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931044" w14:textId="324A5660" w:rsidR="00AB0BA8" w:rsidRPr="00880A57" w:rsidRDefault="00AB0BA8" w:rsidP="00AB0BA8">
      <w:pPr>
        <w:spacing w:after="0"/>
        <w:ind w:right="202"/>
        <w:jc w:val="right"/>
        <w:rPr>
          <w:rFonts w:asciiTheme="minorHAnsi" w:hAnsiTheme="minorHAnsi" w:cstheme="minorHAnsi"/>
          <w:b/>
          <w:sz w:val="24"/>
        </w:rPr>
      </w:pPr>
      <w:r w:rsidRPr="00880A57">
        <w:rPr>
          <w:rFonts w:asciiTheme="minorHAnsi" w:hAnsiTheme="minorHAnsi" w:cstheme="minorHAnsi"/>
          <w:b/>
          <w:sz w:val="24"/>
        </w:rPr>
        <w:t>(Anexa nr</w:t>
      </w:r>
      <w:r w:rsidR="00A647C3">
        <w:rPr>
          <w:rFonts w:asciiTheme="minorHAnsi" w:hAnsiTheme="minorHAnsi" w:cstheme="minorHAnsi"/>
          <w:b/>
          <w:sz w:val="24"/>
        </w:rPr>
        <w:t>..</w:t>
      </w:r>
      <w:r w:rsidRPr="00880A57">
        <w:rPr>
          <w:rFonts w:asciiTheme="minorHAnsi" w:hAnsiTheme="minorHAnsi" w:cstheme="minorHAnsi"/>
          <w:b/>
          <w:sz w:val="24"/>
        </w:rPr>
        <w:t>....  la Ordinul MADR nr. _____ /20.....)</w:t>
      </w:r>
    </w:p>
    <w:p w14:paraId="4AE3F5E4" w14:textId="77777777" w:rsidR="00AB0BA8" w:rsidRPr="00880A57" w:rsidRDefault="00AB0BA8" w:rsidP="00AB0BA8">
      <w:pPr>
        <w:spacing w:before="120" w:after="120" w:line="240" w:lineRule="auto"/>
        <w:jc w:val="right"/>
        <w:rPr>
          <w:rFonts w:asciiTheme="minorHAnsi" w:hAnsiTheme="minorHAnsi" w:cstheme="minorHAnsi"/>
          <w:b/>
          <w:sz w:val="24"/>
        </w:rPr>
      </w:pPr>
    </w:p>
    <w:tbl>
      <w:tblPr>
        <w:tblStyle w:val="TableGrid"/>
        <w:tblW w:w="0" w:type="auto"/>
        <w:tblLook w:val="04A0" w:firstRow="1" w:lastRow="0" w:firstColumn="1" w:lastColumn="0" w:noHBand="0" w:noVBand="1"/>
      </w:tblPr>
      <w:tblGrid>
        <w:gridCol w:w="9074"/>
      </w:tblGrid>
      <w:tr w:rsidR="00AB0BA8" w:rsidRPr="00880A57" w14:paraId="037AB8DE" w14:textId="77777777" w:rsidTr="00AB0BA8">
        <w:tc>
          <w:tcPr>
            <w:tcW w:w="9074" w:type="dxa"/>
          </w:tcPr>
          <w:p w14:paraId="265D08F7" w14:textId="77777777" w:rsidR="00AB0BA8" w:rsidRPr="00880A57" w:rsidRDefault="00AB0BA8" w:rsidP="00AB0BA8">
            <w:pPr>
              <w:spacing w:before="120" w:after="120" w:line="240" w:lineRule="auto"/>
              <w:jc w:val="center"/>
              <w:rPr>
                <w:rFonts w:asciiTheme="minorHAnsi" w:hAnsiTheme="minorHAnsi" w:cstheme="minorHAnsi"/>
                <w:b/>
                <w:sz w:val="24"/>
                <w:lang w:val="en-GB"/>
              </w:rPr>
            </w:pPr>
            <w:r w:rsidRPr="00880A57">
              <w:rPr>
                <w:rFonts w:asciiTheme="minorHAnsi" w:hAnsiTheme="minorHAnsi" w:cstheme="minorHAnsi"/>
                <w:b/>
                <w:sz w:val="24"/>
                <w:lang w:val="x-none"/>
              </w:rPr>
              <w:t xml:space="preserve">ANEXA </w:t>
            </w:r>
            <w:r w:rsidRPr="00880A57">
              <w:rPr>
                <w:rFonts w:asciiTheme="minorHAnsi" w:hAnsiTheme="minorHAnsi" w:cstheme="minorHAnsi"/>
                <w:b/>
                <w:sz w:val="24"/>
                <w:lang w:val="en-US"/>
              </w:rPr>
              <w:t>…</w:t>
            </w:r>
          </w:p>
          <w:p w14:paraId="5A2DBD1A" w14:textId="77777777" w:rsidR="00AB0BA8" w:rsidRPr="00880A57" w:rsidRDefault="00AB0BA8" w:rsidP="00AB0BA8">
            <w:pPr>
              <w:spacing w:before="120" w:after="120" w:line="240" w:lineRule="auto"/>
              <w:jc w:val="center"/>
              <w:rPr>
                <w:rFonts w:asciiTheme="minorHAnsi" w:hAnsiTheme="minorHAnsi" w:cstheme="minorHAnsi"/>
                <w:b/>
                <w:sz w:val="24"/>
                <w:lang w:val="en-US"/>
              </w:rPr>
            </w:pPr>
            <w:r w:rsidRPr="00880A57">
              <w:rPr>
                <w:rFonts w:asciiTheme="minorHAnsi" w:hAnsiTheme="minorHAnsi" w:cstheme="minorHAnsi"/>
                <w:b/>
                <w:sz w:val="24"/>
                <w:lang w:val="x-none"/>
              </w:rPr>
              <w:t xml:space="preserve">(anexa la Ordin MADR nr. </w:t>
            </w:r>
            <w:r w:rsidRPr="00880A57">
              <w:rPr>
                <w:rFonts w:asciiTheme="minorHAnsi" w:hAnsiTheme="minorHAnsi" w:cstheme="minorHAnsi"/>
                <w:b/>
                <w:sz w:val="24"/>
                <w:lang w:val="en-US"/>
              </w:rPr>
              <w:t>………)</w:t>
            </w:r>
          </w:p>
          <w:p w14:paraId="27BC7254" w14:textId="77777777" w:rsidR="00AB0BA8" w:rsidRPr="00880A57" w:rsidRDefault="00AB0BA8" w:rsidP="00AB0BA8">
            <w:pPr>
              <w:spacing w:before="120" w:after="120" w:line="240" w:lineRule="auto"/>
              <w:jc w:val="right"/>
              <w:rPr>
                <w:rFonts w:asciiTheme="minorHAnsi" w:hAnsiTheme="minorHAnsi" w:cstheme="minorHAnsi"/>
                <w:b/>
                <w:sz w:val="24"/>
              </w:rPr>
            </w:pPr>
          </w:p>
        </w:tc>
      </w:tr>
    </w:tbl>
    <w:p w14:paraId="1612C08B" w14:textId="77777777" w:rsidR="00AB0BA8" w:rsidRPr="00880A57" w:rsidRDefault="00AB0BA8" w:rsidP="00AB0BA8">
      <w:pPr>
        <w:spacing w:before="120" w:after="120" w:line="240" w:lineRule="auto"/>
        <w:jc w:val="right"/>
        <w:rPr>
          <w:rFonts w:asciiTheme="minorHAnsi" w:hAnsiTheme="minorHAnsi" w:cstheme="minorHAnsi"/>
          <w:b/>
          <w:sz w:val="24"/>
        </w:rPr>
      </w:pPr>
    </w:p>
    <w:p w14:paraId="68714832" w14:textId="77777777" w:rsidR="00AB0BA8" w:rsidRPr="00880A57" w:rsidRDefault="00AB0BA8" w:rsidP="00AB0BA8">
      <w:pPr>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Cod manual: PS- MIDR36</w:t>
      </w:r>
    </w:p>
    <w:p w14:paraId="5CEB8CBD" w14:textId="77777777" w:rsidR="0096644D" w:rsidRPr="00880A57" w:rsidRDefault="0096644D" w:rsidP="00AB0BA8">
      <w:pPr>
        <w:spacing w:before="120" w:after="120" w:line="240" w:lineRule="auto"/>
        <w:jc w:val="center"/>
        <w:rPr>
          <w:rFonts w:asciiTheme="minorHAnsi" w:hAnsiTheme="minorHAnsi" w:cstheme="minorHAnsi"/>
          <w:b/>
          <w:sz w:val="24"/>
        </w:rPr>
      </w:pPr>
    </w:p>
    <w:p w14:paraId="5383220D" w14:textId="77777777" w:rsidR="0096644D" w:rsidRPr="00880A57" w:rsidRDefault="00AB0BA8" w:rsidP="00AB0BA8">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t xml:space="preserve">Manual de procedură pentru implementarea </w:t>
      </w:r>
    </w:p>
    <w:p w14:paraId="68BE1C12" w14:textId="77777777" w:rsidR="00AB0BA8" w:rsidRPr="00880A57" w:rsidRDefault="00AB0BA8" w:rsidP="00AB0BA8">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t xml:space="preserve">interventiei </w:t>
      </w:r>
      <w:r w:rsidR="0096644D" w:rsidRPr="00880A57">
        <w:rPr>
          <w:rFonts w:asciiTheme="minorHAnsi" w:hAnsiTheme="minorHAnsi" w:cstheme="minorHAnsi"/>
          <w:sz w:val="24"/>
        </w:rPr>
        <w:t>DR</w:t>
      </w:r>
      <w:r w:rsidRPr="00880A57">
        <w:rPr>
          <w:rFonts w:asciiTheme="minorHAnsi" w:hAnsiTheme="minorHAnsi" w:cstheme="minorHAnsi"/>
          <w:sz w:val="24"/>
        </w:rPr>
        <w:t xml:space="preserve"> 36 ”</w:t>
      </w:r>
      <w:r w:rsidR="00606035" w:rsidRPr="00880A57">
        <w:rPr>
          <w:rFonts w:asciiTheme="minorHAnsi" w:hAnsiTheme="minorHAnsi" w:cstheme="minorHAnsi"/>
          <w:i/>
          <w:sz w:val="24"/>
        </w:rPr>
        <w:t>D</w:t>
      </w:r>
      <w:r w:rsidRPr="00880A57">
        <w:rPr>
          <w:rFonts w:asciiTheme="minorHAnsi" w:hAnsiTheme="minorHAnsi" w:cstheme="minorHAnsi"/>
          <w:i/>
          <w:sz w:val="24"/>
        </w:rPr>
        <w:t>ezvoltarea locală plasată sub responsabilitatea comunității</w:t>
      </w:r>
      <w:r w:rsidRPr="00880A57">
        <w:rPr>
          <w:rFonts w:asciiTheme="minorHAnsi" w:hAnsiTheme="minorHAnsi" w:cstheme="minorHAnsi"/>
          <w:sz w:val="24"/>
        </w:rPr>
        <w:t>”</w:t>
      </w:r>
    </w:p>
    <w:p w14:paraId="6047C617" w14:textId="07621DAF" w:rsidR="00AB0BA8" w:rsidRPr="00880A57" w:rsidRDefault="004C4EF6" w:rsidP="00AB0BA8">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t>FORMULARE</w:t>
      </w:r>
    </w:p>
    <w:p w14:paraId="3C873B3E" w14:textId="77777777" w:rsidR="00AB0BA8" w:rsidRPr="00880A57" w:rsidRDefault="00AB0BA8" w:rsidP="00AB0BA8">
      <w:pPr>
        <w:spacing w:before="120" w:after="120" w:line="240" w:lineRule="auto"/>
        <w:jc w:val="center"/>
        <w:rPr>
          <w:rFonts w:asciiTheme="minorHAnsi" w:hAnsiTheme="minorHAnsi" w:cstheme="minorHAnsi"/>
          <w:b/>
          <w:sz w:val="24"/>
        </w:rPr>
      </w:pPr>
    </w:p>
    <w:p w14:paraId="2AF8A007" w14:textId="77777777" w:rsidR="00AB0BA8" w:rsidRPr="00880A57" w:rsidRDefault="00AB0BA8" w:rsidP="00AB0BA8">
      <w:pPr>
        <w:spacing w:before="120" w:after="120" w:line="240" w:lineRule="auto"/>
        <w:jc w:val="center"/>
        <w:rPr>
          <w:rFonts w:asciiTheme="minorHAnsi" w:hAnsiTheme="minorHAnsi" w:cstheme="minorHAnsi"/>
          <w:b/>
          <w:sz w:val="24"/>
        </w:rPr>
      </w:pPr>
    </w:p>
    <w:p w14:paraId="1F1FF29A" w14:textId="77777777" w:rsidR="00AB0BA8" w:rsidRPr="00880A57" w:rsidRDefault="00AB0BA8" w:rsidP="00AB0BA8">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t>Editia I/revizia 0</w:t>
      </w:r>
    </w:p>
    <w:p w14:paraId="27AAD16B" w14:textId="77777777" w:rsidR="00AB0BA8" w:rsidRPr="00880A57" w:rsidRDefault="00AB0BA8" w:rsidP="00AB0BA8">
      <w:pPr>
        <w:spacing w:before="120" w:after="120" w:line="240" w:lineRule="auto"/>
        <w:jc w:val="center"/>
        <w:rPr>
          <w:rFonts w:asciiTheme="minorHAnsi" w:hAnsiTheme="minorHAnsi" w:cstheme="minorHAnsi"/>
          <w:sz w:val="24"/>
        </w:rPr>
      </w:pPr>
    </w:p>
    <w:p w14:paraId="5F30B6AF" w14:textId="77777777" w:rsidR="0096644D" w:rsidRPr="00880A57" w:rsidRDefault="0096644D" w:rsidP="00AB0BA8">
      <w:pPr>
        <w:spacing w:before="120" w:after="120" w:line="240" w:lineRule="auto"/>
        <w:jc w:val="center"/>
        <w:rPr>
          <w:rFonts w:asciiTheme="minorHAnsi" w:hAnsiTheme="minorHAnsi" w:cstheme="minorHAnsi"/>
          <w:sz w:val="24"/>
        </w:rPr>
      </w:pPr>
    </w:p>
    <w:p w14:paraId="6ADD35FB" w14:textId="77777777" w:rsidR="0096644D" w:rsidRPr="00880A57" w:rsidRDefault="0096644D" w:rsidP="00AB0BA8">
      <w:pPr>
        <w:spacing w:before="120" w:after="120" w:line="240" w:lineRule="auto"/>
        <w:jc w:val="center"/>
        <w:rPr>
          <w:rFonts w:asciiTheme="minorHAnsi" w:hAnsiTheme="minorHAnsi" w:cstheme="minorHAnsi"/>
          <w:sz w:val="24"/>
        </w:rPr>
      </w:pPr>
    </w:p>
    <w:p w14:paraId="436CD94A" w14:textId="77777777" w:rsidR="0096644D" w:rsidRPr="00880A57" w:rsidRDefault="0096644D" w:rsidP="00AB0BA8">
      <w:pPr>
        <w:spacing w:before="120" w:after="120" w:line="240" w:lineRule="auto"/>
        <w:jc w:val="center"/>
        <w:rPr>
          <w:rFonts w:asciiTheme="minorHAnsi" w:hAnsiTheme="minorHAnsi" w:cstheme="minorHAnsi"/>
          <w:sz w:val="24"/>
        </w:rPr>
      </w:pPr>
    </w:p>
    <w:p w14:paraId="41D8D682" w14:textId="77777777" w:rsidR="00AB0BA8" w:rsidRPr="00880A57" w:rsidRDefault="00AB0BA8" w:rsidP="00AB0BA8">
      <w:pPr>
        <w:spacing w:before="120" w:after="120" w:line="240" w:lineRule="auto"/>
        <w:jc w:val="center"/>
        <w:rPr>
          <w:rFonts w:asciiTheme="minorHAnsi" w:hAnsiTheme="minorHAnsi" w:cstheme="minorHAnsi"/>
          <w:sz w:val="24"/>
        </w:rPr>
      </w:pPr>
    </w:p>
    <w:p w14:paraId="36A9FEE9" w14:textId="77777777" w:rsidR="00AB0BA8" w:rsidRPr="00880A57" w:rsidRDefault="00AB0BA8" w:rsidP="00AB0BA8">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t>ROMÂNIA</w:t>
      </w:r>
    </w:p>
    <w:p w14:paraId="32A507A3" w14:textId="77777777" w:rsidR="0067079E" w:rsidRPr="00880A57" w:rsidRDefault="0067079E" w:rsidP="002D2CD1">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t>MINISTERUL AGRICULTURII ŞI DEZVOLTĂRII RURALE</w:t>
      </w:r>
    </w:p>
    <w:p w14:paraId="0022CDA3" w14:textId="77777777" w:rsidR="0067079E" w:rsidRPr="00880A57" w:rsidRDefault="0067079E" w:rsidP="002D2CD1">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t>AGENŢIA PENTRU FINANȚAREA INVESTIȚIILOR RURALE</w:t>
      </w:r>
    </w:p>
    <w:p w14:paraId="52379C63" w14:textId="77777777" w:rsidR="0067079E" w:rsidRPr="00880A57" w:rsidRDefault="0067079E" w:rsidP="002D2CD1">
      <w:pPr>
        <w:spacing w:before="120" w:after="120" w:line="240" w:lineRule="auto"/>
        <w:jc w:val="center"/>
        <w:rPr>
          <w:rFonts w:asciiTheme="minorHAnsi" w:hAnsiTheme="minorHAnsi" w:cstheme="minorHAnsi"/>
          <w:b/>
          <w:sz w:val="24"/>
        </w:rPr>
      </w:pPr>
    </w:p>
    <w:p w14:paraId="3A776852" w14:textId="77777777" w:rsidR="0067079E" w:rsidRPr="00880A57" w:rsidRDefault="0067079E" w:rsidP="002D2CD1">
      <w:pPr>
        <w:spacing w:before="120" w:after="120" w:line="240" w:lineRule="auto"/>
        <w:jc w:val="center"/>
        <w:rPr>
          <w:rFonts w:asciiTheme="minorHAnsi" w:hAnsiTheme="minorHAnsi" w:cstheme="minorHAnsi"/>
          <w:b/>
          <w:sz w:val="24"/>
        </w:rPr>
      </w:pPr>
    </w:p>
    <w:p w14:paraId="11E9D84D" w14:textId="77777777" w:rsidR="00AB0BA8" w:rsidRPr="00880A57" w:rsidRDefault="00AB0BA8" w:rsidP="002D2CD1">
      <w:pPr>
        <w:spacing w:before="120" w:after="120" w:line="240" w:lineRule="auto"/>
        <w:jc w:val="center"/>
        <w:rPr>
          <w:rFonts w:asciiTheme="minorHAnsi" w:hAnsiTheme="minorHAnsi" w:cstheme="minorHAnsi"/>
          <w:b/>
          <w:sz w:val="24"/>
        </w:rPr>
      </w:pPr>
    </w:p>
    <w:p w14:paraId="531BB286" w14:textId="77777777" w:rsidR="00AB0BA8" w:rsidRPr="00880A57" w:rsidRDefault="00AB0BA8" w:rsidP="002D2CD1">
      <w:pPr>
        <w:spacing w:before="120" w:after="120" w:line="240" w:lineRule="auto"/>
        <w:jc w:val="center"/>
        <w:rPr>
          <w:rFonts w:asciiTheme="minorHAnsi" w:hAnsiTheme="minorHAnsi" w:cstheme="minorHAnsi"/>
          <w:b/>
          <w:sz w:val="24"/>
        </w:rPr>
      </w:pPr>
    </w:p>
    <w:p w14:paraId="689CB37E" w14:textId="77777777" w:rsidR="00AB0BA8" w:rsidRPr="00880A57" w:rsidRDefault="00AB0BA8" w:rsidP="002D2CD1">
      <w:pPr>
        <w:spacing w:before="120" w:after="120" w:line="240" w:lineRule="auto"/>
        <w:jc w:val="center"/>
        <w:rPr>
          <w:rFonts w:asciiTheme="minorHAnsi" w:hAnsiTheme="minorHAnsi" w:cstheme="minorHAnsi"/>
          <w:b/>
          <w:sz w:val="24"/>
        </w:rPr>
      </w:pPr>
    </w:p>
    <w:p w14:paraId="5E9EC96E" w14:textId="77777777" w:rsidR="00AB0BA8" w:rsidRPr="00880A57" w:rsidRDefault="00AB0BA8" w:rsidP="002D2CD1">
      <w:pPr>
        <w:spacing w:before="120" w:after="120" w:line="240" w:lineRule="auto"/>
        <w:jc w:val="center"/>
        <w:rPr>
          <w:rFonts w:asciiTheme="minorHAnsi" w:hAnsiTheme="minorHAnsi" w:cstheme="minorHAnsi"/>
          <w:b/>
          <w:sz w:val="24"/>
        </w:rPr>
      </w:pPr>
    </w:p>
    <w:p w14:paraId="0CA266F1" w14:textId="77777777" w:rsidR="00AB0BA8" w:rsidRPr="00880A57" w:rsidRDefault="00AB0BA8" w:rsidP="002D2CD1">
      <w:pPr>
        <w:spacing w:before="120" w:after="120" w:line="240" w:lineRule="auto"/>
        <w:jc w:val="center"/>
        <w:rPr>
          <w:rFonts w:asciiTheme="minorHAnsi" w:hAnsiTheme="minorHAnsi" w:cstheme="minorHAnsi"/>
          <w:b/>
          <w:sz w:val="24"/>
        </w:rPr>
      </w:pPr>
    </w:p>
    <w:p w14:paraId="4D53E731" w14:textId="77777777" w:rsidR="00605949" w:rsidRPr="00880A57" w:rsidRDefault="00605949" w:rsidP="002D2CD1">
      <w:pPr>
        <w:spacing w:before="120" w:after="120" w:line="240" w:lineRule="auto"/>
        <w:jc w:val="center"/>
        <w:rPr>
          <w:rFonts w:asciiTheme="minorHAnsi" w:hAnsiTheme="minorHAnsi" w:cstheme="minorHAnsi"/>
          <w:b/>
          <w:sz w:val="24"/>
        </w:rPr>
      </w:pPr>
    </w:p>
    <w:p w14:paraId="26D9331F" w14:textId="77777777" w:rsidR="00605949" w:rsidRPr="00880A57" w:rsidRDefault="00605949" w:rsidP="002D2CD1">
      <w:pPr>
        <w:spacing w:before="120" w:after="120" w:line="240" w:lineRule="auto"/>
        <w:jc w:val="center"/>
        <w:rPr>
          <w:rFonts w:asciiTheme="minorHAnsi" w:hAnsiTheme="minorHAnsi" w:cstheme="minorHAnsi"/>
          <w:b/>
          <w:sz w:val="24"/>
        </w:rPr>
      </w:pPr>
    </w:p>
    <w:p w14:paraId="758AEA73" w14:textId="77777777" w:rsidR="00605949" w:rsidRPr="00880A57" w:rsidRDefault="00605949" w:rsidP="002D2CD1">
      <w:pPr>
        <w:spacing w:before="120" w:after="120" w:line="240" w:lineRule="auto"/>
        <w:jc w:val="center"/>
        <w:rPr>
          <w:rFonts w:asciiTheme="minorHAnsi" w:hAnsiTheme="minorHAnsi" w:cstheme="minorHAnsi"/>
          <w:b/>
          <w:sz w:val="24"/>
        </w:rPr>
      </w:pPr>
    </w:p>
    <w:p w14:paraId="26FB9A87" w14:textId="3F2B3FBF" w:rsidR="00C05FC9" w:rsidRPr="00880A57" w:rsidRDefault="007D1DCD" w:rsidP="00C05FC9">
      <w:pPr>
        <w:ind w:left="720"/>
        <w:rPr>
          <w:rFonts w:asciiTheme="minorHAnsi" w:hAnsiTheme="minorHAnsi" w:cstheme="minorHAnsi"/>
          <w:b/>
          <w:sz w:val="24"/>
          <w:lang w:val="x-none"/>
        </w:rPr>
      </w:pPr>
      <w:bookmarkStart w:id="0" w:name="_Toc488619060"/>
      <w:bookmarkStart w:id="1" w:name="_Toc488619181"/>
      <w:bookmarkStart w:id="2" w:name="_Toc488619254"/>
      <w:bookmarkStart w:id="3" w:name="_Toc488619326"/>
      <w:bookmarkStart w:id="4" w:name="_Toc488619398"/>
      <w:bookmarkStart w:id="5" w:name="_Toc488667838"/>
      <w:bookmarkStart w:id="6" w:name="_Toc488667911"/>
      <w:bookmarkStart w:id="7" w:name="_Toc488619063"/>
      <w:bookmarkStart w:id="8" w:name="_Toc488619184"/>
      <w:bookmarkStart w:id="9" w:name="_Toc488619257"/>
      <w:bookmarkStart w:id="10" w:name="_Toc488619329"/>
      <w:bookmarkStart w:id="11" w:name="_Toc488619401"/>
      <w:bookmarkStart w:id="12" w:name="_Toc488667841"/>
      <w:bookmarkStart w:id="13" w:name="_Toc488667914"/>
      <w:bookmarkStart w:id="14" w:name="_Toc488596000"/>
      <w:bookmarkStart w:id="15" w:name="_Toc488596479"/>
      <w:bookmarkStart w:id="16" w:name="_Toc488596566"/>
      <w:bookmarkStart w:id="17" w:name="_Toc488596643"/>
      <w:bookmarkStart w:id="18" w:name="_Toc488596716"/>
      <w:bookmarkStart w:id="19" w:name="_Toc488596784"/>
      <w:bookmarkStart w:id="20" w:name="_Toc488596935"/>
      <w:bookmarkStart w:id="21" w:name="_Toc488619064"/>
      <w:bookmarkStart w:id="22" w:name="_Toc488619185"/>
      <w:bookmarkStart w:id="23" w:name="_Toc488619258"/>
      <w:bookmarkStart w:id="24" w:name="_Toc488619330"/>
      <w:bookmarkStart w:id="25" w:name="_Toc488619402"/>
      <w:bookmarkStart w:id="26" w:name="_Toc488667842"/>
      <w:bookmarkStart w:id="27" w:name="_Toc488667915"/>
      <w:bookmarkStart w:id="28" w:name="_Toc488596001"/>
      <w:bookmarkStart w:id="29" w:name="_Toc488596480"/>
      <w:bookmarkStart w:id="30" w:name="_Toc488596567"/>
      <w:bookmarkStart w:id="31" w:name="_Toc488596644"/>
      <w:bookmarkStart w:id="32" w:name="_Toc488596717"/>
      <w:bookmarkStart w:id="33" w:name="_Toc488596785"/>
      <w:bookmarkStart w:id="34" w:name="_Toc488596936"/>
      <w:bookmarkStart w:id="35" w:name="_Toc488619065"/>
      <w:bookmarkStart w:id="36" w:name="_Toc488619186"/>
      <w:bookmarkStart w:id="37" w:name="_Toc488619259"/>
      <w:bookmarkStart w:id="38" w:name="_Toc488619331"/>
      <w:bookmarkStart w:id="39" w:name="_Toc488619403"/>
      <w:bookmarkStart w:id="40" w:name="_Toc488667843"/>
      <w:bookmarkStart w:id="41" w:name="_Toc488667916"/>
      <w:bookmarkStart w:id="42" w:name="_Toc488596002"/>
      <w:bookmarkStart w:id="43" w:name="_Toc488596481"/>
      <w:bookmarkStart w:id="44" w:name="_Toc488596568"/>
      <w:bookmarkStart w:id="45" w:name="_Toc488596645"/>
      <w:bookmarkStart w:id="46" w:name="_Toc488596718"/>
      <w:bookmarkStart w:id="47" w:name="_Toc488596786"/>
      <w:bookmarkStart w:id="48" w:name="_Toc488596937"/>
      <w:bookmarkStart w:id="49" w:name="_Toc488619066"/>
      <w:bookmarkStart w:id="50" w:name="_Toc488619187"/>
      <w:bookmarkStart w:id="51" w:name="_Toc488619260"/>
      <w:bookmarkStart w:id="52" w:name="_Toc488619332"/>
      <w:bookmarkStart w:id="53" w:name="_Toc488619404"/>
      <w:bookmarkStart w:id="54" w:name="_Toc488667844"/>
      <w:bookmarkStart w:id="55" w:name="_Toc488667917"/>
      <w:bookmarkStart w:id="56" w:name="_Toc488596003"/>
      <w:bookmarkStart w:id="57" w:name="_Toc488596482"/>
      <w:bookmarkStart w:id="58" w:name="_Toc488596569"/>
      <w:bookmarkStart w:id="59" w:name="_Toc488596646"/>
      <w:bookmarkStart w:id="60" w:name="_Toc488596719"/>
      <w:bookmarkStart w:id="61" w:name="_Toc488596787"/>
      <w:bookmarkStart w:id="62" w:name="_Toc488596938"/>
      <w:bookmarkStart w:id="63" w:name="_Toc488619067"/>
      <w:bookmarkStart w:id="64" w:name="_Toc488619188"/>
      <w:bookmarkStart w:id="65" w:name="_Toc488619261"/>
      <w:bookmarkStart w:id="66" w:name="_Toc488619333"/>
      <w:bookmarkStart w:id="67" w:name="_Toc488619405"/>
      <w:bookmarkStart w:id="68" w:name="_Toc488667845"/>
      <w:bookmarkStart w:id="69" w:name="_Toc488667918"/>
      <w:bookmarkStart w:id="70" w:name="_Toc488596004"/>
      <w:bookmarkStart w:id="71" w:name="_Toc488596483"/>
      <w:bookmarkStart w:id="72" w:name="_Toc488596570"/>
      <w:bookmarkStart w:id="73" w:name="_Toc488596647"/>
      <w:bookmarkStart w:id="74" w:name="_Toc488596720"/>
      <w:bookmarkStart w:id="75" w:name="_Toc488596788"/>
      <w:bookmarkStart w:id="76" w:name="_Toc488596939"/>
      <w:bookmarkStart w:id="77" w:name="_Toc488619068"/>
      <w:bookmarkStart w:id="78" w:name="_Toc488619189"/>
      <w:bookmarkStart w:id="79" w:name="_Toc488619262"/>
      <w:bookmarkStart w:id="80" w:name="_Toc488619334"/>
      <w:bookmarkStart w:id="81" w:name="_Toc488619406"/>
      <w:bookmarkStart w:id="82" w:name="_Toc488667846"/>
      <w:bookmarkStart w:id="83" w:name="_Toc488667919"/>
      <w:bookmarkStart w:id="84" w:name="_Toc488596005"/>
      <w:bookmarkStart w:id="85" w:name="_Toc488596484"/>
      <w:bookmarkStart w:id="86" w:name="_Toc488596571"/>
      <w:bookmarkStart w:id="87" w:name="_Toc488596648"/>
      <w:bookmarkStart w:id="88" w:name="_Toc488596721"/>
      <w:bookmarkStart w:id="89" w:name="_Toc488596789"/>
      <w:bookmarkStart w:id="90" w:name="_Toc488596940"/>
      <w:bookmarkStart w:id="91" w:name="_Toc488619069"/>
      <w:bookmarkStart w:id="92" w:name="_Toc488619190"/>
      <w:bookmarkStart w:id="93" w:name="_Toc488619263"/>
      <w:bookmarkStart w:id="94" w:name="_Toc488619335"/>
      <w:bookmarkStart w:id="95" w:name="_Toc488619407"/>
      <w:bookmarkStart w:id="96" w:name="_Toc488667847"/>
      <w:bookmarkStart w:id="97" w:name="_Toc488667920"/>
      <w:bookmarkStart w:id="98" w:name="_Toc488596006"/>
      <w:bookmarkStart w:id="99" w:name="_Toc488596485"/>
      <w:bookmarkStart w:id="100" w:name="_Toc488596572"/>
      <w:bookmarkStart w:id="101" w:name="_Toc488596649"/>
      <w:bookmarkStart w:id="102" w:name="_Toc488596722"/>
      <w:bookmarkStart w:id="103" w:name="_Toc488596790"/>
      <w:bookmarkStart w:id="104" w:name="_Toc488596941"/>
      <w:bookmarkStart w:id="105" w:name="_Toc488619070"/>
      <w:bookmarkStart w:id="106" w:name="_Toc488619191"/>
      <w:bookmarkStart w:id="107" w:name="_Toc488619264"/>
      <w:bookmarkStart w:id="108" w:name="_Toc488619336"/>
      <w:bookmarkStart w:id="109" w:name="_Toc488619408"/>
      <w:bookmarkStart w:id="110" w:name="_Toc488667848"/>
      <w:bookmarkStart w:id="111" w:name="_Toc488667921"/>
      <w:bookmarkStart w:id="112" w:name="_Toc488596009"/>
      <w:bookmarkStart w:id="113" w:name="_Toc488596488"/>
      <w:bookmarkStart w:id="114" w:name="_Toc488596575"/>
      <w:bookmarkStart w:id="115" w:name="_Toc488596652"/>
      <w:bookmarkStart w:id="116" w:name="_Toc488596725"/>
      <w:bookmarkStart w:id="117" w:name="_Toc488596793"/>
      <w:bookmarkStart w:id="118" w:name="_Toc488596944"/>
      <w:bookmarkStart w:id="119" w:name="_Toc488619073"/>
      <w:bookmarkStart w:id="120" w:name="_Toc488619194"/>
      <w:bookmarkStart w:id="121" w:name="_Toc488619267"/>
      <w:bookmarkStart w:id="122" w:name="_Toc488619339"/>
      <w:bookmarkStart w:id="123" w:name="_Toc488619411"/>
      <w:bookmarkStart w:id="124" w:name="_Toc488667851"/>
      <w:bookmarkStart w:id="125" w:name="_Toc488667924"/>
      <w:bookmarkStart w:id="126" w:name="_Toc56069234"/>
      <w:bookmarkStart w:id="127" w:name="_Toc488619076"/>
      <w:bookmarkStart w:id="128" w:name="_Toc488619197"/>
      <w:bookmarkStart w:id="129" w:name="_Toc488619270"/>
      <w:bookmarkStart w:id="130" w:name="_Toc488619342"/>
      <w:bookmarkStart w:id="131" w:name="_Toc488619414"/>
      <w:bookmarkStart w:id="132" w:name="_Toc488667854"/>
      <w:bookmarkStart w:id="133" w:name="_Toc488667927"/>
      <w:bookmarkStart w:id="134" w:name="_Toc488619091"/>
      <w:bookmarkStart w:id="135" w:name="_Toc488619212"/>
      <w:bookmarkStart w:id="136" w:name="_Toc488619285"/>
      <w:bookmarkStart w:id="137" w:name="_Toc488619357"/>
      <w:bookmarkStart w:id="138" w:name="_Toc488619429"/>
      <w:bookmarkStart w:id="139" w:name="_Toc488667869"/>
      <w:bookmarkStart w:id="140" w:name="_Toc488667942"/>
      <w:bookmarkStart w:id="141" w:name="_Toc488619092"/>
      <w:bookmarkStart w:id="142" w:name="_Toc488619213"/>
      <w:bookmarkStart w:id="143" w:name="_Toc488619286"/>
      <w:bookmarkStart w:id="144" w:name="_Toc488619358"/>
      <w:bookmarkStart w:id="145" w:name="_Toc488619430"/>
      <w:bookmarkStart w:id="146" w:name="_Toc488667870"/>
      <w:bookmarkStart w:id="147" w:name="_Toc488667943"/>
      <w:bookmarkStart w:id="148" w:name="_Toc488619093"/>
      <w:bookmarkStart w:id="149" w:name="_Toc488619214"/>
      <w:bookmarkStart w:id="150" w:name="_Toc488619287"/>
      <w:bookmarkStart w:id="151" w:name="_Toc488619359"/>
      <w:bookmarkStart w:id="152" w:name="_Toc488619431"/>
      <w:bookmarkStart w:id="153" w:name="_Toc488667871"/>
      <w:bookmarkStart w:id="154" w:name="_Toc488667944"/>
      <w:bookmarkStart w:id="155" w:name="_Toc488619094"/>
      <w:bookmarkStart w:id="156" w:name="_Toc488619215"/>
      <w:bookmarkStart w:id="157" w:name="_Toc488619288"/>
      <w:bookmarkStart w:id="158" w:name="_Toc488619360"/>
      <w:bookmarkStart w:id="159" w:name="_Toc488619432"/>
      <w:bookmarkStart w:id="160" w:name="_Toc488667872"/>
      <w:bookmarkStart w:id="161" w:name="_Toc488667945"/>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r w:rsidRPr="00880A57">
        <w:rPr>
          <w:rFonts w:asciiTheme="minorHAnsi" w:hAnsiTheme="minorHAnsi" w:cstheme="minorHAnsi"/>
          <w:b/>
          <w:sz w:val="24"/>
          <w:lang w:val="x-none"/>
        </w:rPr>
        <w:lastRenderedPageBreak/>
        <w:t>SECȚIUNEA I –</w:t>
      </w:r>
      <w:r w:rsidRPr="00880A57">
        <w:rPr>
          <w:rFonts w:asciiTheme="minorHAnsi" w:hAnsiTheme="minorHAnsi" w:cstheme="minorHAnsi"/>
          <w:b/>
          <w:sz w:val="24"/>
        </w:rPr>
        <w:t xml:space="preserve"> </w:t>
      </w:r>
      <w:r w:rsidRPr="00880A57">
        <w:rPr>
          <w:rFonts w:asciiTheme="minorHAnsi" w:hAnsiTheme="minorHAnsi" w:cstheme="minorHAnsi"/>
          <w:b/>
          <w:sz w:val="24"/>
          <w:lang w:val="x-none"/>
        </w:rPr>
        <w:t xml:space="preserve">FORMULARE APLICABILE INTERVENȚIEI </w:t>
      </w:r>
      <w:r w:rsidR="00C05FC9" w:rsidRPr="00880A57">
        <w:rPr>
          <w:rFonts w:asciiTheme="minorHAnsi" w:hAnsiTheme="minorHAnsi" w:cstheme="minorHAnsi"/>
          <w:b/>
          <w:sz w:val="24"/>
          <w:lang w:val="x-none"/>
        </w:rPr>
        <w:t>DR 36</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75"/>
        <w:gridCol w:w="1821"/>
      </w:tblGrid>
      <w:tr w:rsidR="00C05FC9" w:rsidRPr="00880A57" w14:paraId="39A88D31" w14:textId="77777777" w:rsidTr="00B065EB">
        <w:trPr>
          <w:jc w:val="center"/>
        </w:trPr>
        <w:tc>
          <w:tcPr>
            <w:tcW w:w="4041" w:type="pct"/>
            <w:shd w:val="clear" w:color="auto" w:fill="FFFFFF" w:themeFill="background1"/>
          </w:tcPr>
          <w:p w14:paraId="1D63FCB2" w14:textId="77777777" w:rsidR="00C05FC9" w:rsidRPr="00880A57" w:rsidRDefault="002C2636" w:rsidP="00B065EB">
            <w:pPr>
              <w:spacing w:after="0" w:line="240" w:lineRule="auto"/>
              <w:rPr>
                <w:rFonts w:asciiTheme="minorHAnsi" w:hAnsiTheme="minorHAnsi" w:cstheme="minorHAnsi"/>
                <w:sz w:val="24"/>
                <w:lang w:val="pt-BR"/>
              </w:rPr>
            </w:pPr>
            <w:hyperlink w:anchor="_E0.1L_-_Raport" w:history="1">
              <w:r w:rsidR="00C05FC9" w:rsidRPr="00880A57">
                <w:rPr>
                  <w:rStyle w:val="Hyperlink"/>
                  <w:rFonts w:asciiTheme="minorHAnsi" w:hAnsiTheme="minorHAnsi" w:cstheme="minorHAnsi"/>
                  <w:sz w:val="24"/>
                  <w:lang w:val="pt-BR"/>
                </w:rPr>
                <w:t xml:space="preserve">Raport </w:t>
              </w:r>
              <w:r w:rsidR="00C05FC9" w:rsidRPr="00880A57">
                <w:rPr>
                  <w:rStyle w:val="Hyperlink"/>
                  <w:rFonts w:asciiTheme="minorHAnsi" w:hAnsiTheme="minorHAnsi" w:cstheme="minorHAnsi"/>
                  <w:sz w:val="24"/>
                  <w:shd w:val="clear" w:color="auto" w:fill="FFFFFF" w:themeFill="background1"/>
                  <w:lang w:val="pt-BR"/>
                </w:rPr>
                <w:t>cu</w:t>
              </w:r>
              <w:r w:rsidR="00C05FC9" w:rsidRPr="00880A57">
                <w:rPr>
                  <w:rStyle w:val="Hyperlink"/>
                  <w:rFonts w:asciiTheme="minorHAnsi" w:hAnsiTheme="minorHAnsi" w:cstheme="minorHAnsi"/>
                  <w:sz w:val="24"/>
                  <w:lang w:val="pt-BR"/>
                </w:rPr>
                <w:t xml:space="preserve"> pasii pa</w:t>
              </w:r>
              <w:r w:rsidR="00C05FC9" w:rsidRPr="00880A57">
                <w:rPr>
                  <w:rStyle w:val="Hyperlink"/>
                  <w:rFonts w:asciiTheme="minorHAnsi" w:hAnsiTheme="minorHAnsi" w:cstheme="minorHAnsi"/>
                  <w:sz w:val="24"/>
                </w:rPr>
                <w:t>rcurși de un proiect în sistemul informatic</w:t>
              </w:r>
              <w:r w:rsidR="00C05FC9" w:rsidRPr="00880A57">
                <w:rPr>
                  <w:rStyle w:val="Hyperlink"/>
                  <w:rFonts w:asciiTheme="minorHAnsi" w:hAnsiTheme="minorHAnsi" w:cstheme="minorHAnsi"/>
                  <w:sz w:val="24"/>
                  <w:lang w:val="pt-BR"/>
                </w:rPr>
                <w:t xml:space="preserve"> pentru cererea de </w:t>
              </w:r>
              <w:r w:rsidR="00C05FC9" w:rsidRPr="00880A57">
                <w:rPr>
                  <w:rStyle w:val="Hyperlink"/>
                  <w:rFonts w:asciiTheme="minorHAnsi" w:hAnsiTheme="minorHAnsi" w:cstheme="minorHAnsi"/>
                  <w:sz w:val="24"/>
                </w:rPr>
                <w:t>finanţare (pista de audit)</w:t>
              </w:r>
            </w:hyperlink>
          </w:p>
        </w:tc>
        <w:tc>
          <w:tcPr>
            <w:tcW w:w="959" w:type="pct"/>
          </w:tcPr>
          <w:p w14:paraId="1FE1EF5D" w14:textId="77777777" w:rsidR="00C05FC9" w:rsidRPr="00880A57" w:rsidRDefault="00C05FC9">
            <w:pPr>
              <w:pStyle w:val="Heading6"/>
              <w:jc w:val="center"/>
              <w:rPr>
                <w:rFonts w:asciiTheme="minorHAnsi" w:hAnsiTheme="minorHAnsi" w:cstheme="minorHAnsi"/>
                <w:i w:val="0"/>
                <w:sz w:val="24"/>
              </w:rPr>
            </w:pPr>
            <w:bookmarkStart w:id="162" w:name="_E0.1L"/>
            <w:bookmarkEnd w:id="162"/>
            <w:r w:rsidRPr="00880A57">
              <w:rPr>
                <w:rFonts w:asciiTheme="minorHAnsi" w:hAnsiTheme="minorHAnsi" w:cstheme="minorHAnsi"/>
                <w:i w:val="0"/>
                <w:color w:val="auto"/>
                <w:sz w:val="24"/>
              </w:rPr>
              <w:t>E0.1L</w:t>
            </w:r>
          </w:p>
        </w:tc>
      </w:tr>
      <w:tr w:rsidR="00C05FC9" w:rsidRPr="00880A57" w14:paraId="214CC0F5" w14:textId="77777777" w:rsidTr="00B065EB">
        <w:trPr>
          <w:jc w:val="center"/>
        </w:trPr>
        <w:tc>
          <w:tcPr>
            <w:tcW w:w="4041" w:type="pct"/>
          </w:tcPr>
          <w:p w14:paraId="123D5271" w14:textId="77777777" w:rsidR="00C05FC9" w:rsidRPr="00880A57" w:rsidRDefault="002C2636" w:rsidP="00B065EB">
            <w:pPr>
              <w:spacing w:after="0" w:line="240" w:lineRule="auto"/>
              <w:rPr>
                <w:rFonts w:asciiTheme="minorHAnsi" w:hAnsiTheme="minorHAnsi" w:cstheme="minorHAnsi"/>
                <w:b/>
                <w:sz w:val="24"/>
                <w:lang w:val="fr-FR"/>
              </w:rPr>
            </w:pPr>
            <w:hyperlink w:anchor="_E_0.2L_-" w:history="1">
              <w:r w:rsidR="00C05FC9" w:rsidRPr="00880A57">
                <w:rPr>
                  <w:rStyle w:val="Hyperlink"/>
                  <w:rFonts w:asciiTheme="minorHAnsi" w:hAnsiTheme="minorHAnsi" w:cstheme="minorHAnsi"/>
                  <w:sz w:val="24"/>
                </w:rPr>
                <w:t>Cerere de renunţare la Cererea de finanţare</w:t>
              </w:r>
            </w:hyperlink>
          </w:p>
        </w:tc>
        <w:tc>
          <w:tcPr>
            <w:tcW w:w="959" w:type="pct"/>
          </w:tcPr>
          <w:p w14:paraId="55907105" w14:textId="77777777" w:rsidR="00C05FC9" w:rsidRPr="00880A57" w:rsidRDefault="00C05FC9" w:rsidP="00B065EB">
            <w:pPr>
              <w:spacing w:after="0"/>
              <w:jc w:val="center"/>
              <w:rPr>
                <w:rFonts w:asciiTheme="minorHAnsi" w:hAnsiTheme="minorHAnsi" w:cstheme="minorHAnsi"/>
                <w:sz w:val="24"/>
              </w:rPr>
            </w:pPr>
            <w:r w:rsidRPr="00880A57">
              <w:rPr>
                <w:rFonts w:asciiTheme="minorHAnsi" w:hAnsiTheme="minorHAnsi" w:cstheme="minorHAnsi"/>
                <w:sz w:val="24"/>
              </w:rPr>
              <w:t>E0.2L</w:t>
            </w:r>
          </w:p>
        </w:tc>
      </w:tr>
      <w:tr w:rsidR="00C05FC9" w:rsidRPr="00880A57" w14:paraId="20F9B40E" w14:textId="77777777" w:rsidTr="00B065EB">
        <w:trPr>
          <w:jc w:val="center"/>
        </w:trPr>
        <w:tc>
          <w:tcPr>
            <w:tcW w:w="4041" w:type="pct"/>
          </w:tcPr>
          <w:p w14:paraId="18933F50" w14:textId="77777777" w:rsidR="00C05FC9" w:rsidRPr="00880A57" w:rsidRDefault="002C2636" w:rsidP="00B065EB">
            <w:pPr>
              <w:spacing w:after="0" w:line="240" w:lineRule="auto"/>
              <w:jc w:val="both"/>
              <w:rPr>
                <w:rFonts w:asciiTheme="minorHAnsi" w:hAnsiTheme="minorHAnsi" w:cstheme="minorHAnsi"/>
                <w:sz w:val="24"/>
              </w:rPr>
            </w:pPr>
            <w:hyperlink w:anchor="_E2.2L__REGISTRUL" w:history="1">
              <w:r w:rsidR="008664D2" w:rsidRPr="00880A57">
                <w:rPr>
                  <w:rStyle w:val="Hyperlink"/>
                  <w:rFonts w:asciiTheme="minorHAnsi" w:hAnsiTheme="minorHAnsi" w:cstheme="minorHAnsi"/>
                  <w:sz w:val="24"/>
                </w:rPr>
                <w:t>Registrul electronic al Cererilor de finantare</w:t>
              </w:r>
            </w:hyperlink>
          </w:p>
        </w:tc>
        <w:tc>
          <w:tcPr>
            <w:tcW w:w="959" w:type="pct"/>
          </w:tcPr>
          <w:p w14:paraId="63F09E67" w14:textId="77777777" w:rsidR="00C05FC9" w:rsidRPr="00880A57" w:rsidRDefault="00C05FC9" w:rsidP="00B065EB">
            <w:pPr>
              <w:spacing w:after="0"/>
              <w:jc w:val="center"/>
              <w:rPr>
                <w:rFonts w:asciiTheme="minorHAnsi" w:hAnsiTheme="minorHAnsi" w:cstheme="minorHAnsi"/>
                <w:sz w:val="24"/>
              </w:rPr>
            </w:pPr>
            <w:r w:rsidRPr="00880A57">
              <w:rPr>
                <w:rFonts w:asciiTheme="minorHAnsi" w:hAnsiTheme="minorHAnsi" w:cstheme="minorHAnsi"/>
                <w:sz w:val="24"/>
                <w:lang w:val="fr-FR"/>
              </w:rPr>
              <w:t>E2.2L</w:t>
            </w:r>
          </w:p>
        </w:tc>
      </w:tr>
      <w:tr w:rsidR="00C05FC9" w:rsidRPr="00880A57" w14:paraId="6A7344DD" w14:textId="77777777" w:rsidTr="00B065EB">
        <w:trPr>
          <w:jc w:val="center"/>
        </w:trPr>
        <w:tc>
          <w:tcPr>
            <w:tcW w:w="4041" w:type="pct"/>
          </w:tcPr>
          <w:p w14:paraId="267D4060" w14:textId="77777777" w:rsidR="00C05FC9" w:rsidRPr="00880A57" w:rsidRDefault="002C2636" w:rsidP="00B065EB">
            <w:pPr>
              <w:spacing w:after="0" w:line="240" w:lineRule="auto"/>
              <w:jc w:val="both"/>
              <w:rPr>
                <w:rFonts w:asciiTheme="minorHAnsi" w:hAnsiTheme="minorHAnsi" w:cstheme="minorHAnsi"/>
                <w:b/>
                <w:sz w:val="24"/>
                <w:lang w:val="it-IT"/>
              </w:rPr>
            </w:pPr>
            <w:hyperlink w:anchor="_E3.41L_SOLICITARE_DE" w:history="1">
              <w:r w:rsidR="007D25A3" w:rsidRPr="00880A57">
                <w:rPr>
                  <w:rStyle w:val="Hyperlink"/>
                  <w:rFonts w:asciiTheme="minorHAnsi" w:hAnsiTheme="minorHAnsi" w:cstheme="minorHAnsi"/>
                  <w:sz w:val="24"/>
                </w:rPr>
                <w:t>Solicitare de informații suplimentare către DGDR AM PS / CDRJ</w:t>
              </w:r>
            </w:hyperlink>
          </w:p>
        </w:tc>
        <w:tc>
          <w:tcPr>
            <w:tcW w:w="959" w:type="pct"/>
          </w:tcPr>
          <w:p w14:paraId="2E1B5AB3" w14:textId="77777777" w:rsidR="00C05FC9" w:rsidRPr="00880A57" w:rsidRDefault="009B2825" w:rsidP="00B065EB">
            <w:pPr>
              <w:spacing w:after="0"/>
              <w:jc w:val="center"/>
              <w:rPr>
                <w:rFonts w:asciiTheme="minorHAnsi" w:hAnsiTheme="minorHAnsi" w:cstheme="minorHAnsi"/>
                <w:sz w:val="24"/>
              </w:rPr>
            </w:pPr>
            <w:r w:rsidRPr="00880A57">
              <w:rPr>
                <w:rFonts w:asciiTheme="minorHAnsi" w:hAnsiTheme="minorHAnsi" w:cstheme="minorHAnsi"/>
                <w:sz w:val="24"/>
              </w:rPr>
              <w:t>E</w:t>
            </w:r>
            <w:r w:rsidR="007D25A3" w:rsidRPr="00880A57">
              <w:rPr>
                <w:rFonts w:asciiTheme="minorHAnsi" w:hAnsiTheme="minorHAnsi" w:cstheme="minorHAnsi"/>
                <w:sz w:val="24"/>
              </w:rPr>
              <w:t>3.4</w:t>
            </w:r>
            <w:r w:rsidR="007D25A3" w:rsidRPr="00880A57">
              <w:rPr>
                <w:rFonts w:asciiTheme="minorHAnsi" w:hAnsiTheme="minorHAnsi" w:cstheme="minorHAnsi"/>
                <w:sz w:val="24"/>
                <w:vertAlign w:val="superscript"/>
              </w:rPr>
              <w:t>1</w:t>
            </w:r>
            <w:r w:rsidR="007D25A3" w:rsidRPr="00880A57">
              <w:rPr>
                <w:rFonts w:asciiTheme="minorHAnsi" w:hAnsiTheme="minorHAnsi" w:cstheme="minorHAnsi"/>
                <w:sz w:val="24"/>
              </w:rPr>
              <w:t>L</w:t>
            </w:r>
          </w:p>
        </w:tc>
      </w:tr>
      <w:tr w:rsidR="00C05FC9" w:rsidRPr="00880A57" w14:paraId="2D14CF94" w14:textId="77777777" w:rsidTr="00B065EB">
        <w:trPr>
          <w:jc w:val="center"/>
        </w:trPr>
        <w:tc>
          <w:tcPr>
            <w:tcW w:w="4041" w:type="pct"/>
          </w:tcPr>
          <w:p w14:paraId="6325C932" w14:textId="77777777" w:rsidR="00C05FC9" w:rsidRPr="00880A57" w:rsidRDefault="002C2636" w:rsidP="00B065EB">
            <w:pPr>
              <w:spacing w:after="0" w:line="240" w:lineRule="auto"/>
              <w:jc w:val="both"/>
              <w:rPr>
                <w:rFonts w:asciiTheme="minorHAnsi" w:hAnsiTheme="minorHAnsi" w:cstheme="minorHAnsi"/>
                <w:sz w:val="24"/>
                <w:lang w:val="it-IT"/>
              </w:rPr>
            </w:pPr>
            <w:hyperlink w:anchor="_E3.6_L_Propunerea" w:history="1">
              <w:r w:rsidR="00C05FC9" w:rsidRPr="00880A57">
                <w:rPr>
                  <w:rStyle w:val="Hyperlink"/>
                  <w:rFonts w:asciiTheme="minorHAnsi" w:hAnsiTheme="minorHAnsi" w:cstheme="minorHAnsi"/>
                  <w:sz w:val="24"/>
                  <w:lang w:val="it-IT"/>
                </w:rPr>
                <w:t>Propunerea vizitei pe teren  -   OJFIR/CRFIR /Solicitant</w:t>
              </w:r>
            </w:hyperlink>
          </w:p>
        </w:tc>
        <w:tc>
          <w:tcPr>
            <w:tcW w:w="959" w:type="pct"/>
          </w:tcPr>
          <w:p w14:paraId="3BA4671E" w14:textId="77777777" w:rsidR="00C05FC9" w:rsidRPr="00880A57" w:rsidRDefault="00C05FC9" w:rsidP="00B065EB">
            <w:pPr>
              <w:spacing w:after="0"/>
              <w:jc w:val="center"/>
              <w:rPr>
                <w:rFonts w:asciiTheme="minorHAnsi" w:hAnsiTheme="minorHAnsi" w:cstheme="minorHAnsi"/>
                <w:sz w:val="24"/>
              </w:rPr>
            </w:pPr>
            <w:r w:rsidRPr="00880A57">
              <w:rPr>
                <w:rFonts w:asciiTheme="minorHAnsi" w:hAnsiTheme="minorHAnsi" w:cstheme="minorHAnsi"/>
                <w:sz w:val="24"/>
                <w:lang w:val="fr-FR"/>
              </w:rPr>
              <w:t>E3.6L</w:t>
            </w:r>
          </w:p>
        </w:tc>
      </w:tr>
      <w:tr w:rsidR="00C05FC9" w:rsidRPr="00880A57" w14:paraId="2A613655" w14:textId="77777777" w:rsidTr="00B065EB">
        <w:trPr>
          <w:jc w:val="center"/>
        </w:trPr>
        <w:tc>
          <w:tcPr>
            <w:tcW w:w="4041" w:type="pct"/>
          </w:tcPr>
          <w:p w14:paraId="126C26E7" w14:textId="77777777" w:rsidR="00C05FC9" w:rsidRPr="00880A57" w:rsidRDefault="002C2636" w:rsidP="00B065EB">
            <w:pPr>
              <w:spacing w:after="0" w:line="240" w:lineRule="auto"/>
              <w:rPr>
                <w:rFonts w:asciiTheme="minorHAnsi" w:hAnsiTheme="minorHAnsi" w:cstheme="minorHAnsi"/>
                <w:b/>
                <w:sz w:val="24"/>
                <w:lang w:val="it-IT"/>
              </w:rPr>
            </w:pPr>
            <w:hyperlink w:anchor="_E3.8L_FIŞA_DE" w:history="1">
              <w:r w:rsidR="00C05FC9" w:rsidRPr="00880A57">
                <w:rPr>
                  <w:rStyle w:val="Hyperlink"/>
                  <w:rFonts w:asciiTheme="minorHAnsi" w:hAnsiTheme="minorHAnsi" w:cstheme="minorHAnsi"/>
                  <w:sz w:val="24"/>
                  <w:lang w:val="it-IT"/>
                </w:rPr>
                <w:t>Fişa de verificare în teren</w:t>
              </w:r>
            </w:hyperlink>
          </w:p>
        </w:tc>
        <w:tc>
          <w:tcPr>
            <w:tcW w:w="959" w:type="pct"/>
          </w:tcPr>
          <w:p w14:paraId="5A1D1FFE" w14:textId="77777777" w:rsidR="00C05FC9" w:rsidRPr="00880A57" w:rsidRDefault="00C05FC9" w:rsidP="00B065EB">
            <w:pPr>
              <w:tabs>
                <w:tab w:val="left" w:pos="993"/>
              </w:tabs>
              <w:spacing w:after="0"/>
              <w:jc w:val="center"/>
              <w:rPr>
                <w:rFonts w:asciiTheme="minorHAnsi" w:hAnsiTheme="minorHAnsi" w:cstheme="minorHAnsi"/>
                <w:sz w:val="24"/>
                <w:lang w:val="fr-FR"/>
              </w:rPr>
            </w:pPr>
            <w:r w:rsidRPr="00880A57">
              <w:rPr>
                <w:rFonts w:asciiTheme="minorHAnsi" w:hAnsiTheme="minorHAnsi" w:cstheme="minorHAnsi"/>
                <w:sz w:val="24"/>
                <w:lang w:val="fr-FR"/>
              </w:rPr>
              <w:t>E3.8L</w:t>
            </w:r>
          </w:p>
        </w:tc>
      </w:tr>
      <w:tr w:rsidR="00C05FC9" w:rsidRPr="00880A57" w14:paraId="35E34E1C" w14:textId="77777777" w:rsidTr="00B065EB">
        <w:trPr>
          <w:jc w:val="center"/>
        </w:trPr>
        <w:tc>
          <w:tcPr>
            <w:tcW w:w="4041" w:type="pct"/>
          </w:tcPr>
          <w:p w14:paraId="6E6E134C" w14:textId="77777777" w:rsidR="00C05FC9" w:rsidRPr="00880A57" w:rsidRDefault="002C2636" w:rsidP="00B065EB">
            <w:pPr>
              <w:tabs>
                <w:tab w:val="left" w:pos="993"/>
              </w:tabs>
              <w:spacing w:after="0" w:line="240" w:lineRule="auto"/>
              <w:ind w:right="-208"/>
              <w:rPr>
                <w:rFonts w:asciiTheme="minorHAnsi" w:hAnsiTheme="minorHAnsi" w:cstheme="minorHAnsi"/>
                <w:sz w:val="24"/>
              </w:rPr>
            </w:pPr>
            <w:hyperlink w:anchor="_E4.1L_RAPORT_ASUPRA" w:history="1">
              <w:r w:rsidR="00C05FC9" w:rsidRPr="00880A57">
                <w:rPr>
                  <w:rStyle w:val="Hyperlink"/>
                  <w:rFonts w:asciiTheme="minorHAnsi" w:hAnsiTheme="minorHAnsi" w:cstheme="minorHAnsi"/>
                  <w:sz w:val="24"/>
                </w:rPr>
                <w:t xml:space="preserve">Raportul OJFIR/CRFIR/AFIR asupra </w:t>
              </w:r>
              <w:r w:rsidR="00C05FC9" w:rsidRPr="00880A57">
                <w:rPr>
                  <w:rStyle w:val="Hyperlink"/>
                  <w:rFonts w:asciiTheme="minorHAnsi" w:hAnsiTheme="minorHAnsi" w:cstheme="minorHAnsi"/>
                  <w:sz w:val="24"/>
                  <w:lang w:val="it-IT"/>
                </w:rPr>
                <w:t>verificării pe teren</w:t>
              </w:r>
            </w:hyperlink>
            <w:r w:rsidR="00C05FC9" w:rsidRPr="00880A57">
              <w:rPr>
                <w:rFonts w:asciiTheme="minorHAnsi" w:hAnsiTheme="minorHAnsi" w:cstheme="minorHAnsi"/>
                <w:sz w:val="24"/>
                <w:lang w:val="it-IT"/>
              </w:rPr>
              <w:t xml:space="preserve"> </w:t>
            </w:r>
          </w:p>
        </w:tc>
        <w:tc>
          <w:tcPr>
            <w:tcW w:w="959" w:type="pct"/>
          </w:tcPr>
          <w:p w14:paraId="0FE74233" w14:textId="77777777" w:rsidR="00C05FC9" w:rsidRPr="00880A57" w:rsidRDefault="00C05FC9" w:rsidP="00B065EB">
            <w:pPr>
              <w:spacing w:after="0"/>
              <w:jc w:val="center"/>
              <w:rPr>
                <w:rFonts w:asciiTheme="minorHAnsi" w:hAnsiTheme="minorHAnsi" w:cstheme="minorHAnsi"/>
                <w:sz w:val="24"/>
              </w:rPr>
            </w:pPr>
            <w:r w:rsidRPr="00880A57">
              <w:rPr>
                <w:rFonts w:asciiTheme="minorHAnsi" w:hAnsiTheme="minorHAnsi" w:cstheme="minorHAnsi"/>
                <w:sz w:val="24"/>
              </w:rPr>
              <w:t>E4.1L</w:t>
            </w:r>
          </w:p>
        </w:tc>
      </w:tr>
      <w:tr w:rsidR="00C05FC9" w:rsidRPr="00880A57" w14:paraId="73015326" w14:textId="77777777" w:rsidTr="001E1D7B">
        <w:trPr>
          <w:trHeight w:val="405"/>
          <w:jc w:val="center"/>
        </w:trPr>
        <w:tc>
          <w:tcPr>
            <w:tcW w:w="4041" w:type="pct"/>
          </w:tcPr>
          <w:p w14:paraId="6C3848C2" w14:textId="77777777" w:rsidR="00C05FC9" w:rsidRPr="00880A57" w:rsidRDefault="002C2636" w:rsidP="00B065EB">
            <w:pPr>
              <w:keepNext/>
              <w:keepLines/>
              <w:spacing w:after="0" w:line="240" w:lineRule="auto"/>
              <w:jc w:val="both"/>
              <w:outlineLvl w:val="1"/>
              <w:rPr>
                <w:rFonts w:asciiTheme="minorHAnsi" w:hAnsiTheme="minorHAnsi" w:cstheme="minorHAnsi"/>
                <w:sz w:val="24"/>
                <w:lang w:val="pt-BR"/>
              </w:rPr>
            </w:pPr>
            <w:hyperlink w:anchor="_E4.2L_RAPORT_DE" w:history="1">
              <w:r w:rsidR="002E0143" w:rsidRPr="00880A57">
                <w:rPr>
                  <w:rStyle w:val="Hyperlink"/>
                  <w:rFonts w:asciiTheme="minorHAnsi" w:hAnsiTheme="minorHAnsi" w:cstheme="minorHAnsi"/>
                  <w:sz w:val="24"/>
                  <w:lang w:val="it-IT"/>
                </w:rPr>
                <w:t>R</w:t>
              </w:r>
              <w:r w:rsidR="00D01F3E" w:rsidRPr="00880A57">
                <w:rPr>
                  <w:rStyle w:val="Hyperlink"/>
                  <w:rFonts w:asciiTheme="minorHAnsi" w:hAnsiTheme="minorHAnsi" w:cstheme="minorHAnsi"/>
                  <w:sz w:val="24"/>
                  <w:lang w:val="it-IT"/>
                </w:rPr>
                <w:t xml:space="preserve">aport de analiza a </w:t>
              </w:r>
              <w:r w:rsidR="00C03296" w:rsidRPr="00880A57">
                <w:rPr>
                  <w:rStyle w:val="Hyperlink"/>
                  <w:rFonts w:asciiTheme="minorHAnsi" w:hAnsiTheme="minorHAnsi" w:cstheme="minorHAnsi"/>
                  <w:sz w:val="24"/>
                  <w:lang w:val="it-IT"/>
                </w:rPr>
                <w:t xml:space="preserve">contestației </w:t>
              </w:r>
              <w:r w:rsidR="00D01F3E" w:rsidRPr="00880A57">
                <w:rPr>
                  <w:rStyle w:val="Hyperlink"/>
                  <w:rFonts w:asciiTheme="minorHAnsi" w:hAnsiTheme="minorHAnsi" w:cstheme="minorHAnsi"/>
                  <w:sz w:val="24"/>
                  <w:lang w:val="it-IT"/>
                </w:rPr>
                <w:t>depuse</w:t>
              </w:r>
            </w:hyperlink>
          </w:p>
        </w:tc>
        <w:tc>
          <w:tcPr>
            <w:tcW w:w="959" w:type="pct"/>
          </w:tcPr>
          <w:p w14:paraId="722B9C2F" w14:textId="77777777" w:rsidR="00C05FC9" w:rsidRPr="00880A57" w:rsidRDefault="00C05FC9" w:rsidP="00B065EB">
            <w:pPr>
              <w:spacing w:after="0"/>
              <w:jc w:val="center"/>
              <w:rPr>
                <w:rFonts w:asciiTheme="minorHAnsi" w:hAnsiTheme="minorHAnsi" w:cstheme="minorHAnsi"/>
                <w:sz w:val="24"/>
              </w:rPr>
            </w:pPr>
            <w:r w:rsidRPr="00880A57">
              <w:rPr>
                <w:rFonts w:asciiTheme="minorHAnsi" w:hAnsiTheme="minorHAnsi" w:cstheme="minorHAnsi"/>
                <w:sz w:val="24"/>
              </w:rPr>
              <w:t>E4.2L</w:t>
            </w:r>
          </w:p>
          <w:p w14:paraId="464C2A58" w14:textId="2EC5B7DE" w:rsidR="001E1D7B" w:rsidRPr="00880A57" w:rsidRDefault="001E1D7B" w:rsidP="00B065EB">
            <w:pPr>
              <w:spacing w:after="0"/>
              <w:jc w:val="center"/>
              <w:rPr>
                <w:rFonts w:asciiTheme="minorHAnsi" w:hAnsiTheme="minorHAnsi" w:cstheme="minorHAnsi"/>
                <w:sz w:val="24"/>
              </w:rPr>
            </w:pPr>
          </w:p>
        </w:tc>
      </w:tr>
      <w:tr w:rsidR="001E1D7B" w:rsidRPr="00880A57" w14:paraId="3CBB6333" w14:textId="77777777" w:rsidTr="00B065EB">
        <w:trPr>
          <w:trHeight w:val="255"/>
          <w:jc w:val="center"/>
        </w:trPr>
        <w:tc>
          <w:tcPr>
            <w:tcW w:w="4041" w:type="pct"/>
          </w:tcPr>
          <w:p w14:paraId="0472B483" w14:textId="406EF013" w:rsidR="001E1D7B" w:rsidRPr="00880A57" w:rsidRDefault="001E1D7B" w:rsidP="00B065EB">
            <w:pPr>
              <w:keepNext/>
              <w:keepLines/>
              <w:spacing w:after="0" w:line="240" w:lineRule="auto"/>
              <w:jc w:val="both"/>
              <w:outlineLvl w:val="1"/>
              <w:rPr>
                <w:rFonts w:asciiTheme="minorHAnsi" w:hAnsiTheme="minorHAnsi" w:cstheme="minorHAnsi"/>
              </w:rPr>
            </w:pPr>
            <w:r w:rsidRPr="00880A57">
              <w:rPr>
                <w:rFonts w:asciiTheme="minorHAnsi" w:hAnsiTheme="minorHAnsi" w:cstheme="minorHAnsi"/>
              </w:rPr>
              <w:t>NOTIFICAREA  BENEFICIARULUI PRIVIND MODIFICAREA BUGETULUI INDICATIV / VALORII FINANȚĂRII PUBLICE CA URMARE A VERIFICĂRII PROIECTULUI TEHNIC/ EFECTUĂRII VIZITEI PE TEREN</w:t>
            </w:r>
          </w:p>
        </w:tc>
        <w:tc>
          <w:tcPr>
            <w:tcW w:w="959" w:type="pct"/>
          </w:tcPr>
          <w:p w14:paraId="3F83C222" w14:textId="51F223D3" w:rsidR="001E1D7B" w:rsidRPr="00880A57" w:rsidRDefault="001E1D7B" w:rsidP="00B065EB">
            <w:pPr>
              <w:spacing w:after="0"/>
              <w:jc w:val="center"/>
              <w:rPr>
                <w:rFonts w:asciiTheme="minorHAnsi" w:hAnsiTheme="minorHAnsi" w:cstheme="minorHAnsi"/>
                <w:sz w:val="24"/>
              </w:rPr>
            </w:pPr>
            <w:r w:rsidRPr="00880A57">
              <w:rPr>
                <w:rFonts w:asciiTheme="minorHAnsi" w:hAnsiTheme="minorHAnsi" w:cstheme="minorHAnsi"/>
                <w:sz w:val="24"/>
              </w:rPr>
              <w:t>E4.3L</w:t>
            </w:r>
          </w:p>
        </w:tc>
      </w:tr>
      <w:tr w:rsidR="00C05FC9" w:rsidRPr="00880A57" w14:paraId="0B412285" w14:textId="77777777" w:rsidTr="00B065EB">
        <w:trPr>
          <w:jc w:val="center"/>
        </w:trPr>
        <w:tc>
          <w:tcPr>
            <w:tcW w:w="4041" w:type="pct"/>
          </w:tcPr>
          <w:p w14:paraId="14DFC933" w14:textId="77777777" w:rsidR="00C05FC9" w:rsidRPr="00880A57" w:rsidDel="002E2E3C" w:rsidRDefault="002C2636" w:rsidP="00B065EB">
            <w:pPr>
              <w:tabs>
                <w:tab w:val="left" w:pos="993"/>
              </w:tabs>
              <w:spacing w:after="0" w:line="240" w:lineRule="auto"/>
              <w:jc w:val="both"/>
              <w:rPr>
                <w:rFonts w:asciiTheme="minorHAnsi" w:hAnsiTheme="minorHAnsi" w:cstheme="minorHAnsi"/>
                <w:sz w:val="24"/>
                <w:lang w:val="pt-BR"/>
              </w:rPr>
            </w:pPr>
            <w:hyperlink w:anchor="_E6.8.1L__NOTIFICAREA" w:history="1">
              <w:r w:rsidR="00264DB7" w:rsidRPr="00880A57">
                <w:rPr>
                  <w:rStyle w:val="Hyperlink"/>
                  <w:rFonts w:asciiTheme="minorHAnsi" w:hAnsiTheme="minorHAnsi" w:cstheme="minorHAnsi"/>
                  <w:sz w:val="24"/>
                  <w:lang w:val="fr-FR"/>
                </w:rPr>
                <w:t>Notificarea cererilor de finanţare eligibile/neeligibile</w:t>
              </w:r>
            </w:hyperlink>
          </w:p>
        </w:tc>
        <w:tc>
          <w:tcPr>
            <w:tcW w:w="959" w:type="pct"/>
          </w:tcPr>
          <w:p w14:paraId="68366EAF" w14:textId="77777777" w:rsidR="00C05FC9" w:rsidRPr="00880A57" w:rsidDel="002E2E3C" w:rsidRDefault="00C05FC9" w:rsidP="00B065EB">
            <w:pPr>
              <w:spacing w:after="0"/>
              <w:jc w:val="center"/>
              <w:rPr>
                <w:rFonts w:asciiTheme="minorHAnsi" w:hAnsiTheme="minorHAnsi" w:cstheme="minorHAnsi"/>
                <w:sz w:val="24"/>
              </w:rPr>
            </w:pPr>
            <w:r w:rsidRPr="00880A57">
              <w:rPr>
                <w:rFonts w:asciiTheme="minorHAnsi" w:hAnsiTheme="minorHAnsi" w:cstheme="minorHAnsi"/>
                <w:sz w:val="24"/>
              </w:rPr>
              <w:t>E6.8.1</w:t>
            </w:r>
            <w:r w:rsidR="00745AEF" w:rsidRPr="00880A57">
              <w:rPr>
                <w:rFonts w:asciiTheme="minorHAnsi" w:hAnsiTheme="minorHAnsi" w:cstheme="minorHAnsi"/>
                <w:sz w:val="24"/>
              </w:rPr>
              <w:t>L</w:t>
            </w:r>
          </w:p>
        </w:tc>
      </w:tr>
      <w:tr w:rsidR="00C05FC9" w:rsidRPr="00880A57" w:rsidDel="008B4644" w14:paraId="69082E98" w14:textId="77777777" w:rsidTr="00B065EB">
        <w:trPr>
          <w:jc w:val="center"/>
        </w:trPr>
        <w:tc>
          <w:tcPr>
            <w:tcW w:w="4041" w:type="pct"/>
          </w:tcPr>
          <w:p w14:paraId="5CD5EDDB" w14:textId="77777777" w:rsidR="00C05FC9" w:rsidRPr="00880A57" w:rsidRDefault="002C2636" w:rsidP="00B065EB">
            <w:pPr>
              <w:spacing w:after="0" w:line="240" w:lineRule="auto"/>
              <w:rPr>
                <w:rFonts w:asciiTheme="minorHAnsi" w:hAnsiTheme="minorHAnsi" w:cstheme="minorHAnsi"/>
                <w:caps/>
                <w:sz w:val="24"/>
                <w:lang w:val="fr-FR"/>
              </w:rPr>
            </w:pPr>
            <w:hyperlink w:anchor="_E6.8.2L__" w:history="1">
              <w:r w:rsidR="00C05FC9" w:rsidRPr="00880A57">
                <w:rPr>
                  <w:rStyle w:val="Hyperlink"/>
                  <w:rFonts w:asciiTheme="minorHAnsi" w:hAnsiTheme="minorHAnsi" w:cstheme="minorHAnsi"/>
                  <w:sz w:val="24"/>
                </w:rPr>
                <w:t>Notificarea solicitantului privind contestația depusă</w:t>
              </w:r>
            </w:hyperlink>
          </w:p>
        </w:tc>
        <w:tc>
          <w:tcPr>
            <w:tcW w:w="959" w:type="pct"/>
          </w:tcPr>
          <w:p w14:paraId="1612C47A" w14:textId="77777777" w:rsidR="00C05FC9" w:rsidRPr="00880A57" w:rsidRDefault="00C05FC9" w:rsidP="00B065EB">
            <w:pPr>
              <w:spacing w:after="0"/>
              <w:jc w:val="center"/>
              <w:rPr>
                <w:rFonts w:asciiTheme="minorHAnsi" w:hAnsiTheme="minorHAnsi" w:cstheme="minorHAnsi"/>
                <w:sz w:val="24"/>
              </w:rPr>
            </w:pPr>
            <w:r w:rsidRPr="00880A57">
              <w:rPr>
                <w:rFonts w:asciiTheme="minorHAnsi" w:hAnsiTheme="minorHAnsi" w:cstheme="minorHAnsi"/>
                <w:sz w:val="24"/>
              </w:rPr>
              <w:t>E6.8.2</w:t>
            </w:r>
            <w:r w:rsidR="00745AEF" w:rsidRPr="00880A57">
              <w:rPr>
                <w:rFonts w:asciiTheme="minorHAnsi" w:hAnsiTheme="minorHAnsi" w:cstheme="minorHAnsi"/>
                <w:sz w:val="24"/>
              </w:rPr>
              <w:t>L</w:t>
            </w:r>
          </w:p>
        </w:tc>
      </w:tr>
      <w:tr w:rsidR="00C05FC9" w:rsidRPr="00880A57" w:rsidDel="008B4644" w14:paraId="40B3D236" w14:textId="77777777" w:rsidTr="00B065EB">
        <w:trPr>
          <w:jc w:val="center"/>
        </w:trPr>
        <w:tc>
          <w:tcPr>
            <w:tcW w:w="4041" w:type="pct"/>
          </w:tcPr>
          <w:p w14:paraId="79F078D9" w14:textId="77777777" w:rsidR="00DD5A01" w:rsidRPr="00880A57" w:rsidRDefault="007E67E4" w:rsidP="00B065EB">
            <w:pPr>
              <w:spacing w:after="0" w:line="240" w:lineRule="auto"/>
              <w:jc w:val="both"/>
              <w:rPr>
                <w:rStyle w:val="Hyperlink"/>
                <w:rFonts w:asciiTheme="minorHAnsi" w:hAnsiTheme="minorHAnsi" w:cstheme="minorHAnsi"/>
                <w:sz w:val="24"/>
              </w:rPr>
            </w:pPr>
            <w:r w:rsidRPr="00880A57">
              <w:rPr>
                <w:rFonts w:asciiTheme="minorHAnsi" w:hAnsiTheme="minorHAnsi" w:cstheme="minorHAnsi"/>
                <w:sz w:val="24"/>
              </w:rPr>
              <w:fldChar w:fldCharType="begin"/>
            </w:r>
            <w:r w:rsidRPr="00880A57">
              <w:rPr>
                <w:rFonts w:asciiTheme="minorHAnsi" w:hAnsiTheme="minorHAnsi" w:cstheme="minorHAnsi"/>
                <w:sz w:val="24"/>
              </w:rPr>
              <w:instrText xml:space="preserve"> HYPERLINK  \l "_E6.8.3L_NOTIFICAREA_SOLICITANTULUI" </w:instrText>
            </w:r>
            <w:r w:rsidRPr="00880A57">
              <w:rPr>
                <w:rFonts w:asciiTheme="minorHAnsi" w:hAnsiTheme="minorHAnsi" w:cstheme="minorHAnsi"/>
                <w:sz w:val="24"/>
              </w:rPr>
              <w:fldChar w:fldCharType="separate"/>
            </w:r>
            <w:r w:rsidR="00DD5A01" w:rsidRPr="00880A57">
              <w:rPr>
                <w:rStyle w:val="Hyperlink"/>
                <w:rFonts w:asciiTheme="minorHAnsi" w:hAnsiTheme="minorHAnsi" w:cstheme="minorHAnsi"/>
                <w:sz w:val="24"/>
              </w:rPr>
              <w:t>NOTIFICAREA SOLICITANTULUI PRIVIND SEMNAREA CONTRACTULUI DE FINANŢARE</w:t>
            </w:r>
          </w:p>
          <w:p w14:paraId="195911CC" w14:textId="77777777" w:rsidR="00C05FC9" w:rsidRPr="00880A57" w:rsidRDefault="00DD5A01" w:rsidP="00B065EB">
            <w:pPr>
              <w:spacing w:after="0" w:line="240" w:lineRule="auto"/>
              <w:jc w:val="both"/>
              <w:rPr>
                <w:rFonts w:asciiTheme="minorHAnsi" w:hAnsiTheme="minorHAnsi" w:cstheme="minorHAnsi"/>
                <w:sz w:val="24"/>
              </w:rPr>
            </w:pPr>
            <w:r w:rsidRPr="00880A57">
              <w:rPr>
                <w:rStyle w:val="Hyperlink"/>
                <w:rFonts w:asciiTheme="minorHAnsi" w:hAnsiTheme="minorHAnsi" w:cstheme="minorHAnsi"/>
                <w:sz w:val="24"/>
              </w:rPr>
              <w:t>(pentru proiecte de servicii și de cooperare între GAL-uri)</w:t>
            </w:r>
            <w:r w:rsidR="007E67E4" w:rsidRPr="00880A57">
              <w:rPr>
                <w:rFonts w:asciiTheme="minorHAnsi" w:hAnsiTheme="minorHAnsi" w:cstheme="minorHAnsi"/>
                <w:sz w:val="24"/>
              </w:rPr>
              <w:fldChar w:fldCharType="end"/>
            </w:r>
          </w:p>
        </w:tc>
        <w:tc>
          <w:tcPr>
            <w:tcW w:w="959" w:type="pct"/>
          </w:tcPr>
          <w:p w14:paraId="090C876B" w14:textId="77777777" w:rsidR="00C05FC9" w:rsidRPr="00880A57" w:rsidRDefault="00C05FC9" w:rsidP="00B065EB">
            <w:pPr>
              <w:spacing w:after="0"/>
              <w:jc w:val="center"/>
              <w:rPr>
                <w:rFonts w:asciiTheme="minorHAnsi" w:hAnsiTheme="minorHAnsi" w:cstheme="minorHAnsi"/>
                <w:sz w:val="24"/>
              </w:rPr>
            </w:pPr>
            <w:r w:rsidRPr="00880A57">
              <w:rPr>
                <w:rFonts w:asciiTheme="minorHAnsi" w:hAnsiTheme="minorHAnsi" w:cstheme="minorHAnsi"/>
                <w:sz w:val="24"/>
              </w:rPr>
              <w:t>E6.8.3</w:t>
            </w:r>
            <w:r w:rsidR="00745AEF" w:rsidRPr="00880A57">
              <w:rPr>
                <w:rFonts w:asciiTheme="minorHAnsi" w:hAnsiTheme="minorHAnsi" w:cstheme="minorHAnsi"/>
                <w:sz w:val="24"/>
              </w:rPr>
              <w:t>L</w:t>
            </w:r>
          </w:p>
        </w:tc>
      </w:tr>
      <w:tr w:rsidR="00901CEE" w:rsidRPr="00880A57" w:rsidDel="008B4644" w14:paraId="660215BD" w14:textId="77777777" w:rsidTr="00B065EB">
        <w:trPr>
          <w:jc w:val="center"/>
        </w:trPr>
        <w:tc>
          <w:tcPr>
            <w:tcW w:w="4041" w:type="pct"/>
          </w:tcPr>
          <w:p w14:paraId="4D944040" w14:textId="15180E3D" w:rsidR="00901CEE" w:rsidRPr="00880A57" w:rsidRDefault="002C2636" w:rsidP="00FE37EE">
            <w:pPr>
              <w:spacing w:after="0" w:line="240" w:lineRule="auto"/>
              <w:rPr>
                <w:rFonts w:asciiTheme="minorHAnsi" w:hAnsiTheme="minorHAnsi" w:cstheme="minorHAnsi"/>
                <w:sz w:val="24"/>
              </w:rPr>
            </w:pPr>
            <w:hyperlink w:anchor="_E6.8.3_NOTIFICAREA_BENEFICIARULUI" w:history="1">
              <w:r w:rsidR="00901CEE" w:rsidRPr="00880A57">
                <w:rPr>
                  <w:rStyle w:val="Hyperlink"/>
                  <w:rFonts w:asciiTheme="minorHAnsi" w:hAnsiTheme="minorHAnsi" w:cstheme="minorHAnsi"/>
                  <w:sz w:val="24"/>
                </w:rPr>
                <w:t>NOTIFICAREA BENEFICIARULUI PRIVIND SEMNAREA CONTRACTULUI DE FINANŢARE</w:t>
              </w:r>
            </w:hyperlink>
            <w:r w:rsidR="00901CEE" w:rsidRPr="00880A57">
              <w:rPr>
                <w:rFonts w:asciiTheme="minorHAnsi" w:hAnsiTheme="minorHAnsi" w:cstheme="minorHAnsi"/>
              </w:rPr>
              <w:t xml:space="preserve"> </w:t>
            </w:r>
            <w:r w:rsidR="000631E1" w:rsidRPr="00880A57">
              <w:rPr>
                <w:rFonts w:asciiTheme="minorHAnsi" w:hAnsiTheme="minorHAnsi" w:cstheme="minorHAnsi"/>
              </w:rPr>
              <w:br/>
            </w:r>
            <w:r w:rsidR="00EA5284" w:rsidRPr="00880A57">
              <w:rPr>
                <w:rFonts w:asciiTheme="minorHAnsi" w:hAnsiTheme="minorHAnsi" w:cstheme="minorHAnsi"/>
              </w:rPr>
              <w:t>(</w:t>
            </w:r>
            <w:r w:rsidR="00104D51" w:rsidRPr="00880A57">
              <w:rPr>
                <w:rFonts w:asciiTheme="minorHAnsi" w:hAnsiTheme="minorHAnsi" w:cstheme="minorHAnsi"/>
                <w:sz w:val="24"/>
              </w:rPr>
              <w:t>pentru proiecte de investiții/mixte - beneficiari privati</w:t>
            </w:r>
            <w:r w:rsidR="00EA5284" w:rsidRPr="00880A57">
              <w:rPr>
                <w:rStyle w:val="Hyperlink"/>
                <w:rFonts w:asciiTheme="minorHAnsi" w:hAnsiTheme="minorHAnsi" w:cstheme="minorHAnsi"/>
                <w:sz w:val="24"/>
              </w:rPr>
              <w:t>)</w:t>
            </w:r>
          </w:p>
        </w:tc>
        <w:tc>
          <w:tcPr>
            <w:tcW w:w="959" w:type="pct"/>
          </w:tcPr>
          <w:p w14:paraId="4B71C0E6" w14:textId="77777777" w:rsidR="00901CEE" w:rsidRPr="00880A57" w:rsidRDefault="00675A10" w:rsidP="00B065EB">
            <w:pPr>
              <w:spacing w:after="0"/>
              <w:jc w:val="center"/>
              <w:rPr>
                <w:rFonts w:asciiTheme="minorHAnsi" w:hAnsiTheme="minorHAnsi" w:cstheme="minorHAnsi"/>
                <w:sz w:val="24"/>
              </w:rPr>
            </w:pPr>
            <w:r w:rsidRPr="00880A57">
              <w:rPr>
                <w:rFonts w:asciiTheme="minorHAnsi" w:hAnsiTheme="minorHAnsi" w:cstheme="minorHAnsi"/>
                <w:sz w:val="24"/>
              </w:rPr>
              <w:t>E6.8.3L</w:t>
            </w:r>
          </w:p>
        </w:tc>
      </w:tr>
      <w:tr w:rsidR="00901CEE" w:rsidRPr="00880A57" w:rsidDel="008B4644" w14:paraId="4357A669" w14:textId="77777777" w:rsidTr="00B065EB">
        <w:trPr>
          <w:jc w:val="center"/>
        </w:trPr>
        <w:tc>
          <w:tcPr>
            <w:tcW w:w="4041" w:type="pct"/>
          </w:tcPr>
          <w:p w14:paraId="7908D9DC" w14:textId="6AFAEF27" w:rsidR="00901CEE" w:rsidRPr="00880A57" w:rsidRDefault="002C2636" w:rsidP="00104D51">
            <w:pPr>
              <w:spacing w:after="0" w:line="240" w:lineRule="auto"/>
              <w:rPr>
                <w:rFonts w:asciiTheme="minorHAnsi" w:hAnsiTheme="minorHAnsi" w:cstheme="minorHAnsi"/>
                <w:sz w:val="24"/>
              </w:rPr>
            </w:pPr>
            <w:hyperlink w:anchor="_E6.8.3L_NOTIFICAREA_BENEFICIARULUI" w:history="1">
              <w:r w:rsidR="00901CEE" w:rsidRPr="00880A57">
                <w:rPr>
                  <w:rStyle w:val="Hyperlink"/>
                  <w:rFonts w:asciiTheme="minorHAnsi" w:hAnsiTheme="minorHAnsi" w:cstheme="minorHAnsi"/>
                  <w:sz w:val="24"/>
                </w:rPr>
                <w:t>NOTIFICAREA BENEFICIARULUI PRIVIND SEMNAREA CONTRACTULUI DE FINANŢARE</w:t>
              </w:r>
            </w:hyperlink>
            <w:r w:rsidR="00901CEE" w:rsidRPr="00880A57">
              <w:rPr>
                <w:rFonts w:asciiTheme="minorHAnsi" w:hAnsiTheme="minorHAnsi" w:cstheme="minorHAnsi"/>
              </w:rPr>
              <w:t xml:space="preserve"> </w:t>
            </w:r>
            <w:r w:rsidR="000631E1" w:rsidRPr="00880A57">
              <w:rPr>
                <w:rFonts w:asciiTheme="minorHAnsi" w:hAnsiTheme="minorHAnsi" w:cstheme="minorHAnsi"/>
              </w:rPr>
              <w:br/>
            </w:r>
            <w:r w:rsidR="00EA5284" w:rsidRPr="00880A57">
              <w:rPr>
                <w:rFonts w:asciiTheme="minorHAnsi" w:hAnsiTheme="minorHAnsi" w:cstheme="minorHAnsi"/>
              </w:rPr>
              <w:t>(</w:t>
            </w:r>
            <w:r w:rsidR="00104D51" w:rsidRPr="00880A57">
              <w:rPr>
                <w:rFonts w:asciiTheme="minorHAnsi" w:hAnsiTheme="minorHAnsi" w:cstheme="minorHAnsi"/>
                <w:sz w:val="24"/>
              </w:rPr>
              <w:t xml:space="preserve"> pentru proiecte de investiții/mixte - beneficiari publici</w:t>
            </w:r>
            <w:r w:rsidR="00EA5284" w:rsidRPr="00880A57">
              <w:rPr>
                <w:rStyle w:val="Hyperlink"/>
                <w:rFonts w:asciiTheme="minorHAnsi" w:hAnsiTheme="minorHAnsi" w:cstheme="minorHAnsi"/>
                <w:sz w:val="24"/>
              </w:rPr>
              <w:t>)</w:t>
            </w:r>
          </w:p>
        </w:tc>
        <w:tc>
          <w:tcPr>
            <w:tcW w:w="959" w:type="pct"/>
          </w:tcPr>
          <w:p w14:paraId="639AC3D5" w14:textId="77777777" w:rsidR="00901CEE" w:rsidRPr="00880A57" w:rsidRDefault="00675A10" w:rsidP="00B065EB">
            <w:pPr>
              <w:spacing w:after="0"/>
              <w:jc w:val="center"/>
              <w:rPr>
                <w:rFonts w:asciiTheme="minorHAnsi" w:hAnsiTheme="minorHAnsi" w:cstheme="minorHAnsi"/>
                <w:sz w:val="24"/>
              </w:rPr>
            </w:pPr>
            <w:r w:rsidRPr="00880A57">
              <w:rPr>
                <w:rFonts w:asciiTheme="minorHAnsi" w:hAnsiTheme="minorHAnsi" w:cstheme="minorHAnsi"/>
                <w:sz w:val="24"/>
              </w:rPr>
              <w:t>E6.8.3L</w:t>
            </w:r>
          </w:p>
        </w:tc>
      </w:tr>
      <w:tr w:rsidR="00901CEE" w:rsidRPr="00880A57" w:rsidDel="008B4644" w14:paraId="3BA1A445" w14:textId="77777777" w:rsidTr="00B065EB">
        <w:trPr>
          <w:jc w:val="center"/>
        </w:trPr>
        <w:tc>
          <w:tcPr>
            <w:tcW w:w="4041" w:type="pct"/>
          </w:tcPr>
          <w:p w14:paraId="1497D06E" w14:textId="759695F0" w:rsidR="00901CEE" w:rsidRPr="00880A57" w:rsidRDefault="002C2636" w:rsidP="00D75B86">
            <w:pPr>
              <w:spacing w:after="0" w:line="240" w:lineRule="auto"/>
              <w:jc w:val="both"/>
              <w:rPr>
                <w:rFonts w:asciiTheme="minorHAnsi" w:hAnsiTheme="minorHAnsi" w:cstheme="minorHAnsi"/>
                <w:sz w:val="24"/>
              </w:rPr>
            </w:pPr>
            <w:hyperlink w:anchor="_E6.8.3_NOTIFICAREA_BENEFICIARULUI_2" w:history="1">
              <w:r w:rsidR="008831D3" w:rsidRPr="00880A57">
                <w:rPr>
                  <w:rStyle w:val="Hyperlink"/>
                  <w:rFonts w:asciiTheme="minorHAnsi" w:hAnsiTheme="minorHAnsi" w:cstheme="minorHAnsi"/>
                  <w:sz w:val="24"/>
                </w:rPr>
                <w:t>NOTIFICAREA BENEFICIARULUI PRIVIND SEMNAREA CONTRACTULUI DE FINANŢARE</w:t>
              </w:r>
              <w:r w:rsidR="00377F5A" w:rsidRPr="00880A57">
                <w:rPr>
                  <w:rStyle w:val="Hyperlink"/>
                  <w:rFonts w:asciiTheme="minorHAnsi" w:hAnsiTheme="minorHAnsi" w:cstheme="minorHAnsi"/>
                  <w:sz w:val="24"/>
                </w:rPr>
                <w:t xml:space="preserve"> </w:t>
              </w:r>
              <w:r w:rsidR="000631E1" w:rsidRPr="00880A57">
                <w:rPr>
                  <w:rStyle w:val="Hyperlink"/>
                  <w:rFonts w:asciiTheme="minorHAnsi" w:hAnsiTheme="minorHAnsi" w:cstheme="minorHAnsi"/>
                  <w:sz w:val="24"/>
                </w:rPr>
                <w:br/>
              </w:r>
              <w:r w:rsidR="00377F5A" w:rsidRPr="00880A57">
                <w:rPr>
                  <w:rStyle w:val="Hyperlink"/>
                  <w:rFonts w:asciiTheme="minorHAnsi" w:hAnsiTheme="minorHAnsi" w:cstheme="minorHAnsi"/>
                  <w:sz w:val="24"/>
                </w:rPr>
                <w:t>(pentru proiecte de</w:t>
              </w:r>
              <w:r w:rsidR="00377F5A" w:rsidRPr="00880A57" w:rsidDel="00377F5A">
                <w:rPr>
                  <w:rStyle w:val="Hyperlink"/>
                  <w:rFonts w:asciiTheme="minorHAnsi" w:hAnsiTheme="minorHAnsi" w:cstheme="minorHAnsi"/>
                  <w:sz w:val="24"/>
                </w:rPr>
                <w:t xml:space="preserve"> </w:t>
              </w:r>
              <w:r w:rsidR="00377F5A" w:rsidRPr="00880A57">
                <w:rPr>
                  <w:rStyle w:val="Hyperlink"/>
                  <w:rFonts w:asciiTheme="minorHAnsi" w:hAnsiTheme="minorHAnsi" w:cstheme="minorHAnsi"/>
                  <w:sz w:val="24"/>
                </w:rPr>
                <w:t>tip start-up neagricol)</w:t>
              </w:r>
              <w:r w:rsidR="00914BB0" w:rsidRPr="00880A57">
                <w:rPr>
                  <w:rStyle w:val="Hyperlink"/>
                  <w:rFonts w:asciiTheme="minorHAnsi" w:hAnsiTheme="minorHAnsi" w:cstheme="minorHAnsi"/>
                  <w:sz w:val="24"/>
                </w:rPr>
                <w:t xml:space="preserve"> </w:t>
              </w:r>
            </w:hyperlink>
          </w:p>
        </w:tc>
        <w:tc>
          <w:tcPr>
            <w:tcW w:w="959" w:type="pct"/>
          </w:tcPr>
          <w:p w14:paraId="1F23CDFA" w14:textId="77777777" w:rsidR="00901CEE" w:rsidRPr="00880A57" w:rsidRDefault="00675A10" w:rsidP="00B065EB">
            <w:pPr>
              <w:spacing w:after="0"/>
              <w:jc w:val="center"/>
              <w:rPr>
                <w:rFonts w:asciiTheme="minorHAnsi" w:hAnsiTheme="minorHAnsi" w:cstheme="minorHAnsi"/>
                <w:sz w:val="24"/>
              </w:rPr>
            </w:pPr>
            <w:r w:rsidRPr="00880A57">
              <w:rPr>
                <w:rFonts w:asciiTheme="minorHAnsi" w:hAnsiTheme="minorHAnsi" w:cstheme="minorHAnsi"/>
                <w:sz w:val="24"/>
              </w:rPr>
              <w:t>E6.8.3L</w:t>
            </w:r>
          </w:p>
        </w:tc>
      </w:tr>
      <w:tr w:rsidR="00607E85" w:rsidRPr="00880A57" w:rsidDel="008B4644" w14:paraId="0AA512EC" w14:textId="77777777" w:rsidTr="00B065EB">
        <w:trPr>
          <w:jc w:val="center"/>
        </w:trPr>
        <w:tc>
          <w:tcPr>
            <w:tcW w:w="4041" w:type="pct"/>
          </w:tcPr>
          <w:p w14:paraId="7F79B68A" w14:textId="23004F90" w:rsidR="00607E85" w:rsidRPr="00880A57" w:rsidRDefault="00607E85" w:rsidP="00607E85">
            <w:pPr>
              <w:spacing w:after="0" w:line="240" w:lineRule="auto"/>
              <w:ind w:right="126"/>
              <w:rPr>
                <w:rFonts w:asciiTheme="minorHAnsi" w:hAnsiTheme="minorHAnsi" w:cstheme="minorHAnsi"/>
                <w:color w:val="365F91"/>
                <w:kern w:val="32"/>
                <w:sz w:val="24"/>
                <w:lang w:val="x-none"/>
              </w:rPr>
            </w:pPr>
            <w:r w:rsidRPr="00880A57">
              <w:rPr>
                <w:rFonts w:asciiTheme="minorHAnsi" w:hAnsiTheme="minorHAnsi" w:cstheme="minorHAnsi"/>
                <w:color w:val="365F91"/>
                <w:kern w:val="32"/>
                <w:sz w:val="24"/>
                <w:lang w:val="x-none"/>
              </w:rPr>
              <w:t>NOTIFICARE CU PRIVIRE LA MODIFICAREA</w:t>
            </w:r>
            <w:r w:rsidRPr="00880A57">
              <w:rPr>
                <w:rFonts w:asciiTheme="minorHAnsi" w:hAnsiTheme="minorHAnsi" w:cstheme="minorHAnsi"/>
                <w:color w:val="365F91"/>
                <w:kern w:val="32"/>
                <w:sz w:val="24"/>
                <w:lang w:val="en-US"/>
              </w:rPr>
              <w:t xml:space="preserve"> </w:t>
            </w:r>
            <w:r w:rsidRPr="00880A57">
              <w:rPr>
                <w:rFonts w:asciiTheme="minorHAnsi" w:hAnsiTheme="minorHAnsi" w:cstheme="minorHAnsi"/>
                <w:color w:val="365F91"/>
                <w:kern w:val="32"/>
                <w:sz w:val="24"/>
                <w:lang w:val="x-none"/>
              </w:rPr>
              <w:t xml:space="preserve">VALORII FINANȚABILE ELIGIBILE A PROIECTULUI/ACTUALIZĂRII VALORILOR DIN BUGETUL INDICATIV </w:t>
            </w:r>
          </w:p>
          <w:p w14:paraId="0FDAE002" w14:textId="77777777" w:rsidR="00607E85" w:rsidRPr="00880A57" w:rsidRDefault="00607E85" w:rsidP="00D75B86">
            <w:pPr>
              <w:spacing w:after="0" w:line="240" w:lineRule="auto"/>
              <w:jc w:val="both"/>
              <w:rPr>
                <w:rFonts w:asciiTheme="minorHAnsi" w:hAnsiTheme="minorHAnsi" w:cstheme="minorHAnsi"/>
              </w:rPr>
            </w:pPr>
          </w:p>
        </w:tc>
        <w:tc>
          <w:tcPr>
            <w:tcW w:w="959" w:type="pct"/>
          </w:tcPr>
          <w:p w14:paraId="5AD07854" w14:textId="587403ED" w:rsidR="00607E85" w:rsidRPr="00880A57" w:rsidRDefault="00607E85" w:rsidP="00B065EB">
            <w:pPr>
              <w:spacing w:after="0"/>
              <w:jc w:val="center"/>
              <w:rPr>
                <w:rFonts w:asciiTheme="minorHAnsi" w:hAnsiTheme="minorHAnsi" w:cstheme="minorHAnsi"/>
                <w:sz w:val="24"/>
              </w:rPr>
            </w:pPr>
            <w:r w:rsidRPr="00880A57">
              <w:rPr>
                <w:rFonts w:asciiTheme="minorHAnsi" w:hAnsiTheme="minorHAnsi" w:cstheme="minorHAnsi"/>
                <w:color w:val="365F91"/>
                <w:kern w:val="32"/>
                <w:sz w:val="24"/>
                <w:lang w:val="x-none"/>
              </w:rPr>
              <w:t>E6.8.4</w:t>
            </w:r>
            <w:r w:rsidRPr="00880A57">
              <w:rPr>
                <w:rFonts w:asciiTheme="minorHAnsi" w:hAnsiTheme="minorHAnsi" w:cstheme="minorHAnsi"/>
                <w:color w:val="365F91"/>
                <w:kern w:val="32"/>
                <w:sz w:val="24"/>
                <w:lang w:val="en-US"/>
              </w:rPr>
              <w:t>L</w:t>
            </w:r>
          </w:p>
        </w:tc>
      </w:tr>
      <w:tr w:rsidR="00C05FC9" w:rsidRPr="00880A57" w:rsidDel="008B4644" w14:paraId="1A6CDEB9" w14:textId="77777777" w:rsidTr="00B065EB">
        <w:trPr>
          <w:jc w:val="center"/>
        </w:trPr>
        <w:tc>
          <w:tcPr>
            <w:tcW w:w="4041" w:type="pct"/>
            <w:shd w:val="clear" w:color="auto" w:fill="auto"/>
          </w:tcPr>
          <w:p w14:paraId="4327CA9A" w14:textId="69CBB1A8" w:rsidR="00C05FC9" w:rsidRPr="00880A57" w:rsidRDefault="002C2636" w:rsidP="00B065EB">
            <w:pPr>
              <w:spacing w:after="0" w:line="240" w:lineRule="auto"/>
              <w:rPr>
                <w:rFonts w:asciiTheme="minorHAnsi" w:hAnsiTheme="minorHAnsi" w:cstheme="minorHAnsi"/>
                <w:sz w:val="24"/>
              </w:rPr>
            </w:pPr>
            <w:hyperlink w:anchor="_E6.8.7" w:history="1">
              <w:r w:rsidR="00C05FC9" w:rsidRPr="00880A57">
                <w:rPr>
                  <w:rStyle w:val="Hyperlink"/>
                  <w:rFonts w:asciiTheme="minorHAnsi" w:hAnsiTheme="minorHAnsi" w:cstheme="minorHAnsi"/>
                  <w:sz w:val="24"/>
                </w:rPr>
                <w:t xml:space="preserve">Notificarea beneficiarului privind acceptarea/neacceptarea modificării solicitate </w:t>
              </w:r>
            </w:hyperlink>
            <w:r w:rsidR="00C05FC9" w:rsidRPr="00880A57">
              <w:rPr>
                <w:rFonts w:asciiTheme="minorHAnsi" w:hAnsiTheme="minorHAnsi" w:cstheme="minorHAnsi"/>
                <w:sz w:val="24"/>
              </w:rPr>
              <w:t xml:space="preserve"> </w:t>
            </w:r>
          </w:p>
        </w:tc>
        <w:tc>
          <w:tcPr>
            <w:tcW w:w="959" w:type="pct"/>
          </w:tcPr>
          <w:p w14:paraId="6894401F" w14:textId="77777777" w:rsidR="00C05FC9" w:rsidRPr="00880A57" w:rsidRDefault="00C05FC9" w:rsidP="00B065EB">
            <w:pPr>
              <w:spacing w:after="0"/>
              <w:jc w:val="center"/>
              <w:rPr>
                <w:rFonts w:asciiTheme="minorHAnsi" w:hAnsiTheme="minorHAnsi" w:cstheme="minorHAnsi"/>
                <w:sz w:val="24"/>
              </w:rPr>
            </w:pPr>
            <w:r w:rsidRPr="00880A57">
              <w:rPr>
                <w:rFonts w:asciiTheme="minorHAnsi" w:hAnsiTheme="minorHAnsi" w:cstheme="minorHAnsi"/>
                <w:sz w:val="24"/>
              </w:rPr>
              <w:t>E6.8.7</w:t>
            </w:r>
            <w:r w:rsidR="00F651F6" w:rsidRPr="00880A57">
              <w:rPr>
                <w:rFonts w:asciiTheme="minorHAnsi" w:hAnsiTheme="minorHAnsi" w:cstheme="minorHAnsi"/>
                <w:sz w:val="24"/>
              </w:rPr>
              <w:t>L</w:t>
            </w:r>
          </w:p>
        </w:tc>
      </w:tr>
      <w:tr w:rsidR="004D0A09" w:rsidRPr="00880A57" w:rsidDel="008B4644" w14:paraId="79D37CAC" w14:textId="77777777" w:rsidTr="00B065EB">
        <w:trPr>
          <w:jc w:val="center"/>
        </w:trPr>
        <w:tc>
          <w:tcPr>
            <w:tcW w:w="4041" w:type="pct"/>
            <w:shd w:val="clear" w:color="auto" w:fill="auto"/>
          </w:tcPr>
          <w:p w14:paraId="5DA9238A" w14:textId="77777777" w:rsidR="004D0A09" w:rsidRPr="00880A57" w:rsidRDefault="002C2636" w:rsidP="00B065EB">
            <w:pPr>
              <w:spacing w:after="0" w:line="240" w:lineRule="auto"/>
              <w:rPr>
                <w:rFonts w:asciiTheme="minorHAnsi" w:hAnsiTheme="minorHAnsi" w:cstheme="minorHAnsi"/>
                <w:sz w:val="24"/>
              </w:rPr>
            </w:pPr>
            <w:hyperlink w:anchor="_CONTRACT_DE_FINANȚARE" w:history="1">
              <w:r w:rsidR="004D0A09" w:rsidRPr="00880A57">
                <w:rPr>
                  <w:rStyle w:val="Hyperlink"/>
                  <w:rFonts w:asciiTheme="minorHAnsi" w:hAnsiTheme="minorHAnsi" w:cstheme="minorHAnsi"/>
                  <w:sz w:val="24"/>
                </w:rPr>
                <w:t>CONTRACT DE FINANȚARE pentru proiecte de servicii</w:t>
              </w:r>
            </w:hyperlink>
          </w:p>
        </w:tc>
        <w:tc>
          <w:tcPr>
            <w:tcW w:w="959" w:type="pct"/>
          </w:tcPr>
          <w:p w14:paraId="3CC55826" w14:textId="77777777" w:rsidR="004D0A09" w:rsidRPr="00880A57" w:rsidRDefault="00675A10" w:rsidP="00B065EB">
            <w:pPr>
              <w:spacing w:after="0"/>
              <w:jc w:val="center"/>
              <w:rPr>
                <w:rFonts w:asciiTheme="minorHAnsi" w:hAnsiTheme="minorHAnsi" w:cstheme="minorHAnsi"/>
                <w:sz w:val="24"/>
              </w:rPr>
            </w:pPr>
            <w:r w:rsidRPr="00880A57">
              <w:rPr>
                <w:rFonts w:asciiTheme="minorHAnsi" w:hAnsiTheme="minorHAnsi" w:cstheme="minorHAnsi"/>
                <w:sz w:val="24"/>
              </w:rPr>
              <w:t xml:space="preserve">C1.1L   </w:t>
            </w:r>
          </w:p>
        </w:tc>
      </w:tr>
      <w:tr w:rsidR="004D0A09" w:rsidRPr="00880A57" w:rsidDel="008B4644" w14:paraId="007072D7" w14:textId="77777777" w:rsidTr="00B065EB">
        <w:trPr>
          <w:jc w:val="center"/>
        </w:trPr>
        <w:tc>
          <w:tcPr>
            <w:tcW w:w="4041" w:type="pct"/>
            <w:shd w:val="clear" w:color="auto" w:fill="auto"/>
          </w:tcPr>
          <w:p w14:paraId="4162CEA4" w14:textId="77777777" w:rsidR="004D0A09" w:rsidRPr="00880A57" w:rsidRDefault="002C2636" w:rsidP="00B065EB">
            <w:pPr>
              <w:spacing w:after="0" w:line="240" w:lineRule="auto"/>
              <w:rPr>
                <w:rFonts w:asciiTheme="minorHAnsi" w:hAnsiTheme="minorHAnsi" w:cstheme="minorHAnsi"/>
                <w:sz w:val="24"/>
              </w:rPr>
            </w:pPr>
            <w:hyperlink w:anchor="_CONTRACT_DE_FINANŢARE" w:history="1">
              <w:r w:rsidR="004D0A09" w:rsidRPr="00880A57">
                <w:rPr>
                  <w:rStyle w:val="Hyperlink"/>
                  <w:rFonts w:asciiTheme="minorHAnsi" w:hAnsiTheme="minorHAnsi" w:cstheme="minorHAnsi"/>
                  <w:sz w:val="24"/>
                </w:rPr>
                <w:t>CONTRACT DE FINANȚARE - pentru proiecte de cooperare între GAL-uri</w:t>
              </w:r>
            </w:hyperlink>
          </w:p>
        </w:tc>
        <w:tc>
          <w:tcPr>
            <w:tcW w:w="959" w:type="pct"/>
          </w:tcPr>
          <w:p w14:paraId="069E42AC" w14:textId="77777777" w:rsidR="004D0A09" w:rsidRPr="00880A57" w:rsidRDefault="00675A10" w:rsidP="00B065EB">
            <w:pPr>
              <w:spacing w:after="0"/>
              <w:jc w:val="center"/>
              <w:rPr>
                <w:rFonts w:asciiTheme="minorHAnsi" w:hAnsiTheme="minorHAnsi" w:cstheme="minorHAnsi"/>
                <w:sz w:val="24"/>
              </w:rPr>
            </w:pPr>
            <w:r w:rsidRPr="00880A57">
              <w:rPr>
                <w:rFonts w:asciiTheme="minorHAnsi" w:hAnsiTheme="minorHAnsi" w:cstheme="minorHAnsi"/>
                <w:sz w:val="24"/>
              </w:rPr>
              <w:t xml:space="preserve">C1.1L  </w:t>
            </w:r>
          </w:p>
        </w:tc>
      </w:tr>
      <w:tr w:rsidR="004D0A09" w:rsidRPr="00880A57" w:rsidDel="008B4644" w14:paraId="1D4107E8" w14:textId="77777777" w:rsidTr="00B065EB">
        <w:trPr>
          <w:jc w:val="center"/>
        </w:trPr>
        <w:tc>
          <w:tcPr>
            <w:tcW w:w="4041" w:type="pct"/>
            <w:shd w:val="clear" w:color="auto" w:fill="auto"/>
          </w:tcPr>
          <w:p w14:paraId="74F257FA" w14:textId="77777777" w:rsidR="004D0A09" w:rsidRPr="00880A57" w:rsidRDefault="002C2636" w:rsidP="00B065EB">
            <w:pPr>
              <w:spacing w:after="0" w:line="240" w:lineRule="auto"/>
              <w:rPr>
                <w:rFonts w:asciiTheme="minorHAnsi" w:hAnsiTheme="minorHAnsi" w:cstheme="minorHAnsi"/>
                <w:sz w:val="24"/>
              </w:rPr>
            </w:pPr>
            <w:hyperlink w:anchor="_C1.1L_–_Intervenția" w:history="1">
              <w:r w:rsidR="004D0A09" w:rsidRPr="00880A57">
                <w:rPr>
                  <w:rStyle w:val="Hyperlink"/>
                  <w:rFonts w:asciiTheme="minorHAnsi" w:hAnsiTheme="minorHAnsi" w:cstheme="minorHAnsi"/>
                  <w:sz w:val="24"/>
                </w:rPr>
                <w:t>CONTRACT DE FINANȚARE Intervenția DR 36 – proiect</w:t>
              </w:r>
              <w:r w:rsidR="001A61E9" w:rsidRPr="00880A57">
                <w:rPr>
                  <w:rStyle w:val="Hyperlink"/>
                  <w:rFonts w:asciiTheme="minorHAnsi" w:hAnsiTheme="minorHAnsi" w:cstheme="minorHAnsi"/>
                  <w:sz w:val="24"/>
                </w:rPr>
                <w:t>e</w:t>
              </w:r>
              <w:r w:rsidR="004D0A09" w:rsidRPr="00880A57">
                <w:rPr>
                  <w:rStyle w:val="Hyperlink"/>
                  <w:rFonts w:asciiTheme="minorHAnsi" w:hAnsiTheme="minorHAnsi" w:cstheme="minorHAnsi"/>
                  <w:sz w:val="24"/>
                </w:rPr>
                <w:t xml:space="preserve"> de investitii - PRIVATI</w:t>
              </w:r>
            </w:hyperlink>
          </w:p>
        </w:tc>
        <w:tc>
          <w:tcPr>
            <w:tcW w:w="959" w:type="pct"/>
          </w:tcPr>
          <w:p w14:paraId="102602AB" w14:textId="77777777" w:rsidR="004D0A09" w:rsidRPr="00880A57" w:rsidRDefault="00675A10" w:rsidP="00B065EB">
            <w:pPr>
              <w:spacing w:after="0"/>
              <w:jc w:val="center"/>
              <w:rPr>
                <w:rFonts w:asciiTheme="minorHAnsi" w:hAnsiTheme="minorHAnsi" w:cstheme="minorHAnsi"/>
                <w:sz w:val="24"/>
              </w:rPr>
            </w:pPr>
            <w:r w:rsidRPr="00880A57">
              <w:rPr>
                <w:rFonts w:asciiTheme="minorHAnsi" w:hAnsiTheme="minorHAnsi" w:cstheme="minorHAnsi"/>
                <w:sz w:val="24"/>
              </w:rPr>
              <w:t>C1.1L</w:t>
            </w:r>
          </w:p>
        </w:tc>
      </w:tr>
      <w:tr w:rsidR="004D0A09" w:rsidRPr="00880A57" w:rsidDel="008B4644" w14:paraId="2185382E" w14:textId="77777777" w:rsidTr="00B065EB">
        <w:trPr>
          <w:jc w:val="center"/>
        </w:trPr>
        <w:tc>
          <w:tcPr>
            <w:tcW w:w="4041" w:type="pct"/>
            <w:shd w:val="clear" w:color="auto" w:fill="auto"/>
          </w:tcPr>
          <w:p w14:paraId="62D90215" w14:textId="77777777" w:rsidR="004D0A09" w:rsidRPr="00880A57" w:rsidRDefault="002C2636" w:rsidP="00B065EB">
            <w:pPr>
              <w:spacing w:after="0" w:line="240" w:lineRule="auto"/>
              <w:rPr>
                <w:rFonts w:asciiTheme="minorHAnsi" w:hAnsiTheme="minorHAnsi" w:cstheme="minorHAnsi"/>
                <w:sz w:val="24"/>
              </w:rPr>
            </w:pPr>
            <w:hyperlink w:anchor="_C1.1__–" w:history="1">
              <w:r w:rsidR="004D0A09" w:rsidRPr="00880A57">
                <w:rPr>
                  <w:rStyle w:val="Hyperlink"/>
                  <w:rFonts w:asciiTheme="minorHAnsi" w:hAnsiTheme="minorHAnsi" w:cstheme="minorHAnsi"/>
                  <w:sz w:val="24"/>
                </w:rPr>
                <w:t>CONTRACT DE FINANȚARE Intervenția DR 36 – proiect</w:t>
              </w:r>
              <w:r w:rsidR="001A61E9" w:rsidRPr="00880A57">
                <w:rPr>
                  <w:rStyle w:val="Hyperlink"/>
                  <w:rFonts w:asciiTheme="minorHAnsi" w:hAnsiTheme="minorHAnsi" w:cstheme="minorHAnsi"/>
                  <w:sz w:val="24"/>
                </w:rPr>
                <w:t>e</w:t>
              </w:r>
              <w:r w:rsidR="004D0A09" w:rsidRPr="00880A57">
                <w:rPr>
                  <w:rStyle w:val="Hyperlink"/>
                  <w:rFonts w:asciiTheme="minorHAnsi" w:hAnsiTheme="minorHAnsi" w:cstheme="minorHAnsi"/>
                  <w:sz w:val="24"/>
                </w:rPr>
                <w:t xml:space="preserve"> de investitii - PUBLICI</w:t>
              </w:r>
            </w:hyperlink>
          </w:p>
        </w:tc>
        <w:tc>
          <w:tcPr>
            <w:tcW w:w="959" w:type="pct"/>
          </w:tcPr>
          <w:p w14:paraId="3A31BF50" w14:textId="77777777" w:rsidR="004D0A09" w:rsidRPr="00880A57" w:rsidRDefault="00675A10" w:rsidP="00B065EB">
            <w:pPr>
              <w:spacing w:after="0"/>
              <w:jc w:val="center"/>
              <w:rPr>
                <w:rFonts w:asciiTheme="minorHAnsi" w:hAnsiTheme="minorHAnsi" w:cstheme="minorHAnsi"/>
                <w:sz w:val="24"/>
              </w:rPr>
            </w:pPr>
            <w:r w:rsidRPr="00880A57">
              <w:rPr>
                <w:rFonts w:asciiTheme="minorHAnsi" w:hAnsiTheme="minorHAnsi" w:cstheme="minorHAnsi"/>
                <w:sz w:val="24"/>
              </w:rPr>
              <w:t xml:space="preserve">C1.1  </w:t>
            </w:r>
          </w:p>
        </w:tc>
      </w:tr>
      <w:tr w:rsidR="004D0A09" w:rsidRPr="00880A57" w:rsidDel="008B4644" w14:paraId="548DA073" w14:textId="77777777" w:rsidTr="00B065EB">
        <w:trPr>
          <w:jc w:val="center"/>
        </w:trPr>
        <w:tc>
          <w:tcPr>
            <w:tcW w:w="4041" w:type="pct"/>
            <w:shd w:val="clear" w:color="auto" w:fill="auto"/>
          </w:tcPr>
          <w:p w14:paraId="0EC90791" w14:textId="77777777" w:rsidR="004D0A09" w:rsidRPr="00880A57" w:rsidRDefault="002C2636" w:rsidP="00B065EB">
            <w:pPr>
              <w:spacing w:after="0" w:line="240" w:lineRule="auto"/>
              <w:rPr>
                <w:rFonts w:asciiTheme="minorHAnsi" w:hAnsiTheme="minorHAnsi" w:cstheme="minorHAnsi"/>
                <w:sz w:val="24"/>
              </w:rPr>
            </w:pPr>
            <w:hyperlink w:anchor="_C_1.1_–" w:history="1">
              <w:r w:rsidR="004D0A09" w:rsidRPr="00880A57">
                <w:rPr>
                  <w:rStyle w:val="Hyperlink"/>
                  <w:rFonts w:asciiTheme="minorHAnsi" w:hAnsiTheme="minorHAnsi" w:cstheme="minorHAnsi"/>
                  <w:sz w:val="24"/>
                </w:rPr>
                <w:t>CONTRACT DE FINANȚARE  Intervenția DR 36</w:t>
              </w:r>
              <w:r w:rsidR="001A61E9" w:rsidRPr="00880A57">
                <w:rPr>
                  <w:rStyle w:val="Hyperlink"/>
                  <w:rFonts w:asciiTheme="minorHAnsi" w:hAnsiTheme="minorHAnsi" w:cstheme="minorHAnsi"/>
                  <w:sz w:val="24"/>
                </w:rPr>
                <w:t xml:space="preserve"> </w:t>
              </w:r>
              <w:r w:rsidR="004D0A09" w:rsidRPr="00880A57">
                <w:rPr>
                  <w:rStyle w:val="Hyperlink"/>
                  <w:rFonts w:asciiTheme="minorHAnsi" w:hAnsiTheme="minorHAnsi" w:cstheme="minorHAnsi"/>
                  <w:sz w:val="24"/>
                </w:rPr>
                <w:t>– proiecte de tip start-up</w:t>
              </w:r>
            </w:hyperlink>
          </w:p>
        </w:tc>
        <w:tc>
          <w:tcPr>
            <w:tcW w:w="959" w:type="pct"/>
          </w:tcPr>
          <w:p w14:paraId="51340AC2" w14:textId="77777777" w:rsidR="004D0A09" w:rsidRPr="00880A57" w:rsidRDefault="00675A10" w:rsidP="00B065EB">
            <w:pPr>
              <w:spacing w:after="0"/>
              <w:jc w:val="center"/>
              <w:rPr>
                <w:rFonts w:asciiTheme="minorHAnsi" w:hAnsiTheme="minorHAnsi" w:cstheme="minorHAnsi"/>
                <w:sz w:val="24"/>
              </w:rPr>
            </w:pPr>
            <w:r w:rsidRPr="00880A57">
              <w:rPr>
                <w:rFonts w:asciiTheme="minorHAnsi" w:hAnsiTheme="minorHAnsi" w:cstheme="minorHAnsi"/>
                <w:sz w:val="24"/>
              </w:rPr>
              <w:t>C 1.1</w:t>
            </w:r>
          </w:p>
        </w:tc>
      </w:tr>
      <w:tr w:rsidR="00753ECA" w:rsidRPr="00880A57" w:rsidDel="008B4644" w14:paraId="0CD4F986" w14:textId="77777777" w:rsidTr="00B065EB">
        <w:trPr>
          <w:jc w:val="center"/>
        </w:trPr>
        <w:tc>
          <w:tcPr>
            <w:tcW w:w="4041" w:type="pct"/>
            <w:shd w:val="clear" w:color="auto" w:fill="auto"/>
          </w:tcPr>
          <w:p w14:paraId="500E50A0" w14:textId="75513ECC" w:rsidR="00753ECA" w:rsidRPr="00880A57" w:rsidRDefault="002C2636" w:rsidP="00753ECA">
            <w:pPr>
              <w:spacing w:after="0" w:line="240" w:lineRule="auto"/>
              <w:rPr>
                <w:rFonts w:asciiTheme="minorHAnsi" w:hAnsiTheme="minorHAnsi" w:cstheme="minorHAnsi"/>
              </w:rPr>
            </w:pPr>
            <w:hyperlink w:anchor="_C1.1L_–_Intervenția_1" w:history="1">
              <w:r w:rsidR="00753ECA" w:rsidRPr="00880A57">
                <w:rPr>
                  <w:rStyle w:val="Hyperlink"/>
                  <w:rFonts w:asciiTheme="minorHAnsi" w:hAnsiTheme="minorHAnsi" w:cstheme="minorHAnsi"/>
                </w:rPr>
                <w:t>CONTRACT DE FINANTARE DR36</w:t>
              </w:r>
              <w:r w:rsidR="00753ECA" w:rsidRPr="00880A57">
                <w:rPr>
                  <w:rStyle w:val="Hyperlink"/>
                  <w:rFonts w:asciiTheme="minorHAnsi" w:hAnsiTheme="minorHAnsi" w:cstheme="minorHAnsi"/>
                  <w:sz w:val="24"/>
                  <w:szCs w:val="24"/>
                </w:rPr>
                <w:t xml:space="preserve"> – proiect de Investitii</w:t>
              </w:r>
              <w:r w:rsidR="00753ECA" w:rsidRPr="00880A57">
                <w:rPr>
                  <w:rStyle w:val="Hyperlink"/>
                  <w:rFonts w:asciiTheme="minorHAnsi" w:hAnsiTheme="minorHAnsi" w:cstheme="minorHAnsi"/>
                  <w:sz w:val="24"/>
                  <w:szCs w:val="24"/>
                  <w:lang w:val="en-US"/>
                </w:rPr>
                <w:t xml:space="preserve"> si servicii (mixt)</w:t>
              </w:r>
              <w:r w:rsidR="00753ECA" w:rsidRPr="00880A57">
                <w:rPr>
                  <w:rStyle w:val="Hyperlink"/>
                  <w:rFonts w:asciiTheme="minorHAnsi" w:hAnsiTheme="minorHAnsi" w:cstheme="minorHAnsi"/>
                  <w:sz w:val="24"/>
                  <w:szCs w:val="24"/>
                </w:rPr>
                <w:t xml:space="preserve"> - PRIVATI</w:t>
              </w:r>
            </w:hyperlink>
          </w:p>
        </w:tc>
        <w:tc>
          <w:tcPr>
            <w:tcW w:w="959" w:type="pct"/>
          </w:tcPr>
          <w:p w14:paraId="5037EEE7" w14:textId="72014F13" w:rsidR="00753ECA" w:rsidRPr="00880A57" w:rsidRDefault="00753ECA" w:rsidP="00B065EB">
            <w:pPr>
              <w:spacing w:after="0"/>
              <w:jc w:val="center"/>
              <w:rPr>
                <w:rFonts w:asciiTheme="minorHAnsi" w:hAnsiTheme="minorHAnsi" w:cstheme="minorHAnsi"/>
                <w:sz w:val="24"/>
              </w:rPr>
            </w:pPr>
            <w:r w:rsidRPr="00880A57">
              <w:rPr>
                <w:rFonts w:asciiTheme="minorHAnsi" w:hAnsiTheme="minorHAnsi" w:cstheme="minorHAnsi"/>
                <w:sz w:val="24"/>
              </w:rPr>
              <w:t>C 1.1</w:t>
            </w:r>
          </w:p>
        </w:tc>
      </w:tr>
      <w:tr w:rsidR="00753ECA" w:rsidRPr="00880A57" w:rsidDel="008B4644" w14:paraId="7A2FCAFF" w14:textId="77777777" w:rsidTr="00B065EB">
        <w:trPr>
          <w:jc w:val="center"/>
        </w:trPr>
        <w:tc>
          <w:tcPr>
            <w:tcW w:w="4041" w:type="pct"/>
            <w:shd w:val="clear" w:color="auto" w:fill="auto"/>
          </w:tcPr>
          <w:p w14:paraId="5AE963E2" w14:textId="7CCE8677" w:rsidR="00753ECA" w:rsidRPr="00880A57" w:rsidRDefault="002C2636" w:rsidP="00753ECA">
            <w:pPr>
              <w:spacing w:after="0" w:line="240" w:lineRule="auto"/>
              <w:rPr>
                <w:rFonts w:asciiTheme="minorHAnsi" w:hAnsiTheme="minorHAnsi" w:cstheme="minorHAnsi"/>
                <w:sz w:val="24"/>
              </w:rPr>
            </w:pPr>
            <w:hyperlink w:anchor="_C1.1__–_1" w:history="1">
              <w:r w:rsidR="00753ECA" w:rsidRPr="00880A57">
                <w:rPr>
                  <w:rStyle w:val="Hyperlink"/>
                  <w:rFonts w:asciiTheme="minorHAnsi" w:hAnsiTheme="minorHAnsi" w:cstheme="minorHAnsi"/>
                </w:rPr>
                <w:t xml:space="preserve">CONTRACT DE FINANTARE </w:t>
              </w:r>
              <w:r w:rsidR="00753ECA" w:rsidRPr="00880A57">
                <w:rPr>
                  <w:rStyle w:val="Hyperlink"/>
                  <w:rFonts w:asciiTheme="minorHAnsi" w:hAnsiTheme="minorHAnsi" w:cstheme="minorHAnsi"/>
                  <w:sz w:val="24"/>
                  <w:szCs w:val="24"/>
                </w:rPr>
                <w:t>DR 36 – proiect de Investitii</w:t>
              </w:r>
              <w:r w:rsidR="00753ECA" w:rsidRPr="00880A57">
                <w:rPr>
                  <w:rStyle w:val="Hyperlink"/>
                  <w:rFonts w:asciiTheme="minorHAnsi" w:hAnsiTheme="minorHAnsi" w:cstheme="minorHAnsi"/>
                  <w:sz w:val="24"/>
                  <w:szCs w:val="24"/>
                  <w:lang w:val="en-US"/>
                </w:rPr>
                <w:t xml:space="preserve"> si servicii (mixt)</w:t>
              </w:r>
              <w:r w:rsidR="00753ECA" w:rsidRPr="00880A57">
                <w:rPr>
                  <w:rStyle w:val="Hyperlink"/>
                  <w:rFonts w:asciiTheme="minorHAnsi" w:hAnsiTheme="minorHAnsi" w:cstheme="minorHAnsi"/>
                  <w:sz w:val="24"/>
                  <w:szCs w:val="24"/>
                </w:rPr>
                <w:t xml:space="preserve"> - PUBLICI</w:t>
              </w:r>
            </w:hyperlink>
          </w:p>
        </w:tc>
        <w:tc>
          <w:tcPr>
            <w:tcW w:w="959" w:type="pct"/>
          </w:tcPr>
          <w:p w14:paraId="46A9C678" w14:textId="260762C1" w:rsidR="00753ECA" w:rsidRPr="00880A57" w:rsidRDefault="00753ECA" w:rsidP="00B065EB">
            <w:pPr>
              <w:spacing w:after="0"/>
              <w:jc w:val="center"/>
              <w:rPr>
                <w:rFonts w:asciiTheme="minorHAnsi" w:hAnsiTheme="minorHAnsi" w:cstheme="minorHAnsi"/>
                <w:sz w:val="24"/>
              </w:rPr>
            </w:pPr>
            <w:r w:rsidRPr="00880A57">
              <w:rPr>
                <w:rFonts w:asciiTheme="minorHAnsi" w:hAnsiTheme="minorHAnsi" w:cstheme="minorHAnsi"/>
                <w:sz w:val="24"/>
              </w:rPr>
              <w:t>C 1.1</w:t>
            </w:r>
          </w:p>
        </w:tc>
      </w:tr>
      <w:tr w:rsidR="00D83571" w:rsidRPr="00880A57" w:rsidDel="008B4644" w14:paraId="6AD3AD1F" w14:textId="77777777" w:rsidTr="00B065EB">
        <w:trPr>
          <w:jc w:val="center"/>
        </w:trPr>
        <w:tc>
          <w:tcPr>
            <w:tcW w:w="4041" w:type="pct"/>
            <w:shd w:val="clear" w:color="auto" w:fill="auto"/>
          </w:tcPr>
          <w:p w14:paraId="58512BCD" w14:textId="77777777" w:rsidR="00D83571" w:rsidRPr="00880A57" w:rsidRDefault="00A32451" w:rsidP="00B065EB">
            <w:pPr>
              <w:spacing w:after="0" w:line="240" w:lineRule="auto"/>
              <w:rPr>
                <w:rStyle w:val="Hyperlink"/>
                <w:rFonts w:asciiTheme="minorHAnsi" w:hAnsiTheme="minorHAnsi" w:cstheme="minorHAnsi"/>
                <w:sz w:val="24"/>
              </w:rPr>
            </w:pPr>
            <w:r w:rsidRPr="00880A57">
              <w:rPr>
                <w:rFonts w:asciiTheme="minorHAnsi" w:hAnsiTheme="minorHAnsi" w:cstheme="minorHAnsi"/>
                <w:sz w:val="24"/>
              </w:rPr>
              <w:fldChar w:fldCharType="begin"/>
            </w:r>
            <w:r w:rsidRPr="00880A57">
              <w:rPr>
                <w:rFonts w:asciiTheme="minorHAnsi" w:hAnsiTheme="minorHAnsi" w:cstheme="minorHAnsi"/>
                <w:sz w:val="24"/>
              </w:rPr>
              <w:instrText xml:space="preserve"> HYPERLINK  \l "_Formularul_C3.1L_NOTĂ" </w:instrText>
            </w:r>
            <w:r w:rsidRPr="00880A57">
              <w:rPr>
                <w:rFonts w:asciiTheme="minorHAnsi" w:hAnsiTheme="minorHAnsi" w:cstheme="minorHAnsi"/>
                <w:sz w:val="24"/>
              </w:rPr>
              <w:fldChar w:fldCharType="separate"/>
            </w:r>
            <w:r w:rsidR="00D83571" w:rsidRPr="00880A57">
              <w:rPr>
                <w:rStyle w:val="Hyperlink"/>
                <w:rFonts w:asciiTheme="minorHAnsi" w:hAnsiTheme="minorHAnsi" w:cstheme="minorHAnsi"/>
                <w:sz w:val="24"/>
              </w:rPr>
              <w:t>Formularul NOTĂ EXPLICATIVĂ PENTRU MODIFICAREA CONTRACTULUI DE FINANTARE PRIN ACT ADIȚIONAL</w:t>
            </w:r>
          </w:p>
          <w:p w14:paraId="3D0A3103" w14:textId="77777777" w:rsidR="00D83571" w:rsidRPr="00880A57" w:rsidRDefault="00D83571" w:rsidP="00B065EB">
            <w:pPr>
              <w:spacing w:after="0" w:line="240" w:lineRule="auto"/>
              <w:rPr>
                <w:rFonts w:asciiTheme="minorHAnsi" w:hAnsiTheme="minorHAnsi" w:cstheme="minorHAnsi"/>
                <w:sz w:val="24"/>
              </w:rPr>
            </w:pPr>
            <w:r w:rsidRPr="00880A57">
              <w:rPr>
                <w:rStyle w:val="Hyperlink"/>
                <w:rFonts w:asciiTheme="minorHAnsi" w:hAnsiTheme="minorHAnsi" w:cstheme="minorHAnsi"/>
                <w:sz w:val="24"/>
              </w:rPr>
              <w:t>(pentru proiectele de servicii și de cooperare între GAL-uri)</w:t>
            </w:r>
            <w:r w:rsidR="00A32451" w:rsidRPr="00880A57">
              <w:rPr>
                <w:rFonts w:asciiTheme="minorHAnsi" w:hAnsiTheme="minorHAnsi" w:cstheme="minorHAnsi"/>
                <w:sz w:val="24"/>
              </w:rPr>
              <w:fldChar w:fldCharType="end"/>
            </w:r>
          </w:p>
        </w:tc>
        <w:tc>
          <w:tcPr>
            <w:tcW w:w="959" w:type="pct"/>
          </w:tcPr>
          <w:p w14:paraId="4B071C40" w14:textId="77777777" w:rsidR="00D83571" w:rsidRPr="00880A57" w:rsidRDefault="00675A10" w:rsidP="00B065EB">
            <w:pPr>
              <w:spacing w:after="0"/>
              <w:jc w:val="center"/>
              <w:rPr>
                <w:rFonts w:asciiTheme="minorHAnsi" w:hAnsiTheme="minorHAnsi" w:cstheme="minorHAnsi"/>
                <w:sz w:val="24"/>
              </w:rPr>
            </w:pPr>
            <w:r w:rsidRPr="00880A57">
              <w:rPr>
                <w:rFonts w:asciiTheme="minorHAnsi" w:hAnsiTheme="minorHAnsi" w:cstheme="minorHAnsi"/>
                <w:sz w:val="24"/>
              </w:rPr>
              <w:t>C3.1L</w:t>
            </w:r>
          </w:p>
        </w:tc>
      </w:tr>
      <w:tr w:rsidR="00D83571" w:rsidRPr="00880A57" w:rsidDel="008B4644" w14:paraId="5C1FD870" w14:textId="77777777" w:rsidTr="00B065EB">
        <w:trPr>
          <w:jc w:val="center"/>
        </w:trPr>
        <w:tc>
          <w:tcPr>
            <w:tcW w:w="4041" w:type="pct"/>
            <w:shd w:val="clear" w:color="auto" w:fill="auto"/>
          </w:tcPr>
          <w:p w14:paraId="55A5715A" w14:textId="77777777" w:rsidR="00DB6B3C" w:rsidRPr="00880A57" w:rsidRDefault="00A32451" w:rsidP="00B065EB">
            <w:pPr>
              <w:spacing w:after="0" w:line="240" w:lineRule="auto"/>
              <w:rPr>
                <w:rStyle w:val="Hyperlink"/>
                <w:rFonts w:asciiTheme="minorHAnsi" w:hAnsiTheme="minorHAnsi" w:cstheme="minorHAnsi"/>
                <w:sz w:val="24"/>
              </w:rPr>
            </w:pPr>
            <w:r w:rsidRPr="00880A57">
              <w:rPr>
                <w:rFonts w:asciiTheme="minorHAnsi" w:hAnsiTheme="minorHAnsi" w:cstheme="minorHAnsi"/>
                <w:sz w:val="24"/>
              </w:rPr>
              <w:fldChar w:fldCharType="begin"/>
            </w:r>
            <w:r w:rsidRPr="00880A57">
              <w:rPr>
                <w:rFonts w:asciiTheme="minorHAnsi" w:hAnsiTheme="minorHAnsi" w:cstheme="minorHAnsi"/>
                <w:sz w:val="24"/>
              </w:rPr>
              <w:instrText xml:space="preserve"> HYPERLINK  \l "_Formularul_C3.2.1L_FIŞA" </w:instrText>
            </w:r>
            <w:r w:rsidRPr="00880A57">
              <w:rPr>
                <w:rFonts w:asciiTheme="minorHAnsi" w:hAnsiTheme="minorHAnsi" w:cstheme="minorHAnsi"/>
                <w:sz w:val="24"/>
              </w:rPr>
              <w:fldChar w:fldCharType="separate"/>
            </w:r>
            <w:r w:rsidR="00DB6B3C" w:rsidRPr="00880A57">
              <w:rPr>
                <w:rStyle w:val="Hyperlink"/>
                <w:rFonts w:asciiTheme="minorHAnsi" w:hAnsiTheme="minorHAnsi" w:cstheme="minorHAnsi"/>
                <w:sz w:val="24"/>
              </w:rPr>
              <w:t>Formularul FIŞA DE VERIFICARE PRIVIND APROBAREA/ NEAPROBAREA MODIFICĂRII CONTRACTULUI DE FINANTARE</w:t>
            </w:r>
          </w:p>
          <w:p w14:paraId="46FA6389" w14:textId="77777777" w:rsidR="00D83571" w:rsidRPr="00880A57" w:rsidRDefault="00DB6B3C" w:rsidP="00B065EB">
            <w:pPr>
              <w:spacing w:after="0" w:line="240" w:lineRule="auto"/>
              <w:rPr>
                <w:rFonts w:asciiTheme="minorHAnsi" w:hAnsiTheme="minorHAnsi" w:cstheme="minorHAnsi"/>
                <w:sz w:val="24"/>
              </w:rPr>
            </w:pPr>
            <w:r w:rsidRPr="00880A57">
              <w:rPr>
                <w:rStyle w:val="Hyperlink"/>
                <w:rFonts w:asciiTheme="minorHAnsi" w:hAnsiTheme="minorHAnsi" w:cstheme="minorHAnsi"/>
                <w:sz w:val="24"/>
              </w:rPr>
              <w:t>(pentru proiectele de servicii și de cooperare între GAL-uri)</w:t>
            </w:r>
            <w:r w:rsidR="00A32451" w:rsidRPr="00880A57">
              <w:rPr>
                <w:rFonts w:asciiTheme="minorHAnsi" w:hAnsiTheme="minorHAnsi" w:cstheme="minorHAnsi"/>
                <w:sz w:val="24"/>
              </w:rPr>
              <w:fldChar w:fldCharType="end"/>
            </w:r>
          </w:p>
        </w:tc>
        <w:tc>
          <w:tcPr>
            <w:tcW w:w="959" w:type="pct"/>
          </w:tcPr>
          <w:p w14:paraId="0EC95072" w14:textId="77777777" w:rsidR="00D83571" w:rsidRPr="00880A57" w:rsidRDefault="00675A10" w:rsidP="00B065EB">
            <w:pPr>
              <w:spacing w:after="0"/>
              <w:jc w:val="center"/>
              <w:rPr>
                <w:rFonts w:asciiTheme="minorHAnsi" w:hAnsiTheme="minorHAnsi" w:cstheme="minorHAnsi"/>
                <w:sz w:val="24"/>
              </w:rPr>
            </w:pPr>
            <w:r w:rsidRPr="00880A57">
              <w:rPr>
                <w:rFonts w:asciiTheme="minorHAnsi" w:hAnsiTheme="minorHAnsi" w:cstheme="minorHAnsi"/>
                <w:sz w:val="24"/>
              </w:rPr>
              <w:t>C3.2.1L</w:t>
            </w:r>
          </w:p>
        </w:tc>
      </w:tr>
      <w:tr w:rsidR="00DB6B3C" w:rsidRPr="00880A57" w:rsidDel="008B4644" w14:paraId="6D53109F" w14:textId="77777777" w:rsidTr="00B065EB">
        <w:trPr>
          <w:jc w:val="center"/>
        </w:trPr>
        <w:tc>
          <w:tcPr>
            <w:tcW w:w="4041" w:type="pct"/>
            <w:shd w:val="clear" w:color="auto" w:fill="auto"/>
          </w:tcPr>
          <w:p w14:paraId="4CBF3547" w14:textId="466B76DD" w:rsidR="00DB6B3C" w:rsidRPr="00880A57" w:rsidRDefault="00A32451" w:rsidP="00B065EB">
            <w:pPr>
              <w:spacing w:after="0" w:line="240" w:lineRule="auto"/>
              <w:rPr>
                <w:rStyle w:val="Hyperlink"/>
                <w:rFonts w:asciiTheme="minorHAnsi" w:hAnsiTheme="minorHAnsi" w:cstheme="minorHAnsi"/>
                <w:sz w:val="24"/>
              </w:rPr>
            </w:pPr>
            <w:r w:rsidRPr="00880A57">
              <w:rPr>
                <w:rFonts w:asciiTheme="minorHAnsi" w:hAnsiTheme="minorHAnsi" w:cstheme="minorHAnsi"/>
                <w:sz w:val="24"/>
              </w:rPr>
              <w:fldChar w:fldCharType="begin"/>
            </w:r>
            <w:r w:rsidR="00DC68D3" w:rsidRPr="00880A57">
              <w:rPr>
                <w:rFonts w:asciiTheme="minorHAnsi" w:hAnsiTheme="minorHAnsi" w:cstheme="minorHAnsi"/>
                <w:sz w:val="24"/>
              </w:rPr>
              <w:instrText>HYPERLINK  \l "_C3.2.2L_NOTĂ_DE"</w:instrText>
            </w:r>
            <w:r w:rsidRPr="00880A57">
              <w:rPr>
                <w:rFonts w:asciiTheme="minorHAnsi" w:hAnsiTheme="minorHAnsi" w:cstheme="minorHAnsi"/>
                <w:sz w:val="24"/>
              </w:rPr>
              <w:fldChar w:fldCharType="separate"/>
            </w:r>
            <w:r w:rsidR="00DB6B3C" w:rsidRPr="00880A57">
              <w:rPr>
                <w:rStyle w:val="Hyperlink"/>
                <w:rFonts w:asciiTheme="minorHAnsi" w:hAnsiTheme="minorHAnsi" w:cstheme="minorHAnsi"/>
                <w:sz w:val="24"/>
              </w:rPr>
              <w:t>NOTĂ DE APROBARE/ NEAPROBARE PRIVIND MODIFICAREA CONTRACTULUI DE FINANȚARE</w:t>
            </w:r>
          </w:p>
          <w:p w14:paraId="5E6BB08B" w14:textId="77777777" w:rsidR="00DB6B3C" w:rsidRPr="00880A57" w:rsidRDefault="00DB6B3C" w:rsidP="00B065EB">
            <w:pPr>
              <w:spacing w:after="0" w:line="240" w:lineRule="auto"/>
              <w:rPr>
                <w:rFonts w:asciiTheme="minorHAnsi" w:hAnsiTheme="minorHAnsi" w:cstheme="minorHAnsi"/>
                <w:sz w:val="24"/>
              </w:rPr>
            </w:pPr>
            <w:r w:rsidRPr="00880A57">
              <w:rPr>
                <w:rStyle w:val="Hyperlink"/>
                <w:rFonts w:asciiTheme="minorHAnsi" w:hAnsiTheme="minorHAnsi" w:cstheme="minorHAnsi"/>
                <w:sz w:val="24"/>
              </w:rPr>
              <w:t>(pentru proiectele de servicii și de cooperare între GAL-uri)</w:t>
            </w:r>
            <w:r w:rsidR="00A32451" w:rsidRPr="00880A57">
              <w:rPr>
                <w:rFonts w:asciiTheme="minorHAnsi" w:hAnsiTheme="minorHAnsi" w:cstheme="minorHAnsi"/>
                <w:sz w:val="24"/>
              </w:rPr>
              <w:fldChar w:fldCharType="end"/>
            </w:r>
          </w:p>
        </w:tc>
        <w:tc>
          <w:tcPr>
            <w:tcW w:w="959" w:type="pct"/>
          </w:tcPr>
          <w:p w14:paraId="6460B6D6" w14:textId="77777777" w:rsidR="00DB6B3C" w:rsidRPr="00880A57" w:rsidRDefault="00675A10" w:rsidP="00B065EB">
            <w:pPr>
              <w:spacing w:after="0"/>
              <w:jc w:val="center"/>
              <w:rPr>
                <w:rFonts w:asciiTheme="minorHAnsi" w:hAnsiTheme="minorHAnsi" w:cstheme="minorHAnsi"/>
                <w:sz w:val="24"/>
              </w:rPr>
            </w:pPr>
            <w:r w:rsidRPr="00880A57">
              <w:rPr>
                <w:rFonts w:asciiTheme="minorHAnsi" w:hAnsiTheme="minorHAnsi" w:cstheme="minorHAnsi"/>
                <w:sz w:val="24"/>
              </w:rPr>
              <w:t>C3.2.2L</w:t>
            </w:r>
          </w:p>
        </w:tc>
      </w:tr>
      <w:tr w:rsidR="0085608B" w:rsidRPr="00880A57" w14:paraId="2E292908" w14:textId="77777777" w:rsidTr="00B065EB">
        <w:trPr>
          <w:jc w:val="center"/>
        </w:trPr>
        <w:tc>
          <w:tcPr>
            <w:tcW w:w="4041" w:type="pct"/>
            <w:shd w:val="clear" w:color="auto" w:fill="auto"/>
          </w:tcPr>
          <w:p w14:paraId="26B19EA5" w14:textId="77777777" w:rsidR="0085608B" w:rsidRPr="00880A57" w:rsidRDefault="00A32451" w:rsidP="00B065EB">
            <w:pPr>
              <w:keepNext/>
              <w:spacing w:before="120" w:after="0" w:line="240" w:lineRule="auto"/>
              <w:outlineLvl w:val="0"/>
              <w:rPr>
                <w:rStyle w:val="Hyperlink"/>
                <w:rFonts w:asciiTheme="minorHAnsi" w:hAnsiTheme="minorHAnsi" w:cstheme="minorHAnsi"/>
                <w:kern w:val="32"/>
                <w:sz w:val="24"/>
              </w:rPr>
            </w:pPr>
            <w:r w:rsidRPr="00880A57">
              <w:rPr>
                <w:rFonts w:asciiTheme="minorHAnsi" w:hAnsiTheme="minorHAnsi" w:cstheme="minorHAnsi"/>
                <w:color w:val="000000"/>
                <w:kern w:val="32"/>
                <w:sz w:val="24"/>
              </w:rPr>
              <w:fldChar w:fldCharType="begin"/>
            </w:r>
            <w:r w:rsidRPr="00880A57">
              <w:rPr>
                <w:rFonts w:asciiTheme="minorHAnsi" w:hAnsiTheme="minorHAnsi" w:cstheme="minorHAnsi"/>
                <w:color w:val="000000"/>
                <w:kern w:val="32"/>
                <w:sz w:val="24"/>
              </w:rPr>
              <w:instrText xml:space="preserve"> HYPERLINK  \l "_D0.1L_PISTA_DE" </w:instrText>
            </w:r>
            <w:r w:rsidRPr="00880A57">
              <w:rPr>
                <w:rFonts w:asciiTheme="minorHAnsi" w:hAnsiTheme="minorHAnsi" w:cstheme="minorHAnsi"/>
                <w:color w:val="000000"/>
                <w:kern w:val="32"/>
                <w:sz w:val="24"/>
              </w:rPr>
              <w:fldChar w:fldCharType="separate"/>
            </w:r>
            <w:r w:rsidR="0085608B" w:rsidRPr="00880A57">
              <w:rPr>
                <w:rStyle w:val="Hyperlink"/>
                <w:rFonts w:asciiTheme="minorHAnsi" w:hAnsiTheme="minorHAnsi" w:cstheme="minorHAnsi"/>
                <w:kern w:val="32"/>
                <w:sz w:val="24"/>
              </w:rPr>
              <w:t xml:space="preserve">PISTA DE AUDIT PENTRU ETAPA DE DERULARE A PROIECTULUI </w:t>
            </w:r>
          </w:p>
          <w:p w14:paraId="071FF597" w14:textId="77777777" w:rsidR="0085608B" w:rsidRPr="00880A57" w:rsidRDefault="0085608B">
            <w:pPr>
              <w:spacing w:after="0" w:line="240" w:lineRule="auto"/>
              <w:rPr>
                <w:rFonts w:asciiTheme="minorHAnsi" w:hAnsiTheme="minorHAnsi" w:cstheme="minorHAnsi"/>
                <w:sz w:val="24"/>
              </w:rPr>
            </w:pPr>
            <w:r w:rsidRPr="00880A57">
              <w:rPr>
                <w:rStyle w:val="Hyperlink"/>
                <w:rFonts w:asciiTheme="minorHAnsi" w:hAnsiTheme="minorHAnsi" w:cstheme="minorHAnsi"/>
                <w:sz w:val="24"/>
              </w:rPr>
              <w:t>(pentru proiectele de servicii și de cooperare între GAL-uri)</w:t>
            </w:r>
            <w:r w:rsidR="00A32451" w:rsidRPr="00880A57">
              <w:rPr>
                <w:rFonts w:asciiTheme="minorHAnsi" w:hAnsiTheme="minorHAnsi" w:cstheme="minorHAnsi"/>
                <w:color w:val="000000"/>
                <w:kern w:val="32"/>
                <w:sz w:val="24"/>
              </w:rPr>
              <w:fldChar w:fldCharType="end"/>
            </w:r>
          </w:p>
        </w:tc>
        <w:tc>
          <w:tcPr>
            <w:tcW w:w="959" w:type="pct"/>
          </w:tcPr>
          <w:p w14:paraId="701D4691" w14:textId="77777777" w:rsidR="0085608B" w:rsidRPr="00880A57" w:rsidRDefault="0085608B" w:rsidP="00B065EB">
            <w:pPr>
              <w:tabs>
                <w:tab w:val="left" w:pos="3720"/>
                <w:tab w:val="left" w:pos="6480"/>
              </w:tabs>
              <w:spacing w:after="0"/>
              <w:ind w:right="480"/>
              <w:jc w:val="center"/>
              <w:rPr>
                <w:rFonts w:asciiTheme="minorHAnsi" w:hAnsiTheme="minorHAnsi" w:cstheme="minorHAnsi"/>
                <w:sz w:val="24"/>
              </w:rPr>
            </w:pPr>
            <w:r w:rsidRPr="00880A57">
              <w:rPr>
                <w:rFonts w:asciiTheme="minorHAnsi" w:hAnsiTheme="minorHAnsi" w:cstheme="minorHAnsi"/>
                <w:color w:val="000000"/>
                <w:kern w:val="32"/>
                <w:sz w:val="24"/>
              </w:rPr>
              <w:t>D0.1L</w:t>
            </w:r>
          </w:p>
        </w:tc>
      </w:tr>
      <w:tr w:rsidR="009B4491" w:rsidRPr="00880A57" w14:paraId="148F3455" w14:textId="77777777" w:rsidTr="00B065EB">
        <w:trPr>
          <w:jc w:val="center"/>
        </w:trPr>
        <w:tc>
          <w:tcPr>
            <w:tcW w:w="4041" w:type="pct"/>
            <w:shd w:val="clear" w:color="auto" w:fill="auto"/>
          </w:tcPr>
          <w:p w14:paraId="7C17D139" w14:textId="77777777" w:rsidR="009B4491" w:rsidRPr="00880A57" w:rsidRDefault="00A32451" w:rsidP="00B065EB">
            <w:pPr>
              <w:keepNext/>
              <w:spacing w:before="120" w:after="0" w:line="240" w:lineRule="auto"/>
              <w:outlineLvl w:val="0"/>
              <w:rPr>
                <w:rStyle w:val="Hyperlink"/>
                <w:rFonts w:asciiTheme="minorHAnsi" w:hAnsiTheme="minorHAnsi" w:cstheme="minorHAnsi"/>
                <w:kern w:val="32"/>
                <w:sz w:val="24"/>
              </w:rPr>
            </w:pPr>
            <w:r w:rsidRPr="00880A57">
              <w:rPr>
                <w:rFonts w:asciiTheme="minorHAnsi" w:hAnsiTheme="minorHAnsi" w:cstheme="minorHAnsi"/>
                <w:color w:val="000000"/>
                <w:kern w:val="32"/>
                <w:sz w:val="24"/>
              </w:rPr>
              <w:fldChar w:fldCharType="begin"/>
            </w:r>
            <w:r w:rsidRPr="00880A57">
              <w:rPr>
                <w:rFonts w:asciiTheme="minorHAnsi" w:hAnsiTheme="minorHAnsi" w:cstheme="minorHAnsi"/>
                <w:color w:val="000000"/>
                <w:kern w:val="32"/>
                <w:sz w:val="24"/>
              </w:rPr>
              <w:instrText xml:space="preserve"> HYPERLINK  \l "_D_1.1L_FIȘA" </w:instrText>
            </w:r>
            <w:r w:rsidRPr="00880A57">
              <w:rPr>
                <w:rFonts w:asciiTheme="minorHAnsi" w:hAnsiTheme="minorHAnsi" w:cstheme="minorHAnsi"/>
                <w:color w:val="000000"/>
                <w:kern w:val="32"/>
                <w:sz w:val="24"/>
              </w:rPr>
              <w:fldChar w:fldCharType="separate"/>
            </w:r>
            <w:r w:rsidR="009B4491" w:rsidRPr="00880A57">
              <w:rPr>
                <w:rStyle w:val="Hyperlink"/>
                <w:rFonts w:asciiTheme="minorHAnsi" w:hAnsiTheme="minorHAnsi" w:cstheme="minorHAnsi"/>
                <w:kern w:val="32"/>
                <w:sz w:val="24"/>
              </w:rPr>
              <w:t>FIȘA DE VERIFICARE PE TEREN  ÎN ETAPA DE DERULARE A CONTRACTULUI</w:t>
            </w:r>
          </w:p>
          <w:p w14:paraId="38C27630" w14:textId="77777777" w:rsidR="009B4491" w:rsidRPr="00880A57" w:rsidRDefault="009B4491" w:rsidP="00B065EB">
            <w:pPr>
              <w:keepNext/>
              <w:spacing w:before="120" w:after="0" w:line="240" w:lineRule="auto"/>
              <w:outlineLvl w:val="0"/>
              <w:rPr>
                <w:rFonts w:asciiTheme="minorHAnsi" w:hAnsiTheme="minorHAnsi" w:cstheme="minorHAnsi"/>
                <w:color w:val="000000"/>
                <w:kern w:val="32"/>
                <w:sz w:val="24"/>
              </w:rPr>
            </w:pPr>
            <w:r w:rsidRPr="00880A57">
              <w:rPr>
                <w:rStyle w:val="Hyperlink"/>
                <w:rFonts w:asciiTheme="minorHAnsi" w:hAnsiTheme="minorHAnsi" w:cstheme="minorHAnsi"/>
                <w:kern w:val="32"/>
                <w:sz w:val="24"/>
              </w:rPr>
              <w:t>(pentru proiectele de servicii și de cooperare între GAL-uri)</w:t>
            </w:r>
            <w:r w:rsidR="00A32451" w:rsidRPr="00880A57">
              <w:rPr>
                <w:rFonts w:asciiTheme="minorHAnsi" w:hAnsiTheme="minorHAnsi" w:cstheme="minorHAnsi"/>
                <w:color w:val="000000"/>
                <w:kern w:val="32"/>
                <w:sz w:val="24"/>
              </w:rPr>
              <w:fldChar w:fldCharType="end"/>
            </w:r>
          </w:p>
        </w:tc>
        <w:tc>
          <w:tcPr>
            <w:tcW w:w="959" w:type="pct"/>
          </w:tcPr>
          <w:p w14:paraId="173CDA4B" w14:textId="77777777" w:rsidR="009B4491" w:rsidRPr="00880A57" w:rsidRDefault="009B4491" w:rsidP="00B065EB">
            <w:pPr>
              <w:tabs>
                <w:tab w:val="left" w:pos="3720"/>
                <w:tab w:val="left" w:pos="6480"/>
              </w:tabs>
              <w:spacing w:after="0"/>
              <w:ind w:right="480"/>
              <w:jc w:val="center"/>
              <w:rPr>
                <w:rFonts w:asciiTheme="minorHAnsi" w:hAnsiTheme="minorHAnsi" w:cstheme="minorHAnsi"/>
                <w:color w:val="000000"/>
                <w:kern w:val="32"/>
                <w:sz w:val="24"/>
              </w:rPr>
            </w:pPr>
            <w:r w:rsidRPr="00880A57">
              <w:rPr>
                <w:rFonts w:asciiTheme="minorHAnsi" w:hAnsiTheme="minorHAnsi" w:cstheme="minorHAnsi"/>
                <w:color w:val="000000"/>
                <w:kern w:val="32"/>
                <w:sz w:val="24"/>
              </w:rPr>
              <w:t>D 1.1L</w:t>
            </w:r>
          </w:p>
        </w:tc>
      </w:tr>
      <w:tr w:rsidR="00B17EBA" w:rsidRPr="00880A57" w14:paraId="77F3A555" w14:textId="77777777" w:rsidTr="00B065EB">
        <w:trPr>
          <w:jc w:val="center"/>
        </w:trPr>
        <w:tc>
          <w:tcPr>
            <w:tcW w:w="4041" w:type="pct"/>
            <w:shd w:val="clear" w:color="auto" w:fill="auto"/>
          </w:tcPr>
          <w:p w14:paraId="0BFC614B" w14:textId="77777777" w:rsidR="00B17EBA" w:rsidRPr="00880A57" w:rsidRDefault="00A32451" w:rsidP="00B065EB">
            <w:pPr>
              <w:keepNext/>
              <w:spacing w:before="120" w:after="0" w:line="240" w:lineRule="auto"/>
              <w:outlineLvl w:val="0"/>
              <w:rPr>
                <w:rStyle w:val="Hyperlink"/>
                <w:rFonts w:asciiTheme="minorHAnsi" w:hAnsiTheme="minorHAnsi" w:cstheme="minorHAnsi"/>
                <w:kern w:val="32"/>
                <w:sz w:val="24"/>
              </w:rPr>
            </w:pPr>
            <w:r w:rsidRPr="00880A57">
              <w:rPr>
                <w:rFonts w:asciiTheme="minorHAnsi" w:hAnsiTheme="minorHAnsi" w:cstheme="minorHAnsi"/>
                <w:kern w:val="32"/>
                <w:sz w:val="24"/>
              </w:rPr>
              <w:fldChar w:fldCharType="begin"/>
            </w:r>
            <w:r w:rsidRPr="00880A57">
              <w:rPr>
                <w:rFonts w:asciiTheme="minorHAnsi" w:hAnsiTheme="minorHAnsi" w:cstheme="minorHAnsi"/>
                <w:kern w:val="32"/>
                <w:sz w:val="24"/>
              </w:rPr>
              <w:instrText xml:space="preserve"> HYPERLINK  \l "_D_1.2L_" </w:instrText>
            </w:r>
            <w:r w:rsidRPr="00880A57">
              <w:rPr>
                <w:rFonts w:asciiTheme="minorHAnsi" w:hAnsiTheme="minorHAnsi" w:cstheme="minorHAnsi"/>
                <w:kern w:val="32"/>
                <w:sz w:val="24"/>
              </w:rPr>
              <w:fldChar w:fldCharType="separate"/>
            </w:r>
            <w:r w:rsidR="00B17EBA" w:rsidRPr="00880A57">
              <w:rPr>
                <w:rStyle w:val="Hyperlink"/>
                <w:rFonts w:asciiTheme="minorHAnsi" w:hAnsiTheme="minorHAnsi" w:cstheme="minorHAnsi"/>
                <w:kern w:val="32"/>
                <w:sz w:val="24"/>
              </w:rPr>
              <w:t>RAPORT INTERMEDIAR/FINAL DE ACTIVITATE</w:t>
            </w:r>
          </w:p>
          <w:p w14:paraId="6C2D209B" w14:textId="77777777" w:rsidR="00B17EBA" w:rsidRPr="00880A57" w:rsidRDefault="00B17EBA" w:rsidP="00B065EB">
            <w:pPr>
              <w:spacing w:after="0" w:line="240" w:lineRule="auto"/>
              <w:contextualSpacing/>
              <w:rPr>
                <w:rFonts w:asciiTheme="minorHAnsi" w:hAnsiTheme="minorHAnsi" w:cstheme="minorHAnsi"/>
                <w:sz w:val="24"/>
              </w:rPr>
            </w:pPr>
            <w:r w:rsidRPr="00880A57">
              <w:rPr>
                <w:rStyle w:val="Hyperlink"/>
                <w:rFonts w:asciiTheme="minorHAnsi" w:hAnsiTheme="minorHAnsi" w:cstheme="minorHAnsi"/>
                <w:sz w:val="24"/>
              </w:rPr>
              <w:t>(pentru proiecte de servicii și de cooperare între GAL-uri)</w:t>
            </w:r>
            <w:r w:rsidR="00A32451" w:rsidRPr="00880A57">
              <w:rPr>
                <w:rFonts w:asciiTheme="minorHAnsi" w:hAnsiTheme="minorHAnsi" w:cstheme="minorHAnsi"/>
                <w:kern w:val="32"/>
                <w:sz w:val="24"/>
              </w:rPr>
              <w:fldChar w:fldCharType="end"/>
            </w:r>
          </w:p>
        </w:tc>
        <w:tc>
          <w:tcPr>
            <w:tcW w:w="959" w:type="pct"/>
          </w:tcPr>
          <w:p w14:paraId="1A48DA83" w14:textId="77777777" w:rsidR="00B17EBA" w:rsidRPr="00880A57" w:rsidRDefault="00B17EBA" w:rsidP="00B065EB">
            <w:pPr>
              <w:tabs>
                <w:tab w:val="left" w:pos="3720"/>
                <w:tab w:val="left" w:pos="6480"/>
              </w:tabs>
              <w:spacing w:after="0"/>
              <w:ind w:right="480"/>
              <w:jc w:val="center"/>
              <w:rPr>
                <w:rFonts w:asciiTheme="minorHAnsi" w:hAnsiTheme="minorHAnsi" w:cstheme="minorHAnsi"/>
                <w:sz w:val="24"/>
                <w:lang w:val="en-GB"/>
              </w:rPr>
            </w:pPr>
            <w:r w:rsidRPr="00880A57">
              <w:rPr>
                <w:rFonts w:asciiTheme="minorHAnsi" w:hAnsiTheme="minorHAnsi" w:cstheme="minorHAnsi"/>
                <w:kern w:val="32"/>
                <w:sz w:val="24"/>
              </w:rPr>
              <w:t>D 1.2L</w:t>
            </w:r>
          </w:p>
        </w:tc>
      </w:tr>
      <w:tr w:rsidR="00B17EBA" w:rsidRPr="00880A57" w14:paraId="5E7E1F95" w14:textId="77777777" w:rsidTr="00B065EB">
        <w:trPr>
          <w:jc w:val="center"/>
        </w:trPr>
        <w:tc>
          <w:tcPr>
            <w:tcW w:w="4041" w:type="pct"/>
            <w:shd w:val="clear" w:color="auto" w:fill="auto"/>
          </w:tcPr>
          <w:p w14:paraId="591AB499" w14:textId="77777777" w:rsidR="00B17EBA" w:rsidRPr="00880A57" w:rsidRDefault="00A32451" w:rsidP="00B065EB">
            <w:pPr>
              <w:spacing w:after="0" w:line="240" w:lineRule="auto"/>
              <w:rPr>
                <w:rStyle w:val="Hyperlink"/>
                <w:rFonts w:asciiTheme="minorHAnsi" w:hAnsiTheme="minorHAnsi" w:cstheme="minorHAnsi"/>
                <w:sz w:val="24"/>
                <w:lang w:val="en-GB"/>
              </w:rPr>
            </w:pPr>
            <w:r w:rsidRPr="00880A57">
              <w:rPr>
                <w:rFonts w:asciiTheme="minorHAnsi" w:hAnsiTheme="minorHAnsi" w:cstheme="minorHAnsi"/>
                <w:sz w:val="24"/>
                <w:lang w:val="en-GB"/>
              </w:rPr>
              <w:fldChar w:fldCharType="begin"/>
            </w:r>
            <w:r w:rsidRPr="00880A57">
              <w:rPr>
                <w:rFonts w:asciiTheme="minorHAnsi" w:hAnsiTheme="minorHAnsi" w:cstheme="minorHAnsi"/>
                <w:sz w:val="24"/>
                <w:lang w:val="en-GB"/>
              </w:rPr>
              <w:instrText xml:space="preserve"> HYPERLINK  \l "_D_1.3L_FIȘA" </w:instrText>
            </w:r>
            <w:r w:rsidRPr="00880A57">
              <w:rPr>
                <w:rFonts w:asciiTheme="minorHAnsi" w:hAnsiTheme="minorHAnsi" w:cstheme="minorHAnsi"/>
                <w:sz w:val="24"/>
                <w:lang w:val="en-GB"/>
              </w:rPr>
              <w:fldChar w:fldCharType="separate"/>
            </w:r>
            <w:r w:rsidR="00B17EBA" w:rsidRPr="00880A57">
              <w:rPr>
                <w:rStyle w:val="Hyperlink"/>
                <w:rFonts w:asciiTheme="minorHAnsi" w:hAnsiTheme="minorHAnsi" w:cstheme="minorHAnsi"/>
                <w:sz w:val="24"/>
                <w:lang w:val="en-GB"/>
              </w:rPr>
              <w:t>FIȘA DE VERIFICARE PENTRU AVIZAREA RAPORTULUI INTERMEDIAR/ FINAL DE ACTIVITATE</w:t>
            </w:r>
          </w:p>
          <w:p w14:paraId="708F4232" w14:textId="77777777" w:rsidR="00B17EBA" w:rsidRPr="00880A57" w:rsidRDefault="00B17EBA" w:rsidP="00B065EB">
            <w:pPr>
              <w:spacing w:after="0" w:line="240" w:lineRule="auto"/>
              <w:rPr>
                <w:rFonts w:asciiTheme="minorHAnsi" w:hAnsiTheme="minorHAnsi" w:cstheme="minorHAnsi"/>
                <w:sz w:val="24"/>
                <w:lang w:val="en-GB"/>
              </w:rPr>
            </w:pPr>
            <w:r w:rsidRPr="00880A57">
              <w:rPr>
                <w:rStyle w:val="Hyperlink"/>
                <w:rFonts w:asciiTheme="minorHAnsi" w:hAnsiTheme="minorHAnsi" w:cstheme="minorHAnsi"/>
                <w:sz w:val="24"/>
                <w:lang w:val="en-GB"/>
              </w:rPr>
              <w:t>(pentru proiecte de servicii și de cooperare între GAL-uri)</w:t>
            </w:r>
            <w:r w:rsidR="00A32451" w:rsidRPr="00880A57">
              <w:rPr>
                <w:rFonts w:asciiTheme="minorHAnsi" w:hAnsiTheme="minorHAnsi" w:cstheme="minorHAnsi"/>
                <w:sz w:val="24"/>
                <w:lang w:val="en-GB"/>
              </w:rPr>
              <w:fldChar w:fldCharType="end"/>
            </w:r>
          </w:p>
        </w:tc>
        <w:tc>
          <w:tcPr>
            <w:tcW w:w="959" w:type="pct"/>
          </w:tcPr>
          <w:p w14:paraId="42EB7897" w14:textId="77777777" w:rsidR="00B17EBA" w:rsidRPr="00880A57" w:rsidRDefault="00B17EBA" w:rsidP="00B065EB">
            <w:pPr>
              <w:tabs>
                <w:tab w:val="left" w:pos="3720"/>
                <w:tab w:val="left" w:pos="6480"/>
              </w:tabs>
              <w:spacing w:after="0"/>
              <w:ind w:right="480"/>
              <w:jc w:val="center"/>
              <w:rPr>
                <w:rFonts w:asciiTheme="minorHAnsi" w:hAnsiTheme="minorHAnsi" w:cstheme="minorHAnsi"/>
                <w:sz w:val="24"/>
                <w:lang w:val="en-GB"/>
              </w:rPr>
            </w:pPr>
            <w:r w:rsidRPr="00880A57">
              <w:rPr>
                <w:rFonts w:asciiTheme="minorHAnsi" w:hAnsiTheme="minorHAnsi" w:cstheme="minorHAnsi"/>
                <w:sz w:val="24"/>
                <w:lang w:val="en-GB"/>
              </w:rPr>
              <w:t>D 1.3L</w:t>
            </w:r>
          </w:p>
        </w:tc>
      </w:tr>
      <w:tr w:rsidR="00B17EBA" w:rsidRPr="00880A57" w14:paraId="253A8BF4" w14:textId="77777777" w:rsidTr="00B065EB">
        <w:trPr>
          <w:jc w:val="center"/>
        </w:trPr>
        <w:tc>
          <w:tcPr>
            <w:tcW w:w="4041" w:type="pct"/>
            <w:shd w:val="clear" w:color="auto" w:fill="auto"/>
          </w:tcPr>
          <w:p w14:paraId="278E7218" w14:textId="77777777" w:rsidR="00B17EBA" w:rsidRPr="00880A57" w:rsidRDefault="002C2636" w:rsidP="00B065EB">
            <w:pPr>
              <w:keepNext/>
              <w:spacing w:before="120" w:after="0" w:line="240" w:lineRule="auto"/>
              <w:outlineLvl w:val="0"/>
              <w:rPr>
                <w:rFonts w:asciiTheme="minorHAnsi" w:hAnsiTheme="minorHAnsi" w:cstheme="minorHAnsi"/>
                <w:kern w:val="32"/>
                <w:sz w:val="24"/>
              </w:rPr>
            </w:pPr>
            <w:hyperlink w:anchor="_D_1.4L_NOTIFICAREA" w:history="1">
              <w:r w:rsidR="00B17EBA" w:rsidRPr="00880A57">
                <w:rPr>
                  <w:rStyle w:val="Hyperlink"/>
                  <w:rFonts w:asciiTheme="minorHAnsi" w:hAnsiTheme="minorHAnsi" w:cstheme="minorHAnsi"/>
                  <w:kern w:val="32"/>
                  <w:sz w:val="24"/>
                </w:rPr>
                <w:t>NOTIFICAREA DE AVIZARE/</w:t>
              </w:r>
              <w:r w:rsidR="00B17EBA" w:rsidRPr="00880A57" w:rsidDel="00C13583">
                <w:rPr>
                  <w:rStyle w:val="Hyperlink"/>
                  <w:rFonts w:asciiTheme="minorHAnsi" w:hAnsiTheme="minorHAnsi" w:cstheme="minorHAnsi"/>
                  <w:kern w:val="32"/>
                  <w:sz w:val="24"/>
                </w:rPr>
                <w:t xml:space="preserve"> </w:t>
              </w:r>
              <w:r w:rsidR="00B17EBA" w:rsidRPr="00880A57">
                <w:rPr>
                  <w:rStyle w:val="Hyperlink"/>
                  <w:rFonts w:asciiTheme="minorHAnsi" w:hAnsiTheme="minorHAnsi" w:cstheme="minorHAnsi"/>
                  <w:kern w:val="32"/>
                  <w:sz w:val="24"/>
                </w:rPr>
                <w:t>AVIZARE PARȚIALĂ/ NEAVIZARE A RAPORTULUI DE ACTIVITATE (INTEMEDIAR/FINAL)</w:t>
              </w:r>
            </w:hyperlink>
          </w:p>
        </w:tc>
        <w:tc>
          <w:tcPr>
            <w:tcW w:w="959" w:type="pct"/>
          </w:tcPr>
          <w:p w14:paraId="1EBBC9D4" w14:textId="77777777" w:rsidR="00B17EBA" w:rsidRPr="00880A57" w:rsidRDefault="00B17EBA" w:rsidP="00B065EB">
            <w:pPr>
              <w:tabs>
                <w:tab w:val="left" w:pos="3720"/>
                <w:tab w:val="left" w:pos="6480"/>
              </w:tabs>
              <w:spacing w:after="0"/>
              <w:ind w:right="480"/>
              <w:jc w:val="center"/>
              <w:rPr>
                <w:rFonts w:asciiTheme="minorHAnsi" w:hAnsiTheme="minorHAnsi" w:cstheme="minorHAnsi"/>
                <w:sz w:val="24"/>
              </w:rPr>
            </w:pPr>
            <w:r w:rsidRPr="00880A57">
              <w:rPr>
                <w:rFonts w:asciiTheme="minorHAnsi" w:hAnsiTheme="minorHAnsi" w:cstheme="minorHAnsi"/>
                <w:kern w:val="32"/>
                <w:sz w:val="24"/>
              </w:rPr>
              <w:t>D 1.4L</w:t>
            </w:r>
          </w:p>
        </w:tc>
      </w:tr>
      <w:tr w:rsidR="00D6373F" w:rsidRPr="00880A57" w14:paraId="15BE9633" w14:textId="77777777" w:rsidTr="00B065EB">
        <w:trPr>
          <w:jc w:val="center"/>
        </w:trPr>
        <w:tc>
          <w:tcPr>
            <w:tcW w:w="4041" w:type="pct"/>
            <w:shd w:val="clear" w:color="auto" w:fill="auto"/>
          </w:tcPr>
          <w:p w14:paraId="5217E37C" w14:textId="77777777" w:rsidR="00D6373F" w:rsidRPr="00880A57" w:rsidRDefault="002C2636" w:rsidP="00B065EB">
            <w:pPr>
              <w:keepNext/>
              <w:spacing w:before="120" w:after="0" w:line="240" w:lineRule="auto"/>
              <w:outlineLvl w:val="0"/>
              <w:rPr>
                <w:rFonts w:asciiTheme="minorHAnsi" w:hAnsiTheme="minorHAnsi" w:cstheme="minorHAnsi"/>
                <w:b/>
                <w:kern w:val="32"/>
                <w:sz w:val="24"/>
              </w:rPr>
            </w:pPr>
            <w:hyperlink w:anchor="_U1.1_Declarație_de" w:history="1">
              <w:r w:rsidR="00D6373F" w:rsidRPr="00880A57">
                <w:rPr>
                  <w:rStyle w:val="Hyperlink"/>
                  <w:rFonts w:asciiTheme="minorHAnsi" w:hAnsiTheme="minorHAnsi" w:cstheme="minorHAnsi"/>
                  <w:sz w:val="24"/>
                </w:rPr>
                <w:t>Declarație de eligibilitate pentru proiectele de antreprenoriat sau investiționale nonagricole</w:t>
              </w:r>
            </w:hyperlink>
            <w:r w:rsidR="00D6373F" w:rsidRPr="00880A57">
              <w:rPr>
                <w:rFonts w:asciiTheme="minorHAnsi" w:hAnsiTheme="minorHAnsi" w:cstheme="minorHAnsi"/>
                <w:sz w:val="24"/>
              </w:rPr>
              <w:t xml:space="preserve"> </w:t>
            </w:r>
          </w:p>
        </w:tc>
        <w:tc>
          <w:tcPr>
            <w:tcW w:w="959" w:type="pct"/>
          </w:tcPr>
          <w:p w14:paraId="797EEFB3" w14:textId="77777777" w:rsidR="00D6373F" w:rsidRPr="00880A57" w:rsidRDefault="00D6373F" w:rsidP="00B065EB">
            <w:pPr>
              <w:tabs>
                <w:tab w:val="left" w:pos="3720"/>
                <w:tab w:val="left" w:pos="6480"/>
              </w:tabs>
              <w:spacing w:after="0"/>
              <w:ind w:right="480"/>
              <w:jc w:val="center"/>
              <w:rPr>
                <w:rFonts w:asciiTheme="minorHAnsi" w:hAnsiTheme="minorHAnsi" w:cstheme="minorHAnsi"/>
                <w:b/>
                <w:kern w:val="32"/>
                <w:sz w:val="24"/>
              </w:rPr>
            </w:pPr>
            <w:r w:rsidRPr="00880A57">
              <w:rPr>
                <w:rFonts w:asciiTheme="minorHAnsi" w:hAnsiTheme="minorHAnsi" w:cstheme="minorHAnsi"/>
                <w:sz w:val="24"/>
              </w:rPr>
              <w:t>U1.1</w:t>
            </w:r>
          </w:p>
        </w:tc>
      </w:tr>
      <w:tr w:rsidR="00D6373F" w:rsidRPr="00880A57" w14:paraId="27E0F141" w14:textId="77777777" w:rsidTr="00B065EB">
        <w:trPr>
          <w:jc w:val="center"/>
        </w:trPr>
        <w:tc>
          <w:tcPr>
            <w:tcW w:w="4041" w:type="pct"/>
            <w:shd w:val="clear" w:color="auto" w:fill="auto"/>
          </w:tcPr>
          <w:p w14:paraId="4B94D2DB" w14:textId="77777777" w:rsidR="00D6373F" w:rsidRPr="00880A57" w:rsidRDefault="002C2636" w:rsidP="00B065EB">
            <w:pPr>
              <w:keepNext/>
              <w:spacing w:before="120" w:after="0" w:line="240" w:lineRule="auto"/>
              <w:outlineLvl w:val="0"/>
              <w:rPr>
                <w:rFonts w:asciiTheme="minorHAnsi" w:hAnsiTheme="minorHAnsi" w:cstheme="minorHAnsi"/>
                <w:b/>
                <w:kern w:val="32"/>
                <w:sz w:val="24"/>
              </w:rPr>
            </w:pPr>
            <w:hyperlink w:anchor="_U1.2_Declarație_de" w:history="1">
              <w:r w:rsidR="00D6373F" w:rsidRPr="00880A57">
                <w:rPr>
                  <w:rStyle w:val="Hyperlink"/>
                  <w:rFonts w:asciiTheme="minorHAnsi" w:hAnsiTheme="minorHAnsi" w:cstheme="minorHAnsi"/>
                  <w:sz w:val="24"/>
                </w:rPr>
                <w:t>Declarație de eligibilitate pentru proiectele investiționale agricole</w:t>
              </w:r>
            </w:hyperlink>
          </w:p>
        </w:tc>
        <w:tc>
          <w:tcPr>
            <w:tcW w:w="959" w:type="pct"/>
          </w:tcPr>
          <w:p w14:paraId="2769FB78" w14:textId="77777777" w:rsidR="00D6373F" w:rsidRPr="00880A57" w:rsidRDefault="00D6373F" w:rsidP="00B065EB">
            <w:pPr>
              <w:tabs>
                <w:tab w:val="left" w:pos="3720"/>
                <w:tab w:val="left" w:pos="6480"/>
              </w:tabs>
              <w:spacing w:after="0"/>
              <w:ind w:right="480"/>
              <w:jc w:val="center"/>
              <w:rPr>
                <w:rFonts w:asciiTheme="minorHAnsi" w:hAnsiTheme="minorHAnsi" w:cstheme="minorHAnsi"/>
                <w:b/>
                <w:kern w:val="32"/>
                <w:sz w:val="24"/>
              </w:rPr>
            </w:pPr>
            <w:r w:rsidRPr="00880A57">
              <w:rPr>
                <w:rFonts w:asciiTheme="minorHAnsi" w:hAnsiTheme="minorHAnsi" w:cstheme="minorHAnsi"/>
                <w:sz w:val="24"/>
              </w:rPr>
              <w:t>U1.2</w:t>
            </w:r>
          </w:p>
        </w:tc>
      </w:tr>
      <w:tr w:rsidR="00D6373F" w:rsidRPr="00880A57" w14:paraId="7835D5EF" w14:textId="77777777" w:rsidTr="00B065EB">
        <w:trPr>
          <w:jc w:val="center"/>
        </w:trPr>
        <w:tc>
          <w:tcPr>
            <w:tcW w:w="4041" w:type="pct"/>
            <w:shd w:val="clear" w:color="auto" w:fill="auto"/>
          </w:tcPr>
          <w:p w14:paraId="7B94091A" w14:textId="77777777" w:rsidR="00D6373F" w:rsidRPr="00880A57" w:rsidRDefault="002C2636" w:rsidP="00B065EB">
            <w:pPr>
              <w:keepNext/>
              <w:spacing w:before="120" w:after="0" w:line="240" w:lineRule="auto"/>
              <w:outlineLvl w:val="0"/>
              <w:rPr>
                <w:rFonts w:asciiTheme="minorHAnsi" w:hAnsiTheme="minorHAnsi" w:cstheme="minorHAnsi"/>
                <w:b/>
                <w:kern w:val="32"/>
                <w:sz w:val="24"/>
              </w:rPr>
            </w:pPr>
            <w:hyperlink w:anchor="_U1.2_Declarație_de_1" w:history="1">
              <w:r w:rsidR="00D6373F" w:rsidRPr="00880A57">
                <w:rPr>
                  <w:rStyle w:val="Hyperlink"/>
                  <w:rFonts w:asciiTheme="minorHAnsi" w:hAnsiTheme="minorHAnsi" w:cstheme="minorHAnsi"/>
                  <w:sz w:val="24"/>
                </w:rPr>
                <w:t>Declarație de eligibilitate pentru proiectele sociale</w:t>
              </w:r>
            </w:hyperlink>
            <w:r w:rsidR="00D6373F" w:rsidRPr="00880A57">
              <w:rPr>
                <w:rFonts w:asciiTheme="minorHAnsi" w:hAnsiTheme="minorHAnsi" w:cstheme="minorHAnsi"/>
                <w:sz w:val="24"/>
              </w:rPr>
              <w:t xml:space="preserve"> </w:t>
            </w:r>
          </w:p>
        </w:tc>
        <w:tc>
          <w:tcPr>
            <w:tcW w:w="959" w:type="pct"/>
          </w:tcPr>
          <w:p w14:paraId="792E1703" w14:textId="377B6227" w:rsidR="00D6373F" w:rsidRPr="00880A57" w:rsidRDefault="00D6373F" w:rsidP="00B065EB">
            <w:pPr>
              <w:tabs>
                <w:tab w:val="left" w:pos="3720"/>
                <w:tab w:val="left" w:pos="6480"/>
              </w:tabs>
              <w:spacing w:after="0"/>
              <w:ind w:right="480"/>
              <w:jc w:val="center"/>
              <w:rPr>
                <w:rFonts w:asciiTheme="minorHAnsi" w:hAnsiTheme="minorHAnsi" w:cstheme="minorHAnsi"/>
                <w:b/>
                <w:kern w:val="32"/>
                <w:sz w:val="24"/>
              </w:rPr>
            </w:pPr>
            <w:r w:rsidRPr="00880A57">
              <w:rPr>
                <w:rFonts w:asciiTheme="minorHAnsi" w:hAnsiTheme="minorHAnsi" w:cstheme="minorHAnsi"/>
                <w:sz w:val="24"/>
              </w:rPr>
              <w:t>U1.</w:t>
            </w:r>
            <w:r w:rsidR="00EB73F7" w:rsidRPr="00880A57">
              <w:rPr>
                <w:rFonts w:asciiTheme="minorHAnsi" w:hAnsiTheme="minorHAnsi" w:cstheme="minorHAnsi"/>
                <w:bCs/>
              </w:rPr>
              <w:t>3</w:t>
            </w:r>
          </w:p>
        </w:tc>
      </w:tr>
      <w:tr w:rsidR="00D6373F" w:rsidRPr="00880A57" w14:paraId="02E71983" w14:textId="77777777" w:rsidTr="00B065EB">
        <w:trPr>
          <w:jc w:val="center"/>
        </w:trPr>
        <w:tc>
          <w:tcPr>
            <w:tcW w:w="4041" w:type="pct"/>
            <w:shd w:val="clear" w:color="auto" w:fill="auto"/>
          </w:tcPr>
          <w:p w14:paraId="445D17CD" w14:textId="77777777" w:rsidR="00D6373F" w:rsidRPr="00880A57" w:rsidRDefault="002C2636" w:rsidP="00B065EB">
            <w:pPr>
              <w:keepNext/>
              <w:spacing w:before="120" w:after="0" w:line="240" w:lineRule="auto"/>
              <w:outlineLvl w:val="0"/>
              <w:rPr>
                <w:rFonts w:asciiTheme="minorHAnsi" w:hAnsiTheme="minorHAnsi" w:cstheme="minorHAnsi"/>
                <w:b/>
                <w:kern w:val="32"/>
                <w:sz w:val="24"/>
              </w:rPr>
            </w:pPr>
            <w:hyperlink w:anchor="_U2_Declarație_de" w:history="1">
              <w:r w:rsidR="00D6373F" w:rsidRPr="00880A57">
                <w:rPr>
                  <w:rStyle w:val="Hyperlink"/>
                  <w:rFonts w:asciiTheme="minorHAnsi" w:hAnsiTheme="minorHAnsi" w:cstheme="minorHAnsi"/>
                  <w:sz w:val="24"/>
                </w:rPr>
                <w:t>Declarație de conformitate</w:t>
              </w:r>
            </w:hyperlink>
            <w:r w:rsidR="00D6373F" w:rsidRPr="00880A57">
              <w:rPr>
                <w:rFonts w:asciiTheme="minorHAnsi" w:hAnsiTheme="minorHAnsi" w:cstheme="minorHAnsi"/>
                <w:sz w:val="24"/>
              </w:rPr>
              <w:t xml:space="preserve"> </w:t>
            </w:r>
          </w:p>
        </w:tc>
        <w:tc>
          <w:tcPr>
            <w:tcW w:w="959" w:type="pct"/>
          </w:tcPr>
          <w:p w14:paraId="4266F58E" w14:textId="77777777" w:rsidR="00D6373F" w:rsidRPr="00880A57" w:rsidRDefault="00D6373F" w:rsidP="00B065EB">
            <w:pPr>
              <w:tabs>
                <w:tab w:val="left" w:pos="3720"/>
                <w:tab w:val="left" w:pos="6480"/>
              </w:tabs>
              <w:spacing w:after="0"/>
              <w:ind w:right="480"/>
              <w:jc w:val="center"/>
              <w:rPr>
                <w:rFonts w:asciiTheme="minorHAnsi" w:hAnsiTheme="minorHAnsi" w:cstheme="minorHAnsi"/>
                <w:b/>
                <w:kern w:val="32"/>
                <w:sz w:val="24"/>
              </w:rPr>
            </w:pPr>
            <w:r w:rsidRPr="00880A57">
              <w:rPr>
                <w:rFonts w:asciiTheme="minorHAnsi" w:hAnsiTheme="minorHAnsi" w:cstheme="minorHAnsi"/>
                <w:sz w:val="24"/>
              </w:rPr>
              <w:t>U2</w:t>
            </w:r>
          </w:p>
        </w:tc>
      </w:tr>
    </w:tbl>
    <w:p w14:paraId="76CA70A8" w14:textId="77777777" w:rsidR="007D1DCD" w:rsidRPr="00880A57" w:rsidRDefault="00C05FC9" w:rsidP="00C05FC9">
      <w:pPr>
        <w:rPr>
          <w:rFonts w:asciiTheme="minorHAnsi" w:hAnsiTheme="minorHAnsi" w:cstheme="minorHAnsi"/>
          <w:b/>
          <w:sz w:val="24"/>
        </w:rPr>
      </w:pPr>
      <w:r w:rsidRPr="00880A57">
        <w:rPr>
          <w:rFonts w:asciiTheme="minorHAnsi" w:hAnsiTheme="minorHAnsi" w:cstheme="minorHAnsi"/>
          <w:b/>
          <w:sz w:val="24"/>
        </w:rPr>
        <w:t xml:space="preserve">           </w:t>
      </w:r>
    </w:p>
    <w:p w14:paraId="4F50D478" w14:textId="77777777" w:rsidR="00C05FC9" w:rsidRPr="00880A57" w:rsidRDefault="007D1DCD" w:rsidP="004B2A2E">
      <w:pPr>
        <w:ind w:firstLine="450"/>
        <w:rPr>
          <w:rFonts w:asciiTheme="minorHAnsi" w:hAnsiTheme="minorHAnsi" w:cstheme="minorHAnsi"/>
          <w:b/>
          <w:sz w:val="24"/>
        </w:rPr>
      </w:pPr>
      <w:r w:rsidRPr="00880A57">
        <w:rPr>
          <w:rFonts w:asciiTheme="minorHAnsi" w:hAnsiTheme="minorHAnsi" w:cstheme="minorHAnsi"/>
          <w:b/>
          <w:sz w:val="24"/>
          <w:lang w:val="x-none"/>
        </w:rPr>
        <w:t>SECȚIUNEA II – FIȘE DE VERIFICARE E 1.2L SPECIFICE</w:t>
      </w:r>
      <w:r w:rsidR="00C05FC9" w:rsidRPr="00880A57">
        <w:rPr>
          <w:rFonts w:asciiTheme="minorHAnsi" w:hAnsiTheme="minorHAnsi" w:cstheme="minorHAnsi"/>
          <w:b/>
          <w:sz w:val="24"/>
          <w:lang w:val="x-none"/>
        </w:rPr>
        <w:t xml:space="preserve"> </w:t>
      </w:r>
      <w:r w:rsidRPr="00880A57">
        <w:rPr>
          <w:rFonts w:asciiTheme="minorHAnsi" w:hAnsiTheme="minorHAnsi" w:cstheme="minorHAnsi"/>
          <w:b/>
          <w:sz w:val="24"/>
          <w:lang w:val="x-none"/>
        </w:rPr>
        <w:t>INTERVEN</w:t>
      </w:r>
      <w:r w:rsidRPr="00880A57">
        <w:rPr>
          <w:rFonts w:asciiTheme="minorHAnsi" w:hAnsiTheme="minorHAnsi" w:cstheme="minorHAnsi"/>
          <w:b/>
          <w:sz w:val="24"/>
        </w:rPr>
        <w:t>Ț</w:t>
      </w:r>
      <w:r w:rsidRPr="00880A57">
        <w:rPr>
          <w:rFonts w:asciiTheme="minorHAnsi" w:hAnsiTheme="minorHAnsi" w:cstheme="minorHAnsi"/>
          <w:b/>
          <w:sz w:val="24"/>
          <w:lang w:val="x-none"/>
        </w:rPr>
        <w:t>IEI DR 36</w:t>
      </w:r>
      <w:r w:rsidR="00C05FC9" w:rsidRPr="00880A57">
        <w:rPr>
          <w:rFonts w:asciiTheme="minorHAnsi" w:hAnsiTheme="minorHAnsi" w:cstheme="minorHAnsi"/>
          <w:b/>
          <w:sz w:val="24"/>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75"/>
        <w:gridCol w:w="1821"/>
      </w:tblGrid>
      <w:tr w:rsidR="007D1DCD" w:rsidRPr="00880A57" w14:paraId="62E32C5F" w14:textId="77777777" w:rsidTr="00B065EB">
        <w:trPr>
          <w:jc w:val="center"/>
        </w:trPr>
        <w:tc>
          <w:tcPr>
            <w:tcW w:w="4041" w:type="pct"/>
          </w:tcPr>
          <w:p w14:paraId="6AF3DEAD" w14:textId="5704A2FD" w:rsidR="007D1DCD" w:rsidRPr="00880A57" w:rsidRDefault="002C2636" w:rsidP="007A5F5B">
            <w:pPr>
              <w:jc w:val="both"/>
              <w:rPr>
                <w:rFonts w:asciiTheme="minorHAnsi" w:hAnsiTheme="minorHAnsi" w:cstheme="minorHAnsi"/>
                <w:sz w:val="24"/>
              </w:rPr>
            </w:pPr>
            <w:hyperlink w:anchor="_E1.2.1_L_–" w:history="1">
              <w:r w:rsidR="007D1DCD" w:rsidRPr="00880A57">
                <w:rPr>
                  <w:rStyle w:val="Hyperlink"/>
                  <w:rFonts w:asciiTheme="minorHAnsi" w:hAnsiTheme="minorHAnsi" w:cstheme="minorHAnsi"/>
                  <w:sz w:val="24"/>
                </w:rPr>
                <w:t>Fișa de verificare a încadrării proiect</w:t>
              </w:r>
              <w:r w:rsidR="007A5F5B" w:rsidRPr="00880A57">
                <w:rPr>
                  <w:rStyle w:val="Hyperlink"/>
                  <w:rFonts w:asciiTheme="minorHAnsi" w:hAnsiTheme="minorHAnsi" w:cstheme="minorHAnsi"/>
                  <w:sz w:val="24"/>
                </w:rPr>
                <w:t>ului</w:t>
              </w:r>
              <w:r w:rsidR="007D1DCD" w:rsidRPr="00880A57">
                <w:rPr>
                  <w:rStyle w:val="Hyperlink"/>
                  <w:rFonts w:asciiTheme="minorHAnsi" w:hAnsiTheme="minorHAnsi" w:cstheme="minorHAnsi"/>
                  <w:sz w:val="24"/>
                </w:rPr>
                <w:t xml:space="preserve"> DR 36</w:t>
              </w:r>
            </w:hyperlink>
            <w:r w:rsidR="007A5F5B" w:rsidRPr="00880A57">
              <w:rPr>
                <w:rStyle w:val="Hyperlink"/>
                <w:rFonts w:asciiTheme="minorHAnsi" w:hAnsiTheme="minorHAnsi" w:cstheme="minorHAnsi"/>
                <w:sz w:val="24"/>
              </w:rPr>
              <w:t xml:space="preserve"> LEADER</w:t>
            </w:r>
          </w:p>
        </w:tc>
        <w:tc>
          <w:tcPr>
            <w:tcW w:w="959" w:type="pct"/>
          </w:tcPr>
          <w:p w14:paraId="28B27FF2" w14:textId="77777777" w:rsidR="007D1DCD" w:rsidRPr="00880A57" w:rsidRDefault="007D1DCD" w:rsidP="00766CBC">
            <w:pPr>
              <w:jc w:val="center"/>
              <w:rPr>
                <w:rFonts w:asciiTheme="minorHAnsi" w:hAnsiTheme="minorHAnsi" w:cstheme="minorHAnsi"/>
                <w:sz w:val="24"/>
              </w:rPr>
            </w:pPr>
            <w:r w:rsidRPr="00880A57">
              <w:rPr>
                <w:rFonts w:asciiTheme="minorHAnsi" w:hAnsiTheme="minorHAnsi" w:cstheme="minorHAnsi"/>
                <w:sz w:val="24"/>
              </w:rPr>
              <w:t>E1.2.1L</w:t>
            </w:r>
          </w:p>
        </w:tc>
      </w:tr>
      <w:tr w:rsidR="007D1DCD" w:rsidRPr="00880A57" w14:paraId="39321038" w14:textId="77777777" w:rsidTr="00B065EB">
        <w:trPr>
          <w:jc w:val="center"/>
        </w:trPr>
        <w:tc>
          <w:tcPr>
            <w:tcW w:w="4041" w:type="pct"/>
          </w:tcPr>
          <w:p w14:paraId="402A20F6" w14:textId="2583F57D" w:rsidR="007D1DCD" w:rsidRPr="00880A57" w:rsidRDefault="002C2636" w:rsidP="007A5F5B">
            <w:pPr>
              <w:jc w:val="both"/>
              <w:rPr>
                <w:rFonts w:asciiTheme="minorHAnsi" w:hAnsiTheme="minorHAnsi" w:cstheme="minorHAnsi"/>
                <w:b/>
                <w:sz w:val="24"/>
                <w:lang w:val="pt-BR"/>
              </w:rPr>
            </w:pPr>
            <w:hyperlink w:anchor="_E1.2.2L_FIȘA_DE" w:history="1">
              <w:r w:rsidR="007D1DCD" w:rsidRPr="00880A57">
                <w:rPr>
                  <w:rStyle w:val="Hyperlink"/>
                  <w:rFonts w:asciiTheme="minorHAnsi" w:hAnsiTheme="minorHAnsi" w:cstheme="minorHAnsi"/>
                  <w:sz w:val="24"/>
                </w:rPr>
                <w:t>Fi</w:t>
              </w:r>
              <w:r w:rsidR="007A5F5B" w:rsidRPr="00880A57">
                <w:rPr>
                  <w:rStyle w:val="Hyperlink"/>
                  <w:rFonts w:asciiTheme="minorHAnsi" w:hAnsiTheme="minorHAnsi" w:cstheme="minorHAnsi"/>
                  <w:sz w:val="24"/>
                </w:rPr>
                <w:t>ș</w:t>
              </w:r>
              <w:r w:rsidR="007D1DCD" w:rsidRPr="00880A57">
                <w:rPr>
                  <w:rStyle w:val="Hyperlink"/>
                  <w:rFonts w:asciiTheme="minorHAnsi" w:hAnsiTheme="minorHAnsi" w:cstheme="minorHAnsi"/>
                  <w:sz w:val="24"/>
                </w:rPr>
                <w:t xml:space="preserve">a </w:t>
              </w:r>
              <w:r w:rsidR="007A5F5B" w:rsidRPr="00880A57">
                <w:rPr>
                  <w:rStyle w:val="Hyperlink"/>
                  <w:rFonts w:asciiTheme="minorHAnsi" w:hAnsiTheme="minorHAnsi" w:cstheme="minorHAnsi"/>
                  <w:sz w:val="24"/>
                </w:rPr>
                <w:t>de evaluare generală a proiectului DR 36 LEADER (proiecte de i</w:t>
              </w:r>
              <w:r w:rsidR="007D1DCD" w:rsidRPr="00880A57">
                <w:rPr>
                  <w:rStyle w:val="Hyperlink"/>
                  <w:rFonts w:asciiTheme="minorHAnsi" w:hAnsiTheme="minorHAnsi" w:cstheme="minorHAnsi"/>
                  <w:sz w:val="24"/>
                </w:rPr>
                <w:t>nvestiţii</w:t>
              </w:r>
            </w:hyperlink>
            <w:r w:rsidR="007A5F5B" w:rsidRPr="00880A57">
              <w:rPr>
                <w:rStyle w:val="Hyperlink"/>
                <w:rFonts w:asciiTheme="minorHAnsi" w:hAnsiTheme="minorHAnsi" w:cstheme="minorHAnsi"/>
              </w:rPr>
              <w:t>)</w:t>
            </w:r>
            <w:r w:rsidR="007D1DCD" w:rsidRPr="00880A57">
              <w:rPr>
                <w:rFonts w:asciiTheme="minorHAnsi" w:hAnsiTheme="minorHAnsi" w:cstheme="minorHAnsi"/>
                <w:sz w:val="24"/>
              </w:rPr>
              <w:t xml:space="preserve"> </w:t>
            </w:r>
          </w:p>
        </w:tc>
        <w:tc>
          <w:tcPr>
            <w:tcW w:w="959" w:type="pct"/>
          </w:tcPr>
          <w:p w14:paraId="2B3F5F26" w14:textId="77777777" w:rsidR="007D1DCD" w:rsidRPr="00880A57" w:rsidRDefault="007D1DCD" w:rsidP="00766CBC">
            <w:pPr>
              <w:jc w:val="center"/>
              <w:rPr>
                <w:rFonts w:asciiTheme="minorHAnsi" w:hAnsiTheme="minorHAnsi" w:cstheme="minorHAnsi"/>
                <w:sz w:val="24"/>
              </w:rPr>
            </w:pPr>
            <w:r w:rsidRPr="00880A57">
              <w:rPr>
                <w:rFonts w:asciiTheme="minorHAnsi" w:hAnsiTheme="minorHAnsi" w:cstheme="minorHAnsi"/>
                <w:sz w:val="24"/>
                <w:lang w:val="fr-FR"/>
              </w:rPr>
              <w:t>E1.2.2L</w:t>
            </w:r>
          </w:p>
        </w:tc>
      </w:tr>
      <w:tr w:rsidR="007D1DCD" w:rsidRPr="00880A57" w14:paraId="22DA0115" w14:textId="77777777" w:rsidTr="00B065EB">
        <w:trPr>
          <w:jc w:val="center"/>
        </w:trPr>
        <w:tc>
          <w:tcPr>
            <w:tcW w:w="4041" w:type="pct"/>
          </w:tcPr>
          <w:p w14:paraId="50A4FEE6" w14:textId="714EC4B1" w:rsidR="007D1DCD" w:rsidRPr="00880A57" w:rsidRDefault="002C2636" w:rsidP="00766CBC">
            <w:pPr>
              <w:jc w:val="both"/>
              <w:rPr>
                <w:rFonts w:asciiTheme="minorHAnsi" w:hAnsiTheme="minorHAnsi" w:cstheme="minorHAnsi"/>
                <w:sz w:val="24"/>
              </w:rPr>
            </w:pPr>
            <w:hyperlink w:anchor="_E1.2.3L_FIȘA_DE" w:history="1">
              <w:r w:rsidR="007D1DCD" w:rsidRPr="00880A57">
                <w:rPr>
                  <w:rStyle w:val="Hyperlink"/>
                  <w:rFonts w:asciiTheme="minorHAnsi" w:hAnsiTheme="minorHAnsi" w:cstheme="minorHAnsi"/>
                  <w:sz w:val="24"/>
                </w:rPr>
                <w:t>Fi</w:t>
              </w:r>
              <w:r w:rsidR="007A5F5B" w:rsidRPr="00880A57">
                <w:rPr>
                  <w:rStyle w:val="Hyperlink"/>
                  <w:rFonts w:asciiTheme="minorHAnsi" w:hAnsiTheme="minorHAnsi" w:cstheme="minorHAnsi"/>
                  <w:sz w:val="24"/>
                </w:rPr>
                <w:t>ș</w:t>
              </w:r>
              <w:r w:rsidR="007D1DCD" w:rsidRPr="00880A57">
                <w:rPr>
                  <w:rStyle w:val="Hyperlink"/>
                  <w:rFonts w:asciiTheme="minorHAnsi" w:hAnsiTheme="minorHAnsi" w:cstheme="minorHAnsi"/>
                  <w:sz w:val="24"/>
                </w:rPr>
                <w:t xml:space="preserve">a </w:t>
              </w:r>
              <w:r w:rsidR="007A5F5B" w:rsidRPr="00880A57">
                <w:rPr>
                  <w:rStyle w:val="Hyperlink"/>
                  <w:rFonts w:asciiTheme="minorHAnsi" w:hAnsiTheme="minorHAnsi" w:cstheme="minorHAnsi"/>
                  <w:sz w:val="24"/>
                </w:rPr>
                <w:t>de evaluare generală a proiectului DR 36 LEADER (proiecte de</w:t>
              </w:r>
              <w:r w:rsidR="007D1DCD" w:rsidRPr="00880A57">
                <w:rPr>
                  <w:rStyle w:val="Hyperlink"/>
                  <w:rFonts w:asciiTheme="minorHAnsi" w:hAnsiTheme="minorHAnsi" w:cstheme="minorHAnsi"/>
                  <w:sz w:val="24"/>
                </w:rPr>
                <w:t xml:space="preserve"> </w:t>
              </w:r>
              <w:r w:rsidR="007A5F5B" w:rsidRPr="00880A57">
                <w:rPr>
                  <w:rStyle w:val="Hyperlink"/>
                  <w:rFonts w:asciiTheme="minorHAnsi" w:hAnsiTheme="minorHAnsi" w:cstheme="minorHAnsi"/>
                  <w:sz w:val="24"/>
                </w:rPr>
                <w:t>s</w:t>
              </w:r>
              <w:r w:rsidR="007D1DCD" w:rsidRPr="00880A57">
                <w:rPr>
                  <w:rStyle w:val="Hyperlink"/>
                  <w:rFonts w:asciiTheme="minorHAnsi" w:hAnsiTheme="minorHAnsi" w:cstheme="minorHAnsi"/>
                  <w:sz w:val="24"/>
                </w:rPr>
                <w:t>ervicii</w:t>
              </w:r>
            </w:hyperlink>
            <w:r w:rsidR="007A5F5B" w:rsidRPr="00880A57">
              <w:rPr>
                <w:rStyle w:val="Hyperlink"/>
                <w:rFonts w:asciiTheme="minorHAnsi" w:hAnsiTheme="minorHAnsi" w:cstheme="minorHAnsi"/>
                <w:sz w:val="24"/>
              </w:rPr>
              <w:t>)</w:t>
            </w:r>
          </w:p>
        </w:tc>
        <w:tc>
          <w:tcPr>
            <w:tcW w:w="959" w:type="pct"/>
          </w:tcPr>
          <w:p w14:paraId="64D38D20" w14:textId="77777777" w:rsidR="007D1DCD" w:rsidRPr="00880A57" w:rsidRDefault="007D1DCD" w:rsidP="00766CBC">
            <w:pPr>
              <w:jc w:val="center"/>
              <w:rPr>
                <w:rFonts w:asciiTheme="minorHAnsi" w:hAnsiTheme="minorHAnsi" w:cstheme="minorHAnsi"/>
                <w:sz w:val="24"/>
                <w:lang w:val="fr-FR"/>
              </w:rPr>
            </w:pPr>
            <w:r w:rsidRPr="00880A57">
              <w:rPr>
                <w:rFonts w:asciiTheme="minorHAnsi" w:hAnsiTheme="minorHAnsi" w:cstheme="minorHAnsi"/>
                <w:sz w:val="24"/>
                <w:lang w:val="fr-FR"/>
              </w:rPr>
              <w:t>E1.2.3L</w:t>
            </w:r>
          </w:p>
        </w:tc>
      </w:tr>
      <w:tr w:rsidR="007D1DCD" w:rsidRPr="00880A57" w14:paraId="1E09499B" w14:textId="77777777" w:rsidTr="00B065EB">
        <w:trPr>
          <w:jc w:val="center"/>
        </w:trPr>
        <w:tc>
          <w:tcPr>
            <w:tcW w:w="4041" w:type="pct"/>
          </w:tcPr>
          <w:p w14:paraId="20685128" w14:textId="4964D306" w:rsidR="007D1DCD" w:rsidRPr="00880A57" w:rsidRDefault="002C2636" w:rsidP="00D04008">
            <w:pPr>
              <w:jc w:val="both"/>
              <w:rPr>
                <w:rFonts w:asciiTheme="minorHAnsi" w:hAnsiTheme="minorHAnsi" w:cstheme="minorHAnsi"/>
                <w:sz w:val="24"/>
              </w:rPr>
            </w:pPr>
            <w:hyperlink w:anchor="_E1.2.4L_FIȘA_DE" w:history="1">
              <w:r w:rsidR="007D1DCD" w:rsidRPr="00880A57">
                <w:rPr>
                  <w:rStyle w:val="Hyperlink"/>
                  <w:rFonts w:asciiTheme="minorHAnsi" w:hAnsiTheme="minorHAnsi" w:cstheme="minorHAnsi"/>
                  <w:sz w:val="24"/>
                </w:rPr>
                <w:t>Fi</w:t>
              </w:r>
              <w:r w:rsidR="00D04008" w:rsidRPr="00880A57">
                <w:rPr>
                  <w:rStyle w:val="Hyperlink"/>
                  <w:rFonts w:asciiTheme="minorHAnsi" w:hAnsiTheme="minorHAnsi" w:cstheme="minorHAnsi"/>
                  <w:sz w:val="24"/>
                </w:rPr>
                <w:t>ș</w:t>
              </w:r>
              <w:r w:rsidR="007D1DCD" w:rsidRPr="00880A57">
                <w:rPr>
                  <w:rStyle w:val="Hyperlink"/>
                  <w:rFonts w:asciiTheme="minorHAnsi" w:hAnsiTheme="minorHAnsi" w:cstheme="minorHAnsi"/>
                  <w:sz w:val="24"/>
                </w:rPr>
                <w:t xml:space="preserve">a </w:t>
              </w:r>
              <w:r w:rsidR="00D04008" w:rsidRPr="00880A57">
                <w:rPr>
                  <w:rStyle w:val="Hyperlink"/>
                  <w:rFonts w:asciiTheme="minorHAnsi" w:hAnsiTheme="minorHAnsi" w:cstheme="minorHAnsi"/>
                  <w:sz w:val="24"/>
                </w:rPr>
                <w:t>de evaluare generală a proiectului DR 36 LEADER (proiecte de tip</w:t>
              </w:r>
              <w:r w:rsidR="007D1DCD" w:rsidRPr="00880A57">
                <w:rPr>
                  <w:rStyle w:val="Hyperlink"/>
                  <w:rFonts w:asciiTheme="minorHAnsi" w:hAnsiTheme="minorHAnsi" w:cstheme="minorHAnsi"/>
                  <w:sz w:val="24"/>
                </w:rPr>
                <w:t xml:space="preserve"> </w:t>
              </w:r>
              <w:r w:rsidR="00D04008" w:rsidRPr="00880A57">
                <w:rPr>
                  <w:rStyle w:val="Hyperlink"/>
                  <w:rFonts w:asciiTheme="minorHAnsi" w:hAnsiTheme="minorHAnsi" w:cstheme="minorHAnsi"/>
                  <w:sz w:val="24"/>
                </w:rPr>
                <w:t>s</w:t>
              </w:r>
              <w:r w:rsidR="007D1DCD" w:rsidRPr="00880A57">
                <w:rPr>
                  <w:rStyle w:val="Hyperlink"/>
                  <w:rFonts w:asciiTheme="minorHAnsi" w:hAnsiTheme="minorHAnsi" w:cstheme="minorHAnsi"/>
                  <w:sz w:val="24"/>
                </w:rPr>
                <w:t>tart-up</w:t>
              </w:r>
            </w:hyperlink>
            <w:r w:rsidR="00D04008" w:rsidRPr="00880A57">
              <w:rPr>
                <w:rStyle w:val="Hyperlink"/>
                <w:rFonts w:asciiTheme="minorHAnsi" w:hAnsiTheme="minorHAnsi" w:cstheme="minorHAnsi"/>
                <w:sz w:val="24"/>
              </w:rPr>
              <w:t>)</w:t>
            </w:r>
          </w:p>
        </w:tc>
        <w:tc>
          <w:tcPr>
            <w:tcW w:w="959" w:type="pct"/>
          </w:tcPr>
          <w:p w14:paraId="5CFE2CCB" w14:textId="77777777" w:rsidR="007D1DCD" w:rsidRPr="00880A57" w:rsidRDefault="007D1DCD" w:rsidP="00766CBC">
            <w:pPr>
              <w:jc w:val="center"/>
              <w:rPr>
                <w:rFonts w:asciiTheme="minorHAnsi" w:hAnsiTheme="minorHAnsi" w:cstheme="minorHAnsi"/>
                <w:sz w:val="24"/>
                <w:lang w:val="fr-FR"/>
              </w:rPr>
            </w:pPr>
            <w:r w:rsidRPr="00880A57">
              <w:rPr>
                <w:rFonts w:asciiTheme="minorHAnsi" w:hAnsiTheme="minorHAnsi" w:cstheme="minorHAnsi"/>
                <w:sz w:val="24"/>
                <w:lang w:val="fr-FR"/>
              </w:rPr>
              <w:t>E1.2.4L</w:t>
            </w:r>
          </w:p>
        </w:tc>
      </w:tr>
      <w:tr w:rsidR="007D1DCD" w:rsidRPr="00880A57" w14:paraId="1F20393A" w14:textId="77777777" w:rsidTr="00B065EB">
        <w:trPr>
          <w:jc w:val="center"/>
        </w:trPr>
        <w:tc>
          <w:tcPr>
            <w:tcW w:w="4041" w:type="pct"/>
          </w:tcPr>
          <w:p w14:paraId="65597B53" w14:textId="06BAEF41" w:rsidR="007D1DCD" w:rsidRPr="00880A57" w:rsidRDefault="002C2636" w:rsidP="00D04008">
            <w:pPr>
              <w:jc w:val="both"/>
              <w:rPr>
                <w:rFonts w:asciiTheme="minorHAnsi" w:hAnsiTheme="minorHAnsi" w:cstheme="minorHAnsi"/>
                <w:sz w:val="24"/>
              </w:rPr>
            </w:pPr>
            <w:hyperlink w:anchor="_E1.2.5L_FIȘA_DE" w:history="1">
              <w:r w:rsidR="007D1DCD" w:rsidRPr="00880A57">
                <w:rPr>
                  <w:rStyle w:val="Hyperlink"/>
                  <w:rFonts w:asciiTheme="minorHAnsi" w:hAnsiTheme="minorHAnsi" w:cstheme="minorHAnsi"/>
                  <w:sz w:val="24"/>
                </w:rPr>
                <w:t>Fi</w:t>
              </w:r>
              <w:r w:rsidR="00D04008" w:rsidRPr="00880A57">
                <w:rPr>
                  <w:rStyle w:val="Hyperlink"/>
                  <w:rFonts w:asciiTheme="minorHAnsi" w:hAnsiTheme="minorHAnsi" w:cstheme="minorHAnsi"/>
                  <w:sz w:val="24"/>
                </w:rPr>
                <w:t>ș</w:t>
              </w:r>
              <w:r w:rsidR="007D1DCD" w:rsidRPr="00880A57">
                <w:rPr>
                  <w:rStyle w:val="Hyperlink"/>
                  <w:rFonts w:asciiTheme="minorHAnsi" w:hAnsiTheme="minorHAnsi" w:cstheme="minorHAnsi"/>
                  <w:sz w:val="24"/>
                </w:rPr>
                <w:t xml:space="preserve">a </w:t>
              </w:r>
              <w:r w:rsidR="00D04008" w:rsidRPr="00880A57">
                <w:rPr>
                  <w:rStyle w:val="Hyperlink"/>
                  <w:rFonts w:asciiTheme="minorHAnsi" w:hAnsiTheme="minorHAnsi" w:cstheme="minorHAnsi"/>
                  <w:sz w:val="24"/>
                </w:rPr>
                <w:t>de evaluare generală a proiectului DR 36 LEADER (p</w:t>
              </w:r>
              <w:r w:rsidR="007D1DCD" w:rsidRPr="00880A57">
                <w:rPr>
                  <w:rStyle w:val="Hyperlink"/>
                  <w:rFonts w:asciiTheme="minorHAnsi" w:hAnsiTheme="minorHAnsi" w:cstheme="minorHAnsi"/>
                  <w:sz w:val="24"/>
                </w:rPr>
                <w:t>roiecte mixte</w:t>
              </w:r>
              <w:r w:rsidR="00D04008" w:rsidRPr="00880A57">
                <w:rPr>
                  <w:rStyle w:val="Hyperlink"/>
                  <w:rFonts w:asciiTheme="minorHAnsi" w:hAnsiTheme="minorHAnsi" w:cstheme="minorHAnsi"/>
                  <w:sz w:val="24"/>
                </w:rPr>
                <w:t xml:space="preserve"> - </w:t>
              </w:r>
              <w:r w:rsidR="007D1DCD" w:rsidRPr="00880A57">
                <w:rPr>
                  <w:rStyle w:val="Hyperlink"/>
                  <w:rFonts w:asciiTheme="minorHAnsi" w:hAnsiTheme="minorHAnsi" w:cstheme="minorHAnsi"/>
                  <w:sz w:val="24"/>
                </w:rPr>
                <w:t>investi</w:t>
              </w:r>
              <w:r w:rsidR="00D04008" w:rsidRPr="00880A57">
                <w:rPr>
                  <w:rStyle w:val="Hyperlink"/>
                  <w:rFonts w:asciiTheme="minorHAnsi" w:hAnsiTheme="minorHAnsi" w:cstheme="minorHAnsi"/>
                  <w:sz w:val="24"/>
                </w:rPr>
                <w:t>ț</w:t>
              </w:r>
              <w:r w:rsidR="007D1DCD" w:rsidRPr="00880A57">
                <w:rPr>
                  <w:rStyle w:val="Hyperlink"/>
                  <w:rFonts w:asciiTheme="minorHAnsi" w:hAnsiTheme="minorHAnsi" w:cstheme="minorHAnsi"/>
                  <w:sz w:val="24"/>
                </w:rPr>
                <w:t xml:space="preserve">ii </w:t>
              </w:r>
              <w:r w:rsidR="00D04008" w:rsidRPr="00880A57">
                <w:rPr>
                  <w:rStyle w:val="Hyperlink"/>
                  <w:rFonts w:asciiTheme="minorHAnsi" w:hAnsiTheme="minorHAnsi" w:cstheme="minorHAnsi"/>
                  <w:sz w:val="24"/>
                </w:rPr>
                <w:t>ș</w:t>
              </w:r>
              <w:r w:rsidR="007D1DCD" w:rsidRPr="00880A57">
                <w:rPr>
                  <w:rStyle w:val="Hyperlink"/>
                  <w:rFonts w:asciiTheme="minorHAnsi" w:hAnsiTheme="minorHAnsi" w:cstheme="minorHAnsi"/>
                  <w:sz w:val="24"/>
                </w:rPr>
                <w:t>i servicii)</w:t>
              </w:r>
            </w:hyperlink>
          </w:p>
        </w:tc>
        <w:tc>
          <w:tcPr>
            <w:tcW w:w="959" w:type="pct"/>
          </w:tcPr>
          <w:p w14:paraId="34DD0BF3" w14:textId="77777777" w:rsidR="007D1DCD" w:rsidRPr="00880A57" w:rsidRDefault="007D1DCD" w:rsidP="00766CBC">
            <w:pPr>
              <w:jc w:val="center"/>
              <w:rPr>
                <w:rFonts w:asciiTheme="minorHAnsi" w:hAnsiTheme="minorHAnsi" w:cstheme="minorHAnsi"/>
                <w:sz w:val="24"/>
                <w:lang w:val="fr-FR"/>
              </w:rPr>
            </w:pPr>
            <w:r w:rsidRPr="00880A57">
              <w:rPr>
                <w:rFonts w:asciiTheme="minorHAnsi" w:hAnsiTheme="minorHAnsi" w:cstheme="minorHAnsi"/>
                <w:sz w:val="24"/>
                <w:lang w:val="fr-FR"/>
              </w:rPr>
              <w:t>E1.2.5L</w:t>
            </w:r>
          </w:p>
        </w:tc>
      </w:tr>
      <w:tr w:rsidR="007D1DCD" w:rsidRPr="00880A57" w14:paraId="2C9EA06C" w14:textId="77777777" w:rsidTr="00B065EB">
        <w:trPr>
          <w:jc w:val="center"/>
        </w:trPr>
        <w:tc>
          <w:tcPr>
            <w:tcW w:w="4041" w:type="pct"/>
          </w:tcPr>
          <w:p w14:paraId="324038A4" w14:textId="12F19FB3" w:rsidR="007D1DCD" w:rsidRPr="00880A57" w:rsidRDefault="002C2636" w:rsidP="00766CBC">
            <w:pPr>
              <w:jc w:val="both"/>
              <w:rPr>
                <w:rFonts w:asciiTheme="minorHAnsi" w:hAnsiTheme="minorHAnsi" w:cstheme="minorHAnsi"/>
                <w:sz w:val="24"/>
              </w:rPr>
            </w:pPr>
            <w:hyperlink w:anchor="_E1.2.6L__FIȘA" w:history="1">
              <w:r w:rsidR="007D1DCD" w:rsidRPr="00880A57">
                <w:rPr>
                  <w:rStyle w:val="Hyperlink"/>
                  <w:rFonts w:asciiTheme="minorHAnsi" w:hAnsiTheme="minorHAnsi" w:cstheme="minorHAnsi"/>
                  <w:sz w:val="24"/>
                </w:rPr>
                <w:t>Fi</w:t>
              </w:r>
              <w:r w:rsidR="00D04008" w:rsidRPr="00880A57">
                <w:rPr>
                  <w:rStyle w:val="Hyperlink"/>
                  <w:rFonts w:asciiTheme="minorHAnsi" w:hAnsiTheme="minorHAnsi" w:cstheme="minorHAnsi"/>
                  <w:sz w:val="24"/>
                </w:rPr>
                <w:t>ș</w:t>
              </w:r>
              <w:r w:rsidR="007D1DCD" w:rsidRPr="00880A57">
                <w:rPr>
                  <w:rStyle w:val="Hyperlink"/>
                  <w:rFonts w:asciiTheme="minorHAnsi" w:hAnsiTheme="minorHAnsi" w:cstheme="minorHAnsi"/>
                  <w:sz w:val="24"/>
                </w:rPr>
                <w:t xml:space="preserve">a </w:t>
              </w:r>
              <w:r w:rsidR="00D04008" w:rsidRPr="00880A57">
                <w:rPr>
                  <w:rStyle w:val="Hyperlink"/>
                  <w:rFonts w:asciiTheme="minorHAnsi" w:hAnsiTheme="minorHAnsi" w:cstheme="minorHAnsi"/>
                  <w:sz w:val="24"/>
                </w:rPr>
                <w:t xml:space="preserve">de evaluare generală a proiectului DR 36 LEADER (proiecte </w:t>
              </w:r>
              <w:r w:rsidR="007D1DCD" w:rsidRPr="00880A57">
                <w:rPr>
                  <w:rStyle w:val="Hyperlink"/>
                  <w:rFonts w:asciiTheme="minorHAnsi" w:hAnsiTheme="minorHAnsi" w:cstheme="minorHAnsi"/>
                  <w:sz w:val="24"/>
                </w:rPr>
                <w:t xml:space="preserve">de </w:t>
              </w:r>
              <w:r w:rsidR="00D04008" w:rsidRPr="00880A57">
                <w:rPr>
                  <w:rStyle w:val="Hyperlink"/>
                  <w:rFonts w:asciiTheme="minorHAnsi" w:hAnsiTheme="minorHAnsi" w:cstheme="minorHAnsi"/>
                  <w:sz w:val="24"/>
                </w:rPr>
                <w:t>c</w:t>
              </w:r>
              <w:r w:rsidR="007D1DCD" w:rsidRPr="00880A57">
                <w:rPr>
                  <w:rStyle w:val="Hyperlink"/>
                  <w:rFonts w:asciiTheme="minorHAnsi" w:hAnsiTheme="minorHAnsi" w:cstheme="minorHAnsi"/>
                  <w:sz w:val="24"/>
                </w:rPr>
                <w:t>ooperare între GAL-uri</w:t>
              </w:r>
            </w:hyperlink>
            <w:r w:rsidR="00D04008" w:rsidRPr="00880A57">
              <w:rPr>
                <w:rStyle w:val="Hyperlink"/>
                <w:rFonts w:asciiTheme="minorHAnsi" w:hAnsiTheme="minorHAnsi" w:cstheme="minorHAnsi"/>
                <w:sz w:val="24"/>
              </w:rPr>
              <w:t>)</w:t>
            </w:r>
          </w:p>
        </w:tc>
        <w:tc>
          <w:tcPr>
            <w:tcW w:w="959" w:type="pct"/>
          </w:tcPr>
          <w:p w14:paraId="64C9CBDC" w14:textId="77777777" w:rsidR="007D1DCD" w:rsidRPr="00880A57" w:rsidRDefault="007D1DCD" w:rsidP="00766CBC">
            <w:pPr>
              <w:jc w:val="center"/>
              <w:rPr>
                <w:rFonts w:asciiTheme="minorHAnsi" w:hAnsiTheme="minorHAnsi" w:cstheme="minorHAnsi"/>
                <w:sz w:val="24"/>
                <w:lang w:val="fr-FR"/>
              </w:rPr>
            </w:pPr>
            <w:r w:rsidRPr="00880A57">
              <w:rPr>
                <w:rFonts w:asciiTheme="minorHAnsi" w:hAnsiTheme="minorHAnsi" w:cstheme="minorHAnsi"/>
                <w:sz w:val="24"/>
                <w:lang w:val="fr-FR"/>
              </w:rPr>
              <w:t>E1.2.6L</w:t>
            </w:r>
          </w:p>
        </w:tc>
      </w:tr>
    </w:tbl>
    <w:p w14:paraId="6298B2C0" w14:textId="77777777" w:rsidR="00A11C51" w:rsidRPr="00880A57" w:rsidRDefault="00A11C51" w:rsidP="00C05FC9">
      <w:pPr>
        <w:rPr>
          <w:rFonts w:asciiTheme="minorHAnsi" w:hAnsiTheme="minorHAnsi" w:cstheme="minorHAnsi"/>
          <w:b/>
          <w:sz w:val="24"/>
        </w:rPr>
      </w:pPr>
    </w:p>
    <w:p w14:paraId="750FD7FD" w14:textId="397E6B47" w:rsidR="004B2A2E" w:rsidRPr="00880A57" w:rsidRDefault="004B2A2E" w:rsidP="004B2A2E">
      <w:pPr>
        <w:rPr>
          <w:rFonts w:asciiTheme="minorHAnsi" w:hAnsiTheme="minorHAnsi" w:cstheme="minorHAnsi"/>
          <w:b/>
          <w:sz w:val="24"/>
          <w:lang w:val="pt-BR"/>
        </w:rPr>
      </w:pPr>
      <w:bookmarkStart w:id="163" w:name="_Toc488619437"/>
      <w:bookmarkStart w:id="164" w:name="_Toc59008546"/>
      <w:r w:rsidRPr="00880A57">
        <w:rPr>
          <w:rFonts w:asciiTheme="minorHAnsi" w:hAnsiTheme="minorHAnsi" w:cstheme="minorHAnsi"/>
          <w:b/>
          <w:sz w:val="24"/>
          <w:lang w:val="x-none"/>
        </w:rPr>
        <w:t>SECȚIUNEA I –</w:t>
      </w:r>
      <w:r w:rsidRPr="00880A57">
        <w:rPr>
          <w:rFonts w:asciiTheme="minorHAnsi" w:hAnsiTheme="minorHAnsi" w:cstheme="minorHAnsi"/>
          <w:b/>
          <w:sz w:val="24"/>
        </w:rPr>
        <w:t xml:space="preserve"> </w:t>
      </w:r>
      <w:r w:rsidRPr="00880A57">
        <w:rPr>
          <w:rFonts w:asciiTheme="minorHAnsi" w:hAnsiTheme="minorHAnsi" w:cstheme="minorHAnsi"/>
          <w:b/>
          <w:sz w:val="24"/>
          <w:lang w:val="x-none"/>
        </w:rPr>
        <w:t>FORMULARE APLICABILE INTERVENȚIEI DR 36</w:t>
      </w:r>
    </w:p>
    <w:p w14:paraId="7BDDFC0B" w14:textId="77777777" w:rsidR="00803E00" w:rsidRPr="00880A57" w:rsidRDefault="00803E00" w:rsidP="00B065EB">
      <w:pPr>
        <w:pStyle w:val="Heading1"/>
        <w:rPr>
          <w:rFonts w:cstheme="minorHAnsi"/>
          <w:b w:val="0"/>
          <w:sz w:val="24"/>
        </w:rPr>
      </w:pPr>
      <w:bookmarkStart w:id="165" w:name="_E0.1L_-_Raport"/>
      <w:bookmarkStart w:id="166" w:name="E01L"/>
      <w:bookmarkEnd w:id="165"/>
      <w:r w:rsidRPr="00880A57">
        <w:rPr>
          <w:rFonts w:cstheme="minorHAnsi"/>
          <w:sz w:val="24"/>
        </w:rPr>
        <w:t>E0.1</w:t>
      </w:r>
      <w:r w:rsidR="00970F2E" w:rsidRPr="00880A57">
        <w:rPr>
          <w:rFonts w:cstheme="minorHAnsi"/>
          <w:sz w:val="24"/>
        </w:rPr>
        <w:t>L</w:t>
      </w:r>
      <w:r w:rsidRPr="00880A57">
        <w:rPr>
          <w:rFonts w:cstheme="minorHAnsi"/>
          <w:sz w:val="24"/>
        </w:rPr>
        <w:t xml:space="preserve"> - Raport cu pașii parcurși în sistemul informatic pentru cererea de finanțare</w:t>
      </w:r>
      <w:bookmarkEnd w:id="166"/>
    </w:p>
    <w:p w14:paraId="0E1B2B02" w14:textId="77777777" w:rsidR="00970F2E" w:rsidRPr="00880A57" w:rsidRDefault="00970F2E" w:rsidP="00970F2E">
      <w:pPr>
        <w:spacing w:after="0" w:line="240" w:lineRule="auto"/>
        <w:jc w:val="both"/>
        <w:rPr>
          <w:rFonts w:asciiTheme="minorHAnsi" w:hAnsiTheme="minorHAnsi" w:cstheme="minorHAnsi"/>
          <w:b/>
          <w:sz w:val="24"/>
        </w:rPr>
      </w:pPr>
      <w:r w:rsidRPr="00880A57">
        <w:rPr>
          <w:rFonts w:asciiTheme="minorHAnsi" w:hAnsiTheme="minorHAnsi" w:cstheme="minorHAnsi"/>
          <w:b/>
          <w:sz w:val="24"/>
        </w:rPr>
        <w:t>OJFIR/CRFIR</w:t>
      </w:r>
    </w:p>
    <w:p w14:paraId="434DACB1" w14:textId="77777777" w:rsidR="00970F2E" w:rsidRPr="00880A57" w:rsidRDefault="00970F2E" w:rsidP="00970F2E">
      <w:pPr>
        <w:spacing w:after="0" w:line="240" w:lineRule="auto"/>
        <w:rPr>
          <w:rFonts w:asciiTheme="minorHAnsi" w:hAnsiTheme="minorHAnsi" w:cstheme="minorHAnsi"/>
          <w:sz w:val="24"/>
        </w:rPr>
      </w:pPr>
      <w:r w:rsidRPr="00880A57">
        <w:rPr>
          <w:rFonts w:asciiTheme="minorHAnsi" w:hAnsiTheme="minorHAnsi" w:cstheme="minorHAnsi"/>
          <w:sz w:val="24"/>
        </w:rPr>
        <w:t>Interventia DR 36 ”Dezvoltarea locală plasată sub responsabilitatea comunității”</w:t>
      </w:r>
    </w:p>
    <w:p w14:paraId="15E6C849" w14:textId="77777777" w:rsidR="00970F2E" w:rsidRPr="00880A57" w:rsidRDefault="00970F2E" w:rsidP="00970F2E">
      <w:pPr>
        <w:pBdr>
          <w:top w:val="single" w:sz="4" w:space="1" w:color="auto"/>
          <w:left w:val="single" w:sz="4" w:space="4" w:color="auto"/>
          <w:bottom w:val="single" w:sz="4" w:space="3" w:color="auto"/>
          <w:right w:val="single" w:sz="4" w:space="2" w:color="auto"/>
        </w:pBdr>
        <w:spacing w:after="0" w:line="240" w:lineRule="auto"/>
        <w:jc w:val="both"/>
        <w:rPr>
          <w:rFonts w:asciiTheme="minorHAnsi" w:hAnsiTheme="minorHAnsi" w:cstheme="minorHAnsi"/>
          <w:sz w:val="24"/>
        </w:rPr>
      </w:pPr>
      <w:r w:rsidRPr="00880A57">
        <w:rPr>
          <w:rFonts w:asciiTheme="minorHAnsi" w:hAnsiTheme="minorHAnsi" w:cstheme="minorHAnsi"/>
          <w:b/>
          <w:sz w:val="24"/>
        </w:rPr>
        <w:t>Număr de înregistrare a cererii de finanțare</w:t>
      </w:r>
      <w:r w:rsidRPr="00880A57">
        <w:rPr>
          <w:rFonts w:asciiTheme="minorHAnsi" w:hAnsiTheme="minorHAnsi" w:cstheme="minorHAnsi"/>
          <w:sz w:val="24"/>
        </w:rPr>
        <w:t>:</w:t>
      </w:r>
    </w:p>
    <w:p w14:paraId="519E6505" w14:textId="77777777" w:rsidR="00970F2E" w:rsidRPr="00880A57" w:rsidRDefault="00970F2E" w:rsidP="00970F2E">
      <w:pPr>
        <w:pBdr>
          <w:top w:val="single" w:sz="4" w:space="1" w:color="auto"/>
          <w:left w:val="single" w:sz="4" w:space="4" w:color="auto"/>
          <w:bottom w:val="single" w:sz="4" w:space="3" w:color="auto"/>
          <w:right w:val="single" w:sz="4" w:space="2" w:color="auto"/>
        </w:pBdr>
        <w:spacing w:after="0" w:line="240" w:lineRule="auto"/>
        <w:jc w:val="both"/>
        <w:rPr>
          <w:rFonts w:asciiTheme="minorHAnsi" w:hAnsiTheme="minorHAnsi" w:cstheme="minorHAnsi"/>
          <w:b/>
          <w:sz w:val="24"/>
        </w:rPr>
      </w:pPr>
      <w:r w:rsidRPr="00880A57">
        <w:rPr>
          <w:rFonts w:asciiTheme="minorHAnsi" w:hAnsiTheme="minorHAnsi" w:cstheme="minorHAnsi"/>
          <w:b/>
          <w:sz w:val="24"/>
        </w:rPr>
        <w:t>Proiect:</w:t>
      </w:r>
    </w:p>
    <w:p w14:paraId="44965C1D" w14:textId="77777777" w:rsidR="00970F2E" w:rsidRPr="00880A57" w:rsidRDefault="00970F2E" w:rsidP="00970F2E">
      <w:pPr>
        <w:pBdr>
          <w:top w:val="single" w:sz="4" w:space="1" w:color="auto"/>
          <w:left w:val="single" w:sz="4" w:space="4" w:color="auto"/>
          <w:bottom w:val="single" w:sz="4" w:space="3" w:color="auto"/>
          <w:right w:val="single" w:sz="4" w:space="2" w:color="auto"/>
        </w:pBdr>
        <w:spacing w:after="0" w:line="240" w:lineRule="auto"/>
        <w:jc w:val="both"/>
        <w:rPr>
          <w:rFonts w:asciiTheme="minorHAnsi" w:hAnsiTheme="minorHAnsi" w:cstheme="minorHAnsi"/>
          <w:sz w:val="24"/>
        </w:rPr>
      </w:pPr>
      <w:r w:rsidRPr="00880A57">
        <w:rPr>
          <w:rFonts w:asciiTheme="minorHAnsi" w:hAnsiTheme="minorHAnsi" w:cstheme="minorHAnsi"/>
          <w:b/>
          <w:sz w:val="24"/>
        </w:rPr>
        <w:t>Denumire solicitant</w:t>
      </w:r>
      <w:r w:rsidRPr="00880A57">
        <w:rPr>
          <w:rFonts w:asciiTheme="minorHAnsi" w:hAnsiTheme="minorHAnsi" w:cstheme="minorHAnsi"/>
          <w:sz w:val="24"/>
        </w:rPr>
        <w:t>:</w:t>
      </w:r>
    </w:p>
    <w:tbl>
      <w:tblPr>
        <w:tblpPr w:leftFromText="180" w:rightFromText="180" w:bottomFromText="200" w:vertAnchor="text" w:horzAnchor="page" w:tblpX="1373" w:tblpY="463"/>
        <w:tblW w:w="9285"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165"/>
        <w:gridCol w:w="1941"/>
        <w:gridCol w:w="1276"/>
        <w:gridCol w:w="1134"/>
        <w:gridCol w:w="1276"/>
        <w:gridCol w:w="1453"/>
        <w:gridCol w:w="40"/>
      </w:tblGrid>
      <w:tr w:rsidR="00970F2E" w:rsidRPr="00880A57" w14:paraId="614C5D7D" w14:textId="77777777" w:rsidTr="00B065EB">
        <w:trPr>
          <w:gridAfter w:val="1"/>
          <w:wAfter w:w="40" w:type="dxa"/>
        </w:trPr>
        <w:tc>
          <w:tcPr>
            <w:tcW w:w="2165" w:type="dxa"/>
            <w:tcBorders>
              <w:top w:val="single" w:sz="4" w:space="0" w:color="auto"/>
              <w:left w:val="single" w:sz="4" w:space="0" w:color="auto"/>
              <w:bottom w:val="single" w:sz="4" w:space="0" w:color="auto"/>
              <w:right w:val="single" w:sz="4" w:space="0" w:color="auto"/>
            </w:tcBorders>
            <w:vAlign w:val="center"/>
            <w:hideMark/>
          </w:tcPr>
          <w:p w14:paraId="5758A292" w14:textId="77777777" w:rsidR="00970F2E" w:rsidRPr="00880A57" w:rsidRDefault="00970F2E" w:rsidP="00C6206B">
            <w:pPr>
              <w:spacing w:after="0" w:line="240" w:lineRule="auto"/>
              <w:jc w:val="both"/>
              <w:rPr>
                <w:rFonts w:asciiTheme="minorHAnsi" w:hAnsiTheme="minorHAnsi" w:cstheme="minorHAnsi"/>
                <w:b/>
                <w:sz w:val="24"/>
              </w:rPr>
            </w:pPr>
            <w:r w:rsidRPr="00880A57">
              <w:rPr>
                <w:rFonts w:asciiTheme="minorHAnsi" w:hAnsiTheme="minorHAnsi" w:cstheme="minorHAnsi"/>
                <w:b/>
                <w:sz w:val="24"/>
              </w:rPr>
              <w:t>Activitatea</w:t>
            </w:r>
          </w:p>
        </w:tc>
        <w:tc>
          <w:tcPr>
            <w:tcW w:w="1941" w:type="dxa"/>
            <w:tcBorders>
              <w:top w:val="single" w:sz="4" w:space="0" w:color="auto"/>
              <w:left w:val="single" w:sz="4" w:space="0" w:color="auto"/>
              <w:bottom w:val="single" w:sz="4" w:space="0" w:color="auto"/>
              <w:right w:val="single" w:sz="4" w:space="0" w:color="auto"/>
            </w:tcBorders>
            <w:vAlign w:val="center"/>
            <w:hideMark/>
          </w:tcPr>
          <w:p w14:paraId="7E61934D" w14:textId="77777777" w:rsidR="00970F2E" w:rsidRPr="00880A57" w:rsidRDefault="00970F2E" w:rsidP="00C6206B">
            <w:pPr>
              <w:spacing w:after="0" w:line="240" w:lineRule="auto"/>
              <w:jc w:val="both"/>
              <w:rPr>
                <w:rFonts w:asciiTheme="minorHAnsi" w:hAnsiTheme="minorHAnsi" w:cstheme="minorHAnsi"/>
                <w:b/>
                <w:sz w:val="24"/>
              </w:rPr>
            </w:pPr>
            <w:r w:rsidRPr="00880A57">
              <w:rPr>
                <w:rFonts w:asciiTheme="minorHAnsi" w:hAnsiTheme="minorHAnsi" w:cstheme="minorHAnsi"/>
                <w:b/>
                <w:sz w:val="24"/>
              </w:rPr>
              <w:t>Instituţia</w:t>
            </w:r>
          </w:p>
        </w:tc>
        <w:tc>
          <w:tcPr>
            <w:tcW w:w="1276" w:type="dxa"/>
            <w:tcBorders>
              <w:top w:val="single" w:sz="4" w:space="0" w:color="auto"/>
              <w:left w:val="single" w:sz="4" w:space="0" w:color="auto"/>
              <w:bottom w:val="single" w:sz="4" w:space="0" w:color="auto"/>
              <w:right w:val="single" w:sz="4" w:space="0" w:color="auto"/>
            </w:tcBorders>
            <w:vAlign w:val="center"/>
            <w:hideMark/>
          </w:tcPr>
          <w:p w14:paraId="005CF021" w14:textId="77777777" w:rsidR="00970F2E" w:rsidRPr="00880A57" w:rsidRDefault="00970F2E" w:rsidP="00C6206B">
            <w:pPr>
              <w:spacing w:after="0" w:line="240" w:lineRule="auto"/>
              <w:jc w:val="both"/>
              <w:rPr>
                <w:rFonts w:asciiTheme="minorHAnsi" w:hAnsiTheme="minorHAnsi" w:cstheme="minorHAnsi"/>
                <w:b/>
                <w:sz w:val="24"/>
              </w:rPr>
            </w:pPr>
            <w:r w:rsidRPr="00880A57">
              <w:rPr>
                <w:rFonts w:asciiTheme="minorHAnsi" w:hAnsiTheme="minorHAnsi" w:cstheme="minorHAnsi"/>
                <w:b/>
                <w:sz w:val="24"/>
              </w:rPr>
              <w:t>Cine a efectuat</w:t>
            </w:r>
          </w:p>
          <w:p w14:paraId="0874DEE9" w14:textId="77777777" w:rsidR="00970F2E" w:rsidRPr="00880A57" w:rsidRDefault="00970F2E" w:rsidP="00C6206B">
            <w:pPr>
              <w:spacing w:after="0" w:line="240" w:lineRule="auto"/>
              <w:jc w:val="both"/>
              <w:rPr>
                <w:rFonts w:asciiTheme="minorHAnsi" w:hAnsiTheme="minorHAnsi" w:cstheme="minorHAnsi"/>
                <w:b/>
                <w:sz w:val="24"/>
              </w:rPr>
            </w:pPr>
            <w:r w:rsidRPr="00880A57">
              <w:rPr>
                <w:rFonts w:asciiTheme="minorHAnsi" w:hAnsiTheme="minorHAnsi" w:cstheme="minorHAnsi"/>
                <w:b/>
                <w:sz w:val="24"/>
              </w:rPr>
              <w:t>Nume şi semnătura Data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698379D" w14:textId="77777777" w:rsidR="00970F2E" w:rsidRPr="00880A57" w:rsidRDefault="00970F2E" w:rsidP="00C6206B">
            <w:pPr>
              <w:spacing w:after="0" w:line="240" w:lineRule="auto"/>
              <w:jc w:val="both"/>
              <w:rPr>
                <w:rFonts w:asciiTheme="minorHAnsi" w:hAnsiTheme="minorHAnsi" w:cstheme="minorHAnsi"/>
                <w:b/>
                <w:sz w:val="24"/>
              </w:rPr>
            </w:pPr>
            <w:r w:rsidRPr="00880A57">
              <w:rPr>
                <w:rFonts w:asciiTheme="minorHAnsi" w:hAnsiTheme="minorHAnsi" w:cstheme="minorHAnsi"/>
                <w:b/>
                <w:sz w:val="24"/>
              </w:rPr>
              <w:t>Cine a verificat</w:t>
            </w:r>
          </w:p>
          <w:p w14:paraId="189A2EE9" w14:textId="77777777" w:rsidR="00970F2E" w:rsidRPr="00880A57" w:rsidRDefault="00970F2E" w:rsidP="00C6206B">
            <w:pPr>
              <w:spacing w:after="0" w:line="240" w:lineRule="auto"/>
              <w:jc w:val="both"/>
              <w:rPr>
                <w:rFonts w:asciiTheme="minorHAnsi" w:hAnsiTheme="minorHAnsi" w:cstheme="minorHAnsi"/>
                <w:b/>
                <w:sz w:val="24"/>
              </w:rPr>
            </w:pPr>
            <w:r w:rsidRPr="00880A57">
              <w:rPr>
                <w:rFonts w:asciiTheme="minorHAnsi" w:hAnsiTheme="minorHAnsi" w:cstheme="minorHAnsi"/>
                <w:b/>
                <w:sz w:val="24"/>
              </w:rPr>
              <w:t>Nume şi semnătura</w:t>
            </w:r>
          </w:p>
          <w:p w14:paraId="6E0663A8" w14:textId="77777777" w:rsidR="00970F2E" w:rsidRPr="00880A57" w:rsidRDefault="00970F2E" w:rsidP="00C6206B">
            <w:pPr>
              <w:spacing w:after="0" w:line="240" w:lineRule="auto"/>
              <w:jc w:val="both"/>
              <w:rPr>
                <w:rFonts w:asciiTheme="minorHAnsi" w:hAnsiTheme="minorHAnsi" w:cstheme="minorHAnsi"/>
                <w:b/>
                <w:sz w:val="24"/>
              </w:rPr>
            </w:pPr>
            <w:r w:rsidRPr="00880A57">
              <w:rPr>
                <w:rFonts w:asciiTheme="minorHAnsi" w:hAnsiTheme="minorHAnsi" w:cstheme="minorHAnsi"/>
                <w:b/>
                <w:sz w:val="24"/>
              </w:rPr>
              <w:t>Data</w:t>
            </w:r>
          </w:p>
        </w:tc>
        <w:tc>
          <w:tcPr>
            <w:tcW w:w="1276" w:type="dxa"/>
            <w:tcBorders>
              <w:top w:val="single" w:sz="4" w:space="0" w:color="auto"/>
              <w:left w:val="single" w:sz="4" w:space="0" w:color="auto"/>
              <w:bottom w:val="single" w:sz="4" w:space="0" w:color="auto"/>
              <w:right w:val="single" w:sz="4" w:space="0" w:color="auto"/>
            </w:tcBorders>
            <w:vAlign w:val="center"/>
            <w:hideMark/>
          </w:tcPr>
          <w:p w14:paraId="062A1421" w14:textId="77777777" w:rsidR="00970F2E" w:rsidRPr="00880A57" w:rsidRDefault="00970F2E" w:rsidP="00C6206B">
            <w:pPr>
              <w:spacing w:after="0" w:line="240" w:lineRule="auto"/>
              <w:jc w:val="both"/>
              <w:rPr>
                <w:rFonts w:asciiTheme="minorHAnsi" w:hAnsiTheme="minorHAnsi" w:cstheme="minorHAnsi"/>
                <w:b/>
                <w:sz w:val="24"/>
              </w:rPr>
            </w:pPr>
            <w:r w:rsidRPr="00880A57">
              <w:rPr>
                <w:rFonts w:asciiTheme="minorHAnsi" w:hAnsiTheme="minorHAnsi" w:cstheme="minorHAnsi"/>
                <w:b/>
                <w:sz w:val="24"/>
              </w:rPr>
              <w:t>Statut cerere de finanţare</w:t>
            </w:r>
          </w:p>
        </w:tc>
        <w:tc>
          <w:tcPr>
            <w:tcW w:w="1453" w:type="dxa"/>
            <w:tcBorders>
              <w:top w:val="single" w:sz="4" w:space="0" w:color="auto"/>
              <w:left w:val="single" w:sz="4" w:space="0" w:color="auto"/>
              <w:bottom w:val="single" w:sz="4" w:space="0" w:color="auto"/>
              <w:right w:val="single" w:sz="4" w:space="0" w:color="auto"/>
            </w:tcBorders>
            <w:vAlign w:val="center"/>
            <w:hideMark/>
          </w:tcPr>
          <w:p w14:paraId="1752DF47" w14:textId="77777777" w:rsidR="00970F2E" w:rsidRPr="00880A57" w:rsidRDefault="00970F2E" w:rsidP="00C6206B">
            <w:pPr>
              <w:spacing w:after="0" w:line="240" w:lineRule="auto"/>
              <w:jc w:val="both"/>
              <w:rPr>
                <w:rFonts w:asciiTheme="minorHAnsi" w:hAnsiTheme="minorHAnsi" w:cstheme="minorHAnsi"/>
                <w:b/>
                <w:sz w:val="24"/>
              </w:rPr>
            </w:pPr>
            <w:r w:rsidRPr="00880A57">
              <w:rPr>
                <w:rFonts w:asciiTheme="minorHAnsi" w:hAnsiTheme="minorHAnsi" w:cstheme="minorHAnsi"/>
                <w:b/>
                <w:sz w:val="24"/>
              </w:rPr>
              <w:t>Documente completate/ întocmite</w:t>
            </w:r>
          </w:p>
        </w:tc>
      </w:tr>
      <w:tr w:rsidR="00970F2E" w:rsidRPr="00880A57" w14:paraId="3030EBC3" w14:textId="77777777" w:rsidTr="00B065EB">
        <w:trPr>
          <w:gridAfter w:val="1"/>
          <w:wAfter w:w="40" w:type="dxa"/>
        </w:trPr>
        <w:tc>
          <w:tcPr>
            <w:tcW w:w="2165" w:type="dxa"/>
            <w:tcBorders>
              <w:top w:val="single" w:sz="4" w:space="0" w:color="auto"/>
              <w:left w:val="single" w:sz="4" w:space="0" w:color="auto"/>
              <w:bottom w:val="single" w:sz="4" w:space="0" w:color="auto"/>
              <w:right w:val="single" w:sz="4" w:space="0" w:color="auto"/>
            </w:tcBorders>
            <w:vAlign w:val="center"/>
            <w:hideMark/>
          </w:tcPr>
          <w:p w14:paraId="49AB752D" w14:textId="77777777" w:rsidR="00970F2E" w:rsidRPr="00880A57" w:rsidRDefault="00970F2E" w:rsidP="00C6206B">
            <w:pPr>
              <w:spacing w:after="0" w:line="240" w:lineRule="auto"/>
              <w:jc w:val="both"/>
              <w:rPr>
                <w:rFonts w:asciiTheme="minorHAnsi" w:hAnsiTheme="minorHAnsi" w:cstheme="minorHAnsi"/>
                <w:b/>
                <w:sz w:val="24"/>
              </w:rPr>
            </w:pPr>
            <w:r w:rsidRPr="00880A57">
              <w:rPr>
                <w:rFonts w:asciiTheme="minorHAnsi" w:hAnsiTheme="minorHAnsi" w:cstheme="minorHAnsi"/>
                <w:b/>
                <w:sz w:val="24"/>
              </w:rPr>
              <w:t>1</w:t>
            </w:r>
          </w:p>
        </w:tc>
        <w:tc>
          <w:tcPr>
            <w:tcW w:w="1941" w:type="dxa"/>
            <w:tcBorders>
              <w:top w:val="single" w:sz="4" w:space="0" w:color="auto"/>
              <w:left w:val="single" w:sz="4" w:space="0" w:color="auto"/>
              <w:bottom w:val="single" w:sz="4" w:space="0" w:color="auto"/>
              <w:right w:val="single" w:sz="4" w:space="0" w:color="auto"/>
            </w:tcBorders>
            <w:vAlign w:val="center"/>
            <w:hideMark/>
          </w:tcPr>
          <w:p w14:paraId="51BB2759" w14:textId="77777777" w:rsidR="00970F2E" w:rsidRPr="00880A57" w:rsidRDefault="00970F2E" w:rsidP="00C6206B">
            <w:pPr>
              <w:spacing w:after="0" w:line="240" w:lineRule="auto"/>
              <w:jc w:val="both"/>
              <w:rPr>
                <w:rFonts w:asciiTheme="minorHAnsi" w:hAnsiTheme="minorHAnsi" w:cstheme="minorHAnsi"/>
                <w:b/>
                <w:sz w:val="24"/>
              </w:rPr>
            </w:pPr>
            <w:r w:rsidRPr="00880A57">
              <w:rPr>
                <w:rFonts w:asciiTheme="minorHAnsi" w:hAnsiTheme="minorHAnsi" w:cstheme="minorHAnsi"/>
                <w:b/>
                <w:sz w:val="24"/>
              </w:rPr>
              <w:t>2</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3E15FAB" w14:textId="77777777" w:rsidR="00970F2E" w:rsidRPr="00880A57" w:rsidRDefault="00970F2E" w:rsidP="00C6206B">
            <w:pPr>
              <w:spacing w:after="0" w:line="240" w:lineRule="auto"/>
              <w:jc w:val="both"/>
              <w:rPr>
                <w:rFonts w:asciiTheme="minorHAnsi" w:hAnsiTheme="minorHAnsi" w:cstheme="minorHAnsi"/>
                <w:b/>
                <w:sz w:val="24"/>
              </w:rPr>
            </w:pPr>
            <w:r w:rsidRPr="00880A57">
              <w:rPr>
                <w:rFonts w:asciiTheme="minorHAnsi" w:hAnsiTheme="minorHAnsi" w:cstheme="minorHAnsi"/>
                <w:b/>
                <w:sz w:val="24"/>
              </w:rPr>
              <w:t>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81FF0E6" w14:textId="77777777" w:rsidR="00970F2E" w:rsidRPr="00880A57" w:rsidRDefault="00970F2E" w:rsidP="00C6206B">
            <w:pPr>
              <w:spacing w:after="0" w:line="240" w:lineRule="auto"/>
              <w:jc w:val="both"/>
              <w:rPr>
                <w:rFonts w:asciiTheme="minorHAnsi" w:hAnsiTheme="minorHAnsi" w:cstheme="minorHAnsi"/>
                <w:b/>
                <w:sz w:val="24"/>
              </w:rPr>
            </w:pPr>
            <w:r w:rsidRPr="00880A57">
              <w:rPr>
                <w:rFonts w:asciiTheme="minorHAnsi" w:hAnsiTheme="minorHAnsi" w:cstheme="minorHAnsi"/>
                <w:b/>
                <w:sz w:val="24"/>
              </w:rPr>
              <w:t>4</w:t>
            </w:r>
          </w:p>
        </w:tc>
        <w:tc>
          <w:tcPr>
            <w:tcW w:w="1276" w:type="dxa"/>
            <w:tcBorders>
              <w:top w:val="single" w:sz="4" w:space="0" w:color="auto"/>
              <w:left w:val="single" w:sz="4" w:space="0" w:color="auto"/>
              <w:bottom w:val="single" w:sz="4" w:space="0" w:color="auto"/>
              <w:right w:val="single" w:sz="4" w:space="0" w:color="auto"/>
            </w:tcBorders>
            <w:vAlign w:val="center"/>
            <w:hideMark/>
          </w:tcPr>
          <w:p w14:paraId="0C696FDD" w14:textId="77777777" w:rsidR="00970F2E" w:rsidRPr="00880A57" w:rsidRDefault="00970F2E" w:rsidP="00C6206B">
            <w:pPr>
              <w:spacing w:after="0" w:line="240" w:lineRule="auto"/>
              <w:jc w:val="both"/>
              <w:rPr>
                <w:rFonts w:asciiTheme="minorHAnsi" w:hAnsiTheme="minorHAnsi" w:cstheme="minorHAnsi"/>
                <w:b/>
                <w:sz w:val="24"/>
              </w:rPr>
            </w:pPr>
            <w:r w:rsidRPr="00880A57">
              <w:rPr>
                <w:rFonts w:asciiTheme="minorHAnsi" w:hAnsiTheme="minorHAnsi" w:cstheme="minorHAnsi"/>
                <w:b/>
                <w:sz w:val="24"/>
              </w:rPr>
              <w:t>5</w:t>
            </w:r>
          </w:p>
        </w:tc>
        <w:tc>
          <w:tcPr>
            <w:tcW w:w="1453" w:type="dxa"/>
            <w:tcBorders>
              <w:top w:val="single" w:sz="4" w:space="0" w:color="auto"/>
              <w:left w:val="single" w:sz="4" w:space="0" w:color="auto"/>
              <w:bottom w:val="single" w:sz="4" w:space="0" w:color="auto"/>
              <w:right w:val="single" w:sz="4" w:space="0" w:color="auto"/>
            </w:tcBorders>
            <w:vAlign w:val="center"/>
            <w:hideMark/>
          </w:tcPr>
          <w:p w14:paraId="43F52FA0" w14:textId="77777777" w:rsidR="00970F2E" w:rsidRPr="00880A57" w:rsidRDefault="00970F2E" w:rsidP="00C6206B">
            <w:pPr>
              <w:spacing w:after="0" w:line="240" w:lineRule="auto"/>
              <w:jc w:val="both"/>
              <w:rPr>
                <w:rFonts w:asciiTheme="minorHAnsi" w:hAnsiTheme="minorHAnsi" w:cstheme="minorHAnsi"/>
                <w:b/>
                <w:sz w:val="24"/>
              </w:rPr>
            </w:pPr>
            <w:r w:rsidRPr="00880A57">
              <w:rPr>
                <w:rFonts w:asciiTheme="minorHAnsi" w:hAnsiTheme="minorHAnsi" w:cstheme="minorHAnsi"/>
                <w:b/>
                <w:sz w:val="24"/>
              </w:rPr>
              <w:t>6</w:t>
            </w:r>
          </w:p>
        </w:tc>
      </w:tr>
      <w:tr w:rsidR="00970F2E" w:rsidRPr="00880A57" w14:paraId="7DA1B8CE" w14:textId="77777777" w:rsidTr="00C6206B">
        <w:trPr>
          <w:gridAfter w:val="1"/>
          <w:wAfter w:w="40" w:type="dxa"/>
        </w:trPr>
        <w:tc>
          <w:tcPr>
            <w:tcW w:w="9245" w:type="dxa"/>
            <w:gridSpan w:val="6"/>
            <w:tcBorders>
              <w:top w:val="single" w:sz="4" w:space="0" w:color="auto"/>
              <w:left w:val="single" w:sz="4" w:space="0" w:color="auto"/>
              <w:bottom w:val="single" w:sz="4" w:space="0" w:color="auto"/>
              <w:right w:val="single" w:sz="4" w:space="0" w:color="auto"/>
            </w:tcBorders>
            <w:vAlign w:val="center"/>
            <w:hideMark/>
          </w:tcPr>
          <w:p w14:paraId="5FD15B20"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EVALUARE</w:t>
            </w:r>
          </w:p>
        </w:tc>
      </w:tr>
      <w:tr w:rsidR="00970F2E" w:rsidRPr="00880A57" w14:paraId="0C6CBB8B" w14:textId="77777777" w:rsidTr="00B065EB">
        <w:trPr>
          <w:gridAfter w:val="1"/>
          <w:wAfter w:w="40" w:type="dxa"/>
        </w:trPr>
        <w:tc>
          <w:tcPr>
            <w:tcW w:w="2165" w:type="dxa"/>
            <w:tcBorders>
              <w:top w:val="single" w:sz="4" w:space="0" w:color="auto"/>
              <w:left w:val="single" w:sz="4" w:space="0" w:color="auto"/>
              <w:bottom w:val="single" w:sz="4" w:space="0" w:color="auto"/>
              <w:right w:val="single" w:sz="4" w:space="0" w:color="auto"/>
            </w:tcBorders>
            <w:vAlign w:val="center"/>
            <w:hideMark/>
          </w:tcPr>
          <w:p w14:paraId="403BC367"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Verificarea  încadrării proiectelor</w:t>
            </w:r>
            <w:r w:rsidRPr="00880A57" w:rsidDel="004955F6">
              <w:rPr>
                <w:rFonts w:asciiTheme="minorHAnsi" w:hAnsiTheme="minorHAnsi" w:cstheme="minorHAnsi"/>
                <w:sz w:val="24"/>
              </w:rPr>
              <w:t xml:space="preserve"> </w:t>
            </w:r>
          </w:p>
        </w:tc>
        <w:tc>
          <w:tcPr>
            <w:tcW w:w="1941" w:type="dxa"/>
            <w:tcBorders>
              <w:top w:val="single" w:sz="4" w:space="0" w:color="auto"/>
              <w:left w:val="single" w:sz="4" w:space="0" w:color="auto"/>
              <w:bottom w:val="single" w:sz="4" w:space="0" w:color="auto"/>
              <w:right w:val="single" w:sz="4" w:space="0" w:color="auto"/>
            </w:tcBorders>
            <w:vAlign w:val="center"/>
            <w:hideMark/>
          </w:tcPr>
          <w:p w14:paraId="4FC416F7"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SLINA-OJFIR/ SLINA CRFIR</w:t>
            </w:r>
          </w:p>
        </w:tc>
        <w:tc>
          <w:tcPr>
            <w:tcW w:w="1276" w:type="dxa"/>
            <w:tcBorders>
              <w:top w:val="single" w:sz="4" w:space="0" w:color="auto"/>
              <w:left w:val="single" w:sz="4" w:space="0" w:color="auto"/>
              <w:bottom w:val="single" w:sz="4" w:space="0" w:color="auto"/>
              <w:right w:val="single" w:sz="4" w:space="0" w:color="auto"/>
            </w:tcBorders>
            <w:vAlign w:val="center"/>
          </w:tcPr>
          <w:p w14:paraId="30B1E5B0" w14:textId="77777777" w:rsidR="00970F2E" w:rsidRPr="00880A57" w:rsidRDefault="00970F2E" w:rsidP="00C6206B">
            <w:pPr>
              <w:spacing w:after="0" w:line="240" w:lineRule="auto"/>
              <w:jc w:val="both"/>
              <w:rPr>
                <w:rFonts w:asciiTheme="minorHAnsi" w:hAnsiTheme="minorHAnsi" w:cstheme="minorHAnsi"/>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33C55041" w14:textId="77777777" w:rsidR="00970F2E" w:rsidRPr="00880A57" w:rsidRDefault="00970F2E" w:rsidP="00C6206B">
            <w:pPr>
              <w:spacing w:after="0" w:line="240" w:lineRule="auto"/>
              <w:jc w:val="both"/>
              <w:rPr>
                <w:rFonts w:asciiTheme="minorHAnsi" w:hAnsiTheme="minorHAnsi" w:cstheme="minorHAnsi"/>
                <w:sz w:val="24"/>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33A493BF"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lang w:val="fr-FR"/>
              </w:rPr>
              <w:t>conformă/ neconformă</w:t>
            </w:r>
          </w:p>
        </w:tc>
        <w:tc>
          <w:tcPr>
            <w:tcW w:w="1453" w:type="dxa"/>
            <w:tcBorders>
              <w:top w:val="single" w:sz="4" w:space="0" w:color="auto"/>
              <w:left w:val="single" w:sz="4" w:space="0" w:color="auto"/>
              <w:bottom w:val="single" w:sz="4" w:space="0" w:color="auto"/>
              <w:right w:val="single" w:sz="4" w:space="0" w:color="auto"/>
            </w:tcBorders>
            <w:vAlign w:val="center"/>
            <w:hideMark/>
          </w:tcPr>
          <w:p w14:paraId="4BC4E0D3"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E 1.2.1 L –– Fisa de verificare  a încadrării proiectului </w:t>
            </w:r>
          </w:p>
          <w:p w14:paraId="5AF1E1B5"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F 3.4L</w:t>
            </w:r>
          </w:p>
        </w:tc>
      </w:tr>
      <w:tr w:rsidR="00970F2E" w:rsidRPr="00880A57" w14:paraId="4C11C247" w14:textId="77777777" w:rsidTr="00B065EB">
        <w:trPr>
          <w:gridAfter w:val="1"/>
          <w:wAfter w:w="40" w:type="dxa"/>
          <w:trHeight w:val="881"/>
        </w:trPr>
        <w:tc>
          <w:tcPr>
            <w:tcW w:w="2165" w:type="dxa"/>
            <w:tcBorders>
              <w:top w:val="single" w:sz="4" w:space="0" w:color="auto"/>
              <w:left w:val="single" w:sz="4" w:space="0" w:color="auto"/>
              <w:bottom w:val="nil"/>
              <w:right w:val="single" w:sz="4" w:space="0" w:color="auto"/>
            </w:tcBorders>
            <w:vAlign w:val="center"/>
            <w:hideMark/>
          </w:tcPr>
          <w:p w14:paraId="42636E5B"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Verificarea eligibilității generale</w:t>
            </w:r>
          </w:p>
          <w:p w14:paraId="7B8D6EFF" w14:textId="77777777" w:rsidR="00970F2E" w:rsidRPr="00880A57" w:rsidRDefault="00970F2E" w:rsidP="00C6206B">
            <w:pPr>
              <w:spacing w:after="0" w:line="240" w:lineRule="auto"/>
              <w:jc w:val="both"/>
              <w:rPr>
                <w:rFonts w:asciiTheme="minorHAnsi" w:hAnsiTheme="minorHAnsi" w:cstheme="minorHAnsi"/>
                <w:sz w:val="24"/>
              </w:rPr>
            </w:pPr>
          </w:p>
          <w:p w14:paraId="7BE839F3" w14:textId="77777777" w:rsidR="00970F2E" w:rsidRPr="00880A57" w:rsidRDefault="00970F2E" w:rsidP="00C6206B">
            <w:pPr>
              <w:spacing w:after="0" w:line="240" w:lineRule="auto"/>
              <w:jc w:val="both"/>
              <w:rPr>
                <w:rFonts w:asciiTheme="minorHAnsi" w:hAnsiTheme="minorHAnsi" w:cstheme="minorHAnsi"/>
                <w:sz w:val="24"/>
              </w:rPr>
            </w:pPr>
          </w:p>
          <w:p w14:paraId="17040F4C"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lang w:val="it-IT"/>
              </w:rPr>
              <w:t>-informații suplimentare și vizite în teren, după caz</w:t>
            </w:r>
          </w:p>
        </w:tc>
        <w:tc>
          <w:tcPr>
            <w:tcW w:w="1941" w:type="dxa"/>
            <w:tcBorders>
              <w:top w:val="single" w:sz="4" w:space="0" w:color="auto"/>
              <w:left w:val="single" w:sz="4" w:space="0" w:color="auto"/>
              <w:bottom w:val="nil"/>
              <w:right w:val="single" w:sz="4" w:space="0" w:color="auto"/>
            </w:tcBorders>
            <w:vAlign w:val="center"/>
            <w:hideMark/>
          </w:tcPr>
          <w:p w14:paraId="11CB9F5E"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SLINA-OJFIR/</w:t>
            </w:r>
          </w:p>
          <w:p w14:paraId="4BAD9AEF"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SLINA-CRFIR </w:t>
            </w:r>
          </w:p>
        </w:tc>
        <w:tc>
          <w:tcPr>
            <w:tcW w:w="1276" w:type="dxa"/>
            <w:tcBorders>
              <w:top w:val="single" w:sz="4" w:space="0" w:color="auto"/>
              <w:left w:val="single" w:sz="4" w:space="0" w:color="auto"/>
              <w:bottom w:val="nil"/>
              <w:right w:val="single" w:sz="4" w:space="0" w:color="auto"/>
            </w:tcBorders>
            <w:vAlign w:val="center"/>
          </w:tcPr>
          <w:p w14:paraId="5E1DAF18" w14:textId="77777777" w:rsidR="00970F2E" w:rsidRPr="00880A57" w:rsidRDefault="00970F2E" w:rsidP="00C6206B">
            <w:pPr>
              <w:spacing w:after="0" w:line="240" w:lineRule="auto"/>
              <w:jc w:val="both"/>
              <w:rPr>
                <w:rFonts w:asciiTheme="minorHAnsi" w:hAnsiTheme="minorHAnsi" w:cstheme="minorHAnsi"/>
                <w:sz w:val="24"/>
              </w:rPr>
            </w:pPr>
          </w:p>
        </w:tc>
        <w:tc>
          <w:tcPr>
            <w:tcW w:w="1134" w:type="dxa"/>
            <w:tcBorders>
              <w:top w:val="single" w:sz="4" w:space="0" w:color="auto"/>
              <w:left w:val="single" w:sz="4" w:space="0" w:color="auto"/>
              <w:bottom w:val="nil"/>
              <w:right w:val="single" w:sz="4" w:space="0" w:color="auto"/>
            </w:tcBorders>
            <w:vAlign w:val="center"/>
          </w:tcPr>
          <w:p w14:paraId="33D3179E" w14:textId="77777777" w:rsidR="00970F2E" w:rsidRPr="00880A57" w:rsidRDefault="00970F2E" w:rsidP="00C6206B">
            <w:pPr>
              <w:spacing w:after="0" w:line="240" w:lineRule="auto"/>
              <w:jc w:val="both"/>
              <w:rPr>
                <w:rFonts w:asciiTheme="minorHAnsi" w:hAnsiTheme="minorHAnsi" w:cstheme="minorHAnsi"/>
                <w:sz w:val="24"/>
              </w:rPr>
            </w:pPr>
          </w:p>
        </w:tc>
        <w:tc>
          <w:tcPr>
            <w:tcW w:w="1276" w:type="dxa"/>
            <w:tcBorders>
              <w:top w:val="single" w:sz="4" w:space="0" w:color="auto"/>
              <w:left w:val="single" w:sz="4" w:space="0" w:color="auto"/>
              <w:bottom w:val="nil"/>
              <w:right w:val="single" w:sz="4" w:space="0" w:color="auto"/>
            </w:tcBorders>
            <w:vAlign w:val="center"/>
            <w:hideMark/>
          </w:tcPr>
          <w:p w14:paraId="443DD174"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Eligibilă / Neeligibilă</w:t>
            </w:r>
          </w:p>
          <w:p w14:paraId="12992CCE" w14:textId="77777777" w:rsidR="00970F2E" w:rsidRPr="00880A57" w:rsidRDefault="00970F2E" w:rsidP="00C6206B">
            <w:pPr>
              <w:spacing w:after="0" w:line="240" w:lineRule="auto"/>
              <w:jc w:val="both"/>
              <w:rPr>
                <w:rFonts w:asciiTheme="minorHAnsi" w:hAnsiTheme="minorHAnsi" w:cstheme="minorHAnsi"/>
                <w:sz w:val="24"/>
              </w:rPr>
            </w:pPr>
          </w:p>
          <w:p w14:paraId="19589043" w14:textId="77777777" w:rsidR="00970F2E" w:rsidRPr="00880A57" w:rsidRDefault="00970F2E" w:rsidP="00C6206B">
            <w:pPr>
              <w:spacing w:after="0" w:line="240" w:lineRule="auto"/>
              <w:jc w:val="both"/>
              <w:rPr>
                <w:rFonts w:asciiTheme="minorHAnsi" w:hAnsiTheme="minorHAnsi" w:cstheme="minorHAnsi"/>
                <w:sz w:val="24"/>
              </w:rPr>
            </w:pPr>
          </w:p>
        </w:tc>
        <w:tc>
          <w:tcPr>
            <w:tcW w:w="1453" w:type="dxa"/>
            <w:tcBorders>
              <w:top w:val="single" w:sz="4" w:space="0" w:color="auto"/>
              <w:left w:val="single" w:sz="4" w:space="0" w:color="auto"/>
              <w:bottom w:val="nil"/>
              <w:right w:val="single" w:sz="4" w:space="0" w:color="auto"/>
            </w:tcBorders>
            <w:vAlign w:val="center"/>
          </w:tcPr>
          <w:p w14:paraId="75A3215E" w14:textId="47855DDB"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Fișa de verificare eligibilitate generală proiecte investitii, start-up neagricol, mixte, servicii si cooperare, dupa caz: E1.2.2L, E1.2.3L, </w:t>
            </w:r>
            <w:r w:rsidRPr="00880A57">
              <w:rPr>
                <w:rFonts w:asciiTheme="minorHAnsi" w:hAnsiTheme="minorHAnsi" w:cstheme="minorHAnsi"/>
                <w:sz w:val="24"/>
              </w:rPr>
              <w:lastRenderedPageBreak/>
              <w:t xml:space="preserve">E1.2.4L, E1.2.5L, E1.2.6L </w:t>
            </w:r>
          </w:p>
          <w:p w14:paraId="0E441AD9" w14:textId="77777777" w:rsidR="00970F2E" w:rsidRPr="00880A57" w:rsidRDefault="00970F2E" w:rsidP="00C6206B">
            <w:pPr>
              <w:spacing w:after="0" w:line="240" w:lineRule="auto"/>
              <w:jc w:val="both"/>
              <w:rPr>
                <w:rFonts w:asciiTheme="minorHAnsi" w:hAnsiTheme="minorHAnsi" w:cstheme="minorHAnsi"/>
                <w:sz w:val="24"/>
              </w:rPr>
            </w:pPr>
          </w:p>
          <w:p w14:paraId="65C6A882" w14:textId="77777777" w:rsidR="00970F2E" w:rsidRPr="00880A57" w:rsidRDefault="0001467B"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F</w:t>
            </w:r>
            <w:r w:rsidR="00566B0D" w:rsidRPr="00880A57">
              <w:rPr>
                <w:rFonts w:asciiTheme="minorHAnsi" w:hAnsiTheme="minorHAnsi" w:cstheme="minorHAnsi"/>
                <w:sz w:val="24"/>
              </w:rPr>
              <w:t>3.4</w:t>
            </w:r>
          </w:p>
          <w:p w14:paraId="113B6D7A" w14:textId="77777777" w:rsidR="00970F2E" w:rsidRPr="00880A57" w:rsidRDefault="00566B0D"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E</w:t>
            </w:r>
            <w:r w:rsidR="00970F2E" w:rsidRPr="00880A57">
              <w:rPr>
                <w:rFonts w:asciiTheme="minorHAnsi" w:hAnsiTheme="minorHAnsi" w:cstheme="minorHAnsi"/>
                <w:sz w:val="24"/>
              </w:rPr>
              <w:t>4.1L</w:t>
            </w:r>
          </w:p>
          <w:p w14:paraId="2FE3AA87" w14:textId="77777777" w:rsidR="00970F2E" w:rsidRPr="00880A57" w:rsidRDefault="00970F2E" w:rsidP="00C6206B">
            <w:pPr>
              <w:spacing w:after="0" w:line="240" w:lineRule="auto"/>
              <w:jc w:val="both"/>
              <w:rPr>
                <w:rFonts w:asciiTheme="minorHAnsi" w:hAnsiTheme="minorHAnsi" w:cstheme="minorHAnsi"/>
                <w:sz w:val="24"/>
              </w:rPr>
            </w:pPr>
          </w:p>
        </w:tc>
      </w:tr>
      <w:tr w:rsidR="00970F2E" w:rsidRPr="00880A57" w14:paraId="1606E7F1" w14:textId="77777777" w:rsidTr="00B065EB">
        <w:trPr>
          <w:gridAfter w:val="1"/>
          <w:wAfter w:w="40" w:type="dxa"/>
          <w:trHeight w:val="881"/>
        </w:trPr>
        <w:tc>
          <w:tcPr>
            <w:tcW w:w="2165" w:type="dxa"/>
            <w:tcBorders>
              <w:top w:val="single" w:sz="4" w:space="0" w:color="auto"/>
              <w:left w:val="single" w:sz="4" w:space="0" w:color="auto"/>
              <w:bottom w:val="nil"/>
              <w:right w:val="single" w:sz="4" w:space="0" w:color="auto"/>
            </w:tcBorders>
            <w:vAlign w:val="center"/>
          </w:tcPr>
          <w:p w14:paraId="6056F156" w14:textId="77777777" w:rsidR="00970F2E" w:rsidRPr="00880A57" w:rsidRDefault="00970F2E" w:rsidP="00825356">
            <w:pPr>
              <w:spacing w:after="0" w:line="240" w:lineRule="auto"/>
              <w:jc w:val="both"/>
              <w:rPr>
                <w:rFonts w:asciiTheme="minorHAnsi" w:hAnsiTheme="minorHAnsi" w:cstheme="minorHAnsi"/>
                <w:sz w:val="24"/>
              </w:rPr>
            </w:pPr>
            <w:r w:rsidRPr="00880A57">
              <w:rPr>
                <w:rFonts w:asciiTheme="minorHAnsi" w:hAnsiTheme="minorHAnsi" w:cstheme="minorHAnsi"/>
                <w:sz w:val="24"/>
              </w:rPr>
              <w:lastRenderedPageBreak/>
              <w:t xml:space="preserve">Notificarea cererilor de finanțare eligibile/ neeligibile </w:t>
            </w:r>
          </w:p>
        </w:tc>
        <w:tc>
          <w:tcPr>
            <w:tcW w:w="1941" w:type="dxa"/>
            <w:tcBorders>
              <w:top w:val="single" w:sz="4" w:space="0" w:color="auto"/>
              <w:left w:val="single" w:sz="4" w:space="0" w:color="auto"/>
              <w:bottom w:val="nil"/>
              <w:right w:val="single" w:sz="4" w:space="0" w:color="auto"/>
            </w:tcBorders>
            <w:vAlign w:val="center"/>
          </w:tcPr>
          <w:p w14:paraId="02755E64"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SLINA-OJFIR/</w:t>
            </w:r>
          </w:p>
          <w:p w14:paraId="6BB2D640"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SLINA-CRFIR </w:t>
            </w:r>
          </w:p>
        </w:tc>
        <w:tc>
          <w:tcPr>
            <w:tcW w:w="1276" w:type="dxa"/>
            <w:tcBorders>
              <w:top w:val="single" w:sz="4" w:space="0" w:color="auto"/>
              <w:left w:val="single" w:sz="4" w:space="0" w:color="auto"/>
              <w:bottom w:val="nil"/>
              <w:right w:val="single" w:sz="4" w:space="0" w:color="auto"/>
            </w:tcBorders>
            <w:vAlign w:val="center"/>
          </w:tcPr>
          <w:p w14:paraId="46D250BC" w14:textId="77777777" w:rsidR="00970F2E" w:rsidRPr="00880A57" w:rsidRDefault="00970F2E" w:rsidP="00C6206B">
            <w:pPr>
              <w:spacing w:after="0" w:line="240" w:lineRule="auto"/>
              <w:jc w:val="both"/>
              <w:rPr>
                <w:rFonts w:asciiTheme="minorHAnsi" w:hAnsiTheme="minorHAnsi" w:cstheme="minorHAnsi"/>
                <w:sz w:val="24"/>
              </w:rPr>
            </w:pPr>
          </w:p>
        </w:tc>
        <w:tc>
          <w:tcPr>
            <w:tcW w:w="1134" w:type="dxa"/>
            <w:tcBorders>
              <w:top w:val="single" w:sz="4" w:space="0" w:color="auto"/>
              <w:left w:val="single" w:sz="4" w:space="0" w:color="auto"/>
              <w:bottom w:val="nil"/>
              <w:right w:val="single" w:sz="4" w:space="0" w:color="auto"/>
            </w:tcBorders>
            <w:vAlign w:val="center"/>
          </w:tcPr>
          <w:p w14:paraId="0D70140B" w14:textId="77777777" w:rsidR="00970F2E" w:rsidRPr="00880A57" w:rsidRDefault="00970F2E" w:rsidP="00C6206B">
            <w:pPr>
              <w:spacing w:after="0" w:line="240" w:lineRule="auto"/>
              <w:jc w:val="both"/>
              <w:rPr>
                <w:rFonts w:asciiTheme="minorHAnsi" w:hAnsiTheme="minorHAnsi" w:cstheme="minorHAnsi"/>
                <w:sz w:val="24"/>
              </w:rPr>
            </w:pPr>
          </w:p>
        </w:tc>
        <w:tc>
          <w:tcPr>
            <w:tcW w:w="1276" w:type="dxa"/>
            <w:tcBorders>
              <w:top w:val="single" w:sz="4" w:space="0" w:color="auto"/>
              <w:left w:val="single" w:sz="4" w:space="0" w:color="auto"/>
              <w:bottom w:val="nil"/>
              <w:right w:val="single" w:sz="4" w:space="0" w:color="auto"/>
            </w:tcBorders>
            <w:vAlign w:val="center"/>
          </w:tcPr>
          <w:p w14:paraId="1FBD9203"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Eligibilă /Neeligibilă</w:t>
            </w:r>
          </w:p>
        </w:tc>
        <w:tc>
          <w:tcPr>
            <w:tcW w:w="1453" w:type="dxa"/>
            <w:tcBorders>
              <w:top w:val="single" w:sz="4" w:space="0" w:color="auto"/>
              <w:left w:val="single" w:sz="4" w:space="0" w:color="auto"/>
              <w:bottom w:val="nil"/>
              <w:right w:val="single" w:sz="4" w:space="0" w:color="auto"/>
            </w:tcBorders>
            <w:vAlign w:val="center"/>
          </w:tcPr>
          <w:p w14:paraId="4697306A"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E6.8.1L</w:t>
            </w:r>
          </w:p>
          <w:p w14:paraId="31293C9C"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E6.8.3L</w:t>
            </w:r>
          </w:p>
        </w:tc>
      </w:tr>
      <w:tr w:rsidR="00970F2E" w:rsidRPr="00880A57" w14:paraId="0C8D7B16" w14:textId="77777777" w:rsidTr="00B065EB">
        <w:trPr>
          <w:gridAfter w:val="1"/>
          <w:wAfter w:w="40" w:type="dxa"/>
          <w:trHeight w:val="881"/>
        </w:trPr>
        <w:tc>
          <w:tcPr>
            <w:tcW w:w="2165" w:type="dxa"/>
            <w:tcBorders>
              <w:top w:val="single" w:sz="4" w:space="0" w:color="auto"/>
              <w:left w:val="single" w:sz="4" w:space="0" w:color="auto"/>
              <w:bottom w:val="single" w:sz="4" w:space="0" w:color="auto"/>
              <w:right w:val="single" w:sz="4" w:space="0" w:color="auto"/>
            </w:tcBorders>
            <w:vAlign w:val="center"/>
            <w:hideMark/>
          </w:tcPr>
          <w:p w14:paraId="21FCD607"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Soluționarea contestațiilor pentru proiectele depuse și verificate la nivel județean/regional și </w:t>
            </w:r>
            <w:r w:rsidRPr="00880A57">
              <w:rPr>
                <w:rFonts w:asciiTheme="minorHAnsi" w:hAnsiTheme="minorHAnsi" w:cstheme="minorHAnsi"/>
                <w:b/>
                <w:sz w:val="24"/>
              </w:rPr>
              <w:t>centralizarea Listei contestațiilor</w:t>
            </w:r>
          </w:p>
        </w:tc>
        <w:tc>
          <w:tcPr>
            <w:tcW w:w="1941" w:type="dxa"/>
            <w:tcBorders>
              <w:top w:val="single" w:sz="4" w:space="0" w:color="auto"/>
              <w:left w:val="single" w:sz="4" w:space="0" w:color="auto"/>
              <w:bottom w:val="single" w:sz="4" w:space="0" w:color="auto"/>
              <w:right w:val="single" w:sz="4" w:space="0" w:color="auto"/>
            </w:tcBorders>
            <w:vAlign w:val="center"/>
            <w:hideMark/>
          </w:tcPr>
          <w:p w14:paraId="7BAB9D56"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DATLIN-AFIR</w:t>
            </w:r>
          </w:p>
          <w:p w14:paraId="01BFE16F"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SLINA-CRFIR</w:t>
            </w:r>
          </w:p>
        </w:tc>
        <w:tc>
          <w:tcPr>
            <w:tcW w:w="1276" w:type="dxa"/>
            <w:tcBorders>
              <w:top w:val="single" w:sz="4" w:space="0" w:color="auto"/>
              <w:left w:val="single" w:sz="4" w:space="0" w:color="auto"/>
              <w:bottom w:val="single" w:sz="4" w:space="0" w:color="auto"/>
              <w:right w:val="single" w:sz="4" w:space="0" w:color="auto"/>
            </w:tcBorders>
            <w:vAlign w:val="center"/>
          </w:tcPr>
          <w:p w14:paraId="39381619" w14:textId="77777777" w:rsidR="00970F2E" w:rsidRPr="00880A57" w:rsidRDefault="00970F2E" w:rsidP="00C6206B">
            <w:pPr>
              <w:spacing w:after="0" w:line="240" w:lineRule="auto"/>
              <w:jc w:val="both"/>
              <w:rPr>
                <w:rFonts w:asciiTheme="minorHAnsi" w:hAnsiTheme="minorHAnsi" w:cstheme="minorHAnsi"/>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37B48E75" w14:textId="77777777" w:rsidR="00970F2E" w:rsidRPr="00880A57" w:rsidRDefault="00970F2E" w:rsidP="00C6206B">
            <w:pPr>
              <w:spacing w:after="0" w:line="240" w:lineRule="auto"/>
              <w:jc w:val="both"/>
              <w:rPr>
                <w:rFonts w:asciiTheme="minorHAnsi" w:hAnsiTheme="minorHAnsi" w:cstheme="minorHAnsi"/>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24C9F306"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Admisă/ admisă parțial/ respinsă</w:t>
            </w:r>
          </w:p>
        </w:tc>
        <w:tc>
          <w:tcPr>
            <w:tcW w:w="1453" w:type="dxa"/>
            <w:tcBorders>
              <w:top w:val="single" w:sz="4" w:space="0" w:color="auto"/>
              <w:left w:val="single" w:sz="4" w:space="0" w:color="auto"/>
              <w:bottom w:val="single" w:sz="4" w:space="0" w:color="auto"/>
              <w:right w:val="single" w:sz="4" w:space="0" w:color="auto"/>
            </w:tcBorders>
            <w:vAlign w:val="center"/>
            <w:hideMark/>
          </w:tcPr>
          <w:p w14:paraId="727D02D2"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E 4.2L </w:t>
            </w:r>
          </w:p>
          <w:p w14:paraId="40E223BB"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E1.2LR</w:t>
            </w:r>
          </w:p>
          <w:p w14:paraId="3E819713" w14:textId="77777777" w:rsidR="00970F2E" w:rsidRPr="00880A57" w:rsidRDefault="00970F2E" w:rsidP="00C6206B">
            <w:pPr>
              <w:spacing w:after="0" w:line="240" w:lineRule="auto"/>
              <w:jc w:val="both"/>
              <w:rPr>
                <w:rFonts w:asciiTheme="minorHAnsi" w:hAnsiTheme="minorHAnsi" w:cstheme="minorHAnsi"/>
                <w:sz w:val="24"/>
              </w:rPr>
            </w:pPr>
          </w:p>
        </w:tc>
      </w:tr>
      <w:tr w:rsidR="00970F2E" w:rsidRPr="00880A57" w14:paraId="595BB542" w14:textId="77777777" w:rsidTr="00B065EB">
        <w:trPr>
          <w:gridAfter w:val="1"/>
          <w:wAfter w:w="40" w:type="dxa"/>
          <w:trHeight w:val="881"/>
        </w:trPr>
        <w:tc>
          <w:tcPr>
            <w:tcW w:w="2165" w:type="dxa"/>
            <w:tcBorders>
              <w:top w:val="single" w:sz="4" w:space="0" w:color="auto"/>
              <w:left w:val="single" w:sz="4" w:space="0" w:color="auto"/>
              <w:bottom w:val="single" w:sz="4" w:space="0" w:color="auto"/>
              <w:right w:val="single" w:sz="4" w:space="0" w:color="auto"/>
            </w:tcBorders>
            <w:vAlign w:val="center"/>
            <w:hideMark/>
          </w:tcPr>
          <w:p w14:paraId="2AB7C3E6"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Notificarea solicitanților pentru contestațiile soluționate la nivel central/ regional</w:t>
            </w:r>
          </w:p>
        </w:tc>
        <w:tc>
          <w:tcPr>
            <w:tcW w:w="1941" w:type="dxa"/>
            <w:tcBorders>
              <w:top w:val="single" w:sz="4" w:space="0" w:color="auto"/>
              <w:left w:val="single" w:sz="4" w:space="0" w:color="auto"/>
              <w:bottom w:val="single" w:sz="4" w:space="0" w:color="auto"/>
              <w:right w:val="single" w:sz="4" w:space="0" w:color="auto"/>
            </w:tcBorders>
            <w:vAlign w:val="center"/>
            <w:hideMark/>
          </w:tcPr>
          <w:p w14:paraId="66E31E47"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DATLIN-AFIR</w:t>
            </w:r>
          </w:p>
          <w:p w14:paraId="320D6DD3"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SLINA-CRFIR</w:t>
            </w:r>
          </w:p>
        </w:tc>
        <w:tc>
          <w:tcPr>
            <w:tcW w:w="1276" w:type="dxa"/>
            <w:tcBorders>
              <w:top w:val="single" w:sz="4" w:space="0" w:color="auto"/>
              <w:left w:val="single" w:sz="4" w:space="0" w:color="auto"/>
              <w:bottom w:val="single" w:sz="4" w:space="0" w:color="auto"/>
              <w:right w:val="single" w:sz="4" w:space="0" w:color="auto"/>
            </w:tcBorders>
            <w:vAlign w:val="center"/>
          </w:tcPr>
          <w:p w14:paraId="483AFDEF" w14:textId="77777777" w:rsidR="00970F2E" w:rsidRPr="00880A57" w:rsidRDefault="00970F2E" w:rsidP="00C6206B">
            <w:pPr>
              <w:spacing w:after="0" w:line="240" w:lineRule="auto"/>
              <w:jc w:val="both"/>
              <w:rPr>
                <w:rFonts w:asciiTheme="minorHAnsi" w:hAnsiTheme="minorHAnsi" w:cstheme="minorHAnsi"/>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1A2CA234" w14:textId="77777777" w:rsidR="00970F2E" w:rsidRPr="00880A57" w:rsidRDefault="00970F2E" w:rsidP="00C6206B">
            <w:pPr>
              <w:spacing w:after="0" w:line="240" w:lineRule="auto"/>
              <w:jc w:val="both"/>
              <w:rPr>
                <w:rFonts w:asciiTheme="minorHAnsi" w:hAnsiTheme="minorHAnsi" w:cstheme="minorHAnsi"/>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3D575957"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Admisă/ admisă parțial/ respinsă</w:t>
            </w:r>
            <w:r w:rsidRPr="00880A57" w:rsidDel="00303275">
              <w:rPr>
                <w:rFonts w:asciiTheme="minorHAnsi" w:hAnsiTheme="minorHAnsi" w:cstheme="minorHAnsi"/>
                <w:sz w:val="24"/>
              </w:rPr>
              <w:t xml:space="preserve"> </w:t>
            </w:r>
          </w:p>
        </w:tc>
        <w:tc>
          <w:tcPr>
            <w:tcW w:w="1453" w:type="dxa"/>
            <w:tcBorders>
              <w:top w:val="single" w:sz="4" w:space="0" w:color="auto"/>
              <w:left w:val="single" w:sz="4" w:space="0" w:color="auto"/>
              <w:bottom w:val="single" w:sz="4" w:space="0" w:color="auto"/>
              <w:right w:val="single" w:sz="4" w:space="0" w:color="auto"/>
            </w:tcBorders>
            <w:vAlign w:val="center"/>
            <w:hideMark/>
          </w:tcPr>
          <w:p w14:paraId="5B0B3E23"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E6.8.2L</w:t>
            </w:r>
          </w:p>
        </w:tc>
      </w:tr>
      <w:tr w:rsidR="00970F2E" w:rsidRPr="00880A57" w14:paraId="15C34879" w14:textId="77777777" w:rsidTr="00B065EB">
        <w:trPr>
          <w:trHeight w:val="881"/>
        </w:trPr>
        <w:tc>
          <w:tcPr>
            <w:tcW w:w="2165" w:type="dxa"/>
            <w:tcBorders>
              <w:top w:val="single" w:sz="4" w:space="0" w:color="auto"/>
              <w:left w:val="single" w:sz="4" w:space="0" w:color="auto"/>
              <w:bottom w:val="single" w:sz="4" w:space="0" w:color="auto"/>
              <w:right w:val="single" w:sz="4" w:space="0" w:color="auto"/>
            </w:tcBorders>
            <w:vAlign w:val="center"/>
            <w:hideMark/>
          </w:tcPr>
          <w:p w14:paraId="2E457813"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Notificarea solicitanților privind semnarea contractelor</w:t>
            </w:r>
          </w:p>
        </w:tc>
        <w:tc>
          <w:tcPr>
            <w:tcW w:w="1941" w:type="dxa"/>
            <w:tcBorders>
              <w:top w:val="single" w:sz="4" w:space="0" w:color="auto"/>
              <w:left w:val="single" w:sz="4" w:space="0" w:color="auto"/>
              <w:bottom w:val="single" w:sz="4" w:space="0" w:color="auto"/>
              <w:right w:val="single" w:sz="4" w:space="0" w:color="auto"/>
            </w:tcBorders>
            <w:vAlign w:val="center"/>
            <w:hideMark/>
          </w:tcPr>
          <w:p w14:paraId="3A1C353D"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SLINA-CRFIR</w:t>
            </w:r>
          </w:p>
          <w:p w14:paraId="673331CF"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SLINA OJFIR</w:t>
            </w:r>
          </w:p>
        </w:tc>
        <w:tc>
          <w:tcPr>
            <w:tcW w:w="1276" w:type="dxa"/>
            <w:tcBorders>
              <w:top w:val="single" w:sz="4" w:space="0" w:color="auto"/>
              <w:left w:val="single" w:sz="4" w:space="0" w:color="auto"/>
              <w:bottom w:val="single" w:sz="4" w:space="0" w:color="auto"/>
              <w:right w:val="single" w:sz="4" w:space="0" w:color="auto"/>
            </w:tcBorders>
            <w:vAlign w:val="center"/>
          </w:tcPr>
          <w:p w14:paraId="320ACB6F" w14:textId="77777777" w:rsidR="00970F2E" w:rsidRPr="00880A57" w:rsidRDefault="00970F2E" w:rsidP="00C6206B">
            <w:pPr>
              <w:spacing w:after="0" w:line="240" w:lineRule="auto"/>
              <w:jc w:val="both"/>
              <w:rPr>
                <w:rFonts w:asciiTheme="minorHAnsi" w:hAnsiTheme="minorHAnsi" w:cstheme="minorHAnsi"/>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632B371E" w14:textId="77777777" w:rsidR="00970F2E" w:rsidRPr="00880A57" w:rsidRDefault="00970F2E" w:rsidP="00C6206B">
            <w:pPr>
              <w:spacing w:after="0" w:line="240" w:lineRule="auto"/>
              <w:jc w:val="both"/>
              <w:rPr>
                <w:rFonts w:asciiTheme="minorHAnsi" w:hAnsiTheme="minorHAnsi" w:cstheme="minorHAnsi"/>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0BEE52EB" w14:textId="77777777" w:rsidR="00970F2E" w:rsidRPr="00880A57" w:rsidRDefault="00970F2E" w:rsidP="00C6206B">
            <w:pPr>
              <w:spacing w:after="0" w:line="240" w:lineRule="auto"/>
              <w:jc w:val="both"/>
              <w:rPr>
                <w:rFonts w:asciiTheme="minorHAnsi" w:hAnsiTheme="minorHAnsi" w:cstheme="minorHAnsi"/>
                <w:sz w:val="24"/>
              </w:rPr>
            </w:pPr>
          </w:p>
        </w:tc>
        <w:tc>
          <w:tcPr>
            <w:tcW w:w="1493" w:type="dxa"/>
            <w:gridSpan w:val="2"/>
            <w:tcBorders>
              <w:top w:val="single" w:sz="4" w:space="0" w:color="auto"/>
              <w:left w:val="single" w:sz="4" w:space="0" w:color="auto"/>
              <w:bottom w:val="single" w:sz="4" w:space="0" w:color="auto"/>
              <w:right w:val="single" w:sz="4" w:space="0" w:color="auto"/>
            </w:tcBorders>
            <w:vAlign w:val="center"/>
            <w:hideMark/>
          </w:tcPr>
          <w:p w14:paraId="50EFACC1"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E6.8.3L</w:t>
            </w:r>
          </w:p>
        </w:tc>
      </w:tr>
      <w:tr w:rsidR="00970F2E" w:rsidRPr="00880A57" w14:paraId="74A2A6BB" w14:textId="77777777" w:rsidTr="00B065EB">
        <w:trPr>
          <w:gridAfter w:val="1"/>
          <w:wAfter w:w="40" w:type="dxa"/>
          <w:trHeight w:val="881"/>
        </w:trPr>
        <w:tc>
          <w:tcPr>
            <w:tcW w:w="2165" w:type="dxa"/>
            <w:tcBorders>
              <w:top w:val="single" w:sz="4" w:space="0" w:color="auto"/>
              <w:left w:val="single" w:sz="4" w:space="0" w:color="auto"/>
              <w:bottom w:val="single" w:sz="4" w:space="0" w:color="auto"/>
              <w:right w:val="single" w:sz="4" w:space="0" w:color="auto"/>
            </w:tcBorders>
            <w:vAlign w:val="center"/>
          </w:tcPr>
          <w:p w14:paraId="7FC0140F"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Verificarea conformității documentelor obligatorii  în vederea contractării și a copiilor cu originalul</w:t>
            </w:r>
          </w:p>
        </w:tc>
        <w:tc>
          <w:tcPr>
            <w:tcW w:w="1941" w:type="dxa"/>
            <w:tcBorders>
              <w:top w:val="single" w:sz="4" w:space="0" w:color="auto"/>
              <w:left w:val="single" w:sz="4" w:space="0" w:color="auto"/>
              <w:bottom w:val="single" w:sz="4" w:space="0" w:color="auto"/>
              <w:right w:val="single" w:sz="4" w:space="0" w:color="auto"/>
            </w:tcBorders>
            <w:vAlign w:val="center"/>
          </w:tcPr>
          <w:p w14:paraId="06CE75F2"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SLINA-OJFIR/</w:t>
            </w:r>
            <w:r w:rsidRPr="00880A57" w:rsidDel="002C51F1">
              <w:rPr>
                <w:rFonts w:asciiTheme="minorHAnsi" w:hAnsiTheme="minorHAnsi" w:cstheme="minorHAnsi"/>
                <w:sz w:val="24"/>
              </w:rPr>
              <w:t xml:space="preserve"> </w:t>
            </w:r>
            <w:r w:rsidRPr="00880A57">
              <w:rPr>
                <w:rFonts w:asciiTheme="minorHAnsi" w:hAnsiTheme="minorHAnsi" w:cstheme="minorHAnsi"/>
                <w:sz w:val="24"/>
              </w:rPr>
              <w:t>SLINA-CRFIR</w:t>
            </w:r>
          </w:p>
        </w:tc>
        <w:tc>
          <w:tcPr>
            <w:tcW w:w="1276" w:type="dxa"/>
            <w:tcBorders>
              <w:top w:val="single" w:sz="4" w:space="0" w:color="auto"/>
              <w:left w:val="single" w:sz="4" w:space="0" w:color="auto"/>
              <w:bottom w:val="single" w:sz="4" w:space="0" w:color="auto"/>
              <w:right w:val="single" w:sz="4" w:space="0" w:color="auto"/>
            </w:tcBorders>
            <w:vAlign w:val="center"/>
          </w:tcPr>
          <w:p w14:paraId="398F6702" w14:textId="77777777" w:rsidR="00970F2E" w:rsidRPr="00880A57" w:rsidRDefault="00970F2E" w:rsidP="00C6206B">
            <w:pPr>
              <w:spacing w:after="0" w:line="240" w:lineRule="auto"/>
              <w:jc w:val="both"/>
              <w:rPr>
                <w:rFonts w:asciiTheme="minorHAnsi" w:hAnsiTheme="minorHAnsi" w:cstheme="minorHAnsi"/>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4D6F8401" w14:textId="77777777" w:rsidR="00970F2E" w:rsidRPr="00880A57" w:rsidRDefault="00970F2E" w:rsidP="00C6206B">
            <w:pPr>
              <w:spacing w:after="0" w:line="240" w:lineRule="auto"/>
              <w:jc w:val="both"/>
              <w:rPr>
                <w:rFonts w:asciiTheme="minorHAnsi" w:hAnsiTheme="minorHAnsi" w:cstheme="minorHAnsi"/>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4A27F0C1" w14:textId="77777777" w:rsidR="00970F2E" w:rsidRPr="00880A57" w:rsidRDefault="00970F2E" w:rsidP="00C6206B">
            <w:pPr>
              <w:spacing w:after="0" w:line="240" w:lineRule="auto"/>
              <w:jc w:val="both"/>
              <w:rPr>
                <w:rFonts w:asciiTheme="minorHAnsi" w:hAnsiTheme="minorHAnsi" w:cstheme="minorHAnsi"/>
                <w:sz w:val="24"/>
              </w:rPr>
            </w:pPr>
          </w:p>
        </w:tc>
        <w:tc>
          <w:tcPr>
            <w:tcW w:w="1453" w:type="dxa"/>
            <w:tcBorders>
              <w:top w:val="single" w:sz="4" w:space="0" w:color="auto"/>
              <w:left w:val="single" w:sz="4" w:space="0" w:color="auto"/>
              <w:bottom w:val="single" w:sz="4" w:space="0" w:color="auto"/>
              <w:right w:val="single" w:sz="4" w:space="0" w:color="auto"/>
            </w:tcBorders>
            <w:vAlign w:val="center"/>
          </w:tcPr>
          <w:p w14:paraId="794C0682"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Secțiunea II, părțile C și D</w:t>
            </w:r>
          </w:p>
        </w:tc>
      </w:tr>
      <w:tr w:rsidR="00970F2E" w:rsidRPr="00880A57" w14:paraId="205D0776" w14:textId="77777777" w:rsidTr="00B065EB">
        <w:trPr>
          <w:gridAfter w:val="1"/>
          <w:wAfter w:w="40" w:type="dxa"/>
          <w:trHeight w:val="881"/>
        </w:trPr>
        <w:tc>
          <w:tcPr>
            <w:tcW w:w="2165" w:type="dxa"/>
            <w:tcBorders>
              <w:top w:val="single" w:sz="4" w:space="0" w:color="auto"/>
              <w:left w:val="single" w:sz="4" w:space="0" w:color="auto"/>
              <w:bottom w:val="single" w:sz="4" w:space="0" w:color="auto"/>
              <w:right w:val="single" w:sz="4" w:space="0" w:color="auto"/>
            </w:tcBorders>
            <w:vAlign w:val="center"/>
            <w:hideMark/>
          </w:tcPr>
          <w:p w14:paraId="1EE3375E"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Încheierea contractului de finanțare pentru toate cererile de finanțare eligibile și selectate.</w:t>
            </w:r>
          </w:p>
        </w:tc>
        <w:tc>
          <w:tcPr>
            <w:tcW w:w="1941" w:type="dxa"/>
            <w:tcBorders>
              <w:top w:val="single" w:sz="4" w:space="0" w:color="auto"/>
              <w:left w:val="single" w:sz="4" w:space="0" w:color="auto"/>
              <w:bottom w:val="single" w:sz="4" w:space="0" w:color="auto"/>
              <w:right w:val="single" w:sz="4" w:space="0" w:color="auto"/>
            </w:tcBorders>
            <w:vAlign w:val="center"/>
            <w:hideMark/>
          </w:tcPr>
          <w:p w14:paraId="0DCFC620"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SLINA-OJFIR/</w:t>
            </w:r>
            <w:r w:rsidRPr="00880A57" w:rsidDel="002C51F1">
              <w:rPr>
                <w:rFonts w:asciiTheme="minorHAnsi" w:hAnsiTheme="minorHAnsi" w:cstheme="minorHAnsi"/>
                <w:sz w:val="24"/>
              </w:rPr>
              <w:t xml:space="preserve"> </w:t>
            </w:r>
            <w:r w:rsidRPr="00880A57">
              <w:rPr>
                <w:rFonts w:asciiTheme="minorHAnsi" w:hAnsiTheme="minorHAnsi" w:cstheme="minorHAnsi"/>
                <w:sz w:val="24"/>
              </w:rPr>
              <w:t>SLINA-CRFIR</w:t>
            </w:r>
          </w:p>
        </w:tc>
        <w:tc>
          <w:tcPr>
            <w:tcW w:w="1276" w:type="dxa"/>
            <w:tcBorders>
              <w:top w:val="single" w:sz="4" w:space="0" w:color="auto"/>
              <w:left w:val="single" w:sz="4" w:space="0" w:color="auto"/>
              <w:bottom w:val="single" w:sz="4" w:space="0" w:color="auto"/>
              <w:right w:val="single" w:sz="4" w:space="0" w:color="auto"/>
            </w:tcBorders>
            <w:vAlign w:val="center"/>
          </w:tcPr>
          <w:p w14:paraId="76F07D35" w14:textId="77777777" w:rsidR="00970F2E" w:rsidRPr="00880A57" w:rsidRDefault="00970F2E" w:rsidP="00C6206B">
            <w:pPr>
              <w:spacing w:after="0" w:line="240" w:lineRule="auto"/>
              <w:jc w:val="both"/>
              <w:rPr>
                <w:rFonts w:asciiTheme="minorHAnsi" w:hAnsiTheme="minorHAnsi" w:cstheme="minorHAnsi"/>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03005451" w14:textId="77777777" w:rsidR="00970F2E" w:rsidRPr="00880A57" w:rsidRDefault="00970F2E" w:rsidP="00C6206B">
            <w:pPr>
              <w:spacing w:after="0" w:line="240" w:lineRule="auto"/>
              <w:jc w:val="both"/>
              <w:rPr>
                <w:rFonts w:asciiTheme="minorHAnsi" w:hAnsiTheme="minorHAnsi" w:cstheme="minorHAnsi"/>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3EAF56DB" w14:textId="77777777" w:rsidR="00970F2E" w:rsidRPr="00880A57" w:rsidRDefault="00970F2E" w:rsidP="00C6206B">
            <w:pPr>
              <w:spacing w:after="0" w:line="240" w:lineRule="auto"/>
              <w:jc w:val="both"/>
              <w:rPr>
                <w:rFonts w:asciiTheme="minorHAnsi" w:hAnsiTheme="minorHAnsi" w:cstheme="minorHAnsi"/>
                <w:sz w:val="24"/>
              </w:rPr>
            </w:pPr>
          </w:p>
        </w:tc>
        <w:tc>
          <w:tcPr>
            <w:tcW w:w="1453" w:type="dxa"/>
            <w:tcBorders>
              <w:top w:val="single" w:sz="4" w:space="0" w:color="auto"/>
              <w:left w:val="single" w:sz="4" w:space="0" w:color="auto"/>
              <w:bottom w:val="single" w:sz="4" w:space="0" w:color="auto"/>
              <w:right w:val="single" w:sz="4" w:space="0" w:color="auto"/>
            </w:tcBorders>
            <w:vAlign w:val="center"/>
            <w:hideMark/>
          </w:tcPr>
          <w:p w14:paraId="67A3E893"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Contract de finanțare</w:t>
            </w:r>
          </w:p>
          <w:p w14:paraId="161E3828" w14:textId="77777777" w:rsidR="00970F2E" w:rsidRPr="00880A57" w:rsidRDefault="00970F2E" w:rsidP="00C6206B">
            <w:pPr>
              <w:spacing w:after="0" w:line="240" w:lineRule="auto"/>
              <w:jc w:val="both"/>
              <w:rPr>
                <w:rFonts w:asciiTheme="minorHAnsi" w:hAnsiTheme="minorHAnsi" w:cstheme="minorHAnsi"/>
                <w:sz w:val="24"/>
              </w:rPr>
            </w:pPr>
            <w:r w:rsidRPr="00880A57">
              <w:rPr>
                <w:rFonts w:asciiTheme="minorHAnsi" w:hAnsiTheme="minorHAnsi" w:cstheme="minorHAnsi"/>
                <w:sz w:val="24"/>
              </w:rPr>
              <w:t>C1.1L</w:t>
            </w:r>
          </w:p>
        </w:tc>
      </w:tr>
    </w:tbl>
    <w:p w14:paraId="2BF404CC" w14:textId="77777777" w:rsidR="00982B72" w:rsidRPr="00880A57" w:rsidRDefault="00970F2E" w:rsidP="00982B72">
      <w:pPr>
        <w:tabs>
          <w:tab w:val="center" w:pos="4753"/>
        </w:tabs>
        <w:rPr>
          <w:rFonts w:asciiTheme="minorHAnsi" w:hAnsiTheme="minorHAnsi" w:cstheme="minorHAnsi"/>
          <w:sz w:val="24"/>
        </w:rPr>
        <w:sectPr w:rsidR="00982B72" w:rsidRPr="00880A57" w:rsidSect="00B065EB">
          <w:footerReference w:type="default" r:id="rId8"/>
          <w:pgSz w:w="11907" w:h="16839" w:code="9"/>
          <w:pgMar w:top="1985" w:right="990" w:bottom="1138" w:left="1411" w:header="562" w:footer="720" w:gutter="0"/>
          <w:cols w:space="720"/>
          <w:docGrid w:linePitch="360"/>
        </w:sectPr>
      </w:pPr>
      <w:r w:rsidRPr="00880A57">
        <w:rPr>
          <w:rFonts w:asciiTheme="minorHAnsi" w:hAnsiTheme="minorHAnsi" w:cstheme="minorHAnsi"/>
          <w:sz w:val="24"/>
        </w:rPr>
        <w:tab/>
      </w:r>
    </w:p>
    <w:p w14:paraId="4B68D229" w14:textId="77777777" w:rsidR="00A43B48" w:rsidRPr="00880A57" w:rsidRDefault="00A43B48" w:rsidP="00B065EB">
      <w:pPr>
        <w:pStyle w:val="Heading1"/>
        <w:rPr>
          <w:rFonts w:cstheme="minorHAnsi"/>
          <w:sz w:val="24"/>
        </w:rPr>
      </w:pPr>
      <w:bookmarkStart w:id="167" w:name="_E_0.2L_-"/>
      <w:bookmarkStart w:id="168" w:name="_Toc59008549"/>
      <w:bookmarkStart w:id="169" w:name="_Toc455132909"/>
      <w:bookmarkStart w:id="170" w:name="_Toc487029128"/>
      <w:bookmarkStart w:id="171" w:name="_Toc488619439"/>
      <w:bookmarkEnd w:id="163"/>
      <w:bookmarkEnd w:id="164"/>
      <w:bookmarkEnd w:id="167"/>
      <w:r w:rsidRPr="00880A57">
        <w:rPr>
          <w:rFonts w:cstheme="minorHAnsi"/>
          <w:sz w:val="24"/>
        </w:rPr>
        <w:lastRenderedPageBreak/>
        <w:t>E 0.2L - Cerere de retragere a cererii de finanţare</w:t>
      </w:r>
      <w:bookmarkEnd w:id="168"/>
      <w:r w:rsidRPr="00880A57">
        <w:rPr>
          <w:rFonts w:cstheme="minorHAnsi"/>
          <w:b w:val="0"/>
          <w:sz w:val="24"/>
          <w:lang w:val="pt-BR"/>
        </w:rPr>
        <w:tab/>
      </w:r>
      <w:r w:rsidRPr="00880A57">
        <w:rPr>
          <w:rFonts w:cstheme="minorHAnsi"/>
          <w:b w:val="0"/>
          <w:sz w:val="24"/>
          <w:lang w:val="pt-BR"/>
        </w:rPr>
        <w:tab/>
      </w:r>
      <w:r w:rsidRPr="00880A57">
        <w:rPr>
          <w:rFonts w:cstheme="minorHAnsi"/>
          <w:b w:val="0"/>
          <w:color w:val="000000"/>
          <w:sz w:val="24"/>
        </w:rPr>
        <w:tab/>
      </w:r>
      <w:r w:rsidRPr="00880A57">
        <w:rPr>
          <w:rFonts w:cstheme="minorHAnsi"/>
          <w:b w:val="0"/>
          <w:color w:val="000000"/>
          <w:sz w:val="24"/>
        </w:rPr>
        <w:tab/>
      </w:r>
      <w:r w:rsidRPr="00880A57">
        <w:rPr>
          <w:rFonts w:cstheme="minorHAnsi"/>
          <w:b w:val="0"/>
          <w:color w:val="000000"/>
          <w:sz w:val="24"/>
        </w:rPr>
        <w:tab/>
      </w:r>
      <w:r w:rsidRPr="00880A57">
        <w:rPr>
          <w:rFonts w:cstheme="minorHAnsi"/>
          <w:b w:val="0"/>
          <w:sz w:val="24"/>
        </w:rPr>
        <w:tab/>
      </w:r>
      <w:r w:rsidRPr="00880A57">
        <w:rPr>
          <w:rFonts w:cstheme="minorHAnsi"/>
          <w:b w:val="0"/>
          <w:sz w:val="24"/>
        </w:rPr>
        <w:tab/>
      </w:r>
    </w:p>
    <w:p w14:paraId="0F5356C0" w14:textId="77777777" w:rsidR="00A43B48" w:rsidRPr="00880A57" w:rsidRDefault="00A43B48" w:rsidP="00837DDC">
      <w:pPr>
        <w:spacing w:line="240" w:lineRule="auto"/>
        <w:jc w:val="both"/>
        <w:rPr>
          <w:rFonts w:asciiTheme="minorHAnsi" w:hAnsiTheme="minorHAnsi" w:cstheme="minorHAnsi"/>
          <w:b/>
          <w:sz w:val="24"/>
          <w:lang w:val="fr-FR"/>
        </w:rPr>
      </w:pPr>
      <w:r w:rsidRPr="00880A57">
        <w:rPr>
          <w:rFonts w:asciiTheme="minorHAnsi" w:hAnsiTheme="minorHAnsi" w:cstheme="minorHAnsi"/>
          <w:b/>
          <w:sz w:val="24"/>
          <w:lang w:val="fr-FR"/>
        </w:rPr>
        <w:t>SOLICITANT……………………………………..</w:t>
      </w:r>
    </w:p>
    <w:p w14:paraId="0B33ADCA" w14:textId="77777777" w:rsidR="00A43B48" w:rsidRPr="00880A57" w:rsidRDefault="00A43B48" w:rsidP="00552D49">
      <w:pPr>
        <w:spacing w:line="240" w:lineRule="auto"/>
        <w:jc w:val="both"/>
        <w:rPr>
          <w:rFonts w:asciiTheme="minorHAnsi" w:hAnsiTheme="minorHAnsi" w:cstheme="minorHAnsi"/>
          <w:b/>
          <w:sz w:val="24"/>
          <w:lang w:val="it-IT"/>
        </w:rPr>
      </w:pPr>
      <w:r w:rsidRPr="00880A57">
        <w:rPr>
          <w:rFonts w:asciiTheme="minorHAnsi" w:hAnsiTheme="minorHAnsi" w:cstheme="minorHAnsi"/>
          <w:b/>
          <w:sz w:val="24"/>
          <w:lang w:val="it-IT"/>
        </w:rPr>
        <w:t>Nr.</w:t>
      </w:r>
      <w:r w:rsidR="00C67940" w:rsidRPr="00880A57">
        <w:rPr>
          <w:rFonts w:asciiTheme="minorHAnsi" w:hAnsiTheme="minorHAnsi" w:cstheme="minorHAnsi"/>
          <w:b/>
          <w:sz w:val="24"/>
          <w:lang w:val="it-IT"/>
        </w:rPr>
        <w:t>........</w:t>
      </w:r>
      <w:r w:rsidRPr="00880A57">
        <w:rPr>
          <w:rFonts w:asciiTheme="minorHAnsi" w:hAnsiTheme="minorHAnsi" w:cstheme="minorHAnsi"/>
          <w:b/>
          <w:sz w:val="24"/>
          <w:lang w:val="it-IT"/>
        </w:rPr>
        <w:t>/ data înregistrare…………………………</w:t>
      </w:r>
    </w:p>
    <w:p w14:paraId="589ECE09" w14:textId="77777777" w:rsidR="00A43B48" w:rsidRPr="00880A57" w:rsidRDefault="00A43B48" w:rsidP="00552D49">
      <w:pPr>
        <w:spacing w:line="240" w:lineRule="auto"/>
        <w:jc w:val="both"/>
        <w:rPr>
          <w:rFonts w:asciiTheme="minorHAnsi" w:hAnsiTheme="minorHAnsi" w:cstheme="minorHAnsi"/>
          <w:b/>
          <w:sz w:val="24"/>
          <w:lang w:val="it-IT"/>
        </w:rPr>
      </w:pPr>
    </w:p>
    <w:p w14:paraId="5F531D30" w14:textId="77777777" w:rsidR="00A43B48" w:rsidRPr="00880A57" w:rsidRDefault="00A43B48" w:rsidP="00552D49">
      <w:pPr>
        <w:spacing w:line="240" w:lineRule="auto"/>
        <w:jc w:val="center"/>
        <w:rPr>
          <w:rFonts w:asciiTheme="minorHAnsi" w:hAnsiTheme="minorHAnsi" w:cstheme="minorHAnsi"/>
          <w:b/>
          <w:sz w:val="24"/>
          <w:lang w:val="it-IT"/>
        </w:rPr>
      </w:pPr>
      <w:r w:rsidRPr="00880A57">
        <w:rPr>
          <w:rFonts w:asciiTheme="minorHAnsi" w:hAnsiTheme="minorHAnsi" w:cstheme="minorHAnsi"/>
          <w:b/>
          <w:sz w:val="24"/>
          <w:lang w:val="it-IT"/>
        </w:rPr>
        <w:t>CERERE DE RETRAGERE</w:t>
      </w:r>
      <w:r w:rsidRPr="00880A57">
        <w:rPr>
          <w:rFonts w:asciiTheme="minorHAnsi" w:hAnsiTheme="minorHAnsi" w:cstheme="minorHAnsi"/>
          <w:b/>
          <w:sz w:val="24"/>
        </w:rPr>
        <w:t xml:space="preserve"> A CERERII </w:t>
      </w:r>
      <w:r w:rsidRPr="00880A57">
        <w:rPr>
          <w:rFonts w:asciiTheme="minorHAnsi" w:hAnsiTheme="minorHAnsi" w:cstheme="minorHAnsi"/>
          <w:b/>
          <w:sz w:val="24"/>
          <w:lang w:val="it-IT"/>
        </w:rPr>
        <w:t>DE FINANŢARE</w:t>
      </w:r>
    </w:p>
    <w:p w14:paraId="1293A630" w14:textId="77777777" w:rsidR="00A43B48" w:rsidRPr="00880A57" w:rsidRDefault="00A43B48" w:rsidP="00552D49">
      <w:pPr>
        <w:spacing w:line="240" w:lineRule="auto"/>
        <w:jc w:val="both"/>
        <w:rPr>
          <w:rFonts w:asciiTheme="minorHAnsi" w:hAnsiTheme="minorHAnsi" w:cstheme="minorHAnsi"/>
          <w:b/>
          <w:sz w:val="24"/>
          <w:lang w:val="it-IT"/>
        </w:rPr>
      </w:pPr>
      <w:r w:rsidRPr="00880A57">
        <w:rPr>
          <w:rFonts w:asciiTheme="minorHAnsi" w:hAnsiTheme="minorHAnsi" w:cstheme="minorHAnsi"/>
          <w:b/>
          <w:sz w:val="24"/>
          <w:lang w:val="it-IT"/>
        </w:rPr>
        <w:t>CĂTRE,</w:t>
      </w:r>
    </w:p>
    <w:p w14:paraId="455B3A8E" w14:textId="77777777" w:rsidR="0083276E" w:rsidRPr="00880A57" w:rsidRDefault="00A43B48" w:rsidP="00552D49">
      <w:pPr>
        <w:spacing w:line="240" w:lineRule="auto"/>
        <w:jc w:val="center"/>
        <w:rPr>
          <w:rFonts w:asciiTheme="minorHAnsi" w:hAnsiTheme="minorHAnsi" w:cstheme="minorHAnsi"/>
          <w:b/>
          <w:sz w:val="24"/>
          <w:lang w:val="it-IT"/>
        </w:rPr>
      </w:pPr>
      <w:r w:rsidRPr="00880A57">
        <w:rPr>
          <w:rFonts w:asciiTheme="minorHAnsi" w:hAnsiTheme="minorHAnsi" w:cstheme="minorHAnsi"/>
          <w:b/>
          <w:sz w:val="24"/>
          <w:lang w:val="it-IT"/>
        </w:rPr>
        <w:t>OFICIUL JUDE</w:t>
      </w:r>
      <w:r w:rsidR="005A5CDD" w:rsidRPr="00880A57">
        <w:rPr>
          <w:rFonts w:asciiTheme="minorHAnsi" w:hAnsiTheme="minorHAnsi" w:cstheme="minorHAnsi"/>
          <w:b/>
          <w:sz w:val="24"/>
          <w:lang w:val="it-IT"/>
        </w:rPr>
        <w:t>Ț</w:t>
      </w:r>
      <w:r w:rsidRPr="00880A57">
        <w:rPr>
          <w:rFonts w:asciiTheme="minorHAnsi" w:hAnsiTheme="minorHAnsi" w:cstheme="minorHAnsi"/>
          <w:b/>
          <w:sz w:val="24"/>
          <w:lang w:val="it-IT"/>
        </w:rPr>
        <w:t>EAN PENTRU FINAN</w:t>
      </w:r>
      <w:r w:rsidR="005A5CDD" w:rsidRPr="00880A57">
        <w:rPr>
          <w:rFonts w:asciiTheme="minorHAnsi" w:hAnsiTheme="minorHAnsi" w:cstheme="minorHAnsi"/>
          <w:b/>
          <w:sz w:val="24"/>
          <w:lang w:val="it-IT"/>
        </w:rPr>
        <w:t>Ț</w:t>
      </w:r>
      <w:r w:rsidRPr="00880A57">
        <w:rPr>
          <w:rFonts w:asciiTheme="minorHAnsi" w:hAnsiTheme="minorHAnsi" w:cstheme="minorHAnsi"/>
          <w:b/>
          <w:sz w:val="24"/>
          <w:lang w:val="it-IT"/>
        </w:rPr>
        <w:t>AREA INVESTI</w:t>
      </w:r>
      <w:r w:rsidR="005A5CDD" w:rsidRPr="00880A57">
        <w:rPr>
          <w:rFonts w:asciiTheme="minorHAnsi" w:hAnsiTheme="minorHAnsi" w:cstheme="minorHAnsi"/>
          <w:b/>
          <w:sz w:val="24"/>
          <w:lang w:val="it-IT"/>
        </w:rPr>
        <w:t>Ț</w:t>
      </w:r>
      <w:r w:rsidRPr="00880A57">
        <w:rPr>
          <w:rFonts w:asciiTheme="minorHAnsi" w:hAnsiTheme="minorHAnsi" w:cstheme="minorHAnsi"/>
          <w:b/>
          <w:sz w:val="24"/>
          <w:lang w:val="it-IT"/>
        </w:rPr>
        <w:t>IILOR RURALE</w:t>
      </w:r>
      <w:r w:rsidR="00BF05CB" w:rsidRPr="00880A57">
        <w:rPr>
          <w:rFonts w:asciiTheme="minorHAnsi" w:hAnsiTheme="minorHAnsi" w:cstheme="minorHAnsi"/>
          <w:b/>
          <w:sz w:val="24"/>
          <w:lang w:val="it-IT"/>
        </w:rPr>
        <w:t>/</w:t>
      </w:r>
    </w:p>
    <w:p w14:paraId="57E23F7D" w14:textId="77777777" w:rsidR="0083276E" w:rsidRPr="00880A57" w:rsidRDefault="00BF05CB" w:rsidP="00552D49">
      <w:pPr>
        <w:spacing w:line="240" w:lineRule="auto"/>
        <w:jc w:val="center"/>
        <w:rPr>
          <w:rFonts w:asciiTheme="minorHAnsi" w:hAnsiTheme="minorHAnsi" w:cstheme="minorHAnsi"/>
          <w:b/>
          <w:sz w:val="24"/>
          <w:lang w:val="it-IT"/>
        </w:rPr>
      </w:pPr>
      <w:r w:rsidRPr="00880A57">
        <w:rPr>
          <w:rFonts w:asciiTheme="minorHAnsi" w:hAnsiTheme="minorHAnsi" w:cstheme="minorHAnsi"/>
          <w:b/>
          <w:sz w:val="24"/>
          <w:lang w:val="it-IT"/>
        </w:rPr>
        <w:t>CENTRUL REGIONAL PENTRU FINANȚAREA INVESTIȚIILOR RURALE/</w:t>
      </w:r>
    </w:p>
    <w:p w14:paraId="1DAA7973" w14:textId="77777777" w:rsidR="00A43B48" w:rsidRPr="00880A57" w:rsidRDefault="00BF05CB" w:rsidP="00552D49">
      <w:pPr>
        <w:spacing w:line="240" w:lineRule="auto"/>
        <w:jc w:val="center"/>
        <w:rPr>
          <w:rFonts w:asciiTheme="minorHAnsi" w:hAnsiTheme="minorHAnsi" w:cstheme="minorHAnsi"/>
          <w:b/>
          <w:sz w:val="24"/>
          <w:lang w:val="it-IT"/>
        </w:rPr>
      </w:pPr>
      <w:r w:rsidRPr="00880A57">
        <w:rPr>
          <w:rFonts w:asciiTheme="minorHAnsi" w:hAnsiTheme="minorHAnsi" w:cstheme="minorHAnsi"/>
          <w:b/>
          <w:sz w:val="24"/>
          <w:lang w:val="it-IT"/>
        </w:rPr>
        <w:t xml:space="preserve">GAL </w:t>
      </w:r>
      <w:r w:rsidR="00A43B48" w:rsidRPr="00880A57">
        <w:rPr>
          <w:rFonts w:asciiTheme="minorHAnsi" w:hAnsiTheme="minorHAnsi" w:cstheme="minorHAnsi"/>
          <w:b/>
          <w:sz w:val="24"/>
          <w:lang w:val="it-IT"/>
        </w:rPr>
        <w:t>.................</w:t>
      </w:r>
    </w:p>
    <w:p w14:paraId="3001FEDB" w14:textId="77777777" w:rsidR="00A43B48" w:rsidRPr="00880A57" w:rsidRDefault="00A43B48" w:rsidP="00552D49">
      <w:pPr>
        <w:spacing w:line="240" w:lineRule="auto"/>
        <w:jc w:val="both"/>
        <w:rPr>
          <w:rFonts w:asciiTheme="minorHAnsi" w:hAnsiTheme="minorHAnsi" w:cstheme="minorHAnsi"/>
          <w:b/>
          <w:sz w:val="24"/>
          <w:lang w:val="it-IT"/>
        </w:rPr>
      </w:pPr>
      <w:r w:rsidRPr="00880A57">
        <w:rPr>
          <w:rFonts w:asciiTheme="minorHAnsi" w:hAnsiTheme="minorHAnsi" w:cstheme="minorHAnsi"/>
          <w:b/>
          <w:sz w:val="24"/>
          <w:lang w:val="it-IT"/>
        </w:rPr>
        <w:t>DIRECTOR</w:t>
      </w:r>
      <w:r w:rsidR="00BF05CB" w:rsidRPr="00880A57">
        <w:rPr>
          <w:rFonts w:asciiTheme="minorHAnsi" w:hAnsiTheme="minorHAnsi" w:cstheme="minorHAnsi"/>
          <w:b/>
          <w:sz w:val="24"/>
          <w:lang w:val="it-IT"/>
        </w:rPr>
        <w:t>/PRESEDINTE</w:t>
      </w:r>
    </w:p>
    <w:p w14:paraId="579AD560" w14:textId="77777777" w:rsidR="00A43B48" w:rsidRPr="00880A57" w:rsidRDefault="00A43B48" w:rsidP="00552D49">
      <w:pPr>
        <w:pStyle w:val="BodyText"/>
        <w:spacing w:line="240" w:lineRule="auto"/>
        <w:rPr>
          <w:rFonts w:asciiTheme="minorHAnsi" w:hAnsiTheme="minorHAnsi" w:cstheme="minorHAnsi"/>
          <w:b/>
          <w:sz w:val="24"/>
          <w:lang w:val="it-IT"/>
        </w:rPr>
      </w:pPr>
    </w:p>
    <w:p w14:paraId="69F89818" w14:textId="77777777" w:rsidR="00A43B48" w:rsidRPr="00880A57" w:rsidRDefault="00A43B48" w:rsidP="00552D49">
      <w:pPr>
        <w:pStyle w:val="BodyText"/>
        <w:spacing w:line="240" w:lineRule="auto"/>
        <w:rPr>
          <w:rFonts w:asciiTheme="minorHAnsi" w:hAnsiTheme="minorHAnsi" w:cstheme="minorHAnsi"/>
          <w:sz w:val="24"/>
          <w:lang w:val="it-IT"/>
        </w:rPr>
      </w:pPr>
      <w:r w:rsidRPr="00880A57">
        <w:rPr>
          <w:rFonts w:asciiTheme="minorHAnsi" w:hAnsiTheme="minorHAnsi" w:cstheme="minorHAnsi"/>
          <w:sz w:val="24"/>
        </w:rPr>
        <w:t xml:space="preserve">Vă rugăm să aprobaţi retragerea cererii de finanţare </w:t>
      </w:r>
      <w:r w:rsidRPr="00880A57">
        <w:rPr>
          <w:rFonts w:asciiTheme="minorHAnsi" w:hAnsiTheme="minorHAnsi" w:cstheme="minorHAnsi"/>
          <w:sz w:val="24"/>
          <w:lang w:val="it-IT"/>
        </w:rPr>
        <w:t xml:space="preserve"> </w:t>
      </w:r>
      <w:r w:rsidRPr="00880A57">
        <w:rPr>
          <w:rFonts w:asciiTheme="minorHAnsi" w:hAnsiTheme="minorHAnsi" w:cstheme="minorHAnsi"/>
          <w:sz w:val="24"/>
        </w:rPr>
        <w:t>pentru proiectul</w:t>
      </w:r>
      <w:r w:rsidR="00D6010F" w:rsidRPr="00880A57">
        <w:rPr>
          <w:rFonts w:asciiTheme="minorHAnsi" w:hAnsiTheme="minorHAnsi" w:cstheme="minorHAnsi"/>
          <w:sz w:val="24"/>
        </w:rPr>
        <w:t xml:space="preserve"> cu titlul</w:t>
      </w:r>
      <w:r w:rsidRPr="00880A57">
        <w:rPr>
          <w:rFonts w:asciiTheme="minorHAnsi" w:hAnsiTheme="minorHAnsi" w:cstheme="minorHAnsi"/>
          <w:sz w:val="24"/>
        </w:rPr>
        <w:t>: ,, ...............................</w:t>
      </w:r>
      <w:r w:rsidR="009C44F2" w:rsidRPr="00880A57">
        <w:rPr>
          <w:rFonts w:asciiTheme="minorHAnsi" w:hAnsiTheme="minorHAnsi" w:cstheme="minorHAnsi"/>
          <w:sz w:val="24"/>
        </w:rPr>
        <w:t xml:space="preserve"> </w:t>
      </w:r>
      <w:r w:rsidRPr="00880A57">
        <w:rPr>
          <w:rFonts w:asciiTheme="minorHAnsi" w:hAnsiTheme="minorHAnsi" w:cstheme="minorHAnsi"/>
          <w:sz w:val="24"/>
        </w:rPr>
        <w:t xml:space="preserve">.........................................................................................................................................................................................................................................................................” cu nr. de înregistrare …………………………………………………, depus </w:t>
      </w:r>
      <w:r w:rsidR="005A5CDD" w:rsidRPr="00880A57">
        <w:rPr>
          <w:rFonts w:asciiTheme="minorHAnsi" w:hAnsiTheme="minorHAnsi" w:cstheme="minorHAnsi"/>
          <w:sz w:val="24"/>
        </w:rPr>
        <w:t>î</w:t>
      </w:r>
      <w:r w:rsidRPr="00880A57">
        <w:rPr>
          <w:rFonts w:asciiTheme="minorHAnsi" w:hAnsiTheme="minorHAnsi" w:cstheme="minorHAnsi"/>
          <w:sz w:val="24"/>
        </w:rPr>
        <w:t xml:space="preserve">n sesiunea </w:t>
      </w:r>
      <w:r w:rsidRPr="00880A57">
        <w:rPr>
          <w:rFonts w:asciiTheme="minorHAnsi" w:hAnsiTheme="minorHAnsi" w:cstheme="minorHAnsi"/>
          <w:b/>
          <w:sz w:val="24"/>
        </w:rPr>
        <w:t>continuă</w:t>
      </w:r>
      <w:r w:rsidRPr="00880A57">
        <w:rPr>
          <w:rFonts w:asciiTheme="minorHAnsi" w:hAnsiTheme="minorHAnsi" w:cstheme="minorHAnsi"/>
          <w:sz w:val="24"/>
        </w:rPr>
        <w:t xml:space="preserve"> aferentă </w:t>
      </w:r>
      <w:r w:rsidR="00323FD6" w:rsidRPr="00880A57">
        <w:rPr>
          <w:rFonts w:asciiTheme="minorHAnsi" w:hAnsiTheme="minorHAnsi" w:cstheme="minorHAnsi"/>
          <w:sz w:val="24"/>
        </w:rPr>
        <w:t>DR 36 ”Dezvoltarea locală plasată sub responsabilitatea comunității”</w:t>
      </w:r>
      <w:r w:rsidR="00586B52" w:rsidRPr="00880A57">
        <w:rPr>
          <w:rFonts w:asciiTheme="minorHAnsi" w:hAnsiTheme="minorHAnsi" w:cstheme="minorHAnsi"/>
          <w:sz w:val="24"/>
        </w:rPr>
        <w:t>,</w:t>
      </w:r>
      <w:r w:rsidRPr="00880A57">
        <w:rPr>
          <w:rFonts w:asciiTheme="minorHAnsi" w:hAnsiTheme="minorHAnsi" w:cstheme="minorHAnsi"/>
          <w:sz w:val="24"/>
        </w:rPr>
        <w:t xml:space="preserve"> </w:t>
      </w:r>
      <w:r w:rsidR="00BF05CB" w:rsidRPr="00880A57">
        <w:rPr>
          <w:rFonts w:asciiTheme="minorHAnsi" w:hAnsiTheme="minorHAnsi" w:cstheme="minorHAnsi"/>
          <w:sz w:val="24"/>
        </w:rPr>
        <w:t xml:space="preserve">GAL </w:t>
      </w:r>
      <w:r w:rsidRPr="00880A57">
        <w:rPr>
          <w:rFonts w:asciiTheme="minorHAnsi" w:hAnsiTheme="minorHAnsi" w:cstheme="minorHAnsi"/>
          <w:sz w:val="24"/>
        </w:rPr>
        <w:t>…………………………</w:t>
      </w:r>
      <w:r w:rsidR="009C44F2" w:rsidRPr="00880A57">
        <w:rPr>
          <w:rFonts w:asciiTheme="minorHAnsi" w:hAnsiTheme="minorHAnsi" w:cstheme="minorHAnsi"/>
          <w:sz w:val="24"/>
        </w:rPr>
        <w:t>,</w:t>
      </w:r>
      <w:r w:rsidRPr="00880A57">
        <w:rPr>
          <w:rFonts w:asciiTheme="minorHAnsi" w:hAnsiTheme="minorHAnsi" w:cstheme="minorHAnsi"/>
          <w:sz w:val="24"/>
          <w:lang w:val="it-IT"/>
        </w:rPr>
        <w:t xml:space="preserve"> din urm</w:t>
      </w:r>
      <w:r w:rsidR="009C248B" w:rsidRPr="00880A57">
        <w:rPr>
          <w:rFonts w:asciiTheme="minorHAnsi" w:hAnsiTheme="minorHAnsi" w:cstheme="minorHAnsi"/>
          <w:sz w:val="24"/>
          <w:lang w:val="it-IT"/>
        </w:rPr>
        <w:t>ă</w:t>
      </w:r>
      <w:r w:rsidRPr="00880A57">
        <w:rPr>
          <w:rFonts w:asciiTheme="minorHAnsi" w:hAnsiTheme="minorHAnsi" w:cstheme="minorHAnsi"/>
          <w:sz w:val="24"/>
          <w:lang w:val="it-IT"/>
        </w:rPr>
        <w:t>toarele motive:</w:t>
      </w:r>
    </w:p>
    <w:p w14:paraId="00EFB0DB" w14:textId="77777777" w:rsidR="00A43B48" w:rsidRPr="00880A57" w:rsidRDefault="00A43B48" w:rsidP="00982B72">
      <w:pPr>
        <w:pStyle w:val="BodyText"/>
        <w:numPr>
          <w:ilvl w:val="0"/>
          <w:numId w:val="2"/>
        </w:numPr>
        <w:spacing w:line="240" w:lineRule="auto"/>
        <w:rPr>
          <w:rFonts w:asciiTheme="minorHAnsi" w:hAnsiTheme="minorHAnsi" w:cstheme="minorHAnsi"/>
          <w:sz w:val="24"/>
          <w:lang w:val="en-US"/>
        </w:rPr>
      </w:pPr>
      <w:r w:rsidRPr="00880A57">
        <w:rPr>
          <w:rFonts w:asciiTheme="minorHAnsi" w:hAnsiTheme="minorHAnsi" w:cstheme="minorHAnsi"/>
          <w:sz w:val="24"/>
          <w:lang w:val="en-US"/>
        </w:rPr>
        <w:t>…………….</w:t>
      </w:r>
    </w:p>
    <w:p w14:paraId="066076C3" w14:textId="77777777" w:rsidR="00A43B48" w:rsidRPr="00880A57" w:rsidRDefault="00A43B48" w:rsidP="00982B72">
      <w:pPr>
        <w:pStyle w:val="BodyText"/>
        <w:numPr>
          <w:ilvl w:val="0"/>
          <w:numId w:val="2"/>
        </w:numPr>
        <w:spacing w:line="240" w:lineRule="auto"/>
        <w:rPr>
          <w:rFonts w:asciiTheme="minorHAnsi" w:hAnsiTheme="minorHAnsi" w:cstheme="minorHAnsi"/>
          <w:sz w:val="24"/>
          <w:lang w:val="en-US"/>
        </w:rPr>
      </w:pPr>
      <w:r w:rsidRPr="00880A57">
        <w:rPr>
          <w:rFonts w:asciiTheme="minorHAnsi" w:hAnsiTheme="minorHAnsi" w:cstheme="minorHAnsi"/>
          <w:sz w:val="24"/>
          <w:lang w:val="en-US"/>
        </w:rPr>
        <w:t>…………….</w:t>
      </w:r>
    </w:p>
    <w:p w14:paraId="3DB8C8F8" w14:textId="77777777" w:rsidR="00A43B48" w:rsidRPr="00880A57" w:rsidRDefault="00A43B48" w:rsidP="00552D49">
      <w:pPr>
        <w:pStyle w:val="BodyText"/>
        <w:spacing w:line="240" w:lineRule="auto"/>
        <w:rPr>
          <w:rFonts w:asciiTheme="minorHAnsi" w:hAnsiTheme="minorHAnsi" w:cstheme="minorHAnsi"/>
          <w:b/>
          <w:sz w:val="24"/>
          <w:lang w:val="en-US"/>
        </w:rPr>
      </w:pPr>
    </w:p>
    <w:p w14:paraId="7502A4EB" w14:textId="77777777" w:rsidR="00A43B48" w:rsidRPr="00880A57" w:rsidRDefault="00A43B48" w:rsidP="00837DDC">
      <w:pPr>
        <w:spacing w:line="240" w:lineRule="auto"/>
        <w:jc w:val="both"/>
        <w:rPr>
          <w:rFonts w:asciiTheme="minorHAnsi" w:hAnsiTheme="minorHAnsi" w:cstheme="minorHAnsi"/>
          <w:sz w:val="24"/>
        </w:rPr>
      </w:pPr>
      <w:r w:rsidRPr="00880A57">
        <w:rPr>
          <w:rFonts w:asciiTheme="minorHAnsi" w:hAnsiTheme="minorHAnsi" w:cstheme="minorHAnsi"/>
          <w:sz w:val="24"/>
        </w:rPr>
        <w:t>Reprezentant Solicitant</w:t>
      </w:r>
    </w:p>
    <w:p w14:paraId="017DCFA0" w14:textId="77777777" w:rsidR="00A43B48" w:rsidRPr="00880A57" w:rsidRDefault="00A43B48" w:rsidP="00552D49">
      <w:pPr>
        <w:spacing w:line="240" w:lineRule="auto"/>
        <w:jc w:val="both"/>
        <w:rPr>
          <w:rFonts w:asciiTheme="minorHAnsi" w:hAnsiTheme="minorHAnsi" w:cstheme="minorHAnsi"/>
          <w:sz w:val="24"/>
        </w:rPr>
      </w:pPr>
      <w:r w:rsidRPr="00880A57">
        <w:rPr>
          <w:rFonts w:asciiTheme="minorHAnsi" w:hAnsiTheme="minorHAnsi" w:cstheme="minorHAnsi"/>
          <w:sz w:val="24"/>
        </w:rPr>
        <w:t>Nume, prenume</w:t>
      </w:r>
    </w:p>
    <w:p w14:paraId="5292D12A" w14:textId="77777777" w:rsidR="00A43B48" w:rsidRPr="00880A57" w:rsidRDefault="00A43B48" w:rsidP="00552D49">
      <w:pPr>
        <w:spacing w:line="240" w:lineRule="auto"/>
        <w:jc w:val="both"/>
        <w:rPr>
          <w:rFonts w:asciiTheme="minorHAnsi" w:hAnsiTheme="minorHAnsi" w:cstheme="minorHAnsi"/>
          <w:i/>
          <w:sz w:val="24"/>
        </w:rPr>
      </w:pPr>
      <w:r w:rsidRPr="00880A57">
        <w:rPr>
          <w:rFonts w:asciiTheme="minorHAnsi" w:hAnsiTheme="minorHAnsi" w:cstheme="minorHAnsi"/>
          <w:i/>
          <w:sz w:val="24"/>
        </w:rPr>
        <w:t>Semnătura</w:t>
      </w:r>
    </w:p>
    <w:p w14:paraId="656F2042" w14:textId="77777777" w:rsidR="00AE2B2A" w:rsidRPr="00880A57" w:rsidRDefault="00AE2B2A" w:rsidP="00552D49">
      <w:pPr>
        <w:spacing w:line="240" w:lineRule="auto"/>
        <w:jc w:val="both"/>
        <w:rPr>
          <w:rFonts w:asciiTheme="minorHAnsi" w:hAnsiTheme="minorHAnsi" w:cstheme="minorHAnsi"/>
          <w:i/>
          <w:sz w:val="24"/>
        </w:rPr>
      </w:pPr>
    </w:p>
    <w:p w14:paraId="73356DC6" w14:textId="77777777" w:rsidR="00AE2B2A" w:rsidRPr="00880A57" w:rsidRDefault="00AE2B2A" w:rsidP="00552D49">
      <w:pPr>
        <w:spacing w:line="240" w:lineRule="auto"/>
        <w:jc w:val="both"/>
        <w:rPr>
          <w:rFonts w:asciiTheme="minorHAnsi" w:hAnsiTheme="minorHAnsi" w:cstheme="minorHAnsi"/>
          <w:i/>
          <w:sz w:val="24"/>
        </w:rPr>
      </w:pPr>
    </w:p>
    <w:p w14:paraId="2547F3BE" w14:textId="77777777" w:rsidR="00AE2B2A" w:rsidRPr="00880A57" w:rsidRDefault="00AE2B2A" w:rsidP="00552D49">
      <w:pPr>
        <w:spacing w:line="240" w:lineRule="auto"/>
        <w:jc w:val="both"/>
        <w:rPr>
          <w:rFonts w:asciiTheme="minorHAnsi" w:hAnsiTheme="minorHAnsi" w:cstheme="minorHAnsi"/>
          <w:i/>
          <w:sz w:val="24"/>
        </w:rPr>
      </w:pPr>
    </w:p>
    <w:p w14:paraId="545E98D0" w14:textId="77777777" w:rsidR="00AE2B2A" w:rsidRPr="00880A57" w:rsidRDefault="00AE2B2A" w:rsidP="00552D49">
      <w:pPr>
        <w:spacing w:line="240" w:lineRule="auto"/>
        <w:jc w:val="both"/>
        <w:rPr>
          <w:rFonts w:asciiTheme="minorHAnsi" w:hAnsiTheme="minorHAnsi" w:cstheme="minorHAnsi"/>
          <w:i/>
          <w:sz w:val="24"/>
        </w:rPr>
      </w:pPr>
    </w:p>
    <w:p w14:paraId="4C1946C4" w14:textId="77777777" w:rsidR="00AE2B2A" w:rsidRPr="00880A57" w:rsidRDefault="00AE2B2A" w:rsidP="00552D49">
      <w:pPr>
        <w:spacing w:line="240" w:lineRule="auto"/>
        <w:jc w:val="both"/>
        <w:rPr>
          <w:rFonts w:asciiTheme="minorHAnsi" w:hAnsiTheme="minorHAnsi" w:cstheme="minorHAnsi"/>
          <w:i/>
          <w:sz w:val="24"/>
        </w:rPr>
      </w:pPr>
    </w:p>
    <w:p w14:paraId="00BCB9EE" w14:textId="77777777" w:rsidR="00A4615F" w:rsidRPr="00880A57" w:rsidRDefault="00A4615F" w:rsidP="00A4615F">
      <w:pPr>
        <w:spacing w:before="120" w:after="120" w:line="240" w:lineRule="auto"/>
        <w:rPr>
          <w:rFonts w:asciiTheme="minorHAnsi" w:hAnsiTheme="minorHAnsi" w:cstheme="minorHAnsi"/>
          <w:b/>
          <w:sz w:val="24"/>
          <w:u w:val="single"/>
        </w:rPr>
      </w:pPr>
    </w:p>
    <w:p w14:paraId="63358213" w14:textId="77777777" w:rsidR="003C0121" w:rsidRPr="00880A57" w:rsidRDefault="003C0121" w:rsidP="003C0121">
      <w:pPr>
        <w:pStyle w:val="Heading1"/>
        <w:spacing w:before="120" w:after="120" w:line="240" w:lineRule="auto"/>
        <w:rPr>
          <w:rFonts w:cstheme="minorHAnsi"/>
          <w:kern w:val="32"/>
          <w:sz w:val="24"/>
        </w:rPr>
        <w:sectPr w:rsidR="003C0121" w:rsidRPr="00880A57" w:rsidSect="00BB3169">
          <w:headerReference w:type="default" r:id="rId9"/>
          <w:headerReference w:type="first" r:id="rId10"/>
          <w:pgSz w:w="11909" w:h="16834" w:code="9"/>
          <w:pgMar w:top="1152" w:right="1440" w:bottom="1152" w:left="1440" w:header="706" w:footer="706" w:gutter="0"/>
          <w:cols w:space="720"/>
          <w:docGrid w:linePitch="360"/>
        </w:sectPr>
      </w:pPr>
      <w:bookmarkStart w:id="172" w:name="_Toc445989968"/>
      <w:bookmarkStart w:id="173" w:name="_Toc446402811"/>
      <w:bookmarkStart w:id="174" w:name="_Toc455132911"/>
      <w:bookmarkEnd w:id="169"/>
      <w:bookmarkEnd w:id="170"/>
      <w:bookmarkEnd w:id="171"/>
    </w:p>
    <w:p w14:paraId="16CC0FF6" w14:textId="77777777" w:rsidR="00323FD6" w:rsidRPr="00880A57" w:rsidRDefault="00323FD6" w:rsidP="00502E6A">
      <w:pPr>
        <w:rPr>
          <w:rFonts w:asciiTheme="minorHAnsi" w:hAnsiTheme="minorHAnsi" w:cstheme="minorHAnsi"/>
        </w:rPr>
      </w:pPr>
      <w:bookmarkStart w:id="175" w:name="_Toc487029130"/>
      <w:bookmarkStart w:id="176" w:name="_Toc488619441"/>
      <w:bookmarkStart w:id="177" w:name="_Toc59008554"/>
    </w:p>
    <w:p w14:paraId="2D8D1561" w14:textId="1851699E" w:rsidR="00D16A54" w:rsidRPr="00880A57" w:rsidRDefault="00D16A54" w:rsidP="00B065EB">
      <w:pPr>
        <w:pStyle w:val="Heading1"/>
        <w:rPr>
          <w:rFonts w:cstheme="minorHAnsi"/>
          <w:kern w:val="32"/>
          <w:sz w:val="24"/>
        </w:rPr>
      </w:pPr>
      <w:bookmarkStart w:id="178" w:name="_E2.2L__REGISTRUL"/>
      <w:bookmarkEnd w:id="178"/>
      <w:r w:rsidRPr="00880A57">
        <w:rPr>
          <w:rFonts w:cstheme="minorHAnsi"/>
          <w:sz w:val="24"/>
        </w:rPr>
        <w:t xml:space="preserve">E2.2L  </w:t>
      </w:r>
      <w:r w:rsidRPr="00880A57">
        <w:rPr>
          <w:rFonts w:cstheme="minorHAnsi"/>
        </w:rPr>
        <w:t>REGISTRUL</w:t>
      </w:r>
      <w:r w:rsidRPr="00880A57">
        <w:rPr>
          <w:rFonts w:cstheme="minorHAnsi"/>
          <w:sz w:val="24"/>
        </w:rPr>
        <w:t xml:space="preserve"> ELECTRONIC AL CERERILOR DE FINANȚARE</w:t>
      </w:r>
      <w:bookmarkEnd w:id="172"/>
      <w:bookmarkEnd w:id="173"/>
      <w:bookmarkEnd w:id="174"/>
      <w:bookmarkEnd w:id="175"/>
      <w:bookmarkEnd w:id="176"/>
      <w:bookmarkEnd w:id="177"/>
      <w:r w:rsidR="00172515" w:rsidRPr="00880A57">
        <w:rPr>
          <w:rFonts w:cstheme="minorHAnsi"/>
          <w:sz w:val="24"/>
        </w:rPr>
        <w:t xml:space="preserve"> </w:t>
      </w:r>
      <w:r w:rsidR="003A5CFA" w:rsidRPr="00880A57">
        <w:rPr>
          <w:rFonts w:cstheme="minorHAnsi"/>
          <w:sz w:val="24"/>
        </w:rPr>
        <w:t xml:space="preserve">depuse în cadrul </w:t>
      </w:r>
      <w:r w:rsidR="00323FD6" w:rsidRPr="00880A57">
        <w:rPr>
          <w:rFonts w:cstheme="minorHAnsi"/>
          <w:sz w:val="24"/>
        </w:rPr>
        <w:t>DR 36 ”Dezvoltarea locală plasată sub responsabilitatea comunității”</w:t>
      </w:r>
    </w:p>
    <w:tbl>
      <w:tblPr>
        <w:tblW w:w="5000" w:type="pct"/>
        <w:tblCellMar>
          <w:left w:w="0" w:type="dxa"/>
          <w:right w:w="0" w:type="dxa"/>
        </w:tblCellMar>
        <w:tblLook w:val="04A0" w:firstRow="1" w:lastRow="0" w:firstColumn="1" w:lastColumn="0" w:noHBand="0" w:noVBand="1"/>
      </w:tblPr>
      <w:tblGrid>
        <w:gridCol w:w="760"/>
        <w:gridCol w:w="676"/>
        <w:gridCol w:w="1287"/>
        <w:gridCol w:w="1131"/>
        <w:gridCol w:w="1288"/>
        <w:gridCol w:w="1288"/>
        <w:gridCol w:w="1180"/>
        <w:gridCol w:w="1154"/>
        <w:gridCol w:w="971"/>
        <w:gridCol w:w="2106"/>
        <w:gridCol w:w="1157"/>
        <w:gridCol w:w="419"/>
        <w:gridCol w:w="664"/>
        <w:gridCol w:w="467"/>
      </w:tblGrid>
      <w:tr w:rsidR="00A15005" w:rsidRPr="00880A57" w14:paraId="5A30FF11" w14:textId="77777777" w:rsidTr="00B44174">
        <w:trPr>
          <w:trHeight w:val="645"/>
        </w:trPr>
        <w:tc>
          <w:tcPr>
            <w:tcW w:w="28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661A59E" w14:textId="77777777" w:rsidR="00A15005" w:rsidRPr="00880A57" w:rsidRDefault="00A15005" w:rsidP="00B44174">
            <w:pPr>
              <w:spacing w:after="0" w:line="240" w:lineRule="auto"/>
              <w:jc w:val="center"/>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 </w:t>
            </w:r>
          </w:p>
        </w:tc>
        <w:tc>
          <w:tcPr>
            <w:tcW w:w="4116" w:type="pct"/>
            <w:gridSpan w:val="10"/>
            <w:tcBorders>
              <w:top w:val="single" w:sz="4" w:space="0" w:color="000000"/>
              <w:left w:val="nil"/>
              <w:bottom w:val="single" w:sz="4" w:space="0" w:color="000000"/>
              <w:right w:val="single" w:sz="4" w:space="0" w:color="000000"/>
            </w:tcBorders>
            <w:shd w:val="clear" w:color="000000" w:fill="FFFF00"/>
            <w:vAlign w:val="center"/>
            <w:hideMark/>
          </w:tcPr>
          <w:p w14:paraId="6B1B6594" w14:textId="77777777" w:rsidR="00A15005" w:rsidRPr="00880A57" w:rsidRDefault="00A15005" w:rsidP="00B44174">
            <w:pPr>
              <w:spacing w:after="0" w:line="240" w:lineRule="auto"/>
              <w:jc w:val="center"/>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Cod proiect</w:t>
            </w:r>
          </w:p>
        </w:tc>
        <w:tc>
          <w:tcPr>
            <w:tcW w:w="600" w:type="pct"/>
            <w:gridSpan w:val="3"/>
            <w:tcBorders>
              <w:top w:val="single" w:sz="4" w:space="0" w:color="auto"/>
              <w:left w:val="single" w:sz="4" w:space="0" w:color="auto"/>
              <w:bottom w:val="single" w:sz="4" w:space="0" w:color="auto"/>
              <w:right w:val="single" w:sz="4" w:space="0" w:color="auto"/>
            </w:tcBorders>
            <w:shd w:val="clear" w:color="000000" w:fill="F79646"/>
            <w:vAlign w:val="center"/>
            <w:hideMark/>
          </w:tcPr>
          <w:p w14:paraId="1514CE09" w14:textId="77777777" w:rsidR="00A15005" w:rsidRPr="00880A57" w:rsidRDefault="00A15005" w:rsidP="00B44174">
            <w:pPr>
              <w:spacing w:after="0" w:line="240" w:lineRule="auto"/>
              <w:jc w:val="center"/>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Data înregistrării</w:t>
            </w:r>
          </w:p>
        </w:tc>
      </w:tr>
      <w:tr w:rsidR="00A15005" w:rsidRPr="00880A57" w14:paraId="5379A4FA" w14:textId="77777777" w:rsidTr="00B44174">
        <w:tblPrEx>
          <w:tblCellMar>
            <w:left w:w="108" w:type="dxa"/>
            <w:right w:w="108" w:type="dxa"/>
          </w:tblCellMar>
        </w:tblPrEx>
        <w:trPr>
          <w:trHeight w:val="4365"/>
        </w:trPr>
        <w:tc>
          <w:tcPr>
            <w:tcW w:w="284" w:type="pct"/>
            <w:tcBorders>
              <w:top w:val="nil"/>
              <w:left w:val="single" w:sz="4" w:space="0" w:color="000000"/>
              <w:bottom w:val="single" w:sz="4" w:space="0" w:color="000000"/>
              <w:right w:val="single" w:sz="4" w:space="0" w:color="000000"/>
            </w:tcBorders>
            <w:shd w:val="clear" w:color="auto" w:fill="auto"/>
            <w:hideMark/>
          </w:tcPr>
          <w:p w14:paraId="24B61A2D" w14:textId="77777777" w:rsidR="00A15005" w:rsidRPr="00880A57" w:rsidRDefault="00A15005" w:rsidP="00B44174">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Nr.crt</w:t>
            </w:r>
          </w:p>
        </w:tc>
        <w:tc>
          <w:tcPr>
            <w:tcW w:w="255" w:type="pct"/>
            <w:tcBorders>
              <w:top w:val="nil"/>
              <w:left w:val="nil"/>
              <w:bottom w:val="single" w:sz="4" w:space="0" w:color="000000"/>
              <w:right w:val="single" w:sz="4" w:space="0" w:color="000000"/>
            </w:tcBorders>
            <w:shd w:val="clear" w:color="000000" w:fill="C4D79B"/>
            <w:hideMark/>
          </w:tcPr>
          <w:p w14:paraId="7916F282" w14:textId="77777777" w:rsidR="00A15005" w:rsidRPr="00880A57" w:rsidRDefault="00A15005" w:rsidP="00B44174">
            <w:pPr>
              <w:spacing w:after="0" w:line="240" w:lineRule="auto"/>
              <w:rPr>
                <w:rFonts w:asciiTheme="minorHAnsi" w:eastAsia="Times New Roman" w:hAnsiTheme="minorHAnsi" w:cstheme="minorHAnsi"/>
                <w:color w:val="000000"/>
                <w:sz w:val="20"/>
                <w:szCs w:val="20"/>
                <w:lang w:val="en-US"/>
              </w:rPr>
            </w:pPr>
            <w:r w:rsidRPr="00880A57">
              <w:rPr>
                <w:rFonts w:asciiTheme="minorHAnsi" w:eastAsia="Times New Roman" w:hAnsiTheme="minorHAnsi" w:cstheme="minorHAnsi"/>
                <w:color w:val="000000"/>
                <w:sz w:val="20"/>
                <w:szCs w:val="20"/>
                <w:lang w:val="en-US"/>
              </w:rPr>
              <w:t>Tip CF</w:t>
            </w:r>
            <w:r w:rsidRPr="00880A57">
              <w:rPr>
                <w:rFonts w:asciiTheme="minorHAnsi" w:eastAsia="Times New Roman" w:hAnsiTheme="minorHAnsi" w:cstheme="minorHAnsi"/>
                <w:color w:val="000000"/>
                <w:sz w:val="20"/>
                <w:szCs w:val="20"/>
                <w:lang w:val="en-US"/>
              </w:rPr>
              <w:br/>
              <w:t>(F/N)</w:t>
            </w:r>
          </w:p>
        </w:tc>
        <w:tc>
          <w:tcPr>
            <w:tcW w:w="465" w:type="pct"/>
            <w:tcBorders>
              <w:top w:val="nil"/>
              <w:left w:val="nil"/>
              <w:bottom w:val="single" w:sz="4" w:space="0" w:color="000000"/>
              <w:right w:val="single" w:sz="4" w:space="0" w:color="000000"/>
            </w:tcBorders>
            <w:shd w:val="clear" w:color="000000" w:fill="C4D79B"/>
            <w:hideMark/>
          </w:tcPr>
          <w:p w14:paraId="00624DFB" w14:textId="77777777" w:rsidR="00A15005" w:rsidRPr="00880A57" w:rsidRDefault="00A15005" w:rsidP="00B44174">
            <w:pPr>
              <w:spacing w:after="0" w:line="240" w:lineRule="auto"/>
              <w:rPr>
                <w:rFonts w:asciiTheme="minorHAnsi" w:eastAsia="Times New Roman" w:hAnsiTheme="minorHAnsi" w:cstheme="minorHAnsi"/>
                <w:color w:val="000000"/>
                <w:sz w:val="20"/>
                <w:szCs w:val="20"/>
                <w:lang w:val="en-US"/>
              </w:rPr>
            </w:pPr>
            <w:r w:rsidRPr="00880A57">
              <w:rPr>
                <w:rFonts w:asciiTheme="minorHAnsi" w:eastAsia="Times New Roman" w:hAnsiTheme="minorHAnsi" w:cstheme="minorHAnsi"/>
                <w:color w:val="000000"/>
                <w:sz w:val="20"/>
                <w:szCs w:val="20"/>
                <w:lang w:val="en-US"/>
              </w:rPr>
              <w:t>Codificarea interventiei din PS</w:t>
            </w:r>
          </w:p>
        </w:tc>
        <w:tc>
          <w:tcPr>
            <w:tcW w:w="411" w:type="pct"/>
            <w:tcBorders>
              <w:top w:val="nil"/>
              <w:left w:val="nil"/>
              <w:bottom w:val="single" w:sz="4" w:space="0" w:color="000000"/>
              <w:right w:val="single" w:sz="4" w:space="0" w:color="000000"/>
            </w:tcBorders>
            <w:shd w:val="clear" w:color="000000" w:fill="C4D79B"/>
            <w:hideMark/>
          </w:tcPr>
          <w:p w14:paraId="56564743" w14:textId="77777777" w:rsidR="00A15005" w:rsidRPr="00880A57" w:rsidRDefault="00A15005" w:rsidP="00B44174">
            <w:pPr>
              <w:spacing w:after="0" w:line="240" w:lineRule="auto"/>
              <w:rPr>
                <w:rFonts w:asciiTheme="minorHAnsi" w:eastAsia="Times New Roman" w:hAnsiTheme="minorHAnsi" w:cstheme="minorHAnsi"/>
                <w:color w:val="000000"/>
                <w:sz w:val="20"/>
                <w:szCs w:val="20"/>
                <w:lang w:val="en-US"/>
              </w:rPr>
            </w:pPr>
            <w:r w:rsidRPr="00880A57">
              <w:rPr>
                <w:rFonts w:asciiTheme="minorHAnsi" w:eastAsia="Times New Roman" w:hAnsiTheme="minorHAnsi" w:cstheme="minorHAnsi"/>
                <w:color w:val="000000"/>
                <w:sz w:val="20"/>
                <w:szCs w:val="20"/>
                <w:lang w:val="en-US"/>
              </w:rPr>
              <w:t>Tip beneficiar</w:t>
            </w:r>
          </w:p>
        </w:tc>
        <w:tc>
          <w:tcPr>
            <w:tcW w:w="465" w:type="pct"/>
            <w:tcBorders>
              <w:top w:val="nil"/>
              <w:left w:val="nil"/>
              <w:bottom w:val="single" w:sz="4" w:space="0" w:color="000000"/>
              <w:right w:val="single" w:sz="4" w:space="0" w:color="000000"/>
            </w:tcBorders>
            <w:shd w:val="clear" w:color="000000" w:fill="C4D79B"/>
            <w:hideMark/>
          </w:tcPr>
          <w:p w14:paraId="46F8AE35" w14:textId="77777777" w:rsidR="00A15005" w:rsidRPr="00880A57" w:rsidRDefault="00A15005" w:rsidP="00B44174">
            <w:pPr>
              <w:spacing w:after="0" w:line="240" w:lineRule="auto"/>
              <w:rPr>
                <w:rFonts w:asciiTheme="minorHAnsi" w:eastAsia="Times New Roman" w:hAnsiTheme="minorHAnsi" w:cstheme="minorHAnsi"/>
                <w:color w:val="000000"/>
                <w:sz w:val="20"/>
                <w:szCs w:val="20"/>
                <w:lang w:val="en-US"/>
              </w:rPr>
            </w:pPr>
            <w:r w:rsidRPr="00880A57">
              <w:rPr>
                <w:rFonts w:asciiTheme="minorHAnsi" w:eastAsia="Times New Roman" w:hAnsiTheme="minorHAnsi" w:cstheme="minorHAnsi"/>
                <w:color w:val="000000"/>
                <w:sz w:val="20"/>
                <w:szCs w:val="20"/>
                <w:lang w:val="en-US"/>
              </w:rPr>
              <w:t>Codificarea de rezerva a interventiei</w:t>
            </w:r>
          </w:p>
        </w:tc>
        <w:tc>
          <w:tcPr>
            <w:tcW w:w="465" w:type="pct"/>
            <w:tcBorders>
              <w:top w:val="nil"/>
              <w:left w:val="nil"/>
              <w:bottom w:val="single" w:sz="4" w:space="0" w:color="000000"/>
              <w:right w:val="single" w:sz="4" w:space="0" w:color="000000"/>
            </w:tcBorders>
            <w:shd w:val="clear" w:color="000000" w:fill="C4D79B"/>
            <w:hideMark/>
          </w:tcPr>
          <w:p w14:paraId="4D3FF973" w14:textId="77777777" w:rsidR="00A15005" w:rsidRPr="00880A57" w:rsidRDefault="00A15005" w:rsidP="00B44174">
            <w:pPr>
              <w:spacing w:after="0" w:line="240" w:lineRule="auto"/>
              <w:rPr>
                <w:rFonts w:asciiTheme="minorHAnsi" w:eastAsia="Times New Roman" w:hAnsiTheme="minorHAnsi" w:cstheme="minorHAnsi"/>
                <w:color w:val="000000"/>
                <w:sz w:val="20"/>
                <w:szCs w:val="20"/>
                <w:lang w:val="en-US"/>
              </w:rPr>
            </w:pPr>
            <w:r w:rsidRPr="00880A57">
              <w:rPr>
                <w:rFonts w:asciiTheme="minorHAnsi" w:eastAsia="Times New Roman" w:hAnsiTheme="minorHAnsi" w:cstheme="minorHAnsi"/>
                <w:color w:val="000000"/>
                <w:sz w:val="20"/>
                <w:szCs w:val="20"/>
                <w:lang w:val="en-US"/>
              </w:rPr>
              <w:t>Codificarea principala a interventiei din SDL</w:t>
            </w:r>
          </w:p>
        </w:tc>
        <w:tc>
          <w:tcPr>
            <w:tcW w:w="428" w:type="pct"/>
            <w:tcBorders>
              <w:top w:val="nil"/>
              <w:left w:val="nil"/>
              <w:bottom w:val="single" w:sz="4" w:space="0" w:color="000000"/>
              <w:right w:val="single" w:sz="4" w:space="0" w:color="000000"/>
            </w:tcBorders>
            <w:shd w:val="clear" w:color="000000" w:fill="C4D79B"/>
            <w:hideMark/>
          </w:tcPr>
          <w:p w14:paraId="2A519495" w14:textId="77777777" w:rsidR="00A15005" w:rsidRPr="00880A57" w:rsidRDefault="00A15005" w:rsidP="00B44174">
            <w:pPr>
              <w:spacing w:after="0" w:line="240" w:lineRule="auto"/>
              <w:rPr>
                <w:rFonts w:asciiTheme="minorHAnsi" w:eastAsia="Times New Roman" w:hAnsiTheme="minorHAnsi" w:cstheme="minorHAnsi"/>
                <w:color w:val="000000"/>
                <w:sz w:val="20"/>
                <w:szCs w:val="20"/>
                <w:lang w:val="en-US"/>
              </w:rPr>
            </w:pPr>
            <w:r w:rsidRPr="00880A57">
              <w:rPr>
                <w:rFonts w:asciiTheme="minorHAnsi" w:eastAsia="Times New Roman" w:hAnsiTheme="minorHAnsi" w:cstheme="minorHAnsi"/>
                <w:color w:val="000000"/>
                <w:sz w:val="20"/>
                <w:szCs w:val="20"/>
                <w:lang w:val="en-US"/>
              </w:rPr>
              <w:t>Tip promotor al proiectului</w:t>
            </w:r>
          </w:p>
        </w:tc>
        <w:tc>
          <w:tcPr>
            <w:tcW w:w="419" w:type="pct"/>
            <w:tcBorders>
              <w:top w:val="nil"/>
              <w:left w:val="nil"/>
              <w:bottom w:val="single" w:sz="4" w:space="0" w:color="000000"/>
              <w:right w:val="single" w:sz="4" w:space="0" w:color="000000"/>
            </w:tcBorders>
            <w:shd w:val="clear" w:color="000000" w:fill="C4D79B"/>
            <w:hideMark/>
          </w:tcPr>
          <w:p w14:paraId="16BDEFDF" w14:textId="77777777" w:rsidR="00A15005" w:rsidRPr="00880A57" w:rsidRDefault="00A15005" w:rsidP="00B44174">
            <w:pPr>
              <w:spacing w:after="0" w:line="240" w:lineRule="auto"/>
              <w:rPr>
                <w:rFonts w:asciiTheme="minorHAnsi" w:eastAsia="Times New Roman" w:hAnsiTheme="minorHAnsi" w:cstheme="minorHAnsi"/>
                <w:color w:val="000000"/>
                <w:sz w:val="20"/>
                <w:szCs w:val="20"/>
                <w:lang w:val="en-US"/>
              </w:rPr>
            </w:pPr>
            <w:r w:rsidRPr="00880A57">
              <w:rPr>
                <w:rFonts w:asciiTheme="minorHAnsi" w:eastAsia="Times New Roman" w:hAnsiTheme="minorHAnsi" w:cstheme="minorHAnsi"/>
                <w:color w:val="000000"/>
                <w:sz w:val="20"/>
                <w:szCs w:val="20"/>
                <w:lang w:val="en-US"/>
              </w:rPr>
              <w:t>Cod Decizie autorizare GAL</w:t>
            </w:r>
          </w:p>
        </w:tc>
        <w:tc>
          <w:tcPr>
            <w:tcW w:w="356" w:type="pct"/>
            <w:tcBorders>
              <w:top w:val="nil"/>
              <w:left w:val="nil"/>
              <w:bottom w:val="single" w:sz="4" w:space="0" w:color="000000"/>
              <w:right w:val="single" w:sz="4" w:space="0" w:color="000000"/>
            </w:tcBorders>
            <w:shd w:val="clear" w:color="000000" w:fill="C4D79B"/>
            <w:hideMark/>
          </w:tcPr>
          <w:p w14:paraId="0FA80C64" w14:textId="77777777" w:rsidR="00A15005" w:rsidRPr="00880A57" w:rsidRDefault="00A15005" w:rsidP="00B44174">
            <w:pPr>
              <w:spacing w:after="0" w:line="240" w:lineRule="auto"/>
              <w:rPr>
                <w:rFonts w:asciiTheme="minorHAnsi" w:eastAsia="Times New Roman" w:hAnsiTheme="minorHAnsi" w:cstheme="minorHAnsi"/>
                <w:color w:val="000000"/>
                <w:sz w:val="20"/>
                <w:szCs w:val="20"/>
                <w:lang w:val="en-US"/>
              </w:rPr>
            </w:pPr>
            <w:r w:rsidRPr="00880A57">
              <w:rPr>
                <w:rFonts w:asciiTheme="minorHAnsi" w:eastAsia="Times New Roman" w:hAnsiTheme="minorHAnsi" w:cstheme="minorHAnsi"/>
                <w:color w:val="000000"/>
                <w:sz w:val="20"/>
                <w:szCs w:val="20"/>
                <w:lang w:val="en-US"/>
              </w:rPr>
              <w:t>Codul Regiunii</w:t>
            </w:r>
          </w:p>
        </w:tc>
        <w:tc>
          <w:tcPr>
            <w:tcW w:w="746" w:type="pct"/>
            <w:tcBorders>
              <w:top w:val="nil"/>
              <w:left w:val="nil"/>
              <w:bottom w:val="single" w:sz="4" w:space="0" w:color="000000"/>
              <w:right w:val="single" w:sz="4" w:space="0" w:color="000000"/>
            </w:tcBorders>
            <w:shd w:val="clear" w:color="000000" w:fill="C4D79B"/>
            <w:hideMark/>
          </w:tcPr>
          <w:p w14:paraId="3CF00BA8" w14:textId="77777777" w:rsidR="00A15005" w:rsidRPr="00880A57" w:rsidRDefault="00A15005" w:rsidP="00B44174">
            <w:pPr>
              <w:spacing w:after="0" w:line="240" w:lineRule="auto"/>
              <w:rPr>
                <w:rFonts w:asciiTheme="minorHAnsi" w:eastAsia="Times New Roman" w:hAnsiTheme="minorHAnsi" w:cstheme="minorHAnsi"/>
                <w:color w:val="000000"/>
                <w:sz w:val="20"/>
                <w:szCs w:val="20"/>
                <w:lang w:val="en-US"/>
              </w:rPr>
            </w:pPr>
            <w:r w:rsidRPr="00880A57">
              <w:rPr>
                <w:rFonts w:asciiTheme="minorHAnsi" w:eastAsia="Times New Roman" w:hAnsiTheme="minorHAnsi" w:cstheme="minorHAnsi"/>
                <w:color w:val="000000"/>
                <w:sz w:val="20"/>
                <w:szCs w:val="20"/>
                <w:lang w:val="en-US"/>
              </w:rPr>
              <w:t>Codul Județului</w:t>
            </w:r>
          </w:p>
        </w:tc>
        <w:tc>
          <w:tcPr>
            <w:tcW w:w="105" w:type="pct"/>
            <w:tcBorders>
              <w:top w:val="nil"/>
              <w:left w:val="nil"/>
              <w:bottom w:val="single" w:sz="4" w:space="0" w:color="000000"/>
              <w:right w:val="single" w:sz="4" w:space="0" w:color="000000"/>
            </w:tcBorders>
            <w:shd w:val="clear" w:color="000000" w:fill="C4D79B"/>
            <w:hideMark/>
          </w:tcPr>
          <w:p w14:paraId="5FFBEFC4" w14:textId="77777777" w:rsidR="00A15005" w:rsidRPr="00880A57" w:rsidRDefault="00A15005" w:rsidP="00B44174">
            <w:pPr>
              <w:spacing w:after="0" w:line="240" w:lineRule="auto"/>
              <w:rPr>
                <w:rFonts w:asciiTheme="minorHAnsi" w:eastAsia="Times New Roman" w:hAnsiTheme="minorHAnsi" w:cstheme="minorHAnsi"/>
                <w:color w:val="000000"/>
                <w:sz w:val="20"/>
                <w:szCs w:val="20"/>
                <w:lang w:val="en-US"/>
              </w:rPr>
            </w:pPr>
            <w:r w:rsidRPr="00880A57">
              <w:rPr>
                <w:rFonts w:asciiTheme="minorHAnsi" w:eastAsia="Times New Roman" w:hAnsiTheme="minorHAnsi" w:cstheme="minorHAnsi"/>
                <w:color w:val="000000"/>
                <w:sz w:val="20"/>
                <w:szCs w:val="20"/>
                <w:lang w:val="en-US"/>
              </w:rPr>
              <w:t>Numărul de ordine de înregistrare în registru</w:t>
            </w:r>
          </w:p>
        </w:tc>
        <w:tc>
          <w:tcPr>
            <w:tcW w:w="166" w:type="pct"/>
            <w:tcBorders>
              <w:top w:val="nil"/>
              <w:left w:val="nil"/>
              <w:bottom w:val="single" w:sz="4" w:space="0" w:color="000000"/>
              <w:right w:val="single" w:sz="4" w:space="0" w:color="000000"/>
            </w:tcBorders>
            <w:shd w:val="clear" w:color="000000" w:fill="C4D79B"/>
            <w:hideMark/>
          </w:tcPr>
          <w:p w14:paraId="5F2A13D5" w14:textId="77777777" w:rsidR="00A15005" w:rsidRPr="00880A57" w:rsidRDefault="00A15005" w:rsidP="00B44174">
            <w:pPr>
              <w:spacing w:after="0" w:line="240" w:lineRule="auto"/>
              <w:rPr>
                <w:rFonts w:asciiTheme="minorHAnsi" w:eastAsia="Times New Roman" w:hAnsiTheme="minorHAnsi" w:cstheme="minorHAnsi"/>
                <w:color w:val="000000"/>
                <w:sz w:val="20"/>
                <w:szCs w:val="20"/>
                <w:lang w:val="en-US"/>
              </w:rPr>
            </w:pPr>
            <w:r w:rsidRPr="00880A57">
              <w:rPr>
                <w:rFonts w:asciiTheme="minorHAnsi" w:eastAsia="Times New Roman" w:hAnsiTheme="minorHAnsi" w:cstheme="minorHAnsi"/>
                <w:color w:val="000000"/>
                <w:sz w:val="20"/>
                <w:szCs w:val="20"/>
                <w:lang w:val="en-US"/>
              </w:rPr>
              <w:t>Zi</w:t>
            </w:r>
          </w:p>
        </w:tc>
        <w:tc>
          <w:tcPr>
            <w:tcW w:w="251" w:type="pct"/>
            <w:tcBorders>
              <w:top w:val="nil"/>
              <w:left w:val="nil"/>
              <w:bottom w:val="single" w:sz="4" w:space="0" w:color="000000"/>
              <w:right w:val="single" w:sz="4" w:space="0" w:color="000000"/>
            </w:tcBorders>
            <w:shd w:val="clear" w:color="000000" w:fill="C4D79B"/>
            <w:hideMark/>
          </w:tcPr>
          <w:p w14:paraId="6C47C637" w14:textId="77777777" w:rsidR="00A15005" w:rsidRPr="00880A57" w:rsidRDefault="00A15005" w:rsidP="00B44174">
            <w:pPr>
              <w:spacing w:after="0" w:line="240" w:lineRule="auto"/>
              <w:rPr>
                <w:rFonts w:asciiTheme="minorHAnsi" w:eastAsia="Times New Roman" w:hAnsiTheme="minorHAnsi" w:cstheme="minorHAnsi"/>
                <w:color w:val="000000"/>
                <w:sz w:val="20"/>
                <w:szCs w:val="20"/>
                <w:lang w:val="en-US"/>
              </w:rPr>
            </w:pPr>
            <w:r w:rsidRPr="00880A57">
              <w:rPr>
                <w:rFonts w:asciiTheme="minorHAnsi" w:eastAsia="Times New Roman" w:hAnsiTheme="minorHAnsi" w:cstheme="minorHAnsi"/>
                <w:color w:val="000000"/>
                <w:sz w:val="20"/>
                <w:szCs w:val="20"/>
                <w:lang w:val="en-US"/>
              </w:rPr>
              <w:t>Luna</w:t>
            </w:r>
          </w:p>
        </w:tc>
        <w:tc>
          <w:tcPr>
            <w:tcW w:w="183" w:type="pct"/>
            <w:tcBorders>
              <w:top w:val="nil"/>
              <w:left w:val="nil"/>
              <w:bottom w:val="single" w:sz="4" w:space="0" w:color="000000"/>
              <w:right w:val="single" w:sz="4" w:space="0" w:color="000000"/>
            </w:tcBorders>
            <w:shd w:val="clear" w:color="auto" w:fill="auto"/>
            <w:hideMark/>
          </w:tcPr>
          <w:p w14:paraId="188C2524" w14:textId="77777777" w:rsidR="00A15005" w:rsidRPr="00880A57" w:rsidRDefault="00A15005" w:rsidP="00B44174">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An</w:t>
            </w:r>
          </w:p>
        </w:tc>
      </w:tr>
      <w:tr w:rsidR="00A15005" w:rsidRPr="00880A57" w14:paraId="4AAA9126" w14:textId="77777777" w:rsidTr="00B44174">
        <w:tblPrEx>
          <w:tblCellMar>
            <w:left w:w="108" w:type="dxa"/>
            <w:right w:w="108" w:type="dxa"/>
          </w:tblCellMar>
        </w:tblPrEx>
        <w:trPr>
          <w:trHeight w:val="300"/>
        </w:trPr>
        <w:tc>
          <w:tcPr>
            <w:tcW w:w="284" w:type="pct"/>
            <w:tcBorders>
              <w:top w:val="nil"/>
              <w:left w:val="single" w:sz="4" w:space="0" w:color="000000"/>
              <w:bottom w:val="single" w:sz="4" w:space="0" w:color="000000"/>
              <w:right w:val="single" w:sz="4" w:space="0" w:color="000000"/>
            </w:tcBorders>
            <w:shd w:val="clear" w:color="auto" w:fill="auto"/>
            <w:hideMark/>
          </w:tcPr>
          <w:p w14:paraId="7CBAEEEC" w14:textId="77777777" w:rsidR="00A15005" w:rsidRPr="00880A57" w:rsidRDefault="00A15005" w:rsidP="00B44174">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0</w:t>
            </w:r>
          </w:p>
        </w:tc>
        <w:tc>
          <w:tcPr>
            <w:tcW w:w="255" w:type="pct"/>
            <w:tcBorders>
              <w:top w:val="nil"/>
              <w:left w:val="nil"/>
              <w:bottom w:val="single" w:sz="4" w:space="0" w:color="000000"/>
              <w:right w:val="single" w:sz="4" w:space="0" w:color="000000"/>
            </w:tcBorders>
            <w:shd w:val="clear" w:color="auto" w:fill="auto"/>
            <w:hideMark/>
          </w:tcPr>
          <w:p w14:paraId="2A6CC75A" w14:textId="77777777" w:rsidR="00A15005" w:rsidRPr="00880A57" w:rsidRDefault="00A15005" w:rsidP="00B44174">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1</w:t>
            </w:r>
          </w:p>
        </w:tc>
        <w:tc>
          <w:tcPr>
            <w:tcW w:w="465" w:type="pct"/>
            <w:tcBorders>
              <w:top w:val="nil"/>
              <w:left w:val="nil"/>
              <w:bottom w:val="single" w:sz="4" w:space="0" w:color="000000"/>
              <w:right w:val="single" w:sz="4" w:space="0" w:color="000000"/>
            </w:tcBorders>
            <w:shd w:val="clear" w:color="auto" w:fill="auto"/>
            <w:hideMark/>
          </w:tcPr>
          <w:p w14:paraId="2A2885AA" w14:textId="77777777" w:rsidR="00A15005" w:rsidRPr="00880A57" w:rsidRDefault="00A15005" w:rsidP="00B44174">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2</w:t>
            </w:r>
          </w:p>
        </w:tc>
        <w:tc>
          <w:tcPr>
            <w:tcW w:w="411" w:type="pct"/>
            <w:tcBorders>
              <w:top w:val="nil"/>
              <w:left w:val="nil"/>
              <w:bottom w:val="single" w:sz="4" w:space="0" w:color="000000"/>
              <w:right w:val="single" w:sz="4" w:space="0" w:color="000000"/>
            </w:tcBorders>
            <w:shd w:val="clear" w:color="auto" w:fill="auto"/>
            <w:hideMark/>
          </w:tcPr>
          <w:p w14:paraId="6F9C868C" w14:textId="77777777" w:rsidR="00A15005" w:rsidRPr="00880A57" w:rsidRDefault="00A15005" w:rsidP="00B44174">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3</w:t>
            </w:r>
          </w:p>
        </w:tc>
        <w:tc>
          <w:tcPr>
            <w:tcW w:w="465" w:type="pct"/>
            <w:tcBorders>
              <w:top w:val="nil"/>
              <w:left w:val="nil"/>
              <w:bottom w:val="single" w:sz="4" w:space="0" w:color="000000"/>
              <w:right w:val="single" w:sz="4" w:space="0" w:color="000000"/>
            </w:tcBorders>
            <w:shd w:val="clear" w:color="auto" w:fill="auto"/>
            <w:hideMark/>
          </w:tcPr>
          <w:p w14:paraId="62E2A71D" w14:textId="77777777" w:rsidR="00A15005" w:rsidRPr="00880A57" w:rsidRDefault="00A15005" w:rsidP="00B44174">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4</w:t>
            </w:r>
          </w:p>
        </w:tc>
        <w:tc>
          <w:tcPr>
            <w:tcW w:w="465" w:type="pct"/>
            <w:tcBorders>
              <w:top w:val="nil"/>
              <w:left w:val="nil"/>
              <w:bottom w:val="single" w:sz="4" w:space="0" w:color="000000"/>
              <w:right w:val="single" w:sz="4" w:space="0" w:color="000000"/>
            </w:tcBorders>
            <w:shd w:val="clear" w:color="auto" w:fill="auto"/>
            <w:hideMark/>
          </w:tcPr>
          <w:p w14:paraId="2C31DFEC" w14:textId="77777777" w:rsidR="00A15005" w:rsidRPr="00880A57" w:rsidRDefault="00A15005" w:rsidP="00B44174">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5</w:t>
            </w:r>
          </w:p>
        </w:tc>
        <w:tc>
          <w:tcPr>
            <w:tcW w:w="428" w:type="pct"/>
            <w:tcBorders>
              <w:top w:val="nil"/>
              <w:left w:val="nil"/>
              <w:bottom w:val="single" w:sz="4" w:space="0" w:color="000000"/>
              <w:right w:val="single" w:sz="4" w:space="0" w:color="000000"/>
            </w:tcBorders>
            <w:shd w:val="clear" w:color="auto" w:fill="auto"/>
            <w:hideMark/>
          </w:tcPr>
          <w:p w14:paraId="10683927" w14:textId="77777777" w:rsidR="00A15005" w:rsidRPr="00880A57" w:rsidRDefault="00A15005" w:rsidP="00B44174">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6</w:t>
            </w:r>
          </w:p>
        </w:tc>
        <w:tc>
          <w:tcPr>
            <w:tcW w:w="419" w:type="pct"/>
            <w:tcBorders>
              <w:top w:val="nil"/>
              <w:left w:val="nil"/>
              <w:bottom w:val="single" w:sz="4" w:space="0" w:color="000000"/>
              <w:right w:val="single" w:sz="4" w:space="0" w:color="000000"/>
            </w:tcBorders>
            <w:shd w:val="clear" w:color="auto" w:fill="auto"/>
            <w:hideMark/>
          </w:tcPr>
          <w:p w14:paraId="09654D89" w14:textId="77777777" w:rsidR="00A15005" w:rsidRPr="00880A57" w:rsidRDefault="00A15005" w:rsidP="00B44174">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7</w:t>
            </w:r>
          </w:p>
        </w:tc>
        <w:tc>
          <w:tcPr>
            <w:tcW w:w="356" w:type="pct"/>
            <w:tcBorders>
              <w:top w:val="nil"/>
              <w:left w:val="nil"/>
              <w:bottom w:val="single" w:sz="4" w:space="0" w:color="000000"/>
              <w:right w:val="single" w:sz="4" w:space="0" w:color="000000"/>
            </w:tcBorders>
            <w:shd w:val="clear" w:color="auto" w:fill="auto"/>
            <w:hideMark/>
          </w:tcPr>
          <w:p w14:paraId="0E5C355F" w14:textId="77777777" w:rsidR="00A15005" w:rsidRPr="00880A57" w:rsidRDefault="00A15005" w:rsidP="00B44174">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8</w:t>
            </w:r>
          </w:p>
        </w:tc>
        <w:tc>
          <w:tcPr>
            <w:tcW w:w="746" w:type="pct"/>
            <w:tcBorders>
              <w:top w:val="nil"/>
              <w:left w:val="nil"/>
              <w:bottom w:val="single" w:sz="4" w:space="0" w:color="000000"/>
              <w:right w:val="single" w:sz="4" w:space="0" w:color="000000"/>
            </w:tcBorders>
            <w:shd w:val="clear" w:color="auto" w:fill="auto"/>
            <w:hideMark/>
          </w:tcPr>
          <w:p w14:paraId="0278449F" w14:textId="77777777" w:rsidR="00A15005" w:rsidRPr="00880A57" w:rsidRDefault="00A15005" w:rsidP="00B44174">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9</w:t>
            </w:r>
          </w:p>
        </w:tc>
        <w:tc>
          <w:tcPr>
            <w:tcW w:w="105" w:type="pct"/>
            <w:tcBorders>
              <w:top w:val="nil"/>
              <w:left w:val="nil"/>
              <w:bottom w:val="single" w:sz="4" w:space="0" w:color="000000"/>
              <w:right w:val="single" w:sz="4" w:space="0" w:color="000000"/>
            </w:tcBorders>
            <w:shd w:val="clear" w:color="auto" w:fill="auto"/>
            <w:hideMark/>
          </w:tcPr>
          <w:p w14:paraId="5AED49B3" w14:textId="77777777" w:rsidR="00A15005" w:rsidRPr="00880A57" w:rsidRDefault="00A15005" w:rsidP="00B44174">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10</w:t>
            </w:r>
          </w:p>
        </w:tc>
        <w:tc>
          <w:tcPr>
            <w:tcW w:w="166" w:type="pct"/>
            <w:tcBorders>
              <w:top w:val="nil"/>
              <w:left w:val="nil"/>
              <w:bottom w:val="single" w:sz="4" w:space="0" w:color="000000"/>
              <w:right w:val="single" w:sz="4" w:space="0" w:color="000000"/>
            </w:tcBorders>
            <w:shd w:val="clear" w:color="auto" w:fill="auto"/>
            <w:hideMark/>
          </w:tcPr>
          <w:p w14:paraId="5C312BE0" w14:textId="77777777" w:rsidR="00A15005" w:rsidRPr="00880A57" w:rsidRDefault="00A15005" w:rsidP="00B44174">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11</w:t>
            </w:r>
          </w:p>
        </w:tc>
        <w:tc>
          <w:tcPr>
            <w:tcW w:w="251" w:type="pct"/>
            <w:tcBorders>
              <w:top w:val="nil"/>
              <w:left w:val="nil"/>
              <w:bottom w:val="single" w:sz="4" w:space="0" w:color="000000"/>
              <w:right w:val="single" w:sz="4" w:space="0" w:color="000000"/>
            </w:tcBorders>
            <w:shd w:val="clear" w:color="auto" w:fill="auto"/>
            <w:hideMark/>
          </w:tcPr>
          <w:p w14:paraId="656D04AB" w14:textId="77777777" w:rsidR="00A15005" w:rsidRPr="00880A57" w:rsidRDefault="00A15005" w:rsidP="00B44174">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12</w:t>
            </w:r>
          </w:p>
        </w:tc>
        <w:tc>
          <w:tcPr>
            <w:tcW w:w="183" w:type="pct"/>
            <w:tcBorders>
              <w:top w:val="nil"/>
              <w:left w:val="nil"/>
              <w:bottom w:val="single" w:sz="4" w:space="0" w:color="000000"/>
              <w:right w:val="single" w:sz="4" w:space="0" w:color="000000"/>
            </w:tcBorders>
            <w:shd w:val="clear" w:color="auto" w:fill="auto"/>
            <w:hideMark/>
          </w:tcPr>
          <w:p w14:paraId="2258FB39" w14:textId="77777777" w:rsidR="00A15005" w:rsidRPr="00880A57" w:rsidRDefault="00A15005" w:rsidP="00B44174">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13</w:t>
            </w:r>
          </w:p>
        </w:tc>
      </w:tr>
    </w:tbl>
    <w:p w14:paraId="1879E8E2" w14:textId="77777777" w:rsidR="00D16A54" w:rsidRPr="00880A57" w:rsidRDefault="00D16A54" w:rsidP="002D2CD1">
      <w:pPr>
        <w:spacing w:before="120" w:after="120" w:line="240" w:lineRule="auto"/>
        <w:rPr>
          <w:rFonts w:asciiTheme="minorHAnsi" w:hAnsiTheme="minorHAnsi" w:cstheme="minorHAnsi"/>
          <w:sz w:val="24"/>
        </w:rPr>
      </w:pPr>
    </w:p>
    <w:p w14:paraId="1FB4E757" w14:textId="77777777" w:rsidR="007B1BFC" w:rsidRPr="00880A57" w:rsidRDefault="007B1BFC" w:rsidP="002D2CD1">
      <w:pPr>
        <w:spacing w:before="120" w:after="120" w:line="240" w:lineRule="auto"/>
        <w:jc w:val="center"/>
        <w:rPr>
          <w:rFonts w:asciiTheme="minorHAnsi" w:hAnsiTheme="minorHAnsi" w:cstheme="minorHAnsi"/>
          <w:color w:val="000000"/>
          <w:sz w:val="24"/>
        </w:rPr>
        <w:sectPr w:rsidR="007B1BFC" w:rsidRPr="00880A57" w:rsidSect="00E6671F">
          <w:pgSz w:w="16834" w:h="11909" w:orient="landscape" w:code="9"/>
          <w:pgMar w:top="1138" w:right="1138" w:bottom="1411" w:left="1138" w:header="706" w:footer="706" w:gutter="0"/>
          <w:cols w:space="720"/>
          <w:docGrid w:linePitch="360"/>
        </w:sectPr>
      </w:pPr>
    </w:p>
    <w:tbl>
      <w:tblPr>
        <w:tblW w:w="4844" w:type="pct"/>
        <w:jc w:val="center"/>
        <w:tblLook w:val="04A0" w:firstRow="1" w:lastRow="0" w:firstColumn="1" w:lastColumn="0" w:noHBand="0" w:noVBand="1"/>
      </w:tblPr>
      <w:tblGrid>
        <w:gridCol w:w="1304"/>
        <w:gridCol w:w="1105"/>
        <w:gridCol w:w="885"/>
        <w:gridCol w:w="866"/>
        <w:gridCol w:w="1015"/>
        <w:gridCol w:w="871"/>
        <w:gridCol w:w="1252"/>
        <w:gridCol w:w="2512"/>
        <w:gridCol w:w="6"/>
        <w:gridCol w:w="1286"/>
        <w:gridCol w:w="1390"/>
        <w:gridCol w:w="1607"/>
      </w:tblGrid>
      <w:tr w:rsidR="00743190" w:rsidRPr="00880A57" w14:paraId="76375B9E" w14:textId="77777777" w:rsidTr="00EC1B11">
        <w:trPr>
          <w:trHeight w:val="645"/>
          <w:jc w:val="center"/>
        </w:trPr>
        <w:tc>
          <w:tcPr>
            <w:tcW w:w="3479" w:type="pct"/>
            <w:gridSpan w:val="8"/>
            <w:tcBorders>
              <w:top w:val="single" w:sz="4" w:space="0" w:color="auto"/>
              <w:left w:val="single" w:sz="4" w:space="0" w:color="auto"/>
              <w:bottom w:val="single" w:sz="4" w:space="0" w:color="auto"/>
              <w:right w:val="nil"/>
            </w:tcBorders>
            <w:shd w:val="clear" w:color="000000" w:fill="00B050"/>
            <w:vAlign w:val="center"/>
            <w:hideMark/>
          </w:tcPr>
          <w:p w14:paraId="253269AC" w14:textId="77777777" w:rsidR="00743190" w:rsidRPr="00880A57" w:rsidRDefault="00743190" w:rsidP="00743190">
            <w:pPr>
              <w:spacing w:after="0" w:line="240" w:lineRule="auto"/>
              <w:jc w:val="center"/>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lastRenderedPageBreak/>
              <w:t>Date solicitant</w:t>
            </w:r>
          </w:p>
        </w:tc>
        <w:tc>
          <w:tcPr>
            <w:tcW w:w="1521" w:type="pct"/>
            <w:gridSpan w:val="4"/>
            <w:tcBorders>
              <w:top w:val="single" w:sz="4" w:space="0" w:color="auto"/>
              <w:left w:val="nil"/>
              <w:bottom w:val="single" w:sz="4" w:space="0" w:color="auto"/>
              <w:right w:val="nil"/>
            </w:tcBorders>
            <w:shd w:val="clear" w:color="000000" w:fill="E6B8B7"/>
            <w:vAlign w:val="center"/>
            <w:hideMark/>
          </w:tcPr>
          <w:p w14:paraId="1A0CC03B" w14:textId="77777777" w:rsidR="00743190" w:rsidRPr="00880A57" w:rsidRDefault="00743190" w:rsidP="00743190">
            <w:pPr>
              <w:spacing w:after="0" w:line="240" w:lineRule="auto"/>
              <w:jc w:val="center"/>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Amplasare proiect</w:t>
            </w:r>
          </w:p>
        </w:tc>
      </w:tr>
      <w:tr w:rsidR="009234B0" w:rsidRPr="00880A57" w14:paraId="46C85E17" w14:textId="77777777" w:rsidTr="00743190">
        <w:trPr>
          <w:trHeight w:val="4365"/>
          <w:jc w:val="center"/>
        </w:trPr>
        <w:tc>
          <w:tcPr>
            <w:tcW w:w="462" w:type="pct"/>
            <w:tcBorders>
              <w:top w:val="nil"/>
              <w:left w:val="single" w:sz="4" w:space="0" w:color="000000"/>
              <w:bottom w:val="single" w:sz="4" w:space="0" w:color="000000"/>
              <w:right w:val="single" w:sz="4" w:space="0" w:color="000000"/>
            </w:tcBorders>
            <w:shd w:val="clear" w:color="auto" w:fill="auto"/>
            <w:hideMark/>
          </w:tcPr>
          <w:p w14:paraId="45224E41" w14:textId="40BA3BDE" w:rsidR="00D16A54" w:rsidRPr="00880A57" w:rsidRDefault="00A92E76" w:rsidP="00EC1B11">
            <w:pPr>
              <w:spacing w:after="0" w:line="240" w:lineRule="auto"/>
              <w:rPr>
                <w:rFonts w:asciiTheme="minorHAnsi" w:hAnsiTheme="minorHAnsi" w:cstheme="minorHAnsi"/>
                <w:b/>
                <w:color w:val="000000"/>
                <w:sz w:val="20"/>
                <w:lang w:val="en-US"/>
              </w:rPr>
            </w:pPr>
            <w:r w:rsidRPr="00880A57">
              <w:rPr>
                <w:rFonts w:asciiTheme="minorHAnsi" w:hAnsiTheme="minorHAnsi" w:cstheme="minorHAnsi"/>
              </w:rPr>
              <w:t>Solicitant</w:t>
            </w:r>
            <w:r w:rsidR="00743190" w:rsidRPr="00880A57">
              <w:rPr>
                <w:rFonts w:asciiTheme="minorHAnsi" w:eastAsia="Times New Roman" w:hAnsiTheme="minorHAnsi" w:cstheme="minorHAnsi"/>
                <w:b/>
                <w:bCs/>
                <w:color w:val="000000"/>
                <w:sz w:val="20"/>
                <w:szCs w:val="20"/>
                <w:lang w:val="en-US"/>
              </w:rPr>
              <w:t>- denumire</w:t>
            </w:r>
          </w:p>
        </w:tc>
        <w:tc>
          <w:tcPr>
            <w:tcW w:w="392" w:type="pct"/>
            <w:tcBorders>
              <w:top w:val="nil"/>
              <w:left w:val="nil"/>
              <w:bottom w:val="single" w:sz="4" w:space="0" w:color="000000"/>
              <w:right w:val="nil"/>
            </w:tcBorders>
            <w:shd w:val="clear" w:color="auto" w:fill="auto"/>
            <w:hideMark/>
          </w:tcPr>
          <w:p w14:paraId="5020E97B" w14:textId="3AC19A54" w:rsidR="00D16A54" w:rsidRPr="00880A57" w:rsidRDefault="007F7BF3" w:rsidP="00EC1B11">
            <w:pPr>
              <w:spacing w:after="0" w:line="240" w:lineRule="auto"/>
              <w:rPr>
                <w:rFonts w:asciiTheme="minorHAnsi" w:hAnsiTheme="minorHAnsi" w:cstheme="minorHAnsi"/>
                <w:b/>
                <w:color w:val="000000"/>
                <w:sz w:val="20"/>
                <w:lang w:val="en-US"/>
              </w:rPr>
            </w:pPr>
            <w:r w:rsidRPr="00880A57">
              <w:rPr>
                <w:rFonts w:asciiTheme="minorHAnsi" w:hAnsiTheme="minorHAnsi" w:cstheme="minorHAnsi"/>
                <w:b/>
                <w:color w:val="000000"/>
                <w:sz w:val="20"/>
                <w:lang w:val="en-US"/>
              </w:rPr>
              <w:t xml:space="preserve">Adresa </w:t>
            </w:r>
            <w:r w:rsidR="00743190" w:rsidRPr="00880A57">
              <w:rPr>
                <w:rFonts w:asciiTheme="minorHAnsi" w:eastAsia="Times New Roman" w:hAnsiTheme="minorHAnsi" w:cstheme="minorHAnsi"/>
                <w:b/>
                <w:bCs/>
                <w:color w:val="000000"/>
                <w:sz w:val="20"/>
                <w:szCs w:val="20"/>
                <w:lang w:val="en-US"/>
              </w:rPr>
              <w:t>sediu social</w:t>
            </w:r>
          </w:p>
        </w:tc>
        <w:tc>
          <w:tcPr>
            <w:tcW w:w="314" w:type="pct"/>
            <w:tcBorders>
              <w:top w:val="nil"/>
              <w:left w:val="nil"/>
              <w:bottom w:val="single" w:sz="4" w:space="0" w:color="000000"/>
              <w:right w:val="single" w:sz="4" w:space="0" w:color="000000"/>
            </w:tcBorders>
            <w:shd w:val="clear" w:color="auto" w:fill="auto"/>
            <w:hideMark/>
          </w:tcPr>
          <w:p w14:paraId="19A9F3AB" w14:textId="2E700878" w:rsidR="00D16A54" w:rsidRPr="00880A57" w:rsidRDefault="00743190" w:rsidP="00EC1B11">
            <w:pPr>
              <w:spacing w:after="0" w:line="240" w:lineRule="auto"/>
              <w:rPr>
                <w:rFonts w:asciiTheme="minorHAnsi" w:hAnsiTheme="minorHAnsi" w:cstheme="minorHAnsi"/>
                <w:b/>
                <w:color w:val="000000"/>
                <w:sz w:val="20"/>
                <w:lang w:val="en-US"/>
              </w:rPr>
            </w:pPr>
            <w:r w:rsidRPr="00880A57">
              <w:rPr>
                <w:rFonts w:asciiTheme="minorHAnsi" w:eastAsia="Times New Roman" w:hAnsiTheme="minorHAnsi" w:cstheme="minorHAnsi"/>
                <w:b/>
                <w:bCs/>
                <w:color w:val="000000"/>
                <w:sz w:val="20"/>
                <w:szCs w:val="20"/>
                <w:lang w:val="en-US"/>
              </w:rPr>
              <w:t>Nr.Tel</w:t>
            </w:r>
          </w:p>
        </w:tc>
        <w:tc>
          <w:tcPr>
            <w:tcW w:w="307" w:type="pct"/>
            <w:tcBorders>
              <w:top w:val="nil"/>
              <w:left w:val="nil"/>
              <w:bottom w:val="single" w:sz="4" w:space="0" w:color="000000"/>
              <w:right w:val="single" w:sz="4" w:space="0" w:color="000000"/>
            </w:tcBorders>
            <w:shd w:val="clear" w:color="auto" w:fill="auto"/>
            <w:hideMark/>
          </w:tcPr>
          <w:p w14:paraId="27F5B4C0" w14:textId="1B01A515" w:rsidR="00D16A54" w:rsidRPr="00880A57" w:rsidRDefault="00743190" w:rsidP="00EC1B11">
            <w:pPr>
              <w:spacing w:after="0" w:line="240" w:lineRule="auto"/>
              <w:rPr>
                <w:rFonts w:asciiTheme="minorHAnsi" w:hAnsiTheme="minorHAnsi" w:cstheme="minorHAnsi"/>
                <w:b/>
                <w:color w:val="000000"/>
                <w:sz w:val="20"/>
                <w:lang w:val="en-US"/>
              </w:rPr>
            </w:pPr>
            <w:r w:rsidRPr="00880A57">
              <w:rPr>
                <w:rFonts w:asciiTheme="minorHAnsi" w:eastAsia="Times New Roman" w:hAnsiTheme="minorHAnsi" w:cstheme="minorHAnsi"/>
                <w:b/>
                <w:bCs/>
                <w:color w:val="000000"/>
                <w:sz w:val="20"/>
                <w:szCs w:val="20"/>
                <w:lang w:val="en-US"/>
              </w:rPr>
              <w:t>e-mail</w:t>
            </w:r>
          </w:p>
        </w:tc>
        <w:tc>
          <w:tcPr>
            <w:tcW w:w="360" w:type="pct"/>
            <w:tcBorders>
              <w:top w:val="nil"/>
              <w:left w:val="nil"/>
              <w:bottom w:val="single" w:sz="4" w:space="0" w:color="000000"/>
              <w:right w:val="single" w:sz="4" w:space="0" w:color="000000"/>
            </w:tcBorders>
            <w:shd w:val="clear" w:color="auto" w:fill="auto"/>
            <w:hideMark/>
          </w:tcPr>
          <w:p w14:paraId="1823E41F" w14:textId="2926E707" w:rsidR="00D16A54" w:rsidRPr="00880A57" w:rsidRDefault="00743190" w:rsidP="00EC1B11">
            <w:pPr>
              <w:spacing w:after="0" w:line="240" w:lineRule="auto"/>
              <w:rPr>
                <w:rFonts w:asciiTheme="minorHAnsi" w:hAnsiTheme="minorHAnsi" w:cstheme="minorHAnsi"/>
                <w:b/>
                <w:color w:val="000000"/>
                <w:sz w:val="20"/>
                <w:lang w:val="en-US"/>
              </w:rPr>
            </w:pPr>
            <w:r w:rsidRPr="00880A57">
              <w:rPr>
                <w:rFonts w:asciiTheme="minorHAnsi" w:eastAsia="Times New Roman" w:hAnsiTheme="minorHAnsi" w:cstheme="minorHAnsi"/>
                <w:b/>
                <w:bCs/>
                <w:color w:val="000000"/>
                <w:sz w:val="20"/>
                <w:szCs w:val="20"/>
                <w:lang w:val="en-US"/>
              </w:rPr>
              <w:t>CUI</w:t>
            </w:r>
          </w:p>
        </w:tc>
        <w:tc>
          <w:tcPr>
            <w:tcW w:w="309" w:type="pct"/>
            <w:tcBorders>
              <w:top w:val="nil"/>
              <w:left w:val="nil"/>
              <w:bottom w:val="single" w:sz="4" w:space="0" w:color="000000"/>
              <w:right w:val="single" w:sz="4" w:space="0" w:color="000000"/>
            </w:tcBorders>
            <w:shd w:val="clear" w:color="auto" w:fill="auto"/>
            <w:hideMark/>
          </w:tcPr>
          <w:p w14:paraId="33F33FD8" w14:textId="5479CD8F" w:rsidR="00D16A54" w:rsidRPr="00880A57" w:rsidRDefault="00743190" w:rsidP="00EC1B11">
            <w:pPr>
              <w:spacing w:after="0" w:line="240" w:lineRule="auto"/>
              <w:rPr>
                <w:rFonts w:asciiTheme="minorHAnsi" w:hAnsiTheme="minorHAnsi" w:cstheme="minorHAnsi"/>
                <w:b/>
                <w:color w:val="000000"/>
                <w:sz w:val="20"/>
                <w:lang w:val="en-US"/>
              </w:rPr>
            </w:pPr>
            <w:r w:rsidRPr="00880A57">
              <w:rPr>
                <w:rFonts w:asciiTheme="minorHAnsi" w:eastAsia="Times New Roman" w:hAnsiTheme="minorHAnsi" w:cstheme="minorHAnsi"/>
                <w:b/>
                <w:bCs/>
                <w:color w:val="000000"/>
                <w:sz w:val="20"/>
                <w:szCs w:val="20"/>
                <w:lang w:val="en-US"/>
              </w:rPr>
              <w:t>Cod RO</w:t>
            </w:r>
          </w:p>
        </w:tc>
        <w:tc>
          <w:tcPr>
            <w:tcW w:w="444" w:type="pct"/>
            <w:tcBorders>
              <w:top w:val="nil"/>
              <w:left w:val="nil"/>
              <w:bottom w:val="single" w:sz="4" w:space="0" w:color="000000"/>
              <w:right w:val="single" w:sz="4" w:space="0" w:color="000000"/>
            </w:tcBorders>
            <w:shd w:val="clear" w:color="auto" w:fill="auto"/>
            <w:hideMark/>
          </w:tcPr>
          <w:p w14:paraId="15E51F5B" w14:textId="5FCFD4DE" w:rsidR="00D16A54" w:rsidRPr="00880A57" w:rsidRDefault="00743190" w:rsidP="00EC1B11">
            <w:pPr>
              <w:spacing w:after="0" w:line="240" w:lineRule="auto"/>
              <w:rPr>
                <w:rFonts w:asciiTheme="minorHAnsi" w:hAnsiTheme="minorHAnsi" w:cstheme="minorHAnsi"/>
                <w:b/>
                <w:color w:val="000000"/>
                <w:sz w:val="20"/>
                <w:lang w:val="en-US"/>
              </w:rPr>
            </w:pPr>
            <w:r w:rsidRPr="00880A57">
              <w:rPr>
                <w:rFonts w:asciiTheme="minorHAnsi" w:eastAsia="Times New Roman" w:hAnsiTheme="minorHAnsi" w:cstheme="minorHAnsi"/>
                <w:b/>
                <w:bCs/>
                <w:color w:val="000000"/>
                <w:sz w:val="20"/>
                <w:szCs w:val="20"/>
                <w:lang w:val="en-US"/>
              </w:rPr>
              <w:t>Titlu proiect</w:t>
            </w:r>
          </w:p>
        </w:tc>
        <w:tc>
          <w:tcPr>
            <w:tcW w:w="893" w:type="pct"/>
            <w:gridSpan w:val="2"/>
            <w:tcBorders>
              <w:top w:val="nil"/>
              <w:left w:val="nil"/>
              <w:bottom w:val="single" w:sz="4" w:space="0" w:color="000000"/>
              <w:right w:val="single" w:sz="4" w:space="0" w:color="000000"/>
            </w:tcBorders>
            <w:shd w:val="clear" w:color="auto" w:fill="auto"/>
            <w:hideMark/>
          </w:tcPr>
          <w:p w14:paraId="11F0B064" w14:textId="43263465" w:rsidR="00D16A54" w:rsidRPr="00880A57" w:rsidRDefault="00743190" w:rsidP="00EC1B11">
            <w:pPr>
              <w:spacing w:after="0" w:line="240" w:lineRule="auto"/>
              <w:rPr>
                <w:rFonts w:asciiTheme="minorHAnsi" w:hAnsiTheme="minorHAnsi" w:cstheme="minorHAnsi"/>
                <w:b/>
                <w:color w:val="000000"/>
                <w:sz w:val="20"/>
                <w:lang w:val="en-US"/>
              </w:rPr>
            </w:pPr>
            <w:r w:rsidRPr="00880A57">
              <w:rPr>
                <w:rFonts w:asciiTheme="minorHAnsi" w:eastAsia="Times New Roman" w:hAnsiTheme="minorHAnsi" w:cstheme="minorHAnsi"/>
                <w:b/>
                <w:bCs/>
                <w:color w:val="000000"/>
                <w:sz w:val="20"/>
                <w:szCs w:val="20"/>
                <w:lang w:val="en-US"/>
              </w:rPr>
              <w:t>Cod CAEN solicitat la finantare</w:t>
            </w:r>
          </w:p>
        </w:tc>
        <w:tc>
          <w:tcPr>
            <w:tcW w:w="456" w:type="pct"/>
            <w:tcBorders>
              <w:top w:val="nil"/>
              <w:left w:val="nil"/>
              <w:bottom w:val="single" w:sz="4" w:space="0" w:color="000000"/>
              <w:right w:val="single" w:sz="4" w:space="0" w:color="000000"/>
            </w:tcBorders>
            <w:shd w:val="clear" w:color="auto" w:fill="auto"/>
            <w:hideMark/>
          </w:tcPr>
          <w:p w14:paraId="59ABA6FF" w14:textId="2BB4E82D" w:rsidR="00D16A54" w:rsidRPr="00880A57" w:rsidRDefault="007F7BF3" w:rsidP="00EC1B11">
            <w:pPr>
              <w:spacing w:after="0" w:line="240" w:lineRule="auto"/>
              <w:rPr>
                <w:rFonts w:asciiTheme="minorHAnsi" w:hAnsiTheme="minorHAnsi" w:cstheme="minorHAnsi"/>
                <w:b/>
                <w:color w:val="000000"/>
                <w:sz w:val="20"/>
                <w:lang w:val="en-US"/>
              </w:rPr>
            </w:pPr>
            <w:r w:rsidRPr="00880A57">
              <w:rPr>
                <w:rFonts w:asciiTheme="minorHAnsi" w:hAnsiTheme="minorHAnsi" w:cstheme="minorHAnsi"/>
                <w:b/>
                <w:color w:val="000000"/>
                <w:sz w:val="20"/>
                <w:lang w:val="en-US"/>
              </w:rPr>
              <w:t>Județ</w:t>
            </w:r>
          </w:p>
        </w:tc>
        <w:tc>
          <w:tcPr>
            <w:tcW w:w="493" w:type="pct"/>
            <w:tcBorders>
              <w:top w:val="nil"/>
              <w:left w:val="nil"/>
              <w:bottom w:val="single" w:sz="4" w:space="0" w:color="000000"/>
              <w:right w:val="single" w:sz="4" w:space="0" w:color="000000"/>
            </w:tcBorders>
            <w:shd w:val="clear" w:color="auto" w:fill="auto"/>
            <w:hideMark/>
          </w:tcPr>
          <w:p w14:paraId="29326718" w14:textId="563BC5E3" w:rsidR="00D16A54" w:rsidRPr="00880A57" w:rsidRDefault="00743190" w:rsidP="00EC1B11">
            <w:pPr>
              <w:spacing w:after="0" w:line="240" w:lineRule="auto"/>
              <w:rPr>
                <w:rFonts w:asciiTheme="minorHAnsi" w:hAnsiTheme="minorHAnsi" w:cstheme="minorHAnsi"/>
                <w:b/>
                <w:color w:val="000000"/>
                <w:sz w:val="20"/>
                <w:lang w:val="en-US"/>
              </w:rPr>
            </w:pPr>
            <w:r w:rsidRPr="00880A57">
              <w:rPr>
                <w:rFonts w:asciiTheme="minorHAnsi" w:eastAsia="Times New Roman" w:hAnsiTheme="minorHAnsi" w:cstheme="minorHAnsi"/>
                <w:b/>
                <w:bCs/>
                <w:color w:val="000000"/>
                <w:sz w:val="20"/>
                <w:szCs w:val="20"/>
                <w:lang w:val="en-US"/>
              </w:rPr>
              <w:t>Localitate</w:t>
            </w:r>
          </w:p>
        </w:tc>
        <w:tc>
          <w:tcPr>
            <w:tcW w:w="572" w:type="pct"/>
            <w:tcBorders>
              <w:top w:val="nil"/>
              <w:left w:val="nil"/>
              <w:bottom w:val="single" w:sz="4" w:space="0" w:color="000000"/>
              <w:right w:val="single" w:sz="4" w:space="0" w:color="000000"/>
            </w:tcBorders>
            <w:shd w:val="clear" w:color="auto" w:fill="auto"/>
            <w:hideMark/>
          </w:tcPr>
          <w:p w14:paraId="0DA9D120" w14:textId="4E237081" w:rsidR="00D16A54" w:rsidRPr="00880A57" w:rsidRDefault="00743190" w:rsidP="00EC1B11">
            <w:pPr>
              <w:spacing w:after="0" w:line="240" w:lineRule="auto"/>
              <w:rPr>
                <w:rFonts w:asciiTheme="minorHAnsi" w:hAnsiTheme="minorHAnsi" w:cstheme="minorHAnsi"/>
                <w:b/>
                <w:color w:val="000000"/>
                <w:sz w:val="20"/>
                <w:lang w:val="en-US"/>
              </w:rPr>
            </w:pPr>
            <w:r w:rsidRPr="00880A57">
              <w:rPr>
                <w:rFonts w:asciiTheme="minorHAnsi" w:eastAsia="Times New Roman" w:hAnsiTheme="minorHAnsi" w:cstheme="minorHAnsi"/>
                <w:b/>
                <w:bCs/>
                <w:color w:val="000000"/>
                <w:sz w:val="20"/>
                <w:szCs w:val="20"/>
                <w:lang w:val="en-US"/>
              </w:rPr>
              <w:t>Adresă</w:t>
            </w:r>
          </w:p>
        </w:tc>
      </w:tr>
      <w:tr w:rsidR="009234B0" w:rsidRPr="00880A57" w14:paraId="429B0F7C" w14:textId="77777777" w:rsidTr="00743190">
        <w:trPr>
          <w:trHeight w:val="300"/>
          <w:jc w:val="center"/>
        </w:trPr>
        <w:tc>
          <w:tcPr>
            <w:tcW w:w="462" w:type="pct"/>
            <w:tcBorders>
              <w:top w:val="nil"/>
              <w:left w:val="single" w:sz="4" w:space="0" w:color="000000"/>
              <w:bottom w:val="single" w:sz="4" w:space="0" w:color="000000"/>
              <w:right w:val="single" w:sz="4" w:space="0" w:color="000000"/>
            </w:tcBorders>
            <w:shd w:val="clear" w:color="auto" w:fill="auto"/>
            <w:hideMark/>
          </w:tcPr>
          <w:p w14:paraId="0FCE6B4E" w14:textId="2F416803" w:rsidR="00D16A54" w:rsidRPr="00880A57" w:rsidRDefault="00743190" w:rsidP="00EC1B11">
            <w:pPr>
              <w:spacing w:after="0" w:line="240" w:lineRule="auto"/>
              <w:jc w:val="right"/>
              <w:rPr>
                <w:rFonts w:asciiTheme="minorHAnsi" w:hAnsiTheme="minorHAnsi" w:cstheme="minorHAnsi"/>
                <w:b/>
                <w:color w:val="000000"/>
                <w:sz w:val="20"/>
                <w:lang w:val="en-US"/>
              </w:rPr>
            </w:pPr>
            <w:r w:rsidRPr="00880A57">
              <w:rPr>
                <w:rFonts w:asciiTheme="minorHAnsi" w:eastAsia="Times New Roman" w:hAnsiTheme="minorHAnsi" w:cstheme="minorHAnsi"/>
                <w:b/>
                <w:bCs/>
                <w:color w:val="000000"/>
                <w:sz w:val="20"/>
                <w:szCs w:val="20"/>
                <w:lang w:val="en-US"/>
              </w:rPr>
              <w:t>14</w:t>
            </w:r>
          </w:p>
        </w:tc>
        <w:tc>
          <w:tcPr>
            <w:tcW w:w="392" w:type="pct"/>
            <w:tcBorders>
              <w:top w:val="nil"/>
              <w:left w:val="nil"/>
              <w:bottom w:val="single" w:sz="4" w:space="0" w:color="000000"/>
              <w:right w:val="single" w:sz="4" w:space="0" w:color="000000"/>
            </w:tcBorders>
            <w:shd w:val="clear" w:color="auto" w:fill="auto"/>
            <w:hideMark/>
          </w:tcPr>
          <w:p w14:paraId="7CF745BB" w14:textId="7B3FF53B" w:rsidR="00D16A54" w:rsidRPr="00880A57" w:rsidRDefault="00743190" w:rsidP="00EC1B11">
            <w:pPr>
              <w:spacing w:after="0" w:line="240" w:lineRule="auto"/>
              <w:jc w:val="right"/>
              <w:rPr>
                <w:rFonts w:asciiTheme="minorHAnsi" w:hAnsiTheme="minorHAnsi" w:cstheme="minorHAnsi"/>
                <w:b/>
                <w:color w:val="000000"/>
                <w:sz w:val="20"/>
                <w:lang w:val="en-US"/>
              </w:rPr>
            </w:pPr>
            <w:r w:rsidRPr="00880A57">
              <w:rPr>
                <w:rFonts w:asciiTheme="minorHAnsi" w:eastAsia="Times New Roman" w:hAnsiTheme="minorHAnsi" w:cstheme="minorHAnsi"/>
                <w:b/>
                <w:bCs/>
                <w:color w:val="000000"/>
                <w:sz w:val="20"/>
                <w:szCs w:val="20"/>
                <w:lang w:val="en-US"/>
              </w:rPr>
              <w:t>15</w:t>
            </w:r>
          </w:p>
        </w:tc>
        <w:tc>
          <w:tcPr>
            <w:tcW w:w="314" w:type="pct"/>
            <w:tcBorders>
              <w:top w:val="nil"/>
              <w:left w:val="nil"/>
              <w:bottom w:val="single" w:sz="4" w:space="0" w:color="000000"/>
              <w:right w:val="single" w:sz="4" w:space="0" w:color="000000"/>
            </w:tcBorders>
            <w:shd w:val="clear" w:color="auto" w:fill="auto"/>
            <w:hideMark/>
          </w:tcPr>
          <w:p w14:paraId="353B1231" w14:textId="5FAFD6D6" w:rsidR="00D16A54" w:rsidRPr="00880A57" w:rsidRDefault="00743190" w:rsidP="00EC1B11">
            <w:pPr>
              <w:spacing w:after="0" w:line="240" w:lineRule="auto"/>
              <w:jc w:val="right"/>
              <w:rPr>
                <w:rFonts w:asciiTheme="minorHAnsi" w:hAnsiTheme="minorHAnsi" w:cstheme="minorHAnsi"/>
                <w:b/>
                <w:color w:val="000000"/>
                <w:sz w:val="20"/>
                <w:lang w:val="en-US"/>
              </w:rPr>
            </w:pPr>
            <w:r w:rsidRPr="00880A57">
              <w:rPr>
                <w:rFonts w:asciiTheme="minorHAnsi" w:eastAsia="Times New Roman" w:hAnsiTheme="minorHAnsi" w:cstheme="minorHAnsi"/>
                <w:b/>
                <w:bCs/>
                <w:color w:val="000000"/>
                <w:sz w:val="20"/>
                <w:szCs w:val="20"/>
                <w:lang w:val="en-US"/>
              </w:rPr>
              <w:t>16</w:t>
            </w:r>
          </w:p>
        </w:tc>
        <w:tc>
          <w:tcPr>
            <w:tcW w:w="307" w:type="pct"/>
            <w:tcBorders>
              <w:top w:val="nil"/>
              <w:left w:val="nil"/>
              <w:bottom w:val="single" w:sz="4" w:space="0" w:color="000000"/>
              <w:right w:val="single" w:sz="4" w:space="0" w:color="000000"/>
            </w:tcBorders>
            <w:shd w:val="clear" w:color="auto" w:fill="auto"/>
            <w:hideMark/>
          </w:tcPr>
          <w:p w14:paraId="3635B3FF" w14:textId="77D1BA10" w:rsidR="00D16A54" w:rsidRPr="00880A57" w:rsidRDefault="00743190" w:rsidP="00EC1B11">
            <w:pPr>
              <w:spacing w:after="0" w:line="240" w:lineRule="auto"/>
              <w:jc w:val="right"/>
              <w:rPr>
                <w:rFonts w:asciiTheme="minorHAnsi" w:hAnsiTheme="minorHAnsi" w:cstheme="minorHAnsi"/>
                <w:b/>
                <w:color w:val="000000"/>
                <w:sz w:val="20"/>
                <w:lang w:val="en-US"/>
              </w:rPr>
            </w:pPr>
            <w:r w:rsidRPr="00880A57">
              <w:rPr>
                <w:rFonts w:asciiTheme="minorHAnsi" w:eastAsia="Times New Roman" w:hAnsiTheme="minorHAnsi" w:cstheme="minorHAnsi"/>
                <w:b/>
                <w:bCs/>
                <w:color w:val="000000"/>
                <w:sz w:val="20"/>
                <w:szCs w:val="20"/>
                <w:lang w:val="en-US"/>
              </w:rPr>
              <w:t>17</w:t>
            </w:r>
          </w:p>
        </w:tc>
        <w:tc>
          <w:tcPr>
            <w:tcW w:w="360" w:type="pct"/>
            <w:tcBorders>
              <w:top w:val="nil"/>
              <w:left w:val="nil"/>
              <w:bottom w:val="single" w:sz="4" w:space="0" w:color="000000"/>
              <w:right w:val="single" w:sz="4" w:space="0" w:color="000000"/>
            </w:tcBorders>
            <w:shd w:val="clear" w:color="auto" w:fill="auto"/>
            <w:hideMark/>
          </w:tcPr>
          <w:p w14:paraId="45472171" w14:textId="43DBEE59" w:rsidR="00D16A54" w:rsidRPr="00880A57" w:rsidRDefault="00743190" w:rsidP="00EC1B11">
            <w:pPr>
              <w:spacing w:after="0" w:line="240" w:lineRule="auto"/>
              <w:jc w:val="right"/>
              <w:rPr>
                <w:rFonts w:asciiTheme="minorHAnsi" w:hAnsiTheme="minorHAnsi" w:cstheme="minorHAnsi"/>
                <w:b/>
                <w:color w:val="000000"/>
                <w:sz w:val="20"/>
                <w:lang w:val="en-US"/>
              </w:rPr>
            </w:pPr>
            <w:r w:rsidRPr="00880A57">
              <w:rPr>
                <w:rFonts w:asciiTheme="minorHAnsi" w:eastAsia="Times New Roman" w:hAnsiTheme="minorHAnsi" w:cstheme="minorHAnsi"/>
                <w:b/>
                <w:bCs/>
                <w:color w:val="000000"/>
                <w:sz w:val="20"/>
                <w:szCs w:val="20"/>
                <w:lang w:val="en-US"/>
              </w:rPr>
              <w:t>18</w:t>
            </w:r>
          </w:p>
        </w:tc>
        <w:tc>
          <w:tcPr>
            <w:tcW w:w="309" w:type="pct"/>
            <w:tcBorders>
              <w:top w:val="nil"/>
              <w:left w:val="nil"/>
              <w:bottom w:val="single" w:sz="4" w:space="0" w:color="000000"/>
              <w:right w:val="single" w:sz="4" w:space="0" w:color="000000"/>
            </w:tcBorders>
            <w:shd w:val="clear" w:color="auto" w:fill="auto"/>
            <w:hideMark/>
          </w:tcPr>
          <w:p w14:paraId="54DAC3CA" w14:textId="6753B3F5" w:rsidR="00D16A54" w:rsidRPr="00880A57" w:rsidRDefault="00743190" w:rsidP="00EC1B11">
            <w:pPr>
              <w:spacing w:after="0" w:line="240" w:lineRule="auto"/>
              <w:jc w:val="right"/>
              <w:rPr>
                <w:rFonts w:asciiTheme="minorHAnsi" w:hAnsiTheme="minorHAnsi" w:cstheme="minorHAnsi"/>
                <w:b/>
                <w:color w:val="000000"/>
                <w:sz w:val="20"/>
                <w:lang w:val="en-US"/>
              </w:rPr>
            </w:pPr>
            <w:r w:rsidRPr="00880A57">
              <w:rPr>
                <w:rFonts w:asciiTheme="minorHAnsi" w:eastAsia="Times New Roman" w:hAnsiTheme="minorHAnsi" w:cstheme="minorHAnsi"/>
                <w:b/>
                <w:bCs/>
                <w:color w:val="000000"/>
                <w:sz w:val="20"/>
                <w:szCs w:val="20"/>
                <w:lang w:val="en-US"/>
              </w:rPr>
              <w:t>19</w:t>
            </w:r>
          </w:p>
        </w:tc>
        <w:tc>
          <w:tcPr>
            <w:tcW w:w="444" w:type="pct"/>
            <w:tcBorders>
              <w:top w:val="nil"/>
              <w:left w:val="nil"/>
              <w:bottom w:val="single" w:sz="4" w:space="0" w:color="000000"/>
              <w:right w:val="single" w:sz="4" w:space="0" w:color="000000"/>
            </w:tcBorders>
            <w:shd w:val="clear" w:color="auto" w:fill="auto"/>
            <w:hideMark/>
          </w:tcPr>
          <w:p w14:paraId="6796111E" w14:textId="112B9FDD" w:rsidR="00D16A54" w:rsidRPr="00880A57" w:rsidRDefault="00743190" w:rsidP="00EC1B11">
            <w:pPr>
              <w:spacing w:after="0" w:line="240" w:lineRule="auto"/>
              <w:jc w:val="right"/>
              <w:rPr>
                <w:rFonts w:asciiTheme="minorHAnsi" w:hAnsiTheme="minorHAnsi" w:cstheme="minorHAnsi"/>
                <w:b/>
                <w:color w:val="000000"/>
                <w:sz w:val="20"/>
                <w:lang w:val="en-US"/>
              </w:rPr>
            </w:pPr>
            <w:r w:rsidRPr="00880A57">
              <w:rPr>
                <w:rFonts w:asciiTheme="minorHAnsi" w:eastAsia="Times New Roman" w:hAnsiTheme="minorHAnsi" w:cstheme="minorHAnsi"/>
                <w:b/>
                <w:bCs/>
                <w:color w:val="000000"/>
                <w:sz w:val="20"/>
                <w:szCs w:val="20"/>
                <w:lang w:val="en-US"/>
              </w:rPr>
              <w:t>20</w:t>
            </w:r>
          </w:p>
        </w:tc>
        <w:tc>
          <w:tcPr>
            <w:tcW w:w="893" w:type="pct"/>
            <w:gridSpan w:val="2"/>
            <w:tcBorders>
              <w:top w:val="nil"/>
              <w:left w:val="nil"/>
              <w:bottom w:val="single" w:sz="4" w:space="0" w:color="000000"/>
              <w:right w:val="single" w:sz="4" w:space="0" w:color="000000"/>
            </w:tcBorders>
            <w:shd w:val="clear" w:color="auto" w:fill="auto"/>
            <w:hideMark/>
          </w:tcPr>
          <w:p w14:paraId="031BABF4" w14:textId="51A09D4D" w:rsidR="00D16A54" w:rsidRPr="00880A57" w:rsidRDefault="00743190" w:rsidP="00EC1B11">
            <w:pPr>
              <w:spacing w:after="0" w:line="240" w:lineRule="auto"/>
              <w:jc w:val="right"/>
              <w:rPr>
                <w:rFonts w:asciiTheme="minorHAnsi" w:hAnsiTheme="minorHAnsi" w:cstheme="minorHAnsi"/>
                <w:b/>
                <w:color w:val="000000"/>
                <w:sz w:val="20"/>
                <w:lang w:val="en-US"/>
              </w:rPr>
            </w:pPr>
            <w:r w:rsidRPr="00880A57">
              <w:rPr>
                <w:rFonts w:asciiTheme="minorHAnsi" w:eastAsia="Times New Roman" w:hAnsiTheme="minorHAnsi" w:cstheme="minorHAnsi"/>
                <w:b/>
                <w:bCs/>
                <w:color w:val="000000"/>
                <w:sz w:val="20"/>
                <w:szCs w:val="20"/>
                <w:lang w:val="en-US"/>
              </w:rPr>
              <w:t>21</w:t>
            </w:r>
          </w:p>
        </w:tc>
        <w:tc>
          <w:tcPr>
            <w:tcW w:w="456" w:type="pct"/>
            <w:tcBorders>
              <w:top w:val="nil"/>
              <w:left w:val="nil"/>
              <w:bottom w:val="single" w:sz="4" w:space="0" w:color="000000"/>
              <w:right w:val="single" w:sz="4" w:space="0" w:color="000000"/>
            </w:tcBorders>
            <w:shd w:val="clear" w:color="auto" w:fill="auto"/>
            <w:hideMark/>
          </w:tcPr>
          <w:p w14:paraId="57A07360" w14:textId="19BF7FC5" w:rsidR="00D16A54" w:rsidRPr="00880A57" w:rsidRDefault="00743190" w:rsidP="00EC1B11">
            <w:pPr>
              <w:spacing w:after="0" w:line="240" w:lineRule="auto"/>
              <w:jc w:val="right"/>
              <w:rPr>
                <w:rFonts w:asciiTheme="minorHAnsi" w:hAnsiTheme="minorHAnsi" w:cstheme="minorHAnsi"/>
                <w:b/>
                <w:color w:val="000000"/>
                <w:sz w:val="20"/>
                <w:lang w:val="en-US"/>
              </w:rPr>
            </w:pPr>
            <w:r w:rsidRPr="00880A57">
              <w:rPr>
                <w:rFonts w:asciiTheme="minorHAnsi" w:eastAsia="Times New Roman" w:hAnsiTheme="minorHAnsi" w:cstheme="minorHAnsi"/>
                <w:b/>
                <w:bCs/>
                <w:color w:val="000000"/>
                <w:sz w:val="20"/>
                <w:szCs w:val="20"/>
                <w:lang w:val="en-US"/>
              </w:rPr>
              <w:t>22</w:t>
            </w:r>
          </w:p>
        </w:tc>
        <w:tc>
          <w:tcPr>
            <w:tcW w:w="493" w:type="pct"/>
            <w:tcBorders>
              <w:top w:val="nil"/>
              <w:left w:val="nil"/>
              <w:bottom w:val="single" w:sz="4" w:space="0" w:color="000000"/>
              <w:right w:val="single" w:sz="4" w:space="0" w:color="000000"/>
            </w:tcBorders>
            <w:shd w:val="clear" w:color="auto" w:fill="auto"/>
            <w:hideMark/>
          </w:tcPr>
          <w:p w14:paraId="41770B82" w14:textId="62957883" w:rsidR="00D16A54" w:rsidRPr="00880A57" w:rsidRDefault="00743190" w:rsidP="00EC1B11">
            <w:pPr>
              <w:spacing w:after="0" w:line="240" w:lineRule="auto"/>
              <w:jc w:val="right"/>
              <w:rPr>
                <w:rFonts w:asciiTheme="minorHAnsi" w:hAnsiTheme="minorHAnsi" w:cstheme="minorHAnsi"/>
                <w:b/>
                <w:color w:val="000000"/>
                <w:sz w:val="20"/>
                <w:lang w:val="en-US"/>
              </w:rPr>
            </w:pPr>
            <w:r w:rsidRPr="00880A57">
              <w:rPr>
                <w:rFonts w:asciiTheme="minorHAnsi" w:eastAsia="Times New Roman" w:hAnsiTheme="minorHAnsi" w:cstheme="minorHAnsi"/>
                <w:b/>
                <w:bCs/>
                <w:color w:val="000000"/>
                <w:sz w:val="20"/>
                <w:szCs w:val="20"/>
                <w:lang w:val="en-US"/>
              </w:rPr>
              <w:t>23</w:t>
            </w:r>
          </w:p>
        </w:tc>
        <w:tc>
          <w:tcPr>
            <w:tcW w:w="572" w:type="pct"/>
            <w:tcBorders>
              <w:top w:val="nil"/>
              <w:left w:val="nil"/>
              <w:bottom w:val="single" w:sz="4" w:space="0" w:color="000000"/>
              <w:right w:val="single" w:sz="4" w:space="0" w:color="000000"/>
            </w:tcBorders>
            <w:shd w:val="clear" w:color="auto" w:fill="auto"/>
            <w:hideMark/>
          </w:tcPr>
          <w:p w14:paraId="0F015EB5" w14:textId="1B3D3287" w:rsidR="00D16A54" w:rsidRPr="00880A57" w:rsidRDefault="00743190" w:rsidP="00EC1B11">
            <w:pPr>
              <w:spacing w:after="0" w:line="240" w:lineRule="auto"/>
              <w:jc w:val="right"/>
              <w:rPr>
                <w:rFonts w:asciiTheme="minorHAnsi" w:hAnsiTheme="minorHAnsi" w:cstheme="minorHAnsi"/>
                <w:b/>
                <w:color w:val="000000"/>
                <w:sz w:val="20"/>
                <w:lang w:val="en-US"/>
              </w:rPr>
            </w:pPr>
            <w:r w:rsidRPr="00880A57">
              <w:rPr>
                <w:rFonts w:asciiTheme="minorHAnsi" w:eastAsia="Times New Roman" w:hAnsiTheme="minorHAnsi" w:cstheme="minorHAnsi"/>
                <w:b/>
                <w:bCs/>
                <w:color w:val="000000"/>
                <w:sz w:val="20"/>
                <w:szCs w:val="20"/>
                <w:lang w:val="en-US"/>
              </w:rPr>
              <w:t>24</w:t>
            </w:r>
          </w:p>
        </w:tc>
      </w:tr>
    </w:tbl>
    <w:p w14:paraId="19EC90E6" w14:textId="77777777" w:rsidR="00080A2C" w:rsidRPr="00880A57" w:rsidRDefault="00080A2C" w:rsidP="002D2CD1">
      <w:pPr>
        <w:rPr>
          <w:rFonts w:asciiTheme="minorHAnsi" w:hAnsiTheme="minorHAnsi" w:cstheme="minorHAnsi"/>
          <w:sz w:val="24"/>
          <w:szCs w:val="24"/>
        </w:rPr>
      </w:pPr>
    </w:p>
    <w:p w14:paraId="237F8FA3" w14:textId="77777777" w:rsidR="00743190" w:rsidRPr="00880A57" w:rsidRDefault="00743190" w:rsidP="002D2CD1">
      <w:pPr>
        <w:rPr>
          <w:rFonts w:asciiTheme="minorHAnsi" w:hAnsiTheme="minorHAnsi" w:cstheme="minorHAnsi"/>
          <w:sz w:val="24"/>
          <w:szCs w:val="24"/>
        </w:rPr>
      </w:pPr>
    </w:p>
    <w:p w14:paraId="6FB63003" w14:textId="77777777" w:rsidR="00743190" w:rsidRPr="00880A57" w:rsidRDefault="00743190" w:rsidP="002D2CD1">
      <w:pPr>
        <w:rPr>
          <w:rFonts w:asciiTheme="minorHAnsi" w:hAnsiTheme="minorHAnsi" w:cstheme="minorHAnsi"/>
          <w:sz w:val="24"/>
          <w:szCs w:val="24"/>
        </w:rPr>
      </w:pPr>
    </w:p>
    <w:p w14:paraId="3B5CCE17" w14:textId="77777777" w:rsidR="00743190" w:rsidRPr="00880A57" w:rsidRDefault="00743190" w:rsidP="002D2CD1">
      <w:pPr>
        <w:rPr>
          <w:rFonts w:asciiTheme="minorHAnsi" w:hAnsiTheme="minorHAnsi" w:cstheme="minorHAnsi"/>
          <w:sz w:val="24"/>
          <w:szCs w:val="24"/>
        </w:rPr>
      </w:pPr>
    </w:p>
    <w:p w14:paraId="725B0A84" w14:textId="77777777" w:rsidR="00743190" w:rsidRPr="00880A57" w:rsidRDefault="00743190" w:rsidP="002D2CD1">
      <w:pPr>
        <w:rPr>
          <w:rFonts w:asciiTheme="minorHAnsi" w:hAnsiTheme="minorHAnsi" w:cstheme="minorHAnsi"/>
          <w:sz w:val="24"/>
          <w:szCs w:val="24"/>
        </w:rPr>
      </w:pPr>
    </w:p>
    <w:p w14:paraId="29AF52B4" w14:textId="77777777" w:rsidR="00743190" w:rsidRPr="00880A57" w:rsidRDefault="00743190" w:rsidP="002D2CD1">
      <w:pPr>
        <w:rPr>
          <w:rFonts w:asciiTheme="minorHAnsi" w:hAnsiTheme="minorHAnsi" w:cstheme="minorHAnsi"/>
          <w:sz w:val="24"/>
          <w:szCs w:val="24"/>
        </w:rPr>
      </w:pPr>
    </w:p>
    <w:p w14:paraId="6AC59A7B" w14:textId="77777777" w:rsidR="00080A2C" w:rsidRPr="00880A57" w:rsidRDefault="00080A2C" w:rsidP="00EC1B11">
      <w:pPr>
        <w:spacing w:before="120" w:after="120" w:line="240" w:lineRule="auto"/>
        <w:rPr>
          <w:rFonts w:asciiTheme="minorHAnsi" w:hAnsiTheme="minorHAnsi" w:cstheme="minorHAnsi"/>
          <w:sz w:val="24"/>
        </w:rPr>
      </w:pPr>
    </w:p>
    <w:tbl>
      <w:tblPr>
        <w:tblW w:w="5000" w:type="pct"/>
        <w:tblLook w:val="04A0" w:firstRow="1" w:lastRow="0" w:firstColumn="1" w:lastColumn="0" w:noHBand="0" w:noVBand="1"/>
      </w:tblPr>
      <w:tblGrid>
        <w:gridCol w:w="1327"/>
        <w:gridCol w:w="3074"/>
        <w:gridCol w:w="2413"/>
        <w:gridCol w:w="1604"/>
        <w:gridCol w:w="1548"/>
        <w:gridCol w:w="1583"/>
        <w:gridCol w:w="1045"/>
        <w:gridCol w:w="1959"/>
      </w:tblGrid>
      <w:tr w:rsidR="00A15005" w:rsidRPr="00880A57" w14:paraId="535810AA" w14:textId="77777777" w:rsidTr="00B44174">
        <w:trPr>
          <w:trHeight w:val="645"/>
        </w:trPr>
        <w:tc>
          <w:tcPr>
            <w:tcW w:w="5000" w:type="pct"/>
            <w:gridSpan w:val="8"/>
            <w:tcBorders>
              <w:top w:val="single" w:sz="4" w:space="0" w:color="auto"/>
              <w:left w:val="single" w:sz="4" w:space="0" w:color="auto"/>
              <w:bottom w:val="single" w:sz="4" w:space="0" w:color="auto"/>
              <w:right w:val="nil"/>
            </w:tcBorders>
            <w:shd w:val="clear" w:color="000000" w:fill="00B0F0"/>
            <w:vAlign w:val="center"/>
            <w:hideMark/>
          </w:tcPr>
          <w:p w14:paraId="7A6016D0" w14:textId="77777777" w:rsidR="00A15005" w:rsidRPr="00880A57" w:rsidRDefault="00A15005" w:rsidP="00B44174">
            <w:pPr>
              <w:spacing w:after="0" w:line="240" w:lineRule="auto"/>
              <w:jc w:val="center"/>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Tipul proiectului</w:t>
            </w:r>
          </w:p>
        </w:tc>
      </w:tr>
      <w:tr w:rsidR="00A15005" w:rsidRPr="00880A57" w14:paraId="083856B5" w14:textId="77777777" w:rsidTr="00B44174">
        <w:trPr>
          <w:trHeight w:val="4365"/>
        </w:trPr>
        <w:tc>
          <w:tcPr>
            <w:tcW w:w="456" w:type="pct"/>
            <w:tcBorders>
              <w:top w:val="nil"/>
              <w:left w:val="single" w:sz="4" w:space="0" w:color="000000"/>
              <w:bottom w:val="single" w:sz="4" w:space="0" w:color="000000"/>
              <w:right w:val="single" w:sz="4" w:space="0" w:color="000000"/>
            </w:tcBorders>
            <w:shd w:val="clear" w:color="auto" w:fill="auto"/>
            <w:hideMark/>
          </w:tcPr>
          <w:p w14:paraId="74842132" w14:textId="77777777" w:rsidR="00A15005" w:rsidRPr="00880A57" w:rsidRDefault="00A15005" w:rsidP="00B44174">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Investitii</w:t>
            </w:r>
          </w:p>
        </w:tc>
        <w:tc>
          <w:tcPr>
            <w:tcW w:w="1056" w:type="pct"/>
            <w:tcBorders>
              <w:top w:val="nil"/>
              <w:left w:val="nil"/>
              <w:bottom w:val="single" w:sz="4" w:space="0" w:color="000000"/>
              <w:right w:val="single" w:sz="4" w:space="0" w:color="000000"/>
            </w:tcBorders>
            <w:shd w:val="clear" w:color="auto" w:fill="auto"/>
            <w:hideMark/>
          </w:tcPr>
          <w:p w14:paraId="0BFA7A65" w14:textId="77777777" w:rsidR="00A15005" w:rsidRPr="00880A57" w:rsidRDefault="00A15005" w:rsidP="00B44174">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de tip social/ în interesul comunității/ neproductive SAU de tip competitiv/economic</w:t>
            </w:r>
          </w:p>
        </w:tc>
        <w:tc>
          <w:tcPr>
            <w:tcW w:w="829" w:type="pct"/>
            <w:tcBorders>
              <w:top w:val="nil"/>
              <w:left w:val="nil"/>
              <w:bottom w:val="single" w:sz="4" w:space="0" w:color="000000"/>
              <w:right w:val="single" w:sz="4" w:space="0" w:color="000000"/>
            </w:tcBorders>
            <w:shd w:val="clear" w:color="auto" w:fill="auto"/>
            <w:hideMark/>
          </w:tcPr>
          <w:p w14:paraId="233638A7" w14:textId="77777777" w:rsidR="00A15005" w:rsidRPr="00880A57" w:rsidRDefault="00A15005" w:rsidP="00B44174">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Investitie noua/modernizare</w:t>
            </w:r>
          </w:p>
        </w:tc>
        <w:tc>
          <w:tcPr>
            <w:tcW w:w="551" w:type="pct"/>
            <w:tcBorders>
              <w:top w:val="nil"/>
              <w:left w:val="nil"/>
              <w:bottom w:val="single" w:sz="4" w:space="0" w:color="000000"/>
              <w:right w:val="single" w:sz="4" w:space="0" w:color="000000"/>
            </w:tcBorders>
            <w:shd w:val="clear" w:color="auto" w:fill="auto"/>
            <w:hideMark/>
          </w:tcPr>
          <w:p w14:paraId="72282ED7" w14:textId="77777777" w:rsidR="00A15005" w:rsidRPr="00880A57" w:rsidRDefault="00A15005" w:rsidP="00B44174">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Proiect Umbrela (DA/NU)</w:t>
            </w:r>
          </w:p>
        </w:tc>
        <w:tc>
          <w:tcPr>
            <w:tcW w:w="532" w:type="pct"/>
            <w:tcBorders>
              <w:top w:val="nil"/>
              <w:left w:val="nil"/>
              <w:bottom w:val="single" w:sz="4" w:space="0" w:color="000000"/>
              <w:right w:val="single" w:sz="4" w:space="0" w:color="000000"/>
            </w:tcBorders>
            <w:shd w:val="clear" w:color="auto" w:fill="auto"/>
            <w:hideMark/>
          </w:tcPr>
          <w:p w14:paraId="0A99D596" w14:textId="77777777" w:rsidR="00A15005" w:rsidRPr="00880A57" w:rsidRDefault="00A15005" w:rsidP="00B44174">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start-up</w:t>
            </w:r>
          </w:p>
        </w:tc>
        <w:tc>
          <w:tcPr>
            <w:tcW w:w="544" w:type="pct"/>
            <w:tcBorders>
              <w:top w:val="nil"/>
              <w:left w:val="nil"/>
              <w:bottom w:val="single" w:sz="4" w:space="0" w:color="000000"/>
              <w:right w:val="single" w:sz="4" w:space="0" w:color="000000"/>
            </w:tcBorders>
            <w:shd w:val="clear" w:color="auto" w:fill="auto"/>
            <w:hideMark/>
          </w:tcPr>
          <w:p w14:paraId="4AA38920" w14:textId="77777777" w:rsidR="00A15005" w:rsidRPr="00880A57" w:rsidRDefault="00A15005" w:rsidP="00B44174">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servicii</w:t>
            </w:r>
          </w:p>
        </w:tc>
        <w:tc>
          <w:tcPr>
            <w:tcW w:w="359" w:type="pct"/>
            <w:tcBorders>
              <w:top w:val="nil"/>
              <w:left w:val="nil"/>
              <w:bottom w:val="single" w:sz="4" w:space="0" w:color="000000"/>
              <w:right w:val="single" w:sz="4" w:space="0" w:color="000000"/>
            </w:tcBorders>
            <w:shd w:val="clear" w:color="auto" w:fill="auto"/>
            <w:hideMark/>
          </w:tcPr>
          <w:p w14:paraId="7ED05BD9" w14:textId="77777777" w:rsidR="00A15005" w:rsidRPr="00880A57" w:rsidRDefault="00A15005" w:rsidP="00B44174">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mixt</w:t>
            </w:r>
          </w:p>
        </w:tc>
        <w:tc>
          <w:tcPr>
            <w:tcW w:w="672" w:type="pct"/>
            <w:tcBorders>
              <w:top w:val="nil"/>
              <w:left w:val="nil"/>
              <w:bottom w:val="single" w:sz="4" w:space="0" w:color="000000"/>
              <w:right w:val="single" w:sz="4" w:space="0" w:color="000000"/>
            </w:tcBorders>
            <w:shd w:val="clear" w:color="auto" w:fill="auto"/>
            <w:hideMark/>
          </w:tcPr>
          <w:p w14:paraId="1A60A220" w14:textId="77777777" w:rsidR="00A15005" w:rsidRPr="00880A57" w:rsidRDefault="00A15005" w:rsidP="00B44174">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Achizitie Independenta/ Achizitie Complexa</w:t>
            </w:r>
          </w:p>
        </w:tc>
      </w:tr>
      <w:tr w:rsidR="00A15005" w:rsidRPr="00880A57" w14:paraId="17C27751" w14:textId="77777777" w:rsidTr="00B44174">
        <w:trPr>
          <w:trHeight w:val="300"/>
        </w:trPr>
        <w:tc>
          <w:tcPr>
            <w:tcW w:w="456" w:type="pct"/>
            <w:tcBorders>
              <w:top w:val="nil"/>
              <w:left w:val="single" w:sz="4" w:space="0" w:color="000000"/>
              <w:bottom w:val="single" w:sz="4" w:space="0" w:color="000000"/>
              <w:right w:val="single" w:sz="4" w:space="0" w:color="000000"/>
            </w:tcBorders>
            <w:shd w:val="clear" w:color="auto" w:fill="auto"/>
            <w:hideMark/>
          </w:tcPr>
          <w:p w14:paraId="74631041" w14:textId="77777777" w:rsidR="00A15005" w:rsidRPr="00880A57" w:rsidRDefault="00A15005" w:rsidP="00B44174">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25</w:t>
            </w:r>
          </w:p>
        </w:tc>
        <w:tc>
          <w:tcPr>
            <w:tcW w:w="1056" w:type="pct"/>
            <w:tcBorders>
              <w:top w:val="nil"/>
              <w:left w:val="nil"/>
              <w:bottom w:val="single" w:sz="4" w:space="0" w:color="000000"/>
              <w:right w:val="single" w:sz="4" w:space="0" w:color="000000"/>
            </w:tcBorders>
            <w:shd w:val="clear" w:color="auto" w:fill="auto"/>
            <w:hideMark/>
          </w:tcPr>
          <w:p w14:paraId="177377CA" w14:textId="77777777" w:rsidR="00A15005" w:rsidRPr="00880A57" w:rsidRDefault="00A15005" w:rsidP="00B44174">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26</w:t>
            </w:r>
          </w:p>
        </w:tc>
        <w:tc>
          <w:tcPr>
            <w:tcW w:w="829" w:type="pct"/>
            <w:tcBorders>
              <w:top w:val="nil"/>
              <w:left w:val="nil"/>
              <w:bottom w:val="single" w:sz="4" w:space="0" w:color="000000"/>
              <w:right w:val="single" w:sz="4" w:space="0" w:color="000000"/>
            </w:tcBorders>
            <w:shd w:val="clear" w:color="auto" w:fill="auto"/>
            <w:hideMark/>
          </w:tcPr>
          <w:p w14:paraId="43C742B2" w14:textId="77777777" w:rsidR="00A15005" w:rsidRPr="00880A57" w:rsidRDefault="00A15005" w:rsidP="00B44174">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27</w:t>
            </w:r>
          </w:p>
        </w:tc>
        <w:tc>
          <w:tcPr>
            <w:tcW w:w="551" w:type="pct"/>
            <w:tcBorders>
              <w:top w:val="nil"/>
              <w:left w:val="nil"/>
              <w:bottom w:val="single" w:sz="4" w:space="0" w:color="000000"/>
              <w:right w:val="single" w:sz="4" w:space="0" w:color="000000"/>
            </w:tcBorders>
            <w:shd w:val="clear" w:color="auto" w:fill="auto"/>
            <w:hideMark/>
          </w:tcPr>
          <w:p w14:paraId="4E5676FD" w14:textId="77777777" w:rsidR="00A15005" w:rsidRPr="00880A57" w:rsidRDefault="00A15005" w:rsidP="00B44174">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28</w:t>
            </w:r>
          </w:p>
        </w:tc>
        <w:tc>
          <w:tcPr>
            <w:tcW w:w="532" w:type="pct"/>
            <w:tcBorders>
              <w:top w:val="nil"/>
              <w:left w:val="nil"/>
              <w:bottom w:val="single" w:sz="4" w:space="0" w:color="000000"/>
              <w:right w:val="single" w:sz="4" w:space="0" w:color="000000"/>
            </w:tcBorders>
            <w:shd w:val="clear" w:color="auto" w:fill="auto"/>
            <w:hideMark/>
          </w:tcPr>
          <w:p w14:paraId="661F96F5" w14:textId="77777777" w:rsidR="00A15005" w:rsidRPr="00880A57" w:rsidRDefault="00A15005" w:rsidP="00B44174">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29</w:t>
            </w:r>
          </w:p>
        </w:tc>
        <w:tc>
          <w:tcPr>
            <w:tcW w:w="544" w:type="pct"/>
            <w:tcBorders>
              <w:top w:val="nil"/>
              <w:left w:val="nil"/>
              <w:bottom w:val="single" w:sz="4" w:space="0" w:color="000000"/>
              <w:right w:val="single" w:sz="4" w:space="0" w:color="000000"/>
            </w:tcBorders>
            <w:shd w:val="clear" w:color="auto" w:fill="auto"/>
            <w:hideMark/>
          </w:tcPr>
          <w:p w14:paraId="64EF270B" w14:textId="77777777" w:rsidR="00A15005" w:rsidRPr="00880A57" w:rsidRDefault="00A15005" w:rsidP="00B44174">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30</w:t>
            </w:r>
          </w:p>
        </w:tc>
        <w:tc>
          <w:tcPr>
            <w:tcW w:w="359" w:type="pct"/>
            <w:tcBorders>
              <w:top w:val="nil"/>
              <w:left w:val="nil"/>
              <w:bottom w:val="single" w:sz="4" w:space="0" w:color="000000"/>
              <w:right w:val="single" w:sz="4" w:space="0" w:color="000000"/>
            </w:tcBorders>
            <w:shd w:val="clear" w:color="auto" w:fill="auto"/>
            <w:hideMark/>
          </w:tcPr>
          <w:p w14:paraId="45B9BC5E" w14:textId="77777777" w:rsidR="00A15005" w:rsidRPr="00880A57" w:rsidRDefault="00A15005" w:rsidP="00B44174">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31</w:t>
            </w:r>
          </w:p>
        </w:tc>
        <w:tc>
          <w:tcPr>
            <w:tcW w:w="672" w:type="pct"/>
            <w:tcBorders>
              <w:top w:val="nil"/>
              <w:left w:val="nil"/>
              <w:bottom w:val="single" w:sz="4" w:space="0" w:color="000000"/>
              <w:right w:val="single" w:sz="4" w:space="0" w:color="000000"/>
            </w:tcBorders>
            <w:shd w:val="clear" w:color="auto" w:fill="auto"/>
            <w:hideMark/>
          </w:tcPr>
          <w:p w14:paraId="017C4728" w14:textId="77777777" w:rsidR="00A15005" w:rsidRPr="00880A57" w:rsidRDefault="00A15005" w:rsidP="00B44174">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32</w:t>
            </w:r>
          </w:p>
        </w:tc>
      </w:tr>
    </w:tbl>
    <w:p w14:paraId="39C4602D" w14:textId="77777777" w:rsidR="00080A2C" w:rsidRPr="00880A57" w:rsidRDefault="00080A2C" w:rsidP="002D2CD1">
      <w:pPr>
        <w:rPr>
          <w:rFonts w:asciiTheme="minorHAnsi" w:hAnsiTheme="minorHAnsi" w:cstheme="minorHAnsi"/>
          <w:sz w:val="24"/>
        </w:rPr>
      </w:pPr>
    </w:p>
    <w:p w14:paraId="3DAA6767" w14:textId="77777777" w:rsidR="00080A2C" w:rsidRPr="00880A57" w:rsidRDefault="00080A2C" w:rsidP="002D2CD1">
      <w:pPr>
        <w:rPr>
          <w:rFonts w:asciiTheme="minorHAnsi" w:hAnsiTheme="minorHAnsi" w:cstheme="minorHAnsi"/>
          <w:sz w:val="24"/>
        </w:rPr>
      </w:pPr>
    </w:p>
    <w:p w14:paraId="4D4DB814" w14:textId="77777777" w:rsidR="00080A2C" w:rsidRPr="00880A57" w:rsidRDefault="00080A2C" w:rsidP="002D2CD1">
      <w:pPr>
        <w:rPr>
          <w:rFonts w:asciiTheme="minorHAnsi" w:hAnsiTheme="minorHAnsi" w:cstheme="minorHAnsi"/>
        </w:rPr>
      </w:pPr>
    </w:p>
    <w:p w14:paraId="399BB30E" w14:textId="77777777" w:rsidR="00080A2C" w:rsidRPr="00880A57" w:rsidRDefault="00080A2C" w:rsidP="002D2CD1">
      <w:pPr>
        <w:rPr>
          <w:rFonts w:asciiTheme="minorHAnsi" w:hAnsiTheme="minorHAnsi" w:cstheme="minorHAnsi"/>
          <w:sz w:val="24"/>
        </w:rPr>
      </w:pPr>
    </w:p>
    <w:p w14:paraId="246FA82B" w14:textId="77777777" w:rsidR="00743190" w:rsidRPr="00880A57" w:rsidRDefault="00743190" w:rsidP="002D2CD1">
      <w:pPr>
        <w:rPr>
          <w:rFonts w:asciiTheme="minorHAnsi" w:hAnsiTheme="minorHAnsi" w:cstheme="minorHAnsi"/>
          <w:sz w:val="24"/>
          <w:szCs w:val="24"/>
        </w:rPr>
      </w:pPr>
    </w:p>
    <w:tbl>
      <w:tblPr>
        <w:tblW w:w="5000" w:type="pct"/>
        <w:tblLook w:val="04A0" w:firstRow="1" w:lastRow="0" w:firstColumn="1" w:lastColumn="0" w:noHBand="0" w:noVBand="1"/>
      </w:tblPr>
      <w:tblGrid>
        <w:gridCol w:w="1209"/>
        <w:gridCol w:w="909"/>
        <w:gridCol w:w="1337"/>
        <w:gridCol w:w="995"/>
        <w:gridCol w:w="1103"/>
        <w:gridCol w:w="914"/>
        <w:gridCol w:w="911"/>
        <w:gridCol w:w="892"/>
        <w:gridCol w:w="911"/>
        <w:gridCol w:w="892"/>
        <w:gridCol w:w="1790"/>
        <w:gridCol w:w="1582"/>
        <w:gridCol w:w="550"/>
        <w:gridCol w:w="558"/>
      </w:tblGrid>
      <w:tr w:rsidR="00743190" w:rsidRPr="00880A57" w14:paraId="4C304C3A" w14:textId="77777777" w:rsidTr="00EC1B11">
        <w:trPr>
          <w:trHeight w:val="645"/>
        </w:trPr>
        <w:tc>
          <w:tcPr>
            <w:tcW w:w="1768" w:type="pct"/>
            <w:gridSpan w:val="5"/>
            <w:tcBorders>
              <w:top w:val="single" w:sz="4" w:space="0" w:color="auto"/>
              <w:left w:val="single" w:sz="4" w:space="0" w:color="auto"/>
              <w:bottom w:val="single" w:sz="4" w:space="0" w:color="auto"/>
              <w:right w:val="single" w:sz="4" w:space="0" w:color="000000"/>
            </w:tcBorders>
            <w:shd w:val="clear" w:color="000000" w:fill="E6B8B7"/>
            <w:vAlign w:val="center"/>
            <w:hideMark/>
          </w:tcPr>
          <w:p w14:paraId="6A933423" w14:textId="77777777" w:rsidR="00743190" w:rsidRPr="00880A57" w:rsidRDefault="00743190" w:rsidP="00743190">
            <w:pPr>
              <w:spacing w:after="0" w:line="240" w:lineRule="auto"/>
              <w:jc w:val="center"/>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lastRenderedPageBreak/>
              <w:t>Indicatori de rezultat si de realizare</w:t>
            </w:r>
          </w:p>
        </w:tc>
        <w:tc>
          <w:tcPr>
            <w:tcW w:w="3232" w:type="pct"/>
            <w:gridSpan w:val="9"/>
            <w:tcBorders>
              <w:top w:val="single" w:sz="4" w:space="0" w:color="auto"/>
              <w:left w:val="nil"/>
              <w:bottom w:val="single" w:sz="4" w:space="0" w:color="auto"/>
              <w:right w:val="nil"/>
            </w:tcBorders>
            <w:shd w:val="clear" w:color="000000" w:fill="00B050"/>
            <w:vAlign w:val="center"/>
            <w:hideMark/>
          </w:tcPr>
          <w:p w14:paraId="2C441D99" w14:textId="77777777" w:rsidR="00743190" w:rsidRPr="00880A57" w:rsidRDefault="00743190" w:rsidP="00743190">
            <w:pPr>
              <w:spacing w:after="0" w:line="240" w:lineRule="auto"/>
              <w:jc w:val="center"/>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Informatii financiare din CF</w:t>
            </w:r>
          </w:p>
        </w:tc>
      </w:tr>
      <w:tr w:rsidR="009A09A3" w:rsidRPr="00880A57" w14:paraId="069C14B0" w14:textId="77777777" w:rsidTr="00743190">
        <w:trPr>
          <w:trHeight w:val="4365"/>
        </w:trPr>
        <w:tc>
          <w:tcPr>
            <w:tcW w:w="373" w:type="pct"/>
            <w:tcBorders>
              <w:top w:val="nil"/>
              <w:left w:val="single" w:sz="4" w:space="0" w:color="000000"/>
              <w:bottom w:val="single" w:sz="4" w:space="0" w:color="000000"/>
              <w:right w:val="single" w:sz="4" w:space="0" w:color="000000"/>
            </w:tcBorders>
            <w:shd w:val="clear" w:color="auto" w:fill="auto"/>
            <w:hideMark/>
          </w:tcPr>
          <w:p w14:paraId="73E91825" w14:textId="77777777" w:rsidR="00743190" w:rsidRPr="00880A57" w:rsidRDefault="00743190" w:rsidP="00743190">
            <w:pPr>
              <w:spacing w:after="0" w:line="240" w:lineRule="auto"/>
              <w:rPr>
                <w:rFonts w:asciiTheme="minorHAnsi" w:eastAsia="Times New Roman" w:hAnsiTheme="minorHAnsi" w:cstheme="minorHAnsi"/>
                <w:b/>
                <w:bCs/>
                <w:sz w:val="20"/>
                <w:szCs w:val="20"/>
                <w:lang w:val="en-US"/>
              </w:rPr>
            </w:pPr>
            <w:r w:rsidRPr="00880A57">
              <w:rPr>
                <w:rFonts w:asciiTheme="minorHAnsi" w:eastAsia="Times New Roman" w:hAnsiTheme="minorHAnsi" w:cstheme="minorHAnsi"/>
                <w:b/>
                <w:bCs/>
                <w:sz w:val="20"/>
                <w:szCs w:val="20"/>
                <w:lang w:val="en-US"/>
              </w:rPr>
              <w:t>R.10 - O mai bună organizare a lanțului de aprovizionare</w:t>
            </w:r>
            <w:r w:rsidRPr="00880A57">
              <w:rPr>
                <w:rFonts w:asciiTheme="minorHAnsi" w:eastAsia="Times New Roman" w:hAnsiTheme="minorHAnsi" w:cstheme="minorHAnsi"/>
                <w:b/>
                <w:bCs/>
                <w:sz w:val="20"/>
                <w:szCs w:val="20"/>
                <w:lang w:val="en-US"/>
              </w:rPr>
              <w:br/>
              <w:t>- Număr de fermieri</w:t>
            </w:r>
          </w:p>
        </w:tc>
        <w:tc>
          <w:tcPr>
            <w:tcW w:w="321" w:type="pct"/>
            <w:tcBorders>
              <w:top w:val="nil"/>
              <w:left w:val="nil"/>
              <w:bottom w:val="single" w:sz="4" w:space="0" w:color="000000"/>
              <w:right w:val="single" w:sz="4" w:space="0" w:color="000000"/>
            </w:tcBorders>
            <w:shd w:val="clear" w:color="auto" w:fill="auto"/>
            <w:hideMark/>
          </w:tcPr>
          <w:p w14:paraId="505043CB" w14:textId="77777777" w:rsidR="00743190" w:rsidRPr="00880A57" w:rsidRDefault="00743190" w:rsidP="00743190">
            <w:pPr>
              <w:spacing w:after="0" w:line="240" w:lineRule="auto"/>
              <w:rPr>
                <w:rFonts w:asciiTheme="minorHAnsi" w:eastAsia="Times New Roman" w:hAnsiTheme="minorHAnsi" w:cstheme="minorHAnsi"/>
                <w:b/>
                <w:bCs/>
                <w:sz w:val="20"/>
                <w:szCs w:val="20"/>
                <w:lang w:val="en-US"/>
              </w:rPr>
            </w:pPr>
            <w:r w:rsidRPr="00880A57">
              <w:rPr>
                <w:rFonts w:asciiTheme="minorHAnsi" w:eastAsia="Times New Roman" w:hAnsiTheme="minorHAnsi" w:cstheme="minorHAnsi"/>
                <w:b/>
                <w:bCs/>
                <w:sz w:val="20"/>
                <w:szCs w:val="20"/>
                <w:lang w:val="en-US"/>
              </w:rPr>
              <w:t>R.37 - Creșterea și locuri de muncă în zonele rurale</w:t>
            </w:r>
            <w:r w:rsidRPr="00880A57">
              <w:rPr>
                <w:rFonts w:asciiTheme="minorHAnsi" w:eastAsia="Times New Roman" w:hAnsiTheme="minorHAnsi" w:cstheme="minorHAnsi"/>
                <w:b/>
                <w:bCs/>
                <w:sz w:val="20"/>
                <w:szCs w:val="20"/>
                <w:lang w:val="en-US"/>
              </w:rPr>
              <w:br/>
              <w:t>- Număr locuri de muncă create</w:t>
            </w:r>
          </w:p>
        </w:tc>
        <w:tc>
          <w:tcPr>
            <w:tcW w:w="406" w:type="pct"/>
            <w:tcBorders>
              <w:top w:val="nil"/>
              <w:left w:val="nil"/>
              <w:bottom w:val="single" w:sz="4" w:space="0" w:color="000000"/>
              <w:right w:val="single" w:sz="4" w:space="0" w:color="000000"/>
            </w:tcBorders>
            <w:shd w:val="clear" w:color="auto" w:fill="auto"/>
            <w:hideMark/>
          </w:tcPr>
          <w:p w14:paraId="3245A26E" w14:textId="77777777" w:rsidR="00743190" w:rsidRPr="00880A57" w:rsidRDefault="00743190" w:rsidP="00743190">
            <w:pPr>
              <w:spacing w:after="0" w:line="240" w:lineRule="auto"/>
              <w:rPr>
                <w:rFonts w:asciiTheme="minorHAnsi" w:eastAsia="Times New Roman" w:hAnsiTheme="minorHAnsi" w:cstheme="minorHAnsi"/>
                <w:b/>
                <w:bCs/>
                <w:sz w:val="20"/>
                <w:szCs w:val="20"/>
                <w:lang w:val="en-US"/>
              </w:rPr>
            </w:pPr>
            <w:r w:rsidRPr="00880A57">
              <w:rPr>
                <w:rFonts w:asciiTheme="minorHAnsi" w:eastAsia="Times New Roman" w:hAnsiTheme="minorHAnsi" w:cstheme="minorHAnsi"/>
                <w:b/>
                <w:bCs/>
                <w:sz w:val="20"/>
                <w:szCs w:val="20"/>
                <w:lang w:val="en-US"/>
              </w:rPr>
              <w:t>R.39 - Dezvoltarea economiei rurale - Numărul</w:t>
            </w:r>
            <w:r w:rsidRPr="00880A57">
              <w:rPr>
                <w:rFonts w:asciiTheme="minorHAnsi" w:eastAsia="Times New Roman" w:hAnsiTheme="minorHAnsi" w:cstheme="minorHAnsi"/>
                <w:b/>
                <w:bCs/>
                <w:sz w:val="20"/>
                <w:szCs w:val="20"/>
                <w:lang w:val="en-US"/>
              </w:rPr>
              <w:br/>
              <w:t>întreprinderilor rurale</w:t>
            </w:r>
          </w:p>
        </w:tc>
        <w:tc>
          <w:tcPr>
            <w:tcW w:w="328" w:type="pct"/>
            <w:tcBorders>
              <w:top w:val="nil"/>
              <w:left w:val="nil"/>
              <w:bottom w:val="single" w:sz="4" w:space="0" w:color="000000"/>
              <w:right w:val="single" w:sz="4" w:space="0" w:color="000000"/>
            </w:tcBorders>
            <w:shd w:val="clear" w:color="auto" w:fill="auto"/>
            <w:hideMark/>
          </w:tcPr>
          <w:p w14:paraId="34752E14" w14:textId="77777777" w:rsidR="00743190" w:rsidRPr="00880A57" w:rsidRDefault="00743190" w:rsidP="00743190">
            <w:pPr>
              <w:spacing w:after="0" w:line="240" w:lineRule="auto"/>
              <w:rPr>
                <w:rFonts w:asciiTheme="minorHAnsi" w:eastAsia="Times New Roman" w:hAnsiTheme="minorHAnsi" w:cstheme="minorHAnsi"/>
                <w:b/>
                <w:bCs/>
                <w:sz w:val="20"/>
                <w:szCs w:val="20"/>
                <w:lang w:val="en-US"/>
              </w:rPr>
            </w:pPr>
            <w:r w:rsidRPr="00880A57">
              <w:rPr>
                <w:rFonts w:asciiTheme="minorHAnsi" w:eastAsia="Times New Roman" w:hAnsiTheme="minorHAnsi" w:cstheme="minorHAnsi"/>
                <w:b/>
                <w:bCs/>
                <w:sz w:val="20"/>
                <w:szCs w:val="20"/>
                <w:lang w:val="en-US"/>
              </w:rPr>
              <w:t xml:space="preserve">R.40 - Tranziția inteligentă a economiei rurale </w:t>
            </w:r>
            <w:r w:rsidRPr="00880A57">
              <w:rPr>
                <w:rFonts w:asciiTheme="minorHAnsi" w:eastAsia="Times New Roman" w:hAnsiTheme="minorHAnsi" w:cstheme="minorHAnsi"/>
                <w:b/>
                <w:bCs/>
                <w:sz w:val="20"/>
                <w:szCs w:val="20"/>
                <w:lang w:val="en-US"/>
              </w:rPr>
              <w:br/>
              <w:t>- Proiectul contribuie la o strategie la nivel UAT (DA/NU)</w:t>
            </w:r>
          </w:p>
        </w:tc>
        <w:tc>
          <w:tcPr>
            <w:tcW w:w="341" w:type="pct"/>
            <w:tcBorders>
              <w:top w:val="nil"/>
              <w:left w:val="nil"/>
              <w:bottom w:val="single" w:sz="4" w:space="0" w:color="000000"/>
              <w:right w:val="single" w:sz="4" w:space="0" w:color="000000"/>
            </w:tcBorders>
            <w:shd w:val="clear" w:color="auto" w:fill="auto"/>
            <w:hideMark/>
          </w:tcPr>
          <w:p w14:paraId="0E75801F" w14:textId="77777777" w:rsidR="00743190" w:rsidRPr="00880A57" w:rsidRDefault="00743190" w:rsidP="00743190">
            <w:pPr>
              <w:spacing w:after="0" w:line="240" w:lineRule="auto"/>
              <w:rPr>
                <w:rFonts w:asciiTheme="minorHAnsi" w:eastAsia="Times New Roman" w:hAnsiTheme="minorHAnsi" w:cstheme="minorHAnsi"/>
                <w:b/>
                <w:bCs/>
                <w:sz w:val="20"/>
                <w:szCs w:val="20"/>
                <w:lang w:val="en-US"/>
              </w:rPr>
            </w:pPr>
            <w:r w:rsidRPr="00880A57">
              <w:rPr>
                <w:rFonts w:asciiTheme="minorHAnsi" w:eastAsia="Times New Roman" w:hAnsiTheme="minorHAnsi" w:cstheme="minorHAnsi"/>
                <w:b/>
                <w:bCs/>
                <w:sz w:val="20"/>
                <w:szCs w:val="20"/>
                <w:lang w:val="en-US"/>
              </w:rPr>
              <w:t>R.42 - Promovarea incluziunii sociale</w:t>
            </w:r>
            <w:r w:rsidRPr="00880A57">
              <w:rPr>
                <w:rFonts w:asciiTheme="minorHAnsi" w:eastAsia="Times New Roman" w:hAnsiTheme="minorHAnsi" w:cstheme="minorHAnsi"/>
                <w:b/>
                <w:bCs/>
                <w:sz w:val="20"/>
                <w:szCs w:val="20"/>
                <w:lang w:val="en-US"/>
              </w:rPr>
              <w:br/>
              <w:t>- Număr de persoane</w:t>
            </w:r>
          </w:p>
        </w:tc>
        <w:tc>
          <w:tcPr>
            <w:tcW w:w="321" w:type="pct"/>
            <w:tcBorders>
              <w:top w:val="nil"/>
              <w:left w:val="nil"/>
              <w:bottom w:val="single" w:sz="4" w:space="0" w:color="000000"/>
              <w:right w:val="single" w:sz="4" w:space="0" w:color="000000"/>
            </w:tcBorders>
            <w:shd w:val="clear" w:color="auto" w:fill="auto"/>
            <w:hideMark/>
          </w:tcPr>
          <w:p w14:paraId="4CC0EA58"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Procentul de finanțare solicitat</w:t>
            </w:r>
          </w:p>
        </w:tc>
        <w:tc>
          <w:tcPr>
            <w:tcW w:w="326" w:type="pct"/>
            <w:tcBorders>
              <w:top w:val="nil"/>
              <w:left w:val="nil"/>
              <w:bottom w:val="single" w:sz="4" w:space="0" w:color="000000"/>
              <w:right w:val="single" w:sz="4" w:space="0" w:color="000000"/>
            </w:tcBorders>
            <w:shd w:val="clear" w:color="auto" w:fill="auto"/>
            <w:hideMark/>
          </w:tcPr>
          <w:p w14:paraId="1FEB1DF1"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Valoarea totală declarată în CF(EURO)</w:t>
            </w:r>
          </w:p>
        </w:tc>
        <w:tc>
          <w:tcPr>
            <w:tcW w:w="317" w:type="pct"/>
            <w:tcBorders>
              <w:top w:val="nil"/>
              <w:left w:val="nil"/>
              <w:bottom w:val="single" w:sz="4" w:space="0" w:color="000000"/>
              <w:right w:val="single" w:sz="4" w:space="0" w:color="000000"/>
            </w:tcBorders>
            <w:shd w:val="clear" w:color="auto" w:fill="auto"/>
            <w:hideMark/>
          </w:tcPr>
          <w:p w14:paraId="19E87694"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Valoarea totală declarată în CF(LEI)</w:t>
            </w:r>
          </w:p>
        </w:tc>
        <w:tc>
          <w:tcPr>
            <w:tcW w:w="326" w:type="pct"/>
            <w:tcBorders>
              <w:top w:val="nil"/>
              <w:left w:val="nil"/>
              <w:bottom w:val="single" w:sz="4" w:space="0" w:color="000000"/>
              <w:right w:val="single" w:sz="4" w:space="0" w:color="000000"/>
            </w:tcBorders>
            <w:shd w:val="clear" w:color="auto" w:fill="auto"/>
            <w:hideMark/>
          </w:tcPr>
          <w:p w14:paraId="0619BEF2"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Valoarea eligibilă declarată în CF(EURO)</w:t>
            </w:r>
          </w:p>
        </w:tc>
        <w:tc>
          <w:tcPr>
            <w:tcW w:w="317" w:type="pct"/>
            <w:tcBorders>
              <w:top w:val="nil"/>
              <w:left w:val="nil"/>
              <w:bottom w:val="single" w:sz="4" w:space="0" w:color="000000"/>
              <w:right w:val="nil"/>
            </w:tcBorders>
            <w:shd w:val="clear" w:color="auto" w:fill="auto"/>
            <w:hideMark/>
          </w:tcPr>
          <w:p w14:paraId="24BEFFB7"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Valoarea eligibilă declarată în CF(LEI)</w:t>
            </w:r>
          </w:p>
        </w:tc>
        <w:tc>
          <w:tcPr>
            <w:tcW w:w="567" w:type="pct"/>
            <w:tcBorders>
              <w:top w:val="nil"/>
              <w:left w:val="single" w:sz="4" w:space="0" w:color="auto"/>
              <w:bottom w:val="single" w:sz="4" w:space="0" w:color="auto"/>
              <w:right w:val="single" w:sz="4" w:space="0" w:color="auto"/>
            </w:tcBorders>
            <w:shd w:val="clear" w:color="auto" w:fill="auto"/>
            <w:hideMark/>
          </w:tcPr>
          <w:p w14:paraId="4E64D2FE"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Valoare ajutor public nerambursabil(EURO)</w:t>
            </w:r>
          </w:p>
        </w:tc>
        <w:tc>
          <w:tcPr>
            <w:tcW w:w="501" w:type="pct"/>
            <w:tcBorders>
              <w:top w:val="nil"/>
              <w:left w:val="nil"/>
              <w:bottom w:val="single" w:sz="4" w:space="0" w:color="000000"/>
              <w:right w:val="single" w:sz="4" w:space="0" w:color="000000"/>
            </w:tcBorders>
            <w:shd w:val="clear" w:color="auto" w:fill="auto"/>
            <w:hideMark/>
          </w:tcPr>
          <w:p w14:paraId="0CFF2701"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Valoare ajutor public nerambursabil(LEI)</w:t>
            </w:r>
          </w:p>
        </w:tc>
        <w:tc>
          <w:tcPr>
            <w:tcW w:w="280" w:type="pct"/>
            <w:tcBorders>
              <w:top w:val="nil"/>
              <w:left w:val="nil"/>
              <w:bottom w:val="single" w:sz="4" w:space="0" w:color="000000"/>
              <w:right w:val="single" w:sz="4" w:space="0" w:color="000000"/>
            </w:tcBorders>
            <w:shd w:val="clear" w:color="auto" w:fill="auto"/>
            <w:hideMark/>
          </w:tcPr>
          <w:p w14:paraId="338804D7"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Curs Euro</w:t>
            </w:r>
          </w:p>
        </w:tc>
        <w:tc>
          <w:tcPr>
            <w:tcW w:w="278" w:type="pct"/>
            <w:tcBorders>
              <w:top w:val="nil"/>
              <w:left w:val="nil"/>
              <w:bottom w:val="single" w:sz="4" w:space="0" w:color="000000"/>
              <w:right w:val="single" w:sz="4" w:space="0" w:color="000000"/>
            </w:tcBorders>
            <w:shd w:val="clear" w:color="auto" w:fill="auto"/>
            <w:hideMark/>
          </w:tcPr>
          <w:p w14:paraId="042E7DC8"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Data curs euro</w:t>
            </w:r>
          </w:p>
        </w:tc>
      </w:tr>
      <w:tr w:rsidR="009A09A3" w:rsidRPr="00880A57" w14:paraId="4021E18C" w14:textId="77777777" w:rsidTr="00743190">
        <w:trPr>
          <w:trHeight w:val="300"/>
        </w:trPr>
        <w:tc>
          <w:tcPr>
            <w:tcW w:w="373" w:type="pct"/>
            <w:tcBorders>
              <w:top w:val="nil"/>
              <w:left w:val="single" w:sz="4" w:space="0" w:color="000000"/>
              <w:bottom w:val="single" w:sz="4" w:space="0" w:color="000000"/>
              <w:right w:val="single" w:sz="4" w:space="0" w:color="000000"/>
            </w:tcBorders>
            <w:shd w:val="clear" w:color="auto" w:fill="auto"/>
            <w:hideMark/>
          </w:tcPr>
          <w:p w14:paraId="2CD24BCD"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33</w:t>
            </w:r>
          </w:p>
        </w:tc>
        <w:tc>
          <w:tcPr>
            <w:tcW w:w="321" w:type="pct"/>
            <w:tcBorders>
              <w:top w:val="nil"/>
              <w:left w:val="nil"/>
              <w:bottom w:val="single" w:sz="4" w:space="0" w:color="000000"/>
              <w:right w:val="single" w:sz="4" w:space="0" w:color="000000"/>
            </w:tcBorders>
            <w:shd w:val="clear" w:color="auto" w:fill="auto"/>
            <w:hideMark/>
          </w:tcPr>
          <w:p w14:paraId="1AB2C33A"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34</w:t>
            </w:r>
          </w:p>
        </w:tc>
        <w:tc>
          <w:tcPr>
            <w:tcW w:w="406" w:type="pct"/>
            <w:tcBorders>
              <w:top w:val="nil"/>
              <w:left w:val="nil"/>
              <w:bottom w:val="single" w:sz="4" w:space="0" w:color="000000"/>
              <w:right w:val="single" w:sz="4" w:space="0" w:color="000000"/>
            </w:tcBorders>
            <w:shd w:val="clear" w:color="auto" w:fill="auto"/>
            <w:hideMark/>
          </w:tcPr>
          <w:p w14:paraId="56F8540C"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35</w:t>
            </w:r>
          </w:p>
        </w:tc>
        <w:tc>
          <w:tcPr>
            <w:tcW w:w="328" w:type="pct"/>
            <w:tcBorders>
              <w:top w:val="nil"/>
              <w:left w:val="nil"/>
              <w:bottom w:val="single" w:sz="4" w:space="0" w:color="000000"/>
              <w:right w:val="single" w:sz="4" w:space="0" w:color="000000"/>
            </w:tcBorders>
            <w:shd w:val="clear" w:color="auto" w:fill="auto"/>
            <w:hideMark/>
          </w:tcPr>
          <w:p w14:paraId="0FBD313F"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36</w:t>
            </w:r>
          </w:p>
        </w:tc>
        <w:tc>
          <w:tcPr>
            <w:tcW w:w="341" w:type="pct"/>
            <w:tcBorders>
              <w:top w:val="nil"/>
              <w:left w:val="nil"/>
              <w:bottom w:val="single" w:sz="4" w:space="0" w:color="000000"/>
              <w:right w:val="single" w:sz="4" w:space="0" w:color="000000"/>
            </w:tcBorders>
            <w:shd w:val="clear" w:color="auto" w:fill="auto"/>
            <w:hideMark/>
          </w:tcPr>
          <w:p w14:paraId="6816EC0A"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37</w:t>
            </w:r>
          </w:p>
        </w:tc>
        <w:tc>
          <w:tcPr>
            <w:tcW w:w="321" w:type="pct"/>
            <w:tcBorders>
              <w:top w:val="nil"/>
              <w:left w:val="nil"/>
              <w:bottom w:val="single" w:sz="4" w:space="0" w:color="000000"/>
              <w:right w:val="single" w:sz="4" w:space="0" w:color="000000"/>
            </w:tcBorders>
            <w:shd w:val="clear" w:color="auto" w:fill="auto"/>
            <w:hideMark/>
          </w:tcPr>
          <w:p w14:paraId="526A37A3"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38</w:t>
            </w:r>
          </w:p>
        </w:tc>
        <w:tc>
          <w:tcPr>
            <w:tcW w:w="326" w:type="pct"/>
            <w:tcBorders>
              <w:top w:val="nil"/>
              <w:left w:val="nil"/>
              <w:bottom w:val="single" w:sz="4" w:space="0" w:color="000000"/>
              <w:right w:val="single" w:sz="4" w:space="0" w:color="000000"/>
            </w:tcBorders>
            <w:shd w:val="clear" w:color="auto" w:fill="auto"/>
            <w:hideMark/>
          </w:tcPr>
          <w:p w14:paraId="4FE559A8"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39</w:t>
            </w:r>
          </w:p>
        </w:tc>
        <w:tc>
          <w:tcPr>
            <w:tcW w:w="317" w:type="pct"/>
            <w:tcBorders>
              <w:top w:val="nil"/>
              <w:left w:val="nil"/>
              <w:bottom w:val="single" w:sz="4" w:space="0" w:color="000000"/>
              <w:right w:val="single" w:sz="4" w:space="0" w:color="000000"/>
            </w:tcBorders>
            <w:shd w:val="clear" w:color="auto" w:fill="auto"/>
            <w:hideMark/>
          </w:tcPr>
          <w:p w14:paraId="2CAD5C06"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40</w:t>
            </w:r>
          </w:p>
        </w:tc>
        <w:tc>
          <w:tcPr>
            <w:tcW w:w="326" w:type="pct"/>
            <w:tcBorders>
              <w:top w:val="nil"/>
              <w:left w:val="nil"/>
              <w:bottom w:val="single" w:sz="4" w:space="0" w:color="000000"/>
              <w:right w:val="single" w:sz="4" w:space="0" w:color="000000"/>
            </w:tcBorders>
            <w:shd w:val="clear" w:color="auto" w:fill="auto"/>
            <w:hideMark/>
          </w:tcPr>
          <w:p w14:paraId="11B00B6E"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41</w:t>
            </w:r>
          </w:p>
        </w:tc>
        <w:tc>
          <w:tcPr>
            <w:tcW w:w="317" w:type="pct"/>
            <w:tcBorders>
              <w:top w:val="nil"/>
              <w:left w:val="nil"/>
              <w:bottom w:val="single" w:sz="4" w:space="0" w:color="000000"/>
              <w:right w:val="single" w:sz="4" w:space="0" w:color="000000"/>
            </w:tcBorders>
            <w:shd w:val="clear" w:color="auto" w:fill="auto"/>
            <w:hideMark/>
          </w:tcPr>
          <w:p w14:paraId="29B325BF"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42</w:t>
            </w:r>
          </w:p>
        </w:tc>
        <w:tc>
          <w:tcPr>
            <w:tcW w:w="567" w:type="pct"/>
            <w:tcBorders>
              <w:top w:val="nil"/>
              <w:left w:val="nil"/>
              <w:bottom w:val="single" w:sz="4" w:space="0" w:color="000000"/>
              <w:right w:val="single" w:sz="4" w:space="0" w:color="000000"/>
            </w:tcBorders>
            <w:shd w:val="clear" w:color="auto" w:fill="auto"/>
            <w:hideMark/>
          </w:tcPr>
          <w:p w14:paraId="58BBDF5C"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43</w:t>
            </w:r>
          </w:p>
        </w:tc>
        <w:tc>
          <w:tcPr>
            <w:tcW w:w="501" w:type="pct"/>
            <w:tcBorders>
              <w:top w:val="nil"/>
              <w:left w:val="nil"/>
              <w:bottom w:val="single" w:sz="4" w:space="0" w:color="000000"/>
              <w:right w:val="single" w:sz="4" w:space="0" w:color="000000"/>
            </w:tcBorders>
            <w:shd w:val="clear" w:color="auto" w:fill="auto"/>
            <w:hideMark/>
          </w:tcPr>
          <w:p w14:paraId="3A74B77F"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44</w:t>
            </w:r>
          </w:p>
        </w:tc>
        <w:tc>
          <w:tcPr>
            <w:tcW w:w="280" w:type="pct"/>
            <w:tcBorders>
              <w:top w:val="nil"/>
              <w:left w:val="nil"/>
              <w:bottom w:val="single" w:sz="4" w:space="0" w:color="000000"/>
              <w:right w:val="single" w:sz="4" w:space="0" w:color="000000"/>
            </w:tcBorders>
            <w:shd w:val="clear" w:color="auto" w:fill="auto"/>
            <w:hideMark/>
          </w:tcPr>
          <w:p w14:paraId="2AB04C45"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45</w:t>
            </w:r>
          </w:p>
        </w:tc>
        <w:tc>
          <w:tcPr>
            <w:tcW w:w="278" w:type="pct"/>
            <w:tcBorders>
              <w:top w:val="nil"/>
              <w:left w:val="nil"/>
              <w:bottom w:val="single" w:sz="4" w:space="0" w:color="000000"/>
              <w:right w:val="single" w:sz="4" w:space="0" w:color="000000"/>
            </w:tcBorders>
            <w:shd w:val="clear" w:color="auto" w:fill="auto"/>
            <w:hideMark/>
          </w:tcPr>
          <w:p w14:paraId="486AB155"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46</w:t>
            </w:r>
          </w:p>
        </w:tc>
      </w:tr>
    </w:tbl>
    <w:p w14:paraId="6ED67F43" w14:textId="77777777" w:rsidR="00743190" w:rsidRPr="00880A57" w:rsidRDefault="00743190" w:rsidP="002D2CD1">
      <w:pPr>
        <w:rPr>
          <w:rFonts w:asciiTheme="minorHAnsi" w:hAnsiTheme="minorHAnsi" w:cstheme="minorHAnsi"/>
          <w:sz w:val="24"/>
          <w:szCs w:val="24"/>
        </w:rPr>
      </w:pPr>
    </w:p>
    <w:p w14:paraId="35DD3184" w14:textId="77777777" w:rsidR="00080A2C" w:rsidRPr="00880A57" w:rsidRDefault="00080A2C" w:rsidP="00080A2C">
      <w:pPr>
        <w:tabs>
          <w:tab w:val="left" w:pos="12508"/>
        </w:tabs>
        <w:rPr>
          <w:rFonts w:asciiTheme="minorHAnsi" w:hAnsiTheme="minorHAnsi" w:cstheme="minorHAnsi"/>
          <w:sz w:val="24"/>
          <w:szCs w:val="24"/>
        </w:rPr>
      </w:pPr>
      <w:r w:rsidRPr="00880A57">
        <w:rPr>
          <w:rFonts w:asciiTheme="minorHAnsi" w:hAnsiTheme="minorHAnsi" w:cstheme="minorHAnsi"/>
          <w:sz w:val="24"/>
          <w:szCs w:val="24"/>
        </w:rPr>
        <w:tab/>
      </w:r>
    </w:p>
    <w:p w14:paraId="01C15851" w14:textId="77777777" w:rsidR="00743190" w:rsidRPr="00880A57" w:rsidRDefault="00743190" w:rsidP="00080A2C">
      <w:pPr>
        <w:tabs>
          <w:tab w:val="left" w:pos="12508"/>
        </w:tabs>
        <w:rPr>
          <w:rFonts w:asciiTheme="minorHAnsi" w:hAnsiTheme="minorHAnsi" w:cstheme="minorHAnsi"/>
          <w:sz w:val="24"/>
          <w:szCs w:val="24"/>
        </w:rPr>
      </w:pPr>
    </w:p>
    <w:p w14:paraId="7165DA37" w14:textId="77777777" w:rsidR="00743190" w:rsidRPr="00880A57" w:rsidRDefault="00743190" w:rsidP="00080A2C">
      <w:pPr>
        <w:tabs>
          <w:tab w:val="left" w:pos="12508"/>
        </w:tabs>
        <w:rPr>
          <w:rFonts w:asciiTheme="minorHAnsi" w:hAnsiTheme="minorHAnsi" w:cstheme="minorHAnsi"/>
          <w:sz w:val="24"/>
          <w:szCs w:val="24"/>
        </w:rPr>
      </w:pPr>
    </w:p>
    <w:p w14:paraId="6B715210" w14:textId="77777777" w:rsidR="00743190" w:rsidRPr="00880A57" w:rsidRDefault="00743190" w:rsidP="00080A2C">
      <w:pPr>
        <w:tabs>
          <w:tab w:val="left" w:pos="12508"/>
        </w:tabs>
        <w:rPr>
          <w:rFonts w:asciiTheme="minorHAnsi" w:hAnsiTheme="minorHAnsi" w:cstheme="minorHAnsi"/>
          <w:sz w:val="24"/>
          <w:szCs w:val="24"/>
        </w:rPr>
      </w:pPr>
    </w:p>
    <w:p w14:paraId="756617BC" w14:textId="77777777" w:rsidR="00743190" w:rsidRPr="00880A57" w:rsidRDefault="00743190" w:rsidP="00080A2C">
      <w:pPr>
        <w:tabs>
          <w:tab w:val="left" w:pos="12508"/>
        </w:tabs>
        <w:rPr>
          <w:rFonts w:asciiTheme="minorHAnsi" w:hAnsiTheme="minorHAnsi" w:cstheme="minorHAnsi"/>
          <w:sz w:val="24"/>
          <w:szCs w:val="24"/>
        </w:rPr>
      </w:pPr>
    </w:p>
    <w:p w14:paraId="68A98519" w14:textId="77777777" w:rsidR="00743190" w:rsidRPr="00880A57" w:rsidRDefault="00743190" w:rsidP="00080A2C">
      <w:pPr>
        <w:tabs>
          <w:tab w:val="left" w:pos="12508"/>
        </w:tabs>
        <w:rPr>
          <w:rFonts w:asciiTheme="minorHAnsi" w:hAnsiTheme="minorHAnsi" w:cstheme="minorHAnsi"/>
          <w:sz w:val="24"/>
          <w:szCs w:val="24"/>
        </w:rPr>
      </w:pPr>
    </w:p>
    <w:tbl>
      <w:tblPr>
        <w:tblW w:w="5000" w:type="pct"/>
        <w:tblLook w:val="04A0" w:firstRow="1" w:lastRow="0" w:firstColumn="1" w:lastColumn="0" w:noHBand="0" w:noVBand="1"/>
      </w:tblPr>
      <w:tblGrid>
        <w:gridCol w:w="1164"/>
        <w:gridCol w:w="1155"/>
        <w:gridCol w:w="1489"/>
        <w:gridCol w:w="719"/>
        <w:gridCol w:w="826"/>
        <w:gridCol w:w="1196"/>
        <w:gridCol w:w="1111"/>
        <w:gridCol w:w="1594"/>
        <w:gridCol w:w="1659"/>
        <w:gridCol w:w="883"/>
        <w:gridCol w:w="1133"/>
        <w:gridCol w:w="1619"/>
      </w:tblGrid>
      <w:tr w:rsidR="00743190" w:rsidRPr="00880A57" w14:paraId="2771D2AB" w14:textId="77777777" w:rsidTr="00EC1B11">
        <w:trPr>
          <w:trHeight w:val="645"/>
        </w:trPr>
        <w:tc>
          <w:tcPr>
            <w:tcW w:w="1309" w:type="pct"/>
            <w:gridSpan w:val="3"/>
            <w:tcBorders>
              <w:top w:val="single" w:sz="4" w:space="0" w:color="auto"/>
              <w:left w:val="single" w:sz="4" w:space="0" w:color="auto"/>
              <w:bottom w:val="single" w:sz="4" w:space="0" w:color="auto"/>
              <w:right w:val="single" w:sz="4" w:space="0" w:color="000000"/>
            </w:tcBorders>
            <w:shd w:val="clear" w:color="000000" w:fill="92D050"/>
            <w:vAlign w:val="center"/>
            <w:hideMark/>
          </w:tcPr>
          <w:p w14:paraId="4A640F63" w14:textId="77777777" w:rsidR="00743190" w:rsidRPr="00880A57" w:rsidRDefault="00743190" w:rsidP="00743190">
            <w:pPr>
              <w:spacing w:after="0" w:line="240" w:lineRule="auto"/>
              <w:jc w:val="center"/>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Plata in avans (pentru interventiile la care se aplica)</w:t>
            </w:r>
          </w:p>
        </w:tc>
        <w:tc>
          <w:tcPr>
            <w:tcW w:w="2457" w:type="pct"/>
            <w:gridSpan w:val="6"/>
            <w:tcBorders>
              <w:top w:val="single" w:sz="4" w:space="0" w:color="000000"/>
              <w:left w:val="nil"/>
              <w:bottom w:val="single" w:sz="4" w:space="0" w:color="000000"/>
              <w:right w:val="single" w:sz="4" w:space="0" w:color="000000"/>
            </w:tcBorders>
            <w:shd w:val="clear" w:color="000000" w:fill="538DD5"/>
            <w:vAlign w:val="center"/>
            <w:hideMark/>
          </w:tcPr>
          <w:p w14:paraId="7BAF13BD" w14:textId="77777777" w:rsidR="00743190" w:rsidRPr="00880A57" w:rsidRDefault="00743190" w:rsidP="00743190">
            <w:pPr>
              <w:spacing w:after="0" w:line="240" w:lineRule="auto"/>
              <w:jc w:val="center"/>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Reprezentant legal</w:t>
            </w:r>
          </w:p>
        </w:tc>
        <w:tc>
          <w:tcPr>
            <w:tcW w:w="1234" w:type="pct"/>
            <w:gridSpan w:val="3"/>
            <w:tcBorders>
              <w:top w:val="single" w:sz="4" w:space="0" w:color="auto"/>
              <w:left w:val="nil"/>
              <w:bottom w:val="single" w:sz="4" w:space="0" w:color="auto"/>
              <w:right w:val="single" w:sz="4" w:space="0" w:color="000000"/>
            </w:tcBorders>
            <w:shd w:val="clear" w:color="000000" w:fill="DA9694"/>
            <w:vAlign w:val="center"/>
            <w:hideMark/>
          </w:tcPr>
          <w:p w14:paraId="06954482" w14:textId="77777777" w:rsidR="00743190" w:rsidRPr="00880A57" w:rsidRDefault="00743190" w:rsidP="00743190">
            <w:pPr>
              <w:spacing w:after="0" w:line="240" w:lineRule="auto"/>
              <w:jc w:val="center"/>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Titular cont bancar</w:t>
            </w:r>
          </w:p>
        </w:tc>
      </w:tr>
      <w:tr w:rsidR="00743190" w:rsidRPr="00880A57" w14:paraId="7C271BEE" w14:textId="77777777" w:rsidTr="00EC1B11">
        <w:trPr>
          <w:trHeight w:val="4365"/>
        </w:trPr>
        <w:tc>
          <w:tcPr>
            <w:tcW w:w="411" w:type="pct"/>
            <w:tcBorders>
              <w:top w:val="nil"/>
              <w:left w:val="single" w:sz="4" w:space="0" w:color="000000"/>
              <w:bottom w:val="single" w:sz="4" w:space="0" w:color="000000"/>
              <w:right w:val="single" w:sz="4" w:space="0" w:color="000000"/>
            </w:tcBorders>
            <w:shd w:val="clear" w:color="auto" w:fill="auto"/>
            <w:hideMark/>
          </w:tcPr>
          <w:p w14:paraId="54ABC0BD"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Solicitare avans(DA / NU)</w:t>
            </w:r>
          </w:p>
        </w:tc>
        <w:tc>
          <w:tcPr>
            <w:tcW w:w="408" w:type="pct"/>
            <w:tcBorders>
              <w:top w:val="nil"/>
              <w:left w:val="nil"/>
              <w:bottom w:val="single" w:sz="4" w:space="0" w:color="000000"/>
              <w:right w:val="single" w:sz="4" w:space="0" w:color="000000"/>
            </w:tcBorders>
            <w:shd w:val="clear" w:color="auto" w:fill="auto"/>
            <w:hideMark/>
          </w:tcPr>
          <w:p w14:paraId="5C0DEB99"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Suma solicitată (EURO)</w:t>
            </w:r>
          </w:p>
        </w:tc>
        <w:tc>
          <w:tcPr>
            <w:tcW w:w="490" w:type="pct"/>
            <w:tcBorders>
              <w:top w:val="nil"/>
              <w:left w:val="nil"/>
              <w:bottom w:val="single" w:sz="4" w:space="0" w:color="000000"/>
              <w:right w:val="single" w:sz="4" w:space="0" w:color="000000"/>
            </w:tcBorders>
            <w:shd w:val="clear" w:color="auto" w:fill="auto"/>
            <w:hideMark/>
          </w:tcPr>
          <w:p w14:paraId="1D143DBA"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Procentul (≤50% din valoarea ajutorului public nerambursabil)</w:t>
            </w:r>
          </w:p>
        </w:tc>
        <w:tc>
          <w:tcPr>
            <w:tcW w:w="228" w:type="pct"/>
            <w:tcBorders>
              <w:top w:val="nil"/>
              <w:left w:val="nil"/>
              <w:bottom w:val="single" w:sz="4" w:space="0" w:color="000000"/>
              <w:right w:val="single" w:sz="4" w:space="0" w:color="000000"/>
            </w:tcBorders>
            <w:shd w:val="clear" w:color="auto" w:fill="auto"/>
            <w:hideMark/>
          </w:tcPr>
          <w:p w14:paraId="2C90C6B0"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Nume</w:t>
            </w:r>
          </w:p>
        </w:tc>
        <w:tc>
          <w:tcPr>
            <w:tcW w:w="274" w:type="pct"/>
            <w:tcBorders>
              <w:top w:val="nil"/>
              <w:left w:val="nil"/>
              <w:bottom w:val="single" w:sz="4" w:space="0" w:color="000000"/>
              <w:right w:val="single" w:sz="4" w:space="0" w:color="000000"/>
            </w:tcBorders>
            <w:shd w:val="clear" w:color="auto" w:fill="auto"/>
            <w:hideMark/>
          </w:tcPr>
          <w:p w14:paraId="492317AB"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Funcție</w:t>
            </w:r>
          </w:p>
        </w:tc>
        <w:tc>
          <w:tcPr>
            <w:tcW w:w="422" w:type="pct"/>
            <w:tcBorders>
              <w:top w:val="nil"/>
              <w:left w:val="nil"/>
              <w:bottom w:val="single" w:sz="4" w:space="0" w:color="000000"/>
              <w:right w:val="single" w:sz="4" w:space="0" w:color="000000"/>
            </w:tcBorders>
            <w:shd w:val="clear" w:color="auto" w:fill="auto"/>
            <w:hideMark/>
          </w:tcPr>
          <w:p w14:paraId="624FCAC5"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Studii și coordonate</w:t>
            </w:r>
          </w:p>
        </w:tc>
        <w:tc>
          <w:tcPr>
            <w:tcW w:w="393" w:type="pct"/>
            <w:tcBorders>
              <w:top w:val="nil"/>
              <w:left w:val="nil"/>
              <w:bottom w:val="single" w:sz="4" w:space="0" w:color="000000"/>
              <w:right w:val="single" w:sz="4" w:space="0" w:color="000000"/>
            </w:tcBorders>
            <w:shd w:val="clear" w:color="auto" w:fill="auto"/>
            <w:hideMark/>
          </w:tcPr>
          <w:p w14:paraId="2A22C4A1"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Serie si nr. BI/CI</w:t>
            </w:r>
          </w:p>
        </w:tc>
        <w:tc>
          <w:tcPr>
            <w:tcW w:w="559" w:type="pct"/>
            <w:tcBorders>
              <w:top w:val="nil"/>
              <w:left w:val="nil"/>
              <w:bottom w:val="single" w:sz="4" w:space="0" w:color="000000"/>
              <w:right w:val="single" w:sz="4" w:space="0" w:color="000000"/>
            </w:tcBorders>
            <w:shd w:val="clear" w:color="auto" w:fill="auto"/>
            <w:hideMark/>
          </w:tcPr>
          <w:p w14:paraId="12DE1EE5"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CNP</w:t>
            </w:r>
          </w:p>
        </w:tc>
        <w:tc>
          <w:tcPr>
            <w:tcW w:w="581" w:type="pct"/>
            <w:tcBorders>
              <w:top w:val="nil"/>
              <w:left w:val="nil"/>
              <w:bottom w:val="single" w:sz="4" w:space="0" w:color="000000"/>
              <w:right w:val="single" w:sz="4" w:space="0" w:color="000000"/>
            </w:tcBorders>
            <w:shd w:val="clear" w:color="auto" w:fill="auto"/>
            <w:hideMark/>
          </w:tcPr>
          <w:p w14:paraId="6E53F8D3"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CNP soț/ soție</w:t>
            </w:r>
          </w:p>
        </w:tc>
        <w:tc>
          <w:tcPr>
            <w:tcW w:w="314" w:type="pct"/>
            <w:tcBorders>
              <w:top w:val="nil"/>
              <w:left w:val="nil"/>
              <w:bottom w:val="single" w:sz="4" w:space="0" w:color="000000"/>
              <w:right w:val="single" w:sz="4" w:space="0" w:color="000000"/>
            </w:tcBorders>
            <w:shd w:val="clear" w:color="auto" w:fill="auto"/>
            <w:hideMark/>
          </w:tcPr>
          <w:p w14:paraId="267DBB5A"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Nume titular cont</w:t>
            </w:r>
          </w:p>
        </w:tc>
        <w:tc>
          <w:tcPr>
            <w:tcW w:w="400" w:type="pct"/>
            <w:tcBorders>
              <w:top w:val="nil"/>
              <w:left w:val="nil"/>
              <w:bottom w:val="single" w:sz="4" w:space="0" w:color="000000"/>
              <w:right w:val="single" w:sz="4" w:space="0" w:color="000000"/>
            </w:tcBorders>
            <w:shd w:val="clear" w:color="auto" w:fill="auto"/>
            <w:hideMark/>
          </w:tcPr>
          <w:p w14:paraId="4089398C"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Nr. cont bancar</w:t>
            </w:r>
          </w:p>
        </w:tc>
        <w:tc>
          <w:tcPr>
            <w:tcW w:w="520" w:type="pct"/>
            <w:tcBorders>
              <w:top w:val="nil"/>
              <w:left w:val="nil"/>
              <w:bottom w:val="single" w:sz="4" w:space="0" w:color="000000"/>
              <w:right w:val="single" w:sz="4" w:space="0" w:color="000000"/>
            </w:tcBorders>
            <w:shd w:val="clear" w:color="auto" w:fill="auto"/>
            <w:hideMark/>
          </w:tcPr>
          <w:p w14:paraId="6B717F22"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Adresă banca/trezorerie</w:t>
            </w:r>
          </w:p>
        </w:tc>
      </w:tr>
      <w:tr w:rsidR="00743190" w:rsidRPr="00880A57" w14:paraId="197C33B1" w14:textId="77777777" w:rsidTr="00EC1B11">
        <w:trPr>
          <w:trHeight w:val="300"/>
        </w:trPr>
        <w:tc>
          <w:tcPr>
            <w:tcW w:w="411" w:type="pct"/>
            <w:tcBorders>
              <w:top w:val="nil"/>
              <w:left w:val="single" w:sz="4" w:space="0" w:color="000000"/>
              <w:bottom w:val="single" w:sz="4" w:space="0" w:color="000000"/>
              <w:right w:val="single" w:sz="4" w:space="0" w:color="000000"/>
            </w:tcBorders>
            <w:shd w:val="clear" w:color="auto" w:fill="auto"/>
            <w:hideMark/>
          </w:tcPr>
          <w:p w14:paraId="03677EEA"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47</w:t>
            </w:r>
          </w:p>
        </w:tc>
        <w:tc>
          <w:tcPr>
            <w:tcW w:w="408" w:type="pct"/>
            <w:tcBorders>
              <w:top w:val="nil"/>
              <w:left w:val="nil"/>
              <w:bottom w:val="single" w:sz="4" w:space="0" w:color="000000"/>
              <w:right w:val="single" w:sz="4" w:space="0" w:color="000000"/>
            </w:tcBorders>
            <w:shd w:val="clear" w:color="auto" w:fill="auto"/>
            <w:hideMark/>
          </w:tcPr>
          <w:p w14:paraId="347C7774"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48</w:t>
            </w:r>
          </w:p>
        </w:tc>
        <w:tc>
          <w:tcPr>
            <w:tcW w:w="490" w:type="pct"/>
            <w:tcBorders>
              <w:top w:val="nil"/>
              <w:left w:val="nil"/>
              <w:bottom w:val="single" w:sz="4" w:space="0" w:color="000000"/>
              <w:right w:val="single" w:sz="4" w:space="0" w:color="000000"/>
            </w:tcBorders>
            <w:shd w:val="clear" w:color="auto" w:fill="auto"/>
            <w:hideMark/>
          </w:tcPr>
          <w:p w14:paraId="25FF6992"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49</w:t>
            </w:r>
          </w:p>
        </w:tc>
        <w:tc>
          <w:tcPr>
            <w:tcW w:w="228" w:type="pct"/>
            <w:tcBorders>
              <w:top w:val="nil"/>
              <w:left w:val="nil"/>
              <w:bottom w:val="single" w:sz="4" w:space="0" w:color="000000"/>
              <w:right w:val="single" w:sz="4" w:space="0" w:color="000000"/>
            </w:tcBorders>
            <w:shd w:val="clear" w:color="auto" w:fill="auto"/>
            <w:hideMark/>
          </w:tcPr>
          <w:p w14:paraId="5281C401"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50</w:t>
            </w:r>
          </w:p>
        </w:tc>
        <w:tc>
          <w:tcPr>
            <w:tcW w:w="274" w:type="pct"/>
            <w:tcBorders>
              <w:top w:val="nil"/>
              <w:left w:val="nil"/>
              <w:bottom w:val="single" w:sz="4" w:space="0" w:color="000000"/>
              <w:right w:val="single" w:sz="4" w:space="0" w:color="000000"/>
            </w:tcBorders>
            <w:shd w:val="clear" w:color="auto" w:fill="auto"/>
            <w:hideMark/>
          </w:tcPr>
          <w:p w14:paraId="57493C85"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51</w:t>
            </w:r>
          </w:p>
        </w:tc>
        <w:tc>
          <w:tcPr>
            <w:tcW w:w="422" w:type="pct"/>
            <w:tcBorders>
              <w:top w:val="nil"/>
              <w:left w:val="nil"/>
              <w:bottom w:val="single" w:sz="4" w:space="0" w:color="000000"/>
              <w:right w:val="single" w:sz="4" w:space="0" w:color="000000"/>
            </w:tcBorders>
            <w:shd w:val="clear" w:color="auto" w:fill="auto"/>
            <w:hideMark/>
          </w:tcPr>
          <w:p w14:paraId="2FA39235"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52</w:t>
            </w:r>
          </w:p>
        </w:tc>
        <w:tc>
          <w:tcPr>
            <w:tcW w:w="393" w:type="pct"/>
            <w:tcBorders>
              <w:top w:val="nil"/>
              <w:left w:val="nil"/>
              <w:bottom w:val="single" w:sz="4" w:space="0" w:color="000000"/>
              <w:right w:val="single" w:sz="4" w:space="0" w:color="000000"/>
            </w:tcBorders>
            <w:shd w:val="clear" w:color="auto" w:fill="auto"/>
            <w:hideMark/>
          </w:tcPr>
          <w:p w14:paraId="312CD791"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53</w:t>
            </w:r>
          </w:p>
        </w:tc>
        <w:tc>
          <w:tcPr>
            <w:tcW w:w="559" w:type="pct"/>
            <w:tcBorders>
              <w:top w:val="nil"/>
              <w:left w:val="nil"/>
              <w:bottom w:val="single" w:sz="4" w:space="0" w:color="000000"/>
              <w:right w:val="single" w:sz="4" w:space="0" w:color="000000"/>
            </w:tcBorders>
            <w:shd w:val="clear" w:color="auto" w:fill="auto"/>
            <w:hideMark/>
          </w:tcPr>
          <w:p w14:paraId="2056A720"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54</w:t>
            </w:r>
          </w:p>
        </w:tc>
        <w:tc>
          <w:tcPr>
            <w:tcW w:w="581" w:type="pct"/>
            <w:tcBorders>
              <w:top w:val="nil"/>
              <w:left w:val="nil"/>
              <w:bottom w:val="single" w:sz="4" w:space="0" w:color="000000"/>
              <w:right w:val="single" w:sz="4" w:space="0" w:color="000000"/>
            </w:tcBorders>
            <w:shd w:val="clear" w:color="auto" w:fill="auto"/>
            <w:hideMark/>
          </w:tcPr>
          <w:p w14:paraId="37563B1C"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55</w:t>
            </w:r>
          </w:p>
        </w:tc>
        <w:tc>
          <w:tcPr>
            <w:tcW w:w="314" w:type="pct"/>
            <w:tcBorders>
              <w:top w:val="nil"/>
              <w:left w:val="nil"/>
              <w:bottom w:val="single" w:sz="4" w:space="0" w:color="000000"/>
              <w:right w:val="single" w:sz="4" w:space="0" w:color="000000"/>
            </w:tcBorders>
            <w:shd w:val="clear" w:color="auto" w:fill="auto"/>
            <w:hideMark/>
          </w:tcPr>
          <w:p w14:paraId="02267BC4"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56</w:t>
            </w:r>
          </w:p>
        </w:tc>
        <w:tc>
          <w:tcPr>
            <w:tcW w:w="400" w:type="pct"/>
            <w:tcBorders>
              <w:top w:val="nil"/>
              <w:left w:val="nil"/>
              <w:bottom w:val="single" w:sz="4" w:space="0" w:color="000000"/>
              <w:right w:val="single" w:sz="4" w:space="0" w:color="000000"/>
            </w:tcBorders>
            <w:shd w:val="clear" w:color="auto" w:fill="auto"/>
            <w:hideMark/>
          </w:tcPr>
          <w:p w14:paraId="1966B279"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57</w:t>
            </w:r>
          </w:p>
        </w:tc>
        <w:tc>
          <w:tcPr>
            <w:tcW w:w="520" w:type="pct"/>
            <w:tcBorders>
              <w:top w:val="nil"/>
              <w:left w:val="nil"/>
              <w:bottom w:val="single" w:sz="4" w:space="0" w:color="000000"/>
              <w:right w:val="single" w:sz="4" w:space="0" w:color="000000"/>
            </w:tcBorders>
            <w:shd w:val="clear" w:color="auto" w:fill="auto"/>
            <w:hideMark/>
          </w:tcPr>
          <w:p w14:paraId="13D97C24"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58</w:t>
            </w:r>
          </w:p>
        </w:tc>
      </w:tr>
    </w:tbl>
    <w:p w14:paraId="4CD7D322" w14:textId="77777777" w:rsidR="00743190" w:rsidRPr="00880A57" w:rsidRDefault="00743190" w:rsidP="00080A2C">
      <w:pPr>
        <w:tabs>
          <w:tab w:val="left" w:pos="12508"/>
        </w:tabs>
        <w:rPr>
          <w:rFonts w:asciiTheme="minorHAnsi" w:hAnsiTheme="minorHAnsi" w:cstheme="minorHAnsi"/>
          <w:sz w:val="24"/>
          <w:szCs w:val="24"/>
        </w:rPr>
      </w:pPr>
    </w:p>
    <w:p w14:paraId="0ECBA449" w14:textId="77777777" w:rsidR="00743190" w:rsidRPr="00880A57" w:rsidRDefault="00743190" w:rsidP="00080A2C">
      <w:pPr>
        <w:tabs>
          <w:tab w:val="left" w:pos="12508"/>
        </w:tabs>
        <w:rPr>
          <w:rFonts w:asciiTheme="minorHAnsi" w:hAnsiTheme="minorHAnsi" w:cstheme="minorHAnsi"/>
          <w:sz w:val="24"/>
          <w:szCs w:val="24"/>
        </w:rPr>
      </w:pPr>
    </w:p>
    <w:p w14:paraId="356A2B55" w14:textId="77777777" w:rsidR="00743190" w:rsidRPr="00880A57" w:rsidRDefault="00743190" w:rsidP="00080A2C">
      <w:pPr>
        <w:tabs>
          <w:tab w:val="left" w:pos="12508"/>
        </w:tabs>
        <w:rPr>
          <w:rFonts w:asciiTheme="minorHAnsi" w:hAnsiTheme="minorHAnsi" w:cstheme="minorHAnsi"/>
          <w:sz w:val="24"/>
          <w:szCs w:val="24"/>
        </w:rPr>
      </w:pPr>
    </w:p>
    <w:p w14:paraId="450D392A" w14:textId="77777777" w:rsidR="00743190" w:rsidRPr="00880A57" w:rsidRDefault="00743190" w:rsidP="00080A2C">
      <w:pPr>
        <w:tabs>
          <w:tab w:val="left" w:pos="12508"/>
        </w:tabs>
        <w:rPr>
          <w:rFonts w:asciiTheme="minorHAnsi" w:hAnsiTheme="minorHAnsi" w:cstheme="minorHAnsi"/>
          <w:sz w:val="24"/>
          <w:szCs w:val="24"/>
        </w:rPr>
      </w:pPr>
    </w:p>
    <w:p w14:paraId="2756DF92" w14:textId="77777777" w:rsidR="00743190" w:rsidRPr="00880A57" w:rsidRDefault="00743190" w:rsidP="00080A2C">
      <w:pPr>
        <w:tabs>
          <w:tab w:val="left" w:pos="12508"/>
        </w:tabs>
        <w:rPr>
          <w:rFonts w:asciiTheme="minorHAnsi" w:hAnsiTheme="minorHAnsi" w:cstheme="minorHAnsi"/>
          <w:sz w:val="24"/>
          <w:szCs w:val="24"/>
        </w:rPr>
      </w:pPr>
    </w:p>
    <w:p w14:paraId="4ACB9950" w14:textId="77777777" w:rsidR="00743190" w:rsidRPr="00880A57" w:rsidRDefault="00743190" w:rsidP="00080A2C">
      <w:pPr>
        <w:tabs>
          <w:tab w:val="left" w:pos="12508"/>
        </w:tabs>
        <w:rPr>
          <w:rFonts w:asciiTheme="minorHAnsi" w:hAnsiTheme="minorHAnsi" w:cstheme="minorHAnsi"/>
          <w:sz w:val="24"/>
          <w:szCs w:val="24"/>
        </w:rPr>
      </w:pPr>
    </w:p>
    <w:tbl>
      <w:tblPr>
        <w:tblW w:w="5000" w:type="pct"/>
        <w:tblLook w:val="04A0" w:firstRow="1" w:lastRow="0" w:firstColumn="1" w:lastColumn="0" w:noHBand="0" w:noVBand="1"/>
      </w:tblPr>
      <w:tblGrid>
        <w:gridCol w:w="1041"/>
        <w:gridCol w:w="1182"/>
        <w:gridCol w:w="1166"/>
        <w:gridCol w:w="1166"/>
        <w:gridCol w:w="1136"/>
        <w:gridCol w:w="986"/>
        <w:gridCol w:w="1405"/>
        <w:gridCol w:w="939"/>
        <w:gridCol w:w="1204"/>
        <w:gridCol w:w="1216"/>
        <w:gridCol w:w="1873"/>
        <w:gridCol w:w="1234"/>
      </w:tblGrid>
      <w:tr w:rsidR="00743190" w:rsidRPr="00880A57" w14:paraId="3B79D61F" w14:textId="77777777" w:rsidTr="00EC1B11">
        <w:trPr>
          <w:trHeight w:val="645"/>
        </w:trPr>
        <w:tc>
          <w:tcPr>
            <w:tcW w:w="2264" w:type="pct"/>
            <w:gridSpan w:val="6"/>
            <w:tcBorders>
              <w:top w:val="single" w:sz="4" w:space="0" w:color="auto"/>
              <w:left w:val="single" w:sz="4" w:space="0" w:color="auto"/>
              <w:bottom w:val="single" w:sz="4" w:space="0" w:color="auto"/>
              <w:right w:val="single" w:sz="4" w:space="0" w:color="000000"/>
            </w:tcBorders>
            <w:shd w:val="clear" w:color="000000" w:fill="FFFF00"/>
            <w:vAlign w:val="center"/>
            <w:hideMark/>
          </w:tcPr>
          <w:p w14:paraId="7FC57184" w14:textId="77777777" w:rsidR="00743190" w:rsidRPr="00880A57" w:rsidRDefault="00743190" w:rsidP="00743190">
            <w:pPr>
              <w:spacing w:after="0" w:line="240" w:lineRule="auto"/>
              <w:jc w:val="center"/>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Informatii GAL</w:t>
            </w:r>
          </w:p>
        </w:tc>
        <w:tc>
          <w:tcPr>
            <w:tcW w:w="2736" w:type="pct"/>
            <w:gridSpan w:val="6"/>
            <w:tcBorders>
              <w:top w:val="single" w:sz="4" w:space="0" w:color="auto"/>
              <w:left w:val="nil"/>
              <w:bottom w:val="single" w:sz="4" w:space="0" w:color="auto"/>
              <w:right w:val="single" w:sz="4" w:space="0" w:color="000000"/>
            </w:tcBorders>
            <w:shd w:val="clear" w:color="000000" w:fill="C4BD97"/>
            <w:vAlign w:val="center"/>
            <w:hideMark/>
          </w:tcPr>
          <w:p w14:paraId="54A0E4E4" w14:textId="77777777" w:rsidR="00743190" w:rsidRPr="00880A57" w:rsidRDefault="00743190" w:rsidP="00743190">
            <w:pPr>
              <w:spacing w:after="0" w:line="240" w:lineRule="auto"/>
              <w:jc w:val="center"/>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Informatii evaluare</w:t>
            </w:r>
          </w:p>
        </w:tc>
      </w:tr>
      <w:tr w:rsidR="00743190" w:rsidRPr="00880A57" w14:paraId="0C9E6B26" w14:textId="77777777" w:rsidTr="00743190">
        <w:trPr>
          <w:trHeight w:val="4365"/>
        </w:trPr>
        <w:tc>
          <w:tcPr>
            <w:tcW w:w="355" w:type="pct"/>
            <w:tcBorders>
              <w:top w:val="nil"/>
              <w:left w:val="single" w:sz="4" w:space="0" w:color="000000"/>
              <w:bottom w:val="single" w:sz="4" w:space="0" w:color="000000"/>
              <w:right w:val="single" w:sz="4" w:space="0" w:color="000000"/>
            </w:tcBorders>
            <w:shd w:val="clear" w:color="auto" w:fill="auto"/>
            <w:hideMark/>
          </w:tcPr>
          <w:p w14:paraId="4C182E31"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Denumire GAL</w:t>
            </w:r>
          </w:p>
        </w:tc>
        <w:tc>
          <w:tcPr>
            <w:tcW w:w="401" w:type="pct"/>
            <w:tcBorders>
              <w:top w:val="nil"/>
              <w:left w:val="nil"/>
              <w:bottom w:val="single" w:sz="4" w:space="0" w:color="000000"/>
              <w:right w:val="single" w:sz="4" w:space="0" w:color="000000"/>
            </w:tcBorders>
            <w:shd w:val="clear" w:color="auto" w:fill="auto"/>
            <w:hideMark/>
          </w:tcPr>
          <w:p w14:paraId="56B0D9DA"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Număr autorizaţie de funcţionare GAL</w:t>
            </w:r>
          </w:p>
        </w:tc>
        <w:tc>
          <w:tcPr>
            <w:tcW w:w="391" w:type="pct"/>
            <w:tcBorders>
              <w:top w:val="nil"/>
              <w:left w:val="nil"/>
              <w:bottom w:val="single" w:sz="4" w:space="0" w:color="000000"/>
              <w:right w:val="single" w:sz="4" w:space="0" w:color="000000"/>
            </w:tcBorders>
            <w:shd w:val="clear" w:color="auto" w:fill="auto"/>
            <w:hideMark/>
          </w:tcPr>
          <w:p w14:paraId="59A2680B"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Data autorizatiei GAL</w:t>
            </w:r>
          </w:p>
        </w:tc>
        <w:tc>
          <w:tcPr>
            <w:tcW w:w="395" w:type="pct"/>
            <w:tcBorders>
              <w:top w:val="nil"/>
              <w:left w:val="nil"/>
              <w:bottom w:val="single" w:sz="4" w:space="0" w:color="000000"/>
              <w:right w:val="single" w:sz="4" w:space="0" w:color="000000"/>
            </w:tcBorders>
            <w:shd w:val="clear" w:color="auto" w:fill="auto"/>
            <w:hideMark/>
          </w:tcPr>
          <w:p w14:paraId="467E64C2"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Cod de identificare fiscala a GAL-ulu</w:t>
            </w:r>
          </w:p>
        </w:tc>
        <w:tc>
          <w:tcPr>
            <w:tcW w:w="378" w:type="pct"/>
            <w:tcBorders>
              <w:top w:val="nil"/>
              <w:left w:val="nil"/>
              <w:bottom w:val="single" w:sz="4" w:space="0" w:color="000000"/>
              <w:right w:val="single" w:sz="4" w:space="0" w:color="000000"/>
            </w:tcBorders>
            <w:shd w:val="clear" w:color="auto" w:fill="auto"/>
            <w:hideMark/>
          </w:tcPr>
          <w:p w14:paraId="79EC3C7E"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Denumire interventie</w:t>
            </w:r>
          </w:p>
        </w:tc>
        <w:tc>
          <w:tcPr>
            <w:tcW w:w="344" w:type="pct"/>
            <w:tcBorders>
              <w:top w:val="nil"/>
              <w:left w:val="nil"/>
              <w:bottom w:val="single" w:sz="4" w:space="0" w:color="000000"/>
              <w:right w:val="single" w:sz="4" w:space="0" w:color="000000"/>
            </w:tcBorders>
            <w:shd w:val="clear" w:color="auto" w:fill="auto"/>
            <w:hideMark/>
          </w:tcPr>
          <w:p w14:paraId="76D99BB1"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Numar sesiune</w:t>
            </w:r>
          </w:p>
        </w:tc>
        <w:tc>
          <w:tcPr>
            <w:tcW w:w="488" w:type="pct"/>
            <w:tcBorders>
              <w:top w:val="nil"/>
              <w:left w:val="nil"/>
              <w:bottom w:val="single" w:sz="4" w:space="0" w:color="000000"/>
              <w:right w:val="single" w:sz="4" w:space="0" w:color="000000"/>
            </w:tcBorders>
            <w:shd w:val="clear" w:color="auto" w:fill="auto"/>
            <w:hideMark/>
          </w:tcPr>
          <w:p w14:paraId="1536C120"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Numărul și data raportului de selecție al GAL</w:t>
            </w:r>
          </w:p>
        </w:tc>
        <w:tc>
          <w:tcPr>
            <w:tcW w:w="328" w:type="pct"/>
            <w:tcBorders>
              <w:top w:val="nil"/>
              <w:left w:val="nil"/>
              <w:bottom w:val="single" w:sz="4" w:space="0" w:color="000000"/>
              <w:right w:val="single" w:sz="4" w:space="0" w:color="000000"/>
            </w:tcBorders>
            <w:shd w:val="clear" w:color="auto" w:fill="auto"/>
            <w:hideMark/>
          </w:tcPr>
          <w:p w14:paraId="709BAAC9"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 xml:space="preserve">Punctaj </w:t>
            </w:r>
          </w:p>
        </w:tc>
        <w:tc>
          <w:tcPr>
            <w:tcW w:w="419" w:type="pct"/>
            <w:tcBorders>
              <w:top w:val="nil"/>
              <w:left w:val="nil"/>
              <w:bottom w:val="single" w:sz="4" w:space="0" w:color="000000"/>
              <w:right w:val="single" w:sz="4" w:space="0" w:color="000000"/>
            </w:tcBorders>
            <w:shd w:val="clear" w:color="auto" w:fill="auto"/>
            <w:hideMark/>
          </w:tcPr>
          <w:p w14:paraId="1EF3C9C6"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Expertul care verifică cererea de finanțare</w:t>
            </w:r>
          </w:p>
        </w:tc>
        <w:tc>
          <w:tcPr>
            <w:tcW w:w="423" w:type="pct"/>
            <w:tcBorders>
              <w:top w:val="nil"/>
              <w:left w:val="nil"/>
              <w:bottom w:val="single" w:sz="4" w:space="0" w:color="000000"/>
              <w:right w:val="single" w:sz="4" w:space="0" w:color="000000"/>
            </w:tcBorders>
            <w:shd w:val="clear" w:color="auto" w:fill="auto"/>
            <w:hideMark/>
          </w:tcPr>
          <w:p w14:paraId="09906203"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Expertul verificare principiul „4 ochi“</w:t>
            </w:r>
          </w:p>
        </w:tc>
        <w:tc>
          <w:tcPr>
            <w:tcW w:w="649" w:type="pct"/>
            <w:tcBorders>
              <w:top w:val="nil"/>
              <w:left w:val="nil"/>
              <w:bottom w:val="single" w:sz="4" w:space="0" w:color="000000"/>
              <w:right w:val="single" w:sz="4" w:space="0" w:color="000000"/>
            </w:tcBorders>
            <w:shd w:val="clear" w:color="auto" w:fill="auto"/>
            <w:hideMark/>
          </w:tcPr>
          <w:p w14:paraId="030CBF98"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Status proiect  încadrat incorect/ eligibil/neeligibil/ retras</w:t>
            </w:r>
          </w:p>
        </w:tc>
        <w:tc>
          <w:tcPr>
            <w:tcW w:w="429" w:type="pct"/>
            <w:tcBorders>
              <w:top w:val="nil"/>
              <w:left w:val="nil"/>
              <w:bottom w:val="single" w:sz="4" w:space="0" w:color="000000"/>
              <w:right w:val="single" w:sz="4" w:space="0" w:color="000000"/>
            </w:tcBorders>
            <w:shd w:val="clear" w:color="auto" w:fill="auto"/>
            <w:hideMark/>
          </w:tcPr>
          <w:p w14:paraId="1B1EEE08" w14:textId="77777777" w:rsidR="00743190" w:rsidRPr="00880A57" w:rsidRDefault="00743190" w:rsidP="00743190">
            <w:pPr>
              <w:spacing w:after="0" w:line="240" w:lineRule="auto"/>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Status final după contestații</w:t>
            </w:r>
          </w:p>
        </w:tc>
      </w:tr>
      <w:tr w:rsidR="00743190" w:rsidRPr="00880A57" w14:paraId="27E12D42" w14:textId="77777777" w:rsidTr="00743190">
        <w:trPr>
          <w:trHeight w:val="300"/>
        </w:trPr>
        <w:tc>
          <w:tcPr>
            <w:tcW w:w="355" w:type="pct"/>
            <w:tcBorders>
              <w:top w:val="nil"/>
              <w:left w:val="single" w:sz="4" w:space="0" w:color="000000"/>
              <w:bottom w:val="single" w:sz="4" w:space="0" w:color="000000"/>
              <w:right w:val="single" w:sz="4" w:space="0" w:color="000000"/>
            </w:tcBorders>
            <w:shd w:val="clear" w:color="auto" w:fill="auto"/>
            <w:hideMark/>
          </w:tcPr>
          <w:p w14:paraId="34814ACD"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59</w:t>
            </w:r>
          </w:p>
        </w:tc>
        <w:tc>
          <w:tcPr>
            <w:tcW w:w="401" w:type="pct"/>
            <w:tcBorders>
              <w:top w:val="nil"/>
              <w:left w:val="nil"/>
              <w:bottom w:val="single" w:sz="4" w:space="0" w:color="000000"/>
              <w:right w:val="single" w:sz="4" w:space="0" w:color="000000"/>
            </w:tcBorders>
            <w:shd w:val="clear" w:color="auto" w:fill="auto"/>
            <w:hideMark/>
          </w:tcPr>
          <w:p w14:paraId="5F1F6493"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60</w:t>
            </w:r>
          </w:p>
        </w:tc>
        <w:tc>
          <w:tcPr>
            <w:tcW w:w="391" w:type="pct"/>
            <w:tcBorders>
              <w:top w:val="nil"/>
              <w:left w:val="nil"/>
              <w:bottom w:val="single" w:sz="4" w:space="0" w:color="000000"/>
              <w:right w:val="single" w:sz="4" w:space="0" w:color="000000"/>
            </w:tcBorders>
            <w:shd w:val="clear" w:color="auto" w:fill="auto"/>
            <w:hideMark/>
          </w:tcPr>
          <w:p w14:paraId="52624DE4"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61</w:t>
            </w:r>
          </w:p>
        </w:tc>
        <w:tc>
          <w:tcPr>
            <w:tcW w:w="395" w:type="pct"/>
            <w:tcBorders>
              <w:top w:val="nil"/>
              <w:left w:val="nil"/>
              <w:bottom w:val="single" w:sz="4" w:space="0" w:color="000000"/>
              <w:right w:val="single" w:sz="4" w:space="0" w:color="000000"/>
            </w:tcBorders>
            <w:shd w:val="clear" w:color="auto" w:fill="auto"/>
            <w:hideMark/>
          </w:tcPr>
          <w:p w14:paraId="205312A6"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62</w:t>
            </w:r>
          </w:p>
        </w:tc>
        <w:tc>
          <w:tcPr>
            <w:tcW w:w="378" w:type="pct"/>
            <w:tcBorders>
              <w:top w:val="nil"/>
              <w:left w:val="nil"/>
              <w:bottom w:val="single" w:sz="4" w:space="0" w:color="000000"/>
              <w:right w:val="single" w:sz="4" w:space="0" w:color="000000"/>
            </w:tcBorders>
            <w:shd w:val="clear" w:color="auto" w:fill="auto"/>
            <w:hideMark/>
          </w:tcPr>
          <w:p w14:paraId="2DFF3695"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63</w:t>
            </w:r>
          </w:p>
        </w:tc>
        <w:tc>
          <w:tcPr>
            <w:tcW w:w="344" w:type="pct"/>
            <w:tcBorders>
              <w:top w:val="nil"/>
              <w:left w:val="nil"/>
              <w:bottom w:val="single" w:sz="4" w:space="0" w:color="000000"/>
              <w:right w:val="single" w:sz="4" w:space="0" w:color="000000"/>
            </w:tcBorders>
            <w:shd w:val="clear" w:color="auto" w:fill="auto"/>
            <w:hideMark/>
          </w:tcPr>
          <w:p w14:paraId="32DDC886"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64</w:t>
            </w:r>
          </w:p>
        </w:tc>
        <w:tc>
          <w:tcPr>
            <w:tcW w:w="488" w:type="pct"/>
            <w:tcBorders>
              <w:top w:val="nil"/>
              <w:left w:val="nil"/>
              <w:bottom w:val="single" w:sz="4" w:space="0" w:color="000000"/>
              <w:right w:val="single" w:sz="4" w:space="0" w:color="000000"/>
            </w:tcBorders>
            <w:shd w:val="clear" w:color="auto" w:fill="auto"/>
            <w:hideMark/>
          </w:tcPr>
          <w:p w14:paraId="016280B8"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65</w:t>
            </w:r>
          </w:p>
        </w:tc>
        <w:tc>
          <w:tcPr>
            <w:tcW w:w="328" w:type="pct"/>
            <w:tcBorders>
              <w:top w:val="nil"/>
              <w:left w:val="nil"/>
              <w:bottom w:val="single" w:sz="4" w:space="0" w:color="000000"/>
              <w:right w:val="single" w:sz="4" w:space="0" w:color="000000"/>
            </w:tcBorders>
            <w:shd w:val="clear" w:color="auto" w:fill="auto"/>
            <w:hideMark/>
          </w:tcPr>
          <w:p w14:paraId="3AF0C39F"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66</w:t>
            </w:r>
          </w:p>
        </w:tc>
        <w:tc>
          <w:tcPr>
            <w:tcW w:w="419" w:type="pct"/>
            <w:tcBorders>
              <w:top w:val="nil"/>
              <w:left w:val="nil"/>
              <w:bottom w:val="single" w:sz="4" w:space="0" w:color="000000"/>
              <w:right w:val="single" w:sz="4" w:space="0" w:color="000000"/>
            </w:tcBorders>
            <w:shd w:val="clear" w:color="auto" w:fill="auto"/>
            <w:hideMark/>
          </w:tcPr>
          <w:p w14:paraId="418D8E1E"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67</w:t>
            </w:r>
          </w:p>
        </w:tc>
        <w:tc>
          <w:tcPr>
            <w:tcW w:w="423" w:type="pct"/>
            <w:tcBorders>
              <w:top w:val="nil"/>
              <w:left w:val="nil"/>
              <w:bottom w:val="single" w:sz="4" w:space="0" w:color="000000"/>
              <w:right w:val="single" w:sz="4" w:space="0" w:color="000000"/>
            </w:tcBorders>
            <w:shd w:val="clear" w:color="auto" w:fill="auto"/>
            <w:hideMark/>
          </w:tcPr>
          <w:p w14:paraId="6E91F4A7"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68</w:t>
            </w:r>
          </w:p>
        </w:tc>
        <w:tc>
          <w:tcPr>
            <w:tcW w:w="649" w:type="pct"/>
            <w:tcBorders>
              <w:top w:val="nil"/>
              <w:left w:val="nil"/>
              <w:bottom w:val="single" w:sz="4" w:space="0" w:color="000000"/>
              <w:right w:val="single" w:sz="4" w:space="0" w:color="000000"/>
            </w:tcBorders>
            <w:shd w:val="clear" w:color="auto" w:fill="auto"/>
            <w:hideMark/>
          </w:tcPr>
          <w:p w14:paraId="7063B01D"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69</w:t>
            </w:r>
          </w:p>
        </w:tc>
        <w:tc>
          <w:tcPr>
            <w:tcW w:w="429" w:type="pct"/>
            <w:tcBorders>
              <w:top w:val="nil"/>
              <w:left w:val="nil"/>
              <w:bottom w:val="single" w:sz="4" w:space="0" w:color="000000"/>
              <w:right w:val="single" w:sz="4" w:space="0" w:color="000000"/>
            </w:tcBorders>
            <w:shd w:val="clear" w:color="auto" w:fill="auto"/>
            <w:hideMark/>
          </w:tcPr>
          <w:p w14:paraId="3B6835B5"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70</w:t>
            </w:r>
          </w:p>
        </w:tc>
      </w:tr>
    </w:tbl>
    <w:p w14:paraId="049201EA" w14:textId="77777777" w:rsidR="00743190" w:rsidRPr="00880A57" w:rsidRDefault="00743190" w:rsidP="00080A2C">
      <w:pPr>
        <w:tabs>
          <w:tab w:val="left" w:pos="12508"/>
        </w:tabs>
        <w:rPr>
          <w:rFonts w:asciiTheme="minorHAnsi" w:hAnsiTheme="minorHAnsi" w:cstheme="minorHAnsi"/>
          <w:sz w:val="24"/>
          <w:szCs w:val="24"/>
        </w:rPr>
      </w:pPr>
    </w:p>
    <w:p w14:paraId="706025AD" w14:textId="77777777" w:rsidR="00743190" w:rsidRPr="00880A57" w:rsidRDefault="00743190" w:rsidP="00080A2C">
      <w:pPr>
        <w:tabs>
          <w:tab w:val="left" w:pos="12508"/>
        </w:tabs>
        <w:rPr>
          <w:rFonts w:asciiTheme="minorHAnsi" w:hAnsiTheme="minorHAnsi" w:cstheme="minorHAnsi"/>
          <w:sz w:val="24"/>
          <w:szCs w:val="24"/>
        </w:rPr>
      </w:pPr>
    </w:p>
    <w:p w14:paraId="33925C7A" w14:textId="77777777" w:rsidR="00743190" w:rsidRPr="00880A57" w:rsidRDefault="00743190" w:rsidP="00080A2C">
      <w:pPr>
        <w:tabs>
          <w:tab w:val="left" w:pos="12508"/>
        </w:tabs>
        <w:rPr>
          <w:rFonts w:asciiTheme="minorHAnsi" w:hAnsiTheme="minorHAnsi" w:cstheme="minorHAnsi"/>
          <w:sz w:val="24"/>
          <w:szCs w:val="24"/>
        </w:rPr>
      </w:pPr>
    </w:p>
    <w:p w14:paraId="10F28D43" w14:textId="77777777" w:rsidR="00743190" w:rsidRPr="00880A57" w:rsidRDefault="00743190" w:rsidP="00080A2C">
      <w:pPr>
        <w:tabs>
          <w:tab w:val="left" w:pos="12508"/>
        </w:tabs>
        <w:rPr>
          <w:rFonts w:asciiTheme="minorHAnsi" w:hAnsiTheme="minorHAnsi" w:cstheme="minorHAnsi"/>
          <w:sz w:val="24"/>
          <w:szCs w:val="24"/>
        </w:rPr>
      </w:pPr>
    </w:p>
    <w:p w14:paraId="44220E1E" w14:textId="77777777" w:rsidR="00743190" w:rsidRPr="00880A57" w:rsidRDefault="00743190" w:rsidP="00080A2C">
      <w:pPr>
        <w:tabs>
          <w:tab w:val="left" w:pos="12508"/>
        </w:tabs>
        <w:rPr>
          <w:rFonts w:asciiTheme="minorHAnsi" w:hAnsiTheme="minorHAnsi" w:cstheme="minorHAnsi"/>
          <w:sz w:val="24"/>
          <w:szCs w:val="24"/>
        </w:rPr>
      </w:pPr>
    </w:p>
    <w:p w14:paraId="69847960" w14:textId="77777777" w:rsidR="00743190" w:rsidRPr="00880A57" w:rsidRDefault="00743190" w:rsidP="00080A2C">
      <w:pPr>
        <w:tabs>
          <w:tab w:val="left" w:pos="12508"/>
        </w:tabs>
        <w:rPr>
          <w:rFonts w:asciiTheme="minorHAnsi" w:hAnsiTheme="minorHAnsi" w:cstheme="minorHAnsi"/>
          <w:sz w:val="24"/>
          <w:szCs w:val="24"/>
        </w:rPr>
      </w:pPr>
    </w:p>
    <w:tbl>
      <w:tblPr>
        <w:tblW w:w="5000" w:type="pct"/>
        <w:tblLook w:val="04A0" w:firstRow="1" w:lastRow="0" w:firstColumn="1" w:lastColumn="0" w:noHBand="0" w:noVBand="1"/>
      </w:tblPr>
      <w:tblGrid>
        <w:gridCol w:w="553"/>
        <w:gridCol w:w="706"/>
        <w:gridCol w:w="707"/>
        <w:gridCol w:w="804"/>
        <w:gridCol w:w="925"/>
        <w:gridCol w:w="853"/>
        <w:gridCol w:w="873"/>
        <w:gridCol w:w="844"/>
        <w:gridCol w:w="844"/>
        <w:gridCol w:w="844"/>
        <w:gridCol w:w="844"/>
        <w:gridCol w:w="693"/>
        <w:gridCol w:w="844"/>
        <w:gridCol w:w="844"/>
        <w:gridCol w:w="844"/>
        <w:gridCol w:w="844"/>
        <w:gridCol w:w="914"/>
        <w:gridCol w:w="773"/>
      </w:tblGrid>
      <w:tr w:rsidR="00743190" w:rsidRPr="00880A57" w14:paraId="6FA2C4BD" w14:textId="77777777" w:rsidTr="00EC1B11">
        <w:trPr>
          <w:trHeight w:val="645"/>
        </w:trPr>
        <w:tc>
          <w:tcPr>
            <w:tcW w:w="5000" w:type="pct"/>
            <w:gridSpan w:val="18"/>
            <w:tcBorders>
              <w:top w:val="single" w:sz="4" w:space="0" w:color="auto"/>
              <w:left w:val="single" w:sz="4" w:space="0" w:color="auto"/>
              <w:bottom w:val="single" w:sz="4" w:space="0" w:color="auto"/>
              <w:right w:val="nil"/>
            </w:tcBorders>
            <w:shd w:val="clear" w:color="000000" w:fill="9BBB59"/>
            <w:vAlign w:val="center"/>
            <w:hideMark/>
          </w:tcPr>
          <w:p w14:paraId="1A3147F8" w14:textId="77777777" w:rsidR="00743190" w:rsidRPr="00880A57" w:rsidRDefault="00743190" w:rsidP="00743190">
            <w:pPr>
              <w:spacing w:after="0" w:line="240" w:lineRule="auto"/>
              <w:jc w:val="center"/>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Informatii contractare</w:t>
            </w:r>
          </w:p>
        </w:tc>
      </w:tr>
      <w:tr w:rsidR="00743190" w:rsidRPr="00880A57" w14:paraId="4C93ED02" w14:textId="77777777" w:rsidTr="00743190">
        <w:trPr>
          <w:trHeight w:val="4365"/>
        </w:trPr>
        <w:tc>
          <w:tcPr>
            <w:tcW w:w="199" w:type="pct"/>
            <w:tcBorders>
              <w:top w:val="nil"/>
              <w:left w:val="nil"/>
              <w:bottom w:val="nil"/>
              <w:right w:val="nil"/>
            </w:tcBorders>
            <w:shd w:val="clear" w:color="auto" w:fill="auto"/>
            <w:hideMark/>
          </w:tcPr>
          <w:p w14:paraId="52628A15" w14:textId="77777777" w:rsidR="00743190" w:rsidRPr="00880A57" w:rsidRDefault="00743190" w:rsidP="00743190">
            <w:pPr>
              <w:spacing w:after="0" w:line="240" w:lineRule="auto"/>
              <w:rPr>
                <w:rFonts w:asciiTheme="minorHAnsi" w:eastAsia="Times New Roman" w:hAnsiTheme="minorHAnsi" w:cstheme="minorHAnsi"/>
                <w:b/>
                <w:bCs/>
                <w:color w:val="000000"/>
                <w:sz w:val="16"/>
                <w:szCs w:val="16"/>
                <w:lang w:val="en-US"/>
              </w:rPr>
            </w:pPr>
            <w:r w:rsidRPr="00880A57">
              <w:rPr>
                <w:rFonts w:asciiTheme="minorHAnsi" w:eastAsia="Times New Roman" w:hAnsiTheme="minorHAnsi" w:cstheme="minorHAnsi"/>
                <w:b/>
                <w:bCs/>
                <w:color w:val="000000"/>
                <w:sz w:val="16"/>
                <w:szCs w:val="16"/>
                <w:lang w:val="en-US"/>
              </w:rPr>
              <w:t>Sectorul prioritar</w:t>
            </w:r>
          </w:p>
        </w:tc>
        <w:tc>
          <w:tcPr>
            <w:tcW w:w="238" w:type="pct"/>
            <w:tcBorders>
              <w:top w:val="nil"/>
              <w:left w:val="single" w:sz="4" w:space="0" w:color="auto"/>
              <w:bottom w:val="single" w:sz="4" w:space="0" w:color="auto"/>
              <w:right w:val="single" w:sz="4" w:space="0" w:color="auto"/>
            </w:tcBorders>
            <w:shd w:val="clear" w:color="auto" w:fill="auto"/>
            <w:hideMark/>
          </w:tcPr>
          <w:p w14:paraId="2958388C"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Valoare selectată eligibilă- EURO -</w:t>
            </w:r>
          </w:p>
        </w:tc>
        <w:tc>
          <w:tcPr>
            <w:tcW w:w="238" w:type="pct"/>
            <w:tcBorders>
              <w:top w:val="nil"/>
              <w:left w:val="nil"/>
              <w:bottom w:val="single" w:sz="4" w:space="0" w:color="auto"/>
              <w:right w:val="single" w:sz="4" w:space="0" w:color="auto"/>
            </w:tcBorders>
            <w:shd w:val="clear" w:color="auto" w:fill="auto"/>
            <w:hideMark/>
          </w:tcPr>
          <w:p w14:paraId="387E226F"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Valoare selectată publică</w:t>
            </w:r>
            <w:r w:rsidRPr="00880A57">
              <w:rPr>
                <w:rFonts w:asciiTheme="minorHAnsi" w:eastAsia="Times New Roman" w:hAnsiTheme="minorHAnsi" w:cstheme="minorHAnsi"/>
                <w:lang w:val="en-US"/>
              </w:rPr>
              <w:br/>
              <w:t>- EURO -</w:t>
            </w:r>
          </w:p>
        </w:tc>
        <w:tc>
          <w:tcPr>
            <w:tcW w:w="275" w:type="pct"/>
            <w:tcBorders>
              <w:top w:val="nil"/>
              <w:left w:val="nil"/>
              <w:bottom w:val="single" w:sz="4" w:space="0" w:color="auto"/>
              <w:right w:val="single" w:sz="4" w:space="0" w:color="auto"/>
            </w:tcBorders>
            <w:shd w:val="clear" w:color="auto" w:fill="auto"/>
            <w:hideMark/>
          </w:tcPr>
          <w:p w14:paraId="59FBD26A"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 xml:space="preserve">Status proiect </w:t>
            </w:r>
            <w:r w:rsidRPr="00880A57">
              <w:rPr>
                <w:rFonts w:asciiTheme="minorHAnsi" w:eastAsia="Times New Roman" w:hAnsiTheme="minorHAnsi" w:cstheme="minorHAnsi"/>
                <w:lang w:val="en-US"/>
              </w:rPr>
              <w:br/>
              <w:t>Neincheiat (N)/ Contractat (C)</w:t>
            </w:r>
          </w:p>
        </w:tc>
        <w:tc>
          <w:tcPr>
            <w:tcW w:w="321" w:type="pct"/>
            <w:tcBorders>
              <w:top w:val="nil"/>
              <w:left w:val="nil"/>
              <w:bottom w:val="single" w:sz="4" w:space="0" w:color="auto"/>
              <w:right w:val="single" w:sz="4" w:space="0" w:color="auto"/>
            </w:tcBorders>
            <w:shd w:val="clear" w:color="auto" w:fill="auto"/>
            <w:hideMark/>
          </w:tcPr>
          <w:p w14:paraId="2CC42166"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.Data semnarii contractului/ Data neincheierii</w:t>
            </w:r>
          </w:p>
        </w:tc>
        <w:tc>
          <w:tcPr>
            <w:tcW w:w="294" w:type="pct"/>
            <w:tcBorders>
              <w:top w:val="nil"/>
              <w:left w:val="nil"/>
              <w:bottom w:val="single" w:sz="4" w:space="0" w:color="auto"/>
              <w:right w:val="single" w:sz="4" w:space="0" w:color="auto"/>
            </w:tcBorders>
            <w:shd w:val="clear" w:color="auto" w:fill="auto"/>
            <w:hideMark/>
          </w:tcPr>
          <w:p w14:paraId="7B420750"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Motivele neincheierii</w:t>
            </w:r>
          </w:p>
        </w:tc>
        <w:tc>
          <w:tcPr>
            <w:tcW w:w="301" w:type="pct"/>
            <w:tcBorders>
              <w:top w:val="nil"/>
              <w:left w:val="nil"/>
              <w:bottom w:val="single" w:sz="4" w:space="0" w:color="auto"/>
              <w:right w:val="single" w:sz="4" w:space="0" w:color="auto"/>
            </w:tcBorders>
            <w:shd w:val="clear" w:color="auto" w:fill="auto"/>
            <w:hideMark/>
          </w:tcPr>
          <w:p w14:paraId="2F1F9049"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Data finalizarii conform contractului</w:t>
            </w:r>
          </w:p>
        </w:tc>
        <w:tc>
          <w:tcPr>
            <w:tcW w:w="290" w:type="pct"/>
            <w:tcBorders>
              <w:top w:val="nil"/>
              <w:left w:val="nil"/>
              <w:bottom w:val="single" w:sz="4" w:space="0" w:color="auto"/>
              <w:right w:val="single" w:sz="4" w:space="0" w:color="auto"/>
            </w:tcBorders>
            <w:shd w:val="clear" w:color="auto" w:fill="auto"/>
            <w:hideMark/>
          </w:tcPr>
          <w:p w14:paraId="68EEFCAF"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Valoarea totala contractata (public + privat)</w:t>
            </w:r>
            <w:r w:rsidRPr="00880A57">
              <w:rPr>
                <w:rFonts w:asciiTheme="minorHAnsi" w:eastAsia="Times New Roman" w:hAnsiTheme="minorHAnsi" w:cstheme="minorHAnsi"/>
                <w:lang w:val="en-US"/>
              </w:rPr>
              <w:br/>
              <w:t>EURO</w:t>
            </w:r>
          </w:p>
        </w:tc>
        <w:tc>
          <w:tcPr>
            <w:tcW w:w="290" w:type="pct"/>
            <w:tcBorders>
              <w:top w:val="nil"/>
              <w:left w:val="nil"/>
              <w:bottom w:val="single" w:sz="4" w:space="0" w:color="auto"/>
              <w:right w:val="single" w:sz="4" w:space="0" w:color="auto"/>
            </w:tcBorders>
            <w:shd w:val="clear" w:color="auto" w:fill="auto"/>
            <w:hideMark/>
          </w:tcPr>
          <w:p w14:paraId="3360C04F"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Valoarea publica contractata EURO</w:t>
            </w:r>
          </w:p>
        </w:tc>
        <w:tc>
          <w:tcPr>
            <w:tcW w:w="290" w:type="pct"/>
            <w:tcBorders>
              <w:top w:val="nil"/>
              <w:left w:val="nil"/>
              <w:bottom w:val="single" w:sz="4" w:space="0" w:color="auto"/>
              <w:right w:val="single" w:sz="4" w:space="0" w:color="auto"/>
            </w:tcBorders>
            <w:shd w:val="clear" w:color="auto" w:fill="auto"/>
            <w:hideMark/>
          </w:tcPr>
          <w:p w14:paraId="21BE5E68"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Valoarea totala contractata (public + privat)</w:t>
            </w:r>
            <w:r w:rsidRPr="00880A57">
              <w:rPr>
                <w:rFonts w:asciiTheme="minorHAnsi" w:eastAsia="Times New Roman" w:hAnsiTheme="minorHAnsi" w:cstheme="minorHAnsi"/>
                <w:lang w:val="en-US"/>
              </w:rPr>
              <w:br/>
              <w:t>LEI</w:t>
            </w:r>
          </w:p>
        </w:tc>
        <w:tc>
          <w:tcPr>
            <w:tcW w:w="290" w:type="pct"/>
            <w:tcBorders>
              <w:top w:val="nil"/>
              <w:left w:val="nil"/>
              <w:bottom w:val="single" w:sz="4" w:space="0" w:color="auto"/>
              <w:right w:val="single" w:sz="4" w:space="0" w:color="auto"/>
            </w:tcBorders>
            <w:shd w:val="clear" w:color="auto" w:fill="auto"/>
            <w:hideMark/>
          </w:tcPr>
          <w:p w14:paraId="1F388F1B"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Valoarea publica contractata LEI</w:t>
            </w:r>
          </w:p>
        </w:tc>
        <w:tc>
          <w:tcPr>
            <w:tcW w:w="233" w:type="pct"/>
            <w:tcBorders>
              <w:top w:val="nil"/>
              <w:left w:val="nil"/>
              <w:bottom w:val="single" w:sz="4" w:space="0" w:color="auto"/>
              <w:right w:val="single" w:sz="4" w:space="0" w:color="auto"/>
            </w:tcBorders>
            <w:shd w:val="clear" w:color="auto" w:fill="auto"/>
            <w:hideMark/>
          </w:tcPr>
          <w:p w14:paraId="57D6B1AF"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Data semnarii actului aditional</w:t>
            </w:r>
          </w:p>
        </w:tc>
        <w:tc>
          <w:tcPr>
            <w:tcW w:w="290" w:type="pct"/>
            <w:tcBorders>
              <w:top w:val="nil"/>
              <w:left w:val="nil"/>
              <w:bottom w:val="single" w:sz="4" w:space="0" w:color="auto"/>
              <w:right w:val="single" w:sz="4" w:space="0" w:color="auto"/>
            </w:tcBorders>
            <w:shd w:val="clear" w:color="auto" w:fill="auto"/>
            <w:hideMark/>
          </w:tcPr>
          <w:p w14:paraId="626B6D39"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Valoarea totala contractata in urma actului aditional (public + privat)</w:t>
            </w:r>
            <w:r w:rsidRPr="00880A57">
              <w:rPr>
                <w:rFonts w:asciiTheme="minorHAnsi" w:eastAsia="Times New Roman" w:hAnsiTheme="minorHAnsi" w:cstheme="minorHAnsi"/>
                <w:lang w:val="en-US"/>
              </w:rPr>
              <w:br/>
              <w:t>EURO</w:t>
            </w:r>
          </w:p>
        </w:tc>
        <w:tc>
          <w:tcPr>
            <w:tcW w:w="290" w:type="pct"/>
            <w:tcBorders>
              <w:top w:val="nil"/>
              <w:left w:val="nil"/>
              <w:bottom w:val="single" w:sz="4" w:space="0" w:color="auto"/>
              <w:right w:val="single" w:sz="4" w:space="0" w:color="auto"/>
            </w:tcBorders>
            <w:shd w:val="clear" w:color="auto" w:fill="auto"/>
            <w:hideMark/>
          </w:tcPr>
          <w:p w14:paraId="4E4A1E10"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Valoarea publica contractata  in urma actului aditional EURO</w:t>
            </w:r>
          </w:p>
        </w:tc>
        <w:tc>
          <w:tcPr>
            <w:tcW w:w="290" w:type="pct"/>
            <w:tcBorders>
              <w:top w:val="nil"/>
              <w:left w:val="nil"/>
              <w:bottom w:val="single" w:sz="4" w:space="0" w:color="auto"/>
              <w:right w:val="single" w:sz="4" w:space="0" w:color="auto"/>
            </w:tcBorders>
            <w:shd w:val="clear" w:color="auto" w:fill="auto"/>
            <w:hideMark/>
          </w:tcPr>
          <w:p w14:paraId="0C703D68"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Valoarea totala contractata  in urma actului aditional (public + privat)</w:t>
            </w:r>
            <w:r w:rsidRPr="00880A57">
              <w:rPr>
                <w:rFonts w:asciiTheme="minorHAnsi" w:eastAsia="Times New Roman" w:hAnsiTheme="minorHAnsi" w:cstheme="minorHAnsi"/>
                <w:lang w:val="en-US"/>
              </w:rPr>
              <w:br/>
              <w:t>LEI</w:t>
            </w:r>
          </w:p>
        </w:tc>
        <w:tc>
          <w:tcPr>
            <w:tcW w:w="290" w:type="pct"/>
            <w:tcBorders>
              <w:top w:val="nil"/>
              <w:left w:val="nil"/>
              <w:bottom w:val="single" w:sz="4" w:space="0" w:color="auto"/>
              <w:right w:val="single" w:sz="4" w:space="0" w:color="auto"/>
            </w:tcBorders>
            <w:shd w:val="clear" w:color="auto" w:fill="auto"/>
            <w:hideMark/>
          </w:tcPr>
          <w:p w14:paraId="48F08058"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Valoarea publica contractata  in urma actului aditional LEI</w:t>
            </w:r>
          </w:p>
        </w:tc>
        <w:tc>
          <w:tcPr>
            <w:tcW w:w="317" w:type="pct"/>
            <w:tcBorders>
              <w:top w:val="nil"/>
              <w:left w:val="nil"/>
              <w:bottom w:val="single" w:sz="4" w:space="0" w:color="auto"/>
              <w:right w:val="single" w:sz="4" w:space="0" w:color="auto"/>
            </w:tcBorders>
            <w:shd w:val="clear" w:color="auto" w:fill="auto"/>
            <w:hideMark/>
          </w:tcPr>
          <w:p w14:paraId="4D788756"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Act aditional de prelungire a contractului-Data pana la care a fost prelungit contractul</w:t>
            </w:r>
          </w:p>
        </w:tc>
        <w:tc>
          <w:tcPr>
            <w:tcW w:w="263" w:type="pct"/>
            <w:tcBorders>
              <w:top w:val="nil"/>
              <w:left w:val="nil"/>
              <w:bottom w:val="single" w:sz="4" w:space="0" w:color="auto"/>
              <w:right w:val="nil"/>
            </w:tcBorders>
            <w:shd w:val="clear" w:color="auto" w:fill="auto"/>
            <w:hideMark/>
          </w:tcPr>
          <w:p w14:paraId="23ECC024"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Motivul prelungirii</w:t>
            </w:r>
          </w:p>
        </w:tc>
      </w:tr>
      <w:tr w:rsidR="00743190" w:rsidRPr="00880A57" w14:paraId="60B78D54" w14:textId="77777777" w:rsidTr="00743190">
        <w:trPr>
          <w:trHeight w:val="300"/>
        </w:trPr>
        <w:tc>
          <w:tcPr>
            <w:tcW w:w="199" w:type="pct"/>
            <w:tcBorders>
              <w:top w:val="single" w:sz="4" w:space="0" w:color="000000"/>
              <w:left w:val="single" w:sz="4" w:space="0" w:color="000000"/>
              <w:bottom w:val="single" w:sz="4" w:space="0" w:color="000000"/>
              <w:right w:val="single" w:sz="4" w:space="0" w:color="000000"/>
            </w:tcBorders>
            <w:shd w:val="clear" w:color="auto" w:fill="auto"/>
            <w:hideMark/>
          </w:tcPr>
          <w:p w14:paraId="61F84DF3"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71</w:t>
            </w:r>
          </w:p>
        </w:tc>
        <w:tc>
          <w:tcPr>
            <w:tcW w:w="238" w:type="pct"/>
            <w:tcBorders>
              <w:top w:val="nil"/>
              <w:left w:val="nil"/>
              <w:bottom w:val="single" w:sz="4" w:space="0" w:color="000000"/>
              <w:right w:val="single" w:sz="4" w:space="0" w:color="000000"/>
            </w:tcBorders>
            <w:shd w:val="clear" w:color="auto" w:fill="auto"/>
            <w:hideMark/>
          </w:tcPr>
          <w:p w14:paraId="0DD35685"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72</w:t>
            </w:r>
          </w:p>
        </w:tc>
        <w:tc>
          <w:tcPr>
            <w:tcW w:w="238" w:type="pct"/>
            <w:tcBorders>
              <w:top w:val="nil"/>
              <w:left w:val="nil"/>
              <w:bottom w:val="single" w:sz="4" w:space="0" w:color="000000"/>
              <w:right w:val="single" w:sz="4" w:space="0" w:color="000000"/>
            </w:tcBorders>
            <w:shd w:val="clear" w:color="auto" w:fill="auto"/>
            <w:hideMark/>
          </w:tcPr>
          <w:p w14:paraId="7FAAEDBA"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73</w:t>
            </w:r>
          </w:p>
        </w:tc>
        <w:tc>
          <w:tcPr>
            <w:tcW w:w="275" w:type="pct"/>
            <w:tcBorders>
              <w:top w:val="nil"/>
              <w:left w:val="nil"/>
              <w:bottom w:val="single" w:sz="4" w:space="0" w:color="000000"/>
              <w:right w:val="single" w:sz="4" w:space="0" w:color="000000"/>
            </w:tcBorders>
            <w:shd w:val="clear" w:color="auto" w:fill="auto"/>
            <w:hideMark/>
          </w:tcPr>
          <w:p w14:paraId="5B6EE85D"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74</w:t>
            </w:r>
          </w:p>
        </w:tc>
        <w:tc>
          <w:tcPr>
            <w:tcW w:w="321" w:type="pct"/>
            <w:tcBorders>
              <w:top w:val="nil"/>
              <w:left w:val="nil"/>
              <w:bottom w:val="single" w:sz="4" w:space="0" w:color="000000"/>
              <w:right w:val="single" w:sz="4" w:space="0" w:color="000000"/>
            </w:tcBorders>
            <w:shd w:val="clear" w:color="auto" w:fill="auto"/>
            <w:hideMark/>
          </w:tcPr>
          <w:p w14:paraId="48D511EC"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75</w:t>
            </w:r>
          </w:p>
        </w:tc>
        <w:tc>
          <w:tcPr>
            <w:tcW w:w="294" w:type="pct"/>
            <w:tcBorders>
              <w:top w:val="nil"/>
              <w:left w:val="nil"/>
              <w:bottom w:val="single" w:sz="4" w:space="0" w:color="000000"/>
              <w:right w:val="single" w:sz="4" w:space="0" w:color="000000"/>
            </w:tcBorders>
            <w:shd w:val="clear" w:color="auto" w:fill="auto"/>
            <w:hideMark/>
          </w:tcPr>
          <w:p w14:paraId="311D7848"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76</w:t>
            </w:r>
          </w:p>
        </w:tc>
        <w:tc>
          <w:tcPr>
            <w:tcW w:w="301" w:type="pct"/>
            <w:tcBorders>
              <w:top w:val="nil"/>
              <w:left w:val="nil"/>
              <w:bottom w:val="single" w:sz="4" w:space="0" w:color="000000"/>
              <w:right w:val="single" w:sz="4" w:space="0" w:color="000000"/>
            </w:tcBorders>
            <w:shd w:val="clear" w:color="auto" w:fill="auto"/>
            <w:hideMark/>
          </w:tcPr>
          <w:p w14:paraId="529C2B10"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77</w:t>
            </w:r>
          </w:p>
        </w:tc>
        <w:tc>
          <w:tcPr>
            <w:tcW w:w="290" w:type="pct"/>
            <w:tcBorders>
              <w:top w:val="nil"/>
              <w:left w:val="nil"/>
              <w:bottom w:val="single" w:sz="4" w:space="0" w:color="000000"/>
              <w:right w:val="single" w:sz="4" w:space="0" w:color="000000"/>
            </w:tcBorders>
            <w:shd w:val="clear" w:color="auto" w:fill="auto"/>
            <w:hideMark/>
          </w:tcPr>
          <w:p w14:paraId="4C2CD489"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78</w:t>
            </w:r>
          </w:p>
        </w:tc>
        <w:tc>
          <w:tcPr>
            <w:tcW w:w="290" w:type="pct"/>
            <w:tcBorders>
              <w:top w:val="nil"/>
              <w:left w:val="nil"/>
              <w:bottom w:val="single" w:sz="4" w:space="0" w:color="000000"/>
              <w:right w:val="single" w:sz="4" w:space="0" w:color="000000"/>
            </w:tcBorders>
            <w:shd w:val="clear" w:color="auto" w:fill="auto"/>
            <w:hideMark/>
          </w:tcPr>
          <w:p w14:paraId="6EE26FCC"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79</w:t>
            </w:r>
          </w:p>
        </w:tc>
        <w:tc>
          <w:tcPr>
            <w:tcW w:w="290" w:type="pct"/>
            <w:tcBorders>
              <w:top w:val="nil"/>
              <w:left w:val="nil"/>
              <w:bottom w:val="single" w:sz="4" w:space="0" w:color="000000"/>
              <w:right w:val="single" w:sz="4" w:space="0" w:color="000000"/>
            </w:tcBorders>
            <w:shd w:val="clear" w:color="auto" w:fill="auto"/>
            <w:hideMark/>
          </w:tcPr>
          <w:p w14:paraId="7FE7D1C0"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80</w:t>
            </w:r>
          </w:p>
        </w:tc>
        <w:tc>
          <w:tcPr>
            <w:tcW w:w="290" w:type="pct"/>
            <w:tcBorders>
              <w:top w:val="nil"/>
              <w:left w:val="nil"/>
              <w:bottom w:val="single" w:sz="4" w:space="0" w:color="000000"/>
              <w:right w:val="single" w:sz="4" w:space="0" w:color="000000"/>
            </w:tcBorders>
            <w:shd w:val="clear" w:color="auto" w:fill="auto"/>
            <w:hideMark/>
          </w:tcPr>
          <w:p w14:paraId="7B66C1A3"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81</w:t>
            </w:r>
          </w:p>
        </w:tc>
        <w:tc>
          <w:tcPr>
            <w:tcW w:w="233" w:type="pct"/>
            <w:tcBorders>
              <w:top w:val="nil"/>
              <w:left w:val="nil"/>
              <w:bottom w:val="single" w:sz="4" w:space="0" w:color="000000"/>
              <w:right w:val="single" w:sz="4" w:space="0" w:color="000000"/>
            </w:tcBorders>
            <w:shd w:val="clear" w:color="auto" w:fill="auto"/>
            <w:hideMark/>
          </w:tcPr>
          <w:p w14:paraId="301F730A"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82</w:t>
            </w:r>
          </w:p>
        </w:tc>
        <w:tc>
          <w:tcPr>
            <w:tcW w:w="290" w:type="pct"/>
            <w:tcBorders>
              <w:top w:val="nil"/>
              <w:left w:val="nil"/>
              <w:bottom w:val="single" w:sz="4" w:space="0" w:color="000000"/>
              <w:right w:val="single" w:sz="4" w:space="0" w:color="000000"/>
            </w:tcBorders>
            <w:shd w:val="clear" w:color="auto" w:fill="auto"/>
            <w:hideMark/>
          </w:tcPr>
          <w:p w14:paraId="418D24F8"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83</w:t>
            </w:r>
          </w:p>
        </w:tc>
        <w:tc>
          <w:tcPr>
            <w:tcW w:w="290" w:type="pct"/>
            <w:tcBorders>
              <w:top w:val="nil"/>
              <w:left w:val="nil"/>
              <w:bottom w:val="single" w:sz="4" w:space="0" w:color="000000"/>
              <w:right w:val="single" w:sz="4" w:space="0" w:color="000000"/>
            </w:tcBorders>
            <w:shd w:val="clear" w:color="auto" w:fill="auto"/>
            <w:hideMark/>
          </w:tcPr>
          <w:p w14:paraId="5ED00BDE"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84</w:t>
            </w:r>
          </w:p>
        </w:tc>
        <w:tc>
          <w:tcPr>
            <w:tcW w:w="290" w:type="pct"/>
            <w:tcBorders>
              <w:top w:val="nil"/>
              <w:left w:val="nil"/>
              <w:bottom w:val="single" w:sz="4" w:space="0" w:color="000000"/>
              <w:right w:val="single" w:sz="4" w:space="0" w:color="000000"/>
            </w:tcBorders>
            <w:shd w:val="clear" w:color="auto" w:fill="auto"/>
            <w:hideMark/>
          </w:tcPr>
          <w:p w14:paraId="6E643251"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85</w:t>
            </w:r>
          </w:p>
        </w:tc>
        <w:tc>
          <w:tcPr>
            <w:tcW w:w="290" w:type="pct"/>
            <w:tcBorders>
              <w:top w:val="nil"/>
              <w:left w:val="nil"/>
              <w:bottom w:val="single" w:sz="4" w:space="0" w:color="000000"/>
              <w:right w:val="single" w:sz="4" w:space="0" w:color="000000"/>
            </w:tcBorders>
            <w:shd w:val="clear" w:color="auto" w:fill="auto"/>
            <w:hideMark/>
          </w:tcPr>
          <w:p w14:paraId="14EB3222"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86</w:t>
            </w:r>
          </w:p>
        </w:tc>
        <w:tc>
          <w:tcPr>
            <w:tcW w:w="317" w:type="pct"/>
            <w:tcBorders>
              <w:top w:val="nil"/>
              <w:left w:val="nil"/>
              <w:bottom w:val="single" w:sz="4" w:space="0" w:color="000000"/>
              <w:right w:val="single" w:sz="4" w:space="0" w:color="000000"/>
            </w:tcBorders>
            <w:shd w:val="clear" w:color="auto" w:fill="auto"/>
            <w:hideMark/>
          </w:tcPr>
          <w:p w14:paraId="1DEEFAA0"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87</w:t>
            </w:r>
          </w:p>
        </w:tc>
        <w:tc>
          <w:tcPr>
            <w:tcW w:w="263" w:type="pct"/>
            <w:tcBorders>
              <w:top w:val="nil"/>
              <w:left w:val="nil"/>
              <w:bottom w:val="single" w:sz="4" w:space="0" w:color="000000"/>
              <w:right w:val="nil"/>
            </w:tcBorders>
            <w:shd w:val="clear" w:color="auto" w:fill="auto"/>
            <w:hideMark/>
          </w:tcPr>
          <w:p w14:paraId="74118F68"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88</w:t>
            </w:r>
          </w:p>
        </w:tc>
      </w:tr>
    </w:tbl>
    <w:p w14:paraId="7CB5B5CA" w14:textId="77777777" w:rsidR="00743190" w:rsidRPr="00880A57" w:rsidRDefault="00743190" w:rsidP="00080A2C">
      <w:pPr>
        <w:tabs>
          <w:tab w:val="left" w:pos="12508"/>
        </w:tabs>
        <w:rPr>
          <w:rFonts w:asciiTheme="minorHAnsi" w:hAnsiTheme="minorHAnsi" w:cstheme="minorHAnsi"/>
          <w:sz w:val="24"/>
          <w:szCs w:val="24"/>
        </w:rPr>
      </w:pPr>
    </w:p>
    <w:p w14:paraId="620C0443" w14:textId="77777777" w:rsidR="00743190" w:rsidRPr="00880A57" w:rsidRDefault="00743190" w:rsidP="00080A2C">
      <w:pPr>
        <w:tabs>
          <w:tab w:val="left" w:pos="12508"/>
        </w:tabs>
        <w:rPr>
          <w:rFonts w:asciiTheme="minorHAnsi" w:hAnsiTheme="minorHAnsi" w:cstheme="minorHAnsi"/>
          <w:sz w:val="24"/>
          <w:szCs w:val="24"/>
        </w:rPr>
      </w:pPr>
    </w:p>
    <w:p w14:paraId="020C5E2D" w14:textId="77777777" w:rsidR="00743190" w:rsidRPr="00880A57" w:rsidRDefault="00743190" w:rsidP="00080A2C">
      <w:pPr>
        <w:tabs>
          <w:tab w:val="left" w:pos="12508"/>
        </w:tabs>
        <w:rPr>
          <w:rFonts w:asciiTheme="minorHAnsi" w:hAnsiTheme="minorHAnsi" w:cstheme="minorHAnsi"/>
          <w:sz w:val="24"/>
          <w:szCs w:val="24"/>
        </w:rPr>
      </w:pPr>
    </w:p>
    <w:p w14:paraId="2F85A40A" w14:textId="77777777" w:rsidR="00743190" w:rsidRPr="00880A57" w:rsidRDefault="00743190" w:rsidP="00080A2C">
      <w:pPr>
        <w:tabs>
          <w:tab w:val="left" w:pos="12508"/>
        </w:tabs>
        <w:rPr>
          <w:rFonts w:asciiTheme="minorHAnsi" w:hAnsiTheme="minorHAnsi" w:cstheme="minorHAnsi"/>
          <w:sz w:val="24"/>
          <w:szCs w:val="24"/>
        </w:rPr>
      </w:pPr>
    </w:p>
    <w:p w14:paraId="34F2D63F" w14:textId="77777777" w:rsidR="00743190" w:rsidRPr="00880A57" w:rsidRDefault="00743190" w:rsidP="00080A2C">
      <w:pPr>
        <w:tabs>
          <w:tab w:val="left" w:pos="12508"/>
        </w:tabs>
        <w:rPr>
          <w:rFonts w:asciiTheme="minorHAnsi" w:hAnsiTheme="minorHAnsi" w:cstheme="minorHAnsi"/>
          <w:sz w:val="24"/>
          <w:szCs w:val="24"/>
        </w:rPr>
      </w:pPr>
    </w:p>
    <w:p w14:paraId="63120BB9" w14:textId="77777777" w:rsidR="00743190" w:rsidRPr="00880A57" w:rsidRDefault="00743190" w:rsidP="00080A2C">
      <w:pPr>
        <w:tabs>
          <w:tab w:val="left" w:pos="12508"/>
        </w:tabs>
        <w:rPr>
          <w:rFonts w:asciiTheme="minorHAnsi" w:hAnsiTheme="minorHAnsi" w:cstheme="minorHAnsi"/>
          <w:sz w:val="24"/>
          <w:szCs w:val="24"/>
        </w:rPr>
      </w:pPr>
    </w:p>
    <w:p w14:paraId="46589412" w14:textId="77777777" w:rsidR="00743190" w:rsidRPr="00880A57" w:rsidRDefault="00743190" w:rsidP="00080A2C">
      <w:pPr>
        <w:tabs>
          <w:tab w:val="left" w:pos="12508"/>
        </w:tabs>
        <w:rPr>
          <w:rFonts w:asciiTheme="minorHAnsi" w:hAnsiTheme="minorHAnsi" w:cstheme="minorHAnsi"/>
          <w:sz w:val="24"/>
          <w:szCs w:val="24"/>
        </w:rPr>
      </w:pPr>
    </w:p>
    <w:tbl>
      <w:tblPr>
        <w:tblW w:w="5000" w:type="pct"/>
        <w:tblLook w:val="04A0" w:firstRow="1" w:lastRow="0" w:firstColumn="1" w:lastColumn="0" w:noHBand="0" w:noVBand="1"/>
      </w:tblPr>
      <w:tblGrid>
        <w:gridCol w:w="831"/>
        <w:gridCol w:w="590"/>
        <w:gridCol w:w="830"/>
        <w:gridCol w:w="589"/>
        <w:gridCol w:w="613"/>
        <w:gridCol w:w="613"/>
        <w:gridCol w:w="613"/>
        <w:gridCol w:w="644"/>
        <w:gridCol w:w="713"/>
        <w:gridCol w:w="644"/>
        <w:gridCol w:w="713"/>
        <w:gridCol w:w="551"/>
        <w:gridCol w:w="713"/>
        <w:gridCol w:w="551"/>
        <w:gridCol w:w="713"/>
        <w:gridCol w:w="680"/>
        <w:gridCol w:w="713"/>
        <w:gridCol w:w="680"/>
        <w:gridCol w:w="713"/>
        <w:gridCol w:w="613"/>
        <w:gridCol w:w="637"/>
        <w:gridCol w:w="591"/>
      </w:tblGrid>
      <w:tr w:rsidR="00743190" w:rsidRPr="00880A57" w14:paraId="49933F58" w14:textId="77777777" w:rsidTr="00EC1B11">
        <w:trPr>
          <w:trHeight w:val="645"/>
        </w:trPr>
        <w:tc>
          <w:tcPr>
            <w:tcW w:w="5000" w:type="pct"/>
            <w:gridSpan w:val="22"/>
            <w:tcBorders>
              <w:top w:val="single" w:sz="4" w:space="0" w:color="auto"/>
              <w:left w:val="single" w:sz="4" w:space="0" w:color="auto"/>
              <w:bottom w:val="single" w:sz="4" w:space="0" w:color="auto"/>
              <w:right w:val="single" w:sz="4" w:space="0" w:color="auto"/>
            </w:tcBorders>
            <w:shd w:val="clear" w:color="000000" w:fill="00B0F0"/>
            <w:noWrap/>
            <w:vAlign w:val="center"/>
            <w:hideMark/>
          </w:tcPr>
          <w:p w14:paraId="4F35448A" w14:textId="77777777" w:rsidR="00743190" w:rsidRPr="00880A57" w:rsidRDefault="00743190" w:rsidP="00743190">
            <w:pPr>
              <w:spacing w:after="0" w:line="240" w:lineRule="auto"/>
              <w:jc w:val="center"/>
              <w:rPr>
                <w:rFonts w:asciiTheme="minorHAnsi" w:eastAsia="Times New Roman" w:hAnsiTheme="minorHAnsi" w:cstheme="minorHAnsi"/>
                <w:b/>
                <w:bCs/>
                <w:lang w:val="en-US"/>
              </w:rPr>
            </w:pPr>
            <w:r w:rsidRPr="00880A57">
              <w:rPr>
                <w:rFonts w:asciiTheme="minorHAnsi" w:eastAsia="Times New Roman" w:hAnsiTheme="minorHAnsi" w:cstheme="minorHAnsi"/>
                <w:b/>
                <w:bCs/>
                <w:lang w:val="en-US"/>
              </w:rPr>
              <w:t>Informatii plati</w:t>
            </w:r>
          </w:p>
        </w:tc>
      </w:tr>
      <w:tr w:rsidR="00574193" w:rsidRPr="00880A57" w14:paraId="3BBC9C99" w14:textId="77777777" w:rsidTr="00743190">
        <w:trPr>
          <w:trHeight w:val="4365"/>
        </w:trPr>
        <w:tc>
          <w:tcPr>
            <w:tcW w:w="297" w:type="pct"/>
            <w:tcBorders>
              <w:top w:val="nil"/>
              <w:left w:val="single" w:sz="4" w:space="0" w:color="auto"/>
              <w:bottom w:val="single" w:sz="4" w:space="0" w:color="auto"/>
              <w:right w:val="single" w:sz="4" w:space="0" w:color="auto"/>
            </w:tcBorders>
            <w:shd w:val="clear" w:color="auto" w:fill="auto"/>
            <w:hideMark/>
          </w:tcPr>
          <w:p w14:paraId="30F1EB4F"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Valoarea totala a cererilor de plata (public+privat)</w:t>
            </w:r>
            <w:r w:rsidRPr="00880A57">
              <w:rPr>
                <w:rFonts w:asciiTheme="minorHAnsi" w:eastAsia="Times New Roman" w:hAnsiTheme="minorHAnsi" w:cstheme="minorHAnsi"/>
                <w:lang w:val="en-US"/>
              </w:rPr>
              <w:br/>
              <w:t>EURO</w:t>
            </w:r>
          </w:p>
        </w:tc>
        <w:tc>
          <w:tcPr>
            <w:tcW w:w="197" w:type="pct"/>
            <w:tcBorders>
              <w:top w:val="nil"/>
              <w:left w:val="nil"/>
              <w:bottom w:val="single" w:sz="4" w:space="0" w:color="auto"/>
              <w:right w:val="single" w:sz="4" w:space="0" w:color="auto"/>
            </w:tcBorders>
            <w:shd w:val="clear" w:color="auto" w:fill="auto"/>
            <w:hideMark/>
          </w:tcPr>
          <w:p w14:paraId="4BDD1575"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Valoarea publica a cererilor de plata (UE+BS)</w:t>
            </w:r>
            <w:r w:rsidRPr="00880A57">
              <w:rPr>
                <w:rFonts w:asciiTheme="minorHAnsi" w:eastAsia="Times New Roman" w:hAnsiTheme="minorHAnsi" w:cstheme="minorHAnsi"/>
                <w:lang w:val="en-US"/>
              </w:rPr>
              <w:br/>
              <w:t>EURO</w:t>
            </w:r>
          </w:p>
        </w:tc>
        <w:tc>
          <w:tcPr>
            <w:tcW w:w="297" w:type="pct"/>
            <w:tcBorders>
              <w:top w:val="nil"/>
              <w:left w:val="nil"/>
              <w:bottom w:val="single" w:sz="4" w:space="0" w:color="auto"/>
              <w:right w:val="single" w:sz="4" w:space="0" w:color="auto"/>
            </w:tcBorders>
            <w:shd w:val="clear" w:color="auto" w:fill="auto"/>
            <w:hideMark/>
          </w:tcPr>
          <w:p w14:paraId="7B8D0896"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Valoarea totala a cererilor de plata (public+privat)</w:t>
            </w:r>
            <w:r w:rsidRPr="00880A57">
              <w:rPr>
                <w:rFonts w:asciiTheme="minorHAnsi" w:eastAsia="Times New Roman" w:hAnsiTheme="minorHAnsi" w:cstheme="minorHAnsi"/>
                <w:lang w:val="en-US"/>
              </w:rPr>
              <w:br/>
              <w:t>LEI</w:t>
            </w:r>
          </w:p>
        </w:tc>
        <w:tc>
          <w:tcPr>
            <w:tcW w:w="197" w:type="pct"/>
            <w:tcBorders>
              <w:top w:val="nil"/>
              <w:left w:val="nil"/>
              <w:bottom w:val="single" w:sz="4" w:space="0" w:color="auto"/>
              <w:right w:val="single" w:sz="4" w:space="0" w:color="auto"/>
            </w:tcBorders>
            <w:shd w:val="clear" w:color="auto" w:fill="auto"/>
            <w:hideMark/>
          </w:tcPr>
          <w:p w14:paraId="6C8F4F96"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Valoarea publica a cererilor de plata (UE+BS)</w:t>
            </w:r>
            <w:r w:rsidRPr="00880A57">
              <w:rPr>
                <w:rFonts w:asciiTheme="minorHAnsi" w:eastAsia="Times New Roman" w:hAnsiTheme="minorHAnsi" w:cstheme="minorHAnsi"/>
                <w:lang w:val="en-US"/>
              </w:rPr>
              <w:br/>
              <w:t>LEI</w:t>
            </w:r>
          </w:p>
        </w:tc>
        <w:tc>
          <w:tcPr>
            <w:tcW w:w="207" w:type="pct"/>
            <w:tcBorders>
              <w:top w:val="nil"/>
              <w:left w:val="nil"/>
              <w:bottom w:val="single" w:sz="4" w:space="0" w:color="auto"/>
              <w:right w:val="single" w:sz="4" w:space="0" w:color="auto"/>
            </w:tcBorders>
            <w:shd w:val="clear" w:color="auto" w:fill="auto"/>
            <w:hideMark/>
          </w:tcPr>
          <w:p w14:paraId="50ED1950"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Data acordarii avansului</w:t>
            </w:r>
          </w:p>
        </w:tc>
        <w:tc>
          <w:tcPr>
            <w:tcW w:w="207" w:type="pct"/>
            <w:tcBorders>
              <w:top w:val="nil"/>
              <w:left w:val="nil"/>
              <w:bottom w:val="single" w:sz="4" w:space="0" w:color="auto"/>
              <w:right w:val="single" w:sz="4" w:space="0" w:color="auto"/>
            </w:tcBorders>
            <w:shd w:val="clear" w:color="auto" w:fill="auto"/>
            <w:hideMark/>
          </w:tcPr>
          <w:p w14:paraId="32F0FA97"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Valoarea avansului acordat</w:t>
            </w:r>
            <w:r w:rsidRPr="00880A57">
              <w:rPr>
                <w:rFonts w:asciiTheme="minorHAnsi" w:eastAsia="Times New Roman" w:hAnsiTheme="minorHAnsi" w:cstheme="minorHAnsi"/>
                <w:lang w:val="en-US"/>
              </w:rPr>
              <w:br/>
              <w:t>EURO</w:t>
            </w:r>
          </w:p>
        </w:tc>
        <w:tc>
          <w:tcPr>
            <w:tcW w:w="207" w:type="pct"/>
            <w:tcBorders>
              <w:top w:val="nil"/>
              <w:left w:val="nil"/>
              <w:bottom w:val="single" w:sz="4" w:space="0" w:color="auto"/>
              <w:right w:val="single" w:sz="4" w:space="0" w:color="auto"/>
            </w:tcBorders>
            <w:shd w:val="clear" w:color="auto" w:fill="auto"/>
            <w:hideMark/>
          </w:tcPr>
          <w:p w14:paraId="61CA353D"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Valoarea avansului acordat</w:t>
            </w:r>
            <w:r w:rsidRPr="00880A57">
              <w:rPr>
                <w:rFonts w:asciiTheme="minorHAnsi" w:eastAsia="Times New Roman" w:hAnsiTheme="minorHAnsi" w:cstheme="minorHAnsi"/>
                <w:lang w:val="en-US"/>
              </w:rPr>
              <w:br/>
              <w:t>LEI</w:t>
            </w:r>
          </w:p>
        </w:tc>
        <w:tc>
          <w:tcPr>
            <w:tcW w:w="220" w:type="pct"/>
            <w:tcBorders>
              <w:top w:val="nil"/>
              <w:left w:val="nil"/>
              <w:bottom w:val="single" w:sz="4" w:space="0" w:color="auto"/>
              <w:right w:val="single" w:sz="4" w:space="0" w:color="auto"/>
            </w:tcBorders>
            <w:shd w:val="clear" w:color="auto" w:fill="auto"/>
            <w:hideMark/>
          </w:tcPr>
          <w:p w14:paraId="256962D1"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Suma autorizata la plata  (UE+BS)</w:t>
            </w:r>
            <w:r w:rsidRPr="00880A57">
              <w:rPr>
                <w:rFonts w:asciiTheme="minorHAnsi" w:eastAsia="Times New Roman" w:hAnsiTheme="minorHAnsi" w:cstheme="minorHAnsi"/>
                <w:lang w:val="en-US"/>
              </w:rPr>
              <w:br/>
              <w:t>EURO</w:t>
            </w:r>
          </w:p>
        </w:tc>
        <w:tc>
          <w:tcPr>
            <w:tcW w:w="249" w:type="pct"/>
            <w:tcBorders>
              <w:top w:val="nil"/>
              <w:left w:val="nil"/>
              <w:bottom w:val="single" w:sz="4" w:space="0" w:color="auto"/>
              <w:right w:val="single" w:sz="4" w:space="0" w:color="auto"/>
            </w:tcBorders>
            <w:shd w:val="clear" w:color="auto" w:fill="auto"/>
            <w:hideMark/>
          </w:tcPr>
          <w:p w14:paraId="5700B6DA"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Suma autorizata la plata  (contributie UE)</w:t>
            </w:r>
            <w:r w:rsidRPr="00880A57">
              <w:rPr>
                <w:rFonts w:asciiTheme="minorHAnsi" w:eastAsia="Times New Roman" w:hAnsiTheme="minorHAnsi" w:cstheme="minorHAnsi"/>
                <w:lang w:val="en-US"/>
              </w:rPr>
              <w:br/>
              <w:t>EURO</w:t>
            </w:r>
          </w:p>
        </w:tc>
        <w:tc>
          <w:tcPr>
            <w:tcW w:w="220" w:type="pct"/>
            <w:tcBorders>
              <w:top w:val="nil"/>
              <w:left w:val="nil"/>
              <w:bottom w:val="single" w:sz="4" w:space="0" w:color="auto"/>
              <w:right w:val="single" w:sz="4" w:space="0" w:color="auto"/>
            </w:tcBorders>
            <w:shd w:val="clear" w:color="auto" w:fill="auto"/>
            <w:hideMark/>
          </w:tcPr>
          <w:p w14:paraId="5173BB9C"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Suma autorizata la plata  (UE+BS)</w:t>
            </w:r>
            <w:r w:rsidRPr="00880A57">
              <w:rPr>
                <w:rFonts w:asciiTheme="minorHAnsi" w:eastAsia="Times New Roman" w:hAnsiTheme="minorHAnsi" w:cstheme="minorHAnsi"/>
                <w:lang w:val="en-US"/>
              </w:rPr>
              <w:br/>
              <w:t>LEI</w:t>
            </w:r>
          </w:p>
        </w:tc>
        <w:tc>
          <w:tcPr>
            <w:tcW w:w="249" w:type="pct"/>
            <w:tcBorders>
              <w:top w:val="nil"/>
              <w:left w:val="nil"/>
              <w:bottom w:val="single" w:sz="4" w:space="0" w:color="auto"/>
              <w:right w:val="single" w:sz="4" w:space="0" w:color="auto"/>
            </w:tcBorders>
            <w:shd w:val="clear" w:color="auto" w:fill="auto"/>
            <w:hideMark/>
          </w:tcPr>
          <w:p w14:paraId="5FF13785"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Suma autorizata la plata  (contributie UE)</w:t>
            </w:r>
            <w:r w:rsidRPr="00880A57">
              <w:rPr>
                <w:rFonts w:asciiTheme="minorHAnsi" w:eastAsia="Times New Roman" w:hAnsiTheme="minorHAnsi" w:cstheme="minorHAnsi"/>
                <w:lang w:val="en-US"/>
              </w:rPr>
              <w:br/>
              <w:t>LEI</w:t>
            </w:r>
          </w:p>
        </w:tc>
        <w:tc>
          <w:tcPr>
            <w:tcW w:w="182" w:type="pct"/>
            <w:tcBorders>
              <w:top w:val="nil"/>
              <w:left w:val="nil"/>
              <w:bottom w:val="single" w:sz="4" w:space="0" w:color="auto"/>
              <w:right w:val="single" w:sz="4" w:space="0" w:color="auto"/>
            </w:tcBorders>
            <w:shd w:val="clear" w:color="auto" w:fill="auto"/>
            <w:hideMark/>
          </w:tcPr>
          <w:p w14:paraId="43EBE014"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Suma platita  (UE+BS)</w:t>
            </w:r>
            <w:r w:rsidRPr="00880A57">
              <w:rPr>
                <w:rFonts w:asciiTheme="minorHAnsi" w:eastAsia="Times New Roman" w:hAnsiTheme="minorHAnsi" w:cstheme="minorHAnsi"/>
                <w:lang w:val="en-US"/>
              </w:rPr>
              <w:br/>
              <w:t>EURO</w:t>
            </w:r>
          </w:p>
        </w:tc>
        <w:tc>
          <w:tcPr>
            <w:tcW w:w="249" w:type="pct"/>
            <w:tcBorders>
              <w:top w:val="nil"/>
              <w:left w:val="nil"/>
              <w:bottom w:val="single" w:sz="4" w:space="0" w:color="auto"/>
              <w:right w:val="single" w:sz="4" w:space="0" w:color="auto"/>
            </w:tcBorders>
            <w:shd w:val="clear" w:color="auto" w:fill="auto"/>
            <w:hideMark/>
          </w:tcPr>
          <w:p w14:paraId="4B003548"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Suma platita  (contributie UE)</w:t>
            </w:r>
            <w:r w:rsidRPr="00880A57">
              <w:rPr>
                <w:rFonts w:asciiTheme="minorHAnsi" w:eastAsia="Times New Roman" w:hAnsiTheme="minorHAnsi" w:cstheme="minorHAnsi"/>
                <w:lang w:val="en-US"/>
              </w:rPr>
              <w:br/>
              <w:t>EURO</w:t>
            </w:r>
          </w:p>
        </w:tc>
        <w:tc>
          <w:tcPr>
            <w:tcW w:w="182" w:type="pct"/>
            <w:tcBorders>
              <w:top w:val="nil"/>
              <w:left w:val="nil"/>
              <w:bottom w:val="single" w:sz="4" w:space="0" w:color="auto"/>
              <w:right w:val="single" w:sz="4" w:space="0" w:color="auto"/>
            </w:tcBorders>
            <w:shd w:val="clear" w:color="auto" w:fill="auto"/>
            <w:hideMark/>
          </w:tcPr>
          <w:p w14:paraId="6208F913"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Suma platita  (UE+BS)</w:t>
            </w:r>
            <w:r w:rsidRPr="00880A57">
              <w:rPr>
                <w:rFonts w:asciiTheme="minorHAnsi" w:eastAsia="Times New Roman" w:hAnsiTheme="minorHAnsi" w:cstheme="minorHAnsi"/>
                <w:lang w:val="en-US"/>
              </w:rPr>
              <w:br/>
              <w:t>LEI</w:t>
            </w:r>
          </w:p>
        </w:tc>
        <w:tc>
          <w:tcPr>
            <w:tcW w:w="249" w:type="pct"/>
            <w:tcBorders>
              <w:top w:val="nil"/>
              <w:left w:val="nil"/>
              <w:bottom w:val="single" w:sz="4" w:space="0" w:color="auto"/>
              <w:right w:val="single" w:sz="4" w:space="0" w:color="auto"/>
            </w:tcBorders>
            <w:shd w:val="clear" w:color="auto" w:fill="auto"/>
            <w:hideMark/>
          </w:tcPr>
          <w:p w14:paraId="0D4839A7"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Suma platita  (contributie UE)</w:t>
            </w:r>
            <w:r w:rsidRPr="00880A57">
              <w:rPr>
                <w:rFonts w:asciiTheme="minorHAnsi" w:eastAsia="Times New Roman" w:hAnsiTheme="minorHAnsi" w:cstheme="minorHAnsi"/>
                <w:lang w:val="en-US"/>
              </w:rPr>
              <w:br/>
              <w:t>LE</w:t>
            </w:r>
          </w:p>
        </w:tc>
        <w:tc>
          <w:tcPr>
            <w:tcW w:w="235" w:type="pct"/>
            <w:tcBorders>
              <w:top w:val="nil"/>
              <w:left w:val="nil"/>
              <w:bottom w:val="single" w:sz="4" w:space="0" w:color="auto"/>
              <w:right w:val="single" w:sz="4" w:space="0" w:color="auto"/>
            </w:tcBorders>
            <w:shd w:val="clear" w:color="auto" w:fill="auto"/>
            <w:hideMark/>
          </w:tcPr>
          <w:p w14:paraId="26D876CA"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Valoarea debitelor recuperate - fara accesorii (UE+BS)</w:t>
            </w:r>
            <w:r w:rsidRPr="00880A57">
              <w:rPr>
                <w:rFonts w:asciiTheme="minorHAnsi" w:eastAsia="Times New Roman" w:hAnsiTheme="minorHAnsi" w:cstheme="minorHAnsi"/>
                <w:lang w:val="en-US"/>
              </w:rPr>
              <w:br/>
              <w:t>EURO</w:t>
            </w:r>
          </w:p>
        </w:tc>
        <w:tc>
          <w:tcPr>
            <w:tcW w:w="249" w:type="pct"/>
            <w:tcBorders>
              <w:top w:val="nil"/>
              <w:left w:val="nil"/>
              <w:bottom w:val="single" w:sz="4" w:space="0" w:color="auto"/>
              <w:right w:val="single" w:sz="4" w:space="0" w:color="auto"/>
            </w:tcBorders>
            <w:shd w:val="clear" w:color="auto" w:fill="auto"/>
            <w:hideMark/>
          </w:tcPr>
          <w:p w14:paraId="5951E2EC"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Valoarea debitelor recuperate - fara accesorii (contributie UE)</w:t>
            </w:r>
            <w:r w:rsidRPr="00880A57">
              <w:rPr>
                <w:rFonts w:asciiTheme="minorHAnsi" w:eastAsia="Times New Roman" w:hAnsiTheme="minorHAnsi" w:cstheme="minorHAnsi"/>
                <w:lang w:val="en-US"/>
              </w:rPr>
              <w:br/>
              <w:t>EURO</w:t>
            </w:r>
          </w:p>
        </w:tc>
        <w:tc>
          <w:tcPr>
            <w:tcW w:w="235" w:type="pct"/>
            <w:tcBorders>
              <w:top w:val="nil"/>
              <w:left w:val="nil"/>
              <w:bottom w:val="single" w:sz="4" w:space="0" w:color="auto"/>
              <w:right w:val="single" w:sz="4" w:space="0" w:color="auto"/>
            </w:tcBorders>
            <w:shd w:val="clear" w:color="auto" w:fill="auto"/>
            <w:hideMark/>
          </w:tcPr>
          <w:p w14:paraId="357B52C6"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Valoarea debitelor recuperate - fara accesorii (UE+BS)</w:t>
            </w:r>
            <w:r w:rsidRPr="00880A57">
              <w:rPr>
                <w:rFonts w:asciiTheme="minorHAnsi" w:eastAsia="Times New Roman" w:hAnsiTheme="minorHAnsi" w:cstheme="minorHAnsi"/>
                <w:lang w:val="en-US"/>
              </w:rPr>
              <w:br/>
              <w:t>LEI</w:t>
            </w:r>
          </w:p>
        </w:tc>
        <w:tc>
          <w:tcPr>
            <w:tcW w:w="249" w:type="pct"/>
            <w:tcBorders>
              <w:top w:val="nil"/>
              <w:left w:val="nil"/>
              <w:bottom w:val="single" w:sz="4" w:space="0" w:color="auto"/>
              <w:right w:val="single" w:sz="4" w:space="0" w:color="auto"/>
            </w:tcBorders>
            <w:shd w:val="clear" w:color="auto" w:fill="auto"/>
            <w:hideMark/>
          </w:tcPr>
          <w:p w14:paraId="57234401"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Valoarea debitelor recuperate - fara accesorii (contributie UE)</w:t>
            </w:r>
            <w:r w:rsidRPr="00880A57">
              <w:rPr>
                <w:rFonts w:asciiTheme="minorHAnsi" w:eastAsia="Times New Roman" w:hAnsiTheme="minorHAnsi" w:cstheme="minorHAnsi"/>
                <w:lang w:val="en-US"/>
              </w:rPr>
              <w:br/>
              <w:t>LEI</w:t>
            </w:r>
          </w:p>
        </w:tc>
        <w:tc>
          <w:tcPr>
            <w:tcW w:w="207" w:type="pct"/>
            <w:tcBorders>
              <w:top w:val="nil"/>
              <w:left w:val="nil"/>
              <w:bottom w:val="single" w:sz="4" w:space="0" w:color="auto"/>
              <w:right w:val="single" w:sz="4" w:space="0" w:color="auto"/>
            </w:tcBorders>
            <w:shd w:val="clear" w:color="auto" w:fill="auto"/>
            <w:hideMark/>
          </w:tcPr>
          <w:p w14:paraId="7EF4BE8A"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Status contract (in derulare/ finalizat/ reziliat</w:t>
            </w:r>
          </w:p>
        </w:tc>
        <w:tc>
          <w:tcPr>
            <w:tcW w:w="217" w:type="pct"/>
            <w:tcBorders>
              <w:top w:val="nil"/>
              <w:left w:val="nil"/>
              <w:bottom w:val="single" w:sz="4" w:space="0" w:color="auto"/>
              <w:right w:val="single" w:sz="4" w:space="0" w:color="auto"/>
            </w:tcBorders>
            <w:shd w:val="clear" w:color="auto" w:fill="auto"/>
            <w:hideMark/>
          </w:tcPr>
          <w:p w14:paraId="0E3EAEB8"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Data finalizarii/ Data rezilierii</w:t>
            </w:r>
          </w:p>
        </w:tc>
        <w:tc>
          <w:tcPr>
            <w:tcW w:w="198" w:type="pct"/>
            <w:tcBorders>
              <w:top w:val="nil"/>
              <w:left w:val="nil"/>
              <w:bottom w:val="single" w:sz="4" w:space="0" w:color="auto"/>
              <w:right w:val="single" w:sz="4" w:space="0" w:color="auto"/>
            </w:tcBorders>
            <w:shd w:val="clear" w:color="auto" w:fill="auto"/>
            <w:hideMark/>
          </w:tcPr>
          <w:p w14:paraId="15C1829E" w14:textId="77777777" w:rsidR="00743190" w:rsidRPr="00880A57" w:rsidRDefault="00743190" w:rsidP="00743190">
            <w:pPr>
              <w:spacing w:after="0" w:line="240" w:lineRule="auto"/>
              <w:rPr>
                <w:rFonts w:asciiTheme="minorHAnsi" w:eastAsia="Times New Roman" w:hAnsiTheme="minorHAnsi" w:cstheme="minorHAnsi"/>
                <w:lang w:val="en-US"/>
              </w:rPr>
            </w:pPr>
            <w:r w:rsidRPr="00880A57">
              <w:rPr>
                <w:rFonts w:asciiTheme="minorHAnsi" w:eastAsia="Times New Roman" w:hAnsiTheme="minorHAnsi" w:cstheme="minorHAnsi"/>
                <w:lang w:val="en-US"/>
              </w:rPr>
              <w:t>Motivele rezilierii</w:t>
            </w:r>
          </w:p>
        </w:tc>
      </w:tr>
      <w:tr w:rsidR="00574193" w:rsidRPr="00880A57" w14:paraId="7AA94CC6" w14:textId="77777777" w:rsidTr="00743190">
        <w:trPr>
          <w:trHeight w:val="300"/>
        </w:trPr>
        <w:tc>
          <w:tcPr>
            <w:tcW w:w="297" w:type="pct"/>
            <w:tcBorders>
              <w:top w:val="nil"/>
              <w:left w:val="single" w:sz="4" w:space="0" w:color="auto"/>
              <w:bottom w:val="single" w:sz="4" w:space="0" w:color="auto"/>
              <w:right w:val="single" w:sz="4" w:space="0" w:color="auto"/>
            </w:tcBorders>
            <w:shd w:val="clear" w:color="auto" w:fill="auto"/>
            <w:hideMark/>
          </w:tcPr>
          <w:p w14:paraId="4DD07212"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89</w:t>
            </w:r>
          </w:p>
        </w:tc>
        <w:tc>
          <w:tcPr>
            <w:tcW w:w="197" w:type="pct"/>
            <w:tcBorders>
              <w:top w:val="nil"/>
              <w:left w:val="nil"/>
              <w:bottom w:val="single" w:sz="4" w:space="0" w:color="auto"/>
              <w:right w:val="single" w:sz="4" w:space="0" w:color="auto"/>
            </w:tcBorders>
            <w:shd w:val="clear" w:color="auto" w:fill="auto"/>
            <w:hideMark/>
          </w:tcPr>
          <w:p w14:paraId="50B50A3C"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90</w:t>
            </w:r>
          </w:p>
        </w:tc>
        <w:tc>
          <w:tcPr>
            <w:tcW w:w="297" w:type="pct"/>
            <w:tcBorders>
              <w:top w:val="nil"/>
              <w:left w:val="nil"/>
              <w:bottom w:val="single" w:sz="4" w:space="0" w:color="auto"/>
              <w:right w:val="single" w:sz="4" w:space="0" w:color="auto"/>
            </w:tcBorders>
            <w:shd w:val="clear" w:color="auto" w:fill="auto"/>
            <w:hideMark/>
          </w:tcPr>
          <w:p w14:paraId="4C5676A3"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91</w:t>
            </w:r>
          </w:p>
        </w:tc>
        <w:tc>
          <w:tcPr>
            <w:tcW w:w="197" w:type="pct"/>
            <w:tcBorders>
              <w:top w:val="nil"/>
              <w:left w:val="nil"/>
              <w:bottom w:val="single" w:sz="4" w:space="0" w:color="auto"/>
              <w:right w:val="single" w:sz="4" w:space="0" w:color="auto"/>
            </w:tcBorders>
            <w:shd w:val="clear" w:color="auto" w:fill="auto"/>
            <w:hideMark/>
          </w:tcPr>
          <w:p w14:paraId="2C123910"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92</w:t>
            </w:r>
          </w:p>
        </w:tc>
        <w:tc>
          <w:tcPr>
            <w:tcW w:w="207" w:type="pct"/>
            <w:tcBorders>
              <w:top w:val="nil"/>
              <w:left w:val="nil"/>
              <w:bottom w:val="single" w:sz="4" w:space="0" w:color="auto"/>
              <w:right w:val="single" w:sz="4" w:space="0" w:color="auto"/>
            </w:tcBorders>
            <w:shd w:val="clear" w:color="auto" w:fill="auto"/>
            <w:hideMark/>
          </w:tcPr>
          <w:p w14:paraId="5223D93A"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93</w:t>
            </w:r>
          </w:p>
        </w:tc>
        <w:tc>
          <w:tcPr>
            <w:tcW w:w="207" w:type="pct"/>
            <w:tcBorders>
              <w:top w:val="nil"/>
              <w:left w:val="nil"/>
              <w:bottom w:val="single" w:sz="4" w:space="0" w:color="auto"/>
              <w:right w:val="single" w:sz="4" w:space="0" w:color="auto"/>
            </w:tcBorders>
            <w:shd w:val="clear" w:color="auto" w:fill="auto"/>
            <w:hideMark/>
          </w:tcPr>
          <w:p w14:paraId="44516BAC"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94</w:t>
            </w:r>
          </w:p>
        </w:tc>
        <w:tc>
          <w:tcPr>
            <w:tcW w:w="207" w:type="pct"/>
            <w:tcBorders>
              <w:top w:val="nil"/>
              <w:left w:val="nil"/>
              <w:bottom w:val="single" w:sz="4" w:space="0" w:color="auto"/>
              <w:right w:val="single" w:sz="4" w:space="0" w:color="auto"/>
            </w:tcBorders>
            <w:shd w:val="clear" w:color="auto" w:fill="auto"/>
            <w:hideMark/>
          </w:tcPr>
          <w:p w14:paraId="029C8B04"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95</w:t>
            </w:r>
          </w:p>
        </w:tc>
        <w:tc>
          <w:tcPr>
            <w:tcW w:w="220" w:type="pct"/>
            <w:tcBorders>
              <w:top w:val="nil"/>
              <w:left w:val="nil"/>
              <w:bottom w:val="single" w:sz="4" w:space="0" w:color="auto"/>
              <w:right w:val="single" w:sz="4" w:space="0" w:color="auto"/>
            </w:tcBorders>
            <w:shd w:val="clear" w:color="auto" w:fill="auto"/>
            <w:hideMark/>
          </w:tcPr>
          <w:p w14:paraId="4A8DD0A6"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96</w:t>
            </w:r>
          </w:p>
        </w:tc>
        <w:tc>
          <w:tcPr>
            <w:tcW w:w="249" w:type="pct"/>
            <w:tcBorders>
              <w:top w:val="nil"/>
              <w:left w:val="nil"/>
              <w:bottom w:val="single" w:sz="4" w:space="0" w:color="auto"/>
              <w:right w:val="single" w:sz="4" w:space="0" w:color="auto"/>
            </w:tcBorders>
            <w:shd w:val="clear" w:color="auto" w:fill="auto"/>
            <w:hideMark/>
          </w:tcPr>
          <w:p w14:paraId="3D8A52FD"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97</w:t>
            </w:r>
          </w:p>
        </w:tc>
        <w:tc>
          <w:tcPr>
            <w:tcW w:w="220" w:type="pct"/>
            <w:tcBorders>
              <w:top w:val="nil"/>
              <w:left w:val="nil"/>
              <w:bottom w:val="single" w:sz="4" w:space="0" w:color="auto"/>
              <w:right w:val="single" w:sz="4" w:space="0" w:color="auto"/>
            </w:tcBorders>
            <w:shd w:val="clear" w:color="auto" w:fill="auto"/>
            <w:hideMark/>
          </w:tcPr>
          <w:p w14:paraId="7E9E86DA"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98</w:t>
            </w:r>
          </w:p>
        </w:tc>
        <w:tc>
          <w:tcPr>
            <w:tcW w:w="249" w:type="pct"/>
            <w:tcBorders>
              <w:top w:val="nil"/>
              <w:left w:val="nil"/>
              <w:bottom w:val="single" w:sz="4" w:space="0" w:color="auto"/>
              <w:right w:val="single" w:sz="4" w:space="0" w:color="auto"/>
            </w:tcBorders>
            <w:shd w:val="clear" w:color="auto" w:fill="auto"/>
            <w:hideMark/>
          </w:tcPr>
          <w:p w14:paraId="22A85C52"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99</w:t>
            </w:r>
          </w:p>
        </w:tc>
        <w:tc>
          <w:tcPr>
            <w:tcW w:w="182" w:type="pct"/>
            <w:tcBorders>
              <w:top w:val="nil"/>
              <w:left w:val="nil"/>
              <w:bottom w:val="single" w:sz="4" w:space="0" w:color="auto"/>
              <w:right w:val="single" w:sz="4" w:space="0" w:color="auto"/>
            </w:tcBorders>
            <w:shd w:val="clear" w:color="auto" w:fill="auto"/>
            <w:hideMark/>
          </w:tcPr>
          <w:p w14:paraId="2FEA8AD5"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100</w:t>
            </w:r>
          </w:p>
        </w:tc>
        <w:tc>
          <w:tcPr>
            <w:tcW w:w="249" w:type="pct"/>
            <w:tcBorders>
              <w:top w:val="nil"/>
              <w:left w:val="nil"/>
              <w:bottom w:val="single" w:sz="4" w:space="0" w:color="auto"/>
              <w:right w:val="single" w:sz="4" w:space="0" w:color="auto"/>
            </w:tcBorders>
            <w:shd w:val="clear" w:color="auto" w:fill="auto"/>
            <w:hideMark/>
          </w:tcPr>
          <w:p w14:paraId="53DCED70"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101</w:t>
            </w:r>
          </w:p>
        </w:tc>
        <w:tc>
          <w:tcPr>
            <w:tcW w:w="182" w:type="pct"/>
            <w:tcBorders>
              <w:top w:val="nil"/>
              <w:left w:val="nil"/>
              <w:bottom w:val="single" w:sz="4" w:space="0" w:color="auto"/>
              <w:right w:val="single" w:sz="4" w:space="0" w:color="auto"/>
            </w:tcBorders>
            <w:shd w:val="clear" w:color="auto" w:fill="auto"/>
            <w:hideMark/>
          </w:tcPr>
          <w:p w14:paraId="5D8DB648"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102</w:t>
            </w:r>
          </w:p>
        </w:tc>
        <w:tc>
          <w:tcPr>
            <w:tcW w:w="249" w:type="pct"/>
            <w:tcBorders>
              <w:top w:val="nil"/>
              <w:left w:val="nil"/>
              <w:bottom w:val="single" w:sz="4" w:space="0" w:color="auto"/>
              <w:right w:val="single" w:sz="4" w:space="0" w:color="auto"/>
            </w:tcBorders>
            <w:shd w:val="clear" w:color="auto" w:fill="auto"/>
            <w:hideMark/>
          </w:tcPr>
          <w:p w14:paraId="2096C4C5"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103</w:t>
            </w:r>
          </w:p>
        </w:tc>
        <w:tc>
          <w:tcPr>
            <w:tcW w:w="235" w:type="pct"/>
            <w:tcBorders>
              <w:top w:val="nil"/>
              <w:left w:val="nil"/>
              <w:bottom w:val="single" w:sz="4" w:space="0" w:color="auto"/>
              <w:right w:val="single" w:sz="4" w:space="0" w:color="auto"/>
            </w:tcBorders>
            <w:shd w:val="clear" w:color="auto" w:fill="auto"/>
            <w:hideMark/>
          </w:tcPr>
          <w:p w14:paraId="53078086"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104</w:t>
            </w:r>
          </w:p>
        </w:tc>
        <w:tc>
          <w:tcPr>
            <w:tcW w:w="249" w:type="pct"/>
            <w:tcBorders>
              <w:top w:val="nil"/>
              <w:left w:val="nil"/>
              <w:bottom w:val="single" w:sz="4" w:space="0" w:color="auto"/>
              <w:right w:val="single" w:sz="4" w:space="0" w:color="auto"/>
            </w:tcBorders>
            <w:shd w:val="clear" w:color="auto" w:fill="auto"/>
            <w:hideMark/>
          </w:tcPr>
          <w:p w14:paraId="61DA6F0B"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105</w:t>
            </w:r>
          </w:p>
        </w:tc>
        <w:tc>
          <w:tcPr>
            <w:tcW w:w="235" w:type="pct"/>
            <w:tcBorders>
              <w:top w:val="nil"/>
              <w:left w:val="nil"/>
              <w:bottom w:val="single" w:sz="4" w:space="0" w:color="auto"/>
              <w:right w:val="single" w:sz="4" w:space="0" w:color="auto"/>
            </w:tcBorders>
            <w:shd w:val="clear" w:color="auto" w:fill="auto"/>
            <w:hideMark/>
          </w:tcPr>
          <w:p w14:paraId="13E2D516"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106</w:t>
            </w:r>
          </w:p>
        </w:tc>
        <w:tc>
          <w:tcPr>
            <w:tcW w:w="249" w:type="pct"/>
            <w:tcBorders>
              <w:top w:val="nil"/>
              <w:left w:val="nil"/>
              <w:bottom w:val="single" w:sz="4" w:space="0" w:color="auto"/>
              <w:right w:val="single" w:sz="4" w:space="0" w:color="auto"/>
            </w:tcBorders>
            <w:shd w:val="clear" w:color="auto" w:fill="auto"/>
            <w:hideMark/>
          </w:tcPr>
          <w:p w14:paraId="0015698A"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107</w:t>
            </w:r>
          </w:p>
        </w:tc>
        <w:tc>
          <w:tcPr>
            <w:tcW w:w="207" w:type="pct"/>
            <w:tcBorders>
              <w:top w:val="nil"/>
              <w:left w:val="nil"/>
              <w:bottom w:val="single" w:sz="4" w:space="0" w:color="auto"/>
              <w:right w:val="single" w:sz="4" w:space="0" w:color="auto"/>
            </w:tcBorders>
            <w:shd w:val="clear" w:color="auto" w:fill="auto"/>
            <w:hideMark/>
          </w:tcPr>
          <w:p w14:paraId="507E7D9E"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108</w:t>
            </w:r>
          </w:p>
        </w:tc>
        <w:tc>
          <w:tcPr>
            <w:tcW w:w="217" w:type="pct"/>
            <w:tcBorders>
              <w:top w:val="nil"/>
              <w:left w:val="nil"/>
              <w:bottom w:val="single" w:sz="4" w:space="0" w:color="auto"/>
              <w:right w:val="single" w:sz="4" w:space="0" w:color="auto"/>
            </w:tcBorders>
            <w:shd w:val="clear" w:color="auto" w:fill="auto"/>
            <w:hideMark/>
          </w:tcPr>
          <w:p w14:paraId="1FA5EFDE"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109</w:t>
            </w:r>
          </w:p>
        </w:tc>
        <w:tc>
          <w:tcPr>
            <w:tcW w:w="198" w:type="pct"/>
            <w:tcBorders>
              <w:top w:val="nil"/>
              <w:left w:val="nil"/>
              <w:bottom w:val="single" w:sz="4" w:space="0" w:color="auto"/>
              <w:right w:val="single" w:sz="4" w:space="0" w:color="auto"/>
            </w:tcBorders>
            <w:shd w:val="clear" w:color="auto" w:fill="auto"/>
            <w:hideMark/>
          </w:tcPr>
          <w:p w14:paraId="3BEFD41E" w14:textId="77777777" w:rsidR="00743190" w:rsidRPr="00880A57" w:rsidRDefault="00743190" w:rsidP="00743190">
            <w:pPr>
              <w:spacing w:after="0" w:line="240" w:lineRule="auto"/>
              <w:jc w:val="right"/>
              <w:rPr>
                <w:rFonts w:asciiTheme="minorHAnsi" w:eastAsia="Times New Roman" w:hAnsiTheme="minorHAnsi" w:cstheme="minorHAnsi"/>
                <w:b/>
                <w:bCs/>
                <w:color w:val="000000"/>
                <w:sz w:val="20"/>
                <w:szCs w:val="20"/>
                <w:lang w:val="en-US"/>
              </w:rPr>
            </w:pPr>
            <w:r w:rsidRPr="00880A57">
              <w:rPr>
                <w:rFonts w:asciiTheme="minorHAnsi" w:eastAsia="Times New Roman" w:hAnsiTheme="minorHAnsi" w:cstheme="minorHAnsi"/>
                <w:b/>
                <w:bCs/>
                <w:color w:val="000000"/>
                <w:sz w:val="20"/>
                <w:szCs w:val="20"/>
                <w:lang w:val="en-US"/>
              </w:rPr>
              <w:t>110</w:t>
            </w:r>
          </w:p>
        </w:tc>
      </w:tr>
    </w:tbl>
    <w:p w14:paraId="4A3D37AF" w14:textId="24EE7408" w:rsidR="00080A2C" w:rsidRPr="00880A57" w:rsidRDefault="00080A2C">
      <w:pPr>
        <w:spacing w:after="0" w:line="240" w:lineRule="auto"/>
        <w:rPr>
          <w:rFonts w:asciiTheme="minorHAnsi" w:hAnsiTheme="minorHAnsi" w:cstheme="minorHAnsi"/>
          <w:sz w:val="24"/>
        </w:rPr>
        <w:sectPr w:rsidR="00080A2C" w:rsidRPr="00880A57" w:rsidSect="00E6671F">
          <w:pgSz w:w="16834" w:h="11909" w:orient="landscape" w:code="9"/>
          <w:pgMar w:top="1138" w:right="1138" w:bottom="1411" w:left="1138" w:header="706" w:footer="706" w:gutter="0"/>
          <w:cols w:space="720"/>
          <w:docGrid w:linePitch="360"/>
        </w:sectPr>
      </w:pPr>
    </w:p>
    <w:p w14:paraId="298E0A85" w14:textId="77777777" w:rsidR="001B3CE3" w:rsidRPr="00880A57" w:rsidRDefault="00B25832" w:rsidP="00B065EB">
      <w:pPr>
        <w:pStyle w:val="Heading1"/>
        <w:rPr>
          <w:rFonts w:cstheme="minorHAnsi"/>
          <w:sz w:val="24"/>
        </w:rPr>
      </w:pPr>
      <w:bookmarkStart w:id="179" w:name="_E3.41L_SOLICITARE_DE"/>
      <w:bookmarkStart w:id="180" w:name="_Toc59008555"/>
      <w:bookmarkEnd w:id="179"/>
      <w:r w:rsidRPr="00880A57">
        <w:rPr>
          <w:rFonts w:cstheme="minorHAnsi"/>
          <w:sz w:val="24"/>
        </w:rPr>
        <w:lastRenderedPageBreak/>
        <w:t>E3.4</w:t>
      </w:r>
      <w:r w:rsidRPr="00880A57">
        <w:rPr>
          <w:rFonts w:cstheme="minorHAnsi"/>
          <w:vertAlign w:val="superscript"/>
        </w:rPr>
        <w:t>1</w:t>
      </w:r>
      <w:r w:rsidR="001B3CE3" w:rsidRPr="00880A57">
        <w:rPr>
          <w:rFonts w:cstheme="minorHAnsi"/>
          <w:sz w:val="24"/>
        </w:rPr>
        <w:t xml:space="preserve">L </w:t>
      </w:r>
      <w:bookmarkStart w:id="181" w:name="_Hlk197326559"/>
      <w:r w:rsidR="001B3CE3" w:rsidRPr="00880A57">
        <w:rPr>
          <w:rFonts w:cstheme="minorHAnsi"/>
          <w:sz w:val="24"/>
        </w:rPr>
        <w:t xml:space="preserve">SOLICITARE DE INFORMAȚII SUPLIMENTARE </w:t>
      </w:r>
      <w:r w:rsidR="00D93CDD" w:rsidRPr="00880A57">
        <w:rPr>
          <w:rFonts w:cstheme="minorHAnsi"/>
          <w:sz w:val="24"/>
        </w:rPr>
        <w:t xml:space="preserve">CĂTRE </w:t>
      </w:r>
      <w:r w:rsidR="00B139DA" w:rsidRPr="00880A57">
        <w:rPr>
          <w:rFonts w:cstheme="minorHAnsi"/>
          <w:sz w:val="24"/>
        </w:rPr>
        <w:t>DGDR AM P</w:t>
      </w:r>
      <w:r w:rsidR="00DD205A" w:rsidRPr="00880A57">
        <w:rPr>
          <w:rFonts w:cstheme="minorHAnsi"/>
          <w:sz w:val="24"/>
        </w:rPr>
        <w:t>S 2023-2027/</w:t>
      </w:r>
      <w:r w:rsidR="00B139DA" w:rsidRPr="00880A57">
        <w:rPr>
          <w:rFonts w:cstheme="minorHAnsi"/>
          <w:sz w:val="24"/>
        </w:rPr>
        <w:t xml:space="preserve"> CDRJ</w:t>
      </w:r>
      <w:bookmarkEnd w:id="180"/>
      <w:bookmarkEnd w:id="181"/>
    </w:p>
    <w:p w14:paraId="493650E8" w14:textId="77777777" w:rsidR="00FF2138" w:rsidRPr="00880A57" w:rsidRDefault="00FF2138" w:rsidP="00982B72">
      <w:pPr>
        <w:spacing w:line="240" w:lineRule="auto"/>
        <w:rPr>
          <w:rFonts w:asciiTheme="minorHAnsi" w:hAnsiTheme="minorHAnsi" w:cstheme="minorHAnsi"/>
          <w:sz w:val="24"/>
        </w:rPr>
      </w:pPr>
    </w:p>
    <w:p w14:paraId="43CA9DC9" w14:textId="77777777" w:rsidR="00FF2138" w:rsidRPr="00880A57" w:rsidRDefault="00FF2138" w:rsidP="00982B72">
      <w:pPr>
        <w:spacing w:line="240" w:lineRule="auto"/>
        <w:rPr>
          <w:rFonts w:asciiTheme="minorHAnsi" w:hAnsiTheme="minorHAnsi" w:cstheme="minorHAnsi"/>
          <w:sz w:val="24"/>
        </w:rPr>
      </w:pPr>
      <w:r w:rsidRPr="00880A57">
        <w:rPr>
          <w:rFonts w:asciiTheme="minorHAnsi" w:hAnsiTheme="minorHAnsi" w:cstheme="minorHAnsi"/>
          <w:b/>
          <w:sz w:val="24"/>
        </w:rPr>
        <w:t>CRFIR/OJFIR  ………………….…</w:t>
      </w:r>
    </w:p>
    <w:p w14:paraId="4F140920" w14:textId="77777777" w:rsidR="00FF2138" w:rsidRPr="00880A57" w:rsidRDefault="00FF2138" w:rsidP="00710491">
      <w:pPr>
        <w:pStyle w:val="xl47"/>
        <w:pBdr>
          <w:left w:val="none" w:sz="0" w:space="0" w:color="auto"/>
          <w:bottom w:val="none" w:sz="0" w:space="0" w:color="auto"/>
          <w:right w:val="none" w:sz="0" w:space="0" w:color="auto"/>
        </w:pBdr>
        <w:spacing w:before="0" w:after="0"/>
        <w:jc w:val="left"/>
        <w:rPr>
          <w:rFonts w:asciiTheme="minorHAnsi" w:hAnsiTheme="minorHAnsi" w:cstheme="minorHAnsi"/>
          <w:b/>
          <w:lang w:val="ro-RO"/>
        </w:rPr>
      </w:pPr>
      <w:r w:rsidRPr="00880A57">
        <w:rPr>
          <w:rFonts w:asciiTheme="minorHAnsi" w:hAnsiTheme="minorHAnsi" w:cstheme="minorHAnsi"/>
          <w:b/>
          <w:lang w:val="ro-RO"/>
        </w:rPr>
        <w:t>Nr. de înregistrare :...............</w:t>
      </w:r>
    </w:p>
    <w:p w14:paraId="4EAEFA0C" w14:textId="77777777" w:rsidR="00FF2138" w:rsidRPr="00880A57" w:rsidRDefault="00FF2138" w:rsidP="00982B72">
      <w:pPr>
        <w:tabs>
          <w:tab w:val="right" w:pos="9355"/>
        </w:tabs>
        <w:spacing w:line="240" w:lineRule="auto"/>
        <w:rPr>
          <w:rFonts w:asciiTheme="minorHAnsi" w:hAnsiTheme="minorHAnsi" w:cstheme="minorHAnsi"/>
          <w:b/>
          <w:sz w:val="24"/>
        </w:rPr>
      </w:pPr>
      <w:r w:rsidRPr="00880A57">
        <w:rPr>
          <w:rFonts w:asciiTheme="minorHAnsi" w:hAnsiTheme="minorHAnsi" w:cstheme="minorHAnsi"/>
          <w:b/>
          <w:sz w:val="24"/>
        </w:rPr>
        <w:t xml:space="preserve">Nr. de </w:t>
      </w:r>
      <w:r w:rsidR="00ED6CBD" w:rsidRPr="00880A57">
        <w:rPr>
          <w:rFonts w:asciiTheme="minorHAnsi" w:hAnsiTheme="minorHAnsi" w:cstheme="minorHAnsi"/>
          <w:b/>
          <w:sz w:val="24"/>
        </w:rPr>
        <w:t>î</w:t>
      </w:r>
      <w:r w:rsidRPr="00880A57">
        <w:rPr>
          <w:rFonts w:asciiTheme="minorHAnsi" w:hAnsiTheme="minorHAnsi" w:cstheme="minorHAnsi"/>
          <w:b/>
          <w:sz w:val="24"/>
        </w:rPr>
        <w:t>nregistrare a CF……………………</w:t>
      </w:r>
    </w:p>
    <w:p w14:paraId="29BB8E01" w14:textId="77777777" w:rsidR="00FF2138" w:rsidRPr="00880A57" w:rsidRDefault="00DD205A" w:rsidP="00710491">
      <w:pPr>
        <w:pStyle w:val="xl47"/>
        <w:pBdr>
          <w:left w:val="none" w:sz="0" w:space="0" w:color="auto"/>
          <w:bottom w:val="none" w:sz="0" w:space="0" w:color="auto"/>
          <w:right w:val="none" w:sz="0" w:space="0" w:color="auto"/>
        </w:pBdr>
        <w:spacing w:before="0" w:beforeAutospacing="0" w:after="0" w:afterAutospacing="0"/>
        <w:jc w:val="left"/>
        <w:rPr>
          <w:rFonts w:asciiTheme="minorHAnsi" w:hAnsiTheme="minorHAnsi" w:cstheme="minorHAnsi"/>
          <w:b/>
          <w:lang w:val="ro-RO"/>
        </w:rPr>
      </w:pPr>
      <w:r w:rsidRPr="00880A57">
        <w:rPr>
          <w:rFonts w:asciiTheme="minorHAnsi" w:hAnsiTheme="minorHAnsi" w:cstheme="minorHAnsi"/>
          <w:b/>
          <w:lang w:val="ro-RO"/>
        </w:rPr>
        <w:t xml:space="preserve">Interventia </w:t>
      </w:r>
      <w:r w:rsidR="00171305" w:rsidRPr="00880A57">
        <w:rPr>
          <w:rFonts w:asciiTheme="minorHAnsi" w:hAnsiTheme="minorHAnsi" w:cstheme="minorHAnsi"/>
          <w:b/>
          <w:lang w:val="ro-RO"/>
        </w:rPr>
        <w:t>DR 36 ”Dezvoltarea locală plasată sub responsabilitatea comunității”</w:t>
      </w:r>
    </w:p>
    <w:p w14:paraId="1B438891" w14:textId="77777777" w:rsidR="00171305" w:rsidRPr="00880A57" w:rsidRDefault="00171305" w:rsidP="000946A2">
      <w:pPr>
        <w:pStyle w:val="xl47"/>
        <w:pBdr>
          <w:left w:val="none" w:sz="0" w:space="0" w:color="auto"/>
          <w:bottom w:val="none" w:sz="0" w:space="0" w:color="auto"/>
          <w:right w:val="none" w:sz="0" w:space="0" w:color="auto"/>
        </w:pBdr>
        <w:spacing w:before="0" w:beforeAutospacing="0" w:after="0" w:afterAutospacing="0"/>
        <w:jc w:val="left"/>
        <w:rPr>
          <w:rFonts w:asciiTheme="minorHAnsi" w:hAnsiTheme="minorHAnsi" w:cstheme="minorHAnsi"/>
          <w:b/>
          <w:lang w:val="ro-RO"/>
        </w:rPr>
      </w:pPr>
    </w:p>
    <w:p w14:paraId="08DAF21A" w14:textId="77777777" w:rsidR="0000000D" w:rsidRPr="00880A57" w:rsidRDefault="0000000D" w:rsidP="000946A2">
      <w:pPr>
        <w:pStyle w:val="xl47"/>
        <w:pBdr>
          <w:left w:val="none" w:sz="0" w:space="0" w:color="auto"/>
          <w:bottom w:val="none" w:sz="0" w:space="0" w:color="auto"/>
          <w:right w:val="none" w:sz="0" w:space="0" w:color="auto"/>
        </w:pBdr>
        <w:spacing w:before="0" w:beforeAutospacing="0" w:after="0" w:afterAutospacing="0"/>
        <w:jc w:val="left"/>
        <w:rPr>
          <w:rFonts w:asciiTheme="minorHAnsi" w:hAnsiTheme="minorHAnsi" w:cstheme="minorHAnsi"/>
          <w:b/>
          <w:lang w:val="ro-RO"/>
        </w:rPr>
      </w:pPr>
      <w:r w:rsidRPr="00880A57">
        <w:rPr>
          <w:rFonts w:asciiTheme="minorHAnsi" w:hAnsiTheme="minorHAnsi" w:cstheme="minorHAnsi"/>
          <w:b/>
          <w:lang w:val="ro-RO"/>
        </w:rPr>
        <w:t>Către</w:t>
      </w:r>
      <w:r w:rsidR="001A1F06" w:rsidRPr="00880A57">
        <w:rPr>
          <w:rFonts w:asciiTheme="minorHAnsi" w:hAnsiTheme="minorHAnsi" w:cstheme="minorHAnsi"/>
          <w:b/>
          <w:lang w:val="ro-RO"/>
        </w:rPr>
        <w:t>:</w:t>
      </w:r>
      <w:r w:rsidRPr="00880A57">
        <w:rPr>
          <w:rFonts w:asciiTheme="minorHAnsi" w:hAnsiTheme="minorHAnsi" w:cstheme="minorHAnsi"/>
          <w:b/>
          <w:lang w:val="ro-RO"/>
        </w:rPr>
        <w:t xml:space="preserve"> D</w:t>
      </w:r>
      <w:r w:rsidR="001A1F06" w:rsidRPr="00880A57">
        <w:rPr>
          <w:rFonts w:asciiTheme="minorHAnsi" w:hAnsiTheme="minorHAnsi" w:cstheme="minorHAnsi"/>
          <w:b/>
          <w:lang w:val="ro-RO"/>
        </w:rPr>
        <w:t xml:space="preserve">irecția </w:t>
      </w:r>
      <w:r w:rsidRPr="00880A57">
        <w:rPr>
          <w:rFonts w:asciiTheme="minorHAnsi" w:hAnsiTheme="minorHAnsi" w:cstheme="minorHAnsi"/>
          <w:b/>
          <w:lang w:val="ro-RO"/>
        </w:rPr>
        <w:t>G</w:t>
      </w:r>
      <w:r w:rsidR="001A1F06" w:rsidRPr="00880A57">
        <w:rPr>
          <w:rFonts w:asciiTheme="minorHAnsi" w:hAnsiTheme="minorHAnsi" w:cstheme="minorHAnsi"/>
          <w:b/>
          <w:lang w:val="ro-RO"/>
        </w:rPr>
        <w:t xml:space="preserve">enerală </w:t>
      </w:r>
      <w:r w:rsidRPr="00880A57">
        <w:rPr>
          <w:rFonts w:asciiTheme="minorHAnsi" w:hAnsiTheme="minorHAnsi" w:cstheme="minorHAnsi"/>
          <w:b/>
          <w:lang w:val="ro-RO"/>
        </w:rPr>
        <w:t>D</w:t>
      </w:r>
      <w:r w:rsidR="001A1F06" w:rsidRPr="00880A57">
        <w:rPr>
          <w:rFonts w:asciiTheme="minorHAnsi" w:hAnsiTheme="minorHAnsi" w:cstheme="minorHAnsi"/>
          <w:b/>
          <w:lang w:val="ro-RO"/>
        </w:rPr>
        <w:t xml:space="preserve">ezvoltare </w:t>
      </w:r>
      <w:r w:rsidRPr="00880A57">
        <w:rPr>
          <w:rFonts w:asciiTheme="minorHAnsi" w:hAnsiTheme="minorHAnsi" w:cstheme="minorHAnsi"/>
          <w:b/>
          <w:lang w:val="ro-RO"/>
        </w:rPr>
        <w:t>R</w:t>
      </w:r>
      <w:r w:rsidR="001A1F06" w:rsidRPr="00880A57">
        <w:rPr>
          <w:rFonts w:asciiTheme="minorHAnsi" w:hAnsiTheme="minorHAnsi" w:cstheme="minorHAnsi"/>
          <w:b/>
          <w:lang w:val="ro-RO"/>
        </w:rPr>
        <w:t>urală (DGDR)</w:t>
      </w:r>
      <w:r w:rsidRPr="00880A57">
        <w:rPr>
          <w:rFonts w:asciiTheme="minorHAnsi" w:hAnsiTheme="minorHAnsi" w:cstheme="minorHAnsi"/>
          <w:b/>
          <w:lang w:val="ro-RO"/>
        </w:rPr>
        <w:t xml:space="preserve"> AM PNDR</w:t>
      </w:r>
      <w:r w:rsidR="00DD205A" w:rsidRPr="00880A57">
        <w:rPr>
          <w:rFonts w:asciiTheme="minorHAnsi" w:hAnsiTheme="minorHAnsi" w:cstheme="minorHAnsi"/>
          <w:b/>
          <w:lang w:val="ro-RO"/>
        </w:rPr>
        <w:t>/CDRJ</w:t>
      </w:r>
    </w:p>
    <w:p w14:paraId="5286979A" w14:textId="77777777" w:rsidR="0000000D" w:rsidRPr="00880A57" w:rsidRDefault="001A1F06" w:rsidP="00DF21DA">
      <w:pPr>
        <w:pStyle w:val="xl47"/>
        <w:pBdr>
          <w:left w:val="none" w:sz="0" w:space="0" w:color="auto"/>
          <w:bottom w:val="none" w:sz="0" w:space="0" w:color="auto"/>
          <w:right w:val="none" w:sz="0" w:space="0" w:color="auto"/>
        </w:pBdr>
        <w:spacing w:before="0" w:beforeAutospacing="0" w:after="0" w:afterAutospacing="0"/>
        <w:jc w:val="left"/>
        <w:rPr>
          <w:rFonts w:asciiTheme="minorHAnsi" w:hAnsiTheme="minorHAnsi" w:cstheme="minorHAnsi"/>
          <w:b/>
          <w:i/>
          <w:lang w:val="ro-RO"/>
        </w:rPr>
      </w:pPr>
      <w:r w:rsidRPr="00880A57">
        <w:rPr>
          <w:rFonts w:asciiTheme="minorHAnsi" w:hAnsiTheme="minorHAnsi" w:cstheme="minorHAnsi"/>
          <w:b/>
          <w:lang w:val="ro-RO"/>
        </w:rPr>
        <w:t xml:space="preserve">           </w:t>
      </w:r>
      <w:r w:rsidR="0000000D" w:rsidRPr="00880A57">
        <w:rPr>
          <w:rFonts w:asciiTheme="minorHAnsi" w:hAnsiTheme="minorHAnsi" w:cstheme="minorHAnsi"/>
          <w:b/>
          <w:lang w:val="ro-RO"/>
        </w:rPr>
        <w:t>Serviciul LEADER și investiții neagricole/</w:t>
      </w:r>
      <w:r w:rsidRPr="00880A57">
        <w:rPr>
          <w:rFonts w:asciiTheme="minorHAnsi" w:hAnsiTheme="minorHAnsi" w:cstheme="minorHAnsi"/>
          <w:b/>
          <w:lang w:val="ro-RO"/>
        </w:rPr>
        <w:t xml:space="preserve"> </w:t>
      </w:r>
      <w:r w:rsidR="0000000D" w:rsidRPr="00880A57">
        <w:rPr>
          <w:rFonts w:asciiTheme="minorHAnsi" w:hAnsiTheme="minorHAnsi" w:cstheme="minorHAnsi"/>
          <w:b/>
          <w:lang w:val="ro-RO"/>
        </w:rPr>
        <w:t xml:space="preserve">Compartimentul Dezvoltare Rurală </w:t>
      </w:r>
      <w:r w:rsidRPr="00880A57">
        <w:rPr>
          <w:rFonts w:asciiTheme="minorHAnsi" w:hAnsiTheme="minorHAnsi" w:cstheme="minorHAnsi"/>
          <w:b/>
          <w:lang w:val="ro-RO"/>
        </w:rPr>
        <w:t>Județean (CDRJ) ......</w:t>
      </w:r>
    </w:p>
    <w:p w14:paraId="1072C5B7" w14:textId="77777777" w:rsidR="00FF2138" w:rsidRPr="00880A57" w:rsidRDefault="00FF2138" w:rsidP="00426288">
      <w:pPr>
        <w:pStyle w:val="Header"/>
        <w:tabs>
          <w:tab w:val="clear" w:pos="4536"/>
          <w:tab w:val="clear" w:pos="9072"/>
        </w:tabs>
        <w:rPr>
          <w:rFonts w:asciiTheme="minorHAnsi" w:hAnsiTheme="minorHAnsi" w:cstheme="minorHAnsi"/>
          <w:sz w:val="24"/>
        </w:rPr>
      </w:pPr>
    </w:p>
    <w:p w14:paraId="1E17BDFF" w14:textId="4E6C255E" w:rsidR="001A1F06" w:rsidRPr="00880A57" w:rsidRDefault="00FF2138" w:rsidP="00982B72">
      <w:pPr>
        <w:spacing w:line="240" w:lineRule="auto"/>
        <w:ind w:firstLine="720"/>
        <w:jc w:val="both"/>
        <w:rPr>
          <w:rFonts w:asciiTheme="minorHAnsi" w:hAnsiTheme="minorHAnsi" w:cstheme="minorHAnsi"/>
          <w:sz w:val="24"/>
        </w:rPr>
      </w:pPr>
      <w:r w:rsidRPr="00880A57">
        <w:rPr>
          <w:rFonts w:asciiTheme="minorHAnsi" w:hAnsiTheme="minorHAnsi" w:cstheme="minorHAnsi"/>
          <w:sz w:val="24"/>
        </w:rPr>
        <w:tab/>
        <w:t>Vă aducem la cunoştinţ</w:t>
      </w:r>
      <w:r w:rsidR="001A1F06" w:rsidRPr="00880A57">
        <w:rPr>
          <w:rFonts w:asciiTheme="minorHAnsi" w:hAnsiTheme="minorHAnsi" w:cstheme="minorHAnsi"/>
          <w:sz w:val="24"/>
        </w:rPr>
        <w:t>ă</w:t>
      </w:r>
      <w:r w:rsidRPr="00880A57">
        <w:rPr>
          <w:rFonts w:asciiTheme="minorHAnsi" w:hAnsiTheme="minorHAnsi" w:cstheme="minorHAnsi"/>
          <w:sz w:val="24"/>
        </w:rPr>
        <w:t xml:space="preserve">, referitor la cererea de finanţare </w:t>
      </w:r>
      <w:r w:rsidR="00C3078D" w:rsidRPr="00880A57">
        <w:rPr>
          <w:rFonts w:asciiTheme="minorHAnsi" w:hAnsiTheme="minorHAnsi" w:cstheme="minorHAnsi"/>
          <w:sz w:val="24"/>
        </w:rPr>
        <w:t>selectată de către GAL  (denumire).......... prin Raportul de selecție nr. ............</w:t>
      </w:r>
      <w:r w:rsidR="00D35BC5" w:rsidRPr="00880A57">
        <w:rPr>
          <w:rFonts w:asciiTheme="minorHAnsi" w:hAnsiTheme="minorHAnsi" w:cstheme="minorHAnsi"/>
          <w:sz w:val="24"/>
        </w:rPr>
        <w:t xml:space="preserve"> pentru a fi finanţată în cadrul </w:t>
      </w:r>
      <w:r w:rsidR="00DD205A" w:rsidRPr="00880A57">
        <w:rPr>
          <w:rFonts w:asciiTheme="minorHAnsi" w:hAnsiTheme="minorHAnsi" w:cstheme="minorHAnsi"/>
          <w:sz w:val="24"/>
        </w:rPr>
        <w:t>PS 2023-2027</w:t>
      </w:r>
      <w:r w:rsidR="00D35BC5" w:rsidRPr="00880A57">
        <w:rPr>
          <w:rFonts w:asciiTheme="minorHAnsi" w:hAnsiTheme="minorHAnsi" w:cstheme="minorHAnsi"/>
          <w:sz w:val="24"/>
        </w:rPr>
        <w:t xml:space="preserve"> și</w:t>
      </w:r>
      <w:r w:rsidR="00C3078D" w:rsidRPr="00880A57">
        <w:rPr>
          <w:rFonts w:asciiTheme="minorHAnsi" w:hAnsiTheme="minorHAnsi" w:cstheme="minorHAnsi"/>
          <w:sz w:val="24"/>
        </w:rPr>
        <w:t xml:space="preserve"> înregistrată la OJFIR/CRFIR</w:t>
      </w:r>
      <w:r w:rsidR="00944DF9" w:rsidRPr="00880A57">
        <w:rPr>
          <w:rFonts w:asciiTheme="minorHAnsi" w:hAnsiTheme="minorHAnsi" w:cstheme="minorHAnsi"/>
          <w:sz w:val="24"/>
        </w:rPr>
        <w:t xml:space="preserve"> </w:t>
      </w:r>
      <w:r w:rsidR="00C3078D" w:rsidRPr="00880A57">
        <w:rPr>
          <w:rFonts w:asciiTheme="minorHAnsi" w:hAnsiTheme="minorHAnsi" w:cstheme="minorHAnsi"/>
          <w:sz w:val="24"/>
        </w:rPr>
        <w:t xml:space="preserve">...................... cu numărul de înregistrare..........................., </w:t>
      </w:r>
      <w:r w:rsidRPr="00880A57">
        <w:rPr>
          <w:rFonts w:asciiTheme="minorHAnsi" w:hAnsiTheme="minorHAnsi" w:cstheme="minorHAnsi"/>
          <w:sz w:val="24"/>
        </w:rPr>
        <w:t>solicitant</w:t>
      </w:r>
      <w:r w:rsidR="00C3078D" w:rsidRPr="00880A57">
        <w:rPr>
          <w:rFonts w:asciiTheme="minorHAnsi" w:hAnsiTheme="minorHAnsi" w:cstheme="minorHAnsi"/>
          <w:sz w:val="24"/>
        </w:rPr>
        <w:t xml:space="preserve"> (denumire).....</w:t>
      </w:r>
      <w:r w:rsidRPr="00880A57">
        <w:rPr>
          <w:rFonts w:asciiTheme="minorHAnsi" w:hAnsiTheme="minorHAnsi" w:cstheme="minorHAnsi"/>
          <w:sz w:val="24"/>
        </w:rPr>
        <w:t>…….</w:t>
      </w:r>
      <w:r w:rsidR="00C3078D" w:rsidRPr="00880A57">
        <w:rPr>
          <w:rFonts w:asciiTheme="minorHAnsi" w:hAnsiTheme="minorHAnsi" w:cstheme="minorHAnsi"/>
          <w:sz w:val="24"/>
        </w:rPr>
        <w:t xml:space="preserve"> </w:t>
      </w:r>
      <w:r w:rsidRPr="00880A57">
        <w:rPr>
          <w:rFonts w:asciiTheme="minorHAnsi" w:hAnsiTheme="minorHAnsi" w:cstheme="minorHAnsi"/>
          <w:sz w:val="24"/>
        </w:rPr>
        <w:t xml:space="preserve">, faptul ca în urma verificării efectuate de experţii CRFIR/OJFIR  a rezultat necesitatea clarificării </w:t>
      </w:r>
      <w:r w:rsidR="001A1F06" w:rsidRPr="00880A57">
        <w:rPr>
          <w:rFonts w:asciiTheme="minorHAnsi" w:hAnsiTheme="minorHAnsi" w:cstheme="minorHAnsi"/>
          <w:sz w:val="24"/>
        </w:rPr>
        <w:t xml:space="preserve">următoarelor aspecte: </w:t>
      </w:r>
    </w:p>
    <w:p w14:paraId="0FE0A22D" w14:textId="77777777" w:rsidR="001A1F06" w:rsidRPr="00880A57" w:rsidRDefault="001A1F06" w:rsidP="00B065EB">
      <w:pPr>
        <w:numPr>
          <w:ilvl w:val="0"/>
          <w:numId w:val="6"/>
        </w:numPr>
        <w:spacing w:line="240" w:lineRule="auto"/>
        <w:jc w:val="both"/>
        <w:rPr>
          <w:rFonts w:asciiTheme="minorHAnsi" w:hAnsiTheme="minorHAnsi" w:cstheme="minorHAnsi"/>
          <w:sz w:val="24"/>
        </w:rPr>
      </w:pPr>
      <w:r w:rsidRPr="00880A57">
        <w:rPr>
          <w:rFonts w:asciiTheme="minorHAnsi" w:hAnsiTheme="minorHAnsi" w:cstheme="minorHAnsi"/>
          <w:sz w:val="24"/>
        </w:rPr>
        <w:t>................................................................</w:t>
      </w:r>
      <w:r w:rsidR="00FF2138" w:rsidRPr="00880A57">
        <w:rPr>
          <w:rFonts w:asciiTheme="minorHAnsi" w:hAnsiTheme="minorHAnsi" w:cstheme="minorHAnsi"/>
          <w:sz w:val="24"/>
        </w:rPr>
        <w:t xml:space="preserve"> </w:t>
      </w:r>
    </w:p>
    <w:p w14:paraId="37BA5737" w14:textId="77777777" w:rsidR="001A1F06" w:rsidRPr="00880A57" w:rsidRDefault="001A1F06" w:rsidP="00B065EB">
      <w:pPr>
        <w:numPr>
          <w:ilvl w:val="0"/>
          <w:numId w:val="6"/>
        </w:numPr>
        <w:spacing w:line="240" w:lineRule="auto"/>
        <w:jc w:val="both"/>
        <w:rPr>
          <w:rFonts w:asciiTheme="minorHAnsi" w:hAnsiTheme="minorHAnsi" w:cstheme="minorHAnsi"/>
          <w:sz w:val="24"/>
        </w:rPr>
      </w:pPr>
      <w:r w:rsidRPr="00880A57">
        <w:rPr>
          <w:rFonts w:asciiTheme="minorHAnsi" w:hAnsiTheme="minorHAnsi" w:cstheme="minorHAnsi"/>
          <w:sz w:val="24"/>
        </w:rPr>
        <w:t xml:space="preserve">................................................................ </w:t>
      </w:r>
    </w:p>
    <w:p w14:paraId="02B09BAC" w14:textId="77777777" w:rsidR="00FF2138" w:rsidRPr="00880A57" w:rsidRDefault="00FF2138" w:rsidP="00982B72">
      <w:pPr>
        <w:spacing w:line="240" w:lineRule="auto"/>
        <w:ind w:firstLine="720"/>
        <w:jc w:val="both"/>
        <w:rPr>
          <w:rFonts w:asciiTheme="minorHAnsi" w:hAnsiTheme="minorHAnsi" w:cstheme="minorHAnsi"/>
          <w:sz w:val="24"/>
        </w:rPr>
      </w:pPr>
      <w:r w:rsidRPr="00880A57">
        <w:rPr>
          <w:rFonts w:asciiTheme="minorHAnsi" w:hAnsiTheme="minorHAnsi" w:cstheme="minorHAnsi"/>
          <w:sz w:val="24"/>
        </w:rPr>
        <w:t>V</w:t>
      </w:r>
      <w:r w:rsidR="00A1199F" w:rsidRPr="00880A57">
        <w:rPr>
          <w:rFonts w:asciiTheme="minorHAnsi" w:hAnsiTheme="minorHAnsi" w:cstheme="minorHAnsi"/>
          <w:sz w:val="24"/>
        </w:rPr>
        <w:t>ă</w:t>
      </w:r>
      <w:r w:rsidRPr="00880A57">
        <w:rPr>
          <w:rFonts w:asciiTheme="minorHAnsi" w:hAnsiTheme="minorHAnsi" w:cstheme="minorHAnsi"/>
          <w:sz w:val="24"/>
        </w:rPr>
        <w:t xml:space="preserve"> rug</w:t>
      </w:r>
      <w:r w:rsidR="00A1199F" w:rsidRPr="00880A57">
        <w:rPr>
          <w:rFonts w:asciiTheme="minorHAnsi" w:hAnsiTheme="minorHAnsi" w:cstheme="minorHAnsi"/>
          <w:sz w:val="24"/>
        </w:rPr>
        <w:t>ă</w:t>
      </w:r>
      <w:r w:rsidRPr="00880A57">
        <w:rPr>
          <w:rFonts w:asciiTheme="minorHAnsi" w:hAnsiTheme="minorHAnsi" w:cstheme="minorHAnsi"/>
          <w:sz w:val="24"/>
        </w:rPr>
        <w:t>m  s</w:t>
      </w:r>
      <w:r w:rsidR="00A1199F" w:rsidRPr="00880A57">
        <w:rPr>
          <w:rFonts w:asciiTheme="minorHAnsi" w:hAnsiTheme="minorHAnsi" w:cstheme="minorHAnsi"/>
          <w:sz w:val="24"/>
        </w:rPr>
        <w:t>ă</w:t>
      </w:r>
      <w:r w:rsidRPr="00880A57">
        <w:rPr>
          <w:rFonts w:asciiTheme="minorHAnsi" w:hAnsiTheme="minorHAnsi" w:cstheme="minorHAnsi"/>
          <w:sz w:val="24"/>
        </w:rPr>
        <w:t xml:space="preserve"> </w:t>
      </w:r>
      <w:r w:rsidR="00A1199F" w:rsidRPr="00880A57">
        <w:rPr>
          <w:rFonts w:asciiTheme="minorHAnsi" w:hAnsiTheme="minorHAnsi" w:cstheme="minorHAnsi"/>
          <w:sz w:val="24"/>
        </w:rPr>
        <w:t>ne transmiteți răspunsul dvs. în termen de 10 zile lucrătoare de la primirea prezentei, termenul aferent etapei de evaluare în care se află proiectul prelungindu-se până la primirea răspunsului dvs.</w:t>
      </w:r>
    </w:p>
    <w:p w14:paraId="4C50BBEC" w14:textId="77777777" w:rsidR="00F7262A" w:rsidRPr="00880A57" w:rsidRDefault="00F7262A" w:rsidP="00710491">
      <w:pPr>
        <w:tabs>
          <w:tab w:val="left" w:pos="6225"/>
        </w:tabs>
        <w:spacing w:after="0" w:line="240" w:lineRule="auto"/>
        <w:rPr>
          <w:rFonts w:asciiTheme="minorHAnsi" w:hAnsiTheme="minorHAnsi" w:cstheme="minorHAnsi"/>
          <w:sz w:val="24"/>
        </w:rPr>
      </w:pPr>
      <w:r w:rsidRPr="00880A57">
        <w:rPr>
          <w:rFonts w:asciiTheme="minorHAnsi" w:hAnsiTheme="minorHAnsi" w:cstheme="minorHAnsi"/>
          <w:sz w:val="24"/>
        </w:rPr>
        <w:t xml:space="preserve">Aprobat: </w:t>
      </w:r>
    </w:p>
    <w:p w14:paraId="50462D8B" w14:textId="77777777" w:rsidR="00F7262A" w:rsidRPr="00880A57" w:rsidRDefault="00F7262A" w:rsidP="00710491">
      <w:pPr>
        <w:spacing w:after="0" w:line="240" w:lineRule="auto"/>
        <w:jc w:val="both"/>
        <w:rPr>
          <w:rFonts w:asciiTheme="minorHAnsi" w:hAnsiTheme="minorHAnsi" w:cstheme="minorHAnsi"/>
          <w:sz w:val="24"/>
        </w:rPr>
      </w:pPr>
      <w:r w:rsidRPr="00880A57">
        <w:rPr>
          <w:rFonts w:asciiTheme="minorHAnsi" w:hAnsiTheme="minorHAnsi" w:cstheme="minorHAnsi"/>
          <w:sz w:val="24"/>
        </w:rPr>
        <w:t>Director General Adjunct CRFIR* (* doar pentru proiectele de la nivel CRFIR)</w:t>
      </w:r>
    </w:p>
    <w:p w14:paraId="2F4E120D" w14:textId="77777777" w:rsidR="00F7262A" w:rsidRPr="00880A57" w:rsidRDefault="00F7262A" w:rsidP="000946A2">
      <w:pPr>
        <w:spacing w:after="0" w:line="240" w:lineRule="auto"/>
        <w:jc w:val="both"/>
        <w:rPr>
          <w:rFonts w:asciiTheme="minorHAnsi" w:hAnsiTheme="minorHAnsi" w:cstheme="minorHAnsi"/>
          <w:sz w:val="24"/>
        </w:rPr>
      </w:pPr>
      <w:r w:rsidRPr="00880A57">
        <w:rPr>
          <w:rFonts w:asciiTheme="minorHAnsi" w:hAnsiTheme="minorHAnsi" w:cstheme="minorHAnsi"/>
          <w:sz w:val="24"/>
        </w:rPr>
        <w:t>Nume/prenume…………..... Semnătura........</w:t>
      </w:r>
    </w:p>
    <w:p w14:paraId="61174D6B" w14:textId="77777777" w:rsidR="00F7262A" w:rsidRPr="00880A57" w:rsidRDefault="00F7262A" w:rsidP="000946A2">
      <w:pPr>
        <w:spacing w:after="0" w:line="240" w:lineRule="auto"/>
        <w:jc w:val="both"/>
        <w:rPr>
          <w:rFonts w:asciiTheme="minorHAnsi" w:hAnsiTheme="minorHAnsi" w:cstheme="minorHAnsi"/>
          <w:sz w:val="24"/>
        </w:rPr>
      </w:pPr>
    </w:p>
    <w:p w14:paraId="5601F3C3" w14:textId="77777777" w:rsidR="00F7262A" w:rsidRPr="00880A57" w:rsidRDefault="00F7262A" w:rsidP="00DF21DA">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Avizat </w:t>
      </w:r>
    </w:p>
    <w:p w14:paraId="23F15D47" w14:textId="77777777" w:rsidR="00F7262A" w:rsidRPr="00880A57" w:rsidRDefault="00F7262A" w:rsidP="00426288">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Director OJFIR / CRFIR </w:t>
      </w:r>
    </w:p>
    <w:p w14:paraId="7D9433AC" w14:textId="77777777" w:rsidR="00F7262A" w:rsidRPr="00880A57" w:rsidRDefault="00F7262A" w:rsidP="00426288">
      <w:pPr>
        <w:spacing w:after="0" w:line="240" w:lineRule="auto"/>
        <w:jc w:val="both"/>
        <w:rPr>
          <w:rFonts w:asciiTheme="minorHAnsi" w:hAnsiTheme="minorHAnsi" w:cstheme="minorHAnsi"/>
          <w:sz w:val="24"/>
        </w:rPr>
      </w:pPr>
      <w:r w:rsidRPr="00880A57">
        <w:rPr>
          <w:rFonts w:asciiTheme="minorHAnsi" w:hAnsiTheme="minorHAnsi" w:cstheme="minorHAnsi"/>
          <w:sz w:val="24"/>
        </w:rPr>
        <w:t>Nume prenume……….......................Semnatura...........</w:t>
      </w:r>
    </w:p>
    <w:p w14:paraId="398F473E" w14:textId="77777777" w:rsidR="00F7262A" w:rsidRPr="00880A57" w:rsidRDefault="00F7262A" w:rsidP="00AE2B2A">
      <w:pPr>
        <w:spacing w:after="0" w:line="240" w:lineRule="auto"/>
        <w:jc w:val="both"/>
        <w:rPr>
          <w:rFonts w:asciiTheme="minorHAnsi" w:hAnsiTheme="minorHAnsi" w:cstheme="minorHAnsi"/>
          <w:sz w:val="24"/>
        </w:rPr>
      </w:pPr>
    </w:p>
    <w:p w14:paraId="48ACF5CE" w14:textId="77777777" w:rsidR="00F7262A" w:rsidRPr="00880A57" w:rsidRDefault="00F7262A" w:rsidP="00DF7151">
      <w:pPr>
        <w:tabs>
          <w:tab w:val="left" w:pos="6225"/>
        </w:tabs>
        <w:spacing w:after="0" w:line="240" w:lineRule="auto"/>
        <w:rPr>
          <w:rFonts w:asciiTheme="minorHAnsi" w:hAnsiTheme="minorHAnsi" w:cstheme="minorHAnsi"/>
          <w:sz w:val="24"/>
        </w:rPr>
      </w:pPr>
      <w:r w:rsidRPr="00880A57">
        <w:rPr>
          <w:rFonts w:asciiTheme="minorHAnsi" w:hAnsiTheme="minorHAnsi" w:cstheme="minorHAnsi"/>
          <w:sz w:val="24"/>
        </w:rPr>
        <w:t xml:space="preserve">Verificat: </w:t>
      </w:r>
    </w:p>
    <w:p w14:paraId="2E5EC956" w14:textId="77777777" w:rsidR="00F7262A" w:rsidRPr="00880A57" w:rsidRDefault="00F7262A" w:rsidP="00A4615F">
      <w:pPr>
        <w:tabs>
          <w:tab w:val="left" w:pos="6225"/>
        </w:tabs>
        <w:spacing w:after="0" w:line="240" w:lineRule="auto"/>
        <w:rPr>
          <w:rFonts w:asciiTheme="minorHAnsi" w:hAnsiTheme="minorHAnsi" w:cstheme="minorHAnsi"/>
          <w:sz w:val="24"/>
        </w:rPr>
      </w:pPr>
      <w:r w:rsidRPr="00880A57">
        <w:rPr>
          <w:rFonts w:asciiTheme="minorHAnsi" w:hAnsiTheme="minorHAnsi" w:cstheme="minorHAnsi"/>
          <w:sz w:val="24"/>
        </w:rPr>
        <w:t>Sef SLINA OJFIR sau SLINA</w:t>
      </w:r>
      <w:r w:rsidR="004C4BDB" w:rsidRPr="00880A57" w:rsidDel="004C4BDB">
        <w:rPr>
          <w:rFonts w:asciiTheme="minorHAnsi" w:hAnsiTheme="minorHAnsi" w:cstheme="minorHAnsi"/>
          <w:sz w:val="24"/>
        </w:rPr>
        <w:t xml:space="preserve"> </w:t>
      </w:r>
      <w:r w:rsidRPr="00880A57">
        <w:rPr>
          <w:rFonts w:asciiTheme="minorHAnsi" w:hAnsiTheme="minorHAnsi" w:cstheme="minorHAnsi"/>
          <w:sz w:val="24"/>
        </w:rPr>
        <w:t>-CRFIR</w:t>
      </w:r>
    </w:p>
    <w:p w14:paraId="055EB87F" w14:textId="77777777" w:rsidR="00F7262A" w:rsidRPr="00880A57" w:rsidRDefault="00F7262A" w:rsidP="009D172E">
      <w:pPr>
        <w:spacing w:after="0" w:line="240" w:lineRule="auto"/>
        <w:jc w:val="both"/>
        <w:rPr>
          <w:rFonts w:asciiTheme="minorHAnsi" w:hAnsiTheme="minorHAnsi" w:cstheme="minorHAnsi"/>
          <w:sz w:val="24"/>
        </w:rPr>
      </w:pPr>
      <w:r w:rsidRPr="00880A57">
        <w:rPr>
          <w:rFonts w:asciiTheme="minorHAnsi" w:hAnsiTheme="minorHAnsi" w:cstheme="minorHAnsi"/>
          <w:sz w:val="24"/>
        </w:rPr>
        <w:t>Nume prenume……….......Semnatura...........</w:t>
      </w:r>
    </w:p>
    <w:p w14:paraId="1DD881DB" w14:textId="77777777" w:rsidR="00F7262A" w:rsidRPr="00880A57" w:rsidRDefault="00F7262A" w:rsidP="009D172E">
      <w:pPr>
        <w:spacing w:after="0" w:line="240" w:lineRule="auto"/>
        <w:jc w:val="both"/>
        <w:rPr>
          <w:rFonts w:asciiTheme="minorHAnsi" w:hAnsiTheme="minorHAnsi" w:cstheme="minorHAnsi"/>
          <w:sz w:val="24"/>
        </w:rPr>
      </w:pPr>
    </w:p>
    <w:p w14:paraId="15FA7E5C" w14:textId="77777777" w:rsidR="00F7262A" w:rsidRPr="00880A57" w:rsidRDefault="00F7262A" w:rsidP="009D172E">
      <w:pPr>
        <w:tabs>
          <w:tab w:val="left" w:pos="3720"/>
          <w:tab w:val="left" w:pos="6480"/>
        </w:tabs>
        <w:spacing w:after="0" w:line="240" w:lineRule="auto"/>
        <w:rPr>
          <w:rFonts w:asciiTheme="minorHAnsi" w:hAnsiTheme="minorHAnsi" w:cstheme="minorHAnsi"/>
          <w:b/>
          <w:sz w:val="24"/>
        </w:rPr>
      </w:pPr>
      <w:r w:rsidRPr="00880A57">
        <w:rPr>
          <w:rFonts w:asciiTheme="minorHAnsi" w:hAnsiTheme="minorHAnsi" w:cstheme="minorHAnsi"/>
          <w:sz w:val="24"/>
        </w:rPr>
        <w:t>Întocmit:</w:t>
      </w:r>
      <w:r w:rsidRPr="00880A57">
        <w:rPr>
          <w:rFonts w:asciiTheme="minorHAnsi" w:hAnsiTheme="minorHAnsi" w:cstheme="minorHAnsi"/>
          <w:b/>
          <w:sz w:val="24"/>
        </w:rPr>
        <w:t xml:space="preserve"> </w:t>
      </w:r>
    </w:p>
    <w:p w14:paraId="45CE540E" w14:textId="77777777" w:rsidR="001D757C" w:rsidRPr="00880A57" w:rsidRDefault="00F7262A" w:rsidP="009A3193">
      <w:pPr>
        <w:tabs>
          <w:tab w:val="left" w:pos="3720"/>
          <w:tab w:val="left" w:pos="6480"/>
        </w:tabs>
        <w:spacing w:after="0" w:line="240" w:lineRule="auto"/>
        <w:rPr>
          <w:rFonts w:asciiTheme="minorHAnsi" w:hAnsiTheme="minorHAnsi" w:cstheme="minorHAnsi"/>
          <w:b/>
          <w:sz w:val="24"/>
        </w:rPr>
      </w:pPr>
      <w:r w:rsidRPr="00880A57">
        <w:rPr>
          <w:rFonts w:asciiTheme="minorHAnsi" w:hAnsiTheme="minorHAnsi" w:cstheme="minorHAnsi"/>
          <w:sz w:val="24"/>
        </w:rPr>
        <w:t>Expert SLINA OJFIR sau SLINA</w:t>
      </w:r>
      <w:r w:rsidR="004C4BDB" w:rsidRPr="00880A57" w:rsidDel="004C4BDB">
        <w:rPr>
          <w:rFonts w:asciiTheme="minorHAnsi" w:hAnsiTheme="minorHAnsi" w:cstheme="minorHAnsi"/>
          <w:sz w:val="24"/>
        </w:rPr>
        <w:t xml:space="preserve"> </w:t>
      </w:r>
      <w:r w:rsidRPr="00880A57">
        <w:rPr>
          <w:rFonts w:asciiTheme="minorHAnsi" w:hAnsiTheme="minorHAnsi" w:cstheme="minorHAnsi"/>
          <w:sz w:val="24"/>
        </w:rPr>
        <w:t>-CRFIR</w:t>
      </w:r>
      <w:r w:rsidR="001D757C" w:rsidRPr="00880A57">
        <w:rPr>
          <w:rFonts w:asciiTheme="minorHAnsi" w:hAnsiTheme="minorHAnsi" w:cstheme="minorHAnsi"/>
          <w:b/>
          <w:sz w:val="24"/>
        </w:rPr>
        <w:t xml:space="preserve"> </w:t>
      </w:r>
    </w:p>
    <w:p w14:paraId="177B859D" w14:textId="77777777" w:rsidR="00F7262A" w:rsidRPr="00880A57" w:rsidRDefault="001D757C" w:rsidP="009A3193">
      <w:pPr>
        <w:tabs>
          <w:tab w:val="left" w:pos="3720"/>
          <w:tab w:val="left" w:pos="6480"/>
        </w:tabs>
        <w:spacing w:after="0" w:line="240" w:lineRule="auto"/>
        <w:rPr>
          <w:rFonts w:asciiTheme="minorHAnsi" w:hAnsiTheme="minorHAnsi" w:cstheme="minorHAnsi"/>
          <w:sz w:val="24"/>
        </w:rPr>
      </w:pPr>
      <w:r w:rsidRPr="00880A57">
        <w:rPr>
          <w:rFonts w:asciiTheme="minorHAnsi" w:hAnsiTheme="minorHAnsi" w:cstheme="minorHAnsi"/>
          <w:sz w:val="24"/>
        </w:rPr>
        <w:t>Nume prenume……….......................Semnatura..........</w:t>
      </w:r>
    </w:p>
    <w:p w14:paraId="18418562" w14:textId="77777777" w:rsidR="00B065EB" w:rsidRPr="00880A57" w:rsidRDefault="00B065EB" w:rsidP="00F03434">
      <w:pPr>
        <w:pStyle w:val="Heading1"/>
        <w:tabs>
          <w:tab w:val="center" w:pos="4427"/>
        </w:tabs>
        <w:rPr>
          <w:rFonts w:cstheme="minorHAnsi"/>
          <w:sz w:val="24"/>
        </w:rPr>
      </w:pPr>
    </w:p>
    <w:p w14:paraId="24A6BDF8" w14:textId="77777777" w:rsidR="00F03434" w:rsidRPr="00880A57" w:rsidRDefault="00F03434" w:rsidP="00F03434">
      <w:pPr>
        <w:pStyle w:val="Heading1"/>
        <w:tabs>
          <w:tab w:val="center" w:pos="4427"/>
        </w:tabs>
        <w:rPr>
          <w:rFonts w:cstheme="minorHAnsi"/>
          <w:sz w:val="24"/>
        </w:rPr>
      </w:pPr>
      <w:r w:rsidRPr="00880A57">
        <w:rPr>
          <w:rFonts w:cstheme="minorHAnsi"/>
          <w:sz w:val="24"/>
        </w:rPr>
        <w:tab/>
      </w:r>
    </w:p>
    <w:p w14:paraId="4FB2CBA2" w14:textId="77777777" w:rsidR="00DF5BA5" w:rsidRPr="00880A57" w:rsidRDefault="00DF5BA5">
      <w:pPr>
        <w:spacing w:after="0" w:line="240" w:lineRule="auto"/>
        <w:rPr>
          <w:rFonts w:asciiTheme="minorHAnsi" w:eastAsia="Times New Roman" w:hAnsiTheme="minorHAnsi" w:cstheme="minorHAnsi"/>
          <w:b/>
          <w:bCs/>
          <w:sz w:val="24"/>
          <w:szCs w:val="24"/>
          <w:lang w:val="x-none" w:eastAsia="x-none"/>
        </w:rPr>
      </w:pPr>
      <w:bookmarkStart w:id="182" w:name="_E3.6_L_Propunerea"/>
      <w:bookmarkEnd w:id="182"/>
      <w:r w:rsidRPr="00880A57">
        <w:rPr>
          <w:rFonts w:asciiTheme="minorHAnsi" w:hAnsiTheme="minorHAnsi" w:cstheme="minorHAnsi"/>
          <w:sz w:val="24"/>
          <w:szCs w:val="24"/>
        </w:rPr>
        <w:br w:type="page"/>
      </w:r>
    </w:p>
    <w:p w14:paraId="2BD2A3DE" w14:textId="77777777" w:rsidR="00C6206B" w:rsidRPr="00880A57" w:rsidRDefault="00C6206B" w:rsidP="00B065EB">
      <w:pPr>
        <w:pStyle w:val="Heading1"/>
        <w:rPr>
          <w:rFonts w:cstheme="minorHAnsi"/>
          <w:sz w:val="24"/>
        </w:rPr>
      </w:pPr>
      <w:r w:rsidRPr="00880A57">
        <w:rPr>
          <w:rFonts w:cstheme="minorHAnsi"/>
          <w:sz w:val="24"/>
        </w:rPr>
        <w:lastRenderedPageBreak/>
        <w:t>E3.6 L Propunerea vizitei pe teren</w:t>
      </w:r>
      <w:r w:rsidR="000946A2" w:rsidRPr="00880A57">
        <w:rPr>
          <w:rFonts w:cstheme="minorHAnsi"/>
          <w:sz w:val="24"/>
        </w:rPr>
        <w:t xml:space="preserve"> (Partea I)</w:t>
      </w:r>
    </w:p>
    <w:p w14:paraId="4AE54E25" w14:textId="77777777" w:rsidR="00AC5A22" w:rsidRPr="00880A57" w:rsidRDefault="00AC5A22" w:rsidP="00C6206B">
      <w:pPr>
        <w:spacing w:after="0" w:line="240" w:lineRule="auto"/>
        <w:rPr>
          <w:rFonts w:asciiTheme="minorHAnsi" w:hAnsiTheme="minorHAnsi" w:cstheme="minorHAnsi"/>
          <w:b/>
          <w:sz w:val="24"/>
        </w:rPr>
      </w:pPr>
    </w:p>
    <w:p w14:paraId="59F3BAC1" w14:textId="77777777" w:rsidR="00C6206B" w:rsidRPr="00880A57" w:rsidRDefault="00C6206B" w:rsidP="00C6206B">
      <w:pPr>
        <w:spacing w:after="0" w:line="240" w:lineRule="auto"/>
        <w:rPr>
          <w:rFonts w:asciiTheme="minorHAnsi" w:hAnsiTheme="minorHAnsi" w:cstheme="minorHAnsi"/>
          <w:b/>
          <w:sz w:val="24"/>
        </w:rPr>
      </w:pPr>
      <w:r w:rsidRPr="00880A57">
        <w:rPr>
          <w:rFonts w:asciiTheme="minorHAnsi" w:hAnsiTheme="minorHAnsi" w:cstheme="minorHAnsi"/>
          <w:b/>
          <w:sz w:val="24"/>
        </w:rPr>
        <w:t>OJFIR/CRFIR</w:t>
      </w:r>
    </w:p>
    <w:p w14:paraId="76506BBB" w14:textId="77777777" w:rsidR="00C6206B" w:rsidRPr="00880A57" w:rsidRDefault="00C6206B" w:rsidP="00C6206B">
      <w:pPr>
        <w:spacing w:after="0" w:line="240" w:lineRule="auto"/>
        <w:rPr>
          <w:rFonts w:asciiTheme="minorHAnsi" w:hAnsiTheme="minorHAnsi" w:cstheme="minorHAnsi"/>
          <w:b/>
          <w:sz w:val="24"/>
        </w:rPr>
      </w:pPr>
    </w:p>
    <w:p w14:paraId="0641DB2D" w14:textId="77777777" w:rsidR="00C6206B" w:rsidRPr="00880A57" w:rsidRDefault="00C6206B" w:rsidP="00C6206B">
      <w:pPr>
        <w:rPr>
          <w:rFonts w:asciiTheme="minorHAnsi" w:hAnsiTheme="minorHAnsi" w:cstheme="minorHAnsi"/>
          <w:b/>
          <w:sz w:val="24"/>
        </w:rPr>
      </w:pPr>
      <w:r w:rsidRPr="00880A57">
        <w:rPr>
          <w:rFonts w:asciiTheme="minorHAnsi" w:hAnsiTheme="minorHAnsi" w:cstheme="minorHAnsi"/>
          <w:b/>
          <w:sz w:val="24"/>
        </w:rPr>
        <w:t>Nr. înreg. _______________</w:t>
      </w:r>
    </w:p>
    <w:p w14:paraId="2781F2BD" w14:textId="77777777" w:rsidR="00C6206B" w:rsidRPr="00880A57" w:rsidRDefault="00C6206B" w:rsidP="00982B72">
      <w:pPr>
        <w:pStyle w:val="Header"/>
        <w:pBdr>
          <w:top w:val="single" w:sz="4" w:space="1" w:color="auto"/>
          <w:left w:val="single" w:sz="4" w:space="4" w:color="auto"/>
          <w:bottom w:val="single" w:sz="4" w:space="31" w:color="auto"/>
          <w:right w:val="single" w:sz="4" w:space="4" w:color="auto"/>
        </w:pBdr>
        <w:tabs>
          <w:tab w:val="left" w:pos="708"/>
        </w:tabs>
        <w:rPr>
          <w:rFonts w:asciiTheme="minorHAnsi" w:hAnsiTheme="minorHAnsi" w:cstheme="minorHAnsi"/>
          <w:sz w:val="24"/>
        </w:rPr>
      </w:pPr>
      <w:r w:rsidRPr="00880A57">
        <w:rPr>
          <w:rFonts w:asciiTheme="minorHAnsi" w:hAnsiTheme="minorHAnsi" w:cstheme="minorHAnsi"/>
          <w:sz w:val="24"/>
        </w:rPr>
        <w:t>OJFIR/ CRFIR/ …………………………………….........................</w:t>
      </w:r>
    </w:p>
    <w:p w14:paraId="3F4A08A3" w14:textId="77777777" w:rsidR="00C6206B" w:rsidRPr="00880A57" w:rsidRDefault="00C6206B" w:rsidP="00982B72">
      <w:pPr>
        <w:pStyle w:val="Header"/>
        <w:pBdr>
          <w:top w:val="single" w:sz="4" w:space="1" w:color="auto"/>
          <w:left w:val="single" w:sz="4" w:space="4" w:color="auto"/>
          <w:bottom w:val="single" w:sz="4" w:space="31" w:color="auto"/>
          <w:right w:val="single" w:sz="4" w:space="4" w:color="auto"/>
        </w:pBdr>
        <w:tabs>
          <w:tab w:val="left" w:pos="708"/>
        </w:tabs>
        <w:rPr>
          <w:rFonts w:asciiTheme="minorHAnsi" w:hAnsiTheme="minorHAnsi" w:cstheme="minorHAnsi"/>
          <w:sz w:val="24"/>
        </w:rPr>
      </w:pPr>
      <w:r w:rsidRPr="00880A57">
        <w:rPr>
          <w:rFonts w:asciiTheme="minorHAnsi" w:hAnsiTheme="minorHAnsi" w:cstheme="minorHAnsi"/>
          <w:sz w:val="24"/>
        </w:rPr>
        <w:t>Titlu proiect ………………………………………..........................................................................................</w:t>
      </w:r>
    </w:p>
    <w:p w14:paraId="163A361A" w14:textId="77777777" w:rsidR="00C6206B" w:rsidRPr="00880A57" w:rsidRDefault="00C6206B" w:rsidP="00982B72">
      <w:pPr>
        <w:pStyle w:val="Header"/>
        <w:pBdr>
          <w:top w:val="single" w:sz="4" w:space="1" w:color="auto"/>
          <w:left w:val="single" w:sz="4" w:space="4" w:color="auto"/>
          <w:bottom w:val="single" w:sz="4" w:space="31" w:color="auto"/>
          <w:right w:val="single" w:sz="4" w:space="4" w:color="auto"/>
        </w:pBdr>
        <w:tabs>
          <w:tab w:val="left" w:pos="708"/>
        </w:tabs>
        <w:rPr>
          <w:rFonts w:asciiTheme="minorHAnsi" w:hAnsiTheme="minorHAnsi" w:cstheme="minorHAnsi"/>
          <w:sz w:val="24"/>
        </w:rPr>
      </w:pPr>
      <w:r w:rsidRPr="00880A57">
        <w:rPr>
          <w:rFonts w:asciiTheme="minorHAnsi" w:hAnsiTheme="minorHAnsi" w:cstheme="minorHAnsi"/>
          <w:sz w:val="24"/>
        </w:rPr>
        <w:t>........................................................................................................................................................</w:t>
      </w:r>
    </w:p>
    <w:p w14:paraId="523A319A" w14:textId="77777777" w:rsidR="00C6206B" w:rsidRPr="00880A57" w:rsidRDefault="00C6206B" w:rsidP="00982B72">
      <w:pPr>
        <w:pStyle w:val="Header"/>
        <w:pBdr>
          <w:top w:val="single" w:sz="4" w:space="1" w:color="auto"/>
          <w:left w:val="single" w:sz="4" w:space="4" w:color="auto"/>
          <w:bottom w:val="single" w:sz="4" w:space="31" w:color="auto"/>
          <w:right w:val="single" w:sz="4" w:space="4" w:color="auto"/>
        </w:pBdr>
        <w:tabs>
          <w:tab w:val="left" w:pos="708"/>
        </w:tabs>
        <w:rPr>
          <w:rFonts w:asciiTheme="minorHAnsi" w:hAnsiTheme="minorHAnsi" w:cstheme="minorHAnsi"/>
          <w:sz w:val="24"/>
        </w:rPr>
      </w:pPr>
      <w:r w:rsidRPr="00880A57">
        <w:rPr>
          <w:rFonts w:asciiTheme="minorHAnsi" w:hAnsiTheme="minorHAnsi" w:cstheme="minorHAnsi"/>
          <w:sz w:val="24"/>
        </w:rPr>
        <w:t>Nr. de înregistrare a Cererii de Finanțare………….</w:t>
      </w:r>
    </w:p>
    <w:p w14:paraId="1D8DB697" w14:textId="77777777" w:rsidR="00C6206B" w:rsidRPr="00880A57" w:rsidRDefault="00C6206B" w:rsidP="00982B72">
      <w:pPr>
        <w:pStyle w:val="Header"/>
        <w:pBdr>
          <w:top w:val="single" w:sz="4" w:space="1" w:color="auto"/>
          <w:left w:val="single" w:sz="4" w:space="4" w:color="auto"/>
          <w:bottom w:val="single" w:sz="4" w:space="31" w:color="auto"/>
          <w:right w:val="single" w:sz="4" w:space="4" w:color="auto"/>
        </w:pBdr>
        <w:tabs>
          <w:tab w:val="left" w:pos="708"/>
        </w:tabs>
        <w:rPr>
          <w:rFonts w:asciiTheme="minorHAnsi" w:hAnsiTheme="minorHAnsi" w:cstheme="minorHAnsi"/>
          <w:sz w:val="24"/>
        </w:rPr>
      </w:pPr>
      <w:r w:rsidRPr="00880A57">
        <w:rPr>
          <w:rFonts w:asciiTheme="minorHAnsi" w:hAnsiTheme="minorHAnsi" w:cstheme="minorHAnsi"/>
          <w:sz w:val="24"/>
        </w:rPr>
        <w:t>Amplasarea proiectului…………………………….</w:t>
      </w:r>
    </w:p>
    <w:p w14:paraId="60A289EF" w14:textId="77777777" w:rsidR="00C6206B" w:rsidRPr="00880A57" w:rsidRDefault="00C6206B" w:rsidP="00982B72">
      <w:pPr>
        <w:pStyle w:val="Header"/>
        <w:pBdr>
          <w:top w:val="single" w:sz="4" w:space="1" w:color="auto"/>
          <w:left w:val="single" w:sz="4" w:space="4" w:color="auto"/>
          <w:bottom w:val="single" w:sz="4" w:space="31" w:color="auto"/>
          <w:right w:val="single" w:sz="4" w:space="4" w:color="auto"/>
        </w:pBdr>
        <w:tabs>
          <w:tab w:val="left" w:pos="708"/>
        </w:tabs>
        <w:rPr>
          <w:rFonts w:asciiTheme="minorHAnsi" w:hAnsiTheme="minorHAnsi" w:cstheme="minorHAnsi"/>
          <w:sz w:val="24"/>
        </w:rPr>
      </w:pPr>
    </w:p>
    <w:p w14:paraId="56926FD0" w14:textId="33EF5572" w:rsidR="00C6206B" w:rsidRPr="00880A57" w:rsidRDefault="00C6206B" w:rsidP="00F03434">
      <w:pPr>
        <w:pStyle w:val="Header"/>
        <w:pBdr>
          <w:top w:val="single" w:sz="4" w:space="1" w:color="auto"/>
          <w:left w:val="single" w:sz="4" w:space="4" w:color="auto"/>
          <w:bottom w:val="single" w:sz="4" w:space="31" w:color="auto"/>
          <w:right w:val="single" w:sz="4" w:space="4" w:color="auto"/>
        </w:pBdr>
        <w:tabs>
          <w:tab w:val="left" w:pos="708"/>
        </w:tabs>
        <w:rPr>
          <w:rFonts w:asciiTheme="minorHAnsi" w:hAnsiTheme="minorHAnsi" w:cstheme="minorHAnsi"/>
          <w:sz w:val="24"/>
        </w:rPr>
      </w:pPr>
      <w:r w:rsidRPr="00880A57">
        <w:rPr>
          <w:rFonts w:asciiTheme="minorHAnsi" w:hAnsiTheme="minorHAnsi" w:cstheme="minorHAnsi"/>
          <w:sz w:val="24"/>
        </w:rPr>
        <w:t>Vă rugăm să confirmaţi că în data de (ziua, luna, anul)…………..orele……….sunteţi la amplasamentul obiectivului de investiții pentru care solicitați co-finanț</w:t>
      </w:r>
      <w:r w:rsidR="00F03434" w:rsidRPr="00880A57">
        <w:rPr>
          <w:rFonts w:asciiTheme="minorHAnsi" w:hAnsiTheme="minorHAnsi" w:cstheme="minorHAnsi"/>
          <w:sz w:val="24"/>
        </w:rPr>
        <w:t>are</w:t>
      </w:r>
      <w:r w:rsidR="00A114FE" w:rsidRPr="00880A57">
        <w:rPr>
          <w:rFonts w:asciiTheme="minorHAnsi" w:hAnsiTheme="minorHAnsi" w:cstheme="minorHAnsi"/>
          <w:sz w:val="24"/>
        </w:rPr>
        <w:t>/finantare</w:t>
      </w:r>
      <w:r w:rsidR="00F03434" w:rsidRPr="00880A57">
        <w:rPr>
          <w:rFonts w:asciiTheme="minorHAnsi" w:hAnsiTheme="minorHAnsi" w:cstheme="minorHAnsi"/>
          <w:sz w:val="24"/>
        </w:rPr>
        <w:t xml:space="preserve"> prin FEADR.</w:t>
      </w:r>
    </w:p>
    <w:p w14:paraId="4AD85E2C" w14:textId="77777777" w:rsidR="000946A2" w:rsidRPr="00880A57" w:rsidRDefault="000946A2" w:rsidP="00F03434">
      <w:pPr>
        <w:pBdr>
          <w:top w:val="single" w:sz="4" w:space="31" w:color="auto"/>
          <w:left w:val="single" w:sz="4" w:space="4" w:color="auto"/>
          <w:bottom w:val="single" w:sz="4" w:space="1" w:color="auto"/>
          <w:right w:val="single" w:sz="4" w:space="4" w:color="auto"/>
        </w:pBdr>
        <w:tabs>
          <w:tab w:val="left" w:pos="708"/>
          <w:tab w:val="center" w:pos="4536"/>
          <w:tab w:val="right" w:pos="9072"/>
        </w:tabs>
        <w:spacing w:after="0" w:line="240" w:lineRule="auto"/>
        <w:rPr>
          <w:rFonts w:asciiTheme="minorHAnsi" w:hAnsiTheme="minorHAnsi" w:cstheme="minorHAnsi"/>
          <w:sz w:val="24"/>
        </w:rPr>
      </w:pPr>
      <w:r w:rsidRPr="00880A57">
        <w:rPr>
          <w:rFonts w:asciiTheme="minorHAnsi" w:hAnsiTheme="minorHAnsi" w:cstheme="minorHAnsi"/>
          <w:sz w:val="24"/>
        </w:rPr>
        <w:t xml:space="preserve">Nume, prenume: </w:t>
      </w:r>
    </w:p>
    <w:p w14:paraId="69A18F21" w14:textId="77777777" w:rsidR="000946A2" w:rsidRPr="00880A57" w:rsidRDefault="000946A2" w:rsidP="00F03434">
      <w:pPr>
        <w:pBdr>
          <w:top w:val="single" w:sz="4" w:space="31" w:color="auto"/>
          <w:left w:val="single" w:sz="4" w:space="4" w:color="auto"/>
          <w:bottom w:val="single" w:sz="4" w:space="1" w:color="auto"/>
          <w:right w:val="single" w:sz="4" w:space="4" w:color="auto"/>
        </w:pBdr>
        <w:tabs>
          <w:tab w:val="left" w:pos="708"/>
          <w:tab w:val="center" w:pos="4536"/>
          <w:tab w:val="right" w:pos="9072"/>
        </w:tabs>
        <w:spacing w:after="0" w:line="240" w:lineRule="auto"/>
        <w:rPr>
          <w:rFonts w:asciiTheme="minorHAnsi" w:hAnsiTheme="minorHAnsi" w:cstheme="minorHAnsi"/>
          <w:sz w:val="24"/>
        </w:rPr>
      </w:pPr>
      <w:r w:rsidRPr="00880A57">
        <w:rPr>
          <w:rFonts w:asciiTheme="minorHAnsi" w:hAnsiTheme="minorHAnsi" w:cstheme="minorHAnsi"/>
          <w:sz w:val="24"/>
        </w:rPr>
        <w:t xml:space="preserve">Funcția: Expert OJFIR/ CRFIR/ AFIR </w:t>
      </w:r>
    </w:p>
    <w:p w14:paraId="75FCDA53" w14:textId="77777777" w:rsidR="000946A2" w:rsidRPr="00880A57" w:rsidRDefault="000946A2" w:rsidP="00C6206B">
      <w:pPr>
        <w:pStyle w:val="Header"/>
        <w:pBdr>
          <w:top w:val="single" w:sz="4" w:space="1" w:color="auto"/>
          <w:left w:val="single" w:sz="4" w:space="4" w:color="auto"/>
          <w:bottom w:val="single" w:sz="4" w:space="1" w:color="auto"/>
          <w:right w:val="single" w:sz="4" w:space="4" w:color="auto"/>
        </w:pBdr>
        <w:tabs>
          <w:tab w:val="left" w:pos="708"/>
        </w:tabs>
        <w:rPr>
          <w:rFonts w:asciiTheme="minorHAnsi" w:hAnsiTheme="minorHAnsi" w:cstheme="minorHAnsi"/>
          <w:sz w:val="24"/>
        </w:rPr>
        <w:sectPr w:rsidR="000946A2" w:rsidRPr="00880A57" w:rsidSect="00C6206B">
          <w:pgSz w:w="11907" w:h="16839" w:code="9"/>
          <w:pgMar w:top="1699" w:right="1642" w:bottom="1138" w:left="1411" w:header="562" w:footer="0" w:gutter="0"/>
          <w:cols w:space="720"/>
          <w:docGrid w:linePitch="299"/>
        </w:sectPr>
      </w:pPr>
    </w:p>
    <w:p w14:paraId="00508D3B" w14:textId="77777777" w:rsidR="00C6206B" w:rsidRPr="00880A57" w:rsidRDefault="00C6206B" w:rsidP="001D757C">
      <w:pPr>
        <w:pStyle w:val="Header"/>
        <w:tabs>
          <w:tab w:val="left" w:pos="708"/>
        </w:tabs>
        <w:rPr>
          <w:rFonts w:asciiTheme="minorHAnsi" w:hAnsiTheme="minorHAnsi" w:cstheme="minorHAnsi"/>
          <w:b/>
          <w:sz w:val="24"/>
        </w:rPr>
      </w:pPr>
      <w:r w:rsidRPr="00880A57">
        <w:rPr>
          <w:rFonts w:asciiTheme="minorHAnsi" w:hAnsiTheme="minorHAnsi" w:cstheme="minorHAnsi"/>
          <w:b/>
          <w:sz w:val="24"/>
        </w:rPr>
        <w:lastRenderedPageBreak/>
        <w:t>Confirmarea vizitei pe teren - Solicitant/OJFIR – CRFIR</w:t>
      </w:r>
      <w:r w:rsidR="000946A2" w:rsidRPr="00880A57">
        <w:rPr>
          <w:rFonts w:asciiTheme="minorHAnsi" w:hAnsiTheme="minorHAnsi" w:cstheme="minorHAnsi"/>
          <w:b/>
          <w:sz w:val="24"/>
        </w:rPr>
        <w:t xml:space="preserve"> (</w:t>
      </w:r>
      <w:r w:rsidR="00427F28" w:rsidRPr="00880A57">
        <w:rPr>
          <w:rFonts w:asciiTheme="minorHAnsi" w:hAnsiTheme="minorHAnsi" w:cstheme="minorHAnsi"/>
          <w:b/>
          <w:sz w:val="24"/>
        </w:rPr>
        <w:t xml:space="preserve">Partea II </w:t>
      </w:r>
      <w:r w:rsidR="000946A2" w:rsidRPr="00880A57">
        <w:rPr>
          <w:rFonts w:asciiTheme="minorHAnsi" w:hAnsiTheme="minorHAnsi" w:cstheme="minorHAnsi"/>
          <w:b/>
          <w:sz w:val="24"/>
        </w:rPr>
        <w:t>)</w:t>
      </w:r>
    </w:p>
    <w:p w14:paraId="2D46B347" w14:textId="77777777" w:rsidR="00C6206B" w:rsidRPr="00880A57" w:rsidRDefault="00C6206B" w:rsidP="00C6206B">
      <w:pPr>
        <w:pStyle w:val="Header"/>
        <w:tabs>
          <w:tab w:val="left" w:pos="708"/>
        </w:tabs>
        <w:jc w:val="center"/>
        <w:rPr>
          <w:rFonts w:asciiTheme="minorHAnsi" w:hAnsiTheme="minorHAnsi" w:cstheme="minorHAnsi"/>
          <w:b/>
          <w:sz w:val="24"/>
        </w:rPr>
      </w:pPr>
    </w:p>
    <w:p w14:paraId="0C587008" w14:textId="77777777" w:rsidR="00C6206B" w:rsidRPr="00880A57" w:rsidRDefault="00C6206B" w:rsidP="00C6206B">
      <w:pPr>
        <w:pStyle w:val="Header"/>
        <w:tabs>
          <w:tab w:val="left" w:pos="708"/>
        </w:tabs>
        <w:jc w:val="both"/>
        <w:rPr>
          <w:rFonts w:asciiTheme="minorHAnsi" w:hAnsiTheme="minorHAnsi" w:cstheme="minorHAnsi"/>
          <w:b/>
          <w:sz w:val="24"/>
        </w:rPr>
      </w:pPr>
    </w:p>
    <w:p w14:paraId="37CE9E7A" w14:textId="77777777" w:rsidR="00C6206B" w:rsidRPr="00880A57" w:rsidRDefault="00C6206B" w:rsidP="00C6206B">
      <w:pPr>
        <w:pStyle w:val="Header"/>
        <w:pBdr>
          <w:top w:val="single" w:sz="4" w:space="1" w:color="auto"/>
          <w:left w:val="single" w:sz="4" w:space="4" w:color="auto"/>
          <w:bottom w:val="single" w:sz="4" w:space="1" w:color="auto"/>
          <w:right w:val="single" w:sz="4" w:space="4" w:color="auto"/>
        </w:pBdr>
        <w:tabs>
          <w:tab w:val="left" w:pos="708"/>
        </w:tabs>
        <w:jc w:val="both"/>
        <w:rPr>
          <w:rFonts w:asciiTheme="minorHAnsi" w:hAnsiTheme="minorHAnsi" w:cstheme="minorHAnsi"/>
          <w:sz w:val="24"/>
        </w:rPr>
      </w:pPr>
      <w:r w:rsidRPr="00880A57">
        <w:rPr>
          <w:rFonts w:asciiTheme="minorHAnsi" w:hAnsiTheme="minorHAnsi" w:cstheme="minorHAnsi"/>
          <w:sz w:val="24"/>
        </w:rPr>
        <w:t>Subsemnatul ………………….(reprezentantul legal al solicitantului), confirm că se poate efectua vizita pe teren în data de (ziua, luna, anul)…………orele …………</w:t>
      </w:r>
    </w:p>
    <w:p w14:paraId="0CA2714F" w14:textId="77777777" w:rsidR="00C6206B" w:rsidRPr="00880A57" w:rsidRDefault="00C6206B" w:rsidP="00C6206B">
      <w:pPr>
        <w:pStyle w:val="Header"/>
        <w:pBdr>
          <w:top w:val="single" w:sz="4" w:space="1" w:color="auto"/>
          <w:left w:val="single" w:sz="4" w:space="4" w:color="auto"/>
          <w:bottom w:val="single" w:sz="4" w:space="1" w:color="auto"/>
          <w:right w:val="single" w:sz="4" w:space="4" w:color="auto"/>
        </w:pBdr>
        <w:tabs>
          <w:tab w:val="left" w:pos="708"/>
        </w:tabs>
        <w:jc w:val="both"/>
        <w:rPr>
          <w:rFonts w:asciiTheme="minorHAnsi" w:hAnsiTheme="minorHAnsi" w:cstheme="minorHAnsi"/>
          <w:sz w:val="24"/>
        </w:rPr>
      </w:pPr>
    </w:p>
    <w:p w14:paraId="4EE1A603" w14:textId="77777777" w:rsidR="00C6206B" w:rsidRPr="00880A57" w:rsidRDefault="00C6206B" w:rsidP="00C6206B">
      <w:pPr>
        <w:pStyle w:val="Header"/>
        <w:pBdr>
          <w:top w:val="single" w:sz="4" w:space="1" w:color="auto"/>
          <w:left w:val="single" w:sz="4" w:space="4" w:color="auto"/>
          <w:bottom w:val="single" w:sz="4" w:space="1" w:color="auto"/>
          <w:right w:val="single" w:sz="4" w:space="4" w:color="auto"/>
        </w:pBdr>
        <w:tabs>
          <w:tab w:val="left" w:pos="708"/>
        </w:tabs>
        <w:jc w:val="both"/>
        <w:rPr>
          <w:rFonts w:asciiTheme="minorHAnsi" w:hAnsiTheme="minorHAnsi" w:cstheme="minorHAnsi"/>
          <w:sz w:val="24"/>
        </w:rPr>
      </w:pPr>
      <w:r w:rsidRPr="00880A57">
        <w:rPr>
          <w:rFonts w:asciiTheme="minorHAnsi" w:hAnsiTheme="minorHAnsi" w:cstheme="minorHAnsi"/>
          <w:sz w:val="24"/>
        </w:rPr>
        <w:t>Reprezentantul legal/ împuternicitul reprezentantului legal întalnit la locul amplasamentului investiției, este dl/dna (nume prenume reprezentant legal proiect/ împuternicit al reprezentantului legal)………………….</w:t>
      </w:r>
    </w:p>
    <w:p w14:paraId="41AA916A" w14:textId="77777777" w:rsidR="00C6206B" w:rsidRPr="00880A57" w:rsidRDefault="00C6206B" w:rsidP="00C6206B">
      <w:pPr>
        <w:pStyle w:val="Header"/>
        <w:pBdr>
          <w:top w:val="single" w:sz="4" w:space="1" w:color="auto"/>
          <w:left w:val="single" w:sz="4" w:space="4" w:color="auto"/>
          <w:bottom w:val="single" w:sz="4" w:space="1" w:color="auto"/>
          <w:right w:val="single" w:sz="4" w:space="4" w:color="auto"/>
        </w:pBdr>
        <w:tabs>
          <w:tab w:val="left" w:pos="708"/>
        </w:tabs>
        <w:rPr>
          <w:rFonts w:asciiTheme="minorHAnsi" w:hAnsiTheme="minorHAnsi" w:cstheme="minorHAnsi"/>
          <w:sz w:val="24"/>
        </w:rPr>
      </w:pPr>
    </w:p>
    <w:p w14:paraId="47995E8F" w14:textId="77777777" w:rsidR="00C6206B" w:rsidRPr="00880A57" w:rsidRDefault="00C6206B" w:rsidP="00C6206B">
      <w:pPr>
        <w:pStyle w:val="Header"/>
        <w:pBdr>
          <w:top w:val="single" w:sz="4" w:space="1" w:color="auto"/>
          <w:left w:val="single" w:sz="4" w:space="4" w:color="auto"/>
          <w:bottom w:val="single" w:sz="4" w:space="1" w:color="auto"/>
          <w:right w:val="single" w:sz="4" w:space="4" w:color="auto"/>
        </w:pBdr>
        <w:tabs>
          <w:tab w:val="left" w:pos="708"/>
        </w:tabs>
        <w:rPr>
          <w:rFonts w:asciiTheme="minorHAnsi" w:hAnsiTheme="minorHAnsi" w:cstheme="minorHAnsi"/>
          <w:sz w:val="24"/>
        </w:rPr>
      </w:pPr>
    </w:p>
    <w:p w14:paraId="61CD5FA0" w14:textId="77777777" w:rsidR="00C6206B" w:rsidRPr="00880A57" w:rsidRDefault="00C6206B" w:rsidP="00C6206B">
      <w:pPr>
        <w:pStyle w:val="Header"/>
        <w:pBdr>
          <w:top w:val="single" w:sz="4" w:space="1" w:color="auto"/>
          <w:left w:val="single" w:sz="4" w:space="4" w:color="auto"/>
          <w:bottom w:val="single" w:sz="4" w:space="1" w:color="auto"/>
          <w:right w:val="single" w:sz="4" w:space="4" w:color="auto"/>
        </w:pBdr>
        <w:tabs>
          <w:tab w:val="left" w:pos="708"/>
        </w:tabs>
        <w:rPr>
          <w:rFonts w:asciiTheme="minorHAnsi" w:hAnsiTheme="minorHAnsi" w:cstheme="minorHAnsi"/>
          <w:sz w:val="24"/>
        </w:rPr>
      </w:pPr>
      <w:r w:rsidRPr="00880A57">
        <w:rPr>
          <w:rFonts w:asciiTheme="minorHAnsi" w:hAnsiTheme="minorHAnsi" w:cstheme="minorHAnsi"/>
          <w:sz w:val="24"/>
        </w:rPr>
        <w:t>Solicitant/Reprezentant legal</w:t>
      </w:r>
    </w:p>
    <w:p w14:paraId="1EDA6880" w14:textId="77777777" w:rsidR="00C6206B" w:rsidRPr="00880A57" w:rsidRDefault="00C6206B" w:rsidP="00C6206B">
      <w:pPr>
        <w:pStyle w:val="Header"/>
        <w:pBdr>
          <w:top w:val="single" w:sz="4" w:space="1" w:color="auto"/>
          <w:left w:val="single" w:sz="4" w:space="4" w:color="auto"/>
          <w:bottom w:val="single" w:sz="4" w:space="1" w:color="auto"/>
          <w:right w:val="single" w:sz="4" w:space="4" w:color="auto"/>
        </w:pBdr>
        <w:tabs>
          <w:tab w:val="left" w:pos="708"/>
        </w:tabs>
        <w:rPr>
          <w:rFonts w:asciiTheme="minorHAnsi" w:hAnsiTheme="minorHAnsi" w:cstheme="minorHAnsi"/>
          <w:sz w:val="24"/>
        </w:rPr>
      </w:pPr>
      <w:r w:rsidRPr="00880A57">
        <w:rPr>
          <w:rFonts w:asciiTheme="minorHAnsi" w:hAnsiTheme="minorHAnsi" w:cstheme="minorHAnsi"/>
          <w:sz w:val="24"/>
        </w:rPr>
        <w:t>Nume, prenume__________</w:t>
      </w:r>
    </w:p>
    <w:p w14:paraId="3BE7B524" w14:textId="77777777" w:rsidR="00C6206B" w:rsidRPr="00880A57" w:rsidRDefault="00C6206B" w:rsidP="00C6206B">
      <w:pPr>
        <w:pStyle w:val="Header"/>
        <w:pBdr>
          <w:top w:val="single" w:sz="4" w:space="1" w:color="auto"/>
          <w:left w:val="single" w:sz="4" w:space="4" w:color="auto"/>
          <w:bottom w:val="single" w:sz="4" w:space="1" w:color="auto"/>
          <w:right w:val="single" w:sz="4" w:space="4" w:color="auto"/>
        </w:pBdr>
        <w:tabs>
          <w:tab w:val="left" w:pos="708"/>
        </w:tabs>
        <w:rPr>
          <w:rFonts w:asciiTheme="minorHAnsi" w:hAnsiTheme="minorHAnsi" w:cstheme="minorHAnsi"/>
          <w:sz w:val="24"/>
        </w:rPr>
      </w:pPr>
      <w:r w:rsidRPr="00880A57">
        <w:rPr>
          <w:rFonts w:asciiTheme="minorHAnsi" w:hAnsiTheme="minorHAnsi" w:cstheme="minorHAnsi"/>
          <w:sz w:val="24"/>
        </w:rPr>
        <w:t>Semnătura______________</w:t>
      </w:r>
    </w:p>
    <w:p w14:paraId="431CFA39" w14:textId="77777777" w:rsidR="00C6206B" w:rsidRPr="00880A57" w:rsidRDefault="00C6206B" w:rsidP="00C6206B">
      <w:pPr>
        <w:pStyle w:val="Header"/>
        <w:pBdr>
          <w:top w:val="single" w:sz="4" w:space="1" w:color="auto"/>
          <w:left w:val="single" w:sz="4" w:space="4" w:color="auto"/>
          <w:bottom w:val="single" w:sz="4" w:space="1" w:color="auto"/>
          <w:right w:val="single" w:sz="4" w:space="4" w:color="auto"/>
        </w:pBdr>
        <w:tabs>
          <w:tab w:val="left" w:pos="708"/>
        </w:tabs>
        <w:rPr>
          <w:rFonts w:asciiTheme="minorHAnsi" w:hAnsiTheme="minorHAnsi" w:cstheme="minorHAnsi"/>
          <w:sz w:val="24"/>
        </w:rPr>
      </w:pPr>
      <w:r w:rsidRPr="00880A57">
        <w:rPr>
          <w:rFonts w:asciiTheme="minorHAnsi" w:hAnsiTheme="minorHAnsi" w:cstheme="minorHAnsi"/>
          <w:sz w:val="24"/>
        </w:rPr>
        <w:t>Data___________________</w:t>
      </w:r>
    </w:p>
    <w:p w14:paraId="49B835DF" w14:textId="77777777" w:rsidR="00C6206B" w:rsidRPr="00880A57" w:rsidRDefault="00C6206B" w:rsidP="00C6206B">
      <w:pPr>
        <w:pStyle w:val="Header"/>
        <w:pBdr>
          <w:top w:val="single" w:sz="4" w:space="1" w:color="auto"/>
          <w:left w:val="single" w:sz="4" w:space="4" w:color="auto"/>
          <w:bottom w:val="single" w:sz="4" w:space="1" w:color="auto"/>
          <w:right w:val="single" w:sz="4" w:space="4" w:color="auto"/>
        </w:pBdr>
        <w:tabs>
          <w:tab w:val="left" w:pos="708"/>
        </w:tabs>
        <w:rPr>
          <w:rFonts w:asciiTheme="minorHAnsi" w:hAnsiTheme="minorHAnsi" w:cstheme="minorHAnsi"/>
          <w:sz w:val="24"/>
        </w:rPr>
      </w:pPr>
      <w:r w:rsidRPr="00880A57">
        <w:rPr>
          <w:rFonts w:asciiTheme="minorHAnsi" w:hAnsiTheme="minorHAnsi" w:cstheme="minorHAnsi"/>
          <w:sz w:val="24"/>
        </w:rPr>
        <w:tab/>
      </w:r>
    </w:p>
    <w:p w14:paraId="3AF78BB2" w14:textId="77777777" w:rsidR="00C6206B" w:rsidRPr="00880A57" w:rsidRDefault="00C6206B" w:rsidP="00C6206B">
      <w:pPr>
        <w:rPr>
          <w:rFonts w:asciiTheme="minorHAnsi" w:hAnsiTheme="minorHAnsi" w:cstheme="minorHAnsi"/>
          <w:sz w:val="24"/>
        </w:rPr>
      </w:pPr>
    </w:p>
    <w:p w14:paraId="45B703C8" w14:textId="77777777" w:rsidR="00B065EB" w:rsidRPr="00880A57" w:rsidRDefault="00B065EB" w:rsidP="00C6206B">
      <w:pPr>
        <w:rPr>
          <w:rFonts w:asciiTheme="minorHAnsi" w:hAnsiTheme="minorHAnsi" w:cstheme="minorHAnsi"/>
          <w:sz w:val="24"/>
        </w:rPr>
      </w:pPr>
    </w:p>
    <w:p w14:paraId="1918DA83" w14:textId="77777777" w:rsidR="00B065EB" w:rsidRPr="00880A57" w:rsidRDefault="00B065EB" w:rsidP="00C6206B">
      <w:pPr>
        <w:rPr>
          <w:rFonts w:asciiTheme="minorHAnsi" w:hAnsiTheme="minorHAnsi" w:cstheme="minorHAnsi"/>
          <w:sz w:val="24"/>
        </w:rPr>
      </w:pPr>
    </w:p>
    <w:p w14:paraId="698398AC" w14:textId="77777777" w:rsidR="00B065EB" w:rsidRPr="00880A57" w:rsidRDefault="00B065EB" w:rsidP="00C6206B">
      <w:pPr>
        <w:rPr>
          <w:rFonts w:asciiTheme="minorHAnsi" w:hAnsiTheme="minorHAnsi" w:cstheme="minorHAnsi"/>
          <w:sz w:val="24"/>
        </w:rPr>
      </w:pPr>
    </w:p>
    <w:p w14:paraId="7884EA74" w14:textId="77777777" w:rsidR="00B065EB" w:rsidRPr="00880A57" w:rsidRDefault="00B065EB" w:rsidP="00C6206B">
      <w:pPr>
        <w:rPr>
          <w:rFonts w:asciiTheme="minorHAnsi" w:hAnsiTheme="minorHAnsi" w:cstheme="minorHAnsi"/>
          <w:sz w:val="24"/>
        </w:rPr>
      </w:pPr>
    </w:p>
    <w:p w14:paraId="1E235A88" w14:textId="77777777" w:rsidR="00B065EB" w:rsidRPr="00880A57" w:rsidRDefault="00B065EB" w:rsidP="00C6206B">
      <w:pPr>
        <w:rPr>
          <w:rFonts w:asciiTheme="minorHAnsi" w:hAnsiTheme="minorHAnsi" w:cstheme="minorHAnsi"/>
          <w:sz w:val="24"/>
        </w:rPr>
      </w:pPr>
    </w:p>
    <w:p w14:paraId="4D54C695" w14:textId="77777777" w:rsidR="00B065EB" w:rsidRPr="00880A57" w:rsidRDefault="00B065EB" w:rsidP="00C6206B">
      <w:pPr>
        <w:rPr>
          <w:rFonts w:asciiTheme="minorHAnsi" w:hAnsiTheme="minorHAnsi" w:cstheme="minorHAnsi"/>
          <w:sz w:val="24"/>
        </w:rPr>
      </w:pPr>
    </w:p>
    <w:p w14:paraId="48531E4A" w14:textId="77777777" w:rsidR="00B065EB" w:rsidRPr="00880A57" w:rsidRDefault="00B065EB" w:rsidP="00C6206B">
      <w:pPr>
        <w:rPr>
          <w:rFonts w:asciiTheme="minorHAnsi" w:hAnsiTheme="minorHAnsi" w:cstheme="minorHAnsi"/>
          <w:sz w:val="24"/>
        </w:rPr>
      </w:pPr>
    </w:p>
    <w:p w14:paraId="37BDE6C2" w14:textId="77777777" w:rsidR="00B065EB" w:rsidRPr="00880A57" w:rsidRDefault="00B065EB" w:rsidP="00C6206B">
      <w:pPr>
        <w:rPr>
          <w:rFonts w:asciiTheme="minorHAnsi" w:hAnsiTheme="minorHAnsi" w:cstheme="minorHAnsi"/>
          <w:sz w:val="24"/>
        </w:rPr>
      </w:pPr>
    </w:p>
    <w:p w14:paraId="0B4A6D35" w14:textId="77777777" w:rsidR="00B065EB" w:rsidRPr="00880A57" w:rsidRDefault="00B065EB" w:rsidP="00C6206B">
      <w:pPr>
        <w:rPr>
          <w:rFonts w:asciiTheme="minorHAnsi" w:hAnsiTheme="minorHAnsi" w:cstheme="minorHAnsi"/>
          <w:sz w:val="24"/>
        </w:rPr>
      </w:pPr>
    </w:p>
    <w:p w14:paraId="414C3DBB" w14:textId="77777777" w:rsidR="00B065EB" w:rsidRPr="00880A57" w:rsidRDefault="00B065EB" w:rsidP="00C6206B">
      <w:pPr>
        <w:rPr>
          <w:rFonts w:asciiTheme="minorHAnsi" w:hAnsiTheme="minorHAnsi" w:cstheme="minorHAnsi"/>
          <w:sz w:val="24"/>
        </w:rPr>
      </w:pPr>
    </w:p>
    <w:p w14:paraId="24E9009B" w14:textId="77777777" w:rsidR="00B065EB" w:rsidRPr="00880A57" w:rsidRDefault="00B065EB" w:rsidP="00C6206B">
      <w:pPr>
        <w:rPr>
          <w:rFonts w:asciiTheme="minorHAnsi" w:hAnsiTheme="minorHAnsi" w:cstheme="minorHAnsi"/>
          <w:sz w:val="24"/>
        </w:rPr>
      </w:pPr>
    </w:p>
    <w:p w14:paraId="19C913B3" w14:textId="77777777" w:rsidR="00B065EB" w:rsidRPr="00880A57" w:rsidRDefault="00B065EB" w:rsidP="00C6206B">
      <w:pPr>
        <w:rPr>
          <w:rFonts w:asciiTheme="minorHAnsi" w:hAnsiTheme="minorHAnsi" w:cstheme="minorHAnsi"/>
          <w:sz w:val="24"/>
        </w:rPr>
      </w:pPr>
    </w:p>
    <w:p w14:paraId="52058840" w14:textId="77777777" w:rsidR="00B065EB" w:rsidRPr="00880A57" w:rsidRDefault="00B065EB" w:rsidP="00C6206B">
      <w:pPr>
        <w:rPr>
          <w:rFonts w:asciiTheme="minorHAnsi" w:hAnsiTheme="minorHAnsi" w:cstheme="minorHAnsi"/>
          <w:sz w:val="24"/>
        </w:rPr>
      </w:pPr>
    </w:p>
    <w:p w14:paraId="3948F15E" w14:textId="77777777" w:rsidR="00B065EB" w:rsidRPr="00880A57" w:rsidRDefault="00B065EB" w:rsidP="00C6206B">
      <w:pPr>
        <w:rPr>
          <w:rFonts w:asciiTheme="minorHAnsi" w:hAnsiTheme="minorHAnsi" w:cstheme="minorHAnsi"/>
          <w:sz w:val="24"/>
        </w:rPr>
      </w:pPr>
    </w:p>
    <w:p w14:paraId="3E606F20" w14:textId="77777777" w:rsidR="00B065EB" w:rsidRPr="00880A57" w:rsidRDefault="00B065EB" w:rsidP="00C6206B">
      <w:pPr>
        <w:rPr>
          <w:rFonts w:asciiTheme="minorHAnsi" w:hAnsiTheme="minorHAnsi" w:cstheme="minorHAnsi"/>
          <w:sz w:val="24"/>
        </w:rPr>
      </w:pPr>
    </w:p>
    <w:p w14:paraId="1493FF83" w14:textId="77777777" w:rsidR="00F03434" w:rsidRPr="00880A57" w:rsidRDefault="00F03434" w:rsidP="00982B72">
      <w:pPr>
        <w:spacing w:after="0" w:line="240" w:lineRule="auto"/>
        <w:rPr>
          <w:rFonts w:asciiTheme="minorHAnsi" w:hAnsiTheme="minorHAnsi" w:cstheme="minorHAnsi"/>
          <w:b/>
          <w:caps/>
          <w:sz w:val="24"/>
        </w:rPr>
      </w:pPr>
    </w:p>
    <w:p w14:paraId="0CBDF2C0" w14:textId="77777777" w:rsidR="00A02F30" w:rsidRPr="00880A57" w:rsidRDefault="00A02F30" w:rsidP="00B065EB">
      <w:pPr>
        <w:pStyle w:val="Heading1"/>
        <w:rPr>
          <w:rFonts w:cstheme="minorHAnsi"/>
          <w:b w:val="0"/>
          <w:sz w:val="24"/>
        </w:rPr>
      </w:pPr>
      <w:bookmarkStart w:id="183" w:name="_E3.8L_FIŞA_DE"/>
      <w:bookmarkEnd w:id="183"/>
      <w:r w:rsidRPr="00880A57">
        <w:rPr>
          <w:rFonts w:cstheme="minorHAnsi"/>
          <w:sz w:val="24"/>
        </w:rPr>
        <w:t>E3.8</w:t>
      </w:r>
      <w:r w:rsidR="00710491" w:rsidRPr="00880A57">
        <w:rPr>
          <w:rFonts w:cstheme="minorHAnsi"/>
          <w:sz w:val="24"/>
        </w:rPr>
        <w:t>L</w:t>
      </w:r>
      <w:r w:rsidRPr="00880A57">
        <w:rPr>
          <w:rFonts w:cstheme="minorHAnsi"/>
          <w:sz w:val="24"/>
        </w:rPr>
        <w:t xml:space="preserve"> FIŞA DE Verificare pe teren</w:t>
      </w:r>
      <w:r w:rsidR="0000272D" w:rsidRPr="00880A57">
        <w:rPr>
          <w:rFonts w:cstheme="minorHAnsi"/>
          <w:sz w:val="24"/>
        </w:rPr>
        <w:t xml:space="preserve"> (Investitii, forfetar, mixte)</w:t>
      </w:r>
    </w:p>
    <w:p w14:paraId="6E165F07" w14:textId="77777777" w:rsidR="00A02F30" w:rsidRPr="00880A57" w:rsidRDefault="00A02F30" w:rsidP="00A02F30">
      <w:pPr>
        <w:spacing w:after="0" w:line="240" w:lineRule="auto"/>
        <w:jc w:val="both"/>
        <w:rPr>
          <w:rFonts w:asciiTheme="minorHAnsi" w:hAnsiTheme="minorHAnsi" w:cstheme="minorHAnsi"/>
          <w:sz w:val="24"/>
          <w:lang w:val="it-IT"/>
        </w:rPr>
      </w:pPr>
    </w:p>
    <w:tbl>
      <w:tblPr>
        <w:tblW w:w="9840"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6"/>
        <w:gridCol w:w="3260"/>
        <w:gridCol w:w="1094"/>
        <w:gridCol w:w="810"/>
        <w:gridCol w:w="720"/>
        <w:gridCol w:w="840"/>
        <w:gridCol w:w="840"/>
        <w:gridCol w:w="720"/>
        <w:gridCol w:w="840"/>
      </w:tblGrid>
      <w:tr w:rsidR="00A02F30" w:rsidRPr="00880A57" w14:paraId="05C7CF34" w14:textId="77777777" w:rsidTr="00502E6A">
        <w:trPr>
          <w:trHeight w:val="206"/>
        </w:trPr>
        <w:tc>
          <w:tcPr>
            <w:tcW w:w="716" w:type="dxa"/>
            <w:vMerge w:val="restart"/>
            <w:vAlign w:val="center"/>
          </w:tcPr>
          <w:p w14:paraId="6B4880FB" w14:textId="77777777" w:rsidR="00A02F30" w:rsidRPr="00880A57" w:rsidRDefault="00A02F30" w:rsidP="00A02F30">
            <w:pPr>
              <w:spacing w:after="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t>Nr.</w:t>
            </w:r>
          </w:p>
          <w:p w14:paraId="57891DAF" w14:textId="77777777" w:rsidR="00A02F30" w:rsidRPr="00880A57" w:rsidRDefault="00A02F30" w:rsidP="00A02F30">
            <w:pPr>
              <w:spacing w:after="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t>Crt</w:t>
            </w:r>
          </w:p>
        </w:tc>
        <w:tc>
          <w:tcPr>
            <w:tcW w:w="3260" w:type="dxa"/>
            <w:vMerge w:val="restart"/>
            <w:vAlign w:val="center"/>
          </w:tcPr>
          <w:p w14:paraId="4244B032" w14:textId="77777777" w:rsidR="00A02F30" w:rsidRPr="00880A57" w:rsidRDefault="00A02F30" w:rsidP="00A02F30">
            <w:pPr>
              <w:spacing w:after="0" w:line="240" w:lineRule="auto"/>
              <w:jc w:val="both"/>
              <w:rPr>
                <w:rFonts w:asciiTheme="minorHAnsi" w:hAnsiTheme="minorHAnsi" w:cstheme="minorHAnsi"/>
                <w:sz w:val="24"/>
                <w:lang w:val="en-US"/>
              </w:rPr>
            </w:pPr>
            <w:r w:rsidRPr="00880A57">
              <w:rPr>
                <w:rFonts w:asciiTheme="minorHAnsi" w:hAnsiTheme="minorHAnsi" w:cstheme="minorHAnsi"/>
                <w:sz w:val="24"/>
                <w:lang w:val="en-US"/>
              </w:rPr>
              <w:t>Obiectul analizei/verificării</w:t>
            </w:r>
          </w:p>
        </w:tc>
        <w:tc>
          <w:tcPr>
            <w:tcW w:w="1094" w:type="dxa"/>
            <w:vMerge w:val="restart"/>
            <w:vAlign w:val="center"/>
          </w:tcPr>
          <w:p w14:paraId="60283E09" w14:textId="77777777" w:rsidR="00A02F30" w:rsidRPr="00880A57" w:rsidRDefault="00A02F30" w:rsidP="00A02F30">
            <w:pPr>
              <w:spacing w:after="0" w:line="240" w:lineRule="auto"/>
              <w:jc w:val="both"/>
              <w:rPr>
                <w:rFonts w:asciiTheme="minorHAnsi" w:hAnsiTheme="minorHAnsi" w:cstheme="minorHAnsi"/>
                <w:sz w:val="24"/>
                <w:lang w:val="en-US"/>
              </w:rPr>
            </w:pPr>
            <w:r w:rsidRPr="00880A57">
              <w:rPr>
                <w:rFonts w:asciiTheme="minorHAnsi" w:hAnsiTheme="minorHAnsi" w:cstheme="minorHAnsi"/>
                <w:sz w:val="24"/>
                <w:lang w:val="en-US"/>
              </w:rPr>
              <w:t>Expert</w:t>
            </w:r>
          </w:p>
        </w:tc>
        <w:tc>
          <w:tcPr>
            <w:tcW w:w="4770" w:type="dxa"/>
            <w:gridSpan w:val="6"/>
            <w:vAlign w:val="center"/>
          </w:tcPr>
          <w:p w14:paraId="02E0D13D" w14:textId="77777777" w:rsidR="00A02F30" w:rsidRPr="00880A57" w:rsidRDefault="00A02F30" w:rsidP="00502E6A">
            <w:pPr>
              <w:spacing w:after="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t>Rezultatul verificării</w:t>
            </w:r>
          </w:p>
        </w:tc>
      </w:tr>
      <w:tr w:rsidR="00A02F30" w:rsidRPr="00880A57" w14:paraId="04080F3B" w14:textId="77777777" w:rsidTr="00502E6A">
        <w:trPr>
          <w:trHeight w:val="287"/>
        </w:trPr>
        <w:tc>
          <w:tcPr>
            <w:tcW w:w="716" w:type="dxa"/>
            <w:vMerge/>
            <w:vAlign w:val="center"/>
          </w:tcPr>
          <w:p w14:paraId="5D64C0A7" w14:textId="77777777" w:rsidR="00A02F30" w:rsidRPr="00880A57" w:rsidRDefault="00A02F30" w:rsidP="00A02F30">
            <w:pPr>
              <w:spacing w:after="0" w:line="240" w:lineRule="auto"/>
              <w:jc w:val="center"/>
              <w:rPr>
                <w:rFonts w:asciiTheme="minorHAnsi" w:hAnsiTheme="minorHAnsi" w:cstheme="minorHAnsi"/>
                <w:sz w:val="24"/>
                <w:lang w:val="en-US"/>
              </w:rPr>
            </w:pPr>
          </w:p>
        </w:tc>
        <w:tc>
          <w:tcPr>
            <w:tcW w:w="3260" w:type="dxa"/>
            <w:vMerge/>
            <w:vAlign w:val="center"/>
          </w:tcPr>
          <w:p w14:paraId="7D3FB16E" w14:textId="77777777" w:rsidR="00A02F30" w:rsidRPr="00880A57" w:rsidRDefault="00A02F30" w:rsidP="00A02F30">
            <w:pPr>
              <w:spacing w:after="0" w:line="240" w:lineRule="auto"/>
              <w:jc w:val="both"/>
              <w:rPr>
                <w:rFonts w:asciiTheme="minorHAnsi" w:hAnsiTheme="minorHAnsi" w:cstheme="minorHAnsi"/>
                <w:sz w:val="24"/>
                <w:lang w:val="en-US"/>
              </w:rPr>
            </w:pPr>
          </w:p>
        </w:tc>
        <w:tc>
          <w:tcPr>
            <w:tcW w:w="1094" w:type="dxa"/>
            <w:vMerge/>
            <w:vAlign w:val="center"/>
          </w:tcPr>
          <w:p w14:paraId="0F86B3A9" w14:textId="77777777" w:rsidR="00A02F30" w:rsidRPr="00880A57" w:rsidRDefault="00A02F30" w:rsidP="00A02F30">
            <w:pPr>
              <w:spacing w:after="0" w:line="240" w:lineRule="auto"/>
              <w:jc w:val="both"/>
              <w:rPr>
                <w:rFonts w:asciiTheme="minorHAnsi" w:hAnsiTheme="minorHAnsi" w:cstheme="minorHAnsi"/>
                <w:sz w:val="24"/>
                <w:lang w:val="en-US"/>
              </w:rPr>
            </w:pPr>
          </w:p>
        </w:tc>
        <w:tc>
          <w:tcPr>
            <w:tcW w:w="2370" w:type="dxa"/>
            <w:gridSpan w:val="3"/>
            <w:vAlign w:val="center"/>
          </w:tcPr>
          <w:p w14:paraId="3DA7270C" w14:textId="26EA7EF5" w:rsidR="00A02F30" w:rsidRPr="00880A57" w:rsidRDefault="00502E6A" w:rsidP="00502E6A">
            <w:pPr>
              <w:spacing w:after="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t>documentar</w:t>
            </w:r>
          </w:p>
        </w:tc>
        <w:tc>
          <w:tcPr>
            <w:tcW w:w="2400" w:type="dxa"/>
            <w:gridSpan w:val="3"/>
            <w:vAlign w:val="center"/>
          </w:tcPr>
          <w:p w14:paraId="5091CA3B" w14:textId="77777777" w:rsidR="00A02F30" w:rsidRPr="00880A57" w:rsidRDefault="00A02F30" w:rsidP="00502E6A">
            <w:pPr>
              <w:spacing w:after="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t>la locul investiției</w:t>
            </w:r>
          </w:p>
        </w:tc>
      </w:tr>
      <w:tr w:rsidR="00A02F30" w:rsidRPr="00880A57" w14:paraId="5B235E86" w14:textId="77777777" w:rsidTr="00502E6A">
        <w:trPr>
          <w:trHeight w:val="833"/>
        </w:trPr>
        <w:tc>
          <w:tcPr>
            <w:tcW w:w="716" w:type="dxa"/>
            <w:vMerge/>
            <w:vAlign w:val="center"/>
          </w:tcPr>
          <w:p w14:paraId="443CFD16" w14:textId="77777777" w:rsidR="00A02F30" w:rsidRPr="00880A57" w:rsidRDefault="00A02F30" w:rsidP="00A02F30">
            <w:pPr>
              <w:spacing w:after="0" w:line="240" w:lineRule="auto"/>
              <w:jc w:val="center"/>
              <w:rPr>
                <w:rFonts w:asciiTheme="minorHAnsi" w:hAnsiTheme="minorHAnsi" w:cstheme="minorHAnsi"/>
                <w:sz w:val="24"/>
                <w:lang w:val="en-US"/>
              </w:rPr>
            </w:pPr>
          </w:p>
        </w:tc>
        <w:tc>
          <w:tcPr>
            <w:tcW w:w="3260" w:type="dxa"/>
            <w:vMerge/>
            <w:vAlign w:val="center"/>
          </w:tcPr>
          <w:p w14:paraId="72C606BC" w14:textId="77777777" w:rsidR="00A02F30" w:rsidRPr="00880A57" w:rsidRDefault="00A02F30" w:rsidP="00A02F30">
            <w:pPr>
              <w:spacing w:after="0" w:line="240" w:lineRule="auto"/>
              <w:jc w:val="both"/>
              <w:rPr>
                <w:rFonts w:asciiTheme="minorHAnsi" w:hAnsiTheme="minorHAnsi" w:cstheme="minorHAnsi"/>
                <w:sz w:val="24"/>
                <w:lang w:val="en-US"/>
              </w:rPr>
            </w:pPr>
          </w:p>
        </w:tc>
        <w:tc>
          <w:tcPr>
            <w:tcW w:w="1094" w:type="dxa"/>
            <w:vMerge/>
            <w:vAlign w:val="center"/>
          </w:tcPr>
          <w:p w14:paraId="31FD6105" w14:textId="77777777" w:rsidR="00A02F30" w:rsidRPr="00880A57" w:rsidRDefault="00A02F30" w:rsidP="00A02F30">
            <w:pPr>
              <w:spacing w:after="0" w:line="240" w:lineRule="auto"/>
              <w:jc w:val="both"/>
              <w:rPr>
                <w:rFonts w:asciiTheme="minorHAnsi" w:hAnsiTheme="minorHAnsi" w:cstheme="minorHAnsi"/>
                <w:sz w:val="24"/>
                <w:lang w:val="en-US"/>
              </w:rPr>
            </w:pPr>
          </w:p>
        </w:tc>
        <w:tc>
          <w:tcPr>
            <w:tcW w:w="810" w:type="dxa"/>
            <w:tcBorders>
              <w:bottom w:val="single" w:sz="4" w:space="0" w:color="auto"/>
            </w:tcBorders>
            <w:vAlign w:val="center"/>
          </w:tcPr>
          <w:p w14:paraId="607FC712" w14:textId="77777777" w:rsidR="00A02F30" w:rsidRPr="00880A57" w:rsidRDefault="00A02F30" w:rsidP="00A02F30">
            <w:pPr>
              <w:spacing w:after="0" w:line="240" w:lineRule="auto"/>
              <w:jc w:val="both"/>
              <w:rPr>
                <w:rFonts w:asciiTheme="minorHAnsi" w:hAnsiTheme="minorHAnsi" w:cstheme="minorHAnsi"/>
                <w:sz w:val="24"/>
                <w:lang w:val="en-US"/>
              </w:rPr>
            </w:pPr>
            <w:r w:rsidRPr="00880A57">
              <w:rPr>
                <w:rFonts w:asciiTheme="minorHAnsi" w:hAnsiTheme="minorHAnsi" w:cstheme="minorHAnsi"/>
                <w:sz w:val="24"/>
                <w:lang w:val="en-US"/>
              </w:rPr>
              <w:t>Da</w:t>
            </w:r>
          </w:p>
        </w:tc>
        <w:tc>
          <w:tcPr>
            <w:tcW w:w="720" w:type="dxa"/>
            <w:tcBorders>
              <w:bottom w:val="single" w:sz="4" w:space="0" w:color="auto"/>
            </w:tcBorders>
            <w:vAlign w:val="center"/>
          </w:tcPr>
          <w:p w14:paraId="2104D79B" w14:textId="77777777" w:rsidR="00A02F30" w:rsidRPr="00880A57" w:rsidRDefault="00A02F30" w:rsidP="00A02F30">
            <w:pPr>
              <w:spacing w:after="0" w:line="240" w:lineRule="auto"/>
              <w:jc w:val="both"/>
              <w:rPr>
                <w:rFonts w:asciiTheme="minorHAnsi" w:hAnsiTheme="minorHAnsi" w:cstheme="minorHAnsi"/>
                <w:sz w:val="24"/>
                <w:lang w:val="en-US"/>
              </w:rPr>
            </w:pPr>
            <w:r w:rsidRPr="00880A57">
              <w:rPr>
                <w:rFonts w:asciiTheme="minorHAnsi" w:hAnsiTheme="minorHAnsi" w:cstheme="minorHAnsi"/>
                <w:sz w:val="24"/>
                <w:lang w:val="en-US"/>
              </w:rPr>
              <w:t>Nu</w:t>
            </w:r>
          </w:p>
        </w:tc>
        <w:tc>
          <w:tcPr>
            <w:tcW w:w="840" w:type="dxa"/>
            <w:vAlign w:val="center"/>
          </w:tcPr>
          <w:p w14:paraId="51D01585" w14:textId="77777777" w:rsidR="00A02F30" w:rsidRPr="00880A57" w:rsidRDefault="00A02F30" w:rsidP="00A02F30">
            <w:pPr>
              <w:spacing w:after="0" w:line="240" w:lineRule="auto"/>
              <w:jc w:val="both"/>
              <w:rPr>
                <w:rFonts w:asciiTheme="minorHAnsi" w:hAnsiTheme="minorHAnsi" w:cstheme="minorHAnsi"/>
                <w:sz w:val="24"/>
                <w:lang w:val="en-US"/>
              </w:rPr>
            </w:pPr>
            <w:r w:rsidRPr="00880A57">
              <w:rPr>
                <w:rFonts w:asciiTheme="minorHAnsi" w:hAnsiTheme="minorHAnsi" w:cstheme="minorHAnsi"/>
                <w:sz w:val="24"/>
                <w:lang w:val="en-US"/>
              </w:rPr>
              <w:t>Nu este cazul</w:t>
            </w:r>
          </w:p>
        </w:tc>
        <w:tc>
          <w:tcPr>
            <w:tcW w:w="840" w:type="dxa"/>
            <w:vAlign w:val="center"/>
          </w:tcPr>
          <w:p w14:paraId="36D682B5" w14:textId="77777777" w:rsidR="00A02F30" w:rsidRPr="00880A57" w:rsidRDefault="00A02F30" w:rsidP="00A02F30">
            <w:pPr>
              <w:spacing w:after="0" w:line="240" w:lineRule="auto"/>
              <w:jc w:val="both"/>
              <w:rPr>
                <w:rFonts w:asciiTheme="minorHAnsi" w:hAnsiTheme="minorHAnsi" w:cstheme="minorHAnsi"/>
                <w:sz w:val="24"/>
                <w:lang w:val="en-US"/>
              </w:rPr>
            </w:pPr>
            <w:r w:rsidRPr="00880A57">
              <w:rPr>
                <w:rFonts w:asciiTheme="minorHAnsi" w:hAnsiTheme="minorHAnsi" w:cstheme="minorHAnsi"/>
                <w:sz w:val="24"/>
                <w:lang w:val="en-US"/>
              </w:rPr>
              <w:t>Da</w:t>
            </w:r>
          </w:p>
        </w:tc>
        <w:tc>
          <w:tcPr>
            <w:tcW w:w="720" w:type="dxa"/>
            <w:vAlign w:val="center"/>
          </w:tcPr>
          <w:p w14:paraId="5E61291A" w14:textId="77777777" w:rsidR="00A02F30" w:rsidRPr="00880A57" w:rsidRDefault="00A02F30" w:rsidP="00A02F30">
            <w:pPr>
              <w:spacing w:after="0" w:line="240" w:lineRule="auto"/>
              <w:jc w:val="both"/>
              <w:rPr>
                <w:rFonts w:asciiTheme="minorHAnsi" w:hAnsiTheme="minorHAnsi" w:cstheme="minorHAnsi"/>
                <w:sz w:val="24"/>
                <w:lang w:val="en-US"/>
              </w:rPr>
            </w:pPr>
            <w:r w:rsidRPr="00880A57">
              <w:rPr>
                <w:rFonts w:asciiTheme="minorHAnsi" w:hAnsiTheme="minorHAnsi" w:cstheme="minorHAnsi"/>
                <w:sz w:val="24"/>
                <w:lang w:val="en-US"/>
              </w:rPr>
              <w:t>Nu</w:t>
            </w:r>
          </w:p>
        </w:tc>
        <w:tc>
          <w:tcPr>
            <w:tcW w:w="840" w:type="dxa"/>
            <w:vAlign w:val="center"/>
          </w:tcPr>
          <w:p w14:paraId="5072B1FF" w14:textId="77777777" w:rsidR="00A02F30" w:rsidRPr="00880A57" w:rsidRDefault="00A02F30" w:rsidP="00A02F30">
            <w:pPr>
              <w:spacing w:after="0" w:line="240" w:lineRule="auto"/>
              <w:jc w:val="both"/>
              <w:rPr>
                <w:rFonts w:asciiTheme="minorHAnsi" w:hAnsiTheme="minorHAnsi" w:cstheme="minorHAnsi"/>
                <w:sz w:val="24"/>
                <w:lang w:val="en-US"/>
              </w:rPr>
            </w:pPr>
            <w:r w:rsidRPr="00880A57">
              <w:rPr>
                <w:rFonts w:asciiTheme="minorHAnsi" w:hAnsiTheme="minorHAnsi" w:cstheme="minorHAnsi"/>
                <w:sz w:val="24"/>
                <w:lang w:val="en-US"/>
              </w:rPr>
              <w:t>Nu este cazul</w:t>
            </w:r>
          </w:p>
        </w:tc>
      </w:tr>
      <w:tr w:rsidR="00A02F30" w:rsidRPr="00880A57" w14:paraId="2564DF35" w14:textId="77777777" w:rsidTr="00502E6A">
        <w:trPr>
          <w:trHeight w:val="818"/>
        </w:trPr>
        <w:tc>
          <w:tcPr>
            <w:tcW w:w="716" w:type="dxa"/>
            <w:vMerge w:val="restart"/>
            <w:vAlign w:val="center"/>
          </w:tcPr>
          <w:p w14:paraId="76EE212E" w14:textId="77777777" w:rsidR="00A02F30" w:rsidRPr="00880A57" w:rsidRDefault="00A02F30" w:rsidP="00A02F30">
            <w:pPr>
              <w:spacing w:after="0" w:line="240" w:lineRule="auto"/>
              <w:ind w:left="360"/>
              <w:jc w:val="center"/>
              <w:rPr>
                <w:rFonts w:asciiTheme="minorHAnsi" w:hAnsiTheme="minorHAnsi" w:cstheme="minorHAnsi"/>
                <w:b/>
                <w:sz w:val="24"/>
                <w:lang w:val="en-US"/>
              </w:rPr>
            </w:pPr>
            <w:r w:rsidRPr="00880A57">
              <w:rPr>
                <w:rFonts w:asciiTheme="minorHAnsi" w:hAnsiTheme="minorHAnsi" w:cstheme="minorHAnsi"/>
                <w:b/>
                <w:sz w:val="24"/>
                <w:lang w:val="en-US"/>
              </w:rPr>
              <w:t>1</w:t>
            </w:r>
          </w:p>
        </w:tc>
        <w:tc>
          <w:tcPr>
            <w:tcW w:w="3260" w:type="dxa"/>
            <w:vMerge w:val="restart"/>
          </w:tcPr>
          <w:p w14:paraId="287BCE22" w14:textId="77777777" w:rsidR="00A02F30" w:rsidRPr="00880A57" w:rsidRDefault="00A02F30" w:rsidP="00A02F30">
            <w:pPr>
              <w:spacing w:after="0" w:line="240" w:lineRule="auto"/>
              <w:jc w:val="both"/>
              <w:rPr>
                <w:rFonts w:asciiTheme="minorHAnsi" w:hAnsiTheme="minorHAnsi" w:cstheme="minorHAnsi"/>
                <w:sz w:val="24"/>
                <w:lang w:val="it-IT"/>
              </w:rPr>
            </w:pPr>
            <w:r w:rsidRPr="00880A57">
              <w:rPr>
                <w:rFonts w:asciiTheme="minorHAnsi" w:hAnsiTheme="minorHAnsi" w:cstheme="minorHAnsi"/>
                <w:sz w:val="24"/>
                <w:lang w:val="it-IT"/>
              </w:rPr>
              <w:t>Solicitantul, prin reprezentantul legal sau un împuternicit prin procură al acestuia, a asigurat accesul neîngradit la data, locul și ora programată pentru atingerea obiectivelor vizitei pe teren ?</w:t>
            </w:r>
          </w:p>
        </w:tc>
        <w:tc>
          <w:tcPr>
            <w:tcW w:w="1094" w:type="dxa"/>
          </w:tcPr>
          <w:p w14:paraId="309FC1E6" w14:textId="77777777" w:rsidR="00A02F30" w:rsidRPr="00880A57" w:rsidRDefault="00A02F30" w:rsidP="00A02F30">
            <w:pPr>
              <w:spacing w:after="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Expert 1</w:t>
            </w:r>
          </w:p>
          <w:p w14:paraId="7BDE5C55"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10" w:type="dxa"/>
            <w:shd w:val="clear" w:color="auto" w:fill="B3B3B3"/>
          </w:tcPr>
          <w:p w14:paraId="1C892989"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shd w:val="clear" w:color="auto" w:fill="B3B3B3"/>
          </w:tcPr>
          <w:p w14:paraId="550B1B99"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B3B3B3"/>
          </w:tcPr>
          <w:p w14:paraId="262EAA94"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tcPr>
          <w:p w14:paraId="6752BC1E"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tcPr>
          <w:p w14:paraId="6C07A842"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B3B3B3"/>
            <w:vAlign w:val="center"/>
          </w:tcPr>
          <w:p w14:paraId="7CCED240" w14:textId="77777777" w:rsidR="00A02F30" w:rsidRPr="00880A57" w:rsidRDefault="00A02F30" w:rsidP="00A02F30">
            <w:pPr>
              <w:spacing w:after="0" w:line="240" w:lineRule="auto"/>
              <w:jc w:val="both"/>
              <w:rPr>
                <w:rFonts w:asciiTheme="minorHAnsi" w:hAnsiTheme="minorHAnsi" w:cstheme="minorHAnsi"/>
                <w:b/>
                <w:sz w:val="24"/>
                <w:lang w:val="en-US"/>
              </w:rPr>
            </w:pPr>
          </w:p>
        </w:tc>
      </w:tr>
      <w:tr w:rsidR="00A02F30" w:rsidRPr="00880A57" w14:paraId="49BC3DC8" w14:textId="77777777" w:rsidTr="00502E6A">
        <w:trPr>
          <w:trHeight w:val="417"/>
        </w:trPr>
        <w:tc>
          <w:tcPr>
            <w:tcW w:w="716" w:type="dxa"/>
            <w:vMerge/>
            <w:vAlign w:val="center"/>
          </w:tcPr>
          <w:p w14:paraId="29D3B4C5" w14:textId="77777777" w:rsidR="00A02F30" w:rsidRPr="00880A57" w:rsidRDefault="00A02F30" w:rsidP="0062655F">
            <w:pPr>
              <w:numPr>
                <w:ilvl w:val="0"/>
                <w:numId w:val="97"/>
              </w:numPr>
              <w:spacing w:before="360" w:after="360" w:line="240" w:lineRule="auto"/>
              <w:jc w:val="center"/>
              <w:rPr>
                <w:rFonts w:asciiTheme="minorHAnsi" w:hAnsiTheme="minorHAnsi" w:cstheme="minorHAnsi"/>
                <w:b/>
                <w:sz w:val="24"/>
                <w:lang w:val="en-US"/>
              </w:rPr>
            </w:pPr>
          </w:p>
        </w:tc>
        <w:tc>
          <w:tcPr>
            <w:tcW w:w="3260" w:type="dxa"/>
            <w:vMerge/>
          </w:tcPr>
          <w:p w14:paraId="39CAAC1A" w14:textId="77777777" w:rsidR="00A02F30" w:rsidRPr="00880A57" w:rsidRDefault="00A02F30" w:rsidP="00A02F30">
            <w:pPr>
              <w:spacing w:after="0" w:line="240" w:lineRule="auto"/>
              <w:jc w:val="both"/>
              <w:rPr>
                <w:rFonts w:asciiTheme="minorHAnsi" w:hAnsiTheme="minorHAnsi" w:cstheme="minorHAnsi"/>
                <w:sz w:val="24"/>
                <w:lang w:val="en-US"/>
              </w:rPr>
            </w:pPr>
          </w:p>
        </w:tc>
        <w:tc>
          <w:tcPr>
            <w:tcW w:w="1094" w:type="dxa"/>
          </w:tcPr>
          <w:p w14:paraId="2F3946AD" w14:textId="77777777" w:rsidR="00A02F30" w:rsidRPr="00880A57" w:rsidRDefault="00A02F30" w:rsidP="00A02F30">
            <w:pPr>
              <w:spacing w:after="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Expert 2</w:t>
            </w:r>
          </w:p>
        </w:tc>
        <w:tc>
          <w:tcPr>
            <w:tcW w:w="810" w:type="dxa"/>
            <w:tcBorders>
              <w:bottom w:val="single" w:sz="4" w:space="0" w:color="auto"/>
            </w:tcBorders>
            <w:shd w:val="clear" w:color="auto" w:fill="B3B3B3"/>
          </w:tcPr>
          <w:p w14:paraId="43591D89"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tcBorders>
              <w:bottom w:val="single" w:sz="4" w:space="0" w:color="auto"/>
            </w:tcBorders>
            <w:shd w:val="clear" w:color="auto" w:fill="B3B3B3"/>
          </w:tcPr>
          <w:p w14:paraId="4CCEDD92"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B3B3B3"/>
          </w:tcPr>
          <w:p w14:paraId="37170AD9"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tcPr>
          <w:p w14:paraId="0A07F463"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tcPr>
          <w:p w14:paraId="6E372D5D"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B3B3B3"/>
            <w:vAlign w:val="center"/>
          </w:tcPr>
          <w:p w14:paraId="55D439DA" w14:textId="77777777" w:rsidR="00A02F30" w:rsidRPr="00880A57" w:rsidRDefault="00A02F30" w:rsidP="00A02F30">
            <w:pPr>
              <w:spacing w:after="0" w:line="240" w:lineRule="auto"/>
              <w:jc w:val="both"/>
              <w:rPr>
                <w:rFonts w:asciiTheme="minorHAnsi" w:hAnsiTheme="minorHAnsi" w:cstheme="minorHAnsi"/>
                <w:b/>
                <w:sz w:val="24"/>
                <w:lang w:val="en-US"/>
              </w:rPr>
            </w:pPr>
          </w:p>
        </w:tc>
      </w:tr>
      <w:tr w:rsidR="00A02F30" w:rsidRPr="00880A57" w14:paraId="5A278152" w14:textId="77777777" w:rsidTr="00502E6A">
        <w:trPr>
          <w:trHeight w:val="872"/>
        </w:trPr>
        <w:tc>
          <w:tcPr>
            <w:tcW w:w="716" w:type="dxa"/>
            <w:vMerge w:val="restart"/>
            <w:vAlign w:val="center"/>
          </w:tcPr>
          <w:p w14:paraId="559AF679" w14:textId="77777777" w:rsidR="00A02F30" w:rsidRPr="00880A57" w:rsidRDefault="00A02F30" w:rsidP="00A02F30">
            <w:pPr>
              <w:spacing w:after="0" w:line="240" w:lineRule="auto"/>
              <w:ind w:left="360"/>
              <w:jc w:val="center"/>
              <w:rPr>
                <w:rFonts w:asciiTheme="minorHAnsi" w:hAnsiTheme="minorHAnsi" w:cstheme="minorHAnsi"/>
                <w:b/>
                <w:sz w:val="24"/>
                <w:lang w:val="en-US"/>
              </w:rPr>
            </w:pPr>
          </w:p>
          <w:p w14:paraId="34EE7179" w14:textId="77777777" w:rsidR="00A02F30" w:rsidRPr="00880A57" w:rsidRDefault="00A02F30" w:rsidP="00A02F30">
            <w:pPr>
              <w:spacing w:after="0" w:line="240" w:lineRule="auto"/>
              <w:ind w:left="360"/>
              <w:jc w:val="center"/>
              <w:rPr>
                <w:rFonts w:asciiTheme="minorHAnsi" w:hAnsiTheme="minorHAnsi" w:cstheme="minorHAnsi"/>
                <w:b/>
                <w:sz w:val="24"/>
                <w:lang w:val="en-US"/>
              </w:rPr>
            </w:pPr>
            <w:r w:rsidRPr="00880A57">
              <w:rPr>
                <w:rFonts w:asciiTheme="minorHAnsi" w:hAnsiTheme="minorHAnsi" w:cstheme="minorHAnsi"/>
                <w:b/>
                <w:sz w:val="24"/>
                <w:lang w:val="en-US"/>
              </w:rPr>
              <w:t>2</w:t>
            </w:r>
          </w:p>
        </w:tc>
        <w:tc>
          <w:tcPr>
            <w:tcW w:w="3260" w:type="dxa"/>
            <w:vMerge w:val="restart"/>
          </w:tcPr>
          <w:p w14:paraId="3A840FEA" w14:textId="77777777" w:rsidR="00A02F30" w:rsidRPr="00880A57" w:rsidRDefault="00673440" w:rsidP="00A02F30">
            <w:pPr>
              <w:spacing w:after="0" w:line="240" w:lineRule="auto"/>
              <w:jc w:val="both"/>
              <w:rPr>
                <w:rFonts w:asciiTheme="minorHAnsi" w:hAnsiTheme="minorHAnsi" w:cstheme="minorHAnsi"/>
                <w:sz w:val="24"/>
                <w:lang w:val="en-US"/>
              </w:rPr>
            </w:pPr>
            <w:r w:rsidRPr="00880A57">
              <w:rPr>
                <w:rFonts w:asciiTheme="minorHAnsi" w:hAnsiTheme="minorHAnsi" w:cstheme="minorHAnsi"/>
                <w:sz w:val="24"/>
                <w:lang w:val="en-US"/>
              </w:rPr>
              <w:t>Localizarea/</w:t>
            </w:r>
            <w:r w:rsidR="00A02F30" w:rsidRPr="00880A57">
              <w:rPr>
                <w:rFonts w:asciiTheme="minorHAnsi" w:hAnsiTheme="minorHAnsi" w:cstheme="minorHAnsi"/>
                <w:sz w:val="24"/>
                <w:lang w:val="en-US"/>
              </w:rPr>
              <w:t>amplasarea proiectului este conformă cu cea specificată de solicitant în Cererea de Finanțare și în documentele anexate Cererii de Finanțare?</w:t>
            </w:r>
            <w:r w:rsidR="00A02F30" w:rsidRPr="00880A57">
              <w:rPr>
                <w:rFonts w:asciiTheme="minorHAnsi" w:hAnsiTheme="minorHAnsi" w:cstheme="minorHAnsi"/>
                <w:sz w:val="24"/>
                <w:vertAlign w:val="superscript"/>
                <w:lang w:val="en-US"/>
              </w:rPr>
              <w:t>1</w:t>
            </w:r>
          </w:p>
        </w:tc>
        <w:tc>
          <w:tcPr>
            <w:tcW w:w="1094" w:type="dxa"/>
          </w:tcPr>
          <w:p w14:paraId="77635F7E" w14:textId="77777777" w:rsidR="00A02F30" w:rsidRPr="00880A57" w:rsidRDefault="00A02F30" w:rsidP="00A02F30">
            <w:pPr>
              <w:spacing w:after="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Expert 1</w:t>
            </w:r>
          </w:p>
          <w:p w14:paraId="3A535CA9"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10" w:type="dxa"/>
            <w:shd w:val="clear" w:color="auto" w:fill="auto"/>
          </w:tcPr>
          <w:p w14:paraId="2B168AD9"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shd w:val="clear" w:color="auto" w:fill="auto"/>
          </w:tcPr>
          <w:p w14:paraId="1AD97D4D"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A6A6A6"/>
          </w:tcPr>
          <w:p w14:paraId="24A8BDFA"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tcPr>
          <w:p w14:paraId="788CF2D6"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tcPr>
          <w:p w14:paraId="524D05D6"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B3B3B3"/>
            <w:vAlign w:val="center"/>
          </w:tcPr>
          <w:p w14:paraId="6FE5B396" w14:textId="77777777" w:rsidR="00A02F30" w:rsidRPr="00880A57" w:rsidRDefault="00A02F30" w:rsidP="00A02F30">
            <w:pPr>
              <w:spacing w:after="0" w:line="240" w:lineRule="auto"/>
              <w:jc w:val="both"/>
              <w:rPr>
                <w:rFonts w:asciiTheme="minorHAnsi" w:hAnsiTheme="minorHAnsi" w:cstheme="minorHAnsi"/>
                <w:b/>
                <w:sz w:val="24"/>
                <w:lang w:val="en-US"/>
              </w:rPr>
            </w:pPr>
          </w:p>
        </w:tc>
      </w:tr>
      <w:tr w:rsidR="00A02F30" w:rsidRPr="00880A57" w14:paraId="3EF9D5D0" w14:textId="77777777" w:rsidTr="00502E6A">
        <w:tc>
          <w:tcPr>
            <w:tcW w:w="716" w:type="dxa"/>
            <w:vMerge/>
            <w:vAlign w:val="center"/>
          </w:tcPr>
          <w:p w14:paraId="3898FC22" w14:textId="77777777" w:rsidR="00A02F30" w:rsidRPr="00880A57" w:rsidRDefault="00A02F30" w:rsidP="0062655F">
            <w:pPr>
              <w:numPr>
                <w:ilvl w:val="0"/>
                <w:numId w:val="97"/>
              </w:numPr>
              <w:spacing w:before="360" w:after="360" w:line="240" w:lineRule="auto"/>
              <w:jc w:val="center"/>
              <w:rPr>
                <w:rFonts w:asciiTheme="minorHAnsi" w:hAnsiTheme="minorHAnsi" w:cstheme="minorHAnsi"/>
                <w:b/>
                <w:sz w:val="24"/>
                <w:lang w:val="en-US"/>
              </w:rPr>
            </w:pPr>
          </w:p>
        </w:tc>
        <w:tc>
          <w:tcPr>
            <w:tcW w:w="3260" w:type="dxa"/>
            <w:vMerge/>
          </w:tcPr>
          <w:p w14:paraId="600D79EB" w14:textId="77777777" w:rsidR="00A02F30" w:rsidRPr="00880A57" w:rsidRDefault="00A02F30" w:rsidP="00A02F30">
            <w:pPr>
              <w:spacing w:after="0" w:line="240" w:lineRule="auto"/>
              <w:jc w:val="both"/>
              <w:rPr>
                <w:rFonts w:asciiTheme="minorHAnsi" w:hAnsiTheme="minorHAnsi" w:cstheme="minorHAnsi"/>
                <w:sz w:val="24"/>
                <w:lang w:val="en-US"/>
              </w:rPr>
            </w:pPr>
          </w:p>
        </w:tc>
        <w:tc>
          <w:tcPr>
            <w:tcW w:w="1094" w:type="dxa"/>
          </w:tcPr>
          <w:p w14:paraId="000B16D9" w14:textId="77777777" w:rsidR="00A02F30" w:rsidRPr="00880A57" w:rsidRDefault="00A02F30" w:rsidP="00A02F30">
            <w:pPr>
              <w:spacing w:after="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Expert 2</w:t>
            </w:r>
          </w:p>
        </w:tc>
        <w:tc>
          <w:tcPr>
            <w:tcW w:w="810" w:type="dxa"/>
            <w:shd w:val="clear" w:color="auto" w:fill="auto"/>
          </w:tcPr>
          <w:p w14:paraId="44783A94"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shd w:val="clear" w:color="auto" w:fill="auto"/>
          </w:tcPr>
          <w:p w14:paraId="536C1F00"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A6A6A6"/>
          </w:tcPr>
          <w:p w14:paraId="75EE254E"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tcPr>
          <w:p w14:paraId="4C1A072A"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tcPr>
          <w:p w14:paraId="1D91AA68"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B3B3B3"/>
            <w:vAlign w:val="center"/>
          </w:tcPr>
          <w:p w14:paraId="78430A94" w14:textId="77777777" w:rsidR="00A02F30" w:rsidRPr="00880A57" w:rsidRDefault="00A02F30" w:rsidP="00A02F30">
            <w:pPr>
              <w:spacing w:after="0" w:line="240" w:lineRule="auto"/>
              <w:jc w:val="both"/>
              <w:rPr>
                <w:rFonts w:asciiTheme="minorHAnsi" w:hAnsiTheme="minorHAnsi" w:cstheme="minorHAnsi"/>
                <w:b/>
                <w:sz w:val="24"/>
                <w:lang w:val="en-US"/>
              </w:rPr>
            </w:pPr>
          </w:p>
        </w:tc>
      </w:tr>
      <w:tr w:rsidR="00A02F30" w:rsidRPr="00880A57" w14:paraId="642B69F2" w14:textId="77777777" w:rsidTr="00502E6A">
        <w:trPr>
          <w:trHeight w:val="638"/>
        </w:trPr>
        <w:tc>
          <w:tcPr>
            <w:tcW w:w="716" w:type="dxa"/>
            <w:vMerge w:val="restart"/>
            <w:vAlign w:val="center"/>
          </w:tcPr>
          <w:p w14:paraId="118C64C2" w14:textId="77777777" w:rsidR="00A02F30" w:rsidRPr="00880A57" w:rsidRDefault="00A02F30" w:rsidP="00A02F30">
            <w:pPr>
              <w:spacing w:before="360" w:after="360" w:line="240" w:lineRule="auto"/>
              <w:ind w:left="360"/>
              <w:jc w:val="center"/>
              <w:rPr>
                <w:rFonts w:asciiTheme="minorHAnsi" w:hAnsiTheme="minorHAnsi" w:cstheme="minorHAnsi"/>
                <w:b/>
                <w:sz w:val="24"/>
                <w:lang w:val="en-US"/>
              </w:rPr>
            </w:pPr>
            <w:r w:rsidRPr="00880A57">
              <w:rPr>
                <w:rFonts w:asciiTheme="minorHAnsi" w:hAnsiTheme="minorHAnsi" w:cstheme="minorHAnsi"/>
                <w:b/>
                <w:sz w:val="24"/>
                <w:lang w:val="en-US"/>
              </w:rPr>
              <w:t>3</w:t>
            </w:r>
          </w:p>
        </w:tc>
        <w:tc>
          <w:tcPr>
            <w:tcW w:w="3260" w:type="dxa"/>
            <w:vMerge w:val="restart"/>
          </w:tcPr>
          <w:p w14:paraId="520211EF" w14:textId="77777777" w:rsidR="00A02F30" w:rsidRPr="00880A57" w:rsidRDefault="00A02F30" w:rsidP="00A02F30">
            <w:pPr>
              <w:spacing w:after="0" w:line="240" w:lineRule="auto"/>
              <w:jc w:val="both"/>
              <w:rPr>
                <w:rFonts w:asciiTheme="minorHAnsi" w:hAnsiTheme="minorHAnsi" w:cstheme="minorHAnsi"/>
                <w:sz w:val="24"/>
                <w:lang w:val="it-IT"/>
              </w:rPr>
            </w:pPr>
            <w:r w:rsidRPr="00880A57">
              <w:rPr>
                <w:rFonts w:asciiTheme="minorHAnsi" w:hAnsiTheme="minorHAnsi" w:cstheme="minorHAnsi"/>
                <w:sz w:val="24"/>
                <w:lang w:val="it-IT"/>
              </w:rPr>
              <w:t>Condițiile existente pe teren permit realizarea investițiilor prevăzute în documentația tehnico- economică: utilaje, dotări (după caz)?</w:t>
            </w:r>
          </w:p>
        </w:tc>
        <w:tc>
          <w:tcPr>
            <w:tcW w:w="1094" w:type="dxa"/>
          </w:tcPr>
          <w:p w14:paraId="3476E527" w14:textId="77777777" w:rsidR="00A02F30" w:rsidRPr="00880A57" w:rsidRDefault="00A02F30" w:rsidP="00A02F30">
            <w:pPr>
              <w:spacing w:after="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Expert 1</w:t>
            </w:r>
          </w:p>
          <w:p w14:paraId="5041CF26"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10" w:type="dxa"/>
            <w:shd w:val="clear" w:color="auto" w:fill="auto"/>
          </w:tcPr>
          <w:p w14:paraId="07B4D7AC"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shd w:val="clear" w:color="auto" w:fill="auto"/>
          </w:tcPr>
          <w:p w14:paraId="3FC2A66B"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A6A6A6"/>
          </w:tcPr>
          <w:p w14:paraId="297734E8"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tcPr>
          <w:p w14:paraId="5D35808C"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tcPr>
          <w:p w14:paraId="689153A6"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B3B3B3"/>
            <w:vAlign w:val="center"/>
          </w:tcPr>
          <w:p w14:paraId="2A42EA83" w14:textId="77777777" w:rsidR="00A02F30" w:rsidRPr="00880A57" w:rsidRDefault="00A02F30" w:rsidP="00A02F30">
            <w:pPr>
              <w:spacing w:after="0" w:line="240" w:lineRule="auto"/>
              <w:jc w:val="both"/>
              <w:rPr>
                <w:rFonts w:asciiTheme="minorHAnsi" w:hAnsiTheme="minorHAnsi" w:cstheme="minorHAnsi"/>
                <w:b/>
                <w:sz w:val="24"/>
                <w:lang w:val="en-US"/>
              </w:rPr>
            </w:pPr>
          </w:p>
        </w:tc>
      </w:tr>
      <w:tr w:rsidR="00A02F30" w:rsidRPr="00880A57" w14:paraId="50C26E48" w14:textId="77777777" w:rsidTr="00502E6A">
        <w:tc>
          <w:tcPr>
            <w:tcW w:w="716" w:type="dxa"/>
            <w:vMerge/>
            <w:vAlign w:val="center"/>
          </w:tcPr>
          <w:p w14:paraId="708C5841" w14:textId="77777777" w:rsidR="00A02F30" w:rsidRPr="00880A57" w:rsidRDefault="00A02F30" w:rsidP="0062655F">
            <w:pPr>
              <w:numPr>
                <w:ilvl w:val="0"/>
                <w:numId w:val="97"/>
              </w:numPr>
              <w:spacing w:before="360" w:after="360" w:line="240" w:lineRule="auto"/>
              <w:jc w:val="center"/>
              <w:rPr>
                <w:rFonts w:asciiTheme="minorHAnsi" w:hAnsiTheme="minorHAnsi" w:cstheme="minorHAnsi"/>
                <w:b/>
                <w:sz w:val="24"/>
                <w:lang w:val="en-US"/>
              </w:rPr>
            </w:pPr>
          </w:p>
        </w:tc>
        <w:tc>
          <w:tcPr>
            <w:tcW w:w="3260" w:type="dxa"/>
            <w:vMerge/>
          </w:tcPr>
          <w:p w14:paraId="5322B2AB" w14:textId="77777777" w:rsidR="00A02F30" w:rsidRPr="00880A57" w:rsidRDefault="00A02F30" w:rsidP="00A02F30">
            <w:pPr>
              <w:spacing w:after="0" w:line="240" w:lineRule="auto"/>
              <w:jc w:val="both"/>
              <w:rPr>
                <w:rFonts w:asciiTheme="minorHAnsi" w:hAnsiTheme="minorHAnsi" w:cstheme="minorHAnsi"/>
                <w:sz w:val="24"/>
                <w:lang w:val="en-US"/>
              </w:rPr>
            </w:pPr>
          </w:p>
        </w:tc>
        <w:tc>
          <w:tcPr>
            <w:tcW w:w="1094" w:type="dxa"/>
          </w:tcPr>
          <w:p w14:paraId="752D2A1A" w14:textId="77777777" w:rsidR="00A02F30" w:rsidRPr="00880A57" w:rsidRDefault="00A02F30" w:rsidP="00A02F30">
            <w:pPr>
              <w:spacing w:after="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Expert 2</w:t>
            </w:r>
          </w:p>
        </w:tc>
        <w:tc>
          <w:tcPr>
            <w:tcW w:w="810" w:type="dxa"/>
            <w:shd w:val="clear" w:color="auto" w:fill="auto"/>
          </w:tcPr>
          <w:p w14:paraId="60B51B6F"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shd w:val="clear" w:color="auto" w:fill="auto"/>
          </w:tcPr>
          <w:p w14:paraId="1EEA520F"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A6A6A6"/>
          </w:tcPr>
          <w:p w14:paraId="1E5AD009"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tcPr>
          <w:p w14:paraId="1CEBA0CB"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tcPr>
          <w:p w14:paraId="16845614"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tcBorders>
              <w:bottom w:val="single" w:sz="4" w:space="0" w:color="auto"/>
            </w:tcBorders>
            <w:shd w:val="clear" w:color="auto" w:fill="B3B3B3"/>
            <w:vAlign w:val="center"/>
          </w:tcPr>
          <w:p w14:paraId="6DE6F7EF" w14:textId="77777777" w:rsidR="00A02F30" w:rsidRPr="00880A57" w:rsidRDefault="00A02F30" w:rsidP="00A02F30">
            <w:pPr>
              <w:spacing w:after="0" w:line="240" w:lineRule="auto"/>
              <w:jc w:val="both"/>
              <w:rPr>
                <w:rFonts w:asciiTheme="minorHAnsi" w:hAnsiTheme="minorHAnsi" w:cstheme="minorHAnsi"/>
                <w:b/>
                <w:sz w:val="24"/>
                <w:lang w:val="en-US"/>
              </w:rPr>
            </w:pPr>
          </w:p>
        </w:tc>
      </w:tr>
      <w:tr w:rsidR="00A02F30" w:rsidRPr="00880A57" w14:paraId="37F9DFF9" w14:textId="77777777" w:rsidTr="00502E6A">
        <w:trPr>
          <w:trHeight w:val="683"/>
        </w:trPr>
        <w:tc>
          <w:tcPr>
            <w:tcW w:w="716" w:type="dxa"/>
            <w:vMerge w:val="restart"/>
            <w:vAlign w:val="center"/>
          </w:tcPr>
          <w:p w14:paraId="4E0D8DB5" w14:textId="77777777" w:rsidR="00A02F30" w:rsidRPr="00880A57" w:rsidRDefault="00A02F30" w:rsidP="00A02F30">
            <w:pPr>
              <w:spacing w:before="360" w:after="360" w:line="240" w:lineRule="auto"/>
              <w:ind w:left="360"/>
              <w:jc w:val="center"/>
              <w:rPr>
                <w:rFonts w:asciiTheme="minorHAnsi" w:hAnsiTheme="minorHAnsi" w:cstheme="minorHAnsi"/>
                <w:b/>
                <w:sz w:val="24"/>
                <w:lang w:val="en-US"/>
              </w:rPr>
            </w:pPr>
            <w:r w:rsidRPr="00880A57">
              <w:rPr>
                <w:rFonts w:asciiTheme="minorHAnsi" w:hAnsiTheme="minorHAnsi" w:cstheme="minorHAnsi"/>
                <w:b/>
                <w:sz w:val="24"/>
                <w:lang w:val="en-US"/>
              </w:rPr>
              <w:t>4</w:t>
            </w:r>
          </w:p>
          <w:p w14:paraId="79023284" w14:textId="77777777" w:rsidR="00A02F30" w:rsidRPr="00880A57" w:rsidRDefault="00A02F30" w:rsidP="00A02F30">
            <w:pPr>
              <w:spacing w:before="360" w:after="360" w:line="240" w:lineRule="auto"/>
              <w:ind w:left="360"/>
              <w:jc w:val="center"/>
              <w:rPr>
                <w:rFonts w:asciiTheme="minorHAnsi" w:hAnsiTheme="minorHAnsi" w:cstheme="minorHAnsi"/>
                <w:b/>
                <w:sz w:val="24"/>
                <w:lang w:val="en-US"/>
              </w:rPr>
            </w:pPr>
          </w:p>
        </w:tc>
        <w:tc>
          <w:tcPr>
            <w:tcW w:w="3260" w:type="dxa"/>
            <w:vMerge w:val="restart"/>
          </w:tcPr>
          <w:p w14:paraId="6458E305" w14:textId="77777777" w:rsidR="00A02F30" w:rsidRPr="00880A57" w:rsidRDefault="00A02F30" w:rsidP="00A02F30">
            <w:pPr>
              <w:spacing w:after="0" w:line="240" w:lineRule="auto"/>
              <w:jc w:val="both"/>
              <w:rPr>
                <w:rFonts w:asciiTheme="minorHAnsi" w:hAnsiTheme="minorHAnsi" w:cstheme="minorHAnsi"/>
                <w:sz w:val="24"/>
                <w:lang w:val="en-US"/>
              </w:rPr>
            </w:pPr>
            <w:r w:rsidRPr="00880A57">
              <w:rPr>
                <w:rFonts w:asciiTheme="minorHAnsi" w:hAnsiTheme="minorHAnsi" w:cstheme="minorHAnsi"/>
                <w:sz w:val="24"/>
              </w:rPr>
              <w:t xml:space="preserve"> </w:t>
            </w:r>
            <w:r w:rsidR="00E17F78" w:rsidRPr="00880A57">
              <w:rPr>
                <w:rFonts w:asciiTheme="minorHAnsi" w:hAnsiTheme="minorHAnsi" w:cstheme="minorHAnsi"/>
                <w:sz w:val="24"/>
              </w:rPr>
              <w:t>Infrastructura existentă folosită pentru realizarea proiectului si/ sau cea prevazuta prin proiect (drum de acces  pe teren proprietate, infrastructura rutiera interna, utilitati si racorduri) corespunde cu descrierea dată în cererea de finanţare?</w:t>
            </w:r>
          </w:p>
        </w:tc>
        <w:tc>
          <w:tcPr>
            <w:tcW w:w="1094" w:type="dxa"/>
          </w:tcPr>
          <w:p w14:paraId="410A1467" w14:textId="77777777" w:rsidR="00A02F30" w:rsidRPr="00880A57" w:rsidRDefault="00A02F30" w:rsidP="00A02F30">
            <w:pPr>
              <w:spacing w:after="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Expert 1</w:t>
            </w:r>
          </w:p>
          <w:p w14:paraId="3ABD883D"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10" w:type="dxa"/>
          </w:tcPr>
          <w:p w14:paraId="14205751"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tcPr>
          <w:p w14:paraId="37C27905"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A6A6A6"/>
          </w:tcPr>
          <w:p w14:paraId="3AA9904E"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tcPr>
          <w:p w14:paraId="1611D1DC"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tcPr>
          <w:p w14:paraId="44ACB060"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A6A6A6"/>
            <w:vAlign w:val="center"/>
          </w:tcPr>
          <w:p w14:paraId="2FF72958" w14:textId="77777777" w:rsidR="00A02F30" w:rsidRPr="00880A57" w:rsidRDefault="00A02F30" w:rsidP="00A02F30">
            <w:pPr>
              <w:spacing w:after="0" w:line="240" w:lineRule="auto"/>
              <w:jc w:val="both"/>
              <w:rPr>
                <w:rFonts w:asciiTheme="minorHAnsi" w:hAnsiTheme="minorHAnsi" w:cstheme="minorHAnsi"/>
                <w:b/>
                <w:sz w:val="24"/>
                <w:lang w:val="en-US"/>
              </w:rPr>
            </w:pPr>
          </w:p>
        </w:tc>
      </w:tr>
      <w:tr w:rsidR="00A02F30" w:rsidRPr="00880A57" w14:paraId="0205E387" w14:textId="77777777" w:rsidTr="00502E6A">
        <w:tc>
          <w:tcPr>
            <w:tcW w:w="716" w:type="dxa"/>
            <w:vMerge/>
            <w:vAlign w:val="center"/>
          </w:tcPr>
          <w:p w14:paraId="0812267B" w14:textId="77777777" w:rsidR="00A02F30" w:rsidRPr="00880A57" w:rsidRDefault="00A02F30" w:rsidP="0062655F">
            <w:pPr>
              <w:numPr>
                <w:ilvl w:val="0"/>
                <w:numId w:val="97"/>
              </w:numPr>
              <w:spacing w:before="360" w:after="360" w:line="240" w:lineRule="auto"/>
              <w:jc w:val="center"/>
              <w:rPr>
                <w:rFonts w:asciiTheme="minorHAnsi" w:hAnsiTheme="minorHAnsi" w:cstheme="minorHAnsi"/>
                <w:b/>
                <w:sz w:val="24"/>
                <w:lang w:val="en-US"/>
              </w:rPr>
            </w:pPr>
          </w:p>
        </w:tc>
        <w:tc>
          <w:tcPr>
            <w:tcW w:w="3260" w:type="dxa"/>
            <w:vMerge/>
          </w:tcPr>
          <w:p w14:paraId="3B5AFA0D"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1094" w:type="dxa"/>
          </w:tcPr>
          <w:p w14:paraId="2C37957F" w14:textId="77777777" w:rsidR="00A02F30" w:rsidRPr="00880A57" w:rsidRDefault="00A02F30" w:rsidP="00A02F30">
            <w:pPr>
              <w:spacing w:after="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Expert 2</w:t>
            </w:r>
          </w:p>
        </w:tc>
        <w:tc>
          <w:tcPr>
            <w:tcW w:w="810" w:type="dxa"/>
          </w:tcPr>
          <w:p w14:paraId="6B6EFBA1"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tcPr>
          <w:p w14:paraId="1BB84F2B"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A6A6A6"/>
          </w:tcPr>
          <w:p w14:paraId="08C1EBE2"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tcPr>
          <w:p w14:paraId="1282E69D"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tcPr>
          <w:p w14:paraId="42D5E0A3"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tcBorders>
              <w:bottom w:val="single" w:sz="4" w:space="0" w:color="auto"/>
            </w:tcBorders>
            <w:shd w:val="clear" w:color="auto" w:fill="A6A6A6"/>
            <w:vAlign w:val="center"/>
          </w:tcPr>
          <w:p w14:paraId="2217B19F" w14:textId="77777777" w:rsidR="00A02F30" w:rsidRPr="00880A57" w:rsidRDefault="00A02F30" w:rsidP="00A02F30">
            <w:pPr>
              <w:spacing w:after="0" w:line="240" w:lineRule="auto"/>
              <w:jc w:val="both"/>
              <w:rPr>
                <w:rFonts w:asciiTheme="minorHAnsi" w:hAnsiTheme="minorHAnsi" w:cstheme="minorHAnsi"/>
                <w:b/>
                <w:sz w:val="24"/>
                <w:lang w:val="en-US"/>
              </w:rPr>
            </w:pPr>
          </w:p>
        </w:tc>
      </w:tr>
      <w:tr w:rsidR="00A02F30" w:rsidRPr="00880A57" w14:paraId="50BD6B9B" w14:textId="77777777" w:rsidTr="00502E6A">
        <w:trPr>
          <w:trHeight w:val="1115"/>
        </w:trPr>
        <w:tc>
          <w:tcPr>
            <w:tcW w:w="716" w:type="dxa"/>
            <w:vMerge w:val="restart"/>
            <w:vAlign w:val="center"/>
          </w:tcPr>
          <w:p w14:paraId="36F65F73" w14:textId="77777777" w:rsidR="00A02F30" w:rsidRPr="00880A57" w:rsidRDefault="00A02F30" w:rsidP="00A02F30">
            <w:pPr>
              <w:spacing w:before="360" w:after="360" w:line="240" w:lineRule="auto"/>
              <w:ind w:left="360"/>
              <w:jc w:val="center"/>
              <w:rPr>
                <w:rFonts w:asciiTheme="minorHAnsi" w:hAnsiTheme="minorHAnsi" w:cstheme="minorHAnsi"/>
                <w:b/>
                <w:sz w:val="24"/>
                <w:lang w:val="en-US"/>
              </w:rPr>
            </w:pPr>
            <w:r w:rsidRPr="00880A57">
              <w:rPr>
                <w:rFonts w:asciiTheme="minorHAnsi" w:hAnsiTheme="minorHAnsi" w:cstheme="minorHAnsi"/>
                <w:b/>
                <w:sz w:val="24"/>
                <w:lang w:val="en-US"/>
              </w:rPr>
              <w:t>5</w:t>
            </w:r>
          </w:p>
        </w:tc>
        <w:tc>
          <w:tcPr>
            <w:tcW w:w="3260" w:type="dxa"/>
            <w:vMerge w:val="restart"/>
          </w:tcPr>
          <w:p w14:paraId="24B89B78" w14:textId="77777777" w:rsidR="00A02F30" w:rsidRPr="00880A57" w:rsidRDefault="00A02F30" w:rsidP="00A02F30">
            <w:pPr>
              <w:spacing w:after="0" w:line="240" w:lineRule="auto"/>
              <w:jc w:val="both"/>
              <w:rPr>
                <w:rFonts w:asciiTheme="minorHAnsi" w:hAnsiTheme="minorHAnsi" w:cstheme="minorHAnsi"/>
                <w:sz w:val="24"/>
                <w:lang w:val="en-US"/>
              </w:rPr>
            </w:pPr>
            <w:r w:rsidRPr="00880A57">
              <w:rPr>
                <w:rFonts w:asciiTheme="minorHAnsi" w:hAnsiTheme="minorHAnsi" w:cstheme="minorHAnsi"/>
                <w:sz w:val="24"/>
              </w:rPr>
              <w:t>Descrierile tehnice despre obiectul de investiții pentru modernizări, extinderi și retehnologizări oferite în cadrul documentației tehnico- economice corespund realităţii?</w:t>
            </w:r>
          </w:p>
        </w:tc>
        <w:tc>
          <w:tcPr>
            <w:tcW w:w="1094" w:type="dxa"/>
          </w:tcPr>
          <w:p w14:paraId="59310928" w14:textId="77777777" w:rsidR="00A02F30" w:rsidRPr="00880A57" w:rsidRDefault="00A02F30" w:rsidP="00A02F30">
            <w:pPr>
              <w:spacing w:after="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Expert 1</w:t>
            </w:r>
          </w:p>
          <w:p w14:paraId="49393712"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10" w:type="dxa"/>
            <w:shd w:val="clear" w:color="auto" w:fill="auto"/>
          </w:tcPr>
          <w:p w14:paraId="33028AD3"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shd w:val="clear" w:color="auto" w:fill="auto"/>
          </w:tcPr>
          <w:p w14:paraId="03949FF7"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auto"/>
          </w:tcPr>
          <w:p w14:paraId="77C97C00"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tcPr>
          <w:p w14:paraId="07A711D3"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tcPr>
          <w:p w14:paraId="2F638F04"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auto"/>
            <w:vAlign w:val="center"/>
          </w:tcPr>
          <w:p w14:paraId="19724B3F" w14:textId="77777777" w:rsidR="00A02F30" w:rsidRPr="00880A57" w:rsidRDefault="00A02F30" w:rsidP="00A02F30">
            <w:pPr>
              <w:spacing w:after="0" w:line="240" w:lineRule="auto"/>
              <w:jc w:val="both"/>
              <w:rPr>
                <w:rFonts w:asciiTheme="minorHAnsi" w:hAnsiTheme="minorHAnsi" w:cstheme="minorHAnsi"/>
                <w:b/>
                <w:sz w:val="24"/>
                <w:lang w:val="en-US"/>
              </w:rPr>
            </w:pPr>
          </w:p>
        </w:tc>
      </w:tr>
      <w:tr w:rsidR="00A02F30" w:rsidRPr="00880A57" w14:paraId="75838F0F" w14:textId="77777777" w:rsidTr="00502E6A">
        <w:tc>
          <w:tcPr>
            <w:tcW w:w="716" w:type="dxa"/>
            <w:vMerge/>
            <w:vAlign w:val="center"/>
          </w:tcPr>
          <w:p w14:paraId="0DD5EA3C" w14:textId="77777777" w:rsidR="00A02F30" w:rsidRPr="00880A57" w:rsidRDefault="00A02F30" w:rsidP="0062655F">
            <w:pPr>
              <w:numPr>
                <w:ilvl w:val="0"/>
                <w:numId w:val="97"/>
              </w:numPr>
              <w:spacing w:before="360" w:after="360" w:line="240" w:lineRule="auto"/>
              <w:jc w:val="center"/>
              <w:rPr>
                <w:rFonts w:asciiTheme="minorHAnsi" w:hAnsiTheme="minorHAnsi" w:cstheme="minorHAnsi"/>
                <w:b/>
                <w:sz w:val="24"/>
                <w:lang w:val="en-US"/>
              </w:rPr>
            </w:pPr>
          </w:p>
        </w:tc>
        <w:tc>
          <w:tcPr>
            <w:tcW w:w="3260" w:type="dxa"/>
            <w:vMerge/>
          </w:tcPr>
          <w:p w14:paraId="6287B9DD"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1094" w:type="dxa"/>
          </w:tcPr>
          <w:p w14:paraId="0BF24AB9" w14:textId="77777777" w:rsidR="00A02F30" w:rsidRPr="00880A57" w:rsidRDefault="00A02F30" w:rsidP="00A02F30">
            <w:pPr>
              <w:spacing w:after="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Expert 2</w:t>
            </w:r>
          </w:p>
          <w:p w14:paraId="69296336"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10" w:type="dxa"/>
            <w:tcBorders>
              <w:bottom w:val="single" w:sz="4" w:space="0" w:color="auto"/>
            </w:tcBorders>
            <w:shd w:val="clear" w:color="auto" w:fill="auto"/>
          </w:tcPr>
          <w:p w14:paraId="73CFFDCF"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tcBorders>
              <w:bottom w:val="single" w:sz="4" w:space="0" w:color="auto"/>
            </w:tcBorders>
            <w:shd w:val="clear" w:color="auto" w:fill="auto"/>
          </w:tcPr>
          <w:p w14:paraId="0D48DD52"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tcBorders>
              <w:bottom w:val="single" w:sz="4" w:space="0" w:color="auto"/>
            </w:tcBorders>
            <w:shd w:val="clear" w:color="auto" w:fill="auto"/>
          </w:tcPr>
          <w:p w14:paraId="3F5F54A7"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tcBorders>
              <w:bottom w:val="single" w:sz="4" w:space="0" w:color="auto"/>
            </w:tcBorders>
          </w:tcPr>
          <w:p w14:paraId="473F578B"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tcBorders>
              <w:bottom w:val="single" w:sz="4" w:space="0" w:color="auto"/>
            </w:tcBorders>
          </w:tcPr>
          <w:p w14:paraId="640E5745"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tcBorders>
              <w:bottom w:val="single" w:sz="4" w:space="0" w:color="auto"/>
            </w:tcBorders>
            <w:shd w:val="clear" w:color="auto" w:fill="auto"/>
            <w:vAlign w:val="center"/>
          </w:tcPr>
          <w:p w14:paraId="1536E1DD" w14:textId="77777777" w:rsidR="00A02F30" w:rsidRPr="00880A57" w:rsidRDefault="00A02F30" w:rsidP="00A02F30">
            <w:pPr>
              <w:spacing w:after="0" w:line="240" w:lineRule="auto"/>
              <w:jc w:val="both"/>
              <w:rPr>
                <w:rFonts w:asciiTheme="minorHAnsi" w:hAnsiTheme="minorHAnsi" w:cstheme="minorHAnsi"/>
                <w:b/>
                <w:sz w:val="24"/>
                <w:lang w:val="en-US"/>
              </w:rPr>
            </w:pPr>
          </w:p>
        </w:tc>
      </w:tr>
      <w:tr w:rsidR="00A02F30" w:rsidRPr="00880A57" w14:paraId="1A1F27C7" w14:textId="77777777" w:rsidTr="00502E6A">
        <w:trPr>
          <w:trHeight w:val="1205"/>
        </w:trPr>
        <w:tc>
          <w:tcPr>
            <w:tcW w:w="716" w:type="dxa"/>
            <w:vMerge w:val="restart"/>
            <w:vAlign w:val="center"/>
          </w:tcPr>
          <w:p w14:paraId="53141FFE" w14:textId="77777777" w:rsidR="00A02F30" w:rsidRPr="00880A57" w:rsidRDefault="00A02F30" w:rsidP="00A02F30">
            <w:pPr>
              <w:spacing w:before="360" w:after="360" w:line="240" w:lineRule="auto"/>
              <w:ind w:left="360"/>
              <w:jc w:val="right"/>
              <w:rPr>
                <w:rFonts w:asciiTheme="minorHAnsi" w:hAnsiTheme="minorHAnsi" w:cstheme="minorHAnsi"/>
                <w:b/>
                <w:sz w:val="24"/>
                <w:lang w:val="en-US"/>
              </w:rPr>
            </w:pPr>
            <w:r w:rsidRPr="00880A57">
              <w:rPr>
                <w:rFonts w:asciiTheme="minorHAnsi" w:hAnsiTheme="minorHAnsi" w:cstheme="minorHAnsi"/>
                <w:b/>
                <w:sz w:val="24"/>
                <w:lang w:val="en-US"/>
              </w:rPr>
              <w:lastRenderedPageBreak/>
              <w:t>6</w:t>
            </w:r>
          </w:p>
        </w:tc>
        <w:tc>
          <w:tcPr>
            <w:tcW w:w="3260" w:type="dxa"/>
            <w:vMerge w:val="restart"/>
          </w:tcPr>
          <w:p w14:paraId="461C42B1" w14:textId="77777777" w:rsidR="00A02F30" w:rsidRPr="00880A57" w:rsidRDefault="00A02F30" w:rsidP="00A02F30">
            <w:pPr>
              <w:spacing w:after="0" w:line="240" w:lineRule="auto"/>
              <w:jc w:val="both"/>
              <w:rPr>
                <w:rFonts w:asciiTheme="minorHAnsi" w:hAnsiTheme="minorHAnsi" w:cstheme="minorHAnsi"/>
                <w:b/>
                <w:sz w:val="24"/>
                <w:lang w:val="en-US"/>
              </w:rPr>
            </w:pPr>
            <w:r w:rsidRPr="00880A57">
              <w:rPr>
                <w:rFonts w:asciiTheme="minorHAnsi" w:hAnsiTheme="minorHAnsi" w:cstheme="minorHAnsi"/>
                <w:sz w:val="24"/>
              </w:rPr>
              <w:t xml:space="preserve"> Au fost realizate fotografii document relevante pentru proiect pentru prezentarea situației existente în ceea ce priveşte </w:t>
            </w:r>
            <w:r w:rsidRPr="00880A57">
              <w:rPr>
                <w:rFonts w:asciiTheme="minorHAnsi" w:hAnsiTheme="minorHAnsi" w:cstheme="minorHAnsi"/>
                <w:sz w:val="24"/>
                <w:lang w:val="en-US"/>
              </w:rPr>
              <w:t>amplasamentul proiectului (și activele și mijloacele fixe prezentate în cadrul documentației tehnico- economice</w:t>
            </w:r>
            <w:r w:rsidRPr="00880A57">
              <w:rPr>
                <w:rFonts w:asciiTheme="minorHAnsi" w:hAnsiTheme="minorHAnsi" w:cstheme="minorHAnsi"/>
                <w:sz w:val="24"/>
              </w:rPr>
              <w:t xml:space="preserve"> la data vizitei pe teren? </w:t>
            </w:r>
          </w:p>
        </w:tc>
        <w:tc>
          <w:tcPr>
            <w:tcW w:w="1094" w:type="dxa"/>
          </w:tcPr>
          <w:p w14:paraId="45375DF6" w14:textId="77777777" w:rsidR="00A02F30" w:rsidRPr="00880A57" w:rsidRDefault="00A02F30" w:rsidP="00A02F30">
            <w:pPr>
              <w:spacing w:after="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Expert 1</w:t>
            </w:r>
          </w:p>
          <w:p w14:paraId="781C8227"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10" w:type="dxa"/>
            <w:shd w:val="clear" w:color="auto" w:fill="BFBFBF"/>
          </w:tcPr>
          <w:p w14:paraId="78B9FF8F"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shd w:val="clear" w:color="auto" w:fill="BFBFBF"/>
          </w:tcPr>
          <w:p w14:paraId="128E18A6"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BFBFBF"/>
          </w:tcPr>
          <w:p w14:paraId="705449FB"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auto"/>
          </w:tcPr>
          <w:p w14:paraId="6CA70C6E"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shd w:val="clear" w:color="auto" w:fill="auto"/>
          </w:tcPr>
          <w:p w14:paraId="5F94C7AD"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auto"/>
            <w:vAlign w:val="center"/>
          </w:tcPr>
          <w:p w14:paraId="69BD3174" w14:textId="77777777" w:rsidR="00A02F30" w:rsidRPr="00880A57" w:rsidRDefault="00A02F30" w:rsidP="00A02F30">
            <w:pPr>
              <w:spacing w:after="0" w:line="240" w:lineRule="auto"/>
              <w:jc w:val="both"/>
              <w:rPr>
                <w:rFonts w:asciiTheme="minorHAnsi" w:hAnsiTheme="minorHAnsi" w:cstheme="minorHAnsi"/>
                <w:b/>
                <w:sz w:val="24"/>
                <w:lang w:val="en-US"/>
              </w:rPr>
            </w:pPr>
          </w:p>
        </w:tc>
      </w:tr>
      <w:tr w:rsidR="00A02F30" w:rsidRPr="00880A57" w14:paraId="7B505E06" w14:textId="77777777" w:rsidTr="00502E6A">
        <w:tc>
          <w:tcPr>
            <w:tcW w:w="716" w:type="dxa"/>
            <w:vMerge/>
            <w:vAlign w:val="center"/>
          </w:tcPr>
          <w:p w14:paraId="3845C1B4" w14:textId="77777777" w:rsidR="00A02F30" w:rsidRPr="00880A57" w:rsidRDefault="00A02F30" w:rsidP="0062655F">
            <w:pPr>
              <w:numPr>
                <w:ilvl w:val="0"/>
                <w:numId w:val="97"/>
              </w:numPr>
              <w:spacing w:before="360" w:after="360" w:line="240" w:lineRule="auto"/>
              <w:jc w:val="center"/>
              <w:rPr>
                <w:rFonts w:asciiTheme="minorHAnsi" w:hAnsiTheme="minorHAnsi" w:cstheme="minorHAnsi"/>
                <w:b/>
                <w:sz w:val="24"/>
                <w:lang w:val="en-US"/>
              </w:rPr>
            </w:pPr>
          </w:p>
        </w:tc>
        <w:tc>
          <w:tcPr>
            <w:tcW w:w="3260" w:type="dxa"/>
            <w:vMerge/>
          </w:tcPr>
          <w:p w14:paraId="6724EA02"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1094" w:type="dxa"/>
          </w:tcPr>
          <w:p w14:paraId="0E3243D8" w14:textId="77777777" w:rsidR="00A02F30" w:rsidRPr="00880A57" w:rsidRDefault="00A02F30" w:rsidP="00A02F30">
            <w:pPr>
              <w:spacing w:after="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Expert 2</w:t>
            </w:r>
          </w:p>
          <w:p w14:paraId="39616546"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10" w:type="dxa"/>
            <w:tcBorders>
              <w:bottom w:val="single" w:sz="4" w:space="0" w:color="auto"/>
            </w:tcBorders>
            <w:shd w:val="clear" w:color="auto" w:fill="BFBFBF"/>
          </w:tcPr>
          <w:p w14:paraId="687703EC"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tcBorders>
              <w:bottom w:val="single" w:sz="4" w:space="0" w:color="auto"/>
            </w:tcBorders>
            <w:shd w:val="clear" w:color="auto" w:fill="BFBFBF"/>
          </w:tcPr>
          <w:p w14:paraId="38DE583D"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tcBorders>
              <w:bottom w:val="single" w:sz="4" w:space="0" w:color="auto"/>
            </w:tcBorders>
            <w:shd w:val="clear" w:color="auto" w:fill="BFBFBF"/>
          </w:tcPr>
          <w:p w14:paraId="44EBFE64"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auto"/>
          </w:tcPr>
          <w:p w14:paraId="2C8B2130"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shd w:val="clear" w:color="auto" w:fill="auto"/>
          </w:tcPr>
          <w:p w14:paraId="708506A0"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auto"/>
            <w:vAlign w:val="center"/>
          </w:tcPr>
          <w:p w14:paraId="3A5C2050" w14:textId="77777777" w:rsidR="00A02F30" w:rsidRPr="00880A57" w:rsidRDefault="00A02F30" w:rsidP="00A02F30">
            <w:pPr>
              <w:spacing w:after="0" w:line="240" w:lineRule="auto"/>
              <w:jc w:val="both"/>
              <w:rPr>
                <w:rFonts w:asciiTheme="minorHAnsi" w:hAnsiTheme="minorHAnsi" w:cstheme="minorHAnsi"/>
                <w:b/>
                <w:sz w:val="24"/>
                <w:lang w:val="en-US"/>
              </w:rPr>
            </w:pPr>
          </w:p>
        </w:tc>
      </w:tr>
      <w:tr w:rsidR="00A02F30" w:rsidRPr="00880A57" w14:paraId="40C4453F" w14:textId="77777777" w:rsidTr="00502E6A">
        <w:trPr>
          <w:trHeight w:val="888"/>
        </w:trPr>
        <w:tc>
          <w:tcPr>
            <w:tcW w:w="716" w:type="dxa"/>
            <w:vMerge w:val="restart"/>
            <w:vAlign w:val="center"/>
          </w:tcPr>
          <w:p w14:paraId="5533F886" w14:textId="77777777" w:rsidR="00A02F30" w:rsidRPr="00880A57" w:rsidRDefault="00A02F30" w:rsidP="00A02F30">
            <w:pPr>
              <w:spacing w:before="360" w:after="360" w:line="240" w:lineRule="auto"/>
              <w:jc w:val="right"/>
              <w:rPr>
                <w:rFonts w:asciiTheme="minorHAnsi" w:hAnsiTheme="minorHAnsi" w:cstheme="minorHAnsi"/>
                <w:b/>
                <w:sz w:val="24"/>
                <w:lang w:val="en-US"/>
              </w:rPr>
            </w:pPr>
            <w:r w:rsidRPr="00880A57">
              <w:rPr>
                <w:rFonts w:asciiTheme="minorHAnsi" w:hAnsiTheme="minorHAnsi" w:cstheme="minorHAnsi"/>
                <w:b/>
                <w:sz w:val="24"/>
                <w:lang w:val="en-US"/>
              </w:rPr>
              <w:t>7</w:t>
            </w:r>
          </w:p>
        </w:tc>
        <w:tc>
          <w:tcPr>
            <w:tcW w:w="3260" w:type="dxa"/>
            <w:vMerge w:val="restart"/>
          </w:tcPr>
          <w:p w14:paraId="45D21FB2" w14:textId="77777777" w:rsidR="00A02F30" w:rsidRPr="00880A57" w:rsidRDefault="00A02F30" w:rsidP="00A02F30">
            <w:pPr>
              <w:spacing w:after="0" w:line="240" w:lineRule="auto"/>
              <w:jc w:val="both"/>
              <w:rPr>
                <w:rFonts w:asciiTheme="minorHAnsi" w:hAnsiTheme="minorHAnsi" w:cstheme="minorHAnsi"/>
                <w:b/>
                <w:sz w:val="24"/>
                <w:lang w:val="it-IT"/>
              </w:rPr>
            </w:pPr>
            <w:r w:rsidRPr="00880A57">
              <w:rPr>
                <w:rFonts w:asciiTheme="minorHAnsi" w:hAnsiTheme="minorHAnsi" w:cstheme="minorHAnsi"/>
                <w:sz w:val="24"/>
              </w:rPr>
              <w:t xml:space="preserve">Se verifică autorizațiile necesare funcționării (sanitare, sanitar-veterinare și de mediu) și dacă efectiv funcționează. </w:t>
            </w:r>
          </w:p>
        </w:tc>
        <w:tc>
          <w:tcPr>
            <w:tcW w:w="1094" w:type="dxa"/>
          </w:tcPr>
          <w:p w14:paraId="2916C289" w14:textId="77777777" w:rsidR="00A02F30" w:rsidRPr="00880A57" w:rsidRDefault="00A02F30" w:rsidP="00A02F30">
            <w:pPr>
              <w:spacing w:after="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Expert 1</w:t>
            </w:r>
          </w:p>
          <w:p w14:paraId="6931D78F"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10" w:type="dxa"/>
            <w:shd w:val="clear" w:color="auto" w:fill="FFFFFF"/>
          </w:tcPr>
          <w:p w14:paraId="38278854"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shd w:val="clear" w:color="auto" w:fill="FFFFFF"/>
          </w:tcPr>
          <w:p w14:paraId="5FA5D043"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FFFFFF"/>
          </w:tcPr>
          <w:p w14:paraId="77337AB2"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auto"/>
          </w:tcPr>
          <w:p w14:paraId="0CF6EF23"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shd w:val="clear" w:color="auto" w:fill="auto"/>
          </w:tcPr>
          <w:p w14:paraId="7840B78D"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auto"/>
            <w:vAlign w:val="center"/>
          </w:tcPr>
          <w:p w14:paraId="65CE9202" w14:textId="77777777" w:rsidR="00A02F30" w:rsidRPr="00880A57" w:rsidRDefault="00A02F30" w:rsidP="00A02F30">
            <w:pPr>
              <w:spacing w:after="0" w:line="240" w:lineRule="auto"/>
              <w:jc w:val="both"/>
              <w:rPr>
                <w:rFonts w:asciiTheme="minorHAnsi" w:hAnsiTheme="minorHAnsi" w:cstheme="minorHAnsi"/>
                <w:b/>
                <w:sz w:val="24"/>
                <w:lang w:val="en-US"/>
              </w:rPr>
            </w:pPr>
          </w:p>
        </w:tc>
      </w:tr>
      <w:tr w:rsidR="00A02F30" w:rsidRPr="00880A57" w14:paraId="67A8CF01" w14:textId="77777777" w:rsidTr="00502E6A">
        <w:trPr>
          <w:trHeight w:val="363"/>
        </w:trPr>
        <w:tc>
          <w:tcPr>
            <w:tcW w:w="716" w:type="dxa"/>
            <w:vMerge/>
            <w:vAlign w:val="center"/>
          </w:tcPr>
          <w:p w14:paraId="44A158A7" w14:textId="77777777" w:rsidR="00A02F30" w:rsidRPr="00880A57" w:rsidRDefault="00A02F30" w:rsidP="00A02F30">
            <w:pPr>
              <w:spacing w:before="360" w:after="360" w:line="240" w:lineRule="auto"/>
              <w:ind w:left="240"/>
              <w:jc w:val="both"/>
              <w:rPr>
                <w:rFonts w:asciiTheme="minorHAnsi" w:hAnsiTheme="minorHAnsi" w:cstheme="minorHAnsi"/>
                <w:b/>
                <w:sz w:val="24"/>
                <w:lang w:val="en-US"/>
              </w:rPr>
            </w:pPr>
          </w:p>
        </w:tc>
        <w:tc>
          <w:tcPr>
            <w:tcW w:w="3260" w:type="dxa"/>
            <w:vMerge/>
          </w:tcPr>
          <w:p w14:paraId="7CD2E58B"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1094" w:type="dxa"/>
          </w:tcPr>
          <w:p w14:paraId="41BCEE65" w14:textId="77777777" w:rsidR="00A02F30" w:rsidRPr="00880A57" w:rsidRDefault="00A02F30" w:rsidP="00A02F30">
            <w:pPr>
              <w:spacing w:after="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Expert 2</w:t>
            </w:r>
          </w:p>
        </w:tc>
        <w:tc>
          <w:tcPr>
            <w:tcW w:w="810" w:type="dxa"/>
            <w:shd w:val="clear" w:color="auto" w:fill="FFFFFF"/>
          </w:tcPr>
          <w:p w14:paraId="08127DEC"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shd w:val="clear" w:color="auto" w:fill="FFFFFF"/>
          </w:tcPr>
          <w:p w14:paraId="4875896C"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FFFFFF"/>
          </w:tcPr>
          <w:p w14:paraId="6025C109"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tcBorders>
              <w:bottom w:val="single" w:sz="4" w:space="0" w:color="auto"/>
            </w:tcBorders>
            <w:shd w:val="clear" w:color="auto" w:fill="auto"/>
          </w:tcPr>
          <w:p w14:paraId="236B5714"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tcBorders>
              <w:bottom w:val="single" w:sz="4" w:space="0" w:color="auto"/>
            </w:tcBorders>
            <w:shd w:val="clear" w:color="auto" w:fill="auto"/>
          </w:tcPr>
          <w:p w14:paraId="67F867D0"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tcBorders>
              <w:bottom w:val="single" w:sz="4" w:space="0" w:color="auto"/>
            </w:tcBorders>
            <w:shd w:val="clear" w:color="auto" w:fill="auto"/>
            <w:vAlign w:val="center"/>
          </w:tcPr>
          <w:p w14:paraId="3FB396B1" w14:textId="77777777" w:rsidR="00A02F30" w:rsidRPr="00880A57" w:rsidRDefault="00A02F30" w:rsidP="00A02F30">
            <w:pPr>
              <w:spacing w:after="0" w:line="240" w:lineRule="auto"/>
              <w:jc w:val="both"/>
              <w:rPr>
                <w:rFonts w:asciiTheme="minorHAnsi" w:hAnsiTheme="minorHAnsi" w:cstheme="minorHAnsi"/>
                <w:b/>
                <w:sz w:val="24"/>
                <w:lang w:val="en-US"/>
              </w:rPr>
            </w:pPr>
          </w:p>
        </w:tc>
      </w:tr>
      <w:tr w:rsidR="00A02F30" w:rsidRPr="00880A57" w14:paraId="6C7DBDBC" w14:textId="77777777" w:rsidTr="00502E6A">
        <w:trPr>
          <w:trHeight w:val="735"/>
        </w:trPr>
        <w:tc>
          <w:tcPr>
            <w:tcW w:w="716" w:type="dxa"/>
            <w:vMerge w:val="restart"/>
            <w:vAlign w:val="center"/>
          </w:tcPr>
          <w:p w14:paraId="521A36DF" w14:textId="77777777" w:rsidR="00A02F30" w:rsidRPr="00880A57" w:rsidRDefault="00A02F30" w:rsidP="00A02F30">
            <w:pPr>
              <w:spacing w:before="360" w:after="360" w:line="240" w:lineRule="auto"/>
              <w:ind w:left="240"/>
              <w:jc w:val="right"/>
              <w:rPr>
                <w:rFonts w:asciiTheme="minorHAnsi" w:hAnsiTheme="minorHAnsi" w:cstheme="minorHAnsi"/>
                <w:b/>
                <w:sz w:val="24"/>
                <w:lang w:val="en-US"/>
              </w:rPr>
            </w:pPr>
            <w:r w:rsidRPr="00880A57">
              <w:rPr>
                <w:rFonts w:asciiTheme="minorHAnsi" w:hAnsiTheme="minorHAnsi" w:cstheme="minorHAnsi"/>
                <w:b/>
                <w:sz w:val="24"/>
                <w:lang w:val="en-US"/>
              </w:rPr>
              <w:t>8</w:t>
            </w:r>
          </w:p>
        </w:tc>
        <w:tc>
          <w:tcPr>
            <w:tcW w:w="3260" w:type="dxa"/>
            <w:vMerge w:val="restart"/>
          </w:tcPr>
          <w:p w14:paraId="52B7FD3A" w14:textId="77777777" w:rsidR="00A02F30" w:rsidRPr="00880A57" w:rsidRDefault="00A02F30" w:rsidP="00A02F30">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Solicitantul </w:t>
            </w:r>
            <w:r w:rsidR="00673440" w:rsidRPr="00880A57">
              <w:rPr>
                <w:rFonts w:asciiTheme="minorHAnsi" w:hAnsiTheme="minorHAnsi" w:cstheme="minorHAnsi"/>
                <w:sz w:val="24"/>
              </w:rPr>
              <w:t xml:space="preserve">NU </w:t>
            </w:r>
            <w:r w:rsidRPr="00880A57">
              <w:rPr>
                <w:rFonts w:asciiTheme="minorHAnsi" w:hAnsiTheme="minorHAnsi" w:cstheme="minorHAnsi"/>
                <w:sz w:val="24"/>
              </w:rPr>
              <w:t>a demarat lucrările de execuție ale proiectului înainte de efectuarea vizitei pe teren/ semnarea contractului de finanțare cu AFIR?</w:t>
            </w:r>
          </w:p>
        </w:tc>
        <w:tc>
          <w:tcPr>
            <w:tcW w:w="1094" w:type="dxa"/>
          </w:tcPr>
          <w:p w14:paraId="777A6957" w14:textId="77777777" w:rsidR="00A02F30" w:rsidRPr="00880A57" w:rsidRDefault="00A02F30" w:rsidP="00A02F30">
            <w:pPr>
              <w:spacing w:after="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Expert 1</w:t>
            </w:r>
          </w:p>
          <w:p w14:paraId="2E28358E" w14:textId="77777777" w:rsidR="00A02F30" w:rsidRPr="00880A57" w:rsidRDefault="00A02F30" w:rsidP="00A02F30">
            <w:pPr>
              <w:spacing w:after="0" w:line="240" w:lineRule="auto"/>
              <w:jc w:val="both"/>
              <w:rPr>
                <w:rFonts w:asciiTheme="minorHAnsi" w:hAnsiTheme="minorHAnsi" w:cstheme="minorHAnsi"/>
                <w:b/>
                <w:sz w:val="24"/>
                <w:lang w:val="en-US"/>
              </w:rPr>
            </w:pPr>
          </w:p>
          <w:p w14:paraId="579B414E"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10" w:type="dxa"/>
            <w:shd w:val="clear" w:color="auto" w:fill="FFFFFF"/>
          </w:tcPr>
          <w:p w14:paraId="7A253A6E" w14:textId="77777777" w:rsidR="00A02F30" w:rsidRPr="00880A57" w:rsidRDefault="00A02F30" w:rsidP="00A02F30">
            <w:pPr>
              <w:spacing w:after="0" w:line="240" w:lineRule="auto"/>
              <w:jc w:val="both"/>
              <w:rPr>
                <w:rFonts w:asciiTheme="minorHAnsi" w:hAnsiTheme="minorHAnsi" w:cstheme="minorHAnsi"/>
                <w:b/>
                <w:color w:val="D9D9D9"/>
                <w:sz w:val="24"/>
                <w:lang w:val="en-US"/>
              </w:rPr>
            </w:pPr>
          </w:p>
        </w:tc>
        <w:tc>
          <w:tcPr>
            <w:tcW w:w="720" w:type="dxa"/>
            <w:shd w:val="clear" w:color="auto" w:fill="FFFFFF"/>
          </w:tcPr>
          <w:p w14:paraId="013F79C9" w14:textId="77777777" w:rsidR="00A02F30" w:rsidRPr="00880A57" w:rsidRDefault="00A02F30" w:rsidP="00A02F30">
            <w:pPr>
              <w:spacing w:after="0" w:line="240" w:lineRule="auto"/>
              <w:jc w:val="both"/>
              <w:rPr>
                <w:rFonts w:asciiTheme="minorHAnsi" w:hAnsiTheme="minorHAnsi" w:cstheme="minorHAnsi"/>
                <w:b/>
                <w:color w:val="D9D9D9"/>
                <w:sz w:val="24"/>
                <w:lang w:val="en-US"/>
              </w:rPr>
            </w:pPr>
          </w:p>
        </w:tc>
        <w:tc>
          <w:tcPr>
            <w:tcW w:w="840" w:type="dxa"/>
            <w:shd w:val="clear" w:color="auto" w:fill="FFFFFF"/>
          </w:tcPr>
          <w:p w14:paraId="7B2FD62E" w14:textId="77777777" w:rsidR="00A02F30" w:rsidRPr="00880A57" w:rsidRDefault="00A02F30" w:rsidP="00A02F30">
            <w:pPr>
              <w:spacing w:after="0" w:line="240" w:lineRule="auto"/>
              <w:jc w:val="both"/>
              <w:rPr>
                <w:rFonts w:asciiTheme="minorHAnsi" w:hAnsiTheme="minorHAnsi" w:cstheme="minorHAnsi"/>
                <w:b/>
                <w:color w:val="D9D9D9"/>
                <w:sz w:val="24"/>
                <w:lang w:val="en-US"/>
              </w:rPr>
            </w:pPr>
          </w:p>
        </w:tc>
        <w:tc>
          <w:tcPr>
            <w:tcW w:w="840" w:type="dxa"/>
            <w:shd w:val="clear" w:color="auto" w:fill="auto"/>
          </w:tcPr>
          <w:p w14:paraId="75388B75"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shd w:val="clear" w:color="auto" w:fill="auto"/>
          </w:tcPr>
          <w:p w14:paraId="154B10B3"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auto"/>
            <w:vAlign w:val="center"/>
          </w:tcPr>
          <w:p w14:paraId="7BCC6CFA" w14:textId="77777777" w:rsidR="00A02F30" w:rsidRPr="00880A57" w:rsidRDefault="00A02F30" w:rsidP="00A02F30">
            <w:pPr>
              <w:spacing w:after="0" w:line="240" w:lineRule="auto"/>
              <w:jc w:val="both"/>
              <w:rPr>
                <w:rFonts w:asciiTheme="minorHAnsi" w:hAnsiTheme="minorHAnsi" w:cstheme="minorHAnsi"/>
                <w:b/>
                <w:sz w:val="24"/>
                <w:lang w:val="en-US"/>
              </w:rPr>
            </w:pPr>
          </w:p>
        </w:tc>
      </w:tr>
      <w:tr w:rsidR="00A02F30" w:rsidRPr="00880A57" w14:paraId="56F17013" w14:textId="77777777" w:rsidTr="00502E6A">
        <w:trPr>
          <w:trHeight w:val="735"/>
        </w:trPr>
        <w:tc>
          <w:tcPr>
            <w:tcW w:w="716" w:type="dxa"/>
            <w:vMerge/>
            <w:vAlign w:val="center"/>
          </w:tcPr>
          <w:p w14:paraId="2EE4CC82" w14:textId="77777777" w:rsidR="00A02F30" w:rsidRPr="00880A57" w:rsidRDefault="00A02F30" w:rsidP="00A02F30">
            <w:pPr>
              <w:spacing w:before="360" w:after="360" w:line="240" w:lineRule="auto"/>
              <w:ind w:left="240"/>
              <w:jc w:val="both"/>
              <w:rPr>
                <w:rFonts w:asciiTheme="minorHAnsi" w:hAnsiTheme="minorHAnsi" w:cstheme="minorHAnsi"/>
                <w:b/>
                <w:sz w:val="24"/>
                <w:lang w:val="en-US"/>
              </w:rPr>
            </w:pPr>
          </w:p>
        </w:tc>
        <w:tc>
          <w:tcPr>
            <w:tcW w:w="3260" w:type="dxa"/>
            <w:vMerge/>
          </w:tcPr>
          <w:p w14:paraId="1A8670C5" w14:textId="77777777" w:rsidR="00A02F30" w:rsidRPr="00880A57" w:rsidRDefault="00A02F30" w:rsidP="00A02F30">
            <w:pPr>
              <w:spacing w:after="0" w:line="240" w:lineRule="auto"/>
              <w:jc w:val="both"/>
              <w:rPr>
                <w:rFonts w:asciiTheme="minorHAnsi" w:hAnsiTheme="minorHAnsi" w:cstheme="minorHAnsi"/>
                <w:sz w:val="24"/>
              </w:rPr>
            </w:pPr>
          </w:p>
        </w:tc>
        <w:tc>
          <w:tcPr>
            <w:tcW w:w="1094" w:type="dxa"/>
          </w:tcPr>
          <w:p w14:paraId="32A0EB5E" w14:textId="77777777" w:rsidR="00A02F30" w:rsidRPr="00880A57" w:rsidRDefault="00A02F30" w:rsidP="00A02F30">
            <w:pPr>
              <w:spacing w:after="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Expert 2</w:t>
            </w:r>
          </w:p>
          <w:p w14:paraId="627238A8"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10" w:type="dxa"/>
            <w:shd w:val="clear" w:color="auto" w:fill="FFFFFF"/>
          </w:tcPr>
          <w:p w14:paraId="52F4781F" w14:textId="77777777" w:rsidR="00A02F30" w:rsidRPr="00880A57" w:rsidRDefault="00A02F30" w:rsidP="00A02F30">
            <w:pPr>
              <w:spacing w:after="0" w:line="240" w:lineRule="auto"/>
              <w:jc w:val="both"/>
              <w:rPr>
                <w:rFonts w:asciiTheme="minorHAnsi" w:hAnsiTheme="minorHAnsi" w:cstheme="minorHAnsi"/>
                <w:b/>
                <w:color w:val="D9D9D9"/>
                <w:sz w:val="24"/>
                <w:lang w:val="en-US"/>
              </w:rPr>
            </w:pPr>
          </w:p>
        </w:tc>
        <w:tc>
          <w:tcPr>
            <w:tcW w:w="720" w:type="dxa"/>
            <w:shd w:val="clear" w:color="auto" w:fill="FFFFFF"/>
          </w:tcPr>
          <w:p w14:paraId="07B1171B" w14:textId="77777777" w:rsidR="00A02F30" w:rsidRPr="00880A57" w:rsidRDefault="00A02F30" w:rsidP="00A02F30">
            <w:pPr>
              <w:spacing w:after="0" w:line="240" w:lineRule="auto"/>
              <w:jc w:val="both"/>
              <w:rPr>
                <w:rFonts w:asciiTheme="minorHAnsi" w:hAnsiTheme="minorHAnsi" w:cstheme="minorHAnsi"/>
                <w:b/>
                <w:color w:val="D9D9D9"/>
                <w:sz w:val="24"/>
                <w:lang w:val="en-US"/>
              </w:rPr>
            </w:pPr>
          </w:p>
        </w:tc>
        <w:tc>
          <w:tcPr>
            <w:tcW w:w="840" w:type="dxa"/>
            <w:shd w:val="clear" w:color="auto" w:fill="FFFFFF"/>
          </w:tcPr>
          <w:p w14:paraId="2FD0121E" w14:textId="77777777" w:rsidR="00A02F30" w:rsidRPr="00880A57" w:rsidRDefault="00A02F30" w:rsidP="00A02F30">
            <w:pPr>
              <w:spacing w:after="0" w:line="240" w:lineRule="auto"/>
              <w:jc w:val="both"/>
              <w:rPr>
                <w:rFonts w:asciiTheme="minorHAnsi" w:hAnsiTheme="minorHAnsi" w:cstheme="minorHAnsi"/>
                <w:b/>
                <w:color w:val="D9D9D9"/>
                <w:sz w:val="24"/>
                <w:lang w:val="en-US"/>
              </w:rPr>
            </w:pPr>
          </w:p>
        </w:tc>
        <w:tc>
          <w:tcPr>
            <w:tcW w:w="840" w:type="dxa"/>
            <w:shd w:val="clear" w:color="auto" w:fill="auto"/>
          </w:tcPr>
          <w:p w14:paraId="5C53E249"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720" w:type="dxa"/>
            <w:shd w:val="clear" w:color="auto" w:fill="auto"/>
          </w:tcPr>
          <w:p w14:paraId="191CFF1C" w14:textId="77777777" w:rsidR="00A02F30" w:rsidRPr="00880A57" w:rsidRDefault="00A02F30" w:rsidP="00A02F30">
            <w:pPr>
              <w:spacing w:after="0" w:line="240" w:lineRule="auto"/>
              <w:jc w:val="both"/>
              <w:rPr>
                <w:rFonts w:asciiTheme="minorHAnsi" w:hAnsiTheme="minorHAnsi" w:cstheme="minorHAnsi"/>
                <w:b/>
                <w:sz w:val="24"/>
                <w:lang w:val="en-US"/>
              </w:rPr>
            </w:pPr>
          </w:p>
        </w:tc>
        <w:tc>
          <w:tcPr>
            <w:tcW w:w="840" w:type="dxa"/>
            <w:shd w:val="clear" w:color="auto" w:fill="auto"/>
            <w:vAlign w:val="center"/>
          </w:tcPr>
          <w:p w14:paraId="0873A0EE" w14:textId="77777777" w:rsidR="00A02F30" w:rsidRPr="00880A57" w:rsidRDefault="00A02F30" w:rsidP="00A02F30">
            <w:pPr>
              <w:spacing w:after="0" w:line="240" w:lineRule="auto"/>
              <w:jc w:val="both"/>
              <w:rPr>
                <w:rFonts w:asciiTheme="minorHAnsi" w:hAnsiTheme="minorHAnsi" w:cstheme="minorHAnsi"/>
                <w:b/>
                <w:sz w:val="24"/>
                <w:lang w:val="en-US"/>
              </w:rPr>
            </w:pPr>
          </w:p>
        </w:tc>
      </w:tr>
    </w:tbl>
    <w:p w14:paraId="076569CA" w14:textId="77777777" w:rsidR="004F6E86" w:rsidRPr="00880A57" w:rsidRDefault="00A02F30" w:rsidP="00A02F30">
      <w:pPr>
        <w:spacing w:after="0" w:line="240" w:lineRule="auto"/>
        <w:jc w:val="both"/>
        <w:rPr>
          <w:rFonts w:asciiTheme="minorHAnsi" w:hAnsiTheme="minorHAnsi" w:cstheme="minorHAnsi"/>
          <w:sz w:val="24"/>
          <w:lang w:val="en-US"/>
        </w:rPr>
      </w:pPr>
      <w:r w:rsidRPr="00880A57">
        <w:rPr>
          <w:rFonts w:asciiTheme="minorHAnsi" w:hAnsiTheme="minorHAnsi" w:cstheme="minorHAnsi"/>
          <w:sz w:val="24"/>
          <w:lang w:val="en-US"/>
        </w:rPr>
        <w:t xml:space="preserve">ObservaţiileOJFIR/CRFIR/ </w:t>
      </w:r>
    </w:p>
    <w:p w14:paraId="5898188A" w14:textId="77777777" w:rsidR="00E8519C" w:rsidRPr="00880A57" w:rsidRDefault="00E8519C" w:rsidP="00BE7B79">
      <w:pPr>
        <w:spacing w:after="0" w:line="240" w:lineRule="auto"/>
        <w:rPr>
          <w:rFonts w:asciiTheme="minorHAnsi" w:hAnsiTheme="minorHAnsi" w:cstheme="minorHAnsi"/>
          <w:sz w:val="24"/>
          <w:lang w:val="en-US"/>
        </w:rPr>
      </w:pPr>
      <w:r w:rsidRPr="00880A57">
        <w:rPr>
          <w:rFonts w:asciiTheme="minorHAnsi" w:hAnsiTheme="minorHAnsi" w:cstheme="minorHAnsi"/>
          <w:sz w:val="24"/>
          <w:lang w:val="en-US"/>
        </w:rPr>
        <w:t>Rezultatul verificării*: …………………………………………………………………………...</w:t>
      </w:r>
    </w:p>
    <w:p w14:paraId="5DF23BC6" w14:textId="77777777" w:rsidR="00A02F30" w:rsidRPr="00880A57" w:rsidRDefault="00BE7B79" w:rsidP="00BE7B79">
      <w:pPr>
        <w:spacing w:after="0" w:line="240" w:lineRule="auto"/>
        <w:rPr>
          <w:rFonts w:asciiTheme="minorHAnsi" w:hAnsiTheme="minorHAnsi" w:cstheme="minorHAnsi"/>
          <w:i/>
          <w:sz w:val="24"/>
          <w:lang w:val="en-US"/>
        </w:rPr>
      </w:pPr>
      <w:r w:rsidRPr="00880A57">
        <w:rPr>
          <w:rFonts w:asciiTheme="minorHAnsi" w:hAnsiTheme="minorHAnsi" w:cstheme="minorHAnsi"/>
          <w:i/>
          <w:sz w:val="24"/>
          <w:lang w:val="en-US"/>
        </w:rPr>
        <w:t xml:space="preserve">Specific in functie de tipul </w:t>
      </w:r>
      <w:r w:rsidR="004F6E86" w:rsidRPr="00880A57">
        <w:rPr>
          <w:rFonts w:asciiTheme="minorHAnsi" w:hAnsiTheme="minorHAnsi" w:cstheme="minorHAnsi"/>
          <w:i/>
          <w:sz w:val="24"/>
          <w:lang w:val="en-US"/>
        </w:rPr>
        <w:t>proiectului</w:t>
      </w:r>
    </w:p>
    <w:p w14:paraId="30EC0C5F" w14:textId="77777777" w:rsidR="00A02F30" w:rsidRPr="00880A57" w:rsidRDefault="00A02F30" w:rsidP="00A02F30">
      <w:pPr>
        <w:keepNext/>
        <w:tabs>
          <w:tab w:val="left" w:pos="567"/>
          <w:tab w:val="left" w:pos="1134"/>
          <w:tab w:val="left" w:pos="1701"/>
        </w:tabs>
        <w:spacing w:after="0" w:line="240" w:lineRule="auto"/>
        <w:rPr>
          <w:rFonts w:asciiTheme="minorHAnsi" w:hAnsiTheme="minorHAnsi" w:cstheme="minorHAnsi"/>
          <w:b/>
          <w:sz w:val="24"/>
        </w:rPr>
      </w:pPr>
    </w:p>
    <w:p w14:paraId="6AA37280" w14:textId="77777777" w:rsidR="00A02F30" w:rsidRPr="00880A57" w:rsidRDefault="00A02F30" w:rsidP="00A02F30">
      <w:pPr>
        <w:keepNext/>
        <w:tabs>
          <w:tab w:val="left" w:pos="567"/>
          <w:tab w:val="left" w:pos="1134"/>
          <w:tab w:val="left" w:pos="1701"/>
        </w:tabs>
        <w:spacing w:after="0" w:line="240" w:lineRule="auto"/>
        <w:rPr>
          <w:rFonts w:asciiTheme="minorHAnsi" w:hAnsiTheme="minorHAnsi" w:cstheme="minorHAnsi"/>
          <w:sz w:val="24"/>
        </w:rPr>
      </w:pPr>
      <w:r w:rsidRPr="00880A57">
        <w:rPr>
          <w:rFonts w:asciiTheme="minorHAnsi" w:hAnsiTheme="minorHAnsi" w:cstheme="minorHAnsi"/>
          <w:b/>
          <w:sz w:val="24"/>
        </w:rPr>
        <w:t>Concluzii</w:t>
      </w:r>
      <w:r w:rsidR="00673440" w:rsidRPr="00880A57">
        <w:rPr>
          <w:rFonts w:asciiTheme="minorHAnsi" w:hAnsiTheme="minorHAnsi" w:cstheme="minorHAnsi"/>
          <w:b/>
          <w:sz w:val="24"/>
        </w:rPr>
        <w:t>:................................................................................................................................................</w:t>
      </w:r>
    </w:p>
    <w:p w14:paraId="1B6C781C" w14:textId="77777777" w:rsidR="00A02F30" w:rsidRPr="00880A57" w:rsidRDefault="00A02F30" w:rsidP="00A02F30">
      <w:pPr>
        <w:tabs>
          <w:tab w:val="left" w:pos="1134"/>
          <w:tab w:val="left" w:pos="1701"/>
        </w:tabs>
        <w:spacing w:before="240" w:after="60" w:line="240" w:lineRule="auto"/>
        <w:outlineLvl w:val="4"/>
        <w:rPr>
          <w:rFonts w:asciiTheme="minorHAnsi" w:hAnsiTheme="minorHAnsi" w:cstheme="minorHAnsi"/>
          <w:b/>
          <w:i/>
          <w:sz w:val="24"/>
          <w:lang w:val="en-US"/>
        </w:rPr>
      </w:pPr>
      <w:r w:rsidRPr="00880A57">
        <w:rPr>
          <w:rFonts w:asciiTheme="minorHAnsi" w:hAnsiTheme="minorHAnsi" w:cstheme="minorHAnsi"/>
          <w:b/>
          <w:i/>
          <w:sz w:val="24"/>
          <w:lang w:val="en-US"/>
        </w:rPr>
        <w:t>Cele observate în cursul verificării pe teren corespund cu Cererea de finanţare?</w:t>
      </w:r>
    </w:p>
    <w:p w14:paraId="2B489B52" w14:textId="77777777" w:rsidR="00A02F30" w:rsidRPr="00880A57" w:rsidRDefault="00A02F30" w:rsidP="00A02F30">
      <w:pPr>
        <w:keepNext/>
        <w:tabs>
          <w:tab w:val="left" w:pos="567"/>
          <w:tab w:val="left" w:pos="1134"/>
          <w:tab w:val="left" w:pos="1701"/>
        </w:tabs>
        <w:spacing w:after="0" w:line="240" w:lineRule="auto"/>
        <w:rPr>
          <w:rFonts w:asciiTheme="minorHAnsi" w:hAnsiTheme="minorHAnsi" w:cstheme="minorHAnsi"/>
          <w:sz w:val="24"/>
          <w:lang w:val="en-US"/>
        </w:rPr>
      </w:pPr>
      <w:r w:rsidRPr="00880A57">
        <w:rPr>
          <w:rFonts w:asciiTheme="minorHAnsi" w:hAnsiTheme="minorHAnsi" w:cstheme="minorHAnsi"/>
          <w:sz w:val="24"/>
        </w:rPr>
        <w:t xml:space="preserve">DA </w:t>
      </w:r>
      <w:r w:rsidRPr="00880A57">
        <w:rPr>
          <w:rFonts w:asciiTheme="minorHAnsi" w:hAnsiTheme="minorHAnsi" w:cstheme="minorHAnsi"/>
          <w:sz w:val="24"/>
        </w:rPr>
        <w:sym w:font="Wingdings" w:char="F06F"/>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r>
      <w:r w:rsidR="00673440" w:rsidRPr="00880A57">
        <w:rPr>
          <w:rFonts w:asciiTheme="minorHAnsi" w:hAnsiTheme="minorHAnsi" w:cstheme="minorHAnsi"/>
          <w:sz w:val="24"/>
        </w:rPr>
        <w:t xml:space="preserve">                                                                              </w:t>
      </w:r>
      <w:r w:rsidRPr="00880A57">
        <w:rPr>
          <w:rFonts w:asciiTheme="minorHAnsi" w:hAnsiTheme="minorHAnsi" w:cstheme="minorHAnsi"/>
          <w:sz w:val="24"/>
        </w:rPr>
        <w:t>NU</w:t>
      </w:r>
      <w:r w:rsidRPr="00880A57">
        <w:rPr>
          <w:rFonts w:asciiTheme="minorHAnsi" w:hAnsiTheme="minorHAnsi" w:cstheme="minorHAnsi"/>
          <w:sz w:val="24"/>
        </w:rPr>
        <w:sym w:font="Wingdings" w:char="F06F"/>
      </w:r>
    </w:p>
    <w:p w14:paraId="1B7B67C4" w14:textId="77777777" w:rsidR="00A02F30" w:rsidRPr="00880A57" w:rsidRDefault="00A02F30" w:rsidP="00BE7B79">
      <w:pPr>
        <w:keepNext/>
        <w:tabs>
          <w:tab w:val="left" w:pos="567"/>
          <w:tab w:val="left" w:pos="1134"/>
          <w:tab w:val="left" w:pos="1701"/>
        </w:tabs>
        <w:spacing w:after="0" w:line="240" w:lineRule="auto"/>
        <w:rPr>
          <w:rFonts w:asciiTheme="minorHAnsi" w:hAnsiTheme="minorHAnsi" w:cstheme="minorHAnsi"/>
          <w:sz w:val="24"/>
        </w:rPr>
      </w:pPr>
      <w:r w:rsidRPr="00880A57">
        <w:rPr>
          <w:rFonts w:asciiTheme="minorHAnsi" w:hAnsiTheme="minorHAnsi" w:cstheme="minorHAnsi"/>
          <w:sz w:val="24"/>
        </w:rPr>
        <w:t xml:space="preserve">                                                  </w:t>
      </w:r>
      <w:r w:rsidR="00BE7B79" w:rsidRPr="00880A57">
        <w:rPr>
          <w:rFonts w:asciiTheme="minorHAnsi" w:hAnsiTheme="minorHAnsi" w:cstheme="minorHAnsi"/>
          <w:sz w:val="24"/>
        </w:rPr>
        <w:t xml:space="preserve">                               </w:t>
      </w:r>
    </w:p>
    <w:p w14:paraId="68488EE9" w14:textId="77777777" w:rsidR="00A02F30" w:rsidRPr="00880A57" w:rsidRDefault="00A02F30" w:rsidP="00A02F30">
      <w:pPr>
        <w:spacing w:after="0" w:line="240" w:lineRule="auto"/>
        <w:jc w:val="center"/>
        <w:rPr>
          <w:rFonts w:asciiTheme="minorHAnsi" w:hAnsiTheme="minorHAnsi" w:cstheme="minorHAnsi"/>
          <w:i/>
          <w:sz w:val="24"/>
          <w:u w:val="single"/>
        </w:rPr>
      </w:pPr>
    </w:p>
    <w:tbl>
      <w:tblPr>
        <w:tblW w:w="5000" w:type="pct"/>
        <w:tblLook w:val="0000" w:firstRow="0" w:lastRow="0" w:firstColumn="0" w:lastColumn="0" w:noHBand="0" w:noVBand="0"/>
      </w:tblPr>
      <w:tblGrid>
        <w:gridCol w:w="9360"/>
      </w:tblGrid>
      <w:tr w:rsidR="00A02F30" w:rsidRPr="00880A57" w14:paraId="259C258C" w14:textId="77777777" w:rsidTr="00427F28">
        <w:tc>
          <w:tcPr>
            <w:tcW w:w="5000" w:type="pct"/>
          </w:tcPr>
          <w:p w14:paraId="429F7023" w14:textId="77777777" w:rsidR="00A02F30" w:rsidRPr="00880A57" w:rsidRDefault="00A02F30" w:rsidP="00A02F30">
            <w:pPr>
              <w:spacing w:after="0" w:line="240" w:lineRule="auto"/>
              <w:jc w:val="both"/>
              <w:rPr>
                <w:rFonts w:asciiTheme="minorHAnsi" w:hAnsiTheme="minorHAnsi" w:cstheme="minorHAnsi"/>
                <w:sz w:val="24"/>
              </w:rPr>
            </w:pPr>
            <w:r w:rsidRPr="00880A57">
              <w:rPr>
                <w:rFonts w:asciiTheme="minorHAnsi" w:hAnsiTheme="minorHAnsi" w:cstheme="minorHAnsi"/>
                <w:sz w:val="24"/>
              </w:rPr>
              <w:t>Întocmit de……………………...........................…Expert 1  al OJFIR/CRFIR/</w:t>
            </w:r>
          </w:p>
          <w:p w14:paraId="799DD357" w14:textId="77777777" w:rsidR="00A02F30" w:rsidRPr="00880A57" w:rsidRDefault="00A02F30" w:rsidP="00A02F30">
            <w:pPr>
              <w:spacing w:after="0" w:line="240" w:lineRule="auto"/>
              <w:jc w:val="both"/>
              <w:rPr>
                <w:rFonts w:asciiTheme="minorHAnsi" w:hAnsiTheme="minorHAnsi" w:cstheme="minorHAnsi"/>
                <w:sz w:val="24"/>
              </w:rPr>
            </w:pPr>
            <w:r w:rsidRPr="00880A57">
              <w:rPr>
                <w:rFonts w:asciiTheme="minorHAnsi" w:hAnsiTheme="minorHAnsi" w:cstheme="minorHAnsi"/>
                <w:sz w:val="24"/>
              </w:rPr>
              <w:t>Nume si prenume..................................................................................................</w:t>
            </w:r>
          </w:p>
          <w:p w14:paraId="36C1AEA3" w14:textId="77777777" w:rsidR="00A02F30" w:rsidRPr="00880A57" w:rsidRDefault="00A02F30" w:rsidP="00A02F30">
            <w:pPr>
              <w:spacing w:after="0" w:line="240" w:lineRule="auto"/>
              <w:jc w:val="both"/>
              <w:rPr>
                <w:rFonts w:asciiTheme="minorHAnsi" w:hAnsiTheme="minorHAnsi" w:cstheme="minorHAnsi"/>
                <w:sz w:val="24"/>
              </w:rPr>
            </w:pPr>
            <w:r w:rsidRPr="00880A57">
              <w:rPr>
                <w:rFonts w:asciiTheme="minorHAnsi" w:hAnsiTheme="minorHAnsi" w:cstheme="minorHAnsi"/>
                <w:sz w:val="24"/>
              </w:rPr>
              <w:t>Semnătura ……………………........................                  DATA……/……/202</w:t>
            </w:r>
          </w:p>
          <w:p w14:paraId="3F556AC6" w14:textId="77777777" w:rsidR="00A02F30" w:rsidRPr="00880A57" w:rsidRDefault="00A02F30" w:rsidP="00A02F30">
            <w:pPr>
              <w:spacing w:after="0" w:line="240" w:lineRule="auto"/>
              <w:rPr>
                <w:rFonts w:asciiTheme="minorHAnsi" w:hAnsiTheme="minorHAnsi" w:cstheme="minorHAnsi"/>
                <w:sz w:val="24"/>
              </w:rPr>
            </w:pPr>
          </w:p>
          <w:p w14:paraId="4AEDF350" w14:textId="77777777" w:rsidR="00A02F30" w:rsidRPr="00880A57" w:rsidRDefault="00A02F30" w:rsidP="00A02F30">
            <w:pPr>
              <w:spacing w:after="0" w:line="240" w:lineRule="auto"/>
              <w:rPr>
                <w:rFonts w:asciiTheme="minorHAnsi" w:hAnsiTheme="minorHAnsi" w:cstheme="minorHAnsi"/>
                <w:sz w:val="24"/>
              </w:rPr>
            </w:pPr>
          </w:p>
        </w:tc>
      </w:tr>
    </w:tbl>
    <w:p w14:paraId="72592B65" w14:textId="77777777" w:rsidR="00A02F30" w:rsidRPr="00880A57" w:rsidRDefault="00A02F30" w:rsidP="00A02F30">
      <w:pPr>
        <w:spacing w:after="0" w:line="240" w:lineRule="auto"/>
        <w:jc w:val="both"/>
        <w:rPr>
          <w:rFonts w:asciiTheme="minorHAnsi" w:hAnsiTheme="minorHAnsi" w:cstheme="minorHAnsi"/>
          <w:sz w:val="24"/>
        </w:rPr>
      </w:pPr>
      <w:r w:rsidRPr="00880A57">
        <w:rPr>
          <w:rFonts w:asciiTheme="minorHAnsi" w:hAnsiTheme="minorHAnsi" w:cstheme="minorHAnsi"/>
          <w:sz w:val="24"/>
        </w:rPr>
        <w:t>Verificat de ……………………...........................……….Expert 2  al OJFIR/CRFIR/</w:t>
      </w:r>
    </w:p>
    <w:p w14:paraId="61E2C317" w14:textId="77777777" w:rsidR="00A02F30" w:rsidRPr="00880A57" w:rsidRDefault="00A02F30" w:rsidP="00A02F30">
      <w:pPr>
        <w:spacing w:after="0" w:line="240" w:lineRule="auto"/>
        <w:jc w:val="both"/>
        <w:rPr>
          <w:rFonts w:asciiTheme="minorHAnsi" w:hAnsiTheme="minorHAnsi" w:cstheme="minorHAnsi"/>
          <w:sz w:val="24"/>
        </w:rPr>
      </w:pPr>
      <w:r w:rsidRPr="00880A57">
        <w:rPr>
          <w:rFonts w:asciiTheme="minorHAnsi" w:hAnsiTheme="minorHAnsi" w:cstheme="minorHAnsi"/>
          <w:sz w:val="24"/>
        </w:rPr>
        <w:t>Nume si prenume..................................................................................................</w:t>
      </w:r>
    </w:p>
    <w:p w14:paraId="53633DDE" w14:textId="77777777" w:rsidR="00A02F30" w:rsidRPr="00880A57" w:rsidRDefault="00A02F30" w:rsidP="00A02F30">
      <w:pPr>
        <w:spacing w:after="0" w:line="240" w:lineRule="auto"/>
        <w:jc w:val="both"/>
        <w:rPr>
          <w:rFonts w:asciiTheme="minorHAnsi" w:hAnsiTheme="minorHAnsi" w:cstheme="minorHAnsi"/>
          <w:sz w:val="24"/>
        </w:rPr>
      </w:pPr>
      <w:r w:rsidRPr="00880A57">
        <w:rPr>
          <w:rFonts w:asciiTheme="minorHAnsi" w:hAnsiTheme="minorHAnsi" w:cstheme="minorHAnsi"/>
          <w:sz w:val="24"/>
        </w:rPr>
        <w:t>Semnătura ……………………........................                  DATA……/……/202</w:t>
      </w:r>
    </w:p>
    <w:p w14:paraId="214958CC" w14:textId="77777777" w:rsidR="00A02F30" w:rsidRPr="00880A57" w:rsidRDefault="00A02F30" w:rsidP="00A02F30">
      <w:pPr>
        <w:spacing w:after="0" w:line="240" w:lineRule="auto"/>
        <w:jc w:val="both"/>
        <w:rPr>
          <w:rFonts w:asciiTheme="minorHAnsi" w:hAnsiTheme="minorHAnsi" w:cstheme="minorHAnsi"/>
          <w:sz w:val="24"/>
        </w:rPr>
      </w:pPr>
    </w:p>
    <w:p w14:paraId="15E05A36" w14:textId="77777777" w:rsidR="00A02F30" w:rsidRPr="00880A57" w:rsidRDefault="00A02F30" w:rsidP="00A02F30">
      <w:pPr>
        <w:spacing w:after="0" w:line="240" w:lineRule="auto"/>
        <w:ind w:left="80"/>
        <w:rPr>
          <w:rFonts w:asciiTheme="minorHAnsi" w:hAnsiTheme="minorHAnsi" w:cstheme="minorHAnsi"/>
          <w:sz w:val="24"/>
        </w:rPr>
      </w:pPr>
    </w:p>
    <w:p w14:paraId="5AF183C3" w14:textId="77777777" w:rsidR="00A02F30" w:rsidRPr="00880A57" w:rsidRDefault="00A02F30" w:rsidP="00A02F30">
      <w:pPr>
        <w:spacing w:after="0" w:line="240" w:lineRule="auto"/>
        <w:jc w:val="both"/>
        <w:rPr>
          <w:rFonts w:asciiTheme="minorHAnsi" w:hAnsiTheme="minorHAnsi" w:cstheme="minorHAnsi"/>
          <w:sz w:val="24"/>
          <w:lang w:val="en-US"/>
        </w:rPr>
      </w:pPr>
      <w:r w:rsidRPr="00880A57">
        <w:rPr>
          <w:rFonts w:asciiTheme="minorHAnsi" w:hAnsiTheme="minorHAnsi" w:cstheme="minorHAnsi"/>
          <w:sz w:val="24"/>
        </w:rPr>
        <w:t xml:space="preserve">Data: </w:t>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r>
    </w:p>
    <w:p w14:paraId="7E58A7E1" w14:textId="77777777" w:rsidR="00A02F30" w:rsidRPr="00880A57" w:rsidRDefault="00A02F30" w:rsidP="00A02F30">
      <w:pPr>
        <w:spacing w:after="0" w:line="240" w:lineRule="auto"/>
        <w:jc w:val="both"/>
        <w:rPr>
          <w:rFonts w:asciiTheme="minorHAnsi" w:hAnsiTheme="minorHAnsi" w:cstheme="minorHAnsi"/>
          <w:sz w:val="24"/>
        </w:rPr>
      </w:pPr>
      <w:r w:rsidRPr="00880A57">
        <w:rPr>
          <w:rFonts w:asciiTheme="minorHAnsi" w:hAnsiTheme="minorHAnsi" w:cstheme="minorHAnsi"/>
          <w:sz w:val="24"/>
          <w:lang w:val="en-US"/>
        </w:rPr>
        <w:t>Reprezentant legal/ împuternicit al reprezentantului legal</w:t>
      </w:r>
      <w:r w:rsidRPr="00880A57" w:rsidDel="007725FB">
        <w:rPr>
          <w:rFonts w:asciiTheme="minorHAnsi" w:hAnsiTheme="minorHAnsi" w:cstheme="minorHAnsi"/>
          <w:sz w:val="24"/>
        </w:rPr>
        <w:t xml:space="preserve"> </w:t>
      </w:r>
      <w:r w:rsidRPr="00880A57">
        <w:rPr>
          <w:rFonts w:asciiTheme="minorHAnsi" w:hAnsiTheme="minorHAnsi" w:cstheme="minorHAnsi"/>
          <w:sz w:val="24"/>
        </w:rPr>
        <w:t>(nume şi funcţie):</w:t>
      </w:r>
    </w:p>
    <w:p w14:paraId="2A2D4CFD" w14:textId="77777777" w:rsidR="00A02F30" w:rsidRPr="00880A57" w:rsidRDefault="00A02F30" w:rsidP="00A02F30">
      <w:pPr>
        <w:spacing w:after="0" w:line="240" w:lineRule="auto"/>
        <w:jc w:val="both"/>
        <w:rPr>
          <w:rFonts w:asciiTheme="minorHAnsi" w:hAnsiTheme="minorHAnsi" w:cstheme="minorHAnsi"/>
          <w:sz w:val="24"/>
          <w:lang w:val="it-IT"/>
        </w:rPr>
      </w:pPr>
      <w:r w:rsidRPr="00880A57">
        <w:rPr>
          <w:rFonts w:asciiTheme="minorHAnsi" w:hAnsiTheme="minorHAnsi" w:cstheme="minorHAnsi"/>
          <w:sz w:val="24"/>
          <w:lang w:val="it-IT"/>
        </w:rPr>
        <w:t>Semnătura</w:t>
      </w:r>
    </w:p>
    <w:p w14:paraId="26EF4F44" w14:textId="77777777" w:rsidR="00A02F30" w:rsidRPr="00880A57" w:rsidRDefault="00A02F30" w:rsidP="00A02F30">
      <w:pPr>
        <w:spacing w:after="0" w:line="240" w:lineRule="auto"/>
        <w:jc w:val="both"/>
        <w:rPr>
          <w:rFonts w:asciiTheme="minorHAnsi" w:hAnsiTheme="minorHAnsi" w:cstheme="minorHAnsi"/>
          <w:sz w:val="24"/>
        </w:rPr>
      </w:pPr>
    </w:p>
    <w:p w14:paraId="45C0B6E0" w14:textId="77777777" w:rsidR="00A02F30" w:rsidRPr="00880A57" w:rsidRDefault="00A02F30" w:rsidP="00A02F30">
      <w:pPr>
        <w:spacing w:after="0" w:line="240" w:lineRule="auto"/>
        <w:jc w:val="both"/>
        <w:rPr>
          <w:rFonts w:asciiTheme="minorHAnsi" w:hAnsiTheme="minorHAnsi" w:cstheme="minorHAnsi"/>
          <w:sz w:val="24"/>
        </w:rPr>
      </w:pPr>
      <w:r w:rsidRPr="00880A57">
        <w:rPr>
          <w:rFonts w:asciiTheme="minorHAnsi" w:hAnsiTheme="minorHAnsi" w:cstheme="minorHAnsi"/>
          <w:b/>
          <w:sz w:val="24"/>
        </w:rPr>
        <w:lastRenderedPageBreak/>
        <w:t>Observatiile</w:t>
      </w:r>
      <w:r w:rsidR="00673440" w:rsidRPr="00880A57">
        <w:rPr>
          <w:rFonts w:asciiTheme="minorHAnsi" w:hAnsiTheme="minorHAnsi" w:cstheme="minorHAnsi"/>
          <w:sz w:val="24"/>
        </w:rPr>
        <w:t xml:space="preserve"> R</w:t>
      </w:r>
      <w:r w:rsidRPr="00880A57">
        <w:rPr>
          <w:rFonts w:asciiTheme="minorHAnsi" w:hAnsiTheme="minorHAnsi" w:cstheme="minorHAnsi"/>
          <w:sz w:val="24"/>
        </w:rPr>
        <w:t>eprezentantului legal/ împuternicit al reprezentantului legal (se vor prezenta justificările bazate pe documente, pe baza cărora nu este de acord cu rezultatele vizitei pe teren efectuate de către experț</w:t>
      </w:r>
      <w:r w:rsidR="00551F18" w:rsidRPr="00880A57">
        <w:rPr>
          <w:rFonts w:asciiTheme="minorHAnsi" w:hAnsiTheme="minorHAnsi" w:cstheme="minorHAnsi"/>
          <w:sz w:val="24"/>
        </w:rPr>
        <w:t>ii OJFIR/CRFIR</w:t>
      </w:r>
      <w:r w:rsidRPr="00880A57">
        <w:rPr>
          <w:rFonts w:asciiTheme="minorHAnsi" w:hAnsiTheme="minorHAnsi" w:cstheme="minorHAnsi"/>
          <w:sz w:val="24"/>
        </w:rPr>
        <w:t>):</w:t>
      </w:r>
    </w:p>
    <w:p w14:paraId="0D347AAE" w14:textId="77777777" w:rsidR="00A02F30" w:rsidRPr="00880A57" w:rsidRDefault="00A02F30" w:rsidP="00A02F30">
      <w:pPr>
        <w:spacing w:after="0" w:line="240" w:lineRule="auto"/>
        <w:rPr>
          <w:rFonts w:asciiTheme="minorHAnsi" w:hAnsiTheme="minorHAnsi" w:cstheme="minorHAnsi"/>
          <w:b/>
          <w:sz w:val="24"/>
        </w:rPr>
      </w:pPr>
    </w:p>
    <w:p w14:paraId="31532DBE" w14:textId="77777777" w:rsidR="00A02F30" w:rsidRPr="00880A57" w:rsidRDefault="00A02F30" w:rsidP="00A02F30">
      <w:pPr>
        <w:spacing w:after="0" w:line="240" w:lineRule="auto"/>
        <w:rPr>
          <w:rFonts w:asciiTheme="minorHAnsi" w:hAnsiTheme="minorHAnsi" w:cstheme="minorHAnsi"/>
          <w:i/>
          <w:sz w:val="24"/>
        </w:rPr>
      </w:pPr>
      <w:r w:rsidRPr="00880A57">
        <w:rPr>
          <w:rFonts w:asciiTheme="minorHAnsi" w:hAnsiTheme="minorHAnsi" w:cstheme="minorHAnsi"/>
          <w:b/>
          <w:sz w:val="24"/>
        </w:rPr>
        <w:t>………………………………………………………………………………………………………………………………………………………………………………………………………………………………………………………………………………………………………………………………………………………………………………………………………………………………………………………………………………………………................................................................................................................................</w:t>
      </w:r>
    </w:p>
    <w:p w14:paraId="5F0EA544" w14:textId="77777777" w:rsidR="00A02F30" w:rsidRPr="00880A57" w:rsidRDefault="00A02F30" w:rsidP="00A02F30">
      <w:pPr>
        <w:spacing w:after="0" w:line="240" w:lineRule="auto"/>
        <w:ind w:left="80"/>
        <w:rPr>
          <w:rFonts w:asciiTheme="minorHAnsi" w:hAnsiTheme="minorHAnsi" w:cstheme="minorHAnsi"/>
          <w:sz w:val="24"/>
        </w:rPr>
      </w:pPr>
    </w:p>
    <w:p w14:paraId="4FE71A56" w14:textId="77777777" w:rsidR="00A02F30" w:rsidRPr="00880A57" w:rsidRDefault="00A02F30" w:rsidP="00A02F30">
      <w:pPr>
        <w:spacing w:after="0" w:line="240" w:lineRule="auto"/>
        <w:jc w:val="both"/>
        <w:rPr>
          <w:rFonts w:asciiTheme="minorHAnsi" w:hAnsiTheme="minorHAnsi" w:cstheme="minorHAnsi"/>
          <w:sz w:val="24"/>
        </w:rPr>
      </w:pPr>
      <w:r w:rsidRPr="00880A57">
        <w:rPr>
          <w:rFonts w:asciiTheme="minorHAnsi" w:hAnsiTheme="minorHAnsi" w:cstheme="minorHAnsi"/>
          <w:sz w:val="24"/>
        </w:rPr>
        <w:t>* vor fi menționate la rubri</w:t>
      </w:r>
      <w:r w:rsidR="004F6E86" w:rsidRPr="00880A57">
        <w:rPr>
          <w:rFonts w:asciiTheme="minorHAnsi" w:hAnsiTheme="minorHAnsi" w:cstheme="minorHAnsi"/>
          <w:sz w:val="24"/>
        </w:rPr>
        <w:t>ca „</w:t>
      </w:r>
      <w:r w:rsidR="004F6E86" w:rsidRPr="00880A57">
        <w:rPr>
          <w:rFonts w:asciiTheme="minorHAnsi" w:hAnsiTheme="minorHAnsi" w:cstheme="minorHAnsi"/>
          <w:i/>
          <w:sz w:val="24"/>
        </w:rPr>
        <w:t>Observatiile OJFIR/CRFIR/</w:t>
      </w:r>
      <w:r w:rsidRPr="00880A57">
        <w:rPr>
          <w:rFonts w:asciiTheme="minorHAnsi" w:hAnsiTheme="minorHAnsi" w:cstheme="minorHAnsi"/>
          <w:i/>
          <w:sz w:val="24"/>
        </w:rPr>
        <w:t>”</w:t>
      </w:r>
      <w:r w:rsidRPr="00880A57">
        <w:rPr>
          <w:rFonts w:asciiTheme="minorHAnsi" w:hAnsiTheme="minorHAnsi" w:cstheme="minorHAnsi"/>
          <w:sz w:val="24"/>
        </w:rPr>
        <w:t xml:space="preserve"> toate aspectele neclare întâmpinate la studierea documentației în birou și efectuarea verificării pe teren</w:t>
      </w:r>
      <w:r w:rsidRPr="00880A57">
        <w:rPr>
          <w:rFonts w:asciiTheme="minorHAnsi" w:hAnsiTheme="minorHAnsi" w:cstheme="minorHAnsi"/>
          <w:b/>
          <w:sz w:val="24"/>
        </w:rPr>
        <w:t xml:space="preserve"> și orice alte constatari</w:t>
      </w:r>
      <w:r w:rsidRPr="00880A57">
        <w:rPr>
          <w:rFonts w:asciiTheme="minorHAnsi" w:hAnsiTheme="minorHAnsi" w:cstheme="minorHAnsi"/>
          <w:sz w:val="24"/>
        </w:rPr>
        <w:t xml:space="preserve"> ale experților care pot afecta implementarea proiectului, precum şi solicitarea de alte informaţii.</w:t>
      </w:r>
      <w:r w:rsidRPr="00880A57">
        <w:rPr>
          <w:rFonts w:asciiTheme="minorHAnsi" w:hAnsiTheme="minorHAnsi" w:cstheme="minorHAnsi"/>
          <w:sz w:val="24"/>
        </w:rPr>
        <w:tab/>
      </w:r>
    </w:p>
    <w:p w14:paraId="6FEA4003" w14:textId="77777777" w:rsidR="00A02F30" w:rsidRPr="00880A57" w:rsidRDefault="00A02F30" w:rsidP="00A02F30">
      <w:pPr>
        <w:spacing w:after="0" w:line="240" w:lineRule="auto"/>
        <w:rPr>
          <w:rFonts w:asciiTheme="minorHAnsi" w:hAnsiTheme="minorHAnsi" w:cstheme="minorHAnsi"/>
          <w:sz w:val="24"/>
        </w:rPr>
      </w:pPr>
    </w:p>
    <w:p w14:paraId="08A6AD14" w14:textId="77777777" w:rsidR="00A02F30" w:rsidRPr="00880A57" w:rsidRDefault="00A02F30" w:rsidP="00A02F30">
      <w:pPr>
        <w:spacing w:after="0" w:line="240" w:lineRule="auto"/>
        <w:rPr>
          <w:rFonts w:asciiTheme="minorHAnsi" w:hAnsiTheme="minorHAnsi" w:cstheme="minorHAnsi"/>
          <w:sz w:val="24"/>
        </w:rPr>
      </w:pPr>
    </w:p>
    <w:p w14:paraId="7D4A80A6" w14:textId="77777777" w:rsidR="00A02F30" w:rsidRPr="00880A57" w:rsidRDefault="00A02F30" w:rsidP="00A02F30">
      <w:pPr>
        <w:spacing w:after="0" w:line="240" w:lineRule="auto"/>
        <w:jc w:val="center"/>
        <w:rPr>
          <w:rFonts w:asciiTheme="minorHAnsi" w:hAnsiTheme="minorHAnsi" w:cstheme="minorHAnsi"/>
          <w:b/>
          <w:sz w:val="24"/>
        </w:rPr>
      </w:pPr>
      <w:r w:rsidRPr="00880A57">
        <w:rPr>
          <w:rFonts w:asciiTheme="minorHAnsi" w:hAnsiTheme="minorHAnsi" w:cstheme="minorHAnsi"/>
          <w:b/>
          <w:sz w:val="24"/>
        </w:rPr>
        <w:t>Metodologia de verificare pe teren</w:t>
      </w:r>
    </w:p>
    <w:p w14:paraId="2E365CD6" w14:textId="77777777" w:rsidR="00A02F30" w:rsidRPr="00880A57" w:rsidRDefault="00A02F30" w:rsidP="00A02F30">
      <w:pPr>
        <w:spacing w:after="0" w:line="240" w:lineRule="auto"/>
        <w:jc w:val="center"/>
        <w:rPr>
          <w:rFonts w:asciiTheme="minorHAnsi" w:hAnsiTheme="minorHAnsi" w:cstheme="minorHAnsi"/>
          <w:b/>
          <w:sz w:val="24"/>
        </w:rPr>
      </w:pPr>
    </w:p>
    <w:p w14:paraId="334FC80B" w14:textId="605054E0" w:rsidR="00A02F30" w:rsidRPr="00880A57" w:rsidRDefault="00A02F30" w:rsidP="00502E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1 va completa în Fișa de verificare pe teren E3.8</w:t>
      </w:r>
      <w:r w:rsidR="00067B78" w:rsidRPr="00880A57">
        <w:rPr>
          <w:rFonts w:asciiTheme="minorHAnsi" w:hAnsiTheme="minorHAnsi" w:cstheme="minorHAnsi"/>
          <w:sz w:val="24"/>
        </w:rPr>
        <w:t xml:space="preserve">L </w:t>
      </w:r>
      <w:r w:rsidRPr="00880A57">
        <w:rPr>
          <w:rFonts w:asciiTheme="minorHAnsi" w:hAnsiTheme="minorHAnsi" w:cstheme="minorHAnsi"/>
          <w:sz w:val="24"/>
        </w:rPr>
        <w:t xml:space="preserve">data la care s-a efectuat vizita pe teren, localizarea proiectului (conform cererii de finanțare – sat/comuna/oraș) precum și persoana care l-a însoțit pe expert la verificarea pe teren (numele și funcția acesteia – reprezentant legal/ un imputernicit al acestuia). La rubrica </w:t>
      </w:r>
      <w:r w:rsidRPr="00880A57">
        <w:rPr>
          <w:rFonts w:asciiTheme="minorHAnsi" w:hAnsiTheme="minorHAnsi" w:cstheme="minorHAnsi"/>
          <w:b/>
          <w:sz w:val="24"/>
        </w:rPr>
        <w:t xml:space="preserve">Observații </w:t>
      </w:r>
      <w:r w:rsidRPr="00880A57">
        <w:rPr>
          <w:rFonts w:asciiTheme="minorHAnsi" w:hAnsiTheme="minorHAnsi" w:cstheme="minorHAnsi"/>
          <w:sz w:val="24"/>
        </w:rPr>
        <w:t>OJFIR/CRFIR, expertul va descrie succint activitatea pe care o desfășoară solicitantul.</w:t>
      </w:r>
      <w:r w:rsidRPr="00880A57">
        <w:rPr>
          <w:rFonts w:asciiTheme="minorHAnsi" w:hAnsiTheme="minorHAnsi" w:cstheme="minorHAnsi"/>
          <w:sz w:val="24"/>
          <w:lang w:val="it-IT"/>
        </w:rPr>
        <w:t xml:space="preserve"> Experții vor bifa și contrabifa în coloanele corespunzătoare din tabel;</w:t>
      </w:r>
    </w:p>
    <w:p w14:paraId="7EA28DE5" w14:textId="526BFA8B" w:rsidR="00A02F30" w:rsidRPr="00880A57" w:rsidRDefault="00A02F30" w:rsidP="00502E6A">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1. </w:t>
      </w:r>
      <w:r w:rsidRPr="00880A57">
        <w:rPr>
          <w:rFonts w:asciiTheme="minorHAnsi" w:hAnsiTheme="minorHAnsi" w:cstheme="minorHAnsi"/>
          <w:sz w:val="24"/>
        </w:rPr>
        <w:t>Dacă reprezentantul legal/ un împuternicit al acestuia nu permite accesul la obiectivul de investiție, experții vor bifa în coloana Nu și vor înscrie la rubrica Observații.</w:t>
      </w:r>
      <w:r w:rsidRPr="00880A57">
        <w:rPr>
          <w:rFonts w:asciiTheme="minorHAnsi" w:hAnsiTheme="minorHAnsi" w:cstheme="minorHAnsi"/>
          <w:sz w:val="24"/>
          <w:lang w:val="it-IT"/>
        </w:rPr>
        <w:t xml:space="preserve"> </w:t>
      </w:r>
    </w:p>
    <w:p w14:paraId="3D2A7976" w14:textId="77777777" w:rsidR="00A02F30" w:rsidRPr="00880A57" w:rsidRDefault="00A02F30" w:rsidP="00502E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2. Se va verifica amplasamentul investitiei, în concordanţă cu, documentaţia tehnico-economică (în cazul în care se consideră că terenul trebuie măsurat, se va specifica suprafața rezultată din măsurare față de cea specificată în documente.</w:t>
      </w:r>
    </w:p>
    <w:p w14:paraId="249C2BC2" w14:textId="705BF577" w:rsidR="00A02F30" w:rsidRPr="00880A57" w:rsidRDefault="00A02F30" w:rsidP="00502E6A">
      <w:pPr>
        <w:spacing w:before="120" w:after="120" w:line="240" w:lineRule="auto"/>
        <w:ind w:firstLine="30"/>
        <w:jc w:val="both"/>
        <w:rPr>
          <w:rFonts w:asciiTheme="minorHAnsi" w:hAnsiTheme="minorHAnsi" w:cstheme="minorHAnsi"/>
          <w:sz w:val="24"/>
        </w:rPr>
      </w:pPr>
      <w:r w:rsidRPr="00880A57">
        <w:rPr>
          <w:rFonts w:asciiTheme="minorHAnsi" w:hAnsiTheme="minorHAnsi" w:cstheme="minorHAnsi"/>
          <w:sz w:val="24"/>
        </w:rPr>
        <w:t xml:space="preserve">La rubrica </w:t>
      </w:r>
      <w:r w:rsidRPr="00880A57">
        <w:rPr>
          <w:rFonts w:asciiTheme="minorHAnsi" w:hAnsiTheme="minorHAnsi" w:cstheme="minorHAnsi"/>
          <w:b/>
          <w:sz w:val="24"/>
        </w:rPr>
        <w:t xml:space="preserve">Observații </w:t>
      </w:r>
      <w:r w:rsidR="00551F18" w:rsidRPr="00880A57">
        <w:rPr>
          <w:rFonts w:asciiTheme="minorHAnsi" w:hAnsiTheme="minorHAnsi" w:cstheme="minorHAnsi"/>
          <w:sz w:val="24"/>
        </w:rPr>
        <w:t xml:space="preserve">OJFIR/CRFIR </w:t>
      </w:r>
      <w:r w:rsidRPr="00880A57">
        <w:rPr>
          <w:rFonts w:asciiTheme="minorHAnsi" w:hAnsiTheme="minorHAnsi" w:cstheme="minorHAnsi"/>
          <w:sz w:val="24"/>
        </w:rPr>
        <w:t>se vor preciza în mod explicit dacă au fost efectuate masurători și se vor specifica obligatoriu și mijloacele (echipamentele) cu care au fost efectuate măsurătorile.</w:t>
      </w:r>
    </w:p>
    <w:p w14:paraId="164773A4" w14:textId="77777777" w:rsidR="00A02F30" w:rsidRPr="00880A57" w:rsidRDefault="00A02F30" w:rsidP="00502E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3. Daca investiția se referă la înlocuirea unor mașini, utilaje etc., se verifică existența acestora și dacă starea tehnică a acestora corespunde cu cele descrise în documentația tehnico- economică. Pentru proiecte care vizează numai achiziţii de utilaje cu montaj într-o construcţie existentă, se verifică Raportul de expertiză tehnică care certifică viabilitatea construcţiei respective pe o durată cel puţin egală cu durata normală de funcţionare a utilajelor. </w:t>
      </w:r>
    </w:p>
    <w:p w14:paraId="4E2C1CF7" w14:textId="77777777" w:rsidR="00A02F30" w:rsidRPr="00880A57" w:rsidRDefault="00A02F30" w:rsidP="00502E6A">
      <w:pPr>
        <w:tabs>
          <w:tab w:val="center" w:pos="4536"/>
          <w:tab w:val="right" w:pos="9072"/>
        </w:tabs>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Daca proiectul se referă la achiziționarea unor noi dotari se verifică dacă acestea au legatură cu proiectul propus spre finanțare și sunt necesare proiectului, ca rezultat al identificării lor în baza documentației tehnico-economică. </w:t>
      </w:r>
    </w:p>
    <w:p w14:paraId="0D600706" w14:textId="77777777" w:rsidR="00A02F30" w:rsidRPr="00880A57" w:rsidRDefault="00A02F30" w:rsidP="00DF7151">
      <w:pPr>
        <w:spacing w:after="0" w:line="240" w:lineRule="auto"/>
        <w:ind w:firstLine="930"/>
        <w:jc w:val="both"/>
        <w:rPr>
          <w:rFonts w:asciiTheme="minorHAnsi" w:hAnsiTheme="minorHAnsi" w:cstheme="minorHAnsi"/>
          <w:i/>
          <w:sz w:val="24"/>
        </w:rPr>
      </w:pPr>
    </w:p>
    <w:p w14:paraId="15E0CA3A" w14:textId="14109A02" w:rsidR="00551F18" w:rsidRPr="00880A57" w:rsidRDefault="00A02F30" w:rsidP="00502E6A">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en-US"/>
        </w:rPr>
        <w:lastRenderedPageBreak/>
        <w:t xml:space="preserve">4. </w:t>
      </w:r>
      <w:r w:rsidRPr="00880A57">
        <w:rPr>
          <w:rFonts w:asciiTheme="minorHAnsi" w:hAnsiTheme="minorHAnsi" w:cstheme="minorHAnsi"/>
          <w:sz w:val="24"/>
        </w:rPr>
        <w:t>Se verifică pe teren dacă proiectul are acces la infrastructura de bază (drumuri principale, electricitate, apă, canalizare etc.) și starea acesteia, conform celor specificate în documentația tehnico- economică. Expertul verifică dacă proiectul are utilități și acces separat.</w:t>
      </w:r>
    </w:p>
    <w:p w14:paraId="79794258" w14:textId="5A733924" w:rsidR="00A02F30" w:rsidRPr="00880A57" w:rsidRDefault="00A02F30" w:rsidP="00502E6A">
      <w:pPr>
        <w:numPr>
          <w:ilvl w:val="12"/>
          <w:numId w:val="0"/>
        </w:num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 xml:space="preserve">La rubrica </w:t>
      </w:r>
      <w:r w:rsidRPr="00880A57">
        <w:rPr>
          <w:rFonts w:asciiTheme="minorHAnsi" w:hAnsiTheme="minorHAnsi" w:cstheme="minorHAnsi"/>
          <w:b/>
          <w:sz w:val="24"/>
        </w:rPr>
        <w:t xml:space="preserve">Observații </w:t>
      </w:r>
      <w:r w:rsidR="0000272D" w:rsidRPr="00880A57">
        <w:rPr>
          <w:rFonts w:asciiTheme="minorHAnsi" w:hAnsiTheme="minorHAnsi" w:cstheme="minorHAnsi"/>
          <w:sz w:val="24"/>
        </w:rPr>
        <w:t>OJFIR/CRFIR/</w:t>
      </w:r>
      <w:r w:rsidR="00551F18" w:rsidRPr="00880A57">
        <w:rPr>
          <w:rFonts w:asciiTheme="minorHAnsi" w:hAnsiTheme="minorHAnsi" w:cstheme="minorHAnsi"/>
          <w:sz w:val="24"/>
        </w:rPr>
        <w:t xml:space="preserve">, </w:t>
      </w:r>
      <w:r w:rsidRPr="00880A57">
        <w:rPr>
          <w:rFonts w:asciiTheme="minorHAnsi" w:hAnsiTheme="minorHAnsi" w:cstheme="minorHAnsi"/>
          <w:sz w:val="24"/>
        </w:rPr>
        <w:t>se vor preciza în mod explicit elementele de infrastructură existente şi starea lor, precum şi dacă acestea corespund cu cele descrise documentația tehnico- economică</w:t>
      </w:r>
      <w:r w:rsidRPr="00880A57">
        <w:rPr>
          <w:rFonts w:asciiTheme="minorHAnsi" w:hAnsiTheme="minorHAnsi" w:cstheme="minorHAnsi"/>
          <w:b/>
          <w:sz w:val="24"/>
        </w:rPr>
        <w:t>.</w:t>
      </w:r>
    </w:p>
    <w:p w14:paraId="3BF3266D" w14:textId="77777777" w:rsidR="00A02F30" w:rsidRPr="00880A57" w:rsidRDefault="00A02F30" w:rsidP="00502E6A">
      <w:pPr>
        <w:spacing w:before="120" w:after="120" w:line="240" w:lineRule="auto"/>
        <w:jc w:val="both"/>
        <w:rPr>
          <w:rFonts w:asciiTheme="minorHAnsi" w:hAnsiTheme="minorHAnsi" w:cstheme="minorHAnsi"/>
          <w:i/>
          <w:sz w:val="24"/>
        </w:rPr>
      </w:pPr>
      <w:r w:rsidRPr="00880A57">
        <w:rPr>
          <w:rFonts w:asciiTheme="minorHAnsi" w:hAnsiTheme="minorHAnsi" w:cstheme="minorHAnsi"/>
          <w:sz w:val="24"/>
        </w:rPr>
        <w:t xml:space="preserve">5. Dacă investiția se referă la modernizarea/ extinderea unei clădiri se verifica dacă clădiriea propusă a fi modernizată corespunde cu specificaţiile din expertiza tehnică, dacă este cazul,(stadiul fizic, starea fizica şi gradul de uzură) şi cu cea descrisă în documentația tehnico- economică. </w:t>
      </w:r>
    </w:p>
    <w:p w14:paraId="7A15F232" w14:textId="77777777" w:rsidR="00A02F30" w:rsidRPr="00880A57" w:rsidRDefault="00A02F30" w:rsidP="00502E6A">
      <w:pPr>
        <w:spacing w:before="120" w:after="120" w:line="240" w:lineRule="auto"/>
        <w:jc w:val="both"/>
        <w:rPr>
          <w:rFonts w:asciiTheme="minorHAnsi" w:hAnsiTheme="minorHAnsi" w:cstheme="minorHAnsi"/>
          <w:i/>
          <w:sz w:val="24"/>
        </w:rPr>
      </w:pPr>
    </w:p>
    <w:p w14:paraId="36F956C2" w14:textId="77777777" w:rsidR="00AB3CE3" w:rsidRPr="00880A57" w:rsidRDefault="00AB3CE3" w:rsidP="00502E6A">
      <w:pPr>
        <w:spacing w:before="120" w:after="120" w:line="240" w:lineRule="auto"/>
        <w:jc w:val="both"/>
        <w:rPr>
          <w:rFonts w:asciiTheme="minorHAnsi" w:hAnsiTheme="minorHAnsi" w:cstheme="minorHAnsi"/>
          <w:i/>
          <w:sz w:val="24"/>
        </w:rPr>
      </w:pPr>
    </w:p>
    <w:p w14:paraId="16822E37" w14:textId="77777777" w:rsidR="00AB3CE3" w:rsidRPr="00880A57" w:rsidRDefault="00AB3CE3" w:rsidP="00502E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Rezultatul verificării:</w:t>
      </w:r>
    </w:p>
    <w:p w14:paraId="1B33B060" w14:textId="77777777" w:rsidR="00AB3CE3" w:rsidRPr="00880A57" w:rsidRDefault="00AB3CE3" w:rsidP="00502E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La rubrica Rezultatul verificării  expertii:</w:t>
      </w:r>
    </w:p>
    <w:p w14:paraId="290215CA" w14:textId="77777777" w:rsidR="00AB3CE3" w:rsidRPr="00880A57" w:rsidRDefault="00AB3CE3" w:rsidP="00502E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1.</w:t>
      </w:r>
      <w:r w:rsidRPr="00880A57">
        <w:rPr>
          <w:rFonts w:asciiTheme="minorHAnsi" w:hAnsiTheme="minorHAnsi" w:cstheme="minorHAnsi"/>
          <w:sz w:val="24"/>
        </w:rPr>
        <w:tab/>
        <w:t>vor descrie succint activitatea pe care o desfasoara solicitantul, dacă este cazul</w:t>
      </w:r>
    </w:p>
    <w:p w14:paraId="500AA1BA" w14:textId="77777777" w:rsidR="00AB3CE3" w:rsidRPr="00880A57" w:rsidRDefault="00AB3CE3" w:rsidP="00502E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2.</w:t>
      </w:r>
      <w:r w:rsidRPr="00880A57">
        <w:rPr>
          <w:rFonts w:asciiTheme="minorHAnsi" w:hAnsiTheme="minorHAnsi" w:cstheme="minorHAnsi"/>
          <w:sz w:val="24"/>
        </w:rPr>
        <w:tab/>
        <w:t>vor descrie în detaliu toate verificarile efectuate:  mijloacele de control folosite, instrumentele si echipamentele folosite, probleme identificate</w:t>
      </w:r>
    </w:p>
    <w:p w14:paraId="42EB3104" w14:textId="66545AA8" w:rsidR="00AB3CE3" w:rsidRPr="00880A57" w:rsidRDefault="00AB3CE3" w:rsidP="00502E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3.</w:t>
      </w:r>
      <w:r w:rsidRPr="00880A57">
        <w:rPr>
          <w:rFonts w:asciiTheme="minorHAnsi" w:hAnsiTheme="minorHAnsi" w:cstheme="minorHAnsi"/>
          <w:sz w:val="24"/>
        </w:rPr>
        <w:tab/>
        <w:t>vor justifica înscrierea bifelor în câmpurile specifice pentru fiecare punct de verificat din Fisa de verificare pe teren E 3.8</w:t>
      </w:r>
      <w:r w:rsidR="00067B78" w:rsidRPr="00880A57">
        <w:rPr>
          <w:rFonts w:asciiTheme="minorHAnsi" w:hAnsiTheme="minorHAnsi" w:cstheme="minorHAnsi"/>
          <w:sz w:val="24"/>
        </w:rPr>
        <w:t>L</w:t>
      </w:r>
    </w:p>
    <w:p w14:paraId="53C43520" w14:textId="77777777" w:rsidR="00AB3CE3" w:rsidRPr="00880A57" w:rsidRDefault="00AB3CE3" w:rsidP="00502E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4.</w:t>
      </w:r>
      <w:r w:rsidRPr="00880A57">
        <w:rPr>
          <w:rFonts w:asciiTheme="minorHAnsi" w:hAnsiTheme="minorHAnsi" w:cstheme="minorHAnsi"/>
          <w:sz w:val="24"/>
        </w:rPr>
        <w:tab/>
        <w:t xml:space="preserve">vor detalia concluziile verificarii insotite de recomandarile expertilor </w:t>
      </w:r>
    </w:p>
    <w:p w14:paraId="29370230" w14:textId="77777777" w:rsidR="00AB3CE3" w:rsidRPr="00880A57" w:rsidRDefault="00AB3CE3" w:rsidP="00502E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 cazul în care cel</w:t>
      </w:r>
      <w:r w:rsidR="00B96753" w:rsidRPr="00880A57">
        <w:rPr>
          <w:rFonts w:asciiTheme="minorHAnsi" w:hAnsiTheme="minorHAnsi" w:cstheme="minorHAnsi"/>
          <w:sz w:val="24"/>
        </w:rPr>
        <w:t xml:space="preserve"> puţin unul dintre câmpurile 1-7</w:t>
      </w:r>
      <w:r w:rsidRPr="00880A57">
        <w:rPr>
          <w:rFonts w:asciiTheme="minorHAnsi" w:hAnsiTheme="minorHAnsi" w:cstheme="minorHAnsi"/>
          <w:sz w:val="24"/>
        </w:rPr>
        <w:t xml:space="preserve"> inclusiv</w:t>
      </w:r>
      <w:r w:rsidR="00673440" w:rsidRPr="00880A57">
        <w:rPr>
          <w:rFonts w:asciiTheme="minorHAnsi" w:hAnsiTheme="minorHAnsi" w:cstheme="minorHAnsi"/>
          <w:sz w:val="24"/>
        </w:rPr>
        <w:t xml:space="preserve"> este</w:t>
      </w:r>
      <w:r w:rsidRPr="00880A57">
        <w:rPr>
          <w:rFonts w:asciiTheme="minorHAnsi" w:hAnsiTheme="minorHAnsi" w:cstheme="minorHAnsi"/>
          <w:sz w:val="24"/>
        </w:rPr>
        <w:t xml:space="preserve"> bifat cu </w:t>
      </w:r>
      <w:r w:rsidR="007B0CDA" w:rsidRPr="00880A57">
        <w:rPr>
          <w:rFonts w:asciiTheme="minorHAnsi" w:hAnsiTheme="minorHAnsi" w:cstheme="minorHAnsi"/>
          <w:sz w:val="24"/>
        </w:rPr>
        <w:t>DA</w:t>
      </w:r>
      <w:r w:rsidRPr="00880A57">
        <w:rPr>
          <w:rFonts w:asciiTheme="minorHAnsi" w:hAnsiTheme="minorHAnsi" w:cstheme="minorHAnsi"/>
          <w:sz w:val="24"/>
        </w:rPr>
        <w:t xml:space="preserve"> si/sau câmpul</w:t>
      </w:r>
      <w:r w:rsidR="00673440" w:rsidRPr="00880A57">
        <w:rPr>
          <w:rFonts w:asciiTheme="minorHAnsi" w:hAnsiTheme="minorHAnsi" w:cstheme="minorHAnsi"/>
          <w:sz w:val="24"/>
        </w:rPr>
        <w:t xml:space="preserve"> </w:t>
      </w:r>
      <w:r w:rsidR="007B0CDA" w:rsidRPr="00880A57">
        <w:rPr>
          <w:rFonts w:asciiTheme="minorHAnsi" w:hAnsiTheme="minorHAnsi" w:cstheme="minorHAnsi"/>
          <w:sz w:val="24"/>
        </w:rPr>
        <w:t>8</w:t>
      </w:r>
      <w:r w:rsidRPr="00880A57">
        <w:rPr>
          <w:rFonts w:asciiTheme="minorHAnsi" w:hAnsiTheme="minorHAnsi" w:cstheme="minorHAnsi"/>
          <w:sz w:val="24"/>
        </w:rPr>
        <w:t xml:space="preserve"> este bifat cu </w:t>
      </w:r>
      <w:r w:rsidR="007B0CDA" w:rsidRPr="00880A57">
        <w:rPr>
          <w:rFonts w:asciiTheme="minorHAnsi" w:hAnsiTheme="minorHAnsi" w:cstheme="minorHAnsi"/>
          <w:sz w:val="24"/>
        </w:rPr>
        <w:t>NU</w:t>
      </w:r>
      <w:r w:rsidRPr="00880A57">
        <w:rPr>
          <w:rFonts w:asciiTheme="minorHAnsi" w:hAnsiTheme="minorHAnsi" w:cstheme="minorHAnsi"/>
          <w:sz w:val="24"/>
        </w:rPr>
        <w:t xml:space="preserve"> de către ambii Experţi care au efectuat vizita pe teren sau de un expert iar decizia lui este aprobată prin semnatură de seful ierarhic superior, Cere</w:t>
      </w:r>
      <w:r w:rsidRPr="00880A57">
        <w:rPr>
          <w:rFonts w:asciiTheme="minorHAnsi" w:hAnsiTheme="minorHAnsi" w:cstheme="minorHAnsi"/>
          <w:b/>
          <w:sz w:val="24"/>
          <w:u w:val="single"/>
        </w:rPr>
        <w:t>rea de finanţare devine neeligibilă</w:t>
      </w:r>
      <w:r w:rsidR="00673440" w:rsidRPr="00880A57">
        <w:rPr>
          <w:rFonts w:asciiTheme="minorHAnsi" w:hAnsiTheme="minorHAnsi" w:cstheme="minorHAnsi"/>
          <w:b/>
          <w:sz w:val="24"/>
          <w:u w:val="single"/>
        </w:rPr>
        <w:t>.</w:t>
      </w:r>
    </w:p>
    <w:p w14:paraId="61A366DA" w14:textId="483A551E" w:rsidR="00AB3CE3" w:rsidRPr="00880A57" w:rsidRDefault="00AB3CE3" w:rsidP="00502E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Experţii care întocmesc documentele de verificare îşi concretizează verificarea prin înscrierea unei bife („√”) în câmpurile respective. Daca exista neconcordante intre parerile expertilor care efectueaza vizita pe teren, şeful ierarhic superior va media/ rezolva neintelegerile si isi va insusi decizia prin semnatura.</w:t>
      </w:r>
    </w:p>
    <w:p w14:paraId="54AD9EF2" w14:textId="77777777" w:rsidR="00AB3CE3" w:rsidRPr="00880A57" w:rsidRDefault="00AB3CE3" w:rsidP="00982B72">
      <w:pPr>
        <w:jc w:val="both"/>
        <w:rPr>
          <w:rFonts w:asciiTheme="minorHAnsi" w:hAnsiTheme="minorHAnsi" w:cstheme="minorHAnsi"/>
          <w:i/>
          <w:sz w:val="24"/>
        </w:rPr>
      </w:pPr>
      <w:r w:rsidRPr="00880A57">
        <w:rPr>
          <w:rFonts w:asciiTheme="minorHAnsi" w:hAnsiTheme="minorHAnsi" w:cstheme="minorHAnsi"/>
          <w:sz w:val="24"/>
        </w:rPr>
        <w:t xml:space="preserve">Atentie! Solicitantul va putea scrie observatii in raport cu cele constatate la rubrica </w:t>
      </w:r>
      <w:r w:rsidRPr="00880A57">
        <w:rPr>
          <w:rFonts w:asciiTheme="minorHAnsi" w:hAnsiTheme="minorHAnsi" w:cstheme="minorHAnsi"/>
          <w:i/>
          <w:sz w:val="24"/>
        </w:rPr>
        <w:t xml:space="preserve">„Observaţii solicitant”. </w:t>
      </w:r>
    </w:p>
    <w:p w14:paraId="23B79D61" w14:textId="77777777" w:rsidR="00AB3CE3" w:rsidRPr="00880A57" w:rsidRDefault="00AB3CE3" w:rsidP="00982B72">
      <w:pPr>
        <w:jc w:val="both"/>
        <w:rPr>
          <w:rFonts w:asciiTheme="minorHAnsi" w:hAnsiTheme="minorHAnsi" w:cstheme="minorHAnsi"/>
          <w:sz w:val="24"/>
        </w:rPr>
      </w:pPr>
      <w:r w:rsidRPr="00880A57">
        <w:rPr>
          <w:rFonts w:asciiTheme="minorHAnsi" w:hAnsiTheme="minorHAnsi" w:cstheme="minorHAnsi"/>
          <w:sz w:val="24"/>
        </w:rPr>
        <w:t xml:space="preserve">Totodata, solicitantul va confirma (prin semnatura si data in rubrica dedicata) primirea unui exemplar al Fisei de verificare. </w:t>
      </w:r>
    </w:p>
    <w:p w14:paraId="561D688E" w14:textId="0C652792" w:rsidR="00544172" w:rsidRPr="00880A57" w:rsidRDefault="00544172" w:rsidP="00553871">
      <w:pPr>
        <w:rPr>
          <w:rFonts w:asciiTheme="minorHAnsi" w:hAnsiTheme="minorHAnsi" w:cstheme="minorHAnsi"/>
          <w:sz w:val="24"/>
        </w:rPr>
      </w:pPr>
    </w:p>
    <w:p w14:paraId="1FABC151" w14:textId="7BBD0A12" w:rsidR="00502E6A" w:rsidRPr="00880A57" w:rsidRDefault="00502E6A" w:rsidP="00553871">
      <w:pPr>
        <w:rPr>
          <w:rFonts w:asciiTheme="minorHAnsi" w:hAnsiTheme="minorHAnsi" w:cstheme="minorHAnsi"/>
          <w:sz w:val="24"/>
        </w:rPr>
      </w:pPr>
    </w:p>
    <w:p w14:paraId="1E384D2D" w14:textId="6BAB00D1" w:rsidR="00502E6A" w:rsidRPr="00880A57" w:rsidRDefault="00502E6A" w:rsidP="00553871">
      <w:pPr>
        <w:rPr>
          <w:rFonts w:asciiTheme="minorHAnsi" w:hAnsiTheme="minorHAnsi" w:cstheme="minorHAnsi"/>
          <w:sz w:val="24"/>
        </w:rPr>
      </w:pPr>
    </w:p>
    <w:p w14:paraId="1A4B3043" w14:textId="77777777" w:rsidR="00502E6A" w:rsidRPr="00880A57" w:rsidRDefault="00502E6A" w:rsidP="00553871">
      <w:pPr>
        <w:rPr>
          <w:rFonts w:asciiTheme="minorHAnsi" w:hAnsiTheme="minorHAnsi" w:cstheme="minorHAnsi"/>
          <w:sz w:val="24"/>
        </w:rPr>
      </w:pPr>
    </w:p>
    <w:p w14:paraId="4B55D0A5" w14:textId="77777777" w:rsidR="00553871" w:rsidRPr="00880A57" w:rsidRDefault="00553871" w:rsidP="00553871">
      <w:pPr>
        <w:rPr>
          <w:rFonts w:asciiTheme="minorHAnsi" w:hAnsiTheme="minorHAnsi" w:cstheme="minorHAnsi"/>
          <w:b/>
          <w:sz w:val="24"/>
        </w:rPr>
      </w:pPr>
      <w:r w:rsidRPr="00880A57">
        <w:rPr>
          <w:rFonts w:asciiTheme="minorHAnsi" w:hAnsiTheme="minorHAnsi" w:cstheme="minorHAnsi"/>
          <w:sz w:val="24"/>
        </w:rPr>
        <w:lastRenderedPageBreak/>
        <w:t>Nr. de înregistrare..............</w:t>
      </w:r>
    </w:p>
    <w:p w14:paraId="36321EFC" w14:textId="77777777" w:rsidR="0037056F" w:rsidRPr="00880A57" w:rsidRDefault="0037056F" w:rsidP="00982B72">
      <w:pPr>
        <w:pStyle w:val="Heading5"/>
        <w:ind w:firstLine="708"/>
        <w:rPr>
          <w:rFonts w:asciiTheme="minorHAnsi" w:hAnsiTheme="minorHAnsi" w:cstheme="minorHAnsi"/>
          <w:sz w:val="24"/>
        </w:rPr>
      </w:pPr>
    </w:p>
    <w:p w14:paraId="3BDB899B" w14:textId="77777777" w:rsidR="00553871" w:rsidRPr="00880A57" w:rsidRDefault="00553871" w:rsidP="00B065EB">
      <w:pPr>
        <w:pStyle w:val="Heading1"/>
        <w:rPr>
          <w:rFonts w:cstheme="minorHAnsi"/>
          <w:sz w:val="24"/>
        </w:rPr>
      </w:pPr>
      <w:bookmarkStart w:id="184" w:name="_E4.1L_RAPORT_ASUPRA"/>
      <w:bookmarkEnd w:id="184"/>
      <w:r w:rsidRPr="00880A57">
        <w:rPr>
          <w:rFonts w:cstheme="minorHAnsi"/>
          <w:sz w:val="24"/>
        </w:rPr>
        <w:t>E4.1</w:t>
      </w:r>
      <w:r w:rsidR="00710491" w:rsidRPr="00880A57">
        <w:rPr>
          <w:rFonts w:cstheme="minorHAnsi"/>
          <w:sz w:val="24"/>
        </w:rPr>
        <w:t>L</w:t>
      </w:r>
      <w:r w:rsidRPr="00880A57">
        <w:rPr>
          <w:rFonts w:cstheme="minorHAnsi"/>
          <w:sz w:val="24"/>
        </w:rPr>
        <w:t xml:space="preserve"> RAPORT ASUPRA VERIFICĂRII PE TEREN</w:t>
      </w:r>
    </w:p>
    <w:p w14:paraId="1BE02188" w14:textId="131C0E2C" w:rsidR="005A4396" w:rsidRPr="00880A57" w:rsidRDefault="005A4396" w:rsidP="005A4396">
      <w:pPr>
        <w:rPr>
          <w:rFonts w:asciiTheme="minorHAnsi" w:hAnsiTheme="minorHAnsi" w:cstheme="minorHAnsi"/>
          <w:i/>
          <w:spacing w:val="-10"/>
          <w:kern w:val="28"/>
          <w:sz w:val="24"/>
        </w:rPr>
      </w:pPr>
    </w:p>
    <w:p w14:paraId="0073255E" w14:textId="77777777" w:rsidR="005A4396" w:rsidRPr="00880A57" w:rsidRDefault="005A4396" w:rsidP="00502E6A">
      <w:pPr>
        <w:spacing w:before="120" w:after="120" w:line="240" w:lineRule="auto"/>
        <w:jc w:val="both"/>
        <w:rPr>
          <w:rFonts w:asciiTheme="minorHAnsi" w:hAnsiTheme="minorHAnsi" w:cstheme="minorHAnsi"/>
          <w:i/>
          <w:spacing w:val="-10"/>
          <w:kern w:val="28"/>
          <w:sz w:val="24"/>
        </w:rPr>
      </w:pPr>
      <w:r w:rsidRPr="00880A57">
        <w:rPr>
          <w:rFonts w:asciiTheme="minorHAnsi" w:hAnsiTheme="minorHAnsi" w:cstheme="minorHAnsi"/>
          <w:i/>
          <w:spacing w:val="-10"/>
          <w:kern w:val="28"/>
          <w:sz w:val="24"/>
        </w:rPr>
        <w:t xml:space="preserve">Formularul E4.1 aferent </w:t>
      </w:r>
      <w:r w:rsidR="00C04205" w:rsidRPr="00880A57">
        <w:rPr>
          <w:rFonts w:asciiTheme="minorHAnsi" w:hAnsiTheme="minorHAnsi" w:cstheme="minorHAnsi"/>
          <w:i/>
          <w:spacing w:val="-10"/>
          <w:kern w:val="28"/>
          <w:sz w:val="24"/>
        </w:rPr>
        <w:t>Intervenției DR - 36 ”Dezvoltarea locală plasată sub responsabilitatea comunității”</w:t>
      </w:r>
      <w:r w:rsidRPr="00880A57">
        <w:rPr>
          <w:rFonts w:asciiTheme="minorHAnsi" w:hAnsiTheme="minorHAnsi" w:cstheme="minorHAnsi"/>
          <w:i/>
          <w:spacing w:val="-10"/>
          <w:kern w:val="28"/>
          <w:sz w:val="24"/>
        </w:rPr>
        <w:t xml:space="preserve">, </w:t>
      </w:r>
      <w:r w:rsidR="00C04205" w:rsidRPr="00880A57">
        <w:rPr>
          <w:rFonts w:asciiTheme="minorHAnsi" w:hAnsiTheme="minorHAnsi" w:cstheme="minorHAnsi"/>
          <w:i/>
          <w:spacing w:val="-10"/>
          <w:kern w:val="28"/>
          <w:sz w:val="24"/>
        </w:rPr>
        <w:t>sesiunea ......................</w:t>
      </w:r>
      <w:r w:rsidRPr="00880A57">
        <w:rPr>
          <w:rFonts w:asciiTheme="minorHAnsi" w:hAnsiTheme="minorHAnsi" w:cstheme="minorHAnsi"/>
          <w:i/>
          <w:spacing w:val="-10"/>
          <w:kern w:val="28"/>
          <w:sz w:val="24"/>
        </w:rPr>
        <w:t xml:space="preserve"> se va completa numai pentru cazurile în care expertul evaluator/șeful de serviciu a considerat necesară verificarea pe teren pentru clarificarea anumitor criterii de eligibilitate</w:t>
      </w:r>
      <w:r w:rsidR="00C04205" w:rsidRPr="00880A57">
        <w:rPr>
          <w:rFonts w:asciiTheme="minorHAnsi" w:hAnsiTheme="minorHAnsi" w:cstheme="minorHAnsi"/>
          <w:i/>
          <w:spacing w:val="-10"/>
          <w:kern w:val="28"/>
          <w:sz w:val="24"/>
        </w:rPr>
        <w:t xml:space="preserve"> generale </w:t>
      </w:r>
      <w:r w:rsidRPr="00880A57">
        <w:rPr>
          <w:rFonts w:asciiTheme="minorHAnsi" w:hAnsiTheme="minorHAnsi" w:cstheme="minorHAnsi"/>
          <w:i/>
          <w:spacing w:val="-10"/>
          <w:kern w:val="28"/>
          <w:sz w:val="24"/>
        </w:rPr>
        <w:t xml:space="preserve"> și a completat Formularul E3.8.</w:t>
      </w:r>
    </w:p>
    <w:p w14:paraId="6582FCE4" w14:textId="2DB66748" w:rsidR="00553871" w:rsidRPr="00880A57" w:rsidRDefault="008521AC" w:rsidP="00502E6A">
      <w:pPr>
        <w:spacing w:before="120" w:after="120" w:line="240" w:lineRule="auto"/>
        <w:jc w:val="both"/>
        <w:rPr>
          <w:rFonts w:asciiTheme="minorHAnsi" w:hAnsiTheme="minorHAnsi" w:cstheme="minorHAnsi"/>
          <w:b/>
          <w:sz w:val="24"/>
        </w:rPr>
      </w:pPr>
      <w:r w:rsidRPr="00880A57">
        <w:rPr>
          <w:rFonts w:asciiTheme="minorHAnsi" w:hAnsiTheme="minorHAnsi" w:cstheme="minorHAnsi"/>
          <w:i/>
          <w:spacing w:val="-10"/>
          <w:kern w:val="28"/>
          <w:sz w:val="24"/>
        </w:rPr>
        <w:t xml:space="preserve">SLINA </w:t>
      </w:r>
      <w:r w:rsidR="005A4396" w:rsidRPr="00880A57">
        <w:rPr>
          <w:rFonts w:asciiTheme="minorHAnsi" w:hAnsiTheme="minorHAnsi" w:cstheme="minorHAnsi"/>
          <w:i/>
          <w:spacing w:val="-10"/>
          <w:kern w:val="28"/>
          <w:sz w:val="24"/>
        </w:rPr>
        <w:t xml:space="preserve">OJFIR/ </w:t>
      </w:r>
      <w:r w:rsidRPr="00880A57">
        <w:rPr>
          <w:rFonts w:asciiTheme="minorHAnsi" w:hAnsiTheme="minorHAnsi" w:cstheme="minorHAnsi"/>
          <w:i/>
          <w:spacing w:val="-10"/>
          <w:kern w:val="28"/>
          <w:sz w:val="24"/>
        </w:rPr>
        <w:t>CRFIR</w:t>
      </w:r>
      <w:r w:rsidR="005A4396" w:rsidRPr="00880A57">
        <w:rPr>
          <w:rFonts w:asciiTheme="minorHAnsi" w:hAnsiTheme="minorHAnsi" w:cstheme="minorHAnsi"/>
          <w:i/>
          <w:spacing w:val="-10"/>
          <w:kern w:val="28"/>
          <w:sz w:val="24"/>
        </w:rPr>
        <w:t>/ ASUPRA VERIFICĂRII PE TEREN</w:t>
      </w:r>
    </w:p>
    <w:p w14:paraId="6D2CA532" w14:textId="77777777" w:rsidR="00553871" w:rsidRPr="00880A57" w:rsidRDefault="00553871" w:rsidP="00502E6A">
      <w:pPr>
        <w:pStyle w:val="xl47"/>
        <w:pBdr>
          <w:left w:val="none" w:sz="0" w:space="0" w:color="auto"/>
          <w:bottom w:val="none" w:sz="0" w:space="0" w:color="auto"/>
          <w:right w:val="none" w:sz="0" w:space="0" w:color="auto"/>
        </w:pBdr>
        <w:spacing w:before="120" w:beforeAutospacing="0" w:after="120" w:afterAutospacing="0"/>
        <w:jc w:val="both"/>
        <w:rPr>
          <w:rFonts w:asciiTheme="minorHAnsi" w:hAnsiTheme="minorHAnsi" w:cstheme="minorHAnsi"/>
          <w:b/>
          <w:i/>
          <w:lang w:val="ro-RO"/>
        </w:rPr>
      </w:pPr>
      <w:r w:rsidRPr="00880A57">
        <w:rPr>
          <w:rFonts w:asciiTheme="minorHAnsi" w:hAnsiTheme="minorHAnsi" w:cstheme="minorHAnsi"/>
          <w:b/>
          <w:lang w:val="ro-RO"/>
        </w:rPr>
        <w:t xml:space="preserve">Intervenția </w:t>
      </w:r>
      <w:r w:rsidR="0037056F" w:rsidRPr="00880A57">
        <w:rPr>
          <w:rFonts w:asciiTheme="minorHAnsi" w:hAnsiTheme="minorHAnsi" w:cstheme="minorHAnsi"/>
          <w:b/>
          <w:lang w:val="ro-RO"/>
        </w:rPr>
        <w:t xml:space="preserve">DR - 36 </w:t>
      </w:r>
      <w:r w:rsidR="0037056F" w:rsidRPr="00880A57">
        <w:rPr>
          <w:rFonts w:asciiTheme="minorHAnsi" w:hAnsiTheme="minorHAnsi" w:cstheme="minorHAnsi"/>
          <w:b/>
          <w:i/>
          <w:lang w:val="ro-RO"/>
        </w:rPr>
        <w:t>”Dezvoltarea locală plasată sub responsabilitatea comunității”</w:t>
      </w:r>
    </w:p>
    <w:p w14:paraId="4292B82D" w14:textId="09B4A57C" w:rsidR="00553871" w:rsidRPr="00880A57" w:rsidRDefault="00553871" w:rsidP="00502E6A">
      <w:pPr>
        <w:pStyle w:val="BodyText"/>
        <w:spacing w:before="120" w:line="240" w:lineRule="auto"/>
        <w:jc w:val="both"/>
        <w:rPr>
          <w:rFonts w:asciiTheme="minorHAnsi" w:hAnsiTheme="minorHAnsi" w:cstheme="minorHAnsi"/>
          <w:sz w:val="24"/>
        </w:rPr>
      </w:pPr>
      <w:r w:rsidRPr="00880A57">
        <w:rPr>
          <w:rFonts w:asciiTheme="minorHAnsi" w:hAnsiTheme="minorHAnsi" w:cstheme="minorHAnsi"/>
          <w:sz w:val="24"/>
        </w:rPr>
        <w:t>Cererea de proiecte: n/a-D</w:t>
      </w:r>
    </w:p>
    <w:p w14:paraId="11B07E80" w14:textId="77777777" w:rsidR="00553871" w:rsidRPr="00880A57" w:rsidRDefault="00553871" w:rsidP="00502E6A">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Descrierea situației existente la momentul vizitei pe teren:</w:t>
      </w:r>
    </w:p>
    <w:p w14:paraId="3AF1BA69" w14:textId="77777777" w:rsidR="00553871" w:rsidRPr="00880A57" w:rsidRDefault="00553871" w:rsidP="00502E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w:t>
      </w:r>
    </w:p>
    <w:p w14:paraId="668913AD" w14:textId="238488B0" w:rsidR="00553871" w:rsidRPr="00880A57" w:rsidRDefault="00553871" w:rsidP="00502E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w:t>
      </w:r>
      <w:r w:rsidR="00502E6A" w:rsidRPr="00880A57">
        <w:rPr>
          <w:rFonts w:asciiTheme="minorHAnsi" w:hAnsiTheme="minorHAnsi" w:cstheme="minorHAnsi"/>
          <w:sz w:val="24"/>
        </w:rPr>
        <w:t>...............................</w:t>
      </w:r>
    </w:p>
    <w:p w14:paraId="33C4C344" w14:textId="77777777" w:rsidR="00553871" w:rsidRPr="00880A57" w:rsidRDefault="00553871" w:rsidP="00502E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Referitor la verificarea pe teren a cererii de finanţare cu numărul de înregistrare nr. ……………………a solicitantului .................................................................., vă informăm următoarele:</w:t>
      </w:r>
    </w:p>
    <w:p w14:paraId="1E83E55E" w14:textId="77777777" w:rsidR="00553871" w:rsidRPr="00880A57" w:rsidRDefault="00553871" w:rsidP="00502E6A">
      <w:pPr>
        <w:pStyle w:val="BodyText2"/>
        <w:spacing w:before="120" w:line="240" w:lineRule="auto"/>
        <w:jc w:val="both"/>
        <w:rPr>
          <w:rFonts w:asciiTheme="minorHAnsi" w:hAnsiTheme="minorHAnsi" w:cstheme="minorHAnsi"/>
          <w:b/>
          <w:sz w:val="24"/>
          <w:lang w:val="pt-BR"/>
        </w:rPr>
      </w:pPr>
      <w:r w:rsidRPr="00880A57">
        <w:rPr>
          <w:rFonts w:asciiTheme="minorHAnsi" w:hAnsiTheme="minorHAnsi" w:cstheme="minorHAnsi"/>
          <w:b/>
          <w:sz w:val="24"/>
          <w:lang w:val="pt-BR"/>
        </w:rPr>
        <w:t>Verificările s-au axat pe următoarele elemente:</w:t>
      </w:r>
    </w:p>
    <w:p w14:paraId="4502FC93" w14:textId="77777777" w:rsidR="00553871" w:rsidRPr="00880A57" w:rsidRDefault="00553871" w:rsidP="00502E6A">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rPr>
        <w:sym w:font="Wingdings" w:char="F06F"/>
      </w:r>
      <w:r w:rsidRPr="00880A57">
        <w:rPr>
          <w:rFonts w:asciiTheme="minorHAnsi" w:hAnsiTheme="minorHAnsi" w:cstheme="minorHAnsi"/>
          <w:sz w:val="24"/>
          <w:lang w:val="it-IT"/>
        </w:rPr>
        <w:t xml:space="preserve"> Analizarea și verificarea corelației datelor înscrise în cererea de finanţare, inclusiv în documentele anexate și în documentele suplimentare ……………………………………………</w:t>
      </w:r>
      <w:r w:rsidR="004C6633" w:rsidRPr="00880A57">
        <w:rPr>
          <w:rFonts w:asciiTheme="minorHAnsi" w:hAnsiTheme="minorHAnsi" w:cstheme="minorHAnsi"/>
          <w:sz w:val="24"/>
          <w:lang w:val="it-IT"/>
        </w:rPr>
        <w:t>.................................................</w:t>
      </w:r>
    </w:p>
    <w:p w14:paraId="1EA05A70" w14:textId="77777777" w:rsidR="00553871" w:rsidRPr="00880A57" w:rsidRDefault="004C6633" w:rsidP="00502E6A">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 </w:t>
      </w:r>
      <w:r w:rsidR="00553871" w:rsidRPr="00880A57">
        <w:rPr>
          <w:rFonts w:asciiTheme="minorHAnsi" w:hAnsiTheme="minorHAnsi" w:cstheme="minorHAnsi"/>
          <w:sz w:val="24"/>
          <w:lang w:val="it-IT"/>
        </w:rPr>
        <w:t>(</w:t>
      </w:r>
      <w:r w:rsidR="00553871" w:rsidRPr="00880A57">
        <w:rPr>
          <w:rFonts w:asciiTheme="minorHAnsi" w:hAnsiTheme="minorHAnsi" w:cstheme="minorHAnsi"/>
          <w:b/>
          <w:sz w:val="24"/>
          <w:lang w:val="it-IT"/>
        </w:rPr>
        <w:t>ATENTIE:</w:t>
      </w:r>
      <w:r w:rsidR="00553871" w:rsidRPr="00880A57">
        <w:rPr>
          <w:rFonts w:asciiTheme="minorHAnsi" w:hAnsiTheme="minorHAnsi" w:cstheme="minorHAnsi"/>
          <w:sz w:val="24"/>
          <w:lang w:val="it-IT"/>
        </w:rPr>
        <w:t xml:space="preserve"> </w:t>
      </w:r>
      <w:r w:rsidR="00553871" w:rsidRPr="00880A57">
        <w:rPr>
          <w:rFonts w:asciiTheme="minorHAnsi" w:hAnsiTheme="minorHAnsi" w:cstheme="minorHAnsi"/>
          <w:i/>
          <w:sz w:val="24"/>
          <w:lang w:val="it-IT"/>
        </w:rPr>
        <w:t>argumentaţi la fiecare document solicitat suplimentar în teren necesitatea verificării sau consultării lui, precum şi concluzia desprinsă în urma verificării acestuia</w:t>
      </w:r>
      <w:r w:rsidR="00553871" w:rsidRPr="00880A57">
        <w:rPr>
          <w:rFonts w:asciiTheme="minorHAnsi" w:hAnsiTheme="minorHAnsi" w:cstheme="minorHAnsi"/>
          <w:sz w:val="24"/>
          <w:lang w:val="it-IT"/>
        </w:rPr>
        <w:t>);</w:t>
      </w:r>
    </w:p>
    <w:p w14:paraId="6AA945FF" w14:textId="49EBF838" w:rsidR="00553871" w:rsidRPr="00880A57" w:rsidRDefault="00553871" w:rsidP="00502E6A">
      <w:pPr>
        <w:pStyle w:val="xl61"/>
        <w:pBdr>
          <w:left w:val="none" w:sz="0" w:space="0" w:color="auto"/>
        </w:pBdr>
        <w:tabs>
          <w:tab w:val="left" w:pos="270"/>
        </w:tabs>
        <w:spacing w:before="120" w:beforeAutospacing="0" w:after="120" w:afterAutospacing="0"/>
        <w:rPr>
          <w:rFonts w:asciiTheme="minorHAnsi" w:hAnsiTheme="minorHAnsi" w:cstheme="minorHAnsi"/>
          <w:i/>
          <w:lang w:val="ro-RO"/>
        </w:rPr>
      </w:pPr>
      <w:r w:rsidRPr="00880A57">
        <w:rPr>
          <w:rFonts w:asciiTheme="minorHAnsi" w:hAnsiTheme="minorHAnsi" w:cstheme="minorHAnsi"/>
          <w:lang w:val="ro-RO"/>
        </w:rPr>
        <w:sym w:font="Wingdings" w:char="F06F"/>
      </w:r>
      <w:r w:rsidRPr="00880A57">
        <w:rPr>
          <w:rFonts w:asciiTheme="minorHAnsi" w:hAnsiTheme="minorHAnsi" w:cstheme="minorHAnsi"/>
          <w:lang w:val="ro-RO"/>
        </w:rPr>
        <w:t xml:space="preserve"> Verificarea pe teren a realităţii informaţiilor din cererea de finanţare ș</w:t>
      </w:r>
      <w:r w:rsidRPr="00880A57">
        <w:rPr>
          <w:rFonts w:asciiTheme="minorHAnsi" w:hAnsiTheme="minorHAnsi" w:cstheme="minorHAnsi"/>
          <w:i/>
          <w:lang w:val="ro-RO"/>
        </w:rPr>
        <w:t>i documentele justificative,</w:t>
      </w:r>
      <w:r w:rsidRPr="00880A57">
        <w:rPr>
          <w:rFonts w:asciiTheme="minorHAnsi" w:hAnsiTheme="minorHAnsi" w:cstheme="minorHAnsi"/>
          <w:lang w:val="ro-RO"/>
        </w:rPr>
        <w:t xml:space="preserve"> la locul/locurile de implementare ale proiectului </w:t>
      </w:r>
      <w:r w:rsidRPr="00880A57">
        <w:rPr>
          <w:rFonts w:asciiTheme="minorHAnsi" w:hAnsiTheme="minorHAnsi" w:cstheme="minorHAnsi"/>
          <w:i/>
          <w:lang w:val="ro-RO"/>
        </w:rPr>
        <w:t xml:space="preserve">în vederea asigurării expertului verificator că au fost respectate criteriile de eligibilitate </w:t>
      </w:r>
      <w:r w:rsidR="008521AC" w:rsidRPr="00880A57">
        <w:rPr>
          <w:rFonts w:asciiTheme="minorHAnsi" w:hAnsiTheme="minorHAnsi" w:cstheme="minorHAnsi"/>
          <w:i/>
          <w:lang w:val="ro-RO"/>
        </w:rPr>
        <w:t>generale</w:t>
      </w:r>
      <w:r w:rsidRPr="00880A57">
        <w:rPr>
          <w:rFonts w:asciiTheme="minorHAnsi" w:hAnsiTheme="minorHAnsi" w:cstheme="minorHAnsi"/>
          <w:i/>
          <w:lang w:val="ro-RO"/>
        </w:rPr>
        <w:t>, după caz.</w:t>
      </w:r>
    </w:p>
    <w:p w14:paraId="7AEF2AEA" w14:textId="77777777" w:rsidR="00553871" w:rsidRPr="00880A57" w:rsidRDefault="00553871" w:rsidP="00502E6A">
      <w:pPr>
        <w:spacing w:before="120" w:after="120" w:line="240" w:lineRule="auto"/>
        <w:jc w:val="both"/>
        <w:rPr>
          <w:rFonts w:asciiTheme="minorHAnsi" w:hAnsiTheme="minorHAnsi" w:cstheme="minorHAnsi"/>
          <w:b/>
          <w:sz w:val="24"/>
          <w:lang w:val="it-IT"/>
        </w:rPr>
      </w:pPr>
      <w:r w:rsidRPr="00880A57">
        <w:rPr>
          <w:rFonts w:asciiTheme="minorHAnsi" w:hAnsiTheme="minorHAnsi" w:cstheme="minorHAnsi"/>
          <w:b/>
          <w:sz w:val="24"/>
          <w:lang w:val="it-IT"/>
        </w:rPr>
        <w:t>Pe parcursul vizitei pe teren s-au realizat și completat următoarele:</w:t>
      </w:r>
    </w:p>
    <w:p w14:paraId="444E46B2" w14:textId="4ECAF534" w:rsidR="00553871" w:rsidRPr="00880A57" w:rsidRDefault="00553871" w:rsidP="00502E6A">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rPr>
        <w:sym w:font="Wingdings" w:char="F06F"/>
      </w:r>
      <w:r w:rsidRPr="00880A57">
        <w:rPr>
          <w:rFonts w:asciiTheme="minorHAnsi" w:hAnsiTheme="minorHAnsi" w:cstheme="minorHAnsi"/>
          <w:sz w:val="24"/>
          <w:lang w:val="it-IT"/>
        </w:rPr>
        <w:t xml:space="preserve"> Fișa de verificare în teren – E3.8</w:t>
      </w:r>
      <w:r w:rsidR="00067B78" w:rsidRPr="00880A57">
        <w:rPr>
          <w:rFonts w:asciiTheme="minorHAnsi" w:hAnsiTheme="minorHAnsi" w:cstheme="minorHAnsi"/>
          <w:sz w:val="24"/>
          <w:lang w:val="it-IT"/>
        </w:rPr>
        <w:t>L</w:t>
      </w:r>
      <w:r w:rsidRPr="00880A57">
        <w:rPr>
          <w:rFonts w:asciiTheme="minorHAnsi" w:hAnsiTheme="minorHAnsi" w:cstheme="minorHAnsi"/>
          <w:b/>
          <w:sz w:val="24"/>
          <w:lang w:val="it-IT"/>
        </w:rPr>
        <w:t xml:space="preserve"> </w:t>
      </w:r>
      <w:r w:rsidRPr="00880A57">
        <w:rPr>
          <w:rFonts w:asciiTheme="minorHAnsi" w:hAnsiTheme="minorHAnsi" w:cstheme="minorHAnsi"/>
          <w:sz w:val="24"/>
          <w:lang w:val="it-IT"/>
        </w:rPr>
        <w:t>anexată la prezentul raport;</w:t>
      </w:r>
    </w:p>
    <w:p w14:paraId="09FB05E4" w14:textId="77777777" w:rsidR="00553871" w:rsidRPr="00880A57" w:rsidRDefault="00553871" w:rsidP="00553871">
      <w:pPr>
        <w:jc w:val="both"/>
        <w:rPr>
          <w:rFonts w:asciiTheme="minorHAnsi" w:hAnsiTheme="minorHAnsi" w:cstheme="minorHAnsi"/>
          <w:sz w:val="24"/>
          <w:lang w:val="it-IT"/>
        </w:rPr>
      </w:pPr>
      <w:r w:rsidRPr="00880A57">
        <w:rPr>
          <w:rFonts w:asciiTheme="minorHAnsi" w:hAnsiTheme="minorHAnsi" w:cstheme="minorHAnsi"/>
          <w:sz w:val="24"/>
        </w:rPr>
        <w:sym w:font="Wingdings" w:char="F06F"/>
      </w:r>
      <w:r w:rsidRPr="00880A57">
        <w:rPr>
          <w:rFonts w:asciiTheme="minorHAnsi" w:hAnsiTheme="minorHAnsi" w:cstheme="minorHAnsi"/>
          <w:sz w:val="24"/>
          <w:lang w:val="it-IT"/>
        </w:rPr>
        <w:t xml:space="preserve"> Fotografiile făcute în urma vizitei pe teren a situației existente în ceea ce privește amplasamentul proiectului (investiții noi sau modernizare) și activele și mijloacelor fixe prezentate în </w:t>
      </w:r>
      <w:r w:rsidR="008521AC" w:rsidRPr="00880A57">
        <w:rPr>
          <w:rFonts w:asciiTheme="minorHAnsi" w:hAnsiTheme="minorHAnsi" w:cstheme="minorHAnsi"/>
          <w:sz w:val="24"/>
          <w:lang w:val="it-IT"/>
        </w:rPr>
        <w:t>Planul de afaceri/</w:t>
      </w:r>
      <w:r w:rsidRPr="00880A57">
        <w:rPr>
          <w:rFonts w:asciiTheme="minorHAnsi" w:hAnsiTheme="minorHAnsi" w:cstheme="minorHAnsi"/>
          <w:sz w:val="24"/>
          <w:lang w:val="it-IT"/>
        </w:rPr>
        <w:t>Studiul de fezabilitate</w:t>
      </w:r>
      <w:r w:rsidR="00AA2C61" w:rsidRPr="00880A57">
        <w:rPr>
          <w:rFonts w:asciiTheme="minorHAnsi" w:hAnsiTheme="minorHAnsi" w:cstheme="minorHAnsi"/>
          <w:sz w:val="24"/>
          <w:lang w:val="it-IT"/>
        </w:rPr>
        <w:t>/DALI</w:t>
      </w:r>
      <w:r w:rsidRPr="00880A57">
        <w:rPr>
          <w:rFonts w:asciiTheme="minorHAnsi" w:hAnsiTheme="minorHAnsi" w:cstheme="minorHAnsi"/>
          <w:sz w:val="24"/>
          <w:lang w:val="it-IT"/>
        </w:rPr>
        <w:t>.</w:t>
      </w:r>
    </w:p>
    <w:p w14:paraId="7E1DAC87" w14:textId="77777777" w:rsidR="00553871" w:rsidRPr="00880A57" w:rsidRDefault="00553871" w:rsidP="00502E6A">
      <w:pPr>
        <w:pStyle w:val="BodyText2"/>
        <w:tabs>
          <w:tab w:val="left" w:pos="8280"/>
        </w:tabs>
        <w:spacing w:before="120" w:line="240" w:lineRule="auto"/>
        <w:rPr>
          <w:rFonts w:asciiTheme="minorHAnsi" w:hAnsiTheme="minorHAnsi" w:cstheme="minorHAnsi"/>
          <w:sz w:val="24"/>
          <w:lang w:val="pt-BR"/>
        </w:rPr>
      </w:pPr>
      <w:r w:rsidRPr="00880A57">
        <w:rPr>
          <w:rFonts w:asciiTheme="minorHAnsi" w:hAnsiTheme="minorHAnsi" w:cstheme="minorHAnsi"/>
          <w:sz w:val="24"/>
          <w:lang w:val="pt-BR"/>
        </w:rPr>
        <w:t xml:space="preserve">Am efectuat verificările în conformitate cu ultimul </w:t>
      </w:r>
      <w:r w:rsidR="001968C2" w:rsidRPr="00880A57">
        <w:rPr>
          <w:rFonts w:asciiTheme="minorHAnsi" w:hAnsiTheme="minorHAnsi" w:cstheme="minorHAnsi"/>
          <w:sz w:val="24"/>
          <w:lang w:val="pt-BR"/>
        </w:rPr>
        <w:t xml:space="preserve">Manual de procedură pentru implementarea interventiei </w:t>
      </w:r>
      <w:r w:rsidR="001968C2" w:rsidRPr="00880A57">
        <w:rPr>
          <w:rFonts w:asciiTheme="minorHAnsi" w:hAnsiTheme="minorHAnsi" w:cstheme="minorHAnsi"/>
          <w:i/>
          <w:sz w:val="24"/>
          <w:lang w:val="pt-BR"/>
        </w:rPr>
        <w:t>DR 36 ”Ddezvoltarea locală plasată sub responsabilitatea comunității</w:t>
      </w:r>
      <w:r w:rsidR="001968C2" w:rsidRPr="00880A57">
        <w:rPr>
          <w:rFonts w:asciiTheme="minorHAnsi" w:hAnsiTheme="minorHAnsi" w:cstheme="minorHAnsi"/>
          <w:sz w:val="24"/>
          <w:lang w:val="pt-BR"/>
        </w:rPr>
        <w:t>”.</w:t>
      </w:r>
    </w:p>
    <w:p w14:paraId="2694793D" w14:textId="6BAD9EA5" w:rsidR="00553871" w:rsidRPr="00880A57" w:rsidRDefault="00553871" w:rsidP="00502E6A">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Procedura urmată a permis verificarea pe teren a cererii de finanţare pentru a obţine suficiente asigurări în legătură cu respectar</w:t>
      </w:r>
      <w:r w:rsidR="001968C2" w:rsidRPr="00880A57">
        <w:rPr>
          <w:rFonts w:asciiTheme="minorHAnsi" w:hAnsiTheme="minorHAnsi" w:cstheme="minorHAnsi"/>
          <w:sz w:val="24"/>
          <w:lang w:val="pt-BR"/>
        </w:rPr>
        <w:t>ea criteriilor de eligibilitate generale</w:t>
      </w:r>
      <w:r w:rsidRPr="00880A57">
        <w:rPr>
          <w:rFonts w:asciiTheme="minorHAnsi" w:hAnsiTheme="minorHAnsi" w:cstheme="minorHAnsi"/>
          <w:sz w:val="24"/>
          <w:lang w:val="pt-BR"/>
        </w:rPr>
        <w:t xml:space="preserve"> care au făcut obiectul verificării pe teren. </w:t>
      </w:r>
    </w:p>
    <w:p w14:paraId="28FBE07E" w14:textId="77777777" w:rsidR="00553871" w:rsidRPr="00880A57" w:rsidRDefault="00553871" w:rsidP="00502E6A">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lastRenderedPageBreak/>
        <w:t>CONCLUZIE</w:t>
      </w:r>
    </w:p>
    <w:p w14:paraId="61E0189D" w14:textId="5F94CF65" w:rsidR="00553871" w:rsidRPr="00880A57" w:rsidRDefault="00553871" w:rsidP="00502E6A">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i/>
          <w:sz w:val="24"/>
          <w:lang w:val="pt-BR"/>
        </w:rPr>
        <w:t>În conformitate cu responsabilitățile ce ne revin prin Fișa de verificare pe teren E3.8</w:t>
      </w:r>
      <w:r w:rsidR="00067B78" w:rsidRPr="00880A57">
        <w:rPr>
          <w:rFonts w:asciiTheme="minorHAnsi" w:hAnsiTheme="minorHAnsi" w:cstheme="minorHAnsi"/>
          <w:i/>
          <w:sz w:val="24"/>
          <w:lang w:val="pt-BR"/>
        </w:rPr>
        <w:t>L</w:t>
      </w:r>
      <w:r w:rsidRPr="00880A57">
        <w:rPr>
          <w:rFonts w:asciiTheme="minorHAnsi" w:hAnsiTheme="minorHAnsi" w:cstheme="minorHAnsi"/>
          <w:i/>
          <w:sz w:val="24"/>
          <w:lang w:val="pt-BR"/>
        </w:rPr>
        <w:t xml:space="preserve"> considerăm că informațiile obținute pot permite o verificare corectă și fundamentată a criteriilor de eligibilitate </w:t>
      </w:r>
      <w:r w:rsidR="00DF5807" w:rsidRPr="00880A57">
        <w:rPr>
          <w:rFonts w:asciiTheme="minorHAnsi" w:hAnsiTheme="minorHAnsi" w:cstheme="minorHAnsi"/>
          <w:i/>
          <w:sz w:val="24"/>
          <w:lang w:val="pt-BR"/>
        </w:rPr>
        <w:t>generale</w:t>
      </w:r>
      <w:r w:rsidRPr="00880A57">
        <w:rPr>
          <w:rFonts w:asciiTheme="minorHAnsi" w:hAnsiTheme="minorHAnsi" w:cstheme="minorHAnsi"/>
          <w:sz w:val="24"/>
          <w:lang w:val="pt-BR"/>
        </w:rPr>
        <w:t xml:space="preserve"> care au făcut obiectul verificării pe teren şi apreciem că:</w:t>
      </w:r>
    </w:p>
    <w:p w14:paraId="6D1D2CE1" w14:textId="77777777" w:rsidR="00553871" w:rsidRPr="00880A57" w:rsidRDefault="00553871" w:rsidP="0062655F">
      <w:pPr>
        <w:numPr>
          <w:ilvl w:val="0"/>
          <w:numId w:val="98"/>
        </w:numPr>
        <w:spacing w:after="0" w:line="240" w:lineRule="auto"/>
        <w:jc w:val="both"/>
        <w:rPr>
          <w:rFonts w:asciiTheme="minorHAnsi" w:hAnsiTheme="minorHAnsi" w:cstheme="minorHAnsi"/>
          <w:sz w:val="24"/>
          <w:lang w:val="pt-BR"/>
        </w:rPr>
      </w:pPr>
      <w:r w:rsidRPr="00880A57">
        <w:rPr>
          <w:rFonts w:asciiTheme="minorHAnsi" w:hAnsiTheme="minorHAnsi" w:cstheme="minorHAnsi"/>
          <w:sz w:val="24"/>
          <w:lang w:val="pt-BR"/>
        </w:rPr>
        <w:t xml:space="preserve">cererea de finanţare îndeplineşte din punct de vedere al verificării pe teren condiţiile pentru a fi declarată eligibilă - </w:t>
      </w:r>
    </w:p>
    <w:p w14:paraId="134F9885" w14:textId="77777777" w:rsidR="00553871" w:rsidRPr="00880A57" w:rsidRDefault="00553871" w:rsidP="00553871">
      <w:pPr>
        <w:spacing w:after="0" w:line="240" w:lineRule="auto"/>
        <w:ind w:left="750"/>
        <w:jc w:val="both"/>
        <w:rPr>
          <w:rFonts w:asciiTheme="minorHAnsi" w:hAnsiTheme="minorHAnsi" w:cstheme="minorHAnsi"/>
          <w:sz w:val="24"/>
          <w:lang w:val="pt-BR"/>
        </w:rPr>
      </w:pPr>
      <w:r w:rsidRPr="00880A57">
        <w:rPr>
          <w:rFonts w:asciiTheme="minorHAnsi" w:hAnsiTheme="minorHAnsi" w:cstheme="minorHAnsi"/>
          <w:sz w:val="24"/>
          <w:lang w:val="pt-BR"/>
        </w:rPr>
        <w:t>datorită următoarelor motive:</w:t>
      </w:r>
      <w:r w:rsidRPr="00880A57">
        <w:rPr>
          <w:rStyle w:val="FootnoteReference"/>
          <w:rFonts w:asciiTheme="minorHAnsi" w:hAnsiTheme="minorHAnsi" w:cstheme="minorHAnsi"/>
          <w:sz w:val="24"/>
        </w:rPr>
        <w:footnoteReference w:id="2"/>
      </w:r>
      <w:r w:rsidR="004C6633" w:rsidRPr="00880A57">
        <w:rPr>
          <w:rFonts w:asciiTheme="minorHAnsi" w:hAnsiTheme="minorHAnsi" w:cstheme="minorHAnsi"/>
          <w:sz w:val="24"/>
          <w:lang w:val="pt-BR"/>
        </w:rPr>
        <w:t>...........................................</w:t>
      </w:r>
    </w:p>
    <w:p w14:paraId="6F9AE5A1" w14:textId="77777777" w:rsidR="00553871" w:rsidRPr="00880A57" w:rsidRDefault="00553871" w:rsidP="00553871">
      <w:pPr>
        <w:spacing w:after="0" w:line="240" w:lineRule="auto"/>
        <w:ind w:left="750"/>
        <w:jc w:val="both"/>
        <w:rPr>
          <w:rFonts w:asciiTheme="minorHAnsi" w:hAnsiTheme="minorHAnsi" w:cstheme="minorHAnsi"/>
          <w:sz w:val="24"/>
          <w:lang w:val="pt-BR"/>
        </w:rPr>
      </w:pPr>
      <w:r w:rsidRPr="00880A57">
        <w:rPr>
          <w:rFonts w:asciiTheme="minorHAnsi" w:hAnsiTheme="minorHAnsi" w:cstheme="minorHAnsi"/>
          <w:sz w:val="24"/>
          <w:lang w:val="pt-BR"/>
        </w:rPr>
        <w:t xml:space="preserve">  </w:t>
      </w:r>
    </w:p>
    <w:p w14:paraId="24683DFD" w14:textId="77777777" w:rsidR="00553871" w:rsidRPr="00880A57" w:rsidRDefault="00553871" w:rsidP="00553871">
      <w:pPr>
        <w:jc w:val="both"/>
        <w:rPr>
          <w:rFonts w:asciiTheme="minorHAnsi" w:hAnsiTheme="minorHAnsi" w:cstheme="minorHAnsi"/>
          <w:sz w:val="24"/>
          <w:lang w:val="it-IT"/>
        </w:rPr>
      </w:pPr>
      <w:r w:rsidRPr="00880A57">
        <w:rPr>
          <w:rFonts w:asciiTheme="minorHAnsi" w:hAnsiTheme="minorHAnsi" w:cstheme="minorHAnsi"/>
          <w:sz w:val="24"/>
          <w:lang w:val="it-IT"/>
        </w:rPr>
        <w:t>Aprobat de: Director OJFIR/ CRFIR</w:t>
      </w:r>
    </w:p>
    <w:p w14:paraId="4E1EC6FC" w14:textId="77777777" w:rsidR="00553871" w:rsidRPr="00880A57" w:rsidRDefault="00553871" w:rsidP="00553871">
      <w:pPr>
        <w:rPr>
          <w:rFonts w:asciiTheme="minorHAnsi" w:hAnsiTheme="minorHAnsi" w:cstheme="minorHAnsi"/>
          <w:sz w:val="24"/>
        </w:rPr>
      </w:pPr>
      <w:r w:rsidRPr="00880A57">
        <w:rPr>
          <w:rFonts w:asciiTheme="minorHAnsi" w:hAnsiTheme="minorHAnsi" w:cstheme="minorHAnsi"/>
          <w:sz w:val="24"/>
          <w:lang w:val="it-IT"/>
        </w:rPr>
        <w:t>Nume/Prenume ……………………</w:t>
      </w:r>
    </w:p>
    <w:p w14:paraId="0DC4949B" w14:textId="77777777" w:rsidR="00553871" w:rsidRPr="00880A57" w:rsidRDefault="00553871" w:rsidP="00553871">
      <w:pPr>
        <w:rPr>
          <w:rFonts w:asciiTheme="minorHAnsi" w:hAnsiTheme="minorHAnsi" w:cstheme="minorHAnsi"/>
          <w:sz w:val="24"/>
        </w:rPr>
      </w:pPr>
      <w:r w:rsidRPr="00880A57">
        <w:rPr>
          <w:rFonts w:asciiTheme="minorHAnsi" w:hAnsiTheme="minorHAnsi" w:cstheme="minorHAnsi"/>
          <w:sz w:val="24"/>
        </w:rPr>
        <w:t>Verificat: Şef OJFIR/CRFIR/</w:t>
      </w:r>
    </w:p>
    <w:p w14:paraId="4985B6BB" w14:textId="77777777" w:rsidR="00553871" w:rsidRPr="00880A57" w:rsidRDefault="00553871" w:rsidP="00553871">
      <w:pPr>
        <w:rPr>
          <w:rFonts w:asciiTheme="minorHAnsi" w:hAnsiTheme="minorHAnsi" w:cstheme="minorHAnsi"/>
          <w:sz w:val="24"/>
        </w:rPr>
      </w:pPr>
      <w:r w:rsidRPr="00880A57">
        <w:rPr>
          <w:rFonts w:asciiTheme="minorHAnsi" w:hAnsiTheme="minorHAnsi" w:cstheme="minorHAnsi"/>
          <w:sz w:val="24"/>
        </w:rPr>
        <w:t xml:space="preserve">Nume/Prenume …………………… </w:t>
      </w:r>
    </w:p>
    <w:p w14:paraId="29BFF528" w14:textId="77777777" w:rsidR="00553871" w:rsidRPr="00880A57" w:rsidRDefault="00553871" w:rsidP="00553871">
      <w:pPr>
        <w:rPr>
          <w:rFonts w:asciiTheme="minorHAnsi" w:hAnsiTheme="minorHAnsi" w:cstheme="minorHAnsi"/>
          <w:sz w:val="24"/>
        </w:rPr>
      </w:pPr>
      <w:r w:rsidRPr="00880A57">
        <w:rPr>
          <w:rFonts w:asciiTheme="minorHAnsi" w:hAnsiTheme="minorHAnsi" w:cstheme="minorHAnsi"/>
          <w:sz w:val="24"/>
        </w:rPr>
        <w:t>Întocmit de: Expert OJFIR/CRFIR/</w:t>
      </w:r>
    </w:p>
    <w:p w14:paraId="442CD579" w14:textId="77777777" w:rsidR="00553871" w:rsidRPr="00880A57" w:rsidRDefault="00553871" w:rsidP="00553871">
      <w:pPr>
        <w:rPr>
          <w:rFonts w:asciiTheme="minorHAnsi" w:hAnsiTheme="minorHAnsi" w:cstheme="minorHAnsi"/>
          <w:sz w:val="24"/>
        </w:rPr>
      </w:pPr>
      <w:r w:rsidRPr="00880A57">
        <w:rPr>
          <w:rFonts w:asciiTheme="minorHAnsi" w:hAnsiTheme="minorHAnsi" w:cstheme="minorHAnsi"/>
          <w:sz w:val="24"/>
        </w:rPr>
        <w:t xml:space="preserve">Nume/Prenume …………………… </w:t>
      </w:r>
    </w:p>
    <w:p w14:paraId="070669EA" w14:textId="77777777" w:rsidR="00553871" w:rsidRPr="00880A57" w:rsidRDefault="00553871" w:rsidP="00553871">
      <w:pPr>
        <w:shd w:val="clear" w:color="auto" w:fill="FFFFFF"/>
        <w:tabs>
          <w:tab w:val="left" w:pos="720"/>
        </w:tabs>
        <w:ind w:right="-3"/>
        <w:rPr>
          <w:rFonts w:asciiTheme="minorHAnsi" w:hAnsiTheme="minorHAnsi" w:cstheme="minorHAnsi"/>
          <w:sz w:val="24"/>
        </w:rPr>
      </w:pPr>
    </w:p>
    <w:p w14:paraId="1C19D927" w14:textId="06AEB366" w:rsidR="00C6206B" w:rsidRPr="00880A57" w:rsidRDefault="00C6206B" w:rsidP="00C6206B">
      <w:pPr>
        <w:rPr>
          <w:rFonts w:asciiTheme="minorHAnsi" w:hAnsiTheme="minorHAnsi" w:cstheme="minorHAnsi"/>
          <w:sz w:val="24"/>
        </w:rPr>
      </w:pPr>
    </w:p>
    <w:p w14:paraId="7725125D" w14:textId="5F1DE0FB" w:rsidR="00502E6A" w:rsidRPr="00880A57" w:rsidRDefault="00502E6A" w:rsidP="00C6206B">
      <w:pPr>
        <w:rPr>
          <w:rFonts w:asciiTheme="minorHAnsi" w:hAnsiTheme="minorHAnsi" w:cstheme="minorHAnsi"/>
          <w:sz w:val="24"/>
        </w:rPr>
      </w:pPr>
    </w:p>
    <w:p w14:paraId="184CF7EB" w14:textId="7B064C39" w:rsidR="00502E6A" w:rsidRPr="00880A57" w:rsidRDefault="00502E6A" w:rsidP="00C6206B">
      <w:pPr>
        <w:rPr>
          <w:rFonts w:asciiTheme="minorHAnsi" w:hAnsiTheme="minorHAnsi" w:cstheme="minorHAnsi"/>
          <w:sz w:val="24"/>
        </w:rPr>
      </w:pPr>
    </w:p>
    <w:p w14:paraId="3BA70E8F" w14:textId="2913720B" w:rsidR="00502E6A" w:rsidRPr="00880A57" w:rsidRDefault="00502E6A" w:rsidP="00C6206B">
      <w:pPr>
        <w:rPr>
          <w:rFonts w:asciiTheme="minorHAnsi" w:hAnsiTheme="minorHAnsi" w:cstheme="minorHAnsi"/>
          <w:sz w:val="24"/>
        </w:rPr>
      </w:pPr>
    </w:p>
    <w:p w14:paraId="6A0AC87D" w14:textId="02D0AD87" w:rsidR="00502E6A" w:rsidRPr="00880A57" w:rsidRDefault="00502E6A" w:rsidP="00C6206B">
      <w:pPr>
        <w:rPr>
          <w:rFonts w:asciiTheme="minorHAnsi" w:hAnsiTheme="minorHAnsi" w:cstheme="minorHAnsi"/>
          <w:sz w:val="24"/>
        </w:rPr>
      </w:pPr>
    </w:p>
    <w:p w14:paraId="1A9DCBB8" w14:textId="298C79AE" w:rsidR="00502E6A" w:rsidRPr="00880A57" w:rsidRDefault="00502E6A" w:rsidP="00C6206B">
      <w:pPr>
        <w:rPr>
          <w:rFonts w:asciiTheme="minorHAnsi" w:hAnsiTheme="minorHAnsi" w:cstheme="minorHAnsi"/>
          <w:sz w:val="24"/>
        </w:rPr>
      </w:pPr>
    </w:p>
    <w:p w14:paraId="0D24D8FD" w14:textId="37FD6932" w:rsidR="00502E6A" w:rsidRPr="00880A57" w:rsidRDefault="00502E6A" w:rsidP="00C6206B">
      <w:pPr>
        <w:rPr>
          <w:rFonts w:asciiTheme="minorHAnsi" w:hAnsiTheme="minorHAnsi" w:cstheme="minorHAnsi"/>
          <w:sz w:val="24"/>
        </w:rPr>
      </w:pPr>
    </w:p>
    <w:p w14:paraId="0FB96FBE" w14:textId="50DA46FB" w:rsidR="00502E6A" w:rsidRPr="00880A57" w:rsidRDefault="00502E6A" w:rsidP="00C6206B">
      <w:pPr>
        <w:rPr>
          <w:rFonts w:asciiTheme="minorHAnsi" w:hAnsiTheme="minorHAnsi" w:cstheme="minorHAnsi"/>
          <w:sz w:val="24"/>
        </w:rPr>
      </w:pPr>
    </w:p>
    <w:p w14:paraId="60E1F548" w14:textId="11C3DC40" w:rsidR="00502E6A" w:rsidRPr="00880A57" w:rsidRDefault="00502E6A" w:rsidP="00C6206B">
      <w:pPr>
        <w:rPr>
          <w:rFonts w:asciiTheme="minorHAnsi" w:hAnsiTheme="minorHAnsi" w:cstheme="minorHAnsi"/>
          <w:sz w:val="24"/>
        </w:rPr>
      </w:pPr>
    </w:p>
    <w:p w14:paraId="21E52D49" w14:textId="77777777" w:rsidR="00502E6A" w:rsidRPr="00880A57" w:rsidRDefault="00502E6A" w:rsidP="00C6206B">
      <w:pPr>
        <w:rPr>
          <w:rFonts w:asciiTheme="minorHAnsi" w:hAnsiTheme="minorHAnsi" w:cstheme="minorHAnsi"/>
          <w:sz w:val="24"/>
        </w:rPr>
      </w:pPr>
    </w:p>
    <w:p w14:paraId="55C4576A" w14:textId="43AB3024" w:rsidR="00E32DA3" w:rsidRPr="00880A57" w:rsidRDefault="00D00085">
      <w:pPr>
        <w:pStyle w:val="Heading1"/>
        <w:rPr>
          <w:rStyle w:val="Titlu1Caracter"/>
          <w:rFonts w:cstheme="minorHAnsi"/>
        </w:rPr>
      </w:pPr>
      <w:bookmarkStart w:id="185" w:name="_E4.2L_RAPORT_DE"/>
      <w:bookmarkStart w:id="186" w:name="_Toc59008556"/>
      <w:bookmarkEnd w:id="185"/>
      <w:r w:rsidRPr="00880A57">
        <w:rPr>
          <w:rFonts w:cstheme="minorHAnsi"/>
          <w:sz w:val="24"/>
        </w:rPr>
        <w:lastRenderedPageBreak/>
        <w:t>E4.2L RAPORT DE ANALIZĂ A CONTESTAȚIEI</w:t>
      </w:r>
      <w:bookmarkEnd w:id="186"/>
      <w:r w:rsidRPr="00880A57">
        <w:rPr>
          <w:rFonts w:cstheme="minorHAnsi"/>
          <w:sz w:val="24"/>
        </w:rPr>
        <w:t xml:space="preserve"> </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33"/>
        <w:gridCol w:w="4609"/>
      </w:tblGrid>
      <w:tr w:rsidR="00E32DA3" w:rsidRPr="00880A57" w14:paraId="6317478F" w14:textId="77777777" w:rsidTr="003C0121">
        <w:tc>
          <w:tcPr>
            <w:tcW w:w="4633" w:type="dxa"/>
            <w:tcBorders>
              <w:top w:val="single" w:sz="4" w:space="0" w:color="000000"/>
              <w:left w:val="single" w:sz="4" w:space="0" w:color="000000"/>
              <w:bottom w:val="single" w:sz="4" w:space="0" w:color="000000"/>
              <w:right w:val="single" w:sz="4" w:space="0" w:color="000000"/>
            </w:tcBorders>
            <w:hideMark/>
          </w:tcPr>
          <w:p w14:paraId="685A6B5A" w14:textId="77777777" w:rsidR="00E32DA3" w:rsidRPr="00880A57" w:rsidRDefault="00E32DA3" w:rsidP="002D2CD1">
            <w:pPr>
              <w:widowControl w:val="0"/>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Denumire solicitant</w:t>
            </w:r>
          </w:p>
        </w:tc>
        <w:tc>
          <w:tcPr>
            <w:tcW w:w="4609" w:type="dxa"/>
            <w:tcBorders>
              <w:top w:val="single" w:sz="4" w:space="0" w:color="000000"/>
              <w:left w:val="single" w:sz="4" w:space="0" w:color="000000"/>
              <w:bottom w:val="single" w:sz="4" w:space="0" w:color="000000"/>
              <w:right w:val="single" w:sz="4" w:space="0" w:color="000000"/>
            </w:tcBorders>
          </w:tcPr>
          <w:p w14:paraId="6FD54079" w14:textId="77777777" w:rsidR="00E32DA3" w:rsidRPr="00880A57" w:rsidRDefault="00E32DA3" w:rsidP="002D2CD1">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p>
        </w:tc>
      </w:tr>
      <w:tr w:rsidR="00E32DA3" w:rsidRPr="00880A57" w14:paraId="4B49F66B" w14:textId="77777777" w:rsidTr="003C0121">
        <w:tc>
          <w:tcPr>
            <w:tcW w:w="4633" w:type="dxa"/>
            <w:tcBorders>
              <w:top w:val="single" w:sz="4" w:space="0" w:color="000000"/>
              <w:left w:val="single" w:sz="4" w:space="0" w:color="000000"/>
              <w:bottom w:val="single" w:sz="4" w:space="0" w:color="000000"/>
              <w:right w:val="single" w:sz="4" w:space="0" w:color="000000"/>
            </w:tcBorders>
            <w:hideMark/>
          </w:tcPr>
          <w:p w14:paraId="0F211E7B" w14:textId="77777777" w:rsidR="00E32DA3" w:rsidRPr="00880A57" w:rsidRDefault="00E32DA3" w:rsidP="002D2CD1">
            <w:pPr>
              <w:widowControl w:val="0"/>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Numărul cererii de finanţare </w:t>
            </w:r>
          </w:p>
        </w:tc>
        <w:tc>
          <w:tcPr>
            <w:tcW w:w="4609" w:type="dxa"/>
            <w:tcBorders>
              <w:top w:val="single" w:sz="4" w:space="0" w:color="000000"/>
              <w:left w:val="single" w:sz="4" w:space="0" w:color="000000"/>
              <w:bottom w:val="single" w:sz="4" w:space="0" w:color="000000"/>
              <w:right w:val="single" w:sz="4" w:space="0" w:color="000000"/>
            </w:tcBorders>
            <w:hideMark/>
          </w:tcPr>
          <w:p w14:paraId="049B0CE2" w14:textId="77777777" w:rsidR="00E32DA3" w:rsidRPr="00880A57" w:rsidRDefault="00E32DA3" w:rsidP="002D2CD1">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p>
        </w:tc>
      </w:tr>
      <w:tr w:rsidR="002719A0" w:rsidRPr="00880A57" w14:paraId="5663777E" w14:textId="77777777" w:rsidTr="003C0121">
        <w:tc>
          <w:tcPr>
            <w:tcW w:w="4633" w:type="dxa"/>
            <w:tcBorders>
              <w:top w:val="single" w:sz="4" w:space="0" w:color="000000"/>
              <w:left w:val="single" w:sz="4" w:space="0" w:color="000000"/>
              <w:bottom w:val="single" w:sz="4" w:space="0" w:color="000000"/>
              <w:right w:val="single" w:sz="4" w:space="0" w:color="000000"/>
            </w:tcBorders>
          </w:tcPr>
          <w:p w14:paraId="6F7F492D" w14:textId="77777777" w:rsidR="002719A0" w:rsidRPr="00880A57" w:rsidRDefault="002719A0" w:rsidP="002D2CD1">
            <w:pPr>
              <w:widowControl w:val="0"/>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Denumire GAL</w:t>
            </w:r>
          </w:p>
        </w:tc>
        <w:tc>
          <w:tcPr>
            <w:tcW w:w="4609" w:type="dxa"/>
            <w:tcBorders>
              <w:top w:val="single" w:sz="4" w:space="0" w:color="000000"/>
              <w:left w:val="single" w:sz="4" w:space="0" w:color="000000"/>
              <w:bottom w:val="single" w:sz="4" w:space="0" w:color="000000"/>
              <w:right w:val="single" w:sz="4" w:space="0" w:color="000000"/>
            </w:tcBorders>
          </w:tcPr>
          <w:p w14:paraId="0127292E" w14:textId="77777777" w:rsidR="002719A0" w:rsidRPr="00880A57" w:rsidRDefault="002719A0" w:rsidP="002D2CD1">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p>
        </w:tc>
      </w:tr>
      <w:tr w:rsidR="00946695" w:rsidRPr="00880A57" w14:paraId="358C2A57" w14:textId="77777777" w:rsidTr="003C0121">
        <w:tc>
          <w:tcPr>
            <w:tcW w:w="4633" w:type="dxa"/>
            <w:tcBorders>
              <w:top w:val="single" w:sz="4" w:space="0" w:color="000000"/>
              <w:left w:val="single" w:sz="4" w:space="0" w:color="000000"/>
              <w:bottom w:val="single" w:sz="4" w:space="0" w:color="000000"/>
              <w:right w:val="single" w:sz="4" w:space="0" w:color="000000"/>
            </w:tcBorders>
          </w:tcPr>
          <w:p w14:paraId="40EBF5F1" w14:textId="77777777" w:rsidR="00946695" w:rsidRPr="00880A57" w:rsidRDefault="00946695" w:rsidP="002D2CD1">
            <w:pPr>
              <w:widowControl w:val="0"/>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Numar autorizare GAL</w:t>
            </w:r>
          </w:p>
        </w:tc>
        <w:tc>
          <w:tcPr>
            <w:tcW w:w="4609" w:type="dxa"/>
            <w:tcBorders>
              <w:top w:val="single" w:sz="4" w:space="0" w:color="000000"/>
              <w:left w:val="single" w:sz="4" w:space="0" w:color="000000"/>
              <w:bottom w:val="single" w:sz="4" w:space="0" w:color="000000"/>
              <w:right w:val="single" w:sz="4" w:space="0" w:color="000000"/>
            </w:tcBorders>
          </w:tcPr>
          <w:p w14:paraId="3746E356" w14:textId="77777777" w:rsidR="00946695" w:rsidRPr="00880A57" w:rsidRDefault="00946695" w:rsidP="002D2CD1">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p>
        </w:tc>
      </w:tr>
      <w:tr w:rsidR="007C5AB5" w:rsidRPr="00880A57" w14:paraId="2728EDA7" w14:textId="77777777" w:rsidTr="003C0121">
        <w:tc>
          <w:tcPr>
            <w:tcW w:w="4633" w:type="dxa"/>
            <w:tcBorders>
              <w:top w:val="single" w:sz="4" w:space="0" w:color="000000"/>
              <w:left w:val="single" w:sz="4" w:space="0" w:color="000000"/>
              <w:bottom w:val="single" w:sz="4" w:space="0" w:color="000000"/>
              <w:right w:val="single" w:sz="4" w:space="0" w:color="000000"/>
            </w:tcBorders>
          </w:tcPr>
          <w:p w14:paraId="5D412C1D" w14:textId="77777777" w:rsidR="007C5AB5" w:rsidRPr="00880A57" w:rsidRDefault="007C5AB5" w:rsidP="002D2CD1">
            <w:pPr>
              <w:widowControl w:val="0"/>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Amplasare proiect</w:t>
            </w:r>
          </w:p>
        </w:tc>
        <w:tc>
          <w:tcPr>
            <w:tcW w:w="4609" w:type="dxa"/>
            <w:tcBorders>
              <w:top w:val="single" w:sz="4" w:space="0" w:color="000000"/>
              <w:left w:val="single" w:sz="4" w:space="0" w:color="000000"/>
              <w:bottom w:val="single" w:sz="4" w:space="0" w:color="000000"/>
              <w:right w:val="single" w:sz="4" w:space="0" w:color="000000"/>
            </w:tcBorders>
          </w:tcPr>
          <w:p w14:paraId="28462C94" w14:textId="77777777" w:rsidR="007C5AB5" w:rsidRPr="00880A57" w:rsidRDefault="007C5AB5" w:rsidP="002D2CD1">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p>
        </w:tc>
      </w:tr>
      <w:tr w:rsidR="00C36072" w:rsidRPr="00880A57" w14:paraId="1B349A38" w14:textId="77777777" w:rsidTr="003C0121">
        <w:tc>
          <w:tcPr>
            <w:tcW w:w="4633" w:type="dxa"/>
            <w:tcBorders>
              <w:top w:val="single" w:sz="4" w:space="0" w:color="000000"/>
              <w:left w:val="single" w:sz="4" w:space="0" w:color="000000"/>
              <w:bottom w:val="single" w:sz="4" w:space="0" w:color="000000"/>
              <w:right w:val="single" w:sz="4" w:space="0" w:color="000000"/>
            </w:tcBorders>
          </w:tcPr>
          <w:p w14:paraId="6831E8DF" w14:textId="77777777" w:rsidR="00C36072" w:rsidRPr="00880A57" w:rsidRDefault="00C36072" w:rsidP="002719A0">
            <w:pPr>
              <w:widowControl w:val="0"/>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Data </w:t>
            </w:r>
            <w:r w:rsidR="002719A0" w:rsidRPr="00880A57">
              <w:rPr>
                <w:rFonts w:asciiTheme="minorHAnsi" w:hAnsiTheme="minorHAnsi" w:cstheme="minorHAnsi"/>
                <w:sz w:val="24"/>
              </w:rPr>
              <w:t xml:space="preserve">incarcarii </w:t>
            </w:r>
            <w:r w:rsidRPr="00880A57">
              <w:rPr>
                <w:rFonts w:asciiTheme="minorHAnsi" w:hAnsiTheme="minorHAnsi" w:cstheme="minorHAnsi"/>
                <w:sz w:val="24"/>
              </w:rPr>
              <w:t xml:space="preserve"> Cererii de finanțare </w:t>
            </w:r>
          </w:p>
        </w:tc>
        <w:tc>
          <w:tcPr>
            <w:tcW w:w="4609" w:type="dxa"/>
            <w:tcBorders>
              <w:top w:val="single" w:sz="4" w:space="0" w:color="000000"/>
              <w:left w:val="single" w:sz="4" w:space="0" w:color="000000"/>
              <w:bottom w:val="single" w:sz="4" w:space="0" w:color="000000"/>
              <w:right w:val="single" w:sz="4" w:space="0" w:color="000000"/>
            </w:tcBorders>
          </w:tcPr>
          <w:p w14:paraId="5DBF9E9B" w14:textId="77777777" w:rsidR="00C36072" w:rsidRPr="00880A57" w:rsidRDefault="00C36072" w:rsidP="002D2CD1">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p>
        </w:tc>
      </w:tr>
      <w:tr w:rsidR="00C36072" w:rsidRPr="00880A57" w14:paraId="56896520" w14:textId="77777777" w:rsidTr="003C0121">
        <w:tc>
          <w:tcPr>
            <w:tcW w:w="4633" w:type="dxa"/>
            <w:tcBorders>
              <w:top w:val="single" w:sz="4" w:space="0" w:color="000000"/>
              <w:left w:val="single" w:sz="4" w:space="0" w:color="000000"/>
              <w:bottom w:val="single" w:sz="4" w:space="0" w:color="000000"/>
              <w:right w:val="single" w:sz="4" w:space="0" w:color="000000"/>
            </w:tcBorders>
          </w:tcPr>
          <w:p w14:paraId="4C0D1E20" w14:textId="77777777" w:rsidR="00C36072" w:rsidRPr="00880A57" w:rsidRDefault="00C36072" w:rsidP="002D2CD1">
            <w:pPr>
              <w:widowControl w:val="0"/>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Data notificării solicitantului </w:t>
            </w:r>
          </w:p>
        </w:tc>
        <w:tc>
          <w:tcPr>
            <w:tcW w:w="4609" w:type="dxa"/>
            <w:tcBorders>
              <w:top w:val="single" w:sz="4" w:space="0" w:color="000000"/>
              <w:left w:val="single" w:sz="4" w:space="0" w:color="000000"/>
              <w:bottom w:val="single" w:sz="4" w:space="0" w:color="000000"/>
              <w:right w:val="single" w:sz="4" w:space="0" w:color="000000"/>
            </w:tcBorders>
          </w:tcPr>
          <w:p w14:paraId="2E498BEA" w14:textId="77777777" w:rsidR="00C36072" w:rsidRPr="00880A57" w:rsidRDefault="00C36072" w:rsidP="002D2CD1">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p>
        </w:tc>
      </w:tr>
      <w:tr w:rsidR="00E32DA3" w:rsidRPr="00880A57" w14:paraId="7BA11836" w14:textId="77777777" w:rsidTr="003C0121">
        <w:tc>
          <w:tcPr>
            <w:tcW w:w="4633" w:type="dxa"/>
            <w:tcBorders>
              <w:top w:val="single" w:sz="4" w:space="0" w:color="000000"/>
              <w:left w:val="single" w:sz="4" w:space="0" w:color="000000"/>
              <w:bottom w:val="single" w:sz="4" w:space="0" w:color="000000"/>
              <w:right w:val="single" w:sz="4" w:space="0" w:color="000000"/>
            </w:tcBorders>
            <w:hideMark/>
          </w:tcPr>
          <w:p w14:paraId="6FF963A6" w14:textId="77777777" w:rsidR="00E32DA3" w:rsidRPr="00880A57" w:rsidRDefault="00E32DA3" w:rsidP="002D2CD1">
            <w:pPr>
              <w:widowControl w:val="0"/>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Data primirii notificării de către solicitant</w:t>
            </w:r>
          </w:p>
        </w:tc>
        <w:tc>
          <w:tcPr>
            <w:tcW w:w="4609" w:type="dxa"/>
            <w:tcBorders>
              <w:top w:val="single" w:sz="4" w:space="0" w:color="000000"/>
              <w:left w:val="single" w:sz="4" w:space="0" w:color="000000"/>
              <w:bottom w:val="single" w:sz="4" w:space="0" w:color="000000"/>
              <w:right w:val="single" w:sz="4" w:space="0" w:color="000000"/>
            </w:tcBorders>
          </w:tcPr>
          <w:p w14:paraId="4D70CE24" w14:textId="77777777" w:rsidR="00E32DA3" w:rsidRPr="00880A57" w:rsidRDefault="00E32DA3" w:rsidP="002D2CD1">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p>
        </w:tc>
      </w:tr>
      <w:tr w:rsidR="00E32DA3" w:rsidRPr="00880A57" w14:paraId="6B7EC4ED" w14:textId="77777777" w:rsidTr="003C0121">
        <w:tc>
          <w:tcPr>
            <w:tcW w:w="4633" w:type="dxa"/>
            <w:tcBorders>
              <w:top w:val="single" w:sz="4" w:space="0" w:color="000000"/>
              <w:left w:val="single" w:sz="4" w:space="0" w:color="000000"/>
              <w:bottom w:val="single" w:sz="4" w:space="0" w:color="000000"/>
              <w:right w:val="single" w:sz="4" w:space="0" w:color="000000"/>
            </w:tcBorders>
            <w:hideMark/>
          </w:tcPr>
          <w:p w14:paraId="6E2AC75A" w14:textId="77777777" w:rsidR="00E32DA3" w:rsidRPr="00880A57" w:rsidRDefault="00E32DA3" w:rsidP="002719A0">
            <w:pPr>
              <w:widowControl w:val="0"/>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Data </w:t>
            </w:r>
            <w:r w:rsidR="002719A0" w:rsidRPr="00880A57">
              <w:rPr>
                <w:rFonts w:asciiTheme="minorHAnsi" w:hAnsiTheme="minorHAnsi" w:cstheme="minorHAnsi"/>
                <w:sz w:val="24"/>
              </w:rPr>
              <w:t>incarcarii contestatiei in sistem</w:t>
            </w:r>
          </w:p>
        </w:tc>
        <w:tc>
          <w:tcPr>
            <w:tcW w:w="4609" w:type="dxa"/>
            <w:tcBorders>
              <w:top w:val="single" w:sz="4" w:space="0" w:color="000000"/>
              <w:left w:val="single" w:sz="4" w:space="0" w:color="000000"/>
              <w:bottom w:val="single" w:sz="4" w:space="0" w:color="000000"/>
              <w:right w:val="single" w:sz="4" w:space="0" w:color="000000"/>
            </w:tcBorders>
          </w:tcPr>
          <w:p w14:paraId="7A2EABB9" w14:textId="77777777" w:rsidR="00E32DA3" w:rsidRPr="00880A57" w:rsidRDefault="00E32DA3" w:rsidP="002D2CD1">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p>
        </w:tc>
      </w:tr>
      <w:tr w:rsidR="00E32DA3" w:rsidRPr="00880A57" w14:paraId="680C52C4" w14:textId="77777777" w:rsidTr="003C0121">
        <w:tc>
          <w:tcPr>
            <w:tcW w:w="4633" w:type="dxa"/>
            <w:tcBorders>
              <w:top w:val="single" w:sz="4" w:space="0" w:color="000000"/>
              <w:left w:val="single" w:sz="4" w:space="0" w:color="000000"/>
              <w:bottom w:val="single" w:sz="4" w:space="0" w:color="000000"/>
              <w:right w:val="single" w:sz="4" w:space="0" w:color="000000"/>
            </w:tcBorders>
            <w:hideMark/>
          </w:tcPr>
          <w:p w14:paraId="7955A783" w14:textId="77777777" w:rsidR="00E32DA3" w:rsidRPr="00880A57" w:rsidRDefault="00E32DA3" w:rsidP="002D2CD1">
            <w:pPr>
              <w:widowControl w:val="0"/>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Valoarea totală a proiectului (euro), conform Cererii de finanțare</w:t>
            </w:r>
          </w:p>
        </w:tc>
        <w:tc>
          <w:tcPr>
            <w:tcW w:w="4609" w:type="dxa"/>
            <w:tcBorders>
              <w:top w:val="single" w:sz="4" w:space="0" w:color="000000"/>
              <w:left w:val="single" w:sz="4" w:space="0" w:color="000000"/>
              <w:bottom w:val="single" w:sz="4" w:space="0" w:color="000000"/>
              <w:right w:val="single" w:sz="4" w:space="0" w:color="000000"/>
            </w:tcBorders>
          </w:tcPr>
          <w:p w14:paraId="660850B0" w14:textId="77777777" w:rsidR="00E32DA3" w:rsidRPr="00880A57" w:rsidRDefault="00E32DA3" w:rsidP="002D2CD1">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p>
        </w:tc>
      </w:tr>
      <w:tr w:rsidR="00E32DA3" w:rsidRPr="00880A57" w14:paraId="26D8BCD2" w14:textId="77777777" w:rsidTr="003C0121">
        <w:tc>
          <w:tcPr>
            <w:tcW w:w="4633" w:type="dxa"/>
            <w:tcBorders>
              <w:top w:val="single" w:sz="4" w:space="0" w:color="000000"/>
              <w:left w:val="single" w:sz="4" w:space="0" w:color="000000"/>
              <w:bottom w:val="single" w:sz="4" w:space="0" w:color="000000"/>
              <w:right w:val="single" w:sz="4" w:space="0" w:color="000000"/>
            </w:tcBorders>
            <w:hideMark/>
          </w:tcPr>
          <w:p w14:paraId="3BD01972" w14:textId="77777777" w:rsidR="00E32DA3" w:rsidRPr="00880A57" w:rsidRDefault="00E32DA3" w:rsidP="002D2CD1">
            <w:pPr>
              <w:widowControl w:val="0"/>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Valoarea eligibilă a proiectului (euro)</w:t>
            </w:r>
          </w:p>
        </w:tc>
        <w:tc>
          <w:tcPr>
            <w:tcW w:w="4609" w:type="dxa"/>
            <w:tcBorders>
              <w:top w:val="single" w:sz="4" w:space="0" w:color="000000"/>
              <w:left w:val="single" w:sz="4" w:space="0" w:color="000000"/>
              <w:bottom w:val="single" w:sz="4" w:space="0" w:color="000000"/>
              <w:right w:val="single" w:sz="4" w:space="0" w:color="000000"/>
            </w:tcBorders>
          </w:tcPr>
          <w:p w14:paraId="396D0800" w14:textId="77777777" w:rsidR="00E32DA3" w:rsidRPr="00880A57" w:rsidRDefault="00E32DA3" w:rsidP="002D2CD1">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p>
        </w:tc>
      </w:tr>
      <w:tr w:rsidR="00E32DA3" w:rsidRPr="00880A57" w14:paraId="6B14FF36" w14:textId="77777777" w:rsidTr="003C0121">
        <w:tc>
          <w:tcPr>
            <w:tcW w:w="4633" w:type="dxa"/>
            <w:tcBorders>
              <w:top w:val="single" w:sz="4" w:space="0" w:color="000000"/>
              <w:left w:val="single" w:sz="4" w:space="0" w:color="000000"/>
              <w:bottom w:val="single" w:sz="4" w:space="0" w:color="000000"/>
              <w:right w:val="single" w:sz="4" w:space="0" w:color="000000"/>
            </w:tcBorders>
            <w:hideMark/>
          </w:tcPr>
          <w:p w14:paraId="63D08F71" w14:textId="77777777" w:rsidR="00E32DA3" w:rsidRPr="00880A57" w:rsidRDefault="00E32DA3" w:rsidP="002D2CD1">
            <w:pPr>
              <w:widowControl w:val="0"/>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Valoarea cofinanțării publice (euro)</w:t>
            </w:r>
          </w:p>
        </w:tc>
        <w:tc>
          <w:tcPr>
            <w:tcW w:w="4609" w:type="dxa"/>
            <w:tcBorders>
              <w:top w:val="single" w:sz="4" w:space="0" w:color="000000"/>
              <w:left w:val="single" w:sz="4" w:space="0" w:color="000000"/>
              <w:bottom w:val="single" w:sz="4" w:space="0" w:color="000000"/>
              <w:right w:val="single" w:sz="4" w:space="0" w:color="000000"/>
            </w:tcBorders>
          </w:tcPr>
          <w:p w14:paraId="531BC302" w14:textId="77777777" w:rsidR="00E32DA3" w:rsidRPr="00880A57" w:rsidRDefault="00E32DA3" w:rsidP="002D2CD1">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p>
        </w:tc>
      </w:tr>
      <w:tr w:rsidR="00E32DA3" w:rsidRPr="00880A57" w14:paraId="66BFCA50" w14:textId="77777777" w:rsidTr="003C0121">
        <w:trPr>
          <w:trHeight w:val="841"/>
        </w:trPr>
        <w:tc>
          <w:tcPr>
            <w:tcW w:w="9242" w:type="dxa"/>
            <w:gridSpan w:val="2"/>
            <w:tcBorders>
              <w:top w:val="single" w:sz="4" w:space="0" w:color="000000"/>
              <w:left w:val="single" w:sz="4" w:space="0" w:color="000000"/>
              <w:bottom w:val="single" w:sz="4" w:space="0" w:color="000000"/>
              <w:right w:val="single" w:sz="4" w:space="0" w:color="000000"/>
            </w:tcBorders>
            <w:hideMark/>
          </w:tcPr>
          <w:p w14:paraId="1F8FB281" w14:textId="77777777" w:rsidR="00E32DA3" w:rsidRPr="00880A57" w:rsidRDefault="00E32DA3" w:rsidP="0072481A">
            <w:pPr>
              <w:widowControl w:val="0"/>
              <w:tabs>
                <w:tab w:val="left" w:pos="720"/>
              </w:tabs>
              <w:autoSpaceDE w:val="0"/>
              <w:autoSpaceDN w:val="0"/>
              <w:adjustRightInd w:val="0"/>
              <w:spacing w:after="0" w:line="240" w:lineRule="auto"/>
              <w:jc w:val="both"/>
              <w:rPr>
                <w:rFonts w:asciiTheme="minorHAnsi" w:hAnsiTheme="minorHAnsi" w:cstheme="minorHAnsi"/>
                <w:b/>
                <w:sz w:val="24"/>
              </w:rPr>
            </w:pPr>
            <w:r w:rsidRPr="00880A57">
              <w:rPr>
                <w:rFonts w:asciiTheme="minorHAnsi" w:hAnsiTheme="minorHAnsi" w:cstheme="minorHAnsi"/>
                <w:b/>
                <w:sz w:val="24"/>
              </w:rPr>
              <w:t>Obiectul contestaţiei:</w:t>
            </w:r>
            <w:r w:rsidRPr="00880A57">
              <w:rPr>
                <w:rFonts w:asciiTheme="minorHAnsi" w:hAnsiTheme="minorHAnsi" w:cstheme="minorHAnsi"/>
                <w:sz w:val="24"/>
              </w:rPr>
              <w:t xml:space="preserve"> (se vor menționa criteriile de eligibilitate și se vor enunța, succint, motivele pentru care acestea au fost considerate neîndeplinite)</w:t>
            </w:r>
          </w:p>
        </w:tc>
      </w:tr>
      <w:tr w:rsidR="00E32DA3" w:rsidRPr="00880A57" w14:paraId="4C58F02F" w14:textId="77777777" w:rsidTr="003C0121">
        <w:tc>
          <w:tcPr>
            <w:tcW w:w="4633" w:type="dxa"/>
            <w:vMerge w:val="restart"/>
            <w:tcBorders>
              <w:top w:val="single" w:sz="4" w:space="0" w:color="000000"/>
              <w:left w:val="single" w:sz="4" w:space="0" w:color="000000"/>
              <w:bottom w:val="single" w:sz="4" w:space="0" w:color="000000"/>
              <w:right w:val="single" w:sz="4" w:space="0" w:color="000000"/>
            </w:tcBorders>
            <w:vAlign w:val="center"/>
            <w:hideMark/>
          </w:tcPr>
          <w:p w14:paraId="66C15BE4" w14:textId="77777777" w:rsidR="00E32DA3" w:rsidRPr="00880A57" w:rsidRDefault="00E32DA3" w:rsidP="002D2CD1">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Condițiile de eligibilitate contestate</w:t>
            </w:r>
          </w:p>
        </w:tc>
        <w:tc>
          <w:tcPr>
            <w:tcW w:w="4609" w:type="dxa"/>
            <w:tcBorders>
              <w:top w:val="single" w:sz="4" w:space="0" w:color="000000"/>
              <w:left w:val="single" w:sz="4" w:space="0" w:color="000000"/>
              <w:bottom w:val="single" w:sz="4" w:space="0" w:color="000000"/>
              <w:right w:val="single" w:sz="4" w:space="0" w:color="000000"/>
            </w:tcBorders>
            <w:vAlign w:val="center"/>
            <w:hideMark/>
          </w:tcPr>
          <w:p w14:paraId="22EF2B32" w14:textId="77777777" w:rsidR="00E32DA3" w:rsidRPr="00880A57" w:rsidRDefault="00E32DA3" w:rsidP="002D2CD1">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w:t>
            </w:r>
          </w:p>
        </w:tc>
      </w:tr>
      <w:tr w:rsidR="00E32DA3" w:rsidRPr="00880A57" w14:paraId="4A95542B" w14:textId="77777777" w:rsidTr="003C0121">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B031ECF" w14:textId="77777777" w:rsidR="00E32DA3" w:rsidRPr="00880A57" w:rsidRDefault="00E32DA3" w:rsidP="002D2CD1">
            <w:pPr>
              <w:spacing w:before="120" w:after="120" w:line="240" w:lineRule="auto"/>
              <w:rPr>
                <w:rFonts w:asciiTheme="minorHAnsi" w:hAnsiTheme="minorHAnsi" w:cstheme="minorHAnsi"/>
                <w:sz w:val="24"/>
              </w:rPr>
            </w:pPr>
          </w:p>
        </w:tc>
        <w:tc>
          <w:tcPr>
            <w:tcW w:w="4609" w:type="dxa"/>
            <w:tcBorders>
              <w:top w:val="single" w:sz="4" w:space="0" w:color="000000"/>
              <w:left w:val="single" w:sz="4" w:space="0" w:color="000000"/>
              <w:bottom w:val="single" w:sz="4" w:space="0" w:color="000000"/>
              <w:right w:val="single" w:sz="4" w:space="0" w:color="000000"/>
            </w:tcBorders>
            <w:vAlign w:val="center"/>
            <w:hideMark/>
          </w:tcPr>
          <w:p w14:paraId="11C1959D" w14:textId="77777777" w:rsidR="00E32DA3" w:rsidRPr="00880A57" w:rsidRDefault="00E32DA3" w:rsidP="002D2CD1">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w:t>
            </w:r>
          </w:p>
        </w:tc>
      </w:tr>
      <w:tr w:rsidR="00E32DA3" w:rsidRPr="00880A57" w14:paraId="4858A94A" w14:textId="77777777" w:rsidTr="003C0121">
        <w:trPr>
          <w:trHeight w:val="299"/>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DCACEEF" w14:textId="77777777" w:rsidR="00E32DA3" w:rsidRPr="00880A57" w:rsidRDefault="00E32DA3" w:rsidP="002D2CD1">
            <w:pPr>
              <w:spacing w:before="120" w:after="120" w:line="240" w:lineRule="auto"/>
              <w:rPr>
                <w:rFonts w:asciiTheme="minorHAnsi" w:hAnsiTheme="minorHAnsi" w:cstheme="minorHAnsi"/>
                <w:sz w:val="24"/>
              </w:rPr>
            </w:pPr>
          </w:p>
        </w:tc>
        <w:tc>
          <w:tcPr>
            <w:tcW w:w="4609" w:type="dxa"/>
            <w:tcBorders>
              <w:top w:val="single" w:sz="4" w:space="0" w:color="000000"/>
              <w:left w:val="single" w:sz="4" w:space="0" w:color="000000"/>
              <w:bottom w:val="single" w:sz="4" w:space="0" w:color="000000"/>
              <w:right w:val="single" w:sz="4" w:space="0" w:color="000000"/>
            </w:tcBorders>
            <w:vAlign w:val="center"/>
            <w:hideMark/>
          </w:tcPr>
          <w:p w14:paraId="48719472" w14:textId="77777777" w:rsidR="00E32DA3" w:rsidRPr="00880A57" w:rsidRDefault="00E32DA3" w:rsidP="002D2CD1">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w:t>
            </w:r>
          </w:p>
        </w:tc>
      </w:tr>
      <w:tr w:rsidR="00E32DA3" w:rsidRPr="00880A57" w14:paraId="1FE0D8E7" w14:textId="77777777" w:rsidTr="003C0121">
        <w:tc>
          <w:tcPr>
            <w:tcW w:w="4633" w:type="dxa"/>
            <w:tcBorders>
              <w:top w:val="single" w:sz="4" w:space="0" w:color="000000"/>
              <w:left w:val="single" w:sz="4" w:space="0" w:color="000000"/>
              <w:bottom w:val="single" w:sz="4" w:space="0" w:color="000000"/>
              <w:right w:val="single" w:sz="4" w:space="0" w:color="000000"/>
            </w:tcBorders>
            <w:vAlign w:val="center"/>
            <w:hideMark/>
          </w:tcPr>
          <w:p w14:paraId="0C63477D" w14:textId="77777777" w:rsidR="00E32DA3" w:rsidRPr="00880A57" w:rsidRDefault="00E32DA3" w:rsidP="002D2CD1">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Valoare publică, contestată</w:t>
            </w:r>
          </w:p>
        </w:tc>
        <w:tc>
          <w:tcPr>
            <w:tcW w:w="4609" w:type="dxa"/>
            <w:tcBorders>
              <w:top w:val="single" w:sz="4" w:space="0" w:color="000000"/>
              <w:left w:val="single" w:sz="4" w:space="0" w:color="000000"/>
              <w:bottom w:val="single" w:sz="4" w:space="0" w:color="000000"/>
              <w:right w:val="single" w:sz="4" w:space="0" w:color="000000"/>
            </w:tcBorders>
            <w:vAlign w:val="center"/>
          </w:tcPr>
          <w:p w14:paraId="57BA4473" w14:textId="77777777" w:rsidR="00E32DA3" w:rsidRPr="00880A57" w:rsidRDefault="00E32DA3" w:rsidP="002D2CD1">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p>
        </w:tc>
      </w:tr>
      <w:tr w:rsidR="00E32DA3" w:rsidRPr="00880A57" w14:paraId="491E850D" w14:textId="77777777" w:rsidTr="003C0121">
        <w:tc>
          <w:tcPr>
            <w:tcW w:w="4633" w:type="dxa"/>
            <w:tcBorders>
              <w:top w:val="single" w:sz="4" w:space="0" w:color="000000"/>
              <w:left w:val="single" w:sz="4" w:space="0" w:color="000000"/>
              <w:bottom w:val="single" w:sz="4" w:space="0" w:color="000000"/>
              <w:right w:val="single" w:sz="4" w:space="0" w:color="000000"/>
            </w:tcBorders>
            <w:vAlign w:val="center"/>
            <w:hideMark/>
          </w:tcPr>
          <w:p w14:paraId="0FEDE9B1" w14:textId="77777777" w:rsidR="00E32DA3" w:rsidRPr="00880A57" w:rsidRDefault="00E32DA3" w:rsidP="002D2CD1">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Valoare eligibilă, contestată</w:t>
            </w:r>
          </w:p>
        </w:tc>
        <w:tc>
          <w:tcPr>
            <w:tcW w:w="4609" w:type="dxa"/>
            <w:tcBorders>
              <w:top w:val="single" w:sz="4" w:space="0" w:color="000000"/>
              <w:left w:val="single" w:sz="4" w:space="0" w:color="000000"/>
              <w:bottom w:val="single" w:sz="4" w:space="0" w:color="000000"/>
              <w:right w:val="single" w:sz="4" w:space="0" w:color="000000"/>
            </w:tcBorders>
            <w:vAlign w:val="center"/>
          </w:tcPr>
          <w:p w14:paraId="352AE1A0" w14:textId="77777777" w:rsidR="00E32DA3" w:rsidRPr="00880A57" w:rsidRDefault="00E32DA3" w:rsidP="002D2CD1">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p>
        </w:tc>
      </w:tr>
      <w:tr w:rsidR="00E32DA3" w:rsidRPr="00880A57" w14:paraId="28363830" w14:textId="77777777" w:rsidTr="003C0121">
        <w:tc>
          <w:tcPr>
            <w:tcW w:w="4633" w:type="dxa"/>
            <w:tcBorders>
              <w:top w:val="single" w:sz="4" w:space="0" w:color="000000"/>
              <w:left w:val="single" w:sz="4" w:space="0" w:color="000000"/>
              <w:bottom w:val="single" w:sz="4" w:space="0" w:color="000000"/>
              <w:right w:val="single" w:sz="4" w:space="0" w:color="000000"/>
            </w:tcBorders>
            <w:vAlign w:val="center"/>
            <w:hideMark/>
          </w:tcPr>
          <w:p w14:paraId="32E319F7" w14:textId="77777777" w:rsidR="00E32DA3" w:rsidRPr="00880A57" w:rsidRDefault="00E32DA3" w:rsidP="00C07BC2">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Vizit</w:t>
            </w:r>
            <w:r w:rsidR="00C07BC2" w:rsidRPr="00880A57">
              <w:rPr>
                <w:rFonts w:asciiTheme="minorHAnsi" w:hAnsiTheme="minorHAnsi" w:cstheme="minorHAnsi"/>
                <w:sz w:val="24"/>
              </w:rPr>
              <w:t>a</w:t>
            </w:r>
            <w:r w:rsidRPr="00880A57">
              <w:rPr>
                <w:rFonts w:asciiTheme="minorHAnsi" w:hAnsiTheme="minorHAnsi" w:cstheme="minorHAnsi"/>
                <w:sz w:val="24"/>
              </w:rPr>
              <w:t xml:space="preserve"> pe teren (după caz)</w:t>
            </w:r>
          </w:p>
        </w:tc>
        <w:tc>
          <w:tcPr>
            <w:tcW w:w="4609" w:type="dxa"/>
            <w:tcBorders>
              <w:top w:val="single" w:sz="4" w:space="0" w:color="000000"/>
              <w:left w:val="single" w:sz="4" w:space="0" w:color="000000"/>
              <w:bottom w:val="single" w:sz="4" w:space="0" w:color="000000"/>
              <w:right w:val="single" w:sz="4" w:space="0" w:color="000000"/>
            </w:tcBorders>
            <w:vAlign w:val="center"/>
          </w:tcPr>
          <w:p w14:paraId="4D67F531" w14:textId="77777777" w:rsidR="00E32DA3" w:rsidRPr="00880A57" w:rsidRDefault="00E32DA3" w:rsidP="002D2CD1">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p>
        </w:tc>
      </w:tr>
    </w:tbl>
    <w:p w14:paraId="431645AE" w14:textId="77777777" w:rsidR="00E32DA3" w:rsidRPr="00880A57" w:rsidRDefault="00E32DA3" w:rsidP="002D2CD1">
      <w:pPr>
        <w:spacing w:before="120" w:after="120" w:line="240" w:lineRule="auto"/>
        <w:rPr>
          <w:rFonts w:asciiTheme="minorHAnsi" w:hAnsiTheme="minorHAnsi" w:cstheme="minorHAnsi"/>
          <w:b/>
          <w:spacing w:val="-3"/>
          <w:sz w:val="24"/>
        </w:rPr>
      </w:pPr>
      <w:r w:rsidRPr="00880A57">
        <w:rPr>
          <w:rFonts w:asciiTheme="minorHAnsi" w:hAnsiTheme="minorHAnsi" w:cstheme="minorHAnsi"/>
          <w:b/>
          <w:spacing w:val="-3"/>
          <w:sz w:val="24"/>
        </w:rPr>
        <w:t>II. Analiza contestaţiei: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E32DA3" w:rsidRPr="00880A57" w14:paraId="580787CF" w14:textId="77777777" w:rsidTr="00E8638E">
        <w:tc>
          <w:tcPr>
            <w:tcW w:w="9468" w:type="dxa"/>
            <w:hideMark/>
          </w:tcPr>
          <w:p w14:paraId="487BFF8C" w14:textId="77777777" w:rsidR="00E32DA3" w:rsidRPr="00880A57" w:rsidRDefault="00E32DA3" w:rsidP="002D2CD1">
            <w:pPr>
              <w:widowControl w:val="0"/>
              <w:tabs>
                <w:tab w:val="left" w:pos="720"/>
              </w:tabs>
              <w:autoSpaceDE w:val="0"/>
              <w:autoSpaceDN w:val="0"/>
              <w:adjustRightInd w:val="0"/>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Criterii de eligibilitate/valoarea proiectului pentru care a fost depusă contestația: </w:t>
            </w:r>
          </w:p>
        </w:tc>
      </w:tr>
      <w:tr w:rsidR="00E32DA3" w:rsidRPr="00880A57" w14:paraId="61C09DE8" w14:textId="77777777" w:rsidTr="00E8638E">
        <w:tc>
          <w:tcPr>
            <w:tcW w:w="9468" w:type="dxa"/>
          </w:tcPr>
          <w:p w14:paraId="33F1E3E5" w14:textId="77777777" w:rsidR="00E32DA3" w:rsidRPr="00880A57" w:rsidRDefault="00E32DA3" w:rsidP="00B065EB">
            <w:pPr>
              <w:widowControl w:val="0"/>
              <w:numPr>
                <w:ilvl w:val="0"/>
                <w:numId w:val="4"/>
              </w:numPr>
              <w:tabs>
                <w:tab w:val="left" w:pos="720"/>
              </w:tabs>
              <w:autoSpaceDE w:val="0"/>
              <w:autoSpaceDN w:val="0"/>
              <w:adjustRightInd w:val="0"/>
              <w:spacing w:before="120" w:after="120" w:line="240" w:lineRule="auto"/>
              <w:ind w:left="0"/>
              <w:contextualSpacing/>
              <w:jc w:val="both"/>
              <w:rPr>
                <w:rFonts w:asciiTheme="minorHAnsi" w:hAnsiTheme="minorHAnsi" w:cstheme="minorHAnsi"/>
                <w:b/>
                <w:sz w:val="24"/>
              </w:rPr>
            </w:pPr>
            <w:r w:rsidRPr="00880A57">
              <w:rPr>
                <w:rFonts w:asciiTheme="minorHAnsi" w:hAnsiTheme="minorHAnsi" w:cstheme="minorHAnsi"/>
                <w:b/>
                <w:sz w:val="24"/>
              </w:rPr>
              <w:t>Ex.: EG1</w:t>
            </w:r>
          </w:p>
        </w:tc>
      </w:tr>
      <w:tr w:rsidR="00E32DA3" w:rsidRPr="00880A57" w14:paraId="288AED2C" w14:textId="77777777" w:rsidTr="0072481A">
        <w:trPr>
          <w:trHeight w:val="346"/>
        </w:trPr>
        <w:tc>
          <w:tcPr>
            <w:tcW w:w="9468" w:type="dxa"/>
            <w:hideMark/>
          </w:tcPr>
          <w:p w14:paraId="3576C5B1" w14:textId="77777777" w:rsidR="00E32DA3" w:rsidRPr="00880A57" w:rsidRDefault="00E32DA3" w:rsidP="0072481A">
            <w:pPr>
              <w:widowControl w:val="0"/>
              <w:tabs>
                <w:tab w:val="left" w:pos="720"/>
              </w:tabs>
              <w:autoSpaceDE w:val="0"/>
              <w:autoSpaceDN w:val="0"/>
              <w:adjustRightInd w:val="0"/>
              <w:spacing w:after="0" w:line="240" w:lineRule="auto"/>
              <w:jc w:val="both"/>
              <w:rPr>
                <w:rFonts w:asciiTheme="minorHAnsi" w:hAnsiTheme="minorHAnsi" w:cstheme="minorHAnsi"/>
                <w:sz w:val="24"/>
              </w:rPr>
            </w:pPr>
            <w:r w:rsidRPr="00880A57">
              <w:rPr>
                <w:rFonts w:asciiTheme="minorHAnsi" w:hAnsiTheme="minorHAnsi" w:cstheme="minorHAnsi"/>
                <w:b/>
                <w:sz w:val="24"/>
              </w:rPr>
              <w:t>Modul de evaluare</w:t>
            </w:r>
            <w:r w:rsidRPr="00880A57">
              <w:rPr>
                <w:rFonts w:asciiTheme="minorHAnsi" w:hAnsiTheme="minorHAnsi" w:cstheme="minorHAnsi"/>
                <w:sz w:val="24"/>
              </w:rPr>
              <w:t xml:space="preserve"> </w:t>
            </w:r>
            <w:r w:rsidRPr="00880A57">
              <w:rPr>
                <w:rFonts w:asciiTheme="minorHAnsi" w:hAnsiTheme="minorHAnsi" w:cstheme="minorHAnsi"/>
                <w:b/>
                <w:sz w:val="24"/>
              </w:rPr>
              <w:t>conform procedurii</w:t>
            </w:r>
            <w:r w:rsidRPr="00880A57">
              <w:rPr>
                <w:rFonts w:asciiTheme="minorHAnsi" w:hAnsiTheme="minorHAnsi" w:cstheme="minorHAnsi"/>
                <w:sz w:val="24"/>
              </w:rPr>
              <w:t>: se va preciza versiunea de procedur</w:t>
            </w:r>
            <w:r w:rsidR="004F18DD" w:rsidRPr="00880A57">
              <w:rPr>
                <w:rFonts w:asciiTheme="minorHAnsi" w:hAnsiTheme="minorHAnsi" w:cstheme="minorHAnsi"/>
                <w:sz w:val="24"/>
              </w:rPr>
              <w:t>ă</w:t>
            </w:r>
            <w:r w:rsidRPr="00880A57">
              <w:rPr>
                <w:rFonts w:asciiTheme="minorHAnsi" w:hAnsiTheme="minorHAnsi" w:cstheme="minorHAnsi"/>
                <w:sz w:val="24"/>
              </w:rPr>
              <w:t xml:space="preserve"> folosită, </w:t>
            </w:r>
            <w:r w:rsidR="004F18DD" w:rsidRPr="00880A57">
              <w:rPr>
                <w:rFonts w:asciiTheme="minorHAnsi" w:hAnsiTheme="minorHAnsi" w:cstheme="minorHAnsi"/>
                <w:sz w:val="24"/>
              </w:rPr>
              <w:t xml:space="preserve">inclusiv </w:t>
            </w:r>
            <w:r w:rsidRPr="00880A57">
              <w:rPr>
                <w:rFonts w:asciiTheme="minorHAnsi" w:hAnsiTheme="minorHAnsi" w:cstheme="minorHAnsi"/>
                <w:sz w:val="24"/>
              </w:rPr>
              <w:t>metodologia de verificare</w:t>
            </w:r>
            <w:r w:rsidR="002B23B2" w:rsidRPr="00880A57">
              <w:rPr>
                <w:rFonts w:asciiTheme="minorHAnsi" w:hAnsiTheme="minorHAnsi" w:cstheme="minorHAnsi"/>
                <w:sz w:val="24"/>
              </w:rPr>
              <w:t xml:space="preserve"> preluată </w:t>
            </w:r>
            <w:r w:rsidR="004F18DD" w:rsidRPr="00880A57">
              <w:rPr>
                <w:rFonts w:asciiTheme="minorHAnsi" w:hAnsiTheme="minorHAnsi" w:cstheme="minorHAnsi"/>
                <w:sz w:val="24"/>
              </w:rPr>
              <w:t xml:space="preserve">din Fișa de verificare elaborată de </w:t>
            </w:r>
            <w:r w:rsidR="002B23B2" w:rsidRPr="00880A57">
              <w:rPr>
                <w:rFonts w:asciiTheme="minorHAnsi" w:hAnsiTheme="minorHAnsi" w:cstheme="minorHAnsi"/>
                <w:sz w:val="24"/>
              </w:rPr>
              <w:t xml:space="preserve">GAL pentru </w:t>
            </w:r>
            <w:r w:rsidR="002B23B2" w:rsidRPr="00880A57">
              <w:rPr>
                <w:rFonts w:asciiTheme="minorHAnsi" w:hAnsiTheme="minorHAnsi" w:cstheme="minorHAnsi"/>
                <w:sz w:val="24"/>
              </w:rPr>
              <w:lastRenderedPageBreak/>
              <w:t>criteriile de eligibilitate specifice.</w:t>
            </w:r>
            <w:r w:rsidR="00443933" w:rsidRPr="00880A57">
              <w:rPr>
                <w:rFonts w:asciiTheme="minorHAnsi" w:hAnsiTheme="minorHAnsi" w:cstheme="minorHAnsi"/>
                <w:sz w:val="24"/>
              </w:rPr>
              <w:t xml:space="preserve"> </w:t>
            </w:r>
          </w:p>
        </w:tc>
      </w:tr>
      <w:tr w:rsidR="00E32DA3" w:rsidRPr="00880A57" w14:paraId="57FC1288" w14:textId="77777777" w:rsidTr="00E8638E">
        <w:tc>
          <w:tcPr>
            <w:tcW w:w="9468" w:type="dxa"/>
            <w:hideMark/>
          </w:tcPr>
          <w:p w14:paraId="74B96A9A" w14:textId="77777777" w:rsidR="00E32DA3" w:rsidRPr="00880A57" w:rsidRDefault="00E32DA3" w:rsidP="002D2CD1">
            <w:pPr>
              <w:tabs>
                <w:tab w:val="left" w:pos="720"/>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lastRenderedPageBreak/>
              <w:t>Justificarea analizei pentru propunerea de admitere/respingere a contestației</w:t>
            </w:r>
            <w:r w:rsidRPr="00880A57">
              <w:rPr>
                <w:rFonts w:asciiTheme="minorHAnsi" w:hAnsiTheme="minorHAnsi" w:cstheme="minorHAnsi"/>
                <w:sz w:val="24"/>
              </w:rPr>
              <w:t xml:space="preserve">, cu menţionarea paginilor sau a documentelor relevante din proiect. </w:t>
            </w:r>
          </w:p>
          <w:p w14:paraId="083B89F0" w14:textId="77777777" w:rsidR="00E32DA3" w:rsidRPr="00880A57" w:rsidRDefault="00E32DA3" w:rsidP="002D2CD1">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Nu vor fi luate în considerare la analizarea contestației decât documentele existente în proiect la data depunerii dosarului Cererii de finanțare</w:t>
            </w:r>
            <w:r w:rsidR="002B23B2" w:rsidRPr="00880A57">
              <w:rPr>
                <w:rFonts w:asciiTheme="minorHAnsi" w:hAnsiTheme="minorHAnsi" w:cstheme="minorHAnsi"/>
                <w:sz w:val="24"/>
              </w:rPr>
              <w:t xml:space="preserve"> și cele solicitate prin informații suplimentare, care atestă îndeplinirea condiției de eligibilitate la data depunerii cererii de finanțare</w:t>
            </w:r>
            <w:r w:rsidRPr="00880A57">
              <w:rPr>
                <w:rFonts w:asciiTheme="minorHAnsi" w:hAnsiTheme="minorHAnsi" w:cstheme="minorHAnsi"/>
                <w:sz w:val="24"/>
              </w:rPr>
              <w:t>.</w:t>
            </w:r>
            <w:r w:rsidR="00170D7A" w:rsidRPr="00880A57">
              <w:rPr>
                <w:rFonts w:asciiTheme="minorHAnsi" w:hAnsiTheme="minorHAnsi" w:cstheme="minorHAnsi"/>
                <w:sz w:val="24"/>
              </w:rPr>
              <w:t xml:space="preserve"> În situația în care la momentul evaluării puteau fi prezentate documente care să ateste îndeplinirea condiției de eligibilitatea la data depunerii cererii de finanțare, dar acestea nu au fost prezentate deoarece nu au fost solicitate</w:t>
            </w:r>
            <w:r w:rsidR="00705485" w:rsidRPr="00880A57">
              <w:rPr>
                <w:rFonts w:asciiTheme="minorHAnsi" w:hAnsiTheme="minorHAnsi" w:cstheme="minorHAnsi"/>
                <w:sz w:val="24"/>
              </w:rPr>
              <w:t xml:space="preserve"> informații suplimentare</w:t>
            </w:r>
            <w:r w:rsidR="00170D7A" w:rsidRPr="00880A57">
              <w:rPr>
                <w:rFonts w:asciiTheme="minorHAnsi" w:hAnsiTheme="minorHAnsi" w:cstheme="minorHAnsi"/>
                <w:sz w:val="24"/>
              </w:rPr>
              <w:t xml:space="preserve"> de către experții evaluatori, acestea pot fi luate în considerare la soluționarea contestației.  </w:t>
            </w:r>
          </w:p>
          <w:p w14:paraId="6F27768E" w14:textId="77777777" w:rsidR="004F18DD" w:rsidRPr="00880A57" w:rsidRDefault="004F18DD" w:rsidP="004F18DD">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Documentele nominalizate se vor anexa Raportului de analiză a Contestaţiei.</w:t>
            </w:r>
          </w:p>
        </w:tc>
      </w:tr>
      <w:tr w:rsidR="00E32DA3" w:rsidRPr="00880A57" w14:paraId="01BFCC52" w14:textId="77777777" w:rsidTr="00E8638E">
        <w:tc>
          <w:tcPr>
            <w:tcW w:w="9468" w:type="dxa"/>
            <w:hideMark/>
          </w:tcPr>
          <w:p w14:paraId="7C5FC970" w14:textId="77777777" w:rsidR="00E32DA3" w:rsidRPr="00880A57" w:rsidRDefault="00E32DA3" w:rsidP="002D2CD1">
            <w:pPr>
              <w:widowControl w:val="0"/>
              <w:tabs>
                <w:tab w:val="left" w:pos="720"/>
              </w:tabs>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Rezultatul propus</w:t>
            </w:r>
            <w:r w:rsidRPr="00880A57">
              <w:rPr>
                <w:rFonts w:asciiTheme="minorHAnsi" w:hAnsiTheme="minorHAnsi" w:cstheme="minorHAnsi"/>
                <w:sz w:val="24"/>
              </w:rPr>
              <w:t xml:space="preserve">: </w:t>
            </w:r>
            <w:r w:rsidRPr="00880A57">
              <w:rPr>
                <w:rFonts w:asciiTheme="minorHAnsi" w:hAnsiTheme="minorHAnsi" w:cstheme="minorHAnsi"/>
                <w:b/>
                <w:sz w:val="24"/>
              </w:rPr>
              <w:t>admis/parţial admis/respins - cu menţionarea criteriilor propuse a fi admise sau respinse</w:t>
            </w:r>
          </w:p>
        </w:tc>
      </w:tr>
    </w:tbl>
    <w:p w14:paraId="360E185E" w14:textId="77777777" w:rsidR="00E32DA3" w:rsidRPr="00880A57" w:rsidRDefault="00E32DA3" w:rsidP="002D2CD1">
      <w:pPr>
        <w:shd w:val="clear" w:color="auto" w:fill="FFFFFF"/>
        <w:tabs>
          <w:tab w:val="left" w:pos="720"/>
        </w:tabs>
        <w:spacing w:before="120" w:after="120" w:line="240" w:lineRule="auto"/>
        <w:rPr>
          <w:rFonts w:asciiTheme="minorHAnsi" w:hAnsiTheme="minorHAnsi" w:cstheme="minorHAnsi"/>
          <w:b/>
          <w:sz w:val="24"/>
        </w:rPr>
      </w:pPr>
      <w:r w:rsidRPr="00880A57">
        <w:rPr>
          <w:rFonts w:asciiTheme="minorHAnsi" w:hAnsiTheme="minorHAnsi" w:cstheme="minorHAnsi"/>
          <w:b/>
          <w:sz w:val="24"/>
        </w:rPr>
        <w:t>III. OBSERVAȚII</w:t>
      </w:r>
    </w:p>
    <w:p w14:paraId="55C998EE" w14:textId="77777777" w:rsidR="00E32DA3" w:rsidRPr="00880A57" w:rsidRDefault="00E32DA3" w:rsidP="00A51247">
      <w:pPr>
        <w:shd w:val="clear" w:color="auto" w:fill="FFFFFF"/>
        <w:tabs>
          <w:tab w:val="left" w:pos="72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Eventualele comentarii referitoare la alte aspecte se vor menţiona la acest punct.</w:t>
      </w:r>
    </w:p>
    <w:p w14:paraId="31FCB795" w14:textId="77777777" w:rsidR="00E32DA3" w:rsidRPr="00880A57" w:rsidRDefault="00E32DA3" w:rsidP="00A51247">
      <w:pPr>
        <w:shd w:val="clear" w:color="auto" w:fill="FFFFFF"/>
        <w:tabs>
          <w:tab w:val="left" w:pos="72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w:t>
      </w:r>
    </w:p>
    <w:p w14:paraId="471B8FCB" w14:textId="77777777" w:rsidR="00E32DA3" w:rsidRPr="00880A57" w:rsidRDefault="00E32DA3" w:rsidP="00A51247">
      <w:pPr>
        <w:tabs>
          <w:tab w:val="left" w:pos="5940"/>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IV. CONCLUZIE FINALĂ</w:t>
      </w:r>
      <w:r w:rsidR="002719A0" w:rsidRPr="00880A57">
        <w:rPr>
          <w:rFonts w:asciiTheme="minorHAnsi" w:hAnsiTheme="minorHAnsi" w:cstheme="minorHAnsi"/>
          <w:b/>
          <w:sz w:val="24"/>
        </w:rPr>
        <w:tab/>
      </w:r>
    </w:p>
    <w:p w14:paraId="07682F39" w14:textId="77777777" w:rsidR="00E32DA3" w:rsidRPr="00880A57" w:rsidRDefault="00E32DA3" w:rsidP="00A51247">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Urmare analizei contestaţiei realizate la SLIN</w:t>
      </w:r>
      <w:r w:rsidR="002719A0" w:rsidRPr="00880A57">
        <w:rPr>
          <w:rFonts w:asciiTheme="minorHAnsi" w:hAnsiTheme="minorHAnsi" w:cstheme="minorHAnsi"/>
          <w:sz w:val="24"/>
        </w:rPr>
        <w:t>A</w:t>
      </w:r>
      <w:r w:rsidRPr="00880A57">
        <w:rPr>
          <w:rFonts w:asciiTheme="minorHAnsi" w:hAnsiTheme="minorHAnsi" w:cstheme="minorHAnsi"/>
          <w:sz w:val="24"/>
        </w:rPr>
        <w:t>-CRFIR/</w:t>
      </w:r>
      <w:r w:rsidR="00B8013F" w:rsidRPr="00880A57">
        <w:rPr>
          <w:rFonts w:asciiTheme="minorHAnsi" w:hAnsiTheme="minorHAnsi" w:cstheme="minorHAnsi"/>
          <w:sz w:val="24"/>
        </w:rPr>
        <w:t xml:space="preserve"> </w:t>
      </w:r>
      <w:r w:rsidRPr="00880A57">
        <w:rPr>
          <w:rFonts w:asciiTheme="minorHAnsi" w:hAnsiTheme="minorHAnsi" w:cstheme="minorHAnsi"/>
          <w:sz w:val="24"/>
        </w:rPr>
        <w:t>DAT</w:t>
      </w:r>
      <w:r w:rsidR="002719A0" w:rsidRPr="00880A57">
        <w:rPr>
          <w:rFonts w:asciiTheme="minorHAnsi" w:hAnsiTheme="minorHAnsi" w:cstheme="minorHAnsi"/>
          <w:sz w:val="24"/>
        </w:rPr>
        <w:t>L</w:t>
      </w:r>
      <w:r w:rsidRPr="00880A57">
        <w:rPr>
          <w:rFonts w:asciiTheme="minorHAnsi" w:hAnsiTheme="minorHAnsi" w:cstheme="minorHAnsi"/>
          <w:sz w:val="24"/>
        </w:rPr>
        <w:t>IN</w:t>
      </w:r>
      <w:r w:rsidR="00F7262A" w:rsidRPr="00880A57">
        <w:rPr>
          <w:rFonts w:asciiTheme="minorHAnsi" w:hAnsiTheme="minorHAnsi" w:cstheme="minorHAnsi"/>
          <w:sz w:val="24"/>
        </w:rPr>
        <w:t xml:space="preserve"> SINISD</w:t>
      </w:r>
      <w:r w:rsidR="009D28B7" w:rsidRPr="00880A57">
        <w:rPr>
          <w:rFonts w:asciiTheme="minorHAnsi" w:hAnsiTheme="minorHAnsi" w:cstheme="minorHAnsi"/>
          <w:sz w:val="24"/>
        </w:rPr>
        <w:t>L/SLIS</w:t>
      </w:r>
      <w:r w:rsidRPr="00880A57">
        <w:rPr>
          <w:rFonts w:asciiTheme="minorHAnsi" w:hAnsiTheme="minorHAnsi" w:cstheme="minorHAnsi"/>
          <w:sz w:val="24"/>
        </w:rPr>
        <w:t xml:space="preserve">, contestaţia depusă de ___________ este propusă a fi </w:t>
      </w:r>
      <w:r w:rsidRPr="00880A57">
        <w:rPr>
          <w:rFonts w:asciiTheme="minorHAnsi" w:hAnsiTheme="minorHAnsi" w:cstheme="minorHAnsi"/>
          <w:b/>
          <w:sz w:val="24"/>
        </w:rPr>
        <w:t>admisă/parţial admisă sau respinsă</w:t>
      </w:r>
      <w:r w:rsidRPr="00880A57">
        <w:rPr>
          <w:rFonts w:asciiTheme="minorHAnsi" w:hAnsiTheme="minorHAnsi" w:cstheme="minorHAnsi"/>
          <w:sz w:val="24"/>
        </w:rPr>
        <w:t xml:space="preserve"> (fiind nominalizate elementele admise, parţial admise sau respinse) proiectul fiind eligibil</w:t>
      </w:r>
      <w:r w:rsidR="00443933" w:rsidRPr="00880A57">
        <w:rPr>
          <w:rFonts w:asciiTheme="minorHAnsi" w:hAnsiTheme="minorHAnsi" w:cstheme="minorHAnsi"/>
          <w:sz w:val="24"/>
        </w:rPr>
        <w:t xml:space="preserve"> </w:t>
      </w:r>
      <w:r w:rsidRPr="00880A57">
        <w:rPr>
          <w:rFonts w:asciiTheme="minorHAnsi" w:hAnsiTheme="minorHAnsi" w:cstheme="minorHAnsi"/>
          <w:sz w:val="24"/>
        </w:rPr>
        <w:t>(cu condiția revizuirii fundamentării bugetare, în sensul diminuării bugetului cu suma de ... , rezultând valoarea totală eligibilă de  ... euro</w:t>
      </w:r>
      <w:r w:rsidR="004F18DD" w:rsidRPr="00880A57">
        <w:rPr>
          <w:rFonts w:asciiTheme="minorHAnsi" w:hAnsiTheme="minorHAnsi" w:cstheme="minorHAnsi"/>
          <w:sz w:val="24"/>
        </w:rPr>
        <w:t>, dacă este cazul</w:t>
      </w:r>
      <w:r w:rsidRPr="00880A57">
        <w:rPr>
          <w:rFonts w:asciiTheme="minorHAnsi" w:hAnsiTheme="minorHAnsi" w:cstheme="minorHAnsi"/>
          <w:sz w:val="24"/>
        </w:rPr>
        <w:t>)/</w:t>
      </w:r>
      <w:r w:rsidR="00F073CD" w:rsidRPr="00880A57">
        <w:rPr>
          <w:rFonts w:asciiTheme="minorHAnsi" w:hAnsiTheme="minorHAnsi" w:cstheme="minorHAnsi"/>
          <w:sz w:val="24"/>
        </w:rPr>
        <w:t xml:space="preserve"> </w:t>
      </w:r>
      <w:r w:rsidRPr="00880A57">
        <w:rPr>
          <w:rFonts w:asciiTheme="minorHAnsi" w:hAnsiTheme="minorHAnsi" w:cstheme="minorHAnsi"/>
          <w:sz w:val="24"/>
        </w:rPr>
        <w:t xml:space="preserve">neeligibil. </w:t>
      </w:r>
    </w:p>
    <w:p w14:paraId="42E85454" w14:textId="77777777" w:rsidR="00E32DA3" w:rsidRPr="00880A57" w:rsidRDefault="00E32DA3" w:rsidP="00A51247">
      <w:pPr>
        <w:shd w:val="clear" w:color="auto" w:fill="FFFFFF"/>
        <w:tabs>
          <w:tab w:val="left" w:pos="72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Prezentul raport de analiză a contestației a fost realizat pe baza </w:t>
      </w:r>
      <w:r w:rsidR="004F18DD" w:rsidRPr="00880A57">
        <w:rPr>
          <w:rFonts w:asciiTheme="minorHAnsi" w:hAnsiTheme="minorHAnsi" w:cstheme="minorHAnsi"/>
          <w:sz w:val="24"/>
        </w:rPr>
        <w:t xml:space="preserve">Ghidului de implementare și a </w:t>
      </w:r>
      <w:r w:rsidRPr="00880A57">
        <w:rPr>
          <w:rFonts w:asciiTheme="minorHAnsi" w:hAnsiTheme="minorHAnsi" w:cstheme="minorHAnsi"/>
          <w:sz w:val="24"/>
        </w:rPr>
        <w:t xml:space="preserve">Manualului de procedură pentru implementarea </w:t>
      </w:r>
      <w:r w:rsidR="002719A0" w:rsidRPr="00880A57">
        <w:rPr>
          <w:rFonts w:asciiTheme="minorHAnsi" w:hAnsiTheme="minorHAnsi" w:cstheme="minorHAnsi"/>
          <w:sz w:val="24"/>
        </w:rPr>
        <w:t>Interventiei DR 36</w:t>
      </w:r>
      <w:r w:rsidRPr="00880A57">
        <w:rPr>
          <w:rFonts w:asciiTheme="minorHAnsi" w:hAnsiTheme="minorHAnsi" w:cstheme="minorHAnsi"/>
          <w:sz w:val="24"/>
        </w:rPr>
        <w:t xml:space="preserve">, a dosarului cererii de finanțare și contestației depuse de solicitant. </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4"/>
        <w:gridCol w:w="2410"/>
        <w:gridCol w:w="1559"/>
        <w:gridCol w:w="1559"/>
      </w:tblGrid>
      <w:tr w:rsidR="00E32DA3" w:rsidRPr="00880A57" w14:paraId="67CC5B53" w14:textId="77777777" w:rsidTr="00A51247">
        <w:trPr>
          <w:cantSplit/>
          <w:trHeight w:val="339"/>
        </w:trPr>
        <w:tc>
          <w:tcPr>
            <w:tcW w:w="3794" w:type="dxa"/>
            <w:tcBorders>
              <w:top w:val="single" w:sz="4" w:space="0" w:color="auto"/>
              <w:left w:val="single" w:sz="4" w:space="0" w:color="auto"/>
              <w:bottom w:val="single" w:sz="4" w:space="0" w:color="auto"/>
              <w:right w:val="single" w:sz="4" w:space="0" w:color="auto"/>
            </w:tcBorders>
          </w:tcPr>
          <w:p w14:paraId="65F80450" w14:textId="77777777" w:rsidR="00E32DA3" w:rsidRPr="00880A57" w:rsidRDefault="00E32DA3" w:rsidP="002D2CD1">
            <w:pPr>
              <w:tabs>
                <w:tab w:val="left" w:pos="3420"/>
              </w:tabs>
              <w:spacing w:before="120" w:after="120" w:line="240" w:lineRule="auto"/>
              <w:jc w:val="both"/>
              <w:rPr>
                <w:rFonts w:asciiTheme="minorHAnsi" w:hAnsiTheme="minorHAnsi" w:cstheme="minorHAnsi"/>
                <w:b/>
                <w:sz w:val="24"/>
              </w:rPr>
            </w:pPr>
          </w:p>
        </w:tc>
        <w:tc>
          <w:tcPr>
            <w:tcW w:w="2410" w:type="dxa"/>
            <w:tcBorders>
              <w:top w:val="single" w:sz="4" w:space="0" w:color="auto"/>
              <w:left w:val="single" w:sz="4" w:space="0" w:color="auto"/>
              <w:bottom w:val="single" w:sz="4" w:space="0" w:color="auto"/>
              <w:right w:val="single" w:sz="4" w:space="0" w:color="auto"/>
            </w:tcBorders>
            <w:hideMark/>
          </w:tcPr>
          <w:p w14:paraId="76CA5D2E" w14:textId="77777777" w:rsidR="00E32DA3" w:rsidRPr="00880A57" w:rsidRDefault="00E32DA3" w:rsidP="002D2CD1">
            <w:pPr>
              <w:tabs>
                <w:tab w:val="left" w:pos="3420"/>
              </w:tabs>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Nume și prenume</w:t>
            </w:r>
          </w:p>
        </w:tc>
        <w:tc>
          <w:tcPr>
            <w:tcW w:w="1559" w:type="dxa"/>
            <w:tcBorders>
              <w:top w:val="single" w:sz="4" w:space="0" w:color="auto"/>
              <w:left w:val="single" w:sz="4" w:space="0" w:color="auto"/>
              <w:bottom w:val="single" w:sz="4" w:space="0" w:color="auto"/>
              <w:right w:val="single" w:sz="4" w:space="0" w:color="auto"/>
            </w:tcBorders>
            <w:hideMark/>
          </w:tcPr>
          <w:p w14:paraId="4C65B209" w14:textId="77777777" w:rsidR="00E32DA3" w:rsidRPr="00880A57" w:rsidRDefault="00E32DA3" w:rsidP="002D2CD1">
            <w:pPr>
              <w:tabs>
                <w:tab w:val="left" w:pos="3420"/>
              </w:tabs>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Semnătura</w:t>
            </w:r>
          </w:p>
        </w:tc>
        <w:tc>
          <w:tcPr>
            <w:tcW w:w="1559" w:type="dxa"/>
            <w:tcBorders>
              <w:top w:val="single" w:sz="4" w:space="0" w:color="auto"/>
              <w:left w:val="single" w:sz="4" w:space="0" w:color="auto"/>
              <w:bottom w:val="single" w:sz="4" w:space="0" w:color="auto"/>
              <w:right w:val="single" w:sz="4" w:space="0" w:color="auto"/>
            </w:tcBorders>
            <w:hideMark/>
          </w:tcPr>
          <w:p w14:paraId="746BD4B7" w14:textId="77777777" w:rsidR="00E32DA3" w:rsidRPr="00880A57" w:rsidRDefault="00E32DA3" w:rsidP="002D2CD1">
            <w:pPr>
              <w:tabs>
                <w:tab w:val="left" w:pos="3420"/>
              </w:tabs>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Data</w:t>
            </w:r>
          </w:p>
        </w:tc>
      </w:tr>
      <w:tr w:rsidR="00E32DA3" w:rsidRPr="00880A57" w14:paraId="11BEDD4B" w14:textId="77777777" w:rsidTr="00E8638E">
        <w:tc>
          <w:tcPr>
            <w:tcW w:w="3794" w:type="dxa"/>
            <w:tcBorders>
              <w:top w:val="single" w:sz="4" w:space="0" w:color="auto"/>
              <w:left w:val="single" w:sz="4" w:space="0" w:color="auto"/>
              <w:bottom w:val="single" w:sz="4" w:space="0" w:color="auto"/>
              <w:right w:val="single" w:sz="4" w:space="0" w:color="auto"/>
            </w:tcBorders>
            <w:hideMark/>
          </w:tcPr>
          <w:p w14:paraId="25D88041" w14:textId="77777777" w:rsidR="00E32DA3" w:rsidRPr="00880A57" w:rsidRDefault="004C774D" w:rsidP="002719A0">
            <w:pPr>
              <w:tabs>
                <w:tab w:val="left" w:pos="3420"/>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Aprobat</w:t>
            </w:r>
            <w:r w:rsidR="00E32DA3" w:rsidRPr="00880A57">
              <w:rPr>
                <w:rFonts w:asciiTheme="minorHAnsi" w:hAnsiTheme="minorHAnsi" w:cstheme="minorHAnsi"/>
                <w:b/>
                <w:sz w:val="24"/>
              </w:rPr>
              <w:t>, Director CRFIR/Director</w:t>
            </w:r>
            <w:r w:rsidR="00E32DA3" w:rsidRPr="00880A57">
              <w:rPr>
                <w:rFonts w:asciiTheme="minorHAnsi" w:hAnsiTheme="minorHAnsi" w:cstheme="minorHAnsi"/>
                <w:b/>
                <w:spacing w:val="-3"/>
                <w:sz w:val="24"/>
              </w:rPr>
              <w:t xml:space="preserve"> </w:t>
            </w:r>
            <w:r w:rsidR="00E32DA3" w:rsidRPr="00880A57">
              <w:rPr>
                <w:rFonts w:asciiTheme="minorHAnsi" w:hAnsiTheme="minorHAnsi" w:cstheme="minorHAnsi"/>
                <w:b/>
                <w:sz w:val="24"/>
              </w:rPr>
              <w:t>DAT</w:t>
            </w:r>
            <w:r w:rsidR="002719A0" w:rsidRPr="00880A57">
              <w:rPr>
                <w:rFonts w:asciiTheme="minorHAnsi" w:hAnsiTheme="minorHAnsi" w:cstheme="minorHAnsi"/>
                <w:b/>
                <w:sz w:val="24"/>
              </w:rPr>
              <w:t>L</w:t>
            </w:r>
            <w:r w:rsidR="00E32DA3" w:rsidRPr="00880A57">
              <w:rPr>
                <w:rFonts w:asciiTheme="minorHAnsi" w:hAnsiTheme="minorHAnsi" w:cstheme="minorHAnsi"/>
                <w:b/>
                <w:sz w:val="24"/>
              </w:rPr>
              <w:t xml:space="preserve">IN </w:t>
            </w:r>
          </w:p>
        </w:tc>
        <w:tc>
          <w:tcPr>
            <w:tcW w:w="2410" w:type="dxa"/>
            <w:tcBorders>
              <w:top w:val="single" w:sz="4" w:space="0" w:color="auto"/>
              <w:left w:val="single" w:sz="4" w:space="0" w:color="auto"/>
              <w:bottom w:val="single" w:sz="4" w:space="0" w:color="auto"/>
              <w:right w:val="single" w:sz="4" w:space="0" w:color="auto"/>
            </w:tcBorders>
          </w:tcPr>
          <w:p w14:paraId="7DBD162D" w14:textId="77777777" w:rsidR="00E32DA3" w:rsidRPr="00880A57" w:rsidRDefault="00E32DA3" w:rsidP="002D2CD1">
            <w:pPr>
              <w:keepNext/>
              <w:tabs>
                <w:tab w:val="left" w:pos="3420"/>
              </w:tabs>
              <w:spacing w:before="120" w:after="120" w:line="240" w:lineRule="auto"/>
              <w:jc w:val="both"/>
              <w:outlineLvl w:val="2"/>
              <w:rPr>
                <w:rFonts w:asciiTheme="minorHAnsi" w:hAnsiTheme="minorHAnsi" w:cstheme="minorHAnsi"/>
                <w:sz w:val="24"/>
              </w:rPr>
            </w:pPr>
          </w:p>
        </w:tc>
        <w:tc>
          <w:tcPr>
            <w:tcW w:w="1559" w:type="dxa"/>
            <w:tcBorders>
              <w:top w:val="single" w:sz="4" w:space="0" w:color="auto"/>
              <w:left w:val="single" w:sz="4" w:space="0" w:color="auto"/>
              <w:bottom w:val="single" w:sz="4" w:space="0" w:color="auto"/>
              <w:right w:val="single" w:sz="4" w:space="0" w:color="auto"/>
            </w:tcBorders>
          </w:tcPr>
          <w:p w14:paraId="5A08B102" w14:textId="77777777" w:rsidR="00E32DA3" w:rsidRPr="00880A57" w:rsidRDefault="00E32DA3" w:rsidP="002D2CD1">
            <w:pPr>
              <w:keepNext/>
              <w:tabs>
                <w:tab w:val="left" w:pos="3420"/>
              </w:tabs>
              <w:spacing w:before="120" w:after="120" w:line="240" w:lineRule="auto"/>
              <w:jc w:val="both"/>
              <w:outlineLvl w:val="2"/>
              <w:rPr>
                <w:rFonts w:asciiTheme="minorHAnsi" w:hAnsiTheme="minorHAnsi" w:cstheme="minorHAnsi"/>
                <w:b/>
                <w:sz w:val="24"/>
              </w:rPr>
            </w:pPr>
          </w:p>
        </w:tc>
        <w:tc>
          <w:tcPr>
            <w:tcW w:w="1559" w:type="dxa"/>
            <w:tcBorders>
              <w:top w:val="single" w:sz="4" w:space="0" w:color="auto"/>
              <w:left w:val="single" w:sz="4" w:space="0" w:color="auto"/>
              <w:bottom w:val="single" w:sz="4" w:space="0" w:color="auto"/>
              <w:right w:val="single" w:sz="4" w:space="0" w:color="auto"/>
            </w:tcBorders>
          </w:tcPr>
          <w:p w14:paraId="1A7B92E3" w14:textId="77777777" w:rsidR="00E32DA3" w:rsidRPr="00880A57" w:rsidRDefault="00E32DA3" w:rsidP="002D2CD1">
            <w:pPr>
              <w:keepNext/>
              <w:tabs>
                <w:tab w:val="left" w:pos="3420"/>
              </w:tabs>
              <w:spacing w:before="120" w:after="120" w:line="240" w:lineRule="auto"/>
              <w:jc w:val="center"/>
              <w:outlineLvl w:val="2"/>
              <w:rPr>
                <w:rFonts w:asciiTheme="minorHAnsi" w:hAnsiTheme="minorHAnsi" w:cstheme="minorHAnsi"/>
                <w:sz w:val="24"/>
              </w:rPr>
            </w:pPr>
          </w:p>
        </w:tc>
      </w:tr>
      <w:tr w:rsidR="00E32DA3" w:rsidRPr="00880A57" w14:paraId="1DFDE1F9" w14:textId="77777777" w:rsidTr="00E8638E">
        <w:trPr>
          <w:trHeight w:val="401"/>
        </w:trPr>
        <w:tc>
          <w:tcPr>
            <w:tcW w:w="3794" w:type="dxa"/>
            <w:tcBorders>
              <w:top w:val="single" w:sz="4" w:space="0" w:color="auto"/>
              <w:left w:val="single" w:sz="4" w:space="0" w:color="auto"/>
              <w:bottom w:val="single" w:sz="4" w:space="0" w:color="auto"/>
              <w:right w:val="single" w:sz="4" w:space="0" w:color="auto"/>
            </w:tcBorders>
            <w:hideMark/>
          </w:tcPr>
          <w:p w14:paraId="623C3D04" w14:textId="77777777" w:rsidR="00E32DA3" w:rsidRPr="00880A57" w:rsidRDefault="004C774D" w:rsidP="002719A0">
            <w:pPr>
              <w:tabs>
                <w:tab w:val="left" w:pos="3420"/>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Avizat</w:t>
            </w:r>
            <w:r w:rsidR="00E32DA3" w:rsidRPr="00880A57">
              <w:rPr>
                <w:rFonts w:asciiTheme="minorHAnsi" w:hAnsiTheme="minorHAnsi" w:cstheme="minorHAnsi"/>
                <w:b/>
                <w:sz w:val="24"/>
              </w:rPr>
              <w:t>, Șef SLIN</w:t>
            </w:r>
            <w:r w:rsidR="002719A0" w:rsidRPr="00880A57">
              <w:rPr>
                <w:rFonts w:asciiTheme="minorHAnsi" w:hAnsiTheme="minorHAnsi" w:cstheme="minorHAnsi"/>
                <w:b/>
                <w:sz w:val="24"/>
              </w:rPr>
              <w:t xml:space="preserve">A </w:t>
            </w:r>
            <w:r w:rsidR="00E32DA3" w:rsidRPr="00880A57">
              <w:rPr>
                <w:rFonts w:asciiTheme="minorHAnsi" w:hAnsiTheme="minorHAnsi" w:cstheme="minorHAnsi"/>
                <w:b/>
                <w:sz w:val="24"/>
              </w:rPr>
              <w:t xml:space="preserve">- CRFIR/ </w:t>
            </w:r>
            <w:r w:rsidR="002719A0" w:rsidRPr="00880A57">
              <w:rPr>
                <w:rFonts w:asciiTheme="minorHAnsi" w:hAnsiTheme="minorHAnsi" w:cstheme="minorHAnsi"/>
                <w:b/>
                <w:sz w:val="24"/>
              </w:rPr>
              <w:t>Șef SINISDL</w:t>
            </w:r>
            <w:r w:rsidR="00B8013F" w:rsidRPr="00880A57">
              <w:rPr>
                <w:rFonts w:asciiTheme="minorHAnsi" w:hAnsiTheme="minorHAnsi" w:cstheme="minorHAnsi"/>
                <w:b/>
                <w:sz w:val="24"/>
              </w:rPr>
              <w:t>/ SLIS</w:t>
            </w:r>
            <w:r w:rsidR="002719A0" w:rsidRPr="00880A57">
              <w:rPr>
                <w:rFonts w:asciiTheme="minorHAnsi" w:hAnsiTheme="minorHAnsi" w:cstheme="minorHAnsi"/>
                <w:b/>
                <w:sz w:val="24"/>
              </w:rPr>
              <w:t xml:space="preserve"> </w:t>
            </w:r>
            <w:r w:rsidR="00E32DA3" w:rsidRPr="00880A57">
              <w:rPr>
                <w:rFonts w:asciiTheme="minorHAnsi" w:hAnsiTheme="minorHAnsi" w:cstheme="minorHAnsi"/>
                <w:b/>
                <w:sz w:val="24"/>
              </w:rPr>
              <w:t>DAT</w:t>
            </w:r>
            <w:r w:rsidR="002719A0" w:rsidRPr="00880A57">
              <w:rPr>
                <w:rFonts w:asciiTheme="minorHAnsi" w:hAnsiTheme="minorHAnsi" w:cstheme="minorHAnsi"/>
                <w:b/>
                <w:sz w:val="24"/>
              </w:rPr>
              <w:t>L</w:t>
            </w:r>
            <w:r w:rsidR="00E32DA3" w:rsidRPr="00880A57">
              <w:rPr>
                <w:rFonts w:asciiTheme="minorHAnsi" w:hAnsiTheme="minorHAnsi" w:cstheme="minorHAnsi"/>
                <w:b/>
                <w:sz w:val="24"/>
              </w:rPr>
              <w:t xml:space="preserve">IN </w:t>
            </w:r>
          </w:p>
        </w:tc>
        <w:tc>
          <w:tcPr>
            <w:tcW w:w="2410" w:type="dxa"/>
            <w:tcBorders>
              <w:top w:val="single" w:sz="4" w:space="0" w:color="auto"/>
              <w:left w:val="single" w:sz="4" w:space="0" w:color="auto"/>
              <w:bottom w:val="single" w:sz="4" w:space="0" w:color="auto"/>
              <w:right w:val="single" w:sz="4" w:space="0" w:color="auto"/>
            </w:tcBorders>
          </w:tcPr>
          <w:p w14:paraId="3BFDBA30" w14:textId="77777777" w:rsidR="00E32DA3" w:rsidRPr="00880A57" w:rsidRDefault="00E32DA3" w:rsidP="002D2CD1">
            <w:pPr>
              <w:keepNext/>
              <w:tabs>
                <w:tab w:val="left" w:pos="3420"/>
              </w:tabs>
              <w:spacing w:before="120" w:after="120" w:line="240" w:lineRule="auto"/>
              <w:jc w:val="both"/>
              <w:outlineLvl w:val="2"/>
              <w:rPr>
                <w:rFonts w:asciiTheme="minorHAnsi" w:hAnsiTheme="minorHAnsi" w:cstheme="minorHAnsi"/>
                <w:sz w:val="24"/>
              </w:rPr>
            </w:pPr>
          </w:p>
        </w:tc>
        <w:tc>
          <w:tcPr>
            <w:tcW w:w="1559" w:type="dxa"/>
            <w:tcBorders>
              <w:top w:val="single" w:sz="4" w:space="0" w:color="auto"/>
              <w:left w:val="single" w:sz="4" w:space="0" w:color="auto"/>
              <w:bottom w:val="single" w:sz="4" w:space="0" w:color="auto"/>
              <w:right w:val="single" w:sz="4" w:space="0" w:color="auto"/>
            </w:tcBorders>
          </w:tcPr>
          <w:p w14:paraId="0FDCA752" w14:textId="77777777" w:rsidR="00E32DA3" w:rsidRPr="00880A57" w:rsidRDefault="00E32DA3" w:rsidP="002D2CD1">
            <w:pPr>
              <w:keepNext/>
              <w:tabs>
                <w:tab w:val="left" w:pos="3420"/>
              </w:tabs>
              <w:spacing w:before="120" w:after="120" w:line="240" w:lineRule="auto"/>
              <w:jc w:val="both"/>
              <w:outlineLvl w:val="2"/>
              <w:rPr>
                <w:rFonts w:asciiTheme="minorHAnsi" w:hAnsiTheme="minorHAnsi" w:cstheme="minorHAnsi"/>
                <w:b/>
                <w:sz w:val="24"/>
              </w:rPr>
            </w:pPr>
          </w:p>
        </w:tc>
        <w:tc>
          <w:tcPr>
            <w:tcW w:w="1559" w:type="dxa"/>
            <w:tcBorders>
              <w:top w:val="single" w:sz="4" w:space="0" w:color="auto"/>
              <w:left w:val="single" w:sz="4" w:space="0" w:color="auto"/>
              <w:bottom w:val="single" w:sz="4" w:space="0" w:color="auto"/>
              <w:right w:val="single" w:sz="4" w:space="0" w:color="auto"/>
            </w:tcBorders>
          </w:tcPr>
          <w:p w14:paraId="1F0BAD23" w14:textId="77777777" w:rsidR="00E32DA3" w:rsidRPr="00880A57" w:rsidRDefault="00E32DA3" w:rsidP="002D2CD1">
            <w:pPr>
              <w:spacing w:before="120" w:after="120" w:line="240" w:lineRule="auto"/>
              <w:rPr>
                <w:rFonts w:asciiTheme="minorHAnsi" w:hAnsiTheme="minorHAnsi" w:cstheme="minorHAnsi"/>
                <w:sz w:val="24"/>
              </w:rPr>
            </w:pPr>
          </w:p>
        </w:tc>
      </w:tr>
      <w:tr w:rsidR="00E32DA3" w:rsidRPr="00880A57" w14:paraId="084680EE" w14:textId="77777777" w:rsidTr="00E8638E">
        <w:tc>
          <w:tcPr>
            <w:tcW w:w="3794" w:type="dxa"/>
            <w:tcBorders>
              <w:top w:val="single" w:sz="4" w:space="0" w:color="auto"/>
              <w:left w:val="single" w:sz="4" w:space="0" w:color="auto"/>
              <w:bottom w:val="single" w:sz="4" w:space="0" w:color="auto"/>
              <w:right w:val="single" w:sz="4" w:space="0" w:color="auto"/>
            </w:tcBorders>
            <w:hideMark/>
          </w:tcPr>
          <w:p w14:paraId="2FD2C129" w14:textId="77777777" w:rsidR="00E32DA3" w:rsidRPr="00880A57" w:rsidRDefault="00E32DA3" w:rsidP="002719A0">
            <w:pPr>
              <w:tabs>
                <w:tab w:val="left" w:pos="3420"/>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Întocmit, Expert SLIN</w:t>
            </w:r>
            <w:r w:rsidR="002719A0" w:rsidRPr="00880A57">
              <w:rPr>
                <w:rFonts w:asciiTheme="minorHAnsi" w:hAnsiTheme="minorHAnsi" w:cstheme="minorHAnsi"/>
                <w:b/>
                <w:sz w:val="24"/>
              </w:rPr>
              <w:t>A</w:t>
            </w:r>
            <w:r w:rsidRPr="00880A57">
              <w:rPr>
                <w:rFonts w:asciiTheme="minorHAnsi" w:hAnsiTheme="minorHAnsi" w:cstheme="minorHAnsi"/>
                <w:b/>
                <w:sz w:val="24"/>
              </w:rPr>
              <w:t xml:space="preserve"> – CRFIR/ </w:t>
            </w:r>
            <w:r w:rsidR="002719A0" w:rsidRPr="00880A57">
              <w:rPr>
                <w:rFonts w:asciiTheme="minorHAnsi" w:hAnsiTheme="minorHAnsi" w:cstheme="minorHAnsi"/>
                <w:b/>
                <w:sz w:val="24"/>
              </w:rPr>
              <w:t>SINISDL</w:t>
            </w:r>
            <w:r w:rsidR="00B8013F" w:rsidRPr="00880A57">
              <w:rPr>
                <w:rFonts w:asciiTheme="minorHAnsi" w:hAnsiTheme="minorHAnsi" w:cstheme="minorHAnsi"/>
                <w:b/>
                <w:sz w:val="24"/>
              </w:rPr>
              <w:t>/ SLIS</w:t>
            </w:r>
            <w:r w:rsidR="002719A0" w:rsidRPr="00880A57">
              <w:rPr>
                <w:rFonts w:asciiTheme="minorHAnsi" w:hAnsiTheme="minorHAnsi" w:cstheme="minorHAnsi"/>
                <w:b/>
                <w:sz w:val="24"/>
              </w:rPr>
              <w:t xml:space="preserve"> </w:t>
            </w:r>
            <w:r w:rsidRPr="00880A57">
              <w:rPr>
                <w:rFonts w:asciiTheme="minorHAnsi" w:hAnsiTheme="minorHAnsi" w:cstheme="minorHAnsi"/>
                <w:b/>
                <w:sz w:val="24"/>
              </w:rPr>
              <w:t>DAT</w:t>
            </w:r>
            <w:r w:rsidR="002719A0" w:rsidRPr="00880A57">
              <w:rPr>
                <w:rFonts w:asciiTheme="minorHAnsi" w:hAnsiTheme="minorHAnsi" w:cstheme="minorHAnsi"/>
                <w:b/>
                <w:sz w:val="24"/>
              </w:rPr>
              <w:t>L</w:t>
            </w:r>
            <w:r w:rsidRPr="00880A57">
              <w:rPr>
                <w:rFonts w:asciiTheme="minorHAnsi" w:hAnsiTheme="minorHAnsi" w:cstheme="minorHAnsi"/>
                <w:b/>
                <w:sz w:val="24"/>
              </w:rPr>
              <w:t xml:space="preserve">IN </w:t>
            </w:r>
          </w:p>
        </w:tc>
        <w:tc>
          <w:tcPr>
            <w:tcW w:w="2410" w:type="dxa"/>
            <w:tcBorders>
              <w:top w:val="single" w:sz="4" w:space="0" w:color="auto"/>
              <w:left w:val="single" w:sz="4" w:space="0" w:color="auto"/>
              <w:bottom w:val="single" w:sz="4" w:space="0" w:color="auto"/>
              <w:right w:val="single" w:sz="4" w:space="0" w:color="auto"/>
            </w:tcBorders>
          </w:tcPr>
          <w:p w14:paraId="4349021C" w14:textId="77777777" w:rsidR="00E32DA3" w:rsidRPr="00880A57" w:rsidRDefault="00E32DA3" w:rsidP="002D2CD1">
            <w:pPr>
              <w:keepNext/>
              <w:tabs>
                <w:tab w:val="left" w:pos="3420"/>
              </w:tabs>
              <w:spacing w:before="120" w:after="120" w:line="240" w:lineRule="auto"/>
              <w:jc w:val="both"/>
              <w:outlineLvl w:val="2"/>
              <w:rPr>
                <w:rFonts w:asciiTheme="minorHAnsi" w:hAnsiTheme="minorHAnsi" w:cstheme="minorHAnsi"/>
                <w:sz w:val="24"/>
              </w:rPr>
            </w:pPr>
          </w:p>
        </w:tc>
        <w:tc>
          <w:tcPr>
            <w:tcW w:w="1559" w:type="dxa"/>
            <w:tcBorders>
              <w:top w:val="single" w:sz="4" w:space="0" w:color="auto"/>
              <w:left w:val="single" w:sz="4" w:space="0" w:color="auto"/>
              <w:bottom w:val="single" w:sz="4" w:space="0" w:color="auto"/>
              <w:right w:val="single" w:sz="4" w:space="0" w:color="auto"/>
            </w:tcBorders>
          </w:tcPr>
          <w:p w14:paraId="62E2B932" w14:textId="77777777" w:rsidR="00E32DA3" w:rsidRPr="00880A57" w:rsidRDefault="00E32DA3" w:rsidP="002D2CD1">
            <w:pPr>
              <w:keepNext/>
              <w:tabs>
                <w:tab w:val="left" w:pos="3420"/>
              </w:tabs>
              <w:spacing w:before="120" w:after="120" w:line="240" w:lineRule="auto"/>
              <w:jc w:val="both"/>
              <w:outlineLvl w:val="2"/>
              <w:rPr>
                <w:rFonts w:asciiTheme="minorHAnsi" w:hAnsiTheme="minorHAnsi" w:cstheme="minorHAnsi"/>
                <w:b/>
                <w:sz w:val="24"/>
              </w:rPr>
            </w:pPr>
          </w:p>
        </w:tc>
        <w:tc>
          <w:tcPr>
            <w:tcW w:w="1559" w:type="dxa"/>
            <w:tcBorders>
              <w:top w:val="single" w:sz="4" w:space="0" w:color="auto"/>
              <w:left w:val="single" w:sz="4" w:space="0" w:color="auto"/>
              <w:bottom w:val="single" w:sz="4" w:space="0" w:color="auto"/>
              <w:right w:val="single" w:sz="4" w:space="0" w:color="auto"/>
            </w:tcBorders>
          </w:tcPr>
          <w:p w14:paraId="2EE7A8E1" w14:textId="77777777" w:rsidR="00E32DA3" w:rsidRPr="00880A57" w:rsidRDefault="00E32DA3" w:rsidP="002D2CD1">
            <w:pPr>
              <w:spacing w:before="120" w:after="120" w:line="240" w:lineRule="auto"/>
              <w:rPr>
                <w:rFonts w:asciiTheme="minorHAnsi" w:hAnsiTheme="minorHAnsi" w:cstheme="minorHAnsi"/>
                <w:sz w:val="24"/>
              </w:rPr>
            </w:pPr>
          </w:p>
        </w:tc>
      </w:tr>
    </w:tbl>
    <w:p w14:paraId="13CCDEFD" w14:textId="77777777" w:rsidR="002719A0" w:rsidRPr="00880A57" w:rsidRDefault="002719A0" w:rsidP="002D2CD1">
      <w:pPr>
        <w:keepNext/>
        <w:spacing w:before="120" w:after="120" w:line="240" w:lineRule="auto"/>
        <w:outlineLvl w:val="0"/>
        <w:rPr>
          <w:rFonts w:asciiTheme="minorHAnsi" w:hAnsiTheme="minorHAnsi" w:cstheme="minorHAnsi"/>
          <w:b/>
          <w:kern w:val="32"/>
          <w:sz w:val="24"/>
        </w:rPr>
      </w:pPr>
      <w:bookmarkStart w:id="187" w:name="_Toc447196944"/>
      <w:bookmarkStart w:id="188" w:name="_Toc455132913"/>
      <w:bookmarkStart w:id="189" w:name="_Toc487029131"/>
      <w:bookmarkStart w:id="190" w:name="_Toc488619442"/>
      <w:bookmarkStart w:id="191" w:name="_Toc59008557"/>
    </w:p>
    <w:p w14:paraId="3593500D" w14:textId="77777777" w:rsidR="002719A0" w:rsidRPr="00880A57" w:rsidRDefault="002719A0" w:rsidP="002D2CD1">
      <w:pPr>
        <w:keepNext/>
        <w:spacing w:before="120" w:after="120" w:line="240" w:lineRule="auto"/>
        <w:outlineLvl w:val="0"/>
        <w:rPr>
          <w:rFonts w:asciiTheme="minorHAnsi" w:hAnsiTheme="minorHAnsi" w:cstheme="minorHAnsi"/>
          <w:b/>
          <w:kern w:val="32"/>
          <w:sz w:val="24"/>
        </w:rPr>
      </w:pPr>
    </w:p>
    <w:bookmarkEnd w:id="187"/>
    <w:bookmarkEnd w:id="188"/>
    <w:bookmarkEnd w:id="189"/>
    <w:bookmarkEnd w:id="190"/>
    <w:bookmarkEnd w:id="191"/>
    <w:p w14:paraId="6F72C8C7" w14:textId="77777777" w:rsidR="007B1BFC" w:rsidRPr="00880A57" w:rsidRDefault="007B1BFC" w:rsidP="002D2CD1">
      <w:pPr>
        <w:spacing w:before="120" w:after="120" w:line="240" w:lineRule="auto"/>
        <w:contextualSpacing/>
        <w:jc w:val="both"/>
        <w:rPr>
          <w:rFonts w:asciiTheme="minorHAnsi" w:hAnsiTheme="minorHAnsi" w:cstheme="minorHAnsi"/>
          <w:b/>
          <w:kern w:val="32"/>
          <w:sz w:val="24"/>
        </w:rPr>
      </w:pPr>
    </w:p>
    <w:p w14:paraId="4C66A13B" w14:textId="77777777" w:rsidR="001E1D7B" w:rsidRPr="00880A57" w:rsidRDefault="001E1D7B" w:rsidP="001E1D7B">
      <w:pPr>
        <w:keepNext/>
        <w:keepLines/>
        <w:spacing w:after="240" w:line="240" w:lineRule="atLeast"/>
        <w:outlineLvl w:val="1"/>
        <w:rPr>
          <w:rFonts w:asciiTheme="minorHAnsi" w:eastAsia="Times New Roman" w:hAnsiTheme="minorHAnsi" w:cstheme="minorHAnsi"/>
          <w:b/>
          <w:noProof/>
          <w:spacing w:val="-15"/>
          <w:kern w:val="28"/>
          <w:sz w:val="24"/>
          <w:szCs w:val="24"/>
          <w:lang w:eastAsia="ro-RO"/>
        </w:rPr>
      </w:pPr>
      <w:r w:rsidRPr="00880A57">
        <w:rPr>
          <w:rFonts w:asciiTheme="minorHAnsi" w:eastAsia="Times New Roman" w:hAnsiTheme="minorHAnsi" w:cstheme="minorHAnsi"/>
          <w:b/>
          <w:noProof/>
          <w:spacing w:val="-15"/>
          <w:kern w:val="28"/>
          <w:sz w:val="24"/>
          <w:szCs w:val="24"/>
          <w:lang w:eastAsia="ro-RO"/>
        </w:rPr>
        <w:lastRenderedPageBreak/>
        <w:t>Formularul  E4.3L</w:t>
      </w:r>
    </w:p>
    <w:p w14:paraId="184421EA" w14:textId="77777777" w:rsidR="001E1D7B" w:rsidRPr="00880A57" w:rsidRDefault="001E1D7B" w:rsidP="001E1D7B">
      <w:pPr>
        <w:keepNext/>
        <w:keepLines/>
        <w:spacing w:after="240" w:line="240" w:lineRule="atLeast"/>
        <w:outlineLvl w:val="1"/>
        <w:rPr>
          <w:rFonts w:asciiTheme="minorHAnsi" w:eastAsia="Times New Roman" w:hAnsiTheme="minorHAnsi" w:cstheme="minorHAnsi"/>
          <w:b/>
          <w:noProof/>
          <w:spacing w:val="-15"/>
          <w:kern w:val="28"/>
          <w:sz w:val="24"/>
          <w:szCs w:val="24"/>
          <w:lang w:eastAsia="ro-RO"/>
        </w:rPr>
      </w:pPr>
      <w:r w:rsidRPr="00880A57">
        <w:rPr>
          <w:rFonts w:asciiTheme="minorHAnsi" w:eastAsia="Times New Roman" w:hAnsiTheme="minorHAnsi" w:cstheme="minorHAnsi"/>
          <w:b/>
          <w:noProof/>
          <w:spacing w:val="-15"/>
          <w:kern w:val="28"/>
          <w:sz w:val="24"/>
          <w:szCs w:val="24"/>
          <w:lang w:eastAsia="ro-RO"/>
        </w:rPr>
        <w:t xml:space="preserve">Nr. de inregistrare.............. </w:t>
      </w:r>
    </w:p>
    <w:p w14:paraId="08D5BA72" w14:textId="77777777" w:rsidR="001E1D7B" w:rsidRPr="00880A57" w:rsidRDefault="001E1D7B" w:rsidP="001E1D7B">
      <w:pPr>
        <w:keepNext/>
        <w:keepLines/>
        <w:spacing w:after="0" w:line="240" w:lineRule="atLeast"/>
        <w:outlineLvl w:val="1"/>
        <w:rPr>
          <w:rFonts w:asciiTheme="minorHAnsi" w:eastAsia="Times New Roman" w:hAnsiTheme="minorHAnsi" w:cstheme="minorHAnsi"/>
          <w:b/>
          <w:noProof/>
          <w:spacing w:val="-15"/>
          <w:kern w:val="28"/>
          <w:sz w:val="24"/>
          <w:szCs w:val="24"/>
          <w:lang w:eastAsia="ro-RO"/>
        </w:rPr>
      </w:pPr>
    </w:p>
    <w:p w14:paraId="0A5E4FE1" w14:textId="77777777" w:rsidR="001E1D7B" w:rsidRPr="00880A57" w:rsidRDefault="001E1D7B" w:rsidP="001E1D7B">
      <w:pPr>
        <w:keepNext/>
        <w:keepLines/>
        <w:spacing w:after="0" w:line="240" w:lineRule="atLeast"/>
        <w:jc w:val="center"/>
        <w:outlineLvl w:val="1"/>
        <w:rPr>
          <w:rFonts w:asciiTheme="minorHAnsi" w:eastAsia="Times New Roman" w:hAnsiTheme="minorHAnsi" w:cstheme="minorHAnsi"/>
          <w:b/>
          <w:noProof/>
          <w:spacing w:val="-15"/>
          <w:kern w:val="28"/>
          <w:sz w:val="24"/>
          <w:szCs w:val="24"/>
          <w:lang w:eastAsia="ro-RO"/>
        </w:rPr>
      </w:pPr>
      <w:r w:rsidRPr="00880A57">
        <w:rPr>
          <w:rFonts w:asciiTheme="minorHAnsi" w:eastAsia="Times New Roman" w:hAnsiTheme="minorHAnsi" w:cstheme="minorHAnsi"/>
          <w:b/>
          <w:noProof/>
          <w:spacing w:val="-15"/>
          <w:kern w:val="28"/>
          <w:sz w:val="24"/>
          <w:szCs w:val="24"/>
          <w:lang w:eastAsia="ro-RO"/>
        </w:rPr>
        <w:t>NOTIFICAREA  BENEFICIARULUI PRIVIND MODIFICAREA BUGETULUI INDICATIV / VALORII FINANȚĂRII PUBLICE</w:t>
      </w:r>
    </w:p>
    <w:p w14:paraId="5F2B2182" w14:textId="77777777" w:rsidR="001E1D7B" w:rsidRPr="00880A57" w:rsidRDefault="001E1D7B" w:rsidP="001E1D7B">
      <w:pPr>
        <w:keepNext/>
        <w:keepLines/>
        <w:spacing w:after="0" w:line="240" w:lineRule="atLeast"/>
        <w:jc w:val="center"/>
        <w:outlineLvl w:val="1"/>
        <w:rPr>
          <w:rFonts w:asciiTheme="minorHAnsi" w:eastAsia="Times New Roman" w:hAnsiTheme="minorHAnsi" w:cstheme="minorHAnsi"/>
          <w:b/>
          <w:noProof/>
          <w:spacing w:val="-15"/>
          <w:kern w:val="28"/>
          <w:sz w:val="24"/>
          <w:szCs w:val="24"/>
          <w:lang w:eastAsia="ro-RO"/>
        </w:rPr>
      </w:pPr>
      <w:r w:rsidRPr="00880A57">
        <w:rPr>
          <w:rFonts w:asciiTheme="minorHAnsi" w:eastAsia="Times New Roman" w:hAnsiTheme="minorHAnsi" w:cstheme="minorHAnsi"/>
          <w:b/>
          <w:noProof/>
          <w:spacing w:val="-15"/>
          <w:kern w:val="28"/>
          <w:sz w:val="24"/>
          <w:szCs w:val="24"/>
          <w:lang w:eastAsia="ro-RO"/>
        </w:rPr>
        <w:t xml:space="preserve">CA URMARE A VERIFICĂRII PROIECTULUI TEHNIC/ EFECTUĂRII VIZITEI PE TEREN </w:t>
      </w:r>
    </w:p>
    <w:p w14:paraId="14B16FF7" w14:textId="77777777" w:rsidR="001E1D7B" w:rsidRPr="00880A57" w:rsidRDefault="001E1D7B" w:rsidP="001E1D7B">
      <w:pPr>
        <w:keepNext/>
        <w:keepLines/>
        <w:spacing w:after="0" w:line="240" w:lineRule="atLeast"/>
        <w:jc w:val="center"/>
        <w:outlineLvl w:val="1"/>
        <w:rPr>
          <w:rFonts w:asciiTheme="minorHAnsi" w:eastAsia="Times New Roman" w:hAnsiTheme="minorHAnsi" w:cstheme="minorHAnsi"/>
          <w:b/>
          <w:noProof/>
          <w:spacing w:val="-15"/>
          <w:kern w:val="28"/>
          <w:sz w:val="24"/>
          <w:szCs w:val="24"/>
          <w:lang w:eastAsia="ro-RO"/>
        </w:rPr>
      </w:pPr>
    </w:p>
    <w:p w14:paraId="7621143E" w14:textId="77777777" w:rsidR="001E1D7B" w:rsidRPr="00880A57" w:rsidRDefault="001E1D7B" w:rsidP="00502E6A">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Referitor la: Cererea de Finanţare …………….</w:t>
      </w:r>
    </w:p>
    <w:p w14:paraId="6E129398" w14:textId="77777777" w:rsidR="001E1D7B" w:rsidRPr="00880A57" w:rsidRDefault="001E1D7B" w:rsidP="00502E6A">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Solicitant: …………….</w:t>
      </w:r>
    </w:p>
    <w:p w14:paraId="59B51ED6" w14:textId="77777777" w:rsidR="001E1D7B" w:rsidRPr="00880A57" w:rsidRDefault="001E1D7B" w:rsidP="00502E6A">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Având în vedere:</w:t>
      </w:r>
    </w:p>
    <w:p w14:paraId="146CD1E2" w14:textId="0F88A24B" w:rsidR="001E1D7B" w:rsidRPr="00880A57" w:rsidRDefault="001E1D7B" w:rsidP="00502E6A">
      <w:pPr>
        <w:spacing w:before="120" w:after="120" w:line="240" w:lineRule="auto"/>
        <w:ind w:firstLine="720"/>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cererea de finanţare, cu titlul „.....................................................” înregistrată și verificată de GAL(denumire GAL)...... si AFIR cu nr. F..........................,</w:t>
      </w:r>
    </w:p>
    <w:p w14:paraId="2DBC9249" w14:textId="77777777" w:rsidR="001E1D7B" w:rsidRPr="00880A57" w:rsidRDefault="001E1D7B" w:rsidP="00502E6A">
      <w:pPr>
        <w:spacing w:before="120" w:after="120" w:line="240" w:lineRule="auto"/>
        <w:ind w:firstLine="720"/>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 xml:space="preserve">În urma parcurgerii etapei de avizare a Proiectului Tehnic/ de verificare pe teren a proiectelor selectate care fac obiectul vizitei pe teren </w:t>
      </w:r>
      <w:r w:rsidRPr="00880A57">
        <w:rPr>
          <w:rFonts w:asciiTheme="minorHAnsi" w:eastAsia="Times New Roman" w:hAnsiTheme="minorHAnsi" w:cstheme="minorHAnsi"/>
          <w:i/>
          <w:sz w:val="24"/>
          <w:szCs w:val="24"/>
        </w:rPr>
        <w:t>(se va completa după caz cu etapa care s-a realizat),</w:t>
      </w:r>
      <w:r w:rsidRPr="00880A57">
        <w:rPr>
          <w:rFonts w:asciiTheme="minorHAnsi" w:eastAsia="Times New Roman" w:hAnsiTheme="minorHAnsi" w:cstheme="minorHAnsi"/>
          <w:sz w:val="24"/>
          <w:szCs w:val="24"/>
        </w:rPr>
        <w:t xml:space="preserve"> înainte de întocmirea Contractului de finanţare, pentru proiectul depus de dvs. au fost identificate următoarele aspecte .............. &lt;</w:t>
      </w:r>
      <w:r w:rsidRPr="00880A57">
        <w:rPr>
          <w:rFonts w:asciiTheme="minorHAnsi" w:eastAsia="Times New Roman" w:hAnsiTheme="minorHAnsi" w:cstheme="minorHAnsi"/>
          <w:i/>
          <w:sz w:val="24"/>
          <w:szCs w:val="24"/>
        </w:rPr>
        <w:t xml:space="preserve">se vor preciza detaliat aspectele constatate (cheltuielilie neeligibile constatate, reîncadrare cheltuieli pe linii bugetare) </w:t>
      </w:r>
      <w:r w:rsidRPr="00880A57">
        <w:rPr>
          <w:rFonts w:asciiTheme="minorHAnsi" w:eastAsia="Times New Roman" w:hAnsiTheme="minorHAnsi" w:cstheme="minorHAnsi"/>
          <w:sz w:val="24"/>
          <w:szCs w:val="24"/>
        </w:rPr>
        <w:t xml:space="preserve">&gt; ........................ care au determinat modificarea bugetului indicativ din cadrul cererii de finanțare. </w:t>
      </w:r>
    </w:p>
    <w:p w14:paraId="0709FC53" w14:textId="31F7C562" w:rsidR="001E1D7B" w:rsidRPr="00880A57" w:rsidRDefault="001E1D7B" w:rsidP="00502E6A">
      <w:pPr>
        <w:spacing w:before="120" w:after="120" w:line="240" w:lineRule="auto"/>
        <w:ind w:firstLine="720"/>
        <w:jc w:val="both"/>
        <w:rPr>
          <w:rFonts w:asciiTheme="minorHAnsi" w:eastAsia="Times New Roman" w:hAnsiTheme="minorHAnsi" w:cstheme="minorHAnsi"/>
          <w:b/>
          <w:i/>
          <w:sz w:val="24"/>
          <w:szCs w:val="24"/>
        </w:rPr>
      </w:pPr>
      <w:r w:rsidRPr="00880A57">
        <w:rPr>
          <w:rFonts w:asciiTheme="minorHAnsi" w:eastAsia="Times New Roman" w:hAnsiTheme="minorHAnsi" w:cstheme="minorHAnsi"/>
          <w:sz w:val="24"/>
          <w:szCs w:val="24"/>
        </w:rPr>
        <w:t xml:space="preserve">Având în vedere elementele constatate </w:t>
      </w:r>
      <w:r w:rsidRPr="00880A57">
        <w:rPr>
          <w:rFonts w:asciiTheme="minorHAnsi" w:eastAsia="Times New Roman" w:hAnsiTheme="minorHAnsi" w:cstheme="minorHAnsi"/>
          <w:i/>
          <w:sz w:val="24"/>
          <w:szCs w:val="24"/>
        </w:rPr>
        <w:t xml:space="preserve">(cheltuieli neeligibile constatate, cheltuieli pe linii bugetare, modificări pe liniile bugetare)……………., </w:t>
      </w:r>
      <w:r w:rsidRPr="00880A57">
        <w:rPr>
          <w:rFonts w:asciiTheme="minorHAnsi" w:hAnsiTheme="minorHAnsi" w:cstheme="minorHAnsi"/>
          <w:sz w:val="24"/>
          <w:szCs w:val="24"/>
        </w:rPr>
        <w:t xml:space="preserve"> bugetul indicativ a fost diminuat/ modificat </w:t>
      </w:r>
      <w:r w:rsidRPr="00880A57">
        <w:rPr>
          <w:rFonts w:asciiTheme="minorHAnsi" w:hAnsiTheme="minorHAnsi" w:cstheme="minorHAnsi"/>
          <w:i/>
          <w:sz w:val="24"/>
          <w:szCs w:val="24"/>
        </w:rPr>
        <w:t>(se vor detalia capitolele /liniile modificate/ diminuate cu valorile aferente), valoarea eligibilă fiind</w:t>
      </w:r>
      <w:r w:rsidRPr="00880A57">
        <w:rPr>
          <w:rFonts w:asciiTheme="minorHAnsi" w:hAnsiTheme="minorHAnsi" w:cstheme="minorHAnsi"/>
          <w:sz w:val="24"/>
          <w:szCs w:val="24"/>
        </w:rPr>
        <w:t>................................</w:t>
      </w:r>
      <w:r w:rsidRPr="00880A57">
        <w:rPr>
          <w:rFonts w:asciiTheme="minorHAnsi" w:eastAsia="Times New Roman" w:hAnsiTheme="minorHAnsi" w:cstheme="minorHAnsi"/>
          <w:i/>
          <w:sz w:val="24"/>
          <w:szCs w:val="24"/>
        </w:rPr>
        <w:t>.valoarea nerambursabilă acordată fiind.........................</w:t>
      </w:r>
    </w:p>
    <w:p w14:paraId="2521B9D2" w14:textId="77777777" w:rsidR="001E1D7B" w:rsidRPr="00880A57" w:rsidRDefault="001E1D7B" w:rsidP="00502E6A">
      <w:pPr>
        <w:spacing w:before="120" w:after="120" w:line="240" w:lineRule="auto"/>
        <w:ind w:firstLine="567"/>
        <w:jc w:val="both"/>
        <w:rPr>
          <w:rFonts w:asciiTheme="minorHAnsi" w:eastAsia="Times New Roman" w:hAnsiTheme="minorHAnsi" w:cstheme="minorHAnsi"/>
          <w:sz w:val="24"/>
          <w:szCs w:val="24"/>
          <w:lang w:eastAsia="fr-FR"/>
        </w:rPr>
      </w:pPr>
      <w:r w:rsidRPr="00880A57">
        <w:rPr>
          <w:rFonts w:asciiTheme="minorHAnsi" w:eastAsia="Times New Roman" w:hAnsiTheme="minorHAnsi" w:cstheme="minorHAnsi"/>
          <w:sz w:val="24"/>
          <w:szCs w:val="24"/>
          <w:lang w:eastAsia="fr-FR"/>
        </w:rPr>
        <w:t>În cazul în care nu sunteți de acord cu</w:t>
      </w:r>
      <w:r w:rsidRPr="00880A57">
        <w:rPr>
          <w:rFonts w:asciiTheme="minorHAnsi" w:hAnsiTheme="minorHAnsi" w:cstheme="minorHAnsi"/>
          <w:sz w:val="24"/>
          <w:szCs w:val="24"/>
          <w:lang w:val="fr-FR"/>
        </w:rPr>
        <w:t xml:space="preserve"> aspectele constatate care au generat modificări pe liniile (capitolele) bugetare/  </w:t>
      </w:r>
      <w:r w:rsidRPr="00880A57">
        <w:rPr>
          <w:rFonts w:asciiTheme="minorHAnsi" w:eastAsia="Times New Roman" w:hAnsiTheme="minorHAnsi" w:cstheme="minorHAnsi"/>
          <w:sz w:val="24"/>
          <w:szCs w:val="24"/>
          <w:lang w:eastAsia="fr-FR"/>
        </w:rPr>
        <w:t>diminuarea bugetului indicativ/ a valorii finanţării publice, rezultate ca urmare a etapei de avizare a Proiectului tehnic/ca urmare a efectuării vizitei pe teren, puteți depune contestație la CRFIR</w:t>
      </w:r>
      <w:r w:rsidRPr="00880A57">
        <w:rPr>
          <w:rFonts w:asciiTheme="minorHAnsi" w:eastAsia="Times New Roman" w:hAnsiTheme="minorHAnsi" w:cstheme="minorHAnsi"/>
          <w:sz w:val="24"/>
          <w:szCs w:val="24"/>
          <w:lang w:val="fr-FR" w:eastAsia="fr-FR"/>
        </w:rPr>
        <w:t>/ AFIR central,</w:t>
      </w:r>
      <w:r w:rsidRPr="00880A57">
        <w:rPr>
          <w:rFonts w:asciiTheme="minorHAnsi" w:eastAsia="Times New Roman" w:hAnsiTheme="minorHAnsi" w:cstheme="minorHAnsi"/>
          <w:sz w:val="24"/>
          <w:szCs w:val="24"/>
          <w:lang w:eastAsia="fr-FR"/>
        </w:rPr>
        <w:t xml:space="preserve"> în termen de 7 zile lucrătoare, termen care curge de la data comunicării electronice de către AFIR. </w:t>
      </w:r>
    </w:p>
    <w:p w14:paraId="19E27393" w14:textId="77777777" w:rsidR="001E1D7B" w:rsidRPr="00880A57" w:rsidRDefault="001E1D7B" w:rsidP="001E1D7B">
      <w:pPr>
        <w:tabs>
          <w:tab w:val="left" w:pos="6225"/>
        </w:tabs>
        <w:spacing w:after="0" w:line="240" w:lineRule="auto"/>
        <w:rPr>
          <w:rFonts w:asciiTheme="minorHAnsi" w:eastAsia="Times New Roman" w:hAnsiTheme="minorHAnsi" w:cstheme="minorHAnsi"/>
        </w:rPr>
      </w:pPr>
      <w:r w:rsidRPr="00880A57">
        <w:rPr>
          <w:rFonts w:asciiTheme="minorHAnsi" w:eastAsia="Times New Roman" w:hAnsiTheme="minorHAnsi" w:cstheme="minorHAnsi"/>
        </w:rPr>
        <w:t>Aprobat:</w:t>
      </w:r>
      <w:r w:rsidRPr="00880A57">
        <w:rPr>
          <w:rFonts w:asciiTheme="minorHAnsi" w:eastAsia="Times New Roman" w:hAnsiTheme="minorHAnsi" w:cstheme="minorHAnsi"/>
          <w:sz w:val="24"/>
          <w:szCs w:val="24"/>
        </w:rPr>
        <w:t xml:space="preserve"> </w:t>
      </w:r>
    </w:p>
    <w:p w14:paraId="1F78906B" w14:textId="77777777" w:rsidR="001E1D7B" w:rsidRPr="00880A57" w:rsidRDefault="001E1D7B" w:rsidP="001E1D7B">
      <w:pPr>
        <w:spacing w:after="0" w:line="240" w:lineRule="auto"/>
        <w:jc w:val="both"/>
        <w:rPr>
          <w:rFonts w:asciiTheme="minorHAnsi" w:eastAsia="Times New Roman" w:hAnsiTheme="minorHAnsi" w:cstheme="minorHAnsi"/>
        </w:rPr>
      </w:pPr>
      <w:r w:rsidRPr="00880A57">
        <w:rPr>
          <w:rFonts w:asciiTheme="minorHAnsi" w:eastAsia="Times New Roman" w:hAnsiTheme="minorHAnsi" w:cstheme="minorHAnsi"/>
        </w:rPr>
        <w:t>Director General Adjunct CRFIR* (* doar pentru proiectele de la nivel CRFIR)</w:t>
      </w:r>
    </w:p>
    <w:p w14:paraId="6F490D51" w14:textId="77777777" w:rsidR="001E1D7B" w:rsidRPr="00880A57" w:rsidRDefault="001E1D7B" w:rsidP="001E1D7B">
      <w:pPr>
        <w:spacing w:after="0" w:line="240" w:lineRule="auto"/>
        <w:jc w:val="both"/>
        <w:rPr>
          <w:rFonts w:asciiTheme="minorHAnsi" w:eastAsia="Times New Roman" w:hAnsiTheme="minorHAnsi" w:cstheme="minorHAnsi"/>
          <w:lang w:eastAsia="fr-FR"/>
        </w:rPr>
      </w:pPr>
      <w:r w:rsidRPr="00880A57">
        <w:rPr>
          <w:rFonts w:asciiTheme="minorHAnsi" w:eastAsia="Times New Roman" w:hAnsiTheme="minorHAnsi" w:cstheme="minorHAnsi"/>
        </w:rPr>
        <w:t>Nume/prenume…………..... Semnătura........</w:t>
      </w:r>
    </w:p>
    <w:p w14:paraId="6090E252" w14:textId="77777777" w:rsidR="001E1D7B" w:rsidRPr="00880A57" w:rsidRDefault="001E1D7B" w:rsidP="001E1D7B">
      <w:pPr>
        <w:spacing w:after="0" w:line="240" w:lineRule="auto"/>
        <w:jc w:val="both"/>
        <w:rPr>
          <w:rFonts w:asciiTheme="minorHAnsi" w:eastAsia="Times New Roman" w:hAnsiTheme="minorHAnsi" w:cstheme="minorHAnsi"/>
          <w:lang w:eastAsia="ro-RO"/>
        </w:rPr>
      </w:pPr>
    </w:p>
    <w:p w14:paraId="31475468" w14:textId="77777777" w:rsidR="001E1D7B" w:rsidRPr="00880A57" w:rsidRDefault="001E1D7B" w:rsidP="001E1D7B">
      <w:pPr>
        <w:spacing w:after="0" w:line="240" w:lineRule="auto"/>
        <w:jc w:val="both"/>
        <w:rPr>
          <w:rFonts w:asciiTheme="minorHAnsi" w:eastAsia="Times New Roman" w:hAnsiTheme="minorHAnsi" w:cstheme="minorHAnsi"/>
        </w:rPr>
      </w:pPr>
      <w:r w:rsidRPr="00880A57">
        <w:rPr>
          <w:rFonts w:asciiTheme="minorHAnsi" w:eastAsia="Times New Roman" w:hAnsiTheme="minorHAnsi" w:cstheme="minorHAnsi"/>
        </w:rPr>
        <w:t xml:space="preserve">Avizat </w:t>
      </w:r>
    </w:p>
    <w:p w14:paraId="187DF3D9" w14:textId="77777777" w:rsidR="001E1D7B" w:rsidRPr="00880A57" w:rsidRDefault="001E1D7B" w:rsidP="001E1D7B">
      <w:pPr>
        <w:spacing w:after="0" w:line="240" w:lineRule="auto"/>
        <w:jc w:val="both"/>
        <w:rPr>
          <w:rFonts w:asciiTheme="minorHAnsi" w:eastAsia="Times New Roman" w:hAnsiTheme="minorHAnsi" w:cstheme="minorHAnsi"/>
        </w:rPr>
      </w:pPr>
      <w:r w:rsidRPr="00880A57">
        <w:rPr>
          <w:rFonts w:asciiTheme="minorHAnsi" w:eastAsia="Times New Roman" w:hAnsiTheme="minorHAnsi" w:cstheme="minorHAnsi"/>
        </w:rPr>
        <w:t xml:space="preserve">Director OJFIR / CRFIR </w:t>
      </w:r>
    </w:p>
    <w:p w14:paraId="33008C0C" w14:textId="77777777" w:rsidR="001E1D7B" w:rsidRPr="00880A57" w:rsidRDefault="001E1D7B" w:rsidP="001E1D7B">
      <w:pPr>
        <w:spacing w:after="0" w:line="240" w:lineRule="auto"/>
        <w:jc w:val="both"/>
        <w:rPr>
          <w:rFonts w:asciiTheme="minorHAnsi" w:eastAsia="Times New Roman" w:hAnsiTheme="minorHAnsi" w:cstheme="minorHAnsi"/>
        </w:rPr>
      </w:pPr>
      <w:r w:rsidRPr="00880A57">
        <w:rPr>
          <w:rFonts w:asciiTheme="minorHAnsi" w:eastAsia="Times New Roman" w:hAnsiTheme="minorHAnsi" w:cstheme="minorHAnsi"/>
        </w:rPr>
        <w:t>Nume prenume……….......................Semnatura...........</w:t>
      </w:r>
    </w:p>
    <w:p w14:paraId="37097563" w14:textId="77777777" w:rsidR="001E1D7B" w:rsidRPr="00880A57" w:rsidRDefault="001E1D7B" w:rsidP="001E1D7B">
      <w:pPr>
        <w:spacing w:after="0" w:line="240" w:lineRule="auto"/>
        <w:jc w:val="both"/>
        <w:rPr>
          <w:rFonts w:asciiTheme="minorHAnsi" w:eastAsia="Times New Roman" w:hAnsiTheme="minorHAnsi" w:cstheme="minorHAnsi"/>
          <w:lang w:eastAsia="ro-RO"/>
        </w:rPr>
      </w:pPr>
    </w:p>
    <w:p w14:paraId="00E92651" w14:textId="77777777" w:rsidR="001E1D7B" w:rsidRPr="00880A57" w:rsidRDefault="001E1D7B" w:rsidP="001E1D7B">
      <w:pPr>
        <w:tabs>
          <w:tab w:val="left" w:pos="6225"/>
        </w:tabs>
        <w:spacing w:after="0" w:line="240" w:lineRule="auto"/>
        <w:rPr>
          <w:rFonts w:asciiTheme="minorHAnsi" w:eastAsia="Times New Roman" w:hAnsiTheme="minorHAnsi" w:cstheme="minorHAnsi"/>
        </w:rPr>
      </w:pPr>
      <w:r w:rsidRPr="00880A57">
        <w:rPr>
          <w:rFonts w:asciiTheme="minorHAnsi" w:eastAsia="Times New Roman" w:hAnsiTheme="minorHAnsi" w:cstheme="minorHAnsi"/>
        </w:rPr>
        <w:t>Verificat:</w:t>
      </w:r>
      <w:r w:rsidRPr="00880A57">
        <w:rPr>
          <w:rFonts w:asciiTheme="minorHAnsi" w:eastAsia="Times New Roman" w:hAnsiTheme="minorHAnsi" w:cstheme="minorHAnsi"/>
          <w:sz w:val="24"/>
          <w:szCs w:val="24"/>
        </w:rPr>
        <w:t xml:space="preserve"> </w:t>
      </w:r>
    </w:p>
    <w:p w14:paraId="0B6FB29E" w14:textId="77777777" w:rsidR="001E1D7B" w:rsidRPr="00880A57" w:rsidRDefault="001E1D7B" w:rsidP="001E1D7B">
      <w:pPr>
        <w:tabs>
          <w:tab w:val="left" w:pos="6225"/>
        </w:tabs>
        <w:spacing w:after="0" w:line="240" w:lineRule="auto"/>
        <w:rPr>
          <w:rFonts w:asciiTheme="minorHAnsi" w:eastAsia="Times New Roman" w:hAnsiTheme="minorHAnsi" w:cstheme="minorHAnsi"/>
        </w:rPr>
      </w:pPr>
      <w:r w:rsidRPr="00880A57">
        <w:rPr>
          <w:rFonts w:asciiTheme="minorHAnsi" w:eastAsia="Times New Roman" w:hAnsiTheme="minorHAnsi" w:cstheme="minorHAnsi"/>
        </w:rPr>
        <w:t>Sef SLINA OJFIR sau SLINA CRFIR</w:t>
      </w:r>
    </w:p>
    <w:p w14:paraId="57240BEC" w14:textId="77777777" w:rsidR="001E1D7B" w:rsidRPr="00880A57" w:rsidRDefault="001E1D7B" w:rsidP="001E1D7B">
      <w:pPr>
        <w:spacing w:after="0" w:line="240" w:lineRule="auto"/>
        <w:jc w:val="both"/>
        <w:rPr>
          <w:rFonts w:asciiTheme="minorHAnsi" w:eastAsia="Times New Roman" w:hAnsiTheme="minorHAnsi" w:cstheme="minorHAnsi"/>
          <w:lang w:eastAsia="ro-RO"/>
        </w:rPr>
      </w:pPr>
      <w:r w:rsidRPr="00880A57">
        <w:rPr>
          <w:rFonts w:asciiTheme="minorHAnsi" w:eastAsia="Times New Roman" w:hAnsiTheme="minorHAnsi" w:cstheme="minorHAnsi"/>
          <w:lang w:eastAsia="ro-RO"/>
        </w:rPr>
        <w:t>Nume prenume……….......Semnatura...........</w:t>
      </w:r>
    </w:p>
    <w:p w14:paraId="1CEA4EBD" w14:textId="77777777" w:rsidR="001E1D7B" w:rsidRPr="00880A57" w:rsidRDefault="001E1D7B" w:rsidP="001E1D7B">
      <w:pPr>
        <w:spacing w:after="0" w:line="240" w:lineRule="auto"/>
        <w:jc w:val="both"/>
        <w:rPr>
          <w:rFonts w:asciiTheme="minorHAnsi" w:eastAsia="Times New Roman" w:hAnsiTheme="minorHAnsi" w:cstheme="minorHAnsi"/>
          <w:lang w:eastAsia="ro-RO"/>
        </w:rPr>
      </w:pPr>
    </w:p>
    <w:p w14:paraId="63DB7D54" w14:textId="77777777" w:rsidR="001E1D7B" w:rsidRPr="00880A57" w:rsidRDefault="001E1D7B" w:rsidP="001E1D7B">
      <w:pPr>
        <w:tabs>
          <w:tab w:val="left" w:pos="3720"/>
          <w:tab w:val="left" w:pos="6480"/>
        </w:tabs>
        <w:spacing w:after="0" w:line="240" w:lineRule="auto"/>
        <w:rPr>
          <w:rFonts w:asciiTheme="minorHAnsi" w:eastAsia="Times New Roman" w:hAnsiTheme="minorHAnsi" w:cstheme="minorHAnsi"/>
          <w:b/>
        </w:rPr>
      </w:pPr>
      <w:r w:rsidRPr="00880A57">
        <w:rPr>
          <w:rFonts w:asciiTheme="minorHAnsi" w:eastAsia="Times New Roman" w:hAnsiTheme="minorHAnsi" w:cstheme="minorHAnsi"/>
        </w:rPr>
        <w:t>Întocmit:</w:t>
      </w:r>
      <w:r w:rsidRPr="00880A57">
        <w:rPr>
          <w:rFonts w:asciiTheme="minorHAnsi" w:eastAsia="Times New Roman" w:hAnsiTheme="minorHAnsi" w:cstheme="minorHAnsi"/>
          <w:b/>
        </w:rPr>
        <w:t xml:space="preserve"> </w:t>
      </w:r>
    </w:p>
    <w:p w14:paraId="7663E318" w14:textId="77777777" w:rsidR="001E1D7B" w:rsidRPr="00880A57" w:rsidRDefault="001E1D7B" w:rsidP="001E1D7B">
      <w:pPr>
        <w:tabs>
          <w:tab w:val="left" w:pos="3720"/>
          <w:tab w:val="left" w:pos="6480"/>
        </w:tabs>
        <w:spacing w:after="0" w:line="240" w:lineRule="auto"/>
        <w:rPr>
          <w:rFonts w:asciiTheme="minorHAnsi" w:eastAsia="Times New Roman" w:hAnsiTheme="minorHAnsi" w:cstheme="minorHAnsi"/>
        </w:rPr>
      </w:pPr>
      <w:r w:rsidRPr="00880A57">
        <w:rPr>
          <w:rFonts w:asciiTheme="minorHAnsi" w:eastAsia="Times New Roman" w:hAnsiTheme="minorHAnsi" w:cstheme="minorHAnsi"/>
        </w:rPr>
        <w:t>Expert SLINA OJFIR sau SLINA CRFIR</w:t>
      </w:r>
    </w:p>
    <w:p w14:paraId="710BF8EA" w14:textId="77777777" w:rsidR="001E1D7B" w:rsidRPr="00880A57" w:rsidRDefault="001E1D7B" w:rsidP="001E1D7B">
      <w:pPr>
        <w:spacing w:after="0" w:line="240" w:lineRule="auto"/>
        <w:jc w:val="both"/>
        <w:rPr>
          <w:rFonts w:asciiTheme="minorHAnsi" w:eastAsia="Times New Roman" w:hAnsiTheme="minorHAnsi" w:cstheme="minorHAnsi"/>
          <w:lang w:eastAsia="ro-RO"/>
        </w:rPr>
      </w:pPr>
      <w:r w:rsidRPr="00880A57">
        <w:rPr>
          <w:rFonts w:asciiTheme="minorHAnsi" w:eastAsia="Times New Roman" w:hAnsiTheme="minorHAnsi" w:cstheme="minorHAnsi"/>
          <w:lang w:eastAsia="ro-RO"/>
        </w:rPr>
        <w:t>Nume prenume……….......................Semnatura...........</w:t>
      </w:r>
    </w:p>
    <w:p w14:paraId="73592A1B" w14:textId="77777777" w:rsidR="001E1D7B" w:rsidRPr="00880A57" w:rsidRDefault="001E1D7B" w:rsidP="001E1D7B">
      <w:pPr>
        <w:spacing w:after="0" w:line="240" w:lineRule="auto"/>
        <w:jc w:val="both"/>
        <w:rPr>
          <w:rFonts w:asciiTheme="minorHAnsi" w:eastAsia="Times New Roman" w:hAnsiTheme="minorHAnsi" w:cstheme="minorHAnsi"/>
          <w:lang w:eastAsia="ro-RO"/>
        </w:rPr>
      </w:pPr>
    </w:p>
    <w:p w14:paraId="3EB14CD0" w14:textId="77777777" w:rsidR="001E1D7B" w:rsidRPr="00880A57" w:rsidRDefault="001E1D7B" w:rsidP="001E1D7B">
      <w:pPr>
        <w:spacing w:after="0" w:line="240" w:lineRule="auto"/>
        <w:jc w:val="both"/>
        <w:rPr>
          <w:rFonts w:asciiTheme="minorHAnsi" w:eastAsia="Times New Roman" w:hAnsiTheme="minorHAnsi" w:cstheme="minorHAnsi"/>
          <w:lang w:eastAsia="ro-RO"/>
        </w:rPr>
      </w:pPr>
    </w:p>
    <w:p w14:paraId="32DC9CE8" w14:textId="77777777" w:rsidR="001E1D7B" w:rsidRPr="00880A57" w:rsidRDefault="001E1D7B" w:rsidP="001E1D7B">
      <w:pPr>
        <w:spacing w:after="0" w:line="240" w:lineRule="auto"/>
        <w:rPr>
          <w:rFonts w:asciiTheme="minorHAnsi" w:hAnsiTheme="minorHAnsi" w:cstheme="minorHAnsi"/>
        </w:rPr>
      </w:pPr>
      <w:r w:rsidRPr="00880A57">
        <w:rPr>
          <w:rFonts w:asciiTheme="minorHAnsi" w:hAnsiTheme="minorHAnsi" w:cstheme="minorHAnsi"/>
        </w:rPr>
        <w:t>Reprezentant legal:</w:t>
      </w:r>
    </w:p>
    <w:p w14:paraId="547C45D9" w14:textId="77777777" w:rsidR="001E1D7B" w:rsidRPr="00880A57" w:rsidRDefault="001E1D7B" w:rsidP="001E1D7B">
      <w:pPr>
        <w:spacing w:after="0" w:line="240" w:lineRule="auto"/>
        <w:rPr>
          <w:rFonts w:asciiTheme="minorHAnsi" w:hAnsiTheme="minorHAnsi" w:cstheme="minorHAnsi"/>
          <w:lang w:val="fr-FR"/>
        </w:rPr>
      </w:pPr>
      <w:r w:rsidRPr="00880A57">
        <w:rPr>
          <w:rFonts w:asciiTheme="minorHAnsi" w:hAnsiTheme="minorHAnsi" w:cstheme="minorHAnsi"/>
          <w:lang w:val="fr-FR"/>
        </w:rPr>
        <w:t>Am luat la cunoștință,</w:t>
      </w:r>
    </w:p>
    <w:p w14:paraId="3E90804E" w14:textId="77777777" w:rsidR="001E1D7B" w:rsidRPr="00880A57" w:rsidRDefault="001E1D7B" w:rsidP="001E1D7B">
      <w:pPr>
        <w:autoSpaceDE w:val="0"/>
        <w:autoSpaceDN w:val="0"/>
        <w:adjustRightInd w:val="0"/>
        <w:spacing w:after="0" w:line="240" w:lineRule="auto"/>
        <w:jc w:val="both"/>
        <w:rPr>
          <w:rFonts w:asciiTheme="minorHAnsi" w:hAnsiTheme="minorHAnsi" w:cstheme="minorHAnsi"/>
          <w:lang w:val="fr-FR"/>
        </w:rPr>
      </w:pPr>
      <w:r w:rsidRPr="00880A57">
        <w:rPr>
          <w:rFonts w:asciiTheme="minorHAnsi" w:hAnsiTheme="minorHAnsi" w:cstheme="minorHAnsi"/>
          <w:lang w:val="fr-FR"/>
        </w:rPr>
        <w:t>Nume și prenume......................</w:t>
      </w:r>
    </w:p>
    <w:p w14:paraId="48970E72" w14:textId="77777777" w:rsidR="001E1D7B" w:rsidRPr="00880A57" w:rsidRDefault="001E1D7B" w:rsidP="001E1D7B">
      <w:pPr>
        <w:autoSpaceDE w:val="0"/>
        <w:autoSpaceDN w:val="0"/>
        <w:adjustRightInd w:val="0"/>
        <w:spacing w:after="0" w:line="240" w:lineRule="auto"/>
        <w:rPr>
          <w:rFonts w:asciiTheme="minorHAnsi" w:hAnsiTheme="minorHAnsi" w:cstheme="minorHAnsi"/>
          <w:lang w:val="fr-FR"/>
        </w:rPr>
      </w:pPr>
      <w:r w:rsidRPr="00880A57">
        <w:rPr>
          <w:rFonts w:asciiTheme="minorHAnsi" w:hAnsiTheme="minorHAnsi" w:cstheme="minorHAnsi"/>
          <w:lang w:val="fr-FR"/>
        </w:rPr>
        <w:t>Semnătura electronică / confirmare prin email ...............................</w:t>
      </w:r>
    </w:p>
    <w:p w14:paraId="66120AA5" w14:textId="77777777" w:rsidR="001E1D7B" w:rsidRPr="00880A57" w:rsidRDefault="001E1D7B" w:rsidP="001E1D7B">
      <w:pPr>
        <w:spacing w:after="0" w:line="240" w:lineRule="auto"/>
        <w:rPr>
          <w:rFonts w:asciiTheme="minorHAnsi" w:eastAsia="Times New Roman" w:hAnsiTheme="minorHAnsi" w:cstheme="minorHAnsi"/>
          <w:sz w:val="24"/>
          <w:szCs w:val="24"/>
        </w:rPr>
      </w:pPr>
    </w:p>
    <w:p w14:paraId="218D7421" w14:textId="77777777" w:rsidR="00E01B13" w:rsidRPr="00880A57" w:rsidRDefault="00E01B13" w:rsidP="002D2CD1">
      <w:pPr>
        <w:spacing w:before="120" w:after="120" w:line="240" w:lineRule="auto"/>
        <w:contextualSpacing/>
        <w:jc w:val="both"/>
        <w:rPr>
          <w:rFonts w:asciiTheme="minorHAnsi" w:hAnsiTheme="minorHAnsi" w:cstheme="minorHAnsi"/>
          <w:sz w:val="24"/>
        </w:rPr>
        <w:sectPr w:rsidR="00E01B13" w:rsidRPr="00880A57" w:rsidSect="00B065EB">
          <w:pgSz w:w="11909" w:h="16834" w:code="9"/>
          <w:pgMar w:top="1138" w:right="1411" w:bottom="1138" w:left="1138" w:header="706" w:footer="706" w:gutter="0"/>
          <w:cols w:space="720"/>
          <w:docGrid w:linePitch="360"/>
        </w:sectPr>
      </w:pPr>
    </w:p>
    <w:p w14:paraId="4AACD6F3" w14:textId="77777777" w:rsidR="007B1BFC" w:rsidRPr="00880A57" w:rsidRDefault="007B1BFC" w:rsidP="002D2CD1">
      <w:pPr>
        <w:spacing w:before="120" w:after="120" w:line="240" w:lineRule="auto"/>
        <w:rPr>
          <w:rFonts w:asciiTheme="minorHAnsi" w:hAnsiTheme="minorHAnsi" w:cstheme="minorHAnsi"/>
          <w:sz w:val="24"/>
        </w:rPr>
        <w:sectPr w:rsidR="007B1BFC" w:rsidRPr="00880A57" w:rsidSect="00B065EB">
          <w:headerReference w:type="even" r:id="rId11"/>
          <w:headerReference w:type="default" r:id="rId12"/>
          <w:headerReference w:type="first" r:id="rId13"/>
          <w:pgSz w:w="11909" w:h="16834" w:code="9"/>
          <w:pgMar w:top="1138" w:right="1411" w:bottom="1138" w:left="1138" w:header="709" w:footer="709" w:gutter="0"/>
          <w:cols w:space="708"/>
        </w:sectPr>
      </w:pPr>
      <w:bookmarkStart w:id="192" w:name="_Toc442861299"/>
      <w:bookmarkStart w:id="193" w:name="_Toc447196948"/>
      <w:bookmarkStart w:id="194" w:name="_Toc455132917"/>
    </w:p>
    <w:p w14:paraId="63BF149F" w14:textId="77777777" w:rsidR="00E32DA3" w:rsidRPr="00880A57" w:rsidRDefault="00E32DA3">
      <w:pPr>
        <w:pStyle w:val="Heading1"/>
        <w:rPr>
          <w:rFonts w:cstheme="minorHAnsi"/>
          <w:kern w:val="32"/>
          <w:sz w:val="24"/>
        </w:rPr>
      </w:pPr>
      <w:bookmarkStart w:id="195" w:name="_E6.8.1L__NOTIFICAREA"/>
      <w:bookmarkStart w:id="196" w:name="_Toc487029135"/>
      <w:bookmarkStart w:id="197" w:name="_Toc488619445"/>
      <w:bookmarkStart w:id="198" w:name="_Toc59008561"/>
      <w:bookmarkEnd w:id="195"/>
      <w:r w:rsidRPr="00880A57">
        <w:rPr>
          <w:rFonts w:cstheme="minorHAnsi"/>
          <w:sz w:val="24"/>
        </w:rPr>
        <w:t>E6.8.1L  NOTIFICAREA CERERILOR DE FINANŢARE</w:t>
      </w:r>
      <w:bookmarkEnd w:id="192"/>
      <w:r w:rsidRPr="00880A57">
        <w:rPr>
          <w:rFonts w:cstheme="minorHAnsi"/>
          <w:sz w:val="24"/>
        </w:rPr>
        <w:t xml:space="preserve"> ELIGIBILE</w:t>
      </w:r>
      <w:r w:rsidR="0094496D" w:rsidRPr="00880A57">
        <w:rPr>
          <w:rFonts w:cstheme="minorHAnsi"/>
          <w:sz w:val="24"/>
        </w:rPr>
        <w:t xml:space="preserve"> </w:t>
      </w:r>
      <w:r w:rsidR="00F24675" w:rsidRPr="00880A57">
        <w:rPr>
          <w:rFonts w:cstheme="minorHAnsi"/>
          <w:sz w:val="24"/>
        </w:rPr>
        <w:t>/</w:t>
      </w:r>
      <w:r w:rsidRPr="00880A57">
        <w:rPr>
          <w:rFonts w:cstheme="minorHAnsi"/>
          <w:sz w:val="24"/>
        </w:rPr>
        <w:t>NEELIGIBILE</w:t>
      </w:r>
      <w:bookmarkEnd w:id="193"/>
      <w:bookmarkEnd w:id="194"/>
      <w:bookmarkEnd w:id="196"/>
      <w:bookmarkEnd w:id="197"/>
      <w:bookmarkEnd w:id="198"/>
    </w:p>
    <w:p w14:paraId="34870AA1" w14:textId="77777777" w:rsidR="00E32DA3" w:rsidRPr="00880A57" w:rsidRDefault="00E32DA3" w:rsidP="002D2CD1">
      <w:pPr>
        <w:spacing w:before="120" w:after="120" w:line="240" w:lineRule="auto"/>
        <w:jc w:val="both"/>
        <w:rPr>
          <w:rFonts w:asciiTheme="minorHAnsi" w:hAnsiTheme="minorHAnsi" w:cstheme="minorHAnsi"/>
          <w:b/>
          <w:sz w:val="24"/>
        </w:rPr>
      </w:pPr>
    </w:p>
    <w:p w14:paraId="3BAF876C" w14:textId="77777777" w:rsidR="00E32DA3" w:rsidRPr="00880A57" w:rsidRDefault="00E32DA3" w:rsidP="002D2CD1">
      <w:pPr>
        <w:spacing w:before="120" w:after="120" w:line="240" w:lineRule="auto"/>
        <w:contextualSpacing/>
        <w:jc w:val="both"/>
        <w:rPr>
          <w:rFonts w:asciiTheme="minorHAnsi" w:hAnsiTheme="minorHAnsi" w:cstheme="minorHAnsi"/>
          <w:b/>
          <w:sz w:val="24"/>
        </w:rPr>
      </w:pPr>
      <w:r w:rsidRPr="00880A57">
        <w:rPr>
          <w:rFonts w:asciiTheme="minorHAnsi" w:hAnsiTheme="minorHAnsi" w:cstheme="minorHAnsi"/>
          <w:b/>
          <w:sz w:val="24"/>
        </w:rPr>
        <w:t xml:space="preserve">Nr. de înregistrare </w:t>
      </w:r>
      <w:r w:rsidR="006256CD" w:rsidRPr="00880A57">
        <w:rPr>
          <w:rFonts w:asciiTheme="minorHAnsi" w:hAnsiTheme="minorHAnsi" w:cstheme="minorHAnsi"/>
          <w:b/>
          <w:sz w:val="24"/>
        </w:rPr>
        <w:t>OJFIR/CRFIR</w:t>
      </w:r>
    </w:p>
    <w:p w14:paraId="57EB1845" w14:textId="77777777" w:rsidR="00E32DA3" w:rsidRPr="00880A57" w:rsidRDefault="00E32DA3" w:rsidP="002D2CD1">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b/>
          <w:sz w:val="24"/>
        </w:rPr>
        <w:t>Data: …………………..</w:t>
      </w:r>
    </w:p>
    <w:p w14:paraId="710EE754" w14:textId="77777777" w:rsidR="00E32DA3" w:rsidRPr="00880A57" w:rsidRDefault="00E32DA3" w:rsidP="002D2CD1">
      <w:pPr>
        <w:spacing w:before="120" w:after="120" w:line="240" w:lineRule="auto"/>
        <w:contextualSpacing/>
        <w:jc w:val="both"/>
        <w:rPr>
          <w:rFonts w:asciiTheme="minorHAnsi" w:hAnsiTheme="minorHAnsi" w:cstheme="minorHAnsi"/>
          <w:b/>
          <w:sz w:val="24"/>
        </w:rPr>
      </w:pPr>
    </w:p>
    <w:p w14:paraId="63CD80AB" w14:textId="77777777" w:rsidR="00E32DA3" w:rsidRPr="00880A57" w:rsidRDefault="00E32DA3" w:rsidP="002D2CD1">
      <w:pPr>
        <w:spacing w:before="120" w:after="120" w:line="240" w:lineRule="auto"/>
        <w:contextualSpacing/>
        <w:jc w:val="both"/>
        <w:rPr>
          <w:rFonts w:asciiTheme="minorHAnsi" w:hAnsiTheme="minorHAnsi" w:cstheme="minorHAnsi"/>
          <w:b/>
          <w:sz w:val="24"/>
        </w:rPr>
      </w:pPr>
      <w:r w:rsidRPr="00880A57">
        <w:rPr>
          <w:rFonts w:asciiTheme="minorHAnsi" w:hAnsiTheme="minorHAnsi" w:cstheme="minorHAnsi"/>
          <w:b/>
          <w:sz w:val="24"/>
        </w:rPr>
        <w:t>Numele solicitantului: ..............</w:t>
      </w:r>
    </w:p>
    <w:p w14:paraId="5DCE0366" w14:textId="77777777" w:rsidR="00E32DA3" w:rsidRPr="00880A57" w:rsidRDefault="00E32DA3" w:rsidP="002D2CD1">
      <w:pPr>
        <w:spacing w:before="120" w:after="120" w:line="240" w:lineRule="auto"/>
        <w:contextualSpacing/>
        <w:jc w:val="both"/>
        <w:rPr>
          <w:rFonts w:asciiTheme="minorHAnsi" w:hAnsiTheme="minorHAnsi" w:cstheme="minorHAnsi"/>
          <w:b/>
          <w:sz w:val="24"/>
        </w:rPr>
      </w:pPr>
      <w:r w:rsidRPr="00880A57">
        <w:rPr>
          <w:rFonts w:asciiTheme="minorHAnsi" w:hAnsiTheme="minorHAnsi" w:cstheme="minorHAnsi"/>
          <w:b/>
          <w:sz w:val="24"/>
        </w:rPr>
        <w:t>Adresa solicitantului : .......................</w:t>
      </w:r>
    </w:p>
    <w:p w14:paraId="436553BE" w14:textId="77777777" w:rsidR="00E32DA3" w:rsidRPr="00880A57" w:rsidRDefault="00E32DA3" w:rsidP="002D2CD1">
      <w:pPr>
        <w:spacing w:before="120" w:after="120" w:line="240" w:lineRule="auto"/>
        <w:contextualSpacing/>
        <w:jc w:val="both"/>
        <w:rPr>
          <w:rFonts w:asciiTheme="minorHAnsi" w:hAnsiTheme="minorHAnsi" w:cstheme="minorHAnsi"/>
          <w:b/>
          <w:sz w:val="24"/>
        </w:rPr>
      </w:pPr>
    </w:p>
    <w:p w14:paraId="214A8B3F" w14:textId="77777777" w:rsidR="00E32DA3" w:rsidRPr="00880A57" w:rsidRDefault="00E32DA3" w:rsidP="002D2CD1">
      <w:pPr>
        <w:spacing w:before="120" w:after="120" w:line="240" w:lineRule="auto"/>
        <w:contextualSpacing/>
        <w:jc w:val="both"/>
        <w:rPr>
          <w:rFonts w:asciiTheme="minorHAnsi" w:hAnsiTheme="minorHAnsi" w:cstheme="minorHAnsi"/>
          <w:b/>
          <w:sz w:val="24"/>
        </w:rPr>
      </w:pPr>
      <w:r w:rsidRPr="00880A57">
        <w:rPr>
          <w:rFonts w:asciiTheme="minorHAnsi" w:hAnsiTheme="minorHAnsi" w:cstheme="minorHAnsi"/>
          <w:b/>
          <w:sz w:val="24"/>
        </w:rPr>
        <w:t>Stimată Doamnă/Stimate Domnule, (nume reprezentant legal)</w:t>
      </w:r>
    </w:p>
    <w:p w14:paraId="43CCC6F4" w14:textId="77777777" w:rsidR="00512929" w:rsidRPr="00880A57" w:rsidRDefault="00512929" w:rsidP="002D2CD1">
      <w:pPr>
        <w:spacing w:before="120" w:after="120" w:line="240" w:lineRule="auto"/>
        <w:contextualSpacing/>
        <w:jc w:val="both"/>
        <w:rPr>
          <w:rFonts w:asciiTheme="minorHAnsi" w:hAnsiTheme="minorHAnsi" w:cstheme="minorHAnsi"/>
          <w:sz w:val="24"/>
        </w:rPr>
      </w:pPr>
    </w:p>
    <w:p w14:paraId="21F95B08" w14:textId="77777777" w:rsidR="00E32DA3" w:rsidRPr="00880A57" w:rsidRDefault="00E32DA3" w:rsidP="00502E6A">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sz w:val="24"/>
          <w:szCs w:val="24"/>
        </w:rPr>
        <w:t xml:space="preserve">Ca răspuns la </w:t>
      </w:r>
      <w:r w:rsidR="005F78C1" w:rsidRPr="00880A57">
        <w:rPr>
          <w:rFonts w:asciiTheme="minorHAnsi" w:hAnsiTheme="minorHAnsi" w:cstheme="minorHAnsi"/>
          <w:sz w:val="24"/>
          <w:szCs w:val="24"/>
        </w:rPr>
        <w:t xml:space="preserve">apelul </w:t>
      </w:r>
      <w:r w:rsidRPr="00880A57">
        <w:rPr>
          <w:rFonts w:asciiTheme="minorHAnsi" w:hAnsiTheme="minorHAnsi" w:cstheme="minorHAnsi"/>
          <w:sz w:val="24"/>
          <w:szCs w:val="24"/>
        </w:rPr>
        <w:t xml:space="preserve">de proiecte </w:t>
      </w:r>
      <w:r w:rsidR="008C764A" w:rsidRPr="00880A57">
        <w:rPr>
          <w:rFonts w:asciiTheme="minorHAnsi" w:hAnsiTheme="minorHAnsi" w:cstheme="minorHAnsi"/>
          <w:sz w:val="24"/>
          <w:szCs w:val="24"/>
        </w:rPr>
        <w:t xml:space="preserve">derulat în cadrul </w:t>
      </w:r>
      <w:r w:rsidR="00371A0E" w:rsidRPr="00880A57">
        <w:rPr>
          <w:rFonts w:asciiTheme="minorHAnsi" w:hAnsiTheme="minorHAnsi" w:cstheme="minorHAnsi"/>
          <w:sz w:val="24"/>
          <w:szCs w:val="24"/>
        </w:rPr>
        <w:t>Interventiei DR 36</w:t>
      </w:r>
      <w:r w:rsidR="008C764A" w:rsidRPr="00880A57">
        <w:rPr>
          <w:rFonts w:asciiTheme="minorHAnsi" w:hAnsiTheme="minorHAnsi" w:cstheme="minorHAnsi"/>
          <w:sz w:val="24"/>
          <w:szCs w:val="24"/>
        </w:rPr>
        <w:t>, a fost</w:t>
      </w:r>
      <w:r w:rsidRPr="00880A57">
        <w:rPr>
          <w:rFonts w:asciiTheme="minorHAnsi" w:hAnsiTheme="minorHAnsi" w:cstheme="minorHAnsi"/>
          <w:sz w:val="24"/>
          <w:szCs w:val="24"/>
        </w:rPr>
        <w:t xml:space="preserve"> depus</w:t>
      </w:r>
      <w:r w:rsidR="008C764A" w:rsidRPr="00880A57">
        <w:rPr>
          <w:rFonts w:asciiTheme="minorHAnsi" w:hAnsiTheme="minorHAnsi" w:cstheme="minorHAnsi"/>
          <w:sz w:val="24"/>
          <w:szCs w:val="24"/>
        </w:rPr>
        <w:t>ă</w:t>
      </w:r>
      <w:r w:rsidRPr="00880A57">
        <w:rPr>
          <w:rFonts w:asciiTheme="minorHAnsi" w:hAnsiTheme="minorHAnsi" w:cstheme="minorHAnsi"/>
          <w:sz w:val="24"/>
          <w:szCs w:val="24"/>
        </w:rPr>
        <w:t xml:space="preserve"> la </w:t>
      </w:r>
      <w:r w:rsidR="00512929" w:rsidRPr="00880A57">
        <w:rPr>
          <w:rFonts w:asciiTheme="minorHAnsi" w:hAnsiTheme="minorHAnsi" w:cstheme="minorHAnsi"/>
          <w:sz w:val="24"/>
          <w:szCs w:val="24"/>
        </w:rPr>
        <w:t xml:space="preserve">OJFIR ........., </w:t>
      </w:r>
      <w:r w:rsidRPr="00880A57">
        <w:rPr>
          <w:rFonts w:asciiTheme="minorHAnsi" w:hAnsiTheme="minorHAnsi" w:cstheme="minorHAnsi"/>
          <w:sz w:val="24"/>
          <w:szCs w:val="24"/>
        </w:rPr>
        <w:t>cererea de finanţare cu titlul</w:t>
      </w:r>
      <w:r w:rsidR="006256CD" w:rsidRPr="00880A57">
        <w:rPr>
          <w:rFonts w:asciiTheme="minorHAnsi" w:hAnsiTheme="minorHAnsi" w:cstheme="minorHAnsi"/>
          <w:sz w:val="24"/>
          <w:szCs w:val="24"/>
        </w:rPr>
        <w:t xml:space="preserve"> </w:t>
      </w:r>
      <w:r w:rsidRPr="00880A57">
        <w:rPr>
          <w:rFonts w:asciiTheme="minorHAnsi" w:hAnsiTheme="minorHAnsi" w:cstheme="minorHAnsi"/>
          <w:sz w:val="24"/>
          <w:szCs w:val="24"/>
        </w:rPr>
        <w:t xml:space="preserve">„................................................” </w:t>
      </w:r>
      <w:r w:rsidR="00512929" w:rsidRPr="00880A57">
        <w:rPr>
          <w:rFonts w:asciiTheme="minorHAnsi" w:hAnsiTheme="minorHAnsi" w:cstheme="minorHAnsi"/>
          <w:sz w:val="24"/>
          <w:szCs w:val="24"/>
        </w:rPr>
        <w:t xml:space="preserve">și </w:t>
      </w:r>
      <w:r w:rsidRPr="00880A57">
        <w:rPr>
          <w:rFonts w:asciiTheme="minorHAnsi" w:hAnsiTheme="minorHAnsi" w:cstheme="minorHAnsi"/>
          <w:sz w:val="24"/>
          <w:szCs w:val="24"/>
        </w:rPr>
        <w:t xml:space="preserve">înregistrată </w:t>
      </w:r>
      <w:r w:rsidR="00512929" w:rsidRPr="00880A57">
        <w:rPr>
          <w:rFonts w:asciiTheme="minorHAnsi" w:hAnsiTheme="minorHAnsi" w:cstheme="minorHAnsi"/>
          <w:sz w:val="24"/>
          <w:szCs w:val="24"/>
        </w:rPr>
        <w:t>sub</w:t>
      </w:r>
      <w:r w:rsidRPr="00880A57">
        <w:rPr>
          <w:rFonts w:asciiTheme="minorHAnsi" w:hAnsiTheme="minorHAnsi" w:cstheme="minorHAnsi"/>
          <w:sz w:val="24"/>
          <w:szCs w:val="24"/>
        </w:rPr>
        <w:t xml:space="preserve"> nr. </w:t>
      </w:r>
      <w:r w:rsidRPr="00880A57">
        <w:rPr>
          <w:rFonts w:asciiTheme="minorHAnsi" w:hAnsiTheme="minorHAnsi" w:cstheme="minorHAnsi"/>
          <w:b/>
          <w:sz w:val="24"/>
          <w:szCs w:val="24"/>
        </w:rPr>
        <w:t>F..........................</w:t>
      </w:r>
      <w:r w:rsidR="00512929" w:rsidRPr="00880A57">
        <w:rPr>
          <w:rFonts w:asciiTheme="minorHAnsi" w:hAnsiTheme="minorHAnsi" w:cstheme="minorHAnsi"/>
          <w:b/>
          <w:sz w:val="24"/>
          <w:szCs w:val="24"/>
        </w:rPr>
        <w:t xml:space="preserve"> </w:t>
      </w:r>
    </w:p>
    <w:p w14:paraId="290CE4BB" w14:textId="6903849A" w:rsidR="00E32DA3" w:rsidRPr="00880A57" w:rsidRDefault="00E32DA3" w:rsidP="00502E6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Vă informăm că în urma verificării cererii de finanţare</w:t>
      </w:r>
      <w:r w:rsidR="008C764A" w:rsidRPr="00880A57">
        <w:rPr>
          <w:rFonts w:asciiTheme="minorHAnsi" w:hAnsiTheme="minorHAnsi" w:cstheme="minorHAnsi"/>
          <w:sz w:val="24"/>
          <w:szCs w:val="24"/>
        </w:rPr>
        <w:t xml:space="preserve"> la nivelul OJFIR/</w:t>
      </w:r>
      <w:r w:rsidR="00154572" w:rsidRPr="00880A57">
        <w:rPr>
          <w:rFonts w:asciiTheme="minorHAnsi" w:hAnsiTheme="minorHAnsi" w:cstheme="minorHAnsi"/>
          <w:sz w:val="24"/>
          <w:szCs w:val="24"/>
        </w:rPr>
        <w:t xml:space="preserve"> </w:t>
      </w:r>
      <w:r w:rsidR="008C764A" w:rsidRPr="00880A57">
        <w:rPr>
          <w:rFonts w:asciiTheme="minorHAnsi" w:hAnsiTheme="minorHAnsi" w:cstheme="minorHAnsi"/>
          <w:sz w:val="24"/>
          <w:szCs w:val="24"/>
        </w:rPr>
        <w:t>CRFIR</w:t>
      </w:r>
      <w:r w:rsidRPr="00880A57">
        <w:rPr>
          <w:rFonts w:asciiTheme="minorHAnsi" w:hAnsiTheme="minorHAnsi" w:cstheme="minorHAnsi"/>
          <w:sz w:val="24"/>
          <w:szCs w:val="24"/>
        </w:rPr>
        <w:t xml:space="preserve"> şi după </w:t>
      </w:r>
      <w:r w:rsidR="00165314" w:rsidRPr="00880A57">
        <w:rPr>
          <w:rFonts w:asciiTheme="minorHAnsi" w:hAnsiTheme="minorHAnsi" w:cstheme="minorHAnsi"/>
          <w:sz w:val="24"/>
          <w:szCs w:val="24"/>
        </w:rPr>
        <w:t xml:space="preserve">emiterea </w:t>
      </w:r>
      <w:r w:rsidR="00443642" w:rsidRPr="00880A57">
        <w:rPr>
          <w:rFonts w:asciiTheme="minorHAnsi" w:hAnsiTheme="minorHAnsi" w:cstheme="minorHAnsi"/>
          <w:sz w:val="24"/>
          <w:szCs w:val="24"/>
        </w:rPr>
        <w:t>Fisei de verificare</w:t>
      </w:r>
      <w:r w:rsidR="00154572" w:rsidRPr="00880A57">
        <w:rPr>
          <w:rFonts w:asciiTheme="minorHAnsi" w:hAnsiTheme="minorHAnsi" w:cstheme="minorHAnsi"/>
          <w:sz w:val="24"/>
          <w:szCs w:val="24"/>
        </w:rPr>
        <w:t xml:space="preserve"> </w:t>
      </w:r>
      <w:r w:rsidR="00443642" w:rsidRPr="00880A57">
        <w:rPr>
          <w:rFonts w:asciiTheme="minorHAnsi" w:hAnsiTheme="minorHAnsi" w:cstheme="minorHAnsi"/>
          <w:sz w:val="24"/>
          <w:szCs w:val="24"/>
        </w:rPr>
        <w:t xml:space="preserve">a criteriilor de eligibilitate generale </w:t>
      </w:r>
      <w:r w:rsidR="002C358B" w:rsidRPr="00880A57">
        <w:rPr>
          <w:rFonts w:asciiTheme="minorHAnsi" w:hAnsiTheme="minorHAnsi" w:cstheme="minorHAnsi"/>
          <w:sz w:val="24"/>
          <w:szCs w:val="24"/>
        </w:rPr>
        <w:t>E1.</w:t>
      </w:r>
      <w:r w:rsidR="005A6B97" w:rsidRPr="00880A57">
        <w:rPr>
          <w:rFonts w:asciiTheme="minorHAnsi" w:hAnsiTheme="minorHAnsi" w:cstheme="minorHAnsi"/>
          <w:sz w:val="24"/>
          <w:szCs w:val="24"/>
        </w:rPr>
        <w:t>2</w:t>
      </w:r>
      <w:r w:rsidR="00336DEB" w:rsidRPr="00880A57">
        <w:rPr>
          <w:rFonts w:asciiTheme="minorHAnsi" w:hAnsiTheme="minorHAnsi" w:cstheme="minorHAnsi"/>
          <w:sz w:val="24"/>
          <w:szCs w:val="24"/>
        </w:rPr>
        <w:t>.X</w:t>
      </w:r>
      <w:r w:rsidR="00336DEB" w:rsidRPr="00880A57">
        <w:rPr>
          <w:rStyle w:val="FootnoteReference"/>
          <w:rFonts w:asciiTheme="minorHAnsi" w:hAnsiTheme="minorHAnsi" w:cstheme="minorHAnsi"/>
          <w:sz w:val="24"/>
          <w:szCs w:val="24"/>
        </w:rPr>
        <w:footnoteReference w:id="3"/>
      </w:r>
      <w:r w:rsidR="005A6B97" w:rsidRPr="00880A57">
        <w:rPr>
          <w:rFonts w:asciiTheme="minorHAnsi" w:hAnsiTheme="minorHAnsi" w:cstheme="minorHAnsi"/>
          <w:sz w:val="24"/>
          <w:szCs w:val="24"/>
        </w:rPr>
        <w:t>L</w:t>
      </w:r>
      <w:bookmarkStart w:id="199" w:name="_Hlk197331753"/>
      <w:r w:rsidR="00336DEB" w:rsidRPr="00880A57">
        <w:rPr>
          <w:rFonts w:asciiTheme="minorHAnsi" w:hAnsiTheme="minorHAnsi" w:cstheme="minorHAnsi"/>
          <w:sz w:val="24"/>
          <w:szCs w:val="24"/>
        </w:rPr>
        <w:t xml:space="preserve"> </w:t>
      </w:r>
      <w:bookmarkEnd w:id="199"/>
      <w:r w:rsidR="00165314" w:rsidRPr="00880A57">
        <w:rPr>
          <w:rFonts w:asciiTheme="minorHAnsi" w:hAnsiTheme="minorHAnsi" w:cstheme="minorHAnsi"/>
          <w:sz w:val="24"/>
          <w:szCs w:val="24"/>
        </w:rPr>
        <w:t xml:space="preserve">a proiectului </w:t>
      </w:r>
      <w:r w:rsidRPr="00880A57">
        <w:rPr>
          <w:rFonts w:asciiTheme="minorHAnsi" w:hAnsiTheme="minorHAnsi" w:cstheme="minorHAnsi"/>
          <w:sz w:val="24"/>
          <w:szCs w:val="24"/>
        </w:rPr>
        <w:t>din data de …………………, proiectul dumneavoastră este:</w:t>
      </w:r>
    </w:p>
    <w:p w14:paraId="6EAFB4F8" w14:textId="77777777" w:rsidR="00E32DA3" w:rsidRPr="00880A57" w:rsidRDefault="00E32DA3" w:rsidP="00502E6A">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Eligibil, cu o valoare publică nerambursabilă de … </w:t>
      </w:r>
    </w:p>
    <w:p w14:paraId="65BE8288" w14:textId="77777777" w:rsidR="00E32DA3" w:rsidRPr="00880A57" w:rsidRDefault="00A27429" w:rsidP="00502E6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s</w:t>
      </w:r>
      <w:r w:rsidR="00E32DA3" w:rsidRPr="00880A57">
        <w:rPr>
          <w:rFonts w:asciiTheme="minorHAnsi" w:hAnsiTheme="minorHAnsi" w:cstheme="minorHAnsi"/>
          <w:sz w:val="24"/>
          <w:szCs w:val="24"/>
        </w:rPr>
        <w:t>au</w:t>
      </w:r>
    </w:p>
    <w:p w14:paraId="58A27FBC" w14:textId="77777777" w:rsidR="00E32DA3" w:rsidRPr="00880A57" w:rsidRDefault="00E32DA3" w:rsidP="00502E6A">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Neeligibil, nu îndeplineşte criteriile de eligibilitate</w:t>
      </w:r>
      <w:r w:rsidR="00D43E73" w:rsidRPr="00880A57">
        <w:rPr>
          <w:rFonts w:asciiTheme="minorHAnsi" w:hAnsiTheme="minorHAnsi" w:cstheme="minorHAnsi"/>
          <w:b/>
          <w:sz w:val="24"/>
          <w:szCs w:val="24"/>
        </w:rPr>
        <w:t xml:space="preserve"> generale</w:t>
      </w:r>
      <w:r w:rsidR="0094496D" w:rsidRPr="00880A57">
        <w:rPr>
          <w:rFonts w:asciiTheme="minorHAnsi" w:hAnsiTheme="minorHAnsi" w:cstheme="minorHAnsi"/>
          <w:b/>
          <w:sz w:val="24"/>
          <w:szCs w:val="24"/>
        </w:rPr>
        <w:t xml:space="preserve"> </w:t>
      </w:r>
      <w:r w:rsidRPr="00880A57">
        <w:rPr>
          <w:rFonts w:asciiTheme="minorHAnsi" w:hAnsiTheme="minorHAnsi" w:cstheme="minorHAnsi"/>
          <w:b/>
          <w:sz w:val="24"/>
          <w:szCs w:val="24"/>
        </w:rPr>
        <w:t xml:space="preserve"> menţionate mai jos:</w:t>
      </w:r>
    </w:p>
    <w:p w14:paraId="596B9D1C" w14:textId="1ADFE1E9" w:rsidR="00EE0787" w:rsidRPr="00880A57" w:rsidRDefault="00E32DA3" w:rsidP="00502E6A">
      <w:pPr>
        <w:spacing w:before="120" w:after="120" w:line="240" w:lineRule="auto"/>
        <w:jc w:val="both"/>
        <w:rPr>
          <w:rFonts w:asciiTheme="minorHAnsi" w:hAnsiTheme="minorHAnsi" w:cstheme="minorHAnsi"/>
          <w:i/>
          <w:sz w:val="24"/>
          <w:szCs w:val="24"/>
        </w:rPr>
      </w:pPr>
      <w:r w:rsidRPr="00880A57" w:rsidDel="00CE02F8">
        <w:rPr>
          <w:rFonts w:asciiTheme="minorHAnsi" w:hAnsiTheme="minorHAnsi" w:cstheme="minorHAnsi"/>
          <w:i/>
          <w:sz w:val="24"/>
          <w:szCs w:val="24"/>
        </w:rPr>
        <w:t xml:space="preserve"> </w:t>
      </w:r>
      <w:r w:rsidRPr="00880A57">
        <w:rPr>
          <w:rFonts w:asciiTheme="minorHAnsi" w:hAnsiTheme="minorHAnsi" w:cstheme="minorHAnsi"/>
          <w:i/>
          <w:sz w:val="24"/>
          <w:szCs w:val="24"/>
        </w:rPr>
        <w:t>(precizaţi criteriile de eligibilitate</w:t>
      </w:r>
      <w:r w:rsidR="00D43E73" w:rsidRPr="00880A57">
        <w:rPr>
          <w:rFonts w:asciiTheme="minorHAnsi" w:hAnsiTheme="minorHAnsi" w:cstheme="minorHAnsi"/>
          <w:i/>
          <w:sz w:val="24"/>
          <w:szCs w:val="24"/>
        </w:rPr>
        <w:t xml:space="preserve"> generale</w:t>
      </w:r>
      <w:r w:rsidR="0094496D" w:rsidRPr="00880A57">
        <w:rPr>
          <w:rFonts w:asciiTheme="minorHAnsi" w:hAnsiTheme="minorHAnsi" w:cstheme="minorHAnsi"/>
          <w:i/>
          <w:sz w:val="24"/>
          <w:szCs w:val="24"/>
        </w:rPr>
        <w:t xml:space="preserve"> </w:t>
      </w:r>
      <w:r w:rsidRPr="00880A57">
        <w:rPr>
          <w:rFonts w:asciiTheme="minorHAnsi" w:hAnsiTheme="minorHAnsi" w:cstheme="minorHAnsi"/>
          <w:i/>
          <w:sz w:val="24"/>
          <w:szCs w:val="24"/>
        </w:rPr>
        <w:t>care nu sunt îndeplinite precum şi cauzele care au condus la</w:t>
      </w:r>
      <w:r w:rsidR="000F2D32" w:rsidRPr="00880A57">
        <w:rPr>
          <w:rFonts w:asciiTheme="minorHAnsi" w:hAnsiTheme="minorHAnsi" w:cstheme="minorHAnsi"/>
          <w:i/>
          <w:sz w:val="24"/>
          <w:szCs w:val="24"/>
        </w:rPr>
        <w:t xml:space="preserve"> </w:t>
      </w:r>
      <w:r w:rsidRPr="00880A57">
        <w:rPr>
          <w:rFonts w:asciiTheme="minorHAnsi" w:hAnsiTheme="minorHAnsi" w:cstheme="minorHAnsi"/>
          <w:i/>
          <w:sz w:val="24"/>
          <w:szCs w:val="24"/>
        </w:rPr>
        <w:t>neeligibilitatea proiectului</w:t>
      </w:r>
      <w:r w:rsidR="0016551A" w:rsidRPr="00880A57">
        <w:rPr>
          <w:rFonts w:asciiTheme="minorHAnsi" w:hAnsiTheme="minorHAnsi" w:cstheme="minorHAnsi"/>
          <w:i/>
          <w:sz w:val="24"/>
          <w:szCs w:val="24"/>
        </w:rPr>
        <w:t>, inclusiv diminuarea bugetului,atat pentru proiectele declarate eligibile sau neeligibile, daca este cazul</w:t>
      </w:r>
      <w:r w:rsidR="00AC75B4" w:rsidRPr="00880A57">
        <w:rPr>
          <w:rFonts w:asciiTheme="minorHAnsi" w:hAnsiTheme="minorHAnsi" w:cstheme="minorHAnsi"/>
          <w:i/>
          <w:sz w:val="24"/>
          <w:szCs w:val="24"/>
        </w:rPr>
        <w:t xml:space="preserve">, asa cum au fost detaliate in </w:t>
      </w:r>
      <w:r w:rsidR="0012002B" w:rsidRPr="00880A57">
        <w:rPr>
          <w:rFonts w:asciiTheme="minorHAnsi" w:hAnsiTheme="minorHAnsi" w:cstheme="minorHAnsi"/>
          <w:i/>
          <w:sz w:val="24"/>
          <w:szCs w:val="24"/>
        </w:rPr>
        <w:t>Fi</w:t>
      </w:r>
      <w:r w:rsidR="00EE0787" w:rsidRPr="00880A57">
        <w:rPr>
          <w:rFonts w:asciiTheme="minorHAnsi" w:hAnsiTheme="minorHAnsi" w:cstheme="minorHAnsi"/>
          <w:i/>
          <w:sz w:val="24"/>
          <w:szCs w:val="24"/>
        </w:rPr>
        <w:t>șa</w:t>
      </w:r>
      <w:r w:rsidR="0012002B" w:rsidRPr="00880A57">
        <w:rPr>
          <w:rFonts w:asciiTheme="minorHAnsi" w:hAnsiTheme="minorHAnsi" w:cstheme="minorHAnsi"/>
          <w:i/>
          <w:sz w:val="24"/>
          <w:szCs w:val="24"/>
        </w:rPr>
        <w:t xml:space="preserve"> de verificare E1.2</w:t>
      </w:r>
      <w:r w:rsidR="00EE0787" w:rsidRPr="00880A57">
        <w:rPr>
          <w:rFonts w:asciiTheme="minorHAnsi" w:hAnsiTheme="minorHAnsi" w:cstheme="minorHAnsi"/>
          <w:i/>
          <w:sz w:val="24"/>
          <w:szCs w:val="24"/>
        </w:rPr>
        <w:t>. X</w:t>
      </w:r>
      <w:r w:rsidR="0012002B" w:rsidRPr="00880A57">
        <w:rPr>
          <w:rFonts w:asciiTheme="minorHAnsi" w:hAnsiTheme="minorHAnsi" w:cstheme="minorHAnsi"/>
          <w:i/>
          <w:sz w:val="24"/>
          <w:szCs w:val="24"/>
        </w:rPr>
        <w:t>L</w:t>
      </w:r>
      <w:r w:rsidR="00EE0787" w:rsidRPr="00880A57">
        <w:rPr>
          <w:rFonts w:asciiTheme="minorHAnsi" w:hAnsiTheme="minorHAnsi" w:cstheme="minorHAnsi"/>
          <w:i/>
          <w:sz w:val="24"/>
          <w:szCs w:val="24"/>
        </w:rPr>
        <w:t>)</w:t>
      </w:r>
    </w:p>
    <w:p w14:paraId="61750708" w14:textId="240C1E5B" w:rsidR="00E32DA3" w:rsidRPr="00880A57" w:rsidRDefault="00E32DA3" w:rsidP="00502E6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Vă comunicăm că, după data primirii prezentei notificări, aveţi posibilitatea de a contesta decizia în termen de 5 zile lucrătoare de la primirea notificării. Contestaţia va fi </w:t>
      </w:r>
      <w:r w:rsidR="00154572" w:rsidRPr="00880A57">
        <w:rPr>
          <w:rFonts w:asciiTheme="minorHAnsi" w:eastAsia="Times New Roman" w:hAnsiTheme="minorHAnsi" w:cstheme="minorHAnsi"/>
          <w:sz w:val="24"/>
          <w:szCs w:val="24"/>
        </w:rPr>
        <w:t>transmisă prin intermediul platformei AFIR</w:t>
      </w:r>
      <w:r w:rsidRPr="00880A57">
        <w:rPr>
          <w:rFonts w:asciiTheme="minorHAnsi" w:hAnsiTheme="minorHAnsi" w:cstheme="minorHAnsi"/>
          <w:sz w:val="24"/>
          <w:szCs w:val="24"/>
        </w:rPr>
        <w:t>.</w:t>
      </w:r>
    </w:p>
    <w:p w14:paraId="619B9A4B" w14:textId="77777777" w:rsidR="00E32DA3" w:rsidRPr="00880A57" w:rsidRDefault="00E32DA3" w:rsidP="002D2CD1">
      <w:pPr>
        <w:spacing w:before="120" w:after="120" w:line="240" w:lineRule="auto"/>
        <w:contextualSpacing/>
        <w:jc w:val="both"/>
        <w:rPr>
          <w:rFonts w:asciiTheme="minorHAnsi" w:hAnsiTheme="minorHAnsi" w:cstheme="minorHAnsi"/>
          <w:b/>
          <w:i/>
          <w:sz w:val="24"/>
        </w:rPr>
      </w:pPr>
    </w:p>
    <w:p w14:paraId="297B07AA" w14:textId="77777777" w:rsidR="00E32DA3" w:rsidRPr="00880A57" w:rsidRDefault="00E32DA3" w:rsidP="002D2CD1">
      <w:pPr>
        <w:spacing w:before="120" w:after="120" w:line="240" w:lineRule="auto"/>
        <w:contextualSpacing/>
        <w:jc w:val="both"/>
        <w:rPr>
          <w:rFonts w:asciiTheme="minorHAnsi" w:hAnsiTheme="minorHAnsi" w:cstheme="minorHAnsi"/>
          <w:b/>
          <w:sz w:val="24"/>
        </w:rPr>
      </w:pPr>
      <w:r w:rsidRPr="00880A57">
        <w:rPr>
          <w:rFonts w:asciiTheme="minorHAnsi" w:hAnsiTheme="minorHAnsi" w:cstheme="minorHAnsi"/>
          <w:b/>
          <w:sz w:val="24"/>
        </w:rPr>
        <w:t>Cu  stimă,</w:t>
      </w:r>
    </w:p>
    <w:p w14:paraId="6FE1C51E" w14:textId="77777777" w:rsidR="00E32DA3" w:rsidRPr="00880A57" w:rsidRDefault="00E32DA3" w:rsidP="002D2CD1">
      <w:pPr>
        <w:spacing w:before="120" w:after="120" w:line="240" w:lineRule="auto"/>
        <w:contextualSpacing/>
        <w:jc w:val="both"/>
        <w:rPr>
          <w:rFonts w:asciiTheme="minorHAnsi" w:hAnsiTheme="minorHAnsi" w:cstheme="minorHAnsi"/>
          <w:b/>
          <w:sz w:val="24"/>
        </w:rPr>
      </w:pPr>
      <w:r w:rsidRPr="00880A57">
        <w:rPr>
          <w:rFonts w:asciiTheme="minorHAnsi" w:hAnsiTheme="minorHAnsi" w:cstheme="minorHAnsi"/>
          <w:b/>
          <w:sz w:val="24"/>
        </w:rPr>
        <w:t>Director OJFIR/CRFIR</w:t>
      </w:r>
    </w:p>
    <w:p w14:paraId="4354113A" w14:textId="77777777" w:rsidR="00E32DA3" w:rsidRPr="00880A57" w:rsidRDefault="00E32DA3" w:rsidP="002D2CD1">
      <w:pPr>
        <w:spacing w:before="120" w:after="120" w:line="240" w:lineRule="auto"/>
        <w:contextualSpacing/>
        <w:jc w:val="both"/>
        <w:rPr>
          <w:rFonts w:asciiTheme="minorHAnsi" w:hAnsiTheme="minorHAnsi" w:cstheme="minorHAnsi"/>
          <w:b/>
          <w:sz w:val="24"/>
        </w:rPr>
      </w:pPr>
      <w:r w:rsidRPr="00880A57">
        <w:rPr>
          <w:rFonts w:asciiTheme="minorHAnsi" w:hAnsiTheme="minorHAnsi" w:cstheme="minorHAnsi"/>
          <w:b/>
          <w:sz w:val="24"/>
        </w:rPr>
        <w:t>Nume prenume…….......</w:t>
      </w:r>
    </w:p>
    <w:p w14:paraId="0B25A555" w14:textId="77777777" w:rsidR="00E32DA3" w:rsidRPr="00880A57" w:rsidRDefault="00E32DA3" w:rsidP="002D2CD1">
      <w:pPr>
        <w:spacing w:before="120" w:after="120" w:line="240" w:lineRule="auto"/>
        <w:contextualSpacing/>
        <w:jc w:val="both"/>
        <w:rPr>
          <w:rFonts w:asciiTheme="minorHAnsi" w:hAnsiTheme="minorHAnsi" w:cstheme="minorHAnsi"/>
          <w:b/>
          <w:sz w:val="24"/>
        </w:rPr>
      </w:pPr>
      <w:r w:rsidRPr="00880A57">
        <w:rPr>
          <w:rFonts w:asciiTheme="minorHAnsi" w:hAnsiTheme="minorHAnsi" w:cstheme="minorHAnsi"/>
          <w:b/>
          <w:sz w:val="24"/>
        </w:rPr>
        <w:t>Semn</w:t>
      </w:r>
      <w:r w:rsidR="006256CD" w:rsidRPr="00880A57">
        <w:rPr>
          <w:rFonts w:asciiTheme="minorHAnsi" w:hAnsiTheme="minorHAnsi" w:cstheme="minorHAnsi"/>
          <w:b/>
          <w:sz w:val="24"/>
        </w:rPr>
        <w:t>ă</w:t>
      </w:r>
      <w:r w:rsidRPr="00880A57">
        <w:rPr>
          <w:rFonts w:asciiTheme="minorHAnsi" w:hAnsiTheme="minorHAnsi" w:cstheme="minorHAnsi"/>
          <w:b/>
          <w:sz w:val="24"/>
        </w:rPr>
        <w:t>tura…………</w:t>
      </w:r>
    </w:p>
    <w:p w14:paraId="3E445764" w14:textId="77777777" w:rsidR="00E32DA3" w:rsidRPr="00880A57" w:rsidRDefault="00E32DA3" w:rsidP="002D2CD1">
      <w:pPr>
        <w:spacing w:before="120" w:after="120" w:line="240" w:lineRule="auto"/>
        <w:contextualSpacing/>
        <w:jc w:val="both"/>
        <w:rPr>
          <w:rFonts w:asciiTheme="minorHAnsi" w:hAnsiTheme="minorHAnsi" w:cstheme="minorHAnsi"/>
          <w:b/>
          <w:sz w:val="24"/>
        </w:rPr>
      </w:pPr>
      <w:r w:rsidRPr="00880A57">
        <w:rPr>
          <w:rFonts w:asciiTheme="minorHAnsi" w:hAnsiTheme="minorHAnsi" w:cstheme="minorHAnsi"/>
          <w:b/>
          <w:sz w:val="24"/>
        </w:rPr>
        <w:t>Data</w:t>
      </w:r>
    </w:p>
    <w:p w14:paraId="5ED962EE" w14:textId="77777777" w:rsidR="00E32DA3" w:rsidRPr="00880A57" w:rsidRDefault="00E32DA3" w:rsidP="002D2CD1">
      <w:pPr>
        <w:spacing w:before="120" w:after="120" w:line="240" w:lineRule="auto"/>
        <w:jc w:val="both"/>
        <w:rPr>
          <w:rFonts w:asciiTheme="minorHAnsi" w:hAnsiTheme="minorHAnsi" w:cstheme="minorHAnsi"/>
          <w:b/>
          <w:kern w:val="32"/>
          <w:sz w:val="24"/>
        </w:rPr>
      </w:pPr>
    </w:p>
    <w:p w14:paraId="54B528DD" w14:textId="77777777" w:rsidR="00E32DA3" w:rsidRPr="00880A57" w:rsidRDefault="00E32DA3" w:rsidP="002D2CD1">
      <w:pPr>
        <w:spacing w:before="120" w:after="120" w:line="240" w:lineRule="auto"/>
        <w:rPr>
          <w:rFonts w:asciiTheme="minorHAnsi" w:hAnsiTheme="minorHAnsi" w:cstheme="minorHAnsi"/>
          <w:i/>
          <w:sz w:val="24"/>
        </w:rPr>
      </w:pPr>
      <w:r w:rsidRPr="00880A57">
        <w:rPr>
          <w:rFonts w:asciiTheme="minorHAnsi" w:hAnsiTheme="minorHAnsi" w:cstheme="minorHAnsi"/>
          <w:i/>
          <w:sz w:val="24"/>
        </w:rPr>
        <w:t xml:space="preserve">Documentul va avea </w:t>
      </w:r>
      <w:r w:rsidR="006256CD" w:rsidRPr="00880A57">
        <w:rPr>
          <w:rFonts w:asciiTheme="minorHAnsi" w:hAnsiTheme="minorHAnsi" w:cstheme="minorHAnsi"/>
          <w:i/>
          <w:sz w:val="24"/>
        </w:rPr>
        <w:t>ș</w:t>
      </w:r>
      <w:r w:rsidRPr="00880A57">
        <w:rPr>
          <w:rFonts w:asciiTheme="minorHAnsi" w:hAnsiTheme="minorHAnsi" w:cstheme="minorHAnsi"/>
          <w:i/>
          <w:sz w:val="24"/>
        </w:rPr>
        <w:t xml:space="preserve">i </w:t>
      </w:r>
      <w:r w:rsidR="006256CD" w:rsidRPr="00880A57">
        <w:rPr>
          <w:rFonts w:asciiTheme="minorHAnsi" w:hAnsiTheme="minorHAnsi" w:cstheme="minorHAnsi"/>
          <w:i/>
          <w:sz w:val="24"/>
        </w:rPr>
        <w:t>un exemplar</w:t>
      </w:r>
      <w:r w:rsidRPr="00880A57">
        <w:rPr>
          <w:rFonts w:asciiTheme="minorHAnsi" w:hAnsiTheme="minorHAnsi" w:cstheme="minorHAnsi"/>
          <w:i/>
          <w:sz w:val="24"/>
        </w:rPr>
        <w:t xml:space="preserve"> cu:</w:t>
      </w:r>
    </w:p>
    <w:p w14:paraId="44ED8F69" w14:textId="77777777" w:rsidR="00E32DA3" w:rsidRPr="00880A57" w:rsidRDefault="006256CD" w:rsidP="00502E6A">
      <w:pPr>
        <w:spacing w:after="0" w:line="240" w:lineRule="auto"/>
        <w:rPr>
          <w:rFonts w:asciiTheme="minorHAnsi" w:hAnsiTheme="minorHAnsi" w:cstheme="minorHAnsi"/>
          <w:i/>
          <w:sz w:val="24"/>
        </w:rPr>
      </w:pPr>
      <w:r w:rsidRPr="00880A57">
        <w:rPr>
          <w:rFonts w:asciiTheme="minorHAnsi" w:hAnsiTheme="minorHAnsi" w:cstheme="minorHAnsi"/>
          <w:i/>
          <w:sz w:val="24"/>
        </w:rPr>
        <w:t>Î</w:t>
      </w:r>
      <w:r w:rsidR="00E32DA3" w:rsidRPr="00880A57">
        <w:rPr>
          <w:rFonts w:asciiTheme="minorHAnsi" w:hAnsiTheme="minorHAnsi" w:cstheme="minorHAnsi"/>
          <w:i/>
          <w:sz w:val="24"/>
        </w:rPr>
        <w:t>ntocmit:</w:t>
      </w:r>
      <w:r w:rsidRPr="00880A57">
        <w:rPr>
          <w:rFonts w:asciiTheme="minorHAnsi" w:hAnsiTheme="minorHAnsi" w:cstheme="minorHAnsi"/>
          <w:i/>
          <w:sz w:val="24"/>
        </w:rPr>
        <w:t xml:space="preserve"> </w:t>
      </w:r>
      <w:r w:rsidR="00E32DA3" w:rsidRPr="00880A57">
        <w:rPr>
          <w:rFonts w:asciiTheme="minorHAnsi" w:hAnsiTheme="minorHAnsi" w:cstheme="minorHAnsi"/>
          <w:i/>
          <w:sz w:val="24"/>
        </w:rPr>
        <w:t>expert</w:t>
      </w:r>
      <w:r w:rsidRPr="00880A57">
        <w:rPr>
          <w:rFonts w:asciiTheme="minorHAnsi" w:hAnsiTheme="minorHAnsi" w:cstheme="minorHAnsi"/>
          <w:i/>
          <w:sz w:val="24"/>
        </w:rPr>
        <w:t xml:space="preserve"> </w:t>
      </w:r>
      <w:r w:rsidR="005F78C1" w:rsidRPr="00880A57">
        <w:rPr>
          <w:rFonts w:asciiTheme="minorHAnsi" w:hAnsiTheme="minorHAnsi" w:cstheme="minorHAnsi"/>
          <w:i/>
          <w:sz w:val="24"/>
        </w:rPr>
        <w:t xml:space="preserve">SLINA </w:t>
      </w:r>
      <w:r w:rsidR="008C687F" w:rsidRPr="00880A57">
        <w:rPr>
          <w:rFonts w:asciiTheme="minorHAnsi" w:hAnsiTheme="minorHAnsi" w:cstheme="minorHAnsi"/>
          <w:i/>
          <w:sz w:val="24"/>
        </w:rPr>
        <w:t>OJFIR</w:t>
      </w:r>
      <w:r w:rsidR="005F78C1" w:rsidRPr="00880A57">
        <w:rPr>
          <w:rFonts w:asciiTheme="minorHAnsi" w:hAnsiTheme="minorHAnsi" w:cstheme="minorHAnsi"/>
          <w:i/>
          <w:sz w:val="24"/>
        </w:rPr>
        <w:t>/</w:t>
      </w:r>
      <w:r w:rsidR="008C687F" w:rsidRPr="00880A57">
        <w:rPr>
          <w:rFonts w:asciiTheme="minorHAnsi" w:hAnsiTheme="minorHAnsi" w:cstheme="minorHAnsi"/>
          <w:i/>
          <w:sz w:val="24"/>
        </w:rPr>
        <w:t>CRFIR</w:t>
      </w:r>
    </w:p>
    <w:p w14:paraId="7E90639D" w14:textId="633B34FA" w:rsidR="0041361E" w:rsidRPr="00880A57" w:rsidRDefault="00E32DA3" w:rsidP="00502E6A">
      <w:pPr>
        <w:spacing w:after="0" w:line="240" w:lineRule="auto"/>
        <w:rPr>
          <w:rFonts w:asciiTheme="minorHAnsi" w:hAnsiTheme="minorHAnsi" w:cstheme="minorHAnsi"/>
          <w:i/>
          <w:sz w:val="24"/>
        </w:rPr>
      </w:pPr>
      <w:r w:rsidRPr="00880A57">
        <w:rPr>
          <w:rFonts w:asciiTheme="minorHAnsi" w:hAnsiTheme="minorHAnsi" w:cstheme="minorHAnsi"/>
          <w:i/>
          <w:sz w:val="24"/>
        </w:rPr>
        <w:t xml:space="preserve">Verificat : </w:t>
      </w:r>
      <w:r w:rsidR="006256CD" w:rsidRPr="00880A57">
        <w:rPr>
          <w:rFonts w:asciiTheme="minorHAnsi" w:hAnsiTheme="minorHAnsi" w:cstheme="minorHAnsi"/>
          <w:i/>
          <w:sz w:val="24"/>
        </w:rPr>
        <w:t>ș</w:t>
      </w:r>
      <w:r w:rsidRPr="00880A57">
        <w:rPr>
          <w:rFonts w:asciiTheme="minorHAnsi" w:hAnsiTheme="minorHAnsi" w:cstheme="minorHAnsi"/>
          <w:i/>
          <w:sz w:val="24"/>
        </w:rPr>
        <w:t>ef serviciu</w:t>
      </w:r>
      <w:r w:rsidR="006256CD" w:rsidRPr="00880A57">
        <w:rPr>
          <w:rFonts w:asciiTheme="minorHAnsi" w:hAnsiTheme="minorHAnsi" w:cstheme="minorHAnsi"/>
          <w:i/>
          <w:sz w:val="24"/>
        </w:rPr>
        <w:t xml:space="preserve"> </w:t>
      </w:r>
      <w:r w:rsidR="009C4202" w:rsidRPr="00880A57">
        <w:rPr>
          <w:rFonts w:asciiTheme="minorHAnsi" w:hAnsiTheme="minorHAnsi" w:cstheme="minorHAnsi"/>
          <w:i/>
          <w:sz w:val="24"/>
        </w:rPr>
        <w:t>SLIN</w:t>
      </w:r>
      <w:r w:rsidR="005F78C1" w:rsidRPr="00880A57">
        <w:rPr>
          <w:rFonts w:asciiTheme="minorHAnsi" w:hAnsiTheme="minorHAnsi" w:cstheme="minorHAnsi"/>
          <w:i/>
          <w:sz w:val="24"/>
        </w:rPr>
        <w:t>A</w:t>
      </w:r>
      <w:r w:rsidR="009C4202" w:rsidRPr="00880A57">
        <w:rPr>
          <w:rFonts w:asciiTheme="minorHAnsi" w:hAnsiTheme="minorHAnsi" w:cstheme="minorHAnsi"/>
          <w:i/>
          <w:sz w:val="24"/>
        </w:rPr>
        <w:t xml:space="preserve"> – OJFIR/</w:t>
      </w:r>
      <w:r w:rsidR="008C687F" w:rsidRPr="00880A57">
        <w:rPr>
          <w:rFonts w:asciiTheme="minorHAnsi" w:hAnsiTheme="minorHAnsi" w:cstheme="minorHAnsi"/>
          <w:i/>
          <w:sz w:val="24"/>
        </w:rPr>
        <w:t>CRFIR</w:t>
      </w:r>
      <w:bookmarkStart w:id="200" w:name="_Toc447196949"/>
      <w:bookmarkStart w:id="201" w:name="_Toc455132918"/>
      <w:bookmarkStart w:id="202" w:name="_Toc487029136"/>
      <w:bookmarkStart w:id="203" w:name="_Toc488619446"/>
    </w:p>
    <w:p w14:paraId="09DD8070" w14:textId="5C41F1DE" w:rsidR="00C268B8" w:rsidRPr="00880A57" w:rsidRDefault="00E32DA3" w:rsidP="00B065EB">
      <w:pPr>
        <w:pStyle w:val="Heading1"/>
        <w:rPr>
          <w:rFonts w:cstheme="minorHAnsi"/>
          <w:sz w:val="24"/>
          <w:szCs w:val="24"/>
        </w:rPr>
      </w:pPr>
      <w:bookmarkStart w:id="204" w:name="_E6.8.2L__"/>
      <w:bookmarkEnd w:id="204"/>
      <w:r w:rsidRPr="00880A57">
        <w:rPr>
          <w:rFonts w:cstheme="minorHAnsi"/>
          <w:sz w:val="24"/>
          <w:szCs w:val="24"/>
        </w:rPr>
        <w:lastRenderedPageBreak/>
        <w:t>E6.8.2L   NOTIFICAREA SOLICITANTULUI PRIVIND CONTESTAȚIA DEPUSĂ</w:t>
      </w:r>
      <w:bookmarkEnd w:id="200"/>
      <w:bookmarkEnd w:id="201"/>
      <w:bookmarkEnd w:id="202"/>
      <w:bookmarkEnd w:id="203"/>
    </w:p>
    <w:p w14:paraId="11950888" w14:textId="77777777" w:rsidR="00E32DA3" w:rsidRPr="00880A57" w:rsidRDefault="00E32DA3" w:rsidP="002D2CD1">
      <w:pPr>
        <w:spacing w:before="120" w:after="120" w:line="240" w:lineRule="auto"/>
        <w:contextualSpacing/>
        <w:jc w:val="both"/>
        <w:rPr>
          <w:rFonts w:asciiTheme="minorHAnsi" w:hAnsiTheme="minorHAnsi" w:cstheme="minorHAnsi"/>
          <w:b/>
          <w:sz w:val="24"/>
          <w:szCs w:val="24"/>
        </w:rPr>
      </w:pPr>
    </w:p>
    <w:p w14:paraId="1D74F398" w14:textId="77777777" w:rsidR="00E32DA3" w:rsidRPr="00880A57" w:rsidRDefault="00E32DA3" w:rsidP="002D2CD1">
      <w:pPr>
        <w:spacing w:before="120" w:after="120" w:line="240" w:lineRule="auto"/>
        <w:contextualSpacing/>
        <w:jc w:val="both"/>
        <w:rPr>
          <w:rFonts w:asciiTheme="minorHAnsi" w:hAnsiTheme="minorHAnsi" w:cstheme="minorHAnsi"/>
          <w:b/>
          <w:sz w:val="24"/>
          <w:szCs w:val="24"/>
        </w:rPr>
      </w:pPr>
      <w:r w:rsidRPr="00880A57">
        <w:rPr>
          <w:rFonts w:asciiTheme="minorHAnsi" w:hAnsiTheme="minorHAnsi" w:cstheme="minorHAnsi"/>
          <w:b/>
          <w:sz w:val="24"/>
          <w:szCs w:val="24"/>
        </w:rPr>
        <w:t xml:space="preserve">Nr. de înregistrare </w:t>
      </w:r>
      <w:r w:rsidR="003345E5" w:rsidRPr="00880A57">
        <w:rPr>
          <w:rFonts w:asciiTheme="minorHAnsi" w:hAnsiTheme="minorHAnsi" w:cstheme="minorHAnsi"/>
          <w:b/>
          <w:sz w:val="24"/>
          <w:szCs w:val="24"/>
        </w:rPr>
        <w:t>CRFIR/AFIR</w:t>
      </w:r>
    </w:p>
    <w:p w14:paraId="2AB1CBD0" w14:textId="77777777" w:rsidR="00E32DA3" w:rsidRPr="00880A57" w:rsidRDefault="00E32DA3" w:rsidP="002D2CD1">
      <w:pPr>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b/>
          <w:sz w:val="24"/>
          <w:szCs w:val="24"/>
        </w:rPr>
        <w:t>Data: …</w:t>
      </w:r>
      <w:r w:rsidRPr="00880A57">
        <w:rPr>
          <w:rFonts w:asciiTheme="minorHAnsi" w:hAnsiTheme="minorHAnsi" w:cstheme="minorHAnsi"/>
          <w:sz w:val="24"/>
          <w:szCs w:val="24"/>
        </w:rPr>
        <w:t>………………..</w:t>
      </w:r>
    </w:p>
    <w:p w14:paraId="01E4A9E2" w14:textId="77777777" w:rsidR="00E32DA3" w:rsidRPr="00880A57" w:rsidRDefault="00E32DA3" w:rsidP="00502E6A">
      <w:pPr>
        <w:rPr>
          <w:rFonts w:asciiTheme="minorHAnsi" w:hAnsiTheme="minorHAnsi" w:cstheme="minorHAnsi"/>
          <w:sz w:val="24"/>
          <w:szCs w:val="24"/>
        </w:rPr>
      </w:pPr>
    </w:p>
    <w:p w14:paraId="3C55E2DF" w14:textId="77777777" w:rsidR="00E32DA3" w:rsidRPr="00880A57" w:rsidRDefault="00E32DA3" w:rsidP="002D2CD1">
      <w:pPr>
        <w:spacing w:before="120" w:after="120" w:line="240" w:lineRule="auto"/>
        <w:contextualSpacing/>
        <w:jc w:val="both"/>
        <w:rPr>
          <w:rFonts w:asciiTheme="minorHAnsi" w:hAnsiTheme="minorHAnsi" w:cstheme="minorHAnsi"/>
          <w:b/>
          <w:sz w:val="24"/>
          <w:szCs w:val="24"/>
        </w:rPr>
      </w:pPr>
      <w:r w:rsidRPr="00880A57">
        <w:rPr>
          <w:rFonts w:asciiTheme="minorHAnsi" w:hAnsiTheme="minorHAnsi" w:cstheme="minorHAnsi"/>
          <w:b/>
          <w:sz w:val="24"/>
          <w:szCs w:val="24"/>
        </w:rPr>
        <w:t>Numele solicitantului: ..............</w:t>
      </w:r>
    </w:p>
    <w:p w14:paraId="45ED5F74" w14:textId="77777777" w:rsidR="00E32DA3" w:rsidRPr="00880A57" w:rsidRDefault="00E32DA3" w:rsidP="002D2CD1">
      <w:pPr>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b/>
          <w:sz w:val="24"/>
          <w:szCs w:val="24"/>
        </w:rPr>
        <w:t>Adresa solicitantului : .......................</w:t>
      </w:r>
    </w:p>
    <w:p w14:paraId="3E73B8D6" w14:textId="77777777" w:rsidR="00E32DA3" w:rsidRPr="00880A57" w:rsidRDefault="00E32DA3" w:rsidP="002D2CD1">
      <w:pPr>
        <w:spacing w:before="120" w:after="120" w:line="240" w:lineRule="auto"/>
        <w:contextualSpacing/>
        <w:jc w:val="both"/>
        <w:rPr>
          <w:rFonts w:asciiTheme="minorHAnsi" w:hAnsiTheme="minorHAnsi" w:cstheme="minorHAnsi"/>
          <w:sz w:val="24"/>
          <w:szCs w:val="24"/>
        </w:rPr>
      </w:pPr>
    </w:p>
    <w:p w14:paraId="7886BF75" w14:textId="77777777" w:rsidR="00E32DA3" w:rsidRPr="00880A57" w:rsidRDefault="00E32DA3" w:rsidP="002D2CD1">
      <w:pPr>
        <w:spacing w:before="120" w:after="120" w:line="240" w:lineRule="auto"/>
        <w:contextualSpacing/>
        <w:jc w:val="both"/>
        <w:rPr>
          <w:rFonts w:asciiTheme="minorHAnsi" w:hAnsiTheme="minorHAnsi" w:cstheme="minorHAnsi"/>
          <w:b/>
          <w:sz w:val="24"/>
          <w:szCs w:val="24"/>
        </w:rPr>
      </w:pPr>
      <w:r w:rsidRPr="00880A57">
        <w:rPr>
          <w:rFonts w:asciiTheme="minorHAnsi" w:hAnsiTheme="minorHAnsi" w:cstheme="minorHAnsi"/>
          <w:b/>
          <w:sz w:val="24"/>
          <w:szCs w:val="24"/>
        </w:rPr>
        <w:t>Stimată Doamnă/Stimate Domnule, (nume reprezentant legal)</w:t>
      </w:r>
    </w:p>
    <w:p w14:paraId="646BE3E9" w14:textId="77777777" w:rsidR="00E32DA3" w:rsidRPr="00880A57" w:rsidRDefault="00E32DA3" w:rsidP="002D2CD1">
      <w:pPr>
        <w:spacing w:before="120" w:after="120" w:line="240" w:lineRule="auto"/>
        <w:contextualSpacing/>
        <w:jc w:val="both"/>
        <w:rPr>
          <w:rFonts w:asciiTheme="minorHAnsi" w:hAnsiTheme="minorHAnsi" w:cstheme="minorHAnsi"/>
          <w:sz w:val="24"/>
          <w:szCs w:val="24"/>
        </w:rPr>
      </w:pPr>
    </w:p>
    <w:p w14:paraId="74081A3A" w14:textId="21175EDE" w:rsidR="00573C86" w:rsidRPr="00880A57" w:rsidRDefault="00E32DA3" w:rsidP="00502E6A">
      <w:pPr>
        <w:spacing w:before="120" w:after="120" w:line="240" w:lineRule="auto"/>
        <w:jc w:val="both"/>
        <w:rPr>
          <w:rFonts w:asciiTheme="minorHAnsi" w:hAnsiTheme="minorHAnsi" w:cstheme="minorHAnsi"/>
          <w:spacing w:val="3"/>
          <w:sz w:val="24"/>
          <w:szCs w:val="24"/>
        </w:rPr>
      </w:pPr>
      <w:r w:rsidRPr="00880A57">
        <w:rPr>
          <w:rFonts w:asciiTheme="minorHAnsi" w:hAnsiTheme="minorHAnsi" w:cstheme="minorHAnsi"/>
          <w:sz w:val="24"/>
          <w:szCs w:val="24"/>
        </w:rPr>
        <w:t xml:space="preserve">Ca urmare a contestaţiei depusă de dumneavoastră la OJFIR/CRFIR ........, şi înregistrată în data......cu nr. ..... referitoare la cererea de finanţare nr. </w:t>
      </w:r>
      <w:r w:rsidRPr="00880A57">
        <w:rPr>
          <w:rFonts w:asciiTheme="minorHAnsi" w:hAnsiTheme="minorHAnsi" w:cstheme="minorHAnsi"/>
          <w:b/>
          <w:sz w:val="24"/>
          <w:szCs w:val="24"/>
        </w:rPr>
        <w:t>.....</w:t>
      </w:r>
      <w:r w:rsidRPr="00880A57">
        <w:rPr>
          <w:rFonts w:asciiTheme="minorHAnsi" w:hAnsiTheme="minorHAnsi" w:cstheme="minorHAnsi"/>
          <w:sz w:val="24"/>
          <w:szCs w:val="24"/>
        </w:rPr>
        <w:t xml:space="preserve"> cu</w:t>
      </w:r>
      <w:r w:rsidRPr="00880A57">
        <w:rPr>
          <w:rFonts w:asciiTheme="minorHAnsi" w:hAnsiTheme="minorHAnsi" w:cstheme="minorHAnsi"/>
          <w:b/>
          <w:sz w:val="24"/>
          <w:szCs w:val="24"/>
        </w:rPr>
        <w:t xml:space="preserve"> </w:t>
      </w:r>
      <w:r w:rsidRPr="00880A57">
        <w:rPr>
          <w:rFonts w:asciiTheme="minorHAnsi" w:hAnsiTheme="minorHAnsi" w:cstheme="minorHAnsi"/>
          <w:sz w:val="24"/>
          <w:szCs w:val="24"/>
        </w:rPr>
        <w:t xml:space="preserve"> titlul ,,.....................</w:t>
      </w:r>
      <w:r w:rsidRPr="00880A57">
        <w:rPr>
          <w:rFonts w:asciiTheme="minorHAnsi" w:hAnsiTheme="minorHAnsi" w:cstheme="minorHAnsi"/>
          <w:i/>
          <w:sz w:val="24"/>
          <w:szCs w:val="24"/>
        </w:rPr>
        <w:t>”,</w:t>
      </w:r>
      <w:r w:rsidRPr="00880A57">
        <w:rPr>
          <w:rFonts w:asciiTheme="minorHAnsi" w:hAnsiTheme="minorHAnsi" w:cstheme="minorHAnsi"/>
          <w:sz w:val="24"/>
          <w:szCs w:val="24"/>
        </w:rPr>
        <w:t xml:space="preserve"> vă informăm că în urma analizei, contestaţia  dumneavoastră a fost </w:t>
      </w:r>
      <w:r w:rsidRPr="00880A57">
        <w:rPr>
          <w:rFonts w:asciiTheme="minorHAnsi" w:hAnsiTheme="minorHAnsi" w:cstheme="minorHAnsi"/>
          <w:b/>
          <w:sz w:val="24"/>
          <w:szCs w:val="24"/>
        </w:rPr>
        <w:t>admis</w:t>
      </w:r>
      <w:r w:rsidR="00ED288B" w:rsidRPr="00880A57">
        <w:rPr>
          <w:rFonts w:asciiTheme="minorHAnsi" w:hAnsiTheme="minorHAnsi" w:cstheme="minorHAnsi"/>
          <w:b/>
          <w:sz w:val="24"/>
          <w:szCs w:val="24"/>
        </w:rPr>
        <w:t>ă</w:t>
      </w:r>
      <w:r w:rsidRPr="00880A57">
        <w:rPr>
          <w:rFonts w:asciiTheme="minorHAnsi" w:hAnsiTheme="minorHAnsi" w:cstheme="minorHAnsi"/>
          <w:b/>
          <w:sz w:val="24"/>
          <w:szCs w:val="24"/>
        </w:rPr>
        <w:t>/</w:t>
      </w:r>
      <w:r w:rsidR="00575BF3" w:rsidRPr="00880A57" w:rsidDel="00575BF3">
        <w:rPr>
          <w:rFonts w:asciiTheme="minorHAnsi" w:hAnsiTheme="minorHAnsi" w:cstheme="minorHAnsi"/>
          <w:b/>
          <w:sz w:val="24"/>
          <w:szCs w:val="24"/>
        </w:rPr>
        <w:t xml:space="preserve"> </w:t>
      </w:r>
      <w:r w:rsidR="00154572" w:rsidRPr="00880A57">
        <w:rPr>
          <w:rFonts w:asciiTheme="minorHAnsi" w:hAnsiTheme="minorHAnsi" w:cstheme="minorHAnsi"/>
          <w:b/>
          <w:sz w:val="24"/>
          <w:szCs w:val="24"/>
        </w:rPr>
        <w:t>parțial admisă/ r</w:t>
      </w:r>
      <w:r w:rsidRPr="00880A57">
        <w:rPr>
          <w:rFonts w:asciiTheme="minorHAnsi" w:hAnsiTheme="minorHAnsi" w:cstheme="minorHAnsi"/>
          <w:b/>
          <w:sz w:val="24"/>
          <w:szCs w:val="24"/>
        </w:rPr>
        <w:t>espinsă</w:t>
      </w:r>
      <w:r w:rsidR="00154572" w:rsidRPr="00880A57">
        <w:rPr>
          <w:rFonts w:asciiTheme="minorHAnsi" w:hAnsiTheme="minorHAnsi" w:cstheme="minorHAnsi"/>
          <w:b/>
          <w:sz w:val="24"/>
          <w:szCs w:val="24"/>
        </w:rPr>
        <w:t>/ inadmisibilă</w:t>
      </w:r>
      <w:r w:rsidRPr="00880A57">
        <w:rPr>
          <w:rFonts w:asciiTheme="minorHAnsi" w:hAnsiTheme="minorHAnsi" w:cstheme="minorHAnsi"/>
          <w:b/>
          <w:sz w:val="24"/>
          <w:szCs w:val="24"/>
        </w:rPr>
        <w:t xml:space="preserve"> </w:t>
      </w:r>
      <w:r w:rsidRPr="00880A57">
        <w:rPr>
          <w:rFonts w:asciiTheme="minorHAnsi" w:hAnsiTheme="minorHAnsi" w:cstheme="minorHAnsi"/>
          <w:sz w:val="24"/>
          <w:szCs w:val="24"/>
        </w:rPr>
        <w:t>(</w:t>
      </w:r>
      <w:r w:rsidR="00E02B1E" w:rsidRPr="00880A57">
        <w:rPr>
          <w:rFonts w:asciiTheme="minorHAnsi" w:hAnsiTheme="minorHAnsi" w:cstheme="minorHAnsi"/>
          <w:i/>
          <w:sz w:val="24"/>
          <w:szCs w:val="24"/>
        </w:rPr>
        <w:t>se vor detalia în text motivele/rezultatul</w:t>
      </w:r>
      <w:r w:rsidR="00575BF3" w:rsidRPr="00880A57">
        <w:rPr>
          <w:rFonts w:asciiTheme="minorHAnsi" w:hAnsiTheme="minorHAnsi" w:cstheme="minorHAnsi"/>
          <w:i/>
          <w:sz w:val="24"/>
          <w:szCs w:val="24"/>
        </w:rPr>
        <w:t xml:space="preserve"> deciziei contestației</w:t>
      </w:r>
      <w:r w:rsidR="00B5792A" w:rsidRPr="00880A57">
        <w:rPr>
          <w:rFonts w:asciiTheme="minorHAnsi" w:hAnsiTheme="minorHAnsi" w:cstheme="minorHAnsi"/>
          <w:i/>
          <w:sz w:val="24"/>
          <w:szCs w:val="24"/>
        </w:rPr>
        <w:t>, explicatii</w:t>
      </w:r>
      <w:r w:rsidR="0042546B" w:rsidRPr="00880A57">
        <w:rPr>
          <w:rFonts w:asciiTheme="minorHAnsi" w:hAnsiTheme="minorHAnsi" w:cstheme="minorHAnsi"/>
          <w:i/>
          <w:sz w:val="24"/>
          <w:szCs w:val="24"/>
        </w:rPr>
        <w:t xml:space="preserve"> preluate din</w:t>
      </w:r>
      <w:r w:rsidR="00575BF3" w:rsidRPr="00880A57">
        <w:rPr>
          <w:rFonts w:asciiTheme="minorHAnsi" w:hAnsiTheme="minorHAnsi" w:cstheme="minorHAnsi"/>
          <w:i/>
          <w:sz w:val="24"/>
          <w:szCs w:val="24"/>
        </w:rPr>
        <w:t xml:space="preserve"> F</w:t>
      </w:r>
      <w:r w:rsidR="00E02B1E" w:rsidRPr="00880A57">
        <w:rPr>
          <w:rFonts w:asciiTheme="minorHAnsi" w:hAnsiTheme="minorHAnsi" w:cstheme="minorHAnsi"/>
          <w:i/>
          <w:sz w:val="24"/>
          <w:szCs w:val="24"/>
        </w:rPr>
        <w:t xml:space="preserve">ormularului </w:t>
      </w:r>
      <w:r w:rsidR="00A77B05" w:rsidRPr="00880A57">
        <w:rPr>
          <w:rFonts w:asciiTheme="minorHAnsi" w:hAnsiTheme="minorHAnsi" w:cstheme="minorHAnsi"/>
          <w:i/>
          <w:sz w:val="24"/>
          <w:szCs w:val="24"/>
        </w:rPr>
        <w:t xml:space="preserve"> E4.2</w:t>
      </w:r>
      <w:r w:rsidR="00067B78" w:rsidRPr="00880A57">
        <w:rPr>
          <w:rFonts w:asciiTheme="minorHAnsi" w:hAnsiTheme="minorHAnsi" w:cstheme="minorHAnsi"/>
          <w:i/>
          <w:sz w:val="24"/>
          <w:szCs w:val="24"/>
        </w:rPr>
        <w:t>L</w:t>
      </w:r>
      <w:r w:rsidR="00A77B05" w:rsidRPr="00880A57">
        <w:rPr>
          <w:rFonts w:asciiTheme="minorHAnsi" w:hAnsiTheme="minorHAnsi" w:cstheme="minorHAnsi"/>
          <w:i/>
          <w:sz w:val="24"/>
          <w:szCs w:val="24"/>
        </w:rPr>
        <w:t xml:space="preserve"> Raport de analiza a CONTESTATIEI depuse</w:t>
      </w:r>
      <w:r w:rsidR="00B5792A" w:rsidRPr="00880A57">
        <w:rPr>
          <w:rFonts w:asciiTheme="minorHAnsi" w:hAnsiTheme="minorHAnsi" w:cstheme="minorHAnsi"/>
          <w:i/>
          <w:sz w:val="24"/>
          <w:szCs w:val="24"/>
        </w:rPr>
        <w:t>),</w:t>
      </w:r>
      <w:r w:rsidRPr="00880A57">
        <w:rPr>
          <w:rFonts w:asciiTheme="minorHAnsi" w:hAnsiTheme="minorHAnsi" w:cstheme="minorHAnsi"/>
          <w:i/>
          <w:sz w:val="24"/>
          <w:szCs w:val="24"/>
        </w:rPr>
        <w:t xml:space="preserve"> </w:t>
      </w:r>
      <w:r w:rsidR="00B5792A" w:rsidRPr="00880A57">
        <w:rPr>
          <w:rFonts w:asciiTheme="minorHAnsi" w:hAnsiTheme="minorHAnsi" w:cstheme="minorHAnsi"/>
          <w:sz w:val="24"/>
          <w:szCs w:val="24"/>
        </w:rPr>
        <w:t xml:space="preserve">prin urmare, </w:t>
      </w:r>
      <w:r w:rsidRPr="00880A57">
        <w:rPr>
          <w:rFonts w:asciiTheme="minorHAnsi" w:hAnsiTheme="minorHAnsi" w:cstheme="minorHAnsi"/>
          <w:sz w:val="24"/>
          <w:szCs w:val="24"/>
        </w:rPr>
        <w:t xml:space="preserve">cererea de finanţare este declarată eligibilă </w:t>
      </w:r>
      <w:r w:rsidR="00154572" w:rsidRPr="00880A57">
        <w:rPr>
          <w:rFonts w:asciiTheme="minorHAnsi" w:hAnsiTheme="minorHAnsi" w:cstheme="minorHAnsi"/>
          <w:sz w:val="24"/>
          <w:szCs w:val="24"/>
        </w:rPr>
        <w:t>cu valoarea .............</w:t>
      </w:r>
      <w:r w:rsidRPr="00880A57">
        <w:rPr>
          <w:rFonts w:asciiTheme="minorHAnsi" w:hAnsiTheme="minorHAnsi" w:cstheme="minorHAnsi"/>
          <w:sz w:val="24"/>
          <w:szCs w:val="24"/>
        </w:rPr>
        <w:t>(se va menționa valoarea eligibilă)/</w:t>
      </w:r>
      <w:r w:rsidR="0094496D" w:rsidRPr="00880A57">
        <w:rPr>
          <w:rFonts w:asciiTheme="minorHAnsi" w:hAnsiTheme="minorHAnsi" w:cstheme="minorHAnsi"/>
          <w:sz w:val="24"/>
          <w:szCs w:val="24"/>
        </w:rPr>
        <w:t xml:space="preserve"> </w:t>
      </w:r>
      <w:r w:rsidR="00AC464D" w:rsidRPr="00880A57">
        <w:rPr>
          <w:rFonts w:asciiTheme="minorHAnsi" w:hAnsiTheme="minorHAnsi" w:cstheme="minorHAnsi"/>
          <w:sz w:val="24"/>
          <w:szCs w:val="24"/>
        </w:rPr>
        <w:t xml:space="preserve"> </w:t>
      </w:r>
      <w:r w:rsidRPr="00880A57">
        <w:rPr>
          <w:rFonts w:asciiTheme="minorHAnsi" w:hAnsiTheme="minorHAnsi" w:cstheme="minorHAnsi"/>
          <w:sz w:val="24"/>
          <w:szCs w:val="24"/>
        </w:rPr>
        <w:t>neeligibilă</w:t>
      </w:r>
      <w:r w:rsidRPr="00880A57">
        <w:rPr>
          <w:rFonts w:asciiTheme="minorHAnsi" w:hAnsiTheme="minorHAnsi" w:cstheme="minorHAnsi"/>
          <w:spacing w:val="3"/>
          <w:sz w:val="24"/>
          <w:szCs w:val="24"/>
        </w:rPr>
        <w:t xml:space="preserve">. </w:t>
      </w:r>
    </w:p>
    <w:p w14:paraId="75E312EF" w14:textId="77777777" w:rsidR="00573C86" w:rsidRPr="00880A57" w:rsidRDefault="00573C86" w:rsidP="00502E6A">
      <w:pPr>
        <w:spacing w:before="120" w:after="120" w:line="240" w:lineRule="auto"/>
        <w:jc w:val="both"/>
        <w:rPr>
          <w:rFonts w:asciiTheme="minorHAnsi" w:hAnsiTheme="minorHAnsi" w:cstheme="minorHAnsi"/>
          <w:spacing w:val="3"/>
          <w:sz w:val="24"/>
          <w:szCs w:val="24"/>
        </w:rPr>
      </w:pPr>
      <w:r w:rsidRPr="00880A57">
        <w:rPr>
          <w:rFonts w:asciiTheme="minorHAnsi" w:hAnsiTheme="minorHAnsi" w:cstheme="minorHAnsi"/>
          <w:spacing w:val="3"/>
          <w:sz w:val="24"/>
          <w:szCs w:val="24"/>
        </w:rPr>
        <w:t>Prezentul răspuns la contestație este definitiv în sistemul căilor administrative de atac și poate fi contestat la instanța de contencios administrativ competentă.</w:t>
      </w:r>
    </w:p>
    <w:p w14:paraId="4F9C34C4" w14:textId="77777777" w:rsidR="00154572" w:rsidRPr="00880A57" w:rsidRDefault="00E32DA3" w:rsidP="00502E6A">
      <w:pPr>
        <w:spacing w:before="120" w:after="120" w:line="240" w:lineRule="auto"/>
        <w:jc w:val="both"/>
        <w:rPr>
          <w:rFonts w:asciiTheme="minorHAnsi" w:hAnsiTheme="minorHAnsi" w:cstheme="minorHAnsi"/>
          <w:spacing w:val="3"/>
          <w:sz w:val="24"/>
          <w:szCs w:val="24"/>
        </w:rPr>
      </w:pPr>
      <w:r w:rsidRPr="00880A57">
        <w:rPr>
          <w:rFonts w:asciiTheme="minorHAnsi" w:hAnsiTheme="minorHAnsi" w:cstheme="minorHAnsi"/>
          <w:spacing w:val="3"/>
          <w:sz w:val="24"/>
          <w:szCs w:val="24"/>
        </w:rPr>
        <w:t>Va inform</w:t>
      </w:r>
      <w:r w:rsidR="00ED288B" w:rsidRPr="00880A57">
        <w:rPr>
          <w:rFonts w:asciiTheme="minorHAnsi" w:hAnsiTheme="minorHAnsi" w:cstheme="minorHAnsi"/>
          <w:spacing w:val="3"/>
          <w:sz w:val="24"/>
          <w:szCs w:val="24"/>
        </w:rPr>
        <w:t>ă</w:t>
      </w:r>
      <w:r w:rsidRPr="00880A57">
        <w:rPr>
          <w:rFonts w:asciiTheme="minorHAnsi" w:hAnsiTheme="minorHAnsi" w:cstheme="minorHAnsi"/>
          <w:spacing w:val="3"/>
          <w:sz w:val="24"/>
          <w:szCs w:val="24"/>
        </w:rPr>
        <w:t>m c</w:t>
      </w:r>
      <w:r w:rsidR="00ED288B" w:rsidRPr="00880A57">
        <w:rPr>
          <w:rFonts w:asciiTheme="minorHAnsi" w:hAnsiTheme="minorHAnsi" w:cstheme="minorHAnsi"/>
          <w:spacing w:val="3"/>
          <w:sz w:val="24"/>
          <w:szCs w:val="24"/>
        </w:rPr>
        <w:t>ă</w:t>
      </w:r>
      <w:r w:rsidRPr="00880A57">
        <w:rPr>
          <w:rFonts w:asciiTheme="minorHAnsi" w:hAnsiTheme="minorHAnsi" w:cstheme="minorHAnsi"/>
          <w:spacing w:val="3"/>
          <w:sz w:val="24"/>
          <w:szCs w:val="24"/>
        </w:rPr>
        <w:t xml:space="preserve"> pute</w:t>
      </w:r>
      <w:r w:rsidR="00ED288B" w:rsidRPr="00880A57">
        <w:rPr>
          <w:rFonts w:asciiTheme="minorHAnsi" w:hAnsiTheme="minorHAnsi" w:cstheme="minorHAnsi"/>
          <w:spacing w:val="3"/>
          <w:sz w:val="24"/>
          <w:szCs w:val="24"/>
        </w:rPr>
        <w:t>ț</w:t>
      </w:r>
      <w:r w:rsidRPr="00880A57">
        <w:rPr>
          <w:rFonts w:asciiTheme="minorHAnsi" w:hAnsiTheme="minorHAnsi" w:cstheme="minorHAnsi"/>
          <w:spacing w:val="3"/>
          <w:sz w:val="24"/>
          <w:szCs w:val="24"/>
        </w:rPr>
        <w:t xml:space="preserve">i decide asupra redepunerii proiectului </w:t>
      </w:r>
      <w:r w:rsidR="00ED288B" w:rsidRPr="00880A57">
        <w:rPr>
          <w:rFonts w:asciiTheme="minorHAnsi" w:hAnsiTheme="minorHAnsi" w:cstheme="minorHAnsi"/>
          <w:spacing w:val="3"/>
          <w:sz w:val="24"/>
          <w:szCs w:val="24"/>
        </w:rPr>
        <w:t>î</w:t>
      </w:r>
      <w:r w:rsidRPr="00880A57">
        <w:rPr>
          <w:rFonts w:asciiTheme="minorHAnsi" w:hAnsiTheme="minorHAnsi" w:cstheme="minorHAnsi"/>
          <w:spacing w:val="3"/>
          <w:sz w:val="24"/>
          <w:szCs w:val="24"/>
        </w:rPr>
        <w:t xml:space="preserve">n </w:t>
      </w:r>
      <w:r w:rsidR="009012B9" w:rsidRPr="00880A57">
        <w:rPr>
          <w:rFonts w:asciiTheme="minorHAnsi" w:hAnsiTheme="minorHAnsi" w:cstheme="minorHAnsi"/>
          <w:spacing w:val="3"/>
          <w:sz w:val="24"/>
          <w:szCs w:val="24"/>
        </w:rPr>
        <w:t>apelurile de selecție</w:t>
      </w:r>
      <w:r w:rsidRPr="00880A57">
        <w:rPr>
          <w:rFonts w:asciiTheme="minorHAnsi" w:hAnsiTheme="minorHAnsi" w:cstheme="minorHAnsi"/>
          <w:spacing w:val="3"/>
          <w:sz w:val="24"/>
          <w:szCs w:val="24"/>
        </w:rPr>
        <w:t xml:space="preserve"> urm</w:t>
      </w:r>
      <w:r w:rsidR="00ED288B" w:rsidRPr="00880A57">
        <w:rPr>
          <w:rFonts w:asciiTheme="minorHAnsi" w:hAnsiTheme="minorHAnsi" w:cstheme="minorHAnsi"/>
          <w:spacing w:val="3"/>
          <w:sz w:val="24"/>
          <w:szCs w:val="24"/>
        </w:rPr>
        <w:t>ă</w:t>
      </w:r>
      <w:r w:rsidRPr="00880A57">
        <w:rPr>
          <w:rFonts w:asciiTheme="minorHAnsi" w:hAnsiTheme="minorHAnsi" w:cstheme="minorHAnsi"/>
          <w:spacing w:val="3"/>
          <w:sz w:val="24"/>
          <w:szCs w:val="24"/>
        </w:rPr>
        <w:t>toare</w:t>
      </w:r>
      <w:r w:rsidR="009012B9" w:rsidRPr="00880A57">
        <w:rPr>
          <w:rFonts w:asciiTheme="minorHAnsi" w:hAnsiTheme="minorHAnsi" w:cstheme="minorHAnsi"/>
          <w:spacing w:val="3"/>
          <w:sz w:val="24"/>
          <w:szCs w:val="24"/>
        </w:rPr>
        <w:t xml:space="preserve"> lansate de GAL pentru aceeași </w:t>
      </w:r>
      <w:r w:rsidR="005F78C1" w:rsidRPr="00880A57">
        <w:rPr>
          <w:rFonts w:asciiTheme="minorHAnsi" w:hAnsiTheme="minorHAnsi" w:cstheme="minorHAnsi"/>
          <w:spacing w:val="3"/>
          <w:sz w:val="24"/>
          <w:szCs w:val="24"/>
        </w:rPr>
        <w:t>intervenție</w:t>
      </w:r>
      <w:r w:rsidRPr="00880A57">
        <w:rPr>
          <w:rFonts w:asciiTheme="minorHAnsi" w:hAnsiTheme="minorHAnsi" w:cstheme="minorHAnsi"/>
          <w:spacing w:val="3"/>
          <w:sz w:val="24"/>
          <w:szCs w:val="24"/>
        </w:rPr>
        <w:t>.</w:t>
      </w:r>
    </w:p>
    <w:p w14:paraId="235A625F" w14:textId="2DFFF664" w:rsidR="00E32DA3" w:rsidRPr="00880A57" w:rsidRDefault="00573C86" w:rsidP="00502E6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Vă mulţumim pentru interesul pe care îl manifestaţi în legătură cu Planul Strategic.</w:t>
      </w:r>
    </w:p>
    <w:p w14:paraId="5D7CA09D" w14:textId="77777777" w:rsidR="00A51247" w:rsidRPr="00880A57" w:rsidRDefault="00A51247" w:rsidP="002D2CD1">
      <w:pPr>
        <w:spacing w:before="120" w:after="120" w:line="240" w:lineRule="auto"/>
        <w:contextualSpacing/>
        <w:jc w:val="both"/>
        <w:rPr>
          <w:rFonts w:asciiTheme="minorHAnsi" w:hAnsiTheme="minorHAnsi" w:cstheme="minorHAnsi"/>
          <w:sz w:val="24"/>
          <w:szCs w:val="24"/>
        </w:rPr>
      </w:pPr>
    </w:p>
    <w:p w14:paraId="112A9987" w14:textId="77777777" w:rsidR="00A51247" w:rsidRPr="00880A57" w:rsidRDefault="00A51247" w:rsidP="002D2CD1">
      <w:pPr>
        <w:spacing w:before="120" w:after="120" w:line="240" w:lineRule="auto"/>
        <w:contextualSpacing/>
        <w:jc w:val="both"/>
        <w:rPr>
          <w:rFonts w:asciiTheme="minorHAnsi" w:hAnsiTheme="minorHAnsi" w:cstheme="minorHAnsi"/>
          <w:b/>
          <w:i/>
          <w:sz w:val="24"/>
          <w:szCs w:val="24"/>
        </w:rPr>
      </w:pPr>
    </w:p>
    <w:p w14:paraId="2A509880" w14:textId="77777777" w:rsidR="00E32DA3" w:rsidRPr="00880A57" w:rsidRDefault="00E32DA3" w:rsidP="002D2CD1">
      <w:pPr>
        <w:spacing w:before="120" w:after="120" w:line="240" w:lineRule="auto"/>
        <w:contextualSpacing/>
        <w:jc w:val="both"/>
        <w:rPr>
          <w:rFonts w:asciiTheme="minorHAnsi" w:hAnsiTheme="minorHAnsi" w:cstheme="minorHAnsi"/>
          <w:b/>
          <w:i/>
          <w:sz w:val="24"/>
          <w:szCs w:val="24"/>
        </w:rPr>
      </w:pPr>
      <w:r w:rsidRPr="00880A57">
        <w:rPr>
          <w:rFonts w:asciiTheme="minorHAnsi" w:hAnsiTheme="minorHAnsi" w:cstheme="minorHAnsi"/>
          <w:b/>
          <w:i/>
          <w:sz w:val="24"/>
          <w:szCs w:val="24"/>
        </w:rPr>
        <w:t>Cu  stimă,</w:t>
      </w:r>
    </w:p>
    <w:p w14:paraId="70F732C6" w14:textId="77777777" w:rsidR="00E32DA3" w:rsidRPr="00880A57" w:rsidRDefault="00E32DA3" w:rsidP="002D2CD1">
      <w:pPr>
        <w:spacing w:before="120" w:after="120" w:line="240" w:lineRule="auto"/>
        <w:contextualSpacing/>
        <w:jc w:val="both"/>
        <w:rPr>
          <w:rFonts w:asciiTheme="minorHAnsi" w:hAnsiTheme="minorHAnsi" w:cstheme="minorHAnsi"/>
          <w:b/>
          <w:i/>
          <w:sz w:val="24"/>
          <w:szCs w:val="24"/>
        </w:rPr>
      </w:pPr>
      <w:r w:rsidRPr="00880A57">
        <w:rPr>
          <w:rFonts w:asciiTheme="minorHAnsi" w:hAnsiTheme="minorHAnsi" w:cstheme="minorHAnsi"/>
          <w:b/>
          <w:sz w:val="24"/>
          <w:szCs w:val="24"/>
        </w:rPr>
        <w:t xml:space="preserve">Director CRFIR/DGAILINA </w:t>
      </w:r>
    </w:p>
    <w:p w14:paraId="5663D2AF" w14:textId="77777777" w:rsidR="00E32DA3" w:rsidRPr="00880A57" w:rsidRDefault="00E32DA3" w:rsidP="002D2CD1">
      <w:pPr>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sz w:val="24"/>
          <w:szCs w:val="24"/>
        </w:rPr>
        <w:t>Nume prenume…….......</w:t>
      </w:r>
    </w:p>
    <w:p w14:paraId="4E966E0C" w14:textId="77777777" w:rsidR="00E32DA3" w:rsidRPr="00880A57" w:rsidRDefault="00E32DA3" w:rsidP="002D2CD1">
      <w:pPr>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sz w:val="24"/>
          <w:szCs w:val="24"/>
        </w:rPr>
        <w:t>Semnătura…………</w:t>
      </w:r>
    </w:p>
    <w:p w14:paraId="7C08A077" w14:textId="77777777" w:rsidR="00E32DA3" w:rsidRPr="00880A57" w:rsidRDefault="00E32DA3" w:rsidP="002D2CD1">
      <w:pPr>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sz w:val="24"/>
          <w:szCs w:val="24"/>
        </w:rPr>
        <w:t>Data ...................</w:t>
      </w:r>
    </w:p>
    <w:p w14:paraId="7200FAD3" w14:textId="77777777" w:rsidR="00E32DA3" w:rsidRPr="00880A57" w:rsidRDefault="00E32DA3" w:rsidP="002D2CD1">
      <w:pPr>
        <w:spacing w:before="120" w:after="120" w:line="240" w:lineRule="auto"/>
        <w:jc w:val="both"/>
        <w:rPr>
          <w:rFonts w:asciiTheme="minorHAnsi" w:hAnsiTheme="minorHAnsi" w:cstheme="minorHAnsi"/>
          <w:b/>
          <w:kern w:val="32"/>
          <w:sz w:val="24"/>
        </w:rPr>
      </w:pPr>
    </w:p>
    <w:p w14:paraId="2AA36BC3" w14:textId="77777777" w:rsidR="00E32DA3" w:rsidRPr="00880A57" w:rsidRDefault="00E32DA3" w:rsidP="002D2CD1">
      <w:pPr>
        <w:spacing w:before="120" w:after="120" w:line="240" w:lineRule="auto"/>
        <w:jc w:val="both"/>
        <w:rPr>
          <w:rFonts w:asciiTheme="minorHAnsi" w:hAnsiTheme="minorHAnsi" w:cstheme="minorHAnsi"/>
          <w:i/>
          <w:kern w:val="32"/>
          <w:sz w:val="24"/>
        </w:rPr>
      </w:pPr>
      <w:r w:rsidRPr="00880A57">
        <w:rPr>
          <w:rFonts w:asciiTheme="minorHAnsi" w:hAnsiTheme="minorHAnsi" w:cstheme="minorHAnsi"/>
          <w:i/>
          <w:kern w:val="32"/>
          <w:sz w:val="24"/>
        </w:rPr>
        <w:t>Documentul</w:t>
      </w:r>
      <w:r w:rsidR="006F6356" w:rsidRPr="00880A57">
        <w:rPr>
          <w:rFonts w:asciiTheme="minorHAnsi" w:hAnsiTheme="minorHAnsi" w:cstheme="minorHAnsi"/>
          <w:i/>
          <w:kern w:val="32"/>
          <w:sz w:val="24"/>
        </w:rPr>
        <w:t xml:space="preserve"> intern</w:t>
      </w:r>
      <w:r w:rsidRPr="00880A57">
        <w:rPr>
          <w:rFonts w:asciiTheme="minorHAnsi" w:hAnsiTheme="minorHAnsi" w:cstheme="minorHAnsi"/>
          <w:i/>
          <w:kern w:val="32"/>
          <w:sz w:val="24"/>
        </w:rPr>
        <w:t xml:space="preserve"> va avea </w:t>
      </w:r>
      <w:r w:rsidR="00ED288B" w:rsidRPr="00880A57">
        <w:rPr>
          <w:rFonts w:asciiTheme="minorHAnsi" w:hAnsiTheme="minorHAnsi" w:cstheme="minorHAnsi"/>
          <w:i/>
          <w:kern w:val="32"/>
          <w:sz w:val="24"/>
        </w:rPr>
        <w:t>ș</w:t>
      </w:r>
      <w:r w:rsidRPr="00880A57">
        <w:rPr>
          <w:rFonts w:asciiTheme="minorHAnsi" w:hAnsiTheme="minorHAnsi" w:cstheme="minorHAnsi"/>
          <w:i/>
          <w:kern w:val="32"/>
          <w:sz w:val="24"/>
        </w:rPr>
        <w:t xml:space="preserve">i </w:t>
      </w:r>
      <w:r w:rsidR="00ED288B" w:rsidRPr="00880A57">
        <w:rPr>
          <w:rFonts w:asciiTheme="minorHAnsi" w:hAnsiTheme="minorHAnsi" w:cstheme="minorHAnsi"/>
          <w:i/>
          <w:kern w:val="32"/>
          <w:sz w:val="24"/>
        </w:rPr>
        <w:t>un exemplar</w:t>
      </w:r>
      <w:r w:rsidRPr="00880A57">
        <w:rPr>
          <w:rFonts w:asciiTheme="minorHAnsi" w:hAnsiTheme="minorHAnsi" w:cstheme="minorHAnsi"/>
          <w:i/>
          <w:kern w:val="32"/>
          <w:sz w:val="24"/>
        </w:rPr>
        <w:t xml:space="preserve"> cu :</w:t>
      </w:r>
    </w:p>
    <w:p w14:paraId="5A69DC19" w14:textId="77777777" w:rsidR="00E32DA3" w:rsidRPr="00880A57" w:rsidRDefault="00ED288B" w:rsidP="002D2CD1">
      <w:pPr>
        <w:spacing w:before="120" w:after="120" w:line="240" w:lineRule="auto"/>
        <w:jc w:val="both"/>
        <w:rPr>
          <w:rFonts w:asciiTheme="minorHAnsi" w:hAnsiTheme="minorHAnsi" w:cstheme="minorHAnsi"/>
          <w:i/>
          <w:kern w:val="32"/>
          <w:sz w:val="24"/>
        </w:rPr>
      </w:pPr>
      <w:r w:rsidRPr="00880A57">
        <w:rPr>
          <w:rFonts w:asciiTheme="minorHAnsi" w:hAnsiTheme="minorHAnsi" w:cstheme="minorHAnsi"/>
          <w:i/>
          <w:kern w:val="32"/>
          <w:sz w:val="24"/>
        </w:rPr>
        <w:t>Î</w:t>
      </w:r>
      <w:r w:rsidR="00E32DA3" w:rsidRPr="00880A57">
        <w:rPr>
          <w:rFonts w:asciiTheme="minorHAnsi" w:hAnsiTheme="minorHAnsi" w:cstheme="minorHAnsi"/>
          <w:i/>
          <w:kern w:val="32"/>
          <w:sz w:val="24"/>
        </w:rPr>
        <w:t>ntocmit :</w:t>
      </w:r>
      <w:r w:rsidRPr="00880A57">
        <w:rPr>
          <w:rFonts w:asciiTheme="minorHAnsi" w:hAnsiTheme="minorHAnsi" w:cstheme="minorHAnsi"/>
          <w:i/>
          <w:kern w:val="32"/>
          <w:sz w:val="24"/>
        </w:rPr>
        <w:t xml:space="preserve"> </w:t>
      </w:r>
      <w:r w:rsidR="00E32DA3" w:rsidRPr="00880A57">
        <w:rPr>
          <w:rFonts w:asciiTheme="minorHAnsi" w:hAnsiTheme="minorHAnsi" w:cstheme="minorHAnsi"/>
          <w:i/>
          <w:kern w:val="32"/>
          <w:sz w:val="24"/>
        </w:rPr>
        <w:t>expert</w:t>
      </w:r>
    </w:p>
    <w:p w14:paraId="2A2D9721" w14:textId="77777777" w:rsidR="00E32DA3" w:rsidRPr="00880A57" w:rsidRDefault="00E32DA3" w:rsidP="002D2CD1">
      <w:pPr>
        <w:spacing w:before="120" w:after="120" w:line="240" w:lineRule="auto"/>
        <w:jc w:val="both"/>
        <w:rPr>
          <w:rFonts w:asciiTheme="minorHAnsi" w:hAnsiTheme="minorHAnsi" w:cstheme="minorHAnsi"/>
          <w:i/>
          <w:kern w:val="32"/>
          <w:sz w:val="24"/>
        </w:rPr>
      </w:pPr>
      <w:r w:rsidRPr="00880A57">
        <w:rPr>
          <w:rFonts w:asciiTheme="minorHAnsi" w:hAnsiTheme="minorHAnsi" w:cstheme="minorHAnsi"/>
          <w:i/>
          <w:kern w:val="32"/>
          <w:sz w:val="24"/>
        </w:rPr>
        <w:t xml:space="preserve">Aprobat : </w:t>
      </w:r>
      <w:r w:rsidR="00ED288B" w:rsidRPr="00880A57">
        <w:rPr>
          <w:rFonts w:asciiTheme="minorHAnsi" w:hAnsiTheme="minorHAnsi" w:cstheme="minorHAnsi"/>
          <w:i/>
          <w:kern w:val="32"/>
          <w:sz w:val="24"/>
        </w:rPr>
        <w:t>Ș</w:t>
      </w:r>
      <w:r w:rsidRPr="00880A57">
        <w:rPr>
          <w:rFonts w:asciiTheme="minorHAnsi" w:hAnsiTheme="minorHAnsi" w:cstheme="minorHAnsi"/>
          <w:i/>
          <w:kern w:val="32"/>
          <w:sz w:val="24"/>
        </w:rPr>
        <w:t>ef Serviciu</w:t>
      </w:r>
      <w:r w:rsidR="00ED288B" w:rsidRPr="00880A57">
        <w:rPr>
          <w:rFonts w:asciiTheme="minorHAnsi" w:hAnsiTheme="minorHAnsi" w:cstheme="minorHAnsi"/>
          <w:i/>
          <w:kern w:val="32"/>
          <w:sz w:val="24"/>
        </w:rPr>
        <w:t xml:space="preserve"> </w:t>
      </w:r>
    </w:p>
    <w:p w14:paraId="320BA3FB" w14:textId="77777777" w:rsidR="00E32DA3" w:rsidRPr="00880A57" w:rsidRDefault="00E32DA3" w:rsidP="002D2CD1">
      <w:pPr>
        <w:spacing w:before="120" w:after="120" w:line="240" w:lineRule="auto"/>
        <w:jc w:val="both"/>
        <w:rPr>
          <w:rFonts w:asciiTheme="minorHAnsi" w:hAnsiTheme="minorHAnsi" w:cstheme="minorHAnsi"/>
          <w:i/>
          <w:kern w:val="32"/>
          <w:sz w:val="24"/>
        </w:rPr>
      </w:pPr>
      <w:r w:rsidRPr="00880A57">
        <w:rPr>
          <w:rFonts w:asciiTheme="minorHAnsi" w:hAnsiTheme="minorHAnsi" w:cstheme="minorHAnsi"/>
          <w:i/>
          <w:kern w:val="32"/>
          <w:sz w:val="24"/>
        </w:rPr>
        <w:t>Avizat : Director Direc</w:t>
      </w:r>
      <w:r w:rsidR="00ED288B" w:rsidRPr="00880A57">
        <w:rPr>
          <w:rFonts w:asciiTheme="minorHAnsi" w:hAnsiTheme="minorHAnsi" w:cstheme="minorHAnsi"/>
          <w:i/>
          <w:kern w:val="32"/>
          <w:sz w:val="24"/>
        </w:rPr>
        <w:t>ț</w:t>
      </w:r>
      <w:r w:rsidRPr="00880A57">
        <w:rPr>
          <w:rFonts w:asciiTheme="minorHAnsi" w:hAnsiTheme="minorHAnsi" w:cstheme="minorHAnsi"/>
          <w:i/>
          <w:kern w:val="32"/>
          <w:sz w:val="24"/>
        </w:rPr>
        <w:t>ie</w:t>
      </w:r>
      <w:r w:rsidR="00ED288B" w:rsidRPr="00880A57">
        <w:rPr>
          <w:rFonts w:asciiTheme="minorHAnsi" w:hAnsiTheme="minorHAnsi" w:cstheme="minorHAnsi"/>
          <w:i/>
          <w:kern w:val="32"/>
          <w:sz w:val="24"/>
        </w:rPr>
        <w:t xml:space="preserve"> </w:t>
      </w:r>
    </w:p>
    <w:p w14:paraId="02EB129D" w14:textId="77777777" w:rsidR="00952931" w:rsidRPr="00880A57" w:rsidRDefault="00952931">
      <w:pPr>
        <w:spacing w:after="0" w:line="240" w:lineRule="auto"/>
        <w:rPr>
          <w:rFonts w:asciiTheme="minorHAnsi" w:hAnsiTheme="minorHAnsi" w:cstheme="minorHAnsi"/>
          <w:b/>
          <w:sz w:val="28"/>
          <w:lang w:val="x-none"/>
        </w:rPr>
      </w:pPr>
      <w:bookmarkStart w:id="205" w:name="_E6.8.3L_NOTIFICAREA_SOLICITANTULUI"/>
      <w:bookmarkEnd w:id="205"/>
      <w:r w:rsidRPr="00880A57">
        <w:rPr>
          <w:rFonts w:asciiTheme="minorHAnsi" w:hAnsiTheme="minorHAnsi" w:cstheme="minorHAnsi"/>
        </w:rPr>
        <w:br w:type="page"/>
      </w:r>
    </w:p>
    <w:p w14:paraId="5496D5E7" w14:textId="432F26AA" w:rsidR="003E31FD" w:rsidRPr="00880A57" w:rsidRDefault="003E31FD" w:rsidP="00B065EB">
      <w:pPr>
        <w:pStyle w:val="Heading1"/>
        <w:rPr>
          <w:rFonts w:cstheme="minorHAnsi"/>
          <w:sz w:val="24"/>
        </w:rPr>
      </w:pPr>
      <w:r w:rsidRPr="00880A57">
        <w:rPr>
          <w:rFonts w:cstheme="minorHAnsi"/>
          <w:sz w:val="24"/>
        </w:rPr>
        <w:lastRenderedPageBreak/>
        <w:t>E6.8.3L NOTIFICAREA SOLICITANTULUI PRIVIND SEMNAREA CONTRACTULUI DE FINANŢARE</w:t>
      </w:r>
    </w:p>
    <w:p w14:paraId="3998E891" w14:textId="77777777" w:rsidR="003E31FD" w:rsidRPr="00880A57" w:rsidRDefault="003E31FD" w:rsidP="00502E6A">
      <w:pPr>
        <w:rPr>
          <w:rFonts w:asciiTheme="minorHAnsi" w:hAnsiTheme="minorHAnsi" w:cstheme="minorHAnsi"/>
        </w:rPr>
      </w:pPr>
      <w:r w:rsidRPr="00880A57">
        <w:rPr>
          <w:rFonts w:asciiTheme="minorHAnsi" w:hAnsiTheme="minorHAnsi" w:cstheme="minorHAnsi"/>
        </w:rPr>
        <w:t>(pentru proiecte de servicii și de cooperare între GAL-uri)</w:t>
      </w:r>
    </w:p>
    <w:p w14:paraId="669C3719" w14:textId="32F0B593" w:rsidR="00B91376" w:rsidRPr="00880A57" w:rsidRDefault="00B91376" w:rsidP="00502E6A">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(se va completa  de către OJFIR, în cazul proiectelor de servicii, sau de către CRFIR 8, în cazul proiectelor de cooperare)</w:t>
      </w:r>
    </w:p>
    <w:p w14:paraId="4DA53E20" w14:textId="636D7BE1" w:rsidR="003E31FD" w:rsidRPr="00880A57" w:rsidRDefault="003E31FD" w:rsidP="00502E6A">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Numele beneficiarului:</w:t>
      </w:r>
    </w:p>
    <w:p w14:paraId="574D222C" w14:textId="77777777" w:rsidR="003E31FD" w:rsidRPr="00880A57" w:rsidRDefault="003E31FD" w:rsidP="00502E6A">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 xml:space="preserve">Adresa beneficiarului: </w:t>
      </w:r>
    </w:p>
    <w:p w14:paraId="4524D5F0" w14:textId="77777777" w:rsidR="003E31FD" w:rsidRPr="00880A57" w:rsidRDefault="003E31FD" w:rsidP="00502E6A">
      <w:pPr>
        <w:spacing w:before="120" w:after="120" w:line="240" w:lineRule="auto"/>
        <w:rPr>
          <w:rFonts w:asciiTheme="minorHAnsi" w:hAnsiTheme="minorHAnsi" w:cstheme="minorHAnsi"/>
          <w:sz w:val="24"/>
          <w:szCs w:val="24"/>
        </w:rPr>
      </w:pPr>
    </w:p>
    <w:p w14:paraId="31303DDE" w14:textId="216C1CF5" w:rsidR="003E31FD" w:rsidRPr="00880A57" w:rsidRDefault="003E31FD" w:rsidP="00502E6A">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Stimată Doamnă .............../Stimate  Domnule ............</w:t>
      </w:r>
      <w:r w:rsidR="00EE0787" w:rsidRPr="00880A57">
        <w:rPr>
          <w:rFonts w:asciiTheme="minorHAnsi" w:hAnsiTheme="minorHAnsi" w:cstheme="minorHAnsi"/>
          <w:sz w:val="24"/>
          <w:szCs w:val="24"/>
        </w:rPr>
        <w:t xml:space="preserve"> </w:t>
      </w:r>
      <w:r w:rsidR="00EE0787" w:rsidRPr="00880A57">
        <w:rPr>
          <w:rFonts w:asciiTheme="minorHAnsi" w:eastAsia="Times New Roman" w:hAnsiTheme="minorHAnsi" w:cstheme="minorHAnsi"/>
          <w:b/>
          <w:color w:val="000000"/>
          <w:sz w:val="24"/>
          <w:szCs w:val="24"/>
        </w:rPr>
        <w:t>(</w:t>
      </w:r>
      <w:r w:rsidR="00EE0787" w:rsidRPr="00880A57">
        <w:rPr>
          <w:rFonts w:asciiTheme="minorHAnsi" w:eastAsia="Times New Roman" w:hAnsiTheme="minorHAnsi" w:cstheme="minorHAnsi"/>
          <w:b/>
          <w:i/>
          <w:color w:val="000000"/>
          <w:sz w:val="24"/>
          <w:szCs w:val="24"/>
        </w:rPr>
        <w:t>nume reprezentant legal</w:t>
      </w:r>
      <w:r w:rsidR="00EE0787" w:rsidRPr="00880A57">
        <w:rPr>
          <w:rFonts w:asciiTheme="minorHAnsi" w:eastAsia="Times New Roman" w:hAnsiTheme="minorHAnsi" w:cstheme="minorHAnsi"/>
          <w:b/>
          <w:color w:val="000000"/>
          <w:sz w:val="24"/>
          <w:szCs w:val="24"/>
        </w:rPr>
        <w:t>)</w:t>
      </w:r>
      <w:r w:rsidRPr="00880A57">
        <w:rPr>
          <w:rFonts w:asciiTheme="minorHAnsi" w:hAnsiTheme="minorHAnsi" w:cstheme="minorHAnsi"/>
          <w:sz w:val="24"/>
          <w:szCs w:val="24"/>
        </w:rPr>
        <w:t>,</w:t>
      </w:r>
    </w:p>
    <w:p w14:paraId="22C233C9" w14:textId="77777777" w:rsidR="003E31FD" w:rsidRPr="00880A57" w:rsidRDefault="003E31FD" w:rsidP="00502E6A">
      <w:pPr>
        <w:spacing w:before="120" w:after="120" w:line="240" w:lineRule="auto"/>
        <w:jc w:val="both"/>
        <w:rPr>
          <w:rFonts w:asciiTheme="minorHAnsi" w:hAnsiTheme="minorHAnsi" w:cstheme="minorHAnsi"/>
          <w:sz w:val="24"/>
          <w:szCs w:val="24"/>
        </w:rPr>
      </w:pPr>
    </w:p>
    <w:p w14:paraId="1BFDB7F6" w14:textId="05D6D66F" w:rsidR="001E1D7B" w:rsidRPr="00880A57" w:rsidRDefault="001E1D7B" w:rsidP="00502E6A">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Ca răspuns la cererea de finanţare, cu titlul „.....................................................” înregistrată și verificată de GAL</w:t>
      </w:r>
      <w:r w:rsidR="00685FB3">
        <w:rPr>
          <w:rFonts w:asciiTheme="minorHAnsi" w:hAnsiTheme="minorHAnsi" w:cstheme="minorHAnsi"/>
          <w:color w:val="000000"/>
          <w:sz w:val="24"/>
          <w:szCs w:val="24"/>
        </w:rPr>
        <w:t xml:space="preserve"> </w:t>
      </w:r>
      <w:r w:rsidRPr="00E24179">
        <w:rPr>
          <w:rFonts w:asciiTheme="minorHAnsi" w:hAnsiTheme="minorHAnsi" w:cstheme="minorHAnsi"/>
          <w:i/>
          <w:color w:val="000000"/>
          <w:sz w:val="24"/>
          <w:szCs w:val="24"/>
        </w:rPr>
        <w:t>(denumire GAL)</w:t>
      </w:r>
      <w:r w:rsidRPr="00880A57">
        <w:rPr>
          <w:rFonts w:asciiTheme="minorHAnsi" w:hAnsiTheme="minorHAnsi" w:cstheme="minorHAnsi"/>
          <w:color w:val="000000"/>
          <w:sz w:val="24"/>
          <w:szCs w:val="24"/>
        </w:rPr>
        <w:t xml:space="preserve">...... </w:t>
      </w:r>
      <w:r w:rsidR="00685FB3">
        <w:rPr>
          <w:rFonts w:asciiTheme="minorHAnsi" w:hAnsiTheme="minorHAnsi" w:cstheme="minorHAnsi"/>
          <w:color w:val="000000"/>
          <w:sz w:val="24"/>
          <w:szCs w:val="24"/>
        </w:rPr>
        <w:t>ș</w:t>
      </w:r>
      <w:r w:rsidRPr="00880A57">
        <w:rPr>
          <w:rFonts w:asciiTheme="minorHAnsi" w:hAnsiTheme="minorHAnsi" w:cstheme="minorHAnsi"/>
          <w:color w:val="000000"/>
          <w:sz w:val="24"/>
          <w:szCs w:val="24"/>
        </w:rPr>
        <w:t xml:space="preserve">i AFIR cu nr. F.......................... </w:t>
      </w:r>
    </w:p>
    <w:p w14:paraId="6F871F9F" w14:textId="305BF8E7" w:rsidR="001E1D7B" w:rsidRPr="00880A57" w:rsidRDefault="001E1D7B" w:rsidP="00502E6A">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Vă informăm că în urma declar</w:t>
      </w:r>
      <w:r w:rsidR="00685FB3">
        <w:rPr>
          <w:rFonts w:asciiTheme="minorHAnsi" w:hAnsiTheme="minorHAnsi" w:cstheme="minorHAnsi"/>
          <w:color w:val="000000"/>
          <w:sz w:val="24"/>
          <w:szCs w:val="24"/>
        </w:rPr>
        <w:t>ă</w:t>
      </w:r>
      <w:r w:rsidRPr="00880A57">
        <w:rPr>
          <w:rFonts w:asciiTheme="minorHAnsi" w:hAnsiTheme="minorHAnsi" w:cstheme="minorHAnsi"/>
          <w:color w:val="000000"/>
          <w:sz w:val="24"/>
          <w:szCs w:val="24"/>
        </w:rPr>
        <w:t>rii eligibilit</w:t>
      </w:r>
      <w:r w:rsidR="00685FB3">
        <w:rPr>
          <w:rFonts w:asciiTheme="minorHAnsi" w:hAnsiTheme="minorHAnsi" w:cstheme="minorHAnsi"/>
          <w:color w:val="000000"/>
          <w:sz w:val="24"/>
          <w:szCs w:val="24"/>
        </w:rPr>
        <w:t>ăț</w:t>
      </w:r>
      <w:r w:rsidRPr="00880A57">
        <w:rPr>
          <w:rFonts w:asciiTheme="minorHAnsi" w:hAnsiTheme="minorHAnsi" w:cstheme="minorHAnsi"/>
          <w:color w:val="000000"/>
          <w:sz w:val="24"/>
          <w:szCs w:val="24"/>
        </w:rPr>
        <w:t>ii în data de* ..............……....... proiectul d</w:t>
      </w:r>
      <w:r w:rsidR="00685FB3">
        <w:rPr>
          <w:rFonts w:asciiTheme="minorHAnsi" w:hAnsiTheme="minorHAnsi" w:cstheme="minorHAnsi"/>
          <w:color w:val="000000"/>
          <w:sz w:val="24"/>
          <w:szCs w:val="24"/>
        </w:rPr>
        <w:t>umnea</w:t>
      </w:r>
      <w:r w:rsidRPr="00880A57">
        <w:rPr>
          <w:rFonts w:asciiTheme="minorHAnsi" w:hAnsiTheme="minorHAnsi" w:cstheme="minorHAnsi"/>
          <w:color w:val="000000"/>
          <w:sz w:val="24"/>
          <w:szCs w:val="24"/>
        </w:rPr>
        <w:t>voastră selectat pentru finan</w:t>
      </w:r>
      <w:r w:rsidR="00685FB3">
        <w:rPr>
          <w:rFonts w:asciiTheme="minorHAnsi" w:hAnsiTheme="minorHAnsi" w:cstheme="minorHAnsi"/>
          <w:color w:val="000000"/>
          <w:sz w:val="24"/>
          <w:szCs w:val="24"/>
        </w:rPr>
        <w:t>ț</w:t>
      </w:r>
      <w:r w:rsidRPr="00880A57">
        <w:rPr>
          <w:rFonts w:asciiTheme="minorHAnsi" w:hAnsiTheme="minorHAnsi" w:cstheme="minorHAnsi"/>
          <w:color w:val="000000"/>
          <w:sz w:val="24"/>
          <w:szCs w:val="24"/>
        </w:rPr>
        <w:t>are de GAL......</w:t>
      </w:r>
      <w:r w:rsidR="00685FB3" w:rsidRPr="00685FB3">
        <w:rPr>
          <w:rFonts w:asciiTheme="minorHAnsi" w:hAnsiTheme="minorHAnsi" w:cstheme="minorHAnsi"/>
          <w:i/>
          <w:color w:val="000000"/>
          <w:sz w:val="24"/>
          <w:szCs w:val="24"/>
        </w:rPr>
        <w:t xml:space="preserve"> </w:t>
      </w:r>
      <w:r w:rsidR="00685FB3" w:rsidRPr="008848B1">
        <w:rPr>
          <w:rFonts w:asciiTheme="minorHAnsi" w:hAnsiTheme="minorHAnsi" w:cstheme="minorHAnsi"/>
          <w:i/>
          <w:color w:val="000000"/>
          <w:sz w:val="24"/>
          <w:szCs w:val="24"/>
        </w:rPr>
        <w:t>(denumire GAL)</w:t>
      </w:r>
      <w:r w:rsidR="00685FB3">
        <w:rPr>
          <w:rFonts w:asciiTheme="minorHAnsi" w:hAnsiTheme="minorHAnsi" w:cstheme="minorHAnsi"/>
          <w:color w:val="000000"/>
          <w:sz w:val="24"/>
          <w:szCs w:val="24"/>
        </w:rPr>
        <w:t xml:space="preserve"> </w:t>
      </w:r>
      <w:r w:rsidRPr="00880A57">
        <w:rPr>
          <w:rFonts w:asciiTheme="minorHAnsi" w:hAnsiTheme="minorHAnsi" w:cstheme="minorHAnsi"/>
          <w:color w:val="000000"/>
          <w:sz w:val="24"/>
          <w:szCs w:val="24"/>
        </w:rPr>
        <w:t>prin Raportul de selectie nr...din.....</w:t>
      </w:r>
      <w:r w:rsidR="00685FB3">
        <w:rPr>
          <w:rFonts w:asciiTheme="minorHAnsi" w:hAnsiTheme="minorHAnsi" w:cstheme="minorHAnsi"/>
          <w:color w:val="000000"/>
          <w:sz w:val="24"/>
          <w:szCs w:val="24"/>
        </w:rPr>
        <w:t xml:space="preserve"> </w:t>
      </w:r>
      <w:r w:rsidR="00685FB3" w:rsidRPr="00E24179">
        <w:rPr>
          <w:rFonts w:asciiTheme="minorHAnsi" w:hAnsiTheme="minorHAnsi" w:cstheme="minorHAnsi"/>
          <w:i/>
          <w:color w:val="000000"/>
          <w:sz w:val="24"/>
          <w:szCs w:val="24"/>
        </w:rPr>
        <w:t>(</w:t>
      </w:r>
      <w:r w:rsidR="00685FB3">
        <w:rPr>
          <w:rFonts w:asciiTheme="minorHAnsi" w:hAnsiTheme="minorHAnsi" w:cstheme="minorHAnsi"/>
          <w:i/>
          <w:color w:val="000000"/>
          <w:sz w:val="24"/>
          <w:szCs w:val="24"/>
        </w:rPr>
        <w:t>data</w:t>
      </w:r>
      <w:r w:rsidR="00685FB3" w:rsidRPr="00E24179">
        <w:rPr>
          <w:rFonts w:asciiTheme="minorHAnsi" w:hAnsiTheme="minorHAnsi" w:cstheme="minorHAnsi"/>
          <w:i/>
          <w:color w:val="000000"/>
          <w:sz w:val="24"/>
          <w:szCs w:val="24"/>
        </w:rPr>
        <w:t>)</w:t>
      </w:r>
      <w:r w:rsidRPr="00880A57">
        <w:rPr>
          <w:rFonts w:asciiTheme="minorHAnsi" w:hAnsiTheme="minorHAnsi" w:cstheme="minorHAnsi"/>
          <w:color w:val="000000"/>
          <w:sz w:val="24"/>
          <w:szCs w:val="24"/>
        </w:rPr>
        <w:t xml:space="preserve"> a fost aprobat pentru finanțare de AFIR. </w:t>
      </w:r>
    </w:p>
    <w:p w14:paraId="2DD50D00" w14:textId="0ABDA26B" w:rsidR="001E1D7B" w:rsidRPr="00880A57" w:rsidRDefault="001E1D7B" w:rsidP="00502E6A">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*data semnarii E1.2</w:t>
      </w:r>
      <w:r w:rsidR="00685FB3">
        <w:rPr>
          <w:rFonts w:asciiTheme="minorHAnsi" w:hAnsiTheme="minorHAnsi" w:cstheme="minorHAnsi"/>
          <w:color w:val="000000"/>
        </w:rPr>
        <w:t>.X</w:t>
      </w:r>
      <w:r w:rsidR="00685FB3">
        <w:rPr>
          <w:rStyle w:val="FootnoteReference"/>
          <w:rFonts w:asciiTheme="minorHAnsi" w:hAnsiTheme="minorHAnsi" w:cstheme="minorHAnsi"/>
          <w:color w:val="000000"/>
        </w:rPr>
        <w:footnoteReference w:id="4"/>
      </w:r>
      <w:r w:rsidRPr="00880A57">
        <w:rPr>
          <w:rFonts w:asciiTheme="minorHAnsi" w:hAnsiTheme="minorHAnsi" w:cstheme="minorHAnsi"/>
          <w:color w:val="000000"/>
          <w:sz w:val="24"/>
          <w:szCs w:val="24"/>
        </w:rPr>
        <w:t xml:space="preserve"> L</w:t>
      </w:r>
    </w:p>
    <w:p w14:paraId="54E49E33" w14:textId="174529D0" w:rsidR="001E1D7B" w:rsidRPr="00880A57" w:rsidRDefault="001E1D7B" w:rsidP="00502E6A">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Prin urmare, vă informăm că se poate demara procedura de semnare cu Autoritatea Contractantă, a Contractului de Finanţare, având nr. de înregistrare C ........................., însoţit de următoarele anexe:</w:t>
      </w:r>
    </w:p>
    <w:p w14:paraId="3072E3B7" w14:textId="77777777" w:rsidR="003E31FD" w:rsidRPr="00880A57" w:rsidRDefault="003E31FD" w:rsidP="003E31FD">
      <w:pPr>
        <w:spacing w:before="120" w:after="120" w:line="240" w:lineRule="auto"/>
        <w:jc w:val="both"/>
        <w:rPr>
          <w:rFonts w:asciiTheme="minorHAnsi" w:hAnsiTheme="minorHAnsi" w:cstheme="minorHAnsi"/>
          <w:sz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9"/>
        <w:gridCol w:w="8071"/>
      </w:tblGrid>
      <w:tr w:rsidR="003E31FD" w:rsidRPr="00880A57" w14:paraId="38812AD5" w14:textId="77777777" w:rsidTr="003E31FD">
        <w:tc>
          <w:tcPr>
            <w:tcW w:w="1169" w:type="dxa"/>
            <w:tcBorders>
              <w:top w:val="single" w:sz="4" w:space="0" w:color="auto"/>
              <w:left w:val="single" w:sz="4" w:space="0" w:color="auto"/>
              <w:bottom w:val="single" w:sz="4" w:space="0" w:color="auto"/>
              <w:right w:val="single" w:sz="4" w:space="0" w:color="auto"/>
            </w:tcBorders>
            <w:shd w:val="clear" w:color="auto" w:fill="auto"/>
            <w:hideMark/>
          </w:tcPr>
          <w:p w14:paraId="4296B4B4"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Anexa I</w:t>
            </w:r>
          </w:p>
        </w:tc>
        <w:tc>
          <w:tcPr>
            <w:tcW w:w="8071" w:type="dxa"/>
            <w:tcBorders>
              <w:top w:val="single" w:sz="4" w:space="0" w:color="auto"/>
              <w:left w:val="single" w:sz="4" w:space="0" w:color="auto"/>
              <w:bottom w:val="single" w:sz="4" w:space="0" w:color="auto"/>
              <w:right w:val="single" w:sz="4" w:space="0" w:color="auto"/>
            </w:tcBorders>
            <w:shd w:val="clear" w:color="auto" w:fill="auto"/>
            <w:hideMark/>
          </w:tcPr>
          <w:p w14:paraId="2A9F3356"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Prevederi generale </w:t>
            </w:r>
          </w:p>
        </w:tc>
      </w:tr>
      <w:tr w:rsidR="003E31FD" w:rsidRPr="00880A57" w14:paraId="2FBD63AE" w14:textId="77777777" w:rsidTr="003E31FD">
        <w:tc>
          <w:tcPr>
            <w:tcW w:w="1169" w:type="dxa"/>
            <w:tcBorders>
              <w:top w:val="single" w:sz="4" w:space="0" w:color="auto"/>
              <w:left w:val="single" w:sz="4" w:space="0" w:color="auto"/>
              <w:bottom w:val="single" w:sz="4" w:space="0" w:color="auto"/>
              <w:right w:val="single" w:sz="4" w:space="0" w:color="auto"/>
            </w:tcBorders>
            <w:shd w:val="clear" w:color="auto" w:fill="auto"/>
            <w:hideMark/>
          </w:tcPr>
          <w:p w14:paraId="4E54F6E2"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Anexa II</w:t>
            </w:r>
          </w:p>
        </w:tc>
        <w:tc>
          <w:tcPr>
            <w:tcW w:w="8071" w:type="dxa"/>
            <w:tcBorders>
              <w:top w:val="single" w:sz="4" w:space="0" w:color="auto"/>
              <w:left w:val="single" w:sz="4" w:space="0" w:color="auto"/>
              <w:bottom w:val="single" w:sz="4" w:space="0" w:color="auto"/>
              <w:right w:val="single" w:sz="4" w:space="0" w:color="auto"/>
            </w:tcBorders>
            <w:shd w:val="clear" w:color="auto" w:fill="auto"/>
            <w:hideMark/>
          </w:tcPr>
          <w:p w14:paraId="2C901D36"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Materiale și activități de informare de tip publicitar</w:t>
            </w:r>
          </w:p>
        </w:tc>
      </w:tr>
      <w:tr w:rsidR="003E31FD" w:rsidRPr="00880A57" w14:paraId="2CCACBC4" w14:textId="77777777" w:rsidTr="003E31FD">
        <w:tc>
          <w:tcPr>
            <w:tcW w:w="1169" w:type="dxa"/>
            <w:tcBorders>
              <w:top w:val="single" w:sz="4" w:space="0" w:color="auto"/>
              <w:left w:val="single" w:sz="4" w:space="0" w:color="auto"/>
              <w:bottom w:val="single" w:sz="4" w:space="0" w:color="auto"/>
              <w:right w:val="single" w:sz="4" w:space="0" w:color="auto"/>
            </w:tcBorders>
            <w:shd w:val="clear" w:color="auto" w:fill="auto"/>
            <w:hideMark/>
          </w:tcPr>
          <w:p w14:paraId="0FA5D37E"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Anexa III</w:t>
            </w:r>
          </w:p>
        </w:tc>
        <w:tc>
          <w:tcPr>
            <w:tcW w:w="8071" w:type="dxa"/>
            <w:tcBorders>
              <w:top w:val="single" w:sz="4" w:space="0" w:color="auto"/>
              <w:left w:val="single" w:sz="4" w:space="0" w:color="auto"/>
              <w:bottom w:val="single" w:sz="4" w:space="0" w:color="auto"/>
              <w:right w:val="single" w:sz="4" w:space="0" w:color="auto"/>
            </w:tcBorders>
            <w:shd w:val="clear" w:color="auto" w:fill="auto"/>
            <w:hideMark/>
          </w:tcPr>
          <w:p w14:paraId="67AF54F9"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III.1 Cererea de finanțare și anexele acesteia</w:t>
            </w:r>
          </w:p>
          <w:p w14:paraId="4C5BCA3E"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III.2 Bugetul indicativ și planul financiar</w:t>
            </w:r>
          </w:p>
          <w:p w14:paraId="786A9B0A"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IIII.3 Graficul de eșalonare anuală a plăților</w:t>
            </w:r>
          </w:p>
        </w:tc>
      </w:tr>
      <w:tr w:rsidR="003E31FD" w:rsidRPr="00880A57" w14:paraId="31F53AC6" w14:textId="77777777" w:rsidTr="003E31FD">
        <w:tc>
          <w:tcPr>
            <w:tcW w:w="1169" w:type="dxa"/>
            <w:tcBorders>
              <w:top w:val="single" w:sz="4" w:space="0" w:color="auto"/>
              <w:left w:val="single" w:sz="4" w:space="0" w:color="auto"/>
              <w:bottom w:val="single" w:sz="4" w:space="0" w:color="auto"/>
              <w:right w:val="single" w:sz="4" w:space="0" w:color="auto"/>
            </w:tcBorders>
            <w:shd w:val="clear" w:color="auto" w:fill="auto"/>
            <w:hideMark/>
          </w:tcPr>
          <w:p w14:paraId="7AF7DEDD"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Anexa IV</w:t>
            </w:r>
          </w:p>
        </w:tc>
        <w:tc>
          <w:tcPr>
            <w:tcW w:w="8071" w:type="dxa"/>
            <w:tcBorders>
              <w:top w:val="single" w:sz="4" w:space="0" w:color="auto"/>
              <w:left w:val="single" w:sz="4" w:space="0" w:color="auto"/>
              <w:bottom w:val="single" w:sz="4" w:space="0" w:color="auto"/>
              <w:right w:val="single" w:sz="4" w:space="0" w:color="auto"/>
            </w:tcBorders>
            <w:shd w:val="clear" w:color="auto" w:fill="auto"/>
            <w:hideMark/>
          </w:tcPr>
          <w:p w14:paraId="122DBB20"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Instrucţiuni privind achiziţiile pentru beneficiarii privați PS PAC 2023-2027</w:t>
            </w:r>
          </w:p>
          <w:p w14:paraId="7F707165"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sau</w:t>
            </w:r>
          </w:p>
          <w:p w14:paraId="17BB276E"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Instrucțiuni privind achizițiile publice pentru beneficiarii publici PS PAC 2023-2027</w:t>
            </w:r>
          </w:p>
          <w:p w14:paraId="01E464A2" w14:textId="77777777" w:rsidR="003E31FD" w:rsidRPr="00880A57" w:rsidRDefault="003E31FD" w:rsidP="003E31FD">
            <w:pPr>
              <w:spacing w:after="0" w:line="240" w:lineRule="auto"/>
              <w:jc w:val="both"/>
              <w:rPr>
                <w:rFonts w:asciiTheme="minorHAnsi" w:hAnsiTheme="minorHAnsi" w:cstheme="minorHAnsi"/>
                <w:i/>
                <w:sz w:val="24"/>
              </w:rPr>
            </w:pPr>
            <w:r w:rsidRPr="00880A57">
              <w:rPr>
                <w:rFonts w:asciiTheme="minorHAnsi" w:hAnsiTheme="minorHAnsi" w:cstheme="minorHAnsi"/>
                <w:sz w:val="24"/>
              </w:rPr>
              <w:t>(</w:t>
            </w:r>
            <w:r w:rsidRPr="00880A57">
              <w:rPr>
                <w:rFonts w:asciiTheme="minorHAnsi" w:hAnsiTheme="minorHAnsi" w:cstheme="minorHAnsi"/>
                <w:i/>
                <w:sz w:val="24"/>
              </w:rPr>
              <w:t>expertul SLINA va selecta tipul de document în funcție de categoria beneficiarului)</w:t>
            </w:r>
          </w:p>
        </w:tc>
      </w:tr>
      <w:tr w:rsidR="003E31FD" w:rsidRPr="00880A57" w14:paraId="1B0A169E" w14:textId="77777777" w:rsidTr="003E31FD">
        <w:tc>
          <w:tcPr>
            <w:tcW w:w="1169" w:type="dxa"/>
            <w:tcBorders>
              <w:top w:val="single" w:sz="4" w:space="0" w:color="auto"/>
              <w:left w:val="single" w:sz="4" w:space="0" w:color="auto"/>
              <w:bottom w:val="single" w:sz="4" w:space="0" w:color="auto"/>
              <w:right w:val="single" w:sz="4" w:space="0" w:color="auto"/>
            </w:tcBorders>
            <w:shd w:val="clear" w:color="auto" w:fill="auto"/>
            <w:hideMark/>
          </w:tcPr>
          <w:p w14:paraId="27DC7FF2"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Anexa V</w:t>
            </w:r>
          </w:p>
        </w:tc>
        <w:tc>
          <w:tcPr>
            <w:tcW w:w="8071" w:type="dxa"/>
            <w:tcBorders>
              <w:top w:val="single" w:sz="4" w:space="0" w:color="auto"/>
              <w:left w:val="single" w:sz="4" w:space="0" w:color="auto"/>
              <w:bottom w:val="single" w:sz="4" w:space="0" w:color="auto"/>
              <w:right w:val="single" w:sz="4" w:space="0" w:color="auto"/>
            </w:tcBorders>
            <w:shd w:val="clear" w:color="auto" w:fill="auto"/>
            <w:hideMark/>
          </w:tcPr>
          <w:p w14:paraId="5125325E" w14:textId="7DABDABA"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Instrucțiuni de plată pentru proiectele de servicii</w:t>
            </w:r>
            <w:r w:rsidR="00843EA7" w:rsidRPr="00880A57">
              <w:rPr>
                <w:rFonts w:asciiTheme="minorHAnsi" w:hAnsiTheme="minorHAnsi" w:cstheme="minorHAnsi"/>
              </w:rPr>
              <w:t>/cooperare</w:t>
            </w:r>
            <w:r w:rsidRPr="00880A57">
              <w:rPr>
                <w:rFonts w:asciiTheme="minorHAnsi" w:hAnsiTheme="minorHAnsi" w:cstheme="minorHAnsi"/>
                <w:sz w:val="24"/>
              </w:rPr>
              <w:t xml:space="preserve"> finanțate în cadrul intervenției DR36</w:t>
            </w:r>
          </w:p>
        </w:tc>
      </w:tr>
    </w:tbl>
    <w:p w14:paraId="6D127666" w14:textId="77777777" w:rsidR="003E31FD" w:rsidRPr="00880A57" w:rsidRDefault="003E31FD" w:rsidP="003E31FD">
      <w:pPr>
        <w:spacing w:before="120" w:after="120" w:line="240" w:lineRule="auto"/>
        <w:jc w:val="both"/>
        <w:rPr>
          <w:rFonts w:asciiTheme="minorHAnsi" w:hAnsiTheme="minorHAnsi" w:cstheme="minorHAnsi"/>
          <w:sz w:val="24"/>
        </w:rPr>
      </w:pPr>
    </w:p>
    <w:p w14:paraId="7855206F" w14:textId="77777777"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Valoarea finanţării acordate este compusă din:</w:t>
      </w:r>
    </w:p>
    <w:tbl>
      <w:tblPr>
        <w:tblW w:w="8568" w:type="dxa"/>
        <w:tblCellMar>
          <w:left w:w="10" w:type="dxa"/>
          <w:right w:w="10" w:type="dxa"/>
        </w:tblCellMar>
        <w:tblLook w:val="04A0" w:firstRow="1" w:lastRow="0" w:firstColumn="1" w:lastColumn="0" w:noHBand="0" w:noVBand="1"/>
      </w:tblPr>
      <w:tblGrid>
        <w:gridCol w:w="40"/>
        <w:gridCol w:w="182"/>
        <w:gridCol w:w="226"/>
        <w:gridCol w:w="6664"/>
        <w:gridCol w:w="1456"/>
      </w:tblGrid>
      <w:tr w:rsidR="003E31FD" w:rsidRPr="00880A57" w14:paraId="6D01A4C3" w14:textId="77777777" w:rsidTr="003E31FD">
        <w:tc>
          <w:tcPr>
            <w:tcW w:w="40" w:type="dxa"/>
            <w:shd w:val="clear" w:color="auto" w:fill="auto"/>
            <w:tcMar>
              <w:top w:w="0" w:type="dxa"/>
              <w:left w:w="10" w:type="dxa"/>
              <w:bottom w:w="0" w:type="dxa"/>
              <w:right w:w="10" w:type="dxa"/>
            </w:tcMar>
          </w:tcPr>
          <w:p w14:paraId="74CA4C6A" w14:textId="77777777" w:rsidR="003E31FD" w:rsidRPr="00880A57" w:rsidRDefault="003E31FD" w:rsidP="003E31FD">
            <w:pPr>
              <w:spacing w:after="0" w:line="240" w:lineRule="auto"/>
              <w:rPr>
                <w:rFonts w:asciiTheme="minorHAnsi" w:hAnsiTheme="minorHAnsi" w:cstheme="minorHAnsi"/>
                <w:b/>
                <w:sz w:val="24"/>
              </w:rPr>
            </w:pPr>
          </w:p>
        </w:tc>
        <w:tc>
          <w:tcPr>
            <w:tcW w:w="7072"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E275B9" w14:textId="77777777" w:rsidR="003E31FD" w:rsidRPr="00880A57" w:rsidRDefault="003E31FD" w:rsidP="003E31FD">
            <w:pPr>
              <w:spacing w:after="0" w:line="240" w:lineRule="auto"/>
              <w:rPr>
                <w:rFonts w:asciiTheme="minorHAnsi" w:hAnsiTheme="minorHAnsi" w:cstheme="minorHAnsi"/>
                <w:b/>
                <w:sz w:val="24"/>
              </w:rPr>
            </w:pPr>
          </w:p>
        </w:tc>
        <w:tc>
          <w:tcPr>
            <w:tcW w:w="14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CAED61" w14:textId="77777777" w:rsidR="003E31FD" w:rsidRPr="00880A57" w:rsidRDefault="003E31FD" w:rsidP="003E31FD">
            <w:pPr>
              <w:spacing w:after="0" w:line="240" w:lineRule="auto"/>
              <w:rPr>
                <w:rFonts w:asciiTheme="minorHAnsi" w:hAnsiTheme="minorHAnsi" w:cstheme="minorHAnsi"/>
                <w:sz w:val="24"/>
              </w:rPr>
            </w:pPr>
            <w:r w:rsidRPr="00880A57">
              <w:rPr>
                <w:rFonts w:asciiTheme="minorHAnsi" w:hAnsiTheme="minorHAnsi" w:cstheme="minorHAnsi"/>
                <w:b/>
                <w:sz w:val="24"/>
              </w:rPr>
              <w:t>EURO</w:t>
            </w:r>
          </w:p>
        </w:tc>
      </w:tr>
      <w:tr w:rsidR="003E31FD" w:rsidRPr="00880A57" w14:paraId="2801628F" w14:textId="77777777" w:rsidTr="003E31FD">
        <w:tc>
          <w:tcPr>
            <w:tcW w:w="40" w:type="dxa"/>
            <w:shd w:val="clear" w:color="auto" w:fill="auto"/>
            <w:tcMar>
              <w:top w:w="0" w:type="dxa"/>
              <w:left w:w="10" w:type="dxa"/>
              <w:bottom w:w="0" w:type="dxa"/>
              <w:right w:w="10" w:type="dxa"/>
            </w:tcMar>
          </w:tcPr>
          <w:p w14:paraId="731AB6DC" w14:textId="77777777" w:rsidR="003E31FD" w:rsidRPr="00880A57" w:rsidRDefault="003E31FD" w:rsidP="003E31FD">
            <w:pPr>
              <w:spacing w:after="0" w:line="240" w:lineRule="auto"/>
              <w:rPr>
                <w:rFonts w:asciiTheme="minorHAnsi" w:hAnsiTheme="minorHAnsi" w:cstheme="minorHAnsi"/>
                <w:sz w:val="24"/>
              </w:rPr>
            </w:pPr>
          </w:p>
        </w:tc>
        <w:tc>
          <w:tcPr>
            <w:tcW w:w="7072"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E61706" w14:textId="77777777" w:rsidR="003E31FD" w:rsidRPr="00880A57" w:rsidRDefault="003E31FD" w:rsidP="003E31FD">
            <w:pPr>
              <w:spacing w:after="0" w:line="240" w:lineRule="auto"/>
              <w:rPr>
                <w:rFonts w:asciiTheme="minorHAnsi" w:hAnsiTheme="minorHAnsi" w:cstheme="minorHAnsi"/>
                <w:sz w:val="24"/>
              </w:rPr>
            </w:pPr>
            <w:r w:rsidRPr="00880A57">
              <w:rPr>
                <w:rFonts w:asciiTheme="minorHAnsi" w:hAnsiTheme="minorHAnsi" w:cstheme="minorHAnsi"/>
                <w:b/>
                <w:sz w:val="24"/>
              </w:rPr>
              <w:t>Valoare totală eligibilă proiect</w:t>
            </w:r>
            <w:r w:rsidRPr="00880A57">
              <w:rPr>
                <w:rFonts w:asciiTheme="minorHAnsi" w:hAnsiTheme="minorHAnsi" w:cstheme="minorHAnsi"/>
                <w:sz w:val="24"/>
              </w:rPr>
              <w:t>:</w:t>
            </w:r>
          </w:p>
        </w:tc>
        <w:tc>
          <w:tcPr>
            <w:tcW w:w="14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0E19D2" w14:textId="77777777" w:rsidR="003E31FD" w:rsidRPr="00880A57" w:rsidRDefault="003E31FD" w:rsidP="003E31FD">
            <w:pPr>
              <w:spacing w:after="0" w:line="240" w:lineRule="auto"/>
              <w:rPr>
                <w:rFonts w:asciiTheme="minorHAnsi" w:hAnsiTheme="minorHAnsi" w:cstheme="minorHAnsi"/>
                <w:b/>
                <w:sz w:val="24"/>
              </w:rPr>
            </w:pPr>
          </w:p>
        </w:tc>
      </w:tr>
      <w:tr w:rsidR="003E31FD" w:rsidRPr="00880A57" w14:paraId="52447621" w14:textId="77777777" w:rsidTr="003E31FD">
        <w:tc>
          <w:tcPr>
            <w:tcW w:w="40" w:type="dxa"/>
            <w:shd w:val="clear" w:color="auto" w:fill="auto"/>
            <w:tcMar>
              <w:top w:w="0" w:type="dxa"/>
              <w:left w:w="10" w:type="dxa"/>
              <w:bottom w:w="0" w:type="dxa"/>
              <w:right w:w="10" w:type="dxa"/>
            </w:tcMar>
          </w:tcPr>
          <w:p w14:paraId="582ED68C" w14:textId="77777777" w:rsidR="003E31FD" w:rsidRPr="00880A57" w:rsidRDefault="003E31FD" w:rsidP="003E31FD">
            <w:pPr>
              <w:spacing w:after="0" w:line="240" w:lineRule="auto"/>
              <w:rPr>
                <w:rFonts w:asciiTheme="minorHAnsi" w:hAnsiTheme="minorHAnsi" w:cstheme="minorHAnsi"/>
                <w:sz w:val="24"/>
              </w:rPr>
            </w:pPr>
          </w:p>
        </w:tc>
        <w:tc>
          <w:tcPr>
            <w:tcW w:w="7072"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E9A775" w14:textId="77777777" w:rsidR="003E31FD" w:rsidRPr="00880A57" w:rsidRDefault="003E31FD" w:rsidP="003E31FD">
            <w:pPr>
              <w:spacing w:after="0" w:line="240" w:lineRule="auto"/>
              <w:rPr>
                <w:rFonts w:asciiTheme="minorHAnsi" w:hAnsiTheme="minorHAnsi" w:cstheme="minorHAnsi"/>
                <w:sz w:val="24"/>
              </w:rPr>
            </w:pPr>
            <w:r w:rsidRPr="00880A57">
              <w:rPr>
                <w:rFonts w:asciiTheme="minorHAnsi" w:hAnsiTheme="minorHAnsi" w:cstheme="minorHAnsi"/>
                <w:b/>
                <w:sz w:val="24"/>
              </w:rPr>
              <w:t>Valoare eligibilă nerambursabilă</w:t>
            </w:r>
            <w:r w:rsidRPr="00880A57">
              <w:rPr>
                <w:rFonts w:asciiTheme="minorHAnsi" w:hAnsiTheme="minorHAnsi" w:cstheme="minorHAnsi"/>
                <w:sz w:val="24"/>
              </w:rPr>
              <w:t>, din care:</w:t>
            </w:r>
          </w:p>
        </w:tc>
        <w:tc>
          <w:tcPr>
            <w:tcW w:w="14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C9EADF" w14:textId="77777777" w:rsidR="003E31FD" w:rsidRPr="00880A57" w:rsidRDefault="003E31FD" w:rsidP="003E31FD">
            <w:pPr>
              <w:spacing w:after="0" w:line="240" w:lineRule="auto"/>
              <w:rPr>
                <w:rFonts w:asciiTheme="minorHAnsi" w:hAnsiTheme="minorHAnsi" w:cstheme="minorHAnsi"/>
                <w:b/>
                <w:sz w:val="24"/>
              </w:rPr>
            </w:pPr>
          </w:p>
        </w:tc>
      </w:tr>
      <w:tr w:rsidR="003E31FD" w:rsidRPr="00880A57" w14:paraId="57DF56EA" w14:textId="77777777" w:rsidTr="003E31FD">
        <w:tc>
          <w:tcPr>
            <w:tcW w:w="40" w:type="dxa"/>
            <w:shd w:val="clear" w:color="auto" w:fill="auto"/>
            <w:tcMar>
              <w:top w:w="0" w:type="dxa"/>
              <w:left w:w="10" w:type="dxa"/>
              <w:bottom w:w="0" w:type="dxa"/>
              <w:right w:w="10" w:type="dxa"/>
            </w:tcMar>
          </w:tcPr>
          <w:p w14:paraId="2774B96A" w14:textId="77777777" w:rsidR="003E31FD" w:rsidRPr="00880A57" w:rsidRDefault="003E31FD" w:rsidP="003E31FD">
            <w:pPr>
              <w:spacing w:after="0" w:line="240" w:lineRule="auto"/>
              <w:rPr>
                <w:rFonts w:asciiTheme="minorHAnsi" w:hAnsiTheme="minorHAnsi" w:cstheme="minorHAnsi"/>
                <w:sz w:val="24"/>
              </w:rPr>
            </w:pPr>
          </w:p>
        </w:tc>
        <w:tc>
          <w:tcPr>
            <w:tcW w:w="7072"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F9E0CA" w14:textId="77777777" w:rsidR="003E31FD" w:rsidRPr="00880A57" w:rsidRDefault="003E31FD" w:rsidP="003E31FD">
            <w:pPr>
              <w:spacing w:after="0" w:line="240" w:lineRule="auto"/>
              <w:rPr>
                <w:rFonts w:asciiTheme="minorHAnsi" w:hAnsiTheme="minorHAnsi" w:cstheme="minorHAnsi"/>
                <w:sz w:val="24"/>
              </w:rPr>
            </w:pPr>
            <w:r w:rsidRPr="00880A57">
              <w:rPr>
                <w:rFonts w:asciiTheme="minorHAnsi" w:hAnsiTheme="minorHAnsi" w:cstheme="minorHAnsi"/>
                <w:b/>
                <w:sz w:val="24"/>
              </w:rPr>
              <w:t>Valoare eligibilă nerambursabilă FEADR – TOTAL</w:t>
            </w:r>
            <w:r w:rsidRPr="00880A57">
              <w:rPr>
                <w:rFonts w:asciiTheme="minorHAnsi" w:hAnsiTheme="minorHAnsi" w:cstheme="minorHAnsi"/>
                <w:sz w:val="24"/>
              </w:rPr>
              <w:t>,</w:t>
            </w:r>
            <w:r w:rsidRPr="00880A57">
              <w:rPr>
                <w:rFonts w:asciiTheme="minorHAnsi" w:hAnsiTheme="minorHAnsi" w:cstheme="minorHAnsi"/>
                <w:b/>
                <w:sz w:val="24"/>
              </w:rPr>
              <w:t xml:space="preserve"> </w:t>
            </w:r>
            <w:r w:rsidRPr="00880A57">
              <w:rPr>
                <w:rFonts w:asciiTheme="minorHAnsi" w:hAnsiTheme="minorHAnsi" w:cstheme="minorHAnsi"/>
                <w:sz w:val="24"/>
              </w:rPr>
              <w:t>din care:</w:t>
            </w:r>
          </w:p>
        </w:tc>
        <w:tc>
          <w:tcPr>
            <w:tcW w:w="14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317195" w14:textId="77777777" w:rsidR="003E31FD" w:rsidRPr="00880A57" w:rsidRDefault="003E31FD" w:rsidP="003E31FD">
            <w:pPr>
              <w:spacing w:after="0" w:line="240" w:lineRule="auto"/>
              <w:rPr>
                <w:rFonts w:asciiTheme="minorHAnsi" w:hAnsiTheme="minorHAnsi" w:cstheme="minorHAnsi"/>
                <w:b/>
                <w:sz w:val="24"/>
              </w:rPr>
            </w:pPr>
          </w:p>
        </w:tc>
      </w:tr>
      <w:tr w:rsidR="003E31FD" w:rsidRPr="00880A57" w14:paraId="71A707CD" w14:textId="77777777" w:rsidTr="003E31FD">
        <w:tc>
          <w:tcPr>
            <w:tcW w:w="40" w:type="dxa"/>
            <w:shd w:val="clear" w:color="auto" w:fill="auto"/>
            <w:tcMar>
              <w:top w:w="0" w:type="dxa"/>
              <w:left w:w="10" w:type="dxa"/>
              <w:bottom w:w="0" w:type="dxa"/>
              <w:right w:w="10" w:type="dxa"/>
            </w:tcMar>
          </w:tcPr>
          <w:p w14:paraId="2E163D87" w14:textId="77777777" w:rsidR="003E31FD" w:rsidRPr="00880A57" w:rsidRDefault="003E31FD" w:rsidP="003E31FD">
            <w:pPr>
              <w:spacing w:after="0" w:line="240" w:lineRule="auto"/>
              <w:rPr>
                <w:rFonts w:asciiTheme="minorHAnsi" w:hAnsiTheme="minorHAnsi" w:cstheme="minorHAnsi"/>
                <w:sz w:val="24"/>
              </w:rPr>
            </w:pPr>
          </w:p>
        </w:tc>
        <w:tc>
          <w:tcPr>
            <w:tcW w:w="7072"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433AD0" w14:textId="77777777" w:rsidR="003E31FD" w:rsidRPr="00880A57" w:rsidRDefault="003E31FD" w:rsidP="003E31FD">
            <w:pPr>
              <w:spacing w:after="0" w:line="240" w:lineRule="auto"/>
              <w:rPr>
                <w:rFonts w:asciiTheme="minorHAnsi" w:hAnsiTheme="minorHAnsi" w:cstheme="minorHAnsi"/>
                <w:sz w:val="24"/>
              </w:rPr>
            </w:pPr>
            <w:r w:rsidRPr="00880A57">
              <w:rPr>
                <w:rFonts w:asciiTheme="minorHAnsi" w:hAnsiTheme="minorHAnsi" w:cstheme="minorHAnsi"/>
                <w:sz w:val="24"/>
              </w:rPr>
              <w:t>- până la maxim .............%</w:t>
            </w:r>
          </w:p>
        </w:tc>
        <w:tc>
          <w:tcPr>
            <w:tcW w:w="14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33FE13" w14:textId="77777777" w:rsidR="003E31FD" w:rsidRPr="00880A57" w:rsidRDefault="003E31FD" w:rsidP="003E31FD">
            <w:pPr>
              <w:spacing w:after="0" w:line="240" w:lineRule="auto"/>
              <w:rPr>
                <w:rFonts w:asciiTheme="minorHAnsi" w:hAnsiTheme="minorHAnsi" w:cstheme="minorHAnsi"/>
                <w:b/>
                <w:sz w:val="24"/>
              </w:rPr>
            </w:pPr>
          </w:p>
        </w:tc>
      </w:tr>
      <w:tr w:rsidR="003E31FD" w:rsidRPr="00880A57" w14:paraId="010956E1" w14:textId="77777777" w:rsidTr="003E31FD">
        <w:tc>
          <w:tcPr>
            <w:tcW w:w="40" w:type="dxa"/>
            <w:shd w:val="clear" w:color="auto" w:fill="auto"/>
            <w:tcMar>
              <w:top w:w="0" w:type="dxa"/>
              <w:left w:w="10" w:type="dxa"/>
              <w:bottom w:w="0" w:type="dxa"/>
              <w:right w:w="10" w:type="dxa"/>
            </w:tcMar>
          </w:tcPr>
          <w:p w14:paraId="2FE328B4" w14:textId="77777777" w:rsidR="003E31FD" w:rsidRPr="00880A57" w:rsidRDefault="003E31FD" w:rsidP="003E31FD">
            <w:pPr>
              <w:spacing w:after="0" w:line="240" w:lineRule="auto"/>
              <w:rPr>
                <w:rFonts w:asciiTheme="minorHAnsi" w:hAnsiTheme="minorHAnsi" w:cstheme="minorHAnsi"/>
                <w:sz w:val="24"/>
              </w:rPr>
            </w:pPr>
          </w:p>
        </w:tc>
        <w:tc>
          <w:tcPr>
            <w:tcW w:w="7072"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9D4427" w14:textId="77777777" w:rsidR="003E31FD" w:rsidRPr="00880A57" w:rsidRDefault="003E31FD" w:rsidP="003E31FD">
            <w:pPr>
              <w:spacing w:after="0" w:line="240" w:lineRule="auto"/>
              <w:rPr>
                <w:rFonts w:asciiTheme="minorHAnsi" w:hAnsiTheme="minorHAnsi" w:cstheme="minorHAnsi"/>
                <w:sz w:val="24"/>
              </w:rPr>
            </w:pPr>
            <w:r w:rsidRPr="00880A57">
              <w:rPr>
                <w:rFonts w:asciiTheme="minorHAnsi" w:hAnsiTheme="minorHAnsi" w:cstheme="minorHAnsi"/>
                <w:sz w:val="24"/>
              </w:rPr>
              <w:t>- până la maxim ...............%</w:t>
            </w:r>
          </w:p>
        </w:tc>
        <w:tc>
          <w:tcPr>
            <w:tcW w:w="14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4C5FF1" w14:textId="77777777" w:rsidR="003E31FD" w:rsidRPr="00880A57" w:rsidRDefault="003E31FD" w:rsidP="003E31FD">
            <w:pPr>
              <w:spacing w:after="0" w:line="240" w:lineRule="auto"/>
              <w:rPr>
                <w:rFonts w:asciiTheme="minorHAnsi" w:hAnsiTheme="minorHAnsi" w:cstheme="minorHAnsi"/>
                <w:b/>
                <w:sz w:val="24"/>
              </w:rPr>
            </w:pPr>
          </w:p>
        </w:tc>
      </w:tr>
      <w:tr w:rsidR="003E31FD" w:rsidRPr="00880A57" w14:paraId="37B91B34" w14:textId="77777777" w:rsidTr="003E31FD">
        <w:trPr>
          <w:trHeight w:val="63"/>
        </w:trPr>
        <w:tc>
          <w:tcPr>
            <w:tcW w:w="222" w:type="dxa"/>
            <w:gridSpan w:val="2"/>
            <w:shd w:val="clear" w:color="auto" w:fill="auto"/>
            <w:tcMar>
              <w:top w:w="0" w:type="dxa"/>
              <w:left w:w="108" w:type="dxa"/>
              <w:bottom w:w="0" w:type="dxa"/>
              <w:right w:w="108" w:type="dxa"/>
            </w:tcMar>
          </w:tcPr>
          <w:p w14:paraId="5E569D4D" w14:textId="77777777" w:rsidR="003E31FD" w:rsidRPr="00880A57" w:rsidRDefault="003E31FD" w:rsidP="003E31FD">
            <w:pPr>
              <w:spacing w:after="0" w:line="240" w:lineRule="auto"/>
              <w:rPr>
                <w:rFonts w:asciiTheme="minorHAnsi" w:hAnsiTheme="minorHAnsi" w:cstheme="minorHAnsi"/>
                <w:sz w:val="24"/>
              </w:rPr>
            </w:pPr>
          </w:p>
        </w:tc>
        <w:tc>
          <w:tcPr>
            <w:tcW w:w="226" w:type="dxa"/>
            <w:shd w:val="clear" w:color="auto" w:fill="auto"/>
            <w:tcMar>
              <w:top w:w="0" w:type="dxa"/>
              <w:left w:w="108" w:type="dxa"/>
              <w:bottom w:w="0" w:type="dxa"/>
              <w:right w:w="108" w:type="dxa"/>
            </w:tcMar>
          </w:tcPr>
          <w:p w14:paraId="3BDD6938" w14:textId="77777777" w:rsidR="003E31FD" w:rsidRPr="00880A57" w:rsidRDefault="003E31FD" w:rsidP="003E31FD">
            <w:pPr>
              <w:spacing w:after="0" w:line="240" w:lineRule="auto"/>
              <w:rPr>
                <w:rFonts w:asciiTheme="minorHAnsi" w:hAnsiTheme="minorHAnsi" w:cstheme="minorHAnsi"/>
                <w:sz w:val="24"/>
              </w:rPr>
            </w:pPr>
          </w:p>
        </w:tc>
        <w:tc>
          <w:tcPr>
            <w:tcW w:w="6664" w:type="dxa"/>
            <w:shd w:val="clear" w:color="auto" w:fill="auto"/>
            <w:tcMar>
              <w:top w:w="0" w:type="dxa"/>
              <w:left w:w="108" w:type="dxa"/>
              <w:bottom w:w="0" w:type="dxa"/>
              <w:right w:w="108" w:type="dxa"/>
            </w:tcMar>
          </w:tcPr>
          <w:p w14:paraId="381A4AE8" w14:textId="77777777" w:rsidR="003E31FD" w:rsidRPr="00880A57" w:rsidRDefault="003E31FD" w:rsidP="003E31FD">
            <w:pPr>
              <w:spacing w:after="0" w:line="240" w:lineRule="auto"/>
              <w:rPr>
                <w:rFonts w:asciiTheme="minorHAnsi" w:hAnsiTheme="minorHAnsi" w:cstheme="minorHAnsi"/>
                <w:sz w:val="24"/>
              </w:rPr>
            </w:pPr>
          </w:p>
        </w:tc>
        <w:tc>
          <w:tcPr>
            <w:tcW w:w="1456" w:type="dxa"/>
            <w:shd w:val="clear" w:color="auto" w:fill="auto"/>
            <w:tcMar>
              <w:top w:w="0" w:type="dxa"/>
              <w:left w:w="108" w:type="dxa"/>
              <w:bottom w:w="0" w:type="dxa"/>
              <w:right w:w="108" w:type="dxa"/>
            </w:tcMar>
          </w:tcPr>
          <w:p w14:paraId="63B87DA5" w14:textId="77777777" w:rsidR="003E31FD" w:rsidRPr="00880A57" w:rsidRDefault="003E31FD" w:rsidP="003E31FD">
            <w:pPr>
              <w:spacing w:after="0" w:line="240" w:lineRule="auto"/>
              <w:rPr>
                <w:rFonts w:asciiTheme="minorHAnsi" w:hAnsiTheme="minorHAnsi" w:cstheme="minorHAnsi"/>
                <w:sz w:val="24"/>
              </w:rPr>
            </w:pPr>
          </w:p>
        </w:tc>
      </w:tr>
    </w:tbl>
    <w:p w14:paraId="535561D2" w14:textId="77777777"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Pentru stabilirea valorii în lei, la încheierea contractului de finanțare, se va utiliza cursul euro-leu stabilit de Banca Centrală Europeană, publicat pe pagina web: </w:t>
      </w:r>
      <w:r w:rsidRPr="00880A57">
        <w:rPr>
          <w:rFonts w:asciiTheme="minorHAnsi" w:hAnsiTheme="minorHAnsi" w:cstheme="minorHAnsi"/>
          <w:sz w:val="24"/>
          <w:u w:val="single"/>
        </w:rPr>
        <w:t>http://www.ecb.int/index.html</w:t>
      </w:r>
      <w:r w:rsidRPr="00880A57">
        <w:rPr>
          <w:rFonts w:asciiTheme="minorHAnsi" w:hAnsiTheme="minorHAnsi" w:cstheme="minorHAnsi"/>
          <w:sz w:val="24"/>
        </w:rPr>
        <w:t>, valabil la data de 01 ianuarie a anului în care se încheie contractul de finanţare.</w:t>
      </w:r>
    </w:p>
    <w:p w14:paraId="0D969D85" w14:textId="4283CE98" w:rsidR="003E31FD" w:rsidRPr="00880A57" w:rsidRDefault="003E31FD" w:rsidP="003E31FD">
      <w:pPr>
        <w:pBdr>
          <w:top w:val="single" w:sz="4" w:space="1" w:color="auto"/>
          <w:left w:val="single" w:sz="4" w:space="4" w:color="auto"/>
          <w:bottom w:val="single" w:sz="4" w:space="1" w:color="auto"/>
          <w:right w:val="single" w:sz="4" w:space="4" w:color="auto"/>
        </w:pBdr>
        <w:spacing w:after="0" w:line="240" w:lineRule="auto"/>
        <w:jc w:val="both"/>
        <w:rPr>
          <w:rFonts w:asciiTheme="minorHAnsi" w:hAnsiTheme="minorHAnsi" w:cstheme="minorHAnsi"/>
          <w:b/>
          <w:sz w:val="24"/>
        </w:rPr>
      </w:pPr>
      <w:r w:rsidRPr="00880A57">
        <w:rPr>
          <w:rFonts w:asciiTheme="minorHAnsi" w:hAnsiTheme="minorHAnsi" w:cstheme="minorHAnsi"/>
          <w:b/>
          <w:sz w:val="24"/>
        </w:rPr>
        <w:t xml:space="preserve">Atenție! </w:t>
      </w:r>
    </w:p>
    <w:p w14:paraId="55997F73" w14:textId="629ECA11" w:rsidR="00843EA7" w:rsidRPr="00880A57" w:rsidRDefault="00843EA7" w:rsidP="003E31FD">
      <w:pPr>
        <w:pBdr>
          <w:top w:val="single" w:sz="4" w:space="1" w:color="auto"/>
          <w:left w:val="single" w:sz="4" w:space="4" w:color="auto"/>
          <w:bottom w:val="single" w:sz="4" w:space="1" w:color="auto"/>
          <w:right w:val="single" w:sz="4" w:space="4" w:color="auto"/>
        </w:pBdr>
        <w:spacing w:after="0" w:line="240" w:lineRule="auto"/>
        <w:jc w:val="both"/>
        <w:rPr>
          <w:rFonts w:asciiTheme="minorHAnsi" w:hAnsiTheme="minorHAnsi" w:cstheme="minorHAnsi"/>
          <w:b/>
          <w:i/>
        </w:rPr>
      </w:pPr>
      <w:r w:rsidRPr="00880A57">
        <w:rPr>
          <w:rFonts w:asciiTheme="minorHAnsi" w:hAnsiTheme="minorHAnsi" w:cstheme="minorHAnsi"/>
          <w:b/>
          <w:i/>
        </w:rPr>
        <w:t>Semnarea contractului de finanțare cu AFIR se realizează cu semnătură electronică calificată în baza unui certificat calificat emis de un furnizor de servicii care se află în  lista oficială a Uniunii Europene și care se regăseşte la https://eidas.ec.europa.eu/efda/tl-browser/#/screen/home</w:t>
      </w:r>
    </w:p>
    <w:p w14:paraId="4C24B5CA" w14:textId="1855046F" w:rsidR="003E31FD" w:rsidRPr="00880A57" w:rsidRDefault="003E31FD" w:rsidP="00BD76DE">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sz w:val="24"/>
          <w:szCs w:val="24"/>
        </w:rPr>
        <w:t>Astfel, în vederea încheierii Contractului de finanțare, vă invităm, ca în termen de 15 zile lucrătoare de la primirea prezentei notificări, să depuneţi la sediul Oficiului Județean</w:t>
      </w:r>
      <w:r w:rsidR="000C1F85" w:rsidRPr="00880A57">
        <w:rPr>
          <w:rFonts w:asciiTheme="minorHAnsi" w:hAnsiTheme="minorHAnsi" w:cstheme="minorHAnsi"/>
          <w:sz w:val="24"/>
          <w:szCs w:val="24"/>
        </w:rPr>
        <w:t>/</w:t>
      </w:r>
      <w:r w:rsidR="00952931" w:rsidRPr="00880A57">
        <w:rPr>
          <w:rFonts w:asciiTheme="minorHAnsi" w:hAnsiTheme="minorHAnsi" w:cstheme="minorHAnsi"/>
          <w:sz w:val="24"/>
          <w:szCs w:val="24"/>
        </w:rPr>
        <w:t xml:space="preserve"> </w:t>
      </w:r>
      <w:r w:rsidR="000C1F85" w:rsidRPr="00880A57">
        <w:rPr>
          <w:rFonts w:asciiTheme="minorHAnsi" w:hAnsiTheme="minorHAnsi" w:cstheme="minorHAnsi"/>
          <w:sz w:val="24"/>
          <w:szCs w:val="24"/>
        </w:rPr>
        <w:t>Centrului Regional 8 București-Ilfov</w:t>
      </w:r>
      <w:r w:rsidR="00952931" w:rsidRPr="00880A57">
        <w:rPr>
          <w:rStyle w:val="FootnoteReference"/>
          <w:rFonts w:asciiTheme="minorHAnsi" w:hAnsiTheme="minorHAnsi" w:cstheme="minorHAnsi"/>
          <w:sz w:val="24"/>
          <w:szCs w:val="24"/>
        </w:rPr>
        <w:footnoteReference w:id="5"/>
      </w:r>
      <w:r w:rsidRPr="00880A57">
        <w:rPr>
          <w:rFonts w:asciiTheme="minorHAnsi" w:hAnsiTheme="minorHAnsi" w:cstheme="minorHAnsi"/>
          <w:sz w:val="24"/>
          <w:szCs w:val="24"/>
        </w:rPr>
        <w:t xml:space="preserve"> de care aparţineţi, următoarele documente:</w:t>
      </w:r>
      <w:r w:rsidRPr="00880A57">
        <w:rPr>
          <w:rFonts w:asciiTheme="minorHAnsi" w:hAnsiTheme="minorHAnsi" w:cstheme="minorHAnsi"/>
          <w:b/>
          <w:sz w:val="24"/>
          <w:szCs w:val="24"/>
        </w:rPr>
        <w:t xml:space="preserve"> </w:t>
      </w:r>
    </w:p>
    <w:p w14:paraId="4B5EF83A" w14:textId="6B21F04C" w:rsidR="00B91376" w:rsidRPr="00880A57" w:rsidRDefault="00B91376" w:rsidP="00BD76DE">
      <w:pPr>
        <w:numPr>
          <w:ilvl w:val="0"/>
          <w:numId w:val="2"/>
        </w:numPr>
        <w:spacing w:before="120" w:after="120" w:line="240" w:lineRule="auto"/>
        <w:ind w:left="283" w:hanging="181"/>
        <w:jc w:val="both"/>
        <w:rPr>
          <w:rFonts w:asciiTheme="minorHAnsi" w:hAnsiTheme="minorHAnsi" w:cstheme="minorHAnsi"/>
          <w:sz w:val="24"/>
          <w:szCs w:val="24"/>
        </w:rPr>
      </w:pPr>
      <w:r w:rsidRPr="00880A57">
        <w:rPr>
          <w:rFonts w:asciiTheme="minorHAnsi" w:hAnsiTheme="minorHAnsi" w:cstheme="minorHAnsi"/>
          <w:b/>
          <w:sz w:val="24"/>
          <w:szCs w:val="24"/>
          <w:lang w:val="en-US"/>
        </w:rPr>
        <w:t xml:space="preserve">Dosarul original după care s-a scanat, pentru conformitatea documentelor încărcate online. </w:t>
      </w:r>
      <w:r w:rsidRPr="00880A57">
        <w:rPr>
          <w:rFonts w:asciiTheme="minorHAnsi" w:hAnsiTheme="minorHAnsi" w:cstheme="minorHAnsi"/>
          <w:sz w:val="24"/>
          <w:szCs w:val="24"/>
          <w:lang w:val="fr-FR"/>
        </w:rPr>
        <w:t xml:space="preserve">Veți prezenta în dosarul pe suport de hârtie doar documentele care au fost scanate și cele originale emise de alte entități pentru stabilirea conformității documentelor. </w:t>
      </w:r>
      <w:r w:rsidRPr="00880A57">
        <w:rPr>
          <w:rFonts w:asciiTheme="minorHAnsi" w:hAnsiTheme="minorHAnsi" w:cstheme="minorHAnsi"/>
          <w:sz w:val="24"/>
          <w:szCs w:val="24"/>
        </w:rPr>
        <w:t>În cazul în care se vor constata neconcordanțe în urma verificării documentelor solicitate în vederea încheierii contractului de finanțare și/ sau între documentele încărcate on-line și documentele depuse pe suport de hârtie, care pot afecta condiţiile de eligibilitate, cererea de finanţare se va declara neeligibilă pentru finanțare, cu consecința neîncheierii contractului de finanțare și încadrarea proiectului cu statut de contract neîncheiat;</w:t>
      </w:r>
    </w:p>
    <w:p w14:paraId="375EF62D" w14:textId="652B5B6B" w:rsidR="003E31FD" w:rsidRPr="00880A57" w:rsidRDefault="003E31FD" w:rsidP="00BD76DE">
      <w:pPr>
        <w:numPr>
          <w:ilvl w:val="0"/>
          <w:numId w:val="2"/>
        </w:numPr>
        <w:spacing w:before="120" w:after="120" w:line="240" w:lineRule="auto"/>
        <w:ind w:left="284" w:hanging="180"/>
        <w:jc w:val="both"/>
        <w:rPr>
          <w:rFonts w:asciiTheme="minorHAnsi" w:hAnsiTheme="minorHAnsi" w:cstheme="minorHAnsi"/>
          <w:sz w:val="24"/>
          <w:szCs w:val="24"/>
        </w:rPr>
      </w:pPr>
      <w:r w:rsidRPr="00880A57">
        <w:rPr>
          <w:rFonts w:asciiTheme="minorHAnsi" w:hAnsiTheme="minorHAnsi" w:cstheme="minorHAnsi"/>
          <w:sz w:val="24"/>
          <w:szCs w:val="24"/>
        </w:rPr>
        <w:t>Certificat de atestare fiscală valabil, care să ateste lipsa datoriilor la bugetul local emis de  Primăria pe raza căreia îşi are sediul social, punctul de lucru (după caz);</w:t>
      </w:r>
    </w:p>
    <w:p w14:paraId="5116F67C" w14:textId="77777777" w:rsidR="003E31FD" w:rsidRPr="00880A57" w:rsidRDefault="003E31FD" w:rsidP="00BD76DE">
      <w:pPr>
        <w:numPr>
          <w:ilvl w:val="0"/>
          <w:numId w:val="2"/>
        </w:numPr>
        <w:spacing w:before="120" w:after="120" w:line="240" w:lineRule="auto"/>
        <w:ind w:left="284" w:hanging="180"/>
        <w:jc w:val="both"/>
        <w:rPr>
          <w:rFonts w:asciiTheme="minorHAnsi" w:hAnsiTheme="minorHAnsi" w:cstheme="minorHAnsi"/>
          <w:sz w:val="24"/>
          <w:szCs w:val="24"/>
        </w:rPr>
      </w:pPr>
      <w:r w:rsidRPr="00880A57">
        <w:rPr>
          <w:rFonts w:asciiTheme="minorHAnsi" w:hAnsiTheme="minorHAnsi" w:cstheme="minorHAnsi"/>
          <w:sz w:val="24"/>
          <w:szCs w:val="24"/>
        </w:rPr>
        <w:t>Document de la bancă/Trezorerie cu datele de identificare ale acesteia şi ale contului aferent proiectului FEADR (denumirea băncii/Trezoreriei, codul  IBAN al contului în care se derulează operatiunile cu AFIR); pentru solicitanții publici documentul va fi eliberat obligatoriu de trezorerie;</w:t>
      </w:r>
    </w:p>
    <w:p w14:paraId="78FAE097" w14:textId="77777777" w:rsidR="003E31FD" w:rsidRPr="00880A57" w:rsidRDefault="003E31FD" w:rsidP="00BD76DE">
      <w:pPr>
        <w:numPr>
          <w:ilvl w:val="0"/>
          <w:numId w:val="2"/>
        </w:numPr>
        <w:spacing w:before="120" w:after="120" w:line="240" w:lineRule="auto"/>
        <w:ind w:left="284" w:hanging="180"/>
        <w:jc w:val="both"/>
        <w:rPr>
          <w:rFonts w:asciiTheme="minorHAnsi" w:hAnsiTheme="minorHAnsi" w:cstheme="minorHAnsi"/>
          <w:sz w:val="24"/>
          <w:szCs w:val="24"/>
        </w:rPr>
      </w:pPr>
      <w:r w:rsidRPr="00880A57">
        <w:rPr>
          <w:rFonts w:asciiTheme="minorHAnsi" w:hAnsiTheme="minorHAnsi" w:cstheme="minorHAnsi"/>
          <w:sz w:val="24"/>
          <w:szCs w:val="24"/>
        </w:rPr>
        <w:t>Graficul de eşalonare a datoriilor către bugetul consolidat (în cazul în care solicitantul figurează cu datorii restante fiscale și sociale);</w:t>
      </w:r>
    </w:p>
    <w:p w14:paraId="4B86F020" w14:textId="77777777" w:rsidR="003E31FD" w:rsidRPr="00880A57" w:rsidRDefault="003E31FD" w:rsidP="00BD76DE">
      <w:pPr>
        <w:spacing w:before="120" w:after="120" w:line="240" w:lineRule="auto"/>
        <w:ind w:left="284"/>
        <w:jc w:val="both"/>
        <w:rPr>
          <w:rFonts w:asciiTheme="minorHAnsi" w:hAnsiTheme="minorHAnsi" w:cstheme="minorHAnsi"/>
          <w:sz w:val="24"/>
          <w:szCs w:val="24"/>
        </w:rPr>
      </w:pPr>
      <w:r w:rsidRPr="00880A57">
        <w:rPr>
          <w:rFonts w:asciiTheme="minorHAnsi" w:hAnsiTheme="minorHAnsi" w:cstheme="minorHAnsi"/>
          <w:sz w:val="24"/>
          <w:szCs w:val="24"/>
        </w:rPr>
        <w:t>În vederea semnării contractului de finanțare, în baza acordului reprezentantului legal, exprimat în cererea de finanțare, pentru consultarea bazei de date a IGPR și ANAF, AFIR obține certificatul care atestă  lipsa datoriilor restante fiscale și sociale la bugetul consolidat pentru solicitant și cazierul judiciar al reprezentantului legal.</w:t>
      </w:r>
    </w:p>
    <w:p w14:paraId="12B6CB6D" w14:textId="77777777" w:rsidR="003E31FD" w:rsidRPr="00880A57" w:rsidRDefault="003E31FD" w:rsidP="00BD76DE">
      <w:pPr>
        <w:spacing w:before="120" w:after="120" w:line="240" w:lineRule="auto"/>
        <w:ind w:left="284"/>
        <w:jc w:val="both"/>
        <w:rPr>
          <w:rFonts w:asciiTheme="minorHAnsi" w:hAnsiTheme="minorHAnsi" w:cstheme="minorHAnsi"/>
          <w:sz w:val="24"/>
          <w:szCs w:val="24"/>
        </w:rPr>
      </w:pPr>
      <w:r w:rsidRPr="00880A57">
        <w:rPr>
          <w:rFonts w:asciiTheme="minorHAnsi" w:hAnsiTheme="minorHAnsi" w:cstheme="minorHAnsi"/>
          <w:sz w:val="24"/>
          <w:szCs w:val="24"/>
        </w:rPr>
        <w:t>În situații notificate de AFIR (respectiv dacă documentul în cauză nu poate fi obținut de AFIR prin consultarea bazelor de date PATRIMVEN sau ROCRIS), se va solicita prin intermediul informațiilor suplimentare, prezentarea de către solicitant a certificatului de atestare fiscală și a cazierului judiciar, după caz.</w:t>
      </w:r>
    </w:p>
    <w:p w14:paraId="09A6D93C" w14:textId="66233924" w:rsidR="003E31FD" w:rsidRPr="00880A57" w:rsidRDefault="003E31FD" w:rsidP="00BD76DE">
      <w:pPr>
        <w:pStyle w:val="ListParagraph"/>
        <w:numPr>
          <w:ilvl w:val="0"/>
          <w:numId w:val="2"/>
        </w:numPr>
        <w:spacing w:before="120" w:after="120" w:line="240" w:lineRule="auto"/>
        <w:ind w:left="284" w:hanging="142"/>
        <w:jc w:val="both"/>
        <w:rPr>
          <w:rFonts w:asciiTheme="minorHAnsi" w:hAnsiTheme="minorHAnsi" w:cstheme="minorHAnsi"/>
          <w:sz w:val="24"/>
          <w:szCs w:val="24"/>
        </w:rPr>
      </w:pPr>
      <w:r w:rsidRPr="00880A57">
        <w:rPr>
          <w:rFonts w:asciiTheme="minorHAnsi" w:hAnsiTheme="minorHAnsi" w:cstheme="minorHAnsi"/>
          <w:sz w:val="24"/>
          <w:szCs w:val="24"/>
        </w:rPr>
        <w:t xml:space="preserve">Documentul/documentele care dovedesc capacitatea şi sursa de cofinanţare privată a proiectului, prin extras de cont (în original) și/sau contract de credit (în copie), acordat în </w:t>
      </w:r>
      <w:r w:rsidRPr="00880A57">
        <w:rPr>
          <w:rFonts w:asciiTheme="minorHAnsi" w:hAnsiTheme="minorHAnsi" w:cstheme="minorHAnsi"/>
          <w:sz w:val="24"/>
          <w:szCs w:val="24"/>
        </w:rPr>
        <w:lastRenderedPageBreak/>
        <w:t xml:space="preserve">vederea implementării proiectului. Atât extrasul de cont cât și contractul de credit vor menționa valoarea totală a cofinanțării private. În cazul în care dovada co-finanțării se prezintă prin extras de cont, acesta va fi însoțit de Angajamentul reprezentantului legal al proiectului (model afișat pe site-ul </w:t>
      </w:r>
      <w:r w:rsidRPr="00880A57">
        <w:rPr>
          <w:rFonts w:asciiTheme="minorHAnsi" w:hAnsiTheme="minorHAnsi" w:cstheme="minorHAnsi"/>
          <w:sz w:val="24"/>
          <w:szCs w:val="24"/>
          <w:u w:val="single"/>
        </w:rPr>
        <w:t>www.afir.info</w:t>
      </w:r>
      <w:r w:rsidRPr="00880A57">
        <w:rPr>
          <w:rFonts w:asciiTheme="minorHAnsi" w:hAnsiTheme="minorHAnsi" w:cstheme="minorHAnsi"/>
          <w:sz w:val="24"/>
          <w:szCs w:val="24"/>
        </w:rPr>
        <w:t>) (pentru solicitanții care s-au angajat prin declarație pe proprie răspundere, la depunerea cererii de finanțare, că vor prezenta dovada cofinanțării private la data semnării contractului). AFIR va verifica cheltuielile în extrasul de cont depus la dosarul aferent primei tranșe de plată și va viza justificarea modului de utilizare a sumei din extrasul de cont reprezentând dovada cofinanțării private, respectiv că suma din soldul contului beneficiarului, conform extrasului de cont depus la dosarul de plată, emis cu cel mult 15 zile înainte de data depunerii primei cereri de plată și suma cheltuielilor aferente proiectului realizate până la acel moment, acoperă 50% din valoarea cofinanțării private;</w:t>
      </w:r>
    </w:p>
    <w:p w14:paraId="60E894F5" w14:textId="77777777" w:rsidR="003E31FD" w:rsidRPr="00880A57" w:rsidRDefault="003E31FD" w:rsidP="00BD76DE">
      <w:pPr>
        <w:spacing w:before="120" w:after="120" w:line="240" w:lineRule="auto"/>
        <w:ind w:left="360"/>
        <w:contextualSpacing/>
        <w:jc w:val="both"/>
        <w:rPr>
          <w:rFonts w:asciiTheme="minorHAnsi" w:hAnsiTheme="minorHAnsi" w:cstheme="minorHAnsi"/>
          <w:sz w:val="24"/>
          <w:szCs w:val="24"/>
        </w:rPr>
      </w:pPr>
      <w:r w:rsidRPr="00880A57">
        <w:rPr>
          <w:rFonts w:asciiTheme="minorHAnsi" w:hAnsiTheme="minorHAnsi" w:cstheme="minorHAnsi"/>
          <w:sz w:val="24"/>
          <w:szCs w:val="24"/>
        </w:rPr>
        <w:t>sau</w:t>
      </w:r>
    </w:p>
    <w:p w14:paraId="55A763C1" w14:textId="77777777" w:rsidR="003E31FD" w:rsidRPr="00880A57" w:rsidRDefault="003E31FD" w:rsidP="00BD76DE">
      <w:pPr>
        <w:numPr>
          <w:ilvl w:val="0"/>
          <w:numId w:val="2"/>
        </w:numPr>
        <w:spacing w:before="120" w:after="120" w:line="240" w:lineRule="auto"/>
        <w:ind w:left="284" w:hanging="180"/>
        <w:contextualSpacing/>
        <w:jc w:val="both"/>
        <w:rPr>
          <w:rFonts w:asciiTheme="minorHAnsi" w:hAnsiTheme="minorHAnsi" w:cstheme="minorHAnsi"/>
          <w:sz w:val="24"/>
          <w:szCs w:val="24"/>
        </w:rPr>
      </w:pPr>
      <w:r w:rsidRPr="00880A57">
        <w:rPr>
          <w:rFonts w:asciiTheme="minorHAnsi" w:hAnsiTheme="minorHAnsi" w:cstheme="minorHAnsi"/>
          <w:sz w:val="24"/>
          <w:szCs w:val="24"/>
        </w:rPr>
        <w:t xml:space="preserve">În cazul persoanelor juridice de drept public, Actul/ Hotărârea Organului de decizie al entitățilro publice, semnate și ștampilate, din care să reiasă necesitatea și oportunitatea proiectului, precum și asumarea faptului că beneficiarul va prevedea cheltuielile în bugetul/ele proprii pentru perioada de realizare a proiectului; </w:t>
      </w:r>
    </w:p>
    <w:p w14:paraId="11AABA68" w14:textId="77777777" w:rsidR="003E31FD" w:rsidRPr="00880A57" w:rsidRDefault="003E31FD" w:rsidP="00BD76DE">
      <w:pPr>
        <w:spacing w:before="120" w:after="120" w:line="240" w:lineRule="auto"/>
        <w:ind w:left="284"/>
        <w:contextualSpacing/>
        <w:jc w:val="both"/>
        <w:rPr>
          <w:rFonts w:asciiTheme="minorHAnsi" w:hAnsiTheme="minorHAnsi" w:cstheme="minorHAnsi"/>
          <w:sz w:val="24"/>
          <w:szCs w:val="24"/>
        </w:rPr>
      </w:pPr>
      <w:r w:rsidRPr="00880A57">
        <w:rPr>
          <w:rFonts w:asciiTheme="minorHAnsi" w:hAnsiTheme="minorHAnsi" w:cstheme="minorHAnsi"/>
          <w:b/>
          <w:sz w:val="24"/>
          <w:szCs w:val="24"/>
        </w:rPr>
        <w:t>Atenție!</w:t>
      </w:r>
      <w:r w:rsidRPr="00880A57">
        <w:rPr>
          <w:rFonts w:asciiTheme="minorHAnsi" w:hAnsiTheme="minorHAnsi" w:cstheme="minorHAnsi"/>
          <w:sz w:val="24"/>
          <w:szCs w:val="24"/>
        </w:rPr>
        <w:t xml:space="preserve"> Documentele pentru dovedirea și susținerea cofinanțării nu se depun în cazul finanțării publice de 100%.</w:t>
      </w:r>
    </w:p>
    <w:p w14:paraId="5DBDF2B5" w14:textId="499124FD" w:rsidR="003E31FD" w:rsidRDefault="000C1F85" w:rsidP="00BD76DE">
      <w:pPr>
        <w:pStyle w:val="ListParagraph"/>
        <w:numPr>
          <w:ilvl w:val="0"/>
          <w:numId w:val="2"/>
        </w:numPr>
        <w:spacing w:before="120" w:after="120" w:line="240" w:lineRule="auto"/>
        <w:ind w:left="284" w:hanging="142"/>
        <w:jc w:val="both"/>
        <w:rPr>
          <w:rFonts w:asciiTheme="minorHAnsi" w:hAnsiTheme="minorHAnsi" w:cstheme="minorHAnsi"/>
          <w:sz w:val="24"/>
          <w:szCs w:val="24"/>
        </w:rPr>
      </w:pPr>
      <w:r w:rsidRPr="00880A57">
        <w:rPr>
          <w:rFonts w:asciiTheme="minorHAnsi" w:hAnsiTheme="minorHAnsi" w:cstheme="minorHAnsi"/>
          <w:sz w:val="24"/>
          <w:szCs w:val="24"/>
        </w:rPr>
        <w:t>În cazul proiectelor de cooperare, pentru componenta de investiții: documente specifice tipului de investiție (după caz)</w:t>
      </w:r>
      <w:r w:rsidRPr="00880A57">
        <w:rPr>
          <w:rStyle w:val="FootnoteReference"/>
          <w:rFonts w:asciiTheme="minorHAnsi" w:hAnsiTheme="minorHAnsi" w:cstheme="minorHAnsi"/>
          <w:sz w:val="24"/>
          <w:szCs w:val="24"/>
        </w:rPr>
        <w:footnoteReference w:id="6"/>
      </w:r>
    </w:p>
    <w:p w14:paraId="6044EBFA" w14:textId="77777777" w:rsidR="00685FB3" w:rsidRPr="00880A57" w:rsidRDefault="00685FB3" w:rsidP="00E24179">
      <w:pPr>
        <w:pStyle w:val="ListParagraph"/>
        <w:spacing w:before="120" w:after="120" w:line="240" w:lineRule="auto"/>
        <w:ind w:left="284"/>
        <w:jc w:val="both"/>
        <w:rPr>
          <w:rFonts w:asciiTheme="minorHAnsi" w:hAnsiTheme="minorHAnsi" w:cstheme="minorHAnsi"/>
          <w:sz w:val="24"/>
          <w:szCs w:val="24"/>
        </w:rPr>
      </w:pPr>
    </w:p>
    <w:p w14:paraId="474F3EE2" w14:textId="77777777" w:rsidR="00B91376" w:rsidRPr="00880A57" w:rsidRDefault="00B91376" w:rsidP="00BD76DE">
      <w:pPr>
        <w:pStyle w:val="ListParagraph"/>
        <w:numPr>
          <w:ilvl w:val="0"/>
          <w:numId w:val="2"/>
        </w:numPr>
        <w:spacing w:before="120" w:after="120" w:line="240" w:lineRule="auto"/>
        <w:ind w:left="567"/>
        <w:jc w:val="both"/>
        <w:rPr>
          <w:rFonts w:asciiTheme="minorHAnsi" w:hAnsiTheme="minorHAnsi" w:cstheme="minorHAnsi"/>
          <w:sz w:val="24"/>
          <w:szCs w:val="24"/>
        </w:rPr>
      </w:pPr>
      <w:r w:rsidRPr="00880A57">
        <w:rPr>
          <w:rFonts w:asciiTheme="minorHAnsi" w:hAnsiTheme="minorHAnsi" w:cstheme="minorHAnsi"/>
          <w:b/>
          <w:i/>
          <w:sz w:val="24"/>
          <w:szCs w:val="24"/>
        </w:rPr>
        <w:t xml:space="preserve">Graficul de eșalonare anuală a plăților, asumat de beneficiar, </w:t>
      </w:r>
      <w:r w:rsidRPr="00880A57">
        <w:rPr>
          <w:rFonts w:asciiTheme="minorHAnsi" w:eastAsia="Times New Roman" w:hAnsiTheme="minorHAnsi" w:cstheme="minorHAnsi"/>
          <w:sz w:val="24"/>
          <w:szCs w:val="24"/>
        </w:rPr>
        <w:t>i</w:t>
      </w:r>
      <w:r w:rsidRPr="00880A57">
        <w:rPr>
          <w:rFonts w:asciiTheme="minorHAnsi" w:hAnsiTheme="minorHAnsi" w:cstheme="minorHAnsi"/>
          <w:sz w:val="24"/>
          <w:szCs w:val="24"/>
        </w:rPr>
        <w:t>nclusiv cel pentru decontarea T.V.A., unde este cazul conform Model AFIR;</w:t>
      </w:r>
    </w:p>
    <w:p w14:paraId="462C450F" w14:textId="77777777" w:rsidR="00B91376" w:rsidRPr="00880A57" w:rsidRDefault="00B91376" w:rsidP="00BD76DE">
      <w:pPr>
        <w:pStyle w:val="ListParagraph"/>
        <w:autoSpaceDE w:val="0"/>
        <w:autoSpaceDN w:val="0"/>
        <w:spacing w:before="120" w:after="120" w:line="240" w:lineRule="auto"/>
        <w:ind w:left="567"/>
        <w:jc w:val="both"/>
        <w:rPr>
          <w:rFonts w:asciiTheme="minorHAnsi" w:eastAsia="Times New Roman" w:hAnsiTheme="minorHAnsi" w:cstheme="minorHAnsi"/>
          <w:b/>
          <w:bCs/>
          <w:i/>
          <w:sz w:val="24"/>
          <w:szCs w:val="24"/>
        </w:rPr>
      </w:pPr>
    </w:p>
    <w:p w14:paraId="2B622BF0" w14:textId="7190AF58" w:rsidR="00B91376" w:rsidRPr="00880A57" w:rsidRDefault="00B91376" w:rsidP="00BD76DE">
      <w:pPr>
        <w:autoSpaceDE w:val="0"/>
        <w:autoSpaceDN w:val="0"/>
        <w:spacing w:before="120" w:after="120" w:line="240" w:lineRule="auto"/>
        <w:jc w:val="both"/>
        <w:rPr>
          <w:rFonts w:asciiTheme="minorHAnsi" w:eastAsia="Times New Roman" w:hAnsiTheme="minorHAnsi" w:cstheme="minorHAnsi"/>
          <w:b/>
          <w:bCs/>
          <w:i/>
          <w:sz w:val="24"/>
          <w:szCs w:val="24"/>
          <w:lang w:eastAsia="fr-FR"/>
        </w:rPr>
      </w:pPr>
      <w:r w:rsidRPr="00880A57">
        <w:rPr>
          <w:rFonts w:asciiTheme="minorHAnsi" w:hAnsiTheme="minorHAnsi" w:cstheme="minorHAnsi"/>
          <w:b/>
          <w:i/>
          <w:iCs/>
          <w:sz w:val="24"/>
          <w:szCs w:val="24"/>
        </w:rPr>
        <w:t>ATENȚIE! Beneficiarul este obligat să respecte Graficul de eșalonare anuală a plăților, inclusiv cea pentru decontarea T.V.A. (unde este cazul), asumat prin Contractul de Finanțare, pe toată durata de implementare a proiectului, în caz contrar fiind sancționat conform prevederilor Contractului de Finanțare.</w:t>
      </w:r>
    </w:p>
    <w:p w14:paraId="703C67B5" w14:textId="77777777" w:rsidR="00B91376" w:rsidRPr="00880A57" w:rsidRDefault="00B91376" w:rsidP="00EC1B11">
      <w:pPr>
        <w:spacing w:after="0" w:line="240" w:lineRule="auto"/>
        <w:jc w:val="both"/>
        <w:rPr>
          <w:rFonts w:asciiTheme="minorHAnsi" w:hAnsiTheme="minorHAnsi" w:cstheme="minorHAnsi"/>
          <w:b/>
          <w:lang w:val="en-GB"/>
        </w:rPr>
      </w:pPr>
    </w:p>
    <w:tbl>
      <w:tblPr>
        <w:tblW w:w="8362" w:type="dxa"/>
        <w:jc w:val="center"/>
        <w:tblLayout w:type="fixed"/>
        <w:tblCellMar>
          <w:left w:w="30" w:type="dxa"/>
          <w:right w:w="30" w:type="dxa"/>
        </w:tblCellMar>
        <w:tblLook w:val="0000" w:firstRow="0" w:lastRow="0" w:firstColumn="0" w:lastColumn="0" w:noHBand="0" w:noVBand="0"/>
      </w:tblPr>
      <w:tblGrid>
        <w:gridCol w:w="895"/>
        <w:gridCol w:w="2787"/>
        <w:gridCol w:w="1350"/>
        <w:gridCol w:w="1620"/>
        <w:gridCol w:w="1710"/>
      </w:tblGrid>
      <w:tr w:rsidR="00622FB3" w:rsidRPr="00880A57" w14:paraId="0970D9B9" w14:textId="77777777" w:rsidTr="00BD76DE">
        <w:trPr>
          <w:trHeight w:val="318"/>
          <w:jc w:val="center"/>
        </w:trPr>
        <w:tc>
          <w:tcPr>
            <w:tcW w:w="895" w:type="dxa"/>
            <w:vMerge w:val="restart"/>
            <w:tcBorders>
              <w:top w:val="single" w:sz="6" w:space="0" w:color="auto"/>
              <w:left w:val="single" w:sz="6" w:space="0" w:color="auto"/>
              <w:right w:val="single" w:sz="6" w:space="0" w:color="auto"/>
            </w:tcBorders>
            <w:vAlign w:val="center"/>
          </w:tcPr>
          <w:p w14:paraId="58637C92" w14:textId="08AB59A1" w:rsidR="00622FB3" w:rsidRPr="00880A57" w:rsidRDefault="00622FB3" w:rsidP="00B91376">
            <w:pPr>
              <w:spacing w:after="0" w:line="240" w:lineRule="auto"/>
              <w:jc w:val="center"/>
              <w:rPr>
                <w:rFonts w:asciiTheme="minorHAnsi" w:hAnsiTheme="minorHAnsi" w:cstheme="minorHAnsi"/>
                <w:b/>
                <w:bCs/>
              </w:rPr>
            </w:pPr>
            <w:r w:rsidRPr="00880A57">
              <w:rPr>
                <w:rFonts w:asciiTheme="minorHAnsi" w:hAnsiTheme="minorHAnsi" w:cstheme="minorHAnsi"/>
                <w:b/>
                <w:bCs/>
              </w:rPr>
              <w:t>DR 36</w:t>
            </w:r>
          </w:p>
        </w:tc>
        <w:tc>
          <w:tcPr>
            <w:tcW w:w="2787" w:type="dxa"/>
            <w:tcBorders>
              <w:top w:val="single" w:sz="6" w:space="0" w:color="auto"/>
              <w:left w:val="single" w:sz="6" w:space="0" w:color="auto"/>
              <w:bottom w:val="single" w:sz="6" w:space="0" w:color="auto"/>
              <w:right w:val="single" w:sz="6" w:space="0" w:color="auto"/>
            </w:tcBorders>
          </w:tcPr>
          <w:p w14:paraId="7BAEC394" w14:textId="77777777" w:rsidR="00622FB3" w:rsidRPr="00880A57" w:rsidRDefault="00622FB3" w:rsidP="00927B1B">
            <w:pPr>
              <w:spacing w:after="0" w:line="240" w:lineRule="auto"/>
              <w:jc w:val="center"/>
              <w:rPr>
                <w:rFonts w:asciiTheme="minorHAnsi" w:hAnsiTheme="minorHAnsi" w:cstheme="minorHAnsi"/>
                <w:b/>
                <w:bCs/>
              </w:rPr>
            </w:pPr>
          </w:p>
        </w:tc>
        <w:tc>
          <w:tcPr>
            <w:tcW w:w="1350" w:type="dxa"/>
            <w:tcBorders>
              <w:top w:val="single" w:sz="6" w:space="0" w:color="auto"/>
              <w:left w:val="single" w:sz="6" w:space="0" w:color="auto"/>
              <w:bottom w:val="single" w:sz="6" w:space="0" w:color="auto"/>
              <w:right w:val="single" w:sz="6" w:space="0" w:color="auto"/>
            </w:tcBorders>
            <w:vAlign w:val="center"/>
          </w:tcPr>
          <w:p w14:paraId="7A91FD19" w14:textId="77777777" w:rsidR="00622FB3" w:rsidRPr="00880A57" w:rsidRDefault="00622FB3" w:rsidP="00927B1B">
            <w:pPr>
              <w:spacing w:before="240" w:after="0" w:line="240" w:lineRule="auto"/>
              <w:jc w:val="center"/>
              <w:rPr>
                <w:rFonts w:asciiTheme="minorHAnsi" w:hAnsiTheme="minorHAnsi" w:cstheme="minorHAnsi"/>
                <w:b/>
                <w:bCs/>
              </w:rPr>
            </w:pPr>
            <w:r w:rsidRPr="00880A57">
              <w:rPr>
                <w:rFonts w:asciiTheme="minorHAnsi" w:hAnsiTheme="minorHAnsi" w:cstheme="minorHAnsi"/>
                <w:b/>
                <w:bCs/>
              </w:rPr>
              <w:t>AVANS</w:t>
            </w:r>
          </w:p>
        </w:tc>
        <w:tc>
          <w:tcPr>
            <w:tcW w:w="1620" w:type="dxa"/>
            <w:tcBorders>
              <w:top w:val="single" w:sz="6" w:space="0" w:color="auto"/>
              <w:left w:val="single" w:sz="6" w:space="0" w:color="auto"/>
              <w:bottom w:val="single" w:sz="6" w:space="0" w:color="auto"/>
              <w:right w:val="single" w:sz="6" w:space="0" w:color="auto"/>
            </w:tcBorders>
            <w:vAlign w:val="center"/>
          </w:tcPr>
          <w:p w14:paraId="4DA79D7F" w14:textId="77777777" w:rsidR="00622FB3" w:rsidRPr="00880A57" w:rsidRDefault="00622FB3" w:rsidP="00927B1B">
            <w:pPr>
              <w:spacing w:after="0" w:line="240" w:lineRule="auto"/>
              <w:jc w:val="center"/>
              <w:rPr>
                <w:rFonts w:asciiTheme="minorHAnsi" w:hAnsiTheme="minorHAnsi" w:cstheme="minorHAnsi"/>
                <w:b/>
                <w:bCs/>
              </w:rPr>
            </w:pPr>
            <w:r w:rsidRPr="00880A57">
              <w:rPr>
                <w:rFonts w:asciiTheme="minorHAnsi" w:hAnsiTheme="minorHAnsi" w:cstheme="minorHAnsi"/>
                <w:b/>
                <w:bCs/>
              </w:rPr>
              <w:t>Anul 1</w:t>
            </w:r>
          </w:p>
        </w:tc>
        <w:tc>
          <w:tcPr>
            <w:tcW w:w="1710" w:type="dxa"/>
            <w:tcBorders>
              <w:top w:val="single" w:sz="6" w:space="0" w:color="auto"/>
              <w:left w:val="single" w:sz="6" w:space="0" w:color="auto"/>
              <w:bottom w:val="single" w:sz="6" w:space="0" w:color="auto"/>
              <w:right w:val="single" w:sz="6" w:space="0" w:color="auto"/>
            </w:tcBorders>
            <w:vAlign w:val="center"/>
          </w:tcPr>
          <w:p w14:paraId="3251DCE4" w14:textId="77777777" w:rsidR="00622FB3" w:rsidRPr="00880A57" w:rsidRDefault="00622FB3" w:rsidP="00927B1B">
            <w:pPr>
              <w:spacing w:after="0" w:line="240" w:lineRule="auto"/>
              <w:jc w:val="center"/>
              <w:rPr>
                <w:rFonts w:asciiTheme="minorHAnsi" w:hAnsiTheme="minorHAnsi" w:cstheme="minorHAnsi"/>
                <w:b/>
                <w:bCs/>
              </w:rPr>
            </w:pPr>
            <w:r w:rsidRPr="00880A57">
              <w:rPr>
                <w:rFonts w:asciiTheme="minorHAnsi" w:hAnsiTheme="minorHAnsi" w:cstheme="minorHAnsi"/>
                <w:b/>
                <w:bCs/>
              </w:rPr>
              <w:t>Anul 2</w:t>
            </w:r>
          </w:p>
        </w:tc>
      </w:tr>
      <w:tr w:rsidR="00622FB3" w:rsidRPr="00880A57" w14:paraId="0C76575F" w14:textId="77777777" w:rsidTr="00EC1B11">
        <w:trPr>
          <w:trHeight w:val="606"/>
          <w:jc w:val="center"/>
        </w:trPr>
        <w:tc>
          <w:tcPr>
            <w:tcW w:w="895" w:type="dxa"/>
            <w:vMerge/>
            <w:tcBorders>
              <w:left w:val="single" w:sz="6" w:space="0" w:color="auto"/>
              <w:right w:val="single" w:sz="6" w:space="0" w:color="auto"/>
            </w:tcBorders>
          </w:tcPr>
          <w:p w14:paraId="495D3C5D" w14:textId="77777777" w:rsidR="00622FB3" w:rsidRPr="00880A57" w:rsidRDefault="00622FB3" w:rsidP="00927B1B">
            <w:pPr>
              <w:spacing w:after="0" w:line="240" w:lineRule="auto"/>
              <w:jc w:val="center"/>
              <w:rPr>
                <w:rFonts w:asciiTheme="minorHAnsi" w:hAnsiTheme="minorHAnsi" w:cstheme="minorHAnsi"/>
                <w:b/>
                <w:bCs/>
              </w:rPr>
            </w:pPr>
          </w:p>
        </w:tc>
        <w:tc>
          <w:tcPr>
            <w:tcW w:w="2787" w:type="dxa"/>
            <w:tcBorders>
              <w:top w:val="single" w:sz="6" w:space="0" w:color="auto"/>
              <w:left w:val="single" w:sz="6" w:space="0" w:color="auto"/>
              <w:bottom w:val="single" w:sz="6" w:space="0" w:color="auto"/>
              <w:right w:val="single" w:sz="6" w:space="0" w:color="auto"/>
            </w:tcBorders>
          </w:tcPr>
          <w:p w14:paraId="18E1916E" w14:textId="77777777" w:rsidR="00622FB3" w:rsidRPr="00880A57" w:rsidRDefault="00622FB3" w:rsidP="00927B1B">
            <w:pPr>
              <w:spacing w:after="0" w:line="240" w:lineRule="auto"/>
              <w:jc w:val="center"/>
              <w:rPr>
                <w:rFonts w:asciiTheme="minorHAnsi" w:hAnsiTheme="minorHAnsi" w:cstheme="minorHAnsi"/>
                <w:b/>
                <w:bCs/>
              </w:rPr>
            </w:pPr>
            <w:r w:rsidRPr="00880A57">
              <w:rPr>
                <w:rFonts w:asciiTheme="minorHAnsi" w:hAnsiTheme="minorHAnsi" w:cstheme="minorHAnsi"/>
                <w:b/>
                <w:bCs/>
              </w:rPr>
              <w:t>Valoare estimată de solicitare avans</w:t>
            </w:r>
          </w:p>
        </w:tc>
        <w:tc>
          <w:tcPr>
            <w:tcW w:w="1350" w:type="dxa"/>
            <w:tcBorders>
              <w:top w:val="single" w:sz="6" w:space="0" w:color="auto"/>
              <w:left w:val="single" w:sz="6" w:space="0" w:color="auto"/>
              <w:bottom w:val="single" w:sz="6" w:space="0" w:color="auto"/>
              <w:right w:val="single" w:sz="6" w:space="0" w:color="auto"/>
            </w:tcBorders>
          </w:tcPr>
          <w:p w14:paraId="2094F40B" w14:textId="77777777" w:rsidR="00622FB3" w:rsidRPr="00880A57" w:rsidRDefault="00622FB3" w:rsidP="00927B1B">
            <w:pPr>
              <w:spacing w:before="240" w:after="0" w:line="240" w:lineRule="auto"/>
              <w:jc w:val="center"/>
              <w:rPr>
                <w:rFonts w:asciiTheme="minorHAnsi" w:hAnsiTheme="minorHAnsi" w:cstheme="minorHAnsi"/>
                <w:b/>
                <w:bCs/>
              </w:rPr>
            </w:pPr>
            <w:r w:rsidRPr="00880A57">
              <w:rPr>
                <w:rFonts w:asciiTheme="minorHAnsi" w:hAnsiTheme="minorHAnsi" w:cstheme="minorHAnsi"/>
                <w:b/>
                <w:bCs/>
              </w:rPr>
              <w:t>Max.50%</w:t>
            </w:r>
          </w:p>
        </w:tc>
        <w:tc>
          <w:tcPr>
            <w:tcW w:w="1620" w:type="dxa"/>
            <w:tcBorders>
              <w:top w:val="single" w:sz="6" w:space="0" w:color="auto"/>
              <w:left w:val="single" w:sz="6" w:space="0" w:color="auto"/>
              <w:bottom w:val="single" w:sz="6" w:space="0" w:color="auto"/>
              <w:right w:val="single" w:sz="6" w:space="0" w:color="auto"/>
            </w:tcBorders>
          </w:tcPr>
          <w:p w14:paraId="0D62FDA0" w14:textId="77777777" w:rsidR="00622FB3" w:rsidRPr="00880A57" w:rsidRDefault="00622FB3" w:rsidP="00927B1B">
            <w:pPr>
              <w:spacing w:after="0" w:line="240" w:lineRule="auto"/>
              <w:jc w:val="center"/>
              <w:rPr>
                <w:rFonts w:asciiTheme="minorHAnsi" w:hAnsiTheme="minorHAnsi" w:cstheme="minorHAnsi"/>
                <w:b/>
                <w:bCs/>
              </w:rPr>
            </w:pPr>
          </w:p>
        </w:tc>
        <w:tc>
          <w:tcPr>
            <w:tcW w:w="1710" w:type="dxa"/>
            <w:tcBorders>
              <w:top w:val="single" w:sz="6" w:space="0" w:color="auto"/>
              <w:left w:val="single" w:sz="6" w:space="0" w:color="auto"/>
              <w:bottom w:val="single" w:sz="6" w:space="0" w:color="auto"/>
              <w:right w:val="single" w:sz="6" w:space="0" w:color="auto"/>
            </w:tcBorders>
          </w:tcPr>
          <w:p w14:paraId="29A89C5F" w14:textId="77777777" w:rsidR="00622FB3" w:rsidRPr="00880A57" w:rsidRDefault="00622FB3" w:rsidP="00927B1B">
            <w:pPr>
              <w:spacing w:after="0" w:line="240" w:lineRule="auto"/>
              <w:jc w:val="center"/>
              <w:rPr>
                <w:rFonts w:asciiTheme="minorHAnsi" w:hAnsiTheme="minorHAnsi" w:cstheme="minorHAnsi"/>
                <w:b/>
                <w:bCs/>
              </w:rPr>
            </w:pPr>
          </w:p>
        </w:tc>
      </w:tr>
      <w:tr w:rsidR="00622FB3" w:rsidRPr="00880A57" w14:paraId="7AA2A241" w14:textId="77777777" w:rsidTr="00EC1B11">
        <w:trPr>
          <w:trHeight w:val="534"/>
          <w:jc w:val="center"/>
        </w:trPr>
        <w:tc>
          <w:tcPr>
            <w:tcW w:w="895" w:type="dxa"/>
            <w:vMerge/>
            <w:tcBorders>
              <w:left w:val="single" w:sz="6" w:space="0" w:color="auto"/>
              <w:bottom w:val="single" w:sz="6" w:space="0" w:color="auto"/>
              <w:right w:val="single" w:sz="6" w:space="0" w:color="auto"/>
            </w:tcBorders>
          </w:tcPr>
          <w:p w14:paraId="33029C39" w14:textId="77777777" w:rsidR="00622FB3" w:rsidRPr="00880A57" w:rsidRDefault="00622FB3" w:rsidP="00927B1B">
            <w:pPr>
              <w:spacing w:after="0" w:line="240" w:lineRule="auto"/>
              <w:jc w:val="center"/>
              <w:rPr>
                <w:rFonts w:asciiTheme="minorHAnsi" w:hAnsiTheme="minorHAnsi" w:cstheme="minorHAnsi"/>
                <w:b/>
                <w:bCs/>
              </w:rPr>
            </w:pPr>
          </w:p>
        </w:tc>
        <w:tc>
          <w:tcPr>
            <w:tcW w:w="2787" w:type="dxa"/>
            <w:tcBorders>
              <w:top w:val="single" w:sz="6" w:space="0" w:color="auto"/>
              <w:left w:val="single" w:sz="6" w:space="0" w:color="auto"/>
              <w:bottom w:val="single" w:sz="6" w:space="0" w:color="auto"/>
              <w:right w:val="single" w:sz="6" w:space="0" w:color="auto"/>
            </w:tcBorders>
            <w:shd w:val="clear" w:color="auto" w:fill="auto"/>
          </w:tcPr>
          <w:p w14:paraId="062FFFD7" w14:textId="77777777" w:rsidR="00622FB3" w:rsidRPr="00880A57" w:rsidRDefault="00622FB3" w:rsidP="00927B1B">
            <w:pPr>
              <w:spacing w:after="0" w:line="240" w:lineRule="auto"/>
              <w:jc w:val="center"/>
              <w:rPr>
                <w:rFonts w:asciiTheme="minorHAnsi" w:hAnsiTheme="minorHAnsi" w:cstheme="minorHAnsi"/>
                <w:b/>
                <w:bCs/>
              </w:rPr>
            </w:pPr>
            <w:r w:rsidRPr="00880A57">
              <w:rPr>
                <w:rFonts w:asciiTheme="minorHAnsi" w:hAnsiTheme="minorHAnsi" w:cstheme="minorHAnsi"/>
                <w:b/>
                <w:bCs/>
              </w:rPr>
              <w:t>Valoare estimată de solicitat la plată</w:t>
            </w:r>
          </w:p>
        </w:tc>
        <w:tc>
          <w:tcPr>
            <w:tcW w:w="1350" w:type="dxa"/>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7A76995E" w14:textId="77777777" w:rsidR="00622FB3" w:rsidRPr="00880A57" w:rsidRDefault="00622FB3" w:rsidP="00927B1B">
            <w:pPr>
              <w:spacing w:before="240" w:after="0" w:line="240" w:lineRule="auto"/>
              <w:jc w:val="center"/>
              <w:rPr>
                <w:rFonts w:asciiTheme="minorHAnsi" w:hAnsiTheme="minorHAnsi" w:cstheme="minorHAnsi"/>
                <w:b/>
                <w:bCs/>
              </w:rPr>
            </w:pPr>
          </w:p>
        </w:tc>
        <w:tc>
          <w:tcPr>
            <w:tcW w:w="1620" w:type="dxa"/>
            <w:tcBorders>
              <w:top w:val="single" w:sz="6" w:space="0" w:color="auto"/>
              <w:left w:val="single" w:sz="6" w:space="0" w:color="auto"/>
              <w:bottom w:val="single" w:sz="6" w:space="0" w:color="auto"/>
              <w:right w:val="single" w:sz="6" w:space="0" w:color="auto"/>
            </w:tcBorders>
          </w:tcPr>
          <w:p w14:paraId="32E6A92E" w14:textId="77777777" w:rsidR="00622FB3" w:rsidRPr="00880A57" w:rsidRDefault="00622FB3" w:rsidP="00927B1B">
            <w:pPr>
              <w:spacing w:after="0" w:line="240" w:lineRule="auto"/>
              <w:jc w:val="center"/>
              <w:rPr>
                <w:rFonts w:asciiTheme="minorHAnsi" w:hAnsiTheme="minorHAnsi" w:cstheme="minorHAnsi"/>
                <w:b/>
                <w:bCs/>
              </w:rPr>
            </w:pPr>
          </w:p>
        </w:tc>
        <w:tc>
          <w:tcPr>
            <w:tcW w:w="1710" w:type="dxa"/>
            <w:tcBorders>
              <w:top w:val="single" w:sz="6" w:space="0" w:color="auto"/>
              <w:left w:val="single" w:sz="6" w:space="0" w:color="auto"/>
              <w:bottom w:val="single" w:sz="6" w:space="0" w:color="auto"/>
              <w:right w:val="single" w:sz="6" w:space="0" w:color="auto"/>
            </w:tcBorders>
          </w:tcPr>
          <w:p w14:paraId="55F51144" w14:textId="77777777" w:rsidR="00622FB3" w:rsidRPr="00880A57" w:rsidRDefault="00622FB3" w:rsidP="00927B1B">
            <w:pPr>
              <w:spacing w:after="0" w:line="240" w:lineRule="auto"/>
              <w:jc w:val="center"/>
              <w:rPr>
                <w:rFonts w:asciiTheme="minorHAnsi" w:hAnsiTheme="minorHAnsi" w:cstheme="minorHAnsi"/>
                <w:b/>
                <w:bCs/>
              </w:rPr>
            </w:pPr>
          </w:p>
        </w:tc>
      </w:tr>
    </w:tbl>
    <w:p w14:paraId="2DA0807E" w14:textId="77777777" w:rsidR="00622FB3" w:rsidRPr="00880A57" w:rsidRDefault="00622FB3" w:rsidP="00EC1B11">
      <w:pPr>
        <w:spacing w:before="120" w:after="120" w:line="240" w:lineRule="auto"/>
        <w:ind w:left="284"/>
        <w:contextualSpacing/>
        <w:jc w:val="both"/>
        <w:rPr>
          <w:rFonts w:asciiTheme="minorHAnsi" w:hAnsiTheme="minorHAnsi" w:cstheme="minorHAnsi"/>
        </w:rPr>
      </w:pPr>
    </w:p>
    <w:p w14:paraId="5B14FC2B" w14:textId="4B238B36" w:rsidR="003E31FD" w:rsidRPr="00880A57" w:rsidRDefault="003E31FD" w:rsidP="003E31FD">
      <w:pPr>
        <w:numPr>
          <w:ilvl w:val="0"/>
          <w:numId w:val="2"/>
        </w:numPr>
        <w:spacing w:before="120" w:after="120" w:line="240" w:lineRule="auto"/>
        <w:ind w:left="284" w:hanging="180"/>
        <w:contextualSpacing/>
        <w:jc w:val="both"/>
        <w:rPr>
          <w:rFonts w:asciiTheme="minorHAnsi" w:hAnsiTheme="minorHAnsi" w:cstheme="minorHAnsi"/>
          <w:sz w:val="24"/>
        </w:rPr>
      </w:pPr>
      <w:r w:rsidRPr="00880A57">
        <w:rPr>
          <w:rFonts w:asciiTheme="minorHAnsi" w:hAnsiTheme="minorHAnsi" w:cstheme="minorHAnsi"/>
          <w:sz w:val="24"/>
        </w:rPr>
        <w:t>Alte documente, după caz.</w:t>
      </w:r>
    </w:p>
    <w:p w14:paraId="55E2235B" w14:textId="77777777" w:rsidR="003E31FD" w:rsidRPr="00880A57" w:rsidRDefault="003E31FD" w:rsidP="003E31FD">
      <w:pPr>
        <w:spacing w:before="120" w:after="120" w:line="240" w:lineRule="auto"/>
        <w:contextualSpacing/>
        <w:jc w:val="both"/>
        <w:rPr>
          <w:rFonts w:asciiTheme="minorHAnsi" w:hAnsiTheme="minorHAnsi" w:cstheme="minorHAnsi"/>
          <w:sz w:val="24"/>
        </w:rPr>
      </w:pPr>
    </w:p>
    <w:p w14:paraId="5F733013" w14:textId="6F784AF7" w:rsidR="003E31FD" w:rsidRPr="00880A57" w:rsidRDefault="00927B1B" w:rsidP="003E31FD">
      <w:pPr>
        <w:spacing w:before="120" w:after="120" w:line="240" w:lineRule="auto"/>
        <w:contextualSpacing/>
        <w:jc w:val="both"/>
        <w:rPr>
          <w:rFonts w:asciiTheme="minorHAnsi" w:hAnsiTheme="minorHAnsi" w:cstheme="minorHAnsi"/>
          <w:b/>
          <w:i/>
          <w:sz w:val="24"/>
        </w:rPr>
      </w:pPr>
      <w:r w:rsidRPr="00880A57">
        <w:rPr>
          <w:rFonts w:asciiTheme="minorHAnsi" w:hAnsiTheme="minorHAnsi" w:cstheme="minorHAnsi"/>
          <w:b/>
          <w:i/>
          <w:sz w:val="24"/>
          <w:szCs w:val="24"/>
        </w:rPr>
        <w:t>Vă atenționăm că până la încheierea contractului de finanțare cu AFIR, aveți obligația să vă asigurați de stingerea oricărui debit datorat AFIR, în cazul în care figurați astfel înregistrat în evidențele noastre, pentru FEADR</w:t>
      </w:r>
      <w:r w:rsidR="003E31FD" w:rsidRPr="00880A57">
        <w:rPr>
          <w:rFonts w:asciiTheme="minorHAnsi" w:hAnsiTheme="minorHAnsi" w:cstheme="minorHAnsi"/>
          <w:b/>
          <w:i/>
          <w:sz w:val="24"/>
        </w:rPr>
        <w:t>.</w:t>
      </w:r>
    </w:p>
    <w:p w14:paraId="610836D2" w14:textId="77777777" w:rsidR="003E31FD" w:rsidRPr="00880A57" w:rsidRDefault="003E31FD" w:rsidP="003E31FD">
      <w:pPr>
        <w:spacing w:before="120" w:after="120" w:line="240" w:lineRule="auto"/>
        <w:jc w:val="both"/>
        <w:rPr>
          <w:rFonts w:asciiTheme="minorHAnsi" w:hAnsiTheme="minorHAnsi" w:cstheme="minorHAnsi"/>
          <w:sz w:val="24"/>
        </w:rPr>
      </w:pPr>
    </w:p>
    <w:p w14:paraId="132C020A" w14:textId="0A2EB7A8" w:rsidR="003E31FD" w:rsidRPr="00880A57" w:rsidRDefault="003E31FD" w:rsidP="00BD76D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situația în care nu acceptaţi finanţarea nerambursabilă sau există posibilitatea să nu vă prezentaţi în termenul sus-menţionat din motive obiective, vă rugăm să notificaţi AFIR. Vă informăm că o eventuală prelungire a termenului de prezentare a documentelor solicitate nu poate conduce la depășirea termenului inițial stabilit cu mai mult de 15 zile calendaristice. În situația în care nici în urma prelungirii acordate nu depuneți documentele necesare contractării, se consideră că ați renunțat la </w:t>
      </w:r>
      <w:r w:rsidR="00927B1B" w:rsidRPr="00880A57">
        <w:rPr>
          <w:rFonts w:asciiTheme="minorHAnsi" w:hAnsiTheme="minorHAnsi" w:cstheme="minorHAnsi"/>
          <w:sz w:val="24"/>
          <w:szCs w:val="24"/>
        </w:rPr>
        <w:t>finanțare</w:t>
      </w:r>
      <w:r w:rsidRPr="00880A57">
        <w:rPr>
          <w:rFonts w:asciiTheme="minorHAnsi" w:hAnsiTheme="minorHAnsi" w:cstheme="minorHAnsi"/>
          <w:sz w:val="24"/>
          <w:szCs w:val="24"/>
        </w:rPr>
        <w:t xml:space="preserve">. </w:t>
      </w:r>
    </w:p>
    <w:p w14:paraId="1A56F4C1" w14:textId="77777777" w:rsidR="003E31FD" w:rsidRPr="00880A57" w:rsidRDefault="003E31FD" w:rsidP="00BD76D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Nedepunerea documentelor obligatorii prevăzute în notificare conduce la neîncheierea Contractului de Finanţare.</w:t>
      </w:r>
    </w:p>
    <w:p w14:paraId="14F84FA8" w14:textId="77777777" w:rsidR="003E31FD" w:rsidRPr="00880A57" w:rsidRDefault="003E31FD" w:rsidP="00BD76D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În situația în care sunt îndeplinite toate condițiile specifice pentru încheierea Contractului de finanțare, veţi primi pe adresa de e-mail contractul semnat electronic de Autoritatea Contractantă, însoțit de anexe, urmând ca în termen de maximum 5 zile lucrătoare să încărcați în platformă și să transmiteți astfel Autorităţii Contractante contractul de finanţare semnat electronic de către reprezentantul legal, însoţit de anexe.</w:t>
      </w:r>
    </w:p>
    <w:p w14:paraId="5199B1D4" w14:textId="36F871BF" w:rsidR="003E31FD" w:rsidRPr="00880A57" w:rsidRDefault="003E31FD" w:rsidP="00BD76D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Finanțarea proiectului dumneavoastră se realizează din PS 2023-2027, Program cofinanțat de Uniunea Europeană prin Fondul European Agricol pentru Dezvoltare Rurală și Guvernul României. </w:t>
      </w:r>
    </w:p>
    <w:p w14:paraId="1047F633" w14:textId="36CE20D6" w:rsidR="003E31FD" w:rsidRPr="00880A57" w:rsidRDefault="003E31FD" w:rsidP="00BD76D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Vă mulţumim pentru interesul manifestat </w:t>
      </w:r>
      <w:r w:rsidRPr="00880A57">
        <w:rPr>
          <w:rFonts w:asciiTheme="minorHAnsi" w:hAnsiTheme="minorHAnsi" w:cstheme="minorHAnsi"/>
          <w:i/>
          <w:sz w:val="24"/>
          <w:szCs w:val="24"/>
        </w:rPr>
        <w:t xml:space="preserve">față de Planul Strategic PS 2023-2027 </w:t>
      </w:r>
      <w:r w:rsidRPr="00880A57">
        <w:rPr>
          <w:rFonts w:asciiTheme="minorHAnsi" w:hAnsiTheme="minorHAnsi" w:cstheme="minorHAnsi"/>
          <w:sz w:val="24"/>
          <w:szCs w:val="24"/>
        </w:rPr>
        <w:t xml:space="preserve">şi vă rugăm să analizaţi cu atenţie </w:t>
      </w:r>
      <w:r w:rsidR="00927B1B" w:rsidRPr="00880A57">
        <w:rPr>
          <w:rFonts w:asciiTheme="minorHAnsi" w:hAnsiTheme="minorHAnsi" w:cstheme="minorHAnsi"/>
          <w:sz w:val="24"/>
          <w:szCs w:val="24"/>
        </w:rPr>
        <w:t>modelul de c</w:t>
      </w:r>
      <w:r w:rsidRPr="00880A57">
        <w:rPr>
          <w:rFonts w:asciiTheme="minorHAnsi" w:hAnsiTheme="minorHAnsi" w:cstheme="minorHAnsi"/>
          <w:sz w:val="24"/>
          <w:szCs w:val="24"/>
        </w:rPr>
        <w:t>ontract şi anexele acestuia, disponibile  pe site-ul oficial al Agenţiei</w:t>
      </w:r>
      <w:r w:rsidRPr="00880A57">
        <w:rPr>
          <w:rFonts w:asciiTheme="minorHAnsi" w:hAnsiTheme="minorHAnsi" w:cstheme="minorHAnsi"/>
          <w:i/>
          <w:sz w:val="24"/>
          <w:szCs w:val="24"/>
        </w:rPr>
        <w:t xml:space="preserve"> </w:t>
      </w:r>
      <w:r w:rsidRPr="00880A57">
        <w:rPr>
          <w:rFonts w:asciiTheme="minorHAnsi" w:hAnsiTheme="minorHAnsi" w:cstheme="minorHAnsi"/>
          <w:sz w:val="24"/>
          <w:szCs w:val="24"/>
        </w:rPr>
        <w:t>pentru Finanțarea Investițiilor Rurale (</w:t>
      </w:r>
      <w:hyperlink r:id="rId14" w:history="1">
        <w:r w:rsidRPr="00880A57">
          <w:rPr>
            <w:rFonts w:asciiTheme="minorHAnsi" w:hAnsiTheme="minorHAnsi" w:cstheme="minorHAnsi"/>
            <w:sz w:val="24"/>
            <w:szCs w:val="24"/>
            <w:u w:val="single"/>
          </w:rPr>
          <w:t>www.afir.info</w:t>
        </w:r>
      </w:hyperlink>
      <w:r w:rsidRPr="00880A57">
        <w:rPr>
          <w:rFonts w:asciiTheme="minorHAnsi" w:hAnsiTheme="minorHAnsi" w:cstheme="minorHAnsi"/>
          <w:sz w:val="24"/>
          <w:szCs w:val="24"/>
        </w:rPr>
        <w:t>).</w:t>
      </w:r>
    </w:p>
    <w:p w14:paraId="33BCB062" w14:textId="77777777" w:rsidR="003E31FD" w:rsidRPr="00880A57" w:rsidRDefault="003E31FD" w:rsidP="003E31FD">
      <w:pPr>
        <w:spacing w:after="0" w:line="240" w:lineRule="auto"/>
        <w:rPr>
          <w:rFonts w:asciiTheme="minorHAnsi" w:hAnsiTheme="minorHAnsi" w:cstheme="minorHAnsi"/>
          <w:sz w:val="24"/>
        </w:rPr>
      </w:pPr>
    </w:p>
    <w:p w14:paraId="68C77FBB" w14:textId="77777777" w:rsidR="003E31FD" w:rsidRPr="00880A57" w:rsidRDefault="003E31FD" w:rsidP="003E31FD">
      <w:pPr>
        <w:spacing w:after="0" w:line="240" w:lineRule="auto"/>
        <w:rPr>
          <w:rFonts w:asciiTheme="minorHAnsi" w:hAnsiTheme="minorHAnsi" w:cstheme="minorHAnsi"/>
          <w:sz w:val="24"/>
        </w:rPr>
      </w:pPr>
      <w:r w:rsidRPr="00880A57">
        <w:rPr>
          <w:rFonts w:asciiTheme="minorHAnsi" w:hAnsiTheme="minorHAnsi" w:cstheme="minorHAnsi"/>
          <w:sz w:val="24"/>
        </w:rPr>
        <w:t>Cu  stimă,</w:t>
      </w:r>
    </w:p>
    <w:p w14:paraId="487C2ADC" w14:textId="0ED4E4EE" w:rsidR="003E31FD" w:rsidRPr="00E24179" w:rsidRDefault="003E31FD" w:rsidP="003E31FD">
      <w:pPr>
        <w:spacing w:after="0" w:line="240" w:lineRule="auto"/>
        <w:jc w:val="center"/>
        <w:rPr>
          <w:rFonts w:asciiTheme="minorHAnsi" w:hAnsiTheme="minorHAnsi" w:cstheme="minorHAnsi"/>
          <w:b/>
          <w:sz w:val="24"/>
        </w:rPr>
      </w:pPr>
      <w:r w:rsidRPr="00880A57">
        <w:rPr>
          <w:rFonts w:asciiTheme="minorHAnsi" w:hAnsiTheme="minorHAnsi" w:cstheme="minorHAnsi"/>
          <w:b/>
          <w:sz w:val="24"/>
        </w:rPr>
        <w:t xml:space="preserve">Director </w:t>
      </w:r>
      <w:r w:rsidR="00927B1B" w:rsidRPr="00E24179">
        <w:rPr>
          <w:rFonts w:asciiTheme="minorHAnsi" w:hAnsiTheme="minorHAnsi" w:cstheme="minorHAnsi"/>
          <w:b/>
          <w:sz w:val="24"/>
        </w:rPr>
        <w:t xml:space="preserve">OJFIR/ </w:t>
      </w:r>
      <w:r w:rsidRPr="00880A57">
        <w:rPr>
          <w:rFonts w:asciiTheme="minorHAnsi" w:hAnsiTheme="minorHAnsi" w:cstheme="minorHAnsi"/>
          <w:b/>
          <w:sz w:val="24"/>
        </w:rPr>
        <w:t xml:space="preserve">CRFIR </w:t>
      </w:r>
    </w:p>
    <w:p w14:paraId="5E851269" w14:textId="77777777" w:rsidR="003E31FD" w:rsidRPr="00880A57" w:rsidRDefault="003E31FD" w:rsidP="003E31FD">
      <w:pPr>
        <w:spacing w:after="0" w:line="240" w:lineRule="auto"/>
        <w:jc w:val="center"/>
        <w:rPr>
          <w:rFonts w:asciiTheme="minorHAnsi" w:hAnsiTheme="minorHAnsi" w:cstheme="minorHAnsi"/>
          <w:sz w:val="24"/>
        </w:rPr>
      </w:pPr>
      <w:r w:rsidRPr="00880A57">
        <w:rPr>
          <w:rFonts w:asciiTheme="minorHAnsi" w:hAnsiTheme="minorHAnsi" w:cstheme="minorHAnsi"/>
          <w:sz w:val="24"/>
        </w:rPr>
        <w:t>Nume / prenume….......…..Semnătura…………Data</w:t>
      </w:r>
    </w:p>
    <w:p w14:paraId="322033D7" w14:textId="77777777" w:rsidR="003E31FD" w:rsidRPr="00880A57" w:rsidRDefault="003E31FD" w:rsidP="003E31FD">
      <w:pPr>
        <w:spacing w:after="0" w:line="240" w:lineRule="auto"/>
        <w:rPr>
          <w:rFonts w:asciiTheme="minorHAnsi" w:hAnsiTheme="minorHAnsi" w:cstheme="minorHAnsi"/>
          <w:sz w:val="24"/>
        </w:rPr>
      </w:pPr>
    </w:p>
    <w:p w14:paraId="187195F3" w14:textId="77777777" w:rsidR="003E31FD" w:rsidRPr="00880A57" w:rsidRDefault="003E31FD" w:rsidP="003E31FD">
      <w:pPr>
        <w:spacing w:after="0" w:line="240" w:lineRule="auto"/>
        <w:jc w:val="right"/>
        <w:rPr>
          <w:rFonts w:asciiTheme="minorHAnsi" w:hAnsiTheme="minorHAnsi" w:cstheme="minorHAnsi"/>
          <w:sz w:val="24"/>
        </w:rPr>
      </w:pPr>
      <w:r w:rsidRPr="00880A57">
        <w:rPr>
          <w:rFonts w:asciiTheme="minorHAnsi" w:hAnsiTheme="minorHAnsi" w:cstheme="minorHAnsi"/>
          <w:sz w:val="24"/>
        </w:rPr>
        <w:t>Am luat la cunoştinţă de prezenta notificare şi Bugetul ataşat (după caz)</w:t>
      </w:r>
    </w:p>
    <w:p w14:paraId="589252C2" w14:textId="77777777" w:rsidR="003E31FD" w:rsidRPr="00880A57" w:rsidRDefault="003E31FD" w:rsidP="003E31FD">
      <w:pPr>
        <w:spacing w:after="0" w:line="240" w:lineRule="auto"/>
        <w:jc w:val="right"/>
        <w:rPr>
          <w:rFonts w:asciiTheme="minorHAnsi" w:hAnsiTheme="minorHAnsi" w:cstheme="minorHAnsi"/>
          <w:sz w:val="24"/>
        </w:rPr>
      </w:pPr>
      <w:r w:rsidRPr="00880A57">
        <w:rPr>
          <w:rFonts w:asciiTheme="minorHAnsi" w:hAnsiTheme="minorHAnsi" w:cstheme="minorHAnsi"/>
          <w:sz w:val="24"/>
        </w:rPr>
        <w:t>Beneficiar</w:t>
      </w:r>
    </w:p>
    <w:p w14:paraId="007DC142" w14:textId="77777777" w:rsidR="003E31FD" w:rsidRPr="00880A57" w:rsidRDefault="003E31FD" w:rsidP="003E31FD">
      <w:pPr>
        <w:spacing w:after="0" w:line="240" w:lineRule="auto"/>
        <w:jc w:val="right"/>
        <w:rPr>
          <w:rFonts w:asciiTheme="minorHAnsi" w:hAnsiTheme="minorHAnsi" w:cstheme="minorHAnsi"/>
          <w:sz w:val="24"/>
        </w:rPr>
      </w:pPr>
      <w:r w:rsidRPr="00880A57">
        <w:rPr>
          <w:rFonts w:asciiTheme="minorHAnsi" w:hAnsiTheme="minorHAnsi" w:cstheme="minorHAnsi"/>
          <w:sz w:val="24"/>
        </w:rPr>
        <w:t>Reprezentant legal</w:t>
      </w:r>
    </w:p>
    <w:p w14:paraId="07B9E383" w14:textId="1D93C1B1" w:rsidR="003E31FD" w:rsidRPr="00880A57" w:rsidRDefault="00BD76DE" w:rsidP="00BD76DE">
      <w:pPr>
        <w:spacing w:after="0" w:line="240" w:lineRule="auto"/>
        <w:jc w:val="right"/>
        <w:rPr>
          <w:rFonts w:asciiTheme="minorHAnsi" w:hAnsiTheme="minorHAnsi" w:cstheme="minorHAnsi"/>
          <w:sz w:val="24"/>
        </w:rPr>
      </w:pPr>
      <w:r w:rsidRPr="00880A57">
        <w:rPr>
          <w:rFonts w:asciiTheme="minorHAnsi" w:hAnsiTheme="minorHAnsi" w:cstheme="minorHAnsi"/>
          <w:sz w:val="24"/>
        </w:rPr>
        <w:t>Semnătura</w:t>
      </w:r>
    </w:p>
    <w:p w14:paraId="0159DC67" w14:textId="36A3403F" w:rsidR="003E31FD" w:rsidRPr="00880A57" w:rsidRDefault="003E31FD" w:rsidP="003E31FD">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 xml:space="preserve">Avizat, Şef SLINA </w:t>
      </w:r>
      <w:r w:rsidR="00927B1B" w:rsidRPr="00880A57">
        <w:rPr>
          <w:rFonts w:asciiTheme="minorHAnsi" w:hAnsiTheme="minorHAnsi" w:cstheme="minorHAnsi"/>
          <w:sz w:val="24"/>
          <w:szCs w:val="24"/>
        </w:rPr>
        <w:t>–</w:t>
      </w:r>
      <w:r w:rsidRPr="00880A57">
        <w:rPr>
          <w:rFonts w:asciiTheme="minorHAnsi" w:hAnsiTheme="minorHAnsi" w:cstheme="minorHAnsi"/>
          <w:sz w:val="24"/>
          <w:szCs w:val="24"/>
        </w:rPr>
        <w:t xml:space="preserve"> </w:t>
      </w:r>
      <w:r w:rsidR="00927B1B" w:rsidRPr="00880A57">
        <w:rPr>
          <w:rFonts w:asciiTheme="minorHAnsi" w:hAnsiTheme="minorHAnsi" w:cstheme="minorHAnsi"/>
          <w:sz w:val="24"/>
          <w:szCs w:val="24"/>
        </w:rPr>
        <w:t xml:space="preserve">OJFIR/ </w:t>
      </w:r>
      <w:r w:rsidRPr="00880A57">
        <w:rPr>
          <w:rFonts w:asciiTheme="minorHAnsi" w:hAnsiTheme="minorHAnsi" w:cstheme="minorHAnsi"/>
          <w:sz w:val="24"/>
          <w:szCs w:val="24"/>
        </w:rPr>
        <w:t>CRFIR</w:t>
      </w:r>
      <w:r w:rsidR="00927B1B" w:rsidRPr="00880A57">
        <w:rPr>
          <w:rFonts w:asciiTheme="minorHAnsi" w:hAnsiTheme="minorHAnsi" w:cstheme="minorHAnsi"/>
          <w:sz w:val="24"/>
          <w:szCs w:val="24"/>
        </w:rPr>
        <w:t>8</w:t>
      </w:r>
    </w:p>
    <w:p w14:paraId="6F691DA7" w14:textId="307BDA12" w:rsidR="003E31FD" w:rsidRPr="00880A57" w:rsidRDefault="003E31FD" w:rsidP="003E31FD">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Nume/prenume……....................…..Semnătura…………Data</w:t>
      </w:r>
    </w:p>
    <w:p w14:paraId="1A69B8B0" w14:textId="77777777" w:rsidR="00927B1B" w:rsidRPr="00880A57" w:rsidRDefault="00927B1B" w:rsidP="003E31FD">
      <w:pPr>
        <w:spacing w:after="0" w:line="240" w:lineRule="auto"/>
        <w:rPr>
          <w:rFonts w:asciiTheme="minorHAnsi" w:hAnsiTheme="minorHAnsi" w:cstheme="minorHAnsi"/>
          <w:sz w:val="24"/>
          <w:szCs w:val="24"/>
        </w:rPr>
      </w:pPr>
    </w:p>
    <w:p w14:paraId="01EBD9A8" w14:textId="6B8E6B8E" w:rsidR="00927B1B" w:rsidRPr="00880A57" w:rsidRDefault="00927B1B" w:rsidP="00927B1B">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Verificat, Expert 2 SLINA – OJFIR/ CRFIR8</w:t>
      </w:r>
    </w:p>
    <w:p w14:paraId="05C04FEB" w14:textId="77777777" w:rsidR="00BD76DE" w:rsidRPr="00880A57" w:rsidRDefault="00927B1B" w:rsidP="003E31FD">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 xml:space="preserve">Nume/prenume……….......................Semnătura…………Data </w:t>
      </w:r>
    </w:p>
    <w:p w14:paraId="7927FC99" w14:textId="77777777" w:rsidR="00BD76DE" w:rsidRPr="00880A57" w:rsidRDefault="00BD76DE" w:rsidP="003E31FD">
      <w:pPr>
        <w:spacing w:after="0" w:line="240" w:lineRule="auto"/>
        <w:rPr>
          <w:rFonts w:asciiTheme="minorHAnsi" w:hAnsiTheme="minorHAnsi" w:cstheme="minorHAnsi"/>
          <w:sz w:val="24"/>
          <w:szCs w:val="24"/>
        </w:rPr>
      </w:pPr>
    </w:p>
    <w:p w14:paraId="515AD7C0" w14:textId="7A53BA88" w:rsidR="003E31FD" w:rsidRPr="00880A57" w:rsidRDefault="003E31FD" w:rsidP="003E31FD">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 xml:space="preserve">Întocmit, Expert </w:t>
      </w:r>
      <w:r w:rsidR="00927B1B" w:rsidRPr="00880A57">
        <w:rPr>
          <w:rFonts w:asciiTheme="minorHAnsi" w:hAnsiTheme="minorHAnsi" w:cstheme="minorHAnsi"/>
          <w:sz w:val="24"/>
          <w:szCs w:val="24"/>
        </w:rPr>
        <w:t xml:space="preserve">1 </w:t>
      </w:r>
      <w:r w:rsidRPr="00880A57">
        <w:rPr>
          <w:rFonts w:asciiTheme="minorHAnsi" w:hAnsiTheme="minorHAnsi" w:cstheme="minorHAnsi"/>
          <w:sz w:val="24"/>
          <w:szCs w:val="24"/>
        </w:rPr>
        <w:t xml:space="preserve">SLINA </w:t>
      </w:r>
      <w:r w:rsidR="00927B1B" w:rsidRPr="00880A57">
        <w:rPr>
          <w:rFonts w:asciiTheme="minorHAnsi" w:hAnsiTheme="minorHAnsi" w:cstheme="minorHAnsi"/>
          <w:sz w:val="24"/>
          <w:szCs w:val="24"/>
        </w:rPr>
        <w:t>–</w:t>
      </w:r>
      <w:r w:rsidRPr="00880A57">
        <w:rPr>
          <w:rFonts w:asciiTheme="minorHAnsi" w:hAnsiTheme="minorHAnsi" w:cstheme="minorHAnsi"/>
          <w:sz w:val="24"/>
          <w:szCs w:val="24"/>
        </w:rPr>
        <w:t xml:space="preserve"> </w:t>
      </w:r>
      <w:r w:rsidR="00927B1B" w:rsidRPr="00880A57">
        <w:rPr>
          <w:rFonts w:asciiTheme="minorHAnsi" w:hAnsiTheme="minorHAnsi" w:cstheme="minorHAnsi"/>
          <w:sz w:val="24"/>
          <w:szCs w:val="24"/>
        </w:rPr>
        <w:t xml:space="preserve">OJFIR/ </w:t>
      </w:r>
      <w:r w:rsidRPr="00880A57">
        <w:rPr>
          <w:rFonts w:asciiTheme="minorHAnsi" w:hAnsiTheme="minorHAnsi" w:cstheme="minorHAnsi"/>
          <w:sz w:val="24"/>
          <w:szCs w:val="24"/>
        </w:rPr>
        <w:t>CRFIR</w:t>
      </w:r>
      <w:r w:rsidR="00927B1B" w:rsidRPr="00880A57">
        <w:rPr>
          <w:rFonts w:asciiTheme="minorHAnsi" w:hAnsiTheme="minorHAnsi" w:cstheme="minorHAnsi"/>
          <w:sz w:val="24"/>
          <w:szCs w:val="24"/>
        </w:rPr>
        <w:t>8</w:t>
      </w:r>
    </w:p>
    <w:p w14:paraId="2513B1F9" w14:textId="1021303E" w:rsidR="003E31FD" w:rsidRPr="00880A57" w:rsidRDefault="003E31FD" w:rsidP="003E31FD">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 xml:space="preserve">Nume/prenume……….......................Semnătura…………Data </w:t>
      </w:r>
    </w:p>
    <w:p w14:paraId="64446D06" w14:textId="36DA8FE4" w:rsidR="00927B1B" w:rsidRPr="00880A57" w:rsidRDefault="00927B1B" w:rsidP="003E31FD">
      <w:pPr>
        <w:spacing w:after="0" w:line="240" w:lineRule="auto"/>
        <w:rPr>
          <w:rFonts w:asciiTheme="minorHAnsi" w:hAnsiTheme="minorHAnsi" w:cstheme="minorHAnsi"/>
          <w:sz w:val="24"/>
          <w:szCs w:val="24"/>
        </w:rPr>
      </w:pPr>
    </w:p>
    <w:p w14:paraId="79CEFF62" w14:textId="0B3F9C58" w:rsidR="00BD76DE" w:rsidRPr="00880A57" w:rsidRDefault="00BD76DE" w:rsidP="003E31FD">
      <w:pPr>
        <w:spacing w:after="0" w:line="240" w:lineRule="auto"/>
        <w:rPr>
          <w:rFonts w:asciiTheme="minorHAnsi" w:hAnsiTheme="minorHAnsi" w:cstheme="minorHAnsi"/>
          <w:sz w:val="24"/>
          <w:szCs w:val="24"/>
        </w:rPr>
      </w:pPr>
    </w:p>
    <w:p w14:paraId="225D8735" w14:textId="3C230761" w:rsidR="00BD76DE" w:rsidRPr="00880A57" w:rsidRDefault="00BD76DE" w:rsidP="003E31FD">
      <w:pPr>
        <w:spacing w:after="0" w:line="240" w:lineRule="auto"/>
        <w:rPr>
          <w:rFonts w:asciiTheme="minorHAnsi" w:hAnsiTheme="minorHAnsi" w:cstheme="minorHAnsi"/>
          <w:sz w:val="24"/>
          <w:szCs w:val="24"/>
        </w:rPr>
      </w:pPr>
    </w:p>
    <w:p w14:paraId="26DEF007" w14:textId="1F277520" w:rsidR="00BD76DE" w:rsidRPr="00880A57" w:rsidRDefault="00BD76DE" w:rsidP="003E31FD">
      <w:pPr>
        <w:spacing w:after="0" w:line="240" w:lineRule="auto"/>
        <w:rPr>
          <w:rFonts w:asciiTheme="minorHAnsi" w:hAnsiTheme="minorHAnsi" w:cstheme="minorHAnsi"/>
          <w:sz w:val="24"/>
          <w:szCs w:val="24"/>
        </w:rPr>
      </w:pPr>
    </w:p>
    <w:p w14:paraId="47C4FDDA" w14:textId="77777777" w:rsidR="00BD76DE" w:rsidRPr="00880A57" w:rsidRDefault="00BD76DE" w:rsidP="003E31FD">
      <w:pPr>
        <w:spacing w:after="0" w:line="240" w:lineRule="auto"/>
        <w:rPr>
          <w:rFonts w:asciiTheme="minorHAnsi" w:hAnsiTheme="minorHAnsi" w:cstheme="minorHAnsi"/>
          <w:sz w:val="24"/>
          <w:szCs w:val="24"/>
        </w:rPr>
      </w:pPr>
    </w:p>
    <w:p w14:paraId="686DAE83" w14:textId="77777777" w:rsidR="00927B1B" w:rsidRPr="00880A57" w:rsidRDefault="00927B1B" w:rsidP="00BD76DE">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lastRenderedPageBreak/>
        <w:t>*Numai pe al doilea exemplar al formularului vor fi menționate și persoanele care au intocmit si avizat Notificarea si se ataseaza dosarului administrativ</w:t>
      </w:r>
    </w:p>
    <w:p w14:paraId="1315AB3F" w14:textId="1C266B63" w:rsidR="00927B1B" w:rsidRPr="00880A57" w:rsidRDefault="00927B1B" w:rsidP="00BD76DE">
      <w:pPr>
        <w:spacing w:before="120" w:after="120" w:line="240" w:lineRule="auto"/>
        <w:ind w:firstLine="567"/>
        <w:jc w:val="both"/>
        <w:rPr>
          <w:rFonts w:asciiTheme="minorHAnsi" w:hAnsiTheme="minorHAnsi" w:cstheme="minorHAnsi"/>
          <w:sz w:val="24"/>
          <w:szCs w:val="24"/>
          <w:lang w:val="fr-FR" w:eastAsia="ro-RO"/>
        </w:rPr>
      </w:pPr>
      <w:r w:rsidRPr="00880A57">
        <w:rPr>
          <w:rFonts w:asciiTheme="minorHAnsi" w:hAnsiTheme="minorHAnsi" w:cstheme="minorHAnsi"/>
          <w:sz w:val="24"/>
          <w:szCs w:val="24"/>
        </w:rPr>
        <w:t>Formularul E 6.8.3L – “</w:t>
      </w:r>
      <w:r w:rsidRPr="00880A57">
        <w:rPr>
          <w:rFonts w:asciiTheme="minorHAnsi" w:hAnsiTheme="minorHAnsi" w:cstheme="minorHAnsi"/>
          <w:i/>
          <w:sz w:val="24"/>
          <w:szCs w:val="24"/>
        </w:rPr>
        <w:t>Notificarea beneficiarului privind semnarea contractului de finanțare</w:t>
      </w:r>
      <w:r w:rsidRPr="00880A57">
        <w:rPr>
          <w:rFonts w:asciiTheme="minorHAnsi" w:hAnsiTheme="minorHAnsi" w:cstheme="minorHAnsi"/>
          <w:sz w:val="24"/>
          <w:szCs w:val="24"/>
        </w:rPr>
        <w:t xml:space="preserve">” se întocmește de către expertul evaluator </w:t>
      </w:r>
      <w:r w:rsidRPr="00880A57">
        <w:rPr>
          <w:rFonts w:asciiTheme="minorHAnsi" w:hAnsiTheme="minorHAnsi" w:cstheme="minorHAnsi"/>
          <w:sz w:val="24"/>
          <w:szCs w:val="24"/>
          <w:lang w:val="fr-FR" w:eastAsia="ro-RO"/>
        </w:rPr>
        <w:t>în două exemplare,</w:t>
      </w:r>
      <w:r w:rsidRPr="00880A57">
        <w:rPr>
          <w:rFonts w:asciiTheme="minorHAnsi" w:hAnsiTheme="minorHAnsi" w:cstheme="minorHAnsi"/>
          <w:sz w:val="24"/>
          <w:szCs w:val="24"/>
        </w:rPr>
        <w:t xml:space="preserve"> de la nivel OJFIR/ CRFIR8, ulterior emiterii Formularului E1.2.XL pentru înștiințarea beneficiarilor selectați de GAL și declarați eligibili de către AFIR cu privire la decizia luată în urma verificării cererii de finanțare și a documentelor atașate.</w:t>
      </w:r>
      <w:r w:rsidRPr="00880A57">
        <w:rPr>
          <w:rFonts w:asciiTheme="minorHAnsi" w:hAnsiTheme="minorHAnsi" w:cstheme="minorHAnsi"/>
          <w:sz w:val="24"/>
          <w:szCs w:val="24"/>
          <w:lang w:val="fr-FR" w:eastAsia="ro-RO"/>
        </w:rPr>
        <w:t xml:space="preserve"> </w:t>
      </w:r>
    </w:p>
    <w:p w14:paraId="4CEDEAE1" w14:textId="5234BB67" w:rsidR="00927B1B" w:rsidRPr="00880A57" w:rsidRDefault="00927B1B"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Notificarea se întocmește și se generează în format electronic în platforma AFIR, în  două exemplare de către expert, care va fi verificat pe principiul 4 ochi de al 2 lea expert și/sau de șeful de serviciu si se aprobă de Director OJFIR/ CRFIR8. Documentul se avizează electronic cu semnătură electronică. Expertul completează formularul E6.8.3L și precizează următoarele:</w:t>
      </w:r>
    </w:p>
    <w:p w14:paraId="057619B6" w14:textId="64F8B92E" w:rsidR="00927B1B" w:rsidRPr="00880A57" w:rsidRDefault="00927B1B" w:rsidP="0062655F">
      <w:pPr>
        <w:pStyle w:val="ListParagraph"/>
        <w:numPr>
          <w:ilvl w:val="0"/>
          <w:numId w:val="164"/>
        </w:numPr>
        <w:suppressAutoHyphens/>
        <w:autoSpaceDN w:val="0"/>
        <w:spacing w:before="120" w:after="120" w:line="240" w:lineRule="auto"/>
        <w:jc w:val="both"/>
        <w:textAlignment w:val="baseline"/>
        <w:rPr>
          <w:rFonts w:asciiTheme="minorHAnsi" w:hAnsiTheme="minorHAnsi" w:cstheme="minorHAnsi"/>
          <w:sz w:val="24"/>
          <w:szCs w:val="24"/>
        </w:rPr>
      </w:pPr>
      <w:r w:rsidRPr="00880A57">
        <w:rPr>
          <w:rFonts w:asciiTheme="minorHAnsi" w:hAnsiTheme="minorHAnsi" w:cstheme="minorHAnsi"/>
          <w:sz w:val="24"/>
          <w:szCs w:val="24"/>
        </w:rPr>
        <w:t>Decizia de eligibilitate a proiectului</w:t>
      </w:r>
    </w:p>
    <w:p w14:paraId="1EC50E5F" w14:textId="31BC8322" w:rsidR="00927B1B" w:rsidRPr="00880A57" w:rsidRDefault="00927B1B" w:rsidP="0062655F">
      <w:pPr>
        <w:pStyle w:val="ListParagraph"/>
        <w:numPr>
          <w:ilvl w:val="0"/>
          <w:numId w:val="164"/>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Codul atribuit proiectului;</w:t>
      </w:r>
    </w:p>
    <w:p w14:paraId="08C50F48" w14:textId="31F18C57" w:rsidR="00927B1B" w:rsidRPr="00880A57" w:rsidRDefault="00927B1B" w:rsidP="0062655F">
      <w:pPr>
        <w:pStyle w:val="ListParagraph"/>
        <w:numPr>
          <w:ilvl w:val="0"/>
          <w:numId w:val="164"/>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Valoarea totală eligibilă a proiectului în Euro rezultată în urma verificării cererii de finanțare; </w:t>
      </w:r>
    </w:p>
    <w:p w14:paraId="0AE7FC8D" w14:textId="48B29CA1" w:rsidR="00927B1B" w:rsidRPr="00880A57" w:rsidRDefault="00927B1B" w:rsidP="0062655F">
      <w:pPr>
        <w:pStyle w:val="ListParagraph"/>
        <w:numPr>
          <w:ilvl w:val="0"/>
          <w:numId w:val="164"/>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Valoarea eligibilă nerambursabilă (ajutorul public) în Euro aprobată de Autoritatea Contractantă în urma verificării Cererii de finanțare; </w:t>
      </w:r>
    </w:p>
    <w:p w14:paraId="00D053F7" w14:textId="16363144" w:rsidR="00927B1B" w:rsidRPr="00880A57" w:rsidRDefault="00502E6A" w:rsidP="0062655F">
      <w:pPr>
        <w:pStyle w:val="ListParagraph"/>
        <w:numPr>
          <w:ilvl w:val="0"/>
          <w:numId w:val="164"/>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w:t>
      </w:r>
      <w:r w:rsidR="00927B1B" w:rsidRPr="00880A57">
        <w:rPr>
          <w:rFonts w:asciiTheme="minorHAnsi" w:hAnsiTheme="minorHAnsi" w:cstheme="minorHAnsi"/>
          <w:sz w:val="24"/>
          <w:szCs w:val="24"/>
        </w:rPr>
        <w:t xml:space="preserve">ocumentele obligatorii care trebuie depuse în vederea încheierii contractului; </w:t>
      </w:r>
    </w:p>
    <w:p w14:paraId="5331DAAF" w14:textId="386A19C6" w:rsidR="00927B1B" w:rsidRPr="00880A57" w:rsidRDefault="00927B1B" w:rsidP="0062655F">
      <w:pPr>
        <w:pStyle w:val="ListParagraph"/>
        <w:numPr>
          <w:ilvl w:val="0"/>
          <w:numId w:val="164"/>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Termenul de depunere a documentelor obligatorii;</w:t>
      </w:r>
    </w:p>
    <w:p w14:paraId="0CA6C018" w14:textId="5AF41F2D" w:rsidR="00927B1B" w:rsidRPr="00880A57" w:rsidRDefault="00927B1B" w:rsidP="0062655F">
      <w:pPr>
        <w:pStyle w:val="ListParagraph"/>
        <w:numPr>
          <w:ilvl w:val="0"/>
          <w:numId w:val="164"/>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Termenul de semnare</w:t>
      </w:r>
      <w:r w:rsidR="00A46A40" w:rsidRPr="00880A57">
        <w:rPr>
          <w:rFonts w:asciiTheme="minorHAnsi" w:hAnsiTheme="minorHAnsi" w:cstheme="minorHAnsi"/>
          <w:sz w:val="24"/>
          <w:szCs w:val="24"/>
        </w:rPr>
        <w:t xml:space="preserve"> și transmitere la AFIR a contractului de finanţare de către beneficiar.</w:t>
      </w:r>
    </w:p>
    <w:p w14:paraId="74240D51" w14:textId="54324FF1" w:rsidR="00927B1B" w:rsidRPr="00880A57" w:rsidRDefault="00927B1B" w:rsidP="00BD76DE">
      <w:pPr>
        <w:spacing w:before="120" w:after="120" w:line="240" w:lineRule="auto"/>
        <w:ind w:firstLine="567"/>
        <w:jc w:val="both"/>
        <w:rPr>
          <w:rFonts w:asciiTheme="minorHAnsi" w:hAnsiTheme="minorHAnsi" w:cstheme="minorHAnsi"/>
          <w:sz w:val="24"/>
          <w:szCs w:val="24"/>
          <w:lang w:val="fr-FR" w:eastAsia="ro-RO"/>
        </w:rPr>
      </w:pPr>
      <w:r w:rsidRPr="00880A57">
        <w:rPr>
          <w:rFonts w:asciiTheme="minorHAnsi" w:hAnsiTheme="minorHAnsi" w:cstheme="minorHAnsi"/>
          <w:sz w:val="24"/>
          <w:szCs w:val="24"/>
          <w:lang w:val="fr-FR" w:eastAsia="ro-RO"/>
        </w:rPr>
        <w:t xml:space="preserve">Completarea documentului se realizeaza pe baza informațiilor din dosarul cererii de finanțare, dosarul administrativ și Formularul E1.2.XL și va fi însoţit de formularul de buget indicativ si bugetul totalizator în Euro cu valorile aprobate conform </w:t>
      </w:r>
      <w:r w:rsidRPr="00880A57">
        <w:rPr>
          <w:rFonts w:asciiTheme="minorHAnsi" w:hAnsiTheme="minorHAnsi" w:cstheme="minorHAnsi"/>
          <w:sz w:val="24"/>
          <w:szCs w:val="24"/>
        </w:rPr>
        <w:t xml:space="preserve">bugetului din Fișa de verificare a eligibilității E1.2.XL din dosarul administrativ al proiectului. La completarea bugetului expertul se asigură că valoarea intensității ajutorului public nerambursabil nu </w:t>
      </w:r>
      <w:r w:rsidRPr="00880A57">
        <w:rPr>
          <w:rFonts w:asciiTheme="minorHAnsi" w:hAnsiTheme="minorHAnsi" w:cstheme="minorHAnsi"/>
          <w:sz w:val="24"/>
          <w:szCs w:val="24"/>
          <w:lang w:val="fr-FR"/>
        </w:rPr>
        <w:t>depășește intensitățile specifice din fișa intervenției.</w:t>
      </w:r>
    </w:p>
    <w:p w14:paraId="261FC9E6" w14:textId="50297A76" w:rsidR="00927B1B" w:rsidRPr="00880A57" w:rsidRDefault="00927B1B"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 xml:space="preserve"> Exemplarul pe care expertul din cadrul SLINA îl transmite solicitantului va avea o singură semnătura, aceea a </w:t>
      </w:r>
      <w:r w:rsidRPr="00880A57">
        <w:rPr>
          <w:rFonts w:asciiTheme="minorHAnsi" w:hAnsiTheme="minorHAnsi" w:cstheme="minorHAnsi"/>
          <w:b/>
          <w:sz w:val="24"/>
          <w:szCs w:val="24"/>
        </w:rPr>
        <w:t>Directorului OJFIR/ CRFIR8.</w:t>
      </w:r>
    </w:p>
    <w:p w14:paraId="2C913E91" w14:textId="2EB409CC" w:rsidR="00927B1B" w:rsidRPr="00880A57" w:rsidRDefault="00927B1B"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Expertul din cadrul SLINA verifică existenţa semnăturilor pe ambele exemplare ale Formularului E6.8.3L. Se vor semna de asemenea și formularele de buget anexate.</w:t>
      </w:r>
    </w:p>
    <w:p w14:paraId="5B1A1B7D" w14:textId="028ABC6B" w:rsidR="00927B1B" w:rsidRPr="00880A57" w:rsidRDefault="00927B1B"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b/>
          <w:sz w:val="24"/>
          <w:szCs w:val="24"/>
        </w:rPr>
        <w:t>Termenul pentru întocmirea Notificării de selecție - Formularul E6.8.3L</w:t>
      </w:r>
      <w:r w:rsidRPr="00880A57">
        <w:rPr>
          <w:rFonts w:asciiTheme="minorHAnsi" w:hAnsiTheme="minorHAnsi" w:cstheme="minorHAnsi"/>
          <w:sz w:val="24"/>
          <w:szCs w:val="24"/>
        </w:rPr>
        <w:t xml:space="preserve"> este de 3 zile lucrătoare de la emiterea Fișei de verificare a eligibilității E1.2.XL și se transmite solicitantului cel mai târziu a doua zi de la data aprobării de către Directorul OJFIR/ CRFIR8, direct la solicitant, prin e-mail. </w:t>
      </w:r>
    </w:p>
    <w:p w14:paraId="139D69F2" w14:textId="77777777" w:rsidR="00927B1B" w:rsidRPr="00880A57" w:rsidRDefault="00927B1B"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Anterior transmiterii documentului la solicitant, expertul se asigură ca documentul este semnat și că are atribuit număr de înregistrare din Registrul unic. Exemplarul semnat de reprezentantul legal şi transmis la AFIR va fi parte din dosarul electronic administrativ al proiectului.</w:t>
      </w:r>
    </w:p>
    <w:p w14:paraId="18F63319" w14:textId="442384F9" w:rsidR="00927B1B" w:rsidRPr="00880A57" w:rsidRDefault="00927B1B"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 xml:space="preserve">Întreaga documentație va fi încărcată în platforma AFIR. </w:t>
      </w:r>
    </w:p>
    <w:p w14:paraId="3812F2D1" w14:textId="0F6B2CD8" w:rsidR="00927B1B" w:rsidRPr="00880A57" w:rsidRDefault="00927B1B"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lastRenderedPageBreak/>
        <w:t>In cazul</w:t>
      </w:r>
      <w:r w:rsidR="00A46A40" w:rsidRPr="00880A57">
        <w:rPr>
          <w:rFonts w:asciiTheme="minorHAnsi" w:hAnsiTheme="minorHAnsi" w:cstheme="minorHAnsi"/>
          <w:sz w:val="24"/>
          <w:szCs w:val="24"/>
        </w:rPr>
        <w:t xml:space="preserve"> proiectelor de cooperare cu componentă de investiții,</w:t>
      </w:r>
      <w:r w:rsidRPr="00880A57">
        <w:rPr>
          <w:rFonts w:asciiTheme="minorHAnsi" w:hAnsiTheme="minorHAnsi" w:cstheme="minorHAnsi"/>
          <w:sz w:val="24"/>
          <w:szCs w:val="24"/>
        </w:rPr>
        <w:t xml:space="preserve"> Bugetul indicativ în euro rezultat în urma verificării cererii de finanțare va deveni Anexa III.2 la contractul de finanțare.</w:t>
      </w:r>
    </w:p>
    <w:p w14:paraId="49FA0043" w14:textId="77777777" w:rsidR="00927B1B" w:rsidRPr="00880A57" w:rsidRDefault="00927B1B" w:rsidP="00BD76DE">
      <w:pPr>
        <w:spacing w:before="120" w:after="120" w:line="240" w:lineRule="auto"/>
        <w:ind w:firstLine="567"/>
        <w:jc w:val="both"/>
        <w:rPr>
          <w:rFonts w:asciiTheme="minorHAnsi" w:eastAsia="Times New Roman" w:hAnsiTheme="minorHAnsi" w:cstheme="minorHAnsi"/>
          <w:noProof/>
          <w:color w:val="000000"/>
          <w:sz w:val="24"/>
          <w:szCs w:val="24"/>
        </w:rPr>
      </w:pPr>
      <w:r w:rsidRPr="00880A57">
        <w:rPr>
          <w:rFonts w:asciiTheme="minorHAnsi" w:eastAsia="Times New Roman" w:hAnsiTheme="minorHAnsi" w:cstheme="minorHAnsi"/>
          <w:noProof/>
          <w:color w:val="000000"/>
          <w:sz w:val="24"/>
          <w:szCs w:val="24"/>
          <w:lang w:val="x-none"/>
        </w:rPr>
        <w:t>Dacă Beneficiarul nu depune documentele obligatorii necesare încheierii contractului de finantare precizate in notificare</w:t>
      </w:r>
      <w:r w:rsidRPr="00880A57">
        <w:rPr>
          <w:rFonts w:asciiTheme="minorHAnsi" w:eastAsia="Times New Roman" w:hAnsiTheme="minorHAnsi" w:cstheme="minorHAnsi"/>
          <w:noProof/>
          <w:color w:val="000000"/>
          <w:sz w:val="24"/>
          <w:szCs w:val="24"/>
        </w:rPr>
        <w:t>, nu transmite contractul de finanţare semnat electronic în termenele specificate în notificare</w:t>
      </w:r>
      <w:r w:rsidRPr="00880A57">
        <w:rPr>
          <w:rFonts w:asciiTheme="minorHAnsi" w:eastAsia="Times New Roman" w:hAnsiTheme="minorHAnsi" w:cstheme="minorHAnsi"/>
          <w:noProof/>
          <w:color w:val="000000"/>
          <w:sz w:val="24"/>
          <w:szCs w:val="24"/>
          <w:lang w:val="x-none"/>
        </w:rPr>
        <w:t xml:space="preserve"> </w:t>
      </w:r>
      <w:r w:rsidRPr="00880A57">
        <w:rPr>
          <w:rFonts w:asciiTheme="minorHAnsi" w:eastAsia="Times New Roman" w:hAnsiTheme="minorHAnsi" w:cstheme="minorHAnsi"/>
          <w:noProof/>
          <w:color w:val="000000"/>
          <w:sz w:val="24"/>
          <w:szCs w:val="24"/>
        </w:rPr>
        <w:t xml:space="preserve">şi nici nu </w:t>
      </w:r>
      <w:r w:rsidRPr="00880A57">
        <w:rPr>
          <w:rFonts w:asciiTheme="minorHAnsi" w:eastAsia="Times New Roman" w:hAnsiTheme="minorHAnsi" w:cstheme="minorHAnsi"/>
          <w:noProof/>
          <w:color w:val="000000"/>
          <w:sz w:val="24"/>
          <w:szCs w:val="24"/>
          <w:lang w:val="x-none"/>
        </w:rPr>
        <w:t>anunţă</w:t>
      </w:r>
      <w:r w:rsidRPr="00880A57">
        <w:rPr>
          <w:rFonts w:asciiTheme="minorHAnsi" w:eastAsia="Times New Roman" w:hAnsiTheme="minorHAnsi" w:cstheme="minorHAnsi"/>
          <w:noProof/>
          <w:color w:val="000000"/>
          <w:sz w:val="24"/>
          <w:szCs w:val="24"/>
        </w:rPr>
        <w:t xml:space="preserve"> </w:t>
      </w:r>
      <w:r w:rsidRPr="00880A57">
        <w:rPr>
          <w:rFonts w:asciiTheme="minorHAnsi" w:eastAsia="Times New Roman" w:hAnsiTheme="minorHAnsi" w:cstheme="minorHAnsi"/>
          <w:noProof/>
          <w:color w:val="000000"/>
          <w:sz w:val="24"/>
          <w:szCs w:val="24"/>
          <w:lang w:val="x-none"/>
        </w:rPr>
        <w:t>Autoritatea Contractantă</w:t>
      </w:r>
      <w:r w:rsidRPr="00880A57">
        <w:rPr>
          <w:rFonts w:asciiTheme="minorHAnsi" w:eastAsia="Times New Roman" w:hAnsiTheme="minorHAnsi" w:cstheme="minorHAnsi"/>
          <w:noProof/>
          <w:color w:val="000000"/>
          <w:sz w:val="24"/>
          <w:szCs w:val="24"/>
        </w:rPr>
        <w:t xml:space="preserve"> în această perioadă,</w:t>
      </w:r>
      <w:r w:rsidRPr="00880A57">
        <w:rPr>
          <w:rFonts w:asciiTheme="minorHAnsi" w:eastAsia="Times New Roman" w:hAnsiTheme="minorHAnsi" w:cstheme="minorHAnsi"/>
          <w:noProof/>
          <w:color w:val="000000"/>
          <w:sz w:val="24"/>
          <w:szCs w:val="24"/>
          <w:lang w:val="x-none"/>
        </w:rPr>
        <w:t xml:space="preserve"> se consideră că </w:t>
      </w:r>
      <w:r w:rsidRPr="00880A57">
        <w:rPr>
          <w:rFonts w:asciiTheme="minorHAnsi" w:eastAsia="Times New Roman" w:hAnsiTheme="minorHAnsi" w:cstheme="minorHAnsi"/>
          <w:noProof/>
          <w:color w:val="000000"/>
          <w:sz w:val="24"/>
          <w:szCs w:val="24"/>
        </w:rPr>
        <w:t xml:space="preserve">solicitantul </w:t>
      </w:r>
      <w:r w:rsidRPr="00880A57">
        <w:rPr>
          <w:rFonts w:asciiTheme="minorHAnsi" w:eastAsia="Times New Roman" w:hAnsiTheme="minorHAnsi" w:cstheme="minorHAnsi"/>
          <w:noProof/>
          <w:color w:val="000000"/>
          <w:sz w:val="24"/>
          <w:szCs w:val="24"/>
          <w:lang w:val="x-none"/>
        </w:rPr>
        <w:t>a renunţat la finan</w:t>
      </w:r>
      <w:r w:rsidRPr="00880A57">
        <w:rPr>
          <w:rFonts w:asciiTheme="minorHAnsi" w:eastAsia="Times New Roman" w:hAnsiTheme="minorHAnsi" w:cstheme="minorHAnsi"/>
          <w:noProof/>
          <w:color w:val="000000"/>
          <w:sz w:val="24"/>
          <w:szCs w:val="24"/>
        </w:rPr>
        <w:t xml:space="preserve">țare şi se urmează procedura de neîncheiere contract. </w:t>
      </w:r>
      <w:r w:rsidRPr="00880A57">
        <w:rPr>
          <w:rFonts w:asciiTheme="minorHAnsi" w:eastAsia="Times New Roman" w:hAnsiTheme="minorHAnsi" w:cstheme="minorHAnsi"/>
          <w:noProof/>
          <w:color w:val="000000"/>
          <w:sz w:val="24"/>
          <w:szCs w:val="24"/>
          <w:lang w:val="x-none"/>
        </w:rPr>
        <w:t xml:space="preserve"> </w:t>
      </w:r>
    </w:p>
    <w:p w14:paraId="1BD294D3" w14:textId="77777777" w:rsidR="00927B1B" w:rsidRPr="00880A57" w:rsidRDefault="00927B1B" w:rsidP="00BD76DE">
      <w:pPr>
        <w:spacing w:before="120" w:after="120" w:line="240" w:lineRule="auto"/>
        <w:rPr>
          <w:rFonts w:asciiTheme="minorHAnsi" w:hAnsiTheme="minorHAnsi" w:cstheme="minorHAnsi"/>
        </w:rPr>
      </w:pPr>
    </w:p>
    <w:p w14:paraId="7F9F7365" w14:textId="77777777" w:rsidR="003E31FD" w:rsidRPr="00880A57" w:rsidRDefault="003E31FD" w:rsidP="00EC1B11">
      <w:pPr>
        <w:spacing w:after="0" w:line="240" w:lineRule="auto"/>
        <w:rPr>
          <w:rFonts w:asciiTheme="minorHAnsi" w:hAnsiTheme="minorHAnsi" w:cstheme="minorHAnsi"/>
          <w:b/>
          <w:sz w:val="24"/>
          <w:lang w:val="x-none"/>
        </w:rPr>
      </w:pPr>
    </w:p>
    <w:p w14:paraId="60BBC1EE" w14:textId="75485B2F" w:rsidR="0037324A" w:rsidRPr="00880A57" w:rsidRDefault="003E31FD" w:rsidP="00C84DEF">
      <w:pPr>
        <w:pStyle w:val="Heading1"/>
        <w:jc w:val="both"/>
        <w:rPr>
          <w:rFonts w:cstheme="minorHAnsi"/>
          <w:sz w:val="24"/>
        </w:rPr>
      </w:pPr>
      <w:bookmarkStart w:id="206" w:name="_E6.8.3_NOTIFICAREA_BENEFICIARULUI"/>
      <w:bookmarkEnd w:id="206"/>
      <w:r w:rsidRPr="00880A57">
        <w:rPr>
          <w:rFonts w:cstheme="minorHAnsi"/>
          <w:sz w:val="24"/>
        </w:rPr>
        <w:t>E6.8.3</w:t>
      </w:r>
      <w:r w:rsidR="00FE37EE" w:rsidRPr="00880A57">
        <w:rPr>
          <w:rFonts w:cstheme="minorHAnsi"/>
          <w:sz w:val="24"/>
          <w:lang w:val="ro-RO"/>
        </w:rPr>
        <w:t>L</w:t>
      </w:r>
      <w:r w:rsidRPr="00880A57">
        <w:rPr>
          <w:rFonts w:cstheme="minorHAnsi"/>
          <w:sz w:val="24"/>
        </w:rPr>
        <w:t xml:space="preserve"> NOTIFICAREA BENEFICIARULUI PRIVIND SEMNAREA CONTRACTULUI DE FINANŢARE</w:t>
      </w:r>
    </w:p>
    <w:p w14:paraId="56E30C36" w14:textId="73DF1D0C" w:rsidR="0037324A" w:rsidRPr="00880A57" w:rsidRDefault="003E31FD" w:rsidP="00502E6A">
      <w:pPr>
        <w:rPr>
          <w:rFonts w:asciiTheme="minorHAnsi" w:hAnsiTheme="minorHAnsi" w:cstheme="minorHAnsi"/>
        </w:rPr>
      </w:pPr>
      <w:r w:rsidRPr="00880A57">
        <w:rPr>
          <w:rFonts w:asciiTheme="minorHAnsi" w:hAnsiTheme="minorHAnsi" w:cstheme="minorHAnsi"/>
        </w:rPr>
        <w:t xml:space="preserve"> </w:t>
      </w:r>
      <w:r w:rsidR="0037324A" w:rsidRPr="00880A57">
        <w:rPr>
          <w:rFonts w:asciiTheme="minorHAnsi" w:hAnsiTheme="minorHAnsi" w:cstheme="minorHAnsi"/>
        </w:rPr>
        <w:t>(pentru proiecte de investiții</w:t>
      </w:r>
      <w:r w:rsidR="00227064" w:rsidRPr="00880A57">
        <w:rPr>
          <w:rFonts w:asciiTheme="minorHAnsi" w:hAnsiTheme="minorHAnsi" w:cstheme="minorHAnsi"/>
        </w:rPr>
        <w:t>/mixte</w:t>
      </w:r>
      <w:r w:rsidR="0037324A" w:rsidRPr="00880A57">
        <w:rPr>
          <w:rFonts w:asciiTheme="minorHAnsi" w:hAnsiTheme="minorHAnsi" w:cstheme="minorHAnsi"/>
        </w:rPr>
        <w:t xml:space="preserve"> - beneficiari privati)</w:t>
      </w:r>
    </w:p>
    <w:p w14:paraId="5AC0742C" w14:textId="6E379CA1" w:rsidR="0037324A" w:rsidRPr="00880A57" w:rsidRDefault="0037324A" w:rsidP="00BD76DE">
      <w:pPr>
        <w:rPr>
          <w:rFonts w:asciiTheme="minorHAnsi" w:hAnsiTheme="minorHAnsi" w:cstheme="minorHAnsi"/>
        </w:rPr>
      </w:pPr>
      <w:r w:rsidRPr="00880A57">
        <w:rPr>
          <w:rFonts w:asciiTheme="minorHAnsi" w:hAnsiTheme="minorHAnsi" w:cstheme="minorHAnsi"/>
        </w:rPr>
        <w:t xml:space="preserve"> (se va completa de către OJFIR, pentru proiectele simple sau de către CRFIR pentru proiectele complexe (cu C+M care nece</w:t>
      </w:r>
      <w:r w:rsidR="00FF708B" w:rsidRPr="00880A57">
        <w:rPr>
          <w:rFonts w:asciiTheme="minorHAnsi" w:hAnsiTheme="minorHAnsi" w:cstheme="minorHAnsi"/>
        </w:rPr>
        <w:t>sită eliberararea a</w:t>
      </w:r>
      <w:r w:rsidRPr="00880A57">
        <w:rPr>
          <w:rFonts w:asciiTheme="minorHAnsi" w:hAnsiTheme="minorHAnsi" w:cstheme="minorHAnsi"/>
        </w:rPr>
        <w:t>utorizaţiei de construire))</w:t>
      </w:r>
    </w:p>
    <w:p w14:paraId="5C82D161" w14:textId="3235F338" w:rsidR="003E31FD" w:rsidRPr="00880A57" w:rsidRDefault="003E31FD" w:rsidP="003E31FD">
      <w:pPr>
        <w:tabs>
          <w:tab w:val="center" w:pos="4320"/>
          <w:tab w:val="right" w:pos="8640"/>
        </w:tabs>
        <w:spacing w:after="0" w:line="240" w:lineRule="auto"/>
        <w:ind w:right="126" w:firstLine="567"/>
        <w:jc w:val="both"/>
        <w:rPr>
          <w:rFonts w:asciiTheme="minorHAnsi" w:hAnsiTheme="minorHAnsi" w:cstheme="minorHAnsi"/>
          <w:sz w:val="24"/>
        </w:rPr>
      </w:pPr>
      <w:r w:rsidRPr="00880A57">
        <w:rPr>
          <w:rFonts w:asciiTheme="minorHAnsi" w:hAnsiTheme="minorHAnsi" w:cstheme="minorHAnsi"/>
          <w:sz w:val="24"/>
        </w:rPr>
        <w:t>Nr......../Data....</w:t>
      </w:r>
    </w:p>
    <w:p w14:paraId="21A76549" w14:textId="77777777" w:rsidR="003E31FD" w:rsidRPr="00880A57" w:rsidRDefault="003E31FD" w:rsidP="003E31FD">
      <w:pPr>
        <w:spacing w:after="0" w:line="240" w:lineRule="auto"/>
        <w:ind w:right="126" w:firstLine="567"/>
        <w:jc w:val="both"/>
        <w:rPr>
          <w:rFonts w:asciiTheme="minorHAnsi" w:hAnsiTheme="minorHAnsi" w:cstheme="minorHAnsi"/>
          <w:b/>
          <w:sz w:val="24"/>
          <w:u w:val="single"/>
        </w:rPr>
      </w:pPr>
    </w:p>
    <w:p w14:paraId="2DE55C57" w14:textId="77777777" w:rsidR="003E31FD" w:rsidRPr="00880A57" w:rsidRDefault="003E31FD" w:rsidP="003E31FD">
      <w:pPr>
        <w:spacing w:after="0" w:line="240" w:lineRule="auto"/>
        <w:ind w:right="126" w:firstLine="567"/>
        <w:jc w:val="both"/>
        <w:rPr>
          <w:rFonts w:asciiTheme="minorHAnsi" w:hAnsiTheme="minorHAnsi" w:cstheme="minorHAnsi"/>
          <w:sz w:val="24"/>
        </w:rPr>
      </w:pPr>
      <w:r w:rsidRPr="00880A57">
        <w:rPr>
          <w:rFonts w:asciiTheme="minorHAnsi" w:hAnsiTheme="minorHAnsi" w:cstheme="minorHAnsi"/>
          <w:sz w:val="24"/>
        </w:rPr>
        <w:t>Numele beneficiarului:</w:t>
      </w:r>
    </w:p>
    <w:p w14:paraId="4ADA1560" w14:textId="74F0DE5A" w:rsidR="003E31FD" w:rsidRPr="00880A57" w:rsidRDefault="00567EF9" w:rsidP="003E31FD">
      <w:pPr>
        <w:spacing w:after="0" w:line="240" w:lineRule="auto"/>
        <w:ind w:right="126" w:firstLine="567"/>
        <w:jc w:val="both"/>
        <w:rPr>
          <w:rFonts w:asciiTheme="minorHAnsi" w:hAnsiTheme="minorHAnsi" w:cstheme="minorHAnsi"/>
          <w:b/>
          <w:sz w:val="24"/>
        </w:rPr>
      </w:pPr>
      <w:r w:rsidRPr="00880A57">
        <w:rPr>
          <w:rFonts w:asciiTheme="minorHAnsi" w:hAnsiTheme="minorHAnsi" w:cstheme="minorHAnsi"/>
          <w:sz w:val="24"/>
        </w:rPr>
        <w:t>Adresa beneficiarului:</w:t>
      </w:r>
    </w:p>
    <w:p w14:paraId="2B72D074" w14:textId="77777777" w:rsidR="003E31FD" w:rsidRPr="00880A57" w:rsidRDefault="003E31FD" w:rsidP="003E31FD">
      <w:pPr>
        <w:spacing w:after="0" w:line="240" w:lineRule="auto"/>
        <w:ind w:right="126" w:firstLine="567"/>
        <w:jc w:val="both"/>
        <w:rPr>
          <w:rFonts w:asciiTheme="minorHAnsi" w:hAnsiTheme="minorHAnsi" w:cstheme="minorHAnsi"/>
          <w:b/>
          <w:sz w:val="24"/>
        </w:rPr>
      </w:pPr>
    </w:p>
    <w:p w14:paraId="6EB3BE0A" w14:textId="77777777" w:rsidR="003E31FD" w:rsidRPr="00880A57" w:rsidRDefault="003E31FD" w:rsidP="003E31FD">
      <w:pPr>
        <w:spacing w:after="0" w:line="240" w:lineRule="auto"/>
        <w:ind w:right="126" w:firstLine="567"/>
        <w:jc w:val="both"/>
        <w:rPr>
          <w:rFonts w:asciiTheme="minorHAnsi" w:hAnsiTheme="minorHAnsi" w:cstheme="minorHAnsi"/>
          <w:sz w:val="24"/>
        </w:rPr>
      </w:pPr>
      <w:r w:rsidRPr="00880A57">
        <w:rPr>
          <w:rFonts w:asciiTheme="minorHAnsi" w:hAnsiTheme="minorHAnsi" w:cstheme="minorHAnsi"/>
          <w:sz w:val="24"/>
        </w:rPr>
        <w:t>Stimată doamnă ..................../Stimate domnule ....................,</w:t>
      </w:r>
    </w:p>
    <w:p w14:paraId="008E85EA" w14:textId="77777777" w:rsidR="003E31FD" w:rsidRPr="00880A57" w:rsidRDefault="003E31FD" w:rsidP="003E31FD">
      <w:pPr>
        <w:spacing w:after="0" w:line="240" w:lineRule="auto"/>
        <w:ind w:right="126" w:firstLine="567"/>
        <w:jc w:val="both"/>
        <w:rPr>
          <w:rFonts w:asciiTheme="minorHAnsi" w:hAnsiTheme="minorHAnsi" w:cstheme="minorHAnsi"/>
          <w:sz w:val="24"/>
        </w:rPr>
      </w:pPr>
    </w:p>
    <w:p w14:paraId="08B4E8F7" w14:textId="77777777" w:rsidR="008D5E4E" w:rsidRPr="00880A57" w:rsidRDefault="008D5E4E"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 xml:space="preserve">Ca răspuns la  cererea de finanţare, cu titlul „.....................................................” înregistrată și verificată de GAL(denumire GAL)...... si AFIR cu nr. </w:t>
      </w:r>
      <w:r w:rsidRPr="00880A57">
        <w:rPr>
          <w:rFonts w:asciiTheme="minorHAnsi" w:hAnsiTheme="minorHAnsi" w:cstheme="minorHAnsi"/>
          <w:b/>
          <w:bCs/>
          <w:sz w:val="24"/>
          <w:szCs w:val="24"/>
        </w:rPr>
        <w:t>F..........................</w:t>
      </w:r>
      <w:r w:rsidRPr="00880A57">
        <w:rPr>
          <w:rFonts w:asciiTheme="minorHAnsi" w:hAnsiTheme="minorHAnsi" w:cstheme="minorHAnsi"/>
          <w:sz w:val="24"/>
          <w:szCs w:val="24"/>
        </w:rPr>
        <w:t xml:space="preserve"> </w:t>
      </w:r>
    </w:p>
    <w:p w14:paraId="1F5A049A" w14:textId="77777777" w:rsidR="008D5E4E" w:rsidRPr="00880A57" w:rsidRDefault="008D5E4E"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 xml:space="preserve">Vă informăm că în urma declararii eligibilitatii  în data de* ..............…….......  proiectul d-voastră selectat pentru finantare de GAL......prin Raportul de selectie nr...din..... a fost aprobat pentru finanțare de AFIR. </w:t>
      </w:r>
    </w:p>
    <w:p w14:paraId="5B6F5C9D" w14:textId="77777777" w:rsidR="008D5E4E" w:rsidRPr="00880A57" w:rsidRDefault="008D5E4E" w:rsidP="00BD76D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*data semnarii E1.2 L</w:t>
      </w:r>
    </w:p>
    <w:p w14:paraId="5A40D69D" w14:textId="77777777" w:rsidR="008D5E4E" w:rsidRPr="00880A57" w:rsidRDefault="008D5E4E"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 xml:space="preserve">Prin urmare, vă informăm că se poate demara procedura de semnare cu Autoritatea Contractantă,  a Contractului de Finanţare, având nr. de înregistrare </w:t>
      </w:r>
      <w:r w:rsidRPr="00880A57">
        <w:rPr>
          <w:rFonts w:asciiTheme="minorHAnsi" w:hAnsiTheme="minorHAnsi" w:cstheme="minorHAnsi"/>
          <w:b/>
          <w:bCs/>
          <w:sz w:val="24"/>
          <w:szCs w:val="24"/>
        </w:rPr>
        <w:t>C .........................</w:t>
      </w:r>
      <w:r w:rsidRPr="00880A57">
        <w:rPr>
          <w:rFonts w:asciiTheme="minorHAnsi" w:hAnsiTheme="minorHAnsi" w:cstheme="minorHAnsi"/>
          <w:sz w:val="24"/>
          <w:szCs w:val="24"/>
        </w:rPr>
        <w:t>, însoţit de următoarele anexe:</w:t>
      </w:r>
    </w:p>
    <w:p w14:paraId="7BED6369" w14:textId="77777777" w:rsidR="003E31FD" w:rsidRPr="00880A57" w:rsidRDefault="003E31FD" w:rsidP="00BD76DE">
      <w:pPr>
        <w:spacing w:before="120" w:after="120" w:line="240" w:lineRule="auto"/>
        <w:ind w:right="126"/>
        <w:jc w:val="both"/>
        <w:rPr>
          <w:rFonts w:asciiTheme="minorHAnsi" w:hAnsiTheme="minorHAnsi" w:cstheme="minorHAnsi"/>
          <w:b/>
          <w:i/>
          <w:sz w:val="24"/>
          <w:lang w:val="fr-FR"/>
        </w:rPr>
      </w:pPr>
    </w:p>
    <w:p w14:paraId="26845CB7" w14:textId="6E51CC04" w:rsidR="003E31FD" w:rsidRPr="00880A57" w:rsidRDefault="003E31FD" w:rsidP="0062655F">
      <w:pPr>
        <w:numPr>
          <w:ilvl w:val="0"/>
          <w:numId w:val="110"/>
        </w:numPr>
        <w:spacing w:before="120" w:after="120" w:line="240" w:lineRule="auto"/>
        <w:ind w:left="1170" w:right="126"/>
        <w:jc w:val="both"/>
        <w:rPr>
          <w:rFonts w:asciiTheme="minorHAnsi" w:hAnsiTheme="minorHAnsi" w:cstheme="minorHAnsi"/>
          <w:b/>
          <w:sz w:val="24"/>
          <w:lang w:val="fr-FR"/>
        </w:rPr>
      </w:pPr>
      <w:r w:rsidRPr="00880A57">
        <w:rPr>
          <w:rFonts w:asciiTheme="minorHAnsi" w:hAnsiTheme="minorHAnsi" w:cstheme="minorHAnsi"/>
          <w:b/>
          <w:sz w:val="24"/>
          <w:lang w:val="fr-FR"/>
        </w:rPr>
        <w:t>Depunere documente</w:t>
      </w:r>
    </w:p>
    <w:p w14:paraId="3EE5AF19" w14:textId="77777777" w:rsidR="003E31FD" w:rsidRPr="00880A57" w:rsidRDefault="003E31FD" w:rsidP="00BD76DE">
      <w:pPr>
        <w:spacing w:before="120" w:after="120" w:line="240" w:lineRule="auto"/>
        <w:ind w:right="126" w:firstLine="567"/>
        <w:jc w:val="both"/>
        <w:rPr>
          <w:rFonts w:asciiTheme="minorHAnsi" w:hAnsiTheme="minorHAnsi" w:cstheme="minorHAnsi"/>
          <w:sz w:val="24"/>
          <w:lang w:val="fr-FR"/>
        </w:rPr>
      </w:pPr>
      <w:r w:rsidRPr="00880A57">
        <w:rPr>
          <w:rFonts w:asciiTheme="minorHAnsi" w:hAnsiTheme="minorHAnsi" w:cstheme="minorHAnsi"/>
          <w:sz w:val="24"/>
          <w:lang w:val="fr-FR"/>
        </w:rPr>
        <w:t xml:space="preserve">Încheierea contractului de finanțare este condiționată de prezentarea documentelor obligatorii în termen </w:t>
      </w:r>
      <w:r w:rsidRPr="00880A57">
        <w:rPr>
          <w:rFonts w:asciiTheme="minorHAnsi" w:hAnsiTheme="minorHAnsi" w:cstheme="minorHAnsi"/>
          <w:sz w:val="24"/>
        </w:rPr>
        <w:t xml:space="preserve">de maximum </w:t>
      </w:r>
      <w:r w:rsidRPr="00880A57">
        <w:rPr>
          <w:rFonts w:asciiTheme="minorHAnsi" w:hAnsiTheme="minorHAnsi" w:cstheme="minorHAnsi"/>
          <w:b/>
          <w:sz w:val="24"/>
        </w:rPr>
        <w:t>3 luni</w:t>
      </w:r>
      <w:r w:rsidRPr="00880A57">
        <w:rPr>
          <w:rFonts w:asciiTheme="minorHAnsi" w:hAnsiTheme="minorHAnsi" w:cstheme="minorHAnsi"/>
          <w:sz w:val="24"/>
        </w:rPr>
        <w:t xml:space="preserve">, în cazul proiectelor cu achiziții simple/ </w:t>
      </w:r>
      <w:r w:rsidRPr="00880A57">
        <w:rPr>
          <w:rFonts w:asciiTheme="minorHAnsi" w:hAnsiTheme="minorHAnsi" w:cstheme="minorHAnsi"/>
          <w:b/>
          <w:sz w:val="24"/>
        </w:rPr>
        <w:t>6 luni</w:t>
      </w:r>
      <w:r w:rsidRPr="00880A57">
        <w:rPr>
          <w:rFonts w:asciiTheme="minorHAnsi" w:hAnsiTheme="minorHAnsi" w:cstheme="minorHAnsi"/>
          <w:sz w:val="24"/>
        </w:rPr>
        <w:t xml:space="preserve"> în cazul proiectelor cu construcții montaj, de la comunicarea de către AFIR a prezentei notificări. </w:t>
      </w:r>
      <w:r w:rsidRPr="00880A57">
        <w:rPr>
          <w:rFonts w:asciiTheme="minorHAnsi" w:hAnsiTheme="minorHAnsi" w:cstheme="minorHAnsi"/>
          <w:sz w:val="24"/>
          <w:lang w:val="fr-FR"/>
        </w:rPr>
        <w:t>Astfel, trebuie să depuneţi la sediul Oficiului Judeţean (pentru proiecte fără C+M) /Centrului Regional (pentru proiecte cu C+M), următoarele documente, cu caracter obligatoriu, respectiv:</w:t>
      </w:r>
    </w:p>
    <w:p w14:paraId="0C7B2B06" w14:textId="77777777" w:rsidR="00041D42" w:rsidRPr="00880A57" w:rsidRDefault="00041D42" w:rsidP="0062655F">
      <w:pPr>
        <w:pStyle w:val="ListParagraph"/>
        <w:numPr>
          <w:ilvl w:val="0"/>
          <w:numId w:val="136"/>
        </w:numPr>
        <w:tabs>
          <w:tab w:val="left" w:pos="0"/>
        </w:tabs>
        <w:spacing w:before="120" w:after="120" w:line="240" w:lineRule="auto"/>
        <w:contextualSpacing w:val="0"/>
        <w:jc w:val="both"/>
        <w:rPr>
          <w:rFonts w:asciiTheme="minorHAnsi" w:hAnsiTheme="minorHAnsi" w:cstheme="minorHAnsi"/>
          <w:sz w:val="24"/>
        </w:rPr>
      </w:pPr>
      <w:r w:rsidRPr="00880A57">
        <w:rPr>
          <w:rFonts w:asciiTheme="minorHAnsi" w:hAnsiTheme="minorHAnsi" w:cstheme="minorHAnsi"/>
          <w:sz w:val="24"/>
        </w:rPr>
        <w:t>Dosarul original după care s-a scanat, pentru conformitatea documentelor încărcate on-line</w:t>
      </w:r>
      <w:r w:rsidRPr="00880A57">
        <w:rPr>
          <w:rFonts w:asciiTheme="minorHAnsi" w:hAnsiTheme="minorHAnsi" w:cstheme="minorHAnsi"/>
          <w:sz w:val="24"/>
          <w:lang w:val="en-US"/>
        </w:rPr>
        <w:t>; s</w:t>
      </w:r>
      <w:r w:rsidRPr="00880A57">
        <w:rPr>
          <w:rFonts w:asciiTheme="minorHAnsi" w:hAnsiTheme="minorHAnsi" w:cstheme="minorHAnsi"/>
          <w:sz w:val="24"/>
        </w:rPr>
        <w:t xml:space="preserve">olicitanții vor prezenta în dosarul pe suport de hârtie doar documentele care au fost </w:t>
      </w:r>
      <w:r w:rsidRPr="00880A57">
        <w:rPr>
          <w:rFonts w:asciiTheme="minorHAnsi" w:hAnsiTheme="minorHAnsi" w:cstheme="minorHAnsi"/>
          <w:sz w:val="24"/>
        </w:rPr>
        <w:lastRenderedPageBreak/>
        <w:t>scanate, pentru conformitate cu documentele încărcate online. Documentele originale emise de el însuşi, convertite în PDF şi semnate electronic de către reprezentantul legal, nu mai trebuie listate și atașate, în dosarul pe suport hârtie.</w:t>
      </w:r>
    </w:p>
    <w:p w14:paraId="6C2E4FF5" w14:textId="77777777" w:rsidR="00041D42" w:rsidRPr="00880A57" w:rsidRDefault="00041D42" w:rsidP="00BD76DE">
      <w:pPr>
        <w:tabs>
          <w:tab w:val="left" w:pos="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în care se vor constata neconcordanțe în urma verificării documentelor solicitate în vederea încheierii Contractului de finanțare și/sau între documentele încărcate on-line și documentele depuse pe suport de hârtie care pot afecta condițiile de eligibilitate generale se va lua decizia de neîncheiere a Contractului de finanțare și încadrarea proiectului cu statut de contract neîncheiat.</w:t>
      </w:r>
    </w:p>
    <w:p w14:paraId="47BE4E7C" w14:textId="77777777" w:rsidR="00041D42" w:rsidRPr="00880A57" w:rsidRDefault="00041D42" w:rsidP="0062655F">
      <w:pPr>
        <w:pStyle w:val="ListParagraph"/>
        <w:numPr>
          <w:ilvl w:val="0"/>
          <w:numId w:val="136"/>
        </w:numPr>
        <w:tabs>
          <w:tab w:val="left" w:pos="0"/>
        </w:tabs>
        <w:spacing w:before="120" w:after="120" w:line="240" w:lineRule="auto"/>
        <w:contextualSpacing w:val="0"/>
        <w:jc w:val="both"/>
        <w:rPr>
          <w:rFonts w:asciiTheme="minorHAnsi" w:hAnsiTheme="minorHAnsi" w:cstheme="minorHAnsi"/>
          <w:sz w:val="24"/>
        </w:rPr>
      </w:pPr>
      <w:r w:rsidRPr="00880A57">
        <w:rPr>
          <w:rFonts w:asciiTheme="minorHAnsi" w:hAnsiTheme="minorHAnsi" w:cstheme="minorHAnsi"/>
          <w:sz w:val="24"/>
        </w:rPr>
        <w:t xml:space="preserve">Proiectul tehnic (PT) </w:t>
      </w:r>
    </w:p>
    <w:p w14:paraId="6AD5B4D9" w14:textId="77777777" w:rsidR="00041D42" w:rsidRPr="00880A57" w:rsidRDefault="00041D42" w:rsidP="0062655F">
      <w:pPr>
        <w:pStyle w:val="ListParagraph"/>
        <w:numPr>
          <w:ilvl w:val="0"/>
          <w:numId w:val="136"/>
        </w:numPr>
        <w:spacing w:before="120" w:after="120" w:line="240" w:lineRule="auto"/>
        <w:contextualSpacing w:val="0"/>
        <w:jc w:val="both"/>
        <w:rPr>
          <w:rFonts w:asciiTheme="minorHAnsi" w:hAnsiTheme="minorHAnsi" w:cstheme="minorHAnsi"/>
          <w:sz w:val="24"/>
        </w:rPr>
      </w:pPr>
      <w:r w:rsidRPr="00880A57">
        <w:rPr>
          <w:rFonts w:asciiTheme="minorHAnsi" w:hAnsiTheme="minorHAnsi" w:cstheme="minorHAnsi"/>
          <w:sz w:val="24"/>
        </w:rPr>
        <w:t>Documentul/ documentele care dovedesc capacitatea şi sursa de cofinanţare privată a investiției neafectată de elemente de ajutor public, prin extras de cont (în original) și/ sau contract de credit (în copie), acordat în vederea implementării proiectului. În cazul în care dovada co-finanţării se prezintă prin extras de cont, acesta va fi vizat şi datat de instituția financiară cu cel mult 5 zile lucrătoare înainte de data depunerii la OJFIR și va fi însoțit de Angajamentul solicitantului (model afișat pe site www.afir.ro) că minimum 50% din disponibilul de cofinanțare privată va fi destinat plăților aferente implementării proiectului -doar pentru proiectele care presupun co-finantarea din partea solicitantului</w:t>
      </w:r>
    </w:p>
    <w:p w14:paraId="2387E5D1" w14:textId="77777777" w:rsidR="00041D42" w:rsidRPr="00880A57" w:rsidRDefault="00041D42" w:rsidP="00BD76DE">
      <w:pPr>
        <w:tabs>
          <w:tab w:val="left" w:pos="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AFIR va verifica cheltuielile în extrasul de cont depus la dosarul aferent primei tranșe de plată și va viza justificarea modului de utilizare a sumei din extrasul de cont reprezentând dovada cofinanțării private, respectiv că suma din soldul contului beneficiarului, conform extrasului emis cu cel mult 15 zile înainte de data depunerii primei cereri de plată și suma cheltuielilor aferente proiectului realizate până la acel moment, acoperă 50% din valoarea cofinanțării private.</w:t>
      </w:r>
    </w:p>
    <w:p w14:paraId="2F883581" w14:textId="77777777" w:rsidR="00041D42" w:rsidRPr="00880A57" w:rsidRDefault="00041D42" w:rsidP="00BD76DE">
      <w:pPr>
        <w:tabs>
          <w:tab w:val="left" w:pos="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Documentele pentru dovedirea și susținerea cofinanțării nu se depun în cazul finanțării publice de 100%.</w:t>
      </w:r>
    </w:p>
    <w:p w14:paraId="177960A5" w14:textId="77777777" w:rsidR="00041D42" w:rsidRPr="00880A57" w:rsidRDefault="00041D42" w:rsidP="0062655F">
      <w:pPr>
        <w:pStyle w:val="ListParagraph"/>
        <w:numPr>
          <w:ilvl w:val="0"/>
          <w:numId w:val="136"/>
        </w:numPr>
        <w:tabs>
          <w:tab w:val="left" w:pos="0"/>
        </w:tabs>
        <w:spacing w:before="120" w:after="120" w:line="240" w:lineRule="auto"/>
        <w:contextualSpacing w:val="0"/>
        <w:jc w:val="both"/>
        <w:rPr>
          <w:rFonts w:asciiTheme="minorHAnsi" w:hAnsiTheme="minorHAnsi" w:cstheme="minorHAnsi"/>
          <w:sz w:val="24"/>
        </w:rPr>
      </w:pPr>
      <w:r w:rsidRPr="00880A57">
        <w:rPr>
          <w:rFonts w:asciiTheme="minorHAnsi" w:hAnsiTheme="minorHAnsi" w:cstheme="minorHAnsi"/>
          <w:sz w:val="24"/>
        </w:rPr>
        <w:t xml:space="preserve">Adresă emisă de instituţia financiară (bancă/trezorerie) cu datele de identificare ale băncii/trezoreriei şi ale contului aferent proiectului FEADR (denumirea, adresa băncii/trezoreriei, codul IBAN al contului în care se derulează operaţiunile cu AFIR). </w:t>
      </w:r>
    </w:p>
    <w:p w14:paraId="267D580F" w14:textId="77777777" w:rsidR="00041D42" w:rsidRPr="00880A57" w:rsidRDefault="00041D42" w:rsidP="0062655F">
      <w:pPr>
        <w:pStyle w:val="ListParagraph"/>
        <w:numPr>
          <w:ilvl w:val="0"/>
          <w:numId w:val="136"/>
        </w:numPr>
        <w:tabs>
          <w:tab w:val="left" w:pos="0"/>
        </w:tabs>
        <w:spacing w:before="120" w:after="120" w:line="240" w:lineRule="auto"/>
        <w:contextualSpacing w:val="0"/>
        <w:jc w:val="both"/>
        <w:rPr>
          <w:rFonts w:asciiTheme="minorHAnsi" w:hAnsiTheme="minorHAnsi" w:cstheme="minorHAnsi"/>
          <w:sz w:val="24"/>
        </w:rPr>
      </w:pPr>
      <w:r w:rsidRPr="00880A57">
        <w:rPr>
          <w:rFonts w:asciiTheme="minorHAnsi" w:hAnsiTheme="minorHAnsi" w:cstheme="minorHAnsi"/>
          <w:sz w:val="24"/>
          <w:lang w:val="en-US"/>
        </w:rPr>
        <w:t>D</w:t>
      </w:r>
      <w:r w:rsidRPr="00880A57">
        <w:rPr>
          <w:rFonts w:asciiTheme="minorHAnsi" w:hAnsiTheme="minorHAnsi" w:cstheme="minorHAnsi"/>
          <w:sz w:val="24"/>
        </w:rPr>
        <w:t>ocumentul de identitate al reprezentantului legal al beneficiarului.</w:t>
      </w:r>
    </w:p>
    <w:p w14:paraId="31A8012E" w14:textId="77777777" w:rsidR="00041D42" w:rsidRPr="00880A57" w:rsidRDefault="00041D42" w:rsidP="0062655F">
      <w:pPr>
        <w:pStyle w:val="ListParagraph"/>
        <w:numPr>
          <w:ilvl w:val="0"/>
          <w:numId w:val="136"/>
        </w:numPr>
        <w:tabs>
          <w:tab w:val="left" w:pos="0"/>
        </w:tabs>
        <w:spacing w:before="120" w:after="120" w:line="240" w:lineRule="auto"/>
        <w:contextualSpacing w:val="0"/>
        <w:jc w:val="both"/>
        <w:rPr>
          <w:rFonts w:asciiTheme="minorHAnsi" w:hAnsiTheme="minorHAnsi" w:cstheme="minorHAnsi"/>
          <w:sz w:val="24"/>
        </w:rPr>
      </w:pPr>
      <w:r w:rsidRPr="00880A57">
        <w:rPr>
          <w:rFonts w:asciiTheme="minorHAnsi" w:hAnsiTheme="minorHAnsi" w:cstheme="minorHAnsi"/>
          <w:sz w:val="24"/>
        </w:rPr>
        <w:t>Dovada achitării integrale a datoriei față de AFIR, inclusiv dobânzile și majorările de întârziere (dacă este cazul).</w:t>
      </w:r>
    </w:p>
    <w:p w14:paraId="1542115D" w14:textId="77777777" w:rsidR="00041D42" w:rsidRPr="00880A57" w:rsidRDefault="00041D42" w:rsidP="0062655F">
      <w:pPr>
        <w:pStyle w:val="ListParagraph"/>
        <w:numPr>
          <w:ilvl w:val="0"/>
          <w:numId w:val="136"/>
        </w:numPr>
        <w:tabs>
          <w:tab w:val="left" w:pos="0"/>
        </w:tabs>
        <w:spacing w:before="120" w:after="120" w:line="240" w:lineRule="auto"/>
        <w:contextualSpacing w:val="0"/>
        <w:jc w:val="both"/>
        <w:rPr>
          <w:rFonts w:asciiTheme="minorHAnsi" w:hAnsiTheme="minorHAnsi" w:cstheme="minorHAnsi"/>
          <w:sz w:val="24"/>
        </w:rPr>
      </w:pPr>
      <w:r w:rsidRPr="00880A57">
        <w:rPr>
          <w:rFonts w:asciiTheme="minorHAnsi" w:hAnsiTheme="minorHAnsi" w:cstheme="minorHAnsi"/>
          <w:sz w:val="24"/>
        </w:rPr>
        <w:t>Graficul de eşalonare anuală a plăților, asumat de beneficiar, inclusiv cea pentru decontarea TVA., unde este cazul.</w:t>
      </w:r>
    </w:p>
    <w:p w14:paraId="22A0D37C" w14:textId="77777777" w:rsidR="00041D42" w:rsidRPr="00880A57" w:rsidRDefault="00041D42" w:rsidP="0062655F">
      <w:pPr>
        <w:pStyle w:val="ListParagraph"/>
        <w:numPr>
          <w:ilvl w:val="0"/>
          <w:numId w:val="136"/>
        </w:numPr>
        <w:tabs>
          <w:tab w:val="left" w:pos="0"/>
        </w:tabs>
        <w:spacing w:before="120" w:after="120" w:line="240" w:lineRule="auto"/>
        <w:contextualSpacing w:val="0"/>
        <w:jc w:val="both"/>
        <w:rPr>
          <w:rFonts w:asciiTheme="minorHAnsi" w:hAnsiTheme="minorHAnsi" w:cstheme="minorHAnsi"/>
          <w:sz w:val="24"/>
        </w:rPr>
      </w:pPr>
      <w:r w:rsidRPr="00880A57">
        <w:rPr>
          <w:rFonts w:asciiTheme="minorHAnsi" w:hAnsiTheme="minorHAnsi" w:cstheme="minorHAnsi"/>
          <w:sz w:val="24"/>
        </w:rPr>
        <w:t>Certificat care să ateste lipsa datoriilor restante la bugetul local emise de primăriile pe raza cărora solicitanții au sediul social și punctul de lucru (numai în cazul în care solicitantul este proprietar asupra imobilelor).</w:t>
      </w:r>
    </w:p>
    <w:p w14:paraId="0EDE0674" w14:textId="77777777" w:rsidR="00041D42" w:rsidRPr="00880A57" w:rsidRDefault="00041D42" w:rsidP="0062655F">
      <w:pPr>
        <w:pStyle w:val="ListParagraph"/>
        <w:numPr>
          <w:ilvl w:val="0"/>
          <w:numId w:val="136"/>
        </w:numPr>
        <w:spacing w:before="120" w:after="120" w:line="240" w:lineRule="auto"/>
        <w:contextualSpacing w:val="0"/>
        <w:rPr>
          <w:rFonts w:asciiTheme="minorHAnsi" w:hAnsiTheme="minorHAnsi" w:cstheme="minorHAnsi"/>
          <w:sz w:val="24"/>
        </w:rPr>
      </w:pPr>
      <w:r w:rsidRPr="00880A57">
        <w:rPr>
          <w:rFonts w:asciiTheme="minorHAnsi" w:hAnsiTheme="minorHAnsi" w:cstheme="minorHAnsi"/>
          <w:sz w:val="24"/>
        </w:rPr>
        <w:t>Graficul de eşalonare a datoriilor către bugetul consolidat (în cazul în care beneficiarul figurează cu datorii restante fiscale).</w:t>
      </w:r>
    </w:p>
    <w:p w14:paraId="76AA51C6" w14:textId="77777777" w:rsidR="003E31FD" w:rsidRPr="00880A57" w:rsidRDefault="003E31FD" w:rsidP="00BD76DE">
      <w:pPr>
        <w:spacing w:before="120" w:after="120" w:line="240" w:lineRule="auto"/>
        <w:ind w:right="126" w:firstLine="720"/>
        <w:jc w:val="both"/>
        <w:rPr>
          <w:rFonts w:asciiTheme="minorHAnsi" w:hAnsiTheme="minorHAnsi" w:cstheme="minorHAnsi"/>
          <w:sz w:val="24"/>
        </w:rPr>
      </w:pPr>
      <w:r w:rsidRPr="00880A57">
        <w:rPr>
          <w:rFonts w:asciiTheme="minorHAnsi" w:hAnsiTheme="minorHAnsi" w:cstheme="minorHAnsi"/>
          <w:sz w:val="24"/>
        </w:rPr>
        <w:t xml:space="preserve">În vederea avizării Proiectului Tehnic, inclusiv în cazul unor diferențe față de Studiul de Fezabilitate, vă rugăm să prezentați atașat, un tabel centralizator cu diferențele fizice/valorice între SF-PTh și bugetul proiectului, Devizul General, Devizele pe Obiecte în LEI și EURO, cu </w:t>
      </w:r>
      <w:r w:rsidRPr="00880A57">
        <w:rPr>
          <w:rFonts w:asciiTheme="minorHAnsi" w:hAnsiTheme="minorHAnsi" w:cstheme="minorHAnsi"/>
          <w:sz w:val="24"/>
        </w:rPr>
        <w:lastRenderedPageBreak/>
        <w:t>valorile actualizate, semnate de reprezentantul legal și avizate de proiectant/verificator autorizat, precum și prognozele economice în cazul modificării valorii totale a investiției.</w:t>
      </w:r>
    </w:p>
    <w:p w14:paraId="7F101DA0" w14:textId="77777777" w:rsidR="003E31FD" w:rsidRPr="00880A57" w:rsidRDefault="003E31FD" w:rsidP="00BD76DE">
      <w:pPr>
        <w:spacing w:before="120" w:after="120" w:line="240" w:lineRule="auto"/>
        <w:ind w:right="126" w:firstLine="720"/>
        <w:jc w:val="both"/>
        <w:rPr>
          <w:rFonts w:asciiTheme="minorHAnsi" w:hAnsiTheme="minorHAnsi" w:cstheme="minorHAnsi"/>
          <w:sz w:val="24"/>
        </w:rPr>
      </w:pPr>
      <w:r w:rsidRPr="00880A57">
        <w:rPr>
          <w:rFonts w:asciiTheme="minorHAnsi" w:hAnsiTheme="minorHAnsi" w:cstheme="minorHAnsi"/>
          <w:sz w:val="24"/>
        </w:rPr>
        <w:t>În vederea semnării contractului de finanțare, AFIR va obține certificatul care atestă lipsa datoriilor restante fiscale și sociale pentru beneficiar și extrasul de pe cazierul judiciar al reprezentantului legal, în baza acordului reprezentantului legal exprimat în cererea de finanțare pentru consultarea bazei de date a IGPR și ANAF.</w:t>
      </w:r>
    </w:p>
    <w:p w14:paraId="3EE813F4" w14:textId="665AABB8" w:rsidR="003E31FD" w:rsidRPr="00880A57" w:rsidRDefault="003E31FD" w:rsidP="00BD76DE">
      <w:pPr>
        <w:spacing w:before="120" w:after="120" w:line="240" w:lineRule="auto"/>
        <w:ind w:right="126" w:firstLine="720"/>
        <w:jc w:val="both"/>
        <w:rPr>
          <w:rFonts w:asciiTheme="minorHAnsi" w:hAnsiTheme="minorHAnsi" w:cstheme="minorHAnsi"/>
          <w:sz w:val="24"/>
        </w:rPr>
      </w:pPr>
      <w:r w:rsidRPr="00880A57">
        <w:rPr>
          <w:rFonts w:asciiTheme="minorHAnsi" w:hAnsiTheme="minorHAnsi" w:cstheme="minorHAnsi"/>
          <w:sz w:val="24"/>
        </w:rPr>
        <w:t>În situația în care AFIR se află în imposibilitatea de a consulta baza de date a celor două instituții, la încheierea contractului de finanțare se va solicita prin informații suplimentare, prezentarea certificatului de atestar</w:t>
      </w:r>
      <w:r w:rsidR="00BD76DE" w:rsidRPr="00880A57">
        <w:rPr>
          <w:rFonts w:asciiTheme="minorHAnsi" w:hAnsiTheme="minorHAnsi" w:cstheme="minorHAnsi"/>
          <w:sz w:val="24"/>
        </w:rPr>
        <w:t>e fiscală și cazierul judiciar.</w:t>
      </w:r>
    </w:p>
    <w:p w14:paraId="68525F30" w14:textId="77777777" w:rsidR="003E31FD" w:rsidRPr="00880A57" w:rsidRDefault="003E31FD" w:rsidP="00BD76DE">
      <w:pPr>
        <w:spacing w:before="120" w:after="120" w:line="240" w:lineRule="auto"/>
        <w:ind w:right="126" w:firstLine="720"/>
        <w:jc w:val="both"/>
        <w:rPr>
          <w:rFonts w:asciiTheme="minorHAnsi" w:hAnsiTheme="minorHAnsi" w:cstheme="minorHAnsi"/>
          <w:sz w:val="24"/>
        </w:rPr>
      </w:pPr>
      <w:r w:rsidRPr="00880A57">
        <w:rPr>
          <w:rFonts w:asciiTheme="minorHAnsi" w:hAnsiTheme="minorHAnsi" w:cstheme="minorHAnsi"/>
          <w:b/>
          <w:sz w:val="24"/>
        </w:rPr>
        <w:t>Vă informăm că aveți obligația de a depune toate documentele necesare în vederea încheierii contractului de finanțare, o singură dată, în termenul precizat mai sus, termen care curge de la data comunicării de către AFIR a notificării privind selecţia proiectului</w:t>
      </w:r>
      <w:r w:rsidRPr="00880A57">
        <w:rPr>
          <w:rFonts w:asciiTheme="minorHAnsi" w:hAnsiTheme="minorHAnsi" w:cstheme="minorHAnsi"/>
          <w:sz w:val="24"/>
        </w:rPr>
        <w:t xml:space="preserve">. </w:t>
      </w:r>
    </w:p>
    <w:p w14:paraId="3B1AB5B0" w14:textId="77777777" w:rsidR="003E31FD" w:rsidRPr="00880A57" w:rsidRDefault="003E31FD" w:rsidP="00BD76DE">
      <w:pPr>
        <w:spacing w:before="120" w:after="120" w:line="240" w:lineRule="auto"/>
        <w:ind w:right="125" w:firstLine="720"/>
        <w:jc w:val="both"/>
        <w:rPr>
          <w:rFonts w:asciiTheme="minorHAnsi" w:hAnsiTheme="minorHAnsi" w:cstheme="minorHAnsi"/>
          <w:sz w:val="24"/>
        </w:rPr>
      </w:pPr>
    </w:p>
    <w:p w14:paraId="0AB90771" w14:textId="77777777" w:rsidR="003E31FD" w:rsidRPr="00880A57" w:rsidRDefault="003E31FD" w:rsidP="0062655F">
      <w:pPr>
        <w:numPr>
          <w:ilvl w:val="0"/>
          <w:numId w:val="110"/>
        </w:numPr>
        <w:spacing w:before="120" w:after="120" w:line="240" w:lineRule="auto"/>
        <w:ind w:right="125"/>
        <w:jc w:val="both"/>
        <w:rPr>
          <w:rFonts w:asciiTheme="minorHAnsi" w:hAnsiTheme="minorHAnsi" w:cstheme="minorHAnsi"/>
          <w:b/>
          <w:sz w:val="24"/>
        </w:rPr>
      </w:pPr>
      <w:r w:rsidRPr="00880A57">
        <w:rPr>
          <w:rFonts w:asciiTheme="minorHAnsi" w:hAnsiTheme="minorHAnsi" w:cstheme="minorHAnsi"/>
          <w:b/>
          <w:sz w:val="24"/>
        </w:rPr>
        <w:t>Vizita pe teren</w:t>
      </w:r>
    </w:p>
    <w:p w14:paraId="1C2B45A5" w14:textId="2472D20C" w:rsidR="003E31FD" w:rsidRPr="00880A57" w:rsidRDefault="003E31FD" w:rsidP="00BD76DE">
      <w:pPr>
        <w:spacing w:before="120" w:after="120" w:line="240" w:lineRule="auto"/>
        <w:ind w:right="125" w:firstLine="720"/>
        <w:jc w:val="both"/>
        <w:rPr>
          <w:rFonts w:asciiTheme="minorHAnsi" w:hAnsiTheme="minorHAnsi" w:cstheme="minorHAnsi"/>
          <w:sz w:val="24"/>
        </w:rPr>
      </w:pPr>
      <w:r w:rsidRPr="00880A57">
        <w:rPr>
          <w:rFonts w:asciiTheme="minorHAnsi" w:hAnsiTheme="minorHAnsi" w:cstheme="minorHAnsi"/>
          <w:b/>
          <w:sz w:val="24"/>
        </w:rPr>
        <w:t xml:space="preserve"> </w:t>
      </w:r>
      <w:r w:rsidRPr="00880A57">
        <w:rPr>
          <w:rFonts w:asciiTheme="minorHAnsi" w:hAnsiTheme="minorHAnsi" w:cstheme="minorHAnsi"/>
          <w:sz w:val="24"/>
        </w:rPr>
        <w:t>În situația în care proiectul dumneavoastră prevede investiții de modernizare/extindere, după depunerea documentelor obligatorii menționate anterior și verificarea lor, veți primi o înștiințare din partea Autorității Contractante, pentru efectuarea vizitei pe teren. În situația în care se constată neconcordanțe între rezultatul vizitei pe teren și cele din evaluarea documentară a cererii de finanțare, va avea drept consecință neîncheierea contractului de finanțare și încadrarea proiectului cu statut de co</w:t>
      </w:r>
      <w:r w:rsidR="00BD76DE" w:rsidRPr="00880A57">
        <w:rPr>
          <w:rFonts w:asciiTheme="minorHAnsi" w:hAnsiTheme="minorHAnsi" w:cstheme="minorHAnsi"/>
          <w:sz w:val="24"/>
        </w:rPr>
        <w:t>ntract de finanțare neîncheiat.</w:t>
      </w:r>
    </w:p>
    <w:p w14:paraId="45174234" w14:textId="7F3927D0" w:rsidR="003E31FD" w:rsidRPr="00880A57" w:rsidRDefault="00BD76DE" w:rsidP="00BD76DE">
      <w:pPr>
        <w:spacing w:before="120" w:after="120" w:line="240" w:lineRule="auto"/>
        <w:ind w:right="125"/>
        <w:jc w:val="both"/>
        <w:rPr>
          <w:rFonts w:asciiTheme="minorHAnsi" w:hAnsiTheme="minorHAnsi" w:cstheme="minorHAnsi"/>
          <w:b/>
          <w:i/>
          <w:sz w:val="24"/>
        </w:rPr>
      </w:pPr>
      <w:r w:rsidRPr="00880A57">
        <w:rPr>
          <w:rFonts w:asciiTheme="minorHAnsi" w:hAnsiTheme="minorHAnsi" w:cstheme="minorHAnsi"/>
          <w:b/>
          <w:i/>
          <w:sz w:val="24"/>
        </w:rPr>
        <w:t xml:space="preserve">ATENȚIE! </w:t>
      </w:r>
      <w:r w:rsidR="003E31FD" w:rsidRPr="00880A57">
        <w:rPr>
          <w:rFonts w:asciiTheme="minorHAnsi" w:hAnsiTheme="minorHAnsi" w:cstheme="minorHAnsi"/>
          <w:i/>
          <w:sz w:val="24"/>
        </w:rPr>
        <w:t xml:space="preserve">Agenţia nu va încheia Contractul de finanţare cu dumneavoastră în situația în care nu veți prezenta documentele obligatorii în termenul precizat în prezenta Notificare sau în urma verificării documentelor solicitate în vederea încheierii contractului de finanțare și/sau între documentele încărcate online și documentele depuse pe suport de hârtie se vor constata neconcordanțe care pot afecta criteriile de selecție sau condițiile de eligibilitate, sau neconcordanțe între rezultatul vizitei pe teren și cele din evaluarea documentară a cererii de finanțare  sau în cazul în care se va constata că figurați înregistrat în registrul debitorilor AFIR, cu debite neachitate, atât pentru Programul </w:t>
      </w:r>
      <w:r w:rsidR="003E31FD" w:rsidRPr="00880A57">
        <w:rPr>
          <w:rFonts w:asciiTheme="minorHAnsi" w:hAnsiTheme="minorHAnsi" w:cstheme="minorHAnsi"/>
          <w:i/>
          <w:sz w:val="24"/>
          <w:lang w:val="fr-FR"/>
        </w:rPr>
        <w:t xml:space="preserve">SAPARD, cât și pentru FEADR. Trebuie să achitaţi integral datoria față de AFIR, inclusiv dobânzile și majorările de întârziere </w:t>
      </w:r>
      <w:r w:rsidR="003E31FD" w:rsidRPr="00880A57">
        <w:rPr>
          <w:rFonts w:asciiTheme="minorHAnsi" w:hAnsiTheme="minorHAnsi" w:cstheme="minorHAnsi"/>
          <w:sz w:val="24"/>
        </w:rPr>
        <w:t xml:space="preserve">(dacă este cazul), </w:t>
      </w:r>
      <w:r w:rsidR="003E31FD" w:rsidRPr="00880A57">
        <w:rPr>
          <w:rFonts w:asciiTheme="minorHAnsi" w:hAnsiTheme="minorHAnsi" w:cstheme="minorHAnsi"/>
          <w:i/>
          <w:sz w:val="24"/>
          <w:lang w:val="fr-FR"/>
        </w:rPr>
        <w:t>până la semnarea contractului de finanțare.</w:t>
      </w:r>
    </w:p>
    <w:p w14:paraId="2D9AFF79" w14:textId="57304E63" w:rsidR="003E31FD" w:rsidRPr="00880A57" w:rsidRDefault="003E31FD" w:rsidP="00BD76DE">
      <w:pPr>
        <w:spacing w:before="120" w:after="120" w:line="240" w:lineRule="auto"/>
        <w:ind w:right="125" w:firstLine="720"/>
        <w:jc w:val="both"/>
        <w:rPr>
          <w:rFonts w:asciiTheme="minorHAnsi" w:hAnsiTheme="minorHAnsi" w:cstheme="minorHAnsi"/>
          <w:sz w:val="24"/>
        </w:rPr>
      </w:pPr>
      <w:r w:rsidRPr="00880A57">
        <w:rPr>
          <w:rFonts w:asciiTheme="minorHAnsi" w:hAnsiTheme="minorHAnsi" w:cstheme="minorHAnsi"/>
          <w:sz w:val="24"/>
        </w:rPr>
        <w:t>În urma primirii “</w:t>
      </w:r>
      <w:r w:rsidRPr="00880A57">
        <w:rPr>
          <w:rFonts w:asciiTheme="minorHAnsi" w:hAnsiTheme="minorHAnsi" w:cstheme="minorHAnsi"/>
          <w:i/>
          <w:sz w:val="24"/>
        </w:rPr>
        <w:t>Notificării beneficiarului privind selectarea cererii de finanţare şi semnarea contractului de finanţare</w:t>
      </w:r>
      <w:r w:rsidRPr="00880A57">
        <w:rPr>
          <w:rFonts w:asciiTheme="minorHAnsi" w:hAnsiTheme="minorHAnsi" w:cstheme="minorHAnsi"/>
          <w:sz w:val="24"/>
        </w:rPr>
        <w:t>”, aveţi posibilitatea de a demara pe proprie răspundere, procedurile de achiziții, inclusiv semnarea contractelor de achiziții, cu mențiunea că avizarea dosarelor de achiziții se realizează ulterior semnării Con</w:t>
      </w:r>
      <w:r w:rsidR="00BD76DE" w:rsidRPr="00880A57">
        <w:rPr>
          <w:rFonts w:asciiTheme="minorHAnsi" w:hAnsiTheme="minorHAnsi" w:cstheme="minorHAnsi"/>
          <w:sz w:val="24"/>
        </w:rPr>
        <w:t>tractului de finanțare cu AFIR.</w:t>
      </w:r>
    </w:p>
    <w:p w14:paraId="2E479D39" w14:textId="77777777" w:rsidR="003E31FD" w:rsidRPr="00880A57" w:rsidRDefault="003E31FD" w:rsidP="00BD76DE">
      <w:pPr>
        <w:spacing w:before="120" w:after="120" w:line="240" w:lineRule="auto"/>
        <w:ind w:right="125" w:firstLine="720"/>
        <w:jc w:val="both"/>
        <w:rPr>
          <w:rFonts w:asciiTheme="minorHAnsi" w:hAnsiTheme="minorHAnsi" w:cstheme="minorHAnsi"/>
          <w:sz w:val="24"/>
        </w:rPr>
      </w:pPr>
      <w:r w:rsidRPr="00880A57">
        <w:rPr>
          <w:rFonts w:asciiTheme="minorHAnsi" w:hAnsiTheme="minorHAnsi" w:cstheme="minorHAnsi"/>
          <w:sz w:val="24"/>
        </w:rPr>
        <w:t>După depunerea documentelor obligatorii şi realizarea conformităţii documentelor depuse în vederea contractării, avizarea Proiectului Tehnic și efectuarea vizitei pe teren, după caz, dacă sunt îndeplinite toate condițiile specifice, Autoritatea Contractantă va proceda la încheierea contractului de finanțare.</w:t>
      </w:r>
    </w:p>
    <w:p w14:paraId="0C676C80" w14:textId="77777777" w:rsidR="003E31FD" w:rsidRPr="00880A57" w:rsidRDefault="003E31FD" w:rsidP="003E31FD">
      <w:pPr>
        <w:spacing w:after="0" w:line="240" w:lineRule="auto"/>
        <w:ind w:right="126" w:firstLine="567"/>
        <w:jc w:val="both"/>
        <w:rPr>
          <w:rFonts w:asciiTheme="minorHAnsi" w:hAnsiTheme="minorHAnsi" w:cstheme="minorHAnsi"/>
          <w:sz w:val="24"/>
        </w:rPr>
      </w:pPr>
    </w:p>
    <w:p w14:paraId="76BA2757" w14:textId="77777777" w:rsidR="003E31FD" w:rsidRPr="00880A57" w:rsidRDefault="003E31FD" w:rsidP="003E31FD">
      <w:pPr>
        <w:spacing w:after="0" w:line="240" w:lineRule="auto"/>
        <w:ind w:right="126" w:firstLine="567"/>
        <w:jc w:val="both"/>
        <w:rPr>
          <w:rFonts w:asciiTheme="minorHAnsi" w:hAnsiTheme="minorHAnsi" w:cstheme="minorHAnsi"/>
          <w:sz w:val="24"/>
        </w:rPr>
      </w:pPr>
      <w:r w:rsidRPr="00880A57">
        <w:rPr>
          <w:rFonts w:asciiTheme="minorHAnsi" w:hAnsiTheme="minorHAnsi" w:cstheme="minorHAnsi"/>
          <w:sz w:val="24"/>
        </w:rPr>
        <w:lastRenderedPageBreak/>
        <w:t xml:space="preserve">Prin urmare, dacă toate condițiile de mai sus sunt îndeplinite, vă informăm că va fi semnat de Autoritatea Contractantă, Contractul de Finanţare, având nr. de înregistrare </w:t>
      </w:r>
      <w:r w:rsidRPr="00880A57">
        <w:rPr>
          <w:rFonts w:asciiTheme="minorHAnsi" w:hAnsiTheme="minorHAnsi" w:cstheme="minorHAnsi"/>
          <w:b/>
          <w:sz w:val="24"/>
        </w:rPr>
        <w:t>C .........................</w:t>
      </w:r>
      <w:r w:rsidRPr="00880A57">
        <w:rPr>
          <w:rFonts w:asciiTheme="minorHAnsi" w:hAnsiTheme="minorHAnsi" w:cstheme="minorHAnsi"/>
          <w:sz w:val="24"/>
        </w:rPr>
        <w:t>, însoţit de următoarele anexe:</w:t>
      </w:r>
    </w:p>
    <w:p w14:paraId="5E842153" w14:textId="77777777" w:rsidR="003E31FD" w:rsidRPr="00880A57" w:rsidRDefault="003E31FD" w:rsidP="003E31FD">
      <w:pPr>
        <w:spacing w:after="0" w:line="240" w:lineRule="auto"/>
        <w:ind w:right="126" w:firstLine="567"/>
        <w:jc w:val="both"/>
        <w:rPr>
          <w:rFonts w:asciiTheme="minorHAnsi" w:hAnsiTheme="minorHAnsi" w:cstheme="minorHAnsi"/>
          <w:sz w:val="24"/>
        </w:rPr>
      </w:pPr>
      <w:r w:rsidRPr="00880A57">
        <w:rPr>
          <w:rFonts w:asciiTheme="minorHAnsi" w:hAnsiTheme="minorHAnsi" w:cstheme="minorHAnsi"/>
          <w:sz w:val="24"/>
        </w:rPr>
        <w:t xml:space="preserve"> </w:t>
      </w:r>
    </w:p>
    <w:p w14:paraId="0DFF5C93" w14:textId="77777777" w:rsidR="003E31FD" w:rsidRPr="00880A57" w:rsidRDefault="003E31FD" w:rsidP="003E31FD">
      <w:pPr>
        <w:spacing w:after="0" w:line="240" w:lineRule="auto"/>
        <w:ind w:right="126"/>
        <w:jc w:val="both"/>
        <w:rPr>
          <w:rFonts w:asciiTheme="minorHAnsi" w:hAnsiTheme="minorHAnsi" w:cstheme="minorHAnsi"/>
          <w:b/>
          <w:sz w:val="24"/>
        </w:rPr>
      </w:pPr>
      <w:r w:rsidRPr="00880A57">
        <w:rPr>
          <w:rFonts w:asciiTheme="minorHAnsi" w:hAnsiTheme="minorHAnsi" w:cstheme="minorHAnsi"/>
          <w:b/>
          <w:sz w:val="24"/>
        </w:rPr>
        <w:t xml:space="preserve">Anexa I   Prevederi generale; </w:t>
      </w:r>
    </w:p>
    <w:p w14:paraId="188F2AB4" w14:textId="77777777" w:rsidR="003E31FD" w:rsidRPr="00880A57" w:rsidRDefault="003E31FD" w:rsidP="003E31FD">
      <w:pPr>
        <w:spacing w:after="0" w:line="240" w:lineRule="auto"/>
        <w:ind w:right="126"/>
        <w:jc w:val="both"/>
        <w:rPr>
          <w:rFonts w:asciiTheme="minorHAnsi" w:hAnsiTheme="minorHAnsi" w:cstheme="minorHAnsi"/>
          <w:b/>
          <w:sz w:val="24"/>
        </w:rPr>
      </w:pPr>
      <w:r w:rsidRPr="00880A57">
        <w:rPr>
          <w:rFonts w:asciiTheme="minorHAnsi" w:hAnsiTheme="minorHAnsi" w:cstheme="minorHAnsi"/>
          <w:b/>
          <w:sz w:val="24"/>
        </w:rPr>
        <w:t xml:space="preserve">Anexa II  Materiale și activități de informare de tip publicitar; </w:t>
      </w:r>
    </w:p>
    <w:p w14:paraId="4765F0D0" w14:textId="77777777" w:rsidR="003E31FD" w:rsidRPr="00880A57" w:rsidRDefault="003E31FD" w:rsidP="003E31FD">
      <w:pPr>
        <w:spacing w:after="0" w:line="240" w:lineRule="auto"/>
        <w:ind w:right="126"/>
        <w:jc w:val="both"/>
        <w:rPr>
          <w:rFonts w:asciiTheme="minorHAnsi" w:hAnsiTheme="minorHAnsi" w:cstheme="minorHAnsi"/>
          <w:sz w:val="24"/>
        </w:rPr>
      </w:pPr>
      <w:r w:rsidRPr="00880A57">
        <w:rPr>
          <w:rFonts w:asciiTheme="minorHAnsi" w:hAnsiTheme="minorHAnsi" w:cstheme="minorHAnsi"/>
          <w:b/>
          <w:sz w:val="24"/>
        </w:rPr>
        <w:t xml:space="preserve">Anexa III Bugetul indicativ şi planul financiar </w:t>
      </w:r>
      <w:r w:rsidRPr="00880A57">
        <w:rPr>
          <w:rFonts w:asciiTheme="minorHAnsi" w:hAnsiTheme="minorHAnsi" w:cstheme="minorHAnsi"/>
          <w:sz w:val="24"/>
        </w:rPr>
        <w:t xml:space="preserve">în LEI și EURO rezultat în urma evaluării cererii de </w:t>
      </w:r>
    </w:p>
    <w:p w14:paraId="2CD448F6" w14:textId="77777777" w:rsidR="003E31FD" w:rsidRPr="00880A57" w:rsidRDefault="003E31FD" w:rsidP="003E31FD">
      <w:pPr>
        <w:spacing w:after="0" w:line="240" w:lineRule="auto"/>
        <w:ind w:right="126"/>
        <w:jc w:val="both"/>
        <w:rPr>
          <w:rFonts w:asciiTheme="minorHAnsi" w:hAnsiTheme="minorHAnsi" w:cstheme="minorHAnsi"/>
          <w:b/>
          <w:sz w:val="24"/>
        </w:rPr>
      </w:pPr>
      <w:r w:rsidRPr="00880A57">
        <w:rPr>
          <w:rFonts w:asciiTheme="minorHAnsi" w:hAnsiTheme="minorHAnsi" w:cstheme="minorHAnsi"/>
          <w:sz w:val="24"/>
        </w:rPr>
        <w:t xml:space="preserve">                   finanţare</w:t>
      </w:r>
      <w:r w:rsidRPr="00880A57">
        <w:rPr>
          <w:rFonts w:asciiTheme="minorHAnsi" w:hAnsiTheme="minorHAnsi" w:cstheme="minorHAnsi"/>
          <w:i/>
          <w:sz w:val="24"/>
        </w:rPr>
        <w:t>/</w:t>
      </w:r>
      <w:r w:rsidRPr="00880A57">
        <w:rPr>
          <w:rFonts w:asciiTheme="minorHAnsi" w:hAnsiTheme="minorHAnsi" w:cstheme="minorHAnsi"/>
          <w:sz w:val="24"/>
        </w:rPr>
        <w:t>avizării Proiectului Tehnic</w:t>
      </w:r>
      <w:r w:rsidRPr="00880A57">
        <w:rPr>
          <w:rFonts w:asciiTheme="minorHAnsi" w:hAnsiTheme="minorHAnsi" w:cstheme="minorHAnsi"/>
          <w:b/>
          <w:sz w:val="24"/>
        </w:rPr>
        <w:t xml:space="preserve">       </w:t>
      </w:r>
    </w:p>
    <w:p w14:paraId="66FFC055" w14:textId="3CCE7627" w:rsidR="003E31FD" w:rsidRPr="00880A57" w:rsidRDefault="003E31FD" w:rsidP="003E31FD">
      <w:pPr>
        <w:spacing w:after="0" w:line="240" w:lineRule="auto"/>
        <w:ind w:right="126"/>
        <w:jc w:val="both"/>
        <w:rPr>
          <w:rFonts w:asciiTheme="minorHAnsi" w:hAnsiTheme="minorHAnsi" w:cstheme="minorHAnsi"/>
          <w:b/>
          <w:sz w:val="24"/>
        </w:rPr>
      </w:pPr>
      <w:r w:rsidRPr="00880A57">
        <w:rPr>
          <w:rFonts w:asciiTheme="minorHAnsi" w:hAnsiTheme="minorHAnsi" w:cstheme="minorHAnsi"/>
          <w:b/>
          <w:sz w:val="24"/>
        </w:rPr>
        <w:t>Anexa IV Instrucțiuni de achiziții pentru beneficiarii privați</w:t>
      </w:r>
      <w:r w:rsidR="008D5E4E" w:rsidRPr="00880A57">
        <w:rPr>
          <w:rFonts w:asciiTheme="minorHAnsi" w:hAnsiTheme="minorHAnsi" w:cstheme="minorHAnsi"/>
          <w:b/>
          <w:sz w:val="24"/>
        </w:rPr>
        <w:t>/publici</w:t>
      </w:r>
      <w:r w:rsidRPr="00880A57">
        <w:rPr>
          <w:rFonts w:asciiTheme="minorHAnsi" w:hAnsiTheme="minorHAnsi" w:cstheme="minorHAnsi"/>
          <w:b/>
          <w:sz w:val="24"/>
        </w:rPr>
        <w:t xml:space="preserve"> PS PAC 2023-2027</w:t>
      </w:r>
    </w:p>
    <w:p w14:paraId="34BD8389" w14:textId="77777777" w:rsidR="003E31FD" w:rsidRPr="00880A57" w:rsidRDefault="003E31FD" w:rsidP="003E31FD">
      <w:pPr>
        <w:spacing w:after="0" w:line="240" w:lineRule="auto"/>
        <w:ind w:right="126"/>
        <w:jc w:val="both"/>
        <w:rPr>
          <w:rFonts w:asciiTheme="minorHAnsi" w:hAnsiTheme="minorHAnsi" w:cstheme="minorHAnsi"/>
          <w:b/>
          <w:sz w:val="24"/>
        </w:rPr>
      </w:pPr>
      <w:r w:rsidRPr="00880A57">
        <w:rPr>
          <w:rFonts w:asciiTheme="minorHAnsi" w:hAnsiTheme="minorHAnsi" w:cstheme="minorHAnsi"/>
          <w:b/>
          <w:sz w:val="24"/>
        </w:rPr>
        <w:t xml:space="preserve">Anexa V  Instrucțiuni de plată și graficul de eșalonare anuală a plăților                        </w:t>
      </w:r>
    </w:p>
    <w:p w14:paraId="656BEC2B" w14:textId="77777777" w:rsidR="003E31FD" w:rsidRPr="00880A57" w:rsidRDefault="003E31FD" w:rsidP="003E31FD">
      <w:pPr>
        <w:spacing w:after="0" w:line="240" w:lineRule="auto"/>
        <w:ind w:right="126"/>
        <w:jc w:val="both"/>
        <w:rPr>
          <w:rFonts w:asciiTheme="minorHAnsi" w:hAnsiTheme="minorHAnsi" w:cstheme="minorHAnsi"/>
          <w:b/>
          <w:sz w:val="24"/>
        </w:rPr>
      </w:pPr>
      <w:r w:rsidRPr="00880A57">
        <w:rPr>
          <w:rFonts w:asciiTheme="minorHAnsi" w:hAnsiTheme="minorHAnsi" w:cstheme="minorHAnsi"/>
          <w:b/>
          <w:sz w:val="24"/>
        </w:rPr>
        <w:t xml:space="preserve">                   </w:t>
      </w:r>
    </w:p>
    <w:p w14:paraId="78501FCF" w14:textId="77777777" w:rsidR="003E31FD" w:rsidRPr="00880A57" w:rsidRDefault="003E31FD" w:rsidP="003E31FD">
      <w:pPr>
        <w:spacing w:after="0" w:line="240" w:lineRule="auto"/>
        <w:ind w:right="126" w:firstLine="567"/>
        <w:jc w:val="both"/>
        <w:rPr>
          <w:rFonts w:asciiTheme="minorHAnsi" w:hAnsiTheme="minorHAnsi" w:cstheme="minorHAnsi"/>
          <w:sz w:val="24"/>
        </w:rPr>
      </w:pPr>
      <w:r w:rsidRPr="00880A57">
        <w:rPr>
          <w:rFonts w:asciiTheme="minorHAnsi" w:hAnsiTheme="minorHAnsi" w:cstheme="minorHAnsi"/>
          <w:sz w:val="24"/>
        </w:rPr>
        <w:t>Valoarea finanțării publice acordată de Autoritatea Contractantă este:</w:t>
      </w:r>
    </w:p>
    <w:p w14:paraId="34E14182" w14:textId="77777777" w:rsidR="003E31FD" w:rsidRPr="00880A57" w:rsidRDefault="003E31FD" w:rsidP="003E31FD">
      <w:pPr>
        <w:spacing w:after="0" w:line="240" w:lineRule="auto"/>
        <w:ind w:right="126" w:firstLine="567"/>
        <w:jc w:val="both"/>
        <w:rPr>
          <w:rFonts w:asciiTheme="minorHAnsi" w:hAnsiTheme="minorHAnsi" w:cstheme="minorHAnsi"/>
          <w:sz w:val="24"/>
        </w:rPr>
      </w:pPr>
    </w:p>
    <w:tbl>
      <w:tblPr>
        <w:tblW w:w="3369" w:type="pct"/>
        <w:tblCellMar>
          <w:left w:w="0" w:type="dxa"/>
          <w:right w:w="0" w:type="dxa"/>
        </w:tblCellMar>
        <w:tblLook w:val="04A0" w:firstRow="1" w:lastRow="0" w:firstColumn="1" w:lastColumn="0" w:noHBand="0" w:noVBand="1"/>
      </w:tblPr>
      <w:tblGrid>
        <w:gridCol w:w="3510"/>
        <w:gridCol w:w="2782"/>
      </w:tblGrid>
      <w:tr w:rsidR="003E31FD" w:rsidRPr="00880A57" w14:paraId="1EE2B4DA" w14:textId="77777777" w:rsidTr="003E31FD">
        <w:trPr>
          <w:trHeight w:val="322"/>
        </w:trPr>
        <w:tc>
          <w:tcPr>
            <w:tcW w:w="2789" w:type="pct"/>
            <w:tcBorders>
              <w:top w:val="single" w:sz="8" w:space="0" w:color="auto"/>
              <w:left w:val="single" w:sz="8" w:space="0" w:color="auto"/>
              <w:bottom w:val="single" w:sz="8" w:space="0" w:color="auto"/>
              <w:right w:val="single" w:sz="8" w:space="0" w:color="auto"/>
            </w:tcBorders>
            <w:tcMar>
              <w:top w:w="0" w:type="dxa"/>
              <w:left w:w="10" w:type="dxa"/>
              <w:bottom w:w="0" w:type="dxa"/>
              <w:right w:w="10" w:type="dxa"/>
            </w:tcMar>
          </w:tcPr>
          <w:p w14:paraId="409AF510" w14:textId="77777777" w:rsidR="003E31FD" w:rsidRPr="00880A57" w:rsidRDefault="003E31FD" w:rsidP="003E31FD">
            <w:pPr>
              <w:ind w:right="126"/>
              <w:jc w:val="both"/>
              <w:rPr>
                <w:rFonts w:asciiTheme="minorHAnsi" w:hAnsiTheme="minorHAnsi" w:cstheme="minorHAnsi"/>
                <w:b/>
                <w:sz w:val="24"/>
              </w:rPr>
            </w:pPr>
          </w:p>
        </w:tc>
        <w:tc>
          <w:tcPr>
            <w:tcW w:w="2211"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3B842AD" w14:textId="77777777" w:rsidR="003E31FD" w:rsidRPr="00880A57" w:rsidRDefault="003E31FD" w:rsidP="003E31FD">
            <w:pPr>
              <w:ind w:right="126"/>
              <w:jc w:val="both"/>
              <w:rPr>
                <w:rFonts w:asciiTheme="minorHAnsi" w:hAnsiTheme="minorHAnsi" w:cstheme="minorHAnsi"/>
                <w:sz w:val="24"/>
                <w:lang w:val="en-GB"/>
              </w:rPr>
            </w:pPr>
            <w:r w:rsidRPr="00880A57">
              <w:rPr>
                <w:rFonts w:asciiTheme="minorHAnsi" w:hAnsiTheme="minorHAnsi" w:cstheme="minorHAnsi"/>
                <w:b/>
                <w:sz w:val="24"/>
              </w:rPr>
              <w:t>EURO</w:t>
            </w:r>
          </w:p>
        </w:tc>
      </w:tr>
      <w:tr w:rsidR="003E31FD" w:rsidRPr="00880A57" w14:paraId="1F1AFF14" w14:textId="77777777" w:rsidTr="003E31FD">
        <w:tc>
          <w:tcPr>
            <w:tcW w:w="2789" w:type="pct"/>
            <w:tcBorders>
              <w:top w:val="nil"/>
              <w:left w:val="single" w:sz="8" w:space="0" w:color="auto"/>
              <w:bottom w:val="single" w:sz="8" w:space="0" w:color="auto"/>
              <w:right w:val="single" w:sz="8" w:space="0" w:color="auto"/>
            </w:tcBorders>
            <w:tcMar>
              <w:top w:w="0" w:type="dxa"/>
              <w:left w:w="10" w:type="dxa"/>
              <w:bottom w:w="0" w:type="dxa"/>
              <w:right w:w="10" w:type="dxa"/>
            </w:tcMar>
            <w:hideMark/>
          </w:tcPr>
          <w:p w14:paraId="7A40C60A" w14:textId="77777777" w:rsidR="003E31FD" w:rsidRPr="00880A57" w:rsidRDefault="003E31FD" w:rsidP="003E31FD">
            <w:pPr>
              <w:ind w:right="126"/>
              <w:jc w:val="both"/>
              <w:rPr>
                <w:rFonts w:asciiTheme="minorHAnsi" w:hAnsiTheme="minorHAnsi" w:cstheme="minorHAnsi"/>
                <w:sz w:val="24"/>
              </w:rPr>
            </w:pPr>
            <w:r w:rsidRPr="00880A57">
              <w:rPr>
                <w:rFonts w:asciiTheme="minorHAnsi" w:hAnsiTheme="minorHAnsi" w:cstheme="minorHAnsi"/>
                <w:b/>
                <w:sz w:val="24"/>
              </w:rPr>
              <w:t>Valoare totală eligibilă proiect</w:t>
            </w:r>
            <w:r w:rsidRPr="00880A57">
              <w:rPr>
                <w:rFonts w:asciiTheme="minorHAnsi" w:hAnsiTheme="minorHAnsi" w:cstheme="minorHAnsi"/>
                <w:sz w:val="24"/>
              </w:rPr>
              <w:t>:</w:t>
            </w:r>
          </w:p>
        </w:tc>
        <w:tc>
          <w:tcPr>
            <w:tcW w:w="2211" w:type="pct"/>
            <w:tcBorders>
              <w:top w:val="nil"/>
              <w:left w:val="nil"/>
              <w:bottom w:val="single" w:sz="8" w:space="0" w:color="auto"/>
              <w:right w:val="single" w:sz="8" w:space="0" w:color="auto"/>
            </w:tcBorders>
            <w:tcMar>
              <w:top w:w="0" w:type="dxa"/>
              <w:left w:w="108" w:type="dxa"/>
              <w:bottom w:w="0" w:type="dxa"/>
              <w:right w:w="108" w:type="dxa"/>
            </w:tcMar>
          </w:tcPr>
          <w:p w14:paraId="21FA6C57" w14:textId="77777777" w:rsidR="003E31FD" w:rsidRPr="00880A57" w:rsidRDefault="003E31FD" w:rsidP="003E31FD">
            <w:pPr>
              <w:ind w:right="126"/>
              <w:jc w:val="both"/>
              <w:rPr>
                <w:rFonts w:asciiTheme="minorHAnsi" w:hAnsiTheme="minorHAnsi" w:cstheme="minorHAnsi"/>
                <w:b/>
                <w:sz w:val="24"/>
              </w:rPr>
            </w:pPr>
          </w:p>
        </w:tc>
      </w:tr>
      <w:tr w:rsidR="003E31FD" w:rsidRPr="00880A57" w14:paraId="5474913B" w14:textId="77777777" w:rsidTr="003E31FD">
        <w:tc>
          <w:tcPr>
            <w:tcW w:w="2789" w:type="pct"/>
            <w:tcBorders>
              <w:top w:val="nil"/>
              <w:left w:val="single" w:sz="8" w:space="0" w:color="auto"/>
              <w:bottom w:val="single" w:sz="8" w:space="0" w:color="auto"/>
              <w:right w:val="single" w:sz="8" w:space="0" w:color="auto"/>
            </w:tcBorders>
            <w:tcMar>
              <w:top w:w="0" w:type="dxa"/>
              <w:left w:w="10" w:type="dxa"/>
              <w:bottom w:w="0" w:type="dxa"/>
              <w:right w:w="10" w:type="dxa"/>
            </w:tcMar>
            <w:hideMark/>
          </w:tcPr>
          <w:p w14:paraId="69B861F4" w14:textId="77777777" w:rsidR="003E31FD" w:rsidRPr="00880A57" w:rsidRDefault="003E31FD" w:rsidP="003E31FD">
            <w:pPr>
              <w:ind w:right="126"/>
              <w:jc w:val="both"/>
              <w:rPr>
                <w:rFonts w:asciiTheme="minorHAnsi" w:hAnsiTheme="minorHAnsi" w:cstheme="minorHAnsi"/>
                <w:b/>
                <w:sz w:val="24"/>
              </w:rPr>
            </w:pPr>
            <w:r w:rsidRPr="00880A57">
              <w:rPr>
                <w:rFonts w:asciiTheme="minorHAnsi" w:hAnsiTheme="minorHAnsi" w:cstheme="minorHAnsi"/>
                <w:b/>
                <w:sz w:val="24"/>
              </w:rPr>
              <w:t>Instensitatea sprijinului %</w:t>
            </w:r>
          </w:p>
        </w:tc>
        <w:tc>
          <w:tcPr>
            <w:tcW w:w="2211" w:type="pct"/>
            <w:tcBorders>
              <w:top w:val="nil"/>
              <w:left w:val="nil"/>
              <w:bottom w:val="single" w:sz="8" w:space="0" w:color="auto"/>
              <w:right w:val="single" w:sz="8" w:space="0" w:color="auto"/>
            </w:tcBorders>
            <w:tcMar>
              <w:top w:w="0" w:type="dxa"/>
              <w:left w:w="108" w:type="dxa"/>
              <w:bottom w:w="0" w:type="dxa"/>
              <w:right w:w="108" w:type="dxa"/>
            </w:tcMar>
          </w:tcPr>
          <w:p w14:paraId="6192B69D" w14:textId="77777777" w:rsidR="003E31FD" w:rsidRPr="00880A57" w:rsidRDefault="003E31FD" w:rsidP="003E31FD">
            <w:pPr>
              <w:ind w:right="126"/>
              <w:jc w:val="both"/>
              <w:rPr>
                <w:rFonts w:asciiTheme="minorHAnsi" w:hAnsiTheme="minorHAnsi" w:cstheme="minorHAnsi"/>
                <w:b/>
                <w:sz w:val="24"/>
              </w:rPr>
            </w:pPr>
          </w:p>
        </w:tc>
      </w:tr>
      <w:tr w:rsidR="003E31FD" w:rsidRPr="00880A57" w14:paraId="3A3B77A7" w14:textId="77777777" w:rsidTr="003E31FD">
        <w:tc>
          <w:tcPr>
            <w:tcW w:w="2789" w:type="pct"/>
            <w:tcBorders>
              <w:top w:val="nil"/>
              <w:left w:val="single" w:sz="8" w:space="0" w:color="auto"/>
              <w:bottom w:val="single" w:sz="8" w:space="0" w:color="auto"/>
              <w:right w:val="single" w:sz="8" w:space="0" w:color="auto"/>
            </w:tcBorders>
            <w:tcMar>
              <w:top w:w="0" w:type="dxa"/>
              <w:left w:w="10" w:type="dxa"/>
              <w:bottom w:w="0" w:type="dxa"/>
              <w:right w:w="10" w:type="dxa"/>
            </w:tcMar>
            <w:hideMark/>
          </w:tcPr>
          <w:p w14:paraId="16F4695D" w14:textId="77777777" w:rsidR="003E31FD" w:rsidRPr="00880A57" w:rsidRDefault="003E31FD" w:rsidP="003E31FD">
            <w:pPr>
              <w:ind w:right="126"/>
              <w:jc w:val="both"/>
              <w:rPr>
                <w:rFonts w:asciiTheme="minorHAnsi" w:hAnsiTheme="minorHAnsi" w:cstheme="minorHAnsi"/>
                <w:sz w:val="24"/>
                <w:lang w:val="en-GB"/>
              </w:rPr>
            </w:pPr>
            <w:r w:rsidRPr="00880A57">
              <w:rPr>
                <w:rFonts w:asciiTheme="minorHAnsi" w:hAnsiTheme="minorHAnsi" w:cstheme="minorHAnsi"/>
                <w:b/>
                <w:sz w:val="24"/>
              </w:rPr>
              <w:t>Valoare eligibilă nerambursabilă</w:t>
            </w:r>
            <w:r w:rsidRPr="00880A57">
              <w:rPr>
                <w:rFonts w:asciiTheme="minorHAnsi" w:hAnsiTheme="minorHAnsi" w:cstheme="minorHAnsi"/>
                <w:sz w:val="24"/>
              </w:rPr>
              <w:t>:</w:t>
            </w:r>
          </w:p>
        </w:tc>
        <w:tc>
          <w:tcPr>
            <w:tcW w:w="2211" w:type="pct"/>
            <w:tcBorders>
              <w:top w:val="nil"/>
              <w:left w:val="nil"/>
              <w:bottom w:val="single" w:sz="8" w:space="0" w:color="auto"/>
              <w:right w:val="single" w:sz="8" w:space="0" w:color="auto"/>
            </w:tcBorders>
            <w:tcMar>
              <w:top w:w="0" w:type="dxa"/>
              <w:left w:w="108" w:type="dxa"/>
              <w:bottom w:w="0" w:type="dxa"/>
              <w:right w:w="108" w:type="dxa"/>
            </w:tcMar>
          </w:tcPr>
          <w:p w14:paraId="397AE1F6" w14:textId="77777777" w:rsidR="003E31FD" w:rsidRPr="00880A57" w:rsidRDefault="003E31FD" w:rsidP="003E31FD">
            <w:pPr>
              <w:ind w:right="126"/>
              <w:jc w:val="both"/>
              <w:rPr>
                <w:rFonts w:asciiTheme="minorHAnsi" w:hAnsiTheme="minorHAnsi" w:cstheme="minorHAnsi"/>
                <w:b/>
                <w:sz w:val="24"/>
              </w:rPr>
            </w:pPr>
          </w:p>
        </w:tc>
      </w:tr>
    </w:tbl>
    <w:p w14:paraId="166A20FB" w14:textId="77777777" w:rsidR="003E31FD" w:rsidRPr="00880A57" w:rsidRDefault="003E31FD" w:rsidP="00BD76DE">
      <w:pPr>
        <w:spacing w:after="0" w:line="240" w:lineRule="auto"/>
        <w:ind w:right="126"/>
        <w:jc w:val="both"/>
        <w:rPr>
          <w:rFonts w:asciiTheme="minorHAnsi" w:hAnsiTheme="minorHAnsi" w:cstheme="minorHAnsi"/>
          <w:sz w:val="24"/>
        </w:rPr>
      </w:pPr>
    </w:p>
    <w:p w14:paraId="478551F6" w14:textId="480A6285" w:rsidR="003E31FD" w:rsidRPr="00880A57" w:rsidRDefault="003E31FD" w:rsidP="00BD76DE">
      <w:pPr>
        <w:spacing w:before="120" w:after="120" w:line="240" w:lineRule="auto"/>
        <w:ind w:right="125" w:firstLine="720"/>
        <w:jc w:val="both"/>
        <w:rPr>
          <w:rFonts w:asciiTheme="minorHAnsi" w:hAnsiTheme="minorHAnsi" w:cstheme="minorHAnsi"/>
          <w:b/>
          <w:i/>
          <w:sz w:val="24"/>
          <w:szCs w:val="24"/>
        </w:rPr>
      </w:pPr>
      <w:r w:rsidRPr="00880A57">
        <w:rPr>
          <w:rFonts w:asciiTheme="minorHAnsi" w:hAnsiTheme="minorHAnsi" w:cstheme="minorHAnsi"/>
          <w:b/>
          <w:i/>
          <w:sz w:val="24"/>
          <w:szCs w:val="24"/>
        </w:rPr>
        <w:t xml:space="preserve">Pentru stabilirea valorii în LEI, la încheierea contractului de finanțare se va utiliza cursul Euro-LEU (RON) stabilit de Banca Centrală Europeană, publicat pe pagina web: </w:t>
      </w:r>
      <w:hyperlink r:id="rId15" w:history="1">
        <w:r w:rsidRPr="00880A57">
          <w:rPr>
            <w:rFonts w:asciiTheme="minorHAnsi" w:hAnsiTheme="minorHAnsi" w:cstheme="minorHAnsi"/>
            <w:b/>
            <w:i/>
            <w:color w:val="0000FF"/>
            <w:sz w:val="24"/>
            <w:szCs w:val="24"/>
            <w:u w:val="single"/>
          </w:rPr>
          <w:t>http://www.ecb.int/index.html</w:t>
        </w:r>
      </w:hyperlink>
      <w:r w:rsidRPr="00880A57">
        <w:rPr>
          <w:rFonts w:asciiTheme="minorHAnsi" w:hAnsiTheme="minorHAnsi" w:cstheme="minorHAnsi"/>
          <w:b/>
          <w:i/>
          <w:sz w:val="24"/>
          <w:szCs w:val="24"/>
        </w:rPr>
        <w:t>, valabil la data de 01 ianuarie a anului în care se încheie contractul de finanţare.</w:t>
      </w:r>
    </w:p>
    <w:p w14:paraId="60A633F1" w14:textId="77777777" w:rsidR="003E31FD" w:rsidRPr="00880A57" w:rsidRDefault="003E31FD" w:rsidP="00BD76DE">
      <w:pPr>
        <w:spacing w:before="120" w:after="120" w:line="240" w:lineRule="auto"/>
        <w:ind w:right="125" w:firstLine="720"/>
        <w:jc w:val="both"/>
        <w:rPr>
          <w:rFonts w:asciiTheme="minorHAnsi" w:hAnsiTheme="minorHAnsi" w:cstheme="minorHAnsi"/>
          <w:b/>
          <w:sz w:val="24"/>
          <w:szCs w:val="24"/>
        </w:rPr>
      </w:pPr>
      <w:r w:rsidRPr="00880A57">
        <w:rPr>
          <w:rFonts w:asciiTheme="minorHAnsi" w:hAnsiTheme="minorHAnsi" w:cstheme="minorHAnsi"/>
          <w:b/>
          <w:sz w:val="24"/>
          <w:szCs w:val="24"/>
        </w:rPr>
        <w:t>Valoarea totală eligibilă a proiectului a rezultat ca urmare a trecerii pe neeligibil/eliminării din Bugetul indicativ a următoarelor cheltuieli........., deoarece.... (acest paragraf se completează dacă este cazul diferențelor între valoarea eligibilă solicitată și valoarea eligibilă acceptată în urma evaluării proiectului).</w:t>
      </w:r>
    </w:p>
    <w:p w14:paraId="76136C7C" w14:textId="77777777" w:rsidR="003E31FD" w:rsidRPr="00880A57" w:rsidRDefault="003E31FD" w:rsidP="003E31FD">
      <w:pPr>
        <w:spacing w:after="0" w:line="240" w:lineRule="auto"/>
        <w:ind w:right="126" w:firstLine="567"/>
        <w:jc w:val="both"/>
        <w:rPr>
          <w:rFonts w:asciiTheme="minorHAnsi" w:hAnsiTheme="minorHAnsi" w:cstheme="minorHAnsi"/>
          <w:b/>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48"/>
      </w:tblGrid>
      <w:tr w:rsidR="003E31FD" w:rsidRPr="00880A57" w14:paraId="6129FE48" w14:textId="77777777" w:rsidTr="003E31FD">
        <w:trPr>
          <w:trHeight w:val="360"/>
        </w:trPr>
        <w:tc>
          <w:tcPr>
            <w:tcW w:w="5000" w:type="pct"/>
          </w:tcPr>
          <w:p w14:paraId="6235CB7A" w14:textId="77777777" w:rsidR="003E31FD" w:rsidRPr="00880A57" w:rsidRDefault="003E31FD" w:rsidP="003E31FD">
            <w:pPr>
              <w:spacing w:after="0" w:line="240" w:lineRule="auto"/>
              <w:ind w:right="126"/>
              <w:jc w:val="both"/>
              <w:rPr>
                <w:rFonts w:asciiTheme="minorHAnsi" w:hAnsiTheme="minorHAnsi" w:cstheme="minorHAnsi"/>
                <w:b/>
                <w:sz w:val="24"/>
                <w:szCs w:val="24"/>
              </w:rPr>
            </w:pPr>
            <w:r w:rsidRPr="00880A57">
              <w:rPr>
                <w:rFonts w:asciiTheme="minorHAnsi" w:hAnsiTheme="minorHAnsi" w:cstheme="minorHAnsi"/>
                <w:b/>
                <w:sz w:val="24"/>
                <w:szCs w:val="24"/>
              </w:rPr>
              <w:t xml:space="preserve">Atenție! </w:t>
            </w:r>
          </w:p>
          <w:p w14:paraId="44CC0008" w14:textId="77777777" w:rsidR="003E31FD" w:rsidRPr="00880A57" w:rsidRDefault="003E31FD" w:rsidP="003E31FD">
            <w:pPr>
              <w:spacing w:after="0" w:line="240" w:lineRule="auto"/>
              <w:ind w:right="126" w:firstLine="851"/>
              <w:jc w:val="both"/>
              <w:rPr>
                <w:rFonts w:asciiTheme="minorHAnsi" w:hAnsiTheme="minorHAnsi" w:cstheme="minorHAnsi"/>
                <w:b/>
                <w:i/>
                <w:sz w:val="24"/>
                <w:szCs w:val="24"/>
              </w:rPr>
            </w:pPr>
            <w:r w:rsidRPr="00880A57">
              <w:rPr>
                <w:rFonts w:asciiTheme="minorHAnsi" w:hAnsiTheme="minorHAnsi" w:cstheme="minorHAnsi"/>
                <w:b/>
                <w:i/>
                <w:sz w:val="24"/>
                <w:szCs w:val="24"/>
              </w:rPr>
              <w:t xml:space="preserve">Semnarea contractului de finanțare cu AFIR se realizează cu semnătură electronică calificată, în sensul Regulamentului (UE) nr. 910/2014, în baza unui certificat calificat emis de un furnizor de servicii care se află în lista oficială a Uniunii Europene și care se regăseşte la </w:t>
            </w:r>
            <w:hyperlink r:id="rId16" w:anchor="/screen/home" w:history="1">
              <w:r w:rsidRPr="00880A57">
                <w:rPr>
                  <w:rFonts w:asciiTheme="minorHAnsi" w:hAnsiTheme="minorHAnsi" w:cstheme="minorHAnsi"/>
                  <w:b/>
                  <w:i/>
                  <w:color w:val="0000FF"/>
                  <w:sz w:val="24"/>
                  <w:szCs w:val="24"/>
                  <w:u w:val="single"/>
                </w:rPr>
                <w:t>https://eidas.ec.europa.eu/efda/tl-browser/#/screen/home</w:t>
              </w:r>
            </w:hyperlink>
            <w:r w:rsidRPr="00880A57">
              <w:rPr>
                <w:rFonts w:asciiTheme="minorHAnsi" w:hAnsiTheme="minorHAnsi" w:cstheme="minorHAnsi"/>
                <w:b/>
                <w:sz w:val="24"/>
                <w:szCs w:val="24"/>
              </w:rPr>
              <w:t>.</w:t>
            </w:r>
          </w:p>
        </w:tc>
      </w:tr>
    </w:tbl>
    <w:p w14:paraId="230D0605" w14:textId="77777777" w:rsidR="003E31FD" w:rsidRPr="00880A57" w:rsidRDefault="003E31FD" w:rsidP="003E31FD">
      <w:pPr>
        <w:spacing w:after="0" w:line="240" w:lineRule="auto"/>
        <w:ind w:right="126" w:firstLine="851"/>
        <w:jc w:val="both"/>
        <w:rPr>
          <w:rFonts w:asciiTheme="minorHAnsi" w:hAnsiTheme="minorHAnsi" w:cstheme="minorHAnsi"/>
          <w:sz w:val="24"/>
          <w:szCs w:val="24"/>
        </w:rPr>
      </w:pPr>
    </w:p>
    <w:p w14:paraId="45ACBCF1" w14:textId="77777777" w:rsidR="003E31FD" w:rsidRPr="00880A57" w:rsidRDefault="003E31FD" w:rsidP="00BD76DE">
      <w:pPr>
        <w:spacing w:before="120" w:after="120" w:line="240" w:lineRule="auto"/>
        <w:ind w:right="125" w:firstLine="567"/>
        <w:jc w:val="both"/>
        <w:rPr>
          <w:rFonts w:asciiTheme="minorHAnsi" w:hAnsiTheme="minorHAnsi" w:cstheme="minorHAnsi"/>
          <w:sz w:val="24"/>
          <w:szCs w:val="24"/>
        </w:rPr>
      </w:pPr>
      <w:r w:rsidRPr="00880A57">
        <w:rPr>
          <w:rFonts w:asciiTheme="minorHAnsi" w:hAnsiTheme="minorHAnsi" w:cstheme="minorHAnsi"/>
          <w:b/>
          <w:sz w:val="24"/>
          <w:szCs w:val="24"/>
        </w:rPr>
        <w:t xml:space="preserve">Vă rugăm să aveți în vedere că în termen de maximum 6 luni în cazul proiectului cu achiziții simple/12 luni în cazul proiectului cu construcții montaj, de la semnarea Contractului de finanțare, trebuie să prezentați cererea de plată pentru prima tranșă și avizele specifice pentru proiect (asumate la depunerea cererii de finanțare), emise de instituțiile competente: DSP, Autoritatea competentă pentru protecția mediului, DSVSA, după caz, care certifică faptul </w:t>
      </w:r>
      <w:r w:rsidRPr="00880A57">
        <w:rPr>
          <w:rFonts w:asciiTheme="minorHAnsi" w:hAnsiTheme="minorHAnsi" w:cstheme="minorHAnsi"/>
          <w:b/>
          <w:sz w:val="24"/>
          <w:szCs w:val="24"/>
        </w:rPr>
        <w:lastRenderedPageBreak/>
        <w:t>că investiția va respecta prevederile legislației naționale specifice în vigoare, sub sancțiunea încetării contractului de finanțare</w:t>
      </w:r>
      <w:r w:rsidRPr="00880A57">
        <w:rPr>
          <w:rFonts w:asciiTheme="minorHAnsi" w:hAnsiTheme="minorHAnsi" w:cstheme="minorHAnsi"/>
          <w:sz w:val="24"/>
          <w:szCs w:val="24"/>
        </w:rPr>
        <w:t>.</w:t>
      </w:r>
      <w:r w:rsidRPr="00880A57">
        <w:rPr>
          <w:rFonts w:asciiTheme="minorHAnsi" w:hAnsiTheme="minorHAnsi" w:cstheme="minorHAnsi"/>
          <w:sz w:val="24"/>
          <w:szCs w:val="24"/>
        </w:rPr>
        <w:tab/>
      </w:r>
    </w:p>
    <w:p w14:paraId="0ED93C33" w14:textId="77777777" w:rsidR="003E31FD" w:rsidRPr="00880A57" w:rsidRDefault="003E31FD" w:rsidP="00BD76DE">
      <w:pPr>
        <w:spacing w:before="120" w:after="120" w:line="240" w:lineRule="auto"/>
        <w:ind w:right="125" w:firstLine="567"/>
        <w:jc w:val="both"/>
        <w:rPr>
          <w:rFonts w:asciiTheme="minorHAnsi" w:hAnsiTheme="minorHAnsi" w:cstheme="minorHAnsi"/>
          <w:sz w:val="24"/>
          <w:szCs w:val="24"/>
        </w:rPr>
      </w:pPr>
      <w:r w:rsidRPr="00880A57">
        <w:rPr>
          <w:rFonts w:asciiTheme="minorHAnsi" w:hAnsiTheme="minorHAnsi" w:cstheme="minorHAnsi"/>
          <w:sz w:val="24"/>
          <w:szCs w:val="24"/>
        </w:rPr>
        <w:t xml:space="preserve">Astfel, veţi primi pe adresa de e-mail, </w:t>
      </w:r>
      <w:r w:rsidRPr="00880A57">
        <w:rPr>
          <w:rFonts w:asciiTheme="minorHAnsi" w:hAnsiTheme="minorHAnsi" w:cstheme="minorHAnsi"/>
          <w:b/>
          <w:sz w:val="24"/>
          <w:szCs w:val="24"/>
        </w:rPr>
        <w:t>contractul de finanţare</w:t>
      </w:r>
      <w:r w:rsidRPr="00880A57">
        <w:rPr>
          <w:rFonts w:asciiTheme="minorHAnsi" w:hAnsiTheme="minorHAnsi" w:cstheme="minorHAnsi"/>
          <w:sz w:val="24"/>
          <w:szCs w:val="24"/>
        </w:rPr>
        <w:t xml:space="preserve">, semnat electronic de Autoritatea Contractantă însoțit de anexe, urmând ca în termen de </w:t>
      </w:r>
      <w:r w:rsidRPr="00880A57">
        <w:rPr>
          <w:rFonts w:asciiTheme="minorHAnsi" w:hAnsiTheme="minorHAnsi" w:cstheme="minorHAnsi"/>
          <w:b/>
          <w:sz w:val="24"/>
          <w:szCs w:val="24"/>
        </w:rPr>
        <w:t>maximum 5 zile lucrătoare</w:t>
      </w:r>
      <w:r w:rsidRPr="00880A57">
        <w:rPr>
          <w:rFonts w:asciiTheme="minorHAnsi" w:hAnsiTheme="minorHAnsi" w:cstheme="minorHAnsi"/>
          <w:sz w:val="24"/>
          <w:szCs w:val="24"/>
        </w:rPr>
        <w:t xml:space="preserve"> de la comunicarea pe e-mail a contractului, să transmiteți Autorităţii Contractante, prin intermediul platformei informatice, contractul de finanțare semnat electronic de către reprezentantul legal, însoţit de anexe.</w:t>
      </w:r>
    </w:p>
    <w:p w14:paraId="3EE7316A" w14:textId="77777777" w:rsidR="003E31FD" w:rsidRPr="00880A57" w:rsidRDefault="003E31FD" w:rsidP="00BD76DE">
      <w:pPr>
        <w:spacing w:before="120" w:after="120" w:line="240" w:lineRule="auto"/>
        <w:ind w:right="125" w:firstLine="567"/>
        <w:jc w:val="both"/>
        <w:rPr>
          <w:rFonts w:asciiTheme="minorHAnsi" w:hAnsiTheme="minorHAnsi" w:cstheme="minorHAnsi"/>
          <w:sz w:val="24"/>
          <w:szCs w:val="24"/>
        </w:rPr>
      </w:pPr>
      <w:r w:rsidRPr="00880A57">
        <w:rPr>
          <w:rFonts w:asciiTheme="minorHAnsi" w:hAnsiTheme="minorHAnsi" w:cstheme="minorHAnsi"/>
          <w:sz w:val="24"/>
          <w:szCs w:val="24"/>
        </w:rPr>
        <w:t xml:space="preserve">În cazul în care nu acceptaţi finanţarea nerambursabilă, nu depuneţi documentele obligatorii necesare contractării, nu transmiteţi contractul de finanţare semnat electronic sau nu notificaţi AFIR în </w:t>
      </w:r>
    </w:p>
    <w:p w14:paraId="465F94E3" w14:textId="77777777" w:rsidR="003E31FD" w:rsidRPr="00880A57" w:rsidRDefault="003E31FD" w:rsidP="00BD76DE">
      <w:pPr>
        <w:spacing w:before="120" w:after="120" w:line="240" w:lineRule="auto"/>
        <w:ind w:right="125"/>
        <w:jc w:val="both"/>
        <w:rPr>
          <w:rFonts w:asciiTheme="minorHAnsi" w:hAnsiTheme="minorHAnsi" w:cstheme="minorHAnsi"/>
          <w:sz w:val="24"/>
          <w:szCs w:val="24"/>
        </w:rPr>
      </w:pPr>
      <w:r w:rsidRPr="00880A57">
        <w:rPr>
          <w:rFonts w:asciiTheme="minorHAnsi" w:hAnsiTheme="minorHAnsi" w:cstheme="minorHAnsi"/>
          <w:sz w:val="24"/>
          <w:szCs w:val="24"/>
        </w:rPr>
        <w:t>această perioadă, se consideră că renunţaţi la finanțare, caz în care proiectul va fi încadrat cu statut de contract de finanțare neîncheiat.</w:t>
      </w:r>
    </w:p>
    <w:p w14:paraId="5BDF9916" w14:textId="77777777" w:rsidR="003E31FD" w:rsidRPr="00880A57" w:rsidRDefault="003E31FD" w:rsidP="00BD76DE">
      <w:pPr>
        <w:spacing w:before="120" w:after="120" w:line="240" w:lineRule="auto"/>
        <w:ind w:right="125" w:firstLine="567"/>
        <w:jc w:val="both"/>
        <w:rPr>
          <w:rFonts w:asciiTheme="minorHAnsi" w:hAnsiTheme="minorHAnsi" w:cstheme="minorHAnsi"/>
          <w:i/>
          <w:sz w:val="24"/>
          <w:szCs w:val="24"/>
        </w:rPr>
      </w:pPr>
      <w:r w:rsidRPr="00880A57">
        <w:rPr>
          <w:rFonts w:asciiTheme="minorHAnsi" w:hAnsiTheme="minorHAnsi" w:cstheme="minorHAnsi"/>
          <w:i/>
          <w:sz w:val="24"/>
          <w:szCs w:val="24"/>
        </w:rPr>
        <w:t xml:space="preserve">Agenţia nu va încheia Contractul de finanţare cu dumneavoastră în situația în care nu veți prezenta documentele obligatorii în termenul precizat în prezenta Notificare sau în cazul în care se va constata că figurați înregistrat în registrul debitorilor AFIR, cu debite neachitate, atât pentru Programul </w:t>
      </w:r>
    </w:p>
    <w:p w14:paraId="2C00CBEB" w14:textId="77777777" w:rsidR="003E31FD" w:rsidRPr="00880A57" w:rsidRDefault="003E31FD" w:rsidP="00BD76DE">
      <w:pPr>
        <w:spacing w:before="120" w:after="120" w:line="240" w:lineRule="auto"/>
        <w:ind w:right="125"/>
        <w:jc w:val="both"/>
        <w:rPr>
          <w:rFonts w:asciiTheme="minorHAnsi" w:hAnsiTheme="minorHAnsi" w:cstheme="minorHAnsi"/>
          <w:sz w:val="24"/>
          <w:szCs w:val="24"/>
        </w:rPr>
      </w:pPr>
      <w:r w:rsidRPr="00880A57">
        <w:rPr>
          <w:rFonts w:asciiTheme="minorHAnsi" w:hAnsiTheme="minorHAnsi" w:cstheme="minorHAnsi"/>
          <w:i/>
          <w:sz w:val="24"/>
          <w:szCs w:val="24"/>
        </w:rPr>
        <w:t xml:space="preserve">SAPARD, cât și pentru FEADR. Trebuie să achitaţi integral datoria față de AFIR, inclusiv dobânzile și majorările de întârziere </w:t>
      </w:r>
      <w:r w:rsidRPr="00880A57">
        <w:rPr>
          <w:rFonts w:asciiTheme="minorHAnsi" w:hAnsiTheme="minorHAnsi" w:cstheme="minorHAnsi"/>
          <w:sz w:val="24"/>
          <w:szCs w:val="24"/>
        </w:rPr>
        <w:t xml:space="preserve">(dacă este cazul), </w:t>
      </w:r>
      <w:r w:rsidRPr="00880A57">
        <w:rPr>
          <w:rFonts w:asciiTheme="minorHAnsi" w:hAnsiTheme="minorHAnsi" w:cstheme="minorHAnsi"/>
          <w:i/>
          <w:sz w:val="24"/>
          <w:szCs w:val="24"/>
        </w:rPr>
        <w:t>până la semnarea contractului de finanțare.</w:t>
      </w:r>
    </w:p>
    <w:p w14:paraId="359BB191" w14:textId="77777777" w:rsidR="003E31FD" w:rsidRPr="00880A57" w:rsidRDefault="003E31FD" w:rsidP="00BD76DE">
      <w:pPr>
        <w:spacing w:before="120" w:after="120" w:line="240" w:lineRule="auto"/>
        <w:ind w:right="125" w:firstLine="567"/>
        <w:jc w:val="both"/>
        <w:rPr>
          <w:rFonts w:asciiTheme="minorHAnsi" w:hAnsiTheme="minorHAnsi" w:cstheme="minorHAnsi"/>
          <w:sz w:val="24"/>
          <w:szCs w:val="24"/>
        </w:rPr>
      </w:pPr>
      <w:r w:rsidRPr="00880A57">
        <w:rPr>
          <w:rFonts w:asciiTheme="minorHAnsi" w:hAnsiTheme="minorHAnsi" w:cstheme="minorHAnsi"/>
          <w:sz w:val="24"/>
          <w:szCs w:val="24"/>
        </w:rPr>
        <w:t>Finanțarea proiectului dumneavoastră se realizează din PS PAC 2023-2027, Program cofinanţat de Uniunea Europeană prin Fondul European Agricol pentru Dezvoltare Rurală și Guvernul României din bugetul de stat.</w:t>
      </w:r>
    </w:p>
    <w:p w14:paraId="30F7CE2F" w14:textId="77777777" w:rsidR="003E31FD" w:rsidRPr="00880A57" w:rsidRDefault="003E31FD" w:rsidP="00BD76DE">
      <w:pPr>
        <w:spacing w:before="120" w:after="120" w:line="240" w:lineRule="auto"/>
        <w:ind w:right="125" w:firstLine="567"/>
        <w:jc w:val="both"/>
        <w:rPr>
          <w:rFonts w:asciiTheme="minorHAnsi" w:hAnsiTheme="minorHAnsi" w:cstheme="minorHAnsi"/>
          <w:sz w:val="24"/>
          <w:szCs w:val="24"/>
        </w:rPr>
      </w:pPr>
      <w:r w:rsidRPr="00880A57">
        <w:rPr>
          <w:rFonts w:asciiTheme="minorHAnsi" w:hAnsiTheme="minorHAnsi" w:cstheme="minorHAnsi"/>
          <w:i/>
          <w:sz w:val="24"/>
          <w:szCs w:val="24"/>
        </w:rPr>
        <w:t>Vă mulţumim pentru interesul manifestat față de Planul Strategic PS PAC 2023-2027 şi vă rugăm să analizaţi cu atenţie modelul de  contract şi anexele acestuia, disponibile pe pagina oficială de internet a Agenţiei pentru Finantarea Investitiilor Rurale (</w:t>
      </w:r>
      <w:hyperlink r:id="rId17" w:history="1">
        <w:r w:rsidRPr="00880A57">
          <w:rPr>
            <w:rFonts w:asciiTheme="minorHAnsi" w:hAnsiTheme="minorHAnsi" w:cstheme="minorHAnsi"/>
            <w:i/>
            <w:color w:val="0000FF"/>
            <w:sz w:val="24"/>
            <w:szCs w:val="24"/>
            <w:u w:val="single"/>
          </w:rPr>
          <w:t>www.afir.ro</w:t>
        </w:r>
      </w:hyperlink>
      <w:r w:rsidRPr="00880A57">
        <w:rPr>
          <w:rFonts w:asciiTheme="minorHAnsi" w:hAnsiTheme="minorHAnsi" w:cstheme="minorHAnsi"/>
          <w:i/>
          <w:sz w:val="24"/>
          <w:szCs w:val="24"/>
        </w:rPr>
        <w:t>)</w:t>
      </w:r>
      <w:r w:rsidRPr="00880A57">
        <w:rPr>
          <w:rFonts w:asciiTheme="minorHAnsi" w:hAnsiTheme="minorHAnsi" w:cstheme="minorHAnsi"/>
          <w:sz w:val="24"/>
          <w:szCs w:val="24"/>
        </w:rPr>
        <w:t>.</w:t>
      </w:r>
    </w:p>
    <w:p w14:paraId="2DADB7FE" w14:textId="77777777" w:rsidR="003E31FD" w:rsidRPr="00880A57" w:rsidRDefault="003E31FD" w:rsidP="003E31FD">
      <w:pPr>
        <w:spacing w:after="0" w:line="240" w:lineRule="auto"/>
        <w:ind w:right="126" w:firstLine="567"/>
        <w:jc w:val="both"/>
        <w:rPr>
          <w:rFonts w:asciiTheme="minorHAnsi" w:hAnsiTheme="minorHAnsi" w:cstheme="minorHAnsi"/>
          <w:sz w:val="24"/>
          <w:szCs w:val="24"/>
        </w:rPr>
      </w:pPr>
    </w:p>
    <w:p w14:paraId="7C7859B8" w14:textId="77777777" w:rsidR="003E31FD" w:rsidRPr="00880A57" w:rsidRDefault="003E31FD" w:rsidP="003E31FD">
      <w:pPr>
        <w:spacing w:after="0" w:line="240" w:lineRule="auto"/>
        <w:ind w:right="126" w:firstLine="567"/>
        <w:jc w:val="both"/>
        <w:rPr>
          <w:rFonts w:asciiTheme="minorHAnsi" w:hAnsiTheme="minorHAnsi" w:cstheme="minorHAnsi"/>
          <w:sz w:val="24"/>
          <w:szCs w:val="24"/>
        </w:rPr>
      </w:pPr>
    </w:p>
    <w:p w14:paraId="3016EEDE" w14:textId="77777777" w:rsidR="003E31FD" w:rsidRPr="00880A57" w:rsidRDefault="003E31FD" w:rsidP="003E31FD">
      <w:pPr>
        <w:spacing w:after="0" w:line="240" w:lineRule="auto"/>
        <w:ind w:right="126" w:firstLine="567"/>
        <w:jc w:val="both"/>
        <w:rPr>
          <w:rFonts w:asciiTheme="minorHAnsi" w:hAnsiTheme="minorHAnsi" w:cstheme="minorHAnsi"/>
          <w:b/>
          <w:sz w:val="24"/>
        </w:rPr>
      </w:pPr>
      <w:r w:rsidRPr="00880A57">
        <w:rPr>
          <w:rFonts w:asciiTheme="minorHAnsi" w:hAnsiTheme="minorHAnsi" w:cstheme="minorHAnsi"/>
          <w:sz w:val="24"/>
        </w:rPr>
        <w:t>Cu stimă,</w:t>
      </w:r>
    </w:p>
    <w:p w14:paraId="7AD67A69" w14:textId="77777777" w:rsidR="003E31FD" w:rsidRPr="00880A57" w:rsidRDefault="003E31FD" w:rsidP="003E31FD">
      <w:pPr>
        <w:spacing w:after="0" w:line="240" w:lineRule="auto"/>
        <w:ind w:right="126" w:firstLine="567"/>
        <w:jc w:val="both"/>
        <w:rPr>
          <w:rFonts w:asciiTheme="minorHAnsi" w:hAnsiTheme="minorHAnsi" w:cstheme="minorHAnsi"/>
          <w:b/>
          <w:sz w:val="24"/>
        </w:rPr>
      </w:pPr>
    </w:p>
    <w:p w14:paraId="1122FE17" w14:textId="77777777" w:rsidR="003E31FD" w:rsidRPr="00880A57" w:rsidRDefault="003E31FD" w:rsidP="003E31FD">
      <w:pPr>
        <w:spacing w:after="0" w:line="240" w:lineRule="auto"/>
        <w:ind w:right="126" w:firstLine="567"/>
        <w:jc w:val="center"/>
        <w:rPr>
          <w:rFonts w:asciiTheme="minorHAnsi" w:hAnsiTheme="minorHAnsi" w:cstheme="minorHAnsi"/>
          <w:sz w:val="24"/>
        </w:rPr>
      </w:pPr>
      <w:r w:rsidRPr="00880A57">
        <w:rPr>
          <w:rFonts w:asciiTheme="minorHAnsi" w:hAnsiTheme="minorHAnsi" w:cstheme="minorHAnsi"/>
          <w:b/>
          <w:sz w:val="24"/>
        </w:rPr>
        <w:t>Director OJFIRCRFIR</w:t>
      </w:r>
    </w:p>
    <w:p w14:paraId="067A7A39" w14:textId="77777777" w:rsidR="003E31FD" w:rsidRPr="00880A57" w:rsidRDefault="003E31FD" w:rsidP="003E31FD">
      <w:pPr>
        <w:spacing w:after="0" w:line="240" w:lineRule="auto"/>
        <w:ind w:right="126" w:firstLine="567"/>
        <w:jc w:val="center"/>
        <w:rPr>
          <w:rFonts w:asciiTheme="minorHAnsi" w:hAnsiTheme="minorHAnsi" w:cstheme="minorHAnsi"/>
          <w:sz w:val="24"/>
        </w:rPr>
      </w:pPr>
      <w:r w:rsidRPr="00880A57">
        <w:rPr>
          <w:rFonts w:asciiTheme="minorHAnsi" w:hAnsiTheme="minorHAnsi" w:cstheme="minorHAnsi"/>
          <w:sz w:val="24"/>
        </w:rPr>
        <w:t>Nume / prenume</w:t>
      </w:r>
    </w:p>
    <w:p w14:paraId="23AF8339" w14:textId="77777777" w:rsidR="003E31FD" w:rsidRPr="00880A57" w:rsidRDefault="003E31FD" w:rsidP="003E31FD">
      <w:pPr>
        <w:spacing w:after="0" w:line="240" w:lineRule="auto"/>
        <w:ind w:right="126" w:firstLine="567"/>
        <w:jc w:val="center"/>
        <w:rPr>
          <w:rFonts w:asciiTheme="minorHAnsi" w:hAnsiTheme="minorHAnsi" w:cstheme="minorHAnsi"/>
          <w:sz w:val="24"/>
        </w:rPr>
      </w:pPr>
      <w:r w:rsidRPr="00880A57">
        <w:rPr>
          <w:rFonts w:asciiTheme="minorHAnsi" w:hAnsiTheme="minorHAnsi" w:cstheme="minorHAnsi"/>
          <w:sz w:val="24"/>
        </w:rPr>
        <w:t>…………..……………..</w:t>
      </w:r>
    </w:p>
    <w:p w14:paraId="1F49E31F" w14:textId="77777777" w:rsidR="003E31FD" w:rsidRPr="00880A57" w:rsidRDefault="003E31FD" w:rsidP="003E31FD">
      <w:pPr>
        <w:spacing w:after="0" w:line="240" w:lineRule="auto"/>
        <w:ind w:right="126"/>
        <w:jc w:val="both"/>
        <w:rPr>
          <w:rFonts w:asciiTheme="minorHAnsi" w:hAnsiTheme="minorHAnsi" w:cstheme="minorHAnsi"/>
          <w:b/>
          <w:sz w:val="24"/>
        </w:rPr>
      </w:pPr>
    </w:p>
    <w:p w14:paraId="4E469EA0" w14:textId="77777777" w:rsidR="008D5E4E" w:rsidRPr="00880A57" w:rsidRDefault="008D5E4E" w:rsidP="003E31FD">
      <w:pPr>
        <w:spacing w:after="0" w:line="240" w:lineRule="auto"/>
        <w:ind w:right="126" w:firstLine="567"/>
        <w:jc w:val="both"/>
        <w:rPr>
          <w:rFonts w:asciiTheme="minorHAnsi" w:hAnsiTheme="minorHAnsi" w:cstheme="minorHAnsi"/>
          <w:b/>
          <w:sz w:val="24"/>
        </w:rPr>
      </w:pPr>
    </w:p>
    <w:p w14:paraId="4FD43F8B" w14:textId="77777777" w:rsidR="008D5E4E" w:rsidRPr="00880A57" w:rsidRDefault="008D5E4E" w:rsidP="003E31FD">
      <w:pPr>
        <w:spacing w:after="0" w:line="240" w:lineRule="auto"/>
        <w:ind w:right="126" w:firstLine="567"/>
        <w:jc w:val="both"/>
        <w:rPr>
          <w:rFonts w:asciiTheme="minorHAnsi" w:hAnsiTheme="minorHAnsi" w:cstheme="minorHAnsi"/>
          <w:b/>
          <w:sz w:val="24"/>
        </w:rPr>
      </w:pPr>
    </w:p>
    <w:p w14:paraId="709AE5B0" w14:textId="53D5E58D" w:rsidR="003E31FD" w:rsidRPr="00880A57" w:rsidRDefault="003E31FD" w:rsidP="003E31FD">
      <w:pPr>
        <w:spacing w:after="0" w:line="240" w:lineRule="auto"/>
        <w:ind w:right="126" w:firstLine="567"/>
        <w:jc w:val="both"/>
        <w:rPr>
          <w:rFonts w:asciiTheme="minorHAnsi" w:hAnsiTheme="minorHAnsi" w:cstheme="minorHAnsi"/>
          <w:b/>
          <w:sz w:val="24"/>
        </w:rPr>
      </w:pPr>
      <w:r w:rsidRPr="00880A57">
        <w:rPr>
          <w:rFonts w:asciiTheme="minorHAnsi" w:hAnsiTheme="minorHAnsi" w:cstheme="minorHAnsi"/>
          <w:b/>
          <w:sz w:val="24"/>
        </w:rPr>
        <w:t>Am luat la cunoştinţă de prezenta Notificare şi de Bugetul în EURO ataşat</w:t>
      </w:r>
    </w:p>
    <w:p w14:paraId="016A9172" w14:textId="77777777" w:rsidR="003E31FD" w:rsidRPr="00880A57" w:rsidRDefault="003E31FD" w:rsidP="003E31FD">
      <w:pPr>
        <w:spacing w:after="0" w:line="240" w:lineRule="auto"/>
        <w:ind w:right="126" w:firstLine="567"/>
        <w:jc w:val="both"/>
        <w:rPr>
          <w:rFonts w:asciiTheme="minorHAnsi" w:hAnsiTheme="minorHAnsi" w:cstheme="minorHAnsi"/>
          <w:sz w:val="24"/>
        </w:rPr>
      </w:pPr>
      <w:r w:rsidRPr="00880A57">
        <w:rPr>
          <w:rFonts w:asciiTheme="minorHAnsi" w:hAnsiTheme="minorHAnsi" w:cstheme="minorHAnsi"/>
          <w:sz w:val="24"/>
        </w:rPr>
        <w:t>Beneficiar …………………………….</w:t>
      </w:r>
    </w:p>
    <w:p w14:paraId="705A634E" w14:textId="77777777" w:rsidR="003E31FD" w:rsidRPr="00880A57" w:rsidRDefault="003E31FD" w:rsidP="003E31FD">
      <w:pPr>
        <w:spacing w:after="0" w:line="240" w:lineRule="auto"/>
        <w:ind w:right="126" w:firstLine="567"/>
        <w:jc w:val="both"/>
        <w:rPr>
          <w:rFonts w:asciiTheme="minorHAnsi" w:hAnsiTheme="minorHAnsi" w:cstheme="minorHAnsi"/>
          <w:sz w:val="24"/>
        </w:rPr>
      </w:pPr>
      <w:r w:rsidRPr="00880A57">
        <w:rPr>
          <w:rFonts w:asciiTheme="minorHAnsi" w:hAnsiTheme="minorHAnsi" w:cstheme="minorHAnsi"/>
          <w:sz w:val="24"/>
        </w:rPr>
        <w:t>Reprezentant legal ……………………………</w:t>
      </w:r>
    </w:p>
    <w:p w14:paraId="56A09D93" w14:textId="77777777" w:rsidR="003E31FD" w:rsidRPr="00880A57" w:rsidRDefault="003E31FD" w:rsidP="003E31FD">
      <w:pPr>
        <w:spacing w:after="0" w:line="240" w:lineRule="auto"/>
        <w:ind w:right="126"/>
        <w:jc w:val="both"/>
        <w:rPr>
          <w:rFonts w:asciiTheme="minorHAnsi" w:hAnsiTheme="minorHAnsi" w:cstheme="minorHAnsi"/>
          <w:sz w:val="24"/>
        </w:rPr>
      </w:pPr>
    </w:p>
    <w:p w14:paraId="6AC9E78B" w14:textId="77777777" w:rsidR="003E31FD" w:rsidRPr="00880A57" w:rsidRDefault="003E31FD" w:rsidP="003E31FD">
      <w:pPr>
        <w:spacing w:after="0" w:line="240" w:lineRule="auto"/>
        <w:ind w:right="126"/>
        <w:jc w:val="both"/>
        <w:rPr>
          <w:rFonts w:asciiTheme="minorHAnsi" w:hAnsiTheme="minorHAnsi" w:cstheme="minorHAnsi"/>
          <w:sz w:val="24"/>
        </w:rPr>
      </w:pPr>
    </w:p>
    <w:p w14:paraId="221E84EA" w14:textId="77777777" w:rsidR="008D5E4E" w:rsidRPr="00880A57" w:rsidRDefault="003E31FD" w:rsidP="003E31FD">
      <w:pPr>
        <w:spacing w:after="0" w:line="240" w:lineRule="auto"/>
        <w:ind w:right="126" w:firstLine="567"/>
        <w:jc w:val="both"/>
        <w:rPr>
          <w:rFonts w:asciiTheme="minorHAnsi" w:hAnsiTheme="minorHAnsi" w:cstheme="minorHAnsi"/>
          <w:sz w:val="24"/>
          <w:lang w:val="fr-FR"/>
        </w:rPr>
      </w:pPr>
      <w:r w:rsidRPr="00880A57">
        <w:rPr>
          <w:rFonts w:asciiTheme="minorHAnsi" w:hAnsiTheme="minorHAnsi" w:cstheme="minorHAnsi"/>
          <w:sz w:val="24"/>
          <w:lang w:val="fr-FR"/>
        </w:rPr>
        <w:t xml:space="preserve">Avizat, </w:t>
      </w:r>
    </w:p>
    <w:p w14:paraId="5EC4A2D9" w14:textId="029B7D31" w:rsidR="003E31FD" w:rsidRPr="00880A57" w:rsidRDefault="003E31FD" w:rsidP="003E31FD">
      <w:pPr>
        <w:spacing w:after="0" w:line="240" w:lineRule="auto"/>
        <w:ind w:right="126" w:firstLine="567"/>
        <w:jc w:val="both"/>
        <w:rPr>
          <w:rFonts w:asciiTheme="minorHAnsi" w:hAnsiTheme="minorHAnsi" w:cstheme="minorHAnsi"/>
          <w:sz w:val="24"/>
          <w:lang w:val="fr-FR"/>
        </w:rPr>
      </w:pPr>
      <w:r w:rsidRPr="00880A57">
        <w:rPr>
          <w:rFonts w:asciiTheme="minorHAnsi" w:hAnsiTheme="minorHAnsi" w:cstheme="minorHAnsi"/>
          <w:sz w:val="24"/>
          <w:lang w:val="fr-FR"/>
        </w:rPr>
        <w:t>Şef SLINA OJFIR/CRFIR</w:t>
      </w:r>
    </w:p>
    <w:p w14:paraId="38A859A4" w14:textId="77777777" w:rsidR="003E31FD" w:rsidRPr="00880A57" w:rsidRDefault="003E31FD" w:rsidP="003E31FD">
      <w:pPr>
        <w:spacing w:after="0" w:line="240" w:lineRule="auto"/>
        <w:ind w:right="126" w:firstLine="567"/>
        <w:jc w:val="both"/>
        <w:rPr>
          <w:rFonts w:asciiTheme="minorHAnsi" w:hAnsiTheme="minorHAnsi" w:cstheme="minorHAnsi"/>
          <w:sz w:val="24"/>
          <w:lang w:val="fr-FR"/>
        </w:rPr>
      </w:pPr>
      <w:r w:rsidRPr="00880A57">
        <w:rPr>
          <w:rFonts w:asciiTheme="minorHAnsi" w:hAnsiTheme="minorHAnsi" w:cstheme="minorHAnsi"/>
          <w:sz w:val="24"/>
          <w:lang w:val="fr-FR"/>
        </w:rPr>
        <w:lastRenderedPageBreak/>
        <w:t>Nume/prenume……....................….</w:t>
      </w:r>
    </w:p>
    <w:p w14:paraId="2D83B741" w14:textId="77777777" w:rsidR="003E31FD" w:rsidRPr="00880A57" w:rsidRDefault="003E31FD" w:rsidP="003E31FD">
      <w:pPr>
        <w:spacing w:after="0" w:line="240" w:lineRule="auto"/>
        <w:ind w:right="126" w:firstLine="567"/>
        <w:jc w:val="both"/>
        <w:rPr>
          <w:rFonts w:asciiTheme="minorHAnsi" w:hAnsiTheme="minorHAnsi" w:cstheme="minorHAnsi"/>
          <w:sz w:val="24"/>
          <w:lang w:val="fr-FR"/>
        </w:rPr>
      </w:pPr>
    </w:p>
    <w:p w14:paraId="311A07D0" w14:textId="77777777" w:rsidR="003E31FD" w:rsidRPr="00880A57" w:rsidRDefault="003E31FD" w:rsidP="003E31FD">
      <w:pPr>
        <w:spacing w:after="0" w:line="240" w:lineRule="auto"/>
        <w:ind w:right="126" w:firstLine="567"/>
        <w:jc w:val="both"/>
        <w:rPr>
          <w:rFonts w:asciiTheme="minorHAnsi" w:hAnsiTheme="minorHAnsi" w:cstheme="minorHAnsi"/>
          <w:sz w:val="24"/>
          <w:lang w:val="fr-FR"/>
        </w:rPr>
      </w:pPr>
      <w:r w:rsidRPr="00880A57">
        <w:rPr>
          <w:rFonts w:asciiTheme="minorHAnsi" w:hAnsiTheme="minorHAnsi" w:cstheme="minorHAnsi"/>
          <w:sz w:val="24"/>
          <w:lang w:val="fr-FR"/>
        </w:rPr>
        <w:t xml:space="preserve">Verificat </w:t>
      </w:r>
    </w:p>
    <w:p w14:paraId="4EAA902D" w14:textId="77777777" w:rsidR="003E31FD" w:rsidRPr="00880A57" w:rsidRDefault="003E31FD" w:rsidP="003E31FD">
      <w:pPr>
        <w:spacing w:after="0" w:line="240" w:lineRule="auto"/>
        <w:ind w:right="126" w:firstLine="567"/>
        <w:jc w:val="both"/>
        <w:rPr>
          <w:rFonts w:asciiTheme="minorHAnsi" w:hAnsiTheme="minorHAnsi" w:cstheme="minorHAnsi"/>
          <w:sz w:val="24"/>
          <w:lang w:val="fr-FR"/>
        </w:rPr>
      </w:pPr>
      <w:r w:rsidRPr="00880A57">
        <w:rPr>
          <w:rFonts w:asciiTheme="minorHAnsi" w:hAnsiTheme="minorHAnsi" w:cstheme="minorHAnsi"/>
          <w:sz w:val="24"/>
          <w:lang w:val="fr-FR"/>
        </w:rPr>
        <w:t>Expert 2 SLINA OJFIR/CRFIR</w:t>
      </w:r>
    </w:p>
    <w:p w14:paraId="0069F17B" w14:textId="77777777" w:rsidR="003E31FD" w:rsidRPr="00880A57" w:rsidRDefault="003E31FD" w:rsidP="003E31FD">
      <w:pPr>
        <w:spacing w:after="0" w:line="240" w:lineRule="auto"/>
        <w:ind w:right="126" w:firstLine="567"/>
        <w:jc w:val="both"/>
        <w:rPr>
          <w:rFonts w:asciiTheme="minorHAnsi" w:hAnsiTheme="minorHAnsi" w:cstheme="minorHAnsi"/>
          <w:sz w:val="24"/>
          <w:lang w:val="fr-FR"/>
        </w:rPr>
      </w:pPr>
      <w:r w:rsidRPr="00880A57">
        <w:rPr>
          <w:rFonts w:asciiTheme="minorHAnsi" w:hAnsiTheme="minorHAnsi" w:cstheme="minorHAnsi"/>
          <w:sz w:val="24"/>
          <w:lang w:val="fr-FR"/>
        </w:rPr>
        <w:t>Nume/prenume………......................</w:t>
      </w:r>
    </w:p>
    <w:p w14:paraId="7B61BB12" w14:textId="77777777" w:rsidR="003E31FD" w:rsidRPr="00880A57" w:rsidRDefault="003E31FD" w:rsidP="003E31FD">
      <w:pPr>
        <w:spacing w:after="0" w:line="240" w:lineRule="auto"/>
        <w:ind w:right="126" w:firstLine="567"/>
        <w:jc w:val="both"/>
        <w:rPr>
          <w:rFonts w:asciiTheme="minorHAnsi" w:hAnsiTheme="minorHAnsi" w:cstheme="minorHAnsi"/>
          <w:sz w:val="24"/>
          <w:lang w:val="fr-FR"/>
        </w:rPr>
      </w:pPr>
    </w:p>
    <w:p w14:paraId="0EF508C2" w14:textId="77777777" w:rsidR="008D5E4E" w:rsidRPr="00880A57" w:rsidRDefault="003E31FD" w:rsidP="003E31FD">
      <w:pPr>
        <w:spacing w:after="0" w:line="240" w:lineRule="auto"/>
        <w:ind w:right="126" w:firstLine="567"/>
        <w:jc w:val="both"/>
        <w:rPr>
          <w:rFonts w:asciiTheme="minorHAnsi" w:hAnsiTheme="minorHAnsi" w:cstheme="minorHAnsi"/>
          <w:sz w:val="24"/>
          <w:lang w:val="fr-FR"/>
        </w:rPr>
      </w:pPr>
      <w:r w:rsidRPr="00880A57">
        <w:rPr>
          <w:rFonts w:asciiTheme="minorHAnsi" w:hAnsiTheme="minorHAnsi" w:cstheme="minorHAnsi"/>
          <w:sz w:val="24"/>
          <w:lang w:val="fr-FR"/>
        </w:rPr>
        <w:t xml:space="preserve">Întocmit, </w:t>
      </w:r>
    </w:p>
    <w:p w14:paraId="6F529501" w14:textId="4B9E321B" w:rsidR="003E31FD" w:rsidRPr="00880A57" w:rsidRDefault="003E31FD" w:rsidP="003E31FD">
      <w:pPr>
        <w:spacing w:after="0" w:line="240" w:lineRule="auto"/>
        <w:ind w:right="126" w:firstLine="567"/>
        <w:jc w:val="both"/>
        <w:rPr>
          <w:rFonts w:asciiTheme="minorHAnsi" w:hAnsiTheme="minorHAnsi" w:cstheme="minorHAnsi"/>
          <w:sz w:val="24"/>
          <w:lang w:val="fr-FR"/>
        </w:rPr>
      </w:pPr>
      <w:r w:rsidRPr="00880A57">
        <w:rPr>
          <w:rFonts w:asciiTheme="minorHAnsi" w:hAnsiTheme="minorHAnsi" w:cstheme="minorHAnsi"/>
          <w:sz w:val="24"/>
          <w:lang w:val="fr-FR"/>
        </w:rPr>
        <w:t>Expert 1 SLINA OJFIR/CRFIR</w:t>
      </w:r>
    </w:p>
    <w:p w14:paraId="4E2B2C24" w14:textId="77777777" w:rsidR="003E31FD" w:rsidRPr="00880A57" w:rsidRDefault="003E31FD" w:rsidP="003E31FD">
      <w:pPr>
        <w:spacing w:after="0" w:line="240" w:lineRule="auto"/>
        <w:ind w:right="126" w:firstLine="567"/>
        <w:jc w:val="both"/>
        <w:rPr>
          <w:rFonts w:asciiTheme="minorHAnsi" w:hAnsiTheme="minorHAnsi" w:cstheme="minorHAnsi"/>
          <w:sz w:val="24"/>
          <w:lang w:val="fr-FR"/>
        </w:rPr>
      </w:pPr>
      <w:r w:rsidRPr="00880A57">
        <w:rPr>
          <w:rFonts w:asciiTheme="minorHAnsi" w:hAnsiTheme="minorHAnsi" w:cstheme="minorHAnsi"/>
          <w:sz w:val="24"/>
          <w:lang w:val="fr-FR"/>
        </w:rPr>
        <w:t xml:space="preserve">Nume/prenume………...................... </w:t>
      </w:r>
    </w:p>
    <w:p w14:paraId="694946C1" w14:textId="77777777" w:rsidR="003E31FD" w:rsidRPr="00880A57" w:rsidRDefault="003E31FD" w:rsidP="003E31FD">
      <w:pPr>
        <w:spacing w:after="0" w:line="240" w:lineRule="auto"/>
        <w:ind w:right="126" w:firstLine="567"/>
        <w:jc w:val="both"/>
        <w:rPr>
          <w:rFonts w:asciiTheme="minorHAnsi" w:hAnsiTheme="minorHAnsi" w:cstheme="minorHAnsi"/>
          <w:sz w:val="24"/>
          <w:lang w:val="fr-FR"/>
        </w:rPr>
      </w:pPr>
    </w:p>
    <w:p w14:paraId="3B2C469C" w14:textId="77777777" w:rsidR="003E31FD" w:rsidRPr="00880A57" w:rsidRDefault="003E31FD" w:rsidP="003E31FD">
      <w:pPr>
        <w:spacing w:after="0" w:line="240" w:lineRule="auto"/>
        <w:ind w:right="126" w:firstLine="567"/>
        <w:jc w:val="both"/>
        <w:rPr>
          <w:rFonts w:asciiTheme="minorHAnsi" w:hAnsiTheme="minorHAnsi" w:cstheme="minorHAnsi"/>
          <w:sz w:val="24"/>
          <w:lang w:val="fr-FR"/>
        </w:rPr>
      </w:pPr>
    </w:p>
    <w:p w14:paraId="2C9DA91D" w14:textId="77777777" w:rsidR="003E31FD" w:rsidRPr="00880A57" w:rsidRDefault="003E31FD" w:rsidP="00BD76DE">
      <w:pPr>
        <w:spacing w:before="120" w:after="120" w:line="240" w:lineRule="auto"/>
        <w:ind w:right="125" w:firstLine="567"/>
        <w:jc w:val="both"/>
        <w:rPr>
          <w:rFonts w:asciiTheme="minorHAnsi" w:hAnsiTheme="minorHAnsi" w:cstheme="minorHAnsi"/>
          <w:b/>
          <w:sz w:val="24"/>
        </w:rPr>
      </w:pPr>
      <w:r w:rsidRPr="00880A57">
        <w:rPr>
          <w:rFonts w:asciiTheme="minorHAnsi" w:hAnsiTheme="minorHAnsi" w:cstheme="minorHAnsi"/>
          <w:b/>
          <w:sz w:val="24"/>
        </w:rPr>
        <w:t>*Persoanele care au întocmit și avizat Notificarea vor fi menționate doar pe al doilea exemplar al formularului. Formularul E6.8.3 se atașează dosarului administrativ al proiectului</w:t>
      </w:r>
    </w:p>
    <w:p w14:paraId="376D7A3A" w14:textId="77777777" w:rsidR="003E31FD" w:rsidRPr="00880A57" w:rsidRDefault="003E31FD" w:rsidP="00BD76DE">
      <w:pPr>
        <w:spacing w:before="120" w:after="120" w:line="240" w:lineRule="auto"/>
        <w:ind w:right="125" w:firstLine="567"/>
        <w:jc w:val="both"/>
        <w:rPr>
          <w:rFonts w:asciiTheme="minorHAnsi" w:hAnsiTheme="minorHAnsi" w:cstheme="minorHAnsi"/>
          <w:sz w:val="24"/>
          <w:lang w:val="fr-FR"/>
        </w:rPr>
      </w:pPr>
      <w:r w:rsidRPr="00880A57">
        <w:rPr>
          <w:rFonts w:asciiTheme="minorHAnsi" w:hAnsiTheme="minorHAnsi" w:cstheme="minorHAnsi"/>
          <w:sz w:val="24"/>
        </w:rPr>
        <w:t>Formularul E6.8.3 – “</w:t>
      </w:r>
      <w:r w:rsidRPr="00880A57">
        <w:rPr>
          <w:rFonts w:asciiTheme="minorHAnsi" w:hAnsiTheme="minorHAnsi" w:cstheme="minorHAnsi"/>
          <w:i/>
          <w:sz w:val="24"/>
        </w:rPr>
        <w:t>Notificarea beneficiarului privind selectarea cererii de finanțare</w:t>
      </w:r>
      <w:r w:rsidRPr="00880A57">
        <w:rPr>
          <w:rFonts w:asciiTheme="minorHAnsi" w:hAnsiTheme="minorHAnsi" w:cstheme="minorHAnsi"/>
          <w:sz w:val="24"/>
        </w:rPr>
        <w:t xml:space="preserve">” se întocmește </w:t>
      </w:r>
      <w:r w:rsidRPr="00880A57">
        <w:rPr>
          <w:rFonts w:asciiTheme="minorHAnsi" w:hAnsiTheme="minorHAnsi" w:cstheme="minorHAnsi"/>
          <w:sz w:val="24"/>
          <w:lang w:val="fr-FR"/>
        </w:rPr>
        <w:t>în două exemplare,</w:t>
      </w:r>
      <w:r w:rsidRPr="00880A57">
        <w:rPr>
          <w:rFonts w:asciiTheme="minorHAnsi" w:hAnsiTheme="minorHAnsi" w:cstheme="minorHAnsi"/>
          <w:sz w:val="24"/>
        </w:rPr>
        <w:t xml:space="preserve"> de către expertul evaluator de la nivel OJFIR/CRFIR, ulterior aprobării Raportului de selecţie/Raportului de contestații, pentru înștiințarea solicitanților selectați pentru finanțare, cu privire la decizia luată în urma verificării cererii de finanțare și a documentelor atașate.</w:t>
      </w:r>
      <w:r w:rsidRPr="00880A57">
        <w:rPr>
          <w:rFonts w:asciiTheme="minorHAnsi" w:hAnsiTheme="minorHAnsi" w:cstheme="minorHAnsi"/>
          <w:sz w:val="24"/>
          <w:lang w:val="fr-FR"/>
        </w:rPr>
        <w:t xml:space="preserve"> </w:t>
      </w:r>
    </w:p>
    <w:p w14:paraId="7DF6E1DA" w14:textId="77777777" w:rsidR="003E31FD" w:rsidRPr="00880A57" w:rsidRDefault="003E31FD" w:rsidP="00BD76DE">
      <w:pPr>
        <w:spacing w:before="120" w:after="120" w:line="240" w:lineRule="auto"/>
        <w:ind w:right="125" w:firstLine="567"/>
        <w:jc w:val="both"/>
        <w:rPr>
          <w:rFonts w:asciiTheme="minorHAnsi" w:hAnsiTheme="minorHAnsi" w:cstheme="minorHAnsi"/>
          <w:sz w:val="24"/>
        </w:rPr>
      </w:pPr>
      <w:r w:rsidRPr="00880A57">
        <w:rPr>
          <w:rFonts w:asciiTheme="minorHAnsi" w:hAnsiTheme="minorHAnsi" w:cstheme="minorHAnsi"/>
          <w:sz w:val="24"/>
          <w:lang w:val="fr-FR"/>
        </w:rPr>
        <w:t>Notificarea se întocmește și se generează în format electronic în sistemul informatic al AFIR, în  două exemplare de către expert SLINA care va fi verificat pe principiul 4 ochi de al 2 lea expert și/sau de șeful de serviciu si se aprobă de Director OJFIR/CRFIR</w:t>
      </w:r>
      <w:r w:rsidRPr="00880A57">
        <w:rPr>
          <w:rFonts w:asciiTheme="minorHAnsi" w:hAnsiTheme="minorHAnsi" w:cstheme="minorHAnsi"/>
          <w:sz w:val="24"/>
        </w:rPr>
        <w:t>. Documentul se avizează electronic în sistemul informatic pe fluxul de semnătură electronică.</w:t>
      </w:r>
    </w:p>
    <w:p w14:paraId="4ABE5199" w14:textId="606320ED" w:rsidR="003E31FD" w:rsidRPr="00880A57" w:rsidRDefault="003E31FD" w:rsidP="00BD76DE">
      <w:pPr>
        <w:spacing w:before="120" w:after="120" w:line="240" w:lineRule="auto"/>
        <w:ind w:right="125" w:firstLine="567"/>
        <w:jc w:val="both"/>
        <w:rPr>
          <w:rFonts w:asciiTheme="minorHAnsi" w:hAnsiTheme="minorHAnsi" w:cstheme="minorHAnsi"/>
          <w:sz w:val="24"/>
        </w:rPr>
      </w:pPr>
      <w:r w:rsidRPr="00880A57">
        <w:rPr>
          <w:rFonts w:asciiTheme="minorHAnsi" w:hAnsiTheme="minorHAnsi" w:cstheme="minorHAnsi"/>
          <w:sz w:val="24"/>
        </w:rPr>
        <w:t>Expertul completează formularul E6</w:t>
      </w:r>
      <w:r w:rsidR="00BD76DE" w:rsidRPr="00880A57">
        <w:rPr>
          <w:rFonts w:asciiTheme="minorHAnsi" w:hAnsiTheme="minorHAnsi" w:cstheme="minorHAnsi"/>
          <w:sz w:val="24"/>
        </w:rPr>
        <w:t>.8.3 și precizează următoarele:</w:t>
      </w:r>
    </w:p>
    <w:p w14:paraId="024D418A" w14:textId="77777777" w:rsidR="003E31FD" w:rsidRPr="00880A57" w:rsidRDefault="003E31FD" w:rsidP="0062655F">
      <w:pPr>
        <w:pStyle w:val="ListParagraph"/>
        <w:numPr>
          <w:ilvl w:val="0"/>
          <w:numId w:val="165"/>
        </w:numPr>
        <w:tabs>
          <w:tab w:val="left" w:pos="851"/>
        </w:tabs>
        <w:suppressAutoHyphens/>
        <w:autoSpaceDN w:val="0"/>
        <w:spacing w:before="120" w:after="120" w:line="240" w:lineRule="auto"/>
        <w:ind w:right="125"/>
        <w:jc w:val="both"/>
        <w:textAlignment w:val="baseline"/>
        <w:rPr>
          <w:rFonts w:asciiTheme="minorHAnsi" w:hAnsiTheme="minorHAnsi" w:cstheme="minorHAnsi"/>
          <w:sz w:val="24"/>
        </w:rPr>
      </w:pPr>
      <w:r w:rsidRPr="00880A57">
        <w:rPr>
          <w:rFonts w:asciiTheme="minorHAnsi" w:hAnsiTheme="minorHAnsi" w:cstheme="minorHAnsi"/>
          <w:sz w:val="24"/>
        </w:rPr>
        <w:t>Referinţa privind licitaţia de proiecte care face obiectul procedurii de selecţie;</w:t>
      </w:r>
    </w:p>
    <w:p w14:paraId="68D80546" w14:textId="77777777" w:rsidR="003E31FD" w:rsidRPr="00880A57" w:rsidRDefault="003E31FD" w:rsidP="0062655F">
      <w:pPr>
        <w:pStyle w:val="ListParagraph"/>
        <w:numPr>
          <w:ilvl w:val="0"/>
          <w:numId w:val="165"/>
        </w:numPr>
        <w:tabs>
          <w:tab w:val="left" w:pos="851"/>
        </w:tabs>
        <w:suppressAutoHyphens/>
        <w:autoSpaceDN w:val="0"/>
        <w:spacing w:before="120" w:after="120" w:line="240" w:lineRule="auto"/>
        <w:ind w:right="125"/>
        <w:jc w:val="both"/>
        <w:textAlignment w:val="baseline"/>
        <w:rPr>
          <w:rFonts w:asciiTheme="minorHAnsi" w:hAnsiTheme="minorHAnsi" w:cstheme="minorHAnsi"/>
          <w:sz w:val="24"/>
        </w:rPr>
      </w:pPr>
      <w:r w:rsidRPr="00880A57">
        <w:rPr>
          <w:rFonts w:asciiTheme="minorHAnsi" w:hAnsiTheme="minorHAnsi" w:cstheme="minorHAnsi"/>
          <w:sz w:val="24"/>
        </w:rPr>
        <w:t>Decizia de selecţie a proiectului</w:t>
      </w:r>
    </w:p>
    <w:p w14:paraId="424F4CD6" w14:textId="531DF384" w:rsidR="003E31FD" w:rsidRPr="00880A57" w:rsidRDefault="003E31FD" w:rsidP="0062655F">
      <w:pPr>
        <w:pStyle w:val="ListParagraph"/>
        <w:numPr>
          <w:ilvl w:val="0"/>
          <w:numId w:val="165"/>
        </w:numPr>
        <w:spacing w:before="120" w:after="120" w:line="240" w:lineRule="auto"/>
        <w:ind w:right="125"/>
        <w:jc w:val="both"/>
        <w:rPr>
          <w:rFonts w:asciiTheme="minorHAnsi" w:hAnsiTheme="minorHAnsi" w:cstheme="minorHAnsi"/>
          <w:sz w:val="24"/>
        </w:rPr>
      </w:pPr>
      <w:r w:rsidRPr="00880A57">
        <w:rPr>
          <w:rFonts w:asciiTheme="minorHAnsi" w:hAnsiTheme="minorHAnsi" w:cstheme="minorHAnsi"/>
          <w:sz w:val="24"/>
        </w:rPr>
        <w:t>Codul atribuit proiectului;</w:t>
      </w:r>
    </w:p>
    <w:p w14:paraId="774388A1" w14:textId="3154B7E3" w:rsidR="003E31FD" w:rsidRPr="00880A57" w:rsidRDefault="003E31FD" w:rsidP="0062655F">
      <w:pPr>
        <w:pStyle w:val="ListParagraph"/>
        <w:numPr>
          <w:ilvl w:val="0"/>
          <w:numId w:val="165"/>
        </w:numPr>
        <w:tabs>
          <w:tab w:val="left" w:pos="851"/>
        </w:tabs>
        <w:spacing w:before="120" w:after="120" w:line="240" w:lineRule="auto"/>
        <w:ind w:right="125"/>
        <w:jc w:val="both"/>
        <w:rPr>
          <w:rFonts w:asciiTheme="minorHAnsi" w:hAnsiTheme="minorHAnsi" w:cstheme="minorHAnsi"/>
          <w:sz w:val="24"/>
        </w:rPr>
      </w:pPr>
      <w:r w:rsidRPr="00880A57">
        <w:rPr>
          <w:rFonts w:asciiTheme="minorHAnsi" w:hAnsiTheme="minorHAnsi" w:cstheme="minorHAnsi"/>
          <w:sz w:val="24"/>
        </w:rPr>
        <w:t xml:space="preserve">Valoarea totală eligibilă a proiectului în Euro rezultată în urma verificării cererii de finanțare; </w:t>
      </w:r>
    </w:p>
    <w:p w14:paraId="74DD6EFD" w14:textId="1DAC9F04" w:rsidR="003E31FD" w:rsidRPr="00880A57" w:rsidRDefault="003E31FD" w:rsidP="0062655F">
      <w:pPr>
        <w:pStyle w:val="ListParagraph"/>
        <w:numPr>
          <w:ilvl w:val="0"/>
          <w:numId w:val="165"/>
        </w:numPr>
        <w:spacing w:before="120" w:after="120" w:line="240" w:lineRule="auto"/>
        <w:ind w:right="125"/>
        <w:jc w:val="both"/>
        <w:rPr>
          <w:rFonts w:asciiTheme="minorHAnsi" w:hAnsiTheme="minorHAnsi" w:cstheme="minorHAnsi"/>
          <w:sz w:val="24"/>
        </w:rPr>
      </w:pPr>
      <w:r w:rsidRPr="00880A57">
        <w:rPr>
          <w:rFonts w:asciiTheme="minorHAnsi" w:hAnsiTheme="minorHAnsi" w:cstheme="minorHAnsi"/>
          <w:sz w:val="24"/>
        </w:rPr>
        <w:t xml:space="preserve">Valoarea eligibilă nerambursabilă (ajutorul public) în Euro aprobată de Autoritatea Contractantă în urma verificării Cererii de finanțare; </w:t>
      </w:r>
    </w:p>
    <w:p w14:paraId="6DF7CC54" w14:textId="20DBA2FA" w:rsidR="003E31FD" w:rsidRPr="00880A57" w:rsidRDefault="003E31FD" w:rsidP="0062655F">
      <w:pPr>
        <w:pStyle w:val="ListParagraph"/>
        <w:numPr>
          <w:ilvl w:val="0"/>
          <w:numId w:val="165"/>
        </w:numPr>
        <w:spacing w:before="120" w:after="120" w:line="240" w:lineRule="auto"/>
        <w:ind w:right="125"/>
        <w:jc w:val="both"/>
        <w:rPr>
          <w:rFonts w:asciiTheme="minorHAnsi" w:hAnsiTheme="minorHAnsi" w:cstheme="minorHAnsi"/>
          <w:sz w:val="24"/>
        </w:rPr>
      </w:pPr>
      <w:r w:rsidRPr="00880A57">
        <w:rPr>
          <w:rFonts w:asciiTheme="minorHAnsi" w:hAnsiTheme="minorHAnsi" w:cstheme="minorHAnsi"/>
          <w:sz w:val="24"/>
        </w:rPr>
        <w:t xml:space="preserve">Documentele obligatorii care trebuie depuse în vederea încheierii contractului; </w:t>
      </w:r>
    </w:p>
    <w:p w14:paraId="5666AC6C" w14:textId="52B101F3" w:rsidR="003E31FD" w:rsidRPr="00880A57" w:rsidRDefault="003E31FD" w:rsidP="0062655F">
      <w:pPr>
        <w:pStyle w:val="ListParagraph"/>
        <w:numPr>
          <w:ilvl w:val="0"/>
          <w:numId w:val="165"/>
        </w:numPr>
        <w:spacing w:before="120" w:after="120" w:line="240" w:lineRule="auto"/>
        <w:ind w:right="125"/>
        <w:jc w:val="both"/>
        <w:rPr>
          <w:rFonts w:asciiTheme="minorHAnsi" w:hAnsiTheme="minorHAnsi" w:cstheme="minorHAnsi"/>
          <w:sz w:val="24"/>
        </w:rPr>
      </w:pPr>
      <w:r w:rsidRPr="00880A57">
        <w:rPr>
          <w:rFonts w:asciiTheme="minorHAnsi" w:hAnsiTheme="minorHAnsi" w:cstheme="minorHAnsi"/>
          <w:sz w:val="24"/>
        </w:rPr>
        <w:t>Condițiile care trebuie îndeplinite pentru încheierea contractului de finanțare;</w:t>
      </w:r>
    </w:p>
    <w:p w14:paraId="3BF19974" w14:textId="7DD61EB7" w:rsidR="003E31FD" w:rsidRPr="00880A57" w:rsidRDefault="003E31FD" w:rsidP="0062655F">
      <w:pPr>
        <w:pStyle w:val="ListParagraph"/>
        <w:numPr>
          <w:ilvl w:val="0"/>
          <w:numId w:val="165"/>
        </w:numPr>
        <w:spacing w:before="120" w:after="120" w:line="240" w:lineRule="auto"/>
        <w:ind w:right="125"/>
        <w:jc w:val="both"/>
        <w:rPr>
          <w:rFonts w:asciiTheme="minorHAnsi" w:hAnsiTheme="minorHAnsi" w:cstheme="minorHAnsi"/>
          <w:sz w:val="24"/>
        </w:rPr>
      </w:pPr>
      <w:r w:rsidRPr="00880A57">
        <w:rPr>
          <w:rFonts w:asciiTheme="minorHAnsi" w:hAnsiTheme="minorHAnsi" w:cstheme="minorHAnsi"/>
          <w:sz w:val="24"/>
        </w:rPr>
        <w:t>Termenul de depunere a documentelor obligatorii;</w:t>
      </w:r>
    </w:p>
    <w:p w14:paraId="08B2920E" w14:textId="0049A80C" w:rsidR="003E31FD" w:rsidRPr="00880A57" w:rsidRDefault="003E31FD" w:rsidP="0062655F">
      <w:pPr>
        <w:pStyle w:val="ListParagraph"/>
        <w:numPr>
          <w:ilvl w:val="0"/>
          <w:numId w:val="165"/>
        </w:numPr>
        <w:spacing w:before="120" w:after="120" w:line="240" w:lineRule="auto"/>
        <w:ind w:right="125"/>
        <w:jc w:val="both"/>
        <w:rPr>
          <w:rFonts w:asciiTheme="minorHAnsi" w:hAnsiTheme="minorHAnsi" w:cstheme="minorHAnsi"/>
          <w:sz w:val="24"/>
        </w:rPr>
      </w:pPr>
      <w:r w:rsidRPr="00880A57">
        <w:rPr>
          <w:rFonts w:asciiTheme="minorHAnsi" w:hAnsiTheme="minorHAnsi" w:cstheme="minorHAnsi"/>
          <w:sz w:val="24"/>
        </w:rPr>
        <w:t xml:space="preserve">Termenul de semnare a contractului de finanţare și transmitere la AFIR a contractului de </w:t>
      </w:r>
      <w:r w:rsidR="00BD76DE" w:rsidRPr="00880A57">
        <w:rPr>
          <w:rFonts w:asciiTheme="minorHAnsi" w:hAnsiTheme="minorHAnsi" w:cstheme="minorHAnsi"/>
          <w:sz w:val="24"/>
        </w:rPr>
        <w:t>finanțare semnat de beneficiar;</w:t>
      </w:r>
    </w:p>
    <w:p w14:paraId="4599E420" w14:textId="0C20F33B" w:rsidR="003E31FD" w:rsidRPr="00880A57" w:rsidRDefault="003E31FD" w:rsidP="00BD76DE">
      <w:pPr>
        <w:spacing w:before="120" w:after="120" w:line="240" w:lineRule="auto"/>
        <w:ind w:right="125" w:firstLine="567"/>
        <w:jc w:val="both"/>
        <w:rPr>
          <w:rFonts w:asciiTheme="minorHAnsi" w:hAnsiTheme="minorHAnsi" w:cstheme="minorHAnsi"/>
          <w:sz w:val="24"/>
          <w:lang w:val="fr-FR"/>
        </w:rPr>
      </w:pPr>
      <w:r w:rsidRPr="00880A57">
        <w:rPr>
          <w:rFonts w:asciiTheme="minorHAnsi" w:hAnsiTheme="minorHAnsi" w:cstheme="minorHAnsi"/>
          <w:sz w:val="24"/>
          <w:lang w:val="fr-FR"/>
        </w:rPr>
        <w:t>Completarea documentului se realizeaza pe baza informațiilor din dosarul cererii de finanțare, dosarul administrativ și raportul de selecție/contestații și va fi însoţit de formularul de buget indicativ si bugetul totalizator în Euro cu valorile aprobate prin raportul de selecţie/ contestații, c</w:t>
      </w:r>
      <w:r w:rsidRPr="00880A57">
        <w:rPr>
          <w:rFonts w:asciiTheme="minorHAnsi" w:hAnsiTheme="minorHAnsi" w:cstheme="minorHAnsi"/>
          <w:sz w:val="24"/>
        </w:rPr>
        <w:t>onform bugetului din Fișa E1.2</w:t>
      </w:r>
      <w:r w:rsidR="00B83968" w:rsidRPr="00880A57">
        <w:rPr>
          <w:rFonts w:asciiTheme="minorHAnsi" w:hAnsiTheme="minorHAnsi" w:cstheme="minorHAnsi"/>
          <w:sz w:val="24"/>
        </w:rPr>
        <w:t>L</w:t>
      </w:r>
      <w:r w:rsidRPr="00880A57">
        <w:rPr>
          <w:rFonts w:asciiTheme="minorHAnsi" w:hAnsiTheme="minorHAnsi" w:cstheme="minorHAnsi"/>
          <w:sz w:val="24"/>
        </w:rPr>
        <w:t>. Expertul se asigură că nu sunt depășite valoarea maximă a sprijinului public nerambursabil și intensitatea maximă a sprijinului public nerambursabil raportată la costurile eligibile per proiect</w:t>
      </w:r>
      <w:r w:rsidRPr="00880A57">
        <w:rPr>
          <w:rFonts w:asciiTheme="minorHAnsi" w:hAnsiTheme="minorHAnsi" w:cstheme="minorHAnsi"/>
          <w:sz w:val="24"/>
          <w:lang w:val="fr-FR"/>
        </w:rPr>
        <w:t xml:space="preserve"> stabilite prin fișa intervenției DR 20.</w:t>
      </w:r>
    </w:p>
    <w:p w14:paraId="3BD16C94" w14:textId="317C39D3" w:rsidR="003E31FD" w:rsidRPr="00880A57" w:rsidRDefault="003E31FD" w:rsidP="00BD76DE">
      <w:pPr>
        <w:spacing w:before="120" w:after="120" w:line="240" w:lineRule="auto"/>
        <w:ind w:right="125" w:firstLine="567"/>
        <w:jc w:val="both"/>
        <w:rPr>
          <w:rFonts w:asciiTheme="minorHAnsi" w:hAnsiTheme="minorHAnsi" w:cstheme="minorHAnsi"/>
          <w:sz w:val="24"/>
        </w:rPr>
      </w:pPr>
      <w:r w:rsidRPr="00880A57">
        <w:rPr>
          <w:rFonts w:asciiTheme="minorHAnsi" w:hAnsiTheme="minorHAnsi" w:cstheme="minorHAnsi"/>
          <w:sz w:val="24"/>
          <w:lang w:val="fr-FR"/>
        </w:rPr>
        <w:lastRenderedPageBreak/>
        <w:t>Solicitantul trebuie să fie informat în urma notificării de selecție E6.8.3</w:t>
      </w:r>
      <w:r w:rsidR="00B83968" w:rsidRPr="00880A57">
        <w:rPr>
          <w:rFonts w:asciiTheme="minorHAnsi" w:hAnsiTheme="minorHAnsi" w:cstheme="minorHAnsi"/>
          <w:sz w:val="24"/>
          <w:lang w:val="fr-FR"/>
        </w:rPr>
        <w:t>L</w:t>
      </w:r>
      <w:r w:rsidRPr="00880A57">
        <w:rPr>
          <w:rFonts w:asciiTheme="minorHAnsi" w:hAnsiTheme="minorHAnsi" w:cstheme="minorHAnsi"/>
          <w:sz w:val="24"/>
          <w:lang w:val="fr-FR"/>
        </w:rPr>
        <w:t xml:space="preserve"> cu privire la efectuarea vizitei la locul de realizare a investiției, după depunerea și verificarea documentelor obligatorii la contractare, dacă proiectul vizează modernizarea/extinderea unui punct de lucru</w:t>
      </w:r>
      <w:r w:rsidRPr="00880A57">
        <w:rPr>
          <w:rFonts w:asciiTheme="minorHAnsi" w:hAnsiTheme="minorHAnsi" w:cstheme="minorHAnsi"/>
          <w:sz w:val="24"/>
        </w:rPr>
        <w:t>. Scopul verificării pe teren este de a controla datele și informaţiile cuprinse în anexele tehnice și administrative cu elementele existente pe amplasamentul propus. Expertul compară verificarea anumitor criterii de eligibilitate pe baza documentelor (etapa verificării administrative) cu realitatea, pentru a se asigura de corectitudinea informațiilor.</w:t>
      </w:r>
    </w:p>
    <w:p w14:paraId="6C3F3225" w14:textId="77777777" w:rsidR="003E31FD" w:rsidRPr="00880A57" w:rsidRDefault="003E31FD" w:rsidP="00BD76DE">
      <w:pPr>
        <w:spacing w:before="120" w:after="120" w:line="240" w:lineRule="auto"/>
        <w:ind w:right="126" w:firstLine="567"/>
        <w:jc w:val="both"/>
        <w:rPr>
          <w:rFonts w:asciiTheme="minorHAnsi" w:hAnsiTheme="minorHAnsi" w:cstheme="minorHAnsi"/>
          <w:sz w:val="24"/>
          <w:lang w:val="fr-FR"/>
        </w:rPr>
      </w:pPr>
      <w:r w:rsidRPr="00880A57">
        <w:rPr>
          <w:rFonts w:asciiTheme="minorHAnsi" w:hAnsiTheme="minorHAnsi" w:cstheme="minorHAnsi"/>
          <w:sz w:val="24"/>
        </w:rPr>
        <w:t>În cazul în care se  constată neconcordanțe între rezultatul vizitei pe teren și cele din evaluarea documentară a cererii de finanțare, se va instrumenta neîncheierea contractului de finanțare sau se va modifica valoarea publice nerambursabilă, după caz.</w:t>
      </w:r>
    </w:p>
    <w:p w14:paraId="4F73A11D" w14:textId="77777777" w:rsidR="003E31FD" w:rsidRPr="00880A57" w:rsidRDefault="003E31FD" w:rsidP="00BD76DE">
      <w:pPr>
        <w:spacing w:before="120" w:after="120" w:line="240" w:lineRule="auto"/>
        <w:ind w:right="126" w:firstLine="567"/>
        <w:jc w:val="both"/>
        <w:rPr>
          <w:rFonts w:asciiTheme="minorHAnsi" w:hAnsiTheme="minorHAnsi" w:cstheme="minorHAnsi"/>
          <w:sz w:val="24"/>
        </w:rPr>
      </w:pPr>
      <w:r w:rsidRPr="00880A57">
        <w:rPr>
          <w:rFonts w:asciiTheme="minorHAnsi" w:hAnsiTheme="minorHAnsi" w:cstheme="minorHAnsi"/>
          <w:sz w:val="24"/>
        </w:rPr>
        <w:t>Exemplarul pe care expertul din cadrul SLINA îl transmite solicitantului va avea o singură semnătura, aceea a Directorului OJFIR/CRFIR.</w:t>
      </w:r>
    </w:p>
    <w:p w14:paraId="21F8B020" w14:textId="14BFD31E" w:rsidR="003E31FD" w:rsidRPr="00880A57" w:rsidRDefault="003E31FD" w:rsidP="00BD76DE">
      <w:pPr>
        <w:spacing w:before="120" w:after="120" w:line="240" w:lineRule="auto"/>
        <w:ind w:right="126" w:firstLine="567"/>
        <w:jc w:val="both"/>
        <w:rPr>
          <w:rFonts w:asciiTheme="minorHAnsi" w:hAnsiTheme="minorHAnsi" w:cstheme="minorHAnsi"/>
          <w:sz w:val="24"/>
        </w:rPr>
      </w:pPr>
      <w:r w:rsidRPr="00880A57">
        <w:rPr>
          <w:rFonts w:asciiTheme="minorHAnsi" w:hAnsiTheme="minorHAnsi" w:cstheme="minorHAnsi"/>
          <w:sz w:val="24"/>
        </w:rPr>
        <w:t>În vederea transmiterii la beneficiar a formularului E6.8.</w:t>
      </w:r>
      <w:r w:rsidR="00B83968" w:rsidRPr="00880A57">
        <w:rPr>
          <w:rFonts w:asciiTheme="minorHAnsi" w:hAnsiTheme="minorHAnsi" w:cstheme="minorHAnsi"/>
          <w:sz w:val="24"/>
        </w:rPr>
        <w:t>3L,</w:t>
      </w:r>
      <w:r w:rsidRPr="00880A57">
        <w:rPr>
          <w:rFonts w:asciiTheme="minorHAnsi" w:hAnsiTheme="minorHAnsi" w:cstheme="minorHAnsi"/>
          <w:sz w:val="24"/>
        </w:rPr>
        <w:t xml:space="preserve">, expertul din cadrul SLINA verifică existenţa semnăturilor pe ambele exemplare ale Formularului E6.8.3 și atribuirea numărului de înregistrare. </w:t>
      </w:r>
    </w:p>
    <w:p w14:paraId="5C898641" w14:textId="165324F2" w:rsidR="003E31FD" w:rsidRPr="00880A57" w:rsidRDefault="003E31FD" w:rsidP="00BD76DE">
      <w:pPr>
        <w:spacing w:before="120" w:after="120" w:line="240" w:lineRule="auto"/>
        <w:ind w:right="126" w:firstLine="567"/>
        <w:jc w:val="both"/>
        <w:rPr>
          <w:rFonts w:asciiTheme="minorHAnsi" w:hAnsiTheme="minorHAnsi" w:cstheme="minorHAnsi"/>
          <w:sz w:val="24"/>
        </w:rPr>
      </w:pPr>
      <w:r w:rsidRPr="00880A57">
        <w:rPr>
          <w:rFonts w:asciiTheme="minorHAnsi" w:hAnsiTheme="minorHAnsi" w:cstheme="minorHAnsi"/>
          <w:sz w:val="24"/>
        </w:rPr>
        <w:t>Termenul pentru întocmirea Notificării de selecție - Formularul E6.8.3</w:t>
      </w:r>
      <w:r w:rsidR="00B83968" w:rsidRPr="00880A57">
        <w:rPr>
          <w:rFonts w:asciiTheme="minorHAnsi" w:hAnsiTheme="minorHAnsi" w:cstheme="minorHAnsi"/>
          <w:sz w:val="24"/>
        </w:rPr>
        <w:t>L</w:t>
      </w:r>
      <w:r w:rsidRPr="00880A57">
        <w:rPr>
          <w:rFonts w:asciiTheme="minorHAnsi" w:hAnsiTheme="minorHAnsi" w:cstheme="minorHAnsi"/>
          <w:sz w:val="24"/>
        </w:rPr>
        <w:t xml:space="preserve"> este de 3 zile lucrătoare de la primirea Raportului de selecție/contestații aprobat și se transmite solicitantului cel mai târziu a doua zi de la data aprobării de către Directorul CRFIR, prin e-mail.</w:t>
      </w:r>
    </w:p>
    <w:p w14:paraId="22F04228" w14:textId="77777777" w:rsidR="003E31FD" w:rsidRPr="00880A57" w:rsidRDefault="003E31FD" w:rsidP="00BD76DE">
      <w:pPr>
        <w:spacing w:before="120" w:after="120" w:line="240" w:lineRule="auto"/>
        <w:ind w:right="126" w:firstLine="567"/>
        <w:jc w:val="both"/>
        <w:rPr>
          <w:rFonts w:asciiTheme="minorHAnsi" w:hAnsiTheme="minorHAnsi" w:cstheme="minorHAnsi"/>
          <w:sz w:val="24"/>
        </w:rPr>
      </w:pPr>
      <w:r w:rsidRPr="00880A57">
        <w:rPr>
          <w:rFonts w:asciiTheme="minorHAnsi" w:hAnsiTheme="minorHAnsi" w:cstheme="minorHAnsi"/>
          <w:sz w:val="24"/>
        </w:rPr>
        <w:t>Exemplarul semnat de reprezentantul legal şi transmis la AFIR va fi parte din dosarul electronic administrativ al proiectului.</w:t>
      </w:r>
    </w:p>
    <w:p w14:paraId="7626CA80" w14:textId="77777777" w:rsidR="003E31FD" w:rsidRPr="00880A57" w:rsidRDefault="003E31FD" w:rsidP="00BD76DE">
      <w:pPr>
        <w:spacing w:before="120" w:after="120" w:line="240" w:lineRule="auto"/>
        <w:ind w:right="126" w:firstLine="567"/>
        <w:jc w:val="both"/>
        <w:rPr>
          <w:rFonts w:asciiTheme="minorHAnsi" w:hAnsiTheme="minorHAnsi" w:cstheme="minorHAnsi"/>
          <w:sz w:val="24"/>
        </w:rPr>
      </w:pPr>
      <w:r w:rsidRPr="00880A57">
        <w:rPr>
          <w:rFonts w:asciiTheme="minorHAnsi" w:hAnsiTheme="minorHAnsi" w:cstheme="minorHAnsi"/>
          <w:sz w:val="24"/>
        </w:rPr>
        <w:t xml:space="preserve">Întreaga documentație va fi scanată și încărcată în SPCDR. </w:t>
      </w:r>
    </w:p>
    <w:p w14:paraId="493385C3" w14:textId="77777777" w:rsidR="003E31FD" w:rsidRPr="00880A57" w:rsidRDefault="003E31FD" w:rsidP="00BD76DE">
      <w:pPr>
        <w:spacing w:before="120" w:after="120" w:line="240" w:lineRule="auto"/>
        <w:ind w:right="126" w:firstLine="567"/>
        <w:jc w:val="both"/>
        <w:rPr>
          <w:rFonts w:asciiTheme="minorHAnsi" w:hAnsiTheme="minorHAnsi" w:cstheme="minorHAnsi"/>
          <w:sz w:val="24"/>
        </w:rPr>
      </w:pPr>
      <w:r w:rsidRPr="00880A57">
        <w:rPr>
          <w:rFonts w:asciiTheme="minorHAnsi" w:hAnsiTheme="minorHAnsi" w:cstheme="minorHAnsi"/>
          <w:sz w:val="24"/>
        </w:rPr>
        <w:t>În cazul investițiilor care prevăd achiziții simple de bunuri și utilaje, Bugetul indicativ în Euro din fișa E1.2 rezultat în urma verificării cererii de finanțare va deveni Anexa III la contractul de finanțare, iar în cazul investițiilor care se realizează pe baza Proiectului tehnic, bugetul rezultat în urma avizării acestuia devine Anexa III la contract.</w:t>
      </w:r>
    </w:p>
    <w:p w14:paraId="589F6E05" w14:textId="77777777" w:rsidR="003E31FD" w:rsidRPr="00880A57" w:rsidRDefault="003E31FD" w:rsidP="00BD76DE">
      <w:pPr>
        <w:spacing w:before="120" w:after="120" w:line="240" w:lineRule="auto"/>
        <w:ind w:right="126" w:firstLine="567"/>
        <w:jc w:val="both"/>
        <w:rPr>
          <w:rFonts w:asciiTheme="minorHAnsi" w:hAnsiTheme="minorHAnsi" w:cstheme="minorHAnsi"/>
          <w:color w:val="000000"/>
          <w:sz w:val="24"/>
        </w:rPr>
      </w:pPr>
      <w:r w:rsidRPr="00880A57">
        <w:rPr>
          <w:rFonts w:asciiTheme="minorHAnsi" w:hAnsiTheme="minorHAnsi" w:cstheme="minorHAnsi"/>
          <w:color w:val="000000"/>
          <w:sz w:val="24"/>
          <w:lang w:val="x-none"/>
        </w:rPr>
        <w:t>Dacă Beneficiarul nu depune documentele obligatorii necesare încheierii contractului de finantare precizate in notificare</w:t>
      </w:r>
      <w:r w:rsidRPr="00880A57">
        <w:rPr>
          <w:rFonts w:asciiTheme="minorHAnsi" w:hAnsiTheme="minorHAnsi" w:cstheme="minorHAnsi"/>
          <w:color w:val="000000"/>
          <w:sz w:val="24"/>
        </w:rPr>
        <w:t>, nu transmite contractul de finanţare semnat electronic în termenele specificate în notificare</w:t>
      </w:r>
      <w:r w:rsidRPr="00880A57">
        <w:rPr>
          <w:rFonts w:asciiTheme="minorHAnsi" w:hAnsiTheme="minorHAnsi" w:cstheme="minorHAnsi"/>
          <w:color w:val="000000"/>
          <w:sz w:val="24"/>
          <w:lang w:val="x-none"/>
        </w:rPr>
        <w:t xml:space="preserve"> </w:t>
      </w:r>
      <w:r w:rsidRPr="00880A57">
        <w:rPr>
          <w:rFonts w:asciiTheme="minorHAnsi" w:hAnsiTheme="minorHAnsi" w:cstheme="minorHAnsi"/>
          <w:color w:val="000000"/>
          <w:sz w:val="24"/>
        </w:rPr>
        <w:t xml:space="preserve">şi nici nu </w:t>
      </w:r>
      <w:r w:rsidRPr="00880A57">
        <w:rPr>
          <w:rFonts w:asciiTheme="minorHAnsi" w:hAnsiTheme="minorHAnsi" w:cstheme="minorHAnsi"/>
          <w:color w:val="000000"/>
          <w:sz w:val="24"/>
          <w:lang w:val="x-none"/>
        </w:rPr>
        <w:t>anunţă</w:t>
      </w:r>
      <w:r w:rsidRPr="00880A57">
        <w:rPr>
          <w:rFonts w:asciiTheme="minorHAnsi" w:hAnsiTheme="minorHAnsi" w:cstheme="minorHAnsi"/>
          <w:color w:val="000000"/>
          <w:sz w:val="24"/>
        </w:rPr>
        <w:t xml:space="preserve"> </w:t>
      </w:r>
      <w:r w:rsidRPr="00880A57">
        <w:rPr>
          <w:rFonts w:asciiTheme="minorHAnsi" w:hAnsiTheme="minorHAnsi" w:cstheme="minorHAnsi"/>
          <w:color w:val="000000"/>
          <w:sz w:val="24"/>
          <w:lang w:val="x-none"/>
        </w:rPr>
        <w:t>Autoritatea Contractantă</w:t>
      </w:r>
      <w:r w:rsidRPr="00880A57">
        <w:rPr>
          <w:rFonts w:asciiTheme="minorHAnsi" w:hAnsiTheme="minorHAnsi" w:cstheme="minorHAnsi"/>
          <w:color w:val="000000"/>
          <w:sz w:val="24"/>
        </w:rPr>
        <w:t xml:space="preserve"> în această perioadă,</w:t>
      </w:r>
      <w:r w:rsidRPr="00880A57">
        <w:rPr>
          <w:rFonts w:asciiTheme="minorHAnsi" w:hAnsiTheme="minorHAnsi" w:cstheme="minorHAnsi"/>
          <w:color w:val="000000"/>
          <w:sz w:val="24"/>
          <w:lang w:val="x-none"/>
        </w:rPr>
        <w:t xml:space="preserve"> se consideră că a renunţat la finan</w:t>
      </w:r>
      <w:r w:rsidRPr="00880A57">
        <w:rPr>
          <w:rFonts w:asciiTheme="minorHAnsi" w:hAnsiTheme="minorHAnsi" w:cstheme="minorHAnsi"/>
          <w:color w:val="000000"/>
          <w:sz w:val="24"/>
        </w:rPr>
        <w:t>țare şi se urmează procedura de neîncheiere contract.</w:t>
      </w:r>
    </w:p>
    <w:p w14:paraId="774C8A08" w14:textId="77777777" w:rsidR="003E31FD" w:rsidRPr="00880A57" w:rsidRDefault="003E31FD" w:rsidP="003E31FD">
      <w:pPr>
        <w:spacing w:after="0" w:line="240" w:lineRule="auto"/>
        <w:rPr>
          <w:rFonts w:asciiTheme="minorHAnsi" w:hAnsiTheme="minorHAnsi" w:cstheme="minorHAnsi"/>
          <w:sz w:val="24"/>
        </w:rPr>
      </w:pPr>
    </w:p>
    <w:p w14:paraId="4E585B67" w14:textId="31A1F019" w:rsidR="003E31FD" w:rsidRPr="00880A57" w:rsidRDefault="003E31FD" w:rsidP="003E31FD">
      <w:pPr>
        <w:spacing w:after="0" w:line="240" w:lineRule="auto"/>
        <w:rPr>
          <w:rFonts w:asciiTheme="minorHAnsi" w:hAnsiTheme="minorHAnsi" w:cstheme="minorHAnsi"/>
          <w:sz w:val="24"/>
        </w:rPr>
      </w:pPr>
    </w:p>
    <w:p w14:paraId="2C84B49E" w14:textId="198B73C6" w:rsidR="00BD76DE" w:rsidRPr="00880A57" w:rsidRDefault="00BD76DE" w:rsidP="003E31FD">
      <w:pPr>
        <w:spacing w:after="0" w:line="240" w:lineRule="auto"/>
        <w:rPr>
          <w:rFonts w:asciiTheme="minorHAnsi" w:hAnsiTheme="minorHAnsi" w:cstheme="minorHAnsi"/>
          <w:sz w:val="24"/>
        </w:rPr>
      </w:pPr>
    </w:p>
    <w:p w14:paraId="15E52BBA" w14:textId="2F90F0D1" w:rsidR="00BD76DE" w:rsidRPr="00880A57" w:rsidRDefault="00BD76DE" w:rsidP="003E31FD">
      <w:pPr>
        <w:spacing w:after="0" w:line="240" w:lineRule="auto"/>
        <w:rPr>
          <w:rFonts w:asciiTheme="minorHAnsi" w:hAnsiTheme="minorHAnsi" w:cstheme="minorHAnsi"/>
          <w:sz w:val="24"/>
        </w:rPr>
      </w:pPr>
    </w:p>
    <w:p w14:paraId="66735F36" w14:textId="6B7D2818" w:rsidR="00BD76DE" w:rsidRPr="00880A57" w:rsidRDefault="00BD76DE" w:rsidP="003E31FD">
      <w:pPr>
        <w:spacing w:after="0" w:line="240" w:lineRule="auto"/>
        <w:rPr>
          <w:rFonts w:asciiTheme="minorHAnsi" w:hAnsiTheme="minorHAnsi" w:cstheme="minorHAnsi"/>
          <w:sz w:val="24"/>
        </w:rPr>
      </w:pPr>
    </w:p>
    <w:p w14:paraId="3B781F93" w14:textId="74403D06" w:rsidR="00BD76DE" w:rsidRPr="00880A57" w:rsidRDefault="00BD76DE" w:rsidP="003E31FD">
      <w:pPr>
        <w:spacing w:after="0" w:line="240" w:lineRule="auto"/>
        <w:rPr>
          <w:rFonts w:asciiTheme="minorHAnsi" w:hAnsiTheme="minorHAnsi" w:cstheme="minorHAnsi"/>
          <w:sz w:val="24"/>
        </w:rPr>
      </w:pPr>
    </w:p>
    <w:p w14:paraId="5F71FCA6" w14:textId="63D9DC56" w:rsidR="00BD76DE" w:rsidRPr="00880A57" w:rsidRDefault="00BD76DE" w:rsidP="003E31FD">
      <w:pPr>
        <w:spacing w:after="0" w:line="240" w:lineRule="auto"/>
        <w:rPr>
          <w:rFonts w:asciiTheme="minorHAnsi" w:hAnsiTheme="minorHAnsi" w:cstheme="minorHAnsi"/>
          <w:sz w:val="24"/>
        </w:rPr>
      </w:pPr>
    </w:p>
    <w:p w14:paraId="37E6B020" w14:textId="33859DC3" w:rsidR="00BD76DE" w:rsidRPr="00880A57" w:rsidRDefault="00BD76DE" w:rsidP="003E31FD">
      <w:pPr>
        <w:spacing w:after="0" w:line="240" w:lineRule="auto"/>
        <w:rPr>
          <w:rFonts w:asciiTheme="minorHAnsi" w:hAnsiTheme="minorHAnsi" w:cstheme="minorHAnsi"/>
          <w:sz w:val="24"/>
        </w:rPr>
      </w:pPr>
    </w:p>
    <w:p w14:paraId="28021B9B" w14:textId="77777777" w:rsidR="00BD76DE" w:rsidRPr="00880A57" w:rsidRDefault="00BD76DE" w:rsidP="003E31FD">
      <w:pPr>
        <w:spacing w:after="0" w:line="240" w:lineRule="auto"/>
        <w:rPr>
          <w:rFonts w:asciiTheme="minorHAnsi" w:hAnsiTheme="minorHAnsi" w:cstheme="minorHAnsi"/>
          <w:sz w:val="24"/>
        </w:rPr>
      </w:pPr>
    </w:p>
    <w:p w14:paraId="2EB75A0F" w14:textId="77777777" w:rsidR="003E31FD" w:rsidRPr="00880A57" w:rsidRDefault="003E31FD" w:rsidP="003E31FD">
      <w:pPr>
        <w:spacing w:after="0" w:line="240" w:lineRule="auto"/>
        <w:rPr>
          <w:rFonts w:asciiTheme="minorHAnsi" w:hAnsiTheme="minorHAnsi" w:cstheme="minorHAnsi"/>
          <w:sz w:val="24"/>
        </w:rPr>
      </w:pPr>
    </w:p>
    <w:p w14:paraId="75C5575C" w14:textId="1E12D27C" w:rsidR="00FF708B" w:rsidRPr="00880A57" w:rsidRDefault="003E31FD" w:rsidP="00B065EB">
      <w:pPr>
        <w:pStyle w:val="Heading1"/>
        <w:rPr>
          <w:rFonts w:cstheme="minorHAnsi"/>
          <w:sz w:val="24"/>
        </w:rPr>
      </w:pPr>
      <w:bookmarkStart w:id="207" w:name="_E6.8.3_NOTIFICAREA_BENEFICIARULUI_1"/>
      <w:bookmarkStart w:id="208" w:name="_E6.8.3L_NOTIFICAREA_BENEFICIARULUI"/>
      <w:bookmarkEnd w:id="207"/>
      <w:bookmarkEnd w:id="208"/>
      <w:r w:rsidRPr="00880A57">
        <w:rPr>
          <w:rFonts w:cstheme="minorHAnsi"/>
          <w:sz w:val="24"/>
        </w:rPr>
        <w:lastRenderedPageBreak/>
        <w:t>E6.8.3</w:t>
      </w:r>
      <w:r w:rsidR="00FF708B" w:rsidRPr="00880A57">
        <w:rPr>
          <w:rFonts w:cstheme="minorHAnsi"/>
          <w:sz w:val="24"/>
          <w:lang w:val="ro-RO"/>
        </w:rPr>
        <w:t>L</w:t>
      </w:r>
      <w:r w:rsidRPr="00880A57">
        <w:rPr>
          <w:rFonts w:cstheme="minorHAnsi"/>
          <w:sz w:val="24"/>
        </w:rPr>
        <w:t xml:space="preserve"> NOTIFICAREA BENEFICIARULUI PRIVIND SEMNAREA CONTRACTULUI DE FINANŢARE</w:t>
      </w:r>
    </w:p>
    <w:p w14:paraId="1FE05DD4" w14:textId="3D600020" w:rsidR="003E31FD" w:rsidRPr="00880A57" w:rsidRDefault="00FF708B" w:rsidP="00502E6A">
      <w:pPr>
        <w:rPr>
          <w:rFonts w:asciiTheme="minorHAnsi" w:hAnsiTheme="minorHAnsi" w:cstheme="minorHAnsi"/>
        </w:rPr>
      </w:pPr>
      <w:r w:rsidRPr="00880A57">
        <w:rPr>
          <w:rFonts w:asciiTheme="minorHAnsi" w:hAnsiTheme="minorHAnsi" w:cstheme="minorHAnsi"/>
        </w:rPr>
        <w:t>(pentru proiecte de investiții</w:t>
      </w:r>
      <w:r w:rsidR="00227064" w:rsidRPr="00880A57">
        <w:rPr>
          <w:rFonts w:asciiTheme="minorHAnsi" w:hAnsiTheme="minorHAnsi" w:cstheme="minorHAnsi"/>
        </w:rPr>
        <w:t>/mixte</w:t>
      </w:r>
      <w:r w:rsidRPr="00880A57">
        <w:rPr>
          <w:rFonts w:asciiTheme="minorHAnsi" w:hAnsiTheme="minorHAnsi" w:cstheme="minorHAnsi"/>
        </w:rPr>
        <w:t xml:space="preserve"> - beneficiari publici)</w:t>
      </w:r>
    </w:p>
    <w:p w14:paraId="7D7C5EC9" w14:textId="2FAECEFE" w:rsidR="003E31FD" w:rsidRPr="00880A57" w:rsidRDefault="00FF708B" w:rsidP="003E31FD">
      <w:pPr>
        <w:tabs>
          <w:tab w:val="center" w:pos="4320"/>
          <w:tab w:val="right" w:pos="8640"/>
        </w:tabs>
        <w:spacing w:after="0" w:line="240" w:lineRule="auto"/>
        <w:jc w:val="both"/>
        <w:rPr>
          <w:rFonts w:asciiTheme="minorHAnsi" w:hAnsiTheme="minorHAnsi" w:cstheme="minorHAnsi"/>
          <w:bCs/>
          <w:iCs/>
          <w:sz w:val="24"/>
          <w:szCs w:val="24"/>
        </w:rPr>
      </w:pPr>
      <w:r w:rsidRPr="00880A57">
        <w:rPr>
          <w:rFonts w:asciiTheme="minorHAnsi" w:hAnsiTheme="minorHAnsi" w:cstheme="minorHAnsi"/>
          <w:sz w:val="24"/>
          <w:szCs w:val="24"/>
        </w:rPr>
        <w:t>(se va completa de către OJFIR, pentru proiectele simple sau de către CRFIR pentru proiectele complexe (cu C+M care necesită eliberararea autorizaţiei de construire))</w:t>
      </w:r>
    </w:p>
    <w:p w14:paraId="70DF9CD6" w14:textId="77777777" w:rsidR="00FF708B" w:rsidRPr="00880A57" w:rsidRDefault="00FF708B" w:rsidP="003E31FD">
      <w:pPr>
        <w:tabs>
          <w:tab w:val="center" w:pos="4320"/>
          <w:tab w:val="right" w:pos="8640"/>
        </w:tabs>
        <w:spacing w:after="0" w:line="240" w:lineRule="auto"/>
        <w:jc w:val="both"/>
        <w:rPr>
          <w:rFonts w:asciiTheme="minorHAnsi" w:hAnsiTheme="minorHAnsi" w:cstheme="minorHAnsi"/>
          <w:bCs/>
          <w:iCs/>
          <w:sz w:val="24"/>
          <w:szCs w:val="24"/>
        </w:rPr>
      </w:pPr>
    </w:p>
    <w:p w14:paraId="274D3DE1" w14:textId="5510642B" w:rsidR="003E31FD" w:rsidRPr="00880A57" w:rsidRDefault="003E31FD" w:rsidP="003E31FD">
      <w:pPr>
        <w:tabs>
          <w:tab w:val="center" w:pos="4320"/>
          <w:tab w:val="right" w:pos="8640"/>
        </w:tabs>
        <w:spacing w:after="0" w:line="240" w:lineRule="auto"/>
        <w:jc w:val="both"/>
        <w:rPr>
          <w:rFonts w:asciiTheme="minorHAnsi" w:hAnsiTheme="minorHAnsi" w:cstheme="minorHAnsi"/>
          <w:bCs/>
          <w:iCs/>
          <w:sz w:val="24"/>
          <w:szCs w:val="24"/>
        </w:rPr>
      </w:pPr>
      <w:r w:rsidRPr="00880A57">
        <w:rPr>
          <w:rFonts w:asciiTheme="minorHAnsi" w:hAnsiTheme="minorHAnsi" w:cstheme="minorHAnsi"/>
          <w:bCs/>
          <w:iCs/>
          <w:sz w:val="24"/>
          <w:szCs w:val="24"/>
        </w:rPr>
        <w:t>Nr..../Data....</w:t>
      </w:r>
    </w:p>
    <w:p w14:paraId="5DCED3BB" w14:textId="77777777" w:rsidR="003E31FD" w:rsidRPr="00880A57" w:rsidRDefault="003E31FD" w:rsidP="00C84DEF">
      <w:pPr>
        <w:spacing w:after="0" w:line="240" w:lineRule="auto"/>
        <w:rPr>
          <w:rFonts w:asciiTheme="minorHAnsi" w:hAnsiTheme="minorHAnsi" w:cstheme="minorHAnsi"/>
          <w:b/>
          <w:sz w:val="24"/>
          <w:szCs w:val="24"/>
          <w:u w:val="single"/>
        </w:rPr>
      </w:pPr>
    </w:p>
    <w:p w14:paraId="629D9F46" w14:textId="77777777" w:rsidR="003E31FD" w:rsidRPr="00880A57" w:rsidRDefault="003E31FD" w:rsidP="003E31FD">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Numele beneficiarului:</w:t>
      </w:r>
    </w:p>
    <w:p w14:paraId="53F42150" w14:textId="030FE533" w:rsidR="003E31FD" w:rsidRPr="00880A57" w:rsidRDefault="003E31FD" w:rsidP="003E31FD">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 xml:space="preserve">Adresa </w:t>
      </w:r>
      <w:r w:rsidR="00AF5DD7" w:rsidRPr="00880A57">
        <w:rPr>
          <w:rFonts w:asciiTheme="minorHAnsi" w:hAnsiTheme="minorHAnsi" w:cstheme="minorHAnsi"/>
          <w:sz w:val="24"/>
          <w:szCs w:val="24"/>
        </w:rPr>
        <w:t>beneficiarului</w:t>
      </w:r>
      <w:r w:rsidRPr="00880A57">
        <w:rPr>
          <w:rFonts w:asciiTheme="minorHAnsi" w:hAnsiTheme="minorHAnsi" w:cstheme="minorHAnsi"/>
          <w:sz w:val="24"/>
          <w:szCs w:val="24"/>
        </w:rPr>
        <w:t xml:space="preserve">: </w:t>
      </w:r>
    </w:p>
    <w:p w14:paraId="57AECE95" w14:textId="1FB3346A" w:rsidR="003E31FD" w:rsidRPr="00880A57" w:rsidRDefault="003E31FD" w:rsidP="003E31FD">
      <w:pPr>
        <w:spacing w:after="0" w:line="240" w:lineRule="auto"/>
        <w:rPr>
          <w:rFonts w:asciiTheme="minorHAnsi" w:hAnsiTheme="minorHAnsi" w:cstheme="minorHAnsi"/>
          <w:sz w:val="24"/>
          <w:szCs w:val="24"/>
        </w:rPr>
      </w:pPr>
    </w:p>
    <w:p w14:paraId="6837FFC5" w14:textId="77777777" w:rsidR="003E31FD" w:rsidRPr="00880A57" w:rsidRDefault="003E31FD" w:rsidP="003E31FD">
      <w:pPr>
        <w:spacing w:after="0" w:line="240" w:lineRule="auto"/>
        <w:ind w:firstLine="567"/>
        <w:rPr>
          <w:rFonts w:asciiTheme="minorHAnsi" w:hAnsiTheme="minorHAnsi" w:cstheme="minorHAnsi"/>
          <w:sz w:val="24"/>
          <w:szCs w:val="24"/>
        </w:rPr>
      </w:pPr>
    </w:p>
    <w:p w14:paraId="475C1A02" w14:textId="77777777" w:rsidR="003E31FD" w:rsidRPr="00880A57" w:rsidRDefault="003E31FD" w:rsidP="003E31FD">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Stimată doamnă ..................../Stimate domnule ....................,</w:t>
      </w:r>
    </w:p>
    <w:p w14:paraId="335E98B7" w14:textId="77777777" w:rsidR="003E31FD" w:rsidRPr="00880A57" w:rsidRDefault="003E31FD" w:rsidP="003E31FD">
      <w:pPr>
        <w:spacing w:after="0" w:line="240" w:lineRule="auto"/>
        <w:ind w:firstLine="567"/>
        <w:jc w:val="both"/>
        <w:rPr>
          <w:rFonts w:asciiTheme="minorHAnsi" w:hAnsiTheme="minorHAnsi" w:cstheme="minorHAnsi"/>
          <w:sz w:val="24"/>
          <w:szCs w:val="24"/>
        </w:rPr>
      </w:pPr>
    </w:p>
    <w:p w14:paraId="4F158417" w14:textId="314096A6" w:rsidR="003E31FD" w:rsidRPr="00880A57" w:rsidRDefault="003E31FD"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 xml:space="preserve">Ca răspuns la  cererea de finanţare, cu titlul „.....................................................” înregistrată și verificată </w:t>
      </w:r>
      <w:r w:rsidR="00171FB1" w:rsidRPr="00880A57">
        <w:rPr>
          <w:rFonts w:asciiTheme="minorHAnsi" w:hAnsiTheme="minorHAnsi" w:cstheme="minorHAnsi"/>
          <w:sz w:val="24"/>
          <w:szCs w:val="24"/>
        </w:rPr>
        <w:t xml:space="preserve">de GAL(denumire GAL)...... si AFIR </w:t>
      </w:r>
      <w:r w:rsidRPr="00880A57">
        <w:rPr>
          <w:rFonts w:asciiTheme="minorHAnsi" w:hAnsiTheme="minorHAnsi" w:cstheme="minorHAnsi"/>
          <w:sz w:val="24"/>
          <w:szCs w:val="24"/>
        </w:rPr>
        <w:t xml:space="preserve">cu nr. </w:t>
      </w:r>
      <w:r w:rsidRPr="00880A57">
        <w:rPr>
          <w:rFonts w:asciiTheme="minorHAnsi" w:hAnsiTheme="minorHAnsi" w:cstheme="minorHAnsi"/>
          <w:b/>
          <w:bCs/>
          <w:sz w:val="24"/>
          <w:szCs w:val="24"/>
        </w:rPr>
        <w:t>F..........................</w:t>
      </w:r>
      <w:r w:rsidRPr="00880A57">
        <w:rPr>
          <w:rFonts w:asciiTheme="minorHAnsi" w:hAnsiTheme="minorHAnsi" w:cstheme="minorHAnsi"/>
          <w:sz w:val="24"/>
          <w:szCs w:val="24"/>
        </w:rPr>
        <w:t xml:space="preserve"> </w:t>
      </w:r>
    </w:p>
    <w:p w14:paraId="07793782" w14:textId="28E6589E" w:rsidR="003E31FD" w:rsidRPr="00880A57" w:rsidRDefault="003E31FD"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 xml:space="preserve">Vă informăm că în urma </w:t>
      </w:r>
      <w:r w:rsidR="00CC2A0B" w:rsidRPr="00880A57">
        <w:rPr>
          <w:rFonts w:asciiTheme="minorHAnsi" w:hAnsiTheme="minorHAnsi" w:cstheme="minorHAnsi"/>
          <w:sz w:val="24"/>
          <w:szCs w:val="24"/>
        </w:rPr>
        <w:t>declararii</w:t>
      </w:r>
      <w:r w:rsidR="00273C54" w:rsidRPr="00880A57">
        <w:rPr>
          <w:rFonts w:asciiTheme="minorHAnsi" w:hAnsiTheme="minorHAnsi" w:cstheme="minorHAnsi"/>
          <w:sz w:val="24"/>
          <w:szCs w:val="24"/>
        </w:rPr>
        <w:t xml:space="preserve"> eligibilitatii </w:t>
      </w:r>
      <w:r w:rsidRPr="00880A57">
        <w:rPr>
          <w:rFonts w:asciiTheme="minorHAnsi" w:hAnsiTheme="minorHAnsi" w:cstheme="minorHAnsi"/>
          <w:sz w:val="24"/>
          <w:szCs w:val="24"/>
        </w:rPr>
        <w:t xml:space="preserve"> în data de</w:t>
      </w:r>
      <w:r w:rsidR="00171FB1" w:rsidRPr="00880A57">
        <w:rPr>
          <w:rFonts w:asciiTheme="minorHAnsi" w:hAnsiTheme="minorHAnsi" w:cstheme="minorHAnsi"/>
          <w:sz w:val="24"/>
          <w:szCs w:val="24"/>
        </w:rPr>
        <w:t>*</w:t>
      </w:r>
      <w:r w:rsidRPr="00880A57">
        <w:rPr>
          <w:rFonts w:asciiTheme="minorHAnsi" w:hAnsiTheme="minorHAnsi" w:cstheme="minorHAnsi"/>
          <w:sz w:val="24"/>
          <w:szCs w:val="24"/>
        </w:rPr>
        <w:t xml:space="preserve"> ..............…….......  proiectul d-voastră</w:t>
      </w:r>
      <w:r w:rsidR="00273C54" w:rsidRPr="00880A57">
        <w:rPr>
          <w:rFonts w:asciiTheme="minorHAnsi" w:hAnsiTheme="minorHAnsi" w:cstheme="minorHAnsi"/>
          <w:sz w:val="24"/>
          <w:szCs w:val="24"/>
        </w:rPr>
        <w:t xml:space="preserve"> selectat pentru finantare de GAL......prin Raportul de selectie nr...din.....</w:t>
      </w:r>
      <w:r w:rsidRPr="00880A57">
        <w:rPr>
          <w:rFonts w:asciiTheme="minorHAnsi" w:hAnsiTheme="minorHAnsi" w:cstheme="minorHAnsi"/>
          <w:sz w:val="24"/>
          <w:szCs w:val="24"/>
        </w:rPr>
        <w:t xml:space="preserve"> a fost aprobat pentru finanțare</w:t>
      </w:r>
      <w:r w:rsidR="00171FB1" w:rsidRPr="00880A57">
        <w:rPr>
          <w:rFonts w:asciiTheme="minorHAnsi" w:hAnsiTheme="minorHAnsi" w:cstheme="minorHAnsi"/>
          <w:sz w:val="24"/>
          <w:szCs w:val="24"/>
        </w:rPr>
        <w:t xml:space="preserve"> de AFIR. </w:t>
      </w:r>
    </w:p>
    <w:p w14:paraId="65048656" w14:textId="1C36576E" w:rsidR="00171FB1" w:rsidRPr="00880A57" w:rsidRDefault="00171FB1" w:rsidP="00BD76D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*data semnarii E1.2 L</w:t>
      </w:r>
    </w:p>
    <w:p w14:paraId="7854350D" w14:textId="1AC16540" w:rsidR="003E31FD" w:rsidRPr="00880A57" w:rsidRDefault="003E31FD"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 xml:space="preserve">Prin urmare, vă informăm că se poate demara procedura de semnare cu Autoritatea Contractantă,  a Contractului de Finanţare, având nr. de înregistrare </w:t>
      </w:r>
      <w:r w:rsidRPr="00880A57">
        <w:rPr>
          <w:rFonts w:asciiTheme="minorHAnsi" w:hAnsiTheme="minorHAnsi" w:cstheme="minorHAnsi"/>
          <w:b/>
          <w:bCs/>
          <w:sz w:val="24"/>
          <w:szCs w:val="24"/>
        </w:rPr>
        <w:t>C .........................</w:t>
      </w:r>
      <w:r w:rsidRPr="00880A57">
        <w:rPr>
          <w:rFonts w:asciiTheme="minorHAnsi" w:hAnsiTheme="minorHAnsi" w:cstheme="minorHAnsi"/>
          <w:sz w:val="24"/>
          <w:szCs w:val="24"/>
        </w:rPr>
        <w:t>, însoţit de următoarele anexe:</w:t>
      </w:r>
    </w:p>
    <w:p w14:paraId="51843EB7" w14:textId="77777777" w:rsidR="003E31FD" w:rsidRPr="00880A57" w:rsidRDefault="003E31FD" w:rsidP="003E31FD">
      <w:pPr>
        <w:spacing w:after="0" w:line="240" w:lineRule="auto"/>
        <w:ind w:firstLine="567"/>
        <w:jc w:val="both"/>
        <w:rPr>
          <w:rFonts w:asciiTheme="minorHAnsi" w:hAnsiTheme="minorHAnsi" w:cstheme="minorHAnsi"/>
          <w:sz w:val="24"/>
          <w:szCs w:val="24"/>
        </w:rPr>
      </w:pPr>
    </w:p>
    <w:p w14:paraId="5966CA38" w14:textId="77777777" w:rsidR="003E31FD" w:rsidRPr="00880A57" w:rsidRDefault="003E31FD" w:rsidP="003E31FD">
      <w:pPr>
        <w:spacing w:after="0" w:line="240" w:lineRule="auto"/>
        <w:ind w:firstLine="567"/>
        <w:jc w:val="both"/>
        <w:rPr>
          <w:rFonts w:asciiTheme="minorHAnsi" w:hAnsiTheme="minorHAnsi" w:cstheme="minorHAnsi"/>
          <w:b/>
          <w:sz w:val="24"/>
          <w:szCs w:val="24"/>
        </w:rPr>
      </w:pPr>
      <w:r w:rsidRPr="00880A57">
        <w:rPr>
          <w:rFonts w:asciiTheme="minorHAnsi" w:hAnsiTheme="minorHAnsi" w:cstheme="minorHAnsi"/>
          <w:b/>
          <w:sz w:val="24"/>
          <w:szCs w:val="24"/>
        </w:rPr>
        <w:t xml:space="preserve">Anexa   I     Prevederi generale; </w:t>
      </w:r>
    </w:p>
    <w:p w14:paraId="5768BB15" w14:textId="77777777" w:rsidR="003E31FD" w:rsidRPr="00880A57" w:rsidRDefault="003E31FD" w:rsidP="003E31FD">
      <w:pPr>
        <w:spacing w:after="0" w:line="240" w:lineRule="auto"/>
        <w:ind w:firstLine="567"/>
        <w:jc w:val="both"/>
        <w:rPr>
          <w:rFonts w:asciiTheme="minorHAnsi" w:hAnsiTheme="minorHAnsi" w:cstheme="minorHAnsi"/>
          <w:b/>
          <w:sz w:val="24"/>
          <w:szCs w:val="24"/>
        </w:rPr>
      </w:pPr>
      <w:r w:rsidRPr="00880A57">
        <w:rPr>
          <w:rFonts w:asciiTheme="minorHAnsi" w:hAnsiTheme="minorHAnsi" w:cstheme="minorHAnsi"/>
          <w:b/>
          <w:sz w:val="24"/>
          <w:szCs w:val="24"/>
        </w:rPr>
        <w:t>Anexa  II</w:t>
      </w:r>
      <w:r w:rsidRPr="00880A57">
        <w:rPr>
          <w:rFonts w:asciiTheme="minorHAnsi" w:hAnsiTheme="minorHAnsi" w:cstheme="minorHAnsi"/>
          <w:b/>
          <w:iCs/>
          <w:sz w:val="24"/>
          <w:szCs w:val="24"/>
        </w:rPr>
        <w:t xml:space="preserve">     Materiale și activități de informare de tip publicitar</w:t>
      </w:r>
      <w:r w:rsidRPr="00880A57">
        <w:rPr>
          <w:rFonts w:asciiTheme="minorHAnsi" w:hAnsiTheme="minorHAnsi" w:cstheme="minorHAnsi"/>
          <w:b/>
          <w:sz w:val="24"/>
          <w:szCs w:val="24"/>
        </w:rPr>
        <w:t xml:space="preserve">; </w:t>
      </w:r>
    </w:p>
    <w:p w14:paraId="67DDEE51" w14:textId="67B7C872" w:rsidR="003E31FD" w:rsidRPr="00880A57" w:rsidRDefault="003E31FD" w:rsidP="00502E6A">
      <w:pPr>
        <w:spacing w:after="0" w:line="240" w:lineRule="auto"/>
        <w:ind w:left="540"/>
        <w:rPr>
          <w:rFonts w:asciiTheme="minorHAnsi" w:hAnsiTheme="minorHAnsi" w:cstheme="minorHAnsi"/>
          <w:b/>
          <w:sz w:val="24"/>
          <w:szCs w:val="24"/>
        </w:rPr>
      </w:pPr>
      <w:r w:rsidRPr="00880A57">
        <w:rPr>
          <w:rFonts w:asciiTheme="minorHAnsi" w:hAnsiTheme="minorHAnsi" w:cstheme="minorHAnsi"/>
          <w:b/>
          <w:sz w:val="24"/>
          <w:szCs w:val="24"/>
        </w:rPr>
        <w:t>Anexa III    Bugetul indicativ și planul financiar în RON și EURO rezultate în urma evaluării cererii</w:t>
      </w:r>
      <w:r w:rsidR="00227064" w:rsidRPr="00880A57">
        <w:rPr>
          <w:rFonts w:asciiTheme="minorHAnsi" w:hAnsiTheme="minorHAnsi" w:cstheme="minorHAnsi"/>
          <w:b/>
          <w:sz w:val="24"/>
          <w:szCs w:val="24"/>
        </w:rPr>
        <w:t xml:space="preserve"> </w:t>
      </w:r>
      <w:r w:rsidRPr="00880A57">
        <w:rPr>
          <w:rFonts w:asciiTheme="minorHAnsi" w:hAnsiTheme="minorHAnsi" w:cstheme="minorHAnsi"/>
          <w:b/>
          <w:sz w:val="24"/>
          <w:szCs w:val="24"/>
        </w:rPr>
        <w:t>de finanţare/  avizării Proiectului Tehnic  ;</w:t>
      </w:r>
    </w:p>
    <w:p w14:paraId="480C8386" w14:textId="10919FCC" w:rsidR="003E31FD" w:rsidRPr="00880A57" w:rsidRDefault="003E31FD" w:rsidP="003E31FD">
      <w:pPr>
        <w:spacing w:after="0" w:line="240" w:lineRule="auto"/>
        <w:ind w:firstLine="567"/>
        <w:jc w:val="both"/>
        <w:rPr>
          <w:rFonts w:asciiTheme="minorHAnsi" w:hAnsiTheme="minorHAnsi" w:cstheme="minorHAnsi"/>
          <w:b/>
          <w:sz w:val="24"/>
          <w:szCs w:val="24"/>
        </w:rPr>
      </w:pPr>
      <w:r w:rsidRPr="00880A57">
        <w:rPr>
          <w:rFonts w:asciiTheme="minorHAnsi" w:hAnsiTheme="minorHAnsi" w:cstheme="minorHAnsi"/>
          <w:b/>
          <w:sz w:val="24"/>
          <w:szCs w:val="24"/>
        </w:rPr>
        <w:t xml:space="preserve">Anexa IV   Instrucțiuni de achiziții pentru beneficiarii </w:t>
      </w:r>
      <w:r w:rsidR="00227064" w:rsidRPr="00880A57">
        <w:rPr>
          <w:rFonts w:asciiTheme="minorHAnsi" w:hAnsiTheme="minorHAnsi" w:cstheme="minorHAnsi"/>
          <w:b/>
          <w:sz w:val="24"/>
          <w:szCs w:val="24"/>
        </w:rPr>
        <w:t xml:space="preserve">publici </w:t>
      </w:r>
      <w:r w:rsidRPr="00880A57">
        <w:rPr>
          <w:rFonts w:asciiTheme="minorHAnsi" w:hAnsiTheme="minorHAnsi" w:cstheme="minorHAnsi"/>
          <w:b/>
          <w:sz w:val="24"/>
          <w:szCs w:val="24"/>
        </w:rPr>
        <w:t>PS 2023-2027;</w:t>
      </w:r>
    </w:p>
    <w:p w14:paraId="231E8D50" w14:textId="77777777" w:rsidR="003E31FD" w:rsidRPr="00880A57" w:rsidRDefault="003E31FD" w:rsidP="003E31FD">
      <w:pPr>
        <w:spacing w:after="0" w:line="240" w:lineRule="auto"/>
        <w:ind w:firstLine="567"/>
        <w:jc w:val="both"/>
        <w:rPr>
          <w:rFonts w:asciiTheme="minorHAnsi" w:hAnsiTheme="minorHAnsi" w:cstheme="minorHAnsi"/>
          <w:b/>
          <w:sz w:val="24"/>
          <w:szCs w:val="24"/>
        </w:rPr>
      </w:pPr>
      <w:r w:rsidRPr="00880A57">
        <w:rPr>
          <w:rFonts w:asciiTheme="minorHAnsi" w:hAnsiTheme="minorHAnsi" w:cstheme="minorHAnsi"/>
          <w:b/>
          <w:sz w:val="24"/>
          <w:szCs w:val="24"/>
        </w:rPr>
        <w:t>Anexa V    Instructiuni de plată.</w:t>
      </w:r>
    </w:p>
    <w:p w14:paraId="66200389" w14:textId="77777777" w:rsidR="003E31FD" w:rsidRPr="00880A57" w:rsidRDefault="003E31FD" w:rsidP="003E31FD">
      <w:pPr>
        <w:spacing w:after="0" w:line="240" w:lineRule="auto"/>
        <w:ind w:firstLine="567"/>
        <w:jc w:val="both"/>
        <w:rPr>
          <w:rFonts w:asciiTheme="minorHAnsi" w:hAnsiTheme="minorHAnsi" w:cstheme="minorHAnsi"/>
          <w:sz w:val="24"/>
          <w:szCs w:val="24"/>
        </w:rPr>
      </w:pPr>
    </w:p>
    <w:p w14:paraId="753497ED" w14:textId="77777777" w:rsidR="003E31FD" w:rsidRPr="00880A57" w:rsidRDefault="003E31FD" w:rsidP="003E31FD">
      <w:pPr>
        <w:spacing w:after="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Valoarea finanțării publice acordată de Autoritatea Contractantă este compusă din:</w:t>
      </w:r>
    </w:p>
    <w:tbl>
      <w:tblPr>
        <w:tblW w:w="8568" w:type="dxa"/>
        <w:tblCellMar>
          <w:left w:w="10" w:type="dxa"/>
          <w:right w:w="10" w:type="dxa"/>
        </w:tblCellMar>
        <w:tblLook w:val="04A0" w:firstRow="1" w:lastRow="0" w:firstColumn="1" w:lastColumn="0" w:noHBand="0" w:noVBand="1"/>
      </w:tblPr>
      <w:tblGrid>
        <w:gridCol w:w="111"/>
        <w:gridCol w:w="7001"/>
        <w:gridCol w:w="1456"/>
      </w:tblGrid>
      <w:tr w:rsidR="003E31FD" w:rsidRPr="00880A57" w14:paraId="40D4122B" w14:textId="77777777" w:rsidTr="003E31FD">
        <w:tc>
          <w:tcPr>
            <w:tcW w:w="111" w:type="dxa"/>
            <w:shd w:val="clear" w:color="auto" w:fill="auto"/>
            <w:tcMar>
              <w:top w:w="0" w:type="dxa"/>
              <w:left w:w="10" w:type="dxa"/>
              <w:bottom w:w="0" w:type="dxa"/>
              <w:right w:w="10" w:type="dxa"/>
            </w:tcMar>
          </w:tcPr>
          <w:p w14:paraId="7DB55448" w14:textId="77777777" w:rsidR="003E31FD" w:rsidRPr="00880A57" w:rsidRDefault="003E31FD" w:rsidP="003E31FD">
            <w:pPr>
              <w:spacing w:after="0"/>
              <w:rPr>
                <w:rFonts w:asciiTheme="minorHAnsi" w:hAnsiTheme="minorHAnsi" w:cstheme="minorHAnsi"/>
                <w:b/>
                <w:sz w:val="24"/>
                <w:szCs w:val="24"/>
              </w:rPr>
            </w:pPr>
          </w:p>
        </w:tc>
        <w:tc>
          <w:tcPr>
            <w:tcW w:w="70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6F51A8" w14:textId="77777777" w:rsidR="003E31FD" w:rsidRPr="00880A57" w:rsidRDefault="003E31FD" w:rsidP="003E31FD">
            <w:pPr>
              <w:spacing w:after="0"/>
              <w:rPr>
                <w:rFonts w:asciiTheme="minorHAnsi" w:hAnsiTheme="minorHAnsi" w:cstheme="minorHAnsi"/>
                <w:b/>
                <w:sz w:val="24"/>
                <w:szCs w:val="24"/>
              </w:rPr>
            </w:pPr>
          </w:p>
        </w:tc>
        <w:tc>
          <w:tcPr>
            <w:tcW w:w="14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9C6B7B" w14:textId="77777777" w:rsidR="003E31FD" w:rsidRPr="00880A57" w:rsidRDefault="003E31FD" w:rsidP="003E31FD">
            <w:pPr>
              <w:spacing w:after="0"/>
              <w:rPr>
                <w:rFonts w:asciiTheme="minorHAnsi" w:hAnsiTheme="minorHAnsi" w:cstheme="minorHAnsi"/>
                <w:sz w:val="24"/>
                <w:szCs w:val="24"/>
              </w:rPr>
            </w:pPr>
            <w:r w:rsidRPr="00880A57">
              <w:rPr>
                <w:rFonts w:asciiTheme="minorHAnsi" w:hAnsiTheme="minorHAnsi" w:cstheme="minorHAnsi"/>
                <w:b/>
                <w:sz w:val="24"/>
                <w:szCs w:val="24"/>
              </w:rPr>
              <w:t>EURO</w:t>
            </w:r>
          </w:p>
        </w:tc>
      </w:tr>
      <w:tr w:rsidR="003E31FD" w:rsidRPr="00880A57" w14:paraId="4C1FB8EF" w14:textId="77777777" w:rsidTr="003E31FD">
        <w:tc>
          <w:tcPr>
            <w:tcW w:w="111" w:type="dxa"/>
            <w:shd w:val="clear" w:color="auto" w:fill="auto"/>
            <w:tcMar>
              <w:top w:w="0" w:type="dxa"/>
              <w:left w:w="10" w:type="dxa"/>
              <w:bottom w:w="0" w:type="dxa"/>
              <w:right w:w="10" w:type="dxa"/>
            </w:tcMar>
          </w:tcPr>
          <w:p w14:paraId="22C9D636" w14:textId="77777777" w:rsidR="003E31FD" w:rsidRPr="00880A57" w:rsidRDefault="003E31FD" w:rsidP="003E31FD">
            <w:pPr>
              <w:spacing w:after="0"/>
              <w:rPr>
                <w:rFonts w:asciiTheme="minorHAnsi" w:hAnsiTheme="minorHAnsi" w:cstheme="minorHAnsi"/>
                <w:sz w:val="24"/>
                <w:szCs w:val="24"/>
              </w:rPr>
            </w:pPr>
          </w:p>
        </w:tc>
        <w:tc>
          <w:tcPr>
            <w:tcW w:w="70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2BA03F" w14:textId="77777777" w:rsidR="003E31FD" w:rsidRPr="00880A57" w:rsidRDefault="003E31FD" w:rsidP="003E31FD">
            <w:pPr>
              <w:spacing w:after="0"/>
              <w:rPr>
                <w:rFonts w:asciiTheme="minorHAnsi" w:hAnsiTheme="minorHAnsi" w:cstheme="minorHAnsi"/>
                <w:sz w:val="24"/>
                <w:szCs w:val="24"/>
              </w:rPr>
            </w:pPr>
            <w:r w:rsidRPr="00880A57">
              <w:rPr>
                <w:rFonts w:asciiTheme="minorHAnsi" w:hAnsiTheme="minorHAnsi" w:cstheme="minorHAnsi"/>
                <w:b/>
                <w:sz w:val="24"/>
                <w:szCs w:val="24"/>
              </w:rPr>
              <w:t>Valoare totală eligibilă proiect</w:t>
            </w:r>
            <w:r w:rsidRPr="00880A57">
              <w:rPr>
                <w:rFonts w:asciiTheme="minorHAnsi" w:hAnsiTheme="minorHAnsi" w:cstheme="minorHAnsi"/>
                <w:sz w:val="24"/>
                <w:szCs w:val="24"/>
              </w:rPr>
              <w:t>:</w:t>
            </w:r>
          </w:p>
        </w:tc>
        <w:tc>
          <w:tcPr>
            <w:tcW w:w="14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AF676F" w14:textId="77777777" w:rsidR="003E31FD" w:rsidRPr="00880A57" w:rsidRDefault="003E31FD" w:rsidP="003E31FD">
            <w:pPr>
              <w:spacing w:after="0"/>
              <w:rPr>
                <w:rFonts w:asciiTheme="minorHAnsi" w:hAnsiTheme="minorHAnsi" w:cstheme="minorHAnsi"/>
                <w:b/>
                <w:sz w:val="24"/>
                <w:szCs w:val="24"/>
              </w:rPr>
            </w:pPr>
          </w:p>
        </w:tc>
      </w:tr>
      <w:tr w:rsidR="003E31FD" w:rsidRPr="00880A57" w14:paraId="0CFADB52" w14:textId="77777777" w:rsidTr="003E31FD">
        <w:tc>
          <w:tcPr>
            <w:tcW w:w="111" w:type="dxa"/>
            <w:shd w:val="clear" w:color="auto" w:fill="auto"/>
            <w:tcMar>
              <w:top w:w="0" w:type="dxa"/>
              <w:left w:w="10" w:type="dxa"/>
              <w:bottom w:w="0" w:type="dxa"/>
              <w:right w:w="10" w:type="dxa"/>
            </w:tcMar>
          </w:tcPr>
          <w:p w14:paraId="780677B8" w14:textId="77777777" w:rsidR="003E31FD" w:rsidRPr="00880A57" w:rsidRDefault="003E31FD" w:rsidP="003E31FD">
            <w:pPr>
              <w:spacing w:after="0"/>
              <w:rPr>
                <w:rFonts w:asciiTheme="minorHAnsi" w:hAnsiTheme="minorHAnsi" w:cstheme="minorHAnsi"/>
                <w:sz w:val="24"/>
                <w:szCs w:val="24"/>
              </w:rPr>
            </w:pPr>
          </w:p>
        </w:tc>
        <w:tc>
          <w:tcPr>
            <w:tcW w:w="70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2BD850" w14:textId="77777777" w:rsidR="003E31FD" w:rsidRPr="00880A57" w:rsidRDefault="003E31FD" w:rsidP="003E31FD">
            <w:pPr>
              <w:spacing w:after="0"/>
              <w:rPr>
                <w:rFonts w:asciiTheme="minorHAnsi" w:hAnsiTheme="minorHAnsi" w:cstheme="minorHAnsi"/>
                <w:sz w:val="24"/>
                <w:szCs w:val="24"/>
              </w:rPr>
            </w:pPr>
            <w:r w:rsidRPr="00880A57">
              <w:rPr>
                <w:rFonts w:asciiTheme="minorHAnsi" w:hAnsiTheme="minorHAnsi" w:cstheme="minorHAnsi"/>
                <w:b/>
                <w:sz w:val="24"/>
                <w:szCs w:val="24"/>
              </w:rPr>
              <w:t>Instensitatea sprijinului %:</w:t>
            </w:r>
          </w:p>
        </w:tc>
        <w:tc>
          <w:tcPr>
            <w:tcW w:w="14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164250" w14:textId="77777777" w:rsidR="003E31FD" w:rsidRPr="00880A57" w:rsidRDefault="003E31FD" w:rsidP="003E31FD">
            <w:pPr>
              <w:spacing w:after="0"/>
              <w:rPr>
                <w:rFonts w:asciiTheme="minorHAnsi" w:hAnsiTheme="minorHAnsi" w:cstheme="minorHAnsi"/>
                <w:b/>
                <w:sz w:val="24"/>
                <w:szCs w:val="24"/>
              </w:rPr>
            </w:pPr>
          </w:p>
        </w:tc>
      </w:tr>
      <w:tr w:rsidR="003E31FD" w:rsidRPr="00880A57" w14:paraId="74DABCA6" w14:textId="77777777" w:rsidTr="003E31FD">
        <w:tc>
          <w:tcPr>
            <w:tcW w:w="111" w:type="dxa"/>
            <w:shd w:val="clear" w:color="auto" w:fill="auto"/>
            <w:tcMar>
              <w:top w:w="0" w:type="dxa"/>
              <w:left w:w="10" w:type="dxa"/>
              <w:bottom w:w="0" w:type="dxa"/>
              <w:right w:w="10" w:type="dxa"/>
            </w:tcMar>
          </w:tcPr>
          <w:p w14:paraId="0EBC8D9E" w14:textId="77777777" w:rsidR="003E31FD" w:rsidRPr="00880A57" w:rsidRDefault="003E31FD" w:rsidP="003E31FD">
            <w:pPr>
              <w:spacing w:after="0"/>
              <w:rPr>
                <w:rFonts w:asciiTheme="minorHAnsi" w:hAnsiTheme="minorHAnsi" w:cstheme="minorHAnsi"/>
                <w:sz w:val="24"/>
                <w:szCs w:val="24"/>
              </w:rPr>
            </w:pPr>
          </w:p>
        </w:tc>
        <w:tc>
          <w:tcPr>
            <w:tcW w:w="70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919C0B" w14:textId="77777777" w:rsidR="003E31FD" w:rsidRPr="00880A57" w:rsidRDefault="003E31FD" w:rsidP="003E31FD">
            <w:pPr>
              <w:spacing w:after="0"/>
              <w:rPr>
                <w:rFonts w:asciiTheme="minorHAnsi" w:hAnsiTheme="minorHAnsi" w:cstheme="minorHAnsi"/>
                <w:sz w:val="24"/>
                <w:szCs w:val="24"/>
              </w:rPr>
            </w:pPr>
            <w:r w:rsidRPr="00880A57">
              <w:rPr>
                <w:rFonts w:asciiTheme="minorHAnsi" w:hAnsiTheme="minorHAnsi" w:cstheme="minorHAnsi"/>
                <w:b/>
                <w:sz w:val="24"/>
                <w:szCs w:val="24"/>
              </w:rPr>
              <w:t xml:space="preserve">Valoare eligibilă nerambursabilă </w:t>
            </w:r>
            <w:r w:rsidRPr="00880A57">
              <w:rPr>
                <w:rFonts w:asciiTheme="minorHAnsi" w:hAnsiTheme="minorHAnsi" w:cstheme="minorHAnsi"/>
                <w:sz w:val="24"/>
                <w:szCs w:val="24"/>
              </w:rPr>
              <w:t>:</w:t>
            </w:r>
          </w:p>
        </w:tc>
        <w:tc>
          <w:tcPr>
            <w:tcW w:w="14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1C544C" w14:textId="77777777" w:rsidR="003E31FD" w:rsidRPr="00880A57" w:rsidRDefault="003E31FD" w:rsidP="003E31FD">
            <w:pPr>
              <w:spacing w:after="0"/>
              <w:rPr>
                <w:rFonts w:asciiTheme="minorHAnsi" w:hAnsiTheme="minorHAnsi" w:cstheme="minorHAnsi"/>
                <w:b/>
                <w:sz w:val="24"/>
                <w:szCs w:val="24"/>
              </w:rPr>
            </w:pPr>
          </w:p>
        </w:tc>
      </w:tr>
    </w:tbl>
    <w:p w14:paraId="068432BB" w14:textId="77777777" w:rsidR="003E31FD" w:rsidRPr="00880A57" w:rsidRDefault="003E31FD" w:rsidP="003E31FD">
      <w:pPr>
        <w:spacing w:after="0" w:line="240" w:lineRule="auto"/>
        <w:ind w:firstLine="567"/>
        <w:jc w:val="both"/>
        <w:rPr>
          <w:rFonts w:asciiTheme="minorHAnsi" w:hAnsiTheme="minorHAnsi" w:cstheme="minorHAnsi"/>
          <w:sz w:val="24"/>
          <w:szCs w:val="24"/>
        </w:rPr>
      </w:pPr>
    </w:p>
    <w:p w14:paraId="189ADE51" w14:textId="77777777" w:rsidR="003E31FD" w:rsidRPr="00880A57" w:rsidRDefault="003E31FD" w:rsidP="003E31FD">
      <w:pPr>
        <w:spacing w:after="0" w:line="240" w:lineRule="auto"/>
        <w:ind w:firstLine="720"/>
        <w:jc w:val="both"/>
        <w:rPr>
          <w:rFonts w:asciiTheme="minorHAnsi" w:hAnsiTheme="minorHAnsi" w:cstheme="minorHAnsi"/>
          <w:b/>
          <w:i/>
          <w:sz w:val="24"/>
          <w:szCs w:val="24"/>
        </w:rPr>
      </w:pPr>
      <w:r w:rsidRPr="00880A57">
        <w:rPr>
          <w:rFonts w:asciiTheme="minorHAnsi" w:hAnsiTheme="minorHAnsi" w:cstheme="minorHAnsi"/>
          <w:b/>
          <w:i/>
          <w:sz w:val="24"/>
          <w:szCs w:val="24"/>
        </w:rPr>
        <w:t xml:space="preserve">Pentru stabilirea valorii în RON, la încheierea contractului de finanțare se va utiliza cursul Euro-RON stabilit de Banca Centrală Europeană, publicat pe pagina web: </w:t>
      </w:r>
    </w:p>
    <w:p w14:paraId="084F8D9D" w14:textId="77777777" w:rsidR="003E31FD" w:rsidRPr="00880A57" w:rsidRDefault="002C2636" w:rsidP="003E31FD">
      <w:pPr>
        <w:spacing w:after="0" w:line="240" w:lineRule="auto"/>
        <w:jc w:val="both"/>
        <w:rPr>
          <w:rFonts w:asciiTheme="minorHAnsi" w:hAnsiTheme="minorHAnsi" w:cstheme="minorHAnsi"/>
          <w:b/>
          <w:i/>
          <w:sz w:val="24"/>
          <w:szCs w:val="24"/>
        </w:rPr>
      </w:pPr>
      <w:hyperlink r:id="rId18" w:history="1">
        <w:r w:rsidR="003E31FD" w:rsidRPr="00880A57">
          <w:rPr>
            <w:rFonts w:asciiTheme="minorHAnsi" w:hAnsiTheme="minorHAnsi" w:cstheme="minorHAnsi"/>
            <w:i/>
            <w:color w:val="0000FF"/>
            <w:sz w:val="24"/>
            <w:szCs w:val="24"/>
            <w:u w:val="single"/>
          </w:rPr>
          <w:t>http://www.ecb.int/index.html</w:t>
        </w:r>
      </w:hyperlink>
      <w:r w:rsidR="003E31FD" w:rsidRPr="00880A57">
        <w:rPr>
          <w:rFonts w:asciiTheme="minorHAnsi" w:hAnsiTheme="minorHAnsi" w:cstheme="minorHAnsi"/>
          <w:b/>
          <w:i/>
          <w:sz w:val="24"/>
          <w:szCs w:val="24"/>
        </w:rPr>
        <w:t>, valabil la data de 01 ianuarie a anului în care se încheie contractul de finanţare.</w:t>
      </w:r>
    </w:p>
    <w:p w14:paraId="6EF87EBF" w14:textId="77777777" w:rsidR="003E31FD" w:rsidRPr="00880A57" w:rsidRDefault="003E31FD" w:rsidP="00BD76DE">
      <w:pPr>
        <w:spacing w:before="120" w:after="120" w:line="240" w:lineRule="auto"/>
        <w:ind w:firstLine="567"/>
        <w:jc w:val="both"/>
        <w:rPr>
          <w:rFonts w:asciiTheme="minorHAnsi" w:hAnsiTheme="minorHAnsi" w:cstheme="minorHAnsi"/>
          <w:i/>
          <w:sz w:val="24"/>
          <w:szCs w:val="24"/>
        </w:rPr>
      </w:pPr>
      <w:r w:rsidRPr="00880A57">
        <w:rPr>
          <w:rFonts w:asciiTheme="minorHAnsi" w:hAnsiTheme="minorHAnsi" w:cstheme="minorHAnsi"/>
          <w:b/>
          <w:i/>
          <w:sz w:val="24"/>
          <w:szCs w:val="24"/>
        </w:rPr>
        <w:lastRenderedPageBreak/>
        <w:t xml:space="preserve"> </w:t>
      </w:r>
      <w:r w:rsidRPr="00880A57">
        <w:rPr>
          <w:rFonts w:asciiTheme="minorHAnsi" w:hAnsiTheme="minorHAnsi" w:cstheme="minorHAnsi"/>
          <w:i/>
          <w:color w:val="FF0000"/>
          <w:sz w:val="24"/>
          <w:szCs w:val="24"/>
        </w:rPr>
        <w:t xml:space="preserve">  </w:t>
      </w:r>
      <w:r w:rsidRPr="00880A57">
        <w:rPr>
          <w:rFonts w:asciiTheme="minorHAnsi" w:hAnsiTheme="minorHAnsi" w:cstheme="minorHAnsi"/>
          <w:i/>
          <w:sz w:val="24"/>
          <w:szCs w:val="24"/>
        </w:rPr>
        <w:t>Valoarea totală eligibilă a proiectului a rezultat ca urmare a trecerii pe neeligibil/eliminării din Bugetul indicativ a următoarelor cheltuieli........., deoarece.... (acest paragraf se completează dacă este cazul diferențelor între valoarea eligibilă solicitată și valoarea eligibilă acceptată în urma evaluării proiectului).</w:t>
      </w:r>
    </w:p>
    <w:p w14:paraId="4E2366DD" w14:textId="77777777" w:rsidR="003E31FD" w:rsidRPr="00880A57" w:rsidRDefault="003E31FD" w:rsidP="00BD76D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b/>
      </w:r>
    </w:p>
    <w:p w14:paraId="62F5D392" w14:textId="067461BF" w:rsidR="003E31FD" w:rsidRPr="00880A57" w:rsidRDefault="00BD76DE" w:rsidP="00BD76D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Atenție! </w:t>
      </w:r>
      <w:r w:rsidR="003E31FD" w:rsidRPr="00880A57">
        <w:rPr>
          <w:rFonts w:asciiTheme="minorHAnsi" w:hAnsiTheme="minorHAnsi" w:cstheme="minorHAnsi"/>
          <w:sz w:val="24"/>
          <w:szCs w:val="24"/>
        </w:rPr>
        <w:t xml:space="preserve">Semnarea contractului de finanțare cu AFIR se realizează cu semnătură electronică calificată, în sensul Regulamentului (UE) nr. 910/2014, în baza unui certificat calificat emis de un furnizor de servicii care se află în lista oficială a Uniunii Europene și care se regăseşte la https: </w:t>
      </w:r>
      <w:hyperlink r:id="rId19" w:anchor="/screen/home" w:history="1">
        <w:r w:rsidR="003E31FD" w:rsidRPr="00880A57">
          <w:rPr>
            <w:rFonts w:asciiTheme="minorHAnsi" w:hAnsiTheme="minorHAnsi" w:cstheme="minorHAnsi"/>
            <w:color w:val="0000FF"/>
            <w:sz w:val="24"/>
            <w:szCs w:val="24"/>
            <w:u w:val="single"/>
          </w:rPr>
          <w:t>https://eidas.ec.europa.eu/efda/tl-browser/#/screen/home</w:t>
        </w:r>
      </w:hyperlink>
      <w:r w:rsidR="003E31FD" w:rsidRPr="00880A57">
        <w:rPr>
          <w:rFonts w:asciiTheme="minorHAnsi" w:hAnsiTheme="minorHAnsi" w:cstheme="minorHAnsi"/>
          <w:sz w:val="24"/>
          <w:szCs w:val="24"/>
        </w:rPr>
        <w:t>.</w:t>
      </w:r>
    </w:p>
    <w:p w14:paraId="0BC28300" w14:textId="77777777" w:rsidR="003E31FD" w:rsidRPr="00880A57" w:rsidRDefault="003E31FD" w:rsidP="00BD76DE">
      <w:pPr>
        <w:spacing w:before="120" w:after="120" w:line="240" w:lineRule="auto"/>
        <w:ind w:firstLine="851"/>
        <w:jc w:val="both"/>
        <w:rPr>
          <w:rFonts w:asciiTheme="minorHAnsi" w:hAnsiTheme="minorHAnsi" w:cstheme="minorHAnsi"/>
          <w:sz w:val="24"/>
          <w:szCs w:val="24"/>
        </w:rPr>
      </w:pPr>
    </w:p>
    <w:p w14:paraId="65285735" w14:textId="4F3F7716" w:rsidR="003E31FD" w:rsidRPr="00880A57" w:rsidRDefault="003E31FD" w:rsidP="00BD76DE">
      <w:pPr>
        <w:spacing w:before="120" w:after="120" w:line="240" w:lineRule="auto"/>
        <w:ind w:firstLine="360"/>
        <w:jc w:val="both"/>
        <w:rPr>
          <w:rFonts w:asciiTheme="minorHAnsi" w:hAnsiTheme="minorHAnsi" w:cstheme="minorHAnsi"/>
          <w:sz w:val="24"/>
          <w:szCs w:val="24"/>
        </w:rPr>
      </w:pPr>
      <w:r w:rsidRPr="00880A57">
        <w:rPr>
          <w:rFonts w:asciiTheme="minorHAnsi" w:hAnsiTheme="minorHAnsi" w:cstheme="minorHAnsi"/>
          <w:sz w:val="24"/>
          <w:szCs w:val="24"/>
        </w:rPr>
        <w:t xml:space="preserve">Astfel, în vederea încheierii contractului de finanțare, este necesar ca în termen de maximum </w:t>
      </w:r>
      <w:r w:rsidR="00463344" w:rsidRPr="00880A57">
        <w:rPr>
          <w:rFonts w:asciiTheme="minorHAnsi" w:hAnsiTheme="minorHAnsi" w:cstheme="minorHAnsi"/>
          <w:b/>
          <w:sz w:val="24"/>
          <w:szCs w:val="24"/>
        </w:rPr>
        <w:t xml:space="preserve">3 </w:t>
      </w:r>
      <w:r w:rsidRPr="00880A57">
        <w:rPr>
          <w:rFonts w:asciiTheme="minorHAnsi" w:hAnsiTheme="minorHAnsi" w:cstheme="minorHAnsi"/>
          <w:b/>
          <w:sz w:val="24"/>
          <w:szCs w:val="24"/>
        </w:rPr>
        <w:t>luni</w:t>
      </w:r>
      <w:r w:rsidRPr="00880A57">
        <w:rPr>
          <w:rFonts w:asciiTheme="minorHAnsi" w:hAnsiTheme="minorHAnsi" w:cstheme="minorHAnsi"/>
          <w:sz w:val="24"/>
          <w:szCs w:val="24"/>
        </w:rPr>
        <w:t>, de la comunicarea de către AFIR a prezentei notificări, să depuneţi la sediul Centrului Regional de care aparțineți, următoarele documente, cu c</w:t>
      </w:r>
      <w:r w:rsidR="00BD76DE" w:rsidRPr="00880A57">
        <w:rPr>
          <w:rFonts w:asciiTheme="minorHAnsi" w:hAnsiTheme="minorHAnsi" w:cstheme="minorHAnsi"/>
          <w:sz w:val="24"/>
          <w:szCs w:val="24"/>
        </w:rPr>
        <w:t>aracter obligatoriu, respectiv:</w:t>
      </w:r>
    </w:p>
    <w:p w14:paraId="57A6669E" w14:textId="77777777" w:rsidR="00DD519D" w:rsidRPr="00880A57" w:rsidRDefault="00DD519D" w:rsidP="0062655F">
      <w:pPr>
        <w:pStyle w:val="ListParagraph"/>
        <w:numPr>
          <w:ilvl w:val="0"/>
          <w:numId w:val="137"/>
        </w:numPr>
        <w:tabs>
          <w:tab w:val="left" w:pos="0"/>
        </w:tabs>
        <w:spacing w:before="120" w:after="120" w:line="240" w:lineRule="auto"/>
        <w:contextualSpacing w:val="0"/>
        <w:jc w:val="both"/>
        <w:rPr>
          <w:rFonts w:asciiTheme="minorHAnsi" w:hAnsiTheme="minorHAnsi" w:cstheme="minorHAnsi"/>
          <w:sz w:val="24"/>
          <w:szCs w:val="24"/>
        </w:rPr>
      </w:pPr>
      <w:r w:rsidRPr="00880A57">
        <w:rPr>
          <w:rFonts w:asciiTheme="minorHAnsi" w:hAnsiTheme="minorHAnsi" w:cstheme="minorHAnsi"/>
          <w:sz w:val="24"/>
          <w:szCs w:val="24"/>
        </w:rPr>
        <w:t>Dosarul original după care s-a scanat, pentru conformitatea documentelor încărcate on-line</w:t>
      </w:r>
      <w:r w:rsidRPr="00880A57">
        <w:rPr>
          <w:rFonts w:asciiTheme="minorHAnsi" w:hAnsiTheme="minorHAnsi" w:cstheme="minorHAnsi"/>
          <w:sz w:val="24"/>
          <w:szCs w:val="24"/>
          <w:lang w:val="en-US"/>
        </w:rPr>
        <w:t>; s</w:t>
      </w:r>
      <w:r w:rsidRPr="00880A57">
        <w:rPr>
          <w:rFonts w:asciiTheme="minorHAnsi" w:hAnsiTheme="minorHAnsi" w:cstheme="minorHAnsi"/>
          <w:sz w:val="24"/>
          <w:szCs w:val="24"/>
        </w:rPr>
        <w:t>olicitanții vor prezenta în dosarul pe suport de hârtie doar documentele care au fost scanate, pentru conformitate cu documentele încărcate online. Documentele originale emise de el însuşi, convertite în PDF şi semnate electronic de către reprezentantul legal, nu mai trebuie listate și atașate, în dosarul pe suport hârtie.</w:t>
      </w:r>
    </w:p>
    <w:p w14:paraId="25BB977D" w14:textId="77777777" w:rsidR="00DD519D" w:rsidRPr="00880A57" w:rsidRDefault="00DD519D" w:rsidP="00BD76DE">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În cazul în care se vor constata neconcordanțe în urma verificării documentelor solicitate în vederea încheierii Contractului de finanțare și/sau între documentele încărcate on-line și documentele depuse pe suport de hârtie care pot afecta condițiile de eligibilitate generale se va lua decizia de neîncheiere a Contractului de finanțare și încadrarea proiectului cu statut de contract neîncheiat.</w:t>
      </w:r>
    </w:p>
    <w:p w14:paraId="28AF52F4" w14:textId="5B3C2094" w:rsidR="00DD519D" w:rsidRPr="00880A57" w:rsidRDefault="00DD519D" w:rsidP="0062655F">
      <w:pPr>
        <w:pStyle w:val="ListParagraph"/>
        <w:numPr>
          <w:ilvl w:val="0"/>
          <w:numId w:val="137"/>
        </w:numPr>
        <w:spacing w:before="120" w:after="120" w:line="240" w:lineRule="auto"/>
        <w:contextualSpacing w:val="0"/>
        <w:jc w:val="both"/>
        <w:rPr>
          <w:rFonts w:asciiTheme="minorHAnsi" w:hAnsiTheme="minorHAnsi" w:cstheme="minorHAnsi"/>
          <w:sz w:val="24"/>
          <w:szCs w:val="24"/>
        </w:rPr>
      </w:pPr>
      <w:r w:rsidRPr="00880A57">
        <w:rPr>
          <w:rFonts w:asciiTheme="minorHAnsi" w:hAnsiTheme="minorHAnsi" w:cstheme="minorHAnsi"/>
          <w:sz w:val="24"/>
          <w:szCs w:val="24"/>
        </w:rPr>
        <w:t>Documentul/ documentele care dovedesc capacitatea şi sursa de cofinanţare privată a investiției neafectată de elemente de ajutor public, prin extras de cont (în original) și/ sau contract de credit (în copie), acordat în vederea implementării proiectului. În cazul în care dovada co-finanţării se prezintă prin extras de cont, acesta va fi vizat şi datat de instituția financiară cu cel mult 5 zile lucrătoare înainte de data depunerii la OJFIR și va fi însoțit de Angajamentul solicitantului (model afișat pe site www.afir.ro) că minimum 50% din disponibilul de cofinanțare privată va fi destinat plăților aferente implementării proiectului -doar pentru proiectele care presupun co-finantarea din partea solicitantului</w:t>
      </w:r>
    </w:p>
    <w:p w14:paraId="0F4D2E30" w14:textId="77777777" w:rsidR="00227064" w:rsidRPr="00880A57" w:rsidRDefault="00227064" w:rsidP="00BD76DE">
      <w:pPr>
        <w:pStyle w:val="ListParagraph"/>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sau</w:t>
      </w:r>
    </w:p>
    <w:p w14:paraId="2CBAC1D5" w14:textId="60B96DAD" w:rsidR="00227064" w:rsidRPr="00880A57" w:rsidRDefault="00227064" w:rsidP="00BD76DE">
      <w:pPr>
        <w:pStyle w:val="ListParagraph"/>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cazul persoanelor juridice de drept public, Actul/ Hotărârea Organului de decizie al entitățilro publice, semnate și ștampilate, din care să reiasă necesitatea și oportunitatea proiectului, precum și asumarea faptului că beneficiarul va prevedea cheltuielile în bugetul/ele proprii pentru perioada de realizare a proiectului; </w:t>
      </w:r>
    </w:p>
    <w:p w14:paraId="690E2B7C" w14:textId="77777777" w:rsidR="00DD519D" w:rsidRPr="00880A57" w:rsidRDefault="00DD519D" w:rsidP="00BD76DE">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rPr>
        <w:t xml:space="preserve">AFIR va verifica cheltuielile în extrasul de cont depus la dosarul aferent primei tranșe de plată și va viza justificarea modului de utilizare a sumei din extrasul de cont reprezentând dovada cofinanțării private, respectiv că suma din soldul contului beneficiarului, conform extrasului emis </w:t>
      </w:r>
      <w:r w:rsidRPr="00880A57">
        <w:rPr>
          <w:rFonts w:asciiTheme="minorHAnsi" w:hAnsiTheme="minorHAnsi" w:cstheme="minorHAnsi"/>
          <w:sz w:val="24"/>
          <w:szCs w:val="24"/>
        </w:rPr>
        <w:t>cu cel mult 15 zile înainte de data depunerii primei cereri de plată și suma cheltuielilor aferente proiectului realizate până la acel moment, acoperă 50% din valoarea cofinanțării private.</w:t>
      </w:r>
    </w:p>
    <w:p w14:paraId="5FA733DF" w14:textId="77777777" w:rsidR="00DD519D" w:rsidRPr="00880A57" w:rsidRDefault="00DD519D" w:rsidP="00BD76DE">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Documentele pentru dovedirea și susținerea cofinanțării nu se depun în cazul finanțării publice de 100%.</w:t>
      </w:r>
    </w:p>
    <w:p w14:paraId="2C7DED92" w14:textId="77777777" w:rsidR="00DD519D" w:rsidRPr="00880A57" w:rsidRDefault="00DD519D" w:rsidP="0062655F">
      <w:pPr>
        <w:pStyle w:val="ListParagraph"/>
        <w:numPr>
          <w:ilvl w:val="0"/>
          <w:numId w:val="137"/>
        </w:numPr>
        <w:tabs>
          <w:tab w:val="left" w:pos="0"/>
        </w:tabs>
        <w:spacing w:before="120" w:after="120" w:line="240" w:lineRule="auto"/>
        <w:contextualSpacing w:val="0"/>
        <w:jc w:val="both"/>
        <w:rPr>
          <w:rFonts w:asciiTheme="minorHAnsi" w:hAnsiTheme="minorHAnsi" w:cstheme="minorHAnsi"/>
          <w:sz w:val="24"/>
          <w:szCs w:val="24"/>
        </w:rPr>
      </w:pPr>
      <w:r w:rsidRPr="00880A57">
        <w:rPr>
          <w:rFonts w:asciiTheme="minorHAnsi" w:hAnsiTheme="minorHAnsi" w:cstheme="minorHAnsi"/>
          <w:sz w:val="24"/>
          <w:szCs w:val="24"/>
        </w:rPr>
        <w:t xml:space="preserve">Adresă emisă de instituţia financiară (bancă/trezorerie) cu datele de identificare ale băncii/trezoreriei şi ale contului aferent proiectului FEADR (denumirea, adresa băncii/trezoreriei, codul IBAN al contului în care se derulează operaţiunile cu AFIR). </w:t>
      </w:r>
    </w:p>
    <w:p w14:paraId="760FC1AB" w14:textId="77777777" w:rsidR="00DD519D" w:rsidRPr="00880A57" w:rsidRDefault="00DD519D" w:rsidP="0062655F">
      <w:pPr>
        <w:pStyle w:val="ListParagraph"/>
        <w:numPr>
          <w:ilvl w:val="0"/>
          <w:numId w:val="137"/>
        </w:numPr>
        <w:tabs>
          <w:tab w:val="left" w:pos="0"/>
        </w:tabs>
        <w:spacing w:before="120" w:after="120" w:line="240" w:lineRule="auto"/>
        <w:contextualSpacing w:val="0"/>
        <w:jc w:val="both"/>
        <w:rPr>
          <w:rFonts w:asciiTheme="minorHAnsi" w:hAnsiTheme="minorHAnsi" w:cstheme="minorHAnsi"/>
          <w:sz w:val="24"/>
          <w:szCs w:val="24"/>
        </w:rPr>
      </w:pPr>
      <w:r w:rsidRPr="00880A57">
        <w:rPr>
          <w:rFonts w:asciiTheme="minorHAnsi" w:hAnsiTheme="minorHAnsi" w:cstheme="minorHAnsi"/>
          <w:sz w:val="24"/>
          <w:szCs w:val="24"/>
          <w:lang w:val="en-US"/>
        </w:rPr>
        <w:t>D</w:t>
      </w:r>
      <w:r w:rsidRPr="00880A57">
        <w:rPr>
          <w:rFonts w:asciiTheme="minorHAnsi" w:hAnsiTheme="minorHAnsi" w:cstheme="minorHAnsi"/>
          <w:sz w:val="24"/>
          <w:szCs w:val="24"/>
        </w:rPr>
        <w:t>ocumentul de identitate al reprezentantului legal al beneficiarului.</w:t>
      </w:r>
    </w:p>
    <w:p w14:paraId="5585AFD6" w14:textId="77777777" w:rsidR="00DD519D" w:rsidRPr="00880A57" w:rsidRDefault="00DD519D" w:rsidP="0062655F">
      <w:pPr>
        <w:pStyle w:val="ListParagraph"/>
        <w:numPr>
          <w:ilvl w:val="0"/>
          <w:numId w:val="137"/>
        </w:numPr>
        <w:tabs>
          <w:tab w:val="left" w:pos="0"/>
        </w:tabs>
        <w:spacing w:before="120" w:after="120" w:line="240" w:lineRule="auto"/>
        <w:contextualSpacing w:val="0"/>
        <w:jc w:val="both"/>
        <w:rPr>
          <w:rFonts w:asciiTheme="minorHAnsi" w:hAnsiTheme="minorHAnsi" w:cstheme="minorHAnsi"/>
          <w:sz w:val="24"/>
          <w:szCs w:val="24"/>
        </w:rPr>
      </w:pPr>
      <w:r w:rsidRPr="00880A57">
        <w:rPr>
          <w:rFonts w:asciiTheme="minorHAnsi" w:hAnsiTheme="minorHAnsi" w:cstheme="minorHAnsi"/>
          <w:sz w:val="24"/>
          <w:szCs w:val="24"/>
        </w:rPr>
        <w:t>Dovada achitării integrale a datoriei față de AFIR, inclusiv dobânzile și majorările de întârziere (dacă este cazul).</w:t>
      </w:r>
    </w:p>
    <w:p w14:paraId="04B7822F" w14:textId="77777777" w:rsidR="00DD519D" w:rsidRPr="00880A57" w:rsidRDefault="00DD519D" w:rsidP="0062655F">
      <w:pPr>
        <w:pStyle w:val="ListParagraph"/>
        <w:numPr>
          <w:ilvl w:val="0"/>
          <w:numId w:val="137"/>
        </w:numPr>
        <w:tabs>
          <w:tab w:val="left" w:pos="0"/>
        </w:tabs>
        <w:spacing w:before="120" w:after="120" w:line="240" w:lineRule="auto"/>
        <w:contextualSpacing w:val="0"/>
        <w:jc w:val="both"/>
        <w:rPr>
          <w:rFonts w:asciiTheme="minorHAnsi" w:hAnsiTheme="minorHAnsi" w:cstheme="minorHAnsi"/>
          <w:sz w:val="24"/>
          <w:szCs w:val="24"/>
        </w:rPr>
      </w:pPr>
      <w:r w:rsidRPr="00880A57">
        <w:rPr>
          <w:rFonts w:asciiTheme="minorHAnsi" w:hAnsiTheme="minorHAnsi" w:cstheme="minorHAnsi"/>
          <w:sz w:val="24"/>
          <w:szCs w:val="24"/>
        </w:rPr>
        <w:t>Graficul de eşalonare anuală a plăților, asumat de beneficiar, inclusiv cea pentru decontarea TVA., unde este cazul.</w:t>
      </w:r>
    </w:p>
    <w:p w14:paraId="0F09E599" w14:textId="77777777" w:rsidR="00DD519D" w:rsidRPr="00880A57" w:rsidRDefault="00DD519D" w:rsidP="0062655F">
      <w:pPr>
        <w:pStyle w:val="ListParagraph"/>
        <w:numPr>
          <w:ilvl w:val="0"/>
          <w:numId w:val="137"/>
        </w:numPr>
        <w:spacing w:before="120" w:after="120" w:line="240" w:lineRule="auto"/>
        <w:contextualSpacing w:val="0"/>
        <w:rPr>
          <w:rFonts w:asciiTheme="minorHAnsi" w:hAnsiTheme="minorHAnsi" w:cstheme="minorHAnsi"/>
          <w:sz w:val="24"/>
          <w:szCs w:val="24"/>
        </w:rPr>
      </w:pPr>
      <w:r w:rsidRPr="00880A57">
        <w:rPr>
          <w:rFonts w:asciiTheme="minorHAnsi" w:hAnsiTheme="minorHAnsi" w:cstheme="minorHAnsi"/>
          <w:sz w:val="24"/>
          <w:szCs w:val="24"/>
        </w:rPr>
        <w:t>Graficul de eşalonare a datoriilor către bugetul consolidat (în cazul în care beneficiarul figurează cu datorii restante fiscale).</w:t>
      </w:r>
    </w:p>
    <w:p w14:paraId="09B9CB9E" w14:textId="77777777" w:rsidR="00DD519D" w:rsidRPr="00880A57" w:rsidRDefault="00DD519D" w:rsidP="0062655F">
      <w:pPr>
        <w:pStyle w:val="ListParagraph"/>
        <w:numPr>
          <w:ilvl w:val="0"/>
          <w:numId w:val="137"/>
        </w:numPr>
        <w:tabs>
          <w:tab w:val="left" w:pos="0"/>
        </w:tabs>
        <w:spacing w:before="120" w:after="120" w:line="240" w:lineRule="auto"/>
        <w:contextualSpacing w:val="0"/>
        <w:jc w:val="both"/>
        <w:rPr>
          <w:rFonts w:asciiTheme="minorHAnsi" w:hAnsiTheme="minorHAnsi" w:cstheme="minorHAnsi"/>
          <w:sz w:val="24"/>
          <w:szCs w:val="24"/>
        </w:rPr>
      </w:pPr>
      <w:r w:rsidRPr="00880A57">
        <w:rPr>
          <w:rFonts w:asciiTheme="minorHAnsi" w:hAnsiTheme="minorHAnsi" w:cstheme="minorHAnsi"/>
          <w:sz w:val="24"/>
          <w:szCs w:val="24"/>
        </w:rPr>
        <w:t>Alte documente</w:t>
      </w:r>
    </w:p>
    <w:p w14:paraId="37C5263E" w14:textId="4B64CEDB" w:rsidR="003E31FD" w:rsidRPr="00880A57" w:rsidRDefault="00DD519D" w:rsidP="00BD76DE">
      <w:pPr>
        <w:spacing w:before="120" w:after="120" w:line="240" w:lineRule="auto"/>
        <w:ind w:firstLine="567"/>
        <w:jc w:val="both"/>
        <w:rPr>
          <w:rFonts w:asciiTheme="minorHAnsi" w:hAnsiTheme="minorHAnsi" w:cstheme="minorHAnsi"/>
          <w:bCs/>
          <w:sz w:val="24"/>
          <w:szCs w:val="24"/>
        </w:rPr>
      </w:pPr>
      <w:r w:rsidRPr="00880A57">
        <w:rPr>
          <w:rFonts w:asciiTheme="minorHAnsi" w:hAnsiTheme="minorHAnsi" w:cstheme="minorHAnsi"/>
          <w:sz w:val="24"/>
          <w:szCs w:val="24"/>
        </w:rPr>
        <w:t>Atenție! Beneficiarii publici vor depune Proiectul tehnic (PT) ulterior contractării proiectului.</w:t>
      </w:r>
      <w:r w:rsidR="00227064" w:rsidRPr="00880A57">
        <w:rPr>
          <w:rFonts w:asciiTheme="minorHAnsi" w:hAnsiTheme="minorHAnsi" w:cstheme="minorHAnsi"/>
          <w:sz w:val="24"/>
          <w:szCs w:val="24"/>
        </w:rPr>
        <w:t xml:space="preserve"> </w:t>
      </w:r>
      <w:r w:rsidR="003E31FD" w:rsidRPr="00880A57">
        <w:rPr>
          <w:rFonts w:asciiTheme="minorHAnsi" w:hAnsiTheme="minorHAnsi" w:cstheme="minorHAnsi"/>
          <w:bCs/>
          <w:sz w:val="24"/>
          <w:szCs w:val="24"/>
        </w:rPr>
        <w:t>În vederea semnării contractului de finanțare, în baza acordului reprezentantului legal, exprimat în cererea de finanțare, pentru consultarea bazei de date a IGPR și ANAF, AFIR va obține certificatul care atestă lipsa datoriilor restante fiscale și sociale pentru beneficiar și extrasul de pe cazierul judiciar al reprezentantului legal.</w:t>
      </w:r>
    </w:p>
    <w:p w14:paraId="2158FB0E" w14:textId="77777777" w:rsidR="003E31FD" w:rsidRPr="00880A57" w:rsidRDefault="003E31FD" w:rsidP="00BD76DE">
      <w:pPr>
        <w:spacing w:before="120" w:after="120" w:line="240" w:lineRule="auto"/>
        <w:ind w:firstLine="567"/>
        <w:jc w:val="both"/>
        <w:rPr>
          <w:rFonts w:asciiTheme="minorHAnsi" w:eastAsia="TimesNewRomanPSMT" w:hAnsiTheme="minorHAnsi" w:cstheme="minorHAnsi"/>
          <w:sz w:val="24"/>
          <w:szCs w:val="24"/>
        </w:rPr>
      </w:pPr>
      <w:r w:rsidRPr="00880A57">
        <w:rPr>
          <w:rFonts w:asciiTheme="minorHAnsi" w:eastAsia="Times New Roman" w:hAnsiTheme="minorHAnsi" w:cstheme="minorHAnsi"/>
          <w:sz w:val="24"/>
          <w:szCs w:val="24"/>
        </w:rPr>
        <w:t>În situația în care AFIR se află în imposibilitatea de a consulta baza de date a celor două instituții, la încheierea contractului de finanțare, se va solicita beneficiarului, prin informații suplimentare prezentarea certificatului de atestare fiscală și cazierul judiciar.</w:t>
      </w:r>
    </w:p>
    <w:p w14:paraId="6DA41C74" w14:textId="77777777" w:rsidR="003E31FD" w:rsidRPr="00880A57" w:rsidRDefault="003E31FD" w:rsidP="00BD76DE">
      <w:pPr>
        <w:spacing w:before="120" w:after="120" w:line="240" w:lineRule="auto"/>
        <w:ind w:firstLine="567"/>
        <w:jc w:val="both"/>
        <w:rPr>
          <w:rFonts w:asciiTheme="minorHAnsi" w:hAnsiTheme="minorHAnsi" w:cstheme="minorHAnsi"/>
          <w:i/>
          <w:iCs/>
          <w:sz w:val="24"/>
          <w:szCs w:val="24"/>
        </w:rPr>
      </w:pPr>
      <w:r w:rsidRPr="00880A57">
        <w:rPr>
          <w:rFonts w:asciiTheme="minorHAnsi" w:hAnsiTheme="minorHAnsi" w:cstheme="minorHAnsi"/>
          <w:i/>
          <w:iCs/>
          <w:sz w:val="24"/>
          <w:szCs w:val="24"/>
        </w:rPr>
        <w:t xml:space="preserve">Agenţia nu va încheia Contractul de finanţare cu dumneavoastră </w:t>
      </w:r>
      <w:r w:rsidRPr="00880A57">
        <w:rPr>
          <w:rFonts w:asciiTheme="minorHAnsi" w:hAnsiTheme="minorHAnsi" w:cstheme="minorHAnsi"/>
          <w:bCs/>
          <w:i/>
          <w:iCs/>
          <w:sz w:val="24"/>
          <w:szCs w:val="24"/>
        </w:rPr>
        <w:t xml:space="preserve">în situația în care nu veți prezenta documentele obligatorii </w:t>
      </w:r>
      <w:r w:rsidRPr="00880A57">
        <w:rPr>
          <w:rFonts w:asciiTheme="minorHAnsi" w:hAnsiTheme="minorHAnsi" w:cstheme="minorHAnsi"/>
          <w:i/>
          <w:iCs/>
          <w:sz w:val="24"/>
          <w:szCs w:val="24"/>
        </w:rPr>
        <w:t xml:space="preserve">în termenul precizat în prezenta Notificare sau în cazul în care se va constata că figurați înregistrat cu debite neachitate în </w:t>
      </w:r>
      <w:r w:rsidRPr="00880A57">
        <w:rPr>
          <w:rFonts w:asciiTheme="minorHAnsi" w:hAnsiTheme="minorHAnsi" w:cstheme="minorHAnsi"/>
          <w:i/>
          <w:sz w:val="24"/>
          <w:szCs w:val="24"/>
        </w:rPr>
        <w:t>registrul debitorilor AFIR, atât pentru Programul SAPARD, cât și pentru FEADR</w:t>
      </w:r>
      <w:r w:rsidRPr="00880A57">
        <w:rPr>
          <w:rFonts w:asciiTheme="minorHAnsi" w:hAnsiTheme="minorHAnsi" w:cstheme="minorHAnsi"/>
          <w:i/>
          <w:iCs/>
          <w:sz w:val="24"/>
          <w:szCs w:val="24"/>
        </w:rPr>
        <w:t>. Aveți</w:t>
      </w:r>
      <w:r w:rsidRPr="00880A57">
        <w:rPr>
          <w:rFonts w:asciiTheme="minorHAnsi" w:hAnsiTheme="minorHAnsi" w:cstheme="minorHAnsi"/>
          <w:i/>
          <w:sz w:val="24"/>
          <w:szCs w:val="24"/>
        </w:rPr>
        <w:t xml:space="preserve"> obligația să achitaţi integral datoria față de AFIR, inclusiv dobânzile și majorările de întârziere,</w:t>
      </w:r>
      <w:r w:rsidRPr="00880A57">
        <w:rPr>
          <w:rFonts w:asciiTheme="minorHAnsi" w:hAnsiTheme="minorHAnsi" w:cstheme="minorHAnsi"/>
          <w:i/>
          <w:iCs/>
          <w:sz w:val="24"/>
          <w:szCs w:val="24"/>
        </w:rPr>
        <w:t xml:space="preserve"> până la semnarea contractului de finanțare.</w:t>
      </w:r>
    </w:p>
    <w:p w14:paraId="4BE47C36" w14:textId="77777777" w:rsidR="003E31FD" w:rsidRPr="00880A57" w:rsidRDefault="003E31FD"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b/>
          <w:sz w:val="24"/>
          <w:szCs w:val="24"/>
        </w:rPr>
        <w:t>Vă informăm că aveți obligația de a depune toate documentele necesare în vederea încheierii contractului de finanțare, o singură dată, în termenul precizat mai sus, termen care curge de la data comunicării de către AFIR a notificării privind selecţia proiectului</w:t>
      </w:r>
      <w:r w:rsidRPr="00880A57">
        <w:rPr>
          <w:rFonts w:asciiTheme="minorHAnsi" w:hAnsiTheme="minorHAnsi" w:cstheme="minorHAnsi"/>
          <w:sz w:val="24"/>
          <w:szCs w:val="24"/>
        </w:rPr>
        <w:t xml:space="preserve">. </w:t>
      </w:r>
    </w:p>
    <w:p w14:paraId="177DF704" w14:textId="77777777" w:rsidR="003E31FD" w:rsidRPr="00880A57" w:rsidRDefault="003E31FD"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În urma primirii “</w:t>
      </w:r>
      <w:r w:rsidRPr="00880A57">
        <w:rPr>
          <w:rFonts w:asciiTheme="minorHAnsi" w:hAnsiTheme="minorHAnsi" w:cstheme="minorHAnsi"/>
          <w:i/>
          <w:sz w:val="24"/>
          <w:szCs w:val="24"/>
        </w:rPr>
        <w:t>Notificării beneficiarului privind selectarea cererii de finanţare şi semnarea contractului de finanţare</w:t>
      </w:r>
      <w:r w:rsidRPr="00880A57">
        <w:rPr>
          <w:rFonts w:asciiTheme="minorHAnsi" w:hAnsiTheme="minorHAnsi" w:cstheme="minorHAnsi"/>
          <w:sz w:val="24"/>
          <w:szCs w:val="24"/>
        </w:rPr>
        <w:t xml:space="preserve">”, aveţi posibilitatea de a publica anunţul pentru derularea pe proprie răspundere a procedurilor de achiziţii, inclusiv semnarea contractelor de achiziții, cu mențiunea că avizarea dosarelor de achiziții se realizează ulterior semnării Contractului de finanțare cu AFIR. </w:t>
      </w:r>
    </w:p>
    <w:p w14:paraId="23835C24" w14:textId="77777777" w:rsidR="003E31FD" w:rsidRPr="00880A57" w:rsidRDefault="003E31FD" w:rsidP="00BD76DE">
      <w:pPr>
        <w:spacing w:before="120" w:after="120" w:line="240" w:lineRule="auto"/>
        <w:ind w:firstLine="567"/>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Astfel, veţi primi pe adresa de e-mail, contractul de finanţare, semnat electronic de Autoritatea Contractantă însoțit de anexe, urmând ca în termen de maximum 5 zile lucrătoare de la comunicarea pe e-mail a contractului, să transmiteți Autorităţii Contractante, prin intermediul platformei informatice, contractul de finanţare semnat electronic de către reprezentantul legal însoţit de anexe.</w:t>
      </w:r>
    </w:p>
    <w:p w14:paraId="0172A574" w14:textId="77777777" w:rsidR="003E31FD" w:rsidRPr="00880A57" w:rsidRDefault="003E31FD" w:rsidP="00BD76DE">
      <w:pPr>
        <w:spacing w:before="120" w:after="120" w:line="240" w:lineRule="auto"/>
        <w:ind w:firstLine="567"/>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lastRenderedPageBreak/>
        <w:t>În cazul în care nu acceptaţi finanţarea nerambursabilă,</w:t>
      </w:r>
      <w:r w:rsidRPr="00880A57">
        <w:rPr>
          <w:rFonts w:asciiTheme="minorHAnsi" w:hAnsiTheme="minorHAnsi" w:cstheme="minorHAnsi"/>
          <w:sz w:val="24"/>
          <w:szCs w:val="24"/>
        </w:rPr>
        <w:t xml:space="preserve"> </w:t>
      </w:r>
      <w:r w:rsidRPr="00880A57">
        <w:rPr>
          <w:rFonts w:asciiTheme="minorHAnsi" w:eastAsia="Times New Roman" w:hAnsiTheme="minorHAnsi" w:cstheme="minorHAnsi"/>
          <w:sz w:val="24"/>
          <w:szCs w:val="24"/>
        </w:rPr>
        <w:t>nu depuneţi documentele obligatorii necesare contractării, nu transmiteţi contractul de finanţare semnat electronic sau nu notificaţi AFIR în această perioadă, se consideră că renunţaţi la finanțare.</w:t>
      </w:r>
    </w:p>
    <w:p w14:paraId="4B4D0C5E" w14:textId="54200D31" w:rsidR="003E31FD" w:rsidRPr="00880A57" w:rsidRDefault="003E31FD" w:rsidP="00BD76DE">
      <w:pPr>
        <w:spacing w:before="120" w:after="120" w:line="240" w:lineRule="auto"/>
        <w:ind w:firstLine="567"/>
        <w:jc w:val="both"/>
        <w:rPr>
          <w:rFonts w:asciiTheme="minorHAnsi" w:eastAsia="Times New Roman" w:hAnsiTheme="minorHAnsi" w:cstheme="minorHAnsi"/>
          <w:iCs/>
          <w:sz w:val="24"/>
          <w:szCs w:val="24"/>
        </w:rPr>
      </w:pPr>
      <w:r w:rsidRPr="00880A57">
        <w:rPr>
          <w:rFonts w:asciiTheme="minorHAnsi" w:eastAsia="Times New Roman" w:hAnsiTheme="minorHAnsi" w:cstheme="minorHAnsi"/>
          <w:iCs/>
          <w:sz w:val="24"/>
          <w:szCs w:val="24"/>
        </w:rPr>
        <w:t>Finanțarea proiectului dumneavoastră se realizează din PS PAC 2023-2027, Program cofinanţat de Uniunea Europeană prin Fondul European Agricol pentru Dezvoltare Rurală și Guvernul</w:t>
      </w:r>
      <w:r w:rsidR="00BD76DE" w:rsidRPr="00880A57">
        <w:rPr>
          <w:rFonts w:asciiTheme="minorHAnsi" w:eastAsia="Times New Roman" w:hAnsiTheme="minorHAnsi" w:cstheme="minorHAnsi"/>
          <w:iCs/>
          <w:sz w:val="24"/>
          <w:szCs w:val="24"/>
        </w:rPr>
        <w:t xml:space="preserve"> României prin bugetul de stat.</w:t>
      </w:r>
    </w:p>
    <w:p w14:paraId="65E056E3" w14:textId="77777777" w:rsidR="003E31FD" w:rsidRPr="00880A57" w:rsidRDefault="003E31FD"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i/>
          <w:sz w:val="24"/>
          <w:szCs w:val="24"/>
        </w:rPr>
        <w:t>Vă mulţumim pentru interesul manifestat față de Planul Strategic PS PAC 2023-2027 şi vă rugăm să analizaţi cu atenţie modelul de  contract şi anexele acestuia, disponibile pe site-ul oficial al Agenţiei</w:t>
      </w:r>
      <w:r w:rsidRPr="00880A57">
        <w:rPr>
          <w:rFonts w:asciiTheme="minorHAnsi" w:hAnsiTheme="minorHAnsi" w:cstheme="minorHAnsi"/>
          <w:i/>
          <w:iCs/>
          <w:sz w:val="24"/>
          <w:szCs w:val="24"/>
        </w:rPr>
        <w:t xml:space="preserve"> pentru Finantarea Investitiilor Rurale (</w:t>
      </w:r>
      <w:hyperlink r:id="rId20" w:history="1">
        <w:r w:rsidRPr="00880A57">
          <w:rPr>
            <w:rFonts w:asciiTheme="minorHAnsi" w:hAnsiTheme="minorHAnsi" w:cstheme="minorHAnsi"/>
            <w:i/>
            <w:iCs/>
            <w:color w:val="0000FF"/>
            <w:sz w:val="24"/>
            <w:szCs w:val="24"/>
            <w:u w:val="single"/>
          </w:rPr>
          <w:t>www.afir.ro</w:t>
        </w:r>
      </w:hyperlink>
      <w:r w:rsidRPr="00880A57">
        <w:rPr>
          <w:rFonts w:asciiTheme="minorHAnsi" w:hAnsiTheme="minorHAnsi" w:cstheme="minorHAnsi"/>
          <w:i/>
          <w:iCs/>
          <w:sz w:val="24"/>
          <w:szCs w:val="24"/>
        </w:rPr>
        <w:t>)</w:t>
      </w:r>
      <w:r w:rsidRPr="00880A57">
        <w:rPr>
          <w:rFonts w:asciiTheme="minorHAnsi" w:hAnsiTheme="minorHAnsi" w:cstheme="minorHAnsi"/>
          <w:sz w:val="24"/>
          <w:szCs w:val="24"/>
        </w:rPr>
        <w:t>.</w:t>
      </w:r>
    </w:p>
    <w:p w14:paraId="6A7237CD" w14:textId="77777777" w:rsidR="003E31FD" w:rsidRPr="00880A57" w:rsidRDefault="003E31FD" w:rsidP="00BD76DE">
      <w:pPr>
        <w:spacing w:before="120" w:after="120" w:line="240" w:lineRule="auto"/>
        <w:ind w:firstLine="567"/>
        <w:jc w:val="both"/>
        <w:rPr>
          <w:rFonts w:asciiTheme="minorHAnsi" w:hAnsiTheme="minorHAnsi" w:cstheme="minorHAnsi"/>
          <w:bCs/>
          <w:iCs/>
          <w:sz w:val="24"/>
          <w:szCs w:val="24"/>
        </w:rPr>
      </w:pPr>
    </w:p>
    <w:p w14:paraId="3AD39E8C" w14:textId="77777777" w:rsidR="003E31FD" w:rsidRPr="00880A57" w:rsidRDefault="003E31FD" w:rsidP="00BD76DE">
      <w:pPr>
        <w:spacing w:before="120" w:after="120" w:line="240" w:lineRule="auto"/>
        <w:ind w:firstLine="567"/>
        <w:rPr>
          <w:rFonts w:asciiTheme="minorHAnsi" w:hAnsiTheme="minorHAnsi" w:cstheme="minorHAnsi"/>
          <w:bCs/>
          <w:iCs/>
          <w:sz w:val="24"/>
          <w:szCs w:val="24"/>
        </w:rPr>
      </w:pPr>
      <w:r w:rsidRPr="00880A57">
        <w:rPr>
          <w:rFonts w:asciiTheme="minorHAnsi" w:hAnsiTheme="minorHAnsi" w:cstheme="minorHAnsi"/>
          <w:bCs/>
          <w:iCs/>
          <w:sz w:val="24"/>
          <w:szCs w:val="24"/>
        </w:rPr>
        <w:t>Cu stimă,</w:t>
      </w:r>
    </w:p>
    <w:p w14:paraId="637629FD" w14:textId="77777777" w:rsidR="003E31FD" w:rsidRPr="00880A57" w:rsidRDefault="003E31FD" w:rsidP="003E31FD">
      <w:pPr>
        <w:spacing w:after="0" w:line="240" w:lineRule="auto"/>
        <w:ind w:firstLine="567"/>
        <w:jc w:val="center"/>
        <w:rPr>
          <w:rFonts w:asciiTheme="minorHAnsi" w:hAnsiTheme="minorHAnsi" w:cstheme="minorHAnsi"/>
          <w:b/>
          <w:iCs/>
          <w:sz w:val="24"/>
          <w:szCs w:val="24"/>
        </w:rPr>
      </w:pPr>
    </w:p>
    <w:p w14:paraId="4735B38A" w14:textId="77777777" w:rsidR="003E31FD" w:rsidRPr="00880A57" w:rsidRDefault="003E31FD" w:rsidP="003E31FD">
      <w:pPr>
        <w:spacing w:after="0" w:line="240" w:lineRule="auto"/>
        <w:ind w:firstLine="567"/>
        <w:jc w:val="center"/>
        <w:rPr>
          <w:rFonts w:asciiTheme="minorHAnsi" w:hAnsiTheme="minorHAnsi" w:cstheme="minorHAnsi"/>
          <w:sz w:val="24"/>
          <w:szCs w:val="24"/>
        </w:rPr>
      </w:pPr>
      <w:r w:rsidRPr="00880A57">
        <w:rPr>
          <w:rFonts w:asciiTheme="minorHAnsi" w:hAnsiTheme="minorHAnsi" w:cstheme="minorHAnsi"/>
          <w:b/>
          <w:iCs/>
          <w:sz w:val="24"/>
          <w:szCs w:val="24"/>
        </w:rPr>
        <w:t xml:space="preserve">Director OJFIR/CRFIR </w:t>
      </w:r>
    </w:p>
    <w:p w14:paraId="72358CCC" w14:textId="77777777" w:rsidR="003E31FD" w:rsidRPr="00880A57" w:rsidRDefault="003E31FD" w:rsidP="003E31FD">
      <w:pPr>
        <w:spacing w:after="0" w:line="240" w:lineRule="auto"/>
        <w:ind w:firstLine="567"/>
        <w:jc w:val="center"/>
        <w:rPr>
          <w:rFonts w:asciiTheme="minorHAnsi" w:hAnsiTheme="minorHAnsi" w:cstheme="minorHAnsi"/>
          <w:sz w:val="24"/>
          <w:szCs w:val="24"/>
        </w:rPr>
      </w:pPr>
      <w:r w:rsidRPr="00880A57">
        <w:rPr>
          <w:rFonts w:asciiTheme="minorHAnsi" w:hAnsiTheme="minorHAnsi" w:cstheme="minorHAnsi"/>
          <w:sz w:val="24"/>
          <w:szCs w:val="24"/>
        </w:rPr>
        <w:t>Nume / prenume….......…..</w:t>
      </w:r>
      <w:r w:rsidRPr="00880A57" w:rsidDel="003A207C">
        <w:rPr>
          <w:rFonts w:asciiTheme="minorHAnsi" w:hAnsiTheme="minorHAnsi" w:cstheme="minorHAnsi"/>
          <w:sz w:val="24"/>
          <w:szCs w:val="24"/>
        </w:rPr>
        <w:t xml:space="preserve"> </w:t>
      </w:r>
    </w:p>
    <w:p w14:paraId="0B675BE2" w14:textId="77777777" w:rsidR="003E31FD" w:rsidRPr="00880A57" w:rsidRDefault="003E31FD" w:rsidP="003E31FD">
      <w:pPr>
        <w:spacing w:after="0" w:line="240" w:lineRule="auto"/>
        <w:ind w:firstLine="567"/>
        <w:jc w:val="center"/>
        <w:rPr>
          <w:rFonts w:asciiTheme="minorHAnsi" w:hAnsiTheme="minorHAnsi" w:cstheme="minorHAnsi"/>
          <w:sz w:val="24"/>
          <w:szCs w:val="24"/>
        </w:rPr>
      </w:pPr>
    </w:p>
    <w:p w14:paraId="173CA4A0" w14:textId="77777777" w:rsidR="003E31FD" w:rsidRPr="00880A57" w:rsidRDefault="003E31FD" w:rsidP="003E31FD">
      <w:pPr>
        <w:spacing w:after="0" w:line="240" w:lineRule="auto"/>
        <w:ind w:firstLine="567"/>
        <w:jc w:val="center"/>
        <w:rPr>
          <w:rFonts w:asciiTheme="minorHAnsi" w:hAnsiTheme="minorHAnsi" w:cstheme="minorHAnsi"/>
          <w:sz w:val="24"/>
          <w:szCs w:val="24"/>
        </w:rPr>
      </w:pPr>
    </w:p>
    <w:p w14:paraId="0C845875" w14:textId="77777777" w:rsidR="003E31FD" w:rsidRPr="00880A57" w:rsidRDefault="003E31FD" w:rsidP="003E31FD">
      <w:pPr>
        <w:spacing w:after="0" w:line="240" w:lineRule="auto"/>
        <w:ind w:firstLine="567"/>
        <w:jc w:val="right"/>
        <w:rPr>
          <w:rFonts w:asciiTheme="minorHAnsi" w:hAnsiTheme="minorHAnsi" w:cstheme="minorHAnsi"/>
          <w:b/>
          <w:sz w:val="24"/>
          <w:szCs w:val="24"/>
        </w:rPr>
      </w:pPr>
      <w:r w:rsidRPr="00880A57">
        <w:rPr>
          <w:rFonts w:asciiTheme="minorHAnsi" w:hAnsiTheme="minorHAnsi" w:cstheme="minorHAnsi"/>
          <w:b/>
          <w:sz w:val="24"/>
          <w:szCs w:val="24"/>
        </w:rPr>
        <w:t>Am luat la cunoştinţă de prezenta  Notificare şi de Bugetul in euro ataşat</w:t>
      </w:r>
    </w:p>
    <w:p w14:paraId="4C423B2C" w14:textId="77777777" w:rsidR="003E31FD" w:rsidRPr="00880A57" w:rsidRDefault="003E31FD" w:rsidP="003E31FD">
      <w:pPr>
        <w:spacing w:after="0" w:line="240" w:lineRule="auto"/>
        <w:ind w:firstLine="567"/>
        <w:jc w:val="right"/>
        <w:rPr>
          <w:rFonts w:asciiTheme="minorHAnsi" w:hAnsiTheme="minorHAnsi" w:cstheme="minorHAnsi"/>
          <w:sz w:val="24"/>
          <w:szCs w:val="24"/>
        </w:rPr>
      </w:pPr>
      <w:r w:rsidRPr="00880A57">
        <w:rPr>
          <w:rFonts w:asciiTheme="minorHAnsi" w:hAnsiTheme="minorHAnsi" w:cstheme="minorHAnsi"/>
          <w:sz w:val="24"/>
          <w:szCs w:val="24"/>
        </w:rPr>
        <w:t>Beneficiar</w:t>
      </w:r>
    </w:p>
    <w:p w14:paraId="23E4E971" w14:textId="77777777" w:rsidR="003E31FD" w:rsidRPr="00880A57" w:rsidRDefault="003E31FD" w:rsidP="003E31FD">
      <w:pPr>
        <w:spacing w:after="0" w:line="240" w:lineRule="auto"/>
        <w:ind w:firstLine="567"/>
        <w:jc w:val="right"/>
        <w:rPr>
          <w:rFonts w:asciiTheme="minorHAnsi" w:hAnsiTheme="minorHAnsi" w:cstheme="minorHAnsi"/>
          <w:sz w:val="24"/>
          <w:szCs w:val="24"/>
        </w:rPr>
      </w:pPr>
      <w:r w:rsidRPr="00880A57">
        <w:rPr>
          <w:rFonts w:asciiTheme="minorHAnsi" w:hAnsiTheme="minorHAnsi" w:cstheme="minorHAnsi"/>
          <w:sz w:val="24"/>
          <w:szCs w:val="24"/>
        </w:rPr>
        <w:t>Reprezentant legal</w:t>
      </w:r>
    </w:p>
    <w:p w14:paraId="1FDC6174" w14:textId="77777777" w:rsidR="003E31FD" w:rsidRPr="00880A57" w:rsidRDefault="003E31FD" w:rsidP="003E31FD">
      <w:pPr>
        <w:spacing w:after="0" w:line="240" w:lineRule="auto"/>
        <w:rPr>
          <w:rFonts w:asciiTheme="minorHAnsi" w:hAnsiTheme="minorHAnsi" w:cstheme="minorHAnsi"/>
          <w:sz w:val="24"/>
          <w:szCs w:val="24"/>
        </w:rPr>
      </w:pPr>
    </w:p>
    <w:p w14:paraId="64936AF7" w14:textId="77777777" w:rsidR="003E31FD" w:rsidRPr="00880A57" w:rsidRDefault="003E31FD" w:rsidP="003E31FD">
      <w:pPr>
        <w:spacing w:after="0" w:line="240" w:lineRule="auto"/>
        <w:ind w:firstLine="567"/>
        <w:rPr>
          <w:rFonts w:asciiTheme="minorHAnsi" w:hAnsiTheme="minorHAnsi" w:cstheme="minorHAnsi"/>
          <w:bCs/>
          <w:sz w:val="24"/>
          <w:szCs w:val="24"/>
          <w:lang w:val="fr-FR"/>
        </w:rPr>
      </w:pPr>
      <w:r w:rsidRPr="00880A57">
        <w:rPr>
          <w:rFonts w:asciiTheme="minorHAnsi" w:hAnsiTheme="minorHAnsi" w:cstheme="minorHAnsi"/>
          <w:bCs/>
          <w:sz w:val="24"/>
          <w:szCs w:val="24"/>
          <w:lang w:val="fr-FR"/>
        </w:rPr>
        <w:t>Avizat, Şef SLINA OJFIR/CRFIR</w:t>
      </w:r>
    </w:p>
    <w:p w14:paraId="067B7F0B" w14:textId="77777777" w:rsidR="003E31FD" w:rsidRPr="00880A57" w:rsidRDefault="003E31FD" w:rsidP="003E31FD">
      <w:pPr>
        <w:spacing w:after="0" w:line="240" w:lineRule="auto"/>
        <w:ind w:firstLine="567"/>
        <w:rPr>
          <w:rFonts w:asciiTheme="minorHAnsi" w:hAnsiTheme="minorHAnsi" w:cstheme="minorHAnsi"/>
          <w:bCs/>
          <w:sz w:val="24"/>
          <w:szCs w:val="24"/>
          <w:lang w:val="fr-FR"/>
        </w:rPr>
      </w:pPr>
      <w:r w:rsidRPr="00880A57">
        <w:rPr>
          <w:rFonts w:asciiTheme="minorHAnsi" w:hAnsiTheme="minorHAnsi" w:cstheme="minorHAnsi"/>
          <w:bCs/>
          <w:sz w:val="24"/>
          <w:szCs w:val="24"/>
          <w:lang w:val="fr-FR"/>
        </w:rPr>
        <w:t>Nume/prenume……....................…..</w:t>
      </w:r>
    </w:p>
    <w:p w14:paraId="4AC57F65" w14:textId="77777777" w:rsidR="003E31FD" w:rsidRPr="00880A57" w:rsidRDefault="003E31FD" w:rsidP="003E31FD">
      <w:pPr>
        <w:spacing w:after="0" w:line="240" w:lineRule="auto"/>
        <w:ind w:firstLine="567"/>
        <w:rPr>
          <w:rFonts w:asciiTheme="minorHAnsi" w:hAnsiTheme="minorHAnsi" w:cstheme="minorHAnsi"/>
          <w:bCs/>
          <w:sz w:val="24"/>
          <w:szCs w:val="24"/>
          <w:lang w:val="fr-FR"/>
        </w:rPr>
      </w:pPr>
    </w:p>
    <w:p w14:paraId="15B51A97" w14:textId="77777777" w:rsidR="003E31FD" w:rsidRPr="00880A57" w:rsidRDefault="003E31FD" w:rsidP="003E31FD">
      <w:pPr>
        <w:spacing w:after="0" w:line="240" w:lineRule="auto"/>
        <w:ind w:firstLine="567"/>
        <w:rPr>
          <w:rFonts w:asciiTheme="minorHAnsi" w:hAnsiTheme="minorHAnsi" w:cstheme="minorHAnsi"/>
          <w:bCs/>
          <w:sz w:val="24"/>
          <w:szCs w:val="24"/>
          <w:lang w:val="fr-FR"/>
        </w:rPr>
      </w:pPr>
      <w:r w:rsidRPr="00880A57">
        <w:rPr>
          <w:rFonts w:asciiTheme="minorHAnsi" w:hAnsiTheme="minorHAnsi" w:cstheme="minorHAnsi"/>
          <w:bCs/>
          <w:sz w:val="24"/>
          <w:szCs w:val="24"/>
          <w:lang w:val="fr-FR"/>
        </w:rPr>
        <w:t xml:space="preserve">Verificat </w:t>
      </w:r>
    </w:p>
    <w:p w14:paraId="5FC9BE9D" w14:textId="77777777" w:rsidR="003E31FD" w:rsidRPr="00880A57" w:rsidRDefault="003E31FD" w:rsidP="003E31FD">
      <w:pPr>
        <w:spacing w:after="0" w:line="240" w:lineRule="auto"/>
        <w:ind w:firstLine="567"/>
        <w:rPr>
          <w:rFonts w:asciiTheme="minorHAnsi" w:hAnsiTheme="minorHAnsi" w:cstheme="minorHAnsi"/>
          <w:bCs/>
          <w:sz w:val="24"/>
          <w:szCs w:val="24"/>
          <w:lang w:val="fr-FR"/>
        </w:rPr>
      </w:pPr>
      <w:r w:rsidRPr="00880A57">
        <w:rPr>
          <w:rFonts w:asciiTheme="minorHAnsi" w:hAnsiTheme="minorHAnsi" w:cstheme="minorHAnsi"/>
          <w:bCs/>
          <w:sz w:val="24"/>
          <w:szCs w:val="24"/>
          <w:lang w:val="fr-FR"/>
        </w:rPr>
        <w:t>Expert 2 SLINA OJFIR/CRFIR</w:t>
      </w:r>
    </w:p>
    <w:p w14:paraId="59A269DF" w14:textId="77777777" w:rsidR="003E31FD" w:rsidRPr="00880A57" w:rsidRDefault="003E31FD" w:rsidP="003E31FD">
      <w:pPr>
        <w:spacing w:after="0" w:line="240" w:lineRule="auto"/>
        <w:ind w:firstLine="567"/>
        <w:rPr>
          <w:rFonts w:asciiTheme="minorHAnsi" w:hAnsiTheme="minorHAnsi" w:cstheme="minorHAnsi"/>
          <w:bCs/>
          <w:sz w:val="24"/>
          <w:szCs w:val="24"/>
          <w:lang w:val="fr-FR"/>
        </w:rPr>
      </w:pPr>
      <w:r w:rsidRPr="00880A57">
        <w:rPr>
          <w:rFonts w:asciiTheme="minorHAnsi" w:hAnsiTheme="minorHAnsi" w:cstheme="minorHAnsi"/>
          <w:bCs/>
          <w:sz w:val="24"/>
          <w:szCs w:val="24"/>
          <w:lang w:val="fr-FR"/>
        </w:rPr>
        <w:t>Nume/prenume……….......................</w:t>
      </w:r>
    </w:p>
    <w:p w14:paraId="46C46BE0" w14:textId="77777777" w:rsidR="003E31FD" w:rsidRPr="00880A57" w:rsidRDefault="003E31FD" w:rsidP="003E31FD">
      <w:pPr>
        <w:spacing w:after="0" w:line="240" w:lineRule="auto"/>
        <w:ind w:firstLine="567"/>
        <w:rPr>
          <w:rFonts w:asciiTheme="minorHAnsi" w:hAnsiTheme="minorHAnsi" w:cstheme="minorHAnsi"/>
          <w:bCs/>
          <w:sz w:val="24"/>
          <w:szCs w:val="24"/>
          <w:lang w:val="fr-FR"/>
        </w:rPr>
      </w:pPr>
    </w:p>
    <w:p w14:paraId="786B3E5F" w14:textId="77777777" w:rsidR="003E31FD" w:rsidRPr="00880A57" w:rsidRDefault="003E31FD" w:rsidP="003E31FD">
      <w:pPr>
        <w:spacing w:after="0" w:line="240" w:lineRule="auto"/>
        <w:ind w:firstLine="567"/>
        <w:rPr>
          <w:rFonts w:asciiTheme="minorHAnsi" w:hAnsiTheme="minorHAnsi" w:cstheme="minorHAnsi"/>
          <w:bCs/>
          <w:sz w:val="24"/>
          <w:szCs w:val="24"/>
          <w:lang w:val="fr-FR"/>
        </w:rPr>
      </w:pPr>
      <w:r w:rsidRPr="00880A57">
        <w:rPr>
          <w:rFonts w:asciiTheme="minorHAnsi" w:hAnsiTheme="minorHAnsi" w:cstheme="minorHAnsi"/>
          <w:bCs/>
          <w:sz w:val="24"/>
          <w:szCs w:val="24"/>
          <w:lang w:val="fr-FR"/>
        </w:rPr>
        <w:t>Întocmit, Expert 1 SLINA OJFIR/CRFIR</w:t>
      </w:r>
    </w:p>
    <w:p w14:paraId="4544C616" w14:textId="77777777" w:rsidR="003E31FD" w:rsidRPr="00880A57" w:rsidRDefault="003E31FD" w:rsidP="003E31FD">
      <w:pPr>
        <w:spacing w:after="0" w:line="240" w:lineRule="auto"/>
        <w:ind w:firstLine="567"/>
        <w:rPr>
          <w:rFonts w:asciiTheme="minorHAnsi" w:hAnsiTheme="minorHAnsi" w:cstheme="minorHAnsi"/>
          <w:bCs/>
          <w:sz w:val="24"/>
          <w:szCs w:val="24"/>
          <w:lang w:val="fr-FR"/>
        </w:rPr>
      </w:pPr>
      <w:r w:rsidRPr="00880A57">
        <w:rPr>
          <w:rFonts w:asciiTheme="minorHAnsi" w:hAnsiTheme="minorHAnsi" w:cstheme="minorHAnsi"/>
          <w:bCs/>
          <w:sz w:val="24"/>
          <w:szCs w:val="24"/>
          <w:lang w:val="fr-FR"/>
        </w:rPr>
        <w:t xml:space="preserve">Nume/prenume………....................... </w:t>
      </w:r>
    </w:p>
    <w:p w14:paraId="7A701254" w14:textId="77777777" w:rsidR="003E31FD" w:rsidRPr="00880A57" w:rsidRDefault="003E31FD" w:rsidP="003E31FD">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      </w:t>
      </w:r>
    </w:p>
    <w:p w14:paraId="0DE31A74" w14:textId="322E60E0" w:rsidR="003E31FD" w:rsidRPr="00880A57" w:rsidRDefault="003E31FD" w:rsidP="00BD76DE">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*Numai pe al doilea exemplar al formularului vor fi menționate și persoanele care au intocmit si avizat Notificarea si se ataseaza dosarului administrativ</w:t>
      </w:r>
    </w:p>
    <w:p w14:paraId="5C7A8272" w14:textId="51571E0C" w:rsidR="003E31FD" w:rsidRPr="00880A57" w:rsidRDefault="003E31FD" w:rsidP="00BD76DE">
      <w:pPr>
        <w:spacing w:before="120" w:after="120" w:line="240" w:lineRule="auto"/>
        <w:ind w:firstLine="567"/>
        <w:jc w:val="both"/>
        <w:rPr>
          <w:rFonts w:asciiTheme="minorHAnsi" w:hAnsiTheme="minorHAnsi" w:cstheme="minorHAnsi"/>
          <w:sz w:val="24"/>
          <w:szCs w:val="24"/>
          <w:lang w:val="fr-FR" w:eastAsia="ro-RO"/>
        </w:rPr>
      </w:pPr>
      <w:r w:rsidRPr="00880A57">
        <w:rPr>
          <w:rFonts w:asciiTheme="minorHAnsi" w:hAnsiTheme="minorHAnsi" w:cstheme="minorHAnsi"/>
          <w:sz w:val="24"/>
          <w:szCs w:val="24"/>
        </w:rPr>
        <w:t>Formularul E 6.8.3</w:t>
      </w:r>
      <w:r w:rsidR="00DB592A" w:rsidRPr="00880A57">
        <w:rPr>
          <w:rFonts w:asciiTheme="minorHAnsi" w:hAnsiTheme="minorHAnsi" w:cstheme="minorHAnsi"/>
          <w:sz w:val="24"/>
          <w:szCs w:val="24"/>
        </w:rPr>
        <w:t>L</w:t>
      </w:r>
      <w:r w:rsidRPr="00880A57">
        <w:rPr>
          <w:rFonts w:asciiTheme="minorHAnsi" w:hAnsiTheme="minorHAnsi" w:cstheme="minorHAnsi"/>
          <w:sz w:val="24"/>
          <w:szCs w:val="24"/>
        </w:rPr>
        <w:t xml:space="preserve"> – “</w:t>
      </w:r>
      <w:r w:rsidRPr="00880A57">
        <w:rPr>
          <w:rFonts w:asciiTheme="minorHAnsi" w:hAnsiTheme="minorHAnsi" w:cstheme="minorHAnsi"/>
          <w:i/>
          <w:sz w:val="24"/>
          <w:szCs w:val="24"/>
        </w:rPr>
        <w:t>Notificarea beneficiarului privind selectarea cererii de finanțare</w:t>
      </w:r>
      <w:r w:rsidRPr="00880A57">
        <w:rPr>
          <w:rFonts w:asciiTheme="minorHAnsi" w:hAnsiTheme="minorHAnsi" w:cstheme="minorHAnsi"/>
          <w:sz w:val="24"/>
          <w:szCs w:val="24"/>
        </w:rPr>
        <w:t xml:space="preserve">” se întocmește de către expertul evaluator </w:t>
      </w:r>
      <w:r w:rsidRPr="00880A57">
        <w:rPr>
          <w:rFonts w:asciiTheme="minorHAnsi" w:hAnsiTheme="minorHAnsi" w:cstheme="minorHAnsi"/>
          <w:sz w:val="24"/>
          <w:szCs w:val="24"/>
          <w:lang w:val="fr-FR" w:eastAsia="ro-RO"/>
        </w:rPr>
        <w:t>în două exemplare,</w:t>
      </w:r>
      <w:r w:rsidRPr="00880A57">
        <w:rPr>
          <w:rFonts w:asciiTheme="minorHAnsi" w:hAnsiTheme="minorHAnsi" w:cstheme="minorHAnsi"/>
          <w:sz w:val="24"/>
          <w:szCs w:val="24"/>
        </w:rPr>
        <w:t xml:space="preserve"> de la nivel OJFIR/CRFIR, ulterior aprobării Raportului de selecţie /Raportului de contestații pentru înștiințarea beneficiarilor selectați pentru finanțare cu privire la decizia luată în urma verificării cererii de finanțare și a documentelor atașate.</w:t>
      </w:r>
      <w:r w:rsidRPr="00880A57">
        <w:rPr>
          <w:rFonts w:asciiTheme="minorHAnsi" w:hAnsiTheme="minorHAnsi" w:cstheme="minorHAnsi"/>
          <w:sz w:val="24"/>
          <w:szCs w:val="24"/>
          <w:lang w:val="fr-FR" w:eastAsia="ro-RO"/>
        </w:rPr>
        <w:t xml:space="preserve"> </w:t>
      </w:r>
    </w:p>
    <w:p w14:paraId="74102378" w14:textId="4E69E997" w:rsidR="003E31FD" w:rsidRPr="00880A57" w:rsidRDefault="003E31FD"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 xml:space="preserve">Notificarea se întocmește și se generează în format electronic în sistemul informatic al AFIR, în  două exemplare de către expert, care va fi verificat pe principiul 4 ochi de al 2 lea expert și/sau de șeful de serviciu si se aprobă de Director OJFIR/CRFIR. Documentul se avizează electronic în </w:t>
      </w:r>
      <w:r w:rsidRPr="00880A57">
        <w:rPr>
          <w:rFonts w:asciiTheme="minorHAnsi" w:hAnsiTheme="minorHAnsi" w:cstheme="minorHAnsi"/>
          <w:sz w:val="24"/>
          <w:szCs w:val="24"/>
        </w:rPr>
        <w:lastRenderedPageBreak/>
        <w:t>sistemul informatic pe fluxul de semnătură electronicăExpertul completează formularul E6.8.3</w:t>
      </w:r>
      <w:r w:rsidR="00DB592A" w:rsidRPr="00880A57">
        <w:rPr>
          <w:rFonts w:asciiTheme="minorHAnsi" w:hAnsiTheme="minorHAnsi" w:cstheme="minorHAnsi"/>
          <w:sz w:val="24"/>
          <w:szCs w:val="24"/>
        </w:rPr>
        <w:t>L</w:t>
      </w:r>
      <w:r w:rsidR="00BD76DE" w:rsidRPr="00880A57">
        <w:rPr>
          <w:rFonts w:asciiTheme="minorHAnsi" w:hAnsiTheme="minorHAnsi" w:cstheme="minorHAnsi"/>
          <w:sz w:val="24"/>
          <w:szCs w:val="24"/>
        </w:rPr>
        <w:t xml:space="preserve"> și precizează următoarele:</w:t>
      </w:r>
    </w:p>
    <w:p w14:paraId="2A2DB3B2" w14:textId="77777777" w:rsidR="003E31FD" w:rsidRPr="00880A57" w:rsidRDefault="003E31FD" w:rsidP="0062655F">
      <w:pPr>
        <w:pStyle w:val="ListParagraph"/>
        <w:numPr>
          <w:ilvl w:val="0"/>
          <w:numId w:val="166"/>
        </w:numPr>
        <w:suppressAutoHyphens/>
        <w:autoSpaceDN w:val="0"/>
        <w:spacing w:before="120" w:after="120" w:line="240" w:lineRule="auto"/>
        <w:jc w:val="both"/>
        <w:textAlignment w:val="baseline"/>
        <w:rPr>
          <w:rFonts w:asciiTheme="minorHAnsi" w:hAnsiTheme="minorHAnsi" w:cstheme="minorHAnsi"/>
          <w:sz w:val="24"/>
          <w:szCs w:val="24"/>
        </w:rPr>
      </w:pPr>
      <w:r w:rsidRPr="00880A57">
        <w:rPr>
          <w:rFonts w:asciiTheme="minorHAnsi" w:hAnsiTheme="minorHAnsi" w:cstheme="minorHAnsi"/>
          <w:sz w:val="24"/>
          <w:szCs w:val="24"/>
        </w:rPr>
        <w:t>Referinţa privind licitaţia de proiecte care face obiectul procedurii de selecţie;</w:t>
      </w:r>
    </w:p>
    <w:p w14:paraId="36538C4E" w14:textId="77777777" w:rsidR="003E31FD" w:rsidRPr="00880A57" w:rsidRDefault="003E31FD" w:rsidP="0062655F">
      <w:pPr>
        <w:pStyle w:val="ListParagraph"/>
        <w:numPr>
          <w:ilvl w:val="0"/>
          <w:numId w:val="166"/>
        </w:numPr>
        <w:suppressAutoHyphens/>
        <w:autoSpaceDN w:val="0"/>
        <w:spacing w:before="120" w:after="120" w:line="240" w:lineRule="auto"/>
        <w:jc w:val="both"/>
        <w:textAlignment w:val="baseline"/>
        <w:rPr>
          <w:rFonts w:asciiTheme="minorHAnsi" w:hAnsiTheme="minorHAnsi" w:cstheme="minorHAnsi"/>
          <w:sz w:val="24"/>
          <w:szCs w:val="24"/>
        </w:rPr>
      </w:pPr>
      <w:r w:rsidRPr="00880A57">
        <w:rPr>
          <w:rFonts w:asciiTheme="minorHAnsi" w:hAnsiTheme="minorHAnsi" w:cstheme="minorHAnsi"/>
          <w:sz w:val="24"/>
          <w:szCs w:val="24"/>
        </w:rPr>
        <w:t>Decizia de selecţie a proiectului</w:t>
      </w:r>
    </w:p>
    <w:p w14:paraId="3E3A619B" w14:textId="17B8A8C8" w:rsidR="003E31FD" w:rsidRPr="00880A57" w:rsidRDefault="003E31FD" w:rsidP="0062655F">
      <w:pPr>
        <w:pStyle w:val="ListParagraph"/>
        <w:numPr>
          <w:ilvl w:val="0"/>
          <w:numId w:val="166"/>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Codul atribuit proiectului;</w:t>
      </w:r>
    </w:p>
    <w:p w14:paraId="60BF45E8" w14:textId="014F36E1" w:rsidR="003E31FD" w:rsidRPr="00880A57" w:rsidRDefault="003E31FD" w:rsidP="0062655F">
      <w:pPr>
        <w:pStyle w:val="ListParagraph"/>
        <w:numPr>
          <w:ilvl w:val="0"/>
          <w:numId w:val="166"/>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Valoarea totală eligibilă a proiectului în Euro rezultată în urma verificării cererii de finanțare; </w:t>
      </w:r>
    </w:p>
    <w:p w14:paraId="24E9C3E1" w14:textId="365F3E80" w:rsidR="003E31FD" w:rsidRPr="00880A57" w:rsidRDefault="003E31FD" w:rsidP="0062655F">
      <w:pPr>
        <w:pStyle w:val="ListParagraph"/>
        <w:numPr>
          <w:ilvl w:val="0"/>
          <w:numId w:val="166"/>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Valoarea eligibilă nerambursabilă (ajutorul public) în Euro aprobată de Autoritatea Contractantă   în urma verificării Cererii de finanțare; </w:t>
      </w:r>
    </w:p>
    <w:p w14:paraId="370C461C" w14:textId="659B73F5" w:rsidR="003E31FD" w:rsidRPr="00880A57" w:rsidRDefault="00BD76DE" w:rsidP="0062655F">
      <w:pPr>
        <w:pStyle w:val="ListParagraph"/>
        <w:numPr>
          <w:ilvl w:val="0"/>
          <w:numId w:val="166"/>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w:t>
      </w:r>
      <w:r w:rsidR="003E31FD" w:rsidRPr="00880A57">
        <w:rPr>
          <w:rFonts w:asciiTheme="minorHAnsi" w:hAnsiTheme="minorHAnsi" w:cstheme="minorHAnsi"/>
          <w:sz w:val="24"/>
          <w:szCs w:val="24"/>
        </w:rPr>
        <w:t xml:space="preserve">ocumentele obligatorii care trebuie depuse în vederea încheierii contractului; </w:t>
      </w:r>
    </w:p>
    <w:p w14:paraId="6CEA82ED" w14:textId="48ABF6F4" w:rsidR="003E31FD" w:rsidRPr="00880A57" w:rsidRDefault="003E31FD" w:rsidP="0062655F">
      <w:pPr>
        <w:pStyle w:val="ListParagraph"/>
        <w:numPr>
          <w:ilvl w:val="0"/>
          <w:numId w:val="166"/>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Termenul de depunere a documentelor obligatorii;</w:t>
      </w:r>
    </w:p>
    <w:p w14:paraId="4FFAC94B" w14:textId="31AD0A44" w:rsidR="003E31FD" w:rsidRPr="00880A57" w:rsidRDefault="003E31FD" w:rsidP="0062655F">
      <w:pPr>
        <w:pStyle w:val="ListParagraph"/>
        <w:numPr>
          <w:ilvl w:val="0"/>
          <w:numId w:val="166"/>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Termenul de semnare a contractului de finanţare;</w:t>
      </w:r>
    </w:p>
    <w:p w14:paraId="63091DBB" w14:textId="77777777" w:rsidR="003E31FD" w:rsidRPr="00880A57" w:rsidRDefault="003E31FD" w:rsidP="00BD76DE">
      <w:pPr>
        <w:spacing w:before="120" w:after="120" w:line="240" w:lineRule="auto"/>
        <w:ind w:firstLine="567"/>
        <w:jc w:val="both"/>
        <w:rPr>
          <w:rFonts w:asciiTheme="minorHAnsi" w:hAnsiTheme="minorHAnsi" w:cstheme="minorHAnsi"/>
          <w:sz w:val="24"/>
          <w:szCs w:val="24"/>
          <w:lang w:val="fr-FR" w:eastAsia="ro-RO"/>
        </w:rPr>
      </w:pPr>
      <w:r w:rsidRPr="00880A57">
        <w:rPr>
          <w:rFonts w:asciiTheme="minorHAnsi" w:hAnsiTheme="minorHAnsi" w:cstheme="minorHAnsi"/>
          <w:sz w:val="24"/>
          <w:szCs w:val="24"/>
          <w:lang w:val="fr-FR" w:eastAsia="ro-RO"/>
        </w:rPr>
        <w:t>Completarea documentului se realizeaza pe baza informațiilor din dosarul cererii de finanțare, dosarul administrativ și raportul de selecție/contestații și va fi însoţit de formularul de buget indicativ si bugetul totalizator în Euro cu valorile aprobate conform raportului de selecţie/ contestații, c</w:t>
      </w:r>
      <w:r w:rsidRPr="00880A57">
        <w:rPr>
          <w:rFonts w:asciiTheme="minorHAnsi" w:hAnsiTheme="minorHAnsi" w:cstheme="minorHAnsi"/>
          <w:sz w:val="24"/>
          <w:szCs w:val="24"/>
        </w:rPr>
        <w:t xml:space="preserve">onform bugetului din Fișa de verificare a eligibilității E1.2L din dosarul administrativ al proiectului. La completarea bugetului expertul se asigură că valoarea intensității ajutorului public nerambursabil nu </w:t>
      </w:r>
      <w:r w:rsidRPr="00880A57">
        <w:rPr>
          <w:rFonts w:asciiTheme="minorHAnsi" w:hAnsiTheme="minorHAnsi" w:cstheme="minorHAnsi"/>
          <w:sz w:val="24"/>
          <w:szCs w:val="24"/>
          <w:lang w:val="fr-FR"/>
        </w:rPr>
        <w:t>depășește intensitățile specifice prin fișa intervenției.</w:t>
      </w:r>
    </w:p>
    <w:p w14:paraId="6FC686D1" w14:textId="77777777" w:rsidR="003E31FD" w:rsidRPr="00880A57" w:rsidRDefault="003E31FD"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 xml:space="preserve"> Exemplarul care se transmite solicitantului va avea o singură semnătura, aceea a </w:t>
      </w:r>
      <w:r w:rsidRPr="00880A57">
        <w:rPr>
          <w:rFonts w:asciiTheme="minorHAnsi" w:hAnsiTheme="minorHAnsi" w:cstheme="minorHAnsi"/>
          <w:b/>
          <w:sz w:val="24"/>
          <w:szCs w:val="24"/>
        </w:rPr>
        <w:t>Directorului CRFIR.</w:t>
      </w:r>
    </w:p>
    <w:p w14:paraId="2E2EF1BE" w14:textId="77777777" w:rsidR="003E31FD" w:rsidRPr="00880A57" w:rsidRDefault="003E31FD"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Expertul din cadrul SLINA verifică existenţa semnăturilor pe ambele exemplare ale Formularului E6.8.3. Se vor semna de asemenea și formularele de buget anexate.</w:t>
      </w:r>
    </w:p>
    <w:p w14:paraId="59FCDC90" w14:textId="77777777" w:rsidR="003E31FD" w:rsidRPr="00880A57" w:rsidRDefault="003E31FD"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b/>
          <w:sz w:val="24"/>
          <w:szCs w:val="24"/>
        </w:rPr>
        <w:t>Termenul pentru întocmirea Notificării de selecție - Formularul E6.8.3</w:t>
      </w:r>
      <w:r w:rsidRPr="00880A57">
        <w:rPr>
          <w:rFonts w:asciiTheme="minorHAnsi" w:hAnsiTheme="minorHAnsi" w:cstheme="minorHAnsi"/>
          <w:sz w:val="24"/>
          <w:szCs w:val="24"/>
        </w:rPr>
        <w:t xml:space="preserve"> este de 3 zile lucrătoare de la primirea Raportului de selecție/contestații aprobat și se transmite solicitantului cel mai târziu a doua zi de la data aprobării de către Directorul OJFIR/CRFIR CRFIR, direct la solicitant, prin e-mail.</w:t>
      </w:r>
    </w:p>
    <w:p w14:paraId="54A678A5" w14:textId="77777777" w:rsidR="003E31FD" w:rsidRPr="00880A57" w:rsidRDefault="003E31FD"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Anterior transmiterii documentului la solicitant, expertul se asigură ca documentul este semnat și că are atribuit număr de înregistrare din Registrul unic. Exemplarul semnat de reprezentantul legal şi transmis la AFIR va fi parte din dosarul electronic administrativ al proiectului.</w:t>
      </w:r>
    </w:p>
    <w:p w14:paraId="116F4735" w14:textId="77777777" w:rsidR="003E31FD" w:rsidRPr="00880A57" w:rsidRDefault="003E31FD"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 xml:space="preserve">Întreaga documentație va fi scanată și încărcată în SPCDR. </w:t>
      </w:r>
    </w:p>
    <w:p w14:paraId="750B79FE" w14:textId="77777777" w:rsidR="003E31FD" w:rsidRPr="00880A57" w:rsidRDefault="003E31FD"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In cazul investitiilor care prevăd achiziții simple de bunuri și utilaje, Bugetul indicativ în euro rezultat în urma verificării cererii de finanțare va deveni Anexa III la contractul de finanțare, iar in cazul investițiilor care se realizează pe baza Proiectului tehnic, bugetul rezultat în urma avizării acestuia devine Anexa III.2 la contract.</w:t>
      </w:r>
    </w:p>
    <w:p w14:paraId="3FA4DA1E" w14:textId="71928855" w:rsidR="003E31FD" w:rsidRPr="00880A57" w:rsidRDefault="003E31FD" w:rsidP="00BD76DE">
      <w:pPr>
        <w:spacing w:before="120" w:after="120" w:line="240" w:lineRule="auto"/>
        <w:ind w:firstLine="567"/>
        <w:jc w:val="both"/>
        <w:rPr>
          <w:rFonts w:asciiTheme="minorHAnsi" w:eastAsia="Times New Roman" w:hAnsiTheme="minorHAnsi" w:cstheme="minorHAnsi"/>
          <w:noProof/>
          <w:color w:val="000000"/>
          <w:sz w:val="24"/>
          <w:szCs w:val="24"/>
        </w:rPr>
      </w:pPr>
      <w:r w:rsidRPr="00880A57">
        <w:rPr>
          <w:rFonts w:asciiTheme="minorHAnsi" w:eastAsia="Times New Roman" w:hAnsiTheme="minorHAnsi" w:cstheme="minorHAnsi"/>
          <w:noProof/>
          <w:color w:val="000000"/>
          <w:sz w:val="24"/>
          <w:szCs w:val="24"/>
          <w:lang w:val="x-none"/>
        </w:rPr>
        <w:t>Dacă Beneficiarul nu depune documentele obligatorii necesare încheierii contractului de finantare precizate in notificare</w:t>
      </w:r>
      <w:r w:rsidRPr="00880A57">
        <w:rPr>
          <w:rFonts w:asciiTheme="minorHAnsi" w:eastAsia="Times New Roman" w:hAnsiTheme="minorHAnsi" w:cstheme="minorHAnsi"/>
          <w:noProof/>
          <w:color w:val="000000"/>
          <w:sz w:val="24"/>
          <w:szCs w:val="24"/>
        </w:rPr>
        <w:t>, nu transmite contractul de finanţare semnat electronic în termenele specificate în notificare</w:t>
      </w:r>
      <w:r w:rsidRPr="00880A57">
        <w:rPr>
          <w:rFonts w:asciiTheme="minorHAnsi" w:eastAsia="Times New Roman" w:hAnsiTheme="minorHAnsi" w:cstheme="minorHAnsi"/>
          <w:noProof/>
          <w:color w:val="000000"/>
          <w:sz w:val="24"/>
          <w:szCs w:val="24"/>
          <w:lang w:val="x-none"/>
        </w:rPr>
        <w:t xml:space="preserve"> </w:t>
      </w:r>
      <w:r w:rsidRPr="00880A57">
        <w:rPr>
          <w:rFonts w:asciiTheme="minorHAnsi" w:eastAsia="Times New Roman" w:hAnsiTheme="minorHAnsi" w:cstheme="minorHAnsi"/>
          <w:noProof/>
          <w:color w:val="000000"/>
          <w:sz w:val="24"/>
          <w:szCs w:val="24"/>
        </w:rPr>
        <w:t xml:space="preserve">şi nici nu </w:t>
      </w:r>
      <w:r w:rsidRPr="00880A57">
        <w:rPr>
          <w:rFonts w:asciiTheme="minorHAnsi" w:eastAsia="Times New Roman" w:hAnsiTheme="minorHAnsi" w:cstheme="minorHAnsi"/>
          <w:noProof/>
          <w:color w:val="000000"/>
          <w:sz w:val="24"/>
          <w:szCs w:val="24"/>
          <w:lang w:val="x-none"/>
        </w:rPr>
        <w:t>anunţă</w:t>
      </w:r>
      <w:r w:rsidRPr="00880A57">
        <w:rPr>
          <w:rFonts w:asciiTheme="minorHAnsi" w:eastAsia="Times New Roman" w:hAnsiTheme="minorHAnsi" w:cstheme="minorHAnsi"/>
          <w:noProof/>
          <w:color w:val="000000"/>
          <w:sz w:val="24"/>
          <w:szCs w:val="24"/>
        </w:rPr>
        <w:t xml:space="preserve"> </w:t>
      </w:r>
      <w:r w:rsidRPr="00880A57">
        <w:rPr>
          <w:rFonts w:asciiTheme="minorHAnsi" w:eastAsia="Times New Roman" w:hAnsiTheme="minorHAnsi" w:cstheme="minorHAnsi"/>
          <w:noProof/>
          <w:color w:val="000000"/>
          <w:sz w:val="24"/>
          <w:szCs w:val="24"/>
          <w:lang w:val="x-none"/>
        </w:rPr>
        <w:t>Autoritatea Contractantă</w:t>
      </w:r>
      <w:r w:rsidRPr="00880A57">
        <w:rPr>
          <w:rFonts w:asciiTheme="minorHAnsi" w:eastAsia="Times New Roman" w:hAnsiTheme="minorHAnsi" w:cstheme="minorHAnsi"/>
          <w:noProof/>
          <w:color w:val="000000"/>
          <w:sz w:val="24"/>
          <w:szCs w:val="24"/>
        </w:rPr>
        <w:t xml:space="preserve"> în această perioadă,</w:t>
      </w:r>
      <w:r w:rsidRPr="00880A57">
        <w:rPr>
          <w:rFonts w:asciiTheme="minorHAnsi" w:eastAsia="Times New Roman" w:hAnsiTheme="minorHAnsi" w:cstheme="minorHAnsi"/>
          <w:noProof/>
          <w:color w:val="000000"/>
          <w:sz w:val="24"/>
          <w:szCs w:val="24"/>
          <w:lang w:val="x-none"/>
        </w:rPr>
        <w:t xml:space="preserve"> se consideră că </w:t>
      </w:r>
      <w:r w:rsidRPr="00880A57">
        <w:rPr>
          <w:rFonts w:asciiTheme="minorHAnsi" w:eastAsia="Times New Roman" w:hAnsiTheme="minorHAnsi" w:cstheme="minorHAnsi"/>
          <w:noProof/>
          <w:color w:val="000000"/>
          <w:sz w:val="24"/>
          <w:szCs w:val="24"/>
        </w:rPr>
        <w:t xml:space="preserve">solicitantul </w:t>
      </w:r>
      <w:r w:rsidRPr="00880A57">
        <w:rPr>
          <w:rFonts w:asciiTheme="minorHAnsi" w:eastAsia="Times New Roman" w:hAnsiTheme="minorHAnsi" w:cstheme="minorHAnsi"/>
          <w:noProof/>
          <w:color w:val="000000"/>
          <w:sz w:val="24"/>
          <w:szCs w:val="24"/>
          <w:lang w:val="x-none"/>
        </w:rPr>
        <w:t>a renunţat la finan</w:t>
      </w:r>
      <w:r w:rsidRPr="00880A57">
        <w:rPr>
          <w:rFonts w:asciiTheme="minorHAnsi" w:eastAsia="Times New Roman" w:hAnsiTheme="minorHAnsi" w:cstheme="minorHAnsi"/>
          <w:noProof/>
          <w:color w:val="000000"/>
          <w:sz w:val="24"/>
          <w:szCs w:val="24"/>
        </w:rPr>
        <w:t xml:space="preserve">țare şi se urmează procedura de neîncheiere contract. </w:t>
      </w:r>
      <w:r w:rsidRPr="00880A57">
        <w:rPr>
          <w:rFonts w:asciiTheme="minorHAnsi" w:eastAsia="Times New Roman" w:hAnsiTheme="minorHAnsi" w:cstheme="minorHAnsi"/>
          <w:noProof/>
          <w:color w:val="000000"/>
          <w:sz w:val="24"/>
          <w:szCs w:val="24"/>
          <w:lang w:val="x-none"/>
        </w:rPr>
        <w:t xml:space="preserve"> </w:t>
      </w:r>
    </w:p>
    <w:p w14:paraId="056AA640" w14:textId="186FD59D" w:rsidR="003E31FD" w:rsidRPr="00880A57" w:rsidRDefault="003E31FD" w:rsidP="00B065EB">
      <w:pPr>
        <w:pStyle w:val="Heading1"/>
        <w:rPr>
          <w:rFonts w:cstheme="minorHAnsi"/>
          <w:sz w:val="24"/>
        </w:rPr>
      </w:pPr>
      <w:bookmarkStart w:id="209" w:name="_E6.8.3_NOTIFICAREA_BENEFICIARULUI_2"/>
      <w:bookmarkEnd w:id="209"/>
      <w:r w:rsidRPr="00880A57">
        <w:rPr>
          <w:rFonts w:cstheme="minorHAnsi"/>
          <w:sz w:val="24"/>
        </w:rPr>
        <w:lastRenderedPageBreak/>
        <w:t>E6.8.3</w:t>
      </w:r>
      <w:r w:rsidR="00567EF9" w:rsidRPr="00880A57">
        <w:rPr>
          <w:rFonts w:cstheme="minorHAnsi"/>
          <w:sz w:val="24"/>
          <w:lang w:val="ro-RO"/>
        </w:rPr>
        <w:t>L</w:t>
      </w:r>
      <w:r w:rsidRPr="00880A57">
        <w:rPr>
          <w:rFonts w:cstheme="minorHAnsi"/>
          <w:sz w:val="24"/>
        </w:rPr>
        <w:t xml:space="preserve"> NOTIFICAREA BENEFICIARULUI PRIVIND SEMNAREA CONTRACTULUI DE FINANŢARE</w:t>
      </w:r>
    </w:p>
    <w:p w14:paraId="19317B41" w14:textId="35EA3867" w:rsidR="00567EF9" w:rsidRPr="00880A57" w:rsidRDefault="00567EF9" w:rsidP="00C84DEF">
      <w:pPr>
        <w:spacing w:after="0" w:line="240" w:lineRule="auto"/>
        <w:rPr>
          <w:rFonts w:asciiTheme="minorHAnsi" w:hAnsiTheme="minorHAnsi" w:cstheme="minorHAnsi"/>
          <w:sz w:val="24"/>
        </w:rPr>
      </w:pPr>
      <w:r w:rsidRPr="00880A57">
        <w:rPr>
          <w:rFonts w:asciiTheme="minorHAnsi" w:hAnsiTheme="minorHAnsi" w:cstheme="minorHAnsi"/>
          <w:b/>
          <w:sz w:val="24"/>
        </w:rPr>
        <w:t>(pentru proiecte de tip start-up neagricol)</w:t>
      </w:r>
    </w:p>
    <w:p w14:paraId="6778A324" w14:textId="1562AA33" w:rsidR="003E31FD" w:rsidRPr="00880A57" w:rsidRDefault="003E31FD" w:rsidP="003E31FD">
      <w:pPr>
        <w:spacing w:after="0" w:line="240" w:lineRule="auto"/>
        <w:rPr>
          <w:rFonts w:asciiTheme="minorHAnsi" w:hAnsiTheme="minorHAnsi" w:cstheme="minorHAnsi"/>
          <w:sz w:val="24"/>
        </w:rPr>
      </w:pPr>
      <w:r w:rsidRPr="00880A57">
        <w:rPr>
          <w:rFonts w:asciiTheme="minorHAnsi" w:hAnsiTheme="minorHAnsi" w:cstheme="minorHAnsi"/>
          <w:sz w:val="24"/>
        </w:rPr>
        <w:t xml:space="preserve">(se va completa  de catre </w:t>
      </w:r>
      <w:r w:rsidR="00567EF9" w:rsidRPr="00880A57">
        <w:rPr>
          <w:rFonts w:asciiTheme="minorHAnsi" w:hAnsiTheme="minorHAnsi" w:cstheme="minorHAnsi"/>
          <w:sz w:val="24"/>
        </w:rPr>
        <w:t>OJFIR</w:t>
      </w:r>
      <w:r w:rsidRPr="00880A57">
        <w:rPr>
          <w:rFonts w:asciiTheme="minorHAnsi" w:hAnsiTheme="minorHAnsi" w:cstheme="minorHAnsi"/>
          <w:sz w:val="24"/>
        </w:rPr>
        <w:t>)</w:t>
      </w:r>
    </w:p>
    <w:p w14:paraId="48F562D8" w14:textId="3896F37F" w:rsidR="00567EF9" w:rsidRPr="00880A57" w:rsidRDefault="00567EF9" w:rsidP="003E31FD">
      <w:pPr>
        <w:spacing w:after="0" w:line="240" w:lineRule="auto"/>
        <w:jc w:val="both"/>
        <w:rPr>
          <w:rFonts w:asciiTheme="minorHAnsi" w:hAnsiTheme="minorHAnsi" w:cstheme="minorHAnsi"/>
          <w:sz w:val="24"/>
        </w:rPr>
      </w:pPr>
    </w:p>
    <w:p w14:paraId="25BD9BD5" w14:textId="77777777" w:rsidR="00567EF9" w:rsidRPr="00880A57" w:rsidRDefault="00567EF9" w:rsidP="00567EF9">
      <w:pPr>
        <w:tabs>
          <w:tab w:val="center" w:pos="4320"/>
          <w:tab w:val="right" w:pos="8640"/>
        </w:tabs>
        <w:spacing w:after="0" w:line="240" w:lineRule="auto"/>
        <w:jc w:val="both"/>
        <w:rPr>
          <w:rFonts w:asciiTheme="minorHAnsi" w:hAnsiTheme="minorHAnsi" w:cstheme="minorHAnsi"/>
          <w:bCs/>
          <w:iCs/>
          <w:sz w:val="24"/>
          <w:szCs w:val="24"/>
        </w:rPr>
      </w:pPr>
      <w:r w:rsidRPr="00880A57">
        <w:rPr>
          <w:rFonts w:asciiTheme="minorHAnsi" w:hAnsiTheme="minorHAnsi" w:cstheme="minorHAnsi"/>
          <w:bCs/>
          <w:iCs/>
          <w:sz w:val="24"/>
          <w:szCs w:val="24"/>
        </w:rPr>
        <w:t>Nr..../Data....</w:t>
      </w:r>
    </w:p>
    <w:p w14:paraId="12082D06" w14:textId="77777777" w:rsidR="00567EF9" w:rsidRPr="00880A57" w:rsidRDefault="00567EF9" w:rsidP="003E31FD">
      <w:pPr>
        <w:spacing w:after="0" w:line="240" w:lineRule="auto"/>
        <w:jc w:val="both"/>
        <w:rPr>
          <w:rFonts w:asciiTheme="minorHAnsi" w:hAnsiTheme="minorHAnsi" w:cstheme="minorHAnsi"/>
          <w:sz w:val="24"/>
        </w:rPr>
      </w:pPr>
    </w:p>
    <w:p w14:paraId="114747B8"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Numele beneficiarului:</w:t>
      </w:r>
    </w:p>
    <w:p w14:paraId="7697136A" w14:textId="16A68C04"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Adresa beneficiarului: </w:t>
      </w:r>
    </w:p>
    <w:p w14:paraId="0E562915" w14:textId="7FF3187E" w:rsidR="00567EF9" w:rsidRPr="00880A57" w:rsidRDefault="00567EF9" w:rsidP="003E31FD">
      <w:pPr>
        <w:spacing w:after="0" w:line="240" w:lineRule="auto"/>
        <w:jc w:val="both"/>
        <w:rPr>
          <w:rFonts w:asciiTheme="minorHAnsi" w:hAnsiTheme="minorHAnsi" w:cstheme="minorHAnsi"/>
          <w:sz w:val="24"/>
        </w:rPr>
      </w:pPr>
    </w:p>
    <w:p w14:paraId="2BFF9EC6" w14:textId="77777777" w:rsidR="00567EF9" w:rsidRPr="00880A57" w:rsidRDefault="00567EF9" w:rsidP="003E31FD">
      <w:pPr>
        <w:spacing w:after="0" w:line="240" w:lineRule="auto"/>
        <w:jc w:val="both"/>
        <w:rPr>
          <w:rFonts w:asciiTheme="minorHAnsi" w:hAnsiTheme="minorHAnsi" w:cstheme="minorHAnsi"/>
          <w:sz w:val="24"/>
        </w:rPr>
      </w:pPr>
    </w:p>
    <w:p w14:paraId="1CD0C4D8" w14:textId="7526733A"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Stimată Doamnă ..................../Stimate Domnule ……............,</w:t>
      </w:r>
    </w:p>
    <w:p w14:paraId="5F1F62FE" w14:textId="43822A5F" w:rsidR="00CC2A0B" w:rsidRPr="00880A57" w:rsidRDefault="00CC2A0B" w:rsidP="003E31FD">
      <w:pPr>
        <w:spacing w:after="0" w:line="240" w:lineRule="auto"/>
        <w:jc w:val="both"/>
        <w:rPr>
          <w:rFonts w:asciiTheme="minorHAnsi" w:hAnsiTheme="minorHAnsi" w:cstheme="minorHAnsi"/>
          <w:sz w:val="24"/>
        </w:rPr>
      </w:pPr>
    </w:p>
    <w:p w14:paraId="0090DC39" w14:textId="77777777" w:rsidR="00CC2A0B" w:rsidRPr="00880A57" w:rsidRDefault="00CC2A0B"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 xml:space="preserve">Ca răspuns la  cererea de finanţare, cu titlul „.....................................................” înregistrată și verificată de GAL(denumire GAL)...... si AFIR cu nr. </w:t>
      </w:r>
      <w:r w:rsidRPr="00880A57">
        <w:rPr>
          <w:rFonts w:asciiTheme="minorHAnsi" w:hAnsiTheme="minorHAnsi" w:cstheme="minorHAnsi"/>
          <w:b/>
          <w:bCs/>
          <w:sz w:val="24"/>
          <w:szCs w:val="24"/>
        </w:rPr>
        <w:t>F..........................</w:t>
      </w:r>
      <w:r w:rsidRPr="00880A57">
        <w:rPr>
          <w:rFonts w:asciiTheme="minorHAnsi" w:hAnsiTheme="minorHAnsi" w:cstheme="minorHAnsi"/>
          <w:sz w:val="24"/>
          <w:szCs w:val="24"/>
        </w:rPr>
        <w:t xml:space="preserve"> </w:t>
      </w:r>
    </w:p>
    <w:p w14:paraId="505D37A2" w14:textId="77777777" w:rsidR="00CC2A0B" w:rsidRPr="00880A57" w:rsidRDefault="00CC2A0B"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 xml:space="preserve">Vă informăm că în urma declararii eligibilitatii  în data de* ..............…….......  proiectul d-voastră selectat pentru finantare de GAL......prin Raportul de selectie nr...din..... a fost aprobat pentru finanțare de AFIR. </w:t>
      </w:r>
    </w:p>
    <w:p w14:paraId="232C1789" w14:textId="77777777" w:rsidR="00CC2A0B" w:rsidRPr="00880A57" w:rsidRDefault="00CC2A0B" w:rsidP="00BD76D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*data semnarii E1.2 L</w:t>
      </w:r>
    </w:p>
    <w:p w14:paraId="59C70C51" w14:textId="4CCA8622" w:rsidR="003E31FD" w:rsidRPr="00880A57" w:rsidRDefault="00CC2A0B" w:rsidP="00BD76DE">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 xml:space="preserve">Prin urmare, vă informăm că se poate demara procedura de semnare cu Autoritatea Contractantă,  a Contractului de Finanţare, având nr. de înregistrare </w:t>
      </w:r>
      <w:r w:rsidRPr="00880A57">
        <w:rPr>
          <w:rFonts w:asciiTheme="minorHAnsi" w:hAnsiTheme="minorHAnsi" w:cstheme="minorHAnsi"/>
          <w:b/>
          <w:bCs/>
          <w:sz w:val="24"/>
          <w:szCs w:val="24"/>
        </w:rPr>
        <w:t>C .........................</w:t>
      </w:r>
      <w:r w:rsidRPr="00880A57">
        <w:rPr>
          <w:rFonts w:asciiTheme="minorHAnsi" w:hAnsiTheme="minorHAnsi" w:cstheme="minorHAnsi"/>
          <w:sz w:val="24"/>
          <w:szCs w:val="24"/>
        </w:rPr>
        <w:t>, însoţit de următoarele anexe:</w:t>
      </w:r>
    </w:p>
    <w:p w14:paraId="443056CB" w14:textId="63BB6B14" w:rsidR="003E31FD" w:rsidRPr="00880A57" w:rsidRDefault="003E31FD" w:rsidP="003E31FD">
      <w:pPr>
        <w:spacing w:after="0" w:line="240" w:lineRule="auto"/>
        <w:jc w:val="both"/>
        <w:rPr>
          <w:rFonts w:asciiTheme="minorHAnsi" w:hAnsiTheme="minorHAnsi" w:cstheme="minorHAnsi"/>
          <w:sz w:val="24"/>
        </w:rPr>
      </w:pPr>
    </w:p>
    <w:tbl>
      <w:tblPr>
        <w:tblW w:w="9160" w:type="dxa"/>
        <w:tblCellMar>
          <w:left w:w="10" w:type="dxa"/>
          <w:right w:w="10" w:type="dxa"/>
        </w:tblCellMar>
        <w:tblLook w:val="04A0" w:firstRow="1" w:lastRow="0" w:firstColumn="1" w:lastColumn="0" w:noHBand="0" w:noVBand="1"/>
      </w:tblPr>
      <w:tblGrid>
        <w:gridCol w:w="93"/>
        <w:gridCol w:w="111"/>
        <w:gridCol w:w="111"/>
        <w:gridCol w:w="226"/>
        <w:gridCol w:w="764"/>
        <w:gridCol w:w="5379"/>
        <w:gridCol w:w="517"/>
        <w:gridCol w:w="298"/>
        <w:gridCol w:w="1074"/>
        <w:gridCol w:w="587"/>
      </w:tblGrid>
      <w:tr w:rsidR="003E31FD" w:rsidRPr="00880A57" w14:paraId="4711C33D" w14:textId="77777777" w:rsidTr="00EC1B11">
        <w:trPr>
          <w:gridAfter w:val="1"/>
          <w:wAfter w:w="591" w:type="dxa"/>
          <w:trHeight w:val="317"/>
        </w:trPr>
        <w:tc>
          <w:tcPr>
            <w:tcW w:w="1308" w:type="dxa"/>
            <w:gridSpan w:val="5"/>
            <w:shd w:val="clear" w:color="auto" w:fill="auto"/>
            <w:tcMar>
              <w:top w:w="0" w:type="dxa"/>
              <w:left w:w="108" w:type="dxa"/>
              <w:bottom w:w="0" w:type="dxa"/>
              <w:right w:w="108" w:type="dxa"/>
            </w:tcMar>
          </w:tcPr>
          <w:p w14:paraId="0D7E7BA5"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 xml:space="preserve">Anexa  I </w:t>
            </w:r>
          </w:p>
        </w:tc>
        <w:tc>
          <w:tcPr>
            <w:tcW w:w="7261" w:type="dxa"/>
            <w:gridSpan w:val="4"/>
            <w:shd w:val="clear" w:color="auto" w:fill="auto"/>
            <w:tcMar>
              <w:top w:w="0" w:type="dxa"/>
              <w:left w:w="108" w:type="dxa"/>
              <w:bottom w:w="0" w:type="dxa"/>
              <w:right w:w="108" w:type="dxa"/>
            </w:tcMar>
          </w:tcPr>
          <w:p w14:paraId="485A30DF"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Prevederi generale; </w:t>
            </w:r>
          </w:p>
        </w:tc>
      </w:tr>
      <w:tr w:rsidR="003E31FD" w:rsidRPr="00880A57" w14:paraId="4FBA3ACA" w14:textId="77777777" w:rsidTr="00EC1B11">
        <w:trPr>
          <w:gridAfter w:val="1"/>
          <w:wAfter w:w="591" w:type="dxa"/>
        </w:trPr>
        <w:tc>
          <w:tcPr>
            <w:tcW w:w="1308" w:type="dxa"/>
            <w:gridSpan w:val="5"/>
            <w:shd w:val="clear" w:color="auto" w:fill="auto"/>
            <w:tcMar>
              <w:top w:w="0" w:type="dxa"/>
              <w:left w:w="108" w:type="dxa"/>
              <w:bottom w:w="0" w:type="dxa"/>
              <w:right w:w="108" w:type="dxa"/>
            </w:tcMar>
          </w:tcPr>
          <w:p w14:paraId="0F7BC80A"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 xml:space="preserve">Anexa II </w:t>
            </w:r>
          </w:p>
        </w:tc>
        <w:tc>
          <w:tcPr>
            <w:tcW w:w="7261" w:type="dxa"/>
            <w:gridSpan w:val="4"/>
            <w:shd w:val="clear" w:color="auto" w:fill="auto"/>
            <w:tcMar>
              <w:top w:w="0" w:type="dxa"/>
              <w:left w:w="108" w:type="dxa"/>
              <w:bottom w:w="0" w:type="dxa"/>
              <w:right w:w="108" w:type="dxa"/>
            </w:tcMar>
          </w:tcPr>
          <w:p w14:paraId="1AB5E90C"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Materiale și activități de informare de tip publicitar</w:t>
            </w:r>
            <w:r w:rsidRPr="00880A57" w:rsidDel="00E11F92">
              <w:rPr>
                <w:rFonts w:asciiTheme="minorHAnsi" w:hAnsiTheme="minorHAnsi" w:cstheme="minorHAnsi"/>
                <w:sz w:val="24"/>
              </w:rPr>
              <w:t xml:space="preserve"> </w:t>
            </w:r>
          </w:p>
        </w:tc>
      </w:tr>
      <w:tr w:rsidR="003E31FD" w:rsidRPr="00880A57" w14:paraId="7C50EF30" w14:textId="77777777" w:rsidTr="00EC1B11">
        <w:trPr>
          <w:gridAfter w:val="1"/>
          <w:wAfter w:w="591" w:type="dxa"/>
        </w:trPr>
        <w:tc>
          <w:tcPr>
            <w:tcW w:w="1308" w:type="dxa"/>
            <w:gridSpan w:val="5"/>
            <w:shd w:val="clear" w:color="auto" w:fill="auto"/>
            <w:tcMar>
              <w:top w:w="0" w:type="dxa"/>
              <w:left w:w="108" w:type="dxa"/>
              <w:bottom w:w="0" w:type="dxa"/>
              <w:right w:w="108" w:type="dxa"/>
            </w:tcMar>
          </w:tcPr>
          <w:p w14:paraId="366E3186"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b/>
                <w:sz w:val="24"/>
                <w:lang w:val="af-ZA"/>
              </w:rPr>
              <w:t xml:space="preserve">Anexa III </w:t>
            </w:r>
            <w:r w:rsidRPr="00880A57">
              <w:rPr>
                <w:rFonts w:asciiTheme="minorHAnsi" w:hAnsiTheme="minorHAnsi" w:cstheme="minorHAnsi"/>
                <w:sz w:val="24"/>
                <w:lang w:val="af-ZA"/>
              </w:rPr>
              <w:t xml:space="preserve"> </w:t>
            </w:r>
          </w:p>
        </w:tc>
        <w:tc>
          <w:tcPr>
            <w:tcW w:w="7261" w:type="dxa"/>
            <w:gridSpan w:val="4"/>
            <w:shd w:val="clear" w:color="auto" w:fill="auto"/>
            <w:tcMar>
              <w:top w:w="0" w:type="dxa"/>
              <w:left w:w="108" w:type="dxa"/>
              <w:bottom w:w="0" w:type="dxa"/>
              <w:right w:w="108" w:type="dxa"/>
            </w:tcMar>
          </w:tcPr>
          <w:p w14:paraId="3C6EA8DD" w14:textId="2807D734" w:rsidR="003E31FD" w:rsidRPr="00880A57" w:rsidRDefault="003E31FD" w:rsidP="00227064">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Instrucțiuni de plată </w:t>
            </w:r>
          </w:p>
        </w:tc>
      </w:tr>
      <w:tr w:rsidR="003E31FD" w:rsidRPr="00880A57" w14:paraId="3BE981C6" w14:textId="77777777" w:rsidTr="00EC1B11">
        <w:trPr>
          <w:gridAfter w:val="1"/>
          <w:wAfter w:w="591" w:type="dxa"/>
        </w:trPr>
        <w:tc>
          <w:tcPr>
            <w:tcW w:w="1308" w:type="dxa"/>
            <w:gridSpan w:val="5"/>
            <w:shd w:val="clear" w:color="auto" w:fill="auto"/>
            <w:tcMar>
              <w:top w:w="0" w:type="dxa"/>
              <w:left w:w="108" w:type="dxa"/>
              <w:bottom w:w="0" w:type="dxa"/>
              <w:right w:w="108" w:type="dxa"/>
            </w:tcMar>
          </w:tcPr>
          <w:p w14:paraId="47F4FA86" w14:textId="77777777" w:rsidR="003E31FD" w:rsidRPr="00880A57" w:rsidRDefault="003E31FD" w:rsidP="003E31FD">
            <w:pPr>
              <w:spacing w:after="0" w:line="240" w:lineRule="auto"/>
              <w:jc w:val="both"/>
              <w:rPr>
                <w:rFonts w:asciiTheme="minorHAnsi" w:hAnsiTheme="minorHAnsi" w:cstheme="minorHAnsi"/>
                <w:sz w:val="24"/>
              </w:rPr>
            </w:pPr>
          </w:p>
        </w:tc>
        <w:tc>
          <w:tcPr>
            <w:tcW w:w="7261" w:type="dxa"/>
            <w:gridSpan w:val="4"/>
            <w:shd w:val="clear" w:color="auto" w:fill="auto"/>
            <w:tcMar>
              <w:top w:w="0" w:type="dxa"/>
              <w:left w:w="108" w:type="dxa"/>
              <w:bottom w:w="0" w:type="dxa"/>
              <w:right w:w="108" w:type="dxa"/>
            </w:tcMar>
          </w:tcPr>
          <w:p w14:paraId="1C3BCAB6" w14:textId="77777777" w:rsidR="003E31FD" w:rsidRPr="00880A57" w:rsidRDefault="003E31FD" w:rsidP="003E31FD">
            <w:pPr>
              <w:spacing w:after="0" w:line="240" w:lineRule="auto"/>
              <w:jc w:val="both"/>
              <w:rPr>
                <w:rFonts w:asciiTheme="minorHAnsi" w:hAnsiTheme="minorHAnsi" w:cstheme="minorHAnsi"/>
                <w:sz w:val="24"/>
              </w:rPr>
            </w:pPr>
          </w:p>
          <w:p w14:paraId="3CDC6E67"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Valoarea finanţării publice acordate este compusă din:</w:t>
            </w:r>
          </w:p>
          <w:p w14:paraId="6F84276D" w14:textId="77777777" w:rsidR="003E31FD" w:rsidRPr="00880A57" w:rsidRDefault="003E31FD" w:rsidP="003E31FD">
            <w:pPr>
              <w:spacing w:after="0" w:line="240" w:lineRule="auto"/>
              <w:jc w:val="both"/>
              <w:rPr>
                <w:rFonts w:asciiTheme="minorHAnsi" w:hAnsiTheme="minorHAnsi" w:cstheme="minorHAnsi"/>
                <w:sz w:val="24"/>
              </w:rPr>
            </w:pPr>
          </w:p>
        </w:tc>
      </w:tr>
      <w:tr w:rsidR="003E31FD" w:rsidRPr="00880A57" w14:paraId="14A90472" w14:textId="77777777" w:rsidTr="00EC1B11">
        <w:trPr>
          <w:gridBefore w:val="1"/>
          <w:wBefore w:w="93" w:type="dxa"/>
        </w:trPr>
        <w:tc>
          <w:tcPr>
            <w:tcW w:w="111" w:type="dxa"/>
            <w:shd w:val="clear" w:color="auto" w:fill="auto"/>
            <w:tcMar>
              <w:top w:w="0" w:type="dxa"/>
              <w:left w:w="10" w:type="dxa"/>
              <w:bottom w:w="0" w:type="dxa"/>
              <w:right w:w="10" w:type="dxa"/>
            </w:tcMar>
          </w:tcPr>
          <w:p w14:paraId="08246878" w14:textId="77777777" w:rsidR="003E31FD" w:rsidRPr="00880A57" w:rsidRDefault="003E31FD" w:rsidP="003E31FD">
            <w:pPr>
              <w:spacing w:after="0" w:line="240" w:lineRule="auto"/>
              <w:rPr>
                <w:rFonts w:asciiTheme="minorHAnsi" w:hAnsiTheme="minorHAnsi" w:cstheme="minorHAnsi"/>
                <w:b/>
                <w:sz w:val="24"/>
              </w:rPr>
            </w:pPr>
          </w:p>
        </w:tc>
        <w:tc>
          <w:tcPr>
            <w:tcW w:w="6518"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C86768" w14:textId="77777777" w:rsidR="003E31FD" w:rsidRPr="00880A57" w:rsidRDefault="003E31FD" w:rsidP="003E31FD">
            <w:pPr>
              <w:spacing w:after="0" w:line="240" w:lineRule="auto"/>
              <w:rPr>
                <w:rFonts w:asciiTheme="minorHAnsi" w:hAnsiTheme="minorHAnsi" w:cstheme="minorHAnsi"/>
                <w:b/>
                <w:sz w:val="24"/>
              </w:rPr>
            </w:pPr>
          </w:p>
        </w:tc>
        <w:tc>
          <w:tcPr>
            <w:tcW w:w="76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33FA3D" w14:textId="77777777" w:rsidR="003E31FD" w:rsidRPr="00880A57" w:rsidRDefault="003E31FD" w:rsidP="003E31FD">
            <w:pPr>
              <w:spacing w:after="0" w:line="240" w:lineRule="auto"/>
              <w:rPr>
                <w:rFonts w:asciiTheme="minorHAnsi" w:hAnsiTheme="minorHAnsi" w:cstheme="minorHAnsi"/>
                <w:sz w:val="24"/>
              </w:rPr>
            </w:pPr>
            <w:r w:rsidRPr="00880A57">
              <w:rPr>
                <w:rFonts w:asciiTheme="minorHAnsi" w:hAnsiTheme="minorHAnsi" w:cstheme="minorHAnsi"/>
                <w:b/>
                <w:sz w:val="24"/>
              </w:rPr>
              <w:t>EURO</w:t>
            </w:r>
          </w:p>
        </w:tc>
        <w:tc>
          <w:tcPr>
            <w:tcW w:w="167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13E0F0" w14:textId="77777777" w:rsidR="003E31FD" w:rsidRPr="00880A57" w:rsidRDefault="003E31FD" w:rsidP="003E31FD">
            <w:pPr>
              <w:spacing w:after="0" w:line="240" w:lineRule="auto"/>
              <w:rPr>
                <w:rFonts w:asciiTheme="minorHAnsi" w:hAnsiTheme="minorHAnsi" w:cstheme="minorHAnsi"/>
                <w:sz w:val="24"/>
              </w:rPr>
            </w:pPr>
          </w:p>
        </w:tc>
      </w:tr>
      <w:tr w:rsidR="003E31FD" w:rsidRPr="00880A57" w14:paraId="1213FB28" w14:textId="77777777" w:rsidTr="00EC1B11">
        <w:trPr>
          <w:gridBefore w:val="1"/>
          <w:wBefore w:w="93" w:type="dxa"/>
        </w:trPr>
        <w:tc>
          <w:tcPr>
            <w:tcW w:w="111" w:type="dxa"/>
            <w:shd w:val="clear" w:color="auto" w:fill="auto"/>
            <w:tcMar>
              <w:top w:w="0" w:type="dxa"/>
              <w:left w:w="10" w:type="dxa"/>
              <w:bottom w:w="0" w:type="dxa"/>
              <w:right w:w="10" w:type="dxa"/>
            </w:tcMar>
          </w:tcPr>
          <w:p w14:paraId="331C582A" w14:textId="77777777" w:rsidR="003E31FD" w:rsidRPr="00880A57" w:rsidRDefault="003E31FD" w:rsidP="003E31FD">
            <w:pPr>
              <w:spacing w:after="0" w:line="240" w:lineRule="auto"/>
              <w:rPr>
                <w:rFonts w:asciiTheme="minorHAnsi" w:hAnsiTheme="minorHAnsi" w:cstheme="minorHAnsi"/>
                <w:sz w:val="24"/>
              </w:rPr>
            </w:pPr>
          </w:p>
        </w:tc>
        <w:tc>
          <w:tcPr>
            <w:tcW w:w="6518"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6F196C" w14:textId="77777777" w:rsidR="003E31FD" w:rsidRPr="00880A57" w:rsidRDefault="003E31FD" w:rsidP="003E31FD">
            <w:pPr>
              <w:spacing w:after="0" w:line="240" w:lineRule="auto"/>
              <w:rPr>
                <w:rFonts w:asciiTheme="minorHAnsi" w:hAnsiTheme="minorHAnsi" w:cstheme="minorHAnsi"/>
                <w:sz w:val="24"/>
              </w:rPr>
            </w:pPr>
            <w:r w:rsidRPr="00880A57">
              <w:rPr>
                <w:rFonts w:asciiTheme="minorHAnsi" w:hAnsiTheme="minorHAnsi" w:cstheme="minorHAnsi"/>
                <w:b/>
                <w:sz w:val="24"/>
              </w:rPr>
              <w:t>Valoare totală eligibilă proiect</w:t>
            </w:r>
            <w:r w:rsidRPr="00880A57">
              <w:rPr>
                <w:rFonts w:asciiTheme="minorHAnsi" w:hAnsiTheme="minorHAnsi" w:cstheme="minorHAnsi"/>
                <w:sz w:val="24"/>
              </w:rPr>
              <w:t>:</w:t>
            </w:r>
          </w:p>
        </w:tc>
        <w:tc>
          <w:tcPr>
            <w:tcW w:w="76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2F4016" w14:textId="77777777" w:rsidR="003E31FD" w:rsidRPr="00880A57" w:rsidRDefault="003E31FD" w:rsidP="003E31FD">
            <w:pPr>
              <w:spacing w:after="0" w:line="240" w:lineRule="auto"/>
              <w:rPr>
                <w:rFonts w:asciiTheme="minorHAnsi" w:hAnsiTheme="minorHAnsi" w:cstheme="minorHAnsi"/>
                <w:b/>
                <w:sz w:val="24"/>
              </w:rPr>
            </w:pPr>
          </w:p>
        </w:tc>
        <w:tc>
          <w:tcPr>
            <w:tcW w:w="167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BA95DB" w14:textId="77777777" w:rsidR="003E31FD" w:rsidRPr="00880A57" w:rsidRDefault="003E31FD" w:rsidP="003E31FD">
            <w:pPr>
              <w:spacing w:after="0" w:line="240" w:lineRule="auto"/>
              <w:rPr>
                <w:rFonts w:asciiTheme="minorHAnsi" w:hAnsiTheme="minorHAnsi" w:cstheme="minorHAnsi"/>
                <w:b/>
                <w:sz w:val="24"/>
              </w:rPr>
            </w:pPr>
          </w:p>
        </w:tc>
      </w:tr>
      <w:tr w:rsidR="003E31FD" w:rsidRPr="00880A57" w14:paraId="7705E44A" w14:textId="77777777" w:rsidTr="00EC1B11">
        <w:trPr>
          <w:gridBefore w:val="1"/>
          <w:wBefore w:w="93" w:type="dxa"/>
        </w:trPr>
        <w:tc>
          <w:tcPr>
            <w:tcW w:w="111" w:type="dxa"/>
            <w:shd w:val="clear" w:color="auto" w:fill="auto"/>
            <w:tcMar>
              <w:top w:w="0" w:type="dxa"/>
              <w:left w:w="10" w:type="dxa"/>
              <w:bottom w:w="0" w:type="dxa"/>
              <w:right w:w="10" w:type="dxa"/>
            </w:tcMar>
          </w:tcPr>
          <w:p w14:paraId="2396E61B" w14:textId="77777777" w:rsidR="003E31FD" w:rsidRPr="00880A57" w:rsidRDefault="003E31FD" w:rsidP="003E31FD">
            <w:pPr>
              <w:spacing w:after="0" w:line="240" w:lineRule="auto"/>
              <w:rPr>
                <w:rFonts w:asciiTheme="minorHAnsi" w:hAnsiTheme="minorHAnsi" w:cstheme="minorHAnsi"/>
                <w:sz w:val="24"/>
              </w:rPr>
            </w:pPr>
          </w:p>
        </w:tc>
        <w:tc>
          <w:tcPr>
            <w:tcW w:w="6518"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06529A" w14:textId="77777777" w:rsidR="003E31FD" w:rsidRPr="00880A57" w:rsidRDefault="003E31FD" w:rsidP="003E31FD">
            <w:pPr>
              <w:spacing w:after="0" w:line="240" w:lineRule="auto"/>
              <w:rPr>
                <w:rFonts w:asciiTheme="minorHAnsi" w:hAnsiTheme="minorHAnsi" w:cstheme="minorHAnsi"/>
                <w:sz w:val="24"/>
              </w:rPr>
            </w:pPr>
            <w:r w:rsidRPr="00880A57">
              <w:rPr>
                <w:rFonts w:asciiTheme="minorHAnsi" w:hAnsiTheme="minorHAnsi" w:cstheme="minorHAnsi"/>
                <w:b/>
                <w:sz w:val="24"/>
              </w:rPr>
              <w:t>Valoare eligibilă nerambursabilă</w:t>
            </w:r>
            <w:r w:rsidRPr="00880A57">
              <w:rPr>
                <w:rFonts w:asciiTheme="minorHAnsi" w:hAnsiTheme="minorHAnsi" w:cstheme="minorHAnsi"/>
                <w:sz w:val="24"/>
              </w:rPr>
              <w:t>, din care:</w:t>
            </w:r>
          </w:p>
        </w:tc>
        <w:tc>
          <w:tcPr>
            <w:tcW w:w="76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9BD202" w14:textId="77777777" w:rsidR="003E31FD" w:rsidRPr="00880A57" w:rsidRDefault="003E31FD" w:rsidP="003E31FD">
            <w:pPr>
              <w:spacing w:after="0" w:line="240" w:lineRule="auto"/>
              <w:rPr>
                <w:rFonts w:asciiTheme="minorHAnsi" w:hAnsiTheme="minorHAnsi" w:cstheme="minorHAnsi"/>
                <w:b/>
                <w:sz w:val="24"/>
              </w:rPr>
            </w:pPr>
          </w:p>
        </w:tc>
        <w:tc>
          <w:tcPr>
            <w:tcW w:w="167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D47E80" w14:textId="77777777" w:rsidR="003E31FD" w:rsidRPr="00880A57" w:rsidRDefault="003E31FD" w:rsidP="003E31FD">
            <w:pPr>
              <w:spacing w:after="0" w:line="240" w:lineRule="auto"/>
              <w:rPr>
                <w:rFonts w:asciiTheme="minorHAnsi" w:hAnsiTheme="minorHAnsi" w:cstheme="minorHAnsi"/>
                <w:b/>
                <w:sz w:val="24"/>
              </w:rPr>
            </w:pPr>
          </w:p>
        </w:tc>
      </w:tr>
      <w:tr w:rsidR="003E31FD" w:rsidRPr="00880A57" w14:paraId="07C28315" w14:textId="77777777" w:rsidTr="00EC1B11">
        <w:trPr>
          <w:gridBefore w:val="1"/>
          <w:wBefore w:w="93" w:type="dxa"/>
        </w:trPr>
        <w:tc>
          <w:tcPr>
            <w:tcW w:w="111" w:type="dxa"/>
            <w:shd w:val="clear" w:color="auto" w:fill="auto"/>
            <w:tcMar>
              <w:top w:w="0" w:type="dxa"/>
              <w:left w:w="10" w:type="dxa"/>
              <w:bottom w:w="0" w:type="dxa"/>
              <w:right w:w="10" w:type="dxa"/>
            </w:tcMar>
          </w:tcPr>
          <w:p w14:paraId="3813EB63" w14:textId="77777777" w:rsidR="003E31FD" w:rsidRPr="00880A57" w:rsidRDefault="003E31FD" w:rsidP="003E31FD">
            <w:pPr>
              <w:spacing w:after="0" w:line="240" w:lineRule="auto"/>
              <w:rPr>
                <w:rFonts w:asciiTheme="minorHAnsi" w:hAnsiTheme="minorHAnsi" w:cstheme="minorHAnsi"/>
                <w:sz w:val="24"/>
              </w:rPr>
            </w:pPr>
          </w:p>
        </w:tc>
        <w:tc>
          <w:tcPr>
            <w:tcW w:w="6518"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39FC38" w14:textId="77777777" w:rsidR="003E31FD" w:rsidRPr="00880A57" w:rsidRDefault="003E31FD" w:rsidP="003E31FD">
            <w:pPr>
              <w:spacing w:after="0" w:line="240" w:lineRule="auto"/>
              <w:rPr>
                <w:rFonts w:asciiTheme="minorHAnsi" w:hAnsiTheme="minorHAnsi" w:cstheme="minorHAnsi"/>
                <w:sz w:val="24"/>
              </w:rPr>
            </w:pPr>
            <w:r w:rsidRPr="00880A57">
              <w:rPr>
                <w:rFonts w:asciiTheme="minorHAnsi" w:hAnsiTheme="minorHAnsi" w:cstheme="minorHAnsi"/>
                <w:b/>
                <w:sz w:val="24"/>
              </w:rPr>
              <w:t>Valoare eligibilă nerambursabilă FEADR – TOTAL</w:t>
            </w:r>
            <w:r w:rsidRPr="00880A57">
              <w:rPr>
                <w:rFonts w:asciiTheme="minorHAnsi" w:hAnsiTheme="minorHAnsi" w:cstheme="minorHAnsi"/>
                <w:sz w:val="24"/>
              </w:rPr>
              <w:t>,</w:t>
            </w:r>
            <w:r w:rsidRPr="00880A57">
              <w:rPr>
                <w:rFonts w:asciiTheme="minorHAnsi" w:hAnsiTheme="minorHAnsi" w:cstheme="minorHAnsi"/>
                <w:b/>
                <w:sz w:val="24"/>
              </w:rPr>
              <w:t xml:space="preserve"> </w:t>
            </w:r>
            <w:r w:rsidRPr="00880A57">
              <w:rPr>
                <w:rFonts w:asciiTheme="minorHAnsi" w:hAnsiTheme="minorHAnsi" w:cstheme="minorHAnsi"/>
                <w:sz w:val="24"/>
              </w:rPr>
              <w:t>din care:</w:t>
            </w:r>
          </w:p>
        </w:tc>
        <w:tc>
          <w:tcPr>
            <w:tcW w:w="76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8DE695" w14:textId="77777777" w:rsidR="003E31FD" w:rsidRPr="00880A57" w:rsidRDefault="003E31FD" w:rsidP="003E31FD">
            <w:pPr>
              <w:spacing w:after="0" w:line="240" w:lineRule="auto"/>
              <w:rPr>
                <w:rFonts w:asciiTheme="minorHAnsi" w:hAnsiTheme="minorHAnsi" w:cstheme="minorHAnsi"/>
                <w:b/>
                <w:sz w:val="24"/>
              </w:rPr>
            </w:pPr>
          </w:p>
        </w:tc>
        <w:tc>
          <w:tcPr>
            <w:tcW w:w="167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D3ADE2" w14:textId="77777777" w:rsidR="003E31FD" w:rsidRPr="00880A57" w:rsidRDefault="003E31FD" w:rsidP="003E31FD">
            <w:pPr>
              <w:spacing w:after="0" w:line="240" w:lineRule="auto"/>
              <w:rPr>
                <w:rFonts w:asciiTheme="minorHAnsi" w:hAnsiTheme="minorHAnsi" w:cstheme="minorHAnsi"/>
                <w:b/>
                <w:sz w:val="24"/>
              </w:rPr>
            </w:pPr>
          </w:p>
        </w:tc>
      </w:tr>
      <w:tr w:rsidR="003E31FD" w:rsidRPr="00880A57" w14:paraId="51D4C66D" w14:textId="77777777" w:rsidTr="00EC1B11">
        <w:trPr>
          <w:gridBefore w:val="1"/>
          <w:wBefore w:w="93" w:type="dxa"/>
        </w:trPr>
        <w:tc>
          <w:tcPr>
            <w:tcW w:w="111" w:type="dxa"/>
            <w:shd w:val="clear" w:color="auto" w:fill="auto"/>
            <w:tcMar>
              <w:top w:w="0" w:type="dxa"/>
              <w:left w:w="10" w:type="dxa"/>
              <w:bottom w:w="0" w:type="dxa"/>
              <w:right w:w="10" w:type="dxa"/>
            </w:tcMar>
          </w:tcPr>
          <w:p w14:paraId="4C2B7726" w14:textId="77777777" w:rsidR="003E31FD" w:rsidRPr="00880A57" w:rsidRDefault="003E31FD" w:rsidP="003E31FD">
            <w:pPr>
              <w:spacing w:after="0" w:line="240" w:lineRule="auto"/>
              <w:rPr>
                <w:rFonts w:asciiTheme="minorHAnsi" w:hAnsiTheme="minorHAnsi" w:cstheme="minorHAnsi"/>
                <w:sz w:val="24"/>
              </w:rPr>
            </w:pPr>
          </w:p>
        </w:tc>
        <w:tc>
          <w:tcPr>
            <w:tcW w:w="6518"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86C153" w14:textId="77777777" w:rsidR="003E31FD" w:rsidRPr="00880A57" w:rsidRDefault="003E31FD" w:rsidP="003E31FD">
            <w:pPr>
              <w:spacing w:after="0" w:line="240" w:lineRule="auto"/>
              <w:rPr>
                <w:rFonts w:asciiTheme="minorHAnsi" w:hAnsiTheme="minorHAnsi" w:cstheme="minorHAnsi"/>
                <w:sz w:val="24"/>
              </w:rPr>
            </w:pPr>
            <w:r w:rsidRPr="00880A57">
              <w:rPr>
                <w:rFonts w:asciiTheme="minorHAnsi" w:hAnsiTheme="minorHAnsi" w:cstheme="minorHAnsi"/>
                <w:sz w:val="24"/>
              </w:rPr>
              <w:t>- până la maximum .............%</w:t>
            </w:r>
          </w:p>
        </w:tc>
        <w:tc>
          <w:tcPr>
            <w:tcW w:w="76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B362CB" w14:textId="77777777" w:rsidR="003E31FD" w:rsidRPr="00880A57" w:rsidRDefault="003E31FD" w:rsidP="003E31FD">
            <w:pPr>
              <w:spacing w:after="0" w:line="240" w:lineRule="auto"/>
              <w:rPr>
                <w:rFonts w:asciiTheme="minorHAnsi" w:hAnsiTheme="minorHAnsi" w:cstheme="minorHAnsi"/>
                <w:b/>
                <w:sz w:val="24"/>
              </w:rPr>
            </w:pPr>
          </w:p>
        </w:tc>
        <w:tc>
          <w:tcPr>
            <w:tcW w:w="167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E1F731" w14:textId="77777777" w:rsidR="003E31FD" w:rsidRPr="00880A57" w:rsidRDefault="003E31FD" w:rsidP="003E31FD">
            <w:pPr>
              <w:spacing w:after="0" w:line="240" w:lineRule="auto"/>
              <w:rPr>
                <w:rFonts w:asciiTheme="minorHAnsi" w:hAnsiTheme="minorHAnsi" w:cstheme="minorHAnsi"/>
                <w:b/>
                <w:sz w:val="24"/>
              </w:rPr>
            </w:pPr>
          </w:p>
        </w:tc>
      </w:tr>
      <w:tr w:rsidR="003E31FD" w:rsidRPr="00880A57" w14:paraId="35615F3A" w14:textId="77777777" w:rsidTr="00EC1B11">
        <w:trPr>
          <w:gridBefore w:val="1"/>
          <w:wBefore w:w="93" w:type="dxa"/>
          <w:trHeight w:val="60"/>
        </w:trPr>
        <w:tc>
          <w:tcPr>
            <w:tcW w:w="222" w:type="dxa"/>
            <w:gridSpan w:val="2"/>
            <w:shd w:val="clear" w:color="auto" w:fill="auto"/>
            <w:tcMar>
              <w:top w:w="0" w:type="dxa"/>
              <w:left w:w="108" w:type="dxa"/>
              <w:bottom w:w="0" w:type="dxa"/>
              <w:right w:w="108" w:type="dxa"/>
            </w:tcMar>
          </w:tcPr>
          <w:p w14:paraId="6ACD2334" w14:textId="77777777" w:rsidR="003E31FD" w:rsidRPr="00880A57" w:rsidRDefault="003E31FD" w:rsidP="003E31FD">
            <w:pPr>
              <w:spacing w:after="0" w:line="240" w:lineRule="auto"/>
              <w:rPr>
                <w:rFonts w:asciiTheme="minorHAnsi" w:hAnsiTheme="minorHAnsi" w:cstheme="minorHAnsi"/>
                <w:sz w:val="24"/>
              </w:rPr>
            </w:pPr>
          </w:p>
        </w:tc>
        <w:tc>
          <w:tcPr>
            <w:tcW w:w="226" w:type="dxa"/>
            <w:shd w:val="clear" w:color="auto" w:fill="auto"/>
            <w:tcMar>
              <w:top w:w="0" w:type="dxa"/>
              <w:left w:w="108" w:type="dxa"/>
              <w:bottom w:w="0" w:type="dxa"/>
              <w:right w:w="108" w:type="dxa"/>
            </w:tcMar>
          </w:tcPr>
          <w:p w14:paraId="5ACC7966" w14:textId="77777777" w:rsidR="003E31FD" w:rsidRPr="00880A57" w:rsidRDefault="003E31FD" w:rsidP="003E31FD">
            <w:pPr>
              <w:spacing w:after="0" w:line="240" w:lineRule="auto"/>
              <w:rPr>
                <w:rFonts w:asciiTheme="minorHAnsi" w:hAnsiTheme="minorHAnsi" w:cstheme="minorHAnsi"/>
                <w:sz w:val="24"/>
              </w:rPr>
            </w:pPr>
          </w:p>
        </w:tc>
        <w:tc>
          <w:tcPr>
            <w:tcW w:w="6181" w:type="dxa"/>
            <w:gridSpan w:val="2"/>
            <w:shd w:val="clear" w:color="auto" w:fill="auto"/>
            <w:tcMar>
              <w:top w:w="0" w:type="dxa"/>
              <w:left w:w="108" w:type="dxa"/>
              <w:bottom w:w="0" w:type="dxa"/>
              <w:right w:w="108" w:type="dxa"/>
            </w:tcMar>
          </w:tcPr>
          <w:p w14:paraId="715A3377" w14:textId="77777777" w:rsidR="003E31FD" w:rsidRPr="00880A57" w:rsidRDefault="003E31FD" w:rsidP="003E31FD">
            <w:pPr>
              <w:spacing w:after="0" w:line="240" w:lineRule="auto"/>
              <w:rPr>
                <w:rFonts w:asciiTheme="minorHAnsi" w:hAnsiTheme="minorHAnsi" w:cstheme="minorHAnsi"/>
                <w:sz w:val="24"/>
              </w:rPr>
            </w:pPr>
          </w:p>
        </w:tc>
        <w:tc>
          <w:tcPr>
            <w:tcW w:w="517" w:type="dxa"/>
            <w:shd w:val="clear" w:color="auto" w:fill="auto"/>
            <w:tcMar>
              <w:top w:w="0" w:type="dxa"/>
              <w:left w:w="108" w:type="dxa"/>
              <w:bottom w:w="0" w:type="dxa"/>
              <w:right w:w="108" w:type="dxa"/>
            </w:tcMar>
          </w:tcPr>
          <w:p w14:paraId="2C754E46" w14:textId="77777777" w:rsidR="003E31FD" w:rsidRPr="00880A57" w:rsidRDefault="003E31FD" w:rsidP="003E31FD">
            <w:pPr>
              <w:spacing w:after="0" w:line="240" w:lineRule="auto"/>
              <w:rPr>
                <w:rFonts w:asciiTheme="minorHAnsi" w:hAnsiTheme="minorHAnsi" w:cstheme="minorHAnsi"/>
                <w:sz w:val="24"/>
              </w:rPr>
            </w:pPr>
          </w:p>
        </w:tc>
        <w:tc>
          <w:tcPr>
            <w:tcW w:w="249" w:type="dxa"/>
            <w:shd w:val="clear" w:color="auto" w:fill="auto"/>
            <w:tcMar>
              <w:top w:w="0" w:type="dxa"/>
              <w:left w:w="108" w:type="dxa"/>
              <w:bottom w:w="0" w:type="dxa"/>
              <w:right w:w="108" w:type="dxa"/>
            </w:tcMar>
          </w:tcPr>
          <w:p w14:paraId="2B489897" w14:textId="77777777" w:rsidR="003E31FD" w:rsidRPr="00880A57" w:rsidRDefault="003E31FD" w:rsidP="003E31FD">
            <w:pPr>
              <w:spacing w:after="0" w:line="240" w:lineRule="auto"/>
              <w:rPr>
                <w:rFonts w:asciiTheme="minorHAnsi" w:hAnsiTheme="minorHAnsi" w:cstheme="minorHAnsi"/>
                <w:sz w:val="24"/>
              </w:rPr>
            </w:pPr>
          </w:p>
        </w:tc>
        <w:tc>
          <w:tcPr>
            <w:tcW w:w="1672" w:type="dxa"/>
            <w:gridSpan w:val="2"/>
            <w:shd w:val="clear" w:color="auto" w:fill="auto"/>
            <w:tcMar>
              <w:top w:w="0" w:type="dxa"/>
              <w:left w:w="108" w:type="dxa"/>
              <w:bottom w:w="0" w:type="dxa"/>
              <w:right w:w="108" w:type="dxa"/>
            </w:tcMar>
          </w:tcPr>
          <w:p w14:paraId="1B12A56F" w14:textId="77777777" w:rsidR="003E31FD" w:rsidRPr="00880A57" w:rsidRDefault="003E31FD" w:rsidP="003E31FD">
            <w:pPr>
              <w:spacing w:after="0" w:line="240" w:lineRule="auto"/>
              <w:rPr>
                <w:rFonts w:asciiTheme="minorHAnsi" w:hAnsiTheme="minorHAnsi" w:cstheme="minorHAnsi"/>
                <w:sz w:val="24"/>
              </w:rPr>
            </w:pPr>
          </w:p>
        </w:tc>
      </w:tr>
    </w:tbl>
    <w:p w14:paraId="738F0DFB" w14:textId="77777777" w:rsidR="003E31FD" w:rsidRPr="00880A57" w:rsidRDefault="003E31FD" w:rsidP="00BD76DE">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Cursul de schimb euro-leu utilizat este cursul stabilit de Banca Centrală Europeană, publicat pe pagina web a Băncii Centrale Europene http://www.ecb.int/index.html, valabil la data de 01 ianuarie a anului în cursul căruia este luată Decizia de acordare a ajutorului financiar nerambursabil, adică a anului încheierii Contractului de Finanțare. </w:t>
      </w:r>
    </w:p>
    <w:p w14:paraId="52185530" w14:textId="77777777" w:rsidR="003E31FD" w:rsidRPr="00880A57" w:rsidRDefault="003E31FD" w:rsidP="00BD76DE">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vederea încheierii contractului de finanțare, în termen de maxim </w:t>
      </w:r>
      <w:r w:rsidRPr="00880A57">
        <w:rPr>
          <w:rFonts w:asciiTheme="minorHAnsi" w:hAnsiTheme="minorHAnsi" w:cstheme="minorHAnsi"/>
          <w:b/>
          <w:sz w:val="24"/>
        </w:rPr>
        <w:t>30 zile</w:t>
      </w:r>
      <w:r w:rsidRPr="00880A57">
        <w:rPr>
          <w:rFonts w:asciiTheme="minorHAnsi" w:hAnsiTheme="minorHAnsi" w:cstheme="minorHAnsi"/>
          <w:sz w:val="24"/>
        </w:rPr>
        <w:t xml:space="preserve"> </w:t>
      </w:r>
      <w:r w:rsidRPr="00880A57">
        <w:rPr>
          <w:rFonts w:asciiTheme="minorHAnsi" w:hAnsiTheme="minorHAnsi" w:cstheme="minorHAnsi"/>
          <w:b/>
          <w:sz w:val="24"/>
        </w:rPr>
        <w:t>lucrătoare</w:t>
      </w:r>
      <w:r w:rsidRPr="00880A57">
        <w:rPr>
          <w:rFonts w:asciiTheme="minorHAnsi" w:hAnsiTheme="minorHAnsi" w:cstheme="minorHAnsi"/>
          <w:sz w:val="24"/>
        </w:rPr>
        <w:t xml:space="preserve"> de la comunicarea prezentei notificări, aveti obligatia să depuneți la sediul </w:t>
      </w:r>
      <w:r w:rsidRPr="00880A57">
        <w:rPr>
          <w:rFonts w:asciiTheme="minorHAnsi" w:hAnsiTheme="minorHAnsi" w:cstheme="minorHAnsi"/>
          <w:b/>
          <w:sz w:val="24"/>
        </w:rPr>
        <w:t>OJFIR</w:t>
      </w:r>
      <w:r w:rsidRPr="00880A57">
        <w:rPr>
          <w:rFonts w:asciiTheme="minorHAnsi" w:hAnsiTheme="minorHAnsi" w:cstheme="minorHAnsi"/>
          <w:sz w:val="24"/>
        </w:rPr>
        <w:t xml:space="preserve"> de care aparţineţi, următoarele documente:</w:t>
      </w:r>
    </w:p>
    <w:p w14:paraId="0A88E7C9" w14:textId="77777777" w:rsidR="00DD519D" w:rsidRPr="00880A57" w:rsidRDefault="00DD519D" w:rsidP="0062655F">
      <w:pPr>
        <w:pStyle w:val="ListParagraph"/>
        <w:numPr>
          <w:ilvl w:val="0"/>
          <w:numId w:val="138"/>
        </w:numPr>
        <w:spacing w:before="120" w:after="120" w:line="240" w:lineRule="auto"/>
        <w:contextualSpacing w:val="0"/>
        <w:jc w:val="both"/>
        <w:rPr>
          <w:rFonts w:asciiTheme="minorHAnsi" w:hAnsiTheme="minorHAnsi" w:cstheme="minorHAnsi"/>
          <w:sz w:val="24"/>
        </w:rPr>
      </w:pPr>
      <w:r w:rsidRPr="00880A57">
        <w:rPr>
          <w:rFonts w:asciiTheme="minorHAnsi" w:hAnsiTheme="minorHAnsi" w:cstheme="minorHAnsi"/>
          <w:sz w:val="24"/>
        </w:rPr>
        <w:lastRenderedPageBreak/>
        <w:t>Dosarul original după care s-a scanat, pentru conformitatea documentelor încărcate on-line. Solicitanții, vor prezenta în dosarul pe suport de hârtie doar documentele care au fost scanate și cele originale emise de alte entități pentru conformitate. Nu se vor depune Cererea de finanțare și nici documentele originale emise de solicitant, care au fost convertite în PDF și semnate electronic la depunerea proiectului.</w:t>
      </w:r>
    </w:p>
    <w:p w14:paraId="4130B93A" w14:textId="77777777" w:rsidR="00DD519D" w:rsidRPr="00880A57" w:rsidRDefault="00DD519D" w:rsidP="00BD76DE">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În cazul în care se vor constata neconcordanțe în urma verificării documentelor solicitate în vederea încheierii Contractului de finanțare și/sau între documentele încărcate on-line și documentele depuse pe suport de hârtie care pot afecta condițiile de eligibilitate generale se va lua decizia de neîncheiere a Contractului de finanțare și încadrarea proiectului cu statut de contract neîncheiat.</w:t>
      </w:r>
    </w:p>
    <w:p w14:paraId="053EAA2F" w14:textId="77777777" w:rsidR="00DD519D" w:rsidRPr="00880A57" w:rsidRDefault="00DD519D" w:rsidP="0062655F">
      <w:pPr>
        <w:pStyle w:val="ListParagraph"/>
        <w:numPr>
          <w:ilvl w:val="0"/>
          <w:numId w:val="138"/>
        </w:numPr>
        <w:spacing w:before="120" w:after="120" w:line="240" w:lineRule="auto"/>
        <w:contextualSpacing w:val="0"/>
        <w:jc w:val="both"/>
        <w:rPr>
          <w:rFonts w:asciiTheme="minorHAnsi" w:hAnsiTheme="minorHAnsi" w:cstheme="minorHAnsi"/>
          <w:sz w:val="24"/>
        </w:rPr>
      </w:pPr>
      <w:r w:rsidRPr="00880A57">
        <w:rPr>
          <w:rFonts w:asciiTheme="minorHAnsi" w:hAnsiTheme="minorHAnsi" w:cstheme="minorHAnsi"/>
          <w:sz w:val="24"/>
        </w:rPr>
        <w:t xml:space="preserve"> Certificat de atestare fiscală, pentru întreprindere emis de primăria pe raza căreia îşi are sediul social şi punctul de lucru care să ateste lipsa datoriilor restante locale, valabile la data încheierii contractului, emise de către primăriile pe raza cărora solicitanții îşi au sediul social și punctele de lucru (numai în cazul în care solicitantul este proprietar asupra imobilelor);</w:t>
      </w:r>
    </w:p>
    <w:p w14:paraId="501384D2" w14:textId="77777777" w:rsidR="00DD519D" w:rsidRPr="00880A57" w:rsidRDefault="00DD519D" w:rsidP="0062655F">
      <w:pPr>
        <w:pStyle w:val="ListParagraph"/>
        <w:numPr>
          <w:ilvl w:val="0"/>
          <w:numId w:val="138"/>
        </w:numPr>
        <w:spacing w:before="120" w:after="120" w:line="240" w:lineRule="auto"/>
        <w:contextualSpacing w:val="0"/>
        <w:jc w:val="both"/>
        <w:rPr>
          <w:rFonts w:asciiTheme="minorHAnsi" w:hAnsiTheme="minorHAnsi" w:cstheme="minorHAnsi"/>
          <w:sz w:val="24"/>
        </w:rPr>
      </w:pPr>
      <w:r w:rsidRPr="00880A57">
        <w:rPr>
          <w:rFonts w:asciiTheme="minorHAnsi" w:hAnsiTheme="minorHAnsi" w:cstheme="minorHAnsi"/>
          <w:sz w:val="24"/>
        </w:rPr>
        <w:t>Graficul de eşalonare a datoriilor către bugetul consolidat (în cazul în care beneficiarul figurează cu datorii restante fiscale);</w:t>
      </w:r>
    </w:p>
    <w:p w14:paraId="17DB4B87" w14:textId="77777777" w:rsidR="00DD519D" w:rsidRPr="00880A57" w:rsidRDefault="00DD519D" w:rsidP="0062655F">
      <w:pPr>
        <w:pStyle w:val="ListParagraph"/>
        <w:numPr>
          <w:ilvl w:val="0"/>
          <w:numId w:val="138"/>
        </w:numPr>
        <w:spacing w:before="120" w:after="120" w:line="240" w:lineRule="auto"/>
        <w:contextualSpacing w:val="0"/>
        <w:jc w:val="both"/>
        <w:rPr>
          <w:rFonts w:asciiTheme="minorHAnsi" w:hAnsiTheme="minorHAnsi" w:cstheme="minorHAnsi"/>
          <w:sz w:val="24"/>
        </w:rPr>
      </w:pPr>
      <w:r w:rsidRPr="00880A57">
        <w:rPr>
          <w:rFonts w:asciiTheme="minorHAnsi" w:hAnsiTheme="minorHAnsi" w:cstheme="minorHAnsi"/>
          <w:sz w:val="24"/>
        </w:rPr>
        <w:t xml:space="preserve">Document emis de Autoritatea Competenta de Mediu </w:t>
      </w:r>
      <w:r w:rsidRPr="00880A57">
        <w:rPr>
          <w:rFonts w:asciiTheme="minorHAnsi" w:hAnsiTheme="minorHAnsi" w:cstheme="minorHAnsi"/>
          <w:sz w:val="24"/>
          <w:lang w:val="en-US"/>
        </w:rPr>
        <w:t xml:space="preserve">- </w:t>
      </w:r>
      <w:r w:rsidRPr="00880A57">
        <w:rPr>
          <w:rFonts w:asciiTheme="minorHAnsi" w:hAnsiTheme="minorHAnsi" w:cstheme="minorHAnsi"/>
          <w:sz w:val="24"/>
        </w:rPr>
        <w:t xml:space="preserve">Clasarea notificării </w:t>
      </w:r>
      <w:r w:rsidRPr="00880A57">
        <w:rPr>
          <w:rFonts w:asciiTheme="minorHAnsi" w:hAnsiTheme="minorHAnsi" w:cstheme="minorHAnsi"/>
          <w:sz w:val="24"/>
          <w:lang w:val="en-US"/>
        </w:rPr>
        <w:t xml:space="preserve"> sau</w:t>
      </w:r>
      <w:r w:rsidRPr="00880A57">
        <w:rPr>
          <w:rFonts w:asciiTheme="minorHAnsi" w:hAnsiTheme="minorHAnsi" w:cstheme="minorHAnsi"/>
          <w:sz w:val="24"/>
        </w:rPr>
        <w:t xml:space="preserve"> Decizia </w:t>
      </w:r>
      <w:r w:rsidRPr="00880A57">
        <w:rPr>
          <w:rFonts w:asciiTheme="minorHAnsi" w:hAnsiTheme="minorHAnsi" w:cstheme="minorHAnsi"/>
          <w:sz w:val="24"/>
          <w:lang w:val="en-US"/>
        </w:rPr>
        <w:t xml:space="preserve">de evaluare initiala </w:t>
      </w:r>
      <w:r w:rsidRPr="00880A57">
        <w:rPr>
          <w:rFonts w:asciiTheme="minorHAnsi" w:hAnsiTheme="minorHAnsi" w:cstheme="minorHAnsi"/>
          <w:sz w:val="24"/>
        </w:rPr>
        <w:t>emis</w:t>
      </w:r>
      <w:r w:rsidRPr="00880A57">
        <w:rPr>
          <w:rFonts w:asciiTheme="minorHAnsi" w:hAnsiTheme="minorHAnsi" w:cstheme="minorHAnsi"/>
          <w:sz w:val="24"/>
          <w:lang w:val="en-US"/>
        </w:rPr>
        <w:t>e</w:t>
      </w:r>
      <w:r w:rsidRPr="00880A57">
        <w:rPr>
          <w:rFonts w:asciiTheme="minorHAnsi" w:hAnsiTheme="minorHAnsi" w:cstheme="minorHAnsi"/>
          <w:sz w:val="24"/>
        </w:rPr>
        <w:t xml:space="preserve"> de autoritatea teritorială competentă de protecția mediului conform Legii nr. 292/2018, cu modificările și completările ulterioare) </w:t>
      </w:r>
    </w:p>
    <w:p w14:paraId="52ED2859" w14:textId="77777777" w:rsidR="00DD519D" w:rsidRPr="00880A57" w:rsidRDefault="00DD519D" w:rsidP="00BD76DE">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Termenul maxim de prezentare a documentelor emise de APM este precizat în notificarea emisă în conformitate cu procedurile aprobate prin ordin al ministrului agriculturii și dezvoltării rurale, termen care curge de la data comunicării notificării privind selecția proiectului.</w:t>
      </w:r>
    </w:p>
    <w:p w14:paraId="6F31C1E9" w14:textId="77777777" w:rsidR="00DD519D" w:rsidRPr="00880A57" w:rsidRDefault="00DD519D" w:rsidP="00BD76DE">
      <w:pPr>
        <w:spacing w:before="120" w:after="120" w:line="240" w:lineRule="auto"/>
        <w:ind w:firstLine="426"/>
        <w:jc w:val="both"/>
        <w:rPr>
          <w:rFonts w:asciiTheme="minorHAnsi" w:hAnsiTheme="minorHAnsi" w:cstheme="minorHAnsi"/>
          <w:sz w:val="24"/>
        </w:rPr>
      </w:pPr>
      <w:r w:rsidRPr="00880A57">
        <w:rPr>
          <w:rFonts w:asciiTheme="minorHAnsi" w:hAnsiTheme="minorHAnsi" w:cstheme="minorHAnsi"/>
          <w:sz w:val="24"/>
        </w:rPr>
        <w:t>5. Adresă emisă de instituţia financiară (bancă/trezorerie) cu datele de identificare ale băncii/trezoreriei şi ale contului aferent proiectului FEADR (denumirea, adresa băncii/trezoreriei, codul IBAN al contului în care se derulează operaţiunile cu AFIR). Nu este obligatorie deschiderea unui cont separat pentru derularea proiectului.</w:t>
      </w:r>
    </w:p>
    <w:p w14:paraId="62E8F0D8" w14:textId="77777777" w:rsidR="00DD519D" w:rsidRPr="00880A57" w:rsidRDefault="00DD519D" w:rsidP="00BD76DE">
      <w:pPr>
        <w:spacing w:before="120" w:after="120" w:line="240" w:lineRule="auto"/>
        <w:ind w:firstLine="426"/>
        <w:jc w:val="both"/>
        <w:rPr>
          <w:rFonts w:asciiTheme="minorHAnsi" w:hAnsiTheme="minorHAnsi" w:cstheme="minorHAnsi"/>
          <w:sz w:val="24"/>
        </w:rPr>
      </w:pPr>
      <w:r w:rsidRPr="00880A57">
        <w:rPr>
          <w:rFonts w:asciiTheme="minorHAnsi" w:hAnsiTheme="minorHAnsi" w:cstheme="minorHAnsi"/>
          <w:sz w:val="24"/>
        </w:rPr>
        <w:t>6.  Dovada achitării integrale a datoriei față de AFIR, inclusiv dobânzile și majorările de întârziere (dacă este cazul</w:t>
      </w:r>
    </w:p>
    <w:p w14:paraId="1D6C6936" w14:textId="77777777" w:rsidR="00DD519D" w:rsidRPr="00880A57" w:rsidRDefault="00DD519D" w:rsidP="00BD76DE">
      <w:pPr>
        <w:spacing w:before="120" w:after="120" w:line="240" w:lineRule="auto"/>
        <w:ind w:firstLine="426"/>
        <w:jc w:val="both"/>
        <w:rPr>
          <w:rFonts w:asciiTheme="minorHAnsi" w:hAnsiTheme="minorHAnsi" w:cstheme="minorHAnsi"/>
          <w:sz w:val="24"/>
        </w:rPr>
      </w:pPr>
      <w:r w:rsidRPr="00880A57">
        <w:rPr>
          <w:rFonts w:asciiTheme="minorHAnsi" w:hAnsiTheme="minorHAnsi" w:cstheme="minorHAnsi"/>
          <w:sz w:val="24"/>
        </w:rPr>
        <w:t>7. Copia documentului de identitate al reprezentantului legal al beneficiarului.</w:t>
      </w:r>
    </w:p>
    <w:p w14:paraId="21359EEA" w14:textId="77777777" w:rsidR="00BD76DE" w:rsidRPr="00880A57" w:rsidRDefault="00DD519D" w:rsidP="00BD76DE">
      <w:pPr>
        <w:spacing w:before="120" w:after="120" w:line="240" w:lineRule="auto"/>
        <w:ind w:firstLine="426"/>
        <w:jc w:val="both"/>
        <w:rPr>
          <w:rFonts w:asciiTheme="minorHAnsi" w:hAnsiTheme="minorHAnsi" w:cstheme="minorHAnsi"/>
          <w:sz w:val="24"/>
        </w:rPr>
      </w:pPr>
      <w:r w:rsidRPr="00880A57">
        <w:rPr>
          <w:rFonts w:asciiTheme="minorHAnsi" w:hAnsiTheme="minorHAnsi" w:cstheme="minorHAnsi"/>
          <w:sz w:val="24"/>
        </w:rPr>
        <w:t>8. Aviz specific privind amplasamentul şi funcţionarea obiectivului eliberat de DATMEAT pentru construcţia structurilor de primire turistice cu  funcțiuni de cazare sau restaurante clasificate conform Ordi</w:t>
      </w:r>
      <w:r w:rsidR="00BD76DE" w:rsidRPr="00880A57">
        <w:rPr>
          <w:rFonts w:asciiTheme="minorHAnsi" w:hAnsiTheme="minorHAnsi" w:cstheme="minorHAnsi"/>
          <w:sz w:val="24"/>
        </w:rPr>
        <w:t>nului 65/2013 (daca este cazul)</w:t>
      </w:r>
    </w:p>
    <w:p w14:paraId="6F79BF93" w14:textId="6B3AE959" w:rsidR="00DD519D" w:rsidRPr="00880A57" w:rsidRDefault="00BD76DE" w:rsidP="00A671C0">
      <w:pPr>
        <w:spacing w:before="120" w:after="120" w:line="240" w:lineRule="auto"/>
        <w:ind w:firstLine="426"/>
        <w:jc w:val="both"/>
        <w:rPr>
          <w:rFonts w:asciiTheme="minorHAnsi" w:hAnsiTheme="minorHAnsi" w:cstheme="minorHAnsi"/>
          <w:sz w:val="24"/>
        </w:rPr>
      </w:pPr>
      <w:r w:rsidRPr="00880A57">
        <w:rPr>
          <w:rFonts w:asciiTheme="minorHAnsi" w:hAnsiTheme="minorHAnsi" w:cstheme="minorHAnsi"/>
          <w:sz w:val="24"/>
        </w:rPr>
        <w:t xml:space="preserve">9. </w:t>
      </w:r>
      <w:r w:rsidR="00DD519D" w:rsidRPr="00880A57">
        <w:rPr>
          <w:rFonts w:asciiTheme="minorHAnsi" w:hAnsiTheme="minorHAnsi" w:cstheme="minorHAnsi"/>
          <w:sz w:val="24"/>
        </w:rPr>
        <w:t>Alte documente (se vor preciza, după caz).</w:t>
      </w:r>
    </w:p>
    <w:p w14:paraId="10CFC406" w14:textId="5F2F23BD" w:rsidR="003E31FD" w:rsidRPr="00880A57" w:rsidRDefault="003E31FD" w:rsidP="00A671C0">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Documentul solicitat se depune înainte de semnarea con</w:t>
      </w:r>
      <w:r w:rsidR="00A671C0" w:rsidRPr="00880A57">
        <w:rPr>
          <w:rFonts w:asciiTheme="minorHAnsi" w:hAnsiTheme="minorHAnsi" w:cstheme="minorHAnsi"/>
          <w:sz w:val="24"/>
        </w:rPr>
        <w:t>tractului de finanțare cu AFIR.</w:t>
      </w:r>
    </w:p>
    <w:p w14:paraId="49B23466" w14:textId="702C4698" w:rsidR="003E31FD" w:rsidRPr="00880A57" w:rsidRDefault="003E31FD" w:rsidP="00A671C0">
      <w:pPr>
        <w:autoSpaceDE w:val="0"/>
        <w:autoSpaceDN w:val="0"/>
        <w:adjustRightInd w:val="0"/>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Atenție!</w:t>
      </w:r>
      <w:r w:rsidR="00BD76DE" w:rsidRPr="00880A57">
        <w:rPr>
          <w:rFonts w:asciiTheme="minorHAnsi" w:hAnsiTheme="minorHAnsi" w:cstheme="minorHAnsi"/>
          <w:b/>
          <w:sz w:val="24"/>
        </w:rPr>
        <w:t xml:space="preserve"> </w:t>
      </w:r>
      <w:r w:rsidRPr="00880A57">
        <w:rPr>
          <w:rFonts w:asciiTheme="minorHAnsi" w:hAnsiTheme="minorHAnsi" w:cstheme="minorHAnsi"/>
          <w:sz w:val="24"/>
        </w:rPr>
        <w:t>Beneficiarii care prezintă la contractare decizia etapei de evaluare iniţială nu vor putea depune cererea pentru prima tranşă de plată decât după obţinerea documentului final de la mediu (decizia etapei de încadrare sau acord de mediu)</w:t>
      </w:r>
    </w:p>
    <w:p w14:paraId="5490F9EE" w14:textId="77777777" w:rsidR="003E31FD" w:rsidRPr="00880A57" w:rsidRDefault="003E31FD" w:rsidP="00A671C0">
      <w:pPr>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 xml:space="preserve">Cererea pentru prima tranșă de plată poate fi depusă în termen de 30 de zile de la semnarea contractului de finanțare, doar dacă depuneți odată cu cererea de plată clasarea notificării/decizia etapei de încadrare ca document final/acord de mediu, după caz. </w:t>
      </w:r>
    </w:p>
    <w:p w14:paraId="58D1073C" w14:textId="77777777" w:rsidR="003E31FD" w:rsidRPr="00880A57" w:rsidRDefault="003E31FD" w:rsidP="00A671C0">
      <w:pPr>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Beneficiarii care au depus la contractare decizia etapei de evaluare inițială, vor depune documentul decizia etapei de încadrare ca document final/acord de mediu, după semnarea contractului de finanțare, odată cu dosarul cererii de plată pentru prima tranșă, în termen de maximum 6 luni de la data semnării contractului de finanțare (oricând pe parcursul acestei perioade și fără a depăși acest termen).</w:t>
      </w:r>
    </w:p>
    <w:p w14:paraId="660F7896" w14:textId="77777777" w:rsidR="003E31FD" w:rsidRPr="00880A57" w:rsidRDefault="003E31FD" w:rsidP="00A671C0">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vederea semnării contractului de finanțare, în baza acordului reprezentantului legal, exprimat în cererea de finanțare, pentru consultarea bazei de date a IGPR și ANAF, AFIR obține certificatul care atestă  lipsa datoriilor restante  fiscale și sociale pentru beneficiar și cazierul judiciar al reprezentantului legal.</w:t>
      </w:r>
    </w:p>
    <w:p w14:paraId="7A9212FE" w14:textId="77777777" w:rsidR="003E31FD" w:rsidRPr="00880A57" w:rsidRDefault="003E31FD" w:rsidP="00A671C0">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situația în care  AFIR nu poate consulta baza de date a celor două instituții, se va solicita beneficiarilor prezentarea certificatului de atestare fiscala și a cazierului judiciar prin intermediul informatiilor suplimentare.</w:t>
      </w:r>
    </w:p>
    <w:p w14:paraId="50EF87D1" w14:textId="241554E0" w:rsidR="003E31FD" w:rsidRPr="00880A57" w:rsidRDefault="00A671C0" w:rsidP="00A671C0">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w:t>
      </w:r>
      <w:r w:rsidR="003E31FD" w:rsidRPr="00880A57">
        <w:rPr>
          <w:rFonts w:asciiTheme="minorHAnsi" w:hAnsiTheme="minorHAnsi" w:cstheme="minorHAnsi"/>
          <w:sz w:val="24"/>
        </w:rPr>
        <w:t>Vă informăm că aveți obligația de a depune toate documentele necesare în vederea încheierii contractului de finanțare, o singură dată, în termenul precizat în această notificare, termen care curge de la data primirii notificării privind selecţia proiectului de către AFIR.</w:t>
      </w:r>
    </w:p>
    <w:p w14:paraId="14B153FE" w14:textId="77777777" w:rsidR="00A671C0" w:rsidRPr="00880A57" w:rsidRDefault="003E31FD" w:rsidP="00A671C0">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Nedepunerea documentelor obligatorii prevăzute in notificare, conduce la neîncheie</w:t>
      </w:r>
      <w:r w:rsidR="00A671C0" w:rsidRPr="00880A57">
        <w:rPr>
          <w:rFonts w:asciiTheme="minorHAnsi" w:hAnsiTheme="minorHAnsi" w:cstheme="minorHAnsi"/>
          <w:b/>
          <w:sz w:val="24"/>
        </w:rPr>
        <w:t>rea Contractului de Finanţare !</w:t>
      </w:r>
    </w:p>
    <w:p w14:paraId="278FA9A2" w14:textId="17C8FD7D" w:rsidR="003E31FD" w:rsidRPr="00880A57" w:rsidRDefault="003E31FD" w:rsidP="00A671C0">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Vă învederăm că în cazul în care se vor constata neconcordanțe în urma verificării documentelor solicitate în vederea încheierii contractului de finanțare și/sau între documentele încărcate on-line și documentele depuse pe suport de hârtie care pot afecta criteriile de selectie sau conditiile de eligibilitate, cererea de finantare se va declara neeligibilă/neselectată pentru finantare, cu consecința neîncheierii contractului de finanțare și încadrarea proiectului cu statut de contract neîncheiat.</w:t>
      </w:r>
    </w:p>
    <w:p w14:paraId="2B7FA7D4" w14:textId="0680CBDD" w:rsidR="003E31FD" w:rsidRPr="00880A57" w:rsidRDefault="003E31FD" w:rsidP="00A671C0">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Vă informăm că în cazul în care înregistrați debite în registrul debitorilor AFIR, atât pentru Programul SAPARD, cât și pentru FEADR, după caz, aveți obligatia să achitați integral datoria față de AFIR, inclusiv dobânzile și majorările de întârziere, până la semnarea contractului de finanțare, în caz contrar,</w:t>
      </w:r>
      <w:r w:rsidRPr="00880A57">
        <w:rPr>
          <w:rFonts w:asciiTheme="minorHAnsi" w:hAnsiTheme="minorHAnsi" w:cstheme="minorHAnsi"/>
          <w:i/>
          <w:sz w:val="24"/>
        </w:rPr>
        <w:t xml:space="preserve"> </w:t>
      </w:r>
      <w:r w:rsidRPr="00880A57">
        <w:rPr>
          <w:rFonts w:asciiTheme="minorHAnsi" w:hAnsiTheme="minorHAnsi" w:cstheme="minorHAnsi"/>
          <w:sz w:val="24"/>
        </w:rPr>
        <w:t>AFIR îşi rezervă dreptul de a</w:t>
      </w:r>
      <w:r w:rsidRPr="00880A57">
        <w:rPr>
          <w:rFonts w:asciiTheme="minorHAnsi" w:hAnsiTheme="minorHAnsi" w:cstheme="minorHAnsi"/>
          <w:i/>
          <w:sz w:val="24"/>
        </w:rPr>
        <w:t xml:space="preserve"> </w:t>
      </w:r>
      <w:r w:rsidRPr="00880A57">
        <w:rPr>
          <w:rFonts w:asciiTheme="minorHAnsi" w:hAnsiTheme="minorHAnsi" w:cstheme="minorHAnsi"/>
          <w:sz w:val="24"/>
        </w:rPr>
        <w:t xml:space="preserve"> nu încheia contractul de finanțare.</w:t>
      </w:r>
    </w:p>
    <w:p w14:paraId="5B562AFC" w14:textId="77777777" w:rsidR="003E31FD" w:rsidRPr="00880A57" w:rsidRDefault="003E31FD" w:rsidP="00A671C0">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După  depunerea documentelor obligatorii şi realizarea conformităţii documentelor depuse în vederea contractării, veţi primi pe e-mail  contractul de finanţare, semnat electronic de Autoritatea Contractantă. </w:t>
      </w:r>
    </w:p>
    <w:p w14:paraId="13BBDD84" w14:textId="77777777" w:rsidR="003E31FD" w:rsidRPr="00880A57" w:rsidRDefault="003E31FD" w:rsidP="00A671C0">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Vă informăm că în termen de maximum 5 zile lucrătoare de la comunicarea pe e-mail a contractului de finanţare însoţit de anexe şi documentele ataşate, veţi transmite Autorităţii Contractante, prin intermediul platformei informatice, contractul de finanţare însoţit de anexe şi documentele ataşate semnate electronic de către reprezentantul legal.</w:t>
      </w:r>
    </w:p>
    <w:p w14:paraId="292DCDDF" w14:textId="77777777" w:rsidR="003E31FD" w:rsidRPr="00880A57" w:rsidRDefault="003E31FD" w:rsidP="00A671C0">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în care nu acceptaţi finanţarea nerambursabilă, nu depuneți documentele obligatorii necesare contractării, nu transmiteţi contractul de finanţare semnat electronic şi nici nu notificaţi AFIR în această perioadă, se consideră că renunţaţi la sprijinul financiar.</w:t>
      </w:r>
    </w:p>
    <w:p w14:paraId="5D3FB156" w14:textId="77777777" w:rsidR="003E31FD" w:rsidRPr="00880A57" w:rsidRDefault="003E31FD" w:rsidP="003E31FD">
      <w:pPr>
        <w:spacing w:after="0" w:line="240" w:lineRule="auto"/>
        <w:jc w:val="both"/>
        <w:rPr>
          <w:rFonts w:asciiTheme="minorHAnsi" w:hAnsiTheme="minorHAnsi" w:cstheme="minorHAnsi"/>
          <w:sz w:val="24"/>
        </w:rPr>
      </w:pPr>
    </w:p>
    <w:p w14:paraId="6F831B76" w14:textId="77777777" w:rsidR="003E31FD" w:rsidRPr="00880A57" w:rsidRDefault="003E31FD" w:rsidP="00A671C0">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Finanțarea proiectului dumneavoastră se realizează din PS PAC 2023-2027, Program cofinanţat de Uniunea Europeană prin Fondul European Agricol pentru Dezvoltare Rurală și Guvernul României prin bugetul de stat.</w:t>
      </w:r>
    </w:p>
    <w:p w14:paraId="13C17B4D" w14:textId="77777777" w:rsidR="003E31FD" w:rsidRPr="00880A57" w:rsidRDefault="003E31FD" w:rsidP="00A671C0">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Vă mulţumim pentru interesul manifestat față de Planul Strategic PAC 2023-2027 şi vă rugăm să analizaţi cu atenţie modelul de  contract şi anexele acestuia, disponibile pe site-ul oficial al Agenţiei pentru Finantarea Investitiilor Rurale (</w:t>
      </w:r>
      <w:hyperlink r:id="rId21" w:history="1">
        <w:r w:rsidRPr="00880A57">
          <w:rPr>
            <w:rFonts w:asciiTheme="minorHAnsi" w:hAnsiTheme="minorHAnsi" w:cstheme="minorHAnsi"/>
            <w:color w:val="0000FF"/>
            <w:sz w:val="24"/>
            <w:u w:val="single"/>
          </w:rPr>
          <w:t>www.afir.ro</w:t>
        </w:r>
      </w:hyperlink>
      <w:r w:rsidRPr="00880A57">
        <w:rPr>
          <w:rFonts w:asciiTheme="minorHAnsi" w:hAnsiTheme="minorHAnsi" w:cstheme="minorHAnsi"/>
          <w:sz w:val="24"/>
        </w:rPr>
        <w:t>).</w:t>
      </w:r>
    </w:p>
    <w:p w14:paraId="00A3EF26" w14:textId="77777777" w:rsidR="003E31FD" w:rsidRPr="00880A57" w:rsidRDefault="003E31FD" w:rsidP="003E31FD">
      <w:pPr>
        <w:spacing w:after="0" w:line="240" w:lineRule="auto"/>
        <w:jc w:val="both"/>
        <w:rPr>
          <w:rFonts w:asciiTheme="minorHAnsi" w:hAnsiTheme="minorHAnsi" w:cstheme="minorHAnsi"/>
          <w:sz w:val="24"/>
        </w:rPr>
      </w:pPr>
    </w:p>
    <w:p w14:paraId="2C1A44CC" w14:textId="77777777" w:rsidR="003E31FD" w:rsidRPr="00880A57" w:rsidRDefault="003E31FD" w:rsidP="003E31FD">
      <w:pPr>
        <w:spacing w:after="0" w:line="240" w:lineRule="auto"/>
        <w:jc w:val="center"/>
        <w:rPr>
          <w:rFonts w:asciiTheme="minorHAnsi" w:hAnsiTheme="minorHAnsi" w:cstheme="minorHAnsi"/>
          <w:sz w:val="24"/>
        </w:rPr>
      </w:pPr>
      <w:r w:rsidRPr="00880A57">
        <w:rPr>
          <w:rFonts w:asciiTheme="minorHAnsi" w:hAnsiTheme="minorHAnsi" w:cstheme="minorHAnsi"/>
          <w:sz w:val="24"/>
        </w:rPr>
        <w:t>Cu stimă,</w:t>
      </w:r>
    </w:p>
    <w:p w14:paraId="06CDFE3C" w14:textId="77777777" w:rsidR="003E31FD" w:rsidRPr="00880A57" w:rsidRDefault="003E31FD" w:rsidP="003E31FD">
      <w:pPr>
        <w:spacing w:after="0" w:line="240" w:lineRule="auto"/>
        <w:ind w:firstLine="720"/>
        <w:jc w:val="center"/>
        <w:rPr>
          <w:rFonts w:asciiTheme="minorHAnsi" w:hAnsiTheme="minorHAnsi" w:cstheme="minorHAnsi"/>
          <w:b/>
          <w:sz w:val="24"/>
        </w:rPr>
      </w:pPr>
      <w:r w:rsidRPr="00880A57">
        <w:rPr>
          <w:rFonts w:asciiTheme="minorHAnsi" w:hAnsiTheme="minorHAnsi" w:cstheme="minorHAnsi"/>
          <w:b/>
          <w:sz w:val="24"/>
        </w:rPr>
        <w:t xml:space="preserve">Director CRFIR </w:t>
      </w:r>
    </w:p>
    <w:p w14:paraId="0947AA15" w14:textId="77777777" w:rsidR="00227064" w:rsidRPr="00880A57" w:rsidRDefault="00227064" w:rsidP="003E31FD">
      <w:pPr>
        <w:spacing w:after="0" w:line="240" w:lineRule="auto"/>
        <w:ind w:firstLine="720"/>
        <w:jc w:val="right"/>
        <w:rPr>
          <w:rFonts w:asciiTheme="minorHAnsi" w:hAnsiTheme="minorHAnsi" w:cstheme="minorHAnsi"/>
          <w:sz w:val="24"/>
        </w:rPr>
      </w:pPr>
    </w:p>
    <w:p w14:paraId="279F04A6" w14:textId="68E3E150" w:rsidR="003E31FD" w:rsidRPr="00880A57" w:rsidRDefault="003E31FD" w:rsidP="003E31FD">
      <w:pPr>
        <w:spacing w:after="0" w:line="240" w:lineRule="auto"/>
        <w:ind w:firstLine="720"/>
        <w:jc w:val="right"/>
        <w:rPr>
          <w:rFonts w:asciiTheme="minorHAnsi" w:hAnsiTheme="minorHAnsi" w:cstheme="minorHAnsi"/>
          <w:sz w:val="24"/>
        </w:rPr>
      </w:pPr>
      <w:r w:rsidRPr="00880A57">
        <w:rPr>
          <w:rFonts w:asciiTheme="minorHAnsi" w:hAnsiTheme="minorHAnsi" w:cstheme="minorHAnsi"/>
          <w:sz w:val="24"/>
        </w:rPr>
        <w:t xml:space="preserve">Am luat cunoştinţă de prezenta notificare </w:t>
      </w:r>
    </w:p>
    <w:p w14:paraId="1A822305" w14:textId="77777777" w:rsidR="003E31FD" w:rsidRPr="00880A57" w:rsidRDefault="003E31FD" w:rsidP="003E31FD">
      <w:pPr>
        <w:spacing w:after="0" w:line="240" w:lineRule="auto"/>
        <w:ind w:firstLine="720"/>
        <w:jc w:val="right"/>
        <w:rPr>
          <w:rFonts w:asciiTheme="minorHAnsi" w:hAnsiTheme="minorHAnsi" w:cstheme="minorHAnsi"/>
          <w:sz w:val="24"/>
        </w:rPr>
      </w:pPr>
      <w:r w:rsidRPr="00880A57">
        <w:rPr>
          <w:rFonts w:asciiTheme="minorHAnsi" w:hAnsiTheme="minorHAnsi" w:cstheme="minorHAnsi"/>
          <w:sz w:val="24"/>
        </w:rPr>
        <w:t>Beneficiar</w:t>
      </w:r>
    </w:p>
    <w:p w14:paraId="0D863652" w14:textId="77777777" w:rsidR="003E31FD" w:rsidRPr="00880A57" w:rsidRDefault="003E31FD" w:rsidP="003E31FD">
      <w:pPr>
        <w:spacing w:after="0" w:line="240" w:lineRule="auto"/>
        <w:ind w:firstLine="720"/>
        <w:jc w:val="right"/>
        <w:rPr>
          <w:rFonts w:asciiTheme="minorHAnsi" w:hAnsiTheme="minorHAnsi" w:cstheme="minorHAnsi"/>
          <w:sz w:val="24"/>
        </w:rPr>
      </w:pPr>
      <w:r w:rsidRPr="00880A57">
        <w:rPr>
          <w:rFonts w:asciiTheme="minorHAnsi" w:hAnsiTheme="minorHAnsi" w:cstheme="minorHAnsi"/>
          <w:sz w:val="24"/>
        </w:rPr>
        <w:t>Reprezentant legal</w:t>
      </w:r>
    </w:p>
    <w:p w14:paraId="70DEAC29" w14:textId="77777777" w:rsidR="003E31FD" w:rsidRPr="00880A57" w:rsidRDefault="003E31FD" w:rsidP="003E31FD">
      <w:pPr>
        <w:spacing w:after="0" w:line="240" w:lineRule="auto"/>
        <w:ind w:firstLine="720"/>
        <w:rPr>
          <w:rFonts w:asciiTheme="minorHAnsi" w:hAnsiTheme="minorHAnsi" w:cstheme="minorHAnsi"/>
          <w:sz w:val="24"/>
          <w:lang w:val="fr-FR"/>
        </w:rPr>
      </w:pP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t>Semnatura</w:t>
      </w:r>
    </w:p>
    <w:p w14:paraId="14FD7A1A" w14:textId="77777777" w:rsidR="00227064" w:rsidRPr="00880A57" w:rsidRDefault="00227064" w:rsidP="003E31FD">
      <w:pPr>
        <w:spacing w:after="0" w:line="240" w:lineRule="auto"/>
        <w:ind w:firstLine="720"/>
        <w:rPr>
          <w:rFonts w:asciiTheme="minorHAnsi" w:hAnsiTheme="minorHAnsi" w:cstheme="minorHAnsi"/>
          <w:sz w:val="24"/>
          <w:lang w:val="fr-FR"/>
        </w:rPr>
      </w:pPr>
    </w:p>
    <w:p w14:paraId="297F8437" w14:textId="54F6A3F9" w:rsidR="003E31FD" w:rsidRPr="00880A57" w:rsidRDefault="003E31FD" w:rsidP="003E31FD">
      <w:pPr>
        <w:spacing w:after="0" w:line="240" w:lineRule="auto"/>
        <w:ind w:firstLine="720"/>
        <w:rPr>
          <w:rFonts w:asciiTheme="minorHAnsi" w:hAnsiTheme="minorHAnsi" w:cstheme="minorHAnsi"/>
          <w:sz w:val="24"/>
          <w:lang w:val="fr-FR"/>
        </w:rPr>
      </w:pPr>
      <w:r w:rsidRPr="00880A57">
        <w:rPr>
          <w:rFonts w:asciiTheme="minorHAnsi" w:hAnsiTheme="minorHAnsi" w:cstheme="minorHAnsi"/>
          <w:sz w:val="24"/>
          <w:lang w:val="fr-FR"/>
        </w:rPr>
        <w:t>Avizat, Şef SLINA-OJFIR</w:t>
      </w:r>
    </w:p>
    <w:p w14:paraId="714FA783" w14:textId="77777777" w:rsidR="00227064" w:rsidRPr="00880A57" w:rsidRDefault="00227064" w:rsidP="003E31FD">
      <w:pPr>
        <w:spacing w:after="0" w:line="240" w:lineRule="auto"/>
        <w:ind w:firstLine="720"/>
        <w:rPr>
          <w:rFonts w:asciiTheme="minorHAnsi" w:hAnsiTheme="minorHAnsi" w:cstheme="minorHAnsi"/>
          <w:sz w:val="24"/>
          <w:lang w:val="fr-FR"/>
        </w:rPr>
      </w:pPr>
    </w:p>
    <w:p w14:paraId="17B84ED1" w14:textId="779D6497" w:rsidR="00227064" w:rsidRPr="00880A57" w:rsidRDefault="00A671C0" w:rsidP="00A671C0">
      <w:pPr>
        <w:spacing w:after="0" w:line="240" w:lineRule="auto"/>
        <w:ind w:firstLine="720"/>
        <w:rPr>
          <w:rFonts w:asciiTheme="minorHAnsi" w:hAnsiTheme="minorHAnsi" w:cstheme="minorHAnsi"/>
          <w:sz w:val="24"/>
          <w:lang w:val="fr-FR"/>
        </w:rPr>
      </w:pPr>
      <w:r w:rsidRPr="00880A57">
        <w:rPr>
          <w:rFonts w:asciiTheme="minorHAnsi" w:hAnsiTheme="minorHAnsi" w:cstheme="minorHAnsi"/>
          <w:sz w:val="24"/>
          <w:lang w:val="fr-FR"/>
        </w:rPr>
        <w:t xml:space="preserve">Verificat </w:t>
      </w:r>
    </w:p>
    <w:p w14:paraId="62988AE7" w14:textId="2B3CBE44" w:rsidR="00227064" w:rsidRPr="00880A57" w:rsidRDefault="00A671C0" w:rsidP="00A671C0">
      <w:pPr>
        <w:spacing w:after="0" w:line="240" w:lineRule="auto"/>
        <w:ind w:firstLine="720"/>
        <w:rPr>
          <w:rFonts w:asciiTheme="minorHAnsi" w:hAnsiTheme="minorHAnsi" w:cstheme="minorHAnsi"/>
          <w:sz w:val="24"/>
          <w:lang w:val="fr-FR"/>
        </w:rPr>
      </w:pPr>
      <w:r w:rsidRPr="00880A57">
        <w:rPr>
          <w:rFonts w:asciiTheme="minorHAnsi" w:hAnsiTheme="minorHAnsi" w:cstheme="minorHAnsi"/>
          <w:sz w:val="24"/>
          <w:lang w:val="fr-FR"/>
        </w:rPr>
        <w:t>Expert 2 SLINA-OJFIR</w:t>
      </w:r>
    </w:p>
    <w:p w14:paraId="4EDA57DE" w14:textId="5F98CCF3" w:rsidR="003E31FD" w:rsidRPr="00880A57" w:rsidRDefault="003E31FD" w:rsidP="003E31FD">
      <w:pPr>
        <w:spacing w:after="0" w:line="240" w:lineRule="auto"/>
        <w:ind w:firstLine="720"/>
        <w:rPr>
          <w:rFonts w:asciiTheme="minorHAnsi" w:hAnsiTheme="minorHAnsi" w:cstheme="minorHAnsi"/>
          <w:sz w:val="24"/>
          <w:lang w:val="fr-FR"/>
        </w:rPr>
      </w:pPr>
      <w:r w:rsidRPr="00880A57">
        <w:rPr>
          <w:rFonts w:asciiTheme="minorHAnsi" w:hAnsiTheme="minorHAnsi" w:cstheme="minorHAnsi"/>
          <w:sz w:val="24"/>
          <w:lang w:val="fr-FR"/>
        </w:rPr>
        <w:t>Expert 1 SLINA-OJFIR</w:t>
      </w:r>
    </w:p>
    <w:p w14:paraId="03FB6BA9" w14:textId="302783DB" w:rsidR="00227064" w:rsidRPr="00880A57" w:rsidRDefault="00227064" w:rsidP="003E31FD">
      <w:pPr>
        <w:spacing w:after="0" w:line="240" w:lineRule="auto"/>
        <w:ind w:firstLine="720"/>
        <w:rPr>
          <w:rFonts w:asciiTheme="minorHAnsi" w:hAnsiTheme="minorHAnsi" w:cstheme="minorHAnsi"/>
          <w:sz w:val="24"/>
          <w:lang w:val="fr-FR"/>
        </w:rPr>
      </w:pPr>
    </w:p>
    <w:p w14:paraId="76FA2CBE" w14:textId="77777777" w:rsidR="00A671C0" w:rsidRPr="00880A57" w:rsidRDefault="00A671C0" w:rsidP="003E31FD">
      <w:pPr>
        <w:spacing w:after="0" w:line="240" w:lineRule="auto"/>
        <w:ind w:firstLine="720"/>
        <w:rPr>
          <w:rFonts w:asciiTheme="minorHAnsi" w:hAnsiTheme="minorHAnsi" w:cstheme="minorHAnsi"/>
          <w:sz w:val="24"/>
          <w:lang w:val="fr-FR"/>
        </w:rPr>
      </w:pPr>
    </w:p>
    <w:p w14:paraId="2969BA77" w14:textId="77777777" w:rsidR="003E31FD" w:rsidRPr="00880A57" w:rsidRDefault="003E31FD" w:rsidP="00A671C0">
      <w:pPr>
        <w:spacing w:before="120" w:after="120" w:line="240" w:lineRule="auto"/>
        <w:ind w:firstLine="567"/>
        <w:jc w:val="both"/>
        <w:rPr>
          <w:rFonts w:asciiTheme="minorHAnsi" w:hAnsiTheme="minorHAnsi" w:cstheme="minorHAnsi"/>
          <w:b/>
          <w:sz w:val="24"/>
        </w:rPr>
      </w:pPr>
      <w:r w:rsidRPr="00880A57">
        <w:rPr>
          <w:rFonts w:asciiTheme="minorHAnsi" w:hAnsiTheme="minorHAnsi" w:cstheme="minorHAnsi"/>
          <w:b/>
          <w:sz w:val="24"/>
        </w:rPr>
        <w:t>* Numai pe al doilea exemplar al formularului vor fi mentionate si persoanele care au intocmit si avizat Notificarea si se ataseaza dosarului administrativ</w:t>
      </w:r>
    </w:p>
    <w:p w14:paraId="58232066" w14:textId="77777777" w:rsidR="003E31FD" w:rsidRPr="00880A57" w:rsidRDefault="003E31FD" w:rsidP="00A671C0">
      <w:pPr>
        <w:spacing w:before="120" w:after="120" w:line="240" w:lineRule="auto"/>
        <w:ind w:firstLine="567"/>
        <w:jc w:val="both"/>
        <w:rPr>
          <w:rFonts w:asciiTheme="minorHAnsi" w:hAnsiTheme="minorHAnsi" w:cstheme="minorHAnsi"/>
          <w:sz w:val="24"/>
          <w:lang w:val="fr-FR"/>
        </w:rPr>
      </w:pPr>
      <w:r w:rsidRPr="00880A57">
        <w:rPr>
          <w:rFonts w:asciiTheme="minorHAnsi" w:hAnsiTheme="minorHAnsi" w:cstheme="minorHAnsi"/>
          <w:sz w:val="24"/>
        </w:rPr>
        <w:t>Formularul E 6.8.3 – “</w:t>
      </w:r>
      <w:r w:rsidRPr="00880A57">
        <w:rPr>
          <w:rFonts w:asciiTheme="minorHAnsi" w:hAnsiTheme="minorHAnsi" w:cstheme="minorHAnsi"/>
          <w:i/>
          <w:sz w:val="24"/>
        </w:rPr>
        <w:t>Notificarea beneficiarului privind selectarea cererii de finanțare</w:t>
      </w:r>
      <w:r w:rsidRPr="00880A57">
        <w:rPr>
          <w:rFonts w:asciiTheme="minorHAnsi" w:hAnsiTheme="minorHAnsi" w:cstheme="minorHAnsi"/>
          <w:sz w:val="24"/>
        </w:rPr>
        <w:t xml:space="preserve">” se întocmește de către expertul de la nivel CRFIR, </w:t>
      </w:r>
      <w:r w:rsidRPr="00880A57">
        <w:rPr>
          <w:rFonts w:asciiTheme="minorHAnsi" w:hAnsiTheme="minorHAnsi" w:cstheme="minorHAnsi"/>
          <w:sz w:val="24"/>
          <w:lang w:val="fr-FR"/>
        </w:rPr>
        <w:t>în două exemplare,</w:t>
      </w:r>
      <w:r w:rsidRPr="00880A57">
        <w:rPr>
          <w:rFonts w:asciiTheme="minorHAnsi" w:hAnsiTheme="minorHAnsi" w:cstheme="minorHAnsi"/>
          <w:sz w:val="24"/>
        </w:rPr>
        <w:t xml:space="preserve"> ulterior aprobării Raportului de selecţie /Raportului de contestații pentru înștiințarea beneficiarilor selectați pentru finanțare cu privire la decizia luată în urma verificării cererii de finanțare și a documentelor atașate.</w:t>
      </w:r>
      <w:r w:rsidRPr="00880A57">
        <w:rPr>
          <w:rFonts w:asciiTheme="minorHAnsi" w:hAnsiTheme="minorHAnsi" w:cstheme="minorHAnsi"/>
          <w:sz w:val="24"/>
          <w:lang w:val="fr-FR"/>
        </w:rPr>
        <w:t xml:space="preserve"> </w:t>
      </w:r>
    </w:p>
    <w:p w14:paraId="569ED999" w14:textId="77777777" w:rsidR="003E31FD" w:rsidRPr="00880A57" w:rsidRDefault="003E31FD" w:rsidP="00A671C0">
      <w:pPr>
        <w:spacing w:before="120" w:after="120" w:line="240" w:lineRule="auto"/>
        <w:ind w:firstLine="567"/>
        <w:jc w:val="both"/>
        <w:rPr>
          <w:rFonts w:asciiTheme="minorHAnsi" w:hAnsiTheme="minorHAnsi" w:cstheme="minorHAnsi"/>
          <w:sz w:val="24"/>
        </w:rPr>
      </w:pPr>
      <w:r w:rsidRPr="00880A57">
        <w:rPr>
          <w:rFonts w:asciiTheme="minorHAnsi" w:hAnsiTheme="minorHAnsi" w:cstheme="minorHAnsi"/>
          <w:sz w:val="24"/>
          <w:lang w:val="fr-FR"/>
        </w:rPr>
        <w:t>Notificarea este întocmită în două exemplare de către expert SLINA care va fi verificat pe principiul 4 ochi de al 2 lea expert și/sau de șeful de serviciu si se aprobă de Director CRFIR</w:t>
      </w:r>
      <w:r w:rsidRPr="00880A57">
        <w:rPr>
          <w:rFonts w:asciiTheme="minorHAnsi" w:hAnsiTheme="minorHAnsi" w:cstheme="minorHAnsi"/>
          <w:sz w:val="24"/>
        </w:rPr>
        <w:t xml:space="preserve">. </w:t>
      </w:r>
    </w:p>
    <w:p w14:paraId="7590F88B" w14:textId="44999603" w:rsidR="003E31FD" w:rsidRPr="00880A57" w:rsidRDefault="003E31FD" w:rsidP="00A671C0">
      <w:pPr>
        <w:spacing w:before="120" w:after="120" w:line="240" w:lineRule="auto"/>
        <w:ind w:firstLine="567"/>
        <w:jc w:val="both"/>
        <w:rPr>
          <w:rFonts w:asciiTheme="minorHAnsi" w:hAnsiTheme="minorHAnsi" w:cstheme="minorHAnsi"/>
          <w:sz w:val="24"/>
        </w:rPr>
      </w:pPr>
      <w:r w:rsidRPr="00880A57">
        <w:rPr>
          <w:rFonts w:asciiTheme="minorHAnsi" w:hAnsiTheme="minorHAnsi" w:cstheme="minorHAnsi"/>
          <w:sz w:val="24"/>
        </w:rPr>
        <w:t>Expertul completează formularul E6</w:t>
      </w:r>
      <w:r w:rsidR="00A671C0" w:rsidRPr="00880A57">
        <w:rPr>
          <w:rFonts w:asciiTheme="minorHAnsi" w:hAnsiTheme="minorHAnsi" w:cstheme="minorHAnsi"/>
          <w:sz w:val="24"/>
        </w:rPr>
        <w:t>.8.3 și precizează următoarele:</w:t>
      </w:r>
    </w:p>
    <w:p w14:paraId="559BDF83" w14:textId="77777777" w:rsidR="003E31FD" w:rsidRPr="00880A57" w:rsidRDefault="003E31FD" w:rsidP="00A671C0">
      <w:pPr>
        <w:suppressAutoHyphens/>
        <w:autoSpaceDN w:val="0"/>
        <w:spacing w:before="120" w:after="120" w:line="240" w:lineRule="auto"/>
        <w:jc w:val="both"/>
        <w:textAlignment w:val="baseline"/>
        <w:rPr>
          <w:rFonts w:asciiTheme="minorHAnsi" w:hAnsiTheme="minorHAnsi" w:cstheme="minorHAnsi"/>
          <w:sz w:val="24"/>
        </w:rPr>
      </w:pPr>
      <w:r w:rsidRPr="00880A57">
        <w:rPr>
          <w:rFonts w:asciiTheme="minorHAnsi" w:hAnsiTheme="minorHAnsi" w:cstheme="minorHAnsi"/>
          <w:sz w:val="24"/>
        </w:rPr>
        <w:t>Referinţa privind licitaţia de proiecte care face obiectul procedurii de selecţie;</w:t>
      </w:r>
    </w:p>
    <w:p w14:paraId="57DA7789" w14:textId="77777777" w:rsidR="003E31FD" w:rsidRPr="00880A57" w:rsidRDefault="003E31FD" w:rsidP="00A671C0">
      <w:pPr>
        <w:suppressAutoHyphens/>
        <w:autoSpaceDN w:val="0"/>
        <w:spacing w:before="120" w:after="120" w:line="240" w:lineRule="auto"/>
        <w:jc w:val="both"/>
        <w:textAlignment w:val="baseline"/>
        <w:rPr>
          <w:rFonts w:asciiTheme="minorHAnsi" w:hAnsiTheme="minorHAnsi" w:cstheme="minorHAnsi"/>
          <w:sz w:val="24"/>
        </w:rPr>
      </w:pPr>
      <w:r w:rsidRPr="00880A57">
        <w:rPr>
          <w:rFonts w:asciiTheme="minorHAnsi" w:hAnsiTheme="minorHAnsi" w:cstheme="minorHAnsi"/>
          <w:sz w:val="24"/>
        </w:rPr>
        <w:t>Decizia de selecţie a proiectului</w:t>
      </w:r>
    </w:p>
    <w:p w14:paraId="73289F87" w14:textId="01A0697B" w:rsidR="003E31FD" w:rsidRPr="00880A57" w:rsidRDefault="003E31FD" w:rsidP="00A671C0">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Codul atribuit proiectului;</w:t>
      </w:r>
    </w:p>
    <w:p w14:paraId="787CF94C" w14:textId="5DE4B189" w:rsidR="003E31FD" w:rsidRPr="00880A57" w:rsidRDefault="003E31FD" w:rsidP="00A671C0">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Valoarea totală eligibilă a proiectului în Euro rezultată în urma verificării cererii de finanțare; </w:t>
      </w:r>
    </w:p>
    <w:p w14:paraId="6D74D12B" w14:textId="50AEAD8F" w:rsidR="003E31FD" w:rsidRPr="00880A57" w:rsidRDefault="003E31FD" w:rsidP="00A671C0">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Valoarea eligibilă nerambursabilă (ajutorul public) în Euro aprobată de Autoritatea Contractantă în urma verificării Cererii de finanțare; </w:t>
      </w:r>
    </w:p>
    <w:p w14:paraId="35894280" w14:textId="325DF10A" w:rsidR="003E31FD" w:rsidRPr="00880A57" w:rsidRDefault="00A671C0" w:rsidP="00A671C0">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w:t>
      </w:r>
      <w:r w:rsidR="003E31FD" w:rsidRPr="00880A57">
        <w:rPr>
          <w:rFonts w:asciiTheme="minorHAnsi" w:hAnsiTheme="minorHAnsi" w:cstheme="minorHAnsi"/>
          <w:sz w:val="24"/>
        </w:rPr>
        <w:t xml:space="preserve">ocumentele obligatorii care trebuie depuse în vederea încheierii contractului; </w:t>
      </w:r>
    </w:p>
    <w:p w14:paraId="6DC90748" w14:textId="60C16916" w:rsidR="003E31FD" w:rsidRPr="00880A57" w:rsidRDefault="003E31FD" w:rsidP="00A671C0">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Termenul de depunere a documentelor obligatorii;</w:t>
      </w:r>
    </w:p>
    <w:p w14:paraId="4F71EAF7" w14:textId="38B25EA2" w:rsidR="003E31FD" w:rsidRPr="00880A57" w:rsidRDefault="003E31FD" w:rsidP="00A671C0">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Termenul de semna</w:t>
      </w:r>
      <w:r w:rsidR="00A671C0" w:rsidRPr="00880A57">
        <w:rPr>
          <w:rFonts w:asciiTheme="minorHAnsi" w:hAnsiTheme="minorHAnsi" w:cstheme="minorHAnsi"/>
          <w:sz w:val="24"/>
        </w:rPr>
        <w:t>re a contractului de finanţare;</w:t>
      </w:r>
    </w:p>
    <w:p w14:paraId="604FECAE" w14:textId="77777777" w:rsidR="003E31FD" w:rsidRPr="00880A57" w:rsidRDefault="003E31FD" w:rsidP="00A671C0">
      <w:pPr>
        <w:spacing w:before="120" w:after="120" w:line="240" w:lineRule="auto"/>
        <w:ind w:firstLine="567"/>
        <w:jc w:val="both"/>
        <w:rPr>
          <w:rFonts w:asciiTheme="minorHAnsi" w:hAnsiTheme="minorHAnsi" w:cstheme="minorHAnsi"/>
          <w:sz w:val="24"/>
          <w:lang w:val="fr-FR"/>
        </w:rPr>
      </w:pPr>
      <w:r w:rsidRPr="00880A57">
        <w:rPr>
          <w:rFonts w:asciiTheme="minorHAnsi" w:hAnsiTheme="minorHAnsi" w:cstheme="minorHAnsi"/>
          <w:sz w:val="24"/>
          <w:lang w:val="fr-FR"/>
        </w:rPr>
        <w:t>Completarea documentului se realizeaza pe baza informațiilor din dosarul cererii de finanțare, Fișa E1.2/ dosarul proiectului și raportul de selecție/contestații.</w:t>
      </w:r>
    </w:p>
    <w:p w14:paraId="7537BF13" w14:textId="77777777" w:rsidR="003E31FD" w:rsidRPr="00880A57" w:rsidRDefault="003E31FD" w:rsidP="00A671C0">
      <w:pPr>
        <w:spacing w:before="120" w:after="120" w:line="240" w:lineRule="auto"/>
        <w:ind w:firstLine="567"/>
        <w:jc w:val="both"/>
        <w:rPr>
          <w:rFonts w:asciiTheme="minorHAnsi" w:hAnsiTheme="minorHAnsi" w:cstheme="minorHAnsi"/>
          <w:sz w:val="24"/>
        </w:rPr>
      </w:pPr>
      <w:r w:rsidRPr="00880A57">
        <w:rPr>
          <w:rFonts w:asciiTheme="minorHAnsi" w:hAnsiTheme="minorHAnsi" w:cstheme="minorHAnsi"/>
          <w:sz w:val="24"/>
        </w:rPr>
        <w:t xml:space="preserve">Exemplarul pe care expertul din cadrul SLINA îl transmite solicitantului va avea o singură semnătura, aceea a </w:t>
      </w:r>
      <w:r w:rsidRPr="00880A57">
        <w:rPr>
          <w:rFonts w:asciiTheme="minorHAnsi" w:hAnsiTheme="minorHAnsi" w:cstheme="minorHAnsi"/>
          <w:b/>
          <w:sz w:val="24"/>
        </w:rPr>
        <w:t>Directorului CRFIR.</w:t>
      </w:r>
    </w:p>
    <w:p w14:paraId="76AA435F" w14:textId="77777777" w:rsidR="003E31FD" w:rsidRPr="00880A57" w:rsidRDefault="003E31FD" w:rsidP="00A671C0">
      <w:pPr>
        <w:spacing w:before="120" w:after="120" w:line="240" w:lineRule="auto"/>
        <w:ind w:firstLine="567"/>
        <w:jc w:val="both"/>
        <w:rPr>
          <w:rFonts w:asciiTheme="minorHAnsi" w:hAnsiTheme="minorHAnsi" w:cstheme="minorHAnsi"/>
          <w:sz w:val="24"/>
        </w:rPr>
      </w:pPr>
      <w:r w:rsidRPr="00880A57">
        <w:rPr>
          <w:rFonts w:asciiTheme="minorHAnsi" w:hAnsiTheme="minorHAnsi" w:cstheme="minorHAnsi"/>
          <w:sz w:val="24"/>
        </w:rPr>
        <w:t xml:space="preserve">Expertul din cadrul SLINA verifică existenţa semnăturilor pe ambele exemplare ale Formularului E6.8.3. </w:t>
      </w:r>
    </w:p>
    <w:p w14:paraId="7CE77CEF" w14:textId="77777777" w:rsidR="003E31FD" w:rsidRPr="00880A57" w:rsidRDefault="003E31FD" w:rsidP="00A671C0">
      <w:pPr>
        <w:spacing w:before="120" w:after="120" w:line="240" w:lineRule="auto"/>
        <w:ind w:firstLine="567"/>
        <w:jc w:val="both"/>
        <w:rPr>
          <w:rFonts w:asciiTheme="minorHAnsi" w:hAnsiTheme="minorHAnsi" w:cstheme="minorHAnsi"/>
          <w:sz w:val="24"/>
        </w:rPr>
      </w:pPr>
      <w:r w:rsidRPr="00880A57">
        <w:rPr>
          <w:rFonts w:asciiTheme="minorHAnsi" w:hAnsiTheme="minorHAnsi" w:cstheme="minorHAnsi"/>
          <w:b/>
          <w:sz w:val="24"/>
        </w:rPr>
        <w:t>Termenul pentru întocmirea Notificării de selecție - Formularul E6.8.3</w:t>
      </w:r>
      <w:r w:rsidRPr="00880A57">
        <w:rPr>
          <w:rFonts w:asciiTheme="minorHAnsi" w:hAnsiTheme="minorHAnsi" w:cstheme="minorHAnsi"/>
          <w:sz w:val="24"/>
        </w:rPr>
        <w:t xml:space="preserve"> este de 3 zile lucrătoare de la primirea Raportului de selecție/contestații aprobat și se transmite solicitantului cel mai târziu a doua zi de la data aprobării de către Directorul CRFIR, direct la solicitant, prin email.</w:t>
      </w:r>
    </w:p>
    <w:p w14:paraId="57B0CC8B" w14:textId="77777777" w:rsidR="003E31FD" w:rsidRPr="00880A57" w:rsidRDefault="003E31FD" w:rsidP="00A671C0">
      <w:pPr>
        <w:spacing w:before="120" w:after="120" w:line="240" w:lineRule="auto"/>
        <w:ind w:firstLine="567"/>
        <w:jc w:val="both"/>
        <w:rPr>
          <w:rFonts w:asciiTheme="minorHAnsi" w:hAnsiTheme="minorHAnsi" w:cstheme="minorHAnsi"/>
          <w:sz w:val="24"/>
        </w:rPr>
      </w:pPr>
      <w:r w:rsidRPr="00880A57">
        <w:rPr>
          <w:rFonts w:asciiTheme="minorHAnsi" w:hAnsiTheme="minorHAnsi" w:cstheme="minorHAnsi"/>
          <w:sz w:val="24"/>
        </w:rPr>
        <w:t>Anterior transmiterii documentului la solicitant, expertul se asigură ca documentul este semnat și că are atribuit număr de înregistrare din Registrul unic. Exemplarul semnat de reprezentantul legal şi transmis la AFIR se atașează dosarului proiectului.</w:t>
      </w:r>
    </w:p>
    <w:p w14:paraId="34A3C3BE" w14:textId="77777777" w:rsidR="003E31FD" w:rsidRPr="00880A57" w:rsidRDefault="003E31FD" w:rsidP="00A671C0">
      <w:pPr>
        <w:spacing w:before="120" w:after="120" w:line="240" w:lineRule="auto"/>
        <w:ind w:firstLine="567"/>
        <w:jc w:val="both"/>
        <w:rPr>
          <w:rFonts w:asciiTheme="minorHAnsi" w:hAnsiTheme="minorHAnsi" w:cstheme="minorHAnsi"/>
          <w:sz w:val="24"/>
        </w:rPr>
      </w:pPr>
      <w:r w:rsidRPr="00880A57">
        <w:rPr>
          <w:rFonts w:asciiTheme="minorHAnsi" w:hAnsiTheme="minorHAnsi" w:cstheme="minorHAnsi"/>
          <w:sz w:val="24"/>
        </w:rPr>
        <w:t xml:space="preserve">Întreaga documentație va fi scanată și încărcată în SPCDR. </w:t>
      </w:r>
    </w:p>
    <w:p w14:paraId="5AE26EEE" w14:textId="77777777" w:rsidR="004A0B36" w:rsidRPr="00880A57" w:rsidRDefault="004A0B36" w:rsidP="00502E6A">
      <w:pPr>
        <w:spacing w:after="0" w:line="240" w:lineRule="auto"/>
        <w:ind w:right="126"/>
        <w:rPr>
          <w:rFonts w:asciiTheme="minorHAnsi" w:hAnsiTheme="minorHAnsi" w:cstheme="minorHAnsi"/>
          <w:color w:val="365F91"/>
          <w:kern w:val="32"/>
          <w:sz w:val="24"/>
          <w:lang w:val="x-none"/>
        </w:rPr>
      </w:pPr>
    </w:p>
    <w:p w14:paraId="44E9AF45" w14:textId="77777777" w:rsidR="008D5E4E" w:rsidRPr="00880A57" w:rsidRDefault="008D5E4E" w:rsidP="00C84DEF">
      <w:pPr>
        <w:spacing w:after="0" w:line="240" w:lineRule="auto"/>
        <w:ind w:right="126"/>
        <w:rPr>
          <w:rFonts w:asciiTheme="minorHAnsi" w:hAnsiTheme="minorHAnsi" w:cstheme="minorHAnsi"/>
          <w:sz w:val="24"/>
          <w:szCs w:val="24"/>
        </w:rPr>
      </w:pPr>
    </w:p>
    <w:p w14:paraId="4D51B249" w14:textId="77777777" w:rsidR="008D5E4E" w:rsidRPr="00880A57" w:rsidRDefault="008D5E4E" w:rsidP="00C84DEF">
      <w:pPr>
        <w:spacing w:after="0" w:line="240" w:lineRule="auto"/>
        <w:ind w:right="126"/>
        <w:rPr>
          <w:rFonts w:asciiTheme="minorHAnsi" w:hAnsiTheme="minorHAnsi" w:cstheme="minorHAnsi"/>
          <w:sz w:val="24"/>
          <w:szCs w:val="24"/>
        </w:rPr>
      </w:pPr>
    </w:p>
    <w:p w14:paraId="248DE7A4" w14:textId="77777777" w:rsidR="008D5E4E" w:rsidRPr="00880A57" w:rsidRDefault="008D5E4E" w:rsidP="00C84DEF">
      <w:pPr>
        <w:spacing w:after="0" w:line="240" w:lineRule="auto"/>
        <w:ind w:right="126"/>
        <w:rPr>
          <w:rFonts w:asciiTheme="minorHAnsi" w:hAnsiTheme="minorHAnsi" w:cstheme="minorHAnsi"/>
          <w:sz w:val="24"/>
          <w:szCs w:val="24"/>
        </w:rPr>
      </w:pPr>
    </w:p>
    <w:p w14:paraId="396325BB" w14:textId="77777777" w:rsidR="008D5E4E" w:rsidRPr="00880A57" w:rsidRDefault="008D5E4E" w:rsidP="00C84DEF">
      <w:pPr>
        <w:spacing w:after="0" w:line="240" w:lineRule="auto"/>
        <w:ind w:right="126"/>
        <w:rPr>
          <w:rFonts w:asciiTheme="minorHAnsi" w:hAnsiTheme="minorHAnsi" w:cstheme="minorHAnsi"/>
          <w:sz w:val="24"/>
          <w:szCs w:val="24"/>
        </w:rPr>
      </w:pPr>
    </w:p>
    <w:p w14:paraId="5A46395D" w14:textId="77777777" w:rsidR="008D5E4E" w:rsidRPr="00880A57" w:rsidRDefault="008D5E4E" w:rsidP="00C84DEF">
      <w:pPr>
        <w:spacing w:after="0" w:line="240" w:lineRule="auto"/>
        <w:ind w:right="126"/>
        <w:rPr>
          <w:rFonts w:asciiTheme="minorHAnsi" w:hAnsiTheme="minorHAnsi" w:cstheme="minorHAnsi"/>
          <w:sz w:val="24"/>
          <w:szCs w:val="24"/>
        </w:rPr>
      </w:pPr>
    </w:p>
    <w:p w14:paraId="60489882" w14:textId="77777777" w:rsidR="008D5E4E" w:rsidRPr="00880A57" w:rsidRDefault="008D5E4E" w:rsidP="00C84DEF">
      <w:pPr>
        <w:spacing w:after="0" w:line="240" w:lineRule="auto"/>
        <w:ind w:right="126"/>
        <w:rPr>
          <w:rFonts w:asciiTheme="minorHAnsi" w:hAnsiTheme="minorHAnsi" w:cstheme="minorHAnsi"/>
          <w:sz w:val="24"/>
          <w:szCs w:val="24"/>
        </w:rPr>
      </w:pPr>
    </w:p>
    <w:p w14:paraId="55E34DC3" w14:textId="77777777" w:rsidR="008D5E4E" w:rsidRPr="00880A57" w:rsidRDefault="008D5E4E" w:rsidP="00C84DEF">
      <w:pPr>
        <w:spacing w:after="0" w:line="240" w:lineRule="auto"/>
        <w:ind w:right="126"/>
        <w:rPr>
          <w:rFonts w:asciiTheme="minorHAnsi" w:hAnsiTheme="minorHAnsi" w:cstheme="minorHAnsi"/>
          <w:sz w:val="24"/>
          <w:szCs w:val="24"/>
        </w:rPr>
      </w:pPr>
    </w:p>
    <w:p w14:paraId="09FF2011" w14:textId="77777777" w:rsidR="008D5E4E" w:rsidRPr="00880A57" w:rsidRDefault="008D5E4E" w:rsidP="00C84DEF">
      <w:pPr>
        <w:spacing w:after="0" w:line="240" w:lineRule="auto"/>
        <w:ind w:right="126"/>
        <w:rPr>
          <w:rFonts w:asciiTheme="minorHAnsi" w:hAnsiTheme="minorHAnsi" w:cstheme="minorHAnsi"/>
          <w:sz w:val="24"/>
          <w:szCs w:val="24"/>
        </w:rPr>
      </w:pPr>
    </w:p>
    <w:p w14:paraId="18911FE6" w14:textId="77777777" w:rsidR="008D5E4E" w:rsidRPr="00880A57" w:rsidRDefault="008D5E4E" w:rsidP="00C84DEF">
      <w:pPr>
        <w:spacing w:after="0" w:line="240" w:lineRule="auto"/>
        <w:ind w:right="126"/>
        <w:rPr>
          <w:rFonts w:asciiTheme="minorHAnsi" w:hAnsiTheme="minorHAnsi" w:cstheme="minorHAnsi"/>
          <w:sz w:val="24"/>
          <w:szCs w:val="24"/>
        </w:rPr>
      </w:pPr>
    </w:p>
    <w:p w14:paraId="0F7AEEEC" w14:textId="77777777" w:rsidR="008D5E4E" w:rsidRPr="00880A57" w:rsidRDefault="008D5E4E" w:rsidP="00C84DEF">
      <w:pPr>
        <w:spacing w:after="0" w:line="240" w:lineRule="auto"/>
        <w:ind w:right="126"/>
        <w:rPr>
          <w:rFonts w:asciiTheme="minorHAnsi" w:hAnsiTheme="minorHAnsi" w:cstheme="minorHAnsi"/>
          <w:sz w:val="24"/>
          <w:szCs w:val="24"/>
        </w:rPr>
      </w:pPr>
    </w:p>
    <w:p w14:paraId="07CDA01A" w14:textId="77777777" w:rsidR="008D5E4E" w:rsidRPr="00880A57" w:rsidRDefault="008D5E4E" w:rsidP="00C84DEF">
      <w:pPr>
        <w:spacing w:after="0" w:line="240" w:lineRule="auto"/>
        <w:ind w:right="126"/>
        <w:rPr>
          <w:rFonts w:asciiTheme="minorHAnsi" w:hAnsiTheme="minorHAnsi" w:cstheme="minorHAnsi"/>
          <w:sz w:val="24"/>
          <w:szCs w:val="24"/>
        </w:rPr>
      </w:pPr>
    </w:p>
    <w:p w14:paraId="1C49FD76" w14:textId="77777777" w:rsidR="008D5E4E" w:rsidRPr="00880A57" w:rsidRDefault="008D5E4E" w:rsidP="00C84DEF">
      <w:pPr>
        <w:spacing w:after="0" w:line="240" w:lineRule="auto"/>
        <w:ind w:right="126"/>
        <w:rPr>
          <w:rFonts w:asciiTheme="minorHAnsi" w:hAnsiTheme="minorHAnsi" w:cstheme="minorHAnsi"/>
          <w:sz w:val="24"/>
          <w:szCs w:val="24"/>
        </w:rPr>
      </w:pPr>
    </w:p>
    <w:p w14:paraId="6148AD16" w14:textId="77777777" w:rsidR="008D5E4E" w:rsidRPr="00880A57" w:rsidRDefault="008D5E4E" w:rsidP="00C84DEF">
      <w:pPr>
        <w:spacing w:after="0" w:line="240" w:lineRule="auto"/>
        <w:ind w:right="126"/>
        <w:rPr>
          <w:rFonts w:asciiTheme="minorHAnsi" w:hAnsiTheme="minorHAnsi" w:cstheme="minorHAnsi"/>
          <w:sz w:val="24"/>
          <w:szCs w:val="24"/>
        </w:rPr>
      </w:pPr>
    </w:p>
    <w:p w14:paraId="1BEB24BE" w14:textId="77777777" w:rsidR="008D5E4E" w:rsidRPr="00880A57" w:rsidRDefault="008D5E4E" w:rsidP="00C84DEF">
      <w:pPr>
        <w:spacing w:after="0" w:line="240" w:lineRule="auto"/>
        <w:ind w:right="126"/>
        <w:rPr>
          <w:rFonts w:asciiTheme="minorHAnsi" w:hAnsiTheme="minorHAnsi" w:cstheme="minorHAnsi"/>
          <w:sz w:val="24"/>
          <w:szCs w:val="24"/>
        </w:rPr>
      </w:pPr>
    </w:p>
    <w:p w14:paraId="2537BF51" w14:textId="77777777" w:rsidR="008D5E4E" w:rsidRPr="00880A57" w:rsidRDefault="008D5E4E" w:rsidP="00C84DEF">
      <w:pPr>
        <w:spacing w:after="0" w:line="240" w:lineRule="auto"/>
        <w:ind w:right="126"/>
        <w:rPr>
          <w:rFonts w:asciiTheme="minorHAnsi" w:hAnsiTheme="minorHAnsi" w:cstheme="minorHAnsi"/>
          <w:sz w:val="24"/>
          <w:szCs w:val="24"/>
        </w:rPr>
      </w:pPr>
    </w:p>
    <w:p w14:paraId="5E24123F" w14:textId="77777777" w:rsidR="008D5E4E" w:rsidRPr="00880A57" w:rsidRDefault="008D5E4E" w:rsidP="00C84DEF">
      <w:pPr>
        <w:spacing w:after="0" w:line="240" w:lineRule="auto"/>
        <w:ind w:right="126"/>
        <w:rPr>
          <w:rFonts w:asciiTheme="minorHAnsi" w:hAnsiTheme="minorHAnsi" w:cstheme="minorHAnsi"/>
          <w:sz w:val="24"/>
          <w:szCs w:val="24"/>
        </w:rPr>
      </w:pPr>
    </w:p>
    <w:p w14:paraId="489EE04F" w14:textId="77777777" w:rsidR="008D5E4E" w:rsidRPr="00880A57" w:rsidRDefault="008D5E4E" w:rsidP="00C84DEF">
      <w:pPr>
        <w:spacing w:after="0" w:line="240" w:lineRule="auto"/>
        <w:ind w:right="126"/>
        <w:rPr>
          <w:rFonts w:asciiTheme="minorHAnsi" w:hAnsiTheme="minorHAnsi" w:cstheme="minorHAnsi"/>
          <w:sz w:val="24"/>
          <w:szCs w:val="24"/>
        </w:rPr>
      </w:pPr>
    </w:p>
    <w:p w14:paraId="668CDBA9" w14:textId="77777777" w:rsidR="008D5E4E" w:rsidRPr="00880A57" w:rsidRDefault="008D5E4E" w:rsidP="00C84DEF">
      <w:pPr>
        <w:spacing w:after="0" w:line="240" w:lineRule="auto"/>
        <w:ind w:right="126"/>
        <w:rPr>
          <w:rFonts w:asciiTheme="minorHAnsi" w:hAnsiTheme="minorHAnsi" w:cstheme="minorHAnsi"/>
          <w:sz w:val="24"/>
          <w:szCs w:val="24"/>
        </w:rPr>
      </w:pPr>
    </w:p>
    <w:p w14:paraId="7A1DBBC6" w14:textId="77777777" w:rsidR="008D5E4E" w:rsidRPr="00880A57" w:rsidRDefault="008D5E4E" w:rsidP="00C84DEF">
      <w:pPr>
        <w:spacing w:after="0" w:line="240" w:lineRule="auto"/>
        <w:ind w:right="126"/>
        <w:rPr>
          <w:rFonts w:asciiTheme="minorHAnsi" w:hAnsiTheme="minorHAnsi" w:cstheme="minorHAnsi"/>
          <w:sz w:val="24"/>
          <w:szCs w:val="24"/>
        </w:rPr>
      </w:pPr>
    </w:p>
    <w:p w14:paraId="2F89C7D6" w14:textId="77777777" w:rsidR="008D5E4E" w:rsidRPr="00880A57" w:rsidRDefault="008D5E4E" w:rsidP="00C84DEF">
      <w:pPr>
        <w:spacing w:after="0" w:line="240" w:lineRule="auto"/>
        <w:ind w:right="126"/>
        <w:rPr>
          <w:rFonts w:asciiTheme="minorHAnsi" w:hAnsiTheme="minorHAnsi" w:cstheme="minorHAnsi"/>
          <w:sz w:val="24"/>
          <w:szCs w:val="24"/>
        </w:rPr>
      </w:pPr>
    </w:p>
    <w:p w14:paraId="7FE9A50F" w14:textId="77777777" w:rsidR="008D5E4E" w:rsidRPr="00880A57" w:rsidRDefault="008D5E4E" w:rsidP="00C84DEF">
      <w:pPr>
        <w:spacing w:after="0" w:line="240" w:lineRule="auto"/>
        <w:ind w:right="126"/>
        <w:rPr>
          <w:rFonts w:asciiTheme="minorHAnsi" w:hAnsiTheme="minorHAnsi" w:cstheme="minorHAnsi"/>
          <w:sz w:val="24"/>
          <w:szCs w:val="24"/>
        </w:rPr>
      </w:pPr>
    </w:p>
    <w:p w14:paraId="09B7EE7C" w14:textId="77777777" w:rsidR="008D5E4E" w:rsidRPr="00880A57" w:rsidRDefault="008D5E4E" w:rsidP="00C84DEF">
      <w:pPr>
        <w:spacing w:after="0" w:line="240" w:lineRule="auto"/>
        <w:ind w:right="126"/>
        <w:rPr>
          <w:rFonts w:asciiTheme="minorHAnsi" w:hAnsiTheme="minorHAnsi" w:cstheme="minorHAnsi"/>
          <w:sz w:val="24"/>
          <w:szCs w:val="24"/>
        </w:rPr>
      </w:pPr>
    </w:p>
    <w:p w14:paraId="49B7CF87" w14:textId="77777777" w:rsidR="008D5E4E" w:rsidRPr="00880A57" w:rsidRDefault="008D5E4E" w:rsidP="00C84DEF">
      <w:pPr>
        <w:spacing w:after="0" w:line="240" w:lineRule="auto"/>
        <w:ind w:right="126"/>
        <w:rPr>
          <w:rFonts w:asciiTheme="minorHAnsi" w:hAnsiTheme="minorHAnsi" w:cstheme="minorHAnsi"/>
          <w:sz w:val="24"/>
          <w:szCs w:val="24"/>
        </w:rPr>
      </w:pPr>
    </w:p>
    <w:p w14:paraId="3BC67CEC" w14:textId="49D11295" w:rsidR="004A0B36" w:rsidRPr="00880A57" w:rsidRDefault="004A0B36" w:rsidP="00C84DEF">
      <w:pPr>
        <w:spacing w:after="0" w:line="240" w:lineRule="auto"/>
        <w:ind w:right="126"/>
        <w:rPr>
          <w:rFonts w:asciiTheme="minorHAnsi" w:hAnsiTheme="minorHAnsi" w:cstheme="minorHAnsi"/>
          <w:color w:val="365F91"/>
          <w:kern w:val="32"/>
          <w:sz w:val="24"/>
          <w:lang w:val="x-none"/>
        </w:rPr>
      </w:pPr>
    </w:p>
    <w:p w14:paraId="6B193285" w14:textId="4F93DA80" w:rsidR="00FF101F" w:rsidRPr="00880A57" w:rsidRDefault="00FF101F" w:rsidP="00FF101F">
      <w:pPr>
        <w:spacing w:after="0" w:line="240" w:lineRule="auto"/>
        <w:ind w:right="126"/>
        <w:rPr>
          <w:rFonts w:asciiTheme="minorHAnsi" w:hAnsiTheme="minorHAnsi" w:cstheme="minorHAnsi"/>
          <w:b/>
          <w:kern w:val="32"/>
          <w:sz w:val="24"/>
          <w:lang w:val="x-none"/>
        </w:rPr>
      </w:pPr>
      <w:bookmarkStart w:id="210" w:name="_E6.8.3_NOTIFICAREA_BENEFICIARULUI_3"/>
      <w:bookmarkEnd w:id="210"/>
      <w:r w:rsidRPr="00880A57">
        <w:rPr>
          <w:rFonts w:asciiTheme="minorHAnsi" w:hAnsiTheme="minorHAnsi" w:cstheme="minorHAnsi"/>
          <w:b/>
          <w:kern w:val="32"/>
          <w:sz w:val="24"/>
          <w:lang w:val="x-none"/>
        </w:rPr>
        <w:lastRenderedPageBreak/>
        <w:t>E6.8.4</w:t>
      </w:r>
      <w:r w:rsidRPr="00880A57">
        <w:rPr>
          <w:rFonts w:asciiTheme="minorHAnsi" w:hAnsiTheme="minorHAnsi" w:cstheme="minorHAnsi"/>
          <w:b/>
          <w:kern w:val="32"/>
          <w:sz w:val="24"/>
          <w:lang w:val="en-US"/>
        </w:rPr>
        <w:t>L</w:t>
      </w:r>
      <w:r w:rsidRPr="00880A57">
        <w:rPr>
          <w:rFonts w:asciiTheme="minorHAnsi" w:hAnsiTheme="minorHAnsi" w:cstheme="minorHAnsi"/>
          <w:b/>
          <w:kern w:val="32"/>
          <w:sz w:val="24"/>
          <w:lang w:val="x-none"/>
        </w:rPr>
        <w:t xml:space="preserve"> NOTIFICARE CU PRIVIRE LA MODIFICAREA* VALORII FINANȚABILE ELIGIBILE A PROIECTULUI/ACTUALIZĂRII** VALORILOR DIN BUGETUL INDICATIV </w:t>
      </w:r>
    </w:p>
    <w:p w14:paraId="52E7B412" w14:textId="77777777" w:rsidR="00FF101F" w:rsidRPr="00880A57" w:rsidRDefault="00FF101F" w:rsidP="00FF101F">
      <w:pPr>
        <w:spacing w:after="0" w:line="240" w:lineRule="auto"/>
        <w:ind w:right="126"/>
        <w:rPr>
          <w:rFonts w:asciiTheme="minorHAnsi" w:hAnsiTheme="minorHAnsi" w:cstheme="minorHAnsi"/>
          <w:kern w:val="32"/>
          <w:sz w:val="24"/>
          <w:lang w:val="x-none"/>
        </w:rPr>
      </w:pPr>
      <w:r w:rsidRPr="00880A57">
        <w:rPr>
          <w:rFonts w:asciiTheme="minorHAnsi" w:hAnsiTheme="minorHAnsi" w:cstheme="minorHAnsi"/>
          <w:kern w:val="32"/>
          <w:sz w:val="24"/>
          <w:lang w:val="x-none"/>
        </w:rPr>
        <w:t>Nr. de înregistrare /Data: …………………..</w:t>
      </w:r>
    </w:p>
    <w:p w14:paraId="1DF3F0E8" w14:textId="77777777" w:rsidR="00FF101F" w:rsidRPr="00880A57" w:rsidRDefault="00FF101F" w:rsidP="00FF101F">
      <w:pPr>
        <w:spacing w:after="0" w:line="240" w:lineRule="auto"/>
        <w:ind w:right="126"/>
        <w:rPr>
          <w:rFonts w:asciiTheme="minorHAnsi" w:hAnsiTheme="minorHAnsi" w:cstheme="minorHAnsi"/>
          <w:kern w:val="32"/>
          <w:sz w:val="24"/>
          <w:lang w:val="x-none"/>
        </w:rPr>
      </w:pPr>
      <w:r w:rsidRPr="00880A57">
        <w:rPr>
          <w:rFonts w:asciiTheme="minorHAnsi" w:hAnsiTheme="minorHAnsi" w:cstheme="minorHAnsi"/>
          <w:kern w:val="32"/>
          <w:sz w:val="24"/>
          <w:lang w:val="x-none"/>
        </w:rPr>
        <w:t>Numele solicitantului: ..............</w:t>
      </w:r>
    </w:p>
    <w:p w14:paraId="326DAA02" w14:textId="0A5AC9F3" w:rsidR="00FF101F" w:rsidRPr="00880A57" w:rsidRDefault="00FF101F" w:rsidP="00FF101F">
      <w:pPr>
        <w:spacing w:after="0" w:line="240" w:lineRule="auto"/>
        <w:ind w:right="126"/>
        <w:rPr>
          <w:rFonts w:asciiTheme="minorHAnsi" w:hAnsiTheme="minorHAnsi" w:cstheme="minorHAnsi"/>
          <w:kern w:val="32"/>
          <w:sz w:val="24"/>
          <w:lang w:val="x-none"/>
        </w:rPr>
      </w:pPr>
      <w:r w:rsidRPr="00880A57">
        <w:rPr>
          <w:rFonts w:asciiTheme="minorHAnsi" w:hAnsiTheme="minorHAnsi" w:cstheme="minorHAnsi"/>
          <w:kern w:val="32"/>
          <w:sz w:val="24"/>
          <w:lang w:val="x-none"/>
        </w:rPr>
        <w:t>Adresa solicitantului : .......................</w:t>
      </w:r>
    </w:p>
    <w:p w14:paraId="58021A23" w14:textId="71A3A907" w:rsidR="00FF101F" w:rsidRPr="00880A57" w:rsidRDefault="00FF101F" w:rsidP="00FF101F">
      <w:pPr>
        <w:spacing w:after="0" w:line="240" w:lineRule="auto"/>
        <w:ind w:right="126"/>
        <w:rPr>
          <w:rFonts w:asciiTheme="minorHAnsi" w:hAnsiTheme="minorHAnsi" w:cstheme="minorHAnsi"/>
          <w:kern w:val="32"/>
          <w:sz w:val="24"/>
          <w:lang w:val="en-US"/>
        </w:rPr>
      </w:pPr>
      <w:r w:rsidRPr="00880A57">
        <w:rPr>
          <w:rFonts w:asciiTheme="minorHAnsi" w:hAnsiTheme="minorHAnsi" w:cstheme="minorHAnsi"/>
          <w:kern w:val="32"/>
          <w:sz w:val="24"/>
          <w:lang w:val="en-US"/>
        </w:rPr>
        <w:t>Denumire GAL</w:t>
      </w:r>
      <w:r w:rsidRPr="00880A57">
        <w:rPr>
          <w:rFonts w:asciiTheme="minorHAnsi" w:hAnsiTheme="minorHAnsi" w:cstheme="minorHAnsi"/>
          <w:kern w:val="32"/>
          <w:sz w:val="24"/>
          <w:lang w:val="x-none"/>
        </w:rPr>
        <w:t>: .......................</w:t>
      </w:r>
    </w:p>
    <w:p w14:paraId="341FCB45" w14:textId="77777777" w:rsidR="00FF101F" w:rsidRPr="00880A57" w:rsidRDefault="00FF101F" w:rsidP="00FF101F">
      <w:pPr>
        <w:spacing w:after="0" w:line="240" w:lineRule="auto"/>
        <w:ind w:right="126"/>
        <w:rPr>
          <w:rFonts w:asciiTheme="minorHAnsi" w:hAnsiTheme="minorHAnsi" w:cstheme="minorHAnsi"/>
          <w:kern w:val="32"/>
          <w:sz w:val="24"/>
          <w:lang w:val="x-none"/>
        </w:rPr>
      </w:pPr>
    </w:p>
    <w:p w14:paraId="2FB156A1" w14:textId="77777777" w:rsidR="00A671C0" w:rsidRPr="00880A57" w:rsidRDefault="00FF101F" w:rsidP="00FF101F">
      <w:pPr>
        <w:spacing w:after="0" w:line="240" w:lineRule="auto"/>
        <w:ind w:right="126"/>
        <w:rPr>
          <w:rFonts w:asciiTheme="minorHAnsi" w:hAnsiTheme="minorHAnsi" w:cstheme="minorHAnsi"/>
          <w:kern w:val="32"/>
          <w:sz w:val="24"/>
          <w:lang w:val="x-none"/>
        </w:rPr>
      </w:pPr>
      <w:r w:rsidRPr="00880A57">
        <w:rPr>
          <w:rFonts w:asciiTheme="minorHAnsi" w:hAnsiTheme="minorHAnsi" w:cstheme="minorHAnsi"/>
          <w:kern w:val="32"/>
          <w:sz w:val="24"/>
          <w:lang w:val="x-none"/>
        </w:rPr>
        <w:t>Stimată Doamnă/Stimate Dom</w:t>
      </w:r>
      <w:r w:rsidR="00A671C0" w:rsidRPr="00880A57">
        <w:rPr>
          <w:rFonts w:asciiTheme="minorHAnsi" w:hAnsiTheme="minorHAnsi" w:cstheme="minorHAnsi"/>
          <w:kern w:val="32"/>
          <w:sz w:val="24"/>
          <w:lang w:val="x-none"/>
        </w:rPr>
        <w:t>nule, (nume reprezentant legal)</w:t>
      </w:r>
    </w:p>
    <w:p w14:paraId="26DC3B99" w14:textId="77777777" w:rsidR="00A671C0" w:rsidRPr="00880A57" w:rsidRDefault="00A671C0" w:rsidP="00FF101F">
      <w:pPr>
        <w:spacing w:after="0" w:line="240" w:lineRule="auto"/>
        <w:ind w:right="126"/>
        <w:rPr>
          <w:rFonts w:asciiTheme="minorHAnsi" w:hAnsiTheme="minorHAnsi" w:cstheme="minorHAnsi"/>
          <w:kern w:val="32"/>
          <w:sz w:val="24"/>
          <w:lang w:val="x-none"/>
        </w:rPr>
      </w:pPr>
    </w:p>
    <w:p w14:paraId="3D387879" w14:textId="1873A060" w:rsidR="00FF101F" w:rsidRPr="00880A57" w:rsidRDefault="00FF101F" w:rsidP="00A671C0">
      <w:pPr>
        <w:spacing w:before="120" w:after="120" w:line="240" w:lineRule="auto"/>
        <w:ind w:right="125"/>
        <w:jc w:val="both"/>
        <w:rPr>
          <w:rFonts w:asciiTheme="minorHAnsi" w:hAnsiTheme="minorHAnsi" w:cstheme="minorHAnsi"/>
          <w:kern w:val="32"/>
          <w:sz w:val="24"/>
          <w:lang w:val="x-none"/>
        </w:rPr>
      </w:pPr>
      <w:r w:rsidRPr="00880A57">
        <w:rPr>
          <w:rFonts w:asciiTheme="minorHAnsi" w:hAnsiTheme="minorHAnsi" w:cstheme="minorHAnsi"/>
          <w:kern w:val="32"/>
          <w:sz w:val="24"/>
          <w:lang w:val="x-none"/>
        </w:rPr>
        <w:t xml:space="preserve">Ca urmare a verificării investiției la fața locului și/ sau a diferențelor financiare rezultate la avizarea Proiectului tehnic față de Studiul de Fezabilitate/Documentația de Avizare a Lucrarilor de Intervenție, inclusiv a deciziei AFIR de soluționare a contestațiilor (la notificarea E4.3L), proiectul dumneavoastră are următoarele valori: </w:t>
      </w:r>
    </w:p>
    <w:p w14:paraId="3A728F27" w14:textId="77777777" w:rsidR="00FF101F" w:rsidRPr="00880A57" w:rsidRDefault="00FF101F" w:rsidP="00A671C0">
      <w:pPr>
        <w:spacing w:before="120" w:after="120" w:line="240" w:lineRule="auto"/>
        <w:ind w:right="125"/>
        <w:rPr>
          <w:rFonts w:asciiTheme="minorHAnsi" w:hAnsiTheme="minorHAnsi" w:cstheme="minorHAnsi"/>
          <w:kern w:val="32"/>
          <w:sz w:val="24"/>
          <w:lang w:val="x-none"/>
        </w:rPr>
      </w:pPr>
      <w:r w:rsidRPr="00880A57">
        <w:rPr>
          <w:rFonts w:asciiTheme="minorHAnsi" w:hAnsiTheme="minorHAnsi" w:cstheme="minorHAnsi"/>
          <w:kern w:val="32"/>
          <w:sz w:val="24"/>
          <w:lang w:val="x-none"/>
        </w:rPr>
        <w:t>Valoarea eligibilă:…………………………….</w:t>
      </w:r>
    </w:p>
    <w:p w14:paraId="57EA92CC" w14:textId="77777777" w:rsidR="00FF101F" w:rsidRPr="00880A57" w:rsidRDefault="00FF101F" w:rsidP="00A671C0">
      <w:pPr>
        <w:spacing w:before="120" w:after="120" w:line="240" w:lineRule="auto"/>
        <w:ind w:right="125"/>
        <w:rPr>
          <w:rFonts w:asciiTheme="minorHAnsi" w:hAnsiTheme="minorHAnsi" w:cstheme="minorHAnsi"/>
          <w:kern w:val="32"/>
          <w:sz w:val="24"/>
          <w:lang w:val="x-none"/>
        </w:rPr>
      </w:pPr>
      <w:r w:rsidRPr="00880A57">
        <w:rPr>
          <w:rFonts w:asciiTheme="minorHAnsi" w:hAnsiTheme="minorHAnsi" w:cstheme="minorHAnsi"/>
          <w:kern w:val="32"/>
          <w:sz w:val="24"/>
          <w:lang w:val="x-none"/>
        </w:rPr>
        <w:t>Valoarea nerambursabilă acordată :……………………….</w:t>
      </w:r>
    </w:p>
    <w:p w14:paraId="5D0E8ED3" w14:textId="6047E848" w:rsidR="00FF101F" w:rsidRPr="00880A57" w:rsidRDefault="00FF101F" w:rsidP="00A671C0">
      <w:pPr>
        <w:spacing w:before="120" w:after="120" w:line="240" w:lineRule="auto"/>
        <w:ind w:right="125"/>
        <w:rPr>
          <w:rFonts w:asciiTheme="minorHAnsi" w:hAnsiTheme="minorHAnsi" w:cstheme="minorHAnsi"/>
          <w:kern w:val="32"/>
          <w:sz w:val="24"/>
          <w:lang w:val="x-none"/>
        </w:rPr>
      </w:pPr>
      <w:r w:rsidRPr="00880A57">
        <w:rPr>
          <w:rFonts w:asciiTheme="minorHAnsi" w:hAnsiTheme="minorHAnsi" w:cstheme="minorHAnsi"/>
          <w:kern w:val="32"/>
          <w:sz w:val="24"/>
          <w:lang w:val="x-none"/>
        </w:rPr>
        <w:t>**Valori actualizate ale bugetului indicativ………………………..</w:t>
      </w:r>
    </w:p>
    <w:p w14:paraId="41A6FE47" w14:textId="77777777" w:rsidR="00FF101F" w:rsidRPr="00880A57" w:rsidRDefault="00FF101F" w:rsidP="00FF101F">
      <w:pPr>
        <w:spacing w:after="0" w:line="240" w:lineRule="auto"/>
        <w:ind w:right="126"/>
        <w:rPr>
          <w:rFonts w:asciiTheme="minorHAnsi" w:hAnsiTheme="minorHAnsi" w:cstheme="minorHAnsi"/>
          <w:kern w:val="32"/>
          <w:sz w:val="24"/>
          <w:lang w:val="x-none"/>
        </w:rPr>
      </w:pPr>
    </w:p>
    <w:p w14:paraId="128A1204" w14:textId="15997EB7" w:rsidR="00FF101F" w:rsidRPr="00880A57" w:rsidRDefault="00FF101F" w:rsidP="00FF101F">
      <w:pPr>
        <w:spacing w:after="0" w:line="240" w:lineRule="auto"/>
        <w:ind w:right="126"/>
        <w:rPr>
          <w:rFonts w:asciiTheme="minorHAnsi" w:hAnsiTheme="minorHAnsi" w:cstheme="minorHAnsi"/>
          <w:kern w:val="32"/>
          <w:sz w:val="24"/>
          <w:lang w:val="x-none"/>
        </w:rPr>
      </w:pPr>
      <w:r w:rsidRPr="00880A57">
        <w:rPr>
          <w:rFonts w:asciiTheme="minorHAnsi" w:hAnsiTheme="minorHAnsi" w:cstheme="minorHAnsi"/>
          <w:kern w:val="32"/>
          <w:sz w:val="24"/>
          <w:lang w:val="x-none"/>
        </w:rPr>
        <w:t>Cu stimă,</w:t>
      </w:r>
    </w:p>
    <w:p w14:paraId="3C9EF3F8" w14:textId="77777777" w:rsidR="00FF101F" w:rsidRPr="00880A57" w:rsidRDefault="00FF101F" w:rsidP="00FF101F">
      <w:pPr>
        <w:spacing w:after="0" w:line="240" w:lineRule="auto"/>
        <w:ind w:right="126"/>
        <w:rPr>
          <w:rFonts w:asciiTheme="minorHAnsi" w:hAnsiTheme="minorHAnsi" w:cstheme="minorHAnsi"/>
          <w:kern w:val="32"/>
          <w:sz w:val="24"/>
          <w:lang w:val="x-none"/>
        </w:rPr>
      </w:pPr>
    </w:p>
    <w:p w14:paraId="55E1E35E" w14:textId="21E33A8E" w:rsidR="00FF101F" w:rsidRPr="00880A57" w:rsidRDefault="00FF101F" w:rsidP="00FF101F">
      <w:pPr>
        <w:spacing w:after="0" w:line="240" w:lineRule="auto"/>
        <w:ind w:right="126"/>
        <w:rPr>
          <w:rFonts w:asciiTheme="minorHAnsi" w:hAnsiTheme="minorHAnsi" w:cstheme="minorHAnsi"/>
          <w:kern w:val="32"/>
          <w:sz w:val="24"/>
          <w:lang w:val="x-none"/>
        </w:rPr>
      </w:pPr>
      <w:r w:rsidRPr="00880A57">
        <w:rPr>
          <w:rFonts w:asciiTheme="minorHAnsi" w:hAnsiTheme="minorHAnsi" w:cstheme="minorHAnsi"/>
          <w:kern w:val="32"/>
          <w:sz w:val="24"/>
          <w:lang w:val="x-none"/>
        </w:rPr>
        <w:t>Director General Adjunct CRFIR* (* doar pentru proiectele de la nivel CRFIR)</w:t>
      </w:r>
    </w:p>
    <w:p w14:paraId="55DC64AA" w14:textId="1AB75564" w:rsidR="00FF101F" w:rsidRPr="00880A57" w:rsidRDefault="00FF101F" w:rsidP="00FF101F">
      <w:pPr>
        <w:spacing w:after="0" w:line="240" w:lineRule="auto"/>
        <w:ind w:right="126"/>
        <w:rPr>
          <w:rFonts w:asciiTheme="minorHAnsi" w:hAnsiTheme="minorHAnsi" w:cstheme="minorHAnsi"/>
          <w:kern w:val="32"/>
          <w:sz w:val="24"/>
          <w:lang w:val="x-none"/>
        </w:rPr>
      </w:pPr>
      <w:r w:rsidRPr="00880A57">
        <w:rPr>
          <w:rFonts w:asciiTheme="minorHAnsi" w:hAnsiTheme="minorHAnsi" w:cstheme="minorHAnsi"/>
          <w:kern w:val="32"/>
          <w:sz w:val="24"/>
          <w:lang w:val="x-none"/>
        </w:rPr>
        <w:t>Nume/prenume…………..........................</w:t>
      </w:r>
    </w:p>
    <w:p w14:paraId="06539FCB" w14:textId="77777777" w:rsidR="00FF101F" w:rsidRPr="00880A57" w:rsidRDefault="00FF101F" w:rsidP="00FF101F">
      <w:pPr>
        <w:spacing w:after="0" w:line="240" w:lineRule="auto"/>
        <w:ind w:right="126"/>
        <w:rPr>
          <w:rFonts w:asciiTheme="minorHAnsi" w:hAnsiTheme="minorHAnsi" w:cstheme="minorHAnsi"/>
          <w:kern w:val="32"/>
          <w:sz w:val="24"/>
          <w:lang w:val="x-none"/>
        </w:rPr>
      </w:pPr>
    </w:p>
    <w:p w14:paraId="030EAD98" w14:textId="77777777" w:rsidR="00FF101F" w:rsidRPr="00880A57" w:rsidRDefault="00FF101F" w:rsidP="00FF101F">
      <w:pPr>
        <w:spacing w:after="0" w:line="240" w:lineRule="auto"/>
        <w:ind w:right="126"/>
        <w:rPr>
          <w:rFonts w:asciiTheme="minorHAnsi" w:hAnsiTheme="minorHAnsi" w:cstheme="minorHAnsi"/>
          <w:kern w:val="32"/>
          <w:sz w:val="24"/>
          <w:lang w:val="x-none"/>
        </w:rPr>
      </w:pPr>
      <w:r w:rsidRPr="00880A57">
        <w:rPr>
          <w:rFonts w:asciiTheme="minorHAnsi" w:hAnsiTheme="minorHAnsi" w:cstheme="minorHAnsi"/>
          <w:kern w:val="32"/>
          <w:sz w:val="24"/>
          <w:lang w:val="x-none"/>
        </w:rPr>
        <w:t>Director CRFIR / OJFIR</w:t>
      </w:r>
    </w:p>
    <w:p w14:paraId="65265FE8" w14:textId="0FB922AE" w:rsidR="00FF101F" w:rsidRPr="00880A57" w:rsidRDefault="00FF101F" w:rsidP="00FF101F">
      <w:pPr>
        <w:spacing w:after="0" w:line="240" w:lineRule="auto"/>
        <w:ind w:right="126"/>
        <w:rPr>
          <w:rFonts w:asciiTheme="minorHAnsi" w:hAnsiTheme="minorHAnsi" w:cstheme="minorHAnsi"/>
          <w:kern w:val="32"/>
          <w:sz w:val="24"/>
          <w:lang w:val="x-none"/>
        </w:rPr>
      </w:pPr>
      <w:r w:rsidRPr="00880A57">
        <w:rPr>
          <w:rFonts w:asciiTheme="minorHAnsi" w:hAnsiTheme="minorHAnsi" w:cstheme="minorHAnsi"/>
          <w:kern w:val="32"/>
          <w:sz w:val="24"/>
          <w:lang w:val="x-none"/>
        </w:rPr>
        <w:t>Nume/prenume…………..................</w:t>
      </w:r>
    </w:p>
    <w:p w14:paraId="4C742B07" w14:textId="77777777" w:rsidR="00FF101F" w:rsidRPr="00880A57" w:rsidRDefault="00FF101F" w:rsidP="00FF101F">
      <w:pPr>
        <w:spacing w:after="0" w:line="240" w:lineRule="auto"/>
        <w:ind w:right="126"/>
        <w:rPr>
          <w:rFonts w:asciiTheme="minorHAnsi" w:hAnsiTheme="minorHAnsi" w:cstheme="minorHAnsi"/>
          <w:kern w:val="32"/>
          <w:sz w:val="24"/>
          <w:lang w:val="x-none"/>
        </w:rPr>
      </w:pPr>
    </w:p>
    <w:p w14:paraId="0C3A3043" w14:textId="12A94F3E" w:rsidR="00FF101F" w:rsidRPr="00880A57" w:rsidRDefault="00FF101F" w:rsidP="00FF101F">
      <w:pPr>
        <w:spacing w:after="0" w:line="240" w:lineRule="auto"/>
        <w:ind w:right="126"/>
        <w:rPr>
          <w:rFonts w:asciiTheme="minorHAnsi" w:hAnsiTheme="minorHAnsi" w:cstheme="minorHAnsi"/>
          <w:kern w:val="32"/>
          <w:sz w:val="24"/>
          <w:lang w:val="x-none"/>
        </w:rPr>
      </w:pPr>
      <w:r w:rsidRPr="00880A57">
        <w:rPr>
          <w:rFonts w:asciiTheme="minorHAnsi" w:hAnsiTheme="minorHAnsi" w:cstheme="minorHAnsi"/>
          <w:kern w:val="32"/>
          <w:sz w:val="24"/>
          <w:lang w:val="x-none"/>
        </w:rPr>
        <w:t>Verificat, Şef SLINA– CRFIR sau  SLINA OJFIR</w:t>
      </w:r>
    </w:p>
    <w:p w14:paraId="2F5A30D0" w14:textId="4710A8CF" w:rsidR="00FF101F" w:rsidRPr="00880A57" w:rsidRDefault="00FF101F" w:rsidP="00FF101F">
      <w:pPr>
        <w:spacing w:after="0" w:line="240" w:lineRule="auto"/>
        <w:ind w:right="126"/>
        <w:rPr>
          <w:rFonts w:asciiTheme="minorHAnsi" w:hAnsiTheme="minorHAnsi" w:cstheme="minorHAnsi"/>
          <w:kern w:val="32"/>
          <w:sz w:val="24"/>
          <w:lang w:val="x-none"/>
        </w:rPr>
      </w:pPr>
      <w:r w:rsidRPr="00880A57">
        <w:rPr>
          <w:rFonts w:asciiTheme="minorHAnsi" w:hAnsiTheme="minorHAnsi" w:cstheme="minorHAnsi"/>
          <w:kern w:val="32"/>
          <w:sz w:val="24"/>
          <w:lang w:val="x-none"/>
        </w:rPr>
        <w:t>Nume/prenume……….....................</w:t>
      </w:r>
    </w:p>
    <w:p w14:paraId="6528E683" w14:textId="77777777" w:rsidR="00FF101F" w:rsidRPr="00880A57" w:rsidRDefault="00FF101F" w:rsidP="00FF101F">
      <w:pPr>
        <w:spacing w:after="0" w:line="240" w:lineRule="auto"/>
        <w:ind w:right="126"/>
        <w:rPr>
          <w:rFonts w:asciiTheme="minorHAnsi" w:hAnsiTheme="minorHAnsi" w:cstheme="minorHAnsi"/>
          <w:kern w:val="32"/>
          <w:sz w:val="24"/>
          <w:lang w:val="x-none"/>
        </w:rPr>
      </w:pPr>
    </w:p>
    <w:p w14:paraId="320F776D" w14:textId="552AFBB8" w:rsidR="00FF101F" w:rsidRPr="00880A57" w:rsidRDefault="00FF101F" w:rsidP="00FF101F">
      <w:pPr>
        <w:spacing w:after="0" w:line="240" w:lineRule="auto"/>
        <w:ind w:right="126"/>
        <w:rPr>
          <w:rFonts w:asciiTheme="minorHAnsi" w:hAnsiTheme="minorHAnsi" w:cstheme="minorHAnsi"/>
          <w:kern w:val="32"/>
          <w:sz w:val="24"/>
          <w:lang w:val="x-none"/>
        </w:rPr>
      </w:pPr>
      <w:r w:rsidRPr="00880A57">
        <w:rPr>
          <w:rFonts w:asciiTheme="minorHAnsi" w:hAnsiTheme="minorHAnsi" w:cstheme="minorHAnsi"/>
          <w:kern w:val="32"/>
          <w:sz w:val="24"/>
          <w:lang w:val="x-none"/>
        </w:rPr>
        <w:t>Întocmit, Expert</w:t>
      </w:r>
      <w:r w:rsidRPr="00880A57">
        <w:rPr>
          <w:rFonts w:asciiTheme="minorHAnsi" w:hAnsiTheme="minorHAnsi" w:cstheme="minorHAnsi"/>
          <w:kern w:val="32"/>
          <w:sz w:val="24"/>
          <w:lang w:val="en-US"/>
        </w:rPr>
        <w:t xml:space="preserve"> SLINA</w:t>
      </w:r>
      <w:r w:rsidRPr="00880A57">
        <w:rPr>
          <w:rFonts w:asciiTheme="minorHAnsi" w:hAnsiTheme="minorHAnsi" w:cstheme="minorHAnsi"/>
          <w:kern w:val="32"/>
          <w:sz w:val="24"/>
          <w:lang w:val="x-none"/>
        </w:rPr>
        <w:t xml:space="preserve">– CRFIR sau  expert </w:t>
      </w:r>
      <w:r w:rsidRPr="00880A57">
        <w:rPr>
          <w:rFonts w:asciiTheme="minorHAnsi" w:hAnsiTheme="minorHAnsi" w:cstheme="minorHAnsi"/>
          <w:kern w:val="32"/>
          <w:sz w:val="24"/>
          <w:lang w:val="en-US"/>
        </w:rPr>
        <w:t xml:space="preserve">SLINA </w:t>
      </w:r>
      <w:r w:rsidRPr="00880A57">
        <w:rPr>
          <w:rFonts w:asciiTheme="minorHAnsi" w:hAnsiTheme="minorHAnsi" w:cstheme="minorHAnsi"/>
          <w:kern w:val="32"/>
          <w:sz w:val="24"/>
          <w:lang w:val="x-none"/>
        </w:rPr>
        <w:t xml:space="preserve">OJFIR </w:t>
      </w:r>
    </w:p>
    <w:p w14:paraId="16655E9A" w14:textId="76DFD4B5" w:rsidR="00FF101F" w:rsidRPr="00880A57" w:rsidRDefault="00FF101F" w:rsidP="00FF101F">
      <w:pPr>
        <w:spacing w:after="0" w:line="240" w:lineRule="auto"/>
        <w:ind w:right="126"/>
        <w:rPr>
          <w:rFonts w:asciiTheme="minorHAnsi" w:hAnsiTheme="minorHAnsi" w:cstheme="minorHAnsi"/>
          <w:kern w:val="32"/>
          <w:sz w:val="24"/>
          <w:lang w:val="x-none"/>
        </w:rPr>
      </w:pPr>
      <w:r w:rsidRPr="00880A57">
        <w:rPr>
          <w:rFonts w:asciiTheme="minorHAnsi" w:hAnsiTheme="minorHAnsi" w:cstheme="minorHAnsi"/>
          <w:kern w:val="32"/>
          <w:sz w:val="24"/>
          <w:lang w:val="x-none"/>
        </w:rPr>
        <w:t>Nume/prenume………......................</w:t>
      </w:r>
    </w:p>
    <w:p w14:paraId="03F00D42" w14:textId="57F4B3D3" w:rsidR="00FF101F" w:rsidRPr="00880A57" w:rsidRDefault="00FF101F" w:rsidP="00FF101F">
      <w:pPr>
        <w:spacing w:after="0" w:line="240" w:lineRule="auto"/>
        <w:ind w:right="126"/>
        <w:rPr>
          <w:rFonts w:asciiTheme="minorHAnsi" w:hAnsiTheme="minorHAnsi" w:cstheme="minorHAnsi"/>
          <w:kern w:val="32"/>
          <w:sz w:val="24"/>
          <w:lang w:val="x-none"/>
        </w:rPr>
      </w:pPr>
    </w:p>
    <w:p w14:paraId="61A377D9" w14:textId="77777777" w:rsidR="00FF101F" w:rsidRPr="00880A57" w:rsidRDefault="00FF101F" w:rsidP="00FF101F">
      <w:pPr>
        <w:spacing w:after="0" w:line="240" w:lineRule="auto"/>
        <w:ind w:right="126"/>
        <w:rPr>
          <w:rFonts w:asciiTheme="minorHAnsi" w:hAnsiTheme="minorHAnsi" w:cstheme="minorHAnsi"/>
          <w:kern w:val="32"/>
          <w:sz w:val="24"/>
          <w:lang w:val="x-none"/>
        </w:rPr>
      </w:pPr>
    </w:p>
    <w:p w14:paraId="49EAF0CB" w14:textId="77777777" w:rsidR="00FF101F" w:rsidRPr="00880A57" w:rsidRDefault="00FF101F" w:rsidP="00FF101F">
      <w:pPr>
        <w:spacing w:after="0" w:line="240" w:lineRule="auto"/>
        <w:ind w:right="126"/>
        <w:rPr>
          <w:rFonts w:asciiTheme="minorHAnsi" w:hAnsiTheme="minorHAnsi" w:cstheme="minorHAnsi"/>
          <w:kern w:val="32"/>
          <w:sz w:val="24"/>
          <w:lang w:val="x-none"/>
        </w:rPr>
      </w:pPr>
      <w:r w:rsidRPr="00880A57">
        <w:rPr>
          <w:rFonts w:asciiTheme="minorHAnsi" w:hAnsiTheme="minorHAnsi" w:cstheme="minorHAnsi"/>
          <w:kern w:val="32"/>
          <w:sz w:val="24"/>
          <w:lang w:val="x-none"/>
        </w:rPr>
        <w:t>Reprezentant legal:</w:t>
      </w:r>
    </w:p>
    <w:p w14:paraId="5734E1C8" w14:textId="77777777" w:rsidR="00A671C0" w:rsidRPr="00880A57" w:rsidRDefault="00FF101F" w:rsidP="00A671C0">
      <w:pPr>
        <w:spacing w:after="0" w:line="240" w:lineRule="auto"/>
        <w:ind w:right="126"/>
        <w:rPr>
          <w:rFonts w:asciiTheme="minorHAnsi" w:hAnsiTheme="minorHAnsi" w:cstheme="minorHAnsi"/>
          <w:kern w:val="32"/>
          <w:sz w:val="24"/>
          <w:lang w:val="x-none"/>
        </w:rPr>
      </w:pPr>
      <w:r w:rsidRPr="00880A57">
        <w:rPr>
          <w:rFonts w:asciiTheme="minorHAnsi" w:hAnsiTheme="minorHAnsi" w:cstheme="minorHAnsi"/>
          <w:kern w:val="32"/>
          <w:sz w:val="24"/>
          <w:lang w:val="x-none"/>
        </w:rPr>
        <w:t>Am luat la cunoștință,</w:t>
      </w:r>
    </w:p>
    <w:p w14:paraId="0FA49DE2" w14:textId="63D50FFA" w:rsidR="00A671C0" w:rsidRPr="00880A57" w:rsidRDefault="00FF101F" w:rsidP="00A671C0">
      <w:pPr>
        <w:spacing w:after="0" w:line="240" w:lineRule="auto"/>
        <w:ind w:right="126"/>
        <w:rPr>
          <w:rFonts w:asciiTheme="minorHAnsi" w:hAnsiTheme="minorHAnsi" w:cstheme="minorHAnsi"/>
          <w:kern w:val="32"/>
          <w:sz w:val="24"/>
          <w:lang w:val="x-none"/>
        </w:rPr>
      </w:pPr>
      <w:r w:rsidRPr="00880A57">
        <w:rPr>
          <w:rFonts w:asciiTheme="minorHAnsi" w:hAnsiTheme="minorHAnsi" w:cstheme="minorHAnsi"/>
          <w:kern w:val="32"/>
          <w:sz w:val="24"/>
          <w:lang w:val="x-none"/>
        </w:rPr>
        <w:t>Nume și prenume......................</w:t>
      </w:r>
    </w:p>
    <w:p w14:paraId="62CC9572" w14:textId="77777777" w:rsidR="00A671C0" w:rsidRPr="00880A57" w:rsidRDefault="00A671C0" w:rsidP="003E31FD">
      <w:pPr>
        <w:keepNext/>
        <w:spacing w:before="120" w:after="120" w:line="240" w:lineRule="auto"/>
        <w:outlineLvl w:val="0"/>
        <w:rPr>
          <w:rFonts w:asciiTheme="minorHAnsi" w:hAnsiTheme="minorHAnsi" w:cstheme="minorHAnsi"/>
          <w:kern w:val="32"/>
          <w:sz w:val="24"/>
          <w:lang w:val="x-none"/>
        </w:rPr>
      </w:pPr>
    </w:p>
    <w:p w14:paraId="31A5F1B9" w14:textId="77777777" w:rsidR="00685FB3" w:rsidRDefault="00685FB3">
      <w:pPr>
        <w:spacing w:after="0" w:line="240" w:lineRule="auto"/>
        <w:rPr>
          <w:rFonts w:asciiTheme="minorHAnsi" w:hAnsiTheme="minorHAnsi" w:cstheme="minorHAnsi"/>
          <w:b/>
          <w:kern w:val="32"/>
          <w:sz w:val="24"/>
        </w:rPr>
      </w:pPr>
      <w:r>
        <w:rPr>
          <w:rFonts w:asciiTheme="minorHAnsi" w:hAnsiTheme="minorHAnsi" w:cstheme="minorHAnsi"/>
          <w:b/>
          <w:kern w:val="32"/>
          <w:sz w:val="24"/>
        </w:rPr>
        <w:br w:type="page"/>
      </w:r>
    </w:p>
    <w:p w14:paraId="46298F4A" w14:textId="71ED24B4" w:rsidR="003E31FD" w:rsidRPr="00880A57" w:rsidRDefault="003E31FD" w:rsidP="003E31FD">
      <w:pPr>
        <w:keepNext/>
        <w:spacing w:before="120" w:after="120" w:line="240" w:lineRule="auto"/>
        <w:outlineLvl w:val="0"/>
        <w:rPr>
          <w:rFonts w:asciiTheme="minorHAnsi" w:hAnsiTheme="minorHAnsi" w:cstheme="minorHAnsi"/>
          <w:b/>
          <w:kern w:val="32"/>
          <w:sz w:val="24"/>
        </w:rPr>
      </w:pPr>
      <w:r w:rsidRPr="00880A57">
        <w:rPr>
          <w:rFonts w:asciiTheme="minorHAnsi" w:hAnsiTheme="minorHAnsi" w:cstheme="minorHAnsi"/>
          <w:b/>
          <w:kern w:val="32"/>
          <w:sz w:val="24"/>
        </w:rPr>
        <w:lastRenderedPageBreak/>
        <w:t>C1.1L   CONTRACT DE FINANȚARE</w:t>
      </w:r>
      <w:r w:rsidR="007E67E4" w:rsidRPr="00880A57">
        <w:rPr>
          <w:rFonts w:asciiTheme="minorHAnsi" w:hAnsiTheme="minorHAnsi" w:cstheme="minorHAnsi"/>
          <w:b/>
          <w:kern w:val="32"/>
          <w:sz w:val="24"/>
        </w:rPr>
        <w:t xml:space="preserve"> </w:t>
      </w:r>
    </w:p>
    <w:p w14:paraId="436AE8D1" w14:textId="77777777" w:rsidR="003E31FD" w:rsidRPr="00880A57" w:rsidRDefault="003E31FD" w:rsidP="003E31FD">
      <w:pPr>
        <w:spacing w:before="120" w:after="120" w:line="240" w:lineRule="auto"/>
        <w:rPr>
          <w:rFonts w:asciiTheme="minorHAnsi" w:hAnsiTheme="minorHAnsi" w:cstheme="minorHAnsi"/>
          <w:sz w:val="24"/>
        </w:rPr>
      </w:pPr>
    </w:p>
    <w:p w14:paraId="77727915" w14:textId="77777777" w:rsidR="003E31FD" w:rsidRPr="00880A57" w:rsidRDefault="003E31FD" w:rsidP="00502E6A">
      <w:pPr>
        <w:spacing w:before="120" w:after="120" w:line="240" w:lineRule="auto"/>
        <w:contextualSpacing/>
        <w:jc w:val="center"/>
        <w:rPr>
          <w:rFonts w:asciiTheme="minorHAnsi" w:hAnsiTheme="minorHAnsi" w:cstheme="minorHAnsi"/>
          <w:sz w:val="24"/>
        </w:rPr>
      </w:pPr>
      <w:bookmarkStart w:id="211" w:name="_CONTRACT_DE_FINANȚARE"/>
      <w:bookmarkEnd w:id="211"/>
      <w:r w:rsidRPr="00880A57">
        <w:rPr>
          <w:rFonts w:asciiTheme="minorHAnsi" w:hAnsiTheme="minorHAnsi" w:cstheme="minorHAnsi"/>
          <w:b/>
          <w:sz w:val="24"/>
        </w:rPr>
        <w:t>CONTRACT DE FINANȚARE</w:t>
      </w:r>
    </w:p>
    <w:p w14:paraId="7D9C0EB0" w14:textId="77777777" w:rsidR="003E31FD" w:rsidRPr="00880A57" w:rsidRDefault="003E31FD" w:rsidP="00502E6A">
      <w:pPr>
        <w:spacing w:before="120" w:after="120" w:line="240" w:lineRule="auto"/>
        <w:contextualSpacing/>
        <w:jc w:val="center"/>
        <w:rPr>
          <w:rFonts w:asciiTheme="minorHAnsi" w:hAnsiTheme="minorHAnsi" w:cstheme="minorHAnsi"/>
          <w:sz w:val="24"/>
        </w:rPr>
      </w:pPr>
      <w:r w:rsidRPr="00880A57">
        <w:rPr>
          <w:rFonts w:asciiTheme="minorHAnsi" w:hAnsiTheme="minorHAnsi" w:cstheme="minorHAnsi"/>
          <w:b/>
          <w:sz w:val="24"/>
        </w:rPr>
        <w:t>pentru proiecte de servicii</w:t>
      </w:r>
    </w:p>
    <w:p w14:paraId="66EC8413" w14:textId="77777777" w:rsidR="003E31FD" w:rsidRPr="00880A57" w:rsidRDefault="003E31FD" w:rsidP="003E31FD">
      <w:pPr>
        <w:spacing w:before="120" w:after="120" w:line="240" w:lineRule="auto"/>
        <w:contextualSpacing/>
        <w:jc w:val="center"/>
        <w:rPr>
          <w:rFonts w:asciiTheme="minorHAnsi" w:hAnsiTheme="minorHAnsi" w:cstheme="minorHAnsi"/>
          <w:b/>
          <w:sz w:val="24"/>
        </w:rPr>
      </w:pPr>
      <w:r w:rsidRPr="00880A57">
        <w:rPr>
          <w:rFonts w:asciiTheme="minorHAnsi" w:hAnsiTheme="minorHAnsi" w:cstheme="minorHAnsi"/>
          <w:b/>
          <w:sz w:val="24"/>
        </w:rPr>
        <w:t>Nr. C............................... /...................................</w:t>
      </w:r>
    </w:p>
    <w:p w14:paraId="1A93BCC6" w14:textId="77777777" w:rsidR="003E31FD" w:rsidRPr="00880A57" w:rsidRDefault="003E31FD" w:rsidP="003E31FD">
      <w:pPr>
        <w:spacing w:before="120" w:after="120" w:line="240" w:lineRule="auto"/>
        <w:contextualSpacing/>
        <w:jc w:val="center"/>
        <w:rPr>
          <w:rFonts w:asciiTheme="minorHAnsi" w:hAnsiTheme="minorHAnsi" w:cstheme="minorHAnsi"/>
          <w:b/>
          <w:sz w:val="24"/>
        </w:rPr>
      </w:pPr>
      <w:r w:rsidRPr="00880A57">
        <w:rPr>
          <w:rFonts w:asciiTheme="minorHAnsi" w:hAnsiTheme="minorHAnsi" w:cstheme="minorHAnsi"/>
          <w:b/>
          <w:sz w:val="24"/>
        </w:rPr>
        <w:t>PENTRU</w:t>
      </w:r>
    </w:p>
    <w:p w14:paraId="30BDB2AD" w14:textId="77777777" w:rsidR="003E31FD" w:rsidRPr="00880A57" w:rsidRDefault="003E31FD" w:rsidP="003E31FD">
      <w:pPr>
        <w:spacing w:before="120" w:after="120" w:line="240" w:lineRule="auto"/>
        <w:contextualSpacing/>
        <w:jc w:val="center"/>
        <w:rPr>
          <w:rFonts w:asciiTheme="minorHAnsi" w:hAnsiTheme="minorHAnsi" w:cstheme="minorHAnsi"/>
          <w:b/>
          <w:sz w:val="24"/>
        </w:rPr>
      </w:pPr>
      <w:r w:rsidRPr="00880A57">
        <w:rPr>
          <w:rFonts w:asciiTheme="minorHAnsi" w:hAnsiTheme="minorHAnsi" w:cstheme="minorHAnsi"/>
          <w:b/>
          <w:sz w:val="24"/>
        </w:rPr>
        <w:t>ACORDAREA AJUTORULUI FINANCIAR NERAMBURSABIL ÎN CONDIȚIILE  PLANULUI STRATEGIC 2023-2027</w:t>
      </w:r>
    </w:p>
    <w:p w14:paraId="787C59E8" w14:textId="77777777" w:rsidR="003E31FD" w:rsidRPr="00880A57" w:rsidRDefault="003E31FD" w:rsidP="003E31FD">
      <w:pPr>
        <w:spacing w:before="120" w:after="120" w:line="240" w:lineRule="auto"/>
        <w:contextualSpacing/>
        <w:jc w:val="both"/>
        <w:rPr>
          <w:rFonts w:asciiTheme="minorHAnsi" w:hAnsiTheme="minorHAnsi" w:cstheme="minorHAnsi"/>
          <w:sz w:val="24"/>
        </w:rPr>
      </w:pPr>
    </w:p>
    <w:p w14:paraId="559208EC" w14:textId="77777777" w:rsidR="003E31FD" w:rsidRPr="00880A57" w:rsidRDefault="003E31FD" w:rsidP="003E31FD">
      <w:pPr>
        <w:spacing w:before="120" w:after="120" w:line="240" w:lineRule="auto"/>
        <w:contextualSpacing/>
        <w:jc w:val="both"/>
        <w:rPr>
          <w:rFonts w:asciiTheme="minorHAnsi" w:hAnsiTheme="minorHAnsi" w:cstheme="minorHAnsi"/>
          <w:b/>
          <w:sz w:val="24"/>
        </w:rPr>
      </w:pPr>
      <w:r w:rsidRPr="00880A57">
        <w:rPr>
          <w:rFonts w:asciiTheme="minorHAnsi" w:hAnsiTheme="minorHAnsi" w:cstheme="minorHAnsi"/>
          <w:b/>
          <w:sz w:val="24"/>
        </w:rPr>
        <w:t>Între:</w:t>
      </w:r>
    </w:p>
    <w:p w14:paraId="5E6D3873" w14:textId="77777777" w:rsidR="003E31FD" w:rsidRPr="00880A57" w:rsidRDefault="003E31FD" w:rsidP="003E31FD">
      <w:pPr>
        <w:spacing w:before="120" w:after="120" w:line="240" w:lineRule="auto"/>
        <w:contextualSpacing/>
        <w:jc w:val="both"/>
        <w:rPr>
          <w:rFonts w:asciiTheme="minorHAnsi" w:hAnsiTheme="minorHAnsi" w:cstheme="minorHAnsi"/>
          <w:b/>
          <w:sz w:val="24"/>
        </w:rPr>
      </w:pPr>
    </w:p>
    <w:p w14:paraId="1F1B7124" w14:textId="77777777" w:rsidR="003E31FD" w:rsidRPr="00880A57" w:rsidRDefault="003E31FD" w:rsidP="00A671C0">
      <w:pPr>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b/>
          <w:sz w:val="24"/>
          <w:szCs w:val="24"/>
        </w:rPr>
        <w:t xml:space="preserve">AGENȚIA PENTRU FINANȚAREA INVESTIȚIILOR RURALE </w:t>
      </w:r>
      <w:r w:rsidRPr="00880A57">
        <w:rPr>
          <w:rFonts w:asciiTheme="minorHAnsi" w:hAnsiTheme="minorHAnsi" w:cstheme="minorHAnsi"/>
          <w:i/>
          <w:sz w:val="24"/>
          <w:szCs w:val="24"/>
        </w:rPr>
        <w:t xml:space="preserve">- </w:t>
      </w:r>
      <w:r w:rsidRPr="00880A57">
        <w:rPr>
          <w:rFonts w:asciiTheme="minorHAnsi" w:hAnsiTheme="minorHAnsi" w:cstheme="minorHAnsi"/>
          <w:b/>
          <w:i/>
          <w:sz w:val="24"/>
          <w:szCs w:val="24"/>
        </w:rPr>
        <w:t>România</w:t>
      </w:r>
      <w:r w:rsidRPr="00880A57">
        <w:rPr>
          <w:rFonts w:asciiTheme="minorHAnsi" w:hAnsiTheme="minorHAnsi" w:cstheme="minorHAnsi"/>
          <w:i/>
          <w:sz w:val="24"/>
          <w:szCs w:val="24"/>
        </w:rPr>
        <w:t>,</w:t>
      </w:r>
      <w:r w:rsidRPr="00880A57">
        <w:rPr>
          <w:rFonts w:asciiTheme="minorHAnsi" w:hAnsiTheme="minorHAnsi" w:cstheme="minorHAnsi"/>
          <w:sz w:val="24"/>
          <w:szCs w:val="24"/>
        </w:rPr>
        <w:t xml:space="preserve"> cu sediul în str.  Știrbei Vodă nr 43, sector 1, București, Tel. +40-21.402.27.50/Fax +40-21.315.67.79</w:t>
      </w:r>
      <w:r w:rsidRPr="00880A57">
        <w:rPr>
          <w:rFonts w:asciiTheme="minorHAnsi" w:hAnsiTheme="minorHAnsi" w:cstheme="minorHAnsi"/>
          <w:spacing w:val="30"/>
          <w:sz w:val="24"/>
          <w:szCs w:val="24"/>
        </w:rPr>
        <w:t>; email: cabinet@afir.info,</w:t>
      </w:r>
      <w:r w:rsidRPr="00880A57">
        <w:rPr>
          <w:rFonts w:asciiTheme="minorHAnsi" w:hAnsiTheme="minorHAnsi" w:cstheme="minorHAnsi"/>
          <w:sz w:val="24"/>
          <w:szCs w:val="24"/>
        </w:rPr>
        <w:t xml:space="preserve"> reprezentată legal de ................................................., în funcția de Director General, </w:t>
      </w:r>
      <w:r w:rsidRPr="00880A57">
        <w:rPr>
          <w:rFonts w:asciiTheme="minorHAnsi" w:hAnsiTheme="minorHAnsi" w:cstheme="minorHAnsi"/>
          <w:b/>
          <w:sz w:val="24"/>
          <w:szCs w:val="24"/>
        </w:rPr>
        <w:t>prin mandatar</w:t>
      </w:r>
      <w:r w:rsidRPr="00880A57">
        <w:rPr>
          <w:rFonts w:asciiTheme="minorHAnsi" w:hAnsiTheme="minorHAnsi" w:cstheme="minorHAnsi"/>
          <w:sz w:val="24"/>
          <w:szCs w:val="24"/>
        </w:rPr>
        <w:t xml:space="preserve"> ...................................................... – </w:t>
      </w:r>
      <w:r w:rsidRPr="00880A57">
        <w:rPr>
          <w:rFonts w:asciiTheme="minorHAnsi" w:hAnsiTheme="minorHAnsi" w:cstheme="minorHAnsi"/>
          <w:b/>
          <w:sz w:val="24"/>
          <w:szCs w:val="24"/>
        </w:rPr>
        <w:t>Director General Adjunct al</w:t>
      </w:r>
      <w:r w:rsidRPr="00880A57">
        <w:rPr>
          <w:rFonts w:asciiTheme="minorHAnsi" w:hAnsiTheme="minorHAnsi" w:cstheme="minorHAnsi"/>
          <w:sz w:val="24"/>
          <w:szCs w:val="24"/>
        </w:rPr>
        <w:t xml:space="preserve"> </w:t>
      </w:r>
      <w:r w:rsidRPr="00880A57">
        <w:rPr>
          <w:rFonts w:asciiTheme="minorHAnsi" w:hAnsiTheme="minorHAnsi" w:cstheme="minorHAnsi"/>
          <w:b/>
          <w:sz w:val="24"/>
          <w:szCs w:val="24"/>
        </w:rPr>
        <w:t>Centrului Regional pentru Finanțarea Investițiilor Rurale</w:t>
      </w:r>
      <w:r w:rsidRPr="00880A57">
        <w:rPr>
          <w:rFonts w:asciiTheme="minorHAnsi" w:hAnsiTheme="minorHAnsi" w:cstheme="minorHAnsi"/>
          <w:sz w:val="24"/>
          <w:szCs w:val="24"/>
        </w:rPr>
        <w:t xml:space="preserve"> ...................................... în calitate de </w:t>
      </w:r>
      <w:r w:rsidRPr="00880A57">
        <w:rPr>
          <w:rFonts w:asciiTheme="minorHAnsi" w:hAnsiTheme="minorHAnsi" w:cstheme="minorHAnsi"/>
          <w:b/>
          <w:sz w:val="24"/>
          <w:szCs w:val="24"/>
        </w:rPr>
        <w:t xml:space="preserve">Autoritate Contractantă, </w:t>
      </w:r>
      <w:r w:rsidRPr="00880A57">
        <w:rPr>
          <w:rFonts w:asciiTheme="minorHAnsi" w:hAnsiTheme="minorHAnsi" w:cstheme="minorHAnsi"/>
          <w:sz w:val="24"/>
          <w:szCs w:val="24"/>
        </w:rPr>
        <w:t>pe de o parte,</w:t>
      </w:r>
    </w:p>
    <w:p w14:paraId="7AD031FD" w14:textId="77777777" w:rsidR="003E31FD" w:rsidRPr="00880A57" w:rsidRDefault="003E31FD" w:rsidP="00A671C0">
      <w:pPr>
        <w:spacing w:before="120" w:after="120" w:line="240" w:lineRule="auto"/>
        <w:contextualSpacing/>
        <w:jc w:val="both"/>
        <w:rPr>
          <w:rFonts w:asciiTheme="minorHAnsi" w:hAnsiTheme="minorHAnsi" w:cstheme="minorHAnsi"/>
          <w:sz w:val="24"/>
          <w:szCs w:val="24"/>
        </w:rPr>
      </w:pPr>
    </w:p>
    <w:p w14:paraId="201AB4CB" w14:textId="3DD7FD7A" w:rsidR="003E31FD" w:rsidRPr="00880A57" w:rsidRDefault="003E31FD" w:rsidP="00A671C0">
      <w:pPr>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sz w:val="24"/>
          <w:szCs w:val="24"/>
        </w:rPr>
        <w:t>și</w:t>
      </w:r>
    </w:p>
    <w:p w14:paraId="3B968937" w14:textId="77777777" w:rsidR="003E31FD" w:rsidRPr="00880A57" w:rsidRDefault="003E31FD" w:rsidP="00A671C0">
      <w:pPr>
        <w:spacing w:before="120" w:after="120" w:line="240" w:lineRule="auto"/>
        <w:contextualSpacing/>
        <w:jc w:val="both"/>
        <w:rPr>
          <w:rFonts w:asciiTheme="minorHAnsi" w:hAnsiTheme="minorHAnsi" w:cstheme="minorHAnsi"/>
          <w:b/>
          <w:sz w:val="24"/>
          <w:szCs w:val="24"/>
        </w:rPr>
      </w:pPr>
    </w:p>
    <w:p w14:paraId="191AE909" w14:textId="77777777" w:rsidR="003E31FD" w:rsidRPr="00880A57" w:rsidRDefault="003E31FD" w:rsidP="00A671C0">
      <w:pPr>
        <w:spacing w:before="120" w:after="120" w:line="240" w:lineRule="auto"/>
        <w:contextualSpacing/>
        <w:jc w:val="both"/>
        <w:rPr>
          <w:rFonts w:asciiTheme="minorHAnsi" w:hAnsiTheme="minorHAnsi" w:cstheme="minorHAnsi"/>
          <w:b/>
          <w:sz w:val="24"/>
          <w:szCs w:val="24"/>
        </w:rPr>
      </w:pPr>
      <w:r w:rsidRPr="00880A57">
        <w:rPr>
          <w:rFonts w:asciiTheme="minorHAnsi" w:hAnsiTheme="minorHAnsi" w:cstheme="minorHAnsi"/>
          <w:b/>
          <w:sz w:val="24"/>
          <w:szCs w:val="24"/>
        </w:rPr>
        <w:t>………………………………………………………………………………. (</w:t>
      </w:r>
      <w:r w:rsidRPr="00880A57">
        <w:rPr>
          <w:rFonts w:asciiTheme="minorHAnsi" w:hAnsiTheme="minorHAnsi" w:cstheme="minorHAnsi"/>
          <w:i/>
          <w:sz w:val="24"/>
          <w:szCs w:val="24"/>
        </w:rPr>
        <w:t>PERSOANĂ JURIDICĂ</w:t>
      </w:r>
      <w:r w:rsidRPr="00880A57">
        <w:rPr>
          <w:rFonts w:asciiTheme="minorHAnsi" w:hAnsiTheme="minorHAnsi" w:cstheme="minorHAnsi"/>
          <w:sz w:val="24"/>
          <w:szCs w:val="24"/>
        </w:rPr>
        <w:t>)</w:t>
      </w:r>
      <w:r w:rsidRPr="00880A57">
        <w:rPr>
          <w:rFonts w:asciiTheme="minorHAnsi" w:hAnsiTheme="minorHAnsi" w:cstheme="minorHAnsi"/>
          <w:b/>
          <w:sz w:val="24"/>
          <w:szCs w:val="24"/>
        </w:rPr>
        <w:t xml:space="preserve"> </w:t>
      </w:r>
      <w:r w:rsidRPr="00880A57">
        <w:rPr>
          <w:rFonts w:asciiTheme="minorHAnsi" w:hAnsiTheme="minorHAnsi" w:cstheme="minorHAnsi"/>
          <w:sz w:val="24"/>
          <w:szCs w:val="24"/>
        </w:rPr>
        <w:t xml:space="preserve"> înființată/autorizată la data de .................. ,</w:t>
      </w:r>
      <w:r w:rsidRPr="00880A57">
        <w:rPr>
          <w:rFonts w:asciiTheme="minorHAnsi" w:hAnsiTheme="minorHAnsi" w:cstheme="minorHAnsi"/>
          <w:b/>
          <w:sz w:val="24"/>
          <w:szCs w:val="24"/>
        </w:rPr>
        <w:t xml:space="preserve"> Cod Unic de Înregistrare/Autorizație ...................................., cu sediul în str............................., localitatea ................, județul ................, cod poștal .................... , Tel. ....................., Fax ......................., email: ......................, Cod RO </w:t>
      </w:r>
      <w:r w:rsidRPr="00880A57">
        <w:rPr>
          <w:rFonts w:asciiTheme="minorHAnsi" w:hAnsiTheme="minorHAnsi" w:cstheme="minorHAnsi"/>
          <w:sz w:val="24"/>
          <w:szCs w:val="24"/>
        </w:rPr>
        <w:t>(</w:t>
      </w:r>
      <w:r w:rsidRPr="00880A57">
        <w:rPr>
          <w:rFonts w:asciiTheme="minorHAnsi" w:hAnsiTheme="minorHAnsi" w:cstheme="minorHAnsi"/>
          <w:i/>
          <w:sz w:val="24"/>
          <w:szCs w:val="24"/>
        </w:rPr>
        <w:t>Cod Unic de Înregistrare în Registrul Fermierilor alocat de APIA</w:t>
      </w:r>
      <w:r w:rsidRPr="00880A57">
        <w:rPr>
          <w:rFonts w:asciiTheme="minorHAnsi" w:hAnsiTheme="minorHAnsi" w:cstheme="minorHAnsi"/>
          <w:sz w:val="24"/>
          <w:szCs w:val="24"/>
        </w:rPr>
        <w:t>) .............,</w:t>
      </w:r>
      <w:r w:rsidRPr="00880A57">
        <w:rPr>
          <w:rFonts w:asciiTheme="minorHAnsi" w:hAnsiTheme="minorHAnsi" w:cstheme="minorHAnsi"/>
          <w:b/>
          <w:sz w:val="24"/>
          <w:szCs w:val="24"/>
        </w:rPr>
        <w:t xml:space="preserve"> reprezentată prin </w:t>
      </w:r>
      <w:r w:rsidRPr="00880A57">
        <w:rPr>
          <w:rFonts w:asciiTheme="minorHAnsi" w:hAnsiTheme="minorHAnsi" w:cstheme="minorHAnsi"/>
          <w:sz w:val="24"/>
          <w:szCs w:val="24"/>
        </w:rPr>
        <w:t>(</w:t>
      </w:r>
      <w:r w:rsidRPr="00880A57">
        <w:rPr>
          <w:rFonts w:asciiTheme="minorHAnsi" w:hAnsiTheme="minorHAnsi" w:cstheme="minorHAnsi"/>
          <w:i/>
          <w:sz w:val="24"/>
          <w:szCs w:val="24"/>
        </w:rPr>
        <w:t>nume și prenume</w:t>
      </w:r>
      <w:r w:rsidRPr="00880A57">
        <w:rPr>
          <w:rFonts w:asciiTheme="minorHAnsi" w:hAnsiTheme="minorHAnsi" w:cstheme="minorHAnsi"/>
          <w:sz w:val="24"/>
          <w:szCs w:val="24"/>
        </w:rPr>
        <w:t>)</w:t>
      </w:r>
      <w:r w:rsidRPr="00880A57">
        <w:rPr>
          <w:rFonts w:asciiTheme="minorHAnsi" w:hAnsiTheme="minorHAnsi" w:cstheme="minorHAnsi"/>
          <w:b/>
          <w:sz w:val="24"/>
          <w:szCs w:val="24"/>
        </w:rPr>
        <w:t xml:space="preserve"> ..... ..................................</w:t>
      </w:r>
      <w:r w:rsidRPr="00880A57">
        <w:rPr>
          <w:rFonts w:asciiTheme="minorHAnsi" w:hAnsiTheme="minorHAnsi" w:cstheme="minorHAnsi"/>
          <w:sz w:val="24"/>
          <w:szCs w:val="24"/>
        </w:rPr>
        <w:t>(</w:t>
      </w:r>
      <w:r w:rsidRPr="00880A57">
        <w:rPr>
          <w:rFonts w:asciiTheme="minorHAnsi" w:hAnsiTheme="minorHAnsi" w:cstheme="minorHAnsi"/>
          <w:i/>
          <w:sz w:val="24"/>
          <w:szCs w:val="24"/>
        </w:rPr>
        <w:t>calitatea de reprezentare potrivit actului normativ privind organizarea și funcționarea entității juridice respective și/sau conform statutului/actului constitutiv al entității juridice respective</w:t>
      </w:r>
      <w:r w:rsidRPr="00880A57">
        <w:rPr>
          <w:rFonts w:asciiTheme="minorHAnsi" w:hAnsiTheme="minorHAnsi" w:cstheme="minorHAnsi"/>
          <w:sz w:val="24"/>
          <w:szCs w:val="24"/>
        </w:rPr>
        <w:t>)</w:t>
      </w:r>
      <w:r w:rsidRPr="00880A57">
        <w:rPr>
          <w:rFonts w:asciiTheme="minorHAnsi" w:hAnsiTheme="minorHAnsi" w:cstheme="minorHAnsi"/>
          <w:b/>
          <w:sz w:val="24"/>
          <w:szCs w:val="24"/>
        </w:rPr>
        <w:t>, identificat prin C.I./PASS Seria .......... Nr. ............................... CNP  ................... în calitate de beneficiar</w:t>
      </w:r>
      <w:r w:rsidRPr="00880A57">
        <w:rPr>
          <w:rFonts w:asciiTheme="minorHAnsi" w:hAnsiTheme="minorHAnsi" w:cstheme="minorHAnsi"/>
          <w:sz w:val="24"/>
          <w:szCs w:val="24"/>
        </w:rPr>
        <w:t xml:space="preserve"> </w:t>
      </w:r>
      <w:r w:rsidRPr="00880A57">
        <w:rPr>
          <w:rFonts w:asciiTheme="minorHAnsi" w:hAnsiTheme="minorHAnsi" w:cstheme="minorHAnsi"/>
          <w:b/>
          <w:sz w:val="24"/>
          <w:szCs w:val="24"/>
        </w:rPr>
        <w:t>în cadrul Strategiei de Dezvoltare Locală a Grupului de Acțiune Locală ......................, cod autorizație ......., pe de altă parte,</w:t>
      </w:r>
    </w:p>
    <w:p w14:paraId="386AC0E2" w14:textId="77777777" w:rsidR="003E31FD" w:rsidRPr="00880A57" w:rsidRDefault="003E31FD" w:rsidP="00A671C0">
      <w:pPr>
        <w:spacing w:before="120" w:after="120" w:line="240" w:lineRule="auto"/>
        <w:contextualSpacing/>
        <w:jc w:val="both"/>
        <w:rPr>
          <w:rFonts w:asciiTheme="minorHAnsi" w:hAnsiTheme="minorHAnsi" w:cstheme="minorHAnsi"/>
          <w:b/>
          <w:sz w:val="24"/>
          <w:szCs w:val="24"/>
        </w:rPr>
      </w:pPr>
    </w:p>
    <w:p w14:paraId="727663EF" w14:textId="77777777" w:rsidR="003E31FD" w:rsidRPr="00880A57" w:rsidRDefault="003E31FD" w:rsidP="00A671C0">
      <w:pPr>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sz w:val="24"/>
          <w:szCs w:val="24"/>
        </w:rPr>
        <w:t xml:space="preserve">au convenit încheierea prezentului </w:t>
      </w:r>
      <w:r w:rsidRPr="00880A57">
        <w:rPr>
          <w:rFonts w:asciiTheme="minorHAnsi" w:hAnsiTheme="minorHAnsi" w:cstheme="minorHAnsi"/>
          <w:b/>
          <w:i/>
          <w:sz w:val="24"/>
          <w:szCs w:val="24"/>
        </w:rPr>
        <w:t xml:space="preserve">Contract de finanțare </w:t>
      </w:r>
      <w:r w:rsidRPr="00880A57">
        <w:rPr>
          <w:rFonts w:asciiTheme="minorHAnsi" w:hAnsiTheme="minorHAnsi" w:cstheme="minorHAnsi"/>
          <w:sz w:val="24"/>
          <w:szCs w:val="24"/>
        </w:rPr>
        <w:t xml:space="preserve">pentru acordarea </w:t>
      </w:r>
      <w:r w:rsidRPr="00880A57">
        <w:rPr>
          <w:rFonts w:asciiTheme="minorHAnsi" w:hAnsiTheme="minorHAnsi" w:cstheme="minorHAnsi"/>
          <w:b/>
          <w:i/>
          <w:sz w:val="24"/>
          <w:szCs w:val="24"/>
        </w:rPr>
        <w:t>ajutorului financiar nerambursabil</w:t>
      </w:r>
      <w:r w:rsidRPr="00880A57">
        <w:rPr>
          <w:rFonts w:asciiTheme="minorHAnsi" w:hAnsiTheme="minorHAnsi" w:cstheme="minorHAnsi"/>
          <w:sz w:val="24"/>
          <w:szCs w:val="24"/>
        </w:rPr>
        <w:t xml:space="preserve"> pe baza Cererii de finanțare nr. </w:t>
      </w:r>
      <w:r w:rsidRPr="00880A57">
        <w:rPr>
          <w:rFonts w:asciiTheme="minorHAnsi" w:hAnsiTheme="minorHAnsi" w:cstheme="minorHAnsi"/>
          <w:b/>
          <w:sz w:val="24"/>
          <w:szCs w:val="24"/>
        </w:rPr>
        <w:t xml:space="preserve">F …………….. </w:t>
      </w:r>
      <w:r w:rsidRPr="00880A57">
        <w:rPr>
          <w:rFonts w:asciiTheme="minorHAnsi" w:hAnsiTheme="minorHAnsi" w:cstheme="minorHAnsi"/>
          <w:sz w:val="24"/>
          <w:szCs w:val="24"/>
        </w:rPr>
        <w:t xml:space="preserve">în următoarele condiții: </w:t>
      </w:r>
    </w:p>
    <w:p w14:paraId="42E4ACC1" w14:textId="77777777" w:rsidR="003E31FD" w:rsidRPr="00880A57" w:rsidRDefault="003E31FD" w:rsidP="00A671C0">
      <w:pPr>
        <w:spacing w:before="120" w:after="120" w:line="240" w:lineRule="auto"/>
        <w:jc w:val="both"/>
        <w:rPr>
          <w:rFonts w:asciiTheme="minorHAnsi" w:hAnsiTheme="minorHAnsi" w:cstheme="minorHAnsi"/>
          <w:sz w:val="24"/>
          <w:szCs w:val="24"/>
        </w:rPr>
      </w:pPr>
    </w:p>
    <w:p w14:paraId="59C4355D" w14:textId="77777777" w:rsidR="003E31FD" w:rsidRPr="00880A57" w:rsidRDefault="003E31FD" w:rsidP="00A671C0">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1 – Obiectul Contractului</w:t>
      </w:r>
    </w:p>
    <w:p w14:paraId="5740150A" w14:textId="77777777" w:rsidR="003E31FD" w:rsidRPr="00880A57" w:rsidRDefault="003E31FD"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1(1)</w:t>
      </w:r>
      <w:r w:rsidRPr="00880A57">
        <w:rPr>
          <w:rFonts w:asciiTheme="minorHAnsi" w:hAnsiTheme="minorHAnsi" w:cstheme="minorHAnsi"/>
          <w:sz w:val="24"/>
          <w:szCs w:val="24"/>
        </w:rPr>
        <w:tab/>
        <w:t xml:space="preserve">Obiectul acestui Contract îl reprezintă acordarea finanțării nerambursabile de către Autoritatea Contractantă, pentru punerea în aplicare a Cererii de finanțare nr. </w:t>
      </w:r>
      <w:r w:rsidRPr="00880A57">
        <w:rPr>
          <w:rFonts w:asciiTheme="minorHAnsi" w:hAnsiTheme="minorHAnsi" w:cstheme="minorHAnsi"/>
          <w:b/>
          <w:sz w:val="24"/>
          <w:szCs w:val="24"/>
        </w:rPr>
        <w:t>F</w:t>
      </w:r>
      <w:r w:rsidRPr="00880A57">
        <w:rPr>
          <w:rFonts w:asciiTheme="minorHAnsi" w:hAnsiTheme="minorHAnsi" w:cstheme="minorHAnsi"/>
          <w:sz w:val="24"/>
          <w:szCs w:val="24"/>
        </w:rPr>
        <w:t xml:space="preserve"> </w:t>
      </w:r>
      <w:r w:rsidRPr="00880A57">
        <w:rPr>
          <w:rFonts w:asciiTheme="minorHAnsi" w:hAnsiTheme="minorHAnsi" w:cstheme="minorHAnsi"/>
          <w:b/>
          <w:sz w:val="24"/>
          <w:szCs w:val="24"/>
        </w:rPr>
        <w:t xml:space="preserve">………...………. </w:t>
      </w:r>
      <w:r w:rsidRPr="00880A57">
        <w:rPr>
          <w:rFonts w:asciiTheme="minorHAnsi" w:hAnsiTheme="minorHAnsi" w:cstheme="minorHAnsi"/>
          <w:sz w:val="24"/>
          <w:szCs w:val="24"/>
        </w:rPr>
        <w:t>pentru Proiectul: &lt;</w:t>
      </w:r>
      <w:r w:rsidRPr="00880A57">
        <w:rPr>
          <w:rFonts w:asciiTheme="minorHAnsi" w:hAnsiTheme="minorHAnsi" w:cstheme="minorHAnsi"/>
          <w:i/>
          <w:sz w:val="24"/>
          <w:szCs w:val="24"/>
        </w:rPr>
        <w:t>titlul</w:t>
      </w:r>
      <w:r w:rsidRPr="00880A57">
        <w:rPr>
          <w:rFonts w:asciiTheme="minorHAnsi" w:hAnsiTheme="minorHAnsi" w:cstheme="minorHAnsi"/>
          <w:sz w:val="24"/>
          <w:szCs w:val="24"/>
        </w:rPr>
        <w:t>&gt;</w:t>
      </w:r>
    </w:p>
    <w:p w14:paraId="5073FBD2" w14:textId="77777777" w:rsidR="003E31FD" w:rsidRPr="00880A57" w:rsidRDefault="003E31FD"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1(2)</w:t>
      </w:r>
      <w:r w:rsidRPr="00880A57">
        <w:rPr>
          <w:rFonts w:asciiTheme="minorHAnsi" w:hAnsiTheme="minorHAnsi" w:cstheme="minorHAnsi"/>
          <w:sz w:val="24"/>
          <w:szCs w:val="24"/>
        </w:rPr>
        <w:tab/>
        <w:t>Beneficiarului i se va acorda finanțarea nerambursabilă în termenii și condițiile stabilite în acest Contract, care este constituit din Contractul de finanțare și anexele acestuia, pe care beneficiarul declară că le cunoaște și le acceptă.</w:t>
      </w:r>
    </w:p>
    <w:p w14:paraId="0C90834E" w14:textId="77777777" w:rsidR="003E31FD" w:rsidRPr="00880A57" w:rsidRDefault="003E31FD"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 xml:space="preserve">Cererea de finanțare depusă de beneficiar, împreună cu toate documentele anexate acesteia, rezultată în urma verificărilor, modificărilor și completărilor efectuate pe parcursul procedurii de evaluare – selectare, face parte integrantă din contract și este obligatorie pentru beneficiar pe întreaga perioadă de execuție a contractului prevăzută la art.2.  </w:t>
      </w:r>
    </w:p>
    <w:p w14:paraId="1F09FCE9" w14:textId="77777777" w:rsidR="003E31FD" w:rsidRPr="00880A57" w:rsidRDefault="003E31FD" w:rsidP="00A671C0">
      <w:pPr>
        <w:tabs>
          <w:tab w:val="left" w:pos="1134"/>
          <w:tab w:val="left" w:pos="3119"/>
          <w:tab w:val="left" w:pos="4537"/>
          <w:tab w:val="left" w:pos="6237"/>
          <w:tab w:val="left" w:pos="6407"/>
          <w:tab w:val="left" w:leader="dot" w:pos="8789"/>
        </w:tabs>
        <w:spacing w:before="120" w:after="120" w:line="240" w:lineRule="auto"/>
        <w:jc w:val="both"/>
        <w:rPr>
          <w:rFonts w:asciiTheme="minorHAnsi" w:hAnsiTheme="minorHAnsi" w:cstheme="minorHAnsi"/>
          <w:b/>
          <w:sz w:val="24"/>
          <w:szCs w:val="24"/>
        </w:rPr>
      </w:pPr>
      <w:r w:rsidRPr="00880A57">
        <w:rPr>
          <w:rFonts w:asciiTheme="minorHAnsi" w:hAnsiTheme="minorHAnsi" w:cstheme="minorHAnsi"/>
          <w:sz w:val="24"/>
          <w:szCs w:val="24"/>
        </w:rPr>
        <w:t>Bugetul indicativ din Cererea de finanțare aprobat în urma evaluării cererii de finanțare devine Anexa III.2 la prezentul contract.</w:t>
      </w:r>
    </w:p>
    <w:p w14:paraId="5D384B9D" w14:textId="77777777" w:rsidR="003E31FD" w:rsidRPr="00880A57" w:rsidRDefault="003E31FD"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1(3)</w:t>
      </w:r>
      <w:r w:rsidRPr="00880A57">
        <w:rPr>
          <w:rFonts w:asciiTheme="minorHAnsi" w:hAnsiTheme="minorHAnsi" w:cstheme="minorHAnsi"/>
          <w:sz w:val="24"/>
          <w:szCs w:val="24"/>
        </w:rPr>
        <w:tab/>
        <w:t>Beneficiarul acceptă finanțarea nerambursabilă și se angajează să implementeze proiectul pe propria răspundere, în conformitate cu prevederile cuprinse în prezentul Contract și cu legislația națională și comunitară în vigoare. Pe perioada de execuție a contractului beneficiarul trebuie să-și respecte toate angajamentele asumate prin documentele depuse în vederea obținerii ajutorului financiar nerambursabil, care să conducă la atingerea obiectivelor Contractului de finanțare și în strictă conformitate cu dispozițiile prezentului Contract de finanțare.</w:t>
      </w:r>
    </w:p>
    <w:p w14:paraId="53B99F20" w14:textId="77777777" w:rsidR="003E31FD" w:rsidRPr="00880A57" w:rsidRDefault="003E31FD"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1(4) Beneficiarul trebuie să depună toate diligențele pentru a lua la cunoștință despre informațiile publice referitoare la intervenția din PS 2023-2027 aferentă contractului, inclusiv cu privire la obligațiile care decurg din legislația națională și europeană în vigoare, potrivit specificului proiectului.</w:t>
      </w:r>
    </w:p>
    <w:p w14:paraId="131A6758" w14:textId="77777777" w:rsidR="003E31FD" w:rsidRPr="00880A57" w:rsidRDefault="003E31FD" w:rsidP="00A671C0">
      <w:pPr>
        <w:spacing w:before="120" w:after="120" w:line="240" w:lineRule="auto"/>
        <w:jc w:val="both"/>
        <w:rPr>
          <w:rFonts w:asciiTheme="minorHAnsi" w:hAnsiTheme="minorHAnsi" w:cstheme="minorHAnsi"/>
          <w:sz w:val="24"/>
          <w:szCs w:val="24"/>
        </w:rPr>
      </w:pPr>
    </w:p>
    <w:p w14:paraId="76FB50D7" w14:textId="77777777" w:rsidR="003E31FD" w:rsidRPr="00880A57" w:rsidRDefault="003E31FD"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Articolul 2 – Durata de execuție a contractului</w:t>
      </w:r>
    </w:p>
    <w:p w14:paraId="225938F3" w14:textId="77777777" w:rsidR="003E31FD" w:rsidRPr="00880A57" w:rsidRDefault="003E31FD"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2(1) Durata de execuție a Contractului începe la data semnării acestuia de către părțile contractante și cuprinde durata de implementare la care se adaugă termenul de maximum 90 de zile calendaristice pentru efectuarea ultimei plăți, fără a depăși data de 31 decembrie 2029.</w:t>
      </w:r>
    </w:p>
    <w:p w14:paraId="53EA8B08" w14:textId="77777777" w:rsidR="003E31FD" w:rsidRPr="00880A57" w:rsidRDefault="003E31FD"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2(2) Durata de implementare a proiectului este de ......................... luni, fiind prevăzută în Cererea de finanțare și reprezintă termenul limită până la care beneficiarul poate depune ultima cerere de plată.</w:t>
      </w:r>
    </w:p>
    <w:p w14:paraId="67E49A0E" w14:textId="77777777" w:rsidR="003E31FD" w:rsidRPr="00880A57" w:rsidRDefault="003E31FD"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2(3) În cazuri temeinic justificate, părțile pot conveni prin Act Adițional, prelungirea duratei de implementare și valabilitate a contractului de finanțare, cu respectarea termenului limită de efectuare a ultimei plăți, prevăzut la art. 2(1).</w:t>
      </w:r>
    </w:p>
    <w:p w14:paraId="47F6F75B" w14:textId="77777777" w:rsidR="003E31FD" w:rsidRPr="00880A57" w:rsidRDefault="003E31FD" w:rsidP="00A671C0">
      <w:pPr>
        <w:keepNext/>
        <w:spacing w:before="120" w:after="120" w:line="240" w:lineRule="auto"/>
        <w:jc w:val="both"/>
        <w:rPr>
          <w:rFonts w:asciiTheme="minorHAnsi" w:hAnsiTheme="minorHAnsi" w:cstheme="minorHAnsi"/>
          <w:b/>
          <w:sz w:val="24"/>
          <w:szCs w:val="24"/>
        </w:rPr>
      </w:pPr>
    </w:p>
    <w:p w14:paraId="687C49F4" w14:textId="77777777" w:rsidR="003E31FD" w:rsidRPr="00880A57" w:rsidRDefault="003E31FD" w:rsidP="00A671C0">
      <w:pPr>
        <w:keepNext/>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3 – Valoarea Contractului</w:t>
      </w:r>
    </w:p>
    <w:p w14:paraId="032E0510" w14:textId="77777777" w:rsidR="003E31FD" w:rsidRPr="00880A57" w:rsidRDefault="003E31FD" w:rsidP="00A671C0">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sz w:val="24"/>
          <w:szCs w:val="24"/>
        </w:rPr>
        <w:t>3(1)</w:t>
      </w:r>
      <w:r w:rsidRPr="00880A57">
        <w:rPr>
          <w:rFonts w:asciiTheme="minorHAnsi" w:hAnsiTheme="minorHAnsi" w:cstheme="minorHAnsi"/>
          <w:sz w:val="24"/>
          <w:szCs w:val="24"/>
        </w:rPr>
        <w:tab/>
      </w:r>
      <w:r w:rsidRPr="00880A57">
        <w:rPr>
          <w:rFonts w:asciiTheme="minorHAnsi" w:hAnsiTheme="minorHAnsi" w:cstheme="minorHAnsi"/>
          <w:b/>
          <w:sz w:val="24"/>
          <w:szCs w:val="24"/>
        </w:rPr>
        <w:t>Valoarea totală eligibilă</w:t>
      </w:r>
      <w:r w:rsidRPr="00880A57">
        <w:rPr>
          <w:rFonts w:asciiTheme="minorHAnsi" w:hAnsiTheme="minorHAnsi" w:cstheme="minorHAnsi"/>
          <w:sz w:val="24"/>
          <w:szCs w:val="24"/>
        </w:rPr>
        <w:t xml:space="preserve"> a Proiectului care face obiectul asistenței financiare nerambursabile din FEADR aprobate de către Autoritatea Contractantă este de </w:t>
      </w:r>
      <w:r w:rsidRPr="00880A57">
        <w:rPr>
          <w:rFonts w:asciiTheme="minorHAnsi" w:hAnsiTheme="minorHAnsi" w:cstheme="minorHAnsi"/>
          <w:b/>
          <w:sz w:val="24"/>
          <w:szCs w:val="24"/>
        </w:rPr>
        <w:t>maximum …………….&lt;</w:t>
      </w:r>
      <w:r w:rsidRPr="00880A57">
        <w:rPr>
          <w:rFonts w:asciiTheme="minorHAnsi" w:hAnsiTheme="minorHAnsi" w:cstheme="minorHAnsi"/>
          <w:b/>
          <w:i/>
          <w:sz w:val="24"/>
          <w:szCs w:val="24"/>
        </w:rPr>
        <w:t>suma în cifre</w:t>
      </w:r>
      <w:r w:rsidRPr="00880A57">
        <w:rPr>
          <w:rFonts w:asciiTheme="minorHAnsi" w:hAnsiTheme="minorHAnsi" w:cstheme="minorHAnsi"/>
          <w:b/>
          <w:sz w:val="24"/>
          <w:szCs w:val="24"/>
        </w:rPr>
        <w:t>&gt;………………&lt;</w:t>
      </w:r>
      <w:r w:rsidRPr="00880A57">
        <w:rPr>
          <w:rFonts w:asciiTheme="minorHAnsi" w:hAnsiTheme="minorHAnsi" w:cstheme="minorHAnsi"/>
          <w:b/>
          <w:i/>
          <w:sz w:val="24"/>
          <w:szCs w:val="24"/>
        </w:rPr>
        <w:t>litere</w:t>
      </w:r>
      <w:r w:rsidRPr="00880A57">
        <w:rPr>
          <w:rFonts w:asciiTheme="minorHAnsi" w:hAnsiTheme="minorHAnsi" w:cstheme="minorHAnsi"/>
          <w:b/>
          <w:sz w:val="24"/>
          <w:szCs w:val="24"/>
        </w:rPr>
        <w:t>&gt; lei,</w:t>
      </w:r>
      <w:r w:rsidRPr="00880A57">
        <w:rPr>
          <w:rFonts w:asciiTheme="minorHAnsi" w:hAnsiTheme="minorHAnsi" w:cstheme="minorHAnsi"/>
          <w:sz w:val="24"/>
          <w:szCs w:val="24"/>
        </w:rPr>
        <w:t xml:space="preserve"> echivalentul a </w:t>
      </w:r>
      <w:r w:rsidRPr="00880A57">
        <w:rPr>
          <w:rFonts w:asciiTheme="minorHAnsi" w:hAnsiTheme="minorHAnsi" w:cstheme="minorHAnsi"/>
          <w:b/>
          <w:sz w:val="24"/>
          <w:szCs w:val="24"/>
        </w:rPr>
        <w:t>maximum …………………… &lt;</w:t>
      </w:r>
      <w:r w:rsidRPr="00880A57">
        <w:rPr>
          <w:rFonts w:asciiTheme="minorHAnsi" w:hAnsiTheme="minorHAnsi" w:cstheme="minorHAnsi"/>
          <w:b/>
          <w:i/>
          <w:sz w:val="24"/>
          <w:szCs w:val="24"/>
        </w:rPr>
        <w:t>suma în cifre</w:t>
      </w:r>
      <w:r w:rsidRPr="00880A57">
        <w:rPr>
          <w:rFonts w:asciiTheme="minorHAnsi" w:hAnsiTheme="minorHAnsi" w:cstheme="minorHAnsi"/>
          <w:b/>
          <w:sz w:val="24"/>
          <w:szCs w:val="24"/>
        </w:rPr>
        <w:t>&gt;………………………&lt;</w:t>
      </w:r>
      <w:r w:rsidRPr="00880A57">
        <w:rPr>
          <w:rFonts w:asciiTheme="minorHAnsi" w:hAnsiTheme="minorHAnsi" w:cstheme="minorHAnsi"/>
          <w:b/>
          <w:i/>
          <w:sz w:val="24"/>
          <w:szCs w:val="24"/>
        </w:rPr>
        <w:t>litere</w:t>
      </w:r>
      <w:r w:rsidRPr="00880A57">
        <w:rPr>
          <w:rFonts w:asciiTheme="minorHAnsi" w:hAnsiTheme="minorHAnsi" w:cstheme="minorHAnsi"/>
          <w:b/>
          <w:sz w:val="24"/>
          <w:szCs w:val="24"/>
        </w:rPr>
        <w:t>&gt; euro.</w:t>
      </w:r>
    </w:p>
    <w:p w14:paraId="1784EE1D" w14:textId="77777777" w:rsidR="003E31FD" w:rsidRPr="00880A57" w:rsidRDefault="003E31FD" w:rsidP="00A671C0">
      <w:pPr>
        <w:tabs>
          <w:tab w:val="left" w:pos="1440"/>
          <w:tab w:val="center" w:pos="4536"/>
          <w:tab w:val="right" w:pos="9072"/>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3(2) Autoritatea Contractantă se angajează să acorde </w:t>
      </w:r>
      <w:r w:rsidRPr="00880A57">
        <w:rPr>
          <w:rFonts w:asciiTheme="minorHAnsi" w:hAnsiTheme="minorHAnsi" w:cstheme="minorHAnsi"/>
          <w:b/>
          <w:sz w:val="24"/>
          <w:szCs w:val="24"/>
        </w:rPr>
        <w:t>un sprijin financiar nerambursabil</w:t>
      </w:r>
      <w:r w:rsidRPr="00880A57">
        <w:rPr>
          <w:rFonts w:asciiTheme="minorHAnsi" w:hAnsiTheme="minorHAnsi" w:cstheme="minorHAnsi"/>
          <w:sz w:val="24"/>
          <w:szCs w:val="24"/>
        </w:rPr>
        <w:t xml:space="preserve"> de </w:t>
      </w:r>
      <w:r w:rsidRPr="00880A57">
        <w:rPr>
          <w:rFonts w:asciiTheme="minorHAnsi" w:hAnsiTheme="minorHAnsi" w:cstheme="minorHAnsi"/>
          <w:b/>
          <w:sz w:val="24"/>
          <w:szCs w:val="24"/>
        </w:rPr>
        <w:t>maximum ….......... &lt;</w:t>
      </w:r>
      <w:r w:rsidRPr="00880A57">
        <w:rPr>
          <w:rFonts w:asciiTheme="minorHAnsi" w:hAnsiTheme="minorHAnsi" w:cstheme="minorHAnsi"/>
          <w:b/>
          <w:i/>
          <w:sz w:val="24"/>
          <w:szCs w:val="24"/>
        </w:rPr>
        <w:t>cifre</w:t>
      </w:r>
      <w:r w:rsidRPr="00880A57">
        <w:rPr>
          <w:rFonts w:asciiTheme="minorHAnsi" w:hAnsiTheme="minorHAnsi" w:cstheme="minorHAnsi"/>
          <w:b/>
          <w:sz w:val="24"/>
          <w:szCs w:val="24"/>
        </w:rPr>
        <w:t xml:space="preserve">&gt;…………………………… &lt; </w:t>
      </w:r>
      <w:r w:rsidRPr="00880A57">
        <w:rPr>
          <w:rFonts w:asciiTheme="minorHAnsi" w:hAnsiTheme="minorHAnsi" w:cstheme="minorHAnsi"/>
          <w:b/>
          <w:i/>
          <w:sz w:val="24"/>
          <w:szCs w:val="24"/>
        </w:rPr>
        <w:t>litere</w:t>
      </w:r>
      <w:r w:rsidRPr="00880A57">
        <w:rPr>
          <w:rFonts w:asciiTheme="minorHAnsi" w:hAnsiTheme="minorHAnsi" w:cstheme="minorHAnsi"/>
          <w:b/>
          <w:sz w:val="24"/>
          <w:szCs w:val="24"/>
        </w:rPr>
        <w:t>&gt; lei</w:t>
      </w:r>
      <w:r w:rsidRPr="00880A57">
        <w:rPr>
          <w:rFonts w:asciiTheme="minorHAnsi" w:hAnsiTheme="minorHAnsi" w:cstheme="minorHAnsi"/>
          <w:sz w:val="24"/>
          <w:szCs w:val="24"/>
        </w:rPr>
        <w:t xml:space="preserve">, echivalentul a </w:t>
      </w:r>
      <w:r w:rsidRPr="00880A57">
        <w:rPr>
          <w:rFonts w:asciiTheme="minorHAnsi" w:hAnsiTheme="minorHAnsi" w:cstheme="minorHAnsi"/>
          <w:b/>
          <w:sz w:val="24"/>
          <w:szCs w:val="24"/>
        </w:rPr>
        <w:t>maximum …………………………. &lt;</w:t>
      </w:r>
      <w:r w:rsidRPr="00880A57">
        <w:rPr>
          <w:rFonts w:asciiTheme="minorHAnsi" w:hAnsiTheme="minorHAnsi" w:cstheme="minorHAnsi"/>
          <w:b/>
          <w:i/>
          <w:sz w:val="24"/>
          <w:szCs w:val="24"/>
        </w:rPr>
        <w:t>suma în cifre</w:t>
      </w:r>
      <w:r w:rsidRPr="00880A57">
        <w:rPr>
          <w:rFonts w:asciiTheme="minorHAnsi" w:hAnsiTheme="minorHAnsi" w:cstheme="minorHAnsi"/>
          <w:b/>
          <w:sz w:val="24"/>
          <w:szCs w:val="24"/>
        </w:rPr>
        <w:t xml:space="preserve">&gt; ………………… &lt; </w:t>
      </w:r>
      <w:r w:rsidRPr="00880A57">
        <w:rPr>
          <w:rFonts w:asciiTheme="minorHAnsi" w:hAnsiTheme="minorHAnsi" w:cstheme="minorHAnsi"/>
          <w:b/>
          <w:i/>
          <w:sz w:val="24"/>
          <w:szCs w:val="24"/>
        </w:rPr>
        <w:t>litere</w:t>
      </w:r>
      <w:r w:rsidRPr="00880A57">
        <w:rPr>
          <w:rFonts w:asciiTheme="minorHAnsi" w:hAnsiTheme="minorHAnsi" w:cstheme="minorHAnsi"/>
          <w:b/>
          <w:sz w:val="24"/>
          <w:szCs w:val="24"/>
        </w:rPr>
        <w:t>&gt;  euro</w:t>
      </w:r>
      <w:r w:rsidRPr="00880A57">
        <w:rPr>
          <w:rFonts w:asciiTheme="minorHAnsi" w:hAnsiTheme="minorHAnsi" w:cstheme="minorHAnsi"/>
          <w:sz w:val="24"/>
          <w:szCs w:val="24"/>
        </w:rPr>
        <w:t xml:space="preserve">, cu o intensitate a sprijinului de până la </w:t>
      </w:r>
      <w:r w:rsidRPr="00880A57">
        <w:rPr>
          <w:rFonts w:asciiTheme="minorHAnsi" w:hAnsiTheme="minorHAnsi" w:cstheme="minorHAnsi"/>
          <w:b/>
          <w:sz w:val="24"/>
          <w:szCs w:val="24"/>
        </w:rPr>
        <w:t>maximum</w:t>
      </w:r>
      <w:r w:rsidRPr="00880A57">
        <w:rPr>
          <w:rFonts w:asciiTheme="minorHAnsi" w:hAnsiTheme="minorHAnsi" w:cstheme="minorHAnsi"/>
          <w:sz w:val="24"/>
          <w:szCs w:val="24"/>
        </w:rPr>
        <w:t xml:space="preserve"> ........%</w:t>
      </w:r>
      <w:r w:rsidRPr="00880A57">
        <w:rPr>
          <w:rFonts w:asciiTheme="minorHAnsi" w:hAnsiTheme="minorHAnsi" w:cstheme="minorHAnsi"/>
          <w:b/>
          <w:sz w:val="24"/>
          <w:szCs w:val="24"/>
        </w:rPr>
        <w:t xml:space="preserve"> </w:t>
      </w:r>
      <w:r w:rsidRPr="00880A57">
        <w:rPr>
          <w:rFonts w:asciiTheme="minorHAnsi" w:hAnsiTheme="minorHAnsi" w:cstheme="minorHAnsi"/>
          <w:sz w:val="24"/>
          <w:szCs w:val="24"/>
        </w:rPr>
        <w:t>din valoarea totală eligibilă a proiectului.</w:t>
      </w:r>
    </w:p>
    <w:p w14:paraId="61AF83F6" w14:textId="77777777" w:rsidR="003E31FD" w:rsidRPr="00880A57" w:rsidRDefault="003E31FD"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 xml:space="preserve">3(3) </w:t>
      </w:r>
      <w:r w:rsidRPr="00880A57">
        <w:rPr>
          <w:rFonts w:asciiTheme="minorHAnsi" w:hAnsiTheme="minorHAnsi" w:cstheme="minorHAnsi"/>
          <w:b/>
          <w:sz w:val="24"/>
          <w:szCs w:val="24"/>
        </w:rPr>
        <w:t xml:space="preserve">Cursul de schimb valutar </w:t>
      </w:r>
      <w:r w:rsidRPr="00880A57">
        <w:rPr>
          <w:rFonts w:asciiTheme="minorHAnsi" w:hAnsiTheme="minorHAnsi" w:cstheme="minorHAnsi"/>
          <w:sz w:val="24"/>
          <w:szCs w:val="24"/>
        </w:rPr>
        <w:t xml:space="preserve">utilizat la determinarea echivalentului în </w:t>
      </w:r>
      <w:r w:rsidRPr="00880A57">
        <w:rPr>
          <w:rFonts w:asciiTheme="minorHAnsi" w:hAnsiTheme="minorHAnsi" w:cstheme="minorHAnsi"/>
          <w:b/>
          <w:sz w:val="24"/>
          <w:szCs w:val="24"/>
        </w:rPr>
        <w:t>LEI</w:t>
      </w:r>
      <w:r w:rsidRPr="00880A57">
        <w:rPr>
          <w:rFonts w:asciiTheme="minorHAnsi" w:hAnsiTheme="minorHAnsi" w:cstheme="minorHAnsi"/>
          <w:sz w:val="24"/>
          <w:szCs w:val="24"/>
        </w:rPr>
        <w:t xml:space="preserve"> a valorilor menționate la Art. 3(1) - Art.3(2), este cursul EURO-LEU (RON) stabilit de Banca Centrală Europeană, publicat pe pagina web http://www.ecb.int/index.html, valabil la data de 01 ianuarie a anului în cursul căruia se încheie prezentul Contract de Finanțare.</w:t>
      </w:r>
    </w:p>
    <w:p w14:paraId="25665267" w14:textId="777DF046" w:rsidR="003E31FD" w:rsidRPr="00880A57" w:rsidRDefault="00154572"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3</w:t>
      </w:r>
      <w:r w:rsidR="003E31FD" w:rsidRPr="00880A57">
        <w:rPr>
          <w:rFonts w:asciiTheme="minorHAnsi" w:hAnsiTheme="minorHAnsi" w:cstheme="minorHAnsi"/>
          <w:sz w:val="24"/>
          <w:szCs w:val="24"/>
        </w:rPr>
        <w:t>(4) Plata se va efectua pe baza cererilor de plată în conformitate cu Instrucțiunile de plată, Anexa V la Contractul de finanțare. </w:t>
      </w:r>
    </w:p>
    <w:p w14:paraId="617411AF" w14:textId="77777777" w:rsidR="003E31FD" w:rsidRPr="00880A57" w:rsidRDefault="003E31FD"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3(5) Suma finală acordată beneficiarului  se va stabili în conformitate cu prevederile Articolului 15 din Anexa I la prezentul contract.</w:t>
      </w:r>
    </w:p>
    <w:p w14:paraId="3CD73F5D" w14:textId="77777777" w:rsidR="003E31FD" w:rsidRPr="00880A57" w:rsidRDefault="003E31FD"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3(6) Autoritatea Contractantă va efectua plata TVA aferentă cheltuielilor eligibile prevăzute în bugetul indicativ - Anexa III.2 la prezentul Contract de Finanțare, până la valoarea de </w:t>
      </w:r>
      <w:r w:rsidRPr="00880A57">
        <w:rPr>
          <w:rFonts w:asciiTheme="minorHAnsi" w:hAnsiTheme="minorHAnsi" w:cstheme="minorHAnsi"/>
          <w:b/>
          <w:sz w:val="24"/>
          <w:szCs w:val="24"/>
        </w:rPr>
        <w:t>maximum ………………</w:t>
      </w:r>
      <w:r w:rsidRPr="00880A57">
        <w:rPr>
          <w:rFonts w:asciiTheme="minorHAnsi" w:hAnsiTheme="minorHAnsi" w:cstheme="minorHAnsi"/>
          <w:sz w:val="24"/>
          <w:szCs w:val="24"/>
        </w:rPr>
        <w:t xml:space="preserve">&lt;suma în cifre&gt;, &lt;suma în litere&gt; </w:t>
      </w:r>
      <w:r w:rsidRPr="00880A57">
        <w:rPr>
          <w:rFonts w:asciiTheme="minorHAnsi" w:hAnsiTheme="minorHAnsi" w:cstheme="minorHAnsi"/>
          <w:b/>
          <w:sz w:val="24"/>
          <w:szCs w:val="24"/>
        </w:rPr>
        <w:t>LEI</w:t>
      </w:r>
      <w:r w:rsidRPr="00880A57">
        <w:rPr>
          <w:rFonts w:asciiTheme="minorHAnsi" w:hAnsiTheme="minorHAnsi" w:cstheme="minorHAnsi"/>
          <w:sz w:val="24"/>
          <w:szCs w:val="24"/>
        </w:rPr>
        <w:t>, în condițiile prevăzute în Anexa V Instrucțiuni de plată.</w:t>
      </w:r>
    </w:p>
    <w:p w14:paraId="28A6B5FE" w14:textId="77777777" w:rsidR="003E31FD" w:rsidRPr="00880A57" w:rsidRDefault="003E31FD" w:rsidP="00A671C0">
      <w:pPr>
        <w:spacing w:before="120" w:after="120" w:line="240" w:lineRule="auto"/>
        <w:jc w:val="both"/>
        <w:rPr>
          <w:rFonts w:asciiTheme="minorHAnsi" w:hAnsiTheme="minorHAnsi" w:cstheme="minorHAnsi"/>
          <w:b/>
          <w:color w:val="000000"/>
          <w:sz w:val="24"/>
          <w:szCs w:val="24"/>
        </w:rPr>
      </w:pPr>
      <w:r w:rsidRPr="00880A57">
        <w:rPr>
          <w:rFonts w:asciiTheme="minorHAnsi" w:hAnsiTheme="minorHAnsi" w:cstheme="minorHAnsi"/>
          <w:b/>
          <w:color w:val="000000"/>
          <w:sz w:val="24"/>
          <w:szCs w:val="24"/>
        </w:rPr>
        <w:t>Articolul 4 – Avansuri</w:t>
      </w:r>
    </w:p>
    <w:p w14:paraId="1EA097A2" w14:textId="1C90D454" w:rsidR="003E31FD" w:rsidRPr="00880A57" w:rsidRDefault="003E31FD" w:rsidP="00A671C0">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4 (1) </w:t>
      </w:r>
      <w:r w:rsidRPr="00880A57">
        <w:rPr>
          <w:rFonts w:asciiTheme="minorHAnsi" w:hAnsiTheme="minorHAnsi" w:cstheme="minorHAnsi"/>
          <w:sz w:val="24"/>
          <w:szCs w:val="24"/>
        </w:rPr>
        <w:t xml:space="preserve">Beneficiarul poate opta pentru obținerea </w:t>
      </w:r>
      <w:r w:rsidRPr="00880A57">
        <w:rPr>
          <w:rFonts w:asciiTheme="minorHAnsi" w:hAnsiTheme="minorHAnsi" w:cstheme="minorHAnsi"/>
          <w:b/>
          <w:sz w:val="24"/>
          <w:szCs w:val="24"/>
        </w:rPr>
        <w:t>avansului</w:t>
      </w:r>
      <w:r w:rsidRPr="00880A57">
        <w:rPr>
          <w:rFonts w:asciiTheme="minorHAnsi" w:hAnsiTheme="minorHAnsi" w:cstheme="minorHAnsi"/>
          <w:sz w:val="24"/>
          <w:szCs w:val="24"/>
        </w:rPr>
        <w:t xml:space="preserve"> la data depunerii Cererii de finanţare. Avansul poate fi solicitat ulterior, pe toată durata de implementare a Contractului de Finanțare</w:t>
      </w:r>
      <w:r w:rsidRPr="00880A57">
        <w:rPr>
          <w:rFonts w:asciiTheme="minorHAnsi" w:hAnsiTheme="minorHAnsi" w:cstheme="minorHAnsi"/>
          <w:color w:val="000000"/>
          <w:sz w:val="24"/>
          <w:szCs w:val="24"/>
        </w:rPr>
        <w:t xml:space="preserve">. </w:t>
      </w:r>
    </w:p>
    <w:p w14:paraId="11E5EAD6" w14:textId="7B2E5E9F" w:rsidR="003E31FD" w:rsidRPr="00880A57" w:rsidRDefault="003E31FD"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color w:val="000000"/>
          <w:sz w:val="24"/>
          <w:szCs w:val="24"/>
        </w:rPr>
        <w:t xml:space="preserve">4(2) </w:t>
      </w:r>
      <w:r w:rsidRPr="00880A57">
        <w:rPr>
          <w:rFonts w:asciiTheme="minorHAnsi" w:hAnsiTheme="minorHAnsi" w:cstheme="minorHAnsi"/>
          <w:sz w:val="24"/>
          <w:szCs w:val="24"/>
        </w:rPr>
        <w:t>Autoritatea Contractantă aprobă avansul în conformitate cu prevederile Art. 44 alin. (3) din Regulamentul (UE) 2021/2116 al Parlamentului European și al Consiliului din 2 decembrie 2021 privind finanțarea, gestionarea și monitorizarea Politicii Agricole Comune și de abrogare a Regulamentului (UE) nr. 1306/2013, cu modificările și completările ulterioare și a legislației naționale în vigoare, respectiv în condițiile art.23 din Ordonanța de urgență nr. 85/2023 privind gestionarea financiară a fondurilor europene nerambursabile alocate României din FEGA și FEADR, aferente politicii agricole comune, precum și a fondurilor alocate de la bugetul de stat pentru perioada de programare 2023-2027 și pentru modificarea și completarea unor acte normative din domeniul garantării, și ale art. art.10 din Hotărârea Guvernului nr. 1570/2022 privind stabilirea cadrului general de implementare a intervențiilor specifice dezvoltării rurale cuprinse în Planul strategic 2023-2027.</w:t>
      </w:r>
    </w:p>
    <w:p w14:paraId="3C6EC412" w14:textId="77777777" w:rsidR="003E31FD" w:rsidRPr="00880A57" w:rsidRDefault="003E31FD" w:rsidP="00A671C0">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4 (3) </w:t>
      </w:r>
      <w:r w:rsidRPr="00880A57">
        <w:rPr>
          <w:rFonts w:asciiTheme="minorHAnsi" w:hAnsiTheme="minorHAnsi" w:cstheme="minorHAnsi"/>
          <w:sz w:val="24"/>
          <w:szCs w:val="24"/>
        </w:rPr>
        <w:t xml:space="preserve">Autoritatea Contractantă poate să acorde beneficiarului un avans de maximum ...................  </w:t>
      </w:r>
      <w:r w:rsidRPr="00880A57">
        <w:rPr>
          <w:rFonts w:asciiTheme="minorHAnsi" w:hAnsiTheme="minorHAnsi" w:cstheme="minorHAnsi"/>
          <w:b/>
          <w:sz w:val="24"/>
          <w:szCs w:val="24"/>
        </w:rPr>
        <w:t>&lt;suma în cifre&gt; ..................................................(litere) lei</w:t>
      </w:r>
      <w:r w:rsidRPr="00880A57">
        <w:rPr>
          <w:rFonts w:asciiTheme="minorHAnsi" w:hAnsiTheme="minorHAnsi" w:cstheme="minorHAnsi"/>
          <w:sz w:val="24"/>
          <w:szCs w:val="24"/>
        </w:rPr>
        <w:t xml:space="preserve"> şi care nu </w:t>
      </w:r>
      <w:r w:rsidRPr="00880A57">
        <w:rPr>
          <w:rFonts w:asciiTheme="minorHAnsi" w:hAnsiTheme="minorHAnsi" w:cstheme="minorHAnsi"/>
          <w:sz w:val="24"/>
          <w:szCs w:val="24"/>
          <w:shd w:val="clear" w:color="auto" w:fill="FFFFFF"/>
        </w:rPr>
        <w:t>depășește 50% (</w:t>
      </w:r>
      <w:r w:rsidRPr="00880A57">
        <w:rPr>
          <w:rFonts w:asciiTheme="minorHAnsi" w:hAnsiTheme="minorHAnsi" w:cstheme="minorHAnsi"/>
          <w:sz w:val="24"/>
          <w:szCs w:val="24"/>
        </w:rPr>
        <w:t xml:space="preserve">conform legislaţiei aplicabile în vigoare) din valoarea eligibilă nerambursabilă menționată la art. 3 alin. (2). </w:t>
      </w:r>
      <w:r w:rsidRPr="00880A57">
        <w:rPr>
          <w:rFonts w:asciiTheme="minorHAnsi" w:hAnsiTheme="minorHAnsi" w:cstheme="minorHAnsi"/>
          <w:color w:val="000000"/>
          <w:sz w:val="24"/>
          <w:szCs w:val="24"/>
        </w:rPr>
        <w:t xml:space="preserve"> </w:t>
      </w:r>
    </w:p>
    <w:p w14:paraId="0064C674" w14:textId="77777777" w:rsidR="003E31FD" w:rsidRPr="00880A57" w:rsidRDefault="003E31FD" w:rsidP="00A671C0">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4 (4) Avansul poate fi solicitat în tranșe de minim 10% până la incidența a maxim 50% din valoarea totală a ajutorului public nerambursabil.</w:t>
      </w:r>
    </w:p>
    <w:p w14:paraId="351DF070" w14:textId="77777777" w:rsidR="003E31FD" w:rsidRPr="00880A57" w:rsidRDefault="003E31FD" w:rsidP="00A671C0">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4 (5) În vederea autorizării la plată a avansului, Beneficiarul este obligat să depună la AFIR o garanție financiară, care să acopere suma solicitată în avans în procent de 100%, prezentată sub formă de scrisoare de garanție pe toată durata de valabilitate a garanției, conform prevederilor art. 23 din OUG nr. 85/2023 cu modificările și completările ulterioare. Garanția financiară se depune odată cu Dosarul Cererii de Plată a avansului și trebuie să fie constituită la dispoziția AFIR pentru o perioadă cuprinsă între data solicitării avansului și data expirării duratei de valabilitate a contractului de finanțare. În uma stabilirii că valoarea cheltuielilor autorizate la plată depășește valoarea avansului acordat, garanția financiară poate fi eliberată. La cerere, Autoritatea Contractantă va notifica instituția emitentă a garanției cu privire la finalizarea proiectului, justificarea utilizării integrale a avansului acordat și faptul că garanția poate fi eliberată. </w:t>
      </w:r>
      <w:r w:rsidRPr="00880A57">
        <w:rPr>
          <w:rFonts w:asciiTheme="minorHAnsi" w:hAnsiTheme="minorHAnsi" w:cstheme="minorHAnsi"/>
          <w:color w:val="000000"/>
          <w:sz w:val="24"/>
          <w:szCs w:val="24"/>
        </w:rPr>
        <w:lastRenderedPageBreak/>
        <w:t>Recuperarea de către Autoritatea Contractantă a sumei reprezentând avansul acordat și nejustificat prin plată voluntară, cât și prin executarea garanției (după caz), se va face cu perceperea de dobânzi și penalități, în condițiile legii.</w:t>
      </w:r>
    </w:p>
    <w:p w14:paraId="589DB72E" w14:textId="77777777" w:rsidR="003E31FD" w:rsidRPr="00880A57" w:rsidRDefault="003E31FD" w:rsidP="00A671C0">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4(6) În cazul beneficiarilor AFIR ale căror scrisori de garanţie au fost eliberate de instituţii financiare bancare, care nu mai pot desfăşura activitatea specifică în domeniul emiterii de garanţii bancare sau din alte motive de legalitate, au obligația să prezinte anterior expirării duratei de execuţie a contractului, în conformitate cu prevederile specifice din procedurile de lucru, o altă scrisoare de garanţie emisă în aceleaşi condiţii prevăzute la art. 10 alin. (2) din HG nr. 1570/2022, valabilă până la expirarea duratei de execuţie a contractului.</w:t>
      </w:r>
    </w:p>
    <w:p w14:paraId="3589344E" w14:textId="77777777" w:rsidR="003E31FD" w:rsidRPr="00880A57" w:rsidRDefault="003E31FD" w:rsidP="00A671C0">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4(7) În cazul în care beneficiarul nu prezintă Autorităţii Contractante dovada prelungirii termenului de valabilitate a garantiei cu cel putin 5 zile lucrătoare înainte de expirarea valabilitații acesteia, Autoritatea Contractantă va proceda la începerea procedurilor de executare a garanţiei. Recuperarea sumei reprezentând avansul acordat şi nejustificat, prin plată voluntară, cât şi prin executarea garanţiilor de către Autoritatea Contractantă (după caz), se va face cu perceperea de dobânzi şi penalităţi, calculate pentru perioada de când s-a acordat avansul și până în momentul recuperării integrale a acestuia, în condițiile legii.</w:t>
      </w:r>
    </w:p>
    <w:p w14:paraId="6BA870F2" w14:textId="77777777" w:rsidR="003E31FD" w:rsidRPr="00880A57" w:rsidRDefault="003E31FD" w:rsidP="00A671C0">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4 (8) Beneficiarul trebuie să justifice utilizarea avansului primit, până la expirarea duratei maxime de implementare a proiectului prevăzută la Art.2(3) din contractul de finanțare, respectiv până la data depunerii ultimei tranșe de plată, pe bază de documente justificative, conform cerințelor Autorității Contractante detaliate în Instrucțiuni de plată - Anexa V la contractul de finanțare.</w:t>
      </w:r>
    </w:p>
    <w:p w14:paraId="3801E13C" w14:textId="77777777" w:rsidR="003E31FD" w:rsidRPr="00880A57" w:rsidRDefault="003E31FD" w:rsidP="00A671C0">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4 (9) În cazul în care beneficiarul nu justifică utilizarea avansului primit, sau nu restituie suma reprezentând avansul acordat în termenul indicat de Autoritatea Contractantă prin notificare,</w:t>
      </w:r>
      <w:r w:rsidRPr="00880A57" w:rsidDel="00EB23D1">
        <w:rPr>
          <w:rFonts w:asciiTheme="minorHAnsi" w:hAnsiTheme="minorHAnsi" w:cstheme="minorHAnsi"/>
          <w:color w:val="000000"/>
          <w:sz w:val="24"/>
          <w:szCs w:val="24"/>
        </w:rPr>
        <w:t xml:space="preserve"> </w:t>
      </w:r>
      <w:r w:rsidRPr="00880A57">
        <w:rPr>
          <w:rFonts w:asciiTheme="minorHAnsi" w:hAnsiTheme="minorHAnsi" w:cstheme="minorHAnsi"/>
          <w:color w:val="000000"/>
          <w:sz w:val="24"/>
          <w:szCs w:val="24"/>
        </w:rPr>
        <w:t xml:space="preserve">se va proceda de îndată la executarea scrisorii de garanție, conform procedurii specifice aplicabile. </w:t>
      </w:r>
    </w:p>
    <w:p w14:paraId="3B2A953C" w14:textId="77777777" w:rsidR="003E31FD" w:rsidRPr="00880A57" w:rsidRDefault="003E31FD" w:rsidP="00A671C0">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4(10) Neîndeplinirea condiţiilor prevăzute la alin. (6) şi (7) conduce la încetarea contractului de finanţare şi recuperarea sprijinului financiar acordat.</w:t>
      </w:r>
    </w:p>
    <w:p w14:paraId="6BAC01DA" w14:textId="77777777" w:rsidR="003E31FD" w:rsidRPr="00880A57" w:rsidRDefault="003E31FD" w:rsidP="00A671C0">
      <w:pPr>
        <w:keepNext/>
        <w:spacing w:before="120" w:after="120" w:line="240" w:lineRule="auto"/>
        <w:jc w:val="both"/>
        <w:rPr>
          <w:rFonts w:asciiTheme="minorHAnsi" w:hAnsiTheme="minorHAnsi" w:cstheme="minorHAnsi"/>
          <w:b/>
          <w:sz w:val="24"/>
          <w:szCs w:val="24"/>
        </w:rPr>
      </w:pPr>
    </w:p>
    <w:p w14:paraId="40CFE6FB" w14:textId="77777777" w:rsidR="003E31FD" w:rsidRPr="00880A57" w:rsidRDefault="003E31FD" w:rsidP="00A671C0">
      <w:pPr>
        <w:keepNext/>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5 – Modalitatea de plată</w:t>
      </w:r>
    </w:p>
    <w:p w14:paraId="02DCFC7C" w14:textId="77777777" w:rsidR="003E31FD" w:rsidRPr="00880A57" w:rsidRDefault="003E31FD"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5(1)</w:t>
      </w:r>
      <w:r w:rsidRPr="00880A57">
        <w:rPr>
          <w:rFonts w:asciiTheme="minorHAnsi" w:hAnsiTheme="minorHAnsi" w:cstheme="minorHAnsi"/>
          <w:sz w:val="24"/>
          <w:szCs w:val="24"/>
        </w:rPr>
        <w:tab/>
        <w:t>Beneficiarul va întocmi rapoarte de activitate (intermediar/final) cu privire la activitățile prestate. Numai după aprobarea acestor rapoarte de către OJFIR, beneficiarul poate transmite către AFIR Dosarul Cererii de Plată aferent fiecărei tranșe de plată, însoțit de documentele justificative în conformitate cu Instrucțiunile de plată, Anexa V la prezentul contract.</w:t>
      </w:r>
    </w:p>
    <w:p w14:paraId="72CED798" w14:textId="3CF0FE3C" w:rsidR="003E31FD" w:rsidRPr="00880A57" w:rsidRDefault="003E31FD"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5(2)</w:t>
      </w:r>
      <w:r w:rsidRPr="00880A57">
        <w:rPr>
          <w:rFonts w:asciiTheme="minorHAnsi" w:hAnsiTheme="minorHAnsi" w:cstheme="minorHAnsi"/>
          <w:sz w:val="24"/>
          <w:szCs w:val="24"/>
        </w:rPr>
        <w:tab/>
        <w:t>Plățile se vor efectua pe baza cererilor de plată depuse de beneficiari și autorizate de Autoritatea Contractantă. Autorizarea cererilor de plată se face în urma verificărilor documentelor justificative prezentate de beneficiar conform cerințelor Autorității Contractante prezentate în Instrucțiuni de plată, Anexa V la prezentul contract. Autorizarea cererilor de plată poate fi invalidată ulterior prin constatarea de nereguli.</w:t>
      </w:r>
    </w:p>
    <w:p w14:paraId="0431C50E" w14:textId="04562309" w:rsidR="003E31FD" w:rsidRPr="00880A57" w:rsidRDefault="003E31FD"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5(3)</w:t>
      </w:r>
      <w:r w:rsidRPr="00880A57">
        <w:rPr>
          <w:rFonts w:asciiTheme="minorHAnsi" w:hAnsiTheme="minorHAnsi" w:cstheme="minorHAnsi"/>
          <w:sz w:val="24"/>
          <w:szCs w:val="24"/>
        </w:rPr>
        <w:tab/>
        <w:t>Beneficiarul poate opta pentru plata finanțării nerambursabile în mai multe tranșe</w:t>
      </w:r>
      <w:r w:rsidRPr="00880A57">
        <w:rPr>
          <w:rFonts w:asciiTheme="minorHAnsi" w:hAnsiTheme="minorHAnsi" w:cstheme="minorHAnsi"/>
          <w:b/>
          <w:sz w:val="24"/>
          <w:szCs w:val="24"/>
        </w:rPr>
        <w:t>.</w:t>
      </w:r>
      <w:r w:rsidRPr="00880A57">
        <w:rPr>
          <w:rFonts w:asciiTheme="minorHAnsi" w:hAnsiTheme="minorHAnsi" w:cstheme="minorHAnsi"/>
          <w:sz w:val="24"/>
          <w:szCs w:val="24"/>
        </w:rPr>
        <w:t xml:space="preserve"> Fiecare cerere de plată va fi însoțită de  Raportul de Asigurare emis de către un auditor financiar autorizat.</w:t>
      </w:r>
    </w:p>
    <w:p w14:paraId="0461649C" w14:textId="778ABE92" w:rsidR="003E31FD" w:rsidRPr="00880A57" w:rsidRDefault="003E31FD"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5(4) La tranșele de plată finale/ unice/ incluse în eșantionul de verificare se va realiza verificarea menținerii criteriilor de eligibilitate locale și de selecție de către Grupul de Acțiune Locală și a criteriilor de eligibilitate generale de către AFIR.</w:t>
      </w:r>
    </w:p>
    <w:p w14:paraId="275D62D4" w14:textId="77777777" w:rsidR="003E31FD" w:rsidRPr="00880A57" w:rsidRDefault="003E31FD"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5(5) Avansul nu reprezintă tranșă de plată.</w:t>
      </w:r>
    </w:p>
    <w:p w14:paraId="44A534A9" w14:textId="20BDF0FC" w:rsidR="003E31FD" w:rsidRPr="00880A57" w:rsidRDefault="003E31FD"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5(</w:t>
      </w:r>
      <w:r w:rsidR="004555F3" w:rsidRPr="00880A57">
        <w:rPr>
          <w:rFonts w:asciiTheme="minorHAnsi" w:hAnsiTheme="minorHAnsi" w:cstheme="minorHAnsi"/>
          <w:noProof/>
          <w:sz w:val="24"/>
          <w:szCs w:val="24"/>
          <w:lang w:eastAsia="ro-RO"/>
        </w:rPr>
        <w:t>6</w:t>
      </w:r>
      <w:r w:rsidRPr="00880A57">
        <w:rPr>
          <w:rFonts w:asciiTheme="minorHAnsi" w:hAnsiTheme="minorHAnsi" w:cstheme="minorHAnsi"/>
          <w:sz w:val="24"/>
          <w:szCs w:val="24"/>
        </w:rPr>
        <w:t>) Beneficiarul trebuie să depună cereri de plată conform Graficului de eșalonare anuală a plăților, Anexa III.3 la prezentul contract.</w:t>
      </w:r>
    </w:p>
    <w:p w14:paraId="10E2027A" w14:textId="77777777" w:rsidR="003E31FD" w:rsidRPr="00880A57" w:rsidRDefault="003E31FD" w:rsidP="00A671C0">
      <w:pPr>
        <w:spacing w:before="120" w:after="120" w:line="240" w:lineRule="auto"/>
        <w:jc w:val="both"/>
        <w:rPr>
          <w:rFonts w:asciiTheme="minorHAnsi" w:hAnsiTheme="minorHAnsi" w:cstheme="minorHAnsi"/>
          <w:b/>
          <w:sz w:val="24"/>
          <w:szCs w:val="24"/>
        </w:rPr>
      </w:pPr>
    </w:p>
    <w:p w14:paraId="4985B5F2" w14:textId="77777777" w:rsidR="003E31FD" w:rsidRPr="00880A57" w:rsidRDefault="003E31FD" w:rsidP="00A671C0">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6 – Dispoziții de plată</w:t>
      </w:r>
    </w:p>
    <w:p w14:paraId="29A1E486" w14:textId="31D2B676" w:rsidR="003E31FD" w:rsidRPr="00880A57" w:rsidRDefault="003E31FD"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6(1)</w:t>
      </w:r>
      <w:r w:rsidRPr="00880A57">
        <w:rPr>
          <w:rFonts w:asciiTheme="minorHAnsi" w:hAnsiTheme="minorHAnsi" w:cstheme="minorHAnsi"/>
          <w:sz w:val="24"/>
          <w:szCs w:val="24"/>
        </w:rPr>
        <w:tab/>
        <w:t>Plata se va efectua pe baza declarațiilor de cheltuieli și a Rapoartelor de activitate (avizate de OJFIR) depuse de beneficiar, în conformitate cu Anexa V la Contract – Instrucțiuni de plată.</w:t>
      </w:r>
    </w:p>
    <w:p w14:paraId="42C8B9D4" w14:textId="7BAE8835" w:rsidR="003E31FD" w:rsidRPr="00880A57" w:rsidRDefault="003E31FD"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6(2)  Plățile se vor efectua în </w:t>
      </w:r>
      <w:r w:rsidRPr="00880A57">
        <w:rPr>
          <w:rFonts w:asciiTheme="minorHAnsi" w:hAnsiTheme="minorHAnsi" w:cstheme="minorHAnsi"/>
          <w:b/>
          <w:sz w:val="24"/>
          <w:szCs w:val="24"/>
        </w:rPr>
        <w:t xml:space="preserve">lei </w:t>
      </w:r>
      <w:r w:rsidRPr="00880A57">
        <w:rPr>
          <w:rFonts w:asciiTheme="minorHAnsi" w:hAnsiTheme="minorHAnsi" w:cstheme="minorHAnsi"/>
          <w:sz w:val="24"/>
          <w:szCs w:val="24"/>
        </w:rPr>
        <w:t xml:space="preserve"> în următorul cont:</w:t>
      </w:r>
    </w:p>
    <w:p w14:paraId="298DC8FE" w14:textId="77777777" w:rsidR="003E31FD" w:rsidRPr="00880A57" w:rsidRDefault="003E31FD" w:rsidP="00A671C0">
      <w:pPr>
        <w:spacing w:before="120" w:after="120" w:line="240" w:lineRule="auto"/>
        <w:jc w:val="both"/>
        <w:rPr>
          <w:rFonts w:asciiTheme="minorHAnsi" w:hAnsiTheme="minorHAnsi" w:cstheme="minorHAnsi"/>
          <w:b/>
          <w:sz w:val="24"/>
          <w:szCs w:val="24"/>
        </w:rPr>
      </w:pPr>
      <w:r w:rsidRPr="00880A57" w:rsidDel="00D140A4">
        <w:rPr>
          <w:rFonts w:asciiTheme="minorHAnsi" w:hAnsiTheme="minorHAnsi" w:cstheme="minorHAnsi"/>
          <w:b/>
          <w:sz w:val="24"/>
          <w:szCs w:val="24"/>
        </w:rPr>
        <w:tab/>
      </w:r>
      <w:r w:rsidRPr="00880A57">
        <w:rPr>
          <w:rFonts w:asciiTheme="minorHAnsi" w:hAnsiTheme="minorHAnsi" w:cstheme="minorHAnsi"/>
          <w:b/>
          <w:sz w:val="24"/>
          <w:szCs w:val="24"/>
        </w:rPr>
        <w:t>număr cont IBAN:</w:t>
      </w:r>
      <w:r w:rsidRPr="00880A57">
        <w:rPr>
          <w:rFonts w:asciiTheme="minorHAnsi" w:hAnsiTheme="minorHAnsi" w:cstheme="minorHAnsi"/>
          <w:b/>
          <w:sz w:val="24"/>
          <w:szCs w:val="24"/>
        </w:rPr>
        <w:tab/>
      </w:r>
      <w:r w:rsidRPr="00880A57">
        <w:rPr>
          <w:rFonts w:asciiTheme="minorHAnsi" w:hAnsiTheme="minorHAnsi" w:cstheme="minorHAnsi"/>
          <w:b/>
          <w:sz w:val="24"/>
          <w:szCs w:val="24"/>
        </w:rPr>
        <w:tab/>
      </w:r>
    </w:p>
    <w:p w14:paraId="3F647CFC" w14:textId="77777777" w:rsidR="003E31FD" w:rsidRPr="00880A57" w:rsidRDefault="003E31FD" w:rsidP="00A671C0">
      <w:pPr>
        <w:spacing w:before="120" w:after="120" w:line="240" w:lineRule="auto"/>
        <w:jc w:val="both"/>
        <w:rPr>
          <w:rFonts w:asciiTheme="minorHAnsi" w:hAnsiTheme="minorHAnsi" w:cstheme="minorHAnsi"/>
          <w:b/>
          <w:sz w:val="24"/>
          <w:szCs w:val="24"/>
        </w:rPr>
      </w:pPr>
      <w:r w:rsidRPr="00880A57" w:rsidDel="00D140A4">
        <w:rPr>
          <w:rFonts w:asciiTheme="minorHAnsi" w:hAnsiTheme="minorHAnsi" w:cstheme="minorHAnsi"/>
          <w:b/>
          <w:sz w:val="24"/>
          <w:szCs w:val="24"/>
        </w:rPr>
        <w:tab/>
      </w:r>
      <w:r w:rsidRPr="00880A57">
        <w:rPr>
          <w:rFonts w:asciiTheme="minorHAnsi" w:hAnsiTheme="minorHAnsi" w:cstheme="minorHAnsi"/>
          <w:b/>
          <w:sz w:val="24"/>
          <w:szCs w:val="24"/>
        </w:rPr>
        <w:t>titular cont :</w:t>
      </w:r>
      <w:r w:rsidRPr="00880A57">
        <w:rPr>
          <w:rFonts w:asciiTheme="minorHAnsi" w:hAnsiTheme="minorHAnsi" w:cstheme="minorHAnsi"/>
          <w:b/>
          <w:sz w:val="24"/>
          <w:szCs w:val="24"/>
        </w:rPr>
        <w:tab/>
      </w:r>
      <w:r w:rsidRPr="00880A57">
        <w:rPr>
          <w:rFonts w:asciiTheme="minorHAnsi" w:hAnsiTheme="minorHAnsi" w:cstheme="minorHAnsi"/>
          <w:b/>
          <w:sz w:val="24"/>
          <w:szCs w:val="24"/>
        </w:rPr>
        <w:tab/>
      </w:r>
      <w:r w:rsidRPr="00880A57">
        <w:rPr>
          <w:rFonts w:asciiTheme="minorHAnsi" w:hAnsiTheme="minorHAnsi" w:cstheme="minorHAnsi"/>
          <w:b/>
          <w:sz w:val="24"/>
          <w:szCs w:val="24"/>
        </w:rPr>
        <w:tab/>
      </w:r>
    </w:p>
    <w:p w14:paraId="0D1B98AE" w14:textId="77777777" w:rsidR="003E31FD" w:rsidRPr="00880A57" w:rsidRDefault="003E31FD" w:rsidP="00A671C0">
      <w:pPr>
        <w:spacing w:before="120" w:after="120" w:line="240" w:lineRule="auto"/>
        <w:jc w:val="both"/>
        <w:rPr>
          <w:rFonts w:asciiTheme="minorHAnsi" w:hAnsiTheme="minorHAnsi" w:cstheme="minorHAnsi"/>
          <w:b/>
          <w:sz w:val="24"/>
          <w:szCs w:val="24"/>
        </w:rPr>
      </w:pPr>
      <w:r w:rsidRPr="00880A57" w:rsidDel="00D140A4">
        <w:rPr>
          <w:rFonts w:asciiTheme="minorHAnsi" w:hAnsiTheme="minorHAnsi" w:cstheme="minorHAnsi"/>
          <w:b/>
          <w:sz w:val="24"/>
          <w:szCs w:val="24"/>
        </w:rPr>
        <w:tab/>
      </w:r>
      <w:r w:rsidRPr="00880A57">
        <w:rPr>
          <w:rFonts w:asciiTheme="minorHAnsi" w:hAnsiTheme="minorHAnsi" w:cstheme="minorHAnsi"/>
          <w:b/>
          <w:sz w:val="24"/>
          <w:szCs w:val="24"/>
        </w:rPr>
        <w:t xml:space="preserve">denumirea instituției financiar-bancare (Trezoreria Statului/bancă): </w:t>
      </w:r>
    </w:p>
    <w:p w14:paraId="4D2164FC" w14:textId="77777777" w:rsidR="003E31FD" w:rsidRPr="00880A57" w:rsidRDefault="003E31FD"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6(3) Plata se va efectua în maximum 90 de zile calendaristice de la data depunerii dosarului cererii de plată, cu posibilitatea de prelungire in cazuri excepționale.</w:t>
      </w:r>
    </w:p>
    <w:p w14:paraId="152C0578" w14:textId="7B21B88F" w:rsidR="003E31FD" w:rsidRPr="00880A57" w:rsidRDefault="003E31FD" w:rsidP="00A671C0">
      <w:pPr>
        <w:tabs>
          <w:tab w:val="left" w:pos="81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6(4) Cursul de schimb </w:t>
      </w:r>
      <w:r w:rsidRPr="00880A57">
        <w:rPr>
          <w:rFonts w:asciiTheme="minorHAnsi" w:hAnsiTheme="minorHAnsi" w:cstheme="minorHAnsi"/>
          <w:b/>
          <w:sz w:val="24"/>
          <w:szCs w:val="24"/>
        </w:rPr>
        <w:t>EURO</w:t>
      </w:r>
      <w:r w:rsidRPr="00880A57">
        <w:rPr>
          <w:rFonts w:asciiTheme="minorHAnsi" w:hAnsiTheme="minorHAnsi" w:cstheme="minorHAnsi"/>
          <w:sz w:val="24"/>
          <w:szCs w:val="24"/>
        </w:rPr>
        <w:t xml:space="preserve"> - </w:t>
      </w:r>
      <w:r w:rsidRPr="00880A57">
        <w:rPr>
          <w:rFonts w:asciiTheme="minorHAnsi" w:hAnsiTheme="minorHAnsi" w:cstheme="minorHAnsi"/>
          <w:b/>
          <w:sz w:val="24"/>
          <w:szCs w:val="24"/>
        </w:rPr>
        <w:t>RON</w:t>
      </w:r>
      <w:r w:rsidRPr="00880A57">
        <w:rPr>
          <w:rFonts w:asciiTheme="minorHAnsi" w:hAnsiTheme="minorHAnsi" w:cstheme="minorHAnsi"/>
          <w:sz w:val="24"/>
          <w:szCs w:val="24"/>
        </w:rPr>
        <w:t xml:space="preserve"> utilizat în ceea ce privește plățile va fi cursul EURO-RON stabilit de Banca Centrală Europeană, publicat pe pagina web: </w:t>
      </w:r>
      <w:hyperlink r:id="rId22" w:history="1">
        <w:r w:rsidRPr="00880A57">
          <w:rPr>
            <w:rFonts w:asciiTheme="minorHAnsi" w:hAnsiTheme="minorHAnsi" w:cstheme="minorHAnsi"/>
            <w:sz w:val="24"/>
            <w:szCs w:val="24"/>
          </w:rPr>
          <w:t>http://www.ecb.int/index.html</w:t>
        </w:r>
      </w:hyperlink>
      <w:r w:rsidRPr="00880A57">
        <w:rPr>
          <w:rFonts w:asciiTheme="minorHAnsi" w:hAnsiTheme="minorHAnsi" w:cstheme="minorHAnsi"/>
          <w:sz w:val="24"/>
          <w:szCs w:val="24"/>
        </w:rPr>
        <w:t xml:space="preserve">, valabil la data de 01 ianuarie a anului în cursul căruia este luată </w:t>
      </w:r>
      <w:r w:rsidR="00CC36DE" w:rsidRPr="00880A57">
        <w:rPr>
          <w:rFonts w:asciiTheme="minorHAnsi" w:hAnsiTheme="minorHAnsi" w:cstheme="minorHAnsi"/>
          <w:sz w:val="24"/>
          <w:szCs w:val="24"/>
          <w:lang w:eastAsia="ro-RO"/>
        </w:rPr>
        <w:t>d</w:t>
      </w:r>
      <w:r w:rsidRPr="00880A57">
        <w:rPr>
          <w:rFonts w:asciiTheme="minorHAnsi" w:hAnsiTheme="minorHAnsi" w:cstheme="minorHAnsi"/>
          <w:sz w:val="24"/>
          <w:szCs w:val="24"/>
        </w:rPr>
        <w:t>ecizia de acordare a ajutorului financiar nerambursabil (anul încheierii Contractului de Finanțare).</w:t>
      </w:r>
    </w:p>
    <w:p w14:paraId="54DA91FA" w14:textId="77777777" w:rsidR="003E31FD" w:rsidRPr="00880A57" w:rsidRDefault="003E31FD" w:rsidP="00A671C0">
      <w:pPr>
        <w:autoSpaceDE w:val="0"/>
        <w:autoSpaceDN w:val="0"/>
        <w:adjustRightInd w:val="0"/>
        <w:spacing w:before="120" w:after="120" w:line="240" w:lineRule="auto"/>
        <w:jc w:val="both"/>
        <w:rPr>
          <w:rFonts w:asciiTheme="minorHAnsi" w:hAnsiTheme="minorHAnsi" w:cstheme="minorHAnsi"/>
          <w:b/>
          <w:sz w:val="24"/>
          <w:szCs w:val="24"/>
        </w:rPr>
      </w:pPr>
    </w:p>
    <w:p w14:paraId="601F054D" w14:textId="77777777" w:rsidR="003E31FD" w:rsidRPr="00880A57" w:rsidRDefault="003E31FD" w:rsidP="003E31FD">
      <w:pPr>
        <w:keepNext/>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Articolul 7 – Anexe</w:t>
      </w:r>
    </w:p>
    <w:p w14:paraId="211B40E1" w14:textId="57B2428E" w:rsidR="003E31FD" w:rsidRPr="00880A57" w:rsidRDefault="003E31FD" w:rsidP="003E31FD">
      <w:pPr>
        <w:keepNext/>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7(1) Următoarele documente sunt anexate la prezentul Contract și sunt parte integrantă a acestuia, având aceeași forță juridică: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9"/>
        <w:gridCol w:w="8071"/>
      </w:tblGrid>
      <w:tr w:rsidR="003E31FD" w:rsidRPr="00880A57" w14:paraId="17663450" w14:textId="77777777" w:rsidTr="00EC1B11">
        <w:tc>
          <w:tcPr>
            <w:tcW w:w="1169" w:type="dxa"/>
            <w:tcBorders>
              <w:top w:val="single" w:sz="4" w:space="0" w:color="auto"/>
              <w:left w:val="single" w:sz="4" w:space="0" w:color="auto"/>
              <w:bottom w:val="single" w:sz="4" w:space="0" w:color="auto"/>
              <w:right w:val="single" w:sz="4" w:space="0" w:color="auto"/>
            </w:tcBorders>
            <w:shd w:val="clear" w:color="auto" w:fill="auto"/>
            <w:hideMark/>
          </w:tcPr>
          <w:p w14:paraId="2D94AC6A"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Anexa I</w:t>
            </w:r>
          </w:p>
        </w:tc>
        <w:tc>
          <w:tcPr>
            <w:tcW w:w="8071" w:type="dxa"/>
            <w:tcBorders>
              <w:top w:val="single" w:sz="4" w:space="0" w:color="auto"/>
              <w:left w:val="single" w:sz="4" w:space="0" w:color="auto"/>
              <w:bottom w:val="single" w:sz="4" w:space="0" w:color="auto"/>
              <w:right w:val="single" w:sz="4" w:space="0" w:color="auto"/>
            </w:tcBorders>
            <w:shd w:val="clear" w:color="auto" w:fill="auto"/>
            <w:hideMark/>
          </w:tcPr>
          <w:p w14:paraId="3BA72C95"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Prevederi generale </w:t>
            </w:r>
          </w:p>
        </w:tc>
      </w:tr>
      <w:tr w:rsidR="003E31FD" w:rsidRPr="00880A57" w14:paraId="1A81096E" w14:textId="77777777" w:rsidTr="00EC1B11">
        <w:tc>
          <w:tcPr>
            <w:tcW w:w="1169" w:type="dxa"/>
            <w:tcBorders>
              <w:top w:val="single" w:sz="4" w:space="0" w:color="auto"/>
              <w:left w:val="single" w:sz="4" w:space="0" w:color="auto"/>
              <w:bottom w:val="single" w:sz="4" w:space="0" w:color="auto"/>
              <w:right w:val="single" w:sz="4" w:space="0" w:color="auto"/>
            </w:tcBorders>
            <w:shd w:val="clear" w:color="auto" w:fill="auto"/>
            <w:hideMark/>
          </w:tcPr>
          <w:p w14:paraId="46F18EEB"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Anexa II</w:t>
            </w:r>
          </w:p>
        </w:tc>
        <w:tc>
          <w:tcPr>
            <w:tcW w:w="8071" w:type="dxa"/>
            <w:tcBorders>
              <w:top w:val="single" w:sz="4" w:space="0" w:color="auto"/>
              <w:left w:val="single" w:sz="4" w:space="0" w:color="auto"/>
              <w:bottom w:val="single" w:sz="4" w:space="0" w:color="auto"/>
              <w:right w:val="single" w:sz="4" w:space="0" w:color="auto"/>
            </w:tcBorders>
            <w:shd w:val="clear" w:color="auto" w:fill="auto"/>
            <w:hideMark/>
          </w:tcPr>
          <w:p w14:paraId="3C04AD81"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Materiale și activități de informare de tip publicitar</w:t>
            </w:r>
          </w:p>
        </w:tc>
      </w:tr>
      <w:tr w:rsidR="003E31FD" w:rsidRPr="00880A57" w14:paraId="1A00497F" w14:textId="77777777" w:rsidTr="00EC1B11">
        <w:tc>
          <w:tcPr>
            <w:tcW w:w="1169" w:type="dxa"/>
            <w:tcBorders>
              <w:top w:val="single" w:sz="4" w:space="0" w:color="auto"/>
              <w:left w:val="single" w:sz="4" w:space="0" w:color="auto"/>
              <w:bottom w:val="single" w:sz="4" w:space="0" w:color="auto"/>
              <w:right w:val="single" w:sz="4" w:space="0" w:color="auto"/>
            </w:tcBorders>
            <w:shd w:val="clear" w:color="auto" w:fill="auto"/>
          </w:tcPr>
          <w:p w14:paraId="63537316"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Anexa III</w:t>
            </w:r>
          </w:p>
        </w:tc>
        <w:tc>
          <w:tcPr>
            <w:tcW w:w="8071" w:type="dxa"/>
            <w:tcBorders>
              <w:top w:val="single" w:sz="4" w:space="0" w:color="auto"/>
              <w:left w:val="single" w:sz="4" w:space="0" w:color="auto"/>
              <w:bottom w:val="single" w:sz="4" w:space="0" w:color="auto"/>
              <w:right w:val="single" w:sz="4" w:space="0" w:color="auto"/>
            </w:tcBorders>
            <w:shd w:val="clear" w:color="auto" w:fill="auto"/>
          </w:tcPr>
          <w:p w14:paraId="137300B1"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III.1 Cererea de finanțare și anexele acesteia</w:t>
            </w:r>
          </w:p>
          <w:p w14:paraId="3DEE36C8"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III. 2. Bugetul indicativ şi planul financiar</w:t>
            </w:r>
          </w:p>
          <w:p w14:paraId="76B85E23"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III. 3. Graficul de eșalonare anuală a plăților                                         </w:t>
            </w:r>
          </w:p>
        </w:tc>
      </w:tr>
      <w:tr w:rsidR="003E31FD" w:rsidRPr="00880A57" w14:paraId="1E62B2A4" w14:textId="77777777" w:rsidTr="00EC1B11">
        <w:tc>
          <w:tcPr>
            <w:tcW w:w="1169" w:type="dxa"/>
            <w:tcBorders>
              <w:top w:val="single" w:sz="4" w:space="0" w:color="auto"/>
              <w:left w:val="single" w:sz="4" w:space="0" w:color="auto"/>
              <w:bottom w:val="single" w:sz="4" w:space="0" w:color="auto"/>
              <w:right w:val="single" w:sz="4" w:space="0" w:color="auto"/>
            </w:tcBorders>
            <w:shd w:val="clear" w:color="auto" w:fill="auto"/>
            <w:hideMark/>
          </w:tcPr>
          <w:p w14:paraId="2779A6B5" w14:textId="6297C895"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Anexa IV</w:t>
            </w:r>
            <w:r w:rsidR="00952931" w:rsidRPr="00880A57">
              <w:rPr>
                <w:rStyle w:val="FootnoteReference"/>
                <w:rFonts w:asciiTheme="minorHAnsi" w:hAnsiTheme="minorHAnsi" w:cstheme="minorHAnsi"/>
              </w:rPr>
              <w:footnoteReference w:id="7"/>
            </w:r>
          </w:p>
        </w:tc>
        <w:tc>
          <w:tcPr>
            <w:tcW w:w="8071" w:type="dxa"/>
            <w:tcBorders>
              <w:top w:val="single" w:sz="4" w:space="0" w:color="auto"/>
              <w:left w:val="single" w:sz="4" w:space="0" w:color="auto"/>
              <w:bottom w:val="single" w:sz="4" w:space="0" w:color="auto"/>
              <w:right w:val="single" w:sz="4" w:space="0" w:color="auto"/>
            </w:tcBorders>
            <w:shd w:val="clear" w:color="auto" w:fill="auto"/>
            <w:hideMark/>
          </w:tcPr>
          <w:p w14:paraId="00FD262E" w14:textId="6CB01E1F"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Instrucţiuni privind achiziţiile pentru beneficiarii privați PS 2023-2027</w:t>
            </w:r>
          </w:p>
          <w:p w14:paraId="0AAE5D93"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sau</w:t>
            </w:r>
          </w:p>
          <w:p w14:paraId="5E487FFB" w14:textId="56996DF3" w:rsidR="003B3062" w:rsidRPr="00880A57" w:rsidRDefault="003E31FD" w:rsidP="004555F3">
            <w:pPr>
              <w:spacing w:after="0" w:line="240" w:lineRule="auto"/>
              <w:jc w:val="both"/>
              <w:rPr>
                <w:rFonts w:asciiTheme="minorHAnsi" w:hAnsiTheme="minorHAnsi" w:cstheme="minorHAnsi"/>
                <w:sz w:val="24"/>
              </w:rPr>
            </w:pPr>
            <w:r w:rsidRPr="00880A57">
              <w:rPr>
                <w:rFonts w:asciiTheme="minorHAnsi" w:hAnsiTheme="minorHAnsi" w:cstheme="minorHAnsi"/>
                <w:sz w:val="24"/>
              </w:rPr>
              <w:t>Instrucțiuni privind achizițiile publice pentru beneficiarii publici PS 2023-2027</w:t>
            </w:r>
          </w:p>
        </w:tc>
      </w:tr>
      <w:tr w:rsidR="003E31FD" w:rsidRPr="00880A57" w14:paraId="75AAA361" w14:textId="77777777" w:rsidTr="00EC1B11">
        <w:tc>
          <w:tcPr>
            <w:tcW w:w="1169" w:type="dxa"/>
            <w:tcBorders>
              <w:top w:val="single" w:sz="4" w:space="0" w:color="auto"/>
              <w:left w:val="single" w:sz="4" w:space="0" w:color="auto"/>
              <w:bottom w:val="single" w:sz="4" w:space="0" w:color="auto"/>
              <w:right w:val="single" w:sz="4" w:space="0" w:color="auto"/>
            </w:tcBorders>
            <w:shd w:val="clear" w:color="auto" w:fill="auto"/>
            <w:hideMark/>
          </w:tcPr>
          <w:p w14:paraId="4B6BEF55"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Anexa V</w:t>
            </w:r>
          </w:p>
        </w:tc>
        <w:tc>
          <w:tcPr>
            <w:tcW w:w="8071" w:type="dxa"/>
            <w:tcBorders>
              <w:top w:val="single" w:sz="4" w:space="0" w:color="auto"/>
              <w:left w:val="single" w:sz="4" w:space="0" w:color="auto"/>
              <w:bottom w:val="single" w:sz="4" w:space="0" w:color="auto"/>
              <w:right w:val="single" w:sz="4" w:space="0" w:color="auto"/>
            </w:tcBorders>
            <w:shd w:val="clear" w:color="auto" w:fill="auto"/>
            <w:hideMark/>
          </w:tcPr>
          <w:p w14:paraId="06C95ABC" w14:textId="571BFA30" w:rsidR="003E31FD" w:rsidRPr="00880A57" w:rsidRDefault="003E31FD" w:rsidP="004555F3">
            <w:pPr>
              <w:spacing w:after="0" w:line="240" w:lineRule="auto"/>
              <w:jc w:val="both"/>
              <w:rPr>
                <w:rFonts w:asciiTheme="minorHAnsi" w:hAnsiTheme="minorHAnsi" w:cstheme="minorHAnsi"/>
                <w:sz w:val="24"/>
              </w:rPr>
            </w:pPr>
            <w:r w:rsidRPr="00880A57">
              <w:rPr>
                <w:rFonts w:asciiTheme="minorHAnsi" w:hAnsiTheme="minorHAnsi" w:cstheme="minorHAnsi"/>
                <w:sz w:val="24"/>
              </w:rPr>
              <w:t>Instrucțiuni de plată pentru proiectele de servicii finanțate în cadrul intervenției DR36</w:t>
            </w:r>
          </w:p>
        </w:tc>
      </w:tr>
    </w:tbl>
    <w:p w14:paraId="2E4AAC36" w14:textId="6759E764" w:rsidR="003E31FD" w:rsidRPr="00880A57" w:rsidRDefault="003E31FD" w:rsidP="003E31FD">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lastRenderedPageBreak/>
        <w:t>7(2)</w:t>
      </w:r>
      <w:r w:rsidRPr="00880A57">
        <w:rPr>
          <w:rFonts w:asciiTheme="minorHAnsi" w:hAnsiTheme="minorHAnsi" w:cstheme="minorHAnsi"/>
          <w:b/>
          <w:sz w:val="24"/>
        </w:rPr>
        <w:t xml:space="preserve"> </w:t>
      </w:r>
      <w:r w:rsidRPr="00880A57">
        <w:rPr>
          <w:rFonts w:asciiTheme="minorHAnsi" w:hAnsiTheme="minorHAnsi" w:cstheme="minorHAnsi"/>
          <w:sz w:val="24"/>
        </w:rPr>
        <w:t xml:space="preserve">Anexele nr. II, IV și V vor fi atașate la momentul semnării Contractului de finanțare, fiind utilizate variantele în vigoare la data respectivă, conform Ghidurilor și Manualelor de procedură aprobate. </w:t>
      </w:r>
    </w:p>
    <w:p w14:paraId="01BD63B8" w14:textId="77777777" w:rsidR="003E31FD" w:rsidRPr="00880A57" w:rsidRDefault="003E31FD" w:rsidP="003E31FD">
      <w:pPr>
        <w:spacing w:before="120" w:after="120" w:line="240" w:lineRule="auto"/>
        <w:jc w:val="both"/>
        <w:rPr>
          <w:rFonts w:asciiTheme="minorHAnsi" w:hAnsiTheme="minorHAnsi" w:cstheme="minorHAnsi"/>
          <w:b/>
          <w:sz w:val="24"/>
        </w:rPr>
      </w:pPr>
    </w:p>
    <w:p w14:paraId="59A743FD" w14:textId="77777777" w:rsidR="003E31FD" w:rsidRPr="00880A57" w:rsidRDefault="003E31FD" w:rsidP="003E31FD">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Articolul 8 – Dispoziții legale</w:t>
      </w:r>
    </w:p>
    <w:p w14:paraId="00E818F5" w14:textId="7F0ECD01"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8(1)</w:t>
      </w:r>
      <w:r w:rsidRPr="00880A57">
        <w:rPr>
          <w:rFonts w:asciiTheme="minorHAnsi" w:hAnsiTheme="minorHAnsi" w:cstheme="minorHAnsi"/>
          <w:sz w:val="24"/>
        </w:rPr>
        <w:tab/>
        <w:t>Prezentul contract obligă părțile să respecte întocmai și cu bună credință fiecare dispoziție a acestuia în conformitate cu principiul obligativității contractului între părțile contractante în temeiul articolului 1270 din Codul civil și al reglementărilor în vigoare.</w:t>
      </w:r>
    </w:p>
    <w:p w14:paraId="63122387" w14:textId="77777777"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8(2) Prezentul contract are natură administrativă în condițiile dispozițiilor legale aplicabile în materie de contencios administrativ, fiind încheiat în formă electronică, care conform Regulamentului (UE) nr. 910/2014 se bazează pe un certificat calificat emis de un furnizor de servicii de încredere calificat care se află în  lista oficială a Uniunii Europene si care se regăsește la https://webgate.ec.europa.eu/tl-browser/#/.</w:t>
      </w:r>
    </w:p>
    <w:p w14:paraId="49E9D88C" w14:textId="77777777"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8(3)</w:t>
      </w:r>
      <w:r w:rsidRPr="00880A57">
        <w:rPr>
          <w:rFonts w:asciiTheme="minorHAnsi" w:hAnsiTheme="minorHAnsi" w:cstheme="minorHAnsi"/>
          <w:sz w:val="24"/>
        </w:rPr>
        <w:tab/>
        <w:t>Prezentul contract constituie titlu executoriu.</w:t>
      </w:r>
    </w:p>
    <w:p w14:paraId="2B254462" w14:textId="77777777"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8(4)</w:t>
      </w:r>
      <w:r w:rsidRPr="00880A57">
        <w:rPr>
          <w:rFonts w:asciiTheme="minorHAnsi" w:hAnsiTheme="minorHAnsi" w:cstheme="minorHAnsi"/>
          <w:sz w:val="24"/>
        </w:rPr>
        <w:tab/>
        <w:t>Acest contract intră în vigoare la data ultimei semnături menționate în contract.</w:t>
      </w:r>
    </w:p>
    <w:p w14:paraId="4FBD2F0E" w14:textId="31A9A071"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8(5)</w:t>
      </w:r>
      <w:r w:rsidRPr="00880A57">
        <w:rPr>
          <w:rFonts w:asciiTheme="minorHAnsi" w:hAnsiTheme="minorHAnsi" w:cstheme="minorHAnsi"/>
          <w:sz w:val="24"/>
        </w:rPr>
        <w:tab/>
        <w:t xml:space="preserve">Datele beneficiarului vor fi făcute publice în conformitate cu Articolul 98 </w:t>
      </w:r>
      <w:r w:rsidR="00CC36DE" w:rsidRPr="00880A57">
        <w:rPr>
          <w:rFonts w:asciiTheme="minorHAnsi" w:hAnsiTheme="minorHAnsi" w:cstheme="minorHAnsi"/>
        </w:rPr>
        <w:t xml:space="preserve">și 101 </w:t>
      </w:r>
      <w:r w:rsidRPr="00880A57">
        <w:rPr>
          <w:rFonts w:asciiTheme="minorHAnsi" w:hAnsiTheme="minorHAnsi" w:cstheme="minorHAnsi"/>
          <w:sz w:val="24"/>
        </w:rPr>
        <w:t>din Regulamentul (UE) nr. 2021/2116 și art. 44 din Regulamentul (UE) nr. 128/2022, iar acestea pot fi prelucrate de către organisme de audit şi de investigare ale UE şi ale statelor membre în vederea protejării intereselor financiare ale Uniunii Europene.</w:t>
      </w:r>
    </w:p>
    <w:p w14:paraId="27C3028E" w14:textId="77777777" w:rsidR="003E31FD" w:rsidRPr="00880A57" w:rsidRDefault="003E31FD" w:rsidP="003E31FD">
      <w:pPr>
        <w:spacing w:before="120" w:after="120" w:line="240" w:lineRule="auto"/>
        <w:jc w:val="both"/>
        <w:rPr>
          <w:rFonts w:asciiTheme="minorHAnsi" w:hAnsiTheme="minorHAnsi" w:cstheme="minorHAnsi"/>
          <w:color w:val="000000"/>
          <w:sz w:val="24"/>
        </w:rPr>
      </w:pPr>
      <w:r w:rsidRPr="00880A57">
        <w:rPr>
          <w:rFonts w:asciiTheme="minorHAnsi" w:hAnsiTheme="minorHAnsi" w:cstheme="minorHAnsi"/>
          <w:color w:val="000000"/>
          <w:sz w:val="24"/>
        </w:rPr>
        <w:t>8(6) Datele cu caracter personal sunt furnizate și prelucrate în conformitate cu cerințele Regulamentului (UE) nr.679/2016 al Parlamentului European și al Consiliului Uniunii Europene privind protecţia persoanelor fizice în ceea ce priveşte prelucrarea datelor cu caracter personal şi privind libera circulaţie a acestor date şi de abrogare a Directivei 95/46/CE (Regulamentul general privind protecţia datelor), iar beneficiarul este  informat cu privire la drepturile sale în calitate de persoană vizată în temeiul legislației aplicabile pentru exercitarea acestor drepturi.</w:t>
      </w:r>
    </w:p>
    <w:p w14:paraId="7F45CC96" w14:textId="77777777" w:rsidR="003E31FD" w:rsidRPr="00880A57" w:rsidRDefault="003E31FD" w:rsidP="003E31FD">
      <w:pPr>
        <w:spacing w:before="120" w:after="120" w:line="240" w:lineRule="auto"/>
        <w:jc w:val="both"/>
        <w:rPr>
          <w:rFonts w:asciiTheme="minorHAnsi" w:hAnsiTheme="minorHAnsi" w:cstheme="minorHAnsi"/>
          <w:color w:val="000000"/>
          <w:sz w:val="24"/>
        </w:rPr>
      </w:pPr>
      <w:r w:rsidRPr="00880A57">
        <w:rPr>
          <w:rFonts w:asciiTheme="minorHAnsi" w:hAnsiTheme="minorHAnsi" w:cstheme="minorHAnsi"/>
          <w:color w:val="000000"/>
          <w:sz w:val="24"/>
        </w:rPr>
        <w:t>8(7) În vederea desfășurării activității specifice, Autoritatea contractantă consultă și prelucrează prin operațiunile prevăzute de lege, precum și prin cele statuate conform protocoalelor/acordurilor de colaborare/delegare, datele cu caracter personal furnizate  de către solicitant/beneficiar, pentru care acesta a declarat că a luat la cunoștință odată cu depunerea cererii de finanțare, în contextul acordului privind prelucrarea datelor cu caracter personal, luând la cunoștință despre dreptul de acces la date, de intervenție și de opoziție, dreptul de a nu fi supus unei decizii individuale, dreptul la rectificarea datelor, dreptul la ștergerea datelor (“dreptul de a fi uitat”), dreptul la restricționarea prelucrării, dreptul la portabilitatea datelor, dreptul la retragerea consimțământului în cazul prelucrării în scop de informare sau promovare, dreptul de a fi notificat de către operator, drepturi care pot fi exercitate în limitele legale, trimițând o adresa scrisă, datată și semnată către AFIR în care să se precizeze numele complet și domiciliul pentru identificare, cât și dreptul de a se adresa Autorității Naționale de Supraveghere a Prelucrării Datelor cu Caracter Personal sau justiției.</w:t>
      </w:r>
    </w:p>
    <w:p w14:paraId="33C68FE1" w14:textId="77777777" w:rsidR="003E31FD" w:rsidRPr="00880A57" w:rsidRDefault="003E31FD" w:rsidP="003E31FD">
      <w:pPr>
        <w:spacing w:before="120" w:after="120" w:line="240" w:lineRule="auto"/>
        <w:jc w:val="both"/>
        <w:rPr>
          <w:rFonts w:asciiTheme="minorHAnsi" w:hAnsiTheme="minorHAnsi" w:cstheme="minorHAnsi"/>
          <w:color w:val="000000"/>
          <w:sz w:val="24"/>
        </w:rPr>
      </w:pPr>
      <w:r w:rsidRPr="00880A57">
        <w:rPr>
          <w:rFonts w:asciiTheme="minorHAnsi" w:hAnsiTheme="minorHAnsi" w:cstheme="minorHAnsi"/>
          <w:color w:val="000000"/>
          <w:sz w:val="24"/>
        </w:rPr>
        <w:lastRenderedPageBreak/>
        <w:t xml:space="preserve">8(8) Furnizarea datelor cu caracter personal este necesară pentru executarea prezentului contract, în caz contrar, relația contractuală fiind în imposibilitate de a fi stabilită, contractul de finanțare având statut de contract neîncheiat.   </w:t>
      </w:r>
    </w:p>
    <w:p w14:paraId="638A681A" w14:textId="77777777" w:rsidR="003E31FD" w:rsidRPr="00880A57" w:rsidRDefault="003E31FD" w:rsidP="003E31FD">
      <w:pPr>
        <w:spacing w:before="120" w:after="120" w:line="240" w:lineRule="auto"/>
        <w:jc w:val="both"/>
        <w:rPr>
          <w:rFonts w:asciiTheme="minorHAnsi" w:hAnsiTheme="minorHAnsi" w:cstheme="minorHAnsi"/>
          <w:color w:val="000000"/>
          <w:sz w:val="24"/>
        </w:rPr>
      </w:pPr>
      <w:r w:rsidRPr="00880A57">
        <w:rPr>
          <w:rFonts w:asciiTheme="minorHAnsi" w:hAnsiTheme="minorHAnsi" w:cstheme="minorHAnsi"/>
          <w:color w:val="000000"/>
          <w:sz w:val="24"/>
        </w:rPr>
        <w:t>8(9) Prezentul contract de finanțare constituie temei pentru prelucrarea datelor cu caracter personal pe care Autoritatea Contractantă le-a primit de la beneficiar. Termenul pentru care sunt prelucrate datele cu caracter personal  reprezintă durata contractuală până la expirarea obligațiilor contractuale, inclusiv termenele de arhivare.</w:t>
      </w:r>
    </w:p>
    <w:p w14:paraId="4FC8A495" w14:textId="77777777" w:rsidR="003E31FD" w:rsidRPr="00880A57" w:rsidRDefault="003E31FD" w:rsidP="003E31FD">
      <w:pPr>
        <w:spacing w:before="120" w:after="120" w:line="240" w:lineRule="auto"/>
        <w:jc w:val="both"/>
        <w:rPr>
          <w:rFonts w:asciiTheme="minorHAnsi" w:hAnsiTheme="minorHAnsi" w:cstheme="minorHAnsi"/>
          <w:sz w:val="24"/>
        </w:rPr>
      </w:pPr>
    </w:p>
    <w:p w14:paraId="5F5EBAA0" w14:textId="77777777" w:rsidR="003E31FD" w:rsidRPr="00880A57" w:rsidRDefault="003E31FD" w:rsidP="003E31FD">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Articolul 9. Notificări și comunicări</w:t>
      </w:r>
    </w:p>
    <w:p w14:paraId="502A6570" w14:textId="75DB8BDB"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9(1) Orice comunicare sau notificare adresată de una din părți celeilalte va fi socotită ca valabil îndeplinită dacă este transmisă la adresa/sediul prevăzut în partea introductivă a prezentului contract.</w:t>
      </w:r>
    </w:p>
    <w:p w14:paraId="05826750" w14:textId="0291515D"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9(2) În cazul în care notificarea/comunicarea se face pe cale poștală, se va transmite prin intermediul unei scrisori recomandate, cu confirmare de primire și se consideră primită de destinatar la data menționată de oficiul poștal primitor pe această confirmare.</w:t>
      </w:r>
    </w:p>
    <w:p w14:paraId="76C21192" w14:textId="77777777"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9(3) Dacă notificarea/comunicarea se trimite prin fax/e-mail, ea se consideră primită în </w:t>
      </w:r>
      <w:r w:rsidRPr="00880A57">
        <w:rPr>
          <w:rFonts w:asciiTheme="minorHAnsi" w:hAnsiTheme="minorHAnsi" w:cstheme="minorHAnsi"/>
          <w:color w:val="000000"/>
          <w:sz w:val="24"/>
        </w:rPr>
        <w:t>prima zi lucrătoare după cea în care a fost expediată.</w:t>
      </w:r>
      <w:r w:rsidRPr="00880A57">
        <w:rPr>
          <w:rFonts w:asciiTheme="minorHAnsi" w:hAnsiTheme="minorHAnsi" w:cstheme="minorHAnsi"/>
          <w:sz w:val="24"/>
        </w:rPr>
        <w:t xml:space="preserve"> Excepție face comunicarea titlurilor de creanță, care se va realiza conform legislației specifice.</w:t>
      </w:r>
    </w:p>
    <w:p w14:paraId="0E290002" w14:textId="1BEB198E"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9(4) Notificările verbale nu se iau în considerare de nici una din părți dacă nu sunt confirmate prin intermediul uneia din modalitățile prevăzute la alin.(1) – (3).</w:t>
      </w:r>
    </w:p>
    <w:p w14:paraId="55F20AD7" w14:textId="25401BFB"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9(5) În cazul în care notificarea/comunicarea prin e-mail, fax sau pe cale poștală nu este posibilă, din motive neimputabile Autorității Contractante, notificarea/comunicarea se va realiza prin publicitate. Notificarea/comunicarea prin publicitate se va realiza prin afișarea, concomitent, la sediul Autorității Contractante și pe pagina de internet a Autorității Contractante, a unui anunț în care se menționează că a fost emis un act administrativ pe numele beneficiarului. Actul va fi considerat comunicat la expirarea termenului de 15 zile de la data afișării anunțului. Excepție face afișarea titlurilor de creanță, care se va realiza conform legislației specifice.</w:t>
      </w:r>
    </w:p>
    <w:p w14:paraId="4196CA33" w14:textId="77777777" w:rsidR="003E31FD" w:rsidRPr="00880A57" w:rsidRDefault="003E31FD" w:rsidP="003E31FD">
      <w:pPr>
        <w:spacing w:before="120" w:after="120" w:line="240" w:lineRule="auto"/>
        <w:jc w:val="both"/>
        <w:rPr>
          <w:rFonts w:asciiTheme="minorHAnsi" w:hAnsiTheme="minorHAnsi" w:cstheme="minorHAnsi"/>
          <w:color w:val="000000"/>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26"/>
        <w:gridCol w:w="5150"/>
      </w:tblGrid>
      <w:tr w:rsidR="003E31FD" w:rsidRPr="00880A57" w14:paraId="56B2DB8C" w14:textId="77777777" w:rsidTr="003E31FD">
        <w:trPr>
          <w:trHeight w:val="464"/>
        </w:trPr>
        <w:tc>
          <w:tcPr>
            <w:tcW w:w="4426" w:type="dxa"/>
            <w:tcBorders>
              <w:top w:val="single" w:sz="4" w:space="0" w:color="auto"/>
              <w:left w:val="single" w:sz="4" w:space="0" w:color="auto"/>
              <w:bottom w:val="single" w:sz="4" w:space="0" w:color="auto"/>
              <w:right w:val="single" w:sz="4" w:space="0" w:color="auto"/>
            </w:tcBorders>
            <w:hideMark/>
          </w:tcPr>
          <w:p w14:paraId="50D7D62D"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Pentru beneficiar</w:t>
            </w:r>
          </w:p>
        </w:tc>
        <w:tc>
          <w:tcPr>
            <w:tcW w:w="5150" w:type="dxa"/>
            <w:tcBorders>
              <w:top w:val="single" w:sz="4" w:space="0" w:color="auto"/>
              <w:left w:val="single" w:sz="4" w:space="0" w:color="auto"/>
              <w:bottom w:val="single" w:sz="4" w:space="0" w:color="auto"/>
              <w:right w:val="single" w:sz="4" w:space="0" w:color="auto"/>
            </w:tcBorders>
            <w:hideMark/>
          </w:tcPr>
          <w:p w14:paraId="0340596A"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Pentru Autoritatea Contractantă</w:t>
            </w:r>
          </w:p>
        </w:tc>
      </w:tr>
      <w:tr w:rsidR="003E31FD" w:rsidRPr="00880A57" w14:paraId="7166A634" w14:textId="77777777" w:rsidTr="003E31FD">
        <w:trPr>
          <w:trHeight w:val="1193"/>
        </w:trPr>
        <w:tc>
          <w:tcPr>
            <w:tcW w:w="4426" w:type="dxa"/>
            <w:tcBorders>
              <w:top w:val="single" w:sz="4" w:space="0" w:color="auto"/>
              <w:left w:val="single" w:sz="4" w:space="0" w:color="auto"/>
              <w:bottom w:val="single" w:sz="4" w:space="0" w:color="auto"/>
              <w:right w:val="single" w:sz="4" w:space="0" w:color="auto"/>
            </w:tcBorders>
            <w:hideMark/>
          </w:tcPr>
          <w:p w14:paraId="269D71DD"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Reprezentant legal</w:t>
            </w:r>
          </w:p>
          <w:p w14:paraId="0125FA44"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Nume/prenume.................................</w:t>
            </w:r>
          </w:p>
          <w:p w14:paraId="28FEA10D"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Data :................................................</w:t>
            </w:r>
          </w:p>
          <w:p w14:paraId="4B7538DA"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Semnătura...................................</w:t>
            </w:r>
          </w:p>
        </w:tc>
        <w:tc>
          <w:tcPr>
            <w:tcW w:w="5150" w:type="dxa"/>
            <w:tcBorders>
              <w:top w:val="single" w:sz="4" w:space="0" w:color="auto"/>
              <w:left w:val="single" w:sz="4" w:space="0" w:color="auto"/>
              <w:bottom w:val="single" w:sz="4" w:space="0" w:color="auto"/>
              <w:right w:val="single" w:sz="4" w:space="0" w:color="auto"/>
            </w:tcBorders>
            <w:hideMark/>
          </w:tcPr>
          <w:p w14:paraId="6B12F353"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Director General Adjunct CRFIR</w:t>
            </w:r>
          </w:p>
          <w:p w14:paraId="510D9D81"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Nume/prenume..............................................</w:t>
            </w:r>
          </w:p>
          <w:p w14:paraId="12603C80"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Data :..............................................................</w:t>
            </w:r>
          </w:p>
          <w:p w14:paraId="10FDBDCA"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Semnătura...................................................</w:t>
            </w:r>
          </w:p>
        </w:tc>
      </w:tr>
      <w:tr w:rsidR="003E31FD" w:rsidRPr="00880A57" w14:paraId="7EDB8610" w14:textId="77777777" w:rsidTr="003E31FD">
        <w:trPr>
          <w:trHeight w:val="1376"/>
        </w:trPr>
        <w:tc>
          <w:tcPr>
            <w:tcW w:w="4426" w:type="dxa"/>
            <w:tcBorders>
              <w:top w:val="single" w:sz="4" w:space="0" w:color="auto"/>
              <w:left w:val="single" w:sz="4" w:space="0" w:color="auto"/>
              <w:bottom w:val="single" w:sz="4" w:space="0" w:color="auto"/>
              <w:right w:val="single" w:sz="4" w:space="0" w:color="auto"/>
            </w:tcBorders>
            <w:hideMark/>
          </w:tcPr>
          <w:p w14:paraId="0A02FF19"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 xml:space="preserve">Director Economic/Contabil Șef                                              Nume/prenume                  </w:t>
            </w:r>
          </w:p>
          <w:p w14:paraId="30010C45"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Semnătura .............................</w:t>
            </w:r>
          </w:p>
          <w:p w14:paraId="334070A9"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Data ...................................</w:t>
            </w:r>
          </w:p>
        </w:tc>
        <w:tc>
          <w:tcPr>
            <w:tcW w:w="5150" w:type="dxa"/>
            <w:tcBorders>
              <w:top w:val="single" w:sz="4" w:space="0" w:color="auto"/>
              <w:left w:val="single" w:sz="4" w:space="0" w:color="auto"/>
              <w:bottom w:val="single" w:sz="4" w:space="0" w:color="auto"/>
              <w:right w:val="single" w:sz="4" w:space="0" w:color="auto"/>
            </w:tcBorders>
            <w:hideMark/>
          </w:tcPr>
          <w:p w14:paraId="4A2EC2B5"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 xml:space="preserve">Vizat Control Financiar Preventiv Propriu    </w:t>
            </w:r>
          </w:p>
          <w:p w14:paraId="7EF0863F"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Nume/prenume..............................................</w:t>
            </w:r>
          </w:p>
          <w:p w14:paraId="6C5B1FB0"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Data :................................ Semnătura......................................................</w:t>
            </w:r>
          </w:p>
        </w:tc>
      </w:tr>
      <w:tr w:rsidR="003E31FD" w:rsidRPr="00880A57" w14:paraId="391DF4FB" w14:textId="77777777" w:rsidTr="003E31FD">
        <w:trPr>
          <w:trHeight w:val="1048"/>
        </w:trPr>
        <w:tc>
          <w:tcPr>
            <w:tcW w:w="4426" w:type="dxa"/>
            <w:tcBorders>
              <w:top w:val="single" w:sz="4" w:space="0" w:color="auto"/>
              <w:left w:val="single" w:sz="4" w:space="0" w:color="auto"/>
              <w:bottom w:val="single" w:sz="4" w:space="0" w:color="auto"/>
              <w:right w:val="single" w:sz="4" w:space="0" w:color="auto"/>
            </w:tcBorders>
          </w:tcPr>
          <w:p w14:paraId="46B32001" w14:textId="77777777" w:rsidR="003E31FD" w:rsidRPr="00880A57" w:rsidRDefault="003E31FD" w:rsidP="003E31FD">
            <w:pPr>
              <w:spacing w:after="0" w:line="240" w:lineRule="auto"/>
              <w:jc w:val="both"/>
              <w:rPr>
                <w:rFonts w:asciiTheme="minorHAnsi" w:hAnsiTheme="minorHAnsi" w:cstheme="minorHAnsi"/>
                <w:b/>
                <w:sz w:val="24"/>
              </w:rPr>
            </w:pPr>
          </w:p>
        </w:tc>
        <w:tc>
          <w:tcPr>
            <w:tcW w:w="5150" w:type="dxa"/>
            <w:tcBorders>
              <w:top w:val="single" w:sz="4" w:space="0" w:color="auto"/>
              <w:left w:val="single" w:sz="4" w:space="0" w:color="auto"/>
              <w:bottom w:val="single" w:sz="4" w:space="0" w:color="auto"/>
              <w:right w:val="single" w:sz="4" w:space="0" w:color="auto"/>
            </w:tcBorders>
            <w:hideMark/>
          </w:tcPr>
          <w:p w14:paraId="60DF9A82"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Compartiment Juridic si Contencios CRFIR</w:t>
            </w:r>
          </w:p>
          <w:p w14:paraId="7D374663"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Nume/prenume........................................</w:t>
            </w:r>
          </w:p>
          <w:p w14:paraId="4C944A03"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Data :..............................................................</w:t>
            </w:r>
          </w:p>
          <w:p w14:paraId="6FE82D47"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Semnătura......................................................</w:t>
            </w:r>
          </w:p>
        </w:tc>
      </w:tr>
      <w:tr w:rsidR="003E31FD" w:rsidRPr="00880A57" w14:paraId="3E67E662" w14:textId="77777777" w:rsidTr="003E31FD">
        <w:trPr>
          <w:trHeight w:val="1727"/>
        </w:trPr>
        <w:tc>
          <w:tcPr>
            <w:tcW w:w="4426" w:type="dxa"/>
            <w:tcBorders>
              <w:top w:val="single" w:sz="4" w:space="0" w:color="auto"/>
              <w:left w:val="single" w:sz="4" w:space="0" w:color="auto"/>
              <w:bottom w:val="single" w:sz="4" w:space="0" w:color="auto"/>
              <w:right w:val="single" w:sz="4" w:space="0" w:color="auto"/>
            </w:tcBorders>
          </w:tcPr>
          <w:p w14:paraId="4D4C0225" w14:textId="77777777" w:rsidR="003E31FD" w:rsidRPr="00880A57" w:rsidRDefault="003E31FD" w:rsidP="003E31FD">
            <w:pPr>
              <w:spacing w:after="0" w:line="240" w:lineRule="auto"/>
              <w:jc w:val="both"/>
              <w:rPr>
                <w:rFonts w:asciiTheme="minorHAnsi" w:hAnsiTheme="minorHAnsi" w:cstheme="minorHAnsi"/>
                <w:b/>
                <w:sz w:val="24"/>
              </w:rPr>
            </w:pPr>
          </w:p>
        </w:tc>
        <w:tc>
          <w:tcPr>
            <w:tcW w:w="5150" w:type="dxa"/>
            <w:tcBorders>
              <w:top w:val="single" w:sz="4" w:space="0" w:color="auto"/>
              <w:left w:val="single" w:sz="4" w:space="0" w:color="auto"/>
              <w:bottom w:val="single" w:sz="4" w:space="0" w:color="auto"/>
              <w:right w:val="single" w:sz="4" w:space="0" w:color="auto"/>
            </w:tcBorders>
            <w:hideMark/>
          </w:tcPr>
          <w:p w14:paraId="77FB31C9"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Director CRFIR</w:t>
            </w:r>
          </w:p>
          <w:p w14:paraId="7AB1DEE2"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Nume/prenume..............................................</w:t>
            </w:r>
          </w:p>
          <w:p w14:paraId="14C06F7A"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Data :..............................................................</w:t>
            </w:r>
          </w:p>
          <w:p w14:paraId="35815A09"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Semnătura...................................................</w:t>
            </w:r>
          </w:p>
        </w:tc>
      </w:tr>
    </w:tbl>
    <w:p w14:paraId="73B12CD8" w14:textId="5C7568C9" w:rsidR="003E31FD" w:rsidRPr="00880A57" w:rsidRDefault="003E31FD" w:rsidP="00A671C0">
      <w:pPr>
        <w:tabs>
          <w:tab w:val="left" w:pos="0"/>
        </w:tabs>
        <w:spacing w:before="240" w:after="0" w:line="240" w:lineRule="auto"/>
        <w:jc w:val="both"/>
        <w:rPr>
          <w:rFonts w:asciiTheme="minorHAnsi" w:hAnsiTheme="minorHAnsi" w:cstheme="minorHAnsi"/>
          <w:color w:val="000000"/>
          <w:sz w:val="24"/>
          <w:lang w:val="en-US"/>
        </w:rPr>
      </w:pPr>
      <w:r w:rsidRPr="00880A57">
        <w:rPr>
          <w:rFonts w:asciiTheme="minorHAnsi" w:hAnsiTheme="minorHAnsi" w:cstheme="minorHAnsi"/>
          <w:kern w:val="32"/>
          <w:sz w:val="24"/>
        </w:rPr>
        <w:br w:type="page"/>
      </w:r>
    </w:p>
    <w:p w14:paraId="60E85B44" w14:textId="77777777" w:rsidR="00A671C0" w:rsidRPr="00880A57" w:rsidRDefault="00A671C0" w:rsidP="00502E6A">
      <w:pPr>
        <w:rPr>
          <w:rFonts w:asciiTheme="minorHAnsi" w:hAnsiTheme="minorHAnsi" w:cstheme="minorHAnsi"/>
        </w:rPr>
      </w:pPr>
      <w:bookmarkStart w:id="212" w:name="_Toc447196953"/>
      <w:bookmarkStart w:id="213" w:name="_Toc446402823"/>
      <w:bookmarkStart w:id="214" w:name="_Toc445995131"/>
      <w:bookmarkStart w:id="215" w:name="_Toc445992975"/>
      <w:bookmarkStart w:id="216" w:name="_Toc445990128"/>
      <w:bookmarkStart w:id="217" w:name="_Toc455132922"/>
      <w:bookmarkStart w:id="218" w:name="_Toc477942568"/>
      <w:bookmarkStart w:id="219" w:name="_Toc479103400"/>
      <w:bookmarkStart w:id="220" w:name="_Toc487029140"/>
      <w:bookmarkStart w:id="221" w:name="_Toc488619449"/>
      <w:bookmarkStart w:id="222" w:name="_Toc182494696"/>
    </w:p>
    <w:p w14:paraId="1A0730AA" w14:textId="7C72F32F" w:rsidR="00DD3719" w:rsidRPr="00880A57" w:rsidRDefault="00DD3719" w:rsidP="00502E6A">
      <w:pPr>
        <w:rPr>
          <w:rFonts w:asciiTheme="minorHAnsi" w:hAnsiTheme="minorHAnsi" w:cstheme="minorHAnsi"/>
          <w:b/>
        </w:rPr>
      </w:pPr>
      <w:r w:rsidRPr="00880A57">
        <w:rPr>
          <w:rFonts w:asciiTheme="minorHAnsi" w:hAnsiTheme="minorHAnsi" w:cstheme="minorHAnsi"/>
          <w:b/>
        </w:rPr>
        <w:t>ANEXA I – LA CONTRACTUL DE FINANȚARE PENTRU PROIECTE DE SERVICII</w:t>
      </w:r>
      <w:bookmarkEnd w:id="212"/>
      <w:bookmarkEnd w:id="213"/>
      <w:bookmarkEnd w:id="214"/>
      <w:bookmarkEnd w:id="215"/>
      <w:bookmarkEnd w:id="216"/>
      <w:bookmarkEnd w:id="217"/>
      <w:bookmarkEnd w:id="218"/>
      <w:bookmarkEnd w:id="219"/>
      <w:bookmarkEnd w:id="220"/>
      <w:bookmarkEnd w:id="221"/>
      <w:bookmarkEnd w:id="222"/>
    </w:p>
    <w:p w14:paraId="20E2B044" w14:textId="77777777" w:rsidR="00DD3719" w:rsidRPr="00880A57" w:rsidRDefault="00DD3719" w:rsidP="00A671C0">
      <w:pPr>
        <w:pStyle w:val="NormalWeb2"/>
        <w:spacing w:before="120" w:after="120"/>
        <w:rPr>
          <w:rFonts w:asciiTheme="minorHAnsi" w:hAnsiTheme="minorHAnsi" w:cstheme="minorHAnsi"/>
        </w:rPr>
      </w:pPr>
    </w:p>
    <w:p w14:paraId="3390F79F" w14:textId="77777777" w:rsidR="00DD3719" w:rsidRPr="00880A57" w:rsidRDefault="00DD3719" w:rsidP="00A671C0">
      <w:pPr>
        <w:spacing w:before="120" w:after="120" w:line="240" w:lineRule="auto"/>
        <w:jc w:val="both"/>
        <w:rPr>
          <w:rFonts w:asciiTheme="minorHAnsi" w:hAnsiTheme="minorHAnsi" w:cstheme="minorHAnsi"/>
          <w:b/>
          <w:sz w:val="24"/>
          <w:szCs w:val="24"/>
          <w:u w:val="single"/>
        </w:rPr>
      </w:pPr>
      <w:r w:rsidRPr="00880A57">
        <w:rPr>
          <w:rFonts w:asciiTheme="minorHAnsi" w:hAnsiTheme="minorHAnsi" w:cstheme="minorHAnsi"/>
          <w:b/>
          <w:i/>
          <w:sz w:val="24"/>
          <w:szCs w:val="24"/>
          <w:u w:val="single"/>
        </w:rPr>
        <w:t>PREVEDERI GENERALE</w:t>
      </w:r>
    </w:p>
    <w:p w14:paraId="5B785D36" w14:textId="77777777" w:rsidR="00DD3719" w:rsidRPr="00880A57" w:rsidRDefault="00DD3719" w:rsidP="00A671C0">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1 - Obligații generale</w:t>
      </w:r>
    </w:p>
    <w:p w14:paraId="339CC147"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1(1)</w:t>
      </w:r>
      <w:r w:rsidRPr="00880A57">
        <w:rPr>
          <w:rFonts w:asciiTheme="minorHAnsi" w:hAnsiTheme="minorHAnsi" w:cstheme="minorHAnsi"/>
          <w:sz w:val="24"/>
          <w:szCs w:val="24"/>
        </w:rPr>
        <w:tab/>
        <w:t xml:space="preserve">Beneficiarul se obligă să execute Proiectul în conformitate cu descrierea acestuia cuprinsă în Cererea de finanțare astfel cum a fost aprobată, împreună cu toate documentele anexate și în baza modificărilor și completărilor aprobate și efectuate pe parcursul implementării. </w:t>
      </w:r>
    </w:p>
    <w:p w14:paraId="1FAF8069" w14:textId="77777777" w:rsidR="00DD3719" w:rsidRPr="00880A57" w:rsidRDefault="00DD3719"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1(2)   Beneficiarul finanțării nerambursabile este obligat să respecte legislația în vigoare și regulile emise de Autoritatea Contractantă.</w:t>
      </w:r>
    </w:p>
    <w:p w14:paraId="2ADDF7CA" w14:textId="77777777" w:rsidR="00DD3719" w:rsidRPr="00880A57" w:rsidRDefault="00DD3719"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 1(3)</w:t>
      </w:r>
      <w:r w:rsidRPr="00880A57">
        <w:rPr>
          <w:rFonts w:asciiTheme="minorHAnsi" w:hAnsiTheme="minorHAnsi" w:cstheme="minorHAnsi"/>
          <w:sz w:val="24"/>
          <w:szCs w:val="24"/>
        </w:rPr>
        <w:tab/>
        <w:t xml:space="preserve">Beneficiarul va fi singurul răspunzător în fata Autorității Contractante pentru implementarea proiectului. </w:t>
      </w:r>
    </w:p>
    <w:p w14:paraId="2077CA57"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1(4)</w:t>
      </w:r>
      <w:r w:rsidRPr="00880A57">
        <w:rPr>
          <w:rFonts w:asciiTheme="minorHAnsi" w:hAnsiTheme="minorHAnsi" w:cstheme="minorHAnsi"/>
          <w:sz w:val="24"/>
          <w:szCs w:val="24"/>
        </w:rPr>
        <w:tab/>
        <w:t>Beneficiarul trebuie să implementeze Proiectul cu maximum de profesionalism, eficiență și vigilență în conformitate cu cele mai bune practici în domeniul vizat și în concordanță cu acest contract.</w:t>
      </w:r>
    </w:p>
    <w:p w14:paraId="2E9A29CC"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1(5)</w:t>
      </w:r>
      <w:r w:rsidRPr="00880A57">
        <w:rPr>
          <w:rFonts w:asciiTheme="minorHAnsi" w:hAnsiTheme="minorHAnsi" w:cstheme="minorHAnsi"/>
          <w:sz w:val="24"/>
          <w:szCs w:val="24"/>
        </w:rPr>
        <w:tab/>
        <w:t>Autoritatea Contractantă își rezervă dreptul de a nu încheia un nou contract cu Beneficiarul care nu și-a respectat obligațiile contractuale stipulate într-un contract de finanțare, încheiat anterior cu AFIR, în situațiile prevăzute în legislația națională aplicabilă în vigoare.</w:t>
      </w:r>
    </w:p>
    <w:p w14:paraId="6B4247CE"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lang w:val="en-GB"/>
        </w:rPr>
      </w:pPr>
    </w:p>
    <w:p w14:paraId="68C99BBA" w14:textId="77777777" w:rsidR="00DD3719" w:rsidRPr="00880A57" w:rsidRDefault="00DD3719" w:rsidP="00A671C0">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Articolul 2 – Obligații privind informarea și raportarea </w:t>
      </w:r>
    </w:p>
    <w:p w14:paraId="19680C02" w14:textId="256F5539"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2(1)</w:t>
      </w:r>
      <w:r w:rsidRPr="00880A57">
        <w:rPr>
          <w:rFonts w:asciiTheme="minorHAnsi" w:hAnsiTheme="minorHAnsi" w:cstheme="minorHAnsi"/>
          <w:sz w:val="24"/>
          <w:szCs w:val="24"/>
        </w:rPr>
        <w:tab/>
        <w:t>Beneficiarul are obligația de a prezenta Autorității Contractante Rapoarte de activitate intermediare/</w:t>
      </w:r>
      <w:r w:rsidR="00D57D10" w:rsidRPr="00880A57">
        <w:rPr>
          <w:rFonts w:asciiTheme="minorHAnsi" w:hAnsiTheme="minorHAnsi" w:cstheme="minorHAnsi"/>
          <w:sz w:val="24"/>
          <w:szCs w:val="24"/>
        </w:rPr>
        <w:t xml:space="preserve"> </w:t>
      </w:r>
      <w:r w:rsidRPr="00880A57">
        <w:rPr>
          <w:rFonts w:asciiTheme="minorHAnsi" w:hAnsiTheme="minorHAnsi" w:cstheme="minorHAnsi"/>
          <w:sz w:val="24"/>
          <w:szCs w:val="24"/>
        </w:rPr>
        <w:t>final – corespunzător(oare) etapei de derulare a proiectului. Raportul/Rapoartele de activitate intermediare vor fi întocmite numai în situația în care beneficiarul optează pentru depunerea de tranșe de plată intermediare. Acestea se transmit către AFIR în termen de maximum 10 zile lucrătoare de la finalizarea ultimei activități la care Raportul de activitate face referire.</w:t>
      </w:r>
    </w:p>
    <w:p w14:paraId="47A16F9C"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Rapoartele de Activitate Finale vor fi transmise către  AFIR în termen de maximum 10 zile lucrătoare de la încheierea activităților proiectului.</w:t>
      </w:r>
    </w:p>
    <w:p w14:paraId="17438712"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2(2)</w:t>
      </w:r>
      <w:r w:rsidRPr="00880A57">
        <w:rPr>
          <w:rFonts w:asciiTheme="minorHAnsi" w:hAnsiTheme="minorHAnsi" w:cstheme="minorHAnsi"/>
          <w:sz w:val="24"/>
          <w:szCs w:val="24"/>
        </w:rPr>
        <w:tab/>
        <w:t>Beneficiarul trebuie să depună cel puțin o cerere de plată eligibilă în fiecare an de implementare în conformitate  cu Anexa III.2 - Graficul de eșalonare anuală a plăților, sub sancțiunea prevăzută la Art.16(4) din prezenta Anexă.</w:t>
      </w:r>
    </w:p>
    <w:p w14:paraId="14A17763"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2(3) Beneficiarul este obligat să întocmească și să atașeze la fiecare cerere de plată declarația de cheltuieli și documentele justificative, respectând Instrucțiunile de Plată - Anexa V la prezentul contract.</w:t>
      </w:r>
      <w:r w:rsidRPr="00880A57">
        <w:rPr>
          <w:rFonts w:asciiTheme="minorHAnsi" w:hAnsiTheme="minorHAnsi" w:cstheme="minorHAnsi"/>
          <w:sz w:val="24"/>
          <w:szCs w:val="24"/>
        </w:rPr>
        <w:tab/>
      </w:r>
    </w:p>
    <w:p w14:paraId="116DCD23"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2(4)</w:t>
      </w:r>
      <w:r w:rsidRPr="00880A57">
        <w:rPr>
          <w:rFonts w:asciiTheme="minorHAnsi" w:hAnsiTheme="minorHAnsi" w:cstheme="minorHAnsi"/>
          <w:sz w:val="24"/>
          <w:szCs w:val="24"/>
        </w:rPr>
        <w:tab/>
        <w:t>Beneficiarul are obligația să furnizeze orice alte informații de natură tehnică sau financiară solicitate de Autoritatea Contractantă.</w:t>
      </w:r>
    </w:p>
    <w:p w14:paraId="3C6365B9" w14:textId="77777777" w:rsidR="00DD3719" w:rsidRPr="00880A57" w:rsidRDefault="00DD3719"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2(5) În cazul nerespectării de către beneficiar a termenelor stipulate în prezentul Contract, Autoritatea Contractantă își rezervă dreptul de a înceta Contractul de finanțare în condițiile art. 10(3).</w:t>
      </w:r>
    </w:p>
    <w:p w14:paraId="4C4231EA" w14:textId="77777777" w:rsidR="00DD3719" w:rsidRPr="00880A57" w:rsidRDefault="00DD3719" w:rsidP="00A671C0">
      <w:pPr>
        <w:spacing w:before="120" w:after="120" w:line="240" w:lineRule="auto"/>
        <w:jc w:val="both"/>
        <w:rPr>
          <w:rFonts w:asciiTheme="minorHAnsi" w:hAnsiTheme="minorHAnsi" w:cstheme="minorHAnsi"/>
          <w:sz w:val="24"/>
          <w:szCs w:val="24"/>
        </w:rPr>
      </w:pPr>
    </w:p>
    <w:p w14:paraId="2281B155" w14:textId="77777777" w:rsidR="00DD3719" w:rsidRPr="00880A57" w:rsidRDefault="00DD3719" w:rsidP="00A671C0">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3 – Obligații</w:t>
      </w:r>
    </w:p>
    <w:p w14:paraId="647CBCC1"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3(1)</w:t>
      </w:r>
      <w:r w:rsidRPr="00880A57">
        <w:rPr>
          <w:rFonts w:asciiTheme="minorHAnsi" w:hAnsiTheme="minorHAnsi" w:cstheme="minorHAnsi"/>
          <w:sz w:val="24"/>
          <w:szCs w:val="24"/>
        </w:rPr>
        <w:tab/>
        <w:t xml:space="preserve">Beneficiarul se obligă să respecte, pe toată durata contractului, criteriile de eligibilitate generale și locale și criteriile de selecție în baza cărora a fost selectată cererea de finanțare. </w:t>
      </w:r>
    </w:p>
    <w:p w14:paraId="20621EC4"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3(2)</w:t>
      </w:r>
      <w:r w:rsidRPr="00880A57">
        <w:rPr>
          <w:rFonts w:asciiTheme="minorHAnsi" w:hAnsiTheme="minorHAnsi" w:cstheme="minorHAnsi"/>
          <w:sz w:val="24"/>
          <w:szCs w:val="24"/>
        </w:rPr>
        <w:tab/>
        <w:t>Dacă Autoritatea Contractantă constată că activitățile finanțate nu corespund scopului destinat sau primesc altă destinație pe durata de valabilitate a Contractului de finanțare, își rezervă dreptul de a recupera prejudiciul.</w:t>
      </w:r>
    </w:p>
    <w:p w14:paraId="6F431932"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3(3)</w:t>
      </w:r>
      <w:r w:rsidRPr="00880A57">
        <w:rPr>
          <w:rFonts w:asciiTheme="minorHAnsi" w:hAnsiTheme="minorHAnsi" w:cstheme="minorHAnsi"/>
          <w:sz w:val="24"/>
          <w:szCs w:val="24"/>
        </w:rPr>
        <w:tab/>
        <w:t>Beneficiarul își va asuma integral răspunderea pentru prejudiciile cauzate terților din culpa sa pe parcursul derulării proiectului. Autoritatea Contractantă va fi degrevată de orice responsabilitate pentru prejudiciile cauzate terților din culpa beneficiarului.</w:t>
      </w:r>
    </w:p>
    <w:p w14:paraId="7C2A84C1"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3(4)</w:t>
      </w:r>
      <w:r w:rsidRPr="00880A57">
        <w:rPr>
          <w:rFonts w:asciiTheme="minorHAnsi" w:hAnsiTheme="minorHAnsi" w:cstheme="minorHAnsi"/>
          <w:sz w:val="24"/>
          <w:szCs w:val="24"/>
        </w:rPr>
        <w:tab/>
        <w:t xml:space="preserve">Beneficiarul care aplică legislația de achiziții publice este obligat să depună  documentația de achiziții în conformitate cu prevederile Legii nr. 98/2016 privind achizițiile publice, respectiv, în conformitate cu cerințele Autorității Contractante prevăzute în Instrucțiunile de achiziții pentru beneficiarii publici – Anexa nr. IV la prezentul contract. </w:t>
      </w:r>
    </w:p>
    <w:p w14:paraId="0633C80B"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3(5) </w:t>
      </w:r>
      <w:r w:rsidRPr="00880A57">
        <w:rPr>
          <w:rFonts w:asciiTheme="minorHAnsi" w:hAnsiTheme="minorHAnsi" w:cstheme="minorHAnsi"/>
          <w:sz w:val="24"/>
          <w:szCs w:val="24"/>
        </w:rPr>
        <w:tab/>
        <w:t xml:space="preserve">Beneficiarul privat va respecta Manualul de procedură operațională pentru achizițiile efectuate de beneficiarii privați ai PS 2023-2027 și Instrucțiunile de achiziții pentru beneficiarii privați prevăzute în Anexa nr. IV la prezentul contract, în conformitate cu cerințele  Autorității Contractante. </w:t>
      </w:r>
    </w:p>
    <w:p w14:paraId="0B8DFF14"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3(6)</w:t>
      </w:r>
      <w:r w:rsidRPr="00880A57">
        <w:rPr>
          <w:rFonts w:asciiTheme="minorHAnsi" w:hAnsiTheme="minorHAnsi" w:cstheme="minorHAnsi"/>
          <w:sz w:val="24"/>
          <w:szCs w:val="24"/>
        </w:rPr>
        <w:tab/>
        <w:t xml:space="preserve">Beneficiarul va prezenta cererea pentru prima tranșă de plată eligibilă și documentele justificative în termen de 6 luni de la data semnării prezentului contract de finanțare cu AFIR, sub sancțiunea rezilierii de drept a acestuia. </w:t>
      </w:r>
    </w:p>
    <w:p w14:paraId="617F54C4"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3(7) Beneficiarul poate solicita prelungirea termenului prevăzut la alin. 3(6) pentru o perioadă de maximum  3 luni, fără aplicarea de penalități, pe baza unui memoriu justificativ  aprobat de AFIR.</w:t>
      </w:r>
    </w:p>
    <w:p w14:paraId="6CE3CD60"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3(8) Se consideră în termen cererea de plată și/ sau solicitarea de prelungire care au/ a fost depuse/ depusă cel mai târziu în ultima zi a lunii în care este stabilit a se împlini termenul prevăzut la </w:t>
      </w:r>
      <w:hyperlink r:id="rId23" w:anchor="p-511795649" w:tgtFrame="_blank" w:history="1">
        <w:r w:rsidRPr="00880A57">
          <w:rPr>
            <w:rFonts w:asciiTheme="minorHAnsi" w:hAnsiTheme="minorHAnsi" w:cstheme="minorHAnsi"/>
            <w:sz w:val="24"/>
            <w:szCs w:val="24"/>
          </w:rPr>
          <w:t>alin. (6)</w:t>
        </w:r>
      </w:hyperlink>
      <w:r w:rsidRPr="00880A57">
        <w:rPr>
          <w:rFonts w:asciiTheme="minorHAnsi" w:hAnsiTheme="minorHAnsi" w:cstheme="minorHAnsi"/>
          <w:sz w:val="24"/>
          <w:szCs w:val="24"/>
        </w:rPr>
        <w:t xml:space="preserve"> și (7).</w:t>
      </w:r>
    </w:p>
    <w:p w14:paraId="7A4AC479"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3(9) În cazul nedepunerii de către beneficiar a cererii pentru prima tranșă de plată în termenele și condițiile prevăzute la Art.3(6)-3(7), Autoritatea Contractantă va demara procedura de încetare a contractului de finanțare și recuperarea avansului dacă acesta a fost acordat.</w:t>
      </w:r>
    </w:p>
    <w:p w14:paraId="216045AD"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bCs/>
          <w:sz w:val="24"/>
          <w:szCs w:val="24"/>
        </w:rPr>
        <w:t>3(10)</w:t>
      </w:r>
      <w:r w:rsidRPr="00880A57">
        <w:rPr>
          <w:rFonts w:asciiTheme="minorHAnsi" w:hAnsiTheme="minorHAnsi" w:cstheme="minorHAnsi"/>
          <w:sz w:val="24"/>
          <w:szCs w:val="24"/>
        </w:rPr>
        <w:t xml:space="preserve"> Autoritatea Contractantă îşi rezervă dreptul să diminueze valoarea prezentului contract de finanțare în condițiile prevăzute la art. 16.</w:t>
      </w:r>
    </w:p>
    <w:p w14:paraId="055DD119"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p>
    <w:p w14:paraId="7B2B57FD"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4 - Conflict de interese</w:t>
      </w:r>
    </w:p>
    <w:p w14:paraId="48DB6FAF"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Beneficiarul se obligă să adopte o conduită de natură să nu determine situaţii de conflict de interese, astfel cum este definit de OUG nr. 66/2011, cu modificările și completările ulterioare.</w:t>
      </w:r>
    </w:p>
    <w:p w14:paraId="25586045" w14:textId="77777777" w:rsidR="00DD3719" w:rsidRPr="00880A57" w:rsidRDefault="00DD3719" w:rsidP="00A671C0">
      <w:pPr>
        <w:spacing w:before="120" w:after="120" w:line="240" w:lineRule="auto"/>
        <w:jc w:val="both"/>
        <w:rPr>
          <w:rFonts w:asciiTheme="minorHAnsi" w:hAnsiTheme="minorHAnsi" w:cstheme="minorHAnsi"/>
          <w:b/>
          <w:sz w:val="24"/>
          <w:szCs w:val="24"/>
        </w:rPr>
      </w:pPr>
    </w:p>
    <w:p w14:paraId="4A720CC9" w14:textId="3684BE9B" w:rsidR="00DD3719" w:rsidRPr="00880A57" w:rsidRDefault="00DD3719" w:rsidP="00A671C0">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Articolul 5 - Transparență, confidențialitate, protecția datelor cu caracter personal și publicarea </w:t>
      </w:r>
      <w:r w:rsidR="00CC36DE" w:rsidRPr="00880A57">
        <w:rPr>
          <w:rFonts w:asciiTheme="minorHAnsi" w:hAnsiTheme="minorHAnsi" w:cstheme="minorHAnsi"/>
          <w:b/>
          <w:sz w:val="24"/>
          <w:szCs w:val="24"/>
        </w:rPr>
        <w:t>și informațiilor referitoare la beneficiari</w:t>
      </w:r>
    </w:p>
    <w:p w14:paraId="14614D12" w14:textId="77777777" w:rsidR="00DD3719" w:rsidRPr="00880A57" w:rsidRDefault="00DD3719"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5(1) Contractul de finanțare, inclusiv anexele sale, precum și informațiile și documentele vizând executarea acestora constituie informații de interes public în condițiile prevederilor Legii nr. 544/2001 privind liberul acces la informațiile de interes public, cu modificările și completările ulterioare, cu respectarea excepțiilor prevăzute de aceasta și a celor stabilite prin prezentul contract.</w:t>
      </w:r>
    </w:p>
    <w:p w14:paraId="73D65B0A" w14:textId="77777777" w:rsidR="00DD3719" w:rsidRPr="00880A57" w:rsidRDefault="00DD3719"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5(2) Următoarele elemente, așa cum rezultă acestea din contractul de finanțare și anexele acestuia, inclusiv, dacă e cazul, din actele adiționale prin care se aduc modificări contractului sau anexelor sale, nu pot avea caracter confidențial și vor fi postate pe site-ul Autorității Contractante:</w:t>
      </w:r>
    </w:p>
    <w:p w14:paraId="016F94FC" w14:textId="77777777" w:rsidR="00DD3719" w:rsidRPr="00880A57" w:rsidRDefault="00DD3719" w:rsidP="0062655F">
      <w:pPr>
        <w:numPr>
          <w:ilvl w:val="0"/>
          <w:numId w:val="143"/>
        </w:numPr>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Denumirea/codul proiectului și obiectivul specific vizat;</w:t>
      </w:r>
    </w:p>
    <w:p w14:paraId="30B32EE3" w14:textId="77777777" w:rsidR="00DD3719" w:rsidRPr="00880A57" w:rsidRDefault="00DD3719" w:rsidP="0062655F">
      <w:pPr>
        <w:numPr>
          <w:ilvl w:val="0"/>
          <w:numId w:val="143"/>
        </w:numPr>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fondul din care se acordă finanțarea;</w:t>
      </w:r>
    </w:p>
    <w:p w14:paraId="651A7BCD" w14:textId="77777777" w:rsidR="00DD3719" w:rsidRPr="00880A57" w:rsidRDefault="00DD3719" w:rsidP="0062655F">
      <w:pPr>
        <w:numPr>
          <w:ilvl w:val="0"/>
          <w:numId w:val="143"/>
        </w:numPr>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rata de cofinanțare a Uniunii Europene;</w:t>
      </w:r>
    </w:p>
    <w:p w14:paraId="440C5BCD" w14:textId="0EBF0561" w:rsidR="00DD3719" w:rsidRPr="00880A57" w:rsidRDefault="00DD3719" w:rsidP="0062655F">
      <w:pPr>
        <w:numPr>
          <w:ilvl w:val="0"/>
          <w:numId w:val="143"/>
        </w:numPr>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în cazul persoanelor juridice denumirea completă a beneficiarului</w:t>
      </w:r>
      <w:r w:rsidR="00CC36DE" w:rsidRPr="00880A57">
        <w:rPr>
          <w:rFonts w:asciiTheme="minorHAnsi" w:hAnsiTheme="minorHAnsi" w:cstheme="minorHAnsi"/>
          <w:sz w:val="24"/>
          <w:szCs w:val="24"/>
        </w:rPr>
        <w:t xml:space="preserve"> și a partenerilor, dacă este cazul,</w:t>
      </w:r>
      <w:r w:rsidRPr="00880A57">
        <w:rPr>
          <w:rFonts w:asciiTheme="minorHAnsi" w:hAnsiTheme="minorHAnsi" w:cstheme="minorHAnsi"/>
          <w:sz w:val="24"/>
          <w:szCs w:val="24"/>
        </w:rPr>
        <w:t>, numele persoanei fizice reprezentant al beneficiarului</w:t>
      </w:r>
      <w:r w:rsidR="00CC36DE" w:rsidRPr="00880A57">
        <w:rPr>
          <w:rFonts w:asciiTheme="minorHAnsi" w:hAnsiTheme="minorHAnsi" w:cstheme="minorHAnsi"/>
          <w:sz w:val="24"/>
          <w:szCs w:val="24"/>
        </w:rPr>
        <w:t xml:space="preserve"> și al partenerilor, dacă este cazul</w:t>
      </w:r>
      <w:r w:rsidRPr="00880A57">
        <w:rPr>
          <w:rFonts w:asciiTheme="minorHAnsi" w:hAnsiTheme="minorHAnsi" w:cstheme="minorHAnsi"/>
          <w:sz w:val="24"/>
          <w:szCs w:val="24"/>
        </w:rPr>
        <w:t xml:space="preserve"> și, în cazul achizițiilor publice denumirea contractantului, iar în cazul persoanelor fizice, prenumele și numele;</w:t>
      </w:r>
    </w:p>
    <w:p w14:paraId="292A8E0F" w14:textId="77777777" w:rsidR="00DD3719" w:rsidRPr="00880A57" w:rsidRDefault="00DD3719" w:rsidP="0062655F">
      <w:pPr>
        <w:numPr>
          <w:ilvl w:val="0"/>
          <w:numId w:val="143"/>
        </w:numPr>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codul de înregistrare în scopuri de TVA sau codul de identificare fiscală;</w:t>
      </w:r>
    </w:p>
    <w:p w14:paraId="60988CF8" w14:textId="77777777" w:rsidR="00DD3719" w:rsidRPr="00880A57" w:rsidRDefault="00DD3719" w:rsidP="0062655F">
      <w:pPr>
        <w:numPr>
          <w:ilvl w:val="0"/>
          <w:numId w:val="143"/>
        </w:numPr>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data de începere şi data preconizată sau efectivă de implementare a proiectului;</w:t>
      </w:r>
    </w:p>
    <w:p w14:paraId="5764F6C9" w14:textId="1D912397" w:rsidR="00DD3719" w:rsidRPr="00880A57" w:rsidRDefault="00DD3719" w:rsidP="0062655F">
      <w:pPr>
        <w:numPr>
          <w:ilvl w:val="0"/>
          <w:numId w:val="143"/>
        </w:numPr>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scopul proiectului;</w:t>
      </w:r>
    </w:p>
    <w:p w14:paraId="575C5E0D" w14:textId="77777777" w:rsidR="00DD3719" w:rsidRPr="00880A57" w:rsidRDefault="00DD3719" w:rsidP="0062655F">
      <w:pPr>
        <w:numPr>
          <w:ilvl w:val="0"/>
          <w:numId w:val="143"/>
        </w:numPr>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valoarea totală a finanţării nerambursabile acordate şi intensitatea sprijinului exprimate atât ca sumă concretă, cât şi ca procent din totalul cheltuielilor eligibile ale proiectului, precum şi valoarea plăţilor efectuate;</w:t>
      </w:r>
    </w:p>
    <w:p w14:paraId="0D90FB2F" w14:textId="77777777" w:rsidR="00DD3719" w:rsidRPr="00880A57" w:rsidRDefault="00DD3719" w:rsidP="0062655F">
      <w:pPr>
        <w:numPr>
          <w:ilvl w:val="0"/>
          <w:numId w:val="143"/>
        </w:numPr>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locul de implementare a proiectului – localitate, judeţ, regiune şi dacă proiectul include activităţi care se adresează publicului, adresa exactă şi datele de contact pentru spaţiile dedicate acestor activităţi în cadrul proiectului;</w:t>
      </w:r>
    </w:p>
    <w:p w14:paraId="0E00E11E" w14:textId="77777777" w:rsidR="00DD3719" w:rsidRPr="00880A57" w:rsidRDefault="00DD3719" w:rsidP="00A671C0">
      <w:pPr>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În cazul apartenenţei la un grup, denumirea societăţii-mamă și al filialelor, inclusiv codurile de înregistrare în scopuri de TVA sau codurile de identificare fiscală.</w:t>
      </w:r>
    </w:p>
    <w:p w14:paraId="52C8E15D" w14:textId="14BA2E2C" w:rsidR="00DD3719" w:rsidRPr="00880A57" w:rsidRDefault="00DD3719"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5(3) Informațiile prevăzute la Art. 5(2) sunt disponibile pe site-ul /portalul Autoritații Contractante timp de doi ani de la data publicării iniţiale a acestora, iar după această dată vor putea fi puse la dispoziția solicitanților, în baza unei cereri.</w:t>
      </w:r>
    </w:p>
    <w:p w14:paraId="523D5E8C" w14:textId="77777777" w:rsidR="009E15BC" w:rsidRPr="00880A57" w:rsidRDefault="009E15BC" w:rsidP="00A671C0">
      <w:pPr>
        <w:spacing w:before="120" w:after="120" w:line="240" w:lineRule="auto"/>
        <w:contextualSpacing/>
        <w:jc w:val="both"/>
        <w:rPr>
          <w:rFonts w:asciiTheme="minorHAnsi" w:hAnsiTheme="minorHAnsi" w:cstheme="minorHAnsi"/>
          <w:sz w:val="24"/>
          <w:szCs w:val="24"/>
        </w:rPr>
      </w:pPr>
      <w:r w:rsidRPr="00880A57">
        <w:rPr>
          <w:rFonts w:asciiTheme="minorHAnsi" w:eastAsia="Times New Roman" w:hAnsiTheme="minorHAnsi" w:cstheme="minorHAnsi"/>
          <w:sz w:val="24"/>
          <w:szCs w:val="24"/>
        </w:rPr>
        <w:t xml:space="preserve">5(4) </w:t>
      </w:r>
      <w:r w:rsidRPr="00880A57">
        <w:rPr>
          <w:rFonts w:asciiTheme="minorHAnsi" w:hAnsiTheme="minorHAnsi" w:cstheme="minorHAnsi"/>
          <w:sz w:val="24"/>
          <w:szCs w:val="24"/>
        </w:rPr>
        <w:t xml:space="preserve">Beneficiarii FEADR au obligația de a furniza informaţiile necesare pentru identificarea lor, inclusiv, dacă este cazul, pentru identificarea grupului din care fac parte, astfel cum este definit la articolul 2 punctul 11 din Directiva 2013/34/UE a Parlamentului European şi a Consiliului  din 26 iunie 2013 privind situaţiile financiare anuale, situaţiile financiare consolidate şi rapoartele conexe ale anumitor tipuri de întreprinderi, de modificare a Directivei 2006/43/CE a </w:t>
      </w:r>
      <w:r w:rsidRPr="00880A57">
        <w:rPr>
          <w:rFonts w:asciiTheme="minorHAnsi" w:hAnsiTheme="minorHAnsi" w:cstheme="minorHAnsi"/>
          <w:sz w:val="24"/>
          <w:szCs w:val="24"/>
        </w:rPr>
        <w:lastRenderedPageBreak/>
        <w:t>Parlamentului European şi a Consiliului şi de abrogare a Directivelor 78/660/CEE şi 83/349/CEE ale Consiliului.</w:t>
      </w:r>
    </w:p>
    <w:p w14:paraId="458A04D5" w14:textId="1760EFB0" w:rsidR="009E15BC" w:rsidRPr="00880A57" w:rsidRDefault="009E15BC" w:rsidP="00A671C0">
      <w:pPr>
        <w:spacing w:before="120" w:after="120" w:line="240" w:lineRule="auto"/>
        <w:jc w:val="both"/>
        <w:rPr>
          <w:rFonts w:asciiTheme="minorHAnsi" w:eastAsia="Times New Roman" w:hAnsiTheme="minorHAnsi" w:cstheme="minorHAnsi"/>
          <w:sz w:val="24"/>
          <w:szCs w:val="24"/>
        </w:rPr>
      </w:pPr>
      <w:r w:rsidRPr="00880A57">
        <w:rPr>
          <w:rFonts w:asciiTheme="minorHAnsi" w:hAnsiTheme="minorHAnsi" w:cstheme="minorHAnsi"/>
          <w:sz w:val="24"/>
          <w:szCs w:val="24"/>
        </w:rPr>
        <w:t>Informațiile pentru identificarea grupului din care fac parte se furnizează și se publică în conformitate cu art. 44 din Regulamentul (UE) de punere în aplicare 2022/128 de stabilire a normelor de aplicare a Regulamentului (UE) 2021/2116 al Parlamentului European şi al Consiliului în ceea ce priveşte agenţiile de plăţi şi alte organisme, gestiunea financiară, verificarea conturilor, controalele, garanţiile şi transparenţa.</w:t>
      </w:r>
    </w:p>
    <w:p w14:paraId="7F7A7FBA" w14:textId="640F252E" w:rsidR="00DD3719" w:rsidRPr="00880A57" w:rsidRDefault="00DD3719"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5(</w:t>
      </w:r>
      <w:r w:rsidR="009E15BC" w:rsidRPr="00880A57">
        <w:rPr>
          <w:rFonts w:asciiTheme="minorHAnsi" w:hAnsiTheme="minorHAnsi" w:cstheme="minorHAnsi"/>
          <w:sz w:val="24"/>
          <w:szCs w:val="24"/>
        </w:rPr>
        <w:t>5</w:t>
      </w:r>
      <w:r w:rsidRPr="00880A57">
        <w:rPr>
          <w:rFonts w:asciiTheme="minorHAnsi" w:hAnsiTheme="minorHAnsi" w:cstheme="minorHAnsi"/>
          <w:sz w:val="24"/>
          <w:szCs w:val="24"/>
        </w:rPr>
        <w:t>) Autoritatea Contractantă, beneficiarul și, după caz, partenerii sunt exonerați de răspunderea pentru dezvăluirea de documente sau informații considerate  ca fiind nepublice dacă:</w:t>
      </w:r>
    </w:p>
    <w:p w14:paraId="198305B3" w14:textId="77777777" w:rsidR="00DD3719" w:rsidRPr="00880A57" w:rsidRDefault="00DD3719" w:rsidP="0062655F">
      <w:pPr>
        <w:numPr>
          <w:ilvl w:val="0"/>
          <w:numId w:val="144"/>
        </w:numPr>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Informația a fost dezvăluită după ce a fost obținut acordul scris al celeilalte părți contractante pentru asemenea dezvăluire, sau</w:t>
      </w:r>
    </w:p>
    <w:p w14:paraId="527E52B5" w14:textId="77777777" w:rsidR="00DD3719" w:rsidRPr="00880A57" w:rsidRDefault="00DD3719" w:rsidP="0062655F">
      <w:pPr>
        <w:numPr>
          <w:ilvl w:val="0"/>
          <w:numId w:val="144"/>
        </w:numPr>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Partea a fost obligată în mod legal să dezvăluie informația.</w:t>
      </w:r>
    </w:p>
    <w:p w14:paraId="5337C9D0" w14:textId="341240EF" w:rsidR="00DD3719" w:rsidRPr="00880A57" w:rsidRDefault="00DD3719"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5(</w:t>
      </w:r>
      <w:r w:rsidR="009E15BC" w:rsidRPr="00880A57">
        <w:rPr>
          <w:rFonts w:asciiTheme="minorHAnsi" w:hAnsiTheme="minorHAnsi" w:cstheme="minorHAnsi"/>
          <w:sz w:val="24"/>
          <w:szCs w:val="24"/>
        </w:rPr>
        <w:t>6</w:t>
      </w:r>
      <w:r w:rsidRPr="00880A57">
        <w:rPr>
          <w:rFonts w:asciiTheme="minorHAnsi" w:hAnsiTheme="minorHAnsi" w:cstheme="minorHAnsi"/>
          <w:sz w:val="24"/>
          <w:szCs w:val="24"/>
        </w:rPr>
        <w:t xml:space="preserve">) </w:t>
      </w:r>
    </w:p>
    <w:p w14:paraId="1E460529" w14:textId="0F8AAB69" w:rsidR="00DD3719" w:rsidRPr="00880A57" w:rsidRDefault="00DD3719" w:rsidP="00A671C0">
      <w:pPr>
        <w:spacing w:before="120" w:after="120" w:line="240" w:lineRule="auto"/>
        <w:ind w:left="360" w:hanging="360"/>
        <w:jc w:val="both"/>
        <w:rPr>
          <w:rFonts w:asciiTheme="minorHAnsi" w:hAnsiTheme="minorHAnsi" w:cstheme="minorHAnsi"/>
          <w:sz w:val="24"/>
          <w:szCs w:val="24"/>
        </w:rPr>
      </w:pPr>
      <w:r w:rsidRPr="00880A57">
        <w:rPr>
          <w:rFonts w:asciiTheme="minorHAnsi" w:hAnsiTheme="minorHAnsi" w:cstheme="minorHAnsi"/>
          <w:sz w:val="24"/>
          <w:szCs w:val="24"/>
        </w:rPr>
        <w:t>a. Datele cu caracter personal colectate</w:t>
      </w:r>
      <w:r w:rsidR="009E15BC" w:rsidRPr="00880A57">
        <w:rPr>
          <w:rFonts w:asciiTheme="minorHAnsi" w:hAnsiTheme="minorHAnsi" w:cstheme="minorHAnsi"/>
          <w:sz w:val="24"/>
          <w:szCs w:val="24"/>
        </w:rPr>
        <w:t xml:space="preserve"> prelucrate și stocate/arhivate sau publicate de către AFIR și/sau Ministerul Agriculturii si Dezvoltarii Rurale prin Directia Generala Dezvoltare Rurala – Autoritate de Management pentru PNDR</w:t>
      </w:r>
      <w:r w:rsidRPr="00880A57">
        <w:rPr>
          <w:rFonts w:asciiTheme="minorHAnsi" w:hAnsiTheme="minorHAnsi" w:cstheme="minorHAnsi"/>
          <w:sz w:val="24"/>
          <w:szCs w:val="24"/>
        </w:rPr>
        <w:t xml:space="preserve"> în cadrul proiectului sunt folosite în scopul îndeplinirii obiectivelor proiectului, în scop statistic</w:t>
      </w:r>
      <w:r w:rsidRPr="00880A57">
        <w:rPr>
          <w:rFonts w:asciiTheme="minorHAnsi" w:eastAsia="Times New Roman" w:hAnsiTheme="minorHAnsi" w:cstheme="minorHAnsi"/>
          <w:sz w:val="24"/>
          <w:szCs w:val="24"/>
        </w:rPr>
        <w:t xml:space="preserve"> </w:t>
      </w:r>
      <w:r w:rsidRPr="00880A57">
        <w:rPr>
          <w:rFonts w:asciiTheme="minorHAnsi" w:hAnsiTheme="minorHAnsi" w:cstheme="minorHAnsi"/>
          <w:sz w:val="24"/>
          <w:szCs w:val="24"/>
        </w:rPr>
        <w:t>al îndeplinirii obligaţiilor de gestionare, control, audit, monitorizare şi evaluare,  pot fi prelucrate de către organisme naţionale sau ale Uniunii Europene, cu respectarea prevederilor legale în vigoare.</w:t>
      </w:r>
    </w:p>
    <w:p w14:paraId="1D1DC2B7" w14:textId="3B51E7E4" w:rsidR="009E15BC" w:rsidRPr="00880A57" w:rsidRDefault="00DD3719" w:rsidP="0062655F">
      <w:pPr>
        <w:numPr>
          <w:ilvl w:val="0"/>
          <w:numId w:val="67"/>
        </w:numPr>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 xml:space="preserve">Beneficiarul este </w:t>
      </w:r>
      <w:r w:rsidR="009E15BC" w:rsidRPr="00880A57">
        <w:rPr>
          <w:rFonts w:asciiTheme="minorHAnsi" w:hAnsiTheme="minorHAnsi" w:cstheme="minorHAnsi"/>
          <w:sz w:val="24"/>
          <w:szCs w:val="24"/>
        </w:rPr>
        <w:t>informat</w:t>
      </w:r>
      <w:r w:rsidRPr="00880A57">
        <w:rPr>
          <w:rFonts w:asciiTheme="minorHAnsi" w:hAnsiTheme="minorHAnsi" w:cstheme="minorHAnsi"/>
          <w:sz w:val="24"/>
          <w:szCs w:val="24"/>
        </w:rPr>
        <w:t xml:space="preserve"> ca datele sale cu caracter personal să fie prelucrate în conformitate cu prevederile</w:t>
      </w:r>
      <w:r w:rsidR="009E15BC" w:rsidRPr="00880A57">
        <w:rPr>
          <w:rFonts w:asciiTheme="minorHAnsi" w:hAnsiTheme="minorHAnsi" w:cstheme="minorHAnsi"/>
          <w:sz w:val="24"/>
          <w:szCs w:val="24"/>
        </w:rPr>
        <w:t>:</w:t>
      </w:r>
    </w:p>
    <w:p w14:paraId="66142E6C" w14:textId="5A0E0065" w:rsidR="009E15BC" w:rsidRPr="00880A57" w:rsidRDefault="00DD3719" w:rsidP="0062655F">
      <w:pPr>
        <w:pStyle w:val="ListParagraph"/>
        <w:numPr>
          <w:ilvl w:val="0"/>
          <w:numId w:val="152"/>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Regulamentului (UE) nr. 679/2016 privind protecția persoanelor fizice în ceea ce privește prelucrarea datelor cu caracter personal și privind libera circulație a acestor date și de abrogare a Directivei 95/46/CE (Regulamentul general privind protecția datelor), precum și ale Regulamentului (UE) 2018/1725 privind protecţia persoanelor fizice în ceea ce priveşte prelucrarea datelor cu caracter personal de către instituţiile, organele, oficiile şi agenţiile Uniunii Europene şi privind libera circulaţie a acestor date şi de abrogare a Regulamentului (CE) nr. 45/2001 şi a Deciziei nr. 1247/2002/CE</w:t>
      </w:r>
      <w:r w:rsidR="009E15BC" w:rsidRPr="00880A57">
        <w:rPr>
          <w:rFonts w:asciiTheme="minorHAnsi" w:hAnsiTheme="minorHAnsi" w:cstheme="minorHAnsi"/>
          <w:sz w:val="24"/>
          <w:szCs w:val="24"/>
        </w:rPr>
        <w:t>, cu modificările și completările ulterioare</w:t>
      </w:r>
      <w:r w:rsidRPr="00880A57">
        <w:rPr>
          <w:rFonts w:asciiTheme="minorHAnsi" w:hAnsiTheme="minorHAnsi" w:cstheme="minorHAnsi"/>
          <w:sz w:val="24"/>
          <w:szCs w:val="24"/>
        </w:rPr>
        <w:t xml:space="preserve">.    </w:t>
      </w:r>
    </w:p>
    <w:p w14:paraId="2359579B" w14:textId="77777777" w:rsidR="009E15BC" w:rsidRPr="00880A57" w:rsidRDefault="009E15BC" w:rsidP="0062655F">
      <w:pPr>
        <w:pStyle w:val="ListParagraph"/>
        <w:numPr>
          <w:ilvl w:val="0"/>
          <w:numId w:val="152"/>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Legii nr. 190/2018 privind masuri de punere in aplicare a Regulamentului (UE) 2016/679 al Parlamentului European si al Consiliului din 27 aprilie 2016 privind protectia persoanelor fizice in ceea ce priveste prelucrarea datelor cu caracter personal si privind libera circulatie a acestor date si de abrogare a Directivei 95/46/CE (Regulamentul general privind protectia datelor);</w:t>
      </w:r>
    </w:p>
    <w:p w14:paraId="6F799175" w14:textId="60AB3692" w:rsidR="009E15BC" w:rsidRPr="00880A57" w:rsidRDefault="009E15BC" w:rsidP="0062655F">
      <w:pPr>
        <w:pStyle w:val="ListParagraph"/>
        <w:numPr>
          <w:ilvl w:val="0"/>
          <w:numId w:val="152"/>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Legii nr. 506/2004 privind prelucrarea datelor cu caracter personal si protectia vietii private in sectorul comunicatiilor electronice, cu modificarile si completarile ulterioare (de transpunere a Directivei 2002/58/CE a Parlamentului European si a Consiliului privind prelucrarea datelor cu caracter personal si protectia vietii private in sectorul comunicatiilor electronice, publicata in Jurnalul Oficial al Comunitatilor Europene nr. L 201 din 31 iulie 2002.</w:t>
      </w:r>
    </w:p>
    <w:p w14:paraId="6F18CE65" w14:textId="284D294A" w:rsidR="00DD3719" w:rsidRPr="00880A57" w:rsidRDefault="00DD3719" w:rsidP="0062655F">
      <w:pPr>
        <w:pStyle w:val="ListParagraph"/>
        <w:numPr>
          <w:ilvl w:val="0"/>
          <w:numId w:val="67"/>
        </w:numPr>
        <w:spacing w:before="120" w:after="120" w:line="240" w:lineRule="auto"/>
        <w:ind w:left="426"/>
        <w:jc w:val="both"/>
        <w:rPr>
          <w:rFonts w:asciiTheme="minorHAnsi" w:hAnsiTheme="minorHAnsi" w:cstheme="minorHAnsi"/>
          <w:sz w:val="24"/>
          <w:szCs w:val="24"/>
        </w:rPr>
      </w:pPr>
      <w:r w:rsidRPr="00880A57">
        <w:rPr>
          <w:rFonts w:asciiTheme="minorHAnsi" w:hAnsiTheme="minorHAnsi" w:cstheme="minorHAnsi"/>
          <w:sz w:val="24"/>
          <w:szCs w:val="24"/>
        </w:rPr>
        <w:t xml:space="preserve">Datele cu caracter personal ale grupului țintă și, după caz, ale beneficiarilor finali ai proiectului pot fi prelucrate </w:t>
      </w:r>
      <w:r w:rsidR="009E15BC" w:rsidRPr="00880A57">
        <w:rPr>
          <w:rFonts w:asciiTheme="minorHAnsi" w:hAnsiTheme="minorHAnsi" w:cstheme="minorHAnsi"/>
          <w:sz w:val="24"/>
          <w:szCs w:val="24"/>
        </w:rPr>
        <w:t xml:space="preserve">de beneficiar conform legii. Beneficiarul se obligă să informeze </w:t>
      </w:r>
      <w:r w:rsidR="009E15BC" w:rsidRPr="00880A57">
        <w:rPr>
          <w:rFonts w:asciiTheme="minorHAnsi" w:hAnsiTheme="minorHAnsi" w:cstheme="minorHAnsi"/>
          <w:sz w:val="24"/>
          <w:szCs w:val="24"/>
        </w:rPr>
        <w:lastRenderedPageBreak/>
        <w:t>beneficiarii finali/grupul țintă privind prelucrarea datelor personale de către MADR/AFIR în vederea executării contractului de finanțare.</w:t>
      </w:r>
    </w:p>
    <w:p w14:paraId="388085BC" w14:textId="77777777" w:rsidR="00962DDE" w:rsidRPr="00880A57" w:rsidRDefault="00962DDE" w:rsidP="00A671C0">
      <w:pPr>
        <w:spacing w:before="120" w:after="120" w:line="240" w:lineRule="auto"/>
        <w:jc w:val="both"/>
        <w:rPr>
          <w:rFonts w:asciiTheme="minorHAnsi" w:hAnsiTheme="minorHAnsi" w:cstheme="minorHAnsi"/>
          <w:b/>
          <w:sz w:val="24"/>
          <w:szCs w:val="24"/>
        </w:rPr>
      </w:pPr>
    </w:p>
    <w:p w14:paraId="2F2C38AC" w14:textId="70E5BC95" w:rsidR="00DD3719" w:rsidRPr="00880A57" w:rsidRDefault="00DD3719" w:rsidP="00A671C0">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6 - Publicitate</w:t>
      </w:r>
    </w:p>
    <w:p w14:paraId="4E86EB96"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6(1)</w:t>
      </w:r>
      <w:r w:rsidRPr="00880A57">
        <w:rPr>
          <w:rFonts w:asciiTheme="minorHAnsi" w:hAnsiTheme="minorHAnsi" w:cstheme="minorHAnsi"/>
          <w:sz w:val="24"/>
          <w:szCs w:val="24"/>
        </w:rPr>
        <w:tab/>
        <w:t>Autoritatea Contractantă cere ca, prin orice notă sau publicare făcută de beneficiar privind proiectul, inclusiv o conferință, un seminar sau studiu, să se specifice că proiectul a primit fonduri de la Uniunea Europeană. Beneficiarul trebuie să facă referiri la proiect și la contribuția financiară a Comunității Europene în informația oferită, în rapoartele interne și anuale și în orice relație cu mass-media.</w:t>
      </w:r>
    </w:p>
    <w:p w14:paraId="2908AFD0"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6(2)</w:t>
      </w:r>
      <w:r w:rsidRPr="00880A57">
        <w:rPr>
          <w:rFonts w:asciiTheme="minorHAnsi" w:hAnsiTheme="minorHAnsi" w:cstheme="minorHAnsi"/>
          <w:sz w:val="24"/>
          <w:szCs w:val="24"/>
        </w:rPr>
        <w:tab/>
        <w:t>Toate materialele publicitare vor fi realizate de către beneficiar în conformitate cu prevederile Anexei II la prezentul contract.</w:t>
      </w:r>
    </w:p>
    <w:p w14:paraId="4D4D7BA1"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p>
    <w:p w14:paraId="308CAAC1" w14:textId="77777777" w:rsidR="00DD3719" w:rsidRPr="00880A57" w:rsidRDefault="00DD3719" w:rsidP="00A671C0">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Articolul 7 - Dreptul de proprietate/utilizare a rezultatelor </w:t>
      </w:r>
    </w:p>
    <w:p w14:paraId="1F7F6ABC"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7(1)</w:t>
      </w:r>
      <w:r w:rsidRPr="00880A57">
        <w:rPr>
          <w:rFonts w:asciiTheme="minorHAnsi" w:hAnsiTheme="minorHAnsi" w:cstheme="minorHAnsi"/>
          <w:sz w:val="24"/>
          <w:szCs w:val="24"/>
        </w:rPr>
        <w:tab/>
        <w:t>Drepturile de proprietate intelectuală rezultate din aplicarea proiectului, sunt drepturi exclusive ale beneficiarului, beneficiarul fiind singurul răspunzător pentru drepturile de proprietate intelectuală revendicate de terțe persoane.</w:t>
      </w:r>
    </w:p>
    <w:p w14:paraId="762E5FBF"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7(2)</w:t>
      </w:r>
      <w:r w:rsidRPr="00880A57">
        <w:rPr>
          <w:rFonts w:asciiTheme="minorHAnsi" w:hAnsiTheme="minorHAnsi" w:cstheme="minorHAnsi"/>
          <w:sz w:val="24"/>
          <w:szCs w:val="24"/>
        </w:rPr>
        <w:tab/>
        <w:t>Prin derogare de la prevederile primului paragraf, beneficiarul poate acorda Autorității Contractante dreptul de a utiliza în mod liber așa cum crede de cuviință, toate documentele care derivă din proiect, în orice formă a lor.</w:t>
      </w:r>
    </w:p>
    <w:p w14:paraId="6C1C1E17" w14:textId="77777777" w:rsidR="00DD3719" w:rsidRPr="00880A57" w:rsidRDefault="00DD3719"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7(3)</w:t>
      </w:r>
      <w:r w:rsidRPr="00880A57">
        <w:rPr>
          <w:rFonts w:asciiTheme="minorHAnsi" w:hAnsiTheme="minorHAnsi" w:cstheme="minorHAnsi"/>
          <w:sz w:val="24"/>
          <w:szCs w:val="24"/>
        </w:rPr>
        <w:tab/>
        <w:t>Beneficiarul se obligă să despăgubească Autoritatea Contractantă împotriva oricăror:</w:t>
      </w:r>
    </w:p>
    <w:p w14:paraId="0DBB545D" w14:textId="77777777" w:rsidR="00DD3719" w:rsidRPr="00880A57" w:rsidRDefault="00DD3719" w:rsidP="0062655F">
      <w:pPr>
        <w:numPr>
          <w:ilvl w:val="0"/>
          <w:numId w:val="141"/>
        </w:numPr>
        <w:spacing w:before="120" w:after="120" w:line="240" w:lineRule="auto"/>
        <w:ind w:left="360" w:hanging="180"/>
        <w:jc w:val="both"/>
        <w:rPr>
          <w:rFonts w:asciiTheme="minorHAnsi" w:hAnsiTheme="minorHAnsi" w:cstheme="minorHAnsi"/>
          <w:sz w:val="24"/>
          <w:szCs w:val="24"/>
        </w:rPr>
      </w:pPr>
      <w:bookmarkStart w:id="223" w:name="do|ax4|pe2|pt9|sp9.3.|pa1"/>
      <w:bookmarkEnd w:id="223"/>
      <w:r w:rsidRPr="00880A57">
        <w:rPr>
          <w:rFonts w:asciiTheme="minorHAnsi" w:hAnsiTheme="minorHAnsi" w:cstheme="minorHAnsi"/>
          <w:sz w:val="24"/>
          <w:szCs w:val="24"/>
        </w:rPr>
        <w:t xml:space="preserve">reclamații și acțiuni în justiție, ce rezultă din încălcarea unor drepturi de proprietate intelectuală (brevete, nume, mărci înregistrate etc.), legate de materialele, studiile etc., folosite pentru sau în legătură cu serviciile achiziționate; </w:t>
      </w:r>
    </w:p>
    <w:p w14:paraId="66A03EF0" w14:textId="77777777" w:rsidR="00DD3719" w:rsidRPr="00880A57" w:rsidRDefault="00DD3719" w:rsidP="0062655F">
      <w:pPr>
        <w:numPr>
          <w:ilvl w:val="0"/>
          <w:numId w:val="141"/>
        </w:numPr>
        <w:autoSpaceDE w:val="0"/>
        <w:autoSpaceDN w:val="0"/>
        <w:adjustRightInd w:val="0"/>
        <w:spacing w:before="120" w:after="120" w:line="240" w:lineRule="auto"/>
        <w:ind w:left="360" w:hanging="180"/>
        <w:jc w:val="both"/>
        <w:rPr>
          <w:rFonts w:asciiTheme="minorHAnsi" w:hAnsiTheme="minorHAnsi" w:cstheme="minorHAnsi"/>
          <w:b/>
          <w:sz w:val="24"/>
          <w:szCs w:val="24"/>
        </w:rPr>
      </w:pPr>
      <w:bookmarkStart w:id="224" w:name="do|ax4|pe2|pt9|sp9.3.|pa2"/>
      <w:bookmarkEnd w:id="224"/>
      <w:r w:rsidRPr="00880A57">
        <w:rPr>
          <w:rFonts w:asciiTheme="minorHAnsi" w:hAnsiTheme="minorHAnsi" w:cstheme="minorHAnsi"/>
          <w:sz w:val="24"/>
          <w:szCs w:val="24"/>
        </w:rPr>
        <w:t>daune-interese, costuri, taxe și cheltuieli de orice natură, aferente, cu excepția situației în care o astfel de încălcare rezultă din respectarea Ghidului de implementare aferent intervenției DR36, întocmit de către Autoritatea Contractantă.</w:t>
      </w:r>
    </w:p>
    <w:p w14:paraId="2C9B5E25" w14:textId="77777777" w:rsidR="00DD3719" w:rsidRPr="00880A57" w:rsidRDefault="00DD3719" w:rsidP="00A671C0">
      <w:pPr>
        <w:keepNext/>
        <w:spacing w:before="120" w:after="120" w:line="240" w:lineRule="auto"/>
        <w:jc w:val="both"/>
        <w:outlineLvl w:val="1"/>
        <w:rPr>
          <w:rFonts w:asciiTheme="minorHAnsi" w:hAnsiTheme="minorHAnsi" w:cstheme="minorHAnsi"/>
          <w:b/>
          <w:i/>
          <w:sz w:val="24"/>
          <w:szCs w:val="24"/>
        </w:rPr>
      </w:pPr>
    </w:p>
    <w:p w14:paraId="5F778CED" w14:textId="77777777" w:rsidR="00DD3719" w:rsidRPr="00880A57" w:rsidRDefault="00DD3719" w:rsidP="00A671C0">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8 - Monitorizarea și Evaluarea Proiectului</w:t>
      </w:r>
    </w:p>
    <w:p w14:paraId="086657FD" w14:textId="0E4761D4"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8(1)</w:t>
      </w:r>
      <w:r w:rsidRPr="00880A57">
        <w:rPr>
          <w:rFonts w:asciiTheme="minorHAnsi" w:hAnsiTheme="minorHAnsi" w:cstheme="minorHAnsi"/>
          <w:sz w:val="24"/>
          <w:szCs w:val="24"/>
        </w:rPr>
        <w:tab/>
        <w:t xml:space="preserve">Pe durata de valabilitate a prezentului contract, beneficiarul are obligaţia furnizării Autorității Contractante, </w:t>
      </w:r>
      <w:r w:rsidR="006D7BCD" w:rsidRPr="00880A57">
        <w:rPr>
          <w:rFonts w:asciiTheme="minorHAnsi" w:hAnsiTheme="minorHAnsi" w:cstheme="minorHAnsi"/>
          <w:sz w:val="24"/>
          <w:szCs w:val="24"/>
        </w:rPr>
        <w:t>Grupului de Acțiune Locală</w:t>
      </w:r>
      <w:r w:rsidR="00D353ED" w:rsidRPr="00880A57">
        <w:rPr>
          <w:rFonts w:asciiTheme="minorHAnsi" w:hAnsiTheme="minorHAnsi" w:cstheme="minorHAnsi"/>
          <w:sz w:val="24"/>
          <w:szCs w:val="24"/>
        </w:rPr>
        <w:t xml:space="preserve">care l-a selectat, </w:t>
      </w:r>
      <w:r w:rsidRPr="00880A57">
        <w:rPr>
          <w:rFonts w:asciiTheme="minorHAnsi" w:hAnsiTheme="minorHAnsi" w:cstheme="minorHAnsi"/>
          <w:sz w:val="24"/>
          <w:szCs w:val="24"/>
        </w:rPr>
        <w:t>Comisiei Europene și/sau organismelor autorizate, orice document sau informație în măsură să ajute la realizarea rapoartelor de monitorizare și evaluare ale proiectului și să admită drepturile lor de acces descrise în art.14.</w:t>
      </w:r>
    </w:p>
    <w:p w14:paraId="594A2A00" w14:textId="7C62CBA2"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8(2) Pe durata de valabilitate a contractului de finanțare, beneficiarul </w:t>
      </w:r>
      <w:r w:rsidR="00D353ED" w:rsidRPr="00880A57">
        <w:rPr>
          <w:rFonts w:asciiTheme="minorHAnsi" w:hAnsiTheme="minorHAnsi" w:cstheme="minorHAnsi"/>
          <w:sz w:val="24"/>
          <w:szCs w:val="24"/>
        </w:rPr>
        <w:t>este obligat să</w:t>
      </w:r>
      <w:r w:rsidRPr="00880A57">
        <w:rPr>
          <w:rFonts w:asciiTheme="minorHAnsi" w:hAnsiTheme="minorHAnsi" w:cstheme="minorHAnsi"/>
          <w:sz w:val="24"/>
          <w:szCs w:val="24"/>
        </w:rPr>
        <w:t xml:space="preserve"> furniz</w:t>
      </w:r>
      <w:r w:rsidR="00D353ED" w:rsidRPr="00880A57">
        <w:rPr>
          <w:rFonts w:asciiTheme="minorHAnsi" w:hAnsiTheme="minorHAnsi" w:cstheme="minorHAnsi"/>
          <w:sz w:val="24"/>
          <w:szCs w:val="24"/>
        </w:rPr>
        <w:t>eze</w:t>
      </w:r>
      <w:r w:rsidRPr="00880A57">
        <w:rPr>
          <w:rFonts w:asciiTheme="minorHAnsi" w:hAnsiTheme="minorHAnsi" w:cstheme="minorHAnsi"/>
          <w:sz w:val="24"/>
          <w:szCs w:val="24"/>
        </w:rPr>
        <w:t xml:space="preserve"> GAL-ului orice document sau informație în legătură cu proiectul.</w:t>
      </w:r>
    </w:p>
    <w:p w14:paraId="0D3A1878"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8(3) Anterior depunerii la AFIR a oricărei cereri de plată, cu excepția cererii de avans, Beneficiarul are obligația de a o depune la GAL pentru obținerea conformității. Pentru toate cererile de plată, după primirea de la AFIR a Notificării cu privire la confirmarea plății, în termen de maximum 5 </w:t>
      </w:r>
      <w:r w:rsidRPr="00880A57">
        <w:rPr>
          <w:rFonts w:asciiTheme="minorHAnsi" w:hAnsiTheme="minorHAnsi" w:cstheme="minorHAnsi"/>
          <w:sz w:val="24"/>
          <w:szCs w:val="24"/>
        </w:rPr>
        <w:lastRenderedPageBreak/>
        <w:t>zile lucrătoare, beneficiarul are obligația de a informa GAL cu privire la sumele autorizate și rambursate în cadrul proiectului.</w:t>
      </w:r>
    </w:p>
    <w:p w14:paraId="08C97E9A"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8(4) În cazul fiecărei modificări de contract, prin Act adițional sau Notă de aprobare privind modificarea Contractului de finanțare, beneficiarul va solicita la GAL acceptul cu privire la modificările propuse, anterior transmiterii acesteia la AFIR.</w:t>
      </w:r>
    </w:p>
    <w:p w14:paraId="350A869B"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8(5)</w:t>
      </w:r>
      <w:r w:rsidRPr="00880A57">
        <w:rPr>
          <w:rFonts w:asciiTheme="minorHAnsi" w:hAnsiTheme="minorHAnsi" w:cstheme="minorHAnsi"/>
          <w:sz w:val="24"/>
          <w:szCs w:val="24"/>
        </w:rPr>
        <w:tab/>
        <w:t>Rezultatul oricărei evaluări va fi pus la dispoziția părților contractante.</w:t>
      </w:r>
    </w:p>
    <w:p w14:paraId="6FDAA5AC" w14:textId="77777777" w:rsidR="00DD3719" w:rsidRPr="00880A57" w:rsidRDefault="00DD3719"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8(6)</w:t>
      </w:r>
      <w:r w:rsidRPr="00880A57">
        <w:rPr>
          <w:rFonts w:asciiTheme="minorHAnsi" w:hAnsiTheme="minorHAnsi" w:cstheme="minorHAnsi"/>
          <w:sz w:val="24"/>
          <w:szCs w:val="24"/>
        </w:rPr>
        <w:tab/>
        <w:t xml:space="preserve">În cazul în care, pe parcursul perioadei de valabilitate a Contractului, se constată că beneficiarul nu mai respectă condițiile de implementare sau nu mai sunt îndeplinite obiectivele proiectului, Autoritatea Contractantă va proceda după caz (în funcție de gradul de afectare, gravitatea faptelor etc.): </w:t>
      </w:r>
    </w:p>
    <w:p w14:paraId="3212AE9F" w14:textId="77777777" w:rsidR="00DD3719" w:rsidRPr="00880A57" w:rsidRDefault="00DD3719" w:rsidP="0062655F">
      <w:pPr>
        <w:numPr>
          <w:ilvl w:val="0"/>
          <w:numId w:val="142"/>
        </w:numPr>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fie la recuperarea integrală a ajutorului financiar nerambursabil plătit cu încetarea contractului de finanțare;</w:t>
      </w:r>
    </w:p>
    <w:p w14:paraId="11C1DC69" w14:textId="77777777" w:rsidR="00DD3719" w:rsidRPr="00880A57" w:rsidRDefault="00DD3719" w:rsidP="0062655F">
      <w:pPr>
        <w:numPr>
          <w:ilvl w:val="0"/>
          <w:numId w:val="142"/>
        </w:numPr>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fie la recuperarea parțială, respectiv aferent componentei/componentelor sau acțiunii/acțiunilor afectate de neregulă, care nu mai îndeplinesc condițiile menționate, nefiind influențată integral eligibilitatea generală a proiectului, respectiv utilitatea în considerarea căreia s-a acordat ajutorul financiar nerambursabil.</w:t>
      </w:r>
    </w:p>
    <w:p w14:paraId="55316908" w14:textId="77777777" w:rsidR="00DD3719" w:rsidRPr="00880A57" w:rsidRDefault="00DD3719"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8(7) Dreptul de a stabili creanţa bugetară, conform prevederilor legislaţiei în vigoare, se prescrie în termen de 5 ani de la data de 1 ianuarie a anului următor datei de închidere a programului, comunicată oficial de către Comisia Europeană prin emiterea declaraţiei finale de închidere, cu excepţia cazului în care normele Uniunii Europene prevăd un termen mai mare.</w:t>
      </w:r>
    </w:p>
    <w:p w14:paraId="63973D48"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p>
    <w:p w14:paraId="3C16EA25" w14:textId="77777777" w:rsidR="00DD3719" w:rsidRPr="00880A57" w:rsidRDefault="00DD3719" w:rsidP="00A671C0">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9 - Modificarea Contractului de finanțare</w:t>
      </w:r>
    </w:p>
    <w:p w14:paraId="56215200" w14:textId="77777777" w:rsidR="00DD3719" w:rsidRPr="00880A57" w:rsidRDefault="00DD3719"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9(1)</w:t>
      </w:r>
      <w:r w:rsidRPr="00880A57">
        <w:rPr>
          <w:rFonts w:asciiTheme="minorHAnsi" w:hAnsiTheme="minorHAnsi" w:cstheme="minorHAnsi"/>
          <w:sz w:val="24"/>
          <w:szCs w:val="24"/>
        </w:rPr>
        <w:tab/>
        <w:t xml:space="preserve">Beneficiarul sau Autoritatea Contractantă pot solicita modificarea Contractului de finanțare numai în cursul duratei de execuție a acestuia stabilită prin contract și nu poate avea efect retroactiv. </w:t>
      </w:r>
    </w:p>
    <w:p w14:paraId="5753AB8E"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9(2)</w:t>
      </w:r>
      <w:r w:rsidRPr="00880A57">
        <w:rPr>
          <w:rFonts w:asciiTheme="minorHAnsi" w:hAnsiTheme="minorHAnsi" w:cstheme="minorHAnsi"/>
          <w:sz w:val="24"/>
          <w:szCs w:val="24"/>
        </w:rPr>
        <w:tab/>
        <w:t>Orice modificare la contract se va face cu acordul ambelor părți contractante și al GAL, cu excepția situațiilor în care intervin modificări ale legislației aplicabile finanțării nerambursabile, respectiv modificări sau corelări procedurale inclusiv actualizarea instrucțiunilor de plată și de achiziții, când Autoritatea Contractantă va notifica în scris beneficiarul cu privire la aceste modificări, iar beneficiarul se obligă a le respecta întocmai.</w:t>
      </w:r>
    </w:p>
    <w:p w14:paraId="3FE95375"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9(3)</w:t>
      </w:r>
      <w:r w:rsidRPr="00880A57">
        <w:rPr>
          <w:rFonts w:asciiTheme="minorHAnsi" w:hAnsiTheme="minorHAnsi" w:cstheme="minorHAnsi"/>
          <w:sz w:val="24"/>
          <w:szCs w:val="24"/>
        </w:rPr>
        <w:tab/>
        <w:t xml:space="preserve">Orice amendament al Contractului sau al anexelor sale trebuie făcut în scris printr-un act adițional/notă de aprobare privind modificarea contractului/notificare privind modificarea contractului. Toate actele adiționale/notele de aprobare privind modificarea contractului vor fi încheiate în aceleași condiții ca și Contractul de finanțare. </w:t>
      </w:r>
    </w:p>
    <w:p w14:paraId="7533866B"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9(4)</w:t>
      </w:r>
      <w:r w:rsidRPr="00880A57">
        <w:rPr>
          <w:rFonts w:asciiTheme="minorHAnsi" w:hAnsiTheme="minorHAnsi" w:cstheme="minorHAnsi"/>
          <w:sz w:val="24"/>
          <w:szCs w:val="24"/>
        </w:rPr>
        <w:tab/>
        <w:t>Scopul actului adițional/notei de aprobare/notificării trebuie să fie strâns legat de natura proiectului acoperit prin contractul inițial.</w:t>
      </w:r>
    </w:p>
    <w:p w14:paraId="54B8ABAF"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9(5)</w:t>
      </w:r>
      <w:r w:rsidRPr="00880A57">
        <w:rPr>
          <w:rFonts w:asciiTheme="minorHAnsi" w:hAnsiTheme="minorHAnsi" w:cstheme="minorHAnsi"/>
          <w:sz w:val="24"/>
          <w:szCs w:val="24"/>
        </w:rPr>
        <w:tab/>
        <w:t xml:space="preserve">Valoarea ajutorului financiar nerambursabil aprobată și prevăzută în contract nu poate fi majorată. </w:t>
      </w:r>
    </w:p>
    <w:p w14:paraId="4B9F394E"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9(6)</w:t>
      </w:r>
      <w:r w:rsidRPr="00880A57">
        <w:rPr>
          <w:rFonts w:asciiTheme="minorHAnsi" w:hAnsiTheme="minorHAnsi" w:cstheme="minorHAnsi"/>
          <w:sz w:val="24"/>
          <w:szCs w:val="24"/>
        </w:rPr>
        <w:tab/>
        <w:t>Următoarele cazuri fac obiectul modificării Contractului de finanțare prin act adițional:</w:t>
      </w:r>
    </w:p>
    <w:p w14:paraId="36665248" w14:textId="77777777" w:rsidR="00DD3719" w:rsidRPr="00880A57" w:rsidRDefault="00DD3719" w:rsidP="0062655F">
      <w:pPr>
        <w:numPr>
          <w:ilvl w:val="0"/>
          <w:numId w:val="139"/>
        </w:numPr>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lastRenderedPageBreak/>
        <w:t>Modificările financiare de peste 10% din valoarea totală înscrisă inițial în cadrul fiecăruia dintre capitolele Bugetului indicativ, între capitolele bugetare de cheltuieli eligibile și cheltuieli neeligibile, fără a majora valoarea totală eligibilă angajată prin Contractul de finanțare;</w:t>
      </w:r>
    </w:p>
    <w:p w14:paraId="0E6F720B" w14:textId="77777777" w:rsidR="00DD3719" w:rsidRPr="00880A57" w:rsidRDefault="00DD3719" w:rsidP="0062655F">
      <w:pPr>
        <w:numPr>
          <w:ilvl w:val="0"/>
          <w:numId w:val="139"/>
        </w:numPr>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Rectificarea bugetului prin dezangajare din valoarea eligibilă nerambursabilă ca urmare a efectuării de realocări financiare/neavizării/avizării procedurilor de achiziție/alte situații temeinic justificate;</w:t>
      </w:r>
    </w:p>
    <w:p w14:paraId="6476DA53" w14:textId="77777777" w:rsidR="00DD3719" w:rsidRPr="00880A57" w:rsidRDefault="00DD3719" w:rsidP="0062655F">
      <w:pPr>
        <w:numPr>
          <w:ilvl w:val="0"/>
          <w:numId w:val="139"/>
        </w:numPr>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 xml:space="preserve">Prelungirea termenului de depunere a primei tranșe de plată </w:t>
      </w:r>
      <w:r w:rsidRPr="00880A57">
        <w:rPr>
          <w:rFonts w:asciiTheme="minorHAnsi" w:hAnsiTheme="minorHAnsi" w:cstheme="minorHAnsi"/>
          <w:color w:val="000000"/>
          <w:sz w:val="24"/>
          <w:szCs w:val="24"/>
        </w:rPr>
        <w:t>în cadrul Contractului de finanțare, peste termenul maxim de șase luni, cu maximum trei luni, fără aplicarea de penalități;</w:t>
      </w:r>
    </w:p>
    <w:p w14:paraId="3EA2832F" w14:textId="6BEF3779" w:rsidR="00DD3719" w:rsidRPr="00880A57" w:rsidRDefault="00DD3719" w:rsidP="0062655F">
      <w:pPr>
        <w:numPr>
          <w:ilvl w:val="0"/>
          <w:numId w:val="139"/>
        </w:numPr>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 xml:space="preserve">Prelungirea duratei de implementare, cu respectarea prevederilor privind durata maximă de </w:t>
      </w:r>
      <w:r w:rsidR="001907E4" w:rsidRPr="00880A57">
        <w:rPr>
          <w:rFonts w:asciiTheme="minorHAnsi" w:hAnsiTheme="minorHAnsi" w:cstheme="minorHAnsi"/>
          <w:sz w:val="24"/>
          <w:szCs w:val="24"/>
        </w:rPr>
        <w:t>valabilitate</w:t>
      </w:r>
      <w:r w:rsidRPr="00880A57">
        <w:rPr>
          <w:rFonts w:asciiTheme="minorHAnsi" w:hAnsiTheme="minorHAnsi" w:cstheme="minorHAnsi"/>
          <w:sz w:val="24"/>
          <w:szCs w:val="24"/>
        </w:rPr>
        <w:t xml:space="preserve"> prevăzută în Contractul de finanțare;</w:t>
      </w:r>
    </w:p>
    <w:p w14:paraId="7B8F8487" w14:textId="77777777" w:rsidR="00DD3719" w:rsidRPr="00880A57" w:rsidRDefault="00DD3719" w:rsidP="0062655F">
      <w:pPr>
        <w:numPr>
          <w:ilvl w:val="0"/>
          <w:numId w:val="139"/>
        </w:numPr>
        <w:spacing w:before="120" w:after="120" w:line="240" w:lineRule="auto"/>
        <w:ind w:left="360"/>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Schimbarea denumirii beneficiarului sau a oricărui element de identificare a beneficiarului (cu excepția celor pentru care se acceptă modificarea prin Notă de aprobare);</w:t>
      </w:r>
    </w:p>
    <w:p w14:paraId="4BDC22CF" w14:textId="77777777" w:rsidR="00DD3719" w:rsidRPr="00880A57" w:rsidRDefault="00DD3719" w:rsidP="0062655F">
      <w:pPr>
        <w:numPr>
          <w:ilvl w:val="0"/>
          <w:numId w:val="139"/>
        </w:numPr>
        <w:spacing w:before="120" w:after="120" w:line="240" w:lineRule="auto"/>
        <w:ind w:left="360"/>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Cazul în care beneficiarul devine pe parcursul derulării proiectului plătitor de TVA și depune la Autoritatea Contractantă în termen de 10 zile calendaristice documentul care atestă că este înregistrat ca și plătitor de TVA, document eliberat în conformitate cu legislația în vigoare; </w:t>
      </w:r>
    </w:p>
    <w:p w14:paraId="57302B1A" w14:textId="77777777" w:rsidR="00DD3719" w:rsidRPr="00880A57" w:rsidRDefault="00DD3719" w:rsidP="0062655F">
      <w:pPr>
        <w:numPr>
          <w:ilvl w:val="0"/>
          <w:numId w:val="139"/>
        </w:numPr>
        <w:spacing w:before="120" w:after="120" w:line="240" w:lineRule="auto"/>
        <w:ind w:left="360"/>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Decontarea TVA aferentă cheltuielilor eligibile, conform prevederilor legale in vigoare (OUG nr. 85/2023, cu modificările și completările ulterioare);</w:t>
      </w:r>
    </w:p>
    <w:p w14:paraId="6DF25E5B" w14:textId="77777777" w:rsidR="00DD3719" w:rsidRPr="00880A57" w:rsidRDefault="00DD3719" w:rsidP="0062655F">
      <w:pPr>
        <w:numPr>
          <w:ilvl w:val="0"/>
          <w:numId w:val="139"/>
        </w:numPr>
        <w:spacing w:before="120" w:after="120" w:line="240" w:lineRule="auto"/>
        <w:ind w:left="360"/>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Alte cazuri justificate și fundamentate documentar care pot surveni pe parcursul implementării Contractului de finanțare (ex. </w:t>
      </w:r>
      <w:r w:rsidRPr="00880A57">
        <w:rPr>
          <w:rFonts w:asciiTheme="minorHAnsi" w:hAnsiTheme="minorHAnsi" w:cstheme="minorHAnsi"/>
          <w:sz w:val="24"/>
          <w:szCs w:val="24"/>
        </w:rPr>
        <w:t>schimbarea cerințelor pentru experții propuși în cererea de finanțare).</w:t>
      </w:r>
    </w:p>
    <w:p w14:paraId="061AC811"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9(7)</w:t>
      </w:r>
      <w:r w:rsidRPr="00880A57">
        <w:rPr>
          <w:rFonts w:asciiTheme="minorHAnsi" w:hAnsiTheme="minorHAnsi" w:cstheme="minorHAnsi"/>
          <w:sz w:val="24"/>
          <w:szCs w:val="24"/>
        </w:rPr>
        <w:tab/>
        <w:t>Următoarele cazuri fac obiectul modificării Contractului de finanțare prin Notă de aprobare privind modificarea Contractului de finanțare:</w:t>
      </w:r>
    </w:p>
    <w:p w14:paraId="4C79E328" w14:textId="77777777" w:rsidR="00DD3719" w:rsidRPr="00880A57" w:rsidRDefault="00DD3719" w:rsidP="0062655F">
      <w:pPr>
        <w:numPr>
          <w:ilvl w:val="0"/>
          <w:numId w:val="140"/>
        </w:numPr>
        <w:autoSpaceDE w:val="0"/>
        <w:autoSpaceDN w:val="0"/>
        <w:adjustRightInd w:val="0"/>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Schimbarea adresei sediului social al beneficiarului;</w:t>
      </w:r>
    </w:p>
    <w:p w14:paraId="7B0C4B19" w14:textId="77777777" w:rsidR="00DD3719" w:rsidRPr="00880A57" w:rsidRDefault="00DD3719" w:rsidP="0062655F">
      <w:pPr>
        <w:numPr>
          <w:ilvl w:val="0"/>
          <w:numId w:val="140"/>
        </w:numPr>
        <w:autoSpaceDE w:val="0"/>
        <w:autoSpaceDN w:val="0"/>
        <w:adjustRightInd w:val="0"/>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Schimbarea contului bancar/de trezorerie și/sau al instituției financiare bancare pentru proiectul FEADR;</w:t>
      </w:r>
    </w:p>
    <w:p w14:paraId="21A9E88F" w14:textId="77777777" w:rsidR="00DD3719" w:rsidRPr="00880A57" w:rsidRDefault="00DD3719" w:rsidP="0062655F">
      <w:pPr>
        <w:numPr>
          <w:ilvl w:val="0"/>
          <w:numId w:val="140"/>
        </w:numPr>
        <w:spacing w:before="120" w:after="120" w:line="240" w:lineRule="auto"/>
        <w:ind w:left="360"/>
        <w:rPr>
          <w:rFonts w:asciiTheme="minorHAnsi" w:hAnsiTheme="minorHAnsi" w:cstheme="minorHAnsi"/>
          <w:sz w:val="24"/>
          <w:szCs w:val="24"/>
        </w:rPr>
      </w:pPr>
      <w:r w:rsidRPr="00880A57">
        <w:rPr>
          <w:rFonts w:asciiTheme="minorHAnsi" w:hAnsiTheme="minorHAnsi" w:cstheme="minorHAnsi"/>
          <w:sz w:val="24"/>
          <w:szCs w:val="24"/>
        </w:rPr>
        <w:t>Schimbarea reprezentantului legal al beneficiarului;</w:t>
      </w:r>
    </w:p>
    <w:p w14:paraId="0E4B6DC6" w14:textId="77777777" w:rsidR="00DD3719" w:rsidRPr="00880A57" w:rsidRDefault="00DD3719" w:rsidP="0062655F">
      <w:pPr>
        <w:numPr>
          <w:ilvl w:val="0"/>
          <w:numId w:val="140"/>
        </w:numPr>
        <w:autoSpaceDE w:val="0"/>
        <w:autoSpaceDN w:val="0"/>
        <w:adjustRightInd w:val="0"/>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Modificările financiare care nu depășesc 10% din valoarea total eligibilă înscrisă inițial în cadrul fiecăruia dintre capitolele Bugetului indicativ, între capitolele bugetare de cheltuieli eligibile și cheltuieli neeligibile;</w:t>
      </w:r>
    </w:p>
    <w:p w14:paraId="7EBF04C4" w14:textId="77777777" w:rsidR="00DD3719" w:rsidRPr="00880A57" w:rsidRDefault="00DD3719" w:rsidP="0062655F">
      <w:pPr>
        <w:numPr>
          <w:ilvl w:val="0"/>
          <w:numId w:val="140"/>
        </w:numPr>
        <w:autoSpaceDE w:val="0"/>
        <w:autoSpaceDN w:val="0"/>
        <w:adjustRightInd w:val="0"/>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Schimbarea calendarului de desfășurare a activităților ca încadrare în timpul de execuție, precum:</w:t>
      </w:r>
    </w:p>
    <w:p w14:paraId="0126CA1E" w14:textId="77777777" w:rsidR="00DD3719" w:rsidRPr="00880A57" w:rsidRDefault="00DD3719" w:rsidP="0062655F">
      <w:pPr>
        <w:numPr>
          <w:ilvl w:val="0"/>
          <w:numId w:val="145"/>
        </w:numPr>
        <w:tabs>
          <w:tab w:val="left" w:pos="720"/>
        </w:tabs>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modificări ale tipurilor de activități și ale numărului acestora;</w:t>
      </w:r>
    </w:p>
    <w:p w14:paraId="48249E90" w14:textId="77777777" w:rsidR="00DD3719" w:rsidRPr="00880A57" w:rsidRDefault="00DD3719" w:rsidP="0062655F">
      <w:pPr>
        <w:numPr>
          <w:ilvl w:val="0"/>
          <w:numId w:val="145"/>
        </w:numPr>
        <w:tabs>
          <w:tab w:val="left" w:pos="720"/>
        </w:tabs>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modificarea numărului și a datelor de depunere a rapoartelor intermediare/final;</w:t>
      </w:r>
    </w:p>
    <w:p w14:paraId="3FE3E6F6" w14:textId="101D4AFD" w:rsidR="00DD3719" w:rsidRPr="00880A57" w:rsidRDefault="00DD3719" w:rsidP="0062655F">
      <w:pPr>
        <w:numPr>
          <w:ilvl w:val="0"/>
          <w:numId w:val="145"/>
        </w:numPr>
        <w:tabs>
          <w:tab w:val="left" w:pos="720"/>
        </w:tabs>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modificarea numărului de participanți la evenimente (cu încadrarea în limita minimă de</w:t>
      </w:r>
      <w:r w:rsidR="001907E4" w:rsidRPr="00880A57">
        <w:rPr>
          <w:rFonts w:asciiTheme="minorHAnsi" w:hAnsiTheme="minorHAnsi" w:cstheme="minorHAnsi"/>
          <w:sz w:val="24"/>
          <w:szCs w:val="24"/>
        </w:rPr>
        <w:t xml:space="preserve"> participanți</w:t>
      </w:r>
      <w:r w:rsidRPr="00880A57">
        <w:rPr>
          <w:rFonts w:asciiTheme="minorHAnsi" w:hAnsiTheme="minorHAnsi" w:cstheme="minorHAnsi"/>
          <w:sz w:val="24"/>
          <w:szCs w:val="24"/>
        </w:rPr>
        <w:t xml:space="preserve">/grupă,  </w:t>
      </w:r>
      <w:r w:rsidR="001907E4" w:rsidRPr="00880A57">
        <w:rPr>
          <w:rFonts w:asciiTheme="minorHAnsi" w:hAnsiTheme="minorHAnsi" w:cstheme="minorHAnsi"/>
          <w:sz w:val="24"/>
          <w:szCs w:val="24"/>
        </w:rPr>
        <w:t>la</w:t>
      </w:r>
      <w:r w:rsidRPr="00880A57">
        <w:rPr>
          <w:rFonts w:asciiTheme="minorHAnsi" w:hAnsiTheme="minorHAnsi" w:cstheme="minorHAnsi"/>
          <w:sz w:val="24"/>
          <w:szCs w:val="24"/>
        </w:rPr>
        <w:t xml:space="preserve"> acțiunil</w:t>
      </w:r>
      <w:r w:rsidR="001907E4" w:rsidRPr="00880A57">
        <w:rPr>
          <w:rFonts w:asciiTheme="minorHAnsi" w:hAnsiTheme="minorHAnsi" w:cstheme="minorHAnsi"/>
          <w:sz w:val="24"/>
          <w:szCs w:val="24"/>
        </w:rPr>
        <w:t>e</w:t>
      </w:r>
      <w:r w:rsidRPr="00880A57">
        <w:rPr>
          <w:rFonts w:asciiTheme="minorHAnsi" w:hAnsiTheme="minorHAnsi" w:cstheme="minorHAnsi"/>
          <w:sz w:val="24"/>
          <w:szCs w:val="24"/>
        </w:rPr>
        <w:t xml:space="preserve"> de formare</w:t>
      </w:r>
      <w:r w:rsidR="001907E4" w:rsidRPr="00880A57">
        <w:rPr>
          <w:rFonts w:asciiTheme="minorHAnsi" w:hAnsiTheme="minorHAnsi" w:cstheme="minorHAnsi"/>
          <w:sz w:val="24"/>
          <w:szCs w:val="24"/>
        </w:rPr>
        <w:t>/informare</w:t>
      </w:r>
      <w:r w:rsidRPr="00880A57">
        <w:rPr>
          <w:rFonts w:asciiTheme="minorHAnsi" w:hAnsiTheme="minorHAnsi" w:cstheme="minorHAnsi"/>
          <w:sz w:val="24"/>
          <w:szCs w:val="24"/>
        </w:rPr>
        <w:t xml:space="preserve">); </w:t>
      </w:r>
    </w:p>
    <w:p w14:paraId="252038D8" w14:textId="77777777" w:rsidR="00DD3719" w:rsidRPr="00880A57" w:rsidRDefault="00DD3719" w:rsidP="0062655F">
      <w:pPr>
        <w:numPr>
          <w:ilvl w:val="0"/>
          <w:numId w:val="145"/>
        </w:numPr>
        <w:tabs>
          <w:tab w:val="left" w:pos="72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schimbarea etapelor din cadrul unei activități care nu afectează însă realizarea acesteia;</w:t>
      </w:r>
    </w:p>
    <w:p w14:paraId="60318943" w14:textId="77777777" w:rsidR="00DD3719" w:rsidRPr="00880A57" w:rsidRDefault="00DD3719" w:rsidP="0062655F">
      <w:pPr>
        <w:numPr>
          <w:ilvl w:val="0"/>
          <w:numId w:val="145"/>
        </w:numPr>
        <w:tabs>
          <w:tab w:val="left" w:pos="720"/>
        </w:tabs>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modificarea perioadelor de organizare a activităților proiectului, cu încadrarea în durata inițială a contractului;</w:t>
      </w:r>
    </w:p>
    <w:p w14:paraId="676BC487" w14:textId="77777777" w:rsidR="00DD3719" w:rsidRPr="00880A57" w:rsidRDefault="00DD3719" w:rsidP="0062655F">
      <w:pPr>
        <w:numPr>
          <w:ilvl w:val="0"/>
          <w:numId w:val="140"/>
        </w:numPr>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Alte situații temeinic justificate și fundamentate documentar care pot surveni pe parcursul implementării Contractului de finanțare (ex: schimbarea cărții de identitate, înlocuirea experților propuși în cererea de finanțare cu alte persoane sau a locației/ locațiilor stabilite pentru desfășurarea activităților</w:t>
      </w:r>
      <w:r w:rsidRPr="00880A57">
        <w:rPr>
          <w:rFonts w:asciiTheme="minorHAnsi" w:hAnsiTheme="minorHAnsi" w:cstheme="minorHAnsi"/>
          <w:color w:val="000000"/>
          <w:sz w:val="24"/>
          <w:szCs w:val="24"/>
        </w:rPr>
        <w:t xml:space="preserve"> cu alte locații, care </w:t>
      </w:r>
      <w:r w:rsidRPr="00880A57">
        <w:rPr>
          <w:rFonts w:asciiTheme="minorHAnsi" w:hAnsiTheme="minorHAnsi" w:cstheme="minorHAnsi"/>
          <w:sz w:val="24"/>
          <w:szCs w:val="24"/>
        </w:rPr>
        <w:t xml:space="preserve">îndeplinesc aceleași cerințe etc.). </w:t>
      </w:r>
    </w:p>
    <w:p w14:paraId="2C5F4C2E"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9(8) Următoarele cazuri fac obiectul modificării contractului de finanțare prin Notificare emisă de către AFIR privind modificarea Contractului de finanțare:</w:t>
      </w:r>
    </w:p>
    <w:p w14:paraId="5EFA5215" w14:textId="77777777" w:rsidR="00DD3719" w:rsidRPr="00880A57" w:rsidRDefault="00DD3719" w:rsidP="0062655F">
      <w:pPr>
        <w:numPr>
          <w:ilvl w:val="0"/>
          <w:numId w:val="140"/>
        </w:numPr>
        <w:autoSpaceDE w:val="0"/>
        <w:autoSpaceDN w:val="0"/>
        <w:adjustRightInd w:val="0"/>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modificări ale legislației aplicabile finanțării nerambursabile (inclusiv modificări de PS/ corelări cu legislația relevantă (inclusiv recomandări ale misiunilor de audit)/ simplificări)  care impun modificarea Contractului de finanțare și/sau a anexelor;</w:t>
      </w:r>
    </w:p>
    <w:p w14:paraId="442BD382" w14:textId="77777777" w:rsidR="00DD3719" w:rsidRPr="00880A57" w:rsidRDefault="00DD3719" w:rsidP="0062655F">
      <w:pPr>
        <w:numPr>
          <w:ilvl w:val="0"/>
          <w:numId w:val="140"/>
        </w:numPr>
        <w:autoSpaceDE w:val="0"/>
        <w:autoSpaceDN w:val="0"/>
        <w:adjustRightInd w:val="0"/>
        <w:spacing w:before="120" w:after="120" w:line="240" w:lineRule="auto"/>
        <w:ind w:left="360"/>
        <w:jc w:val="both"/>
        <w:rPr>
          <w:rFonts w:asciiTheme="minorHAnsi" w:hAnsiTheme="minorHAnsi" w:cstheme="minorHAnsi"/>
          <w:sz w:val="24"/>
          <w:szCs w:val="24"/>
        </w:rPr>
      </w:pPr>
      <w:r w:rsidRPr="00880A57">
        <w:rPr>
          <w:rFonts w:asciiTheme="minorHAnsi" w:hAnsiTheme="minorHAnsi" w:cstheme="minorHAnsi"/>
          <w:sz w:val="24"/>
          <w:szCs w:val="24"/>
        </w:rPr>
        <w:t>modificări sau corelări procedurale, inclusiv actualizarea instrucțiunilor de plată și de achiziții/prevederilor generale ale Contractului de finanțare, urmare modificării/actualizării manualelor de procedură aprobate prin ordin al ministrului agriculturii și dezvoltării rurale.</w:t>
      </w:r>
    </w:p>
    <w:p w14:paraId="605E00EF" w14:textId="77777777" w:rsidR="00DD3719" w:rsidRPr="00880A57" w:rsidRDefault="00DD3719" w:rsidP="00A671C0">
      <w:pPr>
        <w:spacing w:before="120" w:after="120" w:line="240" w:lineRule="auto"/>
        <w:jc w:val="both"/>
        <w:rPr>
          <w:rFonts w:asciiTheme="minorHAnsi" w:hAnsiTheme="minorHAnsi" w:cstheme="minorHAnsi"/>
          <w:b/>
          <w:sz w:val="24"/>
          <w:szCs w:val="24"/>
        </w:rPr>
      </w:pPr>
    </w:p>
    <w:p w14:paraId="1156C172" w14:textId="77777777" w:rsidR="00DD3719" w:rsidRPr="00880A57" w:rsidRDefault="00DD3719" w:rsidP="00A671C0">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10 – Încetarea contractului</w:t>
      </w:r>
    </w:p>
    <w:p w14:paraId="4847E61D"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10(1)</w:t>
      </w:r>
      <w:r w:rsidRPr="00880A57">
        <w:rPr>
          <w:rFonts w:asciiTheme="minorHAnsi" w:hAnsiTheme="minorHAnsi" w:cstheme="minorHAnsi"/>
          <w:sz w:val="24"/>
          <w:szCs w:val="24"/>
        </w:rPr>
        <w:tab/>
        <w:t>În cazuri excepționale și temeinic dovedite, inclusiv cazurile de forță majoră invocate și comunicate între părți în condițiile legii, Autoritatea Contractantă poate decide încetarea Contractului printr-o notificare scrisă, fără a fi cerută plata finanțării nerambursabile.</w:t>
      </w:r>
    </w:p>
    <w:p w14:paraId="0953CD1E"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10(2)</w:t>
      </w:r>
      <w:r w:rsidRPr="00880A57">
        <w:rPr>
          <w:rFonts w:asciiTheme="minorHAnsi" w:hAnsiTheme="minorHAnsi" w:cstheme="minorHAnsi"/>
          <w:sz w:val="24"/>
          <w:szCs w:val="24"/>
        </w:rPr>
        <w:tab/>
        <w:t xml:space="preserve">Părțile pot decide încetarea Contractului, ca urmare a solicitării scrise din partea beneficiarului, aprobată de Autoritatea Contractantă, în cazul în care benficiarului nu i-a fost efectuată nicio plată. În situația în care există tranșe de plată decontate, dacă neîndeplinirea obligațiilor contractuale afectează eligibilitatea proiectului sau condițiile de selectare, care ar fi determinat neselectarea acestuia, sprijinul financiar va fi recuperat integral. </w:t>
      </w:r>
    </w:p>
    <w:p w14:paraId="6EF09E8F"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10(3) Pentru situațiile în care beneficiarul a încasat avans, încetarea contractului de finanțare la solicitarea beneficiarului sau din inițiativa Autorității Contractante, va putea opera doar după recuperarea de la beneficiar a sumei reprezentând avans, sau prin executarea garanției constituite de beneficiar.</w:t>
      </w:r>
    </w:p>
    <w:p w14:paraId="1FFFC9AA" w14:textId="35B551FD"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10(4)</w:t>
      </w:r>
      <w:r w:rsidRPr="00880A57">
        <w:rPr>
          <w:rFonts w:asciiTheme="minorHAnsi" w:hAnsiTheme="minorHAnsi" w:cstheme="minorHAnsi"/>
          <w:sz w:val="24"/>
          <w:szCs w:val="24"/>
        </w:rPr>
        <w:tab/>
        <w:t xml:space="preserve">În cazul constatării unei nereguli cu privire la încheierea ori executarea Contractului, în urma reverificării proiectului efectuată în oricare dintre etapele de implementare, precum și în situația în care Autoritatea Contractantă constată că cele declarate pe proprie răspundere de beneficiar, prin reprezentanții săi, nu corespund realității sau documentele depuse în vederea obținerii finanțării nerambursabile sunt constatate ca fiind neadevărate/ false/ incomplete/ expirate/ inexacte/ nu corespund realității, Autoritatea Contractantă va înceta valabilitatea Contractului, de plin drept, printr-o notificare scrisă adresată beneficiarului, fără punere în întârziere, fără nicio altă formalitate și fără intervenția instanței judecătorești. </w:t>
      </w:r>
    </w:p>
    <w:p w14:paraId="32E84005"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În aceste cazuri, beneficiarul va restitui integral sumele primite ca finanțare nerambursabilă, împreună cu dobânzi și penalități în procentul stabilit conform dispozițiilor legale în vigoare, în conformitate cu prevederile art. 17 din prezenta Anexă.</w:t>
      </w:r>
    </w:p>
    <w:p w14:paraId="12ECE1AD"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Prin excepție, în situația în care neîndeplinirea obligațiilor contractuale nu este de natură a afecta condițiile de eligibilitate și selecție a proiectului, recuperarea sprijinului financiar se realizează în mod proporțional cu gradul de neîndeplinire.</w:t>
      </w:r>
    </w:p>
    <w:p w14:paraId="249A65DE"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10(4)</w:t>
      </w:r>
      <w:r w:rsidRPr="00880A57">
        <w:rPr>
          <w:rFonts w:asciiTheme="minorHAnsi" w:hAnsiTheme="minorHAnsi" w:cstheme="minorHAnsi"/>
          <w:sz w:val="24"/>
          <w:szCs w:val="24"/>
        </w:rPr>
        <w:tab/>
        <w:t xml:space="preserve">Anterior încetării Contractului de finanțare, Autoritatea Contractantă poate suspenda contractul și/sau plățile ca o măsură de precauție, fără o avertizare prealabilă. În acest caz, este o măsură unilaterală dispusă de Autoritatea Contractantă, în care se urmează procedura privind suspendarea contractului de finanțare și înștiințarea după caz a beneficiarului, fără ca beneficiarul să mai depună documente justificative pentru justificarea acestei măsuri. Decizia de încetare a Contractului de finanțare va fi comunicată și GAL-ului. </w:t>
      </w:r>
    </w:p>
    <w:p w14:paraId="5242BC15" w14:textId="77777777" w:rsidR="00DD3719" w:rsidRPr="00880A57" w:rsidRDefault="00DD3719" w:rsidP="00A671C0">
      <w:pPr>
        <w:spacing w:before="120" w:after="120" w:line="240" w:lineRule="auto"/>
        <w:jc w:val="both"/>
        <w:rPr>
          <w:rFonts w:asciiTheme="minorHAnsi" w:hAnsiTheme="minorHAnsi" w:cstheme="minorHAnsi"/>
          <w:b/>
          <w:sz w:val="24"/>
          <w:szCs w:val="24"/>
        </w:rPr>
      </w:pPr>
    </w:p>
    <w:p w14:paraId="65364193" w14:textId="77777777" w:rsidR="00DD3719" w:rsidRPr="00880A57" w:rsidRDefault="00DD3719" w:rsidP="00A671C0">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Articolul 11 – Modificarea duratei de execuție a Contractului de finanțare             </w:t>
      </w:r>
    </w:p>
    <w:p w14:paraId="6D7E9D56"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11(1)</w:t>
      </w:r>
      <w:r w:rsidRPr="00880A57">
        <w:rPr>
          <w:rFonts w:asciiTheme="minorHAnsi" w:hAnsiTheme="minorHAnsi" w:cstheme="minorHAnsi"/>
          <w:sz w:val="24"/>
          <w:szCs w:val="24"/>
        </w:rPr>
        <w:tab/>
        <w:t>Beneficiarul trebuie să implementeze activitățile finanțate în termenul convenit la art. 2(2) din Contract.</w:t>
      </w:r>
    </w:p>
    <w:p w14:paraId="2D66CC87" w14:textId="20369F26"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11(2)</w:t>
      </w:r>
      <w:r w:rsidRPr="00880A57">
        <w:rPr>
          <w:rFonts w:asciiTheme="minorHAnsi" w:hAnsiTheme="minorHAnsi" w:cstheme="minorHAnsi"/>
          <w:sz w:val="24"/>
          <w:szCs w:val="24"/>
        </w:rPr>
        <w:tab/>
        <w:t xml:space="preserve">Beneficiarul trebuie să informeze Autoritatea Contractantă </w:t>
      </w:r>
      <w:r w:rsidR="00D353ED" w:rsidRPr="00880A57">
        <w:rPr>
          <w:rFonts w:asciiTheme="minorHAnsi" w:hAnsiTheme="minorHAnsi" w:cstheme="minorHAnsi"/>
          <w:sz w:val="24"/>
          <w:szCs w:val="24"/>
        </w:rPr>
        <w:t xml:space="preserve">și Grupul de Acțiune Locală </w:t>
      </w:r>
      <w:r w:rsidRPr="00880A57">
        <w:rPr>
          <w:rFonts w:asciiTheme="minorHAnsi" w:hAnsiTheme="minorHAnsi" w:cstheme="minorHAnsi"/>
          <w:sz w:val="24"/>
          <w:szCs w:val="24"/>
        </w:rPr>
        <w:t xml:space="preserve">fără întârziere despre orice circumstanță probabilă să împiedice sau să întârzie executarea contractului, ce nu se datorează beneficiarului. Beneficiarul poate solicita, înainte de sfârșitul duratei de implementare, prelungirea duratei de implementare a contractului, cu condiția ca modificarea solicitată să nu conducă la nerespectarea criteriilor de eligibilitate sau de selecție care au stat la baza selectării Proiectului. </w:t>
      </w:r>
      <w:r w:rsidR="00D353ED" w:rsidRPr="00880A57">
        <w:rPr>
          <w:rFonts w:asciiTheme="minorHAnsi" w:hAnsiTheme="minorHAnsi" w:cstheme="minorHAnsi"/>
          <w:sz w:val="24"/>
          <w:szCs w:val="24"/>
        </w:rPr>
        <w:t xml:space="preserve">Solicitarea de modificare trebuie să fie avizată de GAL. </w:t>
      </w:r>
      <w:r w:rsidRPr="00880A57">
        <w:rPr>
          <w:rFonts w:asciiTheme="minorHAnsi" w:hAnsiTheme="minorHAnsi" w:cstheme="minorHAnsi"/>
          <w:sz w:val="24"/>
          <w:szCs w:val="24"/>
        </w:rPr>
        <w:t>Toate dovezile de susținere necesare pentru aprobare trebuie să însoțească cererea. Nerespectarea termenului de depunere a cererii de prelungire a duratei de implementare a contractului sau stadiul financiar scăzut conferă Autorității Contractante dreptul de a nu prelungi durata de implementare și execuție  și de a proceda la încetarea contractului în condițiile art. 10.</w:t>
      </w:r>
    </w:p>
    <w:p w14:paraId="5BC11A41" w14:textId="752AF91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w:t>
      </w:r>
      <w:r w:rsidR="00962DDE" w:rsidRPr="00880A57">
        <w:rPr>
          <w:rFonts w:asciiTheme="minorHAnsi" w:hAnsiTheme="minorHAnsi" w:cstheme="minorHAnsi"/>
          <w:sz w:val="24"/>
          <w:szCs w:val="24"/>
        </w:rPr>
        <w:t>1</w:t>
      </w:r>
      <w:r w:rsidRPr="00880A57">
        <w:rPr>
          <w:rFonts w:asciiTheme="minorHAnsi" w:hAnsiTheme="minorHAnsi" w:cstheme="minorHAnsi"/>
          <w:sz w:val="24"/>
          <w:szCs w:val="24"/>
        </w:rPr>
        <w:t>(3) Beneficiarul care a încasat avans și solicită prelungirea duratei de execuție a contractului de finanțare, este obligat să depună la Autoritatea Contractantă și documentul prin care dovedește prelungirea valabilității Scrisorii de Garanție Bancară/Nebancară, după caz, care să acopere noul termen de execuție solicitat.</w:t>
      </w:r>
    </w:p>
    <w:p w14:paraId="1A1906D5"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11(4)</w:t>
      </w:r>
      <w:r w:rsidRPr="00880A57">
        <w:rPr>
          <w:rFonts w:asciiTheme="minorHAnsi" w:hAnsiTheme="minorHAnsi" w:cstheme="minorHAnsi"/>
          <w:sz w:val="24"/>
          <w:szCs w:val="24"/>
        </w:rPr>
        <w:tab/>
        <w:t>După aprobarea modificării duratei de execuție, beneficiarul va transmite la OJFIR graficul de eșalonare a plăților - rectificat.</w:t>
      </w:r>
    </w:p>
    <w:p w14:paraId="4D27DD57"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11(5) Contractul de Finanţare încetează la împlinirea duratei maxime de execuție menţionată în Art. 2(2) și Art.2(3) din Contract. </w:t>
      </w:r>
    </w:p>
    <w:p w14:paraId="0D6322C8"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Autoritatea Contractantă va informa Beneficiarul despre orice modificare a datei finale.</w:t>
      </w:r>
    </w:p>
    <w:p w14:paraId="2F3A13C5" w14:textId="77777777" w:rsidR="00DD3719" w:rsidRPr="00880A57" w:rsidRDefault="00DD3719" w:rsidP="00A671C0">
      <w:pPr>
        <w:spacing w:before="120" w:after="120" w:line="240" w:lineRule="auto"/>
        <w:jc w:val="both"/>
        <w:rPr>
          <w:rFonts w:asciiTheme="minorHAnsi" w:hAnsiTheme="minorHAnsi" w:cstheme="minorHAnsi"/>
          <w:b/>
          <w:sz w:val="24"/>
          <w:szCs w:val="24"/>
        </w:rPr>
      </w:pPr>
    </w:p>
    <w:p w14:paraId="6215407C" w14:textId="77777777" w:rsidR="00DD3719" w:rsidRPr="00880A57" w:rsidRDefault="00DD3719" w:rsidP="00A671C0">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Articolul 12 - Cesiunea contractului </w:t>
      </w:r>
    </w:p>
    <w:p w14:paraId="6457BFAB" w14:textId="77777777" w:rsidR="00DD3719" w:rsidRPr="00880A57" w:rsidRDefault="00DD3719"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12(1)</w:t>
      </w:r>
      <w:r w:rsidRPr="00880A57">
        <w:rPr>
          <w:rFonts w:asciiTheme="minorHAnsi" w:hAnsiTheme="minorHAnsi" w:cstheme="minorHAnsi"/>
          <w:sz w:val="24"/>
          <w:szCs w:val="24"/>
        </w:rPr>
        <w:tab/>
        <w:t xml:space="preserve">Contractul în integralitatea sa, precum și toate drepturile și obligațiile decurgând din acesta nu pot face obiectul cesiunii. </w:t>
      </w:r>
    </w:p>
    <w:p w14:paraId="1560EF2C" w14:textId="77777777" w:rsidR="00DD3719" w:rsidRPr="00880A57" w:rsidRDefault="00DD3719" w:rsidP="00A671C0">
      <w:pPr>
        <w:spacing w:before="120" w:after="120" w:line="240" w:lineRule="auto"/>
        <w:jc w:val="both"/>
        <w:rPr>
          <w:rFonts w:asciiTheme="minorHAnsi" w:hAnsiTheme="minorHAnsi" w:cstheme="minorHAnsi"/>
          <w:sz w:val="24"/>
          <w:szCs w:val="24"/>
        </w:rPr>
      </w:pPr>
    </w:p>
    <w:p w14:paraId="42C41B9D" w14:textId="77777777" w:rsidR="00DD3719" w:rsidRPr="00880A57" w:rsidRDefault="00DD3719" w:rsidP="00A671C0">
      <w:pPr>
        <w:spacing w:before="120" w:after="120" w:line="240" w:lineRule="auto"/>
        <w:jc w:val="both"/>
        <w:rPr>
          <w:rFonts w:asciiTheme="minorHAnsi" w:hAnsiTheme="minorHAnsi" w:cstheme="minorHAnsi"/>
          <w:b/>
          <w:i/>
          <w:sz w:val="24"/>
          <w:szCs w:val="24"/>
        </w:rPr>
      </w:pPr>
      <w:r w:rsidRPr="00880A57">
        <w:rPr>
          <w:rFonts w:asciiTheme="minorHAnsi" w:hAnsiTheme="minorHAnsi" w:cstheme="minorHAnsi"/>
          <w:b/>
          <w:i/>
          <w:sz w:val="24"/>
          <w:szCs w:val="24"/>
        </w:rPr>
        <w:t>PREVEDERILE FINANCIARE</w:t>
      </w:r>
    </w:p>
    <w:p w14:paraId="78642B73" w14:textId="77777777" w:rsidR="00DD3719" w:rsidRPr="00880A57" w:rsidRDefault="00DD3719" w:rsidP="00A671C0">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lastRenderedPageBreak/>
        <w:t>Articolul 13 – Eligibilitatea cheltuielilor</w:t>
      </w:r>
    </w:p>
    <w:p w14:paraId="35E3DDAE" w14:textId="0CA2CF49" w:rsidR="00DD3719" w:rsidRPr="00880A57" w:rsidRDefault="00DD3719"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13(1)</w:t>
      </w:r>
      <w:r w:rsidRPr="00880A57">
        <w:rPr>
          <w:rFonts w:asciiTheme="minorHAnsi" w:hAnsiTheme="minorHAnsi" w:cstheme="minorHAnsi"/>
          <w:sz w:val="24"/>
          <w:szCs w:val="24"/>
        </w:rPr>
        <w:tab/>
        <w:t xml:space="preserve">Cheltuielile  </w:t>
      </w:r>
      <w:r w:rsidR="00962DDE" w:rsidRPr="00880A57">
        <w:rPr>
          <w:rFonts w:asciiTheme="minorHAnsi" w:hAnsiTheme="minorHAnsi" w:cstheme="minorHAnsi"/>
          <w:sz w:val="24"/>
          <w:szCs w:val="24"/>
        </w:rPr>
        <w:t xml:space="preserve">eligibile și </w:t>
      </w:r>
      <w:r w:rsidRPr="00880A57">
        <w:rPr>
          <w:rFonts w:asciiTheme="minorHAnsi" w:hAnsiTheme="minorHAnsi" w:cstheme="minorHAnsi"/>
          <w:sz w:val="24"/>
          <w:szCs w:val="24"/>
        </w:rPr>
        <w:t xml:space="preserve">neeligibile sunt prevăzute în Strategia de Dezvoltare Locală, în cadrul fișei intervenției din SDL în care este încadrat proiectul de servicii, în fișa tehnică a intervenției DR36 și se completează cu prevederile Ghidului de implementare specific proiectelor  finanțate prin intervenția DR36. </w:t>
      </w:r>
    </w:p>
    <w:p w14:paraId="01BC1C47" w14:textId="77777777" w:rsidR="00DD3719" w:rsidRPr="00880A57" w:rsidRDefault="00DD3719" w:rsidP="00A671C0">
      <w:pPr>
        <w:spacing w:before="120" w:after="120" w:line="240" w:lineRule="auto"/>
        <w:jc w:val="both"/>
        <w:rPr>
          <w:rFonts w:asciiTheme="minorHAnsi" w:hAnsiTheme="minorHAnsi" w:cstheme="minorHAnsi"/>
          <w:b/>
          <w:sz w:val="24"/>
          <w:szCs w:val="24"/>
        </w:rPr>
      </w:pPr>
    </w:p>
    <w:p w14:paraId="28958EE2" w14:textId="77777777" w:rsidR="00DD3719" w:rsidRPr="00880A57" w:rsidRDefault="00DD3719" w:rsidP="00A671C0">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14 - Contabilitate și controale tehnice și financiare</w:t>
      </w:r>
    </w:p>
    <w:p w14:paraId="0C974BB3"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14(1)</w:t>
      </w:r>
      <w:r w:rsidRPr="00880A57">
        <w:rPr>
          <w:rFonts w:asciiTheme="minorHAnsi" w:hAnsiTheme="minorHAnsi" w:cstheme="minorHAnsi"/>
          <w:sz w:val="24"/>
          <w:szCs w:val="24"/>
        </w:rPr>
        <w:tab/>
        <w:t>Beneficiarul trebuie să țină înregistrări contabile sistematice și precise referitoare la executarea contractului, conform prevederilor legale în vigoare. Pentru proiect trebuie ținută o evidențiere separată, cu toate veniturile și cheltuielile pe perioada de execuție a contractului.</w:t>
      </w:r>
    </w:p>
    <w:p w14:paraId="233FC31C"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14(2)</w:t>
      </w:r>
      <w:r w:rsidRPr="00880A57">
        <w:rPr>
          <w:rFonts w:asciiTheme="minorHAnsi" w:hAnsiTheme="minorHAnsi" w:cstheme="minorHAnsi"/>
          <w:sz w:val="24"/>
          <w:szCs w:val="24"/>
        </w:rPr>
        <w:tab/>
        <w:t>Pe toată perioada de execuție a Contractului de finanțare, AFIR poate dispune reverificarea proiectului, dacă este semnalată o neregulă cu privire la respectarea criteriilor de eligibilitate și selecție.</w:t>
      </w:r>
    </w:p>
    <w:p w14:paraId="602CBBAC" w14:textId="77777777" w:rsidR="00DD3719" w:rsidRPr="00880A57" w:rsidRDefault="00DD3719"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14(3)</w:t>
      </w:r>
      <w:r w:rsidRPr="00880A57">
        <w:rPr>
          <w:rFonts w:asciiTheme="minorHAnsi" w:hAnsiTheme="minorHAnsi" w:cstheme="minorHAnsi"/>
          <w:sz w:val="24"/>
          <w:szCs w:val="24"/>
        </w:rPr>
        <w:tab/>
        <w:t xml:space="preserve"> Beneficiarul trebuie să consimtă la inspecțiile pe bază de documente sau la fața locului efectuate de Autoritatea Contractantă, Comisia Europeană și orice alt organism cu atribuții în domeniu asupra modului de utilizare a finanțării nerambursabile pe durata de valabilitate a contractului. În acest scop, beneficiarul se angajează să acorde personalului Autorității Contractante, Comisiei Europene sau al oricărui organism cu atribuții în domeniu ori altor persoane mandatate de aceste instituții, dreptul de acces la locurile și spațiile unde se implementează proiectul, inclusiv acces la sistemele informatice, precum și la toate documentele și fișierele informatice privind gestiunea tehnică și financiară a proiectului. Documentele trebuie să fie ușor accesibile și arhivate, astfel încât să permită verificarea lor. Beneficiarul este obligat să informeze Autoritatea Contractantă de locul unde sunt arhivate documentele.</w:t>
      </w:r>
    </w:p>
    <w:p w14:paraId="2F289FA9" w14:textId="77777777" w:rsidR="00DD3719" w:rsidRPr="00880A57" w:rsidRDefault="00DD3719" w:rsidP="00A671C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14(4)</w:t>
      </w:r>
      <w:r w:rsidRPr="00880A57">
        <w:rPr>
          <w:rFonts w:asciiTheme="minorHAnsi" w:hAnsiTheme="minorHAnsi" w:cstheme="minorHAnsi"/>
          <w:sz w:val="24"/>
          <w:szCs w:val="24"/>
        </w:rPr>
        <w:tab/>
        <w:t xml:space="preserve">Autoritatea Contractantă își rezervă dreptul de a face public, la cerere sau din proprie inițiativă, informații privind atribuirea fondurilor acordate pentru proiectele finanțate, în vederea asigurării transparenței implementării FEADR. </w:t>
      </w:r>
    </w:p>
    <w:p w14:paraId="4481D8A2" w14:textId="77777777" w:rsidR="00DD3719" w:rsidRPr="00880A57" w:rsidRDefault="00DD3719" w:rsidP="00A671C0">
      <w:pPr>
        <w:spacing w:before="120" w:after="120" w:line="240" w:lineRule="auto"/>
        <w:jc w:val="both"/>
        <w:rPr>
          <w:rFonts w:asciiTheme="minorHAnsi" w:hAnsiTheme="minorHAnsi" w:cstheme="minorHAnsi"/>
          <w:b/>
          <w:sz w:val="24"/>
          <w:szCs w:val="24"/>
        </w:rPr>
      </w:pPr>
    </w:p>
    <w:p w14:paraId="44608835" w14:textId="77777777" w:rsidR="00DD3719" w:rsidRPr="00880A57" w:rsidRDefault="00DD3719" w:rsidP="00A671C0">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Articolul 15 - Suma finală a finanțării europene </w:t>
      </w:r>
    </w:p>
    <w:p w14:paraId="46562C6D"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15(1)</w:t>
      </w:r>
      <w:r w:rsidRPr="00880A57">
        <w:rPr>
          <w:rFonts w:asciiTheme="minorHAnsi" w:hAnsiTheme="minorHAnsi" w:cstheme="minorHAnsi"/>
          <w:sz w:val="24"/>
          <w:szCs w:val="24"/>
        </w:rPr>
        <w:tab/>
        <w:t>Valoarea totală a ajutorului financiar care urmează a fi plătită de Autoritatea Contractantă nu va depăși suma finanțării nerambursabile prevăzută în lei și în euro la Articolul 3(1) din Contract.</w:t>
      </w:r>
    </w:p>
    <w:p w14:paraId="72F31CE6" w14:textId="77777777" w:rsidR="00DD3719" w:rsidRPr="00880A57" w:rsidRDefault="00DD3719" w:rsidP="00A671C0">
      <w:pPr>
        <w:tabs>
          <w:tab w:val="left" w:pos="4080"/>
        </w:tabs>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15(2) În cazul în care la ultima tranșă de plată, costurile eligibile sunt mai mici decât costul total estimat menționat la Articolul 3(1) al Contractului, valoarea contribuției financiare acordată de Autoritatea Contractantă se va limita la valoarea corespunzătoare cheltuielilor eligibile efectiv realizate de către beneficiar.</w:t>
      </w:r>
    </w:p>
    <w:p w14:paraId="73A89272" w14:textId="77777777" w:rsidR="00DD3719" w:rsidRPr="00880A57" w:rsidRDefault="00DD3719" w:rsidP="00A671C0">
      <w:pPr>
        <w:tabs>
          <w:tab w:val="left" w:pos="4080"/>
        </w:tabs>
        <w:autoSpaceDE w:val="0"/>
        <w:autoSpaceDN w:val="0"/>
        <w:adjustRightInd w:val="0"/>
        <w:spacing w:before="120" w:after="120" w:line="240" w:lineRule="auto"/>
        <w:jc w:val="both"/>
        <w:rPr>
          <w:rFonts w:asciiTheme="minorHAnsi" w:hAnsiTheme="minorHAnsi" w:cstheme="minorHAnsi"/>
          <w:sz w:val="24"/>
          <w:szCs w:val="24"/>
        </w:rPr>
      </w:pPr>
    </w:p>
    <w:p w14:paraId="25071906" w14:textId="77777777" w:rsidR="00DD3719" w:rsidRPr="00880A57" w:rsidRDefault="00DD3719" w:rsidP="00A671C0">
      <w:pPr>
        <w:tabs>
          <w:tab w:val="left" w:pos="4080"/>
        </w:tabs>
        <w:autoSpaceDE w:val="0"/>
        <w:autoSpaceDN w:val="0"/>
        <w:adjustRightInd w:val="0"/>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16 - Reduceri și excluderi</w:t>
      </w:r>
    </w:p>
    <w:p w14:paraId="1C57CD87" w14:textId="77777777" w:rsidR="00DD3719" w:rsidRPr="00880A57" w:rsidRDefault="00DD3719" w:rsidP="00A671C0">
      <w:pPr>
        <w:tabs>
          <w:tab w:val="left" w:pos="4080"/>
        </w:tabs>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 xml:space="preserve">16(1) Valoarea totală a ajutorului financiar care urmează a fi plătită de Autoritatea Contractantă se calculează în funcţie de cheltuielile eligibile stabilite în urma verificării dosarului aferent cererii de plată.  </w:t>
      </w:r>
    </w:p>
    <w:p w14:paraId="6F747F6B" w14:textId="77777777" w:rsidR="00DD3719" w:rsidRPr="00880A57" w:rsidRDefault="00DD3719" w:rsidP="00A671C0">
      <w:pPr>
        <w:tabs>
          <w:tab w:val="left" w:pos="4080"/>
        </w:tabs>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16(2) Autoritatea Contractantă, urmare a verificării cererilor de plată declarate primite de la beneficiar și declarate conforme de către GAL, stabilește:</w:t>
      </w:r>
    </w:p>
    <w:p w14:paraId="634921BB" w14:textId="77777777" w:rsidR="00DD3719" w:rsidRPr="00880A57" w:rsidRDefault="00DD3719" w:rsidP="00A671C0">
      <w:pPr>
        <w:tabs>
          <w:tab w:val="left" w:pos="4080"/>
        </w:tabs>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  suma care trebuie plătită beneficiarului pe baza cererii de plată și a deciziei de acordare a finanțării;</w:t>
      </w:r>
    </w:p>
    <w:p w14:paraId="079FF880" w14:textId="77777777" w:rsidR="00DD3719" w:rsidRPr="00880A57" w:rsidRDefault="00DD3719" w:rsidP="00A671C0">
      <w:pPr>
        <w:tabs>
          <w:tab w:val="left" w:pos="4080"/>
        </w:tabs>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  suma care trebuie plătită beneficiarului după examinarea eligibilității cheltuielilor incluse în cererea de plată.</w:t>
      </w:r>
    </w:p>
    <w:p w14:paraId="1F0CF9C1" w14:textId="77777777" w:rsidR="00DD3719" w:rsidRPr="00880A57" w:rsidRDefault="00DD3719" w:rsidP="00A671C0">
      <w:pPr>
        <w:tabs>
          <w:tab w:val="left" w:pos="4080"/>
        </w:tabs>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16(3) În cazul în care Autoritatea Contractantă constată că un beneficiar a făcut în mod deliberat o declarație falsă, operațiunea în cauză se exclude de la acordarea sprijinului FEADR, iar orice sumă deja plătită pentru operațiunea respectivă se recuperează și beneficiarul este exclus de la acordarea finanțării. În cazul constatării unei nereguli, Autoritatea Contractantă va exclude total sau parțial de la finanțare din FEADR a cheltuielilor afectate de neregulă</w:t>
      </w:r>
    </w:p>
    <w:p w14:paraId="4FD61DE1" w14:textId="77777777" w:rsidR="00DD3719" w:rsidRPr="00880A57" w:rsidRDefault="00DD3719" w:rsidP="00A671C0">
      <w:pPr>
        <w:tabs>
          <w:tab w:val="left" w:pos="4080"/>
        </w:tabs>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16(4) În cazul neîndeplinirii indicatorilor de realizare, respectiv în situația în care beneficiarul nu depune cererea/cererile de plată la valorile asumate pentru fiecare an de implementare, în conformitate cu Graficul de eșalonare anuală a plăților asumat prin prezentul contract de finanțare, la plată se aplică beneficiarului o sancțiune financiară conform mecanismului detaliat în procedura specifică de autorizare plăți, în cuantum de 1% calculată la diferența ce rezultă între valoarea previzionată anuală și valoarea autorizată la plată în anul respectiv, conform detaliilor stabilite în Anexa V-Instrucțiuni de plată și în procedura de lucru specifică de autorizare plăți.</w:t>
      </w:r>
    </w:p>
    <w:p w14:paraId="6445267D" w14:textId="77777777" w:rsidR="00DD3719" w:rsidRPr="00880A57" w:rsidRDefault="00DD3719" w:rsidP="00A671C0">
      <w:pPr>
        <w:spacing w:before="120" w:after="120" w:line="240" w:lineRule="auto"/>
        <w:jc w:val="both"/>
        <w:rPr>
          <w:rFonts w:asciiTheme="minorHAnsi" w:hAnsiTheme="minorHAnsi" w:cstheme="minorHAnsi"/>
          <w:sz w:val="24"/>
          <w:szCs w:val="24"/>
        </w:rPr>
      </w:pPr>
    </w:p>
    <w:p w14:paraId="4BE27CE0" w14:textId="77777777" w:rsidR="00DD3719" w:rsidRPr="00880A57" w:rsidRDefault="00DD3719" w:rsidP="00A671C0">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17 - Neregularități, sume  necuvenite și restituirea finanțării</w:t>
      </w:r>
    </w:p>
    <w:p w14:paraId="4ADD73B1"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17(1a)</w:t>
      </w:r>
      <w:r w:rsidRPr="00880A57">
        <w:rPr>
          <w:rFonts w:asciiTheme="minorHAnsi" w:hAnsiTheme="minorHAnsi" w:cstheme="minorHAnsi"/>
          <w:sz w:val="24"/>
          <w:szCs w:val="24"/>
        </w:rPr>
        <w:tab/>
        <w:t xml:space="preserve">Prin ”neregulă” în accepțiunea legii speciale, se înțelege orice abatere de la legalitate, regularitate si conformitate în raport de dispoziţiile naţionale şi/sau europene, precum si de la prevederile contractelor ori a altor angajamente legale încheiate în baza acestor dispoziţii, ce rezultă dintr-o acţiune sau inacţiune a beneficiarului ori a Autorităţii Contractante cu competenţe în gestionarea fondurilor europene, care a prejudiciat sau care poate prejudicia bugetul Uniunii Europene/ bugetele donatorilor publici internaționali şi/sau fondurile publice naţionale aferente acestora printr-o sumă plătită necuvenit. </w:t>
      </w:r>
    </w:p>
    <w:p w14:paraId="2CAC30BB"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17(1b)</w:t>
      </w:r>
      <w:r w:rsidRPr="00880A57">
        <w:rPr>
          <w:rFonts w:asciiTheme="minorHAnsi" w:hAnsiTheme="minorHAnsi" w:cstheme="minorHAnsi"/>
          <w:sz w:val="24"/>
          <w:szCs w:val="24"/>
        </w:rPr>
        <w:tab/>
        <w:t>Prin ”fraudă” în accepțiunea legii speciale, se înțelege infracțiunea săvârșită în legătură cu obținerea ori utilizarea fondurilor europene și/sau a fondurilor publice naționale aferente acestora, încriminată de Codul penal ori de alte legi speciale.</w:t>
      </w:r>
    </w:p>
    <w:p w14:paraId="64D65132"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17(2) Dacă Autoritatea Contractantă constată că actele/faptele Beneficiarului au drept scop obţinerea unui avantaj care contravine condițiilor de eligibilitate sau/și de selecție a proiectului în cadrul Programului sau obținerea unei intensități suplimentare a sprijinului,  prin crearea în mod artificial a condiţiilor necesare pentru obținerea avantajului, în orice etapă de derulare a proiectului, acesta va fi declarat neeligibil și se va proceda fie la neacordarea sprijinului, fie la retragerea integrală a acestuia.</w:t>
      </w:r>
    </w:p>
    <w:p w14:paraId="0CF5CE26"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 xml:space="preserve">17(3) În cazul înregistrării unei nereguli sau fraude definite la alin. (1a, 1b), beneficiarul va restitui  valoarea finanţării necuvenite primite de la Autoritatea Contractantă în termenele prevăzute în cuprinsul  actelor de notificare transmise de Autoritatea Contractantă. </w:t>
      </w:r>
    </w:p>
    <w:p w14:paraId="4CF23942"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Dacă Beneficiarul nu se conformează acestei obligaţii, Autoritatea Contractantă va stabili accesorii/majorări, dobânzi şi penalităţi (după caz) pentru întârziere şi va proceda la recuperarea sumei în conformitate cu prevederile legale în vigoare.</w:t>
      </w:r>
    </w:p>
    <w:p w14:paraId="038B6E53"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Beneficiarul trebuie să se asigure că în cazul rambursării/executării silite de către ANAF a sumelor provenite din nereguli sau fraudă, contul Autorităţii Contractante a fost creditat. În acest sens va notifica Autoritatea Contractantă despre orice plată către ANAF sau  orice alt act de executare efectuat de către ANAF. Beneficiarul va datora accesorii/majorări, dobânzi și penalități de întârziere (după caz) până la data creditării contului Autorităţii Contractante de către ANAF.</w:t>
      </w:r>
    </w:p>
    <w:p w14:paraId="1714155C"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Dacă Beneficiarul a depus o garanţie financiară, conform art. 4(4) al prezentului contract, la expirarea termenului acordat pentru restituirea sumelor afectate de nereguli, Autoritatea Contactantă va proceda la executarea garanţiei financiare, fără a mai fi necesară realizarea niciunei alte formalităţi. </w:t>
      </w:r>
    </w:p>
    <w:p w14:paraId="78842E87"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17(4) În cazul în care neregula este depistată înainte de efectuarea ultimei plăţi conform prezentului contract sau conform oricărui alt contract de finanţare încheiat pentru acordarea de ajutor financiar nerambursabil prin intermediul PS 2023-2027, Autoritatea Contractantă va proceda la diminuarea sumei rambursate începând cu tranşa următoare aferentă oricărui contract de finanţare, până la stingerea integrală a debitului la care se adaugă valoarea penalităţilor.</w:t>
      </w:r>
    </w:p>
    <w:p w14:paraId="01F9F585"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cazul în care neregula este depistată după efectuarea ultimei tranşe de plată aferentă prezentului contract şi debitul nu poate fi recuperat în totalitate prin diminuarea sumei aferentă </w:t>
      </w:r>
      <w:r w:rsidRPr="00880A57">
        <w:rPr>
          <w:rFonts w:asciiTheme="minorHAnsi" w:eastAsia="Times New Roman" w:hAnsiTheme="minorHAnsi" w:cstheme="minorHAnsi"/>
          <w:noProof/>
          <w:sz w:val="24"/>
          <w:szCs w:val="24"/>
          <w:lang w:val="en-US"/>
        </w:rPr>
        <w:t>oricărui alt Contract de Finanțare încheiat de Beneficiar pentru acordarea de ajutor financiar nerambursabil prin PS</w:t>
      </w:r>
      <w:r w:rsidRPr="00880A57">
        <w:rPr>
          <w:rFonts w:asciiTheme="minorHAnsi" w:hAnsiTheme="minorHAnsi" w:cstheme="minorHAnsi"/>
          <w:sz w:val="24"/>
          <w:szCs w:val="24"/>
        </w:rPr>
        <w:t>, Autoritatea Contractantă va sesiza instituţia competentă în domeniu, în vederea declanşării executării silite, conform prevederilor legislaţiei naţionale în vigoare.</w:t>
      </w:r>
    </w:p>
    <w:p w14:paraId="6D4CA82F"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17(5) În cazul constatării unor indicii de fraudă sau de tentativă de fraudă, Autoritatea Contractantă va sesiza fără întârziere DLAF/PE - EPPO şi organele de urmărire penală.</w:t>
      </w:r>
    </w:p>
    <w:p w14:paraId="30DD0E1C"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17(6)</w:t>
      </w:r>
      <w:bookmarkStart w:id="225" w:name="do|caII|si1|ar8|al2"/>
      <w:bookmarkEnd w:id="225"/>
      <w:r w:rsidRPr="00880A57">
        <w:rPr>
          <w:rFonts w:asciiTheme="minorHAnsi" w:hAnsiTheme="minorHAnsi" w:cstheme="minorHAnsi"/>
          <w:sz w:val="24"/>
          <w:szCs w:val="24"/>
        </w:rPr>
        <w:t xml:space="preserve"> În cazul în care, ca urmare a sesizării menţionate la alin. (5), organul de urmărire penală transmite cazul spre soluţionare instanţelor de judecată, Autoritatea Contractantă va lua următoarele măsuri până la pronunţarea deciziei definitive a instanţei privind caracterul penal sau nepenal al faptei încriminate:</w:t>
      </w:r>
    </w:p>
    <w:p w14:paraId="2B731C78" w14:textId="77777777" w:rsidR="00DD3719" w:rsidRPr="00880A57" w:rsidRDefault="00DD3719" w:rsidP="0062655F">
      <w:pPr>
        <w:pStyle w:val="ListParagraph"/>
        <w:numPr>
          <w:ilvl w:val="0"/>
          <w:numId w:val="146"/>
        </w:num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suspendă plata/rambursarea sumelor solicitate de beneficiar până la concurența pretențiilor civile și a penalităților aferente, urmând ca diferențele stabilite prin certificatele de plată să fie achitate beneficiarului;</w:t>
      </w:r>
    </w:p>
    <w:p w14:paraId="7A17E854" w14:textId="77777777" w:rsidR="00DD3719" w:rsidRPr="00880A57" w:rsidRDefault="00DD3719" w:rsidP="0062655F">
      <w:pPr>
        <w:pStyle w:val="ListParagraph"/>
        <w:numPr>
          <w:ilvl w:val="0"/>
          <w:numId w:val="146"/>
        </w:num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suspendă aplicarea prevederilor contractului de finanţare, la solicitarea beneficiarului, în vederea prelungirii perioadei de execuție.</w:t>
      </w:r>
    </w:p>
    <w:p w14:paraId="0238DC53"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17(7) Comisioanele bancare ocazionate de rambursarea sumelor datorate Autorităţii Contractante cad în sarcina exclusivă a Beneficiarului.</w:t>
      </w:r>
    </w:p>
    <w:p w14:paraId="5A690EBA"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17(8) Beneficiarul finanțării va adopta o conduită prudențială pe toată perioada de execuție a contractului de finanțare și are obligația de a notifica de îndată Autoritatea Contractantă și de a pune la dispoziția acesteia orice fel de informații, documente, evidențe, în cazul intervenirii imposibilității beneficiarului de asigurare a sustenabilității sale și a investiției, caz în care sunt incidente dispozițiile Art.11 și Art.17 din prezenta anexă la contractul de finanțare.</w:t>
      </w:r>
    </w:p>
    <w:p w14:paraId="0B66E6B8"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bookmarkStart w:id="226" w:name="do|caII|si1|ar8|al2|lia"/>
      <w:bookmarkStart w:id="227" w:name="do|caII|si1|ar8|al2|lib"/>
      <w:bookmarkEnd w:id="226"/>
      <w:bookmarkEnd w:id="227"/>
    </w:p>
    <w:p w14:paraId="05ADCF9A" w14:textId="77777777" w:rsidR="00DD3719" w:rsidRPr="00880A57" w:rsidRDefault="00DD3719" w:rsidP="00A671C0">
      <w:pPr>
        <w:tabs>
          <w:tab w:val="left" w:pos="6345"/>
        </w:tabs>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18 - Forță majoră și circumstanțe excepționale</w:t>
      </w:r>
    </w:p>
    <w:p w14:paraId="7802079B" w14:textId="77777777" w:rsidR="00DD3719" w:rsidRPr="00880A57" w:rsidRDefault="00DD3719" w:rsidP="00A671C0">
      <w:pPr>
        <w:tabs>
          <w:tab w:val="left" w:pos="6345"/>
        </w:tabs>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eastAsia="Times New Roman" w:hAnsiTheme="minorHAnsi" w:cstheme="minorHAnsi"/>
          <w:sz w:val="24"/>
          <w:szCs w:val="24"/>
        </w:rPr>
        <w:t>18</w:t>
      </w:r>
      <w:r w:rsidRPr="00880A57">
        <w:rPr>
          <w:rFonts w:asciiTheme="minorHAnsi" w:hAnsiTheme="minorHAnsi" w:cstheme="minorHAnsi"/>
          <w:sz w:val="24"/>
          <w:szCs w:val="24"/>
        </w:rPr>
        <w:t xml:space="preserve">(1) Prin forță majoră se înțelege orice eveniment extern imprevizibil, absolut invincibil și inevitabil, intervenit după data semnării contractului, care împiedică executarea contractului și care exonerează de răspundere partea care o invocă.  </w:t>
      </w:r>
    </w:p>
    <w:p w14:paraId="00EABC26" w14:textId="77777777" w:rsidR="00DD3719" w:rsidRPr="00880A57" w:rsidRDefault="00DD3719" w:rsidP="00A671C0">
      <w:pPr>
        <w:tabs>
          <w:tab w:val="left" w:pos="6345"/>
        </w:tabs>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Forța majoră/ circumstanța excepțională poate fi recunoscută drept cauză exoneratoare de răspundere de către Autoritatea Contractantă, în special, în cazurile menționate la articolul 3 din Regulamentul (UE) 2021/2.116.</w:t>
      </w:r>
    </w:p>
    <w:p w14:paraId="4840B494" w14:textId="77777777" w:rsidR="00DD3719" w:rsidRPr="00880A57" w:rsidRDefault="00DD3719" w:rsidP="0062655F">
      <w:pPr>
        <w:pStyle w:val="ListParagraph"/>
        <w:numPr>
          <w:ilvl w:val="0"/>
          <w:numId w:val="147"/>
        </w:numPr>
        <w:tabs>
          <w:tab w:val="left" w:pos="6345"/>
        </w:tabs>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o catastrofă naturală gravă sau un fenomen meteorologic sever care afectează grav exploataţia;</w:t>
      </w:r>
    </w:p>
    <w:p w14:paraId="755C6323" w14:textId="77777777" w:rsidR="00DD3719" w:rsidRPr="00880A57" w:rsidRDefault="00DD3719" w:rsidP="0062655F">
      <w:pPr>
        <w:pStyle w:val="ListParagraph"/>
        <w:numPr>
          <w:ilvl w:val="0"/>
          <w:numId w:val="147"/>
        </w:numPr>
        <w:tabs>
          <w:tab w:val="left" w:pos="6345"/>
        </w:tabs>
        <w:autoSpaceDE w:val="0"/>
        <w:autoSpaceDN w:val="0"/>
        <w:adjustRightInd w:val="0"/>
        <w:spacing w:before="120" w:after="120" w:line="240" w:lineRule="auto"/>
        <w:jc w:val="both"/>
        <w:rPr>
          <w:rFonts w:asciiTheme="minorHAnsi" w:hAnsiTheme="minorHAnsi" w:cstheme="minorHAnsi"/>
          <w:sz w:val="24"/>
          <w:szCs w:val="24"/>
        </w:rPr>
      </w:pPr>
      <w:bookmarkStart w:id="228" w:name="do|ttI|ar3|al1|lib"/>
      <w:bookmarkEnd w:id="228"/>
      <w:r w:rsidRPr="00880A57">
        <w:rPr>
          <w:rFonts w:asciiTheme="minorHAnsi" w:hAnsiTheme="minorHAnsi" w:cstheme="minorHAnsi"/>
          <w:sz w:val="24"/>
          <w:szCs w:val="24"/>
        </w:rPr>
        <w:t>distrugerea accidentală a clădirilor destinate creşterii animalelor, aflate în cadrul exploataţiei;</w:t>
      </w:r>
    </w:p>
    <w:p w14:paraId="7454250E" w14:textId="77777777" w:rsidR="00DD3719" w:rsidRPr="00880A57" w:rsidRDefault="00DD3719" w:rsidP="0062655F">
      <w:pPr>
        <w:pStyle w:val="ListParagraph"/>
        <w:numPr>
          <w:ilvl w:val="0"/>
          <w:numId w:val="147"/>
        </w:numPr>
        <w:tabs>
          <w:tab w:val="left" w:pos="6345"/>
        </w:tabs>
        <w:autoSpaceDE w:val="0"/>
        <w:autoSpaceDN w:val="0"/>
        <w:adjustRightInd w:val="0"/>
        <w:spacing w:before="120" w:after="120" w:line="240" w:lineRule="auto"/>
        <w:jc w:val="both"/>
        <w:rPr>
          <w:rFonts w:asciiTheme="minorHAnsi" w:hAnsiTheme="minorHAnsi" w:cstheme="minorHAnsi"/>
          <w:sz w:val="24"/>
          <w:szCs w:val="24"/>
        </w:rPr>
      </w:pPr>
      <w:bookmarkStart w:id="229" w:name="do|ttI|ar3|al1|lic"/>
      <w:bookmarkEnd w:id="229"/>
      <w:r w:rsidRPr="00880A57">
        <w:rPr>
          <w:rFonts w:asciiTheme="minorHAnsi" w:hAnsiTheme="minorHAnsi" w:cstheme="minorHAnsi"/>
          <w:sz w:val="24"/>
          <w:szCs w:val="24"/>
        </w:rPr>
        <w:t>o epizootie, un focar de boală a plantelor sau prezenţa unor dăunători ai plantelor care afectează parţial sau integral şeptelul sau culturile beneficiarului;</w:t>
      </w:r>
    </w:p>
    <w:p w14:paraId="5B1E874A" w14:textId="77777777" w:rsidR="00DD3719" w:rsidRPr="00880A57" w:rsidRDefault="00DD3719" w:rsidP="0062655F">
      <w:pPr>
        <w:pStyle w:val="ListParagraph"/>
        <w:numPr>
          <w:ilvl w:val="0"/>
          <w:numId w:val="147"/>
        </w:numPr>
        <w:tabs>
          <w:tab w:val="left" w:pos="6345"/>
        </w:tabs>
        <w:autoSpaceDE w:val="0"/>
        <w:autoSpaceDN w:val="0"/>
        <w:adjustRightInd w:val="0"/>
        <w:spacing w:before="120" w:after="120" w:line="240" w:lineRule="auto"/>
        <w:jc w:val="both"/>
        <w:rPr>
          <w:rFonts w:asciiTheme="minorHAnsi" w:hAnsiTheme="minorHAnsi" w:cstheme="minorHAnsi"/>
          <w:sz w:val="24"/>
          <w:szCs w:val="24"/>
        </w:rPr>
      </w:pPr>
      <w:bookmarkStart w:id="230" w:name="do|ttI|ar3|al1|lid"/>
      <w:bookmarkEnd w:id="230"/>
      <w:r w:rsidRPr="00880A57">
        <w:rPr>
          <w:rFonts w:asciiTheme="minorHAnsi" w:hAnsiTheme="minorHAnsi" w:cstheme="minorHAnsi"/>
          <w:sz w:val="24"/>
          <w:szCs w:val="24"/>
        </w:rPr>
        <w:t>exproprierea întregii exploataţii sau a unei mari părţi a acesteia, dacă exproprierea respectivă nu ar fi putut fi anticipată la data depunerii cererii;</w:t>
      </w:r>
    </w:p>
    <w:p w14:paraId="3D390FCE" w14:textId="77777777" w:rsidR="00DD3719" w:rsidRPr="00880A57" w:rsidRDefault="00DD3719" w:rsidP="0062655F">
      <w:pPr>
        <w:pStyle w:val="ListParagraph"/>
        <w:numPr>
          <w:ilvl w:val="0"/>
          <w:numId w:val="147"/>
        </w:numPr>
        <w:tabs>
          <w:tab w:val="left" w:pos="6345"/>
        </w:tabs>
        <w:autoSpaceDE w:val="0"/>
        <w:autoSpaceDN w:val="0"/>
        <w:adjustRightInd w:val="0"/>
        <w:spacing w:before="120" w:after="120" w:line="240" w:lineRule="auto"/>
        <w:jc w:val="both"/>
        <w:rPr>
          <w:rFonts w:asciiTheme="minorHAnsi" w:hAnsiTheme="minorHAnsi" w:cstheme="minorHAnsi"/>
          <w:sz w:val="24"/>
          <w:szCs w:val="24"/>
        </w:rPr>
      </w:pPr>
      <w:bookmarkStart w:id="231" w:name="do|ttI|ar3|al1|lie"/>
      <w:bookmarkEnd w:id="231"/>
      <w:r w:rsidRPr="00880A57">
        <w:rPr>
          <w:rFonts w:asciiTheme="minorHAnsi" w:hAnsiTheme="minorHAnsi" w:cstheme="minorHAnsi"/>
          <w:sz w:val="24"/>
          <w:szCs w:val="24"/>
        </w:rPr>
        <w:t>decesul beneficiarului;</w:t>
      </w:r>
    </w:p>
    <w:p w14:paraId="51201738" w14:textId="77777777" w:rsidR="00DD3719" w:rsidRPr="00880A57" w:rsidRDefault="00DD3719" w:rsidP="0062655F">
      <w:pPr>
        <w:pStyle w:val="ListParagraph"/>
        <w:numPr>
          <w:ilvl w:val="0"/>
          <w:numId w:val="147"/>
        </w:numPr>
        <w:tabs>
          <w:tab w:val="left" w:pos="6345"/>
        </w:tabs>
        <w:autoSpaceDE w:val="0"/>
        <w:autoSpaceDN w:val="0"/>
        <w:adjustRightInd w:val="0"/>
        <w:spacing w:before="120" w:after="120" w:line="240" w:lineRule="auto"/>
        <w:jc w:val="both"/>
        <w:rPr>
          <w:rFonts w:asciiTheme="minorHAnsi" w:hAnsiTheme="minorHAnsi" w:cstheme="minorHAnsi"/>
          <w:sz w:val="24"/>
          <w:szCs w:val="24"/>
        </w:rPr>
      </w:pPr>
      <w:bookmarkStart w:id="232" w:name="do|ttI|ar3|al1|lif"/>
      <w:bookmarkStart w:id="233" w:name="_GoBack"/>
      <w:bookmarkEnd w:id="232"/>
      <w:r w:rsidRPr="00880A57">
        <w:rPr>
          <w:rFonts w:asciiTheme="minorHAnsi" w:hAnsiTheme="minorHAnsi" w:cstheme="minorHAnsi"/>
          <w:sz w:val="24"/>
          <w:szCs w:val="24"/>
        </w:rPr>
        <w:t>incapacitate</w:t>
      </w:r>
      <w:bookmarkEnd w:id="233"/>
      <w:r w:rsidRPr="00880A57">
        <w:rPr>
          <w:rFonts w:asciiTheme="minorHAnsi" w:hAnsiTheme="minorHAnsi" w:cstheme="minorHAnsi"/>
          <w:sz w:val="24"/>
          <w:szCs w:val="24"/>
        </w:rPr>
        <w:t xml:space="preserve">a profesională pe termen lung a beneficiarului; </w:t>
      </w:r>
    </w:p>
    <w:p w14:paraId="5727A0D3" w14:textId="77777777" w:rsidR="00DD3719" w:rsidRPr="00880A57" w:rsidRDefault="00DD3719" w:rsidP="00A671C0">
      <w:pPr>
        <w:tabs>
          <w:tab w:val="left" w:pos="6345"/>
        </w:tabs>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18(2) În situaţia în care o catastrofă naturală gravă sau un fenomen meteorologic sever, astfel cum este menţionat la alin. 1 litera (a), afectează grav o zonă bine determinată, statul membru vizat poate considera întreaga zonă ca fiind grav afectată de catastrofa sau fenomenul în cauză.</w:t>
      </w:r>
    </w:p>
    <w:p w14:paraId="2651A48F" w14:textId="77777777" w:rsidR="00DD3719" w:rsidRPr="00880A57" w:rsidRDefault="00DD3719" w:rsidP="00A671C0">
      <w:pPr>
        <w:tabs>
          <w:tab w:val="left" w:pos="6345"/>
        </w:tabs>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18(3) Nu constituie forţă majoră/circumstanță excepțională un eveniment asemenea celor de mai sus care, fără a crea o imposibilitate de executare, face extrem de costisitoare executarea obligaţiilor uneia dintre părţi.</w:t>
      </w:r>
    </w:p>
    <w:p w14:paraId="2522B6A0" w14:textId="77777777" w:rsidR="00DD3719" w:rsidRPr="00880A57" w:rsidRDefault="00DD3719" w:rsidP="00A671C0">
      <w:pPr>
        <w:tabs>
          <w:tab w:val="left" w:pos="6345"/>
        </w:tabs>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18(4) Partea contractantă care invocă Forţa Majoră/ circumstanțe excepționale are obligaţia de a notifica celeilalte părţi, în termen de 5 zile de la data apariţiei respectivului caz de forţă majoră/ circumstanță excepțională, să transmită acte doveditoare emise de autorităţile competente în termen de cel mult 15 zile de la data producerii acesteia şi este obligată să-i comunice data încetării cazului de forţa majoră/ circumstanțe excepționale, în termen de 5 zile şi de a lua orice măsuri care îi stau la dispoziţie în vederea limitării consecinţelor.</w:t>
      </w:r>
    </w:p>
    <w:p w14:paraId="3FC4E633" w14:textId="77777777" w:rsidR="00DD3719" w:rsidRPr="00880A57" w:rsidRDefault="00DD3719" w:rsidP="00A671C0">
      <w:pPr>
        <w:tabs>
          <w:tab w:val="left" w:pos="6345"/>
        </w:tabs>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18(5) Dacă părţile nu procedează la anunţare, în condiţiile şi termenele prevăzute, a începerii şi încetării cazului de forţă majoră/ Circumstanță excepțională, partea care o invocă va suporta toate daunele provocate celeilalte părţi prin lipsa de notificare.</w:t>
      </w:r>
    </w:p>
    <w:p w14:paraId="7FC016B4" w14:textId="77777777" w:rsidR="00DD3719" w:rsidRPr="00880A57" w:rsidRDefault="00DD3719" w:rsidP="00A671C0">
      <w:pPr>
        <w:tabs>
          <w:tab w:val="left" w:pos="6345"/>
        </w:tabs>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18(6) Fiecare caz de forţă majoră/ circumstanță excepțională invocat şi comunicat AFIR, trebuie dovedit şi va constitui obiectul verificărilor ce vor fi efectuate cu aceasta ocazie de către </w:t>
      </w:r>
      <w:r w:rsidRPr="00880A57">
        <w:rPr>
          <w:rFonts w:asciiTheme="minorHAnsi" w:hAnsiTheme="minorHAnsi" w:cstheme="minorHAnsi"/>
          <w:sz w:val="24"/>
          <w:szCs w:val="24"/>
        </w:rPr>
        <w:lastRenderedPageBreak/>
        <w:t>Autoritatea Contractantă, pentru stabilirea încadrării cazului respectiv ca eveniment exonerator de răspundere contractuală.</w:t>
      </w:r>
    </w:p>
    <w:p w14:paraId="0733F1FA" w14:textId="77777777" w:rsidR="00DD3719" w:rsidRPr="00880A57" w:rsidRDefault="00DD3719" w:rsidP="00A671C0">
      <w:pPr>
        <w:tabs>
          <w:tab w:val="left" w:pos="6345"/>
        </w:tabs>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18(7) Executarea contractului va fi suspendată pe perioada de acţiune a forţei majore/ circumstanțe excepționale, fără a prejudicia drepturile ce se cuvin părţilor, până la apariţia acesteia.</w:t>
      </w:r>
    </w:p>
    <w:p w14:paraId="6ED6BD96" w14:textId="77777777" w:rsidR="00DD3719" w:rsidRPr="00880A57" w:rsidRDefault="00DD3719" w:rsidP="00A671C0">
      <w:pPr>
        <w:tabs>
          <w:tab w:val="left" w:pos="6345"/>
        </w:tabs>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18(8) În cazul în care forţa majoră/ circumstanțe excepționale şi/sau efectele acesteia obligă la suspendarea executării prezentului contract pe o perioadă mai mare de 6 luni, părţile se vor întâlni într-un termen de cel mult 10 zile de la expirarea perioadei, pentru a conveni fie asupra modului de executare a contractului, fie asupra desfiinţării acestuia.</w:t>
      </w:r>
    </w:p>
    <w:p w14:paraId="3F34256B" w14:textId="77777777" w:rsidR="00DD3719" w:rsidRPr="00880A57" w:rsidRDefault="00DD3719" w:rsidP="00A671C0">
      <w:pPr>
        <w:tabs>
          <w:tab w:val="left" w:pos="6345"/>
        </w:tabs>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18(9) Rambursarea ajutorului primit nu se solicită în cazuri de forță majoră și în circumstanțe excepționale. </w:t>
      </w:r>
    </w:p>
    <w:p w14:paraId="4E8C5283" w14:textId="77777777" w:rsidR="00DD3719" w:rsidRPr="00880A57" w:rsidRDefault="00DD3719" w:rsidP="00A671C0">
      <w:pPr>
        <w:tabs>
          <w:tab w:val="left" w:pos="6345"/>
        </w:tabs>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18(10) Cazul fortuit nu este exonerator de răspundere contractuală.</w:t>
      </w:r>
    </w:p>
    <w:p w14:paraId="784640DB" w14:textId="77777777" w:rsidR="00DD3719" w:rsidRPr="00880A57" w:rsidRDefault="00DD3719" w:rsidP="00A671C0">
      <w:pPr>
        <w:tabs>
          <w:tab w:val="left" w:pos="6345"/>
        </w:tabs>
        <w:autoSpaceDE w:val="0"/>
        <w:autoSpaceDN w:val="0"/>
        <w:adjustRightInd w:val="0"/>
        <w:spacing w:before="120" w:after="120" w:line="240" w:lineRule="auto"/>
        <w:jc w:val="both"/>
        <w:rPr>
          <w:rFonts w:asciiTheme="minorHAnsi" w:hAnsiTheme="minorHAnsi" w:cstheme="minorHAnsi"/>
          <w:sz w:val="24"/>
          <w:szCs w:val="24"/>
        </w:rPr>
      </w:pPr>
    </w:p>
    <w:p w14:paraId="3A330686" w14:textId="77777777" w:rsidR="00DD3719" w:rsidRPr="00880A57" w:rsidRDefault="00DD3719" w:rsidP="00A671C0">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19 - Legea aplicabilă și dispoziții finale</w:t>
      </w:r>
    </w:p>
    <w:p w14:paraId="528E0AFC"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19(1)</w:t>
      </w:r>
      <w:r w:rsidRPr="00880A57">
        <w:rPr>
          <w:rFonts w:asciiTheme="minorHAnsi" w:hAnsiTheme="minorHAnsi" w:cstheme="minorHAnsi"/>
          <w:sz w:val="24"/>
          <w:szCs w:val="24"/>
        </w:rPr>
        <w:tab/>
        <w:t>Prezentul contract de finanțare este guvernat de legea română.</w:t>
      </w:r>
    </w:p>
    <w:p w14:paraId="2E484A40" w14:textId="77777777" w:rsidR="00DD3719" w:rsidRPr="00880A57" w:rsidRDefault="00DD3719" w:rsidP="00A671C0">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19(2)</w:t>
      </w:r>
      <w:r w:rsidRPr="00880A57">
        <w:rPr>
          <w:rFonts w:asciiTheme="minorHAnsi" w:hAnsiTheme="minorHAnsi" w:cstheme="minorHAnsi"/>
          <w:sz w:val="24"/>
          <w:szCs w:val="24"/>
        </w:rPr>
        <w:tab/>
        <w:t>În eventualitatea apariției unui diferend între Autoritatea Contractantă și beneficiar, survenit din încheierea ori executarea acestui Contract, partea interesată va solicita remedierea pe cale administrativă ori se va adresa instanțelor de contencios administrativ din România competente potrivit legii, pentru soluţionare potrivit dispoziţiilor legale aplicabile în materia contenciosului administrativ.</w:t>
      </w:r>
    </w:p>
    <w:p w14:paraId="265557E3" w14:textId="77777777" w:rsidR="00DD3719" w:rsidRPr="00880A57" w:rsidRDefault="00DD3719" w:rsidP="00DD3719">
      <w:pPr>
        <w:autoSpaceDE w:val="0"/>
        <w:autoSpaceDN w:val="0"/>
        <w:adjustRightInd w:val="0"/>
        <w:spacing w:before="120" w:after="120" w:line="240" w:lineRule="auto"/>
        <w:jc w:val="both"/>
        <w:rPr>
          <w:rFonts w:asciiTheme="minorHAnsi" w:hAnsiTheme="minorHAnsi" w:cstheme="minorHAnsi"/>
          <w:sz w:val="24"/>
        </w:rPr>
      </w:pPr>
    </w:p>
    <w:p w14:paraId="331962C0" w14:textId="77777777" w:rsidR="00DD3719" w:rsidRPr="00880A57" w:rsidRDefault="00DD3719" w:rsidP="00DD3719">
      <w:pPr>
        <w:rPr>
          <w:rFonts w:asciiTheme="minorHAnsi" w:hAnsiTheme="minorHAnsi" w:cstheme="minorHAnsi"/>
        </w:rPr>
      </w:pPr>
    </w:p>
    <w:p w14:paraId="28D714C0" w14:textId="77777777" w:rsidR="004A0B36" w:rsidRPr="00880A57" w:rsidRDefault="004A0B36" w:rsidP="00EC1B11">
      <w:pPr>
        <w:spacing w:before="240" w:after="0" w:line="240" w:lineRule="auto"/>
        <w:jc w:val="both"/>
        <w:rPr>
          <w:rFonts w:asciiTheme="minorHAnsi" w:hAnsiTheme="minorHAnsi" w:cstheme="minorHAnsi"/>
        </w:rPr>
      </w:pPr>
    </w:p>
    <w:p w14:paraId="5E43E34A" w14:textId="77777777" w:rsidR="004A0B36" w:rsidRPr="00880A57" w:rsidRDefault="004A0B36" w:rsidP="003E31FD">
      <w:pPr>
        <w:keepNext/>
        <w:spacing w:before="120" w:after="120" w:line="240" w:lineRule="auto"/>
        <w:outlineLvl w:val="0"/>
        <w:rPr>
          <w:rFonts w:asciiTheme="minorHAnsi" w:hAnsiTheme="minorHAnsi" w:cstheme="minorHAnsi"/>
        </w:rPr>
      </w:pPr>
    </w:p>
    <w:p w14:paraId="4DF2CB5E" w14:textId="77777777" w:rsidR="004A0B36" w:rsidRPr="00880A57" w:rsidRDefault="004A0B36" w:rsidP="003E31FD">
      <w:pPr>
        <w:keepNext/>
        <w:spacing w:before="120" w:after="120" w:line="240" w:lineRule="auto"/>
        <w:outlineLvl w:val="0"/>
        <w:rPr>
          <w:rFonts w:asciiTheme="minorHAnsi" w:hAnsiTheme="minorHAnsi" w:cstheme="minorHAnsi"/>
        </w:rPr>
      </w:pPr>
    </w:p>
    <w:p w14:paraId="7670AD56" w14:textId="77777777" w:rsidR="004A0B36" w:rsidRPr="00880A57" w:rsidRDefault="004A0B36" w:rsidP="003E31FD">
      <w:pPr>
        <w:keepNext/>
        <w:spacing w:before="120" w:after="120" w:line="240" w:lineRule="auto"/>
        <w:outlineLvl w:val="0"/>
        <w:rPr>
          <w:rFonts w:asciiTheme="minorHAnsi" w:hAnsiTheme="minorHAnsi" w:cstheme="minorHAnsi"/>
        </w:rPr>
      </w:pPr>
    </w:p>
    <w:p w14:paraId="1094FA1F" w14:textId="77777777" w:rsidR="00962DDE" w:rsidRPr="00880A57" w:rsidRDefault="00962DDE">
      <w:pPr>
        <w:spacing w:after="0" w:line="240" w:lineRule="auto"/>
        <w:rPr>
          <w:rFonts w:asciiTheme="minorHAnsi" w:eastAsia="Times New Roman" w:hAnsiTheme="minorHAnsi" w:cstheme="minorHAnsi"/>
          <w:b/>
          <w:bCs/>
          <w:noProof/>
          <w:color w:val="000000"/>
          <w:kern w:val="32"/>
          <w:lang w:val="en-US" w:eastAsia="x-none"/>
        </w:rPr>
      </w:pPr>
      <w:bookmarkStart w:id="234" w:name="_Toc110343346"/>
      <w:bookmarkStart w:id="235" w:name="_Toc18486237"/>
      <w:bookmarkStart w:id="236" w:name="_Toc527385216"/>
      <w:bookmarkStart w:id="237" w:name="_Toc527117939"/>
      <w:bookmarkStart w:id="238" w:name="_Toc527044754"/>
      <w:r w:rsidRPr="00880A57">
        <w:rPr>
          <w:rFonts w:asciiTheme="minorHAnsi" w:eastAsia="Times New Roman" w:hAnsiTheme="minorHAnsi" w:cstheme="minorHAnsi"/>
          <w:b/>
          <w:bCs/>
          <w:noProof/>
          <w:color w:val="000000"/>
          <w:kern w:val="32"/>
          <w:lang w:val="en-US" w:eastAsia="x-none"/>
        </w:rPr>
        <w:br w:type="page"/>
      </w:r>
    </w:p>
    <w:p w14:paraId="5BB6B46D" w14:textId="7CD849D2" w:rsidR="003E31FD" w:rsidRPr="00880A57" w:rsidRDefault="003E31FD" w:rsidP="003E31FD">
      <w:pPr>
        <w:keepNext/>
        <w:spacing w:after="0" w:line="240" w:lineRule="auto"/>
        <w:jc w:val="both"/>
        <w:outlineLvl w:val="0"/>
        <w:rPr>
          <w:rFonts w:asciiTheme="minorHAnsi" w:hAnsiTheme="minorHAnsi" w:cstheme="minorHAnsi"/>
          <w:b/>
          <w:color w:val="000000"/>
          <w:kern w:val="32"/>
          <w:sz w:val="24"/>
          <w:lang w:val="en-US"/>
        </w:rPr>
      </w:pPr>
      <w:r w:rsidRPr="00880A57">
        <w:rPr>
          <w:rFonts w:asciiTheme="minorHAnsi" w:hAnsiTheme="minorHAnsi" w:cstheme="minorHAnsi"/>
          <w:b/>
          <w:color w:val="000000"/>
          <w:kern w:val="32"/>
          <w:sz w:val="24"/>
          <w:lang w:val="en-US"/>
        </w:rPr>
        <w:lastRenderedPageBreak/>
        <w:t xml:space="preserve">C1.1L  CONTRACT DE FINANȚARE </w:t>
      </w:r>
      <w:bookmarkEnd w:id="234"/>
      <w:bookmarkEnd w:id="235"/>
      <w:bookmarkEnd w:id="236"/>
      <w:bookmarkEnd w:id="237"/>
      <w:bookmarkEnd w:id="238"/>
    </w:p>
    <w:p w14:paraId="0B34A0ED" w14:textId="77777777" w:rsidR="003E31FD" w:rsidRPr="00880A57" w:rsidRDefault="003E31FD" w:rsidP="003E31FD">
      <w:pPr>
        <w:spacing w:after="0" w:line="240" w:lineRule="auto"/>
        <w:jc w:val="center"/>
        <w:rPr>
          <w:rFonts w:asciiTheme="minorHAnsi" w:hAnsiTheme="minorHAnsi" w:cstheme="minorHAnsi"/>
          <w:b/>
          <w:color w:val="000000"/>
          <w:sz w:val="24"/>
          <w:lang w:val="en-US"/>
        </w:rPr>
      </w:pPr>
    </w:p>
    <w:p w14:paraId="7D0E6A14" w14:textId="77777777" w:rsidR="003E31FD" w:rsidRPr="00880A57" w:rsidRDefault="003E31FD" w:rsidP="00502E6A">
      <w:pPr>
        <w:jc w:val="center"/>
        <w:rPr>
          <w:rFonts w:asciiTheme="minorHAnsi" w:hAnsiTheme="minorHAnsi" w:cstheme="minorHAnsi"/>
          <w:b/>
          <w:noProof/>
        </w:rPr>
      </w:pPr>
      <w:bookmarkStart w:id="239" w:name="_CONTRACT_DE_FINANŢARE"/>
      <w:bookmarkEnd w:id="239"/>
      <w:r w:rsidRPr="00880A57">
        <w:rPr>
          <w:rFonts w:asciiTheme="minorHAnsi" w:hAnsiTheme="minorHAnsi" w:cstheme="minorHAnsi"/>
          <w:b/>
          <w:noProof/>
        </w:rPr>
        <w:t>CONTRACT DE FINANŢARE</w:t>
      </w:r>
    </w:p>
    <w:p w14:paraId="2D087422" w14:textId="77777777" w:rsidR="003E31FD" w:rsidRPr="00880A57" w:rsidRDefault="003E31FD" w:rsidP="00502E6A">
      <w:pPr>
        <w:jc w:val="center"/>
        <w:rPr>
          <w:rFonts w:asciiTheme="minorHAnsi" w:hAnsiTheme="minorHAnsi" w:cstheme="minorHAnsi"/>
          <w:b/>
        </w:rPr>
      </w:pPr>
      <w:r w:rsidRPr="00880A57">
        <w:rPr>
          <w:rFonts w:asciiTheme="minorHAnsi" w:hAnsiTheme="minorHAnsi" w:cstheme="minorHAnsi"/>
          <w:b/>
        </w:rPr>
        <w:t>pentru proiecte de cooperare între GAL-uri</w:t>
      </w:r>
    </w:p>
    <w:p w14:paraId="385C015C" w14:textId="77777777" w:rsidR="003E31FD" w:rsidRPr="00880A57" w:rsidRDefault="003E31FD" w:rsidP="003E31FD">
      <w:pPr>
        <w:spacing w:after="0" w:line="240" w:lineRule="auto"/>
        <w:jc w:val="center"/>
        <w:rPr>
          <w:rFonts w:asciiTheme="minorHAnsi" w:hAnsiTheme="minorHAnsi" w:cstheme="minorHAnsi"/>
          <w:b/>
          <w:sz w:val="24"/>
          <w:lang w:val="en-US"/>
        </w:rPr>
      </w:pPr>
      <w:r w:rsidRPr="00880A57">
        <w:rPr>
          <w:rFonts w:asciiTheme="minorHAnsi" w:hAnsiTheme="minorHAnsi" w:cstheme="minorHAnsi"/>
          <w:b/>
          <w:sz w:val="24"/>
          <w:lang w:val="en-US"/>
        </w:rPr>
        <w:t xml:space="preserve">Nr. C......................... </w:t>
      </w:r>
      <w:r w:rsidRPr="00880A57">
        <w:rPr>
          <w:rFonts w:asciiTheme="minorHAnsi" w:hAnsiTheme="minorHAnsi" w:cstheme="minorHAnsi"/>
          <w:sz w:val="24"/>
          <w:lang w:val="en-US"/>
        </w:rPr>
        <w:t>/</w:t>
      </w:r>
      <w:r w:rsidRPr="00880A57">
        <w:rPr>
          <w:rFonts w:asciiTheme="minorHAnsi" w:hAnsiTheme="minorHAnsi" w:cstheme="minorHAnsi"/>
          <w:b/>
          <w:sz w:val="24"/>
          <w:lang w:val="en-US"/>
        </w:rPr>
        <w:t>...................................</w:t>
      </w:r>
    </w:p>
    <w:p w14:paraId="3CAD0B6D" w14:textId="77777777" w:rsidR="003E31FD" w:rsidRPr="00880A57" w:rsidRDefault="003E31FD" w:rsidP="003E31FD">
      <w:pPr>
        <w:spacing w:after="0" w:line="240" w:lineRule="auto"/>
        <w:jc w:val="center"/>
        <w:rPr>
          <w:rFonts w:asciiTheme="minorHAnsi" w:hAnsiTheme="minorHAnsi" w:cstheme="minorHAnsi"/>
          <w:sz w:val="24"/>
          <w:lang w:val="en-US"/>
        </w:rPr>
      </w:pPr>
      <w:r w:rsidRPr="00880A57">
        <w:rPr>
          <w:rFonts w:asciiTheme="minorHAnsi" w:hAnsiTheme="minorHAnsi" w:cstheme="minorHAnsi"/>
          <w:b/>
          <w:sz w:val="24"/>
          <w:lang w:val="en-US"/>
        </w:rPr>
        <w:t>PENTRU</w:t>
      </w:r>
      <w:r w:rsidRPr="00880A57">
        <w:rPr>
          <w:rFonts w:asciiTheme="minorHAnsi" w:hAnsiTheme="minorHAnsi" w:cstheme="minorHAnsi"/>
          <w:sz w:val="24"/>
          <w:lang w:val="en-US"/>
        </w:rPr>
        <w:t xml:space="preserve"> </w:t>
      </w:r>
      <w:r w:rsidRPr="00880A57">
        <w:rPr>
          <w:rFonts w:asciiTheme="minorHAnsi" w:hAnsiTheme="minorHAnsi" w:cstheme="minorHAnsi"/>
          <w:b/>
          <w:sz w:val="24"/>
          <w:lang w:val="en-US"/>
        </w:rPr>
        <w:t>ACORDAREA AJUTORULUI FINANCIAR NERAMBURSABIL ÎN CONDIŢIILE  PLANULUI STRATEGIC 2023-2027</w:t>
      </w:r>
    </w:p>
    <w:p w14:paraId="559C28BE" w14:textId="77777777" w:rsidR="003E31FD" w:rsidRPr="00880A57" w:rsidRDefault="003E31FD" w:rsidP="003E31FD">
      <w:pPr>
        <w:spacing w:after="0" w:line="240" w:lineRule="auto"/>
        <w:jc w:val="both"/>
        <w:rPr>
          <w:rFonts w:asciiTheme="minorHAnsi" w:hAnsiTheme="minorHAnsi" w:cstheme="minorHAnsi"/>
          <w:b/>
          <w:sz w:val="24"/>
          <w:lang w:val="en-US"/>
        </w:rPr>
      </w:pPr>
    </w:p>
    <w:p w14:paraId="62D3DA30" w14:textId="77777777" w:rsidR="003E31FD" w:rsidRPr="00880A57" w:rsidRDefault="003E31FD" w:rsidP="003E31FD">
      <w:pPr>
        <w:spacing w:before="240" w:after="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Între:</w:t>
      </w:r>
    </w:p>
    <w:p w14:paraId="7466431E"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b/>
          <w:sz w:val="24"/>
          <w:szCs w:val="24"/>
          <w:lang w:val="en-US"/>
        </w:rPr>
        <w:t xml:space="preserve">AGENŢIA PENTRU FINANŢAREA INVESTIŢIILOR RURALE </w:t>
      </w:r>
      <w:r w:rsidRPr="00880A57">
        <w:rPr>
          <w:rFonts w:asciiTheme="minorHAnsi" w:hAnsiTheme="minorHAnsi" w:cstheme="minorHAnsi"/>
          <w:i/>
          <w:sz w:val="24"/>
          <w:szCs w:val="24"/>
          <w:lang w:val="en-US"/>
        </w:rPr>
        <w:t xml:space="preserve">- </w:t>
      </w:r>
      <w:r w:rsidRPr="00880A57">
        <w:rPr>
          <w:rFonts w:asciiTheme="minorHAnsi" w:hAnsiTheme="minorHAnsi" w:cstheme="minorHAnsi"/>
          <w:b/>
          <w:sz w:val="24"/>
          <w:szCs w:val="24"/>
          <w:lang w:val="en-US"/>
        </w:rPr>
        <w:t>România</w:t>
      </w:r>
      <w:r w:rsidRPr="00880A57">
        <w:rPr>
          <w:rFonts w:asciiTheme="minorHAnsi" w:hAnsiTheme="minorHAnsi" w:cstheme="minorHAnsi"/>
          <w:i/>
          <w:sz w:val="24"/>
          <w:szCs w:val="24"/>
          <w:lang w:val="en-US"/>
        </w:rPr>
        <w:t>,</w:t>
      </w:r>
      <w:r w:rsidRPr="00880A57">
        <w:rPr>
          <w:rFonts w:asciiTheme="minorHAnsi" w:hAnsiTheme="minorHAnsi" w:cstheme="minorHAnsi"/>
          <w:sz w:val="24"/>
          <w:szCs w:val="24"/>
          <w:lang w:val="en-US"/>
        </w:rPr>
        <w:t xml:space="preserve"> cu sediul în str. Știrbei Vodă, nr 43, sector 1, București,</w:t>
      </w:r>
      <w:r w:rsidRPr="00880A57">
        <w:rPr>
          <w:rFonts w:asciiTheme="minorHAnsi" w:hAnsiTheme="minorHAnsi" w:cstheme="minorHAnsi"/>
          <w:color w:val="545454"/>
          <w:sz w:val="24"/>
          <w:szCs w:val="24"/>
          <w:lang w:val="en-US"/>
        </w:rPr>
        <w:t xml:space="preserve"> </w:t>
      </w:r>
      <w:r w:rsidRPr="00880A57">
        <w:rPr>
          <w:rFonts w:asciiTheme="minorHAnsi" w:hAnsiTheme="minorHAnsi" w:cstheme="minorHAnsi"/>
          <w:sz w:val="24"/>
          <w:szCs w:val="24"/>
          <w:lang w:val="en-US"/>
        </w:rPr>
        <w:t>Cod fiscal: 13533790, Tel. 021-402.27.50</w:t>
      </w:r>
      <w:r w:rsidRPr="00880A57">
        <w:rPr>
          <w:rFonts w:asciiTheme="minorHAnsi" w:hAnsiTheme="minorHAnsi" w:cstheme="minorHAnsi"/>
          <w:spacing w:val="30"/>
          <w:sz w:val="24"/>
          <w:szCs w:val="24"/>
          <w:lang w:val="en-US"/>
        </w:rPr>
        <w:t>; e-mail: cabinet@afir.info,</w:t>
      </w:r>
      <w:r w:rsidRPr="00880A57">
        <w:rPr>
          <w:rFonts w:asciiTheme="minorHAnsi" w:hAnsiTheme="minorHAnsi" w:cstheme="minorHAnsi"/>
          <w:sz w:val="24"/>
          <w:szCs w:val="24"/>
          <w:lang w:val="en-US"/>
        </w:rPr>
        <w:t xml:space="preserve"> reprezentată legal de .................................., în funcția de Director General, </w:t>
      </w:r>
      <w:r w:rsidRPr="00880A57">
        <w:rPr>
          <w:rFonts w:asciiTheme="minorHAnsi" w:hAnsiTheme="minorHAnsi" w:cstheme="minorHAnsi"/>
          <w:b/>
          <w:sz w:val="24"/>
          <w:szCs w:val="24"/>
          <w:lang w:val="en-US"/>
        </w:rPr>
        <w:t>prin mandatar</w:t>
      </w:r>
      <w:r w:rsidRPr="00880A57">
        <w:rPr>
          <w:rFonts w:asciiTheme="minorHAnsi" w:hAnsiTheme="minorHAnsi" w:cstheme="minorHAnsi"/>
          <w:sz w:val="24"/>
          <w:szCs w:val="24"/>
          <w:lang w:val="en-US"/>
        </w:rPr>
        <w:t xml:space="preserve"> ...................................................... – </w:t>
      </w:r>
      <w:r w:rsidRPr="00880A57">
        <w:rPr>
          <w:rFonts w:asciiTheme="minorHAnsi" w:hAnsiTheme="minorHAnsi" w:cstheme="minorHAnsi"/>
          <w:b/>
          <w:sz w:val="24"/>
          <w:szCs w:val="24"/>
          <w:lang w:val="en-US"/>
        </w:rPr>
        <w:t>Director General Adjunct al Centrului Regional pentru Finanțarea Investițiilor Rurale</w:t>
      </w:r>
      <w:r w:rsidRPr="00880A57">
        <w:rPr>
          <w:rFonts w:asciiTheme="minorHAnsi" w:hAnsiTheme="minorHAnsi" w:cstheme="minorHAnsi"/>
          <w:sz w:val="24"/>
          <w:szCs w:val="24"/>
          <w:lang w:val="en-US"/>
        </w:rPr>
        <w:t xml:space="preserve"> </w:t>
      </w:r>
      <w:r w:rsidRPr="00880A57">
        <w:rPr>
          <w:rFonts w:asciiTheme="minorHAnsi" w:hAnsiTheme="minorHAnsi" w:cstheme="minorHAnsi"/>
          <w:b/>
          <w:sz w:val="24"/>
          <w:szCs w:val="24"/>
          <w:lang w:val="en-US"/>
        </w:rPr>
        <w:t>8 București – Ilfov</w:t>
      </w:r>
      <w:r w:rsidRPr="00880A57">
        <w:rPr>
          <w:rFonts w:asciiTheme="minorHAnsi" w:hAnsiTheme="minorHAnsi" w:cstheme="minorHAnsi"/>
          <w:sz w:val="24"/>
          <w:szCs w:val="24"/>
          <w:lang w:val="en-US"/>
        </w:rPr>
        <w:t xml:space="preserve"> în calitate de </w:t>
      </w:r>
      <w:r w:rsidRPr="00880A57">
        <w:rPr>
          <w:rFonts w:asciiTheme="minorHAnsi" w:hAnsiTheme="minorHAnsi" w:cstheme="minorHAnsi"/>
          <w:b/>
          <w:sz w:val="24"/>
          <w:szCs w:val="24"/>
          <w:lang w:val="en-US"/>
        </w:rPr>
        <w:t>Autoritate Contractantă</w:t>
      </w:r>
      <w:r w:rsidRPr="00880A57">
        <w:rPr>
          <w:rFonts w:asciiTheme="minorHAnsi" w:hAnsiTheme="minorHAnsi" w:cstheme="minorHAnsi"/>
          <w:sz w:val="24"/>
          <w:szCs w:val="24"/>
          <w:lang w:val="en-US"/>
        </w:rPr>
        <w:t>,</w:t>
      </w:r>
      <w:r w:rsidRPr="00880A57">
        <w:rPr>
          <w:rFonts w:asciiTheme="minorHAnsi" w:hAnsiTheme="minorHAnsi" w:cstheme="minorHAnsi"/>
          <w:b/>
          <w:sz w:val="24"/>
          <w:szCs w:val="24"/>
          <w:lang w:val="en-US"/>
        </w:rPr>
        <w:t xml:space="preserve"> </w:t>
      </w:r>
      <w:r w:rsidRPr="00880A57">
        <w:rPr>
          <w:rFonts w:asciiTheme="minorHAnsi" w:hAnsiTheme="minorHAnsi" w:cstheme="minorHAnsi"/>
          <w:sz w:val="24"/>
          <w:szCs w:val="24"/>
          <w:lang w:val="en-US"/>
        </w:rPr>
        <w:t>pe de o parte,</w:t>
      </w:r>
    </w:p>
    <w:p w14:paraId="1229D461"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și</w:t>
      </w:r>
    </w:p>
    <w:p w14:paraId="69C55817"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Grupul de Acțiune Locală ……………………….. recunoscut de către Autoritatea de Management (AM PS) în urma sesiunii de selecție din data de ……… </w:t>
      </w:r>
      <w:r w:rsidRPr="00880A57">
        <w:rPr>
          <w:rFonts w:asciiTheme="minorHAnsi" w:hAnsiTheme="minorHAnsi" w:cstheme="minorHAnsi"/>
          <w:i/>
          <w:color w:val="000000"/>
          <w:sz w:val="24"/>
          <w:szCs w:val="24"/>
          <w:lang w:val="en-US"/>
        </w:rPr>
        <w:t>(se precizează data Raportului de selecție final)</w:t>
      </w:r>
      <w:r w:rsidRPr="00880A57">
        <w:rPr>
          <w:rFonts w:asciiTheme="minorHAnsi" w:hAnsiTheme="minorHAnsi" w:cstheme="minorHAnsi"/>
          <w:color w:val="000000"/>
          <w:sz w:val="24"/>
          <w:szCs w:val="24"/>
          <w:lang w:val="en-US"/>
        </w:rPr>
        <w:t xml:space="preserve">, având Autorizația de funcționare nr........., persoană juridică înființată la data de……….., cod fiscal…………, cod RO APIA ……………………………………… cu sediul în Localitatea…………. str............................, Județul................, cod poștal...................., Tel………………, E-mail …………………………………… și reprezentată prin </w:t>
      </w:r>
      <w:r w:rsidRPr="00880A57">
        <w:rPr>
          <w:rFonts w:asciiTheme="minorHAnsi" w:hAnsiTheme="minorHAnsi" w:cstheme="minorHAnsi"/>
          <w:i/>
          <w:sz w:val="24"/>
          <w:szCs w:val="24"/>
          <w:lang w:val="en-US"/>
        </w:rPr>
        <w:t>(nume și prenume)</w:t>
      </w:r>
      <w:r w:rsidRPr="00880A57">
        <w:rPr>
          <w:rFonts w:asciiTheme="minorHAnsi" w:hAnsiTheme="minorHAnsi" w:cstheme="minorHAnsi"/>
          <w:color w:val="000000"/>
          <w:sz w:val="24"/>
          <w:szCs w:val="24"/>
          <w:lang w:val="en-US"/>
        </w:rPr>
        <w:t xml:space="preserve">......................- reprezentant legal </w:t>
      </w:r>
      <w:r w:rsidRPr="00880A57">
        <w:rPr>
          <w:rFonts w:asciiTheme="minorHAnsi" w:hAnsiTheme="minorHAnsi" w:cstheme="minorHAnsi"/>
          <w:sz w:val="24"/>
          <w:szCs w:val="24"/>
          <w:lang w:val="en-US"/>
        </w:rPr>
        <w:t>(</w:t>
      </w:r>
      <w:r w:rsidRPr="00880A57">
        <w:rPr>
          <w:rFonts w:asciiTheme="minorHAnsi" w:hAnsiTheme="minorHAnsi" w:cstheme="minorHAnsi"/>
          <w:i/>
          <w:sz w:val="24"/>
          <w:szCs w:val="24"/>
          <w:lang w:val="en-US"/>
        </w:rPr>
        <w:t>calitatea de reprezentare potrivit actului normativ privind organizarea și funcționarea entității/ persoanei juridice respective și conform statutului/ actului constitutiv al persoanei juridice respective</w:t>
      </w:r>
      <w:r w:rsidRPr="00880A57">
        <w:rPr>
          <w:rFonts w:asciiTheme="minorHAnsi" w:hAnsiTheme="minorHAnsi" w:cstheme="minorHAnsi"/>
          <w:sz w:val="24"/>
          <w:szCs w:val="24"/>
          <w:lang w:val="en-US"/>
        </w:rPr>
        <w:t>)</w:t>
      </w:r>
      <w:r w:rsidRPr="00880A57">
        <w:rPr>
          <w:rFonts w:asciiTheme="minorHAnsi" w:hAnsiTheme="minorHAnsi" w:cstheme="minorHAnsi"/>
          <w:color w:val="000000"/>
          <w:sz w:val="24"/>
          <w:szCs w:val="24"/>
          <w:lang w:val="en-US"/>
        </w:rPr>
        <w:t>, identificat prin B.I /C.I /</w:t>
      </w:r>
      <w:r w:rsidRPr="00880A57">
        <w:rPr>
          <w:rFonts w:asciiTheme="minorHAnsi" w:hAnsiTheme="minorHAnsi" w:cstheme="minorHAnsi"/>
          <w:i/>
          <w:color w:val="000000"/>
          <w:sz w:val="24"/>
          <w:szCs w:val="24"/>
          <w:lang w:val="en-US"/>
        </w:rPr>
        <w:t xml:space="preserve">PASS  Seria  .......... Nr................................CNP  ................... </w:t>
      </w:r>
      <w:r w:rsidRPr="00880A57">
        <w:rPr>
          <w:rFonts w:asciiTheme="minorHAnsi" w:hAnsiTheme="minorHAnsi" w:cstheme="minorHAnsi"/>
          <w:color w:val="000000"/>
          <w:sz w:val="24"/>
          <w:szCs w:val="24"/>
          <w:lang w:val="en-US"/>
        </w:rPr>
        <w:t xml:space="preserve">în calitate de </w:t>
      </w:r>
      <w:r w:rsidRPr="00880A57">
        <w:rPr>
          <w:rFonts w:asciiTheme="minorHAnsi" w:hAnsiTheme="minorHAnsi" w:cstheme="minorHAnsi"/>
          <w:b/>
          <w:color w:val="000000"/>
          <w:sz w:val="24"/>
          <w:szCs w:val="24"/>
          <w:lang w:val="en-US"/>
        </w:rPr>
        <w:t>Beneficiar</w:t>
      </w:r>
      <w:r w:rsidRPr="00880A57">
        <w:rPr>
          <w:rFonts w:asciiTheme="minorHAnsi" w:hAnsiTheme="minorHAnsi" w:cstheme="minorHAnsi"/>
          <w:color w:val="000000"/>
          <w:sz w:val="24"/>
          <w:szCs w:val="24"/>
          <w:lang w:val="en-US"/>
        </w:rPr>
        <w:t xml:space="preserve"> pe de altă parte, </w:t>
      </w:r>
    </w:p>
    <w:p w14:paraId="52D155CD"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s-a convenit încheierea prezentului </w:t>
      </w:r>
      <w:r w:rsidRPr="00880A57">
        <w:rPr>
          <w:rFonts w:asciiTheme="minorHAnsi" w:hAnsiTheme="minorHAnsi" w:cstheme="minorHAnsi"/>
          <w:b/>
          <w:color w:val="000000"/>
          <w:sz w:val="24"/>
          <w:szCs w:val="24"/>
          <w:lang w:val="en-US"/>
        </w:rPr>
        <w:t xml:space="preserve">Contract de finanțare </w:t>
      </w:r>
      <w:r w:rsidRPr="00880A57">
        <w:rPr>
          <w:rFonts w:asciiTheme="minorHAnsi" w:hAnsiTheme="minorHAnsi" w:cstheme="minorHAnsi"/>
          <w:color w:val="000000"/>
          <w:sz w:val="24"/>
          <w:szCs w:val="24"/>
          <w:lang w:val="en-US"/>
        </w:rPr>
        <w:t xml:space="preserve">pentru acordarea </w:t>
      </w:r>
      <w:r w:rsidRPr="00880A57">
        <w:rPr>
          <w:rFonts w:asciiTheme="minorHAnsi" w:hAnsiTheme="minorHAnsi" w:cstheme="minorHAnsi"/>
          <w:b/>
          <w:color w:val="000000"/>
          <w:sz w:val="24"/>
          <w:szCs w:val="24"/>
          <w:lang w:val="en-US"/>
        </w:rPr>
        <w:t xml:space="preserve">ajutorului financiar nerambursabil </w:t>
      </w:r>
      <w:r w:rsidRPr="00880A57">
        <w:rPr>
          <w:rFonts w:asciiTheme="minorHAnsi" w:hAnsiTheme="minorHAnsi" w:cstheme="minorHAnsi"/>
          <w:color w:val="000000"/>
          <w:sz w:val="24"/>
          <w:szCs w:val="24"/>
          <w:lang w:val="en-US"/>
        </w:rPr>
        <w:t>pe baza</w:t>
      </w:r>
      <w:r w:rsidRPr="00880A57">
        <w:rPr>
          <w:rFonts w:asciiTheme="minorHAnsi" w:hAnsiTheme="minorHAnsi" w:cstheme="minorHAnsi"/>
          <w:b/>
          <w:color w:val="000000"/>
          <w:sz w:val="24"/>
          <w:szCs w:val="24"/>
          <w:lang w:val="en-US"/>
        </w:rPr>
        <w:t xml:space="preserve"> Cererii de finanțare nr. F……………..</w:t>
      </w:r>
      <w:r w:rsidRPr="00880A57">
        <w:rPr>
          <w:rFonts w:asciiTheme="minorHAnsi" w:hAnsiTheme="minorHAnsi" w:cstheme="minorHAnsi"/>
          <w:color w:val="000000"/>
          <w:sz w:val="24"/>
          <w:szCs w:val="24"/>
          <w:lang w:val="en-US"/>
        </w:rPr>
        <w:t xml:space="preserve"> în următoarele condiții:</w:t>
      </w:r>
    </w:p>
    <w:p w14:paraId="43D58572" w14:textId="77777777" w:rsidR="003E31FD" w:rsidRPr="00880A57" w:rsidRDefault="003E31FD" w:rsidP="00880A57">
      <w:pPr>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b/>
          <w:color w:val="000000"/>
          <w:sz w:val="24"/>
          <w:szCs w:val="24"/>
          <w:lang w:val="en-US"/>
        </w:rPr>
        <w:t xml:space="preserve">Articolul 1 – Obiectul Contractului </w:t>
      </w:r>
    </w:p>
    <w:p w14:paraId="716D366F"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1(1) Obiectul prezentului Contract îl reprezintă acordarea finanțării nerambursabile de către Autoritatea Contractantă, pentru punerea în aplicare a Cererii de finanțare nr. F.......................... pentru proiectul de cooperare cu titlul „.......................” în cadrul intervenției DR36.</w:t>
      </w:r>
    </w:p>
    <w:p w14:paraId="05CE403B"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1(2) Beneficiarului i se va acorda finanțarea nerambursabilă în termenii și condițiile stabilite în prezentul Contract de finanțare, care este constituit din Contractul de Finanțare și anexele acestuia, pe care beneficiarul declară că le cunoaște și le acceptă. </w:t>
      </w:r>
    </w:p>
    <w:p w14:paraId="5482CD4E"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Cererea de finanțare depusă de beneficiar, împreună cu toate documentele anexate acesteia, rezultată în urma verificărilor, modificărilor și completărilor efectuate pe parcursul procedurii de evaluare – selectare, face parte integrantă din Contract și este obligatorie pentru beneficiar pe întreaga perioadă de valabilitate a Contractului.  </w:t>
      </w:r>
    </w:p>
    <w:p w14:paraId="390B1A2E" w14:textId="40E2583B" w:rsidR="003E31FD" w:rsidRPr="00880A57" w:rsidRDefault="003E31FD" w:rsidP="00880A57">
      <w:pPr>
        <w:spacing w:before="120" w:after="120" w:line="240" w:lineRule="auto"/>
        <w:jc w:val="both"/>
        <w:rPr>
          <w:rFonts w:asciiTheme="minorHAnsi" w:eastAsia="Times New Roman" w:hAnsiTheme="minorHAnsi" w:cstheme="minorHAnsi"/>
          <w:noProof/>
          <w:color w:val="000000"/>
          <w:sz w:val="24"/>
          <w:szCs w:val="24"/>
          <w:lang w:val="en-US"/>
        </w:rPr>
      </w:pPr>
      <w:r w:rsidRPr="00880A57">
        <w:rPr>
          <w:rFonts w:asciiTheme="minorHAnsi" w:hAnsiTheme="minorHAnsi" w:cstheme="minorHAnsi"/>
          <w:color w:val="000000"/>
          <w:sz w:val="24"/>
          <w:szCs w:val="24"/>
          <w:lang w:val="en-US"/>
        </w:rPr>
        <w:lastRenderedPageBreak/>
        <w:t>1(3) Beneficiarul acceptă finanțarea nerambursabilă și se angajează să desfășoare activitățile specifice Contractului de finanțare, în conformitate cu prevederile cuprinse în prezentul Contract și cu legislația națională și comunitară în vigoare. Pe perioada de valabilitate a Contractului de finanțare, beneficiarul trebuie să-și respecte toate angajamentele asumate prin documentele depuse în vederea obținerii ajutorului financiar nerambursabil</w:t>
      </w:r>
      <w:r w:rsidR="00962DDE" w:rsidRPr="00880A57">
        <w:rPr>
          <w:rFonts w:asciiTheme="minorHAnsi" w:hAnsiTheme="minorHAnsi" w:cstheme="minorHAnsi"/>
          <w:sz w:val="24"/>
          <w:szCs w:val="24"/>
        </w:rPr>
        <w:t>, care să conducă la atingerea obiectivelor Contractului de finanțare și în strictă conformitate cu dispozițiile prezentului Contract de finanțare</w:t>
      </w:r>
      <w:r w:rsidRPr="00880A57">
        <w:rPr>
          <w:rFonts w:asciiTheme="minorHAnsi" w:eastAsia="Times New Roman" w:hAnsiTheme="minorHAnsi" w:cstheme="minorHAnsi"/>
          <w:noProof/>
          <w:color w:val="000000"/>
          <w:sz w:val="24"/>
          <w:szCs w:val="24"/>
          <w:lang w:val="en-US"/>
        </w:rPr>
        <w:t>.</w:t>
      </w:r>
    </w:p>
    <w:p w14:paraId="4CFC9D95" w14:textId="77777777" w:rsidR="00962DDE" w:rsidRPr="00880A57" w:rsidRDefault="00962DDE"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1(4) Beneficiarul trebuie să depună toate diligențele pentru a lua la cunoștință despre informațiile publice referitoare la intervenția din PS 2023-2027 aferentă contractului, inclusiv cu privire la obligațiile care decurg din legislația națională și europeană în vigoare, potrivit specificului proiectului.</w:t>
      </w:r>
    </w:p>
    <w:p w14:paraId="465F956B" w14:textId="77777777" w:rsidR="00962DDE" w:rsidRPr="00880A57" w:rsidRDefault="00962DDE" w:rsidP="00880A57">
      <w:pPr>
        <w:spacing w:before="120" w:after="120" w:line="240" w:lineRule="auto"/>
        <w:jc w:val="both"/>
        <w:rPr>
          <w:rFonts w:asciiTheme="minorHAnsi" w:hAnsiTheme="minorHAnsi" w:cstheme="minorHAnsi"/>
          <w:color w:val="000000"/>
          <w:sz w:val="24"/>
          <w:szCs w:val="24"/>
          <w:lang w:val="en-US"/>
        </w:rPr>
      </w:pPr>
    </w:p>
    <w:p w14:paraId="79F81F50" w14:textId="77777777" w:rsidR="003E31FD" w:rsidRPr="00880A57" w:rsidRDefault="003E31FD" w:rsidP="00880A57">
      <w:pPr>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b/>
          <w:color w:val="000000"/>
          <w:sz w:val="24"/>
          <w:szCs w:val="24"/>
          <w:lang w:val="en-US"/>
        </w:rPr>
        <w:t>Articolul 2 – Durata de valabilitate a Contractului</w:t>
      </w:r>
      <w:r w:rsidRPr="00880A57">
        <w:rPr>
          <w:rFonts w:asciiTheme="minorHAnsi" w:hAnsiTheme="minorHAnsi" w:cstheme="minorHAnsi"/>
          <w:color w:val="000000"/>
          <w:sz w:val="24"/>
          <w:szCs w:val="24"/>
          <w:lang w:val="en-US"/>
        </w:rPr>
        <w:t xml:space="preserve"> </w:t>
      </w:r>
      <w:r w:rsidRPr="00880A57">
        <w:rPr>
          <w:rFonts w:asciiTheme="minorHAnsi" w:hAnsiTheme="minorHAnsi" w:cstheme="minorHAnsi"/>
          <w:b/>
          <w:color w:val="000000"/>
          <w:sz w:val="24"/>
          <w:szCs w:val="24"/>
          <w:lang w:val="en-US"/>
        </w:rPr>
        <w:t>de finanțare. Durata de implementare, durata de execuție și durata de monitorizare a Contractului</w:t>
      </w:r>
      <w:r w:rsidRPr="00880A57">
        <w:rPr>
          <w:rFonts w:asciiTheme="minorHAnsi" w:hAnsiTheme="minorHAnsi" w:cstheme="minorHAnsi"/>
          <w:color w:val="000000"/>
          <w:sz w:val="24"/>
          <w:szCs w:val="24"/>
          <w:lang w:val="en-US"/>
        </w:rPr>
        <w:t xml:space="preserve"> </w:t>
      </w:r>
      <w:r w:rsidRPr="00880A57">
        <w:rPr>
          <w:rFonts w:asciiTheme="minorHAnsi" w:hAnsiTheme="minorHAnsi" w:cstheme="minorHAnsi"/>
          <w:b/>
          <w:color w:val="000000"/>
          <w:sz w:val="24"/>
          <w:szCs w:val="24"/>
          <w:lang w:val="en-US"/>
        </w:rPr>
        <w:t>de finanțare</w:t>
      </w:r>
    </w:p>
    <w:p w14:paraId="3ED640A4"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2(1) În cazul proiectelor de cooperare care vizează exclusiv servicii, </w:t>
      </w:r>
      <w:r w:rsidRPr="00880A57">
        <w:rPr>
          <w:rFonts w:asciiTheme="minorHAnsi" w:hAnsiTheme="minorHAnsi" w:cstheme="minorHAnsi"/>
          <w:b/>
          <w:color w:val="000000"/>
          <w:sz w:val="24"/>
          <w:szCs w:val="24"/>
          <w:lang w:val="en-US"/>
        </w:rPr>
        <w:t>durata de valabilitate</w:t>
      </w:r>
      <w:r w:rsidRPr="00880A57">
        <w:rPr>
          <w:rFonts w:asciiTheme="minorHAnsi" w:hAnsiTheme="minorHAnsi" w:cstheme="minorHAnsi"/>
          <w:color w:val="000000"/>
          <w:sz w:val="24"/>
          <w:szCs w:val="24"/>
          <w:lang w:val="en-US"/>
        </w:rPr>
        <w:t xml:space="preserve"> a Contractului cuprinde durata de execuție a proiectului.</w:t>
      </w:r>
    </w:p>
    <w:p w14:paraId="3C7AA1BB"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În cazul proiectelor de cooperare care includ și investiții, </w:t>
      </w:r>
      <w:r w:rsidRPr="00880A57">
        <w:rPr>
          <w:rFonts w:asciiTheme="minorHAnsi" w:hAnsiTheme="minorHAnsi" w:cstheme="minorHAnsi"/>
          <w:b/>
          <w:color w:val="000000"/>
          <w:sz w:val="24"/>
          <w:szCs w:val="24"/>
          <w:lang w:val="en-US"/>
        </w:rPr>
        <w:t>durata de valabilitate</w:t>
      </w:r>
      <w:r w:rsidRPr="00880A57">
        <w:rPr>
          <w:rFonts w:asciiTheme="minorHAnsi" w:hAnsiTheme="minorHAnsi" w:cstheme="minorHAnsi"/>
          <w:color w:val="000000"/>
          <w:sz w:val="24"/>
          <w:szCs w:val="24"/>
          <w:lang w:val="en-US"/>
        </w:rPr>
        <w:t xml:space="preserve"> cuprinde durata de execuție a proiectului, la care se adaugă cinci ani de monitorizare de la data ultimei plăți efectuate de Autoritatea Contractantă.</w:t>
      </w:r>
    </w:p>
    <w:p w14:paraId="479B47B8" w14:textId="77777777" w:rsidR="003E31FD" w:rsidRPr="00880A57" w:rsidRDefault="003E31FD" w:rsidP="00880A57">
      <w:pPr>
        <w:spacing w:before="120" w:after="120" w:line="240" w:lineRule="auto"/>
        <w:jc w:val="both"/>
        <w:rPr>
          <w:rFonts w:asciiTheme="minorHAnsi" w:hAnsiTheme="minorHAnsi" w:cstheme="minorHAnsi"/>
          <w:kern w:val="32"/>
          <w:sz w:val="24"/>
          <w:szCs w:val="24"/>
          <w:lang w:val="en-US"/>
        </w:rPr>
      </w:pPr>
      <w:r w:rsidRPr="00880A57">
        <w:rPr>
          <w:rFonts w:asciiTheme="minorHAnsi" w:hAnsiTheme="minorHAnsi" w:cstheme="minorHAnsi"/>
          <w:b/>
          <w:color w:val="000000"/>
          <w:sz w:val="24"/>
          <w:szCs w:val="24"/>
          <w:lang w:val="en-US"/>
        </w:rPr>
        <w:t>Durata de execuție și durata de valabilitate</w:t>
      </w:r>
      <w:r w:rsidRPr="00880A57">
        <w:rPr>
          <w:rFonts w:asciiTheme="minorHAnsi" w:hAnsiTheme="minorHAnsi" w:cstheme="minorHAnsi"/>
          <w:color w:val="000000"/>
          <w:sz w:val="24"/>
          <w:szCs w:val="24"/>
          <w:lang w:val="en-US"/>
        </w:rPr>
        <w:t xml:space="preserve"> </w:t>
      </w:r>
      <w:r w:rsidRPr="00880A57">
        <w:rPr>
          <w:rFonts w:asciiTheme="minorHAnsi" w:hAnsiTheme="minorHAnsi" w:cstheme="minorHAnsi"/>
          <w:sz w:val="24"/>
          <w:szCs w:val="24"/>
          <w:lang w:val="en-US"/>
        </w:rPr>
        <w:t>a Contractului</w:t>
      </w:r>
      <w:r w:rsidRPr="00880A57">
        <w:rPr>
          <w:rFonts w:asciiTheme="minorHAnsi" w:hAnsiTheme="minorHAnsi" w:cstheme="minorHAnsi"/>
          <w:b/>
          <w:kern w:val="32"/>
          <w:sz w:val="24"/>
          <w:szCs w:val="24"/>
          <w:lang w:val="en-US"/>
        </w:rPr>
        <w:t xml:space="preserve"> </w:t>
      </w:r>
      <w:r w:rsidRPr="00880A57">
        <w:rPr>
          <w:rFonts w:asciiTheme="minorHAnsi" w:hAnsiTheme="minorHAnsi" w:cstheme="minorHAnsi"/>
          <w:kern w:val="32"/>
          <w:sz w:val="24"/>
          <w:szCs w:val="24"/>
          <w:lang w:val="en-US"/>
        </w:rPr>
        <w:t>încep la data semnării acestuia de către beneficiar.</w:t>
      </w:r>
    </w:p>
    <w:p w14:paraId="2B1B2DF2" w14:textId="051D1ECE" w:rsidR="003E31FD" w:rsidRPr="00880A57" w:rsidRDefault="00DD3719" w:rsidP="00880A57">
      <w:pPr>
        <w:spacing w:before="120" w:after="120" w:line="240" w:lineRule="auto"/>
        <w:jc w:val="both"/>
        <w:rPr>
          <w:rFonts w:asciiTheme="minorHAnsi" w:eastAsia="Times New Roman" w:hAnsiTheme="minorHAnsi" w:cstheme="minorHAnsi"/>
          <w:noProof/>
          <w:color w:val="000000"/>
          <w:sz w:val="24"/>
          <w:szCs w:val="24"/>
          <w:lang w:val="en-US"/>
        </w:rPr>
      </w:pPr>
      <w:r w:rsidRPr="00880A57">
        <w:rPr>
          <w:rFonts w:asciiTheme="minorHAnsi" w:eastAsia="Times New Roman" w:hAnsiTheme="minorHAnsi" w:cstheme="minorHAnsi"/>
          <w:b/>
          <w:noProof/>
          <w:color w:val="000000"/>
          <w:sz w:val="24"/>
          <w:szCs w:val="24"/>
          <w:lang w:val="en-US"/>
        </w:rPr>
        <w:t>D</w:t>
      </w:r>
      <w:r w:rsidR="003E31FD" w:rsidRPr="00880A57">
        <w:rPr>
          <w:rFonts w:asciiTheme="minorHAnsi" w:eastAsia="Times New Roman" w:hAnsiTheme="minorHAnsi" w:cstheme="minorHAnsi"/>
          <w:b/>
          <w:noProof/>
          <w:color w:val="000000"/>
          <w:sz w:val="24"/>
          <w:szCs w:val="24"/>
          <w:lang w:val="en-US"/>
        </w:rPr>
        <w:t>urata de implementare</w:t>
      </w:r>
      <w:r w:rsidR="003E31FD" w:rsidRPr="00880A57">
        <w:rPr>
          <w:rFonts w:asciiTheme="minorHAnsi" w:eastAsia="Times New Roman" w:hAnsiTheme="minorHAnsi" w:cstheme="minorHAnsi"/>
          <w:noProof/>
          <w:color w:val="000000"/>
          <w:sz w:val="24"/>
          <w:szCs w:val="24"/>
          <w:lang w:val="en-US"/>
        </w:rPr>
        <w:t xml:space="preserve"> a proiectului reprezintă termenul limită până la care beneficiarul poate realiza  activitățile specifice prevăzute în proiectul de cooperare, inclusiv derularea procedurilor de achiziții, perioada de depunere Raportului final – maximum 10 zile lucrătoare după finalizarea activităților, perioada de avizare a Raportului final - maximum 20 zile lucrătoare și depunere Dosar cerere de plată final – maximum 10 zile lucrătoare după avizarea Raportului final</w:t>
      </w:r>
    </w:p>
    <w:p w14:paraId="4CBE570F" w14:textId="4A0E073F" w:rsidR="003E31FD" w:rsidRPr="00880A57" w:rsidRDefault="00DD3719" w:rsidP="00880A57">
      <w:pPr>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eastAsia="Times New Roman" w:hAnsiTheme="minorHAnsi" w:cstheme="minorHAnsi"/>
          <w:b/>
          <w:noProof/>
          <w:color w:val="000000"/>
          <w:sz w:val="24"/>
          <w:szCs w:val="24"/>
          <w:lang w:val="en-US"/>
        </w:rPr>
        <w:t>D</w:t>
      </w:r>
      <w:r w:rsidR="003E31FD" w:rsidRPr="00880A57">
        <w:rPr>
          <w:rFonts w:asciiTheme="minorHAnsi" w:eastAsia="Times New Roman" w:hAnsiTheme="minorHAnsi" w:cstheme="minorHAnsi"/>
          <w:b/>
          <w:noProof/>
          <w:color w:val="000000"/>
          <w:sz w:val="24"/>
          <w:szCs w:val="24"/>
          <w:lang w:val="en-US"/>
        </w:rPr>
        <w:t>urata</w:t>
      </w:r>
      <w:r w:rsidR="003E31FD" w:rsidRPr="00880A57">
        <w:rPr>
          <w:rFonts w:asciiTheme="minorHAnsi" w:hAnsiTheme="minorHAnsi" w:cstheme="minorHAnsi"/>
          <w:b/>
          <w:color w:val="000000"/>
          <w:sz w:val="24"/>
          <w:szCs w:val="24"/>
          <w:lang w:val="en-US"/>
        </w:rPr>
        <w:t xml:space="preserve"> de execuție</w:t>
      </w:r>
      <w:r w:rsidR="003E31FD" w:rsidRPr="00880A57">
        <w:rPr>
          <w:rFonts w:asciiTheme="minorHAnsi" w:hAnsiTheme="minorHAnsi" w:cstheme="minorHAnsi"/>
          <w:color w:val="000000"/>
          <w:sz w:val="24"/>
          <w:szCs w:val="24"/>
          <w:lang w:val="en-US"/>
        </w:rPr>
        <w:t xml:space="preserve"> a Contractului cuprinde durata de implementare a proiectului, precum și perioada pentru efectuarea ultimei plăți (maximum 90 de zile calendaristice).</w:t>
      </w:r>
    </w:p>
    <w:p w14:paraId="3D1EB27E" w14:textId="77777777" w:rsidR="003E31FD" w:rsidRPr="00880A57" w:rsidRDefault="003E31FD" w:rsidP="00880A57">
      <w:pPr>
        <w:spacing w:before="120" w:after="120" w:line="240" w:lineRule="auto"/>
        <w:jc w:val="both"/>
        <w:rPr>
          <w:rFonts w:asciiTheme="minorHAnsi" w:hAnsiTheme="minorHAnsi" w:cstheme="minorHAnsi"/>
          <w:kern w:val="32"/>
          <w:sz w:val="24"/>
          <w:szCs w:val="24"/>
          <w:lang w:val="en-US"/>
        </w:rPr>
      </w:pPr>
      <w:r w:rsidRPr="00880A57">
        <w:rPr>
          <w:rFonts w:asciiTheme="minorHAnsi" w:hAnsiTheme="minorHAnsi" w:cstheme="minorHAnsi"/>
          <w:color w:val="000000"/>
          <w:sz w:val="24"/>
          <w:szCs w:val="24"/>
          <w:lang w:val="en-US"/>
        </w:rPr>
        <w:t xml:space="preserve">2(2) </w:t>
      </w:r>
      <w:r w:rsidRPr="00880A57">
        <w:rPr>
          <w:rFonts w:asciiTheme="minorHAnsi" w:hAnsiTheme="minorHAnsi" w:cstheme="minorHAnsi"/>
          <w:b/>
          <w:color w:val="000000"/>
          <w:sz w:val="24"/>
          <w:szCs w:val="24"/>
          <w:lang w:val="en-US"/>
        </w:rPr>
        <w:t xml:space="preserve">Durata de </w:t>
      </w:r>
      <w:r w:rsidRPr="00880A57">
        <w:rPr>
          <w:rFonts w:asciiTheme="minorHAnsi" w:hAnsiTheme="minorHAnsi" w:cstheme="minorHAnsi"/>
          <w:b/>
          <w:kern w:val="32"/>
          <w:sz w:val="24"/>
          <w:szCs w:val="24"/>
          <w:lang w:val="en-US"/>
        </w:rPr>
        <w:t xml:space="preserve">implementare </w:t>
      </w:r>
      <w:r w:rsidRPr="00880A57">
        <w:rPr>
          <w:rFonts w:asciiTheme="minorHAnsi" w:hAnsiTheme="minorHAnsi" w:cstheme="minorHAnsi"/>
          <w:kern w:val="32"/>
          <w:sz w:val="24"/>
          <w:szCs w:val="24"/>
          <w:lang w:val="en-US"/>
        </w:rPr>
        <w:t>a proiectului este de maximum .......... luni</w:t>
      </w:r>
      <w:r w:rsidRPr="00880A57">
        <w:rPr>
          <w:rFonts w:asciiTheme="minorHAnsi" w:hAnsiTheme="minorHAnsi" w:cstheme="minorHAnsi"/>
          <w:kern w:val="32"/>
          <w:sz w:val="24"/>
          <w:szCs w:val="24"/>
          <w:vertAlign w:val="superscript"/>
          <w:lang w:val="en-US"/>
        </w:rPr>
        <w:footnoteReference w:id="8"/>
      </w:r>
      <w:r w:rsidRPr="00880A57">
        <w:rPr>
          <w:rFonts w:asciiTheme="minorHAnsi" w:hAnsiTheme="minorHAnsi" w:cstheme="minorHAnsi"/>
          <w:kern w:val="32"/>
          <w:sz w:val="24"/>
          <w:szCs w:val="24"/>
          <w:lang w:val="en-US"/>
        </w:rPr>
        <w:t xml:space="preserve"> și reprezintă termenul limită până la care beneficiarul poate realiza activitățile prevăzute în proiectul de cooperare.</w:t>
      </w:r>
    </w:p>
    <w:p w14:paraId="5DB24FA8"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kern w:val="32"/>
          <w:sz w:val="24"/>
          <w:szCs w:val="24"/>
          <w:lang w:val="en-US"/>
        </w:rPr>
        <w:t xml:space="preserve">2(3) </w:t>
      </w:r>
      <w:r w:rsidRPr="00880A57">
        <w:rPr>
          <w:rFonts w:asciiTheme="minorHAnsi" w:hAnsiTheme="minorHAnsi" w:cstheme="minorHAnsi"/>
          <w:b/>
          <w:color w:val="000000"/>
          <w:sz w:val="24"/>
          <w:szCs w:val="24"/>
          <w:lang w:val="en-US"/>
        </w:rPr>
        <w:t>Durata de execuție</w:t>
      </w:r>
      <w:r w:rsidRPr="00880A57">
        <w:rPr>
          <w:rFonts w:asciiTheme="minorHAnsi" w:hAnsiTheme="minorHAnsi" w:cstheme="minorHAnsi"/>
          <w:color w:val="000000"/>
          <w:sz w:val="24"/>
          <w:szCs w:val="24"/>
          <w:lang w:val="en-US"/>
        </w:rPr>
        <w:t xml:space="preserve"> a Contractului este de maximum 24 de luni și nu va depăși data de 31 decembrie 2029.</w:t>
      </w:r>
    </w:p>
    <w:p w14:paraId="1CA6CF9A"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2(4) În cazul proiectelor de cooperare care includ componente de investiții, durata de execuție prevăzută la alin. (3) poate fi prelungită cu câte maximum 12 luni, fără a se depăși termenul de plată de 31.12.2029 prevăzut de Regulamentul (UE) nr. 2115/2021, cu acordul prealabil al AFIR și cu aplicarea penalităților prevăzute la art. 12 (2) din Anexa I - Prevederi Generale la Contractul de finanțare cu excepția investițiilor care prevăd adaptarea la standardele europene, caz în care </w:t>
      </w:r>
      <w:r w:rsidRPr="00880A57">
        <w:rPr>
          <w:rFonts w:asciiTheme="minorHAnsi" w:hAnsiTheme="minorHAnsi" w:cstheme="minorHAnsi"/>
          <w:color w:val="000000"/>
          <w:sz w:val="24"/>
          <w:szCs w:val="24"/>
          <w:lang w:val="en-US"/>
        </w:rPr>
        <w:lastRenderedPageBreak/>
        <w:t>această prelungire nu poate depăși termenul de grație legal impus pentru adaptarea la standarde.</w:t>
      </w:r>
    </w:p>
    <w:p w14:paraId="46770C2E"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2(5) Durata de execuție prevăzută la alin. (3) se poate suspenda la cererea beneficiarului, în situații temeinic justificate pe bază de documente,</w:t>
      </w:r>
      <w:r w:rsidRPr="00880A57">
        <w:rPr>
          <w:rFonts w:asciiTheme="minorHAnsi" w:hAnsiTheme="minorHAnsi" w:cstheme="minorHAnsi"/>
          <w:sz w:val="24"/>
          <w:szCs w:val="24"/>
          <w:lang w:val="en-US"/>
        </w:rPr>
        <w:t xml:space="preserve"> </w:t>
      </w:r>
      <w:r w:rsidRPr="00880A57">
        <w:rPr>
          <w:rFonts w:asciiTheme="minorHAnsi" w:hAnsiTheme="minorHAnsi" w:cstheme="minorHAnsi"/>
          <w:color w:val="000000"/>
          <w:sz w:val="24"/>
          <w:szCs w:val="24"/>
          <w:lang w:val="en-US"/>
        </w:rPr>
        <w:t>în situații de forță majoră/circumstanțe excepționale/stare de urgență instituită pe teritoriul României sau în cazul în care pe parcursul implementării proiectului se impune obținerea, din motive neimputabile beneficiarului, de avize/acorduri/autorizații, după caz, pentru perioada de timp necesară obținerii acestora.</w:t>
      </w:r>
    </w:p>
    <w:p w14:paraId="601B1441"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2(6) În cazuri temeinic justificate, conform art. 8(4) din Anexa I - Prevederi generale, părțile pot conveni prin Act adițional, ulterior efectuării ultimei plăti, prelungirea duratei de valabilitate a Contractului de finanțare.</w:t>
      </w:r>
    </w:p>
    <w:p w14:paraId="09E4EFC3" w14:textId="77777777" w:rsidR="003E31FD" w:rsidRPr="00880A57" w:rsidRDefault="003E31FD" w:rsidP="00880A57">
      <w:pPr>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b/>
          <w:color w:val="000000"/>
          <w:sz w:val="24"/>
          <w:szCs w:val="24"/>
          <w:lang w:val="en-US"/>
        </w:rPr>
        <w:t>Articolul 3 – Valoarea Contractului</w:t>
      </w:r>
      <w:r w:rsidRPr="00880A57">
        <w:rPr>
          <w:rFonts w:asciiTheme="minorHAnsi" w:hAnsiTheme="minorHAnsi" w:cstheme="minorHAnsi"/>
          <w:color w:val="000000"/>
          <w:sz w:val="24"/>
          <w:szCs w:val="24"/>
          <w:lang w:val="en-US"/>
        </w:rPr>
        <w:t xml:space="preserve"> </w:t>
      </w:r>
      <w:r w:rsidRPr="00880A57">
        <w:rPr>
          <w:rFonts w:asciiTheme="minorHAnsi" w:hAnsiTheme="minorHAnsi" w:cstheme="minorHAnsi"/>
          <w:b/>
          <w:color w:val="000000"/>
          <w:sz w:val="24"/>
          <w:szCs w:val="24"/>
          <w:lang w:val="en-US"/>
        </w:rPr>
        <w:t>de finanțare</w:t>
      </w:r>
    </w:p>
    <w:p w14:paraId="2ECEBFC4" w14:textId="77777777" w:rsidR="003E31FD" w:rsidRPr="00880A57" w:rsidRDefault="003E31FD" w:rsidP="00880A57">
      <w:pPr>
        <w:spacing w:before="120" w:after="120" w:line="240" w:lineRule="auto"/>
        <w:jc w:val="both"/>
        <w:rPr>
          <w:rFonts w:asciiTheme="minorHAnsi" w:hAnsiTheme="minorHAnsi" w:cstheme="minorHAnsi"/>
          <w:b/>
          <w:sz w:val="24"/>
          <w:szCs w:val="24"/>
          <w:lang w:val="en-US"/>
        </w:rPr>
      </w:pPr>
      <w:r w:rsidRPr="00880A57">
        <w:rPr>
          <w:rFonts w:asciiTheme="minorHAnsi" w:hAnsiTheme="minorHAnsi" w:cstheme="minorHAnsi"/>
          <w:color w:val="000000"/>
          <w:sz w:val="24"/>
          <w:szCs w:val="24"/>
          <w:lang w:val="en-US"/>
        </w:rPr>
        <w:t xml:space="preserve">3(1) </w:t>
      </w:r>
      <w:r w:rsidRPr="00880A57">
        <w:rPr>
          <w:rFonts w:asciiTheme="minorHAnsi" w:hAnsiTheme="minorHAnsi" w:cstheme="minorHAnsi"/>
          <w:sz w:val="24"/>
          <w:szCs w:val="24"/>
          <w:lang w:val="en-US"/>
        </w:rPr>
        <w:t>Valoarea totală eligibilă a proiectului care face obiectul asistenței financiare nerambursabile din FEADR aprobate de către Autoritatea Contractantă este de</w:t>
      </w:r>
      <w:r w:rsidRPr="00880A57">
        <w:rPr>
          <w:rFonts w:asciiTheme="minorHAnsi" w:hAnsiTheme="minorHAnsi" w:cstheme="minorHAnsi"/>
          <w:b/>
          <w:sz w:val="24"/>
          <w:szCs w:val="24"/>
          <w:lang w:val="en-US"/>
        </w:rPr>
        <w:t xml:space="preserve"> maximum..................... </w:t>
      </w:r>
      <w:r w:rsidRPr="00880A57">
        <w:rPr>
          <w:rFonts w:asciiTheme="minorHAnsi" w:hAnsiTheme="minorHAnsi" w:cstheme="minorHAnsi"/>
          <w:sz w:val="24"/>
          <w:szCs w:val="24"/>
          <w:lang w:val="en-US"/>
        </w:rPr>
        <w:t>(suma în cifre și litere)</w:t>
      </w:r>
      <w:r w:rsidRPr="00880A57">
        <w:rPr>
          <w:rFonts w:asciiTheme="minorHAnsi" w:hAnsiTheme="minorHAnsi" w:cstheme="minorHAnsi"/>
          <w:b/>
          <w:sz w:val="24"/>
          <w:szCs w:val="24"/>
          <w:lang w:val="en-US"/>
        </w:rPr>
        <w:t xml:space="preserve"> lei</w:t>
      </w:r>
      <w:r w:rsidRPr="00880A57">
        <w:rPr>
          <w:rFonts w:asciiTheme="minorHAnsi" w:hAnsiTheme="minorHAnsi" w:cstheme="minorHAnsi"/>
          <w:sz w:val="24"/>
          <w:szCs w:val="24"/>
          <w:lang w:val="en-US"/>
        </w:rPr>
        <w:t xml:space="preserve"> echivalentul a </w:t>
      </w:r>
      <w:r w:rsidRPr="00880A57">
        <w:rPr>
          <w:rFonts w:asciiTheme="minorHAnsi" w:hAnsiTheme="minorHAnsi" w:cstheme="minorHAnsi"/>
          <w:b/>
          <w:sz w:val="24"/>
          <w:szCs w:val="24"/>
          <w:lang w:val="en-US"/>
        </w:rPr>
        <w:t xml:space="preserve">maximum ................ </w:t>
      </w:r>
      <w:r w:rsidRPr="00880A57">
        <w:rPr>
          <w:rFonts w:asciiTheme="minorHAnsi" w:hAnsiTheme="minorHAnsi" w:cstheme="minorHAnsi"/>
          <w:sz w:val="24"/>
          <w:szCs w:val="24"/>
          <w:lang w:val="en-US"/>
        </w:rPr>
        <w:t>(suma în cifre și litere)</w:t>
      </w:r>
      <w:r w:rsidRPr="00880A57">
        <w:rPr>
          <w:rFonts w:asciiTheme="minorHAnsi" w:hAnsiTheme="minorHAnsi" w:cstheme="minorHAnsi"/>
          <w:b/>
          <w:sz w:val="24"/>
          <w:szCs w:val="24"/>
          <w:lang w:val="en-US"/>
        </w:rPr>
        <w:t xml:space="preserve"> euro. </w:t>
      </w:r>
    </w:p>
    <w:p w14:paraId="4C9F9752" w14:textId="5CE2C0F9" w:rsidR="003E31FD" w:rsidRDefault="003E31FD" w:rsidP="00880A57">
      <w:pPr>
        <w:spacing w:before="120" w:after="120" w:line="240" w:lineRule="auto"/>
        <w:jc w:val="both"/>
        <w:rPr>
          <w:rFonts w:asciiTheme="minorHAnsi" w:hAnsiTheme="minorHAnsi" w:cstheme="minorHAnsi"/>
          <w:b/>
          <w:sz w:val="24"/>
          <w:szCs w:val="24"/>
          <w:lang w:val="en-US"/>
        </w:rPr>
      </w:pPr>
      <w:r w:rsidRPr="00880A57">
        <w:rPr>
          <w:rFonts w:asciiTheme="minorHAnsi" w:hAnsiTheme="minorHAnsi" w:cstheme="minorHAnsi"/>
          <w:sz w:val="24"/>
          <w:szCs w:val="24"/>
          <w:lang w:val="en-US"/>
        </w:rPr>
        <w:t xml:space="preserve">3(2) Autoritatea Contractantă se angajează să acorde un sprijin financiar nerambursabil în sumă de </w:t>
      </w:r>
      <w:r w:rsidRPr="00880A57">
        <w:rPr>
          <w:rFonts w:asciiTheme="minorHAnsi" w:hAnsiTheme="minorHAnsi" w:cstheme="minorHAnsi"/>
          <w:b/>
          <w:sz w:val="24"/>
          <w:szCs w:val="24"/>
          <w:lang w:val="en-US"/>
        </w:rPr>
        <w:t xml:space="preserve">maximum............. </w:t>
      </w:r>
      <w:r w:rsidRPr="00880A57">
        <w:rPr>
          <w:rFonts w:asciiTheme="minorHAnsi" w:hAnsiTheme="minorHAnsi" w:cstheme="minorHAnsi"/>
          <w:sz w:val="24"/>
          <w:szCs w:val="24"/>
          <w:lang w:val="en-US"/>
        </w:rPr>
        <w:t>(suma în cifre și litere)</w:t>
      </w:r>
      <w:r w:rsidRPr="00880A57">
        <w:rPr>
          <w:rFonts w:asciiTheme="minorHAnsi" w:hAnsiTheme="minorHAnsi" w:cstheme="minorHAnsi"/>
          <w:b/>
          <w:sz w:val="24"/>
          <w:szCs w:val="24"/>
          <w:lang w:val="en-US"/>
        </w:rPr>
        <w:t xml:space="preserve"> lei</w:t>
      </w:r>
      <w:r w:rsidRPr="00880A57">
        <w:rPr>
          <w:rFonts w:asciiTheme="minorHAnsi" w:hAnsiTheme="minorHAnsi" w:cstheme="minorHAnsi"/>
          <w:sz w:val="24"/>
          <w:szCs w:val="24"/>
          <w:lang w:val="en-US"/>
        </w:rPr>
        <w:t xml:space="preserve"> echivalentul a </w:t>
      </w:r>
      <w:r w:rsidRPr="00880A57">
        <w:rPr>
          <w:rFonts w:asciiTheme="minorHAnsi" w:hAnsiTheme="minorHAnsi" w:cstheme="minorHAnsi"/>
          <w:b/>
          <w:sz w:val="24"/>
          <w:szCs w:val="24"/>
          <w:lang w:val="en-US"/>
        </w:rPr>
        <w:t xml:space="preserve">maximum …………………….. </w:t>
      </w:r>
      <w:r w:rsidRPr="00880A57">
        <w:rPr>
          <w:rFonts w:asciiTheme="minorHAnsi" w:hAnsiTheme="minorHAnsi" w:cstheme="minorHAnsi"/>
          <w:sz w:val="24"/>
          <w:szCs w:val="24"/>
          <w:lang w:val="en-US"/>
        </w:rPr>
        <w:t>(suma în cifre și litere)</w:t>
      </w:r>
      <w:r w:rsidRPr="00880A57">
        <w:rPr>
          <w:rFonts w:asciiTheme="minorHAnsi" w:hAnsiTheme="minorHAnsi" w:cstheme="minorHAnsi"/>
          <w:b/>
          <w:sz w:val="24"/>
          <w:szCs w:val="24"/>
          <w:lang w:val="en-US"/>
        </w:rPr>
        <w:t xml:space="preserve"> euro, </w:t>
      </w:r>
      <w:r w:rsidRPr="00880A57">
        <w:rPr>
          <w:rFonts w:asciiTheme="minorHAnsi" w:hAnsiTheme="minorHAnsi" w:cstheme="minorHAnsi"/>
          <w:sz w:val="24"/>
          <w:szCs w:val="24"/>
          <w:lang w:val="en-US"/>
        </w:rPr>
        <w:t xml:space="preserve">cu o intensitate a sprijinului de până la </w:t>
      </w:r>
      <w:r w:rsidRPr="00880A57">
        <w:rPr>
          <w:rFonts w:asciiTheme="minorHAnsi" w:hAnsiTheme="minorHAnsi" w:cstheme="minorHAnsi"/>
          <w:b/>
          <w:sz w:val="24"/>
          <w:szCs w:val="24"/>
          <w:lang w:val="en-US"/>
        </w:rPr>
        <w:t>maximum</w:t>
      </w:r>
      <w:r w:rsidRPr="00880A57">
        <w:rPr>
          <w:rFonts w:asciiTheme="minorHAnsi" w:hAnsiTheme="minorHAnsi" w:cstheme="minorHAnsi"/>
          <w:sz w:val="24"/>
          <w:szCs w:val="24"/>
          <w:lang w:val="en-US"/>
        </w:rPr>
        <w:t xml:space="preserve"> ........%</w:t>
      </w:r>
      <w:r w:rsidRPr="00880A57">
        <w:rPr>
          <w:rFonts w:asciiTheme="minorHAnsi" w:hAnsiTheme="minorHAnsi" w:cstheme="minorHAnsi"/>
          <w:b/>
          <w:sz w:val="24"/>
          <w:szCs w:val="24"/>
          <w:lang w:val="en-US"/>
        </w:rPr>
        <w:t xml:space="preserve"> </w:t>
      </w:r>
      <w:r w:rsidRPr="00880A57">
        <w:rPr>
          <w:rFonts w:asciiTheme="minorHAnsi" w:hAnsiTheme="minorHAnsi" w:cstheme="minorHAnsi"/>
          <w:sz w:val="24"/>
          <w:szCs w:val="24"/>
          <w:lang w:val="en-US"/>
        </w:rPr>
        <w:t>din valoarea totală eligibilă a proiectului</w:t>
      </w:r>
      <w:r w:rsidRPr="00880A57">
        <w:rPr>
          <w:rFonts w:asciiTheme="minorHAnsi" w:hAnsiTheme="minorHAnsi" w:cstheme="minorHAnsi"/>
          <w:b/>
          <w:sz w:val="24"/>
          <w:szCs w:val="24"/>
          <w:lang w:val="en-US"/>
        </w:rPr>
        <w:t>.</w:t>
      </w:r>
    </w:p>
    <w:p w14:paraId="1229CE64" w14:textId="1709FEA5" w:rsidR="00685FB3" w:rsidRPr="00E24179" w:rsidRDefault="00685FB3" w:rsidP="00685FB3">
      <w:pPr>
        <w:tabs>
          <w:tab w:val="left" w:pos="0"/>
        </w:tabs>
        <w:spacing w:before="240" w:after="0" w:line="240" w:lineRule="auto"/>
        <w:jc w:val="both"/>
        <w:rPr>
          <w:rFonts w:asciiTheme="minorHAnsi" w:hAnsiTheme="minorHAnsi"/>
          <w:color w:val="000000"/>
          <w:sz w:val="24"/>
          <w:lang w:val="en-US"/>
        </w:rPr>
      </w:pPr>
      <w:r>
        <w:rPr>
          <w:rFonts w:asciiTheme="minorHAnsi" w:eastAsia="Times New Roman" w:hAnsiTheme="minorHAnsi" w:cstheme="minorHAnsi"/>
          <w:noProof/>
          <w:sz w:val="24"/>
          <w:szCs w:val="24"/>
          <w:lang w:val="en-US"/>
        </w:rPr>
        <w:t>3</w:t>
      </w:r>
      <w:r w:rsidRPr="00E24179">
        <w:rPr>
          <w:rFonts w:asciiTheme="minorHAnsi" w:hAnsiTheme="minorHAnsi"/>
          <w:color w:val="000000"/>
          <w:sz w:val="24"/>
          <w:lang w:val="en-US"/>
        </w:rPr>
        <w:t xml:space="preserve">(3) Cursul de schimb euro - leu utilizat la determinarea echivalentului în LEI  a valorilor menționate la alineatele (1) și (2) din prezentul articol este cursul EURO-LEU (RON) stabilit de Banca Centrală Europeană, publicat pe pagina web  </w:t>
      </w:r>
      <w:hyperlink r:id="rId24" w:history="1">
        <w:r w:rsidRPr="00E24179">
          <w:rPr>
            <w:rFonts w:asciiTheme="minorHAnsi" w:hAnsiTheme="minorHAnsi"/>
            <w:color w:val="0000FF"/>
            <w:sz w:val="24"/>
            <w:u w:val="single"/>
            <w:lang w:val="en-US"/>
          </w:rPr>
          <w:t>http://www.ecb.int/index.html</w:t>
        </w:r>
      </w:hyperlink>
      <w:r w:rsidRPr="00E24179">
        <w:rPr>
          <w:rFonts w:asciiTheme="minorHAnsi" w:hAnsiTheme="minorHAnsi"/>
          <w:color w:val="000000"/>
          <w:sz w:val="24"/>
          <w:lang w:val="en-US"/>
        </w:rPr>
        <w:t>, valabil la data de 01 ianuarie a anului în cursul căruia se încheie  prezentul Contract de Finanțare.</w:t>
      </w:r>
    </w:p>
    <w:p w14:paraId="587D230A" w14:textId="2FA4DE97" w:rsidR="003E31FD" w:rsidRPr="00880A57" w:rsidRDefault="00962DDE" w:rsidP="00880A57">
      <w:pPr>
        <w:tabs>
          <w:tab w:val="left" w:pos="0"/>
        </w:tabs>
        <w:spacing w:before="120" w:after="120" w:line="240" w:lineRule="auto"/>
        <w:jc w:val="both"/>
        <w:rPr>
          <w:rFonts w:asciiTheme="minorHAnsi" w:hAnsiTheme="minorHAnsi" w:cstheme="minorHAnsi"/>
          <w:color w:val="000000"/>
          <w:sz w:val="24"/>
          <w:szCs w:val="24"/>
          <w:lang w:val="en-US"/>
        </w:rPr>
      </w:pPr>
      <w:r w:rsidRPr="00880A57">
        <w:rPr>
          <w:rFonts w:asciiTheme="minorHAnsi" w:eastAsia="Times New Roman" w:hAnsiTheme="minorHAnsi" w:cstheme="minorHAnsi"/>
          <w:noProof/>
          <w:color w:val="000000"/>
          <w:sz w:val="24"/>
          <w:szCs w:val="24"/>
          <w:lang w:val="en-US" w:eastAsia="x-none"/>
        </w:rPr>
        <w:t>3</w:t>
      </w:r>
      <w:r w:rsidR="003E31FD" w:rsidRPr="00880A57">
        <w:rPr>
          <w:rFonts w:asciiTheme="minorHAnsi" w:eastAsia="Times New Roman" w:hAnsiTheme="minorHAnsi" w:cstheme="minorHAnsi"/>
          <w:noProof/>
          <w:color w:val="000000"/>
          <w:sz w:val="24"/>
          <w:szCs w:val="24"/>
          <w:lang w:val="en-US" w:eastAsia="x-none"/>
        </w:rPr>
        <w:t>(</w:t>
      </w:r>
      <w:r w:rsidR="00CF03DE">
        <w:rPr>
          <w:rFonts w:asciiTheme="minorHAnsi" w:eastAsia="Times New Roman" w:hAnsiTheme="minorHAnsi" w:cstheme="minorHAnsi"/>
          <w:noProof/>
          <w:color w:val="000000"/>
          <w:sz w:val="24"/>
          <w:szCs w:val="24"/>
          <w:lang w:val="en-US" w:eastAsia="x-none"/>
        </w:rPr>
        <w:t>4</w:t>
      </w:r>
      <w:r w:rsidR="003E31FD" w:rsidRPr="00880A57">
        <w:rPr>
          <w:rFonts w:asciiTheme="minorHAnsi" w:hAnsiTheme="minorHAnsi" w:cstheme="minorHAnsi"/>
          <w:color w:val="000000"/>
          <w:sz w:val="24"/>
          <w:szCs w:val="24"/>
          <w:lang w:val="en-US"/>
        </w:rPr>
        <w:t>) Suma finală acordată Beneficiarului se va stabili în conformitate cu prevederile art. 15 din Anexa I la prezentul contract.</w:t>
      </w:r>
    </w:p>
    <w:p w14:paraId="53B6206E" w14:textId="62FC1142"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eastAsia="Times New Roman" w:hAnsiTheme="minorHAnsi" w:cstheme="minorHAnsi"/>
          <w:noProof/>
          <w:color w:val="000000"/>
          <w:sz w:val="24"/>
          <w:szCs w:val="24"/>
          <w:lang w:val="en-US" w:eastAsia="x-none"/>
        </w:rPr>
        <w:t>3(</w:t>
      </w:r>
      <w:r w:rsidR="00CF03DE">
        <w:rPr>
          <w:rFonts w:asciiTheme="minorHAnsi" w:eastAsia="Times New Roman" w:hAnsiTheme="minorHAnsi" w:cstheme="minorHAnsi"/>
          <w:noProof/>
          <w:color w:val="000000"/>
          <w:sz w:val="24"/>
          <w:szCs w:val="24"/>
          <w:lang w:val="en-US" w:eastAsia="x-none"/>
        </w:rPr>
        <w:t>5</w:t>
      </w:r>
      <w:r w:rsidRPr="00880A57">
        <w:rPr>
          <w:rFonts w:asciiTheme="minorHAnsi" w:hAnsiTheme="minorHAnsi" w:cstheme="minorHAnsi"/>
          <w:color w:val="000000"/>
          <w:sz w:val="24"/>
          <w:szCs w:val="24"/>
          <w:lang w:val="en-US"/>
        </w:rPr>
        <w:t xml:space="preserve">) </w:t>
      </w:r>
      <w:r w:rsidRPr="00880A57">
        <w:rPr>
          <w:rFonts w:asciiTheme="minorHAnsi" w:hAnsiTheme="minorHAnsi" w:cstheme="minorHAnsi"/>
          <w:sz w:val="24"/>
          <w:szCs w:val="24"/>
          <w:lang w:val="en-US"/>
        </w:rPr>
        <w:t xml:space="preserve">Autoritatea Contractantă va efectua plata TVA aferentă cheltuielilor eligibile prevăzute în bugetul indicativ - Anexa III.2 la prezentul Contract de Finanțare, până la valoarea de </w:t>
      </w:r>
      <w:r w:rsidRPr="00880A57">
        <w:rPr>
          <w:rFonts w:asciiTheme="minorHAnsi" w:hAnsiTheme="minorHAnsi" w:cstheme="minorHAnsi"/>
          <w:b/>
          <w:sz w:val="24"/>
          <w:szCs w:val="24"/>
          <w:lang w:val="en-US"/>
        </w:rPr>
        <w:t>maximum ………………</w:t>
      </w:r>
      <w:r w:rsidRPr="00880A57">
        <w:rPr>
          <w:rFonts w:asciiTheme="minorHAnsi" w:hAnsiTheme="minorHAnsi" w:cstheme="minorHAnsi"/>
          <w:sz w:val="24"/>
          <w:szCs w:val="24"/>
          <w:lang w:val="en-US"/>
        </w:rPr>
        <w:t xml:space="preserve">&lt;suma în cifre&gt;, &lt;suma în litere&gt; </w:t>
      </w:r>
      <w:r w:rsidRPr="00880A57">
        <w:rPr>
          <w:rFonts w:asciiTheme="minorHAnsi" w:hAnsiTheme="minorHAnsi" w:cstheme="minorHAnsi"/>
          <w:b/>
          <w:sz w:val="24"/>
          <w:szCs w:val="24"/>
          <w:lang w:val="en-US"/>
        </w:rPr>
        <w:t>LEI</w:t>
      </w:r>
      <w:r w:rsidRPr="00880A57">
        <w:rPr>
          <w:rFonts w:asciiTheme="minorHAnsi" w:hAnsiTheme="minorHAnsi" w:cstheme="minorHAnsi"/>
          <w:sz w:val="24"/>
          <w:szCs w:val="24"/>
          <w:lang w:val="en-US"/>
        </w:rPr>
        <w:t>, în condițiile prevăzute în Anexa V Instrucțiuni de plată.</w:t>
      </w:r>
    </w:p>
    <w:p w14:paraId="0D070816" w14:textId="77777777" w:rsidR="003E31FD" w:rsidRPr="00880A57" w:rsidRDefault="003E31FD" w:rsidP="00880A57">
      <w:pPr>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b/>
          <w:color w:val="000000"/>
          <w:sz w:val="24"/>
          <w:szCs w:val="24"/>
          <w:lang w:val="en-US"/>
        </w:rPr>
        <w:t>Articolul 4 – Avansuri</w:t>
      </w:r>
    </w:p>
    <w:p w14:paraId="61CDEB96" w14:textId="2AD1619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4 (1) </w:t>
      </w:r>
      <w:r w:rsidRPr="00880A57">
        <w:rPr>
          <w:rFonts w:asciiTheme="minorHAnsi" w:hAnsiTheme="minorHAnsi" w:cstheme="minorHAnsi"/>
          <w:sz w:val="24"/>
          <w:szCs w:val="24"/>
          <w:lang w:val="en-US"/>
        </w:rPr>
        <w:t xml:space="preserve">Beneficiarul poate opta pentru obținerea </w:t>
      </w:r>
      <w:r w:rsidRPr="00880A57">
        <w:rPr>
          <w:rFonts w:asciiTheme="minorHAnsi" w:hAnsiTheme="minorHAnsi" w:cstheme="minorHAnsi"/>
          <w:b/>
          <w:sz w:val="24"/>
          <w:szCs w:val="24"/>
          <w:lang w:val="en-US"/>
        </w:rPr>
        <w:t>avansului</w:t>
      </w:r>
      <w:r w:rsidRPr="00880A57">
        <w:rPr>
          <w:rFonts w:asciiTheme="minorHAnsi" w:hAnsiTheme="minorHAnsi" w:cstheme="minorHAnsi"/>
          <w:sz w:val="24"/>
          <w:szCs w:val="24"/>
          <w:lang w:val="en-US"/>
        </w:rPr>
        <w:t xml:space="preserve"> la data depunerii Cererii de finanţare. Avansul poate fi solicitat ulterior, pe toată durata de implementare a Contractului de Finanțare</w:t>
      </w:r>
      <w:r w:rsidRPr="00880A57">
        <w:rPr>
          <w:rFonts w:asciiTheme="minorHAnsi" w:hAnsiTheme="minorHAnsi" w:cstheme="minorHAnsi"/>
          <w:color w:val="000000"/>
          <w:sz w:val="24"/>
          <w:szCs w:val="24"/>
          <w:lang w:val="en-US"/>
        </w:rPr>
        <w:t xml:space="preserve">. </w:t>
      </w:r>
    </w:p>
    <w:p w14:paraId="33D3D127" w14:textId="3D99A018"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color w:val="000000"/>
          <w:sz w:val="24"/>
          <w:szCs w:val="24"/>
          <w:lang w:val="en-US"/>
        </w:rPr>
        <w:t xml:space="preserve">4(2) </w:t>
      </w:r>
      <w:r w:rsidRPr="00880A57">
        <w:rPr>
          <w:rFonts w:asciiTheme="minorHAnsi" w:hAnsiTheme="minorHAnsi" w:cstheme="minorHAnsi"/>
          <w:sz w:val="24"/>
          <w:szCs w:val="24"/>
          <w:lang w:val="en-US"/>
        </w:rPr>
        <w:t xml:space="preserve">Autoritatea Contractantă aprobă avansul în conformitate cu prevederile Art. 44 alin. (3) din Regulamentul (UE) 2021/2116 al Parlamentului European și al Consiliului din 2 decembrie 2021 privind finanțarea, gestionarea și monitorizarea Politicii Agricole Comune și de abrogare a Regulamentului (UE) nr. 1306/2013, cu modificările și completările ulterioare și a legislației naționale în vigoare, respectiv în condițiile art.23 din Ordonanța de urgență nr. 85/2023 privind gestionarea financiară a fondurilor europene nerambursabile alocate României din FEGA și FEADR, aferente politicii agricole comune, precum și a fondurilor alocate de la bugetul de stat pentru perioada de programare 2023-2027 și pentru modificarea și completarea unor acte normative din domeniul garantării, și ale art. art.10 din Hotărârea Guvernului nr. 1570/2022 </w:t>
      </w:r>
      <w:r w:rsidRPr="00880A57">
        <w:rPr>
          <w:rFonts w:asciiTheme="minorHAnsi" w:hAnsiTheme="minorHAnsi" w:cstheme="minorHAnsi"/>
          <w:sz w:val="24"/>
          <w:szCs w:val="24"/>
          <w:lang w:val="en-US"/>
        </w:rPr>
        <w:lastRenderedPageBreak/>
        <w:t>privind stabilirea cadrului general de implementare a intervențiilor specifice dezvoltării rurale cuprinse în Planul strategic 2023-2027.</w:t>
      </w:r>
    </w:p>
    <w:p w14:paraId="600BA214"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4 (3) </w:t>
      </w:r>
      <w:r w:rsidRPr="00880A57">
        <w:rPr>
          <w:rFonts w:asciiTheme="minorHAnsi" w:hAnsiTheme="minorHAnsi" w:cstheme="minorHAnsi"/>
          <w:sz w:val="24"/>
          <w:szCs w:val="24"/>
          <w:lang w:val="en-US"/>
        </w:rPr>
        <w:t xml:space="preserve">Autoritatea Contractantă poate să acorde beneficiarului un avans de maximum ...................  </w:t>
      </w:r>
      <w:r w:rsidRPr="00880A57">
        <w:rPr>
          <w:rFonts w:asciiTheme="minorHAnsi" w:hAnsiTheme="minorHAnsi" w:cstheme="minorHAnsi"/>
          <w:b/>
          <w:sz w:val="24"/>
          <w:szCs w:val="24"/>
          <w:lang w:val="en-US"/>
        </w:rPr>
        <w:t>&lt;suma în cifre&gt; ..................................................(litere) lei</w:t>
      </w:r>
      <w:r w:rsidRPr="00880A57">
        <w:rPr>
          <w:rFonts w:asciiTheme="minorHAnsi" w:hAnsiTheme="minorHAnsi" w:cstheme="minorHAnsi"/>
          <w:sz w:val="24"/>
          <w:szCs w:val="24"/>
          <w:lang w:val="en-US"/>
        </w:rPr>
        <w:t xml:space="preserve"> şi care nu </w:t>
      </w:r>
      <w:r w:rsidRPr="00880A57">
        <w:rPr>
          <w:rFonts w:asciiTheme="minorHAnsi" w:hAnsiTheme="minorHAnsi" w:cstheme="minorHAnsi"/>
          <w:sz w:val="24"/>
          <w:szCs w:val="24"/>
          <w:shd w:val="clear" w:color="auto" w:fill="FFFFFF"/>
          <w:lang w:val="en-US"/>
        </w:rPr>
        <w:t>depășește 50% (</w:t>
      </w:r>
      <w:r w:rsidRPr="00880A57">
        <w:rPr>
          <w:rFonts w:asciiTheme="minorHAnsi" w:hAnsiTheme="minorHAnsi" w:cstheme="minorHAnsi"/>
          <w:sz w:val="24"/>
          <w:szCs w:val="24"/>
          <w:lang w:val="en-US"/>
        </w:rPr>
        <w:t xml:space="preserve">conform legislaţiei aplicabile în vigoare) din valoarea eligibilă nerambursabilă menționată la art. 3 alin. (2). </w:t>
      </w:r>
      <w:r w:rsidRPr="00880A57">
        <w:rPr>
          <w:rFonts w:asciiTheme="minorHAnsi" w:hAnsiTheme="minorHAnsi" w:cstheme="minorHAnsi"/>
          <w:color w:val="000000"/>
          <w:sz w:val="24"/>
          <w:szCs w:val="24"/>
          <w:lang w:val="en-US"/>
        </w:rPr>
        <w:t xml:space="preserve"> </w:t>
      </w:r>
    </w:p>
    <w:p w14:paraId="3955BC19"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4 (4) Avansul poate fi solicitat în tranșe de minim 10% până la incidența a maxim 50% din valoarea totală a ajutorului public nerambursabil.</w:t>
      </w:r>
    </w:p>
    <w:p w14:paraId="291DD4F7"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4 (5) În vederea autorizării la plată a avansului, Beneficiarul este obligat să depună la AFIR o garanție financiară, care să acopere suma solicitată în avans în procent de 100%, prezentată sub formă de scrisoare de garanție pe toată durata de valabilitate a garanției, conform prevederilor art. 23 din OUG nr. 85/2023 cu modificările și completările ulterioare. Garanția financiară se depune odată cu Dosarul Cererii de Plată a avansului și trebuie să fie constituită la dispoziția AFIR pentru o perioadă cuprinsă între data solicitării avansului și data expirării duratei de valabilitate a contractului de finanțare. În uma stabilirii că valoarea cheltuielilor autorizate la plată depășește valoarea avansului acordat, garanția financiară poate fi eliberată. La cerere, Autoritatea Contractantă va notifica instituția emitentă a garanției cu privire la finalizarea proiectului, justificarea utilizării integrale a avansului acordat și faptul că garanția poate fi eliberată. Recuperarea de către Autoritatea Contractantă a sumei reprezentând avansul acordat și nejustificat prin plată voluntară, cât și prin executarea garanției (după caz), se va face cu perceperea de dobânzi și penalități, în condițiile legii.</w:t>
      </w:r>
    </w:p>
    <w:p w14:paraId="787FBEF3"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4(6) În cazul beneficiarilor AFIR ale căror scrisori de garanţie au fost eliberate de instituţii financiare bancare, care nu mai pot desfăşura activitatea specifică în domeniul emiterii de garanţii bancare sau din alte motive de legalitate, au obligația să prezinte anterior expirării duratei de execuţie a contractului, în conformitate cu prevederile specifice din procedurile de lucru, o altă scrisoare de garanţie emisă în aceleaşi condiţii prevăzute la art. 10 alin. (2) din HG nr. 1570/2022, valabilă până la expirarea duratei de execuţie a contractului.</w:t>
      </w:r>
    </w:p>
    <w:p w14:paraId="57CD6B75"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4(7) În cazul în care beneficiarul nu prezintă Autorităţii Contractante dovada prelungirii termenului de valabilitate a garantiei cu cel putin 5 zile lucrătoare înainte de expirarea valabilitații acesteia, Autoritatea Contractantă va proceda la începerea procedurilor de executare a garanţiei. Recuperarea sumei reprezentând avansul acordat şi nejustificat, prin plată voluntară, cât şi prin executarea garanţiilor de către Autoritatea Contractantă (după caz), se va face cu perceperea de dobânzi şi penalităţi, calculate pentru perioada de când s-a acordat avansul și până în momentul recuperării integrale a acestuia, în condițiile legii.</w:t>
      </w:r>
    </w:p>
    <w:p w14:paraId="7EA05904"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4 (8) Beneficiarul trebuie să justifice utilizarea avansului primit, până la expirarea duratei maxime de implementare a proiectului prevăzută la Art.2(3) din contractul de finanțare, respectiv până la data depunerii ultimei tranșe de plată, pe bază de documente justificative, conform cerințelor Autorității Contractante detaliate în Instrucțiuni de plată - Anexa V la contractul de finanțare.</w:t>
      </w:r>
    </w:p>
    <w:p w14:paraId="6883F5C5"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4 (9) În cazul în care beneficiarul nu justifică utilizarea avansului primit, sau nu restituie suma reprezentând avansul acordat în termenul indicat de Autoritatea Contractantă prin notificare,</w:t>
      </w:r>
      <w:r w:rsidRPr="00880A57" w:rsidDel="00EB23D1">
        <w:rPr>
          <w:rFonts w:asciiTheme="minorHAnsi" w:hAnsiTheme="minorHAnsi" w:cstheme="minorHAnsi"/>
          <w:color w:val="000000"/>
          <w:sz w:val="24"/>
          <w:szCs w:val="24"/>
          <w:lang w:val="en-US"/>
        </w:rPr>
        <w:t xml:space="preserve"> </w:t>
      </w:r>
      <w:r w:rsidRPr="00880A57">
        <w:rPr>
          <w:rFonts w:asciiTheme="minorHAnsi" w:hAnsiTheme="minorHAnsi" w:cstheme="minorHAnsi"/>
          <w:color w:val="000000"/>
          <w:sz w:val="24"/>
          <w:szCs w:val="24"/>
          <w:lang w:val="en-US"/>
        </w:rPr>
        <w:t xml:space="preserve">se va proceda de îndată la executarea scrisorii de garanție, conform procedurii specifice aplicabile. </w:t>
      </w:r>
    </w:p>
    <w:p w14:paraId="29788892"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lastRenderedPageBreak/>
        <w:t>4(10) Neîndeplinirea condiţiilor prevăzute la alin. (6) şi (7) conduce la încetarea contractului de finanţare şi recuperarea sprijinului financiar acordat.</w:t>
      </w:r>
    </w:p>
    <w:p w14:paraId="101C0223" w14:textId="77777777" w:rsidR="003E31FD" w:rsidRPr="00880A57" w:rsidRDefault="003E31FD" w:rsidP="00880A57">
      <w:pPr>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b/>
          <w:color w:val="000000"/>
          <w:sz w:val="24"/>
          <w:szCs w:val="24"/>
          <w:lang w:val="en-US"/>
        </w:rPr>
        <w:t>Articolul 5 – Modalitatea de plată</w:t>
      </w:r>
    </w:p>
    <w:p w14:paraId="1D8ABBEE" w14:textId="5C4B8003" w:rsidR="003E31FD" w:rsidRPr="00880A57" w:rsidRDefault="003E31FD" w:rsidP="00880A57">
      <w:pPr>
        <w:spacing w:before="120" w:after="120" w:line="240" w:lineRule="auto"/>
        <w:jc w:val="both"/>
        <w:rPr>
          <w:rFonts w:asciiTheme="minorHAnsi" w:eastAsia="Times New Roman" w:hAnsiTheme="minorHAnsi" w:cstheme="minorHAnsi"/>
          <w:noProof/>
          <w:color w:val="000000"/>
          <w:sz w:val="24"/>
          <w:szCs w:val="24"/>
          <w:lang w:val="en-US"/>
        </w:rPr>
      </w:pPr>
      <w:r w:rsidRPr="00880A57">
        <w:rPr>
          <w:rFonts w:asciiTheme="minorHAnsi" w:hAnsiTheme="minorHAnsi" w:cstheme="minorHAnsi"/>
          <w:color w:val="000000"/>
          <w:sz w:val="24"/>
          <w:szCs w:val="24"/>
          <w:lang w:val="en-US"/>
        </w:rPr>
        <w:t xml:space="preserve">5(1) Pe durata implementării acțiunilor aferente componentei de servicii din cadrul proiectului, beneficiarul va transmite către AFIR Rapoarte de activitate intermediare în vederea avizării de către </w:t>
      </w:r>
      <w:r w:rsidRPr="00880A57">
        <w:rPr>
          <w:rFonts w:asciiTheme="minorHAnsi" w:eastAsia="Times New Roman" w:hAnsiTheme="minorHAnsi" w:cstheme="minorHAnsi"/>
          <w:noProof/>
          <w:color w:val="000000"/>
          <w:sz w:val="24"/>
          <w:szCs w:val="24"/>
          <w:lang w:val="en-US"/>
        </w:rPr>
        <w:t>SLIN</w:t>
      </w:r>
      <w:r w:rsidR="00DD3719" w:rsidRPr="00880A57">
        <w:rPr>
          <w:rFonts w:asciiTheme="minorHAnsi" w:eastAsia="Times New Roman" w:hAnsiTheme="minorHAnsi" w:cstheme="minorHAnsi"/>
          <w:noProof/>
          <w:color w:val="000000"/>
          <w:sz w:val="24"/>
          <w:szCs w:val="24"/>
          <w:lang w:val="en-US"/>
        </w:rPr>
        <w:t>A</w:t>
      </w:r>
      <w:r w:rsidRPr="00880A57">
        <w:rPr>
          <w:rFonts w:asciiTheme="minorHAnsi" w:eastAsia="Times New Roman" w:hAnsiTheme="minorHAnsi" w:cstheme="minorHAnsi"/>
          <w:noProof/>
          <w:color w:val="000000"/>
          <w:sz w:val="24"/>
          <w:szCs w:val="24"/>
          <w:lang w:val="en-US"/>
        </w:rPr>
        <w:t>-CRFIR 8 București-Ilfov.</w:t>
      </w:r>
    </w:p>
    <w:p w14:paraId="6E584A50" w14:textId="4635AD3D" w:rsidR="003E31FD" w:rsidRPr="00880A57" w:rsidRDefault="003E31FD" w:rsidP="00880A57">
      <w:pPr>
        <w:spacing w:before="120" w:after="120" w:line="240" w:lineRule="auto"/>
        <w:jc w:val="both"/>
        <w:rPr>
          <w:rFonts w:asciiTheme="minorHAnsi" w:eastAsia="Times New Roman" w:hAnsiTheme="minorHAnsi" w:cstheme="minorHAnsi"/>
          <w:noProof/>
          <w:color w:val="000000"/>
          <w:sz w:val="24"/>
          <w:szCs w:val="24"/>
          <w:lang w:val="en-US"/>
        </w:rPr>
      </w:pPr>
      <w:r w:rsidRPr="00880A57">
        <w:rPr>
          <w:rFonts w:asciiTheme="minorHAnsi" w:eastAsia="Times New Roman" w:hAnsiTheme="minorHAnsi" w:cstheme="minorHAnsi"/>
          <w:noProof/>
          <w:color w:val="000000"/>
          <w:sz w:val="24"/>
          <w:szCs w:val="24"/>
          <w:lang w:val="en-US"/>
        </w:rPr>
        <w:t>După finalizarea tuturor activităților aferente componentei de servicii din cadrul proiectului, beneficiarul va transmite un Raport de activitate final în vederea avizării de către SLIN</w:t>
      </w:r>
      <w:r w:rsidR="00DD3719" w:rsidRPr="00880A57">
        <w:rPr>
          <w:rFonts w:asciiTheme="minorHAnsi" w:eastAsia="Times New Roman" w:hAnsiTheme="minorHAnsi" w:cstheme="minorHAnsi"/>
          <w:noProof/>
          <w:color w:val="000000"/>
          <w:sz w:val="24"/>
          <w:szCs w:val="24"/>
          <w:lang w:val="en-US"/>
        </w:rPr>
        <w:t>A</w:t>
      </w:r>
      <w:r w:rsidRPr="00880A57">
        <w:rPr>
          <w:rFonts w:asciiTheme="minorHAnsi" w:eastAsia="Times New Roman" w:hAnsiTheme="minorHAnsi" w:cstheme="minorHAnsi"/>
          <w:noProof/>
          <w:color w:val="000000"/>
          <w:sz w:val="24"/>
          <w:szCs w:val="24"/>
          <w:lang w:val="en-US"/>
        </w:rPr>
        <w:t>-CRFIR 8 București-Ilfov.</w:t>
      </w:r>
    </w:p>
    <w:p w14:paraId="4C27C963"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După avizarea Rapoartelor de activitate, în termen de 10 zile lucrătoare beneficiarul poate depune Dosarul cererii de plată, însoțit de documente justificative,  în conformitate cu Instrucțiunile de plată, Anexa V la prezentul Contract. </w:t>
      </w:r>
      <w:r w:rsidRPr="00880A57">
        <w:rPr>
          <w:rFonts w:asciiTheme="minorHAnsi" w:hAnsiTheme="minorHAnsi" w:cstheme="minorHAnsi"/>
          <w:sz w:val="24"/>
          <w:szCs w:val="24"/>
          <w:lang w:val="en-US"/>
        </w:rPr>
        <w:t>Termenul se calculează începând cu ziua următoare transmiterii Notificării D1.4L. În situații excepționale, acest termen poate fi prelungit cu maximum 20 de zile lucrătoare, în baza unui Memoriu justificativ depus de beneficiar. În cazul nerespectării termenului de 10/30 zile lucrătoare, cheltuielile aferente Raportului de activitate nu vor mai putea fi solicitate la plată.</w:t>
      </w:r>
    </w:p>
    <w:p w14:paraId="2D65AB37" w14:textId="499F8213"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Cererile de plată care cuprind  cheltuieli aferente activităților specifice de servicii vor fi însoțite de Raportul de asigurare emis de către un auditor financiar autorizat.</w:t>
      </w:r>
    </w:p>
    <w:p w14:paraId="30662510"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Pentru activitățile aferente componentei de investiții, beneficiarul va întocmi rapoarte tehnice și financiare pentru a fundamenta cererile de plată în conformitate cu Instrucțiunile de plată, Anexa V la prezentul Contract.</w:t>
      </w:r>
    </w:p>
    <w:p w14:paraId="59A8A69C"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5(2) Plata se va efectua pe baza cererii de plată depuse de beneficiar și autorizată de Autoritatea Contractantă. Autorizarea cererii de plată se face în urma verificării documentelor justificative prezentate de beneficiar conform cerințelor Autorității Contractante prezentate în Instrucțiuni de plată, Anexa V la prezentul Contract de finanțare. Autorizarea cererilor de plată poate fi invalidată ulterior prin constatarea de nereguli. </w:t>
      </w:r>
    </w:p>
    <w:p w14:paraId="360C99AC" w14:textId="6A0827F9" w:rsidR="003E31FD" w:rsidRPr="00880A57" w:rsidRDefault="00962DDE" w:rsidP="00880A57">
      <w:pPr>
        <w:spacing w:before="120" w:after="120" w:line="240" w:lineRule="auto"/>
        <w:jc w:val="both"/>
        <w:rPr>
          <w:rFonts w:asciiTheme="minorHAnsi" w:eastAsia="Times New Roman" w:hAnsiTheme="minorHAnsi" w:cstheme="minorHAnsi"/>
          <w:noProof/>
          <w:color w:val="000000"/>
          <w:sz w:val="24"/>
          <w:szCs w:val="24"/>
          <w:lang w:val="en-US"/>
        </w:rPr>
      </w:pPr>
      <w:r w:rsidRPr="00880A57">
        <w:rPr>
          <w:rFonts w:asciiTheme="minorHAnsi" w:eastAsia="Times New Roman" w:hAnsiTheme="minorHAnsi" w:cstheme="minorHAnsi"/>
          <w:noProof/>
          <w:color w:val="000000"/>
          <w:sz w:val="24"/>
          <w:szCs w:val="24"/>
          <w:lang w:val="en-US"/>
        </w:rPr>
        <w:t>5</w:t>
      </w:r>
      <w:r w:rsidR="003E31FD" w:rsidRPr="00880A57">
        <w:rPr>
          <w:rFonts w:asciiTheme="minorHAnsi" w:eastAsia="Times New Roman" w:hAnsiTheme="minorHAnsi" w:cstheme="minorHAnsi"/>
          <w:noProof/>
          <w:color w:val="000000"/>
          <w:sz w:val="24"/>
          <w:szCs w:val="24"/>
          <w:lang w:val="en-US"/>
        </w:rPr>
        <w:t xml:space="preserve">(3) </w:t>
      </w:r>
      <w:r w:rsidR="004555F3" w:rsidRPr="00880A57">
        <w:rPr>
          <w:rFonts w:asciiTheme="minorHAnsi" w:hAnsiTheme="minorHAnsi" w:cstheme="minorHAnsi"/>
          <w:sz w:val="24"/>
          <w:szCs w:val="24"/>
        </w:rPr>
        <w:t>Beneficiarul poate opta pentru plata finanțării nerambursabile în mai multe tranșe</w:t>
      </w:r>
      <w:r w:rsidR="004555F3" w:rsidRPr="00880A57">
        <w:rPr>
          <w:rFonts w:asciiTheme="minorHAnsi" w:hAnsiTheme="minorHAnsi" w:cstheme="minorHAnsi"/>
          <w:b/>
          <w:sz w:val="24"/>
          <w:szCs w:val="24"/>
        </w:rPr>
        <w:t>.</w:t>
      </w:r>
      <w:r w:rsidR="004555F3" w:rsidRPr="00880A57">
        <w:rPr>
          <w:rFonts w:asciiTheme="minorHAnsi" w:hAnsiTheme="minorHAnsi" w:cstheme="minorHAnsi"/>
          <w:sz w:val="24"/>
          <w:szCs w:val="24"/>
        </w:rPr>
        <w:t xml:space="preserve"> Fiecare cerere de plată va fi însoțită de  Raportul de Asigurare emis de către un auditor financiar autorizat.</w:t>
      </w:r>
    </w:p>
    <w:p w14:paraId="142E2BB2" w14:textId="33F01CD6" w:rsidR="003E31FD" w:rsidRPr="00880A57" w:rsidRDefault="003E31FD" w:rsidP="00880A57">
      <w:pPr>
        <w:spacing w:before="120" w:after="120" w:line="240" w:lineRule="auto"/>
        <w:jc w:val="both"/>
        <w:rPr>
          <w:rFonts w:asciiTheme="minorHAnsi" w:eastAsiaTheme="minorHAnsi" w:hAnsiTheme="minorHAnsi" w:cstheme="minorHAnsi"/>
          <w:noProof/>
          <w:sz w:val="24"/>
          <w:szCs w:val="24"/>
          <w:lang w:val="en-US" w:eastAsia="ro-RO"/>
        </w:rPr>
      </w:pPr>
      <w:r w:rsidRPr="00880A57">
        <w:rPr>
          <w:rFonts w:asciiTheme="minorHAnsi" w:eastAsiaTheme="minorHAnsi" w:hAnsiTheme="minorHAnsi" w:cstheme="minorHAnsi"/>
          <w:noProof/>
          <w:sz w:val="24"/>
          <w:szCs w:val="24"/>
          <w:lang w:val="en-US" w:eastAsia="ro-RO"/>
        </w:rPr>
        <w:t>5(</w:t>
      </w:r>
      <w:r w:rsidR="004555F3" w:rsidRPr="00880A57">
        <w:rPr>
          <w:rFonts w:asciiTheme="minorHAnsi" w:eastAsiaTheme="minorHAnsi" w:hAnsiTheme="minorHAnsi" w:cstheme="minorHAnsi"/>
          <w:noProof/>
          <w:sz w:val="24"/>
          <w:szCs w:val="24"/>
          <w:lang w:val="en-US" w:eastAsia="ro-RO"/>
        </w:rPr>
        <w:t>4</w:t>
      </w:r>
      <w:r w:rsidRPr="00880A57">
        <w:rPr>
          <w:rFonts w:asciiTheme="minorHAnsi" w:eastAsiaTheme="minorHAnsi" w:hAnsiTheme="minorHAnsi" w:cstheme="minorHAnsi"/>
          <w:noProof/>
          <w:sz w:val="24"/>
          <w:szCs w:val="24"/>
          <w:lang w:val="en-US" w:eastAsia="ro-RO"/>
        </w:rPr>
        <w:t>) La tranșele de plată finale/ unice/ incluse în eșantionul de verificare se va realiza verificarea menținerii criteriilor de eligibilitate locale și de selecție de către Grupul de Acțiune Locală și a criteriilor de eligibilitate generale de către AFIR.</w:t>
      </w:r>
    </w:p>
    <w:p w14:paraId="4A4EFC98" w14:textId="1D8F13EA" w:rsidR="003E31FD" w:rsidRPr="00880A57" w:rsidRDefault="003E31FD" w:rsidP="00880A57">
      <w:pPr>
        <w:spacing w:before="120" w:after="120" w:line="240" w:lineRule="auto"/>
        <w:jc w:val="both"/>
        <w:rPr>
          <w:rFonts w:asciiTheme="minorHAnsi" w:eastAsiaTheme="minorHAnsi" w:hAnsiTheme="minorHAnsi" w:cstheme="minorHAnsi"/>
          <w:noProof/>
          <w:sz w:val="24"/>
          <w:szCs w:val="24"/>
          <w:lang w:val="en-US" w:eastAsia="ro-RO"/>
        </w:rPr>
      </w:pPr>
      <w:r w:rsidRPr="00880A57">
        <w:rPr>
          <w:rFonts w:asciiTheme="minorHAnsi" w:eastAsiaTheme="minorHAnsi" w:hAnsiTheme="minorHAnsi" w:cstheme="minorHAnsi"/>
          <w:noProof/>
          <w:sz w:val="24"/>
          <w:szCs w:val="24"/>
          <w:lang w:val="en-US" w:eastAsia="ro-RO"/>
        </w:rPr>
        <w:t>5(</w:t>
      </w:r>
      <w:r w:rsidR="004555F3" w:rsidRPr="00880A57">
        <w:rPr>
          <w:rFonts w:asciiTheme="minorHAnsi" w:eastAsiaTheme="minorHAnsi" w:hAnsiTheme="minorHAnsi" w:cstheme="minorHAnsi"/>
          <w:noProof/>
          <w:sz w:val="24"/>
          <w:szCs w:val="24"/>
          <w:lang w:val="en-US" w:eastAsia="ro-RO"/>
        </w:rPr>
        <w:t>5</w:t>
      </w:r>
      <w:r w:rsidRPr="00880A57">
        <w:rPr>
          <w:rFonts w:asciiTheme="minorHAnsi" w:eastAsiaTheme="minorHAnsi" w:hAnsiTheme="minorHAnsi" w:cstheme="minorHAnsi"/>
          <w:noProof/>
          <w:sz w:val="24"/>
          <w:szCs w:val="24"/>
          <w:lang w:val="en-US" w:eastAsia="ro-RO"/>
        </w:rPr>
        <w:t>) Avansul nu reprezintă tranșă de plată.</w:t>
      </w:r>
    </w:p>
    <w:p w14:paraId="533D1E25" w14:textId="14FBA724"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eastAsiaTheme="minorHAnsi" w:hAnsiTheme="minorHAnsi" w:cstheme="minorHAnsi"/>
          <w:noProof/>
          <w:sz w:val="24"/>
          <w:szCs w:val="24"/>
          <w:lang w:val="en-US" w:eastAsia="ro-RO"/>
        </w:rPr>
        <w:t>5(</w:t>
      </w:r>
      <w:r w:rsidR="004555F3" w:rsidRPr="00880A57">
        <w:rPr>
          <w:rFonts w:asciiTheme="minorHAnsi" w:eastAsiaTheme="minorHAnsi" w:hAnsiTheme="minorHAnsi" w:cstheme="minorHAnsi"/>
          <w:noProof/>
          <w:sz w:val="24"/>
          <w:szCs w:val="24"/>
          <w:lang w:val="en-US" w:eastAsia="ro-RO"/>
        </w:rPr>
        <w:t>6</w:t>
      </w:r>
      <w:r w:rsidRPr="00880A57">
        <w:rPr>
          <w:rFonts w:asciiTheme="minorHAnsi" w:hAnsiTheme="minorHAnsi" w:cstheme="minorHAnsi"/>
          <w:sz w:val="24"/>
          <w:szCs w:val="24"/>
          <w:lang w:val="en-US"/>
        </w:rPr>
        <w:t>) Beneficiarul trebuie să depună cereri de plată conform Graficului de eșalonare anuală a plăților, Anexa III.3 la prezentul contract.</w:t>
      </w:r>
    </w:p>
    <w:p w14:paraId="6ABA63DB" w14:textId="77777777" w:rsidR="003E31FD" w:rsidRPr="00880A57" w:rsidRDefault="003E31FD" w:rsidP="00880A57">
      <w:pPr>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b/>
          <w:color w:val="000000"/>
          <w:sz w:val="24"/>
          <w:szCs w:val="24"/>
          <w:lang w:val="en-US"/>
        </w:rPr>
        <w:t>Articolul 6 – Dispoziții de plată</w:t>
      </w:r>
    </w:p>
    <w:p w14:paraId="0B95B06A"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6(1) Plata se va efectua pe baza Declarației de cheltuieli și a Rapoartelor de activitate avizate de către CRFIR 8 București - Ilfov (pentru componenta de servicii), respectiv a Rapoartelor de </w:t>
      </w:r>
      <w:r w:rsidRPr="00880A57">
        <w:rPr>
          <w:rFonts w:asciiTheme="minorHAnsi" w:hAnsiTheme="minorHAnsi" w:cstheme="minorHAnsi"/>
          <w:color w:val="000000"/>
          <w:sz w:val="24"/>
          <w:szCs w:val="24"/>
          <w:lang w:val="en-US"/>
        </w:rPr>
        <w:lastRenderedPageBreak/>
        <w:t xml:space="preserve">execuție (pentru componenta de investiții), în conformitate cu Anexa V la Contractul de finanțare – Instrucțiuni de plată.  </w:t>
      </w:r>
    </w:p>
    <w:p w14:paraId="089D7C8C" w14:textId="77777777" w:rsidR="003E31FD" w:rsidRPr="00880A57" w:rsidRDefault="003E31FD" w:rsidP="003E31FD">
      <w:pPr>
        <w:spacing w:before="240"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 xml:space="preserve">6(2)  Plățile se vor efectua în </w:t>
      </w:r>
      <w:r w:rsidRPr="00880A57">
        <w:rPr>
          <w:rFonts w:asciiTheme="minorHAnsi" w:hAnsiTheme="minorHAnsi" w:cstheme="minorHAnsi"/>
          <w:b/>
          <w:color w:val="000000"/>
          <w:sz w:val="24"/>
          <w:lang w:val="en-US"/>
        </w:rPr>
        <w:t xml:space="preserve">lei </w:t>
      </w:r>
      <w:r w:rsidRPr="00880A57">
        <w:rPr>
          <w:rFonts w:asciiTheme="minorHAnsi" w:hAnsiTheme="minorHAnsi" w:cstheme="minorHAnsi"/>
          <w:color w:val="000000"/>
          <w:sz w:val="24"/>
          <w:lang w:val="en-US"/>
        </w:rPr>
        <w:t>în următorul cont:</w:t>
      </w:r>
    </w:p>
    <w:p w14:paraId="1CBFB684" w14:textId="77777777" w:rsidR="003E31FD" w:rsidRPr="00880A57" w:rsidRDefault="003E31FD" w:rsidP="003E31FD">
      <w:pPr>
        <w:spacing w:after="0" w:line="240" w:lineRule="auto"/>
        <w:jc w:val="both"/>
        <w:rPr>
          <w:rFonts w:asciiTheme="minorHAnsi" w:hAnsiTheme="minorHAnsi" w:cstheme="minorHAnsi"/>
          <w:color w:val="000000"/>
          <w:sz w:val="24"/>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7"/>
        <w:gridCol w:w="4117"/>
      </w:tblGrid>
      <w:tr w:rsidR="009234B0" w:rsidRPr="00880A57" w14:paraId="242D14F1" w14:textId="77777777" w:rsidTr="004555F3">
        <w:tc>
          <w:tcPr>
            <w:tcW w:w="4957" w:type="dxa"/>
            <w:tcBorders>
              <w:top w:val="single" w:sz="4" w:space="0" w:color="auto"/>
              <w:left w:val="single" w:sz="4" w:space="0" w:color="auto"/>
              <w:bottom w:val="single" w:sz="4" w:space="0" w:color="auto"/>
              <w:right w:val="single" w:sz="4" w:space="0" w:color="auto"/>
            </w:tcBorders>
            <w:hideMark/>
          </w:tcPr>
          <w:p w14:paraId="01C9AD84" w14:textId="77777777" w:rsidR="003E31FD" w:rsidRPr="00880A57" w:rsidRDefault="003E31FD" w:rsidP="003E31FD">
            <w:pPr>
              <w:spacing w:after="0" w:line="240" w:lineRule="auto"/>
              <w:jc w:val="both"/>
              <w:rPr>
                <w:rFonts w:asciiTheme="minorHAnsi" w:hAnsiTheme="minorHAnsi" w:cstheme="minorHAnsi"/>
                <w:b/>
                <w:color w:val="000000"/>
                <w:sz w:val="24"/>
                <w:lang w:val="en-US"/>
              </w:rPr>
            </w:pPr>
            <w:r w:rsidRPr="00880A57">
              <w:rPr>
                <w:rFonts w:asciiTheme="minorHAnsi" w:hAnsiTheme="minorHAnsi" w:cstheme="minorHAnsi"/>
                <w:b/>
                <w:color w:val="000000"/>
                <w:sz w:val="24"/>
                <w:lang w:val="en-US"/>
              </w:rPr>
              <w:t>Număr cont IBAN</w:t>
            </w:r>
          </w:p>
        </w:tc>
        <w:tc>
          <w:tcPr>
            <w:tcW w:w="4117" w:type="dxa"/>
            <w:tcBorders>
              <w:top w:val="single" w:sz="4" w:space="0" w:color="auto"/>
              <w:left w:val="single" w:sz="4" w:space="0" w:color="auto"/>
              <w:bottom w:val="single" w:sz="4" w:space="0" w:color="auto"/>
              <w:right w:val="single" w:sz="4" w:space="0" w:color="auto"/>
            </w:tcBorders>
          </w:tcPr>
          <w:p w14:paraId="31123FFA" w14:textId="77777777" w:rsidR="003E31FD" w:rsidRPr="00880A57" w:rsidRDefault="003E31FD" w:rsidP="003E31FD">
            <w:pPr>
              <w:spacing w:after="0" w:line="240" w:lineRule="auto"/>
              <w:jc w:val="both"/>
              <w:rPr>
                <w:rFonts w:asciiTheme="minorHAnsi" w:hAnsiTheme="minorHAnsi" w:cstheme="minorHAnsi"/>
                <w:b/>
                <w:color w:val="000000"/>
                <w:sz w:val="24"/>
                <w:lang w:val="en-US"/>
              </w:rPr>
            </w:pPr>
          </w:p>
        </w:tc>
      </w:tr>
      <w:tr w:rsidR="009234B0" w:rsidRPr="00880A57" w14:paraId="51EECF59" w14:textId="77777777" w:rsidTr="004555F3">
        <w:tc>
          <w:tcPr>
            <w:tcW w:w="4957" w:type="dxa"/>
            <w:tcBorders>
              <w:top w:val="single" w:sz="4" w:space="0" w:color="auto"/>
              <w:left w:val="single" w:sz="4" w:space="0" w:color="auto"/>
              <w:bottom w:val="single" w:sz="4" w:space="0" w:color="auto"/>
              <w:right w:val="single" w:sz="4" w:space="0" w:color="auto"/>
            </w:tcBorders>
            <w:hideMark/>
          </w:tcPr>
          <w:p w14:paraId="70893817" w14:textId="77777777" w:rsidR="003E31FD" w:rsidRPr="00880A57" w:rsidRDefault="003E31FD" w:rsidP="003E31FD">
            <w:pPr>
              <w:spacing w:after="0" w:line="240" w:lineRule="auto"/>
              <w:jc w:val="both"/>
              <w:rPr>
                <w:rFonts w:asciiTheme="minorHAnsi" w:hAnsiTheme="minorHAnsi" w:cstheme="minorHAnsi"/>
                <w:b/>
                <w:color w:val="000000"/>
                <w:sz w:val="24"/>
                <w:lang w:val="en-US"/>
              </w:rPr>
            </w:pPr>
            <w:r w:rsidRPr="00880A57">
              <w:rPr>
                <w:rFonts w:asciiTheme="minorHAnsi" w:hAnsiTheme="minorHAnsi" w:cstheme="minorHAnsi"/>
                <w:b/>
                <w:color w:val="000000"/>
                <w:sz w:val="24"/>
                <w:lang w:val="en-US"/>
              </w:rPr>
              <w:t>Titular cont</w:t>
            </w:r>
          </w:p>
        </w:tc>
        <w:tc>
          <w:tcPr>
            <w:tcW w:w="4117" w:type="dxa"/>
            <w:tcBorders>
              <w:top w:val="single" w:sz="4" w:space="0" w:color="auto"/>
              <w:left w:val="single" w:sz="4" w:space="0" w:color="auto"/>
              <w:bottom w:val="single" w:sz="4" w:space="0" w:color="auto"/>
              <w:right w:val="single" w:sz="4" w:space="0" w:color="auto"/>
            </w:tcBorders>
          </w:tcPr>
          <w:p w14:paraId="5B39C2B0" w14:textId="77777777" w:rsidR="003E31FD" w:rsidRPr="00880A57" w:rsidRDefault="003E31FD" w:rsidP="003E31FD">
            <w:pPr>
              <w:spacing w:after="0" w:line="240" w:lineRule="auto"/>
              <w:jc w:val="both"/>
              <w:rPr>
                <w:rFonts w:asciiTheme="minorHAnsi" w:hAnsiTheme="minorHAnsi" w:cstheme="minorHAnsi"/>
                <w:b/>
                <w:color w:val="000000"/>
                <w:sz w:val="24"/>
                <w:lang w:val="en-US"/>
              </w:rPr>
            </w:pPr>
          </w:p>
        </w:tc>
      </w:tr>
      <w:tr w:rsidR="003E31FD" w:rsidRPr="00880A57" w14:paraId="2B02811B" w14:textId="77777777" w:rsidTr="00EC1B11">
        <w:tc>
          <w:tcPr>
            <w:tcW w:w="4957" w:type="dxa"/>
            <w:tcBorders>
              <w:top w:val="single" w:sz="4" w:space="0" w:color="auto"/>
              <w:left w:val="single" w:sz="4" w:space="0" w:color="auto"/>
              <w:bottom w:val="single" w:sz="4" w:space="0" w:color="auto"/>
              <w:right w:val="single" w:sz="4" w:space="0" w:color="auto"/>
            </w:tcBorders>
            <w:hideMark/>
          </w:tcPr>
          <w:p w14:paraId="51957B5F" w14:textId="1547CD39" w:rsidR="003E31FD" w:rsidRPr="00880A57" w:rsidRDefault="003E31FD" w:rsidP="004555F3">
            <w:pPr>
              <w:spacing w:after="0" w:line="240" w:lineRule="auto"/>
              <w:jc w:val="both"/>
              <w:rPr>
                <w:rFonts w:asciiTheme="minorHAnsi" w:hAnsiTheme="minorHAnsi" w:cstheme="minorHAnsi"/>
                <w:noProof/>
                <w:color w:val="000000"/>
                <w:lang w:val="en-US"/>
              </w:rPr>
            </w:pPr>
            <w:r w:rsidRPr="00880A57">
              <w:rPr>
                <w:rFonts w:asciiTheme="minorHAnsi" w:hAnsiTheme="minorHAnsi" w:cstheme="minorHAnsi"/>
                <w:b/>
                <w:noProof/>
                <w:color w:val="000000"/>
                <w:lang w:val="en-US"/>
              </w:rPr>
              <w:t xml:space="preserve">Denumirea </w:t>
            </w:r>
            <w:r w:rsidR="004555F3" w:rsidRPr="00880A57">
              <w:rPr>
                <w:rFonts w:asciiTheme="minorHAnsi" w:hAnsiTheme="minorHAnsi" w:cstheme="minorHAnsi"/>
                <w:b/>
                <w:noProof/>
                <w:color w:val="000000"/>
                <w:lang w:val="en-US"/>
              </w:rPr>
              <w:t>instituției financiar-bancare:</w:t>
            </w:r>
          </w:p>
        </w:tc>
        <w:tc>
          <w:tcPr>
            <w:tcW w:w="4117" w:type="dxa"/>
            <w:tcBorders>
              <w:top w:val="single" w:sz="4" w:space="0" w:color="auto"/>
              <w:left w:val="single" w:sz="4" w:space="0" w:color="auto"/>
              <w:bottom w:val="single" w:sz="4" w:space="0" w:color="auto"/>
              <w:right w:val="single" w:sz="4" w:space="0" w:color="auto"/>
            </w:tcBorders>
          </w:tcPr>
          <w:p w14:paraId="6EAAD6E2" w14:textId="77777777" w:rsidR="003E31FD" w:rsidRPr="00880A57" w:rsidRDefault="003E31FD" w:rsidP="003E31FD">
            <w:pPr>
              <w:spacing w:after="0" w:line="240" w:lineRule="auto"/>
              <w:jc w:val="both"/>
              <w:rPr>
                <w:rFonts w:asciiTheme="minorHAnsi" w:hAnsiTheme="minorHAnsi" w:cstheme="minorHAnsi"/>
                <w:b/>
                <w:noProof/>
                <w:color w:val="000000"/>
                <w:lang w:val="en-US"/>
              </w:rPr>
            </w:pPr>
          </w:p>
        </w:tc>
      </w:tr>
    </w:tbl>
    <w:p w14:paraId="53FB117D" w14:textId="6E988495" w:rsidR="004555F3" w:rsidRPr="00E24179" w:rsidRDefault="003E31FD" w:rsidP="00E24179">
      <w:pPr>
        <w:spacing w:before="120" w:after="120" w:line="240" w:lineRule="auto"/>
        <w:jc w:val="both"/>
        <w:rPr>
          <w:rFonts w:asciiTheme="minorHAnsi" w:hAnsiTheme="minorHAnsi" w:cstheme="minorHAnsi"/>
          <w:color w:val="000000"/>
          <w:sz w:val="24"/>
          <w:szCs w:val="24"/>
          <w:lang w:val="en-US"/>
        </w:rPr>
      </w:pPr>
      <w:r w:rsidRPr="00E24179">
        <w:rPr>
          <w:rFonts w:asciiTheme="minorHAnsi" w:hAnsiTheme="minorHAnsi" w:cstheme="minorHAnsi"/>
          <w:color w:val="000000"/>
          <w:sz w:val="24"/>
          <w:szCs w:val="24"/>
          <w:lang w:val="en-US"/>
        </w:rPr>
        <w:t xml:space="preserve">6(3) </w:t>
      </w:r>
      <w:r w:rsidR="004555F3" w:rsidRPr="00E24179">
        <w:rPr>
          <w:rFonts w:asciiTheme="minorHAnsi" w:hAnsiTheme="minorHAnsi" w:cstheme="minorHAnsi"/>
          <w:color w:val="000000"/>
          <w:sz w:val="24"/>
          <w:szCs w:val="24"/>
          <w:lang w:val="en-US"/>
        </w:rPr>
        <w:t>Termenul limită pentru efectuarea plății este de maximum 90 de zile calendaristice de la data înregistrării Cererii de plată, cu posibilitatea de prelungire in cazuri excepționale și fără a depăși data de 31 decembrie 2029.</w:t>
      </w:r>
    </w:p>
    <w:p w14:paraId="1A1FBCF5" w14:textId="7E98BF92" w:rsidR="003E31FD" w:rsidRPr="00E24179" w:rsidRDefault="004555F3" w:rsidP="00E24179">
      <w:pPr>
        <w:spacing w:before="120" w:after="120" w:line="240" w:lineRule="auto"/>
        <w:jc w:val="both"/>
        <w:rPr>
          <w:rFonts w:asciiTheme="minorHAnsi" w:hAnsiTheme="minorHAnsi" w:cstheme="minorHAnsi"/>
          <w:color w:val="000000"/>
          <w:sz w:val="24"/>
          <w:szCs w:val="24"/>
          <w:lang w:val="en-US"/>
        </w:rPr>
      </w:pPr>
      <w:r w:rsidRPr="00E24179">
        <w:rPr>
          <w:rFonts w:asciiTheme="minorHAnsi" w:hAnsiTheme="minorHAnsi" w:cstheme="minorHAnsi"/>
          <w:color w:val="000000"/>
          <w:sz w:val="24"/>
          <w:szCs w:val="24"/>
          <w:lang w:val="en-US"/>
        </w:rPr>
        <w:t xml:space="preserve">6(4) </w:t>
      </w:r>
      <w:r w:rsidR="003E31FD" w:rsidRPr="00E24179">
        <w:rPr>
          <w:rFonts w:asciiTheme="minorHAnsi" w:hAnsiTheme="minorHAnsi" w:cstheme="minorHAnsi"/>
          <w:color w:val="000000"/>
          <w:sz w:val="24"/>
          <w:szCs w:val="24"/>
          <w:lang w:val="en-US"/>
        </w:rPr>
        <w:t xml:space="preserve">Cursul de schimb EURO - RON utilizat în ceea ce privește plățile va fi cursul EURO-RON stabilit de Banca Centrală Europeană, publicat pe pagina web: </w:t>
      </w:r>
      <w:hyperlink r:id="rId25" w:history="1">
        <w:r w:rsidR="003E31FD" w:rsidRPr="00E24179">
          <w:rPr>
            <w:rFonts w:asciiTheme="minorHAnsi" w:hAnsiTheme="minorHAnsi" w:cstheme="minorHAnsi"/>
            <w:color w:val="000000"/>
            <w:sz w:val="24"/>
            <w:szCs w:val="24"/>
            <w:lang w:val="en-US"/>
          </w:rPr>
          <w:t>http://www.ecb.int/index.html</w:t>
        </w:r>
      </w:hyperlink>
      <w:r w:rsidR="003E31FD" w:rsidRPr="00E24179">
        <w:rPr>
          <w:rFonts w:asciiTheme="minorHAnsi" w:hAnsiTheme="minorHAnsi" w:cstheme="minorHAnsi"/>
          <w:color w:val="000000"/>
          <w:sz w:val="24"/>
          <w:szCs w:val="24"/>
          <w:lang w:val="en-US"/>
        </w:rPr>
        <w:t xml:space="preserve">, valabil la data de 01 ianuarie a anului în cursul căruia este luată </w:t>
      </w:r>
      <w:r w:rsidRPr="00E24179">
        <w:rPr>
          <w:rFonts w:asciiTheme="minorHAnsi" w:hAnsiTheme="minorHAnsi" w:cstheme="minorHAnsi"/>
          <w:color w:val="000000"/>
          <w:sz w:val="24"/>
          <w:szCs w:val="24"/>
          <w:lang w:val="en-US"/>
        </w:rPr>
        <w:t>d</w:t>
      </w:r>
      <w:r w:rsidR="003E31FD" w:rsidRPr="00E24179">
        <w:rPr>
          <w:rFonts w:asciiTheme="minorHAnsi" w:hAnsiTheme="minorHAnsi" w:cstheme="minorHAnsi"/>
          <w:color w:val="000000"/>
          <w:sz w:val="24"/>
          <w:szCs w:val="24"/>
          <w:lang w:val="en-US"/>
        </w:rPr>
        <w:t>ecizia de acordare a ajutorului financiar nerambursabil (anul încheierii Contractului de Finanțare</w:t>
      </w:r>
    </w:p>
    <w:p w14:paraId="4EA0B5CE" w14:textId="77777777" w:rsidR="003E31FD" w:rsidRPr="00880A57" w:rsidRDefault="003E31FD" w:rsidP="003E31FD">
      <w:pPr>
        <w:spacing w:before="240" w:after="0" w:line="240" w:lineRule="auto"/>
        <w:jc w:val="both"/>
        <w:rPr>
          <w:rFonts w:asciiTheme="minorHAnsi" w:hAnsiTheme="minorHAnsi" w:cstheme="minorHAnsi"/>
          <w:color w:val="000000"/>
          <w:sz w:val="24"/>
          <w:lang w:val="en-US"/>
        </w:rPr>
      </w:pPr>
      <w:r w:rsidRPr="00880A57">
        <w:rPr>
          <w:rFonts w:asciiTheme="minorHAnsi" w:hAnsiTheme="minorHAnsi" w:cstheme="minorHAnsi"/>
          <w:b/>
          <w:color w:val="000000"/>
          <w:sz w:val="24"/>
          <w:lang w:val="en-US"/>
        </w:rPr>
        <w:t>Articolul 7 – Anexe</w:t>
      </w:r>
      <w:r w:rsidRPr="00880A57">
        <w:rPr>
          <w:rFonts w:asciiTheme="minorHAnsi" w:hAnsiTheme="minorHAnsi" w:cstheme="minorHAnsi"/>
          <w:b/>
          <w:color w:val="000000"/>
          <w:sz w:val="24"/>
          <w:lang w:val="en-US"/>
        </w:rPr>
        <w:tab/>
      </w:r>
    </w:p>
    <w:p w14:paraId="066B7F86" w14:textId="77777777" w:rsidR="003E31FD" w:rsidRPr="00880A57" w:rsidRDefault="003E31FD" w:rsidP="003E31FD">
      <w:pPr>
        <w:spacing w:before="240" w:after="0" w:line="240" w:lineRule="auto"/>
        <w:jc w:val="both"/>
        <w:rPr>
          <w:rFonts w:asciiTheme="minorHAnsi" w:hAnsiTheme="minorHAnsi" w:cstheme="minorHAnsi"/>
          <w:color w:val="000000"/>
          <w:sz w:val="24"/>
          <w:lang w:val="en-US"/>
        </w:rPr>
      </w:pPr>
      <w:r w:rsidRPr="00880A57">
        <w:rPr>
          <w:rFonts w:asciiTheme="minorHAnsi" w:hAnsiTheme="minorHAnsi" w:cstheme="minorHAnsi"/>
          <w:sz w:val="24"/>
          <w:lang w:val="en-US"/>
        </w:rPr>
        <w:t xml:space="preserve">7(1) </w:t>
      </w:r>
      <w:r w:rsidRPr="00880A57">
        <w:rPr>
          <w:rFonts w:asciiTheme="minorHAnsi" w:hAnsiTheme="minorHAnsi" w:cstheme="minorHAnsi"/>
          <w:color w:val="000000"/>
          <w:sz w:val="24"/>
          <w:lang w:val="en-US"/>
        </w:rPr>
        <w:t>Următoarele documente sunt anexate la prezentul Contract de finanțare și sunt parte integrantă a acesteia, având aceeași forță juridică:</w:t>
      </w:r>
    </w:p>
    <w:p w14:paraId="6507E96E" w14:textId="77777777" w:rsidR="003E31FD" w:rsidRPr="00880A57" w:rsidRDefault="003E31FD" w:rsidP="003E31FD">
      <w:pPr>
        <w:spacing w:after="0" w:line="240" w:lineRule="auto"/>
        <w:jc w:val="both"/>
        <w:rPr>
          <w:rFonts w:asciiTheme="minorHAnsi" w:hAnsiTheme="minorHAnsi" w:cstheme="minorHAnsi"/>
          <w:color w:val="000000"/>
          <w:sz w:val="24"/>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55"/>
        <w:gridCol w:w="7827"/>
      </w:tblGrid>
      <w:tr w:rsidR="003E31FD" w:rsidRPr="00880A57" w14:paraId="6528DEDE" w14:textId="77777777" w:rsidTr="003E31FD">
        <w:trPr>
          <w:jc w:val="center"/>
        </w:trPr>
        <w:tc>
          <w:tcPr>
            <w:tcW w:w="1455" w:type="dxa"/>
            <w:tcBorders>
              <w:top w:val="single" w:sz="4" w:space="0" w:color="auto"/>
              <w:left w:val="single" w:sz="4" w:space="0" w:color="auto"/>
              <w:bottom w:val="single" w:sz="4" w:space="0" w:color="auto"/>
              <w:right w:val="single" w:sz="4" w:space="0" w:color="auto"/>
            </w:tcBorders>
            <w:hideMark/>
          </w:tcPr>
          <w:p w14:paraId="7B93122D" w14:textId="77777777" w:rsidR="003E31FD" w:rsidRPr="00880A57" w:rsidRDefault="003E31FD" w:rsidP="003E31FD">
            <w:pPr>
              <w:spacing w:after="0" w:line="240" w:lineRule="auto"/>
              <w:jc w:val="both"/>
              <w:rPr>
                <w:rFonts w:asciiTheme="minorHAnsi" w:hAnsiTheme="minorHAnsi" w:cstheme="minorHAnsi"/>
                <w:b/>
                <w:color w:val="000000"/>
                <w:sz w:val="24"/>
                <w:lang w:val="en-US"/>
              </w:rPr>
            </w:pPr>
            <w:r w:rsidRPr="00880A57">
              <w:rPr>
                <w:rFonts w:asciiTheme="minorHAnsi" w:hAnsiTheme="minorHAnsi" w:cstheme="minorHAnsi"/>
                <w:b/>
                <w:color w:val="000000"/>
                <w:sz w:val="24"/>
                <w:lang w:val="en-US"/>
              </w:rPr>
              <w:t xml:space="preserve">Anexa   I      </w:t>
            </w:r>
          </w:p>
        </w:tc>
        <w:tc>
          <w:tcPr>
            <w:tcW w:w="7827" w:type="dxa"/>
            <w:tcBorders>
              <w:top w:val="single" w:sz="4" w:space="0" w:color="auto"/>
              <w:left w:val="single" w:sz="4" w:space="0" w:color="auto"/>
              <w:bottom w:val="single" w:sz="4" w:space="0" w:color="auto"/>
              <w:right w:val="single" w:sz="4" w:space="0" w:color="auto"/>
            </w:tcBorders>
            <w:hideMark/>
          </w:tcPr>
          <w:p w14:paraId="542D33CB"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 xml:space="preserve">Prevederi Generale </w:t>
            </w:r>
          </w:p>
        </w:tc>
      </w:tr>
      <w:tr w:rsidR="003E31FD" w:rsidRPr="00880A57" w14:paraId="7C2CDC14" w14:textId="77777777" w:rsidTr="003E31FD">
        <w:trPr>
          <w:jc w:val="center"/>
        </w:trPr>
        <w:tc>
          <w:tcPr>
            <w:tcW w:w="1455" w:type="dxa"/>
            <w:tcBorders>
              <w:top w:val="single" w:sz="4" w:space="0" w:color="auto"/>
              <w:left w:val="single" w:sz="4" w:space="0" w:color="auto"/>
              <w:bottom w:val="single" w:sz="4" w:space="0" w:color="auto"/>
              <w:right w:val="single" w:sz="4" w:space="0" w:color="auto"/>
            </w:tcBorders>
            <w:hideMark/>
          </w:tcPr>
          <w:p w14:paraId="6BFAC89B" w14:textId="77777777" w:rsidR="003E31FD" w:rsidRPr="00880A57" w:rsidRDefault="003E31FD" w:rsidP="003E31FD">
            <w:pPr>
              <w:spacing w:after="0" w:line="240" w:lineRule="auto"/>
              <w:jc w:val="both"/>
              <w:rPr>
                <w:rFonts w:asciiTheme="minorHAnsi" w:hAnsiTheme="minorHAnsi" w:cstheme="minorHAnsi"/>
                <w:b/>
                <w:color w:val="000000"/>
                <w:sz w:val="24"/>
                <w:lang w:val="en-US"/>
              </w:rPr>
            </w:pPr>
            <w:r w:rsidRPr="00880A57">
              <w:rPr>
                <w:rFonts w:asciiTheme="minorHAnsi" w:hAnsiTheme="minorHAnsi" w:cstheme="minorHAnsi"/>
                <w:b/>
                <w:color w:val="000000"/>
                <w:sz w:val="24"/>
                <w:lang w:val="en-US"/>
              </w:rPr>
              <w:t>Anexa  II</w:t>
            </w:r>
          </w:p>
        </w:tc>
        <w:tc>
          <w:tcPr>
            <w:tcW w:w="7827" w:type="dxa"/>
            <w:tcBorders>
              <w:top w:val="single" w:sz="4" w:space="0" w:color="auto"/>
              <w:left w:val="single" w:sz="4" w:space="0" w:color="auto"/>
              <w:bottom w:val="single" w:sz="4" w:space="0" w:color="auto"/>
              <w:right w:val="single" w:sz="4" w:space="0" w:color="auto"/>
            </w:tcBorders>
            <w:hideMark/>
          </w:tcPr>
          <w:p w14:paraId="0EEED9F9" w14:textId="44FA4943"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sz w:val="24"/>
                <w:lang w:val="en-US"/>
              </w:rPr>
              <w:t>Materiale și activități de informare de tip publicitar</w:t>
            </w:r>
          </w:p>
        </w:tc>
      </w:tr>
      <w:tr w:rsidR="003E31FD" w:rsidRPr="00880A57" w14:paraId="44694856" w14:textId="77777777" w:rsidTr="003E31FD">
        <w:trPr>
          <w:jc w:val="center"/>
        </w:trPr>
        <w:tc>
          <w:tcPr>
            <w:tcW w:w="1455" w:type="dxa"/>
            <w:tcBorders>
              <w:top w:val="single" w:sz="4" w:space="0" w:color="auto"/>
              <w:left w:val="single" w:sz="4" w:space="0" w:color="auto"/>
              <w:bottom w:val="single" w:sz="4" w:space="0" w:color="auto"/>
              <w:right w:val="single" w:sz="4" w:space="0" w:color="auto"/>
            </w:tcBorders>
            <w:hideMark/>
          </w:tcPr>
          <w:p w14:paraId="6003D510" w14:textId="77777777" w:rsidR="003E31FD" w:rsidRPr="00880A57" w:rsidRDefault="003E31FD" w:rsidP="003E31FD">
            <w:pPr>
              <w:spacing w:after="0" w:line="240" w:lineRule="auto"/>
              <w:jc w:val="both"/>
              <w:rPr>
                <w:rFonts w:asciiTheme="minorHAnsi" w:hAnsiTheme="minorHAnsi" w:cstheme="minorHAnsi"/>
                <w:b/>
                <w:color w:val="000000"/>
                <w:sz w:val="24"/>
                <w:lang w:val="en-US"/>
              </w:rPr>
            </w:pPr>
            <w:r w:rsidRPr="00880A57">
              <w:rPr>
                <w:rFonts w:asciiTheme="minorHAnsi" w:hAnsiTheme="minorHAnsi" w:cstheme="minorHAnsi"/>
                <w:b/>
                <w:color w:val="000000"/>
                <w:sz w:val="24"/>
                <w:lang w:val="en-US"/>
              </w:rPr>
              <w:t>Anexa III</w:t>
            </w:r>
          </w:p>
        </w:tc>
        <w:tc>
          <w:tcPr>
            <w:tcW w:w="7827" w:type="dxa"/>
            <w:tcBorders>
              <w:top w:val="single" w:sz="4" w:space="0" w:color="auto"/>
              <w:left w:val="single" w:sz="4" w:space="0" w:color="auto"/>
              <w:bottom w:val="single" w:sz="4" w:space="0" w:color="auto"/>
              <w:right w:val="single" w:sz="4" w:space="0" w:color="auto"/>
            </w:tcBorders>
            <w:hideMark/>
          </w:tcPr>
          <w:p w14:paraId="0E11B2F0" w14:textId="77777777" w:rsidR="003E31FD" w:rsidRPr="00880A57" w:rsidRDefault="003E31FD" w:rsidP="003E31FD">
            <w:pPr>
              <w:spacing w:after="0" w:line="240" w:lineRule="auto"/>
              <w:jc w:val="both"/>
              <w:rPr>
                <w:rFonts w:asciiTheme="minorHAnsi" w:hAnsiTheme="minorHAnsi" w:cstheme="minorHAnsi"/>
                <w:sz w:val="24"/>
                <w:lang w:val="en-US"/>
              </w:rPr>
            </w:pPr>
            <w:r w:rsidRPr="00880A57" w:rsidDel="003B3800">
              <w:rPr>
                <w:rFonts w:asciiTheme="minorHAnsi" w:hAnsiTheme="minorHAnsi" w:cstheme="minorHAnsi"/>
                <w:color w:val="000000"/>
                <w:sz w:val="24"/>
                <w:lang w:val="en-US"/>
              </w:rPr>
              <w:t>F</w:t>
            </w:r>
            <w:r w:rsidRPr="00880A57">
              <w:rPr>
                <w:rFonts w:asciiTheme="minorHAnsi" w:hAnsiTheme="minorHAnsi" w:cstheme="minorHAnsi"/>
                <w:sz w:val="24"/>
                <w:lang w:val="en-US"/>
              </w:rPr>
              <w:t xml:space="preserve"> III.1 Cererea de finanțare și anexele acesteia</w:t>
            </w:r>
          </w:p>
          <w:p w14:paraId="580A58C8" w14:textId="77777777" w:rsidR="003E31FD" w:rsidRPr="00880A57" w:rsidRDefault="003E31FD" w:rsidP="003E31FD">
            <w:pPr>
              <w:spacing w:after="0" w:line="240" w:lineRule="auto"/>
              <w:jc w:val="both"/>
              <w:rPr>
                <w:rFonts w:asciiTheme="minorHAnsi" w:hAnsiTheme="minorHAnsi" w:cstheme="minorHAnsi"/>
                <w:sz w:val="24"/>
                <w:lang w:val="en-US"/>
              </w:rPr>
            </w:pPr>
            <w:r w:rsidRPr="00880A57">
              <w:rPr>
                <w:rFonts w:asciiTheme="minorHAnsi" w:hAnsiTheme="minorHAnsi" w:cstheme="minorHAnsi"/>
                <w:sz w:val="24"/>
                <w:lang w:val="en-US"/>
              </w:rPr>
              <w:t>III. 2. Bugetul indicativ şi planul financiar</w:t>
            </w:r>
          </w:p>
          <w:p w14:paraId="1FFCE852"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sz w:val="24"/>
                <w:lang w:val="en-US"/>
              </w:rPr>
              <w:t xml:space="preserve">III. 3. Graficul de eșalonare anuală a plăților                                         </w:t>
            </w:r>
          </w:p>
        </w:tc>
      </w:tr>
      <w:tr w:rsidR="003E31FD" w:rsidRPr="00880A57" w14:paraId="724A9BFD" w14:textId="77777777" w:rsidTr="003E31FD">
        <w:trPr>
          <w:jc w:val="center"/>
        </w:trPr>
        <w:tc>
          <w:tcPr>
            <w:tcW w:w="1455" w:type="dxa"/>
            <w:tcBorders>
              <w:top w:val="single" w:sz="4" w:space="0" w:color="auto"/>
              <w:left w:val="single" w:sz="4" w:space="0" w:color="auto"/>
              <w:bottom w:val="single" w:sz="4" w:space="0" w:color="auto"/>
              <w:right w:val="single" w:sz="4" w:space="0" w:color="auto"/>
            </w:tcBorders>
            <w:hideMark/>
          </w:tcPr>
          <w:p w14:paraId="1608EE13" w14:textId="77777777" w:rsidR="003E31FD" w:rsidRPr="00880A57" w:rsidRDefault="003E31FD" w:rsidP="003E31FD">
            <w:pPr>
              <w:spacing w:after="0" w:line="240" w:lineRule="auto"/>
              <w:jc w:val="both"/>
              <w:rPr>
                <w:rFonts w:asciiTheme="minorHAnsi" w:hAnsiTheme="minorHAnsi" w:cstheme="minorHAnsi"/>
                <w:b/>
                <w:color w:val="000000"/>
                <w:sz w:val="24"/>
                <w:lang w:val="en-US"/>
              </w:rPr>
            </w:pPr>
            <w:r w:rsidRPr="00880A57">
              <w:rPr>
                <w:rFonts w:asciiTheme="minorHAnsi" w:hAnsiTheme="minorHAnsi" w:cstheme="minorHAnsi"/>
                <w:b/>
                <w:color w:val="000000"/>
                <w:sz w:val="24"/>
                <w:lang w:val="en-US"/>
              </w:rPr>
              <w:t xml:space="preserve">Anexa IV  </w:t>
            </w:r>
          </w:p>
        </w:tc>
        <w:tc>
          <w:tcPr>
            <w:tcW w:w="7827" w:type="dxa"/>
            <w:tcBorders>
              <w:top w:val="single" w:sz="4" w:space="0" w:color="auto"/>
              <w:left w:val="single" w:sz="4" w:space="0" w:color="auto"/>
              <w:bottom w:val="single" w:sz="4" w:space="0" w:color="auto"/>
              <w:right w:val="single" w:sz="4" w:space="0" w:color="auto"/>
            </w:tcBorders>
            <w:hideMark/>
          </w:tcPr>
          <w:p w14:paraId="0F66B56C" w14:textId="77777777" w:rsidR="003E31FD" w:rsidRPr="00E24179" w:rsidRDefault="003E31FD" w:rsidP="003E31FD">
            <w:pPr>
              <w:spacing w:after="0" w:line="240" w:lineRule="auto"/>
              <w:jc w:val="both"/>
              <w:rPr>
                <w:rFonts w:asciiTheme="minorHAnsi" w:hAnsiTheme="minorHAnsi" w:cstheme="minorHAnsi"/>
                <w:sz w:val="24"/>
                <w:lang w:val="en-US"/>
              </w:rPr>
            </w:pPr>
            <w:r w:rsidRPr="00880A57">
              <w:rPr>
                <w:rFonts w:asciiTheme="minorHAnsi" w:hAnsiTheme="minorHAnsi" w:cstheme="minorHAnsi"/>
                <w:sz w:val="24"/>
                <w:lang w:val="en-US"/>
              </w:rPr>
              <w:t>Instrucțiuni privind achizițiile publice pentru beneficiarii publici PS PAC 2023-2027</w:t>
            </w:r>
          </w:p>
        </w:tc>
      </w:tr>
      <w:tr w:rsidR="003E31FD" w:rsidRPr="00880A57" w14:paraId="04D93925" w14:textId="77777777" w:rsidTr="003E31FD">
        <w:trPr>
          <w:jc w:val="center"/>
        </w:trPr>
        <w:tc>
          <w:tcPr>
            <w:tcW w:w="1455" w:type="dxa"/>
            <w:tcBorders>
              <w:top w:val="single" w:sz="4" w:space="0" w:color="auto"/>
              <w:left w:val="single" w:sz="4" w:space="0" w:color="auto"/>
              <w:bottom w:val="single" w:sz="4" w:space="0" w:color="auto"/>
              <w:right w:val="single" w:sz="4" w:space="0" w:color="auto"/>
            </w:tcBorders>
            <w:hideMark/>
          </w:tcPr>
          <w:p w14:paraId="334F3C1C" w14:textId="77777777" w:rsidR="003E31FD" w:rsidRPr="00880A57" w:rsidRDefault="003E31FD" w:rsidP="003E31FD">
            <w:pPr>
              <w:spacing w:after="0" w:line="240" w:lineRule="auto"/>
              <w:jc w:val="both"/>
              <w:rPr>
                <w:rFonts w:asciiTheme="minorHAnsi" w:eastAsia="Times New Roman" w:hAnsiTheme="minorHAnsi" w:cstheme="minorHAnsi"/>
                <w:b/>
                <w:noProof/>
                <w:color w:val="000000"/>
                <w:lang w:val="en-US"/>
              </w:rPr>
            </w:pPr>
            <w:r w:rsidRPr="00880A57">
              <w:rPr>
                <w:rFonts w:asciiTheme="minorHAnsi" w:eastAsia="Times New Roman" w:hAnsiTheme="minorHAnsi" w:cstheme="minorHAnsi"/>
                <w:b/>
                <w:noProof/>
                <w:color w:val="000000"/>
                <w:lang w:val="en-US"/>
              </w:rPr>
              <w:t>Anexa V</w:t>
            </w:r>
          </w:p>
        </w:tc>
        <w:tc>
          <w:tcPr>
            <w:tcW w:w="7827" w:type="dxa"/>
            <w:tcBorders>
              <w:top w:val="single" w:sz="4" w:space="0" w:color="auto"/>
              <w:left w:val="single" w:sz="4" w:space="0" w:color="auto"/>
              <w:bottom w:val="single" w:sz="4" w:space="0" w:color="auto"/>
              <w:right w:val="single" w:sz="4" w:space="0" w:color="auto"/>
            </w:tcBorders>
            <w:hideMark/>
          </w:tcPr>
          <w:p w14:paraId="01C1DA1D" w14:textId="0FBB2509" w:rsidR="003E31FD" w:rsidRPr="00E24179" w:rsidRDefault="003E31FD" w:rsidP="004555F3">
            <w:pPr>
              <w:spacing w:after="0" w:line="240" w:lineRule="auto"/>
              <w:jc w:val="both"/>
              <w:rPr>
                <w:rFonts w:asciiTheme="minorHAnsi" w:hAnsiTheme="minorHAnsi" w:cstheme="minorHAnsi"/>
                <w:sz w:val="24"/>
                <w:lang w:val="en-US"/>
              </w:rPr>
            </w:pPr>
            <w:r w:rsidRPr="00E24179">
              <w:rPr>
                <w:rFonts w:asciiTheme="minorHAnsi" w:hAnsiTheme="minorHAnsi" w:cstheme="minorHAnsi"/>
                <w:sz w:val="24"/>
                <w:lang w:val="en-US"/>
              </w:rPr>
              <w:t>Instrucțiuni de plată</w:t>
            </w:r>
            <w:r w:rsidR="004555F3" w:rsidRPr="00E24179">
              <w:rPr>
                <w:rFonts w:asciiTheme="minorHAnsi" w:hAnsiTheme="minorHAnsi" w:cstheme="minorHAnsi"/>
                <w:sz w:val="24"/>
                <w:lang w:val="en-US"/>
              </w:rPr>
              <w:t xml:space="preserve"> pentru proiectele de cooperare finanțate în cadrul intervenției DR36</w:t>
            </w:r>
          </w:p>
        </w:tc>
      </w:tr>
    </w:tbl>
    <w:p w14:paraId="1C71F32C" w14:textId="77777777" w:rsidR="003E31FD" w:rsidRPr="00880A57" w:rsidRDefault="003E31FD" w:rsidP="00880A57">
      <w:pPr>
        <w:spacing w:before="120" w:after="120" w:line="240" w:lineRule="auto"/>
        <w:jc w:val="both"/>
        <w:rPr>
          <w:rFonts w:asciiTheme="minorHAnsi" w:hAnsiTheme="minorHAnsi" w:cstheme="minorHAnsi"/>
          <w:b/>
          <w:sz w:val="24"/>
          <w:lang w:val="en-US"/>
        </w:rPr>
      </w:pPr>
      <w:r w:rsidRPr="00880A57">
        <w:rPr>
          <w:rFonts w:asciiTheme="minorHAnsi" w:hAnsiTheme="minorHAnsi" w:cstheme="minorHAnsi"/>
          <w:sz w:val="24"/>
          <w:lang w:val="en-US"/>
        </w:rPr>
        <w:t>7(2)</w:t>
      </w:r>
      <w:r w:rsidRPr="00880A57">
        <w:rPr>
          <w:rFonts w:asciiTheme="minorHAnsi" w:hAnsiTheme="minorHAnsi" w:cstheme="minorHAnsi"/>
          <w:b/>
          <w:sz w:val="24"/>
          <w:lang w:val="en-US"/>
        </w:rPr>
        <w:t xml:space="preserve"> </w:t>
      </w:r>
      <w:r w:rsidRPr="00880A57">
        <w:rPr>
          <w:rFonts w:asciiTheme="minorHAnsi" w:hAnsiTheme="minorHAnsi" w:cstheme="minorHAnsi"/>
          <w:sz w:val="24"/>
          <w:lang w:val="en-US"/>
        </w:rPr>
        <w:t xml:space="preserve">Anexele nr. II, IV și V vor fi atașate la momentul semnării Contractului de finanțare, fiind utilizate variantele în vigoare la data respectivă, conform Ghidurilor și Manualelor de procedură aprobate. </w:t>
      </w:r>
    </w:p>
    <w:p w14:paraId="5A8AA854" w14:textId="77777777" w:rsidR="003E31FD" w:rsidRPr="00880A57" w:rsidRDefault="003E31FD" w:rsidP="00880A57">
      <w:pPr>
        <w:spacing w:before="120" w:after="120" w:line="240" w:lineRule="auto"/>
        <w:jc w:val="both"/>
        <w:rPr>
          <w:rFonts w:asciiTheme="minorHAnsi" w:hAnsiTheme="minorHAnsi" w:cstheme="minorHAnsi"/>
          <w:b/>
          <w:sz w:val="24"/>
          <w:lang w:val="en-US"/>
        </w:rPr>
      </w:pPr>
      <w:r w:rsidRPr="00880A57">
        <w:rPr>
          <w:rFonts w:asciiTheme="minorHAnsi" w:hAnsiTheme="minorHAnsi" w:cstheme="minorHAnsi"/>
          <w:b/>
          <w:color w:val="000000"/>
          <w:sz w:val="24"/>
          <w:lang w:val="en-US"/>
        </w:rPr>
        <w:t xml:space="preserve">Articolul 8 </w:t>
      </w:r>
      <w:r w:rsidRPr="00880A57">
        <w:rPr>
          <w:rFonts w:asciiTheme="minorHAnsi" w:hAnsiTheme="minorHAnsi" w:cstheme="minorHAnsi"/>
          <w:b/>
          <w:sz w:val="24"/>
          <w:lang w:val="en-US"/>
        </w:rPr>
        <w:t>– Dispoziții legale</w:t>
      </w:r>
    </w:p>
    <w:p w14:paraId="146888CE" w14:textId="77777777" w:rsidR="003E31FD" w:rsidRPr="00880A57" w:rsidRDefault="003E31FD" w:rsidP="00880A57">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8(1) Prezentul Contract obligă părțile să respecte întocmai și cu bună credință fiecare dispoziție a acestuia în conformitate cu principiul forței obligatorii a contractului între părțile contractante în temeiul articolului 1270 din Codul civil și al reglementărilor în vigoare.</w:t>
      </w:r>
    </w:p>
    <w:p w14:paraId="09550062" w14:textId="77777777" w:rsidR="003E31FD" w:rsidRPr="00880A57" w:rsidRDefault="003E31FD" w:rsidP="00880A57">
      <w:pPr>
        <w:spacing w:before="120" w:after="120" w:line="240" w:lineRule="auto"/>
        <w:jc w:val="both"/>
        <w:rPr>
          <w:rFonts w:asciiTheme="minorHAnsi" w:hAnsiTheme="minorHAnsi" w:cstheme="minorHAnsi"/>
          <w:sz w:val="24"/>
          <w:lang w:val="en-US"/>
        </w:rPr>
      </w:pPr>
      <w:r w:rsidRPr="00880A57" w:rsidDel="002123A1">
        <w:rPr>
          <w:rFonts w:asciiTheme="minorHAnsi" w:hAnsiTheme="minorHAnsi" w:cstheme="minorHAnsi"/>
          <w:sz w:val="24"/>
          <w:lang w:val="en-US"/>
        </w:rPr>
        <w:t xml:space="preserve"> </w:t>
      </w:r>
      <w:r w:rsidRPr="00880A57">
        <w:rPr>
          <w:rFonts w:asciiTheme="minorHAnsi" w:hAnsiTheme="minorHAnsi" w:cstheme="minorHAnsi"/>
          <w:sz w:val="24"/>
          <w:lang w:val="en-US"/>
        </w:rPr>
        <w:t>8(2) Prezentul contract are natură administrativă în condițiile dispozițiilor legale aplicabile în materie de contencios administrativ, fiind încheiat în formă electronică, care conform Regulamentului (UE) nr. 910/2014 se bazează pe un certificat calificat emis de un furnizor de servicii de încredere calificat care se află în  lista oficială a Uniunii Europene si care se regăsește la https://webgate.ec.europa.eu/tl-browser/#/.</w:t>
      </w:r>
    </w:p>
    <w:p w14:paraId="1CFC7643" w14:textId="77777777" w:rsidR="003E31FD" w:rsidRPr="00880A57" w:rsidRDefault="003E31FD" w:rsidP="00880A57">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lastRenderedPageBreak/>
        <w:t>8(3) Prezentul Contract constituie titlu executoriu.</w:t>
      </w:r>
    </w:p>
    <w:p w14:paraId="1C51A6D5" w14:textId="77777777" w:rsidR="003E31FD" w:rsidRPr="00880A57" w:rsidRDefault="003E31FD" w:rsidP="00880A57">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8(4) Acest Contract intră în vigoare la data ultimei semnături menționate în Contract.</w:t>
      </w:r>
    </w:p>
    <w:p w14:paraId="0379FF97" w14:textId="77777777" w:rsidR="003E31FD" w:rsidRPr="00880A57" w:rsidRDefault="003E31FD" w:rsidP="00880A57">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8(5) Datele beneficiarilor vor fi făcute publice în conformitate cu Articolul 98 din Regulamentul (UE) nr. 2021/2116 și art. 44 din Regulamentul (UE) nr. 128/2022, iar acestea pot fi prelucrate de către organisme de audit şi de investigare ale UE şi ale statelor membre în vederea protejării intereselor financiare ale Uniunii Europene.</w:t>
      </w:r>
    </w:p>
    <w:p w14:paraId="7A4EFEE5" w14:textId="77777777" w:rsidR="003E31FD" w:rsidRPr="00880A57" w:rsidRDefault="003E31FD" w:rsidP="00880A57">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8(6) Datele cu caracter personal sunt furnizate și prelucrate în conformitate cu cerințele Regulamentului (UE) nr. 679/2016 al Parlamentului European și al Consiliului Uniunii Europene privind protecția persoanelor fizice în ceea ce privește prelucrarea datelor cu caracter personal și privind libera circulație a acestor date și de abrogare a Directivei 95/46/CE (Regulamentul general privind protecția datelor), iar beneficiarii sunt informați cu privire la drepturile lor în calitate de persoane vizate în temeiul legislației aplicabile pentru exercitarea acestor drepturi.</w:t>
      </w:r>
    </w:p>
    <w:p w14:paraId="43959C7D" w14:textId="77777777" w:rsidR="003E31FD" w:rsidRPr="00880A57" w:rsidRDefault="003E31FD" w:rsidP="00880A57">
      <w:pPr>
        <w:spacing w:before="120" w:after="120" w:line="240" w:lineRule="auto"/>
        <w:jc w:val="both"/>
        <w:rPr>
          <w:rFonts w:asciiTheme="minorHAnsi" w:hAnsiTheme="minorHAnsi" w:cstheme="minorHAnsi"/>
          <w:color w:val="000000"/>
          <w:sz w:val="24"/>
          <w:lang w:val="en-US"/>
        </w:rPr>
      </w:pPr>
      <w:r w:rsidRPr="00880A57">
        <w:rPr>
          <w:rFonts w:asciiTheme="minorHAnsi" w:hAnsiTheme="minorHAnsi" w:cstheme="minorHAnsi"/>
          <w:sz w:val="24"/>
          <w:lang w:val="en-US"/>
        </w:rPr>
        <w:t>8(7) Îîn vederea desfășurării activității specifice, Autoritatea contractantă consultă și prelucrează prin operațiunile prevăzute de lege, precum și prin cele statuate conform protocoalelor/acordurilor de colaborare/delegare,</w:t>
      </w:r>
      <w:r w:rsidRPr="00880A57">
        <w:rPr>
          <w:rFonts w:asciiTheme="minorHAnsi" w:hAnsiTheme="minorHAnsi" w:cstheme="minorHAnsi"/>
          <w:color w:val="000000"/>
          <w:sz w:val="24"/>
          <w:lang w:val="en-US"/>
        </w:rPr>
        <w:t xml:space="preserve"> datele cu caracter personal furnizate  de către solicitant/beneficiar, pentru care acesta a declarat că a luat la cunoștință odată cu depunerea cererii de finanțare, în contextul acordului privind prelucrarea datelor cu caracter personal, luând la cunoștință despre dreptul de acces la date, de intervenție și de opoziție, dreptul de a nu fi supus unei decizii individuale, dreptul la rectificarea datelor, dreptul la ștergerea datelor (“dreptul de a fi uitat”), dreptul la restricționarea prelucrării, dreptul la portabilitatea datelor, dreptul la retragerea consimțământului în cazul prelucrării în scop de informare sau promovare, dreptul de a fi notificat de către operator, drepturi care pot fi exercitate în limitele legale, trimițând o adresa scrisă, datată și semnată către AFIR în care să se precizeze numele complet și domiciliul pentru identificare, cât și dreptul de a se adresa Autorității Naționale de Supraveghere a Prelucrării Datelor cu Caracter Personal sau justiției.</w:t>
      </w:r>
    </w:p>
    <w:p w14:paraId="5DA146A4" w14:textId="77777777" w:rsidR="003E31FD" w:rsidRPr="00880A57" w:rsidRDefault="003E31FD" w:rsidP="00880A57">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 xml:space="preserve">8(8) Furnizarea datelor cu caracter personal este necesară pentru executarea prezentului contract, în caz contrar, relația contractuală fiind în imposibilitate de a fi stabilită, contractul de finanțare având statut de contract neîncheiat. </w:t>
      </w:r>
    </w:p>
    <w:p w14:paraId="0F1FFC9D" w14:textId="77777777" w:rsidR="003E31FD" w:rsidRPr="00880A57" w:rsidRDefault="003E31FD" w:rsidP="00880A57">
      <w:pPr>
        <w:spacing w:before="120" w:after="120" w:line="240" w:lineRule="auto"/>
        <w:jc w:val="both"/>
        <w:rPr>
          <w:rFonts w:asciiTheme="minorHAnsi" w:hAnsiTheme="minorHAnsi" w:cstheme="minorHAnsi"/>
          <w:b/>
          <w:sz w:val="24"/>
          <w:lang w:val="en-US"/>
        </w:rPr>
      </w:pPr>
      <w:r w:rsidRPr="00880A57">
        <w:rPr>
          <w:rFonts w:asciiTheme="minorHAnsi" w:hAnsiTheme="minorHAnsi" w:cstheme="minorHAnsi"/>
          <w:sz w:val="24"/>
          <w:lang w:val="en-US"/>
        </w:rPr>
        <w:t>8(9) Prezentul contract de finanțare constituie temei pentru prelucrarea datelor cu caracter personal pe care Autoritatea Contractantă le-a primit de la beneficiar. Termenul pentru care sunt prelucrate datele cu caracter personal, reprezintă durata contractuală până la expirarea obligațiilor contractuale, inclusiv termenele de arhivare.</w:t>
      </w:r>
    </w:p>
    <w:p w14:paraId="592AD040" w14:textId="77777777" w:rsidR="003E31FD" w:rsidRPr="00880A57" w:rsidRDefault="003E31FD" w:rsidP="00880A57">
      <w:pPr>
        <w:spacing w:before="120" w:after="12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 xml:space="preserve">8(10) Beneficiarul va pune la dispoziția Autorității Contractante, la solicitarea acesteia, lista cu preturile tuturor </w:t>
      </w:r>
      <w:r w:rsidRPr="00880A57">
        <w:rPr>
          <w:rFonts w:asciiTheme="minorHAnsi" w:hAnsiTheme="minorHAnsi" w:cstheme="minorHAnsi"/>
          <w:color w:val="000000"/>
          <w:sz w:val="24"/>
        </w:rPr>
        <w:t xml:space="preserve">mașinilor, utilajelor și echipamentelor specializate </w:t>
      </w:r>
      <w:r w:rsidRPr="00880A57">
        <w:rPr>
          <w:rFonts w:asciiTheme="minorHAnsi" w:hAnsiTheme="minorHAnsi" w:cstheme="minorHAnsi"/>
          <w:color w:val="000000"/>
          <w:sz w:val="24"/>
          <w:lang w:val="en-US"/>
        </w:rPr>
        <w:t xml:space="preserve">achiziționate din surse proprii sau din finanțare nerambursabilă, pentru a fi folosite de AFIR în scop statistic, dacă nu există interdicție expresă în contractele încheiate de beneficiar și furnizorii acestor </w:t>
      </w:r>
      <w:r w:rsidRPr="00880A57">
        <w:rPr>
          <w:rFonts w:asciiTheme="minorHAnsi" w:hAnsiTheme="minorHAnsi" w:cstheme="minorHAnsi"/>
          <w:color w:val="000000"/>
          <w:sz w:val="24"/>
        </w:rPr>
        <w:t>bunuri.</w:t>
      </w:r>
    </w:p>
    <w:p w14:paraId="5A841073" w14:textId="77777777" w:rsidR="003E31FD" w:rsidRPr="00880A57" w:rsidRDefault="003E31FD" w:rsidP="00880A57">
      <w:pPr>
        <w:spacing w:before="120" w:after="12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Articolul 9 - Notificări și comunicări</w:t>
      </w:r>
    </w:p>
    <w:p w14:paraId="1777E685" w14:textId="77777777" w:rsidR="003E31FD" w:rsidRPr="00880A57" w:rsidRDefault="003E31FD" w:rsidP="00880A57">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9(1) Orice comunicare sau notificare adresată de una din părți celeilalte va fi socotită ca valabil îndeplinită dacă este transmisă la adresa/sediul/adresa de e-mail prevăzută în partea introductivă a prezentului Contract.</w:t>
      </w:r>
    </w:p>
    <w:p w14:paraId="6DD32E84" w14:textId="77777777" w:rsidR="003E31FD" w:rsidRPr="00880A57" w:rsidRDefault="003E31FD" w:rsidP="00880A57">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lastRenderedPageBreak/>
        <w:t>9(2) Numai în situații excepționale notificarea/comunicarea se face pe cale poștală, caz în care se va transmite prin intermediul unei scrisori recomandate, cu confirmare de primire și se consideră primită de destinatar la data menționată de oficiul poștal primitor pe această confirmare.</w:t>
      </w:r>
    </w:p>
    <w:p w14:paraId="59AC729E" w14:textId="77777777" w:rsidR="003E31FD" w:rsidRPr="00880A57" w:rsidRDefault="003E31FD" w:rsidP="00880A57">
      <w:pPr>
        <w:spacing w:before="120" w:after="12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9(3) Dacă notificarea/comunicarea se trimite prin fax sau e-mail,  se consideră primită în prima zi lucrătoare după cea în care a fost expediată. Excepție face comunicarea titlurilor de creanță, care se va realiza conform legislației specifice</w:t>
      </w:r>
    </w:p>
    <w:p w14:paraId="47B5EA32" w14:textId="77777777" w:rsidR="003E31FD" w:rsidRPr="00880A57" w:rsidRDefault="003E31FD" w:rsidP="00880A57">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9(4) Notificările verbale nu se iau în considerare de nici una din părți, dacă nu sunt confirmate prin intermediul uneia din modalitățile prevăzute la alin. (1) – (3).</w:t>
      </w:r>
    </w:p>
    <w:p w14:paraId="28E64EFE" w14:textId="77777777" w:rsidR="003E31FD" w:rsidRPr="00880A57" w:rsidRDefault="003E31FD" w:rsidP="00880A57">
      <w:pPr>
        <w:spacing w:before="120" w:after="12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 xml:space="preserve">9(5) În cazul în care notificarea/comunicarea prin fax, e-mail sau pe cale poștală nu este posibilă, din motive neimputabile Autorității Contractante, notificarea/comunicarea se va realiza prin publicitate. Notificarea/comunicarea prin publicitate se va realiza prin afișarea, concomitent, la sediul Autorității Contractante și pe pagina de internet a Autorității Contractante, a unui anunț în care se menționează că a fost emis un act administrativ pe numele Beneficiarului.  Actul va fi considerat comunicat la expirarea termenului de 15 zile de la data afișării anunțului. </w:t>
      </w:r>
      <w:r w:rsidRPr="00880A57">
        <w:rPr>
          <w:rFonts w:asciiTheme="minorHAnsi" w:hAnsiTheme="minorHAnsi" w:cstheme="minorHAnsi"/>
          <w:sz w:val="24"/>
          <w:lang w:val="en-US"/>
        </w:rPr>
        <w:t xml:space="preserve"> </w:t>
      </w:r>
      <w:r w:rsidRPr="00880A57">
        <w:rPr>
          <w:rFonts w:asciiTheme="minorHAnsi" w:hAnsiTheme="minorHAnsi" w:cstheme="minorHAnsi"/>
          <w:color w:val="000000"/>
          <w:sz w:val="24"/>
          <w:lang w:val="en-US"/>
        </w:rPr>
        <w:t>Excepție face afișarea titlurilor de creanță, care se va realiza conform legislației specifice.</w:t>
      </w: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25"/>
        <w:gridCol w:w="5120"/>
      </w:tblGrid>
      <w:tr w:rsidR="003E31FD" w:rsidRPr="00880A57" w14:paraId="3CDE8546" w14:textId="77777777" w:rsidTr="003E31FD">
        <w:trPr>
          <w:trHeight w:val="287"/>
        </w:trPr>
        <w:tc>
          <w:tcPr>
            <w:tcW w:w="4225" w:type="dxa"/>
            <w:tcBorders>
              <w:top w:val="single" w:sz="4" w:space="0" w:color="auto"/>
              <w:left w:val="single" w:sz="4" w:space="0" w:color="auto"/>
              <w:bottom w:val="single" w:sz="4" w:space="0" w:color="auto"/>
              <w:right w:val="single" w:sz="4" w:space="0" w:color="auto"/>
            </w:tcBorders>
            <w:hideMark/>
          </w:tcPr>
          <w:p w14:paraId="5C7426BB" w14:textId="77777777" w:rsidR="003E31FD" w:rsidRPr="00880A57" w:rsidRDefault="003E31FD" w:rsidP="003E31FD">
            <w:pPr>
              <w:spacing w:after="0" w:line="240" w:lineRule="auto"/>
              <w:jc w:val="center"/>
              <w:rPr>
                <w:rFonts w:asciiTheme="minorHAnsi" w:hAnsiTheme="minorHAnsi" w:cstheme="minorHAnsi"/>
                <w:b/>
                <w:color w:val="000000"/>
                <w:sz w:val="24"/>
                <w:lang w:val="en-US"/>
              </w:rPr>
            </w:pPr>
            <w:r w:rsidRPr="00880A57">
              <w:rPr>
                <w:rFonts w:asciiTheme="minorHAnsi" w:hAnsiTheme="minorHAnsi" w:cstheme="minorHAnsi"/>
                <w:b/>
                <w:color w:val="000000"/>
                <w:sz w:val="24"/>
                <w:lang w:val="en-US"/>
              </w:rPr>
              <w:t>Pentru Beneficiar</w:t>
            </w:r>
          </w:p>
        </w:tc>
        <w:tc>
          <w:tcPr>
            <w:tcW w:w="5120" w:type="dxa"/>
            <w:tcBorders>
              <w:top w:val="single" w:sz="4" w:space="0" w:color="auto"/>
              <w:left w:val="single" w:sz="4" w:space="0" w:color="auto"/>
              <w:bottom w:val="single" w:sz="4" w:space="0" w:color="auto"/>
              <w:right w:val="single" w:sz="4" w:space="0" w:color="auto"/>
            </w:tcBorders>
            <w:hideMark/>
          </w:tcPr>
          <w:p w14:paraId="6EFEB7CF" w14:textId="77777777" w:rsidR="003E31FD" w:rsidRPr="00880A57" w:rsidRDefault="003E31FD" w:rsidP="003E31FD">
            <w:pPr>
              <w:spacing w:after="0" w:line="240" w:lineRule="auto"/>
              <w:jc w:val="center"/>
              <w:rPr>
                <w:rFonts w:asciiTheme="minorHAnsi" w:hAnsiTheme="minorHAnsi" w:cstheme="minorHAnsi"/>
                <w:b/>
                <w:color w:val="000000"/>
                <w:sz w:val="24"/>
                <w:lang w:val="en-US"/>
              </w:rPr>
            </w:pPr>
            <w:r w:rsidRPr="00880A57">
              <w:rPr>
                <w:rFonts w:asciiTheme="minorHAnsi" w:hAnsiTheme="minorHAnsi" w:cstheme="minorHAnsi"/>
                <w:b/>
                <w:color w:val="000000"/>
                <w:sz w:val="24"/>
                <w:lang w:val="en-US"/>
              </w:rPr>
              <w:t>Pentru Autoritatea Contractantă</w:t>
            </w:r>
          </w:p>
        </w:tc>
      </w:tr>
      <w:tr w:rsidR="003E31FD" w:rsidRPr="00880A57" w14:paraId="5011B3D5" w14:textId="77777777" w:rsidTr="003E31FD">
        <w:trPr>
          <w:trHeight w:val="1402"/>
        </w:trPr>
        <w:tc>
          <w:tcPr>
            <w:tcW w:w="4225" w:type="dxa"/>
            <w:tcBorders>
              <w:top w:val="single" w:sz="4" w:space="0" w:color="auto"/>
              <w:left w:val="single" w:sz="4" w:space="0" w:color="auto"/>
              <w:bottom w:val="single" w:sz="4" w:space="0" w:color="auto"/>
              <w:right w:val="single" w:sz="4" w:space="0" w:color="auto"/>
            </w:tcBorders>
            <w:hideMark/>
          </w:tcPr>
          <w:p w14:paraId="3FAB98AF"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Reprezentant legal/p. Reprezentant legal, împuternicit cf. Procurii notariale nr. .....</w:t>
            </w:r>
          </w:p>
          <w:p w14:paraId="350D4BA4"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Nume/prenume............................. Data:................................................</w:t>
            </w:r>
          </w:p>
          <w:p w14:paraId="5A1B92CA"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Semnătura...................................</w:t>
            </w:r>
          </w:p>
        </w:tc>
        <w:tc>
          <w:tcPr>
            <w:tcW w:w="5120" w:type="dxa"/>
            <w:tcBorders>
              <w:top w:val="single" w:sz="4" w:space="0" w:color="auto"/>
              <w:left w:val="single" w:sz="4" w:space="0" w:color="auto"/>
              <w:bottom w:val="single" w:sz="4" w:space="0" w:color="auto"/>
              <w:right w:val="single" w:sz="4" w:space="0" w:color="auto"/>
            </w:tcBorders>
            <w:hideMark/>
          </w:tcPr>
          <w:p w14:paraId="6EDB42C5"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Aprobat,</w:t>
            </w:r>
          </w:p>
          <w:p w14:paraId="6C9D7547"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Director General Adjunct CRFIR</w:t>
            </w:r>
          </w:p>
          <w:p w14:paraId="6FA90C6B"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Nume/prenume.............................................</w:t>
            </w:r>
          </w:p>
          <w:p w14:paraId="434E46CD"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Data:............................................................</w:t>
            </w:r>
          </w:p>
          <w:p w14:paraId="2CFF0FE6"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Semnătura.................................................</w:t>
            </w:r>
          </w:p>
        </w:tc>
      </w:tr>
      <w:tr w:rsidR="003E31FD" w:rsidRPr="00880A57" w14:paraId="79F82CAF" w14:textId="77777777" w:rsidTr="003E31FD">
        <w:trPr>
          <w:trHeight w:val="548"/>
        </w:trPr>
        <w:tc>
          <w:tcPr>
            <w:tcW w:w="4225" w:type="dxa"/>
            <w:tcBorders>
              <w:top w:val="single" w:sz="4" w:space="0" w:color="auto"/>
              <w:left w:val="single" w:sz="4" w:space="0" w:color="auto"/>
              <w:bottom w:val="single" w:sz="4" w:space="0" w:color="auto"/>
              <w:right w:val="single" w:sz="4" w:space="0" w:color="auto"/>
            </w:tcBorders>
          </w:tcPr>
          <w:p w14:paraId="522CE4F2" w14:textId="77777777" w:rsidR="003E31FD" w:rsidRPr="00880A57" w:rsidRDefault="003E31FD" w:rsidP="003E31FD">
            <w:pPr>
              <w:spacing w:after="0" w:line="240" w:lineRule="auto"/>
              <w:jc w:val="both"/>
              <w:rPr>
                <w:rFonts w:asciiTheme="minorHAnsi" w:hAnsiTheme="minorHAnsi" w:cstheme="minorHAnsi"/>
                <w:color w:val="000000"/>
                <w:sz w:val="24"/>
                <w:lang w:val="en-US"/>
              </w:rPr>
            </w:pPr>
          </w:p>
        </w:tc>
        <w:tc>
          <w:tcPr>
            <w:tcW w:w="5120" w:type="dxa"/>
            <w:tcBorders>
              <w:top w:val="single" w:sz="4" w:space="0" w:color="auto"/>
              <w:left w:val="single" w:sz="4" w:space="0" w:color="auto"/>
              <w:bottom w:val="single" w:sz="4" w:space="0" w:color="auto"/>
              <w:right w:val="single" w:sz="4" w:space="0" w:color="auto"/>
            </w:tcBorders>
            <w:hideMark/>
          </w:tcPr>
          <w:p w14:paraId="1F57E757"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Vizat,</w:t>
            </w:r>
          </w:p>
          <w:p w14:paraId="0A52BCC4"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 xml:space="preserve">Expert Compartiment Control Financiar Preventiv Propriu                </w:t>
            </w:r>
          </w:p>
          <w:p w14:paraId="23205B9C"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Nume/prenume.............................................</w:t>
            </w:r>
          </w:p>
          <w:p w14:paraId="2B673030"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Data:............................................................</w:t>
            </w:r>
          </w:p>
          <w:p w14:paraId="30B063FA"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Semnătura</w:t>
            </w:r>
          </w:p>
        </w:tc>
      </w:tr>
      <w:tr w:rsidR="003E31FD" w:rsidRPr="00880A57" w14:paraId="3236E2C9" w14:textId="77777777" w:rsidTr="003E31FD">
        <w:trPr>
          <w:trHeight w:val="109"/>
        </w:trPr>
        <w:tc>
          <w:tcPr>
            <w:tcW w:w="4225" w:type="dxa"/>
            <w:tcBorders>
              <w:top w:val="single" w:sz="4" w:space="0" w:color="auto"/>
              <w:left w:val="single" w:sz="4" w:space="0" w:color="auto"/>
              <w:bottom w:val="single" w:sz="4" w:space="0" w:color="auto"/>
              <w:right w:val="single" w:sz="4" w:space="0" w:color="auto"/>
            </w:tcBorders>
          </w:tcPr>
          <w:p w14:paraId="40D71EA0"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 xml:space="preserve">Director Economic/Contabil Șef                                              Nume/prenume                  </w:t>
            </w:r>
          </w:p>
          <w:p w14:paraId="17BEAD14"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Semnătura .............................</w:t>
            </w:r>
          </w:p>
          <w:p w14:paraId="0902A0A6"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Data ...................................</w:t>
            </w:r>
          </w:p>
        </w:tc>
        <w:tc>
          <w:tcPr>
            <w:tcW w:w="5120" w:type="dxa"/>
            <w:tcBorders>
              <w:top w:val="single" w:sz="4" w:space="0" w:color="auto"/>
              <w:left w:val="single" w:sz="4" w:space="0" w:color="auto"/>
              <w:bottom w:val="single" w:sz="4" w:space="0" w:color="auto"/>
              <w:right w:val="single" w:sz="4" w:space="0" w:color="auto"/>
            </w:tcBorders>
            <w:hideMark/>
          </w:tcPr>
          <w:p w14:paraId="44D9C59D"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Avizat,</w:t>
            </w:r>
          </w:p>
          <w:p w14:paraId="717EF28C"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Consilier Juridic și Contencios CRFIR</w:t>
            </w:r>
          </w:p>
          <w:p w14:paraId="2E2BCEE2"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Nume/prenume.............................................</w:t>
            </w:r>
          </w:p>
          <w:p w14:paraId="61AC8ED7"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Data:............................................................</w:t>
            </w:r>
          </w:p>
          <w:p w14:paraId="33F0A6AC"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Semnătura..........................................</w:t>
            </w:r>
          </w:p>
        </w:tc>
      </w:tr>
      <w:tr w:rsidR="003E31FD" w:rsidRPr="00880A57" w14:paraId="3FB3084C" w14:textId="77777777" w:rsidTr="003E31FD">
        <w:trPr>
          <w:trHeight w:val="1193"/>
        </w:trPr>
        <w:tc>
          <w:tcPr>
            <w:tcW w:w="4225" w:type="dxa"/>
            <w:tcBorders>
              <w:top w:val="single" w:sz="4" w:space="0" w:color="auto"/>
              <w:left w:val="single" w:sz="4" w:space="0" w:color="auto"/>
              <w:bottom w:val="single" w:sz="4" w:space="0" w:color="auto"/>
              <w:right w:val="single" w:sz="4" w:space="0" w:color="auto"/>
            </w:tcBorders>
          </w:tcPr>
          <w:p w14:paraId="7EA70BBD" w14:textId="77777777" w:rsidR="003E31FD" w:rsidRPr="00880A57" w:rsidRDefault="003E31FD" w:rsidP="003E31FD">
            <w:pPr>
              <w:spacing w:after="0" w:line="240" w:lineRule="auto"/>
              <w:jc w:val="both"/>
              <w:rPr>
                <w:rFonts w:asciiTheme="minorHAnsi" w:hAnsiTheme="minorHAnsi" w:cstheme="minorHAnsi"/>
                <w:color w:val="000000"/>
                <w:sz w:val="24"/>
                <w:lang w:val="en-US"/>
              </w:rPr>
            </w:pPr>
          </w:p>
        </w:tc>
        <w:tc>
          <w:tcPr>
            <w:tcW w:w="5120" w:type="dxa"/>
            <w:tcBorders>
              <w:top w:val="single" w:sz="4" w:space="0" w:color="auto"/>
              <w:left w:val="single" w:sz="4" w:space="0" w:color="auto"/>
              <w:bottom w:val="single" w:sz="4" w:space="0" w:color="auto"/>
              <w:right w:val="single" w:sz="4" w:space="0" w:color="auto"/>
            </w:tcBorders>
            <w:hideMark/>
          </w:tcPr>
          <w:p w14:paraId="697A3FE1"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Avizat,</w:t>
            </w:r>
          </w:p>
          <w:p w14:paraId="11F17C13"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Director CRFIR</w:t>
            </w:r>
          </w:p>
          <w:p w14:paraId="78319680"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Nume/prenume.............................................</w:t>
            </w:r>
          </w:p>
          <w:p w14:paraId="2167B625"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Data:............................................................</w:t>
            </w:r>
          </w:p>
          <w:p w14:paraId="22C376D8" w14:textId="77777777" w:rsidR="003E31FD" w:rsidRPr="00880A57" w:rsidRDefault="003E31FD" w:rsidP="003E31FD">
            <w:pPr>
              <w:spacing w:after="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Semnătura..........................................</w:t>
            </w:r>
          </w:p>
        </w:tc>
      </w:tr>
    </w:tbl>
    <w:p w14:paraId="336B0A59" w14:textId="7B2EF8F9" w:rsidR="003E31FD" w:rsidRPr="00880A57" w:rsidRDefault="003E31FD" w:rsidP="003E31FD">
      <w:pPr>
        <w:spacing w:before="240" w:after="0" w:line="240" w:lineRule="auto"/>
        <w:rPr>
          <w:rFonts w:asciiTheme="minorHAnsi" w:hAnsiTheme="minorHAnsi" w:cstheme="minorHAnsi"/>
          <w:b/>
          <w:color w:val="000000"/>
          <w:kern w:val="32"/>
          <w:sz w:val="24"/>
          <w:lang w:val="en-US"/>
        </w:rPr>
      </w:pPr>
      <w:bookmarkStart w:id="240" w:name="_Toc444590901"/>
      <w:bookmarkStart w:id="241" w:name="_Toc517767619"/>
      <w:bookmarkStart w:id="242" w:name="_Toc517767145"/>
      <w:bookmarkStart w:id="243" w:name="_Toc517272349"/>
      <w:bookmarkStart w:id="244" w:name="_Toc497207459"/>
      <w:bookmarkStart w:id="245" w:name="_Toc446415650"/>
    </w:p>
    <w:p w14:paraId="6DAC54F9" w14:textId="77777777" w:rsidR="00CF03DE" w:rsidRDefault="00CF03DE">
      <w:pPr>
        <w:spacing w:after="0" w:line="240" w:lineRule="auto"/>
        <w:rPr>
          <w:rFonts w:asciiTheme="minorHAnsi" w:eastAsia="Times New Roman" w:hAnsiTheme="minorHAnsi" w:cstheme="minorHAnsi"/>
          <w:b/>
          <w:bCs/>
          <w:iCs/>
          <w:noProof/>
          <w:color w:val="000000"/>
          <w:kern w:val="32"/>
          <w:sz w:val="24"/>
          <w:szCs w:val="24"/>
          <w:lang w:val="en-US" w:eastAsia="x-none"/>
        </w:rPr>
      </w:pPr>
      <w:r>
        <w:rPr>
          <w:rFonts w:asciiTheme="minorHAnsi" w:eastAsia="Times New Roman" w:hAnsiTheme="minorHAnsi" w:cstheme="minorHAnsi"/>
          <w:b/>
          <w:bCs/>
          <w:iCs/>
          <w:noProof/>
          <w:color w:val="000000"/>
          <w:kern w:val="32"/>
          <w:sz w:val="24"/>
          <w:szCs w:val="24"/>
          <w:lang w:val="en-US" w:eastAsia="x-none"/>
        </w:rPr>
        <w:br w:type="page"/>
      </w:r>
    </w:p>
    <w:p w14:paraId="6A209D7D" w14:textId="609C77C9" w:rsidR="004555F3" w:rsidRPr="00880A57" w:rsidRDefault="003E31FD" w:rsidP="00880A57">
      <w:pPr>
        <w:spacing w:before="120" w:after="120" w:line="240" w:lineRule="auto"/>
        <w:jc w:val="both"/>
        <w:rPr>
          <w:rFonts w:asciiTheme="minorHAnsi" w:hAnsiTheme="minorHAnsi" w:cstheme="minorHAnsi"/>
          <w:b/>
          <w:kern w:val="32"/>
          <w:sz w:val="24"/>
          <w:szCs w:val="24"/>
        </w:rPr>
      </w:pPr>
      <w:r w:rsidRPr="00880A57">
        <w:rPr>
          <w:rFonts w:asciiTheme="minorHAnsi" w:eastAsia="Times New Roman" w:hAnsiTheme="minorHAnsi" w:cstheme="minorHAnsi"/>
          <w:b/>
          <w:bCs/>
          <w:iCs/>
          <w:noProof/>
          <w:color w:val="000000"/>
          <w:kern w:val="32"/>
          <w:sz w:val="24"/>
          <w:szCs w:val="24"/>
          <w:lang w:val="en-US" w:eastAsia="x-none"/>
        </w:rPr>
        <w:lastRenderedPageBreak/>
        <w:t>ANEXA I</w:t>
      </w:r>
      <w:bookmarkEnd w:id="240"/>
      <w:r w:rsidRPr="00880A57">
        <w:rPr>
          <w:rFonts w:asciiTheme="minorHAnsi" w:eastAsia="Times New Roman" w:hAnsiTheme="minorHAnsi" w:cstheme="minorHAnsi"/>
          <w:b/>
          <w:bCs/>
          <w:noProof/>
          <w:color w:val="000000"/>
          <w:kern w:val="32"/>
          <w:sz w:val="24"/>
          <w:szCs w:val="24"/>
          <w:lang w:val="en-US" w:eastAsia="x-none"/>
        </w:rPr>
        <w:t xml:space="preserve"> – </w:t>
      </w:r>
      <w:r w:rsidR="004555F3" w:rsidRPr="00880A57">
        <w:rPr>
          <w:rFonts w:asciiTheme="minorHAnsi" w:hAnsiTheme="minorHAnsi" w:cstheme="minorHAnsi"/>
          <w:b/>
          <w:kern w:val="32"/>
          <w:sz w:val="24"/>
          <w:szCs w:val="24"/>
        </w:rPr>
        <w:t>LA CONTRACTUL DE FINANȚARE PENTRU PROIECTE DE COOPERARE</w:t>
      </w:r>
    </w:p>
    <w:p w14:paraId="2C78CD3A" w14:textId="13B6E29F" w:rsidR="003E31FD" w:rsidRPr="00880A57" w:rsidRDefault="003E31FD" w:rsidP="00880A57">
      <w:pPr>
        <w:spacing w:before="120" w:after="120" w:line="240" w:lineRule="auto"/>
        <w:jc w:val="both"/>
        <w:rPr>
          <w:rFonts w:asciiTheme="minorHAnsi" w:hAnsiTheme="minorHAnsi" w:cstheme="minorHAnsi"/>
          <w:color w:val="000000"/>
          <w:kern w:val="32"/>
          <w:sz w:val="24"/>
          <w:szCs w:val="24"/>
          <w:lang w:val="en-US"/>
        </w:rPr>
      </w:pPr>
      <w:r w:rsidRPr="00880A57">
        <w:rPr>
          <w:rFonts w:asciiTheme="minorHAnsi" w:hAnsiTheme="minorHAnsi" w:cstheme="minorHAnsi"/>
          <w:b/>
          <w:color w:val="000000"/>
          <w:kern w:val="32"/>
          <w:sz w:val="24"/>
          <w:szCs w:val="24"/>
          <w:lang w:val="en-US"/>
        </w:rPr>
        <w:t>PREVEDERI GENERALE</w:t>
      </w:r>
      <w:bookmarkEnd w:id="241"/>
      <w:bookmarkEnd w:id="242"/>
      <w:bookmarkEnd w:id="243"/>
      <w:bookmarkEnd w:id="244"/>
      <w:bookmarkEnd w:id="245"/>
    </w:p>
    <w:p w14:paraId="3165FC31" w14:textId="77777777" w:rsidR="003E31FD" w:rsidRPr="00880A57" w:rsidRDefault="003E31FD" w:rsidP="00880A57">
      <w:pPr>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b/>
          <w:color w:val="000000"/>
          <w:sz w:val="24"/>
          <w:szCs w:val="24"/>
          <w:lang w:val="en-US"/>
        </w:rPr>
        <w:t>Articolul 1 – Obligații generale</w:t>
      </w:r>
    </w:p>
    <w:p w14:paraId="3088C0A3"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1(1) Beneficiarul se obligă să execute proiectul în conformitate cu descrierea acestuia cuprinsă în Cererea de finanțare astfel cum a fost aprobată, împreună cu toate documentele anexate și în baza modificărilor și completărilor aprobate și efectuate pe parcursul implementării. </w:t>
      </w:r>
    </w:p>
    <w:p w14:paraId="09530915" w14:textId="5B8BF571"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1(2) Beneficiarul finanțării nerambursabile este obligat să respecte legislația în vigoare și regulile de emise de Autoritatea Contractantă.</w:t>
      </w:r>
    </w:p>
    <w:p w14:paraId="51901244"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1(3) Beneficiarul va fi singurul răspunzător în fata Autorității Contractante pentru implementarea proiectului. Subcontractarea totală sau parțială a proiectului este strict interzisă.</w:t>
      </w:r>
    </w:p>
    <w:p w14:paraId="1F1997EB"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1(4) Beneficiarul trebuie să implementeze proiectul cu maximum de profesionalism, eficiență și vigilență în conformitate cu cele mai bune practici în domeniul vizat și în concordanță cu acest contract.</w:t>
      </w:r>
    </w:p>
    <w:p w14:paraId="33E5C459"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1(5) Autoritatea Contractantă își rezervă dreptul de a nu încheia un nou contract cu Beneficiarul care nu și-a respectat obligațiile contractuale stipulate într-un contract de finanțare, încheiat anterior cu AFIR, în situațiile prevăzute în legislația națională aplicabilă în vigoare.</w:t>
      </w:r>
    </w:p>
    <w:p w14:paraId="10AA6A18"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1(6) Beneficiarul care a prezentat dovada cofinanțării investiției prin extras de cont și  angajamentul privind utilizarea a minimum 50% din disponibilul de cofinanțare privată în scopul efectuării plăților aferente implementării proiectului, se obligă să depună la dosarul primei tranșe de plată aferente componentei de investiții, extrasul de cont emis cu cel mult 15 zile înainte de data depunerii primei cereri de plată, în vederea verificării operațiunilor întreprinse. În urma verificării extrasului de cont trebuie să rezulte că suma din soldul contului beneficiarului și suma cheltuielilor aferente proiectului realizate până la acel moment, acoperă 50% din valoarea cofinanțării private.</w:t>
      </w:r>
    </w:p>
    <w:p w14:paraId="74B4D370" w14:textId="2353DBE0" w:rsidR="003E31FD" w:rsidRPr="00880A57" w:rsidRDefault="003E31FD" w:rsidP="00880A57">
      <w:pPr>
        <w:spacing w:before="120" w:after="120" w:line="240" w:lineRule="auto"/>
        <w:jc w:val="both"/>
        <w:rPr>
          <w:rFonts w:asciiTheme="minorHAnsi" w:hAnsiTheme="minorHAnsi" w:cstheme="minorHAnsi"/>
          <w:b/>
          <w:sz w:val="24"/>
          <w:szCs w:val="24"/>
          <w:lang w:val="en-US"/>
        </w:rPr>
      </w:pPr>
      <w:r w:rsidRPr="00880A57">
        <w:rPr>
          <w:rFonts w:asciiTheme="minorHAnsi" w:hAnsiTheme="minorHAnsi" w:cstheme="minorHAnsi"/>
          <w:b/>
          <w:color w:val="000000"/>
          <w:sz w:val="24"/>
          <w:szCs w:val="24"/>
          <w:lang w:val="en-US"/>
        </w:rPr>
        <w:t xml:space="preserve">Articolul 2 – Obligații </w:t>
      </w:r>
      <w:r w:rsidRPr="00880A57">
        <w:rPr>
          <w:rFonts w:asciiTheme="minorHAnsi" w:hAnsiTheme="minorHAnsi" w:cstheme="minorHAnsi"/>
          <w:b/>
          <w:sz w:val="24"/>
          <w:szCs w:val="24"/>
          <w:lang w:val="en-US"/>
        </w:rPr>
        <w:t xml:space="preserve">privind informarea și raportarea </w:t>
      </w:r>
    </w:p>
    <w:p w14:paraId="671235BC" w14:textId="77777777" w:rsidR="004555F3" w:rsidRPr="00880A57" w:rsidRDefault="004555F3" w:rsidP="00880A57">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2(1)</w:t>
      </w:r>
      <w:r w:rsidRPr="00880A57">
        <w:rPr>
          <w:rFonts w:asciiTheme="minorHAnsi" w:hAnsiTheme="minorHAnsi" w:cstheme="minorHAnsi"/>
          <w:sz w:val="24"/>
          <w:szCs w:val="24"/>
        </w:rPr>
        <w:tab/>
        <w:t>Beneficiarul are obligația de a prezenta Autorității Contractante Rapoarte de activitate intermediare/ final – corespunzător(oare) etapei de derulare a proiectului. Raportul/Rapoartele de activitate intermediare vor fi întocmite numai în situația în care beneficiarul optează pentru depunerea de tranșe de plată intermediare. Acestea se transmit către AFIR în termen de maximum 10 zile lucrătoare de la finalizarea ultimei activități la care Raportul de activitate face referire.</w:t>
      </w:r>
    </w:p>
    <w:p w14:paraId="40A45885" w14:textId="77777777" w:rsidR="004555F3" w:rsidRPr="00880A57" w:rsidRDefault="004555F3" w:rsidP="00880A57">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Rapoartele de Activitate Finale vor fi transmise către  AFIR în termen de maximum 10 zile lucrătoare de la încheierea activităților proiectului.</w:t>
      </w:r>
    </w:p>
    <w:p w14:paraId="7BE4BD61" w14:textId="77777777" w:rsidR="004555F3" w:rsidRPr="00880A57" w:rsidRDefault="004555F3" w:rsidP="00880A57">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2(2)</w:t>
      </w:r>
      <w:r w:rsidRPr="00880A57">
        <w:rPr>
          <w:rFonts w:asciiTheme="minorHAnsi" w:hAnsiTheme="minorHAnsi" w:cstheme="minorHAnsi"/>
          <w:sz w:val="24"/>
          <w:szCs w:val="24"/>
        </w:rPr>
        <w:tab/>
        <w:t>Beneficiarul trebuie să depună cel puțin o cerere de plată eligibilă în fiecare an de implementare în conformitate  cu Anexa III.2 - Graficul de eșalonare anuală a plăților, sub sancțiunea prevăzută la Art.16(4) din prezenta Anexă.</w:t>
      </w:r>
    </w:p>
    <w:p w14:paraId="58205CC8" w14:textId="65CAAAA6" w:rsidR="003E31FD" w:rsidRPr="00880A57" w:rsidRDefault="003E31FD" w:rsidP="00880A57">
      <w:pPr>
        <w:autoSpaceDE w:val="0"/>
        <w:autoSpaceDN w:val="0"/>
        <w:adjustRightInd w:val="0"/>
        <w:spacing w:before="120" w:after="120" w:line="240" w:lineRule="auto"/>
        <w:jc w:val="both"/>
        <w:rPr>
          <w:rFonts w:asciiTheme="minorHAnsi" w:eastAsia="Times New Roman" w:hAnsiTheme="minorHAnsi" w:cstheme="minorHAnsi"/>
          <w:noProof/>
          <w:sz w:val="24"/>
          <w:szCs w:val="24"/>
          <w:lang w:val="en-US"/>
        </w:rPr>
      </w:pPr>
      <w:r w:rsidRPr="00880A57">
        <w:rPr>
          <w:rFonts w:asciiTheme="minorHAnsi" w:eastAsia="Times New Roman" w:hAnsiTheme="minorHAnsi" w:cstheme="minorHAnsi"/>
          <w:noProof/>
          <w:sz w:val="24"/>
          <w:szCs w:val="24"/>
          <w:lang w:val="en-US"/>
        </w:rPr>
        <w:t>2(</w:t>
      </w:r>
      <w:r w:rsidR="004555F3" w:rsidRPr="00880A57">
        <w:rPr>
          <w:rFonts w:asciiTheme="minorHAnsi" w:eastAsia="Times New Roman" w:hAnsiTheme="minorHAnsi" w:cstheme="minorHAnsi"/>
          <w:noProof/>
          <w:sz w:val="24"/>
          <w:szCs w:val="24"/>
          <w:lang w:val="en-US"/>
        </w:rPr>
        <w:t>3</w:t>
      </w:r>
      <w:r w:rsidRPr="00880A57">
        <w:rPr>
          <w:rFonts w:asciiTheme="minorHAnsi" w:eastAsia="Times New Roman" w:hAnsiTheme="minorHAnsi" w:cstheme="minorHAnsi"/>
          <w:noProof/>
          <w:sz w:val="24"/>
          <w:szCs w:val="24"/>
          <w:lang w:val="en-US"/>
        </w:rPr>
        <w:t>) Beneficiarul este obligat să întocmească și să atașeze la fiecare cerere de plată declarații de cheltuieli și rapoarte de</w:t>
      </w:r>
      <w:r w:rsidR="008A300A" w:rsidRPr="00880A57">
        <w:rPr>
          <w:rFonts w:asciiTheme="minorHAnsi" w:eastAsia="Times New Roman" w:hAnsiTheme="minorHAnsi" w:cstheme="minorHAnsi"/>
          <w:noProof/>
          <w:sz w:val="24"/>
          <w:szCs w:val="24"/>
          <w:lang w:val="en-US"/>
        </w:rPr>
        <w:t xml:space="preserve"> activitate, în cazul componentei de servicii, precum și</w:t>
      </w:r>
      <w:r w:rsidRPr="00880A57">
        <w:rPr>
          <w:rFonts w:asciiTheme="minorHAnsi" w:eastAsia="Times New Roman" w:hAnsiTheme="minorHAnsi" w:cstheme="minorHAnsi"/>
          <w:noProof/>
          <w:sz w:val="24"/>
          <w:szCs w:val="24"/>
          <w:lang w:val="en-US"/>
        </w:rPr>
        <w:t xml:space="preserve"> execuție</w:t>
      </w:r>
      <w:r w:rsidR="008A300A" w:rsidRPr="00880A57">
        <w:rPr>
          <w:rFonts w:asciiTheme="minorHAnsi" w:eastAsia="Times New Roman" w:hAnsiTheme="minorHAnsi" w:cstheme="minorHAnsi"/>
          <w:noProof/>
          <w:sz w:val="24"/>
          <w:szCs w:val="24"/>
          <w:lang w:val="en-US"/>
        </w:rPr>
        <w:t xml:space="preserve">, în cazul </w:t>
      </w:r>
      <w:r w:rsidR="008A300A" w:rsidRPr="00880A57">
        <w:rPr>
          <w:rFonts w:asciiTheme="minorHAnsi" w:eastAsia="Times New Roman" w:hAnsiTheme="minorHAnsi" w:cstheme="minorHAnsi"/>
          <w:noProof/>
          <w:sz w:val="24"/>
          <w:szCs w:val="24"/>
          <w:lang w:val="en-US"/>
        </w:rPr>
        <w:lastRenderedPageBreak/>
        <w:t>componentei de investiții, dacă este cazul</w:t>
      </w:r>
      <w:r w:rsidRPr="00880A57">
        <w:rPr>
          <w:rFonts w:asciiTheme="minorHAnsi" w:eastAsia="Times New Roman" w:hAnsiTheme="minorHAnsi" w:cstheme="minorHAnsi"/>
          <w:noProof/>
          <w:sz w:val="24"/>
          <w:szCs w:val="24"/>
          <w:lang w:val="en-US"/>
        </w:rPr>
        <w:t>, respectând Instrucțiunile de plată - Anexa V la prezentul contract.</w:t>
      </w:r>
    </w:p>
    <w:p w14:paraId="10E040C6" w14:textId="170806A2" w:rsidR="003E31FD" w:rsidRPr="00880A57" w:rsidRDefault="003E31FD" w:rsidP="00880A57">
      <w:pPr>
        <w:autoSpaceDE w:val="0"/>
        <w:autoSpaceDN w:val="0"/>
        <w:adjustRightInd w:val="0"/>
        <w:spacing w:before="120" w:after="120" w:line="240" w:lineRule="auto"/>
        <w:jc w:val="both"/>
        <w:rPr>
          <w:rFonts w:asciiTheme="minorHAnsi" w:eastAsia="Times New Roman" w:hAnsiTheme="minorHAnsi" w:cstheme="minorHAnsi"/>
          <w:noProof/>
          <w:sz w:val="24"/>
          <w:szCs w:val="24"/>
          <w:lang w:val="en-US"/>
        </w:rPr>
      </w:pPr>
      <w:r w:rsidRPr="00880A57">
        <w:rPr>
          <w:rFonts w:asciiTheme="minorHAnsi" w:eastAsia="Times New Roman" w:hAnsiTheme="minorHAnsi" w:cstheme="minorHAnsi"/>
          <w:noProof/>
          <w:sz w:val="24"/>
          <w:szCs w:val="24"/>
          <w:lang w:val="en-US"/>
        </w:rPr>
        <w:t>2(</w:t>
      </w:r>
      <w:r w:rsidR="008A300A" w:rsidRPr="00880A57">
        <w:rPr>
          <w:rFonts w:asciiTheme="minorHAnsi" w:eastAsia="Times New Roman" w:hAnsiTheme="minorHAnsi" w:cstheme="minorHAnsi"/>
          <w:noProof/>
          <w:sz w:val="24"/>
          <w:szCs w:val="24"/>
          <w:lang w:val="en-US"/>
        </w:rPr>
        <w:t>4</w:t>
      </w:r>
      <w:r w:rsidRPr="00880A57">
        <w:rPr>
          <w:rFonts w:asciiTheme="minorHAnsi" w:eastAsia="Times New Roman" w:hAnsiTheme="minorHAnsi" w:cstheme="minorHAnsi"/>
          <w:noProof/>
          <w:sz w:val="24"/>
          <w:szCs w:val="24"/>
          <w:lang w:val="en-US"/>
        </w:rPr>
        <w:t>) Beneficiarul are obligația să furnizeze orice alte informații de natură tehnică sau financiară solicitate de Autoritatea Contractantă.</w:t>
      </w:r>
    </w:p>
    <w:p w14:paraId="0621A780" w14:textId="7EB3B88A" w:rsidR="003E31FD" w:rsidRPr="00880A57" w:rsidRDefault="003E31FD" w:rsidP="00880A57">
      <w:pPr>
        <w:autoSpaceDE w:val="0"/>
        <w:autoSpaceDN w:val="0"/>
        <w:adjustRightInd w:val="0"/>
        <w:spacing w:before="120" w:after="120" w:line="240" w:lineRule="auto"/>
        <w:jc w:val="both"/>
        <w:rPr>
          <w:rFonts w:asciiTheme="minorHAnsi" w:eastAsia="Times New Roman" w:hAnsiTheme="minorHAnsi" w:cstheme="minorHAnsi"/>
          <w:noProof/>
          <w:sz w:val="24"/>
          <w:szCs w:val="24"/>
          <w:lang w:val="en-US"/>
        </w:rPr>
      </w:pPr>
      <w:r w:rsidRPr="00880A57">
        <w:rPr>
          <w:rFonts w:asciiTheme="minorHAnsi" w:eastAsia="Times New Roman" w:hAnsiTheme="minorHAnsi" w:cstheme="minorHAnsi"/>
          <w:noProof/>
          <w:sz w:val="24"/>
          <w:szCs w:val="24"/>
          <w:lang w:val="en-US"/>
        </w:rPr>
        <w:t>2(</w:t>
      </w:r>
      <w:r w:rsidR="00091367">
        <w:rPr>
          <w:rFonts w:asciiTheme="minorHAnsi" w:eastAsia="Times New Roman" w:hAnsiTheme="minorHAnsi" w:cstheme="minorHAnsi"/>
          <w:noProof/>
          <w:sz w:val="24"/>
          <w:szCs w:val="24"/>
          <w:lang w:val="en-US"/>
        </w:rPr>
        <w:t>5</w:t>
      </w:r>
      <w:r w:rsidRPr="00880A57">
        <w:rPr>
          <w:rFonts w:asciiTheme="minorHAnsi" w:eastAsia="Times New Roman" w:hAnsiTheme="minorHAnsi" w:cstheme="minorHAnsi"/>
          <w:noProof/>
          <w:sz w:val="24"/>
          <w:szCs w:val="24"/>
          <w:lang w:val="en-US"/>
        </w:rPr>
        <w:t xml:space="preserve">) </w:t>
      </w:r>
      <w:r w:rsidR="008A300A" w:rsidRPr="00880A57">
        <w:rPr>
          <w:rFonts w:asciiTheme="minorHAnsi" w:hAnsiTheme="minorHAnsi" w:cstheme="minorHAnsi"/>
          <w:sz w:val="24"/>
          <w:szCs w:val="24"/>
        </w:rPr>
        <w:t>În cazul nerespectării de către beneficiar a termenelor stipulate în prezentul Contract, Autoritatea Contractantă își rezervă dreptul de a înceta Contractul de finanțare în condițiile art. 10(3).</w:t>
      </w:r>
    </w:p>
    <w:p w14:paraId="54239C7C" w14:textId="77777777" w:rsidR="003E31FD" w:rsidRPr="00880A57" w:rsidRDefault="003E31FD" w:rsidP="00880A57">
      <w:pPr>
        <w:spacing w:before="120" w:after="120" w:line="240" w:lineRule="auto"/>
        <w:jc w:val="both"/>
        <w:rPr>
          <w:rFonts w:asciiTheme="minorHAnsi" w:eastAsia="Times New Roman" w:hAnsiTheme="minorHAnsi" w:cstheme="minorHAnsi"/>
          <w:noProof/>
          <w:color w:val="000000"/>
          <w:sz w:val="24"/>
          <w:szCs w:val="24"/>
          <w:lang w:val="en-US"/>
        </w:rPr>
      </w:pPr>
      <w:r w:rsidRPr="00880A57">
        <w:rPr>
          <w:rFonts w:asciiTheme="minorHAnsi" w:eastAsia="Times New Roman" w:hAnsiTheme="minorHAnsi" w:cstheme="minorHAnsi"/>
          <w:b/>
          <w:noProof/>
          <w:color w:val="000000"/>
          <w:sz w:val="24"/>
          <w:szCs w:val="24"/>
          <w:lang w:val="en-US"/>
        </w:rPr>
        <w:t>Articolul 3 – Obligații</w:t>
      </w:r>
    </w:p>
    <w:p w14:paraId="753729B8" w14:textId="507470B3"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eastAsia="Times New Roman" w:hAnsiTheme="minorHAnsi" w:cstheme="minorHAnsi"/>
          <w:noProof/>
          <w:color w:val="000000"/>
          <w:sz w:val="24"/>
          <w:szCs w:val="24"/>
          <w:lang w:val="en-US"/>
        </w:rPr>
        <w:t xml:space="preserve">3(1) Beneficiarul se obligă să respecte pe toată durata Contractului de finanțare, criteriile de eligibilitate </w:t>
      </w:r>
      <w:r w:rsidR="008A300A" w:rsidRPr="00880A57">
        <w:rPr>
          <w:rFonts w:asciiTheme="minorHAnsi" w:hAnsiTheme="minorHAnsi" w:cstheme="minorHAnsi"/>
          <w:sz w:val="24"/>
          <w:szCs w:val="24"/>
        </w:rPr>
        <w:t xml:space="preserve">generale și locale </w:t>
      </w:r>
      <w:r w:rsidRPr="00880A57">
        <w:rPr>
          <w:rFonts w:asciiTheme="minorHAnsi" w:eastAsia="Times New Roman" w:hAnsiTheme="minorHAnsi" w:cstheme="minorHAnsi"/>
          <w:noProof/>
          <w:color w:val="000000"/>
          <w:sz w:val="24"/>
          <w:szCs w:val="24"/>
          <w:lang w:val="en-US"/>
        </w:rPr>
        <w:t>și de selecție în baza cărora a fost selectat</w:t>
      </w:r>
      <w:r w:rsidR="008A300A" w:rsidRPr="00880A57">
        <w:rPr>
          <w:rFonts w:asciiTheme="minorHAnsi" w:eastAsia="Times New Roman" w:hAnsiTheme="minorHAnsi" w:cstheme="minorHAnsi"/>
          <w:noProof/>
          <w:color w:val="000000"/>
          <w:sz w:val="24"/>
          <w:szCs w:val="24"/>
          <w:lang w:val="en-US"/>
        </w:rPr>
        <w:t xml:space="preserve">ă </w:t>
      </w:r>
      <w:r w:rsidR="008A300A" w:rsidRPr="00880A57">
        <w:rPr>
          <w:rFonts w:asciiTheme="minorHAnsi" w:hAnsiTheme="minorHAnsi" w:cstheme="minorHAnsi"/>
          <w:sz w:val="24"/>
          <w:szCs w:val="24"/>
        </w:rPr>
        <w:t>cererea de finanțare</w:t>
      </w:r>
      <w:r w:rsidRPr="00880A57">
        <w:rPr>
          <w:rFonts w:asciiTheme="minorHAnsi" w:hAnsiTheme="minorHAnsi" w:cstheme="minorHAnsi"/>
          <w:color w:val="000000"/>
          <w:sz w:val="24"/>
          <w:szCs w:val="24"/>
          <w:lang w:val="en-US"/>
        </w:rPr>
        <w:t>.</w:t>
      </w:r>
    </w:p>
    <w:p w14:paraId="60486E87"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În cursul perioadei de monitorizare stabilită conform art. 2(1) din Contract, calculată de la ultima plată efectuată de Agenție, Beneficiarul se obligă să nu modifice substanțial proiectul.</w:t>
      </w:r>
    </w:p>
    <w:p w14:paraId="55C52674"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3(2)</w:t>
      </w:r>
      <w:r w:rsidRPr="00880A57">
        <w:rPr>
          <w:rFonts w:asciiTheme="minorHAnsi" w:hAnsiTheme="minorHAnsi" w:cstheme="minorHAnsi"/>
          <w:sz w:val="24"/>
          <w:szCs w:val="24"/>
          <w:lang w:val="en-US"/>
        </w:rPr>
        <w:t xml:space="preserve"> </w:t>
      </w:r>
      <w:r w:rsidRPr="00880A57">
        <w:rPr>
          <w:rFonts w:asciiTheme="minorHAnsi" w:hAnsiTheme="minorHAnsi" w:cstheme="minorHAnsi"/>
          <w:color w:val="000000"/>
          <w:sz w:val="24"/>
          <w:szCs w:val="24"/>
          <w:lang w:val="en-US"/>
        </w:rPr>
        <w:t>Beneficiarul care pentru realizarea investiției are prevăzut un termen pentru adaptarea la standardele europene, va depune un document emis de autoritatea in domeniu din care să rezulte că standardul european propus prin proiect a fost implementat, în termenul de grație impus de reglementările în vigoare.</w:t>
      </w:r>
    </w:p>
    <w:p w14:paraId="0761222F"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3(3) Beneficiarul își va asuma integral răspunderea pentru prejudiciile cauzate terților din culpa sa pe parcursul implementării proiectului. Autoritatea Contractantă va fi degrevată de orice responsabilitate pentru prejudiciile cauzate terților din culpa Beneficiarului.</w:t>
      </w:r>
    </w:p>
    <w:p w14:paraId="34692A16"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3(4) Beneficiarul este obligat să depună documentația de achiziții în conformitate cu prevederile Legii nr. 98/2016 privind achizițiile publice, respectiv, în conformitate cu cerințele Autorității Contractante prevăzute în Instrucțiunile de achiziții pentru beneficiarii publici – Anexa nr. IV la prezentul Contract. </w:t>
      </w:r>
    </w:p>
    <w:p w14:paraId="41804CA2"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În urma finalizării și avizării procedurii de achiziție publică, beneficiarul va depune  bugetul actualizat.</w:t>
      </w:r>
    </w:p>
    <w:p w14:paraId="7208B6FE"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3(5) Beneficiarul se obligă să prezinte prima cerere de plată și documentele justificative, în termen de maximum șase luni de la data semnării Contractului de finanțare. În cazul proiectelor care cuprind atât servicii, cât și investiții, obligația de depunere a primei tranșe de plată este considerată îndeplinită dacă beneficiarul depune un dosar de plată eligibil aferent oricărei componente, condiția nefiind obligatorie pentru ambele tipuri de intervenții.</w:t>
      </w:r>
    </w:p>
    <w:p w14:paraId="53612DCD"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Pentru motive temeinice și justificate în mod corespunzător de beneficiar, Autoritatea Contractantă poate prelungi termenele de depunere prevăzut la art. 3(5), astfel:</w:t>
      </w:r>
    </w:p>
    <w:p w14:paraId="5226F14E" w14:textId="77777777" w:rsidR="003E31FD" w:rsidRPr="00880A57" w:rsidRDefault="003E31FD" w:rsidP="0062655F">
      <w:pPr>
        <w:numPr>
          <w:ilvl w:val="0"/>
          <w:numId w:val="99"/>
        </w:numPr>
        <w:spacing w:before="120" w:after="120" w:line="240" w:lineRule="auto"/>
        <w:contextualSpacing/>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cu cel mult trei luni pentru proiectele care vizează și investiții, cu plata penalităților prevăzute la art. 9(11) și cu prezentarea de către beneficiar a dovezii demarării execuției investiției;</w:t>
      </w:r>
    </w:p>
    <w:p w14:paraId="3B042364" w14:textId="77777777" w:rsidR="003E31FD" w:rsidRPr="00880A57" w:rsidRDefault="003E31FD" w:rsidP="0062655F">
      <w:pPr>
        <w:numPr>
          <w:ilvl w:val="0"/>
          <w:numId w:val="99"/>
        </w:numPr>
        <w:spacing w:before="120" w:after="120" w:line="240" w:lineRule="auto"/>
        <w:contextualSpacing/>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cu cel mult trei luni pentru proiectele care vizează exclusiv servicii, fără plata de penalități, pe baza unui memoriu justificativ aprobat de AFIR.</w:t>
      </w:r>
    </w:p>
    <w:p w14:paraId="28CE75F1" w14:textId="77777777" w:rsidR="003E31FD" w:rsidRPr="00880A57" w:rsidRDefault="003E31FD" w:rsidP="00880A57">
      <w:pPr>
        <w:spacing w:before="120" w:after="120" w:line="240" w:lineRule="auto"/>
        <w:contextualSpacing/>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Cererea de prelungire a termenului de depunere a primei tranșe de plată se va transmite înainte de împlinirea termenului inițial de depunere.</w:t>
      </w:r>
    </w:p>
    <w:p w14:paraId="52FEB74E" w14:textId="77777777" w:rsidR="008A300A" w:rsidRPr="00880A57" w:rsidRDefault="003E31FD" w:rsidP="00880A57">
      <w:pPr>
        <w:spacing w:before="120" w:after="120" w:line="240" w:lineRule="auto"/>
        <w:jc w:val="both"/>
        <w:rPr>
          <w:rFonts w:asciiTheme="minorHAnsi" w:eastAsia="Times New Roman" w:hAnsiTheme="minorHAnsi" w:cstheme="minorHAnsi"/>
          <w:noProof/>
          <w:sz w:val="24"/>
          <w:szCs w:val="24"/>
          <w:lang w:val="en-US" w:eastAsia="fr-FR"/>
        </w:rPr>
      </w:pPr>
      <w:r w:rsidRPr="00880A57">
        <w:rPr>
          <w:rFonts w:asciiTheme="minorHAnsi" w:hAnsiTheme="minorHAnsi" w:cstheme="minorHAnsi"/>
          <w:sz w:val="24"/>
          <w:szCs w:val="24"/>
          <w:lang w:val="en-US"/>
        </w:rPr>
        <w:lastRenderedPageBreak/>
        <w:t>3(6) În cazul nedepunerii de către beneficiar a cererii pentru prima tranșă de plată în termenul prevăzut la art. 3(5) sau prelungit, după caz, în condițiile menționate la art. 3(5), respectiv art. 9(11), din prezenta Anexă, Autoritatea Contractantă va demara procedura de încetare a Contractului de finanțare</w:t>
      </w:r>
      <w:r w:rsidR="008A300A" w:rsidRPr="00880A57">
        <w:rPr>
          <w:rFonts w:asciiTheme="minorHAnsi" w:hAnsiTheme="minorHAnsi" w:cstheme="minorHAnsi"/>
          <w:sz w:val="24"/>
          <w:szCs w:val="24"/>
        </w:rPr>
        <w:t xml:space="preserve"> și recuperarea avansului dacă acesta a fost acordat</w:t>
      </w:r>
      <w:r w:rsidRPr="00880A57">
        <w:rPr>
          <w:rFonts w:asciiTheme="minorHAnsi" w:eastAsia="Times New Roman" w:hAnsiTheme="minorHAnsi" w:cstheme="minorHAnsi"/>
          <w:noProof/>
          <w:sz w:val="24"/>
          <w:szCs w:val="24"/>
          <w:lang w:val="en-US" w:eastAsia="fr-FR"/>
        </w:rPr>
        <w:t>.</w:t>
      </w:r>
      <w:r w:rsidR="008A300A" w:rsidRPr="00880A57">
        <w:rPr>
          <w:rFonts w:asciiTheme="minorHAnsi" w:eastAsia="Times New Roman" w:hAnsiTheme="minorHAnsi" w:cstheme="minorHAnsi"/>
          <w:noProof/>
          <w:sz w:val="24"/>
          <w:szCs w:val="24"/>
          <w:lang w:val="en-US" w:eastAsia="fr-FR"/>
        </w:rPr>
        <w:t xml:space="preserve"> </w:t>
      </w:r>
    </w:p>
    <w:p w14:paraId="138F6463" w14:textId="5F41E8AD" w:rsidR="003E31FD" w:rsidRPr="00880A57" w:rsidRDefault="008A300A" w:rsidP="00880A57">
      <w:pPr>
        <w:spacing w:before="120" w:after="120" w:line="240" w:lineRule="auto"/>
        <w:jc w:val="both"/>
        <w:rPr>
          <w:rFonts w:asciiTheme="minorHAnsi" w:eastAsia="Times New Roman" w:hAnsiTheme="minorHAnsi" w:cstheme="minorHAnsi"/>
          <w:noProof/>
          <w:sz w:val="24"/>
          <w:szCs w:val="24"/>
          <w:lang w:val="en-US" w:eastAsia="fr-FR"/>
        </w:rPr>
      </w:pPr>
      <w:r w:rsidRPr="00880A57">
        <w:rPr>
          <w:rFonts w:asciiTheme="minorHAnsi" w:eastAsia="Times New Roman" w:hAnsiTheme="minorHAnsi" w:cstheme="minorHAnsi"/>
          <w:noProof/>
          <w:sz w:val="24"/>
          <w:szCs w:val="24"/>
          <w:lang w:val="en-US" w:eastAsia="fr-FR"/>
        </w:rPr>
        <w:t xml:space="preserve">3(7) </w:t>
      </w:r>
      <w:r w:rsidRPr="00880A57">
        <w:rPr>
          <w:rFonts w:asciiTheme="minorHAnsi" w:hAnsiTheme="minorHAnsi" w:cstheme="minorHAnsi"/>
          <w:sz w:val="24"/>
          <w:szCs w:val="24"/>
        </w:rPr>
        <w:t xml:space="preserve">Se consideră în termen cererea de plată și/ sau solicitarea de prelungire care au/ a fost depuse/ depusă cel mai târziu în ultima zi a lunii în care este stabilit a se împlini termenul prevăzut la </w:t>
      </w:r>
      <w:hyperlink r:id="rId26" w:anchor="p-511795649" w:tgtFrame="_blank" w:history="1">
        <w:r w:rsidRPr="00880A57">
          <w:rPr>
            <w:rFonts w:asciiTheme="minorHAnsi" w:hAnsiTheme="minorHAnsi" w:cstheme="minorHAnsi"/>
            <w:sz w:val="24"/>
            <w:szCs w:val="24"/>
          </w:rPr>
          <w:t>alin. (6)</w:t>
        </w:r>
      </w:hyperlink>
      <w:r w:rsidRPr="00880A57">
        <w:rPr>
          <w:rFonts w:asciiTheme="minorHAnsi" w:hAnsiTheme="minorHAnsi" w:cstheme="minorHAnsi"/>
          <w:sz w:val="24"/>
          <w:szCs w:val="24"/>
        </w:rPr>
        <w:t xml:space="preserve"> și (7).</w:t>
      </w:r>
    </w:p>
    <w:p w14:paraId="7F0AE887" w14:textId="57FD6013" w:rsidR="003E31FD" w:rsidRPr="00880A57" w:rsidRDefault="003E31FD" w:rsidP="00880A57">
      <w:pPr>
        <w:spacing w:before="120" w:after="120" w:line="240" w:lineRule="auto"/>
        <w:jc w:val="both"/>
        <w:rPr>
          <w:rFonts w:asciiTheme="minorHAnsi" w:eastAsia="Times New Roman" w:hAnsiTheme="minorHAnsi" w:cstheme="minorHAnsi"/>
          <w:noProof/>
          <w:sz w:val="24"/>
          <w:szCs w:val="24"/>
          <w:lang w:val="en-US" w:eastAsia="fr-FR"/>
        </w:rPr>
      </w:pPr>
      <w:r w:rsidRPr="00880A57">
        <w:rPr>
          <w:rFonts w:asciiTheme="minorHAnsi" w:eastAsia="Times New Roman" w:hAnsiTheme="minorHAnsi" w:cstheme="minorHAnsi"/>
          <w:noProof/>
          <w:sz w:val="24"/>
          <w:szCs w:val="24"/>
          <w:lang w:val="en-US" w:eastAsia="fr-FR"/>
        </w:rPr>
        <w:t>3(</w:t>
      </w:r>
      <w:r w:rsidR="008A300A" w:rsidRPr="00880A57">
        <w:rPr>
          <w:rFonts w:asciiTheme="minorHAnsi" w:eastAsia="Times New Roman" w:hAnsiTheme="minorHAnsi" w:cstheme="minorHAnsi"/>
          <w:noProof/>
          <w:sz w:val="24"/>
          <w:szCs w:val="24"/>
          <w:lang w:val="en-US" w:eastAsia="fr-FR"/>
        </w:rPr>
        <w:t>8</w:t>
      </w:r>
      <w:r w:rsidRPr="00880A57">
        <w:rPr>
          <w:rFonts w:asciiTheme="minorHAnsi" w:eastAsia="Times New Roman" w:hAnsiTheme="minorHAnsi" w:cstheme="minorHAnsi"/>
          <w:noProof/>
          <w:sz w:val="24"/>
          <w:szCs w:val="24"/>
          <w:lang w:val="en-US" w:eastAsia="fr-FR"/>
        </w:rPr>
        <w:t>) Activele corporale și necorporale rezultate din implementarea proiectului cofinanțat din FEADR  vor fi incluse în categoria activelor proprii ale beneficiarului și vor fi utilizate pentru activitatea pentru care a beneficiat de finanțare nerambursabilă pentru minimum 5 ani de la data efectuării ultimei plăți.</w:t>
      </w:r>
    </w:p>
    <w:p w14:paraId="60877695" w14:textId="2E5B9B96" w:rsidR="003E31FD" w:rsidRPr="00880A57" w:rsidRDefault="003E31FD" w:rsidP="00880A57">
      <w:pPr>
        <w:spacing w:before="120" w:after="120" w:line="240" w:lineRule="auto"/>
        <w:jc w:val="both"/>
        <w:rPr>
          <w:rFonts w:asciiTheme="minorHAnsi" w:eastAsia="Times New Roman" w:hAnsiTheme="minorHAnsi" w:cstheme="minorHAnsi"/>
          <w:noProof/>
          <w:sz w:val="24"/>
          <w:szCs w:val="24"/>
          <w:lang w:val="en-US" w:eastAsia="fr-FR"/>
        </w:rPr>
      </w:pPr>
      <w:r w:rsidRPr="00880A57">
        <w:rPr>
          <w:rFonts w:asciiTheme="minorHAnsi" w:eastAsia="Times New Roman" w:hAnsiTheme="minorHAnsi" w:cstheme="minorHAnsi"/>
          <w:noProof/>
          <w:sz w:val="24"/>
          <w:szCs w:val="24"/>
          <w:lang w:val="en-US" w:eastAsia="fr-FR"/>
        </w:rPr>
        <w:t>3(</w:t>
      </w:r>
      <w:r w:rsidR="008A300A" w:rsidRPr="00880A57">
        <w:rPr>
          <w:rFonts w:asciiTheme="minorHAnsi" w:eastAsia="Times New Roman" w:hAnsiTheme="minorHAnsi" w:cstheme="minorHAnsi"/>
          <w:noProof/>
          <w:sz w:val="24"/>
          <w:szCs w:val="24"/>
          <w:lang w:val="en-US" w:eastAsia="fr-FR"/>
        </w:rPr>
        <w:t>9</w:t>
      </w:r>
      <w:r w:rsidRPr="00880A57">
        <w:rPr>
          <w:rFonts w:asciiTheme="minorHAnsi" w:eastAsia="Times New Roman" w:hAnsiTheme="minorHAnsi" w:cstheme="minorHAnsi"/>
          <w:noProof/>
          <w:sz w:val="24"/>
          <w:szCs w:val="24"/>
          <w:lang w:val="en-US" w:eastAsia="fr-FR"/>
        </w:rPr>
        <w:t xml:space="preserve">) Beneficiarul se obligă să respecte Contractul de finanțare, inclusiv anexele acestuia, cu modificările și completările ulterioare. </w:t>
      </w:r>
    </w:p>
    <w:p w14:paraId="17F00001" w14:textId="77777777" w:rsidR="008A300A" w:rsidRPr="00880A57" w:rsidRDefault="008A300A" w:rsidP="00880A57">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bCs/>
          <w:sz w:val="24"/>
          <w:szCs w:val="24"/>
        </w:rPr>
        <w:t>3(10)</w:t>
      </w:r>
      <w:r w:rsidRPr="00880A57">
        <w:rPr>
          <w:rFonts w:asciiTheme="minorHAnsi" w:hAnsiTheme="minorHAnsi" w:cstheme="minorHAnsi"/>
          <w:sz w:val="24"/>
          <w:szCs w:val="24"/>
        </w:rPr>
        <w:t xml:space="preserve"> Autoritatea Contractantă îşi rezervă dreptul să diminueze valoarea prezentului contract de finanțare în condițiile prevăzute la art. 16.</w:t>
      </w:r>
    </w:p>
    <w:p w14:paraId="47DD0F90" w14:textId="77777777" w:rsidR="003E31FD" w:rsidRPr="00880A57" w:rsidRDefault="003E31FD" w:rsidP="00880A57">
      <w:pPr>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b/>
          <w:color w:val="000000"/>
          <w:sz w:val="24"/>
          <w:szCs w:val="24"/>
          <w:lang w:val="en-US"/>
        </w:rPr>
        <w:t>Articolul 4 – Conflict de interese și condiții artificiale</w:t>
      </w:r>
    </w:p>
    <w:p w14:paraId="06AAF490"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Beneficiarul va adopta o asemenea conduită care va evita conflictul de interese, definit conform legislației în vigoare, respectiv OUG nr. 66/2011, cu modificările și completările ulterioare și nu va crea condiții artificiale în scopul obținerii sprijinului financiar, conform prevederilor art. 62 din Regulamentul (UE) nr. 2021/2116.</w:t>
      </w:r>
    </w:p>
    <w:p w14:paraId="6774E558"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În situația în care pe parcursul evaluării proiectului se constată suspiciuni privind crearea unor condiții artificiale în vederea accesării Programului, acestea vor fi semnalate iar beneficiarul va fi monitorizat pe toată durata de implementare a proiectului cu privire la aspectele identificate.</w:t>
      </w:r>
    </w:p>
    <w:p w14:paraId="0A8F412E" w14:textId="5D47D926" w:rsidR="003E31FD" w:rsidRPr="00880A57" w:rsidRDefault="003E31FD" w:rsidP="00880A57">
      <w:pPr>
        <w:spacing w:before="120" w:after="120" w:line="240" w:lineRule="auto"/>
        <w:jc w:val="both"/>
        <w:rPr>
          <w:rFonts w:asciiTheme="minorHAnsi" w:eastAsia="Times New Roman" w:hAnsiTheme="minorHAnsi" w:cstheme="minorHAnsi"/>
          <w:b/>
          <w:bCs/>
          <w:noProof/>
          <w:color w:val="000000"/>
          <w:sz w:val="24"/>
          <w:szCs w:val="24"/>
          <w:lang w:val="en-US"/>
        </w:rPr>
      </w:pPr>
      <w:r w:rsidRPr="00880A57">
        <w:rPr>
          <w:rFonts w:asciiTheme="minorHAnsi" w:eastAsia="Times New Roman" w:hAnsiTheme="minorHAnsi" w:cstheme="minorHAnsi"/>
          <w:b/>
          <w:bCs/>
          <w:noProof/>
          <w:color w:val="000000"/>
          <w:sz w:val="24"/>
          <w:szCs w:val="24"/>
          <w:lang w:val="en-US"/>
        </w:rPr>
        <w:t xml:space="preserve">Articolul 5 – </w:t>
      </w:r>
      <w:r w:rsidRPr="00880A57">
        <w:rPr>
          <w:rFonts w:asciiTheme="minorHAnsi" w:hAnsiTheme="minorHAnsi" w:cstheme="minorHAnsi"/>
          <w:b/>
          <w:bCs/>
          <w:noProof/>
          <w:sz w:val="24"/>
          <w:szCs w:val="24"/>
          <w:lang w:val="en-US" w:eastAsia="ro-RO"/>
        </w:rPr>
        <w:t>Transparență,</w:t>
      </w:r>
      <w:r w:rsidRPr="00880A57">
        <w:rPr>
          <w:rFonts w:asciiTheme="minorHAnsi" w:eastAsia="Times New Roman" w:hAnsiTheme="minorHAnsi" w:cstheme="minorHAnsi"/>
          <w:b/>
          <w:bCs/>
          <w:noProof/>
          <w:color w:val="000000"/>
          <w:sz w:val="24"/>
          <w:szCs w:val="24"/>
          <w:lang w:val="en-US"/>
        </w:rPr>
        <w:t xml:space="preserve"> confidențialitate,</w:t>
      </w:r>
      <w:r w:rsidRPr="00880A57">
        <w:rPr>
          <w:rFonts w:asciiTheme="minorHAnsi" w:hAnsiTheme="minorHAnsi" w:cstheme="minorHAnsi"/>
          <w:b/>
          <w:bCs/>
          <w:noProof/>
          <w:sz w:val="24"/>
          <w:szCs w:val="24"/>
          <w:lang w:val="en-US" w:eastAsia="ro-RO"/>
        </w:rPr>
        <w:t xml:space="preserve"> protecția datelor cu caracter personal și publicarea </w:t>
      </w:r>
      <w:r w:rsidR="008A300A" w:rsidRPr="00880A57">
        <w:rPr>
          <w:rFonts w:asciiTheme="minorHAnsi" w:hAnsiTheme="minorHAnsi" w:cstheme="minorHAnsi"/>
          <w:b/>
          <w:sz w:val="24"/>
          <w:szCs w:val="24"/>
        </w:rPr>
        <w:t>informațiilor referitoare la beneficiari</w:t>
      </w:r>
    </w:p>
    <w:p w14:paraId="34C43DE1"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5(1) Contractul de finanțare, inclusiv anexele sale, precum și informațiile și documentele vizând executarea acestora constituie informații de interes public în condițiile prevederilor Legii nr. 544/2001 privind liberul acces la informațiile de interes public, cu modificările și completările ulterioare, cu respectarea excepțiilor prevăzute de aceasta și a celor stabilite prin prezentul Contract.</w:t>
      </w:r>
    </w:p>
    <w:p w14:paraId="6786B51B"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(2) Următoarele elemente, așa cum rezultă acestea din Contractul de finanțare și anexele acestuia, inclusiv, dacă e cazul, din actele adiționale prin care se aduc modificări contractului sau anexelor sale, nu pot avea caracter confidențial și vor fi postate pe site-ul Autorității Contractante:</w:t>
      </w:r>
    </w:p>
    <w:p w14:paraId="35DEBAE1" w14:textId="4C858EC4" w:rsidR="003E31FD" w:rsidRPr="00880A57" w:rsidRDefault="008A300A" w:rsidP="0062655F">
      <w:pPr>
        <w:numPr>
          <w:ilvl w:val="0"/>
          <w:numId w:val="148"/>
        </w:num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noProof/>
          <w:sz w:val="24"/>
          <w:szCs w:val="24"/>
          <w:lang w:val="en-US" w:eastAsia="ro-RO"/>
        </w:rPr>
        <w:t>d</w:t>
      </w:r>
      <w:r w:rsidR="003E31FD" w:rsidRPr="00880A57">
        <w:rPr>
          <w:rFonts w:asciiTheme="minorHAnsi" w:hAnsiTheme="minorHAnsi" w:cstheme="minorHAnsi"/>
          <w:noProof/>
          <w:sz w:val="24"/>
          <w:szCs w:val="24"/>
          <w:lang w:val="en-US" w:eastAsia="ro-RO"/>
        </w:rPr>
        <w:t>enumirea</w:t>
      </w:r>
      <w:r w:rsidR="003E31FD" w:rsidRPr="00880A57">
        <w:rPr>
          <w:rFonts w:asciiTheme="minorHAnsi" w:hAnsiTheme="minorHAnsi" w:cstheme="minorHAnsi"/>
          <w:sz w:val="24"/>
          <w:szCs w:val="24"/>
          <w:lang w:val="en-US"/>
        </w:rPr>
        <w:t>/codul proiectului și obiectivul specific vizat;</w:t>
      </w:r>
    </w:p>
    <w:p w14:paraId="3CB41D0F" w14:textId="2862813D" w:rsidR="003E31FD" w:rsidRPr="00880A57" w:rsidRDefault="003E31FD" w:rsidP="0062655F">
      <w:pPr>
        <w:pStyle w:val="ListParagraph"/>
        <w:numPr>
          <w:ilvl w:val="0"/>
          <w:numId w:val="148"/>
        </w:num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fondul din care se acordă finanțarea;</w:t>
      </w:r>
    </w:p>
    <w:p w14:paraId="64CBA1B0" w14:textId="6604D35B" w:rsidR="003E31FD" w:rsidRPr="00880A57" w:rsidRDefault="003E31FD" w:rsidP="0062655F">
      <w:pPr>
        <w:pStyle w:val="ListParagraph"/>
        <w:numPr>
          <w:ilvl w:val="0"/>
          <w:numId w:val="148"/>
        </w:num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rPr>
        <w:t>rata de cofinanțare a Uniunii Europene</w:t>
      </w:r>
      <w:r w:rsidRPr="00880A57">
        <w:rPr>
          <w:rFonts w:asciiTheme="minorHAnsi" w:hAnsiTheme="minorHAnsi" w:cstheme="minorHAnsi"/>
          <w:sz w:val="24"/>
          <w:szCs w:val="24"/>
          <w:lang w:val="en-US"/>
        </w:rPr>
        <w:t>;</w:t>
      </w:r>
    </w:p>
    <w:p w14:paraId="7306C396" w14:textId="622D2DDC" w:rsidR="003E31FD" w:rsidRPr="00880A57" w:rsidRDefault="003E31FD" w:rsidP="0062655F">
      <w:pPr>
        <w:pStyle w:val="ListParagraph"/>
        <w:numPr>
          <w:ilvl w:val="0"/>
          <w:numId w:val="148"/>
        </w:numPr>
        <w:spacing w:before="120" w:after="120" w:line="240" w:lineRule="auto"/>
        <w:jc w:val="both"/>
        <w:rPr>
          <w:rFonts w:asciiTheme="minorHAnsi" w:hAnsiTheme="minorHAnsi" w:cstheme="minorHAnsi"/>
          <w:noProof/>
          <w:sz w:val="24"/>
          <w:szCs w:val="24"/>
          <w:lang w:val="en-US" w:eastAsia="ro-RO"/>
        </w:rPr>
      </w:pPr>
      <w:r w:rsidRPr="00880A57">
        <w:rPr>
          <w:rFonts w:asciiTheme="minorHAnsi" w:hAnsiTheme="minorHAnsi" w:cstheme="minorHAnsi"/>
          <w:noProof/>
          <w:sz w:val="24"/>
          <w:szCs w:val="24"/>
          <w:lang w:val="en-US" w:eastAsia="ro-RO"/>
        </w:rPr>
        <w:t>în cazul persoanelor juridice denumirea completă a beneficiarului,</w:t>
      </w:r>
      <w:r w:rsidR="008A300A" w:rsidRPr="00880A57">
        <w:rPr>
          <w:rFonts w:asciiTheme="minorHAnsi" w:hAnsiTheme="minorHAnsi" w:cstheme="minorHAnsi"/>
          <w:sz w:val="24"/>
          <w:szCs w:val="24"/>
        </w:rPr>
        <w:t xml:space="preserve"> și a partenerilor, dacă este cazul,</w:t>
      </w:r>
      <w:r w:rsidRPr="00880A57">
        <w:rPr>
          <w:rFonts w:asciiTheme="minorHAnsi" w:hAnsiTheme="minorHAnsi" w:cstheme="minorHAnsi"/>
          <w:noProof/>
          <w:sz w:val="24"/>
          <w:szCs w:val="24"/>
          <w:lang w:val="en-US" w:eastAsia="ro-RO"/>
        </w:rPr>
        <w:t xml:space="preserve"> numele persoanei fizice reprezentant al beneficiarului</w:t>
      </w:r>
      <w:r w:rsidR="008A300A" w:rsidRPr="00880A57">
        <w:rPr>
          <w:rFonts w:asciiTheme="minorHAnsi" w:hAnsiTheme="minorHAnsi" w:cstheme="minorHAnsi"/>
          <w:sz w:val="24"/>
          <w:szCs w:val="24"/>
        </w:rPr>
        <w:t xml:space="preserve"> și al partenerilor, dacă </w:t>
      </w:r>
      <w:r w:rsidR="008A300A" w:rsidRPr="00880A57">
        <w:rPr>
          <w:rFonts w:asciiTheme="minorHAnsi" w:hAnsiTheme="minorHAnsi" w:cstheme="minorHAnsi"/>
          <w:sz w:val="24"/>
          <w:szCs w:val="24"/>
        </w:rPr>
        <w:lastRenderedPageBreak/>
        <w:t>este cazul,</w:t>
      </w:r>
      <w:r w:rsidRPr="00880A57">
        <w:rPr>
          <w:rFonts w:asciiTheme="minorHAnsi" w:hAnsiTheme="minorHAnsi" w:cstheme="minorHAnsi"/>
          <w:noProof/>
          <w:sz w:val="24"/>
          <w:szCs w:val="24"/>
          <w:lang w:val="en-US" w:eastAsia="ro-RO"/>
        </w:rPr>
        <w:t xml:space="preserve"> și, în cazul achizițiilor publice denumirea contractantului, iar în cazul persoanelor fizice, prenumele și numele;</w:t>
      </w:r>
    </w:p>
    <w:p w14:paraId="658A4BD9" w14:textId="7A454F06" w:rsidR="003E31FD" w:rsidRPr="00880A57" w:rsidRDefault="003E31FD" w:rsidP="0062655F">
      <w:pPr>
        <w:pStyle w:val="ListParagraph"/>
        <w:numPr>
          <w:ilvl w:val="0"/>
          <w:numId w:val="148"/>
        </w:num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codul de înregistrare în scopuri de TVA sau codul de identificare fiscală;</w:t>
      </w:r>
    </w:p>
    <w:p w14:paraId="058CB581" w14:textId="4FF58DEB" w:rsidR="003E31FD" w:rsidRPr="00880A57" w:rsidRDefault="003E31FD" w:rsidP="0062655F">
      <w:pPr>
        <w:pStyle w:val="ListParagraph"/>
        <w:numPr>
          <w:ilvl w:val="0"/>
          <w:numId w:val="148"/>
        </w:num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data de începere şi data preconizată sau efectivă de implementare a proiectului;</w:t>
      </w:r>
    </w:p>
    <w:p w14:paraId="021BB809" w14:textId="61F5CB4A" w:rsidR="003E31FD" w:rsidRPr="00880A57" w:rsidRDefault="003E31FD" w:rsidP="0062655F">
      <w:pPr>
        <w:pStyle w:val="ListParagraph"/>
        <w:numPr>
          <w:ilvl w:val="0"/>
          <w:numId w:val="148"/>
        </w:num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scopul proiectului;</w:t>
      </w:r>
    </w:p>
    <w:p w14:paraId="7C6FDE26" w14:textId="2D84AF46" w:rsidR="003E31FD" w:rsidRPr="00880A57" w:rsidRDefault="003E31FD" w:rsidP="0062655F">
      <w:pPr>
        <w:pStyle w:val="ListParagraph"/>
        <w:numPr>
          <w:ilvl w:val="0"/>
          <w:numId w:val="148"/>
        </w:num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valoarea totală a finanţării nerambursabile acordate şi intensitatea sprijinului exprimate atât ca sumă concretă, cât şi ca procent din totalul cheltuielilor eligibile ale proiectului, precum şi valoarea plăţilor efectuate;</w:t>
      </w:r>
    </w:p>
    <w:p w14:paraId="6AAA5070" w14:textId="5644DEA7" w:rsidR="003E31FD" w:rsidRPr="00880A57" w:rsidRDefault="003E31FD" w:rsidP="0062655F">
      <w:pPr>
        <w:pStyle w:val="ListParagraph"/>
        <w:numPr>
          <w:ilvl w:val="0"/>
          <w:numId w:val="148"/>
        </w:num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locul de implementare a proiectului – localitate, judeţ, regiune şi dacă proiectul include activităţi care se adresează publicului, adresa exactă şi datele de contact pentru spaţiile dedicate acestor activităţi în cadrul proiectului;</w:t>
      </w:r>
    </w:p>
    <w:p w14:paraId="22DCDA8A" w14:textId="5ABD2DA5" w:rsidR="003E31FD" w:rsidRPr="00880A57" w:rsidRDefault="008A300A" w:rsidP="00880A57">
      <w:pPr>
        <w:spacing w:before="120" w:after="120" w:line="240" w:lineRule="auto"/>
        <w:jc w:val="both"/>
        <w:rPr>
          <w:rFonts w:asciiTheme="minorHAnsi" w:hAnsiTheme="minorHAnsi" w:cstheme="minorHAnsi"/>
          <w:noProof/>
          <w:sz w:val="24"/>
          <w:szCs w:val="24"/>
          <w:lang w:val="en-US" w:eastAsia="ro-RO"/>
        </w:rPr>
      </w:pPr>
      <w:r w:rsidRPr="00880A57">
        <w:rPr>
          <w:rFonts w:asciiTheme="minorHAnsi" w:hAnsiTheme="minorHAnsi" w:cstheme="minorHAnsi"/>
          <w:noProof/>
          <w:sz w:val="24"/>
          <w:szCs w:val="24"/>
          <w:lang w:val="en-US" w:eastAsia="ro-RO"/>
        </w:rPr>
        <w:t>Î</w:t>
      </w:r>
      <w:r w:rsidR="003E31FD" w:rsidRPr="00880A57">
        <w:rPr>
          <w:rFonts w:asciiTheme="minorHAnsi" w:hAnsiTheme="minorHAnsi" w:cstheme="minorHAnsi"/>
          <w:noProof/>
          <w:sz w:val="24"/>
          <w:szCs w:val="24"/>
          <w:lang w:val="en-US" w:eastAsia="ro-RO"/>
        </w:rPr>
        <w:t>n cazul apartenenţei la un grup, denumirea societăţii-mamă și al filialelor, inclusiv codurile de înregistrare în scopuri de TVA sau codurile de identificare fiscală.</w:t>
      </w:r>
    </w:p>
    <w:p w14:paraId="0DB8B1A8" w14:textId="77777777" w:rsidR="003E31FD" w:rsidRPr="00880A57" w:rsidRDefault="003E31FD" w:rsidP="00880A57">
      <w:pPr>
        <w:spacing w:before="120" w:after="120" w:line="240" w:lineRule="auto"/>
        <w:jc w:val="both"/>
        <w:rPr>
          <w:rFonts w:asciiTheme="minorHAnsi" w:hAnsiTheme="minorHAnsi" w:cstheme="minorHAnsi"/>
          <w:noProof/>
          <w:sz w:val="24"/>
          <w:szCs w:val="24"/>
          <w:lang w:val="en-US" w:eastAsia="ro-RO"/>
        </w:rPr>
      </w:pPr>
      <w:r w:rsidRPr="00880A57">
        <w:rPr>
          <w:rFonts w:asciiTheme="minorHAnsi" w:hAnsiTheme="minorHAnsi" w:cstheme="minorHAnsi"/>
          <w:noProof/>
          <w:sz w:val="24"/>
          <w:szCs w:val="24"/>
          <w:lang w:val="en-US" w:eastAsia="ro-RO"/>
        </w:rPr>
        <w:t>5(3) Informațiile prevăzute la Art. 5(2) sunt disponibile pe site-ul /portalul Autoritații Contractante timp de doi ani de la data publicării iniţiale a acestora, iar după această dată vor putea fi puse la dispoziția solicitanților, în baza unei cereri.</w:t>
      </w:r>
    </w:p>
    <w:p w14:paraId="5D380802" w14:textId="6E59107E" w:rsidR="008A300A" w:rsidRPr="00880A57" w:rsidRDefault="003E31FD" w:rsidP="00880A57">
      <w:pPr>
        <w:spacing w:before="120" w:after="120" w:line="240" w:lineRule="auto"/>
        <w:jc w:val="both"/>
        <w:rPr>
          <w:rFonts w:asciiTheme="minorHAnsi" w:hAnsiTheme="minorHAnsi" w:cstheme="minorHAnsi"/>
          <w:noProof/>
          <w:sz w:val="24"/>
          <w:szCs w:val="24"/>
          <w:lang w:val="en-US" w:eastAsia="ro-RO"/>
        </w:rPr>
      </w:pPr>
      <w:r w:rsidRPr="00880A57">
        <w:rPr>
          <w:rFonts w:asciiTheme="minorHAnsi" w:hAnsiTheme="minorHAnsi" w:cstheme="minorHAnsi"/>
          <w:noProof/>
          <w:sz w:val="24"/>
          <w:szCs w:val="24"/>
          <w:lang w:val="en-US" w:eastAsia="ro-RO"/>
        </w:rPr>
        <w:t xml:space="preserve">5(4) </w:t>
      </w:r>
      <w:r w:rsidR="008A300A" w:rsidRPr="00880A57">
        <w:rPr>
          <w:rFonts w:asciiTheme="minorHAnsi" w:hAnsiTheme="minorHAnsi" w:cstheme="minorHAnsi"/>
          <w:noProof/>
          <w:sz w:val="24"/>
          <w:szCs w:val="24"/>
          <w:lang w:val="en-US" w:eastAsia="ro-RO"/>
        </w:rPr>
        <w:t xml:space="preserve"> Beneficiarii FEADR au obligația de a furniza informaţiile necesare pentru identificarea lor, inclusiv, dacă este cazul, pentru identificarea grupului din care fac parte, astfel cum este definit la articolul 2 punctul 11 din Directiva 2013/34/UE a Parlamentului European şi a Consiliului  din 26 iunie 2013 privind situaţiile financiare anuale, situaţiile financiare consolidate şi rapoartele conexe ale anumitor tipuri de întreprinderi, de modificare a Directivei 2006/43/CE a Parlamentului European şi a Consiliului şi de abrogare a Directivelor 78/660/CEE şi 83/349/CEE ale Consiliului.</w:t>
      </w:r>
    </w:p>
    <w:p w14:paraId="1556E075" w14:textId="77777777" w:rsidR="008A300A" w:rsidRPr="00880A57" w:rsidRDefault="008A300A" w:rsidP="00880A57">
      <w:pPr>
        <w:spacing w:before="120" w:after="120" w:line="240" w:lineRule="auto"/>
        <w:jc w:val="both"/>
        <w:rPr>
          <w:rFonts w:asciiTheme="minorHAnsi" w:hAnsiTheme="minorHAnsi" w:cstheme="minorHAnsi"/>
          <w:noProof/>
          <w:sz w:val="24"/>
          <w:szCs w:val="24"/>
          <w:lang w:val="en-US" w:eastAsia="ro-RO"/>
        </w:rPr>
      </w:pPr>
      <w:r w:rsidRPr="00880A57">
        <w:rPr>
          <w:rFonts w:asciiTheme="minorHAnsi" w:hAnsiTheme="minorHAnsi" w:cstheme="minorHAnsi"/>
          <w:noProof/>
          <w:sz w:val="24"/>
          <w:szCs w:val="24"/>
          <w:lang w:val="en-US" w:eastAsia="ro-RO"/>
        </w:rPr>
        <w:t>Informațiile pentru identificarea grupului din care fac parte se furnizează și se publică în conformitate cu art. 44 din Regulamentul (UE) de punere în aplicare 2022/128 de stabilire a normelor de aplicare a Regulamentului (UE) 2021/2116 al Parlamentului European şi al Consiliului în ceea ce priveşte agenţiile de plăţi şi alte organisme, gestiunea financiară, verificarea conturilor, controalele, garanţiile şi transparenţa.</w:t>
      </w:r>
    </w:p>
    <w:p w14:paraId="0184457D" w14:textId="5846DD49" w:rsidR="003E31FD" w:rsidRPr="00880A57" w:rsidRDefault="008A300A" w:rsidP="00880A57">
      <w:pPr>
        <w:spacing w:before="120" w:after="120" w:line="240" w:lineRule="auto"/>
        <w:jc w:val="both"/>
        <w:rPr>
          <w:rFonts w:asciiTheme="minorHAnsi" w:hAnsiTheme="minorHAnsi" w:cstheme="minorHAnsi"/>
          <w:noProof/>
          <w:sz w:val="24"/>
          <w:szCs w:val="24"/>
          <w:lang w:val="en-US" w:eastAsia="ro-RO"/>
        </w:rPr>
      </w:pPr>
      <w:r w:rsidRPr="00880A57">
        <w:rPr>
          <w:rFonts w:asciiTheme="minorHAnsi" w:hAnsiTheme="minorHAnsi" w:cstheme="minorHAnsi"/>
          <w:noProof/>
          <w:sz w:val="24"/>
          <w:szCs w:val="24"/>
          <w:lang w:val="en-US" w:eastAsia="ro-RO"/>
        </w:rPr>
        <w:t xml:space="preserve">5(5) </w:t>
      </w:r>
      <w:r w:rsidR="003E31FD" w:rsidRPr="00880A57">
        <w:rPr>
          <w:rFonts w:asciiTheme="minorHAnsi" w:hAnsiTheme="minorHAnsi" w:cstheme="minorHAnsi"/>
          <w:noProof/>
          <w:sz w:val="24"/>
          <w:szCs w:val="24"/>
          <w:lang w:val="en-US" w:eastAsia="ro-RO"/>
        </w:rPr>
        <w:t>Autoritatea Contractantă, beneficiarul și partenerii sunt exonerați de răspunderea pentru dezvăluirea de documente sau informații considerate ca fiind nepublice dacă:</w:t>
      </w:r>
    </w:p>
    <w:p w14:paraId="4A6A7C84" w14:textId="051CA082" w:rsidR="003E31FD" w:rsidRPr="00880A57" w:rsidRDefault="003E31FD" w:rsidP="0062655F">
      <w:pPr>
        <w:pStyle w:val="ListParagraph"/>
        <w:numPr>
          <w:ilvl w:val="0"/>
          <w:numId w:val="149"/>
        </w:numPr>
        <w:spacing w:before="120" w:after="120" w:line="240" w:lineRule="auto"/>
        <w:jc w:val="both"/>
        <w:rPr>
          <w:rFonts w:asciiTheme="minorHAnsi" w:hAnsiTheme="minorHAnsi" w:cstheme="minorHAnsi"/>
          <w:noProof/>
          <w:sz w:val="24"/>
          <w:szCs w:val="24"/>
          <w:lang w:val="en-US" w:eastAsia="ro-RO"/>
        </w:rPr>
      </w:pPr>
      <w:r w:rsidRPr="00880A57">
        <w:rPr>
          <w:rFonts w:asciiTheme="minorHAnsi" w:hAnsiTheme="minorHAnsi" w:cstheme="minorHAnsi"/>
          <w:noProof/>
          <w:sz w:val="24"/>
          <w:szCs w:val="24"/>
          <w:lang w:val="en-US" w:eastAsia="ro-RO"/>
        </w:rPr>
        <w:t>Informația a fost dezvăluită după ce a fost obținut acordul scris al celeilalte părți contractante pentru asemenea dezvăluire, sau</w:t>
      </w:r>
    </w:p>
    <w:p w14:paraId="72379EF4" w14:textId="36790EC2" w:rsidR="003E31FD" w:rsidRPr="00880A57" w:rsidRDefault="003E31FD" w:rsidP="0062655F">
      <w:pPr>
        <w:pStyle w:val="ListParagraph"/>
        <w:numPr>
          <w:ilvl w:val="0"/>
          <w:numId w:val="149"/>
        </w:numPr>
        <w:spacing w:before="120" w:after="120" w:line="240" w:lineRule="auto"/>
        <w:jc w:val="both"/>
        <w:rPr>
          <w:rFonts w:asciiTheme="minorHAnsi" w:hAnsiTheme="minorHAnsi" w:cstheme="minorHAnsi"/>
          <w:noProof/>
          <w:sz w:val="24"/>
          <w:szCs w:val="24"/>
          <w:lang w:val="en-US" w:eastAsia="ro-RO"/>
        </w:rPr>
      </w:pPr>
      <w:r w:rsidRPr="00880A57">
        <w:rPr>
          <w:rFonts w:asciiTheme="minorHAnsi" w:hAnsiTheme="minorHAnsi" w:cstheme="minorHAnsi"/>
          <w:noProof/>
          <w:sz w:val="24"/>
          <w:szCs w:val="24"/>
          <w:lang w:val="en-US" w:eastAsia="ro-RO"/>
        </w:rPr>
        <w:t>Partea a fost obligată în mod legal să dezvăluie informația.</w:t>
      </w:r>
    </w:p>
    <w:p w14:paraId="4E4154B3" w14:textId="2B1E9EC9" w:rsidR="008A300A" w:rsidRPr="00880A57" w:rsidRDefault="003E31FD" w:rsidP="00880A57">
      <w:pPr>
        <w:spacing w:before="120" w:after="120" w:line="240" w:lineRule="auto"/>
        <w:jc w:val="both"/>
        <w:rPr>
          <w:rFonts w:asciiTheme="minorHAnsi" w:hAnsiTheme="minorHAnsi" w:cstheme="minorHAnsi"/>
          <w:noProof/>
          <w:sz w:val="24"/>
          <w:szCs w:val="24"/>
          <w:lang w:val="en-US" w:eastAsia="ro-RO"/>
        </w:rPr>
      </w:pPr>
      <w:r w:rsidRPr="00880A57">
        <w:rPr>
          <w:rFonts w:asciiTheme="minorHAnsi" w:hAnsiTheme="minorHAnsi" w:cstheme="minorHAnsi"/>
          <w:noProof/>
          <w:sz w:val="24"/>
          <w:szCs w:val="24"/>
          <w:lang w:val="en-US" w:eastAsia="ro-RO"/>
        </w:rPr>
        <w:t>5(</w:t>
      </w:r>
      <w:r w:rsidR="008A300A" w:rsidRPr="00880A57">
        <w:rPr>
          <w:rFonts w:asciiTheme="minorHAnsi" w:hAnsiTheme="minorHAnsi" w:cstheme="minorHAnsi"/>
          <w:noProof/>
          <w:sz w:val="24"/>
          <w:szCs w:val="24"/>
          <w:lang w:val="en-US" w:eastAsia="ro-RO"/>
        </w:rPr>
        <w:t>6</w:t>
      </w:r>
      <w:r w:rsidRPr="00880A57">
        <w:rPr>
          <w:rFonts w:asciiTheme="minorHAnsi" w:hAnsiTheme="minorHAnsi" w:cstheme="minorHAnsi"/>
          <w:noProof/>
          <w:sz w:val="24"/>
          <w:szCs w:val="24"/>
          <w:lang w:val="en-US" w:eastAsia="ro-RO"/>
        </w:rPr>
        <w:t xml:space="preserve">) </w:t>
      </w:r>
    </w:p>
    <w:p w14:paraId="5AD9FB7D" w14:textId="5AC30221" w:rsidR="003E31FD" w:rsidRPr="00880A57" w:rsidRDefault="003E31FD" w:rsidP="0062655F">
      <w:pPr>
        <w:pStyle w:val="ListParagraph"/>
        <w:numPr>
          <w:ilvl w:val="0"/>
          <w:numId w:val="150"/>
        </w:numPr>
        <w:spacing w:before="120" w:after="120" w:line="240" w:lineRule="auto"/>
        <w:jc w:val="both"/>
        <w:rPr>
          <w:rFonts w:asciiTheme="minorHAnsi" w:hAnsiTheme="minorHAnsi" w:cstheme="minorHAnsi"/>
          <w:noProof/>
          <w:sz w:val="24"/>
          <w:szCs w:val="24"/>
          <w:lang w:val="en-US" w:eastAsia="ro-RO"/>
        </w:rPr>
      </w:pPr>
      <w:r w:rsidRPr="00880A57">
        <w:rPr>
          <w:rFonts w:asciiTheme="minorHAnsi" w:hAnsiTheme="minorHAnsi" w:cstheme="minorHAnsi"/>
          <w:noProof/>
          <w:sz w:val="24"/>
          <w:szCs w:val="24"/>
          <w:lang w:val="en-US" w:eastAsia="ro-RO"/>
        </w:rPr>
        <w:t xml:space="preserve">Datele cu caracter personal colectate </w:t>
      </w:r>
      <w:r w:rsidR="008A300A" w:rsidRPr="00880A57">
        <w:rPr>
          <w:rFonts w:asciiTheme="minorHAnsi" w:hAnsiTheme="minorHAnsi" w:cstheme="minorHAnsi"/>
          <w:sz w:val="24"/>
          <w:szCs w:val="24"/>
        </w:rPr>
        <w:t xml:space="preserve">prelucrate și stocate/arhivate sau publicate de către AFIR și/sau Ministerul Agriculturii si Dezvoltarii Rurale prin Directia Generala Dezvoltare Rurala – Autoritate de Management pentru PNDR </w:t>
      </w:r>
      <w:r w:rsidRPr="00880A57">
        <w:rPr>
          <w:rFonts w:asciiTheme="minorHAnsi" w:hAnsiTheme="minorHAnsi" w:cstheme="minorHAnsi"/>
          <w:noProof/>
          <w:sz w:val="24"/>
          <w:szCs w:val="24"/>
          <w:lang w:val="en-US" w:eastAsia="ro-RO"/>
        </w:rPr>
        <w:t>în cadrul proiectului sunt folosite în scopul îndeplinirii obiectivelor proiectului, în scop statistic al îndeplinirii obligaţiilor de gestionare, control, audit, monitorizare şi evaluare,  pot fi prelucrate de către organisme naţionale sau ale Uniunii Europene, cu respectarea prevederilor legale în vigoare.</w:t>
      </w:r>
    </w:p>
    <w:p w14:paraId="38E3CBE4" w14:textId="50BE50FF" w:rsidR="008A300A" w:rsidRPr="00880A57" w:rsidRDefault="003E31FD" w:rsidP="0062655F">
      <w:pPr>
        <w:pStyle w:val="ListParagraph"/>
        <w:numPr>
          <w:ilvl w:val="0"/>
          <w:numId w:val="150"/>
        </w:numPr>
        <w:spacing w:before="120" w:after="120" w:line="240" w:lineRule="auto"/>
        <w:jc w:val="both"/>
        <w:rPr>
          <w:rFonts w:asciiTheme="minorHAnsi" w:hAnsiTheme="minorHAnsi" w:cstheme="minorHAnsi"/>
          <w:noProof/>
          <w:sz w:val="24"/>
          <w:szCs w:val="24"/>
          <w:lang w:val="en-US" w:eastAsia="ro-RO"/>
        </w:rPr>
      </w:pPr>
      <w:r w:rsidRPr="00880A57">
        <w:rPr>
          <w:rFonts w:asciiTheme="minorHAnsi" w:hAnsiTheme="minorHAnsi" w:cstheme="minorHAnsi"/>
          <w:noProof/>
          <w:sz w:val="24"/>
          <w:szCs w:val="24"/>
          <w:lang w:val="en-US" w:eastAsia="ro-RO"/>
        </w:rPr>
        <w:lastRenderedPageBreak/>
        <w:t xml:space="preserve">Beneficiarul este </w:t>
      </w:r>
      <w:r w:rsidR="008A300A" w:rsidRPr="00880A57">
        <w:rPr>
          <w:rFonts w:asciiTheme="minorHAnsi" w:hAnsiTheme="minorHAnsi" w:cstheme="minorHAnsi"/>
          <w:noProof/>
          <w:sz w:val="24"/>
          <w:szCs w:val="24"/>
          <w:lang w:val="en-US" w:eastAsia="ro-RO"/>
        </w:rPr>
        <w:t>informat</w:t>
      </w:r>
      <w:r w:rsidRPr="00880A57">
        <w:rPr>
          <w:rFonts w:asciiTheme="minorHAnsi" w:hAnsiTheme="minorHAnsi" w:cstheme="minorHAnsi"/>
          <w:noProof/>
          <w:sz w:val="24"/>
          <w:szCs w:val="24"/>
          <w:lang w:val="en-US" w:eastAsia="ro-RO"/>
        </w:rPr>
        <w:t xml:space="preserve"> ca datele sale cu caracter personal să fie prelucrate în conformitate cu prevederile</w:t>
      </w:r>
      <w:r w:rsidR="008A300A" w:rsidRPr="00880A57">
        <w:rPr>
          <w:rFonts w:asciiTheme="minorHAnsi" w:hAnsiTheme="minorHAnsi" w:cstheme="minorHAnsi"/>
          <w:noProof/>
          <w:sz w:val="24"/>
          <w:szCs w:val="24"/>
          <w:lang w:val="en-US" w:eastAsia="ro-RO"/>
        </w:rPr>
        <w:t>:</w:t>
      </w:r>
    </w:p>
    <w:p w14:paraId="675050E2" w14:textId="30362785" w:rsidR="008A300A" w:rsidRPr="00880A57" w:rsidRDefault="003E31FD" w:rsidP="0062655F">
      <w:pPr>
        <w:pStyle w:val="ListParagraph"/>
        <w:numPr>
          <w:ilvl w:val="0"/>
          <w:numId w:val="151"/>
        </w:numPr>
        <w:spacing w:before="120" w:after="120" w:line="240" w:lineRule="auto"/>
        <w:ind w:left="1418"/>
        <w:jc w:val="both"/>
        <w:rPr>
          <w:rFonts w:asciiTheme="minorHAnsi" w:hAnsiTheme="minorHAnsi" w:cstheme="minorHAnsi"/>
          <w:noProof/>
          <w:sz w:val="24"/>
          <w:szCs w:val="24"/>
          <w:lang w:val="en-US" w:eastAsia="ro-RO"/>
        </w:rPr>
      </w:pPr>
      <w:r w:rsidRPr="00880A57">
        <w:rPr>
          <w:rFonts w:asciiTheme="minorHAnsi" w:hAnsiTheme="minorHAnsi" w:cstheme="minorHAnsi"/>
          <w:noProof/>
          <w:sz w:val="24"/>
          <w:szCs w:val="24"/>
          <w:lang w:val="en-US" w:eastAsia="ro-RO"/>
        </w:rPr>
        <w:t xml:space="preserve">Regulamentului (UE) nr. 679/2016 privind protecția persoanelor fizice în ceea ce privește prelucrarea datelor cu caracter personal și privind libera circulație a acestor date și de abrogare a Directivei 95/46/CE (Regulamentul general privind protecția datelor), precum și ale Regulamentului (UE) 2018/1725 privind protecţia persoanelor fizice în ceea ce priveşte prelucrarea datelor cu caracter personal de către instituţiile, organele, oficiile şi agenţiile Uniunii Europene şi privind libera circulaţie a acestor date şi de abrogare a Regulamentului (CE) nr. 45/2001 şi a Deciziei nr. 1247/2002/CE.  </w:t>
      </w:r>
    </w:p>
    <w:p w14:paraId="01E70AF1" w14:textId="77777777" w:rsidR="008A300A" w:rsidRPr="00880A57" w:rsidRDefault="008A300A" w:rsidP="0062655F">
      <w:pPr>
        <w:pStyle w:val="ListParagraph"/>
        <w:numPr>
          <w:ilvl w:val="0"/>
          <w:numId w:val="151"/>
        </w:numPr>
        <w:spacing w:before="120" w:after="120" w:line="240" w:lineRule="auto"/>
        <w:ind w:left="1418"/>
        <w:jc w:val="both"/>
        <w:rPr>
          <w:rFonts w:asciiTheme="minorHAnsi" w:hAnsiTheme="minorHAnsi" w:cstheme="minorHAnsi"/>
          <w:sz w:val="24"/>
          <w:szCs w:val="24"/>
        </w:rPr>
      </w:pPr>
      <w:r w:rsidRPr="00880A57">
        <w:rPr>
          <w:rFonts w:asciiTheme="minorHAnsi" w:hAnsiTheme="minorHAnsi" w:cstheme="minorHAnsi"/>
          <w:sz w:val="24"/>
          <w:szCs w:val="24"/>
        </w:rPr>
        <w:t>Legii nr. 190/2018 privind masuri de punere in aplicare a Regulamentului (UE) 2016/679 al Parlamentului European si al Consiliului din 27 aprilie 2016 privind protectia persoanelor fizice in ceea ce priveste prelucrarea datelor cu caracter personal si privind libera circulatie a acestor date si de abrogare a Directivei 95/46/CE (Regulamentul general privind protectia datelor);</w:t>
      </w:r>
    </w:p>
    <w:p w14:paraId="29C9F0F5" w14:textId="179B7820" w:rsidR="008A300A" w:rsidRPr="00880A57" w:rsidRDefault="008A300A" w:rsidP="0062655F">
      <w:pPr>
        <w:pStyle w:val="ListParagraph"/>
        <w:numPr>
          <w:ilvl w:val="0"/>
          <w:numId w:val="151"/>
        </w:numPr>
        <w:spacing w:before="120" w:after="120" w:line="240" w:lineRule="auto"/>
        <w:ind w:left="1418"/>
        <w:jc w:val="both"/>
        <w:rPr>
          <w:rFonts w:asciiTheme="minorHAnsi" w:hAnsiTheme="minorHAnsi" w:cstheme="minorHAnsi"/>
          <w:noProof/>
          <w:sz w:val="24"/>
          <w:szCs w:val="24"/>
          <w:lang w:val="en-US" w:eastAsia="ro-RO"/>
        </w:rPr>
      </w:pPr>
      <w:r w:rsidRPr="00880A57">
        <w:rPr>
          <w:rFonts w:asciiTheme="minorHAnsi" w:hAnsiTheme="minorHAnsi" w:cstheme="minorHAnsi"/>
          <w:sz w:val="24"/>
          <w:szCs w:val="24"/>
        </w:rPr>
        <w:t>Legii nr. 506/2004 privind prelucrarea datelor cu caracter personal si protectia vietii private in sectorul comunicatiilor electronice, cu modificarile si completarile ulterioare (de transpunere a Directivei 2002/58/CE a Parlamentului European si a Consiliului privind prelucrarea datelor cu caracter personal si protectia vietii private in sectorul comunicatiilor electronice, publicata in Jurnalul Oficial al Comunitatilor Europene nr. L 201 din 31 iulie 2002.</w:t>
      </w:r>
    </w:p>
    <w:p w14:paraId="2E6D5990" w14:textId="06B1DA4A" w:rsidR="003E31FD" w:rsidRPr="00880A57" w:rsidRDefault="003E31FD" w:rsidP="0062655F">
      <w:pPr>
        <w:pStyle w:val="ListParagraph"/>
        <w:numPr>
          <w:ilvl w:val="0"/>
          <w:numId w:val="150"/>
        </w:numPr>
        <w:spacing w:before="120" w:after="120" w:line="240" w:lineRule="auto"/>
        <w:jc w:val="both"/>
        <w:rPr>
          <w:rFonts w:asciiTheme="minorHAnsi" w:hAnsiTheme="minorHAnsi" w:cstheme="minorHAnsi"/>
          <w:noProof/>
          <w:sz w:val="24"/>
          <w:szCs w:val="24"/>
          <w:lang w:val="en-US" w:eastAsia="ro-RO"/>
        </w:rPr>
      </w:pPr>
      <w:r w:rsidRPr="00880A57">
        <w:rPr>
          <w:rFonts w:asciiTheme="minorHAnsi" w:hAnsiTheme="minorHAnsi" w:cstheme="minorHAnsi"/>
          <w:noProof/>
          <w:sz w:val="24"/>
          <w:szCs w:val="24"/>
          <w:lang w:val="en-US" w:eastAsia="ro-RO"/>
        </w:rPr>
        <w:t xml:space="preserve">Datele cu caracter personal ale grupului țintă și, după caz, ale beneficiarilor finali ai proiectului nu pot fi prelucrate </w:t>
      </w:r>
      <w:r w:rsidR="005526D1" w:rsidRPr="00880A57">
        <w:rPr>
          <w:rFonts w:asciiTheme="minorHAnsi" w:hAnsiTheme="minorHAnsi" w:cstheme="minorHAnsi"/>
          <w:sz w:val="24"/>
          <w:szCs w:val="24"/>
        </w:rPr>
        <w:t>de beneficiar conform legii. Beneficiarul se obligă să informeze beneficiarii finali/grupul țintă privind prelucrarea datelor personale de către MADR/AFIR în vederea executării contractului de finanțare</w:t>
      </w:r>
      <w:r w:rsidRPr="00880A57">
        <w:rPr>
          <w:rFonts w:asciiTheme="minorHAnsi" w:hAnsiTheme="minorHAnsi" w:cstheme="minorHAnsi"/>
          <w:noProof/>
          <w:sz w:val="24"/>
          <w:szCs w:val="24"/>
          <w:lang w:val="en-US" w:eastAsia="ro-RO"/>
        </w:rPr>
        <w:t>.</w:t>
      </w:r>
    </w:p>
    <w:p w14:paraId="23D83620" w14:textId="4FBB7D6B"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5(</w:t>
      </w:r>
      <w:r w:rsidR="006E6F14">
        <w:rPr>
          <w:rFonts w:asciiTheme="minorHAnsi" w:hAnsiTheme="minorHAnsi" w:cstheme="minorHAnsi"/>
          <w:sz w:val="24"/>
          <w:szCs w:val="24"/>
          <w:lang w:val="en-US"/>
        </w:rPr>
        <w:t>7</w:t>
      </w:r>
      <w:r w:rsidRPr="00880A57">
        <w:rPr>
          <w:rFonts w:asciiTheme="minorHAnsi" w:hAnsiTheme="minorHAnsi" w:cstheme="minorHAnsi"/>
          <w:sz w:val="24"/>
          <w:szCs w:val="24"/>
          <w:lang w:val="en-US"/>
        </w:rPr>
        <w:t>) Beneficiarul este de acord ca Autoritatea Contractantă să transmită informații legate de proiect către instituția financiară bancară/nebancară care asigură co-finanțarea proiectului său de investiții/instituția financiară la care beneficiarul are deschis creditul de cofinanțare/contractul de credit, la solicitarea acesteia, în scopul ducerii la îndeplinire a obiectivelor Contractului de finanțare.</w:t>
      </w:r>
    </w:p>
    <w:p w14:paraId="38A1268B" w14:textId="77777777" w:rsidR="003E31FD" w:rsidRPr="00880A57" w:rsidRDefault="003E31FD" w:rsidP="00880A57">
      <w:pPr>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b/>
          <w:color w:val="000000"/>
          <w:sz w:val="24"/>
          <w:szCs w:val="24"/>
          <w:lang w:val="en-US"/>
        </w:rPr>
        <w:t>Articolul 6 – Publicitate</w:t>
      </w:r>
    </w:p>
    <w:p w14:paraId="19506FD3"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6(1) Autoritatea Contractantă cere ca, prin orice notă sau publicare făcută de beneficiar privind obiectivele prevăzute în Contractul de finanțare, incluzând o conferință sau un seminar, să specifice că a primit fonduri de la Uniunea Europeană. Beneficiarul trebuie să facă referiri la contribuția financiară a Comunității Europene în informația oferită și în orice relație cu mass-media.</w:t>
      </w:r>
    </w:p>
    <w:p w14:paraId="3DDEB683" w14:textId="77777777" w:rsidR="003E31FD" w:rsidRPr="00880A57" w:rsidRDefault="003E31FD" w:rsidP="00880A57">
      <w:pPr>
        <w:autoSpaceDE w:val="0"/>
        <w:autoSpaceDN w:val="0"/>
        <w:adjustRightInd w:val="0"/>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6(2) Toate materialele publicitare vor fi realizate de către beneficiar în conformitate cu prevederile Anexei II – „Materiale și activități de informare de tip publicitar” la prezentul Contract.</w:t>
      </w:r>
    </w:p>
    <w:p w14:paraId="240C96A9" w14:textId="77777777" w:rsidR="003E31FD" w:rsidRPr="00880A57" w:rsidRDefault="003E31FD" w:rsidP="00880A57">
      <w:pPr>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b/>
          <w:color w:val="000000"/>
          <w:sz w:val="24"/>
          <w:szCs w:val="24"/>
          <w:lang w:val="en-US"/>
        </w:rPr>
        <w:t>Articolul 7 – Dreptul de proprietate/utilizare a rezultatelor și echipamentelor</w:t>
      </w:r>
    </w:p>
    <w:p w14:paraId="11FC876C"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lastRenderedPageBreak/>
        <w:t>7(1) Drepturile de proprietate industrială și intelectuală rezultate din aplicarea proiectului, sunt drepturi exclusive ale beneficiarului, beneficiarul fiind singurul răspunzător pentru drepturile de proprietate industrială sau intelectuală revendicate de terțe persoane.</w:t>
      </w:r>
    </w:p>
    <w:p w14:paraId="2E0DB747" w14:textId="1A915412" w:rsidR="003E31FD"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7(2) Prin derogare de la prevederile primului paragraf, beneficiarul poate acorda Autorității Contractante dreptul de a utiliza în mod liber așa cum crede de cuviință, toate documentele care derivă din</w:t>
      </w:r>
      <w:r w:rsidR="00880A57" w:rsidRPr="00880A57">
        <w:rPr>
          <w:rFonts w:asciiTheme="minorHAnsi" w:hAnsiTheme="minorHAnsi" w:cstheme="minorHAnsi"/>
          <w:color w:val="000000"/>
          <w:sz w:val="24"/>
          <w:szCs w:val="24"/>
          <w:lang w:val="en-US"/>
        </w:rPr>
        <w:t xml:space="preserve"> Proiect, în orice formă a lor.</w:t>
      </w:r>
    </w:p>
    <w:p w14:paraId="532DBBA2" w14:textId="77777777" w:rsidR="00CF03DE" w:rsidRPr="00E24179" w:rsidRDefault="00CF03DE" w:rsidP="00E24179">
      <w:pPr>
        <w:spacing w:before="120" w:after="120" w:line="240" w:lineRule="auto"/>
        <w:jc w:val="both"/>
        <w:rPr>
          <w:rFonts w:asciiTheme="minorHAnsi" w:hAnsiTheme="minorHAnsi" w:cstheme="minorHAnsi"/>
          <w:color w:val="000000"/>
          <w:sz w:val="24"/>
          <w:szCs w:val="24"/>
          <w:lang w:val="en-US"/>
        </w:rPr>
      </w:pPr>
      <w:r w:rsidRPr="00E24179">
        <w:rPr>
          <w:rFonts w:asciiTheme="minorHAnsi" w:hAnsiTheme="minorHAnsi" w:cstheme="minorHAnsi"/>
          <w:color w:val="000000"/>
          <w:sz w:val="24"/>
          <w:szCs w:val="24"/>
          <w:lang w:val="en-US"/>
        </w:rPr>
        <w:t>7(3)</w:t>
      </w:r>
      <w:r w:rsidRPr="00E24179">
        <w:rPr>
          <w:rFonts w:asciiTheme="minorHAnsi" w:hAnsiTheme="minorHAnsi" w:cstheme="minorHAnsi"/>
          <w:color w:val="000000"/>
          <w:sz w:val="24"/>
          <w:szCs w:val="24"/>
          <w:lang w:val="en-US"/>
        </w:rPr>
        <w:tab/>
        <w:t>Beneficiarul se obligă să despăgubească Autoritatea Contractantă împotriva oricăror:</w:t>
      </w:r>
    </w:p>
    <w:p w14:paraId="1C842353" w14:textId="77777777" w:rsidR="00CF03DE" w:rsidRPr="00E24179" w:rsidRDefault="00CF03DE" w:rsidP="00E24179">
      <w:pPr>
        <w:spacing w:before="120" w:after="120" w:line="240" w:lineRule="auto"/>
        <w:jc w:val="both"/>
        <w:rPr>
          <w:rFonts w:asciiTheme="minorHAnsi" w:hAnsiTheme="minorHAnsi" w:cstheme="minorHAnsi"/>
          <w:color w:val="000000"/>
          <w:sz w:val="24"/>
          <w:szCs w:val="24"/>
          <w:lang w:val="en-US"/>
        </w:rPr>
      </w:pPr>
      <w:r w:rsidRPr="00E24179">
        <w:rPr>
          <w:rFonts w:asciiTheme="minorHAnsi" w:hAnsiTheme="minorHAnsi" w:cstheme="minorHAnsi"/>
          <w:color w:val="000000"/>
          <w:sz w:val="24"/>
          <w:szCs w:val="24"/>
          <w:lang w:val="en-US"/>
        </w:rPr>
        <w:t>i.</w:t>
      </w:r>
      <w:r w:rsidRPr="00E24179">
        <w:rPr>
          <w:rFonts w:asciiTheme="minorHAnsi" w:hAnsiTheme="minorHAnsi" w:cstheme="minorHAnsi"/>
          <w:color w:val="000000"/>
          <w:sz w:val="24"/>
          <w:szCs w:val="24"/>
          <w:lang w:val="en-US"/>
        </w:rPr>
        <w:tab/>
        <w:t xml:space="preserve">reclamații și acțiuni în justiție, ce rezultă din încălcarea unor drepturi de proprietate intelectuală (brevete, nume, mărci înregistrate etc.), legate de materialele, studiile etc., folosite pentru sau în legătură cu serviciile achiziționate; </w:t>
      </w:r>
    </w:p>
    <w:p w14:paraId="144BE918" w14:textId="77777777" w:rsidR="00CF03DE" w:rsidRPr="00E24179" w:rsidRDefault="00CF03DE" w:rsidP="00E24179">
      <w:pPr>
        <w:spacing w:before="120" w:after="120" w:line="240" w:lineRule="auto"/>
        <w:jc w:val="both"/>
        <w:rPr>
          <w:rFonts w:asciiTheme="minorHAnsi" w:hAnsiTheme="minorHAnsi" w:cstheme="minorHAnsi"/>
          <w:color w:val="000000"/>
          <w:sz w:val="24"/>
          <w:szCs w:val="24"/>
          <w:lang w:val="en-US"/>
        </w:rPr>
      </w:pPr>
      <w:r w:rsidRPr="00E24179">
        <w:rPr>
          <w:rFonts w:asciiTheme="minorHAnsi" w:hAnsiTheme="minorHAnsi" w:cstheme="minorHAnsi"/>
          <w:color w:val="000000"/>
          <w:sz w:val="24"/>
          <w:szCs w:val="24"/>
          <w:lang w:val="en-US"/>
        </w:rPr>
        <w:t>ii.</w:t>
      </w:r>
      <w:r w:rsidRPr="00E24179">
        <w:rPr>
          <w:rFonts w:asciiTheme="minorHAnsi" w:hAnsiTheme="minorHAnsi" w:cstheme="minorHAnsi"/>
          <w:color w:val="000000"/>
          <w:sz w:val="24"/>
          <w:szCs w:val="24"/>
          <w:lang w:val="en-US"/>
        </w:rPr>
        <w:tab/>
        <w:t>daune-interese, costuri, taxe și cheltuieli de orice natură, aferente, cu excepția situației în care o astfel de încălcare rezultă din respectarea Ghidului de implementare aferent intervenției DR36, întocmit de către Autoritatea Contractantă.</w:t>
      </w:r>
    </w:p>
    <w:p w14:paraId="3F39EB33" w14:textId="77777777" w:rsidR="00CF03DE" w:rsidRPr="00E24179" w:rsidRDefault="00CF03DE" w:rsidP="00CF03DE">
      <w:pPr>
        <w:spacing w:before="240" w:after="0" w:line="240" w:lineRule="auto"/>
        <w:jc w:val="both"/>
        <w:rPr>
          <w:rFonts w:asciiTheme="minorHAnsi" w:eastAsia="Times New Roman" w:hAnsiTheme="minorHAnsi" w:cstheme="minorHAnsi"/>
          <w:b/>
          <w:noProof/>
          <w:color w:val="000000"/>
          <w:sz w:val="24"/>
          <w:szCs w:val="24"/>
          <w:lang w:val="en-US"/>
        </w:rPr>
      </w:pPr>
      <w:r w:rsidRPr="00E24179">
        <w:rPr>
          <w:rFonts w:asciiTheme="minorHAnsi" w:eastAsia="Times New Roman" w:hAnsiTheme="minorHAnsi" w:cstheme="minorHAnsi"/>
          <w:b/>
          <w:noProof/>
          <w:color w:val="000000"/>
          <w:sz w:val="24"/>
          <w:szCs w:val="24"/>
          <w:lang w:val="en-US"/>
        </w:rPr>
        <w:t>Articolul 8 – Monitorizarea și evaluarea obiectivelor pe durata de valabilitate a Contractului de finanțare</w:t>
      </w:r>
    </w:p>
    <w:p w14:paraId="5F3CDC16" w14:textId="212C5D1C"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8(</w:t>
      </w:r>
      <w:r w:rsidR="00880A57" w:rsidRPr="00880A57">
        <w:rPr>
          <w:rFonts w:asciiTheme="minorHAnsi" w:hAnsiTheme="minorHAnsi" w:cstheme="minorHAnsi"/>
          <w:color w:val="000000"/>
          <w:sz w:val="24"/>
          <w:szCs w:val="24"/>
          <w:lang w:val="en-US"/>
        </w:rPr>
        <w:t>1</w:t>
      </w:r>
      <w:r w:rsidRPr="00880A57">
        <w:rPr>
          <w:rFonts w:asciiTheme="minorHAnsi" w:hAnsiTheme="minorHAnsi" w:cstheme="minorHAnsi"/>
          <w:color w:val="000000"/>
          <w:sz w:val="24"/>
          <w:szCs w:val="24"/>
          <w:lang w:val="en-US"/>
        </w:rPr>
        <w:t>)</w:t>
      </w:r>
      <w:r w:rsidRPr="00880A57">
        <w:rPr>
          <w:rFonts w:asciiTheme="minorHAnsi" w:hAnsiTheme="minorHAnsi" w:cstheme="minorHAnsi"/>
          <w:sz w:val="24"/>
          <w:szCs w:val="24"/>
          <w:lang w:val="en-US"/>
        </w:rPr>
        <w:t xml:space="preserve"> </w:t>
      </w:r>
      <w:r w:rsidRPr="00880A57">
        <w:rPr>
          <w:rFonts w:asciiTheme="minorHAnsi" w:hAnsiTheme="minorHAnsi" w:cstheme="minorHAnsi"/>
          <w:color w:val="000000"/>
          <w:sz w:val="24"/>
          <w:szCs w:val="24"/>
          <w:lang w:val="en-US"/>
        </w:rPr>
        <w:t>Pe toata durata de execuție și de monitorizare a contractului beneficiarul asigură accesul la locul de implementare a proiectelor, însoțește echipele de control și pune la dispoziția acestora, în timp util, toate informațiile și documentele necesare solicitate, potrivit prevederilor procedurale specifice de control, corespunzătoare fiecărei instituții responsabile, cu respectarea prevederilor legale în vigoare.</w:t>
      </w:r>
    </w:p>
    <w:p w14:paraId="3CD418CD" w14:textId="09B5645B"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8(</w:t>
      </w:r>
      <w:r w:rsidR="00880A57" w:rsidRPr="00880A57">
        <w:rPr>
          <w:rFonts w:asciiTheme="minorHAnsi" w:hAnsiTheme="minorHAnsi" w:cstheme="minorHAnsi"/>
          <w:color w:val="000000"/>
          <w:sz w:val="24"/>
          <w:szCs w:val="24"/>
          <w:lang w:val="en-US"/>
        </w:rPr>
        <w:t>2</w:t>
      </w:r>
      <w:r w:rsidRPr="00880A57">
        <w:rPr>
          <w:rFonts w:asciiTheme="minorHAnsi" w:hAnsiTheme="minorHAnsi" w:cstheme="minorHAnsi"/>
          <w:color w:val="000000"/>
          <w:sz w:val="24"/>
          <w:szCs w:val="24"/>
          <w:lang w:val="en-US"/>
        </w:rPr>
        <w:t>) Rezultatul oricărei evaluări va fi pus la dispoziția părților contractante.</w:t>
      </w:r>
    </w:p>
    <w:p w14:paraId="2FC83E06" w14:textId="5AD355D5"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8(</w:t>
      </w:r>
      <w:r w:rsidR="00880A57" w:rsidRPr="00880A57">
        <w:rPr>
          <w:rFonts w:asciiTheme="minorHAnsi" w:hAnsiTheme="minorHAnsi" w:cstheme="minorHAnsi"/>
          <w:color w:val="000000"/>
          <w:sz w:val="24"/>
          <w:szCs w:val="24"/>
          <w:lang w:val="en-US"/>
        </w:rPr>
        <w:t>3</w:t>
      </w:r>
      <w:r w:rsidRPr="00880A57">
        <w:rPr>
          <w:rFonts w:asciiTheme="minorHAnsi" w:hAnsiTheme="minorHAnsi" w:cstheme="minorHAnsi"/>
          <w:color w:val="000000"/>
          <w:sz w:val="24"/>
          <w:szCs w:val="24"/>
          <w:lang w:val="en-US"/>
        </w:rPr>
        <w:t>) Dacă pe parcursul perioadei de valabilitate a contractului se constată următoarele situații:</w:t>
      </w:r>
    </w:p>
    <w:p w14:paraId="300045F2" w14:textId="77777777" w:rsidR="003E31FD" w:rsidRPr="00880A57" w:rsidRDefault="003E31FD" w:rsidP="0062655F">
      <w:pPr>
        <w:numPr>
          <w:ilvl w:val="0"/>
          <w:numId w:val="100"/>
        </w:numPr>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obiectivele finanțate nu sunt utilizate conform scopului rezultat din Cererea de finanțare sau sunt închiriate, date în folosința unei terțe persoane;</w:t>
      </w:r>
    </w:p>
    <w:p w14:paraId="15881F9F" w14:textId="77777777" w:rsidR="003E31FD" w:rsidRPr="00880A57" w:rsidRDefault="003E31FD" w:rsidP="0062655F">
      <w:pPr>
        <w:numPr>
          <w:ilvl w:val="0"/>
          <w:numId w:val="100"/>
        </w:numPr>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proiectului i se aduc modificări substanțiale;</w:t>
      </w:r>
    </w:p>
    <w:p w14:paraId="2231CDE9" w14:textId="77777777" w:rsidR="003E31FD" w:rsidRPr="00880A57" w:rsidRDefault="003E31FD" w:rsidP="0062655F">
      <w:pPr>
        <w:numPr>
          <w:ilvl w:val="0"/>
          <w:numId w:val="100"/>
        </w:numPr>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nerespectarea obligațiilor statuate prin acest contract sau a angajamentelor asumate prin Cererea de Finanțare;</w:t>
      </w:r>
    </w:p>
    <w:p w14:paraId="6BB5317E"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Autoritatea Contractantă va soma cu termen beneficiarul să remedieze deficiențele identificate. Beneficiarul are obligația de a realiza, la termenele specificate, remedierea deficiențelor identificate, implementarea recomandărilor rezultate în urma misiunilor de control ale Autorității Contractante și/sau CE.</w:t>
      </w:r>
    </w:p>
    <w:p w14:paraId="2138A46A"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În cazul în care deficiențele nu sunt remediate în termenul acordat sau beneficiarul nu procedează la demararea operațiunilor de remediere în maximum 30 de zile calendaristice de la somare, Autoritatea Contractantă va proceda la recuperarea integrală a contravalorii ajutorului financiar public nerambursabil plătit.</w:t>
      </w:r>
    </w:p>
    <w:p w14:paraId="150830E1" w14:textId="6986D82E"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8(</w:t>
      </w:r>
      <w:r w:rsidR="00880A57" w:rsidRPr="00880A57">
        <w:rPr>
          <w:rFonts w:asciiTheme="minorHAnsi" w:hAnsiTheme="minorHAnsi" w:cstheme="minorHAnsi"/>
          <w:color w:val="000000"/>
          <w:sz w:val="24"/>
          <w:szCs w:val="24"/>
          <w:lang w:val="en-US"/>
        </w:rPr>
        <w:t>4</w:t>
      </w:r>
      <w:r w:rsidRPr="00880A57">
        <w:rPr>
          <w:rFonts w:asciiTheme="minorHAnsi" w:hAnsiTheme="minorHAnsi" w:cstheme="minorHAnsi"/>
          <w:color w:val="000000"/>
          <w:sz w:val="24"/>
          <w:szCs w:val="24"/>
          <w:lang w:val="en-US"/>
        </w:rPr>
        <w:t>) În cazul în care, pe parcursul perioadei de valabilitate a Contractului se constată că obiectivele/componentele investiției pentru care s-a acordat sprijinul financiar nerambursabil au fost înstrăinate (prin orice tip de act juridic care produce efectul transmiterii proprietății sau a oricăruia dintre atributele acesteia), contravaloarea ajutorului financiar public nerambursabil va fi recuperată integral.</w:t>
      </w:r>
    </w:p>
    <w:p w14:paraId="7647EE51" w14:textId="610E4A3A"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lastRenderedPageBreak/>
        <w:t>8(</w:t>
      </w:r>
      <w:r w:rsidR="00880A57" w:rsidRPr="00880A57">
        <w:rPr>
          <w:rFonts w:asciiTheme="minorHAnsi" w:hAnsiTheme="minorHAnsi" w:cstheme="minorHAnsi"/>
          <w:color w:val="000000"/>
          <w:sz w:val="24"/>
          <w:szCs w:val="24"/>
          <w:lang w:val="en-US"/>
        </w:rPr>
        <w:t>5</w:t>
      </w:r>
      <w:r w:rsidRPr="00880A57">
        <w:rPr>
          <w:rFonts w:asciiTheme="minorHAnsi" w:hAnsiTheme="minorHAnsi" w:cstheme="minorHAnsi"/>
          <w:color w:val="000000"/>
          <w:sz w:val="24"/>
          <w:szCs w:val="24"/>
          <w:lang w:val="en-US"/>
        </w:rPr>
        <w:t xml:space="preserve">) În cazul în care, pe parcursul perioadei de valabilitate a Contractului, se constată că Beneficiarul nu mai respectă condițiile de implementare sau nu mai sunt îndeplinite obiectivele proiectului, Autoritatea Contractantă va proceda după caz (în funcție de gradul de afectare, gravitatea faptelor, etc): </w:t>
      </w:r>
    </w:p>
    <w:p w14:paraId="408E9DAD" w14:textId="77777777" w:rsidR="003E31FD" w:rsidRPr="00880A57" w:rsidRDefault="003E31FD" w:rsidP="0062655F">
      <w:pPr>
        <w:numPr>
          <w:ilvl w:val="0"/>
          <w:numId w:val="101"/>
        </w:numPr>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fie la recuperarea integrală a ajutorului financiar nerambursabil plătit și încetarea contractului de finanțare; </w:t>
      </w:r>
    </w:p>
    <w:p w14:paraId="3A43C041" w14:textId="77777777" w:rsidR="003E31FD" w:rsidRPr="00880A57" w:rsidRDefault="003E31FD" w:rsidP="0062655F">
      <w:pPr>
        <w:numPr>
          <w:ilvl w:val="0"/>
          <w:numId w:val="101"/>
        </w:numPr>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fie la recuperarea parțială, aferent componentei/componentelor sau acțiunii/acțiunilor afectate de neregulă, care nu mai îndeplinesc condițiile menționate, nefiind influențată integral eligibilitatea generală a proiectului, respectiv utilitatea în considerarea căreia s-a acordat ajutorul financiar nerambursabil.</w:t>
      </w:r>
    </w:p>
    <w:p w14:paraId="54333F40" w14:textId="274E35A6"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8(</w:t>
      </w:r>
      <w:r w:rsidR="00880A57" w:rsidRPr="00880A57">
        <w:rPr>
          <w:rFonts w:asciiTheme="minorHAnsi" w:hAnsiTheme="minorHAnsi" w:cstheme="minorHAnsi"/>
          <w:color w:val="000000"/>
          <w:sz w:val="24"/>
          <w:szCs w:val="24"/>
          <w:lang w:val="en-US"/>
        </w:rPr>
        <w:t>6</w:t>
      </w:r>
      <w:r w:rsidRPr="00880A57">
        <w:rPr>
          <w:rFonts w:asciiTheme="minorHAnsi" w:hAnsiTheme="minorHAnsi" w:cstheme="minorHAnsi"/>
          <w:color w:val="000000"/>
          <w:sz w:val="24"/>
          <w:szCs w:val="24"/>
          <w:lang w:val="en-US"/>
        </w:rPr>
        <w:t>) Beneficiarul are responsabilitatea ca pe întreaga perioadă de valabilitate a Contractului să mențină în funcțiune investiția realizată și să demonstreze utilitatea acesteia conform descrierilor formulate și a angajamentelor asumate prin Cererea de finanțare.</w:t>
      </w:r>
    </w:p>
    <w:p w14:paraId="4D0E5896" w14:textId="4F7FFB9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8(</w:t>
      </w:r>
      <w:r w:rsidR="00880A57" w:rsidRPr="00880A57">
        <w:rPr>
          <w:rFonts w:asciiTheme="minorHAnsi" w:hAnsiTheme="minorHAnsi" w:cstheme="minorHAnsi"/>
          <w:color w:val="000000"/>
          <w:sz w:val="24"/>
          <w:szCs w:val="24"/>
          <w:lang w:val="en-US"/>
        </w:rPr>
        <w:t>7</w:t>
      </w:r>
      <w:r w:rsidRPr="00880A57">
        <w:rPr>
          <w:rFonts w:asciiTheme="minorHAnsi" w:hAnsiTheme="minorHAnsi" w:cstheme="minorHAnsi"/>
          <w:color w:val="000000"/>
          <w:sz w:val="24"/>
          <w:szCs w:val="24"/>
          <w:lang w:val="en-US"/>
        </w:rPr>
        <w:t xml:space="preserve">) Sprijinul acordat va fi recuperat dacă obiectivele finanțate nu sunt utilizate/folosite conform scopului destinat din obiectivul Cererii de finanțare, dacă se modifică substanțial proiectul sau în cazul în care acestea își modifică destinația în perioada de valabilitate a prezentului Contract de finanțare. </w:t>
      </w:r>
    </w:p>
    <w:p w14:paraId="3A694045" w14:textId="2B72A012"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8(</w:t>
      </w:r>
      <w:r w:rsidR="00880A57" w:rsidRPr="00880A57">
        <w:rPr>
          <w:rFonts w:asciiTheme="minorHAnsi" w:hAnsiTheme="minorHAnsi" w:cstheme="minorHAnsi"/>
          <w:color w:val="000000"/>
          <w:sz w:val="24"/>
          <w:szCs w:val="24"/>
          <w:lang w:val="en-US"/>
        </w:rPr>
        <w:t>8</w:t>
      </w:r>
      <w:r w:rsidRPr="00880A57">
        <w:rPr>
          <w:rFonts w:asciiTheme="minorHAnsi" w:hAnsiTheme="minorHAnsi" w:cstheme="minorHAnsi"/>
          <w:color w:val="000000"/>
          <w:sz w:val="24"/>
          <w:szCs w:val="24"/>
          <w:lang w:val="en-US"/>
        </w:rPr>
        <w:t>) Dreptul de a stabili creanța bugetară  se prescrie în termen de 5 ani de la data de 1 ianuarie a anului următor datei de închidere a programului, comunicată oficial de către Comisia Europeană prin emiterea declarației finale de închidere, cu excepția cazului în care normele europene prevăd un termen mai mare.</w:t>
      </w:r>
    </w:p>
    <w:p w14:paraId="36A94C37" w14:textId="77777777" w:rsidR="00880A57" w:rsidRPr="00880A57" w:rsidRDefault="00880A57" w:rsidP="00880A57">
      <w:pPr>
        <w:spacing w:before="120" w:after="120" w:line="240" w:lineRule="auto"/>
        <w:jc w:val="both"/>
        <w:rPr>
          <w:rFonts w:asciiTheme="minorHAnsi" w:hAnsiTheme="minorHAnsi" w:cstheme="minorHAnsi"/>
          <w:b/>
          <w:color w:val="000000"/>
          <w:sz w:val="24"/>
          <w:szCs w:val="24"/>
          <w:lang w:val="en-US"/>
        </w:rPr>
      </w:pPr>
    </w:p>
    <w:p w14:paraId="72D35F5F" w14:textId="571408FA" w:rsidR="003E31FD" w:rsidRPr="00880A57" w:rsidRDefault="003E31FD" w:rsidP="00880A57">
      <w:pPr>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b/>
          <w:color w:val="000000"/>
          <w:sz w:val="24"/>
          <w:szCs w:val="24"/>
          <w:lang w:val="en-US"/>
        </w:rPr>
        <w:t>Articolul 9 – Modificarea Contractului de finanțare</w:t>
      </w:r>
    </w:p>
    <w:p w14:paraId="31FEA437"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9(1) Beneficiarul și Autoritatea Contractantă pot solicita modificarea Contractului de finanțare numai în cursul duratei de execuție a acestuia, eventualele modificări neavând efect retroactiv. </w:t>
      </w:r>
    </w:p>
    <w:p w14:paraId="10EEB09E"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Prin derogare, în cazul proiectelor care inclus componente de investiții, în cazuri temeinic justificate, conform art. 8(4) din Anexa I Prevederi generale, părțile pot conveni, ultimativ, prin Act Adițional, ulterior efectuării ultimei plăți, prelungirea duratei de monitorizare a Contractului de finanțare cu o durată echivalentă cu perioada de la data finalizării proiectului până la data la care a fost remediată deficiența constatată, la care se mai adaugă încă 90 de zile pentru a se asigura efectuarea unui control ex-post. În cazul în care echipa de control ex-post constată că beneficiarul nu a remediat deficiențele constatate în termenul de remediere stabilit, respectiv nu a demonstrat respectarea criteriilor de eligibilitate și selecție, precum și condițiile de durabilitate și sustenabilitate, se va demara procedura de recuperare a ajutorului financiar nerambursabil asupra componentei/componentelor afectate de nereguli.</w:t>
      </w:r>
    </w:p>
    <w:p w14:paraId="2FFA60AF"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9(2) Beneficiarul care pentru realizarea investiției, are prevăzut un termen pentru adaptarea la standardele europene, are obligația de a depune în termen de maximum 15 zile lucrătoare, documentul emis de instituțiile abilitate care să ateste că a îndeplinit standardul în termenul de grație stabilit.</w:t>
      </w:r>
    </w:p>
    <w:p w14:paraId="335BF7C3"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9(3) Orice modificare la Contractul de finanțare se va face cu acordul ambelor părți contractante, cu excepția situațiilor în care intervin modificări ale legislației aplicabile finanțării nerambursabile </w:t>
      </w:r>
      <w:r w:rsidRPr="00880A57">
        <w:rPr>
          <w:rFonts w:asciiTheme="minorHAnsi" w:hAnsiTheme="minorHAnsi" w:cstheme="minorHAnsi"/>
          <w:color w:val="000000"/>
          <w:sz w:val="24"/>
          <w:szCs w:val="24"/>
          <w:lang w:val="en-US"/>
        </w:rPr>
        <w:lastRenderedPageBreak/>
        <w:t>(inclusiv modificări de PS)/corelări cu legislația relevantă (inclusiv recomandări ale misiunilor de audit)/simplificări, când Autoritatea Contractantă va notifica în scris Beneficiarul cu privire la aceste modificări, iar Beneficiarul se obligă a le respecta întocmai.</w:t>
      </w:r>
    </w:p>
    <w:p w14:paraId="6A3CB3AD" w14:textId="77777777" w:rsidR="003E31FD" w:rsidRPr="00880A57" w:rsidRDefault="003E31FD" w:rsidP="00880A57">
      <w:pPr>
        <w:autoSpaceDE w:val="0"/>
        <w:autoSpaceDN w:val="0"/>
        <w:adjustRightInd w:val="0"/>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9(4) Orice modificare a Contractului  de finanțare (inclusiv a anexelor acestuia) trebuie făcută în scris printr-un Act adițional/Notă de aprobare/Notificare privind modificarea Contractului de finanțare. </w:t>
      </w:r>
    </w:p>
    <w:p w14:paraId="35C5EAC3" w14:textId="77777777" w:rsidR="003E31FD" w:rsidRPr="00880A57" w:rsidRDefault="003E31FD" w:rsidP="00880A57">
      <w:pPr>
        <w:autoSpaceDE w:val="0"/>
        <w:autoSpaceDN w:val="0"/>
        <w:adjustRightInd w:val="0"/>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9(5) Scopul Actelor adiționale/Notelor de aprobare/Notificărilor trebuie să fie strâns legat de natura proiectului acoperit prin Contractul inițial.</w:t>
      </w:r>
    </w:p>
    <w:p w14:paraId="04CBF86F"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color w:val="000000"/>
          <w:sz w:val="24"/>
          <w:szCs w:val="24"/>
          <w:lang w:val="en-US"/>
        </w:rPr>
        <w:t xml:space="preserve">9(6) </w:t>
      </w:r>
      <w:r w:rsidRPr="00880A57">
        <w:rPr>
          <w:rFonts w:asciiTheme="minorHAnsi" w:hAnsiTheme="minorHAnsi" w:cstheme="minorHAnsi"/>
          <w:sz w:val="24"/>
          <w:szCs w:val="24"/>
          <w:lang w:val="en-US"/>
        </w:rPr>
        <w:t>Valoarea ajutorului financiar nerambursabil aprobată și prevăzută în Contract de finanțare nu poate fi majorată.</w:t>
      </w:r>
    </w:p>
    <w:p w14:paraId="200679A4"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9(7) În cazul proiectelor care includ componente de investiții, beneficiarul poate efectua pe proprie răspundere modificări tehnice și financiare, în sensul realocărilor între liniile bugetare din cadrul Devizului financiar elaborat pentru cheltuielile specifice capitolului 2, dacă acestea nu schimbă scopul principal al proiectului și nu afectează funcționalitatea investiției, criteriile de eligibilitate și selecție pentru care proiectul a fost selectat și contractat, iar modificarea financiară se limitează la transferul de maxim 10% din suma înscrisă inițial în cadrul Devizului financiar, între subcapitole bugetare de cheltuieli eligibile. Beneficiarul va transmite Autorității Contractante Devizul financiar modificat, prin intermediul unei notificări în care justifică modificarea, în termen de maximum 10 zile lucrătoare de la data modificării acestuia, fără a fi necesară amendarea Contractului de Finanțare prin Act adițional.</w:t>
      </w:r>
    </w:p>
    <w:p w14:paraId="33754EB6" w14:textId="77777777" w:rsidR="003E31FD" w:rsidRPr="00880A57" w:rsidRDefault="003E31FD" w:rsidP="00880A57">
      <w:pPr>
        <w:autoSpaceDE w:val="0"/>
        <w:autoSpaceDN w:val="0"/>
        <w:adjustRightInd w:val="0"/>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9(8) Următoarele cazuri fac obiectul modificării Contractului de finanțare prin Act adițional:</w:t>
      </w:r>
    </w:p>
    <w:p w14:paraId="3659768E" w14:textId="4FB87F19" w:rsidR="003E31FD" w:rsidRPr="00880A57" w:rsidRDefault="003E31FD" w:rsidP="0062655F">
      <w:pPr>
        <w:numPr>
          <w:ilvl w:val="0"/>
          <w:numId w:val="100"/>
        </w:numPr>
        <w:autoSpaceDE w:val="0"/>
        <w:autoSpaceDN w:val="0"/>
        <w:adjustRightInd w:val="0"/>
        <w:spacing w:before="120" w:after="120" w:line="240" w:lineRule="auto"/>
        <w:contextualSpacing/>
        <w:jc w:val="both"/>
        <w:rPr>
          <w:rFonts w:asciiTheme="minorHAnsi" w:eastAsia="Times New Roman" w:hAnsiTheme="minorHAnsi" w:cstheme="minorHAnsi"/>
          <w:noProof/>
          <w:sz w:val="24"/>
          <w:szCs w:val="24"/>
          <w:lang w:val="en-US"/>
        </w:rPr>
      </w:pPr>
      <w:r w:rsidRPr="00880A57">
        <w:rPr>
          <w:rFonts w:asciiTheme="minorHAnsi" w:eastAsia="Times New Roman" w:hAnsiTheme="minorHAnsi" w:cstheme="minorHAnsi"/>
          <w:noProof/>
          <w:sz w:val="24"/>
          <w:szCs w:val="24"/>
          <w:lang w:val="en-US"/>
        </w:rPr>
        <w:t>modificări financiare de peste 10% din valoarea total eligibilă înscrisă inițial în cadrul fiecăruia din capitole</w:t>
      </w:r>
      <w:r w:rsidR="009B7FE9" w:rsidRPr="00880A57">
        <w:rPr>
          <w:rFonts w:asciiTheme="minorHAnsi" w:eastAsia="Times New Roman" w:hAnsiTheme="minorHAnsi" w:cstheme="minorHAnsi"/>
          <w:noProof/>
          <w:sz w:val="24"/>
          <w:szCs w:val="24"/>
          <w:lang w:val="en-US"/>
        </w:rPr>
        <w:t>le</w:t>
      </w:r>
      <w:r w:rsidRPr="00880A57">
        <w:rPr>
          <w:rFonts w:asciiTheme="minorHAnsi" w:eastAsia="Times New Roman" w:hAnsiTheme="minorHAnsi" w:cstheme="minorHAnsi"/>
          <w:noProof/>
          <w:sz w:val="24"/>
          <w:szCs w:val="24"/>
          <w:lang w:val="en-US"/>
        </w:rPr>
        <w:t xml:space="preserve"> bugetului indicativ, între capitolele bugetare de cheltuieli eligibile</w:t>
      </w:r>
      <w:r w:rsidR="009B7FE9" w:rsidRPr="00880A57">
        <w:rPr>
          <w:rFonts w:asciiTheme="minorHAnsi" w:hAnsiTheme="minorHAnsi" w:cstheme="minorHAnsi"/>
          <w:sz w:val="24"/>
          <w:szCs w:val="24"/>
        </w:rPr>
        <w:t xml:space="preserve"> și cheltuieli neeligibile, fără a majora valoarea totală eligibilă angajată prin Contractul de finanțare</w:t>
      </w:r>
      <w:r w:rsidRPr="00880A57">
        <w:rPr>
          <w:rFonts w:asciiTheme="minorHAnsi" w:eastAsia="Times New Roman" w:hAnsiTheme="minorHAnsi" w:cstheme="minorHAnsi"/>
          <w:noProof/>
          <w:sz w:val="24"/>
          <w:szCs w:val="24"/>
          <w:lang w:val="en-US"/>
        </w:rPr>
        <w:t>;</w:t>
      </w:r>
    </w:p>
    <w:p w14:paraId="4B265A5D" w14:textId="48E4009C" w:rsidR="003E31FD" w:rsidRPr="00880A57" w:rsidRDefault="003E31FD" w:rsidP="0062655F">
      <w:pPr>
        <w:numPr>
          <w:ilvl w:val="0"/>
          <w:numId w:val="100"/>
        </w:numPr>
        <w:autoSpaceDE w:val="0"/>
        <w:autoSpaceDN w:val="0"/>
        <w:adjustRightInd w:val="0"/>
        <w:spacing w:before="120" w:after="120" w:line="240" w:lineRule="auto"/>
        <w:contextualSpacing/>
        <w:jc w:val="both"/>
        <w:rPr>
          <w:rFonts w:asciiTheme="minorHAnsi" w:eastAsia="Times New Roman" w:hAnsiTheme="minorHAnsi" w:cstheme="minorHAnsi"/>
          <w:noProof/>
          <w:sz w:val="24"/>
          <w:szCs w:val="24"/>
          <w:lang w:val="en-US"/>
        </w:rPr>
      </w:pPr>
      <w:r w:rsidRPr="00880A57">
        <w:rPr>
          <w:rFonts w:asciiTheme="minorHAnsi" w:hAnsiTheme="minorHAnsi" w:cstheme="minorHAnsi"/>
          <w:sz w:val="24"/>
          <w:szCs w:val="24"/>
          <w:lang w:val="en-US"/>
        </w:rPr>
        <w:t xml:space="preserve">rectificarea bugetului prin dezangajare din valoarea eligibilă nerambursabilă în urma efectuării de </w:t>
      </w:r>
      <w:r w:rsidR="009B7FE9" w:rsidRPr="00880A57">
        <w:rPr>
          <w:rFonts w:asciiTheme="minorHAnsi" w:eastAsia="Times New Roman" w:hAnsiTheme="minorHAnsi" w:cstheme="minorHAnsi"/>
          <w:noProof/>
          <w:sz w:val="24"/>
          <w:szCs w:val="24"/>
          <w:lang w:val="en-US"/>
        </w:rPr>
        <w:t>realocări financiare/</w:t>
      </w:r>
      <w:r w:rsidRPr="00880A57">
        <w:rPr>
          <w:rFonts w:asciiTheme="minorHAnsi" w:eastAsia="Times New Roman" w:hAnsiTheme="minorHAnsi" w:cstheme="minorHAnsi"/>
          <w:noProof/>
          <w:sz w:val="24"/>
          <w:szCs w:val="24"/>
          <w:lang w:val="en-US"/>
        </w:rPr>
        <w:t xml:space="preserve"> neavizării/avizării procedurilor de achiziție</w:t>
      </w:r>
      <w:r w:rsidR="009B7FE9" w:rsidRPr="00880A57">
        <w:rPr>
          <w:rFonts w:asciiTheme="minorHAnsi" w:eastAsia="Times New Roman" w:hAnsiTheme="minorHAnsi" w:cstheme="minorHAnsi"/>
          <w:noProof/>
          <w:sz w:val="24"/>
          <w:szCs w:val="24"/>
          <w:lang w:val="en-US"/>
        </w:rPr>
        <w:t>/alte situații temeinic justificate</w:t>
      </w:r>
      <w:r w:rsidRPr="00880A57">
        <w:rPr>
          <w:rFonts w:asciiTheme="minorHAnsi" w:eastAsia="Times New Roman" w:hAnsiTheme="minorHAnsi" w:cstheme="minorHAnsi"/>
          <w:noProof/>
          <w:sz w:val="24"/>
          <w:szCs w:val="24"/>
          <w:lang w:val="en-US"/>
        </w:rPr>
        <w:t>;</w:t>
      </w:r>
    </w:p>
    <w:p w14:paraId="4759425B" w14:textId="360A5596" w:rsidR="009B7FE9" w:rsidRPr="00880A57" w:rsidRDefault="009B7FE9" w:rsidP="0062655F">
      <w:pPr>
        <w:pStyle w:val="ListParagraph"/>
        <w:numPr>
          <w:ilvl w:val="0"/>
          <w:numId w:val="100"/>
        </w:numPr>
        <w:spacing w:before="120" w:after="120" w:line="240" w:lineRule="auto"/>
        <w:jc w:val="both"/>
        <w:rPr>
          <w:rFonts w:asciiTheme="minorHAnsi" w:eastAsia="Times New Roman" w:hAnsiTheme="minorHAnsi" w:cstheme="minorHAnsi"/>
          <w:noProof/>
          <w:sz w:val="24"/>
          <w:szCs w:val="24"/>
          <w:lang w:val="en-US"/>
        </w:rPr>
      </w:pPr>
      <w:r w:rsidRPr="00880A57">
        <w:rPr>
          <w:rFonts w:asciiTheme="minorHAnsi" w:eastAsia="Times New Roman" w:hAnsiTheme="minorHAnsi" w:cstheme="minorHAnsi"/>
          <w:noProof/>
          <w:sz w:val="24"/>
          <w:szCs w:val="24"/>
          <w:lang w:val="en-US"/>
        </w:rPr>
        <w:t>prelungirea duratei de implementare, cu respectarea prevederilor privind durata maximă de valabilitate prevăzută în Contractul de finanțare;</w:t>
      </w:r>
    </w:p>
    <w:p w14:paraId="63F9E9AB" w14:textId="64344D2C" w:rsidR="003E31FD" w:rsidRPr="00880A57" w:rsidRDefault="003E31FD" w:rsidP="0062655F">
      <w:pPr>
        <w:numPr>
          <w:ilvl w:val="0"/>
          <w:numId w:val="100"/>
        </w:numPr>
        <w:autoSpaceDE w:val="0"/>
        <w:autoSpaceDN w:val="0"/>
        <w:adjustRightInd w:val="0"/>
        <w:spacing w:before="120" w:after="120" w:line="240" w:lineRule="auto"/>
        <w:contextualSpacing/>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prelungirea duratei de execuție cu câte maximum 12 luni (cu excepția investițiilor care prevăd adaptarea la standardele europene, caz în care această prelungire nu poate depăși termenul de grație legal impus de adaptarea la standarde) a investiției peste termenul limită de 2 ani, caz care implică penalizarea Beneficiarului cu 0,1% conform art. 12(2) din Anexa I atașate Contractului de Finanțare. Prelungirea duratei maxime de execuție a contractelor de finanțare se efectuează cu încadrarea în termenul de plată de 31.12.2029, prevăzut de Regulamentul (UE) nr. 2115/2021, ținând cont de stadiul de realizare și specificitatea investițiilor aferente fiecărui proiect, precum și de evitarea riscului de dezangajare.</w:t>
      </w:r>
    </w:p>
    <w:p w14:paraId="05862C14" w14:textId="73D9B837" w:rsidR="003E31FD" w:rsidRPr="00880A57" w:rsidRDefault="003E31FD" w:rsidP="0062655F">
      <w:pPr>
        <w:numPr>
          <w:ilvl w:val="0"/>
          <w:numId w:val="100"/>
        </w:numPr>
        <w:autoSpaceDE w:val="0"/>
        <w:autoSpaceDN w:val="0"/>
        <w:adjustRightInd w:val="0"/>
        <w:spacing w:before="120" w:after="120" w:line="240" w:lineRule="auto"/>
        <w:contextualSpacing/>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prelungirea termenului de depunere a primei tranșe de plată peste termenul maxim de 6 luni. </w:t>
      </w:r>
      <w:r w:rsidR="009B7FE9" w:rsidRPr="00880A57">
        <w:rPr>
          <w:rFonts w:asciiTheme="minorHAnsi" w:eastAsia="Times New Roman" w:hAnsiTheme="minorHAnsi" w:cstheme="minorHAnsi"/>
          <w:noProof/>
          <w:sz w:val="24"/>
          <w:szCs w:val="24"/>
          <w:lang w:val="en-US"/>
        </w:rPr>
        <w:t>Dacă</w:t>
      </w:r>
      <w:r w:rsidRPr="00880A57">
        <w:rPr>
          <w:rFonts w:asciiTheme="minorHAnsi" w:eastAsia="Times New Roman" w:hAnsiTheme="minorHAnsi" w:cstheme="minorHAnsi"/>
          <w:noProof/>
          <w:sz w:val="24"/>
          <w:szCs w:val="24"/>
          <w:lang w:val="en-US"/>
        </w:rPr>
        <w:t xml:space="preserve"> cererea de plată </w:t>
      </w:r>
      <w:r w:rsidR="009B7FE9" w:rsidRPr="00880A57">
        <w:rPr>
          <w:rFonts w:asciiTheme="minorHAnsi" w:eastAsia="Times New Roman" w:hAnsiTheme="minorHAnsi" w:cstheme="minorHAnsi"/>
          <w:noProof/>
          <w:sz w:val="24"/>
          <w:szCs w:val="24"/>
          <w:lang w:val="en-US"/>
        </w:rPr>
        <w:t>cuprinde doar</w:t>
      </w:r>
      <w:r w:rsidRPr="00880A57">
        <w:rPr>
          <w:rFonts w:asciiTheme="minorHAnsi" w:hAnsiTheme="minorHAnsi" w:cstheme="minorHAnsi"/>
          <w:sz w:val="24"/>
          <w:szCs w:val="24"/>
          <w:lang w:val="en-US"/>
        </w:rPr>
        <w:t xml:space="preserve"> servicii, prelungirea se poate realiza cu </w:t>
      </w:r>
      <w:r w:rsidRPr="00880A57">
        <w:rPr>
          <w:rFonts w:asciiTheme="minorHAnsi" w:hAnsiTheme="minorHAnsi" w:cstheme="minorHAnsi"/>
          <w:sz w:val="24"/>
          <w:szCs w:val="24"/>
          <w:lang w:val="en-US"/>
        </w:rPr>
        <w:lastRenderedPageBreak/>
        <w:t xml:space="preserve">maximum trei luni, fără aplicarea de penalități. Pentru prima tranșă de plată  care vizează și investiții, prelungirea se poate realiza cu cel mult trei luni,  cu aplicarea penalității de 0,1% conform Art. 9 din Anexa I - Prevederi generale la Contractul de Finanțare și cu prezentarea de către beneficiar a dovezii demarării investiției. </w:t>
      </w:r>
    </w:p>
    <w:p w14:paraId="07559E69" w14:textId="027D1C2E" w:rsidR="003E31FD" w:rsidRPr="00880A57" w:rsidRDefault="003E31FD" w:rsidP="0062655F">
      <w:pPr>
        <w:numPr>
          <w:ilvl w:val="0"/>
          <w:numId w:val="100"/>
        </w:numPr>
        <w:autoSpaceDE w:val="0"/>
        <w:autoSpaceDN w:val="0"/>
        <w:adjustRightInd w:val="0"/>
        <w:spacing w:before="120" w:after="120" w:line="240" w:lineRule="auto"/>
        <w:contextualSpacing/>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suplimentarea cantităților de bunuri/servicii aferente componentei de investiții;</w:t>
      </w:r>
    </w:p>
    <w:p w14:paraId="7AAADCE3" w14:textId="77777777" w:rsidR="003E31FD" w:rsidRPr="00880A57" w:rsidRDefault="003E31FD" w:rsidP="0062655F">
      <w:pPr>
        <w:numPr>
          <w:ilvl w:val="0"/>
          <w:numId w:val="100"/>
        </w:numPr>
        <w:autoSpaceDE w:val="0"/>
        <w:autoSpaceDN w:val="0"/>
        <w:adjustRightInd w:val="0"/>
        <w:spacing w:before="120" w:after="120" w:line="240" w:lineRule="auto"/>
        <w:contextualSpacing/>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decontarea TVA aferentă cheltuielilor eligibile, conform cu prevederile legale în vigoare;</w:t>
      </w:r>
    </w:p>
    <w:p w14:paraId="07E8D9E5" w14:textId="77777777" w:rsidR="003E31FD" w:rsidRPr="00880A57" w:rsidRDefault="003E31FD" w:rsidP="0062655F">
      <w:pPr>
        <w:numPr>
          <w:ilvl w:val="0"/>
          <w:numId w:val="100"/>
        </w:numPr>
        <w:autoSpaceDE w:val="0"/>
        <w:autoSpaceDN w:val="0"/>
        <w:adjustRightInd w:val="0"/>
        <w:spacing w:before="120" w:after="120" w:line="240" w:lineRule="auto"/>
        <w:contextualSpacing/>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schimbarea amplasamentului investiției;</w:t>
      </w:r>
    </w:p>
    <w:p w14:paraId="0AFBC930" w14:textId="77777777" w:rsidR="003E31FD" w:rsidRPr="00880A57" w:rsidRDefault="003E31FD" w:rsidP="0062655F">
      <w:pPr>
        <w:numPr>
          <w:ilvl w:val="0"/>
          <w:numId w:val="100"/>
        </w:numPr>
        <w:autoSpaceDE w:val="0"/>
        <w:autoSpaceDN w:val="0"/>
        <w:adjustRightInd w:val="0"/>
        <w:spacing w:before="120" w:after="120" w:line="240" w:lineRule="auto"/>
        <w:contextualSpacing/>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schimbarea denumirii Beneficiarului sau a oricărui element de identificare a Beneficiarului (cu excepția celor pentru care se acceptă modificarea contractelor prin Notă de aprobare); </w:t>
      </w:r>
    </w:p>
    <w:p w14:paraId="5E57B330" w14:textId="77777777" w:rsidR="003E31FD" w:rsidRPr="00880A57" w:rsidRDefault="003E31FD" w:rsidP="0062655F">
      <w:pPr>
        <w:numPr>
          <w:ilvl w:val="0"/>
          <w:numId w:val="100"/>
        </w:numPr>
        <w:autoSpaceDE w:val="0"/>
        <w:autoSpaceDN w:val="0"/>
        <w:adjustRightInd w:val="0"/>
        <w:spacing w:before="120" w:after="120" w:line="240" w:lineRule="auto"/>
        <w:contextualSpacing/>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cazul în care Beneficiarul devine pe parcursul derulării proiectului plătitor de TVA și atunci depune la Autoritatea Contractantă în termen de 10 zile documentul care atestă că este înregistrat ca și plătitor de TVA, document eliberat în conformitate cu legislația în vigoare; </w:t>
      </w:r>
    </w:p>
    <w:p w14:paraId="65822768" w14:textId="77777777" w:rsidR="003E31FD" w:rsidRPr="00880A57" w:rsidRDefault="003E31FD" w:rsidP="0062655F">
      <w:pPr>
        <w:numPr>
          <w:ilvl w:val="0"/>
          <w:numId w:val="100"/>
        </w:numPr>
        <w:autoSpaceDE w:val="0"/>
        <w:autoSpaceDN w:val="0"/>
        <w:adjustRightInd w:val="0"/>
        <w:spacing w:before="120" w:after="120" w:line="240" w:lineRule="auto"/>
        <w:contextualSpacing/>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alte cazuri justificate și fundamentate documentar care pot surveni pe parcursul implementării contractului de finanțare;</w:t>
      </w:r>
    </w:p>
    <w:p w14:paraId="0FFCF6CA" w14:textId="77777777" w:rsidR="003E31FD" w:rsidRPr="00880A57" w:rsidRDefault="003E31FD" w:rsidP="00880A57">
      <w:pPr>
        <w:autoSpaceDE w:val="0"/>
        <w:autoSpaceDN w:val="0"/>
        <w:adjustRightInd w:val="0"/>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9(9) Următoarele cazuri fac obiectul modificării Contractului de finanțare prin Notă de aprobare privind modificarea Contractului:</w:t>
      </w:r>
    </w:p>
    <w:p w14:paraId="7694682A" w14:textId="77777777" w:rsidR="003E31FD" w:rsidRPr="00880A57" w:rsidRDefault="003E31FD" w:rsidP="0062655F">
      <w:pPr>
        <w:numPr>
          <w:ilvl w:val="0"/>
          <w:numId w:val="100"/>
        </w:numPr>
        <w:autoSpaceDE w:val="0"/>
        <w:autoSpaceDN w:val="0"/>
        <w:adjustRightInd w:val="0"/>
        <w:spacing w:before="120" w:after="120" w:line="240" w:lineRule="auto"/>
        <w:contextualSpacing/>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schimbarea adresei sediului social al beneficiarului;</w:t>
      </w:r>
    </w:p>
    <w:p w14:paraId="366D09B8" w14:textId="77777777" w:rsidR="003E31FD" w:rsidRPr="00880A57" w:rsidRDefault="003E31FD" w:rsidP="0062655F">
      <w:pPr>
        <w:numPr>
          <w:ilvl w:val="0"/>
          <w:numId w:val="100"/>
        </w:numPr>
        <w:autoSpaceDE w:val="0"/>
        <w:autoSpaceDN w:val="0"/>
        <w:adjustRightInd w:val="0"/>
        <w:spacing w:before="120" w:after="120" w:line="240" w:lineRule="auto"/>
        <w:contextualSpacing/>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schimbarea contului bancar și/sau a instituției financiare bancare pentru proiectul FEADR;</w:t>
      </w:r>
    </w:p>
    <w:p w14:paraId="101AB86E" w14:textId="77777777" w:rsidR="003E31FD" w:rsidRPr="00880A57" w:rsidRDefault="003E31FD" w:rsidP="0062655F">
      <w:pPr>
        <w:numPr>
          <w:ilvl w:val="0"/>
          <w:numId w:val="100"/>
        </w:numPr>
        <w:autoSpaceDE w:val="0"/>
        <w:autoSpaceDN w:val="0"/>
        <w:adjustRightInd w:val="0"/>
        <w:spacing w:before="120" w:after="120" w:line="240" w:lineRule="auto"/>
        <w:contextualSpacing/>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schimbarea reprezentantului legal al beneficiarului;</w:t>
      </w:r>
    </w:p>
    <w:p w14:paraId="6C220C9B" w14:textId="6F6CBED5" w:rsidR="003E31FD" w:rsidRPr="00880A57" w:rsidRDefault="003E31FD" w:rsidP="0062655F">
      <w:pPr>
        <w:numPr>
          <w:ilvl w:val="0"/>
          <w:numId w:val="100"/>
        </w:numPr>
        <w:autoSpaceDE w:val="0"/>
        <w:autoSpaceDN w:val="0"/>
        <w:adjustRightInd w:val="0"/>
        <w:spacing w:before="120" w:after="120" w:line="240" w:lineRule="auto"/>
        <w:contextualSpacing/>
        <w:jc w:val="both"/>
        <w:rPr>
          <w:rFonts w:asciiTheme="minorHAnsi" w:eastAsia="Times New Roman" w:hAnsiTheme="minorHAnsi" w:cstheme="minorHAnsi"/>
          <w:noProof/>
          <w:sz w:val="24"/>
          <w:szCs w:val="24"/>
          <w:lang w:val="en-US"/>
        </w:rPr>
      </w:pPr>
      <w:r w:rsidRPr="00880A57">
        <w:rPr>
          <w:rFonts w:asciiTheme="minorHAnsi" w:hAnsiTheme="minorHAnsi" w:cstheme="minorHAnsi"/>
          <w:sz w:val="24"/>
          <w:szCs w:val="24"/>
          <w:lang w:val="en-US"/>
        </w:rPr>
        <w:t xml:space="preserve">modificările financiare care nu depășesc 10% din valoarea totală eligibilă înscrisă inițial în cadrul fiecăruia dintre </w:t>
      </w:r>
      <w:r w:rsidRPr="00880A57">
        <w:rPr>
          <w:rFonts w:asciiTheme="minorHAnsi" w:eastAsia="Times New Roman" w:hAnsiTheme="minorHAnsi" w:cstheme="minorHAnsi"/>
          <w:noProof/>
          <w:sz w:val="24"/>
          <w:szCs w:val="24"/>
          <w:lang w:val="en-US"/>
        </w:rPr>
        <w:t>capitole</w:t>
      </w:r>
      <w:r w:rsidR="005E32A4" w:rsidRPr="00880A57">
        <w:rPr>
          <w:rFonts w:asciiTheme="minorHAnsi" w:eastAsia="Times New Roman" w:hAnsiTheme="minorHAnsi" w:cstheme="minorHAnsi"/>
          <w:noProof/>
          <w:sz w:val="24"/>
          <w:szCs w:val="24"/>
          <w:lang w:val="en-US"/>
        </w:rPr>
        <w:t>le Bugetului indicativ</w:t>
      </w:r>
      <w:r w:rsidRPr="00880A57">
        <w:rPr>
          <w:rFonts w:asciiTheme="minorHAnsi" w:eastAsia="Times New Roman" w:hAnsiTheme="minorHAnsi" w:cstheme="minorHAnsi"/>
          <w:noProof/>
          <w:sz w:val="24"/>
          <w:szCs w:val="24"/>
          <w:lang w:val="en-US"/>
        </w:rPr>
        <w:t>, între capitolele bugetare de cheltuieli eligibile</w:t>
      </w:r>
      <w:r w:rsidR="005E32A4" w:rsidRPr="00880A57">
        <w:rPr>
          <w:rFonts w:asciiTheme="minorHAnsi" w:eastAsia="Times New Roman" w:hAnsiTheme="minorHAnsi" w:cstheme="minorHAnsi"/>
          <w:noProof/>
          <w:sz w:val="24"/>
          <w:szCs w:val="24"/>
          <w:lang w:val="en-US"/>
        </w:rPr>
        <w:t xml:space="preserve"> și cheltuieli neeligibile</w:t>
      </w:r>
      <w:r w:rsidRPr="00880A57">
        <w:rPr>
          <w:rFonts w:asciiTheme="minorHAnsi" w:eastAsia="Times New Roman" w:hAnsiTheme="minorHAnsi" w:cstheme="minorHAnsi"/>
          <w:noProof/>
          <w:sz w:val="24"/>
          <w:szCs w:val="24"/>
          <w:lang w:val="en-US"/>
        </w:rPr>
        <w:t>;</w:t>
      </w:r>
    </w:p>
    <w:p w14:paraId="714A7C6F" w14:textId="59574F2D" w:rsidR="003E31FD" w:rsidRPr="00880A57" w:rsidRDefault="003E31FD" w:rsidP="0062655F">
      <w:pPr>
        <w:numPr>
          <w:ilvl w:val="0"/>
          <w:numId w:val="100"/>
        </w:numPr>
        <w:autoSpaceDE w:val="0"/>
        <w:autoSpaceDN w:val="0"/>
        <w:adjustRightInd w:val="0"/>
        <w:spacing w:before="120" w:after="120" w:line="240" w:lineRule="auto"/>
        <w:contextualSpacing/>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alte situații temeinic justificate și fundamentate documentar care pot surveni pe parcursul implementării Contractului de finanțare (ex: schimbarea cărții de identitate a reprezentantului legal, , actualizarea Graficului de implementare a proiectului etc.) și care nu fac obiectul modificării Contractului de finanțare  prin Act adițional.</w:t>
      </w:r>
    </w:p>
    <w:p w14:paraId="51949E57" w14:textId="77777777" w:rsidR="003E31FD" w:rsidRPr="00880A57" w:rsidRDefault="003E31FD" w:rsidP="00880A57">
      <w:pPr>
        <w:autoSpaceDE w:val="0"/>
        <w:autoSpaceDN w:val="0"/>
        <w:adjustRightInd w:val="0"/>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9(10) Următoarele cazuri fac obiectul modificării Contractului de finanțare prin Notificare privind modificarea Contractului:</w:t>
      </w:r>
    </w:p>
    <w:p w14:paraId="4D8B5EB9" w14:textId="77777777" w:rsidR="003E31FD" w:rsidRPr="00880A57" w:rsidRDefault="003E31FD" w:rsidP="0062655F">
      <w:pPr>
        <w:numPr>
          <w:ilvl w:val="0"/>
          <w:numId w:val="102"/>
        </w:numPr>
        <w:autoSpaceDE w:val="0"/>
        <w:autoSpaceDN w:val="0"/>
        <w:adjustRightInd w:val="0"/>
        <w:spacing w:before="120" w:after="120" w:line="240" w:lineRule="auto"/>
        <w:contextualSpacing/>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modificări ale legislației aplicabile finanțării nerambursabile (inclusiv modificări de PNDR/ corelări cu legislația relevantă (inclusiv recomandări ale misiunilor de audit)/ simplificări) care impun modificarea Contractului și/sau a anexelor;</w:t>
      </w:r>
    </w:p>
    <w:p w14:paraId="76BDC75B" w14:textId="77777777" w:rsidR="003E31FD" w:rsidRPr="00880A57" w:rsidRDefault="003E31FD" w:rsidP="0062655F">
      <w:pPr>
        <w:numPr>
          <w:ilvl w:val="0"/>
          <w:numId w:val="102"/>
        </w:numPr>
        <w:autoSpaceDE w:val="0"/>
        <w:autoSpaceDN w:val="0"/>
        <w:adjustRightInd w:val="0"/>
        <w:spacing w:before="120" w:after="120" w:line="240" w:lineRule="auto"/>
        <w:contextualSpacing/>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modificări sau corelări procedurale, inclusiv actualizarea instrucțiunilor de plată și de achiziții/prevederilor generale ale Contractului de finanțare, urmare modificării/actualizării manualului de procedură aprobat prin ordin al ministrului agriculturii și dezvoltării rurale;</w:t>
      </w:r>
    </w:p>
    <w:p w14:paraId="6995DA54" w14:textId="77777777" w:rsidR="003E31FD" w:rsidRPr="00880A57" w:rsidRDefault="003E31FD" w:rsidP="0062655F">
      <w:pPr>
        <w:numPr>
          <w:ilvl w:val="0"/>
          <w:numId w:val="102"/>
        </w:numPr>
        <w:spacing w:before="120" w:after="120" w:line="240" w:lineRule="auto"/>
        <w:contextualSpacing/>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 modificări de maximum 10% între capitolele 4 și 6 specifice Fundamentării bugetare pentru investiții (Anexă la Cererea de finanțare);</w:t>
      </w:r>
    </w:p>
    <w:p w14:paraId="34E5B47D" w14:textId="77777777" w:rsidR="003E31FD" w:rsidRPr="00880A57" w:rsidRDefault="003E31FD" w:rsidP="0062655F">
      <w:pPr>
        <w:numPr>
          <w:ilvl w:val="0"/>
          <w:numId w:val="102"/>
        </w:numPr>
        <w:spacing w:before="120" w:after="120" w:line="240" w:lineRule="auto"/>
        <w:contextualSpacing/>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suspendarea implementării Contractului de finanțare sau a unor termene/etape din cadrul duratei de execuție.  </w:t>
      </w:r>
    </w:p>
    <w:p w14:paraId="6B49EF6E"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9(11) Prelungirea cu maximum trei luni a termenului pentru depunerea cererii pentru prima tranșă de plată aferentă componentei de investiții este condiționată de plata unei penalități valorice de 0,1% pentru beneficiarii privați, aplicată la valoarea eligibilă nerambursabilă rămasă de plătit și de</w:t>
      </w:r>
      <w:r w:rsidRPr="00880A57">
        <w:rPr>
          <w:rFonts w:asciiTheme="minorHAnsi" w:hAnsiTheme="minorHAnsi" w:cstheme="minorHAnsi"/>
          <w:sz w:val="24"/>
          <w:szCs w:val="24"/>
          <w:lang w:val="en-US"/>
        </w:rPr>
        <w:t xml:space="preserve"> prezentarea de către beneficiar a dovezii demarării investiției.</w:t>
      </w:r>
    </w:p>
    <w:p w14:paraId="0E734EDE"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lastRenderedPageBreak/>
        <w:t>9(12) Beneficiarul are obligația de a achita penalitatea în procentul prevăzut mai sus în contul Autorității Contractante, în maximum 10 zile lucrătoare calculate de la data primirii notificării de acceptare a modificării Contractului de Finanțare.</w:t>
      </w:r>
    </w:p>
    <w:p w14:paraId="2ACA0DB5" w14:textId="77777777" w:rsidR="00880A57" w:rsidRPr="00880A57" w:rsidRDefault="00880A57" w:rsidP="00880A57">
      <w:pPr>
        <w:spacing w:before="120" w:after="120" w:line="240" w:lineRule="auto"/>
        <w:jc w:val="both"/>
        <w:rPr>
          <w:rFonts w:asciiTheme="minorHAnsi" w:hAnsiTheme="minorHAnsi" w:cstheme="minorHAnsi"/>
          <w:b/>
          <w:color w:val="000000"/>
          <w:sz w:val="24"/>
          <w:szCs w:val="24"/>
          <w:lang w:val="en-US"/>
        </w:rPr>
      </w:pPr>
    </w:p>
    <w:p w14:paraId="78A55085" w14:textId="3F5E96C0" w:rsidR="003E31FD" w:rsidRPr="00880A57" w:rsidRDefault="003E31FD" w:rsidP="00880A57">
      <w:pPr>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b/>
          <w:color w:val="000000"/>
          <w:sz w:val="24"/>
          <w:szCs w:val="24"/>
          <w:lang w:val="en-US"/>
        </w:rPr>
        <w:t>Articolul 10 – Ipotecarea investiției. Cesiunea investiției</w:t>
      </w:r>
    </w:p>
    <w:p w14:paraId="790EEF28"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10(1) Contractul în integralitatea sa, precum și toate drepturile și obligațiile decurgând din acesta nu pot face obiectul cesiunii, fără acordul expres și prealabil al Autorităţii Contractante.</w:t>
      </w:r>
    </w:p>
    <w:p w14:paraId="4CF9C0A6"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10(2) Autoritatea Contractantă îşi rezervă dreptul de a nu aproba cesiunea în urma analizării şi verificării că sunt respectate în continuare condiţiile de eligibilitate și criteriiloe de selecţie avute în vedere la selectarea cererii de finanţare în persoana noului beneficiar, în condițiile prevederilor procedurale2.</w:t>
      </w:r>
    </w:p>
    <w:p w14:paraId="24608888"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10(3) În caz de imposibilitate, neimputabilă Beneficiarului și pentru circumstanțe excepționale sau în situații deosebite, justificate temeinic de către beneficiar, survenite inclusiv în cadrul perioadei de monitorizare de a executa prevederile contractuale, activitatea va fi preluată de cesionar, cu aprobarea expresă şi prealabilă a Autorităţii Contractante. </w:t>
      </w:r>
    </w:p>
    <w:p w14:paraId="26629649"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10(4) Pentru asigurarea finanțării cheltuielilor necesare derulării proiectului, Beneficiarul poate constitui garanții în favoarea unei instituții financiare, respectiv unei instituții de credit sau instituții financiare nebancare înregistrate în Registrul Special al Băncii Naționale a României, </w:t>
      </w:r>
      <w:r w:rsidRPr="00880A57">
        <w:rPr>
          <w:rFonts w:asciiTheme="minorHAnsi" w:hAnsiTheme="minorHAnsi" w:cstheme="minorHAnsi"/>
          <w:sz w:val="24"/>
          <w:szCs w:val="24"/>
        </w:rPr>
        <w:t>fără acordul expres și prealabil al Autorităţii Contractante.</w:t>
      </w:r>
      <w:r w:rsidRPr="00880A57">
        <w:rPr>
          <w:rFonts w:asciiTheme="minorHAnsi" w:hAnsiTheme="minorHAnsi" w:cstheme="minorHAnsi"/>
          <w:color w:val="000000"/>
          <w:sz w:val="24"/>
          <w:szCs w:val="24"/>
          <w:lang w:val="en-US"/>
        </w:rPr>
        <w:t xml:space="preserve"> </w:t>
      </w:r>
    </w:p>
    <w:p w14:paraId="2F2C2FEF"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Beneficiarul este obligat să transmită AFIR o copie a contractului de credit și ipotecă, în termen de maximum 10 zile lucrătoare de la semnarea acestuia.</w:t>
      </w:r>
    </w:p>
    <w:p w14:paraId="1C6BEA5C" w14:textId="77777777" w:rsidR="00880A57" w:rsidRPr="00880A57" w:rsidRDefault="00880A57" w:rsidP="00880A57">
      <w:pPr>
        <w:spacing w:before="120" w:after="120" w:line="240" w:lineRule="auto"/>
        <w:jc w:val="both"/>
        <w:rPr>
          <w:rFonts w:asciiTheme="minorHAnsi" w:hAnsiTheme="minorHAnsi" w:cstheme="minorHAnsi"/>
          <w:b/>
          <w:color w:val="000000"/>
          <w:sz w:val="24"/>
          <w:szCs w:val="24"/>
          <w:lang w:val="en-US"/>
        </w:rPr>
      </w:pPr>
    </w:p>
    <w:p w14:paraId="4D37AD41" w14:textId="71CB398E" w:rsidR="003E31FD" w:rsidRPr="00880A57" w:rsidRDefault="003E31FD" w:rsidP="00880A57">
      <w:pPr>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b/>
          <w:color w:val="000000"/>
          <w:sz w:val="24"/>
          <w:szCs w:val="24"/>
          <w:lang w:val="en-US"/>
        </w:rPr>
        <w:t>Articolul 11 – Încetarea Contractului</w:t>
      </w:r>
      <w:r w:rsidRPr="00880A57">
        <w:rPr>
          <w:rFonts w:asciiTheme="minorHAnsi" w:hAnsiTheme="minorHAnsi" w:cstheme="minorHAnsi"/>
          <w:color w:val="000000"/>
          <w:sz w:val="24"/>
          <w:szCs w:val="24"/>
          <w:lang w:val="en-US"/>
        </w:rPr>
        <w:t xml:space="preserve"> </w:t>
      </w:r>
      <w:r w:rsidRPr="00880A57">
        <w:rPr>
          <w:rFonts w:asciiTheme="minorHAnsi" w:hAnsiTheme="minorHAnsi" w:cstheme="minorHAnsi"/>
          <w:b/>
          <w:color w:val="000000"/>
          <w:sz w:val="24"/>
          <w:szCs w:val="24"/>
          <w:lang w:val="en-US"/>
        </w:rPr>
        <w:t>de finanțare</w:t>
      </w:r>
    </w:p>
    <w:p w14:paraId="6BFE70C0"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11(1) În cazuri excepționale și temeinic dovedite, inclusiv cazurile de forță majoră invocate și comunicate între părți în condițiile legii, Autoritatea Contractantă poate decide încetarea Contractului de finanțare printr-o notificare scrisă, fără a fi cerută plata finanțării nerambursabile.</w:t>
      </w:r>
    </w:p>
    <w:p w14:paraId="1B38634C"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11(2) Părțile pot decide, prin acord, încetarea Contractului de finanțare, ca urmare a solicitării scrise din partea Beneficiarului sau din inițiativa Autorității Contractante,, în cazul în care beneficiarului nu i-a fost efectuată nicio  plată.</w:t>
      </w:r>
    </w:p>
    <w:p w14:paraId="5D4623AA"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11(3) Părțile pot decide, prin acord, încetarea Contractului de finanțare la solicitarea beneficiarului sau din inițiativa Autorității Contractante și în cazul în care există plăți decontate în baza contractului de finanțare, cu condiția restituirii integrale a sumelor decontate. </w:t>
      </w:r>
    </w:p>
    <w:p w14:paraId="66D30E6B"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11(4) Pentru situațiile prezentate la art.  1(3), sumele încasate din tranșe de plată vor fi restituite în baza procesului verbal de constatare a neregulilor şi de stabilire a creanțelor bugetare procesului-verbal pentru constatare neregulă și recuperare debit emis de Autoritatea Contractantă.</w:t>
      </w:r>
    </w:p>
    <w:p w14:paraId="49DCFAA8"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11(5)</w:t>
      </w:r>
      <w:r w:rsidRPr="00880A57">
        <w:rPr>
          <w:rFonts w:asciiTheme="minorHAnsi" w:hAnsiTheme="minorHAnsi" w:cstheme="minorHAnsi"/>
          <w:sz w:val="24"/>
          <w:szCs w:val="24"/>
          <w:lang w:val="en-US"/>
        </w:rPr>
        <w:t xml:space="preserve"> </w:t>
      </w:r>
      <w:r w:rsidRPr="00880A57">
        <w:rPr>
          <w:rFonts w:asciiTheme="minorHAnsi" w:hAnsiTheme="minorHAnsi" w:cstheme="minorHAnsi"/>
          <w:color w:val="000000"/>
          <w:sz w:val="24"/>
          <w:szCs w:val="24"/>
          <w:lang w:val="en-US"/>
        </w:rPr>
        <w:t>În cazul în care neîndeplinirea de către beneficiar a obligațiilor contractuale afectează eligibilitatea proiectului sau condițiile de selectare care ar fi determinat nefinanțarea acestuia, recuperarea sprijinului financiar se realizează integral.</w:t>
      </w:r>
    </w:p>
    <w:p w14:paraId="48E2F2EE" w14:textId="1FA517C6"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lastRenderedPageBreak/>
        <w:t xml:space="preserve">În cazul constatării unei nereguli cu privire la încheierea ori executarea Contractului de finanțare, în urma reverificării proiectului efectuată în oricare dintre etapele de implementare, </w:t>
      </w:r>
      <w:r w:rsidRPr="00880A57">
        <w:rPr>
          <w:rFonts w:asciiTheme="minorHAnsi" w:hAnsiTheme="minorHAnsi" w:cstheme="minorHAnsi"/>
          <w:sz w:val="24"/>
          <w:szCs w:val="24"/>
          <w:lang w:val="en-US"/>
        </w:rPr>
        <w:t>precum și în situația în care Autoritatea Contractantă constată că cele declarate pe proprie răspundere de beneficiar, prin reprezentanții săi, nu corespund realității sau documentele depuse în vederea obținerii finanțării nerambursabile sunt constatate ca fiind neadevărate/false/incomplete/expirate/inexacte/nu corespund realității sau</w:t>
      </w:r>
      <w:r w:rsidRPr="00880A57">
        <w:rPr>
          <w:rFonts w:asciiTheme="minorHAnsi" w:hAnsiTheme="minorHAnsi" w:cstheme="minorHAnsi"/>
          <w:color w:val="000000"/>
          <w:sz w:val="24"/>
          <w:szCs w:val="24"/>
          <w:lang w:val="en-US"/>
        </w:rPr>
        <w:t xml:space="preserve"> în cazul în care beneficiarului i s-a retras Autorizația de funcționare de către Autoritatea de Management, Autoritatea Contractantă va înceta valabilitatea Contractului de finanțare, de plin drept, printr-o notificare scrisă adresată Beneficiarului, fără punere în întârziere, fără nicio altă formalitate și fără intervenția instanței judecătorești. </w:t>
      </w:r>
    </w:p>
    <w:p w14:paraId="458E6C6D" w14:textId="77777777" w:rsidR="003E31FD" w:rsidRPr="00880A57" w:rsidRDefault="003E31FD" w:rsidP="00880A57">
      <w:pPr>
        <w:autoSpaceDE w:val="0"/>
        <w:autoSpaceDN w:val="0"/>
        <w:adjustRightInd w:val="0"/>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În aceste cazuri, beneficiarul va restitui integral sumele primite ca finanțare nerambursabilă, împreună cu dobânzi și penalități în procentul stabilit conform dispozițiilor legale în vigoare, în conformitate cu prevederile art. 17 din prezenta Anexă.</w:t>
      </w:r>
    </w:p>
    <w:p w14:paraId="03E274E2" w14:textId="431216A9" w:rsidR="003E31FD" w:rsidRPr="00880A57" w:rsidRDefault="003E31FD" w:rsidP="00880A57">
      <w:pPr>
        <w:autoSpaceDE w:val="0"/>
        <w:autoSpaceDN w:val="0"/>
        <w:adjustRightInd w:val="0"/>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Prin excepție, în situația în care neîndeplinirea obligațiilor contractuale nu este de natură a afecta condițiile de eligibilitate și selecție a proiectului, recuperarea sprijinului financiar se realizează în mod proporțional cu gradul de neîndeplinire.</w:t>
      </w:r>
    </w:p>
    <w:p w14:paraId="4FDEE43E" w14:textId="71D1A503" w:rsidR="002928BB" w:rsidRPr="00880A57" w:rsidRDefault="002928BB" w:rsidP="00880A57">
      <w:pPr>
        <w:spacing w:before="120" w:after="120" w:line="240" w:lineRule="auto"/>
        <w:jc w:val="both"/>
        <w:rPr>
          <w:rFonts w:asciiTheme="minorHAnsi" w:eastAsia="Times New Roman" w:hAnsiTheme="minorHAnsi" w:cstheme="minorHAnsi"/>
          <w:noProof/>
          <w:color w:val="000000"/>
          <w:sz w:val="24"/>
          <w:szCs w:val="24"/>
          <w:lang w:val="en-US"/>
        </w:rPr>
      </w:pPr>
      <w:r w:rsidRPr="00880A57">
        <w:rPr>
          <w:rFonts w:asciiTheme="minorHAnsi" w:eastAsia="Times New Roman" w:hAnsiTheme="minorHAnsi" w:cstheme="minorHAnsi"/>
          <w:noProof/>
          <w:color w:val="000000"/>
          <w:sz w:val="24"/>
          <w:szCs w:val="24"/>
          <w:lang w:val="en-US"/>
        </w:rPr>
        <w:t xml:space="preserve">11(6) Pentru situațiile în care beneficiarul a încasat avans, încetarea contractului de finanțare la solicitarea beneficiarului sau din inițiativa Autorității Contractante </w:t>
      </w:r>
      <w:r w:rsidR="006D7BCD" w:rsidRPr="00880A57">
        <w:rPr>
          <w:rFonts w:asciiTheme="minorHAnsi" w:eastAsia="Times New Roman" w:hAnsiTheme="minorHAnsi" w:cstheme="minorHAnsi"/>
          <w:noProof/>
          <w:color w:val="000000"/>
          <w:sz w:val="24"/>
          <w:szCs w:val="24"/>
          <w:lang w:val="en-US"/>
        </w:rPr>
        <w:t xml:space="preserve">se </w:t>
      </w:r>
      <w:r w:rsidRPr="00880A57">
        <w:rPr>
          <w:rFonts w:asciiTheme="minorHAnsi" w:eastAsia="Times New Roman" w:hAnsiTheme="minorHAnsi" w:cstheme="minorHAnsi"/>
          <w:noProof/>
          <w:color w:val="000000"/>
          <w:sz w:val="24"/>
          <w:szCs w:val="24"/>
          <w:lang w:val="en-US"/>
        </w:rPr>
        <w:t>va putea opera doar după recuperarea de la beneficiar a sumei reprezentând avans, sau prin executarea garanției constituite de beneficiar.</w:t>
      </w:r>
    </w:p>
    <w:p w14:paraId="21AAA911" w14:textId="12B446EC"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eastAsia="Times New Roman" w:hAnsiTheme="minorHAnsi" w:cstheme="minorHAnsi"/>
          <w:noProof/>
          <w:color w:val="000000"/>
          <w:sz w:val="24"/>
          <w:szCs w:val="24"/>
          <w:lang w:val="en-US"/>
        </w:rPr>
        <w:t>11(</w:t>
      </w:r>
      <w:r w:rsidR="002928BB" w:rsidRPr="00880A57">
        <w:rPr>
          <w:rFonts w:asciiTheme="minorHAnsi" w:eastAsia="Times New Roman" w:hAnsiTheme="minorHAnsi" w:cstheme="minorHAnsi"/>
          <w:noProof/>
          <w:color w:val="000000"/>
          <w:sz w:val="24"/>
          <w:szCs w:val="24"/>
          <w:lang w:val="en-US"/>
        </w:rPr>
        <w:t>7</w:t>
      </w:r>
      <w:r w:rsidRPr="00880A57">
        <w:rPr>
          <w:rFonts w:asciiTheme="minorHAnsi" w:hAnsiTheme="minorHAnsi" w:cstheme="minorHAnsi"/>
          <w:color w:val="000000"/>
          <w:sz w:val="24"/>
          <w:szCs w:val="24"/>
          <w:lang w:val="en-US"/>
        </w:rPr>
        <w:t>) Anterior încetării Contractului de finanțare, Autoritatea Contractantă poate suspenda Contractul de finanțare și/sau plata ca o măsură de precauție, fără o avertizare prealabilă.</w:t>
      </w:r>
    </w:p>
    <w:p w14:paraId="2B24B609"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În acest caz, este o măsură dispusă de Autoritatea Contractantă, în care se urmează procedura privind suspendarea contractului de finanțare și înștiințarea după caz a beneficiarului, fără ca beneficiarul să mai depună documente justificative pentru justificarea acestei măsuri.</w:t>
      </w:r>
    </w:p>
    <w:p w14:paraId="197E03BF" w14:textId="77777777" w:rsidR="00880A57" w:rsidRPr="00880A57" w:rsidRDefault="00880A57" w:rsidP="00880A57">
      <w:pPr>
        <w:spacing w:before="120" w:after="120" w:line="240" w:lineRule="auto"/>
        <w:jc w:val="both"/>
        <w:rPr>
          <w:rFonts w:asciiTheme="minorHAnsi" w:hAnsiTheme="minorHAnsi" w:cstheme="minorHAnsi"/>
          <w:b/>
          <w:color w:val="000000"/>
          <w:sz w:val="24"/>
          <w:szCs w:val="24"/>
          <w:lang w:val="en-US"/>
        </w:rPr>
      </w:pPr>
    </w:p>
    <w:p w14:paraId="3A684E56" w14:textId="399B64FD" w:rsidR="003E31FD" w:rsidRPr="00880A57" w:rsidRDefault="003E31FD" w:rsidP="00880A57">
      <w:pPr>
        <w:spacing w:before="120" w:after="120" w:line="240" w:lineRule="auto"/>
        <w:jc w:val="both"/>
        <w:rPr>
          <w:rFonts w:asciiTheme="minorHAnsi" w:hAnsiTheme="minorHAnsi" w:cstheme="minorHAnsi"/>
          <w:b/>
          <w:sz w:val="24"/>
          <w:szCs w:val="24"/>
          <w:lang w:val="en-US"/>
        </w:rPr>
      </w:pPr>
      <w:r w:rsidRPr="00880A57">
        <w:rPr>
          <w:rFonts w:asciiTheme="minorHAnsi" w:hAnsiTheme="minorHAnsi" w:cstheme="minorHAnsi"/>
          <w:b/>
          <w:color w:val="000000"/>
          <w:sz w:val="24"/>
          <w:szCs w:val="24"/>
          <w:lang w:val="en-US"/>
        </w:rPr>
        <w:t xml:space="preserve">Articolul 12 – </w:t>
      </w:r>
      <w:r w:rsidRPr="00880A57">
        <w:rPr>
          <w:rFonts w:asciiTheme="minorHAnsi" w:hAnsiTheme="minorHAnsi" w:cstheme="minorHAnsi"/>
          <w:b/>
          <w:sz w:val="24"/>
          <w:szCs w:val="24"/>
          <w:lang w:val="en-US"/>
        </w:rPr>
        <w:t xml:space="preserve">Modificarea duratei de execuție a Contractului de finanțare </w:t>
      </w:r>
    </w:p>
    <w:p w14:paraId="4E9215A1" w14:textId="77777777" w:rsidR="003E31FD" w:rsidRPr="00880A57" w:rsidRDefault="003E31FD" w:rsidP="00880A57">
      <w:pPr>
        <w:autoSpaceDE w:val="0"/>
        <w:autoSpaceDN w:val="0"/>
        <w:adjustRightInd w:val="0"/>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12(1) Beneficiarul trebuie să informeze Autoritatea Contractantă fără întârziere despre orice circumstanță probabilă să împiedice sau să întârzie executarea contractului, altele decât cele reglementate la art. 11 și 18. Beneficiarul poate solicita prelungirea duratei de execuție a Contractului de finanțare înainte de finalizarea acesteia, în baza unei justificări. Prelungirea duratei de execuție se va realiza ținând cont de stadiul de realizare a investiției. Toate dovezile de susținere necesare pentru aprobare trebuie să însoțească cererea de modificare a Contractului de finanțare. Nerespectarea termenului de depunere a cererii de prelungire a duratei de implementare a Contractului de finanțare conferă Autorității Contractante dreptul de a nu prelungi durata de implementare și execuție și de a proceda la încetarea contractului în condițiile art. 11.</w:t>
      </w:r>
    </w:p>
    <w:p w14:paraId="555499E7" w14:textId="77777777" w:rsidR="003E31FD" w:rsidRPr="00880A57" w:rsidRDefault="003E31FD" w:rsidP="00880A57">
      <w:pPr>
        <w:autoSpaceDE w:val="0"/>
        <w:autoSpaceDN w:val="0"/>
        <w:adjustRightInd w:val="0"/>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12(2) În cazul proiectelor cu componente de investiții, dacă beneficiarul depășește durata de execuție de maximum 24 luni, cu respectarea art. 12(1) și 12(3), se aplică o penalitate valorică în procent 0,1%, la valoarea eligibilă nerambursabilă rămasă de plătit, pentru fiecare prelungire a termenului de execuție cu maximum 12 luni. </w:t>
      </w:r>
    </w:p>
    <w:p w14:paraId="29A119A5" w14:textId="77777777" w:rsidR="003E31FD" w:rsidRPr="00880A57" w:rsidRDefault="003E31FD" w:rsidP="00880A57">
      <w:pPr>
        <w:autoSpaceDE w:val="0"/>
        <w:autoSpaceDN w:val="0"/>
        <w:adjustRightInd w:val="0"/>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lastRenderedPageBreak/>
        <w:t>Beneficiarul are obligația de a achita penalitatea în procentul prevăzut mai sus în contul Autorității Contractante în maximum 10 zile lucrătoare calculate de la data  primirii notificării de acceptare a modificării Contractului de finanțare.</w:t>
      </w:r>
    </w:p>
    <w:p w14:paraId="2461A9E8" w14:textId="77777777" w:rsidR="003E31FD" w:rsidRPr="00880A57" w:rsidRDefault="003E31FD" w:rsidP="00880A57">
      <w:pPr>
        <w:autoSpaceDE w:val="0"/>
        <w:autoSpaceDN w:val="0"/>
        <w:adjustRightInd w:val="0"/>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12(3) Beneficiarul care a încasat avans și solicită prelungirea duratei de execuție a contractului de finanțare, este obligat să depună la Autoritatea Contractantă și documentul prin care dovedește prelungirea valabilității Scrisorii de Garanție Bancară/Nebancară, după caz, care să acopere noul termen de execuție solicitat.</w:t>
      </w:r>
    </w:p>
    <w:p w14:paraId="51BFF063"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12(4) După aprobarea modificării duratei de execuție, beneficiarul va transmite la OJFIR/CRFIR graficul de execuție fizică/financiară (în cazul componentelor de investiții) și/sau declarația de eșalonare a depunerii dosarelor cererilor de plată - rectificată.</w:t>
      </w:r>
    </w:p>
    <w:p w14:paraId="4B75EE44"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12(5) Contractul de finanțare încetează la data limită menționată în articolul 2 al prezentului Contract. Autoritatea Contractantă va informa beneficiarul despre orice modificare a datei finale.</w:t>
      </w:r>
    </w:p>
    <w:p w14:paraId="6385C873" w14:textId="77777777" w:rsidR="00880A57" w:rsidRPr="00880A57" w:rsidRDefault="00880A57" w:rsidP="00880A57">
      <w:pPr>
        <w:spacing w:before="120" w:after="120" w:line="240" w:lineRule="auto"/>
        <w:jc w:val="both"/>
        <w:rPr>
          <w:rFonts w:asciiTheme="minorHAnsi" w:hAnsiTheme="minorHAnsi" w:cstheme="minorHAnsi"/>
          <w:b/>
          <w:color w:val="000000"/>
          <w:sz w:val="24"/>
          <w:szCs w:val="24"/>
          <w:lang w:val="en-US"/>
        </w:rPr>
      </w:pPr>
    </w:p>
    <w:p w14:paraId="06427A8D" w14:textId="4D30C86C" w:rsidR="003E31FD" w:rsidRPr="00880A57" w:rsidRDefault="003E31FD" w:rsidP="00880A57">
      <w:pPr>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b/>
          <w:color w:val="000000"/>
          <w:sz w:val="24"/>
          <w:szCs w:val="24"/>
          <w:lang w:val="en-US"/>
        </w:rPr>
        <w:t>PREVEDERI FINANCIARE</w:t>
      </w:r>
    </w:p>
    <w:p w14:paraId="3F643084" w14:textId="77777777" w:rsidR="003E31FD" w:rsidRPr="00880A57" w:rsidRDefault="003E31FD" w:rsidP="00880A57">
      <w:pPr>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b/>
          <w:color w:val="000000"/>
          <w:sz w:val="24"/>
          <w:szCs w:val="24"/>
          <w:lang w:val="en-US"/>
        </w:rPr>
        <w:t>Articolul 13 – Eligibilitatea cheltuielilor</w:t>
      </w:r>
    </w:p>
    <w:p w14:paraId="01A601C3" w14:textId="291195B1"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eastAsia="Times New Roman" w:hAnsiTheme="minorHAnsi" w:cstheme="minorHAnsi"/>
          <w:noProof/>
          <w:sz w:val="24"/>
          <w:szCs w:val="24"/>
          <w:lang w:val="en-US" w:eastAsia="fr-FR"/>
        </w:rPr>
        <w:t>13(1)</w:t>
      </w:r>
      <w:r w:rsidRPr="00880A57">
        <w:rPr>
          <w:rFonts w:asciiTheme="minorHAnsi" w:eastAsia="Times New Roman" w:hAnsiTheme="minorHAnsi" w:cstheme="minorHAnsi"/>
          <w:noProof/>
          <w:sz w:val="24"/>
          <w:szCs w:val="24"/>
          <w:lang w:val="en-US" w:eastAsia="fr-FR"/>
        </w:rPr>
        <w:tab/>
        <w:t xml:space="preserve">Cheltuielile </w:t>
      </w:r>
      <w:r w:rsidR="006D7BCD" w:rsidRPr="00880A57">
        <w:rPr>
          <w:rFonts w:asciiTheme="minorHAnsi" w:eastAsia="Times New Roman" w:hAnsiTheme="minorHAnsi" w:cstheme="minorHAnsi"/>
          <w:noProof/>
          <w:sz w:val="24"/>
          <w:szCs w:val="24"/>
          <w:lang w:val="en-US" w:eastAsia="fr-FR"/>
        </w:rPr>
        <w:t>eligibile și</w:t>
      </w:r>
      <w:r w:rsidR="006D7BCD" w:rsidRPr="00880A57">
        <w:rPr>
          <w:rFonts w:asciiTheme="minorHAnsi" w:hAnsiTheme="minorHAnsi" w:cstheme="minorHAnsi"/>
          <w:sz w:val="24"/>
          <w:szCs w:val="24"/>
          <w:lang w:val="en-US"/>
        </w:rPr>
        <w:t xml:space="preserve"> </w:t>
      </w:r>
      <w:r w:rsidRPr="00880A57">
        <w:rPr>
          <w:rFonts w:asciiTheme="minorHAnsi" w:hAnsiTheme="minorHAnsi" w:cstheme="minorHAnsi"/>
          <w:sz w:val="24"/>
          <w:szCs w:val="24"/>
          <w:lang w:val="en-US"/>
        </w:rPr>
        <w:t xml:space="preserve">neeligibile sunt prevăzute în Strategia de Dezvoltare Locală, în cadrul fișei intervenției din SDL, în fișa tehnică a intervenției DR36 și se completează cu Ghidul solicitantului elaborat de GAL și Ghidul de implementare DR36,  aprobat prin ordin al ministrului agriculturii și dezvoltării rurale. </w:t>
      </w:r>
    </w:p>
    <w:p w14:paraId="0F68E001" w14:textId="77777777" w:rsidR="00880A57" w:rsidRPr="00880A57" w:rsidRDefault="00880A57" w:rsidP="00880A57">
      <w:pPr>
        <w:spacing w:before="120" w:after="120" w:line="240" w:lineRule="auto"/>
        <w:jc w:val="both"/>
        <w:rPr>
          <w:rFonts w:asciiTheme="minorHAnsi" w:hAnsiTheme="minorHAnsi" w:cstheme="minorHAnsi"/>
          <w:b/>
          <w:color w:val="000000"/>
          <w:sz w:val="24"/>
          <w:szCs w:val="24"/>
          <w:lang w:val="en-US"/>
        </w:rPr>
      </w:pPr>
    </w:p>
    <w:p w14:paraId="589E4618" w14:textId="691CC2C5" w:rsidR="003E31FD" w:rsidRPr="00880A57" w:rsidRDefault="003E31FD" w:rsidP="00880A57">
      <w:pPr>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b/>
          <w:color w:val="000000"/>
          <w:sz w:val="24"/>
          <w:szCs w:val="24"/>
          <w:lang w:val="en-US"/>
        </w:rPr>
        <w:t>Articolul 14 – Contabilitate și controale tehnice și financiare</w:t>
      </w:r>
    </w:p>
    <w:p w14:paraId="4AF3DFA9"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14(1) Beneficiarul trebuie să țină înregistrări contabile sistematice și precise referitoare la executarea Contractului de finanțare. Sistemul contabil utilizat va urma procedurile dictate de uzanțele profesionale și legale. Pentru fiecare proiect trebuie ținută o evidență separată, cu toate veniturile și cheltuielile pe perioada de valabilitate a Contractului.</w:t>
      </w:r>
    </w:p>
    <w:p w14:paraId="08D82CA4" w14:textId="77777777" w:rsidR="003E31FD" w:rsidRPr="00880A57" w:rsidRDefault="003E31FD" w:rsidP="00880A57">
      <w:pPr>
        <w:autoSpaceDE w:val="0"/>
        <w:autoSpaceDN w:val="0"/>
        <w:adjustRightInd w:val="0"/>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14(2) Beneficiarul trebuie să consimtă la inspecțiile pe bază de documente sau la fața locului efectuate de Autoritatea Contractantă, Comisia Europeană și orice alt organism cu atribuții în domeniu asupra modului de utilizare a finanțării nerambursabile pe durata de valabilitate a contractului. În acest scop, Beneficiarul se angajează să acorde personalului Autorității Contractante, Comisiei Europene sau al oricărui organism cu atribuții în domeniu, ori altor persoane mandatate de aceste instituții, dreptul de acces la locurile și spațiile unde se implementează proiectul, inclusiv acces la sistemele informatice, precum și la toate documentele și fișierele informatice privind gestiunea tehnică și financiară a Proiectului. Documentele trebuie să fie ușor accesibile și arhivate, astfel încât să permită verificarea lor. Beneficiarul este obligat să informeze Autoritatea Contractantă de locul unde sunt arhivate documentele.</w:t>
      </w:r>
    </w:p>
    <w:p w14:paraId="683545AD" w14:textId="77777777" w:rsidR="003E31FD" w:rsidRPr="00880A57" w:rsidRDefault="003E31FD" w:rsidP="00880A57">
      <w:pPr>
        <w:autoSpaceDE w:val="0"/>
        <w:autoSpaceDN w:val="0"/>
        <w:adjustRightInd w:val="0"/>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14(3) Pe toată perioada de valabilitate a Contractului de finanțare, AFIR poate dispune reverificarea proiectului, dacă este semnalată o neregulă cu privire la respectarea criteriilor de eligibilitate și selecție.</w:t>
      </w:r>
    </w:p>
    <w:p w14:paraId="2FC35593" w14:textId="77777777" w:rsidR="00880A57" w:rsidRPr="00880A57" w:rsidRDefault="00880A57" w:rsidP="00880A57">
      <w:pPr>
        <w:spacing w:before="120" w:after="120" w:line="240" w:lineRule="auto"/>
        <w:jc w:val="both"/>
        <w:rPr>
          <w:rFonts w:asciiTheme="minorHAnsi" w:hAnsiTheme="minorHAnsi" w:cstheme="minorHAnsi"/>
          <w:b/>
          <w:color w:val="000000"/>
          <w:sz w:val="24"/>
          <w:szCs w:val="24"/>
          <w:lang w:val="en-US"/>
        </w:rPr>
      </w:pPr>
    </w:p>
    <w:p w14:paraId="5EBEDD3B" w14:textId="6437123B" w:rsidR="003E31FD" w:rsidRPr="00880A57" w:rsidRDefault="003E31FD" w:rsidP="00880A57">
      <w:pPr>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b/>
          <w:color w:val="000000"/>
          <w:sz w:val="24"/>
          <w:szCs w:val="24"/>
          <w:lang w:val="en-US"/>
        </w:rPr>
        <w:lastRenderedPageBreak/>
        <w:t>Articolul 15 – Suma finală a finanțării</w:t>
      </w:r>
    </w:p>
    <w:p w14:paraId="5B3A030A"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15(1) Valoarea totală a ajutorului financiar care urmează a fi plătită de Autoritatea Contractantă nu va depăși suma finanțării nerambursabile prevăzută în lei și în euro la Articolul 3 din Contractul de finanțare.</w:t>
      </w:r>
    </w:p>
    <w:p w14:paraId="5B9371F8" w14:textId="77777777" w:rsidR="003E31FD" w:rsidRPr="00880A57" w:rsidRDefault="003E31FD" w:rsidP="00880A57">
      <w:pPr>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color w:val="000000"/>
          <w:sz w:val="24"/>
          <w:szCs w:val="24"/>
          <w:lang w:val="en-US"/>
        </w:rPr>
        <w:t>15(2) În cazul în care la ultima tranșă de plată, costurile eligibile sunt mai mici decât costul total estimat menționat la Articolul 3 al Contractului, valoarea contribuției financiare acordată de Autoritatea Contractantă se va limita la valoarea corespunzătoare cheltuielilor eligibile efectiv realizate de către Beneficiar.</w:t>
      </w:r>
    </w:p>
    <w:p w14:paraId="3489FFFC" w14:textId="77777777" w:rsidR="00880A57" w:rsidRPr="00880A57" w:rsidRDefault="00880A57" w:rsidP="00880A57">
      <w:pPr>
        <w:spacing w:before="120" w:after="120" w:line="240" w:lineRule="auto"/>
        <w:jc w:val="both"/>
        <w:rPr>
          <w:rFonts w:asciiTheme="minorHAnsi" w:hAnsiTheme="minorHAnsi" w:cstheme="minorHAnsi"/>
          <w:b/>
          <w:color w:val="000000"/>
          <w:sz w:val="24"/>
          <w:szCs w:val="24"/>
          <w:lang w:val="en-US"/>
        </w:rPr>
      </w:pPr>
    </w:p>
    <w:p w14:paraId="4288210B" w14:textId="2849DC02" w:rsidR="003E31FD" w:rsidRPr="00880A57" w:rsidRDefault="003E31FD" w:rsidP="00880A57">
      <w:pPr>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b/>
          <w:color w:val="000000"/>
          <w:sz w:val="24"/>
          <w:szCs w:val="24"/>
          <w:lang w:val="en-US"/>
        </w:rPr>
        <w:t>Articolul 16 – Reduceri și excluderi</w:t>
      </w:r>
    </w:p>
    <w:p w14:paraId="7B6876B0"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6(1) Valoarea totală a ajutorului financiar care urmează a fi plătită de Autoritatea Contractantă se calculează în funcţie de cheltuielile eligibile stabilite în urma verificării dosarului aferent cererii de plată.</w:t>
      </w:r>
    </w:p>
    <w:p w14:paraId="719E3A04"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16(2) Autoritatea Contractantă, urmare a verificării cererii de plată primită de la beneficiar, stabilește:</w:t>
      </w:r>
    </w:p>
    <w:p w14:paraId="5E24A3DD" w14:textId="77777777" w:rsidR="003E31FD" w:rsidRPr="00880A57" w:rsidRDefault="003E31FD" w:rsidP="0062655F">
      <w:pPr>
        <w:numPr>
          <w:ilvl w:val="0"/>
          <w:numId w:val="103"/>
        </w:num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suma care trebuie plătită beneficiarului pe baza cererii de plată și a deciziei de acordare a finanțării;</w:t>
      </w:r>
    </w:p>
    <w:p w14:paraId="3EAF2B3A" w14:textId="77777777" w:rsidR="003E31FD" w:rsidRPr="00880A57" w:rsidRDefault="003E31FD" w:rsidP="0062655F">
      <w:pPr>
        <w:numPr>
          <w:ilvl w:val="0"/>
          <w:numId w:val="103"/>
        </w:num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suma care trebuie plătită beneficiarului după examinarea eligibilității cheltuielilor incluse în cererea de plată.</w:t>
      </w:r>
    </w:p>
    <w:p w14:paraId="611A3705"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16(3) În cazul în care Autoritatea Contractantă constată că un Beneficiar a făcut în mod deliberat o declarație falsă, operațiunea în cauză se exclude de la acordarea sprijinului FEADR, iar orice sumă deja plătită pentru operațiunea respectivă se recuperează și Beneficiarul este exclus de la acordareafinanțării. În cazul constatării unei nereguli, Autoritatea Contractantă va exclude total sau parțial de la finanțare din FEADR a cheltuielilor afectate de neregulă.</w:t>
      </w:r>
    </w:p>
    <w:p w14:paraId="45BDAAAF"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16(4) </w:t>
      </w:r>
      <w:r w:rsidRPr="00880A57">
        <w:rPr>
          <w:rFonts w:asciiTheme="minorHAnsi" w:hAnsiTheme="minorHAnsi" w:cstheme="minorHAnsi"/>
          <w:sz w:val="24"/>
          <w:szCs w:val="24"/>
          <w:lang w:val="en-US"/>
        </w:rPr>
        <w:t xml:space="preserve"> </w:t>
      </w:r>
      <w:r w:rsidRPr="00880A57">
        <w:rPr>
          <w:rFonts w:asciiTheme="minorHAnsi" w:hAnsiTheme="minorHAnsi" w:cstheme="minorHAnsi"/>
          <w:color w:val="000000"/>
          <w:sz w:val="24"/>
          <w:szCs w:val="24"/>
          <w:lang w:val="en-US"/>
        </w:rPr>
        <w:t>În cazul neîndeplinirii indicatorilor de realizare, respectiv în situația în care beneficiarul nu depune cererea/cererile de plată la valorile asumate pentru fiecare an de implementare, în conformitate cu Graficul de eșalonare anuală a plăților asumat prin prezentul contract de finanțare, la plată se aplică beneficiarului o sancțiune financiară conform mecanismului detaliat în procedura specifică de autorizare plăți, în cuantum de 1% calculată la diferența ce rezultă între valoarea previzionată anuală și valoarea autorizată la plată în anul respectiv, conform detaliilor stabilite în Anexa V-Instrucțiuni de plată și în procedura de lucru specifică de autorizare plăți.</w:t>
      </w:r>
    </w:p>
    <w:p w14:paraId="1695C8FC" w14:textId="77777777" w:rsidR="00880A57" w:rsidRPr="00880A57" w:rsidRDefault="00880A57" w:rsidP="00880A57">
      <w:pPr>
        <w:spacing w:before="120" w:after="120" w:line="240" w:lineRule="auto"/>
        <w:jc w:val="both"/>
        <w:rPr>
          <w:rFonts w:asciiTheme="minorHAnsi" w:hAnsiTheme="minorHAnsi" w:cstheme="minorHAnsi"/>
          <w:b/>
          <w:color w:val="000000"/>
          <w:sz w:val="24"/>
          <w:szCs w:val="24"/>
          <w:lang w:val="en-US"/>
        </w:rPr>
      </w:pPr>
    </w:p>
    <w:p w14:paraId="1849DCAF" w14:textId="1C94E159" w:rsidR="003E31FD" w:rsidRPr="00880A57" w:rsidRDefault="003E31FD" w:rsidP="00880A57">
      <w:pPr>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b/>
          <w:color w:val="000000"/>
          <w:sz w:val="24"/>
          <w:szCs w:val="24"/>
          <w:lang w:val="en-US"/>
        </w:rPr>
        <w:t>Articolul 17 -  Neregularități, sume necuvenite și restituirea finanțării</w:t>
      </w:r>
    </w:p>
    <w:p w14:paraId="64A3E8A2" w14:textId="77777777" w:rsidR="003E31FD" w:rsidRPr="00880A57" w:rsidRDefault="003E31FD" w:rsidP="00880A57">
      <w:pPr>
        <w:autoSpaceDE w:val="0"/>
        <w:autoSpaceDN w:val="0"/>
        <w:adjustRightInd w:val="0"/>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17(1a) Prin „neregulă” în accepțiunea legii speciale, se înțelege orice abatere de la legalitate, regularitate și conformitate în raport cu dispozițiile naționale și/sau europene, precum și cu prevederile contractelor ori a altor angajamente legal încheiate în baza acestor dispoziții, ce rezultă dintr-o acțiune sau inacțiune a Beneficiarului ori a autorității cu competențe în gestionarea fondurilor europene, care a prejudiciat sau care poate prejudicia bugetul Uniunii </w:t>
      </w:r>
      <w:r w:rsidRPr="00880A57">
        <w:rPr>
          <w:rFonts w:asciiTheme="minorHAnsi" w:hAnsiTheme="minorHAnsi" w:cstheme="minorHAnsi"/>
          <w:sz w:val="24"/>
          <w:szCs w:val="24"/>
          <w:lang w:val="en-US"/>
        </w:rPr>
        <w:lastRenderedPageBreak/>
        <w:t>Europene/bugetele donatorilor publici internaționali și/sau fondurile publice naționale aferente acestora printr-o sumă plătită necuvenit.</w:t>
      </w:r>
    </w:p>
    <w:p w14:paraId="7F207E7E" w14:textId="77777777" w:rsidR="003E31FD" w:rsidRPr="00880A57" w:rsidRDefault="003E31FD" w:rsidP="00880A57">
      <w:pPr>
        <w:autoSpaceDE w:val="0"/>
        <w:autoSpaceDN w:val="0"/>
        <w:adjustRightInd w:val="0"/>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17(1b) Prin „fraudă” în accepțiunea legii speciale, se înțelege infracțiunea săvârșită în legătură cu obținerea ori utilizarea fondurilor europene și/sau a fondurilor publice naționale aferente acestora, încriminată de Codul penal ori de alte legi speciale.</w:t>
      </w:r>
    </w:p>
    <w:p w14:paraId="1CA19A57"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17(2) Dacă Autoritatea Contractantă constată că actele/faptele Beneficiarului au drept scop obținerea unui avantaj care contravine condițiilor de eligibilitate sau/și de selecție a proiectului în cadrul Programului sau obținerea unei intensități suplimentare a sprijinului,  prin crearea în mod artificial a condițiilor necesare pentru obținerea avantajului, în orice etapă de derulare a proiectului, acesta va fi declarat neeligibil și se va proceda fie la neacordarea sprijinului, fie la retragerea integrală a acestuia.</w:t>
      </w:r>
    </w:p>
    <w:p w14:paraId="7EAACB1A"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17(3) În cazul înregistrării unei nereguli sau fraude definite la alin. (1a, 1b), beneficiarul va restitui valoarea finanțării necuvenite primite din partea Autorității Contractante în termenele prevăzute în cuprinsul  actelor de notificare transmise de Autoritatea Contractantă. </w:t>
      </w:r>
    </w:p>
    <w:p w14:paraId="793E99EE"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Dacă Beneficiarul nu se conformează acestei obligații, Autoritatea Contractantă va stabili accesorii/majorări, dobânzi și penalități (după caz) pentru întârziere și va proceda la recuperarea sumei în conformitate cu prevederile dispozițiilor legale în vigoare. </w:t>
      </w:r>
    </w:p>
    <w:p w14:paraId="71A43878"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Beneficiarul trebuie sa se asigure că în cazul rambursării/executării silite de către ANAF a sumelor provenite din nereguli sau fraudă, contul Autorității Contractante a fost creditat. În acest sens va notifica Autoritatea Contractantă despre orice plată către ANAF sau  orice alt act de executare efectuat de către ANAF.</w:t>
      </w:r>
    </w:p>
    <w:p w14:paraId="44173AEC"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Beneficiarul va datora accesorii/majorări, dobânzi și penalități de întârziere (după caz) până la data creditării contului Autorității Contractante de către ANAF. </w:t>
      </w:r>
    </w:p>
    <w:p w14:paraId="4A3C35CB"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Dacă Beneficiarul a depus o garanţie financiară, conform art. 4(5) al prezentului contract, la expirarea termenului acordat pentru restituirea sumelor afectate de nereguli, Autoritatea Contactantă va proceda la executarea garanţiei financiare, fără a mai fi necesară realizarea niciunei alte formalităţi.</w:t>
      </w:r>
    </w:p>
    <w:p w14:paraId="02E88038"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17(4) În cazul în care neregula este depistată înainte de efectuarea ultimei plăti conform prezentului contract sau conform oricărui alt contract de finanțare încheiat pentru acordarea de ajutor financiar nerambursabil prin intermediul PS 2023-2027, Autoritatea Contractantă va proceda la diminuarea sumei rambursate începând cu tranșa următoare aferentă oricărui contract de finanțare, până la stingerea integrală a debitului la care se adaugă valoarea penalităților.</w:t>
      </w:r>
    </w:p>
    <w:p w14:paraId="2C8BA529"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În cazul în care neregula este depistată după efectuarea ultimei tranșe de plată aferentă prezentului contract și debitul nu poate fi recuperat în totalitate prin diminuarea sumei aferentă oricărui alt Contract de Finanțare încheiat de Beneficiar pentru acordarea de ajutor financiar nerambursabil prin PS, Autoritatea Contractantă va sesiza instituția competentă în domeniu, în vederea declanșării executării silite, conform prevederilor legislației naționale in vigoare.</w:t>
      </w:r>
    </w:p>
    <w:p w14:paraId="044BCDF2"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17(5) În cazul constatării unor indicii de fraudă sau de tentativă de fraudă, Autoritatea Contractantă va sesiza de îndată DLAF/PE - EPPO și organele de urmărire penală.</w:t>
      </w:r>
    </w:p>
    <w:p w14:paraId="6B28824C"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lastRenderedPageBreak/>
        <w:t xml:space="preserve">17(6) În cazul în care, ca urmare a sesizării menționate la alin. (5), organul de urmărire penală transmite cazul spre soluționare instanțelor de judecată, până la pronunțarea deciziei definitive a instanței privind caracterul penal sau nepenal al faptei încriminate, Autoritatea Contractantă va lua următoarele măsuri: </w:t>
      </w:r>
    </w:p>
    <w:p w14:paraId="0C1B7F18" w14:textId="7D3A0DC1" w:rsidR="003E31FD" w:rsidRPr="00880A57" w:rsidRDefault="00880A57"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a. </w:t>
      </w:r>
      <w:r w:rsidR="003E31FD" w:rsidRPr="00880A57" w:rsidDel="00275F16">
        <w:rPr>
          <w:rFonts w:asciiTheme="minorHAnsi" w:hAnsiTheme="minorHAnsi" w:cstheme="minorHAnsi"/>
          <w:sz w:val="24"/>
          <w:szCs w:val="24"/>
          <w:lang w:val="en-US"/>
        </w:rPr>
        <w:t>suspendă aplicarea prevederilor Contractului de finanțare și în mod subsecvent suspendă plata/rambursarea tuturor sumelor solicitate de beneficiar.</w:t>
      </w:r>
      <w:r w:rsidR="003E31FD" w:rsidRPr="00880A57">
        <w:rPr>
          <w:rFonts w:asciiTheme="minorHAnsi" w:hAnsiTheme="minorHAnsi" w:cstheme="minorHAnsi"/>
          <w:sz w:val="24"/>
          <w:szCs w:val="24"/>
          <w:lang w:val="en-US"/>
        </w:rPr>
        <w:t xml:space="preserve"> a.</w:t>
      </w:r>
      <w:r w:rsidR="003E31FD" w:rsidRPr="00880A57">
        <w:rPr>
          <w:rFonts w:asciiTheme="minorHAnsi" w:hAnsiTheme="minorHAnsi" w:cstheme="minorHAnsi"/>
          <w:sz w:val="24"/>
          <w:szCs w:val="24"/>
          <w:lang w:val="en-US"/>
        </w:rPr>
        <w:tab/>
        <w:t>suspendă plata/rambursarea sumelor solicitate de beneficiar până la concurența pretențiilor civile și a penalităților aferente, urmând ca diferențele stabilite prin certificatele de plată să fie achitate beneficiarului;</w:t>
      </w:r>
    </w:p>
    <w:p w14:paraId="15E77B56" w14:textId="02866E30" w:rsidR="003E31FD" w:rsidRPr="00880A57" w:rsidRDefault="00880A57"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b. </w:t>
      </w:r>
      <w:r w:rsidR="003E31FD" w:rsidRPr="00880A57">
        <w:rPr>
          <w:rFonts w:asciiTheme="minorHAnsi" w:hAnsiTheme="minorHAnsi" w:cstheme="minorHAnsi"/>
          <w:sz w:val="24"/>
          <w:szCs w:val="24"/>
          <w:lang w:val="en-US"/>
        </w:rPr>
        <w:t>suspendă aplicarea prevederilor contractului de finanţare, la solicitarea beneficiarului, în vederea prelungirii perioadei de execuție.</w:t>
      </w:r>
    </w:p>
    <w:p w14:paraId="6C734DE2"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17(7) Comisioanele bancare ocazionate de rambursarea sumelor datorate Autorității Contractante cad în sarcina exclusivă a Beneficiarului.</w:t>
      </w:r>
    </w:p>
    <w:p w14:paraId="1E7FC76C" w14:textId="77777777" w:rsidR="003E31FD" w:rsidRPr="00880A57" w:rsidRDefault="003E31FD" w:rsidP="00880A57">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17(8) Beneficiarul finanțării va adopta o conduită prudențială pe toată perioada de valabilitate a contractului de finanțare și are obligația de a notifica de îndată Autoritatea Contractantă și de a pune la dispoziția acesteia orice fel de informații, documente, evidențe, în cazul intervenirii imposibilității beneficiarului de asigurare a sustenabilității sale și a investiției, caz în care sunt incidente dispozițiile art. 11 și ale art. 17 din prezentul contract de finanțare.</w:t>
      </w:r>
    </w:p>
    <w:p w14:paraId="400D7478" w14:textId="77777777" w:rsidR="00880A57" w:rsidRPr="00880A57" w:rsidRDefault="00880A57" w:rsidP="00880A57">
      <w:pPr>
        <w:spacing w:before="120" w:after="120" w:line="240" w:lineRule="auto"/>
        <w:jc w:val="both"/>
        <w:rPr>
          <w:rFonts w:asciiTheme="minorHAnsi" w:hAnsiTheme="minorHAnsi" w:cstheme="minorHAnsi"/>
          <w:b/>
          <w:color w:val="000000"/>
          <w:sz w:val="24"/>
          <w:szCs w:val="24"/>
          <w:lang w:val="en-US"/>
        </w:rPr>
      </w:pPr>
    </w:p>
    <w:p w14:paraId="27123880" w14:textId="4E2D6F23" w:rsidR="003E31FD" w:rsidRPr="00880A57" w:rsidRDefault="003E31FD" w:rsidP="00880A57">
      <w:pPr>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b/>
          <w:color w:val="000000"/>
          <w:sz w:val="24"/>
          <w:szCs w:val="24"/>
          <w:lang w:val="en-US"/>
        </w:rPr>
        <w:t>Articolul 18 – Forță majoră și circumstanțe excepționale</w:t>
      </w:r>
    </w:p>
    <w:p w14:paraId="010E5E2C"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18(1) Prin forță majoră se înțelege orice eveniment extern, imprevizibil, absolut invincibil și inevitabil, intervenit după data semnării Contractului de finanțare, care împiedică executarea contractului  și care exonerează de răspundere partea care o invocă.  </w:t>
      </w:r>
    </w:p>
    <w:p w14:paraId="1F3F5F08"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Forța majoră/ circumstanța excepțională poate fi recunoscută drept cauză exoneratoare de răspundere de către Autoritatea Contractantă, în special, în cazurile menționate la articolul 3 din Regulamentul (UE) 2021/2.116:</w:t>
      </w:r>
    </w:p>
    <w:p w14:paraId="5D2D6D5A"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a.</w:t>
      </w:r>
      <w:r w:rsidRPr="00880A57">
        <w:rPr>
          <w:rFonts w:asciiTheme="minorHAnsi" w:hAnsiTheme="minorHAnsi" w:cstheme="minorHAnsi"/>
          <w:color w:val="000000"/>
          <w:sz w:val="24"/>
          <w:szCs w:val="24"/>
          <w:lang w:val="en-US"/>
        </w:rPr>
        <w:tab/>
        <w:t>o catastrofă naturală gravă sau un fenomen meteorologic sever care afectează grav exploataţia;</w:t>
      </w:r>
    </w:p>
    <w:p w14:paraId="32C90AEC"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b.</w:t>
      </w:r>
      <w:r w:rsidRPr="00880A57">
        <w:rPr>
          <w:rFonts w:asciiTheme="minorHAnsi" w:hAnsiTheme="minorHAnsi" w:cstheme="minorHAnsi"/>
          <w:color w:val="000000"/>
          <w:sz w:val="24"/>
          <w:szCs w:val="24"/>
          <w:lang w:val="en-US"/>
        </w:rPr>
        <w:tab/>
        <w:t>distrugerea accidentală a clădirilor destinate creşterii animalelor, aflate în cadrul exploataţiei;</w:t>
      </w:r>
    </w:p>
    <w:p w14:paraId="65B4CD35"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c.</w:t>
      </w:r>
      <w:r w:rsidRPr="00880A57">
        <w:rPr>
          <w:rFonts w:asciiTheme="minorHAnsi" w:hAnsiTheme="minorHAnsi" w:cstheme="minorHAnsi"/>
          <w:color w:val="000000"/>
          <w:sz w:val="24"/>
          <w:szCs w:val="24"/>
          <w:lang w:val="en-US"/>
        </w:rPr>
        <w:tab/>
        <w:t>o epizootie, un focar de boală a plantelor sau prezenţa unor dăunători ai plantelor care afectează parţial sau integral şeptelul sau culturile beneficiarului;</w:t>
      </w:r>
    </w:p>
    <w:p w14:paraId="64316369"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d.</w:t>
      </w:r>
      <w:r w:rsidRPr="00880A57">
        <w:rPr>
          <w:rFonts w:asciiTheme="minorHAnsi" w:hAnsiTheme="minorHAnsi" w:cstheme="minorHAnsi"/>
          <w:color w:val="000000"/>
          <w:sz w:val="24"/>
          <w:szCs w:val="24"/>
          <w:lang w:val="en-US"/>
        </w:rPr>
        <w:tab/>
        <w:t>exproprierea întregii exploataţii sau a unei mari părţi a acesteia, dacă exproprierea respectivă nu ar fi putut fi anticipată la data depunerii cererii;</w:t>
      </w:r>
    </w:p>
    <w:p w14:paraId="55BFA855"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e.</w:t>
      </w:r>
      <w:r w:rsidRPr="00880A57">
        <w:rPr>
          <w:rFonts w:asciiTheme="minorHAnsi" w:hAnsiTheme="minorHAnsi" w:cstheme="minorHAnsi"/>
          <w:color w:val="000000"/>
          <w:sz w:val="24"/>
          <w:szCs w:val="24"/>
          <w:lang w:val="en-US"/>
        </w:rPr>
        <w:tab/>
        <w:t>decesul beneficiarului;</w:t>
      </w:r>
    </w:p>
    <w:p w14:paraId="6AB944D3" w14:textId="1A0B3FE4"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f.</w:t>
      </w:r>
      <w:r w:rsidRPr="00880A57">
        <w:rPr>
          <w:rFonts w:asciiTheme="minorHAnsi" w:hAnsiTheme="minorHAnsi" w:cstheme="minorHAnsi"/>
          <w:color w:val="000000"/>
          <w:sz w:val="24"/>
          <w:szCs w:val="24"/>
          <w:lang w:val="en-US"/>
        </w:rPr>
        <w:tab/>
        <w:t>incapacitatea profesională p</w:t>
      </w:r>
      <w:r w:rsidR="00880A57" w:rsidRPr="00880A57">
        <w:rPr>
          <w:rFonts w:asciiTheme="minorHAnsi" w:hAnsiTheme="minorHAnsi" w:cstheme="minorHAnsi"/>
          <w:color w:val="000000"/>
          <w:sz w:val="24"/>
          <w:szCs w:val="24"/>
          <w:lang w:val="en-US"/>
        </w:rPr>
        <w:t>e termen lung a beneficiarului;</w:t>
      </w:r>
    </w:p>
    <w:p w14:paraId="6442DE1D" w14:textId="05111E0C"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18(2) În situaţia în care o catastrofă naturală gravă sau un fenomen meteorologic sever, astfel cum este menţionat la alin. 1 litera (a), afectează grav o zonă bine determinată, statul membru vizat poate considera întreaga zonă ca fiind grav afectată de cat</w:t>
      </w:r>
      <w:r w:rsidR="00880A57" w:rsidRPr="00880A57">
        <w:rPr>
          <w:rFonts w:asciiTheme="minorHAnsi" w:hAnsiTheme="minorHAnsi" w:cstheme="minorHAnsi"/>
          <w:color w:val="000000"/>
          <w:sz w:val="24"/>
          <w:szCs w:val="24"/>
          <w:lang w:val="en-US"/>
        </w:rPr>
        <w:t>astrofa sau fenomenul în cauză.</w:t>
      </w:r>
    </w:p>
    <w:p w14:paraId="744FEF26"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lastRenderedPageBreak/>
        <w:t>18(3) Nu constituie forţă majoră/circumstanță excepțională un eveniment asemenea celor de mai sus care, fără a crea o imposibilitate de executare, face extrem de costisitoare executarea obligaţiilor uneia dintre părţi.</w:t>
      </w:r>
    </w:p>
    <w:p w14:paraId="3996853C"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18(4) Partea contractantă care invocă Forța Majoră/circumstan</w:t>
      </w:r>
      <w:r w:rsidRPr="00880A57">
        <w:rPr>
          <w:rFonts w:asciiTheme="minorHAnsi" w:hAnsiTheme="minorHAnsi" w:cstheme="minorHAnsi"/>
          <w:color w:val="000000"/>
          <w:sz w:val="24"/>
          <w:szCs w:val="24"/>
        </w:rPr>
        <w:t>țe excepționale</w:t>
      </w:r>
      <w:r w:rsidRPr="00880A57">
        <w:rPr>
          <w:rFonts w:asciiTheme="minorHAnsi" w:hAnsiTheme="minorHAnsi" w:cstheme="minorHAnsi"/>
          <w:color w:val="000000"/>
          <w:sz w:val="24"/>
          <w:szCs w:val="24"/>
          <w:lang w:val="en-US"/>
        </w:rPr>
        <w:t xml:space="preserve"> are obligația de a notifica celeilalte părți, în termen de 5 zile de la data apariției respectivului caz de forță majoră/circumstanță excepțională, să transmită acte doveditoare emise de autoritățile competente în termen de cel mult 15 zile de la data producerii acesteia și este obligată să-i comunice data încetării cazului de forță majoră/circumstanțe excepționale, în termen de 5 zile și de a lua orice măsuri care îi stau la dispoziție în vederea limitării consecințelor. </w:t>
      </w:r>
    </w:p>
    <w:p w14:paraId="5E820F29"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5) Dacă părțile nu procedează la anunțare, în condițiile și termenele prevăzute, a începerii și încetării cazului de forță majoră/circumstanță excepțională, partea care o invocă va suporta toate daunele provocate celeilalte părți prin lipsa de notificare.</w:t>
      </w:r>
    </w:p>
    <w:p w14:paraId="3E8C72DC"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18(6) Fiecare caz de forță majoră/circumstanță excepțională, invocat și comunicat AFIR, trebuie dovedit și va constitui obiectul verificărilor ce vor fi efectuate cu această ocazie de către Autoritatea Contractantă, pentru stabilirea încadrării cazului respectiv ca eveniment exonerator de răspundere contractuală.</w:t>
      </w:r>
    </w:p>
    <w:p w14:paraId="2D1F2908"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18(7) Executarea Contractului de finanțare va fi suspendată pe perioada de acțiune a Forței Majore/</w:t>
      </w:r>
      <w:r w:rsidRPr="00880A57">
        <w:rPr>
          <w:rFonts w:asciiTheme="minorHAnsi" w:hAnsiTheme="minorHAnsi" w:cstheme="minorHAnsi"/>
          <w:sz w:val="24"/>
          <w:szCs w:val="24"/>
          <w:lang w:val="en-US"/>
        </w:rPr>
        <w:t>circumstanței excepționale</w:t>
      </w:r>
      <w:r w:rsidRPr="00880A57">
        <w:rPr>
          <w:rFonts w:asciiTheme="minorHAnsi" w:hAnsiTheme="minorHAnsi" w:cstheme="minorHAnsi"/>
          <w:color w:val="000000"/>
          <w:sz w:val="24"/>
          <w:szCs w:val="24"/>
          <w:lang w:val="en-US"/>
        </w:rPr>
        <w:t>, fără a prejudicia drepturile ce se cuvin părților, până la apariția acesteia.</w:t>
      </w:r>
    </w:p>
    <w:p w14:paraId="1F75D9D8"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18(8) În cazul în care forță majoră/circumstanțe excepționale și/sau efectele acesteia obligă la suspendarea executării prezentului Contract de finanțare pe o perioadă mai mare de 6 luni, părțile se vor întâlni într-un termen de cel mult 10 zile de la expirarea perioadei, pentru a conveni fie asupra modului de executare a Contractului de finanțare, fie asupra desființării acestuia. </w:t>
      </w:r>
    </w:p>
    <w:p w14:paraId="07330751"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18(9) Rambursarea ajutorului primit nu se solicită în cazuri de forță majoră și în circumstanțe excepționale.</w:t>
      </w:r>
    </w:p>
    <w:p w14:paraId="4BAC6BB7"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18(10) Cazul fortuit nu este exonerator de răspundere contractuală.</w:t>
      </w:r>
    </w:p>
    <w:p w14:paraId="30AD3BA6" w14:textId="77777777" w:rsidR="003E31FD" w:rsidRPr="00880A57" w:rsidRDefault="003E31FD" w:rsidP="00880A57">
      <w:pPr>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b/>
          <w:color w:val="000000"/>
          <w:sz w:val="24"/>
          <w:szCs w:val="24"/>
          <w:lang w:val="en-US"/>
        </w:rPr>
        <w:t>Articolul 19 – Legea aplicabilă și dispoziții finale</w:t>
      </w:r>
    </w:p>
    <w:p w14:paraId="00D625ED" w14:textId="77777777" w:rsidR="003E31FD" w:rsidRPr="00880A57" w:rsidRDefault="003E31FD" w:rsidP="00880A57">
      <w:pPr>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19(1) Prezentul Contract de finanțare este guvernat de legea română.</w:t>
      </w:r>
    </w:p>
    <w:p w14:paraId="002262A2" w14:textId="22A8657E" w:rsidR="007E67E4"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color w:val="000000"/>
          <w:sz w:val="24"/>
          <w:szCs w:val="24"/>
          <w:lang w:val="en-US"/>
        </w:rPr>
        <w:t>19(2) În eventualitatea apariției unui diferend între Autoritatea Contractantă și beneficiar, survenit din încheierea ori executarea acestui Contract de finanțare, partea interesată va solicita remedierea pe cale administrativă ori se va adresa instanțelor de contencios administrativ din România competente potrivit legii, pentru soluţionare potrivit dispoziţiilor legale aplicabile în materia contenciosului administrativ.</w:t>
      </w:r>
    </w:p>
    <w:p w14:paraId="024B46ED" w14:textId="77777777" w:rsidR="004A0B36" w:rsidRPr="00880A57" w:rsidRDefault="004A0B36" w:rsidP="00B065EB">
      <w:pPr>
        <w:pStyle w:val="Heading1"/>
        <w:rPr>
          <w:rFonts w:cstheme="minorHAnsi"/>
          <w:sz w:val="24"/>
        </w:rPr>
      </w:pPr>
      <w:bookmarkStart w:id="246" w:name="_C1.1L_–_Intervenția"/>
      <w:bookmarkEnd w:id="246"/>
    </w:p>
    <w:p w14:paraId="1CECB2D7" w14:textId="77777777" w:rsidR="003E31FD" w:rsidRPr="00880A57" w:rsidRDefault="003E31FD" w:rsidP="00B065EB">
      <w:pPr>
        <w:pStyle w:val="Heading1"/>
        <w:rPr>
          <w:rFonts w:cstheme="minorHAnsi"/>
          <w:sz w:val="24"/>
          <w:szCs w:val="24"/>
        </w:rPr>
      </w:pPr>
      <w:r w:rsidRPr="00880A57">
        <w:rPr>
          <w:rFonts w:cstheme="minorHAnsi"/>
          <w:sz w:val="24"/>
          <w:szCs w:val="24"/>
        </w:rPr>
        <w:t>C1.1L – Intervenția DR 36 – proiect de investitii - PRIVATI</w:t>
      </w:r>
      <w:r w:rsidRPr="00880A57">
        <w:rPr>
          <w:rFonts w:cstheme="minorHAnsi"/>
          <w:sz w:val="24"/>
          <w:szCs w:val="24"/>
        </w:rPr>
        <w:tab/>
      </w:r>
    </w:p>
    <w:p w14:paraId="3F959330" w14:textId="77777777" w:rsidR="003E31FD" w:rsidRPr="00880A57" w:rsidRDefault="003E31FD" w:rsidP="003E31FD">
      <w:pPr>
        <w:spacing w:after="0" w:line="360" w:lineRule="auto"/>
        <w:jc w:val="center"/>
        <w:rPr>
          <w:rFonts w:asciiTheme="minorHAnsi" w:hAnsiTheme="minorHAnsi" w:cstheme="minorHAnsi"/>
          <w:b/>
          <w:bCs/>
          <w:sz w:val="24"/>
          <w:szCs w:val="24"/>
        </w:rPr>
      </w:pPr>
    </w:p>
    <w:p w14:paraId="683C61F1" w14:textId="77777777" w:rsidR="003E31FD" w:rsidRPr="00880A57" w:rsidRDefault="003E31FD" w:rsidP="003E31FD">
      <w:pPr>
        <w:spacing w:after="0" w:line="360" w:lineRule="auto"/>
        <w:jc w:val="center"/>
        <w:rPr>
          <w:rFonts w:asciiTheme="minorHAnsi" w:hAnsiTheme="minorHAnsi" w:cstheme="minorHAnsi"/>
          <w:b/>
          <w:bCs/>
          <w:sz w:val="24"/>
          <w:szCs w:val="24"/>
        </w:rPr>
      </w:pPr>
      <w:r w:rsidRPr="00880A57">
        <w:rPr>
          <w:rFonts w:asciiTheme="minorHAnsi" w:hAnsiTheme="minorHAnsi" w:cstheme="minorHAnsi"/>
          <w:b/>
          <w:bCs/>
          <w:sz w:val="24"/>
          <w:szCs w:val="24"/>
        </w:rPr>
        <w:t>CONTRACT DE FINANŢARE</w:t>
      </w:r>
    </w:p>
    <w:p w14:paraId="6F863BA8" w14:textId="77777777" w:rsidR="003E31FD" w:rsidRPr="00880A57" w:rsidRDefault="003E31FD" w:rsidP="003E31FD">
      <w:pPr>
        <w:spacing w:after="0" w:line="360" w:lineRule="auto"/>
        <w:jc w:val="center"/>
        <w:rPr>
          <w:rFonts w:asciiTheme="minorHAnsi" w:hAnsiTheme="minorHAnsi" w:cstheme="minorHAnsi"/>
          <w:b/>
          <w:bCs/>
          <w:sz w:val="24"/>
          <w:szCs w:val="24"/>
        </w:rPr>
      </w:pPr>
      <w:r w:rsidRPr="00880A57">
        <w:rPr>
          <w:rFonts w:asciiTheme="minorHAnsi" w:hAnsiTheme="minorHAnsi" w:cstheme="minorHAnsi"/>
          <w:b/>
          <w:bCs/>
          <w:sz w:val="24"/>
          <w:szCs w:val="24"/>
        </w:rPr>
        <w:t xml:space="preserve">Nr. C  ............................... </w:t>
      </w:r>
      <w:r w:rsidRPr="00880A57">
        <w:rPr>
          <w:rFonts w:asciiTheme="minorHAnsi" w:hAnsiTheme="minorHAnsi" w:cstheme="minorHAnsi"/>
          <w:sz w:val="24"/>
          <w:szCs w:val="24"/>
        </w:rPr>
        <w:t>/</w:t>
      </w:r>
      <w:r w:rsidRPr="00880A57">
        <w:rPr>
          <w:rFonts w:asciiTheme="minorHAnsi" w:hAnsiTheme="minorHAnsi" w:cstheme="minorHAnsi"/>
          <w:b/>
          <w:bCs/>
          <w:sz w:val="24"/>
          <w:szCs w:val="24"/>
        </w:rPr>
        <w:t>...................................</w:t>
      </w:r>
    </w:p>
    <w:p w14:paraId="0BAB8575" w14:textId="77777777" w:rsidR="003E31FD" w:rsidRPr="00880A57" w:rsidRDefault="003E31FD" w:rsidP="003E31FD">
      <w:pPr>
        <w:tabs>
          <w:tab w:val="left" w:pos="810"/>
        </w:tabs>
        <w:spacing w:after="0"/>
        <w:jc w:val="center"/>
        <w:rPr>
          <w:rFonts w:asciiTheme="minorHAnsi" w:hAnsiTheme="minorHAnsi" w:cstheme="minorHAnsi"/>
          <w:b/>
          <w:sz w:val="24"/>
          <w:szCs w:val="24"/>
        </w:rPr>
      </w:pPr>
      <w:r w:rsidRPr="00880A57">
        <w:rPr>
          <w:rFonts w:asciiTheme="minorHAnsi" w:hAnsiTheme="minorHAnsi" w:cstheme="minorHAnsi"/>
          <w:b/>
          <w:sz w:val="24"/>
          <w:szCs w:val="24"/>
        </w:rPr>
        <w:lastRenderedPageBreak/>
        <w:t>PENTRU</w:t>
      </w:r>
    </w:p>
    <w:p w14:paraId="4E2BA2DC" w14:textId="77777777" w:rsidR="003E31FD" w:rsidRPr="00880A57" w:rsidRDefault="003E31FD" w:rsidP="003E31FD">
      <w:pPr>
        <w:tabs>
          <w:tab w:val="left" w:pos="810"/>
        </w:tabs>
        <w:spacing w:after="0"/>
        <w:jc w:val="center"/>
        <w:rPr>
          <w:rFonts w:asciiTheme="minorHAnsi" w:hAnsiTheme="minorHAnsi" w:cstheme="minorHAnsi"/>
          <w:b/>
          <w:sz w:val="24"/>
          <w:szCs w:val="24"/>
        </w:rPr>
      </w:pPr>
      <w:r w:rsidRPr="00880A57">
        <w:rPr>
          <w:rFonts w:asciiTheme="minorHAnsi" w:hAnsiTheme="minorHAnsi" w:cstheme="minorHAnsi"/>
          <w:b/>
          <w:sz w:val="24"/>
          <w:szCs w:val="24"/>
        </w:rPr>
        <w:t>ACORDAREA AJUTORULUI FINANCIAR NERAMBURSABIL ÎN CONDIŢIILE  PS 2023 - 2027</w:t>
      </w:r>
    </w:p>
    <w:p w14:paraId="7B13A517" w14:textId="77777777" w:rsidR="003E31FD" w:rsidRPr="00880A57" w:rsidRDefault="003E31FD" w:rsidP="003E31FD">
      <w:pPr>
        <w:tabs>
          <w:tab w:val="left" w:pos="810"/>
        </w:tabs>
        <w:spacing w:after="0"/>
        <w:jc w:val="center"/>
        <w:rPr>
          <w:rFonts w:asciiTheme="minorHAnsi" w:hAnsiTheme="minorHAnsi" w:cstheme="minorHAnsi"/>
          <w:b/>
          <w:sz w:val="24"/>
          <w:szCs w:val="24"/>
        </w:rPr>
      </w:pPr>
    </w:p>
    <w:p w14:paraId="3BB15506" w14:textId="77777777" w:rsidR="003E31FD" w:rsidRPr="00880A57" w:rsidRDefault="003E31FD" w:rsidP="003E31FD">
      <w:pPr>
        <w:spacing w:after="0" w:line="360" w:lineRule="auto"/>
        <w:jc w:val="both"/>
        <w:rPr>
          <w:rFonts w:asciiTheme="minorHAnsi" w:hAnsiTheme="minorHAnsi" w:cstheme="minorHAnsi"/>
          <w:b/>
          <w:sz w:val="24"/>
          <w:szCs w:val="24"/>
        </w:rPr>
      </w:pPr>
    </w:p>
    <w:p w14:paraId="1D178FCA" w14:textId="77777777" w:rsidR="003E31FD" w:rsidRPr="00880A57" w:rsidRDefault="003E31FD" w:rsidP="00880A57">
      <w:pPr>
        <w:spacing w:before="120" w:after="120" w:line="240" w:lineRule="auto"/>
        <w:jc w:val="both"/>
        <w:rPr>
          <w:rFonts w:asciiTheme="minorHAnsi" w:hAnsiTheme="minorHAnsi" w:cstheme="minorHAnsi"/>
          <w:b/>
          <w:bCs/>
          <w:sz w:val="24"/>
          <w:szCs w:val="24"/>
        </w:rPr>
      </w:pPr>
      <w:r w:rsidRPr="00880A57">
        <w:rPr>
          <w:rFonts w:asciiTheme="minorHAnsi" w:hAnsiTheme="minorHAnsi" w:cstheme="minorHAnsi"/>
          <w:b/>
          <w:bCs/>
          <w:sz w:val="24"/>
          <w:szCs w:val="24"/>
        </w:rPr>
        <w:t>Între:</w:t>
      </w:r>
    </w:p>
    <w:p w14:paraId="2BF3EC3C" w14:textId="77777777" w:rsidR="003E31FD" w:rsidRPr="00880A57" w:rsidRDefault="003E31FD" w:rsidP="00880A57">
      <w:pPr>
        <w:spacing w:before="120" w:after="120" w:line="240" w:lineRule="auto"/>
        <w:ind w:firstLine="720"/>
        <w:jc w:val="both"/>
        <w:rPr>
          <w:rFonts w:asciiTheme="minorHAnsi" w:eastAsia="Times New Roman" w:hAnsiTheme="minorHAnsi" w:cstheme="minorHAnsi"/>
          <w:sz w:val="24"/>
          <w:szCs w:val="24"/>
        </w:rPr>
      </w:pPr>
      <w:r w:rsidRPr="00880A57">
        <w:rPr>
          <w:rFonts w:asciiTheme="minorHAnsi" w:eastAsia="Times New Roman" w:hAnsiTheme="minorHAnsi" w:cstheme="minorHAnsi"/>
          <w:b/>
          <w:bCs/>
          <w:iCs/>
          <w:sz w:val="24"/>
          <w:szCs w:val="24"/>
        </w:rPr>
        <w:t>AGENŢIA PENTRU FINANŢAREA INVESTIŢIILOR RURALE</w:t>
      </w:r>
      <w:r w:rsidRPr="00880A57">
        <w:rPr>
          <w:rFonts w:asciiTheme="minorHAnsi" w:eastAsia="Times New Roman" w:hAnsiTheme="minorHAnsi" w:cstheme="minorHAnsi"/>
          <w:i/>
          <w:sz w:val="24"/>
          <w:szCs w:val="24"/>
        </w:rPr>
        <w:t xml:space="preserve">- </w:t>
      </w:r>
      <w:r w:rsidRPr="00880A57">
        <w:rPr>
          <w:rFonts w:asciiTheme="minorHAnsi" w:eastAsia="Times New Roman" w:hAnsiTheme="minorHAnsi" w:cstheme="minorHAnsi"/>
          <w:b/>
          <w:sz w:val="24"/>
          <w:szCs w:val="24"/>
        </w:rPr>
        <w:t>România</w:t>
      </w:r>
      <w:r w:rsidRPr="00880A57">
        <w:rPr>
          <w:rFonts w:asciiTheme="minorHAnsi" w:eastAsia="Times New Roman" w:hAnsiTheme="minorHAnsi" w:cstheme="minorHAnsi"/>
          <w:i/>
          <w:sz w:val="24"/>
          <w:szCs w:val="24"/>
        </w:rPr>
        <w:t>,</w:t>
      </w:r>
      <w:r w:rsidRPr="00880A57">
        <w:rPr>
          <w:rFonts w:asciiTheme="minorHAnsi" w:eastAsia="Times New Roman" w:hAnsiTheme="minorHAnsi" w:cstheme="minorHAnsi"/>
          <w:iCs/>
          <w:sz w:val="24"/>
          <w:szCs w:val="24"/>
        </w:rPr>
        <w:t xml:space="preserve"> cu sediul în str. </w:t>
      </w:r>
      <w:r w:rsidRPr="00880A57">
        <w:rPr>
          <w:rFonts w:asciiTheme="minorHAnsi" w:eastAsia="Times New Roman" w:hAnsiTheme="minorHAnsi" w:cstheme="minorHAnsi"/>
          <w:sz w:val="24"/>
          <w:szCs w:val="24"/>
        </w:rPr>
        <w:t>Ştirbei Vodă, nr 43, sector 1, Bucureşti, Cod fiscal: 13533790, Tel.021-402.27.50</w:t>
      </w:r>
      <w:r w:rsidRPr="00880A57">
        <w:rPr>
          <w:rFonts w:asciiTheme="minorHAnsi" w:eastAsia="Times New Roman" w:hAnsiTheme="minorHAnsi" w:cstheme="minorHAnsi"/>
          <w:spacing w:val="30"/>
          <w:sz w:val="24"/>
          <w:szCs w:val="24"/>
        </w:rPr>
        <w:t>; email: cabinet@afir.info,</w:t>
      </w:r>
      <w:r w:rsidRPr="00880A57">
        <w:rPr>
          <w:rFonts w:asciiTheme="minorHAnsi" w:eastAsia="Times New Roman" w:hAnsiTheme="minorHAnsi" w:cstheme="minorHAnsi"/>
          <w:sz w:val="24"/>
          <w:szCs w:val="24"/>
        </w:rPr>
        <w:t xml:space="preserve"> reprezentată legal de .................................., în funcţia de Director General, </w:t>
      </w:r>
      <w:r w:rsidRPr="00880A57">
        <w:rPr>
          <w:rFonts w:asciiTheme="minorHAnsi" w:eastAsia="Times New Roman" w:hAnsiTheme="minorHAnsi" w:cstheme="minorHAnsi"/>
          <w:b/>
          <w:sz w:val="24"/>
          <w:szCs w:val="24"/>
        </w:rPr>
        <w:t>prin mandatar</w:t>
      </w:r>
      <w:r w:rsidRPr="00880A57">
        <w:rPr>
          <w:rFonts w:asciiTheme="minorHAnsi" w:eastAsia="Times New Roman" w:hAnsiTheme="minorHAnsi" w:cstheme="minorHAnsi"/>
          <w:sz w:val="24"/>
          <w:szCs w:val="24"/>
        </w:rPr>
        <w:t xml:space="preserve"> ...................................................... – </w:t>
      </w:r>
      <w:r w:rsidRPr="00880A57">
        <w:rPr>
          <w:rFonts w:asciiTheme="minorHAnsi" w:eastAsia="Times New Roman" w:hAnsiTheme="minorHAnsi" w:cstheme="minorHAnsi"/>
          <w:b/>
          <w:sz w:val="24"/>
          <w:szCs w:val="24"/>
        </w:rPr>
        <w:t>Director General Adjunct al Centrului Regional pentru Finanțarea Investițiilor Rurale</w:t>
      </w:r>
      <w:r w:rsidRPr="00880A57">
        <w:rPr>
          <w:rFonts w:asciiTheme="minorHAnsi" w:eastAsia="Times New Roman" w:hAnsiTheme="minorHAnsi" w:cstheme="minorHAnsi"/>
          <w:sz w:val="24"/>
          <w:szCs w:val="24"/>
        </w:rPr>
        <w:t xml:space="preserve">......................................, în calitate de </w:t>
      </w:r>
      <w:r w:rsidRPr="00880A57">
        <w:rPr>
          <w:rFonts w:asciiTheme="minorHAnsi" w:eastAsia="Times New Roman" w:hAnsiTheme="minorHAnsi" w:cstheme="minorHAnsi"/>
          <w:b/>
          <w:sz w:val="24"/>
          <w:szCs w:val="24"/>
        </w:rPr>
        <w:t>AUTORITATE CONTRACTANTĂ</w:t>
      </w:r>
      <w:r w:rsidRPr="00880A57">
        <w:rPr>
          <w:rFonts w:asciiTheme="minorHAnsi" w:eastAsia="Times New Roman" w:hAnsiTheme="minorHAnsi" w:cstheme="minorHAnsi"/>
          <w:sz w:val="24"/>
          <w:szCs w:val="24"/>
        </w:rPr>
        <w:t>,</w:t>
      </w:r>
      <w:r w:rsidRPr="00880A57">
        <w:rPr>
          <w:rFonts w:asciiTheme="minorHAnsi" w:eastAsia="Times New Roman" w:hAnsiTheme="minorHAnsi" w:cstheme="minorHAnsi"/>
          <w:b/>
          <w:sz w:val="24"/>
          <w:szCs w:val="24"/>
        </w:rPr>
        <w:t xml:space="preserve"> </w:t>
      </w:r>
      <w:r w:rsidRPr="00880A57">
        <w:rPr>
          <w:rFonts w:asciiTheme="minorHAnsi" w:eastAsia="Times New Roman" w:hAnsiTheme="minorHAnsi" w:cstheme="minorHAnsi"/>
          <w:sz w:val="24"/>
          <w:szCs w:val="24"/>
        </w:rPr>
        <w:t>pe de o parte,</w:t>
      </w:r>
    </w:p>
    <w:p w14:paraId="47BA87F2"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şi</w:t>
      </w:r>
    </w:p>
    <w:p w14:paraId="59FE3A0F" w14:textId="77777777" w:rsidR="003E31FD" w:rsidRPr="00880A57" w:rsidRDefault="003E31FD" w:rsidP="00880A57">
      <w:pPr>
        <w:spacing w:before="120" w:after="120" w:line="240" w:lineRule="auto"/>
        <w:jc w:val="both"/>
        <w:rPr>
          <w:rFonts w:asciiTheme="minorHAnsi" w:hAnsiTheme="minorHAnsi" w:cstheme="minorHAnsi"/>
          <w:b/>
          <w:iCs/>
          <w:sz w:val="24"/>
          <w:szCs w:val="24"/>
        </w:rPr>
      </w:pPr>
      <w:r w:rsidRPr="00880A57">
        <w:rPr>
          <w:rFonts w:asciiTheme="minorHAnsi" w:hAnsiTheme="minorHAnsi" w:cstheme="minorHAnsi"/>
          <w:b/>
          <w:iCs/>
          <w:sz w:val="24"/>
          <w:szCs w:val="24"/>
        </w:rPr>
        <w:t xml:space="preserve">           PERSOANĂ JURIDICĂ/PFA/II/IF:</w:t>
      </w:r>
      <w:r w:rsidRPr="00880A57">
        <w:rPr>
          <w:rFonts w:asciiTheme="minorHAnsi" w:hAnsiTheme="minorHAnsi" w:cstheme="minorHAnsi"/>
          <w:bCs/>
          <w:iCs/>
          <w:sz w:val="24"/>
          <w:szCs w:val="24"/>
        </w:rPr>
        <w:t xml:space="preserve"> .............................. înfiinţată la data de .................., Cod Unic de Înregistrare ...................................., </w:t>
      </w:r>
      <w:r w:rsidRPr="00880A57">
        <w:rPr>
          <w:rFonts w:asciiTheme="minorHAnsi" w:hAnsiTheme="minorHAnsi" w:cstheme="minorHAnsi"/>
          <w:bCs/>
          <w:sz w:val="24"/>
          <w:szCs w:val="24"/>
        </w:rPr>
        <w:t xml:space="preserve">cu sediul </w:t>
      </w:r>
      <w:r w:rsidRPr="00880A57">
        <w:rPr>
          <w:rFonts w:asciiTheme="minorHAnsi" w:hAnsiTheme="minorHAnsi" w:cstheme="minorHAnsi"/>
          <w:bCs/>
          <w:iCs/>
          <w:sz w:val="24"/>
          <w:szCs w:val="24"/>
        </w:rPr>
        <w:t>în localitatea .........................................., str. ..........................., judeţul................, cod poştal ...................., tel. .....................,  email.............................................  cod RO APIA.............(Cod Unic de Inregistrare alocat de  APIA), reprezentată prin ............................................. (nume și prenume) .................................., în funcţia  de  ............... (</w:t>
      </w:r>
      <w:r w:rsidRPr="00880A57">
        <w:rPr>
          <w:rFonts w:asciiTheme="minorHAnsi" w:hAnsiTheme="minorHAnsi" w:cstheme="minorHAnsi"/>
          <w:bCs/>
          <w:i/>
          <w:iCs/>
          <w:sz w:val="24"/>
          <w:szCs w:val="24"/>
        </w:rPr>
        <w:t>calitatea de reprezentare potrivit actului normativ privind organizarea şi funcţionarea entităţii/persoanei  juridice respective şi conform statutului/actului constitutiv al persoanei juridice respective</w:t>
      </w:r>
      <w:r w:rsidRPr="00880A57">
        <w:rPr>
          <w:rFonts w:asciiTheme="minorHAnsi" w:hAnsiTheme="minorHAnsi" w:cstheme="minorHAnsi"/>
          <w:bCs/>
          <w:iCs/>
          <w:sz w:val="24"/>
          <w:szCs w:val="24"/>
        </w:rPr>
        <w:t xml:space="preserve">), identificat prin C.I/PASS  seria  .......... nr. ..............................., CNP  ..................., în calitate de </w:t>
      </w:r>
      <w:r w:rsidRPr="00880A57">
        <w:rPr>
          <w:rFonts w:asciiTheme="minorHAnsi" w:hAnsiTheme="minorHAnsi" w:cstheme="minorHAnsi"/>
          <w:b/>
          <w:bCs/>
          <w:iCs/>
          <w:sz w:val="24"/>
          <w:szCs w:val="24"/>
        </w:rPr>
        <w:t xml:space="preserve">BENEFICIAR, </w:t>
      </w:r>
      <w:r w:rsidRPr="00880A57">
        <w:rPr>
          <w:rFonts w:asciiTheme="minorHAnsi" w:hAnsiTheme="minorHAnsi" w:cstheme="minorHAnsi"/>
          <w:bCs/>
          <w:iCs/>
          <w:sz w:val="24"/>
          <w:szCs w:val="24"/>
        </w:rPr>
        <w:t>pe de altă parte,</w:t>
      </w:r>
      <w:r w:rsidRPr="00880A57">
        <w:rPr>
          <w:rFonts w:asciiTheme="minorHAnsi" w:hAnsiTheme="minorHAnsi" w:cstheme="minorHAnsi"/>
          <w:b/>
          <w:iCs/>
          <w:sz w:val="24"/>
          <w:szCs w:val="24"/>
        </w:rPr>
        <w:t xml:space="preserve">         </w:t>
      </w:r>
    </w:p>
    <w:p w14:paraId="090647EA" w14:textId="77777777" w:rsidR="003E31FD" w:rsidRPr="00880A57" w:rsidRDefault="003E31FD" w:rsidP="00880A57">
      <w:pPr>
        <w:spacing w:before="120" w:after="120" w:line="240" w:lineRule="auto"/>
        <w:jc w:val="both"/>
        <w:rPr>
          <w:rFonts w:asciiTheme="minorHAnsi" w:hAnsiTheme="minorHAnsi" w:cstheme="minorHAnsi"/>
          <w:b/>
          <w:bCs/>
          <w:iCs/>
          <w:sz w:val="24"/>
          <w:szCs w:val="24"/>
        </w:rPr>
      </w:pPr>
    </w:p>
    <w:p w14:paraId="51019627" w14:textId="77777777" w:rsidR="003E31FD" w:rsidRPr="00880A57" w:rsidRDefault="003E31FD" w:rsidP="00880A57">
      <w:pPr>
        <w:spacing w:before="120" w:after="120" w:line="240" w:lineRule="auto"/>
        <w:jc w:val="both"/>
        <w:rPr>
          <w:rFonts w:asciiTheme="minorHAnsi" w:hAnsiTheme="minorHAnsi" w:cstheme="minorHAnsi"/>
          <w:bCs/>
          <w:iCs/>
          <w:sz w:val="24"/>
          <w:szCs w:val="24"/>
        </w:rPr>
      </w:pPr>
    </w:p>
    <w:p w14:paraId="44EA2E35" w14:textId="77777777" w:rsidR="003E31FD" w:rsidRPr="00880A57" w:rsidRDefault="003E31FD" w:rsidP="00880A57">
      <w:pPr>
        <w:spacing w:before="120" w:after="120" w:line="240" w:lineRule="auto"/>
        <w:jc w:val="both"/>
        <w:rPr>
          <w:rFonts w:asciiTheme="minorHAnsi" w:hAnsiTheme="minorHAnsi" w:cstheme="minorHAnsi"/>
          <w:bCs/>
          <w:sz w:val="24"/>
          <w:szCs w:val="24"/>
        </w:rPr>
      </w:pPr>
      <w:r w:rsidRPr="00880A57">
        <w:rPr>
          <w:rFonts w:asciiTheme="minorHAnsi" w:hAnsiTheme="minorHAnsi" w:cstheme="minorHAnsi"/>
          <w:bCs/>
          <w:sz w:val="24"/>
          <w:szCs w:val="24"/>
        </w:rPr>
        <w:t xml:space="preserve">s-a convenit încheierea prezentului </w:t>
      </w:r>
      <w:r w:rsidRPr="00880A57">
        <w:rPr>
          <w:rFonts w:asciiTheme="minorHAnsi" w:hAnsiTheme="minorHAnsi" w:cstheme="minorHAnsi"/>
          <w:b/>
          <w:i/>
          <w:iCs/>
          <w:sz w:val="24"/>
          <w:szCs w:val="24"/>
        </w:rPr>
        <w:t xml:space="preserve">Contract de Finanţare </w:t>
      </w:r>
      <w:r w:rsidRPr="00880A57">
        <w:rPr>
          <w:rFonts w:asciiTheme="minorHAnsi" w:hAnsiTheme="minorHAnsi" w:cstheme="minorHAnsi"/>
          <w:bCs/>
          <w:sz w:val="24"/>
          <w:szCs w:val="24"/>
        </w:rPr>
        <w:t>pentru acordarea</w:t>
      </w:r>
      <w:r w:rsidRPr="00880A57">
        <w:rPr>
          <w:rFonts w:asciiTheme="minorHAnsi" w:hAnsiTheme="minorHAnsi" w:cstheme="minorHAnsi"/>
          <w:bCs/>
          <w:i/>
          <w:iCs/>
          <w:sz w:val="24"/>
          <w:szCs w:val="24"/>
        </w:rPr>
        <w:t xml:space="preserve"> </w:t>
      </w:r>
      <w:r w:rsidRPr="00880A57">
        <w:rPr>
          <w:rFonts w:asciiTheme="minorHAnsi" w:hAnsiTheme="minorHAnsi" w:cstheme="minorHAnsi"/>
          <w:b/>
          <w:i/>
          <w:iCs/>
          <w:sz w:val="24"/>
          <w:szCs w:val="24"/>
        </w:rPr>
        <w:t>ajutorului financiar nerambursabil</w:t>
      </w:r>
      <w:r w:rsidRPr="00880A57">
        <w:rPr>
          <w:rFonts w:asciiTheme="minorHAnsi" w:hAnsiTheme="minorHAnsi" w:cstheme="minorHAnsi"/>
          <w:iCs/>
          <w:sz w:val="24"/>
          <w:szCs w:val="24"/>
        </w:rPr>
        <w:t>,</w:t>
      </w:r>
      <w:r w:rsidRPr="00880A57">
        <w:rPr>
          <w:rFonts w:asciiTheme="minorHAnsi" w:hAnsiTheme="minorHAnsi" w:cstheme="minorHAnsi"/>
          <w:bCs/>
          <w:sz w:val="24"/>
          <w:szCs w:val="24"/>
        </w:rPr>
        <w:t xml:space="preserve"> </w:t>
      </w:r>
      <w:r w:rsidRPr="00880A57">
        <w:rPr>
          <w:rFonts w:asciiTheme="minorHAnsi" w:hAnsiTheme="minorHAnsi" w:cstheme="minorHAnsi"/>
          <w:sz w:val="24"/>
          <w:szCs w:val="24"/>
        </w:rPr>
        <w:t xml:space="preserve">în cadrul DR 36 „Dezvoltarea locală plasată sub responsabilitatea comunității”, </w:t>
      </w:r>
      <w:r w:rsidRPr="00880A57">
        <w:rPr>
          <w:rFonts w:asciiTheme="minorHAnsi" w:hAnsiTheme="minorHAnsi" w:cstheme="minorHAnsi"/>
          <w:bCs/>
          <w:sz w:val="24"/>
          <w:szCs w:val="24"/>
        </w:rPr>
        <w:t xml:space="preserve">pe baza Cererii de finanţare  nr. </w:t>
      </w:r>
      <w:r w:rsidRPr="00880A57">
        <w:rPr>
          <w:rFonts w:asciiTheme="minorHAnsi" w:hAnsiTheme="minorHAnsi" w:cstheme="minorHAnsi"/>
          <w:b/>
          <w:sz w:val="24"/>
          <w:szCs w:val="24"/>
        </w:rPr>
        <w:t xml:space="preserve">F …………….., </w:t>
      </w:r>
      <w:r w:rsidRPr="00880A57">
        <w:rPr>
          <w:rFonts w:asciiTheme="minorHAnsi" w:hAnsiTheme="minorHAnsi" w:cstheme="minorHAnsi"/>
          <w:bCs/>
          <w:sz w:val="24"/>
          <w:szCs w:val="24"/>
        </w:rPr>
        <w:t xml:space="preserve">în următoarele condiţii: </w:t>
      </w:r>
    </w:p>
    <w:p w14:paraId="66FB9180" w14:textId="77777777" w:rsidR="003E31FD" w:rsidRPr="00880A57" w:rsidRDefault="003E31FD" w:rsidP="00880A57">
      <w:pPr>
        <w:spacing w:before="120" w:after="120" w:line="240" w:lineRule="auto"/>
        <w:jc w:val="both"/>
        <w:rPr>
          <w:rFonts w:asciiTheme="minorHAnsi" w:hAnsiTheme="minorHAnsi" w:cstheme="minorHAnsi"/>
          <w:b/>
          <w:bCs/>
          <w:sz w:val="24"/>
          <w:szCs w:val="24"/>
        </w:rPr>
      </w:pPr>
      <w:r w:rsidRPr="00880A57">
        <w:rPr>
          <w:rFonts w:asciiTheme="minorHAnsi" w:hAnsiTheme="minorHAnsi" w:cstheme="minorHAnsi"/>
          <w:b/>
          <w:bCs/>
          <w:sz w:val="24"/>
          <w:szCs w:val="24"/>
        </w:rPr>
        <w:t>Articolul 1 – Obiectul Contractului de Finanțare</w:t>
      </w:r>
    </w:p>
    <w:p w14:paraId="5C09CB11"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1(1)</w:t>
      </w:r>
      <w:r w:rsidRPr="00880A57">
        <w:rPr>
          <w:rFonts w:asciiTheme="minorHAnsi" w:hAnsiTheme="minorHAnsi" w:cstheme="minorHAnsi"/>
          <w:sz w:val="24"/>
          <w:szCs w:val="24"/>
        </w:rPr>
        <w:tab/>
        <w:t>Obiectul acestui Contract îl reprezintă acordarea finanţării nerambursabile de către Agenția pentru Finanțarea Investițiilor Rurale în calitate de Autoritate Contractantă, pentru realizarea investiției &lt;”</w:t>
      </w:r>
      <w:r w:rsidRPr="00880A57">
        <w:rPr>
          <w:rFonts w:asciiTheme="minorHAnsi" w:hAnsiTheme="minorHAnsi" w:cstheme="minorHAnsi"/>
          <w:i/>
          <w:sz w:val="24"/>
          <w:szCs w:val="24"/>
        </w:rPr>
        <w:t>titlul</w:t>
      </w:r>
      <w:r w:rsidRPr="00880A57">
        <w:rPr>
          <w:rFonts w:asciiTheme="minorHAnsi" w:hAnsiTheme="minorHAnsi" w:cstheme="minorHAnsi"/>
          <w:sz w:val="24"/>
          <w:szCs w:val="24"/>
        </w:rPr>
        <w:t>”&gt; aferentă  Cererii de finanţare nr. ………...……….. .</w:t>
      </w:r>
    </w:p>
    <w:p w14:paraId="7EC036C5"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1(2)</w:t>
      </w:r>
      <w:r w:rsidRPr="00880A57">
        <w:rPr>
          <w:rFonts w:asciiTheme="minorHAnsi" w:hAnsiTheme="minorHAnsi" w:cstheme="minorHAnsi"/>
          <w:sz w:val="24"/>
          <w:szCs w:val="24"/>
        </w:rPr>
        <w:tab/>
        <w:t>Beneficiarului i se va acorda finanţarea nerambursabilă în termenii şi condiţiile stabilite în acest Contract, care este constituit din Contractul de Finanţare şi anexele acestuia, pe care beneficiarul se obligă a le cunoaşte şi le acceptă.</w:t>
      </w:r>
    </w:p>
    <w:p w14:paraId="2F021D7A"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 xml:space="preserve">Cererea de finanţare depusă de beneficiar, împreună cu toate documentele anexate acesteia, rezultată în urma verificărilor, modificărilor şi completărilor efectuate pe parcursul tuturor etapelor de evaluare şi implementare, face parte integrantă din contract şi este obligatorie pentru beneficiar pe întreaga perioadă de valabilitate a contractului prevăzută la art. 2.  </w:t>
      </w:r>
    </w:p>
    <w:p w14:paraId="7F31992C"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lastRenderedPageBreak/>
        <w:t xml:space="preserve">Bugetul indicativ .........., </w:t>
      </w:r>
      <w:r w:rsidRPr="00880A57">
        <w:rPr>
          <w:rFonts w:asciiTheme="minorHAnsi" w:hAnsiTheme="minorHAnsi" w:cstheme="minorHAnsi"/>
          <w:b/>
          <w:i/>
          <w:sz w:val="24"/>
          <w:szCs w:val="24"/>
        </w:rPr>
        <w:t>[ATENȚIE! expertul AFIR completează cu: Bugetul indicativ din cererea de finanțare aprobat în</w:t>
      </w:r>
      <w:r w:rsidRPr="00880A57">
        <w:rPr>
          <w:rFonts w:asciiTheme="minorHAnsi" w:hAnsiTheme="minorHAnsi" w:cstheme="minorHAnsi"/>
          <w:sz w:val="24"/>
          <w:szCs w:val="24"/>
        </w:rPr>
        <w:t xml:space="preserve"> </w:t>
      </w:r>
      <w:r w:rsidRPr="00880A57">
        <w:rPr>
          <w:rFonts w:asciiTheme="minorHAnsi" w:hAnsiTheme="minorHAnsi" w:cstheme="minorHAnsi"/>
          <w:b/>
          <w:i/>
          <w:sz w:val="24"/>
          <w:szCs w:val="24"/>
        </w:rPr>
        <w:t xml:space="preserve">urma evaluării cererii de finanțare, </w:t>
      </w:r>
      <w:r w:rsidRPr="00880A57">
        <w:rPr>
          <w:rFonts w:asciiTheme="minorHAnsi" w:hAnsiTheme="minorHAnsi" w:cstheme="minorHAnsi"/>
          <w:i/>
          <w:sz w:val="24"/>
          <w:szCs w:val="24"/>
        </w:rPr>
        <w:t>dacă proiectul este cu achiziții simple</w:t>
      </w:r>
      <w:r w:rsidRPr="00880A57">
        <w:rPr>
          <w:rFonts w:asciiTheme="minorHAnsi" w:hAnsiTheme="minorHAnsi" w:cstheme="minorHAnsi"/>
          <w:b/>
          <w:i/>
          <w:sz w:val="24"/>
          <w:szCs w:val="24"/>
        </w:rPr>
        <w:t>, SAU:  Bugetul indicativ aprobat în urma avizării Proiectului Tehnic</w:t>
      </w:r>
      <w:r w:rsidRPr="00880A57">
        <w:rPr>
          <w:rFonts w:asciiTheme="minorHAnsi" w:hAnsiTheme="minorHAnsi" w:cstheme="minorHAnsi"/>
          <w:i/>
          <w:sz w:val="24"/>
          <w:szCs w:val="24"/>
        </w:rPr>
        <w:t>, dacă proiectul este cu construcții montaj- PARANTEZA SE ȘTERGE</w:t>
      </w:r>
      <w:r w:rsidRPr="00880A57">
        <w:rPr>
          <w:rFonts w:asciiTheme="minorHAnsi" w:hAnsiTheme="minorHAnsi" w:cstheme="minorHAnsi"/>
          <w:b/>
          <w:i/>
          <w:sz w:val="24"/>
          <w:szCs w:val="24"/>
        </w:rPr>
        <w:t xml:space="preserve">] </w:t>
      </w:r>
      <w:r w:rsidRPr="00880A57">
        <w:rPr>
          <w:rFonts w:asciiTheme="minorHAnsi" w:hAnsiTheme="minorHAnsi" w:cstheme="minorHAnsi"/>
          <w:sz w:val="24"/>
          <w:szCs w:val="24"/>
        </w:rPr>
        <w:t>devine Anexa III la prezentul contract.</w:t>
      </w:r>
      <w:r w:rsidRPr="00880A57">
        <w:rPr>
          <w:rFonts w:asciiTheme="minorHAnsi" w:hAnsiTheme="minorHAnsi" w:cstheme="minorHAnsi"/>
          <w:sz w:val="24"/>
          <w:szCs w:val="24"/>
        </w:rPr>
        <w:tab/>
      </w:r>
    </w:p>
    <w:p w14:paraId="2CCE349B" w14:textId="77777777" w:rsidR="003E31FD" w:rsidRPr="00880A57" w:rsidRDefault="003E31FD" w:rsidP="00880A57">
      <w:pPr>
        <w:tabs>
          <w:tab w:val="left" w:pos="54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1(3)</w:t>
      </w:r>
      <w:r w:rsidRPr="00880A57">
        <w:rPr>
          <w:rFonts w:asciiTheme="minorHAnsi" w:hAnsiTheme="minorHAnsi" w:cstheme="minorHAnsi"/>
          <w:sz w:val="24"/>
          <w:szCs w:val="24"/>
        </w:rPr>
        <w:tab/>
        <w:t>Beneficiarul acceptă finanţarea nerambursabilă şi se angajează să implementeze proiectul pe propria răspundere, în conformitate cu prevederile cuprinse în prezentul Contract şi cu legislaţia naţională şi europeană în vigoare. Pe perioada de valabilitate a contractului beneficiarul trebuie să-şi respecte toate angajamentele asumate prin documentele depuse în vederea obţinerii ajutorului financiar nerambursabil.</w:t>
      </w:r>
    </w:p>
    <w:p w14:paraId="7DC4EF74" w14:textId="77777777" w:rsidR="003E31FD" w:rsidRPr="00880A57" w:rsidRDefault="003E31FD" w:rsidP="00880A57">
      <w:pPr>
        <w:tabs>
          <w:tab w:val="left" w:pos="540"/>
        </w:tabs>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Beneficiarul trebuie să depună toate diligenţele pentru a lua la cunoştinţă despre informaţiile publice referitoare la Intervenţia DR 36 „Dezvoltarea locală plasată sub responsabilitatea comunității” din PS 2023-2027 aferentă contractului de finanțare, inclusiv cu privire la obligaţiile care decurg din legislaţia naţională și europeană în vigoare, potrivit specificului proiectului.</w:t>
      </w:r>
    </w:p>
    <w:p w14:paraId="07232A7B" w14:textId="77777777" w:rsidR="003E31FD" w:rsidRPr="00880A57" w:rsidRDefault="003E31FD" w:rsidP="00880A57">
      <w:pPr>
        <w:tabs>
          <w:tab w:val="left" w:pos="540"/>
        </w:tabs>
        <w:spacing w:before="120" w:after="120" w:line="240" w:lineRule="auto"/>
        <w:jc w:val="both"/>
        <w:rPr>
          <w:rFonts w:asciiTheme="minorHAnsi" w:eastAsia="Times New Roman" w:hAnsiTheme="minorHAnsi" w:cstheme="minorHAnsi"/>
          <w:b/>
          <w:sz w:val="24"/>
          <w:szCs w:val="24"/>
        </w:rPr>
      </w:pPr>
      <w:r w:rsidRPr="00880A57">
        <w:rPr>
          <w:rFonts w:asciiTheme="minorHAnsi" w:hAnsiTheme="minorHAnsi" w:cstheme="minorHAnsi"/>
          <w:b/>
          <w:sz w:val="24"/>
          <w:szCs w:val="24"/>
        </w:rPr>
        <w:t>Articolul 2 – Durata  contractului</w:t>
      </w:r>
      <w:r w:rsidRPr="00880A57">
        <w:rPr>
          <w:rFonts w:asciiTheme="minorHAnsi" w:eastAsia="Times New Roman" w:hAnsiTheme="minorHAnsi" w:cstheme="minorHAnsi"/>
          <w:b/>
          <w:sz w:val="24"/>
          <w:szCs w:val="24"/>
        </w:rPr>
        <w:t xml:space="preserve"> </w:t>
      </w:r>
    </w:p>
    <w:p w14:paraId="6B21758A" w14:textId="77777777" w:rsidR="003E31FD" w:rsidRPr="00880A57" w:rsidRDefault="003E31FD" w:rsidP="00880A57">
      <w:pPr>
        <w:tabs>
          <w:tab w:val="left" w:pos="540"/>
        </w:tabs>
        <w:spacing w:before="120" w:after="120" w:line="240" w:lineRule="auto"/>
        <w:jc w:val="both"/>
        <w:rPr>
          <w:rFonts w:asciiTheme="minorHAnsi" w:eastAsia="Times New Roman" w:hAnsiTheme="minorHAnsi" w:cstheme="minorHAnsi"/>
          <w:b/>
          <w:sz w:val="24"/>
          <w:szCs w:val="24"/>
        </w:rPr>
      </w:pPr>
      <w:r w:rsidRPr="00880A57">
        <w:rPr>
          <w:rFonts w:asciiTheme="minorHAnsi" w:hAnsiTheme="minorHAnsi" w:cstheme="minorHAnsi"/>
          <w:b/>
          <w:sz w:val="24"/>
          <w:szCs w:val="24"/>
        </w:rPr>
        <w:t xml:space="preserve">Durata de execuţie, implementare, monitorizare și valabilitate a contractului de finantare. </w:t>
      </w:r>
      <w:r w:rsidRPr="00880A57">
        <w:rPr>
          <w:rFonts w:asciiTheme="minorHAnsi" w:hAnsiTheme="minorHAnsi" w:cstheme="minorHAnsi"/>
          <w:b/>
          <w:sz w:val="24"/>
          <w:szCs w:val="24"/>
        </w:rPr>
        <w:tab/>
      </w:r>
    </w:p>
    <w:p w14:paraId="7DA72C8F" w14:textId="77777777" w:rsidR="003E31FD" w:rsidRPr="00880A57" w:rsidRDefault="003E31FD" w:rsidP="00880A57">
      <w:pPr>
        <w:spacing w:before="120" w:after="120" w:line="240" w:lineRule="auto"/>
        <w:jc w:val="both"/>
        <w:rPr>
          <w:rFonts w:asciiTheme="minorHAnsi" w:hAnsiTheme="minorHAnsi" w:cstheme="minorHAnsi"/>
          <w:b/>
          <w:i/>
          <w:sz w:val="24"/>
          <w:szCs w:val="24"/>
        </w:rPr>
      </w:pPr>
      <w:r w:rsidRPr="00880A57">
        <w:rPr>
          <w:rFonts w:asciiTheme="minorHAnsi" w:hAnsiTheme="minorHAnsi" w:cstheme="minorHAnsi"/>
          <w:b/>
          <w:sz w:val="24"/>
          <w:szCs w:val="24"/>
          <w:lang w:val="fr-FR"/>
        </w:rPr>
        <w:t>2(1)</w:t>
      </w:r>
      <w:r w:rsidRPr="00880A57">
        <w:rPr>
          <w:rFonts w:asciiTheme="minorHAnsi" w:hAnsiTheme="minorHAnsi" w:cstheme="minorHAnsi"/>
          <w:sz w:val="24"/>
          <w:szCs w:val="24"/>
          <w:lang w:val="fr-FR"/>
        </w:rPr>
        <w:t xml:space="preserve"> </w:t>
      </w:r>
      <w:r w:rsidRPr="00880A57">
        <w:rPr>
          <w:rFonts w:asciiTheme="minorHAnsi" w:hAnsiTheme="minorHAnsi" w:cstheme="minorHAnsi"/>
          <w:b/>
          <w:sz w:val="24"/>
          <w:szCs w:val="24"/>
        </w:rPr>
        <w:t>Durata de execuție</w:t>
      </w:r>
      <w:r w:rsidRPr="00880A57">
        <w:rPr>
          <w:rFonts w:asciiTheme="minorHAnsi" w:hAnsiTheme="minorHAnsi" w:cstheme="minorHAnsi"/>
          <w:sz w:val="24"/>
          <w:szCs w:val="24"/>
        </w:rPr>
        <w:t>, respectiv durata de valabilitate a prezentului contract începe la data semnării acestuia de către ambele părţi. Contractul de Finanţare intră în vigoare şi produce efecte de la data semnării lui de către ultima parte.</w:t>
      </w:r>
    </w:p>
    <w:p w14:paraId="11656CDA"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2(2)  Durata de execuție</w:t>
      </w:r>
      <w:r w:rsidRPr="00880A57">
        <w:rPr>
          <w:rFonts w:asciiTheme="minorHAnsi" w:hAnsiTheme="minorHAnsi" w:cstheme="minorHAnsi"/>
          <w:sz w:val="24"/>
          <w:szCs w:val="24"/>
        </w:rPr>
        <w:t xml:space="preserve"> </w:t>
      </w:r>
      <w:r w:rsidRPr="00880A57">
        <w:rPr>
          <w:rFonts w:asciiTheme="minorHAnsi" w:hAnsiTheme="minorHAnsi" w:cstheme="minorHAnsi"/>
          <w:b/>
          <w:sz w:val="24"/>
          <w:szCs w:val="24"/>
        </w:rPr>
        <w:t>este de</w:t>
      </w:r>
      <w:r w:rsidRPr="00880A57">
        <w:rPr>
          <w:rFonts w:asciiTheme="minorHAnsi" w:hAnsiTheme="minorHAnsi" w:cstheme="minorHAnsi"/>
          <w:sz w:val="24"/>
          <w:szCs w:val="24"/>
        </w:rPr>
        <w:t xml:space="preserve"> </w:t>
      </w:r>
      <w:r w:rsidRPr="00880A57">
        <w:rPr>
          <w:rFonts w:asciiTheme="minorHAnsi" w:hAnsiTheme="minorHAnsi" w:cstheme="minorHAnsi"/>
          <w:b/>
          <w:sz w:val="24"/>
          <w:szCs w:val="24"/>
        </w:rPr>
        <w:t>maximum .... luni</w:t>
      </w:r>
      <w:r w:rsidRPr="00880A57">
        <w:rPr>
          <w:rFonts w:asciiTheme="minorHAnsi" w:hAnsiTheme="minorHAnsi" w:cstheme="minorHAnsi"/>
          <w:i/>
          <w:sz w:val="24"/>
          <w:szCs w:val="24"/>
        </w:rPr>
        <w:t xml:space="preserve">  </w:t>
      </w:r>
      <w:r w:rsidRPr="00880A57">
        <w:rPr>
          <w:rFonts w:asciiTheme="minorHAnsi" w:hAnsiTheme="minorHAnsi" w:cstheme="minorHAnsi"/>
          <w:b/>
          <w:sz w:val="24"/>
          <w:szCs w:val="24"/>
        </w:rPr>
        <w:t>[</w:t>
      </w:r>
      <w:r w:rsidRPr="00880A57">
        <w:rPr>
          <w:rFonts w:asciiTheme="minorHAnsi" w:hAnsiTheme="minorHAnsi" w:cstheme="minorHAnsi"/>
          <w:b/>
          <w:i/>
          <w:sz w:val="24"/>
          <w:szCs w:val="24"/>
        </w:rPr>
        <w:t xml:space="preserve">ATENȚIE! Expertul AFIR înscrie durata de execuție corespunzătoare tipului de investiție vizat de proiect anume: </w:t>
      </w:r>
      <w:r w:rsidRPr="00880A57">
        <w:rPr>
          <w:rFonts w:asciiTheme="minorHAnsi" w:hAnsiTheme="minorHAnsi" w:cstheme="minorHAnsi"/>
          <w:b/>
          <w:i/>
          <w:sz w:val="24"/>
          <w:szCs w:val="24"/>
          <w:lang w:val="fr-FR"/>
        </w:rPr>
        <w:t>24 luni</w:t>
      </w:r>
      <w:r w:rsidRPr="00880A57">
        <w:rPr>
          <w:rFonts w:asciiTheme="minorHAnsi" w:hAnsiTheme="minorHAnsi" w:cstheme="minorHAnsi"/>
          <w:i/>
          <w:sz w:val="24"/>
          <w:szCs w:val="24"/>
          <w:lang w:val="fr-FR"/>
        </w:rPr>
        <w:t xml:space="preserve"> - p</w:t>
      </w:r>
      <w:r w:rsidRPr="00880A57">
        <w:rPr>
          <w:rFonts w:asciiTheme="minorHAnsi" w:hAnsiTheme="minorHAnsi" w:cstheme="minorHAnsi"/>
          <w:i/>
          <w:sz w:val="24"/>
          <w:szCs w:val="24"/>
        </w:rPr>
        <w:t>entru proiecte de investiție care derulează achiziții simple</w:t>
      </w:r>
      <w:r w:rsidRPr="00880A57">
        <w:rPr>
          <w:rFonts w:asciiTheme="minorHAnsi" w:hAnsiTheme="minorHAnsi" w:cstheme="minorHAnsi"/>
          <w:b/>
          <w:i/>
          <w:sz w:val="24"/>
          <w:szCs w:val="24"/>
        </w:rPr>
        <w:t xml:space="preserve">, </w:t>
      </w:r>
      <w:r w:rsidRPr="00880A57">
        <w:rPr>
          <w:rFonts w:asciiTheme="minorHAnsi" w:hAnsiTheme="minorHAnsi" w:cstheme="minorHAnsi"/>
          <w:i/>
          <w:sz w:val="24"/>
          <w:szCs w:val="24"/>
        </w:rPr>
        <w:t>fără leasing financiar, de utilaje, instalații, echipamente și dotări noi SAU</w:t>
      </w:r>
      <w:r w:rsidRPr="00880A57">
        <w:rPr>
          <w:rFonts w:asciiTheme="minorHAnsi" w:hAnsiTheme="minorHAnsi" w:cstheme="minorHAnsi"/>
          <w:sz w:val="24"/>
          <w:szCs w:val="24"/>
          <w:lang w:val="fr-FR"/>
        </w:rPr>
        <w:t xml:space="preserve"> </w:t>
      </w:r>
      <w:r w:rsidRPr="00880A57">
        <w:rPr>
          <w:rFonts w:asciiTheme="minorHAnsi" w:hAnsiTheme="minorHAnsi" w:cstheme="minorHAnsi"/>
          <w:b/>
          <w:i/>
          <w:sz w:val="24"/>
          <w:szCs w:val="24"/>
          <w:lang w:val="fr-FR"/>
        </w:rPr>
        <w:t xml:space="preserve">36 luni- pentru </w:t>
      </w:r>
      <w:r w:rsidRPr="00880A57">
        <w:rPr>
          <w:rFonts w:asciiTheme="minorHAnsi" w:hAnsiTheme="minorHAnsi" w:cstheme="minorHAnsi"/>
          <w:b/>
          <w:i/>
          <w:sz w:val="24"/>
          <w:szCs w:val="24"/>
        </w:rPr>
        <w:t>proiecte de investiție care derulează achiziții cu construcții montaj–PARANTEZA SE VA ȘTERGE</w:t>
      </w:r>
      <w:r w:rsidRPr="00880A57">
        <w:rPr>
          <w:rFonts w:asciiTheme="minorHAnsi" w:hAnsiTheme="minorHAnsi" w:cstheme="minorHAnsi"/>
          <w:b/>
          <w:sz w:val="24"/>
          <w:szCs w:val="24"/>
          <w:lang w:val="fr-FR"/>
        </w:rPr>
        <w:t xml:space="preserve">] </w:t>
      </w:r>
      <w:r w:rsidRPr="00880A57">
        <w:rPr>
          <w:rFonts w:asciiTheme="minorHAnsi" w:hAnsiTheme="minorHAnsi" w:cstheme="minorHAnsi"/>
          <w:sz w:val="24"/>
          <w:szCs w:val="24"/>
        </w:rPr>
        <w:t>de la data semnării contractului de finanțare și include termenul de maximum 90 de zile calendaristice pentru efectuarea plății ultimei tranșe de plată.</w:t>
      </w:r>
    </w:p>
    <w:p w14:paraId="7B0DA741"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 xml:space="preserve">Durata de implementare </w:t>
      </w:r>
      <w:r w:rsidRPr="00880A57">
        <w:rPr>
          <w:rFonts w:asciiTheme="minorHAnsi" w:hAnsiTheme="minorHAnsi" w:cstheme="minorHAnsi"/>
          <w:sz w:val="24"/>
          <w:szCs w:val="24"/>
        </w:rPr>
        <w:t xml:space="preserve">a contractului de finantare este de maximum </w:t>
      </w:r>
      <w:r w:rsidRPr="00880A57">
        <w:rPr>
          <w:rFonts w:asciiTheme="minorHAnsi" w:hAnsiTheme="minorHAnsi" w:cstheme="minorHAnsi"/>
          <w:b/>
          <w:sz w:val="24"/>
          <w:szCs w:val="24"/>
        </w:rPr>
        <w:t>... luni</w:t>
      </w:r>
      <w:r w:rsidRPr="00880A57">
        <w:rPr>
          <w:rFonts w:asciiTheme="minorHAnsi" w:hAnsiTheme="minorHAnsi" w:cstheme="minorHAnsi"/>
          <w:sz w:val="24"/>
          <w:szCs w:val="24"/>
        </w:rPr>
        <w:t xml:space="preserve">, </w:t>
      </w:r>
      <w:r w:rsidRPr="00880A57">
        <w:rPr>
          <w:rFonts w:asciiTheme="minorHAnsi" w:hAnsiTheme="minorHAnsi" w:cstheme="minorHAnsi"/>
          <w:i/>
          <w:sz w:val="24"/>
          <w:szCs w:val="24"/>
        </w:rPr>
        <w:t xml:space="preserve">[ATENȚIE! Expertul AFIR înscrie durata de implementare corespunzătoare tipului de investiție vizat de proiect și anume: </w:t>
      </w:r>
      <w:r w:rsidRPr="00880A57">
        <w:rPr>
          <w:rFonts w:asciiTheme="minorHAnsi" w:hAnsiTheme="minorHAnsi" w:cstheme="minorHAnsi"/>
          <w:b/>
          <w:i/>
          <w:sz w:val="24"/>
          <w:szCs w:val="24"/>
        </w:rPr>
        <w:t>21 luni</w:t>
      </w:r>
      <w:r w:rsidRPr="00880A57">
        <w:rPr>
          <w:rFonts w:asciiTheme="minorHAnsi" w:hAnsiTheme="minorHAnsi" w:cstheme="minorHAnsi"/>
          <w:i/>
          <w:sz w:val="24"/>
          <w:szCs w:val="24"/>
        </w:rPr>
        <w:t xml:space="preserve"> - pentru proiecte de investiție care derulează achiziții simple, fără leasing financiar, de utilaje, instalații, echipamente și dotări noi </w:t>
      </w:r>
      <w:r w:rsidRPr="00880A57">
        <w:rPr>
          <w:rFonts w:asciiTheme="minorHAnsi" w:hAnsiTheme="minorHAnsi" w:cstheme="minorHAnsi"/>
          <w:b/>
          <w:i/>
          <w:sz w:val="24"/>
          <w:szCs w:val="24"/>
        </w:rPr>
        <w:t>SAU 33 luni</w:t>
      </w:r>
      <w:r w:rsidRPr="00880A57">
        <w:rPr>
          <w:rFonts w:asciiTheme="minorHAnsi" w:hAnsiTheme="minorHAnsi" w:cstheme="minorHAnsi"/>
          <w:i/>
          <w:sz w:val="24"/>
          <w:szCs w:val="24"/>
        </w:rPr>
        <w:t>- pentru proiecte de investiție care derulează achiziții cu construcții montaj</w:t>
      </w:r>
      <w:r w:rsidRPr="00880A57">
        <w:rPr>
          <w:rFonts w:asciiTheme="minorHAnsi" w:hAnsiTheme="minorHAnsi" w:cstheme="minorHAnsi"/>
          <w:b/>
          <w:i/>
          <w:sz w:val="24"/>
          <w:szCs w:val="24"/>
        </w:rPr>
        <w:t>–PARANTEZA SE VA ȘTERGE</w:t>
      </w:r>
      <w:r w:rsidRPr="00880A57">
        <w:rPr>
          <w:rFonts w:asciiTheme="minorHAnsi" w:hAnsiTheme="minorHAnsi" w:cstheme="minorHAnsi"/>
          <w:i/>
          <w:sz w:val="24"/>
          <w:szCs w:val="24"/>
        </w:rPr>
        <w:t xml:space="preserve">] </w:t>
      </w:r>
      <w:r w:rsidRPr="00880A57">
        <w:rPr>
          <w:rFonts w:asciiTheme="minorHAnsi" w:hAnsiTheme="minorHAnsi" w:cstheme="minorHAnsi"/>
          <w:sz w:val="24"/>
          <w:szCs w:val="24"/>
        </w:rPr>
        <w:t>de la data semnării contractului de finanțare</w:t>
      </w:r>
      <w:r w:rsidRPr="00880A57">
        <w:rPr>
          <w:rFonts w:asciiTheme="minorHAnsi" w:hAnsiTheme="minorHAnsi" w:cstheme="minorHAnsi"/>
          <w:b/>
          <w:i/>
          <w:sz w:val="24"/>
          <w:szCs w:val="24"/>
        </w:rPr>
        <w:t xml:space="preserve"> </w:t>
      </w:r>
      <w:r w:rsidRPr="00880A57">
        <w:rPr>
          <w:rFonts w:asciiTheme="minorHAnsi" w:hAnsiTheme="minorHAnsi" w:cstheme="minorHAnsi"/>
          <w:sz w:val="24"/>
          <w:szCs w:val="24"/>
        </w:rPr>
        <w:t>și reprezintă termenul limită până la care beneficiarul poate depune ultima tranșă de plată.</w:t>
      </w:r>
    </w:p>
    <w:p w14:paraId="55D6746E"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Durata de implementare</w:t>
      </w:r>
      <w:r w:rsidRPr="00880A57">
        <w:rPr>
          <w:rFonts w:asciiTheme="minorHAnsi" w:hAnsiTheme="minorHAnsi" w:cstheme="minorHAnsi"/>
          <w:sz w:val="24"/>
          <w:szCs w:val="24"/>
        </w:rPr>
        <w:t xml:space="preserve"> a contractului de finantare</w:t>
      </w:r>
      <w:r w:rsidRPr="00880A57">
        <w:rPr>
          <w:rFonts w:asciiTheme="minorHAnsi" w:hAnsiTheme="minorHAnsi" w:cstheme="minorHAnsi"/>
          <w:b/>
          <w:sz w:val="24"/>
          <w:szCs w:val="24"/>
        </w:rPr>
        <w:t xml:space="preserve"> </w:t>
      </w:r>
      <w:r w:rsidRPr="00880A57">
        <w:rPr>
          <w:rFonts w:asciiTheme="minorHAnsi" w:hAnsiTheme="minorHAnsi" w:cstheme="minorHAnsi"/>
          <w:sz w:val="24"/>
          <w:szCs w:val="24"/>
        </w:rPr>
        <w:t xml:space="preserve">cuprinde durata de realizare efectivă a tuturor activităților descrise în Cererea de Finanțare aprobată/modificată pe parcursul perioadei de implementare, de la data semnării prezentului contract, </w:t>
      </w:r>
      <w:r w:rsidRPr="00880A57">
        <w:rPr>
          <w:rFonts w:asciiTheme="minorHAnsi" w:hAnsiTheme="minorHAnsi" w:cstheme="minorHAnsi"/>
          <w:bCs/>
          <w:sz w:val="24"/>
          <w:szCs w:val="24"/>
        </w:rPr>
        <w:t xml:space="preserve">până la data depunerii de către beneficiar a ultimei tranșe </w:t>
      </w:r>
      <w:r w:rsidRPr="00880A57">
        <w:rPr>
          <w:rFonts w:asciiTheme="minorHAnsi" w:hAnsiTheme="minorHAnsi" w:cstheme="minorHAnsi"/>
          <w:sz w:val="24"/>
          <w:szCs w:val="24"/>
        </w:rPr>
        <w:t xml:space="preserve">de plată. </w:t>
      </w:r>
    </w:p>
    <w:p w14:paraId="1F3D77B4" w14:textId="77777777" w:rsidR="003E31FD" w:rsidRPr="00880A57" w:rsidRDefault="003E31FD" w:rsidP="00880A57">
      <w:pPr>
        <w:spacing w:before="120" w:after="120" w:line="240" w:lineRule="auto"/>
        <w:jc w:val="both"/>
        <w:rPr>
          <w:rFonts w:asciiTheme="minorHAnsi" w:hAnsiTheme="minorHAnsi" w:cstheme="minorHAnsi"/>
          <w:sz w:val="24"/>
          <w:szCs w:val="24"/>
          <w:lang w:val="fr-FR"/>
        </w:rPr>
      </w:pPr>
      <w:r w:rsidRPr="00880A57">
        <w:rPr>
          <w:rFonts w:asciiTheme="minorHAnsi" w:hAnsiTheme="minorHAnsi" w:cstheme="minorHAnsi"/>
          <w:b/>
          <w:sz w:val="24"/>
          <w:szCs w:val="24"/>
          <w:lang w:val="fr-FR"/>
        </w:rPr>
        <w:t>Durata de execuție</w:t>
      </w:r>
      <w:r w:rsidRPr="00880A57">
        <w:rPr>
          <w:rFonts w:asciiTheme="minorHAnsi" w:hAnsiTheme="minorHAnsi" w:cstheme="minorHAnsi"/>
          <w:sz w:val="24"/>
          <w:szCs w:val="24"/>
          <w:lang w:val="fr-FR"/>
        </w:rPr>
        <w:t xml:space="preserve"> a Contractului de Finantare cuprinde durata de implementare a proiectului la care se adaugă termenul de maximum 90 de zile calendaristice pentru efectuarea plății ultimei tran</w:t>
      </w:r>
      <w:r w:rsidRPr="00880A57">
        <w:rPr>
          <w:rFonts w:asciiTheme="minorHAnsi" w:hAnsiTheme="minorHAnsi" w:cstheme="minorHAnsi"/>
          <w:sz w:val="24"/>
          <w:szCs w:val="24"/>
        </w:rPr>
        <w:t xml:space="preserve">șe de </w:t>
      </w:r>
      <w:r w:rsidRPr="00880A57">
        <w:rPr>
          <w:rFonts w:asciiTheme="minorHAnsi" w:hAnsiTheme="minorHAnsi" w:cstheme="minorHAnsi"/>
          <w:sz w:val="24"/>
          <w:szCs w:val="24"/>
          <w:lang w:val="fr-FR"/>
        </w:rPr>
        <w:t>plată.</w:t>
      </w:r>
    </w:p>
    <w:p w14:paraId="142602C5" w14:textId="77777777" w:rsidR="003E31FD" w:rsidRPr="00880A57" w:rsidRDefault="003E31FD" w:rsidP="00880A57">
      <w:pPr>
        <w:spacing w:before="120" w:after="120" w:line="240" w:lineRule="auto"/>
        <w:jc w:val="both"/>
        <w:rPr>
          <w:rFonts w:asciiTheme="minorHAnsi" w:hAnsiTheme="minorHAnsi" w:cstheme="minorHAnsi"/>
          <w:b/>
          <w:sz w:val="24"/>
          <w:szCs w:val="24"/>
          <w:lang w:val="fr-FR"/>
        </w:rPr>
      </w:pPr>
      <w:r w:rsidRPr="00880A57">
        <w:rPr>
          <w:rFonts w:asciiTheme="minorHAnsi" w:hAnsiTheme="minorHAnsi" w:cstheme="minorHAnsi"/>
          <w:b/>
          <w:sz w:val="24"/>
          <w:szCs w:val="24"/>
          <w:lang w:val="fr-FR"/>
        </w:rPr>
        <w:lastRenderedPageBreak/>
        <w:t>2(3)</w:t>
      </w:r>
      <w:r w:rsidRPr="00880A57">
        <w:rPr>
          <w:rFonts w:asciiTheme="minorHAnsi" w:hAnsiTheme="minorHAnsi" w:cstheme="minorHAnsi"/>
          <w:sz w:val="24"/>
          <w:szCs w:val="24"/>
          <w:lang w:val="fr-FR"/>
        </w:rPr>
        <w:t xml:space="preserve"> </w:t>
      </w:r>
      <w:r w:rsidRPr="00880A57">
        <w:rPr>
          <w:rFonts w:asciiTheme="minorHAnsi" w:hAnsiTheme="minorHAnsi" w:cstheme="minorHAnsi"/>
          <w:b/>
          <w:sz w:val="24"/>
          <w:szCs w:val="24"/>
          <w:lang w:val="fr-FR"/>
        </w:rPr>
        <w:t xml:space="preserve">Durata maximă de execuţie a contractului de finanţare </w:t>
      </w:r>
      <w:r w:rsidRPr="00880A57">
        <w:rPr>
          <w:rFonts w:asciiTheme="minorHAnsi" w:hAnsiTheme="minorHAnsi" w:cstheme="minorHAnsi"/>
          <w:sz w:val="24"/>
          <w:szCs w:val="24"/>
          <w:lang w:val="fr-FR"/>
        </w:rPr>
        <w:t>nu va depăşi data de 31.12.2029 prevăzută de Regulamentul (UE) 2021/2115</w:t>
      </w:r>
      <w:r w:rsidRPr="00880A57">
        <w:rPr>
          <w:rFonts w:asciiTheme="minorHAnsi" w:hAnsiTheme="minorHAnsi" w:cstheme="minorHAnsi"/>
          <w:sz w:val="24"/>
          <w:szCs w:val="24"/>
        </w:rPr>
        <w:t xml:space="preserve"> </w:t>
      </w:r>
      <w:r w:rsidRPr="00880A57">
        <w:rPr>
          <w:rFonts w:asciiTheme="minorHAnsi" w:hAnsiTheme="minorHAnsi" w:cstheme="minorHAnsi"/>
          <w:sz w:val="24"/>
          <w:szCs w:val="24"/>
          <w:lang w:val="fr-FR"/>
        </w:rPr>
        <w:t>pentru efectuarea plății ultimei cereri de plată aferentă proiectului.</w:t>
      </w:r>
    </w:p>
    <w:p w14:paraId="1144F2E5" w14:textId="77777777" w:rsidR="003E31FD" w:rsidRPr="00880A57" w:rsidRDefault="003E31FD" w:rsidP="00880A57">
      <w:pPr>
        <w:tabs>
          <w:tab w:val="left" w:pos="540"/>
        </w:tabs>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b/>
          <w:color w:val="000000"/>
          <w:sz w:val="24"/>
          <w:szCs w:val="24"/>
        </w:rPr>
        <w:t>2(4)</w:t>
      </w:r>
      <w:r w:rsidRPr="00880A57">
        <w:rPr>
          <w:rFonts w:asciiTheme="minorHAnsi" w:hAnsiTheme="minorHAnsi" w:cstheme="minorHAnsi"/>
          <w:color w:val="000000"/>
          <w:sz w:val="24"/>
          <w:szCs w:val="24"/>
        </w:rPr>
        <w:tab/>
        <w:t xml:space="preserve">Durata de execuție prevăzută la alin. </w:t>
      </w:r>
      <w:hyperlink w:anchor="durataexecutie22" w:history="1">
        <w:r w:rsidRPr="00880A57">
          <w:rPr>
            <w:rFonts w:asciiTheme="minorHAnsi" w:hAnsiTheme="minorHAnsi" w:cstheme="minorHAnsi"/>
            <w:color w:val="0000FF"/>
            <w:sz w:val="24"/>
            <w:szCs w:val="24"/>
            <w:u w:val="single"/>
          </w:rPr>
          <w:t>2(2)</w:t>
        </w:r>
      </w:hyperlink>
      <w:r w:rsidRPr="00880A57">
        <w:rPr>
          <w:rFonts w:asciiTheme="minorHAnsi" w:hAnsiTheme="minorHAnsi" w:cstheme="minorHAnsi"/>
          <w:color w:val="000000"/>
          <w:sz w:val="24"/>
          <w:szCs w:val="24"/>
        </w:rPr>
        <w:t xml:space="preserve"> poate fi prelungită dacă, la momentul solicitării, beneficiarul a încasat plăți de minimum 45%, fără a fi luat în calcul avansul primit, după verificarea dovezii privind cofinanţarea beneficiarului pentru finalizarea investiţiei şi cu aplicarea penalităţilor prevăzute la art. 12(2) din Anexa I - Prevederi Generale la Contractul de Finanţare, cu excepţia investiţiilor care prevăd adaptarea la standardele europene prevăzute în legislaţia europeană specifică.</w:t>
      </w:r>
    </w:p>
    <w:p w14:paraId="1D26FEEE" w14:textId="77777777" w:rsidR="003E31FD" w:rsidRPr="00880A57" w:rsidRDefault="003E31FD" w:rsidP="00880A57">
      <w:pPr>
        <w:tabs>
          <w:tab w:val="left" w:pos="540"/>
        </w:tabs>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b/>
          <w:color w:val="000000"/>
          <w:sz w:val="24"/>
          <w:szCs w:val="24"/>
        </w:rPr>
        <w:t>2(5)</w:t>
      </w:r>
      <w:r w:rsidRPr="00880A57">
        <w:rPr>
          <w:rFonts w:asciiTheme="minorHAnsi" w:hAnsiTheme="minorHAnsi" w:cstheme="minorHAnsi"/>
          <w:color w:val="000000"/>
          <w:sz w:val="24"/>
          <w:szCs w:val="24"/>
        </w:rPr>
        <w:t xml:space="preserve"> În cazul în care, pe parcursul implementării proiectului se impune obținerea, din motive neimputabile beneficiarului, de avize/acorduri/autorizații, după caz, pentru perioada de timp necesară obținerii acestora sau pentru circumstanţe excepţionale constatate și justificate, Autoritatea Contractantă poate aproba suspendarea duratei de execuție a contractului de finanțare prevăzută la alin. (2), la solicitarea beneficiarului, în baza unei notificări scrise însoțită de documente justificative.</w:t>
      </w:r>
    </w:p>
    <w:p w14:paraId="7C0EABBA" w14:textId="77777777" w:rsidR="003E31FD" w:rsidRPr="00880A57" w:rsidRDefault="003E31FD" w:rsidP="00880A57">
      <w:pPr>
        <w:tabs>
          <w:tab w:val="left" w:pos="810"/>
        </w:tabs>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b/>
          <w:sz w:val="24"/>
          <w:szCs w:val="24"/>
        </w:rPr>
        <w:t xml:space="preserve">2(6) </w:t>
      </w:r>
      <w:r w:rsidRPr="00880A57">
        <w:rPr>
          <w:rFonts w:asciiTheme="minorHAnsi" w:hAnsiTheme="minorHAnsi" w:cstheme="minorHAnsi"/>
          <w:b/>
          <w:color w:val="000000"/>
          <w:sz w:val="24"/>
          <w:szCs w:val="24"/>
        </w:rPr>
        <w:t xml:space="preserve">Durata de monitorizare a contractului </w:t>
      </w:r>
      <w:r w:rsidRPr="00880A57">
        <w:rPr>
          <w:rFonts w:asciiTheme="minorHAnsi" w:hAnsiTheme="minorHAnsi" w:cstheme="minorHAnsi"/>
          <w:color w:val="000000"/>
          <w:sz w:val="24"/>
          <w:szCs w:val="24"/>
        </w:rPr>
        <w:t>este de 5 ani de la data ultimei tranșe de plată efectuată de Agenția pentru Finanțarea Investițiilor Rurale în calitate de Autoritate Contractantă. În perioada de monitorizare a contractului de finanţare, Autoritatea Contractantă va verifica menţinerea de către beneficiar a condițiilor de eligibilitate şi a criteriilor de selecţie pe baza cărora proiectul a fost finanțat.</w:t>
      </w:r>
    </w:p>
    <w:p w14:paraId="59DEF269" w14:textId="77777777" w:rsidR="003E31FD" w:rsidRPr="00880A57" w:rsidRDefault="003E31FD" w:rsidP="00880A57">
      <w:pPr>
        <w:tabs>
          <w:tab w:val="left" w:pos="810"/>
        </w:tabs>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2(7)</w:t>
      </w:r>
      <w:r w:rsidRPr="00880A57">
        <w:rPr>
          <w:rFonts w:asciiTheme="minorHAnsi" w:hAnsiTheme="minorHAnsi" w:cstheme="minorHAnsi"/>
          <w:sz w:val="24"/>
          <w:szCs w:val="24"/>
        </w:rPr>
        <w:t xml:space="preserve"> </w:t>
      </w:r>
      <w:r w:rsidRPr="00880A57">
        <w:rPr>
          <w:rFonts w:asciiTheme="minorHAnsi" w:hAnsiTheme="minorHAnsi" w:cstheme="minorHAnsi"/>
          <w:b/>
          <w:sz w:val="24"/>
          <w:szCs w:val="24"/>
        </w:rPr>
        <w:t>Durata de valabilitate</w:t>
      </w:r>
      <w:r w:rsidRPr="00880A57">
        <w:rPr>
          <w:rFonts w:asciiTheme="minorHAnsi" w:hAnsiTheme="minorHAnsi" w:cstheme="minorHAnsi"/>
          <w:sz w:val="24"/>
          <w:szCs w:val="24"/>
        </w:rPr>
        <w:t xml:space="preserve"> a contractului de finanţare cuprinde durata de execuţie a contractului la care se adaugă 5 ani de monitorizare de la data ultimei plăţi efectuată de Autoritatea Contractantă.  </w:t>
      </w:r>
    </w:p>
    <w:p w14:paraId="59067917"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2(8)</w:t>
      </w:r>
      <w:r w:rsidRPr="00880A57">
        <w:rPr>
          <w:rFonts w:asciiTheme="minorHAnsi" w:hAnsiTheme="minorHAnsi" w:cstheme="minorHAnsi"/>
          <w:sz w:val="24"/>
          <w:szCs w:val="24"/>
        </w:rPr>
        <w:t xml:space="preserve"> În cazuri temeinic justificate, conform art. 9 (1) din Anexa I - Prevederi generale, ulterior efectuării ultimei plăţi, părţile pot conveni prelungirea prin Act Adiţional a duratei de monitorizare a contractului de finanţare.</w:t>
      </w:r>
    </w:p>
    <w:p w14:paraId="6860441D" w14:textId="77777777" w:rsidR="003E31FD" w:rsidRPr="00880A57" w:rsidRDefault="003E31FD" w:rsidP="00880A57">
      <w:pPr>
        <w:spacing w:before="120" w:after="120" w:line="240" w:lineRule="auto"/>
        <w:jc w:val="both"/>
        <w:rPr>
          <w:rFonts w:asciiTheme="minorHAnsi" w:hAnsiTheme="minorHAnsi" w:cstheme="minorHAnsi"/>
          <w:b/>
          <w:sz w:val="24"/>
          <w:szCs w:val="24"/>
        </w:rPr>
      </w:pPr>
    </w:p>
    <w:p w14:paraId="502207CB"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3 – Valoarea Contractului</w:t>
      </w:r>
    </w:p>
    <w:p w14:paraId="4491C8DE" w14:textId="77777777" w:rsidR="003E31FD" w:rsidRPr="00880A57" w:rsidRDefault="003E31FD" w:rsidP="00880A57">
      <w:pPr>
        <w:tabs>
          <w:tab w:val="left" w:pos="45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3(1)</w:t>
      </w:r>
      <w:r w:rsidRPr="00880A57">
        <w:rPr>
          <w:rFonts w:asciiTheme="minorHAnsi" w:hAnsiTheme="minorHAnsi" w:cstheme="minorHAnsi"/>
          <w:sz w:val="24"/>
          <w:szCs w:val="24"/>
        </w:rPr>
        <w:tab/>
      </w:r>
      <w:r w:rsidRPr="00880A57">
        <w:rPr>
          <w:rFonts w:asciiTheme="minorHAnsi" w:hAnsiTheme="minorHAnsi" w:cstheme="minorHAnsi"/>
          <w:b/>
          <w:sz w:val="24"/>
          <w:szCs w:val="24"/>
        </w:rPr>
        <w:t>Valoarea totală eligibilă</w:t>
      </w:r>
      <w:r w:rsidRPr="00880A57">
        <w:rPr>
          <w:rFonts w:asciiTheme="minorHAnsi" w:hAnsiTheme="minorHAnsi" w:cstheme="minorHAnsi"/>
          <w:sz w:val="24"/>
          <w:szCs w:val="24"/>
        </w:rPr>
        <w:t xml:space="preserve"> a Contractului de Finantare care face obiectul asistenței financiare nerambursabile din FEADR aprobată de Autoritatea Contractantă este de</w:t>
      </w:r>
      <w:r w:rsidRPr="00880A57">
        <w:rPr>
          <w:rFonts w:asciiTheme="minorHAnsi" w:hAnsiTheme="minorHAnsi" w:cstheme="minorHAnsi"/>
          <w:b/>
          <w:sz w:val="24"/>
          <w:szCs w:val="24"/>
        </w:rPr>
        <w:t xml:space="preserve"> maximum..................... &lt;suma în cifre&gt; &lt;suma în litere&gt; LEI,</w:t>
      </w:r>
      <w:r w:rsidRPr="00880A57">
        <w:rPr>
          <w:rFonts w:asciiTheme="minorHAnsi" w:hAnsiTheme="minorHAnsi" w:cstheme="minorHAnsi"/>
          <w:sz w:val="24"/>
          <w:szCs w:val="24"/>
        </w:rPr>
        <w:t xml:space="preserve"> echivalentul a </w:t>
      </w:r>
      <w:r w:rsidRPr="00880A57">
        <w:rPr>
          <w:rFonts w:asciiTheme="minorHAnsi" w:hAnsiTheme="minorHAnsi" w:cstheme="minorHAnsi"/>
          <w:b/>
          <w:sz w:val="24"/>
          <w:szCs w:val="24"/>
        </w:rPr>
        <w:t>maximum ................ &lt;suma în cifre&gt; şi &lt;suma în litere&gt; EURO</w:t>
      </w:r>
      <w:r w:rsidRPr="00880A57">
        <w:rPr>
          <w:rFonts w:asciiTheme="minorHAnsi" w:hAnsiTheme="minorHAnsi" w:cstheme="minorHAnsi"/>
          <w:sz w:val="24"/>
          <w:szCs w:val="24"/>
        </w:rPr>
        <w:t>.</w:t>
      </w:r>
      <w:r w:rsidRPr="00880A57" w:rsidDel="0076037A">
        <w:rPr>
          <w:rFonts w:asciiTheme="minorHAnsi" w:hAnsiTheme="minorHAnsi" w:cstheme="minorHAnsi"/>
          <w:sz w:val="24"/>
          <w:szCs w:val="24"/>
        </w:rPr>
        <w:t xml:space="preserve"> </w:t>
      </w:r>
    </w:p>
    <w:p w14:paraId="27D3C97D"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3(2)</w:t>
      </w:r>
      <w:r w:rsidRPr="00880A57">
        <w:rPr>
          <w:rFonts w:asciiTheme="minorHAnsi" w:hAnsiTheme="minorHAnsi" w:cstheme="minorHAnsi"/>
          <w:sz w:val="24"/>
          <w:szCs w:val="24"/>
        </w:rPr>
        <w:t xml:space="preserve"> Autoritatea Contractantă se angajează să acorde beneficiarului un </w:t>
      </w:r>
      <w:r w:rsidRPr="00880A57">
        <w:rPr>
          <w:rFonts w:asciiTheme="minorHAnsi" w:hAnsiTheme="minorHAnsi" w:cstheme="minorHAnsi"/>
          <w:b/>
          <w:sz w:val="24"/>
          <w:szCs w:val="24"/>
        </w:rPr>
        <w:t>sprijin financiar nerambursabil</w:t>
      </w:r>
      <w:r w:rsidRPr="00880A57">
        <w:rPr>
          <w:rFonts w:asciiTheme="minorHAnsi" w:hAnsiTheme="minorHAnsi" w:cstheme="minorHAnsi"/>
          <w:sz w:val="24"/>
          <w:szCs w:val="24"/>
        </w:rPr>
        <w:t xml:space="preserve"> în valoare de </w:t>
      </w:r>
      <w:r w:rsidRPr="00880A57">
        <w:rPr>
          <w:rFonts w:asciiTheme="minorHAnsi" w:hAnsiTheme="minorHAnsi" w:cstheme="minorHAnsi"/>
          <w:b/>
          <w:sz w:val="24"/>
          <w:szCs w:val="24"/>
        </w:rPr>
        <w:t xml:space="preserve">maximum ............. </w:t>
      </w:r>
      <w:r w:rsidRPr="00880A57">
        <w:rPr>
          <w:rFonts w:asciiTheme="minorHAnsi" w:hAnsiTheme="minorHAnsi" w:cstheme="minorHAnsi"/>
          <w:sz w:val="24"/>
          <w:szCs w:val="24"/>
        </w:rPr>
        <w:t>&lt;suma în cifre&gt; &lt;suma în litere&gt;</w:t>
      </w:r>
      <w:r w:rsidRPr="00880A57">
        <w:rPr>
          <w:rFonts w:asciiTheme="minorHAnsi" w:hAnsiTheme="minorHAnsi" w:cstheme="minorHAnsi"/>
          <w:b/>
          <w:sz w:val="24"/>
          <w:szCs w:val="24"/>
        </w:rPr>
        <w:t xml:space="preserve"> LEI,</w:t>
      </w:r>
      <w:r w:rsidRPr="00880A57">
        <w:rPr>
          <w:rFonts w:asciiTheme="minorHAnsi" w:hAnsiTheme="minorHAnsi" w:cstheme="minorHAnsi"/>
          <w:sz w:val="24"/>
          <w:szCs w:val="24"/>
        </w:rPr>
        <w:t xml:space="preserve"> echivalentul a </w:t>
      </w:r>
      <w:r w:rsidRPr="00880A57">
        <w:rPr>
          <w:rFonts w:asciiTheme="minorHAnsi" w:hAnsiTheme="minorHAnsi" w:cstheme="minorHAnsi"/>
          <w:b/>
          <w:sz w:val="24"/>
          <w:szCs w:val="24"/>
        </w:rPr>
        <w:t xml:space="preserve">maximum ……………………. &lt;suma în cifre&gt; &lt;suma în litere&gt;EURO, </w:t>
      </w:r>
      <w:r w:rsidRPr="00880A57">
        <w:rPr>
          <w:rFonts w:asciiTheme="minorHAnsi" w:hAnsiTheme="minorHAnsi" w:cstheme="minorHAnsi"/>
          <w:sz w:val="24"/>
          <w:szCs w:val="24"/>
        </w:rPr>
        <w:t xml:space="preserve">cu o intensitate a sprijinului de până la </w:t>
      </w:r>
      <w:r w:rsidRPr="00880A57">
        <w:rPr>
          <w:rFonts w:asciiTheme="minorHAnsi" w:hAnsiTheme="minorHAnsi" w:cstheme="minorHAnsi"/>
          <w:b/>
          <w:sz w:val="24"/>
          <w:szCs w:val="24"/>
        </w:rPr>
        <w:t>maximum</w:t>
      </w:r>
      <w:r w:rsidRPr="00880A57">
        <w:rPr>
          <w:rFonts w:asciiTheme="minorHAnsi" w:hAnsiTheme="minorHAnsi" w:cstheme="minorHAnsi"/>
          <w:sz w:val="24"/>
          <w:szCs w:val="24"/>
        </w:rPr>
        <w:t xml:space="preserve"> ........%</w:t>
      </w:r>
      <w:r w:rsidRPr="00880A57">
        <w:rPr>
          <w:rFonts w:asciiTheme="minorHAnsi" w:hAnsiTheme="minorHAnsi" w:cstheme="minorHAnsi"/>
          <w:b/>
          <w:sz w:val="24"/>
          <w:szCs w:val="24"/>
        </w:rPr>
        <w:t xml:space="preserve"> </w:t>
      </w:r>
      <w:r w:rsidRPr="00880A57">
        <w:rPr>
          <w:rFonts w:asciiTheme="minorHAnsi" w:hAnsiTheme="minorHAnsi" w:cstheme="minorHAnsi"/>
          <w:sz w:val="24"/>
          <w:szCs w:val="24"/>
        </w:rPr>
        <w:t>din valoarea totală eligibilă a proiectului.</w:t>
      </w:r>
    </w:p>
    <w:p w14:paraId="02E575EA"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(Expertul completeaza intensitatea in functie de obiectivele proiectului</w:t>
      </w:r>
    </w:p>
    <w:p w14:paraId="37E939A5" w14:textId="77777777" w:rsidR="003E31FD" w:rsidRPr="00880A57" w:rsidRDefault="003E31FD" w:rsidP="0062655F">
      <w:pPr>
        <w:numPr>
          <w:ilvl w:val="0"/>
          <w:numId w:val="133"/>
        </w:numPr>
        <w:spacing w:before="120" w:after="120" w:line="240" w:lineRule="auto"/>
        <w:ind w:left="284" w:hanging="295"/>
        <w:contextualSpacing/>
        <w:jc w:val="both"/>
        <w:rPr>
          <w:rFonts w:asciiTheme="minorHAnsi" w:eastAsia="Times New Roman" w:hAnsiTheme="minorHAnsi" w:cstheme="minorHAnsi"/>
          <w:sz w:val="24"/>
          <w:szCs w:val="24"/>
        </w:rPr>
      </w:pPr>
      <w:r w:rsidRPr="00880A57">
        <w:rPr>
          <w:rFonts w:asciiTheme="minorHAnsi" w:hAnsiTheme="minorHAnsi" w:cstheme="minorHAnsi"/>
          <w:sz w:val="24"/>
          <w:szCs w:val="24"/>
        </w:rPr>
        <w:t>În cazul investiţilor de tip social / în interesul comunității /neproductive intensitatea  sprijinului este de până la maximum 100%</w:t>
      </w:r>
      <w:r w:rsidRPr="00880A57">
        <w:rPr>
          <w:rFonts w:asciiTheme="minorHAnsi" w:eastAsia="Times New Roman" w:hAnsiTheme="minorHAnsi" w:cstheme="minorHAnsi"/>
          <w:sz w:val="24"/>
          <w:szCs w:val="24"/>
        </w:rPr>
        <w:t>;</w:t>
      </w:r>
    </w:p>
    <w:p w14:paraId="09554C29" w14:textId="77777777" w:rsidR="003E31FD" w:rsidRPr="00880A57" w:rsidRDefault="003E31FD" w:rsidP="0062655F">
      <w:pPr>
        <w:numPr>
          <w:ilvl w:val="0"/>
          <w:numId w:val="133"/>
        </w:numPr>
        <w:spacing w:before="120" w:after="120" w:line="240" w:lineRule="auto"/>
        <w:ind w:left="284" w:hanging="284"/>
        <w:contextualSpacing/>
        <w:jc w:val="both"/>
        <w:rPr>
          <w:rFonts w:asciiTheme="minorHAnsi" w:eastAsia="Times New Roman" w:hAnsiTheme="minorHAnsi" w:cstheme="minorHAnsi"/>
          <w:b/>
          <w:sz w:val="24"/>
          <w:szCs w:val="24"/>
        </w:rPr>
      </w:pPr>
      <w:r w:rsidRPr="00880A57">
        <w:rPr>
          <w:rFonts w:asciiTheme="minorHAnsi" w:hAnsiTheme="minorHAnsi" w:cstheme="minorHAnsi"/>
          <w:sz w:val="24"/>
          <w:szCs w:val="24"/>
        </w:rPr>
        <w:lastRenderedPageBreak/>
        <w:t xml:space="preserve">În cazul investiţilor de tip competitiv/economic intensitatea sprijinului este de până la maximum 65% </w:t>
      </w:r>
    </w:p>
    <w:p w14:paraId="28576383" w14:textId="77777777" w:rsidR="003E31FD" w:rsidRPr="00880A57" w:rsidRDefault="003E31FD" w:rsidP="0062655F">
      <w:pPr>
        <w:numPr>
          <w:ilvl w:val="0"/>
          <w:numId w:val="133"/>
        </w:numPr>
        <w:spacing w:before="120" w:after="120" w:line="240" w:lineRule="auto"/>
        <w:ind w:left="284" w:hanging="284"/>
        <w:contextualSpacing/>
        <w:jc w:val="both"/>
        <w:rPr>
          <w:rFonts w:asciiTheme="minorHAnsi" w:eastAsia="Times New Roman" w:hAnsiTheme="minorHAnsi" w:cstheme="minorHAnsi"/>
          <w:b/>
          <w:sz w:val="24"/>
          <w:szCs w:val="24"/>
        </w:rPr>
      </w:pPr>
      <w:r w:rsidRPr="00880A57">
        <w:rPr>
          <w:rFonts w:asciiTheme="minorHAnsi" w:hAnsiTheme="minorHAnsi" w:cstheme="minorHAnsi"/>
          <w:sz w:val="24"/>
          <w:szCs w:val="24"/>
        </w:rPr>
        <w:t>În cazul investiţilor de tip competitiv/economic pentru protecţia mediului intensitatea sprijinului este de până la maximum 80%</w:t>
      </w:r>
    </w:p>
    <w:p w14:paraId="3B916F48"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3(3)</w:t>
      </w:r>
      <w:r w:rsidRPr="00880A57">
        <w:rPr>
          <w:rFonts w:asciiTheme="minorHAnsi" w:hAnsiTheme="minorHAnsi" w:cstheme="minorHAnsi"/>
          <w:sz w:val="24"/>
          <w:szCs w:val="24"/>
        </w:rPr>
        <w:t xml:space="preserve"> </w:t>
      </w:r>
      <w:r w:rsidRPr="00880A57">
        <w:rPr>
          <w:rFonts w:asciiTheme="minorHAnsi" w:hAnsiTheme="minorHAnsi" w:cstheme="minorHAnsi"/>
          <w:b/>
          <w:sz w:val="24"/>
          <w:szCs w:val="24"/>
        </w:rPr>
        <w:t xml:space="preserve">Cursul de schimb valutar </w:t>
      </w:r>
      <w:r w:rsidRPr="00880A57">
        <w:rPr>
          <w:rFonts w:asciiTheme="minorHAnsi" w:hAnsiTheme="minorHAnsi" w:cstheme="minorHAnsi"/>
          <w:sz w:val="24"/>
          <w:szCs w:val="24"/>
        </w:rPr>
        <w:t xml:space="preserve">utilizat la determinarea echivalentului în </w:t>
      </w:r>
      <w:r w:rsidRPr="00880A57">
        <w:rPr>
          <w:rFonts w:asciiTheme="minorHAnsi" w:hAnsiTheme="minorHAnsi" w:cstheme="minorHAnsi"/>
          <w:b/>
          <w:sz w:val="24"/>
          <w:szCs w:val="24"/>
        </w:rPr>
        <w:t>LEI</w:t>
      </w:r>
      <w:r w:rsidRPr="00880A57">
        <w:rPr>
          <w:rFonts w:asciiTheme="minorHAnsi" w:hAnsiTheme="minorHAnsi" w:cstheme="minorHAnsi"/>
          <w:sz w:val="24"/>
          <w:szCs w:val="24"/>
        </w:rPr>
        <w:t xml:space="preserve"> a valorilor menționate la Art. 3(1) - Art.3(2), este cursul EURO-LEU (RON) stabilit de Banca Centrală Europeană, publicat pe pagina web </w:t>
      </w:r>
      <w:hyperlink r:id="rId27" w:history="1">
        <w:r w:rsidRPr="00880A57">
          <w:rPr>
            <w:rFonts w:asciiTheme="minorHAnsi" w:hAnsiTheme="minorHAnsi" w:cstheme="minorHAnsi"/>
            <w:color w:val="0000FF"/>
            <w:sz w:val="24"/>
            <w:szCs w:val="24"/>
            <w:u w:val="single"/>
          </w:rPr>
          <w:t>http://www.ecb.int/index.html</w:t>
        </w:r>
      </w:hyperlink>
      <w:r w:rsidRPr="00880A57">
        <w:rPr>
          <w:rFonts w:asciiTheme="minorHAnsi" w:hAnsiTheme="minorHAnsi" w:cstheme="minorHAnsi"/>
          <w:sz w:val="24"/>
          <w:szCs w:val="24"/>
        </w:rPr>
        <w:t>, valabil la data de 01 ianuarie a anului în cursul căruia se încheie prezentul Contract de Finanțare.</w:t>
      </w:r>
    </w:p>
    <w:p w14:paraId="5566FD10"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3(4)</w:t>
      </w:r>
      <w:r w:rsidRPr="00880A57">
        <w:rPr>
          <w:rFonts w:asciiTheme="minorHAnsi" w:hAnsiTheme="minorHAnsi" w:cstheme="minorHAnsi"/>
          <w:sz w:val="24"/>
          <w:szCs w:val="24"/>
        </w:rPr>
        <w:t xml:space="preserve"> Suma finală acordată beneficiarului se va stabili în conformitate cu prevederile Art. 15 din Anexa I la prezentul contract.</w:t>
      </w:r>
    </w:p>
    <w:p w14:paraId="6B073BD5"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3(5)</w:t>
      </w:r>
      <w:r w:rsidRPr="00880A57">
        <w:rPr>
          <w:rFonts w:asciiTheme="minorHAnsi" w:hAnsiTheme="minorHAnsi" w:cstheme="minorHAnsi"/>
          <w:sz w:val="24"/>
          <w:szCs w:val="24"/>
        </w:rPr>
        <w:t xml:space="preserve">  Autoritatea Contractantă va efectua plata TVA aferentă cheltuielilor eligibile prevăzute în bugetul indicativ - Anexa III la prezentul Contract de Finanțare, până la valoarea de </w:t>
      </w:r>
      <w:r w:rsidRPr="00880A57">
        <w:rPr>
          <w:rFonts w:asciiTheme="minorHAnsi" w:hAnsiTheme="minorHAnsi" w:cstheme="minorHAnsi"/>
          <w:b/>
          <w:sz w:val="24"/>
          <w:szCs w:val="24"/>
        </w:rPr>
        <w:t xml:space="preserve">maximum ……………… </w:t>
      </w:r>
      <w:r w:rsidRPr="00880A57">
        <w:rPr>
          <w:rFonts w:asciiTheme="minorHAnsi" w:hAnsiTheme="minorHAnsi" w:cstheme="minorHAnsi"/>
          <w:sz w:val="24"/>
          <w:szCs w:val="24"/>
        </w:rPr>
        <w:t xml:space="preserve">&lt;suma în cifre&gt;, &lt;suma în litere&gt; </w:t>
      </w:r>
      <w:r w:rsidRPr="00880A57">
        <w:rPr>
          <w:rFonts w:asciiTheme="minorHAnsi" w:hAnsiTheme="minorHAnsi" w:cstheme="minorHAnsi"/>
          <w:b/>
          <w:sz w:val="24"/>
          <w:szCs w:val="24"/>
        </w:rPr>
        <w:t>LEI</w:t>
      </w:r>
      <w:r w:rsidRPr="00880A57">
        <w:rPr>
          <w:rFonts w:asciiTheme="minorHAnsi" w:hAnsiTheme="minorHAnsi" w:cstheme="minorHAnsi"/>
          <w:sz w:val="24"/>
          <w:szCs w:val="24"/>
        </w:rPr>
        <w:t>, în condițiile prevăzute în Anexa V Instrucțiuni de plată.</w:t>
      </w:r>
    </w:p>
    <w:p w14:paraId="0F8F3F3C"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4 – Avansuri</w:t>
      </w:r>
    </w:p>
    <w:p w14:paraId="0579A729"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4(1)</w:t>
      </w:r>
      <w:r w:rsidRPr="00880A57">
        <w:rPr>
          <w:rFonts w:asciiTheme="minorHAnsi" w:hAnsiTheme="minorHAnsi" w:cstheme="minorHAnsi"/>
          <w:sz w:val="24"/>
          <w:szCs w:val="24"/>
        </w:rPr>
        <w:t xml:space="preserve"> Beneficiarul poate solicita </w:t>
      </w:r>
      <w:r w:rsidRPr="00880A57">
        <w:rPr>
          <w:rFonts w:asciiTheme="minorHAnsi" w:hAnsiTheme="minorHAnsi" w:cstheme="minorHAnsi"/>
          <w:b/>
          <w:sz w:val="24"/>
          <w:szCs w:val="24"/>
        </w:rPr>
        <w:t>avans</w:t>
      </w:r>
      <w:r w:rsidRPr="00880A57">
        <w:rPr>
          <w:rFonts w:asciiTheme="minorHAnsi" w:hAnsiTheme="minorHAnsi" w:cstheme="minorHAnsi"/>
          <w:sz w:val="24"/>
          <w:szCs w:val="24"/>
        </w:rPr>
        <w:t xml:space="preserve"> o singură dată,  la data depunerii Cererii de Finanţare sau după semnarea Contractului de Finanțare în cursul duratei de implementare a proiectului.</w:t>
      </w:r>
    </w:p>
    <w:p w14:paraId="270E7283"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4(2)</w:t>
      </w:r>
      <w:r w:rsidRPr="00880A57">
        <w:rPr>
          <w:rFonts w:asciiTheme="minorHAnsi" w:hAnsiTheme="minorHAnsi" w:cstheme="minorHAnsi"/>
          <w:sz w:val="24"/>
          <w:szCs w:val="24"/>
        </w:rPr>
        <w:t xml:space="preserve"> Autoritatea Contractantă aprobă avansul în conformitate cu prevederile Art. 44 alin. (3) din Regulamentul (UE) 2021/2116 al Parlamentului European şi al Consiliului din 2 decembrie 2021 privind finanţarea, gestionarea şi monitorizarea Politicii Agricole Comune şi de abrogare a Regulamentului (UE) nr. 1306/2013, cu modificările și completările ulterioare şi a legislaţiei naţionale în vigoare, respectiv în condițiile art.10 din Hotărârea Guvernului nr.1570/2022 privind stabilirea cadrului general de implementare a intervenţiilor specifice dezvoltării rurale cuprinse în Planul Strategic PAC 2023-2027.</w:t>
      </w:r>
    </w:p>
    <w:p w14:paraId="704BE247"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 xml:space="preserve">4(3) </w:t>
      </w:r>
      <w:r w:rsidRPr="00880A57">
        <w:rPr>
          <w:rFonts w:asciiTheme="minorHAnsi" w:hAnsiTheme="minorHAnsi" w:cstheme="minorHAnsi"/>
          <w:sz w:val="24"/>
          <w:szCs w:val="24"/>
        </w:rPr>
        <w:t xml:space="preserve">Autoritatea Contractantă poate să acorde beneficiarului un avans de maximum ...................  </w:t>
      </w:r>
      <w:r w:rsidRPr="00880A57">
        <w:rPr>
          <w:rFonts w:asciiTheme="minorHAnsi" w:hAnsiTheme="minorHAnsi" w:cstheme="minorHAnsi"/>
          <w:b/>
          <w:sz w:val="24"/>
          <w:szCs w:val="24"/>
        </w:rPr>
        <w:t xml:space="preserve">&lt;suma în cifre&gt; ..................................................(litere) LEI </w:t>
      </w:r>
      <w:r w:rsidRPr="00880A57">
        <w:rPr>
          <w:rFonts w:asciiTheme="minorHAnsi" w:hAnsiTheme="minorHAnsi" w:cstheme="minorHAnsi"/>
          <w:sz w:val="24"/>
          <w:szCs w:val="24"/>
        </w:rPr>
        <w:t xml:space="preserve">şi nu </w:t>
      </w:r>
      <w:r w:rsidRPr="00880A57">
        <w:rPr>
          <w:rFonts w:asciiTheme="minorHAnsi" w:hAnsiTheme="minorHAnsi" w:cstheme="minorHAnsi"/>
          <w:sz w:val="24"/>
          <w:szCs w:val="24"/>
          <w:shd w:val="clear" w:color="auto" w:fill="FFFFFF"/>
        </w:rPr>
        <w:t xml:space="preserve">depăşeşte 50% </w:t>
      </w:r>
      <w:r w:rsidRPr="00880A57">
        <w:rPr>
          <w:rFonts w:asciiTheme="minorHAnsi" w:hAnsiTheme="minorHAnsi" w:cstheme="minorHAnsi"/>
          <w:sz w:val="24"/>
          <w:szCs w:val="24"/>
        </w:rPr>
        <w:t xml:space="preserve">din valoarea eligibilă nerambursabilă menționată la art. 3 (2). </w:t>
      </w:r>
    </w:p>
    <w:p w14:paraId="2A34C411"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bCs/>
          <w:sz w:val="24"/>
          <w:szCs w:val="24"/>
        </w:rPr>
        <w:t>4(4)</w:t>
      </w:r>
      <w:r w:rsidRPr="00880A57">
        <w:rPr>
          <w:rFonts w:asciiTheme="minorHAnsi" w:hAnsiTheme="minorHAnsi" w:cstheme="minorHAnsi"/>
          <w:sz w:val="24"/>
          <w:szCs w:val="24"/>
        </w:rPr>
        <w:t xml:space="preserve"> Beneficiarul</w:t>
      </w:r>
      <w:r w:rsidRPr="00880A57">
        <w:rPr>
          <w:rFonts w:asciiTheme="minorHAnsi" w:hAnsiTheme="minorHAnsi" w:cstheme="minorHAnsi"/>
          <w:b/>
          <w:sz w:val="24"/>
          <w:szCs w:val="24"/>
        </w:rPr>
        <w:t xml:space="preserve"> </w:t>
      </w:r>
      <w:r w:rsidRPr="00880A57">
        <w:rPr>
          <w:rFonts w:asciiTheme="minorHAnsi" w:hAnsiTheme="minorHAnsi" w:cstheme="minorHAnsi"/>
          <w:sz w:val="24"/>
          <w:szCs w:val="24"/>
        </w:rPr>
        <w:t>poate primi valoarea avansului numai după semnarea contractului de finanțare și avizarea achiziției majoritare de către Autoritatea Contractantă.</w:t>
      </w:r>
    </w:p>
    <w:p w14:paraId="455286D5"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bCs/>
          <w:sz w:val="24"/>
          <w:szCs w:val="24"/>
        </w:rPr>
        <w:t xml:space="preserve">În cazul beneficiarilor privați care derulează achiziții directe utilizând Baza de date cu prețuri de referință AFIR, avansul se acordă în baza </w:t>
      </w:r>
      <w:r w:rsidRPr="00880A57">
        <w:rPr>
          <w:rFonts w:asciiTheme="minorHAnsi" w:hAnsiTheme="minorHAnsi" w:cstheme="minorHAnsi"/>
          <w:sz w:val="24"/>
          <w:szCs w:val="24"/>
        </w:rPr>
        <w:t>contractului de vânzare-cumpărare a bunului/echipamentului respectiv, prezentat de beneficiarul privat la data solicitării avansului.</w:t>
      </w:r>
    </w:p>
    <w:p w14:paraId="0A0B7E3C" w14:textId="77777777" w:rsidR="003E31FD" w:rsidRPr="00880A57" w:rsidRDefault="003E31FD" w:rsidP="00880A57">
      <w:pPr>
        <w:spacing w:before="120" w:after="120" w:line="240" w:lineRule="auto"/>
        <w:jc w:val="both"/>
        <w:rPr>
          <w:rFonts w:asciiTheme="minorHAnsi" w:eastAsia="Times New Roman" w:hAnsiTheme="minorHAnsi" w:cstheme="minorHAnsi"/>
          <w:sz w:val="24"/>
          <w:szCs w:val="24"/>
        </w:rPr>
      </w:pPr>
      <w:r w:rsidRPr="00880A57">
        <w:rPr>
          <w:rFonts w:asciiTheme="minorHAnsi" w:hAnsiTheme="minorHAnsi" w:cstheme="minorHAnsi"/>
          <w:b/>
          <w:sz w:val="24"/>
          <w:szCs w:val="24"/>
        </w:rPr>
        <w:t>4(5)</w:t>
      </w:r>
      <w:r w:rsidRPr="00880A57">
        <w:rPr>
          <w:rFonts w:asciiTheme="minorHAnsi" w:hAnsiTheme="minorHAnsi" w:cstheme="minorHAnsi"/>
          <w:sz w:val="24"/>
          <w:szCs w:val="24"/>
        </w:rPr>
        <w:t xml:space="preserve">  În vederea autorizării la plată a avansului, Beneficiarul este obligat să depună la AFIR o garanţie financiară, care să acopere suma solicitată în avans în procent de 100%,</w:t>
      </w:r>
      <w:r w:rsidRPr="00880A57">
        <w:rPr>
          <w:rFonts w:asciiTheme="minorHAnsi" w:eastAsia="Times New Roman" w:hAnsiTheme="minorHAnsi" w:cstheme="minorHAnsi"/>
          <w:sz w:val="24"/>
          <w:szCs w:val="24"/>
        </w:rPr>
        <w:t xml:space="preserve"> prezentată sub formă de scrisoare de garanţie bancară înregistrată în Registrul Special al Băncii Naţionale a României pe toată durata de valabilitate a garanţiei.</w:t>
      </w:r>
    </w:p>
    <w:p w14:paraId="75F68A00"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 xml:space="preserve">Garanţia financiară se depune odată cu Dosarul Cererii de Plată a avansului și trebuie să fie constituită la dispoziția AFIR pentru o perioadă cuprinsă între data solicitării avansului și data expirării duratei de execuție a contractului de finanțare. </w:t>
      </w:r>
    </w:p>
    <w:p w14:paraId="0E1929C6"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lastRenderedPageBreak/>
        <w:t>În uma stabilirii faptului că valoarea cheltuielilor autorizate la plată depăşeşte valoarea avansului acordat, garanţia financiară poate fi eliberată. La cerere, Autoritatea Contractantă va notifica instituţia emitentă a garanţiei cu privire la finalizarea proiectului, justificarea utilizării integrale a avansului acordat şi faptul că garanţia poate fi eliberată.</w:t>
      </w:r>
    </w:p>
    <w:p w14:paraId="7664497F" w14:textId="77777777" w:rsidR="003E31FD" w:rsidRPr="00880A57" w:rsidDel="006A10C9" w:rsidRDefault="003E31FD" w:rsidP="00880A57">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 xml:space="preserve"> </w:t>
      </w:r>
      <w:r w:rsidRPr="00880A57">
        <w:rPr>
          <w:rFonts w:asciiTheme="minorHAnsi" w:hAnsiTheme="minorHAnsi" w:cstheme="minorHAnsi"/>
          <w:b/>
          <w:sz w:val="24"/>
          <w:szCs w:val="24"/>
        </w:rPr>
        <w:t>4(6</w:t>
      </w:r>
      <w:r w:rsidRPr="00880A57">
        <w:rPr>
          <w:rFonts w:asciiTheme="minorHAnsi" w:eastAsia="Times New Roman" w:hAnsiTheme="minorHAnsi" w:cstheme="minorHAnsi"/>
          <w:b/>
          <w:sz w:val="24"/>
          <w:szCs w:val="24"/>
        </w:rPr>
        <w:t>)</w:t>
      </w:r>
      <w:r w:rsidRPr="00880A57">
        <w:rPr>
          <w:rFonts w:asciiTheme="minorHAnsi" w:eastAsia="Times New Roman" w:hAnsiTheme="minorHAnsi" w:cstheme="minorHAnsi"/>
          <w:sz w:val="24"/>
          <w:szCs w:val="24"/>
        </w:rPr>
        <w:t xml:space="preserve"> </w:t>
      </w:r>
      <w:r w:rsidRPr="00880A57" w:rsidDel="006A10C9">
        <w:rPr>
          <w:rFonts w:asciiTheme="minorHAnsi" w:eastAsia="Times New Roman" w:hAnsiTheme="minorHAnsi" w:cstheme="minorHAnsi"/>
          <w:sz w:val="24"/>
          <w:szCs w:val="24"/>
        </w:rPr>
        <w:t xml:space="preserve">În cazul în care instituţia financiară nebancară care a emis scrisoarea de garanţie este radiată din Registrul </w:t>
      </w:r>
      <w:r w:rsidRPr="00880A57">
        <w:rPr>
          <w:rFonts w:asciiTheme="minorHAnsi" w:eastAsia="Times New Roman" w:hAnsiTheme="minorHAnsi" w:cstheme="minorHAnsi"/>
          <w:sz w:val="24"/>
          <w:szCs w:val="24"/>
        </w:rPr>
        <w:t>S</w:t>
      </w:r>
      <w:r w:rsidRPr="00880A57" w:rsidDel="006A10C9">
        <w:rPr>
          <w:rFonts w:asciiTheme="minorHAnsi" w:eastAsia="Times New Roman" w:hAnsiTheme="minorHAnsi" w:cstheme="minorHAnsi"/>
          <w:sz w:val="24"/>
          <w:szCs w:val="24"/>
        </w:rPr>
        <w:t>pecial al Băncii Naţionale a României, anterior expirării duratei de execuţie a contractului</w:t>
      </w:r>
      <w:r w:rsidRPr="00880A57">
        <w:rPr>
          <w:rFonts w:asciiTheme="minorHAnsi" w:eastAsia="Times New Roman" w:hAnsiTheme="minorHAnsi" w:cstheme="minorHAnsi"/>
          <w:sz w:val="24"/>
          <w:szCs w:val="24"/>
        </w:rPr>
        <w:t xml:space="preserve"> de finanțare</w:t>
      </w:r>
      <w:r w:rsidRPr="00880A57" w:rsidDel="006A10C9">
        <w:rPr>
          <w:rFonts w:asciiTheme="minorHAnsi" w:eastAsia="Times New Roman" w:hAnsiTheme="minorHAnsi" w:cstheme="minorHAnsi"/>
          <w:sz w:val="24"/>
          <w:szCs w:val="24"/>
        </w:rPr>
        <w:t xml:space="preserve">, beneficiarul este obligat să prezinte altă scrisoare de garanţie emisă în aceleaşi condiţii, valabilă până la expirarea duratei de execuţie a contractului. </w:t>
      </w:r>
    </w:p>
    <w:p w14:paraId="006492AA" w14:textId="77777777" w:rsidR="003E31FD" w:rsidRPr="00880A57" w:rsidRDefault="003E31FD" w:rsidP="00880A57">
      <w:pPr>
        <w:spacing w:before="120" w:after="120" w:line="240" w:lineRule="auto"/>
        <w:ind w:firstLine="567"/>
        <w:jc w:val="both"/>
        <w:rPr>
          <w:rFonts w:asciiTheme="minorHAnsi" w:eastAsia="Times New Roman" w:hAnsiTheme="minorHAnsi" w:cstheme="minorHAnsi"/>
          <w:sz w:val="24"/>
          <w:szCs w:val="24"/>
        </w:rPr>
      </w:pPr>
      <w:r w:rsidRPr="00880A57" w:rsidDel="006A10C9">
        <w:rPr>
          <w:rFonts w:asciiTheme="minorHAnsi" w:eastAsia="Times New Roman" w:hAnsiTheme="minorHAnsi" w:cstheme="minorHAnsi"/>
          <w:sz w:val="24"/>
          <w:szCs w:val="24"/>
        </w:rPr>
        <w:t>Înlocuirea este obligatorie şi în cazul beneficiaru</w:t>
      </w:r>
      <w:r w:rsidRPr="00880A57">
        <w:rPr>
          <w:rFonts w:asciiTheme="minorHAnsi" w:eastAsia="Times New Roman" w:hAnsiTheme="minorHAnsi" w:cstheme="minorHAnsi"/>
          <w:sz w:val="24"/>
          <w:szCs w:val="24"/>
        </w:rPr>
        <w:t>l</w:t>
      </w:r>
      <w:r w:rsidRPr="00880A57" w:rsidDel="006A10C9">
        <w:rPr>
          <w:rFonts w:asciiTheme="minorHAnsi" w:eastAsia="Times New Roman" w:hAnsiTheme="minorHAnsi" w:cstheme="minorHAnsi"/>
          <w:sz w:val="24"/>
          <w:szCs w:val="24"/>
        </w:rPr>
        <w:t>ui a cărui scriso</w:t>
      </w:r>
      <w:r w:rsidRPr="00880A57">
        <w:rPr>
          <w:rFonts w:asciiTheme="minorHAnsi" w:eastAsia="Times New Roman" w:hAnsiTheme="minorHAnsi" w:cstheme="minorHAnsi"/>
          <w:sz w:val="24"/>
          <w:szCs w:val="24"/>
        </w:rPr>
        <w:t>a</w:t>
      </w:r>
      <w:r w:rsidRPr="00880A57" w:rsidDel="006A10C9">
        <w:rPr>
          <w:rFonts w:asciiTheme="minorHAnsi" w:eastAsia="Times New Roman" w:hAnsiTheme="minorHAnsi" w:cstheme="minorHAnsi"/>
          <w:sz w:val="24"/>
          <w:szCs w:val="24"/>
        </w:rPr>
        <w:t>r</w:t>
      </w:r>
      <w:r w:rsidRPr="00880A57">
        <w:rPr>
          <w:rFonts w:asciiTheme="minorHAnsi" w:eastAsia="Times New Roman" w:hAnsiTheme="minorHAnsi" w:cstheme="minorHAnsi"/>
          <w:sz w:val="24"/>
          <w:szCs w:val="24"/>
        </w:rPr>
        <w:t>e</w:t>
      </w:r>
      <w:r w:rsidRPr="00880A57" w:rsidDel="006A10C9">
        <w:rPr>
          <w:rFonts w:asciiTheme="minorHAnsi" w:eastAsia="Times New Roman" w:hAnsiTheme="minorHAnsi" w:cstheme="minorHAnsi"/>
          <w:sz w:val="24"/>
          <w:szCs w:val="24"/>
        </w:rPr>
        <w:t xml:space="preserve"> de garanţie a fost e</w:t>
      </w:r>
      <w:r w:rsidRPr="00880A57">
        <w:rPr>
          <w:rFonts w:asciiTheme="minorHAnsi" w:eastAsia="Times New Roman" w:hAnsiTheme="minorHAnsi" w:cstheme="minorHAnsi"/>
          <w:sz w:val="24"/>
          <w:szCs w:val="24"/>
        </w:rPr>
        <w:t>misă</w:t>
      </w:r>
      <w:r w:rsidRPr="00880A57" w:rsidDel="006A10C9">
        <w:rPr>
          <w:rFonts w:asciiTheme="minorHAnsi" w:eastAsia="Times New Roman" w:hAnsiTheme="minorHAnsi" w:cstheme="minorHAnsi"/>
          <w:sz w:val="24"/>
          <w:szCs w:val="24"/>
        </w:rPr>
        <w:t xml:space="preserve"> de </w:t>
      </w:r>
      <w:r w:rsidRPr="00880A57">
        <w:rPr>
          <w:rFonts w:asciiTheme="minorHAnsi" w:eastAsia="Times New Roman" w:hAnsiTheme="minorHAnsi" w:cstheme="minorHAnsi"/>
          <w:sz w:val="24"/>
          <w:szCs w:val="24"/>
        </w:rPr>
        <w:t xml:space="preserve">o </w:t>
      </w:r>
      <w:r w:rsidRPr="00880A57" w:rsidDel="006A10C9">
        <w:rPr>
          <w:rFonts w:asciiTheme="minorHAnsi" w:eastAsia="Times New Roman" w:hAnsiTheme="minorHAnsi" w:cstheme="minorHAnsi"/>
          <w:sz w:val="24"/>
          <w:szCs w:val="24"/>
        </w:rPr>
        <w:t>instituţi</w:t>
      </w:r>
      <w:r w:rsidRPr="00880A57">
        <w:rPr>
          <w:rFonts w:asciiTheme="minorHAnsi" w:eastAsia="Times New Roman" w:hAnsiTheme="minorHAnsi" w:cstheme="minorHAnsi"/>
          <w:sz w:val="24"/>
          <w:szCs w:val="24"/>
        </w:rPr>
        <w:t>e</w:t>
      </w:r>
      <w:r w:rsidRPr="00880A57" w:rsidDel="006A10C9">
        <w:rPr>
          <w:rFonts w:asciiTheme="minorHAnsi" w:eastAsia="Times New Roman" w:hAnsiTheme="minorHAnsi" w:cstheme="minorHAnsi"/>
          <w:sz w:val="24"/>
          <w:szCs w:val="24"/>
        </w:rPr>
        <w:t xml:space="preserve"> financiar</w:t>
      </w:r>
      <w:r w:rsidRPr="00880A57">
        <w:rPr>
          <w:rFonts w:asciiTheme="minorHAnsi" w:eastAsia="Times New Roman" w:hAnsiTheme="minorHAnsi" w:cstheme="minorHAnsi"/>
          <w:sz w:val="24"/>
          <w:szCs w:val="24"/>
        </w:rPr>
        <w:t>ă</w:t>
      </w:r>
      <w:r w:rsidRPr="00880A57" w:rsidDel="006A10C9">
        <w:rPr>
          <w:rFonts w:asciiTheme="minorHAnsi" w:eastAsia="Times New Roman" w:hAnsiTheme="minorHAnsi" w:cstheme="minorHAnsi"/>
          <w:sz w:val="24"/>
          <w:szCs w:val="24"/>
        </w:rPr>
        <w:t xml:space="preserve"> </w:t>
      </w:r>
      <w:r w:rsidRPr="00880A57">
        <w:rPr>
          <w:rFonts w:asciiTheme="minorHAnsi" w:eastAsia="Times New Roman" w:hAnsiTheme="minorHAnsi" w:cstheme="minorHAnsi"/>
          <w:sz w:val="24"/>
          <w:szCs w:val="24"/>
        </w:rPr>
        <w:t xml:space="preserve">bancară </w:t>
      </w:r>
      <w:r w:rsidRPr="00880A57" w:rsidDel="006A10C9">
        <w:rPr>
          <w:rFonts w:asciiTheme="minorHAnsi" w:eastAsia="Times New Roman" w:hAnsiTheme="minorHAnsi" w:cstheme="minorHAnsi"/>
          <w:sz w:val="24"/>
          <w:szCs w:val="24"/>
        </w:rPr>
        <w:t>care nu mai po</w:t>
      </w:r>
      <w:r w:rsidRPr="00880A57">
        <w:rPr>
          <w:rFonts w:asciiTheme="minorHAnsi" w:eastAsia="Times New Roman" w:hAnsiTheme="minorHAnsi" w:cstheme="minorHAnsi"/>
          <w:sz w:val="24"/>
          <w:szCs w:val="24"/>
        </w:rPr>
        <w:t>a</w:t>
      </w:r>
      <w:r w:rsidRPr="00880A57" w:rsidDel="006A10C9">
        <w:rPr>
          <w:rFonts w:asciiTheme="minorHAnsi" w:eastAsia="Times New Roman" w:hAnsiTheme="minorHAnsi" w:cstheme="minorHAnsi"/>
          <w:sz w:val="24"/>
          <w:szCs w:val="24"/>
        </w:rPr>
        <w:t>t</w:t>
      </w:r>
      <w:r w:rsidRPr="00880A57">
        <w:rPr>
          <w:rFonts w:asciiTheme="minorHAnsi" w:eastAsia="Times New Roman" w:hAnsiTheme="minorHAnsi" w:cstheme="minorHAnsi"/>
          <w:sz w:val="24"/>
          <w:szCs w:val="24"/>
        </w:rPr>
        <w:t>e</w:t>
      </w:r>
      <w:r w:rsidRPr="00880A57" w:rsidDel="006A10C9">
        <w:rPr>
          <w:rFonts w:asciiTheme="minorHAnsi" w:eastAsia="Times New Roman" w:hAnsiTheme="minorHAnsi" w:cstheme="minorHAnsi"/>
          <w:sz w:val="24"/>
          <w:szCs w:val="24"/>
        </w:rPr>
        <w:t xml:space="preserve"> desfăşura activitatea specifică în domeniul emiterii de garanţii </w:t>
      </w:r>
      <w:r w:rsidRPr="00880A57">
        <w:rPr>
          <w:rFonts w:asciiTheme="minorHAnsi" w:eastAsia="Times New Roman" w:hAnsiTheme="minorHAnsi" w:cstheme="minorHAnsi"/>
          <w:sz w:val="24"/>
          <w:szCs w:val="24"/>
        </w:rPr>
        <w:t xml:space="preserve">bancare </w:t>
      </w:r>
      <w:r w:rsidRPr="00880A57" w:rsidDel="006A10C9">
        <w:rPr>
          <w:rFonts w:asciiTheme="minorHAnsi" w:eastAsia="Times New Roman" w:hAnsiTheme="minorHAnsi" w:cstheme="minorHAnsi"/>
          <w:sz w:val="24"/>
          <w:szCs w:val="24"/>
        </w:rPr>
        <w:t>sau din alte motive de legalitate.</w:t>
      </w:r>
    </w:p>
    <w:p w14:paraId="2D5B2B3F" w14:textId="77777777" w:rsidR="003E31FD" w:rsidRPr="00880A57" w:rsidDel="006A10C9" w:rsidRDefault="003E31FD" w:rsidP="00880A57">
      <w:pPr>
        <w:spacing w:before="120" w:after="120" w:line="240" w:lineRule="auto"/>
        <w:ind w:firstLine="567"/>
        <w:jc w:val="both"/>
        <w:rPr>
          <w:rFonts w:asciiTheme="minorHAnsi" w:eastAsia="Times New Roman" w:hAnsiTheme="minorHAnsi" w:cstheme="minorHAnsi"/>
          <w:sz w:val="24"/>
          <w:szCs w:val="24"/>
        </w:rPr>
      </w:pPr>
      <w:r w:rsidRPr="00880A57">
        <w:rPr>
          <w:rFonts w:asciiTheme="minorHAnsi" w:hAnsiTheme="minorHAnsi" w:cstheme="minorHAnsi"/>
          <w:sz w:val="24"/>
          <w:szCs w:val="24"/>
        </w:rPr>
        <w:t>Neîndeplinirea acestei condiţii conduce și la încetarea contractului de finanţare şi recuperarea sprijinului financiar acordat.</w:t>
      </w:r>
    </w:p>
    <w:p w14:paraId="1D96DF2A"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4(7)</w:t>
      </w:r>
      <w:r w:rsidRPr="00880A57">
        <w:rPr>
          <w:rFonts w:asciiTheme="minorHAnsi" w:hAnsiTheme="minorHAnsi" w:cstheme="minorHAnsi"/>
          <w:sz w:val="24"/>
          <w:szCs w:val="24"/>
        </w:rPr>
        <w:t xml:space="preserve"> În cazul în care beneficiarul nu prezintă Autorităţii Contractante, dovada prelungirii termenului de valabilitate a garanției cu cel puțin 5 zile lucrătoare înainte de expirarea valabilității acesteia, Autoritatea Contractantă va proceda de îndată la executarea garanţiei. </w:t>
      </w:r>
    </w:p>
    <w:p w14:paraId="3FFC16DD"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Recuperarea de către Autoritatea Contractantă a sumei reprezentând avansul acordat şi nejustificat prin plată voluntară, cât şi prin executarea garanţiei (după caz),  se va face cu perceperea de dobânzi şi penalităţi, în condițiile legii.</w:t>
      </w:r>
    </w:p>
    <w:p w14:paraId="4505F680" w14:textId="77777777" w:rsidR="003E31FD" w:rsidRPr="00880A57" w:rsidRDefault="003E31FD" w:rsidP="00880A57">
      <w:pPr>
        <w:shd w:val="clear" w:color="auto" w:fill="FFFFFF"/>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4(8)</w:t>
      </w:r>
      <w:r w:rsidRPr="00880A57">
        <w:rPr>
          <w:rFonts w:asciiTheme="minorHAnsi" w:hAnsiTheme="minorHAnsi" w:cstheme="minorHAnsi"/>
          <w:sz w:val="24"/>
          <w:szCs w:val="24"/>
        </w:rPr>
        <w:t xml:space="preserve"> Beneficiarul trebuie să justifice utilizarea  avansului primit, până la expirarea duratei maxime de implementare a proiectului prevăzută la </w:t>
      </w:r>
      <w:hyperlink w:anchor="durataexecutie22" w:history="1">
        <w:r w:rsidRPr="00880A57">
          <w:rPr>
            <w:rFonts w:asciiTheme="minorHAnsi" w:hAnsiTheme="minorHAnsi" w:cstheme="minorHAnsi"/>
            <w:color w:val="0000FF"/>
            <w:sz w:val="24"/>
            <w:szCs w:val="24"/>
            <w:u w:val="single"/>
          </w:rPr>
          <w:t>Art.2(2)</w:t>
        </w:r>
      </w:hyperlink>
      <w:r w:rsidRPr="00880A57">
        <w:rPr>
          <w:rFonts w:asciiTheme="minorHAnsi" w:hAnsiTheme="minorHAnsi" w:cstheme="minorHAnsi"/>
          <w:sz w:val="24"/>
          <w:szCs w:val="24"/>
        </w:rPr>
        <w:t xml:space="preserve"> din contractul de finanţare, respectiv până la data depunerii ultimei tranşe de plată, pe bază de documente justificative, conform cerințelor Autorității Contractante detaliate în Instrucțiuni de plată-Anexa V la contractul de finanțare.</w:t>
      </w:r>
    </w:p>
    <w:p w14:paraId="10CE5AA7"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4(9)</w:t>
      </w:r>
      <w:r w:rsidRPr="00880A57">
        <w:rPr>
          <w:rFonts w:asciiTheme="minorHAnsi" w:hAnsiTheme="minorHAnsi" w:cstheme="minorHAnsi"/>
          <w:sz w:val="24"/>
          <w:szCs w:val="24"/>
        </w:rPr>
        <w:t xml:space="preserve"> În cazul în care beneficiarul nu justifică utilizarea avansului primit, sau nu restituie suma reprezentând avansul acordat în termenul indicat de Autoritatea Contractantă prin notificare,</w:t>
      </w:r>
      <w:r w:rsidRPr="00880A57" w:rsidDel="00EB23D1">
        <w:rPr>
          <w:rFonts w:asciiTheme="minorHAnsi" w:hAnsiTheme="minorHAnsi" w:cstheme="minorHAnsi"/>
          <w:sz w:val="24"/>
          <w:szCs w:val="24"/>
        </w:rPr>
        <w:t xml:space="preserve"> </w:t>
      </w:r>
      <w:r w:rsidRPr="00880A57">
        <w:rPr>
          <w:rFonts w:asciiTheme="minorHAnsi" w:hAnsiTheme="minorHAnsi" w:cstheme="minorHAnsi"/>
          <w:sz w:val="24"/>
          <w:szCs w:val="24"/>
        </w:rPr>
        <w:t xml:space="preserve">se va proceda de îndată la executarea scrisorii de garanţie, conform procedurii specifice aplicabile. </w:t>
      </w:r>
    </w:p>
    <w:p w14:paraId="57787D73" w14:textId="77777777" w:rsidR="003E31FD" w:rsidRPr="00880A57" w:rsidRDefault="003E31FD" w:rsidP="00880A57">
      <w:pPr>
        <w:spacing w:before="120" w:after="120" w:line="240" w:lineRule="auto"/>
        <w:jc w:val="both"/>
        <w:rPr>
          <w:rFonts w:asciiTheme="minorHAnsi" w:hAnsiTheme="minorHAnsi" w:cstheme="minorHAnsi"/>
          <w:b/>
          <w:sz w:val="24"/>
          <w:szCs w:val="24"/>
        </w:rPr>
      </w:pPr>
    </w:p>
    <w:p w14:paraId="44719B3D"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5 – Modalitatea de plată</w:t>
      </w:r>
    </w:p>
    <w:p w14:paraId="555D53AB"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5(1)</w:t>
      </w:r>
      <w:r w:rsidRPr="00880A57">
        <w:rPr>
          <w:rFonts w:asciiTheme="minorHAnsi" w:hAnsiTheme="minorHAnsi" w:cstheme="minorHAnsi"/>
          <w:sz w:val="24"/>
          <w:szCs w:val="24"/>
        </w:rPr>
        <w:t xml:space="preserve"> Beneficiarul va întocmi rapoarte tehnice şi financiare pentru a fundamenta cererile de plată în conformitate cu prevederile din Instrucţiuni de plată - Anexa V la prezentul contract.</w:t>
      </w:r>
    </w:p>
    <w:p w14:paraId="785F9F29"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5(2)</w:t>
      </w:r>
      <w:r w:rsidRPr="00880A57">
        <w:rPr>
          <w:rFonts w:asciiTheme="minorHAnsi" w:hAnsiTheme="minorHAnsi" w:cstheme="minorHAnsi"/>
          <w:sz w:val="24"/>
          <w:szCs w:val="24"/>
        </w:rPr>
        <w:t xml:space="preserve"> Plata se va efectua pe baza cererilor de plată autorizate de Autoritatea Contractantă depuse de beneficiar şi însoţite de documente justificative. </w:t>
      </w:r>
    </w:p>
    <w:p w14:paraId="0769D226"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 xml:space="preserve">Autorizarea cererilor de plată se face în urma verificării documentelor justificative prezentate de beneficiar conform cerinţelor Autorităţii Contractante prezentate în Instrucţiuni de plată - Anexa V la prezentul contract. </w:t>
      </w:r>
    </w:p>
    <w:p w14:paraId="01AF9ECD"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 xml:space="preserve"> </w:t>
      </w:r>
      <w:r w:rsidRPr="00880A57">
        <w:rPr>
          <w:rFonts w:asciiTheme="minorHAnsi" w:hAnsiTheme="minorHAnsi" w:cstheme="minorHAnsi"/>
          <w:sz w:val="24"/>
          <w:szCs w:val="24"/>
        </w:rPr>
        <w:tab/>
        <w:t>Autorizarea cererilor de plată poate fi invalidată ulterior, prin constatarea de nereguli.</w:t>
      </w:r>
    </w:p>
    <w:p w14:paraId="496BCB48"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5(3)</w:t>
      </w:r>
      <w:r w:rsidRPr="00880A57">
        <w:rPr>
          <w:rFonts w:asciiTheme="minorHAnsi" w:hAnsiTheme="minorHAnsi" w:cstheme="minorHAnsi"/>
          <w:sz w:val="24"/>
          <w:szCs w:val="24"/>
        </w:rPr>
        <w:t xml:space="preserve"> </w:t>
      </w:r>
      <w:r w:rsidRPr="00880A57">
        <w:rPr>
          <w:rFonts w:asciiTheme="minorHAnsi" w:hAnsiTheme="minorHAnsi" w:cstheme="minorHAnsi"/>
          <w:sz w:val="24"/>
          <w:szCs w:val="24"/>
          <w:lang w:val="pt-BR"/>
        </w:rPr>
        <w:t xml:space="preserve"> Beneficiarul poate opta pentru plata finanţării nerambursabile în maximum </w:t>
      </w:r>
      <w:r w:rsidRPr="00880A57">
        <w:rPr>
          <w:rFonts w:asciiTheme="minorHAnsi" w:hAnsiTheme="minorHAnsi" w:cstheme="minorHAnsi"/>
          <w:b/>
          <w:sz w:val="24"/>
          <w:szCs w:val="24"/>
          <w:lang w:val="pt-BR"/>
        </w:rPr>
        <w:t>șapte tranşe.</w:t>
      </w:r>
      <w:r w:rsidRPr="00880A57">
        <w:rPr>
          <w:rFonts w:asciiTheme="minorHAnsi" w:hAnsiTheme="minorHAnsi" w:cstheme="minorHAnsi"/>
          <w:sz w:val="24"/>
          <w:szCs w:val="24"/>
        </w:rPr>
        <w:t xml:space="preserve"> Autoritatea Contractantă efectuează plățile, inclusiv plata avansului, în conturile beneficiarului deschise la Trezoreria Statului, respectiv la instituții  de credit din România.</w:t>
      </w:r>
    </w:p>
    <w:p w14:paraId="47625476"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lastRenderedPageBreak/>
        <w:t>5(4)</w:t>
      </w:r>
      <w:r w:rsidRPr="00880A57">
        <w:rPr>
          <w:rFonts w:asciiTheme="minorHAnsi" w:hAnsiTheme="minorHAnsi" w:cstheme="minorHAnsi"/>
          <w:sz w:val="24"/>
          <w:szCs w:val="24"/>
        </w:rPr>
        <w:t xml:space="preserve"> Avansul nu reprezintă tranşă de plată.</w:t>
      </w:r>
    </w:p>
    <w:p w14:paraId="224F1267"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 xml:space="preserve">5(5) </w:t>
      </w:r>
      <w:r w:rsidRPr="00880A57">
        <w:rPr>
          <w:rFonts w:asciiTheme="minorHAnsi" w:hAnsiTheme="minorHAnsi" w:cstheme="minorHAnsi"/>
          <w:sz w:val="24"/>
          <w:szCs w:val="24"/>
        </w:rPr>
        <w:t>Beneficiarul trebuie să depună cererile de plată conform Graficului de eșalonare anuală a cererilor de plată asumat de acesta</w:t>
      </w:r>
      <w:r w:rsidRPr="00880A57">
        <w:rPr>
          <w:rFonts w:asciiTheme="minorHAnsi" w:hAnsiTheme="minorHAnsi" w:cstheme="minorHAnsi"/>
          <w:b/>
          <w:sz w:val="24"/>
          <w:szCs w:val="24"/>
        </w:rPr>
        <w:t>.</w:t>
      </w:r>
    </w:p>
    <w:p w14:paraId="4E81C399" w14:textId="77777777" w:rsidR="003E31FD" w:rsidRPr="00880A57" w:rsidRDefault="003E31FD" w:rsidP="00880A57">
      <w:pPr>
        <w:spacing w:before="120" w:after="120" w:line="240" w:lineRule="auto"/>
        <w:jc w:val="both"/>
        <w:rPr>
          <w:rFonts w:asciiTheme="minorHAnsi" w:hAnsiTheme="minorHAnsi" w:cstheme="minorHAnsi"/>
          <w:b/>
          <w:sz w:val="24"/>
          <w:szCs w:val="24"/>
        </w:rPr>
      </w:pPr>
    </w:p>
    <w:p w14:paraId="633997AD"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6 – Dispoziţii de plată</w:t>
      </w:r>
    </w:p>
    <w:p w14:paraId="337CB28C"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6(1)</w:t>
      </w:r>
      <w:r w:rsidRPr="00880A57">
        <w:rPr>
          <w:rFonts w:asciiTheme="minorHAnsi" w:hAnsiTheme="minorHAnsi" w:cstheme="minorHAnsi"/>
          <w:sz w:val="24"/>
          <w:szCs w:val="24"/>
        </w:rPr>
        <w:t xml:space="preserve"> Plata se va efectua pe baza cererilor de plată întocmite de beneficiar în conformitate cu Instrucţiunile de plată - </w:t>
      </w:r>
      <w:r w:rsidRPr="00880A57">
        <w:rPr>
          <w:rFonts w:asciiTheme="minorHAnsi" w:hAnsiTheme="minorHAnsi" w:cstheme="minorHAnsi"/>
          <w:bCs/>
          <w:sz w:val="24"/>
          <w:szCs w:val="24"/>
        </w:rPr>
        <w:t>Anexa V</w:t>
      </w:r>
      <w:r w:rsidRPr="00880A57">
        <w:rPr>
          <w:rFonts w:asciiTheme="minorHAnsi" w:hAnsiTheme="minorHAnsi" w:cstheme="minorHAnsi"/>
          <w:sz w:val="24"/>
          <w:szCs w:val="24"/>
        </w:rPr>
        <w:t xml:space="preserve"> la prezentul contract și depuse conform graficului de eșalonare anuală a plăților, sub sancțiunea prevăzută la Art.16(3) din Anexa I Prevederi generale. </w:t>
      </w:r>
    </w:p>
    <w:p w14:paraId="51DA7183"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Beneficiarul poate depune cererea de plată la un interval de cel puțin 3 luni de la data depunerii unei tranșe anterioare de plată, sub sancțiunea respingerii dosarului ultimei cereri de plată depuse.</w:t>
      </w:r>
    </w:p>
    <w:p w14:paraId="44418176"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6(2)</w:t>
      </w:r>
      <w:r w:rsidRPr="00880A57">
        <w:rPr>
          <w:rFonts w:asciiTheme="minorHAnsi" w:hAnsiTheme="minorHAnsi" w:cstheme="minorHAnsi"/>
          <w:sz w:val="24"/>
          <w:szCs w:val="24"/>
        </w:rPr>
        <w:t xml:space="preserve"> Plata se va efectua în termen de 90 de zile calendaristice de la data depunerii </w:t>
      </w:r>
      <w:r w:rsidRPr="00880A57">
        <w:rPr>
          <w:rFonts w:asciiTheme="minorHAnsi" w:hAnsiTheme="minorHAnsi" w:cstheme="minorHAnsi"/>
          <w:bCs/>
          <w:sz w:val="24"/>
          <w:szCs w:val="24"/>
        </w:rPr>
        <w:t>dosarului cererii</w:t>
      </w:r>
      <w:r w:rsidRPr="00880A57">
        <w:rPr>
          <w:rFonts w:asciiTheme="minorHAnsi" w:hAnsiTheme="minorHAnsi" w:cstheme="minorHAnsi"/>
          <w:sz w:val="24"/>
          <w:szCs w:val="24"/>
        </w:rPr>
        <w:t xml:space="preserve"> de plată eligibilă, cu posibilitatea de prelungire în cazuri excepționale.</w:t>
      </w:r>
    </w:p>
    <w:p w14:paraId="201061AA" w14:textId="77777777" w:rsidR="003E31FD" w:rsidRPr="00880A57" w:rsidRDefault="003E31FD" w:rsidP="00880A57">
      <w:pPr>
        <w:tabs>
          <w:tab w:val="left" w:pos="81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6(3)</w:t>
      </w:r>
      <w:r w:rsidRPr="00880A57">
        <w:rPr>
          <w:rFonts w:asciiTheme="minorHAnsi" w:hAnsiTheme="minorHAnsi" w:cstheme="minorHAnsi"/>
          <w:sz w:val="24"/>
          <w:szCs w:val="24"/>
        </w:rPr>
        <w:t xml:space="preserve"> Plăţile se vor efectua în </w:t>
      </w:r>
      <w:r w:rsidRPr="00880A57">
        <w:rPr>
          <w:rFonts w:asciiTheme="minorHAnsi" w:hAnsiTheme="minorHAnsi" w:cstheme="minorHAnsi"/>
          <w:b/>
          <w:bCs/>
          <w:sz w:val="24"/>
          <w:szCs w:val="24"/>
        </w:rPr>
        <w:t xml:space="preserve">LEI </w:t>
      </w:r>
      <w:r w:rsidRPr="00880A57">
        <w:rPr>
          <w:rFonts w:asciiTheme="minorHAnsi" w:hAnsiTheme="minorHAnsi" w:cstheme="minorHAnsi"/>
          <w:sz w:val="24"/>
          <w:szCs w:val="24"/>
        </w:rPr>
        <w:t>în următorul cont:</w:t>
      </w:r>
    </w:p>
    <w:p w14:paraId="2F7F6969" w14:textId="77777777" w:rsidR="003E31FD" w:rsidRPr="00880A57" w:rsidRDefault="003E31FD" w:rsidP="00880A5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b/>
      </w:r>
      <w:r w:rsidRPr="00880A57">
        <w:rPr>
          <w:rFonts w:asciiTheme="minorHAnsi" w:hAnsiTheme="minorHAnsi" w:cstheme="minorHAnsi"/>
          <w:b/>
          <w:sz w:val="24"/>
          <w:szCs w:val="24"/>
        </w:rPr>
        <w:t>număr cont IBAN</w:t>
      </w:r>
      <w:r w:rsidRPr="00880A57">
        <w:rPr>
          <w:rFonts w:asciiTheme="minorHAnsi" w:hAnsiTheme="minorHAnsi" w:cstheme="minorHAnsi"/>
          <w:sz w:val="24"/>
          <w:szCs w:val="24"/>
        </w:rPr>
        <w:t>:</w:t>
      </w:r>
      <w:r w:rsidRPr="00880A57">
        <w:rPr>
          <w:rFonts w:asciiTheme="minorHAnsi" w:hAnsiTheme="minorHAnsi" w:cstheme="minorHAnsi"/>
          <w:sz w:val="24"/>
          <w:szCs w:val="24"/>
        </w:rPr>
        <w:tab/>
        <w:t>………………………………..</w:t>
      </w:r>
    </w:p>
    <w:p w14:paraId="45FBB2E4" w14:textId="77777777" w:rsidR="003E31FD" w:rsidRPr="00880A57" w:rsidRDefault="003E31FD" w:rsidP="00880A5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b/>
      </w:r>
      <w:r w:rsidRPr="00880A57">
        <w:rPr>
          <w:rFonts w:asciiTheme="minorHAnsi" w:hAnsiTheme="minorHAnsi" w:cstheme="minorHAnsi"/>
          <w:b/>
          <w:sz w:val="24"/>
          <w:szCs w:val="24"/>
        </w:rPr>
        <w:t>titular cont</w:t>
      </w:r>
      <w:r w:rsidRPr="00880A57">
        <w:rPr>
          <w:rFonts w:asciiTheme="minorHAnsi" w:hAnsiTheme="minorHAnsi" w:cstheme="minorHAnsi"/>
          <w:sz w:val="24"/>
          <w:szCs w:val="24"/>
        </w:rPr>
        <w:t>:</w:t>
      </w:r>
      <w:r w:rsidRPr="00880A57">
        <w:rPr>
          <w:rFonts w:asciiTheme="minorHAnsi" w:hAnsiTheme="minorHAnsi" w:cstheme="minorHAnsi"/>
          <w:sz w:val="24"/>
          <w:szCs w:val="24"/>
        </w:rPr>
        <w:tab/>
      </w:r>
      <w:r w:rsidRPr="00880A57">
        <w:rPr>
          <w:rFonts w:asciiTheme="minorHAnsi" w:hAnsiTheme="minorHAnsi" w:cstheme="minorHAnsi"/>
          <w:sz w:val="24"/>
          <w:szCs w:val="24"/>
        </w:rPr>
        <w:tab/>
        <w:t>……………………………………….</w:t>
      </w:r>
    </w:p>
    <w:p w14:paraId="640AB52F" w14:textId="77777777" w:rsidR="003E31FD" w:rsidRPr="00880A57" w:rsidRDefault="003E31FD" w:rsidP="00880A5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b/>
      </w:r>
      <w:r w:rsidRPr="00880A57">
        <w:rPr>
          <w:rFonts w:asciiTheme="minorHAnsi" w:hAnsiTheme="minorHAnsi" w:cstheme="minorHAnsi"/>
          <w:b/>
          <w:sz w:val="24"/>
          <w:szCs w:val="24"/>
        </w:rPr>
        <w:t xml:space="preserve">Denumirea trezoreriei/instituției de credit: </w:t>
      </w:r>
      <w:r w:rsidRPr="00880A57">
        <w:rPr>
          <w:rFonts w:asciiTheme="minorHAnsi" w:hAnsiTheme="minorHAnsi" w:cstheme="minorHAnsi"/>
          <w:sz w:val="24"/>
          <w:szCs w:val="24"/>
        </w:rPr>
        <w:t>………………..</w:t>
      </w:r>
    </w:p>
    <w:p w14:paraId="09D5BC8C" w14:textId="77777777" w:rsidR="003E31FD" w:rsidRPr="00880A57" w:rsidRDefault="003E31FD" w:rsidP="00880A5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ab/>
        <w:t>Adresa trezoreriei /instituției de credit:</w:t>
      </w:r>
      <w:r w:rsidRPr="00880A57">
        <w:rPr>
          <w:rFonts w:asciiTheme="minorHAnsi" w:hAnsiTheme="minorHAnsi" w:cstheme="minorHAnsi"/>
          <w:sz w:val="24"/>
          <w:szCs w:val="24"/>
        </w:rPr>
        <w:t xml:space="preserve">...........................  </w:t>
      </w:r>
      <w:r w:rsidRPr="00880A57">
        <w:rPr>
          <w:rFonts w:asciiTheme="minorHAnsi" w:hAnsiTheme="minorHAnsi" w:cstheme="minorHAnsi"/>
          <w:b/>
          <w:sz w:val="24"/>
          <w:szCs w:val="24"/>
        </w:rPr>
        <w:t xml:space="preserve">  </w:t>
      </w:r>
    </w:p>
    <w:p w14:paraId="67AEEC9F" w14:textId="77777777" w:rsidR="003E31FD" w:rsidRPr="00880A57" w:rsidRDefault="003E31FD" w:rsidP="00880A57">
      <w:pPr>
        <w:spacing w:before="120" w:after="120" w:line="240" w:lineRule="auto"/>
        <w:jc w:val="both"/>
        <w:rPr>
          <w:rFonts w:asciiTheme="minorHAnsi" w:hAnsiTheme="minorHAnsi" w:cstheme="minorHAnsi"/>
          <w:b/>
          <w:sz w:val="24"/>
          <w:szCs w:val="24"/>
        </w:rPr>
      </w:pPr>
    </w:p>
    <w:p w14:paraId="3CB87E95"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7 – Anexe</w:t>
      </w:r>
    </w:p>
    <w:p w14:paraId="0CDCE669"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7(1)</w:t>
      </w:r>
      <w:r w:rsidRPr="00880A57">
        <w:rPr>
          <w:rFonts w:asciiTheme="minorHAnsi" w:hAnsiTheme="minorHAnsi" w:cstheme="minorHAnsi"/>
          <w:sz w:val="24"/>
          <w:szCs w:val="24"/>
        </w:rPr>
        <w:t xml:space="preserve"> Următoarele documente sunt anexate la prezentul Contract şi sunt parte integrantă a acestuia, având aceeaşi forţă juridică: </w:t>
      </w:r>
    </w:p>
    <w:tbl>
      <w:tblPr>
        <w:tblW w:w="0" w:type="auto"/>
        <w:tblInd w:w="108" w:type="dxa"/>
        <w:tblLook w:val="01E0" w:firstRow="1" w:lastRow="1" w:firstColumn="1" w:lastColumn="1" w:noHBand="0" w:noVBand="0"/>
      </w:tblPr>
      <w:tblGrid>
        <w:gridCol w:w="1261"/>
        <w:gridCol w:w="7989"/>
      </w:tblGrid>
      <w:tr w:rsidR="003E31FD" w:rsidRPr="00880A57" w14:paraId="158B0ABF" w14:textId="77777777" w:rsidTr="003E31FD">
        <w:tc>
          <w:tcPr>
            <w:tcW w:w="1276" w:type="dxa"/>
          </w:tcPr>
          <w:p w14:paraId="117FFA2D"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Anexa   I    </w:t>
            </w:r>
          </w:p>
        </w:tc>
        <w:tc>
          <w:tcPr>
            <w:tcW w:w="8222" w:type="dxa"/>
          </w:tcPr>
          <w:p w14:paraId="75AD5461"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Prevederi Generale</w:t>
            </w:r>
          </w:p>
        </w:tc>
      </w:tr>
      <w:tr w:rsidR="003E31FD" w:rsidRPr="00880A57" w14:paraId="3C12E966" w14:textId="77777777" w:rsidTr="003E31FD">
        <w:tc>
          <w:tcPr>
            <w:tcW w:w="1276" w:type="dxa"/>
          </w:tcPr>
          <w:p w14:paraId="1227FE75"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Anexa  II   </w:t>
            </w:r>
          </w:p>
        </w:tc>
        <w:tc>
          <w:tcPr>
            <w:tcW w:w="8222" w:type="dxa"/>
          </w:tcPr>
          <w:p w14:paraId="23598368"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iCs/>
                <w:sz w:val="24"/>
                <w:szCs w:val="24"/>
              </w:rPr>
              <w:t>Materiale și activități de informare de tip publicitar</w:t>
            </w:r>
          </w:p>
        </w:tc>
      </w:tr>
      <w:tr w:rsidR="003E31FD" w:rsidRPr="00880A57" w14:paraId="428365A0" w14:textId="77777777" w:rsidTr="003E31FD">
        <w:tc>
          <w:tcPr>
            <w:tcW w:w="1276" w:type="dxa"/>
          </w:tcPr>
          <w:p w14:paraId="3C90C5DF"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Anexa III </w:t>
            </w:r>
          </w:p>
        </w:tc>
        <w:tc>
          <w:tcPr>
            <w:tcW w:w="8222" w:type="dxa"/>
          </w:tcPr>
          <w:p w14:paraId="1903D15C"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Bugetul indicativ şi planul financiar</w:t>
            </w:r>
          </w:p>
        </w:tc>
      </w:tr>
      <w:tr w:rsidR="003E31FD" w:rsidRPr="00880A57" w14:paraId="220E2189" w14:textId="77777777" w:rsidTr="003E31FD">
        <w:trPr>
          <w:trHeight w:val="363"/>
        </w:trPr>
        <w:tc>
          <w:tcPr>
            <w:tcW w:w="1276" w:type="dxa"/>
          </w:tcPr>
          <w:p w14:paraId="45DE9599"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Anexa IV </w:t>
            </w:r>
          </w:p>
        </w:tc>
        <w:tc>
          <w:tcPr>
            <w:tcW w:w="8222" w:type="dxa"/>
          </w:tcPr>
          <w:p w14:paraId="071DECB2"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bCs/>
                <w:sz w:val="24"/>
                <w:szCs w:val="24"/>
              </w:rPr>
              <w:t>I</w:t>
            </w:r>
            <w:r w:rsidRPr="00880A57">
              <w:rPr>
                <w:rFonts w:asciiTheme="minorHAnsi" w:hAnsiTheme="minorHAnsi" w:cstheme="minorHAnsi"/>
                <w:b/>
                <w:sz w:val="24"/>
                <w:szCs w:val="24"/>
              </w:rPr>
              <w:t>nstrucţiuni privind achiziţiile pentru beneficiarii privați PS 2023-2027</w:t>
            </w:r>
          </w:p>
        </w:tc>
      </w:tr>
      <w:tr w:rsidR="003E31FD" w:rsidRPr="00880A57" w14:paraId="62514398" w14:textId="77777777" w:rsidTr="003E31FD">
        <w:tc>
          <w:tcPr>
            <w:tcW w:w="1276" w:type="dxa"/>
          </w:tcPr>
          <w:p w14:paraId="13295971"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Anexa V</w:t>
            </w:r>
          </w:p>
          <w:p w14:paraId="34590145" w14:textId="77777777" w:rsidR="003E31FD" w:rsidRPr="00880A57" w:rsidRDefault="003E31FD" w:rsidP="00880A57">
            <w:pPr>
              <w:spacing w:before="120" w:after="120" w:line="240" w:lineRule="auto"/>
              <w:jc w:val="both"/>
              <w:rPr>
                <w:rFonts w:asciiTheme="minorHAnsi" w:hAnsiTheme="minorHAnsi" w:cstheme="minorHAnsi"/>
                <w:b/>
                <w:sz w:val="24"/>
                <w:szCs w:val="24"/>
              </w:rPr>
            </w:pPr>
          </w:p>
        </w:tc>
        <w:tc>
          <w:tcPr>
            <w:tcW w:w="8222" w:type="dxa"/>
          </w:tcPr>
          <w:p w14:paraId="559276E7"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Instrucţiuni de plată și graficul de eșalonare anuală a plăților</w:t>
            </w:r>
          </w:p>
          <w:p w14:paraId="6EE856A7" w14:textId="77777777" w:rsidR="003E31FD" w:rsidRPr="00880A57" w:rsidRDefault="003E31FD" w:rsidP="00880A57">
            <w:pPr>
              <w:spacing w:before="120" w:after="120" w:line="240" w:lineRule="auto"/>
              <w:jc w:val="both"/>
              <w:rPr>
                <w:rFonts w:asciiTheme="minorHAnsi" w:hAnsiTheme="minorHAnsi" w:cstheme="minorHAnsi"/>
                <w:b/>
                <w:sz w:val="24"/>
                <w:szCs w:val="24"/>
              </w:rPr>
            </w:pPr>
          </w:p>
        </w:tc>
      </w:tr>
    </w:tbl>
    <w:p w14:paraId="629B1308" w14:textId="77777777" w:rsidR="003E31FD" w:rsidRPr="00880A57" w:rsidRDefault="003E31FD" w:rsidP="00880A57">
      <w:pPr>
        <w:spacing w:before="120" w:after="120" w:line="240" w:lineRule="auto"/>
        <w:jc w:val="both"/>
        <w:rPr>
          <w:rFonts w:asciiTheme="minorHAnsi" w:hAnsiTheme="minorHAnsi" w:cstheme="minorHAnsi"/>
          <w:b/>
          <w:bCs/>
          <w:sz w:val="24"/>
          <w:szCs w:val="24"/>
        </w:rPr>
      </w:pPr>
      <w:r w:rsidRPr="00880A57">
        <w:rPr>
          <w:rFonts w:asciiTheme="minorHAnsi" w:hAnsiTheme="minorHAnsi" w:cstheme="minorHAnsi"/>
          <w:b/>
          <w:bCs/>
          <w:sz w:val="24"/>
          <w:szCs w:val="24"/>
        </w:rPr>
        <w:t>7(2)</w:t>
      </w:r>
      <w:r w:rsidRPr="00880A57">
        <w:rPr>
          <w:rFonts w:asciiTheme="minorHAnsi" w:hAnsiTheme="minorHAnsi" w:cstheme="minorHAnsi"/>
          <w:bCs/>
          <w:sz w:val="24"/>
          <w:szCs w:val="24"/>
        </w:rPr>
        <w:t xml:space="preserve"> Pentru demararea investiției, beneficiarul are obligația de a utiliza versiunile actualizate ale anexelor la contractul de finanțare. În acest sens, va consulta pagina oficială de internet a AFIR (www.afir.ro), pentru a descărca ultima versiune a anexelor sau va solicita Centrului Regional pentru Finanțarea Investițiilor Rurale/Oficiului Județean pentru Finanțarea Investițiilor Rurale, de care aparține, versiunea actualizată a acestora.</w:t>
      </w:r>
    </w:p>
    <w:p w14:paraId="7235FA90" w14:textId="77777777" w:rsidR="003E31FD" w:rsidRPr="00880A57" w:rsidRDefault="003E31FD" w:rsidP="00880A57">
      <w:pPr>
        <w:spacing w:before="120" w:after="120" w:line="240" w:lineRule="auto"/>
        <w:jc w:val="both"/>
        <w:rPr>
          <w:rFonts w:asciiTheme="minorHAnsi" w:hAnsiTheme="minorHAnsi" w:cstheme="minorHAnsi"/>
          <w:b/>
          <w:bCs/>
          <w:sz w:val="24"/>
          <w:szCs w:val="24"/>
        </w:rPr>
      </w:pPr>
    </w:p>
    <w:p w14:paraId="1BDA4C4B" w14:textId="77777777" w:rsidR="003E31FD" w:rsidRPr="00880A57" w:rsidRDefault="003E31FD" w:rsidP="00880A57">
      <w:pPr>
        <w:spacing w:before="120" w:after="120" w:line="240" w:lineRule="auto"/>
        <w:jc w:val="both"/>
        <w:rPr>
          <w:rFonts w:asciiTheme="minorHAnsi" w:hAnsiTheme="minorHAnsi" w:cstheme="minorHAnsi"/>
          <w:b/>
          <w:bCs/>
          <w:sz w:val="24"/>
          <w:szCs w:val="24"/>
        </w:rPr>
      </w:pPr>
      <w:r w:rsidRPr="00880A57">
        <w:rPr>
          <w:rFonts w:asciiTheme="minorHAnsi" w:hAnsiTheme="minorHAnsi" w:cstheme="minorHAnsi"/>
          <w:b/>
          <w:bCs/>
          <w:sz w:val="24"/>
          <w:szCs w:val="24"/>
        </w:rPr>
        <w:t>Articolul 8 – Dispoziţii legale</w:t>
      </w:r>
    </w:p>
    <w:p w14:paraId="20AD94F7"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8(1)</w:t>
      </w:r>
      <w:r w:rsidRPr="00880A57">
        <w:rPr>
          <w:rFonts w:asciiTheme="minorHAnsi" w:hAnsiTheme="minorHAnsi" w:cstheme="minorHAnsi"/>
          <w:sz w:val="24"/>
          <w:szCs w:val="24"/>
        </w:rPr>
        <w:t xml:space="preserve"> Prezentul contract obligă părţile să respecte întocmai şi cu bună credinţă fiecare dispoziţie a acestuia în conformitate cu principiul obligativităţii contractului între părţile contractante în temeiul Art. 1270 din Codul civil și a reglementărilor legale în vigoare. </w:t>
      </w:r>
    </w:p>
    <w:p w14:paraId="3E3898A7" w14:textId="77777777" w:rsidR="003E31FD" w:rsidRPr="00880A57" w:rsidRDefault="003E31FD" w:rsidP="00880A57">
      <w:pPr>
        <w:spacing w:before="120" w:after="120" w:line="240" w:lineRule="auto"/>
        <w:jc w:val="both"/>
        <w:rPr>
          <w:rFonts w:asciiTheme="minorHAnsi" w:hAnsiTheme="minorHAnsi" w:cstheme="minorHAnsi"/>
          <w:color w:val="0000FF"/>
          <w:sz w:val="24"/>
          <w:szCs w:val="24"/>
          <w:u w:val="single"/>
        </w:rPr>
      </w:pPr>
      <w:r w:rsidRPr="00880A57">
        <w:rPr>
          <w:rFonts w:asciiTheme="minorHAnsi" w:hAnsiTheme="minorHAnsi" w:cstheme="minorHAnsi"/>
          <w:b/>
          <w:sz w:val="24"/>
          <w:szCs w:val="24"/>
        </w:rPr>
        <w:t>8(2)</w:t>
      </w:r>
      <w:r w:rsidRPr="00880A57">
        <w:rPr>
          <w:rFonts w:asciiTheme="minorHAnsi" w:hAnsiTheme="minorHAnsi" w:cstheme="minorHAnsi"/>
          <w:sz w:val="24"/>
          <w:szCs w:val="24"/>
        </w:rPr>
        <w:t xml:space="preserve"> Prezentul contract este de natură administrativă în condiţiile dispoziţiilor legale aplicabile în materie de contencios administrativ și este încheiat și semnat electronic pe baza unui certificat calificat emis de un prestator de servicii de încredere, conform Regulamentului (UE) nr. 910/2014, care se află în lista oficială a Uniunii Europene si care se regaseşte la  </w:t>
      </w:r>
      <w:hyperlink r:id="rId28" w:history="1">
        <w:r w:rsidRPr="00880A57">
          <w:rPr>
            <w:rFonts w:asciiTheme="minorHAnsi" w:hAnsiTheme="minorHAnsi" w:cstheme="minorHAnsi"/>
            <w:sz w:val="24"/>
            <w:szCs w:val="24"/>
          </w:rPr>
          <w:t>https://webgate.ec.europa.eu/tl-browser/#</w:t>
        </w:r>
      </w:hyperlink>
      <w:r w:rsidRPr="00880A57">
        <w:rPr>
          <w:rFonts w:asciiTheme="minorHAnsi" w:hAnsiTheme="minorHAnsi" w:cstheme="minorHAnsi"/>
          <w:sz w:val="24"/>
          <w:szCs w:val="24"/>
        </w:rPr>
        <w:t xml:space="preserve"> </w:t>
      </w:r>
      <w:r w:rsidRPr="00880A57">
        <w:rPr>
          <w:rFonts w:asciiTheme="minorHAnsi" w:hAnsiTheme="minorHAnsi" w:cstheme="minorHAnsi"/>
          <w:sz w:val="24"/>
          <w:szCs w:val="24"/>
          <w:lang w:val="fr-FR"/>
        </w:rPr>
        <w:t>.</w:t>
      </w:r>
    </w:p>
    <w:p w14:paraId="1C451F1A" w14:textId="77777777" w:rsidR="003E31FD" w:rsidRPr="00880A57" w:rsidRDefault="003E31FD" w:rsidP="00880A57">
      <w:pPr>
        <w:spacing w:before="120" w:after="120" w:line="240" w:lineRule="auto"/>
        <w:jc w:val="both"/>
        <w:rPr>
          <w:rFonts w:asciiTheme="minorHAnsi" w:hAnsiTheme="minorHAnsi" w:cstheme="minorHAnsi"/>
          <w:color w:val="0000FF"/>
          <w:sz w:val="24"/>
          <w:szCs w:val="24"/>
          <w:u w:val="single"/>
        </w:rPr>
      </w:pPr>
      <w:r w:rsidRPr="00880A57">
        <w:rPr>
          <w:rFonts w:asciiTheme="minorHAnsi" w:hAnsiTheme="minorHAnsi" w:cstheme="minorHAnsi"/>
          <w:b/>
          <w:sz w:val="24"/>
          <w:szCs w:val="24"/>
        </w:rPr>
        <w:t>8(3)</w:t>
      </w:r>
      <w:r w:rsidRPr="00880A57">
        <w:rPr>
          <w:rFonts w:asciiTheme="minorHAnsi" w:hAnsiTheme="minorHAnsi" w:cstheme="minorHAnsi"/>
          <w:sz w:val="24"/>
          <w:szCs w:val="24"/>
        </w:rPr>
        <w:t xml:space="preserve"> Prezentul contract de finanțare constituie titlu executoriu.</w:t>
      </w:r>
    </w:p>
    <w:p w14:paraId="22C6F985"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8(4)</w:t>
      </w:r>
      <w:r w:rsidRPr="00880A57">
        <w:rPr>
          <w:rFonts w:asciiTheme="minorHAnsi" w:hAnsiTheme="minorHAnsi" w:cstheme="minorHAnsi"/>
          <w:sz w:val="24"/>
          <w:szCs w:val="24"/>
        </w:rPr>
        <w:t xml:space="preserve"> Prezentul contract intră în vigoare la data ultimei semnături menţionate în contract.</w:t>
      </w:r>
    </w:p>
    <w:p w14:paraId="465F2B53" w14:textId="77777777" w:rsidR="003E31FD" w:rsidRPr="00880A57" w:rsidRDefault="003E31FD" w:rsidP="00880A57">
      <w:pPr>
        <w:tabs>
          <w:tab w:val="num" w:pos="2880"/>
        </w:tabs>
        <w:spacing w:before="120" w:after="120" w:line="240" w:lineRule="auto"/>
        <w:jc w:val="both"/>
        <w:rPr>
          <w:rFonts w:asciiTheme="minorHAnsi" w:hAnsiTheme="minorHAnsi" w:cstheme="minorHAnsi"/>
          <w:sz w:val="24"/>
          <w:szCs w:val="24"/>
          <w:lang w:eastAsia="ro-RO"/>
        </w:rPr>
      </w:pPr>
      <w:r w:rsidRPr="00880A57">
        <w:rPr>
          <w:rFonts w:asciiTheme="minorHAnsi" w:hAnsiTheme="minorHAnsi" w:cstheme="minorHAnsi"/>
          <w:b/>
          <w:sz w:val="24"/>
          <w:szCs w:val="24"/>
        </w:rPr>
        <w:t>8(5)</w:t>
      </w:r>
      <w:r w:rsidRPr="00880A57">
        <w:rPr>
          <w:rFonts w:asciiTheme="minorHAnsi" w:hAnsiTheme="minorHAnsi" w:cstheme="minorHAnsi"/>
          <w:sz w:val="24"/>
          <w:szCs w:val="24"/>
        </w:rPr>
        <w:t xml:space="preserve"> Datele beneficiarului </w:t>
      </w:r>
      <w:r w:rsidRPr="00880A57">
        <w:rPr>
          <w:rFonts w:asciiTheme="minorHAnsi" w:hAnsiTheme="minorHAnsi" w:cstheme="minorHAnsi"/>
          <w:sz w:val="24"/>
          <w:szCs w:val="24"/>
          <w:lang w:eastAsia="ro-RO"/>
        </w:rPr>
        <w:t>vor fi făcute publice în conformitate cu Articolul 98 din Regulamentul (UE) 2021/2.116 și acestea pot fi prelucrate de către organisme de audit şi de investigare ale UE şi ale statelor membre în vederea protejării intereselor financiare ale Uniunii Europene.</w:t>
      </w:r>
    </w:p>
    <w:p w14:paraId="4C0DD7FB"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8(6)</w:t>
      </w:r>
      <w:r w:rsidRPr="00880A57">
        <w:rPr>
          <w:rFonts w:asciiTheme="minorHAnsi" w:hAnsiTheme="minorHAnsi" w:cstheme="minorHAnsi"/>
          <w:sz w:val="24"/>
          <w:szCs w:val="24"/>
        </w:rPr>
        <w:t xml:space="preserve"> Datele cu caracter personal sunt furnizate și prelucrate în conformitate cu cerințele Regulamentului (UE) nr.679/2016 al Parlamentului European și al Consiliului Uniunii Europene privind protecţia persoanelor fizice în ceea ce priveşte prelucrarea datelor cu caracter personal şi privind libera circulaţie a acestor date şi de abrogare a Directivei 95/46/CE (Regulamentul general privind protecţia datelor), iar beneficiarul este  informat cu privire la drepturile sale în calitate de persoană vizată în temeiul legislației aplicabile pentru exercitarea acestor drepturi.</w:t>
      </w:r>
    </w:p>
    <w:p w14:paraId="4A23A74D"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8(7)</w:t>
      </w:r>
      <w:r w:rsidRPr="00880A57">
        <w:rPr>
          <w:rFonts w:asciiTheme="minorHAnsi" w:hAnsiTheme="minorHAnsi" w:cstheme="minorHAnsi"/>
          <w:sz w:val="24"/>
          <w:szCs w:val="24"/>
        </w:rPr>
        <w:t xml:space="preserve"> în vederea desfășurării activității specifice, Autoritatea contractantă consultă și prelucrează prin operațiunile prevăzute de lege, precum și prin cele statuate conform protocoalelor/acordurilor de colaborare/delegare, datele cu caracter personal furnizate  de către solicitant/beneficiar, pentru care acesta a declarat că a luat la cunoștință odată cu depunerea cererii de finanțare, în contextul acordului privind prelucrarea datelor cu caracter personal, luând la cunoștință despre dreptul de acces la date, de intervenție și de opoziție, dreptul de a nu fi supus unei decizii individuale, dreptul la rectificarea datelor, dreptul la ștergerea datelor (“dreptul de a fi uitat”), dreptul la restricționarea prelucrării, dreptul la portabilitatea datelor, dreptul la retragerea consimțământului în cazul prelucrării în scop de informare sau promovare, dreptul de a fi notificat de către operator, drepturi care pot fi exercitate în limitele legale, trimițând o adresa scrisă, datată și semnată către AFIR în care să se precizeze numele complet și domiciliul pentru identificare, cât și dreptul de a se adresa Autorității Naționale de Supraveghere a Prelucrării Datelor cu Caracter Personal sau justiției.</w:t>
      </w:r>
    </w:p>
    <w:p w14:paraId="54D61D1F"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8(8)</w:t>
      </w:r>
      <w:r w:rsidRPr="00880A57">
        <w:rPr>
          <w:rFonts w:asciiTheme="minorHAnsi" w:hAnsiTheme="minorHAnsi" w:cstheme="minorHAnsi"/>
          <w:sz w:val="24"/>
          <w:szCs w:val="24"/>
        </w:rPr>
        <w:t xml:space="preserve"> Furnizarea datelor cu caracter personal este necesară pentru executarea prezentului contract, în caz contrar, relația contractuală fiind în imposibilitate de a fi stabilită, contractul de finanțare având statut de contract neîncheiat.   </w:t>
      </w:r>
    </w:p>
    <w:p w14:paraId="35281A89"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8(9)</w:t>
      </w:r>
      <w:r w:rsidRPr="00880A57">
        <w:rPr>
          <w:rFonts w:asciiTheme="minorHAnsi" w:hAnsiTheme="minorHAnsi" w:cstheme="minorHAnsi"/>
          <w:sz w:val="24"/>
          <w:szCs w:val="24"/>
        </w:rPr>
        <w:t xml:space="preserve"> Prezentul contract de finanțare constituie temei pentru prelucrarea datelor cu caracter personal pe care Autoritatea Contractantă le-a primit de la beneficiar. Termenul pentru care sunt </w:t>
      </w:r>
      <w:r w:rsidRPr="00880A57">
        <w:rPr>
          <w:rFonts w:asciiTheme="minorHAnsi" w:hAnsiTheme="minorHAnsi" w:cstheme="minorHAnsi"/>
          <w:sz w:val="24"/>
          <w:szCs w:val="24"/>
        </w:rPr>
        <w:lastRenderedPageBreak/>
        <w:t>prelucrate datele cu caracter personal  reprezintă durata contractuală până la expirarea obligațiilor contractuale, inclusiv termenele de arhivare.</w:t>
      </w:r>
    </w:p>
    <w:p w14:paraId="5E8EBF4D"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8(10)</w:t>
      </w:r>
      <w:r w:rsidRPr="00880A57">
        <w:rPr>
          <w:rFonts w:asciiTheme="minorHAnsi" w:hAnsiTheme="minorHAnsi" w:cstheme="minorHAnsi"/>
          <w:sz w:val="24"/>
          <w:szCs w:val="24"/>
        </w:rPr>
        <w:t xml:space="preserve"> Beneficiarul va pune la dispoziţia Autorităţii Contractante, la solicitarea acesteia, lista cu preţurile tuturor maşinilor, utilajelor şi echipamentelor specializate achiziţionate din surse proprii de finanțare sau din finanțarea nerambursabilă, pentru a fi folosite de AFIR în scop statistic, dacă nu există interdicţie expres prevăzută în contractele încheiate de beneficiar şi furnizorii acestor bunuri.</w:t>
      </w:r>
    </w:p>
    <w:p w14:paraId="254DDC65" w14:textId="77777777" w:rsidR="003E31FD" w:rsidRPr="00880A57" w:rsidRDefault="003E31FD" w:rsidP="00880A57">
      <w:pPr>
        <w:spacing w:before="120" w:after="120" w:line="240" w:lineRule="auto"/>
        <w:jc w:val="both"/>
        <w:rPr>
          <w:rFonts w:asciiTheme="minorHAnsi" w:hAnsiTheme="minorHAnsi" w:cstheme="minorHAnsi"/>
          <w:b/>
          <w:bCs/>
          <w:sz w:val="24"/>
          <w:szCs w:val="24"/>
        </w:rPr>
      </w:pPr>
    </w:p>
    <w:p w14:paraId="370CC5FD" w14:textId="77777777" w:rsidR="003E31FD" w:rsidRPr="00880A57" w:rsidRDefault="003E31FD" w:rsidP="00880A57">
      <w:pPr>
        <w:spacing w:before="120" w:after="120" w:line="240" w:lineRule="auto"/>
        <w:jc w:val="both"/>
        <w:rPr>
          <w:rFonts w:asciiTheme="minorHAnsi" w:hAnsiTheme="minorHAnsi" w:cstheme="minorHAnsi"/>
          <w:b/>
          <w:bCs/>
          <w:sz w:val="24"/>
          <w:szCs w:val="24"/>
        </w:rPr>
      </w:pPr>
      <w:r w:rsidRPr="00880A57">
        <w:rPr>
          <w:rFonts w:asciiTheme="minorHAnsi" w:hAnsiTheme="minorHAnsi" w:cstheme="minorHAnsi"/>
          <w:b/>
          <w:bCs/>
          <w:sz w:val="24"/>
          <w:szCs w:val="24"/>
        </w:rPr>
        <w:t>Articolul 9 – Notificări şi Comunicări</w:t>
      </w:r>
    </w:p>
    <w:p w14:paraId="001456B4"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9(1)</w:t>
      </w:r>
      <w:r w:rsidRPr="00880A57">
        <w:rPr>
          <w:rFonts w:asciiTheme="minorHAnsi" w:hAnsiTheme="minorHAnsi" w:cstheme="minorHAnsi"/>
          <w:sz w:val="24"/>
          <w:szCs w:val="24"/>
        </w:rPr>
        <w:t xml:space="preserve"> Orice comunicare sau notificare adresată de una din părţi celeilalte, va fi socotită ca valabil îndeplinită dacă este transmisă la adresa/sediul prevăzut în partea introductivă a prezentului contract.</w:t>
      </w:r>
    </w:p>
    <w:p w14:paraId="274ED810"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9(2)</w:t>
      </w:r>
      <w:r w:rsidRPr="00880A57">
        <w:rPr>
          <w:rFonts w:asciiTheme="minorHAnsi" w:hAnsiTheme="minorHAnsi" w:cstheme="minorHAnsi"/>
          <w:sz w:val="24"/>
          <w:szCs w:val="24"/>
        </w:rPr>
        <w:t xml:space="preserve"> În cazul în care notificarea/comunicarea se face pe cale poştală, se va transmite prin intermediul unei scrisori recomandate, cu confirmare de primire şi se consideră primită de destinatar la data menţionată de oficiul poştal primitor pe această confirmare.</w:t>
      </w:r>
    </w:p>
    <w:p w14:paraId="16C398C9"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9(3)</w:t>
      </w:r>
      <w:r w:rsidRPr="00880A57">
        <w:rPr>
          <w:rFonts w:asciiTheme="minorHAnsi" w:hAnsiTheme="minorHAnsi" w:cstheme="minorHAnsi"/>
          <w:sz w:val="24"/>
          <w:szCs w:val="24"/>
        </w:rPr>
        <w:t xml:space="preserve"> Dacă notificarea/comunicarea se trimite prin e-mail, ea se consideră primită în prima zi lucrătoare după ziua în care a fost expediată. Excepție face comunicarea titlurilor de creanță, care se va realiza conform legislației specifice.</w:t>
      </w:r>
    </w:p>
    <w:p w14:paraId="68C91642"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9(4)</w:t>
      </w:r>
      <w:r w:rsidRPr="00880A57">
        <w:rPr>
          <w:rFonts w:asciiTheme="minorHAnsi" w:hAnsiTheme="minorHAnsi" w:cstheme="minorHAnsi"/>
          <w:sz w:val="24"/>
          <w:szCs w:val="24"/>
        </w:rPr>
        <w:t xml:space="preserve"> Notificările verbale nu se iau în considerare de nici una dintre părţi, dacă nu sunt confirmate prin intermediul uneia dintre modalităţile prevăzute la  art. 9 (1) - 9 (3).</w:t>
      </w:r>
    </w:p>
    <w:p w14:paraId="0567C782"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9(5)</w:t>
      </w:r>
      <w:r w:rsidRPr="00880A57">
        <w:rPr>
          <w:rFonts w:asciiTheme="minorHAnsi" w:hAnsiTheme="minorHAnsi" w:cstheme="minorHAnsi"/>
          <w:sz w:val="24"/>
          <w:szCs w:val="24"/>
        </w:rPr>
        <w:t xml:space="preserve"> În cazul în care notificarea/comunicarea prin e-mail, sau prin  poștă nu este posibilă, din motive neimputabile Autorităţii Contractante, notificarea/comunicarea se va realiza prin publicitate. </w:t>
      </w:r>
    </w:p>
    <w:p w14:paraId="795D7E6B" w14:textId="77777777" w:rsidR="003E31FD" w:rsidRPr="00880A57" w:rsidRDefault="003E31FD" w:rsidP="00880A57">
      <w:pPr>
        <w:spacing w:before="120" w:after="120" w:line="240" w:lineRule="auto"/>
        <w:ind w:firstLine="720"/>
        <w:jc w:val="both"/>
        <w:rPr>
          <w:rFonts w:asciiTheme="minorHAnsi" w:hAnsiTheme="minorHAnsi" w:cstheme="minorHAnsi"/>
          <w:sz w:val="24"/>
          <w:szCs w:val="24"/>
        </w:rPr>
      </w:pPr>
      <w:r w:rsidRPr="00880A57">
        <w:rPr>
          <w:rFonts w:asciiTheme="minorHAnsi" w:hAnsiTheme="minorHAnsi" w:cstheme="minorHAnsi"/>
          <w:sz w:val="24"/>
          <w:szCs w:val="24"/>
        </w:rPr>
        <w:t xml:space="preserve">Notificarea/comunicarea prin publicitate se va realiza prin afişarea, concomitent, la sediul Autorităţii Contractante cât şi pe pagina de internet a Autorității Contractante, a unui anunţ în care se menţionează că a fost emis un act administrativ pe numele Beneficiarului. </w:t>
      </w:r>
    </w:p>
    <w:p w14:paraId="12C7D7EB" w14:textId="77777777" w:rsidR="003E31FD" w:rsidRPr="00880A57" w:rsidRDefault="003E31FD" w:rsidP="00880A57">
      <w:pPr>
        <w:spacing w:before="120" w:after="120" w:line="240" w:lineRule="auto"/>
        <w:ind w:firstLine="720"/>
        <w:jc w:val="both"/>
        <w:rPr>
          <w:rFonts w:asciiTheme="minorHAnsi" w:hAnsiTheme="minorHAnsi" w:cstheme="minorHAnsi"/>
          <w:sz w:val="24"/>
          <w:szCs w:val="24"/>
        </w:rPr>
      </w:pPr>
      <w:r w:rsidRPr="00880A57">
        <w:rPr>
          <w:rFonts w:asciiTheme="minorHAnsi" w:hAnsiTheme="minorHAnsi" w:cstheme="minorHAnsi"/>
          <w:sz w:val="24"/>
          <w:szCs w:val="24"/>
        </w:rPr>
        <w:t>Actul va fi considerat comunicat la expirarea termenului de 15 zile de la data afişării anunţului. Excepție face afișarea titlurilor de creanță, care se va realiza conform legislației specifice.</w:t>
      </w:r>
    </w:p>
    <w:p w14:paraId="17B30E64" w14:textId="786AB285" w:rsidR="003E31FD" w:rsidRPr="00880A57" w:rsidRDefault="003E31FD" w:rsidP="003E31FD">
      <w:pPr>
        <w:spacing w:after="0" w:line="360" w:lineRule="auto"/>
        <w:ind w:firstLine="720"/>
        <w:jc w:val="both"/>
        <w:rPr>
          <w:rFonts w:asciiTheme="minorHAnsi" w:hAnsiTheme="minorHAnsi" w:cstheme="minorHAnsi"/>
          <w:sz w:val="24"/>
          <w:szCs w:val="24"/>
        </w:rPr>
      </w:pPr>
    </w:p>
    <w:p w14:paraId="304F979F" w14:textId="77777777" w:rsidR="00880A57" w:rsidRPr="00880A57" w:rsidRDefault="00880A57" w:rsidP="003E31FD">
      <w:pPr>
        <w:spacing w:after="0" w:line="360" w:lineRule="auto"/>
        <w:ind w:firstLine="720"/>
        <w:jc w:val="both"/>
        <w:rPr>
          <w:rFonts w:asciiTheme="minorHAnsi" w:hAnsiTheme="minorHAnsi" w:cstheme="minorHAnsi"/>
          <w:sz w:val="24"/>
          <w:szCs w:val="24"/>
        </w:rPr>
      </w:pPr>
    </w:p>
    <w:tbl>
      <w:tblPr>
        <w:tblW w:w="9498" w:type="dxa"/>
        <w:tblInd w:w="108" w:type="dxa"/>
        <w:tblLayout w:type="fixed"/>
        <w:tblLook w:val="01E0" w:firstRow="1" w:lastRow="1" w:firstColumn="1" w:lastColumn="1" w:noHBand="0" w:noVBand="0"/>
      </w:tblPr>
      <w:tblGrid>
        <w:gridCol w:w="4668"/>
        <w:gridCol w:w="12"/>
        <w:gridCol w:w="3402"/>
        <w:gridCol w:w="1416"/>
      </w:tblGrid>
      <w:tr w:rsidR="003E31FD" w:rsidRPr="00880A57" w14:paraId="1F1497F5" w14:textId="77777777" w:rsidTr="003E31FD">
        <w:trPr>
          <w:trHeight w:val="230"/>
        </w:trPr>
        <w:tc>
          <w:tcPr>
            <w:tcW w:w="4680" w:type="dxa"/>
            <w:gridSpan w:val="2"/>
          </w:tcPr>
          <w:p w14:paraId="4B3BD8C3" w14:textId="77777777" w:rsidR="003E31FD" w:rsidRPr="00880A57" w:rsidRDefault="003E31FD" w:rsidP="003E31FD">
            <w:pPr>
              <w:spacing w:after="0" w:line="360" w:lineRule="auto"/>
              <w:jc w:val="both"/>
              <w:rPr>
                <w:rFonts w:asciiTheme="minorHAnsi" w:hAnsiTheme="minorHAnsi" w:cstheme="minorHAnsi"/>
                <w:b/>
                <w:sz w:val="24"/>
                <w:szCs w:val="24"/>
              </w:rPr>
            </w:pPr>
            <w:r w:rsidRPr="00880A57">
              <w:rPr>
                <w:rFonts w:asciiTheme="minorHAnsi" w:hAnsiTheme="minorHAnsi" w:cstheme="minorHAnsi"/>
                <w:b/>
                <w:sz w:val="24"/>
                <w:szCs w:val="24"/>
              </w:rPr>
              <w:t>Pentru Beneficiar</w:t>
            </w:r>
          </w:p>
        </w:tc>
        <w:tc>
          <w:tcPr>
            <w:tcW w:w="4818" w:type="dxa"/>
            <w:gridSpan w:val="2"/>
          </w:tcPr>
          <w:p w14:paraId="51F780CA" w14:textId="77777777" w:rsidR="003E31FD" w:rsidRPr="00880A57" w:rsidRDefault="003E31FD" w:rsidP="003E31FD">
            <w:pPr>
              <w:spacing w:after="0" w:line="360" w:lineRule="auto"/>
              <w:jc w:val="both"/>
              <w:rPr>
                <w:rFonts w:asciiTheme="minorHAnsi" w:hAnsiTheme="minorHAnsi" w:cstheme="minorHAnsi"/>
                <w:sz w:val="24"/>
                <w:szCs w:val="24"/>
              </w:rPr>
            </w:pPr>
            <w:r w:rsidRPr="00880A57">
              <w:rPr>
                <w:rFonts w:asciiTheme="minorHAnsi" w:hAnsiTheme="minorHAnsi" w:cstheme="minorHAnsi"/>
                <w:b/>
                <w:sz w:val="24"/>
                <w:szCs w:val="24"/>
              </w:rPr>
              <w:t>Pentru Autoritatea Contractantă</w:t>
            </w:r>
          </w:p>
        </w:tc>
      </w:tr>
      <w:tr w:rsidR="003E31FD" w:rsidRPr="00880A57" w14:paraId="76A75143" w14:textId="77777777" w:rsidTr="003E31FD">
        <w:trPr>
          <w:trHeight w:val="1193"/>
        </w:trPr>
        <w:tc>
          <w:tcPr>
            <w:tcW w:w="4680" w:type="dxa"/>
            <w:gridSpan w:val="2"/>
          </w:tcPr>
          <w:p w14:paraId="74164BEC" w14:textId="77777777" w:rsidR="003E31FD" w:rsidRPr="00880A57" w:rsidRDefault="003E31FD" w:rsidP="003E31FD">
            <w:pPr>
              <w:spacing w:after="0" w:line="360" w:lineRule="auto"/>
              <w:jc w:val="both"/>
              <w:rPr>
                <w:rFonts w:asciiTheme="minorHAnsi" w:hAnsiTheme="minorHAnsi" w:cstheme="minorHAnsi"/>
                <w:b/>
                <w:sz w:val="24"/>
                <w:szCs w:val="24"/>
              </w:rPr>
            </w:pPr>
            <w:r w:rsidRPr="00880A57">
              <w:rPr>
                <w:rFonts w:asciiTheme="minorHAnsi" w:hAnsiTheme="minorHAnsi" w:cstheme="minorHAnsi"/>
                <w:b/>
                <w:sz w:val="24"/>
                <w:szCs w:val="24"/>
              </w:rPr>
              <w:t>Reprezentant legal</w:t>
            </w:r>
          </w:p>
          <w:p w14:paraId="166B863C" w14:textId="77777777" w:rsidR="003E31FD" w:rsidRPr="00880A57" w:rsidRDefault="003E31FD" w:rsidP="003E31FD">
            <w:pPr>
              <w:spacing w:after="0" w:line="36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Nume/prenume </w:t>
            </w:r>
          </w:p>
          <w:p w14:paraId="36097C0C" w14:textId="77777777" w:rsidR="003E31FD" w:rsidRPr="00880A57" w:rsidRDefault="003E31FD" w:rsidP="003E31FD">
            <w:pPr>
              <w:spacing w:after="0" w:line="36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 Semnătura</w:t>
            </w:r>
          </w:p>
          <w:p w14:paraId="24E8A071" w14:textId="77777777" w:rsidR="003E31FD" w:rsidRPr="00880A57" w:rsidRDefault="003E31FD" w:rsidP="003E31FD">
            <w:pPr>
              <w:spacing w:after="0" w:line="360" w:lineRule="auto"/>
              <w:jc w:val="both"/>
              <w:rPr>
                <w:rFonts w:asciiTheme="minorHAnsi" w:hAnsiTheme="minorHAnsi" w:cstheme="minorHAnsi"/>
                <w:sz w:val="24"/>
                <w:szCs w:val="24"/>
              </w:rPr>
            </w:pPr>
          </w:p>
        </w:tc>
        <w:tc>
          <w:tcPr>
            <w:tcW w:w="4818" w:type="dxa"/>
            <w:gridSpan w:val="2"/>
          </w:tcPr>
          <w:p w14:paraId="0B5FDEDA" w14:textId="77777777" w:rsidR="003E31FD" w:rsidRPr="00880A57" w:rsidRDefault="003E31FD" w:rsidP="003E31FD">
            <w:pPr>
              <w:spacing w:after="0" w:line="36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t>Director General Adjunct CRFIR</w:t>
            </w:r>
          </w:p>
          <w:p w14:paraId="77F515D4" w14:textId="77777777" w:rsidR="003E31FD" w:rsidRPr="00880A57" w:rsidRDefault="003E31FD" w:rsidP="003E31FD">
            <w:pPr>
              <w:spacing w:after="0" w:line="36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Nume/prenume </w:t>
            </w:r>
          </w:p>
          <w:p w14:paraId="10534E8B" w14:textId="77777777" w:rsidR="003E31FD" w:rsidRPr="00880A57" w:rsidRDefault="003E31FD" w:rsidP="003E31FD">
            <w:pPr>
              <w:spacing w:after="0" w:line="360" w:lineRule="auto"/>
              <w:jc w:val="both"/>
              <w:rPr>
                <w:rFonts w:asciiTheme="minorHAnsi" w:hAnsiTheme="minorHAnsi" w:cstheme="minorHAnsi"/>
                <w:sz w:val="24"/>
                <w:szCs w:val="24"/>
              </w:rPr>
            </w:pPr>
            <w:r w:rsidRPr="00880A57">
              <w:rPr>
                <w:rFonts w:asciiTheme="minorHAnsi" w:hAnsiTheme="minorHAnsi" w:cstheme="minorHAnsi"/>
                <w:sz w:val="24"/>
                <w:szCs w:val="24"/>
              </w:rPr>
              <w:t>Semnătura</w:t>
            </w:r>
          </w:p>
          <w:p w14:paraId="66F8ECF5" w14:textId="77777777" w:rsidR="003E31FD" w:rsidRPr="00880A57" w:rsidRDefault="003E31FD" w:rsidP="003E31FD">
            <w:pPr>
              <w:spacing w:after="0" w:line="360" w:lineRule="auto"/>
              <w:jc w:val="both"/>
              <w:rPr>
                <w:rFonts w:asciiTheme="minorHAnsi" w:hAnsiTheme="minorHAnsi" w:cstheme="minorHAnsi"/>
                <w:sz w:val="24"/>
                <w:szCs w:val="24"/>
              </w:rPr>
            </w:pPr>
          </w:p>
        </w:tc>
      </w:tr>
      <w:tr w:rsidR="003E31FD" w:rsidRPr="00880A57" w14:paraId="4F63407E" w14:textId="77777777" w:rsidTr="003E31FD">
        <w:trPr>
          <w:trHeight w:val="1193"/>
        </w:trPr>
        <w:tc>
          <w:tcPr>
            <w:tcW w:w="4680" w:type="dxa"/>
            <w:gridSpan w:val="2"/>
          </w:tcPr>
          <w:p w14:paraId="0BE56484" w14:textId="77777777" w:rsidR="003E31FD" w:rsidRPr="00880A57" w:rsidRDefault="003E31FD" w:rsidP="003E31FD">
            <w:pPr>
              <w:spacing w:after="0" w:line="360" w:lineRule="auto"/>
              <w:rPr>
                <w:rFonts w:asciiTheme="minorHAnsi" w:hAnsiTheme="minorHAnsi" w:cstheme="minorHAnsi"/>
                <w:sz w:val="24"/>
                <w:szCs w:val="24"/>
              </w:rPr>
            </w:pPr>
            <w:r w:rsidRPr="00880A57">
              <w:rPr>
                <w:rFonts w:asciiTheme="minorHAnsi" w:hAnsiTheme="minorHAnsi" w:cstheme="minorHAnsi"/>
                <w:b/>
                <w:sz w:val="24"/>
                <w:szCs w:val="24"/>
              </w:rPr>
              <w:lastRenderedPageBreak/>
              <w:t xml:space="preserve">Director Economic/Contabil Șef </w:t>
            </w:r>
            <w:r w:rsidRPr="00880A57">
              <w:rPr>
                <w:rFonts w:asciiTheme="minorHAnsi" w:hAnsiTheme="minorHAnsi" w:cstheme="minorHAnsi"/>
                <w:sz w:val="24"/>
                <w:szCs w:val="24"/>
              </w:rPr>
              <w:t xml:space="preserve">                                             Nume/prenume </w:t>
            </w:r>
          </w:p>
          <w:p w14:paraId="7A4DC217" w14:textId="77777777" w:rsidR="003E31FD" w:rsidRPr="00880A57" w:rsidRDefault="003E31FD" w:rsidP="003E31FD">
            <w:pPr>
              <w:spacing w:after="0" w:line="360" w:lineRule="auto"/>
              <w:jc w:val="both"/>
              <w:rPr>
                <w:rFonts w:asciiTheme="minorHAnsi" w:hAnsiTheme="minorHAnsi" w:cstheme="minorHAnsi"/>
                <w:sz w:val="24"/>
                <w:szCs w:val="24"/>
              </w:rPr>
            </w:pPr>
            <w:r w:rsidRPr="00880A57">
              <w:rPr>
                <w:rFonts w:asciiTheme="minorHAnsi" w:hAnsiTheme="minorHAnsi" w:cstheme="minorHAnsi"/>
                <w:sz w:val="24"/>
                <w:szCs w:val="24"/>
              </w:rPr>
              <w:t>Semnătura</w:t>
            </w:r>
          </w:p>
          <w:p w14:paraId="141BD7A8" w14:textId="77777777" w:rsidR="003E31FD" w:rsidRPr="00880A57" w:rsidRDefault="003E31FD" w:rsidP="003E31FD">
            <w:pPr>
              <w:spacing w:after="0" w:line="360" w:lineRule="auto"/>
              <w:rPr>
                <w:rFonts w:asciiTheme="minorHAnsi" w:hAnsiTheme="minorHAnsi" w:cstheme="minorHAnsi"/>
                <w:sz w:val="24"/>
                <w:szCs w:val="24"/>
              </w:rPr>
            </w:pPr>
          </w:p>
        </w:tc>
        <w:tc>
          <w:tcPr>
            <w:tcW w:w="4818" w:type="dxa"/>
            <w:gridSpan w:val="2"/>
          </w:tcPr>
          <w:p w14:paraId="0B2CFFB5" w14:textId="77777777" w:rsidR="003E31FD" w:rsidRPr="00880A57" w:rsidRDefault="003E31FD" w:rsidP="003E31FD">
            <w:pPr>
              <w:spacing w:after="0" w:line="360" w:lineRule="auto"/>
              <w:jc w:val="both"/>
              <w:rPr>
                <w:rFonts w:asciiTheme="minorHAnsi" w:hAnsiTheme="minorHAnsi" w:cstheme="minorHAnsi"/>
                <w:sz w:val="24"/>
                <w:szCs w:val="24"/>
              </w:rPr>
            </w:pPr>
            <w:r w:rsidRPr="00880A57">
              <w:rPr>
                <w:rFonts w:asciiTheme="minorHAnsi" w:hAnsiTheme="minorHAnsi" w:cstheme="minorHAnsi"/>
                <w:b/>
                <w:sz w:val="24"/>
                <w:szCs w:val="24"/>
              </w:rPr>
              <w:t>Vizat Compartiment Control Financiar</w:t>
            </w:r>
            <w:r w:rsidRPr="00880A57">
              <w:rPr>
                <w:rFonts w:asciiTheme="minorHAnsi" w:hAnsiTheme="minorHAnsi" w:cstheme="minorHAnsi"/>
                <w:sz w:val="24"/>
                <w:szCs w:val="24"/>
              </w:rPr>
              <w:t xml:space="preserve"> </w:t>
            </w:r>
            <w:r w:rsidRPr="00880A57">
              <w:rPr>
                <w:rFonts w:asciiTheme="minorHAnsi" w:hAnsiTheme="minorHAnsi" w:cstheme="minorHAnsi"/>
                <w:b/>
                <w:sz w:val="24"/>
                <w:szCs w:val="24"/>
              </w:rPr>
              <w:t>Preventiv Propriu</w:t>
            </w:r>
            <w:r w:rsidRPr="00880A57">
              <w:rPr>
                <w:rFonts w:asciiTheme="minorHAnsi" w:hAnsiTheme="minorHAnsi" w:cstheme="minorHAnsi"/>
                <w:sz w:val="24"/>
                <w:szCs w:val="24"/>
              </w:rPr>
              <w:t xml:space="preserve">                </w:t>
            </w:r>
          </w:p>
          <w:p w14:paraId="585A74A8" w14:textId="77777777" w:rsidR="003E31FD" w:rsidRPr="00880A57" w:rsidRDefault="003E31FD" w:rsidP="003E31FD">
            <w:pPr>
              <w:spacing w:after="0" w:line="36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Nume/prenume </w:t>
            </w:r>
          </w:p>
          <w:p w14:paraId="213A29D3" w14:textId="77777777" w:rsidR="003E31FD" w:rsidRPr="00880A57" w:rsidRDefault="003E31FD" w:rsidP="003E31FD">
            <w:pPr>
              <w:spacing w:after="0" w:line="360" w:lineRule="auto"/>
              <w:jc w:val="both"/>
              <w:rPr>
                <w:rFonts w:asciiTheme="minorHAnsi" w:hAnsiTheme="minorHAnsi" w:cstheme="minorHAnsi"/>
                <w:b/>
                <w:sz w:val="24"/>
                <w:szCs w:val="24"/>
              </w:rPr>
            </w:pPr>
            <w:r w:rsidRPr="00880A57">
              <w:rPr>
                <w:rFonts w:asciiTheme="minorHAnsi" w:hAnsiTheme="minorHAnsi" w:cstheme="minorHAnsi"/>
                <w:sz w:val="24"/>
                <w:szCs w:val="24"/>
              </w:rPr>
              <w:t>Semnătura</w:t>
            </w:r>
          </w:p>
        </w:tc>
      </w:tr>
      <w:tr w:rsidR="003E31FD" w:rsidRPr="00880A57" w14:paraId="12950DC7" w14:textId="77777777" w:rsidTr="003E31FD">
        <w:trPr>
          <w:trHeight w:val="1048"/>
        </w:trPr>
        <w:tc>
          <w:tcPr>
            <w:tcW w:w="4680" w:type="dxa"/>
            <w:gridSpan w:val="2"/>
          </w:tcPr>
          <w:p w14:paraId="2DAE0E7F" w14:textId="77777777" w:rsidR="003E31FD" w:rsidRPr="00880A57" w:rsidRDefault="003E31FD" w:rsidP="003E31FD">
            <w:pPr>
              <w:spacing w:after="0" w:line="360" w:lineRule="auto"/>
              <w:jc w:val="both"/>
              <w:rPr>
                <w:rFonts w:asciiTheme="minorHAnsi" w:hAnsiTheme="minorHAnsi" w:cstheme="minorHAnsi"/>
                <w:sz w:val="24"/>
                <w:szCs w:val="24"/>
              </w:rPr>
            </w:pPr>
          </w:p>
        </w:tc>
        <w:tc>
          <w:tcPr>
            <w:tcW w:w="4818" w:type="dxa"/>
            <w:gridSpan w:val="2"/>
          </w:tcPr>
          <w:p w14:paraId="096EE71F" w14:textId="77777777" w:rsidR="003E31FD" w:rsidRPr="00880A57" w:rsidRDefault="003E31FD" w:rsidP="003E31FD">
            <w:pPr>
              <w:spacing w:after="0" w:line="360" w:lineRule="auto"/>
              <w:jc w:val="both"/>
              <w:rPr>
                <w:rFonts w:asciiTheme="minorHAnsi" w:hAnsiTheme="minorHAnsi" w:cstheme="minorHAnsi"/>
                <w:b/>
                <w:sz w:val="24"/>
                <w:szCs w:val="24"/>
              </w:rPr>
            </w:pPr>
          </w:p>
          <w:p w14:paraId="7EA54096" w14:textId="77777777" w:rsidR="003E31FD" w:rsidRPr="00880A57" w:rsidRDefault="003E31FD" w:rsidP="003E31FD">
            <w:pPr>
              <w:spacing w:after="0" w:line="36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Vizat Compartiment Juridic şi Contencios </w:t>
            </w:r>
          </w:p>
          <w:p w14:paraId="24ABC0C4" w14:textId="77777777" w:rsidR="003E31FD" w:rsidRPr="00880A57" w:rsidRDefault="003E31FD" w:rsidP="003E31FD">
            <w:pPr>
              <w:spacing w:after="0" w:line="36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Nume/prenume </w:t>
            </w:r>
          </w:p>
          <w:p w14:paraId="6C0EE5DC" w14:textId="77777777" w:rsidR="003E31FD" w:rsidRPr="00880A57" w:rsidRDefault="003E31FD" w:rsidP="003E31FD">
            <w:pPr>
              <w:spacing w:after="0" w:line="360" w:lineRule="auto"/>
              <w:jc w:val="both"/>
              <w:rPr>
                <w:rFonts w:asciiTheme="minorHAnsi" w:hAnsiTheme="minorHAnsi" w:cstheme="minorHAnsi"/>
                <w:sz w:val="24"/>
                <w:szCs w:val="24"/>
              </w:rPr>
            </w:pPr>
            <w:r w:rsidRPr="00880A57">
              <w:rPr>
                <w:rFonts w:asciiTheme="minorHAnsi" w:hAnsiTheme="minorHAnsi" w:cstheme="minorHAnsi"/>
                <w:sz w:val="24"/>
                <w:szCs w:val="24"/>
              </w:rPr>
              <w:t>Semnătura</w:t>
            </w:r>
          </w:p>
        </w:tc>
      </w:tr>
      <w:tr w:rsidR="003E31FD" w:rsidRPr="00880A57" w14:paraId="15EF0F26" w14:textId="77777777" w:rsidTr="003E31FD">
        <w:trPr>
          <w:gridAfter w:val="1"/>
          <w:wAfter w:w="1416" w:type="dxa"/>
          <w:trHeight w:val="1048"/>
        </w:trPr>
        <w:tc>
          <w:tcPr>
            <w:tcW w:w="4668" w:type="dxa"/>
          </w:tcPr>
          <w:p w14:paraId="7B3E51A6" w14:textId="77777777" w:rsidR="003E31FD" w:rsidRPr="00880A57" w:rsidRDefault="003E31FD" w:rsidP="003E31FD">
            <w:pPr>
              <w:spacing w:after="0" w:line="360" w:lineRule="auto"/>
              <w:jc w:val="center"/>
              <w:rPr>
                <w:rFonts w:asciiTheme="minorHAnsi" w:hAnsiTheme="minorHAnsi" w:cstheme="minorHAnsi"/>
                <w:b/>
                <w:sz w:val="24"/>
                <w:szCs w:val="24"/>
              </w:rPr>
            </w:pPr>
          </w:p>
          <w:p w14:paraId="20CF3CA6" w14:textId="77777777" w:rsidR="003E31FD" w:rsidRPr="00880A57" w:rsidRDefault="003E31FD" w:rsidP="003E31FD">
            <w:pPr>
              <w:spacing w:after="0" w:line="360" w:lineRule="auto"/>
              <w:jc w:val="center"/>
              <w:rPr>
                <w:rFonts w:asciiTheme="minorHAnsi" w:eastAsia="Times New Roman" w:hAnsiTheme="minorHAnsi" w:cstheme="minorHAnsi"/>
                <w:sz w:val="24"/>
                <w:szCs w:val="24"/>
              </w:rPr>
            </w:pPr>
            <w:r w:rsidRPr="00880A57">
              <w:rPr>
                <w:rFonts w:asciiTheme="minorHAnsi" w:hAnsiTheme="minorHAnsi" w:cstheme="minorHAnsi"/>
                <w:sz w:val="24"/>
                <w:szCs w:val="24"/>
              </w:rPr>
              <w:t xml:space="preserve">                                                         </w:t>
            </w:r>
          </w:p>
          <w:p w14:paraId="49568325" w14:textId="77777777" w:rsidR="003E31FD" w:rsidRPr="00880A57" w:rsidRDefault="003E31FD" w:rsidP="003E31FD">
            <w:pPr>
              <w:spacing w:after="0" w:line="360" w:lineRule="auto"/>
              <w:jc w:val="center"/>
              <w:rPr>
                <w:rFonts w:asciiTheme="minorHAnsi" w:eastAsia="Times New Roman" w:hAnsiTheme="minorHAnsi" w:cstheme="minorHAnsi"/>
                <w:sz w:val="24"/>
                <w:szCs w:val="24"/>
              </w:rPr>
            </w:pPr>
          </w:p>
        </w:tc>
        <w:tc>
          <w:tcPr>
            <w:tcW w:w="3414" w:type="dxa"/>
            <w:gridSpan w:val="2"/>
          </w:tcPr>
          <w:p w14:paraId="16F2104A" w14:textId="77777777" w:rsidR="003E31FD" w:rsidRPr="00880A57" w:rsidRDefault="003E31FD" w:rsidP="003E31FD">
            <w:pPr>
              <w:spacing w:after="0" w:line="360" w:lineRule="auto"/>
              <w:rPr>
                <w:rFonts w:asciiTheme="minorHAnsi" w:hAnsiTheme="minorHAnsi" w:cstheme="minorHAnsi"/>
                <w:b/>
                <w:sz w:val="24"/>
                <w:szCs w:val="24"/>
              </w:rPr>
            </w:pPr>
          </w:p>
          <w:p w14:paraId="5F67A54C" w14:textId="77777777" w:rsidR="003E31FD" w:rsidRPr="00880A57" w:rsidRDefault="003E31FD" w:rsidP="003E31FD">
            <w:pPr>
              <w:spacing w:after="0" w:line="360" w:lineRule="auto"/>
              <w:rPr>
                <w:rFonts w:asciiTheme="minorHAnsi" w:hAnsiTheme="minorHAnsi" w:cstheme="minorHAnsi"/>
                <w:b/>
                <w:sz w:val="24"/>
                <w:szCs w:val="24"/>
              </w:rPr>
            </w:pPr>
            <w:r w:rsidRPr="00880A57">
              <w:rPr>
                <w:rFonts w:asciiTheme="minorHAnsi" w:hAnsiTheme="minorHAnsi" w:cstheme="minorHAnsi"/>
                <w:b/>
                <w:sz w:val="24"/>
                <w:szCs w:val="24"/>
              </w:rPr>
              <w:t>Director CRFIR/OJFIR</w:t>
            </w:r>
          </w:p>
          <w:p w14:paraId="263D3A37" w14:textId="77777777" w:rsidR="003E31FD" w:rsidRPr="00880A57" w:rsidRDefault="003E31FD" w:rsidP="003E31FD">
            <w:pPr>
              <w:spacing w:after="0" w:line="360" w:lineRule="auto"/>
              <w:rPr>
                <w:rFonts w:asciiTheme="minorHAnsi" w:eastAsia="Times New Roman" w:hAnsiTheme="minorHAnsi" w:cstheme="minorHAnsi"/>
                <w:sz w:val="24"/>
                <w:szCs w:val="24"/>
              </w:rPr>
            </w:pPr>
            <w:r w:rsidRPr="00880A57">
              <w:rPr>
                <w:rFonts w:asciiTheme="minorHAnsi" w:hAnsiTheme="minorHAnsi" w:cstheme="minorHAnsi"/>
                <w:sz w:val="24"/>
                <w:szCs w:val="24"/>
              </w:rPr>
              <w:t>Nume/prenume                                               Semnătura</w:t>
            </w:r>
          </w:p>
        </w:tc>
      </w:tr>
    </w:tbl>
    <w:p w14:paraId="0F24DD01" w14:textId="77777777" w:rsidR="003E31FD" w:rsidRPr="00880A57" w:rsidRDefault="003E31FD" w:rsidP="003E31FD">
      <w:pPr>
        <w:spacing w:after="0" w:line="360" w:lineRule="auto"/>
        <w:jc w:val="both"/>
        <w:rPr>
          <w:rFonts w:asciiTheme="minorHAnsi" w:hAnsiTheme="minorHAnsi" w:cstheme="minorHAnsi"/>
          <w:b/>
          <w:sz w:val="24"/>
          <w:szCs w:val="24"/>
        </w:rPr>
      </w:pPr>
    </w:p>
    <w:p w14:paraId="143F2BAF" w14:textId="77777777" w:rsidR="003E31FD" w:rsidRPr="00880A57" w:rsidRDefault="003E31FD" w:rsidP="003E31FD">
      <w:pPr>
        <w:spacing w:after="0" w:line="240" w:lineRule="auto"/>
        <w:rPr>
          <w:rFonts w:asciiTheme="minorHAnsi" w:hAnsiTheme="minorHAnsi" w:cstheme="minorHAnsi"/>
          <w:b/>
          <w:sz w:val="24"/>
          <w:szCs w:val="24"/>
        </w:rPr>
      </w:pPr>
      <w:r w:rsidRPr="00880A57">
        <w:rPr>
          <w:rFonts w:asciiTheme="minorHAnsi" w:hAnsiTheme="minorHAnsi" w:cstheme="minorHAnsi"/>
          <w:b/>
          <w:sz w:val="24"/>
          <w:szCs w:val="24"/>
        </w:rPr>
        <w:br w:type="page"/>
      </w:r>
    </w:p>
    <w:p w14:paraId="567B9484" w14:textId="77777777" w:rsidR="003E31FD" w:rsidRPr="00880A57" w:rsidRDefault="003E31FD" w:rsidP="00880A57">
      <w:pPr>
        <w:spacing w:before="120" w:after="120" w:line="240" w:lineRule="auto"/>
        <w:jc w:val="both"/>
        <w:rPr>
          <w:rFonts w:asciiTheme="minorHAnsi" w:hAnsiTheme="minorHAnsi" w:cstheme="minorHAnsi"/>
          <w:b/>
          <w:bCs/>
          <w:i/>
          <w:iCs/>
          <w:sz w:val="24"/>
          <w:szCs w:val="24"/>
        </w:rPr>
      </w:pPr>
      <w:r w:rsidRPr="00880A57">
        <w:rPr>
          <w:rFonts w:asciiTheme="minorHAnsi" w:hAnsiTheme="minorHAnsi" w:cstheme="minorHAnsi"/>
          <w:b/>
          <w:sz w:val="24"/>
          <w:szCs w:val="24"/>
        </w:rPr>
        <w:lastRenderedPageBreak/>
        <w:t>ANEXA I</w:t>
      </w:r>
      <w:r w:rsidRPr="00880A57">
        <w:rPr>
          <w:rFonts w:asciiTheme="minorHAnsi" w:hAnsiTheme="minorHAnsi" w:cstheme="minorHAnsi"/>
          <w:bCs/>
          <w:sz w:val="24"/>
          <w:szCs w:val="24"/>
        </w:rPr>
        <w:t xml:space="preserve">                                                                                                                       </w:t>
      </w:r>
      <w:r w:rsidRPr="00880A57">
        <w:rPr>
          <w:rFonts w:asciiTheme="minorHAnsi" w:hAnsiTheme="minorHAnsi" w:cstheme="minorHAnsi"/>
          <w:b/>
          <w:bCs/>
          <w:iCs/>
          <w:sz w:val="24"/>
          <w:szCs w:val="24"/>
        </w:rPr>
        <w:t>PREVEDERI GENERALE</w:t>
      </w:r>
    </w:p>
    <w:p w14:paraId="5DFD71C7"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1 – Obligaţii generale</w:t>
      </w:r>
    </w:p>
    <w:p w14:paraId="5F02D9B9"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1(1)</w:t>
      </w:r>
      <w:r w:rsidRPr="00880A57">
        <w:rPr>
          <w:rFonts w:asciiTheme="minorHAnsi" w:hAnsiTheme="minorHAnsi" w:cstheme="minorHAnsi"/>
          <w:sz w:val="24"/>
          <w:szCs w:val="24"/>
        </w:rPr>
        <w:t xml:space="preserve"> Beneficiarul se obligă să execute Proiectul în conformitate cu descrierea acestuia cuprinsă în Cererea de finanţare astfel cum a fost aprobată împreună cu toate documentele anexate şi în urma verificărilor, modificărilor şi completărilor efectuate pe parcursul tuturor procedurilor de implementare. </w:t>
      </w:r>
    </w:p>
    <w:p w14:paraId="0B6786C5"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1(2)</w:t>
      </w:r>
      <w:r w:rsidRPr="00880A57">
        <w:rPr>
          <w:rFonts w:asciiTheme="minorHAnsi" w:hAnsiTheme="minorHAnsi" w:cstheme="minorHAnsi"/>
          <w:sz w:val="24"/>
          <w:szCs w:val="24"/>
        </w:rPr>
        <w:t xml:space="preserve"> Regulile privind achiziţiile realizate de beneficiar sunt stabilite de către Autoritatea Contractantă, iar Beneficiarul finanţării nerambursabile este obligat să le respecte. </w:t>
      </w:r>
    </w:p>
    <w:p w14:paraId="1DA9F103"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1(3)</w:t>
      </w:r>
      <w:r w:rsidRPr="00880A57">
        <w:rPr>
          <w:rFonts w:asciiTheme="minorHAnsi" w:hAnsiTheme="minorHAnsi" w:cstheme="minorHAnsi"/>
          <w:sz w:val="24"/>
          <w:szCs w:val="24"/>
        </w:rPr>
        <w:t xml:space="preserve"> Beneficiarul va fi singurul răspunzător în faţa Autorităţii Contractante pentru implementarea proiectului. Subcontractarea totală sau parţială a contractului de finanțare este interzisă iar Beneficiarul are obligația să implementeze proiectul în nume propriu, fără interpuși.</w:t>
      </w:r>
    </w:p>
    <w:p w14:paraId="1B8FB178"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1(4)</w:t>
      </w:r>
      <w:r w:rsidRPr="00880A57">
        <w:rPr>
          <w:rFonts w:asciiTheme="minorHAnsi" w:hAnsiTheme="minorHAnsi" w:cstheme="minorHAnsi"/>
          <w:sz w:val="24"/>
          <w:szCs w:val="24"/>
        </w:rPr>
        <w:t xml:space="preserve"> Beneficiarul trebuie să implementeze Proiectul cu maximum de profesionalism, eficienţă şi vigilenţă, în conformitate cu cele mai bune practici în domeniul vizat şi în concordanţă cu acest contract.</w:t>
      </w:r>
    </w:p>
    <w:p w14:paraId="729816F7"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1(5)</w:t>
      </w:r>
      <w:r w:rsidRPr="00880A57">
        <w:rPr>
          <w:rFonts w:asciiTheme="minorHAnsi" w:hAnsiTheme="minorHAnsi" w:cstheme="minorHAnsi"/>
          <w:sz w:val="24"/>
          <w:szCs w:val="24"/>
        </w:rPr>
        <w:t xml:space="preserve"> Beneficiarul se obligă să suporte din fonduri proprii orice ajustări de prețuri pentru contractele de achiziții, respectiv actualizările devizului general, realizate cu respectarea legislației în vigoare, survenite ulterior semnării prezentului contract de finanțare, care nu se încadrează în valoarea maximă a sprijinului prevăzut la Art. 3 din contractul de finanțare.</w:t>
      </w:r>
    </w:p>
    <w:p w14:paraId="4FB601C8"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1(6)</w:t>
      </w:r>
      <w:r w:rsidRPr="00880A57">
        <w:rPr>
          <w:rFonts w:asciiTheme="minorHAnsi" w:hAnsiTheme="minorHAnsi" w:cstheme="minorHAnsi"/>
          <w:sz w:val="24"/>
          <w:szCs w:val="24"/>
        </w:rPr>
        <w:t xml:space="preserve"> Beneficiarul care a prezentat dovada cofinanțării private a investiției prin extras de cont și  angajamentul privind utilizarea a minimum 50% din disponibilul de cofinanțare privată în scopul efectuării plăților aferente implementării proiectului, se obligă să depună la dosarul aferent primei tranșe de plată, extrasul de cont, emis cu cel mult 15 zile înainte de data depunerii primei cereri de plată, în vederea verificării operațiunilor întreprinse.</w:t>
      </w:r>
    </w:p>
    <w:p w14:paraId="146F3FD5"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În urma verificării extrasului de cont trebuie să rezulte că suma din soldul contului beneficiarului și suma cheltuielilor aferente proiectului realizate până la acel moment, acoperă cel puțin 50% din valoarea cofinanțării private aferentă cheltuielilor eligibile.</w:t>
      </w:r>
    </w:p>
    <w:p w14:paraId="0AF0909E"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1(7)</w:t>
      </w:r>
      <w:r w:rsidRPr="00880A57">
        <w:rPr>
          <w:rFonts w:asciiTheme="minorHAnsi" w:hAnsiTheme="minorHAnsi" w:cstheme="minorHAnsi"/>
          <w:sz w:val="24"/>
          <w:szCs w:val="24"/>
        </w:rPr>
        <w:t xml:space="preserve"> Dacă sunt menținute condițiile de eligibilitate, selecție și în ceea ce privește viabilitatea investiției, pe întreaga perioadă de implementare a proiectului, Autoritatea Contractantă aprobă maximum trei modificări tehnico-financiare prin act adițional la contractul de finanțare. </w:t>
      </w:r>
    </w:p>
    <w:p w14:paraId="49E8C6C1" w14:textId="77777777" w:rsidR="003E31FD" w:rsidRPr="00880A57" w:rsidRDefault="003E31FD" w:rsidP="00880A57">
      <w:pPr>
        <w:spacing w:before="120" w:after="120" w:line="240" w:lineRule="auto"/>
        <w:jc w:val="both"/>
        <w:rPr>
          <w:rFonts w:asciiTheme="minorHAnsi" w:hAnsiTheme="minorHAnsi" w:cstheme="minorHAnsi"/>
          <w:b/>
          <w:sz w:val="24"/>
          <w:szCs w:val="24"/>
        </w:rPr>
      </w:pPr>
    </w:p>
    <w:p w14:paraId="021DAD4A"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2 – Obligaţii privind informarea şi raportarea financiară şi tehnică.</w:t>
      </w:r>
    </w:p>
    <w:p w14:paraId="478D94D3"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2(1)</w:t>
      </w:r>
      <w:r w:rsidRPr="00880A57">
        <w:rPr>
          <w:rFonts w:asciiTheme="minorHAnsi" w:hAnsiTheme="minorHAnsi" w:cstheme="minorHAnsi"/>
          <w:sz w:val="24"/>
          <w:szCs w:val="24"/>
        </w:rPr>
        <w:t xml:space="preserve"> Beneficiarul trebuie să depună cel puțin o cerere de plată eligibilă în fiecare an în conformitate  cu Graficul de eșalonare anuală a plăților, sub  sancțiunea prevăzută la Art.16(3) din prezenta Anexă.</w:t>
      </w:r>
    </w:p>
    <w:p w14:paraId="1D932B30"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2(2)</w:t>
      </w:r>
      <w:r w:rsidRPr="00880A57">
        <w:rPr>
          <w:rFonts w:asciiTheme="minorHAnsi" w:hAnsiTheme="minorHAnsi" w:cstheme="minorHAnsi"/>
          <w:sz w:val="24"/>
          <w:szCs w:val="24"/>
        </w:rPr>
        <w:t xml:space="preserve"> Beneficiarul este obligat să întocmească şi să ataşeze la fiecare cerere de plată, declaraţii de cheltuieli şi rapoarte de execuţie, precum și documente justificative, conform prevederilor din  Instrucţiunile de plată.</w:t>
      </w:r>
    </w:p>
    <w:p w14:paraId="31EC9453"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2(3)</w:t>
      </w:r>
      <w:r w:rsidRPr="00880A57">
        <w:rPr>
          <w:rFonts w:asciiTheme="minorHAnsi" w:hAnsiTheme="minorHAnsi" w:cstheme="minorHAnsi"/>
          <w:sz w:val="24"/>
          <w:szCs w:val="24"/>
        </w:rPr>
        <w:t xml:space="preserve"> Beneficiarul are obligaţia să furnizeze orice alte informaţii de natură tehnică sau financiară solicitate de Autoritatea Contractantă.</w:t>
      </w:r>
    </w:p>
    <w:p w14:paraId="5C02FD5B"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lastRenderedPageBreak/>
        <w:t>2(4)</w:t>
      </w:r>
      <w:r w:rsidRPr="00880A57">
        <w:rPr>
          <w:rFonts w:asciiTheme="minorHAnsi" w:hAnsiTheme="minorHAnsi" w:cstheme="minorHAnsi"/>
          <w:sz w:val="24"/>
          <w:szCs w:val="24"/>
        </w:rPr>
        <w:t xml:space="preserve"> La solicitarea Autorității Contractante, beneficiarul este obligat să furnizeze toate informațiile legate de contractanții și subcontractanții acestuia. În acest sens, după avizarea achizițiilor, beneficiarul este obligat să înștiințeze, în scris, AFIR, cu privire la orice modificare a subcontractanților, în maximum 10 zile calendaristice de la acceptul scris al beneficiarului transmis operatorului economic.</w:t>
      </w:r>
    </w:p>
    <w:p w14:paraId="79BE77A7" w14:textId="77777777" w:rsidR="003E31FD" w:rsidRPr="00880A57" w:rsidRDefault="003E31FD" w:rsidP="00880A57">
      <w:pPr>
        <w:spacing w:before="120" w:after="120" w:line="240" w:lineRule="auto"/>
        <w:jc w:val="both"/>
        <w:rPr>
          <w:rFonts w:asciiTheme="minorHAnsi" w:hAnsiTheme="minorHAnsi" w:cstheme="minorHAnsi"/>
          <w:b/>
          <w:sz w:val="24"/>
          <w:szCs w:val="24"/>
        </w:rPr>
      </w:pPr>
    </w:p>
    <w:p w14:paraId="1B013B94"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3 – Obligaţii</w:t>
      </w:r>
    </w:p>
    <w:p w14:paraId="195764A0"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3(1)</w:t>
      </w:r>
      <w:r w:rsidRPr="00880A57">
        <w:rPr>
          <w:rFonts w:asciiTheme="minorHAnsi" w:hAnsiTheme="minorHAnsi" w:cstheme="minorHAnsi"/>
          <w:sz w:val="24"/>
          <w:szCs w:val="24"/>
        </w:rPr>
        <w:t xml:space="preserve"> Beneficiarul se obligă să respecte pe toata durata contractului, criteriile de eligibilitate şi de selecţie înscrise în Cererea de finanţare, aprobată ca urmare a procesului de evaluare și selecție, cu excepția celor pentru care sunt prevăzute derogări în Ghidul solicitantului și/sau proceduri. </w:t>
      </w:r>
    </w:p>
    <w:p w14:paraId="48BC0905"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În cadrul duratei de monitorizare stabilită conform Art. 2 (5) - Art.2(7) din contract, calculată de la ultima plată efectuată de Autoritatea Contractantă, Beneficiarul se obligă să nu modifice substanțial proiectul.</w:t>
      </w:r>
    </w:p>
    <w:p w14:paraId="70B2D5D0" w14:textId="77777777" w:rsidR="003E31FD" w:rsidRPr="00880A57" w:rsidRDefault="003E31FD" w:rsidP="00880A57">
      <w:pPr>
        <w:spacing w:before="120" w:after="120" w:line="240" w:lineRule="auto"/>
        <w:ind w:firstLine="567"/>
        <w:jc w:val="both"/>
        <w:rPr>
          <w:rFonts w:asciiTheme="minorHAnsi" w:hAnsiTheme="minorHAnsi" w:cstheme="minorHAnsi"/>
          <w:color w:val="000000"/>
          <w:sz w:val="24"/>
          <w:szCs w:val="24"/>
        </w:rPr>
      </w:pPr>
      <w:r w:rsidRPr="00880A57">
        <w:rPr>
          <w:rFonts w:asciiTheme="minorHAnsi" w:hAnsiTheme="minorHAnsi" w:cstheme="minorHAnsi"/>
          <w:sz w:val="24"/>
          <w:szCs w:val="24"/>
        </w:rPr>
        <w:t>Modificările substanțiale sunt cele care afectează natura, obiectivele sau condițiile de realizare și care ar determina subminarea obiectivelor inițiale ale acesteia sau creează o modificare a proprietății asupra unui element de infrastructură care creează un avantaj nejustificat unei</w:t>
      </w:r>
      <w:r w:rsidRPr="00880A57">
        <w:rPr>
          <w:rFonts w:asciiTheme="minorHAnsi" w:hAnsiTheme="minorHAnsi" w:cstheme="minorHAnsi"/>
          <w:color w:val="000000"/>
          <w:sz w:val="24"/>
          <w:szCs w:val="24"/>
        </w:rPr>
        <w:t xml:space="preserve"> întreprinderi sau unui organism public, inclusiv încetarea sau delocalizarea unei activități productive în afara zonei vizate de program. </w:t>
      </w:r>
    </w:p>
    <w:p w14:paraId="17C173F7"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3(2)</w:t>
      </w:r>
      <w:r w:rsidRPr="00880A57">
        <w:rPr>
          <w:rFonts w:asciiTheme="minorHAnsi" w:hAnsiTheme="minorHAnsi" w:cstheme="minorHAnsi"/>
          <w:sz w:val="24"/>
          <w:szCs w:val="24"/>
        </w:rPr>
        <w:t xml:space="preserve"> Beneficiarul care pentru realizarea investiţiei are prevăzut un termen pentru adaptarea la standardele europene, va depune un document emis de autoritatea în domeniu din care să rezulte că standardul european propus prin proiect a fost implementat, în termenul de graţie impus de reglementările în vigoare.</w:t>
      </w:r>
    </w:p>
    <w:p w14:paraId="738A97AE"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3(3)</w:t>
      </w:r>
      <w:r w:rsidRPr="00880A57">
        <w:rPr>
          <w:rFonts w:asciiTheme="minorHAnsi" w:hAnsiTheme="minorHAnsi" w:cstheme="minorHAnsi"/>
          <w:sz w:val="24"/>
          <w:szCs w:val="24"/>
        </w:rPr>
        <w:t xml:space="preserve"> Beneficiarul îşi va asuma integral răspunderea pentru prejudiciile cauzate terţilor din culpa sa pe parcursul derulării contractului. Autoritatea Contractantă va fi degrevată de orice responsabilitate pentru prejudiciile cauzate terţilor din culpa Beneficiarului.</w:t>
      </w:r>
    </w:p>
    <w:p w14:paraId="26E9DCF5"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3(4)</w:t>
      </w:r>
      <w:r w:rsidRPr="00880A57">
        <w:rPr>
          <w:rFonts w:asciiTheme="minorHAnsi" w:hAnsiTheme="minorHAnsi" w:cstheme="minorHAnsi"/>
          <w:sz w:val="24"/>
          <w:szCs w:val="24"/>
        </w:rPr>
        <w:t xml:space="preserve"> Beneficiarul investiției este obligat să depună la prima tranșă de plată, avizele specifice pentru proiect asumate la depunerea cererii de finanțare, emise de instituțiile competente DSP, Autoritatea competentă pentru protecția mediului, DSVSA, după caz, care certifică faptul că investiția va respecta prevederile legislației naționale specifice în vigoare, sub sancțiunea încetării contractului de finanțare. </w:t>
      </w:r>
    </w:p>
    <w:p w14:paraId="74CE6876"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3(5)</w:t>
      </w:r>
      <w:r w:rsidRPr="00880A57">
        <w:rPr>
          <w:rFonts w:asciiTheme="minorHAnsi" w:hAnsiTheme="minorHAnsi" w:cstheme="minorHAnsi"/>
          <w:sz w:val="24"/>
          <w:szCs w:val="24"/>
        </w:rPr>
        <w:t xml:space="preserve"> Beneficiarul trebuie să prezinte </w:t>
      </w:r>
      <w:r w:rsidRPr="00880A57">
        <w:rPr>
          <w:rFonts w:asciiTheme="minorHAnsi" w:hAnsiTheme="minorHAnsi" w:cstheme="minorHAnsi"/>
          <w:b/>
          <w:sz w:val="24"/>
          <w:szCs w:val="24"/>
        </w:rPr>
        <w:t>cererea eligibilă pentru prima tranșă de plată</w:t>
      </w:r>
      <w:r w:rsidRPr="00880A57">
        <w:rPr>
          <w:rFonts w:asciiTheme="minorHAnsi" w:hAnsiTheme="minorHAnsi" w:cstheme="minorHAnsi"/>
          <w:sz w:val="24"/>
          <w:szCs w:val="24"/>
        </w:rPr>
        <w:t xml:space="preserve"> și documentele justificative în termen de </w:t>
      </w:r>
      <w:r w:rsidRPr="00880A57">
        <w:rPr>
          <w:rFonts w:asciiTheme="minorHAnsi" w:hAnsiTheme="minorHAnsi" w:cstheme="minorHAnsi"/>
          <w:b/>
          <w:sz w:val="24"/>
          <w:szCs w:val="24"/>
        </w:rPr>
        <w:t xml:space="preserve">cel mult .... luni </w:t>
      </w:r>
      <w:r w:rsidRPr="00880A57">
        <w:rPr>
          <w:rFonts w:asciiTheme="minorHAnsi" w:hAnsiTheme="minorHAnsi" w:cstheme="minorHAnsi"/>
          <w:b/>
          <w:i/>
          <w:sz w:val="24"/>
          <w:szCs w:val="24"/>
        </w:rPr>
        <w:t>[ATENȚIE!!!! Expertul AFIR selectează ÎNSCRIE numărul de luni corespunzătoare tipului de investiție vizat de proiect, astfel: 6 LUNI în cazul proiectelor pentru investiții în achiziții simple SAU 12 LUNI în cazul proiectelor pentru investiții care presupun construcții montaj – PARANTEZA SE VA STERGE]</w:t>
      </w:r>
      <w:r w:rsidRPr="00880A57">
        <w:rPr>
          <w:rFonts w:asciiTheme="minorHAnsi" w:hAnsiTheme="minorHAnsi" w:cstheme="minorHAnsi"/>
          <w:b/>
          <w:i/>
          <w:color w:val="FF0000"/>
          <w:sz w:val="24"/>
          <w:szCs w:val="24"/>
        </w:rPr>
        <w:t xml:space="preserve"> </w:t>
      </w:r>
      <w:r w:rsidRPr="00880A57">
        <w:rPr>
          <w:rFonts w:asciiTheme="minorHAnsi" w:hAnsiTheme="minorHAnsi" w:cstheme="minorHAnsi"/>
          <w:sz w:val="24"/>
          <w:szCs w:val="24"/>
        </w:rPr>
        <w:t>de la data semnării contractului de finanțare.</w:t>
      </w:r>
    </w:p>
    <w:p w14:paraId="2D8A5F52"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3(6)</w:t>
      </w:r>
      <w:r w:rsidRPr="00880A57">
        <w:rPr>
          <w:rFonts w:asciiTheme="minorHAnsi" w:hAnsiTheme="minorHAnsi" w:cstheme="minorHAnsi"/>
          <w:sz w:val="24"/>
          <w:szCs w:val="24"/>
        </w:rPr>
        <w:t xml:space="preserve"> Pentru motive temeinice, justificate corespunzător de beneficiar cu documente justificative, Autoritatea Contractantă poate aproba prelungirea termenului prevăzut la  Art.3(5)  o singură dată, cu maximum 3 luni, cu condiția plății de către beneficiar a penalităţii prevăzute la Art.9(10) </w:t>
      </w:r>
      <w:r w:rsidRPr="00880A57">
        <w:rPr>
          <w:rFonts w:asciiTheme="minorHAnsi" w:hAnsiTheme="minorHAnsi" w:cstheme="minorHAnsi"/>
          <w:sz w:val="24"/>
          <w:szCs w:val="24"/>
        </w:rPr>
        <w:lastRenderedPageBreak/>
        <w:t>și art.9(11) din prezentul contract şi prezentarea dovezii privind demararea implementării proiectului.</w:t>
      </w:r>
    </w:p>
    <w:p w14:paraId="3077885C"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3(7)</w:t>
      </w:r>
      <w:r w:rsidRPr="00880A57">
        <w:rPr>
          <w:rFonts w:asciiTheme="minorHAnsi" w:hAnsiTheme="minorHAnsi" w:cstheme="minorHAnsi"/>
          <w:sz w:val="24"/>
          <w:szCs w:val="24"/>
        </w:rPr>
        <w:t xml:space="preserve"> Se consideră în termen cererea de plată şi/sau solicitarea de prelungire a termenului care a/au fost depusă/depuse cel mai târziu în ultima zi a lunii în care este stabilit a se împlini termenul prevăzut la Art. 3(5), respectiv Art. 3(6).</w:t>
      </w:r>
    </w:p>
    <w:p w14:paraId="74B6F468"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3(8)</w:t>
      </w:r>
      <w:r w:rsidRPr="00880A57">
        <w:rPr>
          <w:rFonts w:asciiTheme="minorHAnsi" w:hAnsiTheme="minorHAnsi" w:cstheme="minorHAnsi"/>
          <w:sz w:val="24"/>
          <w:szCs w:val="24"/>
        </w:rPr>
        <w:t xml:space="preserve"> În cazul nedepunerii de către beneficiar a cererii pentru prima tranșă de plată în termenele și condițiile prevăzute la Art.3(5)-3(7), Autoritatea Contractantă va demara procedura de încetare a contractului de finanțare și recuperarea avansului dacă acesta a fost acordat.</w:t>
      </w:r>
    </w:p>
    <w:p w14:paraId="29CB2275"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3(9)</w:t>
      </w:r>
      <w:r w:rsidRPr="00880A57">
        <w:rPr>
          <w:rFonts w:asciiTheme="minorHAnsi" w:hAnsiTheme="minorHAnsi" w:cstheme="minorHAnsi"/>
          <w:sz w:val="24"/>
          <w:szCs w:val="24"/>
        </w:rPr>
        <w:t xml:space="preserve"> Activele corporale şi necorporale rezultate din implementarea proiectului cofinanțat din FEADR – PS 2023-2027  vor fi incluse în categoria activelor proprii ale beneficiarului şi vor fi utilizate pentru activitatea pentru care a beneficiat de finanțare nerambursabilă pentru minimum 5 ani, de la data efectuării ultimei plăți.</w:t>
      </w:r>
    </w:p>
    <w:p w14:paraId="70F5B2E6" w14:textId="77777777" w:rsidR="003E31FD" w:rsidRPr="00880A57" w:rsidRDefault="003E31FD" w:rsidP="00880A57">
      <w:pPr>
        <w:autoSpaceDE w:val="0"/>
        <w:autoSpaceDN w:val="0"/>
        <w:adjustRightInd w:val="0"/>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3(10)</w:t>
      </w:r>
      <w:r w:rsidRPr="00880A57">
        <w:rPr>
          <w:rFonts w:asciiTheme="minorHAnsi" w:hAnsiTheme="minorHAnsi" w:cstheme="minorHAnsi"/>
          <w:sz w:val="24"/>
          <w:szCs w:val="24"/>
        </w:rPr>
        <w:t xml:space="preserve"> Beneficiarul se obligă să informeze imediat Autoritatea Contractantă dacă a primit sau urmează să primească finanţări din alte surse publice pentru aceleaşi cheltuieli eligibile ale proiectului, sub sancţiunea încetării contractului de finanțare și recuperarea investițiilor care au fost finanțate și din alte surse publice.</w:t>
      </w:r>
    </w:p>
    <w:p w14:paraId="1CDD1DF0"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3(11)</w:t>
      </w:r>
      <w:r w:rsidRPr="00880A57">
        <w:rPr>
          <w:rFonts w:asciiTheme="minorHAnsi" w:hAnsiTheme="minorHAnsi" w:cstheme="minorHAnsi"/>
          <w:sz w:val="24"/>
          <w:szCs w:val="24"/>
        </w:rPr>
        <w:t xml:space="preserve"> Autoritatea Contractantă îşi rezervă dreptul să diminueze valoarea prezentului contract de finanțare în condițiile prevăzute la art. 16.</w:t>
      </w:r>
    </w:p>
    <w:p w14:paraId="69D247BE" w14:textId="77777777" w:rsidR="003E31FD" w:rsidRPr="00880A57" w:rsidRDefault="003E31FD" w:rsidP="00880A57">
      <w:pPr>
        <w:spacing w:before="120" w:after="120" w:line="240" w:lineRule="auto"/>
        <w:jc w:val="both"/>
        <w:rPr>
          <w:rFonts w:asciiTheme="minorHAnsi" w:hAnsiTheme="minorHAnsi" w:cstheme="minorHAnsi"/>
          <w:b/>
          <w:bCs/>
          <w:sz w:val="24"/>
          <w:szCs w:val="24"/>
        </w:rPr>
      </w:pPr>
    </w:p>
    <w:p w14:paraId="43172FC5" w14:textId="77777777" w:rsidR="003E31FD" w:rsidRPr="00880A57" w:rsidRDefault="003E31FD" w:rsidP="00880A57">
      <w:pPr>
        <w:spacing w:before="120" w:after="120" w:line="240" w:lineRule="auto"/>
        <w:jc w:val="both"/>
        <w:rPr>
          <w:rFonts w:asciiTheme="minorHAnsi" w:hAnsiTheme="minorHAnsi" w:cstheme="minorHAnsi"/>
          <w:b/>
          <w:bCs/>
          <w:sz w:val="24"/>
          <w:szCs w:val="24"/>
        </w:rPr>
      </w:pPr>
      <w:r w:rsidRPr="00880A57">
        <w:rPr>
          <w:rFonts w:asciiTheme="minorHAnsi" w:hAnsiTheme="minorHAnsi" w:cstheme="minorHAnsi"/>
          <w:b/>
          <w:bCs/>
          <w:sz w:val="24"/>
          <w:szCs w:val="24"/>
        </w:rPr>
        <w:t>Articolul 4 – Conflict de interese și condiții artificiale</w:t>
      </w:r>
    </w:p>
    <w:p w14:paraId="6B907A0C" w14:textId="77777777" w:rsidR="003E31FD" w:rsidRPr="00880A57" w:rsidRDefault="003E31FD" w:rsidP="00880A57">
      <w:pPr>
        <w:spacing w:before="120" w:after="120" w:line="240" w:lineRule="auto"/>
        <w:ind w:firstLine="567"/>
        <w:jc w:val="both"/>
        <w:rPr>
          <w:rFonts w:asciiTheme="minorHAnsi" w:hAnsiTheme="minorHAnsi" w:cstheme="minorHAnsi"/>
          <w:b/>
          <w:sz w:val="24"/>
          <w:szCs w:val="24"/>
        </w:rPr>
      </w:pPr>
      <w:r w:rsidRPr="00880A57">
        <w:rPr>
          <w:rFonts w:asciiTheme="minorHAnsi" w:hAnsiTheme="minorHAnsi" w:cstheme="minorHAnsi"/>
          <w:sz w:val="24"/>
          <w:szCs w:val="24"/>
        </w:rPr>
        <w:t xml:space="preserve">Beneficiarul se obligă să adopte o conduită de natură să nu determine situaţii de conflict de interese, astfel cum este definit de OUG nr. 66/2011, cu modificările și completările ulterioare și să nu creeze condiții artificiale în scopul obținerii finanțării din FEADR, conform Art. 62 din Regulamentul (UE) 2021/2116 și ale Anexei la Ghidul solicitantului privind evitarea creării de condiții artificiale în accesarea PS 2023-2027. </w:t>
      </w:r>
    </w:p>
    <w:p w14:paraId="20A70444" w14:textId="77777777" w:rsidR="003E31FD" w:rsidRPr="00880A57" w:rsidRDefault="003E31FD" w:rsidP="00880A57">
      <w:pPr>
        <w:spacing w:before="120" w:after="120" w:line="240" w:lineRule="auto"/>
        <w:jc w:val="both"/>
        <w:rPr>
          <w:rFonts w:asciiTheme="minorHAnsi" w:hAnsiTheme="minorHAnsi" w:cstheme="minorHAnsi"/>
          <w:b/>
          <w:sz w:val="24"/>
          <w:szCs w:val="24"/>
        </w:rPr>
      </w:pPr>
    </w:p>
    <w:p w14:paraId="425B5961" w14:textId="2AC7369F"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5</w:t>
      </w:r>
      <w:r w:rsidR="00880A57" w:rsidRPr="00880A57">
        <w:rPr>
          <w:rFonts w:asciiTheme="minorHAnsi" w:hAnsiTheme="minorHAnsi" w:cstheme="minorHAnsi"/>
          <w:b/>
          <w:sz w:val="24"/>
          <w:szCs w:val="24"/>
        </w:rPr>
        <w:t xml:space="preserve"> </w:t>
      </w:r>
      <w:r w:rsidRPr="00880A57">
        <w:rPr>
          <w:rFonts w:asciiTheme="minorHAnsi" w:hAnsiTheme="minorHAnsi" w:cstheme="minorHAnsi"/>
          <w:b/>
          <w:sz w:val="24"/>
          <w:szCs w:val="24"/>
        </w:rPr>
        <w:t>-</w:t>
      </w:r>
      <w:r w:rsidR="00880A57" w:rsidRPr="00880A57">
        <w:rPr>
          <w:rFonts w:asciiTheme="minorHAnsi" w:hAnsiTheme="minorHAnsi" w:cstheme="minorHAnsi"/>
          <w:b/>
          <w:sz w:val="24"/>
          <w:szCs w:val="24"/>
        </w:rPr>
        <w:t xml:space="preserve"> </w:t>
      </w:r>
      <w:r w:rsidRPr="00880A57">
        <w:rPr>
          <w:rFonts w:asciiTheme="minorHAnsi" w:hAnsiTheme="minorHAnsi" w:cstheme="minorHAnsi"/>
          <w:b/>
          <w:sz w:val="24"/>
          <w:szCs w:val="24"/>
        </w:rPr>
        <w:t xml:space="preserve">Transparenţa, </w:t>
      </w:r>
      <w:r w:rsidR="00A2061B" w:rsidRPr="00880A57">
        <w:rPr>
          <w:rFonts w:asciiTheme="minorHAnsi" w:hAnsiTheme="minorHAnsi" w:cstheme="minorHAnsi"/>
          <w:b/>
          <w:sz w:val="24"/>
          <w:szCs w:val="24"/>
        </w:rPr>
        <w:t xml:space="preserve">confidenţialitata </w:t>
      </w:r>
      <w:r w:rsidRPr="00880A57">
        <w:rPr>
          <w:rFonts w:asciiTheme="minorHAnsi" w:hAnsiTheme="minorHAnsi" w:cstheme="minorHAnsi"/>
          <w:b/>
          <w:sz w:val="24"/>
          <w:szCs w:val="24"/>
        </w:rPr>
        <w:t xml:space="preserve">și protecţia datelor cu caracter personal și publicarea </w:t>
      </w:r>
      <w:r w:rsidR="00A2061B" w:rsidRPr="00880A57">
        <w:rPr>
          <w:rFonts w:asciiTheme="minorHAnsi" w:hAnsiTheme="minorHAnsi" w:cstheme="minorHAnsi"/>
          <w:b/>
          <w:sz w:val="24"/>
          <w:szCs w:val="24"/>
        </w:rPr>
        <w:t>informațiilor referitoare la beneficiari</w:t>
      </w:r>
    </w:p>
    <w:p w14:paraId="4580AC50" w14:textId="77777777" w:rsidR="003E31FD" w:rsidRPr="00880A57" w:rsidRDefault="003E31FD" w:rsidP="00880A57">
      <w:pPr>
        <w:tabs>
          <w:tab w:val="left" w:pos="270"/>
        </w:tabs>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b/>
          <w:sz w:val="24"/>
          <w:szCs w:val="24"/>
        </w:rPr>
        <w:t>5(1)</w:t>
      </w:r>
      <w:r w:rsidRPr="00880A57">
        <w:rPr>
          <w:rFonts w:asciiTheme="minorHAnsi" w:eastAsia="Times New Roman" w:hAnsiTheme="minorHAnsi" w:cstheme="minorHAnsi"/>
          <w:sz w:val="24"/>
          <w:szCs w:val="24"/>
        </w:rPr>
        <w:t xml:space="preserve"> Contractul de finanţare, inclusiv anexele sale, precum şi informaţiile şi documentele vizând executarea acestora constituie informaţii de interes public în condiţiile prevederilor Legii nr. 544/2001 privind liberul acces la informaţiile de interes public, cu modificările şi completările ulterioare, cu respectarea excepţiilor prevăzute de aceasta şi a celor stabilite prin prezentul contract.</w:t>
      </w:r>
    </w:p>
    <w:p w14:paraId="745F5D3D" w14:textId="77777777" w:rsidR="003E31FD" w:rsidRPr="00880A57" w:rsidRDefault="003E31FD" w:rsidP="00880A57">
      <w:pPr>
        <w:spacing w:before="120" w:after="120" w:line="240" w:lineRule="auto"/>
        <w:contextualSpacing/>
        <w:jc w:val="both"/>
        <w:rPr>
          <w:rFonts w:asciiTheme="minorHAnsi" w:eastAsia="Times New Roman" w:hAnsiTheme="minorHAnsi" w:cstheme="minorHAnsi"/>
          <w:sz w:val="24"/>
          <w:szCs w:val="24"/>
        </w:rPr>
      </w:pPr>
      <w:r w:rsidRPr="00880A57">
        <w:rPr>
          <w:rFonts w:asciiTheme="minorHAnsi" w:eastAsia="Times New Roman" w:hAnsiTheme="minorHAnsi" w:cstheme="minorHAnsi"/>
          <w:b/>
          <w:sz w:val="24"/>
          <w:szCs w:val="24"/>
        </w:rPr>
        <w:t>5(2)</w:t>
      </w:r>
      <w:r w:rsidRPr="00880A57">
        <w:rPr>
          <w:rFonts w:asciiTheme="minorHAnsi" w:eastAsia="Times New Roman" w:hAnsiTheme="minorHAnsi" w:cstheme="minorHAnsi"/>
          <w:sz w:val="24"/>
          <w:szCs w:val="24"/>
        </w:rPr>
        <w:t xml:space="preserve"> Autoritatea Contractantă asigură publicarea anuală ex-post pe pagina oficială de internet, a informaţiilor referitoare la beneficiari în baza prevederilor Art.98 din Regulamentul (UE) 2116/2021.</w:t>
      </w:r>
    </w:p>
    <w:p w14:paraId="0988E7BF" w14:textId="77777777" w:rsidR="003E31FD" w:rsidRPr="00880A57" w:rsidRDefault="003E31FD" w:rsidP="0062655F">
      <w:pPr>
        <w:numPr>
          <w:ilvl w:val="0"/>
          <w:numId w:val="127"/>
        </w:numPr>
        <w:spacing w:before="120" w:after="120" w:line="240" w:lineRule="auto"/>
        <w:ind w:left="0" w:firstLine="0"/>
        <w:contextualSpacing/>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denumirea proiectului și obiectivul specific vizat;</w:t>
      </w:r>
    </w:p>
    <w:p w14:paraId="642F4428" w14:textId="77777777" w:rsidR="003E31FD" w:rsidRPr="00880A57" w:rsidRDefault="003E31FD" w:rsidP="0062655F">
      <w:pPr>
        <w:numPr>
          <w:ilvl w:val="0"/>
          <w:numId w:val="127"/>
        </w:numPr>
        <w:spacing w:before="120" w:after="120" w:line="240" w:lineRule="auto"/>
        <w:ind w:left="0" w:firstLine="0"/>
        <w:contextualSpacing/>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fondul din care se acordă finanțarea;</w:t>
      </w:r>
    </w:p>
    <w:p w14:paraId="04568E19" w14:textId="77777777" w:rsidR="003E31FD" w:rsidRPr="00880A57" w:rsidRDefault="003E31FD" w:rsidP="0062655F">
      <w:pPr>
        <w:numPr>
          <w:ilvl w:val="0"/>
          <w:numId w:val="127"/>
        </w:numPr>
        <w:spacing w:before="120" w:after="120" w:line="240" w:lineRule="auto"/>
        <w:ind w:left="0" w:firstLine="0"/>
        <w:contextualSpacing/>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rata de cofinanțare a Uniunii Europene;</w:t>
      </w:r>
    </w:p>
    <w:p w14:paraId="07960736" w14:textId="57E37A2C" w:rsidR="003E31FD" w:rsidRPr="00880A57" w:rsidRDefault="003E31FD" w:rsidP="0062655F">
      <w:pPr>
        <w:numPr>
          <w:ilvl w:val="0"/>
          <w:numId w:val="127"/>
        </w:numPr>
        <w:spacing w:before="120" w:after="120" w:line="240" w:lineRule="auto"/>
        <w:ind w:left="0" w:firstLine="0"/>
        <w:contextualSpacing/>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lastRenderedPageBreak/>
        <w:t>în cazul persoanelor juridice denumirea completă a beneficiarului și, în cazul achizițiilor publice denumirea contractantului, iar în cazul persoanelor fizice, prenumele și numele;</w:t>
      </w:r>
    </w:p>
    <w:p w14:paraId="4CD2BBBB" w14:textId="4E1D4D54" w:rsidR="00A2061B" w:rsidRPr="00880A57" w:rsidRDefault="00A2061B" w:rsidP="0062655F">
      <w:pPr>
        <w:numPr>
          <w:ilvl w:val="0"/>
          <w:numId w:val="127"/>
        </w:numPr>
        <w:spacing w:before="120" w:after="120" w:line="240" w:lineRule="auto"/>
        <w:ind w:left="0" w:firstLine="0"/>
        <w:contextualSpacing/>
        <w:jc w:val="both"/>
        <w:rPr>
          <w:rFonts w:asciiTheme="minorHAnsi" w:eastAsia="Times New Roman" w:hAnsiTheme="minorHAnsi" w:cstheme="minorHAnsi"/>
          <w:sz w:val="24"/>
          <w:szCs w:val="24"/>
        </w:rPr>
      </w:pPr>
      <w:r w:rsidRPr="00880A57">
        <w:rPr>
          <w:rFonts w:asciiTheme="minorHAnsi" w:hAnsiTheme="minorHAnsi" w:cstheme="minorHAnsi"/>
          <w:sz w:val="24"/>
          <w:szCs w:val="24"/>
        </w:rPr>
        <w:t>codul de înregistrare în scopuri de TVA sau codul de identificare fiscală;</w:t>
      </w:r>
    </w:p>
    <w:p w14:paraId="219F69F3" w14:textId="77777777" w:rsidR="003E31FD" w:rsidRPr="00880A57" w:rsidRDefault="003E31FD" w:rsidP="0062655F">
      <w:pPr>
        <w:numPr>
          <w:ilvl w:val="0"/>
          <w:numId w:val="127"/>
        </w:numPr>
        <w:spacing w:before="120" w:after="120" w:line="240" w:lineRule="auto"/>
        <w:ind w:left="0" w:firstLine="0"/>
        <w:contextualSpacing/>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data de începere şi data preconizată sau efectivă de implementare a proiectului;</w:t>
      </w:r>
    </w:p>
    <w:p w14:paraId="7BB0661E" w14:textId="77777777" w:rsidR="003E31FD" w:rsidRPr="00880A57" w:rsidRDefault="003E31FD" w:rsidP="0062655F">
      <w:pPr>
        <w:numPr>
          <w:ilvl w:val="0"/>
          <w:numId w:val="127"/>
        </w:numPr>
        <w:spacing w:before="120" w:after="120" w:line="240" w:lineRule="auto"/>
        <w:ind w:left="0" w:firstLine="0"/>
        <w:contextualSpacing/>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scopul proiectului</w:t>
      </w:r>
    </w:p>
    <w:p w14:paraId="394A7ABE" w14:textId="4084C9EE" w:rsidR="003E31FD" w:rsidRPr="00880A57" w:rsidRDefault="003E31FD" w:rsidP="0062655F">
      <w:pPr>
        <w:pStyle w:val="ListParagraph"/>
        <w:numPr>
          <w:ilvl w:val="0"/>
          <w:numId w:val="127"/>
        </w:numPr>
        <w:tabs>
          <w:tab w:val="left" w:pos="709"/>
        </w:tabs>
        <w:spacing w:before="120" w:after="120" w:line="240" w:lineRule="auto"/>
        <w:ind w:hanging="810"/>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valoarea totală a finanţării nerambursabile acordate şi intensitatea sprijinului exprimate atât ca sumă concretă, cât şi ca procent din totalul cheltuielilor eligibile ale proiectului, precum şi valoarea plăţilor efectuate.</w:t>
      </w:r>
    </w:p>
    <w:p w14:paraId="7953AFF3" w14:textId="414382DB" w:rsidR="003E31FD" w:rsidRPr="00880A57" w:rsidRDefault="003E31FD" w:rsidP="0062655F">
      <w:pPr>
        <w:pStyle w:val="ListParagraph"/>
        <w:numPr>
          <w:ilvl w:val="0"/>
          <w:numId w:val="127"/>
        </w:numPr>
        <w:spacing w:before="120" w:after="120" w:line="240" w:lineRule="auto"/>
        <w:ind w:hanging="810"/>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locul de implementare a proiectului – localitate, judeţ, regiune şi dacă proiectul include activităţi care se adresează publicului, adresa exactă şi datele de contact pentru spaţiile dedicate acestor activităţi în cadrul proiectului;</w:t>
      </w:r>
    </w:p>
    <w:p w14:paraId="242E3CF4" w14:textId="386EF534" w:rsidR="00A2061B" w:rsidRPr="00880A57" w:rsidRDefault="00A2061B" w:rsidP="00880A57">
      <w:pPr>
        <w:spacing w:before="120" w:after="120" w:line="240" w:lineRule="auto"/>
        <w:jc w:val="both"/>
        <w:rPr>
          <w:rFonts w:asciiTheme="minorHAnsi" w:eastAsia="Times New Roman" w:hAnsiTheme="minorHAnsi" w:cstheme="minorHAnsi"/>
          <w:sz w:val="24"/>
          <w:szCs w:val="24"/>
        </w:rPr>
      </w:pPr>
      <w:r w:rsidRPr="00880A57">
        <w:rPr>
          <w:rFonts w:asciiTheme="minorHAnsi" w:hAnsiTheme="minorHAnsi" w:cstheme="minorHAnsi"/>
          <w:sz w:val="24"/>
          <w:szCs w:val="24"/>
        </w:rPr>
        <w:t>În cazul apartenenţei la un grup, denumirea societăţii-mamă și al filialelor, inclusiv codurile de înregistrare în scopuri de TVA sau codurile de identificare fiscală.</w:t>
      </w:r>
    </w:p>
    <w:p w14:paraId="1A91F0D2" w14:textId="044D47A6" w:rsidR="003E31FD" w:rsidRPr="00880A57" w:rsidRDefault="003E31FD" w:rsidP="00880A57">
      <w:pPr>
        <w:spacing w:before="120" w:after="120" w:line="240" w:lineRule="auto"/>
        <w:contextualSpacing/>
        <w:jc w:val="both"/>
        <w:rPr>
          <w:rFonts w:asciiTheme="minorHAnsi" w:eastAsia="Times New Roman" w:hAnsiTheme="minorHAnsi" w:cstheme="minorHAnsi"/>
          <w:sz w:val="24"/>
          <w:szCs w:val="24"/>
        </w:rPr>
      </w:pPr>
      <w:r w:rsidRPr="00880A57">
        <w:rPr>
          <w:rFonts w:asciiTheme="minorHAnsi" w:eastAsia="Times New Roman" w:hAnsiTheme="minorHAnsi" w:cstheme="minorHAnsi"/>
          <w:b/>
          <w:sz w:val="24"/>
          <w:szCs w:val="24"/>
        </w:rPr>
        <w:t>5(3)</w:t>
      </w:r>
      <w:r w:rsidRPr="00880A57">
        <w:rPr>
          <w:rFonts w:asciiTheme="minorHAnsi" w:eastAsia="Times New Roman" w:hAnsiTheme="minorHAnsi" w:cstheme="minorHAnsi"/>
          <w:sz w:val="24"/>
          <w:szCs w:val="24"/>
        </w:rPr>
        <w:t xml:space="preserve"> Informațiile prevăzute la Art. 5(2) sunt disponibile pe site-ul /portalul Autoritații Contractante timp de doi ani de la data publicării iniţiale a acestora, iar după această dată vor putea fi puse la dispoziția solicitanților, de către beneficiar, pe baza unei cereri.</w:t>
      </w:r>
    </w:p>
    <w:p w14:paraId="0414DCE8" w14:textId="77777777" w:rsidR="00A2061B" w:rsidRPr="00880A57" w:rsidRDefault="00A2061B" w:rsidP="00880A57">
      <w:pPr>
        <w:spacing w:before="120" w:after="120" w:line="240" w:lineRule="auto"/>
        <w:contextualSpacing/>
        <w:jc w:val="both"/>
        <w:rPr>
          <w:rFonts w:asciiTheme="minorHAnsi" w:hAnsiTheme="minorHAnsi" w:cstheme="minorHAnsi"/>
          <w:sz w:val="24"/>
          <w:szCs w:val="24"/>
        </w:rPr>
      </w:pPr>
      <w:r w:rsidRPr="00880A57">
        <w:rPr>
          <w:rFonts w:asciiTheme="minorHAnsi" w:eastAsia="Times New Roman" w:hAnsiTheme="minorHAnsi" w:cstheme="minorHAnsi"/>
          <w:sz w:val="24"/>
          <w:szCs w:val="24"/>
        </w:rPr>
        <w:t xml:space="preserve">5(4) </w:t>
      </w:r>
      <w:r w:rsidRPr="00880A57">
        <w:rPr>
          <w:rFonts w:asciiTheme="minorHAnsi" w:hAnsiTheme="minorHAnsi" w:cstheme="minorHAnsi"/>
          <w:sz w:val="24"/>
          <w:szCs w:val="24"/>
        </w:rPr>
        <w:t>Beneficiarii FEADR au obligația de a furniza informaţiile necesare pentru identificarea lor, inclusiv, dacă este cazul, pentru identificarea grupului din care fac parte, astfel cum este definit la articolul 2 punctul 11 din Directiva 2013/34/UE a Parlamentului European şi a Consiliului  din 26 iunie 2013 privind situaţiile financiare anuale, situaţiile financiare consolidate şi rapoartele conexe ale anumitor tipuri de întreprinderi, de modificare a Directivei 2006/43/CE a Parlamentului European şi a Consiliului şi de abrogare a Directivelor 78/660/CEE şi 83/349/CEE ale Consiliului.</w:t>
      </w:r>
    </w:p>
    <w:p w14:paraId="2F6B59DE" w14:textId="77777777" w:rsidR="00A2061B" w:rsidRPr="00880A57" w:rsidRDefault="00A2061B" w:rsidP="00880A57">
      <w:pPr>
        <w:spacing w:before="120" w:after="120" w:line="240" w:lineRule="auto"/>
        <w:jc w:val="both"/>
        <w:rPr>
          <w:rFonts w:asciiTheme="minorHAnsi" w:eastAsia="Times New Roman" w:hAnsiTheme="minorHAnsi" w:cstheme="minorHAnsi"/>
          <w:sz w:val="24"/>
          <w:szCs w:val="24"/>
        </w:rPr>
      </w:pPr>
      <w:r w:rsidRPr="00880A57">
        <w:rPr>
          <w:rFonts w:asciiTheme="minorHAnsi" w:hAnsiTheme="minorHAnsi" w:cstheme="minorHAnsi"/>
          <w:sz w:val="24"/>
          <w:szCs w:val="24"/>
        </w:rPr>
        <w:t>Informațiile pentru identificarea grupului din care fac parte se furnizează și se publică în conformitate cu art. 44 din Regulamentul (UE) de punere în aplicare 2022/128 de stabilire a normelor de aplicare a Regulamentului (UE) 2021/2116 al Parlamentului European şi al Consiliului în ceea ce priveşte agenţiile de plăţi şi alte organisme, gestiunea financiară, verificarea conturilor, controalele, garanţiile şi transparenţa.</w:t>
      </w:r>
    </w:p>
    <w:p w14:paraId="23C26BE5" w14:textId="77777777" w:rsidR="00A2061B" w:rsidRPr="00880A57" w:rsidRDefault="00A2061B" w:rsidP="00880A57">
      <w:pPr>
        <w:spacing w:before="120" w:after="120" w:line="240" w:lineRule="auto"/>
        <w:contextualSpacing/>
        <w:jc w:val="both"/>
        <w:rPr>
          <w:rFonts w:asciiTheme="minorHAnsi" w:eastAsia="Times New Roman" w:hAnsiTheme="minorHAnsi" w:cstheme="minorHAnsi"/>
          <w:sz w:val="24"/>
          <w:szCs w:val="24"/>
        </w:rPr>
      </w:pPr>
    </w:p>
    <w:p w14:paraId="6BD05F5C" w14:textId="55FFEBC4" w:rsidR="003E31FD" w:rsidRPr="00880A57" w:rsidRDefault="003E31FD" w:rsidP="00880A57">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b/>
          <w:sz w:val="24"/>
          <w:szCs w:val="24"/>
        </w:rPr>
        <w:t>5(</w:t>
      </w:r>
      <w:r w:rsidR="00A2061B" w:rsidRPr="00880A57">
        <w:rPr>
          <w:rFonts w:asciiTheme="minorHAnsi" w:eastAsia="Times New Roman" w:hAnsiTheme="minorHAnsi" w:cstheme="minorHAnsi"/>
          <w:b/>
          <w:sz w:val="24"/>
          <w:szCs w:val="24"/>
        </w:rPr>
        <w:t>5</w:t>
      </w:r>
      <w:r w:rsidRPr="00880A57">
        <w:rPr>
          <w:rFonts w:asciiTheme="minorHAnsi" w:eastAsia="Times New Roman" w:hAnsiTheme="minorHAnsi" w:cstheme="minorHAnsi"/>
          <w:b/>
          <w:sz w:val="24"/>
          <w:szCs w:val="24"/>
        </w:rPr>
        <w:t>)</w:t>
      </w:r>
      <w:r w:rsidRPr="00880A57">
        <w:rPr>
          <w:rFonts w:asciiTheme="minorHAnsi" w:eastAsia="Times New Roman" w:hAnsiTheme="minorHAnsi" w:cstheme="minorHAnsi"/>
          <w:sz w:val="24"/>
          <w:szCs w:val="24"/>
        </w:rPr>
        <w:t xml:space="preserve"> Autoritatea Contractantă, beneficiarul şi, după caz, partenerii sunt exoneraţi de răspunderea pentru dezvăluirea de documente sau informaţii considerate ca fiind nepublice dacă:</w:t>
      </w:r>
    </w:p>
    <w:p w14:paraId="33E739AB" w14:textId="77777777" w:rsidR="003E31FD" w:rsidRPr="00880A57" w:rsidRDefault="003E31FD" w:rsidP="0062655F">
      <w:pPr>
        <w:numPr>
          <w:ilvl w:val="0"/>
          <w:numId w:val="128"/>
        </w:numPr>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sz w:val="24"/>
          <w:szCs w:val="24"/>
        </w:rPr>
        <w:t>Informaţia a fost dezvăluită după ce a fost obţinut acordul scris al celeilalte părţi contractante pentru asemenea dezvăluire, sau</w:t>
      </w:r>
    </w:p>
    <w:p w14:paraId="489C28AA" w14:textId="77777777" w:rsidR="003E31FD" w:rsidRPr="00880A57" w:rsidRDefault="003E31FD" w:rsidP="0062655F">
      <w:pPr>
        <w:numPr>
          <w:ilvl w:val="0"/>
          <w:numId w:val="128"/>
        </w:numPr>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sz w:val="24"/>
          <w:szCs w:val="24"/>
        </w:rPr>
        <w:t>Partea a fost obligată în mod legal să dezvăluie informaţia.</w:t>
      </w:r>
    </w:p>
    <w:p w14:paraId="29D0EFE7" w14:textId="5604A0BC" w:rsidR="003E31FD" w:rsidRPr="00880A57" w:rsidRDefault="003E31FD" w:rsidP="00880A57">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b/>
          <w:sz w:val="24"/>
          <w:szCs w:val="24"/>
        </w:rPr>
        <w:t>5(</w:t>
      </w:r>
      <w:r w:rsidR="00A2061B" w:rsidRPr="00880A57">
        <w:rPr>
          <w:rFonts w:asciiTheme="minorHAnsi" w:eastAsia="Times New Roman" w:hAnsiTheme="minorHAnsi" w:cstheme="minorHAnsi"/>
          <w:b/>
          <w:sz w:val="24"/>
          <w:szCs w:val="24"/>
        </w:rPr>
        <w:t>6</w:t>
      </w:r>
      <w:r w:rsidRPr="00880A57">
        <w:rPr>
          <w:rFonts w:asciiTheme="minorHAnsi" w:eastAsia="Times New Roman" w:hAnsiTheme="minorHAnsi" w:cstheme="minorHAnsi"/>
          <w:b/>
          <w:sz w:val="24"/>
          <w:szCs w:val="24"/>
        </w:rPr>
        <w:t>) a.</w:t>
      </w:r>
      <w:r w:rsidRPr="00880A57">
        <w:rPr>
          <w:rFonts w:asciiTheme="minorHAnsi" w:eastAsia="Times New Roman" w:hAnsiTheme="minorHAnsi" w:cstheme="minorHAnsi"/>
          <w:sz w:val="24"/>
          <w:szCs w:val="24"/>
        </w:rPr>
        <w:t xml:space="preserve"> Datele cu caracter personal, colectate în cadrul proiectului sunt folosite în scopul îndeplinirii obiectivelor proiectului, în scop statistic al îndeplinirii obligaţiilor de gestionare, control, audit, monitorizare şi evaluare;  datele cu caracter personal pot fi prelucrate de către organisme naţionale sau ale Uniunii Europene, cu respectarea prevederilor legale în vigoare</w:t>
      </w:r>
    </w:p>
    <w:p w14:paraId="4F904B35" w14:textId="77777777" w:rsidR="003E31FD" w:rsidRPr="00880A57" w:rsidRDefault="003E31FD" w:rsidP="00880A57">
      <w:pPr>
        <w:spacing w:before="120" w:after="120" w:line="240" w:lineRule="auto"/>
        <w:ind w:firstLine="450"/>
        <w:jc w:val="both"/>
        <w:rPr>
          <w:rFonts w:asciiTheme="minorHAnsi" w:eastAsia="Times New Roman" w:hAnsiTheme="minorHAnsi" w:cstheme="minorHAnsi"/>
          <w:sz w:val="24"/>
          <w:szCs w:val="24"/>
        </w:rPr>
      </w:pPr>
      <w:r w:rsidRPr="00880A57">
        <w:rPr>
          <w:rFonts w:asciiTheme="minorHAnsi" w:eastAsia="Times New Roman" w:hAnsiTheme="minorHAnsi" w:cstheme="minorHAnsi"/>
          <w:b/>
          <w:sz w:val="24"/>
          <w:szCs w:val="24"/>
        </w:rPr>
        <w:t>b.</w:t>
      </w:r>
      <w:r w:rsidRPr="00880A57">
        <w:rPr>
          <w:rFonts w:asciiTheme="minorHAnsi" w:eastAsia="Times New Roman" w:hAnsiTheme="minorHAnsi" w:cstheme="minorHAnsi"/>
          <w:sz w:val="24"/>
          <w:szCs w:val="24"/>
        </w:rPr>
        <w:t xml:space="preserve"> Beneficiarul este de acord ca datele sale cu caracter personal să fie prelucrate în conformitate cu prevederile Regulamentului (UE) nr. 679/2016 privind protecţia persoanelor fizice în ceea ce priveşte prelucrarea datelor cu caracter personal şi privind libera circulaţie a acestor date şi de abrogare a Directivei 95/46/CE (Regulamentul general privind protecţia </w:t>
      </w:r>
      <w:r w:rsidRPr="00880A57">
        <w:rPr>
          <w:rFonts w:asciiTheme="minorHAnsi" w:eastAsia="Times New Roman" w:hAnsiTheme="minorHAnsi" w:cstheme="minorHAnsi"/>
          <w:sz w:val="24"/>
          <w:szCs w:val="24"/>
        </w:rPr>
        <w:lastRenderedPageBreak/>
        <w:t xml:space="preserve">datelor), precum și ale Regulamentului (UE) 2018/1725 privind protecţia persoanelor fizice în ceea ce priveşte prelucrarea datelor cu caracter personal de către instituţiile, organele, oficiile şi agenţiile Uniunii Europene şi privind libera circulaţie a acestor date şi de abrogare a Regulamentului (CE) nr. 45/2001 şi a Deciziei nr. 1247/2002/CE. </w:t>
      </w:r>
    </w:p>
    <w:p w14:paraId="6DA2055F" w14:textId="77777777" w:rsidR="003E31FD" w:rsidRPr="00880A57" w:rsidRDefault="003E31FD" w:rsidP="00880A57">
      <w:pPr>
        <w:spacing w:before="120" w:after="120" w:line="240" w:lineRule="auto"/>
        <w:ind w:firstLine="450"/>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Datele cu caracter personal ale grupului ţintă şi, după caz, ale beneficiarilor finali ai proiectului nu pot fi prelucrate şi publicate, pentru informarea publicului, decât cu informarea prealabilă a acestora asupra scopului prelucrării sau publicării şi obţinerea consimţământului acestoira, în condiţiile legii.</w:t>
      </w:r>
    </w:p>
    <w:p w14:paraId="7BB4F489" w14:textId="0A9720AB" w:rsidR="003E31FD" w:rsidRPr="00880A57" w:rsidRDefault="003E31FD" w:rsidP="00880A57">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b/>
          <w:sz w:val="24"/>
          <w:szCs w:val="24"/>
        </w:rPr>
        <w:t>5(</w:t>
      </w:r>
      <w:r w:rsidR="00A2061B" w:rsidRPr="00880A57">
        <w:rPr>
          <w:rFonts w:asciiTheme="minorHAnsi" w:eastAsia="Times New Roman" w:hAnsiTheme="minorHAnsi" w:cstheme="minorHAnsi"/>
          <w:b/>
          <w:sz w:val="24"/>
          <w:szCs w:val="24"/>
        </w:rPr>
        <w:t>7</w:t>
      </w:r>
      <w:r w:rsidRPr="00880A57">
        <w:rPr>
          <w:rFonts w:asciiTheme="minorHAnsi" w:eastAsia="Times New Roman" w:hAnsiTheme="minorHAnsi" w:cstheme="minorHAnsi"/>
          <w:b/>
          <w:sz w:val="24"/>
          <w:szCs w:val="24"/>
        </w:rPr>
        <w:t>)</w:t>
      </w:r>
      <w:r w:rsidRPr="00880A57">
        <w:rPr>
          <w:rFonts w:asciiTheme="minorHAnsi" w:eastAsia="Times New Roman" w:hAnsiTheme="minorHAnsi" w:cstheme="minorHAnsi"/>
          <w:sz w:val="24"/>
          <w:szCs w:val="24"/>
        </w:rPr>
        <w:t xml:space="preserve"> Datele privind Beneficiarul constituie informație publică în conformitate cu art. 98 și art. 101 din Regulamentul (UE)  2021/2116 şi pot fi prelucrate de către organisme de audit şi de investigare ale Uniunii Europene şi ale statelor membre în vederea protejării intereselor financiare ale Uniunii Europene.</w:t>
      </w:r>
    </w:p>
    <w:p w14:paraId="681622AE" w14:textId="77777777" w:rsidR="003E31FD" w:rsidRPr="00880A57" w:rsidRDefault="003E31FD" w:rsidP="00880A57">
      <w:pPr>
        <w:spacing w:before="120" w:after="120" w:line="240" w:lineRule="auto"/>
        <w:jc w:val="both"/>
        <w:rPr>
          <w:rFonts w:asciiTheme="minorHAnsi" w:hAnsiTheme="minorHAnsi" w:cstheme="minorHAnsi"/>
          <w:b/>
          <w:sz w:val="24"/>
          <w:szCs w:val="24"/>
        </w:rPr>
      </w:pPr>
    </w:p>
    <w:p w14:paraId="343D513E"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Articolul 6 – Publicitate </w:t>
      </w:r>
    </w:p>
    <w:p w14:paraId="2F627DCF"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6(1)</w:t>
      </w:r>
      <w:r w:rsidRPr="00880A57">
        <w:rPr>
          <w:rFonts w:asciiTheme="minorHAnsi" w:hAnsiTheme="minorHAnsi" w:cstheme="minorHAnsi"/>
          <w:sz w:val="24"/>
          <w:szCs w:val="24"/>
        </w:rPr>
        <w:t xml:space="preserve"> Autoritatea Contractantă cere ca prin orice notă sau publicare făcută de Beneficiar privind Proiectul, inclusiv o conferinţă sau un seminar, să specifice că Proiectul a primit fonduri de la Uniunea Europeană. Beneficiarul trebuie să facă referiri la Proiect şi la contribuţia financiară a Uniunii Europene în informaţia oferită, în rapoartele interne şi anuale şi în orice relaţie cu mass-media.</w:t>
      </w:r>
    </w:p>
    <w:p w14:paraId="70813035" w14:textId="62CD07D3"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6(2)</w:t>
      </w:r>
      <w:r w:rsidRPr="00880A57">
        <w:rPr>
          <w:rFonts w:asciiTheme="minorHAnsi" w:hAnsiTheme="minorHAnsi" w:cstheme="minorHAnsi"/>
          <w:sz w:val="24"/>
          <w:szCs w:val="24"/>
        </w:rPr>
        <w:t xml:space="preserve"> Toate </w:t>
      </w:r>
      <w:r w:rsidR="00A2061B" w:rsidRPr="00880A57">
        <w:rPr>
          <w:rFonts w:asciiTheme="minorHAnsi" w:hAnsiTheme="minorHAnsi" w:cstheme="minorHAnsi"/>
          <w:sz w:val="24"/>
          <w:szCs w:val="24"/>
        </w:rPr>
        <w:t>materialele publicitare</w:t>
      </w:r>
      <w:r w:rsidRPr="00880A57">
        <w:rPr>
          <w:rFonts w:asciiTheme="minorHAnsi" w:hAnsiTheme="minorHAnsi" w:cstheme="minorHAnsi"/>
          <w:sz w:val="24"/>
          <w:szCs w:val="24"/>
        </w:rPr>
        <w:t xml:space="preserve"> vor fi realizate de către beneficiar în conformitate cu Anexa II a prezentului contract.</w:t>
      </w:r>
    </w:p>
    <w:p w14:paraId="2723626F" w14:textId="77777777" w:rsidR="003E31FD" w:rsidRPr="00880A57" w:rsidRDefault="003E31FD" w:rsidP="00880A57">
      <w:pPr>
        <w:spacing w:before="120" w:after="120" w:line="240" w:lineRule="auto"/>
        <w:jc w:val="both"/>
        <w:rPr>
          <w:rFonts w:asciiTheme="minorHAnsi" w:hAnsiTheme="minorHAnsi" w:cstheme="minorHAnsi"/>
          <w:b/>
          <w:sz w:val="24"/>
          <w:szCs w:val="24"/>
        </w:rPr>
      </w:pPr>
    </w:p>
    <w:p w14:paraId="1383F57F"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Articolul 7 – Dreptul de proprietate/utilizare a rezultatelor şi echipamentelor</w:t>
      </w:r>
    </w:p>
    <w:p w14:paraId="486DD351"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7(1)</w:t>
      </w:r>
      <w:r w:rsidRPr="00880A57">
        <w:rPr>
          <w:rFonts w:asciiTheme="minorHAnsi" w:hAnsiTheme="minorHAnsi" w:cstheme="minorHAnsi"/>
          <w:sz w:val="24"/>
          <w:szCs w:val="24"/>
        </w:rPr>
        <w:t xml:space="preserve"> Drepturile de proprietate industrială şi intelectuală, rezultate din implementarea proiectului, sunt drepturi exclusive ale Beneficiarului, beneficiarul fiind singurul răspunzător pentru drepturile de proprietate industrială sau intelectuală revendicate de terţe persoane.</w:t>
      </w:r>
    </w:p>
    <w:p w14:paraId="38509D86"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7(2)</w:t>
      </w:r>
      <w:r w:rsidRPr="00880A57">
        <w:rPr>
          <w:rFonts w:asciiTheme="minorHAnsi" w:hAnsiTheme="minorHAnsi" w:cstheme="minorHAnsi"/>
          <w:sz w:val="24"/>
          <w:szCs w:val="24"/>
        </w:rPr>
        <w:t xml:space="preserve"> Prin excepție de la prevederile Art.7(1), Beneficiarul poate acorda Autorităţii Contractante dreptul de a utiliza liber, toate documentele care derivă din Proiect, în orice formă a lor.</w:t>
      </w:r>
    </w:p>
    <w:p w14:paraId="01585097" w14:textId="77777777" w:rsidR="00A2061B" w:rsidRPr="00880A57" w:rsidRDefault="00A2061B"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7(3)</w:t>
      </w:r>
      <w:r w:rsidRPr="00880A57">
        <w:rPr>
          <w:rFonts w:asciiTheme="minorHAnsi" w:hAnsiTheme="minorHAnsi" w:cstheme="minorHAnsi"/>
          <w:sz w:val="24"/>
          <w:szCs w:val="24"/>
        </w:rPr>
        <w:tab/>
        <w:t>Beneficiarul se obligă să despăgubească Autoritatea Contractantă împotriva oricăror:</w:t>
      </w:r>
    </w:p>
    <w:p w14:paraId="341872F1" w14:textId="77777777" w:rsidR="00A2061B" w:rsidRPr="00880A57" w:rsidRDefault="00A2061B" w:rsidP="0062655F">
      <w:pPr>
        <w:pStyle w:val="ListParagraph"/>
        <w:numPr>
          <w:ilvl w:val="0"/>
          <w:numId w:val="163"/>
        </w:numPr>
        <w:spacing w:before="120" w:after="120" w:line="240" w:lineRule="auto"/>
        <w:ind w:left="426" w:hanging="142"/>
        <w:jc w:val="both"/>
        <w:rPr>
          <w:rFonts w:asciiTheme="minorHAnsi" w:hAnsiTheme="minorHAnsi" w:cstheme="minorHAnsi"/>
          <w:sz w:val="24"/>
          <w:szCs w:val="24"/>
        </w:rPr>
      </w:pPr>
      <w:r w:rsidRPr="00880A57">
        <w:rPr>
          <w:rFonts w:asciiTheme="minorHAnsi" w:hAnsiTheme="minorHAnsi" w:cstheme="minorHAnsi"/>
          <w:sz w:val="24"/>
          <w:szCs w:val="24"/>
        </w:rPr>
        <w:t xml:space="preserve">reclamații și acțiuni în justiție, ce rezultă din încălcarea unor drepturi de proprietate intelectuală (brevete, nume, mărci înregistrate etc.), legate de materialele, studiile etc., folosite pentru sau în legătură cu serviciile achiziționate; </w:t>
      </w:r>
    </w:p>
    <w:p w14:paraId="28FE6956" w14:textId="0F36C03A" w:rsidR="00A2061B" w:rsidRPr="00880A57" w:rsidRDefault="00A2061B" w:rsidP="0062655F">
      <w:pPr>
        <w:pStyle w:val="ListParagraph"/>
        <w:numPr>
          <w:ilvl w:val="0"/>
          <w:numId w:val="163"/>
        </w:numPr>
        <w:spacing w:before="120" w:after="120" w:line="240" w:lineRule="auto"/>
        <w:ind w:left="426" w:hanging="142"/>
        <w:jc w:val="both"/>
        <w:rPr>
          <w:rFonts w:asciiTheme="minorHAnsi" w:hAnsiTheme="minorHAnsi" w:cstheme="minorHAnsi"/>
          <w:sz w:val="24"/>
          <w:szCs w:val="24"/>
        </w:rPr>
      </w:pPr>
      <w:r w:rsidRPr="00880A57">
        <w:rPr>
          <w:rFonts w:asciiTheme="minorHAnsi" w:hAnsiTheme="minorHAnsi" w:cstheme="minorHAnsi"/>
          <w:sz w:val="24"/>
          <w:szCs w:val="24"/>
        </w:rPr>
        <w:t>daune-interese, costuri, taxe și cheltuieli de orice natură, aferente, cu excepția situației în care o astfel de încălcare rezultă din respectarea Ghidului de implementare aferent intervenției DR36, întocmit de către Autoritatea Contractantă.</w:t>
      </w:r>
    </w:p>
    <w:p w14:paraId="336530BE" w14:textId="7D03BA66" w:rsidR="00A2061B" w:rsidRPr="00880A57" w:rsidRDefault="00A2061B" w:rsidP="00880A57">
      <w:pPr>
        <w:spacing w:before="120" w:after="120" w:line="240" w:lineRule="auto"/>
        <w:jc w:val="both"/>
        <w:rPr>
          <w:rFonts w:asciiTheme="minorHAnsi" w:hAnsiTheme="minorHAnsi" w:cstheme="minorHAnsi"/>
          <w:b/>
          <w:sz w:val="24"/>
          <w:szCs w:val="24"/>
        </w:rPr>
      </w:pPr>
    </w:p>
    <w:p w14:paraId="1312D7AA" w14:textId="3C3C3B94" w:rsidR="00880A57" w:rsidRPr="00880A57" w:rsidRDefault="00880A57" w:rsidP="00880A57">
      <w:pPr>
        <w:spacing w:before="120" w:after="120" w:line="240" w:lineRule="auto"/>
        <w:jc w:val="both"/>
        <w:rPr>
          <w:rFonts w:asciiTheme="minorHAnsi" w:hAnsiTheme="minorHAnsi" w:cstheme="minorHAnsi"/>
          <w:b/>
          <w:sz w:val="24"/>
          <w:szCs w:val="24"/>
        </w:rPr>
      </w:pPr>
    </w:p>
    <w:p w14:paraId="6DC67720" w14:textId="77777777" w:rsidR="00880A57" w:rsidRPr="00880A57" w:rsidRDefault="00880A57" w:rsidP="00880A57">
      <w:pPr>
        <w:spacing w:before="120" w:after="120" w:line="240" w:lineRule="auto"/>
        <w:jc w:val="both"/>
        <w:rPr>
          <w:rFonts w:asciiTheme="minorHAnsi" w:hAnsiTheme="minorHAnsi" w:cstheme="minorHAnsi"/>
          <w:b/>
          <w:sz w:val="24"/>
          <w:szCs w:val="24"/>
        </w:rPr>
      </w:pPr>
    </w:p>
    <w:p w14:paraId="3466801B"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lastRenderedPageBreak/>
        <w:t>Articolul 8 – Monitorizarea şi Evaluarea Proiectului</w:t>
      </w:r>
    </w:p>
    <w:p w14:paraId="5B4D5EAE" w14:textId="1D5ECF56"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8(1)</w:t>
      </w:r>
      <w:r w:rsidRPr="00880A57">
        <w:rPr>
          <w:rFonts w:asciiTheme="minorHAnsi" w:hAnsiTheme="minorHAnsi" w:cstheme="minorHAnsi"/>
          <w:sz w:val="24"/>
          <w:szCs w:val="24"/>
        </w:rPr>
        <w:t xml:space="preserve"> Pe durata de valabilitate a prezentului contract, beneficiarul are obligaţia furnizării Autorităţii Contractante, </w:t>
      </w:r>
      <w:r w:rsidR="00A2061B" w:rsidRPr="00880A57">
        <w:rPr>
          <w:rFonts w:asciiTheme="minorHAnsi" w:hAnsiTheme="minorHAnsi" w:cstheme="minorHAnsi"/>
          <w:sz w:val="24"/>
          <w:szCs w:val="24"/>
        </w:rPr>
        <w:t xml:space="preserve">Grupului de Acțiune Locală care l-a selectat, </w:t>
      </w:r>
      <w:r w:rsidRPr="00880A57">
        <w:rPr>
          <w:rFonts w:asciiTheme="minorHAnsi" w:hAnsiTheme="minorHAnsi" w:cstheme="minorHAnsi"/>
          <w:sz w:val="24"/>
          <w:szCs w:val="24"/>
        </w:rPr>
        <w:t>Comisiei Europene şi/sau organismelor autorizate, orice document sau informaţie în măsură să ajute la realizarea rapoartelor de monitorizare şi evaluare a proiectului şi să admită dreptul lor de acces descrise în Art.14 (2).</w:t>
      </w:r>
    </w:p>
    <w:p w14:paraId="42360F01"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8(2)</w:t>
      </w:r>
      <w:r w:rsidRPr="00880A57">
        <w:rPr>
          <w:rFonts w:asciiTheme="minorHAnsi" w:hAnsiTheme="minorHAnsi" w:cstheme="minorHAnsi"/>
          <w:sz w:val="24"/>
          <w:szCs w:val="24"/>
        </w:rPr>
        <w:t xml:space="preserve"> Pe toată durata de valabilitate a contractului de finanțare, beneficiarul asigură accesul la locul de implementare a proiectelor, însoţește echipele de control şi pune la dispoziţia acestora, în timp util, toate informaţiile şi documentele necesare solicitate, conform prevederilor legale și procedurale specifice de control, corespunzătoare fiecărei instituţii responsabile. </w:t>
      </w:r>
    </w:p>
    <w:p w14:paraId="2EEA7261" w14:textId="77777777" w:rsidR="003E31FD" w:rsidRPr="00880A57" w:rsidRDefault="003E31FD" w:rsidP="00880A57">
      <w:pPr>
        <w:autoSpaceDE w:val="0"/>
        <w:autoSpaceDN w:val="0"/>
        <w:adjustRightInd w:val="0"/>
        <w:spacing w:before="120" w:after="120" w:line="240" w:lineRule="auto"/>
        <w:jc w:val="both"/>
        <w:rPr>
          <w:rFonts w:asciiTheme="minorHAnsi" w:hAnsiTheme="minorHAnsi" w:cstheme="minorHAnsi"/>
          <w:sz w:val="24"/>
          <w:szCs w:val="24"/>
          <w:lang w:val="fr-FR" w:eastAsia="ro-RO"/>
        </w:rPr>
      </w:pPr>
      <w:r w:rsidRPr="00880A57">
        <w:rPr>
          <w:rFonts w:asciiTheme="minorHAnsi" w:hAnsiTheme="minorHAnsi" w:cstheme="minorHAnsi"/>
          <w:b/>
          <w:bCs/>
          <w:sz w:val="24"/>
          <w:szCs w:val="24"/>
          <w:lang w:val="fr-FR" w:eastAsia="ro-RO"/>
        </w:rPr>
        <w:t>8(3)</w:t>
      </w:r>
      <w:r w:rsidRPr="00880A57">
        <w:rPr>
          <w:rFonts w:asciiTheme="minorHAnsi" w:hAnsiTheme="minorHAnsi" w:cstheme="minorHAnsi"/>
          <w:bCs/>
          <w:sz w:val="24"/>
          <w:szCs w:val="24"/>
          <w:lang w:val="fr-FR" w:eastAsia="ro-RO"/>
        </w:rPr>
        <w:t xml:space="preserve"> Rezultatul oricărei evaluări va fi pus la dispoziţia părţilor contractante.</w:t>
      </w:r>
    </w:p>
    <w:p w14:paraId="7332C4FB"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8(4)</w:t>
      </w:r>
      <w:r w:rsidRPr="00880A57">
        <w:rPr>
          <w:rFonts w:asciiTheme="minorHAnsi" w:hAnsiTheme="minorHAnsi" w:cstheme="minorHAnsi"/>
          <w:sz w:val="24"/>
          <w:szCs w:val="24"/>
        </w:rPr>
        <w:t xml:space="preserve"> Dacă pe parcursul perioadei de valabilitate a contractului se constată următoarele situaţii:</w:t>
      </w:r>
    </w:p>
    <w:p w14:paraId="7DBBD7E7"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w:t>
      </w:r>
      <w:r w:rsidRPr="00880A57">
        <w:rPr>
          <w:rFonts w:asciiTheme="minorHAnsi" w:hAnsiTheme="minorHAnsi" w:cstheme="minorHAnsi"/>
          <w:sz w:val="24"/>
          <w:szCs w:val="24"/>
        </w:rPr>
        <w:tab/>
        <w:t>obiectivele finanţate nu sunt utilizate conform scopului rezultat din cererea de finanţare sau sunt înstrăinate prin orice tip de act juridic,</w:t>
      </w:r>
    </w:p>
    <w:p w14:paraId="2A56A989"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w:t>
      </w:r>
      <w:r w:rsidRPr="00880A57">
        <w:rPr>
          <w:rFonts w:asciiTheme="minorHAnsi" w:hAnsiTheme="minorHAnsi" w:cstheme="minorHAnsi"/>
          <w:sz w:val="24"/>
          <w:szCs w:val="24"/>
        </w:rPr>
        <w:tab/>
        <w:t>proiectului i se aduc modificări fundamentale,</w:t>
      </w:r>
    </w:p>
    <w:p w14:paraId="59B2C6E8"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w:t>
      </w:r>
      <w:r w:rsidRPr="00880A57">
        <w:rPr>
          <w:rFonts w:asciiTheme="minorHAnsi" w:hAnsiTheme="minorHAnsi" w:cstheme="minorHAnsi"/>
          <w:sz w:val="24"/>
          <w:szCs w:val="24"/>
        </w:rPr>
        <w:tab/>
        <w:t>nerespectarea obligaţiilor statuate prin acest contract sau a angajamentelor asumate prin Cererea de Finantare, Autoritatea Contractantă va soma cu termen beneficiarul să remedieze deficienţele identificate. Beneficiarul are obligaţia de a realiza, la termenele specificate, remedierea deficienţelor identificate, implementarea recomandărilor  rezultate în urma misiunilor de control ale Autorităţii Contractante şi/sau CE.</w:t>
      </w:r>
    </w:p>
    <w:p w14:paraId="3A859FD4" w14:textId="77777777" w:rsidR="003E31FD" w:rsidRPr="00880A57" w:rsidRDefault="003E31FD" w:rsidP="00880A57">
      <w:pPr>
        <w:spacing w:before="120" w:after="120" w:line="240" w:lineRule="auto"/>
        <w:ind w:firstLine="720"/>
        <w:jc w:val="both"/>
        <w:rPr>
          <w:rFonts w:asciiTheme="minorHAnsi" w:hAnsiTheme="minorHAnsi" w:cstheme="minorHAnsi"/>
          <w:sz w:val="24"/>
          <w:szCs w:val="24"/>
        </w:rPr>
      </w:pPr>
      <w:r w:rsidRPr="00880A57">
        <w:rPr>
          <w:rFonts w:asciiTheme="minorHAnsi" w:hAnsiTheme="minorHAnsi" w:cstheme="minorHAnsi"/>
          <w:sz w:val="24"/>
          <w:szCs w:val="24"/>
        </w:rPr>
        <w:t>În cazul în care deficienţele nu sunt remediate în termenul acordat, Autoritatea Contractantă va proceda fie la recuperarea integrală, fie la recuperarea parțială  a contravalorii ajutorului financiar public nerambursabil plătit, în funcție de gradul de afectare a investiției.</w:t>
      </w:r>
    </w:p>
    <w:p w14:paraId="335150EC"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8(5)</w:t>
      </w:r>
      <w:r w:rsidRPr="00880A57">
        <w:rPr>
          <w:rFonts w:asciiTheme="minorHAnsi" w:hAnsiTheme="minorHAnsi" w:cstheme="minorHAnsi"/>
          <w:sz w:val="24"/>
          <w:szCs w:val="24"/>
        </w:rPr>
        <w:t xml:space="preserve"> În cazul în care, pe parcursul perioadei de valabilitate a contractului se constată că obiectivele sau componentele investiţiei pentru care s-a acordat sprijinul financiar nerambursabil au fost înstrăinate  (prin orice tip de act juridic care produce fie efectul transmiterii </w:t>
      </w:r>
      <w:r w:rsidRPr="00880A57">
        <w:rPr>
          <w:rFonts w:asciiTheme="minorHAnsi" w:hAnsiTheme="minorHAnsi" w:cstheme="minorHAnsi"/>
          <w:noProof/>
          <w:sz w:val="24"/>
          <w:szCs w:val="24"/>
        </w:rPr>
        <w:t>proprietăţii sau a oricăruia dintre atributele acesteia,</w:t>
      </w:r>
      <w:r w:rsidRPr="00880A57">
        <w:rPr>
          <w:rFonts w:asciiTheme="minorHAnsi" w:hAnsiTheme="minorHAnsi" w:cstheme="minorHAnsi"/>
          <w:sz w:val="24"/>
          <w:szCs w:val="24"/>
        </w:rPr>
        <w:t xml:space="preserve"> contravaloarea ajutorului financiar public nerambursabil va fi recuperată integral.</w:t>
      </w:r>
      <w:r w:rsidRPr="00880A57">
        <w:rPr>
          <w:rFonts w:asciiTheme="minorHAnsi" w:hAnsiTheme="minorHAnsi" w:cstheme="minorHAnsi"/>
          <w:noProof/>
          <w:sz w:val="24"/>
          <w:szCs w:val="24"/>
        </w:rPr>
        <w:t xml:space="preserve"> </w:t>
      </w:r>
    </w:p>
    <w:p w14:paraId="519A3D75"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8(6)</w:t>
      </w:r>
      <w:r w:rsidRPr="00880A57">
        <w:rPr>
          <w:rFonts w:asciiTheme="minorHAnsi" w:hAnsiTheme="minorHAnsi" w:cstheme="minorHAnsi"/>
          <w:sz w:val="24"/>
          <w:szCs w:val="24"/>
        </w:rPr>
        <w:t xml:space="preserve"> În cazul în care, pe parcursul perioadei de valabilitate a contractului, se constată că Beneficiarul nu mai respectă condiţiile de implementare sau nu mai sunt îndeplinite obiectivele proiectului, Autoritatea Contractantă va proceda după caz (în funcţie de gradul de afectare, gravitatea faptelor, etc): </w:t>
      </w:r>
    </w:p>
    <w:p w14:paraId="25349589" w14:textId="77777777" w:rsidR="003E31FD" w:rsidRPr="00880A57" w:rsidRDefault="003E31FD" w:rsidP="0062655F">
      <w:pPr>
        <w:numPr>
          <w:ilvl w:val="1"/>
          <w:numId w:val="129"/>
        </w:numPr>
        <w:spacing w:before="120" w:after="120" w:line="240" w:lineRule="auto"/>
        <w:ind w:left="990"/>
        <w:contextualSpacing/>
        <w:jc w:val="both"/>
        <w:rPr>
          <w:rFonts w:asciiTheme="minorHAnsi" w:hAnsiTheme="minorHAnsi" w:cstheme="minorHAnsi"/>
          <w:sz w:val="24"/>
          <w:szCs w:val="24"/>
        </w:rPr>
      </w:pPr>
      <w:r w:rsidRPr="00880A57">
        <w:rPr>
          <w:rFonts w:asciiTheme="minorHAnsi" w:hAnsiTheme="minorHAnsi" w:cstheme="minorHAnsi"/>
          <w:sz w:val="24"/>
          <w:szCs w:val="24"/>
        </w:rPr>
        <w:t xml:space="preserve">fie la recuperarea integrală a ajutorului financiar nerambursabil plătit cu încetarea contractului de finanţare; </w:t>
      </w:r>
    </w:p>
    <w:p w14:paraId="6D596F0D" w14:textId="77777777" w:rsidR="003E31FD" w:rsidRPr="00880A57" w:rsidRDefault="003E31FD" w:rsidP="0062655F">
      <w:pPr>
        <w:numPr>
          <w:ilvl w:val="1"/>
          <w:numId w:val="129"/>
        </w:numPr>
        <w:spacing w:before="120" w:after="120" w:line="240" w:lineRule="auto"/>
        <w:ind w:left="990"/>
        <w:contextualSpacing/>
        <w:jc w:val="both"/>
        <w:rPr>
          <w:rFonts w:asciiTheme="minorHAnsi" w:hAnsiTheme="minorHAnsi" w:cstheme="minorHAnsi"/>
          <w:sz w:val="24"/>
          <w:szCs w:val="24"/>
        </w:rPr>
      </w:pPr>
      <w:r w:rsidRPr="00880A57">
        <w:rPr>
          <w:rFonts w:asciiTheme="minorHAnsi" w:hAnsiTheme="minorHAnsi" w:cstheme="minorHAnsi"/>
          <w:sz w:val="24"/>
          <w:szCs w:val="24"/>
        </w:rPr>
        <w:t>fie la recuperarea parţială, conform prevederilor procedurile, a finanțării publice nerambursabile acordate, aferentă obiectivelor afectate de neregulă, care nu mai îndeplinesc condiţiile pentru care a fost acordată finanțarea, în cazulîn care nu este influenţată integral eligibilitatea generală a proiectului, respectiv utilitatea în considerarea căreia s-a acordat ajutorul financiar nerambursabil.</w:t>
      </w:r>
    </w:p>
    <w:p w14:paraId="1B062E1A"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lastRenderedPageBreak/>
        <w:t>8(7)</w:t>
      </w:r>
      <w:r w:rsidRPr="00880A57">
        <w:rPr>
          <w:rFonts w:asciiTheme="minorHAnsi" w:hAnsiTheme="minorHAnsi" w:cstheme="minorHAnsi"/>
          <w:sz w:val="24"/>
          <w:szCs w:val="24"/>
        </w:rPr>
        <w:t xml:space="preserve"> Beneficiarul are responsabilitatea ca pe întreaga perioadă de valabilitate a contractului să menţină în funcţiune investiţia realizată şi să demonstreze utilitatea acesteia conform descrierilor formulate si a angajamentelor asumate prin Cererea de Finantare.</w:t>
      </w:r>
    </w:p>
    <w:p w14:paraId="57234FF8"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8(8)</w:t>
      </w:r>
      <w:r w:rsidRPr="00880A57">
        <w:rPr>
          <w:rFonts w:asciiTheme="minorHAnsi" w:hAnsiTheme="minorHAnsi" w:cstheme="minorHAnsi"/>
          <w:sz w:val="24"/>
          <w:szCs w:val="24"/>
        </w:rPr>
        <w:t xml:space="preserve"> Sprijinul acordat va fi recuperat dacă obiectivele finanţate nu sunt utilizate/folosite conform scopului destinat din obiectivul cererii de finanţare, dacă se modifică fundamental proiectul sau în cazul în care acesta îşi modifică destinaţia în perioada de valabilitate a prezentului contract de finanţare. </w:t>
      </w:r>
    </w:p>
    <w:p w14:paraId="00BFC39A" w14:textId="77777777" w:rsidR="003E31FD" w:rsidRPr="00880A57" w:rsidRDefault="003E31FD" w:rsidP="00880A57">
      <w:pPr>
        <w:spacing w:before="120" w:after="120" w:line="240" w:lineRule="auto"/>
        <w:jc w:val="both"/>
        <w:rPr>
          <w:rFonts w:asciiTheme="minorHAnsi" w:hAnsiTheme="minorHAnsi" w:cstheme="minorHAnsi"/>
          <w:noProof/>
          <w:sz w:val="24"/>
          <w:szCs w:val="24"/>
          <w:lang w:eastAsia="en-GB"/>
        </w:rPr>
      </w:pPr>
      <w:r w:rsidRPr="00880A57">
        <w:rPr>
          <w:rFonts w:asciiTheme="minorHAnsi" w:hAnsiTheme="minorHAnsi" w:cstheme="minorHAnsi"/>
          <w:b/>
          <w:noProof/>
          <w:sz w:val="24"/>
          <w:szCs w:val="24"/>
          <w:lang w:eastAsia="en-GB"/>
        </w:rPr>
        <w:t>8(9)</w:t>
      </w:r>
      <w:r w:rsidRPr="00880A57">
        <w:rPr>
          <w:rFonts w:asciiTheme="minorHAnsi" w:hAnsiTheme="minorHAnsi" w:cstheme="minorHAnsi"/>
          <w:noProof/>
          <w:sz w:val="24"/>
          <w:szCs w:val="24"/>
          <w:lang w:eastAsia="en-GB"/>
        </w:rPr>
        <w:t xml:space="preserve"> Dreptul de a stabili creanţa bugetară, conform prevederilor legislaţiei în vigoare, se prescrie în termen de 5 ani de la data de 1 ianuarie a anului următor datei de închidere a programului, comunicată oficial de către Comisia Europeană prin emiterea declaraţiei finale de închidere, cu excepţia cazului în care normele Uniunii Europene prevăd un termen mai mare.</w:t>
      </w:r>
    </w:p>
    <w:p w14:paraId="57BF8AA4" w14:textId="77777777" w:rsidR="003E31FD" w:rsidRPr="00880A57" w:rsidRDefault="003E31FD" w:rsidP="00880A57">
      <w:pPr>
        <w:spacing w:before="120" w:after="120" w:line="240" w:lineRule="auto"/>
        <w:jc w:val="both"/>
        <w:rPr>
          <w:rFonts w:asciiTheme="minorHAnsi" w:hAnsiTheme="minorHAnsi" w:cstheme="minorHAnsi"/>
          <w:b/>
          <w:sz w:val="24"/>
          <w:szCs w:val="24"/>
        </w:rPr>
      </w:pPr>
    </w:p>
    <w:p w14:paraId="6A36890C"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9 – Amendament la Contract</w:t>
      </w:r>
    </w:p>
    <w:p w14:paraId="49348400"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9(1)</w:t>
      </w:r>
      <w:r w:rsidRPr="00880A57">
        <w:rPr>
          <w:rFonts w:asciiTheme="minorHAnsi" w:hAnsiTheme="minorHAnsi" w:cstheme="minorHAnsi"/>
          <w:sz w:val="24"/>
          <w:szCs w:val="24"/>
        </w:rPr>
        <w:t xml:space="preserve"> Beneficiarul poate solicita modificarea Contractului de Finanțare online, în cursul duratei de execuţie a acestuia stabilită prin contract şi nu poate avea efect retroactiv. </w:t>
      </w:r>
    </w:p>
    <w:p w14:paraId="7EB8CA64"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 xml:space="preserve">Prin derogare, în cazuri temeinic justificate, conform art. 8(4) din Anexa I Prevederi generale, părţile pot conveni, ultimativ, prin Act Adiţional, ulterior efectuării ultimei plăți, prelungirea duratei de monitorizare a contractului de finanţare cu o durată echivalentă cu perioada de la data finalizării proiectului până la data la care a fost remediată deficiența constatată, la care se adaugă 90 de zile pentru a se asigura efectuarea unui control ex-post. </w:t>
      </w:r>
    </w:p>
    <w:p w14:paraId="123948BB" w14:textId="77777777" w:rsidR="003E31FD" w:rsidRPr="00880A57" w:rsidRDefault="003E31FD" w:rsidP="00880A57">
      <w:pPr>
        <w:spacing w:before="120" w:after="120" w:line="240" w:lineRule="auto"/>
        <w:ind w:firstLine="567"/>
        <w:jc w:val="both"/>
        <w:rPr>
          <w:rFonts w:asciiTheme="minorHAnsi" w:hAnsiTheme="minorHAnsi" w:cstheme="minorHAnsi"/>
          <w:sz w:val="24"/>
          <w:szCs w:val="24"/>
          <w:lang w:val="fr-FR"/>
        </w:rPr>
      </w:pPr>
      <w:r w:rsidRPr="00880A57">
        <w:rPr>
          <w:rFonts w:asciiTheme="minorHAnsi" w:hAnsiTheme="minorHAnsi" w:cstheme="minorHAnsi"/>
          <w:sz w:val="24"/>
          <w:szCs w:val="24"/>
          <w:lang w:val="fr-FR"/>
        </w:rPr>
        <w:t>În cazul în care echipa de control ex-post constată că beneficiarul nu a remediat deficiențele constatate în termenul de remediere stabilit, respectiv nu a demonstrat respectarea criteriilor de eligibilitate și selecție, precum și condițiile de durabilitate și sustenabilitate, se va demara procedura de recuperare a ajutorului financiar nerambursabil asupra componentei/componentelor afectate de nereguli.</w:t>
      </w:r>
    </w:p>
    <w:p w14:paraId="3AA7DEB6"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9(2)</w:t>
      </w:r>
      <w:r w:rsidRPr="00880A57">
        <w:rPr>
          <w:rFonts w:asciiTheme="minorHAnsi" w:hAnsiTheme="minorHAnsi" w:cstheme="minorHAnsi"/>
          <w:sz w:val="24"/>
          <w:szCs w:val="24"/>
        </w:rPr>
        <w:t xml:space="preserve"> Beneficiarul care pentru realizarea investitiei are prevăzut un termen pentru adaptarea la standardele europene, are obligaţia de a depune în termen de maximum 15 zile lucrătoare, documentul emis de instituţiile abilitate care să ateste că a îndeplinit standardul în termenul de graţie stabilit.  </w:t>
      </w:r>
    </w:p>
    <w:p w14:paraId="5517CF79"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9(3)</w:t>
      </w:r>
      <w:r w:rsidRPr="00880A57">
        <w:rPr>
          <w:rFonts w:asciiTheme="minorHAnsi" w:hAnsiTheme="minorHAnsi" w:cstheme="minorHAnsi"/>
          <w:sz w:val="24"/>
          <w:szCs w:val="24"/>
        </w:rPr>
        <w:t xml:space="preserve"> Orice modificare la contract se va face cu acordul ambelor părţi contractante, cu excepţia situaţiilor în care intervin modificări ale legislaţiei specifice aplicabile finanţării nerambursabile, când Autoritatea Contractantă va notifica în scris beneficiarul cu privire la aceste modificări, iar beneficiarul se obligă a le respecta întocmai.</w:t>
      </w:r>
    </w:p>
    <w:p w14:paraId="0D7F2941"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 </w:t>
      </w:r>
      <w:r w:rsidRPr="00880A57">
        <w:rPr>
          <w:rFonts w:asciiTheme="minorHAnsi" w:hAnsiTheme="minorHAnsi" w:cstheme="minorHAnsi"/>
          <w:b/>
          <w:sz w:val="24"/>
          <w:szCs w:val="24"/>
        </w:rPr>
        <w:t>9(4)</w:t>
      </w:r>
      <w:r w:rsidRPr="00880A57">
        <w:rPr>
          <w:rFonts w:asciiTheme="minorHAnsi" w:hAnsiTheme="minorHAnsi" w:cstheme="minorHAnsi"/>
          <w:sz w:val="24"/>
          <w:szCs w:val="24"/>
        </w:rPr>
        <w:t xml:space="preserve"> Orice amendament la contract sau la anexele sale trebuie făcut în scris, printr-un act adiţional/nota de aprobare a modificării solicitate. Toate actele adiţionale/notele de aprobare/respingere a modificării se încheie în aceleaşi condiţii ca şi Contractul de Finanţare.</w:t>
      </w:r>
    </w:p>
    <w:p w14:paraId="625E6359"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9(5)</w:t>
      </w:r>
      <w:r w:rsidRPr="00880A57">
        <w:rPr>
          <w:rFonts w:asciiTheme="minorHAnsi" w:hAnsiTheme="minorHAnsi" w:cstheme="minorHAnsi"/>
          <w:sz w:val="24"/>
          <w:szCs w:val="24"/>
        </w:rPr>
        <w:t xml:space="preserve"> Scopul actului adiţional/notei de aprobare privind modificarea Contractului de Finanțare,  trebuie să fie strâns legat de natura proiectului acoperit prin contractul iniţial.</w:t>
      </w:r>
    </w:p>
    <w:p w14:paraId="5A164B23"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9(6)</w:t>
      </w:r>
      <w:r w:rsidRPr="00880A57">
        <w:rPr>
          <w:rFonts w:asciiTheme="minorHAnsi" w:hAnsiTheme="minorHAnsi" w:cstheme="minorHAnsi"/>
          <w:sz w:val="24"/>
          <w:szCs w:val="24"/>
        </w:rPr>
        <w:t xml:space="preserve"> Valoarea ajutorului financiar nerambursabil aprobată şi prevăzută în contractul de finanțare semnat de părți nu poate fi majorată.</w:t>
      </w:r>
    </w:p>
    <w:p w14:paraId="244D5695"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lastRenderedPageBreak/>
        <w:t>9(7)</w:t>
      </w:r>
      <w:r w:rsidRPr="00880A57">
        <w:rPr>
          <w:rFonts w:asciiTheme="minorHAnsi" w:hAnsiTheme="minorHAnsi" w:cstheme="minorHAnsi"/>
          <w:sz w:val="24"/>
          <w:szCs w:val="24"/>
        </w:rPr>
        <w:t xml:space="preserve"> Beneficiarul poate efectua pe proprie răspundere modificări tehnice şi financiare, în sensul realocărilor între liniile bugetare, dacă acestea nu schimbă scopul principal al proiectului și nu afectează funcționalitatea investiției, criteriile de eligibilitate și selecție pentru care proiectul a fost selectat și contractat, iar modificarea financiară se limitează la transferul de maximum 10% din valoarea înscrisă inițial în cadrul bugetului între capitolele bugetare de cheltuieli eligibile.</w:t>
      </w:r>
    </w:p>
    <w:p w14:paraId="45FF55F0"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În termen de maximum 15 zile lucrătoare, Beneficiarul va înștiința Autoritatea Contractantă, cu privire la modificările tehnice și/sau financiare efectuate pe proprie răspundere și le va justifica/detalia prin notificare scrisă, însoțită de bugetul modificat, devizul general şi devizele pe obiecte refăcute, pentru actualizarea Anexei III-Bugetul indicativ și Planul financiar  la Contractul de Finanţare.</w:t>
      </w:r>
    </w:p>
    <w:p w14:paraId="6F90C0C9" w14:textId="77777777" w:rsidR="003E31FD" w:rsidRPr="00880A57" w:rsidRDefault="003E31FD" w:rsidP="00880A57">
      <w:pPr>
        <w:spacing w:before="120" w:after="120" w:line="240" w:lineRule="auto"/>
        <w:ind w:hanging="142"/>
        <w:jc w:val="both"/>
        <w:rPr>
          <w:rFonts w:asciiTheme="minorHAnsi" w:hAnsiTheme="minorHAnsi" w:cstheme="minorHAnsi"/>
          <w:sz w:val="24"/>
          <w:szCs w:val="24"/>
        </w:rPr>
      </w:pPr>
      <w:r w:rsidRPr="00880A57">
        <w:rPr>
          <w:rFonts w:asciiTheme="minorHAnsi" w:hAnsiTheme="minorHAnsi" w:cstheme="minorHAnsi"/>
          <w:b/>
          <w:sz w:val="24"/>
          <w:szCs w:val="24"/>
        </w:rPr>
        <w:t xml:space="preserve">   9(8) </w:t>
      </w:r>
      <w:r w:rsidRPr="00880A57">
        <w:rPr>
          <w:rFonts w:asciiTheme="minorHAnsi" w:hAnsiTheme="minorHAnsi" w:cstheme="minorHAnsi"/>
          <w:sz w:val="24"/>
          <w:szCs w:val="24"/>
        </w:rPr>
        <w:t xml:space="preserve">În cazul modificării adresei, a sediului administrativ, a contului bancar sau a bancii pentru proiectul finanțat din FEADR, în caz de înlocuire a reprezentantului legal sau în cazul schimbării structurii acţionariatului fără a se modifica datele de identificare ale societății, beneficiarul are obligația să notifice Autoritatea Contractantă. </w:t>
      </w:r>
    </w:p>
    <w:p w14:paraId="1F40CEBD"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În cazul schimbării structurii acţionariatului, beneficiarul se obligă să notifice Autoritatea Contractantă, în scris, prin depunerea online a notificării şi prealabil operării acestei modificari.</w:t>
      </w:r>
    </w:p>
    <w:p w14:paraId="1447FBE9"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În cazul modificării contului bancar aferent proiectului, beneficiarul trebuie să notifice Autoritatea Contractantă cel târziu în ziua depunerii dosarului cererii de plată.</w:t>
      </w:r>
    </w:p>
    <w:p w14:paraId="2897C58E"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Pentru oricare din aceste cazuri (cu excepţia schimbării structurii acţionariatului), notificarea va fi însoţită de documente justificative eliberate de autorităţile competente.</w:t>
      </w:r>
    </w:p>
    <w:p w14:paraId="61829CFE"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În cazul solicitării de înlocuire a reprezentantului legal se vor transmite totodată și declaraţia noului reprezentant legal privind prelucrarea datelor cu caracter personal și  declarație prin care acesta își exprimă consimțământul ca AFIR să acceseze Sistemul Informatic al Cazierului Judiciar (ROCRIS) administrat de IGPR, în baza Protocolului de colaborare încheiat între AFIR-IGPR, în conformitate cu prevederile legale în vigoare.</w:t>
      </w:r>
    </w:p>
    <w:p w14:paraId="6ACDB641"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9(9)</w:t>
      </w:r>
      <w:r w:rsidRPr="00880A57">
        <w:rPr>
          <w:rFonts w:asciiTheme="minorHAnsi" w:hAnsiTheme="minorHAnsi" w:cstheme="minorHAnsi"/>
          <w:sz w:val="24"/>
          <w:szCs w:val="24"/>
        </w:rPr>
        <w:t xml:space="preserve"> Autoritatea Contractantă poate aproba/respinge modificarea solicitată de beneficiar, caz în care actul adițional/nota/notificarea de aprobare/respingere emisă de AFIR, devine parte integrantă a contractului.</w:t>
      </w:r>
    </w:p>
    <w:p w14:paraId="70D5D0B9"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9(10)</w:t>
      </w:r>
      <w:r w:rsidRPr="00880A57">
        <w:rPr>
          <w:rFonts w:asciiTheme="minorHAnsi" w:hAnsiTheme="minorHAnsi" w:cstheme="minorHAnsi"/>
          <w:sz w:val="24"/>
          <w:szCs w:val="24"/>
        </w:rPr>
        <w:t xml:space="preserve"> Prelungirea cu maximum 3 luni a termenului pentru depunerea cererii pentru prima tranșă de plată, prevăzut la Art. 3(5) din prezenta Anexă, este condiționată de plata unei penalități valorice de 0,1% aplicată la valoarea eligibilă nerambursabilă.</w:t>
      </w:r>
    </w:p>
    <w:p w14:paraId="55B545D0"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9(11)</w:t>
      </w:r>
      <w:r w:rsidRPr="00880A57">
        <w:rPr>
          <w:rFonts w:asciiTheme="minorHAnsi" w:hAnsiTheme="minorHAnsi" w:cstheme="minorHAnsi"/>
          <w:sz w:val="24"/>
          <w:szCs w:val="24"/>
        </w:rPr>
        <w:t xml:space="preserve"> Beneficiarul are obligaţia de a achita penalitatea în procentul prevăzut mai sus, în contul Autorităţii Contractante, în maximum 10 zile lucrătoare, calculate de la data primirii notificării de acceptare a modificării Contractului de Finanţare. </w:t>
      </w:r>
    </w:p>
    <w:p w14:paraId="2644191A" w14:textId="77777777" w:rsidR="003E31FD" w:rsidRPr="00880A57" w:rsidRDefault="003E31FD" w:rsidP="00880A57">
      <w:pPr>
        <w:spacing w:before="120" w:after="120" w:line="240" w:lineRule="auto"/>
        <w:jc w:val="both"/>
        <w:rPr>
          <w:rFonts w:asciiTheme="minorHAnsi" w:hAnsiTheme="minorHAnsi" w:cstheme="minorHAnsi"/>
          <w:b/>
          <w:sz w:val="24"/>
          <w:szCs w:val="24"/>
        </w:rPr>
      </w:pPr>
    </w:p>
    <w:p w14:paraId="1D83BA70"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10 –Ipotecarea investiţiei / cesiunea investiţiei</w:t>
      </w:r>
    </w:p>
    <w:p w14:paraId="619412CF"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10(1)</w:t>
      </w:r>
      <w:r w:rsidRPr="00880A57">
        <w:rPr>
          <w:rFonts w:asciiTheme="minorHAnsi" w:hAnsiTheme="minorHAnsi" w:cstheme="minorHAnsi"/>
          <w:sz w:val="24"/>
          <w:szCs w:val="24"/>
        </w:rPr>
        <w:t xml:space="preserve"> Contractul în integralitatea sa, precum şi toate drepturile şi obligaţiile decurgând din acesta nu pot face obiectul cesiunii, fără acordul expres și prealabil al Autorităţii Contractante. </w:t>
      </w:r>
    </w:p>
    <w:p w14:paraId="08A26AEA"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lastRenderedPageBreak/>
        <w:t>10(2)</w:t>
      </w:r>
      <w:r w:rsidRPr="00880A57">
        <w:rPr>
          <w:rFonts w:asciiTheme="minorHAnsi" w:hAnsiTheme="minorHAnsi" w:cstheme="minorHAnsi"/>
          <w:sz w:val="24"/>
          <w:szCs w:val="24"/>
        </w:rPr>
        <w:t xml:space="preserve"> Autoritatea Contractantă îşi rezervă dreptul de a nu aproba cesiunea în urma analizării şi verificării că sunt respectate în continuare condiţiile de eligibilitate și criteriiloe de selecţie avute în vedere la selectarea cererii de finanţare în persoana noului beneficiar, în condițiile prevederilor procedurale.</w:t>
      </w:r>
    </w:p>
    <w:p w14:paraId="59EC5312"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10(3)</w:t>
      </w:r>
      <w:r w:rsidRPr="00880A57">
        <w:rPr>
          <w:rFonts w:asciiTheme="minorHAnsi" w:hAnsiTheme="minorHAnsi" w:cstheme="minorHAnsi"/>
          <w:sz w:val="24"/>
          <w:szCs w:val="24"/>
        </w:rPr>
        <w:t xml:space="preserve"> În caz de imposibilitate, neimputabilă Beneficiarului </w:t>
      </w:r>
      <w:r w:rsidRPr="00880A57">
        <w:rPr>
          <w:rFonts w:asciiTheme="minorHAnsi" w:hAnsiTheme="minorHAnsi" w:cstheme="minorHAnsi"/>
          <w:bCs/>
          <w:sz w:val="24"/>
          <w:szCs w:val="24"/>
        </w:rPr>
        <w:t>și pentru circumstanțe excepționale sau în situații deosebite, justificate temeinic de către beneficiar, survenite inclusiv în cadrul perioadei de monitorizare</w:t>
      </w:r>
      <w:r w:rsidRPr="00880A57">
        <w:rPr>
          <w:rFonts w:asciiTheme="minorHAnsi" w:hAnsiTheme="minorHAnsi" w:cstheme="minorHAnsi"/>
          <w:sz w:val="24"/>
          <w:szCs w:val="24"/>
        </w:rPr>
        <w:t xml:space="preserve"> de a executa prevederile contractuale, activitatea va fi preluată de cesionar, cu aprobarea expresă şi prealabilă a Autorităţii Contractante.</w:t>
      </w:r>
    </w:p>
    <w:p w14:paraId="5A3BBEFE"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10(4)</w:t>
      </w:r>
      <w:r w:rsidRPr="00880A57">
        <w:rPr>
          <w:rFonts w:asciiTheme="minorHAnsi" w:hAnsiTheme="minorHAnsi" w:cstheme="minorHAnsi"/>
          <w:sz w:val="24"/>
          <w:szCs w:val="24"/>
        </w:rPr>
        <w:t xml:space="preserve"> Pentru asigurarea finanţării cheltuielilor necesare derulării proiectului, beneficiarul finanţării nerambursabile poate constitui garanţii în favoarea unei instituţii financiare, respectiv unei instituţii de credit sau instituţii financiare nebancare înregistrate în Registrul Special al Băncii Naţionale a României, sub forma ipotecării investiţiei care face obiectul contractului de finanţare, cu notificarea AFIR.</w:t>
      </w:r>
    </w:p>
    <w:p w14:paraId="411AEDDD" w14:textId="77777777" w:rsidR="003E31FD" w:rsidRPr="00880A57" w:rsidRDefault="003E31FD" w:rsidP="00880A57">
      <w:pPr>
        <w:spacing w:before="120" w:after="120" w:line="240" w:lineRule="auto"/>
        <w:ind w:firstLine="567"/>
        <w:jc w:val="both"/>
        <w:rPr>
          <w:rFonts w:asciiTheme="minorHAnsi" w:hAnsiTheme="minorHAnsi" w:cstheme="minorHAnsi"/>
          <w:b/>
          <w:bCs/>
          <w:sz w:val="24"/>
          <w:szCs w:val="24"/>
        </w:rPr>
      </w:pPr>
      <w:r w:rsidRPr="00880A57">
        <w:rPr>
          <w:rFonts w:asciiTheme="minorHAnsi" w:hAnsiTheme="minorHAnsi" w:cstheme="minorHAnsi"/>
          <w:sz w:val="24"/>
          <w:szCs w:val="24"/>
        </w:rPr>
        <w:t>Beneficiarul este obligat să transmită Autorității Contractante o copie a contractului de credit şi ipotecă în termen de maximum 10 zile lucrătoare de la semnarea acestuia.</w:t>
      </w:r>
    </w:p>
    <w:p w14:paraId="41241E16" w14:textId="77777777" w:rsidR="003E31FD" w:rsidRPr="00880A57" w:rsidRDefault="003E31FD" w:rsidP="00880A57">
      <w:pPr>
        <w:spacing w:before="120" w:after="120" w:line="240" w:lineRule="auto"/>
        <w:jc w:val="both"/>
        <w:rPr>
          <w:rFonts w:asciiTheme="minorHAnsi" w:hAnsiTheme="minorHAnsi" w:cstheme="minorHAnsi"/>
          <w:b/>
          <w:bCs/>
          <w:sz w:val="24"/>
          <w:szCs w:val="24"/>
        </w:rPr>
      </w:pPr>
    </w:p>
    <w:p w14:paraId="21A313ED" w14:textId="77777777" w:rsidR="003E31FD" w:rsidRPr="00880A57" w:rsidRDefault="003E31FD" w:rsidP="00880A57">
      <w:pPr>
        <w:spacing w:before="120" w:after="120" w:line="240" w:lineRule="auto"/>
        <w:jc w:val="both"/>
        <w:rPr>
          <w:rFonts w:asciiTheme="minorHAnsi" w:hAnsiTheme="minorHAnsi" w:cstheme="minorHAnsi"/>
          <w:b/>
          <w:bCs/>
          <w:sz w:val="24"/>
          <w:szCs w:val="24"/>
        </w:rPr>
      </w:pPr>
      <w:r w:rsidRPr="00880A57">
        <w:rPr>
          <w:rFonts w:asciiTheme="minorHAnsi" w:hAnsiTheme="minorHAnsi" w:cstheme="minorHAnsi"/>
          <w:b/>
          <w:bCs/>
          <w:sz w:val="24"/>
          <w:szCs w:val="24"/>
        </w:rPr>
        <w:t>Articolul 11 – Încetarea contractului</w:t>
      </w:r>
    </w:p>
    <w:p w14:paraId="08402E16"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11(1)</w:t>
      </w:r>
      <w:r w:rsidRPr="00880A57">
        <w:rPr>
          <w:rFonts w:asciiTheme="minorHAnsi" w:hAnsiTheme="minorHAnsi" w:cstheme="minorHAnsi"/>
          <w:sz w:val="24"/>
          <w:szCs w:val="24"/>
        </w:rPr>
        <w:t xml:space="preserve"> În cazuri excepţionale şi temeinic dovedite, inclusiv cazurile de forţă majoră invocate şi comunicate între părţi, în condiţiile legii, Autoritatea Contractantă poate decide încetarea Contractului printr-o notificare scrisă, fără a fi cerută plata finanţării nerambursabile.</w:t>
      </w:r>
    </w:p>
    <w:p w14:paraId="2134C44E"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11(2)</w:t>
      </w:r>
      <w:r w:rsidRPr="00880A57">
        <w:rPr>
          <w:rFonts w:asciiTheme="minorHAnsi" w:hAnsiTheme="minorHAnsi" w:cstheme="minorHAnsi"/>
          <w:sz w:val="24"/>
          <w:szCs w:val="24"/>
        </w:rPr>
        <w:t xml:space="preserve"> Părţile pot decide prin acord, încetarea Contractului, ca urmare a solicitării scrise din partea beneficiarului, aprobată de Autoritatea Contractantă, în cazul în care beneficiarului nu i-a fost efectuată nicio plată.</w:t>
      </w:r>
    </w:p>
    <w:p w14:paraId="005BB4AA"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11(3)</w:t>
      </w:r>
      <w:r w:rsidRPr="00880A57">
        <w:rPr>
          <w:rFonts w:asciiTheme="minorHAnsi" w:hAnsiTheme="minorHAnsi" w:cstheme="minorHAnsi"/>
          <w:sz w:val="24"/>
          <w:szCs w:val="24"/>
        </w:rPr>
        <w:t xml:space="preserve"> Părţile pot decide prin acord, încetarea contractului de finanțare la solicitarea beneficiarului sau din iniţiativa Autorității Contractante și în cazul în care există tranșe decontate în baza contractului de finanțare, cu condiția recuperării de la beneficiar, a sumelor decontate.</w:t>
      </w:r>
    </w:p>
    <w:p w14:paraId="592E8671"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11(4)</w:t>
      </w:r>
      <w:r w:rsidRPr="00880A57">
        <w:rPr>
          <w:rFonts w:asciiTheme="minorHAnsi" w:hAnsiTheme="minorHAnsi" w:cstheme="minorHAnsi"/>
          <w:sz w:val="24"/>
          <w:szCs w:val="24"/>
        </w:rPr>
        <w:t xml:space="preserve"> Pentru situațiile în care beneficiarul a încasat avans, încetarea contractului de finanțare la solicitarea beneficiarului sau din inițiativa Autorității Contractante, va putea opera doar după recuperarea de la beneficiar a sumei reprezentând avans, sau prin executarea garanției constituite de beneficiar.</w:t>
      </w:r>
    </w:p>
    <w:p w14:paraId="68E88F17"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11(5)</w:t>
      </w:r>
      <w:r w:rsidRPr="00880A57">
        <w:rPr>
          <w:rFonts w:asciiTheme="minorHAnsi" w:hAnsiTheme="minorHAnsi" w:cstheme="minorHAnsi"/>
          <w:sz w:val="24"/>
          <w:szCs w:val="24"/>
        </w:rPr>
        <w:t xml:space="preserve"> Autoritatea Contractantă va înceta valabilitatea Contractului, printr-o notificare scrisă adresată beneficiarului, fără punere în întârziere, fără nicio altă formalitate şi fără intervenţia instanţei judecătoreşti, atunci când constată oricare dintre situațiile prevăzute mai jos:</w:t>
      </w:r>
    </w:p>
    <w:p w14:paraId="3CC65F1D" w14:textId="77777777" w:rsidR="003E31FD" w:rsidRPr="00880A57" w:rsidRDefault="003E31FD" w:rsidP="0062655F">
      <w:pPr>
        <w:numPr>
          <w:ilvl w:val="0"/>
          <w:numId w:val="130"/>
        </w:numPr>
        <w:spacing w:before="120" w:after="120" w:line="240" w:lineRule="auto"/>
        <w:ind w:left="0" w:firstLine="0"/>
        <w:jc w:val="both"/>
        <w:rPr>
          <w:rFonts w:asciiTheme="minorHAnsi" w:hAnsiTheme="minorHAnsi" w:cstheme="minorHAnsi"/>
          <w:sz w:val="24"/>
          <w:szCs w:val="24"/>
        </w:rPr>
      </w:pPr>
      <w:r w:rsidRPr="00880A57">
        <w:rPr>
          <w:rFonts w:asciiTheme="minorHAnsi" w:hAnsiTheme="minorHAnsi" w:cstheme="minorHAnsi"/>
          <w:sz w:val="24"/>
          <w:szCs w:val="24"/>
        </w:rPr>
        <w:t>neregulă cu privire la încheierea ori executarea Contractului;</w:t>
      </w:r>
    </w:p>
    <w:p w14:paraId="213BBBBF" w14:textId="77777777" w:rsidR="003E31FD" w:rsidRPr="00880A57" w:rsidRDefault="003E31FD" w:rsidP="0062655F">
      <w:pPr>
        <w:numPr>
          <w:ilvl w:val="0"/>
          <w:numId w:val="130"/>
        </w:numPr>
        <w:spacing w:before="120" w:after="120" w:line="240" w:lineRule="auto"/>
        <w:ind w:left="0" w:firstLine="0"/>
        <w:jc w:val="both"/>
        <w:rPr>
          <w:rFonts w:asciiTheme="minorHAnsi" w:hAnsiTheme="minorHAnsi" w:cstheme="minorHAnsi"/>
          <w:sz w:val="24"/>
          <w:szCs w:val="24"/>
        </w:rPr>
      </w:pPr>
      <w:r w:rsidRPr="00880A57">
        <w:rPr>
          <w:rFonts w:asciiTheme="minorHAnsi" w:hAnsiTheme="minorHAnsi" w:cstheme="minorHAnsi"/>
          <w:sz w:val="24"/>
          <w:szCs w:val="24"/>
        </w:rPr>
        <w:t>neîndeplinirea criteriilor de eligibilitate și/sau selecție sau a condițiilor de implementare pentru finanțarea proiectului;</w:t>
      </w:r>
    </w:p>
    <w:p w14:paraId="0B9E4A8F" w14:textId="77777777" w:rsidR="003E31FD" w:rsidRPr="00880A57" w:rsidRDefault="003E31FD" w:rsidP="0062655F">
      <w:pPr>
        <w:numPr>
          <w:ilvl w:val="0"/>
          <w:numId w:val="130"/>
        </w:numPr>
        <w:spacing w:before="120" w:after="120" w:line="240" w:lineRule="auto"/>
        <w:ind w:left="0" w:firstLine="0"/>
        <w:jc w:val="both"/>
        <w:rPr>
          <w:rFonts w:asciiTheme="minorHAnsi" w:hAnsiTheme="minorHAnsi" w:cstheme="minorHAnsi"/>
          <w:sz w:val="24"/>
          <w:szCs w:val="24"/>
        </w:rPr>
      </w:pPr>
      <w:r w:rsidRPr="00880A57">
        <w:rPr>
          <w:rFonts w:asciiTheme="minorHAnsi" w:hAnsiTheme="minorHAnsi" w:cstheme="minorHAnsi"/>
          <w:sz w:val="24"/>
          <w:szCs w:val="24"/>
        </w:rPr>
        <w:t>nerespectarea obligațiilor, respectiv a termenelor asumate prin contractul de finanțare;</w:t>
      </w:r>
    </w:p>
    <w:p w14:paraId="529EFDF4" w14:textId="1B8DD7EF" w:rsidR="003E31FD" w:rsidRPr="00880A57" w:rsidRDefault="003E31FD" w:rsidP="002C2636">
      <w:pPr>
        <w:spacing w:before="120" w:after="120" w:line="240" w:lineRule="auto"/>
        <w:jc w:val="both"/>
        <w:rPr>
          <w:rFonts w:asciiTheme="minorHAnsi" w:hAnsiTheme="minorHAnsi" w:cstheme="minorHAnsi"/>
          <w:sz w:val="24"/>
          <w:szCs w:val="24"/>
        </w:rPr>
      </w:pPr>
    </w:p>
    <w:p w14:paraId="388167B6" w14:textId="77777777" w:rsidR="003E31FD" w:rsidRPr="00880A57" w:rsidRDefault="003E31FD" w:rsidP="0062655F">
      <w:pPr>
        <w:numPr>
          <w:ilvl w:val="0"/>
          <w:numId w:val="130"/>
        </w:numPr>
        <w:spacing w:before="120" w:after="120" w:line="240" w:lineRule="auto"/>
        <w:ind w:left="0" w:firstLine="0"/>
        <w:jc w:val="both"/>
        <w:rPr>
          <w:rFonts w:asciiTheme="minorHAnsi" w:hAnsiTheme="minorHAnsi" w:cstheme="minorHAnsi"/>
          <w:sz w:val="24"/>
          <w:szCs w:val="24"/>
        </w:rPr>
      </w:pPr>
      <w:r w:rsidRPr="00880A57">
        <w:rPr>
          <w:rFonts w:asciiTheme="minorHAnsi" w:hAnsiTheme="minorHAnsi" w:cstheme="minorHAnsi"/>
          <w:sz w:val="24"/>
          <w:szCs w:val="24"/>
        </w:rPr>
        <w:lastRenderedPageBreak/>
        <w:t>cele declarate pe proprie răspundere de beneficiar, prin reprezentanţii săi nu corespund realităţii sau documentele/autorizaţiile/ avizele depuse în vederea obţinerii finanţării nerambursabile sunt constatate ca fiind false/incomplete/expirate/inexacte/nu corespund realităţii,</w:t>
      </w:r>
    </w:p>
    <w:p w14:paraId="57748470" w14:textId="77777777" w:rsidR="003E31FD" w:rsidRPr="00880A57" w:rsidRDefault="003E31FD" w:rsidP="0062655F">
      <w:pPr>
        <w:numPr>
          <w:ilvl w:val="0"/>
          <w:numId w:val="130"/>
        </w:numPr>
        <w:spacing w:before="120" w:after="120" w:line="240" w:lineRule="auto"/>
        <w:ind w:left="0" w:firstLine="0"/>
        <w:contextualSpacing/>
        <w:jc w:val="both"/>
        <w:rPr>
          <w:rFonts w:asciiTheme="minorHAnsi" w:hAnsiTheme="minorHAnsi" w:cstheme="minorHAnsi"/>
          <w:sz w:val="24"/>
          <w:szCs w:val="24"/>
        </w:rPr>
      </w:pPr>
      <w:r w:rsidRPr="00880A57">
        <w:rPr>
          <w:rFonts w:asciiTheme="minorHAnsi" w:hAnsiTheme="minorHAnsi" w:cstheme="minorHAnsi"/>
          <w:sz w:val="24"/>
          <w:szCs w:val="24"/>
        </w:rPr>
        <w:t>a creat în mod artificial condiții pentru acordarea sprijinului sau pentru creșterea intensității sprijinului.</w:t>
      </w:r>
    </w:p>
    <w:p w14:paraId="2C0995EE"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În aceste cazuri, beneficiarul va restitui integral sumele primite ca finanţare nerambursabilă, împreună cu dobânzi şi penalităţi în procentul stabilit conform dispoziţiilor legale în vigoare, în conformitate cu prevederile art. 17 din prezenta Anexă.</w:t>
      </w:r>
    </w:p>
    <w:p w14:paraId="06C98BC1"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Prin excepție, în situația în care neîndeplinirea obligațiilor contractuale nu este de natură a afecta condiţiile de eligibilitate şi selecţie a proiectului, recuperarea sprijinului financiar se realizează în mod proporțional cu gradul de neîndeplinire</w:t>
      </w:r>
    </w:p>
    <w:p w14:paraId="7D0318BE"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În cazul deschiderii procedurii insolvenței beneficiarului finanțat din FEADR pe parcursul executării contractului de finanțare, AFIR urmează procedura de înscriere la masa credală cu titlurile de creanţă emise anterior intrării în insolvenţă  a Beneficiarului, conform prevederilor legale în vigoare, iar în situaţia în care debitul înscris în titlul executoriu a fost recuperat parţial, înscrierea la masa credală se face cu cuantumul sumelor rămase de recuperat.</w:t>
      </w:r>
    </w:p>
    <w:p w14:paraId="7AD9229D" w14:textId="6F2F8BF4" w:rsidR="003E31FD" w:rsidRPr="00880A57" w:rsidRDefault="003E31FD" w:rsidP="00880A57">
      <w:pPr>
        <w:spacing w:before="120" w:after="120" w:line="240" w:lineRule="auto"/>
        <w:ind w:firstLine="720"/>
        <w:jc w:val="both"/>
        <w:rPr>
          <w:rFonts w:asciiTheme="minorHAnsi" w:hAnsiTheme="minorHAnsi" w:cstheme="minorHAnsi"/>
          <w:sz w:val="24"/>
          <w:szCs w:val="24"/>
        </w:rPr>
      </w:pPr>
      <w:r w:rsidRPr="00880A57">
        <w:rPr>
          <w:rFonts w:asciiTheme="minorHAnsi" w:hAnsiTheme="minorHAnsi" w:cstheme="minorHAnsi"/>
          <w:sz w:val="24"/>
          <w:szCs w:val="24"/>
        </w:rPr>
        <w:t>În cazul constatării unei nereguli privind eligibilitatea, selecția sau condițiile de implementare pentru finanțarea proiectului, sau cu privire la încheierea ori executarea Contractului de finanțare  sau a fost declanşată procedura insolvenței/falimentului/sau dacă operatorul economic având calitatea de beneficiar al finanțării a fost radiat, precum şi în situaţia în care Autoritatea Contractantă constată că cele declarate pe proprie răspundere de beneficiar, prin reprezentanţii săi nu corespund realităţii, sau documentele/ autorizaţiile/ avizele depuse în vederea obţinerii finanţării nerambursabile se constată ca fiind neadevarate/ false/ incomplete/ expirate/ inexacte/ nu corespund realităţii, sau în cazul nerespectării de către beneficiar a obligațiilor asumate prin contractul de finanțare, Autoritatea Contractantă va proceda la încetarea Contractului, de plin drept, printr-o notificare scrisă adresată beneficiarului, fără punere în întârziere, fără nicio altă formalitate şi fără intervenţia instanţei judecătoreşti.</w:t>
      </w:r>
    </w:p>
    <w:p w14:paraId="7711C8F5"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11(6)</w:t>
      </w:r>
      <w:r w:rsidRPr="00880A57">
        <w:rPr>
          <w:rFonts w:asciiTheme="minorHAnsi" w:hAnsiTheme="minorHAnsi" w:cstheme="minorHAnsi"/>
          <w:sz w:val="24"/>
          <w:szCs w:val="24"/>
        </w:rPr>
        <w:t xml:space="preserve"> Anterior încetării Contractului de Finantare, Autoritatea Contractantă poate suspenda contractul şi/sau plăţile ca o măsură de precauţie, fără o avertizare prealabilă a Beneficiarului.</w:t>
      </w:r>
    </w:p>
    <w:p w14:paraId="00575CD0"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În acest caz, este o măsură unilaterală dispusă de Autoritatea Contractantă, în care se urmează procedura privind suspendarea contractului de finanțare și înștiințarea după caz a beneficiarului, fără ca beneficiarul să mai depună documente justificative pentru justificarea acestei măsuri.</w:t>
      </w:r>
    </w:p>
    <w:p w14:paraId="09175798" w14:textId="77777777" w:rsidR="00880A57" w:rsidRPr="00880A57" w:rsidRDefault="00880A57" w:rsidP="00880A57">
      <w:pPr>
        <w:spacing w:before="120" w:after="120" w:line="240" w:lineRule="auto"/>
        <w:jc w:val="both"/>
        <w:rPr>
          <w:rFonts w:asciiTheme="minorHAnsi" w:hAnsiTheme="minorHAnsi" w:cstheme="minorHAnsi"/>
          <w:b/>
          <w:iCs/>
          <w:sz w:val="24"/>
          <w:szCs w:val="24"/>
        </w:rPr>
      </w:pPr>
    </w:p>
    <w:p w14:paraId="32904A24" w14:textId="1EBE6437" w:rsidR="003E31FD" w:rsidRPr="00880A57" w:rsidRDefault="003E31FD" w:rsidP="00880A57">
      <w:pPr>
        <w:spacing w:before="120" w:after="120" w:line="240" w:lineRule="auto"/>
        <w:jc w:val="both"/>
        <w:rPr>
          <w:rFonts w:asciiTheme="minorHAnsi" w:hAnsiTheme="minorHAnsi" w:cstheme="minorHAnsi"/>
          <w:b/>
          <w:iCs/>
          <w:sz w:val="24"/>
          <w:szCs w:val="24"/>
        </w:rPr>
      </w:pPr>
      <w:r w:rsidRPr="00880A57">
        <w:rPr>
          <w:rFonts w:asciiTheme="minorHAnsi" w:hAnsiTheme="minorHAnsi" w:cstheme="minorHAnsi"/>
          <w:b/>
          <w:iCs/>
          <w:sz w:val="24"/>
          <w:szCs w:val="24"/>
        </w:rPr>
        <w:t>Articolul 12 – Modificarea duratei de execuţie a Contractului de Finanţare</w:t>
      </w:r>
    </w:p>
    <w:p w14:paraId="647911DB"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12(1)</w:t>
      </w:r>
      <w:r w:rsidRPr="00880A57">
        <w:rPr>
          <w:rFonts w:asciiTheme="minorHAnsi" w:hAnsiTheme="minorHAnsi" w:cstheme="minorHAnsi"/>
          <w:sz w:val="24"/>
          <w:szCs w:val="24"/>
        </w:rPr>
        <w:t xml:space="preserve"> Beneficiarul trebuie să informeze Autoritatea Contractantă fără întârziere despre orice circumstanţă probabilă să împiedice sau să întârzie executarea contractului.</w:t>
      </w:r>
    </w:p>
    <w:p w14:paraId="13AEF16D"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 xml:space="preserve">Înainte de sfârşitul duratei de implementare a proiectului, prevăzută la Art.2(2) din contract, beneficiarul poate solicita aprobare pentru prelungirea duratei de execuţie a </w:t>
      </w:r>
      <w:r w:rsidRPr="00880A57">
        <w:rPr>
          <w:rFonts w:asciiTheme="minorHAnsi" w:hAnsiTheme="minorHAnsi" w:cstheme="minorHAnsi"/>
          <w:sz w:val="24"/>
          <w:szCs w:val="24"/>
        </w:rPr>
        <w:lastRenderedPageBreak/>
        <w:t>contractului de finanțare, prevăzută la Art.2(2), în condițiile aplicării penalității prevăzute la Art.12(2) și Art.12(3) din prezenta anexă, dacă a încasat plăți de minimum 45% din valoarea ajutorului public nerambursabil contractat, fără a fi luat în calcul avansul primit și în funcție de stadiul de realizare a investiției, Autoritatea Contractantă urmând să verifice totodată și dovada cofinanțării private pentru finalizarea investiției.</w:t>
      </w:r>
    </w:p>
    <w:p w14:paraId="3970A788" w14:textId="77777777" w:rsidR="003E31FD" w:rsidRPr="00880A57" w:rsidRDefault="003E31FD" w:rsidP="00880A57">
      <w:pPr>
        <w:spacing w:before="120" w:after="120" w:line="240" w:lineRule="auto"/>
        <w:ind w:firstLine="426"/>
        <w:jc w:val="both"/>
        <w:rPr>
          <w:rFonts w:asciiTheme="minorHAnsi" w:hAnsiTheme="minorHAnsi" w:cstheme="minorHAnsi"/>
          <w:sz w:val="24"/>
          <w:szCs w:val="24"/>
        </w:rPr>
      </w:pPr>
      <w:r w:rsidRPr="00880A57">
        <w:rPr>
          <w:rFonts w:asciiTheme="minorHAnsi" w:hAnsiTheme="minorHAnsi" w:cstheme="minorHAnsi"/>
          <w:sz w:val="24"/>
          <w:szCs w:val="24"/>
        </w:rPr>
        <w:t xml:space="preserve">Toate dovezile de susţinere necesare pentru aprobare trebuie să însoţească cererea. </w:t>
      </w:r>
    </w:p>
    <w:p w14:paraId="31D7EA71" w14:textId="77777777" w:rsidR="003E31FD" w:rsidRPr="00880A57" w:rsidRDefault="003E31FD" w:rsidP="00880A57">
      <w:pPr>
        <w:spacing w:before="120" w:after="120" w:line="240" w:lineRule="auto"/>
        <w:ind w:firstLine="426"/>
        <w:jc w:val="both"/>
        <w:rPr>
          <w:rFonts w:asciiTheme="minorHAnsi" w:hAnsiTheme="minorHAnsi" w:cstheme="minorHAnsi"/>
          <w:sz w:val="24"/>
          <w:szCs w:val="24"/>
        </w:rPr>
      </w:pPr>
      <w:r w:rsidRPr="00880A57">
        <w:rPr>
          <w:rFonts w:asciiTheme="minorHAnsi" w:eastAsia="Times New Roman" w:hAnsiTheme="minorHAnsi" w:cstheme="minorHAnsi"/>
          <w:noProof/>
          <w:color w:val="000000"/>
          <w:sz w:val="24"/>
          <w:szCs w:val="24"/>
          <w:lang w:eastAsia="ro-RO"/>
        </w:rPr>
        <w:t>Sunt exceptate de la prevederile de mai sus, investiţiile care prevăd adaptarea la standardele europene prevăzute în legislaţia europeană specifică, pentru care prelungirea nu poate depăşi termenul de graţie legal impus pentru adaptarea la standarde</w:t>
      </w:r>
      <w:r w:rsidRPr="00880A57">
        <w:rPr>
          <w:rFonts w:asciiTheme="minorHAnsi" w:hAnsiTheme="minorHAnsi" w:cstheme="minorHAnsi"/>
          <w:sz w:val="24"/>
          <w:szCs w:val="24"/>
        </w:rPr>
        <w:t xml:space="preserve">. </w:t>
      </w:r>
    </w:p>
    <w:p w14:paraId="4349C951" w14:textId="77777777" w:rsidR="003E31FD" w:rsidRPr="00880A57" w:rsidRDefault="003E31FD" w:rsidP="00880A57">
      <w:pPr>
        <w:spacing w:before="120" w:after="120" w:line="240" w:lineRule="auto"/>
        <w:ind w:firstLine="426"/>
        <w:jc w:val="both"/>
        <w:rPr>
          <w:rFonts w:asciiTheme="minorHAnsi" w:hAnsiTheme="minorHAnsi" w:cstheme="minorHAnsi"/>
          <w:sz w:val="24"/>
          <w:szCs w:val="24"/>
        </w:rPr>
      </w:pPr>
      <w:r w:rsidRPr="00880A57">
        <w:rPr>
          <w:rFonts w:asciiTheme="minorHAnsi" w:hAnsiTheme="minorHAnsi" w:cstheme="minorHAnsi"/>
          <w:sz w:val="24"/>
          <w:szCs w:val="24"/>
        </w:rPr>
        <w:t>Nerespectarea termenului de depunere a cererii de prelungire a duratei de execuţie a contractului sau stadiul fizic şi financiar scăzut conferă Autorităţii Contractante dreptul de a nu prelungi durata de execuţie şi de a proceda la încetarea contractului în condiţiile Art. 11 din prezenta anexă.</w:t>
      </w:r>
    </w:p>
    <w:p w14:paraId="00BD0138" w14:textId="77777777" w:rsidR="003E31FD" w:rsidRPr="00880A57" w:rsidRDefault="003E31FD" w:rsidP="00880A57">
      <w:pPr>
        <w:spacing w:before="120" w:after="120" w:line="240" w:lineRule="auto"/>
        <w:jc w:val="both"/>
        <w:rPr>
          <w:rFonts w:asciiTheme="minorHAnsi" w:hAnsiTheme="minorHAnsi" w:cstheme="minorHAnsi"/>
          <w:b/>
          <w:iCs/>
          <w:sz w:val="24"/>
          <w:szCs w:val="24"/>
        </w:rPr>
      </w:pPr>
      <w:r w:rsidRPr="00880A57">
        <w:rPr>
          <w:rFonts w:asciiTheme="minorHAnsi" w:hAnsiTheme="minorHAnsi" w:cstheme="minorHAnsi"/>
          <w:b/>
          <w:sz w:val="24"/>
          <w:szCs w:val="24"/>
        </w:rPr>
        <w:t>12(2)</w:t>
      </w:r>
      <w:r w:rsidRPr="00880A57">
        <w:rPr>
          <w:rFonts w:asciiTheme="minorHAnsi" w:hAnsiTheme="minorHAnsi" w:cstheme="minorHAnsi"/>
          <w:sz w:val="24"/>
          <w:szCs w:val="24"/>
        </w:rPr>
        <w:t xml:space="preserve"> În cazul în care Beneficiarul solicită prelungirea duratei de execuție a contractului de finanțare peste durata maximă prevăzută la </w:t>
      </w:r>
      <w:hyperlink w:anchor="durataexecutie22" w:history="1">
        <w:r w:rsidRPr="00880A57">
          <w:rPr>
            <w:rFonts w:asciiTheme="minorHAnsi" w:hAnsiTheme="minorHAnsi" w:cstheme="minorHAnsi"/>
            <w:color w:val="0000FF"/>
            <w:sz w:val="24"/>
            <w:szCs w:val="24"/>
            <w:u w:val="single"/>
          </w:rPr>
          <w:t>Art.2(2)</w:t>
        </w:r>
      </w:hyperlink>
      <w:r w:rsidRPr="00880A57">
        <w:rPr>
          <w:rFonts w:asciiTheme="minorHAnsi" w:hAnsiTheme="minorHAnsi" w:cstheme="minorHAnsi"/>
          <w:sz w:val="24"/>
          <w:szCs w:val="24"/>
        </w:rPr>
        <w:t xml:space="preserve"> din contract, Autoritatea Contractantă aprobă prelungirea termenului cu maximum 12 luni, cu încadrarea în termenul maxim de plată </w:t>
      </w:r>
      <w:r w:rsidRPr="00880A57">
        <w:rPr>
          <w:rFonts w:asciiTheme="minorHAnsi" w:hAnsiTheme="minorHAnsi" w:cstheme="minorHAnsi"/>
          <w:b/>
          <w:sz w:val="24"/>
          <w:szCs w:val="24"/>
        </w:rPr>
        <w:t xml:space="preserve">31.12.2029 prevăzut la </w:t>
      </w:r>
      <w:r w:rsidRPr="00880A57">
        <w:rPr>
          <w:rFonts w:asciiTheme="minorHAnsi" w:hAnsiTheme="minorHAnsi" w:cstheme="minorHAnsi"/>
          <w:sz w:val="24"/>
          <w:szCs w:val="24"/>
        </w:rPr>
        <w:t>Art.</w:t>
      </w:r>
      <w:hyperlink w:anchor="duratamaximaexecutie23" w:history="1">
        <w:r w:rsidRPr="00880A57">
          <w:rPr>
            <w:rFonts w:asciiTheme="minorHAnsi" w:hAnsiTheme="minorHAnsi" w:cstheme="minorHAnsi"/>
            <w:color w:val="0000FF"/>
            <w:sz w:val="24"/>
            <w:szCs w:val="24"/>
            <w:u w:val="single"/>
          </w:rPr>
          <w:t>2(3)</w:t>
        </w:r>
      </w:hyperlink>
      <w:r w:rsidRPr="00880A57">
        <w:rPr>
          <w:rFonts w:asciiTheme="minorHAnsi" w:hAnsiTheme="minorHAnsi" w:cstheme="minorHAnsi"/>
          <w:sz w:val="24"/>
          <w:szCs w:val="24"/>
        </w:rPr>
        <w:t xml:space="preserve"> din contract, cu condiția plății de către Beneficiar a unei penalități de 0,1% din valoarea eligibilă nerambursabilă rămasă de plătit</w:t>
      </w:r>
      <w:r w:rsidRPr="00880A57">
        <w:rPr>
          <w:rFonts w:asciiTheme="minorHAnsi" w:hAnsiTheme="minorHAnsi" w:cstheme="minorHAnsi"/>
          <w:b/>
          <w:iCs/>
          <w:sz w:val="24"/>
          <w:szCs w:val="24"/>
        </w:rPr>
        <w:t xml:space="preserve">. </w:t>
      </w:r>
    </w:p>
    <w:p w14:paraId="6DE47E2F" w14:textId="77777777" w:rsidR="003E31FD" w:rsidRPr="00880A57" w:rsidRDefault="003E31FD" w:rsidP="00880A57">
      <w:pPr>
        <w:spacing w:before="120" w:after="120" w:line="240" w:lineRule="auto"/>
        <w:jc w:val="both"/>
        <w:rPr>
          <w:rFonts w:asciiTheme="minorHAnsi" w:hAnsiTheme="minorHAnsi" w:cstheme="minorHAnsi"/>
          <w:iCs/>
          <w:sz w:val="24"/>
          <w:szCs w:val="24"/>
        </w:rPr>
      </w:pPr>
      <w:r w:rsidRPr="00880A57">
        <w:rPr>
          <w:rFonts w:asciiTheme="minorHAnsi" w:hAnsiTheme="minorHAnsi" w:cstheme="minorHAnsi"/>
          <w:b/>
          <w:iCs/>
          <w:sz w:val="24"/>
          <w:szCs w:val="24"/>
        </w:rPr>
        <w:tab/>
      </w:r>
      <w:r w:rsidRPr="00880A57">
        <w:rPr>
          <w:rFonts w:asciiTheme="minorHAnsi" w:hAnsiTheme="minorHAnsi" w:cstheme="minorHAnsi"/>
          <w:iCs/>
          <w:sz w:val="24"/>
          <w:szCs w:val="24"/>
        </w:rPr>
        <w:t xml:space="preserve">Beneficiarul are obligaţia de a achita penalitatea în procentul prevăzut mai sus în contul Autorităţii Contractante, în maximum 10 zile lucrătoare calculate de la data transmiterii notificării de acceptare a modificării Contractului de Finanţare. </w:t>
      </w:r>
    </w:p>
    <w:p w14:paraId="71C9BDCB" w14:textId="77777777" w:rsidR="003E31FD" w:rsidRPr="00880A57" w:rsidRDefault="003E31FD" w:rsidP="00880A57">
      <w:pPr>
        <w:spacing w:before="120" w:after="120" w:line="240" w:lineRule="auto"/>
        <w:ind w:firstLine="720"/>
        <w:jc w:val="both"/>
        <w:rPr>
          <w:rFonts w:asciiTheme="minorHAnsi" w:hAnsiTheme="minorHAnsi" w:cstheme="minorHAnsi"/>
          <w:b/>
          <w:i/>
          <w:sz w:val="24"/>
          <w:szCs w:val="24"/>
        </w:rPr>
      </w:pPr>
      <w:r w:rsidRPr="00880A57">
        <w:rPr>
          <w:rFonts w:asciiTheme="minorHAnsi" w:hAnsiTheme="minorHAnsi" w:cstheme="minorHAnsi"/>
          <w:sz w:val="24"/>
          <w:szCs w:val="24"/>
        </w:rPr>
        <w:t>Nerespectarea condițiilor de aprobare a prelungirii peste durata maximă de execuție prevăzută în contract, respectiv a termenului de depunere a cererii de prelungire a duratei de execuţie a contractului, stadiul fizic şi financiar scăzut sau lipsa capacității de cofinanțare pentru finalizarea investiției ori neplata penalității de către Beneficiar, conferă dreptul Autorităţii Contractante de a nu aproba prelungirea duratei de execuţie şi de a proceda la încetarea contractului de finanțare și recuperarea plăților efectuate conform prevederilor Art.11 din prezenta Anexă.</w:t>
      </w:r>
      <w:r w:rsidRPr="00880A57" w:rsidDel="00677F8C">
        <w:rPr>
          <w:rFonts w:asciiTheme="minorHAnsi" w:hAnsiTheme="minorHAnsi" w:cstheme="minorHAnsi"/>
          <w:b/>
          <w:i/>
          <w:iCs/>
          <w:sz w:val="24"/>
          <w:szCs w:val="24"/>
        </w:rPr>
        <w:t xml:space="preserve"> </w:t>
      </w:r>
    </w:p>
    <w:p w14:paraId="63830FB4" w14:textId="77777777" w:rsidR="003E31FD" w:rsidRPr="00880A57" w:rsidRDefault="003E31FD" w:rsidP="00880A57">
      <w:pPr>
        <w:spacing w:before="120" w:after="120" w:line="240" w:lineRule="auto"/>
        <w:jc w:val="both"/>
        <w:rPr>
          <w:rFonts w:asciiTheme="minorHAnsi" w:hAnsiTheme="minorHAnsi" w:cstheme="minorHAnsi"/>
          <w:iCs/>
          <w:sz w:val="24"/>
          <w:szCs w:val="24"/>
        </w:rPr>
      </w:pPr>
      <w:r w:rsidRPr="00880A57">
        <w:rPr>
          <w:rFonts w:asciiTheme="minorHAnsi" w:hAnsiTheme="minorHAnsi" w:cstheme="minorHAnsi"/>
          <w:b/>
          <w:sz w:val="24"/>
          <w:szCs w:val="24"/>
        </w:rPr>
        <w:t>12(3)</w:t>
      </w:r>
      <w:r w:rsidRPr="00880A57">
        <w:rPr>
          <w:rFonts w:asciiTheme="minorHAnsi" w:hAnsiTheme="minorHAnsi" w:cstheme="minorHAnsi"/>
          <w:sz w:val="24"/>
          <w:szCs w:val="24"/>
        </w:rPr>
        <w:t xml:space="preserve"> </w:t>
      </w:r>
      <w:r w:rsidRPr="00880A57">
        <w:rPr>
          <w:rFonts w:asciiTheme="minorHAnsi" w:hAnsiTheme="minorHAnsi" w:cstheme="minorHAnsi"/>
          <w:iCs/>
          <w:sz w:val="24"/>
          <w:szCs w:val="24"/>
        </w:rPr>
        <w:t>Beneficiarul care a încasat avans și solicită prelungirea duratei de execuție a contractului de finanțare, este obligat să depună la Autoritatea Contractantă și documentul prin care dovedește prelungirea valabilității Scrisorii de Garanție Bancară/Nebancară, după caz, care să acopere noul termen de execuţie solicitat.</w:t>
      </w:r>
    </w:p>
    <w:p w14:paraId="35FE4914"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12(4)</w:t>
      </w:r>
      <w:r w:rsidRPr="00880A57">
        <w:rPr>
          <w:rFonts w:asciiTheme="minorHAnsi" w:hAnsiTheme="minorHAnsi" w:cstheme="minorHAnsi"/>
          <w:sz w:val="24"/>
          <w:szCs w:val="24"/>
        </w:rPr>
        <w:t xml:space="preserve"> După aprobarea modificării duratei de execuţie, beneficiarul va transmite la OJFIR/CRFIR graficul de realizare a investiției și graficul de eșalonare anuală a plăților actualizate. </w:t>
      </w:r>
    </w:p>
    <w:p w14:paraId="77465230"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12(5)</w:t>
      </w:r>
      <w:r w:rsidRPr="00880A57">
        <w:rPr>
          <w:rFonts w:asciiTheme="minorHAnsi" w:hAnsiTheme="minorHAnsi" w:cstheme="minorHAnsi"/>
          <w:sz w:val="24"/>
          <w:szCs w:val="24"/>
        </w:rPr>
        <w:t xml:space="preserve"> Contractul de Finanţare încetează la împlinirea duratei maxime de execuție menţionată în Art. 2(2) și Art.2(3) din Contract. </w:t>
      </w:r>
    </w:p>
    <w:p w14:paraId="5FCBF80B"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Autoritatea Contractantă va informa Beneficiarul despre orice modificare a datei finale.</w:t>
      </w:r>
    </w:p>
    <w:p w14:paraId="2EF79A89" w14:textId="77777777" w:rsidR="003E31FD" w:rsidRPr="00880A57" w:rsidRDefault="003E31FD" w:rsidP="00880A57">
      <w:pPr>
        <w:spacing w:before="120" w:after="120" w:line="240" w:lineRule="auto"/>
        <w:jc w:val="both"/>
        <w:rPr>
          <w:rFonts w:asciiTheme="minorHAnsi" w:hAnsiTheme="minorHAnsi" w:cstheme="minorHAnsi"/>
          <w:b/>
          <w:iCs/>
          <w:sz w:val="24"/>
          <w:szCs w:val="24"/>
        </w:rPr>
      </w:pPr>
    </w:p>
    <w:p w14:paraId="6BF039C2" w14:textId="77777777" w:rsidR="003E31FD" w:rsidRPr="00880A57" w:rsidRDefault="003E31FD" w:rsidP="00880A57">
      <w:pPr>
        <w:spacing w:before="120" w:after="120" w:line="240" w:lineRule="auto"/>
        <w:jc w:val="both"/>
        <w:rPr>
          <w:rFonts w:asciiTheme="minorHAnsi" w:hAnsiTheme="minorHAnsi" w:cstheme="minorHAnsi"/>
          <w:b/>
          <w:iCs/>
          <w:sz w:val="24"/>
          <w:szCs w:val="24"/>
        </w:rPr>
      </w:pPr>
      <w:r w:rsidRPr="00880A57">
        <w:rPr>
          <w:rFonts w:asciiTheme="minorHAnsi" w:hAnsiTheme="minorHAnsi" w:cstheme="minorHAnsi"/>
          <w:b/>
          <w:iCs/>
          <w:sz w:val="24"/>
          <w:szCs w:val="24"/>
        </w:rPr>
        <w:t>PREVEDERILE FINANCIARE</w:t>
      </w:r>
    </w:p>
    <w:p w14:paraId="79E4A5F5" w14:textId="77777777" w:rsidR="003E31FD" w:rsidRPr="00880A57" w:rsidRDefault="003E31FD" w:rsidP="00880A57">
      <w:pPr>
        <w:spacing w:before="120" w:after="120" w:line="240" w:lineRule="auto"/>
        <w:jc w:val="both"/>
        <w:rPr>
          <w:rFonts w:asciiTheme="minorHAnsi" w:hAnsiTheme="minorHAnsi" w:cstheme="minorHAnsi"/>
          <w:b/>
          <w:bCs/>
          <w:sz w:val="24"/>
          <w:szCs w:val="24"/>
        </w:rPr>
      </w:pPr>
      <w:r w:rsidRPr="00880A57">
        <w:rPr>
          <w:rFonts w:asciiTheme="minorHAnsi" w:hAnsiTheme="minorHAnsi" w:cstheme="minorHAnsi"/>
          <w:b/>
          <w:bCs/>
          <w:sz w:val="24"/>
          <w:szCs w:val="24"/>
        </w:rPr>
        <w:lastRenderedPageBreak/>
        <w:t>Articolul 13 – Eligibilitatea cheltuielilor</w:t>
      </w:r>
    </w:p>
    <w:p w14:paraId="53BFAA27"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Cheltuielile </w:t>
      </w:r>
      <w:r w:rsidRPr="00880A57">
        <w:rPr>
          <w:rFonts w:asciiTheme="minorHAnsi" w:hAnsiTheme="minorHAnsi" w:cstheme="minorHAnsi"/>
          <w:b/>
          <w:sz w:val="24"/>
          <w:szCs w:val="24"/>
        </w:rPr>
        <w:t>neeligibile</w:t>
      </w:r>
      <w:r w:rsidRPr="00880A57">
        <w:rPr>
          <w:rFonts w:asciiTheme="minorHAnsi" w:hAnsiTheme="minorHAnsi" w:cstheme="minorHAnsi"/>
          <w:sz w:val="24"/>
          <w:szCs w:val="24"/>
        </w:rPr>
        <w:t xml:space="preserve"> pentru finanţarea proiectelor în cadrul Programului sunt prevăzute în Fișa intervenției specifice DR 36 – „Dezvoltarea locală plasată sub responsabilitatea comunității” din PS 2023-2027 și în Ghidul solicitantului aplicabil intervenției.</w:t>
      </w:r>
    </w:p>
    <w:p w14:paraId="7AEF87A3" w14:textId="77777777" w:rsidR="003E31FD" w:rsidRPr="00880A57" w:rsidRDefault="003E31FD" w:rsidP="00880A57">
      <w:pPr>
        <w:spacing w:before="120" w:after="120" w:line="240" w:lineRule="auto"/>
        <w:jc w:val="both"/>
        <w:rPr>
          <w:rFonts w:asciiTheme="minorHAnsi" w:hAnsiTheme="minorHAnsi" w:cstheme="minorHAnsi"/>
          <w:b/>
          <w:sz w:val="24"/>
          <w:szCs w:val="24"/>
        </w:rPr>
      </w:pPr>
    </w:p>
    <w:p w14:paraId="52336084"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14 – Contabilitate şi controale tehnice şi financiare</w:t>
      </w:r>
    </w:p>
    <w:p w14:paraId="180A7BCD"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14(1)</w:t>
      </w:r>
      <w:r w:rsidRPr="00880A57">
        <w:rPr>
          <w:rFonts w:asciiTheme="minorHAnsi" w:hAnsiTheme="minorHAnsi" w:cstheme="minorHAnsi"/>
          <w:sz w:val="24"/>
          <w:szCs w:val="24"/>
        </w:rPr>
        <w:t xml:space="preserve"> Beneficiarul trebuie să ţină înregistrări contabile sistematice şi precise referitoare la executarea contractului. </w:t>
      </w:r>
    </w:p>
    <w:p w14:paraId="653C24C3"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Sistemul contabil utilizat va urma procedurile dictate de uzanţele profesionale şi legale. Pentru fiecare proiect trebuie ţinută o evidenţă separată, cu toate veniturile şi cheltuielile efectuate pe perioada de valabilitate a contractului.</w:t>
      </w:r>
    </w:p>
    <w:p w14:paraId="4F5B3D02"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14(2)</w:t>
      </w:r>
      <w:r w:rsidRPr="00880A57">
        <w:rPr>
          <w:rFonts w:asciiTheme="minorHAnsi" w:hAnsiTheme="minorHAnsi" w:cstheme="minorHAnsi"/>
          <w:sz w:val="24"/>
          <w:szCs w:val="24"/>
        </w:rPr>
        <w:t xml:space="preserve"> Beneficiarul trebuie să consimtă la inspecţiile pe bază de documente sau la faţa locului efectuate de Autoritatea Contractantă, Comisia Europeană şi orice alt organism cu atribuţii în domeniu asupra modului de utilizare a finanţării nerambursabile pe durata de valabilitate a contractului. În acest scop, Beneficiarul se angajează să acorde personalului Autorităţii Contractante, Comisiei Europene sau al oricarui organism cu atributii în domeniu, ori altor persoane mandatate de aceste instituţii, dreptul de acces la locurile şi spaţiile unde se implementează proiectul, inclusiv acces la sistemele informatice, precum şi la toate documentele şi fişierele informatice privind gestiunea tehnică şi financiară a Proiectului. </w:t>
      </w:r>
    </w:p>
    <w:p w14:paraId="7A404C57"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Documentele trebuie să fie uşor accesibile şi arhivate, astfel încât să permită verificarea lor. Beneficiarul este obligat să informeze Autoritatea Contractantă de locul unde sunt arhivate documentele.</w:t>
      </w:r>
    </w:p>
    <w:p w14:paraId="0FBDA4E9" w14:textId="77777777" w:rsidR="003E31FD" w:rsidRPr="00880A57" w:rsidRDefault="003E31FD" w:rsidP="00880A57">
      <w:pPr>
        <w:spacing w:before="120" w:after="120" w:line="240" w:lineRule="auto"/>
        <w:jc w:val="both"/>
        <w:rPr>
          <w:rFonts w:asciiTheme="minorHAnsi" w:hAnsiTheme="minorHAnsi" w:cstheme="minorHAnsi"/>
          <w:b/>
          <w:sz w:val="24"/>
          <w:szCs w:val="24"/>
        </w:rPr>
      </w:pPr>
    </w:p>
    <w:p w14:paraId="796C497F"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Articolul 15 – Suma finală a finanţării </w:t>
      </w:r>
    </w:p>
    <w:p w14:paraId="4A4C7895"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15(1)</w:t>
      </w:r>
      <w:r w:rsidRPr="00880A57">
        <w:rPr>
          <w:rFonts w:asciiTheme="minorHAnsi" w:hAnsiTheme="minorHAnsi" w:cstheme="minorHAnsi"/>
          <w:sz w:val="24"/>
          <w:szCs w:val="24"/>
        </w:rPr>
        <w:t xml:space="preserve"> Valoarea totală a ajutorului financiar care urmează a fi plătită de Autoritatea Contractantă nu va depăşi valoarea ajutorului financiar nerambursabil prevăzută în LEI şi în EURO la Articolul 3(2) din prezentul Contract de Finanțare.</w:t>
      </w:r>
    </w:p>
    <w:p w14:paraId="72BAD83F"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15(2)</w:t>
      </w:r>
      <w:r w:rsidRPr="00880A57">
        <w:rPr>
          <w:rFonts w:asciiTheme="minorHAnsi" w:hAnsiTheme="minorHAnsi" w:cstheme="minorHAnsi"/>
          <w:sz w:val="24"/>
          <w:szCs w:val="24"/>
        </w:rPr>
        <w:t xml:space="preserve"> În cazul în care la ultima tranşă de plată, costurile eligibile sunt mai mici decât costul total estimat menţionat la Articolul 3(2) din Contract, valoarea contribuţiei financiare acordată de Autoritatea Contractantă se va limita la valoarea corespunzătoare cheltuielilor eligibile efectiv realizate de către Beneficiar.</w:t>
      </w:r>
    </w:p>
    <w:p w14:paraId="0506ED37" w14:textId="77777777" w:rsidR="003E31FD" w:rsidRPr="00880A57" w:rsidRDefault="003E31FD" w:rsidP="00880A57">
      <w:pPr>
        <w:spacing w:before="120" w:after="120" w:line="240" w:lineRule="auto"/>
        <w:jc w:val="both"/>
        <w:rPr>
          <w:rFonts w:asciiTheme="minorHAnsi" w:hAnsiTheme="minorHAnsi" w:cstheme="minorHAnsi"/>
          <w:b/>
          <w:sz w:val="24"/>
          <w:szCs w:val="24"/>
        </w:rPr>
      </w:pPr>
    </w:p>
    <w:p w14:paraId="75C70210"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16 - Reduceri şi excluderi</w:t>
      </w:r>
    </w:p>
    <w:p w14:paraId="6EA70AA8"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16(1)</w:t>
      </w:r>
      <w:r w:rsidRPr="00880A57">
        <w:rPr>
          <w:rFonts w:asciiTheme="minorHAnsi" w:hAnsiTheme="minorHAnsi" w:cstheme="minorHAnsi"/>
          <w:sz w:val="24"/>
          <w:szCs w:val="24"/>
        </w:rPr>
        <w:t xml:space="preserve"> </w:t>
      </w:r>
      <w:r w:rsidRPr="00880A57">
        <w:rPr>
          <w:rFonts w:asciiTheme="minorHAnsi" w:hAnsiTheme="minorHAnsi" w:cstheme="minorHAnsi"/>
          <w:sz w:val="24"/>
          <w:szCs w:val="24"/>
        </w:rPr>
        <w:tab/>
        <w:t xml:space="preserve">Valoarea totală a ajutorului financiar care urmează a fi plătită de Autoritatea Contractantă se calculează în funcţie de cheltuielile eligibile stabilite în urma verificării dosarului aferent cererii de plată .  </w:t>
      </w:r>
    </w:p>
    <w:p w14:paraId="1950D023"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16(1.1) Urmare a verificării cererilor de plată primite de la beneficiar,  Autoritatea Contractantă  stabileşte:</w:t>
      </w:r>
    </w:p>
    <w:p w14:paraId="4C4D80FE" w14:textId="77777777" w:rsidR="003E31FD" w:rsidRPr="00880A57" w:rsidRDefault="003E31FD" w:rsidP="00880A57">
      <w:pPr>
        <w:spacing w:before="120" w:after="120" w:line="240" w:lineRule="auto"/>
        <w:ind w:firstLine="142"/>
        <w:jc w:val="both"/>
        <w:rPr>
          <w:rFonts w:asciiTheme="minorHAnsi" w:hAnsiTheme="minorHAnsi" w:cstheme="minorHAnsi"/>
          <w:sz w:val="24"/>
          <w:szCs w:val="24"/>
        </w:rPr>
      </w:pPr>
      <w:r w:rsidRPr="00880A57">
        <w:rPr>
          <w:rFonts w:asciiTheme="minorHAnsi" w:hAnsiTheme="minorHAnsi" w:cstheme="minorHAnsi"/>
          <w:sz w:val="24"/>
          <w:szCs w:val="24"/>
        </w:rPr>
        <w:lastRenderedPageBreak/>
        <w:t>a)  suma care trebuie plătită beneficiarului pe baza cererii de plată şi a Contractului de finanțare;</w:t>
      </w:r>
    </w:p>
    <w:p w14:paraId="545A658A" w14:textId="77777777" w:rsidR="003E31FD" w:rsidRPr="00880A57" w:rsidRDefault="003E31FD" w:rsidP="00880A57">
      <w:pPr>
        <w:spacing w:before="120" w:after="120" w:line="240" w:lineRule="auto"/>
        <w:ind w:firstLine="142"/>
        <w:jc w:val="both"/>
        <w:rPr>
          <w:rFonts w:asciiTheme="minorHAnsi" w:hAnsiTheme="minorHAnsi" w:cstheme="minorHAnsi"/>
          <w:sz w:val="24"/>
          <w:szCs w:val="24"/>
        </w:rPr>
      </w:pPr>
      <w:r w:rsidRPr="00880A57">
        <w:rPr>
          <w:rFonts w:asciiTheme="minorHAnsi" w:hAnsiTheme="minorHAnsi" w:cstheme="minorHAnsi"/>
          <w:sz w:val="24"/>
          <w:szCs w:val="24"/>
        </w:rPr>
        <w:t>b) suma care trebuie plătită beneficiarului după stabilirea eligibilităţii cheltuielilor incluse în cererea de plată.</w:t>
      </w:r>
    </w:p>
    <w:p w14:paraId="2AF65419"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16(2)</w:t>
      </w:r>
      <w:r w:rsidRPr="00880A57">
        <w:rPr>
          <w:rFonts w:asciiTheme="minorHAnsi" w:hAnsiTheme="minorHAnsi" w:cstheme="minorHAnsi"/>
          <w:sz w:val="24"/>
          <w:szCs w:val="24"/>
        </w:rPr>
        <w:t xml:space="preserve"> În cazul în care Autoritatea Contractantă constată că un beneficiar a făcut în mod deliberat o declaraţie falsă, operaţiunea în cauză se exclude de la acordarea sprijinului FEADR, iar orice sumă deja plătită pentru operaţiunea respectivă se recuperează şi beneficiarul este exclus de la acordarea finanțării.</w:t>
      </w:r>
    </w:p>
    <w:p w14:paraId="47050B50"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cazul constatării unei nereguli, Autoritatea Contractantă va exclude total sau parțial de la finanțare din FEADR a cheltuielilor afectate de neregulă.  </w:t>
      </w:r>
    </w:p>
    <w:p w14:paraId="278FD9CD"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16(3)</w:t>
      </w:r>
      <w:r w:rsidRPr="00880A57">
        <w:rPr>
          <w:rFonts w:asciiTheme="minorHAnsi" w:hAnsiTheme="minorHAnsi" w:cstheme="minorHAnsi"/>
          <w:sz w:val="24"/>
          <w:szCs w:val="24"/>
        </w:rPr>
        <w:t xml:space="preserve"> În cazul neîndeplinirii indicatorilor de realizare, respectiv în situația în care beneficiarul nu depune cererea/cererile de plată la valorile asumate pentru fiecare an de implementare, în conformitate cu Graficul de eșalonare anuală a plăților asumat prin prezentul contract de finanțare, la plată se aplică beneficiarului o sancțiune financiară conform mecanismului detaliat în procedura specifică de autorizare plăți, în cuantum de 1% calculată la diferența ce rezultă între valoarea previzionată anuală și valoarea autorizată la plată în anul respectiv, conform detaliilor stabilite în Anexa V-Instrucțiuni de plată și în procedura de lucru specifică de autorizare plăți. </w:t>
      </w:r>
    </w:p>
    <w:p w14:paraId="54A349DD" w14:textId="77777777" w:rsidR="003E31FD" w:rsidRPr="00880A57" w:rsidRDefault="003E31FD" w:rsidP="00880A57">
      <w:pPr>
        <w:spacing w:before="120" w:after="120" w:line="240" w:lineRule="auto"/>
        <w:jc w:val="both"/>
        <w:rPr>
          <w:rFonts w:asciiTheme="minorHAnsi" w:hAnsiTheme="minorHAnsi" w:cstheme="minorHAnsi"/>
          <w:b/>
          <w:sz w:val="24"/>
          <w:szCs w:val="24"/>
        </w:rPr>
      </w:pPr>
    </w:p>
    <w:p w14:paraId="17558C90"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17 – Nereguli, sume necuvenite şi restituirea finanţării</w:t>
      </w:r>
    </w:p>
    <w:p w14:paraId="47FE2BA8"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17(1a)</w:t>
      </w:r>
      <w:r w:rsidRPr="00880A57">
        <w:rPr>
          <w:rFonts w:asciiTheme="minorHAnsi" w:hAnsiTheme="minorHAnsi" w:cstheme="minorHAnsi"/>
          <w:sz w:val="24"/>
          <w:szCs w:val="24"/>
        </w:rPr>
        <w:t xml:space="preserve"> Prin ”neregulă” în accepţiunea legii speciale, se înţelege orice abatere de la legalitate, regularitate şi conformitate în raport de dispoziţiile naţionale şi/sau europene, precum şi de la prevederile contractelor ori a altor angajamente legale încheiate în baza acestor dispoziţii, ce rezultă dintr-o acţiune sau inacţiune a beneficiarului ori a Autorităţii Contractante cu competenţe în gestionarea fondurilor europene, care a prejudiciat sau care poate prejudicia bugetul Uniunii Europene/ bugetele donatorilor publici internaționali şi/sau fondurile publice naţionale aferente acestora printr-o sumă plătită necuvenit.</w:t>
      </w:r>
    </w:p>
    <w:p w14:paraId="7CDDA079"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 </w:t>
      </w:r>
      <w:r w:rsidRPr="00880A57">
        <w:rPr>
          <w:rFonts w:asciiTheme="minorHAnsi" w:hAnsiTheme="minorHAnsi" w:cstheme="minorHAnsi"/>
          <w:b/>
          <w:sz w:val="24"/>
          <w:szCs w:val="24"/>
        </w:rPr>
        <w:t>17(1b)</w:t>
      </w:r>
      <w:r w:rsidRPr="00880A57">
        <w:rPr>
          <w:rFonts w:asciiTheme="minorHAnsi" w:hAnsiTheme="minorHAnsi" w:cstheme="minorHAnsi"/>
          <w:sz w:val="24"/>
          <w:szCs w:val="24"/>
        </w:rPr>
        <w:t xml:space="preserve"> Prin “</w:t>
      </w:r>
      <w:r w:rsidRPr="00880A57">
        <w:rPr>
          <w:rFonts w:asciiTheme="minorHAnsi" w:eastAsia="Times New Roman" w:hAnsiTheme="minorHAnsi" w:cstheme="minorHAnsi"/>
          <w:sz w:val="24"/>
          <w:szCs w:val="24"/>
        </w:rPr>
        <w:t>fraudă” în accepţiunea legii speciale, se înţelege infracţiunea săvârşită în legătură cu obţinerea ori utilizarea fondurilor europene şi/sau a fondurilor publice naţionale aferente acestora, încriminată de Codul penal ori de alte legi speciale.</w:t>
      </w:r>
    </w:p>
    <w:p w14:paraId="5D6236FE"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17(2)</w:t>
      </w:r>
      <w:r w:rsidRPr="00880A57">
        <w:rPr>
          <w:rFonts w:asciiTheme="minorHAnsi" w:hAnsiTheme="minorHAnsi" w:cstheme="minorHAnsi"/>
          <w:sz w:val="24"/>
          <w:szCs w:val="24"/>
        </w:rPr>
        <w:t xml:space="preserve"> Dacă Autoritatea Contractantă constată că actele/faptele Beneficiarului au drept scop obţinerea unui avantaj care contravine condițiilor de eligibilitate sau/și de selecție a proiectului în cadrul Programului sau obținerea unei intensități suplimentare a sprijinului,  prin crearea în mod artificial a condiţiilor necesare pentru obținerea avantajului, în orice etapă de derulare a proiectului, acesta va fi declarat neeligibil și se va proceda fie la neacordarea sprijinului, fie la retragerea integrală a acestuia.</w:t>
      </w:r>
    </w:p>
    <w:p w14:paraId="1BE4A3FD"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17(3)</w:t>
      </w:r>
      <w:r w:rsidRPr="00880A57">
        <w:rPr>
          <w:rFonts w:asciiTheme="minorHAnsi" w:hAnsiTheme="minorHAnsi" w:cstheme="minorHAnsi"/>
          <w:sz w:val="24"/>
          <w:szCs w:val="24"/>
        </w:rPr>
        <w:t xml:space="preserve"> În cazul înregistrării unei nereguli sau fraude definite la alin. (1a, 1b), beneficiarul va restitui  valoarea finanţării necuvenite primite de la Autoritatea Contractantă în termenele prevăzute în cuprinsul  actelor de notificare transmise de Autoritatea Contractantă. </w:t>
      </w:r>
    </w:p>
    <w:p w14:paraId="2D73E219"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Dacă Beneficiarul nu se conformează acestei obligaţii, Autoritatea Contractantă va stabili accesorii/majorări, dobânzi şi penalităţi (după caz) pentru întârziere şi va proceda la recuperarea sumei în conformitate cu prevederile legale în vigoare.</w:t>
      </w:r>
    </w:p>
    <w:p w14:paraId="51B5B3F8"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lastRenderedPageBreak/>
        <w:t>Beneficiarul trebuie să se asigure că în cazul rambursării/executării silite de către ANAF a sumelor provenite din nereguli sau fraudă, contul Autorităţii Contractante a fost creditat. În acest sens va notifica Autoritatea Contractantă despre orice plată către ANAF sau  orice alt act de executare efectuat de către ANAF. Beneficiarul va datora accesorii/majorări, dobânzi și penalități de întârziere (după caz) până la data creditării contului Autorităţii Contractante de către ANAF.</w:t>
      </w:r>
    </w:p>
    <w:p w14:paraId="42C61799"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 xml:space="preserve">Dacă Beneficiarul a depus o garanţie financiară, conform art. 4(4) al prezentului contract, la expirarea termenului acordat pentru restituirea sumelor afectate de nereguli, Autoritatea Contactantă va proceda la executarea garanţiei financiare, fără a mai fi necesară realizarea niciunei alte formalităţi. </w:t>
      </w:r>
    </w:p>
    <w:p w14:paraId="44840EA4"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17(4)</w:t>
      </w:r>
      <w:r w:rsidRPr="00880A57">
        <w:rPr>
          <w:rFonts w:asciiTheme="minorHAnsi" w:hAnsiTheme="minorHAnsi" w:cstheme="minorHAnsi"/>
          <w:sz w:val="24"/>
          <w:szCs w:val="24"/>
        </w:rPr>
        <w:t xml:space="preserve"> În cazul în care neregula este depistată înainte de efectuarea ultimei plăţi conform prezentului contract sau conform oricărui alt contract de finanţare încheiat pentru acordarea de ajutor financiar nerambursabil prin intermediul PS 2023-2027, Autoritatea Contractantă va proceda la diminuarea sumei rambursate începând cu tranşa următoare aferentă oricărui contract de finanţare, până la stingerea integrală a debitului la care se adaugă valoarea penalităţilor.</w:t>
      </w:r>
    </w:p>
    <w:p w14:paraId="19327D0D"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În cazul în care neregula este depistată după efectuarea ultimei tranşe de plată aferentă prezentului contract şi debitul nu poate fi recuperat în totalitate prin diminuarea sumei aferentă Autoritatea Contractantă va sesiza instituţia competentă în domeniu, în vederea declanşării executării silite, conform prevederilor legislaţiei naţionale în vigoare.</w:t>
      </w:r>
    </w:p>
    <w:p w14:paraId="40F41C89"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17(5)</w:t>
      </w:r>
      <w:r w:rsidRPr="00880A57">
        <w:rPr>
          <w:rFonts w:asciiTheme="minorHAnsi" w:hAnsiTheme="minorHAnsi" w:cstheme="minorHAnsi"/>
          <w:sz w:val="24"/>
          <w:szCs w:val="24"/>
        </w:rPr>
        <w:t xml:space="preserve"> În cazul constatării unor indicii de fraudă sau de tentativă de fraudă, Autoritatea Contractantă va sesiza fără întârziere DLAF/PE - EPPO şi organele de urmărire penală.</w:t>
      </w:r>
    </w:p>
    <w:p w14:paraId="6FF7922D"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17(6)</w:t>
      </w:r>
      <w:r w:rsidRPr="00880A57">
        <w:rPr>
          <w:rFonts w:asciiTheme="minorHAnsi" w:hAnsiTheme="minorHAnsi" w:cstheme="minorHAnsi"/>
          <w:sz w:val="24"/>
          <w:szCs w:val="24"/>
        </w:rPr>
        <w:t xml:space="preserve"> În cazul în care, ca urmare a sesizării menţionate la alin. (5), organul de urmărire penală transmite cazul spre soluţionare instanţelor de judecată, Autoritatea Contractantă va lua următoarele măsuri până la pronunţarea deciziei definitive a instanţei privind caracterul penal sau nepenal al faptei încriminate:</w:t>
      </w:r>
    </w:p>
    <w:p w14:paraId="07AFC375" w14:textId="77777777" w:rsidR="003E31FD" w:rsidRPr="00880A57" w:rsidRDefault="003E31FD" w:rsidP="0062655F">
      <w:pPr>
        <w:numPr>
          <w:ilvl w:val="0"/>
          <w:numId w:val="131"/>
        </w:numPr>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sz w:val="24"/>
          <w:szCs w:val="24"/>
        </w:rPr>
        <w:t>suspendă plata/rambursarea sumelor solicitate de beneficiar până la concurența pretențiilor civile și a penalităților aferente, urmând ca diferențele stabilite prin certificatele de plată să fie achitate beneficiarului;</w:t>
      </w:r>
    </w:p>
    <w:p w14:paraId="7CEA23C3" w14:textId="77777777" w:rsidR="003E31FD" w:rsidRPr="00880A57" w:rsidRDefault="003E31FD" w:rsidP="0062655F">
      <w:pPr>
        <w:numPr>
          <w:ilvl w:val="0"/>
          <w:numId w:val="131"/>
        </w:numPr>
        <w:spacing w:before="120" w:after="120" w:line="240" w:lineRule="auto"/>
        <w:contextualSpacing/>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suspendă aplicarea prevederilor contractului de finanţare, la solicitarea beneficiarului, în vederea prelungirii perioadei de execuție.</w:t>
      </w:r>
    </w:p>
    <w:p w14:paraId="3D6ADBE3"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17(7)</w:t>
      </w:r>
      <w:r w:rsidRPr="00880A57">
        <w:rPr>
          <w:rFonts w:asciiTheme="minorHAnsi" w:hAnsiTheme="minorHAnsi" w:cstheme="minorHAnsi"/>
          <w:sz w:val="24"/>
          <w:szCs w:val="24"/>
        </w:rPr>
        <w:t xml:space="preserve"> Comisioanele bancare ocazionate de rambursarea sumelor datorate Autorităţii Contractante cad în sarcina exclusivă a Beneficiarului.</w:t>
      </w:r>
    </w:p>
    <w:p w14:paraId="47826A9B"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17(8)</w:t>
      </w:r>
      <w:r w:rsidRPr="00880A57">
        <w:rPr>
          <w:rFonts w:asciiTheme="minorHAnsi" w:hAnsiTheme="minorHAnsi" w:cstheme="minorHAnsi"/>
          <w:sz w:val="24"/>
          <w:szCs w:val="24"/>
        </w:rPr>
        <w:t xml:space="preserve"> Beneficiarul finanțării va adopta o conduită prudențială pe toată perioada de valabilitate a contractului de finanțare și are obligația de a notifica de îndată Autoritatea Contractantă și de a pune la dispoziția acesteia orice fel de informații, documente, evidențe, în cazul intervenirii imposibilității beneficiarului de asigurare a sustenabilității sale și a investiției, caz în care sunt incidente dispozițiile Art.11 și Art.17 din prezenta anexă la contractul de finanțare.</w:t>
      </w:r>
    </w:p>
    <w:p w14:paraId="71409FA9" w14:textId="77777777" w:rsidR="003E31FD" w:rsidRPr="00880A57" w:rsidRDefault="003E31FD" w:rsidP="00880A57">
      <w:pPr>
        <w:spacing w:before="120" w:after="120" w:line="240" w:lineRule="auto"/>
        <w:jc w:val="both"/>
        <w:rPr>
          <w:rFonts w:asciiTheme="minorHAnsi" w:hAnsiTheme="minorHAnsi" w:cstheme="minorHAnsi"/>
          <w:b/>
          <w:sz w:val="24"/>
          <w:szCs w:val="24"/>
        </w:rPr>
      </w:pPr>
    </w:p>
    <w:p w14:paraId="573A110D"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18 - Forţă majoră și circumstanțe excepționale</w:t>
      </w:r>
    </w:p>
    <w:p w14:paraId="69AD06E6"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lastRenderedPageBreak/>
        <w:t>18(1)</w:t>
      </w:r>
      <w:r w:rsidRPr="00880A57">
        <w:rPr>
          <w:rFonts w:asciiTheme="minorHAnsi" w:hAnsiTheme="minorHAnsi" w:cstheme="minorHAnsi"/>
          <w:sz w:val="24"/>
          <w:szCs w:val="24"/>
        </w:rPr>
        <w:t xml:space="preserve"> Prin forţă majoră se înţelege orice eveniment extern, imprevizibil, absolut invincibil şi inevitabil, intervenit după data semnării contractului, care împiedică executarea contractului şi care exonerează de răspundere partea care o invocă.  </w:t>
      </w:r>
    </w:p>
    <w:p w14:paraId="2DEE83F7" w14:textId="77777777" w:rsidR="003E31FD" w:rsidRPr="00880A57" w:rsidRDefault="003E31FD" w:rsidP="00880A57">
      <w:pPr>
        <w:spacing w:before="120" w:after="120" w:line="240" w:lineRule="auto"/>
        <w:ind w:firstLine="567"/>
        <w:jc w:val="both"/>
        <w:rPr>
          <w:rFonts w:asciiTheme="minorHAnsi" w:hAnsiTheme="minorHAnsi" w:cstheme="minorHAnsi"/>
          <w:sz w:val="24"/>
          <w:szCs w:val="24"/>
        </w:rPr>
      </w:pPr>
      <w:r w:rsidRPr="00880A57">
        <w:rPr>
          <w:rFonts w:asciiTheme="minorHAnsi" w:hAnsiTheme="minorHAnsi" w:cstheme="minorHAnsi"/>
          <w:sz w:val="24"/>
          <w:szCs w:val="24"/>
        </w:rPr>
        <w:t>Forța majoră/ circumstanța excepțională poate fi recunoscută drept cauză exoneratoare de răspundere de către Autoritatea Contractantă, în special, în cazurile menționate la articolul 3 din Regulamentul (UE) 2021/2.116.</w:t>
      </w:r>
    </w:p>
    <w:p w14:paraId="32496F7A" w14:textId="77777777" w:rsidR="003E31FD" w:rsidRPr="00880A57" w:rsidRDefault="003E31FD" w:rsidP="00880A57">
      <w:pPr>
        <w:shd w:val="clear" w:color="auto" w:fill="FFFFFF"/>
        <w:spacing w:before="120" w:after="120" w:line="240" w:lineRule="auto"/>
        <w:jc w:val="both"/>
        <w:rPr>
          <w:rFonts w:asciiTheme="minorHAnsi" w:hAnsiTheme="minorHAnsi" w:cstheme="minorHAnsi"/>
          <w:sz w:val="24"/>
          <w:szCs w:val="24"/>
        </w:rPr>
      </w:pPr>
      <w:r w:rsidRPr="00880A57">
        <w:rPr>
          <w:rFonts w:asciiTheme="minorHAnsi" w:eastAsia="Times New Roman" w:hAnsiTheme="minorHAnsi" w:cstheme="minorHAnsi"/>
          <w:bCs/>
          <w:sz w:val="24"/>
          <w:szCs w:val="24"/>
          <w:lang w:eastAsia="ro-RO"/>
        </w:rPr>
        <w:t xml:space="preserve">a) </w:t>
      </w:r>
      <w:r w:rsidRPr="00880A57">
        <w:rPr>
          <w:rFonts w:asciiTheme="minorHAnsi" w:hAnsiTheme="minorHAnsi" w:cstheme="minorHAnsi"/>
          <w:sz w:val="24"/>
          <w:szCs w:val="24"/>
        </w:rPr>
        <w:t>o catastrofă naturală gravă sau un fenomen meteorologic sever care afectează grav exploataţia;</w:t>
      </w:r>
    </w:p>
    <w:p w14:paraId="46465F81" w14:textId="77777777" w:rsidR="003E31FD" w:rsidRPr="00880A57" w:rsidRDefault="003E31FD" w:rsidP="00880A57">
      <w:pPr>
        <w:shd w:val="clear" w:color="auto" w:fill="FFFFFF"/>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 distrugerea accidentală a clădirilor destinate creşterii animalelor, aflate în cadrul exploataţiei;</w:t>
      </w:r>
    </w:p>
    <w:p w14:paraId="14CABCF2" w14:textId="77777777" w:rsidR="003E31FD" w:rsidRPr="00880A57" w:rsidRDefault="003E31FD" w:rsidP="00880A57">
      <w:pPr>
        <w:shd w:val="clear" w:color="auto" w:fill="FFFFFF"/>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c) o epizootie, un focar de boală a plantelor sau prezenţa unor dăunători ai plantelor care afectează parţial sau integral şeptelul sau culturile beneficiarului;</w:t>
      </w:r>
    </w:p>
    <w:p w14:paraId="40BF44AA" w14:textId="77777777" w:rsidR="003E31FD" w:rsidRPr="00880A57" w:rsidRDefault="003E31FD" w:rsidP="00880A57">
      <w:pPr>
        <w:shd w:val="clear" w:color="auto" w:fill="FFFFFF"/>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 exproprierea întregii exploataţii sau a unei mari părţi a acesteia, dacă exproprierea respectivă nu ar fi putut fi anticipată la data depunerii cererii;</w:t>
      </w:r>
    </w:p>
    <w:p w14:paraId="04BA02CE" w14:textId="77777777" w:rsidR="003E31FD" w:rsidRPr="00880A57" w:rsidRDefault="003E31FD" w:rsidP="00880A57">
      <w:pPr>
        <w:shd w:val="clear" w:color="auto" w:fill="FFFFFF"/>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e) decesul beneficiarului;</w:t>
      </w:r>
    </w:p>
    <w:p w14:paraId="6F0A5287" w14:textId="77777777" w:rsidR="003E31FD" w:rsidRPr="00880A57" w:rsidRDefault="003E31FD" w:rsidP="00880A57">
      <w:pPr>
        <w:shd w:val="clear" w:color="auto" w:fill="FFFFFF"/>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f) incapacitatea profesională pe termen lung a beneficiarului; </w:t>
      </w:r>
    </w:p>
    <w:p w14:paraId="7A0CFFFF" w14:textId="77777777" w:rsidR="003E31FD" w:rsidRPr="00880A57" w:rsidRDefault="003E31FD" w:rsidP="00880A57">
      <w:pPr>
        <w:shd w:val="clear" w:color="auto" w:fill="FFFFFF"/>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18(2)</w:t>
      </w:r>
      <w:r w:rsidRPr="00880A57">
        <w:rPr>
          <w:rFonts w:asciiTheme="minorHAnsi" w:hAnsiTheme="minorHAnsi" w:cstheme="minorHAnsi"/>
          <w:sz w:val="24"/>
          <w:szCs w:val="24"/>
        </w:rPr>
        <w:t xml:space="preserve"> În situaţia în care o catastrofă naturală gravă sau un fenomen meteorologic sever, astfel cum este menţionat la alin. 1 litera (a), afectează grav o zonă bine determinată, statul membru vizat poate considera întreaga zonă ca fiind grav afectată de catastrofa sau fenomenul în cauză.</w:t>
      </w:r>
    </w:p>
    <w:p w14:paraId="5FC5DCAF"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18(3)</w:t>
      </w:r>
      <w:r w:rsidRPr="00880A57">
        <w:rPr>
          <w:rFonts w:asciiTheme="minorHAnsi" w:hAnsiTheme="minorHAnsi" w:cstheme="minorHAnsi"/>
          <w:sz w:val="24"/>
          <w:szCs w:val="24"/>
        </w:rPr>
        <w:t xml:space="preserve"> Nu constituie forţă majoră/circumstanță excepțională un eveniment asemenea celor de mai sus care, fără a crea o imposibilitate de executare, face extrem de costisitoare executarea obligaţiilor uneia dintre părţi.</w:t>
      </w:r>
    </w:p>
    <w:p w14:paraId="44B019F0"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18(4)</w:t>
      </w:r>
      <w:r w:rsidRPr="00880A57">
        <w:rPr>
          <w:rFonts w:asciiTheme="minorHAnsi" w:hAnsiTheme="minorHAnsi" w:cstheme="minorHAnsi"/>
          <w:sz w:val="24"/>
          <w:szCs w:val="24"/>
        </w:rPr>
        <w:t xml:space="preserve"> Partea contractantă care invocă Forţa Majoră/ circumstanțe excepționale are obligaţia de a notifica celeilalte părţi, în termen de 5 zile de la data apariţiei respectivului caz de forţă majoră/ circumstanță excepțională, să transmită acte doveditoare emise de autorităţile competente în termen de cel mult 15 zile de la data producerii acesteia şi este obligată să-i comunice data încetării cazului de forţa majoră/ circumstanțe excepționale, în termen de 5 zile şi de a lua orice măsuri care îi stau la dispoziţie în vederea limitării consecinţelor.</w:t>
      </w:r>
    </w:p>
    <w:p w14:paraId="32DFE966"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18(5)</w:t>
      </w:r>
      <w:r w:rsidRPr="00880A57">
        <w:rPr>
          <w:rFonts w:asciiTheme="minorHAnsi" w:hAnsiTheme="minorHAnsi" w:cstheme="minorHAnsi"/>
          <w:sz w:val="24"/>
          <w:szCs w:val="24"/>
        </w:rPr>
        <w:t xml:space="preserve"> Dacă părţile nu procedează la anunţare, în condiţiile şi termenele prevăzute, a începerii şi încetării cazului de forţă majoră/ Circumstanță excepțională, partea care o invocă va suporta toate daunele provocate celeilalte părţi prin lipsa de notificare.</w:t>
      </w:r>
    </w:p>
    <w:p w14:paraId="5309C665"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 xml:space="preserve">18(6) </w:t>
      </w:r>
      <w:r w:rsidRPr="00880A57">
        <w:rPr>
          <w:rFonts w:asciiTheme="minorHAnsi" w:hAnsiTheme="minorHAnsi" w:cstheme="minorHAnsi"/>
          <w:sz w:val="24"/>
          <w:szCs w:val="24"/>
        </w:rPr>
        <w:t>Fiecare caz de forţă majoră/ circumstanță excepțională invocat şi comunicat AFIR, trebuie dovedit şi va constitui obiectul verificărilor ce vor fi efectuate cu aceasta ocazie de către Autoritatea Contractantă, pentru stabilirea încadrării cazului respectiv ca eveniment exonerator de răspundere contractuală.</w:t>
      </w:r>
    </w:p>
    <w:p w14:paraId="390CF073"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18(7)</w:t>
      </w:r>
      <w:r w:rsidRPr="00880A57">
        <w:rPr>
          <w:rFonts w:asciiTheme="minorHAnsi" w:hAnsiTheme="minorHAnsi" w:cstheme="minorHAnsi"/>
          <w:sz w:val="24"/>
          <w:szCs w:val="24"/>
        </w:rPr>
        <w:t xml:space="preserve"> Executarea contractului va fi suspendată pe perioada de acţiune a forţei majore/ circumstanțe excepționale, fără a prejudicia drepturile ce se cuvin părţilor, până la apariţia acesteia.</w:t>
      </w:r>
    </w:p>
    <w:p w14:paraId="40714ADD"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18(8)</w:t>
      </w:r>
      <w:r w:rsidRPr="00880A57">
        <w:rPr>
          <w:rFonts w:asciiTheme="minorHAnsi" w:hAnsiTheme="minorHAnsi" w:cstheme="minorHAnsi"/>
          <w:sz w:val="24"/>
          <w:szCs w:val="24"/>
        </w:rPr>
        <w:t xml:space="preserve"> În cazul în care forţa majoră/ circumstanțe excepționale şi/sau efectele acesteia obligă la suspendarea executării prezentului contract pe o perioadă mai mare de 6 luni, părţile se vor </w:t>
      </w:r>
      <w:r w:rsidRPr="00880A57">
        <w:rPr>
          <w:rFonts w:asciiTheme="minorHAnsi" w:hAnsiTheme="minorHAnsi" w:cstheme="minorHAnsi"/>
          <w:sz w:val="24"/>
          <w:szCs w:val="24"/>
        </w:rPr>
        <w:lastRenderedPageBreak/>
        <w:t>întâlni într-un termen de cel mult 10 zile de la expirarea perioadei, pentru a conveni fie asupra modului de executare a contractului, fie asupra desfiinţării acestuia.</w:t>
      </w:r>
    </w:p>
    <w:p w14:paraId="5551C704" w14:textId="77777777" w:rsidR="003E31FD" w:rsidRPr="00880A57" w:rsidRDefault="003E31FD" w:rsidP="00880A57">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b/>
          <w:color w:val="000000"/>
          <w:sz w:val="24"/>
          <w:szCs w:val="24"/>
        </w:rPr>
        <w:t>18(9)</w:t>
      </w:r>
      <w:r w:rsidRPr="00880A57">
        <w:rPr>
          <w:rFonts w:asciiTheme="minorHAnsi" w:hAnsiTheme="minorHAnsi" w:cstheme="minorHAnsi"/>
          <w:color w:val="000000"/>
          <w:sz w:val="24"/>
          <w:szCs w:val="24"/>
        </w:rPr>
        <w:t xml:space="preserve"> Rambursarea ajutorului primit nu se solicită în cazuri de forță majoră și în circumstanțe excepționale. </w:t>
      </w:r>
    </w:p>
    <w:p w14:paraId="3D4CD047" w14:textId="77777777" w:rsidR="003E31FD" w:rsidRPr="00880A57" w:rsidRDefault="003E31FD" w:rsidP="00880A57">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b/>
          <w:color w:val="000000"/>
          <w:sz w:val="24"/>
          <w:szCs w:val="24"/>
        </w:rPr>
        <w:t>18(10)</w:t>
      </w:r>
      <w:r w:rsidRPr="00880A57">
        <w:rPr>
          <w:rFonts w:asciiTheme="minorHAnsi" w:hAnsiTheme="minorHAnsi" w:cstheme="minorHAnsi"/>
          <w:color w:val="000000"/>
          <w:sz w:val="24"/>
          <w:szCs w:val="24"/>
        </w:rPr>
        <w:t xml:space="preserve"> Cazul fortuit nu este exonerator de răspundere contractuală.</w:t>
      </w:r>
    </w:p>
    <w:p w14:paraId="46DEF5E1" w14:textId="77777777" w:rsidR="003E31FD" w:rsidRPr="00880A57" w:rsidRDefault="003E31FD" w:rsidP="00880A57">
      <w:pPr>
        <w:spacing w:before="120" w:after="120" w:line="240" w:lineRule="auto"/>
        <w:jc w:val="both"/>
        <w:rPr>
          <w:rFonts w:asciiTheme="minorHAnsi" w:hAnsiTheme="minorHAnsi" w:cstheme="minorHAnsi"/>
          <w:b/>
          <w:sz w:val="24"/>
          <w:szCs w:val="24"/>
        </w:rPr>
      </w:pPr>
    </w:p>
    <w:p w14:paraId="728B9A84" w14:textId="77777777" w:rsidR="003E31FD" w:rsidRPr="00880A57" w:rsidRDefault="003E31FD" w:rsidP="00880A5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Articolul 19 – Legea aplicabilă şi dispoziţii finale</w:t>
      </w:r>
    </w:p>
    <w:p w14:paraId="70B3BBBA"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19(1)</w:t>
      </w:r>
      <w:r w:rsidRPr="00880A57">
        <w:rPr>
          <w:rFonts w:asciiTheme="minorHAnsi" w:hAnsiTheme="minorHAnsi" w:cstheme="minorHAnsi"/>
          <w:sz w:val="24"/>
          <w:szCs w:val="24"/>
        </w:rPr>
        <w:t xml:space="preserve"> Prezentul Contract de Finanţare este guvernat de legea româna.</w:t>
      </w:r>
    </w:p>
    <w:p w14:paraId="3A35BF7D" w14:textId="77777777" w:rsidR="003E31FD" w:rsidRPr="00880A57" w:rsidRDefault="003E31FD" w:rsidP="00880A5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19(2)</w:t>
      </w:r>
      <w:r w:rsidRPr="00880A57">
        <w:rPr>
          <w:rFonts w:asciiTheme="minorHAnsi" w:hAnsiTheme="minorHAnsi" w:cstheme="minorHAnsi"/>
          <w:sz w:val="24"/>
          <w:szCs w:val="24"/>
        </w:rPr>
        <w:t xml:space="preserve"> În eventualitatea apariţiei unui diferend între Autoritatea Contractantă şi Beneficiar, survenit din încheierea ori executarea acestui Contract, partea interesată va solicita remedierea pe cale administrativă ori se va adresa instanțelor de contencios administrativ din România competente potrivit legii, pentru soluţionare potrivit dispoziţiilor legale aplicabile în materia contenciosului administrativ.</w:t>
      </w:r>
      <w:hyperlink w:history="1"/>
    </w:p>
    <w:p w14:paraId="3AFFEE0F" w14:textId="77777777" w:rsidR="003E31FD" w:rsidRPr="00880A57" w:rsidRDefault="003E31FD" w:rsidP="003E31FD">
      <w:pPr>
        <w:tabs>
          <w:tab w:val="left" w:pos="851"/>
        </w:tabs>
        <w:spacing w:after="0" w:line="240" w:lineRule="auto"/>
        <w:jc w:val="both"/>
        <w:rPr>
          <w:rFonts w:asciiTheme="minorHAnsi" w:hAnsiTheme="minorHAnsi" w:cstheme="minorHAnsi"/>
          <w:b/>
          <w:sz w:val="24"/>
        </w:rPr>
      </w:pPr>
    </w:p>
    <w:p w14:paraId="075C9284" w14:textId="77777777" w:rsidR="003E31FD" w:rsidRPr="00880A57" w:rsidRDefault="003E31FD" w:rsidP="003E31FD">
      <w:pPr>
        <w:tabs>
          <w:tab w:val="left" w:pos="851"/>
        </w:tabs>
        <w:spacing w:after="0" w:line="240" w:lineRule="auto"/>
        <w:jc w:val="both"/>
        <w:rPr>
          <w:rFonts w:asciiTheme="minorHAnsi" w:hAnsiTheme="minorHAnsi" w:cstheme="minorHAnsi"/>
          <w:b/>
          <w:sz w:val="24"/>
        </w:rPr>
      </w:pPr>
    </w:p>
    <w:p w14:paraId="056D75FF" w14:textId="77777777" w:rsidR="003E31FD" w:rsidRPr="00880A57" w:rsidRDefault="003E31FD" w:rsidP="003E31FD">
      <w:pPr>
        <w:tabs>
          <w:tab w:val="left" w:pos="851"/>
        </w:tabs>
        <w:spacing w:after="0" w:line="240" w:lineRule="auto"/>
        <w:jc w:val="both"/>
        <w:rPr>
          <w:rFonts w:asciiTheme="minorHAnsi" w:hAnsiTheme="minorHAnsi" w:cstheme="minorHAnsi"/>
          <w:b/>
          <w:sz w:val="24"/>
        </w:rPr>
      </w:pPr>
    </w:p>
    <w:p w14:paraId="53547946" w14:textId="77777777" w:rsidR="003E31FD" w:rsidRPr="00880A57" w:rsidRDefault="003E31FD" w:rsidP="003E31FD">
      <w:pPr>
        <w:tabs>
          <w:tab w:val="left" w:pos="851"/>
        </w:tabs>
        <w:spacing w:after="0" w:line="240" w:lineRule="auto"/>
        <w:jc w:val="both"/>
        <w:rPr>
          <w:rFonts w:asciiTheme="minorHAnsi" w:hAnsiTheme="minorHAnsi" w:cstheme="minorHAnsi"/>
          <w:b/>
          <w:sz w:val="24"/>
        </w:rPr>
      </w:pPr>
    </w:p>
    <w:p w14:paraId="6ABD50C3" w14:textId="3B8A1C49" w:rsidR="003E31FD" w:rsidRPr="00880A57" w:rsidRDefault="003E31FD" w:rsidP="003E31FD">
      <w:pPr>
        <w:tabs>
          <w:tab w:val="left" w:pos="851"/>
        </w:tabs>
        <w:spacing w:after="0" w:line="240" w:lineRule="auto"/>
        <w:jc w:val="both"/>
        <w:rPr>
          <w:rFonts w:asciiTheme="minorHAnsi" w:hAnsiTheme="minorHAnsi" w:cstheme="minorHAnsi"/>
          <w:b/>
          <w:sz w:val="24"/>
        </w:rPr>
      </w:pPr>
    </w:p>
    <w:p w14:paraId="3C6BE4FA" w14:textId="03A2D08A" w:rsidR="00880A57" w:rsidRPr="00880A57" w:rsidRDefault="00880A57" w:rsidP="003E31FD">
      <w:pPr>
        <w:tabs>
          <w:tab w:val="left" w:pos="851"/>
        </w:tabs>
        <w:spacing w:after="0" w:line="240" w:lineRule="auto"/>
        <w:jc w:val="both"/>
        <w:rPr>
          <w:rFonts w:asciiTheme="minorHAnsi" w:hAnsiTheme="minorHAnsi" w:cstheme="minorHAnsi"/>
          <w:b/>
          <w:sz w:val="24"/>
        </w:rPr>
      </w:pPr>
    </w:p>
    <w:p w14:paraId="1826E6F9" w14:textId="00FF3833" w:rsidR="00880A57" w:rsidRPr="00880A57" w:rsidRDefault="00880A57" w:rsidP="003E31FD">
      <w:pPr>
        <w:tabs>
          <w:tab w:val="left" w:pos="851"/>
        </w:tabs>
        <w:spacing w:after="0" w:line="240" w:lineRule="auto"/>
        <w:jc w:val="both"/>
        <w:rPr>
          <w:rFonts w:asciiTheme="minorHAnsi" w:hAnsiTheme="minorHAnsi" w:cstheme="minorHAnsi"/>
          <w:b/>
          <w:sz w:val="24"/>
        </w:rPr>
      </w:pPr>
    </w:p>
    <w:p w14:paraId="5A1BC01D" w14:textId="4C3B4B36" w:rsidR="00880A57" w:rsidRPr="00880A57" w:rsidRDefault="00880A57" w:rsidP="003E31FD">
      <w:pPr>
        <w:tabs>
          <w:tab w:val="left" w:pos="851"/>
        </w:tabs>
        <w:spacing w:after="0" w:line="240" w:lineRule="auto"/>
        <w:jc w:val="both"/>
        <w:rPr>
          <w:rFonts w:asciiTheme="minorHAnsi" w:hAnsiTheme="minorHAnsi" w:cstheme="minorHAnsi"/>
          <w:b/>
          <w:sz w:val="24"/>
        </w:rPr>
      </w:pPr>
    </w:p>
    <w:p w14:paraId="19C13DA5" w14:textId="4E28E30C" w:rsidR="00880A57" w:rsidRPr="00880A57" w:rsidRDefault="00880A57" w:rsidP="003E31FD">
      <w:pPr>
        <w:tabs>
          <w:tab w:val="left" w:pos="851"/>
        </w:tabs>
        <w:spacing w:after="0" w:line="240" w:lineRule="auto"/>
        <w:jc w:val="both"/>
        <w:rPr>
          <w:rFonts w:asciiTheme="minorHAnsi" w:hAnsiTheme="minorHAnsi" w:cstheme="minorHAnsi"/>
          <w:b/>
          <w:sz w:val="24"/>
        </w:rPr>
      </w:pPr>
    </w:p>
    <w:p w14:paraId="119B1AA7" w14:textId="5D0D7786" w:rsidR="00880A57" w:rsidRPr="00880A57" w:rsidRDefault="00880A57" w:rsidP="003E31FD">
      <w:pPr>
        <w:tabs>
          <w:tab w:val="left" w:pos="851"/>
        </w:tabs>
        <w:spacing w:after="0" w:line="240" w:lineRule="auto"/>
        <w:jc w:val="both"/>
        <w:rPr>
          <w:rFonts w:asciiTheme="minorHAnsi" w:hAnsiTheme="minorHAnsi" w:cstheme="minorHAnsi"/>
          <w:b/>
          <w:sz w:val="24"/>
        </w:rPr>
      </w:pPr>
    </w:p>
    <w:p w14:paraId="68AF2A7E" w14:textId="5D6A6851" w:rsidR="00880A57" w:rsidRPr="00880A57" w:rsidRDefault="00880A57" w:rsidP="003E31FD">
      <w:pPr>
        <w:tabs>
          <w:tab w:val="left" w:pos="851"/>
        </w:tabs>
        <w:spacing w:after="0" w:line="240" w:lineRule="auto"/>
        <w:jc w:val="both"/>
        <w:rPr>
          <w:rFonts w:asciiTheme="minorHAnsi" w:hAnsiTheme="minorHAnsi" w:cstheme="minorHAnsi"/>
          <w:b/>
          <w:sz w:val="24"/>
        </w:rPr>
      </w:pPr>
    </w:p>
    <w:p w14:paraId="5630C471" w14:textId="1DB9B710" w:rsidR="00880A57" w:rsidRPr="00880A57" w:rsidRDefault="00880A57" w:rsidP="003E31FD">
      <w:pPr>
        <w:tabs>
          <w:tab w:val="left" w:pos="851"/>
        </w:tabs>
        <w:spacing w:after="0" w:line="240" w:lineRule="auto"/>
        <w:jc w:val="both"/>
        <w:rPr>
          <w:rFonts w:asciiTheme="minorHAnsi" w:hAnsiTheme="minorHAnsi" w:cstheme="minorHAnsi"/>
          <w:b/>
          <w:sz w:val="24"/>
        </w:rPr>
      </w:pPr>
    </w:p>
    <w:p w14:paraId="78B093B0" w14:textId="2952619E" w:rsidR="00880A57" w:rsidRPr="00880A57" w:rsidRDefault="00880A57" w:rsidP="003E31FD">
      <w:pPr>
        <w:tabs>
          <w:tab w:val="left" w:pos="851"/>
        </w:tabs>
        <w:spacing w:after="0" w:line="240" w:lineRule="auto"/>
        <w:jc w:val="both"/>
        <w:rPr>
          <w:rFonts w:asciiTheme="minorHAnsi" w:hAnsiTheme="minorHAnsi" w:cstheme="minorHAnsi"/>
          <w:b/>
          <w:sz w:val="24"/>
        </w:rPr>
      </w:pPr>
    </w:p>
    <w:p w14:paraId="5877B51A" w14:textId="3A73A705" w:rsidR="00880A57" w:rsidRPr="00880A57" w:rsidRDefault="00880A57" w:rsidP="003E31FD">
      <w:pPr>
        <w:tabs>
          <w:tab w:val="left" w:pos="851"/>
        </w:tabs>
        <w:spacing w:after="0" w:line="240" w:lineRule="auto"/>
        <w:jc w:val="both"/>
        <w:rPr>
          <w:rFonts w:asciiTheme="minorHAnsi" w:hAnsiTheme="minorHAnsi" w:cstheme="minorHAnsi"/>
          <w:b/>
          <w:sz w:val="24"/>
        </w:rPr>
      </w:pPr>
    </w:p>
    <w:p w14:paraId="01DB3380" w14:textId="34F93E14" w:rsidR="00880A57" w:rsidRPr="00880A57" w:rsidRDefault="00880A57" w:rsidP="003E31FD">
      <w:pPr>
        <w:tabs>
          <w:tab w:val="left" w:pos="851"/>
        </w:tabs>
        <w:spacing w:after="0" w:line="240" w:lineRule="auto"/>
        <w:jc w:val="both"/>
        <w:rPr>
          <w:rFonts w:asciiTheme="minorHAnsi" w:hAnsiTheme="minorHAnsi" w:cstheme="minorHAnsi"/>
          <w:b/>
          <w:sz w:val="24"/>
        </w:rPr>
      </w:pPr>
    </w:p>
    <w:p w14:paraId="58CF5EA7" w14:textId="6CC95A66" w:rsidR="00880A57" w:rsidRPr="00880A57" w:rsidRDefault="00880A57" w:rsidP="003E31FD">
      <w:pPr>
        <w:tabs>
          <w:tab w:val="left" w:pos="851"/>
        </w:tabs>
        <w:spacing w:after="0" w:line="240" w:lineRule="auto"/>
        <w:jc w:val="both"/>
        <w:rPr>
          <w:rFonts w:asciiTheme="minorHAnsi" w:hAnsiTheme="minorHAnsi" w:cstheme="minorHAnsi"/>
          <w:b/>
          <w:sz w:val="24"/>
        </w:rPr>
      </w:pPr>
    </w:p>
    <w:p w14:paraId="039DFA49" w14:textId="1FB18F1E" w:rsidR="00880A57" w:rsidRPr="00880A57" w:rsidRDefault="00880A57" w:rsidP="003E31FD">
      <w:pPr>
        <w:tabs>
          <w:tab w:val="left" w:pos="851"/>
        </w:tabs>
        <w:spacing w:after="0" w:line="240" w:lineRule="auto"/>
        <w:jc w:val="both"/>
        <w:rPr>
          <w:rFonts w:asciiTheme="minorHAnsi" w:hAnsiTheme="minorHAnsi" w:cstheme="minorHAnsi"/>
          <w:b/>
          <w:sz w:val="24"/>
        </w:rPr>
      </w:pPr>
    </w:p>
    <w:p w14:paraId="79CC2B5E" w14:textId="309B3B9D" w:rsidR="00880A57" w:rsidRPr="00880A57" w:rsidRDefault="00880A57" w:rsidP="003E31FD">
      <w:pPr>
        <w:tabs>
          <w:tab w:val="left" w:pos="851"/>
        </w:tabs>
        <w:spacing w:after="0" w:line="240" w:lineRule="auto"/>
        <w:jc w:val="both"/>
        <w:rPr>
          <w:rFonts w:asciiTheme="minorHAnsi" w:hAnsiTheme="minorHAnsi" w:cstheme="minorHAnsi"/>
          <w:b/>
          <w:sz w:val="24"/>
        </w:rPr>
      </w:pPr>
    </w:p>
    <w:p w14:paraId="4E4AC622" w14:textId="4CB48736" w:rsidR="00880A57" w:rsidRPr="00880A57" w:rsidRDefault="00880A57" w:rsidP="003E31FD">
      <w:pPr>
        <w:tabs>
          <w:tab w:val="left" w:pos="851"/>
        </w:tabs>
        <w:spacing w:after="0" w:line="240" w:lineRule="auto"/>
        <w:jc w:val="both"/>
        <w:rPr>
          <w:rFonts w:asciiTheme="minorHAnsi" w:hAnsiTheme="minorHAnsi" w:cstheme="minorHAnsi"/>
          <w:b/>
          <w:sz w:val="24"/>
        </w:rPr>
      </w:pPr>
    </w:p>
    <w:p w14:paraId="44B3FCD5" w14:textId="67FD18B6" w:rsidR="00880A57" w:rsidRPr="00880A57" w:rsidRDefault="00880A57" w:rsidP="003E31FD">
      <w:pPr>
        <w:tabs>
          <w:tab w:val="left" w:pos="851"/>
        </w:tabs>
        <w:spacing w:after="0" w:line="240" w:lineRule="auto"/>
        <w:jc w:val="both"/>
        <w:rPr>
          <w:rFonts w:asciiTheme="minorHAnsi" w:hAnsiTheme="minorHAnsi" w:cstheme="minorHAnsi"/>
          <w:b/>
          <w:sz w:val="24"/>
        </w:rPr>
      </w:pPr>
    </w:p>
    <w:p w14:paraId="73A9E690" w14:textId="6B76D2E3" w:rsidR="00880A57" w:rsidRPr="00880A57" w:rsidRDefault="00880A57" w:rsidP="003E31FD">
      <w:pPr>
        <w:tabs>
          <w:tab w:val="left" w:pos="851"/>
        </w:tabs>
        <w:spacing w:after="0" w:line="240" w:lineRule="auto"/>
        <w:jc w:val="both"/>
        <w:rPr>
          <w:rFonts w:asciiTheme="minorHAnsi" w:hAnsiTheme="minorHAnsi" w:cstheme="minorHAnsi"/>
          <w:b/>
          <w:sz w:val="24"/>
        </w:rPr>
      </w:pPr>
    </w:p>
    <w:p w14:paraId="488530FF" w14:textId="4E1F9E9F" w:rsidR="00880A57" w:rsidRPr="00880A57" w:rsidRDefault="00880A57" w:rsidP="003E31FD">
      <w:pPr>
        <w:tabs>
          <w:tab w:val="left" w:pos="851"/>
        </w:tabs>
        <w:spacing w:after="0" w:line="240" w:lineRule="auto"/>
        <w:jc w:val="both"/>
        <w:rPr>
          <w:rFonts w:asciiTheme="minorHAnsi" w:hAnsiTheme="minorHAnsi" w:cstheme="minorHAnsi"/>
          <w:b/>
          <w:sz w:val="24"/>
        </w:rPr>
      </w:pPr>
    </w:p>
    <w:p w14:paraId="2E151746" w14:textId="6103052D" w:rsidR="00880A57" w:rsidRPr="00880A57" w:rsidRDefault="00880A57" w:rsidP="003E31FD">
      <w:pPr>
        <w:tabs>
          <w:tab w:val="left" w:pos="851"/>
        </w:tabs>
        <w:spacing w:after="0" w:line="240" w:lineRule="auto"/>
        <w:jc w:val="both"/>
        <w:rPr>
          <w:rFonts w:asciiTheme="minorHAnsi" w:hAnsiTheme="minorHAnsi" w:cstheme="minorHAnsi"/>
          <w:b/>
          <w:sz w:val="24"/>
        </w:rPr>
      </w:pPr>
    </w:p>
    <w:p w14:paraId="4BEA8941" w14:textId="1896DD2A" w:rsidR="00880A57" w:rsidRPr="00880A57" w:rsidRDefault="00880A57" w:rsidP="003E31FD">
      <w:pPr>
        <w:tabs>
          <w:tab w:val="left" w:pos="851"/>
        </w:tabs>
        <w:spacing w:after="0" w:line="240" w:lineRule="auto"/>
        <w:jc w:val="both"/>
        <w:rPr>
          <w:rFonts w:asciiTheme="minorHAnsi" w:hAnsiTheme="minorHAnsi" w:cstheme="minorHAnsi"/>
          <w:b/>
          <w:sz w:val="24"/>
        </w:rPr>
      </w:pPr>
    </w:p>
    <w:p w14:paraId="6EAF567E" w14:textId="77777777" w:rsidR="00880A57" w:rsidRPr="00880A57" w:rsidRDefault="00880A57" w:rsidP="003E31FD">
      <w:pPr>
        <w:tabs>
          <w:tab w:val="left" w:pos="851"/>
        </w:tabs>
        <w:spacing w:after="0" w:line="240" w:lineRule="auto"/>
        <w:jc w:val="both"/>
        <w:rPr>
          <w:rFonts w:asciiTheme="minorHAnsi" w:hAnsiTheme="minorHAnsi" w:cstheme="minorHAnsi"/>
          <w:b/>
          <w:sz w:val="24"/>
        </w:rPr>
      </w:pPr>
    </w:p>
    <w:p w14:paraId="7BD03CFA" w14:textId="77777777" w:rsidR="003E31FD" w:rsidRPr="00880A57" w:rsidRDefault="003E31FD" w:rsidP="003E31FD">
      <w:pPr>
        <w:tabs>
          <w:tab w:val="left" w:pos="851"/>
        </w:tabs>
        <w:spacing w:after="0" w:line="240" w:lineRule="auto"/>
        <w:jc w:val="both"/>
        <w:rPr>
          <w:rFonts w:asciiTheme="minorHAnsi" w:hAnsiTheme="minorHAnsi" w:cstheme="minorHAnsi"/>
          <w:b/>
          <w:sz w:val="24"/>
        </w:rPr>
      </w:pPr>
    </w:p>
    <w:p w14:paraId="7EC0317C" w14:textId="77777777" w:rsidR="003E31FD" w:rsidRPr="00880A57" w:rsidRDefault="003E31FD" w:rsidP="003E31FD">
      <w:pPr>
        <w:tabs>
          <w:tab w:val="left" w:pos="851"/>
        </w:tabs>
        <w:spacing w:after="0" w:line="240" w:lineRule="auto"/>
        <w:jc w:val="both"/>
        <w:rPr>
          <w:rFonts w:asciiTheme="minorHAnsi" w:hAnsiTheme="minorHAnsi" w:cstheme="minorHAnsi"/>
          <w:b/>
          <w:sz w:val="24"/>
        </w:rPr>
      </w:pPr>
    </w:p>
    <w:p w14:paraId="2E376D31" w14:textId="77777777" w:rsidR="003E31FD" w:rsidRPr="00880A57" w:rsidRDefault="003E31FD" w:rsidP="00880A57">
      <w:pPr>
        <w:tabs>
          <w:tab w:val="left" w:pos="851"/>
        </w:tabs>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C1.1 ANEXA II</w:t>
      </w:r>
    </w:p>
    <w:p w14:paraId="1F64B01E" w14:textId="77777777" w:rsidR="003E31FD" w:rsidRPr="00880A57" w:rsidRDefault="003E31FD" w:rsidP="00880A57">
      <w:pPr>
        <w:tabs>
          <w:tab w:val="left" w:pos="851"/>
        </w:tabs>
        <w:spacing w:before="120" w:after="120" w:line="240" w:lineRule="auto"/>
        <w:jc w:val="both"/>
        <w:rPr>
          <w:rFonts w:asciiTheme="minorHAnsi" w:hAnsiTheme="minorHAnsi" w:cstheme="minorHAnsi"/>
          <w:b/>
          <w:caps/>
          <w:sz w:val="24"/>
          <w:szCs w:val="24"/>
        </w:rPr>
      </w:pPr>
    </w:p>
    <w:p w14:paraId="74C53507" w14:textId="77777777" w:rsidR="003E31FD" w:rsidRPr="00880A57" w:rsidRDefault="003E31FD" w:rsidP="00880A57">
      <w:pPr>
        <w:tabs>
          <w:tab w:val="left" w:pos="851"/>
        </w:tabs>
        <w:spacing w:before="120" w:after="120" w:line="240" w:lineRule="auto"/>
        <w:jc w:val="both"/>
        <w:rPr>
          <w:rFonts w:asciiTheme="minorHAnsi" w:hAnsiTheme="minorHAnsi" w:cstheme="minorHAnsi"/>
          <w:b/>
          <w:spacing w:val="40"/>
          <w:sz w:val="24"/>
          <w:szCs w:val="24"/>
        </w:rPr>
      </w:pPr>
      <w:r w:rsidRPr="00880A57">
        <w:rPr>
          <w:rFonts w:asciiTheme="minorHAnsi" w:hAnsiTheme="minorHAnsi" w:cstheme="minorHAnsi"/>
          <w:b/>
          <w:caps/>
          <w:spacing w:val="40"/>
          <w:sz w:val="24"/>
          <w:szCs w:val="24"/>
        </w:rPr>
        <w:t>MATERIALE și ACTIVITĂȚI de INFORMARE DE TIP PUBLICITAR</w:t>
      </w:r>
    </w:p>
    <w:p w14:paraId="571A6919" w14:textId="4BF2AB7C" w:rsidR="003E31FD" w:rsidRPr="00880A57" w:rsidRDefault="003E31FD" w:rsidP="00880A57">
      <w:pPr>
        <w:tabs>
          <w:tab w:val="left" w:pos="851"/>
        </w:tabs>
        <w:spacing w:before="120" w:after="120" w:line="240" w:lineRule="auto"/>
        <w:jc w:val="both"/>
        <w:rPr>
          <w:rFonts w:asciiTheme="minorHAnsi" w:hAnsiTheme="minorHAnsi" w:cstheme="minorHAnsi"/>
          <w:sz w:val="24"/>
          <w:szCs w:val="24"/>
        </w:rPr>
      </w:pPr>
    </w:p>
    <w:p w14:paraId="22D1E3D8" w14:textId="32E825E9" w:rsidR="003E31FD" w:rsidRPr="00880A57" w:rsidRDefault="003E31FD" w:rsidP="00880A57">
      <w:pPr>
        <w:tabs>
          <w:tab w:val="left" w:pos="851"/>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b/>
        <w:t>Elementele de identitate vizuală ale finanțării acordate proiectului – reprezentate de panouri, plăcuțe, afișe și autocolante informative publicitare – trebuie să asigure transparența privind alocarea și utilizarea fondurilor europene nerambursabile acordate de către Uniunea Europeană și Guvernul României în cazul proiectelor care au fost aprobate pentru finanțare prin Planul Strategic pentru Politica Agricolă Comună 2023 – 2027  (PS  2023 – 2027</w:t>
      </w:r>
      <w:r w:rsidRPr="00880A57">
        <w:rPr>
          <w:rFonts w:asciiTheme="minorHAnsi" w:hAnsiTheme="minorHAnsi" w:cstheme="minorHAnsi"/>
          <w:sz w:val="24"/>
          <w:szCs w:val="24"/>
          <w:vertAlign w:val="superscript"/>
        </w:rPr>
        <w:footnoteReference w:id="9"/>
      </w:r>
      <w:r w:rsidRPr="00880A57">
        <w:rPr>
          <w:rFonts w:asciiTheme="minorHAnsi" w:hAnsiTheme="minorHAnsi" w:cstheme="minorHAnsi"/>
          <w:sz w:val="24"/>
          <w:szCs w:val="24"/>
        </w:rPr>
        <w:t>). De asemenea, trebuie să furnizeze informații clare privind beneficiarul, denumirea și valoarea operațiunii finanțate, autoritatea contractantă, proiectantul și executantul proiectului.</w:t>
      </w:r>
    </w:p>
    <w:p w14:paraId="58B12173" w14:textId="007058E7" w:rsidR="003E31FD" w:rsidRPr="00880A57" w:rsidRDefault="003E31FD" w:rsidP="00880A57">
      <w:pPr>
        <w:tabs>
          <w:tab w:val="left" w:pos="851"/>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b/>
        <w:t>Este responsabilitatea beneficiarului să asigure publicitatea finanțării primite și transparența utilizării fondurilor europene, prin respectarea și aplicarea prevederilor menți</w:t>
      </w:r>
      <w:r w:rsidR="00880A57">
        <w:rPr>
          <w:rFonts w:asciiTheme="minorHAnsi" w:hAnsiTheme="minorHAnsi" w:cstheme="minorHAnsi"/>
          <w:sz w:val="24"/>
          <w:szCs w:val="24"/>
        </w:rPr>
        <w:t xml:space="preserve">onate în cadrul acestei Anexe. </w:t>
      </w:r>
    </w:p>
    <w:p w14:paraId="1E5D140B" w14:textId="77777777" w:rsidR="003E31FD" w:rsidRPr="00880A57" w:rsidRDefault="003E31FD" w:rsidP="00880A57">
      <w:pPr>
        <w:tabs>
          <w:tab w:val="left" w:pos="851"/>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b/>
        <w:t xml:space="preserve">Pentru realizarea de către beneficiari a materialelor de informare de tip publicitar (respectiv panouri, plăcuțe, autocolante și afișe) se vor respecta următoarele prevederi obligatorii generale minime: </w:t>
      </w:r>
    </w:p>
    <w:p w14:paraId="73D6A69C" w14:textId="77777777" w:rsidR="003E31FD" w:rsidRPr="00880A57" w:rsidRDefault="003E31FD"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sa va utiliza un format standard, pus la dispoziție de către AFIR prin intermediul paginii oficiale de internet a Agenției, fiind adaptate doar informațiile specifice fiecărui proiect în parte (denumire beneficiar, denumire proiect, valoarea operațiunii finanțate, identificarea proiectului);</w:t>
      </w:r>
    </w:p>
    <w:p w14:paraId="0CC2ACDB" w14:textId="77777777" w:rsidR="003E31FD" w:rsidRPr="00880A57" w:rsidRDefault="003E31FD"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vor fi realizate și aplicate în perioada de execuție a contractului de finanțare, pe o perioadă obligatorie de minim 24/ 36/ 60 luni în funcție de tipul proiectului (conform contractului de finanțare) de la data semnării Contractului de finanțare, majorată corespunzător cu prelungirea duratei de execuție a Contractului de finanțare peste termenul de 24/ 36/ 60 de luni, aprobată prin acte adiționale; </w:t>
      </w:r>
    </w:p>
    <w:p w14:paraId="236DFC8A" w14:textId="77777777" w:rsidR="003E31FD" w:rsidRPr="00880A57" w:rsidRDefault="003E31FD"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trebuie expuse în mod corect și continuu, de la momentul afișării și cel puțin până la finalul perioadei de monitorizare a proiectului;</w:t>
      </w:r>
    </w:p>
    <w:p w14:paraId="4D7E0FB3" w14:textId="77777777" w:rsidR="003E31FD" w:rsidRPr="00880A57" w:rsidRDefault="003E31FD"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vor fi amplasate în imediata vecinătate a spațiului în care se implementează proiectul, astfel încât să se asigure vizibilitatea optimă din toate punctele de acces public și fără a fi obturată sau îngreunată vizualizarea informațiilor de către alte elemente stradale sau naturale; </w:t>
      </w:r>
    </w:p>
    <w:p w14:paraId="782D307F" w14:textId="77777777" w:rsidR="003E31FD" w:rsidRPr="00880A57" w:rsidRDefault="003E31FD"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în cazul în care se degradează, astfel încât nu se mai permite vizualizarea corectă a informațiilor, beneficiarul va avea obligația să le înlocuiască pentru a permite publicului vizualizarea corectă a informațiilor, pe toată durata expunerii acestora;</w:t>
      </w:r>
    </w:p>
    <w:p w14:paraId="78AA7C9B" w14:textId="77777777" w:rsidR="003E31FD" w:rsidRPr="00880A57" w:rsidRDefault="003E31FD"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nu se aplică soluții creative și se vor respecta întocmai modelele puse la dispoziție prin pagina de internet oficială a Agenției în format editabil (</w:t>
      </w:r>
      <w:hyperlink r:id="rId29" w:history="1">
        <w:r w:rsidRPr="00880A57">
          <w:rPr>
            <w:rFonts w:asciiTheme="minorHAnsi" w:hAnsiTheme="minorHAnsi" w:cstheme="minorHAnsi"/>
            <w:color w:val="0000FF"/>
            <w:sz w:val="24"/>
            <w:szCs w:val="24"/>
            <w:u w:val="single"/>
          </w:rPr>
          <w:t>afir.ro – identitate vizuala</w:t>
        </w:r>
      </w:hyperlink>
      <w:r w:rsidRPr="00880A57">
        <w:rPr>
          <w:rFonts w:asciiTheme="minorHAnsi" w:hAnsiTheme="minorHAnsi" w:cstheme="minorHAnsi"/>
          <w:sz w:val="24"/>
          <w:szCs w:val="24"/>
        </w:rPr>
        <w:t>);</w:t>
      </w:r>
    </w:p>
    <w:p w14:paraId="3F7B4BE8" w14:textId="77777777" w:rsidR="003E31FD" w:rsidRPr="00880A57" w:rsidRDefault="003E31FD"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elementele de identitate vizuală prezentate în materialele de informare de tip publicitar (drapelul Uniunii Europene, sigla Guvernului României, logotipul MADR, logotipul AFIR, sigla LEADER, sigla FEADR, denumirea și acronimul instituțiilor publice, precum și conceptele vizuale prezentate în materialele publicitare menționate în prezentul document, sloganurile) sunt protejate de lege, iar folosirea nejustificată va fi sancționată conform prevederilor legale;</w:t>
      </w:r>
    </w:p>
    <w:p w14:paraId="5F3B48BA" w14:textId="48466DCB" w:rsidR="003E31FD" w:rsidRPr="00880A57" w:rsidRDefault="003E31FD"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utilizarea elementelor de identitate vizuală pentru alte materiale de informare publică decât cele menționate în prezenta Anexă se va face strict cu aprobarea AFIR solicitată în scris prin menționarea exactă a utilizării respectivelor materiale – trebuie să fie de interes public, să nu fie utilizate pentru a obține beneficii de ordin economic sau comercial, să fie distribuite gratuit publicului larg, să nu conțină informații incorecte, calomnios sau injurioase. </w:t>
      </w:r>
    </w:p>
    <w:p w14:paraId="0061ECCD" w14:textId="77777777" w:rsidR="003E31FD" w:rsidRPr="00880A57" w:rsidRDefault="003E31FD" w:rsidP="00880A57">
      <w:pPr>
        <w:tabs>
          <w:tab w:val="left" w:pos="851"/>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b/>
        <w:t>Mijloacele de comunicare prin care beneficiarul este obligat să asigure publicitatea și transparența utilizări fondurilor europene sunt următoarele:</w:t>
      </w:r>
    </w:p>
    <w:p w14:paraId="47C63729" w14:textId="77777777" w:rsidR="003E31FD" w:rsidRPr="00880A57" w:rsidRDefault="003E31FD" w:rsidP="0062655F">
      <w:pPr>
        <w:numPr>
          <w:ilvl w:val="0"/>
          <w:numId w:val="132"/>
        </w:numPr>
        <w:tabs>
          <w:tab w:val="left" w:pos="851"/>
        </w:tabs>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b/>
          <w:sz w:val="24"/>
          <w:szCs w:val="24"/>
        </w:rPr>
        <w:t>C1.1-1</w:t>
      </w:r>
      <w:r w:rsidRPr="00880A57">
        <w:rPr>
          <w:rFonts w:asciiTheme="minorHAnsi" w:hAnsiTheme="minorHAnsi" w:cstheme="minorHAnsi"/>
          <w:sz w:val="24"/>
          <w:szCs w:val="24"/>
        </w:rPr>
        <w:t xml:space="preserve"> Materialele de informare de tip </w:t>
      </w:r>
      <w:r w:rsidRPr="00880A57">
        <w:rPr>
          <w:rFonts w:asciiTheme="minorHAnsi" w:hAnsiTheme="minorHAnsi" w:cstheme="minorHAnsi"/>
          <w:b/>
          <w:sz w:val="24"/>
          <w:szCs w:val="24"/>
        </w:rPr>
        <w:t xml:space="preserve">Panou informativ </w:t>
      </w:r>
      <w:r w:rsidRPr="00880A57">
        <w:rPr>
          <w:rFonts w:asciiTheme="minorHAnsi" w:hAnsiTheme="minorHAnsi" w:cstheme="minorHAnsi"/>
          <w:sz w:val="24"/>
          <w:szCs w:val="24"/>
        </w:rPr>
        <w:t>publicitar –aplicat de beneficiarii care au obținut finanțare de peste 500.000 de euro;</w:t>
      </w:r>
    </w:p>
    <w:p w14:paraId="1A3EECB3" w14:textId="77777777" w:rsidR="003E31FD" w:rsidRPr="00880A57" w:rsidRDefault="003E31FD" w:rsidP="0062655F">
      <w:pPr>
        <w:numPr>
          <w:ilvl w:val="0"/>
          <w:numId w:val="132"/>
        </w:numPr>
        <w:tabs>
          <w:tab w:val="left" w:pos="851"/>
        </w:tabs>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b/>
          <w:sz w:val="24"/>
          <w:szCs w:val="24"/>
        </w:rPr>
        <w:t>C1.1-2</w:t>
      </w:r>
      <w:r w:rsidRPr="00880A57">
        <w:rPr>
          <w:rFonts w:asciiTheme="minorHAnsi" w:hAnsiTheme="minorHAnsi" w:cstheme="minorHAnsi"/>
          <w:sz w:val="24"/>
          <w:szCs w:val="24"/>
        </w:rPr>
        <w:t xml:space="preserve"> Materialele de informare de tip </w:t>
      </w:r>
      <w:r w:rsidRPr="00880A57">
        <w:rPr>
          <w:rFonts w:asciiTheme="minorHAnsi" w:hAnsiTheme="minorHAnsi" w:cstheme="minorHAnsi"/>
          <w:b/>
          <w:sz w:val="24"/>
          <w:szCs w:val="24"/>
        </w:rPr>
        <w:t xml:space="preserve">Plăcuță informativă </w:t>
      </w:r>
      <w:r w:rsidRPr="00880A57">
        <w:rPr>
          <w:rFonts w:asciiTheme="minorHAnsi" w:hAnsiTheme="minorHAnsi" w:cstheme="minorHAnsi"/>
          <w:sz w:val="24"/>
          <w:szCs w:val="24"/>
        </w:rPr>
        <w:t>publicitară – aplicat de beneficiarii care au obținut finanțare de peste 50.000 de euro și la sediile GAL;</w:t>
      </w:r>
    </w:p>
    <w:p w14:paraId="7B0B57DB" w14:textId="77777777" w:rsidR="003E31FD" w:rsidRPr="00880A57" w:rsidRDefault="003E31FD" w:rsidP="0062655F">
      <w:pPr>
        <w:numPr>
          <w:ilvl w:val="0"/>
          <w:numId w:val="132"/>
        </w:numPr>
        <w:tabs>
          <w:tab w:val="left" w:pos="851"/>
        </w:tabs>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b/>
          <w:sz w:val="24"/>
          <w:szCs w:val="24"/>
        </w:rPr>
        <w:t>C1.1-3</w:t>
      </w:r>
      <w:r w:rsidRPr="00880A57">
        <w:rPr>
          <w:rFonts w:asciiTheme="minorHAnsi" w:hAnsiTheme="minorHAnsi" w:cstheme="minorHAnsi"/>
          <w:sz w:val="24"/>
          <w:szCs w:val="24"/>
        </w:rPr>
        <w:t xml:space="preserve"> Materialele de informare de tip </w:t>
      </w:r>
      <w:r w:rsidRPr="00880A57">
        <w:rPr>
          <w:rFonts w:asciiTheme="minorHAnsi" w:hAnsiTheme="minorHAnsi" w:cstheme="minorHAnsi"/>
          <w:b/>
          <w:sz w:val="24"/>
          <w:szCs w:val="24"/>
        </w:rPr>
        <w:t xml:space="preserve">Afiș informativ </w:t>
      </w:r>
      <w:r w:rsidRPr="00880A57">
        <w:rPr>
          <w:rFonts w:asciiTheme="minorHAnsi" w:hAnsiTheme="minorHAnsi" w:cstheme="minorHAnsi"/>
          <w:sz w:val="24"/>
          <w:szCs w:val="24"/>
        </w:rPr>
        <w:t>publicitar – aplicat de beneficiarii care au obținut finanțare de până la 50.000 de euro;</w:t>
      </w:r>
    </w:p>
    <w:p w14:paraId="7D365BAD" w14:textId="77777777" w:rsidR="003E31FD" w:rsidRPr="00880A57" w:rsidRDefault="003E31FD" w:rsidP="0062655F">
      <w:pPr>
        <w:numPr>
          <w:ilvl w:val="0"/>
          <w:numId w:val="132"/>
        </w:numPr>
        <w:tabs>
          <w:tab w:val="left" w:pos="851"/>
        </w:tabs>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b/>
          <w:sz w:val="24"/>
          <w:szCs w:val="24"/>
        </w:rPr>
        <w:t>C1.1-4</w:t>
      </w:r>
      <w:r w:rsidRPr="00880A57">
        <w:rPr>
          <w:rFonts w:asciiTheme="minorHAnsi" w:hAnsiTheme="minorHAnsi" w:cstheme="minorHAnsi"/>
          <w:sz w:val="24"/>
          <w:szCs w:val="24"/>
        </w:rPr>
        <w:t xml:space="preserve"> Materialele de informare de tip </w:t>
      </w:r>
      <w:r w:rsidRPr="00880A57">
        <w:rPr>
          <w:rFonts w:asciiTheme="minorHAnsi" w:hAnsiTheme="minorHAnsi" w:cstheme="minorHAnsi"/>
          <w:b/>
          <w:sz w:val="24"/>
          <w:szCs w:val="24"/>
        </w:rPr>
        <w:t xml:space="preserve">Autocolantul informativ </w:t>
      </w:r>
      <w:r w:rsidRPr="00880A57">
        <w:rPr>
          <w:rFonts w:asciiTheme="minorHAnsi" w:hAnsiTheme="minorHAnsi" w:cstheme="minorHAnsi"/>
          <w:sz w:val="24"/>
          <w:szCs w:val="24"/>
        </w:rPr>
        <w:t>publicitar – aplicat de beneficiari pe toate mașinile, utilajele și echipamentele achiziționate prin proiectele finanțate cu fonduri europene prin PS 2023-2027, indiferent de valoarea acestora;</w:t>
      </w:r>
    </w:p>
    <w:p w14:paraId="2967E413" w14:textId="77777777" w:rsidR="003E31FD" w:rsidRPr="00880A57" w:rsidRDefault="003E31FD" w:rsidP="0062655F">
      <w:pPr>
        <w:numPr>
          <w:ilvl w:val="0"/>
          <w:numId w:val="132"/>
        </w:numPr>
        <w:tabs>
          <w:tab w:val="left" w:pos="851"/>
        </w:tabs>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b/>
          <w:sz w:val="24"/>
          <w:szCs w:val="24"/>
        </w:rPr>
        <w:t>C1.1-5</w:t>
      </w:r>
      <w:r w:rsidRPr="00880A57">
        <w:rPr>
          <w:rFonts w:asciiTheme="minorHAnsi" w:hAnsiTheme="minorHAnsi" w:cstheme="minorHAnsi"/>
          <w:sz w:val="24"/>
          <w:szCs w:val="24"/>
        </w:rPr>
        <w:t xml:space="preserve"> Mediatizarea prin </w:t>
      </w:r>
      <w:r w:rsidRPr="00880A57">
        <w:rPr>
          <w:rFonts w:asciiTheme="minorHAnsi" w:hAnsiTheme="minorHAnsi" w:cstheme="minorHAnsi"/>
          <w:b/>
          <w:sz w:val="24"/>
          <w:szCs w:val="24"/>
        </w:rPr>
        <w:t>internet</w:t>
      </w:r>
      <w:r w:rsidRPr="00880A57">
        <w:rPr>
          <w:rFonts w:asciiTheme="minorHAnsi" w:hAnsiTheme="minorHAnsi" w:cstheme="minorHAnsi"/>
          <w:sz w:val="24"/>
          <w:szCs w:val="24"/>
        </w:rPr>
        <w:t xml:space="preserve"> – afișare pe pagina de internet a beneficiarului a unei casete informative privind finanțarea acordată prin PS 2023-2027;</w:t>
      </w:r>
    </w:p>
    <w:p w14:paraId="11A579DB" w14:textId="77777777" w:rsidR="003E31FD" w:rsidRPr="00880A57" w:rsidRDefault="003E31FD" w:rsidP="0062655F">
      <w:pPr>
        <w:numPr>
          <w:ilvl w:val="0"/>
          <w:numId w:val="132"/>
        </w:numPr>
        <w:tabs>
          <w:tab w:val="left" w:pos="851"/>
        </w:tabs>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b/>
          <w:sz w:val="24"/>
          <w:szCs w:val="24"/>
        </w:rPr>
        <w:t>C1.1-6</w:t>
      </w:r>
      <w:r w:rsidRPr="00880A57">
        <w:rPr>
          <w:rFonts w:asciiTheme="minorHAnsi" w:hAnsiTheme="minorHAnsi" w:cstheme="minorHAnsi"/>
          <w:sz w:val="24"/>
          <w:szCs w:val="24"/>
        </w:rPr>
        <w:t xml:space="preserve"> Mediatizarea prin </w:t>
      </w:r>
      <w:r w:rsidRPr="00880A57">
        <w:rPr>
          <w:rFonts w:asciiTheme="minorHAnsi" w:hAnsiTheme="minorHAnsi" w:cstheme="minorHAnsi"/>
          <w:b/>
          <w:sz w:val="24"/>
          <w:szCs w:val="24"/>
        </w:rPr>
        <w:t>materiale tipărite și multimedia</w:t>
      </w:r>
      <w:r w:rsidRPr="00880A57">
        <w:rPr>
          <w:rFonts w:asciiTheme="minorHAnsi" w:hAnsiTheme="minorHAnsi" w:cstheme="minorHAnsi"/>
          <w:sz w:val="24"/>
          <w:szCs w:val="24"/>
        </w:rPr>
        <w:t xml:space="preserve"> – menționare informațiilor privind operațiunea finanțată prin PS 2023-2027 în cadrul materialelor realizate de beneficiar;</w:t>
      </w:r>
    </w:p>
    <w:p w14:paraId="14408EF1" w14:textId="77777777" w:rsidR="003E31FD" w:rsidRPr="00880A57" w:rsidRDefault="003E31FD" w:rsidP="0062655F">
      <w:pPr>
        <w:numPr>
          <w:ilvl w:val="0"/>
          <w:numId w:val="132"/>
        </w:numPr>
        <w:tabs>
          <w:tab w:val="left" w:pos="851"/>
        </w:tabs>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b/>
          <w:sz w:val="24"/>
          <w:szCs w:val="24"/>
        </w:rPr>
        <w:t>C1.1-7</w:t>
      </w:r>
      <w:r w:rsidRPr="00880A57">
        <w:rPr>
          <w:rFonts w:asciiTheme="minorHAnsi" w:hAnsiTheme="minorHAnsi" w:cstheme="minorHAnsi"/>
          <w:sz w:val="24"/>
          <w:szCs w:val="24"/>
        </w:rPr>
        <w:t xml:space="preserve"> Mediatizarea prin </w:t>
      </w:r>
      <w:r w:rsidRPr="00880A57">
        <w:rPr>
          <w:rFonts w:asciiTheme="minorHAnsi" w:hAnsiTheme="minorHAnsi" w:cstheme="minorHAnsi"/>
          <w:b/>
          <w:sz w:val="24"/>
          <w:szCs w:val="24"/>
        </w:rPr>
        <w:t>acțiuni publice</w:t>
      </w:r>
      <w:r w:rsidRPr="00880A57">
        <w:rPr>
          <w:rFonts w:asciiTheme="minorHAnsi" w:hAnsiTheme="minorHAnsi" w:cstheme="minorHAnsi"/>
          <w:sz w:val="24"/>
          <w:szCs w:val="24"/>
        </w:rPr>
        <w:t xml:space="preserve"> – participarea benevolă la evenimente de prezentare media sau publică a proiectului.</w:t>
      </w:r>
    </w:p>
    <w:p w14:paraId="0BB878DD" w14:textId="77777777" w:rsidR="003E31FD" w:rsidRPr="00880A57" w:rsidRDefault="003E31FD" w:rsidP="00880A57">
      <w:pPr>
        <w:tabs>
          <w:tab w:val="left" w:pos="851"/>
        </w:tabs>
        <w:spacing w:before="120" w:after="120" w:line="240" w:lineRule="auto"/>
        <w:rPr>
          <w:rFonts w:asciiTheme="minorHAnsi" w:hAnsiTheme="minorHAnsi" w:cstheme="minorHAnsi"/>
          <w:sz w:val="24"/>
          <w:szCs w:val="24"/>
          <w:lang w:val="en-US"/>
        </w:rPr>
      </w:pPr>
    </w:p>
    <w:p w14:paraId="3F016A70" w14:textId="77777777" w:rsidR="003E31FD" w:rsidRPr="00880A57" w:rsidRDefault="003E31FD" w:rsidP="00880A57">
      <w:pPr>
        <w:tabs>
          <w:tab w:val="left" w:pos="851"/>
        </w:tabs>
        <w:spacing w:before="120" w:after="120" w:line="240" w:lineRule="auto"/>
        <w:rPr>
          <w:rFonts w:asciiTheme="minorHAnsi" w:hAnsiTheme="minorHAnsi" w:cstheme="minorHAnsi"/>
          <w:sz w:val="24"/>
          <w:szCs w:val="24"/>
          <w:lang w:val="en-US"/>
        </w:rPr>
      </w:pPr>
      <w:r w:rsidRPr="00880A57">
        <w:rPr>
          <w:rFonts w:asciiTheme="minorHAnsi" w:hAnsiTheme="minorHAnsi" w:cstheme="minorHAnsi"/>
          <w:sz w:val="24"/>
          <w:szCs w:val="24"/>
          <w:lang w:val="en-US"/>
        </w:rPr>
        <w:tab/>
        <w:t xml:space="preserve">Mijloacele de comunicare vor fi realizate conform precizărilor și specificațiilor de mai jos: </w:t>
      </w:r>
    </w:p>
    <w:p w14:paraId="345D0E59" w14:textId="77777777" w:rsidR="003E31FD" w:rsidRPr="00880A57" w:rsidRDefault="003E31FD" w:rsidP="003E31FD">
      <w:pPr>
        <w:tabs>
          <w:tab w:val="left" w:pos="851"/>
        </w:tabs>
        <w:spacing w:after="0" w:line="240" w:lineRule="auto"/>
        <w:rPr>
          <w:rFonts w:asciiTheme="minorHAnsi" w:hAnsiTheme="minorHAnsi" w:cstheme="minorHAnsi"/>
          <w:sz w:val="24"/>
          <w:lang w:val="en-US"/>
        </w:rPr>
      </w:pPr>
    </w:p>
    <w:p w14:paraId="70FC46FE" w14:textId="77777777" w:rsidR="003E31FD" w:rsidRPr="00880A57" w:rsidRDefault="003E31FD" w:rsidP="003E31FD">
      <w:pPr>
        <w:shd w:val="clear" w:color="auto" w:fill="002060"/>
        <w:tabs>
          <w:tab w:val="left" w:pos="851"/>
        </w:tabs>
        <w:spacing w:after="0"/>
        <w:jc w:val="both"/>
        <w:rPr>
          <w:rFonts w:asciiTheme="minorHAnsi" w:hAnsiTheme="minorHAnsi" w:cstheme="minorHAnsi"/>
          <w:b/>
          <w:sz w:val="24"/>
        </w:rPr>
      </w:pPr>
      <w:r w:rsidRPr="00880A57">
        <w:rPr>
          <w:rFonts w:asciiTheme="minorHAnsi" w:hAnsiTheme="minorHAnsi" w:cstheme="minorHAnsi"/>
          <w:b/>
          <w:sz w:val="24"/>
        </w:rPr>
        <w:t>C1.1 – (1) PANOURI INFORMATIVE PUBLICITARE</w:t>
      </w:r>
    </w:p>
    <w:p w14:paraId="193C763D" w14:textId="77777777" w:rsidR="003E31FD" w:rsidRPr="00880A57" w:rsidRDefault="003E31FD"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szCs w:val="24"/>
          <w:u w:val="single"/>
        </w:rPr>
        <w:t>Panoul informativ publicitar</w:t>
      </w:r>
      <w:r w:rsidRPr="00880A57">
        <w:rPr>
          <w:rFonts w:asciiTheme="minorHAnsi" w:hAnsiTheme="minorHAnsi" w:cstheme="minorHAnsi"/>
          <w:b/>
          <w:sz w:val="24"/>
          <w:szCs w:val="24"/>
        </w:rPr>
        <w:t xml:space="preserve"> – de tip panou stradal – va fi aplicat de către beneficiarii care au obținut finanțare de </w:t>
      </w:r>
      <w:r w:rsidRPr="00880A57">
        <w:rPr>
          <w:rFonts w:asciiTheme="minorHAnsi" w:hAnsiTheme="minorHAnsi" w:cstheme="minorHAnsi"/>
          <w:b/>
          <w:sz w:val="24"/>
          <w:szCs w:val="24"/>
          <w:u w:val="single"/>
        </w:rPr>
        <w:t>peste 500.000 de euro</w:t>
      </w:r>
      <w:r w:rsidRPr="00880A57">
        <w:rPr>
          <w:rFonts w:asciiTheme="minorHAnsi" w:hAnsiTheme="minorHAnsi" w:cstheme="minorHAnsi"/>
          <w:sz w:val="24"/>
        </w:rPr>
        <w:t>, cu respectarea următoarele prevederi minime:</w:t>
      </w:r>
    </w:p>
    <w:p w14:paraId="3F90AE4B" w14:textId="77777777" w:rsidR="003E31FD" w:rsidRPr="00880A57" w:rsidRDefault="003E31FD" w:rsidP="008917DF">
      <w:pPr>
        <w:tabs>
          <w:tab w:val="left" w:pos="851"/>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(a) Amplasarea:</w:t>
      </w:r>
    </w:p>
    <w:p w14:paraId="2C7B4C90" w14:textId="77777777" w:rsidR="003E31FD" w:rsidRPr="00880A57" w:rsidRDefault="003E31FD" w:rsidP="0062655F">
      <w:pPr>
        <w:numPr>
          <w:ilvl w:val="0"/>
          <w:numId w:val="113"/>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respectarea normelor specifice circulației pe drumuri publice și a reglementărilor privind eliberarea autorizațiilor necesare pentru amplasarea acestui tip de panou;</w:t>
      </w:r>
    </w:p>
    <w:p w14:paraId="1134F793" w14:textId="77777777" w:rsidR="003E31FD" w:rsidRPr="00880A57" w:rsidRDefault="003E31FD" w:rsidP="0062655F">
      <w:pPr>
        <w:numPr>
          <w:ilvl w:val="0"/>
          <w:numId w:val="113"/>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în cazul proiectelor de modernizare sau dezvoltare a infrastructurii rurale, vor fi amplasate minim 2 panouri informative astfel încât să fie marcată clar zona în care se desfășoară investiția respectivă;</w:t>
      </w:r>
    </w:p>
    <w:p w14:paraId="380A6BEA" w14:textId="77777777" w:rsidR="003E31FD" w:rsidRPr="00880A57" w:rsidRDefault="003E31FD" w:rsidP="0062655F">
      <w:pPr>
        <w:numPr>
          <w:ilvl w:val="0"/>
          <w:numId w:val="113"/>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vor amplasa la sol, la o înălțime recomandată de 150 cm faţă de nivelul solului, în apropierea căii de acces.</w:t>
      </w:r>
    </w:p>
    <w:p w14:paraId="02DABB9D" w14:textId="77777777" w:rsidR="003E31FD" w:rsidRPr="00880A57" w:rsidRDefault="003E31FD"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(b) Elaborarea și producerea</w:t>
      </w:r>
      <w:r w:rsidRPr="00880A57">
        <w:rPr>
          <w:rFonts w:asciiTheme="minorHAnsi" w:hAnsiTheme="minorHAnsi" w:cstheme="minorHAnsi"/>
          <w:sz w:val="24"/>
        </w:rPr>
        <w:t xml:space="preserve">: </w:t>
      </w:r>
    </w:p>
    <w:p w14:paraId="1C5C3414" w14:textId="77777777" w:rsidR="003E31FD" w:rsidRPr="00880A57" w:rsidRDefault="003E31FD" w:rsidP="0062655F">
      <w:pPr>
        <w:numPr>
          <w:ilvl w:val="0"/>
          <w:numId w:val="11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vor fi realizate în policromie; </w:t>
      </w:r>
    </w:p>
    <w:p w14:paraId="1846A608" w14:textId="77777777" w:rsidR="003E31FD" w:rsidRPr="00880A57" w:rsidRDefault="003E31FD" w:rsidP="0062655F">
      <w:pPr>
        <w:numPr>
          <w:ilvl w:val="0"/>
          <w:numId w:val="11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dimensiunea va fi de: înălțime 150 cm; lățime 200 cm;</w:t>
      </w:r>
    </w:p>
    <w:p w14:paraId="695C4550" w14:textId="77777777" w:rsidR="003E31FD" w:rsidRPr="00880A57" w:rsidRDefault="003E31FD" w:rsidP="0062655F">
      <w:pPr>
        <w:numPr>
          <w:ilvl w:val="0"/>
          <w:numId w:val="11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fundalul va fi alb cu elemente grafice în transparență;</w:t>
      </w:r>
    </w:p>
    <w:p w14:paraId="13DC080C" w14:textId="77777777" w:rsidR="003E31FD" w:rsidRPr="00880A57" w:rsidRDefault="003E31FD" w:rsidP="0062655F">
      <w:pPr>
        <w:numPr>
          <w:ilvl w:val="0"/>
          <w:numId w:val="11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fontul utilizat pentru text va fi Calibri, negru, alb (pentru textul aplicat în caseta albastră) și albastru (pentru textul aplicat pe fundal alb);</w:t>
      </w:r>
    </w:p>
    <w:p w14:paraId="7B2D831B" w14:textId="77777777" w:rsidR="003E31FD" w:rsidRPr="00880A57" w:rsidRDefault="003E31FD" w:rsidP="0062655F">
      <w:pPr>
        <w:numPr>
          <w:ilvl w:val="0"/>
          <w:numId w:val="11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marginea exterioară de siguranță va fi de 5 cm între limita exterioară a panoului şi elemente de conținut ale acestuia; </w:t>
      </w:r>
    </w:p>
    <w:p w14:paraId="1C0B9F58" w14:textId="77777777" w:rsidR="003E31FD" w:rsidRPr="00880A57" w:rsidRDefault="003E31FD" w:rsidP="0062655F">
      <w:pPr>
        <w:numPr>
          <w:ilvl w:val="0"/>
          <w:numId w:val="11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vor fi realizate din materiale rezistente în timp și la intemperii, pe o durată mare de timp (ex.:  tablă, PVC etc.).</w:t>
      </w:r>
    </w:p>
    <w:p w14:paraId="04ECA241" w14:textId="77777777" w:rsidR="003E31FD" w:rsidRPr="00880A57" w:rsidRDefault="003E31FD"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(c)</w:t>
      </w:r>
      <w:r w:rsidRPr="00880A57">
        <w:rPr>
          <w:rFonts w:asciiTheme="minorHAnsi" w:hAnsiTheme="minorHAnsi" w:cstheme="minorHAnsi"/>
          <w:sz w:val="24"/>
        </w:rPr>
        <w:t xml:space="preserve"> </w:t>
      </w:r>
      <w:r w:rsidRPr="00880A57">
        <w:rPr>
          <w:rFonts w:asciiTheme="minorHAnsi" w:hAnsiTheme="minorHAnsi" w:cstheme="minorHAnsi"/>
          <w:b/>
          <w:sz w:val="24"/>
        </w:rPr>
        <w:t>Elementele de informare</w:t>
      </w:r>
      <w:r w:rsidRPr="00880A57">
        <w:rPr>
          <w:rFonts w:asciiTheme="minorHAnsi" w:hAnsiTheme="minorHAnsi" w:cstheme="minorHAnsi"/>
          <w:sz w:val="24"/>
        </w:rPr>
        <w:t xml:space="preserve"> afișate (dimensiuni elemente = înălțime x lungime): </w:t>
      </w:r>
    </w:p>
    <w:p w14:paraId="05193C55" w14:textId="77777777" w:rsidR="003E31FD" w:rsidRPr="00880A57" w:rsidRDefault="003E31FD" w:rsidP="0062655F">
      <w:pPr>
        <w:numPr>
          <w:ilvl w:val="0"/>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stânga sus: stema Guvernului României;</w:t>
      </w:r>
    </w:p>
    <w:p w14:paraId="342C3C81" w14:textId="77777777" w:rsidR="003E31FD" w:rsidRPr="00880A57" w:rsidRDefault="003E31FD" w:rsidP="0062655F">
      <w:pPr>
        <w:numPr>
          <w:ilvl w:val="0"/>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dreapta sus: drapelul UE;</w:t>
      </w:r>
    </w:p>
    <w:p w14:paraId="201A0079" w14:textId="77777777" w:rsidR="003E31FD" w:rsidRPr="00880A57" w:rsidRDefault="003E31FD" w:rsidP="0062655F">
      <w:pPr>
        <w:numPr>
          <w:ilvl w:val="0"/>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centru sus, în mijloc, următoarele texte:</w:t>
      </w:r>
    </w:p>
    <w:p w14:paraId="2090F31B" w14:textId="77777777" w:rsidR="003E31FD" w:rsidRPr="00880A57" w:rsidRDefault="003E31FD"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„Planul Strategic pentru Politica Agricolă Comună 2023 – 2027” (majuscule, bold);</w:t>
      </w:r>
    </w:p>
    <w:p w14:paraId="73CB21C8" w14:textId="77777777" w:rsidR="003E31FD" w:rsidRPr="00880A57" w:rsidRDefault="003E31FD"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„Program cofinanțat de Uniunea Europeană prin Fondul European Agricol pentru Dezvoltare Rurală și de Guvernul României.” (bold);</w:t>
      </w:r>
    </w:p>
    <w:p w14:paraId="52DBE0BA" w14:textId="77777777" w:rsidR="003E31FD" w:rsidRPr="00880A57" w:rsidRDefault="003E31FD" w:rsidP="0062655F">
      <w:pPr>
        <w:numPr>
          <w:ilvl w:val="0"/>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Caseta 1, stânga sus, va conține următoarele informații:</w:t>
      </w:r>
    </w:p>
    <w:p w14:paraId="58492F23" w14:textId="77777777" w:rsidR="003E31FD" w:rsidRPr="00880A57" w:rsidRDefault="003E31FD"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w:t>
      </w:r>
      <w:r w:rsidRPr="00880A57">
        <w:rPr>
          <w:rFonts w:asciiTheme="minorHAnsi" w:hAnsiTheme="minorHAnsi" w:cstheme="minorHAnsi"/>
          <w:b/>
          <w:sz w:val="24"/>
        </w:rPr>
        <w:t>Proiect finanţat</w:t>
      </w:r>
      <w:r w:rsidRPr="00880A57">
        <w:rPr>
          <w:rFonts w:asciiTheme="minorHAnsi" w:hAnsiTheme="minorHAnsi" w:cstheme="minorHAnsi"/>
          <w:sz w:val="24"/>
        </w:rPr>
        <w:t xml:space="preserve"> cu fonduri nerambursabile prin Planul Strategic pentru Politica Agricolă Comună 2023 - 2027 (PS 2023-2027):” și denumirea proiectului (bold);</w:t>
      </w:r>
    </w:p>
    <w:p w14:paraId="0AA23D51" w14:textId="77777777" w:rsidR="003E31FD" w:rsidRPr="00880A57" w:rsidRDefault="003E31FD"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w:t>
      </w:r>
      <w:r w:rsidRPr="00880A57">
        <w:rPr>
          <w:rFonts w:asciiTheme="minorHAnsi" w:hAnsiTheme="minorHAnsi" w:cstheme="minorHAnsi"/>
          <w:b/>
          <w:sz w:val="24"/>
        </w:rPr>
        <w:t>Cod Proiect</w:t>
      </w:r>
      <w:r w:rsidRPr="00880A57">
        <w:rPr>
          <w:rFonts w:asciiTheme="minorHAnsi" w:hAnsiTheme="minorHAnsi" w:cstheme="minorHAnsi"/>
          <w:sz w:val="24"/>
        </w:rPr>
        <w:t xml:space="preserve">:” și codul cererii de finanțare atribuit de AFIR ;  </w:t>
      </w:r>
    </w:p>
    <w:p w14:paraId="0D16F99C" w14:textId="77777777" w:rsidR="003E31FD" w:rsidRPr="00880A57" w:rsidRDefault="003E31FD"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w:t>
      </w:r>
      <w:r w:rsidRPr="00880A57">
        <w:rPr>
          <w:rFonts w:asciiTheme="minorHAnsi" w:hAnsiTheme="minorHAnsi" w:cstheme="minorHAnsi"/>
          <w:b/>
          <w:sz w:val="24"/>
        </w:rPr>
        <w:t>Beneficiar</w:t>
      </w:r>
      <w:r w:rsidRPr="00880A57">
        <w:rPr>
          <w:rFonts w:asciiTheme="minorHAnsi" w:hAnsiTheme="minorHAnsi" w:cstheme="minorHAnsi"/>
          <w:sz w:val="24"/>
        </w:rPr>
        <w:t xml:space="preserve">:” și denumirea beneficiarului (bold). </w:t>
      </w:r>
    </w:p>
    <w:p w14:paraId="45729D74" w14:textId="77777777" w:rsidR="003E31FD" w:rsidRPr="00880A57" w:rsidRDefault="003E31FD" w:rsidP="0062655F">
      <w:pPr>
        <w:numPr>
          <w:ilvl w:val="0"/>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Centrat, între cele două casete, următoarele informații: </w:t>
      </w:r>
    </w:p>
    <w:p w14:paraId="590F456E" w14:textId="77777777" w:rsidR="003E31FD" w:rsidRPr="00880A57" w:rsidRDefault="003E31FD"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w:t>
      </w:r>
      <w:r w:rsidRPr="00880A57">
        <w:rPr>
          <w:rFonts w:asciiTheme="minorHAnsi" w:hAnsiTheme="minorHAnsi" w:cstheme="minorHAnsi"/>
          <w:b/>
          <w:sz w:val="24"/>
        </w:rPr>
        <w:t>Județ</w:t>
      </w:r>
      <w:r w:rsidRPr="00880A57">
        <w:rPr>
          <w:rFonts w:asciiTheme="minorHAnsi" w:hAnsiTheme="minorHAnsi" w:cstheme="minorHAnsi"/>
          <w:sz w:val="24"/>
        </w:rPr>
        <w:t>” și mențiunea denumirii județului în care este implementat proiectul (bold) – în cazul în care proiectul este implementat pe teritoriul mai multor județe, se va menționa în primul rând județul pe teritoriul căruia investiția este predominantă din punct de vedere valoric, și, ulterior, celălalt județ/ celelalte județe;</w:t>
      </w:r>
    </w:p>
    <w:p w14:paraId="39E76215" w14:textId="77777777" w:rsidR="003E31FD" w:rsidRPr="00880A57" w:rsidRDefault="003E31FD"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w:t>
      </w:r>
      <w:r w:rsidRPr="00880A57">
        <w:rPr>
          <w:rFonts w:asciiTheme="minorHAnsi" w:hAnsiTheme="minorHAnsi" w:cstheme="minorHAnsi"/>
          <w:b/>
          <w:sz w:val="24"/>
        </w:rPr>
        <w:t>Localitate</w:t>
      </w:r>
      <w:r w:rsidRPr="00880A57">
        <w:rPr>
          <w:rFonts w:asciiTheme="minorHAnsi" w:hAnsiTheme="minorHAnsi" w:cstheme="minorHAnsi"/>
          <w:sz w:val="24"/>
        </w:rPr>
        <w:t xml:space="preserve">” și mențiunea denumirii localității în care este implementat proiectul (bold) – în cazul în care proiectul este implementat pe teritoriul mai </w:t>
      </w:r>
      <w:r w:rsidRPr="00880A57">
        <w:rPr>
          <w:rFonts w:asciiTheme="minorHAnsi" w:hAnsiTheme="minorHAnsi" w:cstheme="minorHAnsi"/>
          <w:sz w:val="24"/>
        </w:rPr>
        <w:lastRenderedPageBreak/>
        <w:t>multor localități, se va menționa în primul rând localitatea pe teritoriul căruia investiția este predominantă din punct de vedere valoric, și, ulterior, cealaltă localitate/ celelalte localități;</w:t>
      </w:r>
    </w:p>
    <w:p w14:paraId="7CAA804A" w14:textId="77777777" w:rsidR="003E31FD" w:rsidRPr="00880A57" w:rsidRDefault="003E31FD" w:rsidP="0062655F">
      <w:pPr>
        <w:numPr>
          <w:ilvl w:val="0"/>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Caseta 2, stânga jos, va conține următoarele informații:</w:t>
      </w:r>
    </w:p>
    <w:p w14:paraId="34088DB8" w14:textId="77777777" w:rsidR="003E31FD" w:rsidRPr="00880A57" w:rsidRDefault="003E31FD"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Textul „Valoarea totală eligibilă a proiectului” și menționarea valorii respective (bold) preluată din contractul de finanțare; </w:t>
      </w:r>
    </w:p>
    <w:p w14:paraId="4731A8FB" w14:textId="77777777" w:rsidR="003E31FD" w:rsidRPr="00880A57" w:rsidRDefault="003E31FD"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Textele „din care”, „Finanțare nerambursabilă PS 2023-2027” și menționarea fondurilor respective (bold). </w:t>
      </w:r>
    </w:p>
    <w:p w14:paraId="572C768E" w14:textId="77777777" w:rsidR="003E31FD" w:rsidRPr="00880A57" w:rsidRDefault="003E31FD" w:rsidP="0062655F">
      <w:pPr>
        <w:numPr>
          <w:ilvl w:val="0"/>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spațiul 1, dreapta sus, va conține următoarele informații: </w:t>
      </w:r>
    </w:p>
    <w:p w14:paraId="5FCD0977" w14:textId="77777777" w:rsidR="003E31FD" w:rsidRPr="00880A57" w:rsidRDefault="003E31FD"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„Autoritatea Contractantă:”;</w:t>
      </w:r>
    </w:p>
    <w:p w14:paraId="57F0F8F0" w14:textId="77777777" w:rsidR="003E31FD" w:rsidRPr="00880A57" w:rsidRDefault="003E31FD"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Logotipul AFIR;</w:t>
      </w:r>
    </w:p>
    <w:p w14:paraId="528AFFCE" w14:textId="77777777" w:rsidR="003E31FD" w:rsidRPr="00880A57" w:rsidRDefault="003E31FD"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„din cadrul Ministerului Agriculturii şi Dezvoltării Rurale”;</w:t>
      </w:r>
    </w:p>
    <w:p w14:paraId="39845BE7" w14:textId="77777777" w:rsidR="003E31FD" w:rsidRPr="00880A57" w:rsidRDefault="003E31FD" w:rsidP="0062655F">
      <w:pPr>
        <w:numPr>
          <w:ilvl w:val="0"/>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pentru proiectele finanțate prin LEADER: dreapta mijloc, va conține următoarele informații: </w:t>
      </w:r>
    </w:p>
    <w:p w14:paraId="25C66D22" w14:textId="77777777" w:rsidR="003E31FD" w:rsidRPr="00880A57" w:rsidRDefault="003E31FD"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„Dezvoltare Locală Plasată sub Responsabilitatea Comunității Locală (DLRC) – LEADER” (bold);</w:t>
      </w:r>
    </w:p>
    <w:p w14:paraId="48557E61" w14:textId="77777777" w:rsidR="003E31FD" w:rsidRPr="00880A57" w:rsidRDefault="003E31FD"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Sigla LEADER;</w:t>
      </w:r>
    </w:p>
    <w:p w14:paraId="12DE1E97" w14:textId="77777777" w:rsidR="003E31FD" w:rsidRPr="00880A57" w:rsidRDefault="003E31FD" w:rsidP="0062655F">
      <w:pPr>
        <w:numPr>
          <w:ilvl w:val="0"/>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spațiul 2, dreapta jos va conține următoarele informații: </w:t>
      </w:r>
    </w:p>
    <w:p w14:paraId="6E48480A" w14:textId="77777777" w:rsidR="003E31FD" w:rsidRPr="00880A57" w:rsidRDefault="003E31FD"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Textele „Proiectant” și „Executant” și mențiunea denumirii proiectantului și a executantului (bold);</w:t>
      </w:r>
    </w:p>
    <w:p w14:paraId="6600A8E2" w14:textId="77777777" w:rsidR="003E31FD" w:rsidRPr="00880A57" w:rsidRDefault="003E31FD"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Textele „Demarare” și „Finalizare”, cu mențiunea datei la care a fost demarată implementarea proiectului și a datei la care se prevede finalizarea implementării proiectului (bold).</w:t>
      </w:r>
    </w:p>
    <w:p w14:paraId="425BCCAE" w14:textId="77777777" w:rsidR="003E31FD" w:rsidRPr="00880A57" w:rsidRDefault="003E31FD" w:rsidP="003E31FD">
      <w:pPr>
        <w:tabs>
          <w:tab w:val="left" w:pos="851"/>
        </w:tabs>
        <w:spacing w:after="0"/>
        <w:jc w:val="both"/>
        <w:rPr>
          <w:rFonts w:asciiTheme="minorHAnsi" w:hAnsiTheme="minorHAnsi" w:cstheme="minorHAnsi"/>
          <w:sz w:val="24"/>
        </w:rPr>
      </w:pPr>
    </w:p>
    <w:p w14:paraId="56C7FC3C" w14:textId="77777777" w:rsidR="003E31FD" w:rsidRPr="00880A57" w:rsidRDefault="003E31FD" w:rsidP="003E31FD">
      <w:pPr>
        <w:shd w:val="clear" w:color="auto" w:fill="002060"/>
        <w:tabs>
          <w:tab w:val="left" w:pos="851"/>
        </w:tabs>
        <w:spacing w:after="0"/>
        <w:jc w:val="both"/>
        <w:rPr>
          <w:rFonts w:asciiTheme="minorHAnsi" w:hAnsiTheme="minorHAnsi" w:cstheme="minorHAnsi"/>
          <w:sz w:val="24"/>
        </w:rPr>
      </w:pPr>
      <w:r w:rsidRPr="00880A57">
        <w:rPr>
          <w:rFonts w:asciiTheme="minorHAnsi" w:hAnsiTheme="minorHAnsi" w:cstheme="minorHAnsi"/>
          <w:b/>
          <w:sz w:val="24"/>
        </w:rPr>
        <w:t xml:space="preserve">C1.1 – (2) PLĂCUȚE INFORMATIVE PUBLICITARE </w:t>
      </w:r>
    </w:p>
    <w:p w14:paraId="51247F82" w14:textId="77777777" w:rsidR="003E31FD" w:rsidRPr="00880A57" w:rsidRDefault="003E31FD"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u w:val="single"/>
        </w:rPr>
        <w:t>Plăcuța informativă publicitară</w:t>
      </w:r>
      <w:r w:rsidRPr="00880A57">
        <w:rPr>
          <w:rFonts w:asciiTheme="minorHAnsi" w:hAnsiTheme="minorHAnsi" w:cstheme="minorHAnsi"/>
          <w:b/>
          <w:sz w:val="24"/>
        </w:rPr>
        <w:t xml:space="preserve"> va fi aplicată de către beneficiarii care au obținut finanțare de </w:t>
      </w:r>
      <w:r w:rsidRPr="00880A57">
        <w:rPr>
          <w:rFonts w:asciiTheme="minorHAnsi" w:hAnsiTheme="minorHAnsi" w:cstheme="minorHAnsi"/>
          <w:b/>
          <w:sz w:val="24"/>
          <w:u w:val="single"/>
        </w:rPr>
        <w:t>peste 50.000 de euro</w:t>
      </w:r>
      <w:r w:rsidRPr="00880A57">
        <w:rPr>
          <w:rFonts w:asciiTheme="minorHAnsi" w:hAnsiTheme="minorHAnsi" w:cstheme="minorHAnsi"/>
          <w:b/>
          <w:sz w:val="24"/>
        </w:rPr>
        <w:t xml:space="preserve">, precum și </w:t>
      </w:r>
      <w:r w:rsidRPr="00880A57">
        <w:rPr>
          <w:rFonts w:asciiTheme="minorHAnsi" w:hAnsiTheme="minorHAnsi" w:cstheme="minorHAnsi"/>
          <w:b/>
          <w:sz w:val="24"/>
          <w:u w:val="single"/>
        </w:rPr>
        <w:t>la sediile Grupurilor de Acțiune Locală</w:t>
      </w:r>
      <w:r w:rsidRPr="00880A57">
        <w:rPr>
          <w:rFonts w:asciiTheme="minorHAnsi" w:hAnsiTheme="minorHAnsi" w:cstheme="minorHAnsi"/>
          <w:sz w:val="24"/>
        </w:rPr>
        <w:t>, cu respectarea următoarele prevederi minime:</w:t>
      </w:r>
    </w:p>
    <w:p w14:paraId="003C85C8" w14:textId="77777777" w:rsidR="003E31FD" w:rsidRPr="00880A57" w:rsidRDefault="003E31FD" w:rsidP="008917DF">
      <w:pPr>
        <w:tabs>
          <w:tab w:val="left" w:pos="851"/>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 (a) Amplasarea:</w:t>
      </w:r>
    </w:p>
    <w:p w14:paraId="2CE4FE2F" w14:textId="77777777" w:rsidR="003E31FD" w:rsidRPr="00880A57" w:rsidRDefault="003E31FD" w:rsidP="0062655F">
      <w:pPr>
        <w:numPr>
          <w:ilvl w:val="0"/>
          <w:numId w:val="117"/>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vor aplica pe un corp imobil, la o înălțime recomandată de 130 – 200 cm față de nivelul solului (calculat de la sol la marginea de jos a plăcuței);</w:t>
      </w:r>
    </w:p>
    <w:p w14:paraId="67F81136" w14:textId="77777777" w:rsidR="003E31FD" w:rsidRPr="00880A57" w:rsidRDefault="003E31FD" w:rsidP="0062655F">
      <w:pPr>
        <w:numPr>
          <w:ilvl w:val="0"/>
          <w:numId w:val="117"/>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vor amplasa în apropierea căilor de acces.</w:t>
      </w:r>
    </w:p>
    <w:p w14:paraId="32B93F6D" w14:textId="77777777" w:rsidR="003E31FD" w:rsidRPr="00880A57" w:rsidRDefault="003E31FD"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(b) Elaborarea și producerea</w:t>
      </w:r>
      <w:r w:rsidRPr="00880A57">
        <w:rPr>
          <w:rFonts w:asciiTheme="minorHAnsi" w:hAnsiTheme="minorHAnsi" w:cstheme="minorHAnsi"/>
          <w:sz w:val="24"/>
        </w:rPr>
        <w:t xml:space="preserve">: </w:t>
      </w:r>
    </w:p>
    <w:p w14:paraId="07C30747" w14:textId="77777777" w:rsidR="003E31FD" w:rsidRPr="00880A57" w:rsidRDefault="003E31FD" w:rsidP="0062655F">
      <w:pPr>
        <w:numPr>
          <w:ilvl w:val="0"/>
          <w:numId w:val="118"/>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vor fi realizate în policromie; </w:t>
      </w:r>
    </w:p>
    <w:p w14:paraId="5FFAD7A1" w14:textId="77777777" w:rsidR="003E31FD" w:rsidRPr="00880A57" w:rsidRDefault="003E31FD" w:rsidP="0062655F">
      <w:pPr>
        <w:numPr>
          <w:ilvl w:val="0"/>
          <w:numId w:val="118"/>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dimensiunea va fi de:  înălțime 50 cm; lățime 70 cm;</w:t>
      </w:r>
    </w:p>
    <w:p w14:paraId="352F151A" w14:textId="77777777" w:rsidR="003E31FD" w:rsidRPr="00880A57" w:rsidRDefault="003E31FD" w:rsidP="0062655F">
      <w:pPr>
        <w:numPr>
          <w:ilvl w:val="0"/>
          <w:numId w:val="118"/>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fundalul va fi alb cu elemente grafice în transparență;</w:t>
      </w:r>
    </w:p>
    <w:p w14:paraId="6A496993" w14:textId="77777777" w:rsidR="003E31FD" w:rsidRPr="00880A57" w:rsidRDefault="003E31FD" w:rsidP="0062655F">
      <w:pPr>
        <w:numPr>
          <w:ilvl w:val="0"/>
          <w:numId w:val="118"/>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fontul utilizat pentru text va fi Calibri, negru, alb (pentru textul aplicat în caseta albastră) și albastru (pentru PS 2023-2027 și FEADR);</w:t>
      </w:r>
    </w:p>
    <w:p w14:paraId="1D641228" w14:textId="77777777" w:rsidR="003E31FD" w:rsidRPr="00880A57" w:rsidRDefault="003E31FD" w:rsidP="0062655F">
      <w:pPr>
        <w:numPr>
          <w:ilvl w:val="0"/>
          <w:numId w:val="118"/>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marginea exterioară de siguranță va fi de 3 cm între limita exterioară a plăcuței şi elemente de conținut ale acestuia; </w:t>
      </w:r>
    </w:p>
    <w:p w14:paraId="231955A2" w14:textId="77777777" w:rsidR="003E31FD" w:rsidRPr="00880A57" w:rsidRDefault="003E31FD" w:rsidP="0062655F">
      <w:pPr>
        <w:numPr>
          <w:ilvl w:val="0"/>
          <w:numId w:val="118"/>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recomandă realizarea din materiale rezistente la intemperii, pe o durată mare de timp (ex.:  tablă, PVC etc.).</w:t>
      </w:r>
    </w:p>
    <w:p w14:paraId="1DF6FE2C" w14:textId="77777777" w:rsidR="003E31FD" w:rsidRPr="00880A57" w:rsidRDefault="003E31FD"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(c)</w:t>
      </w:r>
      <w:r w:rsidRPr="00880A57">
        <w:rPr>
          <w:rFonts w:asciiTheme="minorHAnsi" w:hAnsiTheme="minorHAnsi" w:cstheme="minorHAnsi"/>
          <w:sz w:val="24"/>
        </w:rPr>
        <w:t xml:space="preserve"> </w:t>
      </w:r>
      <w:r w:rsidRPr="00880A57">
        <w:rPr>
          <w:rFonts w:asciiTheme="minorHAnsi" w:hAnsiTheme="minorHAnsi" w:cstheme="minorHAnsi"/>
          <w:b/>
          <w:sz w:val="24"/>
        </w:rPr>
        <w:t>Elementele de informare</w:t>
      </w:r>
      <w:r w:rsidRPr="00880A57">
        <w:rPr>
          <w:rFonts w:asciiTheme="minorHAnsi" w:hAnsiTheme="minorHAnsi" w:cstheme="minorHAnsi"/>
          <w:sz w:val="24"/>
        </w:rPr>
        <w:t xml:space="preserve"> afișate (dimensiuni elemente = înălțime x lungime): </w:t>
      </w:r>
    </w:p>
    <w:p w14:paraId="27819B0E" w14:textId="77777777" w:rsidR="003E31FD" w:rsidRPr="00880A57" w:rsidRDefault="003E31FD" w:rsidP="0062655F">
      <w:pPr>
        <w:numPr>
          <w:ilvl w:val="0"/>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stânga sus: stema Guvernului României;</w:t>
      </w:r>
    </w:p>
    <w:p w14:paraId="32261CFD" w14:textId="77777777" w:rsidR="003E31FD" w:rsidRPr="00880A57" w:rsidRDefault="003E31FD" w:rsidP="0062655F">
      <w:pPr>
        <w:numPr>
          <w:ilvl w:val="0"/>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dreapta sus: drapelul UE;</w:t>
      </w:r>
    </w:p>
    <w:p w14:paraId="7B32D286" w14:textId="77777777" w:rsidR="003E31FD" w:rsidRPr="00880A57" w:rsidRDefault="003E31FD" w:rsidP="0062655F">
      <w:pPr>
        <w:numPr>
          <w:ilvl w:val="0"/>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centru sus, în mijloc, următoarele texte:</w:t>
      </w:r>
    </w:p>
    <w:p w14:paraId="67C35CDB" w14:textId="77777777" w:rsidR="003E31FD" w:rsidRPr="00880A57" w:rsidRDefault="003E31FD"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„Planul Strategic pentru Politica Agricolă Comună 2023 – 2027”;</w:t>
      </w:r>
    </w:p>
    <w:p w14:paraId="4CCE3944" w14:textId="77777777" w:rsidR="003E31FD" w:rsidRPr="00880A57" w:rsidRDefault="003E31FD"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„Program finanțat de Uniunea Europeană prin Fondul european agricol pentru dezvoltare rurală și cofinanțat de Guvernul României.”</w:t>
      </w:r>
    </w:p>
    <w:p w14:paraId="1E77BB46" w14:textId="77777777" w:rsidR="003E31FD" w:rsidRPr="00880A57" w:rsidRDefault="003E31FD" w:rsidP="0062655F">
      <w:pPr>
        <w:numPr>
          <w:ilvl w:val="0"/>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Caseta1, stânga sus, va conține următoarele informații:</w:t>
      </w:r>
    </w:p>
    <w:p w14:paraId="72583089" w14:textId="77777777" w:rsidR="003E31FD" w:rsidRPr="00880A57" w:rsidRDefault="003E31FD"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„Proiect finanţat cu fonduri nerambursabile prin Planul Strategic pentru Politica Agricolă Comună 2023–2027 (PS 2023-2027):” și denumirea proiectului (bold);</w:t>
      </w:r>
    </w:p>
    <w:p w14:paraId="3C4AFC3E" w14:textId="77777777" w:rsidR="003E31FD" w:rsidRPr="00880A57" w:rsidRDefault="003E31FD"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Textul „Cod proiect” și codul cererii de finanțare alocat de către AFIR; </w:t>
      </w:r>
    </w:p>
    <w:p w14:paraId="23BBB5C2" w14:textId="77777777" w:rsidR="003E31FD" w:rsidRPr="00880A57" w:rsidRDefault="003E31FD"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Textul „Beneficiar:” și denumirea beneficiarului (bold). </w:t>
      </w:r>
    </w:p>
    <w:p w14:paraId="7338A825" w14:textId="77777777" w:rsidR="003E31FD" w:rsidRPr="00880A57" w:rsidRDefault="003E31FD" w:rsidP="0062655F">
      <w:pPr>
        <w:numPr>
          <w:ilvl w:val="0"/>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Caseta 2, stânga jos, va conține următoarele informații:</w:t>
      </w:r>
    </w:p>
    <w:p w14:paraId="5F977705" w14:textId="77777777" w:rsidR="003E31FD" w:rsidRPr="00880A57" w:rsidRDefault="003E31FD"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Textul „Valoarea totală eligibilă a proiectului” și menționarea valorii preluată din contractul de finanțare (bold); </w:t>
      </w:r>
    </w:p>
    <w:p w14:paraId="50BDE417" w14:textId="77777777" w:rsidR="003E31FD" w:rsidRPr="00880A57" w:rsidRDefault="003E31FD"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Textele „din care”, „Finanțare  nerambursabilă PS 2023-2027” și menționarea fondurilor respective (bold). </w:t>
      </w:r>
    </w:p>
    <w:p w14:paraId="1FE42810" w14:textId="77777777" w:rsidR="003E31FD" w:rsidRPr="00880A57" w:rsidRDefault="003E31FD" w:rsidP="0062655F">
      <w:pPr>
        <w:numPr>
          <w:ilvl w:val="0"/>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Spațiul 1, dreapta sus, va conține următoarele informații: </w:t>
      </w:r>
    </w:p>
    <w:p w14:paraId="0EE1C243" w14:textId="77777777" w:rsidR="003E31FD" w:rsidRPr="00880A57" w:rsidRDefault="003E31FD"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„Autoritatea Contractantă:”;</w:t>
      </w:r>
    </w:p>
    <w:p w14:paraId="05E62CA8" w14:textId="77777777" w:rsidR="003E31FD" w:rsidRPr="00880A57" w:rsidRDefault="003E31FD"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Logotipul AFIR; </w:t>
      </w:r>
    </w:p>
    <w:p w14:paraId="6A4BD1DD" w14:textId="77777777" w:rsidR="003E31FD" w:rsidRPr="00880A57" w:rsidRDefault="003E31FD"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„din cadrul Ministerului Agriculturii şi Dezvoltării Rurale”;</w:t>
      </w:r>
    </w:p>
    <w:p w14:paraId="79BF0B42" w14:textId="77777777" w:rsidR="003E31FD" w:rsidRPr="00880A57" w:rsidRDefault="003E31FD" w:rsidP="0062655F">
      <w:pPr>
        <w:numPr>
          <w:ilvl w:val="0"/>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pentru proiectele finanțate prin LEADER: dreapta mijloc, va conține următoarele informații: </w:t>
      </w:r>
    </w:p>
    <w:p w14:paraId="311FEC79" w14:textId="77777777" w:rsidR="003E31FD" w:rsidRPr="00880A57" w:rsidRDefault="003E31FD"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Textul „Dezvoltare Locală Plasată sub Responsabilitatea Comunității Locală (DLRC) – LEADER” (bold); </w:t>
      </w:r>
    </w:p>
    <w:p w14:paraId="30BF9D6C" w14:textId="77777777" w:rsidR="003E31FD" w:rsidRPr="00880A57" w:rsidRDefault="003E31FD"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Sigla LEADER.</w:t>
      </w:r>
    </w:p>
    <w:p w14:paraId="42070C4E" w14:textId="77777777" w:rsidR="003E31FD" w:rsidRPr="00880A57" w:rsidRDefault="003E31FD" w:rsidP="0062655F">
      <w:pPr>
        <w:numPr>
          <w:ilvl w:val="0"/>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spațiul 2, dreapta jos va conține următoarele informații: </w:t>
      </w:r>
    </w:p>
    <w:p w14:paraId="236FDE89" w14:textId="77777777" w:rsidR="003E31FD" w:rsidRPr="00880A57" w:rsidRDefault="003E31FD"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Textele „Proiectant” și „Executant” și mențiunea denumirii proiectantului și a executantului (bold);</w:t>
      </w:r>
    </w:p>
    <w:p w14:paraId="15B8EB37" w14:textId="77777777" w:rsidR="003E31FD" w:rsidRPr="00880A57" w:rsidRDefault="003E31FD"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Textele „Demarare” și „Finalizare și mențiunea datei la care a fost demarată implementarea proiectului și a datei la care se prevede finalizarea implementării proiectului (bold).</w:t>
      </w:r>
    </w:p>
    <w:p w14:paraId="72244E5B" w14:textId="77777777" w:rsidR="003E31FD" w:rsidRPr="00880A57" w:rsidRDefault="003E31FD" w:rsidP="008917DF">
      <w:pPr>
        <w:tabs>
          <w:tab w:val="left" w:pos="851"/>
        </w:tabs>
        <w:spacing w:before="120" w:after="120" w:line="240" w:lineRule="auto"/>
        <w:jc w:val="both"/>
        <w:rPr>
          <w:rFonts w:asciiTheme="minorHAnsi" w:hAnsiTheme="minorHAnsi" w:cstheme="minorHAnsi"/>
          <w:b/>
          <w:sz w:val="24"/>
        </w:rPr>
      </w:pPr>
    </w:p>
    <w:p w14:paraId="75DEEDCB" w14:textId="77777777" w:rsidR="003E31FD" w:rsidRPr="00880A57" w:rsidRDefault="003E31FD" w:rsidP="003E31FD">
      <w:pPr>
        <w:shd w:val="clear" w:color="auto" w:fill="002060"/>
        <w:tabs>
          <w:tab w:val="left" w:pos="851"/>
        </w:tabs>
        <w:spacing w:after="0"/>
        <w:jc w:val="both"/>
        <w:rPr>
          <w:rFonts w:asciiTheme="minorHAnsi" w:hAnsiTheme="minorHAnsi" w:cstheme="minorHAnsi"/>
          <w:b/>
          <w:sz w:val="24"/>
        </w:rPr>
      </w:pPr>
      <w:r w:rsidRPr="00880A57">
        <w:rPr>
          <w:rFonts w:asciiTheme="minorHAnsi" w:hAnsiTheme="minorHAnsi" w:cstheme="minorHAnsi"/>
          <w:b/>
          <w:sz w:val="24"/>
        </w:rPr>
        <w:t>C1.1 – (3) AFIŞE INFORMATIVE PUBLICITARE</w:t>
      </w:r>
    </w:p>
    <w:p w14:paraId="045584F4" w14:textId="77777777" w:rsidR="003E31FD" w:rsidRPr="008917DF" w:rsidRDefault="003E31FD" w:rsidP="008917DF">
      <w:p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u w:val="single"/>
        </w:rPr>
        <w:t>Afișul informativ publicitar</w:t>
      </w:r>
      <w:r w:rsidRPr="008917DF">
        <w:rPr>
          <w:rFonts w:asciiTheme="minorHAnsi" w:hAnsiTheme="minorHAnsi" w:cstheme="minorHAnsi"/>
          <w:b/>
          <w:sz w:val="24"/>
          <w:szCs w:val="24"/>
        </w:rPr>
        <w:t xml:space="preserve"> va fi aplicat de către beneficiarii care au obținut finanțare cu fonduri europene de </w:t>
      </w:r>
      <w:r w:rsidRPr="008917DF">
        <w:rPr>
          <w:rFonts w:asciiTheme="minorHAnsi" w:hAnsiTheme="minorHAnsi" w:cstheme="minorHAnsi"/>
          <w:b/>
          <w:sz w:val="24"/>
          <w:szCs w:val="24"/>
          <w:u w:val="single"/>
        </w:rPr>
        <w:t>până la 50.000 de euro</w:t>
      </w:r>
      <w:r w:rsidRPr="008917DF">
        <w:rPr>
          <w:rFonts w:asciiTheme="minorHAnsi" w:hAnsiTheme="minorHAnsi" w:cstheme="minorHAnsi"/>
          <w:sz w:val="24"/>
          <w:szCs w:val="24"/>
        </w:rPr>
        <w:t>, cu respectarea următoarele prevederi minime:</w:t>
      </w:r>
    </w:p>
    <w:p w14:paraId="5FDA3006" w14:textId="77777777" w:rsidR="003E31FD" w:rsidRPr="008917DF" w:rsidRDefault="003E31FD" w:rsidP="008917DF">
      <w:pPr>
        <w:tabs>
          <w:tab w:val="left" w:pos="851"/>
        </w:tabs>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 xml:space="preserve">(a) Amplasarea: </w:t>
      </w:r>
    </w:p>
    <w:p w14:paraId="50713689" w14:textId="77777777" w:rsidR="003E31FD" w:rsidRPr="008917DF" w:rsidRDefault="003E31FD" w:rsidP="0062655F">
      <w:pPr>
        <w:numPr>
          <w:ilvl w:val="0"/>
          <w:numId w:val="123"/>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se vor aplica pe suprafața exterioară sau în imediata vecinătate (dacă nu se poate aplica corect pe suprafața exterioară) a spațiului în care se implementează proiectul, la o distanță minimă de 10 cm de marginile exterioare;</w:t>
      </w:r>
    </w:p>
    <w:p w14:paraId="2246163D" w14:textId="77777777" w:rsidR="003E31FD" w:rsidRPr="008917DF" w:rsidRDefault="003E31FD" w:rsidP="0062655F">
      <w:pPr>
        <w:numPr>
          <w:ilvl w:val="0"/>
          <w:numId w:val="123"/>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se vor amplasa în cea mai vizibilă zonă pe toate suprafețele vizibile publicului;</w:t>
      </w:r>
    </w:p>
    <w:p w14:paraId="75CFEE49" w14:textId="77777777" w:rsidR="003E31FD" w:rsidRPr="008917DF" w:rsidRDefault="003E31FD" w:rsidP="0062655F">
      <w:pPr>
        <w:numPr>
          <w:ilvl w:val="0"/>
          <w:numId w:val="123"/>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se vor amplasa minimum 2 afișe pe suprafețe diferite (se recomandă realizarea a aproximativ 9 afișe, astfel încât să se poată înlocui în timp, în cazul în care acestea se deteriorează).</w:t>
      </w:r>
    </w:p>
    <w:p w14:paraId="44F55557" w14:textId="77777777" w:rsidR="003E31FD" w:rsidRPr="008917DF" w:rsidRDefault="003E31FD" w:rsidP="0062655F">
      <w:pPr>
        <w:numPr>
          <w:ilvl w:val="0"/>
          <w:numId w:val="123"/>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afișele vor fi amplasate astfel încât partea de jos a afișului să fie la o înălțime de minim 130 cm și maxim 200 cm.</w:t>
      </w:r>
    </w:p>
    <w:p w14:paraId="12D7B6F6" w14:textId="77777777" w:rsidR="003E31FD" w:rsidRPr="008917DF" w:rsidRDefault="003E31FD" w:rsidP="008917DF">
      <w:p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 </w:t>
      </w:r>
      <w:r w:rsidRPr="008917DF">
        <w:rPr>
          <w:rFonts w:asciiTheme="minorHAnsi" w:hAnsiTheme="minorHAnsi" w:cstheme="minorHAnsi"/>
          <w:b/>
          <w:sz w:val="24"/>
          <w:szCs w:val="24"/>
        </w:rPr>
        <w:t>(b) Elaborarea și producerea</w:t>
      </w:r>
      <w:r w:rsidRPr="008917DF">
        <w:rPr>
          <w:rFonts w:asciiTheme="minorHAnsi" w:hAnsiTheme="minorHAnsi" w:cstheme="minorHAnsi"/>
          <w:sz w:val="24"/>
          <w:szCs w:val="24"/>
        </w:rPr>
        <w:t xml:space="preserve">: </w:t>
      </w:r>
    </w:p>
    <w:p w14:paraId="7892B25D" w14:textId="77777777" w:rsidR="003E31FD" w:rsidRPr="008917DF" w:rsidRDefault="003E31FD" w:rsidP="0062655F">
      <w:pPr>
        <w:numPr>
          <w:ilvl w:val="0"/>
          <w:numId w:val="124"/>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vor fi realizate în policromie; </w:t>
      </w:r>
    </w:p>
    <w:p w14:paraId="2ED18010" w14:textId="77777777" w:rsidR="003E31FD" w:rsidRPr="008917DF" w:rsidRDefault="003E31FD" w:rsidP="0062655F">
      <w:pPr>
        <w:numPr>
          <w:ilvl w:val="0"/>
          <w:numId w:val="124"/>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dimensiunea va fi de:  înălțime 59,4 x 42 cm (format standard A2), portrait/ vertical;</w:t>
      </w:r>
    </w:p>
    <w:p w14:paraId="362ABD68" w14:textId="77777777" w:rsidR="003E31FD" w:rsidRPr="008917DF" w:rsidRDefault="003E31FD" w:rsidP="0062655F">
      <w:pPr>
        <w:numPr>
          <w:ilvl w:val="0"/>
          <w:numId w:val="124"/>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fundalul va fi alb cu elemente grafice în transparență; </w:t>
      </w:r>
    </w:p>
    <w:p w14:paraId="20B0FF39" w14:textId="77777777" w:rsidR="003E31FD" w:rsidRPr="008917DF" w:rsidRDefault="003E31FD" w:rsidP="0062655F">
      <w:pPr>
        <w:numPr>
          <w:ilvl w:val="0"/>
          <w:numId w:val="124"/>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fontul utilizat pentru text va fi Calibri, negru, alb (pentru textul aplicat în caseta albastră) și albastru (pentru PS 2023-2027 și FEADR);</w:t>
      </w:r>
    </w:p>
    <w:p w14:paraId="413BE946" w14:textId="77777777" w:rsidR="003E31FD" w:rsidRPr="008917DF" w:rsidRDefault="003E31FD" w:rsidP="0062655F">
      <w:pPr>
        <w:numPr>
          <w:ilvl w:val="0"/>
          <w:numId w:val="124"/>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marginea exterioară de siguranță va fi de 0,5 cm între limita exterioară a autocolantului şi elemente de conținut ale acestuia; </w:t>
      </w:r>
    </w:p>
    <w:p w14:paraId="32710BC8" w14:textId="77777777" w:rsidR="003E31FD" w:rsidRPr="008917DF" w:rsidRDefault="003E31FD" w:rsidP="0062655F">
      <w:pPr>
        <w:numPr>
          <w:ilvl w:val="0"/>
          <w:numId w:val="124"/>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tipărirea se va realiza pe hârtie lucioasă (tip waterproof), cu o densitate recomandată de 150 gr/ m2, dar nu mai puțin de 100 gr/ m2;</w:t>
      </w:r>
    </w:p>
    <w:p w14:paraId="35DDB9F8" w14:textId="77777777" w:rsidR="003E31FD" w:rsidRPr="008917DF" w:rsidRDefault="003E31FD" w:rsidP="008917DF">
      <w:p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(c)</w:t>
      </w:r>
      <w:r w:rsidRPr="008917DF">
        <w:rPr>
          <w:rFonts w:asciiTheme="minorHAnsi" w:hAnsiTheme="minorHAnsi" w:cstheme="minorHAnsi"/>
          <w:sz w:val="24"/>
          <w:szCs w:val="24"/>
        </w:rPr>
        <w:t xml:space="preserve"> </w:t>
      </w:r>
      <w:r w:rsidRPr="008917DF">
        <w:rPr>
          <w:rFonts w:asciiTheme="minorHAnsi" w:hAnsiTheme="minorHAnsi" w:cstheme="minorHAnsi"/>
          <w:b/>
          <w:sz w:val="24"/>
          <w:szCs w:val="24"/>
        </w:rPr>
        <w:t>Elementele de informare</w:t>
      </w:r>
      <w:r w:rsidRPr="008917DF">
        <w:rPr>
          <w:rFonts w:asciiTheme="minorHAnsi" w:hAnsiTheme="minorHAnsi" w:cstheme="minorHAnsi"/>
          <w:sz w:val="24"/>
          <w:szCs w:val="24"/>
        </w:rPr>
        <w:t xml:space="preserve"> afișate (dimensiuni elemente = înălțime x lungime): </w:t>
      </w:r>
    </w:p>
    <w:p w14:paraId="16342F6B" w14:textId="77777777" w:rsidR="003E31FD" w:rsidRPr="008917DF" w:rsidRDefault="003E31FD" w:rsidP="0062655F">
      <w:pPr>
        <w:numPr>
          <w:ilvl w:val="0"/>
          <w:numId w:val="125"/>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stânga sus: stema Guvernului României;</w:t>
      </w:r>
    </w:p>
    <w:p w14:paraId="6B0BEAEB" w14:textId="77777777" w:rsidR="003E31FD" w:rsidRPr="008917DF" w:rsidRDefault="003E31FD" w:rsidP="0062655F">
      <w:pPr>
        <w:numPr>
          <w:ilvl w:val="0"/>
          <w:numId w:val="125"/>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dreapta sus: drapelul UE;</w:t>
      </w:r>
    </w:p>
    <w:p w14:paraId="43402B69" w14:textId="77777777" w:rsidR="003E31FD" w:rsidRPr="008917DF" w:rsidRDefault="003E31FD" w:rsidP="0062655F">
      <w:pPr>
        <w:numPr>
          <w:ilvl w:val="0"/>
          <w:numId w:val="125"/>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centru sus, în mijloc, următoarele texte:</w:t>
      </w:r>
    </w:p>
    <w:p w14:paraId="0FCE46AB" w14:textId="77777777" w:rsidR="003E31FD" w:rsidRPr="008917DF" w:rsidRDefault="003E31FD"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Planul Strategic pentru Politica Agricolă Comună 2023 - 2027”;</w:t>
      </w:r>
    </w:p>
    <w:p w14:paraId="7779DAB2" w14:textId="77777777" w:rsidR="003E31FD" w:rsidRPr="008917DF" w:rsidRDefault="003E31FD"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lastRenderedPageBreak/>
        <w:t>„Program finanțat de Uniunea Europeană prin Fondul european agricol pentru dezvoltare rurală și cofinanțat de Guvernul României.”;</w:t>
      </w:r>
    </w:p>
    <w:p w14:paraId="18C7D0EF" w14:textId="77777777" w:rsidR="003E31FD" w:rsidRPr="008917DF" w:rsidRDefault="003E31FD" w:rsidP="0062655F">
      <w:pPr>
        <w:numPr>
          <w:ilvl w:val="0"/>
          <w:numId w:val="125"/>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caseta 1, centru sus, va conține următoarele informații:</w:t>
      </w:r>
    </w:p>
    <w:p w14:paraId="44A71473" w14:textId="77777777" w:rsidR="003E31FD" w:rsidRPr="008917DF" w:rsidRDefault="003E31FD"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Textul „Proiect finanţat cu fonduri nerambursabile prin Planul Strategic pentru Politica Agricolă Comună 2023 - 2027 (PS 2023-2027)”; </w:t>
      </w:r>
    </w:p>
    <w:p w14:paraId="58C85F62" w14:textId="77777777" w:rsidR="003E31FD" w:rsidRPr="008917DF" w:rsidRDefault="003E31FD"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denumirea proiectului (bold);</w:t>
      </w:r>
    </w:p>
    <w:p w14:paraId="1A002A1D" w14:textId="77777777" w:rsidR="003E31FD" w:rsidRPr="008917DF" w:rsidRDefault="003E31FD"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Textul „Cod Proiect:” și codul cerrii de finanțare alocat de către AFIR;</w:t>
      </w:r>
    </w:p>
    <w:p w14:paraId="135C6983" w14:textId="77777777" w:rsidR="003E31FD" w:rsidRPr="008917DF" w:rsidRDefault="003E31FD"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Textul „Beneficiar:” și denumirea beneficiarului (bold). </w:t>
      </w:r>
    </w:p>
    <w:p w14:paraId="5B488B4C" w14:textId="77777777" w:rsidR="003E31FD" w:rsidRPr="008917DF" w:rsidRDefault="003E31FD" w:rsidP="0062655F">
      <w:pPr>
        <w:numPr>
          <w:ilvl w:val="0"/>
          <w:numId w:val="125"/>
        </w:numPr>
        <w:tabs>
          <w:tab w:val="left" w:pos="709"/>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caseta 2, centru mijloc, va conține următoarele informații:</w:t>
      </w:r>
    </w:p>
    <w:p w14:paraId="0914D21B" w14:textId="77777777" w:rsidR="003E31FD" w:rsidRPr="008917DF" w:rsidRDefault="003E31FD"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Textul „Valoarea totală eligibilă a proiectului”;</w:t>
      </w:r>
    </w:p>
    <w:p w14:paraId="7ECD1412" w14:textId="77777777" w:rsidR="003E31FD" w:rsidRPr="008917DF" w:rsidRDefault="003E31FD"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menționarea valorii respective (bold) preluată din contractul de finanțare; </w:t>
      </w:r>
    </w:p>
    <w:p w14:paraId="1C87F492" w14:textId="77777777" w:rsidR="003E31FD" w:rsidRPr="008917DF" w:rsidRDefault="003E31FD"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Textele „din care”, „Finanțare nerambursabilă PS 2023-2027”;</w:t>
      </w:r>
    </w:p>
    <w:p w14:paraId="26BE4C99" w14:textId="77777777" w:rsidR="003E31FD" w:rsidRPr="008917DF" w:rsidRDefault="003E31FD"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 menționarea fondurilor respective (bold). </w:t>
      </w:r>
    </w:p>
    <w:p w14:paraId="6D8D4EF7" w14:textId="77777777" w:rsidR="003E31FD" w:rsidRPr="008917DF" w:rsidRDefault="003E31FD" w:rsidP="0062655F">
      <w:pPr>
        <w:numPr>
          <w:ilvl w:val="0"/>
          <w:numId w:val="125"/>
        </w:numPr>
        <w:tabs>
          <w:tab w:val="left" w:pos="709"/>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spațiul 1, dreapta și stânga mijloc, va conține următoarele informații: </w:t>
      </w:r>
    </w:p>
    <w:p w14:paraId="611B3B36" w14:textId="77777777" w:rsidR="003E31FD" w:rsidRPr="008917DF" w:rsidRDefault="003E31FD"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Textele „Proiectant” și „Executant” cu mențiunea denumirii proiectantului și a executantului (bold);</w:t>
      </w:r>
    </w:p>
    <w:p w14:paraId="6CBB6C98" w14:textId="77777777" w:rsidR="003E31FD" w:rsidRPr="008917DF" w:rsidRDefault="003E31FD"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Textele „Demarare” și „Finalizare” cu mențiunea datei la care a fost demarată implementarea proiectului și a datei la care se prevede finalizarea implementării proiectului (bold).</w:t>
      </w:r>
    </w:p>
    <w:p w14:paraId="6D41E539" w14:textId="77777777" w:rsidR="003E31FD" w:rsidRPr="008917DF" w:rsidRDefault="003E31FD" w:rsidP="0062655F">
      <w:pPr>
        <w:numPr>
          <w:ilvl w:val="0"/>
          <w:numId w:val="125"/>
        </w:numPr>
        <w:tabs>
          <w:tab w:val="left" w:pos="709"/>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caseta 3, dreapta sus, va conține următoarele informații: </w:t>
      </w:r>
    </w:p>
    <w:p w14:paraId="1403AC07" w14:textId="77777777" w:rsidR="003E31FD" w:rsidRPr="008917DF" w:rsidRDefault="003E31FD"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Textul „Autoritatea Contractantă:”;</w:t>
      </w:r>
    </w:p>
    <w:p w14:paraId="6BEB46CE" w14:textId="77777777" w:rsidR="003E31FD" w:rsidRPr="008917DF" w:rsidRDefault="003E31FD"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Logotipul AFIR; </w:t>
      </w:r>
    </w:p>
    <w:p w14:paraId="3C084ADE" w14:textId="77777777" w:rsidR="003E31FD" w:rsidRPr="008917DF" w:rsidRDefault="003E31FD"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Textul „din cadrul Ministerului Agriculturii și Dezvoltării Rurale”;</w:t>
      </w:r>
    </w:p>
    <w:p w14:paraId="252CEE35" w14:textId="77777777" w:rsidR="003E31FD" w:rsidRPr="008917DF" w:rsidRDefault="003E31FD"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Sigla Autorității Contractante;</w:t>
      </w:r>
    </w:p>
    <w:p w14:paraId="47BB2CA3" w14:textId="77777777" w:rsidR="003E31FD" w:rsidRPr="008917DF" w:rsidRDefault="003E31FD" w:rsidP="0062655F">
      <w:pPr>
        <w:numPr>
          <w:ilvl w:val="0"/>
          <w:numId w:val="125"/>
        </w:numPr>
        <w:tabs>
          <w:tab w:val="left" w:pos="709"/>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doar pentru proiectele finanțate prin LEADER: dreapta mijloc, va conține următoarele informații: </w:t>
      </w:r>
    </w:p>
    <w:p w14:paraId="72AC4AB2" w14:textId="77777777" w:rsidR="003E31FD" w:rsidRPr="008917DF" w:rsidRDefault="003E31FD"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Textul „Dezvoltare Locală Plasată sub Responsabilitatea Comunității Locală (DLRC) – LEADER” (bold);</w:t>
      </w:r>
    </w:p>
    <w:p w14:paraId="56BA7491" w14:textId="77777777" w:rsidR="003E31FD" w:rsidRPr="008917DF" w:rsidRDefault="003E31FD"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Sigla LEADER.</w:t>
      </w:r>
    </w:p>
    <w:p w14:paraId="4A16B9B7" w14:textId="77777777" w:rsidR="003E31FD" w:rsidRPr="008917DF" w:rsidRDefault="003E31FD" w:rsidP="008917DF">
      <w:pPr>
        <w:tabs>
          <w:tab w:val="left" w:pos="851"/>
        </w:tabs>
        <w:spacing w:before="120" w:after="120" w:line="240" w:lineRule="auto"/>
        <w:jc w:val="both"/>
        <w:rPr>
          <w:rFonts w:asciiTheme="minorHAnsi" w:hAnsiTheme="minorHAnsi" w:cstheme="minorHAnsi"/>
          <w:b/>
          <w:sz w:val="24"/>
          <w:szCs w:val="24"/>
        </w:rPr>
      </w:pPr>
    </w:p>
    <w:p w14:paraId="64DF6F8E" w14:textId="77777777" w:rsidR="003E31FD" w:rsidRPr="008917DF" w:rsidRDefault="003E31FD" w:rsidP="008917DF">
      <w:pPr>
        <w:shd w:val="clear" w:color="auto" w:fill="002060"/>
        <w:tabs>
          <w:tab w:val="left" w:pos="851"/>
        </w:tabs>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 xml:space="preserve">C1.1 – (4) AUTOCOLANTE INFORMATIVE PUBLICITARE </w:t>
      </w:r>
    </w:p>
    <w:p w14:paraId="6AC77EC3" w14:textId="77777777" w:rsidR="003E31FD" w:rsidRPr="008917DF" w:rsidRDefault="003E31FD" w:rsidP="008917DF">
      <w:pPr>
        <w:tabs>
          <w:tab w:val="left" w:pos="851"/>
        </w:tabs>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Autocolantul informativ publicitar va fi aplicat de către beneficiari pe toate mașinile, utilajele și echipamentele achiziționate prin proiectele finanțate cu fonduri europene prin PS 2023-2027</w:t>
      </w:r>
      <w:r w:rsidRPr="008917DF">
        <w:rPr>
          <w:rFonts w:asciiTheme="minorHAnsi" w:hAnsiTheme="minorHAnsi" w:cstheme="minorHAnsi"/>
          <w:sz w:val="24"/>
          <w:szCs w:val="24"/>
        </w:rPr>
        <w:t>, cu respectarea următoarele prevederi minime:</w:t>
      </w:r>
      <w:r w:rsidRPr="008917DF">
        <w:rPr>
          <w:rFonts w:asciiTheme="minorHAnsi" w:hAnsiTheme="minorHAnsi" w:cstheme="minorHAnsi"/>
          <w:b/>
          <w:sz w:val="24"/>
          <w:szCs w:val="24"/>
        </w:rPr>
        <w:t xml:space="preserve"> </w:t>
      </w:r>
    </w:p>
    <w:p w14:paraId="0256F96D" w14:textId="77777777" w:rsidR="003E31FD" w:rsidRPr="008917DF" w:rsidRDefault="003E31FD" w:rsidP="008917DF">
      <w:pPr>
        <w:tabs>
          <w:tab w:val="left" w:pos="851"/>
        </w:tabs>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lastRenderedPageBreak/>
        <w:t>(a) Amplasarea:</w:t>
      </w:r>
    </w:p>
    <w:p w14:paraId="5DAB845E" w14:textId="77777777" w:rsidR="003E31FD" w:rsidRPr="008917DF" w:rsidRDefault="003E31FD" w:rsidP="0062655F">
      <w:pPr>
        <w:numPr>
          <w:ilvl w:val="0"/>
          <w:numId w:val="120"/>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Autocolantul va fi realizat în cursul implementării proiectului și aplicat pe mașini, utilaje și echipamente în termen de maximum 20 de zile de la data recepționării respectivelor bunuri.</w:t>
      </w:r>
    </w:p>
    <w:p w14:paraId="1801E5B7" w14:textId="77777777" w:rsidR="003E31FD" w:rsidRPr="008917DF" w:rsidRDefault="003E31FD" w:rsidP="0062655F">
      <w:pPr>
        <w:numPr>
          <w:ilvl w:val="0"/>
          <w:numId w:val="120"/>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se vor aplica pe suprafața exterioară a mașinii, utilajului și echipamentului, la o distanță minimă de 10 cm de marginile exterioare;</w:t>
      </w:r>
    </w:p>
    <w:p w14:paraId="1BD6669D" w14:textId="77777777" w:rsidR="003E31FD" w:rsidRPr="008917DF" w:rsidRDefault="003E31FD" w:rsidP="0062655F">
      <w:pPr>
        <w:numPr>
          <w:ilvl w:val="0"/>
          <w:numId w:val="120"/>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se vor amplasa în cea mai vizibilă zonă pe toate suprafețele care sunt vizibile publicului;</w:t>
      </w:r>
    </w:p>
    <w:p w14:paraId="0B2B534E" w14:textId="77777777" w:rsidR="003E31FD" w:rsidRPr="008917DF" w:rsidRDefault="003E31FD" w:rsidP="0062655F">
      <w:pPr>
        <w:numPr>
          <w:ilvl w:val="0"/>
          <w:numId w:val="120"/>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se vor amplasa minimum 2 autocolante pe suprafețe diferite (se recomandă realizarea a aproximativ 9 autocolante, astfel încât să se poată înlocui în timp, în cazul în care acestea se degradează).</w:t>
      </w:r>
    </w:p>
    <w:p w14:paraId="182788A4" w14:textId="77777777" w:rsidR="003E31FD" w:rsidRPr="008917DF" w:rsidRDefault="003E31FD" w:rsidP="008917DF">
      <w:p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(b) Elaborarea și producerea</w:t>
      </w:r>
      <w:r w:rsidRPr="008917DF">
        <w:rPr>
          <w:rFonts w:asciiTheme="minorHAnsi" w:hAnsiTheme="minorHAnsi" w:cstheme="minorHAnsi"/>
          <w:sz w:val="24"/>
          <w:szCs w:val="24"/>
        </w:rPr>
        <w:t xml:space="preserve">: </w:t>
      </w:r>
    </w:p>
    <w:p w14:paraId="3FB1C2FC" w14:textId="77777777" w:rsidR="003E31FD" w:rsidRPr="008917DF" w:rsidRDefault="003E31FD" w:rsidP="0062655F">
      <w:pPr>
        <w:numPr>
          <w:ilvl w:val="0"/>
          <w:numId w:val="121"/>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vor fi realizate în policromie; </w:t>
      </w:r>
    </w:p>
    <w:p w14:paraId="21921B5C" w14:textId="77777777" w:rsidR="003E31FD" w:rsidRPr="008917DF" w:rsidRDefault="003E31FD" w:rsidP="0062655F">
      <w:pPr>
        <w:numPr>
          <w:ilvl w:val="0"/>
          <w:numId w:val="121"/>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dimensiunea va fi de:  înălțime 15 cm; lățime 21 cm;</w:t>
      </w:r>
    </w:p>
    <w:p w14:paraId="7D305BC7" w14:textId="77777777" w:rsidR="003E31FD" w:rsidRPr="008917DF" w:rsidRDefault="003E31FD" w:rsidP="0062655F">
      <w:pPr>
        <w:numPr>
          <w:ilvl w:val="0"/>
          <w:numId w:val="121"/>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fundalul va fi alb cu elemente grafice în transparență;</w:t>
      </w:r>
    </w:p>
    <w:p w14:paraId="433DECCF" w14:textId="77777777" w:rsidR="003E31FD" w:rsidRPr="008917DF" w:rsidRDefault="003E31FD" w:rsidP="0062655F">
      <w:pPr>
        <w:numPr>
          <w:ilvl w:val="0"/>
          <w:numId w:val="121"/>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fontul utilizat pentru text va fi Calibri, negru, alb (pentru textul aplicat în caseta albastră) și albastru (pentru PS 2023-2027 și FEADR);</w:t>
      </w:r>
    </w:p>
    <w:p w14:paraId="39B2A36E" w14:textId="77777777" w:rsidR="003E31FD" w:rsidRPr="008917DF" w:rsidRDefault="003E31FD" w:rsidP="0062655F">
      <w:pPr>
        <w:numPr>
          <w:ilvl w:val="0"/>
          <w:numId w:val="121"/>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marginea exterioară de siguranță va fi de 0,5 cm între limita exterioară a autocolantului şi elemente de conținut ale acestuia; </w:t>
      </w:r>
    </w:p>
    <w:p w14:paraId="153491D3" w14:textId="77777777" w:rsidR="003E31FD" w:rsidRPr="008917DF" w:rsidRDefault="003E31FD" w:rsidP="008917DF">
      <w:p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(c)</w:t>
      </w:r>
      <w:r w:rsidRPr="008917DF">
        <w:rPr>
          <w:rFonts w:asciiTheme="minorHAnsi" w:hAnsiTheme="minorHAnsi" w:cstheme="minorHAnsi"/>
          <w:sz w:val="24"/>
          <w:szCs w:val="24"/>
        </w:rPr>
        <w:t xml:space="preserve"> </w:t>
      </w:r>
      <w:r w:rsidRPr="008917DF">
        <w:rPr>
          <w:rFonts w:asciiTheme="minorHAnsi" w:hAnsiTheme="minorHAnsi" w:cstheme="minorHAnsi"/>
          <w:b/>
          <w:sz w:val="24"/>
          <w:szCs w:val="24"/>
        </w:rPr>
        <w:t>Elementele de informare</w:t>
      </w:r>
      <w:r w:rsidRPr="008917DF">
        <w:rPr>
          <w:rFonts w:asciiTheme="minorHAnsi" w:hAnsiTheme="minorHAnsi" w:cstheme="minorHAnsi"/>
          <w:sz w:val="24"/>
          <w:szCs w:val="24"/>
        </w:rPr>
        <w:t xml:space="preserve"> afișate (dimensiuni elemente = înălțime x lungime): </w:t>
      </w:r>
    </w:p>
    <w:p w14:paraId="1CCAFD7B" w14:textId="77777777" w:rsidR="003E31FD" w:rsidRPr="008917DF" w:rsidRDefault="003E31FD"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stânga sus: stema Guvernului României;</w:t>
      </w:r>
    </w:p>
    <w:p w14:paraId="326B2982" w14:textId="77777777" w:rsidR="003E31FD" w:rsidRPr="008917DF" w:rsidRDefault="003E31FD"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dreapta sus: drapelul UE ;</w:t>
      </w:r>
    </w:p>
    <w:p w14:paraId="54242130" w14:textId="77777777" w:rsidR="003E31FD" w:rsidRPr="008917DF" w:rsidRDefault="003E31FD"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centru sus, în mijloc, următoarele texte:</w:t>
      </w:r>
    </w:p>
    <w:p w14:paraId="091A1ACA" w14:textId="77777777" w:rsidR="003E31FD" w:rsidRPr="008917DF" w:rsidRDefault="003E31FD"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„Planul Strategic pentru Politica Agricolă Comună 2023 - 2027”;</w:t>
      </w:r>
    </w:p>
    <w:p w14:paraId="49825D85" w14:textId="77777777" w:rsidR="003E31FD" w:rsidRPr="008917DF" w:rsidRDefault="003E31FD"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„Program cofinanțat de Uniunea Europeană prin Fondul european agricol pentru dezvoltare rurală și  de Guvernul României.”;</w:t>
      </w:r>
    </w:p>
    <w:p w14:paraId="294AA29E" w14:textId="77777777" w:rsidR="003E31FD" w:rsidRPr="008917DF" w:rsidRDefault="003E31FD"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Caseta1, stânga sus, va conține următoarele informații:</w:t>
      </w:r>
    </w:p>
    <w:p w14:paraId="2F4D3F12" w14:textId="77777777" w:rsidR="003E31FD" w:rsidRPr="008917DF" w:rsidRDefault="003E31FD"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Textul „Proiect finanţat cu fonduri nerambursabile prin Planul Strategic pentru Politica Agricolă Comună 2023 - 2027 (PS 2023-2027)” </w:t>
      </w:r>
    </w:p>
    <w:p w14:paraId="41796DCE" w14:textId="77777777" w:rsidR="003E31FD" w:rsidRPr="008917DF" w:rsidRDefault="003E31FD"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denumirea proiectului (bold);</w:t>
      </w:r>
    </w:p>
    <w:p w14:paraId="6A7650A0" w14:textId="77777777" w:rsidR="003E31FD" w:rsidRPr="008917DF" w:rsidRDefault="003E31FD"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Textul „Cod Proiect:”;</w:t>
      </w:r>
    </w:p>
    <w:p w14:paraId="57FFED54" w14:textId="77777777" w:rsidR="003E31FD" w:rsidRPr="008917DF" w:rsidRDefault="003E31FD" w:rsidP="0062655F">
      <w:pPr>
        <w:numPr>
          <w:ilvl w:val="1"/>
          <w:numId w:val="122"/>
        </w:numPr>
        <w:tabs>
          <w:tab w:val="left" w:pos="851"/>
        </w:tabs>
        <w:spacing w:before="120" w:after="120" w:line="240" w:lineRule="auto"/>
        <w:contextualSpacing/>
        <w:rPr>
          <w:rFonts w:asciiTheme="minorHAnsi" w:hAnsiTheme="minorHAnsi" w:cstheme="minorHAnsi"/>
          <w:sz w:val="24"/>
          <w:szCs w:val="24"/>
        </w:rPr>
      </w:pPr>
      <w:r w:rsidRPr="008917DF">
        <w:rPr>
          <w:rFonts w:asciiTheme="minorHAnsi" w:hAnsiTheme="minorHAnsi" w:cstheme="minorHAnsi"/>
          <w:sz w:val="24"/>
          <w:szCs w:val="24"/>
        </w:rPr>
        <w:t xml:space="preserve">Introducere numerica: Codul cerrii de finanțare alocat de către AFIR; </w:t>
      </w:r>
    </w:p>
    <w:p w14:paraId="10409C3D" w14:textId="77777777" w:rsidR="003E31FD" w:rsidRPr="008917DF" w:rsidRDefault="003E31FD"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Textul „Beneficiar:”;</w:t>
      </w:r>
    </w:p>
    <w:p w14:paraId="19B69925" w14:textId="77777777" w:rsidR="003E31FD" w:rsidRPr="008917DF" w:rsidRDefault="003E31FD"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denumirea beneficiarului (bold). </w:t>
      </w:r>
    </w:p>
    <w:p w14:paraId="0D1DD0C6" w14:textId="77777777" w:rsidR="003E31FD" w:rsidRPr="008917DF" w:rsidRDefault="003E31FD"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caseta 2, stânga jos, va conține următoarele informații:</w:t>
      </w:r>
    </w:p>
    <w:p w14:paraId="4BDEF579" w14:textId="77777777" w:rsidR="003E31FD" w:rsidRPr="008917DF" w:rsidRDefault="003E31FD"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Textul „Valoarea totală eligibilă a proiectului” preluată din contractul de finanțare;</w:t>
      </w:r>
    </w:p>
    <w:p w14:paraId="437C0FFA" w14:textId="77777777" w:rsidR="003E31FD" w:rsidRPr="008917DF" w:rsidRDefault="003E31FD"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lastRenderedPageBreak/>
        <w:t xml:space="preserve">menționarea valorii respective (bold) preluată din contractul de finanțare; </w:t>
      </w:r>
    </w:p>
    <w:p w14:paraId="097DCEAD" w14:textId="77777777" w:rsidR="003E31FD" w:rsidRPr="008917DF" w:rsidRDefault="003E31FD"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Textele „din care”, „Finanțare  nerambursabilă PS 2023-2027”;</w:t>
      </w:r>
    </w:p>
    <w:p w14:paraId="3A6E890E" w14:textId="77777777" w:rsidR="003E31FD" w:rsidRPr="008917DF" w:rsidRDefault="003E31FD"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 menționarea fondurilor respective (bold). </w:t>
      </w:r>
    </w:p>
    <w:p w14:paraId="3D8CBF7E" w14:textId="77777777" w:rsidR="003E31FD" w:rsidRPr="008917DF" w:rsidRDefault="003E31FD"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spațiul 1, dreapta sus, va conține următoarele informații: </w:t>
      </w:r>
    </w:p>
    <w:p w14:paraId="5B9B23B5" w14:textId="77777777" w:rsidR="003E31FD" w:rsidRPr="008917DF" w:rsidRDefault="003E31FD"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Textul „Autoritatea Contractantă:”;</w:t>
      </w:r>
    </w:p>
    <w:p w14:paraId="69B5B5E9" w14:textId="77777777" w:rsidR="003E31FD" w:rsidRPr="008917DF" w:rsidRDefault="003E31FD"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Logotipul AFIR; </w:t>
      </w:r>
    </w:p>
    <w:p w14:paraId="7B109FB5" w14:textId="77777777" w:rsidR="003E31FD" w:rsidRPr="008917DF" w:rsidRDefault="003E31FD"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Textul „din cadrul Ministerului Agriculturii şi Dezvoltării Rurale”;</w:t>
      </w:r>
    </w:p>
    <w:p w14:paraId="47CBCA74" w14:textId="77777777" w:rsidR="003E31FD" w:rsidRPr="008917DF" w:rsidRDefault="003E31FD"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doar pentru proiectele finanțate prin LEADER: dreapta mijloc, va conține următoarele informații: </w:t>
      </w:r>
    </w:p>
    <w:p w14:paraId="7022ACF6" w14:textId="77777777" w:rsidR="003E31FD" w:rsidRPr="008917DF" w:rsidRDefault="003E31FD"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Textul „Dezvoltare Locală Plasată sub Responsabilitatea Comunității Locală (DLRC) – LEADER” (bold);</w:t>
      </w:r>
    </w:p>
    <w:p w14:paraId="7D525DFD" w14:textId="77777777" w:rsidR="003E31FD" w:rsidRPr="008917DF" w:rsidRDefault="003E31FD"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Sigla LEADER.</w:t>
      </w:r>
    </w:p>
    <w:p w14:paraId="5BECA03B" w14:textId="77777777" w:rsidR="003E31FD" w:rsidRPr="008917DF" w:rsidRDefault="003E31FD"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spațiul 2, dreapta jos va conține următoarele informații: </w:t>
      </w:r>
    </w:p>
    <w:p w14:paraId="1FCBD1E0" w14:textId="77777777" w:rsidR="003E31FD" w:rsidRPr="008917DF" w:rsidRDefault="003E31FD"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Textele „Proiectant” și „Executant”cu mențiunea denumirii proiectantului și a executantului (bold);</w:t>
      </w:r>
    </w:p>
    <w:p w14:paraId="693F3B11" w14:textId="77777777" w:rsidR="003E31FD" w:rsidRPr="008917DF" w:rsidRDefault="003E31FD"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Textele „Demarare” şi „Finalizare” cu mențiunea datei la care a fost demarată implementarea proiectului și a datei la care se prevede finalizarea implementării proiectului (bold).</w:t>
      </w:r>
    </w:p>
    <w:p w14:paraId="39C9D9F6" w14:textId="77777777" w:rsidR="003E31FD" w:rsidRPr="008917DF" w:rsidRDefault="003E31FD" w:rsidP="008917DF">
      <w:pPr>
        <w:tabs>
          <w:tab w:val="left" w:pos="851"/>
        </w:tabs>
        <w:spacing w:before="120" w:after="120" w:line="240" w:lineRule="auto"/>
        <w:jc w:val="both"/>
        <w:rPr>
          <w:rFonts w:asciiTheme="minorHAnsi" w:hAnsiTheme="minorHAnsi" w:cstheme="minorHAnsi"/>
          <w:b/>
          <w:sz w:val="24"/>
          <w:szCs w:val="24"/>
        </w:rPr>
      </w:pPr>
    </w:p>
    <w:p w14:paraId="0FBB8398" w14:textId="77777777" w:rsidR="003E31FD" w:rsidRPr="008917DF" w:rsidRDefault="003E31FD" w:rsidP="008917DF">
      <w:pPr>
        <w:shd w:val="clear" w:color="auto" w:fill="002060"/>
        <w:tabs>
          <w:tab w:val="left" w:pos="851"/>
        </w:tabs>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 xml:space="preserve">C1.1 – (5) MEDIATIZAREA PRIN INTERNET </w:t>
      </w:r>
    </w:p>
    <w:p w14:paraId="27B40DCD" w14:textId="77777777" w:rsidR="003E31FD" w:rsidRPr="008917DF" w:rsidRDefault="003E31FD" w:rsidP="008917DF">
      <w:p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Beneficiarul PS 2023-2027 va afișa cel puțin pe prima pagină a site-ului propriu de internet, doar dacă aceasta există, o casetă informativă privind finanțarea acordată prin PS 2023-2027, astfel încât aceasta să fie vizibilă în jumătatea de sus a primei pagini a site-ului.</w:t>
      </w:r>
    </w:p>
    <w:p w14:paraId="41823210" w14:textId="77777777" w:rsidR="003E31FD" w:rsidRPr="008917DF" w:rsidRDefault="003E31FD" w:rsidP="008917DF">
      <w:p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Caseta informativă va conține informațiile menționate la punctele C1.1 – (1), (2), (3) și (4), după caz, iar modul de afișare al acestora va fi integrat cu site-ul beneficiarului și proporționat astfel încât să se asigure o vizibilitate corectă a informațiilor.</w:t>
      </w:r>
    </w:p>
    <w:p w14:paraId="3AC75951" w14:textId="77777777" w:rsidR="003E31FD" w:rsidRPr="008917DF" w:rsidRDefault="003E31FD" w:rsidP="008917DF">
      <w:p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De asemenea, în interiorul casetei sau în vecinătatea ei trebuie să existe și un hyperlink către site-ul internet al Comisiei referitor la FEADR.</w:t>
      </w:r>
    </w:p>
    <w:p w14:paraId="0CBA5989" w14:textId="77777777" w:rsidR="003E31FD" w:rsidRPr="008917DF" w:rsidRDefault="003E31FD" w:rsidP="008917DF">
      <w:pPr>
        <w:tabs>
          <w:tab w:val="left" w:pos="851"/>
        </w:tabs>
        <w:spacing w:before="120" w:after="120" w:line="240" w:lineRule="auto"/>
        <w:jc w:val="both"/>
        <w:rPr>
          <w:rFonts w:asciiTheme="minorHAnsi" w:hAnsiTheme="minorHAnsi" w:cstheme="minorHAnsi"/>
          <w:sz w:val="24"/>
          <w:szCs w:val="24"/>
        </w:rPr>
      </w:pPr>
    </w:p>
    <w:p w14:paraId="64099FD4" w14:textId="77777777" w:rsidR="003E31FD" w:rsidRPr="008917DF" w:rsidRDefault="003E31FD" w:rsidP="008917DF">
      <w:pPr>
        <w:shd w:val="clear" w:color="auto" w:fill="002060"/>
        <w:tabs>
          <w:tab w:val="left" w:pos="851"/>
        </w:tabs>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C1.1 – (6) MEDIATIZAREA PRIN MATERIALE TIPĂRITE ȘI MULTIMEDIA</w:t>
      </w:r>
    </w:p>
    <w:p w14:paraId="604577A8" w14:textId="77777777" w:rsidR="003E31FD" w:rsidRPr="008917DF" w:rsidRDefault="003E31FD" w:rsidP="008917DF">
      <w:p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Beneficiarul PS 2023-2027 va menționa, în cadrul materialelor care fac referire sau prezintă operațiunea finanțată cu fonduri europene prin PS 2023-2027, informații privind finanțarea respectivei operațiuni. </w:t>
      </w:r>
    </w:p>
    <w:p w14:paraId="640C5A98" w14:textId="77777777" w:rsidR="003E31FD" w:rsidRPr="008917DF" w:rsidRDefault="003E31FD" w:rsidP="008917DF">
      <w:p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Informațiile și elementele minime pe care trebuie să le menționeze beneficiarul PS 2023-2027 sunt:</w:t>
      </w:r>
    </w:p>
    <w:p w14:paraId="48FC6F01" w14:textId="77777777" w:rsidR="003E31FD" w:rsidRPr="008917DF" w:rsidRDefault="003E31FD" w:rsidP="0062655F">
      <w:pPr>
        <w:numPr>
          <w:ilvl w:val="0"/>
          <w:numId w:val="126"/>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lastRenderedPageBreak/>
        <w:t xml:space="preserve">Proiect finanțat cu fonduri europene nerambursabile prin Planul Strategic PAC 2023 – 2027 (PS 2023-2027). </w:t>
      </w:r>
    </w:p>
    <w:p w14:paraId="173B67E3" w14:textId="77777777" w:rsidR="003E31FD" w:rsidRPr="008917DF" w:rsidRDefault="003E31FD" w:rsidP="0062655F">
      <w:pPr>
        <w:numPr>
          <w:ilvl w:val="0"/>
          <w:numId w:val="126"/>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PS 2023-2027 este implementat de Agenția pentru Finanțarea Investițiilor Rurale, din subordinea Ministerului Agriculturii și Dezvoltării Rurale. </w:t>
      </w:r>
    </w:p>
    <w:p w14:paraId="5D0D1FDE" w14:textId="77777777" w:rsidR="003E31FD" w:rsidRPr="008917DF" w:rsidRDefault="003E31FD" w:rsidP="0062655F">
      <w:pPr>
        <w:numPr>
          <w:ilvl w:val="0"/>
          <w:numId w:val="126"/>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PS 2023-2027 este finanțat de Uniunea Europeană și Guvernul României prin Fondul european agricol pentru dezvoltare rurală;</w:t>
      </w:r>
    </w:p>
    <w:p w14:paraId="5B8C6E86" w14:textId="77777777" w:rsidR="003E31FD" w:rsidRPr="008917DF" w:rsidRDefault="003E31FD" w:rsidP="0062655F">
      <w:pPr>
        <w:numPr>
          <w:ilvl w:val="0"/>
          <w:numId w:val="126"/>
        </w:num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Alte informații privind operațiunea finanțată, conform informațiilor menționate la punctele C1.1 – (1), (2), (3) și (4), după caz.</w:t>
      </w:r>
    </w:p>
    <w:p w14:paraId="3578F395" w14:textId="77777777" w:rsidR="003E31FD" w:rsidRPr="008917DF" w:rsidRDefault="003E31FD" w:rsidP="008917DF">
      <w:pPr>
        <w:tabs>
          <w:tab w:val="left" w:pos="851"/>
        </w:tabs>
        <w:spacing w:before="120" w:after="120" w:line="240" w:lineRule="auto"/>
        <w:ind w:left="1080"/>
        <w:jc w:val="both"/>
        <w:rPr>
          <w:rFonts w:asciiTheme="minorHAnsi" w:hAnsiTheme="minorHAnsi" w:cstheme="minorHAnsi"/>
          <w:sz w:val="24"/>
          <w:szCs w:val="24"/>
        </w:rPr>
      </w:pPr>
    </w:p>
    <w:p w14:paraId="7C2559FE" w14:textId="77777777" w:rsidR="003E31FD" w:rsidRPr="008917DF" w:rsidRDefault="003E31FD" w:rsidP="008917DF">
      <w:pPr>
        <w:shd w:val="clear" w:color="auto" w:fill="002060"/>
        <w:tabs>
          <w:tab w:val="left" w:pos="851"/>
        </w:tabs>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 xml:space="preserve">C1.1 – (7) MEDIATIZAREA PRIN ACȚIUNI PUBLICE </w:t>
      </w:r>
    </w:p>
    <w:p w14:paraId="3FFA4E53" w14:textId="77777777" w:rsidR="003E31FD" w:rsidRPr="008917DF" w:rsidRDefault="003E31FD" w:rsidP="008917DF">
      <w:pPr>
        <w:tabs>
          <w:tab w:val="left" w:pos="851"/>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Beneficiarul va susține mediatizarea proiectului finanțat cu fonduri europene prin participarea benevolă la evenimente de prezentare media sau publică a proiectului. </w:t>
      </w:r>
    </w:p>
    <w:p w14:paraId="009B931C" w14:textId="77777777" w:rsidR="003E31FD" w:rsidRPr="008917DF" w:rsidRDefault="003E31FD" w:rsidP="008917DF">
      <w:pPr>
        <w:tabs>
          <w:tab w:val="left" w:pos="851"/>
        </w:tabs>
        <w:spacing w:before="120" w:after="120" w:line="240" w:lineRule="auto"/>
        <w:jc w:val="both"/>
        <w:rPr>
          <w:rFonts w:asciiTheme="minorHAnsi" w:hAnsiTheme="minorHAnsi" w:cstheme="minorHAnsi"/>
          <w:b/>
          <w:sz w:val="24"/>
          <w:szCs w:val="24"/>
        </w:rPr>
      </w:pPr>
      <w:r w:rsidRPr="008917DF">
        <w:rPr>
          <w:rFonts w:asciiTheme="minorHAnsi" w:hAnsiTheme="minorHAnsi" w:cstheme="minorHAnsi"/>
          <w:sz w:val="24"/>
          <w:szCs w:val="24"/>
        </w:rPr>
        <w:t xml:space="preserve">În cazul identificării proiectului ca fiind un exemplu de bună practică va participa benevol la evenimente pentru diseminarea celor mai bune practici în domeniu și va facilita mediatizarea activității finanțate prin PS 2023-2027. </w:t>
      </w:r>
    </w:p>
    <w:p w14:paraId="6B673B30" w14:textId="77777777" w:rsidR="003E31FD" w:rsidRPr="00880A57" w:rsidRDefault="003E31FD" w:rsidP="003E31FD">
      <w:pPr>
        <w:spacing w:after="0" w:line="360" w:lineRule="auto"/>
        <w:jc w:val="both"/>
        <w:rPr>
          <w:rFonts w:asciiTheme="minorHAnsi" w:hAnsiTheme="minorHAnsi" w:cstheme="minorHAnsi"/>
          <w:sz w:val="24"/>
          <w:szCs w:val="24"/>
        </w:rPr>
      </w:pPr>
    </w:p>
    <w:p w14:paraId="72568C1C" w14:textId="77777777" w:rsidR="003E31FD" w:rsidRPr="00880A57" w:rsidRDefault="003E31FD" w:rsidP="003E31FD">
      <w:pPr>
        <w:spacing w:after="0" w:line="240" w:lineRule="auto"/>
        <w:rPr>
          <w:rFonts w:asciiTheme="minorHAnsi" w:hAnsiTheme="minorHAnsi" w:cstheme="minorHAnsi"/>
          <w:b/>
          <w:sz w:val="24"/>
        </w:rPr>
      </w:pPr>
    </w:p>
    <w:p w14:paraId="7D49F44C" w14:textId="77777777" w:rsidR="003E31FD" w:rsidRPr="00880A57" w:rsidRDefault="003E31FD" w:rsidP="003E31FD">
      <w:pPr>
        <w:spacing w:after="0" w:line="240" w:lineRule="auto"/>
        <w:rPr>
          <w:rFonts w:asciiTheme="minorHAnsi" w:hAnsiTheme="minorHAnsi" w:cstheme="minorHAnsi"/>
          <w:b/>
          <w:sz w:val="24"/>
        </w:rPr>
      </w:pPr>
    </w:p>
    <w:p w14:paraId="192DF7A1" w14:textId="77777777" w:rsidR="003E31FD" w:rsidRPr="00880A57" w:rsidRDefault="003E31FD" w:rsidP="003E31FD">
      <w:pPr>
        <w:spacing w:after="0" w:line="240" w:lineRule="auto"/>
        <w:rPr>
          <w:rFonts w:asciiTheme="minorHAnsi" w:hAnsiTheme="minorHAnsi" w:cstheme="minorHAnsi"/>
          <w:b/>
          <w:sz w:val="24"/>
        </w:rPr>
      </w:pPr>
    </w:p>
    <w:p w14:paraId="1381A43F" w14:textId="77777777" w:rsidR="003E31FD" w:rsidRPr="00880A57" w:rsidRDefault="003E31FD" w:rsidP="003E31FD">
      <w:pPr>
        <w:spacing w:after="0" w:line="240" w:lineRule="auto"/>
        <w:rPr>
          <w:rFonts w:asciiTheme="minorHAnsi" w:hAnsiTheme="minorHAnsi" w:cstheme="minorHAnsi"/>
          <w:b/>
          <w:sz w:val="24"/>
        </w:rPr>
      </w:pPr>
    </w:p>
    <w:p w14:paraId="6F86C6AC" w14:textId="77777777" w:rsidR="003E31FD" w:rsidRPr="00880A57" w:rsidRDefault="003E31FD" w:rsidP="003E31FD">
      <w:pPr>
        <w:spacing w:after="0" w:line="240" w:lineRule="auto"/>
        <w:rPr>
          <w:rFonts w:asciiTheme="minorHAnsi" w:hAnsiTheme="minorHAnsi" w:cstheme="minorHAnsi"/>
          <w:b/>
          <w:sz w:val="24"/>
        </w:rPr>
      </w:pPr>
    </w:p>
    <w:p w14:paraId="2080A0C2" w14:textId="77777777" w:rsidR="003E31FD" w:rsidRPr="00880A57" w:rsidRDefault="003E31FD" w:rsidP="003E31FD">
      <w:pPr>
        <w:spacing w:after="0" w:line="240" w:lineRule="auto"/>
        <w:rPr>
          <w:rFonts w:asciiTheme="minorHAnsi" w:hAnsiTheme="minorHAnsi" w:cstheme="minorHAnsi"/>
          <w:b/>
          <w:sz w:val="24"/>
        </w:rPr>
      </w:pPr>
    </w:p>
    <w:p w14:paraId="01A3F817" w14:textId="77777777" w:rsidR="003E31FD" w:rsidRPr="00880A57" w:rsidRDefault="003E31FD" w:rsidP="003E31FD">
      <w:pPr>
        <w:spacing w:after="0" w:line="240" w:lineRule="auto"/>
        <w:rPr>
          <w:rFonts w:asciiTheme="minorHAnsi" w:hAnsiTheme="minorHAnsi" w:cstheme="minorHAnsi"/>
          <w:b/>
          <w:sz w:val="24"/>
        </w:rPr>
      </w:pPr>
    </w:p>
    <w:p w14:paraId="0A713405" w14:textId="77777777" w:rsidR="003E31FD" w:rsidRPr="00880A57" w:rsidRDefault="003E31FD" w:rsidP="003E31FD">
      <w:pPr>
        <w:spacing w:after="0" w:line="240" w:lineRule="auto"/>
        <w:rPr>
          <w:rFonts w:asciiTheme="minorHAnsi" w:hAnsiTheme="minorHAnsi" w:cstheme="minorHAnsi"/>
          <w:b/>
          <w:sz w:val="24"/>
        </w:rPr>
      </w:pPr>
    </w:p>
    <w:p w14:paraId="33E556FF" w14:textId="77777777" w:rsidR="003E31FD" w:rsidRPr="00880A57" w:rsidRDefault="003E31FD" w:rsidP="003E31FD">
      <w:pPr>
        <w:spacing w:after="0" w:line="240" w:lineRule="auto"/>
        <w:rPr>
          <w:rFonts w:asciiTheme="minorHAnsi" w:hAnsiTheme="minorHAnsi" w:cstheme="minorHAnsi"/>
          <w:b/>
          <w:sz w:val="24"/>
        </w:rPr>
      </w:pPr>
    </w:p>
    <w:p w14:paraId="004735F1" w14:textId="77777777" w:rsidR="003E31FD" w:rsidRPr="00880A57" w:rsidRDefault="003E31FD" w:rsidP="003E31FD">
      <w:pPr>
        <w:spacing w:after="0" w:line="240" w:lineRule="auto"/>
        <w:rPr>
          <w:rFonts w:asciiTheme="minorHAnsi" w:hAnsiTheme="minorHAnsi" w:cstheme="minorHAnsi"/>
          <w:b/>
          <w:sz w:val="24"/>
        </w:rPr>
      </w:pPr>
    </w:p>
    <w:p w14:paraId="46ED0A59" w14:textId="77777777" w:rsidR="003E31FD" w:rsidRPr="00880A57" w:rsidRDefault="003E31FD" w:rsidP="003E31FD">
      <w:pPr>
        <w:spacing w:after="0" w:line="240" w:lineRule="auto"/>
        <w:rPr>
          <w:rFonts w:asciiTheme="minorHAnsi" w:hAnsiTheme="minorHAnsi" w:cstheme="minorHAnsi"/>
          <w:b/>
          <w:sz w:val="24"/>
        </w:rPr>
      </w:pPr>
    </w:p>
    <w:p w14:paraId="0EB2C57A" w14:textId="77777777" w:rsidR="003E31FD" w:rsidRPr="00880A57" w:rsidRDefault="003E31FD" w:rsidP="003E31FD">
      <w:pPr>
        <w:spacing w:after="0" w:line="240" w:lineRule="auto"/>
        <w:rPr>
          <w:rFonts w:asciiTheme="minorHAnsi" w:hAnsiTheme="minorHAnsi" w:cstheme="minorHAnsi"/>
          <w:b/>
          <w:sz w:val="24"/>
        </w:rPr>
      </w:pPr>
    </w:p>
    <w:p w14:paraId="7B4E87EC" w14:textId="77777777" w:rsidR="003E31FD" w:rsidRPr="00880A57" w:rsidRDefault="003E31FD" w:rsidP="003E31FD">
      <w:pPr>
        <w:spacing w:after="0" w:line="240" w:lineRule="auto"/>
        <w:rPr>
          <w:rFonts w:asciiTheme="minorHAnsi" w:hAnsiTheme="minorHAnsi" w:cstheme="minorHAnsi"/>
          <w:b/>
          <w:sz w:val="24"/>
        </w:rPr>
      </w:pPr>
    </w:p>
    <w:p w14:paraId="0EC16831" w14:textId="77777777" w:rsidR="003E31FD" w:rsidRPr="00880A57" w:rsidRDefault="003E31FD" w:rsidP="003E31FD">
      <w:pPr>
        <w:spacing w:after="0" w:line="240" w:lineRule="auto"/>
        <w:rPr>
          <w:rFonts w:asciiTheme="minorHAnsi" w:hAnsiTheme="minorHAnsi" w:cstheme="minorHAnsi"/>
          <w:b/>
          <w:sz w:val="24"/>
        </w:rPr>
      </w:pPr>
    </w:p>
    <w:p w14:paraId="2CC6D23B" w14:textId="77777777" w:rsidR="003E31FD" w:rsidRPr="00880A57" w:rsidRDefault="003E31FD" w:rsidP="003E31FD">
      <w:pPr>
        <w:spacing w:after="0" w:line="240" w:lineRule="auto"/>
        <w:rPr>
          <w:rFonts w:asciiTheme="minorHAnsi" w:hAnsiTheme="minorHAnsi" w:cstheme="minorHAnsi"/>
          <w:b/>
          <w:sz w:val="24"/>
        </w:rPr>
      </w:pPr>
    </w:p>
    <w:p w14:paraId="627BDE46" w14:textId="77777777" w:rsidR="003E31FD" w:rsidRPr="00880A57" w:rsidRDefault="003E31FD" w:rsidP="003E31FD">
      <w:pPr>
        <w:spacing w:after="0" w:line="240" w:lineRule="auto"/>
        <w:rPr>
          <w:rFonts w:asciiTheme="minorHAnsi" w:hAnsiTheme="minorHAnsi" w:cstheme="minorHAnsi"/>
          <w:b/>
          <w:sz w:val="24"/>
        </w:rPr>
      </w:pPr>
    </w:p>
    <w:p w14:paraId="450B1027" w14:textId="77777777" w:rsidR="003E31FD" w:rsidRPr="00880A57" w:rsidRDefault="003E31FD" w:rsidP="003E31FD">
      <w:pPr>
        <w:spacing w:after="0" w:line="240" w:lineRule="auto"/>
        <w:rPr>
          <w:rFonts w:asciiTheme="minorHAnsi" w:hAnsiTheme="minorHAnsi" w:cstheme="minorHAnsi"/>
          <w:b/>
          <w:sz w:val="24"/>
        </w:rPr>
      </w:pPr>
    </w:p>
    <w:p w14:paraId="54777126" w14:textId="77777777" w:rsidR="003E31FD" w:rsidRPr="00880A57" w:rsidRDefault="003E31FD" w:rsidP="003E31FD">
      <w:pPr>
        <w:spacing w:after="0" w:line="240" w:lineRule="auto"/>
        <w:rPr>
          <w:rFonts w:asciiTheme="minorHAnsi" w:hAnsiTheme="minorHAnsi" w:cstheme="minorHAnsi"/>
          <w:b/>
          <w:sz w:val="24"/>
        </w:rPr>
      </w:pPr>
    </w:p>
    <w:p w14:paraId="053C9580" w14:textId="77777777" w:rsidR="003E31FD" w:rsidRPr="00880A57" w:rsidRDefault="003E31FD" w:rsidP="003E31FD">
      <w:pPr>
        <w:spacing w:after="0" w:line="240" w:lineRule="auto"/>
        <w:rPr>
          <w:rFonts w:asciiTheme="minorHAnsi" w:hAnsiTheme="minorHAnsi" w:cstheme="minorHAnsi"/>
          <w:b/>
          <w:sz w:val="24"/>
        </w:rPr>
      </w:pPr>
    </w:p>
    <w:p w14:paraId="0040090D" w14:textId="77777777" w:rsidR="003E31FD" w:rsidRPr="00880A57" w:rsidRDefault="003E31FD" w:rsidP="003E31FD">
      <w:pPr>
        <w:spacing w:after="0" w:line="240" w:lineRule="auto"/>
        <w:rPr>
          <w:rFonts w:asciiTheme="minorHAnsi" w:hAnsiTheme="minorHAnsi" w:cstheme="minorHAnsi"/>
          <w:b/>
          <w:sz w:val="24"/>
        </w:rPr>
      </w:pPr>
    </w:p>
    <w:p w14:paraId="33A7D805" w14:textId="77777777" w:rsidR="003E31FD" w:rsidRPr="00880A57" w:rsidRDefault="003E31FD" w:rsidP="003E31FD">
      <w:pPr>
        <w:spacing w:after="0" w:line="240" w:lineRule="auto"/>
        <w:rPr>
          <w:rFonts w:asciiTheme="minorHAnsi" w:hAnsiTheme="minorHAnsi" w:cstheme="minorHAnsi"/>
          <w:b/>
          <w:sz w:val="24"/>
        </w:rPr>
      </w:pPr>
    </w:p>
    <w:p w14:paraId="4916F64F" w14:textId="77777777" w:rsidR="003E31FD" w:rsidRPr="00880A57" w:rsidRDefault="003E31FD" w:rsidP="003E31FD">
      <w:pPr>
        <w:spacing w:after="0" w:line="240" w:lineRule="auto"/>
        <w:rPr>
          <w:rFonts w:asciiTheme="minorHAnsi" w:hAnsiTheme="minorHAnsi" w:cstheme="minorHAnsi"/>
          <w:b/>
          <w:sz w:val="24"/>
        </w:rPr>
      </w:pPr>
    </w:p>
    <w:p w14:paraId="10F4094C" w14:textId="77777777" w:rsidR="003E31FD" w:rsidRPr="00880A57" w:rsidRDefault="003E31FD" w:rsidP="003E31FD">
      <w:pPr>
        <w:spacing w:after="0" w:line="240" w:lineRule="auto"/>
        <w:rPr>
          <w:rFonts w:asciiTheme="minorHAnsi" w:hAnsiTheme="minorHAnsi" w:cstheme="minorHAnsi"/>
          <w:b/>
          <w:sz w:val="24"/>
        </w:rPr>
      </w:pPr>
    </w:p>
    <w:p w14:paraId="7D155EDB" w14:textId="77777777" w:rsidR="003E31FD" w:rsidRPr="00880A57" w:rsidRDefault="003E31FD" w:rsidP="003E31FD">
      <w:pPr>
        <w:spacing w:after="0" w:line="240" w:lineRule="auto"/>
        <w:rPr>
          <w:rFonts w:asciiTheme="minorHAnsi" w:hAnsiTheme="minorHAnsi" w:cstheme="minorHAnsi"/>
          <w:b/>
          <w:sz w:val="24"/>
        </w:rPr>
      </w:pPr>
    </w:p>
    <w:p w14:paraId="00CA591E" w14:textId="38D41ADF" w:rsidR="003E31FD" w:rsidRPr="00880A57" w:rsidRDefault="003E31FD" w:rsidP="003E31FD">
      <w:pPr>
        <w:spacing w:after="0" w:line="240" w:lineRule="auto"/>
        <w:rPr>
          <w:rFonts w:asciiTheme="minorHAnsi" w:hAnsiTheme="minorHAnsi" w:cstheme="minorHAnsi"/>
          <w:b/>
          <w:sz w:val="24"/>
        </w:rPr>
      </w:pPr>
    </w:p>
    <w:p w14:paraId="6DC9837A" w14:textId="77777777" w:rsidR="003E31FD" w:rsidRPr="00880A57" w:rsidRDefault="003E31FD" w:rsidP="003E31FD">
      <w:pPr>
        <w:spacing w:after="0" w:line="240" w:lineRule="auto"/>
        <w:rPr>
          <w:rFonts w:asciiTheme="minorHAnsi" w:hAnsiTheme="minorHAnsi" w:cstheme="minorHAnsi"/>
          <w:b/>
          <w:sz w:val="24"/>
        </w:rPr>
      </w:pPr>
    </w:p>
    <w:p w14:paraId="66C5C645" w14:textId="77777777" w:rsidR="003E31FD" w:rsidRPr="008917DF" w:rsidRDefault="003E31FD" w:rsidP="008917DF">
      <w:pPr>
        <w:pStyle w:val="Heading1"/>
        <w:spacing w:before="120" w:after="120" w:line="240" w:lineRule="auto"/>
        <w:rPr>
          <w:rFonts w:cstheme="minorHAnsi"/>
          <w:sz w:val="24"/>
          <w:szCs w:val="24"/>
        </w:rPr>
      </w:pPr>
      <w:bookmarkStart w:id="247" w:name="_C1.1__–"/>
      <w:bookmarkEnd w:id="247"/>
      <w:r w:rsidRPr="008917DF">
        <w:rPr>
          <w:rFonts w:cstheme="minorHAnsi"/>
          <w:sz w:val="24"/>
          <w:szCs w:val="24"/>
        </w:rPr>
        <w:t>C1.1  – Intervenția DR 36 – proiect de investitii - PUBLICI</w:t>
      </w:r>
      <w:r w:rsidRPr="008917DF">
        <w:rPr>
          <w:rFonts w:cstheme="minorHAnsi"/>
          <w:sz w:val="24"/>
          <w:szCs w:val="24"/>
        </w:rPr>
        <w:tab/>
      </w:r>
    </w:p>
    <w:p w14:paraId="4C544079" w14:textId="77777777" w:rsidR="003E31FD" w:rsidRPr="008917DF" w:rsidRDefault="003E31FD" w:rsidP="008917DF">
      <w:pPr>
        <w:spacing w:before="120" w:after="120" w:line="240" w:lineRule="auto"/>
        <w:jc w:val="center"/>
        <w:rPr>
          <w:rFonts w:asciiTheme="minorHAnsi" w:hAnsiTheme="minorHAnsi" w:cstheme="minorHAnsi"/>
          <w:b/>
          <w:bCs/>
          <w:sz w:val="24"/>
          <w:szCs w:val="24"/>
        </w:rPr>
      </w:pPr>
    </w:p>
    <w:p w14:paraId="573A4204" w14:textId="77777777" w:rsidR="003E31FD" w:rsidRPr="008917DF" w:rsidRDefault="003E31FD" w:rsidP="008917DF">
      <w:pPr>
        <w:spacing w:before="120" w:after="120" w:line="240" w:lineRule="auto"/>
        <w:jc w:val="center"/>
        <w:rPr>
          <w:rFonts w:asciiTheme="minorHAnsi" w:hAnsiTheme="minorHAnsi" w:cstheme="minorHAnsi"/>
          <w:b/>
          <w:bCs/>
          <w:sz w:val="24"/>
          <w:szCs w:val="24"/>
        </w:rPr>
      </w:pPr>
      <w:r w:rsidRPr="008917DF">
        <w:rPr>
          <w:rFonts w:asciiTheme="minorHAnsi" w:hAnsiTheme="minorHAnsi" w:cstheme="minorHAnsi"/>
          <w:b/>
          <w:bCs/>
          <w:sz w:val="24"/>
          <w:szCs w:val="24"/>
        </w:rPr>
        <w:t>CONTRACT DE FINANŢARE</w:t>
      </w:r>
    </w:p>
    <w:p w14:paraId="7103680B" w14:textId="77777777" w:rsidR="003E31FD" w:rsidRPr="008917DF" w:rsidRDefault="003E31FD" w:rsidP="008917DF">
      <w:pPr>
        <w:spacing w:before="120" w:after="120" w:line="240" w:lineRule="auto"/>
        <w:jc w:val="center"/>
        <w:rPr>
          <w:rFonts w:asciiTheme="minorHAnsi" w:hAnsiTheme="minorHAnsi" w:cstheme="minorHAnsi"/>
          <w:b/>
          <w:bCs/>
          <w:sz w:val="24"/>
          <w:szCs w:val="24"/>
        </w:rPr>
      </w:pPr>
      <w:r w:rsidRPr="008917DF">
        <w:rPr>
          <w:rFonts w:asciiTheme="minorHAnsi" w:hAnsiTheme="minorHAnsi" w:cstheme="minorHAnsi"/>
          <w:b/>
          <w:bCs/>
          <w:sz w:val="24"/>
          <w:szCs w:val="24"/>
        </w:rPr>
        <w:t xml:space="preserve">Nr. C  ............................... </w:t>
      </w:r>
      <w:r w:rsidRPr="008917DF">
        <w:rPr>
          <w:rFonts w:asciiTheme="minorHAnsi" w:hAnsiTheme="minorHAnsi" w:cstheme="minorHAnsi"/>
          <w:sz w:val="24"/>
          <w:szCs w:val="24"/>
        </w:rPr>
        <w:t>/</w:t>
      </w:r>
      <w:r w:rsidRPr="008917DF">
        <w:rPr>
          <w:rFonts w:asciiTheme="minorHAnsi" w:hAnsiTheme="minorHAnsi" w:cstheme="minorHAnsi"/>
          <w:b/>
          <w:bCs/>
          <w:sz w:val="24"/>
          <w:szCs w:val="24"/>
        </w:rPr>
        <w:t>...................................</w:t>
      </w:r>
    </w:p>
    <w:p w14:paraId="2ABB70F9" w14:textId="77777777" w:rsidR="003E31FD" w:rsidRPr="008917DF" w:rsidRDefault="003E31FD" w:rsidP="008917DF">
      <w:pPr>
        <w:tabs>
          <w:tab w:val="left" w:pos="810"/>
        </w:tabs>
        <w:spacing w:before="120" w:after="120" w:line="240" w:lineRule="auto"/>
        <w:jc w:val="center"/>
        <w:rPr>
          <w:rFonts w:asciiTheme="minorHAnsi" w:hAnsiTheme="minorHAnsi" w:cstheme="minorHAnsi"/>
          <w:b/>
          <w:sz w:val="24"/>
          <w:szCs w:val="24"/>
        </w:rPr>
      </w:pPr>
      <w:r w:rsidRPr="008917DF">
        <w:rPr>
          <w:rFonts w:asciiTheme="minorHAnsi" w:hAnsiTheme="minorHAnsi" w:cstheme="minorHAnsi"/>
          <w:b/>
          <w:sz w:val="24"/>
          <w:szCs w:val="24"/>
        </w:rPr>
        <w:t>PENTRU</w:t>
      </w:r>
    </w:p>
    <w:p w14:paraId="73E9C769" w14:textId="77777777" w:rsidR="003E31FD" w:rsidRPr="008917DF" w:rsidRDefault="003E31FD" w:rsidP="008917DF">
      <w:pPr>
        <w:tabs>
          <w:tab w:val="left" w:pos="810"/>
        </w:tabs>
        <w:spacing w:before="120" w:after="120" w:line="240" w:lineRule="auto"/>
        <w:jc w:val="center"/>
        <w:rPr>
          <w:rFonts w:asciiTheme="minorHAnsi" w:hAnsiTheme="minorHAnsi" w:cstheme="minorHAnsi"/>
          <w:b/>
          <w:sz w:val="24"/>
          <w:szCs w:val="24"/>
        </w:rPr>
      </w:pPr>
      <w:r w:rsidRPr="008917DF">
        <w:rPr>
          <w:rFonts w:asciiTheme="minorHAnsi" w:hAnsiTheme="minorHAnsi" w:cstheme="minorHAnsi"/>
          <w:b/>
          <w:sz w:val="24"/>
          <w:szCs w:val="24"/>
        </w:rPr>
        <w:t>ACORDAREA AJUTORULUI FINANCIAR NERAMBURSABIL ÎN CONDIŢIILE  Planului Strategic PAC 2023 - 2027</w:t>
      </w:r>
    </w:p>
    <w:p w14:paraId="6A9407DE" w14:textId="77777777" w:rsidR="003E31FD" w:rsidRPr="008917DF" w:rsidRDefault="003E31FD" w:rsidP="008917DF">
      <w:pPr>
        <w:tabs>
          <w:tab w:val="left" w:pos="810"/>
        </w:tabs>
        <w:spacing w:before="120" w:after="120" w:line="240" w:lineRule="auto"/>
        <w:jc w:val="center"/>
        <w:rPr>
          <w:rFonts w:asciiTheme="minorHAnsi" w:hAnsiTheme="minorHAnsi" w:cstheme="minorHAnsi"/>
          <w:b/>
          <w:sz w:val="24"/>
          <w:szCs w:val="24"/>
        </w:rPr>
      </w:pPr>
    </w:p>
    <w:p w14:paraId="4BFED23F" w14:textId="77777777" w:rsidR="003E31FD" w:rsidRPr="008917DF" w:rsidRDefault="003E31FD" w:rsidP="008917DF">
      <w:pPr>
        <w:spacing w:before="120" w:after="120" w:line="240" w:lineRule="auto"/>
        <w:jc w:val="both"/>
        <w:rPr>
          <w:rFonts w:asciiTheme="minorHAnsi" w:hAnsiTheme="minorHAnsi" w:cstheme="minorHAnsi"/>
          <w:b/>
          <w:sz w:val="24"/>
          <w:szCs w:val="24"/>
        </w:rPr>
      </w:pPr>
    </w:p>
    <w:p w14:paraId="09D4ABBB" w14:textId="77777777" w:rsidR="003E31FD" w:rsidRPr="008917DF" w:rsidRDefault="003E31FD" w:rsidP="008917DF">
      <w:pPr>
        <w:spacing w:before="120" w:after="120" w:line="240" w:lineRule="auto"/>
        <w:jc w:val="both"/>
        <w:rPr>
          <w:rFonts w:asciiTheme="minorHAnsi" w:hAnsiTheme="minorHAnsi" w:cstheme="minorHAnsi"/>
          <w:b/>
          <w:bCs/>
          <w:sz w:val="24"/>
          <w:szCs w:val="24"/>
        </w:rPr>
      </w:pPr>
      <w:r w:rsidRPr="008917DF">
        <w:rPr>
          <w:rFonts w:asciiTheme="minorHAnsi" w:hAnsiTheme="minorHAnsi" w:cstheme="minorHAnsi"/>
          <w:b/>
          <w:bCs/>
          <w:sz w:val="24"/>
          <w:szCs w:val="24"/>
        </w:rPr>
        <w:t>Între:</w:t>
      </w:r>
    </w:p>
    <w:p w14:paraId="3ECCED8A" w14:textId="77777777" w:rsidR="003E31FD" w:rsidRPr="008917DF" w:rsidRDefault="003E31FD" w:rsidP="008917DF">
      <w:pPr>
        <w:spacing w:before="120" w:after="120" w:line="240" w:lineRule="auto"/>
        <w:ind w:firstLine="720"/>
        <w:jc w:val="both"/>
        <w:rPr>
          <w:rFonts w:asciiTheme="minorHAnsi" w:eastAsia="Times New Roman" w:hAnsiTheme="minorHAnsi" w:cstheme="minorHAnsi"/>
          <w:sz w:val="24"/>
          <w:szCs w:val="24"/>
        </w:rPr>
      </w:pPr>
      <w:r w:rsidRPr="008917DF">
        <w:rPr>
          <w:rFonts w:asciiTheme="minorHAnsi" w:eastAsia="Times New Roman" w:hAnsiTheme="minorHAnsi" w:cstheme="minorHAnsi"/>
          <w:b/>
          <w:bCs/>
          <w:iCs/>
          <w:sz w:val="24"/>
          <w:szCs w:val="24"/>
        </w:rPr>
        <w:t>AGENŢIA PENTRU FINANŢAREA INVESTIŢIILOR RURALE</w:t>
      </w:r>
      <w:r w:rsidRPr="008917DF">
        <w:rPr>
          <w:rFonts w:asciiTheme="minorHAnsi" w:eastAsia="Times New Roman" w:hAnsiTheme="minorHAnsi" w:cstheme="minorHAnsi"/>
          <w:i/>
          <w:sz w:val="24"/>
          <w:szCs w:val="24"/>
        </w:rPr>
        <w:t xml:space="preserve">- </w:t>
      </w:r>
      <w:r w:rsidRPr="008917DF">
        <w:rPr>
          <w:rFonts w:asciiTheme="minorHAnsi" w:eastAsia="Times New Roman" w:hAnsiTheme="minorHAnsi" w:cstheme="minorHAnsi"/>
          <w:b/>
          <w:sz w:val="24"/>
          <w:szCs w:val="24"/>
        </w:rPr>
        <w:t>România</w:t>
      </w:r>
      <w:r w:rsidRPr="008917DF">
        <w:rPr>
          <w:rFonts w:asciiTheme="minorHAnsi" w:eastAsia="Times New Roman" w:hAnsiTheme="minorHAnsi" w:cstheme="minorHAnsi"/>
          <w:i/>
          <w:sz w:val="24"/>
          <w:szCs w:val="24"/>
        </w:rPr>
        <w:t>,</w:t>
      </w:r>
      <w:r w:rsidRPr="008917DF">
        <w:rPr>
          <w:rFonts w:asciiTheme="minorHAnsi" w:eastAsia="Times New Roman" w:hAnsiTheme="minorHAnsi" w:cstheme="minorHAnsi"/>
          <w:iCs/>
          <w:sz w:val="24"/>
          <w:szCs w:val="24"/>
        </w:rPr>
        <w:t xml:space="preserve"> cu sediul în str. </w:t>
      </w:r>
      <w:r w:rsidRPr="008917DF">
        <w:rPr>
          <w:rFonts w:asciiTheme="minorHAnsi" w:eastAsia="Times New Roman" w:hAnsiTheme="minorHAnsi" w:cstheme="minorHAnsi"/>
          <w:sz w:val="24"/>
          <w:szCs w:val="24"/>
        </w:rPr>
        <w:t>Ştirbei Vodă, nr 43, sector 1, Bucureşti, Cod fiscal: 13533790, Tel.021-402.27.50/Fax:021-315.67.79</w:t>
      </w:r>
      <w:r w:rsidRPr="008917DF">
        <w:rPr>
          <w:rFonts w:asciiTheme="minorHAnsi" w:eastAsia="Times New Roman" w:hAnsiTheme="minorHAnsi" w:cstheme="minorHAnsi"/>
          <w:spacing w:val="30"/>
          <w:sz w:val="24"/>
          <w:szCs w:val="24"/>
        </w:rPr>
        <w:t>; email: cabinet@afir.info,</w:t>
      </w:r>
      <w:r w:rsidRPr="008917DF">
        <w:rPr>
          <w:rFonts w:asciiTheme="minorHAnsi" w:eastAsia="Times New Roman" w:hAnsiTheme="minorHAnsi" w:cstheme="minorHAnsi"/>
          <w:sz w:val="24"/>
          <w:szCs w:val="24"/>
        </w:rPr>
        <w:t xml:space="preserve"> reprezentată legal de .................................., în funcţia de Director General, </w:t>
      </w:r>
      <w:r w:rsidRPr="008917DF">
        <w:rPr>
          <w:rFonts w:asciiTheme="minorHAnsi" w:eastAsia="Times New Roman" w:hAnsiTheme="minorHAnsi" w:cstheme="minorHAnsi"/>
          <w:b/>
          <w:sz w:val="24"/>
          <w:szCs w:val="24"/>
        </w:rPr>
        <w:t>prin mandatar</w:t>
      </w:r>
      <w:r w:rsidRPr="008917DF">
        <w:rPr>
          <w:rFonts w:asciiTheme="minorHAnsi" w:eastAsia="Times New Roman" w:hAnsiTheme="minorHAnsi" w:cstheme="minorHAnsi"/>
          <w:sz w:val="24"/>
          <w:szCs w:val="24"/>
        </w:rPr>
        <w:t xml:space="preserve"> ...................................................... – </w:t>
      </w:r>
      <w:r w:rsidRPr="008917DF">
        <w:rPr>
          <w:rFonts w:asciiTheme="minorHAnsi" w:eastAsia="Times New Roman" w:hAnsiTheme="minorHAnsi" w:cstheme="minorHAnsi"/>
          <w:b/>
          <w:sz w:val="24"/>
          <w:szCs w:val="24"/>
        </w:rPr>
        <w:t>Director General Adjunct al Centrului Regional pentru Finanțarea Investițiilor Rurale</w:t>
      </w:r>
      <w:r w:rsidRPr="008917DF">
        <w:rPr>
          <w:rFonts w:asciiTheme="minorHAnsi" w:eastAsia="Times New Roman" w:hAnsiTheme="minorHAnsi" w:cstheme="minorHAnsi"/>
          <w:sz w:val="24"/>
          <w:szCs w:val="24"/>
        </w:rPr>
        <w:t xml:space="preserve">......................................, în calitate de </w:t>
      </w:r>
      <w:r w:rsidRPr="008917DF">
        <w:rPr>
          <w:rFonts w:asciiTheme="minorHAnsi" w:eastAsia="Times New Roman" w:hAnsiTheme="minorHAnsi" w:cstheme="minorHAnsi"/>
          <w:b/>
          <w:sz w:val="24"/>
          <w:szCs w:val="24"/>
        </w:rPr>
        <w:t>AUTORITATE CONTRACTANTĂ</w:t>
      </w:r>
      <w:r w:rsidRPr="008917DF">
        <w:rPr>
          <w:rFonts w:asciiTheme="minorHAnsi" w:eastAsia="Times New Roman" w:hAnsiTheme="minorHAnsi" w:cstheme="minorHAnsi"/>
          <w:sz w:val="24"/>
          <w:szCs w:val="24"/>
        </w:rPr>
        <w:t>,</w:t>
      </w:r>
      <w:r w:rsidRPr="008917DF">
        <w:rPr>
          <w:rFonts w:asciiTheme="minorHAnsi" w:eastAsia="Times New Roman" w:hAnsiTheme="minorHAnsi" w:cstheme="minorHAnsi"/>
          <w:b/>
          <w:sz w:val="24"/>
          <w:szCs w:val="24"/>
        </w:rPr>
        <w:t xml:space="preserve"> </w:t>
      </w:r>
      <w:r w:rsidRPr="008917DF">
        <w:rPr>
          <w:rFonts w:asciiTheme="minorHAnsi" w:eastAsia="Times New Roman" w:hAnsiTheme="minorHAnsi" w:cstheme="minorHAnsi"/>
          <w:sz w:val="24"/>
          <w:szCs w:val="24"/>
        </w:rPr>
        <w:t>pe de o parte,</w:t>
      </w:r>
    </w:p>
    <w:p w14:paraId="56C1A158"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şi</w:t>
      </w:r>
    </w:p>
    <w:p w14:paraId="5D57A17B" w14:textId="77777777" w:rsidR="003E31FD" w:rsidRPr="008917DF" w:rsidRDefault="003E31FD" w:rsidP="008917DF">
      <w:pPr>
        <w:spacing w:before="120" w:after="120" w:line="240" w:lineRule="auto"/>
        <w:jc w:val="both"/>
        <w:rPr>
          <w:rFonts w:asciiTheme="minorHAnsi" w:hAnsiTheme="minorHAnsi" w:cstheme="minorHAnsi"/>
          <w:b/>
          <w:bCs/>
          <w:iCs/>
          <w:sz w:val="24"/>
          <w:szCs w:val="24"/>
        </w:rPr>
      </w:pPr>
      <w:r w:rsidRPr="008917DF">
        <w:rPr>
          <w:rFonts w:asciiTheme="minorHAnsi" w:hAnsiTheme="minorHAnsi" w:cstheme="minorHAnsi"/>
          <w:b/>
          <w:iCs/>
          <w:sz w:val="24"/>
          <w:szCs w:val="24"/>
        </w:rPr>
        <w:t xml:space="preserve">           </w:t>
      </w:r>
    </w:p>
    <w:p w14:paraId="05DAD6D6" w14:textId="77777777" w:rsidR="003E31FD" w:rsidRPr="008917DF" w:rsidRDefault="003E31FD" w:rsidP="008917DF">
      <w:pPr>
        <w:spacing w:before="120" w:after="120" w:line="240" w:lineRule="auto"/>
        <w:ind w:firstLine="720"/>
        <w:jc w:val="both"/>
        <w:rPr>
          <w:rFonts w:asciiTheme="minorHAnsi" w:hAnsiTheme="minorHAnsi" w:cstheme="minorHAnsi"/>
          <w:bCs/>
          <w:iCs/>
          <w:sz w:val="24"/>
          <w:szCs w:val="24"/>
        </w:rPr>
      </w:pPr>
      <w:r w:rsidRPr="008917DF">
        <w:rPr>
          <w:rFonts w:asciiTheme="minorHAnsi" w:hAnsiTheme="minorHAnsi" w:cstheme="minorHAnsi"/>
          <w:b/>
          <w:iCs/>
          <w:sz w:val="24"/>
          <w:szCs w:val="24"/>
        </w:rPr>
        <w:t xml:space="preserve">UNITATEA ADMINISTRATIV TERITORIALĂ ...............................(COMUNA ..../ ORAȘUL ....)/ Asociații ale UAT-urilor înființate conform legislației naționale în vigoare.. </w:t>
      </w:r>
      <w:r w:rsidRPr="008917DF">
        <w:rPr>
          <w:rFonts w:asciiTheme="minorHAnsi" w:hAnsiTheme="minorHAnsi" w:cstheme="minorHAnsi"/>
          <w:bCs/>
          <w:iCs/>
          <w:sz w:val="24"/>
          <w:szCs w:val="24"/>
        </w:rPr>
        <w:t xml:space="preserve">.............................. judeţul................, cod poştal ...................., tel. .....................,  fax. ......................., Cod Unic de înregistrare ...................................., </w:t>
      </w:r>
      <w:r w:rsidRPr="008917DF">
        <w:rPr>
          <w:rFonts w:asciiTheme="minorHAnsi" w:hAnsiTheme="minorHAnsi" w:cstheme="minorHAnsi"/>
          <w:bCs/>
          <w:sz w:val="24"/>
          <w:szCs w:val="24"/>
        </w:rPr>
        <w:t xml:space="preserve">cu sediul </w:t>
      </w:r>
      <w:r w:rsidRPr="008917DF">
        <w:rPr>
          <w:rFonts w:asciiTheme="minorHAnsi" w:hAnsiTheme="minorHAnsi" w:cstheme="minorHAnsi"/>
          <w:bCs/>
          <w:iCs/>
          <w:sz w:val="24"/>
          <w:szCs w:val="24"/>
        </w:rPr>
        <w:t>în str. ...........................,email.............................................,  cod RO.............(Cod Unic de Inregistrare de  APIA), reprezentată prin ................................................................... (nume și prenume),  în funcţia de  ................................... (</w:t>
      </w:r>
      <w:r w:rsidRPr="008917DF">
        <w:rPr>
          <w:rFonts w:asciiTheme="minorHAnsi" w:hAnsiTheme="minorHAnsi" w:cstheme="minorHAnsi"/>
          <w:bCs/>
          <w:i/>
          <w:iCs/>
          <w:sz w:val="24"/>
          <w:szCs w:val="24"/>
        </w:rPr>
        <w:t>calitatea de reprezentare potrivit  actului normativ sau conform statutului/actului constitutiv al asocierii</w:t>
      </w:r>
      <w:r w:rsidRPr="008917DF">
        <w:rPr>
          <w:rFonts w:asciiTheme="minorHAnsi" w:hAnsiTheme="minorHAnsi" w:cstheme="minorHAnsi"/>
          <w:bCs/>
          <w:iCs/>
          <w:sz w:val="24"/>
          <w:szCs w:val="24"/>
        </w:rPr>
        <w:t xml:space="preserve">), identificat prin B.I/C.I/PASS  seria  .......... nr. ..............................., CNP  ..................., în calitate de </w:t>
      </w:r>
      <w:r w:rsidRPr="008917DF">
        <w:rPr>
          <w:rFonts w:asciiTheme="minorHAnsi" w:hAnsiTheme="minorHAnsi" w:cstheme="minorHAnsi"/>
          <w:b/>
          <w:bCs/>
          <w:iCs/>
          <w:sz w:val="24"/>
          <w:szCs w:val="24"/>
        </w:rPr>
        <w:t xml:space="preserve">BENEFICIAR, </w:t>
      </w:r>
      <w:r w:rsidRPr="008917DF">
        <w:rPr>
          <w:rFonts w:asciiTheme="minorHAnsi" w:hAnsiTheme="minorHAnsi" w:cstheme="minorHAnsi"/>
          <w:bCs/>
          <w:iCs/>
          <w:sz w:val="24"/>
          <w:szCs w:val="24"/>
        </w:rPr>
        <w:t>pe de altă parte,</w:t>
      </w:r>
    </w:p>
    <w:p w14:paraId="3770797A" w14:textId="77777777" w:rsidR="003E31FD" w:rsidRPr="008917DF" w:rsidRDefault="003E31FD" w:rsidP="008917DF">
      <w:pPr>
        <w:spacing w:before="120" w:after="120" w:line="240" w:lineRule="auto"/>
        <w:jc w:val="both"/>
        <w:rPr>
          <w:rFonts w:asciiTheme="minorHAnsi" w:hAnsiTheme="minorHAnsi" w:cstheme="minorHAnsi"/>
          <w:bCs/>
          <w:sz w:val="24"/>
          <w:szCs w:val="24"/>
        </w:rPr>
      </w:pPr>
    </w:p>
    <w:p w14:paraId="70F11DD3" w14:textId="77777777" w:rsidR="003E31FD" w:rsidRPr="008917DF" w:rsidRDefault="003E31FD" w:rsidP="008917DF">
      <w:pPr>
        <w:spacing w:before="120" w:after="120" w:line="240" w:lineRule="auto"/>
        <w:jc w:val="both"/>
        <w:rPr>
          <w:rFonts w:asciiTheme="minorHAnsi" w:hAnsiTheme="minorHAnsi" w:cstheme="minorHAnsi"/>
          <w:bCs/>
          <w:sz w:val="24"/>
          <w:szCs w:val="24"/>
        </w:rPr>
      </w:pPr>
      <w:r w:rsidRPr="008917DF">
        <w:rPr>
          <w:rFonts w:asciiTheme="minorHAnsi" w:hAnsiTheme="minorHAnsi" w:cstheme="minorHAnsi"/>
          <w:bCs/>
          <w:sz w:val="24"/>
          <w:szCs w:val="24"/>
        </w:rPr>
        <w:t xml:space="preserve">s-a convenit încheierea prezentului </w:t>
      </w:r>
      <w:r w:rsidRPr="008917DF">
        <w:rPr>
          <w:rFonts w:asciiTheme="minorHAnsi" w:hAnsiTheme="minorHAnsi" w:cstheme="minorHAnsi"/>
          <w:b/>
          <w:i/>
          <w:iCs/>
          <w:sz w:val="24"/>
          <w:szCs w:val="24"/>
        </w:rPr>
        <w:t xml:space="preserve">Contract de Finanţare </w:t>
      </w:r>
      <w:r w:rsidRPr="008917DF">
        <w:rPr>
          <w:rFonts w:asciiTheme="minorHAnsi" w:hAnsiTheme="minorHAnsi" w:cstheme="minorHAnsi"/>
          <w:bCs/>
          <w:sz w:val="24"/>
          <w:szCs w:val="24"/>
        </w:rPr>
        <w:t>pentru acordarea</w:t>
      </w:r>
      <w:r w:rsidRPr="008917DF">
        <w:rPr>
          <w:rFonts w:asciiTheme="minorHAnsi" w:hAnsiTheme="minorHAnsi" w:cstheme="minorHAnsi"/>
          <w:bCs/>
          <w:i/>
          <w:iCs/>
          <w:sz w:val="24"/>
          <w:szCs w:val="24"/>
        </w:rPr>
        <w:t xml:space="preserve"> </w:t>
      </w:r>
      <w:r w:rsidRPr="008917DF">
        <w:rPr>
          <w:rFonts w:asciiTheme="minorHAnsi" w:hAnsiTheme="minorHAnsi" w:cstheme="minorHAnsi"/>
          <w:b/>
          <w:i/>
          <w:iCs/>
          <w:sz w:val="24"/>
          <w:szCs w:val="24"/>
        </w:rPr>
        <w:t xml:space="preserve">ajutorului financiar nerambursabil, </w:t>
      </w:r>
      <w:r w:rsidRPr="008917DF">
        <w:rPr>
          <w:rFonts w:asciiTheme="minorHAnsi" w:hAnsiTheme="minorHAnsi" w:cstheme="minorHAnsi"/>
          <w:sz w:val="24"/>
          <w:szCs w:val="24"/>
        </w:rPr>
        <w:t>în cadrul DR 36 „Dezvoltarea locală plasată sub responsabilitatea comunității”,</w:t>
      </w:r>
      <w:r w:rsidRPr="008917DF">
        <w:rPr>
          <w:rFonts w:asciiTheme="minorHAnsi" w:hAnsiTheme="minorHAnsi" w:cstheme="minorHAnsi"/>
          <w:bCs/>
          <w:sz w:val="24"/>
          <w:szCs w:val="24"/>
        </w:rPr>
        <w:t xml:space="preserve"> pe baza Cererii de finanţare  nr. </w:t>
      </w:r>
      <w:r w:rsidRPr="008917DF">
        <w:rPr>
          <w:rFonts w:asciiTheme="minorHAnsi" w:hAnsiTheme="minorHAnsi" w:cstheme="minorHAnsi"/>
          <w:b/>
          <w:sz w:val="24"/>
          <w:szCs w:val="24"/>
        </w:rPr>
        <w:t xml:space="preserve">F …………….. </w:t>
      </w:r>
      <w:r w:rsidRPr="008917DF">
        <w:rPr>
          <w:rFonts w:asciiTheme="minorHAnsi" w:hAnsiTheme="minorHAnsi" w:cstheme="minorHAnsi"/>
          <w:bCs/>
          <w:sz w:val="24"/>
          <w:szCs w:val="24"/>
        </w:rPr>
        <w:t xml:space="preserve">în următoarele condiţii: </w:t>
      </w:r>
    </w:p>
    <w:p w14:paraId="6D12260E" w14:textId="77777777" w:rsidR="003E31FD" w:rsidRPr="008917DF" w:rsidRDefault="003E31FD" w:rsidP="008917DF">
      <w:pPr>
        <w:spacing w:before="120" w:after="120" w:line="240" w:lineRule="auto"/>
        <w:jc w:val="both"/>
        <w:rPr>
          <w:rFonts w:asciiTheme="minorHAnsi" w:hAnsiTheme="minorHAnsi" w:cstheme="minorHAnsi"/>
          <w:bCs/>
          <w:sz w:val="24"/>
          <w:szCs w:val="24"/>
        </w:rPr>
      </w:pPr>
    </w:p>
    <w:p w14:paraId="6C4AD168" w14:textId="77777777" w:rsidR="003E31FD" w:rsidRPr="008917DF" w:rsidRDefault="003E31FD" w:rsidP="008917DF">
      <w:pPr>
        <w:spacing w:before="120" w:after="120" w:line="240" w:lineRule="auto"/>
        <w:jc w:val="both"/>
        <w:rPr>
          <w:rFonts w:asciiTheme="minorHAnsi" w:hAnsiTheme="minorHAnsi" w:cstheme="minorHAnsi"/>
          <w:b/>
          <w:bCs/>
          <w:sz w:val="24"/>
          <w:szCs w:val="24"/>
          <w:lang w:val="fr-FR"/>
        </w:rPr>
      </w:pPr>
      <w:r w:rsidRPr="008917DF">
        <w:rPr>
          <w:rFonts w:asciiTheme="minorHAnsi" w:hAnsiTheme="minorHAnsi" w:cstheme="minorHAnsi"/>
          <w:b/>
          <w:bCs/>
          <w:sz w:val="24"/>
          <w:szCs w:val="24"/>
        </w:rPr>
        <w:t>Articolul 1 – Obiectul Contractului de Finanțare</w:t>
      </w:r>
    </w:p>
    <w:p w14:paraId="0D507965"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1(1)</w:t>
      </w:r>
      <w:r w:rsidRPr="008917DF">
        <w:rPr>
          <w:rFonts w:asciiTheme="minorHAnsi" w:hAnsiTheme="minorHAnsi" w:cstheme="minorHAnsi"/>
          <w:sz w:val="24"/>
          <w:szCs w:val="24"/>
        </w:rPr>
        <w:tab/>
        <w:t xml:space="preserve">Obiectul acestui Contract îl reprezintă acordarea finanţării nerambursabile de către Autoritatea Contractantă, pentru implementarea Proiectului nr. &lt; cod .....&gt;: &lt;titlul&gt;........... </w:t>
      </w:r>
      <w:r w:rsidRPr="008917DF">
        <w:rPr>
          <w:rFonts w:asciiTheme="minorHAnsi" w:hAnsiTheme="minorHAnsi" w:cstheme="minorHAnsi"/>
          <w:sz w:val="24"/>
          <w:szCs w:val="24"/>
        </w:rPr>
        <w:lastRenderedPageBreak/>
        <w:t xml:space="preserve">denumit în continuare Proiect, pe durata stabilita şi în conformitate cu obligaţiile asumate prin prezentul Contract de Finanţare inclusiv  Anexele care fac parte integranta din acesta.  </w:t>
      </w:r>
    </w:p>
    <w:p w14:paraId="634DDFD8" w14:textId="77777777" w:rsidR="003E31FD" w:rsidRPr="008917DF" w:rsidRDefault="003E31FD" w:rsidP="008917DF">
      <w:pPr>
        <w:tabs>
          <w:tab w:val="left" w:pos="540"/>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1(2)</w:t>
      </w:r>
      <w:r w:rsidRPr="008917DF">
        <w:rPr>
          <w:rFonts w:asciiTheme="minorHAnsi" w:hAnsiTheme="minorHAnsi" w:cstheme="minorHAnsi"/>
          <w:sz w:val="24"/>
          <w:szCs w:val="24"/>
        </w:rPr>
        <w:tab/>
        <w:t xml:space="preserve">Beneficiarul se angajează să implementeze Proiectul, în conformitate cu prevederile cuprinse în prezentul contract şi legislaţia europeană şi naţională aplicabile acestuia. Pe perioada de valabilitate a contractului, beneficiarul trebuie să-şi respecte toate angajamentele asumate prin documentele depuse în vederea obţinerii ajutorului financiar nerambursabil. </w:t>
      </w:r>
    </w:p>
    <w:p w14:paraId="3D915E99"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Beneficiarul trebuie să depună toate diligenţele pentru a lua la cunoştinţă despre informaţiile publice referitoare la intervenţia din PS 2023-2027 aferentă contractului, inclusiv cu privire la obligaţiile care decurg din legislaţia naţională și europeană în vigoare, potrivit specificului proiectului.</w:t>
      </w:r>
    </w:p>
    <w:p w14:paraId="0CE6FA76" w14:textId="77777777" w:rsidR="003E31FD" w:rsidRPr="008917DF" w:rsidRDefault="003E31FD" w:rsidP="008917DF">
      <w:pPr>
        <w:tabs>
          <w:tab w:val="left" w:pos="540"/>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1(3)</w:t>
      </w:r>
      <w:r w:rsidRPr="008917DF">
        <w:rPr>
          <w:rFonts w:asciiTheme="minorHAnsi" w:hAnsiTheme="minorHAnsi" w:cstheme="minorHAnsi"/>
          <w:sz w:val="24"/>
          <w:szCs w:val="24"/>
        </w:rPr>
        <w:tab/>
        <w:t xml:space="preserve">Beneficiarului i se va acorda finanţarea nerambursabilă în termenii şi condiţiile stabilite în acest Contract, care este constituit din Contractul de Finanţare şi anexele acestuia şi în conformitate cu legislaţia europeană şi naţională aplicabile acestuia. </w:t>
      </w:r>
    </w:p>
    <w:p w14:paraId="14234368"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Cererea de finanţare depusă de beneficiar, împreună cu toate documentele anexate acesteia, rezultată în urma verificărilor, modificărilor şi completărilor efectuate pe parcursul tuturor etapelor de evaluare şi implementare, devine </w:t>
      </w:r>
      <w:r w:rsidRPr="008917DF">
        <w:rPr>
          <w:rFonts w:asciiTheme="minorHAnsi" w:hAnsiTheme="minorHAnsi" w:cstheme="minorHAnsi"/>
          <w:b/>
          <w:sz w:val="24"/>
          <w:szCs w:val="24"/>
        </w:rPr>
        <w:t>Anexa III.1</w:t>
      </w:r>
      <w:r w:rsidRPr="008917DF">
        <w:rPr>
          <w:rFonts w:asciiTheme="minorHAnsi" w:hAnsiTheme="minorHAnsi" w:cstheme="minorHAnsi"/>
          <w:sz w:val="24"/>
          <w:szCs w:val="24"/>
        </w:rPr>
        <w:t xml:space="preserve"> la prezentul contract şi este obligatorie pentru beneficiar pe întreaga perioadă de valabilitate prevăzută la art. 2(6).  </w:t>
      </w:r>
    </w:p>
    <w:p w14:paraId="27DDABA6"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Bugetul indicativ din cererea de finanţare rezultat ca urmare a verificărilor, modificărilor şi completărilor efectuate pe parcursul etapei de evaluare și selecție, devine </w:t>
      </w:r>
      <w:r w:rsidRPr="008917DF">
        <w:rPr>
          <w:rFonts w:asciiTheme="minorHAnsi" w:hAnsiTheme="minorHAnsi" w:cstheme="minorHAnsi"/>
          <w:b/>
          <w:sz w:val="24"/>
          <w:szCs w:val="24"/>
        </w:rPr>
        <w:t>Anexa III.2</w:t>
      </w:r>
      <w:r w:rsidRPr="008917DF">
        <w:rPr>
          <w:rFonts w:asciiTheme="minorHAnsi" w:hAnsiTheme="minorHAnsi" w:cstheme="minorHAnsi"/>
          <w:sz w:val="24"/>
          <w:szCs w:val="24"/>
        </w:rPr>
        <w:t xml:space="preserve"> la prezentul contract.</w:t>
      </w:r>
    </w:p>
    <w:p w14:paraId="7E0EC1FD" w14:textId="77777777" w:rsidR="003E31FD" w:rsidRPr="008917DF" w:rsidRDefault="003E31FD" w:rsidP="008917DF">
      <w:pPr>
        <w:spacing w:before="120" w:after="120" w:line="240" w:lineRule="auto"/>
        <w:jc w:val="both"/>
        <w:rPr>
          <w:rFonts w:asciiTheme="minorHAnsi" w:hAnsiTheme="minorHAnsi" w:cstheme="minorHAnsi"/>
          <w:sz w:val="24"/>
          <w:szCs w:val="24"/>
        </w:rPr>
      </w:pPr>
    </w:p>
    <w:p w14:paraId="1734FA14" w14:textId="77777777" w:rsidR="003E31FD" w:rsidRPr="008917DF" w:rsidRDefault="003E31FD" w:rsidP="008917DF">
      <w:pPr>
        <w:overflowPunct w:val="0"/>
        <w:autoSpaceDE w:val="0"/>
        <w:autoSpaceDN w:val="0"/>
        <w:adjustRightInd w:val="0"/>
        <w:spacing w:before="120" w:after="120" w:line="240" w:lineRule="auto"/>
        <w:rPr>
          <w:rFonts w:asciiTheme="minorHAnsi" w:eastAsia="Times New Roman" w:hAnsiTheme="minorHAnsi" w:cstheme="minorHAnsi"/>
          <w:b/>
          <w:sz w:val="24"/>
          <w:szCs w:val="24"/>
        </w:rPr>
      </w:pPr>
      <w:r w:rsidRPr="008917DF">
        <w:rPr>
          <w:rFonts w:asciiTheme="minorHAnsi" w:hAnsiTheme="minorHAnsi" w:cstheme="minorHAnsi"/>
          <w:b/>
          <w:sz w:val="24"/>
          <w:szCs w:val="24"/>
        </w:rPr>
        <w:t>Articolul 2 – Durata  contractului</w:t>
      </w:r>
      <w:r w:rsidRPr="008917DF">
        <w:rPr>
          <w:rFonts w:asciiTheme="minorHAnsi" w:eastAsia="Times New Roman" w:hAnsiTheme="minorHAnsi" w:cstheme="minorHAnsi"/>
          <w:b/>
          <w:sz w:val="24"/>
          <w:szCs w:val="24"/>
        </w:rPr>
        <w:t xml:space="preserve"> </w:t>
      </w:r>
    </w:p>
    <w:p w14:paraId="666A8BC8" w14:textId="77777777" w:rsidR="003E31FD" w:rsidRPr="008917DF" w:rsidRDefault="003E31FD" w:rsidP="008917DF">
      <w:pPr>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 xml:space="preserve">Durata de execuţie, implementare,  monitorizare si valabilitate a Contractului de Finantare. </w:t>
      </w:r>
      <w:r w:rsidRPr="008917DF">
        <w:rPr>
          <w:rFonts w:asciiTheme="minorHAnsi" w:hAnsiTheme="minorHAnsi" w:cstheme="minorHAnsi"/>
          <w:b/>
          <w:sz w:val="24"/>
          <w:szCs w:val="24"/>
        </w:rPr>
        <w:tab/>
      </w:r>
    </w:p>
    <w:p w14:paraId="2081728A" w14:textId="77777777" w:rsidR="003E31FD" w:rsidRPr="008917DF" w:rsidRDefault="003E31FD" w:rsidP="008917DF">
      <w:pPr>
        <w:autoSpaceDE w:val="0"/>
        <w:autoSpaceDN w:val="0"/>
        <w:adjustRightInd w:val="0"/>
        <w:spacing w:before="120" w:after="120" w:line="240" w:lineRule="auto"/>
        <w:rPr>
          <w:rFonts w:asciiTheme="minorHAnsi" w:hAnsiTheme="minorHAnsi" w:cstheme="minorHAnsi"/>
          <w:sz w:val="24"/>
          <w:szCs w:val="24"/>
          <w:lang w:val="en-US"/>
        </w:rPr>
      </w:pPr>
      <w:r w:rsidRPr="008917DF">
        <w:rPr>
          <w:rFonts w:asciiTheme="minorHAnsi" w:hAnsiTheme="minorHAnsi" w:cstheme="minorHAnsi"/>
          <w:sz w:val="24"/>
          <w:szCs w:val="24"/>
          <w:lang w:val="en-US"/>
        </w:rPr>
        <w:t xml:space="preserve">2(1) </w:t>
      </w:r>
      <w:r w:rsidRPr="008917DF">
        <w:rPr>
          <w:rFonts w:asciiTheme="minorHAnsi" w:eastAsia="Times New Roman" w:hAnsiTheme="minorHAnsi" w:cstheme="minorHAnsi"/>
          <w:b/>
          <w:color w:val="000000"/>
          <w:sz w:val="24"/>
          <w:szCs w:val="24"/>
          <w:lang w:val="en-US"/>
        </w:rPr>
        <w:t>Durata de execuție</w:t>
      </w:r>
      <w:r w:rsidRPr="008917DF">
        <w:rPr>
          <w:rFonts w:asciiTheme="minorHAnsi" w:eastAsia="Times New Roman" w:hAnsiTheme="minorHAnsi" w:cstheme="minorHAnsi"/>
          <w:color w:val="000000"/>
          <w:sz w:val="24"/>
          <w:szCs w:val="24"/>
          <w:lang w:val="en-US"/>
        </w:rPr>
        <w:t xml:space="preserve">, respectiv durata de valabilitate a prezentului contract începe la data semnării acestuia de către ambele părţi. </w:t>
      </w:r>
      <w:r w:rsidRPr="008917DF">
        <w:rPr>
          <w:rFonts w:asciiTheme="minorHAnsi" w:eastAsia="Times New Roman" w:hAnsiTheme="minorHAnsi" w:cstheme="minorHAnsi"/>
          <w:sz w:val="24"/>
          <w:szCs w:val="24"/>
          <w:lang w:val="en-US"/>
        </w:rPr>
        <w:t xml:space="preserve">Contractul de Finanţare intră în vigoare şi produce efecte de la data semnării lui de către ultima parte. </w:t>
      </w:r>
    </w:p>
    <w:p w14:paraId="2113EDC7" w14:textId="77777777" w:rsidR="003E31FD" w:rsidRPr="008917DF" w:rsidRDefault="003E31FD" w:rsidP="008917DF">
      <w:pPr>
        <w:shd w:val="clear" w:color="auto" w:fill="FFFFFF"/>
        <w:spacing w:before="120" w:after="120" w:line="240" w:lineRule="auto"/>
        <w:jc w:val="both"/>
        <w:rPr>
          <w:rFonts w:asciiTheme="minorHAnsi" w:eastAsia="Times New Roman" w:hAnsiTheme="minorHAnsi" w:cstheme="minorHAnsi"/>
          <w:sz w:val="24"/>
          <w:szCs w:val="24"/>
        </w:rPr>
      </w:pPr>
      <w:r w:rsidRPr="008917DF">
        <w:rPr>
          <w:rFonts w:asciiTheme="minorHAnsi" w:hAnsiTheme="minorHAnsi" w:cstheme="minorHAnsi"/>
          <w:color w:val="000000"/>
          <w:sz w:val="24"/>
          <w:szCs w:val="24"/>
        </w:rPr>
        <w:t>2(2)</w:t>
      </w:r>
      <w:r w:rsidRPr="008917DF">
        <w:rPr>
          <w:rFonts w:asciiTheme="minorHAnsi" w:hAnsiTheme="minorHAnsi" w:cstheme="minorHAnsi"/>
          <w:b/>
          <w:sz w:val="24"/>
          <w:szCs w:val="24"/>
        </w:rPr>
        <w:t xml:space="preserve"> Durata de execuție</w:t>
      </w:r>
      <w:r w:rsidRPr="008917DF">
        <w:rPr>
          <w:rFonts w:asciiTheme="minorHAnsi" w:hAnsiTheme="minorHAnsi" w:cstheme="minorHAnsi"/>
          <w:sz w:val="24"/>
          <w:szCs w:val="24"/>
        </w:rPr>
        <w:t xml:space="preserve"> </w:t>
      </w:r>
      <w:r w:rsidRPr="008917DF">
        <w:rPr>
          <w:rFonts w:asciiTheme="minorHAnsi" w:hAnsiTheme="minorHAnsi" w:cstheme="minorHAnsi"/>
          <w:b/>
          <w:sz w:val="24"/>
          <w:szCs w:val="24"/>
        </w:rPr>
        <w:t>este de</w:t>
      </w:r>
      <w:r w:rsidRPr="008917DF">
        <w:rPr>
          <w:rFonts w:asciiTheme="minorHAnsi" w:hAnsiTheme="minorHAnsi" w:cstheme="minorHAnsi"/>
          <w:sz w:val="24"/>
          <w:szCs w:val="24"/>
        </w:rPr>
        <w:t xml:space="preserve"> </w:t>
      </w:r>
      <w:r w:rsidRPr="008917DF">
        <w:rPr>
          <w:rFonts w:asciiTheme="minorHAnsi" w:hAnsiTheme="minorHAnsi" w:cstheme="minorHAnsi"/>
          <w:b/>
          <w:sz w:val="24"/>
          <w:szCs w:val="24"/>
        </w:rPr>
        <w:t>maximum .... luni</w:t>
      </w:r>
      <w:r w:rsidRPr="008917DF">
        <w:rPr>
          <w:rFonts w:asciiTheme="minorHAnsi" w:hAnsiTheme="minorHAnsi" w:cstheme="minorHAnsi"/>
          <w:i/>
          <w:sz w:val="24"/>
          <w:szCs w:val="24"/>
        </w:rPr>
        <w:t xml:space="preserve">  </w:t>
      </w:r>
      <w:r w:rsidRPr="008917DF">
        <w:rPr>
          <w:rFonts w:asciiTheme="minorHAnsi" w:hAnsiTheme="minorHAnsi" w:cstheme="minorHAnsi"/>
          <w:b/>
          <w:sz w:val="24"/>
          <w:szCs w:val="24"/>
        </w:rPr>
        <w:t>[</w:t>
      </w:r>
      <w:r w:rsidRPr="008917DF">
        <w:rPr>
          <w:rFonts w:asciiTheme="minorHAnsi" w:hAnsiTheme="minorHAnsi" w:cstheme="minorHAnsi"/>
          <w:b/>
          <w:i/>
          <w:sz w:val="24"/>
          <w:szCs w:val="24"/>
        </w:rPr>
        <w:t xml:space="preserve">ATENȚIE! Expertul AFIR înscrie durata de execuție corespunzătoare tipului de investiție vizat de proiect anume: </w:t>
      </w:r>
      <w:r w:rsidRPr="008917DF">
        <w:rPr>
          <w:rFonts w:asciiTheme="minorHAnsi" w:hAnsiTheme="minorHAnsi" w:cstheme="minorHAnsi"/>
          <w:b/>
          <w:i/>
          <w:sz w:val="24"/>
          <w:szCs w:val="24"/>
          <w:lang w:val="fr-FR"/>
        </w:rPr>
        <w:t>24 luni</w:t>
      </w:r>
      <w:r w:rsidRPr="008917DF">
        <w:rPr>
          <w:rFonts w:asciiTheme="minorHAnsi" w:hAnsiTheme="minorHAnsi" w:cstheme="minorHAnsi"/>
          <w:i/>
          <w:sz w:val="24"/>
          <w:szCs w:val="24"/>
          <w:lang w:val="fr-FR"/>
        </w:rPr>
        <w:t xml:space="preserve"> - p</w:t>
      </w:r>
      <w:r w:rsidRPr="008917DF">
        <w:rPr>
          <w:rFonts w:asciiTheme="minorHAnsi" w:hAnsiTheme="minorHAnsi" w:cstheme="minorHAnsi"/>
          <w:i/>
          <w:sz w:val="24"/>
          <w:szCs w:val="24"/>
        </w:rPr>
        <w:t>entru proiecte de investiție care derulează achiziții simple</w:t>
      </w:r>
      <w:r w:rsidRPr="008917DF">
        <w:rPr>
          <w:rFonts w:asciiTheme="minorHAnsi" w:hAnsiTheme="minorHAnsi" w:cstheme="minorHAnsi"/>
          <w:b/>
          <w:i/>
          <w:sz w:val="24"/>
          <w:szCs w:val="24"/>
        </w:rPr>
        <w:t xml:space="preserve">, </w:t>
      </w:r>
      <w:r w:rsidRPr="008917DF">
        <w:rPr>
          <w:rFonts w:asciiTheme="minorHAnsi" w:hAnsiTheme="minorHAnsi" w:cstheme="minorHAnsi"/>
          <w:i/>
          <w:sz w:val="24"/>
          <w:szCs w:val="24"/>
        </w:rPr>
        <w:t>fără leasing financiar, de utilaje, instalații, echipamente și dotări noi SAU</w:t>
      </w:r>
      <w:r w:rsidRPr="008917DF">
        <w:rPr>
          <w:rFonts w:asciiTheme="minorHAnsi" w:hAnsiTheme="minorHAnsi" w:cstheme="minorHAnsi"/>
          <w:sz w:val="24"/>
          <w:szCs w:val="24"/>
          <w:lang w:val="fr-FR"/>
        </w:rPr>
        <w:t xml:space="preserve"> </w:t>
      </w:r>
      <w:r w:rsidRPr="008917DF">
        <w:rPr>
          <w:rFonts w:asciiTheme="minorHAnsi" w:hAnsiTheme="minorHAnsi" w:cstheme="minorHAnsi"/>
          <w:b/>
          <w:i/>
          <w:sz w:val="24"/>
          <w:szCs w:val="24"/>
          <w:lang w:val="fr-FR"/>
        </w:rPr>
        <w:t xml:space="preserve">36 luni- pentru </w:t>
      </w:r>
      <w:r w:rsidRPr="008917DF">
        <w:rPr>
          <w:rFonts w:asciiTheme="minorHAnsi" w:hAnsiTheme="minorHAnsi" w:cstheme="minorHAnsi"/>
          <w:b/>
          <w:i/>
          <w:sz w:val="24"/>
          <w:szCs w:val="24"/>
        </w:rPr>
        <w:t>proiecte de investiție care derulează achiziții cu construcții montaj–PARANTEZA SE VA ȘTERGE</w:t>
      </w:r>
      <w:r w:rsidRPr="008917DF">
        <w:rPr>
          <w:rFonts w:asciiTheme="minorHAnsi" w:hAnsiTheme="minorHAnsi" w:cstheme="minorHAnsi"/>
          <w:b/>
          <w:sz w:val="24"/>
          <w:szCs w:val="24"/>
          <w:lang w:val="fr-FR"/>
        </w:rPr>
        <w:t xml:space="preserve">] </w:t>
      </w:r>
      <w:r w:rsidRPr="008917DF">
        <w:rPr>
          <w:rFonts w:asciiTheme="minorHAnsi" w:hAnsiTheme="minorHAnsi" w:cstheme="minorHAnsi"/>
          <w:sz w:val="24"/>
          <w:szCs w:val="24"/>
        </w:rPr>
        <w:t>de la data semnării contractului de finanțare și include termenul de maximum 90 de zile calendaristice pentru efectuarea plății ultimei tranșe de plată.</w:t>
      </w:r>
      <w:r w:rsidRPr="008917DF">
        <w:rPr>
          <w:rFonts w:asciiTheme="minorHAnsi" w:eastAsia="Times New Roman" w:hAnsiTheme="minorHAnsi" w:cstheme="minorHAnsi"/>
          <w:sz w:val="24"/>
          <w:szCs w:val="24"/>
        </w:rPr>
        <w:t xml:space="preserve"> </w:t>
      </w:r>
    </w:p>
    <w:p w14:paraId="1495B660" w14:textId="77777777" w:rsidR="003E31FD" w:rsidRPr="008917DF" w:rsidRDefault="003E31FD" w:rsidP="008917DF">
      <w:pPr>
        <w:shd w:val="clear" w:color="auto" w:fill="FFFFFF"/>
        <w:spacing w:before="120" w:after="120" w:line="240" w:lineRule="auto"/>
        <w:jc w:val="both"/>
        <w:rPr>
          <w:rFonts w:asciiTheme="minorHAnsi" w:eastAsia="Times New Roman" w:hAnsiTheme="minorHAnsi" w:cstheme="minorHAnsi"/>
          <w:b/>
          <w:i/>
          <w:sz w:val="24"/>
          <w:szCs w:val="24"/>
        </w:rPr>
      </w:pPr>
      <w:r w:rsidRPr="008917DF">
        <w:rPr>
          <w:rFonts w:asciiTheme="minorHAnsi" w:hAnsiTheme="minorHAnsi" w:cstheme="minorHAnsi"/>
          <w:b/>
          <w:sz w:val="24"/>
          <w:szCs w:val="24"/>
        </w:rPr>
        <w:t xml:space="preserve">Durata de implementare </w:t>
      </w:r>
      <w:r w:rsidRPr="008917DF">
        <w:rPr>
          <w:rFonts w:asciiTheme="minorHAnsi" w:hAnsiTheme="minorHAnsi" w:cstheme="minorHAnsi"/>
          <w:sz w:val="24"/>
          <w:szCs w:val="24"/>
        </w:rPr>
        <w:t xml:space="preserve">a contractului de finantare este de maximum </w:t>
      </w:r>
      <w:r w:rsidRPr="008917DF">
        <w:rPr>
          <w:rFonts w:asciiTheme="minorHAnsi" w:hAnsiTheme="minorHAnsi" w:cstheme="minorHAnsi"/>
          <w:b/>
          <w:sz w:val="24"/>
          <w:szCs w:val="24"/>
        </w:rPr>
        <w:t>... luni</w:t>
      </w:r>
      <w:r w:rsidRPr="008917DF">
        <w:rPr>
          <w:rFonts w:asciiTheme="minorHAnsi" w:hAnsiTheme="minorHAnsi" w:cstheme="minorHAnsi"/>
          <w:sz w:val="24"/>
          <w:szCs w:val="24"/>
        </w:rPr>
        <w:t xml:space="preserve">, </w:t>
      </w:r>
      <w:r w:rsidRPr="008917DF">
        <w:rPr>
          <w:rFonts w:asciiTheme="minorHAnsi" w:hAnsiTheme="minorHAnsi" w:cstheme="minorHAnsi"/>
          <w:i/>
          <w:sz w:val="24"/>
          <w:szCs w:val="24"/>
        </w:rPr>
        <w:t xml:space="preserve">[ATENȚIE! Expertul AFIR înscrie durata de implementare corespunzătoare tipului de investiție vizat de proiect și anume: </w:t>
      </w:r>
      <w:r w:rsidRPr="008917DF">
        <w:rPr>
          <w:rFonts w:asciiTheme="minorHAnsi" w:hAnsiTheme="minorHAnsi" w:cstheme="minorHAnsi"/>
          <w:b/>
          <w:i/>
          <w:sz w:val="24"/>
          <w:szCs w:val="24"/>
        </w:rPr>
        <w:t>21 luni</w:t>
      </w:r>
      <w:r w:rsidRPr="008917DF">
        <w:rPr>
          <w:rFonts w:asciiTheme="minorHAnsi" w:hAnsiTheme="minorHAnsi" w:cstheme="minorHAnsi"/>
          <w:i/>
          <w:sz w:val="24"/>
          <w:szCs w:val="24"/>
        </w:rPr>
        <w:t xml:space="preserve"> - pentru proiecte de investiție care derulează achiziții simple, fără leasing financiar, de utilaje, instalații, echipamente și dotări noi </w:t>
      </w:r>
      <w:r w:rsidRPr="008917DF">
        <w:rPr>
          <w:rFonts w:asciiTheme="minorHAnsi" w:hAnsiTheme="minorHAnsi" w:cstheme="minorHAnsi"/>
          <w:b/>
          <w:i/>
          <w:sz w:val="24"/>
          <w:szCs w:val="24"/>
        </w:rPr>
        <w:t>SAU 33 luni</w:t>
      </w:r>
      <w:r w:rsidRPr="008917DF">
        <w:rPr>
          <w:rFonts w:asciiTheme="minorHAnsi" w:hAnsiTheme="minorHAnsi" w:cstheme="minorHAnsi"/>
          <w:i/>
          <w:sz w:val="24"/>
          <w:szCs w:val="24"/>
        </w:rPr>
        <w:t>- pentru proiecte de investiție care derulează achiziții cu construcții montaj</w:t>
      </w:r>
      <w:r w:rsidRPr="008917DF">
        <w:rPr>
          <w:rFonts w:asciiTheme="minorHAnsi" w:hAnsiTheme="minorHAnsi" w:cstheme="minorHAnsi"/>
          <w:b/>
          <w:i/>
          <w:sz w:val="24"/>
          <w:szCs w:val="24"/>
        </w:rPr>
        <w:t>–PARANTEZA SE VA ȘTERGE</w:t>
      </w:r>
      <w:r w:rsidRPr="008917DF">
        <w:rPr>
          <w:rFonts w:asciiTheme="minorHAnsi" w:hAnsiTheme="minorHAnsi" w:cstheme="minorHAnsi"/>
          <w:i/>
          <w:sz w:val="24"/>
          <w:szCs w:val="24"/>
        </w:rPr>
        <w:t xml:space="preserve">] </w:t>
      </w:r>
      <w:r w:rsidRPr="008917DF">
        <w:rPr>
          <w:rFonts w:asciiTheme="minorHAnsi" w:hAnsiTheme="minorHAnsi" w:cstheme="minorHAnsi"/>
          <w:sz w:val="24"/>
          <w:szCs w:val="24"/>
        </w:rPr>
        <w:t>de la data semnării contractului de finanțare</w:t>
      </w:r>
      <w:r w:rsidRPr="008917DF">
        <w:rPr>
          <w:rFonts w:asciiTheme="minorHAnsi" w:hAnsiTheme="minorHAnsi" w:cstheme="minorHAnsi"/>
          <w:b/>
          <w:i/>
          <w:sz w:val="24"/>
          <w:szCs w:val="24"/>
        </w:rPr>
        <w:t xml:space="preserve"> </w:t>
      </w:r>
      <w:r w:rsidRPr="008917DF">
        <w:rPr>
          <w:rFonts w:asciiTheme="minorHAnsi" w:hAnsiTheme="minorHAnsi" w:cstheme="minorHAnsi"/>
          <w:sz w:val="24"/>
          <w:szCs w:val="24"/>
        </w:rPr>
        <w:t xml:space="preserve">și reprezintă termenul limită până la care beneficiarul poate depune ultima tranșă de plată. </w:t>
      </w:r>
    </w:p>
    <w:p w14:paraId="4E823480" w14:textId="77777777" w:rsidR="003E31FD" w:rsidRPr="008917DF" w:rsidRDefault="003E31FD" w:rsidP="008917DF">
      <w:pPr>
        <w:tabs>
          <w:tab w:val="left" w:pos="450"/>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b/>
          <w:i/>
          <w:sz w:val="24"/>
          <w:szCs w:val="24"/>
        </w:rPr>
        <w:lastRenderedPageBreak/>
        <w:t xml:space="preserve">Durata de implementare a contractului de finantare </w:t>
      </w:r>
      <w:r w:rsidRPr="008917DF">
        <w:rPr>
          <w:rFonts w:asciiTheme="minorHAnsi" w:hAnsiTheme="minorHAnsi" w:cstheme="minorHAnsi"/>
          <w:sz w:val="24"/>
          <w:szCs w:val="24"/>
        </w:rPr>
        <w:t>cuprinde durata de realizare efectivă a investiției conform descrierii din Cererea de Finanțare aprobată / modificată pe parcursul perioadei de implementare, derularea procedurilor de achiziţii, obținerea avizelor, acordurilor și autorizațiilor și reprezintă termenul limită până la care beneficiarul poate depune ultima cerere de plată.</w:t>
      </w:r>
    </w:p>
    <w:p w14:paraId="7424F21B" w14:textId="77777777" w:rsidR="003E31FD" w:rsidRPr="008917DF" w:rsidRDefault="003E31FD" w:rsidP="008917DF">
      <w:pPr>
        <w:tabs>
          <w:tab w:val="left" w:pos="450"/>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lang w:val="fr-FR"/>
        </w:rPr>
        <w:t>Durata de execuție</w:t>
      </w:r>
      <w:r w:rsidRPr="008917DF">
        <w:rPr>
          <w:rFonts w:asciiTheme="minorHAnsi" w:hAnsiTheme="minorHAnsi" w:cstheme="minorHAnsi"/>
          <w:sz w:val="24"/>
          <w:szCs w:val="24"/>
          <w:lang w:val="fr-FR"/>
        </w:rPr>
        <w:t xml:space="preserve"> a Contractului de Finantare cuprinde durata de implementare a proiectului la care se adaugă termenul de maximum 90 de zile calendaristice pentru efectuarea plății ultimei tran</w:t>
      </w:r>
      <w:r w:rsidRPr="008917DF">
        <w:rPr>
          <w:rFonts w:asciiTheme="minorHAnsi" w:hAnsiTheme="minorHAnsi" w:cstheme="minorHAnsi"/>
          <w:sz w:val="24"/>
          <w:szCs w:val="24"/>
        </w:rPr>
        <w:t xml:space="preserve">șe de </w:t>
      </w:r>
      <w:r w:rsidRPr="008917DF">
        <w:rPr>
          <w:rFonts w:asciiTheme="minorHAnsi" w:hAnsiTheme="minorHAnsi" w:cstheme="minorHAnsi"/>
          <w:sz w:val="24"/>
          <w:szCs w:val="24"/>
          <w:lang w:val="fr-FR"/>
        </w:rPr>
        <w:t>plată.</w:t>
      </w:r>
    </w:p>
    <w:p w14:paraId="4868ED52" w14:textId="77777777" w:rsidR="003E31FD" w:rsidRPr="008917DF" w:rsidRDefault="003E31FD" w:rsidP="008917DF">
      <w:pPr>
        <w:shd w:val="clear" w:color="auto" w:fill="FFFFFF"/>
        <w:tabs>
          <w:tab w:val="left" w:pos="270"/>
          <w:tab w:val="left" w:pos="450"/>
        </w:tabs>
        <w:spacing w:before="120" w:after="120" w:line="240" w:lineRule="auto"/>
        <w:jc w:val="both"/>
        <w:rPr>
          <w:rFonts w:asciiTheme="minorHAnsi" w:eastAsia="Times New Roman" w:hAnsiTheme="minorHAnsi" w:cstheme="minorHAnsi"/>
          <w:sz w:val="24"/>
          <w:szCs w:val="24"/>
        </w:rPr>
      </w:pPr>
      <w:r w:rsidRPr="008917DF">
        <w:rPr>
          <w:rFonts w:asciiTheme="minorHAnsi" w:hAnsiTheme="minorHAnsi" w:cstheme="minorHAnsi"/>
          <w:color w:val="000000"/>
          <w:sz w:val="24"/>
          <w:szCs w:val="24"/>
        </w:rPr>
        <w:t>2(3)</w:t>
      </w:r>
      <w:r w:rsidRPr="008917DF">
        <w:rPr>
          <w:rFonts w:asciiTheme="minorHAnsi" w:hAnsiTheme="minorHAnsi" w:cstheme="minorHAnsi"/>
          <w:color w:val="000000"/>
          <w:sz w:val="24"/>
          <w:szCs w:val="24"/>
        </w:rPr>
        <w:tab/>
        <w:t>Durata de execuție prevăzută la alin. (2) poate fi prelungită</w:t>
      </w:r>
      <w:r w:rsidRPr="008917DF">
        <w:rPr>
          <w:rFonts w:asciiTheme="minorHAnsi" w:eastAsia="Times New Roman" w:hAnsiTheme="minorHAnsi" w:cstheme="minorHAnsi"/>
          <w:sz w:val="24"/>
          <w:szCs w:val="24"/>
        </w:rPr>
        <w:t xml:space="preserve"> dacă, la momentul solicitării, beneficiarul a încasat plăţi de minimum 45%, fără a fi luat în calcul avansul primit, cu aplicarea penalităţilor prevăzute la art. 11(2)</w:t>
      </w:r>
      <w:r w:rsidRPr="008917DF">
        <w:rPr>
          <w:rFonts w:asciiTheme="minorHAnsi" w:hAnsiTheme="minorHAnsi" w:cstheme="minorHAnsi"/>
          <w:color w:val="000000"/>
          <w:sz w:val="24"/>
          <w:szCs w:val="24"/>
        </w:rPr>
        <w:t xml:space="preserve"> din </w:t>
      </w:r>
      <w:r w:rsidRPr="008917DF">
        <w:rPr>
          <w:rFonts w:asciiTheme="minorHAnsi" w:hAnsiTheme="minorHAnsi" w:cstheme="minorHAnsi"/>
          <w:b/>
          <w:color w:val="000000"/>
          <w:sz w:val="24"/>
          <w:szCs w:val="24"/>
        </w:rPr>
        <w:t>Anexa I</w:t>
      </w:r>
      <w:r w:rsidRPr="008917DF">
        <w:rPr>
          <w:rFonts w:asciiTheme="minorHAnsi" w:hAnsiTheme="minorHAnsi" w:cstheme="minorHAnsi"/>
          <w:color w:val="000000"/>
          <w:sz w:val="24"/>
          <w:szCs w:val="24"/>
        </w:rPr>
        <w:t xml:space="preserve"> - Prevederi Generale la Contractul de Finanţare.</w:t>
      </w:r>
    </w:p>
    <w:p w14:paraId="7C6531D6" w14:textId="77777777" w:rsidR="003E31FD" w:rsidRPr="008917DF" w:rsidRDefault="003E31FD" w:rsidP="008917DF">
      <w:pPr>
        <w:tabs>
          <w:tab w:val="left" w:pos="540"/>
        </w:tabs>
        <w:spacing w:before="120" w:after="120" w:line="240" w:lineRule="auto"/>
        <w:jc w:val="both"/>
        <w:rPr>
          <w:rFonts w:asciiTheme="minorHAnsi" w:hAnsiTheme="minorHAnsi" w:cstheme="minorHAnsi"/>
          <w:color w:val="000000"/>
          <w:sz w:val="24"/>
          <w:szCs w:val="24"/>
        </w:rPr>
      </w:pPr>
      <w:r w:rsidRPr="008917DF">
        <w:rPr>
          <w:rFonts w:asciiTheme="minorHAnsi" w:hAnsiTheme="minorHAnsi" w:cstheme="minorHAnsi"/>
          <w:color w:val="000000"/>
          <w:sz w:val="24"/>
          <w:szCs w:val="24"/>
        </w:rPr>
        <w:t>2(4)</w:t>
      </w:r>
      <w:r w:rsidRPr="008917DF">
        <w:rPr>
          <w:rFonts w:asciiTheme="minorHAnsi" w:hAnsiTheme="minorHAnsi" w:cstheme="minorHAnsi"/>
          <w:color w:val="000000"/>
          <w:sz w:val="24"/>
          <w:szCs w:val="24"/>
        </w:rPr>
        <w:tab/>
      </w:r>
      <w:r w:rsidRPr="008917DF">
        <w:rPr>
          <w:rFonts w:asciiTheme="minorHAnsi" w:hAnsiTheme="minorHAnsi" w:cstheme="minorHAnsi"/>
          <w:b/>
          <w:color w:val="000000"/>
          <w:sz w:val="24"/>
          <w:szCs w:val="24"/>
        </w:rPr>
        <w:t>Durata maximă de execuţie a contractului de finanţare nu va depăşi termenul de plata de 31.12.2029</w:t>
      </w:r>
      <w:r w:rsidRPr="008917DF">
        <w:rPr>
          <w:rFonts w:asciiTheme="minorHAnsi" w:hAnsiTheme="minorHAnsi" w:cstheme="minorHAnsi"/>
          <w:color w:val="000000"/>
          <w:sz w:val="24"/>
          <w:szCs w:val="24"/>
        </w:rPr>
        <w:t>, prevăzut de Regulamentul (UE)2021/2115.</w:t>
      </w:r>
    </w:p>
    <w:p w14:paraId="5135D0C8" w14:textId="77777777" w:rsidR="003E31FD" w:rsidRPr="008917DF" w:rsidRDefault="003E31FD" w:rsidP="008917DF">
      <w:pPr>
        <w:tabs>
          <w:tab w:val="left" w:pos="540"/>
        </w:tabs>
        <w:spacing w:before="120" w:after="120" w:line="240" w:lineRule="auto"/>
        <w:jc w:val="both"/>
        <w:rPr>
          <w:rFonts w:asciiTheme="minorHAnsi" w:hAnsiTheme="minorHAnsi" w:cstheme="minorHAnsi"/>
          <w:color w:val="000000"/>
          <w:sz w:val="24"/>
          <w:szCs w:val="24"/>
        </w:rPr>
      </w:pPr>
      <w:r w:rsidRPr="008917DF">
        <w:rPr>
          <w:rFonts w:asciiTheme="minorHAnsi" w:hAnsiTheme="minorHAnsi" w:cstheme="minorHAnsi"/>
          <w:color w:val="000000"/>
          <w:sz w:val="24"/>
          <w:szCs w:val="24"/>
        </w:rPr>
        <w:t>2(5)</w:t>
      </w:r>
      <w:r w:rsidRPr="008917DF">
        <w:rPr>
          <w:rFonts w:asciiTheme="minorHAnsi" w:hAnsiTheme="minorHAnsi" w:cstheme="minorHAnsi"/>
          <w:color w:val="000000"/>
          <w:sz w:val="24"/>
          <w:szCs w:val="24"/>
        </w:rPr>
        <w:tab/>
        <w:t>Durata de execuție prevăzută la alin. (2) se poate suspenda</w:t>
      </w:r>
      <w:r w:rsidRPr="008917DF">
        <w:rPr>
          <w:rFonts w:asciiTheme="minorHAnsi" w:eastAsia="Times New Roman" w:hAnsiTheme="minorHAnsi" w:cstheme="minorHAnsi"/>
          <w:sz w:val="24"/>
          <w:szCs w:val="24"/>
        </w:rPr>
        <w:t xml:space="preserve"> </w:t>
      </w:r>
      <w:r w:rsidRPr="008917DF">
        <w:rPr>
          <w:rFonts w:asciiTheme="minorHAnsi" w:hAnsiTheme="minorHAnsi" w:cstheme="minorHAnsi"/>
          <w:color w:val="000000"/>
          <w:sz w:val="24"/>
          <w:szCs w:val="24"/>
        </w:rPr>
        <w:t>la solicitarea Beneficiarului,</w:t>
      </w:r>
      <w:r w:rsidRPr="008917DF">
        <w:rPr>
          <w:rFonts w:asciiTheme="minorHAnsi" w:eastAsia="Times New Roman" w:hAnsiTheme="minorHAnsi" w:cstheme="minorHAnsi"/>
          <w:sz w:val="24"/>
          <w:szCs w:val="24"/>
        </w:rPr>
        <w:t xml:space="preserve"> </w:t>
      </w:r>
      <w:r w:rsidRPr="008917DF">
        <w:rPr>
          <w:rFonts w:asciiTheme="minorHAnsi" w:hAnsiTheme="minorHAnsi" w:cstheme="minorHAnsi"/>
          <w:color w:val="000000"/>
          <w:sz w:val="24"/>
          <w:szCs w:val="24"/>
        </w:rPr>
        <w:t>după notificarea şi cu avizul Autorității Contractante, în situații temeinic justificate de beneficiar, pe bază de documente justificative, în cazul în care pe parcursul implementării proiectului se impune obținerea, din motive neimputabile beneficiarului, de avize/acorduri/autorizații, după caz, pentru perioada de timp necesară obținerii acestora sau pentru circumstanţe excepţionale constatate.</w:t>
      </w:r>
    </w:p>
    <w:p w14:paraId="1897742E" w14:textId="77777777" w:rsidR="003E31FD" w:rsidRPr="008917DF" w:rsidRDefault="003E31FD" w:rsidP="008917DF">
      <w:pPr>
        <w:tabs>
          <w:tab w:val="left" w:pos="810"/>
        </w:tabs>
        <w:spacing w:before="120" w:after="120" w:line="240" w:lineRule="auto"/>
        <w:ind w:hanging="720"/>
        <w:jc w:val="both"/>
        <w:rPr>
          <w:rFonts w:asciiTheme="minorHAnsi" w:hAnsiTheme="minorHAnsi" w:cstheme="minorHAnsi"/>
          <w:sz w:val="24"/>
          <w:szCs w:val="24"/>
        </w:rPr>
      </w:pPr>
      <w:r w:rsidRPr="008917DF">
        <w:rPr>
          <w:rFonts w:asciiTheme="minorHAnsi" w:hAnsiTheme="minorHAnsi" w:cstheme="minorHAnsi"/>
          <w:color w:val="000000"/>
          <w:sz w:val="24"/>
          <w:szCs w:val="24"/>
        </w:rPr>
        <w:tab/>
        <w:t xml:space="preserve">2(6) </w:t>
      </w:r>
      <w:r w:rsidRPr="008917DF">
        <w:rPr>
          <w:rFonts w:asciiTheme="minorHAnsi" w:hAnsiTheme="minorHAnsi" w:cstheme="minorHAnsi"/>
          <w:b/>
          <w:sz w:val="24"/>
          <w:szCs w:val="24"/>
        </w:rPr>
        <w:t>Durata de valabilitate</w:t>
      </w:r>
      <w:r w:rsidRPr="008917DF">
        <w:rPr>
          <w:rFonts w:asciiTheme="minorHAnsi" w:hAnsiTheme="minorHAnsi" w:cstheme="minorHAnsi"/>
          <w:sz w:val="24"/>
          <w:szCs w:val="24"/>
        </w:rPr>
        <w:t xml:space="preserve"> a contractului cuprinde durata de execuţie a contractului de finanţare, la care se adaugă </w:t>
      </w:r>
      <w:r w:rsidRPr="008917DF">
        <w:rPr>
          <w:rFonts w:asciiTheme="minorHAnsi" w:hAnsiTheme="minorHAnsi" w:cstheme="minorHAnsi"/>
          <w:b/>
          <w:sz w:val="24"/>
          <w:szCs w:val="24"/>
        </w:rPr>
        <w:t>perioada</w:t>
      </w:r>
      <w:r w:rsidRPr="008917DF">
        <w:rPr>
          <w:rFonts w:asciiTheme="minorHAnsi" w:hAnsiTheme="minorHAnsi" w:cstheme="minorHAnsi"/>
          <w:sz w:val="24"/>
          <w:szCs w:val="24"/>
        </w:rPr>
        <w:t xml:space="preserve"> </w:t>
      </w:r>
      <w:r w:rsidRPr="008917DF">
        <w:rPr>
          <w:rFonts w:asciiTheme="minorHAnsi" w:hAnsiTheme="minorHAnsi" w:cstheme="minorHAnsi"/>
          <w:b/>
          <w:sz w:val="24"/>
          <w:szCs w:val="24"/>
        </w:rPr>
        <w:t>de monitorizare</w:t>
      </w:r>
      <w:r w:rsidRPr="008917DF">
        <w:rPr>
          <w:rFonts w:asciiTheme="minorHAnsi" w:hAnsiTheme="minorHAnsi" w:cstheme="minorHAnsi"/>
          <w:sz w:val="24"/>
          <w:szCs w:val="24"/>
        </w:rPr>
        <w:t xml:space="preserve">. </w:t>
      </w:r>
    </w:p>
    <w:p w14:paraId="0550D54B" w14:textId="77777777" w:rsidR="003E31FD" w:rsidRPr="008917DF" w:rsidRDefault="003E31FD" w:rsidP="008917DF">
      <w:pPr>
        <w:tabs>
          <w:tab w:val="left" w:pos="810"/>
        </w:tabs>
        <w:spacing w:before="120" w:after="120" w:line="240" w:lineRule="auto"/>
        <w:ind w:hanging="720"/>
        <w:jc w:val="both"/>
        <w:rPr>
          <w:rFonts w:asciiTheme="minorHAnsi" w:hAnsiTheme="minorHAnsi" w:cstheme="minorHAnsi"/>
          <w:b/>
          <w:sz w:val="24"/>
          <w:szCs w:val="24"/>
        </w:rPr>
      </w:pPr>
      <w:r w:rsidRPr="008917DF">
        <w:rPr>
          <w:rFonts w:asciiTheme="minorHAnsi" w:hAnsiTheme="minorHAnsi" w:cstheme="minorHAnsi"/>
          <w:sz w:val="24"/>
          <w:szCs w:val="24"/>
        </w:rPr>
        <w:t xml:space="preserve">             </w:t>
      </w:r>
      <w:r w:rsidRPr="008917DF">
        <w:rPr>
          <w:rFonts w:asciiTheme="minorHAnsi" w:hAnsiTheme="minorHAnsi" w:cstheme="minorHAnsi"/>
          <w:b/>
          <w:sz w:val="24"/>
          <w:szCs w:val="24"/>
        </w:rPr>
        <w:t>Durata perioadei de monitorizare</w:t>
      </w:r>
      <w:r w:rsidRPr="008917DF">
        <w:rPr>
          <w:rFonts w:asciiTheme="minorHAnsi" w:hAnsiTheme="minorHAnsi" w:cstheme="minorHAnsi"/>
          <w:sz w:val="24"/>
          <w:szCs w:val="24"/>
        </w:rPr>
        <w:t xml:space="preserve"> este de 5 ani de la data ultimei plăţi efectuate de Autoritatea contractantă. În perioada de monitorizare a contractului de finanţare, Autoritatea Contractantă va verifica menţinerea de către beneficiar a criteriilor de eligibilitate şi de selecţie pe baza cărora Proiectul a fost finanțat. </w:t>
      </w:r>
    </w:p>
    <w:p w14:paraId="091343CA"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2(7) În cazuri temeinic justificate, conform art. 9(1) din </w:t>
      </w:r>
      <w:r w:rsidRPr="008917DF">
        <w:rPr>
          <w:rFonts w:asciiTheme="minorHAnsi" w:hAnsiTheme="minorHAnsi" w:cstheme="minorHAnsi"/>
          <w:b/>
          <w:sz w:val="24"/>
          <w:szCs w:val="24"/>
        </w:rPr>
        <w:t>Anexa I</w:t>
      </w:r>
      <w:r w:rsidRPr="008917DF">
        <w:rPr>
          <w:rFonts w:asciiTheme="minorHAnsi" w:hAnsiTheme="minorHAnsi" w:cstheme="minorHAnsi"/>
          <w:sz w:val="24"/>
          <w:szCs w:val="24"/>
        </w:rPr>
        <w:t xml:space="preserve"> Prevederi generale, părţile pot conveni prin Act Adiţional, ulterior efectuării ultimei plăţi, prelungirea duratei de monitorizare a contractului de finanţare.</w:t>
      </w:r>
    </w:p>
    <w:p w14:paraId="431C4FEF" w14:textId="77777777" w:rsidR="003E31FD" w:rsidRPr="008917DF" w:rsidRDefault="003E31FD" w:rsidP="008917DF">
      <w:pPr>
        <w:spacing w:before="120" w:after="120" w:line="240" w:lineRule="auto"/>
        <w:jc w:val="both"/>
        <w:rPr>
          <w:rFonts w:asciiTheme="minorHAnsi" w:hAnsiTheme="minorHAnsi" w:cstheme="minorHAnsi"/>
          <w:b/>
          <w:sz w:val="24"/>
          <w:szCs w:val="24"/>
        </w:rPr>
      </w:pPr>
    </w:p>
    <w:p w14:paraId="30335C77" w14:textId="77777777" w:rsidR="003E31FD" w:rsidRPr="008917DF" w:rsidRDefault="003E31FD" w:rsidP="008917DF">
      <w:pPr>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Articolul 3 – Valoarea Contractului</w:t>
      </w:r>
    </w:p>
    <w:p w14:paraId="3D6F1680" w14:textId="77777777" w:rsidR="003E31FD" w:rsidRPr="008917DF" w:rsidRDefault="003E31FD" w:rsidP="008917DF">
      <w:pPr>
        <w:tabs>
          <w:tab w:val="left" w:pos="450"/>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3(1)</w:t>
      </w:r>
      <w:r w:rsidRPr="008917DF">
        <w:rPr>
          <w:rFonts w:asciiTheme="minorHAnsi" w:hAnsiTheme="minorHAnsi" w:cstheme="minorHAnsi"/>
          <w:sz w:val="24"/>
          <w:szCs w:val="24"/>
        </w:rPr>
        <w:tab/>
        <w:t>Valoarea totală eligibilă a Contractului de Finantare care face obiectul finanţării nerambursabile de către Autoritatea Contractantă este de</w:t>
      </w:r>
      <w:r w:rsidRPr="008917DF">
        <w:rPr>
          <w:rFonts w:asciiTheme="minorHAnsi" w:hAnsiTheme="minorHAnsi" w:cstheme="minorHAnsi"/>
          <w:b/>
          <w:sz w:val="24"/>
          <w:szCs w:val="24"/>
        </w:rPr>
        <w:t xml:space="preserve"> maximum..................... (suma în cifre şi litere) lei</w:t>
      </w:r>
      <w:r w:rsidRPr="008917DF">
        <w:rPr>
          <w:rFonts w:asciiTheme="minorHAnsi" w:hAnsiTheme="minorHAnsi" w:cstheme="minorHAnsi"/>
          <w:sz w:val="24"/>
          <w:szCs w:val="24"/>
        </w:rPr>
        <w:t xml:space="preserve"> echivalentul a </w:t>
      </w:r>
      <w:r w:rsidRPr="008917DF">
        <w:rPr>
          <w:rFonts w:asciiTheme="minorHAnsi" w:hAnsiTheme="minorHAnsi" w:cstheme="minorHAnsi"/>
          <w:b/>
          <w:sz w:val="24"/>
          <w:szCs w:val="24"/>
        </w:rPr>
        <w:t>maximum ................ (suma în cifre şi litere) Euro, cu o intensitate a sprijinului de până la maximum 100 %</w:t>
      </w:r>
      <w:r w:rsidRPr="008917DF">
        <w:rPr>
          <w:rFonts w:asciiTheme="minorHAnsi" w:hAnsiTheme="minorHAnsi" w:cstheme="minorHAnsi"/>
          <w:sz w:val="24"/>
          <w:szCs w:val="24"/>
        </w:rPr>
        <w:t>.</w:t>
      </w:r>
      <w:r w:rsidRPr="008917DF" w:rsidDel="0076037A">
        <w:rPr>
          <w:rFonts w:asciiTheme="minorHAnsi" w:hAnsiTheme="minorHAnsi" w:cstheme="minorHAnsi"/>
          <w:sz w:val="24"/>
          <w:szCs w:val="24"/>
        </w:rPr>
        <w:t xml:space="preserve"> </w:t>
      </w:r>
    </w:p>
    <w:p w14:paraId="69BEFB19" w14:textId="77777777" w:rsidR="003E31FD" w:rsidRPr="008917DF" w:rsidRDefault="003E31FD" w:rsidP="008917DF">
      <w:pPr>
        <w:spacing w:before="120" w:after="120" w:line="240" w:lineRule="auto"/>
        <w:jc w:val="both"/>
        <w:rPr>
          <w:rFonts w:asciiTheme="minorHAnsi" w:hAnsiTheme="minorHAnsi" w:cstheme="minorHAnsi"/>
          <w:b/>
          <w:sz w:val="24"/>
          <w:szCs w:val="24"/>
        </w:rPr>
      </w:pPr>
      <w:r w:rsidRPr="008917DF">
        <w:rPr>
          <w:rFonts w:asciiTheme="minorHAnsi" w:hAnsiTheme="minorHAnsi" w:cstheme="minorHAnsi"/>
          <w:sz w:val="24"/>
          <w:szCs w:val="24"/>
        </w:rPr>
        <w:t xml:space="preserve">3(2) Autoritatea Contractantă se angajează să acorde un sprijin financiar nerambursabil în sumă de </w:t>
      </w:r>
      <w:r w:rsidRPr="008917DF">
        <w:rPr>
          <w:rFonts w:asciiTheme="minorHAnsi" w:hAnsiTheme="minorHAnsi" w:cstheme="minorHAnsi"/>
          <w:b/>
          <w:sz w:val="24"/>
          <w:szCs w:val="24"/>
        </w:rPr>
        <w:t>maximum ............. (suma în cifre si litere) Lei</w:t>
      </w:r>
      <w:r w:rsidRPr="008917DF">
        <w:rPr>
          <w:rFonts w:asciiTheme="minorHAnsi" w:hAnsiTheme="minorHAnsi" w:cstheme="minorHAnsi"/>
          <w:sz w:val="24"/>
          <w:szCs w:val="24"/>
        </w:rPr>
        <w:t xml:space="preserve"> echivalentul a </w:t>
      </w:r>
      <w:r w:rsidRPr="008917DF">
        <w:rPr>
          <w:rFonts w:asciiTheme="minorHAnsi" w:hAnsiTheme="minorHAnsi" w:cstheme="minorHAnsi"/>
          <w:b/>
          <w:sz w:val="24"/>
          <w:szCs w:val="24"/>
        </w:rPr>
        <w:t>maximum …………………….. (suma în cifre și litere) Euro.</w:t>
      </w:r>
    </w:p>
    <w:p w14:paraId="5EB3DCAD"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3(3) Cursul de schimb  utilizat la calculul echivalentului în lei al valorilor menționate la alineatele (1) și (2) din prezentul articol, precum și al sumelor plătibile beneficiarului în cadrul prezentului contract, este cursul euro-leu  stabilit de Banca Centrală Europeană, publicat pe pagina web a </w:t>
      </w:r>
      <w:r w:rsidRPr="008917DF">
        <w:rPr>
          <w:rFonts w:asciiTheme="minorHAnsi" w:hAnsiTheme="minorHAnsi" w:cstheme="minorHAnsi"/>
          <w:sz w:val="24"/>
          <w:szCs w:val="24"/>
        </w:rPr>
        <w:lastRenderedPageBreak/>
        <w:t xml:space="preserve">Băncii Centrale Europene </w:t>
      </w:r>
      <w:hyperlink r:id="rId30" w:history="1">
        <w:r w:rsidRPr="008917DF">
          <w:rPr>
            <w:rFonts w:asciiTheme="minorHAnsi" w:hAnsiTheme="minorHAnsi" w:cstheme="minorHAnsi"/>
            <w:color w:val="0000FF"/>
            <w:sz w:val="24"/>
            <w:szCs w:val="24"/>
            <w:u w:val="single"/>
          </w:rPr>
          <w:t>http://www.ecb.int/index.html</w:t>
        </w:r>
      </w:hyperlink>
      <w:r w:rsidRPr="008917DF">
        <w:rPr>
          <w:rFonts w:asciiTheme="minorHAnsi" w:hAnsiTheme="minorHAnsi" w:cstheme="minorHAnsi"/>
          <w:sz w:val="24"/>
          <w:szCs w:val="24"/>
        </w:rPr>
        <w:t>, valabil la data de 01 ianuarie a anului în cursul căruia este luată Decizia de acordare a ajutorului financiar nerambursabil, respectiv 01 ianuarie a anului încheierii prezentului Contract de Finanțare.</w:t>
      </w:r>
    </w:p>
    <w:p w14:paraId="3525B695"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3(4) Suma finală acordată Beneficiarului se va stabili în conformitate cu prevederile art. 14 din </w:t>
      </w:r>
      <w:r w:rsidRPr="008917DF">
        <w:rPr>
          <w:rFonts w:asciiTheme="minorHAnsi" w:hAnsiTheme="minorHAnsi" w:cstheme="minorHAnsi"/>
          <w:b/>
          <w:sz w:val="24"/>
          <w:szCs w:val="24"/>
        </w:rPr>
        <w:t>Anexa I</w:t>
      </w:r>
      <w:r w:rsidRPr="008917DF">
        <w:rPr>
          <w:rFonts w:asciiTheme="minorHAnsi" w:hAnsiTheme="minorHAnsi" w:cstheme="minorHAnsi"/>
          <w:sz w:val="24"/>
          <w:szCs w:val="24"/>
        </w:rPr>
        <w:t xml:space="preserve"> la prezentul contract.</w:t>
      </w:r>
    </w:p>
    <w:p w14:paraId="02DA54E3"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3(5) Autoritatea Contractantă va efectua plata TVA aferentă cheltuielilor eligibile prevăzute în Bugetul indicativ - </w:t>
      </w:r>
      <w:r w:rsidRPr="008917DF">
        <w:rPr>
          <w:rFonts w:asciiTheme="minorHAnsi" w:hAnsiTheme="minorHAnsi" w:cstheme="minorHAnsi"/>
          <w:b/>
          <w:sz w:val="24"/>
          <w:szCs w:val="24"/>
        </w:rPr>
        <w:t>Anexa III.2</w:t>
      </w:r>
      <w:r w:rsidRPr="008917DF">
        <w:rPr>
          <w:rFonts w:asciiTheme="minorHAnsi" w:hAnsiTheme="minorHAnsi" w:cstheme="minorHAnsi"/>
          <w:sz w:val="24"/>
          <w:szCs w:val="24"/>
        </w:rPr>
        <w:t xml:space="preserve"> la Contractul de finanţare, până la valoarea maximă de ……………… Lei &lt;suma în cifre&gt;, &lt;suma în litere&gt;,  în condițiile prevăzute în Anexa V Instrucțiuni de plată.</w:t>
      </w:r>
    </w:p>
    <w:p w14:paraId="0CF74B61" w14:textId="58EC742E" w:rsidR="003E31FD" w:rsidRPr="008917DF" w:rsidRDefault="00E82B6C" w:rsidP="008917DF">
      <w:pPr>
        <w:spacing w:before="120" w:after="120" w:line="240" w:lineRule="auto"/>
        <w:jc w:val="both"/>
        <w:rPr>
          <w:rFonts w:asciiTheme="minorHAnsi" w:hAnsiTheme="minorHAnsi" w:cstheme="minorHAnsi"/>
          <w:b/>
          <w:sz w:val="24"/>
          <w:szCs w:val="24"/>
        </w:rPr>
      </w:pPr>
      <w:r w:rsidRPr="008917DF">
        <w:rPr>
          <w:rFonts w:asciiTheme="minorHAnsi" w:hAnsiTheme="minorHAnsi" w:cstheme="minorHAnsi"/>
          <w:sz w:val="24"/>
          <w:szCs w:val="24"/>
        </w:rPr>
        <w:t>Contravaloarea TVA va fi rambursată numai pentru cheltuielile efectiv realizate şi la valoarea cheltuielilor eligibile admise de către Autoritatea Contractantă.</w:t>
      </w:r>
    </w:p>
    <w:p w14:paraId="05D5050E" w14:textId="77777777" w:rsidR="00E82B6C" w:rsidRPr="008917DF" w:rsidRDefault="00E82B6C" w:rsidP="008917DF">
      <w:pPr>
        <w:spacing w:before="120" w:after="120" w:line="240" w:lineRule="auto"/>
        <w:jc w:val="both"/>
        <w:rPr>
          <w:rFonts w:asciiTheme="minorHAnsi" w:hAnsiTheme="minorHAnsi" w:cstheme="minorHAnsi"/>
          <w:b/>
          <w:sz w:val="24"/>
          <w:szCs w:val="24"/>
        </w:rPr>
      </w:pPr>
    </w:p>
    <w:p w14:paraId="06138396" w14:textId="77777777" w:rsidR="003E31FD" w:rsidRPr="008917DF" w:rsidRDefault="003E31FD" w:rsidP="008917DF">
      <w:pPr>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Articolul 4 – Avansuri</w:t>
      </w:r>
    </w:p>
    <w:p w14:paraId="35ABD691"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4(1)</w:t>
      </w:r>
      <w:r w:rsidRPr="008917DF">
        <w:rPr>
          <w:rFonts w:asciiTheme="minorHAnsi" w:hAnsiTheme="minorHAnsi" w:cstheme="minorHAnsi"/>
          <w:sz w:val="24"/>
          <w:szCs w:val="24"/>
        </w:rPr>
        <w:t xml:space="preserve"> Beneficiarul poate solicita </w:t>
      </w:r>
      <w:r w:rsidRPr="008917DF">
        <w:rPr>
          <w:rFonts w:asciiTheme="minorHAnsi" w:hAnsiTheme="minorHAnsi" w:cstheme="minorHAnsi"/>
          <w:b/>
          <w:sz w:val="24"/>
          <w:szCs w:val="24"/>
        </w:rPr>
        <w:t xml:space="preserve">avans </w:t>
      </w:r>
      <w:r w:rsidRPr="008917DF">
        <w:rPr>
          <w:rFonts w:asciiTheme="minorHAnsi" w:hAnsiTheme="minorHAnsi" w:cstheme="minorHAnsi"/>
          <w:sz w:val="24"/>
          <w:szCs w:val="24"/>
        </w:rPr>
        <w:t>o singură dată, la data depunerii Cererii de Finanţare sau după semnarea Contractului de Finanțare în cursul duratei de implementare a proiectului.</w:t>
      </w:r>
    </w:p>
    <w:p w14:paraId="1C535565"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4(2)</w:t>
      </w:r>
      <w:r w:rsidRPr="008917DF">
        <w:rPr>
          <w:rFonts w:asciiTheme="minorHAnsi" w:hAnsiTheme="minorHAnsi" w:cstheme="minorHAnsi"/>
          <w:sz w:val="24"/>
          <w:szCs w:val="24"/>
        </w:rPr>
        <w:t xml:space="preserve"> Autoritatea Contractantă aprobă avansul în conformitate cu prevederile art. </w:t>
      </w:r>
      <w:r w:rsidRPr="008917DF">
        <w:rPr>
          <w:rFonts w:asciiTheme="minorHAnsi" w:hAnsiTheme="minorHAnsi" w:cstheme="minorHAnsi"/>
          <w:b/>
          <w:sz w:val="24"/>
          <w:szCs w:val="24"/>
        </w:rPr>
        <w:t>44 alin. (3)</w:t>
      </w:r>
      <w:r w:rsidRPr="008917DF">
        <w:rPr>
          <w:rFonts w:asciiTheme="minorHAnsi" w:hAnsiTheme="minorHAnsi" w:cstheme="minorHAnsi"/>
          <w:sz w:val="24"/>
          <w:szCs w:val="24"/>
        </w:rPr>
        <w:t xml:space="preserve"> din Regulamentul (UE) 2021/2116 al Parlamentului European şi al Consiliului din 2 decembrie 2021 privind finanţarea, gestionarea şi monitorizarea politicii agricole comune şi de abrogare a Regulamentului (UE) nr. 1306/2013, cu modificările și completările ulterioare, respectiv în condițiile art.10 din Hotărârea Guvernului nr. 1570/2022 privind stabilirea cadrului general de implementare a intervenţiilor specifice dezvoltării rurale cuprinse în Planul strategic PAC 2023-2027. Autoritatea Contractantă efectuează plata avansului în contul beneficiarului, deschis la Trezoreria Statului sau la o instituţie de credit, după caz. </w:t>
      </w:r>
    </w:p>
    <w:p w14:paraId="43FFB2AC"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4(3)</w:t>
      </w:r>
      <w:r w:rsidRPr="008917DF">
        <w:rPr>
          <w:rFonts w:asciiTheme="minorHAnsi" w:hAnsiTheme="minorHAnsi" w:cstheme="minorHAnsi"/>
          <w:sz w:val="24"/>
          <w:szCs w:val="24"/>
        </w:rPr>
        <w:t xml:space="preserve"> Autoritatea Contractantă poate să acorde beneficiarului un avans de maximum ...................  </w:t>
      </w:r>
      <w:r w:rsidRPr="008917DF">
        <w:rPr>
          <w:rFonts w:asciiTheme="minorHAnsi" w:hAnsiTheme="minorHAnsi" w:cstheme="minorHAnsi"/>
          <w:b/>
          <w:sz w:val="24"/>
          <w:szCs w:val="24"/>
        </w:rPr>
        <w:t>&lt;suma în cifre&gt; ..................................................(litere) lei</w:t>
      </w:r>
      <w:r w:rsidRPr="008917DF">
        <w:rPr>
          <w:rFonts w:asciiTheme="minorHAnsi" w:hAnsiTheme="minorHAnsi" w:cstheme="minorHAnsi"/>
          <w:sz w:val="24"/>
          <w:szCs w:val="24"/>
        </w:rPr>
        <w:t xml:space="preserve"> şi care nu </w:t>
      </w:r>
      <w:r w:rsidRPr="008917DF">
        <w:rPr>
          <w:rFonts w:asciiTheme="minorHAnsi" w:hAnsiTheme="minorHAnsi" w:cstheme="minorHAnsi"/>
          <w:sz w:val="24"/>
          <w:szCs w:val="24"/>
          <w:shd w:val="clear" w:color="auto" w:fill="FFFFFF"/>
        </w:rPr>
        <w:t>depăşeşte 50% (</w:t>
      </w:r>
      <w:r w:rsidRPr="008917DF">
        <w:rPr>
          <w:rFonts w:asciiTheme="minorHAnsi" w:hAnsiTheme="minorHAnsi" w:cstheme="minorHAnsi"/>
          <w:sz w:val="24"/>
          <w:szCs w:val="24"/>
        </w:rPr>
        <w:t xml:space="preserve">conform legislaţiei aplicabile în vigoare) din valoarea eligibilă nerambursabilă menționată la art. 3 alin. (2). </w:t>
      </w:r>
    </w:p>
    <w:p w14:paraId="4376460D"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4(4)</w:t>
      </w:r>
      <w:r w:rsidRPr="008917DF">
        <w:rPr>
          <w:rFonts w:asciiTheme="minorHAnsi" w:hAnsiTheme="minorHAnsi" w:cstheme="minorHAnsi"/>
          <w:sz w:val="24"/>
          <w:szCs w:val="24"/>
        </w:rPr>
        <w:t xml:space="preserve"> Acordarea avansului va putea fi realizată astfel:</w:t>
      </w:r>
    </w:p>
    <w:p w14:paraId="2B6A4B33" w14:textId="77777777" w:rsidR="003E31FD" w:rsidRPr="008917DF" w:rsidRDefault="003E31FD" w:rsidP="0062655F">
      <w:pPr>
        <w:numPr>
          <w:ilvl w:val="0"/>
          <w:numId w:val="134"/>
        </w:num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În două tranșe (doar in cazul proiectelor </w:t>
      </w:r>
      <w:r w:rsidRPr="008917DF">
        <w:rPr>
          <w:rFonts w:asciiTheme="minorHAnsi" w:hAnsiTheme="minorHAnsi" w:cstheme="minorHAnsi"/>
          <w:b/>
          <w:sz w:val="24"/>
          <w:szCs w:val="24"/>
        </w:rPr>
        <w:t>cu</w:t>
      </w:r>
      <w:r w:rsidRPr="008917DF">
        <w:rPr>
          <w:rFonts w:asciiTheme="minorHAnsi" w:hAnsiTheme="minorHAnsi" w:cstheme="minorHAnsi"/>
          <w:sz w:val="24"/>
          <w:szCs w:val="24"/>
        </w:rPr>
        <w:t xml:space="preserve"> lucrari de constructii montaj):</w:t>
      </w:r>
    </w:p>
    <w:p w14:paraId="27D39B47" w14:textId="77777777" w:rsidR="003E31FD" w:rsidRPr="008917DF" w:rsidRDefault="003E31FD" w:rsidP="0062655F">
      <w:pPr>
        <w:numPr>
          <w:ilvl w:val="0"/>
          <w:numId w:val="135"/>
        </w:num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Maximum 10% după semnarea contractului de finanțare;</w:t>
      </w:r>
    </w:p>
    <w:p w14:paraId="7BF8ABA9" w14:textId="77777777" w:rsidR="003E31FD" w:rsidRPr="008917DF" w:rsidRDefault="003E31FD" w:rsidP="0062655F">
      <w:pPr>
        <w:numPr>
          <w:ilvl w:val="1"/>
          <w:numId w:val="135"/>
        </w:numPr>
        <w:spacing w:before="120" w:after="120" w:line="240" w:lineRule="auto"/>
        <w:ind w:left="1418" w:hanging="284"/>
        <w:jc w:val="both"/>
        <w:rPr>
          <w:rFonts w:asciiTheme="minorHAnsi" w:hAnsiTheme="minorHAnsi" w:cstheme="minorHAnsi"/>
          <w:sz w:val="24"/>
          <w:szCs w:val="24"/>
        </w:rPr>
      </w:pPr>
      <w:r w:rsidRPr="008917DF">
        <w:rPr>
          <w:rFonts w:asciiTheme="minorHAnsi" w:hAnsiTheme="minorHAnsi" w:cstheme="minorHAnsi"/>
          <w:sz w:val="24"/>
          <w:szCs w:val="24"/>
        </w:rPr>
        <w:t>Diferența până la maximum 50% din contribuţia financiară a Uniunii Europene şi contribuţia publică naţională, va fi acordată după emiterea ordinului de începere a lucrărilor.</w:t>
      </w:r>
    </w:p>
    <w:p w14:paraId="0DDE6D6E" w14:textId="77777777" w:rsidR="003E31FD" w:rsidRPr="008917DF" w:rsidRDefault="003E31FD" w:rsidP="0062655F">
      <w:pPr>
        <w:numPr>
          <w:ilvl w:val="0"/>
          <w:numId w:val="134"/>
        </w:num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O singur</w:t>
      </w:r>
      <w:r w:rsidRPr="008917DF">
        <w:rPr>
          <w:rFonts w:asciiTheme="minorHAnsi" w:hAnsiTheme="minorHAnsi" w:cstheme="minorHAnsi"/>
          <w:sz w:val="24"/>
          <w:szCs w:val="24"/>
          <w:lang w:val="ro-MD"/>
        </w:rPr>
        <w:t xml:space="preserve">ă tranșă de până la maximum 50% </w:t>
      </w:r>
      <w:r w:rsidRPr="008917DF">
        <w:rPr>
          <w:rFonts w:asciiTheme="minorHAnsi" w:hAnsiTheme="minorHAnsi" w:cstheme="minorHAnsi"/>
          <w:sz w:val="24"/>
          <w:szCs w:val="24"/>
        </w:rPr>
        <w:t>d</w:t>
      </w:r>
      <w:r w:rsidRPr="008917DF">
        <w:rPr>
          <w:rFonts w:asciiTheme="minorHAnsi" w:hAnsiTheme="minorHAnsi" w:cstheme="minorHAnsi"/>
          <w:sz w:val="24"/>
          <w:szCs w:val="24"/>
          <w:lang w:val="ro-MD"/>
        </w:rPr>
        <w:t xml:space="preserve">in contribuţia financiară a Uniunii Europene şi contribuţia publică naţională va fi acordată după emiterea ordinului de începere a lucrărilor </w:t>
      </w:r>
      <w:r w:rsidRPr="008917DF">
        <w:rPr>
          <w:rFonts w:asciiTheme="minorHAnsi" w:hAnsiTheme="minorHAnsi" w:cstheme="minorHAnsi"/>
          <w:sz w:val="24"/>
          <w:szCs w:val="24"/>
        </w:rPr>
        <w:t xml:space="preserve">(in cazul proiectelor </w:t>
      </w:r>
      <w:r w:rsidRPr="008917DF">
        <w:rPr>
          <w:rFonts w:asciiTheme="minorHAnsi" w:hAnsiTheme="minorHAnsi" w:cstheme="minorHAnsi"/>
          <w:b/>
          <w:sz w:val="24"/>
          <w:szCs w:val="24"/>
        </w:rPr>
        <w:t>cu</w:t>
      </w:r>
      <w:r w:rsidRPr="008917DF">
        <w:rPr>
          <w:rFonts w:asciiTheme="minorHAnsi" w:hAnsiTheme="minorHAnsi" w:cstheme="minorHAnsi"/>
          <w:sz w:val="24"/>
          <w:szCs w:val="24"/>
        </w:rPr>
        <w:t xml:space="preserve"> lucrari de constructii montaj)</w:t>
      </w:r>
      <w:r w:rsidRPr="008917DF">
        <w:rPr>
          <w:rFonts w:asciiTheme="minorHAnsi" w:hAnsiTheme="minorHAnsi" w:cstheme="minorHAnsi"/>
          <w:sz w:val="24"/>
          <w:szCs w:val="24"/>
          <w:lang w:val="ro-MD"/>
        </w:rPr>
        <w:t>.</w:t>
      </w:r>
    </w:p>
    <w:p w14:paraId="2918D254" w14:textId="77777777" w:rsidR="003E31FD" w:rsidRPr="008917DF" w:rsidRDefault="003E31FD" w:rsidP="0062655F">
      <w:pPr>
        <w:numPr>
          <w:ilvl w:val="0"/>
          <w:numId w:val="134"/>
        </w:numPr>
        <w:spacing w:before="120" w:after="120" w:line="240" w:lineRule="auto"/>
        <w:jc w:val="both"/>
        <w:rPr>
          <w:rFonts w:asciiTheme="minorHAnsi" w:hAnsiTheme="minorHAnsi" w:cstheme="minorHAnsi"/>
          <w:sz w:val="24"/>
          <w:szCs w:val="24"/>
          <w:lang w:val="ro-MD"/>
        </w:rPr>
      </w:pPr>
      <w:r w:rsidRPr="008917DF">
        <w:rPr>
          <w:rFonts w:asciiTheme="minorHAnsi" w:hAnsiTheme="minorHAnsi" w:cstheme="minorHAnsi"/>
          <w:sz w:val="24"/>
          <w:szCs w:val="24"/>
          <w:lang w:val="ro-MD"/>
        </w:rPr>
        <w:t xml:space="preserve">O singură tranșă de până la maximum 50% din contribuţia financiară a Uniunii Europene şi contribuţia publică naţională va fi acordată după </w:t>
      </w:r>
      <w:r w:rsidRPr="008917DF">
        <w:rPr>
          <w:rFonts w:asciiTheme="minorHAnsi" w:eastAsia="Times New Roman" w:hAnsiTheme="minorHAnsi" w:cstheme="minorHAnsi"/>
          <w:sz w:val="24"/>
          <w:szCs w:val="24"/>
          <w:lang w:val="ro-MD"/>
        </w:rPr>
        <w:t>semnarea Contractului de Finanţare şi numai după avizarea achiziţiei majoritare de către AFIR.</w:t>
      </w:r>
      <w:r w:rsidRPr="008917DF">
        <w:rPr>
          <w:rFonts w:asciiTheme="minorHAnsi" w:hAnsiTheme="minorHAnsi" w:cstheme="minorHAnsi"/>
          <w:sz w:val="24"/>
          <w:szCs w:val="24"/>
          <w:lang w:val="ro-MD"/>
        </w:rPr>
        <w:t xml:space="preserve"> (in cazul proiectelor </w:t>
      </w:r>
      <w:r w:rsidRPr="008917DF">
        <w:rPr>
          <w:rFonts w:asciiTheme="minorHAnsi" w:hAnsiTheme="minorHAnsi" w:cstheme="minorHAnsi"/>
          <w:b/>
          <w:sz w:val="24"/>
          <w:szCs w:val="24"/>
          <w:lang w:val="ro-MD"/>
        </w:rPr>
        <w:t>fara</w:t>
      </w:r>
      <w:r w:rsidRPr="008917DF">
        <w:rPr>
          <w:rFonts w:asciiTheme="minorHAnsi" w:hAnsiTheme="minorHAnsi" w:cstheme="minorHAnsi"/>
          <w:sz w:val="24"/>
          <w:szCs w:val="24"/>
          <w:lang w:val="ro-MD"/>
        </w:rPr>
        <w:t xml:space="preserve"> lucrari de constructii montaj).</w:t>
      </w:r>
    </w:p>
    <w:p w14:paraId="3849B14A" w14:textId="77777777" w:rsidR="003E31FD" w:rsidRPr="008917DF" w:rsidRDefault="003E31FD" w:rsidP="008917DF">
      <w:pPr>
        <w:spacing w:before="120" w:after="120" w:line="240" w:lineRule="auto"/>
        <w:jc w:val="both"/>
        <w:rPr>
          <w:rFonts w:asciiTheme="minorHAnsi" w:hAnsiTheme="minorHAnsi" w:cstheme="minorHAnsi"/>
          <w:sz w:val="24"/>
          <w:szCs w:val="24"/>
        </w:rPr>
      </w:pPr>
    </w:p>
    <w:p w14:paraId="7E233660" w14:textId="77777777" w:rsidR="003E31FD" w:rsidRPr="008917DF" w:rsidRDefault="003E31FD" w:rsidP="008917DF">
      <w:pPr>
        <w:spacing w:before="120" w:after="120" w:line="240" w:lineRule="auto"/>
        <w:jc w:val="both"/>
        <w:rPr>
          <w:rFonts w:asciiTheme="minorHAnsi" w:eastAsia="Times New Roman" w:hAnsiTheme="minorHAnsi" w:cstheme="minorHAnsi"/>
          <w:sz w:val="24"/>
          <w:szCs w:val="24"/>
        </w:rPr>
      </w:pPr>
      <w:r w:rsidRPr="008917DF">
        <w:rPr>
          <w:rFonts w:asciiTheme="minorHAnsi" w:hAnsiTheme="minorHAnsi" w:cstheme="minorHAnsi"/>
          <w:sz w:val="24"/>
          <w:szCs w:val="24"/>
        </w:rPr>
        <w:t>4(5) Beneficiarul este obligat să depună o garanţie financiară, care să acopere suma solicitată în avans în procent de 100%,</w:t>
      </w:r>
      <w:r w:rsidRPr="008917DF">
        <w:rPr>
          <w:rFonts w:asciiTheme="minorHAnsi" w:eastAsia="Times New Roman" w:hAnsiTheme="minorHAnsi" w:cstheme="minorHAnsi"/>
          <w:sz w:val="24"/>
          <w:szCs w:val="24"/>
        </w:rPr>
        <w:t xml:space="preserve"> prezentată sub formă de scrisoare de garanţie bancară sau scrisoare de garanţie emisă de o instituţie financiară nebancară înregistrată pe toată perioada de valabilitate a garanţiei în Registrul special al Băncii Naţionale a României, constituită la dispoziția AFIR pentru întreaga perioadă de execuție a contractului.</w:t>
      </w:r>
    </w:p>
    <w:p w14:paraId="27EA008E"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Garanţia se depune odată cu Dosarul Cererii de Plată a avansului și trebuie să producă efecte pe întreaga durata de execuție a contractului de finanțare. La momentul finalizării proiectului şi ulterior stabilirii faptului că valoarea cheltuielilor autorizate la plată, care corespund contribuției financiare a Uniunii Europene și contribuției publice naționale pentru investiții, depăşeşte valoarea avansului acordat, garanţia financiară poate fi eliberată. La cerere, Autoritatea Contractantă va notifica instituţia emitentă a garanţiei cu privire la finalizarea proiectului, justificarea utilizării integrale a avansului acordat beneficiarului şi faptul că garanţia poate fi eliberată. </w:t>
      </w:r>
    </w:p>
    <w:p w14:paraId="57240ED7" w14:textId="77777777" w:rsidR="003E31FD" w:rsidRPr="008917DF" w:rsidRDefault="003E31FD" w:rsidP="008917DF">
      <w:pPr>
        <w:spacing w:before="120" w:after="120" w:line="240" w:lineRule="auto"/>
        <w:jc w:val="both"/>
        <w:rPr>
          <w:rFonts w:asciiTheme="minorHAnsi" w:eastAsia="Times New Roman" w:hAnsiTheme="minorHAnsi" w:cstheme="minorHAnsi"/>
          <w:sz w:val="24"/>
          <w:szCs w:val="24"/>
          <w:lang w:val="fr-FR"/>
        </w:rPr>
      </w:pPr>
      <w:r w:rsidRPr="008917DF">
        <w:rPr>
          <w:rFonts w:asciiTheme="minorHAnsi" w:hAnsiTheme="minorHAnsi" w:cstheme="minorHAnsi"/>
          <w:sz w:val="24"/>
          <w:szCs w:val="24"/>
        </w:rPr>
        <w:t>4(6</w:t>
      </w:r>
      <w:r w:rsidRPr="008917DF">
        <w:rPr>
          <w:rFonts w:asciiTheme="minorHAnsi" w:eastAsia="Times New Roman" w:hAnsiTheme="minorHAnsi" w:cstheme="minorHAnsi"/>
          <w:sz w:val="24"/>
          <w:szCs w:val="24"/>
        </w:rPr>
        <w:t xml:space="preserve">) În cazul în care instituţia financiară nebancară care a emis scrisoarea de garanţie este radiată din Registrul special al Băncii Naţionale a României, beneficiarul este obligat să prezinte anterior expirării duratei de execuţie a contractului, în conformitate cu prevederile specifice din procedurile de lucru, o altă scrisoare de garanţie emisă în aceleaşi condiţii, valabilă până la expirarea duratei de execuţie a contractului. </w:t>
      </w:r>
      <w:r w:rsidRPr="008917DF">
        <w:rPr>
          <w:rFonts w:asciiTheme="minorHAnsi" w:eastAsia="Times New Roman" w:hAnsiTheme="minorHAnsi" w:cstheme="minorHAnsi"/>
          <w:sz w:val="24"/>
          <w:szCs w:val="24"/>
          <w:lang w:val="fr-FR"/>
        </w:rPr>
        <w:t>Înlocuirea este obligatorie şi în cazul beneficiarilor ale căror scrisori de garanţie au fost eliberate de instituţii financiare care nu mai pot desfăşura activitatea specifică în domeniul emiterii de garanţii sau din alte motive de legalitate.</w:t>
      </w:r>
    </w:p>
    <w:p w14:paraId="1D5A4458"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4(7) În cazul în care beneficiarul nu prezintă Autorităţii Contractante dovada prelungirii termenului de valabilitate a garantiei cu cel putin 5 zile lucrătoare înainte de expirarea valabilitații acesteia, Autoritatea Contractantă va proceda la începerea procedurilor de   executare a garanţiei. Recuperarea sumei reprezentând avansul acordat şi nejustificat, prin plată voluntară, cât şi prin executarea garanţiilor de către Autoritatea Contractantă (după caz), se va face cu perceperea de dobânzi şi penalităţi, calculate pentru perioada de când s-a acordat avansul și până în momentul recuperării integrale a acestuia, în condițiile legii.</w:t>
      </w:r>
    </w:p>
    <w:p w14:paraId="2AFCAF93"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4(8) Valoarea avansului acordat se justifică de către beneficiar pe bază de documente justificative conform cerințelor Autorității Contractante prezentate în Instrucțiuni de plată - Anexa V, până la expirarea duratei maxime de implementare a proiectului, prevăzută în contractul de finanţare, respectiv până la data autorizării ultimei tranşe de plată.</w:t>
      </w:r>
    </w:p>
    <w:p w14:paraId="3AE85872"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4(9) În cazul în care beneficiarul nu restituie suma reprezentând avansul acordat şi nejustificat, în termenul indicat, Autoritatea Contractantă va proceda de îndată la executarea garanţiei. </w:t>
      </w:r>
    </w:p>
    <w:p w14:paraId="7E95D02C" w14:textId="77777777" w:rsidR="003E31FD" w:rsidRPr="008917DF" w:rsidRDefault="003E31FD" w:rsidP="008917DF">
      <w:pPr>
        <w:shd w:val="clear" w:color="auto" w:fill="FFFFFF"/>
        <w:spacing w:before="120" w:after="120" w:line="240" w:lineRule="auto"/>
        <w:jc w:val="both"/>
        <w:rPr>
          <w:rFonts w:asciiTheme="minorHAnsi" w:eastAsia="Times New Roman" w:hAnsiTheme="minorHAnsi" w:cstheme="minorHAnsi"/>
          <w:sz w:val="24"/>
          <w:szCs w:val="24"/>
          <w:lang w:val="fr-FR"/>
        </w:rPr>
      </w:pPr>
      <w:r w:rsidRPr="008917DF">
        <w:rPr>
          <w:rFonts w:asciiTheme="minorHAnsi" w:eastAsia="Times New Roman" w:hAnsiTheme="minorHAnsi" w:cstheme="minorHAnsi"/>
          <w:sz w:val="24"/>
          <w:szCs w:val="24"/>
          <w:lang w:val="fr-FR"/>
        </w:rPr>
        <w:t>4(10) Neîndeplinirea condiţiilor prevăzute la alin. (6) şi (7) conduce la încetarea contractului de finanţare şi recuperarea sprijinului financiar acordat.</w:t>
      </w:r>
    </w:p>
    <w:p w14:paraId="5460221E" w14:textId="77777777" w:rsidR="003E31FD" w:rsidRPr="008917DF" w:rsidRDefault="003E31FD" w:rsidP="008917DF">
      <w:pPr>
        <w:spacing w:before="120" w:after="120" w:line="240" w:lineRule="auto"/>
        <w:jc w:val="both"/>
        <w:rPr>
          <w:rFonts w:asciiTheme="minorHAnsi" w:hAnsiTheme="minorHAnsi" w:cstheme="minorHAnsi"/>
          <w:sz w:val="24"/>
          <w:szCs w:val="24"/>
        </w:rPr>
      </w:pPr>
    </w:p>
    <w:p w14:paraId="0709B5BD" w14:textId="77777777" w:rsidR="003E31FD" w:rsidRPr="008917DF" w:rsidRDefault="003E31FD" w:rsidP="008917DF">
      <w:pPr>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Articolul 5 – Modalitatea de plată</w:t>
      </w:r>
    </w:p>
    <w:p w14:paraId="1A8DC929"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5(1) Beneficiarul va întocmi rapoarte tehnice şi financiare pentru a fundamenta cererile de plată în conformitate cu Instrucţiunile de plata, </w:t>
      </w:r>
      <w:r w:rsidRPr="008917DF">
        <w:rPr>
          <w:rFonts w:asciiTheme="minorHAnsi" w:hAnsiTheme="minorHAnsi" w:cstheme="minorHAnsi"/>
          <w:b/>
          <w:sz w:val="24"/>
          <w:szCs w:val="24"/>
        </w:rPr>
        <w:t>Anexa V</w:t>
      </w:r>
      <w:r w:rsidRPr="008917DF">
        <w:rPr>
          <w:rFonts w:asciiTheme="minorHAnsi" w:hAnsiTheme="minorHAnsi" w:cstheme="minorHAnsi"/>
          <w:sz w:val="24"/>
          <w:szCs w:val="24"/>
        </w:rPr>
        <w:t xml:space="preserve"> la prezentul contract.</w:t>
      </w:r>
    </w:p>
    <w:p w14:paraId="4C6AF7E5"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lastRenderedPageBreak/>
        <w:t xml:space="preserve">5(2) Plata se va efectua pe baza cererilor de plată autorizate de Autoritatea Contractantă depuse de beneficiari şi însoţite de documente justificative. Autorizarea cererilor de plată se face în urma verificării documentelor justificative prezentate de beneficiar conform cerinţelor prezentate în Instrucţiunile de plată, </w:t>
      </w:r>
      <w:r w:rsidRPr="008917DF">
        <w:rPr>
          <w:rFonts w:asciiTheme="minorHAnsi" w:hAnsiTheme="minorHAnsi" w:cstheme="minorHAnsi"/>
          <w:b/>
          <w:sz w:val="24"/>
          <w:szCs w:val="24"/>
        </w:rPr>
        <w:t>Anexa V</w:t>
      </w:r>
      <w:r w:rsidRPr="008917DF">
        <w:rPr>
          <w:rFonts w:asciiTheme="minorHAnsi" w:hAnsiTheme="minorHAnsi" w:cstheme="minorHAnsi"/>
          <w:sz w:val="24"/>
          <w:szCs w:val="24"/>
        </w:rPr>
        <w:t xml:space="preserve"> la prezentul contract. Autorizarea cererilor de plată poate fi invalidată ulterior, prin constatarea de nereguli.</w:t>
      </w:r>
    </w:p>
    <w:p w14:paraId="3EB4E967"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5(3) </w:t>
      </w:r>
      <w:r w:rsidRPr="008917DF">
        <w:rPr>
          <w:rFonts w:asciiTheme="minorHAnsi" w:hAnsiTheme="minorHAnsi" w:cstheme="minorHAnsi"/>
          <w:sz w:val="24"/>
          <w:szCs w:val="24"/>
          <w:lang w:val="pt-BR"/>
        </w:rPr>
        <w:t xml:space="preserve">Beneficiarul poate opta pentru plata finanţării nerambursabile în maximum </w:t>
      </w:r>
      <w:r w:rsidRPr="008917DF">
        <w:rPr>
          <w:rFonts w:asciiTheme="minorHAnsi" w:hAnsiTheme="minorHAnsi" w:cstheme="minorHAnsi"/>
          <w:b/>
          <w:sz w:val="24"/>
          <w:szCs w:val="24"/>
          <w:lang w:val="pt-BR"/>
        </w:rPr>
        <w:t xml:space="preserve">șapte tranşe. </w:t>
      </w:r>
      <w:r w:rsidRPr="008917DF">
        <w:rPr>
          <w:rFonts w:asciiTheme="minorHAnsi" w:hAnsiTheme="minorHAnsi" w:cstheme="minorHAnsi"/>
          <w:sz w:val="24"/>
          <w:szCs w:val="24"/>
        </w:rPr>
        <w:t>Autoritatea Contractantă efectuează plata în conturile beneficiarului deschise la Trezoreria Statului, respectiv la instituții  bancare din România;</w:t>
      </w:r>
    </w:p>
    <w:p w14:paraId="3D6AECC2"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5(4) Avansul nu reprezintă tranşă de plată.</w:t>
      </w:r>
    </w:p>
    <w:p w14:paraId="4A09AE3C"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5(5) Beneficiarul trebuie să depună cererile de plată conform Graficului de eșalonare anuală a cererilor de plată asumat de acesta.</w:t>
      </w:r>
    </w:p>
    <w:p w14:paraId="706E12E1" w14:textId="77777777" w:rsidR="003E31FD" w:rsidRPr="008917DF" w:rsidRDefault="003E31FD" w:rsidP="008917DF">
      <w:pPr>
        <w:spacing w:before="120" w:after="120" w:line="240" w:lineRule="auto"/>
        <w:jc w:val="both"/>
        <w:rPr>
          <w:rFonts w:asciiTheme="minorHAnsi" w:hAnsiTheme="minorHAnsi" w:cstheme="minorHAnsi"/>
          <w:sz w:val="24"/>
          <w:szCs w:val="24"/>
        </w:rPr>
      </w:pPr>
    </w:p>
    <w:p w14:paraId="49D72ED5" w14:textId="77777777" w:rsidR="003E31FD" w:rsidRPr="008917DF" w:rsidRDefault="003E31FD" w:rsidP="008917DF">
      <w:pPr>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Articolul 6 – Dispoziţii de plată</w:t>
      </w:r>
    </w:p>
    <w:p w14:paraId="5F2C8D33"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6(1) Plata se va efectua pe baza cererilor de plată întocmite de beneficiar în conformitate cu Instrucţiunile de plată </w:t>
      </w:r>
      <w:r w:rsidRPr="008917DF">
        <w:rPr>
          <w:rFonts w:asciiTheme="minorHAnsi" w:hAnsiTheme="minorHAnsi" w:cstheme="minorHAnsi"/>
          <w:b/>
          <w:sz w:val="24"/>
          <w:szCs w:val="24"/>
        </w:rPr>
        <w:t>Anexa V</w:t>
      </w:r>
      <w:r w:rsidRPr="008917DF">
        <w:rPr>
          <w:rFonts w:asciiTheme="minorHAnsi" w:hAnsiTheme="minorHAnsi" w:cstheme="minorHAnsi"/>
          <w:sz w:val="24"/>
          <w:szCs w:val="24"/>
        </w:rPr>
        <w:t xml:space="preserve"> la prezentul contract și depuse conform graficului de eșalonare anuală a plăților. </w:t>
      </w:r>
    </w:p>
    <w:p w14:paraId="4B31C5FA"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6(2) Plata se va efectua în maximum 90 de zile calendaristice de la data depunerii dosarului cererii de plată, cu posibilitatea de prelungire in cazuri exceptionale.</w:t>
      </w:r>
    </w:p>
    <w:p w14:paraId="4F84E99A" w14:textId="77777777" w:rsidR="003E31FD" w:rsidRPr="008917DF" w:rsidRDefault="003E31FD" w:rsidP="008917DF">
      <w:pPr>
        <w:tabs>
          <w:tab w:val="left" w:pos="810"/>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6(3) Plăţile se vor efectua în </w:t>
      </w:r>
      <w:r w:rsidRPr="008917DF">
        <w:rPr>
          <w:rFonts w:asciiTheme="minorHAnsi" w:hAnsiTheme="minorHAnsi" w:cstheme="minorHAnsi"/>
          <w:b/>
          <w:bCs/>
          <w:sz w:val="24"/>
          <w:szCs w:val="24"/>
        </w:rPr>
        <w:t xml:space="preserve">lei </w:t>
      </w:r>
      <w:r w:rsidRPr="008917DF">
        <w:rPr>
          <w:rFonts w:asciiTheme="minorHAnsi" w:hAnsiTheme="minorHAnsi" w:cstheme="minorHAnsi"/>
          <w:sz w:val="24"/>
          <w:szCs w:val="24"/>
        </w:rPr>
        <w:t>în următorul cont:</w:t>
      </w:r>
    </w:p>
    <w:p w14:paraId="3902945C" w14:textId="77777777" w:rsidR="003E31FD" w:rsidRPr="008917DF" w:rsidRDefault="003E31FD" w:rsidP="008917DF">
      <w:pPr>
        <w:tabs>
          <w:tab w:val="left" w:pos="810"/>
        </w:tabs>
        <w:spacing w:before="120" w:after="120" w:line="240" w:lineRule="auto"/>
        <w:ind w:hanging="567"/>
        <w:jc w:val="both"/>
        <w:rPr>
          <w:rFonts w:asciiTheme="minorHAnsi" w:hAnsiTheme="minorHAnsi" w:cstheme="minorHAnsi"/>
          <w:sz w:val="24"/>
          <w:szCs w:val="24"/>
        </w:rPr>
      </w:pPr>
      <w:r w:rsidRPr="008917DF">
        <w:rPr>
          <w:rFonts w:asciiTheme="minorHAnsi" w:hAnsiTheme="minorHAnsi" w:cstheme="minorHAnsi"/>
          <w:sz w:val="24"/>
          <w:szCs w:val="24"/>
        </w:rPr>
        <w:tab/>
      </w:r>
      <w:r w:rsidRPr="008917DF">
        <w:rPr>
          <w:rFonts w:asciiTheme="minorHAnsi" w:hAnsiTheme="minorHAnsi" w:cstheme="minorHAnsi"/>
          <w:b/>
          <w:sz w:val="24"/>
          <w:szCs w:val="24"/>
        </w:rPr>
        <w:t>Număr cont IBAN</w:t>
      </w:r>
      <w:r w:rsidRPr="008917DF">
        <w:rPr>
          <w:rFonts w:asciiTheme="minorHAnsi" w:hAnsiTheme="minorHAnsi" w:cstheme="minorHAnsi"/>
          <w:sz w:val="24"/>
          <w:szCs w:val="24"/>
        </w:rPr>
        <w:t>:</w:t>
      </w:r>
      <w:r w:rsidRPr="008917DF">
        <w:rPr>
          <w:rFonts w:asciiTheme="minorHAnsi" w:hAnsiTheme="minorHAnsi" w:cstheme="minorHAnsi"/>
          <w:sz w:val="24"/>
          <w:szCs w:val="24"/>
        </w:rPr>
        <w:tab/>
        <w:t>………………………………..</w:t>
      </w:r>
    </w:p>
    <w:p w14:paraId="330257FA" w14:textId="77777777" w:rsidR="003E31FD" w:rsidRPr="008917DF" w:rsidRDefault="003E31FD" w:rsidP="008917DF">
      <w:pPr>
        <w:tabs>
          <w:tab w:val="left" w:pos="810"/>
        </w:tabs>
        <w:spacing w:before="120" w:after="120" w:line="240" w:lineRule="auto"/>
        <w:ind w:hanging="567"/>
        <w:jc w:val="both"/>
        <w:rPr>
          <w:rFonts w:asciiTheme="minorHAnsi" w:hAnsiTheme="minorHAnsi" w:cstheme="minorHAnsi"/>
          <w:sz w:val="24"/>
          <w:szCs w:val="24"/>
        </w:rPr>
      </w:pPr>
      <w:r w:rsidRPr="008917DF">
        <w:rPr>
          <w:rFonts w:asciiTheme="minorHAnsi" w:hAnsiTheme="minorHAnsi" w:cstheme="minorHAnsi"/>
          <w:sz w:val="24"/>
          <w:szCs w:val="24"/>
        </w:rPr>
        <w:tab/>
      </w:r>
      <w:r w:rsidRPr="008917DF">
        <w:rPr>
          <w:rFonts w:asciiTheme="minorHAnsi" w:hAnsiTheme="minorHAnsi" w:cstheme="minorHAnsi"/>
          <w:b/>
          <w:sz w:val="24"/>
          <w:szCs w:val="24"/>
        </w:rPr>
        <w:t>Titular cont</w:t>
      </w:r>
      <w:r w:rsidRPr="008917DF">
        <w:rPr>
          <w:rFonts w:asciiTheme="minorHAnsi" w:hAnsiTheme="minorHAnsi" w:cstheme="minorHAnsi"/>
          <w:sz w:val="24"/>
          <w:szCs w:val="24"/>
        </w:rPr>
        <w:t>:</w:t>
      </w:r>
      <w:r w:rsidRPr="008917DF">
        <w:rPr>
          <w:rFonts w:asciiTheme="minorHAnsi" w:hAnsiTheme="minorHAnsi" w:cstheme="minorHAnsi"/>
          <w:sz w:val="24"/>
          <w:szCs w:val="24"/>
        </w:rPr>
        <w:tab/>
      </w:r>
      <w:r w:rsidRPr="008917DF">
        <w:rPr>
          <w:rFonts w:asciiTheme="minorHAnsi" w:hAnsiTheme="minorHAnsi" w:cstheme="minorHAnsi"/>
          <w:sz w:val="24"/>
          <w:szCs w:val="24"/>
        </w:rPr>
        <w:tab/>
        <w:t>……………………………………….</w:t>
      </w:r>
    </w:p>
    <w:p w14:paraId="7BF5E164" w14:textId="77777777" w:rsidR="003E31FD" w:rsidRPr="008917DF" w:rsidRDefault="003E31FD" w:rsidP="008917DF">
      <w:pPr>
        <w:tabs>
          <w:tab w:val="left" w:pos="810"/>
        </w:tabs>
        <w:spacing w:before="120" w:after="120" w:line="240" w:lineRule="auto"/>
        <w:ind w:hanging="567"/>
        <w:jc w:val="both"/>
        <w:rPr>
          <w:rFonts w:asciiTheme="minorHAnsi" w:hAnsiTheme="minorHAnsi" w:cstheme="minorHAnsi"/>
          <w:sz w:val="24"/>
          <w:szCs w:val="24"/>
        </w:rPr>
      </w:pPr>
      <w:r w:rsidRPr="008917DF">
        <w:rPr>
          <w:rFonts w:asciiTheme="minorHAnsi" w:hAnsiTheme="minorHAnsi" w:cstheme="minorHAnsi"/>
          <w:sz w:val="24"/>
          <w:szCs w:val="24"/>
        </w:rPr>
        <w:tab/>
      </w:r>
      <w:r w:rsidRPr="008917DF">
        <w:rPr>
          <w:rFonts w:asciiTheme="minorHAnsi" w:hAnsiTheme="minorHAnsi" w:cstheme="minorHAnsi"/>
          <w:b/>
          <w:sz w:val="24"/>
          <w:szCs w:val="24"/>
        </w:rPr>
        <w:t xml:space="preserve">Denumirea instituției financiar-bancare: </w:t>
      </w:r>
      <w:r w:rsidRPr="008917DF">
        <w:rPr>
          <w:rFonts w:asciiTheme="minorHAnsi" w:hAnsiTheme="minorHAnsi" w:cstheme="minorHAnsi"/>
          <w:b/>
          <w:sz w:val="24"/>
          <w:szCs w:val="24"/>
        </w:rPr>
        <w:tab/>
      </w:r>
      <w:r w:rsidRPr="008917DF">
        <w:rPr>
          <w:rFonts w:asciiTheme="minorHAnsi" w:hAnsiTheme="minorHAnsi" w:cstheme="minorHAnsi"/>
          <w:sz w:val="24"/>
          <w:szCs w:val="24"/>
        </w:rPr>
        <w:t>………………..</w:t>
      </w:r>
    </w:p>
    <w:p w14:paraId="22D4B5C9" w14:textId="77777777" w:rsidR="003E31FD" w:rsidRPr="008917DF" w:rsidRDefault="003E31FD" w:rsidP="008917DF">
      <w:pPr>
        <w:tabs>
          <w:tab w:val="left" w:pos="810"/>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Adresa instituției financiar-bancare:</w:t>
      </w:r>
      <w:r w:rsidRPr="008917DF">
        <w:rPr>
          <w:rFonts w:asciiTheme="minorHAnsi" w:hAnsiTheme="minorHAnsi" w:cstheme="minorHAnsi"/>
          <w:b/>
          <w:sz w:val="24"/>
          <w:szCs w:val="24"/>
        </w:rPr>
        <w:tab/>
        <w:t xml:space="preserve">          </w:t>
      </w:r>
      <w:r w:rsidRPr="008917DF">
        <w:rPr>
          <w:rFonts w:asciiTheme="minorHAnsi" w:hAnsiTheme="minorHAnsi" w:cstheme="minorHAnsi"/>
          <w:sz w:val="24"/>
          <w:szCs w:val="24"/>
        </w:rPr>
        <w:t>……………….</w:t>
      </w:r>
    </w:p>
    <w:p w14:paraId="554EAE9E" w14:textId="77777777" w:rsidR="003E31FD" w:rsidRPr="008917DF" w:rsidRDefault="003E31FD" w:rsidP="008917DF">
      <w:pPr>
        <w:tabs>
          <w:tab w:val="left" w:pos="810"/>
        </w:tabs>
        <w:spacing w:before="120" w:after="120" w:line="240" w:lineRule="auto"/>
        <w:jc w:val="both"/>
        <w:rPr>
          <w:rFonts w:asciiTheme="minorHAnsi" w:hAnsiTheme="minorHAnsi" w:cstheme="minorHAnsi"/>
          <w:sz w:val="24"/>
          <w:szCs w:val="24"/>
          <w:lang w:val="fr-FR" w:eastAsia="ro-RO"/>
        </w:rPr>
      </w:pPr>
      <w:r w:rsidRPr="008917DF">
        <w:rPr>
          <w:rFonts w:asciiTheme="minorHAnsi" w:hAnsiTheme="minorHAnsi" w:cstheme="minorHAnsi"/>
          <w:sz w:val="24"/>
          <w:szCs w:val="24"/>
        </w:rPr>
        <w:t xml:space="preserve">6(4) </w:t>
      </w:r>
      <w:r w:rsidRPr="008917DF">
        <w:rPr>
          <w:rFonts w:asciiTheme="minorHAnsi" w:hAnsiTheme="minorHAnsi" w:cstheme="minorHAnsi"/>
          <w:sz w:val="24"/>
          <w:szCs w:val="24"/>
          <w:lang w:val="fr-FR" w:eastAsia="ro-RO"/>
        </w:rPr>
        <w:t xml:space="preserve">Cursul de schimb EURO - LEU utilizat </w:t>
      </w:r>
      <w:r w:rsidRPr="008917DF">
        <w:rPr>
          <w:rFonts w:asciiTheme="minorHAnsi" w:hAnsiTheme="minorHAnsi" w:cstheme="minorHAnsi"/>
          <w:sz w:val="24"/>
          <w:szCs w:val="24"/>
          <w:lang w:eastAsia="ro-RO"/>
        </w:rPr>
        <w:t>în ceea ce privește plățile v</w:t>
      </w:r>
      <w:r w:rsidRPr="008917DF">
        <w:rPr>
          <w:rFonts w:asciiTheme="minorHAnsi" w:hAnsiTheme="minorHAnsi" w:cstheme="minorHAnsi"/>
          <w:sz w:val="24"/>
          <w:szCs w:val="24"/>
          <w:lang w:val="fr-FR" w:eastAsia="ro-RO"/>
        </w:rPr>
        <w:t>a fi:</w:t>
      </w:r>
    </w:p>
    <w:p w14:paraId="468DD1FE" w14:textId="77777777" w:rsidR="003E31FD" w:rsidRPr="008917DF" w:rsidRDefault="003E31FD" w:rsidP="008917DF">
      <w:pPr>
        <w:spacing w:before="120" w:after="120" w:line="240" w:lineRule="auto"/>
        <w:jc w:val="both"/>
        <w:rPr>
          <w:rFonts w:asciiTheme="minorHAnsi" w:hAnsiTheme="minorHAnsi" w:cstheme="minorHAnsi"/>
          <w:sz w:val="24"/>
          <w:szCs w:val="24"/>
          <w:lang w:eastAsia="ro-RO"/>
        </w:rPr>
      </w:pPr>
      <w:r w:rsidRPr="008917DF">
        <w:rPr>
          <w:rFonts w:asciiTheme="minorHAnsi" w:hAnsiTheme="minorHAnsi" w:cstheme="minorHAnsi"/>
          <w:sz w:val="24"/>
          <w:szCs w:val="24"/>
          <w:lang w:eastAsia="ro-RO"/>
        </w:rPr>
        <w:t xml:space="preserve">Pentru intervențiile de dezvoltare rurală pentru care regulamentele europene nu prevăd plăți anuale de sprijin, conform primului paragraf de la art. 33 din Regulamentul (UE) 2022/127: </w:t>
      </w:r>
    </w:p>
    <w:p w14:paraId="7A9DB4CC" w14:textId="77777777" w:rsidR="008917DF" w:rsidRDefault="008917DF" w:rsidP="008917DF">
      <w:pPr>
        <w:spacing w:before="120" w:after="120" w:line="240" w:lineRule="auto"/>
        <w:jc w:val="both"/>
        <w:rPr>
          <w:rFonts w:asciiTheme="minorHAnsi" w:hAnsiTheme="minorHAnsi" w:cstheme="minorHAnsi"/>
          <w:b/>
          <w:sz w:val="24"/>
          <w:szCs w:val="24"/>
        </w:rPr>
      </w:pPr>
    </w:p>
    <w:p w14:paraId="49BDDB02" w14:textId="63B38FBA" w:rsidR="003E31FD" w:rsidRPr="008917DF" w:rsidRDefault="003E31FD" w:rsidP="008917DF">
      <w:pPr>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Articolul 7 – Anexe</w:t>
      </w:r>
    </w:p>
    <w:p w14:paraId="1387BE7C"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7(1) Următoarele documente sunt anexate la prezentul Contract şi sunt parte integrantă a acestuia, având aceeaşi forţă juridică: </w:t>
      </w:r>
    </w:p>
    <w:tbl>
      <w:tblPr>
        <w:tblW w:w="0" w:type="auto"/>
        <w:tblInd w:w="108" w:type="dxa"/>
        <w:tblLook w:val="01E0" w:firstRow="1" w:lastRow="1" w:firstColumn="1" w:lastColumn="1" w:noHBand="0" w:noVBand="0"/>
      </w:tblPr>
      <w:tblGrid>
        <w:gridCol w:w="1261"/>
        <w:gridCol w:w="7989"/>
      </w:tblGrid>
      <w:tr w:rsidR="003E31FD" w:rsidRPr="008917DF" w14:paraId="38A95790" w14:textId="77777777" w:rsidTr="003E31FD">
        <w:tc>
          <w:tcPr>
            <w:tcW w:w="1276" w:type="dxa"/>
          </w:tcPr>
          <w:p w14:paraId="59A35DF5"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Anexa   I    </w:t>
            </w:r>
          </w:p>
        </w:tc>
        <w:tc>
          <w:tcPr>
            <w:tcW w:w="8222" w:type="dxa"/>
          </w:tcPr>
          <w:p w14:paraId="6B5861B5"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Prevederi Generale</w:t>
            </w:r>
          </w:p>
        </w:tc>
      </w:tr>
      <w:tr w:rsidR="003E31FD" w:rsidRPr="008917DF" w14:paraId="5CDA4FAD" w14:textId="77777777" w:rsidTr="003E31FD">
        <w:tc>
          <w:tcPr>
            <w:tcW w:w="1276" w:type="dxa"/>
          </w:tcPr>
          <w:p w14:paraId="5390FE10"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Anexa  II   </w:t>
            </w:r>
          </w:p>
        </w:tc>
        <w:tc>
          <w:tcPr>
            <w:tcW w:w="8222" w:type="dxa"/>
          </w:tcPr>
          <w:p w14:paraId="7C6F81FA"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iCs/>
                <w:sz w:val="24"/>
                <w:szCs w:val="24"/>
              </w:rPr>
              <w:t>Materiale și activități de informare de tip publicitar</w:t>
            </w:r>
          </w:p>
        </w:tc>
      </w:tr>
      <w:tr w:rsidR="003E31FD" w:rsidRPr="008917DF" w14:paraId="7003CDD8" w14:textId="77777777" w:rsidTr="003E31FD">
        <w:tc>
          <w:tcPr>
            <w:tcW w:w="1276" w:type="dxa"/>
          </w:tcPr>
          <w:p w14:paraId="3E2F836E"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Anexa III </w:t>
            </w:r>
          </w:p>
        </w:tc>
        <w:tc>
          <w:tcPr>
            <w:tcW w:w="8222" w:type="dxa"/>
          </w:tcPr>
          <w:p w14:paraId="3FD1D5CC"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III. 2. Bugetul indicativ şi planul financiar</w:t>
            </w:r>
          </w:p>
        </w:tc>
      </w:tr>
      <w:tr w:rsidR="003E31FD" w:rsidRPr="008917DF" w14:paraId="76409685" w14:textId="77777777" w:rsidTr="003E31FD">
        <w:trPr>
          <w:trHeight w:val="363"/>
        </w:trPr>
        <w:tc>
          <w:tcPr>
            <w:tcW w:w="1276" w:type="dxa"/>
          </w:tcPr>
          <w:p w14:paraId="5CFCD665"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Anexa IV </w:t>
            </w:r>
          </w:p>
        </w:tc>
        <w:tc>
          <w:tcPr>
            <w:tcW w:w="8222" w:type="dxa"/>
          </w:tcPr>
          <w:p w14:paraId="6AB9D581"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Cs/>
                <w:sz w:val="24"/>
                <w:szCs w:val="24"/>
              </w:rPr>
              <w:t>I</w:t>
            </w:r>
            <w:r w:rsidRPr="008917DF">
              <w:rPr>
                <w:rFonts w:asciiTheme="minorHAnsi" w:hAnsiTheme="minorHAnsi" w:cstheme="minorHAnsi"/>
                <w:sz w:val="24"/>
                <w:szCs w:val="24"/>
              </w:rPr>
              <w:t>nstrucţiuni privind achiziţiile publice</w:t>
            </w:r>
            <w:r w:rsidRPr="008917DF" w:rsidDel="00430D21">
              <w:rPr>
                <w:rFonts w:asciiTheme="minorHAnsi" w:hAnsiTheme="minorHAnsi" w:cstheme="minorHAnsi"/>
                <w:sz w:val="24"/>
                <w:szCs w:val="24"/>
              </w:rPr>
              <w:t xml:space="preserve"> </w:t>
            </w:r>
            <w:r w:rsidRPr="008917DF">
              <w:rPr>
                <w:rFonts w:asciiTheme="minorHAnsi" w:hAnsiTheme="minorHAnsi" w:cstheme="minorHAnsi"/>
                <w:sz w:val="24"/>
                <w:szCs w:val="24"/>
              </w:rPr>
              <w:t>pentru beneficiarii publici PS 2023-2027</w:t>
            </w:r>
          </w:p>
        </w:tc>
      </w:tr>
      <w:tr w:rsidR="003E31FD" w:rsidRPr="008917DF" w14:paraId="23340C71" w14:textId="77777777" w:rsidTr="003E31FD">
        <w:tc>
          <w:tcPr>
            <w:tcW w:w="1276" w:type="dxa"/>
          </w:tcPr>
          <w:p w14:paraId="26DB524C"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lastRenderedPageBreak/>
              <w:t xml:space="preserve">Anexa V  </w:t>
            </w:r>
          </w:p>
        </w:tc>
        <w:tc>
          <w:tcPr>
            <w:tcW w:w="8222" w:type="dxa"/>
          </w:tcPr>
          <w:p w14:paraId="46F0E954"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Instrucţiuni de plată și graficul de eșalonare anuală a plăților</w:t>
            </w:r>
          </w:p>
        </w:tc>
      </w:tr>
      <w:tr w:rsidR="003E31FD" w:rsidRPr="008917DF" w14:paraId="0C687640" w14:textId="77777777" w:rsidTr="003E31FD">
        <w:tc>
          <w:tcPr>
            <w:tcW w:w="1276" w:type="dxa"/>
          </w:tcPr>
          <w:p w14:paraId="1ECE051F" w14:textId="77777777" w:rsidR="003E31FD" w:rsidRPr="008917DF" w:rsidRDefault="003E31FD" w:rsidP="008917DF">
            <w:pPr>
              <w:spacing w:before="120" w:after="120" w:line="240" w:lineRule="auto"/>
              <w:jc w:val="both"/>
              <w:rPr>
                <w:rFonts w:asciiTheme="minorHAnsi" w:hAnsiTheme="minorHAnsi" w:cstheme="minorHAnsi"/>
                <w:sz w:val="24"/>
                <w:szCs w:val="24"/>
              </w:rPr>
            </w:pPr>
          </w:p>
        </w:tc>
        <w:tc>
          <w:tcPr>
            <w:tcW w:w="8222" w:type="dxa"/>
          </w:tcPr>
          <w:p w14:paraId="60A74755" w14:textId="77777777" w:rsidR="003E31FD" w:rsidRPr="008917DF" w:rsidRDefault="003E31FD" w:rsidP="008917DF">
            <w:pPr>
              <w:spacing w:before="120" w:after="120" w:line="240" w:lineRule="auto"/>
              <w:jc w:val="both"/>
              <w:rPr>
                <w:rFonts w:asciiTheme="minorHAnsi" w:hAnsiTheme="minorHAnsi" w:cstheme="minorHAnsi"/>
                <w:sz w:val="24"/>
                <w:szCs w:val="24"/>
              </w:rPr>
            </w:pPr>
          </w:p>
        </w:tc>
      </w:tr>
    </w:tbl>
    <w:p w14:paraId="1E8D3E15" w14:textId="77777777" w:rsidR="003E31FD" w:rsidRPr="008917DF" w:rsidRDefault="003E31FD" w:rsidP="008917DF">
      <w:pPr>
        <w:spacing w:before="120" w:after="120" w:line="240" w:lineRule="auto"/>
        <w:jc w:val="both"/>
        <w:rPr>
          <w:rFonts w:asciiTheme="minorHAnsi" w:hAnsiTheme="minorHAnsi" w:cstheme="minorHAnsi"/>
          <w:bCs/>
          <w:sz w:val="24"/>
          <w:szCs w:val="24"/>
        </w:rPr>
      </w:pPr>
      <w:r w:rsidRPr="008917DF">
        <w:rPr>
          <w:rFonts w:asciiTheme="minorHAnsi" w:hAnsiTheme="minorHAnsi" w:cstheme="minorHAnsi"/>
          <w:bCs/>
          <w:sz w:val="24"/>
          <w:szCs w:val="24"/>
        </w:rPr>
        <w:t>7(2) La momentul demarării investiției, beneficiarul are obligația de a utiliza versiunile actualizate ale anexelor la contractul de finanțare. În acest sens, va consulta pagina oficială de internet a AFIR (www.afir.ro), pentru a descărca ultima versiune a anexelor sau va solicita Centrului Regional pentru Finanțarea Investițiilor Rurale de care aparține, versiunea actualizată a acestora.</w:t>
      </w:r>
    </w:p>
    <w:p w14:paraId="2B937463" w14:textId="77777777" w:rsidR="003E31FD" w:rsidRPr="008917DF" w:rsidRDefault="003E31FD" w:rsidP="008917DF">
      <w:pPr>
        <w:spacing w:before="120" w:after="120" w:line="240" w:lineRule="auto"/>
        <w:jc w:val="both"/>
        <w:rPr>
          <w:rFonts w:asciiTheme="minorHAnsi" w:hAnsiTheme="minorHAnsi" w:cstheme="minorHAnsi"/>
          <w:b/>
          <w:bCs/>
          <w:sz w:val="24"/>
          <w:szCs w:val="24"/>
        </w:rPr>
      </w:pPr>
    </w:p>
    <w:p w14:paraId="52E4BBC0" w14:textId="77777777" w:rsidR="003E31FD" w:rsidRPr="008917DF" w:rsidRDefault="003E31FD" w:rsidP="008917DF">
      <w:pPr>
        <w:spacing w:before="120" w:after="120" w:line="240" w:lineRule="auto"/>
        <w:jc w:val="both"/>
        <w:rPr>
          <w:rFonts w:asciiTheme="minorHAnsi" w:hAnsiTheme="minorHAnsi" w:cstheme="minorHAnsi"/>
          <w:b/>
          <w:bCs/>
          <w:sz w:val="24"/>
          <w:szCs w:val="24"/>
        </w:rPr>
      </w:pPr>
      <w:r w:rsidRPr="008917DF">
        <w:rPr>
          <w:rFonts w:asciiTheme="minorHAnsi" w:hAnsiTheme="minorHAnsi" w:cstheme="minorHAnsi"/>
          <w:b/>
          <w:bCs/>
          <w:sz w:val="24"/>
          <w:szCs w:val="24"/>
        </w:rPr>
        <w:t>Articolul 8 – Dispoziţii legale</w:t>
      </w:r>
    </w:p>
    <w:p w14:paraId="2C03A106"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8(1) Prezentul contract obligă părţile să respecte întocmai şi cu bună credinţă fiecare dispoziţie a acestuia în conformitate cu principiul obligativităţii contractului între părţile contractante în temeiul articolului 1270 din Codul civil si a reglementărilor în vigoare. </w:t>
      </w:r>
    </w:p>
    <w:p w14:paraId="224528B7" w14:textId="77777777" w:rsidR="003E31FD" w:rsidRPr="008917DF" w:rsidRDefault="003E31FD" w:rsidP="008917DF">
      <w:pPr>
        <w:spacing w:before="120" w:after="120" w:line="240" w:lineRule="auto"/>
        <w:jc w:val="both"/>
        <w:rPr>
          <w:rFonts w:asciiTheme="minorHAnsi" w:hAnsiTheme="minorHAnsi" w:cstheme="minorHAnsi"/>
          <w:color w:val="0000FF"/>
          <w:sz w:val="24"/>
          <w:szCs w:val="24"/>
          <w:u w:val="single"/>
        </w:rPr>
      </w:pPr>
      <w:r w:rsidRPr="008917DF">
        <w:rPr>
          <w:rFonts w:asciiTheme="minorHAnsi" w:hAnsiTheme="minorHAnsi" w:cstheme="minorHAnsi"/>
          <w:sz w:val="24"/>
          <w:szCs w:val="24"/>
        </w:rPr>
        <w:t xml:space="preserve">8(2) Prezentul contract este de natură administrativă în condiţiile dispoziţiilor legale aplicabile în materie de contencios administrativ și este încheiat și semnat electronic pe baza unui certificat calificat emis de un prestator de servicii de încredere, conform Regulamentului (UE) nr. 910/2014, care se află în lista oficială a Uniunii Europene si care se regaseşte la  </w:t>
      </w:r>
      <w:hyperlink r:id="rId31" w:history="1">
        <w:r w:rsidRPr="008917DF">
          <w:rPr>
            <w:rFonts w:asciiTheme="minorHAnsi" w:hAnsiTheme="minorHAnsi" w:cstheme="minorHAnsi"/>
            <w:sz w:val="24"/>
            <w:szCs w:val="24"/>
          </w:rPr>
          <w:t>https://webgate.ec.europa.eu/tl-browser/#</w:t>
        </w:r>
      </w:hyperlink>
      <w:r w:rsidRPr="008917DF">
        <w:rPr>
          <w:rFonts w:asciiTheme="minorHAnsi" w:hAnsiTheme="minorHAnsi" w:cstheme="minorHAnsi"/>
          <w:sz w:val="24"/>
          <w:szCs w:val="24"/>
        </w:rPr>
        <w:t xml:space="preserve"> </w:t>
      </w:r>
      <w:r w:rsidRPr="008917DF">
        <w:rPr>
          <w:rFonts w:asciiTheme="minorHAnsi" w:hAnsiTheme="minorHAnsi" w:cstheme="minorHAnsi"/>
          <w:sz w:val="24"/>
          <w:szCs w:val="24"/>
          <w:lang w:val="fr-FR"/>
        </w:rPr>
        <w:t>.</w:t>
      </w:r>
    </w:p>
    <w:p w14:paraId="5237BD89" w14:textId="77777777" w:rsidR="003E31FD" w:rsidRPr="008917DF" w:rsidRDefault="003E31FD" w:rsidP="008917DF">
      <w:pPr>
        <w:spacing w:before="120" w:after="120" w:line="240" w:lineRule="auto"/>
        <w:jc w:val="both"/>
        <w:rPr>
          <w:rFonts w:asciiTheme="minorHAnsi" w:hAnsiTheme="minorHAnsi" w:cstheme="minorHAnsi"/>
          <w:color w:val="0000FF"/>
          <w:sz w:val="24"/>
          <w:szCs w:val="24"/>
          <w:u w:val="single"/>
        </w:rPr>
      </w:pPr>
      <w:r w:rsidRPr="008917DF">
        <w:rPr>
          <w:rFonts w:asciiTheme="minorHAnsi" w:hAnsiTheme="minorHAnsi" w:cstheme="minorHAnsi"/>
          <w:sz w:val="24"/>
          <w:szCs w:val="24"/>
        </w:rPr>
        <w:t>8(3) Prezentul contract constituie titlu executoriu.</w:t>
      </w:r>
    </w:p>
    <w:p w14:paraId="3F6F0E6E"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8(4) Prezentul contract intră în vigoare la data ultimei semnături menţionate în contract.</w:t>
      </w:r>
    </w:p>
    <w:p w14:paraId="22896DC0" w14:textId="77777777" w:rsidR="003E31FD" w:rsidRPr="008917DF" w:rsidRDefault="003E31FD" w:rsidP="008917DF">
      <w:pPr>
        <w:tabs>
          <w:tab w:val="num" w:pos="2880"/>
        </w:tabs>
        <w:spacing w:before="120" w:after="120" w:line="240" w:lineRule="auto"/>
        <w:jc w:val="both"/>
        <w:rPr>
          <w:rFonts w:asciiTheme="minorHAnsi" w:hAnsiTheme="minorHAnsi" w:cstheme="minorHAnsi"/>
          <w:sz w:val="24"/>
          <w:szCs w:val="24"/>
          <w:lang w:eastAsia="ro-RO"/>
        </w:rPr>
      </w:pPr>
      <w:r w:rsidRPr="008917DF">
        <w:rPr>
          <w:rFonts w:asciiTheme="minorHAnsi" w:hAnsiTheme="minorHAnsi" w:cstheme="minorHAnsi"/>
          <w:sz w:val="24"/>
          <w:szCs w:val="24"/>
        </w:rPr>
        <w:t xml:space="preserve">8(5) Datele beneficiarului </w:t>
      </w:r>
      <w:r w:rsidRPr="008917DF">
        <w:rPr>
          <w:rFonts w:asciiTheme="minorHAnsi" w:hAnsiTheme="minorHAnsi" w:cstheme="minorHAnsi"/>
          <w:sz w:val="24"/>
          <w:szCs w:val="24"/>
          <w:lang w:eastAsia="ro-RO"/>
        </w:rPr>
        <w:t>vor fi făcute publice în conformitate cu articolul 98 din Regulamentul (UE) nr. 2021/2116 și acestea pot fi prelucrate de către organisme de audit şi de investigare ale Uniunii şi ale statelor membre în vederea protejării intereselor financiare ale Uniunii.</w:t>
      </w:r>
    </w:p>
    <w:p w14:paraId="0D4425C9"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8(6) Datele cu caracter personal sunt furnizate și prelucrate în conformitate cu cerințele Regulamentului (UE) nr.679/2016 al Parlamentului European și al Consiliului Uniunii Europene privind protecţia persoanelor fizice în ceea ce priveşte prelucrarea datelor cu caracter personal şi privind libera circulaţie a acestor date şi de abrogare a Directivei 95/46/CE (Regulamentul general privind protecţia datelor), iar beneficiarul este  informat cu privire la drepturile sale în calitate de persoană vizată în temeiul legislației aplicabile pentru exercitarea acestor drepturi.</w:t>
      </w:r>
    </w:p>
    <w:p w14:paraId="0A6A4AFE"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8(7) Autoritatea contractantă consultă și prelucrează, prin operațiunile prevăzute de lege, precum și prin cele statuate conform protocoalelor/acordurilor de colaborare/delegareîn vederea desfășurării activității specifice, datele cu caracter personal furnizate  de către beneficiar, pentru care acesta a declarat că a luat la cunoștință odată cu depunerea cererii de finanțare, în contextul acordului privind prelucrarea datelor cu caracter personal, luând la cunoștință despre dreptul de acces la date, de intervenție și de opoziție, dreptul de a nu fi supus unei decizii individuale, dreptul la rectificarea datelor, dreptul la ștergerea datelor (“dreptul de a fi uitat”), dreptul la restricționarea prelucrării, dreptul la portabilitatea datelor, dreptul la retragerea consimțământului în cazul prelucrării în scop de informare sau promovare, dreptul de a fi notificat de către operator, drepturi care pot fi exercitate în limitele legale, trimițând o adresa scrisă, datată și semnată către AFIR în care să se precizeze numele complet și domiciliul pentru </w:t>
      </w:r>
      <w:r w:rsidRPr="008917DF">
        <w:rPr>
          <w:rFonts w:asciiTheme="minorHAnsi" w:hAnsiTheme="minorHAnsi" w:cstheme="minorHAnsi"/>
          <w:sz w:val="24"/>
          <w:szCs w:val="24"/>
        </w:rPr>
        <w:lastRenderedPageBreak/>
        <w:t>identificare, cât și dreptul de a se adresa Autorității Naționale de Supraveghere a Prelucrării Datelor cu Caracter Personal sau justiției.</w:t>
      </w:r>
    </w:p>
    <w:p w14:paraId="2ACBA3E1"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8(8) Furnizarea datelor cu caracter personal este necesară pentru executarea prezentului contract, în caz contrar, relația contractuală fiind în imposibilitate de a fi stabilită, contractul de finanțare având statut de contract neîncheiat.   </w:t>
      </w:r>
    </w:p>
    <w:p w14:paraId="615AABA7"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8(9) Prezentul contract de finanțare constituie temei pentru prelucrarea datelor cu caracter personal pe care Autoritatea Contractantă le-a primit de la beneficiar. Termenul pentru care sunt prelucrate datele cu caracter personal, reprezintă durata contractuală pâna la expirarea obligațiilor contractuale, inclusiv termenele de arhivare.</w:t>
      </w:r>
    </w:p>
    <w:p w14:paraId="6E78195B"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8(10) Beneficiarul va pune la dispoziţia autorităţii contractante, la solicitarea acesteia lista cu preţurile tuturor materialelor achiziţionate din surse proprii de finanțare sau din finanțarea nerambursabilă, pentru a fi folosite de AFIR în scop statistic, dacă nu există interdicţie în contractele încheiate de beneficiar şi furnizorii acestor materiale.</w:t>
      </w:r>
    </w:p>
    <w:p w14:paraId="1071A349" w14:textId="77777777" w:rsidR="003E31FD" w:rsidRPr="008917DF" w:rsidRDefault="003E31FD" w:rsidP="008917DF">
      <w:pPr>
        <w:spacing w:before="120" w:after="120" w:line="240" w:lineRule="auto"/>
        <w:jc w:val="both"/>
        <w:rPr>
          <w:rFonts w:asciiTheme="minorHAnsi" w:hAnsiTheme="minorHAnsi" w:cstheme="minorHAnsi"/>
          <w:sz w:val="24"/>
          <w:szCs w:val="24"/>
        </w:rPr>
      </w:pPr>
    </w:p>
    <w:p w14:paraId="7291D84C" w14:textId="77777777" w:rsidR="003E31FD" w:rsidRPr="008917DF" w:rsidRDefault="003E31FD" w:rsidP="008917DF">
      <w:pPr>
        <w:spacing w:before="120" w:after="120" w:line="240" w:lineRule="auto"/>
        <w:jc w:val="both"/>
        <w:rPr>
          <w:rFonts w:asciiTheme="minorHAnsi" w:hAnsiTheme="minorHAnsi" w:cstheme="minorHAnsi"/>
          <w:b/>
          <w:bCs/>
          <w:sz w:val="24"/>
          <w:szCs w:val="24"/>
        </w:rPr>
      </w:pPr>
      <w:r w:rsidRPr="008917DF">
        <w:rPr>
          <w:rFonts w:asciiTheme="minorHAnsi" w:hAnsiTheme="minorHAnsi" w:cstheme="minorHAnsi"/>
          <w:b/>
          <w:bCs/>
          <w:sz w:val="24"/>
          <w:szCs w:val="24"/>
        </w:rPr>
        <w:t>Articolul 9 – Notificări şi Comunicări</w:t>
      </w:r>
    </w:p>
    <w:p w14:paraId="6023BEF6"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9(1) Orice comunicare sau notificare adresată de una din părţi celeilalte, va fi socotită ca valabil îndeplinită dacă este transmisă la adresa/sediul prevăzut în partea introductivă a prezentului contract.</w:t>
      </w:r>
    </w:p>
    <w:p w14:paraId="5661DE2C"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9(2) În cazul în care notificarea/comunicarea se face pe cale poştală, se va transmite prin intermediul unei scrisori recomandate, cu confirmare de primire şi se consideră primită de destinatar la data menţionată de oficiul poştal primitor pe această confirmare.</w:t>
      </w:r>
    </w:p>
    <w:p w14:paraId="03953307"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9(3) Dacă notificarea/comunicarea se trimite prin e-mail, ea se consideră primită în prima zi lucrătoare după ziua în care a fost expediată. Exceptie face comunicarea titlurilor de creanță, care se va realiza conform legislatiei specifice.</w:t>
      </w:r>
    </w:p>
    <w:p w14:paraId="0DD33C62"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9(4) Notificările verbale nu se iau în considerare de nici una dintre părţi, dacă nu sunt confirmate prin intermediul uneia din modalităţile prevăzute la  alin 9 (1) - 9 (3).</w:t>
      </w:r>
    </w:p>
    <w:p w14:paraId="7BC02ED9"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9(5) În cazul în care notificarea/comunicarea prin email, sau prin  poștă nu este posibilă, din motive neimputabile Autorităţii Contractante, notificarea/comunicarea se va realiza prin publicitate. </w:t>
      </w:r>
    </w:p>
    <w:p w14:paraId="16D24454" w14:textId="77777777" w:rsidR="003E31FD" w:rsidRPr="008917DF" w:rsidRDefault="003E31FD" w:rsidP="008917DF">
      <w:pPr>
        <w:spacing w:before="120" w:after="120" w:line="240" w:lineRule="auto"/>
        <w:ind w:firstLine="567"/>
        <w:jc w:val="both"/>
        <w:rPr>
          <w:rFonts w:asciiTheme="minorHAnsi" w:hAnsiTheme="minorHAnsi" w:cstheme="minorHAnsi"/>
          <w:sz w:val="24"/>
          <w:szCs w:val="24"/>
        </w:rPr>
      </w:pPr>
      <w:r w:rsidRPr="008917DF">
        <w:rPr>
          <w:rFonts w:asciiTheme="minorHAnsi" w:hAnsiTheme="minorHAnsi" w:cstheme="minorHAnsi"/>
          <w:sz w:val="24"/>
          <w:szCs w:val="24"/>
        </w:rPr>
        <w:t xml:space="preserve">Notificarea/comunicarea prin publicitate se va realiza prin afişarea, concomitent, la sediul Autorităţii Contractante cât şi pe pagina de internet a Autorității Contractante, a unui anunţ în care se menţionează că a fost emis un act administrativ pe numele Beneficiarului. </w:t>
      </w:r>
    </w:p>
    <w:p w14:paraId="1B9409FC" w14:textId="77777777" w:rsidR="003E31FD" w:rsidRPr="008917DF" w:rsidRDefault="003E31FD" w:rsidP="008917DF">
      <w:pPr>
        <w:spacing w:before="120" w:after="120" w:line="240" w:lineRule="auto"/>
        <w:ind w:firstLine="567"/>
        <w:jc w:val="both"/>
        <w:rPr>
          <w:rFonts w:asciiTheme="minorHAnsi" w:hAnsiTheme="minorHAnsi" w:cstheme="minorHAnsi"/>
          <w:sz w:val="24"/>
          <w:szCs w:val="24"/>
        </w:rPr>
      </w:pPr>
      <w:r w:rsidRPr="008917DF">
        <w:rPr>
          <w:rFonts w:asciiTheme="minorHAnsi" w:hAnsiTheme="minorHAnsi" w:cstheme="minorHAnsi"/>
          <w:sz w:val="24"/>
          <w:szCs w:val="24"/>
        </w:rPr>
        <w:t>Actul va fi considerat comunicat la expirarea termenului de 15 zile de la data afişării anunţului. Excepție face afișarea titlurilor de creanta, care se va realiza conform legislatiei specifice.</w:t>
      </w:r>
    </w:p>
    <w:p w14:paraId="194FB641" w14:textId="77777777" w:rsidR="003E31FD" w:rsidRPr="00880A57" w:rsidRDefault="003E31FD" w:rsidP="003E31FD">
      <w:pPr>
        <w:spacing w:after="0"/>
        <w:jc w:val="both"/>
        <w:rPr>
          <w:rFonts w:asciiTheme="minorHAnsi" w:hAnsiTheme="minorHAnsi" w:cstheme="minorHAnsi"/>
          <w:sz w:val="24"/>
          <w:szCs w:val="24"/>
        </w:rPr>
      </w:pPr>
    </w:p>
    <w:tbl>
      <w:tblPr>
        <w:tblW w:w="9498" w:type="dxa"/>
        <w:tblInd w:w="108" w:type="dxa"/>
        <w:tblLayout w:type="fixed"/>
        <w:tblLook w:val="01E0" w:firstRow="1" w:lastRow="1" w:firstColumn="1" w:lastColumn="1" w:noHBand="0" w:noVBand="0"/>
      </w:tblPr>
      <w:tblGrid>
        <w:gridCol w:w="4680"/>
        <w:gridCol w:w="3402"/>
        <w:gridCol w:w="1416"/>
      </w:tblGrid>
      <w:tr w:rsidR="003E31FD" w:rsidRPr="00880A57" w14:paraId="629E781A" w14:textId="77777777" w:rsidTr="003E31FD">
        <w:trPr>
          <w:trHeight w:val="230"/>
        </w:trPr>
        <w:tc>
          <w:tcPr>
            <w:tcW w:w="4680" w:type="dxa"/>
          </w:tcPr>
          <w:p w14:paraId="220FADD0" w14:textId="77777777" w:rsidR="003E31FD" w:rsidRPr="00880A57" w:rsidRDefault="003E31FD" w:rsidP="003E31FD">
            <w:pPr>
              <w:spacing w:after="0"/>
              <w:jc w:val="both"/>
              <w:rPr>
                <w:rFonts w:asciiTheme="minorHAnsi" w:hAnsiTheme="minorHAnsi" w:cstheme="minorHAnsi"/>
                <w:b/>
                <w:sz w:val="24"/>
                <w:szCs w:val="24"/>
              </w:rPr>
            </w:pPr>
            <w:r w:rsidRPr="00880A57">
              <w:rPr>
                <w:rFonts w:asciiTheme="minorHAnsi" w:hAnsiTheme="minorHAnsi" w:cstheme="minorHAnsi"/>
                <w:b/>
                <w:sz w:val="24"/>
                <w:szCs w:val="24"/>
              </w:rPr>
              <w:t>Pentru Beneficiar</w:t>
            </w:r>
          </w:p>
        </w:tc>
        <w:tc>
          <w:tcPr>
            <w:tcW w:w="4818" w:type="dxa"/>
            <w:gridSpan w:val="2"/>
          </w:tcPr>
          <w:p w14:paraId="4E8BC201" w14:textId="77777777" w:rsidR="003E31FD" w:rsidRPr="00880A57" w:rsidRDefault="003E31FD" w:rsidP="003E31FD">
            <w:pPr>
              <w:spacing w:after="0"/>
              <w:jc w:val="both"/>
              <w:rPr>
                <w:rFonts w:asciiTheme="minorHAnsi" w:hAnsiTheme="minorHAnsi" w:cstheme="minorHAnsi"/>
                <w:sz w:val="24"/>
                <w:szCs w:val="24"/>
              </w:rPr>
            </w:pPr>
            <w:r w:rsidRPr="00880A57">
              <w:rPr>
                <w:rFonts w:asciiTheme="minorHAnsi" w:hAnsiTheme="minorHAnsi" w:cstheme="minorHAnsi"/>
                <w:b/>
                <w:sz w:val="24"/>
                <w:szCs w:val="24"/>
              </w:rPr>
              <w:t>Pentru Autoritatea Contractantă</w:t>
            </w:r>
          </w:p>
        </w:tc>
      </w:tr>
      <w:tr w:rsidR="003E31FD" w:rsidRPr="00880A57" w14:paraId="00958E4A" w14:textId="77777777" w:rsidTr="003E31FD">
        <w:trPr>
          <w:trHeight w:val="1193"/>
        </w:trPr>
        <w:tc>
          <w:tcPr>
            <w:tcW w:w="4680" w:type="dxa"/>
          </w:tcPr>
          <w:p w14:paraId="7472722E" w14:textId="77777777" w:rsidR="003E31FD" w:rsidRPr="00880A57" w:rsidRDefault="003E31FD" w:rsidP="003E31FD">
            <w:pPr>
              <w:spacing w:after="0"/>
              <w:jc w:val="both"/>
              <w:rPr>
                <w:rFonts w:asciiTheme="minorHAnsi" w:hAnsiTheme="minorHAnsi" w:cstheme="minorHAnsi"/>
                <w:b/>
                <w:sz w:val="24"/>
                <w:szCs w:val="24"/>
              </w:rPr>
            </w:pPr>
            <w:r w:rsidRPr="00880A57">
              <w:rPr>
                <w:rFonts w:asciiTheme="minorHAnsi" w:hAnsiTheme="minorHAnsi" w:cstheme="minorHAnsi"/>
                <w:b/>
                <w:sz w:val="24"/>
                <w:szCs w:val="24"/>
              </w:rPr>
              <w:lastRenderedPageBreak/>
              <w:t>Reprezentant legal</w:t>
            </w:r>
          </w:p>
          <w:p w14:paraId="65934EC3" w14:textId="77777777" w:rsidR="003E31FD" w:rsidRPr="00880A57" w:rsidRDefault="003E31FD" w:rsidP="003E31FD">
            <w:pPr>
              <w:spacing w:after="0"/>
              <w:jc w:val="both"/>
              <w:rPr>
                <w:rFonts w:asciiTheme="minorHAnsi" w:hAnsiTheme="minorHAnsi" w:cstheme="minorHAnsi"/>
                <w:sz w:val="24"/>
                <w:szCs w:val="24"/>
              </w:rPr>
            </w:pPr>
            <w:r w:rsidRPr="00880A57">
              <w:rPr>
                <w:rFonts w:asciiTheme="minorHAnsi" w:hAnsiTheme="minorHAnsi" w:cstheme="minorHAnsi"/>
                <w:sz w:val="24"/>
                <w:szCs w:val="24"/>
              </w:rPr>
              <w:t xml:space="preserve">Nume/prenume </w:t>
            </w:r>
          </w:p>
          <w:p w14:paraId="5F417903" w14:textId="77777777" w:rsidR="003E31FD" w:rsidRPr="00880A57" w:rsidRDefault="003E31FD" w:rsidP="003E31FD">
            <w:pPr>
              <w:spacing w:after="0"/>
              <w:jc w:val="both"/>
              <w:rPr>
                <w:rFonts w:asciiTheme="minorHAnsi" w:hAnsiTheme="minorHAnsi" w:cstheme="minorHAnsi"/>
                <w:sz w:val="24"/>
                <w:szCs w:val="24"/>
              </w:rPr>
            </w:pPr>
            <w:r w:rsidRPr="00880A57">
              <w:rPr>
                <w:rFonts w:asciiTheme="minorHAnsi" w:hAnsiTheme="minorHAnsi" w:cstheme="minorHAnsi"/>
                <w:sz w:val="24"/>
                <w:szCs w:val="24"/>
              </w:rPr>
              <w:t xml:space="preserve">Data: </w:t>
            </w:r>
          </w:p>
          <w:p w14:paraId="6DCC50B0" w14:textId="77777777" w:rsidR="003E31FD" w:rsidRPr="00880A57" w:rsidRDefault="003E31FD" w:rsidP="003E31FD">
            <w:pPr>
              <w:spacing w:after="0"/>
              <w:jc w:val="both"/>
              <w:rPr>
                <w:rFonts w:asciiTheme="minorHAnsi" w:hAnsiTheme="minorHAnsi" w:cstheme="minorHAnsi"/>
                <w:sz w:val="24"/>
                <w:szCs w:val="24"/>
              </w:rPr>
            </w:pPr>
            <w:r w:rsidRPr="00880A57">
              <w:rPr>
                <w:rFonts w:asciiTheme="minorHAnsi" w:hAnsiTheme="minorHAnsi" w:cstheme="minorHAnsi"/>
                <w:sz w:val="24"/>
                <w:szCs w:val="24"/>
              </w:rPr>
              <w:t xml:space="preserve">Semnătura </w:t>
            </w:r>
          </w:p>
        </w:tc>
        <w:tc>
          <w:tcPr>
            <w:tcW w:w="4818" w:type="dxa"/>
            <w:gridSpan w:val="2"/>
          </w:tcPr>
          <w:p w14:paraId="52405FA8" w14:textId="77777777" w:rsidR="003E31FD" w:rsidRPr="00880A57" w:rsidRDefault="003E31FD" w:rsidP="003E31FD">
            <w:pPr>
              <w:spacing w:after="0"/>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Director General Adjunct CRFIR</w:t>
            </w:r>
          </w:p>
          <w:p w14:paraId="0AA28348" w14:textId="77777777" w:rsidR="003E31FD" w:rsidRPr="00880A57" w:rsidRDefault="003E31FD" w:rsidP="003E31FD">
            <w:pPr>
              <w:spacing w:after="0"/>
              <w:jc w:val="both"/>
              <w:rPr>
                <w:rFonts w:asciiTheme="minorHAnsi" w:hAnsiTheme="minorHAnsi" w:cstheme="minorHAnsi"/>
                <w:sz w:val="24"/>
                <w:szCs w:val="24"/>
              </w:rPr>
            </w:pPr>
            <w:r w:rsidRPr="00880A57">
              <w:rPr>
                <w:rFonts w:asciiTheme="minorHAnsi" w:hAnsiTheme="minorHAnsi" w:cstheme="minorHAnsi"/>
                <w:sz w:val="24"/>
                <w:szCs w:val="24"/>
              </w:rPr>
              <w:t xml:space="preserve">Nume/prenume </w:t>
            </w:r>
          </w:p>
          <w:p w14:paraId="17930D11" w14:textId="77777777" w:rsidR="003E31FD" w:rsidRPr="00880A57" w:rsidRDefault="003E31FD" w:rsidP="003E31FD">
            <w:pPr>
              <w:spacing w:after="0"/>
              <w:jc w:val="both"/>
              <w:rPr>
                <w:rFonts w:asciiTheme="minorHAnsi" w:hAnsiTheme="minorHAnsi" w:cstheme="minorHAnsi"/>
                <w:sz w:val="24"/>
                <w:szCs w:val="24"/>
              </w:rPr>
            </w:pPr>
            <w:r w:rsidRPr="00880A57">
              <w:rPr>
                <w:rFonts w:asciiTheme="minorHAnsi" w:hAnsiTheme="minorHAnsi" w:cstheme="minorHAnsi"/>
                <w:sz w:val="24"/>
                <w:szCs w:val="24"/>
              </w:rPr>
              <w:t xml:space="preserve">Data:  </w:t>
            </w:r>
          </w:p>
          <w:p w14:paraId="7F690995" w14:textId="77777777" w:rsidR="003E31FD" w:rsidRPr="00880A57" w:rsidRDefault="003E31FD" w:rsidP="003E31FD">
            <w:pPr>
              <w:spacing w:after="0"/>
              <w:jc w:val="both"/>
              <w:rPr>
                <w:rFonts w:asciiTheme="minorHAnsi" w:hAnsiTheme="minorHAnsi" w:cstheme="minorHAnsi"/>
                <w:sz w:val="24"/>
                <w:szCs w:val="24"/>
              </w:rPr>
            </w:pPr>
            <w:r w:rsidRPr="00880A57">
              <w:rPr>
                <w:rFonts w:asciiTheme="minorHAnsi" w:hAnsiTheme="minorHAnsi" w:cstheme="minorHAnsi"/>
                <w:sz w:val="24"/>
                <w:szCs w:val="24"/>
              </w:rPr>
              <w:t xml:space="preserve">Semnătura </w:t>
            </w:r>
          </w:p>
          <w:p w14:paraId="7BA1931C" w14:textId="77777777" w:rsidR="003E31FD" w:rsidRPr="00880A57" w:rsidRDefault="003E31FD" w:rsidP="003E31FD">
            <w:pPr>
              <w:spacing w:after="0"/>
              <w:jc w:val="both"/>
              <w:rPr>
                <w:rFonts w:asciiTheme="minorHAnsi" w:hAnsiTheme="minorHAnsi" w:cstheme="minorHAnsi"/>
                <w:sz w:val="24"/>
                <w:szCs w:val="24"/>
              </w:rPr>
            </w:pPr>
          </w:p>
        </w:tc>
      </w:tr>
      <w:tr w:rsidR="003E31FD" w:rsidRPr="00880A57" w14:paraId="7285C898" w14:textId="77777777" w:rsidTr="003E31FD">
        <w:trPr>
          <w:trHeight w:val="1193"/>
        </w:trPr>
        <w:tc>
          <w:tcPr>
            <w:tcW w:w="4680" w:type="dxa"/>
          </w:tcPr>
          <w:p w14:paraId="04805CC4" w14:textId="77777777" w:rsidR="003E31FD" w:rsidRPr="00880A57" w:rsidRDefault="003E31FD" w:rsidP="003E31FD">
            <w:pPr>
              <w:spacing w:after="0"/>
              <w:rPr>
                <w:rFonts w:asciiTheme="minorHAnsi" w:hAnsiTheme="minorHAnsi" w:cstheme="minorHAnsi"/>
                <w:sz w:val="24"/>
                <w:szCs w:val="24"/>
              </w:rPr>
            </w:pPr>
            <w:r w:rsidRPr="00880A57">
              <w:rPr>
                <w:rFonts w:asciiTheme="minorHAnsi" w:hAnsiTheme="minorHAnsi" w:cstheme="minorHAnsi"/>
                <w:sz w:val="24"/>
                <w:szCs w:val="24"/>
              </w:rPr>
              <w:t xml:space="preserve">Director Economic/Contabil Sef                                              Nume/prenume </w:t>
            </w:r>
          </w:p>
          <w:p w14:paraId="4B73814D" w14:textId="77777777" w:rsidR="003E31FD" w:rsidRPr="00880A57" w:rsidRDefault="003E31FD" w:rsidP="003E31FD">
            <w:pPr>
              <w:spacing w:after="0"/>
              <w:rPr>
                <w:rFonts w:asciiTheme="minorHAnsi" w:hAnsiTheme="minorHAnsi" w:cstheme="minorHAnsi"/>
                <w:sz w:val="24"/>
                <w:szCs w:val="24"/>
              </w:rPr>
            </w:pPr>
            <w:r w:rsidRPr="00880A57">
              <w:rPr>
                <w:rFonts w:asciiTheme="minorHAnsi" w:hAnsiTheme="minorHAnsi" w:cstheme="minorHAnsi"/>
                <w:sz w:val="24"/>
                <w:szCs w:val="24"/>
              </w:rPr>
              <w:t xml:space="preserve">Data: </w:t>
            </w:r>
          </w:p>
          <w:p w14:paraId="293451DB" w14:textId="77777777" w:rsidR="003E31FD" w:rsidRPr="00880A57" w:rsidRDefault="003E31FD" w:rsidP="003E31FD">
            <w:pPr>
              <w:spacing w:after="0"/>
              <w:rPr>
                <w:rFonts w:asciiTheme="minorHAnsi" w:hAnsiTheme="minorHAnsi" w:cstheme="minorHAnsi"/>
                <w:sz w:val="24"/>
                <w:szCs w:val="24"/>
              </w:rPr>
            </w:pPr>
            <w:r w:rsidRPr="00880A57">
              <w:rPr>
                <w:rFonts w:asciiTheme="minorHAnsi" w:hAnsiTheme="minorHAnsi" w:cstheme="minorHAnsi"/>
                <w:sz w:val="24"/>
                <w:szCs w:val="24"/>
              </w:rPr>
              <w:t>Semnătura</w:t>
            </w:r>
          </w:p>
        </w:tc>
        <w:tc>
          <w:tcPr>
            <w:tcW w:w="4818" w:type="dxa"/>
            <w:gridSpan w:val="2"/>
          </w:tcPr>
          <w:p w14:paraId="573501D8" w14:textId="77777777" w:rsidR="003E31FD" w:rsidRPr="00880A57" w:rsidRDefault="003E31FD" w:rsidP="003E31FD">
            <w:pPr>
              <w:spacing w:after="0"/>
              <w:jc w:val="both"/>
              <w:rPr>
                <w:rFonts w:asciiTheme="minorHAnsi" w:hAnsiTheme="minorHAnsi" w:cstheme="minorHAnsi"/>
                <w:sz w:val="24"/>
                <w:szCs w:val="24"/>
              </w:rPr>
            </w:pPr>
            <w:r w:rsidRPr="00880A57">
              <w:rPr>
                <w:rFonts w:asciiTheme="minorHAnsi" w:hAnsiTheme="minorHAnsi" w:cstheme="minorHAnsi"/>
                <w:sz w:val="24"/>
                <w:szCs w:val="24"/>
              </w:rPr>
              <w:t xml:space="preserve">Vizat Compartiment Control Financiar Preventiv Propriu                </w:t>
            </w:r>
          </w:p>
          <w:p w14:paraId="279499A8" w14:textId="77777777" w:rsidR="003E31FD" w:rsidRPr="00880A57" w:rsidRDefault="003E31FD" w:rsidP="003E31FD">
            <w:pPr>
              <w:spacing w:after="0"/>
              <w:jc w:val="both"/>
              <w:rPr>
                <w:rFonts w:asciiTheme="minorHAnsi" w:hAnsiTheme="minorHAnsi" w:cstheme="minorHAnsi"/>
                <w:sz w:val="24"/>
                <w:szCs w:val="24"/>
              </w:rPr>
            </w:pPr>
            <w:r w:rsidRPr="00880A57">
              <w:rPr>
                <w:rFonts w:asciiTheme="minorHAnsi" w:hAnsiTheme="minorHAnsi" w:cstheme="minorHAnsi"/>
                <w:sz w:val="24"/>
                <w:szCs w:val="24"/>
              </w:rPr>
              <w:t xml:space="preserve">Nume/prenume </w:t>
            </w:r>
          </w:p>
          <w:p w14:paraId="0AD781E0" w14:textId="77777777" w:rsidR="003E31FD" w:rsidRPr="00880A57" w:rsidRDefault="003E31FD" w:rsidP="003E31FD">
            <w:pPr>
              <w:spacing w:after="0"/>
              <w:jc w:val="both"/>
              <w:rPr>
                <w:rFonts w:asciiTheme="minorHAnsi" w:hAnsiTheme="minorHAnsi" w:cstheme="minorHAnsi"/>
                <w:sz w:val="24"/>
                <w:szCs w:val="24"/>
              </w:rPr>
            </w:pPr>
            <w:r w:rsidRPr="00880A57">
              <w:rPr>
                <w:rFonts w:asciiTheme="minorHAnsi" w:hAnsiTheme="minorHAnsi" w:cstheme="minorHAnsi"/>
                <w:sz w:val="24"/>
                <w:szCs w:val="24"/>
              </w:rPr>
              <w:t xml:space="preserve">Data: </w:t>
            </w:r>
          </w:p>
          <w:p w14:paraId="089E1890" w14:textId="77777777" w:rsidR="003E31FD" w:rsidRPr="00880A57" w:rsidRDefault="003E31FD" w:rsidP="003E31FD">
            <w:pPr>
              <w:spacing w:after="0"/>
              <w:jc w:val="both"/>
              <w:rPr>
                <w:rFonts w:asciiTheme="minorHAnsi" w:hAnsiTheme="minorHAnsi" w:cstheme="minorHAnsi"/>
                <w:sz w:val="24"/>
                <w:szCs w:val="24"/>
              </w:rPr>
            </w:pPr>
            <w:r w:rsidRPr="00880A57">
              <w:rPr>
                <w:rFonts w:asciiTheme="minorHAnsi" w:hAnsiTheme="minorHAnsi" w:cstheme="minorHAnsi"/>
                <w:sz w:val="24"/>
                <w:szCs w:val="24"/>
              </w:rPr>
              <w:t>Semnătura</w:t>
            </w:r>
          </w:p>
          <w:p w14:paraId="342109E8" w14:textId="77777777" w:rsidR="003E31FD" w:rsidRPr="00880A57" w:rsidRDefault="003E31FD" w:rsidP="003E31FD">
            <w:pPr>
              <w:spacing w:after="0"/>
              <w:jc w:val="both"/>
              <w:rPr>
                <w:rFonts w:asciiTheme="minorHAnsi" w:hAnsiTheme="minorHAnsi" w:cstheme="minorHAnsi"/>
                <w:b/>
                <w:sz w:val="24"/>
                <w:szCs w:val="24"/>
              </w:rPr>
            </w:pPr>
          </w:p>
        </w:tc>
      </w:tr>
      <w:tr w:rsidR="003E31FD" w:rsidRPr="00880A57" w14:paraId="4AD5412B" w14:textId="77777777" w:rsidTr="003E31FD">
        <w:trPr>
          <w:trHeight w:val="1048"/>
        </w:trPr>
        <w:tc>
          <w:tcPr>
            <w:tcW w:w="4680" w:type="dxa"/>
          </w:tcPr>
          <w:p w14:paraId="116D5BB8" w14:textId="77777777" w:rsidR="003E31FD" w:rsidRPr="00880A57" w:rsidRDefault="003E31FD" w:rsidP="003E31FD">
            <w:pPr>
              <w:spacing w:after="0"/>
              <w:jc w:val="both"/>
              <w:rPr>
                <w:rFonts w:asciiTheme="minorHAnsi" w:hAnsiTheme="minorHAnsi" w:cstheme="minorHAnsi"/>
                <w:sz w:val="24"/>
                <w:szCs w:val="24"/>
              </w:rPr>
            </w:pPr>
          </w:p>
        </w:tc>
        <w:tc>
          <w:tcPr>
            <w:tcW w:w="4818" w:type="dxa"/>
            <w:gridSpan w:val="2"/>
          </w:tcPr>
          <w:p w14:paraId="2B6455EC" w14:textId="77777777" w:rsidR="003E31FD" w:rsidRPr="00880A57" w:rsidRDefault="003E31FD" w:rsidP="003E31FD">
            <w:pPr>
              <w:spacing w:after="0"/>
              <w:jc w:val="both"/>
              <w:rPr>
                <w:rFonts w:asciiTheme="minorHAnsi" w:hAnsiTheme="minorHAnsi" w:cstheme="minorHAnsi"/>
                <w:sz w:val="24"/>
                <w:szCs w:val="24"/>
              </w:rPr>
            </w:pPr>
            <w:r w:rsidRPr="00880A57">
              <w:rPr>
                <w:rFonts w:asciiTheme="minorHAnsi" w:eastAsia="Times New Roman" w:hAnsiTheme="minorHAnsi" w:cstheme="minorHAnsi"/>
                <w:sz w:val="24"/>
                <w:szCs w:val="24"/>
              </w:rPr>
              <w:t>Compartiment Juridic şi Contencios</w:t>
            </w:r>
            <w:r w:rsidRPr="00880A57" w:rsidDel="00380A35">
              <w:rPr>
                <w:rFonts w:asciiTheme="minorHAnsi" w:hAnsiTheme="minorHAnsi" w:cstheme="minorHAnsi"/>
                <w:sz w:val="24"/>
                <w:szCs w:val="24"/>
              </w:rPr>
              <w:t xml:space="preserve"> </w:t>
            </w:r>
          </w:p>
          <w:p w14:paraId="4340FB6D" w14:textId="77777777" w:rsidR="003E31FD" w:rsidRPr="00880A57" w:rsidRDefault="003E31FD" w:rsidP="003E31FD">
            <w:pPr>
              <w:spacing w:after="0"/>
              <w:jc w:val="both"/>
              <w:rPr>
                <w:rFonts w:asciiTheme="minorHAnsi" w:hAnsiTheme="minorHAnsi" w:cstheme="minorHAnsi"/>
                <w:sz w:val="24"/>
                <w:szCs w:val="24"/>
              </w:rPr>
            </w:pPr>
            <w:r w:rsidRPr="00880A57">
              <w:rPr>
                <w:rFonts w:asciiTheme="minorHAnsi" w:hAnsiTheme="minorHAnsi" w:cstheme="minorHAnsi"/>
                <w:sz w:val="24"/>
                <w:szCs w:val="24"/>
              </w:rPr>
              <w:t xml:space="preserve">Nume/prenume </w:t>
            </w:r>
          </w:p>
          <w:p w14:paraId="2EFA6362" w14:textId="77777777" w:rsidR="003E31FD" w:rsidRPr="00880A57" w:rsidRDefault="003E31FD" w:rsidP="003E31FD">
            <w:pPr>
              <w:spacing w:after="0"/>
              <w:jc w:val="both"/>
              <w:rPr>
                <w:rFonts w:asciiTheme="minorHAnsi" w:hAnsiTheme="minorHAnsi" w:cstheme="minorHAnsi"/>
                <w:sz w:val="24"/>
                <w:szCs w:val="24"/>
              </w:rPr>
            </w:pPr>
            <w:r w:rsidRPr="00880A57">
              <w:rPr>
                <w:rFonts w:asciiTheme="minorHAnsi" w:hAnsiTheme="minorHAnsi" w:cstheme="minorHAnsi"/>
                <w:sz w:val="24"/>
                <w:szCs w:val="24"/>
              </w:rPr>
              <w:t xml:space="preserve">Data: </w:t>
            </w:r>
          </w:p>
          <w:p w14:paraId="56C377D3" w14:textId="77777777" w:rsidR="003E31FD" w:rsidRPr="00880A57" w:rsidRDefault="003E31FD" w:rsidP="003E31FD">
            <w:pPr>
              <w:spacing w:after="0"/>
              <w:jc w:val="both"/>
              <w:rPr>
                <w:rFonts w:asciiTheme="minorHAnsi" w:hAnsiTheme="minorHAnsi" w:cstheme="minorHAnsi"/>
                <w:sz w:val="24"/>
                <w:szCs w:val="24"/>
              </w:rPr>
            </w:pPr>
            <w:r w:rsidRPr="00880A57">
              <w:rPr>
                <w:rFonts w:asciiTheme="minorHAnsi" w:hAnsiTheme="minorHAnsi" w:cstheme="minorHAnsi"/>
                <w:sz w:val="24"/>
                <w:szCs w:val="24"/>
              </w:rPr>
              <w:t>Semnătura</w:t>
            </w:r>
            <w:r w:rsidRPr="00880A57" w:rsidDel="00951D66">
              <w:rPr>
                <w:rFonts w:asciiTheme="minorHAnsi" w:hAnsiTheme="minorHAnsi" w:cstheme="minorHAnsi"/>
                <w:sz w:val="24"/>
                <w:szCs w:val="24"/>
              </w:rPr>
              <w:t xml:space="preserve"> </w:t>
            </w:r>
          </w:p>
          <w:p w14:paraId="23D8AF99" w14:textId="77777777" w:rsidR="003E31FD" w:rsidRPr="00880A57" w:rsidRDefault="003E31FD" w:rsidP="003E31FD">
            <w:pPr>
              <w:spacing w:after="0"/>
              <w:jc w:val="both"/>
              <w:rPr>
                <w:rFonts w:asciiTheme="minorHAnsi" w:hAnsiTheme="minorHAnsi" w:cstheme="minorHAnsi"/>
                <w:sz w:val="24"/>
                <w:szCs w:val="24"/>
              </w:rPr>
            </w:pPr>
          </w:p>
        </w:tc>
      </w:tr>
      <w:tr w:rsidR="003E31FD" w:rsidRPr="00880A57" w14:paraId="5B5E2109" w14:textId="77777777" w:rsidTr="003E31FD">
        <w:trPr>
          <w:gridAfter w:val="1"/>
          <w:wAfter w:w="1416" w:type="dxa"/>
          <w:trHeight w:val="1048"/>
        </w:trPr>
        <w:tc>
          <w:tcPr>
            <w:tcW w:w="8082" w:type="dxa"/>
            <w:gridSpan w:val="2"/>
          </w:tcPr>
          <w:p w14:paraId="7231FE7C" w14:textId="77777777" w:rsidR="003E31FD" w:rsidRPr="00880A57" w:rsidRDefault="003E31FD" w:rsidP="003E31FD">
            <w:pPr>
              <w:spacing w:after="0"/>
              <w:jc w:val="center"/>
              <w:rPr>
                <w:rFonts w:asciiTheme="minorHAnsi" w:hAnsiTheme="minorHAnsi" w:cstheme="minorHAnsi"/>
                <w:sz w:val="24"/>
                <w:szCs w:val="24"/>
              </w:rPr>
            </w:pPr>
            <w:r w:rsidRPr="00880A57">
              <w:rPr>
                <w:rFonts w:asciiTheme="minorHAnsi" w:hAnsiTheme="minorHAnsi" w:cstheme="minorHAnsi"/>
                <w:sz w:val="24"/>
                <w:szCs w:val="24"/>
              </w:rPr>
              <w:t xml:space="preserve">                                                      Director CRFIR</w:t>
            </w:r>
          </w:p>
          <w:p w14:paraId="02FCE285" w14:textId="77777777" w:rsidR="003E31FD" w:rsidRPr="00880A57" w:rsidRDefault="003E31FD" w:rsidP="003E31FD">
            <w:pPr>
              <w:spacing w:after="0"/>
              <w:jc w:val="center"/>
              <w:rPr>
                <w:rFonts w:asciiTheme="minorHAnsi" w:hAnsiTheme="minorHAnsi" w:cstheme="minorHAnsi"/>
                <w:sz w:val="24"/>
                <w:szCs w:val="24"/>
              </w:rPr>
            </w:pPr>
            <w:r w:rsidRPr="00880A57">
              <w:rPr>
                <w:rFonts w:asciiTheme="minorHAnsi" w:hAnsiTheme="minorHAnsi" w:cstheme="minorHAnsi"/>
                <w:sz w:val="24"/>
                <w:szCs w:val="24"/>
              </w:rPr>
              <w:t xml:space="preserve">                                                         Nume/prenume </w:t>
            </w:r>
          </w:p>
          <w:p w14:paraId="3A8ACB61" w14:textId="77777777" w:rsidR="003E31FD" w:rsidRPr="00880A57" w:rsidRDefault="003E31FD" w:rsidP="003E31FD">
            <w:pPr>
              <w:spacing w:after="0"/>
              <w:jc w:val="center"/>
              <w:rPr>
                <w:rFonts w:asciiTheme="minorHAnsi" w:hAnsiTheme="minorHAnsi" w:cstheme="minorHAnsi"/>
                <w:sz w:val="24"/>
                <w:szCs w:val="24"/>
              </w:rPr>
            </w:pPr>
            <w:r w:rsidRPr="00880A57">
              <w:rPr>
                <w:rFonts w:asciiTheme="minorHAnsi" w:hAnsiTheme="minorHAnsi" w:cstheme="minorHAnsi"/>
                <w:sz w:val="24"/>
                <w:szCs w:val="24"/>
              </w:rPr>
              <w:t xml:space="preserve">                                     Data: </w:t>
            </w:r>
          </w:p>
          <w:p w14:paraId="79A91184" w14:textId="77777777" w:rsidR="003E31FD" w:rsidRPr="00880A57" w:rsidRDefault="003E31FD" w:rsidP="003E31FD">
            <w:pPr>
              <w:spacing w:after="0"/>
              <w:jc w:val="center"/>
              <w:rPr>
                <w:rFonts w:asciiTheme="minorHAnsi" w:hAnsiTheme="minorHAnsi" w:cstheme="minorHAnsi"/>
                <w:sz w:val="24"/>
                <w:szCs w:val="24"/>
              </w:rPr>
            </w:pPr>
            <w:r w:rsidRPr="00880A57">
              <w:rPr>
                <w:rFonts w:asciiTheme="minorHAnsi" w:hAnsiTheme="minorHAnsi" w:cstheme="minorHAnsi"/>
                <w:sz w:val="24"/>
                <w:szCs w:val="24"/>
              </w:rPr>
              <w:t xml:space="preserve">                                               Semnătura</w:t>
            </w:r>
          </w:p>
          <w:p w14:paraId="6611FE85" w14:textId="77777777" w:rsidR="003E31FD" w:rsidRPr="00880A57" w:rsidRDefault="003E31FD" w:rsidP="003E31FD">
            <w:pPr>
              <w:spacing w:after="0"/>
              <w:jc w:val="both"/>
              <w:rPr>
                <w:rFonts w:asciiTheme="minorHAnsi" w:eastAsia="Times New Roman" w:hAnsiTheme="minorHAnsi" w:cstheme="minorHAnsi"/>
                <w:sz w:val="24"/>
                <w:szCs w:val="24"/>
              </w:rPr>
            </w:pPr>
          </w:p>
        </w:tc>
      </w:tr>
    </w:tbl>
    <w:p w14:paraId="4526459D" w14:textId="77777777" w:rsidR="003E31FD" w:rsidRPr="00880A57" w:rsidRDefault="003E31FD" w:rsidP="003E31FD">
      <w:pPr>
        <w:spacing w:after="0"/>
        <w:jc w:val="both"/>
        <w:rPr>
          <w:rFonts w:asciiTheme="minorHAnsi" w:hAnsiTheme="minorHAnsi" w:cstheme="minorHAnsi"/>
          <w:b/>
          <w:sz w:val="24"/>
          <w:szCs w:val="24"/>
        </w:rPr>
      </w:pPr>
    </w:p>
    <w:p w14:paraId="68496EBA" w14:textId="77777777" w:rsidR="003E31FD" w:rsidRPr="00880A57" w:rsidRDefault="003E31FD" w:rsidP="003E31FD">
      <w:pPr>
        <w:spacing w:after="0"/>
        <w:rPr>
          <w:rFonts w:asciiTheme="minorHAnsi" w:hAnsiTheme="minorHAnsi" w:cstheme="minorHAnsi"/>
          <w:b/>
          <w:sz w:val="24"/>
          <w:szCs w:val="24"/>
        </w:rPr>
      </w:pPr>
      <w:r w:rsidRPr="00880A57">
        <w:rPr>
          <w:rFonts w:asciiTheme="minorHAnsi" w:hAnsiTheme="minorHAnsi" w:cstheme="minorHAnsi"/>
          <w:b/>
          <w:sz w:val="24"/>
          <w:szCs w:val="24"/>
        </w:rPr>
        <w:br w:type="page"/>
      </w:r>
    </w:p>
    <w:p w14:paraId="6429B57A" w14:textId="77777777" w:rsidR="003E31FD" w:rsidRPr="008917DF" w:rsidRDefault="003E31FD" w:rsidP="008917DF">
      <w:pPr>
        <w:spacing w:before="120" w:after="120" w:line="240" w:lineRule="auto"/>
        <w:jc w:val="both"/>
        <w:rPr>
          <w:rFonts w:asciiTheme="minorHAnsi" w:hAnsiTheme="minorHAnsi" w:cstheme="minorHAnsi"/>
          <w:b/>
          <w:bCs/>
          <w:i/>
          <w:iCs/>
          <w:sz w:val="24"/>
          <w:szCs w:val="24"/>
        </w:rPr>
      </w:pPr>
      <w:r w:rsidRPr="008917DF">
        <w:rPr>
          <w:rFonts w:asciiTheme="minorHAnsi" w:hAnsiTheme="minorHAnsi" w:cstheme="minorHAnsi"/>
          <w:b/>
          <w:sz w:val="24"/>
          <w:szCs w:val="24"/>
        </w:rPr>
        <w:lastRenderedPageBreak/>
        <w:t>ANEXA I</w:t>
      </w:r>
      <w:r w:rsidRPr="008917DF">
        <w:rPr>
          <w:rFonts w:asciiTheme="minorHAnsi" w:hAnsiTheme="minorHAnsi" w:cstheme="minorHAnsi"/>
          <w:bCs/>
          <w:sz w:val="24"/>
          <w:szCs w:val="24"/>
        </w:rPr>
        <w:t xml:space="preserve">                                                                                                                       </w:t>
      </w:r>
      <w:r w:rsidRPr="008917DF">
        <w:rPr>
          <w:rFonts w:asciiTheme="minorHAnsi" w:hAnsiTheme="minorHAnsi" w:cstheme="minorHAnsi"/>
          <w:b/>
          <w:bCs/>
          <w:iCs/>
          <w:sz w:val="24"/>
          <w:szCs w:val="24"/>
        </w:rPr>
        <w:t>PREVEDERI GENERALE</w:t>
      </w:r>
    </w:p>
    <w:p w14:paraId="46E6AC7F" w14:textId="77777777" w:rsidR="008917DF" w:rsidRPr="008917DF" w:rsidRDefault="008917DF" w:rsidP="008917DF">
      <w:pPr>
        <w:spacing w:before="120" w:after="120" w:line="240" w:lineRule="auto"/>
        <w:jc w:val="both"/>
        <w:rPr>
          <w:rFonts w:asciiTheme="minorHAnsi" w:hAnsiTheme="minorHAnsi" w:cstheme="minorHAnsi"/>
          <w:b/>
          <w:sz w:val="24"/>
          <w:szCs w:val="24"/>
        </w:rPr>
      </w:pPr>
    </w:p>
    <w:p w14:paraId="2F23F658" w14:textId="026A6664" w:rsidR="003E31FD" w:rsidRPr="008917DF" w:rsidRDefault="003E31FD" w:rsidP="008917DF">
      <w:pPr>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Articolul 1 – Obligaţii generale</w:t>
      </w:r>
    </w:p>
    <w:p w14:paraId="11AE4C76"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1(1)</w:t>
      </w:r>
      <w:r w:rsidRPr="008917DF">
        <w:rPr>
          <w:rFonts w:asciiTheme="minorHAnsi" w:hAnsiTheme="minorHAnsi" w:cstheme="minorHAnsi"/>
          <w:sz w:val="24"/>
          <w:szCs w:val="24"/>
        </w:rPr>
        <w:t xml:space="preserve"> Beneficiarul se obligă să execute Proiectul în conformitate cu descrierea acestuia cuprinsă în Cererea de finanţare astfel cum a fost aprobată împreună cu toate documentele anexate şi în urma verificărilor, modificărilor şi completărilor efectuate pe parcursul tuturor procedurilor de implementare. </w:t>
      </w:r>
    </w:p>
    <w:p w14:paraId="66B81113"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1(2)</w:t>
      </w:r>
      <w:r w:rsidRPr="008917DF">
        <w:rPr>
          <w:rFonts w:asciiTheme="minorHAnsi" w:hAnsiTheme="minorHAnsi" w:cstheme="minorHAnsi"/>
          <w:sz w:val="24"/>
          <w:szCs w:val="24"/>
        </w:rPr>
        <w:t xml:space="preserve"> Regulile privind achiziţiile realizate de beneficiari sunt emise de către Autoritatea Contractantă, iar Beneficiarul finanţării nerambursabile este obligat să le respecte. </w:t>
      </w:r>
    </w:p>
    <w:p w14:paraId="3E73E74F"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1(3)</w:t>
      </w:r>
      <w:r w:rsidRPr="008917DF">
        <w:rPr>
          <w:rFonts w:asciiTheme="minorHAnsi" w:hAnsiTheme="minorHAnsi" w:cstheme="minorHAnsi"/>
          <w:sz w:val="24"/>
          <w:szCs w:val="24"/>
        </w:rPr>
        <w:t xml:space="preserve"> Beneficiarul va fi singurul răspunzător în faţa Autorităţii Contractante pentru implementarea corectă a proiectului. Beneficiarul are obligația să implementeze proiectul în nume propriu, în mod nemijlocit, fără interpuși. Subcontractarea totală sau parţială a proiectului este strict interzisă.</w:t>
      </w:r>
    </w:p>
    <w:p w14:paraId="7F7DA0A1"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1(4)</w:t>
      </w:r>
      <w:r w:rsidRPr="008917DF">
        <w:rPr>
          <w:rFonts w:asciiTheme="minorHAnsi" w:hAnsiTheme="minorHAnsi" w:cstheme="minorHAnsi"/>
          <w:sz w:val="24"/>
          <w:szCs w:val="24"/>
        </w:rPr>
        <w:t xml:space="preserve"> Beneficiarul trebuie să implementeze Proiectul cu maximum de profesionalism, eficienţă şi vigilenţă în conformitate cu cele mai bune practici în domeniul vizat şi în concordanţă cu acest contract.</w:t>
      </w:r>
    </w:p>
    <w:p w14:paraId="11884603"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1(5)</w:t>
      </w:r>
      <w:r w:rsidRPr="008917DF">
        <w:rPr>
          <w:rFonts w:asciiTheme="minorHAnsi" w:hAnsiTheme="minorHAnsi" w:cstheme="minorHAnsi"/>
          <w:sz w:val="24"/>
          <w:szCs w:val="24"/>
        </w:rPr>
        <w:t xml:space="preserve"> Autoritatea Contractanta işi rezervă dreptul de a nu încheia un nou contract cu Beneficiarul care nu şi-a achitat integral datoria faţă de AFIR, inclusiv dobânzile şi majorările de întârziere.</w:t>
      </w:r>
    </w:p>
    <w:p w14:paraId="33F2AEF1"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1(6)</w:t>
      </w:r>
      <w:r w:rsidRPr="008917DF">
        <w:rPr>
          <w:rFonts w:asciiTheme="minorHAnsi" w:hAnsiTheme="minorHAnsi" w:cstheme="minorHAnsi"/>
          <w:sz w:val="24"/>
          <w:szCs w:val="24"/>
        </w:rPr>
        <w:t xml:space="preserve"> Toate activităţile înscrise în proiect pentru care acesta a primit punctaj la selecţie, devin condiţii obligatorii pentru menţinerea sprijinului financiar pe toată perioada de valabilitate a contractului de finanțare.</w:t>
      </w:r>
    </w:p>
    <w:p w14:paraId="002E22D4"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1(7)</w:t>
      </w:r>
      <w:r w:rsidRPr="008917DF">
        <w:rPr>
          <w:rFonts w:asciiTheme="minorHAnsi" w:hAnsiTheme="minorHAnsi" w:cstheme="minorHAnsi"/>
          <w:sz w:val="24"/>
          <w:szCs w:val="24"/>
        </w:rPr>
        <w:t xml:space="preserve"> Beneficiarul se obligă să suporte din fonduri proprii orice ajustări de prețuri pentru contractele de achiziții, respectiv actualizările devizului general, realizate cu respectarea legislației în vigoare, survenite ulterior semnării prezentului contract de finanțare, care nu se încadrează în valoarea maximă a sprijinului prevăzut la art. 3 din contractul de finanțare.</w:t>
      </w:r>
    </w:p>
    <w:p w14:paraId="04FAD93D"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1(8)</w:t>
      </w:r>
      <w:r w:rsidRPr="008917DF">
        <w:rPr>
          <w:rFonts w:asciiTheme="minorHAnsi" w:hAnsiTheme="minorHAnsi" w:cstheme="minorHAnsi"/>
          <w:sz w:val="24"/>
          <w:szCs w:val="24"/>
        </w:rPr>
        <w:t xml:space="preserve"> Dacă sunt menținute condițiile de eligibilitate și selecție, Autoritatea Contractantă va aproba maximum trei modificări tehnico - financiare prin act adițional, pe toată perioada de implementare a proiectului. </w:t>
      </w:r>
    </w:p>
    <w:p w14:paraId="266CB1CF" w14:textId="77777777" w:rsidR="003E31FD" w:rsidRPr="008917DF" w:rsidRDefault="003E31FD" w:rsidP="008917DF">
      <w:pPr>
        <w:spacing w:before="120" w:after="120" w:line="240" w:lineRule="auto"/>
        <w:jc w:val="both"/>
        <w:rPr>
          <w:rFonts w:asciiTheme="minorHAnsi" w:hAnsiTheme="minorHAnsi" w:cstheme="minorHAnsi"/>
          <w:sz w:val="24"/>
          <w:szCs w:val="24"/>
        </w:rPr>
      </w:pPr>
    </w:p>
    <w:p w14:paraId="32EE2056" w14:textId="77777777" w:rsidR="003E31FD" w:rsidRPr="008917DF" w:rsidRDefault="003E31FD" w:rsidP="008917DF">
      <w:pPr>
        <w:spacing w:before="120" w:after="120" w:line="240" w:lineRule="auto"/>
        <w:jc w:val="both"/>
        <w:rPr>
          <w:rFonts w:asciiTheme="minorHAnsi" w:hAnsiTheme="minorHAnsi" w:cstheme="minorHAnsi"/>
          <w:b/>
          <w:iCs/>
          <w:sz w:val="24"/>
          <w:szCs w:val="24"/>
        </w:rPr>
      </w:pPr>
      <w:r w:rsidRPr="008917DF">
        <w:rPr>
          <w:rFonts w:asciiTheme="minorHAnsi" w:hAnsiTheme="minorHAnsi" w:cstheme="minorHAnsi"/>
          <w:b/>
          <w:iCs/>
          <w:sz w:val="24"/>
          <w:szCs w:val="24"/>
        </w:rPr>
        <w:t>Articolul 2 – Obligaţii privind informarea şi raportarea financiară şi tehnică.</w:t>
      </w:r>
    </w:p>
    <w:p w14:paraId="745B577F"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eastAsia="Times New Roman" w:hAnsiTheme="minorHAnsi" w:cstheme="minorHAnsi"/>
          <w:sz w:val="24"/>
          <w:szCs w:val="24"/>
        </w:rPr>
        <w:t xml:space="preserve">2(1) </w:t>
      </w:r>
      <w:r w:rsidRPr="008917DF">
        <w:rPr>
          <w:rFonts w:asciiTheme="minorHAnsi" w:hAnsiTheme="minorHAnsi" w:cstheme="minorHAnsi"/>
          <w:sz w:val="24"/>
          <w:szCs w:val="24"/>
        </w:rPr>
        <w:t xml:space="preserve">Beneficiarul are obligaţia de a întocmi şi transmite către AFIR, în termenele prevăzute în  Graficul de </w:t>
      </w:r>
      <w:r w:rsidRPr="008917DF">
        <w:rPr>
          <w:rFonts w:asciiTheme="minorHAnsi" w:eastAsia="Times New Roman" w:hAnsiTheme="minorHAnsi" w:cstheme="minorHAnsi"/>
          <w:sz w:val="24"/>
          <w:szCs w:val="24"/>
        </w:rPr>
        <w:t>eșalonare anuală a plăților</w:t>
      </w:r>
      <w:r w:rsidRPr="008917DF">
        <w:rPr>
          <w:rFonts w:asciiTheme="minorHAnsi" w:hAnsiTheme="minorHAnsi" w:cstheme="minorHAnsi"/>
          <w:b/>
          <w:sz w:val="24"/>
          <w:szCs w:val="24"/>
        </w:rPr>
        <w:t xml:space="preserve"> - Anexa III.3</w:t>
      </w:r>
      <w:r w:rsidRPr="008917DF">
        <w:rPr>
          <w:rFonts w:asciiTheme="minorHAnsi" w:hAnsiTheme="minorHAnsi" w:cstheme="minorHAnsi"/>
          <w:sz w:val="24"/>
          <w:szCs w:val="24"/>
        </w:rPr>
        <w:t xml:space="preserve"> la prezentul contract, cererile de plată, precum şi documentele justificative aferente.</w:t>
      </w:r>
    </w:p>
    <w:p w14:paraId="6F3899EF"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Beneficiarul are obligația să depună cel puțin o cerere de plată în fiecare an, conform graficului de eșalonare a plăților.</w:t>
      </w:r>
    </w:p>
    <w:p w14:paraId="6976528B"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Nerespectarea graficului de eșalonare anuală a plăților se sancționează conform art. 3(5) lit.b) din Contractul de finanțare și a specificațiilor detaliate în Instrucțiuni de plată, în baza prevederilor procedurii generale de autorizare plăți.</w:t>
      </w:r>
    </w:p>
    <w:p w14:paraId="7B498DE9"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lastRenderedPageBreak/>
        <w:t>2(2)</w:t>
      </w:r>
      <w:r w:rsidRPr="008917DF">
        <w:rPr>
          <w:rFonts w:asciiTheme="minorHAnsi" w:hAnsiTheme="minorHAnsi" w:cstheme="minorHAnsi"/>
          <w:sz w:val="24"/>
          <w:szCs w:val="24"/>
        </w:rPr>
        <w:t xml:space="preserve"> Beneficiarul este obligat să întocmească şi să ataşeze la fiecare cerere de plată declaraţii de cheltuieli şi rapoarte de execuţie, respectând Instrucţiunile de Plată - </w:t>
      </w:r>
      <w:r w:rsidRPr="008917DF">
        <w:rPr>
          <w:rFonts w:asciiTheme="minorHAnsi" w:hAnsiTheme="minorHAnsi" w:cstheme="minorHAnsi"/>
          <w:b/>
          <w:sz w:val="24"/>
          <w:szCs w:val="24"/>
        </w:rPr>
        <w:t xml:space="preserve">Anexa V </w:t>
      </w:r>
      <w:r w:rsidRPr="008917DF">
        <w:rPr>
          <w:rFonts w:asciiTheme="minorHAnsi" w:hAnsiTheme="minorHAnsi" w:cstheme="minorHAnsi"/>
          <w:sz w:val="24"/>
          <w:szCs w:val="24"/>
        </w:rPr>
        <w:t>la prezentul contract.</w:t>
      </w:r>
    </w:p>
    <w:p w14:paraId="4FD627AB"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2(3)</w:t>
      </w:r>
      <w:r w:rsidRPr="008917DF">
        <w:rPr>
          <w:rFonts w:asciiTheme="minorHAnsi" w:hAnsiTheme="minorHAnsi" w:cstheme="minorHAnsi"/>
          <w:sz w:val="24"/>
          <w:szCs w:val="24"/>
        </w:rPr>
        <w:t xml:space="preserve"> Beneficiarul are obligaţia să furnizeze orice alte informaţii de natură tehnică sau financiară solicitate de Autoritatea Contractantă.</w:t>
      </w:r>
    </w:p>
    <w:p w14:paraId="65BCA70E"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2(4)</w:t>
      </w:r>
      <w:r w:rsidRPr="008917DF">
        <w:rPr>
          <w:rFonts w:asciiTheme="minorHAnsi" w:hAnsiTheme="minorHAnsi" w:cstheme="minorHAnsi"/>
          <w:sz w:val="24"/>
          <w:szCs w:val="24"/>
        </w:rPr>
        <w:t xml:space="preserve"> La solicitarea Autorității Contractante, beneficiarul este obligat să furnizeze toate informațiile legate de contractanții și subcontractanții acestuia. În acest sens, după avizarea achizițiilor, beneficiarul este obligat să înștiințeze, în scris, Autoritatea Contractantă, cu privire la orice modificare a subcontractanților pe care acesta a acceptat-o, în maximum 10 zile calendaristice de la acceptul scris al beneficiarului transmis operatorului economic.</w:t>
      </w:r>
    </w:p>
    <w:p w14:paraId="1161BF6C"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2(5)</w:t>
      </w:r>
      <w:r w:rsidRPr="008917DF">
        <w:rPr>
          <w:rFonts w:asciiTheme="minorHAnsi" w:hAnsiTheme="minorHAnsi" w:cstheme="minorHAnsi"/>
          <w:sz w:val="24"/>
          <w:szCs w:val="24"/>
        </w:rPr>
        <w:t xml:space="preserve"> Beneficiarul are dreptul de a face modificări ale categoriilor și subcategoriilor de cheltuieli din cadrul bugetului proiectului </w:t>
      </w:r>
      <w:r w:rsidRPr="008917DF">
        <w:rPr>
          <w:rFonts w:asciiTheme="minorHAnsi" w:hAnsiTheme="minorHAnsi" w:cstheme="minorHAnsi"/>
          <w:b/>
          <w:sz w:val="24"/>
          <w:szCs w:val="24"/>
        </w:rPr>
        <w:t>Anexa III.3</w:t>
      </w:r>
      <w:r w:rsidRPr="008917DF">
        <w:rPr>
          <w:rFonts w:asciiTheme="minorHAnsi" w:hAnsiTheme="minorHAnsi" w:cstheme="minorHAnsi"/>
          <w:sz w:val="24"/>
          <w:szCs w:val="24"/>
        </w:rPr>
        <w:t xml:space="preserve"> - dar cu obligația de a notifica în prealabil AFIR.</w:t>
      </w:r>
    </w:p>
    <w:p w14:paraId="6DF944F5" w14:textId="77777777" w:rsidR="003E31FD" w:rsidRPr="008917DF" w:rsidRDefault="003E31FD" w:rsidP="008917DF">
      <w:pPr>
        <w:tabs>
          <w:tab w:val="num" w:pos="600"/>
        </w:tabs>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2(6)</w:t>
      </w:r>
      <w:r w:rsidRPr="008917DF">
        <w:rPr>
          <w:rFonts w:asciiTheme="minorHAnsi" w:hAnsiTheme="minorHAnsi" w:cstheme="minorHAnsi"/>
          <w:sz w:val="24"/>
          <w:szCs w:val="24"/>
        </w:rPr>
        <w:t xml:space="preserve"> </w:t>
      </w:r>
      <w:r w:rsidRPr="008917DF">
        <w:rPr>
          <w:rFonts w:asciiTheme="minorHAnsi" w:hAnsiTheme="minorHAnsi" w:cstheme="minorHAnsi"/>
          <w:noProof/>
          <w:sz w:val="24"/>
          <w:szCs w:val="24"/>
        </w:rPr>
        <w:t xml:space="preserve">Beneficiarul va prezenta o Notă explicativă, în cazul solicitării de modificare a contractului de finanţare prin act adiţional sau la solicitarea Autorităţii Contractante. </w:t>
      </w:r>
    </w:p>
    <w:p w14:paraId="0ED76A16" w14:textId="77777777" w:rsidR="003E31FD" w:rsidRPr="008917DF" w:rsidRDefault="003E31FD" w:rsidP="008917DF">
      <w:pPr>
        <w:spacing w:before="120" w:after="120" w:line="240" w:lineRule="auto"/>
        <w:jc w:val="both"/>
        <w:rPr>
          <w:rFonts w:asciiTheme="minorHAnsi" w:hAnsiTheme="minorHAnsi" w:cstheme="minorHAnsi"/>
          <w:b/>
          <w:sz w:val="24"/>
          <w:szCs w:val="24"/>
        </w:rPr>
      </w:pPr>
    </w:p>
    <w:p w14:paraId="790D83DD" w14:textId="77777777" w:rsidR="003E31FD" w:rsidRPr="008917DF" w:rsidRDefault="003E31FD" w:rsidP="008917DF">
      <w:pPr>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Articolul 3 – Obligaţii</w:t>
      </w:r>
    </w:p>
    <w:p w14:paraId="1688A621" w14:textId="77777777" w:rsidR="003E31FD" w:rsidRPr="008917DF" w:rsidRDefault="003E31FD" w:rsidP="008917DF">
      <w:pPr>
        <w:autoSpaceDE w:val="0"/>
        <w:autoSpaceDN w:val="0"/>
        <w:adjustRightInd w:val="0"/>
        <w:spacing w:before="120" w:after="120" w:line="240" w:lineRule="auto"/>
        <w:jc w:val="both"/>
        <w:rPr>
          <w:rFonts w:asciiTheme="minorHAnsi" w:hAnsiTheme="minorHAnsi" w:cstheme="minorHAnsi"/>
          <w:sz w:val="24"/>
          <w:szCs w:val="24"/>
          <w:lang w:eastAsia="ro-RO"/>
        </w:rPr>
      </w:pPr>
      <w:r w:rsidRPr="008917DF">
        <w:rPr>
          <w:rFonts w:asciiTheme="minorHAnsi" w:hAnsiTheme="minorHAnsi" w:cstheme="minorHAnsi"/>
          <w:b/>
          <w:sz w:val="24"/>
          <w:szCs w:val="24"/>
        </w:rPr>
        <w:t>3(1)</w:t>
      </w:r>
      <w:r w:rsidRPr="008917DF">
        <w:rPr>
          <w:rFonts w:asciiTheme="minorHAnsi" w:hAnsiTheme="minorHAnsi" w:cstheme="minorHAnsi"/>
          <w:sz w:val="24"/>
          <w:szCs w:val="24"/>
        </w:rPr>
        <w:t xml:space="preserve"> Beneficiarul se obligă să respecte pe toata durata contractului, criteriile de eligibilitate şi de selecţie înscrise în Cererea de finanţare</w:t>
      </w:r>
      <w:r w:rsidRPr="008917DF">
        <w:rPr>
          <w:rFonts w:asciiTheme="minorHAnsi" w:hAnsiTheme="minorHAnsi" w:cstheme="minorHAnsi"/>
          <w:sz w:val="24"/>
          <w:szCs w:val="24"/>
          <w:lang w:eastAsia="ro-RO"/>
        </w:rPr>
        <w:t>, aprobată ca urmare a procesului de evaluare și selecție.</w:t>
      </w:r>
    </w:p>
    <w:p w14:paraId="135A08BF" w14:textId="77777777" w:rsidR="003E31FD" w:rsidRPr="008917DF" w:rsidRDefault="003E31FD" w:rsidP="008917DF">
      <w:pPr>
        <w:autoSpaceDE w:val="0"/>
        <w:autoSpaceDN w:val="0"/>
        <w:adjustRightInd w:val="0"/>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De asemenea, în cursul perioadei de monitorizare stabilită conform art. 2 (7) din contract, calculată de la ultima plată efectuată de Agenţie, Beneficiarul se obligă să nu modifice substanțial proiectul.</w:t>
      </w:r>
    </w:p>
    <w:p w14:paraId="000E492E" w14:textId="77777777" w:rsidR="003E31FD" w:rsidRPr="008917DF" w:rsidRDefault="003E31FD" w:rsidP="008917DF">
      <w:pPr>
        <w:autoSpaceDE w:val="0"/>
        <w:autoSpaceDN w:val="0"/>
        <w:adjustRightInd w:val="0"/>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Modificările substanțiale sunt cele care afectează natura, obiectivele sau condițiile de realizare și care ar determina subminarea obiectivelor inițiale ale acesteia sau creează o modificare a proprietății asupra unui element de infrastructură care creează un avantaj nejustificat unei întreprinderi sau unui organism public. </w:t>
      </w:r>
    </w:p>
    <w:p w14:paraId="3F1A0942" w14:textId="77777777" w:rsidR="003E31FD" w:rsidRPr="008917DF" w:rsidRDefault="003E31FD" w:rsidP="008917DF">
      <w:pPr>
        <w:autoSpaceDE w:val="0"/>
        <w:autoSpaceDN w:val="0"/>
        <w:adjustRightInd w:val="0"/>
        <w:spacing w:before="120" w:after="120" w:line="240" w:lineRule="auto"/>
        <w:jc w:val="both"/>
        <w:rPr>
          <w:rFonts w:asciiTheme="minorHAnsi" w:hAnsiTheme="minorHAnsi" w:cstheme="minorHAnsi"/>
          <w:sz w:val="24"/>
          <w:szCs w:val="24"/>
          <w:lang w:eastAsia="ro-RO"/>
        </w:rPr>
      </w:pPr>
      <w:r w:rsidRPr="008917DF">
        <w:rPr>
          <w:rFonts w:asciiTheme="minorHAnsi" w:hAnsiTheme="minorHAnsi" w:cstheme="minorHAnsi"/>
          <w:sz w:val="24"/>
          <w:szCs w:val="24"/>
        </w:rPr>
        <w:t>Dacă Autoritatea Contractantă constată că obiectivele finanţate nu sunt folosite conform scopului destinat, astfel cum a fost descris în cererea de finanțare</w:t>
      </w:r>
      <w:r w:rsidRPr="008917DF" w:rsidDel="00A8483B">
        <w:rPr>
          <w:rFonts w:asciiTheme="minorHAnsi" w:hAnsiTheme="minorHAnsi" w:cstheme="minorHAnsi"/>
          <w:sz w:val="24"/>
          <w:szCs w:val="24"/>
        </w:rPr>
        <w:t xml:space="preserve"> </w:t>
      </w:r>
      <w:r w:rsidRPr="008917DF">
        <w:rPr>
          <w:rFonts w:asciiTheme="minorHAnsi" w:hAnsiTheme="minorHAnsi" w:cstheme="minorHAnsi"/>
          <w:sz w:val="24"/>
          <w:szCs w:val="24"/>
        </w:rPr>
        <w:t>pe perioada de valabilitate a contractului, îşi rezervă dreptul de a recupera sprijinul acordat.</w:t>
      </w:r>
    </w:p>
    <w:p w14:paraId="64E1EE82"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3(2)</w:t>
      </w:r>
      <w:r w:rsidRPr="008917DF">
        <w:rPr>
          <w:rFonts w:asciiTheme="minorHAnsi" w:hAnsiTheme="minorHAnsi" w:cstheme="minorHAnsi"/>
          <w:sz w:val="24"/>
          <w:szCs w:val="24"/>
        </w:rPr>
        <w:t xml:space="preserve"> Beneficiarul îşi va asuma integral răspunderea pentru prejudiciile cauzate terţilor din culpa sa pe parcursul derulării proiectului. Autoritatea Contractantă va fi degrevată de orice responsabilitate pentru prejudiciile cauzate terţilor din culpa Beneficiarului.</w:t>
      </w:r>
    </w:p>
    <w:p w14:paraId="4A87EE48" w14:textId="77777777" w:rsidR="003E31FD" w:rsidRPr="008917DF" w:rsidRDefault="003E31FD" w:rsidP="008917DF">
      <w:pPr>
        <w:autoSpaceDE w:val="0"/>
        <w:autoSpaceDN w:val="0"/>
        <w:spacing w:before="120" w:after="120" w:line="240" w:lineRule="auto"/>
        <w:jc w:val="both"/>
        <w:rPr>
          <w:rFonts w:asciiTheme="minorHAnsi" w:eastAsia="Times New Roman" w:hAnsiTheme="minorHAnsi" w:cstheme="minorHAnsi"/>
          <w:b/>
          <w:sz w:val="24"/>
          <w:szCs w:val="24"/>
        </w:rPr>
      </w:pPr>
      <w:r w:rsidRPr="008917DF">
        <w:rPr>
          <w:rFonts w:asciiTheme="minorHAnsi" w:hAnsiTheme="minorHAnsi" w:cstheme="minorHAnsi"/>
          <w:b/>
          <w:sz w:val="24"/>
          <w:szCs w:val="24"/>
          <w:lang w:val="fr-FR"/>
        </w:rPr>
        <w:t>3(3)</w:t>
      </w:r>
      <w:r w:rsidRPr="008917DF">
        <w:rPr>
          <w:rFonts w:asciiTheme="minorHAnsi" w:hAnsiTheme="minorHAnsi" w:cstheme="minorHAnsi"/>
          <w:sz w:val="24"/>
          <w:szCs w:val="24"/>
          <w:lang w:val="fr-FR"/>
        </w:rPr>
        <w:t xml:space="preserve"> Proiectul tehnic se va depune spre avizare la Autoritatea Contractant</w:t>
      </w:r>
      <w:r w:rsidRPr="008917DF">
        <w:rPr>
          <w:rFonts w:asciiTheme="minorHAnsi" w:hAnsiTheme="minorHAnsi" w:cstheme="minorHAnsi"/>
          <w:sz w:val="24"/>
          <w:szCs w:val="24"/>
        </w:rPr>
        <w:t>ă</w:t>
      </w:r>
      <w:r w:rsidRPr="008917DF">
        <w:rPr>
          <w:rFonts w:asciiTheme="minorHAnsi" w:hAnsiTheme="minorHAnsi" w:cstheme="minorHAnsi"/>
          <w:sz w:val="24"/>
          <w:szCs w:val="24"/>
          <w:lang w:val="fr-FR"/>
        </w:rPr>
        <w:t xml:space="preserve"> </w:t>
      </w:r>
      <w:r w:rsidRPr="008917DF">
        <w:rPr>
          <w:rFonts w:asciiTheme="minorHAnsi" w:eastAsia="Times New Roman" w:hAnsiTheme="minorHAnsi" w:cstheme="minorHAnsi"/>
          <w:sz w:val="24"/>
          <w:szCs w:val="24"/>
        </w:rPr>
        <w:t>după semnarea contractului de Finanțare și până la prima tranșă de plată.</w:t>
      </w:r>
    </w:p>
    <w:p w14:paraId="5BCD2010" w14:textId="77777777" w:rsidR="003E31FD" w:rsidRPr="008917DF" w:rsidRDefault="003E31FD" w:rsidP="008917DF">
      <w:pPr>
        <w:spacing w:before="120" w:after="120" w:line="240" w:lineRule="auto"/>
        <w:jc w:val="both"/>
        <w:rPr>
          <w:rFonts w:asciiTheme="minorHAnsi" w:hAnsiTheme="minorHAnsi" w:cstheme="minorHAnsi"/>
          <w:b/>
          <w:i/>
          <w:sz w:val="24"/>
          <w:szCs w:val="24"/>
        </w:rPr>
      </w:pPr>
      <w:r w:rsidRPr="008917DF">
        <w:rPr>
          <w:rFonts w:asciiTheme="minorHAnsi" w:hAnsiTheme="minorHAnsi" w:cstheme="minorHAnsi"/>
          <w:b/>
          <w:sz w:val="24"/>
          <w:szCs w:val="24"/>
        </w:rPr>
        <w:t>Urmare a finalizării şi avizării procedurii de achiziţie beneficiarul va depune la CRFIR, după caz, bugetul actualizat</w:t>
      </w:r>
      <w:r w:rsidRPr="008917DF">
        <w:rPr>
          <w:rFonts w:asciiTheme="minorHAnsi" w:hAnsiTheme="minorHAnsi" w:cstheme="minorHAnsi"/>
          <w:b/>
          <w:i/>
          <w:sz w:val="24"/>
          <w:szCs w:val="24"/>
        </w:rPr>
        <w:t>.</w:t>
      </w:r>
    </w:p>
    <w:p w14:paraId="212C9105" w14:textId="4302737B" w:rsidR="00E82B6C" w:rsidRPr="008917DF" w:rsidRDefault="003E31FD" w:rsidP="008917DF">
      <w:pPr>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3(4)</w:t>
      </w:r>
      <w:r w:rsidRPr="008917DF">
        <w:rPr>
          <w:rFonts w:asciiTheme="minorHAnsi" w:hAnsiTheme="minorHAnsi" w:cstheme="minorHAnsi"/>
          <w:b/>
          <w:i/>
          <w:sz w:val="24"/>
          <w:szCs w:val="24"/>
        </w:rPr>
        <w:t xml:space="preserve"> </w:t>
      </w:r>
      <w:r w:rsidRPr="008917DF">
        <w:rPr>
          <w:rFonts w:asciiTheme="minorHAnsi" w:hAnsiTheme="minorHAnsi" w:cstheme="minorHAnsi"/>
          <w:sz w:val="24"/>
          <w:szCs w:val="24"/>
        </w:rPr>
        <w:t xml:space="preserve">Beneficiarul prezintă </w:t>
      </w:r>
      <w:r w:rsidRPr="008917DF">
        <w:rPr>
          <w:rFonts w:asciiTheme="minorHAnsi" w:hAnsiTheme="minorHAnsi" w:cstheme="minorHAnsi"/>
          <w:b/>
          <w:sz w:val="24"/>
          <w:szCs w:val="24"/>
        </w:rPr>
        <w:t>cererea eligibilă pentru prima tranșă de plată</w:t>
      </w:r>
      <w:r w:rsidRPr="008917DF">
        <w:rPr>
          <w:rFonts w:asciiTheme="minorHAnsi" w:hAnsiTheme="minorHAnsi" w:cstheme="minorHAnsi"/>
          <w:sz w:val="24"/>
          <w:szCs w:val="24"/>
        </w:rPr>
        <w:t xml:space="preserve"> și documentele justificative  în termen de </w:t>
      </w:r>
      <w:r w:rsidRPr="008917DF">
        <w:rPr>
          <w:rFonts w:asciiTheme="minorHAnsi" w:hAnsiTheme="minorHAnsi" w:cstheme="minorHAnsi"/>
          <w:b/>
          <w:sz w:val="24"/>
          <w:szCs w:val="24"/>
        </w:rPr>
        <w:t xml:space="preserve">cel mult </w:t>
      </w:r>
      <w:r w:rsidR="00E82B6C" w:rsidRPr="008917DF">
        <w:rPr>
          <w:rFonts w:asciiTheme="minorHAnsi" w:hAnsiTheme="minorHAnsi" w:cstheme="minorHAnsi"/>
          <w:b/>
          <w:sz w:val="24"/>
          <w:szCs w:val="24"/>
        </w:rPr>
        <w:t xml:space="preserve"> </w:t>
      </w:r>
    </w:p>
    <w:p w14:paraId="2C96EF44" w14:textId="77777777" w:rsidR="00E82B6C" w:rsidRPr="008917DF" w:rsidRDefault="00E82B6C" w:rsidP="0062655F">
      <w:pPr>
        <w:pStyle w:val="ListParagraph"/>
        <w:numPr>
          <w:ilvl w:val="0"/>
          <w:numId w:val="160"/>
        </w:num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6 luni</w:t>
      </w:r>
      <w:r w:rsidRPr="008917DF">
        <w:rPr>
          <w:rFonts w:asciiTheme="minorHAnsi" w:hAnsiTheme="minorHAnsi" w:cstheme="minorHAnsi"/>
          <w:sz w:val="24"/>
          <w:szCs w:val="24"/>
        </w:rPr>
        <w:t xml:space="preserve"> în cazul proiectelor pentru investiţii în achiziţii simple</w:t>
      </w:r>
    </w:p>
    <w:p w14:paraId="6753F2D5" w14:textId="65734E49" w:rsidR="003E31FD" w:rsidRPr="008917DF" w:rsidRDefault="00E82B6C" w:rsidP="0062655F">
      <w:pPr>
        <w:pStyle w:val="ListParagraph"/>
        <w:numPr>
          <w:ilvl w:val="0"/>
          <w:numId w:val="160"/>
        </w:num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lastRenderedPageBreak/>
        <w:t>12 luni</w:t>
      </w:r>
      <w:r w:rsidRPr="008917DF">
        <w:rPr>
          <w:rFonts w:asciiTheme="minorHAnsi" w:hAnsiTheme="minorHAnsi" w:cstheme="minorHAnsi"/>
          <w:sz w:val="24"/>
          <w:szCs w:val="24"/>
        </w:rPr>
        <w:t xml:space="preserve"> în cazul proiectelor pentru investiţii ce presupun construcţii-montaj</w:t>
      </w:r>
      <w:r w:rsidR="003E31FD" w:rsidRPr="008917DF">
        <w:rPr>
          <w:rFonts w:asciiTheme="minorHAnsi" w:hAnsiTheme="minorHAnsi" w:cstheme="minorHAnsi"/>
          <w:b/>
          <w:sz w:val="24"/>
          <w:szCs w:val="24"/>
        </w:rPr>
        <w:t xml:space="preserve"> </w:t>
      </w:r>
    </w:p>
    <w:p w14:paraId="1A97BA3C"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3(5)</w:t>
      </w:r>
      <w:r w:rsidRPr="008917DF">
        <w:rPr>
          <w:rFonts w:asciiTheme="minorHAnsi" w:hAnsiTheme="minorHAnsi" w:cstheme="minorHAnsi"/>
          <w:sz w:val="24"/>
          <w:szCs w:val="24"/>
        </w:rPr>
        <w:t xml:space="preserve"> Termenul prevăzut la alin. 3(4) se poate prelungi doar o singură dată, cu cel mult 3 luni, cu plata penalităţilor prevăzute la art. 9(11) și 9(12) din prezenta anexă  şi cu prezentarea de către beneficiar a dovezii demarării implementării proiectului.</w:t>
      </w:r>
    </w:p>
    <w:p w14:paraId="49D05601"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3(6)</w:t>
      </w:r>
      <w:r w:rsidRPr="008917DF">
        <w:rPr>
          <w:rFonts w:asciiTheme="minorHAnsi" w:hAnsiTheme="minorHAnsi" w:cstheme="minorHAnsi"/>
          <w:sz w:val="24"/>
          <w:szCs w:val="24"/>
        </w:rPr>
        <w:t xml:space="preserve"> Se consideră în termen cererea de plată şi/sau solicitarea de prelungire care a/au fost depusă/depuse cel mai târziu în ultima zi a lunii în care este stabilit a se împlini termenul prevăzut la alin. 3(4),  respectiv la alin. 3(5).</w:t>
      </w:r>
    </w:p>
    <w:p w14:paraId="588045C5"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3(7)</w:t>
      </w:r>
      <w:r w:rsidRPr="008917DF">
        <w:rPr>
          <w:rFonts w:asciiTheme="minorHAnsi" w:hAnsiTheme="minorHAnsi" w:cstheme="minorHAnsi"/>
          <w:sz w:val="24"/>
          <w:szCs w:val="24"/>
        </w:rPr>
        <w:t xml:space="preserve"> În cazul nedepunerii de către beneficiar a cererii pentru prima tranșă de plată în termenele prevăzute la art.3(4) – 3(6), Autoritatea Contractantă va demara procedura de încetare a contractului de finanțare.</w:t>
      </w:r>
    </w:p>
    <w:p w14:paraId="4C017580"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3(8)</w:t>
      </w:r>
      <w:r w:rsidRPr="008917DF">
        <w:rPr>
          <w:rFonts w:asciiTheme="minorHAnsi" w:hAnsiTheme="minorHAnsi" w:cstheme="minorHAnsi"/>
          <w:sz w:val="24"/>
          <w:szCs w:val="24"/>
        </w:rPr>
        <w:t xml:space="preserve"> Activele corporale şi necorporale rezultate din implementarea proiectului cofinanțat din FEADR – PS 2023-2027  vor fi incluse în categoria activelor proprii ale beneficiarului şi vor fi utilizate pentru activitatea pentru care a beneficiat de finanțare nerambursabilă pentru minimum 5 ani, de la data efectuării ultimei plăți.</w:t>
      </w:r>
    </w:p>
    <w:p w14:paraId="6F058EA8" w14:textId="77777777" w:rsidR="003E31FD" w:rsidRPr="008917DF" w:rsidRDefault="003E31FD" w:rsidP="008917DF">
      <w:pPr>
        <w:autoSpaceDE w:val="0"/>
        <w:autoSpaceDN w:val="0"/>
        <w:adjustRightInd w:val="0"/>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3(9)</w:t>
      </w:r>
      <w:r w:rsidRPr="008917DF">
        <w:rPr>
          <w:rFonts w:asciiTheme="minorHAnsi" w:hAnsiTheme="minorHAnsi" w:cstheme="minorHAnsi"/>
          <w:sz w:val="24"/>
          <w:szCs w:val="24"/>
        </w:rPr>
        <w:t xml:space="preserve"> Beneficiarul se obligă să nu solicite şi să nu primească finanţări din alte surse publice pentru aceleaşi cheltuieli eligibile ale proiectului, sub sancţiunea încetării contractului.</w:t>
      </w:r>
    </w:p>
    <w:p w14:paraId="433EB718"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3(10)</w:t>
      </w:r>
      <w:r w:rsidRPr="008917DF">
        <w:rPr>
          <w:rFonts w:asciiTheme="minorHAnsi" w:hAnsiTheme="minorHAnsi" w:cstheme="minorHAnsi"/>
          <w:sz w:val="24"/>
          <w:szCs w:val="24"/>
        </w:rPr>
        <w:t xml:space="preserve"> Autoritatea Contractantă îşi rezervă dreptul să diminueze valoarea prezentului contract de finanțare în condițiile prevăzute la art. 15.</w:t>
      </w:r>
    </w:p>
    <w:p w14:paraId="5802FB7E" w14:textId="77777777" w:rsidR="003E31FD" w:rsidRPr="008917DF" w:rsidRDefault="003E31FD" w:rsidP="008917DF">
      <w:pPr>
        <w:spacing w:before="120" w:after="120" w:line="240" w:lineRule="auto"/>
        <w:jc w:val="both"/>
        <w:rPr>
          <w:rFonts w:asciiTheme="minorHAnsi" w:hAnsiTheme="minorHAnsi" w:cstheme="minorHAnsi"/>
          <w:sz w:val="24"/>
          <w:szCs w:val="24"/>
        </w:rPr>
      </w:pPr>
    </w:p>
    <w:p w14:paraId="05770092" w14:textId="77777777" w:rsidR="003E31FD" w:rsidRPr="008917DF" w:rsidRDefault="003E31FD" w:rsidP="008917DF">
      <w:pPr>
        <w:spacing w:before="120" w:after="120" w:line="240" w:lineRule="auto"/>
        <w:jc w:val="both"/>
        <w:rPr>
          <w:rFonts w:asciiTheme="minorHAnsi" w:hAnsiTheme="minorHAnsi" w:cstheme="minorHAnsi"/>
          <w:b/>
          <w:bCs/>
          <w:color w:val="000000" w:themeColor="text1"/>
          <w:sz w:val="24"/>
          <w:szCs w:val="24"/>
        </w:rPr>
      </w:pPr>
      <w:r w:rsidRPr="008917DF">
        <w:rPr>
          <w:rFonts w:asciiTheme="minorHAnsi" w:hAnsiTheme="minorHAnsi" w:cstheme="minorHAnsi"/>
          <w:b/>
          <w:bCs/>
          <w:color w:val="000000" w:themeColor="text1"/>
          <w:sz w:val="24"/>
          <w:szCs w:val="24"/>
        </w:rPr>
        <w:t>Articolul 4 – Conflict de interese</w:t>
      </w:r>
    </w:p>
    <w:p w14:paraId="415D94D1"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Beneficiarul se obligă să adopte o conduită de natură să nu determine situaţii de conflict de interese, astfel cum este definit de OUG nr. 66/2011, cu modificările și completările ulterioare și să nu creeze condiții artificiale în scopul obținerii finanțării din FEADR, conform Art. 62 din Regulamentul (UE) 2021/2116 și ale Anexei la Ghidul solicitantului privind evitarea creării de condiții artificiale în accesarea PS 2023-2027.</w:t>
      </w:r>
    </w:p>
    <w:p w14:paraId="3E22DD1C" w14:textId="77777777" w:rsidR="003E31FD" w:rsidRPr="008917DF" w:rsidRDefault="003E31FD" w:rsidP="008917DF">
      <w:pPr>
        <w:spacing w:before="120" w:after="120" w:line="240" w:lineRule="auto"/>
        <w:jc w:val="both"/>
        <w:rPr>
          <w:rFonts w:asciiTheme="minorHAnsi" w:hAnsiTheme="minorHAnsi" w:cstheme="minorHAnsi"/>
          <w:b/>
          <w:sz w:val="24"/>
          <w:szCs w:val="24"/>
        </w:rPr>
      </w:pPr>
    </w:p>
    <w:p w14:paraId="5A894413" w14:textId="77777777" w:rsidR="003E31FD" w:rsidRPr="008917DF" w:rsidRDefault="003E31FD" w:rsidP="008917DF">
      <w:pPr>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 xml:space="preserve">Articolul 5 –– Transparenţa, Confidenţialitata și protecţia datelor cu caracter personal și </w:t>
      </w:r>
    </w:p>
    <w:p w14:paraId="5F0582FD" w14:textId="77777777" w:rsidR="003E31FD" w:rsidRPr="008917DF" w:rsidRDefault="003E31FD" w:rsidP="008917DF">
      <w:pPr>
        <w:tabs>
          <w:tab w:val="left" w:pos="270"/>
        </w:tabs>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publicarea acestora</w:t>
      </w:r>
    </w:p>
    <w:p w14:paraId="717F07F0" w14:textId="77777777" w:rsidR="003E31FD" w:rsidRPr="008917DF" w:rsidRDefault="003E31FD" w:rsidP="008917DF">
      <w:pPr>
        <w:tabs>
          <w:tab w:val="left" w:pos="270"/>
        </w:tabs>
        <w:spacing w:before="120" w:after="120" w:line="240" w:lineRule="auto"/>
        <w:jc w:val="both"/>
        <w:rPr>
          <w:rFonts w:asciiTheme="minorHAnsi" w:eastAsia="Times New Roman" w:hAnsiTheme="minorHAnsi" w:cstheme="minorHAnsi"/>
          <w:sz w:val="24"/>
          <w:szCs w:val="24"/>
        </w:rPr>
      </w:pPr>
      <w:r w:rsidRPr="008917DF">
        <w:rPr>
          <w:rFonts w:asciiTheme="minorHAnsi" w:eastAsia="Times New Roman" w:hAnsiTheme="minorHAnsi" w:cstheme="minorHAnsi"/>
          <w:b/>
          <w:sz w:val="24"/>
          <w:szCs w:val="24"/>
        </w:rPr>
        <w:t>5(1)</w:t>
      </w:r>
      <w:r w:rsidRPr="008917DF">
        <w:rPr>
          <w:rFonts w:asciiTheme="minorHAnsi" w:eastAsia="Times New Roman" w:hAnsiTheme="minorHAnsi" w:cstheme="minorHAnsi"/>
          <w:sz w:val="24"/>
          <w:szCs w:val="24"/>
        </w:rPr>
        <w:t xml:space="preserve"> Contractul de finanţare, inclusiv anexele sale, precum şi informaţiile şi documentele vizând executarea acestora constituie informaţii de interes public în condiţiile prevederilor Legii nr. 544/2001 privind liberul acces la informaţiile de interes public, cu modificările şi completările ulterioare, cu respectarea excepţiilor prevăzute de aceasta şi a celor stabilite prin prezentul contract.</w:t>
      </w:r>
    </w:p>
    <w:p w14:paraId="31606ED6" w14:textId="77777777" w:rsidR="003E31FD" w:rsidRPr="008917DF" w:rsidRDefault="003E31FD" w:rsidP="008917DF">
      <w:pPr>
        <w:spacing w:before="120" w:after="120" w:line="240" w:lineRule="auto"/>
        <w:contextualSpacing/>
        <w:jc w:val="both"/>
        <w:rPr>
          <w:rFonts w:asciiTheme="minorHAnsi" w:eastAsia="Times New Roman" w:hAnsiTheme="minorHAnsi" w:cstheme="minorHAnsi"/>
          <w:sz w:val="24"/>
          <w:szCs w:val="24"/>
        </w:rPr>
      </w:pPr>
      <w:r w:rsidRPr="008917DF">
        <w:rPr>
          <w:rFonts w:asciiTheme="minorHAnsi" w:eastAsia="Times New Roman" w:hAnsiTheme="minorHAnsi" w:cstheme="minorHAnsi"/>
          <w:b/>
          <w:sz w:val="24"/>
          <w:szCs w:val="24"/>
        </w:rPr>
        <w:t>5(2)</w:t>
      </w:r>
      <w:r w:rsidRPr="008917DF">
        <w:rPr>
          <w:rFonts w:asciiTheme="minorHAnsi" w:eastAsia="Times New Roman" w:hAnsiTheme="minorHAnsi" w:cstheme="minorHAnsi"/>
          <w:sz w:val="24"/>
          <w:szCs w:val="24"/>
        </w:rPr>
        <w:t xml:space="preserve"> Următoarele elemente, aşa cum rezultă acestea din contractul de finanţare şi anexele acestuia, inclusiv, dacă e cazul, din actele adiţionale prin care se aduc modificări contractului sau anexelor sale, nu pot avea caracter confidenţial şi vor fi postate pe site-ul Autorității Contractante: </w:t>
      </w:r>
    </w:p>
    <w:p w14:paraId="5B88C9E7" w14:textId="77777777" w:rsidR="003E31FD" w:rsidRPr="008917DF" w:rsidRDefault="003E31FD" w:rsidP="0062655F">
      <w:pPr>
        <w:numPr>
          <w:ilvl w:val="0"/>
          <w:numId w:val="127"/>
        </w:numPr>
        <w:spacing w:before="120" w:after="120" w:line="240" w:lineRule="auto"/>
        <w:ind w:left="806"/>
        <w:contextualSpacing/>
        <w:jc w:val="both"/>
        <w:rPr>
          <w:rFonts w:asciiTheme="minorHAnsi" w:eastAsia="Times New Roman" w:hAnsiTheme="minorHAnsi" w:cstheme="minorHAnsi"/>
          <w:sz w:val="24"/>
          <w:szCs w:val="24"/>
        </w:rPr>
      </w:pPr>
      <w:r w:rsidRPr="008917DF">
        <w:rPr>
          <w:rFonts w:asciiTheme="minorHAnsi" w:eastAsia="Times New Roman" w:hAnsiTheme="minorHAnsi" w:cstheme="minorHAnsi"/>
          <w:sz w:val="24"/>
          <w:szCs w:val="24"/>
        </w:rPr>
        <w:t>denumirea proiectului și obiectivul specific vizat;</w:t>
      </w:r>
    </w:p>
    <w:p w14:paraId="5B18F669" w14:textId="77777777" w:rsidR="003E31FD" w:rsidRPr="008917DF" w:rsidRDefault="003E31FD" w:rsidP="0062655F">
      <w:pPr>
        <w:numPr>
          <w:ilvl w:val="0"/>
          <w:numId w:val="127"/>
        </w:numPr>
        <w:spacing w:before="120" w:after="120" w:line="240" w:lineRule="auto"/>
        <w:ind w:left="806"/>
        <w:contextualSpacing/>
        <w:jc w:val="both"/>
        <w:rPr>
          <w:rFonts w:asciiTheme="minorHAnsi" w:eastAsia="Times New Roman" w:hAnsiTheme="minorHAnsi" w:cstheme="minorHAnsi"/>
          <w:sz w:val="24"/>
          <w:szCs w:val="24"/>
        </w:rPr>
      </w:pPr>
      <w:r w:rsidRPr="008917DF">
        <w:rPr>
          <w:rFonts w:asciiTheme="minorHAnsi" w:eastAsia="Times New Roman" w:hAnsiTheme="minorHAnsi" w:cstheme="minorHAnsi"/>
          <w:sz w:val="24"/>
          <w:szCs w:val="24"/>
        </w:rPr>
        <w:t>fondul din care se acordă finanțarea;</w:t>
      </w:r>
    </w:p>
    <w:p w14:paraId="67B20B6F" w14:textId="77777777" w:rsidR="003E31FD" w:rsidRPr="008917DF" w:rsidRDefault="003E31FD" w:rsidP="0062655F">
      <w:pPr>
        <w:numPr>
          <w:ilvl w:val="0"/>
          <w:numId w:val="127"/>
        </w:numPr>
        <w:spacing w:before="120" w:after="120" w:line="240" w:lineRule="auto"/>
        <w:ind w:left="806"/>
        <w:contextualSpacing/>
        <w:jc w:val="both"/>
        <w:rPr>
          <w:rFonts w:asciiTheme="minorHAnsi" w:eastAsia="Times New Roman" w:hAnsiTheme="minorHAnsi" w:cstheme="minorHAnsi"/>
          <w:sz w:val="24"/>
          <w:szCs w:val="24"/>
        </w:rPr>
      </w:pPr>
      <w:r w:rsidRPr="008917DF">
        <w:rPr>
          <w:rFonts w:asciiTheme="minorHAnsi" w:eastAsia="Times New Roman" w:hAnsiTheme="minorHAnsi" w:cstheme="minorHAnsi"/>
          <w:sz w:val="24"/>
          <w:szCs w:val="24"/>
        </w:rPr>
        <w:lastRenderedPageBreak/>
        <w:t>rata de cofinanțare a Uniunii Europene;</w:t>
      </w:r>
    </w:p>
    <w:p w14:paraId="346D93BE" w14:textId="77777777" w:rsidR="003E31FD" w:rsidRPr="008917DF" w:rsidRDefault="003E31FD" w:rsidP="0062655F">
      <w:pPr>
        <w:numPr>
          <w:ilvl w:val="0"/>
          <w:numId w:val="127"/>
        </w:numPr>
        <w:spacing w:before="120" w:after="120" w:line="240" w:lineRule="auto"/>
        <w:ind w:left="806"/>
        <w:contextualSpacing/>
        <w:jc w:val="both"/>
        <w:rPr>
          <w:rFonts w:asciiTheme="minorHAnsi" w:eastAsia="Times New Roman" w:hAnsiTheme="minorHAnsi" w:cstheme="minorHAnsi"/>
          <w:sz w:val="24"/>
          <w:szCs w:val="24"/>
        </w:rPr>
      </w:pPr>
      <w:r w:rsidRPr="008917DF">
        <w:rPr>
          <w:rFonts w:asciiTheme="minorHAnsi" w:eastAsia="Times New Roman" w:hAnsiTheme="minorHAnsi" w:cstheme="minorHAnsi"/>
          <w:sz w:val="24"/>
          <w:szCs w:val="24"/>
        </w:rPr>
        <w:t>în cazul persoanelor juridice denumirea completă a beneficiarului și, în cazul achizițiilor publice denumirea contractantului, iar în cazul persoanelor fizice, prenumele și numele;</w:t>
      </w:r>
    </w:p>
    <w:p w14:paraId="6AC9A182" w14:textId="77777777" w:rsidR="003E31FD" w:rsidRPr="008917DF" w:rsidRDefault="003E31FD" w:rsidP="0062655F">
      <w:pPr>
        <w:numPr>
          <w:ilvl w:val="0"/>
          <w:numId w:val="127"/>
        </w:numPr>
        <w:spacing w:before="120" w:after="120" w:line="240" w:lineRule="auto"/>
        <w:ind w:left="806"/>
        <w:contextualSpacing/>
        <w:jc w:val="both"/>
        <w:rPr>
          <w:rFonts w:asciiTheme="minorHAnsi" w:eastAsia="Times New Roman" w:hAnsiTheme="minorHAnsi" w:cstheme="minorHAnsi"/>
          <w:sz w:val="24"/>
          <w:szCs w:val="24"/>
        </w:rPr>
      </w:pPr>
      <w:r w:rsidRPr="008917DF">
        <w:rPr>
          <w:rFonts w:asciiTheme="minorHAnsi" w:eastAsia="Times New Roman" w:hAnsiTheme="minorHAnsi" w:cstheme="minorHAnsi"/>
          <w:sz w:val="24"/>
          <w:szCs w:val="24"/>
        </w:rPr>
        <w:t>data de începere şi data preconizată sau efectivă de implementare a proiectului;</w:t>
      </w:r>
    </w:p>
    <w:p w14:paraId="5445EEFD" w14:textId="77777777" w:rsidR="003E31FD" w:rsidRPr="008917DF" w:rsidRDefault="003E31FD" w:rsidP="0062655F">
      <w:pPr>
        <w:numPr>
          <w:ilvl w:val="0"/>
          <w:numId w:val="127"/>
        </w:numPr>
        <w:spacing w:before="120" w:after="120" w:line="240" w:lineRule="auto"/>
        <w:ind w:left="806"/>
        <w:contextualSpacing/>
        <w:jc w:val="both"/>
        <w:rPr>
          <w:rFonts w:asciiTheme="minorHAnsi" w:eastAsia="Times New Roman" w:hAnsiTheme="minorHAnsi" w:cstheme="minorHAnsi"/>
          <w:sz w:val="24"/>
          <w:szCs w:val="24"/>
        </w:rPr>
      </w:pPr>
      <w:r w:rsidRPr="008917DF">
        <w:rPr>
          <w:rFonts w:asciiTheme="minorHAnsi" w:eastAsia="Times New Roman" w:hAnsiTheme="minorHAnsi" w:cstheme="minorHAnsi"/>
          <w:sz w:val="24"/>
          <w:szCs w:val="24"/>
        </w:rPr>
        <w:t>scopul proiectului</w:t>
      </w:r>
    </w:p>
    <w:p w14:paraId="19EE3601" w14:textId="77777777" w:rsidR="003E31FD" w:rsidRPr="008917DF" w:rsidRDefault="003E31FD" w:rsidP="008917DF">
      <w:pPr>
        <w:tabs>
          <w:tab w:val="left" w:pos="810"/>
        </w:tabs>
        <w:spacing w:before="120" w:after="120" w:line="240" w:lineRule="auto"/>
        <w:ind w:left="450"/>
        <w:contextualSpacing/>
        <w:jc w:val="both"/>
        <w:rPr>
          <w:rFonts w:asciiTheme="minorHAnsi" w:eastAsia="Times New Roman" w:hAnsiTheme="minorHAnsi" w:cstheme="minorHAnsi"/>
          <w:sz w:val="24"/>
          <w:szCs w:val="24"/>
        </w:rPr>
      </w:pPr>
      <w:r w:rsidRPr="008917DF">
        <w:rPr>
          <w:rFonts w:asciiTheme="minorHAnsi" w:eastAsia="Times New Roman" w:hAnsiTheme="minorHAnsi" w:cstheme="minorHAnsi"/>
          <w:sz w:val="24"/>
          <w:szCs w:val="24"/>
        </w:rPr>
        <w:t>g)</w:t>
      </w:r>
      <w:r w:rsidRPr="008917DF">
        <w:rPr>
          <w:rFonts w:asciiTheme="minorHAnsi" w:eastAsia="Times New Roman" w:hAnsiTheme="minorHAnsi" w:cstheme="minorHAnsi"/>
          <w:sz w:val="24"/>
          <w:szCs w:val="24"/>
        </w:rPr>
        <w:tab/>
        <w:t>valoarea totală a finanţării nerambursabile acordate şi intensitatea sprijinului exprimate atât ca sumă concretă, cât şi ca procent din totalul cheltuielilor eligibile ale proiectului, precum şi valoarea plăţilor efectuate.</w:t>
      </w:r>
    </w:p>
    <w:p w14:paraId="629A92E3" w14:textId="77777777" w:rsidR="003E31FD" w:rsidRPr="008917DF" w:rsidRDefault="003E31FD" w:rsidP="008917DF">
      <w:pPr>
        <w:spacing w:before="120" w:after="120" w:line="240" w:lineRule="auto"/>
        <w:ind w:left="450"/>
        <w:jc w:val="both"/>
        <w:rPr>
          <w:rFonts w:asciiTheme="minorHAnsi" w:eastAsia="Times New Roman" w:hAnsiTheme="minorHAnsi" w:cstheme="minorHAnsi"/>
          <w:sz w:val="24"/>
          <w:szCs w:val="24"/>
        </w:rPr>
      </w:pPr>
      <w:r w:rsidRPr="008917DF">
        <w:rPr>
          <w:rFonts w:asciiTheme="minorHAnsi" w:eastAsia="Times New Roman" w:hAnsiTheme="minorHAnsi" w:cstheme="minorHAnsi"/>
          <w:sz w:val="24"/>
          <w:szCs w:val="24"/>
        </w:rPr>
        <w:t>h) locul de implementare a proiectului – localitate, judeţ, regiune şi, dacă proiectul include activităţi care se adresează publicului, adresa exactă şi datele de contact pentru spaţiile dedicate acestor activităţi în cadrul proiectului;</w:t>
      </w:r>
    </w:p>
    <w:p w14:paraId="5F01F617" w14:textId="77777777" w:rsidR="003E31FD" w:rsidRPr="008917DF" w:rsidRDefault="003E31FD" w:rsidP="008917DF">
      <w:pPr>
        <w:spacing w:before="120" w:after="120" w:line="240" w:lineRule="auto"/>
        <w:contextualSpacing/>
        <w:jc w:val="both"/>
        <w:rPr>
          <w:rFonts w:asciiTheme="minorHAnsi" w:eastAsia="Times New Roman" w:hAnsiTheme="minorHAnsi" w:cstheme="minorHAnsi"/>
          <w:sz w:val="24"/>
          <w:szCs w:val="24"/>
        </w:rPr>
      </w:pPr>
      <w:r w:rsidRPr="008917DF">
        <w:rPr>
          <w:rFonts w:asciiTheme="minorHAnsi" w:eastAsia="Times New Roman" w:hAnsiTheme="minorHAnsi" w:cstheme="minorHAnsi"/>
          <w:b/>
          <w:sz w:val="24"/>
          <w:szCs w:val="24"/>
        </w:rPr>
        <w:t>5(3)</w:t>
      </w:r>
      <w:r w:rsidRPr="008917DF">
        <w:rPr>
          <w:rFonts w:asciiTheme="minorHAnsi" w:eastAsia="Times New Roman" w:hAnsiTheme="minorHAnsi" w:cstheme="minorHAnsi"/>
          <w:sz w:val="24"/>
          <w:szCs w:val="24"/>
        </w:rPr>
        <w:t xml:space="preserve"> Informațiile prevăzute la art. 5(2) sunt disponibile pe site-ul / portalul Autoritații Contractante timp de doi ani de la data publicării iniţiale a acestora, iar după această dată vor putea fi puse la dispoziția solicitanților, de către beneficiar, pe baza unei cereri.</w:t>
      </w:r>
    </w:p>
    <w:p w14:paraId="694AB236" w14:textId="77777777" w:rsidR="003E31FD" w:rsidRPr="008917DF" w:rsidRDefault="003E31FD" w:rsidP="008917DF">
      <w:pPr>
        <w:spacing w:before="120" w:after="120" w:line="240" w:lineRule="auto"/>
        <w:jc w:val="both"/>
        <w:rPr>
          <w:rFonts w:asciiTheme="minorHAnsi" w:eastAsia="Times New Roman" w:hAnsiTheme="minorHAnsi" w:cstheme="minorHAnsi"/>
          <w:sz w:val="24"/>
          <w:szCs w:val="24"/>
        </w:rPr>
      </w:pPr>
      <w:r w:rsidRPr="008917DF">
        <w:rPr>
          <w:rFonts w:asciiTheme="minorHAnsi" w:eastAsia="Times New Roman" w:hAnsiTheme="minorHAnsi" w:cstheme="minorHAnsi"/>
          <w:b/>
          <w:sz w:val="24"/>
          <w:szCs w:val="24"/>
        </w:rPr>
        <w:t>5(4)</w:t>
      </w:r>
      <w:r w:rsidRPr="008917DF">
        <w:rPr>
          <w:rFonts w:asciiTheme="minorHAnsi" w:eastAsia="Times New Roman" w:hAnsiTheme="minorHAnsi" w:cstheme="minorHAnsi"/>
          <w:sz w:val="24"/>
          <w:szCs w:val="24"/>
        </w:rPr>
        <w:t xml:space="preserve"> Autoritatea Contractantă, beneficiarul şi, după caz, partenerii sunt exoneraţi de răspunderea pentru dezvăluirea de documente sau informaţii considerate ca fiind nepublicate dacă:</w:t>
      </w:r>
    </w:p>
    <w:p w14:paraId="71A3A3FF" w14:textId="77777777" w:rsidR="003E31FD" w:rsidRPr="008917DF" w:rsidRDefault="003E31FD" w:rsidP="0062655F">
      <w:pPr>
        <w:numPr>
          <w:ilvl w:val="0"/>
          <w:numId w:val="128"/>
        </w:numPr>
        <w:spacing w:before="120" w:after="120" w:line="240" w:lineRule="auto"/>
        <w:contextualSpacing/>
        <w:jc w:val="both"/>
        <w:rPr>
          <w:rFonts w:asciiTheme="minorHAnsi" w:hAnsiTheme="minorHAnsi" w:cstheme="minorHAnsi"/>
          <w:sz w:val="24"/>
          <w:szCs w:val="24"/>
        </w:rPr>
      </w:pPr>
      <w:r w:rsidRPr="008917DF">
        <w:rPr>
          <w:rFonts w:asciiTheme="minorHAnsi" w:hAnsiTheme="minorHAnsi" w:cstheme="minorHAnsi"/>
          <w:sz w:val="24"/>
          <w:szCs w:val="24"/>
        </w:rPr>
        <w:t>Informaţia a fost dezvăluită după ce a fost obţinut acordul scris al celeilalte părţi contractante pentru asemenea dezvăluire, sau</w:t>
      </w:r>
    </w:p>
    <w:p w14:paraId="2DD75A6F" w14:textId="77777777" w:rsidR="003E31FD" w:rsidRPr="008917DF" w:rsidRDefault="003E31FD" w:rsidP="0062655F">
      <w:pPr>
        <w:numPr>
          <w:ilvl w:val="0"/>
          <w:numId w:val="128"/>
        </w:numPr>
        <w:spacing w:before="120" w:after="120" w:line="240" w:lineRule="auto"/>
        <w:contextualSpacing/>
        <w:jc w:val="both"/>
        <w:rPr>
          <w:rFonts w:asciiTheme="minorHAnsi" w:hAnsiTheme="minorHAnsi" w:cstheme="minorHAnsi"/>
          <w:sz w:val="24"/>
          <w:szCs w:val="24"/>
        </w:rPr>
      </w:pPr>
      <w:r w:rsidRPr="008917DF">
        <w:rPr>
          <w:rFonts w:asciiTheme="minorHAnsi" w:hAnsiTheme="minorHAnsi" w:cstheme="minorHAnsi"/>
          <w:sz w:val="24"/>
          <w:szCs w:val="24"/>
        </w:rPr>
        <w:t>Partea a fost obligată în mod legal să dezvăluie informaţia.</w:t>
      </w:r>
    </w:p>
    <w:p w14:paraId="39B52446" w14:textId="77777777" w:rsidR="003E31FD" w:rsidRPr="008917DF" w:rsidRDefault="003E31FD" w:rsidP="008917DF">
      <w:pPr>
        <w:spacing w:before="120" w:after="120" w:line="240" w:lineRule="auto"/>
        <w:jc w:val="both"/>
        <w:rPr>
          <w:rFonts w:asciiTheme="minorHAnsi" w:eastAsia="Times New Roman" w:hAnsiTheme="minorHAnsi" w:cstheme="minorHAnsi"/>
          <w:sz w:val="24"/>
          <w:szCs w:val="24"/>
        </w:rPr>
      </w:pPr>
      <w:r w:rsidRPr="008917DF">
        <w:rPr>
          <w:rFonts w:asciiTheme="minorHAnsi" w:eastAsia="Times New Roman" w:hAnsiTheme="minorHAnsi" w:cstheme="minorHAnsi"/>
          <w:b/>
          <w:sz w:val="24"/>
          <w:szCs w:val="24"/>
        </w:rPr>
        <w:t>5(5)</w:t>
      </w:r>
      <w:r w:rsidRPr="008917DF">
        <w:rPr>
          <w:rFonts w:asciiTheme="minorHAnsi" w:eastAsia="Times New Roman" w:hAnsiTheme="minorHAnsi" w:cstheme="minorHAnsi"/>
          <w:sz w:val="24"/>
          <w:szCs w:val="24"/>
        </w:rPr>
        <w:t xml:space="preserve"> a. Datele cu caracter personal, colectate în cadrul proiectului sunt folosite în scopul îndeplinirii obiectivelor proiectului, în scop statistic al îndeplinirii obligaţiilor de gestionare, control, audit, monitorizare şi evaluare;  datele cu caracter personal pot fi prelucrate de către organisme naţionale sau ale Uniunii cu respectarea prevederilor legale în vigoare</w:t>
      </w:r>
    </w:p>
    <w:p w14:paraId="753D63FF" w14:textId="77777777" w:rsidR="003E31FD" w:rsidRPr="008917DF" w:rsidRDefault="003E31FD" w:rsidP="008917DF">
      <w:pPr>
        <w:spacing w:before="120" w:after="120" w:line="240" w:lineRule="auto"/>
        <w:ind w:firstLine="450"/>
        <w:jc w:val="both"/>
        <w:rPr>
          <w:rFonts w:asciiTheme="minorHAnsi" w:eastAsia="Times New Roman" w:hAnsiTheme="minorHAnsi" w:cstheme="minorHAnsi"/>
          <w:sz w:val="24"/>
          <w:szCs w:val="24"/>
        </w:rPr>
      </w:pPr>
      <w:r w:rsidRPr="008917DF">
        <w:rPr>
          <w:rFonts w:asciiTheme="minorHAnsi" w:eastAsia="Times New Roman" w:hAnsiTheme="minorHAnsi" w:cstheme="minorHAnsi"/>
          <w:sz w:val="24"/>
          <w:szCs w:val="24"/>
        </w:rPr>
        <w:t xml:space="preserve">b. Beneficiarul este de acord ca datele sale cu caracter personal să fie prelucrate în conformitate cu prevederile Regulamentului (UE) nr. 679/2016 privind protecţia persoanelor fizice în ceea ce priveşte prelucrarea datelor cu caracter personal şi privind libera circulaţie a acestor date şi de abrogare a Directivei 95/46/CE (Regulamentul general privind protecţia datelor), precum și ale Regulamentului (UE) 2018/1725 privind protecţia persoanelor fizice în ceea ce priveşte prelucrarea datelor cu caracter personal de către instituţiile, organele, oficiile şi agenţiile Uniunii şi privind libera circulaţie a acestor date şi de abrogare a Regulamentului (CE) nr. 45/2001 şi a Deciziei nr. 1247/2002/CE. </w:t>
      </w:r>
    </w:p>
    <w:p w14:paraId="4F323448" w14:textId="77777777" w:rsidR="003E31FD" w:rsidRPr="008917DF" w:rsidRDefault="003E31FD" w:rsidP="008917DF">
      <w:pPr>
        <w:spacing w:before="120" w:after="120" w:line="240" w:lineRule="auto"/>
        <w:ind w:firstLine="450"/>
        <w:jc w:val="both"/>
        <w:rPr>
          <w:rFonts w:asciiTheme="minorHAnsi" w:eastAsia="Times New Roman" w:hAnsiTheme="minorHAnsi" w:cstheme="minorHAnsi"/>
          <w:sz w:val="24"/>
          <w:szCs w:val="24"/>
        </w:rPr>
      </w:pPr>
      <w:r w:rsidRPr="008917DF">
        <w:rPr>
          <w:rFonts w:asciiTheme="minorHAnsi" w:eastAsia="Times New Roman" w:hAnsiTheme="minorHAnsi" w:cstheme="minorHAnsi"/>
          <w:sz w:val="24"/>
          <w:szCs w:val="24"/>
        </w:rPr>
        <w:t>c. Datele cu caracter personal ale grupului ţintă şi, după caz, ale beneficiarilor finali ai proiectului nu pot fi prelucrate şi publicate, pentru informarea publicului, decât cu informarea prealabilă a acestora asupra scopului prelucrării sau publicării şi obţinerea consimţământului acestora, în condiţiile legii.</w:t>
      </w:r>
    </w:p>
    <w:p w14:paraId="540C97BB" w14:textId="77777777" w:rsidR="003E31FD" w:rsidRPr="008917DF" w:rsidRDefault="003E31FD" w:rsidP="008917DF">
      <w:pPr>
        <w:spacing w:before="120" w:after="120" w:line="240" w:lineRule="auto"/>
        <w:jc w:val="both"/>
        <w:rPr>
          <w:rFonts w:asciiTheme="minorHAnsi" w:eastAsia="Times New Roman" w:hAnsiTheme="minorHAnsi" w:cstheme="minorHAnsi"/>
          <w:sz w:val="24"/>
          <w:szCs w:val="24"/>
        </w:rPr>
      </w:pPr>
      <w:r w:rsidRPr="008917DF">
        <w:rPr>
          <w:rFonts w:asciiTheme="minorHAnsi" w:eastAsia="Times New Roman" w:hAnsiTheme="minorHAnsi" w:cstheme="minorHAnsi"/>
          <w:b/>
          <w:sz w:val="24"/>
          <w:szCs w:val="24"/>
        </w:rPr>
        <w:t>5(6)</w:t>
      </w:r>
      <w:r w:rsidRPr="008917DF">
        <w:rPr>
          <w:rFonts w:asciiTheme="minorHAnsi" w:eastAsia="Times New Roman" w:hAnsiTheme="minorHAnsi" w:cstheme="minorHAnsi"/>
          <w:sz w:val="24"/>
          <w:szCs w:val="24"/>
        </w:rPr>
        <w:t xml:space="preserve"> Datele privind Beneficiarul constituie informație publică în conformitate cu art. 98 și art. 101 din Regulamentul (UE)  2021/2116 şi pot fi prelucrate de către organisme de audit şi de investigare ale Uniunii şi ale statelor membre în vederea protejării intereselor financiare ale Uniunii.</w:t>
      </w:r>
    </w:p>
    <w:p w14:paraId="0225B827" w14:textId="77777777" w:rsidR="003E31FD" w:rsidRPr="008917DF" w:rsidRDefault="003E31FD" w:rsidP="008917DF">
      <w:pPr>
        <w:spacing w:before="120" w:after="120" w:line="240" w:lineRule="auto"/>
        <w:jc w:val="both"/>
        <w:rPr>
          <w:rFonts w:asciiTheme="minorHAnsi" w:eastAsia="Times New Roman" w:hAnsiTheme="minorHAnsi" w:cstheme="minorHAnsi"/>
          <w:sz w:val="24"/>
          <w:szCs w:val="24"/>
        </w:rPr>
      </w:pPr>
    </w:p>
    <w:p w14:paraId="7C167420" w14:textId="77777777" w:rsidR="003E31FD" w:rsidRPr="008917DF" w:rsidRDefault="003E31FD" w:rsidP="008917DF">
      <w:pPr>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 xml:space="preserve">Articolul 6 – Publicitate </w:t>
      </w:r>
    </w:p>
    <w:p w14:paraId="0471E62B"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lastRenderedPageBreak/>
        <w:t>6(1) Autoritatea Contractantă cere ca prin orice notă sau publicare făcută de Beneficiar privind Proiectul, incluzând o conferinţă sau un seminar, să specifice că Proiectul a primit fonduri de la Uniunea Europeană. Beneficiarul trebuie să facă referiri la Proiect şi la contribuţia financiară a Uniunii Europene în informaţia oferită, în rapoartele interne şi anuale şi în orice relaţie cu mass-media.</w:t>
      </w:r>
    </w:p>
    <w:p w14:paraId="2097B173"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6(2) Toate panourile/autocolantele vor fi realizate de către beneficiar în conformitate cu </w:t>
      </w:r>
      <w:r w:rsidRPr="008917DF">
        <w:rPr>
          <w:rFonts w:asciiTheme="minorHAnsi" w:hAnsiTheme="minorHAnsi" w:cstheme="minorHAnsi"/>
          <w:b/>
          <w:sz w:val="24"/>
          <w:szCs w:val="24"/>
        </w:rPr>
        <w:t>Anexa II</w:t>
      </w:r>
      <w:r w:rsidRPr="008917DF">
        <w:rPr>
          <w:rFonts w:asciiTheme="minorHAnsi" w:hAnsiTheme="minorHAnsi" w:cstheme="minorHAnsi"/>
          <w:sz w:val="24"/>
          <w:szCs w:val="24"/>
        </w:rPr>
        <w:t xml:space="preserve"> a prezentului contract.</w:t>
      </w:r>
    </w:p>
    <w:p w14:paraId="767F5A99" w14:textId="77777777" w:rsidR="003E31FD" w:rsidRPr="008917DF" w:rsidRDefault="003E31FD" w:rsidP="008917DF">
      <w:pPr>
        <w:spacing w:before="120" w:after="120" w:line="240" w:lineRule="auto"/>
        <w:jc w:val="both"/>
        <w:rPr>
          <w:rFonts w:asciiTheme="minorHAnsi" w:hAnsiTheme="minorHAnsi" w:cstheme="minorHAnsi"/>
          <w:sz w:val="24"/>
          <w:szCs w:val="24"/>
        </w:rPr>
      </w:pPr>
    </w:p>
    <w:p w14:paraId="0EC386E9"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Articolul 7 – Dreptul de proprietate/utilizare a rezultatelor şi echipamentelor</w:t>
      </w:r>
    </w:p>
    <w:p w14:paraId="7E1B5EB3"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Drepturile de proprietate industrială şi intelectuală, rezultate din implementarea proiectului, sunt drepturi exclusive ale Beneficiarului, beneficiarul fiind singurul răspunzător pentru drepturile de proprietate industrială sau intelectuală revendicate de terţe persoane.</w:t>
      </w:r>
    </w:p>
    <w:p w14:paraId="7B0CF2DC" w14:textId="77777777" w:rsidR="003E31FD" w:rsidRPr="008917DF" w:rsidRDefault="003E31FD" w:rsidP="008917DF">
      <w:pPr>
        <w:spacing w:before="120" w:after="120" w:line="240" w:lineRule="auto"/>
        <w:jc w:val="both"/>
        <w:rPr>
          <w:rFonts w:asciiTheme="minorHAnsi" w:hAnsiTheme="minorHAnsi" w:cstheme="minorHAnsi"/>
          <w:sz w:val="24"/>
          <w:szCs w:val="24"/>
        </w:rPr>
      </w:pPr>
    </w:p>
    <w:p w14:paraId="3ACDC940" w14:textId="77777777" w:rsidR="003E31FD" w:rsidRPr="008917DF" w:rsidRDefault="003E31FD" w:rsidP="008917DF">
      <w:pPr>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Articolul 8 – Monitorizarea şi Evaluarea Proiectului</w:t>
      </w:r>
    </w:p>
    <w:p w14:paraId="03AE6250"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8(1) Pe durata de valabilitate a prezentului contract, beneficiarul are obligaţia furnizării Autorităţii Contractante, Comisiei Europene şi/sau organismelor autorizate, orice document sau informaţie în măsură să ajute la realizarea rapoartelor de monitorizare şi evaluare ale proiectului şi să admită dreptul lor de acces descrise în Art.13 (2).</w:t>
      </w:r>
    </w:p>
    <w:p w14:paraId="53FE442B"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8(2) Pe toată durata de valabilitate a contractului de finanțare, beneficiarul asigură accesul la locul de implementare al proiectelor, însoţește echipele de control şi pune la dispoziţia acestora, în timp util, toate informaţiile şi documentele necesare solicitate, conform prevederilor legale și procedurale specifice de control, corespunzătoare fiecărei instituţii responsabile. </w:t>
      </w:r>
    </w:p>
    <w:p w14:paraId="5C8A0CCC" w14:textId="77777777" w:rsidR="003E31FD" w:rsidRPr="008917DF" w:rsidRDefault="003E31FD" w:rsidP="008917DF">
      <w:pPr>
        <w:autoSpaceDE w:val="0"/>
        <w:autoSpaceDN w:val="0"/>
        <w:adjustRightInd w:val="0"/>
        <w:spacing w:before="120" w:after="120" w:line="240" w:lineRule="auto"/>
        <w:jc w:val="both"/>
        <w:rPr>
          <w:rFonts w:asciiTheme="minorHAnsi" w:hAnsiTheme="minorHAnsi" w:cstheme="minorHAnsi"/>
          <w:sz w:val="24"/>
          <w:szCs w:val="24"/>
          <w:lang w:eastAsia="ro-RO"/>
        </w:rPr>
      </w:pPr>
      <w:r w:rsidRPr="008917DF">
        <w:rPr>
          <w:rFonts w:asciiTheme="minorHAnsi" w:hAnsiTheme="minorHAnsi" w:cstheme="minorHAnsi"/>
          <w:bCs/>
          <w:sz w:val="24"/>
          <w:szCs w:val="24"/>
          <w:lang w:eastAsia="ro-RO"/>
        </w:rPr>
        <w:t>8(3) Rezultatul oricărei evaluări va fi pus la dispoziţia părţilor contractante.</w:t>
      </w:r>
    </w:p>
    <w:p w14:paraId="3719CC85"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8(4) Dacă pe parcursul perioadei de monitorizare a contractului se constată următoarele situaţii:</w:t>
      </w:r>
    </w:p>
    <w:p w14:paraId="73C7DF0F"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w:t>
      </w:r>
      <w:r w:rsidRPr="008917DF">
        <w:rPr>
          <w:rFonts w:asciiTheme="minorHAnsi" w:hAnsiTheme="minorHAnsi" w:cstheme="minorHAnsi"/>
          <w:sz w:val="24"/>
          <w:szCs w:val="24"/>
        </w:rPr>
        <w:tab/>
        <w:t>obiectivele finanţate nu sunt utilizate conform scopului rezultat din cererea de finanţare sau sunt înstrăinate prin orice tip de act juridic/sunt închiriate (date în folosință unei terțe persoane),</w:t>
      </w:r>
    </w:p>
    <w:p w14:paraId="55C52CFF"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w:t>
      </w:r>
      <w:r w:rsidRPr="008917DF">
        <w:rPr>
          <w:rFonts w:asciiTheme="minorHAnsi" w:hAnsiTheme="minorHAnsi" w:cstheme="minorHAnsi"/>
          <w:sz w:val="24"/>
          <w:szCs w:val="24"/>
        </w:rPr>
        <w:tab/>
        <w:t>proiectului i se aduc modificări fundamentale,</w:t>
      </w:r>
    </w:p>
    <w:p w14:paraId="085C17DE"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w:t>
      </w:r>
      <w:r w:rsidRPr="008917DF">
        <w:rPr>
          <w:rFonts w:asciiTheme="minorHAnsi" w:hAnsiTheme="minorHAnsi" w:cstheme="minorHAnsi"/>
          <w:sz w:val="24"/>
          <w:szCs w:val="24"/>
        </w:rPr>
        <w:tab/>
        <w:t xml:space="preserve">nerespectarea obligaţiilor statuate prin acest contract sau a angajamentelor asumate prin Cererea de Finantare, </w:t>
      </w:r>
    </w:p>
    <w:p w14:paraId="500C6255"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Autoritatea Contractantă va soma cu termen beneficiarul să remedieze deficienţele identificate. Beneficiarul are obligaţia de a realiza, la termenele specificate, remedierea deficienţelor identificate, implementarea recomandărilor  rezultate în urma misiunilor de control ale Autorităţii Contractante şi/sau CE.</w:t>
      </w:r>
    </w:p>
    <w:p w14:paraId="06254A0C" w14:textId="77777777" w:rsidR="003E31FD" w:rsidRPr="008917DF" w:rsidRDefault="003E31FD" w:rsidP="008917DF">
      <w:pPr>
        <w:spacing w:before="120" w:after="120" w:line="240" w:lineRule="auto"/>
        <w:ind w:firstLine="720"/>
        <w:jc w:val="both"/>
        <w:rPr>
          <w:rFonts w:asciiTheme="minorHAnsi" w:hAnsiTheme="minorHAnsi" w:cstheme="minorHAnsi"/>
          <w:sz w:val="24"/>
          <w:szCs w:val="24"/>
        </w:rPr>
      </w:pPr>
      <w:r w:rsidRPr="008917DF">
        <w:rPr>
          <w:rFonts w:asciiTheme="minorHAnsi" w:hAnsiTheme="minorHAnsi" w:cstheme="minorHAnsi"/>
          <w:sz w:val="24"/>
          <w:szCs w:val="24"/>
        </w:rPr>
        <w:t>În cazul în care deficienţele nu sunt remediate în termenul acordat, Autoritatea Contractantă va proceda fie la recuperarea integrală, fie la recuperarea parțială  a contravalorii ajutorului financiar public nerambursabil plătit, în funcție de gradul de afectare a investiției.</w:t>
      </w:r>
    </w:p>
    <w:p w14:paraId="5F9668CD"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lastRenderedPageBreak/>
        <w:t>8(5)</w:t>
      </w:r>
      <w:r w:rsidRPr="008917DF">
        <w:rPr>
          <w:rFonts w:asciiTheme="minorHAnsi" w:hAnsiTheme="minorHAnsi" w:cstheme="minorHAnsi"/>
          <w:sz w:val="24"/>
          <w:szCs w:val="24"/>
        </w:rPr>
        <w:t xml:space="preserve"> În cazul în care, pe parcursul perioadei de valabilitate a contractului se constată că obiectivele/componentele investiţiei pentru care s-a acordat sprijinul financiar nerambursabil au fost înstrăinate (prin orice tip de act juridic care produce fie efectul înstrăinării fie al închirierii/cedării posesiei și folosinței), contravaloarea ajutorului financiar public nerambursabil va fi recuperată integral.</w:t>
      </w:r>
    </w:p>
    <w:p w14:paraId="283F7463"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8(6)</w:t>
      </w:r>
      <w:r w:rsidRPr="008917DF">
        <w:rPr>
          <w:rFonts w:asciiTheme="minorHAnsi" w:hAnsiTheme="minorHAnsi" w:cstheme="minorHAnsi"/>
          <w:sz w:val="24"/>
          <w:szCs w:val="24"/>
        </w:rPr>
        <w:t xml:space="preserve"> În cazul în care, pe parcursul perioadei de valabilitate a contractului, se constată că Beneficiarul nu mai respectă condiţiile de implementare sau nu mai sunt îndeplinite obiectivele proiectului, Autoritatea Contractantă va proceda după caz (funcţie de gradul de afectare, gravitatea faptelor, etc): </w:t>
      </w:r>
    </w:p>
    <w:p w14:paraId="2560D3BB" w14:textId="77777777" w:rsidR="003E31FD" w:rsidRPr="008917DF" w:rsidRDefault="003E31FD" w:rsidP="0062655F">
      <w:pPr>
        <w:numPr>
          <w:ilvl w:val="1"/>
          <w:numId w:val="129"/>
        </w:numPr>
        <w:spacing w:before="120" w:after="120" w:line="240" w:lineRule="auto"/>
        <w:ind w:left="990"/>
        <w:contextualSpacing/>
        <w:jc w:val="both"/>
        <w:rPr>
          <w:rFonts w:asciiTheme="minorHAnsi" w:hAnsiTheme="minorHAnsi" w:cstheme="minorHAnsi"/>
          <w:sz w:val="24"/>
          <w:szCs w:val="24"/>
        </w:rPr>
      </w:pPr>
      <w:r w:rsidRPr="008917DF">
        <w:rPr>
          <w:rFonts w:asciiTheme="minorHAnsi" w:hAnsiTheme="minorHAnsi" w:cstheme="minorHAnsi"/>
          <w:sz w:val="24"/>
          <w:szCs w:val="24"/>
        </w:rPr>
        <w:t xml:space="preserve">fie la recuperarea integrală a ajutorului financiar nerambursabil plătit cu încetarea contractului de finanţare; </w:t>
      </w:r>
    </w:p>
    <w:p w14:paraId="0EA777A4" w14:textId="77777777" w:rsidR="003E31FD" w:rsidRPr="008917DF" w:rsidRDefault="003E31FD" w:rsidP="0062655F">
      <w:pPr>
        <w:numPr>
          <w:ilvl w:val="1"/>
          <w:numId w:val="129"/>
        </w:numPr>
        <w:spacing w:before="120" w:after="120" w:line="240" w:lineRule="auto"/>
        <w:ind w:left="990"/>
        <w:contextualSpacing/>
        <w:jc w:val="both"/>
        <w:rPr>
          <w:rFonts w:asciiTheme="minorHAnsi" w:hAnsiTheme="minorHAnsi" w:cstheme="minorHAnsi"/>
          <w:sz w:val="24"/>
          <w:szCs w:val="24"/>
        </w:rPr>
      </w:pPr>
      <w:r w:rsidRPr="008917DF">
        <w:rPr>
          <w:rFonts w:asciiTheme="minorHAnsi" w:hAnsiTheme="minorHAnsi" w:cstheme="minorHAnsi"/>
          <w:sz w:val="24"/>
          <w:szCs w:val="24"/>
        </w:rPr>
        <w:t>fie la recuperarea parţială, respectiv aferent componentei/componentelor sau acţiunii/acţiunilor afectate de neregulă, care nu mai îndeplinesc condiţiile menţionate, nefiind influenţată integral eligibilitatea generală a proiectului, respectiv utilitatea în considerarea căreia s-a acordat ajutorul financiar nerambursabil.</w:t>
      </w:r>
    </w:p>
    <w:p w14:paraId="49A585BA"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8(7)</w:t>
      </w:r>
      <w:r w:rsidRPr="008917DF">
        <w:rPr>
          <w:rFonts w:asciiTheme="minorHAnsi" w:hAnsiTheme="minorHAnsi" w:cstheme="minorHAnsi"/>
          <w:sz w:val="24"/>
          <w:szCs w:val="24"/>
        </w:rPr>
        <w:t xml:space="preserve"> Beneficiarul are responsabilitatea ca pe întreaga perioadă de valabilitate a contractului să menţină în funcţiune investiţia realizată şi să demonstreze utilitatea acesteia conform descrierilor formulate si a angajamentelor asumate prin Cererea de Finantare.</w:t>
      </w:r>
    </w:p>
    <w:p w14:paraId="6E07FE6B"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8(8)</w:t>
      </w:r>
      <w:r w:rsidRPr="008917DF">
        <w:rPr>
          <w:rFonts w:asciiTheme="minorHAnsi" w:hAnsiTheme="minorHAnsi" w:cstheme="minorHAnsi"/>
          <w:sz w:val="24"/>
          <w:szCs w:val="24"/>
        </w:rPr>
        <w:t xml:space="preserve"> Sprijinul acordat va fi recuperat dacă obiectivele finanţate nu sunt utilizate/folosite conform scopului descris din obiectivul cererii de finanţare, dacă se modifică substanţial proiectul sau în cazul în care acesta îşi modifică destinaţia în perioada de valabilitate a prezentului contract de finanţare. </w:t>
      </w:r>
    </w:p>
    <w:p w14:paraId="43B84482"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8(9)</w:t>
      </w:r>
      <w:r w:rsidRPr="008917DF">
        <w:rPr>
          <w:rFonts w:asciiTheme="minorHAnsi" w:hAnsiTheme="minorHAnsi" w:cstheme="minorHAnsi"/>
          <w:sz w:val="24"/>
          <w:szCs w:val="24"/>
        </w:rPr>
        <w:t xml:space="preserve"> Dreptul de a stabili creanţa bugetară, conform prevederilor legislaţiei în vigoare, se prescrie în termen de 5 ani de la data de 1 ianuarie a anului următor datei de închidere a programului, comunicată oficial de către Comisia Europeană prin emiterea declaraţiei finale de închidere, cu excepţia cazului în care normele Uniunii Europene prevăd un termen mai mare.</w:t>
      </w:r>
    </w:p>
    <w:p w14:paraId="0F290FF6" w14:textId="77777777" w:rsidR="003E31FD" w:rsidRPr="008917DF" w:rsidRDefault="003E31FD" w:rsidP="008917DF">
      <w:pPr>
        <w:tabs>
          <w:tab w:val="left" w:pos="810"/>
        </w:tabs>
        <w:autoSpaceDE w:val="0"/>
        <w:autoSpaceDN w:val="0"/>
        <w:adjustRightInd w:val="0"/>
        <w:spacing w:before="120" w:after="120" w:line="240" w:lineRule="auto"/>
        <w:ind w:hanging="284"/>
        <w:jc w:val="both"/>
        <w:rPr>
          <w:rFonts w:asciiTheme="minorHAnsi" w:hAnsiTheme="minorHAnsi" w:cstheme="minorHAnsi"/>
          <w:sz w:val="24"/>
          <w:szCs w:val="24"/>
        </w:rPr>
      </w:pPr>
    </w:p>
    <w:p w14:paraId="355616F3" w14:textId="77777777" w:rsidR="003E31FD" w:rsidRPr="008917DF" w:rsidRDefault="003E31FD" w:rsidP="008917DF">
      <w:pPr>
        <w:tabs>
          <w:tab w:val="left" w:pos="810"/>
        </w:tabs>
        <w:autoSpaceDE w:val="0"/>
        <w:autoSpaceDN w:val="0"/>
        <w:adjustRightInd w:val="0"/>
        <w:spacing w:before="120" w:after="120" w:line="240" w:lineRule="auto"/>
        <w:ind w:hanging="284"/>
        <w:jc w:val="both"/>
        <w:rPr>
          <w:rFonts w:asciiTheme="minorHAnsi" w:hAnsiTheme="minorHAnsi" w:cstheme="minorHAnsi"/>
          <w:sz w:val="24"/>
          <w:szCs w:val="24"/>
        </w:rPr>
      </w:pPr>
    </w:p>
    <w:p w14:paraId="42BB462A" w14:textId="77777777" w:rsidR="003E31FD" w:rsidRPr="008917DF" w:rsidRDefault="003E31FD" w:rsidP="008917DF">
      <w:pPr>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Articolul 9 – Amendament la Contract</w:t>
      </w:r>
    </w:p>
    <w:p w14:paraId="257F8397" w14:textId="77777777" w:rsidR="003E31FD" w:rsidRPr="008917DF" w:rsidRDefault="003E31FD" w:rsidP="008917DF">
      <w:pPr>
        <w:spacing w:before="120" w:after="120" w:line="240" w:lineRule="auto"/>
        <w:jc w:val="both"/>
        <w:rPr>
          <w:rFonts w:asciiTheme="minorHAnsi" w:hAnsiTheme="minorHAnsi" w:cstheme="minorHAnsi"/>
          <w:sz w:val="24"/>
          <w:szCs w:val="24"/>
          <w:lang w:val="fr-FR"/>
        </w:rPr>
      </w:pPr>
      <w:r w:rsidRPr="008917DF">
        <w:rPr>
          <w:rFonts w:asciiTheme="minorHAnsi" w:hAnsiTheme="minorHAnsi" w:cstheme="minorHAnsi"/>
          <w:b/>
          <w:sz w:val="24"/>
          <w:szCs w:val="24"/>
        </w:rPr>
        <w:t>9(1)</w:t>
      </w:r>
      <w:r w:rsidRPr="008917DF">
        <w:rPr>
          <w:rFonts w:asciiTheme="minorHAnsi" w:hAnsiTheme="minorHAnsi" w:cstheme="minorHAnsi"/>
          <w:sz w:val="24"/>
          <w:szCs w:val="24"/>
        </w:rPr>
        <w:t xml:space="preserve"> Beneficiarul poate solicita modificarea Contractului de Finanțare în cursul duratei de execuţie a acestuia stabilită prin contract şi nu poate avea efect retroactiv. Prin excepție, în cazuri temeinic justificate, </w:t>
      </w:r>
      <w:r w:rsidRPr="008917DF">
        <w:rPr>
          <w:rFonts w:asciiTheme="minorHAnsi" w:hAnsiTheme="minorHAnsi" w:cstheme="minorHAnsi"/>
          <w:sz w:val="24"/>
          <w:szCs w:val="24"/>
          <w:lang w:val="fr-FR"/>
        </w:rPr>
        <w:t xml:space="preserve">conform art. 8(4) din Anexa I Prevederi generale, părţile pot conveni, ultimativ, prin Act Adiţional, ulterior efectuării ultimei plăți, prelungirea duratei de monitorizare a contractului de finanţare cu o durată echivalentă cu perioada de la data finalizării proiectului până la data la care a fost remediată deficiența constatată, la care se mai adaugă încă 90 de zile pentru a se asigura efectuarea unui control ex-post. </w:t>
      </w:r>
    </w:p>
    <w:p w14:paraId="27E7F287" w14:textId="77777777" w:rsidR="003E31FD" w:rsidRPr="008917DF" w:rsidRDefault="003E31FD" w:rsidP="008917DF">
      <w:pPr>
        <w:spacing w:before="120" w:after="120" w:line="240" w:lineRule="auto"/>
        <w:jc w:val="both"/>
        <w:rPr>
          <w:rFonts w:asciiTheme="minorHAnsi" w:hAnsiTheme="minorHAnsi" w:cstheme="minorHAnsi"/>
          <w:sz w:val="24"/>
          <w:szCs w:val="24"/>
          <w:lang w:val="fr-FR"/>
        </w:rPr>
      </w:pPr>
      <w:r w:rsidRPr="008917DF">
        <w:rPr>
          <w:rFonts w:asciiTheme="minorHAnsi" w:hAnsiTheme="minorHAnsi" w:cstheme="minorHAnsi"/>
          <w:sz w:val="24"/>
          <w:szCs w:val="24"/>
          <w:lang w:val="fr-FR"/>
        </w:rPr>
        <w:tab/>
        <w:t>În cazul în care echipa de control ex-post constată că beneficiarul nu a remediat deficiențele constatate în termenul de remediere stabilit, respectiv nu a demonstrat respectarea criteriilor de eligibilitate și selecție, precum și condițiile de durabilitate și sustenabilitate, se va demara procedura de recuperare a ajutorului financiar nerambursabil asupra componentei/componentelor afectate de nereguli.</w:t>
      </w:r>
    </w:p>
    <w:p w14:paraId="084FE124"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lastRenderedPageBreak/>
        <w:t>9(2)</w:t>
      </w:r>
      <w:r w:rsidRPr="008917DF">
        <w:rPr>
          <w:rFonts w:asciiTheme="minorHAnsi" w:hAnsiTheme="minorHAnsi" w:cstheme="minorHAnsi"/>
          <w:sz w:val="24"/>
          <w:szCs w:val="24"/>
        </w:rPr>
        <w:t xml:space="preserve"> Orice modificare la contract din inițiativa Beneficiarului se va face cu notificarea prealabilă a Autorității Contractante și cu acordul ambelor părţi contractante, cu excepţia situaţiilor în care intervin modificări ale legislaţiei aplicabile finanţării nerambursabile, când Autoritatea Contractantă va notifica în scris Beneficiarul cu privire la aceste modificări, iar Beneficiarul se obligă a le respecta întocmai. </w:t>
      </w:r>
    </w:p>
    <w:p w14:paraId="7B7CC91D"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9(3)</w:t>
      </w:r>
      <w:r w:rsidRPr="008917DF">
        <w:rPr>
          <w:rFonts w:asciiTheme="minorHAnsi" w:hAnsiTheme="minorHAnsi" w:cstheme="minorHAnsi"/>
          <w:sz w:val="24"/>
          <w:szCs w:val="24"/>
        </w:rPr>
        <w:t xml:space="preserve"> Orice amendament la contract sau la anexele sale trebuie făcut în scris, printr-un act adiţional/nota de aprobare a modificării solicitate. Toate actele adiţionale/notele de aprobare/respingere a modificării se încheie în aceleaşi condiţii ca şi Contractul de Finanţare.</w:t>
      </w:r>
    </w:p>
    <w:p w14:paraId="7D3C4FB9"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9(4)</w:t>
      </w:r>
      <w:r w:rsidRPr="008917DF">
        <w:rPr>
          <w:rFonts w:asciiTheme="minorHAnsi" w:hAnsiTheme="minorHAnsi" w:cstheme="minorHAnsi"/>
          <w:sz w:val="24"/>
          <w:szCs w:val="24"/>
        </w:rPr>
        <w:t xml:space="preserve"> Scopul actului adiţional/notei de aprobare privind modificarea Contractului de Finanțare,  trebuie să fie strâns legat de natura proiectului acoperit prin contractul iniţial.</w:t>
      </w:r>
    </w:p>
    <w:p w14:paraId="0DCB6585"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Toate actele adiţionale/notele de aprobare a modificării vor fi încheiate în aceleaşi condiţii ca şi Contractul de Finanţare.</w:t>
      </w:r>
    </w:p>
    <w:p w14:paraId="4F0255CA"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9(5)</w:t>
      </w:r>
      <w:r w:rsidRPr="008917DF">
        <w:rPr>
          <w:rFonts w:asciiTheme="minorHAnsi" w:hAnsiTheme="minorHAnsi" w:cstheme="minorHAnsi"/>
          <w:sz w:val="24"/>
          <w:szCs w:val="24"/>
        </w:rPr>
        <w:t xml:space="preserve"> Valoarea ajutorului financiar nerambursabil aprobată şi prevăzută în contract nu poate fi majorată. </w:t>
      </w:r>
    </w:p>
    <w:p w14:paraId="27A2023F"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9(6)</w:t>
      </w:r>
      <w:r w:rsidRPr="008917DF">
        <w:rPr>
          <w:rFonts w:asciiTheme="minorHAnsi" w:hAnsiTheme="minorHAnsi" w:cstheme="minorHAnsi"/>
          <w:sz w:val="24"/>
          <w:szCs w:val="24"/>
        </w:rPr>
        <w:t xml:space="preserve"> Beneficiarul poate efectua pe proprie răspundere modificări tehnice şi financiare, în sensul realocărilor între liniile bugetare, dacă acestea nu schimbă scopul principal al proiectului și nu afectează funcționalitatea investiției, criteriile de eligibilitate și selecție pentru care proiectul a fost selectat și contractat, iar modificarea financiară se limitează la transferul de maximum 10 % din suma înscrisă inițial în cadrul bugetului între capitolele bugetare de cheltuieli eligibile și fără diminuarea valorii totale a proiectului, cu notificarea prealabilă a  Autorității Contractante, fără a fi necesară amendarea Contractului de Finanțare prin act adițional.</w:t>
      </w:r>
    </w:p>
    <w:p w14:paraId="0D3CF8E4"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             În termen de maximum 15 zile lucrătoare, Beneficiarul va înștiința Autoritatea Contractantă, cu privire la modificările tehnice și/sau financiare efectuate pe proprie răspundere și le va justifica/detalia prin notificare scrisă, însoțită de bugetul modificat, devizul general şi devizele pe obiecte refăcute, pentru actualizarea Anexei III-Bugetul indicativ și Planul financiar  la Contractul de Finanţare.</w:t>
      </w:r>
    </w:p>
    <w:p w14:paraId="7724F9AC" w14:textId="77777777" w:rsidR="003E31FD" w:rsidRPr="008917DF" w:rsidRDefault="003E31FD" w:rsidP="008917DF">
      <w:pPr>
        <w:tabs>
          <w:tab w:val="left" w:pos="810"/>
        </w:tabs>
        <w:autoSpaceDE w:val="0"/>
        <w:autoSpaceDN w:val="0"/>
        <w:adjustRightInd w:val="0"/>
        <w:spacing w:before="120" w:after="120" w:line="240" w:lineRule="auto"/>
        <w:ind w:hanging="720"/>
        <w:jc w:val="both"/>
        <w:rPr>
          <w:rFonts w:asciiTheme="minorHAnsi" w:hAnsiTheme="minorHAnsi" w:cstheme="minorHAnsi"/>
          <w:sz w:val="24"/>
          <w:szCs w:val="24"/>
        </w:rPr>
      </w:pPr>
      <w:r w:rsidRPr="008917DF">
        <w:rPr>
          <w:rFonts w:asciiTheme="minorHAnsi" w:hAnsiTheme="minorHAnsi" w:cstheme="minorHAnsi"/>
          <w:b/>
          <w:sz w:val="24"/>
          <w:szCs w:val="24"/>
        </w:rPr>
        <w:t xml:space="preserve">             9(7) </w:t>
      </w:r>
      <w:r w:rsidRPr="008917DF">
        <w:rPr>
          <w:rFonts w:asciiTheme="minorHAnsi" w:hAnsiTheme="minorHAnsi" w:cstheme="minorHAnsi"/>
          <w:sz w:val="24"/>
          <w:szCs w:val="24"/>
        </w:rPr>
        <w:t>Beneficiarul se obligă a notifica Autoritatea Contractantă cu privire la:</w:t>
      </w:r>
    </w:p>
    <w:p w14:paraId="608B3A30" w14:textId="77777777" w:rsidR="003E31FD" w:rsidRPr="008917DF" w:rsidRDefault="003E31FD" w:rsidP="0062655F">
      <w:pPr>
        <w:numPr>
          <w:ilvl w:val="0"/>
          <w:numId w:val="112"/>
        </w:numPr>
        <w:tabs>
          <w:tab w:val="left" w:pos="540"/>
          <w:tab w:val="left" w:pos="810"/>
        </w:tabs>
        <w:autoSpaceDE w:val="0"/>
        <w:autoSpaceDN w:val="0"/>
        <w:adjustRightInd w:val="0"/>
        <w:spacing w:before="120" w:after="120" w:line="240" w:lineRule="auto"/>
        <w:ind w:left="0" w:firstLine="0"/>
        <w:jc w:val="both"/>
        <w:rPr>
          <w:rFonts w:asciiTheme="minorHAnsi" w:hAnsiTheme="minorHAnsi" w:cstheme="minorHAnsi"/>
          <w:sz w:val="24"/>
          <w:szCs w:val="24"/>
        </w:rPr>
      </w:pPr>
      <w:r w:rsidRPr="008917DF">
        <w:rPr>
          <w:rFonts w:asciiTheme="minorHAnsi" w:hAnsiTheme="minorHAnsi" w:cstheme="minorHAnsi"/>
          <w:sz w:val="24"/>
          <w:szCs w:val="24"/>
        </w:rPr>
        <w:t>modificarea adresei sediului profesional/sediului social, după caz, sau a punctelor de lucru afectate derulării prezentului contract;</w:t>
      </w:r>
    </w:p>
    <w:p w14:paraId="58442345" w14:textId="77777777" w:rsidR="003E31FD" w:rsidRPr="008917DF" w:rsidRDefault="003E31FD" w:rsidP="0062655F">
      <w:pPr>
        <w:numPr>
          <w:ilvl w:val="0"/>
          <w:numId w:val="112"/>
        </w:numPr>
        <w:tabs>
          <w:tab w:val="left" w:pos="540"/>
          <w:tab w:val="left" w:pos="810"/>
        </w:tabs>
        <w:autoSpaceDE w:val="0"/>
        <w:autoSpaceDN w:val="0"/>
        <w:adjustRightInd w:val="0"/>
        <w:spacing w:before="120" w:after="120" w:line="240" w:lineRule="auto"/>
        <w:ind w:left="0" w:firstLine="0"/>
        <w:jc w:val="both"/>
        <w:rPr>
          <w:rFonts w:asciiTheme="minorHAnsi" w:hAnsiTheme="minorHAnsi" w:cstheme="minorHAnsi"/>
          <w:sz w:val="24"/>
          <w:szCs w:val="24"/>
        </w:rPr>
      </w:pPr>
      <w:r w:rsidRPr="008917DF">
        <w:rPr>
          <w:rFonts w:asciiTheme="minorHAnsi" w:hAnsiTheme="minorHAnsi" w:cstheme="minorHAnsi"/>
          <w:sz w:val="24"/>
          <w:szCs w:val="24"/>
        </w:rPr>
        <w:t xml:space="preserve">modificarea contului bancar sau al băncii prin care se derulează proiectul ce face obiectul prezentului contract; </w:t>
      </w:r>
      <w:r w:rsidRPr="008917DF">
        <w:rPr>
          <w:rFonts w:asciiTheme="minorHAnsi" w:hAnsiTheme="minorHAnsi" w:cstheme="minorHAnsi"/>
          <w:sz w:val="24"/>
          <w:szCs w:val="24"/>
        </w:rPr>
        <w:tab/>
      </w:r>
    </w:p>
    <w:p w14:paraId="4909F41E" w14:textId="77777777" w:rsidR="003E31FD" w:rsidRPr="008917DF" w:rsidRDefault="003E31FD" w:rsidP="0062655F">
      <w:pPr>
        <w:numPr>
          <w:ilvl w:val="0"/>
          <w:numId w:val="112"/>
        </w:numPr>
        <w:tabs>
          <w:tab w:val="left" w:pos="540"/>
          <w:tab w:val="left" w:pos="810"/>
        </w:tabs>
        <w:autoSpaceDE w:val="0"/>
        <w:autoSpaceDN w:val="0"/>
        <w:adjustRightInd w:val="0"/>
        <w:spacing w:before="120" w:after="120" w:line="240" w:lineRule="auto"/>
        <w:ind w:left="0" w:firstLine="0"/>
        <w:jc w:val="both"/>
        <w:rPr>
          <w:rFonts w:asciiTheme="minorHAnsi" w:hAnsiTheme="minorHAnsi" w:cstheme="minorHAnsi"/>
          <w:sz w:val="24"/>
          <w:szCs w:val="24"/>
        </w:rPr>
      </w:pPr>
      <w:r w:rsidRPr="008917DF">
        <w:rPr>
          <w:rFonts w:asciiTheme="minorHAnsi" w:hAnsiTheme="minorHAnsi" w:cstheme="minorHAnsi"/>
          <w:sz w:val="24"/>
          <w:szCs w:val="24"/>
        </w:rPr>
        <w:t>înlocuirea reprezentantului legal de proiect.</w:t>
      </w:r>
    </w:p>
    <w:p w14:paraId="1DE70BE0" w14:textId="77777777" w:rsidR="003E31FD" w:rsidRPr="008917DF" w:rsidRDefault="003E31FD" w:rsidP="008917DF">
      <w:pPr>
        <w:tabs>
          <w:tab w:val="left" w:pos="540"/>
          <w:tab w:val="left" w:pos="810"/>
        </w:tabs>
        <w:autoSpaceDE w:val="0"/>
        <w:autoSpaceDN w:val="0"/>
        <w:adjustRightInd w:val="0"/>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9(8)</w:t>
      </w:r>
      <w:r w:rsidRPr="008917DF">
        <w:rPr>
          <w:rFonts w:asciiTheme="minorHAnsi" w:hAnsiTheme="minorHAnsi" w:cstheme="minorHAnsi"/>
          <w:sz w:val="24"/>
          <w:szCs w:val="24"/>
        </w:rPr>
        <w:t xml:space="preserve"> În cazul solicitării de înlocuire a reprezentantului legal, beneficiarul va prezenta și declaraţia privind prelucrarea datelor cu caracter personal, semnată de noul reprezentant legal, precum și declarația prin care acesta își exprimă consimțământul ca AFIR să acceseze Sistemul Informatic al Cazierului Judiciar (ROCRIS) administrat de IGPR, în baza Protocolului de colaborare încheiat între AFIR-IGPR, în conformitate cu prevederile legale în vigoare.</w:t>
      </w:r>
    </w:p>
    <w:p w14:paraId="43BF5635" w14:textId="77777777" w:rsidR="003E31FD" w:rsidRPr="008917DF" w:rsidRDefault="003E31FD" w:rsidP="008917DF">
      <w:pPr>
        <w:tabs>
          <w:tab w:val="left" w:pos="810"/>
        </w:tabs>
        <w:autoSpaceDE w:val="0"/>
        <w:autoSpaceDN w:val="0"/>
        <w:adjustRightInd w:val="0"/>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Notificarea va fi însoţită de documente justificative corespunzătoare, eliberate de autorităţile competente.</w:t>
      </w:r>
    </w:p>
    <w:p w14:paraId="1E5B142F"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lastRenderedPageBreak/>
        <w:t>9(9)</w:t>
      </w:r>
      <w:r w:rsidRPr="008917DF">
        <w:rPr>
          <w:rFonts w:asciiTheme="minorHAnsi" w:hAnsiTheme="minorHAnsi" w:cstheme="minorHAnsi"/>
          <w:sz w:val="24"/>
          <w:szCs w:val="24"/>
        </w:rPr>
        <w:t xml:space="preserve"> În cazul modificării contului bancar alocat prezentului contract, Beneficiarul se obligă să notifice de îndată Autoritatea Contractantă, precum și ziua depunerii dosarului de plată.</w:t>
      </w:r>
    </w:p>
    <w:p w14:paraId="27221C41" w14:textId="77777777" w:rsidR="003E31FD" w:rsidRPr="008917DF" w:rsidRDefault="003E31FD" w:rsidP="008917DF">
      <w:pPr>
        <w:spacing w:before="120" w:after="120" w:line="240" w:lineRule="auto"/>
        <w:ind w:firstLine="567"/>
        <w:jc w:val="both"/>
        <w:rPr>
          <w:rFonts w:asciiTheme="minorHAnsi" w:hAnsiTheme="minorHAnsi" w:cstheme="minorHAnsi"/>
          <w:sz w:val="24"/>
          <w:szCs w:val="24"/>
        </w:rPr>
      </w:pPr>
      <w:r w:rsidRPr="008917DF">
        <w:rPr>
          <w:rFonts w:asciiTheme="minorHAnsi" w:hAnsiTheme="minorHAnsi" w:cstheme="minorHAnsi"/>
          <w:sz w:val="24"/>
          <w:szCs w:val="24"/>
        </w:rPr>
        <w:t>Pentru oricare din aceste cazuri, notificarea va fi însoţită de documente justificative eliberate de autorităţile competente.</w:t>
      </w:r>
    </w:p>
    <w:p w14:paraId="62A2A089"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9(10)</w:t>
      </w:r>
      <w:r w:rsidRPr="008917DF">
        <w:rPr>
          <w:rFonts w:asciiTheme="minorHAnsi" w:hAnsiTheme="minorHAnsi" w:cstheme="minorHAnsi"/>
          <w:sz w:val="24"/>
          <w:szCs w:val="24"/>
        </w:rPr>
        <w:t xml:space="preserve"> Autoritatea Contractantă poate aproba/respinge modificarea solicitată de beneficiar, caz în care actul adițional/nota/notificarea de aprobare/respingere emisă de AFIR, devine parte integrantă a contractului.</w:t>
      </w:r>
    </w:p>
    <w:p w14:paraId="13F58715"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9(11)</w:t>
      </w:r>
      <w:r w:rsidRPr="008917DF">
        <w:rPr>
          <w:rFonts w:asciiTheme="minorHAnsi" w:hAnsiTheme="minorHAnsi" w:cstheme="minorHAnsi"/>
          <w:sz w:val="24"/>
          <w:szCs w:val="24"/>
        </w:rPr>
        <w:t xml:space="preserve"> Prelungirea cu maximum 3 luni a termenului pentru depunerea cererii pentru prima tranșă de plată, prevăzut la Art. 3(4) din prezenta Anexă, este condiționată de plata unei penalități valorice de 0,1% aplicată la suma eligibilă nerambursabilă rămasă de plătit.</w:t>
      </w:r>
    </w:p>
    <w:p w14:paraId="4D4BE5E7"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9(12)</w:t>
      </w:r>
      <w:r w:rsidRPr="008917DF">
        <w:rPr>
          <w:rFonts w:asciiTheme="minorHAnsi" w:hAnsiTheme="minorHAnsi" w:cstheme="minorHAnsi"/>
          <w:sz w:val="24"/>
          <w:szCs w:val="24"/>
        </w:rPr>
        <w:t xml:space="preserve"> Beneficiarul are obligaţia de a achita penalitatea în procentul prevăzut mai sus în contul Autorităţii Contractante în maximum 10 zile lucrătoare calculate de la data primirii notificării de acceptare a modificării Contractului de Finanţare. </w:t>
      </w:r>
    </w:p>
    <w:p w14:paraId="73BFAE60" w14:textId="77777777" w:rsidR="003E31FD" w:rsidRPr="008917DF" w:rsidRDefault="003E31FD" w:rsidP="008917DF">
      <w:pPr>
        <w:spacing w:before="120" w:after="120" w:line="240" w:lineRule="auto"/>
        <w:jc w:val="both"/>
        <w:rPr>
          <w:rFonts w:asciiTheme="minorHAnsi" w:hAnsiTheme="minorHAnsi" w:cstheme="minorHAnsi"/>
          <w:b/>
          <w:sz w:val="24"/>
          <w:szCs w:val="24"/>
        </w:rPr>
      </w:pPr>
    </w:p>
    <w:p w14:paraId="1B918274" w14:textId="77777777" w:rsidR="003E31FD" w:rsidRPr="008917DF" w:rsidRDefault="003E31FD" w:rsidP="008917DF">
      <w:pPr>
        <w:spacing w:before="120" w:after="120" w:line="240" w:lineRule="auto"/>
        <w:jc w:val="both"/>
        <w:rPr>
          <w:rFonts w:asciiTheme="minorHAnsi" w:hAnsiTheme="minorHAnsi" w:cstheme="minorHAnsi"/>
          <w:b/>
          <w:bCs/>
          <w:sz w:val="24"/>
          <w:szCs w:val="24"/>
        </w:rPr>
      </w:pPr>
      <w:r w:rsidRPr="008917DF">
        <w:rPr>
          <w:rFonts w:asciiTheme="minorHAnsi" w:hAnsiTheme="minorHAnsi" w:cstheme="minorHAnsi"/>
          <w:b/>
          <w:bCs/>
          <w:sz w:val="24"/>
          <w:szCs w:val="24"/>
        </w:rPr>
        <w:t>Articolul 10 – Încetarea contractului</w:t>
      </w:r>
    </w:p>
    <w:p w14:paraId="38464D12"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10(1)</w:t>
      </w:r>
      <w:r w:rsidRPr="008917DF">
        <w:rPr>
          <w:rFonts w:asciiTheme="minorHAnsi" w:hAnsiTheme="minorHAnsi" w:cstheme="minorHAnsi"/>
          <w:sz w:val="24"/>
          <w:szCs w:val="24"/>
        </w:rPr>
        <w:t xml:space="preserve"> În cazuri excepţionale şi temeinic dovedite, inclusiv cazurile de forţă majoră invocate şi comunicate între părţi în condiţiile legii, Autoritatea Contractantă poate decide încetarea Contractului printr-o notificare scrisă, fără a fi cerută plata finanţării nerambursabile.</w:t>
      </w:r>
    </w:p>
    <w:p w14:paraId="7C077677"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10(2)</w:t>
      </w:r>
      <w:r w:rsidRPr="008917DF">
        <w:rPr>
          <w:rFonts w:asciiTheme="minorHAnsi" w:hAnsiTheme="minorHAnsi" w:cstheme="minorHAnsi"/>
          <w:sz w:val="24"/>
          <w:szCs w:val="24"/>
        </w:rPr>
        <w:t xml:space="preserve"> Părţile pot decide, prin acord, încetarea Contractului, ca urmare a solicitării scrise din partea beneficiarului, aprobată de Autoritatea Contractantă, în cazul în care beneficiarului nu i-a fost efectuată nicio plată.</w:t>
      </w:r>
    </w:p>
    <w:p w14:paraId="4558A5A5"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10(3)</w:t>
      </w:r>
      <w:r w:rsidRPr="008917DF">
        <w:rPr>
          <w:rFonts w:asciiTheme="minorHAnsi" w:hAnsiTheme="minorHAnsi" w:cstheme="minorHAnsi"/>
          <w:sz w:val="24"/>
          <w:szCs w:val="24"/>
        </w:rPr>
        <w:t xml:space="preserve"> Părţile pot decide, prin acord, încetarea contractului de finanțare la solicitarea beneficiarului sau din iniţiativa Autorității Contractante și în cazul în care există tranșe decontate în baza contractului de finanțare, cu condiția recuperării de la beneficiar, a sumelor decontate.</w:t>
      </w:r>
    </w:p>
    <w:p w14:paraId="74D792DD"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10(4)</w:t>
      </w:r>
      <w:r w:rsidRPr="008917DF">
        <w:rPr>
          <w:rFonts w:asciiTheme="minorHAnsi" w:hAnsiTheme="minorHAnsi" w:cstheme="minorHAnsi"/>
          <w:sz w:val="24"/>
          <w:szCs w:val="24"/>
        </w:rPr>
        <w:t xml:space="preserve"> Pentru situațiile în care beneficiarul a încasat avans, încetarea contractului de finanțare la solicitarea beneficiarului sau din inițiativa Autorității Contractante, va putea opera doar după recuperarea sumei acordată ca avans, de la beneficiar sau prin executarea garanției constituite de beneficiar.</w:t>
      </w:r>
    </w:p>
    <w:p w14:paraId="0D2A2605"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10(5)</w:t>
      </w:r>
      <w:r w:rsidRPr="008917DF">
        <w:rPr>
          <w:rFonts w:asciiTheme="minorHAnsi" w:hAnsiTheme="minorHAnsi" w:cstheme="minorHAnsi"/>
          <w:sz w:val="24"/>
          <w:szCs w:val="24"/>
        </w:rPr>
        <w:t xml:space="preserve"> Autoritatea Contractantă poate înceta valabilitatea Contractului, de plin drept, printr-o notificare scrisă adresată beneficiarului, fără punere în întârziere, fără nicio altă formalitate şi fără intervenţia instanţei judecătoreşti, atunci când constată oricare dintre situațiile prevăzute mai jos:</w:t>
      </w:r>
    </w:p>
    <w:p w14:paraId="25013980" w14:textId="77777777" w:rsidR="003E31FD" w:rsidRPr="008917DF" w:rsidRDefault="003E31FD" w:rsidP="0062655F">
      <w:pPr>
        <w:numPr>
          <w:ilvl w:val="0"/>
          <w:numId w:val="130"/>
        </w:num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neregulă cu privire la încheierea ori executarea Contractului,</w:t>
      </w:r>
    </w:p>
    <w:p w14:paraId="3B07B95E" w14:textId="77777777" w:rsidR="003E31FD" w:rsidRPr="008917DF" w:rsidRDefault="003E31FD" w:rsidP="0062655F">
      <w:pPr>
        <w:numPr>
          <w:ilvl w:val="0"/>
          <w:numId w:val="130"/>
        </w:num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neîndeplinirea  criteriilor de eligibilitate și/sau selecție sau a condițiilor de implementare pentru finanțarea proiectului,</w:t>
      </w:r>
    </w:p>
    <w:p w14:paraId="080684FB" w14:textId="77777777" w:rsidR="003E31FD" w:rsidRPr="008917DF" w:rsidRDefault="003E31FD" w:rsidP="0062655F">
      <w:pPr>
        <w:numPr>
          <w:ilvl w:val="0"/>
          <w:numId w:val="130"/>
        </w:num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faptul că cele declarate pe proprie răspundere de beneficiar, prin reprezentanţii săi, nu corespund realităţii sau documentele/ autorizaţiile/ avizele depuse în vederea obţinerii finanţării nerambursabile sunt constatate ca fiind false/incomplete/expirate/inexacte/nu corespund realităţii,</w:t>
      </w:r>
    </w:p>
    <w:p w14:paraId="7D284B8D" w14:textId="77777777" w:rsidR="003E31FD" w:rsidRPr="008917DF" w:rsidRDefault="003E31FD" w:rsidP="0062655F">
      <w:pPr>
        <w:numPr>
          <w:ilvl w:val="0"/>
          <w:numId w:val="130"/>
        </w:numPr>
        <w:spacing w:before="120" w:after="120" w:line="240" w:lineRule="auto"/>
        <w:contextualSpacing/>
        <w:jc w:val="both"/>
        <w:rPr>
          <w:rFonts w:asciiTheme="minorHAnsi" w:hAnsiTheme="minorHAnsi" w:cstheme="minorHAnsi"/>
          <w:sz w:val="24"/>
          <w:szCs w:val="24"/>
        </w:rPr>
      </w:pPr>
      <w:r w:rsidRPr="008917DF">
        <w:rPr>
          <w:rFonts w:asciiTheme="minorHAnsi" w:hAnsiTheme="minorHAnsi" w:cstheme="minorHAnsi"/>
          <w:sz w:val="24"/>
          <w:szCs w:val="24"/>
        </w:rPr>
        <w:lastRenderedPageBreak/>
        <w:t>a creat în mod artificial condiții pentru acordarea sprijinului sau pentru creșterea intensității sprijinului.</w:t>
      </w:r>
    </w:p>
    <w:p w14:paraId="0DE74D2C"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În aceste cazuri, beneficiarul va restitui integral sumele primite ca finanţare nerambursabilă, împreună cu dobânzi şi penalităţi în procentul stabilit conform dispoziţiilor legale în vigoare, în conformitate cu prevederile art. 16 din prezenta Anexă.</w:t>
      </w:r>
    </w:p>
    <w:p w14:paraId="7D8848A7"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Prin excepție, în situația în care neîndeplinirea obligațiilor contractuale nu este de natură a afecta condiţiile de eligibilitate şi selecţie a proiectului, recuperarea sprijinului financiar se realizează în mod proporțional cu gradul de neîndeplinire</w:t>
      </w:r>
    </w:p>
    <w:p w14:paraId="70582D4B" w14:textId="77777777" w:rsidR="003E31FD" w:rsidRPr="008917DF" w:rsidRDefault="003E31FD" w:rsidP="008917DF">
      <w:pPr>
        <w:spacing w:before="120" w:after="120" w:line="240" w:lineRule="auto"/>
        <w:ind w:firstLine="720"/>
        <w:jc w:val="both"/>
        <w:rPr>
          <w:rFonts w:asciiTheme="minorHAnsi" w:hAnsiTheme="minorHAnsi" w:cstheme="minorHAnsi"/>
          <w:sz w:val="24"/>
          <w:szCs w:val="24"/>
        </w:rPr>
      </w:pPr>
      <w:r w:rsidRPr="008917DF">
        <w:rPr>
          <w:rFonts w:asciiTheme="minorHAnsi" w:hAnsiTheme="minorHAnsi" w:cstheme="minorHAnsi"/>
          <w:sz w:val="24"/>
          <w:szCs w:val="24"/>
        </w:rPr>
        <w:t>În cazul deschiderii procedurii insolvenței beneficiarului finanțat din FEADR pe parcursul executării contractului de finanțare, AFIR urmează procedura de înscriere la masa credală cu titlurile de creanţă emise anterior intrării în insolvenţă a Beneficiarului, conform prevederilor legale în vigoare, iar în situaţia în care debitul înscris în titlul executoriu a fost recuperat parţial, înscrierea la masa credală se face cu cuantumul sumelor rămase de recuperat.</w:t>
      </w:r>
    </w:p>
    <w:p w14:paraId="01CE958E" w14:textId="6B01FF4B" w:rsidR="003E31FD" w:rsidRPr="008917DF" w:rsidRDefault="003E31FD" w:rsidP="008917DF">
      <w:pPr>
        <w:spacing w:before="120" w:after="120" w:line="240" w:lineRule="auto"/>
        <w:ind w:firstLine="720"/>
        <w:jc w:val="both"/>
        <w:rPr>
          <w:rFonts w:asciiTheme="minorHAnsi" w:hAnsiTheme="minorHAnsi" w:cstheme="minorHAnsi"/>
          <w:sz w:val="24"/>
          <w:szCs w:val="24"/>
        </w:rPr>
      </w:pPr>
      <w:r w:rsidRPr="008917DF">
        <w:rPr>
          <w:rFonts w:asciiTheme="minorHAnsi" w:hAnsiTheme="minorHAnsi" w:cstheme="minorHAnsi"/>
          <w:sz w:val="24"/>
          <w:szCs w:val="24"/>
        </w:rPr>
        <w:t>În cazul constatării unei nereguli privind eligibilitatea, selecția sau condițiile de implementare pentru finanțarea proiectului, sau cu privire la încheierea ori executarea Contractului de finanțare</w:t>
      </w:r>
      <w:r w:rsidR="007A764F">
        <w:rPr>
          <w:rFonts w:asciiTheme="minorHAnsi" w:hAnsiTheme="minorHAnsi" w:cstheme="minorHAnsi"/>
          <w:sz w:val="24"/>
          <w:szCs w:val="24"/>
        </w:rPr>
        <w:t xml:space="preserve"> </w:t>
      </w:r>
      <w:r w:rsidRPr="008917DF">
        <w:rPr>
          <w:rFonts w:asciiTheme="minorHAnsi" w:hAnsiTheme="minorHAnsi" w:cstheme="minorHAnsi"/>
          <w:sz w:val="24"/>
          <w:szCs w:val="24"/>
        </w:rPr>
        <w:t>sau a fost declanşată procedura insolvenței/falimentului/sau dacă operatorul economic având calitatea de beneficiar al finanțării a fost radiat, precum şi în situaţia în care Autoritatea Contractantă constată că cele declarate pe proprie răspundere de beneficiar, prin reprezentanţii săi nu corespund realităţii, sau documentele/ autorizaţiile/ avizele depuse în vederea obţinerii finanţării nerambursabile se constată ca fiind neadevarate/ false/ incomplete/ expirate/ inexacte/ nu corespund realităţii, sau în cazul nerespectării de către beneficiar a obligațiilor asumate prin contractul de finanțare, Autoritatea Contractantă va proceda la încetarea Contractului, de plin drept, printr-o notificare scrisă adresată beneficiarului, fără punere în întârziere, fără nicio altă formalitate şi fără intervenţia instanţei judecătoreşti.</w:t>
      </w:r>
    </w:p>
    <w:p w14:paraId="6D4C0D13"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10(6) Anterior încetării Contractului de Finantare, Autoritatea Contractantă poate suspenda contractul şi/sau plăţile ca o măsură de precauţie, fără o avertizare prealabilă.</w:t>
      </w:r>
    </w:p>
    <w:p w14:paraId="199E7D5B" w14:textId="77777777" w:rsidR="003E31FD" w:rsidRPr="008917DF" w:rsidRDefault="003E31FD" w:rsidP="008917DF">
      <w:pPr>
        <w:spacing w:before="120" w:after="120" w:line="240" w:lineRule="auto"/>
        <w:ind w:firstLine="720"/>
        <w:jc w:val="both"/>
        <w:rPr>
          <w:rFonts w:asciiTheme="minorHAnsi" w:hAnsiTheme="minorHAnsi" w:cstheme="minorHAnsi"/>
          <w:sz w:val="24"/>
          <w:szCs w:val="24"/>
        </w:rPr>
      </w:pPr>
      <w:r w:rsidRPr="008917DF">
        <w:rPr>
          <w:rFonts w:asciiTheme="minorHAnsi" w:hAnsiTheme="minorHAnsi" w:cstheme="minorHAnsi"/>
          <w:sz w:val="24"/>
          <w:szCs w:val="24"/>
        </w:rPr>
        <w:t>În acest caz, este o măsură unilaterală dispusă de Autoritatea Contractantă, în care se urmează procedura privind suspendarea contractului de finanțare și înștiințarea după caz a beneficiarului, fără ca beneficiarul să mai depună documente justificative pentru justificarea acestei măsuri.</w:t>
      </w:r>
    </w:p>
    <w:p w14:paraId="703BC261" w14:textId="77777777" w:rsidR="003E31FD" w:rsidRPr="008917DF" w:rsidRDefault="003E31FD" w:rsidP="008917DF">
      <w:pPr>
        <w:spacing w:before="120" w:after="120" w:line="240" w:lineRule="auto"/>
        <w:ind w:firstLine="720"/>
        <w:jc w:val="both"/>
        <w:rPr>
          <w:rFonts w:asciiTheme="minorHAnsi" w:hAnsiTheme="minorHAnsi" w:cstheme="minorHAnsi"/>
          <w:sz w:val="24"/>
          <w:szCs w:val="24"/>
        </w:rPr>
      </w:pPr>
    </w:p>
    <w:p w14:paraId="3F9CF787" w14:textId="77777777" w:rsidR="003E31FD" w:rsidRPr="008917DF" w:rsidRDefault="003E31FD" w:rsidP="008917DF">
      <w:pPr>
        <w:spacing w:before="120" w:after="120" w:line="240" w:lineRule="auto"/>
        <w:jc w:val="both"/>
        <w:rPr>
          <w:rFonts w:asciiTheme="minorHAnsi" w:hAnsiTheme="minorHAnsi" w:cstheme="minorHAnsi"/>
          <w:b/>
          <w:iCs/>
          <w:sz w:val="24"/>
          <w:szCs w:val="24"/>
        </w:rPr>
      </w:pPr>
      <w:r w:rsidRPr="008917DF">
        <w:rPr>
          <w:rFonts w:asciiTheme="minorHAnsi" w:hAnsiTheme="minorHAnsi" w:cstheme="minorHAnsi"/>
          <w:b/>
          <w:iCs/>
          <w:sz w:val="24"/>
          <w:szCs w:val="24"/>
        </w:rPr>
        <w:t>Articolul 11 – Modificarea duratei de execuţie a Contractului de Finanţare</w:t>
      </w:r>
    </w:p>
    <w:p w14:paraId="03D0CC4A"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11(1)</w:t>
      </w:r>
      <w:r w:rsidRPr="008917DF">
        <w:rPr>
          <w:rFonts w:asciiTheme="minorHAnsi" w:hAnsiTheme="minorHAnsi" w:cstheme="minorHAnsi"/>
          <w:sz w:val="24"/>
          <w:szCs w:val="24"/>
        </w:rPr>
        <w:t xml:space="preserve"> Beneficiarul trebuie să informeze Autoritatea Contractantă fără întârziere despre orice circumstanţă probabilă să împiedice sau să întârzie executarea contractului.</w:t>
      </w:r>
    </w:p>
    <w:p w14:paraId="7C39E8FA" w14:textId="77777777" w:rsidR="003E31FD" w:rsidRPr="008917DF" w:rsidRDefault="003E31FD" w:rsidP="008917DF">
      <w:pPr>
        <w:spacing w:before="120" w:after="120" w:line="240" w:lineRule="auto"/>
        <w:ind w:firstLine="567"/>
        <w:jc w:val="both"/>
        <w:rPr>
          <w:rFonts w:asciiTheme="minorHAnsi" w:hAnsiTheme="minorHAnsi" w:cstheme="minorHAnsi"/>
          <w:sz w:val="24"/>
          <w:szCs w:val="24"/>
        </w:rPr>
      </w:pPr>
      <w:r w:rsidRPr="008917DF">
        <w:rPr>
          <w:rFonts w:asciiTheme="minorHAnsi" w:hAnsiTheme="minorHAnsi" w:cstheme="minorHAnsi"/>
          <w:sz w:val="24"/>
          <w:szCs w:val="24"/>
        </w:rPr>
        <w:t>Înainte de sfârşitul duratei de implementare, conform prevederilor art. 2 (2) din contract, beneficiarul poate solicita prelungirea duratei de execuţie prevăzute la art. 2(2) din contract.</w:t>
      </w:r>
    </w:p>
    <w:p w14:paraId="54ABC491" w14:textId="77777777" w:rsidR="003E31FD" w:rsidRPr="008917DF" w:rsidRDefault="003E31FD" w:rsidP="008917DF">
      <w:pPr>
        <w:spacing w:before="120" w:after="120" w:line="240" w:lineRule="auto"/>
        <w:ind w:firstLine="567"/>
        <w:jc w:val="both"/>
        <w:rPr>
          <w:rFonts w:asciiTheme="minorHAnsi" w:hAnsiTheme="minorHAnsi" w:cstheme="minorHAnsi"/>
          <w:sz w:val="24"/>
          <w:szCs w:val="24"/>
        </w:rPr>
      </w:pPr>
      <w:r w:rsidRPr="008917DF">
        <w:rPr>
          <w:rFonts w:asciiTheme="minorHAnsi" w:hAnsiTheme="minorHAnsi" w:cstheme="minorHAnsi"/>
          <w:sz w:val="24"/>
          <w:szCs w:val="24"/>
        </w:rPr>
        <w:t>Durata de execuție poate fi prelungită cu câte maximum 12 luni și cu încadrarea în termenul de maxim 31.12.2029, în condițiile aplicării penalității prevăzute la art. 12(2), dacă a încasat plăți de minimum 45% din valoarea ajutorului public nerambursabil contractat, fără a fi luat în calcul avansul primit și în funcție de stadiul de realizare a investiției.</w:t>
      </w:r>
    </w:p>
    <w:p w14:paraId="5CA0D15B" w14:textId="77777777" w:rsidR="003E31FD" w:rsidRPr="008917DF" w:rsidRDefault="003E31FD" w:rsidP="008917DF">
      <w:pPr>
        <w:spacing w:before="120" w:after="120" w:line="240" w:lineRule="auto"/>
        <w:ind w:left="90" w:firstLine="630"/>
        <w:jc w:val="both"/>
        <w:rPr>
          <w:rFonts w:asciiTheme="minorHAnsi" w:hAnsiTheme="minorHAnsi" w:cstheme="minorHAnsi"/>
          <w:sz w:val="24"/>
          <w:szCs w:val="24"/>
        </w:rPr>
      </w:pPr>
      <w:r w:rsidRPr="008917DF">
        <w:rPr>
          <w:rFonts w:asciiTheme="minorHAnsi" w:hAnsiTheme="minorHAnsi" w:cstheme="minorHAnsi"/>
          <w:sz w:val="24"/>
          <w:szCs w:val="24"/>
        </w:rPr>
        <w:lastRenderedPageBreak/>
        <w:t xml:space="preserve">Toate dovezile de susţinere necesare pentru aprobare trebuie să însoţească cererea. </w:t>
      </w:r>
    </w:p>
    <w:p w14:paraId="208C725E" w14:textId="77777777" w:rsidR="003E31FD" w:rsidRPr="008917DF" w:rsidRDefault="003E31FD" w:rsidP="008917DF">
      <w:pPr>
        <w:spacing w:before="120" w:after="120" w:line="240" w:lineRule="auto"/>
        <w:ind w:firstLine="720"/>
        <w:jc w:val="both"/>
        <w:rPr>
          <w:rFonts w:asciiTheme="minorHAnsi" w:hAnsiTheme="minorHAnsi" w:cstheme="minorHAnsi"/>
          <w:sz w:val="24"/>
          <w:szCs w:val="24"/>
        </w:rPr>
      </w:pPr>
      <w:r w:rsidRPr="008917DF">
        <w:rPr>
          <w:rFonts w:asciiTheme="minorHAnsi" w:hAnsiTheme="minorHAnsi" w:cstheme="minorHAnsi"/>
          <w:sz w:val="24"/>
          <w:szCs w:val="24"/>
        </w:rPr>
        <w:t>Nerespectarea termenului de depunere a cererii de prelungire a duratei de execuţie a contractului sau stadiul fizic şi financiar scăzut conferă Autorităţii Contractante dreptul de a nu prelungi durata de execuţie şi de a proceda la încetarea contractului în condiţiile art. 10.</w:t>
      </w:r>
    </w:p>
    <w:p w14:paraId="470C3F9D"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11(2)</w:t>
      </w:r>
      <w:r w:rsidRPr="008917DF">
        <w:rPr>
          <w:rFonts w:asciiTheme="minorHAnsi" w:hAnsiTheme="minorHAnsi" w:cstheme="minorHAnsi"/>
          <w:sz w:val="24"/>
          <w:szCs w:val="24"/>
        </w:rPr>
        <w:t xml:space="preserve"> În cazul în care beneficiarul depășeşte durata de execuție de </w:t>
      </w:r>
      <w:r w:rsidRPr="008917DF">
        <w:rPr>
          <w:rFonts w:asciiTheme="minorHAnsi" w:hAnsiTheme="minorHAnsi" w:cstheme="minorHAnsi"/>
          <w:b/>
          <w:sz w:val="24"/>
          <w:szCs w:val="24"/>
        </w:rPr>
        <w:t>36 luni</w:t>
      </w:r>
      <w:r w:rsidRPr="008917DF">
        <w:rPr>
          <w:rFonts w:asciiTheme="minorHAnsi" w:hAnsiTheme="minorHAnsi" w:cstheme="minorHAnsi"/>
          <w:sz w:val="24"/>
          <w:szCs w:val="24"/>
        </w:rPr>
        <w:t>, se aplică o penalitate valorică în procent de 0,1% la valoarea eligibilă nerambursabilă rămasă de plătit,</w:t>
      </w:r>
      <w:r w:rsidRPr="008917DF">
        <w:rPr>
          <w:rFonts w:asciiTheme="minorHAnsi" w:hAnsiTheme="minorHAnsi" w:cstheme="minorHAnsi"/>
          <w:b/>
          <w:iCs/>
          <w:sz w:val="24"/>
          <w:szCs w:val="24"/>
        </w:rPr>
        <w:t xml:space="preserve"> </w:t>
      </w:r>
      <w:r w:rsidRPr="008917DF">
        <w:rPr>
          <w:rFonts w:asciiTheme="minorHAnsi" w:hAnsiTheme="minorHAnsi" w:cstheme="minorHAnsi"/>
          <w:iCs/>
          <w:sz w:val="24"/>
          <w:szCs w:val="24"/>
        </w:rPr>
        <w:t>pentru</w:t>
      </w:r>
      <w:r w:rsidRPr="008917DF">
        <w:rPr>
          <w:rFonts w:asciiTheme="minorHAnsi" w:hAnsiTheme="minorHAnsi" w:cstheme="minorHAnsi"/>
          <w:b/>
          <w:iCs/>
          <w:sz w:val="24"/>
          <w:szCs w:val="24"/>
        </w:rPr>
        <w:t xml:space="preserve"> prelungirea termenului de execuţie. </w:t>
      </w:r>
      <w:r w:rsidRPr="008917DF">
        <w:rPr>
          <w:rFonts w:asciiTheme="minorHAnsi" w:hAnsiTheme="minorHAnsi" w:cstheme="minorHAnsi"/>
          <w:iCs/>
          <w:sz w:val="24"/>
          <w:szCs w:val="24"/>
        </w:rPr>
        <w:t xml:space="preserve">Beneficiarul are obligaţia de a achita penalitatea în procentul prevăzut mai sus în contul Autorităţii Contractante în maximum 10 zile lucrătoare calculate de la data primirii notificării de acceptare a modificării Contractului de Finanţare. </w:t>
      </w:r>
    </w:p>
    <w:p w14:paraId="3BF13E1B"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11(3)</w:t>
      </w:r>
      <w:r w:rsidRPr="008917DF">
        <w:rPr>
          <w:rFonts w:asciiTheme="minorHAnsi" w:hAnsiTheme="minorHAnsi" w:cstheme="minorHAnsi"/>
          <w:sz w:val="24"/>
          <w:szCs w:val="24"/>
        </w:rPr>
        <w:t xml:space="preserve"> </w:t>
      </w:r>
      <w:r w:rsidRPr="008917DF">
        <w:rPr>
          <w:rFonts w:asciiTheme="minorHAnsi" w:hAnsiTheme="minorHAnsi" w:cstheme="minorHAnsi"/>
          <w:iCs/>
          <w:sz w:val="24"/>
          <w:szCs w:val="24"/>
        </w:rPr>
        <w:t>Beneficiarul care a încasat avans și solicită prelungirea duratei de execuție a contractului de finanțare, este obligat să depuna la Autoritatea Contractantă și documentul prin care dovedește prelungirea valabilității Scrisorii de Garanție Bancară/Nebancară, după caz, care să acopere noul termen de execuţie solicitat.</w:t>
      </w:r>
    </w:p>
    <w:p w14:paraId="30E86402"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11(4)</w:t>
      </w:r>
      <w:r w:rsidRPr="008917DF">
        <w:rPr>
          <w:rFonts w:asciiTheme="minorHAnsi" w:hAnsiTheme="minorHAnsi" w:cstheme="minorHAnsi"/>
          <w:sz w:val="24"/>
          <w:szCs w:val="24"/>
        </w:rPr>
        <w:t xml:space="preserve"> După aprobarea modificării duratei de execuţie, beneficiarul va depune la CRFIR graficul de execuţie fizică și financiară rectificat. </w:t>
      </w:r>
    </w:p>
    <w:p w14:paraId="5E515E2B"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11(5)</w:t>
      </w:r>
      <w:r w:rsidRPr="008917DF">
        <w:rPr>
          <w:rFonts w:asciiTheme="minorHAnsi" w:hAnsiTheme="minorHAnsi" w:cstheme="minorHAnsi"/>
          <w:sz w:val="24"/>
          <w:szCs w:val="24"/>
        </w:rPr>
        <w:t xml:space="preserve"> Contractul de Finanţare încetează la data limită menţionată în articolul 2 al prezentului Contract. Autoritatea Contractantă va informa Beneficiarul despre orice modificare a datei finale.</w:t>
      </w:r>
    </w:p>
    <w:p w14:paraId="72966F5C" w14:textId="77777777" w:rsidR="003E31FD" w:rsidRPr="008917DF" w:rsidRDefault="003E31FD" w:rsidP="008917DF">
      <w:pPr>
        <w:spacing w:before="120" w:after="120" w:line="240" w:lineRule="auto"/>
        <w:jc w:val="both"/>
        <w:rPr>
          <w:rFonts w:asciiTheme="minorHAnsi" w:hAnsiTheme="minorHAnsi" w:cstheme="minorHAnsi"/>
          <w:sz w:val="24"/>
          <w:szCs w:val="24"/>
        </w:rPr>
      </w:pPr>
    </w:p>
    <w:p w14:paraId="103B112A" w14:textId="77777777" w:rsidR="003E31FD" w:rsidRPr="008917DF" w:rsidRDefault="003E31FD" w:rsidP="008917DF">
      <w:pPr>
        <w:spacing w:before="120" w:after="120" w:line="240" w:lineRule="auto"/>
        <w:jc w:val="both"/>
        <w:rPr>
          <w:rFonts w:asciiTheme="minorHAnsi" w:hAnsiTheme="minorHAnsi" w:cstheme="minorHAnsi"/>
          <w:b/>
          <w:iCs/>
          <w:sz w:val="24"/>
          <w:szCs w:val="24"/>
        </w:rPr>
      </w:pPr>
      <w:r w:rsidRPr="008917DF">
        <w:rPr>
          <w:rFonts w:asciiTheme="minorHAnsi" w:hAnsiTheme="minorHAnsi" w:cstheme="minorHAnsi"/>
          <w:b/>
          <w:iCs/>
          <w:sz w:val="24"/>
          <w:szCs w:val="24"/>
        </w:rPr>
        <w:t>PREVEDERILE FINANCIARE</w:t>
      </w:r>
    </w:p>
    <w:p w14:paraId="450E2BBC" w14:textId="77777777" w:rsidR="003E31FD" w:rsidRPr="008917DF" w:rsidRDefault="003E31FD" w:rsidP="008917DF">
      <w:pPr>
        <w:spacing w:before="120" w:after="120" w:line="240" w:lineRule="auto"/>
        <w:jc w:val="both"/>
        <w:rPr>
          <w:rFonts w:asciiTheme="minorHAnsi" w:hAnsiTheme="minorHAnsi" w:cstheme="minorHAnsi"/>
          <w:b/>
          <w:bCs/>
          <w:sz w:val="24"/>
          <w:szCs w:val="24"/>
        </w:rPr>
      </w:pPr>
      <w:r w:rsidRPr="008917DF">
        <w:rPr>
          <w:rFonts w:asciiTheme="minorHAnsi" w:hAnsiTheme="minorHAnsi" w:cstheme="minorHAnsi"/>
          <w:b/>
          <w:bCs/>
          <w:sz w:val="24"/>
          <w:szCs w:val="24"/>
        </w:rPr>
        <w:t>Articolul 12 – Eligibilitatea cheltuielilor</w:t>
      </w:r>
    </w:p>
    <w:p w14:paraId="4BB09CF8"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Cheltuielile </w:t>
      </w:r>
      <w:r w:rsidRPr="008917DF">
        <w:rPr>
          <w:rFonts w:asciiTheme="minorHAnsi" w:hAnsiTheme="minorHAnsi" w:cstheme="minorHAnsi"/>
          <w:b/>
          <w:sz w:val="24"/>
          <w:szCs w:val="24"/>
        </w:rPr>
        <w:t>neeligibile</w:t>
      </w:r>
      <w:r w:rsidRPr="008917DF">
        <w:rPr>
          <w:rFonts w:asciiTheme="minorHAnsi" w:hAnsiTheme="minorHAnsi" w:cstheme="minorHAnsi"/>
          <w:sz w:val="24"/>
          <w:szCs w:val="24"/>
        </w:rPr>
        <w:t xml:space="preserve"> pentru finanţarea în cadrul Programului sunt prevăzute în Fișa intervenției DR 36 – „Dezvoltarea locală plasată sub responsabilitatea comunității” din PS 2023-2027  și în Ghidul solicitantului aplicabil intervenției.</w:t>
      </w:r>
    </w:p>
    <w:p w14:paraId="5182AF7C" w14:textId="77777777" w:rsidR="003E31FD" w:rsidRPr="008917DF" w:rsidRDefault="003E31FD" w:rsidP="008917DF">
      <w:pPr>
        <w:spacing w:before="120" w:after="120" w:line="240" w:lineRule="auto"/>
        <w:jc w:val="both"/>
        <w:rPr>
          <w:rFonts w:asciiTheme="minorHAnsi" w:hAnsiTheme="minorHAnsi" w:cstheme="minorHAnsi"/>
          <w:sz w:val="24"/>
          <w:szCs w:val="24"/>
        </w:rPr>
      </w:pPr>
    </w:p>
    <w:p w14:paraId="1D92F646" w14:textId="77777777" w:rsidR="003E31FD" w:rsidRPr="008917DF" w:rsidRDefault="003E31FD" w:rsidP="008917DF">
      <w:pPr>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Articolul 13 – Contabilitate şi controale tehnice şi financiare</w:t>
      </w:r>
    </w:p>
    <w:p w14:paraId="29FEA72F"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13(1)</w:t>
      </w:r>
      <w:r w:rsidRPr="008917DF">
        <w:rPr>
          <w:rFonts w:asciiTheme="minorHAnsi" w:hAnsiTheme="minorHAnsi" w:cstheme="minorHAnsi"/>
          <w:sz w:val="24"/>
          <w:szCs w:val="24"/>
        </w:rPr>
        <w:t xml:space="preserve"> Beneficiarul trebuie să ţină înregistrări contabile sistematice şi precise referitoare la executarea contractului. Sistemul contabil utilizat va urma procedurile dictate de uzanţele profesionale şi legale. Pentru fiecare proiect trebuie ţinută o evidenţă separată, cu toate veniturile şi cheltuielile efectuate pe perioada de valabilitate a contractului.</w:t>
      </w:r>
    </w:p>
    <w:p w14:paraId="2960820E"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13(2)</w:t>
      </w:r>
      <w:r w:rsidRPr="008917DF">
        <w:rPr>
          <w:rFonts w:asciiTheme="minorHAnsi" w:hAnsiTheme="minorHAnsi" w:cstheme="minorHAnsi"/>
          <w:sz w:val="24"/>
          <w:szCs w:val="24"/>
        </w:rPr>
        <w:t xml:space="preserve"> Beneficiarul trebuie să consimtă la inspecţiile pe bază de documente sau la faţa locului efectuate de Autoritatea Contractantă, Comisia Europeană şi orice alt organism cu atribuţii în domeniu asupra modului de utilizare a finanţării nerambursabile pe durata de valabilitate a contractului. În acest scop, Beneficiarul se angajează să acorde personalului Autorităţii Contractante, Comisiei Europene sau al oricarui organism cu atributii în domeniu, ori altor persoane mandatate de aceste instituţii, dreptul de acces la locurile şi spaţiile unde se implementează proiectul, inclusiv acces la sistemele informatice, precum şi la toate documentele şi fişierele informatice privind gestiunea tehnică şi financiară a Proiectului. Documentele trebuie să fie uşor accesibile şi arhivate, astfel încât să permită verificarea lor. Beneficiarul este obligat să informeze Autoritatea Contractantă de locul unde sunt arhivate documentele.</w:t>
      </w:r>
    </w:p>
    <w:p w14:paraId="766A0D9A" w14:textId="77777777" w:rsidR="003E31FD" w:rsidRPr="008917DF" w:rsidRDefault="003E31FD" w:rsidP="008917DF">
      <w:pPr>
        <w:spacing w:before="120" w:after="120" w:line="240" w:lineRule="auto"/>
        <w:jc w:val="both"/>
        <w:rPr>
          <w:rFonts w:asciiTheme="minorHAnsi" w:hAnsiTheme="minorHAnsi" w:cstheme="minorHAnsi"/>
          <w:b/>
          <w:sz w:val="24"/>
          <w:szCs w:val="24"/>
        </w:rPr>
      </w:pPr>
    </w:p>
    <w:p w14:paraId="5D98C7D4" w14:textId="77777777" w:rsidR="003E31FD" w:rsidRPr="008917DF" w:rsidRDefault="003E31FD" w:rsidP="008917DF">
      <w:pPr>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 xml:space="preserve">Articolul 14 – Suma finală a finanţării </w:t>
      </w:r>
    </w:p>
    <w:p w14:paraId="4936E5A9"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14 (1)</w:t>
      </w:r>
      <w:r w:rsidRPr="008917DF">
        <w:rPr>
          <w:rFonts w:asciiTheme="minorHAnsi" w:hAnsiTheme="minorHAnsi" w:cstheme="minorHAnsi"/>
          <w:sz w:val="24"/>
          <w:szCs w:val="24"/>
        </w:rPr>
        <w:t xml:space="preserve"> Valoarea totală a ajutorului financiar care urmează a fi plătită de Autoritatea Contractantă nu va depăşi suma finanţării nerambursabile prevăzută în lei şi în euro la Articolul 3(2) din Contract.</w:t>
      </w:r>
    </w:p>
    <w:p w14:paraId="5A154F79"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14(2)</w:t>
      </w:r>
      <w:r w:rsidRPr="008917DF">
        <w:rPr>
          <w:rFonts w:asciiTheme="minorHAnsi" w:hAnsiTheme="minorHAnsi" w:cstheme="minorHAnsi"/>
          <w:sz w:val="24"/>
          <w:szCs w:val="24"/>
        </w:rPr>
        <w:t xml:space="preserve"> În cazul în care la ultima tranşă de plată, costurile eligibile sunt mai mici decât costul total estimat menţionat la Articolul 3(2) al Contractului, valoarea contribuţiei financiare acordată de Autoritatea Contractantă se va limita la valoarea corespunzătoare cheltuielilor eligibile efectiv realizate de către Beneficiar.</w:t>
      </w:r>
    </w:p>
    <w:p w14:paraId="7E96AEF1" w14:textId="77777777" w:rsidR="003E31FD" w:rsidRPr="008917DF" w:rsidRDefault="003E31FD" w:rsidP="008917DF">
      <w:pPr>
        <w:spacing w:before="120" w:after="120" w:line="240" w:lineRule="auto"/>
        <w:jc w:val="both"/>
        <w:rPr>
          <w:rFonts w:asciiTheme="minorHAnsi" w:hAnsiTheme="minorHAnsi" w:cstheme="minorHAnsi"/>
          <w:b/>
          <w:sz w:val="24"/>
          <w:szCs w:val="24"/>
        </w:rPr>
      </w:pPr>
    </w:p>
    <w:p w14:paraId="75C25985" w14:textId="77777777" w:rsidR="003E31FD" w:rsidRPr="008917DF" w:rsidRDefault="003E31FD" w:rsidP="008917DF">
      <w:pPr>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Articolul 15 - Reduceri şi excluderi</w:t>
      </w:r>
    </w:p>
    <w:p w14:paraId="3BF13AD4"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15(1)</w:t>
      </w:r>
      <w:r w:rsidRPr="008917DF">
        <w:rPr>
          <w:rFonts w:asciiTheme="minorHAnsi" w:hAnsiTheme="minorHAnsi" w:cstheme="minorHAnsi"/>
          <w:sz w:val="24"/>
          <w:szCs w:val="24"/>
        </w:rPr>
        <w:t xml:space="preserve"> În cazul în care Autoritatea Contractantă constată că un beneficiar a făcut în mod deliberat o declaraţie falsă, operaţiunea în cauză se exclude de la acordarea sprijinului FEADR, iar orice sumă deja plătită pentru operaţiunea respectivă se recuperează şi beneficiarul este exclus de la acordarea finanțării.</w:t>
      </w:r>
    </w:p>
    <w:p w14:paraId="306AA611"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În cazul constatării unei nereguli, Autoritatea Contractantă va exclude total sau parțial de la finanțare din FEADR a cheltuielilor afectate de neregulă.  </w:t>
      </w:r>
    </w:p>
    <w:p w14:paraId="0671A5DB"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15(2)</w:t>
      </w:r>
      <w:r w:rsidRPr="008917DF">
        <w:rPr>
          <w:rFonts w:asciiTheme="minorHAnsi" w:hAnsiTheme="minorHAnsi" w:cstheme="minorHAnsi"/>
          <w:sz w:val="24"/>
          <w:szCs w:val="24"/>
        </w:rPr>
        <w:t xml:space="preserve"> În situația în care beneficiarul nu depune cererea/cererile de plată la valorile asumate pentru fiecare an de implementare, în conformitate cu Graficul de depunere anuala a cererilor de plată asumat prin prezentul contract de finanțare, acest fapt conduce automat către neîndeplinirea indicatorilor de realizare (out put), va primi o sanctiune de 1% calculată la diferența ce rezultă între valoarea previzionată anuală și valoarea autorizată la plată în anul respectiv</w:t>
      </w:r>
      <w:r w:rsidRPr="008917DF" w:rsidDel="00176CCA">
        <w:rPr>
          <w:rFonts w:asciiTheme="minorHAnsi" w:hAnsiTheme="minorHAnsi" w:cstheme="minorHAnsi"/>
          <w:sz w:val="24"/>
          <w:szCs w:val="24"/>
        </w:rPr>
        <w:t xml:space="preserve"> </w:t>
      </w:r>
      <w:r w:rsidRPr="008917DF">
        <w:rPr>
          <w:rFonts w:asciiTheme="minorHAnsi" w:hAnsiTheme="minorHAnsi" w:cstheme="minorHAnsi"/>
          <w:sz w:val="24"/>
          <w:szCs w:val="24"/>
        </w:rPr>
        <w:t>de implementare, conform detaliilor stabilite în Anexa V-Instrucțiuni de plată și în procedura de lucru specifică de autorizare plăți.</w:t>
      </w:r>
    </w:p>
    <w:p w14:paraId="50F48791" w14:textId="77777777" w:rsidR="003E31FD" w:rsidRPr="008917DF" w:rsidRDefault="003E31FD" w:rsidP="008917DF">
      <w:pPr>
        <w:spacing w:before="120" w:after="120" w:line="240" w:lineRule="auto"/>
        <w:jc w:val="both"/>
        <w:rPr>
          <w:rFonts w:asciiTheme="minorHAnsi" w:hAnsiTheme="minorHAnsi" w:cstheme="minorHAnsi"/>
          <w:b/>
          <w:sz w:val="24"/>
          <w:szCs w:val="24"/>
        </w:rPr>
      </w:pPr>
    </w:p>
    <w:p w14:paraId="5001AAAE" w14:textId="77777777" w:rsidR="003E31FD" w:rsidRPr="008917DF" w:rsidRDefault="003E31FD" w:rsidP="008917DF">
      <w:pPr>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Articolul 16 – Nereguli, sume necuvenite şi restituirea finanţării</w:t>
      </w:r>
    </w:p>
    <w:p w14:paraId="6AFDA95A"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16(1a)</w:t>
      </w:r>
      <w:r w:rsidRPr="008917DF">
        <w:rPr>
          <w:rFonts w:asciiTheme="minorHAnsi" w:hAnsiTheme="minorHAnsi" w:cstheme="minorHAnsi"/>
          <w:sz w:val="24"/>
          <w:szCs w:val="24"/>
        </w:rPr>
        <w:t xml:space="preserve"> Prin ”neregulă” în accepţiunea legii speciale, se înţelege orice abatere de la legalitate, regularitate şi conformitate în raport de dispoziţiile naţionale şi/sau europene, precum şi de prevederile contractelor ori a altor angajamente legale încheiate în baza acestor dispoziţii, ce rezultă dintr-o acţiune sau inacţiune a beneficiarului ori a Autorităţii Contractante cu competenţe în gestionarea fondurilor europene, care a prejudiciat sau care poate prejudicia bugetul Uniunii Europene/ bugetele donatorilor publici internaționali şi/sau fondurile publice naţionale aferente acestora printr-o sumă plătită necuvenit.</w:t>
      </w:r>
    </w:p>
    <w:p w14:paraId="2056E13A"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16(1b)</w:t>
      </w:r>
      <w:r w:rsidRPr="008917DF">
        <w:rPr>
          <w:rFonts w:asciiTheme="minorHAnsi" w:hAnsiTheme="minorHAnsi" w:cstheme="minorHAnsi"/>
          <w:color w:val="0000FF"/>
          <w:sz w:val="24"/>
          <w:szCs w:val="24"/>
        </w:rPr>
        <w:t xml:space="preserve"> </w:t>
      </w:r>
      <w:r w:rsidRPr="008917DF">
        <w:rPr>
          <w:rFonts w:asciiTheme="minorHAnsi" w:hAnsiTheme="minorHAnsi" w:cstheme="minorHAnsi"/>
          <w:sz w:val="24"/>
          <w:szCs w:val="24"/>
        </w:rPr>
        <w:t>Prin “</w:t>
      </w:r>
      <w:r w:rsidRPr="008917DF">
        <w:rPr>
          <w:rFonts w:asciiTheme="minorHAnsi" w:eastAsia="Times New Roman" w:hAnsiTheme="minorHAnsi" w:cstheme="minorHAnsi"/>
          <w:sz w:val="24"/>
          <w:szCs w:val="24"/>
        </w:rPr>
        <w:t>fraudă” în accepţiunea legii speciale, se înţelege infracţiunea săvârşită în legătură cu obţinerea ori utilizarea fondurilor europene şi/sau a fondurilor publice naţionale aferente acestora, încriminată de Codul penal ori de alte legi speciale.</w:t>
      </w:r>
    </w:p>
    <w:p w14:paraId="400B278A"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16(2)</w:t>
      </w:r>
      <w:r w:rsidRPr="008917DF">
        <w:rPr>
          <w:rFonts w:asciiTheme="minorHAnsi" w:hAnsiTheme="minorHAnsi" w:cstheme="minorHAnsi"/>
          <w:sz w:val="24"/>
          <w:szCs w:val="24"/>
        </w:rPr>
        <w:t xml:space="preserve"> Dacă Autoritatea Contractantă constată că actele/faptele Beneficiarului au drept scop obţinerea unui avantaj care contravine condițiilor de eligibilitate sau/și de selecție a proiectului în cadrul Programului sau obținerea unei intensități suplimentare a sprijinului,  prin crearea în </w:t>
      </w:r>
      <w:r w:rsidRPr="008917DF">
        <w:rPr>
          <w:rFonts w:asciiTheme="minorHAnsi" w:hAnsiTheme="minorHAnsi" w:cstheme="minorHAnsi"/>
          <w:sz w:val="24"/>
          <w:szCs w:val="24"/>
        </w:rPr>
        <w:lastRenderedPageBreak/>
        <w:t>mod artificial a condiţiilor necesare pentru obținerea avantajului, în orice etapă de derulare a proiectului, acesta va fi declarat neeligibil și se va proceda fie la neacordarea sprijinului, fie la retragerea integrală a acestuia.</w:t>
      </w:r>
    </w:p>
    <w:p w14:paraId="06F8BF30"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16(3)</w:t>
      </w:r>
      <w:r w:rsidRPr="008917DF">
        <w:rPr>
          <w:rFonts w:asciiTheme="minorHAnsi" w:hAnsiTheme="minorHAnsi" w:cstheme="minorHAnsi"/>
          <w:sz w:val="24"/>
          <w:szCs w:val="24"/>
        </w:rPr>
        <w:t xml:space="preserve"> În cazul înregistrării unei nereguli sau fraude definite la alin. (1a, 1b), beneficiarul va restitui în conformitate cu prevederile art. 10(5), valoarea finanţării necuvenite primite din partea Autorităţii Contractante în termenele prevăzute în cuprinsul  actelor de notificare transmise de Autoritatea Contractantă. </w:t>
      </w:r>
    </w:p>
    <w:p w14:paraId="0FCB570D"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Dacă Beneficiarul nu se conformează acestei obligaţii, Autoritatea Contractantă va stabili accesorii/majorări, dobânzi şi penalităţi (după caz) pentru întârziere şi va proceda la recuperarea sumei în conformitate cu prevederile legale în vigoare.</w:t>
      </w:r>
    </w:p>
    <w:p w14:paraId="06D7538F"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Beneficiarul trebuie sa se asigure că în cazul rambursării/executării silite de către ANAF a sumelor provenite din nereguli sau fraudă, contul Autorităţii Contractante a fost creditat. În acest sens va notifica Autoritatea Contractantă despre orice plată către ANAF sau  orice alt act de executare efectuat de către ANAF. Beneficiarul va datora accesorii/majorări, dobânzi și penalități de întârziere (după caz) până la data creditării contului Autorităţii Contractante de către ANAF.</w:t>
      </w:r>
    </w:p>
    <w:p w14:paraId="0DAD5385"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Dacă Beneficiarul a depus o garanţie financiară, conform art. 4(5) al prezentului contract, la expirarea termenului acordat pentru restituirea sumelor afectate de nereguli, Autoritatea Contactantă va proceda la executarea garanţiei financiare, fără a mai fi necesară realizarea niciunei alte formalităţi. </w:t>
      </w:r>
    </w:p>
    <w:p w14:paraId="4D69BC21"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16(4)</w:t>
      </w:r>
      <w:r w:rsidRPr="008917DF">
        <w:rPr>
          <w:rFonts w:asciiTheme="minorHAnsi" w:hAnsiTheme="minorHAnsi" w:cstheme="minorHAnsi"/>
          <w:sz w:val="24"/>
          <w:szCs w:val="24"/>
        </w:rPr>
        <w:t xml:space="preserve"> În cazul în care neregula este depistată înainte de efectuarea ultimei plăţi conform prezentului contract sau conform oricărui alt contract de finanţare încheiat pentru acordarea de ajutor financiar nerambursabil prin intermediul PS 2023-2027, Autoritatea Contractantă va proceda la diminuarea sumei rambursate începând cu tranşa următoare aferentă contractului respectiv de finanţare, până la stingerea integrală a debitului la care se adaugă valoarea penalităţilor.</w:t>
      </w:r>
    </w:p>
    <w:p w14:paraId="6C631B46"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În cazul în care neregula este depistată după efectuarea ultimei tranşe de plată aferentă prezentului contract şi debitul nu poate fi recuperat în totalitate prin diminuarea sumei aferentă Autoritatea Contractantă va sesiza instituţia competentă în domeniu, în vederea declanşării executării silite, conform prevederilor legislaţiei naţionale in vigoare.</w:t>
      </w:r>
    </w:p>
    <w:p w14:paraId="311A2BBD"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16(5)</w:t>
      </w:r>
      <w:r w:rsidRPr="008917DF">
        <w:rPr>
          <w:rFonts w:asciiTheme="minorHAnsi" w:hAnsiTheme="minorHAnsi" w:cstheme="minorHAnsi"/>
          <w:sz w:val="24"/>
          <w:szCs w:val="24"/>
        </w:rPr>
        <w:t xml:space="preserve"> În cazul constatării unor indicii de fraudă sau de tentativă de fraudă, Autoritatea Contractantă va sesiza de îndată DLAF/PE - EPPO şi organele de urmărire penală.</w:t>
      </w:r>
    </w:p>
    <w:p w14:paraId="540CCD4C"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16(6)</w:t>
      </w:r>
      <w:r w:rsidRPr="008917DF">
        <w:rPr>
          <w:rFonts w:asciiTheme="minorHAnsi" w:hAnsiTheme="minorHAnsi" w:cstheme="minorHAnsi"/>
          <w:sz w:val="24"/>
          <w:szCs w:val="24"/>
        </w:rPr>
        <w:t xml:space="preserve"> În cazul în care, ca urmare a sesizării menţionate la alin. (5), organul de urmărire penală transmite cazul spre soluţionare instanţelor de judecată, Autoritatea Contractantă va lua următoarele măsuri până la pronunţarea deciziei definitive a instanţei privind caracterul penal sau nepenal al faptei încriminate:</w:t>
      </w:r>
    </w:p>
    <w:p w14:paraId="0A2CBC12" w14:textId="77777777" w:rsidR="003E31FD" w:rsidRPr="008917DF" w:rsidRDefault="003E31FD" w:rsidP="0062655F">
      <w:pPr>
        <w:numPr>
          <w:ilvl w:val="0"/>
          <w:numId w:val="131"/>
        </w:numPr>
        <w:spacing w:before="120" w:after="120" w:line="240" w:lineRule="auto"/>
        <w:contextualSpacing/>
        <w:jc w:val="both"/>
        <w:rPr>
          <w:rFonts w:asciiTheme="minorHAnsi" w:hAnsiTheme="minorHAnsi" w:cstheme="minorHAnsi"/>
          <w:sz w:val="24"/>
          <w:szCs w:val="24"/>
        </w:rPr>
      </w:pPr>
      <w:r w:rsidRPr="008917DF">
        <w:rPr>
          <w:rFonts w:asciiTheme="minorHAnsi" w:hAnsiTheme="minorHAnsi" w:cstheme="minorHAnsi"/>
          <w:sz w:val="24"/>
          <w:szCs w:val="24"/>
        </w:rPr>
        <w:t>suspendă plata/rambursarea sumelor solicitate de beneficiar până la concurența pretențiilor civile și a penalităților aferente, urmând ca diferențele stabilite prin certificatele de plată să fie achitate beneficiarului;</w:t>
      </w:r>
    </w:p>
    <w:p w14:paraId="7137C1BF" w14:textId="77777777" w:rsidR="003E31FD" w:rsidRPr="008917DF" w:rsidRDefault="003E31FD" w:rsidP="0062655F">
      <w:pPr>
        <w:numPr>
          <w:ilvl w:val="0"/>
          <w:numId w:val="131"/>
        </w:numPr>
        <w:spacing w:before="120" w:after="120" w:line="240" w:lineRule="auto"/>
        <w:contextualSpacing/>
        <w:jc w:val="both"/>
        <w:rPr>
          <w:rFonts w:asciiTheme="minorHAnsi" w:eastAsia="Times New Roman" w:hAnsiTheme="minorHAnsi" w:cstheme="minorHAnsi"/>
          <w:sz w:val="24"/>
          <w:szCs w:val="24"/>
        </w:rPr>
      </w:pPr>
      <w:r w:rsidRPr="008917DF">
        <w:rPr>
          <w:rFonts w:asciiTheme="minorHAnsi" w:eastAsia="Times New Roman" w:hAnsiTheme="minorHAnsi" w:cstheme="minorHAnsi"/>
          <w:sz w:val="24"/>
          <w:szCs w:val="24"/>
        </w:rPr>
        <w:t>suspendă aplicarea prevederilor contractului de finanţare, la solicitarea beneficiarului, în vederea prelungirii perioadei de execuție.</w:t>
      </w:r>
    </w:p>
    <w:p w14:paraId="0310B9F8" w14:textId="728824DA" w:rsidR="003E31FD" w:rsidRPr="008917DF" w:rsidRDefault="008917DF" w:rsidP="008917DF">
      <w:pPr>
        <w:spacing w:before="120" w:after="120" w:line="240" w:lineRule="auto"/>
        <w:jc w:val="both"/>
        <w:rPr>
          <w:rFonts w:asciiTheme="minorHAnsi" w:hAnsiTheme="minorHAnsi" w:cstheme="minorHAnsi"/>
          <w:sz w:val="24"/>
          <w:szCs w:val="24"/>
        </w:rPr>
      </w:pPr>
      <w:r>
        <w:rPr>
          <w:rFonts w:asciiTheme="minorHAnsi" w:hAnsiTheme="minorHAnsi" w:cstheme="minorHAnsi"/>
          <w:b/>
          <w:sz w:val="24"/>
          <w:szCs w:val="24"/>
        </w:rPr>
        <w:lastRenderedPageBreak/>
        <w:t xml:space="preserve">16 </w:t>
      </w:r>
      <w:r w:rsidR="003E31FD" w:rsidRPr="008917DF">
        <w:rPr>
          <w:rFonts w:asciiTheme="minorHAnsi" w:hAnsiTheme="minorHAnsi" w:cstheme="minorHAnsi"/>
          <w:b/>
          <w:sz w:val="24"/>
          <w:szCs w:val="24"/>
        </w:rPr>
        <w:t>(7)</w:t>
      </w:r>
      <w:r w:rsidR="003E31FD" w:rsidRPr="008917DF">
        <w:rPr>
          <w:rFonts w:asciiTheme="minorHAnsi" w:hAnsiTheme="minorHAnsi" w:cstheme="minorHAnsi"/>
          <w:sz w:val="24"/>
          <w:szCs w:val="24"/>
        </w:rPr>
        <w:t xml:space="preserve"> Comisioanele bancare ocazionate de rambursarea sumelor datorate Autorităţii Contractante cad în sarcina exclusivă a Beneficiarului.</w:t>
      </w:r>
    </w:p>
    <w:p w14:paraId="33BB230E"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16 (8)</w:t>
      </w:r>
      <w:r w:rsidRPr="008917DF">
        <w:rPr>
          <w:rFonts w:asciiTheme="minorHAnsi" w:hAnsiTheme="minorHAnsi" w:cstheme="minorHAnsi"/>
          <w:sz w:val="24"/>
          <w:szCs w:val="24"/>
        </w:rPr>
        <w:t xml:space="preserve"> Beneficiarul finanțării va adopta o conduită prudențială pe toată perioada de valabilitate a contractului de finanțare și are obligația de a notifica de îndată Autoritatea Contractantă și de a pune la dispoziția acesteia orice fel de informații, documente, evidențe, în cazul intervenirii imposibilității beneficiarului de asigurare a sustenabilității sale și a investiției, caz în care sunt incidente dispozițiile Art.10 și ale Art.16 din prezenta anexă la contractul de finanțare.</w:t>
      </w:r>
    </w:p>
    <w:p w14:paraId="2D3CA043" w14:textId="77777777" w:rsidR="003E31FD" w:rsidRPr="008917DF" w:rsidRDefault="003E31FD" w:rsidP="008917DF">
      <w:pPr>
        <w:autoSpaceDE w:val="0"/>
        <w:autoSpaceDN w:val="0"/>
        <w:adjustRightInd w:val="0"/>
        <w:spacing w:before="120" w:after="120" w:line="240" w:lineRule="auto"/>
        <w:rPr>
          <w:rFonts w:asciiTheme="minorHAnsi" w:hAnsiTheme="minorHAnsi" w:cstheme="minorHAnsi"/>
          <w:b/>
          <w:sz w:val="24"/>
          <w:szCs w:val="24"/>
          <w:lang w:val="en-US"/>
        </w:rPr>
      </w:pPr>
    </w:p>
    <w:p w14:paraId="09DD0276" w14:textId="77777777" w:rsidR="003E31FD" w:rsidRPr="008917DF" w:rsidRDefault="003E31FD" w:rsidP="008917DF">
      <w:pPr>
        <w:autoSpaceDE w:val="0"/>
        <w:autoSpaceDN w:val="0"/>
        <w:adjustRightInd w:val="0"/>
        <w:spacing w:before="120" w:after="120" w:line="240" w:lineRule="auto"/>
        <w:rPr>
          <w:rFonts w:asciiTheme="minorHAnsi" w:hAnsiTheme="minorHAnsi" w:cstheme="minorHAnsi"/>
          <w:b/>
          <w:sz w:val="24"/>
          <w:szCs w:val="24"/>
          <w:lang w:val="en-US"/>
        </w:rPr>
      </w:pPr>
      <w:r w:rsidRPr="008917DF">
        <w:rPr>
          <w:rFonts w:asciiTheme="minorHAnsi" w:hAnsiTheme="minorHAnsi" w:cstheme="minorHAnsi"/>
          <w:b/>
          <w:sz w:val="24"/>
          <w:szCs w:val="24"/>
          <w:lang w:val="en-US"/>
        </w:rPr>
        <w:t>Articolul 17 - Forţă majoră și circumstanțe excepționale</w:t>
      </w:r>
    </w:p>
    <w:p w14:paraId="7EB40D5B"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17(1)</w:t>
      </w:r>
      <w:r w:rsidRPr="008917DF">
        <w:rPr>
          <w:rFonts w:asciiTheme="minorHAnsi" w:hAnsiTheme="minorHAnsi" w:cstheme="minorHAnsi"/>
          <w:sz w:val="24"/>
          <w:szCs w:val="24"/>
        </w:rPr>
        <w:t xml:space="preserve"> Prin forţă majoră se înţelege orice eveniment extern, imprevizibil, absolut invincibil şi inevitabil, intervenit după data semnării contractului, care împiedică executarea contractului şi care exonerează de răspundere partea care o invocă.  </w:t>
      </w:r>
    </w:p>
    <w:p w14:paraId="5C714781"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Forța majoră/ circumstanța excepțională poate fi recunoscută drept cauză exoneratoare de răspundere de către Autoritatea Contractantă, în special, în cazurile menționate la articolul 3 din Regulamentul (UE) 2021/2.116.</w:t>
      </w:r>
    </w:p>
    <w:p w14:paraId="00D10BFD" w14:textId="77777777" w:rsidR="003E31FD" w:rsidRPr="008917DF" w:rsidRDefault="003E31FD" w:rsidP="008917DF">
      <w:pPr>
        <w:shd w:val="clear" w:color="auto" w:fill="FFFFFF"/>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a) o catastrofă naturală gravă sau un fenomen meteorologic sever care afectează grav exploataţia;</w:t>
      </w:r>
    </w:p>
    <w:p w14:paraId="6EC5A081" w14:textId="77777777" w:rsidR="003E31FD" w:rsidRPr="008917DF" w:rsidRDefault="003E31FD" w:rsidP="008917DF">
      <w:pPr>
        <w:shd w:val="clear" w:color="auto" w:fill="FFFFFF"/>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b) distrugerea accidentală a clădirilor destinate creşterii animalelor, aflate pe exploataţie;</w:t>
      </w:r>
    </w:p>
    <w:p w14:paraId="2EAB6C87" w14:textId="77777777" w:rsidR="003E31FD" w:rsidRPr="008917DF" w:rsidRDefault="003E31FD" w:rsidP="008917DF">
      <w:pPr>
        <w:shd w:val="clear" w:color="auto" w:fill="FFFFFF"/>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c) o epizootie, un focar de boală a plantelor sau prezenţa unor dăunători ai plantelor care afectează parţial sau integral şeptelul sau culturile beneficiarului;</w:t>
      </w:r>
    </w:p>
    <w:p w14:paraId="016F3935" w14:textId="77777777" w:rsidR="003E31FD" w:rsidRPr="008917DF" w:rsidRDefault="003E31FD" w:rsidP="008917DF">
      <w:pPr>
        <w:shd w:val="clear" w:color="auto" w:fill="FFFFFF"/>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d) exproprierea întregii exploataţii sau a unei mari părţi a acesteia, dacă exproprierea respectivă nu ar fi putut fi anticipată la data depunerii cererii;</w:t>
      </w:r>
    </w:p>
    <w:p w14:paraId="22F268A4" w14:textId="77777777" w:rsidR="003E31FD" w:rsidRPr="008917DF" w:rsidRDefault="003E31FD" w:rsidP="008917DF">
      <w:pPr>
        <w:shd w:val="clear" w:color="auto" w:fill="FFFFFF"/>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e) decesul beneficiarului;</w:t>
      </w:r>
    </w:p>
    <w:p w14:paraId="48A532DF" w14:textId="77777777" w:rsidR="003E31FD" w:rsidRPr="008917DF" w:rsidRDefault="003E31FD" w:rsidP="008917DF">
      <w:pPr>
        <w:shd w:val="clear" w:color="auto" w:fill="FFFFFF"/>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 xml:space="preserve">f) incapacitatea profesională pe termen lung a beneficiarului; </w:t>
      </w:r>
    </w:p>
    <w:p w14:paraId="049D6B72" w14:textId="77777777" w:rsidR="003E31FD" w:rsidRPr="008917DF" w:rsidRDefault="003E31FD" w:rsidP="008917DF">
      <w:pPr>
        <w:shd w:val="clear" w:color="auto" w:fill="FFFFFF"/>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g) situaţia epidemiologică internaţională, declarată pandemie de către Organizaţia Mondială a Sănătăţii, incidentă şi pe teritoriul României, reglementată în condiţiile stabilite prin legislaţia naţională şi prin reglementările procedurale specifice de implementare a PS 2023-2027, aprobate prin ordin al ministrului agriculturii şi dezvoltării rurale.</w:t>
      </w:r>
    </w:p>
    <w:p w14:paraId="262FA8B7"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sz w:val="24"/>
          <w:szCs w:val="24"/>
        </w:rPr>
        <w:t>Nu constituie forţă majoră/circumstanță excepțională un eveniment asemenea celor de mai sus care, fără a crea o imposibilitate de executare, face extrem de costisitoare executarea obligaţiilor uneia dintre părţi.</w:t>
      </w:r>
    </w:p>
    <w:p w14:paraId="0D684615"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17(2)</w:t>
      </w:r>
      <w:r w:rsidRPr="008917DF">
        <w:rPr>
          <w:rFonts w:asciiTheme="minorHAnsi" w:hAnsiTheme="minorHAnsi" w:cstheme="minorHAnsi"/>
          <w:sz w:val="24"/>
          <w:szCs w:val="24"/>
        </w:rPr>
        <w:t xml:space="preserve"> Partea contractantă care invocă Forţă Majoră/ circumstanță excepțională are obligaţia de a notifica celeilalte părţi, în termen de 5 zile de la data apariţiei respectivului caz de forţă majoră/ circumstanță excepțională, să transmită acte doveditoare emise de autorităţile competente în termen de cel mult 15 zile de la data producerii acesteia şi este obligată să-i comunice data încetării cazului de forţa majoră/ circumstanță excepțională, în termen de 5 zile, şi de a lua orice măsuri care îi stau la dispoziţie în vederea limitării consecinţelor.</w:t>
      </w:r>
    </w:p>
    <w:p w14:paraId="74553FAF"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lastRenderedPageBreak/>
        <w:t>17(3)</w:t>
      </w:r>
      <w:r w:rsidRPr="008917DF">
        <w:rPr>
          <w:rFonts w:asciiTheme="minorHAnsi" w:hAnsiTheme="minorHAnsi" w:cstheme="minorHAnsi"/>
          <w:sz w:val="24"/>
          <w:szCs w:val="24"/>
        </w:rPr>
        <w:t xml:space="preserve"> Dacă părţile nu procedează la anunţare, în condiţiile şi termenele prevăzute, a începerii şi încetării cazului de forţă majoră/ Circumstanță excepțională, partea care o invocă va suporta toate daunele provocate celeilalte părţi prin lipsa de notificare.</w:t>
      </w:r>
    </w:p>
    <w:p w14:paraId="0579154A"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17(4)</w:t>
      </w:r>
      <w:r w:rsidRPr="008917DF">
        <w:rPr>
          <w:rFonts w:asciiTheme="minorHAnsi" w:hAnsiTheme="minorHAnsi" w:cstheme="minorHAnsi"/>
          <w:sz w:val="24"/>
          <w:szCs w:val="24"/>
        </w:rPr>
        <w:t xml:space="preserve"> Fiecare caz de forţă majoră/ circumstanță excepțională invocat şi comunicat AFIR, trebuie dovedit şi va constitui obiectul verificărilor ce vor fi efectuate cu aceasta ocazie de către Autoritatea Contractantă, pentru stabilirea încadrării cazului respectiv ca eveniment exonerator de răspundere contractuală.</w:t>
      </w:r>
    </w:p>
    <w:p w14:paraId="11325CFA"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17(5)</w:t>
      </w:r>
      <w:r w:rsidRPr="008917DF">
        <w:rPr>
          <w:rFonts w:asciiTheme="minorHAnsi" w:hAnsiTheme="minorHAnsi" w:cstheme="minorHAnsi"/>
          <w:sz w:val="24"/>
          <w:szCs w:val="24"/>
        </w:rPr>
        <w:t xml:space="preserve"> Îndeplinirea contractului va fi suspendată pe perioada de acţiune a forţei majore/ circumstanță excepțională, fără a prejudicia drepturile ce se cuvin părţilor, până la apariţia acesteia.</w:t>
      </w:r>
    </w:p>
    <w:p w14:paraId="542592EC"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17(6)</w:t>
      </w:r>
      <w:r w:rsidRPr="008917DF">
        <w:rPr>
          <w:rFonts w:asciiTheme="minorHAnsi" w:hAnsiTheme="minorHAnsi" w:cstheme="minorHAnsi"/>
          <w:sz w:val="24"/>
          <w:szCs w:val="24"/>
        </w:rPr>
        <w:t xml:space="preserve"> În cazul în care forţa majoră/circumstanța excepțională şi/sau efectele acesteia obligă la suspendarea executării prezentului contract pe o perioadă mai mare de 6 luni, părţile se vor întâlni într-un termen de cel mult 10 zile de la expirarea perioadei, pentru a conveni fie asupra modului de executare a contractului, fie asupra desfiinţării acestuia.</w:t>
      </w:r>
    </w:p>
    <w:p w14:paraId="4082591A" w14:textId="77777777" w:rsidR="003E31FD" w:rsidRPr="008917DF" w:rsidRDefault="003E31FD" w:rsidP="008917DF">
      <w:pPr>
        <w:spacing w:before="120" w:after="120" w:line="240" w:lineRule="auto"/>
        <w:jc w:val="both"/>
        <w:rPr>
          <w:rFonts w:asciiTheme="minorHAnsi" w:hAnsiTheme="minorHAnsi" w:cstheme="minorHAnsi"/>
          <w:color w:val="000000"/>
          <w:sz w:val="24"/>
          <w:szCs w:val="24"/>
        </w:rPr>
      </w:pPr>
      <w:r w:rsidRPr="008917DF">
        <w:rPr>
          <w:rFonts w:asciiTheme="minorHAnsi" w:hAnsiTheme="minorHAnsi" w:cstheme="minorHAnsi"/>
          <w:b/>
          <w:color w:val="000000"/>
          <w:sz w:val="24"/>
          <w:szCs w:val="24"/>
        </w:rPr>
        <w:t>17(7)</w:t>
      </w:r>
      <w:r w:rsidRPr="008917DF">
        <w:rPr>
          <w:rFonts w:asciiTheme="minorHAnsi" w:hAnsiTheme="minorHAnsi" w:cstheme="minorHAnsi"/>
          <w:color w:val="000000"/>
          <w:sz w:val="24"/>
          <w:szCs w:val="24"/>
        </w:rPr>
        <w:t xml:space="preserve"> Rambursarea ajutorului primit nu se solicită în cazuri de forță majoră și în circumstanțe excepționale, astfel cum sunt menționate la articolul 3 din Regulamentul (UE) nr. 2116/2021. </w:t>
      </w:r>
    </w:p>
    <w:p w14:paraId="63A10D77" w14:textId="77777777" w:rsidR="003E31FD" w:rsidRPr="008917DF" w:rsidRDefault="003E31FD" w:rsidP="008917DF">
      <w:pPr>
        <w:spacing w:before="120" w:after="120" w:line="240" w:lineRule="auto"/>
        <w:jc w:val="both"/>
        <w:rPr>
          <w:rFonts w:asciiTheme="minorHAnsi" w:hAnsiTheme="minorHAnsi" w:cstheme="minorHAnsi"/>
          <w:color w:val="000000"/>
          <w:sz w:val="24"/>
          <w:szCs w:val="24"/>
        </w:rPr>
      </w:pPr>
      <w:r w:rsidRPr="008917DF">
        <w:rPr>
          <w:rFonts w:asciiTheme="minorHAnsi" w:hAnsiTheme="minorHAnsi" w:cstheme="minorHAnsi"/>
          <w:b/>
          <w:color w:val="000000"/>
          <w:sz w:val="24"/>
          <w:szCs w:val="24"/>
        </w:rPr>
        <w:t>17(8)</w:t>
      </w:r>
      <w:r w:rsidRPr="008917DF">
        <w:rPr>
          <w:rFonts w:asciiTheme="minorHAnsi" w:hAnsiTheme="minorHAnsi" w:cstheme="minorHAnsi"/>
          <w:color w:val="000000"/>
          <w:sz w:val="24"/>
          <w:szCs w:val="24"/>
        </w:rPr>
        <w:t xml:space="preserve"> Cazul fortuit nu este exonerator de răspundere contractuală.</w:t>
      </w:r>
    </w:p>
    <w:p w14:paraId="348E71F6" w14:textId="77777777" w:rsidR="003E31FD" w:rsidRPr="008917DF" w:rsidRDefault="003E31FD" w:rsidP="008917DF">
      <w:pPr>
        <w:spacing w:before="120" w:after="120" w:line="240" w:lineRule="auto"/>
        <w:jc w:val="both"/>
        <w:rPr>
          <w:rFonts w:asciiTheme="minorHAnsi" w:hAnsiTheme="minorHAnsi" w:cstheme="minorHAnsi"/>
          <w:b/>
          <w:sz w:val="24"/>
          <w:szCs w:val="24"/>
        </w:rPr>
      </w:pPr>
    </w:p>
    <w:p w14:paraId="57B6BB24" w14:textId="77777777" w:rsidR="003E31FD" w:rsidRPr="008917DF" w:rsidRDefault="003E31FD" w:rsidP="008917DF">
      <w:pPr>
        <w:spacing w:before="120" w:after="120" w:line="240" w:lineRule="auto"/>
        <w:jc w:val="both"/>
        <w:rPr>
          <w:rFonts w:asciiTheme="minorHAnsi" w:hAnsiTheme="minorHAnsi" w:cstheme="minorHAnsi"/>
          <w:b/>
          <w:sz w:val="24"/>
          <w:szCs w:val="24"/>
        </w:rPr>
      </w:pPr>
      <w:r w:rsidRPr="008917DF">
        <w:rPr>
          <w:rFonts w:asciiTheme="minorHAnsi" w:hAnsiTheme="minorHAnsi" w:cstheme="minorHAnsi"/>
          <w:b/>
          <w:sz w:val="24"/>
          <w:szCs w:val="24"/>
        </w:rPr>
        <w:t>Articolul 18 – Legea aplicabilă şi dispoziţii finale</w:t>
      </w:r>
    </w:p>
    <w:p w14:paraId="18362694"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18(1)</w:t>
      </w:r>
      <w:r w:rsidRPr="008917DF">
        <w:rPr>
          <w:rFonts w:asciiTheme="minorHAnsi" w:hAnsiTheme="minorHAnsi" w:cstheme="minorHAnsi"/>
          <w:sz w:val="24"/>
          <w:szCs w:val="24"/>
        </w:rPr>
        <w:t xml:space="preserve"> Prezentul Contract de Finanţare este guvernat de legea româna.</w:t>
      </w:r>
    </w:p>
    <w:p w14:paraId="7072AEB7" w14:textId="77777777" w:rsidR="003E31FD" w:rsidRPr="008917DF" w:rsidRDefault="003E31FD" w:rsidP="008917DF">
      <w:pPr>
        <w:spacing w:before="120" w:after="120" w:line="240" w:lineRule="auto"/>
        <w:jc w:val="both"/>
        <w:rPr>
          <w:rFonts w:asciiTheme="minorHAnsi" w:hAnsiTheme="minorHAnsi" w:cstheme="minorHAnsi"/>
          <w:sz w:val="24"/>
          <w:szCs w:val="24"/>
        </w:rPr>
      </w:pPr>
      <w:r w:rsidRPr="008917DF">
        <w:rPr>
          <w:rFonts w:asciiTheme="minorHAnsi" w:hAnsiTheme="minorHAnsi" w:cstheme="minorHAnsi"/>
          <w:b/>
          <w:sz w:val="24"/>
          <w:szCs w:val="24"/>
        </w:rPr>
        <w:t>18(2)</w:t>
      </w:r>
      <w:r w:rsidRPr="008917DF">
        <w:rPr>
          <w:rFonts w:asciiTheme="minorHAnsi" w:hAnsiTheme="minorHAnsi" w:cstheme="minorHAnsi"/>
          <w:sz w:val="24"/>
          <w:szCs w:val="24"/>
        </w:rPr>
        <w:t xml:space="preserve"> În eventualitatea apariţiei unui diferend între Autoritatea Contractantă şi Beneficiar, survenit din încheierea ori executarea acestui Contract, partea interesată va solicita remedierea pe cale administrativă ori se va adresa instanțelor de contencios administrativ din România competente potrivit legii, pentru soluţionare potrivit dispoziţiilor legale aplicabile în materia contenciosului administrativ.</w:t>
      </w:r>
    </w:p>
    <w:p w14:paraId="70A33443" w14:textId="77777777" w:rsidR="008917DF" w:rsidRDefault="008917DF" w:rsidP="003E31FD">
      <w:pPr>
        <w:spacing w:after="0"/>
        <w:jc w:val="both"/>
        <w:rPr>
          <w:rFonts w:asciiTheme="minorHAnsi" w:hAnsiTheme="minorHAnsi" w:cstheme="minorHAnsi"/>
        </w:rPr>
      </w:pPr>
    </w:p>
    <w:p w14:paraId="74EDEAE8" w14:textId="77777777" w:rsidR="008917DF" w:rsidRDefault="008917DF" w:rsidP="003E31FD">
      <w:pPr>
        <w:spacing w:after="0"/>
        <w:jc w:val="both"/>
        <w:rPr>
          <w:rFonts w:asciiTheme="minorHAnsi" w:hAnsiTheme="minorHAnsi" w:cstheme="minorHAnsi"/>
        </w:rPr>
      </w:pPr>
    </w:p>
    <w:p w14:paraId="48D90CBF" w14:textId="77777777" w:rsidR="008917DF" w:rsidRDefault="008917DF" w:rsidP="003E31FD">
      <w:pPr>
        <w:spacing w:after="0"/>
        <w:jc w:val="both"/>
        <w:rPr>
          <w:rFonts w:asciiTheme="minorHAnsi" w:hAnsiTheme="minorHAnsi" w:cstheme="minorHAnsi"/>
        </w:rPr>
      </w:pPr>
    </w:p>
    <w:p w14:paraId="08D4C188" w14:textId="77777777" w:rsidR="008917DF" w:rsidRDefault="008917DF" w:rsidP="003E31FD">
      <w:pPr>
        <w:spacing w:after="0"/>
        <w:jc w:val="both"/>
        <w:rPr>
          <w:rFonts w:asciiTheme="minorHAnsi" w:hAnsiTheme="minorHAnsi" w:cstheme="minorHAnsi"/>
        </w:rPr>
      </w:pPr>
    </w:p>
    <w:p w14:paraId="7899F9EE" w14:textId="77777777" w:rsidR="008917DF" w:rsidRDefault="008917DF" w:rsidP="003E31FD">
      <w:pPr>
        <w:spacing w:after="0"/>
        <w:jc w:val="both"/>
        <w:rPr>
          <w:rFonts w:asciiTheme="minorHAnsi" w:hAnsiTheme="minorHAnsi" w:cstheme="minorHAnsi"/>
        </w:rPr>
      </w:pPr>
    </w:p>
    <w:p w14:paraId="2DEFFE2D" w14:textId="77777777" w:rsidR="008917DF" w:rsidRDefault="008917DF" w:rsidP="003E31FD">
      <w:pPr>
        <w:spacing w:after="0"/>
        <w:jc w:val="both"/>
        <w:rPr>
          <w:rFonts w:asciiTheme="minorHAnsi" w:hAnsiTheme="minorHAnsi" w:cstheme="minorHAnsi"/>
        </w:rPr>
      </w:pPr>
    </w:p>
    <w:p w14:paraId="3A70BCFD" w14:textId="77777777" w:rsidR="008917DF" w:rsidRDefault="008917DF" w:rsidP="003E31FD">
      <w:pPr>
        <w:spacing w:after="0"/>
        <w:jc w:val="both"/>
        <w:rPr>
          <w:rFonts w:asciiTheme="minorHAnsi" w:hAnsiTheme="minorHAnsi" w:cstheme="minorHAnsi"/>
        </w:rPr>
      </w:pPr>
    </w:p>
    <w:p w14:paraId="42E125FB" w14:textId="77777777" w:rsidR="008917DF" w:rsidRDefault="008917DF" w:rsidP="003E31FD">
      <w:pPr>
        <w:spacing w:after="0"/>
        <w:jc w:val="both"/>
        <w:rPr>
          <w:rFonts w:asciiTheme="minorHAnsi" w:hAnsiTheme="minorHAnsi" w:cstheme="minorHAnsi"/>
        </w:rPr>
      </w:pPr>
    </w:p>
    <w:p w14:paraId="56FA9DAE" w14:textId="77777777" w:rsidR="008917DF" w:rsidRDefault="008917DF" w:rsidP="003E31FD">
      <w:pPr>
        <w:spacing w:after="0"/>
        <w:jc w:val="both"/>
        <w:rPr>
          <w:rFonts w:asciiTheme="minorHAnsi" w:hAnsiTheme="minorHAnsi" w:cstheme="minorHAnsi"/>
        </w:rPr>
      </w:pPr>
    </w:p>
    <w:p w14:paraId="7459AAF5" w14:textId="77777777" w:rsidR="008917DF" w:rsidRDefault="008917DF" w:rsidP="003E31FD">
      <w:pPr>
        <w:spacing w:after="0"/>
        <w:jc w:val="both"/>
        <w:rPr>
          <w:rFonts w:asciiTheme="minorHAnsi" w:hAnsiTheme="minorHAnsi" w:cstheme="minorHAnsi"/>
        </w:rPr>
      </w:pPr>
    </w:p>
    <w:p w14:paraId="6259C656" w14:textId="21FBDE13" w:rsidR="003E31FD" w:rsidRPr="008917DF" w:rsidRDefault="002C2636" w:rsidP="003E31FD">
      <w:pPr>
        <w:spacing w:after="0"/>
        <w:jc w:val="both"/>
        <w:rPr>
          <w:rFonts w:asciiTheme="minorHAnsi" w:hAnsiTheme="minorHAnsi" w:cstheme="minorHAnsi"/>
          <w:sz w:val="24"/>
          <w:szCs w:val="24"/>
        </w:rPr>
      </w:pPr>
      <w:hyperlink w:history="1"/>
    </w:p>
    <w:p w14:paraId="1DC61E36" w14:textId="77777777" w:rsidR="003958A0" w:rsidRPr="00880A57" w:rsidRDefault="003958A0" w:rsidP="008917DF">
      <w:pPr>
        <w:tabs>
          <w:tab w:val="left" w:pos="851"/>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C1.1 ANEXA II</w:t>
      </w:r>
    </w:p>
    <w:p w14:paraId="5481B357" w14:textId="77777777" w:rsidR="003958A0" w:rsidRPr="00880A57" w:rsidRDefault="003958A0" w:rsidP="008917DF">
      <w:pPr>
        <w:tabs>
          <w:tab w:val="left" w:pos="851"/>
        </w:tabs>
        <w:spacing w:before="120" w:after="120" w:line="240" w:lineRule="auto"/>
        <w:jc w:val="both"/>
        <w:rPr>
          <w:rFonts w:asciiTheme="minorHAnsi" w:hAnsiTheme="minorHAnsi" w:cstheme="minorHAnsi"/>
          <w:b/>
          <w:caps/>
          <w:sz w:val="24"/>
        </w:rPr>
      </w:pPr>
    </w:p>
    <w:p w14:paraId="0EC9F384" w14:textId="77777777" w:rsidR="003958A0" w:rsidRPr="00880A57" w:rsidRDefault="003958A0" w:rsidP="008917DF">
      <w:pPr>
        <w:tabs>
          <w:tab w:val="left" w:pos="851"/>
        </w:tabs>
        <w:spacing w:before="120" w:after="120" w:line="240" w:lineRule="auto"/>
        <w:jc w:val="both"/>
        <w:rPr>
          <w:rFonts w:asciiTheme="minorHAnsi" w:hAnsiTheme="minorHAnsi" w:cstheme="minorHAnsi"/>
          <w:b/>
          <w:spacing w:val="40"/>
          <w:sz w:val="24"/>
        </w:rPr>
      </w:pPr>
      <w:r w:rsidRPr="00880A57">
        <w:rPr>
          <w:rFonts w:asciiTheme="minorHAnsi" w:hAnsiTheme="minorHAnsi" w:cstheme="minorHAnsi"/>
          <w:b/>
          <w:caps/>
          <w:spacing w:val="40"/>
          <w:sz w:val="24"/>
        </w:rPr>
        <w:t>MATERIALE și ACTIVITĂȚI de INFORMARE DE TIP PUBLICITAR</w:t>
      </w:r>
    </w:p>
    <w:p w14:paraId="48C9D727" w14:textId="093B7809" w:rsidR="003958A0" w:rsidRPr="00880A57" w:rsidRDefault="003958A0" w:rsidP="008917DF">
      <w:pPr>
        <w:tabs>
          <w:tab w:val="left" w:pos="851"/>
        </w:tabs>
        <w:spacing w:before="120" w:after="120" w:line="240" w:lineRule="auto"/>
        <w:jc w:val="both"/>
        <w:rPr>
          <w:rFonts w:asciiTheme="minorHAnsi" w:hAnsiTheme="minorHAnsi" w:cstheme="minorHAnsi"/>
          <w:sz w:val="24"/>
        </w:rPr>
      </w:pPr>
    </w:p>
    <w:p w14:paraId="49CC1F28" w14:textId="2C7498C5" w:rsidR="003958A0" w:rsidRPr="00880A57" w:rsidRDefault="003958A0"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ab/>
        <w:t>Elementele de identitate vizuală ale finanțării acordate proiectului – reprezentate de panouri, plăcuțe, afișe și autocolante informative publicitare – trebuie să asigure transparența privind alocarea și utilizarea fondurilor europene nerambursabile acordate de către Uniunea Europeană și Guvernul României în cazul proiectelor care au fost aprobate pentru finanțare prin Planul Strategic pentru Politica Agricolă Comună 2023 – 2027  (PS  2023 – 2027</w:t>
      </w:r>
      <w:r w:rsidRPr="00880A57">
        <w:rPr>
          <w:rFonts w:asciiTheme="minorHAnsi" w:hAnsiTheme="minorHAnsi" w:cstheme="minorHAnsi"/>
          <w:sz w:val="24"/>
          <w:vertAlign w:val="superscript"/>
        </w:rPr>
        <w:footnoteReference w:id="10"/>
      </w:r>
      <w:r w:rsidRPr="00880A57">
        <w:rPr>
          <w:rFonts w:asciiTheme="minorHAnsi" w:hAnsiTheme="minorHAnsi" w:cstheme="minorHAnsi"/>
          <w:sz w:val="24"/>
        </w:rPr>
        <w:t>). De asemenea, trebuie să furnizeze informații clare privind beneficiarul, denumirea și valoarea operațiunii finanțate, autoritatea contractantă, proiectantul și executantul proiectului.</w:t>
      </w:r>
    </w:p>
    <w:p w14:paraId="04A9177B" w14:textId="1A2C7741" w:rsidR="003958A0" w:rsidRPr="00880A57" w:rsidRDefault="003958A0"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ab/>
        <w:t>Este responsabilitatea beneficiarului să asigure publicitatea finanțării primite și transparența utilizării fondurilor europene, prin respectarea și aplicarea prevederilor menți</w:t>
      </w:r>
      <w:r w:rsidR="008F3BA5">
        <w:rPr>
          <w:rFonts w:asciiTheme="minorHAnsi" w:hAnsiTheme="minorHAnsi" w:cstheme="minorHAnsi"/>
          <w:sz w:val="24"/>
        </w:rPr>
        <w:t xml:space="preserve">onate în cadrul acestei Anexe. </w:t>
      </w:r>
    </w:p>
    <w:p w14:paraId="65F6797C" w14:textId="77777777" w:rsidR="003958A0" w:rsidRPr="00880A57" w:rsidRDefault="003958A0"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ab/>
        <w:t xml:space="preserve">Pentru realizarea de către beneficiari a materialelor de informare de tip publicitar (respectiv panouri, plăcuțe, autocolante și afișe) se vor respecta următoarele prevederi obligatorii generale minime: </w:t>
      </w:r>
    </w:p>
    <w:p w14:paraId="3B9F85E7" w14:textId="77777777" w:rsidR="003958A0" w:rsidRPr="00880A57" w:rsidRDefault="003958A0" w:rsidP="0062655F">
      <w:pPr>
        <w:numPr>
          <w:ilvl w:val="0"/>
          <w:numId w:val="114"/>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sa va utiliza un format standard, pus la dispoziție de către AFIR prin intermediul paginii oficiale de internet a Agenției, fiind adaptate doar informațiile specifice fiecărui proiect în parte (denumire beneficiar, denumire proiect, valoarea operațiunii finanțate, identificarea proiectului);</w:t>
      </w:r>
    </w:p>
    <w:p w14:paraId="71E0D26C" w14:textId="77777777" w:rsidR="003958A0" w:rsidRPr="00880A57" w:rsidRDefault="003958A0" w:rsidP="0062655F">
      <w:pPr>
        <w:numPr>
          <w:ilvl w:val="0"/>
          <w:numId w:val="114"/>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vor fi realizate și aplicate în perioada de execuție a contractului de finanțare, pe o perioadă obligatorie de minim 24/ 36/ 60 luni în funcție de tipul proiectului (conform contractului de finanțare) de la data semnării Contractului de finanțare, majorată corespunzător cu prelungirea duratei de execuție a Contractului de finanțare peste termenul de 24/ 36/ 60 de luni, aprobată prin acte adiționale; </w:t>
      </w:r>
    </w:p>
    <w:p w14:paraId="58F55B77" w14:textId="77777777" w:rsidR="003958A0" w:rsidRPr="00880A57" w:rsidRDefault="003958A0" w:rsidP="0062655F">
      <w:pPr>
        <w:numPr>
          <w:ilvl w:val="0"/>
          <w:numId w:val="114"/>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trebuie expuse în mod corect și continuu, de la momentul afișării și cel puțin până la finalul perioadei de monitorizare a proiectului;</w:t>
      </w:r>
    </w:p>
    <w:p w14:paraId="57C2C32A" w14:textId="77777777" w:rsidR="003958A0" w:rsidRPr="00880A57" w:rsidRDefault="003958A0" w:rsidP="0062655F">
      <w:pPr>
        <w:numPr>
          <w:ilvl w:val="0"/>
          <w:numId w:val="114"/>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vor fi amplasate în imediata vecinătate a spațiului în care se implementează proiectul, astfel încât să se asigure vizibilitatea optimă din toate punctele de acces public și fără a fi obturată sau îngreunată vizualizarea informațiilor de către alte elemente stradale sau naturale; </w:t>
      </w:r>
    </w:p>
    <w:p w14:paraId="65C6016A" w14:textId="77777777" w:rsidR="003958A0" w:rsidRPr="00880A57" w:rsidRDefault="003958A0" w:rsidP="0062655F">
      <w:pPr>
        <w:numPr>
          <w:ilvl w:val="0"/>
          <w:numId w:val="114"/>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în care se degradează, astfel încât nu se mai permite vizualizarea corectă a informațiilor, beneficiarul va avea obligația să le înlocuiască pentru a permite publicului vizualizarea corectă a informațiilor, pe toată durata expunerii acestora;</w:t>
      </w:r>
    </w:p>
    <w:p w14:paraId="78313392" w14:textId="77777777" w:rsidR="003958A0" w:rsidRPr="00880A57" w:rsidRDefault="003958A0" w:rsidP="0062655F">
      <w:pPr>
        <w:numPr>
          <w:ilvl w:val="0"/>
          <w:numId w:val="114"/>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nu se aplică soluții creative și se vor respecta întocmai modelele puse la dispoziție prin pagina de internet oficială a Agenției în format editabil (</w:t>
      </w:r>
      <w:hyperlink r:id="rId32" w:history="1">
        <w:r w:rsidRPr="00880A57">
          <w:rPr>
            <w:rFonts w:asciiTheme="minorHAnsi" w:hAnsiTheme="minorHAnsi" w:cstheme="minorHAnsi"/>
            <w:color w:val="0000FF"/>
            <w:sz w:val="24"/>
            <w:u w:val="single"/>
          </w:rPr>
          <w:t>afir.ro – identitate vizuala</w:t>
        </w:r>
      </w:hyperlink>
      <w:r w:rsidRPr="00880A57">
        <w:rPr>
          <w:rFonts w:asciiTheme="minorHAnsi" w:hAnsiTheme="minorHAnsi" w:cstheme="minorHAnsi"/>
          <w:sz w:val="24"/>
        </w:rPr>
        <w:t>);</w:t>
      </w:r>
    </w:p>
    <w:p w14:paraId="12944FBE" w14:textId="77777777" w:rsidR="003958A0" w:rsidRPr="00880A57" w:rsidRDefault="003958A0" w:rsidP="0062655F">
      <w:pPr>
        <w:numPr>
          <w:ilvl w:val="0"/>
          <w:numId w:val="114"/>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elementele de identitate vizuală prezentate în materialele de informare de tip publicitar (drapelul Uniunii Europene, sigla Guvernului României, logotipul MADR, logotipul AFIR, sigla LEADER, sigla FEADR, denumirea și acronimul instituțiilor publice, precum și conceptele vizuale prezentate în materialele publicitare menționate în prezentul </w:t>
      </w:r>
      <w:r w:rsidRPr="00880A57">
        <w:rPr>
          <w:rFonts w:asciiTheme="minorHAnsi" w:hAnsiTheme="minorHAnsi" w:cstheme="minorHAnsi"/>
          <w:sz w:val="24"/>
        </w:rPr>
        <w:lastRenderedPageBreak/>
        <w:t>document, sloganurile) sunt protejate de lege, iar folosirea nejustificată va fi sancționată conform prevederilor legale;</w:t>
      </w:r>
    </w:p>
    <w:p w14:paraId="1DA0E94F" w14:textId="0F9CBF53" w:rsidR="003958A0" w:rsidRPr="008F3BA5" w:rsidRDefault="003958A0" w:rsidP="0062655F">
      <w:pPr>
        <w:numPr>
          <w:ilvl w:val="0"/>
          <w:numId w:val="114"/>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utilizarea elementelor de identitate vizuală pentru alte materiale de informare publică decât cele menționate în prezenta Anexă se va face strict cu aprobarea AFIR solicitată în scris prin menționarea exactă a utilizării respectivelor materiale – trebuie să fie de interes public, să nu fie utilizate pentru a obține beneficii de ordin economic sau comercial, să fie distribuite gratuit publicului larg, să nu conțină informații incorecte, calomnios sau injurioase. </w:t>
      </w:r>
    </w:p>
    <w:p w14:paraId="41234282" w14:textId="77777777" w:rsidR="003958A0" w:rsidRPr="00880A57" w:rsidRDefault="003958A0" w:rsidP="008917DF">
      <w:pPr>
        <w:tabs>
          <w:tab w:val="left" w:pos="851"/>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b/>
        <w:t>Mijloacele de comunicare prin care beneficiarul este obligat să asigure publicitatea și transparența utilizări fondurilor europene sunt următoarele:</w:t>
      </w:r>
    </w:p>
    <w:p w14:paraId="00BB41A8" w14:textId="77777777" w:rsidR="003958A0" w:rsidRPr="00880A57" w:rsidRDefault="003958A0" w:rsidP="0062655F">
      <w:pPr>
        <w:numPr>
          <w:ilvl w:val="0"/>
          <w:numId w:val="132"/>
        </w:numPr>
        <w:tabs>
          <w:tab w:val="left" w:pos="851"/>
        </w:tabs>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b/>
          <w:sz w:val="24"/>
        </w:rPr>
        <w:t>C1.1-1</w:t>
      </w:r>
      <w:r w:rsidRPr="00880A57">
        <w:rPr>
          <w:rFonts w:asciiTheme="minorHAnsi" w:hAnsiTheme="minorHAnsi" w:cstheme="minorHAnsi"/>
          <w:sz w:val="24"/>
        </w:rPr>
        <w:t xml:space="preserve"> Materialele de informare de tip </w:t>
      </w:r>
      <w:r w:rsidRPr="00880A57">
        <w:rPr>
          <w:rFonts w:asciiTheme="minorHAnsi" w:hAnsiTheme="minorHAnsi" w:cstheme="minorHAnsi"/>
          <w:b/>
          <w:sz w:val="24"/>
        </w:rPr>
        <w:t xml:space="preserve">Panou informativ </w:t>
      </w:r>
      <w:r w:rsidRPr="00880A57">
        <w:rPr>
          <w:rFonts w:asciiTheme="minorHAnsi" w:hAnsiTheme="minorHAnsi" w:cstheme="minorHAnsi"/>
          <w:sz w:val="24"/>
        </w:rPr>
        <w:t>publicitar –aplicat de beneficiarii care au obținut finanțare de peste 500.000 de euro;</w:t>
      </w:r>
    </w:p>
    <w:p w14:paraId="2AD28800" w14:textId="77777777" w:rsidR="003958A0" w:rsidRPr="00880A57" w:rsidRDefault="003958A0" w:rsidP="0062655F">
      <w:pPr>
        <w:numPr>
          <w:ilvl w:val="0"/>
          <w:numId w:val="132"/>
        </w:numPr>
        <w:tabs>
          <w:tab w:val="left" w:pos="851"/>
        </w:tabs>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b/>
          <w:sz w:val="24"/>
        </w:rPr>
        <w:t>C1.1-2</w:t>
      </w:r>
      <w:r w:rsidRPr="00880A57">
        <w:rPr>
          <w:rFonts w:asciiTheme="minorHAnsi" w:hAnsiTheme="minorHAnsi" w:cstheme="minorHAnsi"/>
          <w:sz w:val="24"/>
        </w:rPr>
        <w:t xml:space="preserve"> Materialele de informare de tip </w:t>
      </w:r>
      <w:r w:rsidRPr="00880A57">
        <w:rPr>
          <w:rFonts w:asciiTheme="minorHAnsi" w:hAnsiTheme="minorHAnsi" w:cstheme="minorHAnsi"/>
          <w:b/>
          <w:sz w:val="24"/>
        </w:rPr>
        <w:t xml:space="preserve">Plăcuță informativă </w:t>
      </w:r>
      <w:r w:rsidRPr="00880A57">
        <w:rPr>
          <w:rFonts w:asciiTheme="minorHAnsi" w:hAnsiTheme="minorHAnsi" w:cstheme="minorHAnsi"/>
          <w:sz w:val="24"/>
        </w:rPr>
        <w:t>publicitară – aplicat de beneficiarii care au obținut finanțare de peste 50.000 de euro și la sediile GAL;</w:t>
      </w:r>
    </w:p>
    <w:p w14:paraId="69B823CB" w14:textId="77777777" w:rsidR="003958A0" w:rsidRPr="00880A57" w:rsidRDefault="003958A0" w:rsidP="0062655F">
      <w:pPr>
        <w:numPr>
          <w:ilvl w:val="0"/>
          <w:numId w:val="132"/>
        </w:numPr>
        <w:tabs>
          <w:tab w:val="left" w:pos="851"/>
        </w:tabs>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b/>
          <w:sz w:val="24"/>
        </w:rPr>
        <w:t>C1.1-3</w:t>
      </w:r>
      <w:r w:rsidRPr="00880A57">
        <w:rPr>
          <w:rFonts w:asciiTheme="minorHAnsi" w:hAnsiTheme="minorHAnsi" w:cstheme="minorHAnsi"/>
          <w:sz w:val="24"/>
        </w:rPr>
        <w:t xml:space="preserve"> Materialele de informare de tip </w:t>
      </w:r>
      <w:r w:rsidRPr="00880A57">
        <w:rPr>
          <w:rFonts w:asciiTheme="minorHAnsi" w:hAnsiTheme="minorHAnsi" w:cstheme="minorHAnsi"/>
          <w:b/>
          <w:sz w:val="24"/>
        </w:rPr>
        <w:t xml:space="preserve">Afiș informativ </w:t>
      </w:r>
      <w:r w:rsidRPr="00880A57">
        <w:rPr>
          <w:rFonts w:asciiTheme="minorHAnsi" w:hAnsiTheme="minorHAnsi" w:cstheme="minorHAnsi"/>
          <w:sz w:val="24"/>
        </w:rPr>
        <w:t>publicitar – aplicat de beneficiarii care au obținut finanțare de până la 50.000 de euro;</w:t>
      </w:r>
    </w:p>
    <w:p w14:paraId="58420623" w14:textId="77777777" w:rsidR="003958A0" w:rsidRPr="00880A57" w:rsidRDefault="003958A0" w:rsidP="0062655F">
      <w:pPr>
        <w:numPr>
          <w:ilvl w:val="0"/>
          <w:numId w:val="132"/>
        </w:numPr>
        <w:tabs>
          <w:tab w:val="left" w:pos="851"/>
        </w:tabs>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b/>
          <w:sz w:val="24"/>
        </w:rPr>
        <w:t>C1.1-4</w:t>
      </w:r>
      <w:r w:rsidRPr="00880A57">
        <w:rPr>
          <w:rFonts w:asciiTheme="minorHAnsi" w:hAnsiTheme="minorHAnsi" w:cstheme="minorHAnsi"/>
          <w:sz w:val="24"/>
        </w:rPr>
        <w:t xml:space="preserve"> Materialele de informare de tip </w:t>
      </w:r>
      <w:r w:rsidRPr="00880A57">
        <w:rPr>
          <w:rFonts w:asciiTheme="minorHAnsi" w:hAnsiTheme="minorHAnsi" w:cstheme="minorHAnsi"/>
          <w:b/>
          <w:sz w:val="24"/>
        </w:rPr>
        <w:t xml:space="preserve">Autocolantul informativ </w:t>
      </w:r>
      <w:r w:rsidRPr="00880A57">
        <w:rPr>
          <w:rFonts w:asciiTheme="minorHAnsi" w:hAnsiTheme="minorHAnsi" w:cstheme="minorHAnsi"/>
          <w:sz w:val="24"/>
        </w:rPr>
        <w:t>publicitar – aplicat de beneficiari pe toate mașinile, utilajele și echipamentele achiziționate prin proiectele finanțate cu fonduri europene prin PS 2023-2027, indiferent de valoarea acestora;</w:t>
      </w:r>
    </w:p>
    <w:p w14:paraId="77F257B6" w14:textId="77777777" w:rsidR="003958A0" w:rsidRPr="00880A57" w:rsidRDefault="003958A0" w:rsidP="0062655F">
      <w:pPr>
        <w:numPr>
          <w:ilvl w:val="0"/>
          <w:numId w:val="132"/>
        </w:numPr>
        <w:tabs>
          <w:tab w:val="left" w:pos="851"/>
        </w:tabs>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b/>
          <w:sz w:val="24"/>
        </w:rPr>
        <w:t>C1.1-5</w:t>
      </w:r>
      <w:r w:rsidRPr="00880A57">
        <w:rPr>
          <w:rFonts w:asciiTheme="minorHAnsi" w:hAnsiTheme="minorHAnsi" w:cstheme="minorHAnsi"/>
          <w:sz w:val="24"/>
        </w:rPr>
        <w:t xml:space="preserve"> Mediatizarea prin </w:t>
      </w:r>
      <w:r w:rsidRPr="00880A57">
        <w:rPr>
          <w:rFonts w:asciiTheme="minorHAnsi" w:hAnsiTheme="minorHAnsi" w:cstheme="minorHAnsi"/>
          <w:b/>
          <w:sz w:val="24"/>
        </w:rPr>
        <w:t>internet</w:t>
      </w:r>
      <w:r w:rsidRPr="00880A57">
        <w:rPr>
          <w:rFonts w:asciiTheme="minorHAnsi" w:hAnsiTheme="minorHAnsi" w:cstheme="minorHAnsi"/>
          <w:sz w:val="24"/>
        </w:rPr>
        <w:t xml:space="preserve"> – afișare pe pagina de internet a beneficiarului a unei casete informative privind finanțarea acordată prin PS 2023-2027;</w:t>
      </w:r>
    </w:p>
    <w:p w14:paraId="271BC9A5" w14:textId="77777777" w:rsidR="003958A0" w:rsidRPr="00880A57" w:rsidRDefault="003958A0" w:rsidP="0062655F">
      <w:pPr>
        <w:numPr>
          <w:ilvl w:val="0"/>
          <w:numId w:val="132"/>
        </w:numPr>
        <w:tabs>
          <w:tab w:val="left" w:pos="851"/>
        </w:tabs>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b/>
          <w:sz w:val="24"/>
        </w:rPr>
        <w:t>C1.1-6</w:t>
      </w:r>
      <w:r w:rsidRPr="00880A57">
        <w:rPr>
          <w:rFonts w:asciiTheme="minorHAnsi" w:hAnsiTheme="minorHAnsi" w:cstheme="minorHAnsi"/>
          <w:sz w:val="24"/>
        </w:rPr>
        <w:t xml:space="preserve"> Mediatizarea prin </w:t>
      </w:r>
      <w:r w:rsidRPr="00880A57">
        <w:rPr>
          <w:rFonts w:asciiTheme="minorHAnsi" w:hAnsiTheme="minorHAnsi" w:cstheme="minorHAnsi"/>
          <w:b/>
          <w:sz w:val="24"/>
        </w:rPr>
        <w:t>materiale tipărite și multimedia</w:t>
      </w:r>
      <w:r w:rsidRPr="00880A57">
        <w:rPr>
          <w:rFonts w:asciiTheme="minorHAnsi" w:hAnsiTheme="minorHAnsi" w:cstheme="minorHAnsi"/>
          <w:sz w:val="24"/>
        </w:rPr>
        <w:t xml:space="preserve"> – menționare informațiilor privind operațiunea finanțată prin PS 2023-2027 în cadrul materialelor realizate de beneficiar;</w:t>
      </w:r>
    </w:p>
    <w:p w14:paraId="70138166" w14:textId="77777777" w:rsidR="003958A0" w:rsidRPr="00880A57" w:rsidRDefault="003958A0" w:rsidP="0062655F">
      <w:pPr>
        <w:numPr>
          <w:ilvl w:val="0"/>
          <w:numId w:val="132"/>
        </w:numPr>
        <w:tabs>
          <w:tab w:val="left" w:pos="851"/>
        </w:tabs>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b/>
          <w:sz w:val="24"/>
        </w:rPr>
        <w:t>C1.1-7</w:t>
      </w:r>
      <w:r w:rsidRPr="00880A57">
        <w:rPr>
          <w:rFonts w:asciiTheme="minorHAnsi" w:hAnsiTheme="minorHAnsi" w:cstheme="minorHAnsi"/>
          <w:sz w:val="24"/>
        </w:rPr>
        <w:t xml:space="preserve"> Mediatizarea prin </w:t>
      </w:r>
      <w:r w:rsidRPr="00880A57">
        <w:rPr>
          <w:rFonts w:asciiTheme="minorHAnsi" w:hAnsiTheme="minorHAnsi" w:cstheme="minorHAnsi"/>
          <w:b/>
          <w:sz w:val="24"/>
        </w:rPr>
        <w:t>acțiuni publice</w:t>
      </w:r>
      <w:r w:rsidRPr="00880A57">
        <w:rPr>
          <w:rFonts w:asciiTheme="minorHAnsi" w:hAnsiTheme="minorHAnsi" w:cstheme="minorHAnsi"/>
          <w:sz w:val="24"/>
        </w:rPr>
        <w:t xml:space="preserve"> – participarea benevolă la evenimente de prezentare media sau publică a proiectului.</w:t>
      </w:r>
    </w:p>
    <w:p w14:paraId="37582AAE" w14:textId="77777777" w:rsidR="003958A0" w:rsidRPr="00880A57" w:rsidRDefault="003958A0" w:rsidP="008917DF">
      <w:pPr>
        <w:tabs>
          <w:tab w:val="left" w:pos="851"/>
        </w:tabs>
        <w:spacing w:before="120" w:after="120" w:line="240" w:lineRule="auto"/>
        <w:rPr>
          <w:rFonts w:asciiTheme="minorHAnsi" w:hAnsiTheme="minorHAnsi" w:cstheme="minorHAnsi"/>
          <w:sz w:val="24"/>
          <w:lang w:val="en-US"/>
        </w:rPr>
      </w:pPr>
    </w:p>
    <w:p w14:paraId="4C6A1C2B" w14:textId="77777777" w:rsidR="003958A0" w:rsidRPr="00880A57" w:rsidRDefault="003958A0" w:rsidP="008917DF">
      <w:pPr>
        <w:tabs>
          <w:tab w:val="left" w:pos="851"/>
        </w:tabs>
        <w:spacing w:before="120" w:after="120" w:line="240" w:lineRule="auto"/>
        <w:rPr>
          <w:rFonts w:asciiTheme="minorHAnsi" w:hAnsiTheme="minorHAnsi" w:cstheme="minorHAnsi"/>
          <w:sz w:val="24"/>
          <w:lang w:val="en-US"/>
        </w:rPr>
      </w:pPr>
      <w:r w:rsidRPr="00880A57">
        <w:rPr>
          <w:rFonts w:asciiTheme="minorHAnsi" w:hAnsiTheme="minorHAnsi" w:cstheme="minorHAnsi"/>
          <w:sz w:val="24"/>
          <w:lang w:val="en-US"/>
        </w:rPr>
        <w:tab/>
        <w:t xml:space="preserve">Mijloacele de comunicare vor fi realizate conform precizărilor și specificațiilor de mai jos: </w:t>
      </w:r>
    </w:p>
    <w:p w14:paraId="1DC777FD" w14:textId="77777777" w:rsidR="003958A0" w:rsidRPr="00880A57" w:rsidRDefault="003958A0" w:rsidP="008917DF">
      <w:pPr>
        <w:tabs>
          <w:tab w:val="left" w:pos="851"/>
        </w:tabs>
        <w:spacing w:before="120" w:after="120" w:line="240" w:lineRule="auto"/>
        <w:rPr>
          <w:rFonts w:asciiTheme="minorHAnsi" w:hAnsiTheme="minorHAnsi" w:cstheme="minorHAnsi"/>
          <w:sz w:val="24"/>
          <w:lang w:val="en-US"/>
        </w:rPr>
      </w:pPr>
    </w:p>
    <w:p w14:paraId="0852DAA3" w14:textId="77777777" w:rsidR="003958A0" w:rsidRPr="00880A57" w:rsidRDefault="003958A0" w:rsidP="008917DF">
      <w:pPr>
        <w:shd w:val="clear" w:color="auto" w:fill="002060"/>
        <w:tabs>
          <w:tab w:val="left" w:pos="851"/>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C1.1 – (1) PANOURI INFORMATIVE PUBLICITARE</w:t>
      </w:r>
    </w:p>
    <w:p w14:paraId="6D9A5BC1" w14:textId="77777777" w:rsidR="003958A0" w:rsidRPr="00880A57" w:rsidRDefault="003958A0"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szCs w:val="24"/>
          <w:u w:val="single"/>
        </w:rPr>
        <w:t>Panoul informativ publicitar</w:t>
      </w:r>
      <w:r w:rsidRPr="00880A57">
        <w:rPr>
          <w:rFonts w:asciiTheme="minorHAnsi" w:hAnsiTheme="minorHAnsi" w:cstheme="minorHAnsi"/>
          <w:b/>
          <w:sz w:val="24"/>
          <w:szCs w:val="24"/>
        </w:rPr>
        <w:t xml:space="preserve"> – de tip panou stradal – va fi aplicat de către beneficiarii care au obținut finanțare de </w:t>
      </w:r>
      <w:r w:rsidRPr="00880A57">
        <w:rPr>
          <w:rFonts w:asciiTheme="minorHAnsi" w:hAnsiTheme="minorHAnsi" w:cstheme="minorHAnsi"/>
          <w:b/>
          <w:sz w:val="24"/>
          <w:szCs w:val="24"/>
          <w:u w:val="single"/>
        </w:rPr>
        <w:t>peste 500.000 de euro</w:t>
      </w:r>
      <w:r w:rsidRPr="00880A57">
        <w:rPr>
          <w:rFonts w:asciiTheme="minorHAnsi" w:hAnsiTheme="minorHAnsi" w:cstheme="minorHAnsi"/>
          <w:sz w:val="24"/>
        </w:rPr>
        <w:t>, cu respectarea următoarele prevederi minime:</w:t>
      </w:r>
    </w:p>
    <w:p w14:paraId="55BEF253" w14:textId="77777777" w:rsidR="003958A0" w:rsidRPr="00880A57" w:rsidRDefault="003958A0" w:rsidP="008917DF">
      <w:pPr>
        <w:tabs>
          <w:tab w:val="left" w:pos="851"/>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(a) Amplasarea:</w:t>
      </w:r>
    </w:p>
    <w:p w14:paraId="196333B2" w14:textId="77777777" w:rsidR="003958A0" w:rsidRPr="00880A57" w:rsidRDefault="003958A0" w:rsidP="0062655F">
      <w:pPr>
        <w:numPr>
          <w:ilvl w:val="0"/>
          <w:numId w:val="113"/>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respectarea normelor specifice circulației pe drumuri publice și a reglementărilor privind eliberarea autorizațiilor necesare pentru amplasarea acestui tip de panou;</w:t>
      </w:r>
    </w:p>
    <w:p w14:paraId="0DC2E977" w14:textId="77777777" w:rsidR="003958A0" w:rsidRPr="00880A57" w:rsidRDefault="003958A0" w:rsidP="0062655F">
      <w:pPr>
        <w:numPr>
          <w:ilvl w:val="0"/>
          <w:numId w:val="113"/>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proiectelor de modernizare sau dezvoltare a infrastructurii rurale, vor fi amplasate minim 2 panouri informative astfel încât să fie marcată clar zona în care se desfășoară investiția respectivă;</w:t>
      </w:r>
    </w:p>
    <w:p w14:paraId="09833DBF" w14:textId="77777777" w:rsidR="003958A0" w:rsidRPr="00880A57" w:rsidRDefault="003958A0" w:rsidP="0062655F">
      <w:pPr>
        <w:numPr>
          <w:ilvl w:val="0"/>
          <w:numId w:val="113"/>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se vor amplasa la sol, la o înălțime recomandată de 150 cm faţă de nivelul solului, în apropierea căii de acces.</w:t>
      </w:r>
    </w:p>
    <w:p w14:paraId="0AE46EC1" w14:textId="77777777" w:rsidR="003958A0" w:rsidRPr="00880A57" w:rsidRDefault="003958A0"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(b) Elaborarea și producerea</w:t>
      </w:r>
      <w:r w:rsidRPr="00880A57">
        <w:rPr>
          <w:rFonts w:asciiTheme="minorHAnsi" w:hAnsiTheme="minorHAnsi" w:cstheme="minorHAnsi"/>
          <w:sz w:val="24"/>
        </w:rPr>
        <w:t xml:space="preserve">: </w:t>
      </w:r>
    </w:p>
    <w:p w14:paraId="78799596" w14:textId="77777777" w:rsidR="003958A0" w:rsidRPr="00880A57" w:rsidRDefault="003958A0" w:rsidP="0062655F">
      <w:pPr>
        <w:numPr>
          <w:ilvl w:val="0"/>
          <w:numId w:val="11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vor fi realizate în policromie; </w:t>
      </w:r>
    </w:p>
    <w:p w14:paraId="6B6C9386" w14:textId="77777777" w:rsidR="003958A0" w:rsidRPr="00880A57" w:rsidRDefault="003958A0" w:rsidP="0062655F">
      <w:pPr>
        <w:numPr>
          <w:ilvl w:val="0"/>
          <w:numId w:val="11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dimensiunea va fi de: înălțime 150 cm; lățime 200 cm;</w:t>
      </w:r>
    </w:p>
    <w:p w14:paraId="3F647B95" w14:textId="77777777" w:rsidR="003958A0" w:rsidRPr="00880A57" w:rsidRDefault="003958A0" w:rsidP="0062655F">
      <w:pPr>
        <w:numPr>
          <w:ilvl w:val="0"/>
          <w:numId w:val="11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fundalul va fi alb cu elemente grafice în transparență;</w:t>
      </w:r>
    </w:p>
    <w:p w14:paraId="0CE5DF5E" w14:textId="77777777" w:rsidR="003958A0" w:rsidRPr="00880A57" w:rsidRDefault="003958A0" w:rsidP="0062655F">
      <w:pPr>
        <w:numPr>
          <w:ilvl w:val="0"/>
          <w:numId w:val="11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fontul utilizat pentru text va fi Calibri, negru, alb (pentru textul aplicat în caseta albastră) și albastru (pentru textul aplicat pe fundal alb);</w:t>
      </w:r>
    </w:p>
    <w:p w14:paraId="69B6E3A0" w14:textId="77777777" w:rsidR="003958A0" w:rsidRPr="00880A57" w:rsidRDefault="003958A0" w:rsidP="0062655F">
      <w:pPr>
        <w:numPr>
          <w:ilvl w:val="0"/>
          <w:numId w:val="11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marginea exterioară de siguranță va fi de 5 cm între limita exterioară a panoului şi elemente de conținut ale acestuia; </w:t>
      </w:r>
    </w:p>
    <w:p w14:paraId="28476018" w14:textId="77777777" w:rsidR="003958A0" w:rsidRPr="00880A57" w:rsidRDefault="003958A0" w:rsidP="0062655F">
      <w:pPr>
        <w:numPr>
          <w:ilvl w:val="0"/>
          <w:numId w:val="11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vor fi realizate din materiale rezistente în timp și la intemperii, pe o durată mare de timp (ex.:  tablă, PVC etc.).</w:t>
      </w:r>
    </w:p>
    <w:p w14:paraId="553E52EE" w14:textId="77777777" w:rsidR="003958A0" w:rsidRPr="00880A57" w:rsidRDefault="003958A0"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(c)</w:t>
      </w:r>
      <w:r w:rsidRPr="00880A57">
        <w:rPr>
          <w:rFonts w:asciiTheme="minorHAnsi" w:hAnsiTheme="minorHAnsi" w:cstheme="minorHAnsi"/>
          <w:sz w:val="24"/>
        </w:rPr>
        <w:t xml:space="preserve"> </w:t>
      </w:r>
      <w:r w:rsidRPr="00880A57">
        <w:rPr>
          <w:rFonts w:asciiTheme="minorHAnsi" w:hAnsiTheme="minorHAnsi" w:cstheme="minorHAnsi"/>
          <w:b/>
          <w:sz w:val="24"/>
        </w:rPr>
        <w:t>Elementele de informare</w:t>
      </w:r>
      <w:r w:rsidRPr="00880A57">
        <w:rPr>
          <w:rFonts w:asciiTheme="minorHAnsi" w:hAnsiTheme="minorHAnsi" w:cstheme="minorHAnsi"/>
          <w:sz w:val="24"/>
        </w:rPr>
        <w:t xml:space="preserve"> afișate (dimensiuni elemente = înălțime x lungime): </w:t>
      </w:r>
    </w:p>
    <w:p w14:paraId="530068F9" w14:textId="77777777" w:rsidR="003958A0" w:rsidRPr="00880A57" w:rsidRDefault="003958A0" w:rsidP="0062655F">
      <w:pPr>
        <w:numPr>
          <w:ilvl w:val="0"/>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stânga sus: stema Guvernului României;</w:t>
      </w:r>
    </w:p>
    <w:p w14:paraId="51C8039B" w14:textId="77777777" w:rsidR="003958A0" w:rsidRPr="00880A57" w:rsidRDefault="003958A0" w:rsidP="0062655F">
      <w:pPr>
        <w:numPr>
          <w:ilvl w:val="0"/>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dreapta sus: drapelul UE;</w:t>
      </w:r>
    </w:p>
    <w:p w14:paraId="013F2169" w14:textId="77777777" w:rsidR="003958A0" w:rsidRPr="00880A57" w:rsidRDefault="003958A0" w:rsidP="0062655F">
      <w:pPr>
        <w:numPr>
          <w:ilvl w:val="0"/>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centru sus, în mijloc, următoarele texte:</w:t>
      </w:r>
    </w:p>
    <w:p w14:paraId="6DF17349" w14:textId="77777777" w:rsidR="003958A0" w:rsidRPr="00880A57" w:rsidRDefault="003958A0"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„Planul Strategic pentru Politica Agricolă Comună 2023 – 2027” (majuscule, bold);</w:t>
      </w:r>
    </w:p>
    <w:p w14:paraId="62E0B5EC" w14:textId="77777777" w:rsidR="003958A0" w:rsidRPr="00880A57" w:rsidRDefault="003958A0"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„Program cofinanțat de Uniunea Europeană prin Fondul European Agricol pentru Dezvoltare Rurală și de Guvernul României.” (bold);</w:t>
      </w:r>
    </w:p>
    <w:p w14:paraId="61B01498" w14:textId="77777777" w:rsidR="003958A0" w:rsidRPr="00880A57" w:rsidRDefault="003958A0" w:rsidP="0062655F">
      <w:pPr>
        <w:numPr>
          <w:ilvl w:val="0"/>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Caseta 1, stânga sus, va conține următoarele informații:</w:t>
      </w:r>
    </w:p>
    <w:p w14:paraId="3B1300B5" w14:textId="77777777" w:rsidR="003958A0" w:rsidRPr="00880A57" w:rsidRDefault="003958A0"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w:t>
      </w:r>
      <w:r w:rsidRPr="00880A57">
        <w:rPr>
          <w:rFonts w:asciiTheme="minorHAnsi" w:hAnsiTheme="minorHAnsi" w:cstheme="minorHAnsi"/>
          <w:b/>
          <w:sz w:val="24"/>
        </w:rPr>
        <w:t>Proiect finanţat</w:t>
      </w:r>
      <w:r w:rsidRPr="00880A57">
        <w:rPr>
          <w:rFonts w:asciiTheme="minorHAnsi" w:hAnsiTheme="minorHAnsi" w:cstheme="minorHAnsi"/>
          <w:sz w:val="24"/>
        </w:rPr>
        <w:t xml:space="preserve"> cu fonduri nerambursabile prin Planul Strategic pentru Politica Agricolă Comună 2023 - 2027 (PS 2023-2027):” și denumirea proiectului (bold);</w:t>
      </w:r>
    </w:p>
    <w:p w14:paraId="630EF266" w14:textId="77777777" w:rsidR="003958A0" w:rsidRPr="00880A57" w:rsidRDefault="003958A0"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w:t>
      </w:r>
      <w:r w:rsidRPr="00880A57">
        <w:rPr>
          <w:rFonts w:asciiTheme="minorHAnsi" w:hAnsiTheme="minorHAnsi" w:cstheme="minorHAnsi"/>
          <w:b/>
          <w:sz w:val="24"/>
        </w:rPr>
        <w:t>Cod Proiect</w:t>
      </w:r>
      <w:r w:rsidRPr="00880A57">
        <w:rPr>
          <w:rFonts w:asciiTheme="minorHAnsi" w:hAnsiTheme="minorHAnsi" w:cstheme="minorHAnsi"/>
          <w:sz w:val="24"/>
        </w:rPr>
        <w:t xml:space="preserve">:” și codul cererii de finanțare atribuit de AFIR ;  </w:t>
      </w:r>
    </w:p>
    <w:p w14:paraId="4F761A4E" w14:textId="77777777" w:rsidR="003958A0" w:rsidRPr="00880A57" w:rsidRDefault="003958A0"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w:t>
      </w:r>
      <w:r w:rsidRPr="00880A57">
        <w:rPr>
          <w:rFonts w:asciiTheme="minorHAnsi" w:hAnsiTheme="minorHAnsi" w:cstheme="minorHAnsi"/>
          <w:b/>
          <w:sz w:val="24"/>
        </w:rPr>
        <w:t>Beneficiar</w:t>
      </w:r>
      <w:r w:rsidRPr="00880A57">
        <w:rPr>
          <w:rFonts w:asciiTheme="minorHAnsi" w:hAnsiTheme="minorHAnsi" w:cstheme="minorHAnsi"/>
          <w:sz w:val="24"/>
        </w:rPr>
        <w:t xml:space="preserve">:” și denumirea beneficiarului (bold). </w:t>
      </w:r>
    </w:p>
    <w:p w14:paraId="00DC07B8" w14:textId="77777777" w:rsidR="003958A0" w:rsidRPr="00880A57" w:rsidRDefault="003958A0" w:rsidP="0062655F">
      <w:pPr>
        <w:numPr>
          <w:ilvl w:val="0"/>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Centrat, între cele două casete, următoarele informații: </w:t>
      </w:r>
    </w:p>
    <w:p w14:paraId="1420C81B" w14:textId="77777777" w:rsidR="003958A0" w:rsidRPr="00880A57" w:rsidRDefault="003958A0"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w:t>
      </w:r>
      <w:r w:rsidRPr="00880A57">
        <w:rPr>
          <w:rFonts w:asciiTheme="minorHAnsi" w:hAnsiTheme="minorHAnsi" w:cstheme="minorHAnsi"/>
          <w:b/>
          <w:sz w:val="24"/>
        </w:rPr>
        <w:t>Județ</w:t>
      </w:r>
      <w:r w:rsidRPr="00880A57">
        <w:rPr>
          <w:rFonts w:asciiTheme="minorHAnsi" w:hAnsiTheme="minorHAnsi" w:cstheme="minorHAnsi"/>
          <w:sz w:val="24"/>
        </w:rPr>
        <w:t>” și mențiunea denumirii județului în care este implementat proiectul (bold) – în cazul în care proiectul este implementat pe teritoriul mai multor județe, se va menționa în primul rând județul pe teritoriul căruia investiția este predominantă din punct de vedere valoric, și, ulterior, celălalt județ/ celelalte județe;</w:t>
      </w:r>
    </w:p>
    <w:p w14:paraId="48A9785E" w14:textId="77777777" w:rsidR="003958A0" w:rsidRPr="00880A57" w:rsidRDefault="003958A0"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w:t>
      </w:r>
      <w:r w:rsidRPr="00880A57">
        <w:rPr>
          <w:rFonts w:asciiTheme="minorHAnsi" w:hAnsiTheme="minorHAnsi" w:cstheme="minorHAnsi"/>
          <w:b/>
          <w:sz w:val="24"/>
        </w:rPr>
        <w:t>Localitate</w:t>
      </w:r>
      <w:r w:rsidRPr="00880A57">
        <w:rPr>
          <w:rFonts w:asciiTheme="minorHAnsi" w:hAnsiTheme="minorHAnsi" w:cstheme="minorHAnsi"/>
          <w:sz w:val="24"/>
        </w:rPr>
        <w:t>” și mențiunea denumirii localității în care este implementat proiectul (bold) – în cazul în care proiectul este implementat pe teritoriul mai multor localități, se va menționa în primul rând localitatea pe teritoriul căruia investiția este predominantă din punct de vedere valoric, și, ulterior, cealaltă localitate/ celelalte localități;</w:t>
      </w:r>
    </w:p>
    <w:p w14:paraId="287B9B35" w14:textId="77777777" w:rsidR="003958A0" w:rsidRPr="00880A57" w:rsidRDefault="003958A0" w:rsidP="0062655F">
      <w:pPr>
        <w:numPr>
          <w:ilvl w:val="0"/>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Caseta 2, stânga jos, va conține următoarele informații:</w:t>
      </w:r>
    </w:p>
    <w:p w14:paraId="28FE1560" w14:textId="77777777" w:rsidR="003958A0" w:rsidRPr="00880A57" w:rsidRDefault="003958A0"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Textul „Valoarea totală eligibilă a proiectului” și menționarea valorii respective (bold) preluată din contractul de finanțare; </w:t>
      </w:r>
    </w:p>
    <w:p w14:paraId="3686C48A" w14:textId="77777777" w:rsidR="003958A0" w:rsidRPr="00880A57" w:rsidRDefault="003958A0"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Textele „din care”, „Finanțare nerambursabilă PS 2023-2027” și menționarea fondurilor respective (bold). </w:t>
      </w:r>
    </w:p>
    <w:p w14:paraId="6B2EB29A" w14:textId="77777777" w:rsidR="003958A0" w:rsidRPr="00880A57" w:rsidRDefault="003958A0" w:rsidP="0062655F">
      <w:pPr>
        <w:numPr>
          <w:ilvl w:val="0"/>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spațiul 1, dreapta sus, va conține următoarele informații: </w:t>
      </w:r>
    </w:p>
    <w:p w14:paraId="7986C14B" w14:textId="77777777" w:rsidR="003958A0" w:rsidRPr="00880A57" w:rsidRDefault="003958A0"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„Autoritatea Contractantă:”;</w:t>
      </w:r>
    </w:p>
    <w:p w14:paraId="41B2441F" w14:textId="77777777" w:rsidR="003958A0" w:rsidRPr="00880A57" w:rsidRDefault="003958A0"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Logotipul AFIR;</w:t>
      </w:r>
    </w:p>
    <w:p w14:paraId="6EEC2610" w14:textId="77777777" w:rsidR="003958A0" w:rsidRPr="00880A57" w:rsidRDefault="003958A0"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„din cadrul Ministerului Agriculturii şi Dezvoltării Rurale”;</w:t>
      </w:r>
    </w:p>
    <w:p w14:paraId="747D149E" w14:textId="77777777" w:rsidR="003958A0" w:rsidRPr="00880A57" w:rsidRDefault="003958A0" w:rsidP="0062655F">
      <w:pPr>
        <w:numPr>
          <w:ilvl w:val="0"/>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pentru proiectele finanțate prin LEADER: dreapta mijloc, va conține următoarele informații: </w:t>
      </w:r>
    </w:p>
    <w:p w14:paraId="7D8CE54F" w14:textId="77777777" w:rsidR="003958A0" w:rsidRPr="00880A57" w:rsidRDefault="003958A0"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„Dezvoltare Locală Plasată sub Responsabilitatea Comunității Locală (DLRC) – LEADER” (bold);</w:t>
      </w:r>
    </w:p>
    <w:p w14:paraId="214607E7" w14:textId="77777777" w:rsidR="003958A0" w:rsidRPr="00880A57" w:rsidRDefault="003958A0"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Sigla LEADER;</w:t>
      </w:r>
    </w:p>
    <w:p w14:paraId="16A9FAAB" w14:textId="77777777" w:rsidR="003958A0" w:rsidRPr="00880A57" w:rsidRDefault="003958A0" w:rsidP="0062655F">
      <w:pPr>
        <w:numPr>
          <w:ilvl w:val="0"/>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spațiul 2, dreapta jos va conține următoarele informații: </w:t>
      </w:r>
    </w:p>
    <w:p w14:paraId="12022C1E" w14:textId="77777777" w:rsidR="003958A0" w:rsidRPr="00880A57" w:rsidRDefault="003958A0"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Textele „Proiectant” și „Executant” și mențiunea denumirii proiectantului și a executantului (bold);</w:t>
      </w:r>
    </w:p>
    <w:p w14:paraId="78634500" w14:textId="77777777" w:rsidR="003958A0" w:rsidRPr="00880A57" w:rsidRDefault="003958A0" w:rsidP="0062655F">
      <w:pPr>
        <w:numPr>
          <w:ilvl w:val="1"/>
          <w:numId w:val="11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Textele „Demarare” și „Finalizare”, cu mențiunea datei la care a fost demarată implementarea proiectului și a datei la care se prevede finalizarea implementării proiectului (bold).</w:t>
      </w:r>
    </w:p>
    <w:p w14:paraId="135B037E" w14:textId="77777777" w:rsidR="003958A0" w:rsidRPr="00880A57" w:rsidRDefault="003958A0" w:rsidP="008917DF">
      <w:pPr>
        <w:tabs>
          <w:tab w:val="left" w:pos="851"/>
        </w:tabs>
        <w:spacing w:before="120" w:after="120" w:line="240" w:lineRule="auto"/>
        <w:jc w:val="both"/>
        <w:rPr>
          <w:rFonts w:asciiTheme="minorHAnsi" w:hAnsiTheme="minorHAnsi" w:cstheme="minorHAnsi"/>
          <w:sz w:val="24"/>
        </w:rPr>
      </w:pPr>
    </w:p>
    <w:p w14:paraId="25A1C13B" w14:textId="77777777" w:rsidR="003958A0" w:rsidRPr="00880A57" w:rsidRDefault="003958A0" w:rsidP="008917DF">
      <w:pPr>
        <w:shd w:val="clear" w:color="auto" w:fill="002060"/>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 xml:space="preserve">C1.1 – (2) PLĂCUȚE INFORMATIVE PUBLICITARE </w:t>
      </w:r>
    </w:p>
    <w:p w14:paraId="497EC0B6" w14:textId="77777777" w:rsidR="003958A0" w:rsidRPr="00880A57" w:rsidRDefault="003958A0"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u w:val="single"/>
        </w:rPr>
        <w:t>Plăcuța informativă publicitară</w:t>
      </w:r>
      <w:r w:rsidRPr="00880A57">
        <w:rPr>
          <w:rFonts w:asciiTheme="minorHAnsi" w:hAnsiTheme="minorHAnsi" w:cstheme="minorHAnsi"/>
          <w:b/>
          <w:sz w:val="24"/>
        </w:rPr>
        <w:t xml:space="preserve"> va fi aplicată de către beneficiarii care au obținut finanțare de </w:t>
      </w:r>
      <w:r w:rsidRPr="00880A57">
        <w:rPr>
          <w:rFonts w:asciiTheme="minorHAnsi" w:hAnsiTheme="minorHAnsi" w:cstheme="minorHAnsi"/>
          <w:b/>
          <w:sz w:val="24"/>
          <w:u w:val="single"/>
        </w:rPr>
        <w:t>peste 50.000 de euro</w:t>
      </w:r>
      <w:r w:rsidRPr="00880A57">
        <w:rPr>
          <w:rFonts w:asciiTheme="minorHAnsi" w:hAnsiTheme="minorHAnsi" w:cstheme="minorHAnsi"/>
          <w:b/>
          <w:sz w:val="24"/>
        </w:rPr>
        <w:t xml:space="preserve">, precum și </w:t>
      </w:r>
      <w:r w:rsidRPr="00880A57">
        <w:rPr>
          <w:rFonts w:asciiTheme="minorHAnsi" w:hAnsiTheme="minorHAnsi" w:cstheme="minorHAnsi"/>
          <w:b/>
          <w:sz w:val="24"/>
          <w:u w:val="single"/>
        </w:rPr>
        <w:t>la sediile Grupurilor de Acțiune Locală</w:t>
      </w:r>
      <w:r w:rsidRPr="00880A57">
        <w:rPr>
          <w:rFonts w:asciiTheme="minorHAnsi" w:hAnsiTheme="minorHAnsi" w:cstheme="minorHAnsi"/>
          <w:sz w:val="24"/>
        </w:rPr>
        <w:t>, cu respectarea următoarele prevederi minime:</w:t>
      </w:r>
    </w:p>
    <w:p w14:paraId="1EB3DC83" w14:textId="77777777" w:rsidR="003958A0" w:rsidRPr="00880A57" w:rsidRDefault="003958A0" w:rsidP="008917DF">
      <w:pPr>
        <w:tabs>
          <w:tab w:val="left" w:pos="851"/>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 (a) Amplasarea:</w:t>
      </w:r>
    </w:p>
    <w:p w14:paraId="751F519F" w14:textId="77777777" w:rsidR="003958A0" w:rsidRPr="00880A57" w:rsidRDefault="003958A0" w:rsidP="0062655F">
      <w:pPr>
        <w:numPr>
          <w:ilvl w:val="0"/>
          <w:numId w:val="117"/>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vor aplica pe un corp imobil, la o înălțime recomandată de 130 – 200 cm față de nivelul solului (calculat de la sol la marginea de jos a plăcuței);</w:t>
      </w:r>
    </w:p>
    <w:p w14:paraId="4D8B3E44" w14:textId="77777777" w:rsidR="003958A0" w:rsidRPr="00880A57" w:rsidRDefault="003958A0" w:rsidP="0062655F">
      <w:pPr>
        <w:numPr>
          <w:ilvl w:val="0"/>
          <w:numId w:val="117"/>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vor amplasa în apropierea căilor de acces.</w:t>
      </w:r>
    </w:p>
    <w:p w14:paraId="71E09A21" w14:textId="77777777" w:rsidR="003958A0" w:rsidRPr="00880A57" w:rsidRDefault="003958A0"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(b) Elaborarea și producerea</w:t>
      </w:r>
      <w:r w:rsidRPr="00880A57">
        <w:rPr>
          <w:rFonts w:asciiTheme="minorHAnsi" w:hAnsiTheme="minorHAnsi" w:cstheme="minorHAnsi"/>
          <w:sz w:val="24"/>
        </w:rPr>
        <w:t xml:space="preserve">: </w:t>
      </w:r>
    </w:p>
    <w:p w14:paraId="5085E59D" w14:textId="77777777" w:rsidR="003958A0" w:rsidRPr="00880A57" w:rsidRDefault="003958A0" w:rsidP="0062655F">
      <w:pPr>
        <w:numPr>
          <w:ilvl w:val="0"/>
          <w:numId w:val="118"/>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vor fi realizate în policromie; </w:t>
      </w:r>
    </w:p>
    <w:p w14:paraId="3BC69B2A" w14:textId="77777777" w:rsidR="003958A0" w:rsidRPr="00880A57" w:rsidRDefault="003958A0" w:rsidP="0062655F">
      <w:pPr>
        <w:numPr>
          <w:ilvl w:val="0"/>
          <w:numId w:val="118"/>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dimensiunea va fi de:  înălțime 50 cm; lățime 70 cm;</w:t>
      </w:r>
    </w:p>
    <w:p w14:paraId="4D3B8003" w14:textId="77777777" w:rsidR="003958A0" w:rsidRPr="00880A57" w:rsidRDefault="003958A0" w:rsidP="0062655F">
      <w:pPr>
        <w:numPr>
          <w:ilvl w:val="0"/>
          <w:numId w:val="118"/>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fundalul va fi alb cu elemente grafice în transparență;</w:t>
      </w:r>
    </w:p>
    <w:p w14:paraId="7EAAC030" w14:textId="77777777" w:rsidR="003958A0" w:rsidRPr="00880A57" w:rsidRDefault="003958A0" w:rsidP="0062655F">
      <w:pPr>
        <w:numPr>
          <w:ilvl w:val="0"/>
          <w:numId w:val="118"/>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fontul utilizat pentru text va fi Calibri, negru, alb (pentru textul aplicat în caseta albastră) și albastru (pentru PS 2023-2027 și FEADR);</w:t>
      </w:r>
    </w:p>
    <w:p w14:paraId="779BEE1D" w14:textId="77777777" w:rsidR="003958A0" w:rsidRPr="00880A57" w:rsidRDefault="003958A0" w:rsidP="0062655F">
      <w:pPr>
        <w:numPr>
          <w:ilvl w:val="0"/>
          <w:numId w:val="118"/>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 xml:space="preserve">marginea exterioară de siguranță va fi de 3 cm între limita exterioară a plăcuței şi elemente de conținut ale acestuia; </w:t>
      </w:r>
    </w:p>
    <w:p w14:paraId="340AD854" w14:textId="77777777" w:rsidR="003958A0" w:rsidRPr="00880A57" w:rsidRDefault="003958A0" w:rsidP="0062655F">
      <w:pPr>
        <w:numPr>
          <w:ilvl w:val="0"/>
          <w:numId w:val="118"/>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recomandă realizarea din materiale rezistente la intemperii, pe o durată mare de timp (ex.:  tablă, PVC etc.).</w:t>
      </w:r>
    </w:p>
    <w:p w14:paraId="1F19E9DB" w14:textId="77777777" w:rsidR="003958A0" w:rsidRPr="00880A57" w:rsidRDefault="003958A0"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(c)</w:t>
      </w:r>
      <w:r w:rsidRPr="00880A57">
        <w:rPr>
          <w:rFonts w:asciiTheme="minorHAnsi" w:hAnsiTheme="minorHAnsi" w:cstheme="minorHAnsi"/>
          <w:sz w:val="24"/>
        </w:rPr>
        <w:t xml:space="preserve"> </w:t>
      </w:r>
      <w:r w:rsidRPr="00880A57">
        <w:rPr>
          <w:rFonts w:asciiTheme="minorHAnsi" w:hAnsiTheme="minorHAnsi" w:cstheme="minorHAnsi"/>
          <w:b/>
          <w:sz w:val="24"/>
        </w:rPr>
        <w:t>Elementele de informare</w:t>
      </w:r>
      <w:r w:rsidRPr="00880A57">
        <w:rPr>
          <w:rFonts w:asciiTheme="minorHAnsi" w:hAnsiTheme="minorHAnsi" w:cstheme="minorHAnsi"/>
          <w:sz w:val="24"/>
        </w:rPr>
        <w:t xml:space="preserve"> afișate (dimensiuni elemente = înălțime x lungime): </w:t>
      </w:r>
    </w:p>
    <w:p w14:paraId="402D3A25" w14:textId="77777777" w:rsidR="003958A0" w:rsidRPr="00880A57" w:rsidRDefault="003958A0" w:rsidP="0062655F">
      <w:pPr>
        <w:numPr>
          <w:ilvl w:val="0"/>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stânga sus: stema Guvernului României;</w:t>
      </w:r>
    </w:p>
    <w:p w14:paraId="221C7123" w14:textId="77777777" w:rsidR="003958A0" w:rsidRPr="00880A57" w:rsidRDefault="003958A0" w:rsidP="0062655F">
      <w:pPr>
        <w:numPr>
          <w:ilvl w:val="0"/>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dreapta sus: drapelul UE;</w:t>
      </w:r>
    </w:p>
    <w:p w14:paraId="382D216F" w14:textId="77777777" w:rsidR="003958A0" w:rsidRPr="00880A57" w:rsidRDefault="003958A0" w:rsidP="0062655F">
      <w:pPr>
        <w:numPr>
          <w:ilvl w:val="0"/>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centru sus, în mijloc, următoarele texte:</w:t>
      </w:r>
    </w:p>
    <w:p w14:paraId="3668715F" w14:textId="77777777" w:rsidR="003958A0" w:rsidRPr="00880A57" w:rsidRDefault="003958A0"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„Planul Strategic pentru Politica Agricolă Comună 2023 – 2027”;</w:t>
      </w:r>
    </w:p>
    <w:p w14:paraId="5FD21F61" w14:textId="77777777" w:rsidR="003958A0" w:rsidRPr="00880A57" w:rsidRDefault="003958A0"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„Program finanțat de Uniunea Europeană prin Fondul european agricol pentru dezvoltare rurală și cofinanțat de Guvernul României.”</w:t>
      </w:r>
    </w:p>
    <w:p w14:paraId="1B0AAC39" w14:textId="77777777" w:rsidR="003958A0" w:rsidRPr="00880A57" w:rsidRDefault="003958A0" w:rsidP="0062655F">
      <w:pPr>
        <w:numPr>
          <w:ilvl w:val="0"/>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Caseta1, stânga sus, va conține următoarele informații:</w:t>
      </w:r>
    </w:p>
    <w:p w14:paraId="037DD456" w14:textId="77777777" w:rsidR="003958A0" w:rsidRPr="00880A57" w:rsidRDefault="003958A0"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„Proiect finanţat cu fonduri nerambursabile prin Planul Strategic pentru Politica Agricolă Comună 2023–2027 (PS 2023-2027):” și denumirea proiectului (bold);</w:t>
      </w:r>
    </w:p>
    <w:p w14:paraId="0D47A19D" w14:textId="77777777" w:rsidR="003958A0" w:rsidRPr="00880A57" w:rsidRDefault="003958A0"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Textul „Cod proiect” și codul cererii de finanțare alocat de către AFIR; </w:t>
      </w:r>
    </w:p>
    <w:p w14:paraId="100FCA9F" w14:textId="77777777" w:rsidR="003958A0" w:rsidRPr="00880A57" w:rsidRDefault="003958A0"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Textul „Beneficiar:” și denumirea beneficiarului (bold). </w:t>
      </w:r>
    </w:p>
    <w:p w14:paraId="48DCED49" w14:textId="77777777" w:rsidR="003958A0" w:rsidRPr="00880A57" w:rsidRDefault="003958A0" w:rsidP="0062655F">
      <w:pPr>
        <w:numPr>
          <w:ilvl w:val="0"/>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Caseta 2, stânga jos, va conține următoarele informații:</w:t>
      </w:r>
    </w:p>
    <w:p w14:paraId="5E87D3D9" w14:textId="77777777" w:rsidR="003958A0" w:rsidRPr="00880A57" w:rsidRDefault="003958A0"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Textul „Valoarea totală eligibilă a proiectului” și menționarea valorii preluată din contractul de finanțare (bold); </w:t>
      </w:r>
    </w:p>
    <w:p w14:paraId="1BD70CDE" w14:textId="77777777" w:rsidR="003958A0" w:rsidRPr="00880A57" w:rsidRDefault="003958A0"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Textele „din care”, „Finanțare  nerambursabilă PS 2023-2027” și menționarea fondurilor respective (bold). </w:t>
      </w:r>
    </w:p>
    <w:p w14:paraId="24155CBE" w14:textId="77777777" w:rsidR="003958A0" w:rsidRPr="00880A57" w:rsidRDefault="003958A0" w:rsidP="0062655F">
      <w:pPr>
        <w:numPr>
          <w:ilvl w:val="0"/>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Spațiul 1, dreapta sus, va conține următoarele informații: </w:t>
      </w:r>
    </w:p>
    <w:p w14:paraId="6293B26C" w14:textId="77777777" w:rsidR="003958A0" w:rsidRPr="00880A57" w:rsidRDefault="003958A0"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„Autoritatea Contractantă:”;</w:t>
      </w:r>
    </w:p>
    <w:p w14:paraId="5730CB6D" w14:textId="77777777" w:rsidR="003958A0" w:rsidRPr="00880A57" w:rsidRDefault="003958A0"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Logotipul AFIR; </w:t>
      </w:r>
    </w:p>
    <w:p w14:paraId="05F8E78C" w14:textId="77777777" w:rsidR="003958A0" w:rsidRPr="00880A57" w:rsidRDefault="003958A0"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„din cadrul Ministerului Agriculturii şi Dezvoltării Rurale”;</w:t>
      </w:r>
    </w:p>
    <w:p w14:paraId="38D79C42" w14:textId="77777777" w:rsidR="003958A0" w:rsidRPr="00880A57" w:rsidRDefault="003958A0" w:rsidP="0062655F">
      <w:pPr>
        <w:numPr>
          <w:ilvl w:val="0"/>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pentru proiectele finanțate prin LEADER: dreapta mijloc, va conține următoarele informații: </w:t>
      </w:r>
    </w:p>
    <w:p w14:paraId="429264DF" w14:textId="77777777" w:rsidR="003958A0" w:rsidRPr="00880A57" w:rsidRDefault="003958A0"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Textul „Dezvoltare Locală Plasată sub Responsabilitatea Comunității Locală (DLRC) – LEADER” (bold); </w:t>
      </w:r>
    </w:p>
    <w:p w14:paraId="05349123" w14:textId="77777777" w:rsidR="003958A0" w:rsidRPr="00880A57" w:rsidRDefault="003958A0"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Sigla LEADER.</w:t>
      </w:r>
    </w:p>
    <w:p w14:paraId="4CB0A230" w14:textId="77777777" w:rsidR="003958A0" w:rsidRPr="00880A57" w:rsidRDefault="003958A0" w:rsidP="0062655F">
      <w:pPr>
        <w:numPr>
          <w:ilvl w:val="0"/>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spațiul 2, dreapta jos va conține următoarele informații: </w:t>
      </w:r>
    </w:p>
    <w:p w14:paraId="2F4AE74D" w14:textId="77777777" w:rsidR="003958A0" w:rsidRPr="00880A57" w:rsidRDefault="003958A0"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Textele „Proiectant” și „Executant” și mențiunea denumirii proiectantului și a executantului (bold);</w:t>
      </w:r>
    </w:p>
    <w:p w14:paraId="679842F9" w14:textId="77777777" w:rsidR="003958A0" w:rsidRPr="00880A57" w:rsidRDefault="003958A0" w:rsidP="0062655F">
      <w:pPr>
        <w:numPr>
          <w:ilvl w:val="1"/>
          <w:numId w:val="119"/>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Textele „Demarare” și „Finalizare și mențiunea datei la care a fost demarată implementarea proiectului și a datei la care se prevede finalizarea implementării proiectului (bold).</w:t>
      </w:r>
    </w:p>
    <w:p w14:paraId="574E27AB" w14:textId="77777777" w:rsidR="003958A0" w:rsidRPr="00880A57" w:rsidRDefault="003958A0" w:rsidP="008917DF">
      <w:pPr>
        <w:tabs>
          <w:tab w:val="left" w:pos="851"/>
        </w:tabs>
        <w:spacing w:before="120" w:after="120" w:line="240" w:lineRule="auto"/>
        <w:jc w:val="both"/>
        <w:rPr>
          <w:rFonts w:asciiTheme="minorHAnsi" w:hAnsiTheme="minorHAnsi" w:cstheme="minorHAnsi"/>
          <w:b/>
          <w:sz w:val="24"/>
        </w:rPr>
      </w:pPr>
    </w:p>
    <w:p w14:paraId="6C54A376" w14:textId="77777777" w:rsidR="003958A0" w:rsidRPr="00880A57" w:rsidRDefault="003958A0" w:rsidP="008917DF">
      <w:pPr>
        <w:shd w:val="clear" w:color="auto" w:fill="002060"/>
        <w:tabs>
          <w:tab w:val="left" w:pos="851"/>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C1.1 – (3) AFIŞE INFORMATIVE PUBLICITARE</w:t>
      </w:r>
    </w:p>
    <w:p w14:paraId="060FC5A1" w14:textId="77777777" w:rsidR="003958A0" w:rsidRPr="00880A57" w:rsidRDefault="003958A0"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u w:val="single"/>
        </w:rPr>
        <w:t>Afișul informativ publicitar</w:t>
      </w:r>
      <w:r w:rsidRPr="00880A57">
        <w:rPr>
          <w:rFonts w:asciiTheme="minorHAnsi" w:hAnsiTheme="minorHAnsi" w:cstheme="minorHAnsi"/>
          <w:b/>
          <w:sz w:val="24"/>
        </w:rPr>
        <w:t xml:space="preserve"> va fi aplicat de către beneficiarii care au obținut finanțare cu fonduri europene de </w:t>
      </w:r>
      <w:r w:rsidRPr="00880A57">
        <w:rPr>
          <w:rFonts w:asciiTheme="minorHAnsi" w:hAnsiTheme="minorHAnsi" w:cstheme="minorHAnsi"/>
          <w:b/>
          <w:sz w:val="24"/>
          <w:u w:val="single"/>
        </w:rPr>
        <w:t>până la 50.000 de euro</w:t>
      </w:r>
      <w:r w:rsidRPr="00880A57">
        <w:rPr>
          <w:rFonts w:asciiTheme="minorHAnsi" w:hAnsiTheme="minorHAnsi" w:cstheme="minorHAnsi"/>
          <w:sz w:val="24"/>
        </w:rPr>
        <w:t>, cu respectarea următoarele prevederi minime:</w:t>
      </w:r>
    </w:p>
    <w:p w14:paraId="261D6A5C" w14:textId="77777777" w:rsidR="003958A0" w:rsidRPr="00880A57" w:rsidRDefault="003958A0" w:rsidP="008917DF">
      <w:pPr>
        <w:tabs>
          <w:tab w:val="left" w:pos="851"/>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(a) Amplasarea: </w:t>
      </w:r>
    </w:p>
    <w:p w14:paraId="51862017" w14:textId="77777777" w:rsidR="003958A0" w:rsidRPr="00880A57" w:rsidRDefault="003958A0" w:rsidP="0062655F">
      <w:pPr>
        <w:numPr>
          <w:ilvl w:val="0"/>
          <w:numId w:val="123"/>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vor aplica pe suprafața exterioară sau în imediata vecinătate (dacă nu se poate aplica corect pe suprafața exterioară) a spațiului în care se implementează proiectul, la o distanță minimă de 10 cm de marginile exterioare;</w:t>
      </w:r>
    </w:p>
    <w:p w14:paraId="2189F5F0" w14:textId="77777777" w:rsidR="003958A0" w:rsidRPr="00880A57" w:rsidRDefault="003958A0" w:rsidP="0062655F">
      <w:pPr>
        <w:numPr>
          <w:ilvl w:val="0"/>
          <w:numId w:val="123"/>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vor amplasa în cea mai vizibilă zonă pe toate suprafețele vizibile publicului;</w:t>
      </w:r>
    </w:p>
    <w:p w14:paraId="44ACBB06" w14:textId="77777777" w:rsidR="003958A0" w:rsidRPr="00880A57" w:rsidRDefault="003958A0" w:rsidP="0062655F">
      <w:pPr>
        <w:numPr>
          <w:ilvl w:val="0"/>
          <w:numId w:val="123"/>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vor amplasa minimum 2 afișe pe suprafețe diferite (se recomandă realizarea a aproximativ 9 afișe, astfel încât să se poată înlocui în timp, în cazul în care acestea se deteriorează).</w:t>
      </w:r>
    </w:p>
    <w:p w14:paraId="318FAFEB" w14:textId="77777777" w:rsidR="003958A0" w:rsidRPr="00880A57" w:rsidRDefault="003958A0" w:rsidP="0062655F">
      <w:pPr>
        <w:numPr>
          <w:ilvl w:val="0"/>
          <w:numId w:val="123"/>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afișele vor fi amplasate astfel încât partea de jos a afișului să fie la o înălțime de minim 130 cm și maxim 200 cm.</w:t>
      </w:r>
    </w:p>
    <w:p w14:paraId="705CA2EF" w14:textId="77777777" w:rsidR="003958A0" w:rsidRPr="00880A57" w:rsidRDefault="003958A0"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w:t>
      </w:r>
      <w:r w:rsidRPr="00880A57">
        <w:rPr>
          <w:rFonts w:asciiTheme="minorHAnsi" w:hAnsiTheme="minorHAnsi" w:cstheme="minorHAnsi"/>
          <w:b/>
          <w:sz w:val="24"/>
        </w:rPr>
        <w:t>(b) Elaborarea și producerea</w:t>
      </w:r>
      <w:r w:rsidRPr="00880A57">
        <w:rPr>
          <w:rFonts w:asciiTheme="minorHAnsi" w:hAnsiTheme="minorHAnsi" w:cstheme="minorHAnsi"/>
          <w:sz w:val="24"/>
        </w:rPr>
        <w:t xml:space="preserve">: </w:t>
      </w:r>
    </w:p>
    <w:p w14:paraId="2CE39F7D" w14:textId="77777777" w:rsidR="003958A0" w:rsidRPr="00880A57" w:rsidRDefault="003958A0" w:rsidP="0062655F">
      <w:pPr>
        <w:numPr>
          <w:ilvl w:val="0"/>
          <w:numId w:val="124"/>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vor fi realizate în policromie; </w:t>
      </w:r>
    </w:p>
    <w:p w14:paraId="336A5135" w14:textId="77777777" w:rsidR="003958A0" w:rsidRPr="00880A57" w:rsidRDefault="003958A0" w:rsidP="0062655F">
      <w:pPr>
        <w:numPr>
          <w:ilvl w:val="0"/>
          <w:numId w:val="124"/>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dimensiunea va fi de:  înălțime 59,4 x 42 cm (format standard A2), portrait/ vertical;</w:t>
      </w:r>
    </w:p>
    <w:p w14:paraId="10BA2D15" w14:textId="77777777" w:rsidR="003958A0" w:rsidRPr="00880A57" w:rsidRDefault="003958A0" w:rsidP="0062655F">
      <w:pPr>
        <w:numPr>
          <w:ilvl w:val="0"/>
          <w:numId w:val="124"/>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fundalul va fi alb cu elemente grafice în transparență; </w:t>
      </w:r>
    </w:p>
    <w:p w14:paraId="51603567" w14:textId="77777777" w:rsidR="003958A0" w:rsidRPr="00880A57" w:rsidRDefault="003958A0" w:rsidP="0062655F">
      <w:pPr>
        <w:numPr>
          <w:ilvl w:val="0"/>
          <w:numId w:val="124"/>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fontul utilizat pentru text va fi Calibri, negru, alb (pentru textul aplicat în caseta albastră) și albastru (pentru PS 2023-2027 și FEADR);</w:t>
      </w:r>
    </w:p>
    <w:p w14:paraId="72ED81CA" w14:textId="77777777" w:rsidR="003958A0" w:rsidRPr="00880A57" w:rsidRDefault="003958A0" w:rsidP="0062655F">
      <w:pPr>
        <w:numPr>
          <w:ilvl w:val="0"/>
          <w:numId w:val="124"/>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marginea exterioară de siguranță va fi de 0,5 cm între limita exterioară a autocolantului şi elemente de conținut ale acestuia; </w:t>
      </w:r>
    </w:p>
    <w:p w14:paraId="1C990644" w14:textId="77777777" w:rsidR="003958A0" w:rsidRPr="00880A57" w:rsidRDefault="003958A0" w:rsidP="0062655F">
      <w:pPr>
        <w:numPr>
          <w:ilvl w:val="0"/>
          <w:numId w:val="124"/>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tipărirea se va realiza pe hârtie lucioasă (tip waterproof), cu o densitate recomandată de 150 gr/ m2, dar nu mai puțin de 100 gr/ m2;</w:t>
      </w:r>
    </w:p>
    <w:p w14:paraId="35921720" w14:textId="77777777" w:rsidR="003958A0" w:rsidRPr="00880A57" w:rsidRDefault="003958A0"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(c)</w:t>
      </w:r>
      <w:r w:rsidRPr="00880A57">
        <w:rPr>
          <w:rFonts w:asciiTheme="minorHAnsi" w:hAnsiTheme="minorHAnsi" w:cstheme="minorHAnsi"/>
          <w:sz w:val="24"/>
        </w:rPr>
        <w:t xml:space="preserve"> </w:t>
      </w:r>
      <w:r w:rsidRPr="00880A57">
        <w:rPr>
          <w:rFonts w:asciiTheme="minorHAnsi" w:hAnsiTheme="minorHAnsi" w:cstheme="minorHAnsi"/>
          <w:b/>
          <w:sz w:val="24"/>
        </w:rPr>
        <w:t>Elementele de informare</w:t>
      </w:r>
      <w:r w:rsidRPr="00880A57">
        <w:rPr>
          <w:rFonts w:asciiTheme="minorHAnsi" w:hAnsiTheme="minorHAnsi" w:cstheme="minorHAnsi"/>
          <w:sz w:val="24"/>
        </w:rPr>
        <w:t xml:space="preserve"> afișate (dimensiuni elemente = înălțime x lungime): </w:t>
      </w:r>
    </w:p>
    <w:p w14:paraId="408DF7D9" w14:textId="77777777" w:rsidR="003958A0" w:rsidRPr="00880A57" w:rsidRDefault="003958A0" w:rsidP="0062655F">
      <w:pPr>
        <w:numPr>
          <w:ilvl w:val="0"/>
          <w:numId w:val="12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stânga sus: stema Guvernului României;</w:t>
      </w:r>
    </w:p>
    <w:p w14:paraId="216A15C7" w14:textId="77777777" w:rsidR="003958A0" w:rsidRPr="00880A57" w:rsidRDefault="003958A0" w:rsidP="0062655F">
      <w:pPr>
        <w:numPr>
          <w:ilvl w:val="0"/>
          <w:numId w:val="12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dreapta sus: drapelul UE;</w:t>
      </w:r>
    </w:p>
    <w:p w14:paraId="7DD233E1" w14:textId="77777777" w:rsidR="003958A0" w:rsidRPr="00880A57" w:rsidRDefault="003958A0" w:rsidP="0062655F">
      <w:pPr>
        <w:numPr>
          <w:ilvl w:val="0"/>
          <w:numId w:val="12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centru sus, în mijloc, următoarele texte:</w:t>
      </w:r>
    </w:p>
    <w:p w14:paraId="041D2E9C" w14:textId="77777777" w:rsidR="003958A0" w:rsidRPr="00880A57" w:rsidRDefault="003958A0" w:rsidP="0062655F">
      <w:pPr>
        <w:numPr>
          <w:ilvl w:val="1"/>
          <w:numId w:val="12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Planul Strategic pentru Politica Agricolă Comună 2023 - 2027”;</w:t>
      </w:r>
    </w:p>
    <w:p w14:paraId="6E91D17D" w14:textId="77777777" w:rsidR="003958A0" w:rsidRPr="00880A57" w:rsidRDefault="003958A0" w:rsidP="0062655F">
      <w:pPr>
        <w:numPr>
          <w:ilvl w:val="1"/>
          <w:numId w:val="12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„Program finanțat de Uniunea Europeană prin Fondul european agricol pentru dezvoltare rurală și cofinanțat de Guvernul României.”;</w:t>
      </w:r>
    </w:p>
    <w:p w14:paraId="6B1E98CD" w14:textId="77777777" w:rsidR="003958A0" w:rsidRPr="00880A57" w:rsidRDefault="003958A0" w:rsidP="0062655F">
      <w:pPr>
        <w:numPr>
          <w:ilvl w:val="0"/>
          <w:numId w:val="12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caseta 1, centru sus, va conține următoarele informații:</w:t>
      </w:r>
    </w:p>
    <w:p w14:paraId="0FD8DBFF" w14:textId="77777777" w:rsidR="003958A0" w:rsidRPr="00880A57" w:rsidRDefault="003958A0" w:rsidP="0062655F">
      <w:pPr>
        <w:numPr>
          <w:ilvl w:val="1"/>
          <w:numId w:val="12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 xml:space="preserve">Textul „Proiect finanţat cu fonduri nerambursabile prin Planul Strategic pentru Politica Agricolă Comună 2023 - 2027 (PS 2023-2027)”; </w:t>
      </w:r>
    </w:p>
    <w:p w14:paraId="0D7C924B" w14:textId="77777777" w:rsidR="003958A0" w:rsidRPr="00880A57" w:rsidRDefault="003958A0" w:rsidP="0062655F">
      <w:pPr>
        <w:numPr>
          <w:ilvl w:val="1"/>
          <w:numId w:val="12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denumirea proiectului (bold);</w:t>
      </w:r>
    </w:p>
    <w:p w14:paraId="7F04F3C0" w14:textId="77777777" w:rsidR="003958A0" w:rsidRPr="00880A57" w:rsidRDefault="003958A0" w:rsidP="0062655F">
      <w:pPr>
        <w:numPr>
          <w:ilvl w:val="1"/>
          <w:numId w:val="12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„Cod Proiect:” și codul cerrii de finanțare alocat de către AFIR;</w:t>
      </w:r>
    </w:p>
    <w:p w14:paraId="7C0808E7" w14:textId="77777777" w:rsidR="003958A0" w:rsidRPr="00880A57" w:rsidRDefault="003958A0" w:rsidP="0062655F">
      <w:pPr>
        <w:numPr>
          <w:ilvl w:val="1"/>
          <w:numId w:val="12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Textul „Beneficiar:” și denumirea beneficiarului (bold). </w:t>
      </w:r>
    </w:p>
    <w:p w14:paraId="5B4A855F" w14:textId="77777777" w:rsidR="003958A0" w:rsidRPr="00880A57" w:rsidRDefault="003958A0" w:rsidP="0062655F">
      <w:pPr>
        <w:numPr>
          <w:ilvl w:val="0"/>
          <w:numId w:val="125"/>
        </w:numPr>
        <w:tabs>
          <w:tab w:val="left" w:pos="709"/>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caseta 2, centru mijloc, va conține următoarele informații:</w:t>
      </w:r>
    </w:p>
    <w:p w14:paraId="54EB664D" w14:textId="77777777" w:rsidR="003958A0" w:rsidRPr="00880A57" w:rsidRDefault="003958A0" w:rsidP="0062655F">
      <w:pPr>
        <w:numPr>
          <w:ilvl w:val="1"/>
          <w:numId w:val="12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„Valoarea totală eligibilă a proiectului”;</w:t>
      </w:r>
    </w:p>
    <w:p w14:paraId="65C07B2D" w14:textId="77777777" w:rsidR="003958A0" w:rsidRPr="00880A57" w:rsidRDefault="003958A0" w:rsidP="0062655F">
      <w:pPr>
        <w:numPr>
          <w:ilvl w:val="1"/>
          <w:numId w:val="12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menționarea valorii respective (bold) preluată din contractul de finanțare; </w:t>
      </w:r>
    </w:p>
    <w:p w14:paraId="24425A12" w14:textId="77777777" w:rsidR="003958A0" w:rsidRPr="00880A57" w:rsidRDefault="003958A0" w:rsidP="0062655F">
      <w:pPr>
        <w:numPr>
          <w:ilvl w:val="1"/>
          <w:numId w:val="12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Textele „din care”, „Finanțare nerambursabilă PS 2023-2027”;</w:t>
      </w:r>
    </w:p>
    <w:p w14:paraId="20862D85" w14:textId="77777777" w:rsidR="003958A0" w:rsidRPr="00880A57" w:rsidRDefault="003958A0" w:rsidP="0062655F">
      <w:pPr>
        <w:numPr>
          <w:ilvl w:val="1"/>
          <w:numId w:val="12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menționarea fondurilor respective (bold). </w:t>
      </w:r>
    </w:p>
    <w:p w14:paraId="568D1E02" w14:textId="77777777" w:rsidR="003958A0" w:rsidRPr="00880A57" w:rsidRDefault="003958A0" w:rsidP="0062655F">
      <w:pPr>
        <w:numPr>
          <w:ilvl w:val="0"/>
          <w:numId w:val="125"/>
        </w:numPr>
        <w:tabs>
          <w:tab w:val="left" w:pos="709"/>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spațiul 1, dreapta și stânga mijloc, va conține următoarele informații: </w:t>
      </w:r>
    </w:p>
    <w:p w14:paraId="7EC512A2" w14:textId="77777777" w:rsidR="003958A0" w:rsidRPr="00880A57" w:rsidRDefault="003958A0" w:rsidP="0062655F">
      <w:pPr>
        <w:numPr>
          <w:ilvl w:val="1"/>
          <w:numId w:val="12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Textele „Proiectant” și „Executant” cu mențiunea denumirii proiectantului și a executantului (bold);</w:t>
      </w:r>
    </w:p>
    <w:p w14:paraId="6968BDDF" w14:textId="77777777" w:rsidR="003958A0" w:rsidRPr="00880A57" w:rsidRDefault="003958A0" w:rsidP="0062655F">
      <w:pPr>
        <w:numPr>
          <w:ilvl w:val="1"/>
          <w:numId w:val="12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Textele „Demarare” și „Finalizare” cu mențiunea datei la care a fost demarată implementarea proiectului și a datei la care se prevede finalizarea implementării proiectului (bold).</w:t>
      </w:r>
    </w:p>
    <w:p w14:paraId="7248F8F0" w14:textId="77777777" w:rsidR="003958A0" w:rsidRPr="00880A57" w:rsidRDefault="003958A0" w:rsidP="0062655F">
      <w:pPr>
        <w:numPr>
          <w:ilvl w:val="0"/>
          <w:numId w:val="125"/>
        </w:numPr>
        <w:tabs>
          <w:tab w:val="left" w:pos="709"/>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caseta 3, dreapta sus, va conține următoarele informații: </w:t>
      </w:r>
    </w:p>
    <w:p w14:paraId="748302B9" w14:textId="77777777" w:rsidR="003958A0" w:rsidRPr="00880A57" w:rsidRDefault="003958A0" w:rsidP="0062655F">
      <w:pPr>
        <w:numPr>
          <w:ilvl w:val="1"/>
          <w:numId w:val="12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„Autoritatea Contractantă:”;</w:t>
      </w:r>
    </w:p>
    <w:p w14:paraId="610C7701" w14:textId="77777777" w:rsidR="003958A0" w:rsidRPr="00880A57" w:rsidRDefault="003958A0" w:rsidP="0062655F">
      <w:pPr>
        <w:numPr>
          <w:ilvl w:val="1"/>
          <w:numId w:val="12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Logotipul AFIR; </w:t>
      </w:r>
    </w:p>
    <w:p w14:paraId="363E4EAF" w14:textId="77777777" w:rsidR="003958A0" w:rsidRPr="00880A57" w:rsidRDefault="003958A0" w:rsidP="0062655F">
      <w:pPr>
        <w:numPr>
          <w:ilvl w:val="1"/>
          <w:numId w:val="12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„din cadrul Ministerului Agriculturii și Dezvoltării Rurale”;</w:t>
      </w:r>
    </w:p>
    <w:p w14:paraId="0F5D69F1" w14:textId="77777777" w:rsidR="003958A0" w:rsidRPr="00880A57" w:rsidRDefault="003958A0" w:rsidP="0062655F">
      <w:pPr>
        <w:numPr>
          <w:ilvl w:val="1"/>
          <w:numId w:val="12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Sigla Autorității Contractante;</w:t>
      </w:r>
    </w:p>
    <w:p w14:paraId="0DB5F847" w14:textId="77777777" w:rsidR="003958A0" w:rsidRPr="00880A57" w:rsidRDefault="003958A0" w:rsidP="0062655F">
      <w:pPr>
        <w:numPr>
          <w:ilvl w:val="0"/>
          <w:numId w:val="125"/>
        </w:numPr>
        <w:tabs>
          <w:tab w:val="left" w:pos="709"/>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doar pentru proiectele finanțate prin LEADER: dreapta mijloc, va conține următoarele informații: </w:t>
      </w:r>
    </w:p>
    <w:p w14:paraId="19027856" w14:textId="77777777" w:rsidR="003958A0" w:rsidRPr="00880A57" w:rsidRDefault="003958A0" w:rsidP="0062655F">
      <w:pPr>
        <w:numPr>
          <w:ilvl w:val="1"/>
          <w:numId w:val="12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„Dezvoltare Locală Plasată sub Responsabilitatea Comunității Locală (DLRC) – LEADER” (bold);</w:t>
      </w:r>
    </w:p>
    <w:p w14:paraId="0ECF4C18" w14:textId="77777777" w:rsidR="003958A0" w:rsidRPr="00880A57" w:rsidRDefault="003958A0" w:rsidP="0062655F">
      <w:pPr>
        <w:numPr>
          <w:ilvl w:val="1"/>
          <w:numId w:val="125"/>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Sigla LEADER.</w:t>
      </w:r>
    </w:p>
    <w:p w14:paraId="41A6E7D2" w14:textId="77777777" w:rsidR="003958A0" w:rsidRPr="00880A57" w:rsidRDefault="003958A0" w:rsidP="008917DF">
      <w:pPr>
        <w:tabs>
          <w:tab w:val="left" w:pos="851"/>
        </w:tabs>
        <w:spacing w:before="120" w:after="120" w:line="240" w:lineRule="auto"/>
        <w:jc w:val="both"/>
        <w:rPr>
          <w:rFonts w:asciiTheme="minorHAnsi" w:hAnsiTheme="minorHAnsi" w:cstheme="minorHAnsi"/>
          <w:b/>
          <w:sz w:val="24"/>
        </w:rPr>
      </w:pPr>
    </w:p>
    <w:p w14:paraId="3B18387C" w14:textId="77777777" w:rsidR="003958A0" w:rsidRPr="00880A57" w:rsidRDefault="003958A0" w:rsidP="008917DF">
      <w:pPr>
        <w:shd w:val="clear" w:color="auto" w:fill="002060"/>
        <w:tabs>
          <w:tab w:val="left" w:pos="851"/>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C1.1 – (4) AUTOCOLANTE INFORMATIVE PUBLICITARE </w:t>
      </w:r>
    </w:p>
    <w:p w14:paraId="2B3BB4AE" w14:textId="77777777" w:rsidR="003958A0" w:rsidRPr="00880A57" w:rsidRDefault="003958A0" w:rsidP="008917DF">
      <w:pPr>
        <w:tabs>
          <w:tab w:val="left" w:pos="851"/>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Autocolantul informativ publicitar va fi aplicat de către beneficiari pe toate mașinile, utilajele și echipamentele achiziționate prin proiectele finanțate cu fonduri europene prin PS 2023-2027</w:t>
      </w:r>
      <w:r w:rsidRPr="00880A57">
        <w:rPr>
          <w:rFonts w:asciiTheme="minorHAnsi" w:hAnsiTheme="minorHAnsi" w:cstheme="minorHAnsi"/>
          <w:sz w:val="24"/>
        </w:rPr>
        <w:t>, cu respectarea următoarele prevederi minime:</w:t>
      </w:r>
      <w:r w:rsidRPr="00880A57">
        <w:rPr>
          <w:rFonts w:asciiTheme="minorHAnsi" w:hAnsiTheme="minorHAnsi" w:cstheme="minorHAnsi"/>
          <w:b/>
          <w:sz w:val="24"/>
        </w:rPr>
        <w:t xml:space="preserve"> </w:t>
      </w:r>
    </w:p>
    <w:p w14:paraId="2C8F4390" w14:textId="77777777" w:rsidR="003958A0" w:rsidRPr="00880A57" w:rsidRDefault="003958A0" w:rsidP="008917DF">
      <w:pPr>
        <w:tabs>
          <w:tab w:val="left" w:pos="851"/>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(a) Amplasarea:</w:t>
      </w:r>
    </w:p>
    <w:p w14:paraId="0F1FC8AD" w14:textId="77777777" w:rsidR="003958A0" w:rsidRPr="00880A57" w:rsidRDefault="003958A0" w:rsidP="0062655F">
      <w:pPr>
        <w:numPr>
          <w:ilvl w:val="0"/>
          <w:numId w:val="120"/>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Autocolantul va fi realizat în cursul implementării proiectului și aplicat pe mașini, utilaje și echipamente în termen de maximum 20 de zile de la data recepționării respectivelor bunuri.</w:t>
      </w:r>
    </w:p>
    <w:p w14:paraId="516254C3" w14:textId="77777777" w:rsidR="003958A0" w:rsidRPr="00880A57" w:rsidRDefault="003958A0" w:rsidP="0062655F">
      <w:pPr>
        <w:numPr>
          <w:ilvl w:val="0"/>
          <w:numId w:val="120"/>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se vor aplica pe suprafața exterioară a mașinii, utilajului și echipamentului, la o distanță minimă de 10 cm de marginile exterioare;</w:t>
      </w:r>
    </w:p>
    <w:p w14:paraId="445A945B" w14:textId="77777777" w:rsidR="003958A0" w:rsidRPr="00880A57" w:rsidRDefault="003958A0" w:rsidP="0062655F">
      <w:pPr>
        <w:numPr>
          <w:ilvl w:val="0"/>
          <w:numId w:val="120"/>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vor amplasa în cea mai vizibilă zonă pe toate suprafețele care sunt vizibile publicului;</w:t>
      </w:r>
    </w:p>
    <w:p w14:paraId="61FA46E4" w14:textId="77777777" w:rsidR="003958A0" w:rsidRPr="00880A57" w:rsidRDefault="003958A0" w:rsidP="0062655F">
      <w:pPr>
        <w:numPr>
          <w:ilvl w:val="0"/>
          <w:numId w:val="120"/>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vor amplasa minimum 2 autocolante pe suprafețe diferite (se recomandă realizarea a aproximativ 9 autocolante, astfel încât să se poată înlocui în timp, în cazul în care acestea se degradează).</w:t>
      </w:r>
    </w:p>
    <w:p w14:paraId="597E7EE1" w14:textId="77777777" w:rsidR="003958A0" w:rsidRPr="00880A57" w:rsidRDefault="003958A0"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(b) Elaborarea și producerea</w:t>
      </w:r>
      <w:r w:rsidRPr="00880A57">
        <w:rPr>
          <w:rFonts w:asciiTheme="minorHAnsi" w:hAnsiTheme="minorHAnsi" w:cstheme="minorHAnsi"/>
          <w:sz w:val="24"/>
        </w:rPr>
        <w:t xml:space="preserve">: </w:t>
      </w:r>
    </w:p>
    <w:p w14:paraId="64D666B6" w14:textId="77777777" w:rsidR="003958A0" w:rsidRPr="00880A57" w:rsidRDefault="003958A0" w:rsidP="0062655F">
      <w:pPr>
        <w:numPr>
          <w:ilvl w:val="0"/>
          <w:numId w:val="121"/>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vor fi realizate în policromie; </w:t>
      </w:r>
    </w:p>
    <w:p w14:paraId="102F4051" w14:textId="77777777" w:rsidR="003958A0" w:rsidRPr="00880A57" w:rsidRDefault="003958A0" w:rsidP="0062655F">
      <w:pPr>
        <w:numPr>
          <w:ilvl w:val="0"/>
          <w:numId w:val="121"/>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dimensiunea va fi de:  înălțime 15 cm; lățime 21 cm;</w:t>
      </w:r>
    </w:p>
    <w:p w14:paraId="7FC321FD" w14:textId="77777777" w:rsidR="003958A0" w:rsidRPr="00880A57" w:rsidRDefault="003958A0" w:rsidP="0062655F">
      <w:pPr>
        <w:numPr>
          <w:ilvl w:val="0"/>
          <w:numId w:val="121"/>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fundalul va fi alb cu elemente grafice în transparență;</w:t>
      </w:r>
    </w:p>
    <w:p w14:paraId="7BFBDA72" w14:textId="77777777" w:rsidR="003958A0" w:rsidRPr="00880A57" w:rsidRDefault="003958A0" w:rsidP="0062655F">
      <w:pPr>
        <w:numPr>
          <w:ilvl w:val="0"/>
          <w:numId w:val="121"/>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fontul utilizat pentru text va fi Calibri, negru, alb (pentru textul aplicat în caseta albastră) și albastru (pentru PS 2023-2027 și FEADR);</w:t>
      </w:r>
    </w:p>
    <w:p w14:paraId="07F84B37" w14:textId="77777777" w:rsidR="003958A0" w:rsidRPr="00880A57" w:rsidRDefault="003958A0" w:rsidP="0062655F">
      <w:pPr>
        <w:numPr>
          <w:ilvl w:val="0"/>
          <w:numId w:val="121"/>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marginea exterioară de siguranță va fi de 0,5 cm între limita exterioară a autocolantului şi elemente de conținut ale acestuia; </w:t>
      </w:r>
    </w:p>
    <w:p w14:paraId="5B6A43F0" w14:textId="77777777" w:rsidR="003958A0" w:rsidRPr="00880A57" w:rsidRDefault="003958A0"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(c)</w:t>
      </w:r>
      <w:r w:rsidRPr="00880A57">
        <w:rPr>
          <w:rFonts w:asciiTheme="minorHAnsi" w:hAnsiTheme="minorHAnsi" w:cstheme="minorHAnsi"/>
          <w:sz w:val="24"/>
        </w:rPr>
        <w:t xml:space="preserve"> </w:t>
      </w:r>
      <w:r w:rsidRPr="00880A57">
        <w:rPr>
          <w:rFonts w:asciiTheme="minorHAnsi" w:hAnsiTheme="minorHAnsi" w:cstheme="minorHAnsi"/>
          <w:b/>
          <w:sz w:val="24"/>
        </w:rPr>
        <w:t>Elementele de informare</w:t>
      </w:r>
      <w:r w:rsidRPr="00880A57">
        <w:rPr>
          <w:rFonts w:asciiTheme="minorHAnsi" w:hAnsiTheme="minorHAnsi" w:cstheme="minorHAnsi"/>
          <w:sz w:val="24"/>
        </w:rPr>
        <w:t xml:space="preserve"> afișate (dimensiuni elemente = înălțime x lungime): </w:t>
      </w:r>
    </w:p>
    <w:p w14:paraId="16BD288E" w14:textId="77777777" w:rsidR="003958A0" w:rsidRPr="00880A57" w:rsidRDefault="003958A0" w:rsidP="0062655F">
      <w:pPr>
        <w:numPr>
          <w:ilvl w:val="0"/>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stânga sus: stema Guvernului României;</w:t>
      </w:r>
    </w:p>
    <w:p w14:paraId="71C9854F" w14:textId="77777777" w:rsidR="003958A0" w:rsidRPr="00880A57" w:rsidRDefault="003958A0" w:rsidP="0062655F">
      <w:pPr>
        <w:numPr>
          <w:ilvl w:val="0"/>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dreapta sus: drapelul UE ;</w:t>
      </w:r>
    </w:p>
    <w:p w14:paraId="5B0C0A9A" w14:textId="77777777" w:rsidR="003958A0" w:rsidRPr="00880A57" w:rsidRDefault="003958A0" w:rsidP="0062655F">
      <w:pPr>
        <w:numPr>
          <w:ilvl w:val="0"/>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centru sus, în mijloc, următoarele texte:</w:t>
      </w:r>
    </w:p>
    <w:p w14:paraId="77FFAD27" w14:textId="77777777" w:rsidR="003958A0" w:rsidRPr="00880A57" w:rsidRDefault="003958A0" w:rsidP="0062655F">
      <w:pPr>
        <w:numPr>
          <w:ilvl w:val="1"/>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„Planul Strategic pentru Politica Agricolă Comună 2023 - 2027”;</w:t>
      </w:r>
    </w:p>
    <w:p w14:paraId="26A2B0FF" w14:textId="77777777" w:rsidR="003958A0" w:rsidRPr="00880A57" w:rsidRDefault="003958A0" w:rsidP="0062655F">
      <w:pPr>
        <w:numPr>
          <w:ilvl w:val="1"/>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„Program cofinanțat de Uniunea Europeană prin Fondul european agricol pentru dezvoltare rurală și  de Guvernul României.”;</w:t>
      </w:r>
    </w:p>
    <w:p w14:paraId="4A6CFBFB" w14:textId="77777777" w:rsidR="003958A0" w:rsidRPr="00880A57" w:rsidRDefault="003958A0" w:rsidP="0062655F">
      <w:pPr>
        <w:numPr>
          <w:ilvl w:val="0"/>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Caseta1, stânga sus, va conține următoarele informații:</w:t>
      </w:r>
    </w:p>
    <w:p w14:paraId="520BA1C0" w14:textId="77777777" w:rsidR="003958A0" w:rsidRPr="00880A57" w:rsidRDefault="003958A0" w:rsidP="0062655F">
      <w:pPr>
        <w:numPr>
          <w:ilvl w:val="1"/>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Textul „Proiect finanţat cu fonduri nerambursabile prin Planul Strategic pentru Politica Agricolă Comună 2023 - 2027 (PS 2023-2027)” </w:t>
      </w:r>
    </w:p>
    <w:p w14:paraId="23492D3A" w14:textId="77777777" w:rsidR="003958A0" w:rsidRPr="00880A57" w:rsidRDefault="003958A0" w:rsidP="0062655F">
      <w:pPr>
        <w:numPr>
          <w:ilvl w:val="1"/>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denumirea proiectului (bold);</w:t>
      </w:r>
    </w:p>
    <w:p w14:paraId="4958C1D1" w14:textId="77777777" w:rsidR="003958A0" w:rsidRPr="00880A57" w:rsidRDefault="003958A0" w:rsidP="0062655F">
      <w:pPr>
        <w:numPr>
          <w:ilvl w:val="1"/>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„Cod Proiect:”;</w:t>
      </w:r>
    </w:p>
    <w:p w14:paraId="6D104E28" w14:textId="77777777" w:rsidR="003958A0" w:rsidRPr="00880A57" w:rsidRDefault="003958A0" w:rsidP="0062655F">
      <w:pPr>
        <w:numPr>
          <w:ilvl w:val="1"/>
          <w:numId w:val="122"/>
        </w:numPr>
        <w:tabs>
          <w:tab w:val="left" w:pos="851"/>
        </w:tabs>
        <w:spacing w:before="120" w:after="120" w:line="240" w:lineRule="auto"/>
        <w:contextualSpacing/>
        <w:rPr>
          <w:rFonts w:asciiTheme="minorHAnsi" w:hAnsiTheme="minorHAnsi" w:cstheme="minorHAnsi"/>
          <w:sz w:val="24"/>
        </w:rPr>
      </w:pPr>
      <w:r w:rsidRPr="00880A57">
        <w:rPr>
          <w:rFonts w:asciiTheme="minorHAnsi" w:hAnsiTheme="minorHAnsi" w:cstheme="minorHAnsi"/>
          <w:sz w:val="24"/>
        </w:rPr>
        <w:t xml:space="preserve">Introducere numerica: Codul cerrii de finanțare alocat de către AFIR; </w:t>
      </w:r>
    </w:p>
    <w:p w14:paraId="25934F91" w14:textId="77777777" w:rsidR="003958A0" w:rsidRPr="00880A57" w:rsidRDefault="003958A0" w:rsidP="0062655F">
      <w:pPr>
        <w:numPr>
          <w:ilvl w:val="1"/>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„Beneficiar:”;</w:t>
      </w:r>
    </w:p>
    <w:p w14:paraId="1F602B0B" w14:textId="77777777" w:rsidR="003958A0" w:rsidRPr="00880A57" w:rsidRDefault="003958A0" w:rsidP="0062655F">
      <w:pPr>
        <w:numPr>
          <w:ilvl w:val="1"/>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denumirea beneficiarului (bold). </w:t>
      </w:r>
    </w:p>
    <w:p w14:paraId="476015C5" w14:textId="77777777" w:rsidR="003958A0" w:rsidRPr="00880A57" w:rsidRDefault="003958A0" w:rsidP="0062655F">
      <w:pPr>
        <w:numPr>
          <w:ilvl w:val="0"/>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caseta 2, stânga jos, va conține următoarele informații:</w:t>
      </w:r>
    </w:p>
    <w:p w14:paraId="4C2FF910" w14:textId="77777777" w:rsidR="003958A0" w:rsidRPr="00880A57" w:rsidRDefault="003958A0" w:rsidP="0062655F">
      <w:pPr>
        <w:numPr>
          <w:ilvl w:val="1"/>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„Valoarea totală eligibilă a proiectului” preluată din contractul de finanțare;</w:t>
      </w:r>
    </w:p>
    <w:p w14:paraId="6772B420" w14:textId="77777777" w:rsidR="003958A0" w:rsidRPr="00880A57" w:rsidRDefault="003958A0" w:rsidP="0062655F">
      <w:pPr>
        <w:numPr>
          <w:ilvl w:val="1"/>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menționarea valorii respective (bold) preluată din contractul de finanțare; </w:t>
      </w:r>
    </w:p>
    <w:p w14:paraId="36751D3F" w14:textId="77777777" w:rsidR="003958A0" w:rsidRPr="00880A57" w:rsidRDefault="003958A0" w:rsidP="0062655F">
      <w:pPr>
        <w:numPr>
          <w:ilvl w:val="1"/>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Textele „din care”, „Finanțare  nerambursabilă PS 2023-2027”;</w:t>
      </w:r>
    </w:p>
    <w:p w14:paraId="45EFC9C3" w14:textId="77777777" w:rsidR="003958A0" w:rsidRPr="00880A57" w:rsidRDefault="003958A0" w:rsidP="0062655F">
      <w:pPr>
        <w:numPr>
          <w:ilvl w:val="1"/>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menționarea fondurilor respective (bold). </w:t>
      </w:r>
    </w:p>
    <w:p w14:paraId="1B1C0972" w14:textId="77777777" w:rsidR="003958A0" w:rsidRPr="00880A57" w:rsidRDefault="003958A0" w:rsidP="0062655F">
      <w:pPr>
        <w:numPr>
          <w:ilvl w:val="0"/>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 xml:space="preserve">spațiul 1, dreapta sus, va conține următoarele informații: </w:t>
      </w:r>
    </w:p>
    <w:p w14:paraId="1DA31875" w14:textId="77777777" w:rsidR="003958A0" w:rsidRPr="00880A57" w:rsidRDefault="003958A0" w:rsidP="0062655F">
      <w:pPr>
        <w:numPr>
          <w:ilvl w:val="1"/>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„Autoritatea Contractantă:”;</w:t>
      </w:r>
    </w:p>
    <w:p w14:paraId="14EE0345" w14:textId="77777777" w:rsidR="003958A0" w:rsidRPr="00880A57" w:rsidRDefault="003958A0" w:rsidP="0062655F">
      <w:pPr>
        <w:numPr>
          <w:ilvl w:val="1"/>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Logotipul AFIR; </w:t>
      </w:r>
    </w:p>
    <w:p w14:paraId="0A001B7A" w14:textId="77777777" w:rsidR="003958A0" w:rsidRPr="00880A57" w:rsidRDefault="003958A0" w:rsidP="0062655F">
      <w:pPr>
        <w:numPr>
          <w:ilvl w:val="1"/>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„din cadrul Ministerului Agriculturii şi Dezvoltării Rurale”;</w:t>
      </w:r>
    </w:p>
    <w:p w14:paraId="412ACDA5" w14:textId="77777777" w:rsidR="003958A0" w:rsidRPr="00880A57" w:rsidRDefault="003958A0" w:rsidP="0062655F">
      <w:pPr>
        <w:numPr>
          <w:ilvl w:val="0"/>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doar pentru proiectele finanțate prin LEADER: dreapta mijloc, va conține următoarele informații: </w:t>
      </w:r>
    </w:p>
    <w:p w14:paraId="222000DE" w14:textId="77777777" w:rsidR="003958A0" w:rsidRPr="00880A57" w:rsidRDefault="003958A0" w:rsidP="0062655F">
      <w:pPr>
        <w:numPr>
          <w:ilvl w:val="1"/>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Textul „Dezvoltare Locală Plasată sub Responsabilitatea Comunității Locală (DLRC) – LEADER” (bold);</w:t>
      </w:r>
    </w:p>
    <w:p w14:paraId="40CE1AE4" w14:textId="77777777" w:rsidR="003958A0" w:rsidRPr="00880A57" w:rsidRDefault="003958A0" w:rsidP="0062655F">
      <w:pPr>
        <w:numPr>
          <w:ilvl w:val="1"/>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Sigla LEADER.</w:t>
      </w:r>
    </w:p>
    <w:p w14:paraId="3DEA794A" w14:textId="77777777" w:rsidR="003958A0" w:rsidRPr="00880A57" w:rsidRDefault="003958A0" w:rsidP="0062655F">
      <w:pPr>
        <w:numPr>
          <w:ilvl w:val="0"/>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spațiul 2, dreapta jos va conține următoarele informații: </w:t>
      </w:r>
    </w:p>
    <w:p w14:paraId="673BEB44" w14:textId="77777777" w:rsidR="003958A0" w:rsidRPr="00880A57" w:rsidRDefault="003958A0" w:rsidP="0062655F">
      <w:pPr>
        <w:numPr>
          <w:ilvl w:val="1"/>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Textele „Proiectant” și „Executant”cu mențiunea denumirii proiectantului și a executantului (bold);</w:t>
      </w:r>
    </w:p>
    <w:p w14:paraId="00BD7250" w14:textId="77777777" w:rsidR="003958A0" w:rsidRPr="00880A57" w:rsidRDefault="003958A0" w:rsidP="0062655F">
      <w:pPr>
        <w:numPr>
          <w:ilvl w:val="1"/>
          <w:numId w:val="122"/>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Textele „Demarare” şi „Finalizare” cu mențiunea datei la care a fost demarată implementarea proiectului și a datei la care se prevede finalizarea implementării proiectului (bold).</w:t>
      </w:r>
    </w:p>
    <w:p w14:paraId="7ED71C09" w14:textId="77777777" w:rsidR="003958A0" w:rsidRPr="00880A57" w:rsidRDefault="003958A0" w:rsidP="008917DF">
      <w:pPr>
        <w:tabs>
          <w:tab w:val="left" w:pos="851"/>
        </w:tabs>
        <w:spacing w:before="120" w:after="120" w:line="240" w:lineRule="auto"/>
        <w:jc w:val="both"/>
        <w:rPr>
          <w:rFonts w:asciiTheme="minorHAnsi" w:hAnsiTheme="minorHAnsi" w:cstheme="minorHAnsi"/>
          <w:b/>
          <w:sz w:val="24"/>
        </w:rPr>
      </w:pPr>
    </w:p>
    <w:p w14:paraId="1D5B6F39" w14:textId="77777777" w:rsidR="003958A0" w:rsidRPr="00880A57" w:rsidRDefault="003958A0" w:rsidP="008917DF">
      <w:pPr>
        <w:shd w:val="clear" w:color="auto" w:fill="002060"/>
        <w:tabs>
          <w:tab w:val="left" w:pos="851"/>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C1.1 – (5) MEDIATIZAREA PRIN INTERNET </w:t>
      </w:r>
    </w:p>
    <w:p w14:paraId="57C69694" w14:textId="77777777" w:rsidR="003958A0" w:rsidRPr="00880A57" w:rsidRDefault="003958A0"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Beneficiarul PS 2023-2027 va afișa cel puțin pe prima pagină a site-ului propriu de internet, doar dacă aceasta există, o casetă informativă privind finanțarea acordată prin PS 2023-2027, astfel încât aceasta să fie vizibilă în jumătatea de sus a primei pagini a site-ului.</w:t>
      </w:r>
    </w:p>
    <w:p w14:paraId="788B806E" w14:textId="77777777" w:rsidR="003958A0" w:rsidRPr="00880A57" w:rsidRDefault="003958A0"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Caseta informativă va conține informațiile menționate la punctele C1.1 – (1), (2), (3) și (4), după caz, iar modul de afișare al acestora va fi integrat cu site-ul beneficiarului și proporționat astfel încât să se asigure o vizibilitate corectă a informațiilor.</w:t>
      </w:r>
    </w:p>
    <w:p w14:paraId="1ACB05E8" w14:textId="77777777" w:rsidR="003958A0" w:rsidRPr="00880A57" w:rsidRDefault="003958A0"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De asemenea, în interiorul casetei sau în vecinătatea ei trebuie să existe și un hyperlink către site-ul internet al Comisiei referitor la FEADR.</w:t>
      </w:r>
    </w:p>
    <w:p w14:paraId="79AE5830" w14:textId="77777777" w:rsidR="003958A0" w:rsidRPr="00880A57" w:rsidRDefault="003958A0" w:rsidP="008917DF">
      <w:pPr>
        <w:tabs>
          <w:tab w:val="left" w:pos="851"/>
        </w:tabs>
        <w:spacing w:before="120" w:after="120" w:line="240" w:lineRule="auto"/>
        <w:jc w:val="both"/>
        <w:rPr>
          <w:rFonts w:asciiTheme="minorHAnsi" w:hAnsiTheme="minorHAnsi" w:cstheme="minorHAnsi"/>
          <w:sz w:val="24"/>
        </w:rPr>
      </w:pPr>
    </w:p>
    <w:p w14:paraId="307A3182" w14:textId="77777777" w:rsidR="003958A0" w:rsidRPr="00880A57" w:rsidRDefault="003958A0" w:rsidP="008917DF">
      <w:pPr>
        <w:shd w:val="clear" w:color="auto" w:fill="002060"/>
        <w:tabs>
          <w:tab w:val="left" w:pos="851"/>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C1.1 – (6) MEDIATIZAREA PRIN MATERIALE TIPĂRITE ȘI MULTIMEDIA</w:t>
      </w:r>
    </w:p>
    <w:p w14:paraId="5ACA1CAB" w14:textId="77777777" w:rsidR="003958A0" w:rsidRPr="00880A57" w:rsidRDefault="003958A0"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Beneficiarul PS 2023-2027 va menționa, în cadrul materialelor care fac referire sau prezintă operațiunea finanțată cu fonduri europene prin PS 2023-2027, informații privind finanțarea respectivei operațiuni. </w:t>
      </w:r>
    </w:p>
    <w:p w14:paraId="16BAC129" w14:textId="77777777" w:rsidR="003958A0" w:rsidRPr="00880A57" w:rsidRDefault="003958A0"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Informațiile și elementele minime pe care trebuie să le menționeze beneficiarul PS 2023-2027 sunt:</w:t>
      </w:r>
    </w:p>
    <w:p w14:paraId="15911119" w14:textId="77777777" w:rsidR="003958A0" w:rsidRPr="00880A57" w:rsidRDefault="003958A0" w:rsidP="0062655F">
      <w:pPr>
        <w:numPr>
          <w:ilvl w:val="0"/>
          <w:numId w:val="12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Proiect finanțat cu fonduri europene nerambursabile prin Planul Strategic PAC 2023 – 2027 (PS 2023-2027). </w:t>
      </w:r>
    </w:p>
    <w:p w14:paraId="79499F54" w14:textId="77777777" w:rsidR="003958A0" w:rsidRPr="00880A57" w:rsidRDefault="003958A0" w:rsidP="0062655F">
      <w:pPr>
        <w:numPr>
          <w:ilvl w:val="0"/>
          <w:numId w:val="12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PS 2023-2027 este implementat de Agenția pentru Finanțarea Investițiilor Rurale, din subordinea Ministerului Agriculturii și Dezvoltării Rurale. </w:t>
      </w:r>
    </w:p>
    <w:p w14:paraId="18726303" w14:textId="77777777" w:rsidR="003958A0" w:rsidRPr="00880A57" w:rsidRDefault="003958A0" w:rsidP="0062655F">
      <w:pPr>
        <w:numPr>
          <w:ilvl w:val="0"/>
          <w:numId w:val="12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PS 2023-2027 este finanțat de Uniunea Europeană și Guvernul României prin Fondul european agricol pentru dezvoltare rurală;</w:t>
      </w:r>
    </w:p>
    <w:p w14:paraId="774D298D" w14:textId="77777777" w:rsidR="003958A0" w:rsidRPr="00880A57" w:rsidRDefault="003958A0" w:rsidP="0062655F">
      <w:pPr>
        <w:numPr>
          <w:ilvl w:val="0"/>
          <w:numId w:val="126"/>
        </w:num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Alte informații privind operațiunea finanțată, conform informațiilor menționate la punctele C1.1 – (1), (2), (3) și (4), după caz.</w:t>
      </w:r>
    </w:p>
    <w:p w14:paraId="664000A7" w14:textId="77777777" w:rsidR="003958A0" w:rsidRPr="00880A57" w:rsidRDefault="003958A0" w:rsidP="008917DF">
      <w:pPr>
        <w:tabs>
          <w:tab w:val="left" w:pos="851"/>
        </w:tabs>
        <w:spacing w:before="120" w:after="120" w:line="240" w:lineRule="auto"/>
        <w:ind w:left="1080"/>
        <w:jc w:val="both"/>
        <w:rPr>
          <w:rFonts w:asciiTheme="minorHAnsi" w:hAnsiTheme="minorHAnsi" w:cstheme="minorHAnsi"/>
          <w:sz w:val="24"/>
        </w:rPr>
      </w:pPr>
    </w:p>
    <w:p w14:paraId="4065FF61" w14:textId="77777777" w:rsidR="003958A0" w:rsidRPr="00880A57" w:rsidRDefault="003958A0" w:rsidP="008917DF">
      <w:pPr>
        <w:shd w:val="clear" w:color="auto" w:fill="002060"/>
        <w:tabs>
          <w:tab w:val="left" w:pos="851"/>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C1.1 – (7) MEDIATIZAREA PRIN ACȚIUNI PUBLICE </w:t>
      </w:r>
    </w:p>
    <w:p w14:paraId="2402F79E" w14:textId="77777777" w:rsidR="003958A0" w:rsidRPr="00880A57" w:rsidRDefault="003958A0" w:rsidP="008917DF">
      <w:pPr>
        <w:tabs>
          <w:tab w:val="left" w:pos="8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Beneficiarul va susține mediatizarea proiectului finanțat cu fonduri europene prin participarea benevolă la evenimente de prezentare media sau publică a proiectului. </w:t>
      </w:r>
    </w:p>
    <w:p w14:paraId="20E237E6" w14:textId="77777777" w:rsidR="003958A0" w:rsidRPr="00880A57" w:rsidRDefault="003958A0" w:rsidP="008917DF">
      <w:pPr>
        <w:tabs>
          <w:tab w:val="left" w:pos="851"/>
        </w:tabs>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 xml:space="preserve">În cazul identificării proiectului ca fiind un exemplu de bună practică va participa benevol la evenimente pentru diseminarea celor mai bune practici în domeniu și va facilita mediatizarea activității finanțate prin PS 2023-2027. </w:t>
      </w:r>
    </w:p>
    <w:p w14:paraId="4EBEB420" w14:textId="77777777" w:rsidR="003E31FD" w:rsidRPr="00880A57" w:rsidRDefault="003E31FD" w:rsidP="008917DF">
      <w:pPr>
        <w:spacing w:before="120" w:after="120" w:line="240" w:lineRule="auto"/>
        <w:rPr>
          <w:rFonts w:asciiTheme="minorHAnsi" w:hAnsiTheme="minorHAnsi" w:cstheme="minorHAnsi"/>
          <w:b/>
          <w:sz w:val="24"/>
        </w:rPr>
      </w:pPr>
    </w:p>
    <w:p w14:paraId="05111F1F" w14:textId="77777777" w:rsidR="003E31FD" w:rsidRPr="00880A57" w:rsidRDefault="003E31FD" w:rsidP="003E31FD">
      <w:pPr>
        <w:spacing w:after="0" w:line="240" w:lineRule="auto"/>
        <w:rPr>
          <w:rFonts w:asciiTheme="minorHAnsi" w:hAnsiTheme="minorHAnsi" w:cstheme="minorHAnsi"/>
          <w:b/>
          <w:sz w:val="24"/>
        </w:rPr>
      </w:pPr>
    </w:p>
    <w:p w14:paraId="7CE3A686" w14:textId="77777777" w:rsidR="003E31FD" w:rsidRPr="00880A57" w:rsidRDefault="003E31FD" w:rsidP="003E31FD">
      <w:pPr>
        <w:spacing w:after="0" w:line="240" w:lineRule="auto"/>
        <w:rPr>
          <w:rFonts w:asciiTheme="minorHAnsi" w:hAnsiTheme="minorHAnsi" w:cstheme="minorHAnsi"/>
          <w:b/>
          <w:sz w:val="24"/>
        </w:rPr>
      </w:pPr>
    </w:p>
    <w:p w14:paraId="447860B6" w14:textId="77777777" w:rsidR="003E31FD" w:rsidRPr="00880A57" w:rsidRDefault="003E31FD" w:rsidP="003E31FD">
      <w:pPr>
        <w:spacing w:after="0" w:line="240" w:lineRule="auto"/>
        <w:rPr>
          <w:rFonts w:asciiTheme="minorHAnsi" w:hAnsiTheme="minorHAnsi" w:cstheme="minorHAnsi"/>
          <w:b/>
          <w:sz w:val="24"/>
        </w:rPr>
      </w:pPr>
      <w:r w:rsidRPr="00880A57">
        <w:rPr>
          <w:rFonts w:asciiTheme="minorHAnsi" w:hAnsiTheme="minorHAnsi" w:cstheme="minorHAnsi"/>
          <w:b/>
          <w:sz w:val="24"/>
        </w:rPr>
        <w:br w:type="page"/>
      </w:r>
    </w:p>
    <w:p w14:paraId="5922EDAC" w14:textId="77777777" w:rsidR="003E31FD" w:rsidRPr="00880A57" w:rsidRDefault="003E31FD" w:rsidP="003E31FD">
      <w:pPr>
        <w:pBdr>
          <w:top w:val="single" w:sz="4" w:space="0" w:color="auto"/>
        </w:pBdr>
        <w:spacing w:after="0" w:line="240" w:lineRule="auto"/>
        <w:rPr>
          <w:rFonts w:asciiTheme="minorHAnsi" w:hAnsiTheme="minorHAnsi" w:cstheme="minorHAnsi"/>
          <w:sz w:val="24"/>
        </w:rPr>
      </w:pPr>
    </w:p>
    <w:p w14:paraId="2C04CB3C" w14:textId="77777777" w:rsidR="003E31FD" w:rsidRPr="008F3BA5" w:rsidRDefault="003E31FD" w:rsidP="00502E6A">
      <w:pPr>
        <w:rPr>
          <w:rFonts w:asciiTheme="minorHAnsi" w:hAnsiTheme="minorHAnsi" w:cstheme="minorHAnsi"/>
          <w:b/>
          <w:sz w:val="24"/>
          <w:szCs w:val="24"/>
        </w:rPr>
      </w:pPr>
      <w:bookmarkStart w:id="248" w:name="_C_1.1_–"/>
      <w:bookmarkEnd w:id="248"/>
      <w:r w:rsidRPr="008F3BA5">
        <w:rPr>
          <w:rFonts w:asciiTheme="minorHAnsi" w:hAnsiTheme="minorHAnsi" w:cstheme="minorHAnsi"/>
          <w:b/>
          <w:sz w:val="24"/>
          <w:szCs w:val="24"/>
        </w:rPr>
        <w:t>C 1.1 –</w:t>
      </w:r>
      <w:r w:rsidRPr="008F3BA5">
        <w:rPr>
          <w:rFonts w:asciiTheme="minorHAnsi" w:hAnsiTheme="minorHAnsi" w:cstheme="minorHAnsi"/>
          <w:b/>
          <w:sz w:val="24"/>
          <w:szCs w:val="24"/>
        </w:rPr>
        <w:tab/>
        <w:t xml:space="preserve">Intervenția DR 36 LEADER-Dezvoltarea locală plasată sub responsabilitatea comunității – </w:t>
      </w:r>
      <w:r w:rsidRPr="008F3BA5">
        <w:rPr>
          <w:rFonts w:asciiTheme="minorHAnsi" w:hAnsiTheme="minorHAnsi" w:cstheme="minorHAnsi"/>
          <w:b/>
          <w:color w:val="FF0000"/>
          <w:sz w:val="24"/>
          <w:szCs w:val="24"/>
          <w:lang w:eastAsia="ro-RO"/>
        </w:rPr>
        <w:t>proiecte de tip start-up</w:t>
      </w:r>
      <w:r w:rsidRPr="008F3BA5">
        <w:rPr>
          <w:rFonts w:asciiTheme="minorHAnsi" w:hAnsiTheme="minorHAnsi" w:cstheme="minorHAnsi"/>
          <w:b/>
          <w:sz w:val="24"/>
          <w:szCs w:val="24"/>
        </w:rPr>
        <w:tab/>
      </w:r>
      <w:r w:rsidRPr="008F3BA5">
        <w:rPr>
          <w:rFonts w:asciiTheme="minorHAnsi" w:hAnsiTheme="minorHAnsi" w:cstheme="minorHAnsi"/>
          <w:b/>
          <w:sz w:val="24"/>
          <w:szCs w:val="24"/>
        </w:rPr>
        <w:tab/>
      </w:r>
      <w:r w:rsidRPr="008F3BA5">
        <w:rPr>
          <w:rFonts w:asciiTheme="minorHAnsi" w:hAnsiTheme="minorHAnsi" w:cstheme="minorHAnsi"/>
          <w:b/>
          <w:sz w:val="24"/>
          <w:szCs w:val="24"/>
        </w:rPr>
        <w:tab/>
      </w:r>
    </w:p>
    <w:p w14:paraId="4EF577EA" w14:textId="77777777" w:rsidR="003E31FD" w:rsidRPr="008F3BA5" w:rsidRDefault="003E31FD" w:rsidP="008F3BA5">
      <w:pPr>
        <w:spacing w:after="0"/>
        <w:jc w:val="center"/>
        <w:rPr>
          <w:rFonts w:asciiTheme="minorHAnsi" w:hAnsiTheme="minorHAnsi" w:cstheme="minorHAnsi"/>
          <w:b/>
          <w:sz w:val="24"/>
          <w:szCs w:val="24"/>
        </w:rPr>
      </w:pPr>
      <w:r w:rsidRPr="008F3BA5">
        <w:rPr>
          <w:rFonts w:asciiTheme="minorHAnsi" w:hAnsiTheme="minorHAnsi" w:cstheme="minorHAnsi"/>
          <w:b/>
          <w:sz w:val="24"/>
          <w:szCs w:val="24"/>
        </w:rPr>
        <w:t>CONTRACT DE FINANŢARE</w:t>
      </w:r>
    </w:p>
    <w:p w14:paraId="1AB592AF" w14:textId="77777777" w:rsidR="003E31FD" w:rsidRPr="008F3BA5" w:rsidRDefault="003E31FD" w:rsidP="008F3BA5">
      <w:pPr>
        <w:spacing w:after="0"/>
        <w:jc w:val="center"/>
        <w:rPr>
          <w:rFonts w:asciiTheme="minorHAnsi" w:hAnsiTheme="minorHAnsi" w:cstheme="minorHAnsi"/>
          <w:b/>
          <w:sz w:val="24"/>
          <w:szCs w:val="24"/>
        </w:rPr>
      </w:pPr>
    </w:p>
    <w:p w14:paraId="42C911A6" w14:textId="77777777" w:rsidR="003E31FD" w:rsidRPr="008F3BA5" w:rsidRDefault="003E31FD" w:rsidP="008F3BA5">
      <w:pPr>
        <w:pStyle w:val="NormalWeb2"/>
        <w:jc w:val="center"/>
        <w:rPr>
          <w:rFonts w:asciiTheme="minorHAnsi" w:hAnsiTheme="minorHAnsi" w:cstheme="minorHAnsi"/>
          <w:b/>
        </w:rPr>
      </w:pPr>
      <w:r w:rsidRPr="008F3BA5">
        <w:rPr>
          <w:rFonts w:asciiTheme="minorHAnsi" w:hAnsiTheme="minorHAnsi" w:cstheme="minorHAnsi"/>
          <w:b/>
        </w:rPr>
        <w:t>Nr. C DR 36 ............................... /...................................</w:t>
      </w:r>
    </w:p>
    <w:p w14:paraId="36B6F17C" w14:textId="77777777" w:rsidR="003E31FD" w:rsidRPr="008F3BA5" w:rsidRDefault="003E31FD" w:rsidP="003E31FD">
      <w:pPr>
        <w:spacing w:after="0"/>
        <w:jc w:val="both"/>
        <w:rPr>
          <w:rFonts w:asciiTheme="minorHAnsi" w:hAnsiTheme="minorHAnsi" w:cstheme="minorHAnsi"/>
          <w:sz w:val="24"/>
          <w:szCs w:val="24"/>
        </w:rPr>
      </w:pPr>
    </w:p>
    <w:p w14:paraId="235AF645" w14:textId="77777777" w:rsidR="003E31FD" w:rsidRPr="008F3BA5" w:rsidRDefault="003E31FD" w:rsidP="003E31FD">
      <w:pPr>
        <w:spacing w:after="0"/>
        <w:jc w:val="center"/>
        <w:rPr>
          <w:rFonts w:asciiTheme="minorHAnsi" w:hAnsiTheme="minorHAnsi" w:cstheme="minorHAnsi"/>
          <w:b/>
          <w:sz w:val="24"/>
          <w:szCs w:val="24"/>
        </w:rPr>
      </w:pPr>
      <w:r w:rsidRPr="008F3BA5">
        <w:rPr>
          <w:rFonts w:asciiTheme="minorHAnsi" w:hAnsiTheme="minorHAnsi" w:cstheme="minorHAnsi"/>
          <w:b/>
          <w:sz w:val="24"/>
          <w:szCs w:val="24"/>
        </w:rPr>
        <w:t>PENTRU</w:t>
      </w:r>
    </w:p>
    <w:p w14:paraId="73A66ED5" w14:textId="77777777" w:rsidR="003E31FD" w:rsidRPr="008F3BA5" w:rsidRDefault="003E31FD" w:rsidP="003E31FD">
      <w:pPr>
        <w:spacing w:after="0"/>
        <w:jc w:val="both"/>
        <w:rPr>
          <w:rFonts w:asciiTheme="minorHAnsi" w:hAnsiTheme="minorHAnsi" w:cstheme="minorHAnsi"/>
          <w:sz w:val="24"/>
          <w:szCs w:val="24"/>
        </w:rPr>
      </w:pPr>
      <w:r w:rsidRPr="008F3BA5">
        <w:rPr>
          <w:rFonts w:asciiTheme="minorHAnsi" w:hAnsiTheme="minorHAnsi" w:cstheme="minorHAnsi"/>
          <w:b/>
          <w:sz w:val="24"/>
          <w:szCs w:val="24"/>
        </w:rPr>
        <w:t>ACORDAREA AJUTORULUI FINANCIAR NERAMBURSABIL ÎN CONDIŢIILE PS 2023 - 2027</w:t>
      </w:r>
    </w:p>
    <w:p w14:paraId="52F6E34E" w14:textId="77777777" w:rsidR="003E31FD" w:rsidRPr="008F3BA5" w:rsidRDefault="003E31FD" w:rsidP="003E31FD">
      <w:pPr>
        <w:spacing w:after="0"/>
        <w:jc w:val="both"/>
        <w:rPr>
          <w:rFonts w:asciiTheme="minorHAnsi" w:hAnsiTheme="minorHAnsi" w:cstheme="minorHAnsi"/>
          <w:b/>
          <w:sz w:val="24"/>
          <w:szCs w:val="24"/>
        </w:rPr>
      </w:pPr>
    </w:p>
    <w:p w14:paraId="647AFFF9" w14:textId="77777777" w:rsidR="003E31FD" w:rsidRPr="008F3BA5" w:rsidRDefault="003E31FD" w:rsidP="003E31FD">
      <w:pPr>
        <w:spacing w:after="0"/>
        <w:jc w:val="both"/>
        <w:rPr>
          <w:rFonts w:asciiTheme="minorHAnsi" w:hAnsiTheme="minorHAnsi" w:cstheme="minorHAnsi"/>
          <w:b/>
          <w:sz w:val="24"/>
          <w:szCs w:val="24"/>
        </w:rPr>
      </w:pPr>
      <w:r w:rsidRPr="008F3BA5">
        <w:rPr>
          <w:rFonts w:asciiTheme="minorHAnsi" w:hAnsiTheme="minorHAnsi" w:cstheme="minorHAnsi"/>
          <w:b/>
          <w:sz w:val="24"/>
          <w:szCs w:val="24"/>
        </w:rPr>
        <w:t>Între:</w:t>
      </w:r>
    </w:p>
    <w:p w14:paraId="5DBAEF16" w14:textId="77777777" w:rsidR="003E31FD" w:rsidRPr="008F3BA5" w:rsidRDefault="003E31FD" w:rsidP="003E31FD">
      <w:pPr>
        <w:spacing w:after="0"/>
        <w:jc w:val="both"/>
        <w:rPr>
          <w:rFonts w:asciiTheme="minorHAnsi" w:hAnsiTheme="minorHAnsi" w:cstheme="minorHAnsi"/>
          <w:b/>
          <w:sz w:val="24"/>
          <w:szCs w:val="24"/>
        </w:rPr>
      </w:pPr>
    </w:p>
    <w:p w14:paraId="677313F4" w14:textId="77777777" w:rsidR="003E31FD" w:rsidRPr="008F3BA5" w:rsidRDefault="003E31FD" w:rsidP="008F3BA5">
      <w:pPr>
        <w:spacing w:before="120" w:after="120" w:line="240" w:lineRule="auto"/>
        <w:jc w:val="both"/>
        <w:rPr>
          <w:rFonts w:asciiTheme="minorHAnsi" w:hAnsiTheme="minorHAnsi" w:cstheme="minorHAnsi"/>
          <w:sz w:val="24"/>
          <w:szCs w:val="24"/>
        </w:rPr>
      </w:pPr>
      <w:r w:rsidRPr="008F3BA5">
        <w:rPr>
          <w:rFonts w:asciiTheme="minorHAnsi" w:hAnsiTheme="minorHAnsi" w:cstheme="minorHAnsi"/>
          <w:b/>
          <w:sz w:val="24"/>
          <w:szCs w:val="24"/>
        </w:rPr>
        <w:t xml:space="preserve">AGENȚIA PENTRU FINANȚAREA INVESTIȚIILOR RURALE </w:t>
      </w:r>
      <w:r w:rsidRPr="008F3BA5">
        <w:rPr>
          <w:rFonts w:asciiTheme="minorHAnsi" w:hAnsiTheme="minorHAnsi" w:cstheme="minorHAnsi"/>
          <w:i/>
          <w:sz w:val="24"/>
          <w:szCs w:val="24"/>
        </w:rPr>
        <w:t xml:space="preserve">- </w:t>
      </w:r>
      <w:r w:rsidRPr="008F3BA5">
        <w:rPr>
          <w:rFonts w:asciiTheme="minorHAnsi" w:hAnsiTheme="minorHAnsi" w:cstheme="minorHAnsi"/>
          <w:b/>
          <w:i/>
          <w:sz w:val="24"/>
          <w:szCs w:val="24"/>
        </w:rPr>
        <w:t>România</w:t>
      </w:r>
      <w:r w:rsidRPr="008F3BA5">
        <w:rPr>
          <w:rFonts w:asciiTheme="minorHAnsi" w:hAnsiTheme="minorHAnsi" w:cstheme="minorHAnsi"/>
          <w:i/>
          <w:sz w:val="24"/>
          <w:szCs w:val="24"/>
        </w:rPr>
        <w:t>,</w:t>
      </w:r>
      <w:r w:rsidRPr="008F3BA5">
        <w:rPr>
          <w:rFonts w:asciiTheme="minorHAnsi" w:hAnsiTheme="minorHAnsi" w:cstheme="minorHAnsi"/>
          <w:sz w:val="24"/>
          <w:szCs w:val="24"/>
        </w:rPr>
        <w:t xml:space="preserve"> cu sediul în str. Ştirbei Vodă, nr. 43, sector 1, Bucureşti, Tel.40-22-750/Fax40-21315.67.79</w:t>
      </w:r>
      <w:r w:rsidRPr="008F3BA5">
        <w:rPr>
          <w:rFonts w:asciiTheme="minorHAnsi" w:hAnsiTheme="minorHAnsi" w:cstheme="minorHAnsi"/>
          <w:spacing w:val="30"/>
          <w:sz w:val="24"/>
          <w:szCs w:val="24"/>
        </w:rPr>
        <w:t>; email: cabinet@AFIR.info,</w:t>
      </w:r>
      <w:r w:rsidRPr="008F3BA5">
        <w:rPr>
          <w:rFonts w:asciiTheme="minorHAnsi" w:hAnsiTheme="minorHAnsi" w:cstheme="minorHAnsi"/>
          <w:sz w:val="24"/>
          <w:szCs w:val="24"/>
        </w:rPr>
        <w:t xml:space="preserve"> reprezentată legal de ................................................., în funcţia de Director General, </w:t>
      </w:r>
      <w:r w:rsidRPr="008F3BA5">
        <w:rPr>
          <w:rFonts w:asciiTheme="minorHAnsi" w:hAnsiTheme="minorHAnsi" w:cstheme="minorHAnsi"/>
          <w:b/>
          <w:sz w:val="24"/>
          <w:szCs w:val="24"/>
        </w:rPr>
        <w:t>prin mandatar</w:t>
      </w:r>
      <w:r w:rsidRPr="008F3BA5">
        <w:rPr>
          <w:rFonts w:asciiTheme="minorHAnsi" w:hAnsiTheme="minorHAnsi" w:cstheme="minorHAnsi"/>
          <w:sz w:val="24"/>
          <w:szCs w:val="24"/>
        </w:rPr>
        <w:t xml:space="preserve"> ...................................................... – </w:t>
      </w:r>
      <w:r w:rsidRPr="008F3BA5">
        <w:rPr>
          <w:rFonts w:asciiTheme="minorHAnsi" w:hAnsiTheme="minorHAnsi" w:cstheme="minorHAnsi"/>
          <w:b/>
          <w:sz w:val="24"/>
          <w:szCs w:val="24"/>
        </w:rPr>
        <w:t xml:space="preserve">Director General Adjunct al Centrului Regional pentru Finanțarea Investițiilor Rurale </w:t>
      </w:r>
      <w:r w:rsidRPr="008F3BA5">
        <w:rPr>
          <w:rFonts w:asciiTheme="minorHAnsi" w:hAnsiTheme="minorHAnsi" w:cstheme="minorHAnsi"/>
          <w:sz w:val="24"/>
          <w:szCs w:val="24"/>
        </w:rPr>
        <w:t xml:space="preserve">...................................... în calitate de </w:t>
      </w:r>
      <w:r w:rsidRPr="008F3BA5">
        <w:rPr>
          <w:rFonts w:asciiTheme="minorHAnsi" w:hAnsiTheme="minorHAnsi" w:cstheme="minorHAnsi"/>
          <w:b/>
          <w:sz w:val="24"/>
          <w:szCs w:val="24"/>
        </w:rPr>
        <w:t xml:space="preserve">Autoritate Contractantă, </w:t>
      </w:r>
      <w:r w:rsidRPr="008F3BA5">
        <w:rPr>
          <w:rFonts w:asciiTheme="minorHAnsi" w:hAnsiTheme="minorHAnsi" w:cstheme="minorHAnsi"/>
          <w:sz w:val="24"/>
          <w:szCs w:val="24"/>
        </w:rPr>
        <w:t>pe de o parte,</w:t>
      </w:r>
    </w:p>
    <w:p w14:paraId="44D1663C" w14:textId="77777777" w:rsidR="003E31FD" w:rsidRPr="008F3BA5" w:rsidRDefault="003E31FD" w:rsidP="008F3BA5">
      <w:pPr>
        <w:spacing w:before="120" w:after="120" w:line="240" w:lineRule="auto"/>
        <w:jc w:val="both"/>
        <w:rPr>
          <w:rFonts w:asciiTheme="minorHAnsi" w:hAnsiTheme="minorHAnsi" w:cstheme="minorHAnsi"/>
          <w:sz w:val="24"/>
          <w:szCs w:val="24"/>
        </w:rPr>
      </w:pPr>
      <w:r w:rsidRPr="008F3BA5">
        <w:rPr>
          <w:rFonts w:asciiTheme="minorHAnsi" w:hAnsiTheme="minorHAnsi" w:cstheme="minorHAnsi"/>
          <w:sz w:val="24"/>
          <w:szCs w:val="24"/>
        </w:rPr>
        <w:t>Şi</w:t>
      </w:r>
    </w:p>
    <w:p w14:paraId="304BE989" w14:textId="77777777" w:rsidR="003E31FD" w:rsidRPr="008F3BA5" w:rsidRDefault="003E31FD" w:rsidP="008F3BA5">
      <w:pPr>
        <w:spacing w:before="120" w:after="120" w:line="240" w:lineRule="auto"/>
        <w:rPr>
          <w:rFonts w:asciiTheme="minorHAnsi" w:hAnsiTheme="minorHAnsi" w:cstheme="minorHAnsi"/>
          <w:sz w:val="24"/>
          <w:szCs w:val="24"/>
        </w:rPr>
      </w:pPr>
      <w:r w:rsidRPr="008F3BA5">
        <w:rPr>
          <w:rFonts w:asciiTheme="minorHAnsi" w:hAnsiTheme="minorHAnsi" w:cstheme="minorHAnsi"/>
          <w:sz w:val="24"/>
          <w:szCs w:val="24"/>
        </w:rPr>
        <w:t xml:space="preserve"> </w:t>
      </w:r>
      <w:r w:rsidRPr="008F3BA5">
        <w:rPr>
          <w:rFonts w:asciiTheme="minorHAnsi" w:hAnsiTheme="minorHAnsi" w:cstheme="minorHAnsi"/>
          <w:b/>
          <w:sz w:val="24"/>
          <w:szCs w:val="24"/>
        </w:rPr>
        <w:t>PERSOANĂ JURIDICĂ/PERSOANĂ FIZICĂ AUTORIZATĂ</w:t>
      </w:r>
      <w:r w:rsidRPr="008F3BA5">
        <w:rPr>
          <w:rFonts w:asciiTheme="minorHAnsi" w:hAnsiTheme="minorHAnsi" w:cstheme="minorHAnsi"/>
          <w:sz w:val="24"/>
          <w:szCs w:val="24"/>
        </w:rPr>
        <w:t xml:space="preserve"> .............................. înfiinţată/autorizată la data de.................., Cod Unic de înregistrare/Autorizaţie ...................................., cu sediul în str. ..........................., iudeţul................, cod poştal...................., tel......................,  e-mail................  cod RO.............(Cod Unic de Înregistrare în Registrul </w:t>
      </w:r>
      <w:r w:rsidRPr="008F3BA5">
        <w:rPr>
          <w:rFonts w:asciiTheme="minorHAnsi" w:hAnsiTheme="minorHAnsi" w:cstheme="minorHAnsi"/>
          <w:b/>
          <w:sz w:val="24"/>
          <w:szCs w:val="24"/>
        </w:rPr>
        <w:t>Unic de Identificare</w:t>
      </w:r>
      <w:r w:rsidRPr="008F3BA5">
        <w:rPr>
          <w:rFonts w:asciiTheme="minorHAnsi" w:hAnsiTheme="minorHAnsi" w:cstheme="minorHAnsi"/>
          <w:sz w:val="24"/>
          <w:szCs w:val="24"/>
        </w:rPr>
        <w:t xml:space="preserve">  APIA)  reprezentată prin .....(nume).................................. în funcţia  de  ....... (calitatea de reprezentare ca </w:t>
      </w:r>
      <w:r w:rsidRPr="008F3BA5">
        <w:rPr>
          <w:rFonts w:asciiTheme="minorHAnsi" w:hAnsiTheme="minorHAnsi" w:cstheme="minorHAnsi"/>
          <w:sz w:val="24"/>
          <w:szCs w:val="24"/>
          <w:u w:val="single"/>
        </w:rPr>
        <w:t>Administrator</w:t>
      </w:r>
      <w:r w:rsidRPr="008F3BA5">
        <w:rPr>
          <w:rFonts w:asciiTheme="minorHAnsi" w:hAnsiTheme="minorHAnsi" w:cstheme="minorHAnsi"/>
          <w:sz w:val="24"/>
          <w:szCs w:val="24"/>
        </w:rPr>
        <w:t xml:space="preserve">, potrivit  actului normativ privind organizarea şi funcţionarea entităţii/persoanei  juridice respective şi conform statutului/actului constitutiv al perosanei juridice respective), identificat prin C.I / PASS  seria............... nr. ..............................., CNP  ................... în calitate de </w:t>
      </w:r>
      <w:r w:rsidRPr="008F3BA5">
        <w:rPr>
          <w:rFonts w:asciiTheme="minorHAnsi" w:hAnsiTheme="minorHAnsi" w:cstheme="minorHAnsi"/>
          <w:b/>
          <w:sz w:val="24"/>
          <w:szCs w:val="24"/>
        </w:rPr>
        <w:t>Beneficiar</w:t>
      </w:r>
      <w:r w:rsidRPr="008F3BA5">
        <w:rPr>
          <w:rFonts w:asciiTheme="minorHAnsi" w:hAnsiTheme="minorHAnsi" w:cstheme="minorHAnsi"/>
          <w:sz w:val="24"/>
          <w:szCs w:val="24"/>
        </w:rPr>
        <w:t xml:space="preserve"> pe de altă parte,</w:t>
      </w:r>
    </w:p>
    <w:p w14:paraId="6B4AE929" w14:textId="77777777" w:rsidR="003E31FD" w:rsidRPr="008F3BA5" w:rsidRDefault="003E31FD" w:rsidP="008F3BA5">
      <w:pPr>
        <w:spacing w:before="120" w:after="120" w:line="240" w:lineRule="auto"/>
        <w:jc w:val="both"/>
        <w:rPr>
          <w:rFonts w:asciiTheme="minorHAnsi" w:hAnsiTheme="minorHAnsi" w:cstheme="minorHAnsi"/>
          <w:sz w:val="24"/>
          <w:szCs w:val="24"/>
        </w:rPr>
      </w:pPr>
    </w:p>
    <w:p w14:paraId="33DFB32B" w14:textId="77777777" w:rsidR="003E31FD" w:rsidRPr="008F3BA5" w:rsidRDefault="003E31FD" w:rsidP="008F3BA5">
      <w:pPr>
        <w:spacing w:before="120" w:after="120" w:line="240" w:lineRule="auto"/>
        <w:jc w:val="both"/>
        <w:rPr>
          <w:rFonts w:asciiTheme="minorHAnsi" w:hAnsiTheme="minorHAnsi" w:cstheme="minorHAnsi"/>
          <w:sz w:val="24"/>
          <w:szCs w:val="24"/>
        </w:rPr>
      </w:pPr>
      <w:r w:rsidRPr="008F3BA5">
        <w:rPr>
          <w:rFonts w:asciiTheme="minorHAnsi" w:hAnsiTheme="minorHAnsi" w:cstheme="minorHAnsi"/>
          <w:sz w:val="24"/>
          <w:szCs w:val="24"/>
        </w:rPr>
        <w:t xml:space="preserve">s-a convenit încheierea prezentului </w:t>
      </w:r>
      <w:r w:rsidRPr="008F3BA5">
        <w:rPr>
          <w:rFonts w:asciiTheme="minorHAnsi" w:hAnsiTheme="minorHAnsi" w:cstheme="minorHAnsi"/>
          <w:b/>
          <w:i/>
          <w:sz w:val="24"/>
          <w:szCs w:val="24"/>
        </w:rPr>
        <w:t xml:space="preserve">Contract de Finanţare </w:t>
      </w:r>
      <w:r w:rsidRPr="008F3BA5">
        <w:rPr>
          <w:rFonts w:asciiTheme="minorHAnsi" w:hAnsiTheme="minorHAnsi" w:cstheme="minorHAnsi"/>
          <w:sz w:val="24"/>
          <w:szCs w:val="24"/>
        </w:rPr>
        <w:t>pentru acordarea</w:t>
      </w:r>
      <w:r w:rsidRPr="008F3BA5">
        <w:rPr>
          <w:rFonts w:asciiTheme="minorHAnsi" w:hAnsiTheme="minorHAnsi" w:cstheme="minorHAnsi"/>
          <w:i/>
          <w:sz w:val="24"/>
          <w:szCs w:val="24"/>
        </w:rPr>
        <w:t xml:space="preserve"> </w:t>
      </w:r>
      <w:r w:rsidRPr="008F3BA5">
        <w:rPr>
          <w:rFonts w:asciiTheme="minorHAnsi" w:hAnsiTheme="minorHAnsi" w:cstheme="minorHAnsi"/>
          <w:b/>
          <w:i/>
          <w:sz w:val="24"/>
          <w:szCs w:val="24"/>
        </w:rPr>
        <w:t>ajutorului financiar nerambursabil</w:t>
      </w:r>
      <w:r w:rsidRPr="008F3BA5">
        <w:rPr>
          <w:rFonts w:asciiTheme="minorHAnsi" w:hAnsiTheme="minorHAnsi" w:cstheme="minorHAnsi"/>
          <w:sz w:val="24"/>
          <w:szCs w:val="24"/>
        </w:rPr>
        <w:t xml:space="preserve"> pe baza Cererii de finanţare  nr. </w:t>
      </w:r>
      <w:r w:rsidRPr="008F3BA5">
        <w:rPr>
          <w:rFonts w:asciiTheme="minorHAnsi" w:hAnsiTheme="minorHAnsi" w:cstheme="minorHAnsi"/>
          <w:b/>
          <w:sz w:val="24"/>
          <w:szCs w:val="24"/>
        </w:rPr>
        <w:t xml:space="preserve">F 36……………………… </w:t>
      </w:r>
      <w:r w:rsidRPr="008F3BA5">
        <w:rPr>
          <w:rFonts w:asciiTheme="minorHAnsi" w:hAnsiTheme="minorHAnsi" w:cstheme="minorHAnsi"/>
          <w:sz w:val="24"/>
          <w:szCs w:val="24"/>
        </w:rPr>
        <w:t xml:space="preserve">în următoarele condiţii: </w:t>
      </w:r>
    </w:p>
    <w:p w14:paraId="27E95A68" w14:textId="77777777" w:rsidR="003E31FD" w:rsidRPr="008F3BA5" w:rsidRDefault="003E31FD" w:rsidP="008F3BA5">
      <w:pPr>
        <w:keepNext/>
        <w:keepLines/>
        <w:spacing w:before="120" w:after="120" w:line="240" w:lineRule="auto"/>
        <w:jc w:val="both"/>
        <w:outlineLvl w:val="1"/>
        <w:rPr>
          <w:rFonts w:asciiTheme="minorHAnsi" w:hAnsiTheme="minorHAnsi" w:cstheme="minorHAnsi"/>
          <w:b/>
          <w:color w:val="4F81BD"/>
          <w:sz w:val="24"/>
          <w:szCs w:val="24"/>
        </w:rPr>
      </w:pPr>
    </w:p>
    <w:p w14:paraId="3E3DFCD5" w14:textId="77777777" w:rsidR="003E31FD" w:rsidRPr="008F3BA5" w:rsidRDefault="003E31FD" w:rsidP="008F3BA5">
      <w:pPr>
        <w:keepNext/>
        <w:keepLines/>
        <w:spacing w:before="120" w:after="120" w:line="240" w:lineRule="auto"/>
        <w:jc w:val="both"/>
        <w:outlineLvl w:val="1"/>
        <w:rPr>
          <w:rFonts w:asciiTheme="minorHAnsi" w:hAnsiTheme="minorHAnsi" w:cstheme="minorHAnsi"/>
          <w:b/>
          <w:sz w:val="24"/>
          <w:szCs w:val="24"/>
        </w:rPr>
      </w:pPr>
      <w:r w:rsidRPr="008F3BA5">
        <w:rPr>
          <w:rFonts w:asciiTheme="minorHAnsi" w:hAnsiTheme="minorHAnsi" w:cstheme="minorHAnsi"/>
          <w:b/>
          <w:sz w:val="24"/>
          <w:szCs w:val="24"/>
        </w:rPr>
        <w:t>Articolul 1 – Obiectul Contractului</w:t>
      </w:r>
    </w:p>
    <w:p w14:paraId="6B1941EE" w14:textId="77777777" w:rsidR="003E31FD" w:rsidRPr="008F3BA5" w:rsidRDefault="003E31FD" w:rsidP="008F3BA5">
      <w:pPr>
        <w:spacing w:before="120" w:after="120" w:line="240" w:lineRule="auto"/>
        <w:jc w:val="both"/>
        <w:rPr>
          <w:rFonts w:asciiTheme="minorHAnsi" w:hAnsiTheme="minorHAnsi" w:cstheme="minorHAnsi"/>
          <w:sz w:val="24"/>
          <w:szCs w:val="24"/>
        </w:rPr>
      </w:pPr>
      <w:r w:rsidRPr="008F3BA5">
        <w:rPr>
          <w:rFonts w:asciiTheme="minorHAnsi" w:hAnsiTheme="minorHAnsi" w:cstheme="minorHAnsi"/>
          <w:sz w:val="24"/>
          <w:szCs w:val="24"/>
        </w:rPr>
        <w:t>1(1)</w:t>
      </w:r>
      <w:r w:rsidRPr="008F3BA5">
        <w:rPr>
          <w:rFonts w:asciiTheme="minorHAnsi" w:hAnsiTheme="minorHAnsi" w:cstheme="minorHAnsi"/>
          <w:sz w:val="24"/>
          <w:szCs w:val="24"/>
        </w:rPr>
        <w:tab/>
        <w:t>Obiectul acestui Contract îl reprezintă acordarea finanţării nerambursabile de către Autoritatea Contractantă, pentru implementarea Proiectului nr. 36.………...………. având titlul: &lt;titlul</w:t>
      </w:r>
      <w:r w:rsidRPr="008F3BA5">
        <w:rPr>
          <w:rFonts w:asciiTheme="minorHAnsi" w:hAnsiTheme="minorHAnsi" w:cstheme="minorHAnsi"/>
          <w:i/>
          <w:sz w:val="24"/>
          <w:szCs w:val="24"/>
        </w:rPr>
        <w:t>&gt;</w:t>
      </w:r>
      <w:r w:rsidRPr="008F3BA5">
        <w:rPr>
          <w:rFonts w:asciiTheme="minorHAnsi" w:hAnsiTheme="minorHAnsi" w:cstheme="minorHAnsi"/>
          <w:sz w:val="24"/>
          <w:szCs w:val="24"/>
        </w:rPr>
        <w:t xml:space="preserve">............... denumit în continuare Proiect, pe durata stabilita şi în conformitate cu obligaţiile asumate prin Cererea de finanțare depusă de beneficiar, împreună cu toate documentele anexate </w:t>
      </w:r>
    </w:p>
    <w:p w14:paraId="43033D66" w14:textId="77777777" w:rsidR="003E31FD" w:rsidRPr="008F3BA5" w:rsidRDefault="003E31FD" w:rsidP="008F3BA5">
      <w:pPr>
        <w:spacing w:before="120" w:after="120" w:line="240" w:lineRule="auto"/>
        <w:jc w:val="both"/>
        <w:rPr>
          <w:rFonts w:asciiTheme="minorHAnsi" w:hAnsiTheme="minorHAnsi" w:cstheme="minorHAnsi"/>
          <w:sz w:val="24"/>
          <w:szCs w:val="24"/>
        </w:rPr>
      </w:pPr>
    </w:p>
    <w:p w14:paraId="6E57484B" w14:textId="77777777" w:rsidR="003E31FD" w:rsidRPr="008F3BA5" w:rsidRDefault="003E31FD" w:rsidP="008F3BA5">
      <w:pPr>
        <w:spacing w:before="120" w:after="120" w:line="240" w:lineRule="auto"/>
        <w:jc w:val="both"/>
        <w:rPr>
          <w:rFonts w:asciiTheme="minorHAnsi" w:hAnsiTheme="minorHAnsi" w:cstheme="minorHAnsi"/>
          <w:sz w:val="24"/>
          <w:szCs w:val="24"/>
        </w:rPr>
      </w:pPr>
    </w:p>
    <w:p w14:paraId="257D6813" w14:textId="77777777" w:rsidR="003E31FD" w:rsidRPr="008F3BA5" w:rsidRDefault="003E31FD" w:rsidP="008F3BA5">
      <w:pPr>
        <w:spacing w:before="120" w:after="120" w:line="240" w:lineRule="auto"/>
        <w:jc w:val="both"/>
        <w:rPr>
          <w:rFonts w:asciiTheme="minorHAnsi" w:hAnsiTheme="minorHAnsi" w:cstheme="minorHAnsi"/>
          <w:sz w:val="24"/>
          <w:szCs w:val="24"/>
        </w:rPr>
      </w:pPr>
      <w:r w:rsidRPr="008F3BA5">
        <w:rPr>
          <w:rFonts w:asciiTheme="minorHAnsi" w:hAnsiTheme="minorHAnsi" w:cstheme="minorHAnsi"/>
          <w:sz w:val="24"/>
          <w:szCs w:val="24"/>
        </w:rPr>
        <w:t xml:space="preserve">acesteia, rezultata în urma verificărilor, modificărilor şi completărilor efectuate pe parcursul tuturor procedurilor de evaluare şi implementare, precum și în conformitate cu obligațiile asumate prin prezentul Contract de Finanţare, inclusiv Anexele care fac parte integrantă din acesta.  </w:t>
      </w:r>
    </w:p>
    <w:p w14:paraId="570E5A12" w14:textId="77777777" w:rsidR="003E31FD" w:rsidRPr="008F3BA5" w:rsidRDefault="003E31FD" w:rsidP="008F3BA5">
      <w:pPr>
        <w:spacing w:before="120" w:after="120" w:line="240" w:lineRule="auto"/>
        <w:jc w:val="both"/>
        <w:rPr>
          <w:rFonts w:asciiTheme="minorHAnsi" w:hAnsiTheme="minorHAnsi" w:cstheme="minorHAnsi"/>
          <w:sz w:val="24"/>
          <w:szCs w:val="24"/>
        </w:rPr>
      </w:pPr>
      <w:r w:rsidRPr="008F3BA5">
        <w:rPr>
          <w:rFonts w:asciiTheme="minorHAnsi" w:hAnsiTheme="minorHAnsi" w:cstheme="minorHAnsi"/>
          <w:sz w:val="24"/>
          <w:szCs w:val="24"/>
        </w:rPr>
        <w:t xml:space="preserve">1(2)Beneficiarul se angajează să implementeze Proiectul, în conformitate cu prevederile cuprinse în prezentul contract şi legislaţia europeană şi naţională aplicabile acestuia. Pe perioada de valabilitate a contractului, beneficiarul trebuie să-şi respecte toate angajamentele asumate prin documentele depuse pe toată perioada de evaluare, implementare și monitorizare, în vederea obţinerii ajutorului financiar nerambursabil. Beneficiarul are obligația de a depune documentele finale obținute de la instituții abilitate (avize, acorduri şi autorizații) necesare implementării proiectului până la prima/ultima tranșă de plată, după caz, conform intrucțiunilor de plată. </w:t>
      </w:r>
    </w:p>
    <w:p w14:paraId="5CA25514" w14:textId="77777777" w:rsidR="003E31FD" w:rsidRPr="008F3BA5" w:rsidRDefault="003E31FD" w:rsidP="008F3BA5">
      <w:pPr>
        <w:spacing w:before="120" w:after="120" w:line="240" w:lineRule="auto"/>
        <w:jc w:val="both"/>
        <w:rPr>
          <w:rFonts w:asciiTheme="minorHAnsi" w:hAnsiTheme="minorHAnsi" w:cstheme="minorHAnsi"/>
          <w:b/>
          <w:sz w:val="24"/>
          <w:szCs w:val="24"/>
          <w:lang w:val="fr-FR"/>
        </w:rPr>
      </w:pPr>
      <w:r w:rsidRPr="008F3BA5">
        <w:rPr>
          <w:rFonts w:asciiTheme="minorHAnsi" w:hAnsiTheme="minorHAnsi" w:cstheme="minorHAnsi"/>
          <w:sz w:val="24"/>
          <w:szCs w:val="24"/>
        </w:rPr>
        <w:t>1(3)Beneficiarului i se va acorda finanţarea nerambursabilă în termenii şi condiţiile stabilite în Contractul de finanțare, care este constituit din prezentul Contract şi anexele acestuia, pe care Beneficiarul și le asumă prin semnătură,</w:t>
      </w:r>
      <w:r w:rsidRPr="008F3BA5" w:rsidDel="003C13C4">
        <w:rPr>
          <w:rFonts w:asciiTheme="minorHAnsi" w:hAnsiTheme="minorHAnsi" w:cstheme="minorHAnsi"/>
          <w:sz w:val="24"/>
          <w:szCs w:val="24"/>
        </w:rPr>
        <w:t xml:space="preserve"> </w:t>
      </w:r>
      <w:r w:rsidRPr="008F3BA5">
        <w:rPr>
          <w:rFonts w:asciiTheme="minorHAnsi" w:hAnsiTheme="minorHAnsi" w:cstheme="minorHAnsi"/>
          <w:sz w:val="24"/>
          <w:szCs w:val="24"/>
        </w:rPr>
        <w:t xml:space="preserve">şi în conformitate cu legislaţia europeană şi naţională aplicabile acestuia. Cererea de finanţare depusă de beneficiar, rezultată în urma verificărilor, modificărilor şi completărilor efectuate pe parcursul tuturor etapelor de evaluare şi implementare devine obligatorie pentru beneficiar pe întreaga perioadă de valabilitate a contractului prevăzută la art. 2(4). </w:t>
      </w:r>
    </w:p>
    <w:p w14:paraId="5AA6D9B9" w14:textId="77777777" w:rsidR="003E31FD" w:rsidRPr="008F3BA5" w:rsidRDefault="003E31FD" w:rsidP="008F3BA5">
      <w:pPr>
        <w:keepNext/>
        <w:spacing w:before="120" w:after="120" w:line="240" w:lineRule="auto"/>
        <w:rPr>
          <w:rFonts w:asciiTheme="minorHAnsi" w:hAnsiTheme="minorHAnsi" w:cstheme="minorHAnsi"/>
          <w:b/>
          <w:sz w:val="24"/>
          <w:szCs w:val="24"/>
          <w:lang w:val="fr-FR"/>
        </w:rPr>
      </w:pPr>
    </w:p>
    <w:p w14:paraId="4DFB78E8" w14:textId="77777777" w:rsidR="003E31FD" w:rsidRPr="008F3BA5" w:rsidRDefault="003E31FD" w:rsidP="008F3BA5">
      <w:pPr>
        <w:keepNext/>
        <w:spacing w:before="120" w:after="120" w:line="240" w:lineRule="auto"/>
        <w:rPr>
          <w:rFonts w:asciiTheme="minorHAnsi" w:hAnsiTheme="minorHAnsi" w:cstheme="minorHAnsi"/>
          <w:b/>
          <w:sz w:val="24"/>
          <w:szCs w:val="24"/>
          <w:lang w:val="fr-FR"/>
        </w:rPr>
      </w:pPr>
      <w:r w:rsidRPr="008F3BA5">
        <w:rPr>
          <w:rFonts w:asciiTheme="minorHAnsi" w:hAnsiTheme="minorHAnsi" w:cstheme="minorHAnsi"/>
          <w:b/>
          <w:sz w:val="24"/>
          <w:szCs w:val="24"/>
          <w:lang w:val="fr-FR"/>
        </w:rPr>
        <w:t>Articolul 2 – Durata de execuţie a contractului şi durata de valabilitate a contractului</w:t>
      </w:r>
    </w:p>
    <w:p w14:paraId="435A28EF" w14:textId="77777777" w:rsidR="003E31FD" w:rsidRPr="008F3BA5" w:rsidRDefault="003E31FD" w:rsidP="008F3BA5">
      <w:pPr>
        <w:keepNext/>
        <w:spacing w:before="120" w:after="120" w:line="240" w:lineRule="auto"/>
        <w:jc w:val="both"/>
        <w:rPr>
          <w:rFonts w:asciiTheme="minorHAnsi" w:hAnsiTheme="minorHAnsi" w:cstheme="minorHAnsi"/>
          <w:sz w:val="24"/>
          <w:szCs w:val="24"/>
        </w:rPr>
      </w:pPr>
      <w:r w:rsidRPr="008F3BA5">
        <w:rPr>
          <w:rFonts w:asciiTheme="minorHAnsi" w:hAnsiTheme="minorHAnsi" w:cstheme="minorHAnsi"/>
          <w:sz w:val="24"/>
          <w:szCs w:val="24"/>
          <w:lang w:val="fr-FR"/>
        </w:rPr>
        <w:t xml:space="preserve">2(1) </w:t>
      </w:r>
      <w:r w:rsidRPr="008F3BA5">
        <w:rPr>
          <w:rFonts w:asciiTheme="minorHAnsi" w:hAnsiTheme="minorHAnsi" w:cstheme="minorHAnsi"/>
          <w:sz w:val="24"/>
          <w:szCs w:val="24"/>
        </w:rPr>
        <w:t>Contractul de Finanţare intră în vigoare şi produce efecte de la data semnării lui de către ultima parte.</w:t>
      </w:r>
    </w:p>
    <w:p w14:paraId="74E12BB1" w14:textId="77777777" w:rsidR="003E31FD" w:rsidRPr="008F3BA5" w:rsidRDefault="003E31FD" w:rsidP="008F3BA5">
      <w:pPr>
        <w:keepNext/>
        <w:spacing w:before="120" w:after="120" w:line="240" w:lineRule="auto"/>
        <w:jc w:val="both"/>
        <w:rPr>
          <w:rFonts w:asciiTheme="minorHAnsi" w:hAnsiTheme="minorHAnsi" w:cstheme="minorHAnsi"/>
          <w:b/>
          <w:i/>
          <w:sz w:val="24"/>
          <w:szCs w:val="24"/>
        </w:rPr>
      </w:pPr>
      <w:r w:rsidRPr="008F3BA5">
        <w:rPr>
          <w:rFonts w:asciiTheme="minorHAnsi" w:hAnsiTheme="minorHAnsi" w:cstheme="minorHAnsi"/>
          <w:b/>
          <w:i/>
          <w:sz w:val="24"/>
          <w:szCs w:val="24"/>
        </w:rPr>
        <w:t>Durata de execuţie</w:t>
      </w:r>
      <w:r w:rsidRPr="008F3BA5">
        <w:rPr>
          <w:rFonts w:asciiTheme="minorHAnsi" w:hAnsiTheme="minorHAnsi" w:cstheme="minorHAnsi"/>
          <w:i/>
          <w:sz w:val="24"/>
          <w:szCs w:val="24"/>
        </w:rPr>
        <w:t xml:space="preserve">, </w:t>
      </w:r>
      <w:r w:rsidRPr="008F3BA5">
        <w:rPr>
          <w:rFonts w:asciiTheme="minorHAnsi" w:hAnsiTheme="minorHAnsi" w:cstheme="minorHAnsi"/>
          <w:sz w:val="24"/>
          <w:szCs w:val="24"/>
        </w:rPr>
        <w:t xml:space="preserve">respectiv </w:t>
      </w:r>
      <w:r w:rsidRPr="008F3BA5">
        <w:rPr>
          <w:rFonts w:asciiTheme="minorHAnsi" w:hAnsiTheme="minorHAnsi" w:cstheme="minorHAnsi"/>
          <w:i/>
          <w:sz w:val="24"/>
          <w:szCs w:val="24"/>
        </w:rPr>
        <w:t>durata de valabilitate</w:t>
      </w:r>
      <w:r w:rsidRPr="008F3BA5">
        <w:rPr>
          <w:rFonts w:asciiTheme="minorHAnsi" w:hAnsiTheme="minorHAnsi" w:cstheme="minorHAnsi"/>
          <w:sz w:val="24"/>
          <w:szCs w:val="24"/>
        </w:rPr>
        <w:t xml:space="preserve"> a prezentului contract începe la data semnării acestuia de către beneficiar. </w:t>
      </w:r>
    </w:p>
    <w:p w14:paraId="7D562174" w14:textId="77777777" w:rsidR="003E31FD" w:rsidRPr="008F3BA5" w:rsidRDefault="003E31FD" w:rsidP="008F3BA5">
      <w:pPr>
        <w:spacing w:before="120" w:after="120" w:line="240" w:lineRule="auto"/>
        <w:jc w:val="both"/>
        <w:rPr>
          <w:rFonts w:asciiTheme="minorHAnsi" w:hAnsiTheme="minorHAnsi" w:cstheme="minorHAnsi"/>
          <w:sz w:val="24"/>
          <w:szCs w:val="24"/>
        </w:rPr>
      </w:pPr>
      <w:r w:rsidRPr="008F3BA5">
        <w:rPr>
          <w:rFonts w:asciiTheme="minorHAnsi" w:hAnsiTheme="minorHAnsi" w:cstheme="minorHAnsi"/>
          <w:b/>
          <w:i/>
          <w:sz w:val="24"/>
          <w:szCs w:val="24"/>
        </w:rPr>
        <w:t>Durata de execuţie</w:t>
      </w:r>
      <w:r w:rsidRPr="008F3BA5">
        <w:rPr>
          <w:rFonts w:asciiTheme="minorHAnsi" w:hAnsiTheme="minorHAnsi" w:cstheme="minorHAnsi"/>
          <w:b/>
          <w:sz w:val="24"/>
          <w:szCs w:val="24"/>
        </w:rPr>
        <w:t xml:space="preserve"> a Contractului de Finanţare</w:t>
      </w:r>
      <w:r w:rsidRPr="008F3BA5">
        <w:rPr>
          <w:rFonts w:asciiTheme="minorHAnsi" w:hAnsiTheme="minorHAnsi" w:cstheme="minorHAnsi"/>
          <w:sz w:val="24"/>
          <w:szCs w:val="24"/>
        </w:rPr>
        <w:t xml:space="preserve"> este de </w:t>
      </w:r>
      <w:r w:rsidRPr="008F3BA5">
        <w:rPr>
          <w:rFonts w:asciiTheme="minorHAnsi" w:hAnsiTheme="minorHAnsi" w:cstheme="minorHAnsi"/>
          <w:b/>
          <w:sz w:val="24"/>
          <w:szCs w:val="24"/>
        </w:rPr>
        <w:t xml:space="preserve">maximum 36 de luni </w:t>
      </w:r>
      <w:r w:rsidRPr="008F3BA5">
        <w:rPr>
          <w:rFonts w:asciiTheme="minorHAnsi" w:hAnsiTheme="minorHAnsi" w:cstheme="minorHAnsi"/>
          <w:sz w:val="24"/>
          <w:szCs w:val="24"/>
        </w:rPr>
        <w:t>de la data semnării contractului de finanţare de către beneficiar şi</w:t>
      </w:r>
      <w:r w:rsidRPr="008F3BA5">
        <w:rPr>
          <w:rFonts w:asciiTheme="minorHAnsi" w:hAnsiTheme="minorHAnsi" w:cstheme="minorHAnsi"/>
          <w:b/>
          <w:sz w:val="24"/>
          <w:szCs w:val="24"/>
        </w:rPr>
        <w:t xml:space="preserve"> </w:t>
      </w:r>
      <w:r w:rsidRPr="008F3BA5">
        <w:rPr>
          <w:rFonts w:asciiTheme="minorHAnsi" w:hAnsiTheme="minorHAnsi" w:cstheme="minorHAnsi"/>
          <w:sz w:val="24"/>
          <w:szCs w:val="24"/>
        </w:rPr>
        <w:t>cuprinde durata de realizare efectivă a investiţiei şi implementare a proiectului care include si termenul de 90 de zile calendaristice pentru efectuarea ultimei plăţi.</w:t>
      </w:r>
    </w:p>
    <w:p w14:paraId="6C4E5E97" w14:textId="77777777" w:rsidR="003E31FD" w:rsidRPr="008F3BA5" w:rsidRDefault="003E31FD" w:rsidP="008F3BA5">
      <w:pPr>
        <w:spacing w:before="120" w:after="120" w:line="240" w:lineRule="auto"/>
        <w:jc w:val="both"/>
        <w:rPr>
          <w:rFonts w:asciiTheme="minorHAnsi" w:hAnsiTheme="minorHAnsi" w:cstheme="minorHAnsi"/>
          <w:sz w:val="24"/>
          <w:szCs w:val="24"/>
        </w:rPr>
      </w:pPr>
      <w:r w:rsidRPr="008F3BA5">
        <w:rPr>
          <w:rFonts w:asciiTheme="minorHAnsi" w:hAnsiTheme="minorHAnsi" w:cstheme="minorHAnsi"/>
          <w:sz w:val="24"/>
          <w:szCs w:val="24"/>
        </w:rPr>
        <w:t>Durata de execuție a contractului de finanțare nu poate depăși termenul de plată de 31.12.2029 prevăzut de Regulamentul (UE) nr. 2115/2021.</w:t>
      </w:r>
    </w:p>
    <w:p w14:paraId="158FC603" w14:textId="77777777" w:rsidR="003E31FD" w:rsidRPr="008F3BA5" w:rsidRDefault="003E31FD" w:rsidP="008F3BA5">
      <w:pPr>
        <w:spacing w:before="120" w:after="120" w:line="240" w:lineRule="auto"/>
        <w:jc w:val="both"/>
        <w:rPr>
          <w:rFonts w:asciiTheme="minorHAnsi" w:hAnsiTheme="minorHAnsi" w:cstheme="minorHAnsi"/>
          <w:sz w:val="24"/>
          <w:szCs w:val="24"/>
        </w:rPr>
      </w:pPr>
      <w:r w:rsidRPr="008F3BA5">
        <w:rPr>
          <w:rFonts w:asciiTheme="minorHAnsi" w:hAnsiTheme="minorHAnsi" w:cstheme="minorHAnsi"/>
          <w:b/>
          <w:i/>
          <w:sz w:val="24"/>
          <w:szCs w:val="24"/>
        </w:rPr>
        <w:t>Durata de realizare a investiţiei şi implementare</w:t>
      </w:r>
      <w:r w:rsidRPr="008F3BA5">
        <w:rPr>
          <w:rFonts w:asciiTheme="minorHAnsi" w:hAnsiTheme="minorHAnsi" w:cstheme="minorHAnsi"/>
          <w:b/>
          <w:sz w:val="24"/>
          <w:szCs w:val="24"/>
        </w:rPr>
        <w:t xml:space="preserve"> </w:t>
      </w:r>
      <w:r w:rsidRPr="008F3BA5">
        <w:rPr>
          <w:rFonts w:asciiTheme="minorHAnsi" w:hAnsiTheme="minorHAnsi" w:cstheme="minorHAnsi"/>
          <w:b/>
          <w:i/>
          <w:sz w:val="24"/>
          <w:szCs w:val="24"/>
        </w:rPr>
        <w:t>a proiectului</w:t>
      </w:r>
      <w:r w:rsidRPr="008F3BA5">
        <w:rPr>
          <w:rFonts w:asciiTheme="minorHAnsi" w:hAnsiTheme="minorHAnsi" w:cstheme="minorHAnsi"/>
          <w:b/>
          <w:sz w:val="24"/>
          <w:szCs w:val="24"/>
        </w:rPr>
        <w:t xml:space="preserve"> </w:t>
      </w:r>
      <w:r w:rsidRPr="008F3BA5">
        <w:rPr>
          <w:rFonts w:asciiTheme="minorHAnsi" w:hAnsiTheme="minorHAnsi" w:cstheme="minorHAnsi"/>
          <w:sz w:val="24"/>
          <w:szCs w:val="24"/>
        </w:rPr>
        <w:t>este de maxim 33 de luni</w:t>
      </w:r>
      <w:r w:rsidRPr="008F3BA5">
        <w:rPr>
          <w:rFonts w:asciiTheme="minorHAnsi" w:hAnsiTheme="minorHAnsi" w:cstheme="minorHAnsi"/>
          <w:b/>
          <w:sz w:val="24"/>
          <w:szCs w:val="24"/>
        </w:rPr>
        <w:t xml:space="preserve"> de la semnarea contractului de finanțare  </w:t>
      </w:r>
      <w:r w:rsidRPr="008F3BA5">
        <w:rPr>
          <w:rFonts w:asciiTheme="minorHAnsi" w:hAnsiTheme="minorHAnsi" w:cstheme="minorHAnsi"/>
          <w:sz w:val="24"/>
          <w:szCs w:val="24"/>
        </w:rPr>
        <w:t>și reprezintă durata de realizare efectivă a investiției conform descrierii din Cererea de Finanțare/ Planul de afaceri aprobat/modificate pe parcursul perioadei de implementare, respectiv reprezintă termenul limită până la care beneficiarul poate depune ultima cerere de plată.</w:t>
      </w:r>
    </w:p>
    <w:p w14:paraId="47AC1E02" w14:textId="77777777" w:rsidR="003E31FD" w:rsidRPr="008F3BA5" w:rsidRDefault="003E31FD" w:rsidP="008F3BA5">
      <w:pPr>
        <w:spacing w:before="120" w:after="120" w:line="240" w:lineRule="auto"/>
        <w:jc w:val="both"/>
        <w:rPr>
          <w:rFonts w:asciiTheme="minorHAnsi" w:hAnsiTheme="minorHAnsi" w:cstheme="minorHAnsi"/>
          <w:sz w:val="24"/>
          <w:szCs w:val="24"/>
        </w:rPr>
      </w:pPr>
    </w:p>
    <w:p w14:paraId="3108000E" w14:textId="77777777" w:rsidR="003E31FD" w:rsidRPr="008F3BA5" w:rsidRDefault="003E31FD" w:rsidP="008F3BA5">
      <w:pPr>
        <w:spacing w:before="120" w:after="120" w:line="240" w:lineRule="auto"/>
        <w:jc w:val="both"/>
        <w:rPr>
          <w:rFonts w:asciiTheme="minorHAnsi" w:hAnsiTheme="minorHAnsi" w:cstheme="minorHAnsi"/>
          <w:sz w:val="24"/>
          <w:szCs w:val="24"/>
        </w:rPr>
      </w:pPr>
      <w:r w:rsidRPr="008F3BA5">
        <w:rPr>
          <w:rFonts w:asciiTheme="minorHAnsi" w:hAnsiTheme="minorHAnsi" w:cstheme="minorHAnsi"/>
          <w:sz w:val="24"/>
          <w:szCs w:val="24"/>
        </w:rPr>
        <w:lastRenderedPageBreak/>
        <w:t>2(2) Durata de execuţie prevăzută la alineatul 1 se poate suspenda, după notificarea şi cu avizul AFIR, în situaţia în care pe parcursul implementării proiectului se impune obţinerea, din motive neimputabile beneficiarului, de avize/acorduri/autorizaţii, după caz, pentru perioada de timp necesară obţinerii acestora sau pentru circumstanţe excepţionale constatate.</w:t>
      </w:r>
    </w:p>
    <w:p w14:paraId="1AF6DDF3" w14:textId="77777777" w:rsidR="003E31FD" w:rsidRPr="008F3BA5" w:rsidRDefault="003E31FD" w:rsidP="008F3BA5">
      <w:pPr>
        <w:spacing w:before="120" w:after="120" w:line="240" w:lineRule="auto"/>
        <w:jc w:val="both"/>
        <w:rPr>
          <w:rFonts w:asciiTheme="minorHAnsi" w:hAnsiTheme="minorHAnsi" w:cstheme="minorHAnsi"/>
          <w:sz w:val="24"/>
          <w:szCs w:val="24"/>
          <w:lang w:val="en-GB"/>
        </w:rPr>
      </w:pPr>
      <w:r w:rsidRPr="008F3BA5">
        <w:rPr>
          <w:rFonts w:asciiTheme="minorHAnsi" w:hAnsiTheme="minorHAnsi" w:cstheme="minorHAnsi"/>
          <w:sz w:val="24"/>
          <w:szCs w:val="24"/>
          <w:lang w:val="en-GB"/>
        </w:rPr>
        <w:t>2(4) Durata de valabilitate a contractului reprezintă durata de execuţie a contractului de finanţare, la care se adaugă 3 ani de monitorizare de la data ultimei plăţi facută de către Autoritatea Contractantă, cu încadrarea în termenul de plată de 31 decembrie 2029 din Regulamentul (CE) nr. 2115/2021.</w:t>
      </w:r>
    </w:p>
    <w:p w14:paraId="0BAD63FC" w14:textId="77777777" w:rsidR="003E31FD" w:rsidRPr="008F3BA5" w:rsidRDefault="003E31FD" w:rsidP="008F3BA5">
      <w:pPr>
        <w:tabs>
          <w:tab w:val="right" w:pos="0"/>
          <w:tab w:val="center" w:pos="709"/>
          <w:tab w:val="right" w:pos="1134"/>
          <w:tab w:val="center" w:pos="4536"/>
          <w:tab w:val="right" w:pos="9072"/>
          <w:tab w:val="right" w:pos="9720"/>
        </w:tabs>
        <w:spacing w:before="120" w:after="120" w:line="240" w:lineRule="auto"/>
        <w:jc w:val="both"/>
        <w:rPr>
          <w:rFonts w:asciiTheme="minorHAnsi" w:hAnsiTheme="minorHAnsi" w:cstheme="minorHAnsi"/>
          <w:sz w:val="24"/>
          <w:szCs w:val="24"/>
        </w:rPr>
      </w:pPr>
      <w:r w:rsidRPr="008F3BA5">
        <w:rPr>
          <w:rFonts w:asciiTheme="minorHAnsi" w:hAnsiTheme="minorHAnsi" w:cstheme="minorHAnsi"/>
          <w:sz w:val="24"/>
          <w:szCs w:val="24"/>
          <w:lang w:val="fr-FR"/>
        </w:rPr>
        <w:t xml:space="preserve">În perioada de monitorizare a contractului de finanţare, </w:t>
      </w:r>
      <w:r w:rsidRPr="008F3BA5">
        <w:rPr>
          <w:rFonts w:asciiTheme="minorHAnsi" w:hAnsiTheme="minorHAnsi" w:cstheme="minorHAnsi"/>
          <w:i/>
          <w:sz w:val="24"/>
          <w:szCs w:val="24"/>
        </w:rPr>
        <w:t xml:space="preserve">Beneficiarul se obligă să respecte pe toată durata de valabilitate a contractului, criteriile de eligibilitate şi de selecţie înscrise în Planul de afaceri, parte integrantă din Cererea de finanţare. De asemenea, pe o perioadă de 3 ani de la ultima plată efectuată de Agenţie Beneficiarul se obligă să nu modifice obiectivele prevăzute în Planul de afaceri, parte integrantă din Cererea de finanţare, să nu înstrăineze investiţia parţial sau integral şi să nu îşi înceteze activitatea agricolă; </w:t>
      </w:r>
    </w:p>
    <w:p w14:paraId="15E17093" w14:textId="77777777" w:rsidR="003E31FD" w:rsidRPr="008F3BA5" w:rsidRDefault="003E31FD" w:rsidP="008F3BA5">
      <w:pPr>
        <w:tabs>
          <w:tab w:val="left" w:pos="450"/>
        </w:tabs>
        <w:spacing w:before="120" w:after="120" w:line="240" w:lineRule="auto"/>
        <w:jc w:val="both"/>
        <w:rPr>
          <w:rFonts w:asciiTheme="minorHAnsi" w:hAnsiTheme="minorHAnsi" w:cstheme="minorHAnsi"/>
          <w:sz w:val="24"/>
          <w:szCs w:val="24"/>
        </w:rPr>
      </w:pPr>
    </w:p>
    <w:p w14:paraId="04A86975" w14:textId="77777777" w:rsidR="003E31FD" w:rsidRPr="008F3BA5" w:rsidRDefault="003E31FD" w:rsidP="008F3BA5">
      <w:pPr>
        <w:keepNext/>
        <w:spacing w:before="120" w:after="120" w:line="240" w:lineRule="auto"/>
        <w:jc w:val="both"/>
        <w:rPr>
          <w:rFonts w:asciiTheme="minorHAnsi" w:hAnsiTheme="minorHAnsi" w:cstheme="minorHAnsi"/>
          <w:b/>
          <w:sz w:val="24"/>
          <w:szCs w:val="24"/>
          <w:lang w:val="fr-FR"/>
        </w:rPr>
      </w:pPr>
      <w:r w:rsidRPr="008F3BA5">
        <w:rPr>
          <w:rFonts w:asciiTheme="minorHAnsi" w:hAnsiTheme="minorHAnsi" w:cstheme="minorHAnsi"/>
          <w:b/>
          <w:sz w:val="24"/>
          <w:szCs w:val="24"/>
          <w:lang w:val="fr-FR"/>
        </w:rPr>
        <w:t>Articolul 3 – Valoarea Contractului</w:t>
      </w:r>
    </w:p>
    <w:p w14:paraId="4BE26DDE" w14:textId="77777777" w:rsidR="003E31FD" w:rsidRPr="008F3BA5" w:rsidRDefault="003E31FD" w:rsidP="008F3BA5">
      <w:pPr>
        <w:tabs>
          <w:tab w:val="left" w:pos="360"/>
        </w:tabs>
        <w:spacing w:before="120" w:after="120" w:line="240" w:lineRule="auto"/>
        <w:jc w:val="both"/>
        <w:rPr>
          <w:rFonts w:asciiTheme="minorHAnsi" w:hAnsiTheme="minorHAnsi" w:cstheme="minorHAnsi"/>
          <w:b/>
          <w:sz w:val="24"/>
          <w:szCs w:val="24"/>
          <w:lang w:val="fr-FR"/>
        </w:rPr>
      </w:pPr>
      <w:r w:rsidRPr="008F3BA5">
        <w:rPr>
          <w:rFonts w:asciiTheme="minorHAnsi" w:hAnsiTheme="minorHAnsi" w:cstheme="minorHAnsi"/>
          <w:sz w:val="24"/>
          <w:szCs w:val="24"/>
          <w:lang w:val="fr-FR"/>
        </w:rPr>
        <w:t xml:space="preserve">3(1) Autoritatea Contractantă se angajează să acorde un sprijin financiar nerambursabil </w:t>
      </w:r>
      <w:r w:rsidRPr="008F3BA5">
        <w:rPr>
          <w:rFonts w:asciiTheme="minorHAnsi" w:hAnsiTheme="minorHAnsi" w:cstheme="minorHAnsi"/>
          <w:sz w:val="24"/>
          <w:szCs w:val="24"/>
        </w:rPr>
        <w:t>în sumă forfetară</w:t>
      </w:r>
      <w:r w:rsidRPr="008F3BA5">
        <w:rPr>
          <w:rFonts w:asciiTheme="minorHAnsi" w:hAnsiTheme="minorHAnsi" w:cstheme="minorHAnsi"/>
          <w:sz w:val="24"/>
          <w:szCs w:val="24"/>
          <w:lang w:val="fr-FR"/>
        </w:rPr>
        <w:t>, de ……….. Euro, echivalentul a maximum (val 3(1)*Curs euro-leu ECB 3(4)) ...................lei, astfel:</w:t>
      </w:r>
    </w:p>
    <w:p w14:paraId="489DB89C" w14:textId="77777777" w:rsidR="003E31FD" w:rsidRPr="008F3BA5" w:rsidRDefault="003E31FD" w:rsidP="008F3BA5">
      <w:pPr>
        <w:tabs>
          <w:tab w:val="left" w:pos="360"/>
        </w:tabs>
        <w:spacing w:before="120" w:after="120" w:line="240" w:lineRule="auto"/>
        <w:jc w:val="both"/>
        <w:rPr>
          <w:rFonts w:asciiTheme="minorHAnsi" w:hAnsiTheme="minorHAnsi" w:cstheme="minorHAnsi"/>
          <w:sz w:val="24"/>
          <w:szCs w:val="24"/>
          <w:lang w:val="fr-FR"/>
        </w:rPr>
      </w:pPr>
      <w:r w:rsidRPr="008F3BA5">
        <w:rPr>
          <w:rFonts w:asciiTheme="minorHAnsi" w:hAnsiTheme="minorHAnsi" w:cstheme="minorHAnsi"/>
          <w:sz w:val="24"/>
          <w:szCs w:val="24"/>
          <w:lang w:val="fr-FR"/>
        </w:rPr>
        <w:t>Sprijinul financiar prevăzut la alin. (1) se acordă în două tranșe, astfel:</w:t>
      </w:r>
    </w:p>
    <w:p w14:paraId="65C02624" w14:textId="77777777" w:rsidR="003E31FD" w:rsidRPr="008F3BA5" w:rsidRDefault="003E31FD" w:rsidP="008F3BA5">
      <w:pPr>
        <w:tabs>
          <w:tab w:val="left" w:pos="360"/>
        </w:tabs>
        <w:spacing w:before="120" w:after="120" w:line="240" w:lineRule="auto"/>
        <w:jc w:val="both"/>
        <w:rPr>
          <w:rFonts w:asciiTheme="minorHAnsi" w:hAnsiTheme="minorHAnsi" w:cstheme="minorHAnsi"/>
          <w:b/>
          <w:sz w:val="24"/>
          <w:szCs w:val="24"/>
          <w:lang w:val="fr-FR"/>
        </w:rPr>
      </w:pPr>
      <w:r w:rsidRPr="008F3BA5">
        <w:rPr>
          <w:rFonts w:asciiTheme="minorHAnsi" w:hAnsiTheme="minorHAnsi" w:cstheme="minorHAnsi"/>
          <w:sz w:val="24"/>
          <w:szCs w:val="24"/>
          <w:lang w:val="fr-FR"/>
        </w:rPr>
        <w:t xml:space="preserve">3(2) </w:t>
      </w:r>
      <w:r w:rsidRPr="008F3BA5">
        <w:rPr>
          <w:rFonts w:asciiTheme="minorHAnsi" w:hAnsiTheme="minorHAnsi" w:cstheme="minorHAnsi"/>
          <w:b/>
          <w:sz w:val="24"/>
          <w:szCs w:val="24"/>
          <w:lang w:val="fr-FR"/>
        </w:rPr>
        <w:t>Prima tranşă</w:t>
      </w:r>
      <w:r w:rsidRPr="008F3BA5">
        <w:rPr>
          <w:rFonts w:asciiTheme="minorHAnsi" w:hAnsiTheme="minorHAnsi" w:cstheme="minorHAnsi"/>
          <w:sz w:val="24"/>
          <w:szCs w:val="24"/>
          <w:lang w:val="fr-FR"/>
        </w:rPr>
        <w:t xml:space="preserve"> este de ……… Euro, echivalentul a maximum (val 3(1)*Curs euro-leu ECB 3(4))</w:t>
      </w:r>
      <w:r w:rsidRPr="008F3BA5">
        <w:rPr>
          <w:rFonts w:asciiTheme="minorHAnsi" w:hAnsiTheme="minorHAnsi" w:cstheme="minorHAnsi"/>
          <w:b/>
          <w:sz w:val="24"/>
          <w:szCs w:val="24"/>
          <w:lang w:val="fr-FR"/>
        </w:rPr>
        <w:t xml:space="preserve">................... </w:t>
      </w:r>
      <w:r w:rsidRPr="008F3BA5">
        <w:rPr>
          <w:rFonts w:asciiTheme="minorHAnsi" w:hAnsiTheme="minorHAnsi" w:cstheme="minorHAnsi"/>
          <w:sz w:val="24"/>
          <w:szCs w:val="24"/>
          <w:lang w:val="fr-FR"/>
        </w:rPr>
        <w:t xml:space="preserve">lei reprezentând </w:t>
      </w:r>
      <w:r w:rsidRPr="008F3BA5">
        <w:rPr>
          <w:rFonts w:asciiTheme="minorHAnsi" w:hAnsiTheme="minorHAnsi" w:cstheme="minorHAnsi"/>
          <w:b/>
          <w:sz w:val="24"/>
          <w:szCs w:val="24"/>
          <w:lang w:val="fr-FR"/>
        </w:rPr>
        <w:t xml:space="preserve">…… % din valoarea sprijinului financiar nerambursabil prevăzută la art 3(1). </w:t>
      </w:r>
    </w:p>
    <w:p w14:paraId="17841B62" w14:textId="77777777" w:rsidR="003E31FD" w:rsidRPr="008F3BA5" w:rsidRDefault="003E31FD" w:rsidP="008F3BA5">
      <w:pPr>
        <w:tabs>
          <w:tab w:val="left" w:pos="360"/>
        </w:tabs>
        <w:spacing w:before="120" w:after="120" w:line="240" w:lineRule="auto"/>
        <w:jc w:val="both"/>
        <w:rPr>
          <w:rFonts w:asciiTheme="minorHAnsi" w:hAnsiTheme="minorHAnsi" w:cstheme="minorHAnsi"/>
          <w:b/>
          <w:sz w:val="24"/>
          <w:szCs w:val="24"/>
          <w:lang w:val="fr-FR"/>
        </w:rPr>
      </w:pPr>
      <w:r w:rsidRPr="008F3BA5">
        <w:rPr>
          <w:rFonts w:asciiTheme="minorHAnsi" w:hAnsiTheme="minorHAnsi" w:cstheme="minorHAnsi"/>
          <w:sz w:val="24"/>
          <w:szCs w:val="24"/>
          <w:lang w:val="fr-FR"/>
        </w:rPr>
        <w:t xml:space="preserve">3(3) </w:t>
      </w:r>
      <w:r w:rsidRPr="008F3BA5">
        <w:rPr>
          <w:rFonts w:asciiTheme="minorHAnsi" w:hAnsiTheme="minorHAnsi" w:cstheme="minorHAnsi"/>
          <w:b/>
          <w:sz w:val="24"/>
          <w:szCs w:val="24"/>
          <w:lang w:val="fr-FR"/>
        </w:rPr>
        <w:t>A doua tranşă</w:t>
      </w:r>
      <w:r w:rsidRPr="008F3BA5">
        <w:rPr>
          <w:rFonts w:asciiTheme="minorHAnsi" w:hAnsiTheme="minorHAnsi" w:cstheme="minorHAnsi"/>
          <w:sz w:val="24"/>
          <w:szCs w:val="24"/>
          <w:lang w:val="fr-FR"/>
        </w:rPr>
        <w:t xml:space="preserve"> este de ……. Euro, echivalentul a maximum (val 3(1)*Curs euro-leu ECB 3(4)) </w:t>
      </w:r>
      <w:r w:rsidRPr="008F3BA5">
        <w:rPr>
          <w:rFonts w:asciiTheme="minorHAnsi" w:hAnsiTheme="minorHAnsi" w:cstheme="minorHAnsi"/>
          <w:b/>
          <w:sz w:val="24"/>
          <w:szCs w:val="24"/>
          <w:lang w:val="fr-FR"/>
        </w:rPr>
        <w:t>...................</w:t>
      </w:r>
      <w:r w:rsidRPr="008F3BA5">
        <w:rPr>
          <w:rFonts w:asciiTheme="minorHAnsi" w:hAnsiTheme="minorHAnsi" w:cstheme="minorHAnsi"/>
          <w:sz w:val="24"/>
          <w:szCs w:val="24"/>
          <w:lang w:val="fr-FR"/>
        </w:rPr>
        <w:t>lei reprezentând ……</w:t>
      </w:r>
      <w:r w:rsidRPr="008F3BA5">
        <w:rPr>
          <w:rFonts w:asciiTheme="minorHAnsi" w:hAnsiTheme="minorHAnsi" w:cstheme="minorHAnsi"/>
          <w:b/>
          <w:sz w:val="24"/>
          <w:szCs w:val="24"/>
          <w:lang w:val="fr-FR"/>
        </w:rPr>
        <w:t xml:space="preserve"> % din valoarea sprijinului financiar nerambursabil prevăzută la art 3(1). </w:t>
      </w:r>
    </w:p>
    <w:p w14:paraId="421B2C15" w14:textId="77777777" w:rsidR="003E31FD" w:rsidRPr="008F3BA5" w:rsidRDefault="003E31FD" w:rsidP="008F3BA5">
      <w:pPr>
        <w:spacing w:before="120" w:after="120" w:line="240" w:lineRule="auto"/>
        <w:jc w:val="both"/>
        <w:rPr>
          <w:rFonts w:asciiTheme="minorHAnsi" w:hAnsiTheme="minorHAnsi" w:cstheme="minorHAnsi"/>
          <w:sz w:val="24"/>
          <w:szCs w:val="24"/>
          <w:lang w:val="fr-FR"/>
        </w:rPr>
      </w:pPr>
      <w:r w:rsidRPr="008F3BA5">
        <w:rPr>
          <w:rFonts w:asciiTheme="minorHAnsi" w:hAnsiTheme="minorHAnsi" w:cstheme="minorHAnsi"/>
          <w:sz w:val="24"/>
          <w:szCs w:val="24"/>
          <w:lang w:val="fr-FR"/>
        </w:rPr>
        <w:t>3(4) Cursul de schimb euro-leu utilizat este cursul stabilit de Banca Centrală Europeană, publicat pe pagina web a Băncii Centrale Europene http://www.ecb.int/index.html, valabil la data de 01 ianuarie a anului în cursul căruia este luată Decizia de acordare a ajutorului financiar nerambursabil, adică a anului încheierii Contractului de Finanțare.</w:t>
      </w:r>
    </w:p>
    <w:p w14:paraId="27770549" w14:textId="77777777" w:rsidR="003E31FD" w:rsidRPr="008F3BA5" w:rsidRDefault="003E31FD" w:rsidP="008F3BA5">
      <w:pPr>
        <w:keepNext/>
        <w:spacing w:before="120" w:after="120" w:line="240" w:lineRule="auto"/>
        <w:jc w:val="both"/>
        <w:rPr>
          <w:rFonts w:asciiTheme="minorHAnsi" w:hAnsiTheme="minorHAnsi" w:cstheme="minorHAnsi"/>
          <w:b/>
          <w:sz w:val="24"/>
          <w:szCs w:val="24"/>
          <w:lang w:val="fr-FR"/>
        </w:rPr>
      </w:pPr>
    </w:p>
    <w:p w14:paraId="1C128B54" w14:textId="77777777" w:rsidR="003E31FD" w:rsidRPr="008F3BA5" w:rsidRDefault="003E31FD" w:rsidP="008F3BA5">
      <w:pPr>
        <w:keepNext/>
        <w:spacing w:before="120" w:after="120" w:line="240" w:lineRule="auto"/>
        <w:jc w:val="both"/>
        <w:rPr>
          <w:rFonts w:asciiTheme="minorHAnsi" w:hAnsiTheme="minorHAnsi" w:cstheme="minorHAnsi"/>
          <w:b/>
          <w:sz w:val="24"/>
          <w:szCs w:val="24"/>
          <w:lang w:val="fr-FR"/>
        </w:rPr>
      </w:pPr>
      <w:r w:rsidRPr="008F3BA5">
        <w:rPr>
          <w:rFonts w:asciiTheme="minorHAnsi" w:hAnsiTheme="minorHAnsi" w:cstheme="minorHAnsi"/>
          <w:b/>
          <w:sz w:val="24"/>
          <w:szCs w:val="24"/>
          <w:lang w:val="fr-FR"/>
        </w:rPr>
        <w:t>Articolul 4 – Modalitatea de plată</w:t>
      </w:r>
    </w:p>
    <w:p w14:paraId="0E77C5C6" w14:textId="77777777" w:rsidR="003E31FD" w:rsidRPr="008F3BA5" w:rsidRDefault="003E31FD" w:rsidP="008F3BA5">
      <w:pPr>
        <w:tabs>
          <w:tab w:val="left" w:pos="450"/>
        </w:tabs>
        <w:spacing w:before="120" w:after="120" w:line="240" w:lineRule="auto"/>
        <w:jc w:val="both"/>
        <w:rPr>
          <w:rFonts w:asciiTheme="minorHAnsi" w:hAnsiTheme="minorHAnsi" w:cstheme="minorHAnsi"/>
          <w:sz w:val="24"/>
          <w:szCs w:val="24"/>
          <w:lang w:val="en-GB"/>
        </w:rPr>
      </w:pPr>
      <w:r w:rsidRPr="008F3BA5">
        <w:rPr>
          <w:rFonts w:asciiTheme="minorHAnsi" w:hAnsiTheme="minorHAnsi" w:cstheme="minorHAnsi"/>
          <w:sz w:val="24"/>
          <w:szCs w:val="24"/>
          <w:lang w:val="en-GB"/>
        </w:rPr>
        <w:t>4(1)</w:t>
      </w:r>
      <w:r w:rsidRPr="008F3BA5">
        <w:rPr>
          <w:rFonts w:asciiTheme="minorHAnsi" w:hAnsiTheme="minorHAnsi" w:cstheme="minorHAnsi"/>
          <w:sz w:val="24"/>
          <w:szCs w:val="24"/>
          <w:lang w:val="en-GB"/>
        </w:rPr>
        <w:tab/>
        <w:t xml:space="preserve">Beneficiarul va întocmi dosarele cererilor de plată în conformitate cu Anexa III - Instrucţiuni de plată. </w:t>
      </w:r>
    </w:p>
    <w:p w14:paraId="23EAEF82" w14:textId="77777777" w:rsidR="003E31FD" w:rsidRPr="008F3BA5" w:rsidRDefault="003E31FD" w:rsidP="008F3BA5">
      <w:pPr>
        <w:tabs>
          <w:tab w:val="left" w:pos="450"/>
        </w:tabs>
        <w:spacing w:before="120" w:after="120" w:line="240" w:lineRule="auto"/>
        <w:jc w:val="both"/>
        <w:rPr>
          <w:rFonts w:asciiTheme="minorHAnsi" w:hAnsiTheme="minorHAnsi" w:cstheme="minorHAnsi"/>
          <w:sz w:val="24"/>
          <w:szCs w:val="24"/>
          <w:lang w:val="en-GB"/>
        </w:rPr>
      </w:pPr>
      <w:r w:rsidRPr="008F3BA5">
        <w:rPr>
          <w:rFonts w:asciiTheme="minorHAnsi" w:hAnsiTheme="minorHAnsi" w:cstheme="minorHAnsi"/>
          <w:sz w:val="24"/>
          <w:szCs w:val="24"/>
          <w:lang w:val="en-GB"/>
        </w:rPr>
        <w:t xml:space="preserve">4(2) </w:t>
      </w:r>
      <w:r w:rsidRPr="008F3BA5">
        <w:rPr>
          <w:rFonts w:asciiTheme="minorHAnsi" w:hAnsiTheme="minorHAnsi" w:cstheme="minorHAnsi"/>
          <w:sz w:val="24"/>
          <w:szCs w:val="24"/>
          <w:lang w:val="en-GB"/>
        </w:rPr>
        <w:tab/>
        <w:t xml:space="preserve">Plata se va efectua pe baza cererilor de plată, în 2 tranşe autorizate de Agenţie, depuse de beneficiar.  </w:t>
      </w:r>
    </w:p>
    <w:p w14:paraId="06F31902" w14:textId="77777777" w:rsidR="003E31FD" w:rsidRPr="008F3BA5" w:rsidRDefault="003E31FD" w:rsidP="008F3BA5">
      <w:pPr>
        <w:tabs>
          <w:tab w:val="left" w:pos="450"/>
        </w:tabs>
        <w:spacing w:before="120" w:after="120" w:line="240" w:lineRule="auto"/>
        <w:jc w:val="both"/>
        <w:rPr>
          <w:rFonts w:asciiTheme="minorHAnsi" w:hAnsiTheme="minorHAnsi" w:cstheme="minorHAnsi"/>
          <w:sz w:val="24"/>
          <w:szCs w:val="24"/>
          <w:lang w:val="en-GB"/>
        </w:rPr>
      </w:pPr>
      <w:r w:rsidRPr="008F3BA5">
        <w:rPr>
          <w:rFonts w:asciiTheme="minorHAnsi" w:hAnsiTheme="minorHAnsi" w:cstheme="minorHAnsi"/>
          <w:sz w:val="24"/>
          <w:szCs w:val="24"/>
          <w:lang w:val="en-GB"/>
        </w:rPr>
        <w:t xml:space="preserve">4(2) </w:t>
      </w:r>
      <w:r w:rsidRPr="008F3BA5">
        <w:rPr>
          <w:rFonts w:asciiTheme="minorHAnsi" w:hAnsiTheme="minorHAnsi" w:cstheme="minorHAnsi"/>
          <w:sz w:val="24"/>
          <w:szCs w:val="24"/>
          <w:lang w:val="en-GB"/>
        </w:rPr>
        <w:tab/>
      </w:r>
      <w:r w:rsidRPr="008F3BA5">
        <w:rPr>
          <w:rFonts w:asciiTheme="minorHAnsi" w:hAnsiTheme="minorHAnsi" w:cstheme="minorHAnsi"/>
          <w:b/>
          <w:sz w:val="24"/>
          <w:szCs w:val="24"/>
          <w:lang w:val="en-GB"/>
        </w:rPr>
        <w:t>Prima cerere de plată</w:t>
      </w:r>
      <w:r w:rsidRPr="008F3BA5">
        <w:rPr>
          <w:rFonts w:asciiTheme="minorHAnsi" w:hAnsiTheme="minorHAnsi" w:cstheme="minorHAnsi"/>
          <w:sz w:val="24"/>
          <w:szCs w:val="24"/>
          <w:lang w:val="en-GB"/>
        </w:rPr>
        <w:t xml:space="preserve"> se va depune:</w:t>
      </w:r>
    </w:p>
    <w:p w14:paraId="37131FD8" w14:textId="77777777" w:rsidR="003E31FD" w:rsidRPr="008F3BA5" w:rsidRDefault="003E31FD" w:rsidP="008F3BA5">
      <w:pPr>
        <w:tabs>
          <w:tab w:val="left" w:pos="450"/>
        </w:tabs>
        <w:spacing w:before="120" w:after="120" w:line="240" w:lineRule="auto"/>
        <w:jc w:val="both"/>
        <w:rPr>
          <w:rFonts w:asciiTheme="minorHAnsi" w:hAnsiTheme="minorHAnsi" w:cstheme="minorHAnsi"/>
          <w:sz w:val="24"/>
          <w:szCs w:val="24"/>
          <w:lang w:val="en-GB"/>
        </w:rPr>
      </w:pPr>
      <w:r w:rsidRPr="008F3BA5">
        <w:rPr>
          <w:rFonts w:asciiTheme="minorHAnsi" w:hAnsiTheme="minorHAnsi" w:cstheme="minorHAnsi"/>
          <w:sz w:val="24"/>
          <w:szCs w:val="24"/>
          <w:lang w:val="en-GB"/>
        </w:rPr>
        <w:lastRenderedPageBreak/>
        <w:t xml:space="preserve">a) în </w:t>
      </w:r>
      <w:r w:rsidRPr="008F3BA5">
        <w:rPr>
          <w:rFonts w:asciiTheme="minorHAnsi" w:hAnsiTheme="minorHAnsi" w:cstheme="minorHAnsi"/>
          <w:b/>
          <w:sz w:val="24"/>
          <w:szCs w:val="24"/>
          <w:lang w:val="en-GB"/>
        </w:rPr>
        <w:t>maximum 30 de zile</w:t>
      </w:r>
      <w:r w:rsidRPr="008F3BA5">
        <w:rPr>
          <w:rFonts w:asciiTheme="minorHAnsi" w:hAnsiTheme="minorHAnsi" w:cstheme="minorHAnsi"/>
          <w:sz w:val="24"/>
          <w:szCs w:val="24"/>
          <w:lang w:val="en-GB"/>
        </w:rPr>
        <w:t xml:space="preserve"> de la data semnării Contractului de finanţare de către beneficiarul care a prezentat documentul final de la mediu (clasarea notificării/ decizia etapei de încadrare ca document final/ acord de mediu); </w:t>
      </w:r>
    </w:p>
    <w:p w14:paraId="73B96B32" w14:textId="77777777" w:rsidR="003E31FD" w:rsidRPr="008F3BA5" w:rsidRDefault="003E31FD" w:rsidP="008F3BA5">
      <w:pPr>
        <w:tabs>
          <w:tab w:val="left" w:pos="450"/>
        </w:tabs>
        <w:spacing w:before="120" w:after="120" w:line="240" w:lineRule="auto"/>
        <w:jc w:val="both"/>
        <w:rPr>
          <w:rFonts w:asciiTheme="minorHAnsi" w:hAnsiTheme="minorHAnsi" w:cstheme="minorHAnsi"/>
          <w:sz w:val="24"/>
          <w:szCs w:val="24"/>
          <w:lang w:val="en-GB"/>
        </w:rPr>
      </w:pPr>
      <w:r w:rsidRPr="008F3BA5">
        <w:rPr>
          <w:rFonts w:asciiTheme="minorHAnsi" w:hAnsiTheme="minorHAnsi" w:cstheme="minorHAnsi"/>
          <w:sz w:val="24"/>
          <w:szCs w:val="24"/>
          <w:lang w:val="en-GB"/>
        </w:rPr>
        <w:t>b) în maximum 6 luni de la data semnării Contractului de finanţare (oricând pe parcursul acestei perioade și fără a depăși acest termen) de către beneficiarul al cărui proiect impune emiterea deciziei etapei de încadrare ca document final/ acord de mediu (beneficiarul care la contractare a depus decizia etapei de evaluare inițială)  și care a obținut decizia etapei de încadrare ca document final/acordul de mediu după semnarea contractului de finanțare.</w:t>
      </w:r>
    </w:p>
    <w:p w14:paraId="2B52532D" w14:textId="77777777" w:rsidR="003E31FD" w:rsidRPr="008F3BA5" w:rsidRDefault="003E31FD" w:rsidP="008F3BA5">
      <w:pPr>
        <w:tabs>
          <w:tab w:val="left" w:pos="450"/>
        </w:tabs>
        <w:spacing w:before="120" w:after="120" w:line="240" w:lineRule="auto"/>
        <w:jc w:val="both"/>
        <w:rPr>
          <w:rFonts w:asciiTheme="minorHAnsi" w:hAnsiTheme="minorHAnsi" w:cstheme="minorHAnsi"/>
          <w:sz w:val="24"/>
          <w:szCs w:val="24"/>
          <w:lang w:val="en-GB"/>
        </w:rPr>
      </w:pPr>
      <w:r w:rsidRPr="008F3BA5">
        <w:rPr>
          <w:rFonts w:asciiTheme="minorHAnsi" w:hAnsiTheme="minorHAnsi" w:cstheme="minorHAnsi"/>
          <w:sz w:val="24"/>
          <w:szCs w:val="24"/>
          <w:lang w:val="en-GB"/>
        </w:rPr>
        <w:t>4(3) În cazul neîndeplinirii de către beneficiar a uneia dintre condițiile de la alin. 3, nu se va acorda prima tranșă de plată și se va demara procedura de reziliere a contractului de finanțare.</w:t>
      </w:r>
    </w:p>
    <w:p w14:paraId="104DC27D" w14:textId="77777777" w:rsidR="003E31FD" w:rsidRPr="008F3BA5" w:rsidRDefault="003E31FD" w:rsidP="008F3BA5">
      <w:pPr>
        <w:tabs>
          <w:tab w:val="left" w:pos="450"/>
        </w:tabs>
        <w:spacing w:before="120" w:after="120" w:line="240" w:lineRule="auto"/>
        <w:jc w:val="both"/>
        <w:rPr>
          <w:rFonts w:asciiTheme="minorHAnsi" w:hAnsiTheme="minorHAnsi" w:cstheme="minorHAnsi"/>
          <w:sz w:val="24"/>
          <w:szCs w:val="24"/>
          <w:lang w:val="en-GB"/>
        </w:rPr>
      </w:pPr>
      <w:r w:rsidRPr="008F3BA5">
        <w:rPr>
          <w:rFonts w:asciiTheme="minorHAnsi" w:hAnsiTheme="minorHAnsi" w:cstheme="minorHAnsi"/>
          <w:sz w:val="24"/>
          <w:szCs w:val="24"/>
          <w:lang w:val="en-GB"/>
        </w:rPr>
        <w:t xml:space="preserve">4(4) A doua cerere de plată se depune în maximum </w:t>
      </w:r>
      <w:r w:rsidRPr="008F3BA5">
        <w:rPr>
          <w:rFonts w:asciiTheme="minorHAnsi" w:hAnsiTheme="minorHAnsi" w:cstheme="minorHAnsi"/>
          <w:b/>
          <w:sz w:val="24"/>
          <w:szCs w:val="24"/>
          <w:lang w:val="en-GB"/>
        </w:rPr>
        <w:t>33 de luni</w:t>
      </w:r>
      <w:r w:rsidRPr="008F3BA5">
        <w:rPr>
          <w:rFonts w:asciiTheme="minorHAnsi" w:hAnsiTheme="minorHAnsi" w:cstheme="minorHAnsi"/>
          <w:sz w:val="24"/>
          <w:szCs w:val="24"/>
          <w:lang w:val="en-GB"/>
        </w:rPr>
        <w:t xml:space="preserve"> de la data semnării Contractului de finanţare, după îndeplinirea tuturor obiectivelor/acţiunilor prevăzute în Planul de afaceri . </w:t>
      </w:r>
    </w:p>
    <w:p w14:paraId="122AE06C" w14:textId="77777777" w:rsidR="003E31FD" w:rsidRPr="008F3BA5" w:rsidRDefault="003E31FD" w:rsidP="008F3BA5">
      <w:pPr>
        <w:spacing w:before="120" w:after="120" w:line="240" w:lineRule="auto"/>
        <w:jc w:val="both"/>
        <w:rPr>
          <w:rFonts w:asciiTheme="minorHAnsi" w:hAnsiTheme="minorHAnsi" w:cstheme="minorHAnsi"/>
          <w:sz w:val="24"/>
          <w:szCs w:val="24"/>
          <w:lang w:val="en-GB"/>
        </w:rPr>
      </w:pPr>
      <w:r w:rsidRPr="008F3BA5">
        <w:rPr>
          <w:rFonts w:asciiTheme="minorHAnsi" w:hAnsiTheme="minorHAnsi" w:cstheme="minorHAnsi"/>
          <w:sz w:val="24"/>
          <w:szCs w:val="24"/>
          <w:lang w:val="en-GB"/>
        </w:rPr>
        <w:t>Plata se va efectua în maximum 90 de zile calendaristice de la data depunerii cererii de plată la Autoritatea Contractantă, cu încadrarea în termenul de plată de 31 decembrie 2029 din Regulamentul (CE) nr. 2115/2021.</w:t>
      </w:r>
    </w:p>
    <w:p w14:paraId="11F04CC1" w14:textId="77777777" w:rsidR="003E31FD" w:rsidRPr="008F3BA5" w:rsidRDefault="003E31FD" w:rsidP="008F3BA5">
      <w:pPr>
        <w:shd w:val="clear" w:color="auto" w:fill="FFFFFF"/>
        <w:spacing w:before="120" w:after="120" w:line="240" w:lineRule="auto"/>
        <w:jc w:val="both"/>
        <w:rPr>
          <w:rFonts w:asciiTheme="minorHAnsi" w:hAnsiTheme="minorHAnsi" w:cstheme="minorHAnsi"/>
          <w:sz w:val="24"/>
          <w:szCs w:val="24"/>
        </w:rPr>
      </w:pPr>
      <w:r w:rsidRPr="008F3BA5">
        <w:rPr>
          <w:rFonts w:asciiTheme="minorHAnsi" w:hAnsiTheme="minorHAnsi" w:cstheme="minorHAnsi"/>
          <w:sz w:val="24"/>
          <w:szCs w:val="24"/>
        </w:rPr>
        <w:t>4(8) Neîndeplinirea condiţiei prevăzute la art. 4. alin. (4),  conduce la rezilierea contractului de finanţare și recuperarea sprijinului financiar acordat.</w:t>
      </w:r>
    </w:p>
    <w:p w14:paraId="4ABD4076" w14:textId="77777777" w:rsidR="003E31FD" w:rsidRPr="008F3BA5" w:rsidRDefault="003E31FD" w:rsidP="008F3BA5">
      <w:pPr>
        <w:spacing w:before="120" w:after="120" w:line="240" w:lineRule="auto"/>
        <w:jc w:val="both"/>
        <w:rPr>
          <w:rFonts w:asciiTheme="minorHAnsi" w:hAnsiTheme="minorHAnsi" w:cstheme="minorHAnsi"/>
          <w:b/>
          <w:sz w:val="24"/>
          <w:szCs w:val="24"/>
          <w:lang w:val="fr-FR"/>
        </w:rPr>
      </w:pPr>
    </w:p>
    <w:p w14:paraId="595EB91F" w14:textId="77777777" w:rsidR="003E31FD" w:rsidRPr="008F3BA5" w:rsidRDefault="003E31FD" w:rsidP="008F3BA5">
      <w:pPr>
        <w:spacing w:before="120" w:after="120" w:line="240" w:lineRule="auto"/>
        <w:jc w:val="both"/>
        <w:rPr>
          <w:rFonts w:asciiTheme="minorHAnsi" w:hAnsiTheme="minorHAnsi" w:cstheme="minorHAnsi"/>
          <w:b/>
          <w:sz w:val="24"/>
          <w:szCs w:val="24"/>
        </w:rPr>
      </w:pPr>
      <w:r w:rsidRPr="008F3BA5">
        <w:rPr>
          <w:rFonts w:asciiTheme="minorHAnsi" w:hAnsiTheme="minorHAnsi" w:cstheme="minorHAnsi"/>
          <w:b/>
          <w:sz w:val="24"/>
          <w:szCs w:val="24"/>
          <w:lang w:val="fr-FR"/>
        </w:rPr>
        <w:t>Articolul 5 – Dispoziţii de plată</w:t>
      </w:r>
    </w:p>
    <w:p w14:paraId="21F0B454" w14:textId="77777777" w:rsidR="003E31FD" w:rsidRPr="008F3BA5" w:rsidRDefault="003E31FD" w:rsidP="008F3BA5">
      <w:pPr>
        <w:tabs>
          <w:tab w:val="left" w:pos="450"/>
        </w:tabs>
        <w:spacing w:before="120" w:after="120" w:line="240" w:lineRule="auto"/>
        <w:jc w:val="both"/>
        <w:rPr>
          <w:rFonts w:asciiTheme="minorHAnsi" w:hAnsiTheme="minorHAnsi" w:cstheme="minorHAnsi"/>
          <w:sz w:val="24"/>
          <w:szCs w:val="24"/>
          <w:lang w:val="fr-FR"/>
        </w:rPr>
      </w:pPr>
      <w:r w:rsidRPr="008F3BA5">
        <w:rPr>
          <w:rFonts w:asciiTheme="minorHAnsi" w:hAnsiTheme="minorHAnsi" w:cstheme="minorHAnsi"/>
          <w:sz w:val="24"/>
          <w:szCs w:val="24"/>
          <w:lang w:val="fr-FR"/>
        </w:rPr>
        <w:t>5(1)</w:t>
      </w:r>
      <w:r w:rsidRPr="008F3BA5">
        <w:rPr>
          <w:rFonts w:asciiTheme="minorHAnsi" w:hAnsiTheme="minorHAnsi" w:cstheme="minorHAnsi"/>
          <w:sz w:val="24"/>
          <w:szCs w:val="24"/>
          <w:lang w:val="fr-FR"/>
        </w:rPr>
        <w:tab/>
        <w:t>Plata se va efectua pe baza cererilor de plată în conformitate cu Instrucţiunile de plată</w:t>
      </w:r>
      <w:hyperlink w:history="1"/>
      <w:r w:rsidRPr="008F3BA5">
        <w:rPr>
          <w:rFonts w:asciiTheme="minorHAnsi" w:hAnsiTheme="minorHAnsi" w:cstheme="minorHAnsi"/>
          <w:sz w:val="24"/>
          <w:szCs w:val="24"/>
          <w:lang w:val="fr-FR"/>
        </w:rPr>
        <w:t xml:space="preserve">,  Anexa III. </w:t>
      </w:r>
    </w:p>
    <w:p w14:paraId="2A42BABB" w14:textId="77777777" w:rsidR="003E31FD" w:rsidRPr="008F3BA5" w:rsidRDefault="003E31FD" w:rsidP="008F3BA5">
      <w:pPr>
        <w:spacing w:before="120" w:after="120" w:line="240" w:lineRule="auto"/>
        <w:jc w:val="both"/>
        <w:rPr>
          <w:rFonts w:asciiTheme="minorHAnsi" w:hAnsiTheme="minorHAnsi" w:cstheme="minorHAnsi"/>
          <w:sz w:val="24"/>
          <w:szCs w:val="24"/>
          <w:lang w:val="fr-FR"/>
        </w:rPr>
      </w:pPr>
      <w:r w:rsidRPr="008F3BA5">
        <w:rPr>
          <w:rFonts w:asciiTheme="minorHAnsi" w:hAnsiTheme="minorHAnsi" w:cstheme="minorHAnsi"/>
          <w:sz w:val="24"/>
          <w:szCs w:val="24"/>
          <w:lang w:val="fr-FR"/>
        </w:rPr>
        <w:t xml:space="preserve">5(2) Plăţile se vor efectua în </w:t>
      </w:r>
      <w:r w:rsidRPr="008F3BA5">
        <w:rPr>
          <w:rFonts w:asciiTheme="minorHAnsi" w:hAnsiTheme="minorHAnsi" w:cstheme="minorHAnsi"/>
          <w:b/>
          <w:sz w:val="24"/>
          <w:szCs w:val="24"/>
          <w:lang w:val="fr-FR"/>
        </w:rPr>
        <w:t xml:space="preserve">lei </w:t>
      </w:r>
      <w:r w:rsidRPr="008F3BA5">
        <w:rPr>
          <w:rFonts w:asciiTheme="minorHAnsi" w:hAnsiTheme="minorHAnsi" w:cstheme="minorHAnsi"/>
          <w:sz w:val="24"/>
          <w:szCs w:val="24"/>
          <w:lang w:val="fr-FR"/>
        </w:rPr>
        <w:t>în următorul cont:</w:t>
      </w:r>
    </w:p>
    <w:p w14:paraId="5D0264F5" w14:textId="77777777" w:rsidR="003E31FD" w:rsidRPr="008F3BA5" w:rsidRDefault="003E31FD" w:rsidP="008F3BA5">
      <w:pPr>
        <w:spacing w:before="120" w:after="120" w:line="240" w:lineRule="auto"/>
        <w:jc w:val="both"/>
        <w:rPr>
          <w:rFonts w:asciiTheme="minorHAnsi" w:hAnsiTheme="minorHAnsi" w:cstheme="minorHAnsi"/>
          <w:sz w:val="24"/>
          <w:szCs w:val="24"/>
          <w:lang w:val="es-AR"/>
        </w:rPr>
      </w:pPr>
      <w:r w:rsidRPr="008F3BA5">
        <w:rPr>
          <w:rFonts w:asciiTheme="minorHAnsi" w:hAnsiTheme="minorHAnsi" w:cstheme="minorHAnsi"/>
          <w:sz w:val="24"/>
          <w:szCs w:val="24"/>
          <w:lang w:val="fr-FR"/>
        </w:rPr>
        <w:tab/>
      </w:r>
      <w:r w:rsidRPr="008F3BA5">
        <w:rPr>
          <w:rFonts w:asciiTheme="minorHAnsi" w:hAnsiTheme="minorHAnsi" w:cstheme="minorHAnsi"/>
          <w:b/>
          <w:sz w:val="24"/>
          <w:szCs w:val="24"/>
          <w:lang w:val="es-AR"/>
        </w:rPr>
        <w:t>număr cont IBAN</w:t>
      </w:r>
      <w:r w:rsidRPr="008F3BA5">
        <w:rPr>
          <w:rFonts w:asciiTheme="minorHAnsi" w:hAnsiTheme="minorHAnsi" w:cstheme="minorHAnsi"/>
          <w:sz w:val="24"/>
          <w:szCs w:val="24"/>
          <w:lang w:val="es-AR"/>
        </w:rPr>
        <w:t>:</w:t>
      </w:r>
      <w:r w:rsidRPr="008F3BA5">
        <w:rPr>
          <w:rFonts w:asciiTheme="minorHAnsi" w:hAnsiTheme="minorHAnsi" w:cstheme="minorHAnsi"/>
          <w:sz w:val="24"/>
          <w:szCs w:val="24"/>
          <w:lang w:val="es-AR"/>
        </w:rPr>
        <w:tab/>
      </w:r>
      <w:r w:rsidRPr="008F3BA5">
        <w:rPr>
          <w:rFonts w:asciiTheme="minorHAnsi" w:hAnsiTheme="minorHAnsi" w:cstheme="minorHAnsi"/>
          <w:sz w:val="24"/>
          <w:szCs w:val="24"/>
          <w:lang w:val="es-AR"/>
        </w:rPr>
        <w:tab/>
      </w:r>
    </w:p>
    <w:p w14:paraId="3FE800B7" w14:textId="77777777" w:rsidR="003E31FD" w:rsidRPr="008F3BA5" w:rsidRDefault="003E31FD" w:rsidP="008F3BA5">
      <w:pPr>
        <w:spacing w:before="120" w:after="120" w:line="240" w:lineRule="auto"/>
        <w:jc w:val="both"/>
        <w:rPr>
          <w:rFonts w:asciiTheme="minorHAnsi" w:hAnsiTheme="minorHAnsi" w:cstheme="minorHAnsi"/>
          <w:sz w:val="24"/>
          <w:szCs w:val="24"/>
          <w:lang w:val="es-AR"/>
        </w:rPr>
      </w:pPr>
      <w:r w:rsidRPr="008F3BA5">
        <w:rPr>
          <w:rFonts w:asciiTheme="minorHAnsi" w:hAnsiTheme="minorHAnsi" w:cstheme="minorHAnsi"/>
          <w:sz w:val="24"/>
          <w:szCs w:val="24"/>
          <w:lang w:val="es-AR"/>
        </w:rPr>
        <w:tab/>
      </w:r>
      <w:r w:rsidRPr="008F3BA5">
        <w:rPr>
          <w:rFonts w:asciiTheme="minorHAnsi" w:hAnsiTheme="minorHAnsi" w:cstheme="minorHAnsi"/>
          <w:b/>
          <w:sz w:val="24"/>
          <w:szCs w:val="24"/>
          <w:lang w:val="es-AR"/>
        </w:rPr>
        <w:t>titular cont</w:t>
      </w:r>
      <w:r w:rsidRPr="008F3BA5">
        <w:rPr>
          <w:rFonts w:asciiTheme="minorHAnsi" w:hAnsiTheme="minorHAnsi" w:cstheme="minorHAnsi"/>
          <w:sz w:val="24"/>
          <w:szCs w:val="24"/>
          <w:lang w:val="es-AR"/>
        </w:rPr>
        <w:t>:</w:t>
      </w:r>
      <w:r w:rsidRPr="008F3BA5">
        <w:rPr>
          <w:rFonts w:asciiTheme="minorHAnsi" w:hAnsiTheme="minorHAnsi" w:cstheme="minorHAnsi"/>
          <w:sz w:val="24"/>
          <w:szCs w:val="24"/>
          <w:lang w:val="es-AR"/>
        </w:rPr>
        <w:tab/>
      </w:r>
      <w:r w:rsidRPr="008F3BA5">
        <w:rPr>
          <w:rFonts w:asciiTheme="minorHAnsi" w:hAnsiTheme="minorHAnsi" w:cstheme="minorHAnsi"/>
          <w:sz w:val="24"/>
          <w:szCs w:val="24"/>
          <w:lang w:val="es-AR"/>
        </w:rPr>
        <w:tab/>
      </w:r>
      <w:r w:rsidRPr="008F3BA5">
        <w:rPr>
          <w:rFonts w:asciiTheme="minorHAnsi" w:hAnsiTheme="minorHAnsi" w:cstheme="minorHAnsi"/>
          <w:sz w:val="24"/>
          <w:szCs w:val="24"/>
          <w:lang w:val="es-AR"/>
        </w:rPr>
        <w:tab/>
        <w:t xml:space="preserve">                      </w:t>
      </w:r>
    </w:p>
    <w:p w14:paraId="42705408" w14:textId="77777777" w:rsidR="003E31FD" w:rsidRPr="008F3BA5" w:rsidRDefault="003E31FD" w:rsidP="008F3BA5">
      <w:pPr>
        <w:tabs>
          <w:tab w:val="left" w:pos="709"/>
        </w:tabs>
        <w:spacing w:before="120" w:after="120" w:line="240" w:lineRule="auto"/>
        <w:jc w:val="both"/>
        <w:rPr>
          <w:rFonts w:asciiTheme="minorHAnsi" w:hAnsiTheme="minorHAnsi" w:cstheme="minorHAnsi"/>
          <w:sz w:val="24"/>
          <w:szCs w:val="24"/>
          <w:lang w:val="es-AR"/>
        </w:rPr>
      </w:pPr>
      <w:r w:rsidRPr="008F3BA5">
        <w:rPr>
          <w:rFonts w:asciiTheme="minorHAnsi" w:hAnsiTheme="minorHAnsi" w:cstheme="minorHAnsi"/>
          <w:sz w:val="24"/>
          <w:szCs w:val="24"/>
          <w:lang w:val="es-AR"/>
        </w:rPr>
        <w:tab/>
      </w:r>
      <w:r w:rsidRPr="008F3BA5">
        <w:rPr>
          <w:rFonts w:asciiTheme="minorHAnsi" w:hAnsiTheme="minorHAnsi" w:cstheme="minorHAnsi"/>
          <w:b/>
          <w:sz w:val="24"/>
          <w:szCs w:val="24"/>
          <w:lang w:val="es-AR"/>
        </w:rPr>
        <w:t xml:space="preserve"> denumirea Băncii sau Trezoreriei de Stat</w:t>
      </w:r>
      <w:r w:rsidRPr="008F3BA5">
        <w:rPr>
          <w:rFonts w:asciiTheme="minorHAnsi" w:hAnsiTheme="minorHAnsi" w:cstheme="minorHAnsi"/>
          <w:sz w:val="24"/>
          <w:szCs w:val="24"/>
          <w:lang w:val="es-AR"/>
        </w:rPr>
        <w:t xml:space="preserve">:        </w:t>
      </w:r>
    </w:p>
    <w:p w14:paraId="6A5491CB" w14:textId="77777777" w:rsidR="003E31FD" w:rsidRPr="008F3BA5" w:rsidRDefault="003E31FD" w:rsidP="008F3BA5">
      <w:pPr>
        <w:keepNext/>
        <w:spacing w:before="120" w:after="120" w:line="240" w:lineRule="auto"/>
        <w:jc w:val="both"/>
        <w:rPr>
          <w:rFonts w:asciiTheme="minorHAnsi" w:hAnsiTheme="minorHAnsi" w:cstheme="minorHAnsi"/>
          <w:b/>
          <w:sz w:val="24"/>
          <w:szCs w:val="24"/>
          <w:lang w:val="es-AR"/>
        </w:rPr>
      </w:pPr>
    </w:p>
    <w:p w14:paraId="4969FF3F" w14:textId="77777777" w:rsidR="003E31FD" w:rsidRPr="008F3BA5" w:rsidRDefault="003E31FD" w:rsidP="008F3BA5">
      <w:pPr>
        <w:keepNext/>
        <w:spacing w:before="120" w:after="120" w:line="240" w:lineRule="auto"/>
        <w:jc w:val="both"/>
        <w:rPr>
          <w:rFonts w:asciiTheme="minorHAnsi" w:hAnsiTheme="minorHAnsi" w:cstheme="minorHAnsi"/>
          <w:b/>
          <w:sz w:val="24"/>
          <w:szCs w:val="24"/>
          <w:lang w:val="es-AR"/>
        </w:rPr>
      </w:pPr>
      <w:r w:rsidRPr="008F3BA5">
        <w:rPr>
          <w:rFonts w:asciiTheme="minorHAnsi" w:hAnsiTheme="minorHAnsi" w:cstheme="minorHAnsi"/>
          <w:b/>
          <w:sz w:val="24"/>
          <w:szCs w:val="24"/>
          <w:lang w:val="es-AR"/>
        </w:rPr>
        <w:t>Articolul 6 – Anexe</w:t>
      </w:r>
    </w:p>
    <w:p w14:paraId="02720050" w14:textId="77777777" w:rsidR="003E31FD" w:rsidRPr="008F3BA5" w:rsidRDefault="003E31FD" w:rsidP="008F3BA5">
      <w:pPr>
        <w:keepNext/>
        <w:tabs>
          <w:tab w:val="left" w:pos="2295"/>
        </w:tabs>
        <w:spacing w:before="120" w:after="120" w:line="240" w:lineRule="auto"/>
        <w:jc w:val="both"/>
        <w:rPr>
          <w:rFonts w:asciiTheme="minorHAnsi" w:hAnsiTheme="minorHAnsi" w:cstheme="minorHAnsi"/>
          <w:sz w:val="24"/>
          <w:szCs w:val="24"/>
          <w:lang w:val="es-AR"/>
        </w:rPr>
      </w:pPr>
      <w:r w:rsidRPr="008F3BA5">
        <w:rPr>
          <w:rFonts w:asciiTheme="minorHAnsi" w:hAnsiTheme="minorHAnsi" w:cstheme="minorHAnsi"/>
          <w:sz w:val="24"/>
          <w:szCs w:val="24"/>
          <w:lang w:val="es-AR"/>
        </w:rPr>
        <w:t xml:space="preserve">Următoarele documente sunt anexate la prezentul Contract şi sunt parte integrantă a acestuia, având aceeaşi forţă juridică: </w:t>
      </w:r>
    </w:p>
    <w:tbl>
      <w:tblPr>
        <w:tblW w:w="0" w:type="auto"/>
        <w:tblInd w:w="720" w:type="dxa"/>
        <w:tblLook w:val="01E0" w:firstRow="1" w:lastRow="1" w:firstColumn="1" w:lastColumn="1" w:noHBand="0" w:noVBand="0"/>
      </w:tblPr>
      <w:tblGrid>
        <w:gridCol w:w="1373"/>
        <w:gridCol w:w="6371"/>
      </w:tblGrid>
      <w:tr w:rsidR="003E31FD" w:rsidRPr="008F3BA5" w14:paraId="3E5BF986" w14:textId="77777777" w:rsidTr="003E31FD">
        <w:trPr>
          <w:trHeight w:val="290"/>
        </w:trPr>
        <w:tc>
          <w:tcPr>
            <w:tcW w:w="1373" w:type="dxa"/>
          </w:tcPr>
          <w:p w14:paraId="6A82AA2B" w14:textId="77777777" w:rsidR="003E31FD" w:rsidRPr="008F3BA5" w:rsidRDefault="003E31FD" w:rsidP="008F3BA5">
            <w:pPr>
              <w:spacing w:before="120" w:after="120" w:line="240" w:lineRule="auto"/>
              <w:jc w:val="both"/>
              <w:rPr>
                <w:rFonts w:asciiTheme="minorHAnsi" w:hAnsiTheme="minorHAnsi" w:cstheme="minorHAnsi"/>
                <w:sz w:val="24"/>
                <w:szCs w:val="24"/>
                <w:lang w:val="es-AR"/>
              </w:rPr>
            </w:pPr>
            <w:r w:rsidRPr="008F3BA5">
              <w:rPr>
                <w:rFonts w:asciiTheme="minorHAnsi" w:hAnsiTheme="minorHAnsi" w:cstheme="minorHAnsi"/>
                <w:b/>
                <w:sz w:val="24"/>
                <w:szCs w:val="24"/>
                <w:lang w:val="es-AR"/>
              </w:rPr>
              <w:t>Anexa   I</w:t>
            </w:r>
            <w:r w:rsidRPr="008F3BA5">
              <w:rPr>
                <w:rFonts w:asciiTheme="minorHAnsi" w:hAnsiTheme="minorHAnsi" w:cstheme="minorHAnsi"/>
                <w:sz w:val="24"/>
                <w:szCs w:val="24"/>
                <w:lang w:val="es-AR"/>
              </w:rPr>
              <w:t xml:space="preserve"> -  </w:t>
            </w:r>
          </w:p>
        </w:tc>
        <w:tc>
          <w:tcPr>
            <w:tcW w:w="6371" w:type="dxa"/>
          </w:tcPr>
          <w:p w14:paraId="31C71ACD" w14:textId="77777777" w:rsidR="003E31FD" w:rsidRPr="008F3BA5" w:rsidRDefault="003E31FD" w:rsidP="008F3BA5">
            <w:pPr>
              <w:spacing w:before="120" w:after="120" w:line="240" w:lineRule="auto"/>
              <w:jc w:val="both"/>
              <w:rPr>
                <w:rFonts w:asciiTheme="minorHAnsi" w:hAnsiTheme="minorHAnsi" w:cstheme="minorHAnsi"/>
                <w:sz w:val="24"/>
                <w:szCs w:val="24"/>
                <w:lang w:val="it-IT"/>
              </w:rPr>
            </w:pPr>
            <w:r w:rsidRPr="008F3BA5">
              <w:rPr>
                <w:rFonts w:asciiTheme="minorHAnsi" w:hAnsiTheme="minorHAnsi" w:cstheme="minorHAnsi"/>
                <w:sz w:val="24"/>
                <w:szCs w:val="24"/>
                <w:lang w:val="it-IT"/>
              </w:rPr>
              <w:t xml:space="preserve">Prevederi Generale </w:t>
            </w:r>
          </w:p>
        </w:tc>
      </w:tr>
      <w:tr w:rsidR="003E31FD" w:rsidRPr="008F3BA5" w14:paraId="06B6DEE1" w14:textId="77777777" w:rsidTr="003E31FD">
        <w:trPr>
          <w:trHeight w:val="1189"/>
        </w:trPr>
        <w:tc>
          <w:tcPr>
            <w:tcW w:w="1373" w:type="dxa"/>
          </w:tcPr>
          <w:p w14:paraId="6980555B" w14:textId="77777777" w:rsidR="003E31FD" w:rsidRPr="008F3BA5" w:rsidRDefault="003E31FD" w:rsidP="008F3BA5">
            <w:pPr>
              <w:spacing w:before="120" w:after="120" w:line="240" w:lineRule="auto"/>
              <w:rPr>
                <w:rFonts w:asciiTheme="minorHAnsi" w:hAnsiTheme="minorHAnsi" w:cstheme="minorHAnsi"/>
                <w:sz w:val="24"/>
                <w:szCs w:val="24"/>
                <w:lang w:val="af-ZA"/>
              </w:rPr>
            </w:pPr>
            <w:r w:rsidRPr="008F3BA5">
              <w:rPr>
                <w:rFonts w:asciiTheme="minorHAnsi" w:hAnsiTheme="minorHAnsi" w:cstheme="minorHAnsi"/>
                <w:b/>
                <w:sz w:val="24"/>
                <w:szCs w:val="24"/>
                <w:lang w:val="af-ZA"/>
              </w:rPr>
              <w:t>Anexa  II</w:t>
            </w:r>
            <w:r w:rsidRPr="008F3BA5">
              <w:rPr>
                <w:rFonts w:asciiTheme="minorHAnsi" w:hAnsiTheme="minorHAnsi" w:cstheme="minorHAnsi"/>
                <w:sz w:val="24"/>
                <w:szCs w:val="24"/>
                <w:lang w:val="af-ZA"/>
              </w:rPr>
              <w:t xml:space="preserve"> – </w:t>
            </w:r>
            <w:r w:rsidRPr="008F3BA5">
              <w:rPr>
                <w:rFonts w:asciiTheme="minorHAnsi" w:hAnsiTheme="minorHAnsi" w:cstheme="minorHAnsi"/>
                <w:b/>
                <w:sz w:val="24"/>
                <w:szCs w:val="24"/>
                <w:lang w:val="af-ZA"/>
              </w:rPr>
              <w:t xml:space="preserve">Anexa III </w:t>
            </w:r>
            <w:r w:rsidRPr="008F3BA5">
              <w:rPr>
                <w:rFonts w:asciiTheme="minorHAnsi" w:hAnsiTheme="minorHAnsi" w:cstheme="minorHAnsi"/>
                <w:sz w:val="24"/>
                <w:szCs w:val="24"/>
                <w:lang w:val="af-ZA"/>
              </w:rPr>
              <w:t xml:space="preserve"> -</w:t>
            </w:r>
          </w:p>
        </w:tc>
        <w:tc>
          <w:tcPr>
            <w:tcW w:w="6371" w:type="dxa"/>
          </w:tcPr>
          <w:p w14:paraId="7B576F6D" w14:textId="77777777" w:rsidR="003E31FD" w:rsidRPr="008F3BA5" w:rsidRDefault="003E31FD" w:rsidP="008F3BA5">
            <w:pPr>
              <w:spacing w:before="120" w:after="120" w:line="240" w:lineRule="auto"/>
              <w:rPr>
                <w:rFonts w:asciiTheme="minorHAnsi" w:hAnsiTheme="minorHAnsi" w:cstheme="minorHAnsi"/>
                <w:sz w:val="24"/>
                <w:szCs w:val="24"/>
              </w:rPr>
            </w:pPr>
            <w:r w:rsidRPr="008F3BA5">
              <w:rPr>
                <w:rFonts w:asciiTheme="minorHAnsi" w:hAnsiTheme="minorHAnsi" w:cstheme="minorHAnsi"/>
                <w:sz w:val="24"/>
                <w:szCs w:val="24"/>
              </w:rPr>
              <w:t xml:space="preserve">Materiale și activități de informare de tip publicitar </w:t>
            </w:r>
          </w:p>
          <w:p w14:paraId="645AB3F6" w14:textId="77777777" w:rsidR="003E31FD" w:rsidRPr="008F3BA5" w:rsidRDefault="003E31FD" w:rsidP="008F3BA5">
            <w:pPr>
              <w:spacing w:before="120" w:after="120" w:line="240" w:lineRule="auto"/>
              <w:rPr>
                <w:rFonts w:asciiTheme="minorHAnsi" w:hAnsiTheme="minorHAnsi" w:cstheme="minorHAnsi"/>
                <w:sz w:val="24"/>
                <w:szCs w:val="24"/>
                <w:lang w:val="fr-FR"/>
              </w:rPr>
            </w:pPr>
            <w:r w:rsidRPr="008F3BA5">
              <w:rPr>
                <w:rFonts w:asciiTheme="minorHAnsi" w:hAnsiTheme="minorHAnsi" w:cstheme="minorHAnsi"/>
                <w:sz w:val="24"/>
                <w:szCs w:val="24"/>
                <w:lang w:val="af-ZA"/>
              </w:rPr>
              <w:t>Instructiuni de plată</w:t>
            </w:r>
            <w:r w:rsidRPr="008F3BA5">
              <w:rPr>
                <w:rFonts w:asciiTheme="minorHAnsi" w:hAnsiTheme="minorHAnsi" w:cstheme="minorHAnsi"/>
                <w:sz w:val="24"/>
                <w:szCs w:val="24"/>
              </w:rPr>
              <w:t xml:space="preserve"> pentru beneficiarii INTERVENŢIEI DR 36 </w:t>
            </w:r>
            <w:r w:rsidRPr="008F3BA5">
              <w:rPr>
                <w:rFonts w:asciiTheme="minorHAnsi" w:hAnsiTheme="minorHAnsi" w:cstheme="minorHAnsi"/>
                <w:b/>
                <w:sz w:val="24"/>
                <w:szCs w:val="24"/>
              </w:rPr>
              <w:t>proiecte de tip start-up neagricol</w:t>
            </w:r>
          </w:p>
        </w:tc>
      </w:tr>
    </w:tbl>
    <w:p w14:paraId="3091108A" w14:textId="77777777" w:rsidR="003E31FD" w:rsidRPr="008F3BA5" w:rsidRDefault="003E31FD" w:rsidP="008F3BA5">
      <w:pPr>
        <w:spacing w:before="120" w:after="120" w:line="240" w:lineRule="auto"/>
        <w:jc w:val="both"/>
        <w:rPr>
          <w:rFonts w:asciiTheme="minorHAnsi" w:hAnsiTheme="minorHAnsi" w:cstheme="minorHAnsi"/>
          <w:sz w:val="24"/>
          <w:szCs w:val="24"/>
          <w:lang w:val="af-ZA"/>
        </w:rPr>
      </w:pPr>
      <w:r w:rsidRPr="008F3BA5">
        <w:rPr>
          <w:rFonts w:asciiTheme="minorHAnsi" w:hAnsiTheme="minorHAnsi" w:cstheme="minorHAnsi"/>
          <w:sz w:val="24"/>
          <w:szCs w:val="24"/>
          <w:lang w:val="es-AR"/>
        </w:rPr>
        <w:t>6.1</w:t>
      </w:r>
      <w:r w:rsidRPr="008F3BA5">
        <w:rPr>
          <w:rFonts w:asciiTheme="minorHAnsi" w:hAnsiTheme="minorHAnsi" w:cstheme="minorHAnsi"/>
          <w:sz w:val="24"/>
          <w:szCs w:val="24"/>
        </w:rPr>
        <w:t xml:space="preserve"> La momentul demarării investiției, beneficiarul, are obligația de a utiliza versiunile actualizate ale anexelor la contractul de finanțare. În acest sens, va consulta pagina oficială de internet a AFIR (www.afir.info), secțiunea ”</w:t>
      </w:r>
      <w:r w:rsidRPr="008F3BA5">
        <w:rPr>
          <w:rFonts w:asciiTheme="minorHAnsi" w:hAnsiTheme="minorHAnsi" w:cstheme="minorHAnsi"/>
          <w:b/>
          <w:i/>
          <w:sz w:val="24"/>
          <w:szCs w:val="24"/>
        </w:rPr>
        <w:t>Informații Utile</w:t>
      </w:r>
      <w:r w:rsidRPr="008F3BA5">
        <w:rPr>
          <w:rFonts w:asciiTheme="minorHAnsi" w:hAnsiTheme="minorHAnsi" w:cstheme="minorHAnsi"/>
          <w:sz w:val="24"/>
          <w:szCs w:val="24"/>
        </w:rPr>
        <w:t xml:space="preserve">” pentru a descărca ultima versiune a anexelor </w:t>
      </w:r>
      <w:r w:rsidRPr="008F3BA5">
        <w:rPr>
          <w:rFonts w:asciiTheme="minorHAnsi" w:hAnsiTheme="minorHAnsi" w:cstheme="minorHAnsi"/>
          <w:sz w:val="24"/>
          <w:szCs w:val="24"/>
        </w:rPr>
        <w:lastRenderedPageBreak/>
        <w:t>sau va solicita Oficiului Județean pentru Finanțarea Investițiilor Rurale, de care aparține, versiunea actualizată a acestora.</w:t>
      </w:r>
    </w:p>
    <w:p w14:paraId="48345DD1" w14:textId="77777777" w:rsidR="003E31FD" w:rsidRPr="008F3BA5" w:rsidRDefault="003E31FD" w:rsidP="008F3BA5">
      <w:pPr>
        <w:spacing w:before="120" w:after="120" w:line="240" w:lineRule="auto"/>
        <w:jc w:val="both"/>
        <w:rPr>
          <w:rFonts w:asciiTheme="minorHAnsi" w:hAnsiTheme="minorHAnsi" w:cstheme="minorHAnsi"/>
          <w:b/>
          <w:sz w:val="24"/>
          <w:szCs w:val="24"/>
          <w:lang w:val="es-AR"/>
        </w:rPr>
      </w:pPr>
    </w:p>
    <w:p w14:paraId="1BFFF30B" w14:textId="77777777" w:rsidR="003E31FD" w:rsidRPr="008F3BA5" w:rsidRDefault="003E31FD" w:rsidP="008F3BA5">
      <w:pPr>
        <w:spacing w:before="120" w:after="120" w:line="240" w:lineRule="auto"/>
        <w:jc w:val="both"/>
        <w:rPr>
          <w:rFonts w:asciiTheme="minorHAnsi" w:hAnsiTheme="minorHAnsi" w:cstheme="minorHAnsi"/>
          <w:b/>
          <w:sz w:val="24"/>
          <w:szCs w:val="24"/>
          <w:lang w:val="es-AR"/>
        </w:rPr>
      </w:pPr>
      <w:r w:rsidRPr="008F3BA5">
        <w:rPr>
          <w:rFonts w:asciiTheme="minorHAnsi" w:hAnsiTheme="minorHAnsi" w:cstheme="minorHAnsi"/>
          <w:b/>
          <w:sz w:val="24"/>
          <w:szCs w:val="24"/>
          <w:lang w:val="es-AR"/>
        </w:rPr>
        <w:t>Articolul 7 – Dispoziţii legale</w:t>
      </w:r>
    </w:p>
    <w:p w14:paraId="451BB7D9" w14:textId="77777777" w:rsidR="003E31FD" w:rsidRPr="008F3BA5" w:rsidRDefault="003E31FD" w:rsidP="008F3BA5">
      <w:pPr>
        <w:tabs>
          <w:tab w:val="left" w:pos="450"/>
        </w:tabs>
        <w:spacing w:before="120" w:after="120" w:line="240" w:lineRule="auto"/>
        <w:jc w:val="both"/>
        <w:rPr>
          <w:rFonts w:asciiTheme="minorHAnsi" w:hAnsiTheme="minorHAnsi" w:cstheme="minorHAnsi"/>
          <w:sz w:val="24"/>
          <w:szCs w:val="24"/>
          <w:lang w:val="es-AR"/>
        </w:rPr>
      </w:pPr>
      <w:r w:rsidRPr="008F3BA5">
        <w:rPr>
          <w:rFonts w:asciiTheme="minorHAnsi" w:hAnsiTheme="minorHAnsi" w:cstheme="minorHAnsi"/>
          <w:sz w:val="24"/>
          <w:szCs w:val="24"/>
          <w:lang w:val="es-AR"/>
        </w:rPr>
        <w:t xml:space="preserve">7(1) </w:t>
      </w:r>
      <w:r w:rsidRPr="008F3BA5">
        <w:rPr>
          <w:rFonts w:asciiTheme="minorHAnsi" w:hAnsiTheme="minorHAnsi" w:cstheme="minorHAnsi"/>
          <w:sz w:val="24"/>
          <w:szCs w:val="24"/>
          <w:lang w:val="es-AR"/>
        </w:rPr>
        <w:tab/>
        <w:t>Prezentul contract obligă părţile să respecte întocmai şi cu bună credinţă fiecare dispoziţie a acestuia în conformitate cu principiul obligativităţii contractului între părţile contractante în temeiul articolului 1270 din Codul civil şi reglementărilor în vigoare.</w:t>
      </w:r>
    </w:p>
    <w:p w14:paraId="5368EB47" w14:textId="77777777" w:rsidR="003E31FD" w:rsidRPr="008F3BA5" w:rsidRDefault="003E31FD" w:rsidP="008F3BA5">
      <w:pPr>
        <w:tabs>
          <w:tab w:val="left" w:pos="450"/>
        </w:tabs>
        <w:spacing w:before="120" w:after="120" w:line="240" w:lineRule="auto"/>
        <w:jc w:val="both"/>
        <w:rPr>
          <w:rFonts w:asciiTheme="minorHAnsi" w:hAnsiTheme="minorHAnsi" w:cstheme="minorHAnsi"/>
          <w:sz w:val="24"/>
          <w:szCs w:val="24"/>
        </w:rPr>
      </w:pPr>
      <w:r w:rsidRPr="008F3BA5">
        <w:rPr>
          <w:rFonts w:asciiTheme="minorHAnsi" w:hAnsiTheme="minorHAnsi" w:cstheme="minorHAnsi"/>
          <w:sz w:val="24"/>
          <w:szCs w:val="24"/>
          <w:lang w:val="es-AR"/>
        </w:rPr>
        <w:t>7(2)</w:t>
      </w:r>
      <w:r w:rsidRPr="008F3BA5">
        <w:rPr>
          <w:rFonts w:asciiTheme="minorHAnsi" w:hAnsiTheme="minorHAnsi" w:cstheme="minorHAnsi"/>
          <w:sz w:val="24"/>
          <w:szCs w:val="24"/>
          <w:lang w:val="es-AR"/>
        </w:rPr>
        <w:tab/>
        <w:t xml:space="preserve">Prezentul contract are natură administrativă în condiţiile dispoziţiilor legale aplicabile în materie de contencios administrativ și este încheiat în formă electronică, </w:t>
      </w:r>
      <w:r w:rsidRPr="008F3BA5">
        <w:rPr>
          <w:rFonts w:asciiTheme="minorHAnsi" w:hAnsiTheme="minorHAnsi" w:cstheme="minorHAnsi"/>
          <w:sz w:val="24"/>
          <w:szCs w:val="24"/>
        </w:rPr>
        <w:t xml:space="preserve">potrivit legii, în cuprinsul căruia s-a încorporat, atașat/ asociat o semnătură electronică avansată care este creată de un dispozitiv de creare a semnăturilor electronice calificat şi care se bazează pe un certificat calificat pentru semnăturile electronice emis în condițiile </w:t>
      </w:r>
      <w:r w:rsidRPr="008F3BA5">
        <w:rPr>
          <w:rFonts w:asciiTheme="minorHAnsi" w:hAnsiTheme="minorHAnsi" w:cstheme="minorHAnsi"/>
          <w:sz w:val="24"/>
          <w:szCs w:val="24"/>
          <w:lang w:val="es-AR"/>
        </w:rPr>
        <w:t xml:space="preserve">Regulamentului (UE) nr. 910/2014 se bazează pe un certificat calificat emis de un furnizor de servicii de încredere care se află în  lista oficială a Uniunii Europene si care se regaseşte la  </w:t>
      </w:r>
      <w:hyperlink r:id="rId33" w:anchor="/screen/home" w:history="1">
        <w:r w:rsidRPr="008F3BA5">
          <w:rPr>
            <w:rFonts w:asciiTheme="minorHAnsi" w:hAnsiTheme="minorHAnsi" w:cstheme="minorHAnsi"/>
            <w:color w:val="0000FF"/>
            <w:sz w:val="24"/>
            <w:szCs w:val="24"/>
            <w:u w:val="single"/>
          </w:rPr>
          <w:t>https://eidas.ec.europa.eu/efda/tl-browser/#/screen/home</w:t>
        </w:r>
      </w:hyperlink>
      <w:r w:rsidRPr="008F3BA5">
        <w:rPr>
          <w:rFonts w:asciiTheme="minorHAnsi" w:hAnsiTheme="minorHAnsi" w:cstheme="minorHAnsi"/>
          <w:sz w:val="24"/>
          <w:szCs w:val="24"/>
          <w:lang w:val="es-AR"/>
        </w:rPr>
        <w:t>.</w:t>
      </w:r>
      <w:r w:rsidRPr="008F3BA5">
        <w:rPr>
          <w:rFonts w:asciiTheme="minorHAnsi" w:hAnsiTheme="minorHAnsi" w:cstheme="minorHAnsi"/>
          <w:sz w:val="24"/>
          <w:szCs w:val="24"/>
          <w:lang w:val="es-AR"/>
        </w:rPr>
        <w:tab/>
      </w:r>
    </w:p>
    <w:p w14:paraId="7B16EEC3" w14:textId="77777777" w:rsidR="003E31FD" w:rsidRPr="008F3BA5" w:rsidRDefault="003E31FD" w:rsidP="008F3BA5">
      <w:pPr>
        <w:tabs>
          <w:tab w:val="left" w:pos="450"/>
        </w:tabs>
        <w:spacing w:before="120" w:after="120" w:line="240" w:lineRule="auto"/>
        <w:jc w:val="both"/>
        <w:rPr>
          <w:rFonts w:asciiTheme="minorHAnsi" w:hAnsiTheme="minorHAnsi" w:cstheme="minorHAnsi"/>
          <w:sz w:val="24"/>
          <w:szCs w:val="24"/>
          <w:lang w:val="it-IT"/>
        </w:rPr>
      </w:pPr>
      <w:r w:rsidRPr="008F3BA5">
        <w:rPr>
          <w:rFonts w:asciiTheme="minorHAnsi" w:hAnsiTheme="minorHAnsi" w:cstheme="minorHAnsi"/>
          <w:sz w:val="24"/>
          <w:szCs w:val="24"/>
          <w:lang w:val="it-IT"/>
        </w:rPr>
        <w:t>7(3) Acest contract intră în vigoare la data ultimei semnături menţionate în contract.</w:t>
      </w:r>
    </w:p>
    <w:p w14:paraId="39D2A53A" w14:textId="77777777" w:rsidR="003E31FD" w:rsidRPr="008F3BA5" w:rsidRDefault="003E31FD" w:rsidP="008F3BA5">
      <w:pPr>
        <w:spacing w:before="120" w:after="120" w:line="240" w:lineRule="auto"/>
        <w:jc w:val="both"/>
        <w:rPr>
          <w:rFonts w:asciiTheme="minorHAnsi" w:hAnsiTheme="minorHAnsi" w:cstheme="minorHAnsi"/>
          <w:sz w:val="24"/>
          <w:szCs w:val="24"/>
        </w:rPr>
      </w:pPr>
      <w:r w:rsidRPr="008F3BA5">
        <w:rPr>
          <w:rFonts w:asciiTheme="minorHAnsi" w:hAnsiTheme="minorHAnsi" w:cstheme="minorHAnsi"/>
          <w:sz w:val="24"/>
          <w:szCs w:val="24"/>
          <w:lang w:val="it-IT"/>
        </w:rPr>
        <w:t xml:space="preserve">7(4) </w:t>
      </w:r>
      <w:r w:rsidRPr="008F3BA5">
        <w:rPr>
          <w:rFonts w:asciiTheme="minorHAnsi" w:hAnsiTheme="minorHAnsi" w:cstheme="minorHAnsi"/>
          <w:sz w:val="24"/>
          <w:szCs w:val="24"/>
          <w:lang w:val="en-US"/>
        </w:rPr>
        <w:t>Prezentul contract constituie titlu executoriu.</w:t>
      </w:r>
    </w:p>
    <w:p w14:paraId="61197B9C" w14:textId="77777777" w:rsidR="003E31FD" w:rsidRPr="008F3BA5" w:rsidRDefault="003E31FD" w:rsidP="008F3BA5">
      <w:pPr>
        <w:tabs>
          <w:tab w:val="left" w:pos="450"/>
        </w:tabs>
        <w:spacing w:before="120" w:after="120" w:line="240" w:lineRule="auto"/>
        <w:jc w:val="both"/>
        <w:rPr>
          <w:rFonts w:asciiTheme="minorHAnsi" w:hAnsiTheme="minorHAnsi" w:cstheme="minorHAnsi"/>
          <w:sz w:val="24"/>
          <w:szCs w:val="24"/>
          <w:lang w:val="es-AR"/>
        </w:rPr>
      </w:pPr>
    </w:p>
    <w:p w14:paraId="29A7EBD6" w14:textId="77777777" w:rsidR="003E31FD" w:rsidRPr="008F3BA5" w:rsidRDefault="003E31FD" w:rsidP="008F3BA5">
      <w:pPr>
        <w:spacing w:before="120" w:after="120" w:line="240" w:lineRule="auto"/>
        <w:jc w:val="both"/>
        <w:rPr>
          <w:rFonts w:asciiTheme="minorHAnsi" w:hAnsiTheme="minorHAnsi" w:cstheme="minorHAnsi"/>
          <w:b/>
          <w:sz w:val="24"/>
          <w:szCs w:val="24"/>
        </w:rPr>
      </w:pPr>
      <w:r w:rsidRPr="008F3BA5">
        <w:rPr>
          <w:rFonts w:asciiTheme="minorHAnsi" w:hAnsiTheme="minorHAnsi" w:cstheme="minorHAnsi"/>
          <w:b/>
          <w:sz w:val="24"/>
          <w:szCs w:val="24"/>
        </w:rPr>
        <w:t>Articolul 8 – Notificări şi comunicări</w:t>
      </w:r>
    </w:p>
    <w:p w14:paraId="2A0F3441" w14:textId="77777777" w:rsidR="003E31FD" w:rsidRPr="008F3BA5" w:rsidRDefault="003E31FD" w:rsidP="008F3BA5">
      <w:pPr>
        <w:spacing w:before="120" w:after="120" w:line="240" w:lineRule="auto"/>
        <w:jc w:val="both"/>
        <w:rPr>
          <w:rFonts w:asciiTheme="minorHAnsi" w:hAnsiTheme="minorHAnsi" w:cstheme="minorHAnsi"/>
          <w:sz w:val="24"/>
          <w:szCs w:val="24"/>
        </w:rPr>
      </w:pPr>
      <w:r w:rsidRPr="008F3BA5">
        <w:rPr>
          <w:rFonts w:asciiTheme="minorHAnsi" w:hAnsiTheme="minorHAnsi" w:cstheme="minorHAnsi"/>
          <w:sz w:val="24"/>
          <w:szCs w:val="24"/>
        </w:rPr>
        <w:t>8(1) Orice comunicare sau notificare adresată de una din părţi celeilalte, va fi socotită ca valabil îndeplinită dacă este transmisă la adresa de email prevăzută în partea introductivă a prezentului contract.</w:t>
      </w:r>
    </w:p>
    <w:p w14:paraId="7BB77161" w14:textId="037793B1" w:rsidR="003E31FD" w:rsidRPr="008F3BA5" w:rsidRDefault="003E31FD" w:rsidP="008F3BA5">
      <w:pPr>
        <w:spacing w:before="120" w:after="120" w:line="240" w:lineRule="auto"/>
        <w:jc w:val="both"/>
        <w:rPr>
          <w:rFonts w:asciiTheme="minorHAnsi" w:hAnsiTheme="minorHAnsi" w:cstheme="minorHAnsi"/>
          <w:sz w:val="24"/>
          <w:szCs w:val="24"/>
        </w:rPr>
      </w:pPr>
      <w:r w:rsidRPr="008F3BA5">
        <w:rPr>
          <w:rFonts w:asciiTheme="minorHAnsi" w:hAnsiTheme="minorHAnsi" w:cstheme="minorHAnsi"/>
          <w:sz w:val="24"/>
          <w:szCs w:val="24"/>
        </w:rPr>
        <w:t>8(2) Dacă notificarea/comunicarea se trimite prin e-mail ori fax, se consideră primită în prima zi lucrătoare dup</w:t>
      </w:r>
      <w:r w:rsidR="008F3BA5">
        <w:rPr>
          <w:rFonts w:asciiTheme="minorHAnsi" w:hAnsiTheme="minorHAnsi" w:cstheme="minorHAnsi"/>
          <w:sz w:val="24"/>
          <w:szCs w:val="24"/>
        </w:rPr>
        <w:t>ă cea în care a fost expediată.</w:t>
      </w:r>
    </w:p>
    <w:p w14:paraId="47858AD4" w14:textId="77777777" w:rsidR="003E31FD" w:rsidRPr="008F3BA5" w:rsidRDefault="003E31FD" w:rsidP="008F3BA5">
      <w:pPr>
        <w:spacing w:before="120" w:after="120" w:line="240" w:lineRule="auto"/>
        <w:jc w:val="both"/>
        <w:rPr>
          <w:rFonts w:asciiTheme="minorHAnsi" w:hAnsiTheme="minorHAnsi" w:cstheme="minorHAnsi"/>
          <w:sz w:val="24"/>
          <w:szCs w:val="24"/>
        </w:rPr>
      </w:pPr>
      <w:r w:rsidRPr="008F3BA5">
        <w:rPr>
          <w:rFonts w:asciiTheme="minorHAnsi" w:hAnsiTheme="minorHAnsi" w:cstheme="minorHAnsi"/>
          <w:sz w:val="24"/>
          <w:szCs w:val="24"/>
        </w:rPr>
        <w:t>8(3) Numai în situații excepționale notificarea/comunicarea se face pe cale poştală, caz în care se va transmite prin intermediul unei scrisori recomandate, cu confirmare de primire şi se consideră primită de destinatar la data menţionată de oficiul poştal primitor pe această confirmare.</w:t>
      </w:r>
    </w:p>
    <w:p w14:paraId="692BB2C4" w14:textId="77777777" w:rsidR="003E31FD" w:rsidRPr="008F3BA5" w:rsidRDefault="003E31FD" w:rsidP="008F3BA5">
      <w:pPr>
        <w:spacing w:before="120" w:after="120" w:line="240" w:lineRule="auto"/>
        <w:jc w:val="both"/>
        <w:rPr>
          <w:rFonts w:asciiTheme="minorHAnsi" w:hAnsiTheme="minorHAnsi" w:cstheme="minorHAnsi"/>
          <w:sz w:val="24"/>
          <w:szCs w:val="24"/>
          <w:lang w:val="it-IT"/>
        </w:rPr>
      </w:pPr>
      <w:r w:rsidRPr="008F3BA5">
        <w:rPr>
          <w:rFonts w:asciiTheme="minorHAnsi" w:hAnsiTheme="minorHAnsi" w:cstheme="minorHAnsi"/>
          <w:sz w:val="24"/>
          <w:szCs w:val="24"/>
        </w:rPr>
        <w:t xml:space="preserve">8(4) Notificările verbale nu se iau în considerare de nici una din părţi, dacă nu sunt confirmate prin intermediul uneia din modalităţile prevăzute la art. 8. alin 1), alin. </w:t>
      </w:r>
      <w:r w:rsidRPr="008F3BA5">
        <w:rPr>
          <w:rFonts w:asciiTheme="minorHAnsi" w:hAnsiTheme="minorHAnsi" w:cstheme="minorHAnsi"/>
          <w:sz w:val="24"/>
          <w:szCs w:val="24"/>
          <w:lang w:val="it-IT"/>
        </w:rPr>
        <w:t>2) şi alin. 3).</w:t>
      </w:r>
    </w:p>
    <w:p w14:paraId="4C75FB8B" w14:textId="77777777" w:rsidR="003E31FD" w:rsidRPr="008F3BA5" w:rsidRDefault="003E31FD" w:rsidP="008F3BA5">
      <w:pPr>
        <w:spacing w:before="120" w:after="120" w:line="240" w:lineRule="auto"/>
        <w:jc w:val="both"/>
        <w:rPr>
          <w:rFonts w:asciiTheme="minorHAnsi" w:hAnsiTheme="minorHAnsi" w:cstheme="minorHAnsi"/>
          <w:sz w:val="24"/>
          <w:szCs w:val="24"/>
          <w:lang w:val="it-IT"/>
        </w:rPr>
      </w:pPr>
      <w:r w:rsidRPr="008F3BA5">
        <w:rPr>
          <w:rFonts w:asciiTheme="minorHAnsi" w:hAnsiTheme="minorHAnsi" w:cstheme="minorHAnsi"/>
          <w:sz w:val="24"/>
          <w:szCs w:val="24"/>
          <w:lang w:val="it-IT"/>
        </w:rPr>
        <w:t>8(5) În cazul în care notificarea/comunicarea prin fax,</w:t>
      </w:r>
      <w:r w:rsidRPr="008F3BA5">
        <w:rPr>
          <w:rFonts w:asciiTheme="minorHAnsi" w:hAnsiTheme="minorHAnsi" w:cstheme="minorHAnsi"/>
          <w:sz w:val="24"/>
          <w:szCs w:val="24"/>
        </w:rPr>
        <w:t xml:space="preserve"> email</w:t>
      </w:r>
      <w:r w:rsidRPr="008F3BA5">
        <w:rPr>
          <w:rFonts w:asciiTheme="minorHAnsi" w:hAnsiTheme="minorHAnsi" w:cstheme="minorHAnsi"/>
          <w:sz w:val="24"/>
          <w:szCs w:val="24"/>
          <w:lang w:val="it-IT"/>
        </w:rPr>
        <w:t xml:space="preserve"> sau pe cale poştală nu este posibilă, din motive neimputabile Autorităţii Contractante, notificarea /comunicarea se va realiza prin publicitate. Notificarea /comunicarea prin publicitate se va realiza prin afişarea, concomitent, la sediul Autorităţii Contractante şi pe pagina de internet a Autorităţii Contractante, a unui anunţ în care se menţionează că a fost emis un act administrativ pe numele Beneficiarului. Actul va fi considerat comunicat la expirarea termenului de 15 zile de la data afişării anunţului. </w:t>
      </w:r>
    </w:p>
    <w:p w14:paraId="653FE460" w14:textId="790F41AC" w:rsidR="003E31FD" w:rsidRDefault="003E31FD" w:rsidP="003E31FD">
      <w:pPr>
        <w:spacing w:after="0"/>
        <w:jc w:val="both"/>
        <w:rPr>
          <w:rFonts w:asciiTheme="minorHAnsi" w:hAnsiTheme="minorHAnsi" w:cstheme="minorHAnsi"/>
          <w:sz w:val="24"/>
          <w:lang w:val="it-IT"/>
        </w:rPr>
      </w:pPr>
    </w:p>
    <w:p w14:paraId="59576AE1" w14:textId="18617A93" w:rsidR="008F3BA5" w:rsidRDefault="008F3BA5" w:rsidP="003E31FD">
      <w:pPr>
        <w:spacing w:after="0"/>
        <w:jc w:val="both"/>
        <w:rPr>
          <w:rFonts w:asciiTheme="minorHAnsi" w:hAnsiTheme="minorHAnsi" w:cstheme="minorHAnsi"/>
          <w:sz w:val="24"/>
          <w:lang w:val="it-IT"/>
        </w:rPr>
      </w:pPr>
    </w:p>
    <w:p w14:paraId="6EA80921" w14:textId="77777777" w:rsidR="008F3BA5" w:rsidRPr="00880A57" w:rsidRDefault="008F3BA5" w:rsidP="003E31FD">
      <w:pPr>
        <w:spacing w:after="0"/>
        <w:jc w:val="both"/>
        <w:rPr>
          <w:rFonts w:asciiTheme="minorHAnsi" w:hAnsiTheme="minorHAnsi" w:cstheme="minorHAnsi"/>
          <w:sz w:val="24"/>
          <w:lang w:val="it-IT"/>
        </w:rPr>
      </w:pPr>
    </w:p>
    <w:tbl>
      <w:tblPr>
        <w:tblW w:w="9600" w:type="dxa"/>
        <w:jc w:val="center"/>
        <w:tblLayout w:type="fixed"/>
        <w:tblLook w:val="01E0" w:firstRow="1" w:lastRow="1" w:firstColumn="1" w:lastColumn="1" w:noHBand="0" w:noVBand="0"/>
      </w:tblPr>
      <w:tblGrid>
        <w:gridCol w:w="4359"/>
        <w:gridCol w:w="5241"/>
      </w:tblGrid>
      <w:tr w:rsidR="003E31FD" w:rsidRPr="00880A57" w14:paraId="613F3157" w14:textId="77777777" w:rsidTr="003E31FD">
        <w:trPr>
          <w:trHeight w:val="334"/>
          <w:jc w:val="center"/>
        </w:trPr>
        <w:tc>
          <w:tcPr>
            <w:tcW w:w="4359" w:type="dxa"/>
          </w:tcPr>
          <w:p w14:paraId="5F2931C1" w14:textId="77777777" w:rsidR="003E31FD" w:rsidRPr="00880A57" w:rsidRDefault="003E31FD" w:rsidP="003E31FD">
            <w:pPr>
              <w:spacing w:after="120"/>
              <w:rPr>
                <w:rFonts w:asciiTheme="minorHAnsi" w:hAnsiTheme="minorHAnsi" w:cstheme="minorHAnsi"/>
                <w:b/>
                <w:sz w:val="24"/>
              </w:rPr>
            </w:pPr>
            <w:r w:rsidRPr="00880A57">
              <w:rPr>
                <w:rFonts w:asciiTheme="minorHAnsi" w:hAnsiTheme="minorHAnsi" w:cstheme="minorHAnsi"/>
                <w:b/>
                <w:sz w:val="24"/>
              </w:rPr>
              <w:lastRenderedPageBreak/>
              <w:t>Pentru Beneficiar</w:t>
            </w:r>
          </w:p>
        </w:tc>
        <w:tc>
          <w:tcPr>
            <w:tcW w:w="5241" w:type="dxa"/>
          </w:tcPr>
          <w:p w14:paraId="4A66B51F" w14:textId="77777777" w:rsidR="003E31FD" w:rsidRPr="00880A57" w:rsidRDefault="003E31FD" w:rsidP="003E31FD">
            <w:pPr>
              <w:spacing w:after="120"/>
              <w:jc w:val="both"/>
              <w:rPr>
                <w:rFonts w:asciiTheme="minorHAnsi" w:hAnsiTheme="minorHAnsi" w:cstheme="minorHAnsi"/>
                <w:sz w:val="24"/>
                <w:lang w:val="it-IT"/>
              </w:rPr>
            </w:pPr>
            <w:r w:rsidRPr="00880A57">
              <w:rPr>
                <w:rFonts w:asciiTheme="minorHAnsi" w:hAnsiTheme="minorHAnsi" w:cstheme="minorHAnsi"/>
                <w:b/>
                <w:sz w:val="24"/>
                <w:lang w:val="es-ES_tradnl"/>
              </w:rPr>
              <w:t>Pentru Autoritatea Contractantă</w:t>
            </w:r>
          </w:p>
        </w:tc>
      </w:tr>
      <w:tr w:rsidR="003E31FD" w:rsidRPr="00880A57" w14:paraId="4CD863B0" w14:textId="77777777" w:rsidTr="003E31FD">
        <w:trPr>
          <w:trHeight w:val="977"/>
          <w:jc w:val="center"/>
        </w:trPr>
        <w:tc>
          <w:tcPr>
            <w:tcW w:w="4359" w:type="dxa"/>
          </w:tcPr>
          <w:p w14:paraId="5054B098" w14:textId="77777777" w:rsidR="003E31FD" w:rsidRPr="00880A57" w:rsidRDefault="003E31FD" w:rsidP="003E31FD">
            <w:pPr>
              <w:spacing w:after="120"/>
              <w:rPr>
                <w:rFonts w:asciiTheme="minorHAnsi" w:hAnsiTheme="minorHAnsi" w:cstheme="minorHAnsi"/>
                <w:b/>
                <w:sz w:val="24"/>
              </w:rPr>
            </w:pPr>
            <w:r w:rsidRPr="00880A57">
              <w:rPr>
                <w:rFonts w:asciiTheme="minorHAnsi" w:hAnsiTheme="minorHAnsi" w:cstheme="minorHAnsi"/>
                <w:b/>
                <w:sz w:val="24"/>
              </w:rPr>
              <w:t>Reprezentant legal</w:t>
            </w:r>
          </w:p>
          <w:p w14:paraId="5C0796D3" w14:textId="77777777" w:rsidR="003E31FD" w:rsidRPr="00880A57" w:rsidRDefault="003E31FD" w:rsidP="003E31FD">
            <w:pPr>
              <w:spacing w:after="120"/>
              <w:rPr>
                <w:rFonts w:asciiTheme="minorHAnsi" w:hAnsiTheme="minorHAnsi" w:cstheme="minorHAnsi"/>
                <w:sz w:val="24"/>
                <w:lang w:val="pt-BR"/>
              </w:rPr>
            </w:pPr>
            <w:r w:rsidRPr="00880A57">
              <w:rPr>
                <w:rFonts w:asciiTheme="minorHAnsi" w:hAnsiTheme="minorHAnsi" w:cstheme="minorHAnsi"/>
                <w:sz w:val="24"/>
                <w:lang w:val="pt-BR"/>
              </w:rPr>
              <w:t>Nume/prenume.................................</w:t>
            </w:r>
          </w:p>
          <w:p w14:paraId="2A32142A" w14:textId="77777777" w:rsidR="003E31FD" w:rsidRPr="00880A57" w:rsidRDefault="003E31FD" w:rsidP="003E31FD">
            <w:pPr>
              <w:spacing w:after="0"/>
              <w:jc w:val="both"/>
              <w:rPr>
                <w:rFonts w:asciiTheme="minorHAnsi" w:hAnsiTheme="minorHAnsi" w:cstheme="minorHAnsi"/>
                <w:sz w:val="24"/>
                <w:lang w:val="pt-BR"/>
              </w:rPr>
            </w:pPr>
          </w:p>
        </w:tc>
        <w:tc>
          <w:tcPr>
            <w:tcW w:w="5241" w:type="dxa"/>
          </w:tcPr>
          <w:p w14:paraId="5E3C5E3B" w14:textId="77777777" w:rsidR="003E31FD" w:rsidRPr="00880A57" w:rsidRDefault="003E31FD" w:rsidP="003E31FD">
            <w:pPr>
              <w:spacing w:after="120"/>
              <w:jc w:val="both"/>
              <w:rPr>
                <w:rFonts w:asciiTheme="minorHAnsi" w:hAnsiTheme="minorHAnsi" w:cstheme="minorHAnsi"/>
                <w:b/>
                <w:sz w:val="24"/>
                <w:lang w:val="pt-BR"/>
              </w:rPr>
            </w:pPr>
            <w:r w:rsidRPr="00880A57">
              <w:rPr>
                <w:rFonts w:asciiTheme="minorHAnsi" w:hAnsiTheme="minorHAnsi" w:cstheme="minorHAnsi"/>
                <w:b/>
                <w:sz w:val="24"/>
                <w:lang w:val="pt-BR"/>
              </w:rPr>
              <w:t>Director General Adjunct CRFIR</w:t>
            </w:r>
          </w:p>
          <w:p w14:paraId="4CF7E881" w14:textId="77777777" w:rsidR="003E31FD" w:rsidRPr="00880A57" w:rsidRDefault="003E31FD" w:rsidP="003E31FD">
            <w:pPr>
              <w:spacing w:after="120"/>
              <w:jc w:val="both"/>
              <w:rPr>
                <w:rFonts w:asciiTheme="minorHAnsi" w:hAnsiTheme="minorHAnsi" w:cstheme="minorHAnsi"/>
                <w:sz w:val="24"/>
                <w:lang w:val="pt-BR"/>
              </w:rPr>
            </w:pPr>
            <w:r w:rsidRPr="00880A57">
              <w:rPr>
                <w:rFonts w:asciiTheme="minorHAnsi" w:hAnsiTheme="minorHAnsi" w:cstheme="minorHAnsi"/>
                <w:sz w:val="24"/>
                <w:lang w:val="pt-BR"/>
              </w:rPr>
              <w:t>Nume/prenume..................................................</w:t>
            </w:r>
          </w:p>
          <w:p w14:paraId="5D9F8C5B" w14:textId="77777777" w:rsidR="003E31FD" w:rsidRPr="00880A57" w:rsidRDefault="003E31FD" w:rsidP="003E31FD">
            <w:pPr>
              <w:spacing w:after="0"/>
              <w:jc w:val="both"/>
              <w:rPr>
                <w:rFonts w:asciiTheme="minorHAnsi" w:hAnsiTheme="minorHAnsi" w:cstheme="minorHAnsi"/>
                <w:sz w:val="24"/>
                <w:lang w:val="pt-BR"/>
              </w:rPr>
            </w:pPr>
          </w:p>
        </w:tc>
      </w:tr>
      <w:tr w:rsidR="003E31FD" w:rsidRPr="00880A57" w14:paraId="2858ACF3" w14:textId="77777777" w:rsidTr="003E31FD">
        <w:trPr>
          <w:trHeight w:val="1124"/>
          <w:jc w:val="center"/>
        </w:trPr>
        <w:tc>
          <w:tcPr>
            <w:tcW w:w="4359" w:type="dxa"/>
          </w:tcPr>
          <w:p w14:paraId="24752E9B" w14:textId="77777777" w:rsidR="003E31FD" w:rsidRPr="00880A57" w:rsidRDefault="003E31FD" w:rsidP="003E31FD">
            <w:pPr>
              <w:spacing w:after="120"/>
              <w:rPr>
                <w:rFonts w:asciiTheme="minorHAnsi" w:hAnsiTheme="minorHAnsi" w:cstheme="minorHAnsi"/>
                <w:sz w:val="24"/>
                <w:lang w:val="pt-BR"/>
              </w:rPr>
            </w:pPr>
            <w:r w:rsidRPr="00880A57">
              <w:rPr>
                <w:rFonts w:asciiTheme="minorHAnsi" w:hAnsiTheme="minorHAnsi" w:cstheme="minorHAnsi"/>
                <w:b/>
                <w:sz w:val="24"/>
                <w:lang w:val="pt-BR"/>
              </w:rPr>
              <w:t xml:space="preserve">Director </w:t>
            </w:r>
            <w:r w:rsidRPr="00880A57">
              <w:rPr>
                <w:rFonts w:asciiTheme="minorHAnsi" w:hAnsiTheme="minorHAnsi" w:cstheme="minorHAnsi"/>
                <w:b/>
                <w:sz w:val="24"/>
              </w:rPr>
              <w:t>E</w:t>
            </w:r>
            <w:r w:rsidRPr="00880A57">
              <w:rPr>
                <w:rFonts w:asciiTheme="minorHAnsi" w:hAnsiTheme="minorHAnsi" w:cstheme="minorHAnsi"/>
                <w:b/>
                <w:sz w:val="24"/>
                <w:lang w:val="pt-BR"/>
              </w:rPr>
              <w:t>conomic/Contabil Sef</w:t>
            </w:r>
            <w:r w:rsidRPr="00880A57">
              <w:rPr>
                <w:rFonts w:asciiTheme="minorHAnsi" w:hAnsiTheme="minorHAnsi" w:cstheme="minorHAnsi"/>
                <w:sz w:val="24"/>
              </w:rPr>
              <w:t xml:space="preserve">                                              </w:t>
            </w:r>
            <w:r w:rsidRPr="00880A57">
              <w:rPr>
                <w:rFonts w:asciiTheme="minorHAnsi" w:hAnsiTheme="minorHAnsi" w:cstheme="minorHAnsi"/>
                <w:sz w:val="24"/>
                <w:lang w:val="pt-BR"/>
              </w:rPr>
              <w:t>Nume/prenume.................................</w:t>
            </w:r>
          </w:p>
          <w:p w14:paraId="3E89B7B7" w14:textId="77777777" w:rsidR="003E31FD" w:rsidRPr="00880A57" w:rsidRDefault="003E31FD" w:rsidP="003E31FD">
            <w:pPr>
              <w:spacing w:after="0"/>
              <w:jc w:val="both"/>
              <w:rPr>
                <w:rFonts w:asciiTheme="minorHAnsi" w:hAnsiTheme="minorHAnsi" w:cstheme="minorHAnsi"/>
                <w:sz w:val="24"/>
              </w:rPr>
            </w:pPr>
          </w:p>
        </w:tc>
        <w:tc>
          <w:tcPr>
            <w:tcW w:w="5241" w:type="dxa"/>
          </w:tcPr>
          <w:p w14:paraId="4459C54A" w14:textId="77777777" w:rsidR="003E31FD" w:rsidRPr="00880A57" w:rsidRDefault="003E31FD" w:rsidP="003E31FD">
            <w:pPr>
              <w:spacing w:after="0"/>
              <w:jc w:val="both"/>
              <w:rPr>
                <w:rFonts w:asciiTheme="minorHAnsi" w:hAnsiTheme="minorHAnsi" w:cstheme="minorHAnsi"/>
                <w:b/>
                <w:sz w:val="24"/>
                <w:lang w:val="pt-BR"/>
              </w:rPr>
            </w:pPr>
            <w:r w:rsidRPr="00880A57">
              <w:rPr>
                <w:rFonts w:asciiTheme="minorHAnsi" w:hAnsiTheme="minorHAnsi" w:cstheme="minorHAnsi"/>
                <w:b/>
                <w:sz w:val="24"/>
              </w:rPr>
              <w:t xml:space="preserve">Vizat Compartiment Control Financiar Preventiv Propriu                </w:t>
            </w:r>
          </w:p>
          <w:p w14:paraId="42F2919B" w14:textId="77777777" w:rsidR="003E31FD" w:rsidRPr="00880A57" w:rsidRDefault="003E31FD" w:rsidP="003E31FD">
            <w:pPr>
              <w:spacing w:after="120"/>
              <w:jc w:val="both"/>
              <w:rPr>
                <w:rFonts w:asciiTheme="minorHAnsi" w:hAnsiTheme="minorHAnsi" w:cstheme="minorHAnsi"/>
                <w:sz w:val="24"/>
                <w:lang w:val="pt-BR"/>
              </w:rPr>
            </w:pPr>
            <w:r w:rsidRPr="00880A57">
              <w:rPr>
                <w:rFonts w:asciiTheme="minorHAnsi" w:hAnsiTheme="minorHAnsi" w:cstheme="minorHAnsi"/>
                <w:sz w:val="24"/>
                <w:lang w:val="pt-BR"/>
              </w:rPr>
              <w:t>Nume/prenume..................................................</w:t>
            </w:r>
          </w:p>
          <w:p w14:paraId="6EC8CC76" w14:textId="77777777" w:rsidR="003E31FD" w:rsidRPr="00880A57" w:rsidRDefault="003E31FD" w:rsidP="003E31FD">
            <w:pPr>
              <w:spacing w:after="0"/>
              <w:jc w:val="both"/>
              <w:rPr>
                <w:rFonts w:asciiTheme="minorHAnsi" w:hAnsiTheme="minorHAnsi" w:cstheme="minorHAnsi"/>
                <w:sz w:val="24"/>
                <w:lang w:val="pt-BR"/>
              </w:rPr>
            </w:pPr>
          </w:p>
        </w:tc>
      </w:tr>
      <w:tr w:rsidR="003E31FD" w:rsidRPr="00880A57" w14:paraId="5AF8F3CC" w14:textId="77777777" w:rsidTr="003E31FD">
        <w:trPr>
          <w:trHeight w:val="1035"/>
          <w:jc w:val="center"/>
        </w:trPr>
        <w:tc>
          <w:tcPr>
            <w:tcW w:w="4359" w:type="dxa"/>
          </w:tcPr>
          <w:p w14:paraId="6CEFB746" w14:textId="77777777" w:rsidR="003E31FD" w:rsidRPr="00880A57" w:rsidRDefault="003E31FD" w:rsidP="003E31FD">
            <w:pPr>
              <w:spacing w:after="120"/>
              <w:rPr>
                <w:rFonts w:asciiTheme="minorHAnsi" w:hAnsiTheme="minorHAnsi" w:cstheme="minorHAnsi"/>
                <w:sz w:val="24"/>
                <w:lang w:val="pt-BR"/>
              </w:rPr>
            </w:pPr>
          </w:p>
        </w:tc>
        <w:tc>
          <w:tcPr>
            <w:tcW w:w="5241" w:type="dxa"/>
          </w:tcPr>
          <w:p w14:paraId="4356DFD5" w14:textId="77777777" w:rsidR="003E31FD" w:rsidRPr="00880A57" w:rsidRDefault="003E31FD" w:rsidP="003E31FD">
            <w:pPr>
              <w:spacing w:after="120"/>
              <w:rPr>
                <w:rFonts w:asciiTheme="minorHAnsi" w:hAnsiTheme="minorHAnsi" w:cstheme="minorHAnsi"/>
                <w:b/>
                <w:sz w:val="24"/>
              </w:rPr>
            </w:pPr>
          </w:p>
          <w:p w14:paraId="76D5BB54" w14:textId="77777777" w:rsidR="003E31FD" w:rsidRPr="00880A57" w:rsidRDefault="003E31FD" w:rsidP="003E31FD">
            <w:pPr>
              <w:spacing w:after="120"/>
              <w:rPr>
                <w:rFonts w:asciiTheme="minorHAnsi" w:hAnsiTheme="minorHAnsi" w:cstheme="minorHAnsi"/>
                <w:sz w:val="24"/>
                <w:lang w:val="pt-BR"/>
              </w:rPr>
            </w:pPr>
            <w:r w:rsidRPr="00880A57">
              <w:rPr>
                <w:rFonts w:asciiTheme="minorHAnsi" w:hAnsiTheme="minorHAnsi" w:cstheme="minorHAnsi"/>
                <w:b/>
                <w:sz w:val="24"/>
              </w:rPr>
              <w:t>Compartiment Juridic şi Contencios</w:t>
            </w:r>
            <w:r w:rsidRPr="00880A57">
              <w:rPr>
                <w:rFonts w:asciiTheme="minorHAnsi" w:hAnsiTheme="minorHAnsi" w:cstheme="minorHAnsi"/>
                <w:sz w:val="24"/>
              </w:rPr>
              <w:t xml:space="preserve"> </w:t>
            </w:r>
            <w:r w:rsidRPr="00880A57">
              <w:rPr>
                <w:rFonts w:asciiTheme="minorHAnsi" w:hAnsiTheme="minorHAnsi" w:cstheme="minorHAnsi"/>
                <w:sz w:val="24"/>
                <w:lang w:val="pt-BR"/>
              </w:rPr>
              <w:t>Nume/prenume..................................................</w:t>
            </w:r>
          </w:p>
          <w:p w14:paraId="00807444" w14:textId="77777777" w:rsidR="003E31FD" w:rsidRPr="00880A57" w:rsidRDefault="003E31FD" w:rsidP="003E31FD">
            <w:pPr>
              <w:spacing w:after="0"/>
              <w:jc w:val="both"/>
              <w:rPr>
                <w:rFonts w:asciiTheme="minorHAnsi" w:hAnsiTheme="minorHAnsi" w:cstheme="minorHAnsi"/>
                <w:sz w:val="24"/>
                <w:lang w:val="fr-FR"/>
              </w:rPr>
            </w:pPr>
          </w:p>
        </w:tc>
      </w:tr>
      <w:tr w:rsidR="003E31FD" w:rsidRPr="00880A57" w14:paraId="412607EF" w14:textId="77777777" w:rsidTr="003E31FD">
        <w:trPr>
          <w:trHeight w:val="1048"/>
          <w:jc w:val="center"/>
        </w:trPr>
        <w:tc>
          <w:tcPr>
            <w:tcW w:w="4359" w:type="dxa"/>
          </w:tcPr>
          <w:p w14:paraId="1BADC190" w14:textId="77777777" w:rsidR="003E31FD" w:rsidRPr="00880A57" w:rsidRDefault="003E31FD" w:rsidP="003E31FD">
            <w:pPr>
              <w:spacing w:after="0"/>
              <w:rPr>
                <w:rFonts w:asciiTheme="minorHAnsi" w:hAnsiTheme="minorHAnsi" w:cstheme="minorHAnsi"/>
                <w:sz w:val="24"/>
                <w:lang w:val="pt-BR"/>
              </w:rPr>
            </w:pPr>
          </w:p>
        </w:tc>
        <w:tc>
          <w:tcPr>
            <w:tcW w:w="5241" w:type="dxa"/>
          </w:tcPr>
          <w:p w14:paraId="73E77831" w14:textId="77777777" w:rsidR="003E31FD" w:rsidRPr="00880A57" w:rsidRDefault="003E31FD" w:rsidP="003E31FD">
            <w:pPr>
              <w:spacing w:after="0"/>
              <w:jc w:val="both"/>
              <w:rPr>
                <w:rFonts w:asciiTheme="minorHAnsi" w:hAnsiTheme="minorHAnsi" w:cstheme="minorHAnsi"/>
                <w:b/>
                <w:sz w:val="24"/>
                <w:lang w:val="it-IT"/>
              </w:rPr>
            </w:pPr>
            <w:r w:rsidRPr="00880A57">
              <w:rPr>
                <w:rFonts w:asciiTheme="minorHAnsi" w:hAnsiTheme="minorHAnsi" w:cstheme="minorHAnsi"/>
                <w:b/>
                <w:sz w:val="24"/>
                <w:lang w:val="it-IT"/>
              </w:rPr>
              <w:t>Director OJFIR</w:t>
            </w:r>
          </w:p>
          <w:p w14:paraId="11FAE990" w14:textId="77777777" w:rsidR="003E31FD" w:rsidRPr="00880A57" w:rsidRDefault="003E31FD" w:rsidP="003E31FD">
            <w:pPr>
              <w:spacing w:after="120"/>
              <w:jc w:val="both"/>
              <w:rPr>
                <w:rFonts w:asciiTheme="minorHAnsi" w:hAnsiTheme="minorHAnsi" w:cstheme="minorHAnsi"/>
                <w:sz w:val="24"/>
                <w:lang w:val="it-IT"/>
              </w:rPr>
            </w:pPr>
            <w:r w:rsidRPr="00880A57">
              <w:rPr>
                <w:rFonts w:asciiTheme="minorHAnsi" w:hAnsiTheme="minorHAnsi" w:cstheme="minorHAnsi"/>
                <w:sz w:val="24"/>
                <w:lang w:val="it-IT"/>
              </w:rPr>
              <w:t>Nume/prenume..................................................</w:t>
            </w:r>
          </w:p>
          <w:p w14:paraId="61DEF33B" w14:textId="77777777" w:rsidR="003E31FD" w:rsidRPr="00880A57" w:rsidRDefault="003E31FD" w:rsidP="003E31FD">
            <w:pPr>
              <w:spacing w:after="0"/>
              <w:jc w:val="both"/>
              <w:rPr>
                <w:rFonts w:asciiTheme="minorHAnsi" w:hAnsiTheme="minorHAnsi" w:cstheme="minorHAnsi"/>
                <w:sz w:val="24"/>
                <w:lang w:val="pt-BR"/>
              </w:rPr>
            </w:pPr>
          </w:p>
        </w:tc>
      </w:tr>
    </w:tbl>
    <w:p w14:paraId="6B0B2C12" w14:textId="77777777" w:rsidR="003E31FD" w:rsidRPr="00880A57" w:rsidRDefault="003E31FD" w:rsidP="003E31FD">
      <w:pPr>
        <w:spacing w:after="0"/>
        <w:rPr>
          <w:rFonts w:asciiTheme="minorHAnsi" w:hAnsiTheme="minorHAnsi" w:cstheme="minorHAnsi"/>
          <w:b/>
          <w:sz w:val="24"/>
        </w:rPr>
      </w:pPr>
    </w:p>
    <w:p w14:paraId="26A69CFC" w14:textId="77777777" w:rsidR="003E31FD" w:rsidRPr="00880A57" w:rsidRDefault="003E31FD" w:rsidP="003E31FD">
      <w:pPr>
        <w:spacing w:after="0"/>
        <w:rPr>
          <w:rFonts w:asciiTheme="minorHAnsi" w:hAnsiTheme="minorHAnsi" w:cstheme="minorHAnsi"/>
          <w:b/>
          <w:sz w:val="24"/>
          <w:lang w:val="fr-FR"/>
        </w:rPr>
      </w:pPr>
    </w:p>
    <w:p w14:paraId="60E13F7E" w14:textId="77777777" w:rsidR="003E31FD" w:rsidRPr="00880A57" w:rsidRDefault="003E31FD" w:rsidP="003E31FD">
      <w:pPr>
        <w:spacing w:after="0"/>
        <w:rPr>
          <w:rFonts w:asciiTheme="minorHAnsi" w:hAnsiTheme="minorHAnsi" w:cstheme="minorHAnsi"/>
          <w:b/>
          <w:sz w:val="24"/>
          <w:lang w:val="fr-FR"/>
        </w:rPr>
      </w:pPr>
    </w:p>
    <w:p w14:paraId="3C4DBDB5" w14:textId="77777777" w:rsidR="003E31FD" w:rsidRPr="00880A57" w:rsidRDefault="003E31FD" w:rsidP="003E31FD">
      <w:pPr>
        <w:spacing w:after="0"/>
        <w:rPr>
          <w:rFonts w:asciiTheme="minorHAnsi" w:hAnsiTheme="minorHAnsi" w:cstheme="minorHAnsi"/>
          <w:b/>
          <w:sz w:val="24"/>
          <w:lang w:val="fr-FR"/>
        </w:rPr>
      </w:pPr>
    </w:p>
    <w:p w14:paraId="0D73A90A" w14:textId="77777777" w:rsidR="003E31FD" w:rsidRPr="00880A57" w:rsidRDefault="003E31FD" w:rsidP="003E31FD">
      <w:pPr>
        <w:spacing w:after="0"/>
        <w:rPr>
          <w:rFonts w:asciiTheme="minorHAnsi" w:hAnsiTheme="minorHAnsi" w:cstheme="minorHAnsi"/>
          <w:b/>
          <w:sz w:val="24"/>
          <w:lang w:val="fr-FR"/>
        </w:rPr>
      </w:pPr>
    </w:p>
    <w:p w14:paraId="2928A7C5" w14:textId="77777777" w:rsidR="003E31FD" w:rsidRPr="00880A57" w:rsidRDefault="003E31FD" w:rsidP="003E31FD">
      <w:pPr>
        <w:spacing w:after="0"/>
        <w:rPr>
          <w:rFonts w:asciiTheme="minorHAnsi" w:hAnsiTheme="minorHAnsi" w:cstheme="minorHAnsi"/>
          <w:b/>
          <w:sz w:val="24"/>
          <w:lang w:val="fr-FR"/>
        </w:rPr>
      </w:pPr>
    </w:p>
    <w:p w14:paraId="17B900D1" w14:textId="77777777" w:rsidR="003E31FD" w:rsidRPr="00880A57" w:rsidRDefault="003E31FD" w:rsidP="003E31FD">
      <w:pPr>
        <w:spacing w:after="0"/>
        <w:rPr>
          <w:rFonts w:asciiTheme="minorHAnsi" w:hAnsiTheme="minorHAnsi" w:cstheme="minorHAnsi"/>
          <w:b/>
          <w:sz w:val="24"/>
          <w:lang w:val="fr-FR"/>
        </w:rPr>
      </w:pPr>
    </w:p>
    <w:p w14:paraId="2F611A02" w14:textId="58C62A1A" w:rsidR="003E31FD" w:rsidRDefault="003E31FD" w:rsidP="003E31FD">
      <w:pPr>
        <w:spacing w:after="0"/>
        <w:rPr>
          <w:rFonts w:asciiTheme="minorHAnsi" w:hAnsiTheme="minorHAnsi" w:cstheme="minorHAnsi"/>
          <w:b/>
          <w:sz w:val="24"/>
          <w:lang w:val="fr-FR"/>
        </w:rPr>
      </w:pPr>
    </w:p>
    <w:p w14:paraId="454A1298" w14:textId="4C99AC69" w:rsidR="008F3BA5" w:rsidRDefault="008F3BA5" w:rsidP="003E31FD">
      <w:pPr>
        <w:spacing w:after="0"/>
        <w:rPr>
          <w:rFonts w:asciiTheme="minorHAnsi" w:hAnsiTheme="minorHAnsi" w:cstheme="minorHAnsi"/>
          <w:b/>
          <w:sz w:val="24"/>
          <w:lang w:val="fr-FR"/>
        </w:rPr>
      </w:pPr>
    </w:p>
    <w:p w14:paraId="3E78271D" w14:textId="2C96B269" w:rsidR="008F3BA5" w:rsidRDefault="008F3BA5" w:rsidP="003E31FD">
      <w:pPr>
        <w:spacing w:after="0"/>
        <w:rPr>
          <w:rFonts w:asciiTheme="minorHAnsi" w:hAnsiTheme="minorHAnsi" w:cstheme="minorHAnsi"/>
          <w:b/>
          <w:sz w:val="24"/>
          <w:lang w:val="fr-FR"/>
        </w:rPr>
      </w:pPr>
    </w:p>
    <w:p w14:paraId="2C472696" w14:textId="6CC53425" w:rsidR="008F3BA5" w:rsidRDefault="008F3BA5" w:rsidP="003E31FD">
      <w:pPr>
        <w:spacing w:after="0"/>
        <w:rPr>
          <w:rFonts w:asciiTheme="minorHAnsi" w:hAnsiTheme="minorHAnsi" w:cstheme="minorHAnsi"/>
          <w:b/>
          <w:sz w:val="24"/>
          <w:lang w:val="fr-FR"/>
        </w:rPr>
      </w:pPr>
    </w:p>
    <w:p w14:paraId="646E5485" w14:textId="390E065A" w:rsidR="008F3BA5" w:rsidRDefault="008F3BA5" w:rsidP="003E31FD">
      <w:pPr>
        <w:spacing w:after="0"/>
        <w:rPr>
          <w:rFonts w:asciiTheme="minorHAnsi" w:hAnsiTheme="minorHAnsi" w:cstheme="minorHAnsi"/>
          <w:b/>
          <w:sz w:val="24"/>
          <w:lang w:val="fr-FR"/>
        </w:rPr>
      </w:pPr>
    </w:p>
    <w:p w14:paraId="6A167612" w14:textId="5CBD8B20" w:rsidR="008F3BA5" w:rsidRDefault="008F3BA5" w:rsidP="003E31FD">
      <w:pPr>
        <w:spacing w:after="0"/>
        <w:rPr>
          <w:rFonts w:asciiTheme="minorHAnsi" w:hAnsiTheme="minorHAnsi" w:cstheme="minorHAnsi"/>
          <w:b/>
          <w:sz w:val="24"/>
          <w:lang w:val="fr-FR"/>
        </w:rPr>
      </w:pPr>
    </w:p>
    <w:p w14:paraId="6E8F3745" w14:textId="4333B2C6" w:rsidR="008F3BA5" w:rsidRDefault="008F3BA5" w:rsidP="003E31FD">
      <w:pPr>
        <w:spacing w:after="0"/>
        <w:rPr>
          <w:rFonts w:asciiTheme="minorHAnsi" w:hAnsiTheme="minorHAnsi" w:cstheme="minorHAnsi"/>
          <w:b/>
          <w:sz w:val="24"/>
          <w:lang w:val="fr-FR"/>
        </w:rPr>
      </w:pPr>
    </w:p>
    <w:p w14:paraId="315E2AAD" w14:textId="271B915B" w:rsidR="008F3BA5" w:rsidRDefault="008F3BA5" w:rsidP="003E31FD">
      <w:pPr>
        <w:spacing w:after="0"/>
        <w:rPr>
          <w:rFonts w:asciiTheme="minorHAnsi" w:hAnsiTheme="minorHAnsi" w:cstheme="minorHAnsi"/>
          <w:b/>
          <w:sz w:val="24"/>
          <w:lang w:val="fr-FR"/>
        </w:rPr>
      </w:pPr>
    </w:p>
    <w:p w14:paraId="67A40F25" w14:textId="41C24D31" w:rsidR="008F3BA5" w:rsidRDefault="008F3BA5" w:rsidP="003E31FD">
      <w:pPr>
        <w:spacing w:after="0"/>
        <w:rPr>
          <w:rFonts w:asciiTheme="minorHAnsi" w:hAnsiTheme="minorHAnsi" w:cstheme="minorHAnsi"/>
          <w:b/>
          <w:sz w:val="24"/>
          <w:lang w:val="fr-FR"/>
        </w:rPr>
      </w:pPr>
    </w:p>
    <w:p w14:paraId="5618308F" w14:textId="788F97D6" w:rsidR="008F3BA5" w:rsidRDefault="008F3BA5" w:rsidP="003E31FD">
      <w:pPr>
        <w:spacing w:after="0"/>
        <w:rPr>
          <w:rFonts w:asciiTheme="minorHAnsi" w:hAnsiTheme="minorHAnsi" w:cstheme="minorHAnsi"/>
          <w:b/>
          <w:sz w:val="24"/>
          <w:lang w:val="fr-FR"/>
        </w:rPr>
      </w:pPr>
    </w:p>
    <w:p w14:paraId="37C0D21F" w14:textId="7531EA38" w:rsidR="008F3BA5" w:rsidRDefault="008F3BA5" w:rsidP="003E31FD">
      <w:pPr>
        <w:spacing w:after="0"/>
        <w:rPr>
          <w:rFonts w:asciiTheme="minorHAnsi" w:hAnsiTheme="minorHAnsi" w:cstheme="minorHAnsi"/>
          <w:b/>
          <w:sz w:val="24"/>
          <w:lang w:val="fr-FR"/>
        </w:rPr>
      </w:pPr>
    </w:p>
    <w:p w14:paraId="16F350D2" w14:textId="70FF4D24" w:rsidR="008F3BA5" w:rsidRDefault="008F3BA5" w:rsidP="003E31FD">
      <w:pPr>
        <w:spacing w:after="0"/>
        <w:rPr>
          <w:rFonts w:asciiTheme="minorHAnsi" w:hAnsiTheme="minorHAnsi" w:cstheme="minorHAnsi"/>
          <w:b/>
          <w:sz w:val="24"/>
          <w:lang w:val="fr-FR"/>
        </w:rPr>
      </w:pPr>
    </w:p>
    <w:p w14:paraId="42FD5D3F" w14:textId="3A5886C4" w:rsidR="008F3BA5" w:rsidRPr="00880A57" w:rsidRDefault="008F3BA5" w:rsidP="003E31FD">
      <w:pPr>
        <w:spacing w:after="0"/>
        <w:rPr>
          <w:rFonts w:asciiTheme="minorHAnsi" w:hAnsiTheme="minorHAnsi" w:cstheme="minorHAnsi"/>
          <w:b/>
          <w:sz w:val="24"/>
          <w:lang w:val="fr-FR"/>
        </w:rPr>
      </w:pPr>
    </w:p>
    <w:p w14:paraId="3B2F8E87" w14:textId="77777777" w:rsidR="003E31FD" w:rsidRPr="00880A57" w:rsidRDefault="003E31FD" w:rsidP="003E31FD">
      <w:pPr>
        <w:spacing w:after="0"/>
        <w:rPr>
          <w:rFonts w:asciiTheme="minorHAnsi" w:hAnsiTheme="minorHAnsi" w:cstheme="minorHAnsi"/>
          <w:b/>
          <w:sz w:val="24"/>
          <w:lang w:val="fr-FR"/>
        </w:rPr>
      </w:pPr>
    </w:p>
    <w:p w14:paraId="2A7B95AE" w14:textId="77777777" w:rsidR="003E31FD" w:rsidRPr="009234B1" w:rsidRDefault="003E31FD" w:rsidP="003E31FD">
      <w:pPr>
        <w:spacing w:after="0"/>
        <w:rPr>
          <w:rFonts w:asciiTheme="minorHAnsi" w:hAnsiTheme="minorHAnsi" w:cstheme="minorHAnsi"/>
          <w:b/>
          <w:sz w:val="24"/>
          <w:szCs w:val="24"/>
        </w:rPr>
      </w:pPr>
      <w:r w:rsidRPr="009234B1">
        <w:rPr>
          <w:rFonts w:asciiTheme="minorHAnsi" w:hAnsiTheme="minorHAnsi" w:cstheme="minorHAnsi"/>
          <w:b/>
          <w:sz w:val="24"/>
          <w:szCs w:val="24"/>
        </w:rPr>
        <w:lastRenderedPageBreak/>
        <w:t>C1.1 – INTERVENŢIA DR 30</w:t>
      </w:r>
    </w:p>
    <w:p w14:paraId="6229F65F" w14:textId="77777777" w:rsidR="003E31FD" w:rsidRPr="009234B1" w:rsidRDefault="003E31FD" w:rsidP="00502E6A">
      <w:pPr>
        <w:rPr>
          <w:rFonts w:asciiTheme="minorHAnsi" w:hAnsiTheme="minorHAnsi" w:cstheme="minorHAnsi"/>
          <w:b/>
          <w:sz w:val="24"/>
          <w:szCs w:val="24"/>
        </w:rPr>
      </w:pPr>
      <w:r w:rsidRPr="009234B1">
        <w:rPr>
          <w:rFonts w:asciiTheme="minorHAnsi" w:hAnsiTheme="minorHAnsi" w:cstheme="minorHAnsi"/>
          <w:b/>
          <w:sz w:val="24"/>
          <w:szCs w:val="24"/>
        </w:rPr>
        <w:t>ANEXA I</w:t>
      </w:r>
    </w:p>
    <w:p w14:paraId="7EDD8342" w14:textId="77777777" w:rsidR="003E31FD" w:rsidRPr="009234B1" w:rsidRDefault="003E31FD" w:rsidP="003E31FD">
      <w:pPr>
        <w:keepNext/>
        <w:keepLines/>
        <w:spacing w:before="480" w:after="0"/>
        <w:jc w:val="right"/>
        <w:outlineLvl w:val="0"/>
        <w:rPr>
          <w:rFonts w:asciiTheme="minorHAnsi" w:hAnsiTheme="minorHAnsi" w:cstheme="minorHAnsi"/>
          <w:b/>
          <w:i/>
          <w:color w:val="365F91"/>
          <w:sz w:val="24"/>
          <w:szCs w:val="24"/>
          <w:lang w:val="x-none"/>
        </w:rPr>
      </w:pPr>
    </w:p>
    <w:p w14:paraId="130178A2" w14:textId="77777777" w:rsidR="003E31FD" w:rsidRPr="009234B1" w:rsidRDefault="003E31FD" w:rsidP="00502E6A">
      <w:pPr>
        <w:jc w:val="center"/>
        <w:rPr>
          <w:rFonts w:asciiTheme="minorHAnsi" w:hAnsiTheme="minorHAnsi" w:cstheme="minorHAnsi"/>
          <w:b/>
          <w:sz w:val="24"/>
          <w:szCs w:val="24"/>
        </w:rPr>
      </w:pPr>
      <w:r w:rsidRPr="009234B1">
        <w:rPr>
          <w:rFonts w:asciiTheme="minorHAnsi" w:hAnsiTheme="minorHAnsi" w:cstheme="minorHAnsi"/>
          <w:b/>
          <w:sz w:val="24"/>
          <w:szCs w:val="24"/>
        </w:rPr>
        <w:t>PREVEDERI GENERALE</w:t>
      </w:r>
    </w:p>
    <w:p w14:paraId="13163CC1" w14:textId="77777777" w:rsidR="009234B1" w:rsidRDefault="009234B1" w:rsidP="00502E6A">
      <w:pPr>
        <w:rPr>
          <w:rFonts w:asciiTheme="minorHAnsi" w:hAnsiTheme="minorHAnsi" w:cstheme="minorHAnsi"/>
          <w:b/>
        </w:rPr>
      </w:pPr>
    </w:p>
    <w:p w14:paraId="3A7DA9DB" w14:textId="77DDCD34" w:rsidR="003E31FD" w:rsidRPr="009234B1" w:rsidRDefault="003E31FD" w:rsidP="009234B1">
      <w:pPr>
        <w:spacing w:before="120" w:after="120" w:line="240" w:lineRule="auto"/>
        <w:rPr>
          <w:rFonts w:asciiTheme="minorHAnsi" w:hAnsiTheme="minorHAnsi" w:cstheme="minorHAnsi"/>
          <w:b/>
          <w:sz w:val="24"/>
          <w:szCs w:val="24"/>
        </w:rPr>
      </w:pPr>
      <w:r w:rsidRPr="009234B1">
        <w:rPr>
          <w:rFonts w:asciiTheme="minorHAnsi" w:hAnsiTheme="minorHAnsi" w:cstheme="minorHAnsi"/>
          <w:b/>
          <w:sz w:val="24"/>
          <w:szCs w:val="24"/>
        </w:rPr>
        <w:t>Articolul 1 - Obligaţii generale</w:t>
      </w:r>
    </w:p>
    <w:p w14:paraId="01EA0995" w14:textId="77777777" w:rsidR="003E31FD" w:rsidRPr="009234B1" w:rsidRDefault="003E31FD" w:rsidP="009234B1">
      <w:pPr>
        <w:spacing w:before="120" w:after="120" w:line="240" w:lineRule="auto"/>
        <w:rPr>
          <w:rFonts w:asciiTheme="minorHAnsi" w:hAnsiTheme="minorHAnsi" w:cstheme="minorHAnsi"/>
          <w:sz w:val="24"/>
          <w:szCs w:val="24"/>
        </w:rPr>
      </w:pPr>
      <w:r w:rsidRPr="009234B1">
        <w:rPr>
          <w:rFonts w:asciiTheme="minorHAnsi" w:hAnsiTheme="minorHAnsi" w:cstheme="minorHAnsi"/>
          <w:sz w:val="24"/>
          <w:szCs w:val="24"/>
        </w:rPr>
        <w:t xml:space="preserve">1(1) </w:t>
      </w:r>
      <w:r w:rsidRPr="009234B1">
        <w:rPr>
          <w:rFonts w:asciiTheme="minorHAnsi" w:hAnsiTheme="minorHAnsi" w:cstheme="minorHAnsi"/>
          <w:sz w:val="24"/>
          <w:szCs w:val="24"/>
        </w:rPr>
        <w:tab/>
        <w:t>Beneficiarul se obligă să execute Proiectul în conformitate cu descrierea acestuia cuprinsă în Cererea de finanţare, astfel cum a fost asumată și aprobată împreună cu toate documentele anexate şi în urma verificărilor, modificărilor şi completărilor efectuate pe parcursul etapei de evaluare şi selecţie, cât și de implementare, acestea făcând parte integrantă din contract.</w:t>
      </w:r>
    </w:p>
    <w:p w14:paraId="0A7E5680"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1(2) </w:t>
      </w:r>
      <w:r w:rsidRPr="009234B1">
        <w:rPr>
          <w:rFonts w:asciiTheme="minorHAnsi" w:hAnsiTheme="minorHAnsi" w:cstheme="minorHAnsi"/>
          <w:sz w:val="24"/>
          <w:szCs w:val="24"/>
        </w:rPr>
        <w:tab/>
        <w:t xml:space="preserve">Beneficiarul va fi singurul răspunzător în faţa Autorităţii Contractante pentru implementarea corectă a obiectivelor din cadrul Planului de afaceri, parte integrantă din Cererea de finanţare. </w:t>
      </w:r>
    </w:p>
    <w:p w14:paraId="2BC916EA"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1(3) </w:t>
      </w:r>
      <w:r w:rsidRPr="009234B1">
        <w:rPr>
          <w:rFonts w:asciiTheme="minorHAnsi" w:hAnsiTheme="minorHAnsi" w:cstheme="minorHAnsi"/>
          <w:sz w:val="24"/>
          <w:szCs w:val="24"/>
        </w:rPr>
        <w:tab/>
        <w:t>Beneficiarul trebuie să implementeze obiectivele prevăzute cu maximum de profesionalism, eficienţă şi vigilenţă în conformitate cu cele mai bune practici în domeniul vizat şi în concordanţă cu acest contract.</w:t>
      </w:r>
    </w:p>
    <w:p w14:paraId="5C80D222"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 xml:space="preserve">1(4) </w:t>
      </w:r>
      <w:r w:rsidRPr="009234B1">
        <w:rPr>
          <w:rFonts w:asciiTheme="minorHAnsi" w:hAnsiTheme="minorHAnsi" w:cstheme="minorHAnsi"/>
          <w:sz w:val="24"/>
          <w:szCs w:val="24"/>
          <w:lang w:val="fr-FR"/>
        </w:rPr>
        <w:tab/>
        <w:t>Autoritatea Contractantă işi rezervă dreptul de a nu încheia un nou contract cu Beneficiarul care nu şi-a achitat integral datoria faţă de AFIR, inclusiv dobânzile şi majorările de întârziere.</w:t>
      </w:r>
    </w:p>
    <w:p w14:paraId="550A49B7"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b/>
          <w:sz w:val="24"/>
          <w:szCs w:val="24"/>
        </w:rPr>
      </w:pPr>
      <w:r w:rsidRPr="009234B1">
        <w:rPr>
          <w:rFonts w:asciiTheme="minorHAnsi" w:hAnsiTheme="minorHAnsi" w:cstheme="minorHAnsi"/>
          <w:sz w:val="24"/>
          <w:szCs w:val="24"/>
          <w:lang w:val="fr-FR"/>
        </w:rPr>
        <w:t>1(5)</w:t>
      </w:r>
      <w:r w:rsidRPr="009234B1">
        <w:rPr>
          <w:rFonts w:asciiTheme="minorHAnsi" w:hAnsiTheme="minorHAnsi" w:cstheme="minorHAnsi"/>
          <w:b/>
          <w:sz w:val="24"/>
          <w:szCs w:val="24"/>
        </w:rPr>
        <w:t xml:space="preserve"> </w:t>
      </w:r>
      <w:r w:rsidRPr="009234B1">
        <w:rPr>
          <w:rFonts w:asciiTheme="minorHAnsi" w:hAnsiTheme="minorHAnsi" w:cstheme="minorHAnsi"/>
          <w:b/>
          <w:sz w:val="24"/>
          <w:szCs w:val="24"/>
        </w:rPr>
        <w:tab/>
        <w:t>Toate activităţile înscrise în Planul de afaceri şi pentru care proiectul a primit punctaj la selecţie, devin condiţii obligatorii pentru menţinerea sprijinului pe toată perioada de valabilitate a contractului de finanțare.</w:t>
      </w:r>
    </w:p>
    <w:p w14:paraId="06BACE18"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b/>
          <w:i/>
          <w:sz w:val="24"/>
          <w:szCs w:val="24"/>
        </w:rPr>
      </w:pPr>
    </w:p>
    <w:p w14:paraId="478135AD"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rPr>
      </w:pPr>
      <w:r w:rsidRPr="009234B1">
        <w:rPr>
          <w:rFonts w:asciiTheme="minorHAnsi" w:hAnsiTheme="minorHAnsi" w:cstheme="minorHAnsi"/>
          <w:b/>
          <w:sz w:val="24"/>
          <w:szCs w:val="24"/>
        </w:rPr>
        <w:t>Articolul 2 – Obligaţii privind informarea şi raportarea financiară şi tehnică</w:t>
      </w:r>
    </w:p>
    <w:p w14:paraId="42F50836"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2(1) </w:t>
      </w:r>
      <w:r w:rsidRPr="009234B1">
        <w:rPr>
          <w:rFonts w:asciiTheme="minorHAnsi" w:hAnsiTheme="minorHAnsi" w:cstheme="minorHAnsi"/>
          <w:sz w:val="24"/>
          <w:szCs w:val="24"/>
        </w:rPr>
        <w:tab/>
        <w:t xml:space="preserve">Beneficiarul este obligat să întocmească şi să ataşeze la fiecare cerere de plată  documentele menționate în Instrucţiunile de Plată - </w:t>
      </w:r>
      <w:r w:rsidRPr="009234B1">
        <w:rPr>
          <w:rFonts w:asciiTheme="minorHAnsi" w:hAnsiTheme="minorHAnsi" w:cstheme="minorHAnsi"/>
          <w:b/>
          <w:sz w:val="24"/>
          <w:szCs w:val="24"/>
        </w:rPr>
        <w:t>Anexa III</w:t>
      </w:r>
      <w:r w:rsidRPr="009234B1">
        <w:rPr>
          <w:rFonts w:asciiTheme="minorHAnsi" w:hAnsiTheme="minorHAnsi" w:cstheme="minorHAnsi"/>
          <w:sz w:val="24"/>
          <w:szCs w:val="24"/>
        </w:rPr>
        <w:t xml:space="preserve"> la prezentul contract;</w:t>
      </w:r>
    </w:p>
    <w:p w14:paraId="4D48DBB4" w14:textId="77777777" w:rsidR="003E31FD" w:rsidRPr="009234B1" w:rsidRDefault="003E31FD" w:rsidP="009234B1">
      <w:pPr>
        <w:autoSpaceDE w:val="0"/>
        <w:autoSpaceDN w:val="0"/>
        <w:adjustRightInd w:val="0"/>
        <w:spacing w:before="120" w:after="120" w:line="240" w:lineRule="auto"/>
        <w:rPr>
          <w:rFonts w:asciiTheme="minorHAnsi" w:hAnsiTheme="minorHAnsi" w:cstheme="minorHAnsi"/>
          <w:sz w:val="24"/>
          <w:szCs w:val="24"/>
        </w:rPr>
      </w:pPr>
      <w:r w:rsidRPr="009234B1">
        <w:rPr>
          <w:rFonts w:asciiTheme="minorHAnsi" w:hAnsiTheme="minorHAnsi" w:cstheme="minorHAnsi"/>
          <w:sz w:val="24"/>
          <w:szCs w:val="24"/>
        </w:rPr>
        <w:t xml:space="preserve">2(2) </w:t>
      </w:r>
      <w:r w:rsidRPr="009234B1">
        <w:rPr>
          <w:rFonts w:asciiTheme="minorHAnsi" w:hAnsiTheme="minorHAnsi" w:cstheme="minorHAnsi"/>
          <w:sz w:val="24"/>
          <w:szCs w:val="24"/>
        </w:rPr>
        <w:tab/>
        <w:t>Beneficiarul are obligaţia să furnizeze orice alte informaţii de natură tehnică sau financiară solicitate de Autoritatea Contractantă.</w:t>
      </w:r>
    </w:p>
    <w:p w14:paraId="7F216B4B" w14:textId="77777777" w:rsidR="003E31FD" w:rsidRPr="009234B1" w:rsidRDefault="003E31FD" w:rsidP="009234B1">
      <w:pPr>
        <w:autoSpaceDE w:val="0"/>
        <w:autoSpaceDN w:val="0"/>
        <w:adjustRightInd w:val="0"/>
        <w:spacing w:before="120" w:after="120" w:line="240" w:lineRule="auto"/>
        <w:rPr>
          <w:rFonts w:asciiTheme="minorHAnsi" w:hAnsiTheme="minorHAnsi" w:cstheme="minorHAnsi"/>
          <w:sz w:val="24"/>
          <w:szCs w:val="24"/>
        </w:rPr>
      </w:pPr>
    </w:p>
    <w:p w14:paraId="401E1375" w14:textId="77777777" w:rsidR="003E31FD" w:rsidRPr="009234B1" w:rsidRDefault="003E31FD" w:rsidP="009234B1">
      <w:pPr>
        <w:keepNext/>
        <w:keepLines/>
        <w:spacing w:before="120" w:after="120" w:line="240" w:lineRule="auto"/>
        <w:jc w:val="both"/>
        <w:outlineLvl w:val="1"/>
        <w:rPr>
          <w:rFonts w:asciiTheme="minorHAnsi" w:hAnsiTheme="minorHAnsi" w:cstheme="minorHAnsi"/>
          <w:b/>
          <w:sz w:val="24"/>
          <w:szCs w:val="24"/>
        </w:rPr>
      </w:pPr>
      <w:r w:rsidRPr="009234B1">
        <w:rPr>
          <w:rFonts w:asciiTheme="minorHAnsi" w:hAnsiTheme="minorHAnsi" w:cstheme="minorHAnsi"/>
          <w:b/>
          <w:sz w:val="24"/>
          <w:szCs w:val="24"/>
        </w:rPr>
        <w:t>Articolul 3 – Obligaţii</w:t>
      </w:r>
    </w:p>
    <w:p w14:paraId="5CDD490B" w14:textId="77777777" w:rsidR="003E31FD" w:rsidRPr="009234B1" w:rsidRDefault="003E31FD" w:rsidP="009234B1">
      <w:pPr>
        <w:autoSpaceDE w:val="0"/>
        <w:autoSpaceDN w:val="0"/>
        <w:adjustRightInd w:val="0"/>
        <w:spacing w:before="120" w:after="120" w:line="240" w:lineRule="auto"/>
        <w:rPr>
          <w:rFonts w:asciiTheme="minorHAnsi" w:hAnsiTheme="minorHAnsi" w:cstheme="minorHAnsi"/>
          <w:sz w:val="24"/>
          <w:szCs w:val="24"/>
        </w:rPr>
      </w:pPr>
      <w:r w:rsidRPr="009234B1">
        <w:rPr>
          <w:rFonts w:asciiTheme="minorHAnsi" w:hAnsiTheme="minorHAnsi" w:cstheme="minorHAnsi"/>
          <w:sz w:val="24"/>
          <w:szCs w:val="24"/>
        </w:rPr>
        <w:t xml:space="preserve">3(1) </w:t>
      </w:r>
      <w:r w:rsidRPr="009234B1">
        <w:rPr>
          <w:rFonts w:asciiTheme="minorHAnsi" w:hAnsiTheme="minorHAnsi" w:cstheme="minorHAnsi"/>
          <w:sz w:val="24"/>
          <w:szCs w:val="24"/>
        </w:rPr>
        <w:tab/>
        <w:t xml:space="preserve">Beneficiarul se obligă să respecte pe toată durata de valabilitate a contractului, criteriile de eligibilitate şi de selecţie înscrise în Planul de afaceri, parte integrantă din Cererea de finanţare. De asemenea, pe o perioadă de 5 ani de la ultima plată efectuată de Agenţie Beneficiarul se obligă să nu modifice obiectivele prevăzute în Planul de afaceri, parte integrantă </w:t>
      </w:r>
      <w:r w:rsidRPr="009234B1">
        <w:rPr>
          <w:rFonts w:asciiTheme="minorHAnsi" w:hAnsiTheme="minorHAnsi" w:cstheme="minorHAnsi"/>
          <w:sz w:val="24"/>
          <w:szCs w:val="24"/>
        </w:rPr>
        <w:lastRenderedPageBreak/>
        <w:t>din Cererea de finanţare, să nu înstrăineze investiţia parţial sau integral şi să nu îşi înceteze activitatea.</w:t>
      </w:r>
    </w:p>
    <w:p w14:paraId="684C6FD8" w14:textId="523494DE"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3(2) </w:t>
      </w:r>
      <w:r w:rsidRPr="009234B1">
        <w:rPr>
          <w:rFonts w:asciiTheme="minorHAnsi" w:hAnsiTheme="minorHAnsi" w:cstheme="minorHAnsi"/>
          <w:sz w:val="24"/>
          <w:szCs w:val="24"/>
        </w:rPr>
        <w:tab/>
        <w:t>Beneficiarul care pentru realizarea obiectivelor are prevăzut un termen pentru adaptarea la standardele europene va depune documentul emis de autoritate</w:t>
      </w:r>
      <w:r w:rsidR="009234B1" w:rsidRPr="009234B1">
        <w:rPr>
          <w:rFonts w:asciiTheme="minorHAnsi" w:hAnsiTheme="minorHAnsi" w:cstheme="minorHAnsi"/>
          <w:sz w:val="24"/>
          <w:szCs w:val="24"/>
        </w:rPr>
        <w:t xml:space="preserve">a în domeniu care să ateste că </w:t>
      </w:r>
      <w:r w:rsidRPr="009234B1">
        <w:rPr>
          <w:rFonts w:asciiTheme="minorHAnsi" w:hAnsiTheme="minorHAnsi" w:cstheme="minorHAnsi"/>
          <w:sz w:val="24"/>
          <w:szCs w:val="24"/>
        </w:rPr>
        <w:t>standardul propus prin proiect a fost implementat (dacă este cazul), în termenul de graţie impus de reglementările în vigoare.</w:t>
      </w:r>
    </w:p>
    <w:p w14:paraId="576BB15F"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3(3) </w:t>
      </w:r>
      <w:r w:rsidRPr="009234B1">
        <w:rPr>
          <w:rFonts w:asciiTheme="minorHAnsi" w:hAnsiTheme="minorHAnsi" w:cstheme="minorHAnsi"/>
          <w:sz w:val="24"/>
          <w:szCs w:val="24"/>
        </w:rPr>
        <w:tab/>
        <w:t>Beneficiarul îşi va asuma integral răspunderea pentru prejudiciile cauzate terţilor din culpa sa pe parcursul derulării obiectivelor prevăzute în Planul de afaceri, parte integrantă din Cererea de finanţare. Autoritatea Contractantă va fi degrevată de orice responsabilitate pentru prejudiciile cauzate terţilor din culpa Beneficiarului.</w:t>
      </w:r>
    </w:p>
    <w:p w14:paraId="598065AC"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b/>
          <w:sz w:val="24"/>
          <w:szCs w:val="24"/>
        </w:rPr>
      </w:pPr>
    </w:p>
    <w:p w14:paraId="57FA24B2" w14:textId="77777777" w:rsidR="009234B1" w:rsidRPr="009234B1" w:rsidRDefault="003E31FD" w:rsidP="009234B1">
      <w:pPr>
        <w:autoSpaceDE w:val="0"/>
        <w:autoSpaceDN w:val="0"/>
        <w:adjustRightInd w:val="0"/>
        <w:spacing w:before="120" w:after="120" w:line="240" w:lineRule="auto"/>
        <w:rPr>
          <w:rFonts w:asciiTheme="minorHAnsi" w:hAnsiTheme="minorHAnsi" w:cstheme="minorHAnsi"/>
          <w:b/>
          <w:sz w:val="24"/>
          <w:szCs w:val="24"/>
        </w:rPr>
      </w:pPr>
      <w:r w:rsidRPr="009234B1">
        <w:rPr>
          <w:rFonts w:asciiTheme="minorHAnsi" w:hAnsiTheme="minorHAnsi" w:cstheme="minorHAnsi"/>
          <w:b/>
          <w:sz w:val="24"/>
          <w:szCs w:val="24"/>
        </w:rPr>
        <w:t>Articolul 4 - Conflict de i</w:t>
      </w:r>
      <w:r w:rsidR="009234B1" w:rsidRPr="009234B1">
        <w:rPr>
          <w:rFonts w:asciiTheme="minorHAnsi" w:hAnsiTheme="minorHAnsi" w:cstheme="minorHAnsi"/>
          <w:b/>
          <w:sz w:val="24"/>
          <w:szCs w:val="24"/>
        </w:rPr>
        <w:t>nterese și condiții artificiale</w:t>
      </w:r>
    </w:p>
    <w:p w14:paraId="40FB32E9" w14:textId="77777777" w:rsidR="009234B1" w:rsidRPr="009234B1" w:rsidRDefault="003E31FD" w:rsidP="009234B1">
      <w:pPr>
        <w:autoSpaceDE w:val="0"/>
        <w:autoSpaceDN w:val="0"/>
        <w:adjustRightInd w:val="0"/>
        <w:spacing w:before="120" w:after="120" w:line="240" w:lineRule="auto"/>
        <w:jc w:val="both"/>
        <w:rPr>
          <w:rFonts w:asciiTheme="minorHAnsi" w:hAnsiTheme="minorHAnsi" w:cstheme="minorHAnsi"/>
          <w:b/>
          <w:sz w:val="24"/>
          <w:szCs w:val="24"/>
        </w:rPr>
      </w:pPr>
      <w:r w:rsidRPr="009234B1">
        <w:rPr>
          <w:rFonts w:asciiTheme="minorHAnsi" w:hAnsiTheme="minorHAnsi" w:cstheme="minorHAnsi"/>
          <w:sz w:val="24"/>
          <w:szCs w:val="24"/>
        </w:rPr>
        <w:t>4(1)Beneficiarul va adopta o asemenea conduită care va evita conflictul de interese, definit conform legislaţiei în vigoare si nu va crea condiții artificiale în scopul obținerii sprijinului financiar, conform prevederilor art. 62 din Regulamentul (UE) nr. 2116/2021 și ale Anexei 8  la Ghidul solicitantului privind evitarea creării de condiții artificiale în accesarea  PS 2023 – 2027.</w:t>
      </w:r>
    </w:p>
    <w:p w14:paraId="64B932A4" w14:textId="51B5A802" w:rsidR="003E31FD" w:rsidRPr="009234B1" w:rsidRDefault="003E31FD" w:rsidP="009234B1">
      <w:pPr>
        <w:autoSpaceDE w:val="0"/>
        <w:autoSpaceDN w:val="0"/>
        <w:adjustRightInd w:val="0"/>
        <w:spacing w:before="120" w:after="120" w:line="240" w:lineRule="auto"/>
        <w:jc w:val="both"/>
        <w:rPr>
          <w:rFonts w:asciiTheme="minorHAnsi" w:hAnsiTheme="minorHAnsi" w:cstheme="minorHAnsi"/>
          <w:b/>
          <w:sz w:val="24"/>
          <w:szCs w:val="24"/>
        </w:rPr>
      </w:pPr>
      <w:r w:rsidRPr="009234B1">
        <w:rPr>
          <w:rFonts w:asciiTheme="minorHAnsi" w:hAnsiTheme="minorHAnsi" w:cstheme="minorHAnsi"/>
          <w:sz w:val="24"/>
          <w:szCs w:val="24"/>
        </w:rPr>
        <w:t>4(2)În situaţia în care pe parcursul evaluării proiectului se constată suspiciuni privind crearea unor condiții artificiale în vederea accesării Programului, beneficiarul va fi monitorizat pe toată durata de implementare a proiectului cu privire la aspectele identificate.</w:t>
      </w:r>
    </w:p>
    <w:p w14:paraId="3A6E673F" w14:textId="77777777" w:rsidR="009234B1" w:rsidRPr="009234B1" w:rsidRDefault="009234B1" w:rsidP="009234B1">
      <w:pPr>
        <w:spacing w:before="120" w:after="120" w:line="240" w:lineRule="auto"/>
        <w:jc w:val="both"/>
        <w:rPr>
          <w:rFonts w:asciiTheme="minorHAnsi" w:hAnsiTheme="minorHAnsi" w:cstheme="minorHAnsi"/>
          <w:b/>
          <w:sz w:val="24"/>
          <w:szCs w:val="24"/>
        </w:rPr>
      </w:pPr>
    </w:p>
    <w:p w14:paraId="2FD8B59D" w14:textId="6B691C45" w:rsidR="003E31FD" w:rsidRPr="009234B1" w:rsidRDefault="003E31FD" w:rsidP="009234B1">
      <w:pPr>
        <w:spacing w:before="120" w:after="120" w:line="240" w:lineRule="auto"/>
        <w:jc w:val="both"/>
        <w:rPr>
          <w:rFonts w:asciiTheme="minorHAnsi" w:hAnsiTheme="minorHAnsi" w:cstheme="minorHAnsi"/>
          <w:b/>
          <w:sz w:val="24"/>
          <w:szCs w:val="24"/>
        </w:rPr>
      </w:pPr>
      <w:r w:rsidRPr="009234B1">
        <w:rPr>
          <w:rFonts w:asciiTheme="minorHAnsi" w:hAnsiTheme="minorHAnsi" w:cstheme="minorHAnsi"/>
          <w:b/>
          <w:sz w:val="24"/>
          <w:szCs w:val="24"/>
        </w:rPr>
        <w:t>Articolul 5 - Transparenţa, Confidenţialitatea și protecţia datelor cu caracter personal și publicarea acestora</w:t>
      </w:r>
    </w:p>
    <w:p w14:paraId="27BC216D" w14:textId="77777777" w:rsidR="003E31FD" w:rsidRPr="009234B1" w:rsidRDefault="003E31FD"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5(1) Contractul de finanţare, inclusiv anexele sale, precum şi informaţiile şi documentele vizând executarea acestora constituie informaţii de interes public în condiţiile legii privind liberul acces la informaţiile de interes public, cu modificările şi completările ulterioare, cu respectarea excepţiilor prevăzute de aceasta şi a celor stabilite prin prezentul contract.</w:t>
      </w:r>
    </w:p>
    <w:p w14:paraId="775B20D2" w14:textId="77777777" w:rsidR="003E31FD" w:rsidRPr="009234B1" w:rsidRDefault="003E31FD"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5(2) Următoarele elemente, aşa cum rezultă acestea din contractul de finanţare şi anexele acestuia, inclusiv, dacă este cazul, din actele adiţionale prin care se aduc modificări contractului sau anexelor sale, nu pot avea caracter confidenţial şi vor fi puse la dispoziţia solicitanţilor:</w:t>
      </w:r>
    </w:p>
    <w:p w14:paraId="7E070A67" w14:textId="77777777" w:rsidR="003E31FD" w:rsidRPr="009234B1" w:rsidRDefault="003E31FD"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a. Denumirea proiectului, denumirea completă a beneficiarului şi, dacă aceştia există, a partenerilor, data de începere şi cea de finalizare ale proiectului, date de contact – minimum o adresă de e mail şi număr de telefon – funcţionale pentru echipa proiectului; locul de implementare a proiectului – localitate, judeţ, regiune şi, dacă proiectul include activităţi care se adresează publicului, adresa exactă şi datele de contact pentru spaţiile dedicate acestor activităţi în cadrul proiectului;</w:t>
      </w:r>
    </w:p>
    <w:p w14:paraId="6F2703D5" w14:textId="77777777" w:rsidR="003E31FD" w:rsidRPr="009234B1" w:rsidRDefault="003E31FD"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b. Valoarea totală a finanţării nerambursabile acordate, şi intensitatea sprijinului exprimate atât ca sumă concretă, cât şi ca procent din totalul cheltuielilor eligibile ale proiectului, precum şi valoarea plăţilor efectuate.</w:t>
      </w:r>
    </w:p>
    <w:p w14:paraId="46CAEA4E" w14:textId="77777777" w:rsidR="003E31FD" w:rsidRPr="009234B1" w:rsidRDefault="003E31FD"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c. Dimensiunea şi caracteristicile grupului ţintă şi, după caz, beneficiarii finali ai proiectului;</w:t>
      </w:r>
    </w:p>
    <w:p w14:paraId="718B89C6" w14:textId="77777777" w:rsidR="003E31FD" w:rsidRPr="009234B1" w:rsidRDefault="003E31FD" w:rsidP="009234B1">
      <w:pPr>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lastRenderedPageBreak/>
        <w:t>d. Informaţii privind resursele umane din cadrul proiectului: nume, denumirea postului, timpul de lucru;</w:t>
      </w:r>
    </w:p>
    <w:p w14:paraId="11317029" w14:textId="77777777" w:rsidR="003E31FD" w:rsidRPr="009234B1" w:rsidRDefault="003E31FD" w:rsidP="009234B1">
      <w:pPr>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e. Rezultatele estimate şi cele realizate ale proiectului, atât cele corespunzătoare obiectivelor, cât şi cele corespunzătoare activităţilor, cu referire la indicatorii stabiliţi;</w:t>
      </w:r>
    </w:p>
    <w:p w14:paraId="30A898DB" w14:textId="77777777" w:rsidR="003E31FD" w:rsidRPr="009234B1" w:rsidRDefault="003E31FD" w:rsidP="009234B1">
      <w:pPr>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f. Denumirea furnizorilor de produse, prestatorilor de servicii şi executanţilor de lucrări contractaţi în cadrul proiectului, precum şi obiectul contractului, valoarea acestuia şi plăţile efectuate;</w:t>
      </w:r>
    </w:p>
    <w:p w14:paraId="4EFCD9BB" w14:textId="77777777" w:rsidR="003E31FD" w:rsidRPr="009234B1" w:rsidRDefault="003E31FD" w:rsidP="009234B1">
      <w:pPr>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5(3) Autoritatea Contractantă, beneficiarul şi, după caz, partenerii sunt exoneraţi de răspunderea pentru dezvăluirea de documente sau informaţii considerate ca fiind confidenţiale dacă:</w:t>
      </w:r>
    </w:p>
    <w:p w14:paraId="5539C269" w14:textId="77777777" w:rsidR="003E31FD" w:rsidRPr="009234B1" w:rsidRDefault="003E31FD" w:rsidP="009234B1">
      <w:pPr>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a. Informaţia a fost dezvăluită după ce a fost obţinut acordul scris al celeilalte părţi contractante pentru asemenea dezvăluire, sau</w:t>
      </w:r>
    </w:p>
    <w:p w14:paraId="23E40A11" w14:textId="77777777" w:rsidR="003E31FD" w:rsidRPr="009234B1" w:rsidRDefault="003E31FD"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b. Partea a fost obligată în mod legal să dezvăluie informaţia.</w:t>
      </w:r>
    </w:p>
    <w:p w14:paraId="7E62F26F" w14:textId="77777777" w:rsidR="003E31FD" w:rsidRPr="009234B1" w:rsidRDefault="003E31FD" w:rsidP="009234B1">
      <w:pPr>
        <w:spacing w:before="120" w:after="120" w:line="240" w:lineRule="auto"/>
        <w:contextualSpacing/>
        <w:jc w:val="both"/>
        <w:rPr>
          <w:rFonts w:asciiTheme="minorHAnsi" w:hAnsiTheme="minorHAnsi" w:cstheme="minorHAnsi"/>
          <w:sz w:val="24"/>
          <w:szCs w:val="24"/>
        </w:rPr>
      </w:pPr>
    </w:p>
    <w:p w14:paraId="2E45ABA8" w14:textId="4DF1B380" w:rsidR="003E31FD" w:rsidRPr="009234B1" w:rsidRDefault="009234B1"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5(4) </w:t>
      </w:r>
      <w:r w:rsidR="003E31FD" w:rsidRPr="009234B1">
        <w:rPr>
          <w:rFonts w:asciiTheme="minorHAnsi" w:hAnsiTheme="minorHAnsi" w:cstheme="minorHAnsi"/>
          <w:sz w:val="24"/>
          <w:szCs w:val="24"/>
        </w:rPr>
        <w:t>Datele cu caracter personal, colectate în cadrul proiectului sunt folosite în scopul îndeplinirii obiectivelor proiectului, în scop statistic, cu respectarea prevederilor legale în vigoare</w:t>
      </w:r>
    </w:p>
    <w:p w14:paraId="41D70906" w14:textId="77777777" w:rsidR="003E31FD" w:rsidRPr="009234B1" w:rsidRDefault="003E31FD"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Beneficiarul este de acord ca datele sale cu caracter personal să fie prelucrate în conformitate cu prevederile Regulamentului (UE) nr. 679/2016 privind protecţia persoanelor fizice în ceea ce priveşte prelucrarea datelor cu caracter personal şi privind libera circulaţie a acestor date şi de abrogare a Directivei 95/46/CE (Regulamentul general privind protecţia datelor). Datele cu caracter personal ale grupului ţintă şi, după caz, ale beneficiarilor finali ai proiectului nu pot fi prelucrate şi publicate, pentru informarea publicului, decât cu informarea prealabilă a acestora asupra scopului prelucrării sau publicării şi obţinerea consimţământului acestoira, în condiţiile legii.</w:t>
      </w:r>
    </w:p>
    <w:p w14:paraId="7181FF79" w14:textId="77777777" w:rsidR="003E31FD" w:rsidRPr="009234B1" w:rsidRDefault="003E31FD"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Beneficiarul este de acord ca datele sale să fie făcute publice în conformitate cu articolul 101 din Regulamentul nr. 2116/2021 şi că datele pot fi prelucrate de către organisme de audit şi de investigare ale Uniunii şi ale statelor membre în vederea protejării intereselor financiare ale Uniunii.</w:t>
      </w:r>
    </w:p>
    <w:p w14:paraId="774604F3" w14:textId="77777777" w:rsidR="009234B1" w:rsidRPr="009234B1" w:rsidRDefault="009234B1" w:rsidP="009234B1">
      <w:pPr>
        <w:keepNext/>
        <w:keepLines/>
        <w:spacing w:before="120" w:after="120" w:line="240" w:lineRule="auto"/>
        <w:jc w:val="both"/>
        <w:outlineLvl w:val="1"/>
        <w:rPr>
          <w:rFonts w:asciiTheme="minorHAnsi" w:hAnsiTheme="minorHAnsi" w:cstheme="minorHAnsi"/>
          <w:b/>
          <w:sz w:val="24"/>
          <w:szCs w:val="24"/>
        </w:rPr>
      </w:pPr>
    </w:p>
    <w:p w14:paraId="2332AC0F" w14:textId="115EA754" w:rsidR="003E31FD" w:rsidRPr="009234B1" w:rsidRDefault="003E31FD" w:rsidP="009234B1">
      <w:pPr>
        <w:keepNext/>
        <w:keepLines/>
        <w:spacing w:before="120" w:after="120" w:line="240" w:lineRule="auto"/>
        <w:jc w:val="both"/>
        <w:outlineLvl w:val="1"/>
        <w:rPr>
          <w:rFonts w:asciiTheme="minorHAnsi" w:hAnsiTheme="minorHAnsi" w:cstheme="minorHAnsi"/>
          <w:b/>
          <w:sz w:val="24"/>
          <w:szCs w:val="24"/>
        </w:rPr>
      </w:pPr>
      <w:r w:rsidRPr="009234B1">
        <w:rPr>
          <w:rFonts w:asciiTheme="minorHAnsi" w:hAnsiTheme="minorHAnsi" w:cstheme="minorHAnsi"/>
          <w:b/>
          <w:sz w:val="24"/>
          <w:szCs w:val="24"/>
        </w:rPr>
        <w:t>Articolul 6 - Publicitate</w:t>
      </w:r>
    </w:p>
    <w:p w14:paraId="69FF92E3"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rPr>
        <w:t xml:space="preserve">6(1)Autoritatea Contractantă cere ca, prin orice notă sau publicare făcută de Beneficiar privind obiectivele prevăzute în Planul de afaceri, incluzând o conferinţă sau un seminar, trebuie să specifice că Proiectul a </w:t>
      </w:r>
      <w:r w:rsidRPr="009234B1">
        <w:rPr>
          <w:rFonts w:asciiTheme="minorHAnsi" w:hAnsiTheme="minorHAnsi" w:cstheme="minorHAnsi"/>
          <w:sz w:val="24"/>
          <w:szCs w:val="24"/>
          <w:lang w:val="fr-FR"/>
        </w:rPr>
        <w:t xml:space="preserve">primit fonduri de la Uniunea Europeană. Beneficiarul trebuie să facă referiri la </w:t>
      </w:r>
      <w:r w:rsidRPr="009234B1">
        <w:rPr>
          <w:rFonts w:asciiTheme="minorHAnsi" w:hAnsiTheme="minorHAnsi" w:cstheme="minorHAnsi"/>
          <w:sz w:val="24"/>
          <w:szCs w:val="24"/>
        </w:rPr>
        <w:t xml:space="preserve">Proiect şi </w:t>
      </w:r>
      <w:r w:rsidRPr="009234B1">
        <w:rPr>
          <w:rFonts w:asciiTheme="minorHAnsi" w:hAnsiTheme="minorHAnsi" w:cstheme="minorHAnsi"/>
          <w:sz w:val="24"/>
          <w:szCs w:val="24"/>
          <w:lang w:val="fr-FR"/>
        </w:rPr>
        <w:t xml:space="preserve">contribuţia financiară a </w:t>
      </w:r>
      <w:r w:rsidRPr="009234B1">
        <w:rPr>
          <w:rFonts w:asciiTheme="minorHAnsi" w:hAnsiTheme="minorHAnsi" w:cstheme="minorHAnsi"/>
          <w:sz w:val="24"/>
          <w:szCs w:val="24"/>
        </w:rPr>
        <w:t>Uniunii</w:t>
      </w:r>
      <w:r w:rsidRPr="009234B1" w:rsidDel="00927202">
        <w:rPr>
          <w:rFonts w:asciiTheme="minorHAnsi" w:hAnsiTheme="minorHAnsi" w:cstheme="minorHAnsi"/>
          <w:sz w:val="24"/>
          <w:szCs w:val="24"/>
          <w:lang w:val="fr-FR"/>
        </w:rPr>
        <w:t xml:space="preserve"> </w:t>
      </w:r>
      <w:r w:rsidRPr="009234B1">
        <w:rPr>
          <w:rFonts w:asciiTheme="minorHAnsi" w:hAnsiTheme="minorHAnsi" w:cstheme="minorHAnsi"/>
          <w:sz w:val="24"/>
          <w:szCs w:val="24"/>
          <w:lang w:val="fr-FR"/>
        </w:rPr>
        <w:t>Europene în informaţia oferită, în rapoartele interne şi anuale şi în orice relaţie cu mass-media.</w:t>
      </w:r>
    </w:p>
    <w:p w14:paraId="0CB30DB2" w14:textId="77777777" w:rsidR="003E31FD" w:rsidRPr="009234B1" w:rsidRDefault="003E31FD"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6(2) Toate panourile/autocolantele vor fi realizate de către beneficiar în conformitate cu Anexa II a prezentului contract.</w:t>
      </w:r>
    </w:p>
    <w:p w14:paraId="4C212979" w14:textId="77777777" w:rsidR="003E31FD" w:rsidRPr="009234B1" w:rsidRDefault="003E31FD" w:rsidP="009234B1">
      <w:pPr>
        <w:keepNext/>
        <w:keepLines/>
        <w:spacing w:before="120" w:after="120" w:line="240" w:lineRule="auto"/>
        <w:jc w:val="both"/>
        <w:outlineLvl w:val="1"/>
        <w:rPr>
          <w:rFonts w:asciiTheme="minorHAnsi" w:hAnsiTheme="minorHAnsi" w:cstheme="minorHAnsi"/>
          <w:b/>
          <w:sz w:val="24"/>
          <w:szCs w:val="24"/>
        </w:rPr>
      </w:pPr>
    </w:p>
    <w:p w14:paraId="2F40EF8F" w14:textId="77777777" w:rsidR="003E31FD" w:rsidRPr="009234B1" w:rsidRDefault="003E31FD" w:rsidP="009234B1">
      <w:pPr>
        <w:keepNext/>
        <w:keepLines/>
        <w:spacing w:before="120" w:after="120" w:line="240" w:lineRule="auto"/>
        <w:jc w:val="both"/>
        <w:outlineLvl w:val="1"/>
        <w:rPr>
          <w:rFonts w:asciiTheme="minorHAnsi" w:hAnsiTheme="minorHAnsi" w:cstheme="minorHAnsi"/>
          <w:b/>
          <w:sz w:val="24"/>
          <w:szCs w:val="24"/>
        </w:rPr>
      </w:pPr>
      <w:r w:rsidRPr="009234B1">
        <w:rPr>
          <w:rFonts w:asciiTheme="minorHAnsi" w:hAnsiTheme="minorHAnsi" w:cstheme="minorHAnsi"/>
          <w:b/>
          <w:sz w:val="24"/>
          <w:szCs w:val="24"/>
        </w:rPr>
        <w:t xml:space="preserve">Articolul 7 - Dreptul de proprietate/utilizare a rezultatelor </w:t>
      </w:r>
    </w:p>
    <w:p w14:paraId="69330A4D" w14:textId="77777777" w:rsidR="003E31FD" w:rsidRPr="009234B1" w:rsidRDefault="003E31FD" w:rsidP="009234B1">
      <w:pPr>
        <w:tabs>
          <w:tab w:val="left" w:pos="450"/>
        </w:tabs>
        <w:autoSpaceDE w:val="0"/>
        <w:autoSpaceDN w:val="0"/>
        <w:adjustRightInd w:val="0"/>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 xml:space="preserve">7(1) </w:t>
      </w:r>
      <w:r w:rsidRPr="009234B1">
        <w:rPr>
          <w:rFonts w:asciiTheme="minorHAnsi" w:hAnsiTheme="minorHAnsi" w:cstheme="minorHAnsi"/>
          <w:sz w:val="24"/>
          <w:szCs w:val="24"/>
          <w:lang w:val="fr-FR"/>
        </w:rPr>
        <w:tab/>
        <w:t>Drepturile de proprietate industrială şi intelectuală rezultate din aplicarea obiectivelor prevazute în Planul de afaceri, parte integrantă din Cererea de finanţare sunt drepturi exclusive ale Beneficiarului, beneficiarul fiind singurul răspunzător pentru drepturile de proprietate industrială sau intelectuala revendicate de terţe persoane.</w:t>
      </w:r>
    </w:p>
    <w:p w14:paraId="661F2581" w14:textId="77777777" w:rsidR="003E31FD" w:rsidRPr="009234B1" w:rsidRDefault="003E31FD" w:rsidP="009234B1">
      <w:pPr>
        <w:tabs>
          <w:tab w:val="left" w:pos="450"/>
        </w:tabs>
        <w:autoSpaceDE w:val="0"/>
        <w:autoSpaceDN w:val="0"/>
        <w:adjustRightInd w:val="0"/>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 xml:space="preserve">7(2) </w:t>
      </w:r>
      <w:r w:rsidRPr="009234B1">
        <w:rPr>
          <w:rFonts w:asciiTheme="minorHAnsi" w:hAnsiTheme="minorHAnsi" w:cstheme="minorHAnsi"/>
          <w:sz w:val="24"/>
          <w:szCs w:val="24"/>
          <w:lang w:val="fr-FR"/>
        </w:rPr>
        <w:tab/>
        <w:t>Prin derogare de la prevederile primului paragraf, Beneficiarul poate acorda Autorităţii Contractante dreptul de a utiliza în mod liber aşa cum crede de cuviinţă, toate documentele care derivă din Planul de afaceri, parte integrantă din Cererea de finanţare, în orice formă a lor.</w:t>
      </w:r>
    </w:p>
    <w:p w14:paraId="53EEB787" w14:textId="77777777" w:rsidR="003E31FD" w:rsidRPr="009234B1" w:rsidRDefault="003E31FD" w:rsidP="009234B1">
      <w:pPr>
        <w:tabs>
          <w:tab w:val="left" w:pos="450"/>
        </w:tabs>
        <w:autoSpaceDE w:val="0"/>
        <w:autoSpaceDN w:val="0"/>
        <w:adjustRightInd w:val="0"/>
        <w:spacing w:before="120" w:after="120" w:line="240" w:lineRule="auto"/>
        <w:jc w:val="both"/>
        <w:rPr>
          <w:rFonts w:asciiTheme="minorHAnsi" w:hAnsiTheme="minorHAnsi" w:cstheme="minorHAnsi"/>
          <w:b/>
          <w:sz w:val="24"/>
          <w:szCs w:val="24"/>
          <w:lang w:val="fr-FR"/>
        </w:rPr>
      </w:pPr>
    </w:p>
    <w:p w14:paraId="0803A4F1" w14:textId="77777777" w:rsidR="003E31FD" w:rsidRPr="009234B1" w:rsidRDefault="003E31FD" w:rsidP="009234B1">
      <w:pPr>
        <w:keepNext/>
        <w:keepLines/>
        <w:spacing w:before="120" w:after="120" w:line="240" w:lineRule="auto"/>
        <w:jc w:val="both"/>
        <w:outlineLvl w:val="1"/>
        <w:rPr>
          <w:rFonts w:asciiTheme="minorHAnsi" w:hAnsiTheme="minorHAnsi" w:cstheme="minorHAnsi"/>
          <w:b/>
          <w:spacing w:val="-6"/>
          <w:sz w:val="24"/>
          <w:szCs w:val="24"/>
        </w:rPr>
      </w:pPr>
      <w:r w:rsidRPr="009234B1">
        <w:rPr>
          <w:rFonts w:asciiTheme="minorHAnsi" w:hAnsiTheme="minorHAnsi" w:cstheme="minorHAnsi"/>
          <w:b/>
          <w:spacing w:val="-6"/>
          <w:sz w:val="24"/>
          <w:szCs w:val="24"/>
        </w:rPr>
        <w:t>Articolul 8 - Monitorizarea şi Evaluarea  obiectivelor prevăzute în Planul de afaceri</w:t>
      </w:r>
    </w:p>
    <w:p w14:paraId="0EDB5E70" w14:textId="77777777" w:rsidR="003E31FD" w:rsidRPr="009234B1" w:rsidRDefault="003E31FD" w:rsidP="009234B1">
      <w:pPr>
        <w:tabs>
          <w:tab w:val="left" w:pos="450"/>
        </w:tabs>
        <w:autoSpaceDE w:val="0"/>
        <w:autoSpaceDN w:val="0"/>
        <w:adjustRightInd w:val="0"/>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 xml:space="preserve">8(1) </w:t>
      </w:r>
      <w:r w:rsidRPr="009234B1">
        <w:rPr>
          <w:rFonts w:asciiTheme="minorHAnsi" w:hAnsiTheme="minorHAnsi" w:cstheme="minorHAnsi"/>
          <w:sz w:val="24"/>
          <w:szCs w:val="24"/>
          <w:lang w:val="fr-FR"/>
        </w:rPr>
        <w:tab/>
        <w:t>Pe durata de valabilitate a prezentului contract, Beneficiarul trebuie să îşi asume obligaţia furnizării Autorităţii Contractante, Comisiei Europene şi/sau agenţilor lor autorizaţi, a oricărui document sau informaţie în măsură să ajute la realizarea rapoartelor de monitorizare şi evaluare ale obiectivelor prevăzute în Planul de afaceri, parte integrantă din Cererea de finanţare şi să admită drepturile lor de acces descrise în art. 14(2).</w:t>
      </w:r>
    </w:p>
    <w:p w14:paraId="10C29A99"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 xml:space="preserve">8(2) </w:t>
      </w:r>
      <w:r w:rsidRPr="009234B1">
        <w:rPr>
          <w:rFonts w:asciiTheme="minorHAnsi" w:hAnsiTheme="minorHAnsi" w:cstheme="minorHAnsi"/>
          <w:sz w:val="24"/>
          <w:szCs w:val="24"/>
          <w:lang w:val="fr-FR"/>
        </w:rPr>
        <w:tab/>
        <w:t>Rezultatul oricărei evaluări va fi pus la dispoziţia părţilor contractante.</w:t>
      </w:r>
    </w:p>
    <w:p w14:paraId="14B1A3FF" w14:textId="77777777" w:rsidR="003E31FD" w:rsidRPr="009234B1" w:rsidRDefault="003E31FD" w:rsidP="009234B1">
      <w:pPr>
        <w:spacing w:before="120" w:after="120" w:line="240" w:lineRule="auto"/>
        <w:jc w:val="both"/>
        <w:rPr>
          <w:rFonts w:asciiTheme="minorHAnsi" w:hAnsiTheme="minorHAnsi" w:cstheme="minorHAnsi"/>
          <w:sz w:val="24"/>
          <w:szCs w:val="24"/>
          <w:lang w:val="en-US"/>
        </w:rPr>
      </w:pPr>
      <w:r w:rsidRPr="009234B1">
        <w:rPr>
          <w:rFonts w:asciiTheme="minorHAnsi" w:hAnsiTheme="minorHAnsi" w:cstheme="minorHAnsi"/>
          <w:sz w:val="24"/>
          <w:szCs w:val="24"/>
          <w:lang w:val="en-US"/>
        </w:rPr>
        <w:t xml:space="preserve">8(3) </w:t>
      </w:r>
      <w:r w:rsidRPr="009234B1">
        <w:rPr>
          <w:rFonts w:asciiTheme="minorHAnsi" w:hAnsiTheme="minorHAnsi" w:cstheme="minorHAnsi"/>
          <w:sz w:val="24"/>
          <w:szCs w:val="24"/>
          <w:lang w:val="en-US"/>
        </w:rPr>
        <w:tab/>
        <w:t>Dacă pe parcursul perioadei de monitorizare respectiv perioada de 5 ani de la  data ultimei plăţi  se constată următoarele situaţii:</w:t>
      </w:r>
    </w:p>
    <w:p w14:paraId="7DED1AE4" w14:textId="77777777" w:rsidR="003E31FD" w:rsidRPr="009234B1" w:rsidRDefault="003E31FD" w:rsidP="0062655F">
      <w:pPr>
        <w:numPr>
          <w:ilvl w:val="0"/>
          <w:numId w:val="111"/>
        </w:numPr>
        <w:spacing w:before="120" w:after="120" w:line="240" w:lineRule="auto"/>
        <w:ind w:left="426" w:firstLine="0"/>
        <w:jc w:val="both"/>
        <w:rPr>
          <w:rFonts w:asciiTheme="minorHAnsi" w:hAnsiTheme="minorHAnsi" w:cstheme="minorHAnsi"/>
          <w:sz w:val="24"/>
          <w:szCs w:val="24"/>
          <w:lang w:val="en-US"/>
        </w:rPr>
      </w:pPr>
      <w:r w:rsidRPr="009234B1">
        <w:rPr>
          <w:rFonts w:asciiTheme="minorHAnsi" w:hAnsiTheme="minorHAnsi" w:cstheme="minorHAnsi"/>
          <w:sz w:val="24"/>
          <w:szCs w:val="24"/>
          <w:lang w:val="en-US"/>
        </w:rPr>
        <w:t>obiectivele finanţate nu sunt utilizate conform scopului rezultat din cererea de finanţare sau sunt închiriate (date în folosinţa unei terţe persoane);</w:t>
      </w:r>
    </w:p>
    <w:p w14:paraId="0C2D91F2" w14:textId="77777777" w:rsidR="003E31FD" w:rsidRPr="009234B1" w:rsidRDefault="003E31FD" w:rsidP="0062655F">
      <w:pPr>
        <w:numPr>
          <w:ilvl w:val="0"/>
          <w:numId w:val="111"/>
        </w:numPr>
        <w:spacing w:before="120" w:after="120" w:line="240" w:lineRule="auto"/>
        <w:ind w:left="426" w:firstLine="0"/>
        <w:jc w:val="both"/>
        <w:rPr>
          <w:rFonts w:asciiTheme="minorHAnsi" w:hAnsiTheme="minorHAnsi" w:cstheme="minorHAnsi"/>
          <w:sz w:val="24"/>
          <w:szCs w:val="24"/>
          <w:lang w:val="en-US"/>
        </w:rPr>
      </w:pPr>
      <w:r w:rsidRPr="009234B1">
        <w:rPr>
          <w:rFonts w:asciiTheme="minorHAnsi" w:hAnsiTheme="minorHAnsi" w:cstheme="minorHAnsi"/>
          <w:sz w:val="24"/>
          <w:szCs w:val="24"/>
          <w:lang w:val="en-US"/>
        </w:rPr>
        <w:t>la nivelul proiectului s-a constatat modificarea activităţilor înscrise în Planul de afaceri, inclusiv pentru acele acțiuni pentru care proiectul a primit punctaj la selecţie și care afectează obiectivele proiectului;</w:t>
      </w:r>
    </w:p>
    <w:p w14:paraId="4B44A0CB" w14:textId="77777777" w:rsidR="003E31FD" w:rsidRPr="009234B1" w:rsidRDefault="003E31FD" w:rsidP="0062655F">
      <w:pPr>
        <w:numPr>
          <w:ilvl w:val="0"/>
          <w:numId w:val="111"/>
        </w:numPr>
        <w:spacing w:before="120" w:after="120" w:line="240" w:lineRule="auto"/>
        <w:ind w:left="426" w:firstLine="0"/>
        <w:jc w:val="both"/>
        <w:rPr>
          <w:rFonts w:asciiTheme="minorHAnsi" w:hAnsiTheme="minorHAnsi" w:cstheme="minorHAnsi"/>
          <w:sz w:val="24"/>
          <w:szCs w:val="24"/>
          <w:lang w:val="en-US"/>
        </w:rPr>
      </w:pPr>
      <w:r w:rsidRPr="009234B1">
        <w:rPr>
          <w:rFonts w:asciiTheme="minorHAnsi" w:hAnsiTheme="minorHAnsi" w:cstheme="minorHAnsi"/>
          <w:sz w:val="24"/>
          <w:szCs w:val="24"/>
          <w:lang w:val="en-US"/>
        </w:rPr>
        <w:t>nerespectarea obligaţiilor statuate prin acest contract;</w:t>
      </w:r>
    </w:p>
    <w:p w14:paraId="22D96836"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Autoritatea Contractantă va soma cu termen beneficiarul să remedieze deficienţele identificate.  Beneficiarul are obligaţia de a realiza, la termenele specificate, remedierea deficienţelor identificate, implementarea recomandărilor rezultate în urma misiunilor de control ale Autorităţii Contractante şi/sau CE.</w:t>
      </w:r>
    </w:p>
    <w:p w14:paraId="097F98A4" w14:textId="77777777" w:rsidR="003E31FD" w:rsidRPr="009234B1" w:rsidRDefault="003E31FD" w:rsidP="009234B1">
      <w:pPr>
        <w:spacing w:before="120" w:after="120" w:line="240" w:lineRule="auto"/>
        <w:jc w:val="both"/>
        <w:rPr>
          <w:rFonts w:asciiTheme="minorHAnsi" w:hAnsiTheme="minorHAnsi" w:cstheme="minorHAnsi"/>
          <w:sz w:val="24"/>
          <w:szCs w:val="24"/>
          <w:lang w:val="en-US"/>
        </w:rPr>
      </w:pPr>
      <w:r w:rsidRPr="009234B1">
        <w:rPr>
          <w:rFonts w:asciiTheme="minorHAnsi" w:hAnsiTheme="minorHAnsi" w:cstheme="minorHAnsi"/>
          <w:sz w:val="24"/>
          <w:szCs w:val="24"/>
          <w:lang w:val="en-US"/>
        </w:rPr>
        <w:t>În cazul în care deficienţele nu sunt remediate în termenul acordat sau beneficiarul nu procedează la demararea operaţiunilor de remediere în maximum 30 de zile calendaristice de la primirea notificării, Autoritatea Contractantă va proceda la recuperarea integrală a contravalorii ajutorului financiar public nerambursabil plătit.</w:t>
      </w:r>
    </w:p>
    <w:p w14:paraId="7F0F87D1" w14:textId="77777777" w:rsidR="003E31FD" w:rsidRPr="009234B1" w:rsidRDefault="003E31FD" w:rsidP="009234B1">
      <w:pPr>
        <w:tabs>
          <w:tab w:val="left" w:pos="450"/>
        </w:tabs>
        <w:spacing w:before="120" w:after="120" w:line="240" w:lineRule="auto"/>
        <w:jc w:val="both"/>
        <w:rPr>
          <w:rFonts w:asciiTheme="minorHAnsi" w:hAnsiTheme="minorHAnsi" w:cstheme="minorHAnsi"/>
          <w:sz w:val="24"/>
          <w:szCs w:val="24"/>
          <w:lang w:val="en-US"/>
        </w:rPr>
      </w:pPr>
      <w:r w:rsidRPr="009234B1">
        <w:rPr>
          <w:rFonts w:asciiTheme="minorHAnsi" w:hAnsiTheme="minorHAnsi" w:cstheme="minorHAnsi"/>
          <w:sz w:val="24"/>
          <w:szCs w:val="24"/>
          <w:lang w:val="en-US"/>
        </w:rPr>
        <w:t xml:space="preserve">8(4) </w:t>
      </w:r>
      <w:r w:rsidRPr="009234B1">
        <w:rPr>
          <w:rFonts w:asciiTheme="minorHAnsi" w:hAnsiTheme="minorHAnsi" w:cstheme="minorHAnsi"/>
          <w:sz w:val="24"/>
          <w:szCs w:val="24"/>
          <w:lang w:val="en-US"/>
        </w:rPr>
        <w:tab/>
        <w:t xml:space="preserve">În cazul în care, pe parcursul perioadei de monitorizare respectiv perioada de 5 ani de la data ultimei plăţi se constată că obiectivele/componentele investiţiei pentru care s-a acordat sprijinul </w:t>
      </w:r>
    </w:p>
    <w:p w14:paraId="11DA5EA1" w14:textId="77777777" w:rsidR="003E31FD" w:rsidRPr="009234B1" w:rsidRDefault="003E31FD" w:rsidP="009234B1">
      <w:pPr>
        <w:tabs>
          <w:tab w:val="left" w:pos="450"/>
        </w:tabs>
        <w:spacing w:before="120" w:after="120" w:line="240" w:lineRule="auto"/>
        <w:jc w:val="both"/>
        <w:rPr>
          <w:rFonts w:asciiTheme="minorHAnsi" w:hAnsiTheme="minorHAnsi" w:cstheme="minorHAnsi"/>
          <w:sz w:val="24"/>
          <w:szCs w:val="24"/>
          <w:lang w:val="en-US"/>
        </w:rPr>
      </w:pPr>
    </w:p>
    <w:p w14:paraId="016D0A27" w14:textId="77777777" w:rsidR="003E31FD" w:rsidRPr="009234B1" w:rsidRDefault="003E31FD" w:rsidP="009234B1">
      <w:pPr>
        <w:tabs>
          <w:tab w:val="left" w:pos="450"/>
        </w:tabs>
        <w:spacing w:before="120" w:after="120" w:line="240" w:lineRule="auto"/>
        <w:jc w:val="both"/>
        <w:rPr>
          <w:rFonts w:asciiTheme="minorHAnsi" w:hAnsiTheme="minorHAnsi" w:cstheme="minorHAnsi"/>
          <w:sz w:val="24"/>
          <w:szCs w:val="24"/>
          <w:lang w:val="en-US"/>
        </w:rPr>
      </w:pPr>
    </w:p>
    <w:p w14:paraId="4F2B2E78" w14:textId="77777777" w:rsidR="003E31FD" w:rsidRPr="009234B1" w:rsidRDefault="003E31FD" w:rsidP="009234B1">
      <w:pPr>
        <w:tabs>
          <w:tab w:val="left" w:pos="450"/>
        </w:tabs>
        <w:spacing w:before="120" w:after="120" w:line="240" w:lineRule="auto"/>
        <w:jc w:val="both"/>
        <w:rPr>
          <w:rFonts w:asciiTheme="minorHAnsi" w:hAnsiTheme="minorHAnsi" w:cstheme="minorHAnsi"/>
          <w:sz w:val="24"/>
          <w:szCs w:val="24"/>
          <w:lang w:val="en-US"/>
        </w:rPr>
      </w:pPr>
      <w:r w:rsidRPr="009234B1">
        <w:rPr>
          <w:rFonts w:asciiTheme="minorHAnsi" w:hAnsiTheme="minorHAnsi" w:cstheme="minorHAnsi"/>
          <w:sz w:val="24"/>
          <w:szCs w:val="24"/>
          <w:lang w:val="en-US"/>
        </w:rPr>
        <w:lastRenderedPageBreak/>
        <w:t>financiar nerambursabil au fost înstrăinate (prin orice tip de act juridic care produce efectul înstrăinării) contravaloarea ajutorului financiar public nerambursabil va fi recuperată integral.</w:t>
      </w:r>
    </w:p>
    <w:p w14:paraId="46A28331" w14:textId="77777777" w:rsidR="003E31FD" w:rsidRPr="009234B1" w:rsidRDefault="003E31FD" w:rsidP="009234B1">
      <w:pPr>
        <w:tabs>
          <w:tab w:val="left" w:pos="450"/>
        </w:tabs>
        <w:spacing w:before="120" w:after="120" w:line="240" w:lineRule="auto"/>
        <w:jc w:val="both"/>
        <w:rPr>
          <w:rFonts w:asciiTheme="minorHAnsi" w:hAnsiTheme="minorHAnsi" w:cstheme="minorHAnsi"/>
          <w:sz w:val="24"/>
          <w:szCs w:val="24"/>
          <w:lang w:val="en-US"/>
        </w:rPr>
      </w:pPr>
      <w:r w:rsidRPr="009234B1">
        <w:rPr>
          <w:rFonts w:asciiTheme="minorHAnsi" w:hAnsiTheme="minorHAnsi" w:cstheme="minorHAnsi"/>
          <w:sz w:val="24"/>
          <w:szCs w:val="24"/>
          <w:lang w:val="en-US"/>
        </w:rPr>
        <w:t xml:space="preserve">8(5) </w:t>
      </w:r>
      <w:r w:rsidRPr="009234B1">
        <w:rPr>
          <w:rFonts w:asciiTheme="minorHAnsi" w:hAnsiTheme="minorHAnsi" w:cstheme="minorHAnsi"/>
          <w:sz w:val="24"/>
          <w:szCs w:val="24"/>
          <w:lang w:val="en-US"/>
        </w:rPr>
        <w:tab/>
        <w:t xml:space="preserve">În cazul în care, pe parcursul perioadei de monitorizare, se constată că Beneficiarul nu mai respectă condiţiile de implementare, respectiv nu mai sunt îndeplinite obiectivele/acțiunile și condiționările proiectului, Autoritatea Contractantă va proceda la recuperarea integrală a ajutorului financiar nerambursabil plătit cu încetarea contractului de finanţare. </w:t>
      </w:r>
    </w:p>
    <w:p w14:paraId="638FCCAF" w14:textId="77777777" w:rsidR="003E31FD" w:rsidRPr="009234B1" w:rsidRDefault="003E31FD" w:rsidP="009234B1">
      <w:pPr>
        <w:tabs>
          <w:tab w:val="left" w:pos="450"/>
        </w:tabs>
        <w:autoSpaceDE w:val="0"/>
        <w:autoSpaceDN w:val="0"/>
        <w:adjustRightInd w:val="0"/>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8(6) </w:t>
      </w:r>
      <w:r w:rsidRPr="009234B1">
        <w:rPr>
          <w:rFonts w:asciiTheme="minorHAnsi" w:hAnsiTheme="minorHAnsi" w:cstheme="minorHAnsi"/>
          <w:sz w:val="24"/>
          <w:szCs w:val="24"/>
        </w:rPr>
        <w:tab/>
        <w:t>Beneficiarul are responsabilitatea ca pe întreaga perioadă de valabilitate a contractului să menţină în funcţiune investiţia realizată şi să demonstreze utilitatea acesteia.</w:t>
      </w:r>
    </w:p>
    <w:p w14:paraId="1EAC4645" w14:textId="77777777" w:rsidR="003E31FD" w:rsidRPr="009234B1" w:rsidRDefault="003E31FD" w:rsidP="009234B1">
      <w:pPr>
        <w:tabs>
          <w:tab w:val="left" w:pos="450"/>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8(7) </w:t>
      </w:r>
      <w:r w:rsidRPr="009234B1">
        <w:rPr>
          <w:rFonts w:asciiTheme="minorHAnsi" w:hAnsiTheme="minorHAnsi" w:cstheme="minorHAnsi"/>
          <w:sz w:val="24"/>
          <w:szCs w:val="24"/>
        </w:rPr>
        <w:tab/>
        <w:t>Sprijinul acordat va fi recuperat dacă obiectivele finanţate nu sunt utilizate/folosite conform scopului destinat din obiectivul cererii de finanţare, dacă s-au modificat activităţile înscrise în Planul de afaceri, inclusiv acele acțiuni pentru care proiectul a primit punctaj la selecţie și care afectează natura și obiectivele proiectului</w:t>
      </w:r>
      <w:r w:rsidRPr="009234B1" w:rsidDel="00AB3588">
        <w:rPr>
          <w:rFonts w:asciiTheme="minorHAnsi" w:hAnsiTheme="minorHAnsi" w:cstheme="minorHAnsi"/>
          <w:sz w:val="24"/>
          <w:szCs w:val="24"/>
        </w:rPr>
        <w:t xml:space="preserve"> </w:t>
      </w:r>
      <w:r w:rsidRPr="009234B1">
        <w:rPr>
          <w:rFonts w:asciiTheme="minorHAnsi" w:hAnsiTheme="minorHAnsi" w:cstheme="minorHAnsi"/>
          <w:sz w:val="24"/>
          <w:szCs w:val="24"/>
        </w:rPr>
        <w:t>sau în cazul în care acestea îşi modifică destinaţia într-o perioadă de 5 ani după finalizarea proiectului (data ultimei plăţi).</w:t>
      </w:r>
      <w:r w:rsidRPr="009234B1" w:rsidDel="0008373A">
        <w:rPr>
          <w:rFonts w:asciiTheme="minorHAnsi" w:hAnsiTheme="minorHAnsi" w:cstheme="minorHAnsi"/>
          <w:sz w:val="24"/>
          <w:szCs w:val="24"/>
        </w:rPr>
        <w:t xml:space="preserve"> </w:t>
      </w:r>
    </w:p>
    <w:p w14:paraId="52107FBC" w14:textId="77777777" w:rsidR="003E31FD" w:rsidRPr="009234B1" w:rsidRDefault="003E31FD" w:rsidP="009234B1">
      <w:pPr>
        <w:tabs>
          <w:tab w:val="left" w:pos="450"/>
        </w:tabs>
        <w:spacing w:before="120" w:after="120" w:line="240" w:lineRule="auto"/>
        <w:jc w:val="both"/>
        <w:rPr>
          <w:rFonts w:asciiTheme="minorHAnsi" w:hAnsiTheme="minorHAnsi" w:cstheme="minorHAnsi"/>
          <w:sz w:val="24"/>
          <w:szCs w:val="24"/>
          <w:lang w:val="en-US"/>
        </w:rPr>
      </w:pPr>
      <w:r w:rsidRPr="009234B1">
        <w:rPr>
          <w:rFonts w:asciiTheme="minorHAnsi" w:hAnsiTheme="minorHAnsi" w:cstheme="minorHAnsi"/>
          <w:sz w:val="24"/>
          <w:szCs w:val="24"/>
          <w:lang w:val="en-US"/>
        </w:rPr>
        <w:t xml:space="preserve">8(8) </w:t>
      </w:r>
      <w:r w:rsidRPr="009234B1">
        <w:rPr>
          <w:rFonts w:asciiTheme="minorHAnsi" w:hAnsiTheme="minorHAnsi" w:cstheme="minorHAnsi"/>
          <w:sz w:val="24"/>
          <w:szCs w:val="24"/>
          <w:lang w:val="en-US"/>
        </w:rPr>
        <w:tab/>
        <w:t>Dreptul de recuperare a ajutorului financiar public nerambursabil, conform prevederilor legislaţiei în vigoare, se prescrie în termen de 3 ani de la data de 1 ianuarie a anului următor datei de închidere a programului, comunicată oficial de către Comisia Europeană prin emiterea declaraţiei finale de închidere, cu excepţia cazului în care normele europene prevăd un termen mai mare.</w:t>
      </w:r>
    </w:p>
    <w:p w14:paraId="5E0131C0" w14:textId="77777777" w:rsidR="003E31FD" w:rsidRPr="009234B1" w:rsidRDefault="003E31FD"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8(9)Dreptul de a stabili creanţa bugetară, conform prevederilor legislaţiei în vigoare, se prescrie în termen de 5 ani de la data de 1 ianuarie a anului următor datei de închidere a programului, comunicată oficial de către Comisia Europeană prin emiterea declaraţiei finale de închidere, cu excepţia cazului în care normele Uniunii Europene prevăd un termen mai mare.</w:t>
      </w:r>
    </w:p>
    <w:p w14:paraId="6EDE8683" w14:textId="77777777" w:rsidR="003E31FD" w:rsidRPr="009234B1" w:rsidRDefault="003E31FD" w:rsidP="009234B1">
      <w:pPr>
        <w:keepNext/>
        <w:keepLines/>
        <w:spacing w:before="120" w:after="120" w:line="240" w:lineRule="auto"/>
        <w:jc w:val="both"/>
        <w:outlineLvl w:val="1"/>
        <w:rPr>
          <w:rFonts w:asciiTheme="minorHAnsi" w:hAnsiTheme="minorHAnsi" w:cstheme="minorHAnsi"/>
          <w:b/>
          <w:sz w:val="24"/>
          <w:szCs w:val="24"/>
        </w:rPr>
      </w:pPr>
      <w:r w:rsidRPr="009234B1">
        <w:rPr>
          <w:rFonts w:asciiTheme="minorHAnsi" w:hAnsiTheme="minorHAnsi" w:cstheme="minorHAnsi"/>
          <w:sz w:val="24"/>
          <w:szCs w:val="24"/>
        </w:rPr>
        <w:t>8(10)</w:t>
      </w:r>
      <w:r w:rsidRPr="009234B1">
        <w:rPr>
          <w:rFonts w:asciiTheme="minorHAnsi" w:hAnsiTheme="minorHAnsi" w:cstheme="minorHAnsi"/>
          <w:sz w:val="24"/>
          <w:szCs w:val="24"/>
          <w:lang w:val="x-none"/>
        </w:rPr>
        <w:t xml:space="preserve"> Pentru categoriile de beneficiari ai finanțării din FEADR, care pe parcursul perioadei de valabilitate a contractului de finanţare îşi schimbă tipul şi dimensiunea întreprinderii avute la data depunerii cererii de finanțare, în sensul trecerii de la categoria de microîntreprindere la categoria de întreprindere mica sau mijlocie, respectiv de la categoria întreprindere mica sau mijlocie la categoria alte întreprinderi, cheltuielile pentru finanțare rămân eligibile.</w:t>
      </w:r>
    </w:p>
    <w:p w14:paraId="69DB41C7" w14:textId="77777777" w:rsidR="003E31FD" w:rsidRPr="009234B1" w:rsidRDefault="003E31FD" w:rsidP="009234B1">
      <w:pPr>
        <w:keepNext/>
        <w:keepLines/>
        <w:spacing w:before="120" w:after="120" w:line="240" w:lineRule="auto"/>
        <w:jc w:val="both"/>
        <w:outlineLvl w:val="1"/>
        <w:rPr>
          <w:rFonts w:asciiTheme="minorHAnsi" w:hAnsiTheme="minorHAnsi" w:cstheme="minorHAnsi"/>
          <w:b/>
          <w:sz w:val="24"/>
          <w:szCs w:val="24"/>
        </w:rPr>
      </w:pPr>
    </w:p>
    <w:p w14:paraId="1B77689B" w14:textId="77777777" w:rsidR="003E31FD" w:rsidRPr="009234B1" w:rsidRDefault="003E31FD" w:rsidP="009234B1">
      <w:pPr>
        <w:keepNext/>
        <w:keepLines/>
        <w:spacing w:before="120" w:after="120" w:line="240" w:lineRule="auto"/>
        <w:jc w:val="both"/>
        <w:outlineLvl w:val="1"/>
        <w:rPr>
          <w:rFonts w:asciiTheme="minorHAnsi" w:hAnsiTheme="minorHAnsi" w:cstheme="minorHAnsi"/>
          <w:b/>
          <w:sz w:val="24"/>
          <w:szCs w:val="24"/>
        </w:rPr>
      </w:pPr>
      <w:r w:rsidRPr="009234B1">
        <w:rPr>
          <w:rFonts w:asciiTheme="minorHAnsi" w:hAnsiTheme="minorHAnsi" w:cstheme="minorHAnsi"/>
          <w:b/>
          <w:sz w:val="24"/>
          <w:szCs w:val="24"/>
        </w:rPr>
        <w:t>Articolul 9 - Amendament la Contract</w:t>
      </w:r>
    </w:p>
    <w:p w14:paraId="58DDCE6D" w14:textId="6062AC91" w:rsidR="003E31FD" w:rsidRPr="009234B1" w:rsidRDefault="003E31FD" w:rsidP="009234B1">
      <w:pPr>
        <w:tabs>
          <w:tab w:val="left" w:pos="450"/>
        </w:tabs>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 xml:space="preserve">9(1) </w:t>
      </w:r>
      <w:r w:rsidRPr="009234B1">
        <w:rPr>
          <w:rFonts w:asciiTheme="minorHAnsi" w:hAnsiTheme="minorHAnsi" w:cstheme="minorHAnsi"/>
          <w:sz w:val="24"/>
          <w:szCs w:val="24"/>
          <w:lang w:val="fr-FR"/>
        </w:rPr>
        <w:tab/>
        <w:t>Beneficiarul poate solicita</w:t>
      </w:r>
      <w:r w:rsidRPr="009234B1">
        <w:rPr>
          <w:rFonts w:asciiTheme="minorHAnsi" w:hAnsiTheme="minorHAnsi" w:cstheme="minorHAnsi"/>
          <w:sz w:val="24"/>
          <w:szCs w:val="24"/>
        </w:rPr>
        <w:t xml:space="preserve"> </w:t>
      </w:r>
      <w:r w:rsidRPr="009234B1">
        <w:rPr>
          <w:rFonts w:asciiTheme="minorHAnsi" w:hAnsiTheme="minorHAnsi" w:cstheme="minorHAnsi"/>
          <w:sz w:val="24"/>
          <w:szCs w:val="24"/>
          <w:lang w:val="fr-FR"/>
        </w:rPr>
        <w:t xml:space="preserve">online, prin intermediul aplicației, modificarea Contractului de Finanţare numai în cursul duratei de execuţie a acestuia stabilită prin contract şi nu poate avea efect retroactiv. Beneficiarul care, pentru realizarea obiectivelor din Planul de afaceri, are prevăzut un termen pentru adaptarea la standardele comunitare (dacă este cazul),  are obligaţia de a depune în termen de maxim 15 zile lucrătoare, documentul emis de instituţiile abilitate care să ateste că a îndeplinit standardul </w:t>
      </w:r>
      <w:r w:rsidR="009234B1" w:rsidRPr="009234B1">
        <w:rPr>
          <w:rFonts w:asciiTheme="minorHAnsi" w:hAnsiTheme="minorHAnsi" w:cstheme="minorHAnsi"/>
          <w:sz w:val="24"/>
          <w:szCs w:val="24"/>
          <w:lang w:val="fr-FR"/>
        </w:rPr>
        <w:t>în termenul de graţie stabilit.</w:t>
      </w:r>
    </w:p>
    <w:p w14:paraId="5045086F" w14:textId="77777777" w:rsidR="003E31FD" w:rsidRPr="009234B1" w:rsidRDefault="003E31FD" w:rsidP="009234B1">
      <w:pPr>
        <w:tabs>
          <w:tab w:val="left" w:pos="450"/>
        </w:tabs>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 xml:space="preserve">9(2) Beneficiarul poate solicita pe parcursul implementarii planului de afaceri modificarea acestuia de maximum </w:t>
      </w:r>
      <w:r w:rsidRPr="009234B1">
        <w:rPr>
          <w:rFonts w:asciiTheme="minorHAnsi" w:hAnsiTheme="minorHAnsi" w:cstheme="minorHAnsi"/>
          <w:b/>
          <w:sz w:val="24"/>
          <w:szCs w:val="24"/>
          <w:lang w:val="fr-FR"/>
        </w:rPr>
        <w:t>două ori</w:t>
      </w:r>
      <w:r w:rsidRPr="009234B1">
        <w:rPr>
          <w:rFonts w:asciiTheme="minorHAnsi" w:hAnsiTheme="minorHAnsi" w:cstheme="minorHAnsi"/>
          <w:sz w:val="24"/>
          <w:szCs w:val="24"/>
          <w:lang w:val="fr-FR"/>
        </w:rPr>
        <w:t xml:space="preserve"> cu notificarea AFIR, cu condiția menţinerii condiţiilor de eligibilitate şi a criteriilor selecţie valabile la momentul evaluarii, iar modificările propuse să fie justificate și să se încadreze în fluxul tehnogic din proiect. Suplimentar, faţă de cele 2 modificări </w:t>
      </w:r>
      <w:r w:rsidRPr="009234B1">
        <w:rPr>
          <w:rFonts w:asciiTheme="minorHAnsi" w:hAnsiTheme="minorHAnsi" w:cstheme="minorHAnsi"/>
          <w:sz w:val="24"/>
          <w:szCs w:val="24"/>
          <w:lang w:val="fr-FR"/>
        </w:rPr>
        <w:lastRenderedPageBreak/>
        <w:t>invocate mai sus, sunt permise şi modificările de plan de afaceri impuse de obligativităţile de aliniere la noile modificări legislative care apar pe parcursul derulării contractului de finantare.</w:t>
      </w:r>
    </w:p>
    <w:p w14:paraId="03616631" w14:textId="77777777" w:rsidR="003E31FD" w:rsidRPr="009234B1" w:rsidRDefault="003E31FD" w:rsidP="009234B1">
      <w:pPr>
        <w:tabs>
          <w:tab w:val="left" w:pos="450"/>
        </w:tabs>
        <w:autoSpaceDE w:val="0"/>
        <w:autoSpaceDN w:val="0"/>
        <w:adjustRightInd w:val="0"/>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 xml:space="preserve">9(3) </w:t>
      </w:r>
      <w:r w:rsidRPr="009234B1">
        <w:rPr>
          <w:rFonts w:asciiTheme="minorHAnsi" w:hAnsiTheme="minorHAnsi" w:cstheme="minorHAnsi"/>
          <w:sz w:val="24"/>
          <w:szCs w:val="24"/>
          <w:lang w:val="fr-FR"/>
        </w:rPr>
        <w:tab/>
        <w:t>Orice modificare la contract se va face cu acordul ambelor părţi contractante, cu excepţia situaţiilor în care intervin modificări ale legislaţiei aplicabile finanţării nerambursabile, când Autoritatea Contractantă va notifica în scris Beneficiarul cu privire la aceste modificări, iar Beneficiarul se obligă a le respecta întocmai.</w:t>
      </w:r>
    </w:p>
    <w:p w14:paraId="4A9A0D70" w14:textId="77777777" w:rsidR="003E31FD" w:rsidRPr="009234B1" w:rsidRDefault="003E31FD" w:rsidP="009234B1">
      <w:pPr>
        <w:tabs>
          <w:tab w:val="left" w:pos="450"/>
        </w:tabs>
        <w:autoSpaceDE w:val="0"/>
        <w:autoSpaceDN w:val="0"/>
        <w:adjustRightInd w:val="0"/>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 xml:space="preserve">9(4) </w:t>
      </w:r>
      <w:r w:rsidRPr="009234B1">
        <w:rPr>
          <w:rFonts w:asciiTheme="minorHAnsi" w:hAnsiTheme="minorHAnsi" w:cstheme="minorHAnsi"/>
          <w:sz w:val="24"/>
          <w:szCs w:val="24"/>
          <w:lang w:val="fr-FR"/>
        </w:rPr>
        <w:tab/>
        <w:t>Orice amendament al Contractului sau al anexelor sale trebuie făcut în scris, în format electronic, printr-un act adiţional/notă de aprobare/notificare. Actele adiţionale/notele de aprobare/notific</w:t>
      </w:r>
      <w:r w:rsidRPr="009234B1">
        <w:rPr>
          <w:rFonts w:asciiTheme="minorHAnsi" w:hAnsiTheme="minorHAnsi" w:cstheme="minorHAnsi"/>
          <w:sz w:val="24"/>
          <w:szCs w:val="24"/>
        </w:rPr>
        <w:t>ările</w:t>
      </w:r>
      <w:r w:rsidRPr="009234B1">
        <w:rPr>
          <w:rFonts w:asciiTheme="minorHAnsi" w:hAnsiTheme="minorHAnsi" w:cstheme="minorHAnsi"/>
          <w:sz w:val="24"/>
          <w:szCs w:val="24"/>
          <w:lang w:val="fr-FR"/>
        </w:rPr>
        <w:t xml:space="preserve"> vor fi încheiate în aceleaşi condiţii ca şi Contractul de finanţare. </w:t>
      </w:r>
    </w:p>
    <w:p w14:paraId="13025EE7"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9(5) </w:t>
      </w:r>
      <w:r w:rsidRPr="009234B1">
        <w:rPr>
          <w:rFonts w:asciiTheme="minorHAnsi" w:hAnsiTheme="minorHAnsi" w:cstheme="minorHAnsi"/>
          <w:sz w:val="24"/>
          <w:szCs w:val="24"/>
        </w:rPr>
        <w:tab/>
        <w:t>Scopul actului adiţional trebuie să fie strâns legat de natura proiectului acoperit prin contractul iniţial.</w:t>
      </w:r>
    </w:p>
    <w:p w14:paraId="5CFF75E5"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9(6) </w:t>
      </w:r>
      <w:r w:rsidRPr="009234B1">
        <w:rPr>
          <w:rFonts w:asciiTheme="minorHAnsi" w:hAnsiTheme="minorHAnsi" w:cstheme="minorHAnsi"/>
          <w:sz w:val="24"/>
          <w:szCs w:val="24"/>
        </w:rPr>
        <w:tab/>
        <w:t xml:space="preserve">Valoarea ajutorului financiar nerambursabil aprobată şi prevăzută în contract nu poate fi majorată. </w:t>
      </w:r>
    </w:p>
    <w:p w14:paraId="4F5AB1F3"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 xml:space="preserve">9(7) </w:t>
      </w:r>
      <w:r w:rsidRPr="009234B1">
        <w:rPr>
          <w:rFonts w:asciiTheme="minorHAnsi" w:hAnsiTheme="minorHAnsi" w:cstheme="minorHAnsi"/>
          <w:sz w:val="24"/>
          <w:szCs w:val="24"/>
          <w:lang w:val="fr-FR"/>
        </w:rPr>
        <w:tab/>
        <w:t xml:space="preserve">În cazul modificării adresei, a sediului administrativ, a contului bancar sau al băncii pentru proiectul PS, în caz de înlocuire a reprezentantului legal sau în cazul schimbării structurii acţionariatului fără a se modifica datele de identificare ale firmei, Beneficiarul se obligă a notifica Autoritatea Contractantă. </w:t>
      </w:r>
    </w:p>
    <w:p w14:paraId="6569965C"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 xml:space="preserve">În cazul schimbării structurii acţionariatului, Beneficiarul se obligă a notifica Autoritatea Contractantă în scris şi prealabil operării acestei modificari. </w:t>
      </w:r>
    </w:p>
    <w:p w14:paraId="1EBA3485"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În oricare din aceste cazuri, notificarea va fi însoţită de documente justificative eliberate de autorităţile competente, cu excepţia schimbării structurii acţionariatului. În cazul schimbării structurii acţionariatului, beneficiarul va transmite Autorităţii Contractante, notificarea însoţită de documentele justificative emise de autorităţile competente, ulterior primirii acordului de principiu pentru modificare. Autoritatea Contractantă poate aproba modificarea solicitată de beneficiar, caz în care</w:t>
      </w:r>
      <w:r w:rsidRPr="009234B1" w:rsidDel="00D273E5">
        <w:rPr>
          <w:rFonts w:asciiTheme="minorHAnsi" w:hAnsiTheme="minorHAnsi" w:cstheme="minorHAnsi"/>
          <w:sz w:val="24"/>
          <w:szCs w:val="24"/>
          <w:lang w:val="fr-FR"/>
        </w:rPr>
        <w:t xml:space="preserve"> </w:t>
      </w:r>
      <w:r w:rsidRPr="009234B1">
        <w:rPr>
          <w:rFonts w:asciiTheme="minorHAnsi" w:hAnsiTheme="minorHAnsi" w:cstheme="minorHAnsi"/>
          <w:sz w:val="24"/>
          <w:szCs w:val="24"/>
          <w:lang w:val="fr-FR"/>
        </w:rPr>
        <w:t>devine parte integrantă a contractului.</w:t>
      </w:r>
    </w:p>
    <w:p w14:paraId="687D97C6"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9(8) În cazul solicitării de înlocuire a reprezentantului legal, noul reprezentant legal va semna  declaraţia privind prelucrarea datelor cu caracter personal şi declaraţia prin care îşi exprimă consimţământul ca AFIR să solicite instituției abilitate conform legii,  extrasul de pe cazierul judiciar.</w:t>
      </w:r>
    </w:p>
    <w:p w14:paraId="5303A13A" w14:textId="1488ED13"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 xml:space="preserve">În cazuri excepționale notificate de AFIR (cazierul judiciar nu poate fi obţinut de AFIR), se va solicita prin intermediul informaţiilor suplimentare depunerea </w:t>
      </w:r>
      <w:r w:rsidR="009234B1" w:rsidRPr="009234B1">
        <w:rPr>
          <w:rFonts w:asciiTheme="minorHAnsi" w:hAnsiTheme="minorHAnsi" w:cstheme="minorHAnsi"/>
          <w:sz w:val="24"/>
          <w:szCs w:val="24"/>
          <w:lang w:val="fr-FR"/>
        </w:rPr>
        <w:t>de către beneficiar a acestuia.</w:t>
      </w:r>
    </w:p>
    <w:p w14:paraId="4D4D1EFD"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lang w:val="fr-FR"/>
        </w:rPr>
        <w:t xml:space="preserve">9(9) </w:t>
      </w:r>
      <w:r w:rsidRPr="009234B1">
        <w:rPr>
          <w:rFonts w:asciiTheme="minorHAnsi" w:hAnsiTheme="minorHAnsi" w:cstheme="minorHAnsi"/>
          <w:sz w:val="24"/>
          <w:szCs w:val="24"/>
        </w:rPr>
        <w:t>Autoritatea Contractantă poate aproba/respinge modificarea solicitată de beneficiar, caz în care</w:t>
      </w:r>
      <w:r w:rsidRPr="009234B1" w:rsidDel="00D273E5">
        <w:rPr>
          <w:rFonts w:asciiTheme="minorHAnsi" w:hAnsiTheme="minorHAnsi" w:cstheme="minorHAnsi"/>
          <w:sz w:val="24"/>
          <w:szCs w:val="24"/>
        </w:rPr>
        <w:t xml:space="preserve"> </w:t>
      </w:r>
      <w:r w:rsidRPr="009234B1">
        <w:rPr>
          <w:rFonts w:asciiTheme="minorHAnsi" w:hAnsiTheme="minorHAnsi" w:cstheme="minorHAnsi"/>
          <w:sz w:val="24"/>
          <w:szCs w:val="24"/>
          <w:lang w:val="it-IT"/>
        </w:rPr>
        <w:t xml:space="preserve">Nota AFIR de aprobare/respingere </w:t>
      </w:r>
      <w:r w:rsidRPr="009234B1">
        <w:rPr>
          <w:rFonts w:asciiTheme="minorHAnsi" w:hAnsiTheme="minorHAnsi" w:cstheme="minorHAnsi"/>
          <w:sz w:val="24"/>
          <w:szCs w:val="24"/>
        </w:rPr>
        <w:t>devine parte integrantă a contractului.</w:t>
      </w:r>
    </w:p>
    <w:p w14:paraId="22AA9F7C"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fr-FR"/>
        </w:rPr>
      </w:pPr>
    </w:p>
    <w:p w14:paraId="06B52E25" w14:textId="77777777" w:rsidR="003E31FD" w:rsidRPr="009234B1" w:rsidRDefault="003E31FD" w:rsidP="009234B1">
      <w:pPr>
        <w:keepNext/>
        <w:keepLines/>
        <w:spacing w:before="120" w:after="120" w:line="240" w:lineRule="auto"/>
        <w:jc w:val="both"/>
        <w:outlineLvl w:val="1"/>
        <w:rPr>
          <w:rFonts w:asciiTheme="minorHAnsi" w:hAnsiTheme="minorHAnsi" w:cstheme="minorHAnsi"/>
          <w:b/>
          <w:sz w:val="24"/>
          <w:szCs w:val="24"/>
        </w:rPr>
      </w:pPr>
      <w:r w:rsidRPr="009234B1">
        <w:rPr>
          <w:rFonts w:asciiTheme="minorHAnsi" w:hAnsiTheme="minorHAnsi" w:cstheme="minorHAnsi"/>
          <w:b/>
          <w:sz w:val="24"/>
          <w:szCs w:val="24"/>
        </w:rPr>
        <w:t xml:space="preserve">Articolul 10 – Cesiunea </w:t>
      </w:r>
    </w:p>
    <w:p w14:paraId="6FB7E99A"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 xml:space="preserve">10(1) </w:t>
      </w:r>
      <w:r w:rsidRPr="009234B1">
        <w:rPr>
          <w:rFonts w:asciiTheme="minorHAnsi" w:hAnsiTheme="minorHAnsi" w:cstheme="minorHAnsi"/>
          <w:sz w:val="24"/>
          <w:szCs w:val="24"/>
          <w:lang w:val="fr-FR"/>
        </w:rPr>
        <w:tab/>
        <w:t>În caz de imposibilitate, neimputabilă Beneficiarului, de a executa prevederile contractuale, activitatea va fi preluată de succesorii săi în drepturi, cu aprobarea expresă şi prealabilă a Autorităţii Contractante.</w:t>
      </w:r>
    </w:p>
    <w:p w14:paraId="7D89A091"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b/>
          <w:sz w:val="24"/>
          <w:szCs w:val="24"/>
          <w:lang w:val="fr-FR"/>
        </w:rPr>
      </w:pPr>
    </w:p>
    <w:p w14:paraId="23E1E2F9"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b/>
          <w:sz w:val="24"/>
          <w:szCs w:val="24"/>
          <w:lang w:val="fr-FR"/>
        </w:rPr>
      </w:pPr>
      <w:r w:rsidRPr="009234B1">
        <w:rPr>
          <w:rFonts w:asciiTheme="minorHAnsi" w:hAnsiTheme="minorHAnsi" w:cstheme="minorHAnsi"/>
          <w:b/>
          <w:sz w:val="24"/>
          <w:szCs w:val="24"/>
          <w:lang w:val="fr-FR"/>
        </w:rPr>
        <w:lastRenderedPageBreak/>
        <w:t>Articolul 11 – Încetarea contractului</w:t>
      </w:r>
    </w:p>
    <w:p w14:paraId="2BCD2D85"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11(1)</w:t>
      </w:r>
      <w:r w:rsidRPr="009234B1">
        <w:rPr>
          <w:rFonts w:asciiTheme="minorHAnsi" w:hAnsiTheme="minorHAnsi" w:cstheme="minorHAnsi"/>
          <w:sz w:val="24"/>
          <w:szCs w:val="24"/>
          <w:lang w:val="fr-FR"/>
        </w:rPr>
        <w:tab/>
        <w:t>În cazuri excepţionale şi temeinic dovedite, inclusiv cazurile de forţă majoră invocate şi comunicate între părţi în condiţiile legii, Autoritatea Contractantă poate decide încetarea Contractului printr-o notificare scrisă, fără a fi cerută plata finanţării nerambursabile.</w:t>
      </w:r>
    </w:p>
    <w:p w14:paraId="79581098"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 xml:space="preserve">11(2) </w:t>
      </w:r>
      <w:r w:rsidRPr="009234B1">
        <w:rPr>
          <w:rFonts w:asciiTheme="minorHAnsi" w:hAnsiTheme="minorHAnsi" w:cstheme="minorHAnsi"/>
          <w:sz w:val="24"/>
          <w:szCs w:val="24"/>
          <w:lang w:val="fr-FR"/>
        </w:rPr>
        <w:tab/>
        <w:t>Părţile pot decide, prin acord, încetarea Contractului, ca urmare a solicitării scrise din partea beneficiarului, aprobată de Autoritatea Contractantă,</w:t>
      </w:r>
      <w:r w:rsidRPr="009234B1">
        <w:rPr>
          <w:rFonts w:asciiTheme="minorHAnsi" w:hAnsiTheme="minorHAnsi" w:cstheme="minorHAnsi"/>
          <w:sz w:val="24"/>
          <w:szCs w:val="24"/>
        </w:rPr>
        <w:t xml:space="preserve"> </w:t>
      </w:r>
      <w:r w:rsidRPr="009234B1">
        <w:rPr>
          <w:rFonts w:asciiTheme="minorHAnsi" w:hAnsiTheme="minorHAnsi" w:cstheme="minorHAnsi"/>
          <w:sz w:val="24"/>
          <w:szCs w:val="24"/>
          <w:lang w:val="fr-FR"/>
        </w:rPr>
        <w:t>sau din iniţiativa Autorității Contractante, caz în care beneficiarul va restitui integral sumele primite ca finanţare nerambursabilă până la data încetării contractului.</w:t>
      </w:r>
    </w:p>
    <w:p w14:paraId="428189C9" w14:textId="46ABDD2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 xml:space="preserve">11(4) </w:t>
      </w:r>
      <w:r w:rsidRPr="009234B1">
        <w:rPr>
          <w:rFonts w:asciiTheme="minorHAnsi" w:hAnsiTheme="minorHAnsi" w:cstheme="minorHAnsi"/>
          <w:sz w:val="24"/>
          <w:szCs w:val="24"/>
          <w:lang w:val="fr-FR"/>
        </w:rPr>
        <w:tab/>
        <w:t xml:space="preserve">În cazul constatării unei nereguli cu privire la încheierea ori executarea Contractului, inclusiv în cazul </w:t>
      </w:r>
      <w:r w:rsidR="007A764F">
        <w:rPr>
          <w:rFonts w:asciiTheme="minorHAnsi" w:hAnsiTheme="minorHAnsi" w:cstheme="minorHAnsi"/>
          <w:sz w:val="24"/>
          <w:szCs w:val="24"/>
          <w:lang w:val="fr-FR"/>
        </w:rPr>
        <w:t xml:space="preserve">in care </w:t>
      </w:r>
      <w:r w:rsidRPr="009234B1">
        <w:rPr>
          <w:rFonts w:asciiTheme="minorHAnsi" w:hAnsiTheme="minorHAnsi" w:cstheme="minorHAnsi"/>
          <w:sz w:val="24"/>
          <w:szCs w:val="24"/>
          <w:lang w:val="fr-FR"/>
        </w:rPr>
        <w:t xml:space="preserve">a fost declanşată procedura falimentului, precum şi în situaţia în care Autoritatea Contractantă constată că cele declarate pe proprie răspundere de beneficiar, prin reprezentanţii săi, nu corespund realităţii sau documentele/ autorizaţiile/ </w:t>
      </w:r>
      <w:r w:rsidRPr="009234B1">
        <w:rPr>
          <w:rFonts w:asciiTheme="minorHAnsi" w:hAnsiTheme="minorHAnsi" w:cstheme="minorHAnsi"/>
          <w:sz w:val="24"/>
          <w:szCs w:val="24"/>
        </w:rPr>
        <w:t xml:space="preserve">avizele depuse în vederea obţinerii finanţării nerambursabile sunt constatate ca fiind neadevarate/ false/ incomplete/ expirate/ inexate/ nu corespund realităţii sau în situația în care beneficiarul nu a început executarea contractului de la data intrării în vigoare a Contractului de Finanțare, Autoritatea Contractantă poate înceta valabilitatea Contractului, de plin drept, printr-o notificare scrisă adresată beneficiarului, fără punere în întârziere, fără nicio altă formalitate şi fără intervenţia instanţei judecătoreşti. </w:t>
      </w:r>
    </w:p>
    <w:p w14:paraId="7E8FB384"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În aceste cazuri, beneficiarul va restitui integral sumele primite ca finanţare nerambursabilă, împreună cu dobânzi şi penalităţi în procentul stabilit conform dispoziţiilor legale în vigoare, în conformitate cu prevederile art. 16 din prezenta Anexă.</w:t>
      </w:r>
    </w:p>
    <w:p w14:paraId="69E6C470" w14:textId="77777777" w:rsidR="003E31FD" w:rsidRPr="009234B1" w:rsidRDefault="003E31FD" w:rsidP="009234B1">
      <w:pPr>
        <w:spacing w:before="120" w:after="120" w:line="240" w:lineRule="auto"/>
        <w:jc w:val="both"/>
        <w:rPr>
          <w:rFonts w:asciiTheme="minorHAnsi" w:hAnsiTheme="minorHAnsi" w:cstheme="minorHAnsi"/>
          <w:sz w:val="24"/>
          <w:szCs w:val="24"/>
          <w:lang w:val="en-US"/>
        </w:rPr>
      </w:pPr>
      <w:r w:rsidRPr="009234B1">
        <w:rPr>
          <w:rFonts w:asciiTheme="minorHAnsi" w:hAnsiTheme="minorHAnsi" w:cstheme="minorHAnsi"/>
          <w:sz w:val="24"/>
          <w:szCs w:val="24"/>
          <w:lang w:val="en-US"/>
        </w:rPr>
        <w:t xml:space="preserve">11(5) </w:t>
      </w:r>
      <w:r w:rsidRPr="009234B1">
        <w:rPr>
          <w:rFonts w:asciiTheme="minorHAnsi" w:hAnsiTheme="minorHAnsi" w:cstheme="minorHAnsi"/>
          <w:sz w:val="24"/>
          <w:szCs w:val="24"/>
          <w:lang w:val="en-US"/>
        </w:rPr>
        <w:tab/>
        <w:t xml:space="preserve">În </w:t>
      </w:r>
      <w:r w:rsidRPr="009234B1">
        <w:rPr>
          <w:rFonts w:asciiTheme="minorHAnsi" w:hAnsiTheme="minorHAnsi" w:cstheme="minorHAnsi"/>
          <w:b/>
          <w:sz w:val="24"/>
          <w:szCs w:val="24"/>
          <w:lang w:val="en-US"/>
        </w:rPr>
        <w:t>cazul neimplementării corecte a obiectivelor/acțiunilor din Planul de afaceri, prima tranşă</w:t>
      </w:r>
      <w:r w:rsidRPr="009234B1">
        <w:rPr>
          <w:rFonts w:asciiTheme="minorHAnsi" w:hAnsiTheme="minorHAnsi" w:cstheme="minorHAnsi"/>
          <w:sz w:val="24"/>
          <w:szCs w:val="24"/>
          <w:lang w:val="en-US"/>
        </w:rPr>
        <w:t xml:space="preserve"> plătită de Autoritatea Contractantă </w:t>
      </w:r>
      <w:r w:rsidRPr="009234B1">
        <w:rPr>
          <w:rFonts w:asciiTheme="minorHAnsi" w:hAnsiTheme="minorHAnsi" w:cstheme="minorHAnsi"/>
          <w:b/>
          <w:sz w:val="24"/>
          <w:szCs w:val="24"/>
          <w:lang w:val="en-US"/>
        </w:rPr>
        <w:t xml:space="preserve">se va recupera integral, iar </w:t>
      </w:r>
      <w:r w:rsidRPr="009234B1">
        <w:rPr>
          <w:rFonts w:asciiTheme="minorHAnsi" w:hAnsiTheme="minorHAnsi" w:cstheme="minorHAnsi"/>
          <w:sz w:val="24"/>
          <w:szCs w:val="24"/>
          <w:lang w:val="en-US"/>
        </w:rPr>
        <w:t>tranşa a doua de plată nu va mai fi plătită.</w:t>
      </w:r>
    </w:p>
    <w:p w14:paraId="208094EB" w14:textId="28336A0D" w:rsidR="003E31FD" w:rsidRPr="009234B1" w:rsidRDefault="003E31FD" w:rsidP="009234B1">
      <w:pPr>
        <w:spacing w:before="120" w:after="120" w:line="240" w:lineRule="auto"/>
        <w:jc w:val="both"/>
        <w:rPr>
          <w:rFonts w:asciiTheme="minorHAnsi" w:hAnsiTheme="minorHAnsi" w:cstheme="minorHAnsi"/>
          <w:sz w:val="24"/>
          <w:szCs w:val="24"/>
          <w:lang w:val="en-GB"/>
        </w:rPr>
      </w:pPr>
      <w:r w:rsidRPr="009234B1">
        <w:rPr>
          <w:rFonts w:asciiTheme="minorHAnsi" w:hAnsiTheme="minorHAnsi" w:cstheme="minorHAnsi"/>
          <w:sz w:val="24"/>
          <w:szCs w:val="24"/>
          <w:lang w:val="en-GB"/>
        </w:rPr>
        <w:t>Recuperarea sprijinului se raporteaz</w:t>
      </w:r>
      <w:r w:rsidR="009234B1" w:rsidRPr="009234B1">
        <w:rPr>
          <w:rFonts w:asciiTheme="minorHAnsi" w:hAnsiTheme="minorHAnsi" w:cstheme="minorHAnsi"/>
          <w:sz w:val="24"/>
          <w:szCs w:val="24"/>
          <w:lang w:val="en-GB"/>
        </w:rPr>
        <w:t xml:space="preserve">ă la întreaga sumă de sprijin. </w:t>
      </w:r>
    </w:p>
    <w:p w14:paraId="7FDDBA62"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 xml:space="preserve">11(7) </w:t>
      </w:r>
      <w:r w:rsidRPr="009234B1">
        <w:rPr>
          <w:rFonts w:asciiTheme="minorHAnsi" w:hAnsiTheme="minorHAnsi" w:cstheme="minorHAnsi"/>
          <w:sz w:val="24"/>
          <w:szCs w:val="24"/>
          <w:lang w:val="fr-FR"/>
        </w:rPr>
        <w:tab/>
        <w:t>Anterior încetării Contractului de Finanţare, Autoritatea Contractantă poate suspenda contractul şi/sau plata ca o măsură de precauţie, fără o avertizare prealabilă.</w:t>
      </w:r>
    </w:p>
    <w:p w14:paraId="78443896"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În acest caz, este o măsură unilaterală dispusă de Autoritatea Contractantă, în care se urmează procedura privind suspendarea contractului de finanțare și înștiințarea beneficiarului, fără ca beneficiarul să mai depună documente justificative pentru justificarea acestei măsuri.</w:t>
      </w:r>
    </w:p>
    <w:p w14:paraId="6C3BBD6A"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fr-FR"/>
        </w:rPr>
      </w:pPr>
    </w:p>
    <w:p w14:paraId="4ADE6D24"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b/>
          <w:sz w:val="24"/>
          <w:szCs w:val="24"/>
          <w:lang w:val="fr-FR"/>
        </w:rPr>
      </w:pPr>
      <w:r w:rsidRPr="009234B1">
        <w:rPr>
          <w:rFonts w:asciiTheme="minorHAnsi" w:hAnsiTheme="minorHAnsi" w:cstheme="minorHAnsi"/>
          <w:b/>
          <w:sz w:val="24"/>
          <w:szCs w:val="24"/>
          <w:lang w:val="fr-FR"/>
        </w:rPr>
        <w:t xml:space="preserve">Articolul 12 – Modificarea duratei de execuţie a Contractului de Finanţare             </w:t>
      </w:r>
    </w:p>
    <w:p w14:paraId="520DCBA1" w14:textId="77777777" w:rsidR="003E31FD" w:rsidRPr="009234B1" w:rsidRDefault="003E31FD" w:rsidP="009234B1">
      <w:pPr>
        <w:spacing w:before="120" w:after="120" w:line="240" w:lineRule="auto"/>
        <w:jc w:val="both"/>
        <w:rPr>
          <w:rFonts w:asciiTheme="minorHAnsi" w:hAnsiTheme="minorHAnsi" w:cstheme="minorHAnsi"/>
          <w:sz w:val="24"/>
          <w:szCs w:val="24"/>
          <w:lang w:val="x-none"/>
        </w:rPr>
      </w:pPr>
      <w:r w:rsidRPr="009234B1">
        <w:rPr>
          <w:rFonts w:asciiTheme="minorHAnsi" w:hAnsiTheme="minorHAnsi" w:cstheme="minorHAnsi"/>
          <w:sz w:val="24"/>
          <w:szCs w:val="24"/>
          <w:lang w:val="x-none"/>
        </w:rPr>
        <w:t xml:space="preserve">12(1) </w:t>
      </w:r>
      <w:r w:rsidRPr="009234B1">
        <w:rPr>
          <w:rFonts w:asciiTheme="minorHAnsi" w:hAnsiTheme="minorHAnsi" w:cstheme="minorHAnsi"/>
          <w:sz w:val="24"/>
          <w:szCs w:val="24"/>
          <w:lang w:val="x-none"/>
        </w:rPr>
        <w:tab/>
        <w:t>Durata de execuţie a Contractului de Finanţare începe de la data semnării de către ambele părţi, dar nu mai mult de 36 de  luni de la această dată.</w:t>
      </w:r>
    </w:p>
    <w:p w14:paraId="7649B940" w14:textId="77777777" w:rsidR="003E31FD" w:rsidRPr="009234B1" w:rsidRDefault="003E31FD" w:rsidP="009234B1">
      <w:pPr>
        <w:spacing w:before="120" w:after="120" w:line="240" w:lineRule="auto"/>
        <w:jc w:val="both"/>
        <w:rPr>
          <w:rFonts w:asciiTheme="minorHAnsi" w:hAnsiTheme="minorHAnsi" w:cstheme="minorHAnsi"/>
          <w:b/>
          <w:sz w:val="24"/>
          <w:szCs w:val="24"/>
          <w:lang w:val="x-none"/>
        </w:rPr>
      </w:pPr>
    </w:p>
    <w:p w14:paraId="31D854A6" w14:textId="77777777" w:rsidR="009234B1" w:rsidRDefault="009234B1" w:rsidP="009234B1">
      <w:pPr>
        <w:keepNext/>
        <w:keepLines/>
        <w:spacing w:before="120" w:after="120" w:line="240" w:lineRule="auto"/>
        <w:jc w:val="both"/>
        <w:outlineLvl w:val="1"/>
        <w:rPr>
          <w:rFonts w:asciiTheme="minorHAnsi" w:hAnsiTheme="minorHAnsi" w:cstheme="minorHAnsi"/>
          <w:b/>
          <w:sz w:val="24"/>
          <w:szCs w:val="24"/>
        </w:rPr>
      </w:pPr>
    </w:p>
    <w:p w14:paraId="0FE45297" w14:textId="77777777" w:rsidR="009234B1" w:rsidRDefault="009234B1" w:rsidP="009234B1">
      <w:pPr>
        <w:keepNext/>
        <w:keepLines/>
        <w:spacing w:before="120" w:after="120" w:line="240" w:lineRule="auto"/>
        <w:jc w:val="both"/>
        <w:outlineLvl w:val="1"/>
        <w:rPr>
          <w:rFonts w:asciiTheme="minorHAnsi" w:hAnsiTheme="minorHAnsi" w:cstheme="minorHAnsi"/>
          <w:b/>
          <w:sz w:val="24"/>
          <w:szCs w:val="24"/>
        </w:rPr>
      </w:pPr>
    </w:p>
    <w:p w14:paraId="0554BD52" w14:textId="41986EED" w:rsidR="003E31FD" w:rsidRPr="009234B1" w:rsidRDefault="003E31FD" w:rsidP="009234B1">
      <w:pPr>
        <w:keepNext/>
        <w:keepLines/>
        <w:spacing w:before="120" w:after="120" w:line="240" w:lineRule="auto"/>
        <w:jc w:val="both"/>
        <w:outlineLvl w:val="1"/>
        <w:rPr>
          <w:rFonts w:asciiTheme="minorHAnsi" w:hAnsiTheme="minorHAnsi" w:cstheme="minorHAnsi"/>
          <w:b/>
          <w:sz w:val="24"/>
          <w:szCs w:val="24"/>
        </w:rPr>
      </w:pPr>
      <w:r w:rsidRPr="009234B1">
        <w:rPr>
          <w:rFonts w:asciiTheme="minorHAnsi" w:hAnsiTheme="minorHAnsi" w:cstheme="minorHAnsi"/>
          <w:b/>
          <w:sz w:val="24"/>
          <w:szCs w:val="24"/>
        </w:rPr>
        <w:t>PREVEDERILE FINANCIARE</w:t>
      </w:r>
    </w:p>
    <w:p w14:paraId="1EEFAA03" w14:textId="77777777" w:rsidR="003E31FD" w:rsidRPr="009234B1" w:rsidRDefault="003E31FD" w:rsidP="009234B1">
      <w:pPr>
        <w:spacing w:before="120" w:after="120" w:line="240" w:lineRule="auto"/>
        <w:jc w:val="both"/>
        <w:rPr>
          <w:rFonts w:asciiTheme="minorHAnsi" w:hAnsiTheme="minorHAnsi" w:cstheme="minorHAnsi"/>
          <w:b/>
          <w:sz w:val="24"/>
          <w:szCs w:val="24"/>
        </w:rPr>
      </w:pPr>
      <w:r w:rsidRPr="009234B1">
        <w:rPr>
          <w:rFonts w:asciiTheme="minorHAnsi" w:hAnsiTheme="minorHAnsi" w:cstheme="minorHAnsi"/>
          <w:b/>
          <w:sz w:val="24"/>
          <w:szCs w:val="24"/>
        </w:rPr>
        <w:t>Articolul 13 – Eligibilitatea cheltuielilor</w:t>
      </w:r>
    </w:p>
    <w:p w14:paraId="6B5A09E8" w14:textId="77777777" w:rsidR="003E31FD" w:rsidRPr="009234B1" w:rsidRDefault="003E31FD" w:rsidP="009234B1">
      <w:pPr>
        <w:spacing w:before="120" w:after="120" w:line="240" w:lineRule="auto"/>
        <w:jc w:val="both"/>
        <w:rPr>
          <w:rFonts w:asciiTheme="minorHAnsi" w:hAnsiTheme="minorHAnsi" w:cstheme="minorHAnsi"/>
          <w:sz w:val="24"/>
          <w:szCs w:val="24"/>
          <w:lang w:val="en-US"/>
        </w:rPr>
      </w:pPr>
      <w:r w:rsidRPr="009234B1">
        <w:rPr>
          <w:rFonts w:asciiTheme="minorHAnsi" w:hAnsiTheme="minorHAnsi" w:cstheme="minorHAnsi"/>
          <w:sz w:val="24"/>
          <w:szCs w:val="24"/>
          <w:lang w:val="en-US"/>
        </w:rPr>
        <w:t>13(1)</w:t>
      </w:r>
      <w:r w:rsidRPr="009234B1">
        <w:rPr>
          <w:rFonts w:asciiTheme="minorHAnsi" w:hAnsiTheme="minorHAnsi" w:cstheme="minorHAnsi"/>
          <w:sz w:val="24"/>
          <w:szCs w:val="24"/>
          <w:lang w:val="en-US"/>
        </w:rPr>
        <w:tab/>
        <w:t xml:space="preserve">Cheltuielile </w:t>
      </w:r>
      <w:r w:rsidRPr="009234B1">
        <w:rPr>
          <w:rFonts w:asciiTheme="minorHAnsi" w:hAnsiTheme="minorHAnsi" w:cstheme="minorHAnsi"/>
          <w:b/>
          <w:sz w:val="24"/>
          <w:szCs w:val="24"/>
          <w:lang w:val="en-US"/>
        </w:rPr>
        <w:t>neeligibile</w:t>
      </w:r>
      <w:r w:rsidRPr="009234B1">
        <w:rPr>
          <w:rFonts w:asciiTheme="minorHAnsi" w:hAnsiTheme="minorHAnsi" w:cstheme="minorHAnsi"/>
          <w:sz w:val="24"/>
          <w:szCs w:val="24"/>
          <w:lang w:val="en-US"/>
        </w:rPr>
        <w:t xml:space="preserve"> pentru finanţarea în cadrul Programului sunt prevăzute în Fişa intervenției din PS 2023-2027.</w:t>
      </w:r>
    </w:p>
    <w:p w14:paraId="783AFACB" w14:textId="77777777" w:rsidR="003E31FD" w:rsidRPr="009234B1" w:rsidRDefault="003E31FD" w:rsidP="009234B1">
      <w:pPr>
        <w:spacing w:before="120" w:after="120" w:line="240" w:lineRule="auto"/>
        <w:jc w:val="both"/>
        <w:rPr>
          <w:rFonts w:asciiTheme="minorHAnsi" w:hAnsiTheme="minorHAnsi" w:cstheme="minorHAnsi"/>
          <w:sz w:val="24"/>
          <w:szCs w:val="24"/>
          <w:lang w:val="en-US"/>
        </w:rPr>
      </w:pPr>
      <w:r w:rsidRPr="009234B1">
        <w:rPr>
          <w:rFonts w:asciiTheme="minorHAnsi" w:hAnsiTheme="minorHAnsi" w:cstheme="minorHAnsi"/>
          <w:sz w:val="24"/>
          <w:szCs w:val="24"/>
          <w:lang w:val="en-US"/>
        </w:rPr>
        <w:t>13(2)</w:t>
      </w:r>
      <w:r w:rsidRPr="009234B1">
        <w:rPr>
          <w:rFonts w:asciiTheme="minorHAnsi" w:hAnsiTheme="minorHAnsi" w:cstheme="minorHAnsi"/>
          <w:sz w:val="24"/>
          <w:szCs w:val="24"/>
          <w:lang w:val="en-US"/>
        </w:rPr>
        <w:tab/>
        <w:t>Sprijinul acordat va fi recuperat integral dacă obiectivele finanţate nu sunt utilizate/folosite conform scopului destinat rezultat din Planul de afaceri, modifică substanţial obiectivele prevăzute iniţial, în cazul în care acestea îşi modifică destinaţia sau în cazul în care beneficiarul îşi încetează activitatea într-o perioadă de 3 ani după finalizarea proiectului (de la data ultimei plăţi efectuată de Autoritatea Contractantă).</w:t>
      </w:r>
    </w:p>
    <w:p w14:paraId="09B44525" w14:textId="77777777" w:rsidR="003E31FD" w:rsidRPr="009234B1" w:rsidRDefault="003E31FD" w:rsidP="009234B1">
      <w:pPr>
        <w:spacing w:before="120" w:after="120" w:line="240" w:lineRule="auto"/>
        <w:jc w:val="both"/>
        <w:rPr>
          <w:rFonts w:asciiTheme="minorHAnsi" w:hAnsiTheme="minorHAnsi" w:cstheme="minorHAnsi"/>
          <w:sz w:val="24"/>
          <w:szCs w:val="24"/>
          <w:lang w:val="en-US"/>
        </w:rPr>
      </w:pPr>
      <w:r w:rsidRPr="009234B1">
        <w:rPr>
          <w:rFonts w:asciiTheme="minorHAnsi" w:hAnsiTheme="minorHAnsi" w:cstheme="minorHAnsi"/>
          <w:sz w:val="24"/>
          <w:szCs w:val="24"/>
          <w:lang w:val="en-US"/>
        </w:rPr>
        <w:t xml:space="preserve">În cazul în care nu îndeplineşte la data verificării, conformitatea cu obiectivele/acţiunile prevăzute în Planul de Afaceri, ca urmare a unei situaţii de forţă majoră, </w:t>
      </w:r>
      <w:r w:rsidRPr="009234B1">
        <w:rPr>
          <w:rFonts w:asciiTheme="minorHAnsi" w:hAnsiTheme="minorHAnsi" w:cstheme="minorHAnsi"/>
          <w:b/>
          <w:sz w:val="24"/>
          <w:szCs w:val="24"/>
          <w:lang w:val="en-US"/>
        </w:rPr>
        <w:t>prima tranşă de plată nu se va recupera şi tranşa a doua nu se va plăti de către Autoritatea Contractantă</w:t>
      </w:r>
      <w:r w:rsidRPr="009234B1">
        <w:rPr>
          <w:rFonts w:asciiTheme="minorHAnsi" w:hAnsiTheme="minorHAnsi" w:cstheme="minorHAnsi"/>
          <w:sz w:val="24"/>
          <w:szCs w:val="24"/>
          <w:lang w:val="en-US"/>
        </w:rPr>
        <w:t>.</w:t>
      </w:r>
    </w:p>
    <w:p w14:paraId="63CD589B" w14:textId="77777777" w:rsidR="003E31FD" w:rsidRPr="009234B1" w:rsidRDefault="003E31FD" w:rsidP="009234B1">
      <w:pPr>
        <w:spacing w:before="120" w:after="120" w:line="240" w:lineRule="auto"/>
        <w:jc w:val="both"/>
        <w:rPr>
          <w:rFonts w:asciiTheme="minorHAnsi" w:hAnsiTheme="minorHAnsi" w:cstheme="minorHAnsi"/>
          <w:sz w:val="24"/>
          <w:szCs w:val="24"/>
          <w:lang w:val="en-US"/>
        </w:rPr>
      </w:pPr>
      <w:r w:rsidRPr="009234B1">
        <w:rPr>
          <w:rFonts w:asciiTheme="minorHAnsi" w:hAnsiTheme="minorHAnsi" w:cstheme="minorHAnsi"/>
          <w:sz w:val="24"/>
          <w:szCs w:val="24"/>
          <w:lang w:val="en-US"/>
        </w:rPr>
        <w:t>13(3) Beneficiarul trebuie să notifice Autoritatea Contractantă la apariţia oricărei modificări survenite în derularea obiectivelor prevăzute în Planul de afaceri.</w:t>
      </w:r>
    </w:p>
    <w:p w14:paraId="57CD2D0A" w14:textId="77777777" w:rsidR="003E31FD" w:rsidRPr="009234B1" w:rsidRDefault="003E31FD" w:rsidP="009234B1">
      <w:pPr>
        <w:keepNext/>
        <w:keepLines/>
        <w:spacing w:before="120" w:after="120" w:line="240" w:lineRule="auto"/>
        <w:jc w:val="both"/>
        <w:outlineLvl w:val="1"/>
        <w:rPr>
          <w:rFonts w:asciiTheme="minorHAnsi" w:hAnsiTheme="minorHAnsi" w:cstheme="minorHAnsi"/>
          <w:b/>
          <w:sz w:val="24"/>
          <w:szCs w:val="24"/>
        </w:rPr>
      </w:pPr>
    </w:p>
    <w:p w14:paraId="7545C6B3" w14:textId="77777777" w:rsidR="003E31FD" w:rsidRPr="009234B1" w:rsidRDefault="003E31FD" w:rsidP="009234B1">
      <w:pPr>
        <w:keepNext/>
        <w:keepLines/>
        <w:spacing w:before="120" w:after="120" w:line="240" w:lineRule="auto"/>
        <w:jc w:val="both"/>
        <w:outlineLvl w:val="1"/>
        <w:rPr>
          <w:rFonts w:asciiTheme="minorHAnsi" w:hAnsiTheme="minorHAnsi" w:cstheme="minorHAnsi"/>
          <w:b/>
          <w:sz w:val="24"/>
          <w:szCs w:val="24"/>
        </w:rPr>
      </w:pPr>
      <w:r w:rsidRPr="009234B1">
        <w:rPr>
          <w:rFonts w:asciiTheme="minorHAnsi" w:hAnsiTheme="minorHAnsi" w:cstheme="minorHAnsi"/>
          <w:b/>
          <w:sz w:val="24"/>
          <w:szCs w:val="24"/>
        </w:rPr>
        <w:t>Articolul 14 - Contabilitate şi controale tehnice şi financiare</w:t>
      </w:r>
    </w:p>
    <w:p w14:paraId="10E4BAB7"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14(1)</w:t>
      </w:r>
      <w:r w:rsidRPr="009234B1">
        <w:rPr>
          <w:rFonts w:asciiTheme="minorHAnsi" w:hAnsiTheme="minorHAnsi" w:cstheme="minorHAnsi"/>
          <w:sz w:val="24"/>
          <w:szCs w:val="24"/>
        </w:rPr>
        <w:tab/>
        <w:t>Beneficiarul trebuie să ţină înregistrări contabile sistematice şi precise referitoare la executarea contractului. Sistemul contabil utilizat va urma procedurile dictate de uzanţele profesionale şi legale. Pentru fiecare obiectiv trebuie ţinută o evidenţă separată, cu toate veniturile şi cheltuielile pe perioada de valabilitate a contractului.</w:t>
      </w:r>
    </w:p>
    <w:p w14:paraId="31DBB15C" w14:textId="77777777" w:rsidR="003E31FD" w:rsidRPr="009234B1" w:rsidRDefault="003E31FD" w:rsidP="009234B1">
      <w:pPr>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14(2)</w:t>
      </w:r>
      <w:r w:rsidRPr="009234B1">
        <w:rPr>
          <w:rFonts w:asciiTheme="minorHAnsi" w:hAnsiTheme="minorHAnsi" w:cstheme="minorHAnsi"/>
          <w:sz w:val="24"/>
          <w:szCs w:val="24"/>
          <w:lang w:val="fr-FR"/>
        </w:rPr>
        <w:tab/>
        <w:t>Beneficiarul trebuie să consimtă la inspecţiile pe bază de documente sau la faţa locului efectuate de Autoritatea Contractantă, Comisia Europeană şi orice alt organism cu atributii în domeniu asupra modului de utilizare a finanţării nerambursabile pe durata de valabilitate a contractului. În acest scop, Beneficiarul se angajează să acorde personalului Autorităţii Contractante, Comisiei Europene sau al oricarui organism cu atribuţii în domeniu ori altor persoane mandatate de aceste instituţii, dreptul de acces la locurile şi spaţiile unde se implementează obiectivele prevăzute în Planul de afaceri, inclusiv acces la sistemele informatice, precum şi la toate documentele şi fişierele informatice privind gestiunea tehnică şi financiară. Documentele trebuie să fie uşor accesibile şi arhivate, astfel încât să permită verificarea lor. Beneficiarul este obligat să informeze Autoritatea Contractantă de locul unde sunt arhivate documentele.</w:t>
      </w:r>
    </w:p>
    <w:p w14:paraId="542FD6B6" w14:textId="77777777" w:rsidR="003E31FD" w:rsidRPr="009234B1" w:rsidRDefault="003E31FD" w:rsidP="009234B1">
      <w:pPr>
        <w:spacing w:before="120" w:after="120" w:line="240" w:lineRule="auto"/>
        <w:jc w:val="both"/>
        <w:rPr>
          <w:rFonts w:asciiTheme="minorHAnsi" w:hAnsiTheme="minorHAnsi" w:cstheme="minorHAnsi"/>
          <w:sz w:val="24"/>
          <w:szCs w:val="24"/>
          <w:lang w:val="fr-FR"/>
        </w:rPr>
      </w:pPr>
    </w:p>
    <w:p w14:paraId="4A4CD81D" w14:textId="77777777" w:rsidR="003E31FD" w:rsidRPr="009234B1" w:rsidRDefault="003E31FD" w:rsidP="009234B1">
      <w:pPr>
        <w:keepNext/>
        <w:keepLines/>
        <w:spacing w:before="120" w:after="120" w:line="240" w:lineRule="auto"/>
        <w:jc w:val="both"/>
        <w:outlineLvl w:val="1"/>
        <w:rPr>
          <w:rFonts w:asciiTheme="minorHAnsi" w:hAnsiTheme="minorHAnsi" w:cstheme="minorHAnsi"/>
          <w:b/>
          <w:sz w:val="24"/>
          <w:szCs w:val="24"/>
        </w:rPr>
      </w:pPr>
      <w:r w:rsidRPr="009234B1">
        <w:rPr>
          <w:rFonts w:asciiTheme="minorHAnsi" w:hAnsiTheme="minorHAnsi" w:cstheme="minorHAnsi"/>
          <w:b/>
          <w:sz w:val="24"/>
          <w:szCs w:val="24"/>
        </w:rPr>
        <w:t>Articolul 15 - Suma finală a finanţării europene</w:t>
      </w:r>
    </w:p>
    <w:p w14:paraId="010B9BC4"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Valoarea totală a ajutorului financiar nerambursabil care urmează a fi plătită de Autoritatea Contractantă nu va depăşi suma finanţării nerambursabile prevăzută în lei şi în euro la Articolul 3(1) din Contract.</w:t>
      </w:r>
    </w:p>
    <w:p w14:paraId="35636FC4" w14:textId="77777777" w:rsidR="003E31FD" w:rsidRPr="009234B1" w:rsidRDefault="003E31FD" w:rsidP="009234B1">
      <w:pPr>
        <w:keepNext/>
        <w:keepLines/>
        <w:spacing w:before="120" w:after="120" w:line="240" w:lineRule="auto"/>
        <w:jc w:val="both"/>
        <w:outlineLvl w:val="1"/>
        <w:rPr>
          <w:rFonts w:asciiTheme="minorHAnsi" w:hAnsiTheme="minorHAnsi" w:cstheme="minorHAnsi"/>
          <w:b/>
          <w:sz w:val="24"/>
          <w:szCs w:val="24"/>
        </w:rPr>
      </w:pPr>
    </w:p>
    <w:p w14:paraId="42C38992" w14:textId="77777777" w:rsidR="003E31FD" w:rsidRPr="009234B1" w:rsidRDefault="003E31FD" w:rsidP="009234B1">
      <w:pPr>
        <w:keepNext/>
        <w:keepLines/>
        <w:spacing w:before="120" w:after="120" w:line="240" w:lineRule="auto"/>
        <w:jc w:val="both"/>
        <w:outlineLvl w:val="1"/>
        <w:rPr>
          <w:rFonts w:asciiTheme="minorHAnsi" w:hAnsiTheme="minorHAnsi" w:cstheme="minorHAnsi"/>
          <w:b/>
          <w:sz w:val="24"/>
          <w:szCs w:val="24"/>
        </w:rPr>
      </w:pPr>
      <w:r w:rsidRPr="009234B1">
        <w:rPr>
          <w:rFonts w:asciiTheme="minorHAnsi" w:hAnsiTheme="minorHAnsi" w:cstheme="minorHAnsi"/>
          <w:b/>
          <w:sz w:val="24"/>
          <w:szCs w:val="24"/>
        </w:rPr>
        <w:t>Articolul 16 - Nereguli, sume necuvenite şi restituirea finanţării</w:t>
      </w:r>
    </w:p>
    <w:p w14:paraId="62818366"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16(1) a) Prin ”neregulă” în accepţiunea prezentului contract, se înţelege orice abatere de la legalitate, regularitate şi conformitate, în raport cu dispoziţiile legislaţiei naţionale şi/sau europene, precum şi cu prevederile contractelor ori a altor angajamente legal încheiate în baza acestor dispoziţii, ce rezultă dintr-o acţiune sau inacţiune a beneficiarului ori a autorităţii contractante cu competenţe în gestionarea fondurilor europene, care a prejudiciat sau care poate prejudicia bugetul Uniunii Europene</w:t>
      </w:r>
      <w:r w:rsidRPr="009234B1">
        <w:rPr>
          <w:rFonts w:asciiTheme="minorHAnsi" w:hAnsiTheme="minorHAnsi" w:cstheme="minorHAnsi"/>
          <w:sz w:val="24"/>
          <w:szCs w:val="24"/>
        </w:rPr>
        <w:t>/ bugetele donatorilor publici internaționali</w:t>
      </w:r>
      <w:r w:rsidRPr="009234B1">
        <w:rPr>
          <w:rFonts w:asciiTheme="minorHAnsi" w:hAnsiTheme="minorHAnsi" w:cstheme="minorHAnsi"/>
          <w:sz w:val="24"/>
          <w:szCs w:val="24"/>
          <w:lang w:val="fr-FR"/>
        </w:rPr>
        <w:t xml:space="preserve"> şi/sau fondurile publice naţionale aferente acestora printr-o sumă plătită necuvenit.</w:t>
      </w:r>
    </w:p>
    <w:p w14:paraId="1D9AC656" w14:textId="77777777" w:rsidR="003E31FD" w:rsidRPr="009234B1" w:rsidRDefault="003E31FD" w:rsidP="009234B1">
      <w:pPr>
        <w:shd w:val="clear" w:color="auto" w:fill="FFFFFF"/>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16(1) b) Prin ,,fraudă” în accepţiunea legii speciale, se înţelege infracţiunea săvârşită în legătură cu obţinerea ori utilizarea fondurilor europene şi/sau a fondurilor publice naţionale aferente acestora, încriminată de Codul penal ori de alte legi speciale.</w:t>
      </w:r>
    </w:p>
    <w:p w14:paraId="55B78265"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it-IT"/>
        </w:rPr>
      </w:pPr>
      <w:r w:rsidRPr="009234B1">
        <w:rPr>
          <w:rFonts w:asciiTheme="minorHAnsi" w:hAnsiTheme="minorHAnsi" w:cstheme="minorHAnsi"/>
          <w:sz w:val="24"/>
          <w:szCs w:val="24"/>
          <w:lang w:val="it-IT"/>
        </w:rPr>
        <w:t xml:space="preserve">16(2) </w:t>
      </w:r>
      <w:r w:rsidRPr="009234B1">
        <w:rPr>
          <w:rFonts w:asciiTheme="minorHAnsi" w:hAnsiTheme="minorHAnsi" w:cstheme="minorHAnsi"/>
          <w:sz w:val="24"/>
          <w:szCs w:val="24"/>
          <w:lang w:val="it-IT"/>
        </w:rPr>
        <w:tab/>
        <w:t>În cazul înregistrării unei nereguli, definite la alin. (1a,</w:t>
      </w:r>
      <w:r w:rsidRPr="009234B1">
        <w:rPr>
          <w:rFonts w:asciiTheme="minorHAnsi" w:hAnsiTheme="minorHAnsi" w:cstheme="minorHAnsi"/>
          <w:sz w:val="24"/>
          <w:szCs w:val="24"/>
        </w:rPr>
        <w:t>1b</w:t>
      </w:r>
      <w:r w:rsidRPr="009234B1">
        <w:rPr>
          <w:rFonts w:asciiTheme="minorHAnsi" w:hAnsiTheme="minorHAnsi" w:cstheme="minorHAnsi"/>
          <w:sz w:val="24"/>
          <w:szCs w:val="24"/>
          <w:lang w:val="it-IT"/>
        </w:rPr>
        <w:t xml:space="preserve">), beneficiarul va restitui integral valoarea finanţării necuvenite primite din partea Autorităţii Contractante în termenele prevăzute în cuprinsul actelor de notificare transmise de Autoritatea Contractantă. </w:t>
      </w:r>
    </w:p>
    <w:p w14:paraId="7C123C85"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it-IT"/>
        </w:rPr>
      </w:pPr>
      <w:r w:rsidRPr="009234B1">
        <w:rPr>
          <w:rFonts w:asciiTheme="minorHAnsi" w:hAnsiTheme="minorHAnsi" w:cstheme="minorHAnsi"/>
          <w:sz w:val="24"/>
          <w:szCs w:val="24"/>
          <w:lang w:val="it-IT"/>
        </w:rPr>
        <w:t xml:space="preserve">Dacă Beneficiarul nu se conformează acestei obligaţii, Autoritatea Contactantă va stabili accesorii/ majorări, dobânzi şi penalităţi (după caz) pentru întârziere şi va proceda la recuperarea sumei în conformitate cu dispoziţiilor legale în vigoare. Beneficiarul trebuie sa se asigure că în cazul rambursării/executării silite de către ANAF a sumelor provenite din nereguli sau fraudă, contul Autorităţii Contractante a fost creditat. Beneficiarul va datora accesorii/majorări, dobânzi și </w:t>
      </w:r>
    </w:p>
    <w:p w14:paraId="7FDCDD0E" w14:textId="5CE7C82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it-IT"/>
        </w:rPr>
      </w:pPr>
      <w:r w:rsidRPr="009234B1">
        <w:rPr>
          <w:rFonts w:asciiTheme="minorHAnsi" w:hAnsiTheme="minorHAnsi" w:cstheme="minorHAnsi"/>
          <w:sz w:val="24"/>
          <w:szCs w:val="24"/>
          <w:lang w:val="it-IT"/>
        </w:rPr>
        <w:t>penalități de întârziere (după caz) până la data creditării contului Autorităţii Contractante de că</w:t>
      </w:r>
      <w:r w:rsidR="009234B1" w:rsidRPr="009234B1">
        <w:rPr>
          <w:rFonts w:asciiTheme="minorHAnsi" w:hAnsiTheme="minorHAnsi" w:cstheme="minorHAnsi"/>
          <w:sz w:val="24"/>
          <w:szCs w:val="24"/>
          <w:lang w:val="it-IT"/>
        </w:rPr>
        <w:t>tre ANAF.</w:t>
      </w:r>
    </w:p>
    <w:p w14:paraId="57195C38"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it-IT"/>
        </w:rPr>
      </w:pPr>
      <w:r w:rsidRPr="009234B1">
        <w:rPr>
          <w:rFonts w:asciiTheme="minorHAnsi" w:hAnsiTheme="minorHAnsi" w:cstheme="minorHAnsi"/>
          <w:sz w:val="24"/>
          <w:szCs w:val="24"/>
          <w:lang w:val="it-IT"/>
        </w:rPr>
        <w:t xml:space="preserve">16(3) </w:t>
      </w:r>
      <w:r w:rsidRPr="009234B1">
        <w:rPr>
          <w:rFonts w:asciiTheme="minorHAnsi" w:hAnsiTheme="minorHAnsi" w:cstheme="minorHAnsi"/>
          <w:sz w:val="24"/>
          <w:szCs w:val="24"/>
          <w:lang w:val="it-IT"/>
        </w:rPr>
        <w:tab/>
        <w:t>În cazul în care neregula sau plata excedentară este depistată înainte de efectuarea ultimei plăţi conform prezentului contract sau conform oricărui alt contract de finanţare încheiat pentru acordarea de ajutor financiar nerambursabil prin intermediul PS, Autoritatea Contractantă va proceda la diminuarea sumei rambursate începând cu tranşa următoare aferentă oricărui contract de finanţare, până la stingerea integrală a debitului la care se adaugă valoarea penalităţilor.</w:t>
      </w:r>
    </w:p>
    <w:p w14:paraId="02F3AD2F"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it-IT"/>
        </w:rPr>
      </w:pPr>
      <w:r w:rsidRPr="009234B1">
        <w:rPr>
          <w:rFonts w:asciiTheme="minorHAnsi" w:hAnsiTheme="minorHAnsi" w:cstheme="minorHAnsi"/>
          <w:sz w:val="24"/>
          <w:szCs w:val="24"/>
          <w:lang w:val="it-IT"/>
        </w:rPr>
        <w:t>În cazul în care neregula sau plata excedentară este depistată după efectuarea ultimei tranşe de plată aferentă prezentului contract şi debitul nu poate fi recuperat în totalitate prin diminuarea sumei aferentă oricărui alt contract de finanţare încheiat de Beneficiar pentru acordarea de ajutor financiar nerambursabil prin PS, Autoritatea Contractantă va sesiza instituţia competenta în domeniu, în vederea declanşării executării silite, conform prevederilor legislaţiei naţionale în vigoare.</w:t>
      </w:r>
    </w:p>
    <w:p w14:paraId="59479992"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 xml:space="preserve">16(4) </w:t>
      </w:r>
      <w:r w:rsidRPr="009234B1">
        <w:rPr>
          <w:rFonts w:asciiTheme="minorHAnsi" w:hAnsiTheme="minorHAnsi" w:cstheme="minorHAnsi"/>
          <w:sz w:val="24"/>
          <w:szCs w:val="24"/>
          <w:lang w:val="fr-FR"/>
        </w:rPr>
        <w:tab/>
        <w:t>În cazul constatării unor indicii de fraudă sau de suspiciune de fraudă, Autoritatea Contractantă va sesiza de îndată DLAF/</w:t>
      </w:r>
      <w:r w:rsidRPr="009234B1">
        <w:rPr>
          <w:rFonts w:asciiTheme="minorHAnsi" w:hAnsiTheme="minorHAnsi" w:cstheme="minorHAnsi"/>
          <w:sz w:val="24"/>
          <w:szCs w:val="24"/>
        </w:rPr>
        <w:t>PE - EPPO</w:t>
      </w:r>
      <w:r w:rsidRPr="009234B1">
        <w:rPr>
          <w:rFonts w:asciiTheme="minorHAnsi" w:hAnsiTheme="minorHAnsi" w:cstheme="minorHAnsi"/>
          <w:sz w:val="24"/>
          <w:szCs w:val="24"/>
          <w:lang w:val="fr-FR"/>
        </w:rPr>
        <w:t xml:space="preserve"> şi organele de urmărire penală competente.</w:t>
      </w:r>
    </w:p>
    <w:p w14:paraId="2ADB6A68" w14:textId="77777777" w:rsidR="003E31FD" w:rsidRPr="009234B1" w:rsidRDefault="003E31FD" w:rsidP="009234B1">
      <w:pPr>
        <w:spacing w:before="120" w:after="120" w:line="240" w:lineRule="auto"/>
        <w:jc w:val="both"/>
        <w:rPr>
          <w:rFonts w:asciiTheme="minorHAnsi" w:hAnsiTheme="minorHAnsi" w:cstheme="minorHAnsi"/>
          <w:sz w:val="24"/>
          <w:szCs w:val="24"/>
          <w:lang w:val="x-none"/>
        </w:rPr>
      </w:pPr>
      <w:r w:rsidRPr="009234B1">
        <w:rPr>
          <w:rFonts w:asciiTheme="minorHAnsi" w:hAnsiTheme="minorHAnsi" w:cstheme="minorHAnsi"/>
          <w:sz w:val="24"/>
          <w:szCs w:val="24"/>
          <w:lang w:val="x-none"/>
        </w:rPr>
        <w:t xml:space="preserve">16(5) </w:t>
      </w:r>
      <w:r w:rsidRPr="009234B1">
        <w:rPr>
          <w:rFonts w:asciiTheme="minorHAnsi" w:hAnsiTheme="minorHAnsi" w:cstheme="minorHAnsi"/>
          <w:sz w:val="24"/>
          <w:szCs w:val="24"/>
          <w:lang w:val="x-none"/>
        </w:rPr>
        <w:tab/>
        <w:t xml:space="preserve">În cazul în care, urmare sesizării menţionate la alin. (4), organele de urmărire penală competente transmit cazul spre soluţionare instanţelor de judecată, Autoritatea Contractantă va lua măsura suspendării contractului de finanţare, respectiv a termenului de execuţie şi </w:t>
      </w:r>
      <w:r w:rsidRPr="009234B1">
        <w:rPr>
          <w:rFonts w:asciiTheme="minorHAnsi" w:hAnsiTheme="minorHAnsi" w:cstheme="minorHAnsi"/>
          <w:sz w:val="24"/>
          <w:szCs w:val="24"/>
          <w:lang w:val="x-none"/>
        </w:rPr>
        <w:lastRenderedPageBreak/>
        <w:t>suspendarea plăţii sumelor solicitate de beneficiar până la pronunţarea definitivă și irevocabilă a instanței de judecată.</w:t>
      </w:r>
    </w:p>
    <w:p w14:paraId="3E8DE5A2" w14:textId="77777777" w:rsidR="003E31FD" w:rsidRPr="009234B1" w:rsidRDefault="003E31FD" w:rsidP="009234B1">
      <w:pPr>
        <w:spacing w:before="120" w:after="120" w:line="240" w:lineRule="auto"/>
        <w:jc w:val="both"/>
        <w:rPr>
          <w:rFonts w:asciiTheme="minorHAnsi" w:hAnsiTheme="minorHAnsi" w:cstheme="minorHAnsi"/>
          <w:sz w:val="24"/>
          <w:szCs w:val="24"/>
          <w:lang w:val="x-none"/>
        </w:rPr>
      </w:pPr>
    </w:p>
    <w:p w14:paraId="64AF4720" w14:textId="77777777" w:rsidR="003E31FD" w:rsidRPr="009234B1" w:rsidRDefault="003E31FD" w:rsidP="009234B1">
      <w:pPr>
        <w:tabs>
          <w:tab w:val="left" w:pos="6345"/>
        </w:tabs>
        <w:spacing w:before="120" w:after="120" w:line="240" w:lineRule="auto"/>
        <w:jc w:val="both"/>
        <w:rPr>
          <w:rFonts w:asciiTheme="minorHAnsi" w:hAnsiTheme="minorHAnsi" w:cstheme="minorHAnsi"/>
          <w:b/>
          <w:sz w:val="24"/>
          <w:szCs w:val="24"/>
          <w:lang w:val="x-none"/>
        </w:rPr>
      </w:pPr>
      <w:r w:rsidRPr="009234B1">
        <w:rPr>
          <w:rFonts w:asciiTheme="minorHAnsi" w:hAnsiTheme="minorHAnsi" w:cstheme="minorHAnsi"/>
          <w:b/>
          <w:sz w:val="24"/>
          <w:szCs w:val="24"/>
          <w:lang w:val="x-none"/>
        </w:rPr>
        <w:t>Articolul 17 - Forţă majoră și circumstanțe excepționale</w:t>
      </w:r>
    </w:p>
    <w:p w14:paraId="33487735" w14:textId="77777777" w:rsidR="003E31FD" w:rsidRPr="009234B1" w:rsidRDefault="003E31FD"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17(1) </w:t>
      </w:r>
      <w:r w:rsidRPr="009234B1">
        <w:rPr>
          <w:rFonts w:asciiTheme="minorHAnsi" w:hAnsiTheme="minorHAnsi" w:cstheme="minorHAnsi"/>
          <w:sz w:val="24"/>
          <w:szCs w:val="24"/>
        </w:rPr>
        <w:tab/>
        <w:t xml:space="preserve">Prin forţă majoră se înţelege orice eveniment extern, imprevizibil, absolut invincibil şi inevitabil, independent de voinţa părţilor contractante, intervenit după data semnării contractului, care împiedică executarea contractului şi care exonerează de răspundere partea care o invocă. </w:t>
      </w:r>
    </w:p>
    <w:p w14:paraId="7E120B42" w14:textId="77777777" w:rsidR="003E31FD" w:rsidRPr="009234B1" w:rsidRDefault="003E31FD"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Cazul fortuit este un eveniment care nu poate fi prevăzut şi nici împiedicat de către cel care ar fi fost chemat să răspundă dacă evenimentul nu s-ar fi produs. </w:t>
      </w:r>
    </w:p>
    <w:p w14:paraId="1546EF78" w14:textId="77777777" w:rsidR="003E31FD" w:rsidRPr="009234B1" w:rsidRDefault="003E31FD"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În accepțiunea prevederilor art 2(2) din Regulamentul (UE) nr. 1306/2013 privind finanțarea, gestionarea și monitorizarea politicii agricole comune, sunt recunoscute cazuri de „forţa majoră" şi „circumstanţe excepţionale" în special următoarele cazuri:</w:t>
      </w:r>
    </w:p>
    <w:p w14:paraId="5D5D983F" w14:textId="77777777" w:rsidR="003E31FD" w:rsidRPr="009234B1" w:rsidRDefault="003E31FD"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a) decesul beneficiarului;</w:t>
      </w:r>
    </w:p>
    <w:p w14:paraId="6AA697EE" w14:textId="77777777" w:rsidR="003E31FD" w:rsidRPr="009234B1" w:rsidRDefault="003E31FD"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b) incapacitatea profesională pe termen lung a beneficiarului;</w:t>
      </w:r>
    </w:p>
    <w:p w14:paraId="141F66A5" w14:textId="77777777" w:rsidR="003E31FD" w:rsidRPr="009234B1" w:rsidRDefault="003E31FD"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c) o catastrofă naturală gravă care afectează puternic exploataţia agricolă;</w:t>
      </w:r>
    </w:p>
    <w:p w14:paraId="1E39C29E" w14:textId="7E68F783" w:rsidR="003E31FD" w:rsidRPr="009234B1" w:rsidRDefault="003E31FD"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d) distrugerea accidentală a clădirilor destinate creşterii animalelor, </w:t>
      </w:r>
      <w:r w:rsidR="009234B1" w:rsidRPr="009234B1">
        <w:rPr>
          <w:rFonts w:asciiTheme="minorHAnsi" w:hAnsiTheme="minorHAnsi" w:cstheme="minorHAnsi"/>
          <w:sz w:val="24"/>
          <w:szCs w:val="24"/>
        </w:rPr>
        <w:t>aflate pe exploataţia agricolă;</w:t>
      </w:r>
    </w:p>
    <w:p w14:paraId="28EBF3FA" w14:textId="77777777" w:rsidR="003E31FD" w:rsidRPr="009234B1" w:rsidRDefault="003E31FD"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e) o epizootie sau o boală a plantelor care afectează parţial sau integral şeptelul sau, respectiv, culturile beneficiarului;</w:t>
      </w:r>
    </w:p>
    <w:p w14:paraId="7EFB89B8" w14:textId="77777777" w:rsidR="003E31FD" w:rsidRPr="009234B1" w:rsidRDefault="003E31FD"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f) exproprierea întregii exploataţii agricole sau a unei mari părţi a acesteia, dacă exproprierea respectivă nu ar fi putut fi anticipată la data depunerii cererii.</w:t>
      </w:r>
    </w:p>
    <w:p w14:paraId="12DF5820" w14:textId="77777777" w:rsidR="003E31FD" w:rsidRPr="009234B1" w:rsidRDefault="003E31FD"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g) o situație epidemiologică internațională, declarată pandemie de către Organizația Mondială a Sănătății, incidentă şi pe  teritoriul României, reglementată în condițiile stabilite prin legislaţia naţională şi reglementările procedurale specifice de implementare a PS. Nu constituie forţă majoră/Circumstanță excepțională un eveniment asemenea celor de mai sus, care, fără a crea o imposibilitate de executare, face extrem de costisitoare executarea obligaţiilor uneia dintre părţi.</w:t>
      </w:r>
    </w:p>
    <w:p w14:paraId="1D4475E8" w14:textId="77777777" w:rsidR="003E31FD" w:rsidRPr="009234B1" w:rsidRDefault="003E31FD" w:rsidP="009234B1">
      <w:pPr>
        <w:spacing w:before="120" w:after="120" w:line="240" w:lineRule="auto"/>
        <w:contextualSpacing/>
        <w:jc w:val="both"/>
        <w:rPr>
          <w:rFonts w:asciiTheme="minorHAnsi" w:hAnsiTheme="minorHAnsi" w:cstheme="minorHAnsi"/>
          <w:sz w:val="24"/>
          <w:szCs w:val="24"/>
        </w:rPr>
      </w:pPr>
      <w:r w:rsidRPr="009234B1">
        <w:rPr>
          <w:rFonts w:asciiTheme="minorHAnsi" w:hAnsiTheme="minorHAnsi" w:cstheme="minorHAnsi"/>
          <w:sz w:val="24"/>
          <w:szCs w:val="24"/>
        </w:rPr>
        <w:t xml:space="preserve">17(2) </w:t>
      </w:r>
      <w:r w:rsidRPr="009234B1">
        <w:rPr>
          <w:rFonts w:asciiTheme="minorHAnsi" w:hAnsiTheme="minorHAnsi" w:cstheme="minorHAnsi"/>
          <w:sz w:val="24"/>
          <w:szCs w:val="24"/>
        </w:rPr>
        <w:tab/>
        <w:t>Partea contractantă care invocă Forţa Majoră/Circumstanță excepțională are obligaţia de a notifica celeilalte părţi, în termen de 5 zile de la data apariţiei respectivului caz de forţă majoră, să transmită acte doveditoare emise de autorităţile competente în termen de cel mult 15 zile de la data producerii acesteia şi este obligată să-i comunice data încetării cazului de forţă majoră, în termen de 5 zile, şi de a lua orice măsuri care îi stau la dispoziţie în vederea limitării consecinţelor.</w:t>
      </w:r>
    </w:p>
    <w:p w14:paraId="666BF42F" w14:textId="77777777" w:rsidR="003E31FD" w:rsidRPr="009234B1" w:rsidRDefault="003E31FD" w:rsidP="009234B1">
      <w:pPr>
        <w:spacing w:before="120" w:after="120" w:line="240" w:lineRule="auto"/>
        <w:contextualSpacing/>
        <w:jc w:val="both"/>
        <w:rPr>
          <w:rFonts w:asciiTheme="minorHAnsi" w:hAnsiTheme="minorHAnsi" w:cstheme="minorHAnsi"/>
          <w:sz w:val="24"/>
          <w:szCs w:val="24"/>
        </w:rPr>
      </w:pPr>
      <w:r w:rsidRPr="009234B1">
        <w:rPr>
          <w:rFonts w:asciiTheme="minorHAnsi" w:hAnsiTheme="minorHAnsi" w:cstheme="minorHAnsi"/>
          <w:sz w:val="24"/>
          <w:szCs w:val="24"/>
        </w:rPr>
        <w:t>În cazul decesului beneficiarului, succesorii în drepturi vor notifica AFIR cu privire la producerea evenimentului și vor transmite acte doveditoare emise de autorităţile competente nu mai târziu de 5 zile de la data acceptării succesiunii.</w:t>
      </w:r>
    </w:p>
    <w:p w14:paraId="5683A409"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17(2.1) Partea contractantă care invocă o circumstanță excepțională are următoarele obligații:</w:t>
      </w:r>
    </w:p>
    <w:p w14:paraId="1338DBDE"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a)</w:t>
      </w:r>
      <w:r w:rsidRPr="009234B1">
        <w:rPr>
          <w:rFonts w:asciiTheme="minorHAnsi" w:hAnsiTheme="minorHAnsi" w:cstheme="minorHAnsi"/>
          <w:sz w:val="24"/>
          <w:szCs w:val="24"/>
        </w:rPr>
        <w:tab/>
        <w:t xml:space="preserve">de a notifica cealaltă parte </w:t>
      </w:r>
    </w:p>
    <w:p w14:paraId="07578B06"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b)</w:t>
      </w:r>
      <w:r w:rsidRPr="009234B1">
        <w:rPr>
          <w:rFonts w:asciiTheme="minorHAnsi" w:hAnsiTheme="minorHAnsi" w:cstheme="minorHAnsi"/>
          <w:sz w:val="24"/>
          <w:szCs w:val="24"/>
        </w:rPr>
        <w:tab/>
        <w:t>de a transmite acte doveditoare emise de autorităţile competente</w:t>
      </w:r>
    </w:p>
    <w:p w14:paraId="447D2192"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lastRenderedPageBreak/>
        <w:t>c)</w:t>
      </w:r>
      <w:r w:rsidRPr="009234B1">
        <w:rPr>
          <w:rFonts w:asciiTheme="minorHAnsi" w:hAnsiTheme="minorHAnsi" w:cstheme="minorHAnsi"/>
          <w:sz w:val="24"/>
          <w:szCs w:val="24"/>
        </w:rPr>
        <w:tab/>
        <w:t>de a comunica data încetării circumstanței excepționale, în termen de 5 zile</w:t>
      </w:r>
    </w:p>
    <w:p w14:paraId="0F7DC751"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d)</w:t>
      </w:r>
      <w:r w:rsidRPr="009234B1">
        <w:rPr>
          <w:rFonts w:asciiTheme="minorHAnsi" w:hAnsiTheme="minorHAnsi" w:cstheme="minorHAnsi"/>
          <w:sz w:val="24"/>
          <w:szCs w:val="24"/>
        </w:rPr>
        <w:tab/>
        <w:t>de a lua orice măsuri care îi stau la dispoziţie în vederea limitării consecinţelor.</w:t>
      </w:r>
    </w:p>
    <w:p w14:paraId="675429C4"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17(3) </w:t>
      </w:r>
      <w:r w:rsidRPr="009234B1">
        <w:rPr>
          <w:rFonts w:asciiTheme="minorHAnsi" w:hAnsiTheme="minorHAnsi" w:cstheme="minorHAnsi"/>
          <w:sz w:val="24"/>
          <w:szCs w:val="24"/>
        </w:rPr>
        <w:tab/>
        <w:t>Dacă părţile nu procedează la notificare, în condiţiile şi termenele prevăzute, a începerii şi încetării cazului de forţă majoră ori cazului excepțional, partea care o invoca nu va putea beneficia de suspendare ori exonerare executare obligații și va suporta toate daunele provocate celeilalte părţi prin lipsa de notificare.</w:t>
      </w:r>
    </w:p>
    <w:p w14:paraId="22D33F03"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17(4) </w:t>
      </w:r>
      <w:r w:rsidRPr="009234B1">
        <w:rPr>
          <w:rFonts w:asciiTheme="minorHAnsi" w:hAnsiTheme="minorHAnsi" w:cstheme="minorHAnsi"/>
          <w:sz w:val="24"/>
          <w:szCs w:val="24"/>
        </w:rPr>
        <w:tab/>
        <w:t>Fiecare caz excepțional sau de forţă majoră invocat şi comunicat AFIR, trebuie dovedit şi va constitui obiectul verificărilor ce vor fi efectuate cu aceasta ocazie de către Autoritatea Contractantă pentru stabilirea încadrării cazului respectiv ca eveniment exonerator de răspundere contractuală.</w:t>
      </w:r>
    </w:p>
    <w:p w14:paraId="1D2524C4"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17(5) </w:t>
      </w:r>
      <w:r w:rsidRPr="009234B1">
        <w:rPr>
          <w:rFonts w:asciiTheme="minorHAnsi" w:hAnsiTheme="minorHAnsi" w:cstheme="minorHAnsi"/>
          <w:sz w:val="24"/>
          <w:szCs w:val="24"/>
        </w:rPr>
        <w:tab/>
        <w:t>Îndeplinirea contractului va fi suspendată pe perioada de acţiune a Forţei Majore/circumstanței excepționale, fără a prejudicia drepturile ce se cuvin părţilor, până la apariţia acesteia.</w:t>
      </w:r>
    </w:p>
    <w:p w14:paraId="35004267" w14:textId="77777777" w:rsidR="003E31FD" w:rsidRPr="009234B1" w:rsidRDefault="003E31FD"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17(6) </w:t>
      </w:r>
      <w:r w:rsidRPr="009234B1">
        <w:rPr>
          <w:rFonts w:asciiTheme="minorHAnsi" w:hAnsiTheme="minorHAnsi" w:cstheme="minorHAnsi"/>
          <w:sz w:val="24"/>
          <w:szCs w:val="24"/>
        </w:rPr>
        <w:tab/>
        <w:t>În cazul în care forţa majoră/Circumstanță excepțională şi/sau efectele acesteia obligă la suspendarea executării prezentului Contract pe o perioadă mai mare de 6 luni, părţile se vor întâlni într-un termen de cel mult 10 zile de la expirarea perioadei, pentru a conveni fie asupra modului de executare a Contractului, fie asupra desfiinţării acestuia.</w:t>
      </w:r>
    </w:p>
    <w:p w14:paraId="66004308" w14:textId="77777777" w:rsidR="003E31FD" w:rsidRPr="009234B1" w:rsidRDefault="003E31FD"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17(6.1) În cazul în care circumstanța excepțională şi/sau efectele acesteia obligă la suspendarea executării prezentului contract pe o perioadă mai mare de 12 luni, părţile se vor întâlni într-un termen de cel mult 10 zile de la expirarea perioadei, pentru a conveni fie asupra modului de executare a contractului, fie asupra desfiinţării acestuia.</w:t>
      </w:r>
    </w:p>
    <w:p w14:paraId="33186D0A" w14:textId="77777777" w:rsidR="003E31FD" w:rsidRPr="009234B1" w:rsidRDefault="003E31FD" w:rsidP="009234B1">
      <w:pPr>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17(7)</w:t>
      </w:r>
      <w:r w:rsidRPr="009234B1">
        <w:rPr>
          <w:rFonts w:asciiTheme="minorHAnsi" w:hAnsiTheme="minorHAnsi" w:cstheme="minorHAnsi"/>
          <w:sz w:val="24"/>
          <w:szCs w:val="24"/>
        </w:rPr>
        <w:tab/>
        <w:t>Rambursarea ajutorului primit nu se solicită în cazuri de forță majoră și în circumstanțe excepționale, astfel cum sunt menționate la articolul 3 din Regulamentul (UE) nr. 2116/2021.</w:t>
      </w:r>
    </w:p>
    <w:p w14:paraId="4B1BD806" w14:textId="77777777" w:rsidR="003E31FD" w:rsidRPr="009234B1" w:rsidRDefault="003E31FD" w:rsidP="009234B1">
      <w:pPr>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17(8) Cazul fortuit nu este exonerator de răspundere contractuală.</w:t>
      </w:r>
    </w:p>
    <w:p w14:paraId="063B2B49" w14:textId="77777777" w:rsidR="003E31FD" w:rsidRPr="009234B1" w:rsidRDefault="003E31FD" w:rsidP="009234B1">
      <w:pPr>
        <w:spacing w:before="120" w:after="120" w:line="240" w:lineRule="auto"/>
        <w:jc w:val="both"/>
        <w:rPr>
          <w:rFonts w:asciiTheme="minorHAnsi" w:hAnsiTheme="minorHAnsi" w:cstheme="minorHAnsi"/>
          <w:sz w:val="24"/>
          <w:szCs w:val="24"/>
          <w:lang w:val="fr-FR"/>
        </w:rPr>
      </w:pPr>
    </w:p>
    <w:p w14:paraId="26F83F7A" w14:textId="77777777" w:rsidR="003E31FD" w:rsidRPr="009234B1" w:rsidRDefault="003E31FD" w:rsidP="009234B1">
      <w:pPr>
        <w:keepNext/>
        <w:keepLines/>
        <w:spacing w:before="120" w:after="120" w:line="240" w:lineRule="auto"/>
        <w:jc w:val="both"/>
        <w:outlineLvl w:val="1"/>
        <w:rPr>
          <w:rFonts w:asciiTheme="minorHAnsi" w:hAnsiTheme="minorHAnsi" w:cstheme="minorHAnsi"/>
          <w:b/>
          <w:sz w:val="24"/>
          <w:szCs w:val="24"/>
          <w:lang w:val="it-IT"/>
        </w:rPr>
      </w:pPr>
      <w:r w:rsidRPr="009234B1">
        <w:rPr>
          <w:rFonts w:asciiTheme="minorHAnsi" w:hAnsiTheme="minorHAnsi" w:cstheme="minorHAnsi"/>
          <w:b/>
          <w:sz w:val="24"/>
          <w:szCs w:val="24"/>
          <w:lang w:val="it-IT"/>
        </w:rPr>
        <w:t>Articolul 18 - Legea aplicabilă şi dispoziţii finale</w:t>
      </w:r>
    </w:p>
    <w:p w14:paraId="1CA7E864" w14:textId="77777777" w:rsidR="003E31FD" w:rsidRPr="009234B1" w:rsidRDefault="003E31FD" w:rsidP="009234B1">
      <w:pPr>
        <w:autoSpaceDE w:val="0"/>
        <w:autoSpaceDN w:val="0"/>
        <w:adjustRightInd w:val="0"/>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 xml:space="preserve">18(1) </w:t>
      </w:r>
      <w:r w:rsidRPr="009234B1">
        <w:rPr>
          <w:rFonts w:asciiTheme="minorHAnsi" w:hAnsiTheme="minorHAnsi" w:cstheme="minorHAnsi"/>
          <w:sz w:val="24"/>
          <w:szCs w:val="24"/>
          <w:lang w:val="fr-FR"/>
        </w:rPr>
        <w:tab/>
        <w:t>Prezentul contract de finanţare este guvernat de legea română.</w:t>
      </w:r>
    </w:p>
    <w:p w14:paraId="708AF93A" w14:textId="77777777" w:rsidR="003E31FD" w:rsidRPr="009234B1" w:rsidRDefault="003E31FD" w:rsidP="009234B1">
      <w:pPr>
        <w:spacing w:before="120" w:after="120" w:line="240" w:lineRule="auto"/>
        <w:jc w:val="both"/>
        <w:rPr>
          <w:rFonts w:asciiTheme="minorHAnsi" w:hAnsiTheme="minorHAnsi" w:cstheme="minorHAnsi"/>
          <w:sz w:val="24"/>
          <w:szCs w:val="24"/>
          <w:lang w:val="fr-FR"/>
        </w:rPr>
      </w:pPr>
      <w:r w:rsidRPr="009234B1">
        <w:rPr>
          <w:rFonts w:asciiTheme="minorHAnsi" w:hAnsiTheme="minorHAnsi" w:cstheme="minorHAnsi"/>
          <w:sz w:val="24"/>
          <w:szCs w:val="24"/>
          <w:lang w:val="fr-FR"/>
        </w:rPr>
        <w:t>18(2)</w:t>
      </w:r>
      <w:r w:rsidRPr="009234B1">
        <w:rPr>
          <w:rFonts w:asciiTheme="minorHAnsi" w:hAnsiTheme="minorHAnsi" w:cstheme="minorHAnsi"/>
          <w:sz w:val="24"/>
          <w:szCs w:val="24"/>
          <w:lang w:val="fr-FR"/>
        </w:rPr>
        <w:tab/>
        <w:t>În eventualitatea apariţiei unui diferend între Autoritatea Contractantă şi Beneficiar, survenit din încheierea ori executarea acestui Contract, se va încerca soluţionarea acestuia pe cale amiabilă. În situaţia în care nu se poate ajunge la o înţelegere pe cale amiabilă, partea interesată se va adresa instanţelor de contencios administrativ competente potrivit legii, pentru soluţionare potrivit dispoziţiilor legale aplicabile în materia contenciosului administrativ.</w:t>
      </w:r>
    </w:p>
    <w:p w14:paraId="1E88090E" w14:textId="53C4FC4D" w:rsidR="003E31FD" w:rsidRDefault="003E31FD" w:rsidP="003E31FD">
      <w:pPr>
        <w:spacing w:after="0" w:line="240" w:lineRule="auto"/>
        <w:jc w:val="both"/>
        <w:rPr>
          <w:rFonts w:asciiTheme="minorHAnsi" w:hAnsiTheme="minorHAnsi" w:cstheme="minorHAnsi"/>
          <w:sz w:val="24"/>
        </w:rPr>
      </w:pPr>
    </w:p>
    <w:p w14:paraId="47100AC9" w14:textId="1CD97D0A" w:rsidR="009234B1" w:rsidRDefault="009234B1" w:rsidP="003E31FD">
      <w:pPr>
        <w:spacing w:after="0" w:line="240" w:lineRule="auto"/>
        <w:jc w:val="both"/>
        <w:rPr>
          <w:rFonts w:asciiTheme="minorHAnsi" w:hAnsiTheme="minorHAnsi" w:cstheme="minorHAnsi"/>
          <w:sz w:val="24"/>
        </w:rPr>
      </w:pPr>
    </w:p>
    <w:p w14:paraId="5E9E9AAF" w14:textId="60DF20A6" w:rsidR="009234B1" w:rsidRDefault="009234B1" w:rsidP="003E31FD">
      <w:pPr>
        <w:spacing w:after="0" w:line="240" w:lineRule="auto"/>
        <w:jc w:val="both"/>
        <w:rPr>
          <w:rFonts w:asciiTheme="minorHAnsi" w:hAnsiTheme="minorHAnsi" w:cstheme="minorHAnsi"/>
          <w:sz w:val="24"/>
        </w:rPr>
      </w:pPr>
    </w:p>
    <w:p w14:paraId="6AF469BA" w14:textId="3461597E" w:rsidR="009234B1" w:rsidRDefault="009234B1" w:rsidP="003E31FD">
      <w:pPr>
        <w:spacing w:after="0" w:line="240" w:lineRule="auto"/>
        <w:jc w:val="both"/>
        <w:rPr>
          <w:rFonts w:asciiTheme="minorHAnsi" w:hAnsiTheme="minorHAnsi" w:cstheme="minorHAnsi"/>
          <w:sz w:val="24"/>
        </w:rPr>
      </w:pPr>
    </w:p>
    <w:p w14:paraId="15B2F544" w14:textId="77777777" w:rsidR="009234B1" w:rsidRPr="00880A57" w:rsidRDefault="009234B1" w:rsidP="003E31FD">
      <w:pPr>
        <w:spacing w:after="0" w:line="240" w:lineRule="auto"/>
        <w:jc w:val="both"/>
        <w:rPr>
          <w:rFonts w:asciiTheme="minorHAnsi" w:hAnsiTheme="minorHAnsi" w:cstheme="minorHAnsi"/>
          <w:sz w:val="24"/>
        </w:rPr>
      </w:pPr>
    </w:p>
    <w:p w14:paraId="01EDF424" w14:textId="77777777" w:rsidR="003E31FD" w:rsidRPr="00880A57" w:rsidRDefault="003E31FD" w:rsidP="003E31FD">
      <w:pPr>
        <w:tabs>
          <w:tab w:val="left" w:pos="851"/>
        </w:tabs>
        <w:spacing w:after="0" w:line="240" w:lineRule="auto"/>
        <w:ind w:left="1440"/>
        <w:jc w:val="center"/>
        <w:rPr>
          <w:rFonts w:asciiTheme="minorHAnsi" w:hAnsiTheme="minorHAnsi" w:cstheme="minorHAnsi"/>
          <w:sz w:val="24"/>
        </w:rPr>
      </w:pPr>
    </w:p>
    <w:p w14:paraId="20BBC480" w14:textId="77777777" w:rsidR="003E31FD" w:rsidRPr="00880A57" w:rsidRDefault="003E31FD" w:rsidP="003E31FD">
      <w:pPr>
        <w:tabs>
          <w:tab w:val="left" w:pos="851"/>
        </w:tabs>
        <w:spacing w:after="0" w:line="240" w:lineRule="auto"/>
        <w:ind w:left="1440"/>
        <w:jc w:val="center"/>
        <w:rPr>
          <w:rFonts w:asciiTheme="minorHAnsi" w:hAnsiTheme="minorHAnsi" w:cstheme="minorHAnsi"/>
          <w:b/>
          <w:sz w:val="24"/>
          <w:lang w:val="pt-BR"/>
        </w:rPr>
      </w:pPr>
      <w:r w:rsidRPr="00880A57">
        <w:rPr>
          <w:rFonts w:asciiTheme="minorHAnsi" w:hAnsiTheme="minorHAnsi" w:cstheme="minorHAnsi"/>
          <w:sz w:val="24"/>
        </w:rPr>
        <w:t xml:space="preserve">                                                               </w:t>
      </w:r>
    </w:p>
    <w:p w14:paraId="4935CFC0" w14:textId="7F16B0DF" w:rsidR="003958A0" w:rsidRPr="009234B1" w:rsidRDefault="003958A0" w:rsidP="009234B1">
      <w:pPr>
        <w:spacing w:after="0" w:line="240" w:lineRule="auto"/>
        <w:jc w:val="both"/>
        <w:rPr>
          <w:rFonts w:asciiTheme="minorHAnsi" w:hAnsiTheme="minorHAnsi" w:cstheme="minorHAnsi"/>
          <w:b/>
          <w:color w:val="0070C0"/>
          <w:sz w:val="24"/>
        </w:rPr>
      </w:pPr>
      <w:r w:rsidRPr="00880A57">
        <w:rPr>
          <w:rFonts w:asciiTheme="minorHAnsi" w:hAnsiTheme="minorHAnsi" w:cstheme="minorHAnsi"/>
          <w:b/>
          <w:sz w:val="24"/>
        </w:rPr>
        <w:lastRenderedPageBreak/>
        <w:t>C1.1 ANEXA II</w:t>
      </w:r>
    </w:p>
    <w:p w14:paraId="306FD3F0" w14:textId="77777777" w:rsidR="003958A0" w:rsidRPr="00880A57" w:rsidRDefault="003958A0" w:rsidP="003958A0">
      <w:pPr>
        <w:tabs>
          <w:tab w:val="left" w:pos="851"/>
        </w:tabs>
        <w:spacing w:after="0" w:line="240" w:lineRule="auto"/>
        <w:jc w:val="both"/>
        <w:rPr>
          <w:rFonts w:asciiTheme="minorHAnsi" w:hAnsiTheme="minorHAnsi" w:cstheme="minorHAnsi"/>
          <w:b/>
          <w:caps/>
          <w:sz w:val="24"/>
        </w:rPr>
      </w:pPr>
    </w:p>
    <w:p w14:paraId="4D227A33" w14:textId="77777777" w:rsidR="003958A0" w:rsidRPr="00880A57" w:rsidRDefault="003958A0" w:rsidP="003958A0">
      <w:pPr>
        <w:tabs>
          <w:tab w:val="left" w:pos="851"/>
        </w:tabs>
        <w:spacing w:after="0" w:line="240" w:lineRule="auto"/>
        <w:jc w:val="both"/>
        <w:rPr>
          <w:rFonts w:asciiTheme="minorHAnsi" w:hAnsiTheme="minorHAnsi" w:cstheme="minorHAnsi"/>
          <w:b/>
          <w:spacing w:val="40"/>
          <w:sz w:val="24"/>
        </w:rPr>
      </w:pPr>
      <w:r w:rsidRPr="00880A57">
        <w:rPr>
          <w:rFonts w:asciiTheme="minorHAnsi" w:hAnsiTheme="minorHAnsi" w:cstheme="minorHAnsi"/>
          <w:b/>
          <w:caps/>
          <w:spacing w:val="40"/>
          <w:sz w:val="24"/>
        </w:rPr>
        <w:t>MATERIALE și ACTIVITĂȚI de INFORMARE DE TIP PUBLICITAR</w:t>
      </w:r>
    </w:p>
    <w:p w14:paraId="3EB6D277" w14:textId="77777777" w:rsidR="003958A0" w:rsidRPr="00880A57" w:rsidRDefault="003958A0" w:rsidP="003958A0">
      <w:pPr>
        <w:tabs>
          <w:tab w:val="left" w:pos="851"/>
        </w:tabs>
        <w:spacing w:after="0" w:line="240" w:lineRule="auto"/>
        <w:jc w:val="both"/>
        <w:rPr>
          <w:rFonts w:asciiTheme="minorHAnsi" w:hAnsiTheme="minorHAnsi" w:cstheme="minorHAnsi"/>
          <w:sz w:val="24"/>
        </w:rPr>
      </w:pPr>
    </w:p>
    <w:p w14:paraId="06B4F434" w14:textId="77777777" w:rsidR="003958A0" w:rsidRPr="00880A57" w:rsidRDefault="003958A0" w:rsidP="003958A0">
      <w:pPr>
        <w:tabs>
          <w:tab w:val="left" w:pos="851"/>
        </w:tabs>
        <w:spacing w:after="0"/>
        <w:jc w:val="both"/>
        <w:rPr>
          <w:rFonts w:asciiTheme="minorHAnsi" w:hAnsiTheme="minorHAnsi" w:cstheme="minorHAnsi"/>
          <w:sz w:val="24"/>
        </w:rPr>
      </w:pPr>
    </w:p>
    <w:p w14:paraId="0332FF26" w14:textId="5DFB3C32" w:rsidR="009234B1" w:rsidRPr="009234B1" w:rsidRDefault="003958A0" w:rsidP="009234B1">
      <w:pPr>
        <w:tabs>
          <w:tab w:val="left" w:pos="851"/>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rPr>
        <w:tab/>
      </w:r>
      <w:r w:rsidRPr="009234B1">
        <w:rPr>
          <w:rFonts w:asciiTheme="minorHAnsi" w:hAnsiTheme="minorHAnsi" w:cstheme="minorHAnsi"/>
          <w:sz w:val="24"/>
          <w:szCs w:val="24"/>
        </w:rPr>
        <w:t>Elementele de identitate vizuală ale finanțării acordate proiectului – reprezentate de panouri, plăcuțe, afișe și autocolante informative publicitare – trebuie să asigure transparența privind alocarea și utilizarea fondurilor europene nerambursabile acordate de către Uniunea Europeană și Guvernul României în cazul proiectelor care au fost aprobate pentru finanțare prin Planul Strategic pentru Politica Agricolă Comună 2023 – 2027  (PS  2023 – 2027</w:t>
      </w:r>
      <w:r w:rsidRPr="009234B1">
        <w:rPr>
          <w:rFonts w:asciiTheme="minorHAnsi" w:hAnsiTheme="minorHAnsi" w:cstheme="minorHAnsi"/>
          <w:sz w:val="24"/>
          <w:szCs w:val="24"/>
          <w:vertAlign w:val="superscript"/>
        </w:rPr>
        <w:footnoteReference w:id="11"/>
      </w:r>
      <w:r w:rsidRPr="009234B1">
        <w:rPr>
          <w:rFonts w:asciiTheme="minorHAnsi" w:hAnsiTheme="minorHAnsi" w:cstheme="minorHAnsi"/>
          <w:sz w:val="24"/>
          <w:szCs w:val="24"/>
        </w:rPr>
        <w:t>). De asemenea, trebuie să furnizeze informații clare privind beneficiarul, denumirea și valoarea operațiunii finanțate, autoritatea contractantă, proiectantul și executantul proiectului.</w:t>
      </w:r>
    </w:p>
    <w:p w14:paraId="16B33569" w14:textId="78F42567" w:rsidR="003958A0" w:rsidRPr="009234B1" w:rsidRDefault="003958A0" w:rsidP="009234B1">
      <w:p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ab/>
        <w:t>Este responsabilitatea beneficiarului să asigure publicitatea finanțării primite și transparența utilizării fondurilor europene, prin respectarea și aplicarea prevederilor menți</w:t>
      </w:r>
      <w:r w:rsidR="009234B1">
        <w:rPr>
          <w:rFonts w:asciiTheme="minorHAnsi" w:hAnsiTheme="minorHAnsi" w:cstheme="minorHAnsi"/>
          <w:sz w:val="24"/>
          <w:szCs w:val="24"/>
        </w:rPr>
        <w:t xml:space="preserve">onate în cadrul acestei Anexe. </w:t>
      </w:r>
    </w:p>
    <w:p w14:paraId="7414C5BF"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ab/>
        <w:t xml:space="preserve">Pentru realizarea de către beneficiari a materialelor de informare de tip publicitar (respectiv panouri, plăcuțe, autocolante și afișe) se vor respecta următoarele prevederi obligatorii generale minime: </w:t>
      </w:r>
    </w:p>
    <w:p w14:paraId="5BF330F6" w14:textId="77777777" w:rsidR="003958A0" w:rsidRPr="009234B1" w:rsidRDefault="003958A0"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sa va utiliza un format standard, pus la dispoziție de către AFIR prin intermediul paginii oficiale de internet a Agenției, fiind adaptate doar informațiile specifice fiecărui proiect în parte (denumire beneficiar, denumire proiect, valoarea operațiunii finanțate, identificarea proiectului);</w:t>
      </w:r>
    </w:p>
    <w:p w14:paraId="1BAA41E2" w14:textId="77777777" w:rsidR="003958A0" w:rsidRPr="009234B1" w:rsidRDefault="003958A0"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vor fi realizate și aplicate în perioada de execuție a contractului de finanțare, pe o perioadă obligatorie de minim 24/ 36/ 60 luni în funcție de tipul proiectului (conform contractului de finanțare) de la data semnării Contractului de finanțare, majorată corespunzător cu prelungirea duratei de execuție a Contractului de finanțare peste termenul de 24/ 36/ 60 de luni, aprobată prin acte adiționale; </w:t>
      </w:r>
    </w:p>
    <w:p w14:paraId="6DAE3FE2" w14:textId="77777777" w:rsidR="003958A0" w:rsidRPr="009234B1" w:rsidRDefault="003958A0"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trebuie expuse în mod corect și continuu, de la momentul afișării și cel puțin până la finalul perioadei de monitorizare a proiectului;</w:t>
      </w:r>
    </w:p>
    <w:p w14:paraId="50D5B790" w14:textId="77777777" w:rsidR="003958A0" w:rsidRPr="009234B1" w:rsidRDefault="003958A0"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vor fi amplasate în imediata vecinătate a spațiului în care se implementează proiectul, astfel încât să se asigure vizibilitatea optimă din toate punctele de acces public și fără a fi obturată sau îngreunată vizualizarea informațiilor de către alte elemente stradale sau naturale; </w:t>
      </w:r>
    </w:p>
    <w:p w14:paraId="31EFEFE5" w14:textId="77777777" w:rsidR="003958A0" w:rsidRPr="009234B1" w:rsidRDefault="003958A0"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în cazul în care se degradează, astfel încât nu se mai permite vizualizarea corectă a informațiilor, beneficiarul va avea obligația să le înlocuiască pentru a permite publicului vizualizarea corectă a informațiilor, pe toată durata expunerii acestora;</w:t>
      </w:r>
    </w:p>
    <w:p w14:paraId="5CD30333" w14:textId="77777777" w:rsidR="003958A0" w:rsidRPr="009234B1" w:rsidRDefault="003958A0"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nu se aplică soluții creative și se vor respecta întocmai modelele puse la dispoziție prin pagina de internet oficială a Agenției în format editabil (</w:t>
      </w:r>
      <w:hyperlink r:id="rId34" w:history="1">
        <w:r w:rsidRPr="009234B1">
          <w:rPr>
            <w:rFonts w:asciiTheme="minorHAnsi" w:hAnsiTheme="minorHAnsi" w:cstheme="minorHAnsi"/>
            <w:color w:val="0000FF"/>
            <w:sz w:val="24"/>
            <w:szCs w:val="24"/>
            <w:u w:val="single"/>
          </w:rPr>
          <w:t>afir.ro – identitate vizuala</w:t>
        </w:r>
      </w:hyperlink>
      <w:r w:rsidRPr="009234B1">
        <w:rPr>
          <w:rFonts w:asciiTheme="minorHAnsi" w:hAnsiTheme="minorHAnsi" w:cstheme="minorHAnsi"/>
          <w:sz w:val="24"/>
          <w:szCs w:val="24"/>
        </w:rPr>
        <w:t>);</w:t>
      </w:r>
    </w:p>
    <w:p w14:paraId="262EA1A8" w14:textId="77777777" w:rsidR="003958A0" w:rsidRPr="009234B1" w:rsidRDefault="003958A0"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lastRenderedPageBreak/>
        <w:t>elementele de identitate vizuală prezentate în materialele de informare de tip publicitar (drapelul Uniunii Europene, sigla Guvernului României, logotipul MADR, logotipul AFIR, sigla LEADER, sigla FEADR, denumirea și acronimul instituțiilor publice, precum și conceptele vizuale prezentate în materialele publicitare menționate în prezentul document, sloganurile) sunt protejate de lege, iar folosirea nejustificată va fi sancționată conform prevederilor legale;</w:t>
      </w:r>
    </w:p>
    <w:p w14:paraId="65FC739C" w14:textId="77777777" w:rsidR="003958A0" w:rsidRPr="009234B1" w:rsidRDefault="003958A0"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utilizarea elementelor de identitate vizuală pentru alte materiale de informare publică decât cele menționate în prezenta Anexă se va face strict cu aprobarea AFIR solicitată în scris prin menționarea exactă a utilizării respectivelor materiale – trebuie să fie de interes public, să nu fie utilizate pentru a obține beneficii de ordin economic sau comercial, să fie distribuite gratuit publicului larg, să nu conțină informații incorecte, calomnios sau injurioase. </w:t>
      </w:r>
    </w:p>
    <w:p w14:paraId="20EC0FC0"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rPr>
      </w:pPr>
    </w:p>
    <w:p w14:paraId="1B24F7B1"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ab/>
        <w:t>Mijloacele de comunicare prin care beneficiarul este obligat să asigure publicitatea și transparența utilizări fondurilor europene sunt următoarele:</w:t>
      </w:r>
    </w:p>
    <w:p w14:paraId="743F0AF4" w14:textId="77777777" w:rsidR="003958A0" w:rsidRPr="009234B1" w:rsidRDefault="003958A0" w:rsidP="0062655F">
      <w:pPr>
        <w:numPr>
          <w:ilvl w:val="0"/>
          <w:numId w:val="132"/>
        </w:numPr>
        <w:tabs>
          <w:tab w:val="left" w:pos="851"/>
        </w:tabs>
        <w:spacing w:before="120" w:after="120" w:line="240" w:lineRule="auto"/>
        <w:contextualSpacing/>
        <w:jc w:val="both"/>
        <w:rPr>
          <w:rFonts w:asciiTheme="minorHAnsi" w:hAnsiTheme="minorHAnsi" w:cstheme="minorHAnsi"/>
          <w:sz w:val="24"/>
          <w:szCs w:val="24"/>
        </w:rPr>
      </w:pPr>
      <w:r w:rsidRPr="009234B1">
        <w:rPr>
          <w:rFonts w:asciiTheme="minorHAnsi" w:hAnsiTheme="minorHAnsi" w:cstheme="minorHAnsi"/>
          <w:b/>
          <w:sz w:val="24"/>
          <w:szCs w:val="24"/>
        </w:rPr>
        <w:t>C1.1-1</w:t>
      </w:r>
      <w:r w:rsidRPr="009234B1">
        <w:rPr>
          <w:rFonts w:asciiTheme="minorHAnsi" w:hAnsiTheme="minorHAnsi" w:cstheme="minorHAnsi"/>
          <w:sz w:val="24"/>
          <w:szCs w:val="24"/>
        </w:rPr>
        <w:t xml:space="preserve"> Materialele de informare de tip </w:t>
      </w:r>
      <w:r w:rsidRPr="009234B1">
        <w:rPr>
          <w:rFonts w:asciiTheme="minorHAnsi" w:hAnsiTheme="minorHAnsi" w:cstheme="minorHAnsi"/>
          <w:b/>
          <w:sz w:val="24"/>
          <w:szCs w:val="24"/>
        </w:rPr>
        <w:t xml:space="preserve">Panou informativ </w:t>
      </w:r>
      <w:r w:rsidRPr="009234B1">
        <w:rPr>
          <w:rFonts w:asciiTheme="minorHAnsi" w:hAnsiTheme="minorHAnsi" w:cstheme="minorHAnsi"/>
          <w:sz w:val="24"/>
          <w:szCs w:val="24"/>
        </w:rPr>
        <w:t>publicitar –aplicat de beneficiarii care au obținut finanțare de peste 500.000 de euro;</w:t>
      </w:r>
    </w:p>
    <w:p w14:paraId="319421B0" w14:textId="77777777" w:rsidR="003958A0" w:rsidRPr="009234B1" w:rsidRDefault="003958A0" w:rsidP="0062655F">
      <w:pPr>
        <w:numPr>
          <w:ilvl w:val="0"/>
          <w:numId w:val="132"/>
        </w:numPr>
        <w:tabs>
          <w:tab w:val="left" w:pos="851"/>
        </w:tabs>
        <w:spacing w:before="120" w:after="120" w:line="240" w:lineRule="auto"/>
        <w:contextualSpacing/>
        <w:jc w:val="both"/>
        <w:rPr>
          <w:rFonts w:asciiTheme="minorHAnsi" w:hAnsiTheme="minorHAnsi" w:cstheme="minorHAnsi"/>
          <w:sz w:val="24"/>
          <w:szCs w:val="24"/>
        </w:rPr>
      </w:pPr>
      <w:r w:rsidRPr="009234B1">
        <w:rPr>
          <w:rFonts w:asciiTheme="minorHAnsi" w:hAnsiTheme="minorHAnsi" w:cstheme="minorHAnsi"/>
          <w:b/>
          <w:sz w:val="24"/>
          <w:szCs w:val="24"/>
        </w:rPr>
        <w:t>C1.1-2</w:t>
      </w:r>
      <w:r w:rsidRPr="009234B1">
        <w:rPr>
          <w:rFonts w:asciiTheme="minorHAnsi" w:hAnsiTheme="minorHAnsi" w:cstheme="minorHAnsi"/>
          <w:sz w:val="24"/>
          <w:szCs w:val="24"/>
        </w:rPr>
        <w:t xml:space="preserve"> Materialele de informare de tip </w:t>
      </w:r>
      <w:r w:rsidRPr="009234B1">
        <w:rPr>
          <w:rFonts w:asciiTheme="minorHAnsi" w:hAnsiTheme="minorHAnsi" w:cstheme="minorHAnsi"/>
          <w:b/>
          <w:sz w:val="24"/>
          <w:szCs w:val="24"/>
        </w:rPr>
        <w:t xml:space="preserve">Plăcuță informativă </w:t>
      </w:r>
      <w:r w:rsidRPr="009234B1">
        <w:rPr>
          <w:rFonts w:asciiTheme="minorHAnsi" w:hAnsiTheme="minorHAnsi" w:cstheme="minorHAnsi"/>
          <w:sz w:val="24"/>
          <w:szCs w:val="24"/>
        </w:rPr>
        <w:t>publicitară – aplicat de beneficiarii care au obținut finanțare de peste 50.000 de euro și la sediile GAL;</w:t>
      </w:r>
    </w:p>
    <w:p w14:paraId="1ADD17E9" w14:textId="77777777" w:rsidR="003958A0" w:rsidRPr="009234B1" w:rsidRDefault="003958A0" w:rsidP="0062655F">
      <w:pPr>
        <w:numPr>
          <w:ilvl w:val="0"/>
          <w:numId w:val="132"/>
        </w:numPr>
        <w:tabs>
          <w:tab w:val="left" w:pos="851"/>
        </w:tabs>
        <w:spacing w:before="120" w:after="120" w:line="240" w:lineRule="auto"/>
        <w:contextualSpacing/>
        <w:jc w:val="both"/>
        <w:rPr>
          <w:rFonts w:asciiTheme="minorHAnsi" w:hAnsiTheme="minorHAnsi" w:cstheme="minorHAnsi"/>
          <w:sz w:val="24"/>
          <w:szCs w:val="24"/>
        </w:rPr>
      </w:pPr>
      <w:r w:rsidRPr="009234B1">
        <w:rPr>
          <w:rFonts w:asciiTheme="minorHAnsi" w:hAnsiTheme="minorHAnsi" w:cstheme="minorHAnsi"/>
          <w:b/>
          <w:sz w:val="24"/>
          <w:szCs w:val="24"/>
        </w:rPr>
        <w:t>C1.1-3</w:t>
      </w:r>
      <w:r w:rsidRPr="009234B1">
        <w:rPr>
          <w:rFonts w:asciiTheme="minorHAnsi" w:hAnsiTheme="minorHAnsi" w:cstheme="minorHAnsi"/>
          <w:sz w:val="24"/>
          <w:szCs w:val="24"/>
        </w:rPr>
        <w:t xml:space="preserve"> Materialele de informare de tip </w:t>
      </w:r>
      <w:r w:rsidRPr="009234B1">
        <w:rPr>
          <w:rFonts w:asciiTheme="minorHAnsi" w:hAnsiTheme="minorHAnsi" w:cstheme="minorHAnsi"/>
          <w:b/>
          <w:sz w:val="24"/>
          <w:szCs w:val="24"/>
        </w:rPr>
        <w:t xml:space="preserve">Afiș informativ </w:t>
      </w:r>
      <w:r w:rsidRPr="009234B1">
        <w:rPr>
          <w:rFonts w:asciiTheme="minorHAnsi" w:hAnsiTheme="minorHAnsi" w:cstheme="minorHAnsi"/>
          <w:sz w:val="24"/>
          <w:szCs w:val="24"/>
        </w:rPr>
        <w:t>publicitar – aplicat de beneficiarii care au obținut finanțare de până la 50.000 de euro;</w:t>
      </w:r>
    </w:p>
    <w:p w14:paraId="2EEAF740" w14:textId="77777777" w:rsidR="003958A0" w:rsidRPr="009234B1" w:rsidRDefault="003958A0" w:rsidP="0062655F">
      <w:pPr>
        <w:numPr>
          <w:ilvl w:val="0"/>
          <w:numId w:val="132"/>
        </w:numPr>
        <w:tabs>
          <w:tab w:val="left" w:pos="851"/>
        </w:tabs>
        <w:spacing w:before="120" w:after="120" w:line="240" w:lineRule="auto"/>
        <w:contextualSpacing/>
        <w:jc w:val="both"/>
        <w:rPr>
          <w:rFonts w:asciiTheme="minorHAnsi" w:hAnsiTheme="minorHAnsi" w:cstheme="minorHAnsi"/>
          <w:sz w:val="24"/>
          <w:szCs w:val="24"/>
        </w:rPr>
      </w:pPr>
      <w:r w:rsidRPr="009234B1">
        <w:rPr>
          <w:rFonts w:asciiTheme="minorHAnsi" w:hAnsiTheme="minorHAnsi" w:cstheme="minorHAnsi"/>
          <w:b/>
          <w:sz w:val="24"/>
          <w:szCs w:val="24"/>
        </w:rPr>
        <w:t>C1.1-4</w:t>
      </w:r>
      <w:r w:rsidRPr="009234B1">
        <w:rPr>
          <w:rFonts w:asciiTheme="minorHAnsi" w:hAnsiTheme="minorHAnsi" w:cstheme="minorHAnsi"/>
          <w:sz w:val="24"/>
          <w:szCs w:val="24"/>
        </w:rPr>
        <w:t xml:space="preserve"> Materialele de informare de tip </w:t>
      </w:r>
      <w:r w:rsidRPr="009234B1">
        <w:rPr>
          <w:rFonts w:asciiTheme="minorHAnsi" w:hAnsiTheme="minorHAnsi" w:cstheme="minorHAnsi"/>
          <w:b/>
          <w:sz w:val="24"/>
          <w:szCs w:val="24"/>
        </w:rPr>
        <w:t xml:space="preserve">Autocolantul informativ </w:t>
      </w:r>
      <w:r w:rsidRPr="009234B1">
        <w:rPr>
          <w:rFonts w:asciiTheme="minorHAnsi" w:hAnsiTheme="minorHAnsi" w:cstheme="minorHAnsi"/>
          <w:sz w:val="24"/>
          <w:szCs w:val="24"/>
        </w:rPr>
        <w:t>publicitar – aplicat de beneficiari pe toate mașinile, utilajele și echipamentele achiziționate prin proiectele finanțate cu fonduri europene prin PS 2023-2027, indiferent de valoarea acestora;</w:t>
      </w:r>
    </w:p>
    <w:p w14:paraId="071C0F2C" w14:textId="77777777" w:rsidR="003958A0" w:rsidRPr="009234B1" w:rsidRDefault="003958A0" w:rsidP="0062655F">
      <w:pPr>
        <w:numPr>
          <w:ilvl w:val="0"/>
          <w:numId w:val="132"/>
        </w:numPr>
        <w:tabs>
          <w:tab w:val="left" w:pos="851"/>
        </w:tabs>
        <w:spacing w:before="120" w:after="120" w:line="240" w:lineRule="auto"/>
        <w:contextualSpacing/>
        <w:jc w:val="both"/>
        <w:rPr>
          <w:rFonts w:asciiTheme="minorHAnsi" w:hAnsiTheme="minorHAnsi" w:cstheme="minorHAnsi"/>
          <w:sz w:val="24"/>
          <w:szCs w:val="24"/>
        </w:rPr>
      </w:pPr>
      <w:r w:rsidRPr="009234B1">
        <w:rPr>
          <w:rFonts w:asciiTheme="minorHAnsi" w:hAnsiTheme="minorHAnsi" w:cstheme="minorHAnsi"/>
          <w:b/>
          <w:sz w:val="24"/>
          <w:szCs w:val="24"/>
        </w:rPr>
        <w:t>C1.1-5</w:t>
      </w:r>
      <w:r w:rsidRPr="009234B1">
        <w:rPr>
          <w:rFonts w:asciiTheme="minorHAnsi" w:hAnsiTheme="minorHAnsi" w:cstheme="minorHAnsi"/>
          <w:sz w:val="24"/>
          <w:szCs w:val="24"/>
        </w:rPr>
        <w:t xml:space="preserve"> Mediatizarea prin </w:t>
      </w:r>
      <w:r w:rsidRPr="009234B1">
        <w:rPr>
          <w:rFonts w:asciiTheme="minorHAnsi" w:hAnsiTheme="minorHAnsi" w:cstheme="minorHAnsi"/>
          <w:b/>
          <w:sz w:val="24"/>
          <w:szCs w:val="24"/>
        </w:rPr>
        <w:t>internet</w:t>
      </w:r>
      <w:r w:rsidRPr="009234B1">
        <w:rPr>
          <w:rFonts w:asciiTheme="minorHAnsi" w:hAnsiTheme="minorHAnsi" w:cstheme="minorHAnsi"/>
          <w:sz w:val="24"/>
          <w:szCs w:val="24"/>
        </w:rPr>
        <w:t xml:space="preserve"> – afișare pe pagina de internet a beneficiarului a unei casete informative privind finanțarea acordată prin PS 2023-2027;</w:t>
      </w:r>
    </w:p>
    <w:p w14:paraId="5A7EB1F2" w14:textId="77777777" w:rsidR="003958A0" w:rsidRPr="009234B1" w:rsidRDefault="003958A0" w:rsidP="0062655F">
      <w:pPr>
        <w:numPr>
          <w:ilvl w:val="0"/>
          <w:numId w:val="132"/>
        </w:numPr>
        <w:tabs>
          <w:tab w:val="left" w:pos="851"/>
        </w:tabs>
        <w:spacing w:before="120" w:after="120" w:line="240" w:lineRule="auto"/>
        <w:contextualSpacing/>
        <w:jc w:val="both"/>
        <w:rPr>
          <w:rFonts w:asciiTheme="minorHAnsi" w:hAnsiTheme="minorHAnsi" w:cstheme="minorHAnsi"/>
          <w:sz w:val="24"/>
          <w:szCs w:val="24"/>
        </w:rPr>
      </w:pPr>
      <w:r w:rsidRPr="009234B1">
        <w:rPr>
          <w:rFonts w:asciiTheme="minorHAnsi" w:hAnsiTheme="minorHAnsi" w:cstheme="minorHAnsi"/>
          <w:b/>
          <w:sz w:val="24"/>
          <w:szCs w:val="24"/>
        </w:rPr>
        <w:t>C1.1-6</w:t>
      </w:r>
      <w:r w:rsidRPr="009234B1">
        <w:rPr>
          <w:rFonts w:asciiTheme="minorHAnsi" w:hAnsiTheme="minorHAnsi" w:cstheme="minorHAnsi"/>
          <w:sz w:val="24"/>
          <w:szCs w:val="24"/>
        </w:rPr>
        <w:t xml:space="preserve"> Mediatizarea prin </w:t>
      </w:r>
      <w:r w:rsidRPr="009234B1">
        <w:rPr>
          <w:rFonts w:asciiTheme="minorHAnsi" w:hAnsiTheme="minorHAnsi" w:cstheme="minorHAnsi"/>
          <w:b/>
          <w:sz w:val="24"/>
          <w:szCs w:val="24"/>
        </w:rPr>
        <w:t>materiale tipărite și multimedia</w:t>
      </w:r>
      <w:r w:rsidRPr="009234B1">
        <w:rPr>
          <w:rFonts w:asciiTheme="minorHAnsi" w:hAnsiTheme="minorHAnsi" w:cstheme="minorHAnsi"/>
          <w:sz w:val="24"/>
          <w:szCs w:val="24"/>
        </w:rPr>
        <w:t xml:space="preserve"> – menționare informațiilor privind operațiunea finanțată prin PS 2023-2027 în cadrul materialelor realizate de beneficiar;</w:t>
      </w:r>
    </w:p>
    <w:p w14:paraId="497D7C23" w14:textId="77777777" w:rsidR="003958A0" w:rsidRPr="009234B1" w:rsidRDefault="003958A0" w:rsidP="0062655F">
      <w:pPr>
        <w:numPr>
          <w:ilvl w:val="0"/>
          <w:numId w:val="132"/>
        </w:numPr>
        <w:tabs>
          <w:tab w:val="left" w:pos="851"/>
        </w:tabs>
        <w:spacing w:before="120" w:after="120" w:line="240" w:lineRule="auto"/>
        <w:contextualSpacing/>
        <w:jc w:val="both"/>
        <w:rPr>
          <w:rFonts w:asciiTheme="minorHAnsi" w:hAnsiTheme="minorHAnsi" w:cstheme="minorHAnsi"/>
          <w:sz w:val="24"/>
          <w:szCs w:val="24"/>
        </w:rPr>
      </w:pPr>
      <w:r w:rsidRPr="009234B1">
        <w:rPr>
          <w:rFonts w:asciiTheme="minorHAnsi" w:hAnsiTheme="minorHAnsi" w:cstheme="minorHAnsi"/>
          <w:b/>
          <w:sz w:val="24"/>
          <w:szCs w:val="24"/>
        </w:rPr>
        <w:t>C1.1-7</w:t>
      </w:r>
      <w:r w:rsidRPr="009234B1">
        <w:rPr>
          <w:rFonts w:asciiTheme="minorHAnsi" w:hAnsiTheme="minorHAnsi" w:cstheme="minorHAnsi"/>
          <w:sz w:val="24"/>
          <w:szCs w:val="24"/>
        </w:rPr>
        <w:t xml:space="preserve"> Mediatizarea prin </w:t>
      </w:r>
      <w:r w:rsidRPr="009234B1">
        <w:rPr>
          <w:rFonts w:asciiTheme="minorHAnsi" w:hAnsiTheme="minorHAnsi" w:cstheme="minorHAnsi"/>
          <w:b/>
          <w:sz w:val="24"/>
          <w:szCs w:val="24"/>
        </w:rPr>
        <w:t>acțiuni publice</w:t>
      </w:r>
      <w:r w:rsidRPr="009234B1">
        <w:rPr>
          <w:rFonts w:asciiTheme="minorHAnsi" w:hAnsiTheme="minorHAnsi" w:cstheme="minorHAnsi"/>
          <w:sz w:val="24"/>
          <w:szCs w:val="24"/>
        </w:rPr>
        <w:t xml:space="preserve"> – participarea benevolă la evenimente de prezentare media sau publică a proiectului.</w:t>
      </w:r>
    </w:p>
    <w:p w14:paraId="6E1021C7"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lang w:val="en-US"/>
        </w:rPr>
      </w:pPr>
    </w:p>
    <w:p w14:paraId="7BECD20A"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lang w:val="en-US"/>
        </w:rPr>
      </w:pPr>
      <w:r w:rsidRPr="009234B1">
        <w:rPr>
          <w:rFonts w:asciiTheme="minorHAnsi" w:hAnsiTheme="minorHAnsi" w:cstheme="minorHAnsi"/>
          <w:sz w:val="24"/>
          <w:szCs w:val="24"/>
          <w:lang w:val="en-US"/>
        </w:rPr>
        <w:tab/>
        <w:t xml:space="preserve">Mijloacele de comunicare vor fi realizate conform precizărilor și specificațiilor de mai jos: </w:t>
      </w:r>
    </w:p>
    <w:p w14:paraId="164ACF80" w14:textId="77777777" w:rsidR="009234B1" w:rsidRPr="009234B1" w:rsidRDefault="009234B1" w:rsidP="009234B1">
      <w:pPr>
        <w:tabs>
          <w:tab w:val="left" w:pos="851"/>
        </w:tabs>
        <w:spacing w:before="120" w:after="120" w:line="240" w:lineRule="auto"/>
        <w:jc w:val="both"/>
        <w:rPr>
          <w:rFonts w:asciiTheme="minorHAnsi" w:hAnsiTheme="minorHAnsi" w:cstheme="minorHAnsi"/>
          <w:sz w:val="24"/>
          <w:szCs w:val="24"/>
          <w:lang w:val="en-US"/>
        </w:rPr>
      </w:pPr>
    </w:p>
    <w:p w14:paraId="68122AD1" w14:textId="77777777" w:rsidR="003958A0" w:rsidRPr="009234B1" w:rsidRDefault="003958A0" w:rsidP="009234B1">
      <w:pPr>
        <w:shd w:val="clear" w:color="auto" w:fill="002060"/>
        <w:tabs>
          <w:tab w:val="left" w:pos="851"/>
        </w:tabs>
        <w:spacing w:before="120" w:after="120" w:line="240" w:lineRule="auto"/>
        <w:jc w:val="both"/>
        <w:rPr>
          <w:rFonts w:asciiTheme="minorHAnsi" w:hAnsiTheme="minorHAnsi" w:cstheme="minorHAnsi"/>
          <w:b/>
          <w:sz w:val="24"/>
          <w:szCs w:val="24"/>
        </w:rPr>
      </w:pPr>
      <w:r w:rsidRPr="009234B1">
        <w:rPr>
          <w:rFonts w:asciiTheme="minorHAnsi" w:hAnsiTheme="minorHAnsi" w:cstheme="minorHAnsi"/>
          <w:b/>
          <w:sz w:val="24"/>
          <w:szCs w:val="24"/>
        </w:rPr>
        <w:t>C1.1 – (1) PANOURI INFORMATIVE PUBLICITARE</w:t>
      </w:r>
    </w:p>
    <w:p w14:paraId="1C0171BD"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b/>
          <w:sz w:val="24"/>
          <w:szCs w:val="24"/>
          <w:u w:val="single"/>
        </w:rPr>
        <w:t>Panoul informativ publicitar</w:t>
      </w:r>
      <w:r w:rsidRPr="009234B1">
        <w:rPr>
          <w:rFonts w:asciiTheme="minorHAnsi" w:hAnsiTheme="minorHAnsi" w:cstheme="minorHAnsi"/>
          <w:b/>
          <w:sz w:val="24"/>
          <w:szCs w:val="24"/>
        </w:rPr>
        <w:t xml:space="preserve"> – de tip panou stradal – va fi aplicat de către beneficiarii care au obținut finanțare de </w:t>
      </w:r>
      <w:r w:rsidRPr="009234B1">
        <w:rPr>
          <w:rFonts w:asciiTheme="minorHAnsi" w:hAnsiTheme="minorHAnsi" w:cstheme="minorHAnsi"/>
          <w:b/>
          <w:sz w:val="24"/>
          <w:szCs w:val="24"/>
          <w:u w:val="single"/>
        </w:rPr>
        <w:t>peste 500.000 de euro</w:t>
      </w:r>
      <w:r w:rsidRPr="009234B1">
        <w:rPr>
          <w:rFonts w:asciiTheme="minorHAnsi" w:hAnsiTheme="minorHAnsi" w:cstheme="minorHAnsi"/>
          <w:sz w:val="24"/>
          <w:szCs w:val="24"/>
        </w:rPr>
        <w:t>, cu respectarea următoarele prevederi minime:</w:t>
      </w:r>
    </w:p>
    <w:p w14:paraId="7E752304" w14:textId="77777777" w:rsidR="003958A0" w:rsidRPr="009234B1" w:rsidRDefault="003958A0" w:rsidP="009234B1">
      <w:pPr>
        <w:tabs>
          <w:tab w:val="left" w:pos="851"/>
        </w:tabs>
        <w:spacing w:before="120" w:after="120" w:line="240" w:lineRule="auto"/>
        <w:jc w:val="both"/>
        <w:rPr>
          <w:rFonts w:asciiTheme="minorHAnsi" w:hAnsiTheme="minorHAnsi" w:cstheme="minorHAnsi"/>
          <w:b/>
          <w:sz w:val="24"/>
          <w:szCs w:val="24"/>
        </w:rPr>
      </w:pPr>
      <w:r w:rsidRPr="009234B1">
        <w:rPr>
          <w:rFonts w:asciiTheme="minorHAnsi" w:hAnsiTheme="minorHAnsi" w:cstheme="minorHAnsi"/>
          <w:b/>
          <w:sz w:val="24"/>
          <w:szCs w:val="24"/>
        </w:rPr>
        <w:t>(a) Amplasarea:</w:t>
      </w:r>
    </w:p>
    <w:p w14:paraId="6ECD5BF8" w14:textId="77777777" w:rsidR="003958A0" w:rsidRPr="009234B1" w:rsidRDefault="003958A0" w:rsidP="0062655F">
      <w:pPr>
        <w:numPr>
          <w:ilvl w:val="0"/>
          <w:numId w:val="113"/>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lastRenderedPageBreak/>
        <w:t>respectarea normelor specifice circulației pe drumuri publice și a reglementărilor privind eliberarea autorizațiilor necesare pentru amplasarea acestui tip de panou;</w:t>
      </w:r>
    </w:p>
    <w:p w14:paraId="574E1B53" w14:textId="77777777" w:rsidR="003958A0" w:rsidRPr="009234B1" w:rsidRDefault="003958A0" w:rsidP="0062655F">
      <w:pPr>
        <w:numPr>
          <w:ilvl w:val="0"/>
          <w:numId w:val="113"/>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în cazul proiectelor de modernizare sau dezvoltare a infrastructurii rurale, vor fi amplasate minim 2 panouri informative astfel încât să fie marcată clar zona în care se desfășoară investiția respectivă;</w:t>
      </w:r>
    </w:p>
    <w:p w14:paraId="6A7B1E16" w14:textId="77777777" w:rsidR="003958A0" w:rsidRPr="009234B1" w:rsidRDefault="003958A0" w:rsidP="0062655F">
      <w:pPr>
        <w:numPr>
          <w:ilvl w:val="0"/>
          <w:numId w:val="113"/>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se vor amplasa la sol, la o înălțime recomandată de 150 cm faţă de nivelul solului, în apropierea căii de acces.</w:t>
      </w:r>
    </w:p>
    <w:p w14:paraId="103E1128"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b/>
          <w:sz w:val="24"/>
          <w:szCs w:val="24"/>
        </w:rPr>
        <w:t>(b) Elaborarea și producerea</w:t>
      </w:r>
      <w:r w:rsidRPr="009234B1">
        <w:rPr>
          <w:rFonts w:asciiTheme="minorHAnsi" w:hAnsiTheme="minorHAnsi" w:cstheme="minorHAnsi"/>
          <w:sz w:val="24"/>
          <w:szCs w:val="24"/>
        </w:rPr>
        <w:t xml:space="preserve">: </w:t>
      </w:r>
    </w:p>
    <w:p w14:paraId="3824D2DF" w14:textId="77777777" w:rsidR="003958A0" w:rsidRPr="009234B1" w:rsidRDefault="003958A0" w:rsidP="0062655F">
      <w:pPr>
        <w:numPr>
          <w:ilvl w:val="0"/>
          <w:numId w:val="11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vor fi realizate în policromie; </w:t>
      </w:r>
    </w:p>
    <w:p w14:paraId="77BA7659" w14:textId="77777777" w:rsidR="003958A0" w:rsidRPr="009234B1" w:rsidRDefault="003958A0" w:rsidP="0062655F">
      <w:pPr>
        <w:numPr>
          <w:ilvl w:val="0"/>
          <w:numId w:val="11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dimensiunea va fi de: înălțime 150 cm; lățime 200 cm;</w:t>
      </w:r>
    </w:p>
    <w:p w14:paraId="475B1D28" w14:textId="77777777" w:rsidR="003958A0" w:rsidRPr="009234B1" w:rsidRDefault="003958A0" w:rsidP="0062655F">
      <w:pPr>
        <w:numPr>
          <w:ilvl w:val="0"/>
          <w:numId w:val="11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fundalul va fi alb cu elemente grafice în transparență;</w:t>
      </w:r>
    </w:p>
    <w:p w14:paraId="0D7A65DF" w14:textId="77777777" w:rsidR="003958A0" w:rsidRPr="009234B1" w:rsidRDefault="003958A0" w:rsidP="0062655F">
      <w:pPr>
        <w:numPr>
          <w:ilvl w:val="0"/>
          <w:numId w:val="11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fontul utilizat pentru text va fi Calibri, negru, alb (pentru textul aplicat în caseta albastră) și albastru (pentru textul aplicat pe fundal alb);</w:t>
      </w:r>
    </w:p>
    <w:p w14:paraId="2BA2C36D" w14:textId="77777777" w:rsidR="003958A0" w:rsidRPr="009234B1" w:rsidRDefault="003958A0" w:rsidP="0062655F">
      <w:pPr>
        <w:numPr>
          <w:ilvl w:val="0"/>
          <w:numId w:val="11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marginea exterioară de siguranță va fi de 5 cm între limita exterioară a panoului şi elemente de conținut ale acestuia; </w:t>
      </w:r>
    </w:p>
    <w:p w14:paraId="1E2FF4E8" w14:textId="77777777" w:rsidR="003958A0" w:rsidRPr="009234B1" w:rsidRDefault="003958A0" w:rsidP="0062655F">
      <w:pPr>
        <w:numPr>
          <w:ilvl w:val="0"/>
          <w:numId w:val="11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vor fi realizate din materiale rezistente în timp și la intemperii, pe o durată mare de timp (ex.:  tablă, PVC etc.).</w:t>
      </w:r>
    </w:p>
    <w:p w14:paraId="30D3269F"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b/>
          <w:sz w:val="24"/>
          <w:szCs w:val="24"/>
        </w:rPr>
        <w:t>(c)</w:t>
      </w:r>
      <w:r w:rsidRPr="009234B1">
        <w:rPr>
          <w:rFonts w:asciiTheme="minorHAnsi" w:hAnsiTheme="minorHAnsi" w:cstheme="minorHAnsi"/>
          <w:sz w:val="24"/>
          <w:szCs w:val="24"/>
        </w:rPr>
        <w:t xml:space="preserve"> </w:t>
      </w:r>
      <w:r w:rsidRPr="009234B1">
        <w:rPr>
          <w:rFonts w:asciiTheme="minorHAnsi" w:hAnsiTheme="minorHAnsi" w:cstheme="minorHAnsi"/>
          <w:b/>
          <w:sz w:val="24"/>
          <w:szCs w:val="24"/>
        </w:rPr>
        <w:t>Elementele de informare</w:t>
      </w:r>
      <w:r w:rsidRPr="009234B1">
        <w:rPr>
          <w:rFonts w:asciiTheme="minorHAnsi" w:hAnsiTheme="minorHAnsi" w:cstheme="minorHAnsi"/>
          <w:sz w:val="24"/>
          <w:szCs w:val="24"/>
        </w:rPr>
        <w:t xml:space="preserve"> afișate (dimensiuni elemente = înălțime x lungime): </w:t>
      </w:r>
    </w:p>
    <w:p w14:paraId="2F7D8066" w14:textId="77777777" w:rsidR="003958A0" w:rsidRPr="009234B1" w:rsidRDefault="003958A0" w:rsidP="0062655F">
      <w:pPr>
        <w:numPr>
          <w:ilvl w:val="0"/>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stânga sus: stema Guvernului României;</w:t>
      </w:r>
    </w:p>
    <w:p w14:paraId="7CB38C56" w14:textId="77777777" w:rsidR="003958A0" w:rsidRPr="009234B1" w:rsidRDefault="003958A0" w:rsidP="0062655F">
      <w:pPr>
        <w:numPr>
          <w:ilvl w:val="0"/>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dreapta sus: drapelul UE;</w:t>
      </w:r>
    </w:p>
    <w:p w14:paraId="0F1BC3CB" w14:textId="77777777" w:rsidR="003958A0" w:rsidRPr="009234B1" w:rsidRDefault="003958A0" w:rsidP="0062655F">
      <w:pPr>
        <w:numPr>
          <w:ilvl w:val="0"/>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centru sus, în mijloc, următoarele texte:</w:t>
      </w:r>
    </w:p>
    <w:p w14:paraId="373302A9" w14:textId="77777777" w:rsidR="003958A0" w:rsidRPr="009234B1" w:rsidRDefault="003958A0"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„Planul Strategic pentru Politica Agricolă Comună 2023 – 2027” (majuscule, bold);</w:t>
      </w:r>
    </w:p>
    <w:p w14:paraId="3AF9E4E9" w14:textId="77777777" w:rsidR="003958A0" w:rsidRPr="009234B1" w:rsidRDefault="003958A0"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„Program cofinanțat de Uniunea Europeană prin Fondul European Agricol pentru Dezvoltare Rurală și de Guvernul României.” (bold);</w:t>
      </w:r>
    </w:p>
    <w:p w14:paraId="1FCF9E7B" w14:textId="77777777" w:rsidR="003958A0" w:rsidRPr="009234B1" w:rsidRDefault="003958A0" w:rsidP="0062655F">
      <w:pPr>
        <w:numPr>
          <w:ilvl w:val="0"/>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Caseta 1, stânga sus, va conține următoarele informații:</w:t>
      </w:r>
    </w:p>
    <w:p w14:paraId="7AFF945F" w14:textId="77777777" w:rsidR="003958A0" w:rsidRPr="009234B1" w:rsidRDefault="003958A0"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Textul „</w:t>
      </w:r>
      <w:r w:rsidRPr="009234B1">
        <w:rPr>
          <w:rFonts w:asciiTheme="minorHAnsi" w:hAnsiTheme="minorHAnsi" w:cstheme="minorHAnsi"/>
          <w:b/>
          <w:sz w:val="24"/>
          <w:szCs w:val="24"/>
        </w:rPr>
        <w:t>Proiect finanţat</w:t>
      </w:r>
      <w:r w:rsidRPr="009234B1">
        <w:rPr>
          <w:rFonts w:asciiTheme="minorHAnsi" w:hAnsiTheme="minorHAnsi" w:cstheme="minorHAnsi"/>
          <w:sz w:val="24"/>
          <w:szCs w:val="24"/>
        </w:rPr>
        <w:t xml:space="preserve"> cu fonduri nerambursabile prin Planul Strategic pentru Politica Agricolă Comună 2023 - 2027 (PS 2023-2027):” și denumirea proiectului (bold);</w:t>
      </w:r>
    </w:p>
    <w:p w14:paraId="39EBE97D" w14:textId="77777777" w:rsidR="003958A0" w:rsidRPr="009234B1" w:rsidRDefault="003958A0"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Textul „</w:t>
      </w:r>
      <w:r w:rsidRPr="009234B1">
        <w:rPr>
          <w:rFonts w:asciiTheme="minorHAnsi" w:hAnsiTheme="minorHAnsi" w:cstheme="minorHAnsi"/>
          <w:b/>
          <w:sz w:val="24"/>
          <w:szCs w:val="24"/>
        </w:rPr>
        <w:t>Cod Proiect</w:t>
      </w:r>
      <w:r w:rsidRPr="009234B1">
        <w:rPr>
          <w:rFonts w:asciiTheme="minorHAnsi" w:hAnsiTheme="minorHAnsi" w:cstheme="minorHAnsi"/>
          <w:sz w:val="24"/>
          <w:szCs w:val="24"/>
        </w:rPr>
        <w:t xml:space="preserve">:” și codul cererii de finanțare atribuit de AFIR ;  </w:t>
      </w:r>
    </w:p>
    <w:p w14:paraId="2A692652" w14:textId="77777777" w:rsidR="003958A0" w:rsidRPr="009234B1" w:rsidRDefault="003958A0"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Textul „</w:t>
      </w:r>
      <w:r w:rsidRPr="009234B1">
        <w:rPr>
          <w:rFonts w:asciiTheme="minorHAnsi" w:hAnsiTheme="minorHAnsi" w:cstheme="minorHAnsi"/>
          <w:b/>
          <w:sz w:val="24"/>
          <w:szCs w:val="24"/>
        </w:rPr>
        <w:t>Beneficiar</w:t>
      </w:r>
      <w:r w:rsidRPr="009234B1">
        <w:rPr>
          <w:rFonts w:asciiTheme="minorHAnsi" w:hAnsiTheme="minorHAnsi" w:cstheme="minorHAnsi"/>
          <w:sz w:val="24"/>
          <w:szCs w:val="24"/>
        </w:rPr>
        <w:t xml:space="preserve">:” și denumirea beneficiarului (bold). </w:t>
      </w:r>
    </w:p>
    <w:p w14:paraId="1EEFDD53" w14:textId="77777777" w:rsidR="003958A0" w:rsidRPr="009234B1" w:rsidRDefault="003958A0" w:rsidP="0062655F">
      <w:pPr>
        <w:numPr>
          <w:ilvl w:val="0"/>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Centrat, între cele două casete, următoarele informații: </w:t>
      </w:r>
    </w:p>
    <w:p w14:paraId="730A8234" w14:textId="77777777" w:rsidR="003958A0" w:rsidRPr="009234B1" w:rsidRDefault="003958A0"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Textul „</w:t>
      </w:r>
      <w:r w:rsidRPr="009234B1">
        <w:rPr>
          <w:rFonts w:asciiTheme="minorHAnsi" w:hAnsiTheme="minorHAnsi" w:cstheme="minorHAnsi"/>
          <w:b/>
          <w:sz w:val="24"/>
          <w:szCs w:val="24"/>
        </w:rPr>
        <w:t>Județ</w:t>
      </w:r>
      <w:r w:rsidRPr="009234B1">
        <w:rPr>
          <w:rFonts w:asciiTheme="minorHAnsi" w:hAnsiTheme="minorHAnsi" w:cstheme="minorHAnsi"/>
          <w:sz w:val="24"/>
          <w:szCs w:val="24"/>
        </w:rPr>
        <w:t>” și mențiunea denumirii județului în care este implementat proiectul (bold) – în cazul în care proiectul este implementat pe teritoriul mai multor județe, se va menționa în primul rând județul pe teritoriul căruia investiția este predominantă din punct de vedere valoric, și, ulterior, celălalt județ/ celelalte județe;</w:t>
      </w:r>
    </w:p>
    <w:p w14:paraId="753208E9" w14:textId="77777777" w:rsidR="003958A0" w:rsidRPr="009234B1" w:rsidRDefault="003958A0"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lastRenderedPageBreak/>
        <w:t>Textul „</w:t>
      </w:r>
      <w:r w:rsidRPr="009234B1">
        <w:rPr>
          <w:rFonts w:asciiTheme="minorHAnsi" w:hAnsiTheme="minorHAnsi" w:cstheme="minorHAnsi"/>
          <w:b/>
          <w:sz w:val="24"/>
          <w:szCs w:val="24"/>
        </w:rPr>
        <w:t>Localitate</w:t>
      </w:r>
      <w:r w:rsidRPr="009234B1">
        <w:rPr>
          <w:rFonts w:asciiTheme="minorHAnsi" w:hAnsiTheme="minorHAnsi" w:cstheme="minorHAnsi"/>
          <w:sz w:val="24"/>
          <w:szCs w:val="24"/>
        </w:rPr>
        <w:t>” și mențiunea denumirii localității în care este implementat proiectul (bold) – în cazul în care proiectul este implementat pe teritoriul mai multor localități, se va menționa în primul rând localitatea pe teritoriul căruia investiția este predominantă din punct de vedere valoric, și, ulterior, cealaltă localitate/ celelalte localități;</w:t>
      </w:r>
    </w:p>
    <w:p w14:paraId="1B8CD4F3" w14:textId="77777777" w:rsidR="003958A0" w:rsidRPr="009234B1" w:rsidRDefault="003958A0" w:rsidP="0062655F">
      <w:pPr>
        <w:numPr>
          <w:ilvl w:val="0"/>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Caseta 2, stânga jos, va conține următoarele informații:</w:t>
      </w:r>
    </w:p>
    <w:p w14:paraId="04D21CF6" w14:textId="77777777" w:rsidR="003958A0" w:rsidRPr="009234B1" w:rsidRDefault="003958A0"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Textul „Valoarea totală eligibilă a proiectului” și menționarea valorii respective (bold) preluată din contractul de finanțare; </w:t>
      </w:r>
    </w:p>
    <w:p w14:paraId="0BADC311" w14:textId="77777777" w:rsidR="003958A0" w:rsidRPr="009234B1" w:rsidRDefault="003958A0"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Textele „din care”, „Finanțare nerambursabilă PS 2023-2027” și menționarea fondurilor respective (bold). </w:t>
      </w:r>
    </w:p>
    <w:p w14:paraId="24211169" w14:textId="77777777" w:rsidR="003958A0" w:rsidRPr="009234B1" w:rsidRDefault="003958A0" w:rsidP="0062655F">
      <w:pPr>
        <w:numPr>
          <w:ilvl w:val="0"/>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spațiul 1, dreapta sus, va conține următoarele informații: </w:t>
      </w:r>
    </w:p>
    <w:p w14:paraId="23A59F65" w14:textId="77777777" w:rsidR="003958A0" w:rsidRPr="009234B1" w:rsidRDefault="003958A0"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Textul „Autoritatea Contractantă:”;</w:t>
      </w:r>
    </w:p>
    <w:p w14:paraId="23E0ACA7" w14:textId="77777777" w:rsidR="003958A0" w:rsidRPr="009234B1" w:rsidRDefault="003958A0"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Logotipul AFIR;</w:t>
      </w:r>
    </w:p>
    <w:p w14:paraId="7D4C36AA" w14:textId="77777777" w:rsidR="003958A0" w:rsidRPr="009234B1" w:rsidRDefault="003958A0"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Textul „din cadrul Ministerului Agriculturii şi Dezvoltării Rurale”;</w:t>
      </w:r>
    </w:p>
    <w:p w14:paraId="6FDA1A35" w14:textId="77777777" w:rsidR="003958A0" w:rsidRPr="009234B1" w:rsidRDefault="003958A0" w:rsidP="0062655F">
      <w:pPr>
        <w:numPr>
          <w:ilvl w:val="0"/>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pentru proiectele finanțate prin LEADER: dreapta mijloc, va conține următoarele informații: </w:t>
      </w:r>
    </w:p>
    <w:p w14:paraId="1D2C463D" w14:textId="77777777" w:rsidR="003958A0" w:rsidRPr="009234B1" w:rsidRDefault="003958A0"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Textul „Dezvoltare Locală Plasată sub Responsabilitatea Comunității Locală (DLRC) – LEADER” (bold);</w:t>
      </w:r>
    </w:p>
    <w:p w14:paraId="468F43B0" w14:textId="77777777" w:rsidR="003958A0" w:rsidRPr="009234B1" w:rsidRDefault="003958A0"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Sigla LEADER;</w:t>
      </w:r>
    </w:p>
    <w:p w14:paraId="01249341" w14:textId="77777777" w:rsidR="003958A0" w:rsidRPr="009234B1" w:rsidRDefault="003958A0" w:rsidP="0062655F">
      <w:pPr>
        <w:numPr>
          <w:ilvl w:val="0"/>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spațiul 2, dreapta jos va conține următoarele informații: </w:t>
      </w:r>
    </w:p>
    <w:p w14:paraId="7331CFB2" w14:textId="77777777" w:rsidR="003958A0" w:rsidRPr="009234B1" w:rsidRDefault="003958A0"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Textele „Proiectant” și „Executant” și mențiunea denumirii proiectantului și a executantului (bold);</w:t>
      </w:r>
    </w:p>
    <w:p w14:paraId="58F9CA83" w14:textId="77777777" w:rsidR="003958A0" w:rsidRPr="009234B1" w:rsidRDefault="003958A0"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Textele „Demarare” și „Finalizare”, cu mențiunea datei la care a fost demarată implementarea proiectului și a datei la care se prevede finalizarea implementării proiectului (bold).</w:t>
      </w:r>
    </w:p>
    <w:p w14:paraId="01DAE9B9"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rPr>
      </w:pPr>
    </w:p>
    <w:p w14:paraId="4645016C" w14:textId="77777777" w:rsidR="003958A0" w:rsidRPr="009234B1" w:rsidRDefault="003958A0" w:rsidP="009234B1">
      <w:pPr>
        <w:shd w:val="clear" w:color="auto" w:fill="002060"/>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b/>
          <w:sz w:val="24"/>
          <w:szCs w:val="24"/>
        </w:rPr>
        <w:t xml:space="preserve">C1.1 – (2) PLĂCUȚE INFORMATIVE PUBLICITARE </w:t>
      </w:r>
    </w:p>
    <w:p w14:paraId="6054744F"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b/>
          <w:sz w:val="24"/>
          <w:szCs w:val="24"/>
          <w:u w:val="single"/>
        </w:rPr>
        <w:t>Plăcuța informativă publicitară</w:t>
      </w:r>
      <w:r w:rsidRPr="009234B1">
        <w:rPr>
          <w:rFonts w:asciiTheme="minorHAnsi" w:hAnsiTheme="minorHAnsi" w:cstheme="minorHAnsi"/>
          <w:b/>
          <w:sz w:val="24"/>
          <w:szCs w:val="24"/>
        </w:rPr>
        <w:t xml:space="preserve"> va fi aplicată de către beneficiarii care au obținut finanțare de </w:t>
      </w:r>
      <w:r w:rsidRPr="009234B1">
        <w:rPr>
          <w:rFonts w:asciiTheme="minorHAnsi" w:hAnsiTheme="minorHAnsi" w:cstheme="minorHAnsi"/>
          <w:b/>
          <w:sz w:val="24"/>
          <w:szCs w:val="24"/>
          <w:u w:val="single"/>
        </w:rPr>
        <w:t>peste 50.000 de euro</w:t>
      </w:r>
      <w:r w:rsidRPr="009234B1">
        <w:rPr>
          <w:rFonts w:asciiTheme="minorHAnsi" w:hAnsiTheme="minorHAnsi" w:cstheme="minorHAnsi"/>
          <w:b/>
          <w:sz w:val="24"/>
          <w:szCs w:val="24"/>
        </w:rPr>
        <w:t xml:space="preserve">, precum și </w:t>
      </w:r>
      <w:r w:rsidRPr="009234B1">
        <w:rPr>
          <w:rFonts w:asciiTheme="minorHAnsi" w:hAnsiTheme="minorHAnsi" w:cstheme="minorHAnsi"/>
          <w:b/>
          <w:sz w:val="24"/>
          <w:szCs w:val="24"/>
          <w:u w:val="single"/>
        </w:rPr>
        <w:t>la sediile Grupurilor de Acțiune Locală</w:t>
      </w:r>
      <w:r w:rsidRPr="009234B1">
        <w:rPr>
          <w:rFonts w:asciiTheme="minorHAnsi" w:hAnsiTheme="minorHAnsi" w:cstheme="minorHAnsi"/>
          <w:sz w:val="24"/>
          <w:szCs w:val="24"/>
        </w:rPr>
        <w:t>, cu respectarea următoarele prevederi minime:</w:t>
      </w:r>
    </w:p>
    <w:p w14:paraId="22FEF702" w14:textId="77777777" w:rsidR="003958A0" w:rsidRPr="009234B1" w:rsidRDefault="003958A0" w:rsidP="009234B1">
      <w:pPr>
        <w:tabs>
          <w:tab w:val="left" w:pos="851"/>
        </w:tabs>
        <w:spacing w:before="120" w:after="120" w:line="240" w:lineRule="auto"/>
        <w:jc w:val="both"/>
        <w:rPr>
          <w:rFonts w:asciiTheme="minorHAnsi" w:hAnsiTheme="minorHAnsi" w:cstheme="minorHAnsi"/>
          <w:b/>
          <w:sz w:val="24"/>
          <w:szCs w:val="24"/>
        </w:rPr>
      </w:pPr>
      <w:r w:rsidRPr="009234B1">
        <w:rPr>
          <w:rFonts w:asciiTheme="minorHAnsi" w:hAnsiTheme="minorHAnsi" w:cstheme="minorHAnsi"/>
          <w:b/>
          <w:sz w:val="24"/>
          <w:szCs w:val="24"/>
        </w:rPr>
        <w:t xml:space="preserve"> (a) Amplasarea:</w:t>
      </w:r>
    </w:p>
    <w:p w14:paraId="2A56C851" w14:textId="77777777" w:rsidR="003958A0" w:rsidRPr="009234B1" w:rsidRDefault="003958A0" w:rsidP="0062655F">
      <w:pPr>
        <w:numPr>
          <w:ilvl w:val="0"/>
          <w:numId w:val="117"/>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se vor aplica pe un corp imobil, la o înălțime recomandată de 130 – 200 cm față de nivelul solului (calculat de la sol la marginea de jos a plăcuței);</w:t>
      </w:r>
    </w:p>
    <w:p w14:paraId="5E4F94EE" w14:textId="77777777" w:rsidR="003958A0" w:rsidRPr="009234B1" w:rsidRDefault="003958A0" w:rsidP="0062655F">
      <w:pPr>
        <w:numPr>
          <w:ilvl w:val="0"/>
          <w:numId w:val="117"/>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se vor amplasa în apropierea căilor de acces.</w:t>
      </w:r>
    </w:p>
    <w:p w14:paraId="2E114F92"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b/>
          <w:sz w:val="24"/>
          <w:szCs w:val="24"/>
        </w:rPr>
        <w:t>(b) Elaborarea și producerea</w:t>
      </w:r>
      <w:r w:rsidRPr="009234B1">
        <w:rPr>
          <w:rFonts w:asciiTheme="minorHAnsi" w:hAnsiTheme="minorHAnsi" w:cstheme="minorHAnsi"/>
          <w:sz w:val="24"/>
          <w:szCs w:val="24"/>
        </w:rPr>
        <w:t xml:space="preserve">: </w:t>
      </w:r>
    </w:p>
    <w:p w14:paraId="69265719" w14:textId="77777777" w:rsidR="003958A0" w:rsidRPr="009234B1" w:rsidRDefault="003958A0" w:rsidP="0062655F">
      <w:pPr>
        <w:numPr>
          <w:ilvl w:val="0"/>
          <w:numId w:val="118"/>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vor fi realizate în policromie; </w:t>
      </w:r>
    </w:p>
    <w:p w14:paraId="7EE849B9" w14:textId="77777777" w:rsidR="003958A0" w:rsidRPr="009234B1" w:rsidRDefault="003958A0" w:rsidP="0062655F">
      <w:pPr>
        <w:numPr>
          <w:ilvl w:val="0"/>
          <w:numId w:val="118"/>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lastRenderedPageBreak/>
        <w:t>dimensiunea va fi de:  înălțime 50 cm; lățime 70 cm;</w:t>
      </w:r>
    </w:p>
    <w:p w14:paraId="306130C6" w14:textId="77777777" w:rsidR="003958A0" w:rsidRPr="009234B1" w:rsidRDefault="003958A0" w:rsidP="0062655F">
      <w:pPr>
        <w:numPr>
          <w:ilvl w:val="0"/>
          <w:numId w:val="118"/>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fundalul va fi alb cu elemente grafice în transparență;</w:t>
      </w:r>
    </w:p>
    <w:p w14:paraId="1B98EB6E" w14:textId="77777777" w:rsidR="003958A0" w:rsidRPr="009234B1" w:rsidRDefault="003958A0" w:rsidP="0062655F">
      <w:pPr>
        <w:numPr>
          <w:ilvl w:val="0"/>
          <w:numId w:val="118"/>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fontul utilizat pentru text va fi Calibri, negru, alb (pentru textul aplicat în caseta albastră) și albastru (pentru PS 2023-2027 și FEADR);</w:t>
      </w:r>
    </w:p>
    <w:p w14:paraId="548CAA16" w14:textId="77777777" w:rsidR="003958A0" w:rsidRPr="009234B1" w:rsidRDefault="003958A0" w:rsidP="0062655F">
      <w:pPr>
        <w:numPr>
          <w:ilvl w:val="0"/>
          <w:numId w:val="118"/>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marginea exterioară de siguranță va fi de 3 cm între limita exterioară a plăcuței şi elemente de conținut ale acestuia; </w:t>
      </w:r>
    </w:p>
    <w:p w14:paraId="3365E0A4" w14:textId="77777777" w:rsidR="003958A0" w:rsidRPr="009234B1" w:rsidRDefault="003958A0" w:rsidP="0062655F">
      <w:pPr>
        <w:numPr>
          <w:ilvl w:val="0"/>
          <w:numId w:val="118"/>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se recomandă realizarea din materiale rezistente la intemperii, pe o durată mare de timp (ex.:  tablă, PVC etc.).</w:t>
      </w:r>
    </w:p>
    <w:p w14:paraId="6667B477"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b/>
          <w:sz w:val="24"/>
          <w:szCs w:val="24"/>
        </w:rPr>
        <w:t>(c)</w:t>
      </w:r>
      <w:r w:rsidRPr="009234B1">
        <w:rPr>
          <w:rFonts w:asciiTheme="minorHAnsi" w:hAnsiTheme="minorHAnsi" w:cstheme="minorHAnsi"/>
          <w:sz w:val="24"/>
          <w:szCs w:val="24"/>
        </w:rPr>
        <w:t xml:space="preserve"> </w:t>
      </w:r>
      <w:r w:rsidRPr="009234B1">
        <w:rPr>
          <w:rFonts w:asciiTheme="minorHAnsi" w:hAnsiTheme="minorHAnsi" w:cstheme="minorHAnsi"/>
          <w:b/>
          <w:sz w:val="24"/>
          <w:szCs w:val="24"/>
        </w:rPr>
        <w:t>Elementele de informare</w:t>
      </w:r>
      <w:r w:rsidRPr="009234B1">
        <w:rPr>
          <w:rFonts w:asciiTheme="minorHAnsi" w:hAnsiTheme="minorHAnsi" w:cstheme="minorHAnsi"/>
          <w:sz w:val="24"/>
          <w:szCs w:val="24"/>
        </w:rPr>
        <w:t xml:space="preserve"> afișate (dimensiuni elemente = înălțime x lungime): </w:t>
      </w:r>
    </w:p>
    <w:p w14:paraId="33831E9C" w14:textId="77777777" w:rsidR="003958A0" w:rsidRPr="009234B1" w:rsidRDefault="003958A0" w:rsidP="0062655F">
      <w:pPr>
        <w:numPr>
          <w:ilvl w:val="0"/>
          <w:numId w:val="119"/>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stânga sus: stema Guvernului României;</w:t>
      </w:r>
    </w:p>
    <w:p w14:paraId="483A174B" w14:textId="77777777" w:rsidR="003958A0" w:rsidRPr="009234B1" w:rsidRDefault="003958A0" w:rsidP="0062655F">
      <w:pPr>
        <w:numPr>
          <w:ilvl w:val="0"/>
          <w:numId w:val="119"/>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dreapta sus: drapelul UE;</w:t>
      </w:r>
    </w:p>
    <w:p w14:paraId="779C832A" w14:textId="77777777" w:rsidR="003958A0" w:rsidRPr="009234B1" w:rsidRDefault="003958A0" w:rsidP="0062655F">
      <w:pPr>
        <w:numPr>
          <w:ilvl w:val="0"/>
          <w:numId w:val="119"/>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centru sus, în mijloc, următoarele texte:</w:t>
      </w:r>
    </w:p>
    <w:p w14:paraId="4A60EA2D" w14:textId="77777777" w:rsidR="003958A0" w:rsidRPr="009234B1" w:rsidRDefault="003958A0"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„Planul Strategic pentru Politica Agricolă Comună 2023 – 2027”;</w:t>
      </w:r>
    </w:p>
    <w:p w14:paraId="0304AD5F" w14:textId="77777777" w:rsidR="003958A0" w:rsidRPr="009234B1" w:rsidRDefault="003958A0"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„Program finanțat de Uniunea Europeană prin Fondul european agricol pentru dezvoltare rurală și cofinanțat de Guvernul României.”</w:t>
      </w:r>
    </w:p>
    <w:p w14:paraId="657BD400" w14:textId="77777777" w:rsidR="003958A0" w:rsidRPr="009234B1" w:rsidRDefault="003958A0" w:rsidP="0062655F">
      <w:pPr>
        <w:numPr>
          <w:ilvl w:val="0"/>
          <w:numId w:val="119"/>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Caseta1, stânga sus, va conține următoarele informații:</w:t>
      </w:r>
    </w:p>
    <w:p w14:paraId="5A80F092" w14:textId="77777777" w:rsidR="003958A0" w:rsidRPr="009234B1" w:rsidRDefault="003958A0"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Textul „Proiect finanţat cu fonduri nerambursabile prin Planul Strategic pentru Politica Agricolă Comună 2023–2027 (PS 2023-2027):” și denumirea proiectului (bold);</w:t>
      </w:r>
    </w:p>
    <w:p w14:paraId="1F9A0973" w14:textId="77777777" w:rsidR="003958A0" w:rsidRPr="009234B1" w:rsidRDefault="003958A0"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Textul „Cod proiect” și codul cererii de finanțare alocat de către AFIR; </w:t>
      </w:r>
    </w:p>
    <w:p w14:paraId="736956A4" w14:textId="77777777" w:rsidR="003958A0" w:rsidRPr="009234B1" w:rsidRDefault="003958A0"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Textul „Beneficiar:” și denumirea beneficiarului (bold). </w:t>
      </w:r>
    </w:p>
    <w:p w14:paraId="2B2DD7ED" w14:textId="77777777" w:rsidR="003958A0" w:rsidRPr="009234B1" w:rsidRDefault="003958A0" w:rsidP="0062655F">
      <w:pPr>
        <w:numPr>
          <w:ilvl w:val="0"/>
          <w:numId w:val="119"/>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Caseta 2, stânga jos, va conține următoarele informații:</w:t>
      </w:r>
    </w:p>
    <w:p w14:paraId="18C16CCD" w14:textId="77777777" w:rsidR="003958A0" w:rsidRPr="009234B1" w:rsidRDefault="003958A0"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Textul „Valoarea totală eligibilă a proiectului” și menționarea valorii preluată din contractul de finanțare (bold); </w:t>
      </w:r>
    </w:p>
    <w:p w14:paraId="4F77B5CF" w14:textId="77777777" w:rsidR="003958A0" w:rsidRPr="009234B1" w:rsidRDefault="003958A0"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Textele „din care”, „Finanțare  nerambursabilă PS 2023-2027” și menționarea fondurilor respective (bold). </w:t>
      </w:r>
    </w:p>
    <w:p w14:paraId="3E86AF06" w14:textId="77777777" w:rsidR="003958A0" w:rsidRPr="009234B1" w:rsidRDefault="003958A0" w:rsidP="0062655F">
      <w:pPr>
        <w:numPr>
          <w:ilvl w:val="0"/>
          <w:numId w:val="119"/>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Spațiul 1, dreapta sus, va conține următoarele informații: </w:t>
      </w:r>
    </w:p>
    <w:p w14:paraId="4FF55770" w14:textId="77777777" w:rsidR="003958A0" w:rsidRPr="009234B1" w:rsidRDefault="003958A0"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Textul „Autoritatea Contractantă:”;</w:t>
      </w:r>
    </w:p>
    <w:p w14:paraId="122850DC" w14:textId="77777777" w:rsidR="003958A0" w:rsidRPr="009234B1" w:rsidRDefault="003958A0"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Logotipul AFIR; </w:t>
      </w:r>
    </w:p>
    <w:p w14:paraId="2FB2D45A" w14:textId="77777777" w:rsidR="003958A0" w:rsidRPr="009234B1" w:rsidRDefault="003958A0"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Textul „din cadrul Ministerului Agriculturii şi Dezvoltării Rurale”;</w:t>
      </w:r>
    </w:p>
    <w:p w14:paraId="7A893EA8" w14:textId="77777777" w:rsidR="003958A0" w:rsidRPr="009234B1" w:rsidRDefault="003958A0" w:rsidP="0062655F">
      <w:pPr>
        <w:numPr>
          <w:ilvl w:val="0"/>
          <w:numId w:val="119"/>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pentru proiectele finanțate prin LEADER: dreapta mijloc, va conține următoarele informații: </w:t>
      </w:r>
    </w:p>
    <w:p w14:paraId="7E35BB8C" w14:textId="77777777" w:rsidR="003958A0" w:rsidRPr="009234B1" w:rsidRDefault="003958A0"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Textul „Dezvoltare Locală Plasată sub Responsabilitatea Comunității Locală (DLRC) – LEADER” (bold); </w:t>
      </w:r>
    </w:p>
    <w:p w14:paraId="6E68E843" w14:textId="77777777" w:rsidR="003958A0" w:rsidRPr="009234B1" w:rsidRDefault="003958A0"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Sigla LEADER.</w:t>
      </w:r>
    </w:p>
    <w:p w14:paraId="49A33CAA" w14:textId="77777777" w:rsidR="003958A0" w:rsidRPr="009234B1" w:rsidRDefault="003958A0" w:rsidP="0062655F">
      <w:pPr>
        <w:numPr>
          <w:ilvl w:val="0"/>
          <w:numId w:val="119"/>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lastRenderedPageBreak/>
        <w:t xml:space="preserve">spațiul 2, dreapta jos va conține următoarele informații: </w:t>
      </w:r>
    </w:p>
    <w:p w14:paraId="165B1602" w14:textId="77777777" w:rsidR="003958A0" w:rsidRPr="009234B1" w:rsidRDefault="003958A0"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Textele „Proiectant” și „Executant” și mențiunea denumirii proiectantului și a executantului (bold);</w:t>
      </w:r>
    </w:p>
    <w:p w14:paraId="3F6812CF" w14:textId="77777777" w:rsidR="003958A0" w:rsidRPr="009234B1" w:rsidRDefault="003958A0"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Textele „Demarare” și „Finalizare și mențiunea datei la care a fost demarată implementarea proiectului și a datei la care se prevede finalizarea implementării proiectului (bold).</w:t>
      </w:r>
    </w:p>
    <w:p w14:paraId="16A65F00" w14:textId="77777777" w:rsidR="003958A0" w:rsidRPr="009234B1" w:rsidRDefault="003958A0" w:rsidP="009234B1">
      <w:pPr>
        <w:tabs>
          <w:tab w:val="left" w:pos="851"/>
        </w:tabs>
        <w:spacing w:before="120" w:after="120" w:line="240" w:lineRule="auto"/>
        <w:jc w:val="both"/>
        <w:rPr>
          <w:rFonts w:asciiTheme="minorHAnsi" w:hAnsiTheme="minorHAnsi" w:cstheme="minorHAnsi"/>
          <w:b/>
          <w:sz w:val="24"/>
          <w:szCs w:val="24"/>
        </w:rPr>
      </w:pPr>
    </w:p>
    <w:p w14:paraId="079747A3" w14:textId="77777777" w:rsidR="003958A0" w:rsidRPr="009234B1" w:rsidRDefault="003958A0" w:rsidP="009234B1">
      <w:pPr>
        <w:shd w:val="clear" w:color="auto" w:fill="002060"/>
        <w:tabs>
          <w:tab w:val="left" w:pos="851"/>
        </w:tabs>
        <w:spacing w:before="120" w:after="120" w:line="240" w:lineRule="auto"/>
        <w:jc w:val="both"/>
        <w:rPr>
          <w:rFonts w:asciiTheme="minorHAnsi" w:hAnsiTheme="minorHAnsi" w:cstheme="minorHAnsi"/>
          <w:b/>
          <w:sz w:val="24"/>
          <w:szCs w:val="24"/>
        </w:rPr>
      </w:pPr>
      <w:r w:rsidRPr="009234B1">
        <w:rPr>
          <w:rFonts w:asciiTheme="minorHAnsi" w:hAnsiTheme="minorHAnsi" w:cstheme="minorHAnsi"/>
          <w:b/>
          <w:sz w:val="24"/>
          <w:szCs w:val="24"/>
        </w:rPr>
        <w:t>C1.1 – (3) AFIŞE INFORMATIVE PUBLICITARE</w:t>
      </w:r>
    </w:p>
    <w:p w14:paraId="51A3FA60"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b/>
          <w:sz w:val="24"/>
          <w:szCs w:val="24"/>
          <w:u w:val="single"/>
        </w:rPr>
        <w:t>Afișul informativ publicitar</w:t>
      </w:r>
      <w:r w:rsidRPr="009234B1">
        <w:rPr>
          <w:rFonts w:asciiTheme="minorHAnsi" w:hAnsiTheme="minorHAnsi" w:cstheme="minorHAnsi"/>
          <w:b/>
          <w:sz w:val="24"/>
          <w:szCs w:val="24"/>
        </w:rPr>
        <w:t xml:space="preserve"> va fi aplicat de către beneficiarii care au obținut finanțare cu fonduri europene de </w:t>
      </w:r>
      <w:r w:rsidRPr="009234B1">
        <w:rPr>
          <w:rFonts w:asciiTheme="minorHAnsi" w:hAnsiTheme="minorHAnsi" w:cstheme="minorHAnsi"/>
          <w:b/>
          <w:sz w:val="24"/>
          <w:szCs w:val="24"/>
          <w:u w:val="single"/>
        </w:rPr>
        <w:t>până la 50.000 de euro</w:t>
      </w:r>
      <w:r w:rsidRPr="009234B1">
        <w:rPr>
          <w:rFonts w:asciiTheme="minorHAnsi" w:hAnsiTheme="minorHAnsi" w:cstheme="minorHAnsi"/>
          <w:sz w:val="24"/>
          <w:szCs w:val="24"/>
        </w:rPr>
        <w:t>, cu respectarea următoarele prevederi minime:</w:t>
      </w:r>
    </w:p>
    <w:p w14:paraId="1AC91DA1" w14:textId="77777777" w:rsidR="003958A0" w:rsidRPr="009234B1" w:rsidRDefault="003958A0" w:rsidP="009234B1">
      <w:pPr>
        <w:tabs>
          <w:tab w:val="left" w:pos="851"/>
        </w:tabs>
        <w:spacing w:before="120" w:after="120" w:line="240" w:lineRule="auto"/>
        <w:jc w:val="both"/>
        <w:rPr>
          <w:rFonts w:asciiTheme="minorHAnsi" w:hAnsiTheme="minorHAnsi" w:cstheme="minorHAnsi"/>
          <w:b/>
          <w:sz w:val="24"/>
          <w:szCs w:val="24"/>
        </w:rPr>
      </w:pPr>
      <w:r w:rsidRPr="009234B1">
        <w:rPr>
          <w:rFonts w:asciiTheme="minorHAnsi" w:hAnsiTheme="minorHAnsi" w:cstheme="minorHAnsi"/>
          <w:b/>
          <w:sz w:val="24"/>
          <w:szCs w:val="24"/>
        </w:rPr>
        <w:t xml:space="preserve">(a) Amplasarea: </w:t>
      </w:r>
    </w:p>
    <w:p w14:paraId="30825A6B" w14:textId="77777777" w:rsidR="003958A0" w:rsidRPr="009234B1" w:rsidRDefault="003958A0" w:rsidP="0062655F">
      <w:pPr>
        <w:numPr>
          <w:ilvl w:val="0"/>
          <w:numId w:val="123"/>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se vor aplica pe suprafața exterioară sau în imediata vecinătate (dacă nu se poate aplica corect pe suprafața exterioară) a spațiului în care se implementează proiectul, la o distanță minimă de 10 cm de marginile exterioare;</w:t>
      </w:r>
    </w:p>
    <w:p w14:paraId="13D385CD" w14:textId="77777777" w:rsidR="003958A0" w:rsidRPr="009234B1" w:rsidRDefault="003958A0" w:rsidP="0062655F">
      <w:pPr>
        <w:numPr>
          <w:ilvl w:val="0"/>
          <w:numId w:val="123"/>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se vor amplasa în cea mai vizibilă zonă pe toate suprafețele vizibile publicului;</w:t>
      </w:r>
    </w:p>
    <w:p w14:paraId="34C0D587" w14:textId="77777777" w:rsidR="003958A0" w:rsidRPr="009234B1" w:rsidRDefault="003958A0" w:rsidP="0062655F">
      <w:pPr>
        <w:numPr>
          <w:ilvl w:val="0"/>
          <w:numId w:val="123"/>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se vor amplasa minimum 2 afișe pe suprafețe diferite (se recomandă realizarea a aproximativ 9 afișe, astfel încât să se poată înlocui în timp, în cazul în care acestea se deteriorează).</w:t>
      </w:r>
    </w:p>
    <w:p w14:paraId="64CC5D87" w14:textId="77777777" w:rsidR="003958A0" w:rsidRPr="009234B1" w:rsidRDefault="003958A0" w:rsidP="0062655F">
      <w:pPr>
        <w:numPr>
          <w:ilvl w:val="0"/>
          <w:numId w:val="123"/>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afișele vor fi amplasate astfel încât partea de jos a afișului să fie la o înălțime de minim 130 cm și maxim 200 cm.</w:t>
      </w:r>
    </w:p>
    <w:p w14:paraId="0F2CFACF"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 </w:t>
      </w:r>
      <w:r w:rsidRPr="009234B1">
        <w:rPr>
          <w:rFonts w:asciiTheme="minorHAnsi" w:hAnsiTheme="minorHAnsi" w:cstheme="minorHAnsi"/>
          <w:b/>
          <w:sz w:val="24"/>
          <w:szCs w:val="24"/>
        </w:rPr>
        <w:t>(b) Elaborarea și producerea</w:t>
      </w:r>
      <w:r w:rsidRPr="009234B1">
        <w:rPr>
          <w:rFonts w:asciiTheme="minorHAnsi" w:hAnsiTheme="minorHAnsi" w:cstheme="minorHAnsi"/>
          <w:sz w:val="24"/>
          <w:szCs w:val="24"/>
        </w:rPr>
        <w:t xml:space="preserve">: </w:t>
      </w:r>
    </w:p>
    <w:p w14:paraId="4B9E86DA" w14:textId="77777777" w:rsidR="003958A0" w:rsidRPr="009234B1" w:rsidRDefault="003958A0" w:rsidP="0062655F">
      <w:pPr>
        <w:numPr>
          <w:ilvl w:val="0"/>
          <w:numId w:val="124"/>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vor fi realizate în policromie; </w:t>
      </w:r>
    </w:p>
    <w:p w14:paraId="1BA8471E" w14:textId="77777777" w:rsidR="003958A0" w:rsidRPr="009234B1" w:rsidRDefault="003958A0" w:rsidP="0062655F">
      <w:pPr>
        <w:numPr>
          <w:ilvl w:val="0"/>
          <w:numId w:val="124"/>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dimensiunea va fi de:  înălțime 59,4 x 42 cm (format standard A2), portrait/ vertical;</w:t>
      </w:r>
    </w:p>
    <w:p w14:paraId="21BD0F49" w14:textId="77777777" w:rsidR="003958A0" w:rsidRPr="009234B1" w:rsidRDefault="003958A0" w:rsidP="0062655F">
      <w:pPr>
        <w:numPr>
          <w:ilvl w:val="0"/>
          <w:numId w:val="124"/>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fundalul va fi alb cu elemente grafice în transparență; </w:t>
      </w:r>
    </w:p>
    <w:p w14:paraId="6D001EA3" w14:textId="77777777" w:rsidR="003958A0" w:rsidRPr="009234B1" w:rsidRDefault="003958A0" w:rsidP="0062655F">
      <w:pPr>
        <w:numPr>
          <w:ilvl w:val="0"/>
          <w:numId w:val="124"/>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fontul utilizat pentru text va fi Calibri, negru, alb (pentru textul aplicat în caseta albastră) și albastru (pentru PS 2023-2027 și FEADR);</w:t>
      </w:r>
    </w:p>
    <w:p w14:paraId="38A4391E" w14:textId="77777777" w:rsidR="003958A0" w:rsidRPr="009234B1" w:rsidRDefault="003958A0" w:rsidP="0062655F">
      <w:pPr>
        <w:numPr>
          <w:ilvl w:val="0"/>
          <w:numId w:val="124"/>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marginea exterioară de siguranță va fi de 0,5 cm între limita exterioară a autocolantului şi elemente de conținut ale acestuia; </w:t>
      </w:r>
    </w:p>
    <w:p w14:paraId="0F300EF1" w14:textId="77777777" w:rsidR="003958A0" w:rsidRPr="009234B1" w:rsidRDefault="003958A0" w:rsidP="0062655F">
      <w:pPr>
        <w:numPr>
          <w:ilvl w:val="0"/>
          <w:numId w:val="124"/>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tipărirea se va realiza pe hârtie lucioasă (tip waterproof), cu o densitate recomandată de 150 gr/ m2, dar nu mai puțin de 100 gr/ m2;</w:t>
      </w:r>
    </w:p>
    <w:p w14:paraId="41B9DB43"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b/>
          <w:sz w:val="24"/>
          <w:szCs w:val="24"/>
        </w:rPr>
        <w:t>(c)</w:t>
      </w:r>
      <w:r w:rsidRPr="009234B1">
        <w:rPr>
          <w:rFonts w:asciiTheme="minorHAnsi" w:hAnsiTheme="minorHAnsi" w:cstheme="minorHAnsi"/>
          <w:sz w:val="24"/>
          <w:szCs w:val="24"/>
        </w:rPr>
        <w:t xml:space="preserve"> </w:t>
      </w:r>
      <w:r w:rsidRPr="009234B1">
        <w:rPr>
          <w:rFonts w:asciiTheme="minorHAnsi" w:hAnsiTheme="minorHAnsi" w:cstheme="minorHAnsi"/>
          <w:b/>
          <w:sz w:val="24"/>
          <w:szCs w:val="24"/>
        </w:rPr>
        <w:t>Elementele de informare</w:t>
      </w:r>
      <w:r w:rsidRPr="009234B1">
        <w:rPr>
          <w:rFonts w:asciiTheme="minorHAnsi" w:hAnsiTheme="minorHAnsi" w:cstheme="minorHAnsi"/>
          <w:sz w:val="24"/>
          <w:szCs w:val="24"/>
        </w:rPr>
        <w:t xml:space="preserve"> afișate (dimensiuni elemente = înălțime x lungime): </w:t>
      </w:r>
    </w:p>
    <w:p w14:paraId="121D7D86" w14:textId="77777777" w:rsidR="003958A0" w:rsidRPr="009234B1" w:rsidRDefault="003958A0" w:rsidP="0062655F">
      <w:pPr>
        <w:numPr>
          <w:ilvl w:val="0"/>
          <w:numId w:val="12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stânga sus: stema Guvernului României;</w:t>
      </w:r>
    </w:p>
    <w:p w14:paraId="10652B8A" w14:textId="77777777" w:rsidR="003958A0" w:rsidRPr="009234B1" w:rsidRDefault="003958A0" w:rsidP="0062655F">
      <w:pPr>
        <w:numPr>
          <w:ilvl w:val="0"/>
          <w:numId w:val="12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dreapta sus: drapelul UE;</w:t>
      </w:r>
    </w:p>
    <w:p w14:paraId="144406E8" w14:textId="77777777" w:rsidR="003958A0" w:rsidRPr="009234B1" w:rsidRDefault="003958A0" w:rsidP="0062655F">
      <w:pPr>
        <w:numPr>
          <w:ilvl w:val="0"/>
          <w:numId w:val="12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centru sus, în mijloc, următoarele texte:</w:t>
      </w:r>
    </w:p>
    <w:p w14:paraId="10C9A77C" w14:textId="77777777" w:rsidR="003958A0" w:rsidRPr="009234B1" w:rsidRDefault="003958A0"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Planul Strategic pentru Politica Agricolă Comună 2023 - 2027”;</w:t>
      </w:r>
    </w:p>
    <w:p w14:paraId="232AF22D" w14:textId="77777777" w:rsidR="003958A0" w:rsidRPr="009234B1" w:rsidRDefault="003958A0"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lastRenderedPageBreak/>
        <w:t>„Program finanțat de Uniunea Europeană prin Fondul european agricol pentru dezvoltare rurală și cofinanțat de Guvernul României.”;</w:t>
      </w:r>
    </w:p>
    <w:p w14:paraId="41996FAE" w14:textId="77777777" w:rsidR="003958A0" w:rsidRPr="009234B1" w:rsidRDefault="003958A0" w:rsidP="0062655F">
      <w:pPr>
        <w:numPr>
          <w:ilvl w:val="0"/>
          <w:numId w:val="12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caseta 1, centru sus, va conține următoarele informații:</w:t>
      </w:r>
    </w:p>
    <w:p w14:paraId="365E3D0E" w14:textId="77777777" w:rsidR="003958A0" w:rsidRPr="009234B1" w:rsidRDefault="003958A0"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Textul „Proiect finanţat cu fonduri nerambursabile prin Planul Strategic pentru Politica Agricolă Comună 2023 - 2027 (PS 2023-2027)”; </w:t>
      </w:r>
    </w:p>
    <w:p w14:paraId="58590991" w14:textId="77777777" w:rsidR="003958A0" w:rsidRPr="009234B1" w:rsidRDefault="003958A0"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denumirea proiectului (bold);</w:t>
      </w:r>
    </w:p>
    <w:p w14:paraId="6AD0E474" w14:textId="77777777" w:rsidR="003958A0" w:rsidRPr="009234B1" w:rsidRDefault="003958A0"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Textul „Cod Proiect:” și codul cerrii de finanțare alocat de către AFIR;</w:t>
      </w:r>
    </w:p>
    <w:p w14:paraId="6AD91BBE" w14:textId="77777777" w:rsidR="003958A0" w:rsidRPr="009234B1" w:rsidRDefault="003958A0"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Textul „Beneficiar:” și denumirea beneficiarului (bold). </w:t>
      </w:r>
    </w:p>
    <w:p w14:paraId="260A2D8E" w14:textId="77777777" w:rsidR="003958A0" w:rsidRPr="009234B1" w:rsidRDefault="003958A0" w:rsidP="0062655F">
      <w:pPr>
        <w:numPr>
          <w:ilvl w:val="0"/>
          <w:numId w:val="125"/>
        </w:numPr>
        <w:tabs>
          <w:tab w:val="left" w:pos="709"/>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caseta 2, centru mijloc, va conține următoarele informații:</w:t>
      </w:r>
    </w:p>
    <w:p w14:paraId="6F8258DB" w14:textId="77777777" w:rsidR="003958A0" w:rsidRPr="009234B1" w:rsidRDefault="003958A0"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Textul „Valoarea totală eligibilă a proiectului”;</w:t>
      </w:r>
    </w:p>
    <w:p w14:paraId="7697B334" w14:textId="77777777" w:rsidR="003958A0" w:rsidRPr="009234B1" w:rsidRDefault="003958A0"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menționarea valorii respective (bold) preluată din contractul de finanțare; </w:t>
      </w:r>
    </w:p>
    <w:p w14:paraId="34C2D697" w14:textId="77777777" w:rsidR="003958A0" w:rsidRPr="009234B1" w:rsidRDefault="003958A0"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Textele „din care”, „Finanțare nerambursabilă PS 2023-2027”;</w:t>
      </w:r>
    </w:p>
    <w:p w14:paraId="31AF2CB5" w14:textId="77777777" w:rsidR="003958A0" w:rsidRPr="009234B1" w:rsidRDefault="003958A0"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 menționarea fondurilor respective (bold). </w:t>
      </w:r>
    </w:p>
    <w:p w14:paraId="2852EB08" w14:textId="77777777" w:rsidR="003958A0" w:rsidRPr="009234B1" w:rsidRDefault="003958A0" w:rsidP="0062655F">
      <w:pPr>
        <w:numPr>
          <w:ilvl w:val="0"/>
          <w:numId w:val="125"/>
        </w:numPr>
        <w:tabs>
          <w:tab w:val="left" w:pos="709"/>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spațiul 1, dreapta și stânga mijloc, va conține următoarele informații: </w:t>
      </w:r>
    </w:p>
    <w:p w14:paraId="100F4C21" w14:textId="77777777" w:rsidR="003958A0" w:rsidRPr="009234B1" w:rsidRDefault="003958A0"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Textele „Proiectant” și „Executant” cu mențiunea denumirii proiectantului și a executantului (bold);</w:t>
      </w:r>
    </w:p>
    <w:p w14:paraId="35E846A3" w14:textId="77777777" w:rsidR="003958A0" w:rsidRPr="009234B1" w:rsidRDefault="003958A0"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Textele „Demarare” și „Finalizare” cu mențiunea datei la care a fost demarată implementarea proiectului și a datei la care se prevede finalizarea implementării proiectului (bold).</w:t>
      </w:r>
    </w:p>
    <w:p w14:paraId="2AEA9AFB" w14:textId="77777777" w:rsidR="003958A0" w:rsidRPr="009234B1" w:rsidRDefault="003958A0" w:rsidP="0062655F">
      <w:pPr>
        <w:numPr>
          <w:ilvl w:val="0"/>
          <w:numId w:val="125"/>
        </w:numPr>
        <w:tabs>
          <w:tab w:val="left" w:pos="709"/>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caseta 3, dreapta sus, va conține următoarele informații: </w:t>
      </w:r>
    </w:p>
    <w:p w14:paraId="054858C4" w14:textId="77777777" w:rsidR="003958A0" w:rsidRPr="009234B1" w:rsidRDefault="003958A0"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Textul „Autoritatea Contractantă:”;</w:t>
      </w:r>
    </w:p>
    <w:p w14:paraId="438218EA" w14:textId="77777777" w:rsidR="003958A0" w:rsidRPr="009234B1" w:rsidRDefault="003958A0"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Logotipul AFIR; </w:t>
      </w:r>
    </w:p>
    <w:p w14:paraId="7102AE4F" w14:textId="77777777" w:rsidR="003958A0" w:rsidRPr="009234B1" w:rsidRDefault="003958A0"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Textul „din cadrul Ministerului Agriculturii și Dezvoltării Rurale”;</w:t>
      </w:r>
    </w:p>
    <w:p w14:paraId="0EE5FCB8" w14:textId="77777777" w:rsidR="003958A0" w:rsidRPr="009234B1" w:rsidRDefault="003958A0"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Sigla Autorității Contractante;</w:t>
      </w:r>
    </w:p>
    <w:p w14:paraId="281CE79A" w14:textId="77777777" w:rsidR="003958A0" w:rsidRPr="009234B1" w:rsidRDefault="003958A0" w:rsidP="0062655F">
      <w:pPr>
        <w:numPr>
          <w:ilvl w:val="0"/>
          <w:numId w:val="125"/>
        </w:numPr>
        <w:tabs>
          <w:tab w:val="left" w:pos="709"/>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doar pentru proiectele finanțate prin LEADER: dreapta mijloc, va conține următoarele informații: </w:t>
      </w:r>
    </w:p>
    <w:p w14:paraId="77EDC0BB" w14:textId="77777777" w:rsidR="003958A0" w:rsidRPr="009234B1" w:rsidRDefault="003958A0"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Textul „Dezvoltare Locală Plasată sub Responsabilitatea Comunității Locală (DLRC) – LEADER” (bold);</w:t>
      </w:r>
    </w:p>
    <w:p w14:paraId="7707B234" w14:textId="77777777" w:rsidR="003958A0" w:rsidRPr="009234B1" w:rsidRDefault="003958A0"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Sigla LEADER.</w:t>
      </w:r>
    </w:p>
    <w:p w14:paraId="7D4C60DC" w14:textId="77777777" w:rsidR="003958A0" w:rsidRPr="009234B1" w:rsidRDefault="003958A0" w:rsidP="009234B1">
      <w:pPr>
        <w:tabs>
          <w:tab w:val="left" w:pos="851"/>
        </w:tabs>
        <w:spacing w:before="120" w:after="120" w:line="240" w:lineRule="auto"/>
        <w:jc w:val="both"/>
        <w:rPr>
          <w:rFonts w:asciiTheme="minorHAnsi" w:hAnsiTheme="minorHAnsi" w:cstheme="minorHAnsi"/>
          <w:b/>
          <w:sz w:val="24"/>
          <w:szCs w:val="24"/>
        </w:rPr>
      </w:pPr>
    </w:p>
    <w:p w14:paraId="762CCE61" w14:textId="77777777" w:rsidR="003958A0" w:rsidRPr="009234B1" w:rsidRDefault="003958A0" w:rsidP="009234B1">
      <w:pPr>
        <w:shd w:val="clear" w:color="auto" w:fill="002060"/>
        <w:tabs>
          <w:tab w:val="left" w:pos="851"/>
        </w:tabs>
        <w:spacing w:before="120" w:after="120" w:line="240" w:lineRule="auto"/>
        <w:jc w:val="both"/>
        <w:rPr>
          <w:rFonts w:asciiTheme="minorHAnsi" w:hAnsiTheme="minorHAnsi" w:cstheme="minorHAnsi"/>
          <w:b/>
          <w:sz w:val="24"/>
          <w:szCs w:val="24"/>
        </w:rPr>
      </w:pPr>
      <w:r w:rsidRPr="009234B1">
        <w:rPr>
          <w:rFonts w:asciiTheme="minorHAnsi" w:hAnsiTheme="minorHAnsi" w:cstheme="minorHAnsi"/>
          <w:b/>
          <w:sz w:val="24"/>
          <w:szCs w:val="24"/>
        </w:rPr>
        <w:t xml:space="preserve">C1.1 – (4) AUTOCOLANTE INFORMATIVE PUBLICITARE </w:t>
      </w:r>
    </w:p>
    <w:p w14:paraId="2FF6662F" w14:textId="77777777" w:rsidR="003958A0" w:rsidRPr="009234B1" w:rsidRDefault="003958A0" w:rsidP="009234B1">
      <w:pPr>
        <w:tabs>
          <w:tab w:val="left" w:pos="851"/>
        </w:tabs>
        <w:spacing w:before="120" w:after="120" w:line="240" w:lineRule="auto"/>
        <w:jc w:val="both"/>
        <w:rPr>
          <w:rFonts w:asciiTheme="minorHAnsi" w:hAnsiTheme="minorHAnsi" w:cstheme="minorHAnsi"/>
          <w:b/>
          <w:sz w:val="24"/>
          <w:szCs w:val="24"/>
        </w:rPr>
      </w:pPr>
      <w:r w:rsidRPr="009234B1">
        <w:rPr>
          <w:rFonts w:asciiTheme="minorHAnsi" w:hAnsiTheme="minorHAnsi" w:cstheme="minorHAnsi"/>
          <w:b/>
          <w:sz w:val="24"/>
          <w:szCs w:val="24"/>
        </w:rPr>
        <w:t>Autocolantul informativ publicitar va fi aplicat de către beneficiari pe toate mașinile, utilajele și echipamentele achiziționate prin proiectele finanțate cu fonduri europene prin PS 2023-2027</w:t>
      </w:r>
      <w:r w:rsidRPr="009234B1">
        <w:rPr>
          <w:rFonts w:asciiTheme="minorHAnsi" w:hAnsiTheme="minorHAnsi" w:cstheme="minorHAnsi"/>
          <w:sz w:val="24"/>
          <w:szCs w:val="24"/>
        </w:rPr>
        <w:t>, cu respectarea următoarele prevederi minime:</w:t>
      </w:r>
      <w:r w:rsidRPr="009234B1">
        <w:rPr>
          <w:rFonts w:asciiTheme="minorHAnsi" w:hAnsiTheme="minorHAnsi" w:cstheme="minorHAnsi"/>
          <w:b/>
          <w:sz w:val="24"/>
          <w:szCs w:val="24"/>
        </w:rPr>
        <w:t xml:space="preserve"> </w:t>
      </w:r>
    </w:p>
    <w:p w14:paraId="1ABAF829" w14:textId="77777777" w:rsidR="003958A0" w:rsidRPr="009234B1" w:rsidRDefault="003958A0" w:rsidP="009234B1">
      <w:pPr>
        <w:tabs>
          <w:tab w:val="left" w:pos="851"/>
        </w:tabs>
        <w:spacing w:before="120" w:after="120" w:line="240" w:lineRule="auto"/>
        <w:jc w:val="both"/>
        <w:rPr>
          <w:rFonts w:asciiTheme="minorHAnsi" w:hAnsiTheme="minorHAnsi" w:cstheme="minorHAnsi"/>
          <w:b/>
          <w:sz w:val="24"/>
          <w:szCs w:val="24"/>
        </w:rPr>
      </w:pPr>
      <w:r w:rsidRPr="009234B1">
        <w:rPr>
          <w:rFonts w:asciiTheme="minorHAnsi" w:hAnsiTheme="minorHAnsi" w:cstheme="minorHAnsi"/>
          <w:b/>
          <w:sz w:val="24"/>
          <w:szCs w:val="24"/>
        </w:rPr>
        <w:lastRenderedPageBreak/>
        <w:t>(a) Amplasarea:</w:t>
      </w:r>
    </w:p>
    <w:p w14:paraId="11CF03A1" w14:textId="77777777" w:rsidR="003958A0" w:rsidRPr="009234B1" w:rsidRDefault="003958A0" w:rsidP="0062655F">
      <w:pPr>
        <w:numPr>
          <w:ilvl w:val="0"/>
          <w:numId w:val="120"/>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Autocolantul va fi realizat în cursul implementării proiectului și aplicat pe mașini, utilaje și echipamente în termen de maximum 20 de zile de la data recepționării respectivelor bunuri.</w:t>
      </w:r>
    </w:p>
    <w:p w14:paraId="4DCAFCF2" w14:textId="77777777" w:rsidR="003958A0" w:rsidRPr="009234B1" w:rsidRDefault="003958A0" w:rsidP="0062655F">
      <w:pPr>
        <w:numPr>
          <w:ilvl w:val="0"/>
          <w:numId w:val="120"/>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se vor aplica pe suprafața exterioară a mașinii, utilajului și echipamentului, la o distanță minimă de 10 cm de marginile exterioare;</w:t>
      </w:r>
    </w:p>
    <w:p w14:paraId="7F56B85C" w14:textId="77777777" w:rsidR="003958A0" w:rsidRPr="009234B1" w:rsidRDefault="003958A0" w:rsidP="0062655F">
      <w:pPr>
        <w:numPr>
          <w:ilvl w:val="0"/>
          <w:numId w:val="120"/>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se vor amplasa în cea mai vizibilă zonă pe toate suprafețele care sunt vizibile publicului;</w:t>
      </w:r>
    </w:p>
    <w:p w14:paraId="3CEBA991" w14:textId="77777777" w:rsidR="003958A0" w:rsidRPr="009234B1" w:rsidRDefault="003958A0" w:rsidP="0062655F">
      <w:pPr>
        <w:numPr>
          <w:ilvl w:val="0"/>
          <w:numId w:val="120"/>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se vor amplasa minimum 2 autocolante pe suprafețe diferite (se recomandă realizarea a aproximativ 9 autocolante, astfel încât să se poată înlocui în timp, în cazul în care acestea se degradează).</w:t>
      </w:r>
    </w:p>
    <w:p w14:paraId="37D4FB2A"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b/>
          <w:sz w:val="24"/>
          <w:szCs w:val="24"/>
        </w:rPr>
        <w:t>(b) Elaborarea și producerea</w:t>
      </w:r>
      <w:r w:rsidRPr="009234B1">
        <w:rPr>
          <w:rFonts w:asciiTheme="minorHAnsi" w:hAnsiTheme="minorHAnsi" w:cstheme="minorHAnsi"/>
          <w:sz w:val="24"/>
          <w:szCs w:val="24"/>
        </w:rPr>
        <w:t xml:space="preserve">: </w:t>
      </w:r>
    </w:p>
    <w:p w14:paraId="00B44BC9" w14:textId="77777777" w:rsidR="003958A0" w:rsidRPr="009234B1" w:rsidRDefault="003958A0" w:rsidP="0062655F">
      <w:pPr>
        <w:numPr>
          <w:ilvl w:val="0"/>
          <w:numId w:val="121"/>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vor fi realizate în policromie; </w:t>
      </w:r>
    </w:p>
    <w:p w14:paraId="1FCC031D" w14:textId="77777777" w:rsidR="003958A0" w:rsidRPr="009234B1" w:rsidRDefault="003958A0" w:rsidP="0062655F">
      <w:pPr>
        <w:numPr>
          <w:ilvl w:val="0"/>
          <w:numId w:val="121"/>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dimensiunea va fi de:  înălțime 15 cm; lățime 21 cm;</w:t>
      </w:r>
    </w:p>
    <w:p w14:paraId="70A01FA3" w14:textId="77777777" w:rsidR="003958A0" w:rsidRPr="009234B1" w:rsidRDefault="003958A0" w:rsidP="0062655F">
      <w:pPr>
        <w:numPr>
          <w:ilvl w:val="0"/>
          <w:numId w:val="121"/>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fundalul va fi alb cu elemente grafice în transparență;</w:t>
      </w:r>
    </w:p>
    <w:p w14:paraId="49EAAD15" w14:textId="77777777" w:rsidR="003958A0" w:rsidRPr="009234B1" w:rsidRDefault="003958A0" w:rsidP="0062655F">
      <w:pPr>
        <w:numPr>
          <w:ilvl w:val="0"/>
          <w:numId w:val="121"/>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fontul utilizat pentru text va fi Calibri, negru, alb (pentru textul aplicat în caseta albastră) și albastru (pentru PS 2023-2027 și FEADR);</w:t>
      </w:r>
    </w:p>
    <w:p w14:paraId="4AFEE069" w14:textId="77777777" w:rsidR="003958A0" w:rsidRPr="009234B1" w:rsidRDefault="003958A0" w:rsidP="0062655F">
      <w:pPr>
        <w:numPr>
          <w:ilvl w:val="0"/>
          <w:numId w:val="121"/>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marginea exterioară de siguranță va fi de 0,5 cm între limita exterioară a autocolantului şi elemente de conținut ale acestuia; </w:t>
      </w:r>
    </w:p>
    <w:p w14:paraId="2EF3F78F"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b/>
          <w:sz w:val="24"/>
          <w:szCs w:val="24"/>
        </w:rPr>
        <w:t>(c)</w:t>
      </w:r>
      <w:r w:rsidRPr="009234B1">
        <w:rPr>
          <w:rFonts w:asciiTheme="minorHAnsi" w:hAnsiTheme="minorHAnsi" w:cstheme="minorHAnsi"/>
          <w:sz w:val="24"/>
          <w:szCs w:val="24"/>
        </w:rPr>
        <w:t xml:space="preserve"> </w:t>
      </w:r>
      <w:r w:rsidRPr="009234B1">
        <w:rPr>
          <w:rFonts w:asciiTheme="minorHAnsi" w:hAnsiTheme="minorHAnsi" w:cstheme="minorHAnsi"/>
          <w:b/>
          <w:sz w:val="24"/>
          <w:szCs w:val="24"/>
        </w:rPr>
        <w:t>Elementele de informare</w:t>
      </w:r>
      <w:r w:rsidRPr="009234B1">
        <w:rPr>
          <w:rFonts w:asciiTheme="minorHAnsi" w:hAnsiTheme="minorHAnsi" w:cstheme="minorHAnsi"/>
          <w:sz w:val="24"/>
          <w:szCs w:val="24"/>
        </w:rPr>
        <w:t xml:space="preserve"> afișate (dimensiuni elemente = înălțime x lungime): </w:t>
      </w:r>
    </w:p>
    <w:p w14:paraId="606CF380" w14:textId="77777777" w:rsidR="003958A0" w:rsidRPr="009234B1" w:rsidRDefault="003958A0"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stânga sus: stema Guvernului României;</w:t>
      </w:r>
    </w:p>
    <w:p w14:paraId="4EC66B70" w14:textId="77777777" w:rsidR="003958A0" w:rsidRPr="009234B1" w:rsidRDefault="003958A0"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dreapta sus: drapelul UE ;</w:t>
      </w:r>
    </w:p>
    <w:p w14:paraId="2D147DC8" w14:textId="77777777" w:rsidR="003958A0" w:rsidRPr="009234B1" w:rsidRDefault="003958A0"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centru sus, în mijloc, următoarele texte:</w:t>
      </w:r>
    </w:p>
    <w:p w14:paraId="062A302F" w14:textId="77777777" w:rsidR="003958A0" w:rsidRPr="009234B1" w:rsidRDefault="003958A0"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„Planul Strategic pentru Politica Agricolă Comună 2023 - 2027”;</w:t>
      </w:r>
    </w:p>
    <w:p w14:paraId="1B873C57" w14:textId="77777777" w:rsidR="003958A0" w:rsidRPr="009234B1" w:rsidRDefault="003958A0"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„Program cofinanțat de Uniunea Europeană prin Fondul european agricol pentru dezvoltare rurală și  de Guvernul României.”;</w:t>
      </w:r>
    </w:p>
    <w:p w14:paraId="2E22911A" w14:textId="77777777" w:rsidR="003958A0" w:rsidRPr="009234B1" w:rsidRDefault="003958A0"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Caseta1, stânga sus, va conține următoarele informații:</w:t>
      </w:r>
    </w:p>
    <w:p w14:paraId="7F254E76" w14:textId="77777777" w:rsidR="003958A0" w:rsidRPr="009234B1" w:rsidRDefault="003958A0"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Textul „Proiect finanţat cu fonduri nerambursabile prin Planul Strategic pentru Politica Agricolă Comună 2023 - 2027 (PS 2023-2027)” </w:t>
      </w:r>
    </w:p>
    <w:p w14:paraId="553FF1A9" w14:textId="77777777" w:rsidR="003958A0" w:rsidRPr="009234B1" w:rsidRDefault="003958A0"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denumirea proiectului (bold);</w:t>
      </w:r>
    </w:p>
    <w:p w14:paraId="1126D6B6" w14:textId="77777777" w:rsidR="003958A0" w:rsidRPr="009234B1" w:rsidRDefault="003958A0"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Textul „Cod Proiect:”;</w:t>
      </w:r>
    </w:p>
    <w:p w14:paraId="1A07B054" w14:textId="77777777" w:rsidR="003958A0" w:rsidRPr="009234B1" w:rsidRDefault="003958A0" w:rsidP="0062655F">
      <w:pPr>
        <w:numPr>
          <w:ilvl w:val="1"/>
          <w:numId w:val="122"/>
        </w:numPr>
        <w:tabs>
          <w:tab w:val="left" w:pos="851"/>
        </w:tabs>
        <w:spacing w:before="120" w:after="120" w:line="240" w:lineRule="auto"/>
        <w:contextualSpacing/>
        <w:jc w:val="both"/>
        <w:rPr>
          <w:rFonts w:asciiTheme="minorHAnsi" w:hAnsiTheme="minorHAnsi" w:cstheme="minorHAnsi"/>
          <w:sz w:val="24"/>
          <w:szCs w:val="24"/>
        </w:rPr>
      </w:pPr>
      <w:r w:rsidRPr="009234B1">
        <w:rPr>
          <w:rFonts w:asciiTheme="minorHAnsi" w:hAnsiTheme="minorHAnsi" w:cstheme="minorHAnsi"/>
          <w:sz w:val="24"/>
          <w:szCs w:val="24"/>
        </w:rPr>
        <w:t xml:space="preserve">Introducere numerica: Codul cerrii de finanțare alocat de către AFIR; </w:t>
      </w:r>
    </w:p>
    <w:p w14:paraId="34044070" w14:textId="77777777" w:rsidR="003958A0" w:rsidRPr="009234B1" w:rsidRDefault="003958A0"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Textul „Beneficiar:”;</w:t>
      </w:r>
    </w:p>
    <w:p w14:paraId="2228CBD3" w14:textId="77777777" w:rsidR="003958A0" w:rsidRPr="009234B1" w:rsidRDefault="003958A0"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denumirea beneficiarului (bold). </w:t>
      </w:r>
    </w:p>
    <w:p w14:paraId="12202DE7" w14:textId="77777777" w:rsidR="003958A0" w:rsidRPr="009234B1" w:rsidRDefault="003958A0"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caseta 2, stânga jos, va conține următoarele informații:</w:t>
      </w:r>
    </w:p>
    <w:p w14:paraId="778DBEFF" w14:textId="77777777" w:rsidR="003958A0" w:rsidRPr="009234B1" w:rsidRDefault="003958A0"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Textul „Valoarea totală eligibilă a proiectului” preluată din contractul de finanțare;</w:t>
      </w:r>
    </w:p>
    <w:p w14:paraId="13E532CD" w14:textId="77777777" w:rsidR="003958A0" w:rsidRPr="009234B1" w:rsidRDefault="003958A0"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lastRenderedPageBreak/>
        <w:t xml:space="preserve">menționarea valorii respective (bold) preluată din contractul de finanțare; </w:t>
      </w:r>
    </w:p>
    <w:p w14:paraId="5ADAA72E" w14:textId="77777777" w:rsidR="003958A0" w:rsidRPr="009234B1" w:rsidRDefault="003958A0"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Textele „din care”, „Finanțare  nerambursabilă PS 2023-2027”;</w:t>
      </w:r>
    </w:p>
    <w:p w14:paraId="114C7F35" w14:textId="77777777" w:rsidR="003958A0" w:rsidRPr="009234B1" w:rsidRDefault="003958A0"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 menționarea fondurilor respective (bold). </w:t>
      </w:r>
    </w:p>
    <w:p w14:paraId="3EB8D285" w14:textId="77777777" w:rsidR="003958A0" w:rsidRPr="009234B1" w:rsidRDefault="003958A0"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spațiul 1, dreapta sus, va conține următoarele informații: </w:t>
      </w:r>
    </w:p>
    <w:p w14:paraId="53710FFB" w14:textId="77777777" w:rsidR="003958A0" w:rsidRPr="009234B1" w:rsidRDefault="003958A0"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Textul „Autoritatea Contractantă:”;</w:t>
      </w:r>
    </w:p>
    <w:p w14:paraId="337EFDF4" w14:textId="77777777" w:rsidR="003958A0" w:rsidRPr="009234B1" w:rsidRDefault="003958A0"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Logotipul AFIR; </w:t>
      </w:r>
    </w:p>
    <w:p w14:paraId="29E15774" w14:textId="77777777" w:rsidR="003958A0" w:rsidRPr="009234B1" w:rsidRDefault="003958A0"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Textul „din cadrul Ministerului Agriculturii şi Dezvoltării Rurale”;</w:t>
      </w:r>
    </w:p>
    <w:p w14:paraId="44E4C080" w14:textId="77777777" w:rsidR="003958A0" w:rsidRPr="009234B1" w:rsidRDefault="003958A0"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doar pentru proiectele finanțate prin LEADER: dreapta mijloc, va conține următoarele informații: </w:t>
      </w:r>
    </w:p>
    <w:p w14:paraId="16B9D3A8" w14:textId="77777777" w:rsidR="003958A0" w:rsidRPr="009234B1" w:rsidRDefault="003958A0"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Textul „Dezvoltare Locală Plasată sub Responsabilitatea Comunității Locală (DLRC) – LEADER” (bold);</w:t>
      </w:r>
    </w:p>
    <w:p w14:paraId="71F98FBF" w14:textId="77777777" w:rsidR="003958A0" w:rsidRPr="009234B1" w:rsidRDefault="003958A0"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Sigla LEADER.</w:t>
      </w:r>
    </w:p>
    <w:p w14:paraId="0E0C89AD" w14:textId="77777777" w:rsidR="003958A0" w:rsidRPr="009234B1" w:rsidRDefault="003958A0"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spațiul 2, dreapta jos va conține următoarele informații: </w:t>
      </w:r>
    </w:p>
    <w:p w14:paraId="120A6BEC" w14:textId="77777777" w:rsidR="003958A0" w:rsidRPr="009234B1" w:rsidRDefault="003958A0"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Textele „Proiectant” și „Executant”cu mențiunea denumirii proiectantului și a executantului (bold);</w:t>
      </w:r>
    </w:p>
    <w:p w14:paraId="34DAE772" w14:textId="77777777" w:rsidR="003958A0" w:rsidRPr="009234B1" w:rsidRDefault="003958A0"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Textele „Demarare” şi „Finalizare” cu mențiunea datei la care a fost demarată implementarea proiectului și a datei la care se prevede finalizarea implementării proiectului (bold).</w:t>
      </w:r>
    </w:p>
    <w:p w14:paraId="4CEDC86B" w14:textId="77777777" w:rsidR="003958A0" w:rsidRPr="009234B1" w:rsidRDefault="003958A0" w:rsidP="009234B1">
      <w:pPr>
        <w:tabs>
          <w:tab w:val="left" w:pos="851"/>
        </w:tabs>
        <w:spacing w:before="120" w:after="120" w:line="240" w:lineRule="auto"/>
        <w:jc w:val="both"/>
        <w:rPr>
          <w:rFonts w:asciiTheme="minorHAnsi" w:hAnsiTheme="minorHAnsi" w:cstheme="minorHAnsi"/>
          <w:b/>
          <w:sz w:val="24"/>
          <w:szCs w:val="24"/>
        </w:rPr>
      </w:pPr>
    </w:p>
    <w:p w14:paraId="592EA010" w14:textId="77777777" w:rsidR="003958A0" w:rsidRPr="009234B1" w:rsidRDefault="003958A0" w:rsidP="009234B1">
      <w:pPr>
        <w:shd w:val="clear" w:color="auto" w:fill="002060"/>
        <w:tabs>
          <w:tab w:val="left" w:pos="851"/>
        </w:tabs>
        <w:spacing w:before="120" w:after="120" w:line="240" w:lineRule="auto"/>
        <w:jc w:val="both"/>
        <w:rPr>
          <w:rFonts w:asciiTheme="minorHAnsi" w:hAnsiTheme="minorHAnsi" w:cstheme="minorHAnsi"/>
          <w:b/>
          <w:sz w:val="24"/>
          <w:szCs w:val="24"/>
        </w:rPr>
      </w:pPr>
      <w:r w:rsidRPr="009234B1">
        <w:rPr>
          <w:rFonts w:asciiTheme="minorHAnsi" w:hAnsiTheme="minorHAnsi" w:cstheme="minorHAnsi"/>
          <w:b/>
          <w:sz w:val="24"/>
          <w:szCs w:val="24"/>
        </w:rPr>
        <w:t xml:space="preserve">C1.1 – (5) MEDIATIZAREA PRIN INTERNET </w:t>
      </w:r>
    </w:p>
    <w:p w14:paraId="6CBF74EE"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Beneficiarul PS 2023-2027 va afișa cel puțin pe prima pagină a site-ului propriu de internet, doar dacă aceasta există, o casetă informativă privind finanțarea acordată prin PS 2023-2027, astfel încât aceasta să fie vizibilă în jumătatea de sus a primei pagini a site-ului.</w:t>
      </w:r>
    </w:p>
    <w:p w14:paraId="07F5B69D"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Caseta informativă va conține informațiile menționate la punctele C1.1 – (1), (2), (3) și (4), după caz, iar modul de afișare al acestora va fi integrat cu site-ul beneficiarului și proporționat astfel încât să se asigure o vizibilitate corectă a informațiilor.</w:t>
      </w:r>
    </w:p>
    <w:p w14:paraId="786B6B17"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De asemenea, în interiorul casetei sau în vecinătatea ei trebuie să existe și un hyperlink către site-ul internet al Comisiei referitor la FEADR.</w:t>
      </w:r>
    </w:p>
    <w:p w14:paraId="4BF84B30"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rPr>
      </w:pPr>
    </w:p>
    <w:p w14:paraId="0F6957C4" w14:textId="77777777" w:rsidR="003958A0" w:rsidRPr="009234B1" w:rsidRDefault="003958A0" w:rsidP="009234B1">
      <w:pPr>
        <w:shd w:val="clear" w:color="auto" w:fill="002060"/>
        <w:tabs>
          <w:tab w:val="left" w:pos="851"/>
        </w:tabs>
        <w:spacing w:before="120" w:after="120" w:line="240" w:lineRule="auto"/>
        <w:jc w:val="both"/>
        <w:rPr>
          <w:rFonts w:asciiTheme="minorHAnsi" w:hAnsiTheme="minorHAnsi" w:cstheme="minorHAnsi"/>
          <w:b/>
          <w:sz w:val="24"/>
          <w:szCs w:val="24"/>
        </w:rPr>
      </w:pPr>
      <w:r w:rsidRPr="009234B1">
        <w:rPr>
          <w:rFonts w:asciiTheme="minorHAnsi" w:hAnsiTheme="minorHAnsi" w:cstheme="minorHAnsi"/>
          <w:b/>
          <w:sz w:val="24"/>
          <w:szCs w:val="24"/>
        </w:rPr>
        <w:t>C1.1 – (6) MEDIATIZAREA PRIN MATERIALE TIPĂRITE ȘI MULTIMEDIA</w:t>
      </w:r>
    </w:p>
    <w:p w14:paraId="5758C02F"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Beneficiarul PS 2023-2027 va menționa, în cadrul materialelor care fac referire sau prezintă operațiunea finanțată cu fonduri europene prin PS 2023-2027, informații privind finanțarea respectivei operațiuni. </w:t>
      </w:r>
    </w:p>
    <w:p w14:paraId="02D1BDF1"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Informațiile și elementele minime pe care trebuie să le menționeze beneficiarul PS 2023-2027 sunt:</w:t>
      </w:r>
    </w:p>
    <w:p w14:paraId="43708B7C" w14:textId="77777777" w:rsidR="003958A0" w:rsidRPr="009234B1" w:rsidRDefault="003958A0" w:rsidP="0062655F">
      <w:pPr>
        <w:numPr>
          <w:ilvl w:val="0"/>
          <w:numId w:val="12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lastRenderedPageBreak/>
        <w:t xml:space="preserve">Proiect finanțat cu fonduri europene nerambursabile prin Planul Strategic PAC 2023 – 2027 (PS 2023-2027). </w:t>
      </w:r>
    </w:p>
    <w:p w14:paraId="4FA3F215" w14:textId="77777777" w:rsidR="003958A0" w:rsidRPr="009234B1" w:rsidRDefault="003958A0" w:rsidP="0062655F">
      <w:pPr>
        <w:numPr>
          <w:ilvl w:val="0"/>
          <w:numId w:val="12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PS 2023-2027 este implementat de Agenția pentru Finanțarea Investițiilor Rurale, din subordinea Ministerului Agriculturii și Dezvoltării Rurale. </w:t>
      </w:r>
    </w:p>
    <w:p w14:paraId="5F8AFEE5" w14:textId="77777777" w:rsidR="003958A0" w:rsidRPr="009234B1" w:rsidRDefault="003958A0" w:rsidP="0062655F">
      <w:pPr>
        <w:numPr>
          <w:ilvl w:val="0"/>
          <w:numId w:val="12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PS 2023-2027 este finanțat de Uniunea Europeană și Guvernul României prin Fondul european agricol pentru dezvoltare rurală;</w:t>
      </w:r>
    </w:p>
    <w:p w14:paraId="72618D47" w14:textId="77777777" w:rsidR="003958A0" w:rsidRPr="009234B1" w:rsidRDefault="003958A0" w:rsidP="0062655F">
      <w:pPr>
        <w:numPr>
          <w:ilvl w:val="0"/>
          <w:numId w:val="126"/>
        </w:num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Alte informații privind operațiunea finanțată, conform informațiilor menționate la punctele C1.1 – (1), (2), (3) și (4), după caz.</w:t>
      </w:r>
    </w:p>
    <w:p w14:paraId="2375C0D3" w14:textId="77777777" w:rsidR="003958A0" w:rsidRPr="009234B1" w:rsidRDefault="003958A0" w:rsidP="009234B1">
      <w:pPr>
        <w:tabs>
          <w:tab w:val="left" w:pos="851"/>
        </w:tabs>
        <w:spacing w:before="120" w:after="120" w:line="240" w:lineRule="auto"/>
        <w:ind w:left="1080"/>
        <w:jc w:val="both"/>
        <w:rPr>
          <w:rFonts w:asciiTheme="minorHAnsi" w:hAnsiTheme="minorHAnsi" w:cstheme="minorHAnsi"/>
          <w:sz w:val="24"/>
          <w:szCs w:val="24"/>
        </w:rPr>
      </w:pPr>
    </w:p>
    <w:p w14:paraId="77732502" w14:textId="77777777" w:rsidR="003958A0" w:rsidRPr="009234B1" w:rsidRDefault="003958A0" w:rsidP="009234B1">
      <w:pPr>
        <w:shd w:val="clear" w:color="auto" w:fill="002060"/>
        <w:tabs>
          <w:tab w:val="left" w:pos="851"/>
        </w:tabs>
        <w:spacing w:before="120" w:after="120" w:line="240" w:lineRule="auto"/>
        <w:jc w:val="both"/>
        <w:rPr>
          <w:rFonts w:asciiTheme="minorHAnsi" w:hAnsiTheme="minorHAnsi" w:cstheme="minorHAnsi"/>
          <w:b/>
          <w:sz w:val="24"/>
          <w:szCs w:val="24"/>
        </w:rPr>
      </w:pPr>
      <w:r w:rsidRPr="009234B1">
        <w:rPr>
          <w:rFonts w:asciiTheme="minorHAnsi" w:hAnsiTheme="minorHAnsi" w:cstheme="minorHAnsi"/>
          <w:b/>
          <w:sz w:val="24"/>
          <w:szCs w:val="24"/>
        </w:rPr>
        <w:t xml:space="preserve">C1.1 – (7) MEDIATIZAREA PRIN ACȚIUNI PUBLICE </w:t>
      </w:r>
    </w:p>
    <w:p w14:paraId="175FAD13" w14:textId="77777777" w:rsidR="003958A0" w:rsidRPr="009234B1" w:rsidRDefault="003958A0" w:rsidP="009234B1">
      <w:pPr>
        <w:tabs>
          <w:tab w:val="left" w:pos="851"/>
        </w:tabs>
        <w:spacing w:before="120" w:after="120" w:line="240" w:lineRule="auto"/>
        <w:jc w:val="both"/>
        <w:rPr>
          <w:rFonts w:asciiTheme="minorHAnsi" w:hAnsiTheme="minorHAnsi" w:cstheme="minorHAnsi"/>
          <w:sz w:val="24"/>
          <w:szCs w:val="24"/>
        </w:rPr>
      </w:pPr>
      <w:r w:rsidRPr="009234B1">
        <w:rPr>
          <w:rFonts w:asciiTheme="minorHAnsi" w:hAnsiTheme="minorHAnsi" w:cstheme="minorHAnsi"/>
          <w:sz w:val="24"/>
          <w:szCs w:val="24"/>
        </w:rPr>
        <w:t xml:space="preserve">Beneficiarul va susține mediatizarea proiectului finanțat cu fonduri europene prin participarea benevolă la evenimente de prezentare media sau publică a proiectului. </w:t>
      </w:r>
    </w:p>
    <w:p w14:paraId="4C7F6261" w14:textId="77777777" w:rsidR="003958A0" w:rsidRPr="009234B1" w:rsidRDefault="003958A0" w:rsidP="009234B1">
      <w:pPr>
        <w:tabs>
          <w:tab w:val="left" w:pos="851"/>
        </w:tabs>
        <w:spacing w:before="120" w:after="120" w:line="240" w:lineRule="auto"/>
        <w:jc w:val="both"/>
        <w:rPr>
          <w:rFonts w:asciiTheme="minorHAnsi" w:hAnsiTheme="minorHAnsi" w:cstheme="minorHAnsi"/>
          <w:b/>
          <w:sz w:val="24"/>
          <w:szCs w:val="24"/>
        </w:rPr>
      </w:pPr>
      <w:r w:rsidRPr="009234B1">
        <w:rPr>
          <w:rFonts w:asciiTheme="minorHAnsi" w:hAnsiTheme="minorHAnsi" w:cstheme="minorHAnsi"/>
          <w:sz w:val="24"/>
          <w:szCs w:val="24"/>
        </w:rPr>
        <w:t xml:space="preserve">În cazul identificării proiectului ca fiind un exemplu de bună practică va participa benevol la evenimente pentru diseminarea celor mai bune practici în domeniu și va facilita mediatizarea activității finanțate prin PS 2023-2027. </w:t>
      </w:r>
    </w:p>
    <w:p w14:paraId="55A93452" w14:textId="77777777" w:rsidR="003E31FD" w:rsidRPr="00880A57" w:rsidRDefault="003E31FD" w:rsidP="003E31FD">
      <w:pPr>
        <w:spacing w:after="0"/>
        <w:jc w:val="both"/>
        <w:rPr>
          <w:rFonts w:asciiTheme="minorHAnsi" w:hAnsiTheme="minorHAnsi" w:cstheme="minorHAnsi"/>
          <w:b/>
          <w:sz w:val="24"/>
        </w:rPr>
      </w:pPr>
    </w:p>
    <w:p w14:paraId="574923F3" w14:textId="77777777" w:rsidR="003E31FD" w:rsidRPr="00880A57" w:rsidRDefault="003E31FD" w:rsidP="003E31FD">
      <w:pPr>
        <w:tabs>
          <w:tab w:val="left" w:pos="851"/>
        </w:tabs>
        <w:spacing w:after="0" w:line="240" w:lineRule="auto"/>
        <w:jc w:val="both"/>
        <w:rPr>
          <w:rFonts w:asciiTheme="minorHAnsi" w:hAnsiTheme="minorHAnsi" w:cstheme="minorHAnsi"/>
          <w:sz w:val="24"/>
        </w:rPr>
      </w:pPr>
    </w:p>
    <w:p w14:paraId="2BF50C47" w14:textId="140DD9B2" w:rsidR="003E31FD" w:rsidRDefault="003E31FD" w:rsidP="003E31FD">
      <w:pPr>
        <w:tabs>
          <w:tab w:val="left" w:pos="851"/>
        </w:tabs>
        <w:spacing w:after="0" w:line="240" w:lineRule="auto"/>
        <w:ind w:left="1440"/>
        <w:jc w:val="both"/>
        <w:rPr>
          <w:rFonts w:asciiTheme="minorHAnsi" w:hAnsiTheme="minorHAnsi" w:cstheme="minorHAnsi"/>
          <w:sz w:val="24"/>
        </w:rPr>
      </w:pPr>
    </w:p>
    <w:p w14:paraId="726533CA" w14:textId="51D2C6B0" w:rsidR="009234B1" w:rsidRDefault="009234B1" w:rsidP="003E31FD">
      <w:pPr>
        <w:tabs>
          <w:tab w:val="left" w:pos="851"/>
        </w:tabs>
        <w:spacing w:after="0" w:line="240" w:lineRule="auto"/>
        <w:ind w:left="1440"/>
        <w:jc w:val="both"/>
        <w:rPr>
          <w:rFonts w:asciiTheme="minorHAnsi" w:hAnsiTheme="minorHAnsi" w:cstheme="minorHAnsi"/>
          <w:sz w:val="24"/>
        </w:rPr>
      </w:pPr>
    </w:p>
    <w:p w14:paraId="1E1D2A67" w14:textId="35D493B3" w:rsidR="009234B1" w:rsidRDefault="009234B1" w:rsidP="003E31FD">
      <w:pPr>
        <w:tabs>
          <w:tab w:val="left" w:pos="851"/>
        </w:tabs>
        <w:spacing w:after="0" w:line="240" w:lineRule="auto"/>
        <w:ind w:left="1440"/>
        <w:jc w:val="both"/>
        <w:rPr>
          <w:rFonts w:asciiTheme="minorHAnsi" w:hAnsiTheme="minorHAnsi" w:cstheme="minorHAnsi"/>
          <w:sz w:val="24"/>
        </w:rPr>
      </w:pPr>
    </w:p>
    <w:p w14:paraId="373311EB" w14:textId="68EA2F7F" w:rsidR="009234B1" w:rsidRDefault="009234B1" w:rsidP="003E31FD">
      <w:pPr>
        <w:tabs>
          <w:tab w:val="left" w:pos="851"/>
        </w:tabs>
        <w:spacing w:after="0" w:line="240" w:lineRule="auto"/>
        <w:ind w:left="1440"/>
        <w:jc w:val="both"/>
        <w:rPr>
          <w:rFonts w:asciiTheme="minorHAnsi" w:hAnsiTheme="minorHAnsi" w:cstheme="minorHAnsi"/>
          <w:sz w:val="24"/>
        </w:rPr>
      </w:pPr>
    </w:p>
    <w:p w14:paraId="7B2D1BDC" w14:textId="05115E07" w:rsidR="009234B1" w:rsidRDefault="009234B1" w:rsidP="003E31FD">
      <w:pPr>
        <w:tabs>
          <w:tab w:val="left" w:pos="851"/>
        </w:tabs>
        <w:spacing w:after="0" w:line="240" w:lineRule="auto"/>
        <w:ind w:left="1440"/>
        <w:jc w:val="both"/>
        <w:rPr>
          <w:rFonts w:asciiTheme="minorHAnsi" w:hAnsiTheme="minorHAnsi" w:cstheme="minorHAnsi"/>
          <w:sz w:val="24"/>
        </w:rPr>
      </w:pPr>
    </w:p>
    <w:p w14:paraId="0650F010" w14:textId="5AB07706" w:rsidR="009234B1" w:rsidRDefault="009234B1" w:rsidP="003E31FD">
      <w:pPr>
        <w:tabs>
          <w:tab w:val="left" w:pos="851"/>
        </w:tabs>
        <w:spacing w:after="0" w:line="240" w:lineRule="auto"/>
        <w:ind w:left="1440"/>
        <w:jc w:val="both"/>
        <w:rPr>
          <w:rFonts w:asciiTheme="minorHAnsi" w:hAnsiTheme="minorHAnsi" w:cstheme="minorHAnsi"/>
          <w:sz w:val="24"/>
        </w:rPr>
      </w:pPr>
    </w:p>
    <w:p w14:paraId="3ED310F9" w14:textId="26A18E6C" w:rsidR="009234B1" w:rsidRDefault="009234B1" w:rsidP="003E31FD">
      <w:pPr>
        <w:tabs>
          <w:tab w:val="left" w:pos="851"/>
        </w:tabs>
        <w:spacing w:after="0" w:line="240" w:lineRule="auto"/>
        <w:ind w:left="1440"/>
        <w:jc w:val="both"/>
        <w:rPr>
          <w:rFonts w:asciiTheme="minorHAnsi" w:hAnsiTheme="minorHAnsi" w:cstheme="minorHAnsi"/>
          <w:sz w:val="24"/>
        </w:rPr>
      </w:pPr>
    </w:p>
    <w:p w14:paraId="1EE17AF6" w14:textId="6F3F6444" w:rsidR="009234B1" w:rsidRDefault="009234B1" w:rsidP="003E31FD">
      <w:pPr>
        <w:tabs>
          <w:tab w:val="left" w:pos="851"/>
        </w:tabs>
        <w:spacing w:after="0" w:line="240" w:lineRule="auto"/>
        <w:ind w:left="1440"/>
        <w:jc w:val="both"/>
        <w:rPr>
          <w:rFonts w:asciiTheme="minorHAnsi" w:hAnsiTheme="minorHAnsi" w:cstheme="minorHAnsi"/>
          <w:sz w:val="24"/>
        </w:rPr>
      </w:pPr>
    </w:p>
    <w:p w14:paraId="6DF6771E" w14:textId="6D904F32" w:rsidR="009234B1" w:rsidRDefault="009234B1" w:rsidP="003E31FD">
      <w:pPr>
        <w:tabs>
          <w:tab w:val="left" w:pos="851"/>
        </w:tabs>
        <w:spacing w:after="0" w:line="240" w:lineRule="auto"/>
        <w:ind w:left="1440"/>
        <w:jc w:val="both"/>
        <w:rPr>
          <w:rFonts w:asciiTheme="minorHAnsi" w:hAnsiTheme="minorHAnsi" w:cstheme="minorHAnsi"/>
          <w:sz w:val="24"/>
        </w:rPr>
      </w:pPr>
    </w:p>
    <w:p w14:paraId="543B33B0" w14:textId="38F288C1" w:rsidR="009234B1" w:rsidRDefault="009234B1" w:rsidP="003E31FD">
      <w:pPr>
        <w:tabs>
          <w:tab w:val="left" w:pos="851"/>
        </w:tabs>
        <w:spacing w:after="0" w:line="240" w:lineRule="auto"/>
        <w:ind w:left="1440"/>
        <w:jc w:val="both"/>
        <w:rPr>
          <w:rFonts w:asciiTheme="minorHAnsi" w:hAnsiTheme="minorHAnsi" w:cstheme="minorHAnsi"/>
          <w:sz w:val="24"/>
        </w:rPr>
      </w:pPr>
    </w:p>
    <w:p w14:paraId="4B7528B5" w14:textId="256D4F6E" w:rsidR="009234B1" w:rsidRDefault="009234B1" w:rsidP="003E31FD">
      <w:pPr>
        <w:tabs>
          <w:tab w:val="left" w:pos="851"/>
        </w:tabs>
        <w:spacing w:after="0" w:line="240" w:lineRule="auto"/>
        <w:ind w:left="1440"/>
        <w:jc w:val="both"/>
        <w:rPr>
          <w:rFonts w:asciiTheme="minorHAnsi" w:hAnsiTheme="minorHAnsi" w:cstheme="minorHAnsi"/>
          <w:sz w:val="24"/>
        </w:rPr>
      </w:pPr>
    </w:p>
    <w:p w14:paraId="6D8CF1CB" w14:textId="55BF7466" w:rsidR="009234B1" w:rsidRDefault="009234B1" w:rsidP="003E31FD">
      <w:pPr>
        <w:tabs>
          <w:tab w:val="left" w:pos="851"/>
        </w:tabs>
        <w:spacing w:after="0" w:line="240" w:lineRule="auto"/>
        <w:ind w:left="1440"/>
        <w:jc w:val="both"/>
        <w:rPr>
          <w:rFonts w:asciiTheme="minorHAnsi" w:hAnsiTheme="minorHAnsi" w:cstheme="minorHAnsi"/>
          <w:sz w:val="24"/>
        </w:rPr>
      </w:pPr>
    </w:p>
    <w:p w14:paraId="2CE147A5" w14:textId="5A4E21D6" w:rsidR="009234B1" w:rsidRDefault="009234B1" w:rsidP="003E31FD">
      <w:pPr>
        <w:tabs>
          <w:tab w:val="left" w:pos="851"/>
        </w:tabs>
        <w:spacing w:after="0" w:line="240" w:lineRule="auto"/>
        <w:ind w:left="1440"/>
        <w:jc w:val="both"/>
        <w:rPr>
          <w:rFonts w:asciiTheme="minorHAnsi" w:hAnsiTheme="minorHAnsi" w:cstheme="minorHAnsi"/>
          <w:sz w:val="24"/>
        </w:rPr>
      </w:pPr>
    </w:p>
    <w:p w14:paraId="0274EC08" w14:textId="1F826346" w:rsidR="009234B1" w:rsidRDefault="009234B1" w:rsidP="003E31FD">
      <w:pPr>
        <w:tabs>
          <w:tab w:val="left" w:pos="851"/>
        </w:tabs>
        <w:spacing w:after="0" w:line="240" w:lineRule="auto"/>
        <w:ind w:left="1440"/>
        <w:jc w:val="both"/>
        <w:rPr>
          <w:rFonts w:asciiTheme="minorHAnsi" w:hAnsiTheme="minorHAnsi" w:cstheme="minorHAnsi"/>
          <w:sz w:val="24"/>
        </w:rPr>
      </w:pPr>
    </w:p>
    <w:p w14:paraId="6827359D" w14:textId="43CE6509" w:rsidR="009234B1" w:rsidRDefault="009234B1" w:rsidP="003E31FD">
      <w:pPr>
        <w:tabs>
          <w:tab w:val="left" w:pos="851"/>
        </w:tabs>
        <w:spacing w:after="0" w:line="240" w:lineRule="auto"/>
        <w:ind w:left="1440"/>
        <w:jc w:val="both"/>
        <w:rPr>
          <w:rFonts w:asciiTheme="minorHAnsi" w:hAnsiTheme="minorHAnsi" w:cstheme="minorHAnsi"/>
          <w:sz w:val="24"/>
        </w:rPr>
      </w:pPr>
    </w:p>
    <w:p w14:paraId="6006D0B3" w14:textId="09CB3BE9" w:rsidR="009234B1" w:rsidRDefault="009234B1" w:rsidP="003E31FD">
      <w:pPr>
        <w:tabs>
          <w:tab w:val="left" w:pos="851"/>
        </w:tabs>
        <w:spacing w:after="0" w:line="240" w:lineRule="auto"/>
        <w:ind w:left="1440"/>
        <w:jc w:val="both"/>
        <w:rPr>
          <w:rFonts w:asciiTheme="minorHAnsi" w:hAnsiTheme="minorHAnsi" w:cstheme="minorHAnsi"/>
          <w:sz w:val="24"/>
        </w:rPr>
      </w:pPr>
    </w:p>
    <w:p w14:paraId="54C6192F" w14:textId="66C05B3F" w:rsidR="009234B1" w:rsidRDefault="009234B1" w:rsidP="003E31FD">
      <w:pPr>
        <w:tabs>
          <w:tab w:val="left" w:pos="851"/>
        </w:tabs>
        <w:spacing w:after="0" w:line="240" w:lineRule="auto"/>
        <w:ind w:left="1440"/>
        <w:jc w:val="both"/>
        <w:rPr>
          <w:rFonts w:asciiTheme="minorHAnsi" w:hAnsiTheme="minorHAnsi" w:cstheme="minorHAnsi"/>
          <w:sz w:val="24"/>
        </w:rPr>
      </w:pPr>
    </w:p>
    <w:p w14:paraId="7C795F1E" w14:textId="66F91212" w:rsidR="009234B1" w:rsidRDefault="009234B1" w:rsidP="003E31FD">
      <w:pPr>
        <w:tabs>
          <w:tab w:val="left" w:pos="851"/>
        </w:tabs>
        <w:spacing w:after="0" w:line="240" w:lineRule="auto"/>
        <w:ind w:left="1440"/>
        <w:jc w:val="both"/>
        <w:rPr>
          <w:rFonts w:asciiTheme="minorHAnsi" w:hAnsiTheme="minorHAnsi" w:cstheme="minorHAnsi"/>
          <w:sz w:val="24"/>
        </w:rPr>
      </w:pPr>
    </w:p>
    <w:p w14:paraId="7C371E64" w14:textId="39804E91" w:rsidR="009234B1" w:rsidRDefault="009234B1" w:rsidP="003E31FD">
      <w:pPr>
        <w:tabs>
          <w:tab w:val="left" w:pos="851"/>
        </w:tabs>
        <w:spacing w:after="0" w:line="240" w:lineRule="auto"/>
        <w:ind w:left="1440"/>
        <w:jc w:val="both"/>
        <w:rPr>
          <w:rFonts w:asciiTheme="minorHAnsi" w:hAnsiTheme="minorHAnsi" w:cstheme="minorHAnsi"/>
          <w:sz w:val="24"/>
        </w:rPr>
      </w:pPr>
    </w:p>
    <w:p w14:paraId="0A52DAA2" w14:textId="0F29DF75" w:rsidR="009234B1" w:rsidRDefault="009234B1" w:rsidP="003E31FD">
      <w:pPr>
        <w:tabs>
          <w:tab w:val="left" w:pos="851"/>
        </w:tabs>
        <w:spacing w:after="0" w:line="240" w:lineRule="auto"/>
        <w:ind w:left="1440"/>
        <w:jc w:val="both"/>
        <w:rPr>
          <w:rFonts w:asciiTheme="minorHAnsi" w:hAnsiTheme="minorHAnsi" w:cstheme="minorHAnsi"/>
          <w:sz w:val="24"/>
        </w:rPr>
      </w:pPr>
    </w:p>
    <w:p w14:paraId="546E4666" w14:textId="5DA67EBE" w:rsidR="009234B1" w:rsidRDefault="009234B1" w:rsidP="003E31FD">
      <w:pPr>
        <w:tabs>
          <w:tab w:val="left" w:pos="851"/>
        </w:tabs>
        <w:spacing w:after="0" w:line="240" w:lineRule="auto"/>
        <w:ind w:left="1440"/>
        <w:jc w:val="both"/>
        <w:rPr>
          <w:rFonts w:asciiTheme="minorHAnsi" w:hAnsiTheme="minorHAnsi" w:cstheme="minorHAnsi"/>
          <w:sz w:val="24"/>
        </w:rPr>
      </w:pPr>
    </w:p>
    <w:p w14:paraId="57591E55" w14:textId="77777777" w:rsidR="009234B1" w:rsidRPr="00880A57" w:rsidRDefault="009234B1" w:rsidP="003E31FD">
      <w:pPr>
        <w:tabs>
          <w:tab w:val="left" w:pos="851"/>
        </w:tabs>
        <w:spacing w:after="0" w:line="240" w:lineRule="auto"/>
        <w:ind w:left="1440"/>
        <w:jc w:val="both"/>
        <w:rPr>
          <w:rFonts w:asciiTheme="minorHAnsi" w:hAnsiTheme="minorHAnsi" w:cstheme="minorHAnsi"/>
          <w:sz w:val="24"/>
        </w:rPr>
      </w:pPr>
    </w:p>
    <w:p w14:paraId="72E4C1F4" w14:textId="11D57D10" w:rsidR="003E31FD" w:rsidRPr="00880A57" w:rsidRDefault="003E31FD" w:rsidP="003E31FD">
      <w:pPr>
        <w:spacing w:after="0" w:line="240" w:lineRule="auto"/>
        <w:jc w:val="both"/>
        <w:rPr>
          <w:rFonts w:asciiTheme="minorHAnsi" w:hAnsiTheme="minorHAnsi" w:cstheme="minorHAnsi"/>
          <w:b/>
          <w:sz w:val="24"/>
        </w:rPr>
      </w:pPr>
    </w:p>
    <w:p w14:paraId="39552992" w14:textId="77777777" w:rsidR="00E82B6C" w:rsidRPr="00880A57" w:rsidRDefault="00E82B6C" w:rsidP="00C84DEF">
      <w:pPr>
        <w:pStyle w:val="Heading1"/>
        <w:spacing w:line="240" w:lineRule="auto"/>
        <w:rPr>
          <w:rFonts w:cstheme="minorHAnsi"/>
          <w:sz w:val="24"/>
          <w:szCs w:val="24"/>
        </w:rPr>
      </w:pPr>
      <w:bookmarkStart w:id="249" w:name="_C1.1L_–_Intervenția_1"/>
      <w:bookmarkEnd w:id="249"/>
      <w:r w:rsidRPr="00880A57">
        <w:rPr>
          <w:rFonts w:cstheme="minorHAnsi"/>
          <w:sz w:val="24"/>
          <w:szCs w:val="24"/>
        </w:rPr>
        <w:lastRenderedPageBreak/>
        <w:t>C1.1L – Intervenția DR 36 – proiect de Investitii</w:t>
      </w:r>
      <w:r w:rsidRPr="00880A57">
        <w:rPr>
          <w:rFonts w:cstheme="minorHAnsi"/>
          <w:sz w:val="24"/>
          <w:szCs w:val="24"/>
          <w:lang w:val="en-US"/>
        </w:rPr>
        <w:t xml:space="preserve"> si servicii (mixt)</w:t>
      </w:r>
      <w:r w:rsidRPr="00880A57">
        <w:rPr>
          <w:rFonts w:cstheme="minorHAnsi"/>
          <w:sz w:val="24"/>
          <w:szCs w:val="24"/>
        </w:rPr>
        <w:t xml:space="preserve"> - PRIVATI</w:t>
      </w:r>
      <w:r w:rsidRPr="00880A57">
        <w:rPr>
          <w:rFonts w:cstheme="minorHAnsi"/>
          <w:sz w:val="24"/>
          <w:szCs w:val="24"/>
        </w:rPr>
        <w:tab/>
      </w:r>
    </w:p>
    <w:p w14:paraId="1328916C" w14:textId="370091E4" w:rsidR="00E82B6C" w:rsidRDefault="00E82B6C" w:rsidP="00C84DEF">
      <w:pPr>
        <w:spacing w:after="0" w:line="240" w:lineRule="auto"/>
        <w:jc w:val="center"/>
        <w:rPr>
          <w:rFonts w:asciiTheme="minorHAnsi" w:hAnsiTheme="minorHAnsi" w:cstheme="minorHAnsi"/>
          <w:b/>
          <w:bCs/>
          <w:sz w:val="24"/>
          <w:szCs w:val="24"/>
        </w:rPr>
      </w:pPr>
    </w:p>
    <w:p w14:paraId="2BE9B650" w14:textId="77777777" w:rsidR="009234B1" w:rsidRPr="00880A57" w:rsidRDefault="009234B1" w:rsidP="00C84DEF">
      <w:pPr>
        <w:spacing w:after="0" w:line="240" w:lineRule="auto"/>
        <w:jc w:val="center"/>
        <w:rPr>
          <w:rFonts w:asciiTheme="minorHAnsi" w:hAnsiTheme="minorHAnsi" w:cstheme="minorHAnsi"/>
          <w:b/>
          <w:bCs/>
          <w:sz w:val="24"/>
          <w:szCs w:val="24"/>
        </w:rPr>
      </w:pPr>
    </w:p>
    <w:p w14:paraId="165F855F" w14:textId="77777777" w:rsidR="00E82B6C" w:rsidRPr="00880A57" w:rsidRDefault="00E82B6C" w:rsidP="00C84DEF">
      <w:pPr>
        <w:spacing w:after="0" w:line="240" w:lineRule="auto"/>
        <w:jc w:val="center"/>
        <w:rPr>
          <w:rFonts w:asciiTheme="minorHAnsi" w:hAnsiTheme="minorHAnsi" w:cstheme="minorHAnsi"/>
          <w:b/>
          <w:bCs/>
          <w:sz w:val="24"/>
          <w:szCs w:val="24"/>
        </w:rPr>
      </w:pPr>
      <w:r w:rsidRPr="00880A57">
        <w:rPr>
          <w:rFonts w:asciiTheme="minorHAnsi" w:hAnsiTheme="minorHAnsi" w:cstheme="minorHAnsi"/>
          <w:b/>
          <w:bCs/>
          <w:sz w:val="24"/>
          <w:szCs w:val="24"/>
        </w:rPr>
        <w:t>CONTRACT DE FINANŢARE</w:t>
      </w:r>
    </w:p>
    <w:p w14:paraId="698C5CA2" w14:textId="77777777" w:rsidR="00E82B6C" w:rsidRPr="00880A57" w:rsidRDefault="00E82B6C" w:rsidP="00C84DEF">
      <w:pPr>
        <w:spacing w:after="0" w:line="240" w:lineRule="auto"/>
        <w:jc w:val="center"/>
        <w:rPr>
          <w:rFonts w:asciiTheme="minorHAnsi" w:hAnsiTheme="minorHAnsi" w:cstheme="minorHAnsi"/>
          <w:b/>
          <w:bCs/>
          <w:sz w:val="24"/>
          <w:szCs w:val="24"/>
        </w:rPr>
      </w:pPr>
      <w:r w:rsidRPr="00880A57">
        <w:rPr>
          <w:rFonts w:asciiTheme="minorHAnsi" w:hAnsiTheme="minorHAnsi" w:cstheme="minorHAnsi"/>
          <w:b/>
          <w:bCs/>
          <w:sz w:val="24"/>
          <w:szCs w:val="24"/>
        </w:rPr>
        <w:t xml:space="preserve">Nr. C  ............................... </w:t>
      </w:r>
      <w:r w:rsidRPr="00880A57">
        <w:rPr>
          <w:rFonts w:asciiTheme="minorHAnsi" w:hAnsiTheme="minorHAnsi" w:cstheme="minorHAnsi"/>
          <w:sz w:val="24"/>
          <w:szCs w:val="24"/>
        </w:rPr>
        <w:t>/</w:t>
      </w:r>
      <w:r w:rsidRPr="00880A57">
        <w:rPr>
          <w:rFonts w:asciiTheme="minorHAnsi" w:hAnsiTheme="minorHAnsi" w:cstheme="minorHAnsi"/>
          <w:b/>
          <w:bCs/>
          <w:sz w:val="24"/>
          <w:szCs w:val="24"/>
        </w:rPr>
        <w:t>...................................</w:t>
      </w:r>
    </w:p>
    <w:p w14:paraId="48CAABDC" w14:textId="77777777" w:rsidR="00E82B6C" w:rsidRPr="00880A57" w:rsidRDefault="00E82B6C" w:rsidP="00C84DEF">
      <w:pPr>
        <w:tabs>
          <w:tab w:val="left" w:pos="810"/>
        </w:tabs>
        <w:spacing w:after="0" w:line="240" w:lineRule="auto"/>
        <w:jc w:val="center"/>
        <w:rPr>
          <w:rFonts w:asciiTheme="minorHAnsi" w:hAnsiTheme="minorHAnsi" w:cstheme="minorHAnsi"/>
          <w:b/>
          <w:sz w:val="24"/>
          <w:szCs w:val="24"/>
        </w:rPr>
      </w:pPr>
      <w:r w:rsidRPr="00880A57">
        <w:rPr>
          <w:rFonts w:asciiTheme="minorHAnsi" w:hAnsiTheme="minorHAnsi" w:cstheme="minorHAnsi"/>
          <w:b/>
          <w:sz w:val="24"/>
          <w:szCs w:val="24"/>
        </w:rPr>
        <w:t>PENTRU</w:t>
      </w:r>
    </w:p>
    <w:p w14:paraId="222FFE2D" w14:textId="77777777" w:rsidR="00E82B6C" w:rsidRPr="00880A57" w:rsidRDefault="00E82B6C" w:rsidP="00C84DEF">
      <w:pPr>
        <w:tabs>
          <w:tab w:val="left" w:pos="810"/>
        </w:tabs>
        <w:spacing w:after="0" w:line="240" w:lineRule="auto"/>
        <w:jc w:val="center"/>
        <w:rPr>
          <w:rFonts w:asciiTheme="minorHAnsi" w:hAnsiTheme="minorHAnsi" w:cstheme="minorHAnsi"/>
          <w:b/>
          <w:sz w:val="24"/>
          <w:szCs w:val="24"/>
        </w:rPr>
      </w:pPr>
      <w:r w:rsidRPr="00880A57">
        <w:rPr>
          <w:rFonts w:asciiTheme="minorHAnsi" w:hAnsiTheme="minorHAnsi" w:cstheme="minorHAnsi"/>
          <w:b/>
          <w:sz w:val="24"/>
          <w:szCs w:val="24"/>
        </w:rPr>
        <w:t>ACORDAREA AJUTORULUI FINANCIAR NERAMBURSABIL ÎN CONDIŢIILE  PS 2023 - 2027</w:t>
      </w:r>
    </w:p>
    <w:p w14:paraId="2636C35D" w14:textId="77777777" w:rsidR="00E82B6C" w:rsidRPr="00880A57" w:rsidRDefault="00E82B6C" w:rsidP="00C84DEF">
      <w:pPr>
        <w:tabs>
          <w:tab w:val="left" w:pos="810"/>
        </w:tabs>
        <w:spacing w:after="0" w:line="240" w:lineRule="auto"/>
        <w:jc w:val="center"/>
        <w:rPr>
          <w:rFonts w:asciiTheme="minorHAnsi" w:hAnsiTheme="minorHAnsi" w:cstheme="minorHAnsi"/>
          <w:b/>
          <w:sz w:val="24"/>
          <w:szCs w:val="24"/>
        </w:rPr>
      </w:pPr>
    </w:p>
    <w:p w14:paraId="1DF19769" w14:textId="77777777" w:rsidR="00E82B6C" w:rsidRPr="00880A57" w:rsidRDefault="00E82B6C" w:rsidP="00C84DEF">
      <w:pPr>
        <w:spacing w:after="0" w:line="240" w:lineRule="auto"/>
        <w:jc w:val="both"/>
        <w:rPr>
          <w:rFonts w:asciiTheme="minorHAnsi" w:hAnsiTheme="minorHAnsi" w:cstheme="minorHAnsi"/>
          <w:b/>
          <w:sz w:val="24"/>
          <w:szCs w:val="24"/>
        </w:rPr>
      </w:pPr>
    </w:p>
    <w:p w14:paraId="584A5BB4" w14:textId="77777777" w:rsidR="00E82B6C" w:rsidRPr="004346C2" w:rsidRDefault="00E82B6C" w:rsidP="004346C2">
      <w:pPr>
        <w:spacing w:before="120" w:after="120" w:line="240" w:lineRule="auto"/>
        <w:jc w:val="both"/>
        <w:rPr>
          <w:rFonts w:asciiTheme="minorHAnsi" w:hAnsiTheme="minorHAnsi" w:cstheme="minorHAnsi"/>
          <w:b/>
          <w:bCs/>
          <w:sz w:val="24"/>
          <w:szCs w:val="24"/>
        </w:rPr>
      </w:pPr>
      <w:r w:rsidRPr="004346C2">
        <w:rPr>
          <w:rFonts w:asciiTheme="minorHAnsi" w:hAnsiTheme="minorHAnsi" w:cstheme="minorHAnsi"/>
          <w:b/>
          <w:bCs/>
          <w:sz w:val="24"/>
          <w:szCs w:val="24"/>
        </w:rPr>
        <w:t>Între:</w:t>
      </w:r>
    </w:p>
    <w:p w14:paraId="37ACE9F3" w14:textId="77777777" w:rsidR="00E82B6C" w:rsidRPr="004346C2" w:rsidRDefault="00E82B6C" w:rsidP="004346C2">
      <w:pPr>
        <w:spacing w:before="120" w:after="120" w:line="240" w:lineRule="auto"/>
        <w:ind w:firstLine="720"/>
        <w:jc w:val="both"/>
        <w:rPr>
          <w:rFonts w:asciiTheme="minorHAnsi" w:eastAsia="Times New Roman" w:hAnsiTheme="minorHAnsi" w:cstheme="minorHAnsi"/>
          <w:sz w:val="24"/>
          <w:szCs w:val="24"/>
        </w:rPr>
      </w:pPr>
      <w:r w:rsidRPr="004346C2">
        <w:rPr>
          <w:rFonts w:asciiTheme="minorHAnsi" w:eastAsia="Times New Roman" w:hAnsiTheme="minorHAnsi" w:cstheme="minorHAnsi"/>
          <w:b/>
          <w:bCs/>
          <w:iCs/>
          <w:sz w:val="24"/>
          <w:szCs w:val="24"/>
        </w:rPr>
        <w:t>AGENŢIA PENTRU FINANŢAREA INVESTIŢIILOR RURALE</w:t>
      </w:r>
      <w:r w:rsidRPr="004346C2">
        <w:rPr>
          <w:rFonts w:asciiTheme="minorHAnsi" w:eastAsia="Times New Roman" w:hAnsiTheme="minorHAnsi" w:cstheme="minorHAnsi"/>
          <w:i/>
          <w:sz w:val="24"/>
          <w:szCs w:val="24"/>
        </w:rPr>
        <w:t xml:space="preserve">- </w:t>
      </w:r>
      <w:r w:rsidRPr="004346C2">
        <w:rPr>
          <w:rFonts w:asciiTheme="minorHAnsi" w:eastAsia="Times New Roman" w:hAnsiTheme="minorHAnsi" w:cstheme="minorHAnsi"/>
          <w:b/>
          <w:sz w:val="24"/>
          <w:szCs w:val="24"/>
        </w:rPr>
        <w:t>România</w:t>
      </w:r>
      <w:r w:rsidRPr="004346C2">
        <w:rPr>
          <w:rFonts w:asciiTheme="minorHAnsi" w:eastAsia="Times New Roman" w:hAnsiTheme="minorHAnsi" w:cstheme="minorHAnsi"/>
          <w:i/>
          <w:sz w:val="24"/>
          <w:szCs w:val="24"/>
        </w:rPr>
        <w:t>,</w:t>
      </w:r>
      <w:r w:rsidRPr="004346C2">
        <w:rPr>
          <w:rFonts w:asciiTheme="minorHAnsi" w:eastAsia="Times New Roman" w:hAnsiTheme="minorHAnsi" w:cstheme="minorHAnsi"/>
          <w:iCs/>
          <w:sz w:val="24"/>
          <w:szCs w:val="24"/>
        </w:rPr>
        <w:t xml:space="preserve"> cu sediul în str. </w:t>
      </w:r>
      <w:r w:rsidRPr="004346C2">
        <w:rPr>
          <w:rFonts w:asciiTheme="minorHAnsi" w:eastAsia="Times New Roman" w:hAnsiTheme="minorHAnsi" w:cstheme="minorHAnsi"/>
          <w:sz w:val="24"/>
          <w:szCs w:val="24"/>
        </w:rPr>
        <w:t>Ştirbei Vodă, nr 43, sector 1, Bucureşti, Cod fiscal: 13533790, Tel.021-402.27.50</w:t>
      </w:r>
      <w:r w:rsidRPr="004346C2">
        <w:rPr>
          <w:rFonts w:asciiTheme="minorHAnsi" w:eastAsia="Times New Roman" w:hAnsiTheme="minorHAnsi" w:cstheme="minorHAnsi"/>
          <w:spacing w:val="30"/>
          <w:sz w:val="24"/>
          <w:szCs w:val="24"/>
        </w:rPr>
        <w:t>; email: cabinet@afir.info,</w:t>
      </w:r>
      <w:r w:rsidRPr="004346C2">
        <w:rPr>
          <w:rFonts w:asciiTheme="minorHAnsi" w:eastAsia="Times New Roman" w:hAnsiTheme="minorHAnsi" w:cstheme="minorHAnsi"/>
          <w:sz w:val="24"/>
          <w:szCs w:val="24"/>
        </w:rPr>
        <w:t xml:space="preserve"> reprezentată legal de .................................., în funcţia de Director General, </w:t>
      </w:r>
      <w:r w:rsidRPr="004346C2">
        <w:rPr>
          <w:rFonts w:asciiTheme="minorHAnsi" w:eastAsia="Times New Roman" w:hAnsiTheme="minorHAnsi" w:cstheme="minorHAnsi"/>
          <w:b/>
          <w:sz w:val="24"/>
          <w:szCs w:val="24"/>
        </w:rPr>
        <w:t>prin mandatar</w:t>
      </w:r>
      <w:r w:rsidRPr="004346C2">
        <w:rPr>
          <w:rFonts w:asciiTheme="minorHAnsi" w:eastAsia="Times New Roman" w:hAnsiTheme="minorHAnsi" w:cstheme="minorHAnsi"/>
          <w:sz w:val="24"/>
          <w:szCs w:val="24"/>
        </w:rPr>
        <w:t xml:space="preserve"> ...................................................... – </w:t>
      </w:r>
      <w:r w:rsidRPr="004346C2">
        <w:rPr>
          <w:rFonts w:asciiTheme="minorHAnsi" w:eastAsia="Times New Roman" w:hAnsiTheme="minorHAnsi" w:cstheme="minorHAnsi"/>
          <w:b/>
          <w:sz w:val="24"/>
          <w:szCs w:val="24"/>
        </w:rPr>
        <w:t>Director General Adjunct al Centrului Regional pentru Finanțarea Investițiilor Rurale</w:t>
      </w:r>
      <w:r w:rsidRPr="004346C2">
        <w:rPr>
          <w:rFonts w:asciiTheme="minorHAnsi" w:eastAsia="Times New Roman" w:hAnsiTheme="minorHAnsi" w:cstheme="minorHAnsi"/>
          <w:sz w:val="24"/>
          <w:szCs w:val="24"/>
        </w:rPr>
        <w:t xml:space="preserve">......................................, în calitate de </w:t>
      </w:r>
      <w:r w:rsidRPr="004346C2">
        <w:rPr>
          <w:rFonts w:asciiTheme="minorHAnsi" w:eastAsia="Times New Roman" w:hAnsiTheme="minorHAnsi" w:cstheme="minorHAnsi"/>
          <w:b/>
          <w:sz w:val="24"/>
          <w:szCs w:val="24"/>
        </w:rPr>
        <w:t>AUTORITATE CONTRACTANTĂ</w:t>
      </w:r>
      <w:r w:rsidRPr="004346C2">
        <w:rPr>
          <w:rFonts w:asciiTheme="minorHAnsi" w:eastAsia="Times New Roman" w:hAnsiTheme="minorHAnsi" w:cstheme="minorHAnsi"/>
          <w:sz w:val="24"/>
          <w:szCs w:val="24"/>
        </w:rPr>
        <w:t>,</w:t>
      </w:r>
      <w:r w:rsidRPr="004346C2">
        <w:rPr>
          <w:rFonts w:asciiTheme="minorHAnsi" w:eastAsia="Times New Roman" w:hAnsiTheme="minorHAnsi" w:cstheme="minorHAnsi"/>
          <w:b/>
          <w:sz w:val="24"/>
          <w:szCs w:val="24"/>
        </w:rPr>
        <w:t xml:space="preserve"> </w:t>
      </w:r>
      <w:r w:rsidRPr="004346C2">
        <w:rPr>
          <w:rFonts w:asciiTheme="minorHAnsi" w:eastAsia="Times New Roman" w:hAnsiTheme="minorHAnsi" w:cstheme="minorHAnsi"/>
          <w:sz w:val="24"/>
          <w:szCs w:val="24"/>
        </w:rPr>
        <w:t>pe de o parte,</w:t>
      </w:r>
    </w:p>
    <w:p w14:paraId="7F97D5C8"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şi</w:t>
      </w:r>
    </w:p>
    <w:p w14:paraId="3B1564F3" w14:textId="2C20A6AD" w:rsidR="00E82B6C" w:rsidRPr="004346C2" w:rsidRDefault="00E82B6C" w:rsidP="004346C2">
      <w:pPr>
        <w:spacing w:before="120" w:after="120" w:line="240" w:lineRule="auto"/>
        <w:jc w:val="both"/>
        <w:rPr>
          <w:rFonts w:asciiTheme="minorHAnsi" w:hAnsiTheme="minorHAnsi" w:cstheme="minorHAnsi"/>
          <w:b/>
          <w:iCs/>
          <w:sz w:val="24"/>
          <w:szCs w:val="24"/>
        </w:rPr>
      </w:pPr>
      <w:r w:rsidRPr="004346C2">
        <w:rPr>
          <w:rFonts w:asciiTheme="minorHAnsi" w:hAnsiTheme="minorHAnsi" w:cstheme="minorHAnsi"/>
          <w:b/>
          <w:iCs/>
          <w:sz w:val="24"/>
          <w:szCs w:val="24"/>
        </w:rPr>
        <w:t xml:space="preserve">           PERSOANĂ JURIDICĂ/PFA/II/IF:</w:t>
      </w:r>
      <w:r w:rsidRPr="004346C2">
        <w:rPr>
          <w:rFonts w:asciiTheme="minorHAnsi" w:hAnsiTheme="minorHAnsi" w:cstheme="minorHAnsi"/>
          <w:bCs/>
          <w:iCs/>
          <w:sz w:val="24"/>
          <w:szCs w:val="24"/>
        </w:rPr>
        <w:t xml:space="preserve"> .............................. înfiinţată la data de .................., Cod Unic de Înregistrare ...................................., </w:t>
      </w:r>
      <w:r w:rsidRPr="004346C2">
        <w:rPr>
          <w:rFonts w:asciiTheme="minorHAnsi" w:hAnsiTheme="minorHAnsi" w:cstheme="minorHAnsi"/>
          <w:bCs/>
          <w:sz w:val="24"/>
          <w:szCs w:val="24"/>
        </w:rPr>
        <w:t xml:space="preserve">cu sediul </w:t>
      </w:r>
      <w:r w:rsidRPr="004346C2">
        <w:rPr>
          <w:rFonts w:asciiTheme="minorHAnsi" w:hAnsiTheme="minorHAnsi" w:cstheme="minorHAnsi"/>
          <w:bCs/>
          <w:iCs/>
          <w:sz w:val="24"/>
          <w:szCs w:val="24"/>
        </w:rPr>
        <w:t>în localitatea .........................................., str. ..........................., judeţul................, cod poştal ...................., tel. .....................,  email.............................................  cod RO APIA.............(Cod Unic de Inregistrare alocat de  APIA), reprezentată prin ............................................. (nume și prenume) .................................., în funcţia  de  ............... (</w:t>
      </w:r>
      <w:r w:rsidRPr="004346C2">
        <w:rPr>
          <w:rFonts w:asciiTheme="minorHAnsi" w:hAnsiTheme="minorHAnsi" w:cstheme="minorHAnsi"/>
          <w:bCs/>
          <w:i/>
          <w:iCs/>
          <w:sz w:val="24"/>
          <w:szCs w:val="24"/>
        </w:rPr>
        <w:t>calitatea de reprezentare potrivit actului normativ privind organizarea şi funcţionarea entităţii/persoanei  juridice respective şi conform statutului/actului constitutiv al persoanei juridice respective</w:t>
      </w:r>
      <w:r w:rsidRPr="004346C2">
        <w:rPr>
          <w:rFonts w:asciiTheme="minorHAnsi" w:hAnsiTheme="minorHAnsi" w:cstheme="minorHAnsi"/>
          <w:bCs/>
          <w:iCs/>
          <w:sz w:val="24"/>
          <w:szCs w:val="24"/>
        </w:rPr>
        <w:t xml:space="preserve">), identificat prin C.I/PASS  seria  .......... nr. ..............................., CNP  ..................., în calitate de </w:t>
      </w:r>
      <w:r w:rsidRPr="004346C2">
        <w:rPr>
          <w:rFonts w:asciiTheme="minorHAnsi" w:hAnsiTheme="minorHAnsi" w:cstheme="minorHAnsi"/>
          <w:b/>
          <w:bCs/>
          <w:iCs/>
          <w:sz w:val="24"/>
          <w:szCs w:val="24"/>
        </w:rPr>
        <w:t xml:space="preserve">BENEFICIAR, </w:t>
      </w:r>
      <w:r w:rsidRPr="004346C2">
        <w:rPr>
          <w:rFonts w:asciiTheme="minorHAnsi" w:hAnsiTheme="minorHAnsi" w:cstheme="minorHAnsi"/>
          <w:bCs/>
          <w:iCs/>
          <w:sz w:val="24"/>
          <w:szCs w:val="24"/>
        </w:rPr>
        <w:t>pe de altă parte,</w:t>
      </w:r>
      <w:r w:rsidR="004346C2">
        <w:rPr>
          <w:rFonts w:asciiTheme="minorHAnsi" w:hAnsiTheme="minorHAnsi" w:cstheme="minorHAnsi"/>
          <w:b/>
          <w:iCs/>
          <w:sz w:val="24"/>
          <w:szCs w:val="24"/>
        </w:rPr>
        <w:t xml:space="preserve">         </w:t>
      </w:r>
    </w:p>
    <w:p w14:paraId="3ECE84DC" w14:textId="77777777" w:rsidR="00E82B6C" w:rsidRPr="004346C2" w:rsidRDefault="00E82B6C" w:rsidP="004346C2">
      <w:pPr>
        <w:spacing w:before="120" w:after="120" w:line="240" w:lineRule="auto"/>
        <w:jc w:val="both"/>
        <w:rPr>
          <w:rFonts w:asciiTheme="minorHAnsi" w:hAnsiTheme="minorHAnsi" w:cstheme="minorHAnsi"/>
          <w:bCs/>
          <w:sz w:val="24"/>
          <w:szCs w:val="24"/>
        </w:rPr>
      </w:pPr>
      <w:r w:rsidRPr="004346C2">
        <w:rPr>
          <w:rFonts w:asciiTheme="minorHAnsi" w:hAnsiTheme="minorHAnsi" w:cstheme="minorHAnsi"/>
          <w:bCs/>
          <w:sz w:val="24"/>
          <w:szCs w:val="24"/>
        </w:rPr>
        <w:t xml:space="preserve">s-a convenit încheierea prezentului </w:t>
      </w:r>
      <w:r w:rsidRPr="004346C2">
        <w:rPr>
          <w:rFonts w:asciiTheme="minorHAnsi" w:hAnsiTheme="minorHAnsi" w:cstheme="minorHAnsi"/>
          <w:b/>
          <w:i/>
          <w:iCs/>
          <w:sz w:val="24"/>
          <w:szCs w:val="24"/>
        </w:rPr>
        <w:t xml:space="preserve">Contract de Finanţare </w:t>
      </w:r>
      <w:r w:rsidRPr="004346C2">
        <w:rPr>
          <w:rFonts w:asciiTheme="minorHAnsi" w:hAnsiTheme="minorHAnsi" w:cstheme="minorHAnsi"/>
          <w:bCs/>
          <w:sz w:val="24"/>
          <w:szCs w:val="24"/>
        </w:rPr>
        <w:t>pentru acordarea</w:t>
      </w:r>
      <w:r w:rsidRPr="004346C2">
        <w:rPr>
          <w:rFonts w:asciiTheme="minorHAnsi" w:hAnsiTheme="minorHAnsi" w:cstheme="minorHAnsi"/>
          <w:bCs/>
          <w:i/>
          <w:iCs/>
          <w:sz w:val="24"/>
          <w:szCs w:val="24"/>
        </w:rPr>
        <w:t xml:space="preserve"> </w:t>
      </w:r>
      <w:r w:rsidRPr="004346C2">
        <w:rPr>
          <w:rFonts w:asciiTheme="minorHAnsi" w:hAnsiTheme="minorHAnsi" w:cstheme="minorHAnsi"/>
          <w:b/>
          <w:i/>
          <w:iCs/>
          <w:sz w:val="24"/>
          <w:szCs w:val="24"/>
        </w:rPr>
        <w:t>ajutorului financiar nerambursabil</w:t>
      </w:r>
      <w:r w:rsidRPr="004346C2">
        <w:rPr>
          <w:rFonts w:asciiTheme="minorHAnsi" w:hAnsiTheme="minorHAnsi" w:cstheme="minorHAnsi"/>
          <w:iCs/>
          <w:sz w:val="24"/>
          <w:szCs w:val="24"/>
        </w:rPr>
        <w:t>,</w:t>
      </w:r>
      <w:r w:rsidRPr="004346C2">
        <w:rPr>
          <w:rFonts w:asciiTheme="minorHAnsi" w:hAnsiTheme="minorHAnsi" w:cstheme="minorHAnsi"/>
          <w:bCs/>
          <w:sz w:val="24"/>
          <w:szCs w:val="24"/>
        </w:rPr>
        <w:t xml:space="preserve"> </w:t>
      </w:r>
      <w:r w:rsidRPr="004346C2">
        <w:rPr>
          <w:rFonts w:asciiTheme="minorHAnsi" w:hAnsiTheme="minorHAnsi" w:cstheme="minorHAnsi"/>
          <w:sz w:val="24"/>
          <w:szCs w:val="24"/>
        </w:rPr>
        <w:t xml:space="preserve">în cadrul DR 36 „Dezvoltarea locală plasată sub responsabilitatea comunității”, </w:t>
      </w:r>
      <w:r w:rsidRPr="004346C2">
        <w:rPr>
          <w:rFonts w:asciiTheme="minorHAnsi" w:hAnsiTheme="minorHAnsi" w:cstheme="minorHAnsi"/>
          <w:bCs/>
          <w:sz w:val="24"/>
          <w:szCs w:val="24"/>
        </w:rPr>
        <w:t xml:space="preserve">pe baza Cererii de finanţare  nr. </w:t>
      </w:r>
      <w:r w:rsidRPr="004346C2">
        <w:rPr>
          <w:rFonts w:asciiTheme="minorHAnsi" w:hAnsiTheme="minorHAnsi" w:cstheme="minorHAnsi"/>
          <w:b/>
          <w:sz w:val="24"/>
          <w:szCs w:val="24"/>
        </w:rPr>
        <w:t xml:space="preserve">F …………….., </w:t>
      </w:r>
      <w:r w:rsidRPr="004346C2">
        <w:rPr>
          <w:rFonts w:asciiTheme="minorHAnsi" w:hAnsiTheme="minorHAnsi" w:cstheme="minorHAnsi"/>
          <w:bCs/>
          <w:sz w:val="24"/>
          <w:szCs w:val="24"/>
        </w:rPr>
        <w:t xml:space="preserve">în următoarele condiţii: </w:t>
      </w:r>
    </w:p>
    <w:p w14:paraId="13CBC9CF" w14:textId="77777777" w:rsidR="00E82B6C" w:rsidRPr="004346C2" w:rsidRDefault="00E82B6C" w:rsidP="004346C2">
      <w:pPr>
        <w:spacing w:before="120" w:after="120" w:line="240" w:lineRule="auto"/>
        <w:jc w:val="both"/>
        <w:rPr>
          <w:rFonts w:asciiTheme="minorHAnsi" w:hAnsiTheme="minorHAnsi" w:cstheme="minorHAnsi"/>
          <w:b/>
          <w:bCs/>
          <w:sz w:val="24"/>
          <w:szCs w:val="24"/>
        </w:rPr>
      </w:pPr>
      <w:r w:rsidRPr="004346C2">
        <w:rPr>
          <w:rFonts w:asciiTheme="minorHAnsi" w:hAnsiTheme="minorHAnsi" w:cstheme="minorHAnsi"/>
          <w:b/>
          <w:bCs/>
          <w:sz w:val="24"/>
          <w:szCs w:val="24"/>
        </w:rPr>
        <w:t>Articolul 1 – Obiectul Contractului de Finanțare</w:t>
      </w:r>
    </w:p>
    <w:p w14:paraId="0C09D488"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1(1)</w:t>
      </w:r>
      <w:r w:rsidRPr="004346C2">
        <w:rPr>
          <w:rFonts w:asciiTheme="minorHAnsi" w:hAnsiTheme="minorHAnsi" w:cstheme="minorHAnsi"/>
          <w:sz w:val="24"/>
          <w:szCs w:val="24"/>
        </w:rPr>
        <w:tab/>
        <w:t>Obiectul acestui Contract îl reprezintă acordarea finanţării nerambursabile de către Agenția pentru Finanțarea Investițiilor Rurale în calitate de Autoritate Contractantă, pentru realizarea investiției &lt;”</w:t>
      </w:r>
      <w:r w:rsidRPr="004346C2">
        <w:rPr>
          <w:rFonts w:asciiTheme="minorHAnsi" w:hAnsiTheme="minorHAnsi" w:cstheme="minorHAnsi"/>
          <w:i/>
          <w:sz w:val="24"/>
          <w:szCs w:val="24"/>
        </w:rPr>
        <w:t>titlul</w:t>
      </w:r>
      <w:r w:rsidRPr="004346C2">
        <w:rPr>
          <w:rFonts w:asciiTheme="minorHAnsi" w:hAnsiTheme="minorHAnsi" w:cstheme="minorHAnsi"/>
          <w:sz w:val="24"/>
          <w:szCs w:val="24"/>
        </w:rPr>
        <w:t>”&gt; aferentă  Cererii de finanţare nr. ………...……….. .</w:t>
      </w:r>
    </w:p>
    <w:p w14:paraId="702B2013"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1(2)</w:t>
      </w:r>
      <w:r w:rsidRPr="004346C2">
        <w:rPr>
          <w:rFonts w:asciiTheme="minorHAnsi" w:hAnsiTheme="minorHAnsi" w:cstheme="minorHAnsi"/>
          <w:sz w:val="24"/>
          <w:szCs w:val="24"/>
        </w:rPr>
        <w:tab/>
        <w:t>Beneficiarului i se va acorda finanţarea nerambursabilă în termenii şi condiţiile stabilite în acest Contract, care este constituit din Contractul de Finanţare şi anexele acestuia, pe care beneficiarul se obligă a le cunoaşte şi le acceptă.</w:t>
      </w:r>
    </w:p>
    <w:p w14:paraId="417A5B5C"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 xml:space="preserve">Cererea de finanţare depusă de beneficiar, împreună cu toate documentele anexate acesteia, rezultată în urma verificărilor, modificărilor şi completărilor efectuate pe parcursul tuturor etapelor de evaluare şi implementare, face parte integrantă din contract şi este obligatorie pentru beneficiar pe întreaga perioadă de valabilitate a contractului prevăzută la art. 2.  </w:t>
      </w:r>
    </w:p>
    <w:p w14:paraId="0E0FA5FA"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lastRenderedPageBreak/>
        <w:t xml:space="preserve">Bugetul indicativ .........., </w:t>
      </w:r>
      <w:r w:rsidRPr="004346C2">
        <w:rPr>
          <w:rFonts w:asciiTheme="minorHAnsi" w:hAnsiTheme="minorHAnsi" w:cstheme="minorHAnsi"/>
          <w:b/>
          <w:i/>
          <w:sz w:val="24"/>
          <w:szCs w:val="24"/>
        </w:rPr>
        <w:t>[ATENȚIE! expertul AFIR completează cu: Bugetul indicativ din cererea de finanțare aprobat în</w:t>
      </w:r>
      <w:r w:rsidRPr="004346C2">
        <w:rPr>
          <w:rFonts w:asciiTheme="minorHAnsi" w:hAnsiTheme="minorHAnsi" w:cstheme="minorHAnsi"/>
          <w:sz w:val="24"/>
          <w:szCs w:val="24"/>
        </w:rPr>
        <w:t xml:space="preserve"> </w:t>
      </w:r>
      <w:r w:rsidRPr="004346C2">
        <w:rPr>
          <w:rFonts w:asciiTheme="minorHAnsi" w:hAnsiTheme="minorHAnsi" w:cstheme="minorHAnsi"/>
          <w:b/>
          <w:i/>
          <w:sz w:val="24"/>
          <w:szCs w:val="24"/>
        </w:rPr>
        <w:t xml:space="preserve">urma evaluării cererii de finanțare, </w:t>
      </w:r>
      <w:r w:rsidRPr="004346C2">
        <w:rPr>
          <w:rFonts w:asciiTheme="minorHAnsi" w:hAnsiTheme="minorHAnsi" w:cstheme="minorHAnsi"/>
          <w:i/>
          <w:sz w:val="24"/>
          <w:szCs w:val="24"/>
        </w:rPr>
        <w:t>dacă proiectul este cu achiziții simple</w:t>
      </w:r>
      <w:r w:rsidRPr="004346C2">
        <w:rPr>
          <w:rFonts w:asciiTheme="minorHAnsi" w:hAnsiTheme="minorHAnsi" w:cstheme="minorHAnsi"/>
          <w:b/>
          <w:i/>
          <w:sz w:val="24"/>
          <w:szCs w:val="24"/>
        </w:rPr>
        <w:t>, SAU:  Bugetul indicativ aprobat în urma avizării Proiectului Tehnic</w:t>
      </w:r>
      <w:r w:rsidRPr="004346C2">
        <w:rPr>
          <w:rFonts w:asciiTheme="minorHAnsi" w:hAnsiTheme="minorHAnsi" w:cstheme="minorHAnsi"/>
          <w:i/>
          <w:sz w:val="24"/>
          <w:szCs w:val="24"/>
        </w:rPr>
        <w:t>, dacă proiectul este cu construcții montaj- PARANTEZA SE ȘTERGE</w:t>
      </w:r>
      <w:r w:rsidRPr="004346C2">
        <w:rPr>
          <w:rFonts w:asciiTheme="minorHAnsi" w:hAnsiTheme="minorHAnsi" w:cstheme="minorHAnsi"/>
          <w:b/>
          <w:i/>
          <w:sz w:val="24"/>
          <w:szCs w:val="24"/>
        </w:rPr>
        <w:t xml:space="preserve">] </w:t>
      </w:r>
      <w:r w:rsidRPr="004346C2">
        <w:rPr>
          <w:rFonts w:asciiTheme="minorHAnsi" w:hAnsiTheme="minorHAnsi" w:cstheme="minorHAnsi"/>
          <w:sz w:val="24"/>
          <w:szCs w:val="24"/>
        </w:rPr>
        <w:t>devine Anexa III la prezentul contract.</w:t>
      </w:r>
      <w:r w:rsidRPr="004346C2">
        <w:rPr>
          <w:rFonts w:asciiTheme="minorHAnsi" w:hAnsiTheme="minorHAnsi" w:cstheme="minorHAnsi"/>
          <w:sz w:val="24"/>
          <w:szCs w:val="24"/>
        </w:rPr>
        <w:tab/>
      </w:r>
    </w:p>
    <w:p w14:paraId="095F1B3A" w14:textId="77777777" w:rsidR="00E82B6C" w:rsidRPr="004346C2" w:rsidRDefault="00E82B6C" w:rsidP="004346C2">
      <w:pPr>
        <w:tabs>
          <w:tab w:val="left" w:pos="540"/>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1(3)</w:t>
      </w:r>
      <w:r w:rsidRPr="004346C2">
        <w:rPr>
          <w:rFonts w:asciiTheme="minorHAnsi" w:hAnsiTheme="minorHAnsi" w:cstheme="minorHAnsi"/>
          <w:sz w:val="24"/>
          <w:szCs w:val="24"/>
        </w:rPr>
        <w:tab/>
        <w:t>Beneficiarul acceptă finanţarea nerambursabilă şi se angajează să implementeze proiectul pe propria răspundere, în conformitate cu prevederile cuprinse în prezentul Contract şi cu legislaţia naţională şi europeană în vigoare. Pe perioada de valabilitate a contractului beneficiarul trebuie să-şi respecte toate angajamentele asumate prin documentele depuse în vederea obţinerii ajutorului financiar nerambursabil.</w:t>
      </w:r>
    </w:p>
    <w:p w14:paraId="20A4246A" w14:textId="77777777" w:rsidR="00E82B6C" w:rsidRPr="004346C2" w:rsidRDefault="00E82B6C" w:rsidP="004346C2">
      <w:pPr>
        <w:tabs>
          <w:tab w:val="left" w:pos="540"/>
        </w:tabs>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Beneficiarul trebuie să depună toate diligenţele pentru a lua la cunoştinţă despre informaţiile publice referitoare la Intervenţia DR 36 „Dezvoltarea locală plasată sub responsabilitatea comunității” din PS 2023-2027 aferentă contractului de finanțare, inclusiv cu privire la obligaţiile care decurg din legislaţia naţională și europeană în vigoare, potrivit specificului proiectului.</w:t>
      </w:r>
    </w:p>
    <w:p w14:paraId="28D25841" w14:textId="77777777" w:rsidR="004346C2" w:rsidRDefault="004346C2" w:rsidP="004346C2">
      <w:pPr>
        <w:tabs>
          <w:tab w:val="left" w:pos="540"/>
        </w:tabs>
        <w:spacing w:before="120" w:after="120" w:line="240" w:lineRule="auto"/>
        <w:jc w:val="both"/>
        <w:rPr>
          <w:rFonts w:asciiTheme="minorHAnsi" w:hAnsiTheme="minorHAnsi" w:cstheme="minorHAnsi"/>
          <w:b/>
          <w:sz w:val="24"/>
          <w:szCs w:val="24"/>
        </w:rPr>
      </w:pPr>
    </w:p>
    <w:p w14:paraId="5415ADA7" w14:textId="4BA234D9" w:rsidR="00E82B6C" w:rsidRPr="004346C2" w:rsidRDefault="00E82B6C" w:rsidP="004346C2">
      <w:pPr>
        <w:tabs>
          <w:tab w:val="left" w:pos="540"/>
        </w:tabs>
        <w:spacing w:before="120" w:after="120" w:line="240" w:lineRule="auto"/>
        <w:jc w:val="both"/>
        <w:rPr>
          <w:rFonts w:asciiTheme="minorHAnsi" w:eastAsia="Times New Roman" w:hAnsiTheme="minorHAnsi" w:cstheme="minorHAnsi"/>
          <w:b/>
          <w:sz w:val="24"/>
          <w:szCs w:val="24"/>
        </w:rPr>
      </w:pPr>
      <w:r w:rsidRPr="004346C2">
        <w:rPr>
          <w:rFonts w:asciiTheme="minorHAnsi" w:hAnsiTheme="minorHAnsi" w:cstheme="minorHAnsi"/>
          <w:b/>
          <w:sz w:val="24"/>
          <w:szCs w:val="24"/>
        </w:rPr>
        <w:t>Articolul 2 – Durata  contractului</w:t>
      </w:r>
      <w:r w:rsidRPr="004346C2">
        <w:rPr>
          <w:rFonts w:asciiTheme="minorHAnsi" w:eastAsia="Times New Roman" w:hAnsiTheme="minorHAnsi" w:cstheme="minorHAnsi"/>
          <w:b/>
          <w:sz w:val="24"/>
          <w:szCs w:val="24"/>
        </w:rPr>
        <w:t xml:space="preserve"> </w:t>
      </w:r>
    </w:p>
    <w:p w14:paraId="5EB3D3E1" w14:textId="77777777" w:rsidR="00E82B6C" w:rsidRPr="004346C2" w:rsidRDefault="00E82B6C" w:rsidP="004346C2">
      <w:pPr>
        <w:tabs>
          <w:tab w:val="left" w:pos="540"/>
        </w:tabs>
        <w:spacing w:before="120" w:after="120" w:line="240" w:lineRule="auto"/>
        <w:jc w:val="both"/>
        <w:rPr>
          <w:rFonts w:asciiTheme="minorHAnsi" w:eastAsia="Times New Roman" w:hAnsiTheme="minorHAnsi" w:cstheme="minorHAnsi"/>
          <w:b/>
          <w:sz w:val="24"/>
          <w:szCs w:val="24"/>
        </w:rPr>
      </w:pPr>
      <w:r w:rsidRPr="004346C2">
        <w:rPr>
          <w:rFonts w:asciiTheme="minorHAnsi" w:hAnsiTheme="minorHAnsi" w:cstheme="minorHAnsi"/>
          <w:b/>
          <w:sz w:val="24"/>
          <w:szCs w:val="24"/>
        </w:rPr>
        <w:t xml:space="preserve">Durata de execuţie, implementare, monitorizare și valabilitate a contractului de finantare. </w:t>
      </w:r>
      <w:r w:rsidRPr="004346C2">
        <w:rPr>
          <w:rFonts w:asciiTheme="minorHAnsi" w:hAnsiTheme="minorHAnsi" w:cstheme="minorHAnsi"/>
          <w:b/>
          <w:sz w:val="24"/>
          <w:szCs w:val="24"/>
        </w:rPr>
        <w:tab/>
      </w:r>
    </w:p>
    <w:p w14:paraId="33D45460" w14:textId="77777777" w:rsidR="00E82B6C" w:rsidRPr="004346C2" w:rsidRDefault="00E82B6C" w:rsidP="004346C2">
      <w:pPr>
        <w:spacing w:before="120" w:after="120" w:line="240" w:lineRule="auto"/>
        <w:jc w:val="both"/>
        <w:rPr>
          <w:rFonts w:asciiTheme="minorHAnsi" w:hAnsiTheme="minorHAnsi" w:cstheme="minorHAnsi"/>
          <w:b/>
          <w:i/>
          <w:sz w:val="24"/>
          <w:szCs w:val="24"/>
        </w:rPr>
      </w:pPr>
      <w:r w:rsidRPr="004346C2">
        <w:rPr>
          <w:rFonts w:asciiTheme="minorHAnsi" w:hAnsiTheme="minorHAnsi" w:cstheme="minorHAnsi"/>
          <w:b/>
          <w:sz w:val="24"/>
          <w:szCs w:val="24"/>
          <w:lang w:val="fr-FR"/>
        </w:rPr>
        <w:t>2(1)</w:t>
      </w:r>
      <w:r w:rsidRPr="004346C2">
        <w:rPr>
          <w:rFonts w:asciiTheme="minorHAnsi" w:hAnsiTheme="minorHAnsi" w:cstheme="minorHAnsi"/>
          <w:sz w:val="24"/>
          <w:szCs w:val="24"/>
          <w:lang w:val="fr-FR"/>
        </w:rPr>
        <w:t xml:space="preserve"> </w:t>
      </w:r>
      <w:r w:rsidRPr="004346C2">
        <w:rPr>
          <w:rFonts w:asciiTheme="minorHAnsi" w:hAnsiTheme="minorHAnsi" w:cstheme="minorHAnsi"/>
          <w:b/>
          <w:sz w:val="24"/>
          <w:szCs w:val="24"/>
        </w:rPr>
        <w:t>Durata de execuție</w:t>
      </w:r>
      <w:r w:rsidRPr="004346C2">
        <w:rPr>
          <w:rFonts w:asciiTheme="minorHAnsi" w:hAnsiTheme="minorHAnsi" w:cstheme="minorHAnsi"/>
          <w:sz w:val="24"/>
          <w:szCs w:val="24"/>
        </w:rPr>
        <w:t>, respectiv durata de valabilitate a prezentului contract începe la data semnării acestuia de către ambele părţi. Contractul de Finanţare intră în vigoare şi produce efecte de la data semnării lui de către ultima parte.</w:t>
      </w:r>
    </w:p>
    <w:p w14:paraId="73B5C774"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2(2)  Durata de execuție</w:t>
      </w:r>
      <w:r w:rsidRPr="004346C2">
        <w:rPr>
          <w:rFonts w:asciiTheme="minorHAnsi" w:hAnsiTheme="minorHAnsi" w:cstheme="minorHAnsi"/>
          <w:sz w:val="24"/>
          <w:szCs w:val="24"/>
        </w:rPr>
        <w:t xml:space="preserve"> </w:t>
      </w:r>
      <w:r w:rsidRPr="004346C2">
        <w:rPr>
          <w:rFonts w:asciiTheme="minorHAnsi" w:hAnsiTheme="minorHAnsi" w:cstheme="minorHAnsi"/>
          <w:b/>
          <w:sz w:val="24"/>
          <w:szCs w:val="24"/>
        </w:rPr>
        <w:t>este de</w:t>
      </w:r>
      <w:r w:rsidRPr="004346C2">
        <w:rPr>
          <w:rFonts w:asciiTheme="minorHAnsi" w:hAnsiTheme="minorHAnsi" w:cstheme="minorHAnsi"/>
          <w:sz w:val="24"/>
          <w:szCs w:val="24"/>
        </w:rPr>
        <w:t xml:space="preserve"> </w:t>
      </w:r>
      <w:r w:rsidRPr="004346C2">
        <w:rPr>
          <w:rFonts w:asciiTheme="minorHAnsi" w:hAnsiTheme="minorHAnsi" w:cstheme="minorHAnsi"/>
          <w:b/>
          <w:sz w:val="24"/>
          <w:szCs w:val="24"/>
        </w:rPr>
        <w:t>maximum .... luni</w:t>
      </w:r>
      <w:r w:rsidRPr="004346C2">
        <w:rPr>
          <w:rFonts w:asciiTheme="minorHAnsi" w:hAnsiTheme="minorHAnsi" w:cstheme="minorHAnsi"/>
          <w:i/>
          <w:sz w:val="24"/>
          <w:szCs w:val="24"/>
        </w:rPr>
        <w:t xml:space="preserve">  </w:t>
      </w:r>
      <w:r w:rsidRPr="004346C2">
        <w:rPr>
          <w:rFonts w:asciiTheme="minorHAnsi" w:hAnsiTheme="minorHAnsi" w:cstheme="minorHAnsi"/>
          <w:b/>
          <w:sz w:val="24"/>
          <w:szCs w:val="24"/>
        </w:rPr>
        <w:t>[</w:t>
      </w:r>
      <w:r w:rsidRPr="004346C2">
        <w:rPr>
          <w:rFonts w:asciiTheme="minorHAnsi" w:hAnsiTheme="minorHAnsi" w:cstheme="minorHAnsi"/>
          <w:b/>
          <w:i/>
          <w:sz w:val="24"/>
          <w:szCs w:val="24"/>
        </w:rPr>
        <w:t xml:space="preserve">ATENȚIE! Expertul AFIR înscrie durata de execuție corespunzătoare tipului de investiție vizat de proiect anume: </w:t>
      </w:r>
      <w:r w:rsidRPr="004346C2">
        <w:rPr>
          <w:rFonts w:asciiTheme="minorHAnsi" w:hAnsiTheme="minorHAnsi" w:cstheme="minorHAnsi"/>
          <w:b/>
          <w:i/>
          <w:sz w:val="24"/>
          <w:szCs w:val="24"/>
          <w:lang w:val="fr-FR"/>
        </w:rPr>
        <w:t>24 luni</w:t>
      </w:r>
      <w:r w:rsidRPr="004346C2">
        <w:rPr>
          <w:rFonts w:asciiTheme="minorHAnsi" w:hAnsiTheme="minorHAnsi" w:cstheme="minorHAnsi"/>
          <w:i/>
          <w:sz w:val="24"/>
          <w:szCs w:val="24"/>
          <w:lang w:val="fr-FR"/>
        </w:rPr>
        <w:t xml:space="preserve"> - p</w:t>
      </w:r>
      <w:r w:rsidRPr="004346C2">
        <w:rPr>
          <w:rFonts w:asciiTheme="minorHAnsi" w:hAnsiTheme="minorHAnsi" w:cstheme="minorHAnsi"/>
          <w:i/>
          <w:sz w:val="24"/>
          <w:szCs w:val="24"/>
        </w:rPr>
        <w:t>entru proiecte de investiție care derulează achiziții simple</w:t>
      </w:r>
      <w:r w:rsidRPr="004346C2">
        <w:rPr>
          <w:rFonts w:asciiTheme="minorHAnsi" w:hAnsiTheme="minorHAnsi" w:cstheme="minorHAnsi"/>
          <w:b/>
          <w:i/>
          <w:sz w:val="24"/>
          <w:szCs w:val="24"/>
        </w:rPr>
        <w:t xml:space="preserve">, </w:t>
      </w:r>
      <w:r w:rsidRPr="004346C2">
        <w:rPr>
          <w:rFonts w:asciiTheme="minorHAnsi" w:hAnsiTheme="minorHAnsi" w:cstheme="minorHAnsi"/>
          <w:i/>
          <w:sz w:val="24"/>
          <w:szCs w:val="24"/>
        </w:rPr>
        <w:t>fără leasing financiar, de utilaje, instalații, echipamente și dotări noi SAU</w:t>
      </w:r>
      <w:r w:rsidRPr="004346C2">
        <w:rPr>
          <w:rFonts w:asciiTheme="minorHAnsi" w:hAnsiTheme="minorHAnsi" w:cstheme="minorHAnsi"/>
          <w:sz w:val="24"/>
          <w:szCs w:val="24"/>
          <w:lang w:val="fr-FR"/>
        </w:rPr>
        <w:t xml:space="preserve"> </w:t>
      </w:r>
      <w:r w:rsidRPr="004346C2">
        <w:rPr>
          <w:rFonts w:asciiTheme="minorHAnsi" w:hAnsiTheme="minorHAnsi" w:cstheme="minorHAnsi"/>
          <w:b/>
          <w:i/>
          <w:sz w:val="24"/>
          <w:szCs w:val="24"/>
          <w:lang w:val="fr-FR"/>
        </w:rPr>
        <w:t xml:space="preserve">36 luni- pentru </w:t>
      </w:r>
      <w:r w:rsidRPr="004346C2">
        <w:rPr>
          <w:rFonts w:asciiTheme="minorHAnsi" w:hAnsiTheme="minorHAnsi" w:cstheme="minorHAnsi"/>
          <w:b/>
          <w:i/>
          <w:sz w:val="24"/>
          <w:szCs w:val="24"/>
        </w:rPr>
        <w:t>proiecte de investiție care derulează achiziții cu construcții montaj–PARANTEZA SE VA ȘTERGE</w:t>
      </w:r>
      <w:r w:rsidRPr="004346C2">
        <w:rPr>
          <w:rFonts w:asciiTheme="minorHAnsi" w:hAnsiTheme="minorHAnsi" w:cstheme="minorHAnsi"/>
          <w:b/>
          <w:sz w:val="24"/>
          <w:szCs w:val="24"/>
          <w:lang w:val="fr-FR"/>
        </w:rPr>
        <w:t xml:space="preserve">] </w:t>
      </w:r>
      <w:r w:rsidRPr="004346C2">
        <w:rPr>
          <w:rFonts w:asciiTheme="minorHAnsi" w:hAnsiTheme="minorHAnsi" w:cstheme="minorHAnsi"/>
          <w:sz w:val="24"/>
          <w:szCs w:val="24"/>
        </w:rPr>
        <w:t>de la data semnării contractului de finanțare și include termenul de maximum 90 de zile calendaristice pentru efectuarea plății ultimei tranșe de plată.</w:t>
      </w:r>
    </w:p>
    <w:p w14:paraId="1FB1B284"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 xml:space="preserve">Durata de implementare </w:t>
      </w:r>
      <w:r w:rsidRPr="004346C2">
        <w:rPr>
          <w:rFonts w:asciiTheme="minorHAnsi" w:hAnsiTheme="minorHAnsi" w:cstheme="minorHAnsi"/>
          <w:sz w:val="24"/>
          <w:szCs w:val="24"/>
        </w:rPr>
        <w:t xml:space="preserve">a contractului de finantare este de maximum </w:t>
      </w:r>
      <w:r w:rsidRPr="004346C2">
        <w:rPr>
          <w:rFonts w:asciiTheme="minorHAnsi" w:hAnsiTheme="minorHAnsi" w:cstheme="minorHAnsi"/>
          <w:b/>
          <w:sz w:val="24"/>
          <w:szCs w:val="24"/>
        </w:rPr>
        <w:t>... luni</w:t>
      </w:r>
      <w:r w:rsidRPr="004346C2">
        <w:rPr>
          <w:rFonts w:asciiTheme="minorHAnsi" w:hAnsiTheme="minorHAnsi" w:cstheme="minorHAnsi"/>
          <w:sz w:val="24"/>
          <w:szCs w:val="24"/>
        </w:rPr>
        <w:t xml:space="preserve">, </w:t>
      </w:r>
      <w:r w:rsidRPr="004346C2">
        <w:rPr>
          <w:rFonts w:asciiTheme="minorHAnsi" w:hAnsiTheme="minorHAnsi" w:cstheme="minorHAnsi"/>
          <w:i/>
          <w:sz w:val="24"/>
          <w:szCs w:val="24"/>
        </w:rPr>
        <w:t xml:space="preserve">[ATENȚIE! Expertul AFIR înscrie durata de implementare corespunzătoare tipului de investiție vizat de proiect și anume: </w:t>
      </w:r>
      <w:r w:rsidRPr="004346C2">
        <w:rPr>
          <w:rFonts w:asciiTheme="minorHAnsi" w:hAnsiTheme="minorHAnsi" w:cstheme="minorHAnsi"/>
          <w:b/>
          <w:i/>
          <w:sz w:val="24"/>
          <w:szCs w:val="24"/>
        </w:rPr>
        <w:t>21 luni</w:t>
      </w:r>
      <w:r w:rsidRPr="004346C2">
        <w:rPr>
          <w:rFonts w:asciiTheme="minorHAnsi" w:hAnsiTheme="minorHAnsi" w:cstheme="minorHAnsi"/>
          <w:i/>
          <w:sz w:val="24"/>
          <w:szCs w:val="24"/>
        </w:rPr>
        <w:t xml:space="preserve"> - pentru proiecte de investiție care derulează achiziții simple, fără leasing financiar, de utilaje, instalații, echipamente și dotări noi </w:t>
      </w:r>
      <w:r w:rsidRPr="004346C2">
        <w:rPr>
          <w:rFonts w:asciiTheme="minorHAnsi" w:hAnsiTheme="minorHAnsi" w:cstheme="minorHAnsi"/>
          <w:b/>
          <w:i/>
          <w:sz w:val="24"/>
          <w:szCs w:val="24"/>
        </w:rPr>
        <w:t>SAU 33 luni</w:t>
      </w:r>
      <w:r w:rsidRPr="004346C2">
        <w:rPr>
          <w:rFonts w:asciiTheme="minorHAnsi" w:hAnsiTheme="minorHAnsi" w:cstheme="minorHAnsi"/>
          <w:i/>
          <w:sz w:val="24"/>
          <w:szCs w:val="24"/>
        </w:rPr>
        <w:t>- pentru proiecte de investiție care derulează achiziții cu construcții montaj</w:t>
      </w:r>
      <w:r w:rsidRPr="004346C2">
        <w:rPr>
          <w:rFonts w:asciiTheme="minorHAnsi" w:hAnsiTheme="minorHAnsi" w:cstheme="minorHAnsi"/>
          <w:b/>
          <w:i/>
          <w:sz w:val="24"/>
          <w:szCs w:val="24"/>
        </w:rPr>
        <w:t>–PARANTEZA SE VA ȘTERGE</w:t>
      </w:r>
      <w:r w:rsidRPr="004346C2">
        <w:rPr>
          <w:rFonts w:asciiTheme="minorHAnsi" w:hAnsiTheme="minorHAnsi" w:cstheme="minorHAnsi"/>
          <w:i/>
          <w:sz w:val="24"/>
          <w:szCs w:val="24"/>
        </w:rPr>
        <w:t xml:space="preserve">] </w:t>
      </w:r>
      <w:r w:rsidRPr="004346C2">
        <w:rPr>
          <w:rFonts w:asciiTheme="minorHAnsi" w:hAnsiTheme="minorHAnsi" w:cstheme="minorHAnsi"/>
          <w:sz w:val="24"/>
          <w:szCs w:val="24"/>
        </w:rPr>
        <w:t>de la data semnării contractului de finanțare</w:t>
      </w:r>
      <w:r w:rsidRPr="004346C2">
        <w:rPr>
          <w:rFonts w:asciiTheme="minorHAnsi" w:hAnsiTheme="minorHAnsi" w:cstheme="minorHAnsi"/>
          <w:b/>
          <w:i/>
          <w:sz w:val="24"/>
          <w:szCs w:val="24"/>
        </w:rPr>
        <w:t xml:space="preserve"> </w:t>
      </w:r>
      <w:r w:rsidRPr="004346C2">
        <w:rPr>
          <w:rFonts w:asciiTheme="minorHAnsi" w:hAnsiTheme="minorHAnsi" w:cstheme="minorHAnsi"/>
          <w:sz w:val="24"/>
          <w:szCs w:val="24"/>
        </w:rPr>
        <w:t>și reprezintă termenul limită până la care beneficiarul poate depune ultima tranșă de plată.</w:t>
      </w:r>
    </w:p>
    <w:p w14:paraId="7F1A31B7"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Durata de implementare</w:t>
      </w:r>
      <w:r w:rsidRPr="004346C2">
        <w:rPr>
          <w:rFonts w:asciiTheme="minorHAnsi" w:hAnsiTheme="minorHAnsi" w:cstheme="minorHAnsi"/>
          <w:sz w:val="24"/>
          <w:szCs w:val="24"/>
        </w:rPr>
        <w:t xml:space="preserve"> a contractului de finantare</w:t>
      </w:r>
      <w:r w:rsidRPr="004346C2">
        <w:rPr>
          <w:rFonts w:asciiTheme="minorHAnsi" w:hAnsiTheme="minorHAnsi" w:cstheme="minorHAnsi"/>
          <w:b/>
          <w:sz w:val="24"/>
          <w:szCs w:val="24"/>
        </w:rPr>
        <w:t xml:space="preserve"> </w:t>
      </w:r>
      <w:r w:rsidRPr="004346C2">
        <w:rPr>
          <w:rFonts w:asciiTheme="minorHAnsi" w:hAnsiTheme="minorHAnsi" w:cstheme="minorHAnsi"/>
          <w:sz w:val="24"/>
          <w:szCs w:val="24"/>
        </w:rPr>
        <w:t xml:space="preserve">cuprinde durata de realizare efectivă a tuturor activităților descrise în Cererea de Finanțare aprobată/modificată pe parcursul perioadei de implementare, de la data semnării prezentului contract, </w:t>
      </w:r>
      <w:r w:rsidRPr="004346C2">
        <w:rPr>
          <w:rFonts w:asciiTheme="minorHAnsi" w:hAnsiTheme="minorHAnsi" w:cstheme="minorHAnsi"/>
          <w:bCs/>
          <w:sz w:val="24"/>
          <w:szCs w:val="24"/>
        </w:rPr>
        <w:t xml:space="preserve">până la data depunerii de către beneficiar a ultimei tranșe </w:t>
      </w:r>
      <w:r w:rsidRPr="004346C2">
        <w:rPr>
          <w:rFonts w:asciiTheme="minorHAnsi" w:hAnsiTheme="minorHAnsi" w:cstheme="minorHAnsi"/>
          <w:sz w:val="24"/>
          <w:szCs w:val="24"/>
        </w:rPr>
        <w:t xml:space="preserve">de plată. </w:t>
      </w:r>
    </w:p>
    <w:p w14:paraId="2AF2296D" w14:textId="77777777" w:rsidR="00E82B6C" w:rsidRPr="004346C2" w:rsidRDefault="00E82B6C" w:rsidP="004346C2">
      <w:pPr>
        <w:spacing w:before="120" w:after="120" w:line="240" w:lineRule="auto"/>
        <w:jc w:val="both"/>
        <w:rPr>
          <w:rFonts w:asciiTheme="minorHAnsi" w:hAnsiTheme="minorHAnsi" w:cstheme="minorHAnsi"/>
          <w:sz w:val="24"/>
          <w:szCs w:val="24"/>
          <w:lang w:val="fr-FR"/>
        </w:rPr>
      </w:pPr>
      <w:r w:rsidRPr="004346C2">
        <w:rPr>
          <w:rFonts w:asciiTheme="minorHAnsi" w:hAnsiTheme="minorHAnsi" w:cstheme="minorHAnsi"/>
          <w:b/>
          <w:sz w:val="24"/>
          <w:szCs w:val="24"/>
          <w:lang w:val="fr-FR"/>
        </w:rPr>
        <w:lastRenderedPageBreak/>
        <w:t>Durata de execuție</w:t>
      </w:r>
      <w:r w:rsidRPr="004346C2">
        <w:rPr>
          <w:rFonts w:asciiTheme="minorHAnsi" w:hAnsiTheme="minorHAnsi" w:cstheme="minorHAnsi"/>
          <w:sz w:val="24"/>
          <w:szCs w:val="24"/>
          <w:lang w:val="fr-FR"/>
        </w:rPr>
        <w:t xml:space="preserve"> a Contractului de Finantare cuprinde durata de implementare a proiectului la care se adaugă termenul de maximum 90 de zile calendaristice pentru efectuarea plății ultimei tran</w:t>
      </w:r>
      <w:r w:rsidRPr="004346C2">
        <w:rPr>
          <w:rFonts w:asciiTheme="minorHAnsi" w:hAnsiTheme="minorHAnsi" w:cstheme="minorHAnsi"/>
          <w:sz w:val="24"/>
          <w:szCs w:val="24"/>
        </w:rPr>
        <w:t xml:space="preserve">șe de </w:t>
      </w:r>
      <w:r w:rsidRPr="004346C2">
        <w:rPr>
          <w:rFonts w:asciiTheme="minorHAnsi" w:hAnsiTheme="minorHAnsi" w:cstheme="minorHAnsi"/>
          <w:sz w:val="24"/>
          <w:szCs w:val="24"/>
          <w:lang w:val="fr-FR"/>
        </w:rPr>
        <w:t>plată.</w:t>
      </w:r>
    </w:p>
    <w:p w14:paraId="272BFC76" w14:textId="77777777" w:rsidR="00E82B6C" w:rsidRPr="004346C2" w:rsidRDefault="00E82B6C" w:rsidP="004346C2">
      <w:pPr>
        <w:spacing w:before="120" w:after="120" w:line="240" w:lineRule="auto"/>
        <w:jc w:val="both"/>
        <w:rPr>
          <w:rFonts w:asciiTheme="minorHAnsi" w:hAnsiTheme="minorHAnsi" w:cstheme="minorHAnsi"/>
          <w:b/>
          <w:sz w:val="24"/>
          <w:szCs w:val="24"/>
          <w:lang w:val="fr-FR"/>
        </w:rPr>
      </w:pPr>
      <w:r w:rsidRPr="004346C2">
        <w:rPr>
          <w:rFonts w:asciiTheme="minorHAnsi" w:hAnsiTheme="minorHAnsi" w:cstheme="minorHAnsi"/>
          <w:b/>
          <w:sz w:val="24"/>
          <w:szCs w:val="24"/>
          <w:lang w:val="fr-FR"/>
        </w:rPr>
        <w:t>2(3)</w:t>
      </w:r>
      <w:r w:rsidRPr="004346C2">
        <w:rPr>
          <w:rFonts w:asciiTheme="minorHAnsi" w:hAnsiTheme="minorHAnsi" w:cstheme="minorHAnsi"/>
          <w:sz w:val="24"/>
          <w:szCs w:val="24"/>
          <w:lang w:val="fr-FR"/>
        </w:rPr>
        <w:t xml:space="preserve"> </w:t>
      </w:r>
      <w:r w:rsidRPr="004346C2">
        <w:rPr>
          <w:rFonts w:asciiTheme="minorHAnsi" w:hAnsiTheme="minorHAnsi" w:cstheme="minorHAnsi"/>
          <w:b/>
          <w:sz w:val="24"/>
          <w:szCs w:val="24"/>
          <w:lang w:val="fr-FR"/>
        </w:rPr>
        <w:t xml:space="preserve">Durata maximă de execuţie a contractului de finanţare </w:t>
      </w:r>
      <w:r w:rsidRPr="004346C2">
        <w:rPr>
          <w:rFonts w:asciiTheme="minorHAnsi" w:hAnsiTheme="minorHAnsi" w:cstheme="minorHAnsi"/>
          <w:sz w:val="24"/>
          <w:szCs w:val="24"/>
          <w:lang w:val="fr-FR"/>
        </w:rPr>
        <w:t>nu va depăşi data de 31.12.2029 prevăzută de Regulamentul (UE) 2021/2115</w:t>
      </w:r>
      <w:r w:rsidRPr="004346C2">
        <w:rPr>
          <w:rFonts w:asciiTheme="minorHAnsi" w:hAnsiTheme="minorHAnsi" w:cstheme="minorHAnsi"/>
          <w:sz w:val="24"/>
          <w:szCs w:val="24"/>
        </w:rPr>
        <w:t xml:space="preserve"> </w:t>
      </w:r>
      <w:r w:rsidRPr="004346C2">
        <w:rPr>
          <w:rFonts w:asciiTheme="minorHAnsi" w:hAnsiTheme="minorHAnsi" w:cstheme="minorHAnsi"/>
          <w:sz w:val="24"/>
          <w:szCs w:val="24"/>
          <w:lang w:val="fr-FR"/>
        </w:rPr>
        <w:t>pentru efectuarea plății ultimei cereri de plată aferentă proiectului.</w:t>
      </w:r>
    </w:p>
    <w:p w14:paraId="5D8107BE" w14:textId="77777777" w:rsidR="00E82B6C" w:rsidRPr="004346C2" w:rsidRDefault="00E82B6C" w:rsidP="004346C2">
      <w:pPr>
        <w:tabs>
          <w:tab w:val="left" w:pos="540"/>
        </w:tabs>
        <w:spacing w:before="120" w:after="120" w:line="240" w:lineRule="auto"/>
        <w:jc w:val="both"/>
        <w:rPr>
          <w:rFonts w:asciiTheme="minorHAnsi" w:hAnsiTheme="minorHAnsi" w:cstheme="minorHAnsi"/>
          <w:color w:val="000000"/>
          <w:sz w:val="24"/>
          <w:szCs w:val="24"/>
        </w:rPr>
      </w:pPr>
      <w:r w:rsidRPr="004346C2">
        <w:rPr>
          <w:rFonts w:asciiTheme="minorHAnsi" w:hAnsiTheme="minorHAnsi" w:cstheme="minorHAnsi"/>
          <w:b/>
          <w:color w:val="000000"/>
          <w:sz w:val="24"/>
          <w:szCs w:val="24"/>
        </w:rPr>
        <w:t>2(4)</w:t>
      </w:r>
      <w:r w:rsidRPr="004346C2">
        <w:rPr>
          <w:rFonts w:asciiTheme="minorHAnsi" w:hAnsiTheme="minorHAnsi" w:cstheme="minorHAnsi"/>
          <w:color w:val="000000"/>
          <w:sz w:val="24"/>
          <w:szCs w:val="24"/>
        </w:rPr>
        <w:tab/>
        <w:t xml:space="preserve">Durata de execuție prevăzută la alin. </w:t>
      </w:r>
      <w:hyperlink w:anchor="durataexecutie22" w:history="1">
        <w:r w:rsidRPr="004346C2">
          <w:rPr>
            <w:rFonts w:asciiTheme="minorHAnsi" w:hAnsiTheme="minorHAnsi" w:cstheme="minorHAnsi"/>
            <w:color w:val="0000FF"/>
            <w:sz w:val="24"/>
            <w:szCs w:val="24"/>
            <w:u w:val="single"/>
          </w:rPr>
          <w:t>2(2)</w:t>
        </w:r>
      </w:hyperlink>
      <w:r w:rsidRPr="004346C2">
        <w:rPr>
          <w:rFonts w:asciiTheme="minorHAnsi" w:hAnsiTheme="minorHAnsi" w:cstheme="minorHAnsi"/>
          <w:color w:val="000000"/>
          <w:sz w:val="24"/>
          <w:szCs w:val="24"/>
        </w:rPr>
        <w:t xml:space="preserve"> poate fi prelungită dacă, la momentul solicitării, beneficiarul a încasat plăți de minimum 45%, fără a fi luat în calcul avansul primit, după verificarea dovezii privind cofinanţarea beneficiarului pentru finalizarea investiţiei şi cu aplicarea penalităţilor prevăzute la art. 12(2) din Anexa I - Prevederi Generale la Contractul de Finanţare, cu excepţia investiţiilor care prevăd adaptarea la standardele europene prevăzute în legislaţia europeană specifică.</w:t>
      </w:r>
    </w:p>
    <w:p w14:paraId="3A12EBCD" w14:textId="77777777" w:rsidR="00E82B6C" w:rsidRPr="004346C2" w:rsidRDefault="00E82B6C" w:rsidP="004346C2">
      <w:pPr>
        <w:tabs>
          <w:tab w:val="left" w:pos="540"/>
        </w:tabs>
        <w:spacing w:before="120" w:after="120" w:line="240" w:lineRule="auto"/>
        <w:jc w:val="both"/>
        <w:rPr>
          <w:rFonts w:asciiTheme="minorHAnsi" w:hAnsiTheme="minorHAnsi" w:cstheme="minorHAnsi"/>
          <w:color w:val="000000"/>
          <w:sz w:val="24"/>
          <w:szCs w:val="24"/>
        </w:rPr>
      </w:pPr>
      <w:r w:rsidRPr="004346C2">
        <w:rPr>
          <w:rFonts w:asciiTheme="minorHAnsi" w:hAnsiTheme="minorHAnsi" w:cstheme="minorHAnsi"/>
          <w:b/>
          <w:color w:val="000000"/>
          <w:sz w:val="24"/>
          <w:szCs w:val="24"/>
        </w:rPr>
        <w:t>2(5)</w:t>
      </w:r>
      <w:r w:rsidRPr="004346C2">
        <w:rPr>
          <w:rFonts w:asciiTheme="minorHAnsi" w:hAnsiTheme="minorHAnsi" w:cstheme="minorHAnsi"/>
          <w:color w:val="000000"/>
          <w:sz w:val="24"/>
          <w:szCs w:val="24"/>
        </w:rPr>
        <w:t xml:space="preserve"> În cazul în care, pe parcursul implementării proiectului se impune obținerea, din motive neimputabile beneficiarului, de avize/acorduri/autorizații, după caz, pentru perioada de timp necesară obținerii acestora sau pentru circumstanţe excepţionale constatate și justificate, Autoritatea Contractantă poate aproba suspendarea duratei de execuție a contractului de finanțare prevăzută la alin. (2), la solicitarea beneficiarului, în baza unei notificări scrise însoțită de documente justificative.</w:t>
      </w:r>
    </w:p>
    <w:p w14:paraId="02ECE0E8" w14:textId="77777777" w:rsidR="00E82B6C" w:rsidRPr="004346C2" w:rsidRDefault="00E82B6C" w:rsidP="004346C2">
      <w:pPr>
        <w:tabs>
          <w:tab w:val="left" w:pos="810"/>
        </w:tabs>
        <w:spacing w:before="120" w:after="120" w:line="240" w:lineRule="auto"/>
        <w:jc w:val="both"/>
        <w:rPr>
          <w:rFonts w:asciiTheme="minorHAnsi" w:hAnsiTheme="minorHAnsi" w:cstheme="minorHAnsi"/>
          <w:color w:val="000000"/>
          <w:sz w:val="24"/>
          <w:szCs w:val="24"/>
        </w:rPr>
      </w:pPr>
      <w:r w:rsidRPr="004346C2">
        <w:rPr>
          <w:rFonts w:asciiTheme="minorHAnsi" w:hAnsiTheme="minorHAnsi" w:cstheme="minorHAnsi"/>
          <w:b/>
          <w:sz w:val="24"/>
          <w:szCs w:val="24"/>
        </w:rPr>
        <w:t xml:space="preserve">2(6) </w:t>
      </w:r>
      <w:r w:rsidRPr="004346C2">
        <w:rPr>
          <w:rFonts w:asciiTheme="minorHAnsi" w:hAnsiTheme="minorHAnsi" w:cstheme="minorHAnsi"/>
          <w:b/>
          <w:color w:val="000000"/>
          <w:sz w:val="24"/>
          <w:szCs w:val="24"/>
        </w:rPr>
        <w:t xml:space="preserve">Durata de monitorizare a contractului </w:t>
      </w:r>
      <w:r w:rsidRPr="004346C2">
        <w:rPr>
          <w:rFonts w:asciiTheme="minorHAnsi" w:hAnsiTheme="minorHAnsi" w:cstheme="minorHAnsi"/>
          <w:color w:val="000000"/>
          <w:sz w:val="24"/>
          <w:szCs w:val="24"/>
        </w:rPr>
        <w:t>este de 5 ani de la data ultimei tranșe de plată efectuată de Agenția pentru Finanțarea Investițiilor Rurale în calitate de Autoritate Contractantă. În perioada de monitorizare a contractului de finanţare, Autoritatea Contractantă va verifica menţinerea de către beneficiar a condițiilor de eligibilitate şi a criteriilor de selecţie pe baza cărora proiectul a fost finanțat.</w:t>
      </w:r>
    </w:p>
    <w:p w14:paraId="547CD80E" w14:textId="77777777" w:rsidR="00E82B6C" w:rsidRPr="004346C2" w:rsidRDefault="00E82B6C" w:rsidP="004346C2">
      <w:pPr>
        <w:tabs>
          <w:tab w:val="left" w:pos="810"/>
        </w:tabs>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2(7)</w:t>
      </w:r>
      <w:r w:rsidRPr="004346C2">
        <w:rPr>
          <w:rFonts w:asciiTheme="minorHAnsi" w:hAnsiTheme="minorHAnsi" w:cstheme="minorHAnsi"/>
          <w:sz w:val="24"/>
          <w:szCs w:val="24"/>
        </w:rPr>
        <w:t xml:space="preserve"> </w:t>
      </w:r>
      <w:r w:rsidRPr="004346C2">
        <w:rPr>
          <w:rFonts w:asciiTheme="minorHAnsi" w:hAnsiTheme="minorHAnsi" w:cstheme="minorHAnsi"/>
          <w:b/>
          <w:sz w:val="24"/>
          <w:szCs w:val="24"/>
        </w:rPr>
        <w:t>Durata de valabilitate</w:t>
      </w:r>
      <w:r w:rsidRPr="004346C2">
        <w:rPr>
          <w:rFonts w:asciiTheme="minorHAnsi" w:hAnsiTheme="minorHAnsi" w:cstheme="minorHAnsi"/>
          <w:sz w:val="24"/>
          <w:szCs w:val="24"/>
        </w:rPr>
        <w:t xml:space="preserve"> a contractului de finanţare cuprinde durata de execuţie a contractului la care se adaugă 5 ani de monitorizare de la data ultimei plăţi efectuată de Autoritatea Contractantă.  </w:t>
      </w:r>
    </w:p>
    <w:p w14:paraId="54797EA2"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2(8)</w:t>
      </w:r>
      <w:r w:rsidRPr="004346C2">
        <w:rPr>
          <w:rFonts w:asciiTheme="minorHAnsi" w:hAnsiTheme="minorHAnsi" w:cstheme="minorHAnsi"/>
          <w:sz w:val="24"/>
          <w:szCs w:val="24"/>
        </w:rPr>
        <w:t xml:space="preserve"> În cazuri temeinic justificate, conform art. 9 (1) din Anexa I - Prevederi generale, ulterior efectuării ultimei plăţi, părţile pot conveni prelungirea prin Act Adiţional a duratei de monitorizare a contractului de finanţare.</w:t>
      </w:r>
    </w:p>
    <w:p w14:paraId="53FBECC2" w14:textId="77777777" w:rsidR="00E82B6C" w:rsidRPr="004346C2" w:rsidRDefault="00E82B6C" w:rsidP="004346C2">
      <w:pPr>
        <w:spacing w:before="120" w:after="120" w:line="240" w:lineRule="auto"/>
        <w:jc w:val="both"/>
        <w:rPr>
          <w:rFonts w:asciiTheme="minorHAnsi" w:hAnsiTheme="minorHAnsi" w:cstheme="minorHAnsi"/>
          <w:b/>
          <w:sz w:val="24"/>
          <w:szCs w:val="24"/>
        </w:rPr>
      </w:pPr>
    </w:p>
    <w:p w14:paraId="02B6BB80"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Articolul 3 – Valoarea Contractului</w:t>
      </w:r>
    </w:p>
    <w:p w14:paraId="3743DBFE" w14:textId="77777777" w:rsidR="00E82B6C" w:rsidRPr="004346C2" w:rsidRDefault="00E82B6C" w:rsidP="004346C2">
      <w:pPr>
        <w:tabs>
          <w:tab w:val="left" w:pos="450"/>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3(1)</w:t>
      </w:r>
      <w:r w:rsidRPr="004346C2">
        <w:rPr>
          <w:rFonts w:asciiTheme="minorHAnsi" w:hAnsiTheme="minorHAnsi" w:cstheme="minorHAnsi"/>
          <w:sz w:val="24"/>
          <w:szCs w:val="24"/>
        </w:rPr>
        <w:tab/>
      </w:r>
      <w:r w:rsidRPr="004346C2">
        <w:rPr>
          <w:rFonts w:asciiTheme="minorHAnsi" w:hAnsiTheme="minorHAnsi" w:cstheme="minorHAnsi"/>
          <w:b/>
          <w:sz w:val="24"/>
          <w:szCs w:val="24"/>
        </w:rPr>
        <w:t>Valoarea totală eligibilă</w:t>
      </w:r>
      <w:r w:rsidRPr="004346C2">
        <w:rPr>
          <w:rFonts w:asciiTheme="minorHAnsi" w:hAnsiTheme="minorHAnsi" w:cstheme="minorHAnsi"/>
          <w:sz w:val="24"/>
          <w:szCs w:val="24"/>
        </w:rPr>
        <w:t xml:space="preserve"> a Contractului de Finantare care face obiectul asistenței financiare nerambursabile din FEADR aprobată de Autoritatea Contractantă este de</w:t>
      </w:r>
      <w:r w:rsidRPr="004346C2">
        <w:rPr>
          <w:rFonts w:asciiTheme="minorHAnsi" w:hAnsiTheme="minorHAnsi" w:cstheme="minorHAnsi"/>
          <w:b/>
          <w:sz w:val="24"/>
          <w:szCs w:val="24"/>
        </w:rPr>
        <w:t xml:space="preserve"> maximum..................... &lt;suma în cifre&gt; &lt;suma în litere&gt; LEI,</w:t>
      </w:r>
      <w:r w:rsidRPr="004346C2">
        <w:rPr>
          <w:rFonts w:asciiTheme="minorHAnsi" w:hAnsiTheme="minorHAnsi" w:cstheme="minorHAnsi"/>
          <w:sz w:val="24"/>
          <w:szCs w:val="24"/>
        </w:rPr>
        <w:t xml:space="preserve"> echivalentul a </w:t>
      </w:r>
      <w:r w:rsidRPr="004346C2">
        <w:rPr>
          <w:rFonts w:asciiTheme="minorHAnsi" w:hAnsiTheme="minorHAnsi" w:cstheme="minorHAnsi"/>
          <w:b/>
          <w:sz w:val="24"/>
          <w:szCs w:val="24"/>
        </w:rPr>
        <w:t>maximum ................ &lt;suma în cifre&gt; şi &lt;suma în litere&gt; EURO</w:t>
      </w:r>
      <w:r w:rsidRPr="004346C2">
        <w:rPr>
          <w:rFonts w:asciiTheme="minorHAnsi" w:hAnsiTheme="minorHAnsi" w:cstheme="minorHAnsi"/>
          <w:sz w:val="24"/>
          <w:szCs w:val="24"/>
        </w:rPr>
        <w:t>.</w:t>
      </w:r>
      <w:r w:rsidRPr="004346C2" w:rsidDel="0076037A">
        <w:rPr>
          <w:rFonts w:asciiTheme="minorHAnsi" w:hAnsiTheme="minorHAnsi" w:cstheme="minorHAnsi"/>
          <w:sz w:val="24"/>
          <w:szCs w:val="24"/>
        </w:rPr>
        <w:t xml:space="preserve"> </w:t>
      </w:r>
    </w:p>
    <w:p w14:paraId="415B657C"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3(2)</w:t>
      </w:r>
      <w:r w:rsidRPr="004346C2">
        <w:rPr>
          <w:rFonts w:asciiTheme="minorHAnsi" w:hAnsiTheme="minorHAnsi" w:cstheme="minorHAnsi"/>
          <w:sz w:val="24"/>
          <w:szCs w:val="24"/>
        </w:rPr>
        <w:t xml:space="preserve"> Autoritatea Contractantă se angajează să acorde beneficiarului un </w:t>
      </w:r>
      <w:r w:rsidRPr="004346C2">
        <w:rPr>
          <w:rFonts w:asciiTheme="minorHAnsi" w:hAnsiTheme="minorHAnsi" w:cstheme="minorHAnsi"/>
          <w:b/>
          <w:sz w:val="24"/>
          <w:szCs w:val="24"/>
        </w:rPr>
        <w:t>sprijin financiar nerambursabil</w:t>
      </w:r>
      <w:r w:rsidRPr="004346C2">
        <w:rPr>
          <w:rFonts w:asciiTheme="minorHAnsi" w:hAnsiTheme="minorHAnsi" w:cstheme="minorHAnsi"/>
          <w:sz w:val="24"/>
          <w:szCs w:val="24"/>
        </w:rPr>
        <w:t xml:space="preserve"> în valoare de </w:t>
      </w:r>
      <w:r w:rsidRPr="004346C2">
        <w:rPr>
          <w:rFonts w:asciiTheme="minorHAnsi" w:hAnsiTheme="minorHAnsi" w:cstheme="minorHAnsi"/>
          <w:b/>
          <w:sz w:val="24"/>
          <w:szCs w:val="24"/>
        </w:rPr>
        <w:t xml:space="preserve">maximum ............. </w:t>
      </w:r>
      <w:r w:rsidRPr="004346C2">
        <w:rPr>
          <w:rFonts w:asciiTheme="minorHAnsi" w:hAnsiTheme="minorHAnsi" w:cstheme="minorHAnsi"/>
          <w:sz w:val="24"/>
          <w:szCs w:val="24"/>
        </w:rPr>
        <w:t>&lt;suma în cifre&gt; &lt;suma în litere&gt;</w:t>
      </w:r>
      <w:r w:rsidRPr="004346C2">
        <w:rPr>
          <w:rFonts w:asciiTheme="minorHAnsi" w:hAnsiTheme="minorHAnsi" w:cstheme="minorHAnsi"/>
          <w:b/>
          <w:sz w:val="24"/>
          <w:szCs w:val="24"/>
        </w:rPr>
        <w:t xml:space="preserve"> LEI,</w:t>
      </w:r>
      <w:r w:rsidRPr="004346C2">
        <w:rPr>
          <w:rFonts w:asciiTheme="minorHAnsi" w:hAnsiTheme="minorHAnsi" w:cstheme="minorHAnsi"/>
          <w:sz w:val="24"/>
          <w:szCs w:val="24"/>
        </w:rPr>
        <w:t xml:space="preserve"> echivalentul a </w:t>
      </w:r>
      <w:r w:rsidRPr="004346C2">
        <w:rPr>
          <w:rFonts w:asciiTheme="minorHAnsi" w:hAnsiTheme="minorHAnsi" w:cstheme="minorHAnsi"/>
          <w:b/>
          <w:sz w:val="24"/>
          <w:szCs w:val="24"/>
        </w:rPr>
        <w:t xml:space="preserve">maximum ……………………. &lt;suma în cifre&gt; &lt;suma în litere&gt;EURO, </w:t>
      </w:r>
      <w:r w:rsidRPr="004346C2">
        <w:rPr>
          <w:rFonts w:asciiTheme="minorHAnsi" w:hAnsiTheme="minorHAnsi" w:cstheme="minorHAnsi"/>
          <w:sz w:val="24"/>
          <w:szCs w:val="24"/>
        </w:rPr>
        <w:t xml:space="preserve">cu o intensitate a sprijinului de până la </w:t>
      </w:r>
      <w:r w:rsidRPr="004346C2">
        <w:rPr>
          <w:rFonts w:asciiTheme="minorHAnsi" w:hAnsiTheme="minorHAnsi" w:cstheme="minorHAnsi"/>
          <w:b/>
          <w:sz w:val="24"/>
          <w:szCs w:val="24"/>
        </w:rPr>
        <w:t>maximum</w:t>
      </w:r>
      <w:r w:rsidRPr="004346C2">
        <w:rPr>
          <w:rFonts w:asciiTheme="minorHAnsi" w:hAnsiTheme="minorHAnsi" w:cstheme="minorHAnsi"/>
          <w:sz w:val="24"/>
          <w:szCs w:val="24"/>
        </w:rPr>
        <w:t xml:space="preserve"> ........%</w:t>
      </w:r>
      <w:r w:rsidRPr="004346C2">
        <w:rPr>
          <w:rFonts w:asciiTheme="minorHAnsi" w:hAnsiTheme="minorHAnsi" w:cstheme="minorHAnsi"/>
          <w:b/>
          <w:sz w:val="24"/>
          <w:szCs w:val="24"/>
        </w:rPr>
        <w:t xml:space="preserve"> </w:t>
      </w:r>
      <w:r w:rsidRPr="004346C2">
        <w:rPr>
          <w:rFonts w:asciiTheme="minorHAnsi" w:hAnsiTheme="minorHAnsi" w:cstheme="minorHAnsi"/>
          <w:sz w:val="24"/>
          <w:szCs w:val="24"/>
        </w:rPr>
        <w:t>din valoarea totală eligibilă a proiectului.</w:t>
      </w:r>
    </w:p>
    <w:p w14:paraId="6A511817" w14:textId="77777777" w:rsidR="00E82B6C" w:rsidRPr="004346C2" w:rsidRDefault="00E82B6C" w:rsidP="004346C2">
      <w:pPr>
        <w:spacing w:before="120" w:after="120" w:line="240" w:lineRule="auto"/>
        <w:contextualSpacing/>
        <w:jc w:val="both"/>
        <w:rPr>
          <w:rFonts w:asciiTheme="minorHAnsi" w:eastAsia="Times New Roman" w:hAnsiTheme="minorHAnsi" w:cstheme="minorHAnsi"/>
          <w:b/>
          <w:sz w:val="24"/>
          <w:szCs w:val="24"/>
        </w:rPr>
      </w:pPr>
      <w:r w:rsidRPr="004346C2">
        <w:rPr>
          <w:rFonts w:asciiTheme="minorHAnsi" w:hAnsiTheme="minorHAnsi" w:cstheme="minorHAnsi"/>
          <w:sz w:val="24"/>
          <w:szCs w:val="24"/>
        </w:rPr>
        <w:lastRenderedPageBreak/>
        <w:t xml:space="preserve">3(2.1) Pentru componenta de </w:t>
      </w:r>
      <w:r w:rsidRPr="004346C2">
        <w:rPr>
          <w:rFonts w:asciiTheme="minorHAnsi" w:hAnsiTheme="minorHAnsi" w:cstheme="minorHAnsi"/>
          <w:b/>
          <w:sz w:val="24"/>
          <w:szCs w:val="24"/>
        </w:rPr>
        <w:t>INVESTITII</w:t>
      </w:r>
      <w:r w:rsidRPr="004346C2">
        <w:rPr>
          <w:rFonts w:asciiTheme="minorHAnsi" w:hAnsiTheme="minorHAnsi" w:cstheme="minorHAnsi"/>
          <w:sz w:val="24"/>
          <w:szCs w:val="24"/>
        </w:rPr>
        <w:t xml:space="preserve"> care face obiectul finanțării nerambursabile de către Autoritatea Contractantă valoarea maxima este de maximum ............. &lt;suma în cifre&gt; &lt;suma în litere&gt; LEI, echivalentul a maximum ……………………. &lt;suma în cifre&gt; &lt;suma în litere&gt;EURO, cu o intensitate a sprijinului de până la maximum ........% (vezi componenta de investitii din buget) </w:t>
      </w:r>
    </w:p>
    <w:p w14:paraId="44162696"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(Expertul completeaza intensitatea in functie de obiectivele proiectului</w:t>
      </w:r>
    </w:p>
    <w:p w14:paraId="20D3287A" w14:textId="77777777" w:rsidR="00E82B6C" w:rsidRPr="004346C2" w:rsidRDefault="00E82B6C" w:rsidP="0062655F">
      <w:pPr>
        <w:numPr>
          <w:ilvl w:val="0"/>
          <w:numId w:val="133"/>
        </w:numPr>
        <w:spacing w:before="120" w:after="120" w:line="240" w:lineRule="auto"/>
        <w:ind w:left="284" w:hanging="295"/>
        <w:contextualSpacing/>
        <w:jc w:val="both"/>
        <w:rPr>
          <w:rFonts w:asciiTheme="minorHAnsi" w:eastAsia="Times New Roman" w:hAnsiTheme="minorHAnsi" w:cstheme="minorHAnsi"/>
          <w:sz w:val="24"/>
          <w:szCs w:val="24"/>
        </w:rPr>
      </w:pPr>
      <w:r w:rsidRPr="004346C2">
        <w:rPr>
          <w:rFonts w:asciiTheme="minorHAnsi" w:hAnsiTheme="minorHAnsi" w:cstheme="minorHAnsi"/>
          <w:sz w:val="24"/>
          <w:szCs w:val="24"/>
        </w:rPr>
        <w:t>În cazul investiţilor de tip social / în interesul comunității /neproductive intensitatea  sprijinului este de până la maximum 100%</w:t>
      </w:r>
      <w:r w:rsidRPr="004346C2">
        <w:rPr>
          <w:rFonts w:asciiTheme="minorHAnsi" w:eastAsia="Times New Roman" w:hAnsiTheme="minorHAnsi" w:cstheme="minorHAnsi"/>
          <w:sz w:val="24"/>
          <w:szCs w:val="24"/>
        </w:rPr>
        <w:t>;</w:t>
      </w:r>
    </w:p>
    <w:p w14:paraId="5FC49DF2" w14:textId="77777777" w:rsidR="00E82B6C" w:rsidRPr="004346C2" w:rsidRDefault="00E82B6C" w:rsidP="0062655F">
      <w:pPr>
        <w:numPr>
          <w:ilvl w:val="0"/>
          <w:numId w:val="133"/>
        </w:numPr>
        <w:spacing w:before="120" w:after="120" w:line="240" w:lineRule="auto"/>
        <w:ind w:left="284" w:hanging="284"/>
        <w:contextualSpacing/>
        <w:jc w:val="both"/>
        <w:rPr>
          <w:rFonts w:asciiTheme="minorHAnsi" w:eastAsia="Times New Roman" w:hAnsiTheme="minorHAnsi" w:cstheme="minorHAnsi"/>
          <w:b/>
          <w:sz w:val="24"/>
          <w:szCs w:val="24"/>
        </w:rPr>
      </w:pPr>
      <w:r w:rsidRPr="004346C2">
        <w:rPr>
          <w:rFonts w:asciiTheme="minorHAnsi" w:hAnsiTheme="minorHAnsi" w:cstheme="minorHAnsi"/>
          <w:sz w:val="24"/>
          <w:szCs w:val="24"/>
        </w:rPr>
        <w:t xml:space="preserve">În cazul investiţilor de tip competitiv/economic intensitatea sprijinului este de până la maximum 65%; </w:t>
      </w:r>
    </w:p>
    <w:p w14:paraId="14EC2DA6" w14:textId="77777777" w:rsidR="00E82B6C" w:rsidRPr="004346C2" w:rsidRDefault="00E82B6C" w:rsidP="0062655F">
      <w:pPr>
        <w:numPr>
          <w:ilvl w:val="0"/>
          <w:numId w:val="133"/>
        </w:numPr>
        <w:spacing w:before="120" w:after="120" w:line="240" w:lineRule="auto"/>
        <w:ind w:left="284" w:hanging="284"/>
        <w:contextualSpacing/>
        <w:jc w:val="both"/>
        <w:rPr>
          <w:rFonts w:asciiTheme="minorHAnsi" w:eastAsia="Times New Roman" w:hAnsiTheme="minorHAnsi" w:cstheme="minorHAnsi"/>
          <w:b/>
          <w:sz w:val="24"/>
          <w:szCs w:val="24"/>
        </w:rPr>
      </w:pPr>
      <w:r w:rsidRPr="004346C2">
        <w:rPr>
          <w:rFonts w:asciiTheme="minorHAnsi" w:hAnsiTheme="minorHAnsi" w:cstheme="minorHAnsi"/>
          <w:sz w:val="24"/>
          <w:szCs w:val="24"/>
        </w:rPr>
        <w:t>În cazul investiţilor de tip competitiv/economic pentru protecţia mediului intensitatea sprijinului este de până la maximum 80%; - TEXTUL SE ELIMINA DUPA COMPLETARE)</w:t>
      </w:r>
    </w:p>
    <w:p w14:paraId="439FFFE3" w14:textId="77777777" w:rsidR="00E82B6C" w:rsidRPr="004346C2" w:rsidRDefault="00E82B6C" w:rsidP="004346C2">
      <w:pPr>
        <w:spacing w:before="120" w:after="120" w:line="240" w:lineRule="auto"/>
        <w:contextualSpacing/>
        <w:jc w:val="both"/>
        <w:rPr>
          <w:rFonts w:asciiTheme="minorHAnsi" w:eastAsia="Times New Roman" w:hAnsiTheme="minorHAnsi" w:cstheme="minorHAnsi"/>
          <w:b/>
          <w:sz w:val="24"/>
          <w:szCs w:val="24"/>
        </w:rPr>
      </w:pPr>
      <w:r w:rsidRPr="004346C2">
        <w:rPr>
          <w:rFonts w:asciiTheme="minorHAnsi" w:hAnsiTheme="minorHAnsi" w:cstheme="minorHAnsi"/>
          <w:sz w:val="24"/>
          <w:szCs w:val="24"/>
        </w:rPr>
        <w:t xml:space="preserve">3(2.2) Pentru componenta de </w:t>
      </w:r>
      <w:r w:rsidRPr="004346C2">
        <w:rPr>
          <w:rFonts w:asciiTheme="minorHAnsi" w:hAnsiTheme="minorHAnsi" w:cstheme="minorHAnsi"/>
          <w:b/>
          <w:sz w:val="24"/>
          <w:szCs w:val="24"/>
        </w:rPr>
        <w:t>SERVICII</w:t>
      </w:r>
      <w:r w:rsidRPr="004346C2">
        <w:rPr>
          <w:rFonts w:asciiTheme="minorHAnsi" w:hAnsiTheme="minorHAnsi" w:cstheme="minorHAnsi"/>
          <w:sz w:val="24"/>
          <w:szCs w:val="24"/>
        </w:rPr>
        <w:t xml:space="preserve"> care face obiectul finanțării nerambursabile de către Autoritatea Contractantă valoarea maxima este de maximum ............. &lt;suma în cifre&gt; &lt;suma în litere&gt; LEI, echivalentul a maximum ……………………. &lt;suma în cifre&gt; &lt;suma în litere&gt;EURO, cu o intensitate a sprijinului de până la maximum 100 %. (vezi componenta de servicii din buget)</w:t>
      </w:r>
    </w:p>
    <w:p w14:paraId="6C288559"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3(3)</w:t>
      </w:r>
      <w:r w:rsidRPr="004346C2">
        <w:rPr>
          <w:rFonts w:asciiTheme="minorHAnsi" w:hAnsiTheme="minorHAnsi" w:cstheme="minorHAnsi"/>
          <w:sz w:val="24"/>
          <w:szCs w:val="24"/>
        </w:rPr>
        <w:t xml:space="preserve"> </w:t>
      </w:r>
      <w:r w:rsidRPr="004346C2">
        <w:rPr>
          <w:rFonts w:asciiTheme="minorHAnsi" w:hAnsiTheme="minorHAnsi" w:cstheme="minorHAnsi"/>
          <w:b/>
          <w:sz w:val="24"/>
          <w:szCs w:val="24"/>
        </w:rPr>
        <w:t xml:space="preserve">Cursul de schimb valutar </w:t>
      </w:r>
      <w:r w:rsidRPr="004346C2">
        <w:rPr>
          <w:rFonts w:asciiTheme="minorHAnsi" w:hAnsiTheme="minorHAnsi" w:cstheme="minorHAnsi"/>
          <w:sz w:val="24"/>
          <w:szCs w:val="24"/>
        </w:rPr>
        <w:t xml:space="preserve">utilizat la determinarea echivalentului în </w:t>
      </w:r>
      <w:r w:rsidRPr="004346C2">
        <w:rPr>
          <w:rFonts w:asciiTheme="minorHAnsi" w:hAnsiTheme="minorHAnsi" w:cstheme="minorHAnsi"/>
          <w:b/>
          <w:sz w:val="24"/>
          <w:szCs w:val="24"/>
        </w:rPr>
        <w:t>LEI</w:t>
      </w:r>
      <w:r w:rsidRPr="004346C2">
        <w:rPr>
          <w:rFonts w:asciiTheme="minorHAnsi" w:hAnsiTheme="minorHAnsi" w:cstheme="minorHAnsi"/>
          <w:sz w:val="24"/>
          <w:szCs w:val="24"/>
        </w:rPr>
        <w:t xml:space="preserve"> a valorilor menționate la Art. 3(1) - Art.3(2), este cursul EURO-LEU (RON) stabilit de Banca Centrală Europeană, publicat pe pagina web </w:t>
      </w:r>
      <w:hyperlink r:id="rId35" w:history="1">
        <w:r w:rsidRPr="004346C2">
          <w:rPr>
            <w:rFonts w:asciiTheme="minorHAnsi" w:hAnsiTheme="minorHAnsi" w:cstheme="minorHAnsi"/>
            <w:color w:val="0000FF"/>
            <w:sz w:val="24"/>
            <w:szCs w:val="24"/>
            <w:u w:val="single"/>
          </w:rPr>
          <w:t>http://www.ecb.int/index.html</w:t>
        </w:r>
      </w:hyperlink>
      <w:r w:rsidRPr="004346C2">
        <w:rPr>
          <w:rFonts w:asciiTheme="minorHAnsi" w:hAnsiTheme="minorHAnsi" w:cstheme="minorHAnsi"/>
          <w:sz w:val="24"/>
          <w:szCs w:val="24"/>
        </w:rPr>
        <w:t>, valabil la data de 01 ianuarie a anului în cursul căruia se încheie prezentul Contract de Finanțare.</w:t>
      </w:r>
    </w:p>
    <w:p w14:paraId="69909806"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3(4)</w:t>
      </w:r>
      <w:r w:rsidRPr="004346C2">
        <w:rPr>
          <w:rFonts w:asciiTheme="minorHAnsi" w:hAnsiTheme="minorHAnsi" w:cstheme="minorHAnsi"/>
          <w:sz w:val="24"/>
          <w:szCs w:val="24"/>
        </w:rPr>
        <w:t xml:space="preserve"> Suma finală acordată beneficiarului se va stabili în conformitate cu prevederile Art. 15 din Anexa I la prezentul contract.</w:t>
      </w:r>
    </w:p>
    <w:p w14:paraId="6B24FF36"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3(5)</w:t>
      </w:r>
      <w:r w:rsidRPr="004346C2">
        <w:rPr>
          <w:rFonts w:asciiTheme="minorHAnsi" w:hAnsiTheme="minorHAnsi" w:cstheme="minorHAnsi"/>
          <w:sz w:val="24"/>
          <w:szCs w:val="24"/>
        </w:rPr>
        <w:t xml:space="preserve">  Autoritatea Contractantă va efectua plata TVA aferentă cheltuielilor eligibile prevăzute în bugetul indicativ - Anexa III la prezentul Contract de Finanțare, până la valoarea de </w:t>
      </w:r>
      <w:r w:rsidRPr="004346C2">
        <w:rPr>
          <w:rFonts w:asciiTheme="minorHAnsi" w:hAnsiTheme="minorHAnsi" w:cstheme="minorHAnsi"/>
          <w:b/>
          <w:sz w:val="24"/>
          <w:szCs w:val="24"/>
        </w:rPr>
        <w:t xml:space="preserve">maximum ……………… </w:t>
      </w:r>
      <w:r w:rsidRPr="004346C2">
        <w:rPr>
          <w:rFonts w:asciiTheme="minorHAnsi" w:hAnsiTheme="minorHAnsi" w:cstheme="minorHAnsi"/>
          <w:sz w:val="24"/>
          <w:szCs w:val="24"/>
        </w:rPr>
        <w:t xml:space="preserve">&lt;suma în cifre&gt;, &lt;suma în litere&gt; </w:t>
      </w:r>
      <w:r w:rsidRPr="004346C2">
        <w:rPr>
          <w:rFonts w:asciiTheme="minorHAnsi" w:hAnsiTheme="minorHAnsi" w:cstheme="minorHAnsi"/>
          <w:b/>
          <w:sz w:val="24"/>
          <w:szCs w:val="24"/>
        </w:rPr>
        <w:t>LEI</w:t>
      </w:r>
      <w:r w:rsidRPr="004346C2">
        <w:rPr>
          <w:rFonts w:asciiTheme="minorHAnsi" w:hAnsiTheme="minorHAnsi" w:cstheme="minorHAnsi"/>
          <w:sz w:val="24"/>
          <w:szCs w:val="24"/>
        </w:rPr>
        <w:t>, în condițiile prevăzute în Anexa V Instrucțiuni de plată.</w:t>
      </w:r>
    </w:p>
    <w:p w14:paraId="546956A7" w14:textId="77777777" w:rsidR="004346C2" w:rsidRDefault="004346C2" w:rsidP="004346C2">
      <w:pPr>
        <w:spacing w:before="120" w:after="120" w:line="240" w:lineRule="auto"/>
        <w:jc w:val="both"/>
        <w:rPr>
          <w:rFonts w:asciiTheme="minorHAnsi" w:hAnsiTheme="minorHAnsi" w:cstheme="minorHAnsi"/>
          <w:b/>
          <w:sz w:val="24"/>
          <w:szCs w:val="24"/>
        </w:rPr>
      </w:pPr>
    </w:p>
    <w:p w14:paraId="055F9D14" w14:textId="3F9F1159"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Articolul 4 – Avansuri</w:t>
      </w:r>
    </w:p>
    <w:p w14:paraId="4019AF74"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4(1)</w:t>
      </w:r>
      <w:r w:rsidRPr="004346C2">
        <w:rPr>
          <w:rFonts w:asciiTheme="minorHAnsi" w:hAnsiTheme="minorHAnsi" w:cstheme="minorHAnsi"/>
          <w:sz w:val="24"/>
          <w:szCs w:val="24"/>
        </w:rPr>
        <w:t xml:space="preserve"> Beneficiarul poate solicita </w:t>
      </w:r>
      <w:r w:rsidRPr="004346C2">
        <w:rPr>
          <w:rFonts w:asciiTheme="minorHAnsi" w:hAnsiTheme="minorHAnsi" w:cstheme="minorHAnsi"/>
          <w:b/>
          <w:sz w:val="24"/>
          <w:szCs w:val="24"/>
        </w:rPr>
        <w:t>avans</w:t>
      </w:r>
      <w:r w:rsidRPr="004346C2">
        <w:rPr>
          <w:rFonts w:asciiTheme="minorHAnsi" w:hAnsiTheme="minorHAnsi" w:cstheme="minorHAnsi"/>
          <w:sz w:val="24"/>
          <w:szCs w:val="24"/>
        </w:rPr>
        <w:t xml:space="preserve"> o singură dată,  la data depunerii Cererii de Finanţare sau după semnarea Contractului de Finanțare în cursul duratei de implementare a proiectului.</w:t>
      </w:r>
    </w:p>
    <w:p w14:paraId="346CCEE8"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4(2)</w:t>
      </w:r>
      <w:r w:rsidRPr="004346C2">
        <w:rPr>
          <w:rFonts w:asciiTheme="minorHAnsi" w:hAnsiTheme="minorHAnsi" w:cstheme="minorHAnsi"/>
          <w:sz w:val="24"/>
          <w:szCs w:val="24"/>
        </w:rPr>
        <w:t xml:space="preserve"> Autoritatea Contractantă aprobă avansul în conformitate cu prevederile Art. 44 alin. (3) din Regulamentul (UE) 2021/2116 al Parlamentului European şi al Consiliului din 2 decembrie 2021 privind finanţarea, gestionarea şi monitorizarea Politicii Agricole Comune şi de abrogare a Regulamentului (UE) nr. 1306/2013, cu modificările și completările ulterioare şi a legislaţiei naţionale în vigoare, respectiv în condițiile art.10 din Hotărârea Guvernului nr.1570/2022 privind stabilirea cadrului general de implementare a intervenţiilor specifice dezvoltării rurale cuprinse în Planul Strategic PAC 2023-2027.</w:t>
      </w:r>
    </w:p>
    <w:p w14:paraId="4D4A64FC"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 xml:space="preserve">4(3) </w:t>
      </w:r>
      <w:r w:rsidRPr="004346C2">
        <w:rPr>
          <w:rFonts w:asciiTheme="minorHAnsi" w:hAnsiTheme="minorHAnsi" w:cstheme="minorHAnsi"/>
          <w:sz w:val="24"/>
          <w:szCs w:val="24"/>
        </w:rPr>
        <w:t xml:space="preserve">Autoritatea Contractantă poate să acorde beneficiarului un avans de maximum ...................  </w:t>
      </w:r>
      <w:r w:rsidRPr="004346C2">
        <w:rPr>
          <w:rFonts w:asciiTheme="minorHAnsi" w:hAnsiTheme="minorHAnsi" w:cstheme="minorHAnsi"/>
          <w:b/>
          <w:sz w:val="24"/>
          <w:szCs w:val="24"/>
        </w:rPr>
        <w:t xml:space="preserve">&lt;suma în cifre&gt; ..................................................(litere) LEI </w:t>
      </w:r>
      <w:r w:rsidRPr="004346C2">
        <w:rPr>
          <w:rFonts w:asciiTheme="minorHAnsi" w:hAnsiTheme="minorHAnsi" w:cstheme="minorHAnsi"/>
          <w:sz w:val="24"/>
          <w:szCs w:val="24"/>
        </w:rPr>
        <w:t xml:space="preserve">şi nu </w:t>
      </w:r>
      <w:r w:rsidRPr="004346C2">
        <w:rPr>
          <w:rFonts w:asciiTheme="minorHAnsi" w:hAnsiTheme="minorHAnsi" w:cstheme="minorHAnsi"/>
          <w:sz w:val="24"/>
          <w:szCs w:val="24"/>
          <w:shd w:val="clear" w:color="auto" w:fill="FFFFFF"/>
        </w:rPr>
        <w:t xml:space="preserve">depăşeşte 50% </w:t>
      </w:r>
      <w:r w:rsidRPr="004346C2">
        <w:rPr>
          <w:rFonts w:asciiTheme="minorHAnsi" w:hAnsiTheme="minorHAnsi" w:cstheme="minorHAnsi"/>
          <w:sz w:val="24"/>
          <w:szCs w:val="24"/>
        </w:rPr>
        <w:t xml:space="preserve">din valoarea eligibilă nerambursabilă menționată la art. 3 (2). </w:t>
      </w:r>
    </w:p>
    <w:p w14:paraId="3A10F50F"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bCs/>
          <w:sz w:val="24"/>
          <w:szCs w:val="24"/>
        </w:rPr>
        <w:t>4(4)</w:t>
      </w:r>
      <w:r w:rsidRPr="004346C2">
        <w:rPr>
          <w:rFonts w:asciiTheme="minorHAnsi" w:hAnsiTheme="minorHAnsi" w:cstheme="minorHAnsi"/>
          <w:sz w:val="24"/>
          <w:szCs w:val="24"/>
        </w:rPr>
        <w:t xml:space="preserve"> Beneficiarul</w:t>
      </w:r>
      <w:r w:rsidRPr="004346C2">
        <w:rPr>
          <w:rFonts w:asciiTheme="minorHAnsi" w:hAnsiTheme="minorHAnsi" w:cstheme="minorHAnsi"/>
          <w:b/>
          <w:sz w:val="24"/>
          <w:szCs w:val="24"/>
        </w:rPr>
        <w:t xml:space="preserve"> </w:t>
      </w:r>
      <w:r w:rsidRPr="004346C2">
        <w:rPr>
          <w:rFonts w:asciiTheme="minorHAnsi" w:hAnsiTheme="minorHAnsi" w:cstheme="minorHAnsi"/>
          <w:sz w:val="24"/>
          <w:szCs w:val="24"/>
        </w:rPr>
        <w:t>poate primi valoarea avansului numai după semnarea contractului de finanțare și avizarea achiziției majoritare de către Autoritatea Contractantă.</w:t>
      </w:r>
    </w:p>
    <w:p w14:paraId="37960E4D"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bCs/>
          <w:sz w:val="24"/>
          <w:szCs w:val="24"/>
        </w:rPr>
        <w:lastRenderedPageBreak/>
        <w:t xml:space="preserve">În cazul beneficiarilor privați care derulează achiziții directe utilizând Baza de date cu prețuri de referință AFIR, avansul se acordă în baza </w:t>
      </w:r>
      <w:r w:rsidRPr="004346C2">
        <w:rPr>
          <w:rFonts w:asciiTheme="minorHAnsi" w:hAnsiTheme="minorHAnsi" w:cstheme="minorHAnsi"/>
          <w:sz w:val="24"/>
          <w:szCs w:val="24"/>
        </w:rPr>
        <w:t>contractului de vânzare-cumpărare a bunului/echipamentului respectiv, prezentat de beneficiarul privat la data solicitării avansului.</w:t>
      </w:r>
    </w:p>
    <w:p w14:paraId="12AF6F40" w14:textId="77777777" w:rsidR="00E82B6C" w:rsidRPr="004346C2" w:rsidRDefault="00E82B6C" w:rsidP="004346C2">
      <w:pPr>
        <w:spacing w:before="120" w:after="120" w:line="240" w:lineRule="auto"/>
        <w:jc w:val="both"/>
        <w:rPr>
          <w:rFonts w:asciiTheme="minorHAnsi" w:eastAsia="Times New Roman" w:hAnsiTheme="minorHAnsi" w:cstheme="minorHAnsi"/>
          <w:sz w:val="24"/>
          <w:szCs w:val="24"/>
        </w:rPr>
      </w:pPr>
      <w:r w:rsidRPr="004346C2">
        <w:rPr>
          <w:rFonts w:asciiTheme="minorHAnsi" w:hAnsiTheme="minorHAnsi" w:cstheme="minorHAnsi"/>
          <w:b/>
          <w:sz w:val="24"/>
          <w:szCs w:val="24"/>
        </w:rPr>
        <w:t>4(5)</w:t>
      </w:r>
      <w:r w:rsidRPr="004346C2">
        <w:rPr>
          <w:rFonts w:asciiTheme="minorHAnsi" w:hAnsiTheme="minorHAnsi" w:cstheme="minorHAnsi"/>
          <w:sz w:val="24"/>
          <w:szCs w:val="24"/>
        </w:rPr>
        <w:t xml:space="preserve">  În vederea autorizării la plată a avansului, Beneficiarul este obligat să depună la AFIR o garanţie financiară, care să acopere suma solicitată în avans în procent de 100%,</w:t>
      </w:r>
      <w:r w:rsidRPr="004346C2">
        <w:rPr>
          <w:rFonts w:asciiTheme="minorHAnsi" w:eastAsia="Times New Roman" w:hAnsiTheme="minorHAnsi" w:cstheme="minorHAnsi"/>
          <w:sz w:val="24"/>
          <w:szCs w:val="24"/>
        </w:rPr>
        <w:t xml:space="preserve"> prezentată sub formă de scrisoare de garanţie bancară înregistrată în Registrul Special al Băncii Naţionale a României pe toată durata de valabilitate a garanţiei.</w:t>
      </w:r>
    </w:p>
    <w:p w14:paraId="6F4BA477"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 xml:space="preserve">Garanţia financiară se depune odată cu Dosarul Cererii de Plată a avansului și trebuie să fie constituită la dispoziția AFIR pentru o perioadă cuprinsă între data solicitării avansului și data expirării duratei de execuție a contractului de finanțare. </w:t>
      </w:r>
    </w:p>
    <w:p w14:paraId="43F16E9A"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În uma stabilirii faptului că valoarea cheltuielilor autorizate la plată depăşeşte valoarea avansului acordat, garanţia financiară poate fi eliberată. La cerere, Autoritatea Contractantă va notifica instituţia emitentă a garanţiei cu privire la finalizarea proiectului, justificarea utilizării integrale a avansului acordat şi faptul că garanţia poate fi eliberată.</w:t>
      </w:r>
    </w:p>
    <w:p w14:paraId="202CF013" w14:textId="77777777" w:rsidR="00E82B6C" w:rsidRPr="004346C2" w:rsidDel="006A10C9" w:rsidRDefault="00E82B6C" w:rsidP="004346C2">
      <w:pPr>
        <w:spacing w:before="120" w:after="120" w:line="240" w:lineRule="auto"/>
        <w:jc w:val="both"/>
        <w:rPr>
          <w:rFonts w:asciiTheme="minorHAnsi" w:eastAsia="Times New Roman" w:hAnsiTheme="minorHAnsi" w:cstheme="minorHAnsi"/>
          <w:sz w:val="24"/>
          <w:szCs w:val="24"/>
        </w:rPr>
      </w:pPr>
      <w:r w:rsidRPr="004346C2">
        <w:rPr>
          <w:rFonts w:asciiTheme="minorHAnsi" w:eastAsia="Times New Roman" w:hAnsiTheme="minorHAnsi" w:cstheme="minorHAnsi"/>
          <w:sz w:val="24"/>
          <w:szCs w:val="24"/>
        </w:rPr>
        <w:t xml:space="preserve"> </w:t>
      </w:r>
      <w:r w:rsidRPr="004346C2">
        <w:rPr>
          <w:rFonts w:asciiTheme="minorHAnsi" w:hAnsiTheme="minorHAnsi" w:cstheme="minorHAnsi"/>
          <w:b/>
          <w:sz w:val="24"/>
          <w:szCs w:val="24"/>
        </w:rPr>
        <w:t>4(6</w:t>
      </w:r>
      <w:r w:rsidRPr="004346C2">
        <w:rPr>
          <w:rFonts w:asciiTheme="minorHAnsi" w:eastAsia="Times New Roman" w:hAnsiTheme="minorHAnsi" w:cstheme="minorHAnsi"/>
          <w:b/>
          <w:sz w:val="24"/>
          <w:szCs w:val="24"/>
        </w:rPr>
        <w:t>)</w:t>
      </w:r>
      <w:r w:rsidRPr="004346C2">
        <w:rPr>
          <w:rFonts w:asciiTheme="minorHAnsi" w:eastAsia="Times New Roman" w:hAnsiTheme="minorHAnsi" w:cstheme="minorHAnsi"/>
          <w:sz w:val="24"/>
          <w:szCs w:val="24"/>
        </w:rPr>
        <w:t xml:space="preserve"> </w:t>
      </w:r>
      <w:r w:rsidRPr="004346C2" w:rsidDel="006A10C9">
        <w:rPr>
          <w:rFonts w:asciiTheme="minorHAnsi" w:eastAsia="Times New Roman" w:hAnsiTheme="minorHAnsi" w:cstheme="minorHAnsi"/>
          <w:sz w:val="24"/>
          <w:szCs w:val="24"/>
        </w:rPr>
        <w:t xml:space="preserve">În cazul în care instituţia financiară nebancară care a emis scrisoarea de garanţie este radiată din Registrul </w:t>
      </w:r>
      <w:r w:rsidRPr="004346C2">
        <w:rPr>
          <w:rFonts w:asciiTheme="minorHAnsi" w:eastAsia="Times New Roman" w:hAnsiTheme="minorHAnsi" w:cstheme="minorHAnsi"/>
          <w:sz w:val="24"/>
          <w:szCs w:val="24"/>
        </w:rPr>
        <w:t>S</w:t>
      </w:r>
      <w:r w:rsidRPr="004346C2" w:rsidDel="006A10C9">
        <w:rPr>
          <w:rFonts w:asciiTheme="minorHAnsi" w:eastAsia="Times New Roman" w:hAnsiTheme="minorHAnsi" w:cstheme="minorHAnsi"/>
          <w:sz w:val="24"/>
          <w:szCs w:val="24"/>
        </w:rPr>
        <w:t>pecial al Băncii Naţionale a României, anterior expirării duratei de execuţie a contractului</w:t>
      </w:r>
      <w:r w:rsidRPr="004346C2">
        <w:rPr>
          <w:rFonts w:asciiTheme="minorHAnsi" w:eastAsia="Times New Roman" w:hAnsiTheme="minorHAnsi" w:cstheme="minorHAnsi"/>
          <w:sz w:val="24"/>
          <w:szCs w:val="24"/>
        </w:rPr>
        <w:t xml:space="preserve"> de finanțare</w:t>
      </w:r>
      <w:r w:rsidRPr="004346C2" w:rsidDel="006A10C9">
        <w:rPr>
          <w:rFonts w:asciiTheme="minorHAnsi" w:eastAsia="Times New Roman" w:hAnsiTheme="minorHAnsi" w:cstheme="minorHAnsi"/>
          <w:sz w:val="24"/>
          <w:szCs w:val="24"/>
        </w:rPr>
        <w:t xml:space="preserve">, beneficiarul este obligat să prezinte altă scrisoare de garanţie emisă în aceleaşi condiţii, valabilă până la expirarea duratei de execuţie a contractului. </w:t>
      </w:r>
    </w:p>
    <w:p w14:paraId="7702D27B" w14:textId="77777777" w:rsidR="00E82B6C" w:rsidRPr="004346C2" w:rsidRDefault="00E82B6C" w:rsidP="004346C2">
      <w:pPr>
        <w:spacing w:before="120" w:after="120" w:line="240" w:lineRule="auto"/>
        <w:ind w:firstLine="567"/>
        <w:jc w:val="both"/>
        <w:rPr>
          <w:rFonts w:asciiTheme="minorHAnsi" w:eastAsia="Times New Roman" w:hAnsiTheme="minorHAnsi" w:cstheme="minorHAnsi"/>
          <w:sz w:val="24"/>
          <w:szCs w:val="24"/>
        </w:rPr>
      </w:pPr>
      <w:r w:rsidRPr="004346C2" w:rsidDel="006A10C9">
        <w:rPr>
          <w:rFonts w:asciiTheme="minorHAnsi" w:eastAsia="Times New Roman" w:hAnsiTheme="minorHAnsi" w:cstheme="minorHAnsi"/>
          <w:sz w:val="24"/>
          <w:szCs w:val="24"/>
        </w:rPr>
        <w:t>Înlocuirea este obligatorie şi în cazul beneficiaru</w:t>
      </w:r>
      <w:r w:rsidRPr="004346C2">
        <w:rPr>
          <w:rFonts w:asciiTheme="minorHAnsi" w:eastAsia="Times New Roman" w:hAnsiTheme="minorHAnsi" w:cstheme="minorHAnsi"/>
          <w:sz w:val="24"/>
          <w:szCs w:val="24"/>
        </w:rPr>
        <w:t>l</w:t>
      </w:r>
      <w:r w:rsidRPr="004346C2" w:rsidDel="006A10C9">
        <w:rPr>
          <w:rFonts w:asciiTheme="minorHAnsi" w:eastAsia="Times New Roman" w:hAnsiTheme="minorHAnsi" w:cstheme="minorHAnsi"/>
          <w:sz w:val="24"/>
          <w:szCs w:val="24"/>
        </w:rPr>
        <w:t>ui a cărui scriso</w:t>
      </w:r>
      <w:r w:rsidRPr="004346C2">
        <w:rPr>
          <w:rFonts w:asciiTheme="minorHAnsi" w:eastAsia="Times New Roman" w:hAnsiTheme="minorHAnsi" w:cstheme="minorHAnsi"/>
          <w:sz w:val="24"/>
          <w:szCs w:val="24"/>
        </w:rPr>
        <w:t>a</w:t>
      </w:r>
      <w:r w:rsidRPr="004346C2" w:rsidDel="006A10C9">
        <w:rPr>
          <w:rFonts w:asciiTheme="minorHAnsi" w:eastAsia="Times New Roman" w:hAnsiTheme="minorHAnsi" w:cstheme="minorHAnsi"/>
          <w:sz w:val="24"/>
          <w:szCs w:val="24"/>
        </w:rPr>
        <w:t>r</w:t>
      </w:r>
      <w:r w:rsidRPr="004346C2">
        <w:rPr>
          <w:rFonts w:asciiTheme="minorHAnsi" w:eastAsia="Times New Roman" w:hAnsiTheme="minorHAnsi" w:cstheme="minorHAnsi"/>
          <w:sz w:val="24"/>
          <w:szCs w:val="24"/>
        </w:rPr>
        <w:t>e</w:t>
      </w:r>
      <w:r w:rsidRPr="004346C2" w:rsidDel="006A10C9">
        <w:rPr>
          <w:rFonts w:asciiTheme="minorHAnsi" w:eastAsia="Times New Roman" w:hAnsiTheme="minorHAnsi" w:cstheme="minorHAnsi"/>
          <w:sz w:val="24"/>
          <w:szCs w:val="24"/>
        </w:rPr>
        <w:t xml:space="preserve"> de garanţie a fost e</w:t>
      </w:r>
      <w:r w:rsidRPr="004346C2">
        <w:rPr>
          <w:rFonts w:asciiTheme="minorHAnsi" w:eastAsia="Times New Roman" w:hAnsiTheme="minorHAnsi" w:cstheme="minorHAnsi"/>
          <w:sz w:val="24"/>
          <w:szCs w:val="24"/>
        </w:rPr>
        <w:t>misă</w:t>
      </w:r>
      <w:r w:rsidRPr="004346C2" w:rsidDel="006A10C9">
        <w:rPr>
          <w:rFonts w:asciiTheme="minorHAnsi" w:eastAsia="Times New Roman" w:hAnsiTheme="minorHAnsi" w:cstheme="minorHAnsi"/>
          <w:sz w:val="24"/>
          <w:szCs w:val="24"/>
        </w:rPr>
        <w:t xml:space="preserve"> de </w:t>
      </w:r>
      <w:r w:rsidRPr="004346C2">
        <w:rPr>
          <w:rFonts w:asciiTheme="minorHAnsi" w:eastAsia="Times New Roman" w:hAnsiTheme="minorHAnsi" w:cstheme="minorHAnsi"/>
          <w:sz w:val="24"/>
          <w:szCs w:val="24"/>
        </w:rPr>
        <w:t xml:space="preserve">o </w:t>
      </w:r>
      <w:r w:rsidRPr="004346C2" w:rsidDel="006A10C9">
        <w:rPr>
          <w:rFonts w:asciiTheme="minorHAnsi" w:eastAsia="Times New Roman" w:hAnsiTheme="minorHAnsi" w:cstheme="minorHAnsi"/>
          <w:sz w:val="24"/>
          <w:szCs w:val="24"/>
        </w:rPr>
        <w:t>instituţi</w:t>
      </w:r>
      <w:r w:rsidRPr="004346C2">
        <w:rPr>
          <w:rFonts w:asciiTheme="minorHAnsi" w:eastAsia="Times New Roman" w:hAnsiTheme="minorHAnsi" w:cstheme="minorHAnsi"/>
          <w:sz w:val="24"/>
          <w:szCs w:val="24"/>
        </w:rPr>
        <w:t>e</w:t>
      </w:r>
      <w:r w:rsidRPr="004346C2" w:rsidDel="006A10C9">
        <w:rPr>
          <w:rFonts w:asciiTheme="minorHAnsi" w:eastAsia="Times New Roman" w:hAnsiTheme="minorHAnsi" w:cstheme="minorHAnsi"/>
          <w:sz w:val="24"/>
          <w:szCs w:val="24"/>
        </w:rPr>
        <w:t xml:space="preserve"> financiar</w:t>
      </w:r>
      <w:r w:rsidRPr="004346C2">
        <w:rPr>
          <w:rFonts w:asciiTheme="minorHAnsi" w:eastAsia="Times New Roman" w:hAnsiTheme="minorHAnsi" w:cstheme="minorHAnsi"/>
          <w:sz w:val="24"/>
          <w:szCs w:val="24"/>
        </w:rPr>
        <w:t>ă</w:t>
      </w:r>
      <w:r w:rsidRPr="004346C2" w:rsidDel="006A10C9">
        <w:rPr>
          <w:rFonts w:asciiTheme="minorHAnsi" w:eastAsia="Times New Roman" w:hAnsiTheme="minorHAnsi" w:cstheme="minorHAnsi"/>
          <w:sz w:val="24"/>
          <w:szCs w:val="24"/>
        </w:rPr>
        <w:t xml:space="preserve"> </w:t>
      </w:r>
      <w:r w:rsidRPr="004346C2">
        <w:rPr>
          <w:rFonts w:asciiTheme="minorHAnsi" w:eastAsia="Times New Roman" w:hAnsiTheme="minorHAnsi" w:cstheme="minorHAnsi"/>
          <w:sz w:val="24"/>
          <w:szCs w:val="24"/>
        </w:rPr>
        <w:t xml:space="preserve">bancară </w:t>
      </w:r>
      <w:r w:rsidRPr="004346C2" w:rsidDel="006A10C9">
        <w:rPr>
          <w:rFonts w:asciiTheme="minorHAnsi" w:eastAsia="Times New Roman" w:hAnsiTheme="minorHAnsi" w:cstheme="minorHAnsi"/>
          <w:sz w:val="24"/>
          <w:szCs w:val="24"/>
        </w:rPr>
        <w:t>care nu mai po</w:t>
      </w:r>
      <w:r w:rsidRPr="004346C2">
        <w:rPr>
          <w:rFonts w:asciiTheme="minorHAnsi" w:eastAsia="Times New Roman" w:hAnsiTheme="minorHAnsi" w:cstheme="minorHAnsi"/>
          <w:sz w:val="24"/>
          <w:szCs w:val="24"/>
        </w:rPr>
        <w:t>a</w:t>
      </w:r>
      <w:r w:rsidRPr="004346C2" w:rsidDel="006A10C9">
        <w:rPr>
          <w:rFonts w:asciiTheme="minorHAnsi" w:eastAsia="Times New Roman" w:hAnsiTheme="minorHAnsi" w:cstheme="minorHAnsi"/>
          <w:sz w:val="24"/>
          <w:szCs w:val="24"/>
        </w:rPr>
        <w:t>t</w:t>
      </w:r>
      <w:r w:rsidRPr="004346C2">
        <w:rPr>
          <w:rFonts w:asciiTheme="minorHAnsi" w:eastAsia="Times New Roman" w:hAnsiTheme="minorHAnsi" w:cstheme="minorHAnsi"/>
          <w:sz w:val="24"/>
          <w:szCs w:val="24"/>
        </w:rPr>
        <w:t>e</w:t>
      </w:r>
      <w:r w:rsidRPr="004346C2" w:rsidDel="006A10C9">
        <w:rPr>
          <w:rFonts w:asciiTheme="minorHAnsi" w:eastAsia="Times New Roman" w:hAnsiTheme="minorHAnsi" w:cstheme="minorHAnsi"/>
          <w:sz w:val="24"/>
          <w:szCs w:val="24"/>
        </w:rPr>
        <w:t xml:space="preserve"> desfăşura activitatea specifică în domeniul emiterii de garanţii </w:t>
      </w:r>
      <w:r w:rsidRPr="004346C2">
        <w:rPr>
          <w:rFonts w:asciiTheme="minorHAnsi" w:eastAsia="Times New Roman" w:hAnsiTheme="minorHAnsi" w:cstheme="minorHAnsi"/>
          <w:sz w:val="24"/>
          <w:szCs w:val="24"/>
        </w:rPr>
        <w:t xml:space="preserve">bancare </w:t>
      </w:r>
      <w:r w:rsidRPr="004346C2" w:rsidDel="006A10C9">
        <w:rPr>
          <w:rFonts w:asciiTheme="minorHAnsi" w:eastAsia="Times New Roman" w:hAnsiTheme="minorHAnsi" w:cstheme="minorHAnsi"/>
          <w:sz w:val="24"/>
          <w:szCs w:val="24"/>
        </w:rPr>
        <w:t>sau din alte motive de legalitate.</w:t>
      </w:r>
    </w:p>
    <w:p w14:paraId="4251A0C2" w14:textId="77777777" w:rsidR="00E82B6C" w:rsidRPr="004346C2" w:rsidDel="006A10C9" w:rsidRDefault="00E82B6C" w:rsidP="004346C2">
      <w:pPr>
        <w:spacing w:before="120" w:after="120" w:line="240" w:lineRule="auto"/>
        <w:ind w:firstLine="567"/>
        <w:jc w:val="both"/>
        <w:rPr>
          <w:rFonts w:asciiTheme="minorHAnsi" w:eastAsia="Times New Roman" w:hAnsiTheme="minorHAnsi" w:cstheme="minorHAnsi"/>
          <w:sz w:val="24"/>
          <w:szCs w:val="24"/>
        </w:rPr>
      </w:pPr>
      <w:r w:rsidRPr="004346C2">
        <w:rPr>
          <w:rFonts w:asciiTheme="minorHAnsi" w:hAnsiTheme="minorHAnsi" w:cstheme="minorHAnsi"/>
          <w:sz w:val="24"/>
          <w:szCs w:val="24"/>
        </w:rPr>
        <w:t>Neîndeplinirea acestei condiţii conduce și la încetarea contractului de finanţare şi recuperarea sprijinului financiar acordat.</w:t>
      </w:r>
    </w:p>
    <w:p w14:paraId="509117DB"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4(7)</w:t>
      </w:r>
      <w:r w:rsidRPr="004346C2">
        <w:rPr>
          <w:rFonts w:asciiTheme="minorHAnsi" w:hAnsiTheme="minorHAnsi" w:cstheme="minorHAnsi"/>
          <w:sz w:val="24"/>
          <w:szCs w:val="24"/>
        </w:rPr>
        <w:t xml:space="preserve"> În cazul în care beneficiarul nu prezintă Autorităţii Contractante, dovada prelungirii termenului de valabilitate a garanției cu cel puțin 5 zile lucrătoare înainte de expirarea valabilității acesteia, Autoritatea Contractantă va proceda de îndată la executarea garanţiei. </w:t>
      </w:r>
    </w:p>
    <w:p w14:paraId="694CFD2E"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Recuperarea de către Autoritatea Contractantă a sumei reprezentând avansul acordat şi nejustificat prin plată voluntară, cât şi prin executarea garanţiei (după caz),  se va face cu perceperea de dobânzi şi penalităţi, în condițiile legii.</w:t>
      </w:r>
    </w:p>
    <w:p w14:paraId="4999B8A2" w14:textId="77777777" w:rsidR="00E82B6C" w:rsidRPr="004346C2" w:rsidRDefault="00E82B6C" w:rsidP="004346C2">
      <w:pPr>
        <w:shd w:val="clear" w:color="auto" w:fill="FFFFFF"/>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4(8)</w:t>
      </w:r>
      <w:r w:rsidRPr="004346C2">
        <w:rPr>
          <w:rFonts w:asciiTheme="minorHAnsi" w:hAnsiTheme="minorHAnsi" w:cstheme="minorHAnsi"/>
          <w:sz w:val="24"/>
          <w:szCs w:val="24"/>
        </w:rPr>
        <w:t xml:space="preserve"> Beneficiarul trebuie să justifice utilizarea  avansului primit, până la expirarea duratei maxime de implementare a proiectului prevăzută la </w:t>
      </w:r>
      <w:hyperlink w:anchor="durataexecutie22" w:history="1">
        <w:r w:rsidRPr="004346C2">
          <w:rPr>
            <w:rFonts w:asciiTheme="minorHAnsi" w:hAnsiTheme="minorHAnsi" w:cstheme="minorHAnsi"/>
            <w:color w:val="0000FF"/>
            <w:sz w:val="24"/>
            <w:szCs w:val="24"/>
            <w:u w:val="single"/>
          </w:rPr>
          <w:t>Art.2(2)</w:t>
        </w:r>
      </w:hyperlink>
      <w:r w:rsidRPr="004346C2">
        <w:rPr>
          <w:rFonts w:asciiTheme="minorHAnsi" w:hAnsiTheme="minorHAnsi" w:cstheme="minorHAnsi"/>
          <w:sz w:val="24"/>
          <w:szCs w:val="24"/>
        </w:rPr>
        <w:t xml:space="preserve"> din contractul de finanţare, respectiv până la data depunerii ultimei tranşe de plată, pe bază de documente justificative, conform cerințelor Autorității Contractante detaliate în Instrucțiuni de plată-Anexa V la contractul de finanțare.</w:t>
      </w:r>
    </w:p>
    <w:p w14:paraId="294D0069"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4(9)</w:t>
      </w:r>
      <w:r w:rsidRPr="004346C2">
        <w:rPr>
          <w:rFonts w:asciiTheme="minorHAnsi" w:hAnsiTheme="minorHAnsi" w:cstheme="minorHAnsi"/>
          <w:sz w:val="24"/>
          <w:szCs w:val="24"/>
        </w:rPr>
        <w:t xml:space="preserve"> În cazul în care beneficiarul nu justifică utilizarea avansului primit, sau nu restituie suma reprezentând avansul acordat în termenul indicat de Autoritatea Contractantă prin notificare,</w:t>
      </w:r>
      <w:r w:rsidRPr="004346C2" w:rsidDel="00EB23D1">
        <w:rPr>
          <w:rFonts w:asciiTheme="minorHAnsi" w:hAnsiTheme="minorHAnsi" w:cstheme="minorHAnsi"/>
          <w:sz w:val="24"/>
          <w:szCs w:val="24"/>
        </w:rPr>
        <w:t xml:space="preserve"> </w:t>
      </w:r>
      <w:r w:rsidRPr="004346C2">
        <w:rPr>
          <w:rFonts w:asciiTheme="minorHAnsi" w:hAnsiTheme="minorHAnsi" w:cstheme="minorHAnsi"/>
          <w:sz w:val="24"/>
          <w:szCs w:val="24"/>
        </w:rPr>
        <w:t xml:space="preserve">se va proceda de îndată la executarea scrisorii de garanţie, conform procedurii specifice aplicabile. </w:t>
      </w:r>
    </w:p>
    <w:p w14:paraId="0A1582A8" w14:textId="77777777" w:rsidR="00E82B6C" w:rsidRPr="004346C2" w:rsidRDefault="00E82B6C" w:rsidP="004346C2">
      <w:pPr>
        <w:spacing w:before="120" w:after="120" w:line="240" w:lineRule="auto"/>
        <w:jc w:val="both"/>
        <w:rPr>
          <w:rFonts w:asciiTheme="minorHAnsi" w:hAnsiTheme="minorHAnsi" w:cstheme="minorHAnsi"/>
          <w:b/>
          <w:sz w:val="24"/>
          <w:szCs w:val="24"/>
        </w:rPr>
      </w:pPr>
    </w:p>
    <w:p w14:paraId="302D6F7D" w14:textId="77777777" w:rsidR="004346C2" w:rsidRDefault="004346C2" w:rsidP="004346C2">
      <w:pPr>
        <w:spacing w:before="120" w:after="120" w:line="240" w:lineRule="auto"/>
        <w:jc w:val="both"/>
        <w:rPr>
          <w:rFonts w:asciiTheme="minorHAnsi" w:hAnsiTheme="minorHAnsi" w:cstheme="minorHAnsi"/>
          <w:b/>
          <w:sz w:val="24"/>
          <w:szCs w:val="24"/>
        </w:rPr>
      </w:pPr>
    </w:p>
    <w:p w14:paraId="729587F5" w14:textId="77777777" w:rsidR="004346C2" w:rsidRDefault="004346C2" w:rsidP="004346C2">
      <w:pPr>
        <w:spacing w:before="120" w:after="120" w:line="240" w:lineRule="auto"/>
        <w:jc w:val="both"/>
        <w:rPr>
          <w:rFonts w:asciiTheme="minorHAnsi" w:hAnsiTheme="minorHAnsi" w:cstheme="minorHAnsi"/>
          <w:b/>
          <w:sz w:val="24"/>
          <w:szCs w:val="24"/>
        </w:rPr>
      </w:pPr>
    </w:p>
    <w:p w14:paraId="76421795" w14:textId="57A86773"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lastRenderedPageBreak/>
        <w:t>Articolul 5 – Modalitatea de plată</w:t>
      </w:r>
    </w:p>
    <w:p w14:paraId="608FA3F1"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5(1)</w:t>
      </w:r>
      <w:r w:rsidRPr="004346C2">
        <w:rPr>
          <w:rFonts w:asciiTheme="minorHAnsi" w:hAnsiTheme="minorHAnsi" w:cstheme="minorHAnsi"/>
          <w:sz w:val="24"/>
          <w:szCs w:val="24"/>
        </w:rPr>
        <w:t xml:space="preserve"> Beneficiarul va întocmi rapoarte tehnice şi financiare pentru a fundamenta cererile de plată în conformitate cu prevederile din Instrucţiuni de plată - Anexa V la prezentul contract.</w:t>
      </w:r>
    </w:p>
    <w:p w14:paraId="0191354A"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5(2)</w:t>
      </w:r>
      <w:r w:rsidRPr="004346C2">
        <w:rPr>
          <w:rFonts w:asciiTheme="minorHAnsi" w:hAnsiTheme="minorHAnsi" w:cstheme="minorHAnsi"/>
          <w:sz w:val="24"/>
          <w:szCs w:val="24"/>
        </w:rPr>
        <w:t xml:space="preserve"> Plata se va efectua pe baza cererilor de plată autorizate de Autoritatea Contractantă depuse de beneficiar şi însoţite de documente justificative. </w:t>
      </w:r>
    </w:p>
    <w:p w14:paraId="3AB5F81A"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Autorizarea cererilor de plată se face în urma verificării documentelor justificative prezentate de beneficiar conform cerinţelor Autorităţii Contractante prezentate în Instrucţiuni de plată - Anexa V la prezentul contract. </w:t>
      </w:r>
    </w:p>
    <w:p w14:paraId="71FBDB54" w14:textId="35BF76CC"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Autorizarea cererilor de plată poate fi invalidată ulterior, prin constatarea de nereguli.</w:t>
      </w:r>
    </w:p>
    <w:p w14:paraId="661A21AB"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5(3)</w:t>
      </w:r>
      <w:r w:rsidRPr="004346C2">
        <w:rPr>
          <w:rFonts w:asciiTheme="minorHAnsi" w:hAnsiTheme="minorHAnsi" w:cstheme="minorHAnsi"/>
          <w:sz w:val="24"/>
          <w:szCs w:val="24"/>
        </w:rPr>
        <w:t xml:space="preserve"> </w:t>
      </w:r>
      <w:r w:rsidRPr="004346C2">
        <w:rPr>
          <w:rFonts w:asciiTheme="minorHAnsi" w:hAnsiTheme="minorHAnsi" w:cstheme="minorHAnsi"/>
          <w:sz w:val="24"/>
          <w:szCs w:val="24"/>
          <w:lang w:val="pt-BR"/>
        </w:rPr>
        <w:t xml:space="preserve"> Beneficiarul poate opta pentru plata finanţării nerambursabile în maximum </w:t>
      </w:r>
      <w:r w:rsidRPr="004346C2">
        <w:rPr>
          <w:rFonts w:asciiTheme="minorHAnsi" w:hAnsiTheme="minorHAnsi" w:cstheme="minorHAnsi"/>
          <w:b/>
          <w:sz w:val="24"/>
          <w:szCs w:val="24"/>
          <w:lang w:val="pt-BR"/>
        </w:rPr>
        <w:t>șapte tranşe.</w:t>
      </w:r>
      <w:r w:rsidRPr="004346C2">
        <w:rPr>
          <w:rFonts w:asciiTheme="minorHAnsi" w:hAnsiTheme="minorHAnsi" w:cstheme="minorHAnsi"/>
          <w:sz w:val="24"/>
          <w:szCs w:val="24"/>
        </w:rPr>
        <w:t xml:space="preserve"> Autoritatea Contractantă efectuează plățile, inclusiv plata avansului, în conturile beneficiarului deschise la Trezoreria Statului, respectiv la instituții  de credit din România.</w:t>
      </w:r>
    </w:p>
    <w:p w14:paraId="138A9C94"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5(4)</w:t>
      </w:r>
      <w:r w:rsidRPr="004346C2">
        <w:rPr>
          <w:rFonts w:asciiTheme="minorHAnsi" w:hAnsiTheme="minorHAnsi" w:cstheme="minorHAnsi"/>
          <w:sz w:val="24"/>
          <w:szCs w:val="24"/>
        </w:rPr>
        <w:t xml:space="preserve"> Avansul nu reprezintă tranşă de plată.</w:t>
      </w:r>
    </w:p>
    <w:p w14:paraId="47A58C1E"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 xml:space="preserve">5(5) </w:t>
      </w:r>
      <w:r w:rsidRPr="004346C2">
        <w:rPr>
          <w:rFonts w:asciiTheme="minorHAnsi" w:hAnsiTheme="minorHAnsi" w:cstheme="minorHAnsi"/>
          <w:sz w:val="24"/>
          <w:szCs w:val="24"/>
        </w:rPr>
        <w:t>Beneficiarul trebuie să depună cererile de plată conform Graficului de eșalonare anuală a cererilor de plată asumat de acesta</w:t>
      </w:r>
      <w:r w:rsidRPr="004346C2">
        <w:rPr>
          <w:rFonts w:asciiTheme="minorHAnsi" w:hAnsiTheme="minorHAnsi" w:cstheme="minorHAnsi"/>
          <w:b/>
          <w:sz w:val="24"/>
          <w:szCs w:val="24"/>
        </w:rPr>
        <w:t>.</w:t>
      </w:r>
    </w:p>
    <w:p w14:paraId="34FD3723" w14:textId="77777777" w:rsidR="00E82B6C" w:rsidRPr="004346C2" w:rsidRDefault="00E82B6C" w:rsidP="004346C2">
      <w:pPr>
        <w:spacing w:before="120" w:after="120" w:line="240" w:lineRule="auto"/>
        <w:jc w:val="both"/>
        <w:rPr>
          <w:rFonts w:asciiTheme="minorHAnsi" w:hAnsiTheme="minorHAnsi" w:cstheme="minorHAnsi"/>
          <w:b/>
          <w:sz w:val="24"/>
          <w:szCs w:val="24"/>
        </w:rPr>
      </w:pPr>
    </w:p>
    <w:p w14:paraId="71390431"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Articolul 6 – Dispoziţii de plată</w:t>
      </w:r>
    </w:p>
    <w:p w14:paraId="3362BAC5"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6(1)</w:t>
      </w:r>
      <w:r w:rsidRPr="004346C2">
        <w:rPr>
          <w:rFonts w:asciiTheme="minorHAnsi" w:hAnsiTheme="minorHAnsi" w:cstheme="minorHAnsi"/>
          <w:sz w:val="24"/>
          <w:szCs w:val="24"/>
        </w:rPr>
        <w:t xml:space="preserve"> Plata se va efectua pe baza cererilor de plată întocmite de beneficiar în conformitate cu Instrucţiunile de plată - </w:t>
      </w:r>
      <w:r w:rsidRPr="004346C2">
        <w:rPr>
          <w:rFonts w:asciiTheme="minorHAnsi" w:hAnsiTheme="minorHAnsi" w:cstheme="minorHAnsi"/>
          <w:bCs/>
          <w:sz w:val="24"/>
          <w:szCs w:val="24"/>
        </w:rPr>
        <w:t>Anexa V</w:t>
      </w:r>
      <w:r w:rsidRPr="004346C2">
        <w:rPr>
          <w:rFonts w:asciiTheme="minorHAnsi" w:hAnsiTheme="minorHAnsi" w:cstheme="minorHAnsi"/>
          <w:sz w:val="24"/>
          <w:szCs w:val="24"/>
        </w:rPr>
        <w:t xml:space="preserve"> la prezentul contract și depuse conform graficului de eșalonare anuală a plăților, sub sancțiunea prevăzută la Art.16(3) din Anexa I Prevederi generale. </w:t>
      </w:r>
    </w:p>
    <w:p w14:paraId="6DA3F1DA"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Beneficiarul poate depune cererea de plată la un interval de cel puțin 3 luni de la data depunerii unei tranșe anterioare de plată, sub sancțiunea respingerii dosarului ultimei cereri de plată depuse.</w:t>
      </w:r>
    </w:p>
    <w:p w14:paraId="458233AD"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6(2)</w:t>
      </w:r>
      <w:r w:rsidRPr="004346C2">
        <w:rPr>
          <w:rFonts w:asciiTheme="minorHAnsi" w:hAnsiTheme="minorHAnsi" w:cstheme="minorHAnsi"/>
          <w:sz w:val="24"/>
          <w:szCs w:val="24"/>
        </w:rPr>
        <w:t xml:space="preserve"> Plata se va efectua în termen de 90 de zile calendaristice de la data depunerii </w:t>
      </w:r>
      <w:r w:rsidRPr="004346C2">
        <w:rPr>
          <w:rFonts w:asciiTheme="minorHAnsi" w:hAnsiTheme="minorHAnsi" w:cstheme="minorHAnsi"/>
          <w:bCs/>
          <w:sz w:val="24"/>
          <w:szCs w:val="24"/>
        </w:rPr>
        <w:t>dosarului cererii</w:t>
      </w:r>
      <w:r w:rsidRPr="004346C2">
        <w:rPr>
          <w:rFonts w:asciiTheme="minorHAnsi" w:hAnsiTheme="minorHAnsi" w:cstheme="minorHAnsi"/>
          <w:sz w:val="24"/>
          <w:szCs w:val="24"/>
        </w:rPr>
        <w:t xml:space="preserve"> de plată eligibilă, cu posibilitatea de prelungire în cazuri excepționale.</w:t>
      </w:r>
    </w:p>
    <w:p w14:paraId="2F055AE0" w14:textId="77777777" w:rsidR="00E82B6C" w:rsidRPr="004346C2" w:rsidRDefault="00E82B6C" w:rsidP="004346C2">
      <w:pPr>
        <w:tabs>
          <w:tab w:val="left" w:pos="810"/>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6(3)</w:t>
      </w:r>
      <w:r w:rsidRPr="004346C2">
        <w:rPr>
          <w:rFonts w:asciiTheme="minorHAnsi" w:hAnsiTheme="minorHAnsi" w:cstheme="minorHAnsi"/>
          <w:sz w:val="24"/>
          <w:szCs w:val="24"/>
        </w:rPr>
        <w:t xml:space="preserve"> Plăţile se vor efectua în </w:t>
      </w:r>
      <w:r w:rsidRPr="004346C2">
        <w:rPr>
          <w:rFonts w:asciiTheme="minorHAnsi" w:hAnsiTheme="minorHAnsi" w:cstheme="minorHAnsi"/>
          <w:b/>
          <w:bCs/>
          <w:sz w:val="24"/>
          <w:szCs w:val="24"/>
        </w:rPr>
        <w:t xml:space="preserve">LEI </w:t>
      </w:r>
      <w:r w:rsidRPr="004346C2">
        <w:rPr>
          <w:rFonts w:asciiTheme="minorHAnsi" w:hAnsiTheme="minorHAnsi" w:cstheme="minorHAnsi"/>
          <w:sz w:val="24"/>
          <w:szCs w:val="24"/>
        </w:rPr>
        <w:t>în următorul cont:</w:t>
      </w:r>
    </w:p>
    <w:p w14:paraId="7B7C13D8" w14:textId="77777777" w:rsidR="00E82B6C" w:rsidRPr="004346C2" w:rsidRDefault="00E82B6C" w:rsidP="004346C2">
      <w:pPr>
        <w:tabs>
          <w:tab w:val="left" w:pos="0"/>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ab/>
      </w:r>
      <w:r w:rsidRPr="004346C2">
        <w:rPr>
          <w:rFonts w:asciiTheme="minorHAnsi" w:hAnsiTheme="minorHAnsi" w:cstheme="minorHAnsi"/>
          <w:b/>
          <w:sz w:val="24"/>
          <w:szCs w:val="24"/>
        </w:rPr>
        <w:t>număr cont IBAN</w:t>
      </w:r>
      <w:r w:rsidRPr="004346C2">
        <w:rPr>
          <w:rFonts w:asciiTheme="minorHAnsi" w:hAnsiTheme="minorHAnsi" w:cstheme="minorHAnsi"/>
          <w:sz w:val="24"/>
          <w:szCs w:val="24"/>
        </w:rPr>
        <w:t>:</w:t>
      </w:r>
      <w:r w:rsidRPr="004346C2">
        <w:rPr>
          <w:rFonts w:asciiTheme="minorHAnsi" w:hAnsiTheme="minorHAnsi" w:cstheme="minorHAnsi"/>
          <w:sz w:val="24"/>
          <w:szCs w:val="24"/>
        </w:rPr>
        <w:tab/>
        <w:t>………………………………..</w:t>
      </w:r>
    </w:p>
    <w:p w14:paraId="621248D1" w14:textId="77777777" w:rsidR="00E82B6C" w:rsidRPr="004346C2" w:rsidRDefault="00E82B6C" w:rsidP="004346C2">
      <w:pPr>
        <w:tabs>
          <w:tab w:val="left" w:pos="0"/>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ab/>
      </w:r>
      <w:r w:rsidRPr="004346C2">
        <w:rPr>
          <w:rFonts w:asciiTheme="minorHAnsi" w:hAnsiTheme="minorHAnsi" w:cstheme="minorHAnsi"/>
          <w:b/>
          <w:sz w:val="24"/>
          <w:szCs w:val="24"/>
        </w:rPr>
        <w:t>titular cont</w:t>
      </w:r>
      <w:r w:rsidRPr="004346C2">
        <w:rPr>
          <w:rFonts w:asciiTheme="minorHAnsi" w:hAnsiTheme="minorHAnsi" w:cstheme="minorHAnsi"/>
          <w:sz w:val="24"/>
          <w:szCs w:val="24"/>
        </w:rPr>
        <w:t>:</w:t>
      </w:r>
      <w:r w:rsidRPr="004346C2">
        <w:rPr>
          <w:rFonts w:asciiTheme="minorHAnsi" w:hAnsiTheme="minorHAnsi" w:cstheme="minorHAnsi"/>
          <w:sz w:val="24"/>
          <w:szCs w:val="24"/>
        </w:rPr>
        <w:tab/>
      </w:r>
      <w:r w:rsidRPr="004346C2">
        <w:rPr>
          <w:rFonts w:asciiTheme="minorHAnsi" w:hAnsiTheme="minorHAnsi" w:cstheme="minorHAnsi"/>
          <w:sz w:val="24"/>
          <w:szCs w:val="24"/>
        </w:rPr>
        <w:tab/>
        <w:t>……………………………………….</w:t>
      </w:r>
    </w:p>
    <w:p w14:paraId="728063CC" w14:textId="77777777" w:rsidR="00E82B6C" w:rsidRPr="004346C2" w:rsidRDefault="00E82B6C" w:rsidP="004346C2">
      <w:pPr>
        <w:tabs>
          <w:tab w:val="left" w:pos="0"/>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ab/>
      </w:r>
      <w:r w:rsidRPr="004346C2">
        <w:rPr>
          <w:rFonts w:asciiTheme="minorHAnsi" w:hAnsiTheme="minorHAnsi" w:cstheme="minorHAnsi"/>
          <w:b/>
          <w:sz w:val="24"/>
          <w:szCs w:val="24"/>
        </w:rPr>
        <w:t xml:space="preserve">Denumirea trezoreriei/instituției de credit: </w:t>
      </w:r>
      <w:r w:rsidRPr="004346C2">
        <w:rPr>
          <w:rFonts w:asciiTheme="minorHAnsi" w:hAnsiTheme="minorHAnsi" w:cstheme="minorHAnsi"/>
          <w:sz w:val="24"/>
          <w:szCs w:val="24"/>
        </w:rPr>
        <w:t>………………..</w:t>
      </w:r>
    </w:p>
    <w:p w14:paraId="42817C33" w14:textId="77777777" w:rsidR="00E82B6C" w:rsidRPr="004346C2" w:rsidRDefault="00E82B6C" w:rsidP="004346C2">
      <w:pPr>
        <w:tabs>
          <w:tab w:val="left" w:pos="0"/>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ab/>
        <w:t>Adresa trezoreriei /instituției de credit:</w:t>
      </w:r>
      <w:r w:rsidRPr="004346C2">
        <w:rPr>
          <w:rFonts w:asciiTheme="minorHAnsi" w:hAnsiTheme="minorHAnsi" w:cstheme="minorHAnsi"/>
          <w:sz w:val="24"/>
          <w:szCs w:val="24"/>
        </w:rPr>
        <w:t xml:space="preserve">...........................  </w:t>
      </w:r>
      <w:r w:rsidRPr="004346C2">
        <w:rPr>
          <w:rFonts w:asciiTheme="minorHAnsi" w:hAnsiTheme="minorHAnsi" w:cstheme="minorHAnsi"/>
          <w:b/>
          <w:sz w:val="24"/>
          <w:szCs w:val="24"/>
        </w:rPr>
        <w:t xml:space="preserve">  </w:t>
      </w:r>
    </w:p>
    <w:p w14:paraId="7C868A5D" w14:textId="77777777" w:rsidR="00E82B6C" w:rsidRPr="004346C2" w:rsidRDefault="00E82B6C" w:rsidP="004346C2">
      <w:pPr>
        <w:spacing w:before="120" w:after="120" w:line="240" w:lineRule="auto"/>
        <w:jc w:val="both"/>
        <w:rPr>
          <w:rFonts w:asciiTheme="minorHAnsi" w:hAnsiTheme="minorHAnsi" w:cstheme="minorHAnsi"/>
          <w:b/>
          <w:sz w:val="24"/>
          <w:szCs w:val="24"/>
        </w:rPr>
      </w:pPr>
    </w:p>
    <w:p w14:paraId="507709D2"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Articolul 7 – Anexe</w:t>
      </w:r>
    </w:p>
    <w:p w14:paraId="01C096D5"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7(1)</w:t>
      </w:r>
      <w:r w:rsidRPr="004346C2">
        <w:rPr>
          <w:rFonts w:asciiTheme="minorHAnsi" w:hAnsiTheme="minorHAnsi" w:cstheme="minorHAnsi"/>
          <w:sz w:val="24"/>
          <w:szCs w:val="24"/>
        </w:rPr>
        <w:t xml:space="preserve"> Următoarele documente sunt anexate la prezentul Contract şi sunt parte integrantă a acestuia, având aceeaşi forţă juridică: </w:t>
      </w:r>
    </w:p>
    <w:tbl>
      <w:tblPr>
        <w:tblW w:w="0" w:type="auto"/>
        <w:tblInd w:w="108" w:type="dxa"/>
        <w:tblLook w:val="01E0" w:firstRow="1" w:lastRow="1" w:firstColumn="1" w:lastColumn="1" w:noHBand="0" w:noVBand="0"/>
      </w:tblPr>
      <w:tblGrid>
        <w:gridCol w:w="1261"/>
        <w:gridCol w:w="7989"/>
      </w:tblGrid>
      <w:tr w:rsidR="00E82B6C" w:rsidRPr="004346C2" w14:paraId="6403CD6F" w14:textId="77777777" w:rsidTr="00E82B6C">
        <w:tc>
          <w:tcPr>
            <w:tcW w:w="1276" w:type="dxa"/>
          </w:tcPr>
          <w:p w14:paraId="54671F2D"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 xml:space="preserve">Anexa   I    </w:t>
            </w:r>
          </w:p>
        </w:tc>
        <w:tc>
          <w:tcPr>
            <w:tcW w:w="8222" w:type="dxa"/>
          </w:tcPr>
          <w:p w14:paraId="1323EB3A"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Prevederi Generale</w:t>
            </w:r>
          </w:p>
        </w:tc>
      </w:tr>
      <w:tr w:rsidR="00E82B6C" w:rsidRPr="004346C2" w14:paraId="2AC2C81A" w14:textId="77777777" w:rsidTr="00E82B6C">
        <w:tc>
          <w:tcPr>
            <w:tcW w:w="1276" w:type="dxa"/>
          </w:tcPr>
          <w:p w14:paraId="00ED1277"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lastRenderedPageBreak/>
              <w:t xml:space="preserve">Anexa  II   </w:t>
            </w:r>
          </w:p>
        </w:tc>
        <w:tc>
          <w:tcPr>
            <w:tcW w:w="8222" w:type="dxa"/>
          </w:tcPr>
          <w:p w14:paraId="21EA0B5E"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iCs/>
                <w:sz w:val="24"/>
                <w:szCs w:val="24"/>
              </w:rPr>
              <w:t>Materiale și activități de informare de tip publicitar</w:t>
            </w:r>
          </w:p>
        </w:tc>
      </w:tr>
      <w:tr w:rsidR="00E82B6C" w:rsidRPr="004346C2" w14:paraId="3CBA7386" w14:textId="77777777" w:rsidTr="00E82B6C">
        <w:tc>
          <w:tcPr>
            <w:tcW w:w="1276" w:type="dxa"/>
          </w:tcPr>
          <w:p w14:paraId="0D836035"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 xml:space="preserve">Anexa III </w:t>
            </w:r>
          </w:p>
        </w:tc>
        <w:tc>
          <w:tcPr>
            <w:tcW w:w="8222" w:type="dxa"/>
          </w:tcPr>
          <w:p w14:paraId="040E896B"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Bugetul indicativ şi planul financiar</w:t>
            </w:r>
          </w:p>
        </w:tc>
      </w:tr>
      <w:tr w:rsidR="00E82B6C" w:rsidRPr="004346C2" w14:paraId="62B90CFE" w14:textId="77777777" w:rsidTr="00E82B6C">
        <w:trPr>
          <w:trHeight w:val="363"/>
        </w:trPr>
        <w:tc>
          <w:tcPr>
            <w:tcW w:w="1276" w:type="dxa"/>
          </w:tcPr>
          <w:p w14:paraId="57EEACDD"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 xml:space="preserve">Anexa IV </w:t>
            </w:r>
          </w:p>
        </w:tc>
        <w:tc>
          <w:tcPr>
            <w:tcW w:w="8222" w:type="dxa"/>
          </w:tcPr>
          <w:p w14:paraId="7A6A7FE2"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bCs/>
                <w:sz w:val="24"/>
                <w:szCs w:val="24"/>
              </w:rPr>
              <w:t>I</w:t>
            </w:r>
            <w:r w:rsidRPr="004346C2">
              <w:rPr>
                <w:rFonts w:asciiTheme="minorHAnsi" w:hAnsiTheme="minorHAnsi" w:cstheme="minorHAnsi"/>
                <w:b/>
                <w:sz w:val="24"/>
                <w:szCs w:val="24"/>
              </w:rPr>
              <w:t>nstrucţiuni privind achiziţiile pentru beneficiarii privați PS 2023-2027</w:t>
            </w:r>
          </w:p>
        </w:tc>
      </w:tr>
      <w:tr w:rsidR="00E82B6C" w:rsidRPr="004346C2" w14:paraId="5219E2EB" w14:textId="77777777" w:rsidTr="00E82B6C">
        <w:tc>
          <w:tcPr>
            <w:tcW w:w="1276" w:type="dxa"/>
          </w:tcPr>
          <w:p w14:paraId="212A8FEF" w14:textId="74021E31" w:rsidR="00E82B6C" w:rsidRPr="004346C2" w:rsidRDefault="004346C2" w:rsidP="004346C2">
            <w:pPr>
              <w:spacing w:before="120" w:after="120" w:line="240" w:lineRule="auto"/>
              <w:jc w:val="both"/>
              <w:rPr>
                <w:rFonts w:asciiTheme="minorHAnsi" w:hAnsiTheme="minorHAnsi" w:cstheme="minorHAnsi"/>
                <w:b/>
                <w:sz w:val="24"/>
                <w:szCs w:val="24"/>
              </w:rPr>
            </w:pPr>
            <w:r>
              <w:rPr>
                <w:rFonts w:asciiTheme="minorHAnsi" w:hAnsiTheme="minorHAnsi" w:cstheme="minorHAnsi"/>
                <w:b/>
                <w:sz w:val="24"/>
                <w:szCs w:val="24"/>
              </w:rPr>
              <w:t>Anexa V</w:t>
            </w:r>
          </w:p>
        </w:tc>
        <w:tc>
          <w:tcPr>
            <w:tcW w:w="8222" w:type="dxa"/>
          </w:tcPr>
          <w:p w14:paraId="78E07BCB"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Instrucţiuni de plată și graficul de eșalonare anuală a plăților</w:t>
            </w:r>
          </w:p>
          <w:p w14:paraId="56FA0EE2" w14:textId="77777777" w:rsidR="00E82B6C" w:rsidRPr="004346C2" w:rsidRDefault="00E82B6C" w:rsidP="004346C2">
            <w:pPr>
              <w:spacing w:before="120" w:after="120" w:line="240" w:lineRule="auto"/>
              <w:jc w:val="both"/>
              <w:rPr>
                <w:rFonts w:asciiTheme="minorHAnsi" w:hAnsiTheme="minorHAnsi" w:cstheme="minorHAnsi"/>
                <w:b/>
                <w:sz w:val="24"/>
                <w:szCs w:val="24"/>
              </w:rPr>
            </w:pPr>
          </w:p>
        </w:tc>
      </w:tr>
    </w:tbl>
    <w:p w14:paraId="46234403" w14:textId="77777777" w:rsidR="00E82B6C" w:rsidRPr="004346C2" w:rsidRDefault="00E82B6C" w:rsidP="004346C2">
      <w:pPr>
        <w:spacing w:before="120" w:after="120" w:line="240" w:lineRule="auto"/>
        <w:jc w:val="both"/>
        <w:rPr>
          <w:rFonts w:asciiTheme="minorHAnsi" w:hAnsiTheme="minorHAnsi" w:cstheme="minorHAnsi"/>
          <w:b/>
          <w:bCs/>
          <w:sz w:val="24"/>
          <w:szCs w:val="24"/>
        </w:rPr>
      </w:pPr>
      <w:r w:rsidRPr="004346C2">
        <w:rPr>
          <w:rFonts w:asciiTheme="minorHAnsi" w:hAnsiTheme="minorHAnsi" w:cstheme="minorHAnsi"/>
          <w:b/>
          <w:bCs/>
          <w:sz w:val="24"/>
          <w:szCs w:val="24"/>
        </w:rPr>
        <w:t>7(2)</w:t>
      </w:r>
      <w:r w:rsidRPr="004346C2">
        <w:rPr>
          <w:rFonts w:asciiTheme="minorHAnsi" w:hAnsiTheme="minorHAnsi" w:cstheme="minorHAnsi"/>
          <w:bCs/>
          <w:sz w:val="24"/>
          <w:szCs w:val="24"/>
        </w:rPr>
        <w:t xml:space="preserve"> Pentru demararea investiției, beneficiarul are obligația de a utiliza versiunile actualizate ale anexelor la contractul de finanțare. În acest sens, va consulta pagina oficială de internet a AFIR (www.afir.ro), pentru a descărca ultima versiune a anexelor sau va solicita Centrului Regional pentru Finanțarea Investițiilor Rurale/Oficiului Județean pentru Finanțarea Investițiilor Rurale, de care aparține, versiunea actualizată a acestora.</w:t>
      </w:r>
    </w:p>
    <w:p w14:paraId="51F4FD7B" w14:textId="77777777" w:rsidR="00E82B6C" w:rsidRPr="004346C2" w:rsidRDefault="00E82B6C" w:rsidP="004346C2">
      <w:pPr>
        <w:spacing w:before="120" w:after="120" w:line="240" w:lineRule="auto"/>
        <w:jc w:val="both"/>
        <w:rPr>
          <w:rFonts w:asciiTheme="minorHAnsi" w:hAnsiTheme="minorHAnsi" w:cstheme="minorHAnsi"/>
          <w:b/>
          <w:bCs/>
          <w:sz w:val="24"/>
          <w:szCs w:val="24"/>
        </w:rPr>
      </w:pPr>
    </w:p>
    <w:p w14:paraId="3EAD4215" w14:textId="77777777" w:rsidR="00E82B6C" w:rsidRPr="004346C2" w:rsidRDefault="00E82B6C" w:rsidP="004346C2">
      <w:pPr>
        <w:spacing w:before="120" w:after="120" w:line="240" w:lineRule="auto"/>
        <w:jc w:val="both"/>
        <w:rPr>
          <w:rFonts w:asciiTheme="minorHAnsi" w:hAnsiTheme="minorHAnsi" w:cstheme="minorHAnsi"/>
          <w:b/>
          <w:bCs/>
          <w:sz w:val="24"/>
          <w:szCs w:val="24"/>
        </w:rPr>
      </w:pPr>
      <w:r w:rsidRPr="004346C2">
        <w:rPr>
          <w:rFonts w:asciiTheme="minorHAnsi" w:hAnsiTheme="minorHAnsi" w:cstheme="minorHAnsi"/>
          <w:b/>
          <w:bCs/>
          <w:sz w:val="24"/>
          <w:szCs w:val="24"/>
        </w:rPr>
        <w:t>Articolul 8 – Dispoziţii legale</w:t>
      </w:r>
    </w:p>
    <w:p w14:paraId="17CCF6C6"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8(1)</w:t>
      </w:r>
      <w:r w:rsidRPr="004346C2">
        <w:rPr>
          <w:rFonts w:asciiTheme="minorHAnsi" w:hAnsiTheme="minorHAnsi" w:cstheme="minorHAnsi"/>
          <w:sz w:val="24"/>
          <w:szCs w:val="24"/>
        </w:rPr>
        <w:t xml:space="preserve"> Prezentul contract obligă părţile să respecte întocmai şi cu bună credinţă fiecare dispoziţie a acestuia în conformitate cu principiul obligativităţii contractului între părţile contractante în temeiul Art. 1270 din Codul civil și a reglementărilor legale în vigoare. </w:t>
      </w:r>
    </w:p>
    <w:p w14:paraId="2D23C6EC" w14:textId="77777777" w:rsidR="00E82B6C" w:rsidRPr="004346C2" w:rsidRDefault="00E82B6C" w:rsidP="004346C2">
      <w:pPr>
        <w:spacing w:before="120" w:after="120" w:line="240" w:lineRule="auto"/>
        <w:jc w:val="both"/>
        <w:rPr>
          <w:rFonts w:asciiTheme="minorHAnsi" w:hAnsiTheme="minorHAnsi" w:cstheme="minorHAnsi"/>
          <w:color w:val="0000FF"/>
          <w:sz w:val="24"/>
          <w:szCs w:val="24"/>
          <w:u w:val="single"/>
        </w:rPr>
      </w:pPr>
      <w:r w:rsidRPr="004346C2">
        <w:rPr>
          <w:rFonts w:asciiTheme="minorHAnsi" w:hAnsiTheme="minorHAnsi" w:cstheme="minorHAnsi"/>
          <w:b/>
          <w:sz w:val="24"/>
          <w:szCs w:val="24"/>
        </w:rPr>
        <w:t>8(2)</w:t>
      </w:r>
      <w:r w:rsidRPr="004346C2">
        <w:rPr>
          <w:rFonts w:asciiTheme="minorHAnsi" w:hAnsiTheme="minorHAnsi" w:cstheme="minorHAnsi"/>
          <w:sz w:val="24"/>
          <w:szCs w:val="24"/>
        </w:rPr>
        <w:t xml:space="preserve"> Prezentul contract este de natură administrativă în condiţiile dispoziţiilor legale aplicabile în materie de contencios administrativ și este încheiat și semnat electronic pe baza unui certificat calificat emis de un prestator de servicii de încredere, conform Regulamentului (UE) nr. 910/2014, care se află în lista oficială a Uniunii Europene si care se regaseşte la  </w:t>
      </w:r>
      <w:hyperlink r:id="rId36" w:history="1">
        <w:r w:rsidRPr="004346C2">
          <w:rPr>
            <w:rFonts w:asciiTheme="minorHAnsi" w:hAnsiTheme="minorHAnsi" w:cstheme="minorHAnsi"/>
            <w:sz w:val="24"/>
            <w:szCs w:val="24"/>
          </w:rPr>
          <w:t>https://webgate.ec.europa.eu/tl-browser/#</w:t>
        </w:r>
      </w:hyperlink>
      <w:r w:rsidRPr="004346C2">
        <w:rPr>
          <w:rFonts w:asciiTheme="minorHAnsi" w:hAnsiTheme="minorHAnsi" w:cstheme="minorHAnsi"/>
          <w:sz w:val="24"/>
          <w:szCs w:val="24"/>
        </w:rPr>
        <w:t xml:space="preserve"> </w:t>
      </w:r>
      <w:r w:rsidRPr="004346C2">
        <w:rPr>
          <w:rFonts w:asciiTheme="minorHAnsi" w:hAnsiTheme="minorHAnsi" w:cstheme="minorHAnsi"/>
          <w:sz w:val="24"/>
          <w:szCs w:val="24"/>
          <w:lang w:val="fr-FR"/>
        </w:rPr>
        <w:t>.</w:t>
      </w:r>
    </w:p>
    <w:p w14:paraId="50932007" w14:textId="77777777" w:rsidR="00E82B6C" w:rsidRPr="004346C2" w:rsidRDefault="00E82B6C" w:rsidP="004346C2">
      <w:pPr>
        <w:spacing w:before="120" w:after="120" w:line="240" w:lineRule="auto"/>
        <w:jc w:val="both"/>
        <w:rPr>
          <w:rFonts w:asciiTheme="minorHAnsi" w:hAnsiTheme="minorHAnsi" w:cstheme="minorHAnsi"/>
          <w:color w:val="0000FF"/>
          <w:sz w:val="24"/>
          <w:szCs w:val="24"/>
          <w:u w:val="single"/>
        </w:rPr>
      </w:pPr>
      <w:r w:rsidRPr="004346C2">
        <w:rPr>
          <w:rFonts w:asciiTheme="minorHAnsi" w:hAnsiTheme="minorHAnsi" w:cstheme="minorHAnsi"/>
          <w:b/>
          <w:sz w:val="24"/>
          <w:szCs w:val="24"/>
        </w:rPr>
        <w:t>8(3)</w:t>
      </w:r>
      <w:r w:rsidRPr="004346C2">
        <w:rPr>
          <w:rFonts w:asciiTheme="minorHAnsi" w:hAnsiTheme="minorHAnsi" w:cstheme="minorHAnsi"/>
          <w:sz w:val="24"/>
          <w:szCs w:val="24"/>
        </w:rPr>
        <w:t xml:space="preserve"> Prezentul contract de finanțare constituie titlu executoriu.</w:t>
      </w:r>
    </w:p>
    <w:p w14:paraId="374093A5"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8(4)</w:t>
      </w:r>
      <w:r w:rsidRPr="004346C2">
        <w:rPr>
          <w:rFonts w:asciiTheme="minorHAnsi" w:hAnsiTheme="minorHAnsi" w:cstheme="minorHAnsi"/>
          <w:sz w:val="24"/>
          <w:szCs w:val="24"/>
        </w:rPr>
        <w:t xml:space="preserve"> Prezentul contract intră în vigoare la data ultimei semnături menţionate în contract.</w:t>
      </w:r>
    </w:p>
    <w:p w14:paraId="436CF862" w14:textId="77777777" w:rsidR="00E82B6C" w:rsidRPr="004346C2" w:rsidRDefault="00E82B6C" w:rsidP="004346C2">
      <w:pPr>
        <w:tabs>
          <w:tab w:val="num" w:pos="2880"/>
        </w:tabs>
        <w:spacing w:before="120" w:after="120" w:line="240" w:lineRule="auto"/>
        <w:jc w:val="both"/>
        <w:rPr>
          <w:rFonts w:asciiTheme="minorHAnsi" w:hAnsiTheme="minorHAnsi" w:cstheme="minorHAnsi"/>
          <w:sz w:val="24"/>
          <w:szCs w:val="24"/>
          <w:lang w:eastAsia="ro-RO"/>
        </w:rPr>
      </w:pPr>
      <w:r w:rsidRPr="004346C2">
        <w:rPr>
          <w:rFonts w:asciiTheme="minorHAnsi" w:hAnsiTheme="minorHAnsi" w:cstheme="minorHAnsi"/>
          <w:b/>
          <w:sz w:val="24"/>
          <w:szCs w:val="24"/>
        </w:rPr>
        <w:t>8(5)</w:t>
      </w:r>
      <w:r w:rsidRPr="004346C2">
        <w:rPr>
          <w:rFonts w:asciiTheme="minorHAnsi" w:hAnsiTheme="minorHAnsi" w:cstheme="minorHAnsi"/>
          <w:sz w:val="24"/>
          <w:szCs w:val="24"/>
        </w:rPr>
        <w:t xml:space="preserve"> Datele beneficiarului </w:t>
      </w:r>
      <w:r w:rsidRPr="004346C2">
        <w:rPr>
          <w:rFonts w:asciiTheme="minorHAnsi" w:hAnsiTheme="minorHAnsi" w:cstheme="minorHAnsi"/>
          <w:sz w:val="24"/>
          <w:szCs w:val="24"/>
          <w:lang w:eastAsia="ro-RO"/>
        </w:rPr>
        <w:t>vor fi făcute publice în conformitate cu Articolul 98 din Regulamentul (UE) 2021/2.116 și acestea pot fi prelucrate de către organisme de audit şi de investigare ale UE şi ale statelor membre în vederea protejării intereselor financiare ale Uniunii Europene.</w:t>
      </w:r>
    </w:p>
    <w:p w14:paraId="4681A077"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8(6)</w:t>
      </w:r>
      <w:r w:rsidRPr="004346C2">
        <w:rPr>
          <w:rFonts w:asciiTheme="minorHAnsi" w:hAnsiTheme="minorHAnsi" w:cstheme="minorHAnsi"/>
          <w:sz w:val="24"/>
          <w:szCs w:val="24"/>
        </w:rPr>
        <w:t xml:space="preserve"> Datele cu caracter personal sunt furnizate și prelucrate în conformitate cu cerințele Regulamentului (UE) nr.679/2016 al Parlamentului European și al Consiliului Uniunii Europene privind protecţia persoanelor fizice în ceea ce priveşte prelucrarea datelor cu caracter personal şi privind libera circulaţie a acestor date şi de abrogare a Directivei 95/46/CE (Regulamentul general privind protecţia datelor), iar beneficiarul este  informat cu privire la drepturile sale în calitate de persoană vizată în temeiul legislației aplicabile pentru exercitarea acestor drepturi.</w:t>
      </w:r>
    </w:p>
    <w:p w14:paraId="75F5DF67"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8(7)</w:t>
      </w:r>
      <w:r w:rsidRPr="004346C2">
        <w:rPr>
          <w:rFonts w:asciiTheme="minorHAnsi" w:hAnsiTheme="minorHAnsi" w:cstheme="minorHAnsi"/>
          <w:sz w:val="24"/>
          <w:szCs w:val="24"/>
        </w:rPr>
        <w:t xml:space="preserve"> în vederea desfășurării activității specifice, Autoritatea contractantă consultă și prelucrează prin operațiunile prevăzute de lege, precum și prin cele statuate conform protocoalelor/acordurilor de colaborare/delegare, datele cu caracter personal furnizate  de către solicitant/beneficiar, pentru care acesta a declarat că a luat la cunoștință odată cu depunerea cererii de finanțare, în contextul acordului privind prelucrarea datelor cu caracter personal, luând la cunoștință despre dreptul de acces la date, de intervenție și de opoziție, dreptul de a nu fi </w:t>
      </w:r>
      <w:r w:rsidRPr="004346C2">
        <w:rPr>
          <w:rFonts w:asciiTheme="minorHAnsi" w:hAnsiTheme="minorHAnsi" w:cstheme="minorHAnsi"/>
          <w:sz w:val="24"/>
          <w:szCs w:val="24"/>
        </w:rPr>
        <w:lastRenderedPageBreak/>
        <w:t>supus unei decizii individuale, dreptul la rectificarea datelor, dreptul la ștergerea datelor (“dreptul de a fi uitat”), dreptul la restricționarea prelucrării, dreptul la portabilitatea datelor, dreptul la retragerea consimțământului în cazul prelucrării în scop de informare sau promovare, dreptul de a fi notificat de către operator, drepturi care pot fi exercitate în limitele legale, trimițând o adresa scrisă, datată și semnată către AFIR în care să se precizeze numele complet și domiciliul pentru identificare, cât și dreptul de a se adresa Autorității Naționale de Supraveghere a Prelucrării Datelor cu Caracter Personal sau justiției.</w:t>
      </w:r>
    </w:p>
    <w:p w14:paraId="74885B04"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8(8)</w:t>
      </w:r>
      <w:r w:rsidRPr="004346C2">
        <w:rPr>
          <w:rFonts w:asciiTheme="minorHAnsi" w:hAnsiTheme="minorHAnsi" w:cstheme="minorHAnsi"/>
          <w:sz w:val="24"/>
          <w:szCs w:val="24"/>
        </w:rPr>
        <w:t xml:space="preserve"> Furnizarea datelor cu caracter personal este necesară pentru executarea prezentului contract, în caz contrar, relația contractuală fiind în imposibilitate de a fi stabilită, contractul de finanțare având statut de contract neîncheiat.   </w:t>
      </w:r>
    </w:p>
    <w:p w14:paraId="2E18982C"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8(9)</w:t>
      </w:r>
      <w:r w:rsidRPr="004346C2">
        <w:rPr>
          <w:rFonts w:asciiTheme="minorHAnsi" w:hAnsiTheme="minorHAnsi" w:cstheme="minorHAnsi"/>
          <w:sz w:val="24"/>
          <w:szCs w:val="24"/>
        </w:rPr>
        <w:t xml:space="preserve"> Prezentul contract de finanțare constituie temei pentru prelucrarea datelor cu caracter personal pe care Autoritatea Contractantă le-a primit de la beneficiar. Termenul pentru care sunt prelucrate datele cu caracter personal  reprezintă durata contractuală până la expirarea obligațiilor contractuale, inclusiv termenele de arhivare.</w:t>
      </w:r>
    </w:p>
    <w:p w14:paraId="0092A33C"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8(10)</w:t>
      </w:r>
      <w:r w:rsidRPr="004346C2">
        <w:rPr>
          <w:rFonts w:asciiTheme="minorHAnsi" w:hAnsiTheme="minorHAnsi" w:cstheme="minorHAnsi"/>
          <w:sz w:val="24"/>
          <w:szCs w:val="24"/>
        </w:rPr>
        <w:t xml:space="preserve"> Beneficiarul va pune la dispoziţia Autorităţii Contractante, la solicitarea acesteia, lista cu preţurile tuturor maşinilor, utilajelor şi echipamentelor specializate achiziţionate din surse proprii de finanțare sau din finanțarea nerambursabilă, pentru a fi folosite de AFIR în scop statistic, dacă nu există interdicţie expres prevăzută în contractele încheiate de beneficiar şi furnizorii acestor bunuri.</w:t>
      </w:r>
    </w:p>
    <w:p w14:paraId="148CE0B5" w14:textId="77777777" w:rsidR="00E82B6C" w:rsidRPr="004346C2" w:rsidRDefault="00E82B6C" w:rsidP="004346C2">
      <w:pPr>
        <w:spacing w:before="120" w:after="120" w:line="240" w:lineRule="auto"/>
        <w:jc w:val="both"/>
        <w:rPr>
          <w:rFonts w:asciiTheme="minorHAnsi" w:hAnsiTheme="minorHAnsi" w:cstheme="minorHAnsi"/>
          <w:b/>
          <w:bCs/>
          <w:sz w:val="24"/>
          <w:szCs w:val="24"/>
        </w:rPr>
      </w:pPr>
    </w:p>
    <w:p w14:paraId="7B954429" w14:textId="77777777" w:rsidR="00E82B6C" w:rsidRPr="004346C2" w:rsidRDefault="00E82B6C" w:rsidP="004346C2">
      <w:pPr>
        <w:spacing w:before="120" w:after="120" w:line="240" w:lineRule="auto"/>
        <w:jc w:val="both"/>
        <w:rPr>
          <w:rFonts w:asciiTheme="minorHAnsi" w:hAnsiTheme="minorHAnsi" w:cstheme="minorHAnsi"/>
          <w:b/>
          <w:bCs/>
          <w:sz w:val="24"/>
          <w:szCs w:val="24"/>
        </w:rPr>
      </w:pPr>
      <w:r w:rsidRPr="004346C2">
        <w:rPr>
          <w:rFonts w:asciiTheme="minorHAnsi" w:hAnsiTheme="minorHAnsi" w:cstheme="minorHAnsi"/>
          <w:b/>
          <w:bCs/>
          <w:sz w:val="24"/>
          <w:szCs w:val="24"/>
        </w:rPr>
        <w:t>Articolul 9 – Notificări şi Comunicări</w:t>
      </w:r>
    </w:p>
    <w:p w14:paraId="2864DE62"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9(1)</w:t>
      </w:r>
      <w:r w:rsidRPr="004346C2">
        <w:rPr>
          <w:rFonts w:asciiTheme="minorHAnsi" w:hAnsiTheme="minorHAnsi" w:cstheme="minorHAnsi"/>
          <w:sz w:val="24"/>
          <w:szCs w:val="24"/>
        </w:rPr>
        <w:t xml:space="preserve"> Orice comunicare sau notificare adresată de una din părţi celeilalte, va fi socotită ca valabil îndeplinită dacă este transmisă la adresa/sediul prevăzut în partea introductivă a prezentului contract.</w:t>
      </w:r>
    </w:p>
    <w:p w14:paraId="40B40CAD"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9(2)</w:t>
      </w:r>
      <w:r w:rsidRPr="004346C2">
        <w:rPr>
          <w:rFonts w:asciiTheme="minorHAnsi" w:hAnsiTheme="minorHAnsi" w:cstheme="minorHAnsi"/>
          <w:sz w:val="24"/>
          <w:szCs w:val="24"/>
        </w:rPr>
        <w:t xml:space="preserve"> În cazul în care notificarea/comunicarea se face pe cale poştală, se va transmite prin intermediul unei scrisori recomandate, cu confirmare de primire şi se consideră primită de destinatar la data menţionată de oficiul poştal primitor pe această confirmare.</w:t>
      </w:r>
    </w:p>
    <w:p w14:paraId="56570FBB"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9(3)</w:t>
      </w:r>
      <w:r w:rsidRPr="004346C2">
        <w:rPr>
          <w:rFonts w:asciiTheme="minorHAnsi" w:hAnsiTheme="minorHAnsi" w:cstheme="minorHAnsi"/>
          <w:sz w:val="24"/>
          <w:szCs w:val="24"/>
        </w:rPr>
        <w:t xml:space="preserve"> Dacă notificarea/comunicarea se trimite prin e-mail, ea se consideră primită în prima zi lucrătoare după ziua în care a fost expediată. Excepție face comunicarea titlurilor de creanță, care se va realiza conform legislației specifice.</w:t>
      </w:r>
    </w:p>
    <w:p w14:paraId="65034C54"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9(4)</w:t>
      </w:r>
      <w:r w:rsidRPr="004346C2">
        <w:rPr>
          <w:rFonts w:asciiTheme="minorHAnsi" w:hAnsiTheme="minorHAnsi" w:cstheme="minorHAnsi"/>
          <w:sz w:val="24"/>
          <w:szCs w:val="24"/>
        </w:rPr>
        <w:t xml:space="preserve"> Notificările verbale nu se iau în considerare de nici una dintre părţi, dacă nu sunt confirmate prin intermediul uneia dintre modalităţile prevăzute la  art. 9 (1) - 9 (3).</w:t>
      </w:r>
    </w:p>
    <w:p w14:paraId="4A9412B9"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9(5)</w:t>
      </w:r>
      <w:r w:rsidRPr="004346C2">
        <w:rPr>
          <w:rFonts w:asciiTheme="minorHAnsi" w:hAnsiTheme="minorHAnsi" w:cstheme="minorHAnsi"/>
          <w:sz w:val="24"/>
          <w:szCs w:val="24"/>
        </w:rPr>
        <w:t xml:space="preserve"> În cazul în care notificarea/comunicarea prin e-mail, sau prin  poștă nu este posibilă, din motive neimputabile Autorităţii Contractante, notificarea/comunicarea se va realiza prin publicitate. </w:t>
      </w:r>
    </w:p>
    <w:p w14:paraId="2D9F25BD" w14:textId="77777777" w:rsidR="00E82B6C" w:rsidRPr="004346C2" w:rsidRDefault="00E82B6C" w:rsidP="004346C2">
      <w:pPr>
        <w:spacing w:before="120" w:after="120" w:line="240" w:lineRule="auto"/>
        <w:ind w:firstLine="720"/>
        <w:jc w:val="both"/>
        <w:rPr>
          <w:rFonts w:asciiTheme="minorHAnsi" w:hAnsiTheme="minorHAnsi" w:cstheme="minorHAnsi"/>
          <w:sz w:val="24"/>
          <w:szCs w:val="24"/>
        </w:rPr>
      </w:pPr>
      <w:r w:rsidRPr="004346C2">
        <w:rPr>
          <w:rFonts w:asciiTheme="minorHAnsi" w:hAnsiTheme="minorHAnsi" w:cstheme="minorHAnsi"/>
          <w:sz w:val="24"/>
          <w:szCs w:val="24"/>
        </w:rPr>
        <w:t xml:space="preserve">Notificarea/comunicarea prin publicitate se va realiza prin afişarea, concomitent, la sediul Autorităţii Contractante cât şi pe pagina de internet a Autorității Contractante, a unui anunţ în care se menţionează că a fost emis un act administrativ pe numele Beneficiarului. </w:t>
      </w:r>
    </w:p>
    <w:p w14:paraId="4D779807" w14:textId="77777777" w:rsidR="00E82B6C" w:rsidRPr="004346C2" w:rsidRDefault="00E82B6C" w:rsidP="004346C2">
      <w:pPr>
        <w:spacing w:before="120" w:after="120" w:line="240" w:lineRule="auto"/>
        <w:ind w:firstLine="720"/>
        <w:jc w:val="both"/>
        <w:rPr>
          <w:rFonts w:asciiTheme="minorHAnsi" w:hAnsiTheme="minorHAnsi" w:cstheme="minorHAnsi"/>
          <w:sz w:val="24"/>
          <w:szCs w:val="24"/>
        </w:rPr>
      </w:pPr>
      <w:r w:rsidRPr="004346C2">
        <w:rPr>
          <w:rFonts w:asciiTheme="minorHAnsi" w:hAnsiTheme="minorHAnsi" w:cstheme="minorHAnsi"/>
          <w:sz w:val="24"/>
          <w:szCs w:val="24"/>
        </w:rPr>
        <w:lastRenderedPageBreak/>
        <w:t>Actul va fi considerat comunicat la expirarea termenului de 15 zile de la data afişării anunţului. Excepție face afișarea titlurilor de creanță, care se va realiza conform legislației specifice.</w:t>
      </w:r>
    </w:p>
    <w:p w14:paraId="0010329E" w14:textId="77777777" w:rsidR="00E82B6C" w:rsidRPr="00880A57" w:rsidRDefault="00E82B6C" w:rsidP="00C84DEF">
      <w:pPr>
        <w:spacing w:after="0" w:line="240" w:lineRule="auto"/>
        <w:ind w:firstLine="720"/>
        <w:jc w:val="both"/>
        <w:rPr>
          <w:rFonts w:asciiTheme="minorHAnsi" w:hAnsiTheme="minorHAnsi" w:cstheme="minorHAnsi"/>
          <w:sz w:val="24"/>
          <w:szCs w:val="24"/>
        </w:rPr>
      </w:pPr>
    </w:p>
    <w:tbl>
      <w:tblPr>
        <w:tblW w:w="9498" w:type="dxa"/>
        <w:tblInd w:w="108" w:type="dxa"/>
        <w:tblLayout w:type="fixed"/>
        <w:tblLook w:val="01E0" w:firstRow="1" w:lastRow="1" w:firstColumn="1" w:lastColumn="1" w:noHBand="0" w:noVBand="0"/>
      </w:tblPr>
      <w:tblGrid>
        <w:gridCol w:w="4668"/>
        <w:gridCol w:w="12"/>
        <w:gridCol w:w="3402"/>
        <w:gridCol w:w="1416"/>
      </w:tblGrid>
      <w:tr w:rsidR="00E82B6C" w:rsidRPr="00880A57" w14:paraId="0B7D07EC" w14:textId="77777777" w:rsidTr="00E82B6C">
        <w:trPr>
          <w:trHeight w:val="230"/>
        </w:trPr>
        <w:tc>
          <w:tcPr>
            <w:tcW w:w="4680" w:type="dxa"/>
            <w:gridSpan w:val="2"/>
          </w:tcPr>
          <w:p w14:paraId="0872845C" w14:textId="77777777" w:rsidR="00E82B6C" w:rsidRPr="00880A57" w:rsidRDefault="00E82B6C" w:rsidP="00C84DEF">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Pentru Beneficiar</w:t>
            </w:r>
          </w:p>
        </w:tc>
        <w:tc>
          <w:tcPr>
            <w:tcW w:w="4818" w:type="dxa"/>
            <w:gridSpan w:val="2"/>
          </w:tcPr>
          <w:p w14:paraId="2C4C704D"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b/>
                <w:sz w:val="24"/>
                <w:szCs w:val="24"/>
              </w:rPr>
              <w:t>Pentru Autoritatea Contractantă</w:t>
            </w:r>
          </w:p>
        </w:tc>
      </w:tr>
      <w:tr w:rsidR="00E82B6C" w:rsidRPr="00880A57" w14:paraId="71403B51" w14:textId="77777777" w:rsidTr="00E82B6C">
        <w:trPr>
          <w:trHeight w:val="1193"/>
        </w:trPr>
        <w:tc>
          <w:tcPr>
            <w:tcW w:w="4680" w:type="dxa"/>
            <w:gridSpan w:val="2"/>
          </w:tcPr>
          <w:p w14:paraId="56A590BF" w14:textId="77777777" w:rsidR="00E82B6C" w:rsidRPr="00880A57" w:rsidRDefault="00E82B6C" w:rsidP="00C84DEF">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Reprezentant legal</w:t>
            </w:r>
          </w:p>
          <w:p w14:paraId="28AEC914"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Nume/prenume </w:t>
            </w:r>
          </w:p>
          <w:p w14:paraId="5464C800"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 Semnătura</w:t>
            </w:r>
          </w:p>
          <w:p w14:paraId="395989A2" w14:textId="77777777" w:rsidR="00E82B6C" w:rsidRPr="00880A57" w:rsidRDefault="00E82B6C" w:rsidP="00C84DEF">
            <w:pPr>
              <w:spacing w:after="0" w:line="240" w:lineRule="auto"/>
              <w:jc w:val="both"/>
              <w:rPr>
                <w:rFonts w:asciiTheme="minorHAnsi" w:hAnsiTheme="minorHAnsi" w:cstheme="minorHAnsi"/>
                <w:sz w:val="24"/>
                <w:szCs w:val="24"/>
              </w:rPr>
            </w:pPr>
          </w:p>
        </w:tc>
        <w:tc>
          <w:tcPr>
            <w:tcW w:w="4818" w:type="dxa"/>
            <w:gridSpan w:val="2"/>
          </w:tcPr>
          <w:p w14:paraId="3B01D954" w14:textId="77777777" w:rsidR="00E82B6C" w:rsidRPr="00880A57" w:rsidRDefault="00E82B6C" w:rsidP="00C84DEF">
            <w:pPr>
              <w:spacing w:after="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t>Director General Adjunct CRFIR</w:t>
            </w:r>
          </w:p>
          <w:p w14:paraId="50FB3E50"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Nume/prenume </w:t>
            </w:r>
          </w:p>
          <w:p w14:paraId="519251E3"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Semnătura</w:t>
            </w:r>
          </w:p>
          <w:p w14:paraId="755C4E99" w14:textId="77777777" w:rsidR="00E82B6C" w:rsidRPr="00880A57" w:rsidRDefault="00E82B6C" w:rsidP="00C84DEF">
            <w:pPr>
              <w:spacing w:after="0" w:line="240" w:lineRule="auto"/>
              <w:jc w:val="both"/>
              <w:rPr>
                <w:rFonts w:asciiTheme="minorHAnsi" w:hAnsiTheme="minorHAnsi" w:cstheme="minorHAnsi"/>
                <w:sz w:val="24"/>
                <w:szCs w:val="24"/>
              </w:rPr>
            </w:pPr>
          </w:p>
        </w:tc>
      </w:tr>
      <w:tr w:rsidR="00E82B6C" w:rsidRPr="00880A57" w14:paraId="198B9CB1" w14:textId="77777777" w:rsidTr="00E82B6C">
        <w:trPr>
          <w:trHeight w:val="1193"/>
        </w:trPr>
        <w:tc>
          <w:tcPr>
            <w:tcW w:w="4680" w:type="dxa"/>
            <w:gridSpan w:val="2"/>
          </w:tcPr>
          <w:p w14:paraId="48307674" w14:textId="77777777" w:rsidR="00E82B6C" w:rsidRPr="00880A57" w:rsidRDefault="00E82B6C" w:rsidP="00C84DEF">
            <w:pPr>
              <w:spacing w:after="0" w:line="240" w:lineRule="auto"/>
              <w:rPr>
                <w:rFonts w:asciiTheme="minorHAnsi" w:hAnsiTheme="minorHAnsi" w:cstheme="minorHAnsi"/>
                <w:sz w:val="24"/>
                <w:szCs w:val="24"/>
              </w:rPr>
            </w:pPr>
            <w:r w:rsidRPr="00880A57">
              <w:rPr>
                <w:rFonts w:asciiTheme="minorHAnsi" w:hAnsiTheme="minorHAnsi" w:cstheme="minorHAnsi"/>
                <w:b/>
                <w:sz w:val="24"/>
                <w:szCs w:val="24"/>
              </w:rPr>
              <w:t xml:space="preserve">Director Economic/Contabil Șef </w:t>
            </w:r>
            <w:r w:rsidRPr="00880A57">
              <w:rPr>
                <w:rFonts w:asciiTheme="minorHAnsi" w:hAnsiTheme="minorHAnsi" w:cstheme="minorHAnsi"/>
                <w:sz w:val="24"/>
                <w:szCs w:val="24"/>
              </w:rPr>
              <w:t xml:space="preserve">                                             Nume/prenume </w:t>
            </w:r>
          </w:p>
          <w:p w14:paraId="063D2CDE"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Semnătura</w:t>
            </w:r>
          </w:p>
          <w:p w14:paraId="73EEE343" w14:textId="77777777" w:rsidR="00E82B6C" w:rsidRPr="00880A57" w:rsidRDefault="00E82B6C" w:rsidP="00C84DEF">
            <w:pPr>
              <w:spacing w:after="0" w:line="240" w:lineRule="auto"/>
              <w:rPr>
                <w:rFonts w:asciiTheme="minorHAnsi" w:hAnsiTheme="minorHAnsi" w:cstheme="minorHAnsi"/>
                <w:sz w:val="24"/>
                <w:szCs w:val="24"/>
              </w:rPr>
            </w:pPr>
          </w:p>
        </w:tc>
        <w:tc>
          <w:tcPr>
            <w:tcW w:w="4818" w:type="dxa"/>
            <w:gridSpan w:val="2"/>
          </w:tcPr>
          <w:p w14:paraId="2E917E66"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b/>
                <w:sz w:val="24"/>
                <w:szCs w:val="24"/>
              </w:rPr>
              <w:t>Vizat Compartiment Control Financiar</w:t>
            </w:r>
            <w:r w:rsidRPr="00880A57">
              <w:rPr>
                <w:rFonts w:asciiTheme="minorHAnsi" w:hAnsiTheme="minorHAnsi" w:cstheme="minorHAnsi"/>
                <w:sz w:val="24"/>
                <w:szCs w:val="24"/>
              </w:rPr>
              <w:t xml:space="preserve"> </w:t>
            </w:r>
            <w:r w:rsidRPr="00880A57">
              <w:rPr>
                <w:rFonts w:asciiTheme="minorHAnsi" w:hAnsiTheme="minorHAnsi" w:cstheme="minorHAnsi"/>
                <w:b/>
                <w:sz w:val="24"/>
                <w:szCs w:val="24"/>
              </w:rPr>
              <w:t>Preventiv Propriu</w:t>
            </w:r>
            <w:r w:rsidRPr="00880A57">
              <w:rPr>
                <w:rFonts w:asciiTheme="minorHAnsi" w:hAnsiTheme="minorHAnsi" w:cstheme="minorHAnsi"/>
                <w:sz w:val="24"/>
                <w:szCs w:val="24"/>
              </w:rPr>
              <w:t xml:space="preserve">                </w:t>
            </w:r>
          </w:p>
          <w:p w14:paraId="1EAAC8AD"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Nume/prenume </w:t>
            </w:r>
          </w:p>
          <w:p w14:paraId="18E1627A" w14:textId="77777777" w:rsidR="00E82B6C" w:rsidRPr="00880A57" w:rsidRDefault="00E82B6C" w:rsidP="00C84DEF">
            <w:pPr>
              <w:spacing w:after="0" w:line="240" w:lineRule="auto"/>
              <w:jc w:val="both"/>
              <w:rPr>
                <w:rFonts w:asciiTheme="minorHAnsi" w:hAnsiTheme="minorHAnsi" w:cstheme="minorHAnsi"/>
                <w:b/>
                <w:sz w:val="24"/>
                <w:szCs w:val="24"/>
              </w:rPr>
            </w:pPr>
            <w:r w:rsidRPr="00880A57">
              <w:rPr>
                <w:rFonts w:asciiTheme="minorHAnsi" w:hAnsiTheme="minorHAnsi" w:cstheme="minorHAnsi"/>
                <w:sz w:val="24"/>
                <w:szCs w:val="24"/>
              </w:rPr>
              <w:t>Semnătura</w:t>
            </w:r>
          </w:p>
        </w:tc>
      </w:tr>
      <w:tr w:rsidR="00E82B6C" w:rsidRPr="00880A57" w14:paraId="329B7761" w14:textId="77777777" w:rsidTr="00E82B6C">
        <w:trPr>
          <w:trHeight w:val="1048"/>
        </w:trPr>
        <w:tc>
          <w:tcPr>
            <w:tcW w:w="4680" w:type="dxa"/>
            <w:gridSpan w:val="2"/>
          </w:tcPr>
          <w:p w14:paraId="1C06F8E3" w14:textId="77777777" w:rsidR="00E82B6C" w:rsidRPr="00880A57" w:rsidRDefault="00E82B6C" w:rsidP="00C84DEF">
            <w:pPr>
              <w:spacing w:after="0" w:line="240" w:lineRule="auto"/>
              <w:jc w:val="both"/>
              <w:rPr>
                <w:rFonts w:asciiTheme="minorHAnsi" w:hAnsiTheme="minorHAnsi" w:cstheme="minorHAnsi"/>
                <w:sz w:val="24"/>
                <w:szCs w:val="24"/>
              </w:rPr>
            </w:pPr>
          </w:p>
        </w:tc>
        <w:tc>
          <w:tcPr>
            <w:tcW w:w="4818" w:type="dxa"/>
            <w:gridSpan w:val="2"/>
          </w:tcPr>
          <w:p w14:paraId="5286D3FC" w14:textId="77777777" w:rsidR="00E82B6C" w:rsidRPr="00880A57" w:rsidRDefault="00E82B6C" w:rsidP="00C84DEF">
            <w:pPr>
              <w:spacing w:after="0" w:line="240" w:lineRule="auto"/>
              <w:jc w:val="both"/>
              <w:rPr>
                <w:rFonts w:asciiTheme="minorHAnsi" w:hAnsiTheme="minorHAnsi" w:cstheme="minorHAnsi"/>
                <w:b/>
                <w:sz w:val="24"/>
                <w:szCs w:val="24"/>
              </w:rPr>
            </w:pPr>
          </w:p>
          <w:p w14:paraId="197F5B3E" w14:textId="77777777" w:rsidR="00E82B6C" w:rsidRPr="00880A57" w:rsidRDefault="00E82B6C" w:rsidP="00C84DEF">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Vizat Compartiment Juridic şi Contencios </w:t>
            </w:r>
          </w:p>
          <w:p w14:paraId="45DC1431"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Nume/prenume </w:t>
            </w:r>
          </w:p>
          <w:p w14:paraId="26FF7E42"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Semnătura</w:t>
            </w:r>
          </w:p>
        </w:tc>
      </w:tr>
      <w:tr w:rsidR="00E82B6C" w:rsidRPr="00880A57" w14:paraId="33B55B51" w14:textId="77777777" w:rsidTr="00E82B6C">
        <w:trPr>
          <w:gridAfter w:val="1"/>
          <w:wAfter w:w="1416" w:type="dxa"/>
          <w:trHeight w:val="1048"/>
        </w:trPr>
        <w:tc>
          <w:tcPr>
            <w:tcW w:w="4668" w:type="dxa"/>
          </w:tcPr>
          <w:p w14:paraId="113F9012" w14:textId="77777777" w:rsidR="00E82B6C" w:rsidRPr="00880A57" w:rsidRDefault="00E82B6C" w:rsidP="00C84DEF">
            <w:pPr>
              <w:spacing w:after="0" w:line="240" w:lineRule="auto"/>
              <w:jc w:val="center"/>
              <w:rPr>
                <w:rFonts w:asciiTheme="minorHAnsi" w:hAnsiTheme="minorHAnsi" w:cstheme="minorHAnsi"/>
                <w:b/>
                <w:sz w:val="24"/>
                <w:szCs w:val="24"/>
              </w:rPr>
            </w:pPr>
          </w:p>
          <w:p w14:paraId="4E86AF1F" w14:textId="77777777" w:rsidR="00E82B6C" w:rsidRPr="00880A57" w:rsidRDefault="00E82B6C" w:rsidP="00C84DEF">
            <w:pPr>
              <w:spacing w:after="0" w:line="240" w:lineRule="auto"/>
              <w:jc w:val="center"/>
              <w:rPr>
                <w:rFonts w:asciiTheme="minorHAnsi" w:eastAsia="Times New Roman" w:hAnsiTheme="minorHAnsi" w:cstheme="minorHAnsi"/>
                <w:sz w:val="24"/>
                <w:szCs w:val="24"/>
              </w:rPr>
            </w:pPr>
            <w:r w:rsidRPr="00880A57">
              <w:rPr>
                <w:rFonts w:asciiTheme="minorHAnsi" w:hAnsiTheme="minorHAnsi" w:cstheme="minorHAnsi"/>
                <w:sz w:val="24"/>
                <w:szCs w:val="24"/>
              </w:rPr>
              <w:t xml:space="preserve">                                                         </w:t>
            </w:r>
          </w:p>
          <w:p w14:paraId="1FF91506" w14:textId="77777777" w:rsidR="00E82B6C" w:rsidRPr="00880A57" w:rsidRDefault="00E82B6C" w:rsidP="00C84DEF">
            <w:pPr>
              <w:spacing w:after="0" w:line="240" w:lineRule="auto"/>
              <w:jc w:val="center"/>
              <w:rPr>
                <w:rFonts w:asciiTheme="minorHAnsi" w:eastAsia="Times New Roman" w:hAnsiTheme="minorHAnsi" w:cstheme="minorHAnsi"/>
                <w:sz w:val="24"/>
                <w:szCs w:val="24"/>
              </w:rPr>
            </w:pPr>
          </w:p>
        </w:tc>
        <w:tc>
          <w:tcPr>
            <w:tcW w:w="3414" w:type="dxa"/>
            <w:gridSpan w:val="2"/>
          </w:tcPr>
          <w:p w14:paraId="31A85C13" w14:textId="77777777" w:rsidR="00E82B6C" w:rsidRPr="00880A57" w:rsidRDefault="00E82B6C" w:rsidP="00C84DEF">
            <w:pPr>
              <w:spacing w:after="0" w:line="240" w:lineRule="auto"/>
              <w:rPr>
                <w:rFonts w:asciiTheme="minorHAnsi" w:hAnsiTheme="minorHAnsi" w:cstheme="minorHAnsi"/>
                <w:b/>
                <w:sz w:val="24"/>
                <w:szCs w:val="24"/>
              </w:rPr>
            </w:pPr>
          </w:p>
          <w:p w14:paraId="22E11707" w14:textId="77777777" w:rsidR="00E82B6C" w:rsidRPr="00880A57" w:rsidRDefault="00E82B6C" w:rsidP="00C84DEF">
            <w:pPr>
              <w:spacing w:after="0" w:line="240" w:lineRule="auto"/>
              <w:rPr>
                <w:rFonts w:asciiTheme="minorHAnsi" w:hAnsiTheme="minorHAnsi" w:cstheme="minorHAnsi"/>
                <w:b/>
                <w:sz w:val="24"/>
                <w:szCs w:val="24"/>
              </w:rPr>
            </w:pPr>
            <w:r w:rsidRPr="00880A57">
              <w:rPr>
                <w:rFonts w:asciiTheme="minorHAnsi" w:hAnsiTheme="minorHAnsi" w:cstheme="minorHAnsi"/>
                <w:b/>
                <w:sz w:val="24"/>
                <w:szCs w:val="24"/>
              </w:rPr>
              <w:t>Director CRFIR/OJFIR</w:t>
            </w:r>
          </w:p>
          <w:p w14:paraId="303D1E04" w14:textId="77777777" w:rsidR="00E82B6C" w:rsidRPr="00880A57" w:rsidRDefault="00E82B6C" w:rsidP="00C84DEF">
            <w:pPr>
              <w:spacing w:after="0" w:line="240" w:lineRule="auto"/>
              <w:rPr>
                <w:rFonts w:asciiTheme="minorHAnsi" w:eastAsia="Times New Roman" w:hAnsiTheme="minorHAnsi" w:cstheme="minorHAnsi"/>
                <w:sz w:val="24"/>
                <w:szCs w:val="24"/>
              </w:rPr>
            </w:pPr>
            <w:r w:rsidRPr="00880A57">
              <w:rPr>
                <w:rFonts w:asciiTheme="minorHAnsi" w:hAnsiTheme="minorHAnsi" w:cstheme="minorHAnsi"/>
                <w:sz w:val="24"/>
                <w:szCs w:val="24"/>
              </w:rPr>
              <w:t>Nume/prenume                                               Semnătura</w:t>
            </w:r>
          </w:p>
        </w:tc>
      </w:tr>
    </w:tbl>
    <w:p w14:paraId="4F7D006D" w14:textId="77777777" w:rsidR="00E82B6C" w:rsidRPr="00880A57" w:rsidRDefault="00E82B6C" w:rsidP="00C84DEF">
      <w:pPr>
        <w:spacing w:after="0" w:line="240" w:lineRule="auto"/>
        <w:jc w:val="both"/>
        <w:rPr>
          <w:rFonts w:asciiTheme="minorHAnsi" w:hAnsiTheme="minorHAnsi" w:cstheme="minorHAnsi"/>
          <w:b/>
          <w:sz w:val="24"/>
          <w:szCs w:val="24"/>
        </w:rPr>
      </w:pPr>
    </w:p>
    <w:p w14:paraId="098632D0" w14:textId="77777777" w:rsidR="00E82B6C" w:rsidRPr="00880A57" w:rsidRDefault="00E82B6C">
      <w:pPr>
        <w:spacing w:after="0" w:line="240" w:lineRule="auto"/>
        <w:rPr>
          <w:rFonts w:asciiTheme="minorHAnsi" w:hAnsiTheme="minorHAnsi" w:cstheme="minorHAnsi"/>
          <w:b/>
          <w:sz w:val="24"/>
          <w:szCs w:val="24"/>
        </w:rPr>
      </w:pPr>
      <w:r w:rsidRPr="00880A57">
        <w:rPr>
          <w:rFonts w:asciiTheme="minorHAnsi" w:hAnsiTheme="minorHAnsi" w:cstheme="minorHAnsi"/>
          <w:b/>
          <w:sz w:val="24"/>
          <w:szCs w:val="24"/>
        </w:rPr>
        <w:br w:type="page"/>
      </w:r>
    </w:p>
    <w:p w14:paraId="7C580789" w14:textId="77777777" w:rsidR="00E82B6C" w:rsidRPr="00880A57" w:rsidRDefault="00E82B6C" w:rsidP="00C84DEF">
      <w:pPr>
        <w:spacing w:after="0" w:line="240" w:lineRule="auto"/>
        <w:jc w:val="both"/>
        <w:rPr>
          <w:rFonts w:asciiTheme="minorHAnsi" w:hAnsiTheme="minorHAnsi" w:cstheme="minorHAnsi"/>
          <w:b/>
          <w:bCs/>
          <w:i/>
          <w:iCs/>
          <w:sz w:val="24"/>
          <w:szCs w:val="24"/>
        </w:rPr>
      </w:pPr>
      <w:r w:rsidRPr="00880A57">
        <w:rPr>
          <w:rFonts w:asciiTheme="minorHAnsi" w:hAnsiTheme="minorHAnsi" w:cstheme="minorHAnsi"/>
          <w:b/>
          <w:sz w:val="24"/>
          <w:szCs w:val="24"/>
        </w:rPr>
        <w:lastRenderedPageBreak/>
        <w:t>ANEXA I</w:t>
      </w:r>
      <w:r w:rsidRPr="00880A57">
        <w:rPr>
          <w:rFonts w:asciiTheme="minorHAnsi" w:hAnsiTheme="minorHAnsi" w:cstheme="minorHAnsi"/>
          <w:bCs/>
          <w:sz w:val="24"/>
          <w:szCs w:val="24"/>
        </w:rPr>
        <w:t xml:space="preserve">                                                                                                                       </w:t>
      </w:r>
      <w:r w:rsidRPr="00880A57">
        <w:rPr>
          <w:rFonts w:asciiTheme="minorHAnsi" w:hAnsiTheme="minorHAnsi" w:cstheme="minorHAnsi"/>
          <w:b/>
          <w:bCs/>
          <w:iCs/>
          <w:sz w:val="24"/>
          <w:szCs w:val="24"/>
        </w:rPr>
        <w:t>PREVEDERI GENERALE</w:t>
      </w:r>
    </w:p>
    <w:p w14:paraId="28EE23EA" w14:textId="77777777" w:rsidR="004346C2" w:rsidRDefault="004346C2" w:rsidP="00C84DEF">
      <w:pPr>
        <w:spacing w:after="0" w:line="240" w:lineRule="auto"/>
        <w:jc w:val="both"/>
        <w:rPr>
          <w:rFonts w:asciiTheme="minorHAnsi" w:hAnsiTheme="minorHAnsi" w:cstheme="minorHAnsi"/>
          <w:b/>
          <w:sz w:val="24"/>
          <w:szCs w:val="24"/>
        </w:rPr>
      </w:pPr>
    </w:p>
    <w:p w14:paraId="20FE675C" w14:textId="77777777" w:rsidR="004346C2" w:rsidRDefault="004346C2" w:rsidP="00C84DEF">
      <w:pPr>
        <w:spacing w:after="0" w:line="240" w:lineRule="auto"/>
        <w:jc w:val="both"/>
        <w:rPr>
          <w:rFonts w:asciiTheme="minorHAnsi" w:hAnsiTheme="minorHAnsi" w:cstheme="minorHAnsi"/>
          <w:b/>
          <w:sz w:val="24"/>
          <w:szCs w:val="24"/>
        </w:rPr>
      </w:pPr>
    </w:p>
    <w:p w14:paraId="582618E4" w14:textId="1B22CC25"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Articolul 1 – Obligaţii generale</w:t>
      </w:r>
    </w:p>
    <w:p w14:paraId="4895C210"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1(1)</w:t>
      </w:r>
      <w:r w:rsidRPr="004346C2">
        <w:rPr>
          <w:rFonts w:asciiTheme="minorHAnsi" w:hAnsiTheme="minorHAnsi" w:cstheme="minorHAnsi"/>
          <w:sz w:val="24"/>
          <w:szCs w:val="24"/>
        </w:rPr>
        <w:t xml:space="preserve"> Beneficiarul se obligă să execute Proiectul în conformitate cu descrierea acestuia cuprinsă în Cererea de finanţare astfel cum a fost aprobată împreună cu toate documentele anexate şi în urma verificărilor, modificărilor şi completărilor efectuate pe parcursul tuturor procedurilor de implementare. </w:t>
      </w:r>
    </w:p>
    <w:p w14:paraId="3442B47C"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1(2)</w:t>
      </w:r>
      <w:r w:rsidRPr="004346C2">
        <w:rPr>
          <w:rFonts w:asciiTheme="minorHAnsi" w:hAnsiTheme="minorHAnsi" w:cstheme="minorHAnsi"/>
          <w:sz w:val="24"/>
          <w:szCs w:val="24"/>
        </w:rPr>
        <w:t xml:space="preserve"> Regulile privind achiziţiile realizate de beneficiar sunt stabilite de către Autoritatea Contractantă, iar Beneficiarul finanţării nerambursabile este obligat să le respecte. </w:t>
      </w:r>
    </w:p>
    <w:p w14:paraId="7E12B643"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1(3)</w:t>
      </w:r>
      <w:r w:rsidRPr="004346C2">
        <w:rPr>
          <w:rFonts w:asciiTheme="minorHAnsi" w:hAnsiTheme="minorHAnsi" w:cstheme="minorHAnsi"/>
          <w:sz w:val="24"/>
          <w:szCs w:val="24"/>
        </w:rPr>
        <w:t xml:space="preserve"> Beneficiarul va fi singurul răspunzător în faţa Autorităţii Contractante pentru implementarea proiectului. Subcontractarea totală sau parţială a contractului de finanțare este interzisă iar Beneficiarul are obligația să implementeze proiectul în nume propriu, fără interpuși.</w:t>
      </w:r>
    </w:p>
    <w:p w14:paraId="2EE7118A"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1(4)</w:t>
      </w:r>
      <w:r w:rsidRPr="004346C2">
        <w:rPr>
          <w:rFonts w:asciiTheme="minorHAnsi" w:hAnsiTheme="minorHAnsi" w:cstheme="minorHAnsi"/>
          <w:sz w:val="24"/>
          <w:szCs w:val="24"/>
        </w:rPr>
        <w:t xml:space="preserve"> Beneficiarul trebuie să implementeze Proiectul cu maximum de profesionalism, eficienţă şi vigilenţă, în conformitate cu cele mai bune practici în domeniul vizat şi în concordanţă cu acest contract.</w:t>
      </w:r>
    </w:p>
    <w:p w14:paraId="7198B5DE"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1(5)</w:t>
      </w:r>
      <w:r w:rsidRPr="004346C2">
        <w:rPr>
          <w:rFonts w:asciiTheme="minorHAnsi" w:hAnsiTheme="minorHAnsi" w:cstheme="minorHAnsi"/>
          <w:sz w:val="24"/>
          <w:szCs w:val="24"/>
        </w:rPr>
        <w:t xml:space="preserve"> Beneficiarul se obligă să suporte din fonduri proprii orice ajustări de prețuri pentru contractele de achiziții, respectiv actualizările devizului general, realizate cu respectarea legislației în vigoare, survenite ulterior semnării prezentului contract de finanțare, care nu se încadrează în valoarea maximă a sprijinului prevăzut la Art. 3 din contractul de finanțare.</w:t>
      </w:r>
    </w:p>
    <w:p w14:paraId="0A860495"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1(6)</w:t>
      </w:r>
      <w:r w:rsidRPr="004346C2">
        <w:rPr>
          <w:rFonts w:asciiTheme="minorHAnsi" w:hAnsiTheme="minorHAnsi" w:cstheme="minorHAnsi"/>
          <w:sz w:val="24"/>
          <w:szCs w:val="24"/>
        </w:rPr>
        <w:t xml:space="preserve"> Beneficiarul care a prezentat dovada cofinanțării private a investiției prin extras de cont și  angajamentul privind utilizarea a minimum 50% din disponibilul de cofinanțare privată în scopul efectuării plăților aferente implementării proiectului, se obligă să depună la dosarul aferent primei tranșe de plată, extrasul de cont, emis cu cel mult 15 zile înainte de data depunerii primei cereri de plată, în vederea verificării operațiunilor întreprinse.</w:t>
      </w:r>
    </w:p>
    <w:p w14:paraId="526A7037"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În urma verificării extrasului de cont trebuie să rezulte că suma din soldul contului beneficiarului și suma cheltuielilor aferente proiectului realizate până la acel moment, acoperă cel puțin 50% din valoarea cofinanțării private aferentă cheltuielilor eligibile.</w:t>
      </w:r>
    </w:p>
    <w:p w14:paraId="585FCEA3"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1(7)</w:t>
      </w:r>
      <w:r w:rsidRPr="004346C2">
        <w:rPr>
          <w:rFonts w:asciiTheme="minorHAnsi" w:hAnsiTheme="minorHAnsi" w:cstheme="minorHAnsi"/>
          <w:sz w:val="24"/>
          <w:szCs w:val="24"/>
        </w:rPr>
        <w:t xml:space="preserve"> Dacă sunt menținute condițiile de eligibilitate, selecție și în ceea ce privește viabilitatea investiției, pe întreaga perioadă de implementare a proiectului, Autoritatea Contractantă aprobă maximum trei modificări tehnico-financiare prin act adițional la contractul de finanțare. </w:t>
      </w:r>
    </w:p>
    <w:p w14:paraId="6E872931" w14:textId="77777777" w:rsidR="00E82B6C" w:rsidRPr="004346C2" w:rsidRDefault="00E82B6C" w:rsidP="004346C2">
      <w:pPr>
        <w:spacing w:before="120" w:after="120" w:line="240" w:lineRule="auto"/>
        <w:jc w:val="both"/>
        <w:rPr>
          <w:rFonts w:asciiTheme="minorHAnsi" w:hAnsiTheme="minorHAnsi" w:cstheme="minorHAnsi"/>
          <w:b/>
          <w:sz w:val="24"/>
          <w:szCs w:val="24"/>
        </w:rPr>
      </w:pPr>
    </w:p>
    <w:p w14:paraId="52441ECE"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Articolul 2 – Obligaţii privind informarea şi raportarea financiară şi tehnică.</w:t>
      </w:r>
    </w:p>
    <w:p w14:paraId="1A5EB528"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2(1)</w:t>
      </w:r>
      <w:r w:rsidRPr="004346C2">
        <w:rPr>
          <w:rFonts w:asciiTheme="minorHAnsi" w:hAnsiTheme="minorHAnsi" w:cstheme="minorHAnsi"/>
          <w:sz w:val="24"/>
          <w:szCs w:val="24"/>
        </w:rPr>
        <w:t xml:space="preserve"> Beneficiarul trebuie să depună cel puțin o cerere de plată eligibilă în fiecare an în conformitate  cu Graficul de eșalonare anuală a plăților, sub  sancțiunea prevăzută la Art.16(3) din prezenta Anexă.</w:t>
      </w:r>
    </w:p>
    <w:p w14:paraId="3E587DB9"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2(2)</w:t>
      </w:r>
      <w:r w:rsidRPr="004346C2">
        <w:rPr>
          <w:rFonts w:asciiTheme="minorHAnsi" w:hAnsiTheme="minorHAnsi" w:cstheme="minorHAnsi"/>
          <w:sz w:val="24"/>
          <w:szCs w:val="24"/>
        </w:rPr>
        <w:t xml:space="preserve"> Beneficiarul este obligat să întocmească şi să ataşeze la fiecare cerere de plată, declaraţii de cheltuieli şi rapoarte de execuţie, precum și documente justificative, conform prevederilor din  Instrucţiunile de plată.</w:t>
      </w:r>
    </w:p>
    <w:p w14:paraId="63DBF2E7"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lastRenderedPageBreak/>
        <w:t>2(3)</w:t>
      </w:r>
      <w:r w:rsidRPr="004346C2">
        <w:rPr>
          <w:rFonts w:asciiTheme="minorHAnsi" w:hAnsiTheme="minorHAnsi" w:cstheme="minorHAnsi"/>
          <w:sz w:val="24"/>
          <w:szCs w:val="24"/>
        </w:rPr>
        <w:t xml:space="preserve"> Beneficiarul are obligaţia să furnizeze orice alte informaţii de natură tehnică sau financiară solicitate de Autoritatea Contractantă.</w:t>
      </w:r>
    </w:p>
    <w:p w14:paraId="080279D0"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2(4)</w:t>
      </w:r>
      <w:r w:rsidRPr="004346C2">
        <w:rPr>
          <w:rFonts w:asciiTheme="minorHAnsi" w:hAnsiTheme="minorHAnsi" w:cstheme="minorHAnsi"/>
          <w:sz w:val="24"/>
          <w:szCs w:val="24"/>
        </w:rPr>
        <w:t xml:space="preserve"> La solicitarea Autorității Contractante, beneficiarul este obligat să furnizeze toate informațiile legate de contractanții și subcontractanții acestuia. În acest sens, după avizarea achizițiilor, beneficiarul este obligat să înștiințeze, în scris, AFIR, cu privire la orice modificare a subcontractanților, în maximum 10 zile calendaristice de la acceptul scris al beneficiarului transmis operatorului economic.</w:t>
      </w:r>
    </w:p>
    <w:p w14:paraId="6207D7A2" w14:textId="77777777" w:rsidR="00E82B6C" w:rsidRPr="004346C2" w:rsidRDefault="00E82B6C" w:rsidP="004346C2">
      <w:pPr>
        <w:spacing w:before="120" w:after="120" w:line="240" w:lineRule="auto"/>
        <w:jc w:val="both"/>
        <w:rPr>
          <w:rFonts w:asciiTheme="minorHAnsi" w:hAnsiTheme="minorHAnsi" w:cstheme="minorHAnsi"/>
          <w:b/>
          <w:sz w:val="24"/>
          <w:szCs w:val="24"/>
        </w:rPr>
      </w:pPr>
    </w:p>
    <w:p w14:paraId="61E84F18"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Articolul 3 – Obligaţii</w:t>
      </w:r>
    </w:p>
    <w:p w14:paraId="282F457B"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3(1)</w:t>
      </w:r>
      <w:r w:rsidRPr="004346C2">
        <w:rPr>
          <w:rFonts w:asciiTheme="minorHAnsi" w:hAnsiTheme="minorHAnsi" w:cstheme="minorHAnsi"/>
          <w:sz w:val="24"/>
          <w:szCs w:val="24"/>
        </w:rPr>
        <w:t xml:space="preserve"> Beneficiarul se obligă să respecte pe toata durata contractului, criteriile de eligibilitate şi de selecţie înscrise în Cererea de finanţare, aprobată ca urmare a procesului de evaluare și selecție, cu excepția celor pentru care sunt prevăzute derogări în Ghidul solicitantului și/sau proceduri. </w:t>
      </w:r>
    </w:p>
    <w:p w14:paraId="38893987"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În cadrul duratei de monitorizare stabilită conform Art. 2 (5) - Art.2(7) din contract, calculată de la ultima plată efectuată de Autoritatea Contractantă, Beneficiarul se obligă să nu modifice substanțial proiectul.</w:t>
      </w:r>
    </w:p>
    <w:p w14:paraId="0370D294" w14:textId="77777777" w:rsidR="00E82B6C" w:rsidRPr="004346C2" w:rsidRDefault="00E82B6C" w:rsidP="004346C2">
      <w:pPr>
        <w:spacing w:before="120" w:after="120" w:line="240" w:lineRule="auto"/>
        <w:ind w:firstLine="567"/>
        <w:jc w:val="both"/>
        <w:rPr>
          <w:rFonts w:asciiTheme="minorHAnsi" w:hAnsiTheme="minorHAnsi" w:cstheme="minorHAnsi"/>
          <w:color w:val="000000"/>
          <w:sz w:val="24"/>
          <w:szCs w:val="24"/>
        </w:rPr>
      </w:pPr>
      <w:r w:rsidRPr="004346C2">
        <w:rPr>
          <w:rFonts w:asciiTheme="minorHAnsi" w:hAnsiTheme="minorHAnsi" w:cstheme="minorHAnsi"/>
          <w:sz w:val="24"/>
          <w:szCs w:val="24"/>
        </w:rPr>
        <w:t>Modificările substanțiale sunt cele care afectează natura, obiectivele sau condițiile de realizare și care ar determina subminarea obiectivelor inițiale ale acesteia sau creează o modificare a proprietății asupra unui element de infrastructură care creează un avantaj nejustificat unei</w:t>
      </w:r>
      <w:r w:rsidRPr="004346C2">
        <w:rPr>
          <w:rFonts w:asciiTheme="minorHAnsi" w:hAnsiTheme="minorHAnsi" w:cstheme="minorHAnsi"/>
          <w:color w:val="000000"/>
          <w:sz w:val="24"/>
          <w:szCs w:val="24"/>
        </w:rPr>
        <w:t xml:space="preserve"> întreprinderi sau unui organism public, inclusiv încetarea sau delocalizarea unei activități productive în afara zonei vizate de program. </w:t>
      </w:r>
    </w:p>
    <w:p w14:paraId="1A4B25C6"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3(2)</w:t>
      </w:r>
      <w:r w:rsidRPr="004346C2">
        <w:rPr>
          <w:rFonts w:asciiTheme="minorHAnsi" w:hAnsiTheme="minorHAnsi" w:cstheme="minorHAnsi"/>
          <w:sz w:val="24"/>
          <w:szCs w:val="24"/>
        </w:rPr>
        <w:t xml:space="preserve"> Beneficiarul care pentru realizarea investiţiei are prevăzut un termen pentru adaptarea la standardele europene, va depune un document emis de autoritatea în domeniu din care să rezulte că standardul european propus prin proiect a fost implementat, în termenul de graţie impus de reglementările în vigoare.</w:t>
      </w:r>
    </w:p>
    <w:p w14:paraId="4FF4E4A3"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3(3)</w:t>
      </w:r>
      <w:r w:rsidRPr="004346C2">
        <w:rPr>
          <w:rFonts w:asciiTheme="minorHAnsi" w:hAnsiTheme="minorHAnsi" w:cstheme="minorHAnsi"/>
          <w:sz w:val="24"/>
          <w:szCs w:val="24"/>
        </w:rPr>
        <w:t xml:space="preserve"> Beneficiarul îşi va asuma integral răspunderea pentru prejudiciile cauzate terţilor din culpa sa pe parcursul derulării contractului. Autoritatea Contractantă va fi degrevată de orice responsabilitate pentru prejudiciile cauzate terţilor din culpa Beneficiarului.</w:t>
      </w:r>
    </w:p>
    <w:p w14:paraId="00F4148A"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3(4)</w:t>
      </w:r>
      <w:r w:rsidRPr="004346C2">
        <w:rPr>
          <w:rFonts w:asciiTheme="minorHAnsi" w:hAnsiTheme="minorHAnsi" w:cstheme="minorHAnsi"/>
          <w:sz w:val="24"/>
          <w:szCs w:val="24"/>
        </w:rPr>
        <w:t xml:space="preserve"> Beneficiarul investiției este obligat să depună la prima tranșă de plată, avizele specifice pentru proiect asumate la depunerea cererii de finanțare, emise de instituțiile competente DSP, Autoritatea competentă pentru protecția mediului, DSVSA, după caz, care certifică faptul că investiția va respecta prevederile legislației naționale specifice în vigoare, sub sancțiunea încetării contractului de finanțare. </w:t>
      </w:r>
    </w:p>
    <w:p w14:paraId="2EC4A503"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3(5)</w:t>
      </w:r>
      <w:r w:rsidRPr="004346C2">
        <w:rPr>
          <w:rFonts w:asciiTheme="minorHAnsi" w:hAnsiTheme="minorHAnsi" w:cstheme="minorHAnsi"/>
          <w:sz w:val="24"/>
          <w:szCs w:val="24"/>
        </w:rPr>
        <w:t xml:space="preserve"> Beneficiarul trebuie să prezinte </w:t>
      </w:r>
      <w:r w:rsidRPr="004346C2">
        <w:rPr>
          <w:rFonts w:asciiTheme="minorHAnsi" w:hAnsiTheme="minorHAnsi" w:cstheme="minorHAnsi"/>
          <w:b/>
          <w:sz w:val="24"/>
          <w:szCs w:val="24"/>
        </w:rPr>
        <w:t>cererea eligibilă pentru prima tranșă de plată</w:t>
      </w:r>
      <w:r w:rsidRPr="004346C2">
        <w:rPr>
          <w:rFonts w:asciiTheme="minorHAnsi" w:hAnsiTheme="minorHAnsi" w:cstheme="minorHAnsi"/>
          <w:sz w:val="24"/>
          <w:szCs w:val="24"/>
        </w:rPr>
        <w:t xml:space="preserve"> și documentele justificative în termen de </w:t>
      </w:r>
      <w:r w:rsidRPr="004346C2">
        <w:rPr>
          <w:rFonts w:asciiTheme="minorHAnsi" w:hAnsiTheme="minorHAnsi" w:cstheme="minorHAnsi"/>
          <w:b/>
          <w:sz w:val="24"/>
          <w:szCs w:val="24"/>
        </w:rPr>
        <w:t xml:space="preserve">cel mult .... luni </w:t>
      </w:r>
      <w:r w:rsidRPr="004346C2">
        <w:rPr>
          <w:rFonts w:asciiTheme="minorHAnsi" w:hAnsiTheme="minorHAnsi" w:cstheme="minorHAnsi"/>
          <w:b/>
          <w:i/>
          <w:sz w:val="24"/>
          <w:szCs w:val="24"/>
        </w:rPr>
        <w:t>[ATENȚIE!!!! Expertul AFIR selectează ÎNSCRIE numărul de luni corespunzătoare tipului de investiție vizat de proiect, astfel: 6 LUNI în cazul proiectelor pentru investiții în achiziții simple SAU 12 LUNI în cazul proiectelor pentru investiții care presupun construcții montaj – PARANTEZA SE VA STERGE]</w:t>
      </w:r>
      <w:r w:rsidRPr="004346C2">
        <w:rPr>
          <w:rFonts w:asciiTheme="minorHAnsi" w:hAnsiTheme="minorHAnsi" w:cstheme="minorHAnsi"/>
          <w:b/>
          <w:i/>
          <w:color w:val="FF0000"/>
          <w:sz w:val="24"/>
          <w:szCs w:val="24"/>
        </w:rPr>
        <w:t xml:space="preserve"> </w:t>
      </w:r>
      <w:r w:rsidRPr="004346C2">
        <w:rPr>
          <w:rFonts w:asciiTheme="minorHAnsi" w:hAnsiTheme="minorHAnsi" w:cstheme="minorHAnsi"/>
          <w:sz w:val="24"/>
          <w:szCs w:val="24"/>
        </w:rPr>
        <w:t>de la data semnării contractului de finanțare.</w:t>
      </w:r>
    </w:p>
    <w:p w14:paraId="48FB2461"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3(6)</w:t>
      </w:r>
      <w:r w:rsidRPr="004346C2">
        <w:rPr>
          <w:rFonts w:asciiTheme="minorHAnsi" w:hAnsiTheme="minorHAnsi" w:cstheme="minorHAnsi"/>
          <w:sz w:val="24"/>
          <w:szCs w:val="24"/>
        </w:rPr>
        <w:t xml:space="preserve"> Pentru motive temeinice, justificate corespunzător de beneficiar cu documente justificative, Autoritatea Contractantă poate aproba prelungirea termenului prevăzut la  Art.3(5)  o singură </w:t>
      </w:r>
      <w:r w:rsidRPr="004346C2">
        <w:rPr>
          <w:rFonts w:asciiTheme="minorHAnsi" w:hAnsiTheme="minorHAnsi" w:cstheme="minorHAnsi"/>
          <w:sz w:val="24"/>
          <w:szCs w:val="24"/>
        </w:rPr>
        <w:lastRenderedPageBreak/>
        <w:t>dată, cu maximum 3 luni, cu condiția plății de către beneficiar a penalităţii prevăzute la Art.9(10) și art.9(11) din prezentul contract şi prezentarea dovezii privind demararea implementării proiectului.</w:t>
      </w:r>
    </w:p>
    <w:p w14:paraId="65AF7CBB"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3(7)</w:t>
      </w:r>
      <w:r w:rsidRPr="004346C2">
        <w:rPr>
          <w:rFonts w:asciiTheme="minorHAnsi" w:hAnsiTheme="minorHAnsi" w:cstheme="minorHAnsi"/>
          <w:sz w:val="24"/>
          <w:szCs w:val="24"/>
        </w:rPr>
        <w:t xml:space="preserve"> Se consideră în termen cererea de plată şi/sau solicitarea de prelungire a termenului care a/au fost depusă/depuse cel mai târziu în ultima zi a lunii în care este stabilit a se împlini termenul prevăzut la Art. 3(5), respectiv Art. 3(6).</w:t>
      </w:r>
    </w:p>
    <w:p w14:paraId="18511237"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3(8)</w:t>
      </w:r>
      <w:r w:rsidRPr="004346C2">
        <w:rPr>
          <w:rFonts w:asciiTheme="minorHAnsi" w:hAnsiTheme="minorHAnsi" w:cstheme="minorHAnsi"/>
          <w:sz w:val="24"/>
          <w:szCs w:val="24"/>
        </w:rPr>
        <w:t xml:space="preserve"> În cazul nedepunerii de către beneficiar a cererii pentru prima tranșă de plată în termenele și condițiile prevăzute la Art.3(5)-3(7), Autoritatea Contractantă va demara procedura de încetare a contractului de finanțare și recuperarea avansului dacă acesta a fost acordat.</w:t>
      </w:r>
    </w:p>
    <w:p w14:paraId="79347A41"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3(9)</w:t>
      </w:r>
      <w:r w:rsidRPr="004346C2">
        <w:rPr>
          <w:rFonts w:asciiTheme="minorHAnsi" w:hAnsiTheme="minorHAnsi" w:cstheme="minorHAnsi"/>
          <w:sz w:val="24"/>
          <w:szCs w:val="24"/>
        </w:rPr>
        <w:t xml:space="preserve"> Activele corporale şi necorporale rezultate din implementarea proiectului cofinanțat din FEADR – PS 2023-2027  vor fi incluse în categoria activelor proprii ale beneficiarului şi vor fi utilizate pentru activitatea pentru care a beneficiat de finanțare nerambursabilă pentru minimum 5 ani, de la data efectuării ultimei plăți.</w:t>
      </w:r>
    </w:p>
    <w:p w14:paraId="6D430B3E" w14:textId="77777777" w:rsidR="00E82B6C" w:rsidRPr="004346C2" w:rsidRDefault="00E82B6C" w:rsidP="004346C2">
      <w:pPr>
        <w:autoSpaceDE w:val="0"/>
        <w:autoSpaceDN w:val="0"/>
        <w:adjustRightInd w:val="0"/>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3(10)</w:t>
      </w:r>
      <w:r w:rsidRPr="004346C2">
        <w:rPr>
          <w:rFonts w:asciiTheme="minorHAnsi" w:hAnsiTheme="minorHAnsi" w:cstheme="minorHAnsi"/>
          <w:sz w:val="24"/>
          <w:szCs w:val="24"/>
        </w:rPr>
        <w:t xml:space="preserve"> Beneficiarul se obligă să informeze imediat Autoritatea Contractantă dacă a primit sau urmează să primească finanţări din alte surse publice pentru aceleaşi cheltuieli eligibile ale proiectului, sub sancţiunea încetării contractului de finanțare și recuperarea investițiilor care au fost finanțate și din alte surse publice.</w:t>
      </w:r>
    </w:p>
    <w:p w14:paraId="40133EA3"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3(11)</w:t>
      </w:r>
      <w:r w:rsidRPr="004346C2">
        <w:rPr>
          <w:rFonts w:asciiTheme="minorHAnsi" w:hAnsiTheme="minorHAnsi" w:cstheme="minorHAnsi"/>
          <w:sz w:val="24"/>
          <w:szCs w:val="24"/>
        </w:rPr>
        <w:t xml:space="preserve"> Autoritatea Contractantă îşi rezervă dreptul să diminueze valoarea prezentului contract de finanțare în condițiile prevăzute la art. 16.</w:t>
      </w:r>
    </w:p>
    <w:p w14:paraId="3D56C975" w14:textId="77777777" w:rsidR="00E82B6C" w:rsidRPr="004346C2" w:rsidRDefault="00E82B6C" w:rsidP="004346C2">
      <w:pPr>
        <w:spacing w:before="120" w:after="120" w:line="240" w:lineRule="auto"/>
        <w:jc w:val="both"/>
        <w:rPr>
          <w:rFonts w:asciiTheme="minorHAnsi" w:hAnsiTheme="minorHAnsi" w:cstheme="minorHAnsi"/>
          <w:b/>
          <w:bCs/>
          <w:sz w:val="24"/>
          <w:szCs w:val="24"/>
        </w:rPr>
      </w:pPr>
    </w:p>
    <w:p w14:paraId="457B69F7" w14:textId="77777777" w:rsidR="00E82B6C" w:rsidRPr="004346C2" w:rsidRDefault="00E82B6C" w:rsidP="004346C2">
      <w:pPr>
        <w:spacing w:before="120" w:after="120" w:line="240" w:lineRule="auto"/>
        <w:jc w:val="both"/>
        <w:rPr>
          <w:rFonts w:asciiTheme="minorHAnsi" w:hAnsiTheme="minorHAnsi" w:cstheme="minorHAnsi"/>
          <w:b/>
          <w:bCs/>
          <w:sz w:val="24"/>
          <w:szCs w:val="24"/>
        </w:rPr>
      </w:pPr>
      <w:r w:rsidRPr="004346C2">
        <w:rPr>
          <w:rFonts w:asciiTheme="minorHAnsi" w:hAnsiTheme="minorHAnsi" w:cstheme="minorHAnsi"/>
          <w:b/>
          <w:bCs/>
          <w:sz w:val="24"/>
          <w:szCs w:val="24"/>
        </w:rPr>
        <w:t>Articolul 4 – Conflict de interese și condiții artificiale</w:t>
      </w:r>
    </w:p>
    <w:p w14:paraId="2A9D081E" w14:textId="77777777" w:rsidR="00E82B6C" w:rsidRPr="004346C2" w:rsidRDefault="00E82B6C" w:rsidP="004346C2">
      <w:pPr>
        <w:spacing w:before="120" w:after="120" w:line="240" w:lineRule="auto"/>
        <w:ind w:firstLine="567"/>
        <w:jc w:val="both"/>
        <w:rPr>
          <w:rFonts w:asciiTheme="minorHAnsi" w:hAnsiTheme="minorHAnsi" w:cstheme="minorHAnsi"/>
          <w:b/>
          <w:sz w:val="24"/>
          <w:szCs w:val="24"/>
        </w:rPr>
      </w:pPr>
      <w:r w:rsidRPr="004346C2">
        <w:rPr>
          <w:rFonts w:asciiTheme="minorHAnsi" w:hAnsiTheme="minorHAnsi" w:cstheme="minorHAnsi"/>
          <w:sz w:val="24"/>
          <w:szCs w:val="24"/>
        </w:rPr>
        <w:t xml:space="preserve">Beneficiarul se obligă să adopte o conduită de natură să nu determine situaţii de conflict de interese, astfel cum este definit de OUG nr. 66/2011, cu modificările și completările ulterioare și să nu creeze condiții artificiale în scopul obținerii finanțării din FEADR, conform Art. 62 din Regulamentul (UE) 2021/2116 și ale Anexei la Ghidul solicitantului privind evitarea creării de condiții artificiale în accesarea PS 2023-2027. </w:t>
      </w:r>
    </w:p>
    <w:p w14:paraId="654D2324" w14:textId="77777777" w:rsidR="00E82B6C" w:rsidRPr="004346C2" w:rsidRDefault="00E82B6C" w:rsidP="004346C2">
      <w:pPr>
        <w:spacing w:before="120" w:after="120" w:line="240" w:lineRule="auto"/>
        <w:jc w:val="both"/>
        <w:rPr>
          <w:rFonts w:asciiTheme="minorHAnsi" w:hAnsiTheme="minorHAnsi" w:cstheme="minorHAnsi"/>
          <w:b/>
          <w:sz w:val="24"/>
          <w:szCs w:val="24"/>
        </w:rPr>
      </w:pPr>
    </w:p>
    <w:p w14:paraId="5B49F76A"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Articolul 5-Transparenţa, Confidenţialitata și protecţia datelor cu caracter personal și publicarea acestora</w:t>
      </w:r>
    </w:p>
    <w:p w14:paraId="3FA58775" w14:textId="77777777" w:rsidR="00E82B6C" w:rsidRPr="004346C2" w:rsidRDefault="00E82B6C" w:rsidP="004346C2">
      <w:pPr>
        <w:tabs>
          <w:tab w:val="left" w:pos="270"/>
        </w:tabs>
        <w:spacing w:before="120" w:after="120" w:line="240" w:lineRule="auto"/>
        <w:jc w:val="both"/>
        <w:rPr>
          <w:rFonts w:asciiTheme="minorHAnsi" w:eastAsia="Times New Roman" w:hAnsiTheme="minorHAnsi" w:cstheme="minorHAnsi"/>
          <w:sz w:val="24"/>
          <w:szCs w:val="24"/>
        </w:rPr>
      </w:pPr>
      <w:r w:rsidRPr="004346C2">
        <w:rPr>
          <w:rFonts w:asciiTheme="minorHAnsi" w:eastAsia="Times New Roman" w:hAnsiTheme="minorHAnsi" w:cstheme="minorHAnsi"/>
          <w:b/>
          <w:sz w:val="24"/>
          <w:szCs w:val="24"/>
        </w:rPr>
        <w:t>5(1)</w:t>
      </w:r>
      <w:r w:rsidRPr="004346C2">
        <w:rPr>
          <w:rFonts w:asciiTheme="minorHAnsi" w:eastAsia="Times New Roman" w:hAnsiTheme="minorHAnsi" w:cstheme="minorHAnsi"/>
          <w:sz w:val="24"/>
          <w:szCs w:val="24"/>
        </w:rPr>
        <w:t xml:space="preserve"> Contractul de finanţare, inclusiv anexele sale, precum şi informaţiile şi documentele vizând executarea acestora constituie informaţii de interes public în condiţiile prevederilor Legii nr. 544/2001 privind liberul acces la informaţiile de interes public, cu modificările şi completările ulterioare, cu respectarea excepţiilor prevăzute de aceasta şi a celor stabilite prin prezentul contract.</w:t>
      </w:r>
    </w:p>
    <w:p w14:paraId="4C4A6733" w14:textId="77777777" w:rsidR="00E82B6C" w:rsidRPr="004346C2" w:rsidRDefault="00E82B6C" w:rsidP="004346C2">
      <w:pPr>
        <w:spacing w:before="120" w:after="120" w:line="240" w:lineRule="auto"/>
        <w:contextualSpacing/>
        <w:jc w:val="both"/>
        <w:rPr>
          <w:rFonts w:asciiTheme="minorHAnsi" w:eastAsia="Times New Roman" w:hAnsiTheme="minorHAnsi" w:cstheme="minorHAnsi"/>
          <w:sz w:val="24"/>
          <w:szCs w:val="24"/>
        </w:rPr>
      </w:pPr>
      <w:r w:rsidRPr="004346C2">
        <w:rPr>
          <w:rFonts w:asciiTheme="minorHAnsi" w:eastAsia="Times New Roman" w:hAnsiTheme="minorHAnsi" w:cstheme="minorHAnsi"/>
          <w:b/>
          <w:sz w:val="24"/>
          <w:szCs w:val="24"/>
        </w:rPr>
        <w:t>5(2)</w:t>
      </w:r>
      <w:r w:rsidRPr="004346C2">
        <w:rPr>
          <w:rFonts w:asciiTheme="minorHAnsi" w:eastAsia="Times New Roman" w:hAnsiTheme="minorHAnsi" w:cstheme="minorHAnsi"/>
          <w:sz w:val="24"/>
          <w:szCs w:val="24"/>
        </w:rPr>
        <w:t xml:space="preserve"> Autoritatea Contractantă asigură publicarea anuală ex-post pe pagina oficială de internet, a informaţiilor referitoare la beneficiari în baza prevederilor Art.98 din Regulamentul (UE) 2116/2021.</w:t>
      </w:r>
    </w:p>
    <w:p w14:paraId="5D65E53E" w14:textId="77777777" w:rsidR="00E82B6C" w:rsidRPr="004346C2" w:rsidRDefault="00E82B6C" w:rsidP="0062655F">
      <w:pPr>
        <w:numPr>
          <w:ilvl w:val="0"/>
          <w:numId w:val="127"/>
        </w:numPr>
        <w:spacing w:before="120" w:after="120" w:line="240" w:lineRule="auto"/>
        <w:ind w:left="0" w:firstLine="0"/>
        <w:contextualSpacing/>
        <w:jc w:val="both"/>
        <w:rPr>
          <w:rFonts w:asciiTheme="minorHAnsi" w:eastAsia="Times New Roman" w:hAnsiTheme="minorHAnsi" w:cstheme="minorHAnsi"/>
          <w:sz w:val="24"/>
          <w:szCs w:val="24"/>
        </w:rPr>
      </w:pPr>
      <w:r w:rsidRPr="004346C2">
        <w:rPr>
          <w:rFonts w:asciiTheme="minorHAnsi" w:eastAsia="Times New Roman" w:hAnsiTheme="minorHAnsi" w:cstheme="minorHAnsi"/>
          <w:sz w:val="24"/>
          <w:szCs w:val="24"/>
        </w:rPr>
        <w:t>denumirea proiectului și obiectivul specific vizat;</w:t>
      </w:r>
    </w:p>
    <w:p w14:paraId="291873EF" w14:textId="77777777" w:rsidR="00E82B6C" w:rsidRPr="004346C2" w:rsidRDefault="00E82B6C" w:rsidP="0062655F">
      <w:pPr>
        <w:numPr>
          <w:ilvl w:val="0"/>
          <w:numId w:val="127"/>
        </w:numPr>
        <w:spacing w:before="120" w:after="120" w:line="240" w:lineRule="auto"/>
        <w:ind w:left="0" w:firstLine="0"/>
        <w:contextualSpacing/>
        <w:jc w:val="both"/>
        <w:rPr>
          <w:rFonts w:asciiTheme="minorHAnsi" w:eastAsia="Times New Roman" w:hAnsiTheme="minorHAnsi" w:cstheme="minorHAnsi"/>
          <w:sz w:val="24"/>
          <w:szCs w:val="24"/>
        </w:rPr>
      </w:pPr>
      <w:r w:rsidRPr="004346C2">
        <w:rPr>
          <w:rFonts w:asciiTheme="minorHAnsi" w:eastAsia="Times New Roman" w:hAnsiTheme="minorHAnsi" w:cstheme="minorHAnsi"/>
          <w:sz w:val="24"/>
          <w:szCs w:val="24"/>
        </w:rPr>
        <w:t>fondul din care se acordă finanțarea;</w:t>
      </w:r>
    </w:p>
    <w:p w14:paraId="2A246DB2" w14:textId="77777777" w:rsidR="00E82B6C" w:rsidRPr="004346C2" w:rsidRDefault="00E82B6C" w:rsidP="0062655F">
      <w:pPr>
        <w:numPr>
          <w:ilvl w:val="0"/>
          <w:numId w:val="127"/>
        </w:numPr>
        <w:spacing w:before="120" w:after="120" w:line="240" w:lineRule="auto"/>
        <w:ind w:left="0" w:firstLine="0"/>
        <w:contextualSpacing/>
        <w:jc w:val="both"/>
        <w:rPr>
          <w:rFonts w:asciiTheme="minorHAnsi" w:eastAsia="Times New Roman" w:hAnsiTheme="minorHAnsi" w:cstheme="minorHAnsi"/>
          <w:sz w:val="24"/>
          <w:szCs w:val="24"/>
        </w:rPr>
      </w:pPr>
      <w:r w:rsidRPr="004346C2">
        <w:rPr>
          <w:rFonts w:asciiTheme="minorHAnsi" w:eastAsia="Times New Roman" w:hAnsiTheme="minorHAnsi" w:cstheme="minorHAnsi"/>
          <w:sz w:val="24"/>
          <w:szCs w:val="24"/>
        </w:rPr>
        <w:t>rata de cofinanțare a Uniunii Europene;</w:t>
      </w:r>
    </w:p>
    <w:p w14:paraId="5290FF48" w14:textId="77777777" w:rsidR="00E82B6C" w:rsidRPr="004346C2" w:rsidRDefault="00E82B6C" w:rsidP="0062655F">
      <w:pPr>
        <w:numPr>
          <w:ilvl w:val="0"/>
          <w:numId w:val="127"/>
        </w:numPr>
        <w:spacing w:before="120" w:after="120" w:line="240" w:lineRule="auto"/>
        <w:ind w:left="0" w:firstLine="0"/>
        <w:contextualSpacing/>
        <w:jc w:val="both"/>
        <w:rPr>
          <w:rFonts w:asciiTheme="minorHAnsi" w:eastAsia="Times New Roman" w:hAnsiTheme="minorHAnsi" w:cstheme="minorHAnsi"/>
          <w:sz w:val="24"/>
          <w:szCs w:val="24"/>
        </w:rPr>
      </w:pPr>
      <w:r w:rsidRPr="004346C2">
        <w:rPr>
          <w:rFonts w:asciiTheme="minorHAnsi" w:eastAsia="Times New Roman" w:hAnsiTheme="minorHAnsi" w:cstheme="minorHAnsi"/>
          <w:sz w:val="24"/>
          <w:szCs w:val="24"/>
        </w:rPr>
        <w:lastRenderedPageBreak/>
        <w:t>în cazul persoanelor juridice denumirea completă a beneficiarului și, în cazul achizițiilor publice denumirea contractantului, iar în cazul persoanelor fizice, prenumele și numele;</w:t>
      </w:r>
    </w:p>
    <w:p w14:paraId="1F9E6126" w14:textId="77777777" w:rsidR="00E82B6C" w:rsidRPr="004346C2" w:rsidRDefault="00E82B6C" w:rsidP="0062655F">
      <w:pPr>
        <w:numPr>
          <w:ilvl w:val="0"/>
          <w:numId w:val="127"/>
        </w:numPr>
        <w:spacing w:before="120" w:after="120" w:line="240" w:lineRule="auto"/>
        <w:ind w:left="0" w:firstLine="0"/>
        <w:contextualSpacing/>
        <w:jc w:val="both"/>
        <w:rPr>
          <w:rFonts w:asciiTheme="minorHAnsi" w:eastAsia="Times New Roman" w:hAnsiTheme="minorHAnsi" w:cstheme="minorHAnsi"/>
          <w:sz w:val="24"/>
          <w:szCs w:val="24"/>
        </w:rPr>
      </w:pPr>
      <w:r w:rsidRPr="004346C2">
        <w:rPr>
          <w:rFonts w:asciiTheme="minorHAnsi" w:eastAsia="Times New Roman" w:hAnsiTheme="minorHAnsi" w:cstheme="minorHAnsi"/>
          <w:sz w:val="24"/>
          <w:szCs w:val="24"/>
        </w:rPr>
        <w:t>data de începere şi data preconizată sau efectivă de implementare a proiectului;</w:t>
      </w:r>
    </w:p>
    <w:p w14:paraId="1A01A92D" w14:textId="77777777" w:rsidR="00E82B6C" w:rsidRPr="004346C2" w:rsidRDefault="00E82B6C" w:rsidP="0062655F">
      <w:pPr>
        <w:numPr>
          <w:ilvl w:val="0"/>
          <w:numId w:val="127"/>
        </w:numPr>
        <w:spacing w:before="120" w:after="120" w:line="240" w:lineRule="auto"/>
        <w:ind w:left="0" w:firstLine="0"/>
        <w:contextualSpacing/>
        <w:jc w:val="both"/>
        <w:rPr>
          <w:rFonts w:asciiTheme="minorHAnsi" w:eastAsia="Times New Roman" w:hAnsiTheme="minorHAnsi" w:cstheme="minorHAnsi"/>
          <w:sz w:val="24"/>
          <w:szCs w:val="24"/>
        </w:rPr>
      </w:pPr>
      <w:r w:rsidRPr="004346C2">
        <w:rPr>
          <w:rFonts w:asciiTheme="minorHAnsi" w:eastAsia="Times New Roman" w:hAnsiTheme="minorHAnsi" w:cstheme="minorHAnsi"/>
          <w:sz w:val="24"/>
          <w:szCs w:val="24"/>
        </w:rPr>
        <w:t>scopul proiectului</w:t>
      </w:r>
    </w:p>
    <w:p w14:paraId="4CC3E9EE" w14:textId="77777777" w:rsidR="00E82B6C" w:rsidRPr="004346C2" w:rsidRDefault="00E82B6C" w:rsidP="004346C2">
      <w:pPr>
        <w:tabs>
          <w:tab w:val="left" w:pos="709"/>
        </w:tabs>
        <w:spacing w:before="120" w:after="120" w:line="240" w:lineRule="auto"/>
        <w:contextualSpacing/>
        <w:jc w:val="both"/>
        <w:rPr>
          <w:rFonts w:asciiTheme="minorHAnsi" w:eastAsia="Times New Roman" w:hAnsiTheme="minorHAnsi" w:cstheme="minorHAnsi"/>
          <w:sz w:val="24"/>
          <w:szCs w:val="24"/>
        </w:rPr>
      </w:pPr>
      <w:r w:rsidRPr="004346C2">
        <w:rPr>
          <w:rFonts w:asciiTheme="minorHAnsi" w:eastAsia="Times New Roman" w:hAnsiTheme="minorHAnsi" w:cstheme="minorHAnsi"/>
          <w:sz w:val="24"/>
          <w:szCs w:val="24"/>
        </w:rPr>
        <w:t>g)</w:t>
      </w:r>
      <w:r w:rsidRPr="004346C2">
        <w:rPr>
          <w:rFonts w:asciiTheme="minorHAnsi" w:eastAsia="Times New Roman" w:hAnsiTheme="minorHAnsi" w:cstheme="minorHAnsi"/>
          <w:sz w:val="24"/>
          <w:szCs w:val="24"/>
        </w:rPr>
        <w:tab/>
        <w:t>valoarea totală a finanţării nerambursabile acordate şi intensitatea sprijinului exprimate atât ca sumă concretă, cât şi ca procent din totalul cheltuielilor eligibile ale proiectului, precum şi valoarea plăţilor efectuate.</w:t>
      </w:r>
    </w:p>
    <w:p w14:paraId="12F22D59" w14:textId="77777777" w:rsidR="00E82B6C" w:rsidRPr="004346C2" w:rsidRDefault="00E82B6C" w:rsidP="004346C2">
      <w:pPr>
        <w:spacing w:before="120" w:after="120" w:line="240" w:lineRule="auto"/>
        <w:jc w:val="both"/>
        <w:rPr>
          <w:rFonts w:asciiTheme="minorHAnsi" w:eastAsia="Times New Roman" w:hAnsiTheme="minorHAnsi" w:cstheme="minorHAnsi"/>
          <w:sz w:val="24"/>
          <w:szCs w:val="24"/>
        </w:rPr>
      </w:pPr>
      <w:r w:rsidRPr="004346C2">
        <w:rPr>
          <w:rFonts w:asciiTheme="minorHAnsi" w:eastAsia="Times New Roman" w:hAnsiTheme="minorHAnsi" w:cstheme="minorHAnsi"/>
          <w:sz w:val="24"/>
          <w:szCs w:val="24"/>
        </w:rPr>
        <w:t>h) locul de implementare a proiectului – localitate, judeţ, regiune şi dacă proiectul include activităţi care se adresează publicului, adresa exactă şi datele de contact pentru spaţiile dedicate acestor activităţi în cadrul proiectului;</w:t>
      </w:r>
    </w:p>
    <w:p w14:paraId="6FC279A9" w14:textId="77777777" w:rsidR="00E82B6C" w:rsidRPr="004346C2" w:rsidRDefault="00E82B6C" w:rsidP="004346C2">
      <w:pPr>
        <w:spacing w:before="120" w:after="120" w:line="240" w:lineRule="auto"/>
        <w:contextualSpacing/>
        <w:jc w:val="both"/>
        <w:rPr>
          <w:rFonts w:asciiTheme="minorHAnsi" w:eastAsia="Times New Roman" w:hAnsiTheme="minorHAnsi" w:cstheme="minorHAnsi"/>
          <w:sz w:val="24"/>
          <w:szCs w:val="24"/>
        </w:rPr>
      </w:pPr>
      <w:r w:rsidRPr="004346C2">
        <w:rPr>
          <w:rFonts w:asciiTheme="minorHAnsi" w:eastAsia="Times New Roman" w:hAnsiTheme="minorHAnsi" w:cstheme="minorHAnsi"/>
          <w:b/>
          <w:sz w:val="24"/>
          <w:szCs w:val="24"/>
        </w:rPr>
        <w:t>5(3)</w:t>
      </w:r>
      <w:r w:rsidRPr="004346C2">
        <w:rPr>
          <w:rFonts w:asciiTheme="minorHAnsi" w:eastAsia="Times New Roman" w:hAnsiTheme="minorHAnsi" w:cstheme="minorHAnsi"/>
          <w:sz w:val="24"/>
          <w:szCs w:val="24"/>
        </w:rPr>
        <w:t xml:space="preserve"> Informațiile prevăzute la Art. 5(2) sunt disponibile pe site-ul /portalul Autoritații Contractante timp de doi ani de la data publicării iniţiale a acestora, iar după această dată vor putea fi puse la dispoziția solicitanților, de către beneficiar, pe baza unei cereri.</w:t>
      </w:r>
    </w:p>
    <w:p w14:paraId="12C2296E" w14:textId="77777777" w:rsidR="00E82B6C" w:rsidRPr="004346C2" w:rsidRDefault="00E82B6C" w:rsidP="004346C2">
      <w:pPr>
        <w:spacing w:before="120" w:after="120" w:line="240" w:lineRule="auto"/>
        <w:jc w:val="both"/>
        <w:rPr>
          <w:rFonts w:asciiTheme="minorHAnsi" w:eastAsia="Times New Roman" w:hAnsiTheme="minorHAnsi" w:cstheme="minorHAnsi"/>
          <w:sz w:val="24"/>
          <w:szCs w:val="24"/>
        </w:rPr>
      </w:pPr>
      <w:r w:rsidRPr="004346C2">
        <w:rPr>
          <w:rFonts w:asciiTheme="minorHAnsi" w:eastAsia="Times New Roman" w:hAnsiTheme="minorHAnsi" w:cstheme="minorHAnsi"/>
          <w:b/>
          <w:sz w:val="24"/>
          <w:szCs w:val="24"/>
        </w:rPr>
        <w:t>5(4)</w:t>
      </w:r>
      <w:r w:rsidRPr="004346C2">
        <w:rPr>
          <w:rFonts w:asciiTheme="minorHAnsi" w:eastAsia="Times New Roman" w:hAnsiTheme="minorHAnsi" w:cstheme="minorHAnsi"/>
          <w:sz w:val="24"/>
          <w:szCs w:val="24"/>
        </w:rPr>
        <w:t xml:space="preserve"> Autoritatea Contractantă, beneficiarul şi, după caz, partenerii sunt exoneraţi de răspunderea pentru dezvăluirea de documente sau informaţii considerate ca fiind nepublice dacă:</w:t>
      </w:r>
    </w:p>
    <w:p w14:paraId="3DBC1D21" w14:textId="77777777" w:rsidR="00E82B6C" w:rsidRPr="004346C2" w:rsidRDefault="00E82B6C" w:rsidP="0062655F">
      <w:pPr>
        <w:numPr>
          <w:ilvl w:val="0"/>
          <w:numId w:val="128"/>
        </w:numPr>
        <w:spacing w:before="120" w:after="120" w:line="240" w:lineRule="auto"/>
        <w:contextualSpacing/>
        <w:jc w:val="both"/>
        <w:rPr>
          <w:rFonts w:asciiTheme="minorHAnsi" w:hAnsiTheme="minorHAnsi" w:cstheme="minorHAnsi"/>
          <w:sz w:val="24"/>
          <w:szCs w:val="24"/>
        </w:rPr>
      </w:pPr>
      <w:r w:rsidRPr="004346C2">
        <w:rPr>
          <w:rFonts w:asciiTheme="minorHAnsi" w:hAnsiTheme="minorHAnsi" w:cstheme="minorHAnsi"/>
          <w:sz w:val="24"/>
          <w:szCs w:val="24"/>
        </w:rPr>
        <w:t>Informaţia a fost dezvăluită după ce a fost obţinut acordul scris al celeilalte părţi contractante pentru asemenea dezvăluire, sau</w:t>
      </w:r>
    </w:p>
    <w:p w14:paraId="74B64F5B" w14:textId="77777777" w:rsidR="00E82B6C" w:rsidRPr="004346C2" w:rsidRDefault="00E82B6C" w:rsidP="0062655F">
      <w:pPr>
        <w:numPr>
          <w:ilvl w:val="0"/>
          <w:numId w:val="128"/>
        </w:numPr>
        <w:spacing w:before="120" w:after="120" w:line="240" w:lineRule="auto"/>
        <w:contextualSpacing/>
        <w:jc w:val="both"/>
        <w:rPr>
          <w:rFonts w:asciiTheme="minorHAnsi" w:hAnsiTheme="minorHAnsi" w:cstheme="minorHAnsi"/>
          <w:sz w:val="24"/>
          <w:szCs w:val="24"/>
        </w:rPr>
      </w:pPr>
      <w:r w:rsidRPr="004346C2">
        <w:rPr>
          <w:rFonts w:asciiTheme="minorHAnsi" w:hAnsiTheme="minorHAnsi" w:cstheme="minorHAnsi"/>
          <w:sz w:val="24"/>
          <w:szCs w:val="24"/>
        </w:rPr>
        <w:t>Partea a fost obligată în mod legal să dezvăluie informaţia.</w:t>
      </w:r>
    </w:p>
    <w:p w14:paraId="110F4422" w14:textId="77777777" w:rsidR="00E82B6C" w:rsidRPr="004346C2" w:rsidRDefault="00E82B6C" w:rsidP="004346C2">
      <w:pPr>
        <w:spacing w:before="120" w:after="120" w:line="240" w:lineRule="auto"/>
        <w:jc w:val="both"/>
        <w:rPr>
          <w:rFonts w:asciiTheme="minorHAnsi" w:eastAsia="Times New Roman" w:hAnsiTheme="minorHAnsi" w:cstheme="minorHAnsi"/>
          <w:sz w:val="24"/>
          <w:szCs w:val="24"/>
        </w:rPr>
      </w:pPr>
      <w:r w:rsidRPr="004346C2">
        <w:rPr>
          <w:rFonts w:asciiTheme="minorHAnsi" w:eastAsia="Times New Roman" w:hAnsiTheme="minorHAnsi" w:cstheme="minorHAnsi"/>
          <w:b/>
          <w:sz w:val="24"/>
          <w:szCs w:val="24"/>
        </w:rPr>
        <w:t>5(5) a.</w:t>
      </w:r>
      <w:r w:rsidRPr="004346C2">
        <w:rPr>
          <w:rFonts w:asciiTheme="minorHAnsi" w:eastAsia="Times New Roman" w:hAnsiTheme="minorHAnsi" w:cstheme="minorHAnsi"/>
          <w:sz w:val="24"/>
          <w:szCs w:val="24"/>
        </w:rPr>
        <w:t xml:space="preserve"> Datele cu caracter personal, colectate în cadrul proiectului sunt folosite în scopul îndeplinirii obiectivelor proiectului, în scop statistic al îndeplinirii obligaţiilor de gestionare, control, audit, monitorizare şi evaluare;  datele cu caracter personal pot fi prelucrate de către organisme naţionale sau ale Uniunii Europene, cu respectarea prevederilor legale în vigoare</w:t>
      </w:r>
    </w:p>
    <w:p w14:paraId="11B57963" w14:textId="77777777" w:rsidR="00E82B6C" w:rsidRPr="004346C2" w:rsidRDefault="00E82B6C" w:rsidP="004346C2">
      <w:pPr>
        <w:spacing w:before="120" w:after="120" w:line="240" w:lineRule="auto"/>
        <w:ind w:firstLine="450"/>
        <w:jc w:val="both"/>
        <w:rPr>
          <w:rFonts w:asciiTheme="minorHAnsi" w:eastAsia="Times New Roman" w:hAnsiTheme="minorHAnsi" w:cstheme="minorHAnsi"/>
          <w:sz w:val="24"/>
          <w:szCs w:val="24"/>
        </w:rPr>
      </w:pPr>
      <w:r w:rsidRPr="004346C2">
        <w:rPr>
          <w:rFonts w:asciiTheme="minorHAnsi" w:eastAsia="Times New Roman" w:hAnsiTheme="minorHAnsi" w:cstheme="minorHAnsi"/>
          <w:b/>
          <w:sz w:val="24"/>
          <w:szCs w:val="24"/>
        </w:rPr>
        <w:t>b.</w:t>
      </w:r>
      <w:r w:rsidRPr="004346C2">
        <w:rPr>
          <w:rFonts w:asciiTheme="minorHAnsi" w:eastAsia="Times New Roman" w:hAnsiTheme="minorHAnsi" w:cstheme="minorHAnsi"/>
          <w:sz w:val="24"/>
          <w:szCs w:val="24"/>
        </w:rPr>
        <w:t xml:space="preserve"> Beneficiarul este de acord ca datele sale cu caracter personal să fie prelucrate în conformitate cu prevederile Regulamentului (UE) nr. 679/2016 privind protecţia persoanelor fizice în ceea ce priveşte prelucrarea datelor cu caracter personal şi privind libera circulaţie a acestor date şi de abrogare a Directivei 95/46/CE (Regulamentul general privind protecţia datelor), precum și ale Regulamentului (UE) 2018/1725 privind protecţia persoanelor fizice în ceea ce priveşte prelucrarea datelor cu caracter personal de către instituţiile, organele, oficiile şi agenţiile Uniunii Europene şi privind libera circulaţie a acestor date şi de abrogare a Regulamentului (CE) nr. 45/2001 şi a Deciziei nr. 1247/2002/CE. </w:t>
      </w:r>
    </w:p>
    <w:p w14:paraId="79FE84CE" w14:textId="77777777" w:rsidR="00E82B6C" w:rsidRPr="004346C2" w:rsidRDefault="00E82B6C" w:rsidP="004346C2">
      <w:pPr>
        <w:spacing w:before="120" w:after="120" w:line="240" w:lineRule="auto"/>
        <w:ind w:firstLine="450"/>
        <w:jc w:val="both"/>
        <w:rPr>
          <w:rFonts w:asciiTheme="minorHAnsi" w:eastAsia="Times New Roman" w:hAnsiTheme="minorHAnsi" w:cstheme="minorHAnsi"/>
          <w:sz w:val="24"/>
          <w:szCs w:val="24"/>
        </w:rPr>
      </w:pPr>
      <w:r w:rsidRPr="004346C2">
        <w:rPr>
          <w:rFonts w:asciiTheme="minorHAnsi" w:eastAsia="Times New Roman" w:hAnsiTheme="minorHAnsi" w:cstheme="minorHAnsi"/>
          <w:sz w:val="24"/>
          <w:szCs w:val="24"/>
        </w:rPr>
        <w:t>Datele cu caracter personal ale grupului ţintă şi, după caz, ale beneficiarilor finali ai proiectului nu pot fi prelucrate şi publicate, pentru informarea publicului, decât cu informarea prealabilă a acestora asupra scopului prelucrării sau publicării şi obţinerea consimţământului acestoira, în condiţiile legii.</w:t>
      </w:r>
    </w:p>
    <w:p w14:paraId="3439DBBB" w14:textId="77777777" w:rsidR="00E82B6C" w:rsidRPr="004346C2" w:rsidRDefault="00E82B6C" w:rsidP="004346C2">
      <w:pPr>
        <w:spacing w:before="120" w:after="120" w:line="240" w:lineRule="auto"/>
        <w:jc w:val="both"/>
        <w:rPr>
          <w:rFonts w:asciiTheme="minorHAnsi" w:eastAsia="Times New Roman" w:hAnsiTheme="minorHAnsi" w:cstheme="minorHAnsi"/>
          <w:sz w:val="24"/>
          <w:szCs w:val="24"/>
        </w:rPr>
      </w:pPr>
      <w:r w:rsidRPr="004346C2">
        <w:rPr>
          <w:rFonts w:asciiTheme="minorHAnsi" w:eastAsia="Times New Roman" w:hAnsiTheme="minorHAnsi" w:cstheme="minorHAnsi"/>
          <w:b/>
          <w:sz w:val="24"/>
          <w:szCs w:val="24"/>
        </w:rPr>
        <w:t>5(6)</w:t>
      </w:r>
      <w:r w:rsidRPr="004346C2">
        <w:rPr>
          <w:rFonts w:asciiTheme="minorHAnsi" w:eastAsia="Times New Roman" w:hAnsiTheme="minorHAnsi" w:cstheme="minorHAnsi"/>
          <w:sz w:val="24"/>
          <w:szCs w:val="24"/>
        </w:rPr>
        <w:t xml:space="preserve"> Datele privind Beneficiarul constituie informație publică în conformitate cu art. 98 și art. 101 din Regulamentul (UE)  2021/2116 şi pot fi prelucrate de către organisme de audit şi de investigare ale Uniunii Europene şi ale statelor membre în vederea protejării intereselor financiare ale Uniunii Europene.</w:t>
      </w:r>
    </w:p>
    <w:p w14:paraId="2AAF6961" w14:textId="106BE38B" w:rsidR="00E82B6C" w:rsidRDefault="00E82B6C" w:rsidP="004346C2">
      <w:pPr>
        <w:spacing w:before="120" w:after="120" w:line="240" w:lineRule="auto"/>
        <w:jc w:val="both"/>
        <w:rPr>
          <w:rFonts w:asciiTheme="minorHAnsi" w:hAnsiTheme="minorHAnsi" w:cstheme="minorHAnsi"/>
          <w:b/>
          <w:sz w:val="24"/>
          <w:szCs w:val="24"/>
        </w:rPr>
      </w:pPr>
    </w:p>
    <w:p w14:paraId="1604F456" w14:textId="1FD60C2D" w:rsidR="004346C2" w:rsidRDefault="004346C2" w:rsidP="004346C2">
      <w:pPr>
        <w:spacing w:before="120" w:after="120" w:line="240" w:lineRule="auto"/>
        <w:jc w:val="both"/>
        <w:rPr>
          <w:rFonts w:asciiTheme="minorHAnsi" w:hAnsiTheme="minorHAnsi" w:cstheme="minorHAnsi"/>
          <w:b/>
          <w:sz w:val="24"/>
          <w:szCs w:val="24"/>
        </w:rPr>
      </w:pPr>
    </w:p>
    <w:p w14:paraId="719DED5E" w14:textId="77777777" w:rsidR="004346C2" w:rsidRPr="004346C2" w:rsidRDefault="004346C2" w:rsidP="004346C2">
      <w:pPr>
        <w:spacing w:before="120" w:after="120" w:line="240" w:lineRule="auto"/>
        <w:jc w:val="both"/>
        <w:rPr>
          <w:rFonts w:asciiTheme="minorHAnsi" w:hAnsiTheme="minorHAnsi" w:cstheme="minorHAnsi"/>
          <w:b/>
          <w:sz w:val="24"/>
          <w:szCs w:val="24"/>
        </w:rPr>
      </w:pPr>
    </w:p>
    <w:p w14:paraId="266A7CEA"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lastRenderedPageBreak/>
        <w:t xml:space="preserve">Articolul 6 – Publicitate </w:t>
      </w:r>
    </w:p>
    <w:p w14:paraId="5E46EC35"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6(1)</w:t>
      </w:r>
      <w:r w:rsidRPr="004346C2">
        <w:rPr>
          <w:rFonts w:asciiTheme="minorHAnsi" w:hAnsiTheme="minorHAnsi" w:cstheme="minorHAnsi"/>
          <w:sz w:val="24"/>
          <w:szCs w:val="24"/>
        </w:rPr>
        <w:t xml:space="preserve"> Autoritatea Contractantă cere ca prin orice notă sau publicare făcută de Beneficiar privind Proiectul, inclusiv o conferinţă sau un seminar, să specifice că Proiectul a primit fonduri de la Uniunea Europeană. Beneficiarul trebuie să facă referiri la Proiect şi la contribuţia financiară a Uniunii Europene în informaţia oferită, în rapoartele interne şi anuale şi în orice relaţie cu mass-media.</w:t>
      </w:r>
    </w:p>
    <w:p w14:paraId="61E086DE"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6(2)</w:t>
      </w:r>
      <w:r w:rsidRPr="004346C2">
        <w:rPr>
          <w:rFonts w:asciiTheme="minorHAnsi" w:hAnsiTheme="minorHAnsi" w:cstheme="minorHAnsi"/>
          <w:sz w:val="24"/>
          <w:szCs w:val="24"/>
        </w:rPr>
        <w:t xml:space="preserve"> Toate panourile/autocolantele vor fi realizate de către beneficiar în conformitate cu Anexa II a prezentului contract.</w:t>
      </w:r>
    </w:p>
    <w:p w14:paraId="7DA2D5C6" w14:textId="77777777" w:rsidR="00E82B6C" w:rsidRPr="004346C2" w:rsidRDefault="00E82B6C" w:rsidP="004346C2">
      <w:pPr>
        <w:spacing w:before="120" w:after="120" w:line="240" w:lineRule="auto"/>
        <w:jc w:val="both"/>
        <w:rPr>
          <w:rFonts w:asciiTheme="minorHAnsi" w:hAnsiTheme="minorHAnsi" w:cstheme="minorHAnsi"/>
          <w:b/>
          <w:sz w:val="24"/>
          <w:szCs w:val="24"/>
        </w:rPr>
      </w:pPr>
    </w:p>
    <w:p w14:paraId="6AF0190B"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Articolul 7 – Dreptul de proprietate/utilizare a rezultatelor şi echipamentelor</w:t>
      </w:r>
    </w:p>
    <w:p w14:paraId="17FDAE9D"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7(1)</w:t>
      </w:r>
      <w:r w:rsidRPr="004346C2">
        <w:rPr>
          <w:rFonts w:asciiTheme="minorHAnsi" w:hAnsiTheme="minorHAnsi" w:cstheme="minorHAnsi"/>
          <w:sz w:val="24"/>
          <w:szCs w:val="24"/>
        </w:rPr>
        <w:t xml:space="preserve"> Drepturile de proprietate industrială şi intelectuală, rezultate din implementarea proiectului, sunt drepturi exclusive ale Beneficiarului, beneficiarul fiind singurul răspunzător pentru drepturile de proprietate industrială sau intelectuală revendicate de terţe persoane.</w:t>
      </w:r>
    </w:p>
    <w:p w14:paraId="7A207AFF"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7(2)</w:t>
      </w:r>
      <w:r w:rsidRPr="004346C2">
        <w:rPr>
          <w:rFonts w:asciiTheme="minorHAnsi" w:hAnsiTheme="minorHAnsi" w:cstheme="minorHAnsi"/>
          <w:sz w:val="24"/>
          <w:szCs w:val="24"/>
        </w:rPr>
        <w:t xml:space="preserve"> Prin excepție de la prevederile Art.7(1), Beneficiarul poate acorda Autorităţii Contractante dreptul de a utiliza liber, toate documentele care derivă din Proiect, în orice formă a lor.</w:t>
      </w:r>
    </w:p>
    <w:p w14:paraId="4B1B9128" w14:textId="77777777" w:rsidR="00E82B6C" w:rsidRPr="004346C2" w:rsidRDefault="00E82B6C" w:rsidP="004346C2">
      <w:pPr>
        <w:spacing w:before="120" w:after="120" w:line="240" w:lineRule="auto"/>
        <w:jc w:val="both"/>
        <w:rPr>
          <w:rFonts w:asciiTheme="minorHAnsi" w:hAnsiTheme="minorHAnsi" w:cstheme="minorHAnsi"/>
          <w:b/>
          <w:sz w:val="24"/>
          <w:szCs w:val="24"/>
        </w:rPr>
      </w:pPr>
    </w:p>
    <w:p w14:paraId="7B9C8392"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Articolul 8 – Monitorizarea şi Evaluarea Proiectului</w:t>
      </w:r>
    </w:p>
    <w:p w14:paraId="3E70624A"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8(1)</w:t>
      </w:r>
      <w:r w:rsidRPr="004346C2">
        <w:rPr>
          <w:rFonts w:asciiTheme="minorHAnsi" w:hAnsiTheme="minorHAnsi" w:cstheme="minorHAnsi"/>
          <w:sz w:val="24"/>
          <w:szCs w:val="24"/>
        </w:rPr>
        <w:t xml:space="preserve"> Pe durata de valabilitate a prezentului contract, beneficiarul are obligaţia furnizării Autorităţii Contractante, Comisiei Europene şi/sau organismelor autorizate, orice document sau informaţie în măsură să ajute la realizarea rapoartelor de monitorizare şi evaluare a proiectului şi să admită dreptul lor de acces descrise în Art.14 (2).</w:t>
      </w:r>
    </w:p>
    <w:p w14:paraId="78777A3C"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8(2)</w:t>
      </w:r>
      <w:r w:rsidRPr="004346C2">
        <w:rPr>
          <w:rFonts w:asciiTheme="minorHAnsi" w:hAnsiTheme="minorHAnsi" w:cstheme="minorHAnsi"/>
          <w:sz w:val="24"/>
          <w:szCs w:val="24"/>
        </w:rPr>
        <w:t xml:space="preserve"> Pe toată durata de valabilitate a contractului de finanțare, beneficiarul asigură accesul la locul de implementare a proiectelor, însoţește echipele de control şi pune la dispoziţia acestora, în timp util, toate informaţiile şi documentele necesare solicitate, conform prevederilor legale și procedurale specifice de control, corespunzătoare fiecărei instituţii responsabile. </w:t>
      </w:r>
    </w:p>
    <w:p w14:paraId="1A994955" w14:textId="77777777" w:rsidR="00E82B6C" w:rsidRPr="004346C2" w:rsidRDefault="00E82B6C" w:rsidP="004346C2">
      <w:pPr>
        <w:autoSpaceDE w:val="0"/>
        <w:autoSpaceDN w:val="0"/>
        <w:adjustRightInd w:val="0"/>
        <w:spacing w:before="120" w:after="120" w:line="240" w:lineRule="auto"/>
        <w:jc w:val="both"/>
        <w:rPr>
          <w:rFonts w:asciiTheme="minorHAnsi" w:hAnsiTheme="minorHAnsi" w:cstheme="minorHAnsi"/>
          <w:sz w:val="24"/>
          <w:szCs w:val="24"/>
          <w:lang w:val="fr-FR" w:eastAsia="ro-RO"/>
        </w:rPr>
      </w:pPr>
      <w:r w:rsidRPr="004346C2">
        <w:rPr>
          <w:rFonts w:asciiTheme="minorHAnsi" w:hAnsiTheme="minorHAnsi" w:cstheme="minorHAnsi"/>
          <w:b/>
          <w:bCs/>
          <w:sz w:val="24"/>
          <w:szCs w:val="24"/>
          <w:lang w:val="fr-FR" w:eastAsia="ro-RO"/>
        </w:rPr>
        <w:t>8(3)</w:t>
      </w:r>
      <w:r w:rsidRPr="004346C2">
        <w:rPr>
          <w:rFonts w:asciiTheme="minorHAnsi" w:hAnsiTheme="minorHAnsi" w:cstheme="minorHAnsi"/>
          <w:bCs/>
          <w:sz w:val="24"/>
          <w:szCs w:val="24"/>
          <w:lang w:val="fr-FR" w:eastAsia="ro-RO"/>
        </w:rPr>
        <w:t xml:space="preserve"> Rezultatul oricărei evaluări va fi pus la dispoziţia părţilor contractante.</w:t>
      </w:r>
    </w:p>
    <w:p w14:paraId="059F0D56"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8(4)</w:t>
      </w:r>
      <w:r w:rsidRPr="004346C2">
        <w:rPr>
          <w:rFonts w:asciiTheme="minorHAnsi" w:hAnsiTheme="minorHAnsi" w:cstheme="minorHAnsi"/>
          <w:sz w:val="24"/>
          <w:szCs w:val="24"/>
        </w:rPr>
        <w:t xml:space="preserve"> Dacă pe parcursul perioadei de valabilitate a contractului se constată următoarele situaţii:</w:t>
      </w:r>
    </w:p>
    <w:p w14:paraId="41CF4C59"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w:t>
      </w:r>
      <w:r w:rsidRPr="004346C2">
        <w:rPr>
          <w:rFonts w:asciiTheme="minorHAnsi" w:hAnsiTheme="minorHAnsi" w:cstheme="minorHAnsi"/>
          <w:sz w:val="24"/>
          <w:szCs w:val="24"/>
        </w:rPr>
        <w:tab/>
        <w:t>obiectivele finanţate nu sunt utilizate conform scopului rezultat din cererea de finanţare sau sunt înstrăinate prin orice tip de act juridic,</w:t>
      </w:r>
    </w:p>
    <w:p w14:paraId="48B0BD56"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w:t>
      </w:r>
      <w:r w:rsidRPr="004346C2">
        <w:rPr>
          <w:rFonts w:asciiTheme="minorHAnsi" w:hAnsiTheme="minorHAnsi" w:cstheme="minorHAnsi"/>
          <w:sz w:val="24"/>
          <w:szCs w:val="24"/>
        </w:rPr>
        <w:tab/>
        <w:t>proiectului i se aduc modificări fundamentale,</w:t>
      </w:r>
    </w:p>
    <w:p w14:paraId="3F5C5F43"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w:t>
      </w:r>
      <w:r w:rsidRPr="004346C2">
        <w:rPr>
          <w:rFonts w:asciiTheme="minorHAnsi" w:hAnsiTheme="minorHAnsi" w:cstheme="minorHAnsi"/>
          <w:sz w:val="24"/>
          <w:szCs w:val="24"/>
        </w:rPr>
        <w:tab/>
        <w:t>nerespectarea obligaţiilor statuate prin acest contract sau a angajamentelor asumate prin Cererea de Finantare, Autoritatea Contractantă va soma cu termen beneficiarul să remedieze deficienţele identificate. Beneficiarul are obligaţia de a realiza, la termenele specificate, remedierea deficienţelor identificate, implementarea recomandărilor  rezultate în urma misiunilor de control ale Autorităţii Contractante şi/sau CE.</w:t>
      </w:r>
    </w:p>
    <w:p w14:paraId="55BF7112" w14:textId="77777777" w:rsidR="00E82B6C" w:rsidRPr="004346C2" w:rsidRDefault="00E82B6C" w:rsidP="004346C2">
      <w:pPr>
        <w:spacing w:before="120" w:after="120" w:line="240" w:lineRule="auto"/>
        <w:ind w:firstLine="720"/>
        <w:jc w:val="both"/>
        <w:rPr>
          <w:rFonts w:asciiTheme="minorHAnsi" w:hAnsiTheme="minorHAnsi" w:cstheme="minorHAnsi"/>
          <w:sz w:val="24"/>
          <w:szCs w:val="24"/>
        </w:rPr>
      </w:pPr>
      <w:r w:rsidRPr="004346C2">
        <w:rPr>
          <w:rFonts w:asciiTheme="minorHAnsi" w:hAnsiTheme="minorHAnsi" w:cstheme="minorHAnsi"/>
          <w:sz w:val="24"/>
          <w:szCs w:val="24"/>
        </w:rPr>
        <w:t>În cazul în care deficienţele nu sunt remediate în termenul acordat, Autoritatea Contractantă va proceda fie la recuperarea integrală, fie la recuperarea parțială  a contravalorii ajutorului financiar public nerambursabil plătit, în funcție de gradul de afectare a investiției.</w:t>
      </w:r>
    </w:p>
    <w:p w14:paraId="2C619050"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lastRenderedPageBreak/>
        <w:t>8(5)</w:t>
      </w:r>
      <w:r w:rsidRPr="004346C2">
        <w:rPr>
          <w:rFonts w:asciiTheme="minorHAnsi" w:hAnsiTheme="minorHAnsi" w:cstheme="minorHAnsi"/>
          <w:sz w:val="24"/>
          <w:szCs w:val="24"/>
        </w:rPr>
        <w:t xml:space="preserve"> În cazul în care, pe parcursul perioadei de valabilitate a contractului se constată că obiectivele sau componentele investiţiei pentru care s-a acordat sprijinul financiar nerambursabil au fost înstrăinate  (prin orice tip de act juridic care produce fie efectul transmiterii </w:t>
      </w:r>
      <w:r w:rsidRPr="004346C2">
        <w:rPr>
          <w:rFonts w:asciiTheme="minorHAnsi" w:hAnsiTheme="minorHAnsi" w:cstheme="minorHAnsi"/>
          <w:noProof/>
          <w:sz w:val="24"/>
          <w:szCs w:val="24"/>
        </w:rPr>
        <w:t>proprietăţii sau a oricăruia dintre atributele acesteia,</w:t>
      </w:r>
      <w:r w:rsidRPr="004346C2">
        <w:rPr>
          <w:rFonts w:asciiTheme="minorHAnsi" w:hAnsiTheme="minorHAnsi" w:cstheme="minorHAnsi"/>
          <w:sz w:val="24"/>
          <w:szCs w:val="24"/>
        </w:rPr>
        <w:t xml:space="preserve"> contravaloarea ajutorului financiar public nerambursabil va fi recuperată integral.</w:t>
      </w:r>
      <w:r w:rsidRPr="004346C2">
        <w:rPr>
          <w:rFonts w:asciiTheme="minorHAnsi" w:hAnsiTheme="minorHAnsi" w:cstheme="minorHAnsi"/>
          <w:noProof/>
          <w:sz w:val="24"/>
          <w:szCs w:val="24"/>
        </w:rPr>
        <w:t xml:space="preserve"> </w:t>
      </w:r>
    </w:p>
    <w:p w14:paraId="35EA1F8F"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8(6)</w:t>
      </w:r>
      <w:r w:rsidRPr="004346C2">
        <w:rPr>
          <w:rFonts w:asciiTheme="minorHAnsi" w:hAnsiTheme="minorHAnsi" w:cstheme="minorHAnsi"/>
          <w:sz w:val="24"/>
          <w:szCs w:val="24"/>
        </w:rPr>
        <w:t xml:space="preserve"> În cazul în care, pe parcursul perioadei de valabilitate a contractului, se constată că Beneficiarul nu mai respectă condiţiile de implementare sau nu mai sunt îndeplinite obiectivele proiectului, Autoritatea Contractantă va proceda după caz (în funcţie de gradul de afectare, gravitatea faptelor, etc): </w:t>
      </w:r>
    </w:p>
    <w:p w14:paraId="71C98A43" w14:textId="77777777" w:rsidR="00E82B6C" w:rsidRPr="004346C2" w:rsidRDefault="00E82B6C" w:rsidP="0062655F">
      <w:pPr>
        <w:numPr>
          <w:ilvl w:val="1"/>
          <w:numId w:val="129"/>
        </w:numPr>
        <w:spacing w:before="120" w:after="120" w:line="240" w:lineRule="auto"/>
        <w:ind w:left="990"/>
        <w:contextualSpacing/>
        <w:jc w:val="both"/>
        <w:rPr>
          <w:rFonts w:asciiTheme="minorHAnsi" w:hAnsiTheme="minorHAnsi" w:cstheme="minorHAnsi"/>
          <w:sz w:val="24"/>
          <w:szCs w:val="24"/>
        </w:rPr>
      </w:pPr>
      <w:r w:rsidRPr="004346C2">
        <w:rPr>
          <w:rFonts w:asciiTheme="minorHAnsi" w:hAnsiTheme="minorHAnsi" w:cstheme="minorHAnsi"/>
          <w:sz w:val="24"/>
          <w:szCs w:val="24"/>
        </w:rPr>
        <w:t xml:space="preserve">fie la recuperarea integrală a ajutorului financiar nerambursabil plătit cu încetarea contractului de finanţare; </w:t>
      </w:r>
    </w:p>
    <w:p w14:paraId="5BCA19F5" w14:textId="77777777" w:rsidR="00E82B6C" w:rsidRPr="004346C2" w:rsidRDefault="00E82B6C" w:rsidP="0062655F">
      <w:pPr>
        <w:numPr>
          <w:ilvl w:val="1"/>
          <w:numId w:val="129"/>
        </w:numPr>
        <w:spacing w:before="120" w:after="120" w:line="240" w:lineRule="auto"/>
        <w:ind w:left="990"/>
        <w:contextualSpacing/>
        <w:jc w:val="both"/>
        <w:rPr>
          <w:rFonts w:asciiTheme="minorHAnsi" w:hAnsiTheme="minorHAnsi" w:cstheme="minorHAnsi"/>
          <w:sz w:val="24"/>
          <w:szCs w:val="24"/>
        </w:rPr>
      </w:pPr>
      <w:r w:rsidRPr="004346C2">
        <w:rPr>
          <w:rFonts w:asciiTheme="minorHAnsi" w:hAnsiTheme="minorHAnsi" w:cstheme="minorHAnsi"/>
          <w:sz w:val="24"/>
          <w:szCs w:val="24"/>
        </w:rPr>
        <w:t>fie la recuperarea parţială, conform prevederilor procedurile, a finanțării publice nerambursabile acordate, aferentă obiectivelor afectate de neregulă, care nu mai îndeplinesc condiţiile pentru care a fost acordată finanțarea, în cazulîn care nu este influenţată integral eligibilitatea generală a proiectului, respectiv utilitatea în considerarea căreia s-a acordat ajutorul financiar nerambursabil.</w:t>
      </w:r>
    </w:p>
    <w:p w14:paraId="7352C250"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8(7)</w:t>
      </w:r>
      <w:r w:rsidRPr="004346C2">
        <w:rPr>
          <w:rFonts w:asciiTheme="minorHAnsi" w:hAnsiTheme="minorHAnsi" w:cstheme="minorHAnsi"/>
          <w:sz w:val="24"/>
          <w:szCs w:val="24"/>
        </w:rPr>
        <w:t xml:space="preserve"> Beneficiarul are responsabilitatea ca pe întreaga perioadă de valabilitate a contractului să menţină în funcţiune investiţia realizată şi să demonstreze utilitatea acesteia conform descrierilor formulate si a angajamentelor asumate prin Cererea de Finantare.</w:t>
      </w:r>
    </w:p>
    <w:p w14:paraId="48F56FFF"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8(8)</w:t>
      </w:r>
      <w:r w:rsidRPr="004346C2">
        <w:rPr>
          <w:rFonts w:asciiTheme="minorHAnsi" w:hAnsiTheme="minorHAnsi" w:cstheme="minorHAnsi"/>
          <w:sz w:val="24"/>
          <w:szCs w:val="24"/>
        </w:rPr>
        <w:t xml:space="preserve"> Sprijinul acordat va fi recuperat dacă obiectivele finanţate nu sunt utilizate/folosite conform scopului destinat din obiectivul cererii de finanţare, dacă se modifică fundamental proiectul sau în cazul în care acesta îşi modifică destinaţia în perioada de valabilitate a prezentului contract de finanţare. </w:t>
      </w:r>
    </w:p>
    <w:p w14:paraId="0AD66A13" w14:textId="77777777" w:rsidR="00E82B6C" w:rsidRPr="004346C2" w:rsidRDefault="00E82B6C" w:rsidP="004346C2">
      <w:pPr>
        <w:spacing w:before="120" w:after="120" w:line="240" w:lineRule="auto"/>
        <w:jc w:val="both"/>
        <w:rPr>
          <w:rFonts w:asciiTheme="minorHAnsi" w:hAnsiTheme="minorHAnsi" w:cstheme="minorHAnsi"/>
          <w:noProof/>
          <w:sz w:val="24"/>
          <w:szCs w:val="24"/>
          <w:lang w:eastAsia="en-GB"/>
        </w:rPr>
      </w:pPr>
      <w:r w:rsidRPr="004346C2">
        <w:rPr>
          <w:rFonts w:asciiTheme="minorHAnsi" w:hAnsiTheme="minorHAnsi" w:cstheme="minorHAnsi"/>
          <w:b/>
          <w:noProof/>
          <w:sz w:val="24"/>
          <w:szCs w:val="24"/>
          <w:lang w:eastAsia="en-GB"/>
        </w:rPr>
        <w:t>8(9)</w:t>
      </w:r>
      <w:r w:rsidRPr="004346C2">
        <w:rPr>
          <w:rFonts w:asciiTheme="minorHAnsi" w:hAnsiTheme="minorHAnsi" w:cstheme="minorHAnsi"/>
          <w:noProof/>
          <w:sz w:val="24"/>
          <w:szCs w:val="24"/>
          <w:lang w:eastAsia="en-GB"/>
        </w:rPr>
        <w:t xml:space="preserve"> Dreptul de a stabili creanţa bugetară, conform prevederilor legislaţiei în vigoare, se prescrie în termen de 5 ani de la data de 1 ianuarie a anului următor datei de închidere a programului, comunicată oficial de către Comisia Europeană prin emiterea declaraţiei finale de închidere, cu excepţia cazului în care normele Uniunii Europene prevăd un termen mai mare.</w:t>
      </w:r>
    </w:p>
    <w:p w14:paraId="5EB0059C" w14:textId="77777777" w:rsidR="00E82B6C" w:rsidRPr="004346C2" w:rsidRDefault="00E82B6C" w:rsidP="004346C2">
      <w:pPr>
        <w:spacing w:before="120" w:after="120" w:line="240" w:lineRule="auto"/>
        <w:jc w:val="both"/>
        <w:rPr>
          <w:rFonts w:asciiTheme="minorHAnsi" w:hAnsiTheme="minorHAnsi" w:cstheme="minorHAnsi"/>
          <w:b/>
          <w:sz w:val="24"/>
          <w:szCs w:val="24"/>
        </w:rPr>
      </w:pPr>
    </w:p>
    <w:p w14:paraId="21D4200B"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Articolul 9 – Amendament la Contract</w:t>
      </w:r>
    </w:p>
    <w:p w14:paraId="61DE0ED3"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9(1)</w:t>
      </w:r>
      <w:r w:rsidRPr="004346C2">
        <w:rPr>
          <w:rFonts w:asciiTheme="minorHAnsi" w:hAnsiTheme="minorHAnsi" w:cstheme="minorHAnsi"/>
          <w:sz w:val="24"/>
          <w:szCs w:val="24"/>
        </w:rPr>
        <w:t xml:space="preserve"> Beneficiarul poate solicita modificarea Contractului de Finanțare online, în cursul duratei de execuţie a acestuia stabilită prin contract şi nu poate avea efect retroactiv. </w:t>
      </w:r>
    </w:p>
    <w:p w14:paraId="1EEBA3C6"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 xml:space="preserve">Prin derogare, în cazuri temeinic justificate, conform art. 8(4) din Anexa I Prevederi generale, părţile pot conveni, ultimativ, prin Act Adiţional, ulterior efectuării ultimei plăți, prelungirea duratei de monitorizare a contractului de finanţare cu o durată echivalentă cu perioada de la data finalizării proiectului până la data la care a fost remediată deficiența constatată, la care se adaugă 90 de zile pentru a se asigura efectuarea unui control ex-post. </w:t>
      </w:r>
    </w:p>
    <w:p w14:paraId="50F6A4B7" w14:textId="77777777" w:rsidR="00E82B6C" w:rsidRPr="004346C2" w:rsidRDefault="00E82B6C" w:rsidP="004346C2">
      <w:pPr>
        <w:spacing w:before="120" w:after="120" w:line="240" w:lineRule="auto"/>
        <w:ind w:firstLine="567"/>
        <w:jc w:val="both"/>
        <w:rPr>
          <w:rFonts w:asciiTheme="minorHAnsi" w:hAnsiTheme="minorHAnsi" w:cstheme="minorHAnsi"/>
          <w:sz w:val="24"/>
          <w:szCs w:val="24"/>
          <w:lang w:val="fr-FR"/>
        </w:rPr>
      </w:pPr>
      <w:r w:rsidRPr="004346C2">
        <w:rPr>
          <w:rFonts w:asciiTheme="minorHAnsi" w:hAnsiTheme="minorHAnsi" w:cstheme="minorHAnsi"/>
          <w:sz w:val="24"/>
          <w:szCs w:val="24"/>
          <w:lang w:val="fr-FR"/>
        </w:rPr>
        <w:t>În cazul în care echipa de control ex-post constată că beneficiarul nu a remediat deficiențele constatate în termenul de remediere stabilit, respectiv nu a demonstrat respectarea criteriilor de eligibilitate și selecție, precum și condițiile de durabilitate și sustenabilitate, se va demara procedura de recuperare a ajutorului financiar nerambursabil asupra componentei/componentelor afectate de nereguli.</w:t>
      </w:r>
    </w:p>
    <w:p w14:paraId="2119ECC1"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lastRenderedPageBreak/>
        <w:t>9(2)</w:t>
      </w:r>
      <w:r w:rsidRPr="004346C2">
        <w:rPr>
          <w:rFonts w:asciiTheme="minorHAnsi" w:hAnsiTheme="minorHAnsi" w:cstheme="minorHAnsi"/>
          <w:sz w:val="24"/>
          <w:szCs w:val="24"/>
        </w:rPr>
        <w:t xml:space="preserve"> Beneficiarul care pentru realizarea investitiei are prevăzut un termen pentru adaptarea la standardele europene, are obligaţia de a depune în termen de maximum 15 zile lucrătoare, documentul emis de instituţiile abilitate care să ateste că a îndeplinit standardul în termenul de graţie stabilit.  </w:t>
      </w:r>
    </w:p>
    <w:p w14:paraId="7A9C6DA5"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9(3)</w:t>
      </w:r>
      <w:r w:rsidRPr="004346C2">
        <w:rPr>
          <w:rFonts w:asciiTheme="minorHAnsi" w:hAnsiTheme="minorHAnsi" w:cstheme="minorHAnsi"/>
          <w:sz w:val="24"/>
          <w:szCs w:val="24"/>
        </w:rPr>
        <w:t xml:space="preserve"> Orice modificare la contract se va face cu acordul ambelor părţi contractante, cu excepţia situaţiilor în care intervin modificări ale legislaţiei specifice aplicabile finanţării nerambursabile, când Autoritatea Contractantă va notifica în scris beneficiarul cu privire la aceste modificări, iar beneficiarul se obligă a le respecta întocmai.</w:t>
      </w:r>
    </w:p>
    <w:p w14:paraId="5E27425C"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 </w:t>
      </w:r>
      <w:r w:rsidRPr="004346C2">
        <w:rPr>
          <w:rFonts w:asciiTheme="minorHAnsi" w:hAnsiTheme="minorHAnsi" w:cstheme="minorHAnsi"/>
          <w:b/>
          <w:sz w:val="24"/>
          <w:szCs w:val="24"/>
        </w:rPr>
        <w:t>9(4)</w:t>
      </w:r>
      <w:r w:rsidRPr="004346C2">
        <w:rPr>
          <w:rFonts w:asciiTheme="minorHAnsi" w:hAnsiTheme="minorHAnsi" w:cstheme="minorHAnsi"/>
          <w:sz w:val="24"/>
          <w:szCs w:val="24"/>
        </w:rPr>
        <w:t xml:space="preserve"> Orice amendament la contract sau la anexele sale trebuie făcut în scris, printr-un act adiţional/nota de aprobare a modificării solicitate. Toate actele adiţionale/notele de aprobare/respingere a modificării se încheie în aceleaşi condiţii ca şi Contractul de Finanţare.</w:t>
      </w:r>
    </w:p>
    <w:p w14:paraId="2329A129"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9(5)</w:t>
      </w:r>
      <w:r w:rsidRPr="004346C2">
        <w:rPr>
          <w:rFonts w:asciiTheme="minorHAnsi" w:hAnsiTheme="minorHAnsi" w:cstheme="minorHAnsi"/>
          <w:sz w:val="24"/>
          <w:szCs w:val="24"/>
        </w:rPr>
        <w:t xml:space="preserve"> Scopul actului adiţional/notei de aprobare privind modificarea Contractului de Finanțare,  trebuie să fie strâns legat de natura proiectului acoperit prin contractul iniţial.</w:t>
      </w:r>
    </w:p>
    <w:p w14:paraId="0F185E4A"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9(6)</w:t>
      </w:r>
      <w:r w:rsidRPr="004346C2">
        <w:rPr>
          <w:rFonts w:asciiTheme="minorHAnsi" w:hAnsiTheme="minorHAnsi" w:cstheme="minorHAnsi"/>
          <w:sz w:val="24"/>
          <w:szCs w:val="24"/>
        </w:rPr>
        <w:t xml:space="preserve"> Valoarea ajutorului financiar nerambursabil aprobată şi prevăzută în contractul de finanțare semnat de părți nu poate fi majorată.</w:t>
      </w:r>
    </w:p>
    <w:p w14:paraId="34E5FFCB"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9(7)</w:t>
      </w:r>
      <w:r w:rsidRPr="004346C2">
        <w:rPr>
          <w:rFonts w:asciiTheme="minorHAnsi" w:hAnsiTheme="minorHAnsi" w:cstheme="minorHAnsi"/>
          <w:sz w:val="24"/>
          <w:szCs w:val="24"/>
        </w:rPr>
        <w:t xml:space="preserve"> Beneficiarul poate efectua pe proprie răspundere modificări tehnice şi financiare, în sensul realocărilor între liniile bugetare, dacă acestea nu schimbă scopul principal al proiectului și nu afectează funcționalitatea investiției, criteriile de eligibilitate și selecție pentru care proiectul a fost selectat și contractat, iar modificarea financiară se limitează la transferul de maximum 10% din valoarea înscrisă inițial în cadrul bugetului între capitolele bugetare de cheltuieli eligibile.</w:t>
      </w:r>
    </w:p>
    <w:p w14:paraId="7692F073"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În termen de maximum 15 zile lucrătoare, Beneficiarul va înștiința Autoritatea Contractantă, cu privire la modificările tehnice și/sau financiare efectuate pe proprie răspundere și le va justifica/detalia prin notificare scrisă, însoțită de bugetul modificat, devizul general şi devizele pe obiecte refăcute, pentru actualizarea Anexei III-Bugetul indicativ și Planul financiar  la Contractul de Finanţare.</w:t>
      </w:r>
    </w:p>
    <w:p w14:paraId="7E1F6695" w14:textId="77777777" w:rsidR="00E82B6C" w:rsidRPr="004346C2" w:rsidRDefault="00E82B6C" w:rsidP="004346C2">
      <w:pPr>
        <w:spacing w:before="120" w:after="120" w:line="240" w:lineRule="auto"/>
        <w:ind w:hanging="142"/>
        <w:jc w:val="both"/>
        <w:rPr>
          <w:rFonts w:asciiTheme="minorHAnsi" w:hAnsiTheme="minorHAnsi" w:cstheme="minorHAnsi"/>
          <w:sz w:val="24"/>
          <w:szCs w:val="24"/>
        </w:rPr>
      </w:pPr>
      <w:r w:rsidRPr="004346C2">
        <w:rPr>
          <w:rFonts w:asciiTheme="minorHAnsi" w:hAnsiTheme="minorHAnsi" w:cstheme="minorHAnsi"/>
          <w:b/>
          <w:sz w:val="24"/>
          <w:szCs w:val="24"/>
        </w:rPr>
        <w:t xml:space="preserve">   9(8) </w:t>
      </w:r>
      <w:r w:rsidRPr="004346C2">
        <w:rPr>
          <w:rFonts w:asciiTheme="minorHAnsi" w:hAnsiTheme="minorHAnsi" w:cstheme="minorHAnsi"/>
          <w:sz w:val="24"/>
          <w:szCs w:val="24"/>
        </w:rPr>
        <w:t xml:space="preserve">În cazul modificării adresei, a sediului administrativ, a contului bancar sau a bancii pentru proiectul finanțat din FEADR, în caz de înlocuire a reprezentantului legal sau în cazul schimbării structurii acţionariatului fără a se modifica datele de identificare ale societății, beneficiarul are obligația să notifice Autoritatea Contractantă. </w:t>
      </w:r>
    </w:p>
    <w:p w14:paraId="15AF573F"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În cazul schimbării structurii acţionariatului, beneficiarul se obligă să notifice Autoritatea Contractantă, în scris, prin depunerea online a notificării şi prealabil operării acestei modificari.</w:t>
      </w:r>
    </w:p>
    <w:p w14:paraId="02B2BBC5"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În cazul modificării contului bancar aferent proiectului, beneficiarul trebuie să notifice Autoritatea Contractantă cel târziu în ziua depunerii dosarului cererii de plată.</w:t>
      </w:r>
    </w:p>
    <w:p w14:paraId="1DDA2AAB"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Pentru oricare din aceste cazuri (cu excepţia schimbării structurii acţionariatului), notificarea va fi însoţită de documente justificative eliberate de autorităţile competente.</w:t>
      </w:r>
    </w:p>
    <w:p w14:paraId="55A39B25"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În cazul solicitării de înlocuire a reprezentantului legal se vor transmite totodată și declaraţia noului reprezentant legal privind prelucrarea datelor cu caracter personal și  declarație prin care acesta își exprimă consimțământul ca AFIR să acceseze Sistemul Informatic al Cazierului Judiciar (ROCRIS) administrat de IGPR, în baza Protocolului de colaborare încheiat între AFIR-IGPR, în conformitate cu prevederile legale în vigoare.</w:t>
      </w:r>
    </w:p>
    <w:p w14:paraId="0083ADB1"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lastRenderedPageBreak/>
        <w:t>9(9)</w:t>
      </w:r>
      <w:r w:rsidRPr="004346C2">
        <w:rPr>
          <w:rFonts w:asciiTheme="minorHAnsi" w:hAnsiTheme="minorHAnsi" w:cstheme="minorHAnsi"/>
          <w:sz w:val="24"/>
          <w:szCs w:val="24"/>
        </w:rPr>
        <w:t xml:space="preserve"> Autoritatea Contractantă poate aproba/respinge modificarea solicitată de beneficiar, caz în care actul adițional/nota/notificarea de aprobare/respingere emisă de AFIR, devine parte integrantă a contractului.</w:t>
      </w:r>
    </w:p>
    <w:p w14:paraId="56AB0B35"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9(10)</w:t>
      </w:r>
      <w:r w:rsidRPr="004346C2">
        <w:rPr>
          <w:rFonts w:asciiTheme="minorHAnsi" w:hAnsiTheme="minorHAnsi" w:cstheme="minorHAnsi"/>
          <w:sz w:val="24"/>
          <w:szCs w:val="24"/>
        </w:rPr>
        <w:t xml:space="preserve"> Prelungirea cu maximum 3 luni a termenului pentru depunerea cererii pentru prima tranșă de plată, prevăzut la Art. 3(5) din prezenta Anexă, este condiționată de plata unei penalități valorice de 0,1% aplicată la valoarea eligibilă nerambursabilă.</w:t>
      </w:r>
    </w:p>
    <w:p w14:paraId="7AD9DB06"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9(11)</w:t>
      </w:r>
      <w:r w:rsidRPr="004346C2">
        <w:rPr>
          <w:rFonts w:asciiTheme="minorHAnsi" w:hAnsiTheme="minorHAnsi" w:cstheme="minorHAnsi"/>
          <w:sz w:val="24"/>
          <w:szCs w:val="24"/>
        </w:rPr>
        <w:t xml:space="preserve"> Beneficiarul are obligaţia de a achita penalitatea în procentul prevăzut mai sus, în contul Autorităţii Contractante, în maximum 10 zile lucrătoare, calculate de la data primirii notificării de acceptare a modificării Contractului de Finanţare. </w:t>
      </w:r>
    </w:p>
    <w:p w14:paraId="12B47AA1" w14:textId="77777777" w:rsidR="00E82B6C" w:rsidRPr="004346C2" w:rsidRDefault="00E82B6C" w:rsidP="004346C2">
      <w:pPr>
        <w:spacing w:before="120" w:after="120" w:line="240" w:lineRule="auto"/>
        <w:jc w:val="both"/>
        <w:rPr>
          <w:rFonts w:asciiTheme="minorHAnsi" w:hAnsiTheme="minorHAnsi" w:cstheme="minorHAnsi"/>
          <w:b/>
          <w:sz w:val="24"/>
          <w:szCs w:val="24"/>
        </w:rPr>
      </w:pPr>
    </w:p>
    <w:p w14:paraId="30D1394C"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Articolul 10 –Ipotecarea investiţiei / cesiunea investiţiei</w:t>
      </w:r>
    </w:p>
    <w:p w14:paraId="658FE509"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10(1)</w:t>
      </w:r>
      <w:r w:rsidRPr="004346C2">
        <w:rPr>
          <w:rFonts w:asciiTheme="minorHAnsi" w:hAnsiTheme="minorHAnsi" w:cstheme="minorHAnsi"/>
          <w:sz w:val="24"/>
          <w:szCs w:val="24"/>
        </w:rPr>
        <w:t xml:space="preserve"> Contractul în integralitatea sa, precum şi toate drepturile şi obligaţiile decurgând din acesta nu pot face obiectul cesiunii, fără acordul expres și prealabil al Autorităţii Contractante. </w:t>
      </w:r>
    </w:p>
    <w:p w14:paraId="5C526E99"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10(2)</w:t>
      </w:r>
      <w:r w:rsidRPr="004346C2">
        <w:rPr>
          <w:rFonts w:asciiTheme="minorHAnsi" w:hAnsiTheme="minorHAnsi" w:cstheme="minorHAnsi"/>
          <w:sz w:val="24"/>
          <w:szCs w:val="24"/>
        </w:rPr>
        <w:t xml:space="preserve"> Autoritatea Contractantă îşi rezervă dreptul de a nu aproba cesiunea în urma analizării şi verificării că sunt respectate în continuare condiţiile de eligibilitate și criteriiloe de selecţie avute în vedere la selectarea cererii de finanţare în persoana noului beneficiar, în condițiile prevederilor procedurale.</w:t>
      </w:r>
    </w:p>
    <w:p w14:paraId="6169C5BD"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10(3)</w:t>
      </w:r>
      <w:r w:rsidRPr="004346C2">
        <w:rPr>
          <w:rFonts w:asciiTheme="minorHAnsi" w:hAnsiTheme="minorHAnsi" w:cstheme="minorHAnsi"/>
          <w:sz w:val="24"/>
          <w:szCs w:val="24"/>
        </w:rPr>
        <w:t xml:space="preserve"> În caz de imposibilitate, neimputabilă Beneficiarului </w:t>
      </w:r>
      <w:r w:rsidRPr="004346C2">
        <w:rPr>
          <w:rFonts w:asciiTheme="minorHAnsi" w:hAnsiTheme="minorHAnsi" w:cstheme="minorHAnsi"/>
          <w:bCs/>
          <w:sz w:val="24"/>
          <w:szCs w:val="24"/>
        </w:rPr>
        <w:t>și pentru circumstanțe excepționale sau în situații deosebite, justificate temeinic de către beneficiar, survenite inclusiv în cadrul perioadei de monitorizare</w:t>
      </w:r>
      <w:r w:rsidRPr="004346C2">
        <w:rPr>
          <w:rFonts w:asciiTheme="minorHAnsi" w:hAnsiTheme="minorHAnsi" w:cstheme="minorHAnsi"/>
          <w:sz w:val="24"/>
          <w:szCs w:val="24"/>
        </w:rPr>
        <w:t xml:space="preserve"> de a executa prevederile contractuale, activitatea va fi preluată de cesionar, cu aprobarea expresă şi prealabilă a Autorităţii Contractante.</w:t>
      </w:r>
    </w:p>
    <w:p w14:paraId="31D3BB8D"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10(4)</w:t>
      </w:r>
      <w:r w:rsidRPr="004346C2">
        <w:rPr>
          <w:rFonts w:asciiTheme="minorHAnsi" w:hAnsiTheme="minorHAnsi" w:cstheme="minorHAnsi"/>
          <w:sz w:val="24"/>
          <w:szCs w:val="24"/>
        </w:rPr>
        <w:t xml:space="preserve"> Pentru asigurarea finanţării cheltuielilor necesare derulării proiectului, beneficiarul finanţării nerambursabile poate constitui garanţii în favoarea unei instituţii financiare, respectiv unei instituţii de credit sau instituţii financiare nebancare înregistrate în Registrul Special al Băncii Naţionale a României, sub forma ipotecării investiţiei care face obiectul contractului de finanţare, cu notificarea AFIR.</w:t>
      </w:r>
    </w:p>
    <w:p w14:paraId="22CEEC89" w14:textId="77777777" w:rsidR="00E82B6C" w:rsidRPr="004346C2" w:rsidRDefault="00E82B6C" w:rsidP="004346C2">
      <w:pPr>
        <w:spacing w:before="120" w:after="120" w:line="240" w:lineRule="auto"/>
        <w:ind w:firstLine="567"/>
        <w:jc w:val="both"/>
        <w:rPr>
          <w:rFonts w:asciiTheme="minorHAnsi" w:hAnsiTheme="minorHAnsi" w:cstheme="minorHAnsi"/>
          <w:b/>
          <w:bCs/>
          <w:sz w:val="24"/>
          <w:szCs w:val="24"/>
        </w:rPr>
      </w:pPr>
      <w:r w:rsidRPr="004346C2">
        <w:rPr>
          <w:rFonts w:asciiTheme="minorHAnsi" w:hAnsiTheme="minorHAnsi" w:cstheme="minorHAnsi"/>
          <w:sz w:val="24"/>
          <w:szCs w:val="24"/>
        </w:rPr>
        <w:t>Beneficiarul este obligat să transmită Autorității Contractante o copie a contractului de credit şi ipotecă în termen de maximum 10 zile lucrătoare de la semnarea acestuia.</w:t>
      </w:r>
    </w:p>
    <w:p w14:paraId="77551537" w14:textId="77777777" w:rsidR="00E82B6C" w:rsidRPr="004346C2" w:rsidRDefault="00E82B6C" w:rsidP="004346C2">
      <w:pPr>
        <w:spacing w:before="120" w:after="120" w:line="240" w:lineRule="auto"/>
        <w:jc w:val="both"/>
        <w:rPr>
          <w:rFonts w:asciiTheme="minorHAnsi" w:hAnsiTheme="minorHAnsi" w:cstheme="minorHAnsi"/>
          <w:b/>
          <w:bCs/>
          <w:sz w:val="24"/>
          <w:szCs w:val="24"/>
        </w:rPr>
      </w:pPr>
    </w:p>
    <w:p w14:paraId="161BC9D5" w14:textId="77777777" w:rsidR="00E82B6C" w:rsidRPr="004346C2" w:rsidRDefault="00E82B6C" w:rsidP="004346C2">
      <w:pPr>
        <w:spacing w:before="120" w:after="120" w:line="240" w:lineRule="auto"/>
        <w:jc w:val="both"/>
        <w:rPr>
          <w:rFonts w:asciiTheme="minorHAnsi" w:hAnsiTheme="minorHAnsi" w:cstheme="minorHAnsi"/>
          <w:b/>
          <w:bCs/>
          <w:sz w:val="24"/>
          <w:szCs w:val="24"/>
        </w:rPr>
      </w:pPr>
      <w:r w:rsidRPr="004346C2">
        <w:rPr>
          <w:rFonts w:asciiTheme="minorHAnsi" w:hAnsiTheme="minorHAnsi" w:cstheme="minorHAnsi"/>
          <w:b/>
          <w:bCs/>
          <w:sz w:val="24"/>
          <w:szCs w:val="24"/>
        </w:rPr>
        <w:t>Articolul 11 – Încetarea contractului</w:t>
      </w:r>
    </w:p>
    <w:p w14:paraId="431AA4C1"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11(1)</w:t>
      </w:r>
      <w:r w:rsidRPr="004346C2">
        <w:rPr>
          <w:rFonts w:asciiTheme="minorHAnsi" w:hAnsiTheme="minorHAnsi" w:cstheme="minorHAnsi"/>
          <w:sz w:val="24"/>
          <w:szCs w:val="24"/>
        </w:rPr>
        <w:t xml:space="preserve"> În cazuri excepţionale şi temeinic dovedite, inclusiv cazurile de forţă majoră invocate şi comunicate între părţi, în condiţiile legii, Autoritatea Contractantă poate decide încetarea Contractului printr-o notificare scrisă, fără a fi cerută plata finanţării nerambursabile.</w:t>
      </w:r>
    </w:p>
    <w:p w14:paraId="702F58AD"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11(2)</w:t>
      </w:r>
      <w:r w:rsidRPr="004346C2">
        <w:rPr>
          <w:rFonts w:asciiTheme="minorHAnsi" w:hAnsiTheme="minorHAnsi" w:cstheme="minorHAnsi"/>
          <w:sz w:val="24"/>
          <w:szCs w:val="24"/>
        </w:rPr>
        <w:t xml:space="preserve"> Părţile pot decide prin acord, încetarea Contractului, ca urmare a solicitării scrise din partea beneficiarului, aprobată de Autoritatea Contractantă, în cazul în care beneficiarului nu i-a fost efectuată nicio plată.</w:t>
      </w:r>
    </w:p>
    <w:p w14:paraId="6369D982"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11(3)</w:t>
      </w:r>
      <w:r w:rsidRPr="004346C2">
        <w:rPr>
          <w:rFonts w:asciiTheme="minorHAnsi" w:hAnsiTheme="minorHAnsi" w:cstheme="minorHAnsi"/>
          <w:sz w:val="24"/>
          <w:szCs w:val="24"/>
        </w:rPr>
        <w:t xml:space="preserve"> Părţile pot decide prin acord, încetarea contractului de finanțare la solicitarea beneficiarului sau din iniţiativa Autorității Contractante și în cazul în care există tranșe decontate în baza contractului de finanțare, cu condiția recuperării de la beneficiar, a sumelor decontate.</w:t>
      </w:r>
    </w:p>
    <w:p w14:paraId="6ECA4962"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lastRenderedPageBreak/>
        <w:t>11(4)</w:t>
      </w:r>
      <w:r w:rsidRPr="004346C2">
        <w:rPr>
          <w:rFonts w:asciiTheme="minorHAnsi" w:hAnsiTheme="minorHAnsi" w:cstheme="minorHAnsi"/>
          <w:sz w:val="24"/>
          <w:szCs w:val="24"/>
        </w:rPr>
        <w:t xml:space="preserve"> Pentru situațiile în care beneficiarul a încasat avans, încetarea contractului de finanțare la solicitarea beneficiarului sau din inițiativa Autorității Contractante, va putea opera doar după recuperarea de la beneficiar a sumei reprezentând avans, sau prin executarea garanției constituite de beneficiar.</w:t>
      </w:r>
    </w:p>
    <w:p w14:paraId="616E29CA"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11(5)</w:t>
      </w:r>
      <w:r w:rsidRPr="004346C2">
        <w:rPr>
          <w:rFonts w:asciiTheme="minorHAnsi" w:hAnsiTheme="minorHAnsi" w:cstheme="minorHAnsi"/>
          <w:sz w:val="24"/>
          <w:szCs w:val="24"/>
        </w:rPr>
        <w:t xml:space="preserve"> Autoritatea Contractantă va înceta valabilitatea Contractului, printr-o notificare scrisă adresată beneficiarului, fără punere în întârziere, fără nicio altă formalitate şi fără intervenţia instanţei judecătoreşti, atunci când constată oricare dintre situațiile prevăzute mai jos:</w:t>
      </w:r>
    </w:p>
    <w:p w14:paraId="5A460784" w14:textId="77777777" w:rsidR="00E82B6C" w:rsidRPr="004346C2" w:rsidRDefault="00E82B6C" w:rsidP="0062655F">
      <w:pPr>
        <w:numPr>
          <w:ilvl w:val="0"/>
          <w:numId w:val="130"/>
        </w:numPr>
        <w:spacing w:before="120" w:after="120" w:line="240" w:lineRule="auto"/>
        <w:ind w:left="0" w:firstLine="0"/>
        <w:jc w:val="both"/>
        <w:rPr>
          <w:rFonts w:asciiTheme="minorHAnsi" w:hAnsiTheme="minorHAnsi" w:cstheme="minorHAnsi"/>
          <w:sz w:val="24"/>
          <w:szCs w:val="24"/>
        </w:rPr>
      </w:pPr>
      <w:r w:rsidRPr="004346C2">
        <w:rPr>
          <w:rFonts w:asciiTheme="minorHAnsi" w:hAnsiTheme="minorHAnsi" w:cstheme="minorHAnsi"/>
          <w:sz w:val="24"/>
          <w:szCs w:val="24"/>
        </w:rPr>
        <w:t>neregulă cu privire la încheierea ori executarea Contractului;</w:t>
      </w:r>
    </w:p>
    <w:p w14:paraId="4B9B4AB0" w14:textId="77777777" w:rsidR="00E82B6C" w:rsidRPr="004346C2" w:rsidRDefault="00E82B6C" w:rsidP="0062655F">
      <w:pPr>
        <w:numPr>
          <w:ilvl w:val="0"/>
          <w:numId w:val="130"/>
        </w:numPr>
        <w:spacing w:before="120" w:after="120" w:line="240" w:lineRule="auto"/>
        <w:ind w:left="0" w:firstLine="0"/>
        <w:jc w:val="both"/>
        <w:rPr>
          <w:rFonts w:asciiTheme="minorHAnsi" w:hAnsiTheme="minorHAnsi" w:cstheme="minorHAnsi"/>
          <w:sz w:val="24"/>
          <w:szCs w:val="24"/>
        </w:rPr>
      </w:pPr>
      <w:r w:rsidRPr="004346C2">
        <w:rPr>
          <w:rFonts w:asciiTheme="minorHAnsi" w:hAnsiTheme="minorHAnsi" w:cstheme="minorHAnsi"/>
          <w:sz w:val="24"/>
          <w:szCs w:val="24"/>
        </w:rPr>
        <w:t>neîndeplinirea criteriilor de eligibilitate și/sau selecție sau a condițiilor de implementare pentru finanțarea proiectului;</w:t>
      </w:r>
    </w:p>
    <w:p w14:paraId="1F8D25D2" w14:textId="77777777" w:rsidR="00E82B6C" w:rsidRPr="004346C2" w:rsidRDefault="00E82B6C" w:rsidP="0062655F">
      <w:pPr>
        <w:numPr>
          <w:ilvl w:val="0"/>
          <w:numId w:val="130"/>
        </w:numPr>
        <w:spacing w:before="120" w:after="120" w:line="240" w:lineRule="auto"/>
        <w:ind w:left="0" w:firstLine="0"/>
        <w:jc w:val="both"/>
        <w:rPr>
          <w:rFonts w:asciiTheme="minorHAnsi" w:hAnsiTheme="minorHAnsi" w:cstheme="minorHAnsi"/>
          <w:sz w:val="24"/>
          <w:szCs w:val="24"/>
        </w:rPr>
      </w:pPr>
      <w:r w:rsidRPr="004346C2">
        <w:rPr>
          <w:rFonts w:asciiTheme="minorHAnsi" w:hAnsiTheme="minorHAnsi" w:cstheme="minorHAnsi"/>
          <w:sz w:val="24"/>
          <w:szCs w:val="24"/>
        </w:rPr>
        <w:t>nerespectarea obligațiilor, respectiv a termenelor asumate prin contractul de finanțare;</w:t>
      </w:r>
    </w:p>
    <w:p w14:paraId="1E75B479" w14:textId="77777777" w:rsidR="00E82B6C" w:rsidRPr="004346C2" w:rsidRDefault="00E82B6C" w:rsidP="0062655F">
      <w:pPr>
        <w:numPr>
          <w:ilvl w:val="0"/>
          <w:numId w:val="130"/>
        </w:numPr>
        <w:spacing w:before="120" w:after="120" w:line="240" w:lineRule="auto"/>
        <w:ind w:left="0" w:firstLine="0"/>
        <w:jc w:val="both"/>
        <w:rPr>
          <w:rFonts w:asciiTheme="minorHAnsi" w:hAnsiTheme="minorHAnsi" w:cstheme="minorHAnsi"/>
          <w:sz w:val="24"/>
          <w:szCs w:val="24"/>
        </w:rPr>
      </w:pPr>
      <w:r w:rsidRPr="004346C2">
        <w:rPr>
          <w:rFonts w:asciiTheme="minorHAnsi" w:hAnsiTheme="minorHAnsi" w:cstheme="minorHAnsi"/>
          <w:sz w:val="24"/>
          <w:szCs w:val="24"/>
        </w:rPr>
        <w:t>cele declarate pe proprie răspundere de beneficiar, prin reprezentanţii săi nu corespund realităţii sau documentele/autorizaţiile/ avizele depuse în vederea obţinerii finanţării nerambursabile sunt constatate ca fiind false/incomplete/expirate/inexacte/nu corespund realităţii,</w:t>
      </w:r>
    </w:p>
    <w:p w14:paraId="249939A9" w14:textId="77777777" w:rsidR="00E82B6C" w:rsidRPr="004346C2" w:rsidRDefault="00E82B6C" w:rsidP="0062655F">
      <w:pPr>
        <w:numPr>
          <w:ilvl w:val="0"/>
          <w:numId w:val="130"/>
        </w:numPr>
        <w:spacing w:before="120" w:after="120" w:line="240" w:lineRule="auto"/>
        <w:ind w:left="0" w:firstLine="0"/>
        <w:contextualSpacing/>
        <w:jc w:val="both"/>
        <w:rPr>
          <w:rFonts w:asciiTheme="minorHAnsi" w:hAnsiTheme="minorHAnsi" w:cstheme="minorHAnsi"/>
          <w:sz w:val="24"/>
          <w:szCs w:val="24"/>
        </w:rPr>
      </w:pPr>
      <w:r w:rsidRPr="004346C2">
        <w:rPr>
          <w:rFonts w:asciiTheme="minorHAnsi" w:hAnsiTheme="minorHAnsi" w:cstheme="minorHAnsi"/>
          <w:sz w:val="24"/>
          <w:szCs w:val="24"/>
        </w:rPr>
        <w:t>a creat în mod artificial condiții pentru acordarea sprijinului sau pentru creșterea intensității sprijinului.</w:t>
      </w:r>
    </w:p>
    <w:p w14:paraId="2545C89C"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În aceste cazuri, beneficiarul va restitui integral sumele primite ca finanţare nerambursabilă, împreună cu dobânzi şi penalităţi în procentul stabilit conform dispoziţiilor legale în vigoare, în conformitate cu prevederile art. 17 din prezenta Anexă.</w:t>
      </w:r>
    </w:p>
    <w:p w14:paraId="012DD5B4"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Prin excepție, în situația în care neîndeplinirea obligațiilor contractuale nu este de natură a afecta condiţiile de eligibilitate şi selecţie a proiectului, recuperarea sprijinului financiar se realizează în mod proporțional cu gradul de neîndeplinire</w:t>
      </w:r>
    </w:p>
    <w:p w14:paraId="566C0360"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În cazul deschiderii procedurii insolvenței beneficiarului finanțat din FEADR pe parcursul executării contractului de finanțare, AFIR urmează procedura de înscriere la masa credală cu titlurile de creanţă emise anterior intrării în insolvenţă  a Beneficiarului, conform prevederilor legale în vigoare, iar în situaţia în care debitul înscris în titlul executoriu a fost recuperat parţial, înscrierea la masa credală se face cu cuantumul sumelor rămase de recuperat.</w:t>
      </w:r>
    </w:p>
    <w:p w14:paraId="08CA616E" w14:textId="697C1DA0" w:rsidR="00E82B6C" w:rsidRPr="004346C2" w:rsidRDefault="00E82B6C" w:rsidP="004346C2">
      <w:pPr>
        <w:spacing w:before="120" w:after="120" w:line="240" w:lineRule="auto"/>
        <w:ind w:firstLine="720"/>
        <w:jc w:val="both"/>
        <w:rPr>
          <w:rFonts w:asciiTheme="minorHAnsi" w:hAnsiTheme="minorHAnsi" w:cstheme="minorHAnsi"/>
          <w:sz w:val="24"/>
          <w:szCs w:val="24"/>
        </w:rPr>
      </w:pPr>
      <w:r w:rsidRPr="004346C2">
        <w:rPr>
          <w:rFonts w:asciiTheme="minorHAnsi" w:hAnsiTheme="minorHAnsi" w:cstheme="minorHAnsi"/>
          <w:sz w:val="24"/>
          <w:szCs w:val="24"/>
        </w:rPr>
        <w:t>În cazul constatării unei nereguli privind eligibilitatea, selecția sau condițiile de implementare pentru finanțarea proiectului, sau cu privire la încheierea ori executarea Contractului de finanțare, ori în cazul în care a fost declanşată procedura insolvenței/falimentului/sau dacă operatorul economic având calitatea de beneficiar al finanțării a fost radiat, precum şi în situaţia în care Autoritatea Contractantă constată că cele declarate pe proprie răspundere de beneficiar, prin reprezentanţii săi nu corespund realităţii, sau documentele/ autorizaţiile/ avizele depuse în vederea obţinerii finanţării nerambursabile se constată ca fiind neadevarate/ false/ incomplete/ expirate/ inexacte/ nu corespund realităţii, sau în cazul nerespectării de către beneficiar a obligațiilor asumate prin contractul de finanțare, Autoritatea Contractantă va proceda la încetarea Contractului, de plin drept, printr-o notificare scrisă adresată beneficiarului, fără punere în întârziere, fără nicio altă formalitate şi fără intervenţia instanţei judecătoreşti.</w:t>
      </w:r>
    </w:p>
    <w:p w14:paraId="570878F3"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lastRenderedPageBreak/>
        <w:t>11(6)</w:t>
      </w:r>
      <w:r w:rsidRPr="004346C2">
        <w:rPr>
          <w:rFonts w:asciiTheme="minorHAnsi" w:hAnsiTheme="minorHAnsi" w:cstheme="minorHAnsi"/>
          <w:sz w:val="24"/>
          <w:szCs w:val="24"/>
        </w:rPr>
        <w:t xml:space="preserve"> Anterior încetării Contractului de Finantare, Autoritatea Contractantă poate suspenda contractul şi/sau plăţile ca o măsură de precauţie, fără o avertizare prealabilă a Beneficiarului.</w:t>
      </w:r>
    </w:p>
    <w:p w14:paraId="7B14E0C2"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În acest caz, este o măsură unilaterală dispusă de Autoritatea Contractantă, în care se urmează procedura privind suspendarea contractului de finanțare și înștiințarea după caz a beneficiarului, fără ca beneficiarul să mai depună documente justificative pentru justificarea acestei măsuri.</w:t>
      </w:r>
    </w:p>
    <w:p w14:paraId="4B8DDED8" w14:textId="77777777" w:rsidR="004346C2" w:rsidRDefault="004346C2" w:rsidP="004346C2">
      <w:pPr>
        <w:spacing w:before="120" w:after="120" w:line="240" w:lineRule="auto"/>
        <w:jc w:val="both"/>
        <w:rPr>
          <w:rFonts w:asciiTheme="minorHAnsi" w:hAnsiTheme="minorHAnsi" w:cstheme="minorHAnsi"/>
          <w:b/>
          <w:iCs/>
          <w:sz w:val="24"/>
          <w:szCs w:val="24"/>
        </w:rPr>
      </w:pPr>
    </w:p>
    <w:p w14:paraId="6AFF748D" w14:textId="519B3D5C" w:rsidR="00E82B6C" w:rsidRPr="004346C2" w:rsidRDefault="00E82B6C" w:rsidP="004346C2">
      <w:pPr>
        <w:spacing w:before="120" w:after="120" w:line="240" w:lineRule="auto"/>
        <w:jc w:val="both"/>
        <w:rPr>
          <w:rFonts w:asciiTheme="minorHAnsi" w:hAnsiTheme="minorHAnsi" w:cstheme="minorHAnsi"/>
          <w:b/>
          <w:iCs/>
          <w:sz w:val="24"/>
          <w:szCs w:val="24"/>
        </w:rPr>
      </w:pPr>
      <w:r w:rsidRPr="004346C2">
        <w:rPr>
          <w:rFonts w:asciiTheme="minorHAnsi" w:hAnsiTheme="minorHAnsi" w:cstheme="minorHAnsi"/>
          <w:b/>
          <w:iCs/>
          <w:sz w:val="24"/>
          <w:szCs w:val="24"/>
        </w:rPr>
        <w:t>Articolul 12 – Modificarea duratei de execuţie a Contractului de Finanţare</w:t>
      </w:r>
    </w:p>
    <w:p w14:paraId="65272BA6"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12(1)</w:t>
      </w:r>
      <w:r w:rsidRPr="004346C2">
        <w:rPr>
          <w:rFonts w:asciiTheme="minorHAnsi" w:hAnsiTheme="minorHAnsi" w:cstheme="minorHAnsi"/>
          <w:sz w:val="24"/>
          <w:szCs w:val="24"/>
        </w:rPr>
        <w:t xml:space="preserve"> Beneficiarul trebuie să informeze Autoritatea Contractantă fără întârziere despre orice circumstanţă probabilă să împiedice sau să întârzie executarea contractului.</w:t>
      </w:r>
    </w:p>
    <w:p w14:paraId="2AC264D6"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Înainte de sfârşitul duratei de implementare a proiectului, prevăzută la Art.2(2) din contract, beneficiarul poate solicita aprobare pentru prelungirea duratei de execuţie a contractului de finanțare, prevăzută la Art.2(2), în condițiile aplicării penalității prevăzute la Art.12(2) și Art.12(3) din prezenta anexă, dacă a încasat plăți de minimum 45% din valoarea ajutorului public nerambursabil contractat, fără a fi luat în calcul avansul primit și în funcție de stadiul de realizare a investiției, Autoritatea Contractantă urmând să verifice totodată și dovada cofinanțării private pentru finalizarea investiției.</w:t>
      </w:r>
    </w:p>
    <w:p w14:paraId="7EA31DEF" w14:textId="77777777" w:rsidR="00E82B6C" w:rsidRPr="004346C2" w:rsidRDefault="00E82B6C" w:rsidP="004346C2">
      <w:pPr>
        <w:spacing w:before="120" w:after="120" w:line="240" w:lineRule="auto"/>
        <w:ind w:firstLine="720"/>
        <w:jc w:val="both"/>
        <w:rPr>
          <w:rFonts w:asciiTheme="minorHAnsi" w:hAnsiTheme="minorHAnsi" w:cstheme="minorHAnsi"/>
          <w:sz w:val="24"/>
          <w:szCs w:val="24"/>
        </w:rPr>
      </w:pPr>
      <w:r w:rsidRPr="004346C2">
        <w:rPr>
          <w:rFonts w:asciiTheme="minorHAnsi" w:hAnsiTheme="minorHAnsi" w:cstheme="minorHAnsi"/>
          <w:sz w:val="24"/>
          <w:szCs w:val="24"/>
        </w:rPr>
        <w:t xml:space="preserve">Toate dovezile de susţinere necesare pentru aprobare trebuie să însoţească cererea. </w:t>
      </w:r>
    </w:p>
    <w:p w14:paraId="52C062DE" w14:textId="77777777" w:rsidR="00E82B6C" w:rsidRPr="004346C2" w:rsidRDefault="00E82B6C" w:rsidP="004346C2">
      <w:pPr>
        <w:spacing w:before="120" w:after="120" w:line="240" w:lineRule="auto"/>
        <w:ind w:firstLine="720"/>
        <w:jc w:val="both"/>
        <w:rPr>
          <w:rFonts w:asciiTheme="minorHAnsi" w:hAnsiTheme="minorHAnsi" w:cstheme="minorHAnsi"/>
          <w:sz w:val="24"/>
          <w:szCs w:val="24"/>
        </w:rPr>
      </w:pPr>
      <w:r w:rsidRPr="004346C2">
        <w:rPr>
          <w:rFonts w:asciiTheme="minorHAnsi" w:eastAsia="Times New Roman" w:hAnsiTheme="minorHAnsi" w:cstheme="minorHAnsi"/>
          <w:noProof/>
          <w:color w:val="000000"/>
          <w:sz w:val="24"/>
          <w:szCs w:val="24"/>
          <w:lang w:eastAsia="ro-RO"/>
        </w:rPr>
        <w:t>Sunt exceptate de la prevederile de mai sus, investiţiile care prevăd adaptarea la standardele europene prevăzute în legislaţia europeană specifică, pentru care prelungirea nu poate depăşi termenul de graţie legal impus pentru adaptarea la standarde</w:t>
      </w:r>
      <w:r w:rsidRPr="004346C2">
        <w:rPr>
          <w:rFonts w:asciiTheme="minorHAnsi" w:hAnsiTheme="minorHAnsi" w:cstheme="minorHAnsi"/>
          <w:sz w:val="24"/>
          <w:szCs w:val="24"/>
        </w:rPr>
        <w:t xml:space="preserve">. </w:t>
      </w:r>
    </w:p>
    <w:p w14:paraId="399DC108" w14:textId="77777777" w:rsidR="00E82B6C" w:rsidRPr="004346C2" w:rsidRDefault="00E82B6C" w:rsidP="004346C2">
      <w:pPr>
        <w:spacing w:before="120" w:after="120" w:line="240" w:lineRule="auto"/>
        <w:ind w:firstLine="720"/>
        <w:jc w:val="both"/>
        <w:rPr>
          <w:rFonts w:asciiTheme="minorHAnsi" w:hAnsiTheme="minorHAnsi" w:cstheme="minorHAnsi"/>
          <w:sz w:val="24"/>
          <w:szCs w:val="24"/>
        </w:rPr>
      </w:pPr>
      <w:r w:rsidRPr="004346C2">
        <w:rPr>
          <w:rFonts w:asciiTheme="minorHAnsi" w:hAnsiTheme="minorHAnsi" w:cstheme="minorHAnsi"/>
          <w:sz w:val="24"/>
          <w:szCs w:val="24"/>
        </w:rPr>
        <w:t>Nerespectarea termenului de depunere a cererii de prelungire a duratei de execuţie a contractului sau stadiul fizic şi financiar scăzut conferă Autorităţii Contractante dreptul de a nu prelungi durata de execuţie şi de a proceda la încetarea contractului în condiţiile Art. 11 din prezenta anexă.</w:t>
      </w:r>
    </w:p>
    <w:p w14:paraId="74031656" w14:textId="77777777" w:rsidR="00E82B6C" w:rsidRPr="004346C2" w:rsidRDefault="00E82B6C" w:rsidP="004346C2">
      <w:pPr>
        <w:spacing w:before="120" w:after="120" w:line="240" w:lineRule="auto"/>
        <w:jc w:val="both"/>
        <w:rPr>
          <w:rFonts w:asciiTheme="minorHAnsi" w:hAnsiTheme="minorHAnsi" w:cstheme="minorHAnsi"/>
          <w:b/>
          <w:iCs/>
          <w:sz w:val="24"/>
          <w:szCs w:val="24"/>
        </w:rPr>
      </w:pPr>
      <w:r w:rsidRPr="004346C2">
        <w:rPr>
          <w:rFonts w:asciiTheme="minorHAnsi" w:hAnsiTheme="minorHAnsi" w:cstheme="minorHAnsi"/>
          <w:b/>
          <w:sz w:val="24"/>
          <w:szCs w:val="24"/>
        </w:rPr>
        <w:t>12(2)</w:t>
      </w:r>
      <w:r w:rsidRPr="004346C2">
        <w:rPr>
          <w:rFonts w:asciiTheme="minorHAnsi" w:hAnsiTheme="minorHAnsi" w:cstheme="minorHAnsi"/>
          <w:sz w:val="24"/>
          <w:szCs w:val="24"/>
        </w:rPr>
        <w:t xml:space="preserve"> În cazul în care Beneficiarul solicită prelungirea duratei de execuție a contractului de finanțare peste durata maximă prevăzută la </w:t>
      </w:r>
      <w:hyperlink w:anchor="durataexecutie22" w:history="1">
        <w:r w:rsidRPr="004346C2">
          <w:rPr>
            <w:rFonts w:asciiTheme="minorHAnsi" w:hAnsiTheme="minorHAnsi" w:cstheme="minorHAnsi"/>
            <w:color w:val="0000FF"/>
            <w:sz w:val="24"/>
            <w:szCs w:val="24"/>
            <w:u w:val="single"/>
          </w:rPr>
          <w:t>Art.2(2)</w:t>
        </w:r>
      </w:hyperlink>
      <w:r w:rsidRPr="004346C2">
        <w:rPr>
          <w:rFonts w:asciiTheme="minorHAnsi" w:hAnsiTheme="minorHAnsi" w:cstheme="minorHAnsi"/>
          <w:sz w:val="24"/>
          <w:szCs w:val="24"/>
        </w:rPr>
        <w:t xml:space="preserve"> din contract, Autoritatea Contractantă aprobă prelungirea termenului cu maximum 12 luni, cu încadrarea în termenul maxim de plată </w:t>
      </w:r>
      <w:r w:rsidRPr="004346C2">
        <w:rPr>
          <w:rFonts w:asciiTheme="minorHAnsi" w:hAnsiTheme="minorHAnsi" w:cstheme="minorHAnsi"/>
          <w:b/>
          <w:sz w:val="24"/>
          <w:szCs w:val="24"/>
        </w:rPr>
        <w:t xml:space="preserve">31.12.2029 prevăzut la </w:t>
      </w:r>
      <w:r w:rsidRPr="004346C2">
        <w:rPr>
          <w:rFonts w:asciiTheme="minorHAnsi" w:hAnsiTheme="minorHAnsi" w:cstheme="minorHAnsi"/>
          <w:sz w:val="24"/>
          <w:szCs w:val="24"/>
        </w:rPr>
        <w:t>Art.</w:t>
      </w:r>
      <w:hyperlink w:anchor="duratamaximaexecutie23" w:history="1">
        <w:r w:rsidRPr="004346C2">
          <w:rPr>
            <w:rFonts w:asciiTheme="minorHAnsi" w:hAnsiTheme="minorHAnsi" w:cstheme="minorHAnsi"/>
            <w:color w:val="0000FF"/>
            <w:sz w:val="24"/>
            <w:szCs w:val="24"/>
            <w:u w:val="single"/>
          </w:rPr>
          <w:t>2(3)</w:t>
        </w:r>
      </w:hyperlink>
      <w:r w:rsidRPr="004346C2">
        <w:rPr>
          <w:rFonts w:asciiTheme="minorHAnsi" w:hAnsiTheme="minorHAnsi" w:cstheme="minorHAnsi"/>
          <w:sz w:val="24"/>
          <w:szCs w:val="24"/>
        </w:rPr>
        <w:t xml:space="preserve"> din contract, cu condiția plății de către Beneficiar a unei penalități de 0,1% din valoarea eligibilă nerambursabilă rămasă de plătit</w:t>
      </w:r>
      <w:r w:rsidRPr="004346C2">
        <w:rPr>
          <w:rFonts w:asciiTheme="minorHAnsi" w:hAnsiTheme="minorHAnsi" w:cstheme="minorHAnsi"/>
          <w:b/>
          <w:iCs/>
          <w:sz w:val="24"/>
          <w:szCs w:val="24"/>
        </w:rPr>
        <w:t xml:space="preserve">. </w:t>
      </w:r>
    </w:p>
    <w:p w14:paraId="357CD78E" w14:textId="77777777" w:rsidR="00E82B6C" w:rsidRPr="004346C2" w:rsidRDefault="00E82B6C" w:rsidP="004346C2">
      <w:pPr>
        <w:spacing w:before="120" w:after="120" w:line="240" w:lineRule="auto"/>
        <w:jc w:val="both"/>
        <w:rPr>
          <w:rFonts w:asciiTheme="minorHAnsi" w:hAnsiTheme="minorHAnsi" w:cstheme="minorHAnsi"/>
          <w:iCs/>
          <w:sz w:val="24"/>
          <w:szCs w:val="24"/>
        </w:rPr>
      </w:pPr>
      <w:r w:rsidRPr="004346C2">
        <w:rPr>
          <w:rFonts w:asciiTheme="minorHAnsi" w:hAnsiTheme="minorHAnsi" w:cstheme="minorHAnsi"/>
          <w:b/>
          <w:iCs/>
          <w:sz w:val="24"/>
          <w:szCs w:val="24"/>
        </w:rPr>
        <w:tab/>
      </w:r>
      <w:r w:rsidRPr="004346C2">
        <w:rPr>
          <w:rFonts w:asciiTheme="minorHAnsi" w:hAnsiTheme="minorHAnsi" w:cstheme="minorHAnsi"/>
          <w:iCs/>
          <w:sz w:val="24"/>
          <w:szCs w:val="24"/>
        </w:rPr>
        <w:t xml:space="preserve">Beneficiarul are obligaţia de a achita penalitatea în procentul prevăzut mai sus în contul Autorităţii Contractante, în maximum 10 zile lucrătoare calculate de la data transmiterii notificării de acceptare a modificării Contractului de Finanţare. </w:t>
      </w:r>
    </w:p>
    <w:p w14:paraId="1166353C" w14:textId="77777777" w:rsidR="00E82B6C" w:rsidRPr="004346C2" w:rsidRDefault="00E82B6C" w:rsidP="004346C2">
      <w:pPr>
        <w:spacing w:before="120" w:after="120" w:line="240" w:lineRule="auto"/>
        <w:ind w:firstLine="720"/>
        <w:jc w:val="both"/>
        <w:rPr>
          <w:rFonts w:asciiTheme="minorHAnsi" w:hAnsiTheme="minorHAnsi" w:cstheme="minorHAnsi"/>
          <w:b/>
          <w:i/>
          <w:sz w:val="24"/>
          <w:szCs w:val="24"/>
        </w:rPr>
      </w:pPr>
      <w:r w:rsidRPr="004346C2">
        <w:rPr>
          <w:rFonts w:asciiTheme="minorHAnsi" w:hAnsiTheme="minorHAnsi" w:cstheme="minorHAnsi"/>
          <w:sz w:val="24"/>
          <w:szCs w:val="24"/>
        </w:rPr>
        <w:t>Nerespectarea condițiilor de aprobare a prelungirii peste durata maximă de execuție prevăzută în contract, respectiv a termenului de depunere a cererii de prelungire a duratei de execuţie a contractului, stadiul fizic şi financiar scăzut sau lipsa capacității de cofinanțare pentru finalizarea investiției ori neplata penalității de către Beneficiar, conferă dreptul Autorităţii Contractante de a nu aproba prelungirea duratei de execuţie şi de a proceda la încetarea contractului de finanțare și recuperarea plăților efectuate conform prevederilor Art.11 din prezenta Anexă.</w:t>
      </w:r>
      <w:r w:rsidRPr="004346C2" w:rsidDel="00677F8C">
        <w:rPr>
          <w:rFonts w:asciiTheme="minorHAnsi" w:hAnsiTheme="minorHAnsi" w:cstheme="minorHAnsi"/>
          <w:b/>
          <w:i/>
          <w:iCs/>
          <w:sz w:val="24"/>
          <w:szCs w:val="24"/>
        </w:rPr>
        <w:t xml:space="preserve"> </w:t>
      </w:r>
    </w:p>
    <w:p w14:paraId="1914FFB0" w14:textId="77777777" w:rsidR="00E82B6C" w:rsidRPr="004346C2" w:rsidRDefault="00E82B6C" w:rsidP="004346C2">
      <w:pPr>
        <w:spacing w:before="120" w:after="120" w:line="240" w:lineRule="auto"/>
        <w:jc w:val="both"/>
        <w:rPr>
          <w:rFonts w:asciiTheme="minorHAnsi" w:hAnsiTheme="minorHAnsi" w:cstheme="minorHAnsi"/>
          <w:iCs/>
          <w:sz w:val="24"/>
          <w:szCs w:val="24"/>
        </w:rPr>
      </w:pPr>
      <w:r w:rsidRPr="004346C2">
        <w:rPr>
          <w:rFonts w:asciiTheme="minorHAnsi" w:hAnsiTheme="minorHAnsi" w:cstheme="minorHAnsi"/>
          <w:b/>
          <w:sz w:val="24"/>
          <w:szCs w:val="24"/>
        </w:rPr>
        <w:lastRenderedPageBreak/>
        <w:t>12(3)</w:t>
      </w:r>
      <w:r w:rsidRPr="004346C2">
        <w:rPr>
          <w:rFonts w:asciiTheme="minorHAnsi" w:hAnsiTheme="minorHAnsi" w:cstheme="minorHAnsi"/>
          <w:sz w:val="24"/>
          <w:szCs w:val="24"/>
        </w:rPr>
        <w:t xml:space="preserve"> </w:t>
      </w:r>
      <w:r w:rsidRPr="004346C2">
        <w:rPr>
          <w:rFonts w:asciiTheme="minorHAnsi" w:hAnsiTheme="minorHAnsi" w:cstheme="minorHAnsi"/>
          <w:iCs/>
          <w:sz w:val="24"/>
          <w:szCs w:val="24"/>
        </w:rPr>
        <w:t>Beneficiarul care a încasat avans și solicită prelungirea duratei de execuție a contractului de finanțare, este obligat să depună la Autoritatea Contractantă și documentul prin care dovedește prelungirea valabilității Scrisorii de Garanție Bancară/Nebancară, după caz, care să acopere noul termen de execuţie solicitat.</w:t>
      </w:r>
    </w:p>
    <w:p w14:paraId="55A1C1F4"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12(4)</w:t>
      </w:r>
      <w:r w:rsidRPr="004346C2">
        <w:rPr>
          <w:rFonts w:asciiTheme="minorHAnsi" w:hAnsiTheme="minorHAnsi" w:cstheme="minorHAnsi"/>
          <w:sz w:val="24"/>
          <w:szCs w:val="24"/>
        </w:rPr>
        <w:t xml:space="preserve"> După aprobarea modificării duratei de execuţie, beneficiarul va transmite la OJFIR/CRFIR graficul de realizare a investiției și graficul de eșalonare anuală a plăților actualizate. </w:t>
      </w:r>
    </w:p>
    <w:p w14:paraId="399A7E44"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12(5)</w:t>
      </w:r>
      <w:r w:rsidRPr="004346C2">
        <w:rPr>
          <w:rFonts w:asciiTheme="minorHAnsi" w:hAnsiTheme="minorHAnsi" w:cstheme="minorHAnsi"/>
          <w:sz w:val="24"/>
          <w:szCs w:val="24"/>
        </w:rPr>
        <w:t xml:space="preserve"> Contractul de Finanţare încetează la împlinirea duratei maxime de execuție menţionată în Art. 2(2) și Art.2(3) din Contract. </w:t>
      </w:r>
    </w:p>
    <w:p w14:paraId="76EABB42"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Autoritatea Contractantă va informa Beneficiarul despre orice modificare a datei finale.</w:t>
      </w:r>
    </w:p>
    <w:p w14:paraId="261EDAE6" w14:textId="77777777" w:rsidR="00E82B6C" w:rsidRPr="004346C2" w:rsidRDefault="00E82B6C" w:rsidP="004346C2">
      <w:pPr>
        <w:spacing w:before="120" w:after="120" w:line="240" w:lineRule="auto"/>
        <w:jc w:val="both"/>
        <w:rPr>
          <w:rFonts w:asciiTheme="minorHAnsi" w:hAnsiTheme="minorHAnsi" w:cstheme="minorHAnsi"/>
          <w:b/>
          <w:iCs/>
          <w:sz w:val="24"/>
          <w:szCs w:val="24"/>
        </w:rPr>
      </w:pPr>
    </w:p>
    <w:p w14:paraId="08C07037" w14:textId="77777777" w:rsidR="00E82B6C" w:rsidRPr="004346C2" w:rsidRDefault="00E82B6C" w:rsidP="004346C2">
      <w:pPr>
        <w:spacing w:before="120" w:after="120" w:line="240" w:lineRule="auto"/>
        <w:jc w:val="both"/>
        <w:rPr>
          <w:rFonts w:asciiTheme="minorHAnsi" w:hAnsiTheme="minorHAnsi" w:cstheme="minorHAnsi"/>
          <w:b/>
          <w:iCs/>
          <w:sz w:val="24"/>
          <w:szCs w:val="24"/>
        </w:rPr>
      </w:pPr>
      <w:r w:rsidRPr="004346C2">
        <w:rPr>
          <w:rFonts w:asciiTheme="minorHAnsi" w:hAnsiTheme="minorHAnsi" w:cstheme="minorHAnsi"/>
          <w:b/>
          <w:iCs/>
          <w:sz w:val="24"/>
          <w:szCs w:val="24"/>
        </w:rPr>
        <w:t>PREVEDERILE FINANCIARE</w:t>
      </w:r>
    </w:p>
    <w:p w14:paraId="5932DF71" w14:textId="77777777" w:rsidR="004346C2" w:rsidRDefault="004346C2" w:rsidP="004346C2">
      <w:pPr>
        <w:spacing w:before="120" w:after="120" w:line="240" w:lineRule="auto"/>
        <w:jc w:val="both"/>
        <w:rPr>
          <w:rFonts w:asciiTheme="minorHAnsi" w:hAnsiTheme="minorHAnsi" w:cstheme="minorHAnsi"/>
          <w:b/>
          <w:bCs/>
          <w:sz w:val="24"/>
          <w:szCs w:val="24"/>
        </w:rPr>
      </w:pPr>
    </w:p>
    <w:p w14:paraId="599DAC78" w14:textId="25AC2C79" w:rsidR="00E82B6C" w:rsidRPr="004346C2" w:rsidRDefault="00E82B6C" w:rsidP="004346C2">
      <w:pPr>
        <w:spacing w:before="120" w:after="120" w:line="240" w:lineRule="auto"/>
        <w:jc w:val="both"/>
        <w:rPr>
          <w:rFonts w:asciiTheme="minorHAnsi" w:hAnsiTheme="minorHAnsi" w:cstheme="minorHAnsi"/>
          <w:b/>
          <w:bCs/>
          <w:sz w:val="24"/>
          <w:szCs w:val="24"/>
        </w:rPr>
      </w:pPr>
      <w:r w:rsidRPr="004346C2">
        <w:rPr>
          <w:rFonts w:asciiTheme="minorHAnsi" w:hAnsiTheme="minorHAnsi" w:cstheme="minorHAnsi"/>
          <w:b/>
          <w:bCs/>
          <w:sz w:val="24"/>
          <w:szCs w:val="24"/>
        </w:rPr>
        <w:t>Articolul 13 – Eligibilitatea cheltuielilor</w:t>
      </w:r>
    </w:p>
    <w:p w14:paraId="10EE642B"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Cheltuielile </w:t>
      </w:r>
      <w:r w:rsidRPr="004346C2">
        <w:rPr>
          <w:rFonts w:asciiTheme="minorHAnsi" w:hAnsiTheme="minorHAnsi" w:cstheme="minorHAnsi"/>
          <w:b/>
          <w:sz w:val="24"/>
          <w:szCs w:val="24"/>
        </w:rPr>
        <w:t>neeligibile</w:t>
      </w:r>
      <w:r w:rsidRPr="004346C2">
        <w:rPr>
          <w:rFonts w:asciiTheme="minorHAnsi" w:hAnsiTheme="minorHAnsi" w:cstheme="minorHAnsi"/>
          <w:sz w:val="24"/>
          <w:szCs w:val="24"/>
        </w:rPr>
        <w:t xml:space="preserve"> pentru finanţarea proiectelor în cadrul Programului sunt prevăzute în Fișa intervenției specifice DR 36 – „Dezvoltarea locală plasată sub responsabilitatea comunității” din PS 2023-2027 și în Ghidul solicitantului aplicabil intervenției.</w:t>
      </w:r>
    </w:p>
    <w:p w14:paraId="248580AB" w14:textId="77777777" w:rsidR="00E82B6C" w:rsidRPr="004346C2" w:rsidRDefault="00E82B6C" w:rsidP="004346C2">
      <w:pPr>
        <w:spacing w:before="120" w:after="120" w:line="240" w:lineRule="auto"/>
        <w:jc w:val="both"/>
        <w:rPr>
          <w:rFonts w:asciiTheme="minorHAnsi" w:hAnsiTheme="minorHAnsi" w:cstheme="minorHAnsi"/>
          <w:b/>
          <w:sz w:val="24"/>
          <w:szCs w:val="24"/>
        </w:rPr>
      </w:pPr>
    </w:p>
    <w:p w14:paraId="30A5D8B1"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Articolul 14 – Contabilitate şi controale tehnice şi financiare</w:t>
      </w:r>
    </w:p>
    <w:p w14:paraId="6576DD75"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14(1)</w:t>
      </w:r>
      <w:r w:rsidRPr="004346C2">
        <w:rPr>
          <w:rFonts w:asciiTheme="minorHAnsi" w:hAnsiTheme="minorHAnsi" w:cstheme="minorHAnsi"/>
          <w:sz w:val="24"/>
          <w:szCs w:val="24"/>
        </w:rPr>
        <w:t xml:space="preserve"> Beneficiarul trebuie să ţină înregistrări contabile sistematice şi precise referitoare la executarea contractului. </w:t>
      </w:r>
    </w:p>
    <w:p w14:paraId="1C1AC592"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Sistemul contabil utilizat va urma procedurile dictate de uzanţele profesionale şi legale. Pentru fiecare proiect trebuie ţinută o evidenţă separată, cu toate veniturile şi cheltuielile efectuate pe perioada de valabilitate a contractului.</w:t>
      </w:r>
    </w:p>
    <w:p w14:paraId="4A1A3360"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14(2)</w:t>
      </w:r>
      <w:r w:rsidRPr="004346C2">
        <w:rPr>
          <w:rFonts w:asciiTheme="minorHAnsi" w:hAnsiTheme="minorHAnsi" w:cstheme="minorHAnsi"/>
          <w:sz w:val="24"/>
          <w:szCs w:val="24"/>
        </w:rPr>
        <w:t xml:space="preserve"> Beneficiarul trebuie să consimtă la inspecţiile pe bază de documente sau la faţa locului efectuate de Autoritatea Contractantă, Comisia Europeană şi orice alt organism cu atribuţii în domeniu asupra modului de utilizare a finanţării nerambursabile pe durata de valabilitate a contractului. În acest scop, Beneficiarul se angajează să acorde personalului Autorităţii Contractante, Comisiei Europene sau al oricarui organism cu atributii în domeniu, ori altor persoane mandatate de aceste instituţii, dreptul de acces la locurile şi spaţiile unde se implementează proiectul, inclusiv acces la sistemele informatice, precum şi la toate documentele şi fişierele informatice privind gestiunea tehnică şi financiară a Proiectului. </w:t>
      </w:r>
    </w:p>
    <w:p w14:paraId="6A31D2B3"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Documentele trebuie să fie uşor accesibile şi arhivate, astfel încât să permită verificarea lor. Beneficiarul este obligat să informeze Autoritatea Contractantă de locul unde sunt arhivate documentele.</w:t>
      </w:r>
    </w:p>
    <w:p w14:paraId="146CFB4A" w14:textId="52D7DC84" w:rsidR="00E82B6C" w:rsidRDefault="00E82B6C" w:rsidP="004346C2">
      <w:pPr>
        <w:spacing w:before="120" w:after="120" w:line="240" w:lineRule="auto"/>
        <w:jc w:val="both"/>
        <w:rPr>
          <w:rFonts w:asciiTheme="minorHAnsi" w:hAnsiTheme="minorHAnsi" w:cstheme="minorHAnsi"/>
          <w:b/>
          <w:sz w:val="24"/>
          <w:szCs w:val="24"/>
        </w:rPr>
      </w:pPr>
    </w:p>
    <w:p w14:paraId="3E338BFF" w14:textId="77777777" w:rsidR="004346C2" w:rsidRPr="004346C2" w:rsidRDefault="004346C2" w:rsidP="004346C2">
      <w:pPr>
        <w:spacing w:before="120" w:after="120" w:line="240" w:lineRule="auto"/>
        <w:jc w:val="both"/>
        <w:rPr>
          <w:rFonts w:asciiTheme="minorHAnsi" w:hAnsiTheme="minorHAnsi" w:cstheme="minorHAnsi"/>
          <w:b/>
          <w:sz w:val="24"/>
          <w:szCs w:val="24"/>
        </w:rPr>
      </w:pPr>
    </w:p>
    <w:p w14:paraId="33F10CB1"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 xml:space="preserve">Articolul 15 – Suma finală a finanţării </w:t>
      </w:r>
    </w:p>
    <w:p w14:paraId="4180AEBA"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lastRenderedPageBreak/>
        <w:t>15(1)</w:t>
      </w:r>
      <w:r w:rsidRPr="004346C2">
        <w:rPr>
          <w:rFonts w:asciiTheme="minorHAnsi" w:hAnsiTheme="minorHAnsi" w:cstheme="minorHAnsi"/>
          <w:sz w:val="24"/>
          <w:szCs w:val="24"/>
        </w:rPr>
        <w:t xml:space="preserve"> Valoarea totală a ajutorului financiar care urmează a fi plătită de Autoritatea Contractantă nu va depăşi valoarea ajutorului financiar nerambursabil prevăzută în LEI şi în EURO la Articolul 3(2) din prezentul Contract de Finanțare.</w:t>
      </w:r>
    </w:p>
    <w:p w14:paraId="00BBF9E7"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15(2)</w:t>
      </w:r>
      <w:r w:rsidRPr="004346C2">
        <w:rPr>
          <w:rFonts w:asciiTheme="minorHAnsi" w:hAnsiTheme="minorHAnsi" w:cstheme="minorHAnsi"/>
          <w:sz w:val="24"/>
          <w:szCs w:val="24"/>
        </w:rPr>
        <w:t xml:space="preserve"> În cazul în care la ultima tranşă de plată, costurile eligibile sunt mai mici decât costul total estimat menţionat la Articolul 3(2) din Contract, valoarea contribuţiei financiare acordată de Autoritatea Contractantă se va limita la valoarea corespunzătoare cheltuielilor eligibile efectiv realizate de către Beneficiar.</w:t>
      </w:r>
    </w:p>
    <w:p w14:paraId="466ECEB6" w14:textId="77777777" w:rsidR="00E82B6C" w:rsidRPr="004346C2" w:rsidRDefault="00E82B6C" w:rsidP="004346C2">
      <w:pPr>
        <w:spacing w:before="120" w:after="120" w:line="240" w:lineRule="auto"/>
        <w:jc w:val="both"/>
        <w:rPr>
          <w:rFonts w:asciiTheme="minorHAnsi" w:hAnsiTheme="minorHAnsi" w:cstheme="minorHAnsi"/>
          <w:b/>
          <w:sz w:val="24"/>
          <w:szCs w:val="24"/>
        </w:rPr>
      </w:pPr>
    </w:p>
    <w:p w14:paraId="23FCF403"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Articolul 16 - Reduceri şi excluderi</w:t>
      </w:r>
    </w:p>
    <w:p w14:paraId="3A29D881"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16(1)</w:t>
      </w:r>
      <w:r w:rsidRPr="004346C2">
        <w:rPr>
          <w:rFonts w:asciiTheme="minorHAnsi" w:hAnsiTheme="minorHAnsi" w:cstheme="minorHAnsi"/>
          <w:sz w:val="24"/>
          <w:szCs w:val="24"/>
        </w:rPr>
        <w:t xml:space="preserve"> </w:t>
      </w:r>
      <w:r w:rsidRPr="004346C2">
        <w:rPr>
          <w:rFonts w:asciiTheme="minorHAnsi" w:hAnsiTheme="minorHAnsi" w:cstheme="minorHAnsi"/>
          <w:sz w:val="24"/>
          <w:szCs w:val="24"/>
        </w:rPr>
        <w:tab/>
        <w:t xml:space="preserve">Valoarea totală a ajutorului financiar care urmează a fi plătită de Autoritatea Contractantă se calculează în funcţie de cheltuielile eligibile stabilite în urma verificării dosarului aferent cererii de plată .  </w:t>
      </w:r>
    </w:p>
    <w:p w14:paraId="7263964A"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16(1.1) Urmare a verificării cererilor de plată primite de la beneficiar,  Autoritatea Contractantă  stabileşte:</w:t>
      </w:r>
    </w:p>
    <w:p w14:paraId="71899562" w14:textId="77777777" w:rsidR="00E82B6C" w:rsidRPr="004346C2" w:rsidRDefault="00E82B6C" w:rsidP="004346C2">
      <w:pPr>
        <w:spacing w:before="120" w:after="120" w:line="240" w:lineRule="auto"/>
        <w:ind w:firstLine="142"/>
        <w:jc w:val="both"/>
        <w:rPr>
          <w:rFonts w:asciiTheme="minorHAnsi" w:hAnsiTheme="minorHAnsi" w:cstheme="minorHAnsi"/>
          <w:sz w:val="24"/>
          <w:szCs w:val="24"/>
        </w:rPr>
      </w:pPr>
      <w:r w:rsidRPr="004346C2">
        <w:rPr>
          <w:rFonts w:asciiTheme="minorHAnsi" w:hAnsiTheme="minorHAnsi" w:cstheme="minorHAnsi"/>
          <w:sz w:val="24"/>
          <w:szCs w:val="24"/>
        </w:rPr>
        <w:t>a)  suma care trebuie plătită beneficiarului pe baza cererii de plată şi a Contractului de finanțare;</w:t>
      </w:r>
    </w:p>
    <w:p w14:paraId="4634BE39" w14:textId="77777777" w:rsidR="00E82B6C" w:rsidRPr="004346C2" w:rsidRDefault="00E82B6C" w:rsidP="004346C2">
      <w:pPr>
        <w:spacing w:before="120" w:after="120" w:line="240" w:lineRule="auto"/>
        <w:ind w:firstLine="142"/>
        <w:jc w:val="both"/>
        <w:rPr>
          <w:rFonts w:asciiTheme="minorHAnsi" w:hAnsiTheme="minorHAnsi" w:cstheme="minorHAnsi"/>
          <w:sz w:val="24"/>
          <w:szCs w:val="24"/>
        </w:rPr>
      </w:pPr>
      <w:r w:rsidRPr="004346C2">
        <w:rPr>
          <w:rFonts w:asciiTheme="minorHAnsi" w:hAnsiTheme="minorHAnsi" w:cstheme="minorHAnsi"/>
          <w:sz w:val="24"/>
          <w:szCs w:val="24"/>
        </w:rPr>
        <w:t>b) suma care trebuie plătită beneficiarului după stabilirea eligibilităţii cheltuielilor incluse în cererea de plată.</w:t>
      </w:r>
    </w:p>
    <w:p w14:paraId="707260A7"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16(2)</w:t>
      </w:r>
      <w:r w:rsidRPr="004346C2">
        <w:rPr>
          <w:rFonts w:asciiTheme="minorHAnsi" w:hAnsiTheme="minorHAnsi" w:cstheme="minorHAnsi"/>
          <w:sz w:val="24"/>
          <w:szCs w:val="24"/>
        </w:rPr>
        <w:t xml:space="preserve"> În cazul în care Autoritatea Contractantă constată că un beneficiar a făcut în mod deliberat o declaraţie falsă, operaţiunea în cauză se exclude de la acordarea sprijinului FEADR, iar orice sumă deja plătită pentru operaţiunea respectivă se recuperează şi beneficiarul este exclus de la acordarea finanțării.</w:t>
      </w:r>
    </w:p>
    <w:p w14:paraId="6EF2DF9A"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În cazul constatării unei nereguli, Autoritatea Contractantă va exclude total sau parțial de la finanțare din FEADR a cheltuielilor afectate de neregulă.  </w:t>
      </w:r>
    </w:p>
    <w:p w14:paraId="7678F760"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16(3)</w:t>
      </w:r>
      <w:r w:rsidRPr="004346C2">
        <w:rPr>
          <w:rFonts w:asciiTheme="minorHAnsi" w:hAnsiTheme="minorHAnsi" w:cstheme="minorHAnsi"/>
          <w:sz w:val="24"/>
          <w:szCs w:val="24"/>
        </w:rPr>
        <w:t xml:space="preserve"> În cazul neîndeplinirii indicatorilor de realizare, respectiv în situația în care beneficiarul nu depune cererea/cererile de plată la valorile asumate pentru fiecare an de implementare, în conformitate cu Graficul de eșalonare anuală a plăților asumat prin prezentul contract de finanțare, la plată se aplică beneficiarului o sancțiune financiară conform mecanismului detaliat în procedura specifică de autorizare plăți, în cuantum de 1% calculată la diferența ce rezultă între valoarea previzionată anuală și valoarea autorizată la plată în anul respectiv, conform detaliilor stabilite în Anexa V-Instrucțiuni de plată și în procedura de lucru specifică de autorizare plăți. </w:t>
      </w:r>
    </w:p>
    <w:p w14:paraId="19B71563" w14:textId="77777777" w:rsidR="00E82B6C" w:rsidRPr="004346C2" w:rsidRDefault="00E82B6C" w:rsidP="004346C2">
      <w:pPr>
        <w:spacing w:before="120" w:after="120" w:line="240" w:lineRule="auto"/>
        <w:jc w:val="both"/>
        <w:rPr>
          <w:rFonts w:asciiTheme="minorHAnsi" w:hAnsiTheme="minorHAnsi" w:cstheme="minorHAnsi"/>
          <w:b/>
          <w:sz w:val="24"/>
          <w:szCs w:val="24"/>
        </w:rPr>
      </w:pPr>
    </w:p>
    <w:p w14:paraId="1FBC4604"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Articolul 17 – Nereguli, sume necuvenite şi restituirea finanţării</w:t>
      </w:r>
    </w:p>
    <w:p w14:paraId="14D6D322"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17(1a)</w:t>
      </w:r>
      <w:r w:rsidRPr="004346C2">
        <w:rPr>
          <w:rFonts w:asciiTheme="minorHAnsi" w:hAnsiTheme="minorHAnsi" w:cstheme="minorHAnsi"/>
          <w:sz w:val="24"/>
          <w:szCs w:val="24"/>
        </w:rPr>
        <w:t xml:space="preserve"> Prin ”neregulă” în accepţiunea legii speciale, se înţelege orice abatere de la legalitate, regularitate şi conformitate în raport de dispoziţiile naţionale şi/sau europene, precum şi de la prevederile contractelor ori a altor angajamente legale încheiate în baza acestor dispoziţii, ce rezultă dintr-o acţiune sau inacţiune a beneficiarului ori a Autorităţii Contractante cu competenţe în gestionarea fondurilor europene, care a prejudiciat sau care poate prejudicia bugetul Uniunii Europene/ bugetele donatorilor publici internaționali şi/sau fondurile publice naţionale aferente acestora printr-o sumă plătită necuvenit.</w:t>
      </w:r>
    </w:p>
    <w:p w14:paraId="106E845D"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lastRenderedPageBreak/>
        <w:t xml:space="preserve"> </w:t>
      </w:r>
      <w:r w:rsidRPr="004346C2">
        <w:rPr>
          <w:rFonts w:asciiTheme="minorHAnsi" w:hAnsiTheme="minorHAnsi" w:cstheme="minorHAnsi"/>
          <w:b/>
          <w:sz w:val="24"/>
          <w:szCs w:val="24"/>
        </w:rPr>
        <w:t>17(1b)</w:t>
      </w:r>
      <w:r w:rsidRPr="004346C2">
        <w:rPr>
          <w:rFonts w:asciiTheme="minorHAnsi" w:hAnsiTheme="minorHAnsi" w:cstheme="minorHAnsi"/>
          <w:sz w:val="24"/>
          <w:szCs w:val="24"/>
        </w:rPr>
        <w:t xml:space="preserve"> Prin “</w:t>
      </w:r>
      <w:r w:rsidRPr="004346C2">
        <w:rPr>
          <w:rFonts w:asciiTheme="minorHAnsi" w:eastAsia="Times New Roman" w:hAnsiTheme="minorHAnsi" w:cstheme="minorHAnsi"/>
          <w:sz w:val="24"/>
          <w:szCs w:val="24"/>
        </w:rPr>
        <w:t>fraudă” în accepţiunea legii speciale, se înţelege infracţiunea săvârşită în legătură cu obţinerea ori utilizarea fondurilor europene şi/sau a fondurilor publice naţionale aferente acestora, încriminată de Codul penal ori de alte legi speciale.</w:t>
      </w:r>
    </w:p>
    <w:p w14:paraId="7AD8A26C"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17(2)</w:t>
      </w:r>
      <w:r w:rsidRPr="004346C2">
        <w:rPr>
          <w:rFonts w:asciiTheme="minorHAnsi" w:hAnsiTheme="minorHAnsi" w:cstheme="minorHAnsi"/>
          <w:sz w:val="24"/>
          <w:szCs w:val="24"/>
        </w:rPr>
        <w:t xml:space="preserve"> Dacă Autoritatea Contractantă constată că actele/faptele Beneficiarului au drept scop obţinerea unui avantaj care contravine condițiilor de eligibilitate sau/și de selecție a proiectului în cadrul Programului sau obținerea unei intensități suplimentare a sprijinului,  prin crearea în mod artificial a condiţiilor necesare pentru obținerea avantajului, în orice etapă de derulare a proiectului, acesta va fi declarat neeligibil și se va proceda fie la neacordarea sprijinului, fie la retragerea integrală a acestuia.</w:t>
      </w:r>
    </w:p>
    <w:p w14:paraId="63DC03BE"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17(3)</w:t>
      </w:r>
      <w:r w:rsidRPr="004346C2">
        <w:rPr>
          <w:rFonts w:asciiTheme="minorHAnsi" w:hAnsiTheme="minorHAnsi" w:cstheme="minorHAnsi"/>
          <w:sz w:val="24"/>
          <w:szCs w:val="24"/>
        </w:rPr>
        <w:t xml:space="preserve"> În cazul înregistrării unei nereguli sau fraude definite la alin. (1a, 1b), beneficiarul va restitui  valoarea finanţării necuvenite primite de la Autoritatea Contractantă în termenele prevăzute în cuprinsul  actelor de notificare transmise de Autoritatea Contractantă. </w:t>
      </w:r>
    </w:p>
    <w:p w14:paraId="0A886944"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Dacă Beneficiarul nu se conformează acestei obligaţii, Autoritatea Contractantă va stabili accesorii/majorări, dobânzi şi penalităţi (după caz) pentru întârziere şi va proceda la recuperarea sumei în conformitate cu prevederile legale în vigoare.</w:t>
      </w:r>
    </w:p>
    <w:p w14:paraId="2E3B15FE"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Beneficiarul trebuie să se asigure că în cazul rambursării/executării silite de către ANAF a sumelor provenite din nereguli sau fraudă, contul Autorităţii Contractante a fost creditat. În acest sens va notifica Autoritatea Contractantă despre orice plată către ANAF sau  orice alt act de executare efectuat de către ANAF. Beneficiarul va datora accesorii/majorări, dobânzi și penalități de întârziere (după caz) până la data creditării contului Autorităţii Contractante de către ANAF.</w:t>
      </w:r>
    </w:p>
    <w:p w14:paraId="2BC78545"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 xml:space="preserve">Dacă Beneficiarul a depus o garanţie financiară, conform art. 4(4) al prezentului contract, la expirarea termenului acordat pentru restituirea sumelor afectate de nereguli, Autoritatea Contactantă va proceda la executarea garanţiei financiare, fără a mai fi necesară realizarea niciunei alte formalităţi. </w:t>
      </w:r>
    </w:p>
    <w:p w14:paraId="2050734C"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17(4)</w:t>
      </w:r>
      <w:r w:rsidRPr="004346C2">
        <w:rPr>
          <w:rFonts w:asciiTheme="minorHAnsi" w:hAnsiTheme="minorHAnsi" w:cstheme="minorHAnsi"/>
          <w:sz w:val="24"/>
          <w:szCs w:val="24"/>
        </w:rPr>
        <w:t xml:space="preserve"> În cazul în care neregula este depistată înainte de efectuarea ultimei plăţi conform prezentului contract sau conform oricărui alt contract de finanţare încheiat pentru acordarea de ajutor financiar nerambursabil prin intermediul PS 2023-2027, Autoritatea Contractantă va proceda la diminuarea sumei rambursate începând cu tranşa următoare aferentă oricărui contract de finanţare, până la stingerea integrală a debitului la care se adaugă valoarea penalităţilor.</w:t>
      </w:r>
    </w:p>
    <w:p w14:paraId="4963EC2C"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În cazul în care neregula este depistată după efectuarea ultimei tranşe de plată aferentă prezentului contract şi debitul nu poate fi recuperat în totalitate prin diminuarea sumei aferentă Autoritatea Contractantă va sesiza instituţia competentă în domeniu, în vederea declanşării executării silite, conform prevederilor legislaţiei naţionale în vigoare.</w:t>
      </w:r>
    </w:p>
    <w:p w14:paraId="19682B5A"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17(5)</w:t>
      </w:r>
      <w:r w:rsidRPr="004346C2">
        <w:rPr>
          <w:rFonts w:asciiTheme="minorHAnsi" w:hAnsiTheme="minorHAnsi" w:cstheme="minorHAnsi"/>
          <w:sz w:val="24"/>
          <w:szCs w:val="24"/>
        </w:rPr>
        <w:t xml:space="preserve"> În cazul constatării unor indicii de fraudă sau de tentativă de fraudă, Autoritatea Contractantă va sesiza fără întârziere DLAF/PE - EPPO şi organele de urmărire penală.</w:t>
      </w:r>
    </w:p>
    <w:p w14:paraId="4C53ED97"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17(6)</w:t>
      </w:r>
      <w:r w:rsidRPr="004346C2">
        <w:rPr>
          <w:rFonts w:asciiTheme="minorHAnsi" w:hAnsiTheme="minorHAnsi" w:cstheme="minorHAnsi"/>
          <w:sz w:val="24"/>
          <w:szCs w:val="24"/>
        </w:rPr>
        <w:t xml:space="preserve"> În cazul în care, ca urmare a sesizării menţionate la alin. (5), organul de urmărire penală transmite cazul spre soluţionare instanţelor de judecată, Autoritatea Contractantă va lua următoarele măsuri până la pronunţarea deciziei definitive a instanţei privind caracterul penal sau nepenal al faptei încriminate:</w:t>
      </w:r>
    </w:p>
    <w:p w14:paraId="4ACEA826" w14:textId="77777777" w:rsidR="00E82B6C" w:rsidRPr="004346C2" w:rsidRDefault="00E82B6C" w:rsidP="0062655F">
      <w:pPr>
        <w:numPr>
          <w:ilvl w:val="0"/>
          <w:numId w:val="131"/>
        </w:numPr>
        <w:spacing w:before="120" w:after="120" w:line="240" w:lineRule="auto"/>
        <w:contextualSpacing/>
        <w:jc w:val="both"/>
        <w:rPr>
          <w:rFonts w:asciiTheme="minorHAnsi" w:hAnsiTheme="minorHAnsi" w:cstheme="minorHAnsi"/>
          <w:sz w:val="24"/>
          <w:szCs w:val="24"/>
        </w:rPr>
      </w:pPr>
      <w:r w:rsidRPr="004346C2">
        <w:rPr>
          <w:rFonts w:asciiTheme="minorHAnsi" w:hAnsiTheme="minorHAnsi" w:cstheme="minorHAnsi"/>
          <w:sz w:val="24"/>
          <w:szCs w:val="24"/>
        </w:rPr>
        <w:lastRenderedPageBreak/>
        <w:t>suspendă plata/rambursarea sumelor solicitate de beneficiar până la concurența pretențiilor civile și a penalităților aferente, urmând ca diferențele stabilite prin certificatele de plată să fie achitate beneficiarului;</w:t>
      </w:r>
    </w:p>
    <w:p w14:paraId="7515A207" w14:textId="77777777" w:rsidR="00E82B6C" w:rsidRPr="004346C2" w:rsidRDefault="00E82B6C" w:rsidP="0062655F">
      <w:pPr>
        <w:numPr>
          <w:ilvl w:val="0"/>
          <w:numId w:val="131"/>
        </w:numPr>
        <w:spacing w:before="120" w:after="120" w:line="240" w:lineRule="auto"/>
        <w:contextualSpacing/>
        <w:jc w:val="both"/>
        <w:rPr>
          <w:rFonts w:asciiTheme="minorHAnsi" w:eastAsia="Times New Roman" w:hAnsiTheme="minorHAnsi" w:cstheme="minorHAnsi"/>
          <w:sz w:val="24"/>
          <w:szCs w:val="24"/>
        </w:rPr>
      </w:pPr>
      <w:r w:rsidRPr="004346C2">
        <w:rPr>
          <w:rFonts w:asciiTheme="minorHAnsi" w:eastAsia="Times New Roman" w:hAnsiTheme="minorHAnsi" w:cstheme="minorHAnsi"/>
          <w:sz w:val="24"/>
          <w:szCs w:val="24"/>
        </w:rPr>
        <w:t>suspendă aplicarea prevederilor contractului de finanţare, la solicitarea beneficiarului, în vederea prelungirii perioadei de execuție.</w:t>
      </w:r>
    </w:p>
    <w:p w14:paraId="59F5D9C8"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17(7)</w:t>
      </w:r>
      <w:r w:rsidRPr="004346C2">
        <w:rPr>
          <w:rFonts w:asciiTheme="minorHAnsi" w:hAnsiTheme="minorHAnsi" w:cstheme="minorHAnsi"/>
          <w:sz w:val="24"/>
          <w:szCs w:val="24"/>
        </w:rPr>
        <w:t xml:space="preserve"> Comisioanele bancare ocazionate de rambursarea sumelor datorate Autorităţii Contractante cad în sarcina exclusivă a Beneficiarului.</w:t>
      </w:r>
    </w:p>
    <w:p w14:paraId="47B0B595"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17(8)</w:t>
      </w:r>
      <w:r w:rsidRPr="004346C2">
        <w:rPr>
          <w:rFonts w:asciiTheme="minorHAnsi" w:hAnsiTheme="minorHAnsi" w:cstheme="minorHAnsi"/>
          <w:sz w:val="24"/>
          <w:szCs w:val="24"/>
        </w:rPr>
        <w:t xml:space="preserve"> Beneficiarul finanțării va adopta o conduită prudențială pe toată perioada de valabilitate a contractului de finanțare și are obligația de a notifica de îndată Autoritatea Contractantă și de a pune la dispoziția acesteia orice fel de informații, documente, evidențe, în cazul intervenirii imposibilității beneficiarului de asigurare a sustenabilității sale și a investiției, caz în care sunt incidente dispozițiile Art.11 și Art.17 din prezenta anexă la contractul de finanțare.</w:t>
      </w:r>
    </w:p>
    <w:p w14:paraId="6132EC7E" w14:textId="77777777" w:rsidR="00E82B6C" w:rsidRPr="004346C2" w:rsidRDefault="00E82B6C" w:rsidP="004346C2">
      <w:pPr>
        <w:spacing w:before="120" w:after="120" w:line="240" w:lineRule="auto"/>
        <w:jc w:val="both"/>
        <w:rPr>
          <w:rFonts w:asciiTheme="minorHAnsi" w:hAnsiTheme="minorHAnsi" w:cstheme="minorHAnsi"/>
          <w:b/>
          <w:sz w:val="24"/>
          <w:szCs w:val="24"/>
        </w:rPr>
      </w:pPr>
    </w:p>
    <w:p w14:paraId="79A79608"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Articolul 18 - Forţă majoră și circumstanțe excepționale</w:t>
      </w:r>
    </w:p>
    <w:p w14:paraId="2D339F34"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18(1)</w:t>
      </w:r>
      <w:r w:rsidRPr="004346C2">
        <w:rPr>
          <w:rFonts w:asciiTheme="minorHAnsi" w:hAnsiTheme="minorHAnsi" w:cstheme="minorHAnsi"/>
          <w:sz w:val="24"/>
          <w:szCs w:val="24"/>
        </w:rPr>
        <w:t xml:space="preserve"> Prin forţă majoră se înţelege orice eveniment extern, imprevizibil, absolut invincibil şi inevitabil, intervenit după data semnării contractului, care împiedică executarea contractului şi care exonerează de răspundere partea care o invocă.  </w:t>
      </w:r>
    </w:p>
    <w:p w14:paraId="306F4FC1" w14:textId="77777777" w:rsidR="00E82B6C" w:rsidRPr="004346C2" w:rsidRDefault="00E82B6C" w:rsidP="004346C2">
      <w:pPr>
        <w:spacing w:before="120" w:after="120" w:line="240" w:lineRule="auto"/>
        <w:ind w:firstLine="567"/>
        <w:jc w:val="both"/>
        <w:rPr>
          <w:rFonts w:asciiTheme="minorHAnsi" w:hAnsiTheme="minorHAnsi" w:cstheme="minorHAnsi"/>
          <w:sz w:val="24"/>
          <w:szCs w:val="24"/>
        </w:rPr>
      </w:pPr>
      <w:r w:rsidRPr="004346C2">
        <w:rPr>
          <w:rFonts w:asciiTheme="minorHAnsi" w:hAnsiTheme="minorHAnsi" w:cstheme="minorHAnsi"/>
          <w:sz w:val="24"/>
          <w:szCs w:val="24"/>
        </w:rPr>
        <w:t>Forța majoră/ circumstanța excepțională poate fi recunoscută drept cauză exoneratoare de răspundere de către Autoritatea Contractantă, în special, în cazurile menționate la articolul 3 din Regulamentul (UE) 2021/2.116.</w:t>
      </w:r>
    </w:p>
    <w:p w14:paraId="39536BFE" w14:textId="77777777" w:rsidR="00E82B6C" w:rsidRPr="004346C2" w:rsidRDefault="00E82B6C" w:rsidP="004346C2">
      <w:pPr>
        <w:shd w:val="clear" w:color="auto" w:fill="FFFFFF"/>
        <w:spacing w:before="120" w:after="120" w:line="240" w:lineRule="auto"/>
        <w:jc w:val="both"/>
        <w:rPr>
          <w:rFonts w:asciiTheme="minorHAnsi" w:hAnsiTheme="minorHAnsi" w:cstheme="minorHAnsi"/>
          <w:sz w:val="24"/>
          <w:szCs w:val="24"/>
        </w:rPr>
      </w:pPr>
      <w:r w:rsidRPr="004346C2">
        <w:rPr>
          <w:rFonts w:asciiTheme="minorHAnsi" w:eastAsia="Times New Roman" w:hAnsiTheme="minorHAnsi" w:cstheme="minorHAnsi"/>
          <w:bCs/>
          <w:sz w:val="24"/>
          <w:szCs w:val="24"/>
          <w:lang w:eastAsia="ro-RO"/>
        </w:rPr>
        <w:t xml:space="preserve">a) </w:t>
      </w:r>
      <w:r w:rsidRPr="004346C2">
        <w:rPr>
          <w:rFonts w:asciiTheme="minorHAnsi" w:hAnsiTheme="minorHAnsi" w:cstheme="minorHAnsi"/>
          <w:sz w:val="24"/>
          <w:szCs w:val="24"/>
        </w:rPr>
        <w:t>o catastrofă naturală gravă sau un fenomen meteorologic sever care afectează grav exploataţia;</w:t>
      </w:r>
    </w:p>
    <w:p w14:paraId="5062B0AF" w14:textId="77777777" w:rsidR="00E82B6C" w:rsidRPr="004346C2" w:rsidRDefault="00E82B6C" w:rsidP="004346C2">
      <w:pPr>
        <w:shd w:val="clear" w:color="auto" w:fill="FFFFFF"/>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b) distrugerea accidentală a clădirilor destinate creşterii animalelor, aflate în cadrul exploataţiei;</w:t>
      </w:r>
    </w:p>
    <w:p w14:paraId="7521195D" w14:textId="77777777" w:rsidR="00E82B6C" w:rsidRPr="004346C2" w:rsidRDefault="00E82B6C" w:rsidP="004346C2">
      <w:pPr>
        <w:shd w:val="clear" w:color="auto" w:fill="FFFFFF"/>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c) o epizootie, un focar de boală a plantelor sau prezenţa unor dăunători ai plantelor care afectează parţial sau integral şeptelul sau culturile beneficiarului;</w:t>
      </w:r>
    </w:p>
    <w:p w14:paraId="11D7054A" w14:textId="77777777" w:rsidR="00E82B6C" w:rsidRPr="004346C2" w:rsidRDefault="00E82B6C" w:rsidP="004346C2">
      <w:pPr>
        <w:shd w:val="clear" w:color="auto" w:fill="FFFFFF"/>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d) exproprierea întregii exploataţii sau a unei mari părţi a acesteia, dacă exproprierea respectivă nu ar fi putut fi anticipată la data depunerii cererii;</w:t>
      </w:r>
    </w:p>
    <w:p w14:paraId="00F2AF25" w14:textId="77777777" w:rsidR="00E82B6C" w:rsidRPr="004346C2" w:rsidRDefault="00E82B6C" w:rsidP="004346C2">
      <w:pPr>
        <w:shd w:val="clear" w:color="auto" w:fill="FFFFFF"/>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e) decesul beneficiarului;</w:t>
      </w:r>
    </w:p>
    <w:p w14:paraId="7935C7F3" w14:textId="77777777" w:rsidR="00E82B6C" w:rsidRPr="004346C2" w:rsidRDefault="00E82B6C" w:rsidP="004346C2">
      <w:pPr>
        <w:shd w:val="clear" w:color="auto" w:fill="FFFFFF"/>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f) incapacitatea profesională pe termen lung a beneficiarului; </w:t>
      </w:r>
    </w:p>
    <w:p w14:paraId="1F44A73F" w14:textId="77777777" w:rsidR="00E82B6C" w:rsidRPr="004346C2" w:rsidRDefault="00E82B6C" w:rsidP="004346C2">
      <w:pPr>
        <w:shd w:val="clear" w:color="auto" w:fill="FFFFFF"/>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18(2)</w:t>
      </w:r>
      <w:r w:rsidRPr="004346C2">
        <w:rPr>
          <w:rFonts w:asciiTheme="minorHAnsi" w:hAnsiTheme="minorHAnsi" w:cstheme="minorHAnsi"/>
          <w:sz w:val="24"/>
          <w:szCs w:val="24"/>
        </w:rPr>
        <w:t xml:space="preserve"> În situaţia în care o catastrofă naturală gravă sau un fenomen meteorologic sever, astfel cum este menţionat la alin. 1 litera (a), afectează grav o zonă bine determinată, statul membru vizat poate considera întreaga zonă ca fiind grav afectată de catastrofa sau fenomenul în cauză.</w:t>
      </w:r>
    </w:p>
    <w:p w14:paraId="27D0E58B"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18(3)</w:t>
      </w:r>
      <w:r w:rsidRPr="004346C2">
        <w:rPr>
          <w:rFonts w:asciiTheme="minorHAnsi" w:hAnsiTheme="minorHAnsi" w:cstheme="minorHAnsi"/>
          <w:sz w:val="24"/>
          <w:szCs w:val="24"/>
        </w:rPr>
        <w:t xml:space="preserve"> Nu constituie forţă majoră/circumstanță excepțională un eveniment asemenea celor de mai sus care, fără a crea o imposibilitate de executare, face extrem de costisitoare executarea obligaţiilor uneia dintre părţi.</w:t>
      </w:r>
    </w:p>
    <w:p w14:paraId="1402CE2E"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18(4)</w:t>
      </w:r>
      <w:r w:rsidRPr="004346C2">
        <w:rPr>
          <w:rFonts w:asciiTheme="minorHAnsi" w:hAnsiTheme="minorHAnsi" w:cstheme="minorHAnsi"/>
          <w:sz w:val="24"/>
          <w:szCs w:val="24"/>
        </w:rPr>
        <w:t xml:space="preserve"> Partea contractantă care invocă Forţa Majoră/ circumstanțe excepționale are obligaţia de a notifica celeilalte părţi, în termen de 5 zile de la data apariţiei respectivului caz de forţă majoră/ circumstanță excepțională, să transmită acte doveditoare emise de autorităţile competente în termen de cel mult 15 zile de la data producerii acesteia şi este obligată să-i comunice data </w:t>
      </w:r>
      <w:r w:rsidRPr="004346C2">
        <w:rPr>
          <w:rFonts w:asciiTheme="minorHAnsi" w:hAnsiTheme="minorHAnsi" w:cstheme="minorHAnsi"/>
          <w:sz w:val="24"/>
          <w:szCs w:val="24"/>
        </w:rPr>
        <w:lastRenderedPageBreak/>
        <w:t>încetării cazului de forţa majoră/ circumstanțe excepționale, în termen de 5 zile şi de a lua orice măsuri care îi stau la dispoziţie în vederea limitării consecinţelor.</w:t>
      </w:r>
    </w:p>
    <w:p w14:paraId="4AAC7588"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18(5)</w:t>
      </w:r>
      <w:r w:rsidRPr="004346C2">
        <w:rPr>
          <w:rFonts w:asciiTheme="minorHAnsi" w:hAnsiTheme="minorHAnsi" w:cstheme="minorHAnsi"/>
          <w:sz w:val="24"/>
          <w:szCs w:val="24"/>
        </w:rPr>
        <w:t xml:space="preserve"> Dacă părţile nu procedează la anunţare, în condiţiile şi termenele prevăzute, a începerii şi încetării cazului de forţă majoră/ Circumstanță excepțională, partea care o invocă va suporta toate daunele provocate celeilalte părţi prin lipsa de notificare.</w:t>
      </w:r>
    </w:p>
    <w:p w14:paraId="5525AC6F"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 xml:space="preserve">18(6) </w:t>
      </w:r>
      <w:r w:rsidRPr="004346C2">
        <w:rPr>
          <w:rFonts w:asciiTheme="minorHAnsi" w:hAnsiTheme="minorHAnsi" w:cstheme="minorHAnsi"/>
          <w:sz w:val="24"/>
          <w:szCs w:val="24"/>
        </w:rPr>
        <w:t>Fiecare caz de forţă majoră/ circumstanță excepțională invocat şi comunicat AFIR, trebuie dovedit şi va constitui obiectul verificărilor ce vor fi efectuate cu aceasta ocazie de către Autoritatea Contractantă, pentru stabilirea încadrării cazului respectiv ca eveniment exonerator de răspundere contractuală.</w:t>
      </w:r>
    </w:p>
    <w:p w14:paraId="215509D9"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18(7)</w:t>
      </w:r>
      <w:r w:rsidRPr="004346C2">
        <w:rPr>
          <w:rFonts w:asciiTheme="minorHAnsi" w:hAnsiTheme="minorHAnsi" w:cstheme="minorHAnsi"/>
          <w:sz w:val="24"/>
          <w:szCs w:val="24"/>
        </w:rPr>
        <w:t xml:space="preserve"> Executarea contractului va fi suspendată pe perioada de acţiune a forţei majore/ circumstanțe excepționale, fără a prejudicia drepturile ce se cuvin părţilor, până la apariţia acesteia.</w:t>
      </w:r>
    </w:p>
    <w:p w14:paraId="56679668"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18(8)</w:t>
      </w:r>
      <w:r w:rsidRPr="004346C2">
        <w:rPr>
          <w:rFonts w:asciiTheme="minorHAnsi" w:hAnsiTheme="minorHAnsi" w:cstheme="minorHAnsi"/>
          <w:sz w:val="24"/>
          <w:szCs w:val="24"/>
        </w:rPr>
        <w:t xml:space="preserve"> În cazul în care forţa majoră/ circumstanțe excepționale şi/sau efectele acesteia obligă la suspendarea executării prezentului contract pe o perioadă mai mare de 6 luni, părţile se vor întâlni într-un termen de cel mult 10 zile de la expirarea perioadei, pentru a conveni fie asupra modului de executare a contractului, fie asupra desfiinţării acestuia.</w:t>
      </w:r>
    </w:p>
    <w:p w14:paraId="5F02060C" w14:textId="77777777" w:rsidR="00E82B6C" w:rsidRPr="004346C2" w:rsidRDefault="00E82B6C" w:rsidP="004346C2">
      <w:pPr>
        <w:spacing w:before="120" w:after="120" w:line="240" w:lineRule="auto"/>
        <w:jc w:val="both"/>
        <w:rPr>
          <w:rFonts w:asciiTheme="minorHAnsi" w:hAnsiTheme="minorHAnsi" w:cstheme="minorHAnsi"/>
          <w:color w:val="000000"/>
          <w:sz w:val="24"/>
          <w:szCs w:val="24"/>
        </w:rPr>
      </w:pPr>
      <w:r w:rsidRPr="004346C2">
        <w:rPr>
          <w:rFonts w:asciiTheme="minorHAnsi" w:hAnsiTheme="minorHAnsi" w:cstheme="minorHAnsi"/>
          <w:b/>
          <w:color w:val="000000"/>
          <w:sz w:val="24"/>
          <w:szCs w:val="24"/>
        </w:rPr>
        <w:t>18(9)</w:t>
      </w:r>
      <w:r w:rsidRPr="004346C2">
        <w:rPr>
          <w:rFonts w:asciiTheme="minorHAnsi" w:hAnsiTheme="minorHAnsi" w:cstheme="minorHAnsi"/>
          <w:color w:val="000000"/>
          <w:sz w:val="24"/>
          <w:szCs w:val="24"/>
        </w:rPr>
        <w:t xml:space="preserve"> Rambursarea ajutorului primit nu se solicită în cazuri de forță majoră și în circumstanțe excepționale. </w:t>
      </w:r>
    </w:p>
    <w:p w14:paraId="6BAED445" w14:textId="77777777" w:rsidR="00E82B6C" w:rsidRPr="004346C2" w:rsidRDefault="00E82B6C" w:rsidP="004346C2">
      <w:pPr>
        <w:spacing w:before="120" w:after="120" w:line="240" w:lineRule="auto"/>
        <w:jc w:val="both"/>
        <w:rPr>
          <w:rFonts w:asciiTheme="minorHAnsi" w:hAnsiTheme="minorHAnsi" w:cstheme="minorHAnsi"/>
          <w:color w:val="000000"/>
          <w:sz w:val="24"/>
          <w:szCs w:val="24"/>
        </w:rPr>
      </w:pPr>
      <w:r w:rsidRPr="004346C2">
        <w:rPr>
          <w:rFonts w:asciiTheme="minorHAnsi" w:hAnsiTheme="minorHAnsi" w:cstheme="minorHAnsi"/>
          <w:b/>
          <w:color w:val="000000"/>
          <w:sz w:val="24"/>
          <w:szCs w:val="24"/>
        </w:rPr>
        <w:t>18(10)</w:t>
      </w:r>
      <w:r w:rsidRPr="004346C2">
        <w:rPr>
          <w:rFonts w:asciiTheme="minorHAnsi" w:hAnsiTheme="minorHAnsi" w:cstheme="minorHAnsi"/>
          <w:color w:val="000000"/>
          <w:sz w:val="24"/>
          <w:szCs w:val="24"/>
        </w:rPr>
        <w:t xml:space="preserve"> Cazul fortuit nu este exonerator de răspundere contractuală.</w:t>
      </w:r>
    </w:p>
    <w:p w14:paraId="2D125A12" w14:textId="77777777" w:rsidR="00E82B6C" w:rsidRPr="004346C2" w:rsidRDefault="00E82B6C" w:rsidP="004346C2">
      <w:pPr>
        <w:spacing w:before="120" w:after="120" w:line="240" w:lineRule="auto"/>
        <w:jc w:val="both"/>
        <w:rPr>
          <w:rFonts w:asciiTheme="minorHAnsi" w:hAnsiTheme="minorHAnsi" w:cstheme="minorHAnsi"/>
          <w:b/>
          <w:sz w:val="24"/>
          <w:szCs w:val="24"/>
        </w:rPr>
      </w:pPr>
    </w:p>
    <w:p w14:paraId="341639E2" w14:textId="77777777" w:rsidR="00E82B6C" w:rsidRPr="004346C2" w:rsidRDefault="00E82B6C" w:rsidP="004346C2">
      <w:pPr>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Articolul 19 – Legea aplicabilă şi dispoziţii finale</w:t>
      </w:r>
    </w:p>
    <w:p w14:paraId="53B768AB"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19(1)</w:t>
      </w:r>
      <w:r w:rsidRPr="004346C2">
        <w:rPr>
          <w:rFonts w:asciiTheme="minorHAnsi" w:hAnsiTheme="minorHAnsi" w:cstheme="minorHAnsi"/>
          <w:sz w:val="24"/>
          <w:szCs w:val="24"/>
        </w:rPr>
        <w:t xml:space="preserve"> Prezentul Contract de Finanţare este guvernat de legea româna.</w:t>
      </w:r>
    </w:p>
    <w:p w14:paraId="3E375298" w14:textId="77777777" w:rsidR="00E82B6C" w:rsidRPr="004346C2" w:rsidRDefault="00E82B6C" w:rsidP="004346C2">
      <w:pPr>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19(2)</w:t>
      </w:r>
      <w:r w:rsidRPr="004346C2">
        <w:rPr>
          <w:rFonts w:asciiTheme="minorHAnsi" w:hAnsiTheme="minorHAnsi" w:cstheme="minorHAnsi"/>
          <w:sz w:val="24"/>
          <w:szCs w:val="24"/>
        </w:rPr>
        <w:t xml:space="preserve"> În eventualitatea apariţiei unui diferend între Autoritatea Contractantă şi Beneficiar, survenit din încheierea ori executarea acestui Contract, partea interesată va solicita remedierea pe cale administrativă ori se va adresa instanțelor de contencios administrativ din România competente potrivit legii, pentru soluţionare potrivit dispoziţiilor legale aplicabile în materia contenciosului administrativ.</w:t>
      </w:r>
      <w:hyperlink w:history="1"/>
    </w:p>
    <w:p w14:paraId="6B686F54" w14:textId="77777777" w:rsidR="00E82B6C" w:rsidRPr="00880A57" w:rsidRDefault="00E82B6C" w:rsidP="00E82B6C">
      <w:pPr>
        <w:tabs>
          <w:tab w:val="left" w:pos="851"/>
        </w:tabs>
        <w:spacing w:after="0" w:line="240" w:lineRule="auto"/>
        <w:jc w:val="both"/>
        <w:rPr>
          <w:rFonts w:asciiTheme="minorHAnsi" w:hAnsiTheme="minorHAnsi" w:cstheme="minorHAnsi"/>
          <w:b/>
          <w:sz w:val="24"/>
          <w:szCs w:val="24"/>
        </w:rPr>
      </w:pPr>
    </w:p>
    <w:p w14:paraId="2083C8C0" w14:textId="77777777" w:rsidR="00E82B6C" w:rsidRPr="00880A57" w:rsidRDefault="00E82B6C" w:rsidP="00E82B6C">
      <w:pPr>
        <w:tabs>
          <w:tab w:val="left" w:pos="851"/>
        </w:tabs>
        <w:spacing w:after="0" w:line="240" w:lineRule="auto"/>
        <w:jc w:val="both"/>
        <w:rPr>
          <w:rFonts w:asciiTheme="minorHAnsi" w:hAnsiTheme="minorHAnsi" w:cstheme="minorHAnsi"/>
          <w:b/>
          <w:sz w:val="24"/>
          <w:szCs w:val="24"/>
        </w:rPr>
      </w:pPr>
    </w:p>
    <w:p w14:paraId="7AB9427E" w14:textId="77777777" w:rsidR="00E82B6C" w:rsidRPr="00880A57" w:rsidRDefault="00E82B6C" w:rsidP="00633DFA">
      <w:pPr>
        <w:tabs>
          <w:tab w:val="left" w:pos="851"/>
        </w:tabs>
        <w:spacing w:after="0" w:line="240" w:lineRule="auto"/>
        <w:jc w:val="both"/>
        <w:rPr>
          <w:rFonts w:asciiTheme="minorHAnsi" w:hAnsiTheme="minorHAnsi" w:cstheme="minorHAnsi"/>
          <w:b/>
          <w:sz w:val="24"/>
          <w:szCs w:val="24"/>
        </w:rPr>
      </w:pPr>
    </w:p>
    <w:p w14:paraId="3038C653" w14:textId="77777777" w:rsidR="00E82B6C" w:rsidRPr="00880A57" w:rsidRDefault="00E82B6C" w:rsidP="00753ECA">
      <w:pPr>
        <w:tabs>
          <w:tab w:val="left" w:pos="851"/>
        </w:tabs>
        <w:spacing w:after="0" w:line="240" w:lineRule="auto"/>
        <w:jc w:val="both"/>
        <w:rPr>
          <w:rFonts w:asciiTheme="minorHAnsi" w:hAnsiTheme="minorHAnsi" w:cstheme="minorHAnsi"/>
          <w:b/>
          <w:sz w:val="24"/>
          <w:szCs w:val="24"/>
        </w:rPr>
      </w:pPr>
    </w:p>
    <w:p w14:paraId="0D1D1D05" w14:textId="1FA3F2E0" w:rsidR="00E82B6C" w:rsidRDefault="00E82B6C" w:rsidP="00753ECA">
      <w:pPr>
        <w:tabs>
          <w:tab w:val="left" w:pos="851"/>
        </w:tabs>
        <w:spacing w:after="0" w:line="240" w:lineRule="auto"/>
        <w:jc w:val="both"/>
        <w:rPr>
          <w:rFonts w:asciiTheme="minorHAnsi" w:hAnsiTheme="minorHAnsi" w:cstheme="minorHAnsi"/>
          <w:b/>
          <w:sz w:val="24"/>
          <w:szCs w:val="24"/>
        </w:rPr>
      </w:pPr>
    </w:p>
    <w:p w14:paraId="6FA94DB8" w14:textId="2B5DD187" w:rsidR="004346C2" w:rsidRDefault="004346C2" w:rsidP="00753ECA">
      <w:pPr>
        <w:tabs>
          <w:tab w:val="left" w:pos="851"/>
        </w:tabs>
        <w:spacing w:after="0" w:line="240" w:lineRule="auto"/>
        <w:jc w:val="both"/>
        <w:rPr>
          <w:rFonts w:asciiTheme="minorHAnsi" w:hAnsiTheme="minorHAnsi" w:cstheme="minorHAnsi"/>
          <w:b/>
          <w:sz w:val="24"/>
          <w:szCs w:val="24"/>
        </w:rPr>
      </w:pPr>
    </w:p>
    <w:p w14:paraId="493BECD4" w14:textId="77777777" w:rsidR="004346C2" w:rsidRPr="00880A57" w:rsidRDefault="004346C2" w:rsidP="00753ECA">
      <w:pPr>
        <w:tabs>
          <w:tab w:val="left" w:pos="851"/>
        </w:tabs>
        <w:spacing w:after="0" w:line="240" w:lineRule="auto"/>
        <w:jc w:val="both"/>
        <w:rPr>
          <w:rFonts w:asciiTheme="minorHAnsi" w:hAnsiTheme="minorHAnsi" w:cstheme="minorHAnsi"/>
          <w:b/>
          <w:sz w:val="24"/>
          <w:szCs w:val="24"/>
        </w:rPr>
      </w:pPr>
    </w:p>
    <w:p w14:paraId="30EF0B81" w14:textId="77777777" w:rsidR="00E82B6C" w:rsidRPr="00880A57" w:rsidRDefault="00E82B6C">
      <w:pPr>
        <w:tabs>
          <w:tab w:val="left" w:pos="851"/>
        </w:tabs>
        <w:spacing w:after="0" w:line="240" w:lineRule="auto"/>
        <w:jc w:val="both"/>
        <w:rPr>
          <w:rFonts w:asciiTheme="minorHAnsi" w:hAnsiTheme="minorHAnsi" w:cstheme="minorHAnsi"/>
          <w:b/>
          <w:sz w:val="24"/>
          <w:szCs w:val="24"/>
        </w:rPr>
      </w:pPr>
    </w:p>
    <w:p w14:paraId="5D9920AA" w14:textId="77777777" w:rsidR="00E82B6C" w:rsidRPr="00880A57" w:rsidRDefault="00E82B6C">
      <w:pPr>
        <w:tabs>
          <w:tab w:val="left" w:pos="851"/>
        </w:tabs>
        <w:spacing w:after="0" w:line="240" w:lineRule="auto"/>
        <w:jc w:val="both"/>
        <w:rPr>
          <w:rFonts w:asciiTheme="minorHAnsi" w:hAnsiTheme="minorHAnsi" w:cstheme="minorHAnsi"/>
          <w:b/>
          <w:sz w:val="24"/>
          <w:szCs w:val="24"/>
        </w:rPr>
      </w:pPr>
    </w:p>
    <w:p w14:paraId="5686FA90" w14:textId="77777777" w:rsidR="00E82B6C" w:rsidRPr="00880A57" w:rsidRDefault="00E82B6C">
      <w:pPr>
        <w:tabs>
          <w:tab w:val="left" w:pos="851"/>
        </w:tabs>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C1.1 ANEXA II</w:t>
      </w:r>
    </w:p>
    <w:p w14:paraId="13475A3B" w14:textId="77777777" w:rsidR="00E82B6C" w:rsidRPr="00880A57" w:rsidRDefault="00E82B6C">
      <w:pPr>
        <w:tabs>
          <w:tab w:val="left" w:pos="851"/>
        </w:tabs>
        <w:spacing w:after="0" w:line="240" w:lineRule="auto"/>
        <w:jc w:val="both"/>
        <w:rPr>
          <w:rFonts w:asciiTheme="minorHAnsi" w:hAnsiTheme="minorHAnsi" w:cstheme="minorHAnsi"/>
          <w:b/>
          <w:caps/>
          <w:sz w:val="24"/>
          <w:szCs w:val="24"/>
        </w:rPr>
      </w:pPr>
    </w:p>
    <w:p w14:paraId="335D3CD6" w14:textId="77777777" w:rsidR="00E82B6C" w:rsidRPr="00880A57" w:rsidRDefault="00E82B6C">
      <w:pPr>
        <w:tabs>
          <w:tab w:val="left" w:pos="851"/>
        </w:tabs>
        <w:spacing w:after="0" w:line="240" w:lineRule="auto"/>
        <w:jc w:val="both"/>
        <w:rPr>
          <w:rFonts w:asciiTheme="minorHAnsi" w:eastAsia="Times New Roman" w:hAnsiTheme="minorHAnsi" w:cstheme="minorHAnsi"/>
          <w:b/>
          <w:iCs/>
          <w:snapToGrid w:val="0"/>
          <w:spacing w:val="40"/>
          <w:sz w:val="24"/>
          <w:szCs w:val="24"/>
        </w:rPr>
      </w:pPr>
      <w:r w:rsidRPr="00880A57">
        <w:rPr>
          <w:rFonts w:asciiTheme="minorHAnsi" w:hAnsiTheme="minorHAnsi" w:cstheme="minorHAnsi"/>
          <w:b/>
          <w:caps/>
          <w:spacing w:val="40"/>
          <w:sz w:val="24"/>
          <w:szCs w:val="24"/>
        </w:rPr>
        <w:t>MATERIALE și ACTIVITĂȚI de INFORMARE DE TIP PUBLICITAR</w:t>
      </w:r>
    </w:p>
    <w:p w14:paraId="1AF3A873" w14:textId="77777777" w:rsidR="00E82B6C" w:rsidRPr="00880A57" w:rsidRDefault="00E82B6C">
      <w:pPr>
        <w:tabs>
          <w:tab w:val="left" w:pos="851"/>
        </w:tabs>
        <w:spacing w:after="0" w:line="240" w:lineRule="auto"/>
        <w:jc w:val="both"/>
        <w:rPr>
          <w:rFonts w:asciiTheme="minorHAnsi" w:hAnsiTheme="minorHAnsi" w:cstheme="minorHAnsi"/>
          <w:sz w:val="24"/>
          <w:szCs w:val="24"/>
        </w:rPr>
      </w:pPr>
    </w:p>
    <w:p w14:paraId="1091FAEE" w14:textId="77777777" w:rsidR="00E82B6C" w:rsidRPr="00880A57" w:rsidRDefault="00E82B6C" w:rsidP="00C84DEF">
      <w:pPr>
        <w:tabs>
          <w:tab w:val="left" w:pos="851"/>
        </w:tabs>
        <w:spacing w:after="0" w:line="240" w:lineRule="auto"/>
        <w:jc w:val="both"/>
        <w:rPr>
          <w:rFonts w:asciiTheme="minorHAnsi" w:eastAsia="Times New Roman" w:hAnsiTheme="minorHAnsi" w:cstheme="minorHAnsi"/>
          <w:sz w:val="24"/>
          <w:szCs w:val="24"/>
        </w:rPr>
      </w:pPr>
    </w:p>
    <w:p w14:paraId="75F3F08C" w14:textId="5DBA829D" w:rsidR="00E82B6C" w:rsidRPr="004346C2" w:rsidRDefault="00E82B6C" w:rsidP="004346C2">
      <w:pPr>
        <w:tabs>
          <w:tab w:val="left" w:pos="851"/>
        </w:tabs>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ab/>
      </w:r>
      <w:r w:rsidRPr="004346C2">
        <w:rPr>
          <w:rFonts w:asciiTheme="minorHAnsi" w:eastAsia="Times New Roman" w:hAnsiTheme="minorHAnsi" w:cstheme="minorHAnsi"/>
          <w:sz w:val="24"/>
          <w:szCs w:val="24"/>
        </w:rPr>
        <w:t>Elementele de identitate vizuală ale finanțării acordate proiectului – reprezentate de panouri, plăcuțe, afișe și autocolante informative publicitare – trebuie să asigure transparența privind alocarea și utilizarea fondurilor europene nerambursabile acordate de către Uniunea Europeană și Guvernul României în cazul proiectelor care au fost aprobate pentru finanțare prin Planul Strategic pentru Politica Agricolă Comună 2023 – 2027  (PS  2023 – 2027</w:t>
      </w:r>
      <w:r w:rsidRPr="004346C2">
        <w:rPr>
          <w:rFonts w:asciiTheme="minorHAnsi" w:eastAsia="Times New Roman" w:hAnsiTheme="minorHAnsi" w:cstheme="minorHAnsi"/>
          <w:sz w:val="24"/>
          <w:szCs w:val="24"/>
          <w:vertAlign w:val="superscript"/>
        </w:rPr>
        <w:footnoteReference w:id="12"/>
      </w:r>
      <w:r w:rsidRPr="004346C2">
        <w:rPr>
          <w:rFonts w:asciiTheme="minorHAnsi" w:eastAsia="Times New Roman" w:hAnsiTheme="minorHAnsi" w:cstheme="minorHAnsi"/>
          <w:sz w:val="24"/>
          <w:szCs w:val="24"/>
        </w:rPr>
        <w:t>). De asemenea, trebuie să furnizeze informații clare privind beneficiarul, denumirea și valoarea operațiunii finanțate, autoritatea contractantă, proiectantul și executantul proiectului.</w:t>
      </w:r>
    </w:p>
    <w:p w14:paraId="47638AEB" w14:textId="21C4F536" w:rsidR="00E82B6C" w:rsidRPr="004346C2" w:rsidRDefault="00E82B6C" w:rsidP="004346C2">
      <w:p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ab/>
        <w:t>Este responsabilitatea beneficiarului să asigure publicitatea finanțării primite și transparența utilizării fondurilor europene, prin respectarea și aplicarea prevederilor menți</w:t>
      </w:r>
      <w:r w:rsidR="004346C2">
        <w:rPr>
          <w:rFonts w:asciiTheme="minorHAnsi" w:hAnsiTheme="minorHAnsi" w:cstheme="minorHAnsi"/>
          <w:sz w:val="24"/>
          <w:szCs w:val="24"/>
        </w:rPr>
        <w:t xml:space="preserve">onate în cadrul acestei Anexe. </w:t>
      </w:r>
    </w:p>
    <w:p w14:paraId="50D54677" w14:textId="77777777" w:rsidR="00E82B6C" w:rsidRPr="004346C2" w:rsidRDefault="00E82B6C" w:rsidP="004346C2">
      <w:pPr>
        <w:tabs>
          <w:tab w:val="left" w:pos="851"/>
        </w:tabs>
        <w:spacing w:before="120" w:after="120" w:line="240" w:lineRule="auto"/>
        <w:jc w:val="both"/>
        <w:rPr>
          <w:rFonts w:asciiTheme="minorHAnsi" w:eastAsia="Times New Roman" w:hAnsiTheme="minorHAnsi" w:cstheme="minorHAnsi"/>
          <w:sz w:val="24"/>
          <w:szCs w:val="24"/>
        </w:rPr>
      </w:pPr>
      <w:r w:rsidRPr="004346C2">
        <w:rPr>
          <w:rFonts w:asciiTheme="minorHAnsi" w:hAnsiTheme="minorHAnsi" w:cstheme="minorHAnsi"/>
          <w:sz w:val="24"/>
          <w:szCs w:val="24"/>
        </w:rPr>
        <w:tab/>
        <w:t xml:space="preserve">Pentru realizarea de către beneficiari a materialelor de informare de tip publicitar (respectiv panouri, plăcuțe, autocolante și afișe) se vor respecta următoarele prevederi obligatorii generale minime: </w:t>
      </w:r>
    </w:p>
    <w:p w14:paraId="20FD2F0E" w14:textId="77777777" w:rsidR="00E82B6C" w:rsidRPr="004346C2" w:rsidRDefault="00E82B6C"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sa va utiliza un format standard, pus la dispoziție de către AFIR prin intermediul paginii oficiale de internet a Agenției, fiind adaptate doar informațiile specifice fiecărui proiect în parte (denumire beneficiar, denumire proiect, valoarea operațiunii finanțate, identificarea proiectului);</w:t>
      </w:r>
    </w:p>
    <w:p w14:paraId="2C02EE2D" w14:textId="77777777" w:rsidR="00E82B6C" w:rsidRPr="004346C2" w:rsidRDefault="00E82B6C"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vor fi realizate și aplicate în perioada de execuție a contractului de finanțare, pe o perioadă obligatorie de minim 24/ 36/ 60 luni în funcție de tipul proiectului (conform contractului de finanțare) de la data semnării Contractului de finanțare, majorată corespunzător cu prelungirea duratei de execuție a Contractului de finanțare peste termenul de 24/ 36/ 60 de luni, aprobată prin acte adiționale; </w:t>
      </w:r>
    </w:p>
    <w:p w14:paraId="0777EFC5" w14:textId="77777777" w:rsidR="00E82B6C" w:rsidRPr="004346C2" w:rsidRDefault="00E82B6C"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trebuie expuse în mod corect și continuu, de la momentul afișării și cel puțin până la finalul perioadei de monitorizare a proiectului;</w:t>
      </w:r>
    </w:p>
    <w:p w14:paraId="1F360D9E" w14:textId="77777777" w:rsidR="00E82B6C" w:rsidRPr="004346C2" w:rsidRDefault="00E82B6C"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vor fi amplasate în imediata vecinătate a spațiului în care se implementează proiectul, astfel încât să se asigure vizibilitatea optimă din toate punctele de acces public și fără a fi obturată sau îngreunată vizualizarea informațiilor de către alte elemente stradale sau naturale; </w:t>
      </w:r>
    </w:p>
    <w:p w14:paraId="77B530F3" w14:textId="77777777" w:rsidR="00E82B6C" w:rsidRPr="004346C2" w:rsidRDefault="00E82B6C"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în cazul în care se degradează, astfel încât nu se mai permite vizualizarea corectă a informațiilor, beneficiarul va avea obligația să le înlocuiască pentru a permite publicului vizualizarea corectă a informațiilor, pe toată durata expunerii acestora;</w:t>
      </w:r>
    </w:p>
    <w:p w14:paraId="7D23D036" w14:textId="77777777" w:rsidR="00E82B6C" w:rsidRPr="004346C2" w:rsidRDefault="00E82B6C"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nu se aplică soluții creative și se vor respecta întocmai modelele puse la dispoziție prin pagina de internet oficială a Agenției în format editabil (</w:t>
      </w:r>
      <w:hyperlink r:id="rId37" w:history="1">
        <w:r w:rsidRPr="004346C2">
          <w:rPr>
            <w:rFonts w:asciiTheme="minorHAnsi" w:hAnsiTheme="minorHAnsi" w:cstheme="minorHAnsi"/>
            <w:color w:val="0000FF"/>
            <w:sz w:val="24"/>
            <w:szCs w:val="24"/>
            <w:u w:val="single"/>
          </w:rPr>
          <w:t>afir.ro – identitate vizuala</w:t>
        </w:r>
      </w:hyperlink>
      <w:r w:rsidRPr="004346C2">
        <w:rPr>
          <w:rFonts w:asciiTheme="minorHAnsi" w:hAnsiTheme="minorHAnsi" w:cstheme="minorHAnsi"/>
          <w:sz w:val="24"/>
          <w:szCs w:val="24"/>
        </w:rPr>
        <w:t>);</w:t>
      </w:r>
    </w:p>
    <w:p w14:paraId="61F7A439" w14:textId="77777777" w:rsidR="00E82B6C" w:rsidRPr="004346C2" w:rsidRDefault="00E82B6C"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elementele de identitate vizuală prezentate în materialele de informare de tip publicitar (drapelul Uniunii Europene, sigla Guvernului României, logotipul MADR, logotipul AFIR, sigla LEADER, sigla FEADR, denumirea și acronimul instituțiilor publice, precum și conceptele vizuale prezentate în materialele publicitare menționate în prezentul </w:t>
      </w:r>
      <w:r w:rsidRPr="004346C2">
        <w:rPr>
          <w:rFonts w:asciiTheme="minorHAnsi" w:hAnsiTheme="minorHAnsi" w:cstheme="minorHAnsi"/>
          <w:sz w:val="24"/>
          <w:szCs w:val="24"/>
        </w:rPr>
        <w:lastRenderedPageBreak/>
        <w:t>document, sloganurile) sunt protejate de lege, iar folosirea nejustificată va fi sancționată conform prevederilor legale;</w:t>
      </w:r>
    </w:p>
    <w:p w14:paraId="68CE9179" w14:textId="620B4DEC" w:rsidR="004346C2" w:rsidRPr="004346C2" w:rsidRDefault="00E82B6C" w:rsidP="0062655F">
      <w:pPr>
        <w:numPr>
          <w:ilvl w:val="0"/>
          <w:numId w:val="114"/>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utilizarea elementelor de identitate vizuală pentru alte materiale de informare publică decât cele menționate în prezenta Anexă se va face strict cu aprobarea AFIR solicitată în scris prin menționarea exactă a utilizării respectivelor materiale – trebuie să fie de interes public, să nu fie utilizate pentru a obține beneficii de ordin economic sau comercial, să fie distribuite gratuit publicului larg, să nu conțină informații incorecte, calomnios sau injurioase. </w:t>
      </w:r>
    </w:p>
    <w:p w14:paraId="352CF303" w14:textId="77777777" w:rsidR="00E82B6C" w:rsidRPr="004346C2" w:rsidRDefault="00E82B6C" w:rsidP="004346C2">
      <w:p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ab/>
        <w:t>Mijloacele de comunicare prin care beneficiarul este obligat să asigure publicitatea și transparența utilizări fondurilor europene sunt următoarele:</w:t>
      </w:r>
    </w:p>
    <w:p w14:paraId="18737D61" w14:textId="77777777" w:rsidR="00E82B6C" w:rsidRPr="004346C2" w:rsidRDefault="00E82B6C" w:rsidP="0062655F">
      <w:pPr>
        <w:numPr>
          <w:ilvl w:val="0"/>
          <w:numId w:val="132"/>
        </w:numPr>
        <w:tabs>
          <w:tab w:val="left" w:pos="851"/>
        </w:tabs>
        <w:spacing w:before="120" w:after="120" w:line="240" w:lineRule="auto"/>
        <w:contextualSpacing/>
        <w:jc w:val="both"/>
        <w:rPr>
          <w:rFonts w:asciiTheme="minorHAnsi" w:hAnsiTheme="minorHAnsi" w:cstheme="minorHAnsi"/>
          <w:sz w:val="24"/>
          <w:szCs w:val="24"/>
        </w:rPr>
      </w:pPr>
      <w:r w:rsidRPr="004346C2">
        <w:rPr>
          <w:rFonts w:asciiTheme="minorHAnsi" w:hAnsiTheme="minorHAnsi" w:cstheme="minorHAnsi"/>
          <w:b/>
          <w:sz w:val="24"/>
          <w:szCs w:val="24"/>
        </w:rPr>
        <w:t>C1.1-1</w:t>
      </w:r>
      <w:r w:rsidRPr="004346C2">
        <w:rPr>
          <w:rFonts w:asciiTheme="minorHAnsi" w:hAnsiTheme="minorHAnsi" w:cstheme="minorHAnsi"/>
          <w:sz w:val="24"/>
          <w:szCs w:val="24"/>
        </w:rPr>
        <w:t xml:space="preserve"> Materialele de informare de tip </w:t>
      </w:r>
      <w:r w:rsidRPr="004346C2">
        <w:rPr>
          <w:rFonts w:asciiTheme="minorHAnsi" w:hAnsiTheme="minorHAnsi" w:cstheme="minorHAnsi"/>
          <w:b/>
          <w:sz w:val="24"/>
          <w:szCs w:val="24"/>
        </w:rPr>
        <w:t xml:space="preserve">Panou informativ </w:t>
      </w:r>
      <w:r w:rsidRPr="004346C2">
        <w:rPr>
          <w:rFonts w:asciiTheme="minorHAnsi" w:hAnsiTheme="minorHAnsi" w:cstheme="minorHAnsi"/>
          <w:sz w:val="24"/>
          <w:szCs w:val="24"/>
        </w:rPr>
        <w:t>publicitar –aplicat de beneficiarii care au obținut finanțare de peste 500.000 de euro;</w:t>
      </w:r>
    </w:p>
    <w:p w14:paraId="219DAA10" w14:textId="77777777" w:rsidR="00E82B6C" w:rsidRPr="004346C2" w:rsidRDefault="00E82B6C" w:rsidP="0062655F">
      <w:pPr>
        <w:numPr>
          <w:ilvl w:val="0"/>
          <w:numId w:val="132"/>
        </w:numPr>
        <w:tabs>
          <w:tab w:val="left" w:pos="851"/>
        </w:tabs>
        <w:spacing w:before="120" w:after="120" w:line="240" w:lineRule="auto"/>
        <w:contextualSpacing/>
        <w:jc w:val="both"/>
        <w:rPr>
          <w:rFonts w:asciiTheme="minorHAnsi" w:hAnsiTheme="minorHAnsi" w:cstheme="minorHAnsi"/>
          <w:sz w:val="24"/>
          <w:szCs w:val="24"/>
        </w:rPr>
      </w:pPr>
      <w:r w:rsidRPr="004346C2">
        <w:rPr>
          <w:rFonts w:asciiTheme="minorHAnsi" w:hAnsiTheme="minorHAnsi" w:cstheme="minorHAnsi"/>
          <w:b/>
          <w:sz w:val="24"/>
          <w:szCs w:val="24"/>
        </w:rPr>
        <w:t>C1.1-2</w:t>
      </w:r>
      <w:r w:rsidRPr="004346C2">
        <w:rPr>
          <w:rFonts w:asciiTheme="minorHAnsi" w:hAnsiTheme="minorHAnsi" w:cstheme="minorHAnsi"/>
          <w:sz w:val="24"/>
          <w:szCs w:val="24"/>
        </w:rPr>
        <w:t xml:space="preserve"> Materialele de informare de tip </w:t>
      </w:r>
      <w:r w:rsidRPr="004346C2">
        <w:rPr>
          <w:rFonts w:asciiTheme="minorHAnsi" w:hAnsiTheme="minorHAnsi" w:cstheme="minorHAnsi"/>
          <w:b/>
          <w:sz w:val="24"/>
          <w:szCs w:val="24"/>
        </w:rPr>
        <w:t xml:space="preserve">Plăcuță informativă </w:t>
      </w:r>
      <w:r w:rsidRPr="004346C2">
        <w:rPr>
          <w:rFonts w:asciiTheme="minorHAnsi" w:hAnsiTheme="minorHAnsi" w:cstheme="minorHAnsi"/>
          <w:sz w:val="24"/>
          <w:szCs w:val="24"/>
        </w:rPr>
        <w:t>publicitară – aplicat de beneficiarii care au obținut finanțare de peste 50.000 de euro și la sediile GAL;</w:t>
      </w:r>
    </w:p>
    <w:p w14:paraId="3891E7A7" w14:textId="77777777" w:rsidR="00E82B6C" w:rsidRPr="004346C2" w:rsidRDefault="00E82B6C" w:rsidP="0062655F">
      <w:pPr>
        <w:numPr>
          <w:ilvl w:val="0"/>
          <w:numId w:val="132"/>
        </w:numPr>
        <w:tabs>
          <w:tab w:val="left" w:pos="851"/>
        </w:tabs>
        <w:spacing w:before="120" w:after="120" w:line="240" w:lineRule="auto"/>
        <w:contextualSpacing/>
        <w:jc w:val="both"/>
        <w:rPr>
          <w:rFonts w:asciiTheme="minorHAnsi" w:hAnsiTheme="minorHAnsi" w:cstheme="minorHAnsi"/>
          <w:sz w:val="24"/>
          <w:szCs w:val="24"/>
        </w:rPr>
      </w:pPr>
      <w:r w:rsidRPr="004346C2">
        <w:rPr>
          <w:rFonts w:asciiTheme="minorHAnsi" w:hAnsiTheme="minorHAnsi" w:cstheme="minorHAnsi"/>
          <w:b/>
          <w:sz w:val="24"/>
          <w:szCs w:val="24"/>
        </w:rPr>
        <w:t>C1.1-3</w:t>
      </w:r>
      <w:r w:rsidRPr="004346C2">
        <w:rPr>
          <w:rFonts w:asciiTheme="minorHAnsi" w:hAnsiTheme="minorHAnsi" w:cstheme="minorHAnsi"/>
          <w:sz w:val="24"/>
          <w:szCs w:val="24"/>
        </w:rPr>
        <w:t xml:space="preserve"> Materialele de informare de tip </w:t>
      </w:r>
      <w:r w:rsidRPr="004346C2">
        <w:rPr>
          <w:rFonts w:asciiTheme="minorHAnsi" w:hAnsiTheme="minorHAnsi" w:cstheme="minorHAnsi"/>
          <w:b/>
          <w:sz w:val="24"/>
          <w:szCs w:val="24"/>
        </w:rPr>
        <w:t xml:space="preserve">Afiș informativ </w:t>
      </w:r>
      <w:r w:rsidRPr="004346C2">
        <w:rPr>
          <w:rFonts w:asciiTheme="minorHAnsi" w:hAnsiTheme="minorHAnsi" w:cstheme="minorHAnsi"/>
          <w:sz w:val="24"/>
          <w:szCs w:val="24"/>
        </w:rPr>
        <w:t>publicitar – aplicat de beneficiarii care au obținut finanțare de până la 50.000 de euro;</w:t>
      </w:r>
    </w:p>
    <w:p w14:paraId="5070C237" w14:textId="77777777" w:rsidR="00E82B6C" w:rsidRPr="004346C2" w:rsidRDefault="00E82B6C" w:rsidP="0062655F">
      <w:pPr>
        <w:numPr>
          <w:ilvl w:val="0"/>
          <w:numId w:val="132"/>
        </w:numPr>
        <w:tabs>
          <w:tab w:val="left" w:pos="851"/>
        </w:tabs>
        <w:spacing w:before="120" w:after="120" w:line="240" w:lineRule="auto"/>
        <w:contextualSpacing/>
        <w:jc w:val="both"/>
        <w:rPr>
          <w:rFonts w:asciiTheme="minorHAnsi" w:hAnsiTheme="minorHAnsi" w:cstheme="minorHAnsi"/>
          <w:sz w:val="24"/>
          <w:szCs w:val="24"/>
        </w:rPr>
      </w:pPr>
      <w:r w:rsidRPr="004346C2">
        <w:rPr>
          <w:rFonts w:asciiTheme="minorHAnsi" w:hAnsiTheme="minorHAnsi" w:cstheme="minorHAnsi"/>
          <w:b/>
          <w:sz w:val="24"/>
          <w:szCs w:val="24"/>
        </w:rPr>
        <w:t>C1.1-4</w:t>
      </w:r>
      <w:r w:rsidRPr="004346C2">
        <w:rPr>
          <w:rFonts w:asciiTheme="minorHAnsi" w:hAnsiTheme="minorHAnsi" w:cstheme="minorHAnsi"/>
          <w:sz w:val="24"/>
          <w:szCs w:val="24"/>
        </w:rPr>
        <w:t xml:space="preserve"> Materialele de informare de tip </w:t>
      </w:r>
      <w:r w:rsidRPr="004346C2">
        <w:rPr>
          <w:rFonts w:asciiTheme="minorHAnsi" w:hAnsiTheme="minorHAnsi" w:cstheme="minorHAnsi"/>
          <w:b/>
          <w:sz w:val="24"/>
          <w:szCs w:val="24"/>
        </w:rPr>
        <w:t xml:space="preserve">Autocolantul informativ </w:t>
      </w:r>
      <w:r w:rsidRPr="004346C2">
        <w:rPr>
          <w:rFonts w:asciiTheme="minorHAnsi" w:hAnsiTheme="minorHAnsi" w:cstheme="minorHAnsi"/>
          <w:sz w:val="24"/>
          <w:szCs w:val="24"/>
        </w:rPr>
        <w:t>publicitar – aplicat de beneficiari pe toate mașinile, utilajele și echipamentele achiziționate prin proiectele finanțate cu fonduri europene prin PS 2023-2027, indiferent de valoarea acestora;</w:t>
      </w:r>
    </w:p>
    <w:p w14:paraId="10D79BF0" w14:textId="77777777" w:rsidR="00E82B6C" w:rsidRPr="004346C2" w:rsidRDefault="00E82B6C" w:rsidP="0062655F">
      <w:pPr>
        <w:numPr>
          <w:ilvl w:val="0"/>
          <w:numId w:val="132"/>
        </w:numPr>
        <w:tabs>
          <w:tab w:val="left" w:pos="851"/>
        </w:tabs>
        <w:spacing w:before="120" w:after="120" w:line="240" w:lineRule="auto"/>
        <w:contextualSpacing/>
        <w:jc w:val="both"/>
        <w:rPr>
          <w:rFonts w:asciiTheme="minorHAnsi" w:hAnsiTheme="minorHAnsi" w:cstheme="minorHAnsi"/>
          <w:sz w:val="24"/>
          <w:szCs w:val="24"/>
        </w:rPr>
      </w:pPr>
      <w:r w:rsidRPr="004346C2">
        <w:rPr>
          <w:rFonts w:asciiTheme="minorHAnsi" w:hAnsiTheme="minorHAnsi" w:cstheme="minorHAnsi"/>
          <w:b/>
          <w:sz w:val="24"/>
          <w:szCs w:val="24"/>
        </w:rPr>
        <w:t>C1.1-5</w:t>
      </w:r>
      <w:r w:rsidRPr="004346C2">
        <w:rPr>
          <w:rFonts w:asciiTheme="minorHAnsi" w:hAnsiTheme="minorHAnsi" w:cstheme="minorHAnsi"/>
          <w:sz w:val="24"/>
          <w:szCs w:val="24"/>
        </w:rPr>
        <w:t xml:space="preserve"> Mediatizarea prin </w:t>
      </w:r>
      <w:r w:rsidRPr="004346C2">
        <w:rPr>
          <w:rFonts w:asciiTheme="minorHAnsi" w:hAnsiTheme="minorHAnsi" w:cstheme="minorHAnsi"/>
          <w:b/>
          <w:sz w:val="24"/>
          <w:szCs w:val="24"/>
        </w:rPr>
        <w:t>internet</w:t>
      </w:r>
      <w:r w:rsidRPr="004346C2">
        <w:rPr>
          <w:rFonts w:asciiTheme="minorHAnsi" w:hAnsiTheme="minorHAnsi" w:cstheme="minorHAnsi"/>
          <w:sz w:val="24"/>
          <w:szCs w:val="24"/>
        </w:rPr>
        <w:t xml:space="preserve"> – afișare pe pagina de internet a beneficiarului a unei casete informative privind finanțarea acordată prin PS 2023-2027;</w:t>
      </w:r>
    </w:p>
    <w:p w14:paraId="3A860581" w14:textId="77777777" w:rsidR="00E82B6C" w:rsidRPr="004346C2" w:rsidRDefault="00E82B6C" w:rsidP="0062655F">
      <w:pPr>
        <w:numPr>
          <w:ilvl w:val="0"/>
          <w:numId w:val="132"/>
        </w:numPr>
        <w:tabs>
          <w:tab w:val="left" w:pos="851"/>
        </w:tabs>
        <w:spacing w:before="120" w:after="120" w:line="240" w:lineRule="auto"/>
        <w:contextualSpacing/>
        <w:jc w:val="both"/>
        <w:rPr>
          <w:rFonts w:asciiTheme="minorHAnsi" w:hAnsiTheme="minorHAnsi" w:cstheme="minorHAnsi"/>
          <w:sz w:val="24"/>
          <w:szCs w:val="24"/>
        </w:rPr>
      </w:pPr>
      <w:r w:rsidRPr="004346C2">
        <w:rPr>
          <w:rFonts w:asciiTheme="minorHAnsi" w:hAnsiTheme="minorHAnsi" w:cstheme="minorHAnsi"/>
          <w:b/>
          <w:sz w:val="24"/>
          <w:szCs w:val="24"/>
        </w:rPr>
        <w:t>C1.1-6</w:t>
      </w:r>
      <w:r w:rsidRPr="004346C2">
        <w:rPr>
          <w:rFonts w:asciiTheme="minorHAnsi" w:hAnsiTheme="minorHAnsi" w:cstheme="minorHAnsi"/>
          <w:sz w:val="24"/>
          <w:szCs w:val="24"/>
        </w:rPr>
        <w:t xml:space="preserve"> Mediatizarea prin </w:t>
      </w:r>
      <w:r w:rsidRPr="004346C2">
        <w:rPr>
          <w:rFonts w:asciiTheme="minorHAnsi" w:hAnsiTheme="minorHAnsi" w:cstheme="minorHAnsi"/>
          <w:b/>
          <w:sz w:val="24"/>
          <w:szCs w:val="24"/>
        </w:rPr>
        <w:t>materiale tipărite și multimedia</w:t>
      </w:r>
      <w:r w:rsidRPr="004346C2">
        <w:rPr>
          <w:rFonts w:asciiTheme="minorHAnsi" w:hAnsiTheme="minorHAnsi" w:cstheme="minorHAnsi"/>
          <w:sz w:val="24"/>
          <w:szCs w:val="24"/>
        </w:rPr>
        <w:t xml:space="preserve"> – menționare informațiilor privind operațiunea finanțată prin PS 2023-2027 în cadrul materialelor realizate de beneficiar;</w:t>
      </w:r>
    </w:p>
    <w:p w14:paraId="428DEBFF" w14:textId="77777777" w:rsidR="00E82B6C" w:rsidRPr="004346C2" w:rsidRDefault="00E82B6C" w:rsidP="0062655F">
      <w:pPr>
        <w:numPr>
          <w:ilvl w:val="0"/>
          <w:numId w:val="132"/>
        </w:numPr>
        <w:tabs>
          <w:tab w:val="left" w:pos="851"/>
        </w:tabs>
        <w:spacing w:before="120" w:after="120" w:line="240" w:lineRule="auto"/>
        <w:contextualSpacing/>
        <w:jc w:val="both"/>
        <w:rPr>
          <w:rFonts w:asciiTheme="minorHAnsi" w:hAnsiTheme="minorHAnsi" w:cstheme="minorHAnsi"/>
          <w:sz w:val="24"/>
          <w:szCs w:val="24"/>
        </w:rPr>
      </w:pPr>
      <w:r w:rsidRPr="004346C2">
        <w:rPr>
          <w:rFonts w:asciiTheme="minorHAnsi" w:hAnsiTheme="minorHAnsi" w:cstheme="minorHAnsi"/>
          <w:b/>
          <w:sz w:val="24"/>
          <w:szCs w:val="24"/>
        </w:rPr>
        <w:t>C1.1-7</w:t>
      </w:r>
      <w:r w:rsidRPr="004346C2">
        <w:rPr>
          <w:rFonts w:asciiTheme="minorHAnsi" w:hAnsiTheme="minorHAnsi" w:cstheme="minorHAnsi"/>
          <w:sz w:val="24"/>
          <w:szCs w:val="24"/>
        </w:rPr>
        <w:t xml:space="preserve"> Mediatizarea prin </w:t>
      </w:r>
      <w:r w:rsidRPr="004346C2">
        <w:rPr>
          <w:rFonts w:asciiTheme="minorHAnsi" w:hAnsiTheme="minorHAnsi" w:cstheme="minorHAnsi"/>
          <w:b/>
          <w:sz w:val="24"/>
          <w:szCs w:val="24"/>
        </w:rPr>
        <w:t>acțiuni publice</w:t>
      </w:r>
      <w:r w:rsidRPr="004346C2">
        <w:rPr>
          <w:rFonts w:asciiTheme="minorHAnsi" w:hAnsiTheme="minorHAnsi" w:cstheme="minorHAnsi"/>
          <w:sz w:val="24"/>
          <w:szCs w:val="24"/>
        </w:rPr>
        <w:t xml:space="preserve"> – participarea benevolă la evenimente de prezentare media sau publică a proiectului.</w:t>
      </w:r>
    </w:p>
    <w:p w14:paraId="59A37013" w14:textId="77777777" w:rsidR="00E82B6C" w:rsidRPr="004346C2" w:rsidRDefault="00E82B6C" w:rsidP="004346C2">
      <w:pPr>
        <w:tabs>
          <w:tab w:val="left" w:pos="851"/>
        </w:tabs>
        <w:spacing w:before="120" w:after="120" w:line="240" w:lineRule="auto"/>
        <w:jc w:val="both"/>
        <w:rPr>
          <w:rFonts w:asciiTheme="minorHAnsi" w:eastAsia="Times New Roman" w:hAnsiTheme="minorHAnsi" w:cstheme="minorHAnsi"/>
          <w:sz w:val="24"/>
          <w:szCs w:val="24"/>
        </w:rPr>
      </w:pPr>
    </w:p>
    <w:p w14:paraId="6E0F6BF4" w14:textId="77777777" w:rsidR="00E82B6C" w:rsidRPr="004346C2" w:rsidRDefault="00E82B6C" w:rsidP="004346C2">
      <w:pPr>
        <w:tabs>
          <w:tab w:val="left" w:pos="851"/>
        </w:tabs>
        <w:spacing w:before="120" w:after="120" w:line="240" w:lineRule="auto"/>
        <w:jc w:val="both"/>
        <w:rPr>
          <w:rFonts w:asciiTheme="minorHAnsi" w:eastAsia="Times New Roman" w:hAnsiTheme="minorHAnsi" w:cstheme="minorHAnsi"/>
          <w:sz w:val="24"/>
          <w:szCs w:val="24"/>
        </w:rPr>
      </w:pPr>
      <w:r w:rsidRPr="004346C2">
        <w:rPr>
          <w:rFonts w:asciiTheme="minorHAnsi" w:eastAsia="Times New Roman" w:hAnsiTheme="minorHAnsi" w:cstheme="minorHAnsi"/>
          <w:sz w:val="24"/>
          <w:szCs w:val="24"/>
        </w:rPr>
        <w:tab/>
        <w:t xml:space="preserve">Mijloacele de comunicare vor fi realizate conform precizărilor și specificațiilor de mai jos: </w:t>
      </w:r>
    </w:p>
    <w:p w14:paraId="60AD74C9" w14:textId="77777777" w:rsidR="00E82B6C" w:rsidRPr="004346C2" w:rsidRDefault="00E82B6C" w:rsidP="004346C2">
      <w:pPr>
        <w:tabs>
          <w:tab w:val="left" w:pos="851"/>
        </w:tabs>
        <w:spacing w:before="120" w:after="120" w:line="240" w:lineRule="auto"/>
        <w:jc w:val="both"/>
        <w:rPr>
          <w:rFonts w:asciiTheme="minorHAnsi" w:eastAsia="Times New Roman" w:hAnsiTheme="minorHAnsi" w:cstheme="minorHAnsi"/>
          <w:sz w:val="24"/>
          <w:szCs w:val="24"/>
        </w:rPr>
      </w:pPr>
    </w:p>
    <w:p w14:paraId="79663AAD" w14:textId="77777777" w:rsidR="00E82B6C" w:rsidRPr="004346C2" w:rsidRDefault="00E82B6C" w:rsidP="004346C2">
      <w:pPr>
        <w:shd w:val="clear" w:color="auto" w:fill="002060"/>
        <w:tabs>
          <w:tab w:val="left" w:pos="851"/>
        </w:tabs>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C1.1 – (1) PANOURI INFORMATIVE PUBLICITARE</w:t>
      </w:r>
    </w:p>
    <w:p w14:paraId="61E6021F" w14:textId="77777777" w:rsidR="00E82B6C" w:rsidRPr="004346C2" w:rsidRDefault="00E82B6C" w:rsidP="004346C2">
      <w:p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u w:val="single"/>
        </w:rPr>
        <w:t>Panoul informativ publicitar</w:t>
      </w:r>
      <w:r w:rsidRPr="004346C2">
        <w:rPr>
          <w:rFonts w:asciiTheme="minorHAnsi" w:hAnsiTheme="minorHAnsi" w:cstheme="minorHAnsi"/>
          <w:b/>
          <w:sz w:val="24"/>
          <w:szCs w:val="24"/>
        </w:rPr>
        <w:t xml:space="preserve"> – de tip panou stradal – va fi aplicat de către beneficiarii care au obținut finanțare de </w:t>
      </w:r>
      <w:r w:rsidRPr="004346C2">
        <w:rPr>
          <w:rFonts w:asciiTheme="minorHAnsi" w:hAnsiTheme="minorHAnsi" w:cstheme="minorHAnsi"/>
          <w:b/>
          <w:sz w:val="24"/>
          <w:szCs w:val="24"/>
          <w:u w:val="single"/>
        </w:rPr>
        <w:t>peste 500.000 de euro</w:t>
      </w:r>
      <w:r w:rsidRPr="004346C2">
        <w:rPr>
          <w:rFonts w:asciiTheme="minorHAnsi" w:hAnsiTheme="minorHAnsi" w:cstheme="minorHAnsi"/>
          <w:sz w:val="24"/>
          <w:szCs w:val="24"/>
        </w:rPr>
        <w:t>, cu respectarea următoarele prevederi minime:</w:t>
      </w:r>
    </w:p>
    <w:p w14:paraId="4FEC4217" w14:textId="77777777" w:rsidR="00E82B6C" w:rsidRPr="004346C2" w:rsidRDefault="00E82B6C" w:rsidP="004346C2">
      <w:pPr>
        <w:tabs>
          <w:tab w:val="left" w:pos="851"/>
        </w:tabs>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(a) Amplasarea:</w:t>
      </w:r>
    </w:p>
    <w:p w14:paraId="35B05C99" w14:textId="77777777" w:rsidR="00E82B6C" w:rsidRPr="004346C2" w:rsidRDefault="00E82B6C" w:rsidP="0062655F">
      <w:pPr>
        <w:numPr>
          <w:ilvl w:val="0"/>
          <w:numId w:val="113"/>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respectarea normelor specifice circulației pe drumuri publice și a reglementărilor privind eliberarea autorizațiilor necesare pentru amplasarea acestui tip de panou;</w:t>
      </w:r>
    </w:p>
    <w:p w14:paraId="49DD372B" w14:textId="77777777" w:rsidR="00E82B6C" w:rsidRPr="004346C2" w:rsidRDefault="00E82B6C" w:rsidP="0062655F">
      <w:pPr>
        <w:numPr>
          <w:ilvl w:val="0"/>
          <w:numId w:val="113"/>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în cazul proiectelor de modernizare sau dezvoltare a infrastructurii rurale, vor fi amplasate minim 2 panouri informative astfel încât să fie marcată clar zona în care se desfășoară investiția respectivă;</w:t>
      </w:r>
    </w:p>
    <w:p w14:paraId="469A4171" w14:textId="77777777" w:rsidR="00E82B6C" w:rsidRPr="004346C2" w:rsidRDefault="00E82B6C" w:rsidP="0062655F">
      <w:pPr>
        <w:numPr>
          <w:ilvl w:val="0"/>
          <w:numId w:val="113"/>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lastRenderedPageBreak/>
        <w:t>se vor amplasa la sol, la o înălțime recomandată de 150 cm faţă de nivelul solului, în apropierea căii de acces.</w:t>
      </w:r>
    </w:p>
    <w:p w14:paraId="26CD5735" w14:textId="77777777" w:rsidR="00E82B6C" w:rsidRPr="004346C2" w:rsidRDefault="00E82B6C" w:rsidP="004346C2">
      <w:p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(b) Elaborarea și producerea</w:t>
      </w:r>
      <w:r w:rsidRPr="004346C2">
        <w:rPr>
          <w:rFonts w:asciiTheme="minorHAnsi" w:hAnsiTheme="minorHAnsi" w:cstheme="minorHAnsi"/>
          <w:sz w:val="24"/>
          <w:szCs w:val="24"/>
        </w:rPr>
        <w:t xml:space="preserve">: </w:t>
      </w:r>
    </w:p>
    <w:p w14:paraId="2E9746D9" w14:textId="77777777" w:rsidR="00E82B6C" w:rsidRPr="004346C2" w:rsidRDefault="00E82B6C" w:rsidP="0062655F">
      <w:pPr>
        <w:numPr>
          <w:ilvl w:val="0"/>
          <w:numId w:val="11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vor fi realizate în policromie; </w:t>
      </w:r>
    </w:p>
    <w:p w14:paraId="7C85CE51" w14:textId="77777777" w:rsidR="00E82B6C" w:rsidRPr="004346C2" w:rsidRDefault="00E82B6C" w:rsidP="0062655F">
      <w:pPr>
        <w:numPr>
          <w:ilvl w:val="0"/>
          <w:numId w:val="11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dimensiunea va fi de: înălțime 150 cm; lățime 200 cm;</w:t>
      </w:r>
    </w:p>
    <w:p w14:paraId="3448F150" w14:textId="77777777" w:rsidR="00E82B6C" w:rsidRPr="004346C2" w:rsidRDefault="00E82B6C" w:rsidP="0062655F">
      <w:pPr>
        <w:numPr>
          <w:ilvl w:val="0"/>
          <w:numId w:val="11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fundalul va fi alb cu elemente grafice în transparență;</w:t>
      </w:r>
    </w:p>
    <w:p w14:paraId="6D5E5583" w14:textId="77777777" w:rsidR="00E82B6C" w:rsidRPr="004346C2" w:rsidRDefault="00E82B6C" w:rsidP="0062655F">
      <w:pPr>
        <w:numPr>
          <w:ilvl w:val="0"/>
          <w:numId w:val="11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fontul utilizat pentru text va fi Calibri, negru, alb (pentru textul aplicat în caseta albastră) și albastru (pentru textul aplicat pe fundal alb);</w:t>
      </w:r>
    </w:p>
    <w:p w14:paraId="57037F6B" w14:textId="77777777" w:rsidR="00E82B6C" w:rsidRPr="004346C2" w:rsidRDefault="00E82B6C" w:rsidP="0062655F">
      <w:pPr>
        <w:numPr>
          <w:ilvl w:val="0"/>
          <w:numId w:val="11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marginea exterioară de siguranță va fi de 5 cm între limita exterioară a panoului şi elemente de conținut ale acestuia; </w:t>
      </w:r>
    </w:p>
    <w:p w14:paraId="3C3C1D63" w14:textId="77777777" w:rsidR="00E82B6C" w:rsidRPr="004346C2" w:rsidRDefault="00E82B6C" w:rsidP="0062655F">
      <w:pPr>
        <w:numPr>
          <w:ilvl w:val="0"/>
          <w:numId w:val="11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vor fi realizate din materiale rezistente în timp și la intemperii, pe o durată mare de timp (ex.:  tablă, PVC etc.).</w:t>
      </w:r>
    </w:p>
    <w:p w14:paraId="69403FEB" w14:textId="77777777" w:rsidR="00E82B6C" w:rsidRPr="004346C2" w:rsidRDefault="00E82B6C" w:rsidP="004346C2">
      <w:p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(c)</w:t>
      </w:r>
      <w:r w:rsidRPr="004346C2">
        <w:rPr>
          <w:rFonts w:asciiTheme="minorHAnsi" w:hAnsiTheme="minorHAnsi" w:cstheme="minorHAnsi"/>
          <w:sz w:val="24"/>
          <w:szCs w:val="24"/>
        </w:rPr>
        <w:t xml:space="preserve"> </w:t>
      </w:r>
      <w:r w:rsidRPr="004346C2">
        <w:rPr>
          <w:rFonts w:asciiTheme="minorHAnsi" w:hAnsiTheme="minorHAnsi" w:cstheme="minorHAnsi"/>
          <w:b/>
          <w:sz w:val="24"/>
          <w:szCs w:val="24"/>
        </w:rPr>
        <w:t>Elementele de informare</w:t>
      </w:r>
      <w:r w:rsidRPr="004346C2">
        <w:rPr>
          <w:rFonts w:asciiTheme="minorHAnsi" w:hAnsiTheme="minorHAnsi" w:cstheme="minorHAnsi"/>
          <w:sz w:val="24"/>
          <w:szCs w:val="24"/>
        </w:rPr>
        <w:t xml:space="preserve"> afișate (dimensiuni elemente = înălțime x lungime): </w:t>
      </w:r>
    </w:p>
    <w:p w14:paraId="60E11C38" w14:textId="77777777" w:rsidR="00E82B6C" w:rsidRPr="004346C2" w:rsidRDefault="00E82B6C" w:rsidP="0062655F">
      <w:pPr>
        <w:numPr>
          <w:ilvl w:val="0"/>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stânga sus: stema Guvernului României;</w:t>
      </w:r>
    </w:p>
    <w:p w14:paraId="3704883B" w14:textId="77777777" w:rsidR="00E82B6C" w:rsidRPr="004346C2" w:rsidRDefault="00E82B6C" w:rsidP="0062655F">
      <w:pPr>
        <w:numPr>
          <w:ilvl w:val="0"/>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dreapta sus: drapelul UE;</w:t>
      </w:r>
    </w:p>
    <w:p w14:paraId="43EB0AE3" w14:textId="77777777" w:rsidR="00E82B6C" w:rsidRPr="004346C2" w:rsidRDefault="00E82B6C" w:rsidP="0062655F">
      <w:pPr>
        <w:numPr>
          <w:ilvl w:val="0"/>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centru sus, în mijloc, următoarele texte:</w:t>
      </w:r>
    </w:p>
    <w:p w14:paraId="2B0D7CEF" w14:textId="77777777" w:rsidR="00E82B6C" w:rsidRPr="004346C2" w:rsidRDefault="00E82B6C"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„Planul Strategic pentru Politica Agricolă Comună 2023 – 2027” (majuscule, bold);</w:t>
      </w:r>
    </w:p>
    <w:p w14:paraId="3F7EA7D4" w14:textId="77777777" w:rsidR="00E82B6C" w:rsidRPr="004346C2" w:rsidRDefault="00E82B6C"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„Program cofinanțat de Uniunea Europeană prin Fondul European Agricol pentru Dezvoltare Rurală și de Guvernul României.” (bold);</w:t>
      </w:r>
    </w:p>
    <w:p w14:paraId="78F94308" w14:textId="77777777" w:rsidR="00E82B6C" w:rsidRPr="004346C2" w:rsidRDefault="00E82B6C" w:rsidP="0062655F">
      <w:pPr>
        <w:numPr>
          <w:ilvl w:val="0"/>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Caseta 1, stânga sus, va conține următoarele informații:</w:t>
      </w:r>
    </w:p>
    <w:p w14:paraId="0D8D9401" w14:textId="77777777" w:rsidR="00E82B6C" w:rsidRPr="004346C2" w:rsidRDefault="00E82B6C"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Textul „</w:t>
      </w:r>
      <w:r w:rsidRPr="004346C2">
        <w:rPr>
          <w:rFonts w:asciiTheme="minorHAnsi" w:hAnsiTheme="minorHAnsi" w:cstheme="minorHAnsi"/>
          <w:b/>
          <w:sz w:val="24"/>
          <w:szCs w:val="24"/>
        </w:rPr>
        <w:t>Proiect finanţat</w:t>
      </w:r>
      <w:r w:rsidRPr="004346C2">
        <w:rPr>
          <w:rFonts w:asciiTheme="minorHAnsi" w:hAnsiTheme="minorHAnsi" w:cstheme="minorHAnsi"/>
          <w:sz w:val="24"/>
          <w:szCs w:val="24"/>
        </w:rPr>
        <w:t xml:space="preserve"> cu fonduri nerambursabile prin Planul Strategic pentru Politica Agricolă Comună 2023 - 2027 (PS 2023-2027):” și denumirea proiectului (bold);</w:t>
      </w:r>
    </w:p>
    <w:p w14:paraId="0B7394DA" w14:textId="77777777" w:rsidR="00E82B6C" w:rsidRPr="004346C2" w:rsidRDefault="00E82B6C"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Textul „</w:t>
      </w:r>
      <w:r w:rsidRPr="004346C2">
        <w:rPr>
          <w:rFonts w:asciiTheme="minorHAnsi" w:hAnsiTheme="minorHAnsi" w:cstheme="minorHAnsi"/>
          <w:b/>
          <w:sz w:val="24"/>
          <w:szCs w:val="24"/>
        </w:rPr>
        <w:t>Cod Proiect</w:t>
      </w:r>
      <w:r w:rsidRPr="004346C2">
        <w:rPr>
          <w:rFonts w:asciiTheme="minorHAnsi" w:hAnsiTheme="minorHAnsi" w:cstheme="minorHAnsi"/>
          <w:sz w:val="24"/>
          <w:szCs w:val="24"/>
        </w:rPr>
        <w:t xml:space="preserve">:” și codul cererii de finanțare atribuit de AFIR ;  </w:t>
      </w:r>
    </w:p>
    <w:p w14:paraId="6C22224B" w14:textId="77777777" w:rsidR="00E82B6C" w:rsidRPr="004346C2" w:rsidRDefault="00E82B6C"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Textul „</w:t>
      </w:r>
      <w:r w:rsidRPr="004346C2">
        <w:rPr>
          <w:rFonts w:asciiTheme="minorHAnsi" w:hAnsiTheme="minorHAnsi" w:cstheme="minorHAnsi"/>
          <w:b/>
          <w:sz w:val="24"/>
          <w:szCs w:val="24"/>
        </w:rPr>
        <w:t>Beneficiar</w:t>
      </w:r>
      <w:r w:rsidRPr="004346C2">
        <w:rPr>
          <w:rFonts w:asciiTheme="minorHAnsi" w:hAnsiTheme="minorHAnsi" w:cstheme="minorHAnsi"/>
          <w:sz w:val="24"/>
          <w:szCs w:val="24"/>
        </w:rPr>
        <w:t xml:space="preserve">:” și denumirea beneficiarului (bold). </w:t>
      </w:r>
    </w:p>
    <w:p w14:paraId="748A92CD" w14:textId="77777777" w:rsidR="00E82B6C" w:rsidRPr="004346C2" w:rsidRDefault="00E82B6C" w:rsidP="0062655F">
      <w:pPr>
        <w:numPr>
          <w:ilvl w:val="0"/>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Centrat, între cele două casete, următoarele informații: </w:t>
      </w:r>
    </w:p>
    <w:p w14:paraId="032EB08C" w14:textId="77777777" w:rsidR="00E82B6C" w:rsidRPr="004346C2" w:rsidRDefault="00E82B6C"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Textul „</w:t>
      </w:r>
      <w:r w:rsidRPr="004346C2">
        <w:rPr>
          <w:rFonts w:asciiTheme="minorHAnsi" w:hAnsiTheme="minorHAnsi" w:cstheme="minorHAnsi"/>
          <w:b/>
          <w:sz w:val="24"/>
          <w:szCs w:val="24"/>
        </w:rPr>
        <w:t>Județ</w:t>
      </w:r>
      <w:r w:rsidRPr="004346C2">
        <w:rPr>
          <w:rFonts w:asciiTheme="minorHAnsi" w:hAnsiTheme="minorHAnsi" w:cstheme="minorHAnsi"/>
          <w:sz w:val="24"/>
          <w:szCs w:val="24"/>
        </w:rPr>
        <w:t>” și mențiunea denumirii județului în care este implementat proiectul (bold) – în cazul în care proiectul este implementat pe teritoriul mai multor județe, se va menționa în primul rând județul pe teritoriul căruia investiția este predominantă din punct de vedere valoric, și, ulterior, celălalt județ/ celelalte județe;</w:t>
      </w:r>
    </w:p>
    <w:p w14:paraId="313797E4" w14:textId="77777777" w:rsidR="00E82B6C" w:rsidRPr="004346C2" w:rsidRDefault="00E82B6C"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Textul „</w:t>
      </w:r>
      <w:r w:rsidRPr="004346C2">
        <w:rPr>
          <w:rFonts w:asciiTheme="minorHAnsi" w:hAnsiTheme="minorHAnsi" w:cstheme="minorHAnsi"/>
          <w:b/>
          <w:sz w:val="24"/>
          <w:szCs w:val="24"/>
        </w:rPr>
        <w:t>Localitate</w:t>
      </w:r>
      <w:r w:rsidRPr="004346C2">
        <w:rPr>
          <w:rFonts w:asciiTheme="minorHAnsi" w:hAnsiTheme="minorHAnsi" w:cstheme="minorHAnsi"/>
          <w:sz w:val="24"/>
          <w:szCs w:val="24"/>
        </w:rPr>
        <w:t>” și mențiunea denumirii localității în care este implementat proiectul (bold) – în cazul în care proiectul este implementat pe teritoriul mai multor localități, se va menționa în primul rând localitatea pe teritoriul căruia investiția este predominantă din punct de vedere valoric, și, ulterior, cealaltă localitate/ celelalte localități;</w:t>
      </w:r>
    </w:p>
    <w:p w14:paraId="3CCAE60A" w14:textId="77777777" w:rsidR="00E82B6C" w:rsidRPr="004346C2" w:rsidRDefault="00E82B6C" w:rsidP="0062655F">
      <w:pPr>
        <w:numPr>
          <w:ilvl w:val="0"/>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lastRenderedPageBreak/>
        <w:t>Caseta 2, stânga jos, va conține următoarele informații:</w:t>
      </w:r>
    </w:p>
    <w:p w14:paraId="4EE7E0CD" w14:textId="77777777" w:rsidR="00E82B6C" w:rsidRPr="004346C2" w:rsidRDefault="00E82B6C"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Textul „Valoarea totală eligibilă a proiectului” și menționarea valorii respective (bold) preluată din contractul de finanțare; </w:t>
      </w:r>
    </w:p>
    <w:p w14:paraId="30A80A24" w14:textId="77777777" w:rsidR="00E82B6C" w:rsidRPr="004346C2" w:rsidRDefault="00E82B6C"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Textele „din care”, „Finanțare nerambursabilă PS 2023-2027” și menționarea fondurilor respective (bold). </w:t>
      </w:r>
    </w:p>
    <w:p w14:paraId="3999CF9C" w14:textId="77777777" w:rsidR="00E82B6C" w:rsidRPr="004346C2" w:rsidRDefault="00E82B6C" w:rsidP="0062655F">
      <w:pPr>
        <w:numPr>
          <w:ilvl w:val="0"/>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spațiul 1, dreapta sus, va conține următoarele informații: </w:t>
      </w:r>
    </w:p>
    <w:p w14:paraId="5CBE66EA" w14:textId="77777777" w:rsidR="00E82B6C" w:rsidRPr="004346C2" w:rsidRDefault="00E82B6C"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Textul „Autoritatea Contractantă:”;</w:t>
      </w:r>
    </w:p>
    <w:p w14:paraId="0F7F17A5" w14:textId="77777777" w:rsidR="00E82B6C" w:rsidRPr="004346C2" w:rsidRDefault="00E82B6C"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Logotipul AFIR;</w:t>
      </w:r>
    </w:p>
    <w:p w14:paraId="19BAD95B" w14:textId="77777777" w:rsidR="00E82B6C" w:rsidRPr="004346C2" w:rsidRDefault="00E82B6C"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Textul „din cadrul Ministerului Agriculturii şi Dezvoltării Rurale”;</w:t>
      </w:r>
    </w:p>
    <w:p w14:paraId="30312551" w14:textId="77777777" w:rsidR="00E82B6C" w:rsidRPr="004346C2" w:rsidRDefault="00E82B6C" w:rsidP="0062655F">
      <w:pPr>
        <w:numPr>
          <w:ilvl w:val="0"/>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pentru proiectele finanțate prin LEADER: dreapta mijloc, va conține următoarele informații: </w:t>
      </w:r>
    </w:p>
    <w:p w14:paraId="6871632C" w14:textId="77777777" w:rsidR="00E82B6C" w:rsidRPr="004346C2" w:rsidRDefault="00E82B6C"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Textul „Dezvoltare Locală Plasată sub Responsabilitatea Comunității Locală (DLRC) – LEADER” (bold);</w:t>
      </w:r>
    </w:p>
    <w:p w14:paraId="60F68B83" w14:textId="77777777" w:rsidR="00E82B6C" w:rsidRPr="004346C2" w:rsidRDefault="00E82B6C"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Sigla LEADER;</w:t>
      </w:r>
    </w:p>
    <w:p w14:paraId="6D531C72" w14:textId="77777777" w:rsidR="00E82B6C" w:rsidRPr="004346C2" w:rsidRDefault="00E82B6C" w:rsidP="0062655F">
      <w:pPr>
        <w:numPr>
          <w:ilvl w:val="0"/>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spațiul 2, dreapta jos va conține următoarele informații: </w:t>
      </w:r>
    </w:p>
    <w:p w14:paraId="287724EC" w14:textId="77777777" w:rsidR="00E82B6C" w:rsidRPr="004346C2" w:rsidRDefault="00E82B6C"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Textele „Proiectant” și „Executant” și mențiunea denumirii proiectantului și a executantului (bold);</w:t>
      </w:r>
    </w:p>
    <w:p w14:paraId="7DD02D99" w14:textId="77777777" w:rsidR="00E82B6C" w:rsidRPr="004346C2" w:rsidRDefault="00E82B6C" w:rsidP="0062655F">
      <w:pPr>
        <w:numPr>
          <w:ilvl w:val="1"/>
          <w:numId w:val="11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Textele „Demarare” și „Finalizare”, cu mențiunea datei la care a fost demarată implementarea proiectului și a datei la care se prevede finalizarea implementării proiectului (bold).</w:t>
      </w:r>
    </w:p>
    <w:p w14:paraId="36724BCE" w14:textId="77777777" w:rsidR="00E82B6C" w:rsidRPr="004346C2" w:rsidRDefault="00E82B6C" w:rsidP="004346C2">
      <w:pPr>
        <w:tabs>
          <w:tab w:val="left" w:pos="851"/>
        </w:tabs>
        <w:spacing w:before="120" w:after="120" w:line="240" w:lineRule="auto"/>
        <w:jc w:val="both"/>
        <w:rPr>
          <w:rFonts w:asciiTheme="minorHAnsi" w:hAnsiTheme="minorHAnsi" w:cstheme="minorHAnsi"/>
          <w:sz w:val="24"/>
          <w:szCs w:val="24"/>
        </w:rPr>
      </w:pPr>
    </w:p>
    <w:p w14:paraId="59D2F62D" w14:textId="77777777" w:rsidR="00E82B6C" w:rsidRPr="004346C2" w:rsidRDefault="00E82B6C" w:rsidP="004346C2">
      <w:pPr>
        <w:shd w:val="clear" w:color="auto" w:fill="002060"/>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 xml:space="preserve">C1.1 – (2) PLĂCUȚE INFORMATIVE PUBLICITARE </w:t>
      </w:r>
    </w:p>
    <w:p w14:paraId="0D3AFC1C" w14:textId="77777777" w:rsidR="00E82B6C" w:rsidRPr="004346C2" w:rsidRDefault="00E82B6C" w:rsidP="004346C2">
      <w:p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u w:val="single"/>
        </w:rPr>
        <w:t>Plăcuța informativă publicitară</w:t>
      </w:r>
      <w:r w:rsidRPr="004346C2">
        <w:rPr>
          <w:rFonts w:asciiTheme="minorHAnsi" w:hAnsiTheme="minorHAnsi" w:cstheme="minorHAnsi"/>
          <w:b/>
          <w:sz w:val="24"/>
          <w:szCs w:val="24"/>
        </w:rPr>
        <w:t xml:space="preserve"> va fi aplicată de către beneficiarii care au obținut finanțare de </w:t>
      </w:r>
      <w:r w:rsidRPr="004346C2">
        <w:rPr>
          <w:rFonts w:asciiTheme="minorHAnsi" w:hAnsiTheme="minorHAnsi" w:cstheme="minorHAnsi"/>
          <w:b/>
          <w:sz w:val="24"/>
          <w:szCs w:val="24"/>
          <w:u w:val="single"/>
        </w:rPr>
        <w:t>peste 50.000 de euro</w:t>
      </w:r>
      <w:r w:rsidRPr="004346C2">
        <w:rPr>
          <w:rFonts w:asciiTheme="minorHAnsi" w:hAnsiTheme="minorHAnsi" w:cstheme="minorHAnsi"/>
          <w:b/>
          <w:sz w:val="24"/>
          <w:szCs w:val="24"/>
        </w:rPr>
        <w:t xml:space="preserve">, precum și </w:t>
      </w:r>
      <w:r w:rsidRPr="004346C2">
        <w:rPr>
          <w:rFonts w:asciiTheme="minorHAnsi" w:hAnsiTheme="minorHAnsi" w:cstheme="minorHAnsi"/>
          <w:b/>
          <w:sz w:val="24"/>
          <w:szCs w:val="24"/>
          <w:u w:val="single"/>
        </w:rPr>
        <w:t>la sediile Grupurilor de Acțiune Locală</w:t>
      </w:r>
      <w:r w:rsidRPr="004346C2">
        <w:rPr>
          <w:rFonts w:asciiTheme="minorHAnsi" w:hAnsiTheme="minorHAnsi" w:cstheme="minorHAnsi"/>
          <w:sz w:val="24"/>
          <w:szCs w:val="24"/>
        </w:rPr>
        <w:t>, cu respectarea următoarele prevederi minime:</w:t>
      </w:r>
    </w:p>
    <w:p w14:paraId="2AE676E5" w14:textId="77777777" w:rsidR="00E82B6C" w:rsidRPr="004346C2" w:rsidRDefault="00E82B6C" w:rsidP="004346C2">
      <w:pPr>
        <w:tabs>
          <w:tab w:val="left" w:pos="851"/>
        </w:tabs>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 xml:space="preserve"> (a) Amplasarea:</w:t>
      </w:r>
    </w:p>
    <w:p w14:paraId="666BF5EC" w14:textId="77777777" w:rsidR="00E82B6C" w:rsidRPr="004346C2" w:rsidRDefault="00E82B6C" w:rsidP="0062655F">
      <w:pPr>
        <w:numPr>
          <w:ilvl w:val="0"/>
          <w:numId w:val="117"/>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se vor aplica pe un corp imobil, la o înălțime recomandată de 130 – 200 cm față de nivelul solului (calculat de la sol la marginea de jos a plăcuței);</w:t>
      </w:r>
    </w:p>
    <w:p w14:paraId="56C64A8E" w14:textId="77777777" w:rsidR="00E82B6C" w:rsidRPr="004346C2" w:rsidRDefault="00E82B6C" w:rsidP="0062655F">
      <w:pPr>
        <w:numPr>
          <w:ilvl w:val="0"/>
          <w:numId w:val="117"/>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se vor amplasa în apropierea căilor de acces.</w:t>
      </w:r>
    </w:p>
    <w:p w14:paraId="1027120A" w14:textId="77777777" w:rsidR="00E82B6C" w:rsidRPr="004346C2" w:rsidRDefault="00E82B6C" w:rsidP="004346C2">
      <w:p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(b) Elaborarea și producerea</w:t>
      </w:r>
      <w:r w:rsidRPr="004346C2">
        <w:rPr>
          <w:rFonts w:asciiTheme="minorHAnsi" w:hAnsiTheme="minorHAnsi" w:cstheme="minorHAnsi"/>
          <w:sz w:val="24"/>
          <w:szCs w:val="24"/>
        </w:rPr>
        <w:t xml:space="preserve">: </w:t>
      </w:r>
    </w:p>
    <w:p w14:paraId="45EBC50D" w14:textId="77777777" w:rsidR="00E82B6C" w:rsidRPr="004346C2" w:rsidRDefault="00E82B6C" w:rsidP="0062655F">
      <w:pPr>
        <w:numPr>
          <w:ilvl w:val="0"/>
          <w:numId w:val="118"/>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vor fi realizate în policromie; </w:t>
      </w:r>
    </w:p>
    <w:p w14:paraId="00F35F24" w14:textId="77777777" w:rsidR="00E82B6C" w:rsidRPr="004346C2" w:rsidRDefault="00E82B6C" w:rsidP="0062655F">
      <w:pPr>
        <w:numPr>
          <w:ilvl w:val="0"/>
          <w:numId w:val="118"/>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dimensiunea va fi de:  înălțime 50 cm; lățime 70 cm;</w:t>
      </w:r>
    </w:p>
    <w:p w14:paraId="13958C46" w14:textId="77777777" w:rsidR="00E82B6C" w:rsidRPr="004346C2" w:rsidRDefault="00E82B6C" w:rsidP="0062655F">
      <w:pPr>
        <w:numPr>
          <w:ilvl w:val="0"/>
          <w:numId w:val="118"/>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fundalul va fi alb cu elemente grafice în transparență;</w:t>
      </w:r>
    </w:p>
    <w:p w14:paraId="6B3302A4" w14:textId="77777777" w:rsidR="00E82B6C" w:rsidRPr="004346C2" w:rsidRDefault="00E82B6C" w:rsidP="0062655F">
      <w:pPr>
        <w:numPr>
          <w:ilvl w:val="0"/>
          <w:numId w:val="118"/>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fontul utilizat pentru text va fi Calibri, negru, alb (pentru textul aplicat în caseta albastră) și albastru (pentru PS 2023-2027 și FEADR);</w:t>
      </w:r>
    </w:p>
    <w:p w14:paraId="1EF92F2D" w14:textId="77777777" w:rsidR="00E82B6C" w:rsidRPr="004346C2" w:rsidRDefault="00E82B6C" w:rsidP="0062655F">
      <w:pPr>
        <w:numPr>
          <w:ilvl w:val="0"/>
          <w:numId w:val="118"/>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lastRenderedPageBreak/>
        <w:t xml:space="preserve">marginea exterioară de siguranță va fi de 3 cm între limita exterioară a plăcuței şi elemente de conținut ale acestuia; </w:t>
      </w:r>
    </w:p>
    <w:p w14:paraId="58938845" w14:textId="77777777" w:rsidR="00E82B6C" w:rsidRPr="004346C2" w:rsidRDefault="00E82B6C" w:rsidP="0062655F">
      <w:pPr>
        <w:numPr>
          <w:ilvl w:val="0"/>
          <w:numId w:val="118"/>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se recomandă realizarea din materiale rezistente la intemperii, pe o durată mare de timp (ex.:  tablă, PVC etc.).</w:t>
      </w:r>
    </w:p>
    <w:p w14:paraId="2EDF9E60" w14:textId="77777777" w:rsidR="00E82B6C" w:rsidRPr="004346C2" w:rsidRDefault="00E82B6C" w:rsidP="004346C2">
      <w:p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(c)</w:t>
      </w:r>
      <w:r w:rsidRPr="004346C2">
        <w:rPr>
          <w:rFonts w:asciiTheme="minorHAnsi" w:hAnsiTheme="minorHAnsi" w:cstheme="minorHAnsi"/>
          <w:sz w:val="24"/>
          <w:szCs w:val="24"/>
        </w:rPr>
        <w:t xml:space="preserve"> </w:t>
      </w:r>
      <w:r w:rsidRPr="004346C2">
        <w:rPr>
          <w:rFonts w:asciiTheme="minorHAnsi" w:hAnsiTheme="minorHAnsi" w:cstheme="minorHAnsi"/>
          <w:b/>
          <w:sz w:val="24"/>
          <w:szCs w:val="24"/>
        </w:rPr>
        <w:t>Elementele de informare</w:t>
      </w:r>
      <w:r w:rsidRPr="004346C2">
        <w:rPr>
          <w:rFonts w:asciiTheme="minorHAnsi" w:hAnsiTheme="minorHAnsi" w:cstheme="minorHAnsi"/>
          <w:sz w:val="24"/>
          <w:szCs w:val="24"/>
        </w:rPr>
        <w:t xml:space="preserve"> afișate (dimensiuni elemente = înălțime x lungime): </w:t>
      </w:r>
    </w:p>
    <w:p w14:paraId="53CBA483" w14:textId="77777777" w:rsidR="00E82B6C" w:rsidRPr="004346C2" w:rsidRDefault="00E82B6C" w:rsidP="0062655F">
      <w:pPr>
        <w:numPr>
          <w:ilvl w:val="0"/>
          <w:numId w:val="119"/>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stânga sus: stema Guvernului României;</w:t>
      </w:r>
    </w:p>
    <w:p w14:paraId="4673150C" w14:textId="77777777" w:rsidR="00E82B6C" w:rsidRPr="004346C2" w:rsidRDefault="00E82B6C" w:rsidP="0062655F">
      <w:pPr>
        <w:numPr>
          <w:ilvl w:val="0"/>
          <w:numId w:val="119"/>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dreapta sus: drapelul UE;</w:t>
      </w:r>
    </w:p>
    <w:p w14:paraId="47FB56EF" w14:textId="77777777" w:rsidR="00E82B6C" w:rsidRPr="004346C2" w:rsidRDefault="00E82B6C" w:rsidP="0062655F">
      <w:pPr>
        <w:numPr>
          <w:ilvl w:val="0"/>
          <w:numId w:val="119"/>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centru sus, în mijloc, următoarele texte:</w:t>
      </w:r>
    </w:p>
    <w:p w14:paraId="1042E60B" w14:textId="77777777" w:rsidR="00E82B6C" w:rsidRPr="004346C2" w:rsidRDefault="00E82B6C"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„Planul Strategic pentru Politica Agricolă Comună 2023 – 2027”;</w:t>
      </w:r>
    </w:p>
    <w:p w14:paraId="717FF7F4" w14:textId="77777777" w:rsidR="00E82B6C" w:rsidRPr="004346C2" w:rsidRDefault="00E82B6C"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„Program finanțat de Uniunea Europeană prin Fondul european agricol pentru dezvoltare rurală și cofinanțat de Guvernul României.”</w:t>
      </w:r>
    </w:p>
    <w:p w14:paraId="5558422D" w14:textId="77777777" w:rsidR="00E82B6C" w:rsidRPr="004346C2" w:rsidRDefault="00E82B6C" w:rsidP="0062655F">
      <w:pPr>
        <w:numPr>
          <w:ilvl w:val="0"/>
          <w:numId w:val="119"/>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Caseta1, stânga sus, va conține următoarele informații:</w:t>
      </w:r>
    </w:p>
    <w:p w14:paraId="35EF9FF9" w14:textId="77777777" w:rsidR="00E82B6C" w:rsidRPr="004346C2" w:rsidRDefault="00E82B6C"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Textul „Proiect finanţat cu fonduri nerambursabile prin Planul Strategic pentru Politica Agricolă Comună 2023–2027 (PS 2023-2027):” și denumirea proiectului (bold);</w:t>
      </w:r>
    </w:p>
    <w:p w14:paraId="44D8F550" w14:textId="77777777" w:rsidR="00E82B6C" w:rsidRPr="004346C2" w:rsidRDefault="00E82B6C"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Textul „Cod proiect” și codul cererii de finanțare alocat de către AFIR; </w:t>
      </w:r>
    </w:p>
    <w:p w14:paraId="5247E071" w14:textId="77777777" w:rsidR="00E82B6C" w:rsidRPr="004346C2" w:rsidRDefault="00E82B6C"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Textul „Beneficiar:” și denumirea beneficiarului (bold). </w:t>
      </w:r>
    </w:p>
    <w:p w14:paraId="2A7A3BD9" w14:textId="77777777" w:rsidR="00E82B6C" w:rsidRPr="004346C2" w:rsidRDefault="00E82B6C" w:rsidP="0062655F">
      <w:pPr>
        <w:numPr>
          <w:ilvl w:val="0"/>
          <w:numId w:val="119"/>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Caseta 2, stânga jos, va conține următoarele informații:</w:t>
      </w:r>
    </w:p>
    <w:p w14:paraId="2E56C3C8" w14:textId="77777777" w:rsidR="00E82B6C" w:rsidRPr="004346C2" w:rsidRDefault="00E82B6C"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Textul „Valoarea totală eligibilă a proiectului” și menționarea valorii preluată din contractul de finanțare (bold); </w:t>
      </w:r>
    </w:p>
    <w:p w14:paraId="51A1A23A" w14:textId="77777777" w:rsidR="00E82B6C" w:rsidRPr="004346C2" w:rsidRDefault="00E82B6C"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Textele „din care”, „Finanțare  nerambursabilă PS 2023-2027” și menționarea fondurilor respective (bold). </w:t>
      </w:r>
    </w:p>
    <w:p w14:paraId="40D96B5A" w14:textId="77777777" w:rsidR="00E82B6C" w:rsidRPr="004346C2" w:rsidRDefault="00E82B6C" w:rsidP="0062655F">
      <w:pPr>
        <w:numPr>
          <w:ilvl w:val="0"/>
          <w:numId w:val="119"/>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Spațiul 1, dreapta sus, va conține următoarele informații: </w:t>
      </w:r>
    </w:p>
    <w:p w14:paraId="6FF84531" w14:textId="77777777" w:rsidR="00E82B6C" w:rsidRPr="004346C2" w:rsidRDefault="00E82B6C"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Textul „Autoritatea Contractantă:”;</w:t>
      </w:r>
    </w:p>
    <w:p w14:paraId="22835F6A" w14:textId="77777777" w:rsidR="00E82B6C" w:rsidRPr="004346C2" w:rsidRDefault="00E82B6C"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Logotipul AFIR; </w:t>
      </w:r>
    </w:p>
    <w:p w14:paraId="24F02DAA" w14:textId="77777777" w:rsidR="00E82B6C" w:rsidRPr="004346C2" w:rsidRDefault="00E82B6C"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Textul „din cadrul Ministerului Agriculturii şi Dezvoltării Rurale”;</w:t>
      </w:r>
    </w:p>
    <w:p w14:paraId="2D14A987" w14:textId="77777777" w:rsidR="00E82B6C" w:rsidRPr="004346C2" w:rsidRDefault="00E82B6C" w:rsidP="0062655F">
      <w:pPr>
        <w:numPr>
          <w:ilvl w:val="0"/>
          <w:numId w:val="119"/>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pentru proiectele finanțate prin LEADER: dreapta mijloc, va conține următoarele informații: </w:t>
      </w:r>
    </w:p>
    <w:p w14:paraId="0CB8608F" w14:textId="77777777" w:rsidR="00E82B6C" w:rsidRPr="004346C2" w:rsidRDefault="00E82B6C"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Textul „Dezvoltare Locală Plasată sub Responsabilitatea Comunității Locală (DLRC) – LEADER” (bold); </w:t>
      </w:r>
    </w:p>
    <w:p w14:paraId="185D107D" w14:textId="77777777" w:rsidR="00E82B6C" w:rsidRPr="004346C2" w:rsidRDefault="00E82B6C"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Sigla LEADER.</w:t>
      </w:r>
    </w:p>
    <w:p w14:paraId="454E4A46" w14:textId="77777777" w:rsidR="00E82B6C" w:rsidRPr="004346C2" w:rsidRDefault="00E82B6C" w:rsidP="0062655F">
      <w:pPr>
        <w:numPr>
          <w:ilvl w:val="0"/>
          <w:numId w:val="119"/>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spațiul 2, dreapta jos va conține următoarele informații: </w:t>
      </w:r>
    </w:p>
    <w:p w14:paraId="6784487A" w14:textId="77777777" w:rsidR="00E82B6C" w:rsidRPr="004346C2" w:rsidRDefault="00E82B6C"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Textele „Proiectant” și „Executant” și mențiunea denumirii proiectantului și a executantului (bold);</w:t>
      </w:r>
    </w:p>
    <w:p w14:paraId="58DD637C" w14:textId="77777777" w:rsidR="00E82B6C" w:rsidRPr="004346C2" w:rsidRDefault="00E82B6C" w:rsidP="0062655F">
      <w:pPr>
        <w:numPr>
          <w:ilvl w:val="1"/>
          <w:numId w:val="119"/>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lastRenderedPageBreak/>
        <w:t>Textele „Demarare” și „Finalizare și mențiunea datei la care a fost demarată implementarea proiectului și a datei la care se prevede finalizarea implementării proiectului (bold).</w:t>
      </w:r>
    </w:p>
    <w:p w14:paraId="403E6CDB" w14:textId="77777777" w:rsidR="00E82B6C" w:rsidRPr="004346C2" w:rsidRDefault="00E82B6C" w:rsidP="004346C2">
      <w:pPr>
        <w:tabs>
          <w:tab w:val="left" w:pos="851"/>
        </w:tabs>
        <w:spacing w:before="120" w:after="120" w:line="240" w:lineRule="auto"/>
        <w:jc w:val="both"/>
        <w:rPr>
          <w:rFonts w:asciiTheme="minorHAnsi" w:hAnsiTheme="minorHAnsi" w:cstheme="minorHAnsi"/>
          <w:b/>
          <w:sz w:val="24"/>
          <w:szCs w:val="24"/>
        </w:rPr>
      </w:pPr>
    </w:p>
    <w:p w14:paraId="35E2DB1C" w14:textId="77777777" w:rsidR="00E82B6C" w:rsidRPr="004346C2" w:rsidRDefault="00E82B6C" w:rsidP="004346C2">
      <w:pPr>
        <w:shd w:val="clear" w:color="auto" w:fill="002060"/>
        <w:tabs>
          <w:tab w:val="left" w:pos="851"/>
        </w:tabs>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C1.1 – (3) AFIŞE INFORMATIVE PUBLICITARE</w:t>
      </w:r>
    </w:p>
    <w:p w14:paraId="5AFC9AEF" w14:textId="77777777" w:rsidR="00E82B6C" w:rsidRPr="004346C2" w:rsidRDefault="00E82B6C" w:rsidP="004346C2">
      <w:p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u w:val="single"/>
        </w:rPr>
        <w:t>Afișul informativ publicitar</w:t>
      </w:r>
      <w:r w:rsidRPr="004346C2">
        <w:rPr>
          <w:rFonts w:asciiTheme="minorHAnsi" w:hAnsiTheme="minorHAnsi" w:cstheme="minorHAnsi"/>
          <w:b/>
          <w:sz w:val="24"/>
          <w:szCs w:val="24"/>
        </w:rPr>
        <w:t xml:space="preserve"> va fi aplicat de către beneficiarii care au obținut finanțare cu fonduri europene de </w:t>
      </w:r>
      <w:r w:rsidRPr="004346C2">
        <w:rPr>
          <w:rFonts w:asciiTheme="minorHAnsi" w:hAnsiTheme="minorHAnsi" w:cstheme="minorHAnsi"/>
          <w:b/>
          <w:sz w:val="24"/>
          <w:szCs w:val="24"/>
          <w:u w:val="single"/>
        </w:rPr>
        <w:t>până la 50.000 de euro</w:t>
      </w:r>
      <w:r w:rsidRPr="004346C2">
        <w:rPr>
          <w:rFonts w:asciiTheme="minorHAnsi" w:hAnsiTheme="minorHAnsi" w:cstheme="minorHAnsi"/>
          <w:sz w:val="24"/>
          <w:szCs w:val="24"/>
        </w:rPr>
        <w:t>, cu respectarea următoarele prevederi minime:</w:t>
      </w:r>
    </w:p>
    <w:p w14:paraId="27D0B3E5" w14:textId="77777777" w:rsidR="00E82B6C" w:rsidRPr="004346C2" w:rsidRDefault="00E82B6C" w:rsidP="004346C2">
      <w:pPr>
        <w:tabs>
          <w:tab w:val="left" w:pos="851"/>
        </w:tabs>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 xml:space="preserve">(a) Amplasarea: </w:t>
      </w:r>
    </w:p>
    <w:p w14:paraId="0C920F58" w14:textId="77777777" w:rsidR="00E82B6C" w:rsidRPr="004346C2" w:rsidRDefault="00E82B6C" w:rsidP="0062655F">
      <w:pPr>
        <w:numPr>
          <w:ilvl w:val="0"/>
          <w:numId w:val="123"/>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se vor aplica pe suprafața exterioară sau în imediata vecinătate (dacă nu se poate aplica corect pe suprafața exterioară) a spațiului în care se implementează proiectul, la o distanță minimă de 10 cm de marginile exterioare;</w:t>
      </w:r>
    </w:p>
    <w:p w14:paraId="5A634A74" w14:textId="77777777" w:rsidR="00E82B6C" w:rsidRPr="004346C2" w:rsidRDefault="00E82B6C" w:rsidP="0062655F">
      <w:pPr>
        <w:numPr>
          <w:ilvl w:val="0"/>
          <w:numId w:val="123"/>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se vor amplasa în cea mai vizibilă zonă pe toate suprafețele vizibile publicului;</w:t>
      </w:r>
    </w:p>
    <w:p w14:paraId="2E2C39C8" w14:textId="77777777" w:rsidR="00E82B6C" w:rsidRPr="004346C2" w:rsidRDefault="00E82B6C" w:rsidP="0062655F">
      <w:pPr>
        <w:numPr>
          <w:ilvl w:val="0"/>
          <w:numId w:val="123"/>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se vor amplasa minimum 2 afișe pe suprafețe diferite (se recomandă realizarea a aproximativ 9 afișe, astfel încât să se poată înlocui în timp, în cazul în care acestea se deteriorează).</w:t>
      </w:r>
    </w:p>
    <w:p w14:paraId="71B167DF" w14:textId="77777777" w:rsidR="00E82B6C" w:rsidRPr="004346C2" w:rsidRDefault="00E82B6C" w:rsidP="0062655F">
      <w:pPr>
        <w:numPr>
          <w:ilvl w:val="0"/>
          <w:numId w:val="123"/>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afișele vor fi amplasate astfel încât partea de jos a afișului să fie la o înălțime de minim 130 cm și maxim 200 cm.</w:t>
      </w:r>
    </w:p>
    <w:p w14:paraId="3DEADB62" w14:textId="77777777" w:rsidR="00E82B6C" w:rsidRPr="004346C2" w:rsidRDefault="00E82B6C" w:rsidP="004346C2">
      <w:p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 </w:t>
      </w:r>
      <w:r w:rsidRPr="004346C2">
        <w:rPr>
          <w:rFonts w:asciiTheme="minorHAnsi" w:hAnsiTheme="minorHAnsi" w:cstheme="minorHAnsi"/>
          <w:b/>
          <w:sz w:val="24"/>
          <w:szCs w:val="24"/>
        </w:rPr>
        <w:t>(b) Elaborarea și producerea</w:t>
      </w:r>
      <w:r w:rsidRPr="004346C2">
        <w:rPr>
          <w:rFonts w:asciiTheme="minorHAnsi" w:hAnsiTheme="minorHAnsi" w:cstheme="minorHAnsi"/>
          <w:sz w:val="24"/>
          <w:szCs w:val="24"/>
        </w:rPr>
        <w:t xml:space="preserve">: </w:t>
      </w:r>
    </w:p>
    <w:p w14:paraId="75EF24BA" w14:textId="77777777" w:rsidR="00E82B6C" w:rsidRPr="004346C2" w:rsidRDefault="00E82B6C" w:rsidP="0062655F">
      <w:pPr>
        <w:numPr>
          <w:ilvl w:val="0"/>
          <w:numId w:val="124"/>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vor fi realizate în policromie; </w:t>
      </w:r>
    </w:p>
    <w:p w14:paraId="7260E383" w14:textId="77777777" w:rsidR="00E82B6C" w:rsidRPr="004346C2" w:rsidRDefault="00E82B6C" w:rsidP="0062655F">
      <w:pPr>
        <w:numPr>
          <w:ilvl w:val="0"/>
          <w:numId w:val="124"/>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dimensiunea va fi de:  înălțime 59,4 x 42 cm (format standard A2), portrait/ vertical;</w:t>
      </w:r>
    </w:p>
    <w:p w14:paraId="0A0500D2" w14:textId="77777777" w:rsidR="00E82B6C" w:rsidRPr="004346C2" w:rsidRDefault="00E82B6C" w:rsidP="0062655F">
      <w:pPr>
        <w:numPr>
          <w:ilvl w:val="0"/>
          <w:numId w:val="124"/>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fundalul va fi alb cu elemente grafice în transparență; </w:t>
      </w:r>
    </w:p>
    <w:p w14:paraId="7CFD1EE0" w14:textId="77777777" w:rsidR="00E82B6C" w:rsidRPr="004346C2" w:rsidRDefault="00E82B6C" w:rsidP="0062655F">
      <w:pPr>
        <w:numPr>
          <w:ilvl w:val="0"/>
          <w:numId w:val="124"/>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fontul utilizat pentru text va fi Calibri, negru, alb (pentru textul aplicat în caseta albastră) și albastru (pentru PS 2023-2027 și FEADR);</w:t>
      </w:r>
    </w:p>
    <w:p w14:paraId="1596661F" w14:textId="77777777" w:rsidR="00E82B6C" w:rsidRPr="004346C2" w:rsidRDefault="00E82B6C" w:rsidP="0062655F">
      <w:pPr>
        <w:numPr>
          <w:ilvl w:val="0"/>
          <w:numId w:val="124"/>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marginea exterioară de siguranță va fi de 0,5 cm între limita exterioară a autocolantului şi elemente de conținut ale acestuia; </w:t>
      </w:r>
    </w:p>
    <w:p w14:paraId="45D878B8" w14:textId="77777777" w:rsidR="00E82B6C" w:rsidRPr="004346C2" w:rsidRDefault="00E82B6C" w:rsidP="0062655F">
      <w:pPr>
        <w:numPr>
          <w:ilvl w:val="0"/>
          <w:numId w:val="124"/>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tipărirea se va realiza pe hârtie lucioasă (tip waterproof), cu o densitate recomandată de 150 gr/ m2, dar nu mai puțin de 100 gr/ m2;</w:t>
      </w:r>
    </w:p>
    <w:p w14:paraId="1C9C134C" w14:textId="77777777" w:rsidR="00E82B6C" w:rsidRPr="004346C2" w:rsidRDefault="00E82B6C" w:rsidP="004346C2">
      <w:p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(c)</w:t>
      </w:r>
      <w:r w:rsidRPr="004346C2">
        <w:rPr>
          <w:rFonts w:asciiTheme="minorHAnsi" w:hAnsiTheme="minorHAnsi" w:cstheme="minorHAnsi"/>
          <w:sz w:val="24"/>
          <w:szCs w:val="24"/>
        </w:rPr>
        <w:t xml:space="preserve"> </w:t>
      </w:r>
      <w:r w:rsidRPr="004346C2">
        <w:rPr>
          <w:rFonts w:asciiTheme="minorHAnsi" w:hAnsiTheme="minorHAnsi" w:cstheme="minorHAnsi"/>
          <w:b/>
          <w:sz w:val="24"/>
          <w:szCs w:val="24"/>
        </w:rPr>
        <w:t>Elementele de informare</w:t>
      </w:r>
      <w:r w:rsidRPr="004346C2">
        <w:rPr>
          <w:rFonts w:asciiTheme="minorHAnsi" w:hAnsiTheme="minorHAnsi" w:cstheme="minorHAnsi"/>
          <w:sz w:val="24"/>
          <w:szCs w:val="24"/>
        </w:rPr>
        <w:t xml:space="preserve"> afișate (dimensiuni elemente = înălțime x lungime): </w:t>
      </w:r>
    </w:p>
    <w:p w14:paraId="2A9D0607" w14:textId="77777777" w:rsidR="00E82B6C" w:rsidRPr="004346C2" w:rsidRDefault="00E82B6C" w:rsidP="0062655F">
      <w:pPr>
        <w:numPr>
          <w:ilvl w:val="0"/>
          <w:numId w:val="12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stânga sus: stema Guvernului României;</w:t>
      </w:r>
    </w:p>
    <w:p w14:paraId="64FD15F4" w14:textId="77777777" w:rsidR="00E82B6C" w:rsidRPr="004346C2" w:rsidRDefault="00E82B6C" w:rsidP="0062655F">
      <w:pPr>
        <w:numPr>
          <w:ilvl w:val="0"/>
          <w:numId w:val="12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dreapta sus: drapelul UE;</w:t>
      </w:r>
    </w:p>
    <w:p w14:paraId="5C40228E" w14:textId="77777777" w:rsidR="00E82B6C" w:rsidRPr="004346C2" w:rsidRDefault="00E82B6C" w:rsidP="0062655F">
      <w:pPr>
        <w:numPr>
          <w:ilvl w:val="0"/>
          <w:numId w:val="12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centru sus, în mijloc, următoarele texte:</w:t>
      </w:r>
    </w:p>
    <w:p w14:paraId="237A9786" w14:textId="77777777" w:rsidR="00E82B6C" w:rsidRPr="004346C2" w:rsidRDefault="00E82B6C"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Planul Strategic pentru Politica Agricolă Comună 2023 - 2027”;</w:t>
      </w:r>
    </w:p>
    <w:p w14:paraId="3113C5C6" w14:textId="77777777" w:rsidR="00E82B6C" w:rsidRPr="004346C2" w:rsidRDefault="00E82B6C"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„Program finanțat de Uniunea Europeană prin Fondul european agricol pentru dezvoltare rurală și cofinanțat de Guvernul României.”;</w:t>
      </w:r>
    </w:p>
    <w:p w14:paraId="5E970B74" w14:textId="77777777" w:rsidR="00E82B6C" w:rsidRPr="004346C2" w:rsidRDefault="00E82B6C" w:rsidP="0062655F">
      <w:pPr>
        <w:numPr>
          <w:ilvl w:val="0"/>
          <w:numId w:val="12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caseta 1, centru sus, va conține următoarele informații:</w:t>
      </w:r>
    </w:p>
    <w:p w14:paraId="639F48C4" w14:textId="77777777" w:rsidR="00E82B6C" w:rsidRPr="004346C2" w:rsidRDefault="00E82B6C"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lastRenderedPageBreak/>
        <w:t xml:space="preserve">Textul „Proiect finanţat cu fonduri nerambursabile prin Planul Strategic pentru Politica Agricolă Comună 2023 - 2027 (PS 2023-2027)”; </w:t>
      </w:r>
    </w:p>
    <w:p w14:paraId="70B7690F" w14:textId="77777777" w:rsidR="00E82B6C" w:rsidRPr="004346C2" w:rsidRDefault="00E82B6C"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denumirea proiectului (bold);</w:t>
      </w:r>
    </w:p>
    <w:p w14:paraId="474646D4" w14:textId="77777777" w:rsidR="00E82B6C" w:rsidRPr="004346C2" w:rsidRDefault="00E82B6C"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Textul „Cod Proiect:” și codul cerrii de finanțare alocat de către AFIR;</w:t>
      </w:r>
    </w:p>
    <w:p w14:paraId="6E181FE2" w14:textId="77777777" w:rsidR="00E82B6C" w:rsidRPr="004346C2" w:rsidRDefault="00E82B6C"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Textul „Beneficiar:” și denumirea beneficiarului (bold). </w:t>
      </w:r>
    </w:p>
    <w:p w14:paraId="2E8C1E62" w14:textId="77777777" w:rsidR="00E82B6C" w:rsidRPr="004346C2" w:rsidRDefault="00E82B6C" w:rsidP="0062655F">
      <w:pPr>
        <w:numPr>
          <w:ilvl w:val="0"/>
          <w:numId w:val="125"/>
        </w:numPr>
        <w:tabs>
          <w:tab w:val="left" w:pos="709"/>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caseta 2, centru mijloc, va conține următoarele informații:</w:t>
      </w:r>
    </w:p>
    <w:p w14:paraId="5076640D" w14:textId="77777777" w:rsidR="00E82B6C" w:rsidRPr="004346C2" w:rsidRDefault="00E82B6C"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Textul „Valoarea totală eligibilă a proiectului”;</w:t>
      </w:r>
    </w:p>
    <w:p w14:paraId="68E92761" w14:textId="77777777" w:rsidR="00E82B6C" w:rsidRPr="004346C2" w:rsidRDefault="00E82B6C"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menționarea valorii respective (bold) preluată din contractul de finanțare; </w:t>
      </w:r>
    </w:p>
    <w:p w14:paraId="53989A37" w14:textId="77777777" w:rsidR="00E82B6C" w:rsidRPr="004346C2" w:rsidRDefault="00E82B6C"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Textele „din care”, „Finanțare nerambursabilă PS 2023-2027”;</w:t>
      </w:r>
    </w:p>
    <w:p w14:paraId="206111FD" w14:textId="77777777" w:rsidR="00E82B6C" w:rsidRPr="004346C2" w:rsidRDefault="00E82B6C"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 menționarea fondurilor respective (bold). </w:t>
      </w:r>
    </w:p>
    <w:p w14:paraId="46FBE0DD" w14:textId="77777777" w:rsidR="00E82B6C" w:rsidRPr="004346C2" w:rsidRDefault="00E82B6C" w:rsidP="0062655F">
      <w:pPr>
        <w:numPr>
          <w:ilvl w:val="0"/>
          <w:numId w:val="125"/>
        </w:numPr>
        <w:tabs>
          <w:tab w:val="left" w:pos="709"/>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spațiul 1, dreapta și stânga mijloc, va conține următoarele informații: </w:t>
      </w:r>
    </w:p>
    <w:p w14:paraId="47EE62D7" w14:textId="77777777" w:rsidR="00E82B6C" w:rsidRPr="004346C2" w:rsidRDefault="00E82B6C"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Textele „Proiectant” și „Executant” cu mențiunea denumirii proiectantului și a executantului (bold);</w:t>
      </w:r>
    </w:p>
    <w:p w14:paraId="1F52A2CE" w14:textId="77777777" w:rsidR="00E82B6C" w:rsidRPr="004346C2" w:rsidRDefault="00E82B6C"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Textele „Demarare” și „Finalizare” cu mențiunea datei la care a fost demarată implementarea proiectului și a datei la care se prevede finalizarea implementării proiectului (bold).</w:t>
      </w:r>
    </w:p>
    <w:p w14:paraId="403C845D" w14:textId="77777777" w:rsidR="00E82B6C" w:rsidRPr="004346C2" w:rsidRDefault="00E82B6C" w:rsidP="0062655F">
      <w:pPr>
        <w:numPr>
          <w:ilvl w:val="0"/>
          <w:numId w:val="125"/>
        </w:numPr>
        <w:tabs>
          <w:tab w:val="left" w:pos="709"/>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caseta 3, dreapta sus, va conține următoarele informații: </w:t>
      </w:r>
    </w:p>
    <w:p w14:paraId="6CAEC138" w14:textId="77777777" w:rsidR="00E82B6C" w:rsidRPr="004346C2" w:rsidRDefault="00E82B6C"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Textul „Autoritatea Contractantă:”;</w:t>
      </w:r>
    </w:p>
    <w:p w14:paraId="07376E98" w14:textId="77777777" w:rsidR="00E82B6C" w:rsidRPr="004346C2" w:rsidRDefault="00E82B6C"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Logotipul AFIR; </w:t>
      </w:r>
    </w:p>
    <w:p w14:paraId="749A6A66" w14:textId="77777777" w:rsidR="00E82B6C" w:rsidRPr="004346C2" w:rsidRDefault="00E82B6C"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Textul „din cadrul Ministerului Agriculturii și Dezvoltării Rurale”;</w:t>
      </w:r>
    </w:p>
    <w:p w14:paraId="62F0B933" w14:textId="77777777" w:rsidR="00E82B6C" w:rsidRPr="004346C2" w:rsidRDefault="00E82B6C"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Sigla Autorității Contractante;</w:t>
      </w:r>
    </w:p>
    <w:p w14:paraId="47FDB3F7" w14:textId="77777777" w:rsidR="00E82B6C" w:rsidRPr="004346C2" w:rsidRDefault="00E82B6C" w:rsidP="0062655F">
      <w:pPr>
        <w:numPr>
          <w:ilvl w:val="0"/>
          <w:numId w:val="125"/>
        </w:numPr>
        <w:tabs>
          <w:tab w:val="left" w:pos="709"/>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doar pentru proiectele finanțate prin LEADER: dreapta mijloc, va conține următoarele informații: </w:t>
      </w:r>
    </w:p>
    <w:p w14:paraId="6AEDEDC9" w14:textId="77777777" w:rsidR="00E82B6C" w:rsidRPr="004346C2" w:rsidRDefault="00E82B6C"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Textul „Dezvoltare Locală Plasată sub Responsabilitatea Comunității Locală (DLRC) – LEADER” (bold);</w:t>
      </w:r>
    </w:p>
    <w:p w14:paraId="44C816CE" w14:textId="77777777" w:rsidR="00E82B6C" w:rsidRPr="004346C2" w:rsidRDefault="00E82B6C" w:rsidP="0062655F">
      <w:pPr>
        <w:numPr>
          <w:ilvl w:val="1"/>
          <w:numId w:val="125"/>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Sigla LEADER.</w:t>
      </w:r>
    </w:p>
    <w:p w14:paraId="4B1FAE22" w14:textId="77777777" w:rsidR="00E82B6C" w:rsidRPr="004346C2" w:rsidRDefault="00E82B6C" w:rsidP="004346C2">
      <w:pPr>
        <w:tabs>
          <w:tab w:val="left" w:pos="851"/>
        </w:tabs>
        <w:spacing w:before="120" w:after="120" w:line="240" w:lineRule="auto"/>
        <w:jc w:val="both"/>
        <w:rPr>
          <w:rFonts w:asciiTheme="minorHAnsi" w:hAnsiTheme="minorHAnsi" w:cstheme="minorHAnsi"/>
          <w:b/>
          <w:sz w:val="24"/>
          <w:szCs w:val="24"/>
        </w:rPr>
      </w:pPr>
    </w:p>
    <w:p w14:paraId="19682B44" w14:textId="77777777" w:rsidR="00E82B6C" w:rsidRPr="004346C2" w:rsidRDefault="00E82B6C" w:rsidP="004346C2">
      <w:pPr>
        <w:shd w:val="clear" w:color="auto" w:fill="002060"/>
        <w:tabs>
          <w:tab w:val="left" w:pos="851"/>
        </w:tabs>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 xml:space="preserve">C1.1 – (4) AUTOCOLANTE INFORMATIVE PUBLICITARE </w:t>
      </w:r>
    </w:p>
    <w:p w14:paraId="4C508C2B" w14:textId="77777777" w:rsidR="00E82B6C" w:rsidRPr="004346C2" w:rsidRDefault="00E82B6C" w:rsidP="004346C2">
      <w:pPr>
        <w:tabs>
          <w:tab w:val="left" w:pos="851"/>
        </w:tabs>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Autocolantul informativ publicitar va fi aplicat de către beneficiari pe toate mașinile, utilajele și echipamentele achiziționate prin proiectele finanțate cu fonduri europene prin PS 2023-2027</w:t>
      </w:r>
      <w:r w:rsidRPr="004346C2">
        <w:rPr>
          <w:rFonts w:asciiTheme="minorHAnsi" w:hAnsiTheme="minorHAnsi" w:cstheme="minorHAnsi"/>
          <w:sz w:val="24"/>
          <w:szCs w:val="24"/>
        </w:rPr>
        <w:t>, cu respectarea următoarele prevederi minime:</w:t>
      </w:r>
      <w:r w:rsidRPr="004346C2">
        <w:rPr>
          <w:rFonts w:asciiTheme="minorHAnsi" w:hAnsiTheme="minorHAnsi" w:cstheme="minorHAnsi"/>
          <w:b/>
          <w:sz w:val="24"/>
          <w:szCs w:val="24"/>
        </w:rPr>
        <w:t xml:space="preserve"> </w:t>
      </w:r>
    </w:p>
    <w:p w14:paraId="491E3DDD" w14:textId="77777777" w:rsidR="00E82B6C" w:rsidRPr="004346C2" w:rsidRDefault="00E82B6C" w:rsidP="004346C2">
      <w:pPr>
        <w:tabs>
          <w:tab w:val="left" w:pos="851"/>
        </w:tabs>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(a) Amplasarea:</w:t>
      </w:r>
    </w:p>
    <w:p w14:paraId="283824DF" w14:textId="77777777" w:rsidR="00E82B6C" w:rsidRPr="004346C2" w:rsidRDefault="00E82B6C" w:rsidP="0062655F">
      <w:pPr>
        <w:numPr>
          <w:ilvl w:val="0"/>
          <w:numId w:val="120"/>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Autocolantul va fi realizat în cursul implementării proiectului și aplicat pe mașini, utilaje și echipamente în termen de maximum 20 de zile de la data recepționării respectivelor bunuri.</w:t>
      </w:r>
    </w:p>
    <w:p w14:paraId="0CEB53D6" w14:textId="77777777" w:rsidR="00E82B6C" w:rsidRPr="004346C2" w:rsidRDefault="00E82B6C" w:rsidP="0062655F">
      <w:pPr>
        <w:numPr>
          <w:ilvl w:val="0"/>
          <w:numId w:val="120"/>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lastRenderedPageBreak/>
        <w:t>se vor aplica pe suprafața exterioară a mașinii, utilajului și echipamentului, la o distanță minimă de 10 cm de marginile exterioare;</w:t>
      </w:r>
    </w:p>
    <w:p w14:paraId="3AFBDD88" w14:textId="77777777" w:rsidR="00E82B6C" w:rsidRPr="004346C2" w:rsidRDefault="00E82B6C" w:rsidP="0062655F">
      <w:pPr>
        <w:numPr>
          <w:ilvl w:val="0"/>
          <w:numId w:val="120"/>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se vor amplasa în cea mai vizibilă zonă pe toate suprafețele care sunt vizibile publicului;</w:t>
      </w:r>
    </w:p>
    <w:p w14:paraId="6B6E8B5C" w14:textId="77777777" w:rsidR="00E82B6C" w:rsidRPr="004346C2" w:rsidRDefault="00E82B6C" w:rsidP="0062655F">
      <w:pPr>
        <w:numPr>
          <w:ilvl w:val="0"/>
          <w:numId w:val="120"/>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se vor amplasa minimum 2 autocolante pe suprafețe diferite (se recomandă realizarea a aproximativ 9 autocolante, astfel încât să se poată înlocui în timp, în cazul în care acestea se degradează).</w:t>
      </w:r>
    </w:p>
    <w:p w14:paraId="0AE54A47" w14:textId="77777777" w:rsidR="00E82B6C" w:rsidRPr="004346C2" w:rsidRDefault="00E82B6C" w:rsidP="004346C2">
      <w:p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(b) Elaborarea și producerea</w:t>
      </w:r>
      <w:r w:rsidRPr="004346C2">
        <w:rPr>
          <w:rFonts w:asciiTheme="minorHAnsi" w:hAnsiTheme="minorHAnsi" w:cstheme="minorHAnsi"/>
          <w:sz w:val="24"/>
          <w:szCs w:val="24"/>
        </w:rPr>
        <w:t xml:space="preserve">: </w:t>
      </w:r>
    </w:p>
    <w:p w14:paraId="195F3107" w14:textId="77777777" w:rsidR="00E82B6C" w:rsidRPr="004346C2" w:rsidRDefault="00E82B6C" w:rsidP="0062655F">
      <w:pPr>
        <w:numPr>
          <w:ilvl w:val="0"/>
          <w:numId w:val="121"/>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vor fi realizate în policromie; </w:t>
      </w:r>
    </w:p>
    <w:p w14:paraId="73E8ABF6" w14:textId="77777777" w:rsidR="00E82B6C" w:rsidRPr="004346C2" w:rsidRDefault="00E82B6C" w:rsidP="0062655F">
      <w:pPr>
        <w:numPr>
          <w:ilvl w:val="0"/>
          <w:numId w:val="121"/>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dimensiunea va fi de:  înălțime 15 cm; lățime 21 cm;</w:t>
      </w:r>
    </w:p>
    <w:p w14:paraId="4019F514" w14:textId="77777777" w:rsidR="00E82B6C" w:rsidRPr="004346C2" w:rsidRDefault="00E82B6C" w:rsidP="0062655F">
      <w:pPr>
        <w:numPr>
          <w:ilvl w:val="0"/>
          <w:numId w:val="121"/>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fundalul va fi alb cu elemente grafice în transparență;</w:t>
      </w:r>
    </w:p>
    <w:p w14:paraId="3EDBCBB8" w14:textId="77777777" w:rsidR="00E82B6C" w:rsidRPr="004346C2" w:rsidRDefault="00E82B6C" w:rsidP="0062655F">
      <w:pPr>
        <w:numPr>
          <w:ilvl w:val="0"/>
          <w:numId w:val="121"/>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fontul utilizat pentru text va fi Calibri, negru, alb (pentru textul aplicat în caseta albastră) și albastru (pentru PS 2023-2027 și FEADR);</w:t>
      </w:r>
    </w:p>
    <w:p w14:paraId="11232850" w14:textId="77777777" w:rsidR="00E82B6C" w:rsidRPr="004346C2" w:rsidRDefault="00E82B6C" w:rsidP="0062655F">
      <w:pPr>
        <w:numPr>
          <w:ilvl w:val="0"/>
          <w:numId w:val="121"/>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marginea exterioară de siguranță va fi de 0,5 cm între limita exterioară a autocolantului şi elemente de conținut ale acestuia; </w:t>
      </w:r>
    </w:p>
    <w:p w14:paraId="0CCE5012" w14:textId="77777777" w:rsidR="00E82B6C" w:rsidRPr="004346C2" w:rsidRDefault="00E82B6C" w:rsidP="004346C2">
      <w:p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b/>
          <w:sz w:val="24"/>
          <w:szCs w:val="24"/>
        </w:rPr>
        <w:t>(c)</w:t>
      </w:r>
      <w:r w:rsidRPr="004346C2">
        <w:rPr>
          <w:rFonts w:asciiTheme="minorHAnsi" w:hAnsiTheme="minorHAnsi" w:cstheme="minorHAnsi"/>
          <w:sz w:val="24"/>
          <w:szCs w:val="24"/>
        </w:rPr>
        <w:t xml:space="preserve"> </w:t>
      </w:r>
      <w:r w:rsidRPr="004346C2">
        <w:rPr>
          <w:rFonts w:asciiTheme="minorHAnsi" w:hAnsiTheme="minorHAnsi" w:cstheme="minorHAnsi"/>
          <w:b/>
          <w:sz w:val="24"/>
          <w:szCs w:val="24"/>
        </w:rPr>
        <w:t>Elementele de informare</w:t>
      </w:r>
      <w:r w:rsidRPr="004346C2">
        <w:rPr>
          <w:rFonts w:asciiTheme="minorHAnsi" w:hAnsiTheme="minorHAnsi" w:cstheme="minorHAnsi"/>
          <w:sz w:val="24"/>
          <w:szCs w:val="24"/>
        </w:rPr>
        <w:t xml:space="preserve"> afișate (dimensiuni elemente = înălțime x lungime): </w:t>
      </w:r>
    </w:p>
    <w:p w14:paraId="61E26F32" w14:textId="77777777" w:rsidR="00E82B6C" w:rsidRPr="004346C2" w:rsidRDefault="00E82B6C"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stânga sus: stema Guvernului României;</w:t>
      </w:r>
    </w:p>
    <w:p w14:paraId="46D0B4E5" w14:textId="77777777" w:rsidR="00E82B6C" w:rsidRPr="004346C2" w:rsidRDefault="00E82B6C"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dreapta sus: drapelul UE ;</w:t>
      </w:r>
    </w:p>
    <w:p w14:paraId="4FB885F7" w14:textId="77777777" w:rsidR="00E82B6C" w:rsidRPr="004346C2" w:rsidRDefault="00E82B6C"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centru sus, în mijloc, următoarele texte:</w:t>
      </w:r>
    </w:p>
    <w:p w14:paraId="74F82739" w14:textId="77777777" w:rsidR="00E82B6C" w:rsidRPr="004346C2" w:rsidRDefault="00E82B6C"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„Planul Strategic pentru Politica Agricolă Comună 2023 - 2027”;</w:t>
      </w:r>
    </w:p>
    <w:p w14:paraId="6F05B562" w14:textId="77777777" w:rsidR="00E82B6C" w:rsidRPr="004346C2" w:rsidRDefault="00E82B6C"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„Program cofinanțat de Uniunea Europeană prin Fondul european agricol pentru dezvoltare rurală și  de Guvernul României.”;</w:t>
      </w:r>
    </w:p>
    <w:p w14:paraId="490C5E39" w14:textId="77777777" w:rsidR="00E82B6C" w:rsidRPr="004346C2" w:rsidRDefault="00E82B6C"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Caseta1, stânga sus, va conține următoarele informații:</w:t>
      </w:r>
    </w:p>
    <w:p w14:paraId="7A8780A7" w14:textId="77777777" w:rsidR="00E82B6C" w:rsidRPr="004346C2" w:rsidRDefault="00E82B6C"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Textul „Proiect finanţat cu fonduri nerambursabile prin Planul Strategic pentru Politica Agricolă Comună 2023 - 2027 (PS 2023-2027)” </w:t>
      </w:r>
    </w:p>
    <w:p w14:paraId="3B5F7F9A" w14:textId="77777777" w:rsidR="00E82B6C" w:rsidRPr="004346C2" w:rsidRDefault="00E82B6C"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denumirea proiectului (bold);</w:t>
      </w:r>
    </w:p>
    <w:p w14:paraId="59AF1760" w14:textId="77777777" w:rsidR="00E82B6C" w:rsidRPr="004346C2" w:rsidRDefault="00E82B6C"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Textul „Cod Proiect:”;</w:t>
      </w:r>
    </w:p>
    <w:p w14:paraId="2D20B550" w14:textId="77777777" w:rsidR="00E82B6C" w:rsidRPr="004346C2" w:rsidRDefault="00E82B6C" w:rsidP="0062655F">
      <w:pPr>
        <w:numPr>
          <w:ilvl w:val="1"/>
          <w:numId w:val="122"/>
        </w:numPr>
        <w:tabs>
          <w:tab w:val="left" w:pos="851"/>
        </w:tabs>
        <w:spacing w:before="120" w:after="120" w:line="240" w:lineRule="auto"/>
        <w:contextualSpacing/>
        <w:jc w:val="both"/>
        <w:rPr>
          <w:rFonts w:asciiTheme="minorHAnsi" w:hAnsiTheme="minorHAnsi" w:cstheme="minorHAnsi"/>
          <w:sz w:val="24"/>
          <w:szCs w:val="24"/>
        </w:rPr>
      </w:pPr>
      <w:r w:rsidRPr="004346C2">
        <w:rPr>
          <w:rFonts w:asciiTheme="minorHAnsi" w:hAnsiTheme="minorHAnsi" w:cstheme="minorHAnsi"/>
          <w:sz w:val="24"/>
          <w:szCs w:val="24"/>
        </w:rPr>
        <w:t xml:space="preserve">Introducere numerica: Codul cerrii de finanțare alocat de către AFIR; </w:t>
      </w:r>
    </w:p>
    <w:p w14:paraId="5AD88611" w14:textId="77777777" w:rsidR="00E82B6C" w:rsidRPr="004346C2" w:rsidRDefault="00E82B6C"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Textul „Beneficiar:”;</w:t>
      </w:r>
    </w:p>
    <w:p w14:paraId="3F9C295F" w14:textId="77777777" w:rsidR="00E82B6C" w:rsidRPr="004346C2" w:rsidRDefault="00E82B6C"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denumirea beneficiarului (bold). </w:t>
      </w:r>
    </w:p>
    <w:p w14:paraId="64EBEA44" w14:textId="77777777" w:rsidR="00E82B6C" w:rsidRPr="004346C2" w:rsidRDefault="00E82B6C"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caseta 2, stânga jos, va conține următoarele informații:</w:t>
      </w:r>
    </w:p>
    <w:p w14:paraId="49871ADA" w14:textId="77777777" w:rsidR="00E82B6C" w:rsidRPr="004346C2" w:rsidRDefault="00E82B6C"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Textul „Valoarea totală eligibilă a proiectului” preluată din contractul de finanțare;</w:t>
      </w:r>
    </w:p>
    <w:p w14:paraId="5F1E0977" w14:textId="77777777" w:rsidR="00E82B6C" w:rsidRPr="004346C2" w:rsidRDefault="00E82B6C"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menționarea valorii respective (bold) preluată din contractul de finanțare; </w:t>
      </w:r>
    </w:p>
    <w:p w14:paraId="1E5E0621" w14:textId="77777777" w:rsidR="00E82B6C" w:rsidRPr="004346C2" w:rsidRDefault="00E82B6C"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Textele „din care”, „Finanțare  nerambursabilă PS 2023-2027”;</w:t>
      </w:r>
    </w:p>
    <w:p w14:paraId="181DE90C" w14:textId="77777777" w:rsidR="00E82B6C" w:rsidRPr="004346C2" w:rsidRDefault="00E82B6C"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 menționarea fondurilor respective (bold). </w:t>
      </w:r>
    </w:p>
    <w:p w14:paraId="4E8228A8" w14:textId="77777777" w:rsidR="00E82B6C" w:rsidRPr="004346C2" w:rsidRDefault="00E82B6C"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lastRenderedPageBreak/>
        <w:t xml:space="preserve">spațiul 1, dreapta sus, va conține următoarele informații: </w:t>
      </w:r>
    </w:p>
    <w:p w14:paraId="725E90D1" w14:textId="77777777" w:rsidR="00E82B6C" w:rsidRPr="004346C2" w:rsidRDefault="00E82B6C"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Textul „Autoritatea Contractantă:”;</w:t>
      </w:r>
    </w:p>
    <w:p w14:paraId="30E68F53" w14:textId="77777777" w:rsidR="00E82B6C" w:rsidRPr="004346C2" w:rsidRDefault="00E82B6C"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Logotipul AFIR; </w:t>
      </w:r>
    </w:p>
    <w:p w14:paraId="18151E20" w14:textId="77777777" w:rsidR="00E82B6C" w:rsidRPr="004346C2" w:rsidRDefault="00E82B6C"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Textul „din cadrul Ministerului Agriculturii şi Dezvoltării Rurale”;</w:t>
      </w:r>
    </w:p>
    <w:p w14:paraId="7D316339" w14:textId="77777777" w:rsidR="00E82B6C" w:rsidRPr="004346C2" w:rsidRDefault="00E82B6C"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doar pentru proiectele finanțate prin LEADER: dreapta mijloc, va conține următoarele informații: </w:t>
      </w:r>
    </w:p>
    <w:p w14:paraId="6AB88B59" w14:textId="77777777" w:rsidR="00E82B6C" w:rsidRPr="004346C2" w:rsidRDefault="00E82B6C"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Textul „Dezvoltare Locală Plasată sub Responsabilitatea Comunității Locală (DLRC) – LEADER” (bold);</w:t>
      </w:r>
    </w:p>
    <w:p w14:paraId="44C6C919" w14:textId="77777777" w:rsidR="00E82B6C" w:rsidRPr="004346C2" w:rsidRDefault="00E82B6C"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Sigla LEADER.</w:t>
      </w:r>
    </w:p>
    <w:p w14:paraId="191D8FEA" w14:textId="77777777" w:rsidR="00E82B6C" w:rsidRPr="004346C2" w:rsidRDefault="00E82B6C" w:rsidP="0062655F">
      <w:pPr>
        <w:numPr>
          <w:ilvl w:val="0"/>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spațiul 2, dreapta jos va conține următoarele informații: </w:t>
      </w:r>
    </w:p>
    <w:p w14:paraId="1E26B098" w14:textId="77777777" w:rsidR="00E82B6C" w:rsidRPr="004346C2" w:rsidRDefault="00E82B6C"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Textele „Proiectant” și „Executant”cu mențiunea denumirii proiectantului și a executantului (bold);</w:t>
      </w:r>
    </w:p>
    <w:p w14:paraId="4D516D9E" w14:textId="77777777" w:rsidR="00E82B6C" w:rsidRPr="004346C2" w:rsidRDefault="00E82B6C" w:rsidP="0062655F">
      <w:pPr>
        <w:numPr>
          <w:ilvl w:val="1"/>
          <w:numId w:val="122"/>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Textele „Demarare” şi „Finalizare” cu mențiunea datei la care a fost demarată implementarea proiectului și a datei la care se prevede finalizarea implementării proiectului (bold).</w:t>
      </w:r>
    </w:p>
    <w:p w14:paraId="47E71B4B" w14:textId="77777777" w:rsidR="00E82B6C" w:rsidRPr="004346C2" w:rsidRDefault="00E82B6C" w:rsidP="004346C2">
      <w:pPr>
        <w:tabs>
          <w:tab w:val="left" w:pos="851"/>
        </w:tabs>
        <w:spacing w:before="120" w:after="120" w:line="240" w:lineRule="auto"/>
        <w:jc w:val="both"/>
        <w:rPr>
          <w:rFonts w:asciiTheme="minorHAnsi" w:hAnsiTheme="minorHAnsi" w:cstheme="minorHAnsi"/>
          <w:b/>
          <w:sz w:val="24"/>
          <w:szCs w:val="24"/>
        </w:rPr>
      </w:pPr>
    </w:p>
    <w:p w14:paraId="080EDE5F" w14:textId="77777777" w:rsidR="00E82B6C" w:rsidRPr="004346C2" w:rsidRDefault="00E82B6C" w:rsidP="004346C2">
      <w:pPr>
        <w:shd w:val="clear" w:color="auto" w:fill="002060"/>
        <w:tabs>
          <w:tab w:val="left" w:pos="851"/>
        </w:tabs>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 xml:space="preserve">C1.1 – (5) MEDIATIZAREA PRIN INTERNET </w:t>
      </w:r>
    </w:p>
    <w:p w14:paraId="3D7598FC" w14:textId="77777777" w:rsidR="00E82B6C" w:rsidRPr="004346C2" w:rsidRDefault="00E82B6C" w:rsidP="004346C2">
      <w:p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Beneficiarul PS 2023-2027 va afișa cel puțin pe prima pagină a site-ului propriu de internet, doar dacă aceasta există, o casetă informativă privind finanțarea acordată prin PS 2023-2027, astfel încât aceasta să fie vizibilă în jumătatea de sus a primei pagini a site-ului.</w:t>
      </w:r>
    </w:p>
    <w:p w14:paraId="637AD768" w14:textId="77777777" w:rsidR="00E82B6C" w:rsidRPr="004346C2" w:rsidRDefault="00E82B6C" w:rsidP="004346C2">
      <w:p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Caseta informativă va conține informațiile menționate la punctele C1.1 – (1), (2), (3) și (4), după caz, iar modul de afișare al acestora va fi integrat cu site-ul beneficiarului și proporționat astfel încât să se asigure o vizibilitate corectă a informațiilor.</w:t>
      </w:r>
    </w:p>
    <w:p w14:paraId="7AA6A524" w14:textId="77777777" w:rsidR="00E82B6C" w:rsidRPr="004346C2" w:rsidRDefault="00E82B6C" w:rsidP="004346C2">
      <w:p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De asemenea, în interiorul casetei sau în vecinătatea ei trebuie să existe și un hyperlink către site-ul internet al Comisiei referitor la FEADR.</w:t>
      </w:r>
    </w:p>
    <w:p w14:paraId="661A59A6" w14:textId="77777777" w:rsidR="00E82B6C" w:rsidRPr="004346C2" w:rsidRDefault="00E82B6C" w:rsidP="004346C2">
      <w:pPr>
        <w:tabs>
          <w:tab w:val="left" w:pos="851"/>
        </w:tabs>
        <w:spacing w:before="120" w:after="120" w:line="240" w:lineRule="auto"/>
        <w:jc w:val="both"/>
        <w:rPr>
          <w:rFonts w:asciiTheme="minorHAnsi" w:hAnsiTheme="minorHAnsi" w:cstheme="minorHAnsi"/>
          <w:sz w:val="24"/>
          <w:szCs w:val="24"/>
        </w:rPr>
      </w:pPr>
    </w:p>
    <w:p w14:paraId="1BEE3403" w14:textId="77777777" w:rsidR="00E82B6C" w:rsidRPr="004346C2" w:rsidRDefault="00E82B6C" w:rsidP="004346C2">
      <w:pPr>
        <w:shd w:val="clear" w:color="auto" w:fill="002060"/>
        <w:tabs>
          <w:tab w:val="left" w:pos="851"/>
        </w:tabs>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C1.1 – (6) MEDIATIZAREA PRIN MATERIALE TIPĂRITE ȘI MULTIMEDIA</w:t>
      </w:r>
    </w:p>
    <w:p w14:paraId="1C4E107D" w14:textId="77777777" w:rsidR="00E82B6C" w:rsidRPr="004346C2" w:rsidRDefault="00E82B6C" w:rsidP="004346C2">
      <w:p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Beneficiarul PS 2023-2027 va menționa, în cadrul materialelor care fac referire sau prezintă operațiunea finanțată cu fonduri europene prin PS 2023-2027, informații privind finanțarea respectivei operațiuni. </w:t>
      </w:r>
    </w:p>
    <w:p w14:paraId="79DB4421" w14:textId="77777777" w:rsidR="00E82B6C" w:rsidRPr="004346C2" w:rsidRDefault="00E82B6C" w:rsidP="004346C2">
      <w:p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Informațiile și elementele minime pe care trebuie să le menționeze beneficiarul PS 2023-2027 sunt:</w:t>
      </w:r>
    </w:p>
    <w:p w14:paraId="6BD19315" w14:textId="77777777" w:rsidR="00E82B6C" w:rsidRPr="004346C2" w:rsidRDefault="00E82B6C" w:rsidP="0062655F">
      <w:pPr>
        <w:numPr>
          <w:ilvl w:val="0"/>
          <w:numId w:val="12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Proiect finanțat cu fonduri europene nerambursabile prin Planul Strategic PAC 2023 – 2027 (PS 2023-2027). </w:t>
      </w:r>
    </w:p>
    <w:p w14:paraId="62047873" w14:textId="77777777" w:rsidR="00E82B6C" w:rsidRPr="004346C2" w:rsidRDefault="00E82B6C" w:rsidP="0062655F">
      <w:pPr>
        <w:numPr>
          <w:ilvl w:val="0"/>
          <w:numId w:val="12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PS 2023-2027 este implementat de Agenția pentru Finanțarea Investițiilor Rurale, din subordinea Ministerului Agriculturii și Dezvoltării Rurale. </w:t>
      </w:r>
    </w:p>
    <w:p w14:paraId="608DBC4D" w14:textId="77777777" w:rsidR="00E82B6C" w:rsidRPr="004346C2" w:rsidRDefault="00E82B6C" w:rsidP="0062655F">
      <w:pPr>
        <w:numPr>
          <w:ilvl w:val="0"/>
          <w:numId w:val="12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lastRenderedPageBreak/>
        <w:t>PS 2023-2027 este finanțat de Uniunea Europeană și Guvernul României prin Fondul european agricol pentru dezvoltare rurală;</w:t>
      </w:r>
    </w:p>
    <w:p w14:paraId="387DBEB9" w14:textId="77777777" w:rsidR="00E82B6C" w:rsidRPr="004346C2" w:rsidRDefault="00E82B6C" w:rsidP="0062655F">
      <w:pPr>
        <w:numPr>
          <w:ilvl w:val="0"/>
          <w:numId w:val="126"/>
        </w:num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Alte informații privind operațiunea finanțată, conform informațiilor menționate la punctele C1.1 – (1), (2), (3) și (4), după caz.</w:t>
      </w:r>
    </w:p>
    <w:p w14:paraId="4B0A9680" w14:textId="77777777" w:rsidR="00E82B6C" w:rsidRPr="004346C2" w:rsidRDefault="00E82B6C" w:rsidP="004346C2">
      <w:pPr>
        <w:tabs>
          <w:tab w:val="left" w:pos="851"/>
        </w:tabs>
        <w:spacing w:before="120" w:after="120" w:line="240" w:lineRule="auto"/>
        <w:ind w:left="1080"/>
        <w:jc w:val="both"/>
        <w:rPr>
          <w:rFonts w:asciiTheme="minorHAnsi" w:hAnsiTheme="minorHAnsi" w:cstheme="minorHAnsi"/>
          <w:sz w:val="24"/>
          <w:szCs w:val="24"/>
        </w:rPr>
      </w:pPr>
    </w:p>
    <w:p w14:paraId="703C776D" w14:textId="77777777" w:rsidR="00E82B6C" w:rsidRPr="004346C2" w:rsidRDefault="00E82B6C" w:rsidP="004346C2">
      <w:pPr>
        <w:shd w:val="clear" w:color="auto" w:fill="002060"/>
        <w:tabs>
          <w:tab w:val="left" w:pos="851"/>
        </w:tabs>
        <w:spacing w:before="120" w:after="120" w:line="240" w:lineRule="auto"/>
        <w:jc w:val="both"/>
        <w:rPr>
          <w:rFonts w:asciiTheme="minorHAnsi" w:hAnsiTheme="minorHAnsi" w:cstheme="minorHAnsi"/>
          <w:b/>
          <w:sz w:val="24"/>
          <w:szCs w:val="24"/>
        </w:rPr>
      </w:pPr>
      <w:r w:rsidRPr="004346C2">
        <w:rPr>
          <w:rFonts w:asciiTheme="minorHAnsi" w:hAnsiTheme="minorHAnsi" w:cstheme="minorHAnsi"/>
          <w:b/>
          <w:sz w:val="24"/>
          <w:szCs w:val="24"/>
        </w:rPr>
        <w:t xml:space="preserve">C1.1 – (7) MEDIATIZAREA PRIN ACȚIUNI PUBLICE </w:t>
      </w:r>
    </w:p>
    <w:p w14:paraId="5ABE8303" w14:textId="77777777" w:rsidR="00E82B6C" w:rsidRPr="004346C2" w:rsidRDefault="00E82B6C" w:rsidP="004346C2">
      <w:pPr>
        <w:tabs>
          <w:tab w:val="left" w:pos="851"/>
        </w:tabs>
        <w:spacing w:before="120" w:after="120" w:line="240" w:lineRule="auto"/>
        <w:jc w:val="both"/>
        <w:rPr>
          <w:rFonts w:asciiTheme="minorHAnsi" w:hAnsiTheme="minorHAnsi" w:cstheme="minorHAnsi"/>
          <w:sz w:val="24"/>
          <w:szCs w:val="24"/>
        </w:rPr>
      </w:pPr>
      <w:r w:rsidRPr="004346C2">
        <w:rPr>
          <w:rFonts w:asciiTheme="minorHAnsi" w:hAnsiTheme="minorHAnsi" w:cstheme="minorHAnsi"/>
          <w:sz w:val="24"/>
          <w:szCs w:val="24"/>
        </w:rPr>
        <w:t xml:space="preserve">Beneficiarul va susține mediatizarea proiectului finanțat cu fonduri europene prin participarea benevolă la evenimente de prezentare media sau publică a proiectului. </w:t>
      </w:r>
    </w:p>
    <w:p w14:paraId="59B4F204" w14:textId="77777777" w:rsidR="00E82B6C" w:rsidRPr="004346C2" w:rsidRDefault="00E82B6C" w:rsidP="004346C2">
      <w:pPr>
        <w:tabs>
          <w:tab w:val="left" w:pos="851"/>
        </w:tabs>
        <w:spacing w:before="120" w:after="120" w:line="240" w:lineRule="auto"/>
        <w:jc w:val="both"/>
        <w:rPr>
          <w:rFonts w:asciiTheme="minorHAnsi" w:hAnsiTheme="minorHAnsi" w:cstheme="minorHAnsi"/>
          <w:b/>
          <w:sz w:val="24"/>
          <w:szCs w:val="24"/>
        </w:rPr>
      </w:pPr>
      <w:r w:rsidRPr="004346C2">
        <w:rPr>
          <w:rFonts w:asciiTheme="minorHAnsi" w:hAnsiTheme="minorHAnsi" w:cstheme="minorHAnsi"/>
          <w:sz w:val="24"/>
          <w:szCs w:val="24"/>
        </w:rPr>
        <w:t xml:space="preserve">În cazul identificării proiectului ca fiind un exemplu de bună practică va participa benevol la evenimente pentru diseminarea celor mai bune practici în domeniu și va </w:t>
      </w:r>
      <w:r w:rsidRPr="004346C2">
        <w:rPr>
          <w:rFonts w:asciiTheme="minorHAnsi" w:eastAsia="Times New Roman" w:hAnsiTheme="minorHAnsi" w:cstheme="minorHAnsi"/>
          <w:sz w:val="24"/>
          <w:szCs w:val="24"/>
        </w:rPr>
        <w:t xml:space="preserve">facilita mediatizarea activității finanțate prin PS 2023-2027. </w:t>
      </w:r>
    </w:p>
    <w:p w14:paraId="0DB55AD3" w14:textId="77777777" w:rsidR="00E82B6C" w:rsidRPr="00880A57" w:rsidRDefault="00E82B6C" w:rsidP="00E82B6C">
      <w:pPr>
        <w:rPr>
          <w:rFonts w:asciiTheme="minorHAnsi" w:hAnsiTheme="minorHAnsi" w:cstheme="minorHAnsi"/>
          <w:sz w:val="24"/>
          <w:szCs w:val="24"/>
        </w:rPr>
      </w:pPr>
    </w:p>
    <w:p w14:paraId="3AC28F56" w14:textId="77777777" w:rsidR="00E82B6C" w:rsidRPr="00880A57" w:rsidRDefault="00E82B6C" w:rsidP="003E31FD">
      <w:pPr>
        <w:spacing w:after="0" w:line="240" w:lineRule="auto"/>
        <w:jc w:val="both"/>
        <w:rPr>
          <w:rFonts w:asciiTheme="minorHAnsi" w:hAnsiTheme="minorHAnsi" w:cstheme="minorHAnsi"/>
          <w:b/>
          <w:sz w:val="24"/>
        </w:rPr>
      </w:pPr>
    </w:p>
    <w:p w14:paraId="4CF19664" w14:textId="0D1A0D51" w:rsidR="003E31FD" w:rsidRPr="00880A57" w:rsidRDefault="003E31FD" w:rsidP="003E31FD">
      <w:pPr>
        <w:spacing w:after="0" w:line="240" w:lineRule="auto"/>
        <w:jc w:val="both"/>
        <w:rPr>
          <w:rFonts w:asciiTheme="minorHAnsi" w:hAnsiTheme="minorHAnsi" w:cstheme="minorHAnsi"/>
          <w:b/>
          <w:sz w:val="24"/>
        </w:rPr>
      </w:pPr>
    </w:p>
    <w:p w14:paraId="3B7D9705" w14:textId="6C81DE3D" w:rsidR="00E82B6C" w:rsidRPr="00880A57" w:rsidRDefault="00E82B6C" w:rsidP="003E31FD">
      <w:pPr>
        <w:spacing w:after="0" w:line="240" w:lineRule="auto"/>
        <w:jc w:val="both"/>
        <w:rPr>
          <w:rFonts w:asciiTheme="minorHAnsi" w:hAnsiTheme="minorHAnsi" w:cstheme="minorHAnsi"/>
          <w:b/>
          <w:sz w:val="24"/>
        </w:rPr>
      </w:pPr>
    </w:p>
    <w:p w14:paraId="4D37ABDE" w14:textId="41B84CBB" w:rsidR="00E82B6C" w:rsidRDefault="00E82B6C" w:rsidP="003E31FD">
      <w:pPr>
        <w:spacing w:after="0" w:line="240" w:lineRule="auto"/>
        <w:jc w:val="both"/>
        <w:rPr>
          <w:rFonts w:asciiTheme="minorHAnsi" w:hAnsiTheme="minorHAnsi" w:cstheme="minorHAnsi"/>
          <w:b/>
          <w:sz w:val="24"/>
        </w:rPr>
      </w:pPr>
    </w:p>
    <w:p w14:paraId="5664691D" w14:textId="431818D3" w:rsidR="004346C2" w:rsidRDefault="004346C2" w:rsidP="003E31FD">
      <w:pPr>
        <w:spacing w:after="0" w:line="240" w:lineRule="auto"/>
        <w:jc w:val="both"/>
        <w:rPr>
          <w:rFonts w:asciiTheme="minorHAnsi" w:hAnsiTheme="minorHAnsi" w:cstheme="minorHAnsi"/>
          <w:b/>
          <w:sz w:val="24"/>
        </w:rPr>
      </w:pPr>
    </w:p>
    <w:p w14:paraId="0E7D34B1" w14:textId="0B3AB4F5" w:rsidR="004346C2" w:rsidRDefault="004346C2" w:rsidP="003E31FD">
      <w:pPr>
        <w:spacing w:after="0" w:line="240" w:lineRule="auto"/>
        <w:jc w:val="both"/>
        <w:rPr>
          <w:rFonts w:asciiTheme="minorHAnsi" w:hAnsiTheme="minorHAnsi" w:cstheme="minorHAnsi"/>
          <w:b/>
          <w:sz w:val="24"/>
        </w:rPr>
      </w:pPr>
    </w:p>
    <w:p w14:paraId="663CDAFE" w14:textId="3F6C707B" w:rsidR="004346C2" w:rsidRDefault="004346C2" w:rsidP="003E31FD">
      <w:pPr>
        <w:spacing w:after="0" w:line="240" w:lineRule="auto"/>
        <w:jc w:val="both"/>
        <w:rPr>
          <w:rFonts w:asciiTheme="minorHAnsi" w:hAnsiTheme="minorHAnsi" w:cstheme="minorHAnsi"/>
          <w:b/>
          <w:sz w:val="24"/>
        </w:rPr>
      </w:pPr>
    </w:p>
    <w:p w14:paraId="3E23FE71" w14:textId="65CB6A5E" w:rsidR="004346C2" w:rsidRDefault="004346C2" w:rsidP="003E31FD">
      <w:pPr>
        <w:spacing w:after="0" w:line="240" w:lineRule="auto"/>
        <w:jc w:val="both"/>
        <w:rPr>
          <w:rFonts w:asciiTheme="minorHAnsi" w:hAnsiTheme="minorHAnsi" w:cstheme="minorHAnsi"/>
          <w:b/>
          <w:sz w:val="24"/>
        </w:rPr>
      </w:pPr>
    </w:p>
    <w:p w14:paraId="47BC8BC3" w14:textId="4B181E07" w:rsidR="004346C2" w:rsidRDefault="004346C2" w:rsidP="003E31FD">
      <w:pPr>
        <w:spacing w:after="0" w:line="240" w:lineRule="auto"/>
        <w:jc w:val="both"/>
        <w:rPr>
          <w:rFonts w:asciiTheme="minorHAnsi" w:hAnsiTheme="minorHAnsi" w:cstheme="minorHAnsi"/>
          <w:b/>
          <w:sz w:val="24"/>
        </w:rPr>
      </w:pPr>
    </w:p>
    <w:p w14:paraId="7744D06D" w14:textId="1C8E552A" w:rsidR="004346C2" w:rsidRDefault="004346C2" w:rsidP="003E31FD">
      <w:pPr>
        <w:spacing w:after="0" w:line="240" w:lineRule="auto"/>
        <w:jc w:val="both"/>
        <w:rPr>
          <w:rFonts w:asciiTheme="minorHAnsi" w:hAnsiTheme="minorHAnsi" w:cstheme="minorHAnsi"/>
          <w:b/>
          <w:sz w:val="24"/>
        </w:rPr>
      </w:pPr>
    </w:p>
    <w:p w14:paraId="1B65F218" w14:textId="4775C4E6" w:rsidR="004346C2" w:rsidRDefault="004346C2" w:rsidP="003E31FD">
      <w:pPr>
        <w:spacing w:after="0" w:line="240" w:lineRule="auto"/>
        <w:jc w:val="both"/>
        <w:rPr>
          <w:rFonts w:asciiTheme="minorHAnsi" w:hAnsiTheme="minorHAnsi" w:cstheme="minorHAnsi"/>
          <w:b/>
          <w:sz w:val="24"/>
        </w:rPr>
      </w:pPr>
    </w:p>
    <w:p w14:paraId="0C0F961B" w14:textId="07441626" w:rsidR="004346C2" w:rsidRDefault="004346C2" w:rsidP="003E31FD">
      <w:pPr>
        <w:spacing w:after="0" w:line="240" w:lineRule="auto"/>
        <w:jc w:val="both"/>
        <w:rPr>
          <w:rFonts w:asciiTheme="minorHAnsi" w:hAnsiTheme="minorHAnsi" w:cstheme="minorHAnsi"/>
          <w:b/>
          <w:sz w:val="24"/>
        </w:rPr>
      </w:pPr>
    </w:p>
    <w:p w14:paraId="5A126E4B" w14:textId="16919A03" w:rsidR="004346C2" w:rsidRDefault="004346C2" w:rsidP="003E31FD">
      <w:pPr>
        <w:spacing w:after="0" w:line="240" w:lineRule="auto"/>
        <w:jc w:val="both"/>
        <w:rPr>
          <w:rFonts w:asciiTheme="minorHAnsi" w:hAnsiTheme="minorHAnsi" w:cstheme="minorHAnsi"/>
          <w:b/>
          <w:sz w:val="24"/>
        </w:rPr>
      </w:pPr>
    </w:p>
    <w:p w14:paraId="6ACE1079" w14:textId="320AF0B7" w:rsidR="004346C2" w:rsidRDefault="004346C2" w:rsidP="003E31FD">
      <w:pPr>
        <w:spacing w:after="0" w:line="240" w:lineRule="auto"/>
        <w:jc w:val="both"/>
        <w:rPr>
          <w:rFonts w:asciiTheme="minorHAnsi" w:hAnsiTheme="minorHAnsi" w:cstheme="minorHAnsi"/>
          <w:b/>
          <w:sz w:val="24"/>
        </w:rPr>
      </w:pPr>
    </w:p>
    <w:p w14:paraId="68C172B9" w14:textId="4AD1BB20" w:rsidR="004346C2" w:rsidRDefault="004346C2" w:rsidP="003E31FD">
      <w:pPr>
        <w:spacing w:after="0" w:line="240" w:lineRule="auto"/>
        <w:jc w:val="both"/>
        <w:rPr>
          <w:rFonts w:asciiTheme="minorHAnsi" w:hAnsiTheme="minorHAnsi" w:cstheme="minorHAnsi"/>
          <w:b/>
          <w:sz w:val="24"/>
        </w:rPr>
      </w:pPr>
    </w:p>
    <w:p w14:paraId="6B0499C8" w14:textId="5BA6FB66" w:rsidR="004346C2" w:rsidRDefault="004346C2" w:rsidP="003E31FD">
      <w:pPr>
        <w:spacing w:after="0" w:line="240" w:lineRule="auto"/>
        <w:jc w:val="both"/>
        <w:rPr>
          <w:rFonts w:asciiTheme="minorHAnsi" w:hAnsiTheme="minorHAnsi" w:cstheme="minorHAnsi"/>
          <w:b/>
          <w:sz w:val="24"/>
        </w:rPr>
      </w:pPr>
    </w:p>
    <w:p w14:paraId="30075B1C" w14:textId="71F3DC7F" w:rsidR="004346C2" w:rsidRDefault="004346C2" w:rsidP="003E31FD">
      <w:pPr>
        <w:spacing w:after="0" w:line="240" w:lineRule="auto"/>
        <w:jc w:val="both"/>
        <w:rPr>
          <w:rFonts w:asciiTheme="minorHAnsi" w:hAnsiTheme="minorHAnsi" w:cstheme="minorHAnsi"/>
          <w:b/>
          <w:sz w:val="24"/>
        </w:rPr>
      </w:pPr>
    </w:p>
    <w:p w14:paraId="335EF95C" w14:textId="6C386ED4" w:rsidR="004346C2" w:rsidRDefault="004346C2" w:rsidP="003E31FD">
      <w:pPr>
        <w:spacing w:after="0" w:line="240" w:lineRule="auto"/>
        <w:jc w:val="both"/>
        <w:rPr>
          <w:rFonts w:asciiTheme="minorHAnsi" w:hAnsiTheme="minorHAnsi" w:cstheme="minorHAnsi"/>
          <w:b/>
          <w:sz w:val="24"/>
        </w:rPr>
      </w:pPr>
    </w:p>
    <w:p w14:paraId="4C00AF74" w14:textId="51524461" w:rsidR="004346C2" w:rsidRDefault="004346C2" w:rsidP="003E31FD">
      <w:pPr>
        <w:spacing w:after="0" w:line="240" w:lineRule="auto"/>
        <w:jc w:val="both"/>
        <w:rPr>
          <w:rFonts w:asciiTheme="minorHAnsi" w:hAnsiTheme="minorHAnsi" w:cstheme="minorHAnsi"/>
          <w:b/>
          <w:sz w:val="24"/>
        </w:rPr>
      </w:pPr>
    </w:p>
    <w:p w14:paraId="5C162E3B" w14:textId="7F4C0279" w:rsidR="004346C2" w:rsidRDefault="004346C2" w:rsidP="003E31FD">
      <w:pPr>
        <w:spacing w:after="0" w:line="240" w:lineRule="auto"/>
        <w:jc w:val="both"/>
        <w:rPr>
          <w:rFonts w:asciiTheme="minorHAnsi" w:hAnsiTheme="minorHAnsi" w:cstheme="minorHAnsi"/>
          <w:b/>
          <w:sz w:val="24"/>
        </w:rPr>
      </w:pPr>
    </w:p>
    <w:p w14:paraId="2207C7C8" w14:textId="09D58568" w:rsidR="004346C2" w:rsidRDefault="004346C2" w:rsidP="003E31FD">
      <w:pPr>
        <w:spacing w:after="0" w:line="240" w:lineRule="auto"/>
        <w:jc w:val="both"/>
        <w:rPr>
          <w:rFonts w:asciiTheme="minorHAnsi" w:hAnsiTheme="minorHAnsi" w:cstheme="minorHAnsi"/>
          <w:b/>
          <w:sz w:val="24"/>
        </w:rPr>
      </w:pPr>
    </w:p>
    <w:p w14:paraId="5F6BA63E" w14:textId="5E463CE3" w:rsidR="004346C2" w:rsidRDefault="004346C2" w:rsidP="003E31FD">
      <w:pPr>
        <w:spacing w:after="0" w:line="240" w:lineRule="auto"/>
        <w:jc w:val="both"/>
        <w:rPr>
          <w:rFonts w:asciiTheme="minorHAnsi" w:hAnsiTheme="minorHAnsi" w:cstheme="minorHAnsi"/>
          <w:b/>
          <w:sz w:val="24"/>
        </w:rPr>
      </w:pPr>
    </w:p>
    <w:p w14:paraId="479AA656" w14:textId="77777777" w:rsidR="004346C2" w:rsidRPr="00880A57" w:rsidRDefault="004346C2" w:rsidP="003E31FD">
      <w:pPr>
        <w:spacing w:after="0" w:line="240" w:lineRule="auto"/>
        <w:jc w:val="both"/>
        <w:rPr>
          <w:rFonts w:asciiTheme="minorHAnsi" w:hAnsiTheme="minorHAnsi" w:cstheme="minorHAnsi"/>
          <w:b/>
          <w:sz w:val="24"/>
        </w:rPr>
      </w:pPr>
    </w:p>
    <w:p w14:paraId="721936F3" w14:textId="6F68FCB2" w:rsidR="00E82B6C" w:rsidRPr="00880A57" w:rsidRDefault="00E82B6C" w:rsidP="003E31FD">
      <w:pPr>
        <w:spacing w:after="0" w:line="240" w:lineRule="auto"/>
        <w:jc w:val="both"/>
        <w:rPr>
          <w:rFonts w:asciiTheme="minorHAnsi" w:hAnsiTheme="minorHAnsi" w:cstheme="minorHAnsi"/>
          <w:b/>
          <w:sz w:val="24"/>
        </w:rPr>
      </w:pPr>
    </w:p>
    <w:p w14:paraId="29B33D37" w14:textId="0DD24751" w:rsidR="00E82B6C" w:rsidRPr="00880A57" w:rsidRDefault="00E82B6C" w:rsidP="003E31FD">
      <w:pPr>
        <w:spacing w:after="0" w:line="240" w:lineRule="auto"/>
        <w:jc w:val="both"/>
        <w:rPr>
          <w:rFonts w:asciiTheme="minorHAnsi" w:hAnsiTheme="minorHAnsi" w:cstheme="minorHAnsi"/>
          <w:b/>
          <w:sz w:val="24"/>
        </w:rPr>
      </w:pPr>
    </w:p>
    <w:p w14:paraId="57069550" w14:textId="34F0D074" w:rsidR="00E82B6C" w:rsidRPr="00880A57" w:rsidRDefault="00E82B6C" w:rsidP="003E31FD">
      <w:pPr>
        <w:spacing w:after="0" w:line="240" w:lineRule="auto"/>
        <w:jc w:val="both"/>
        <w:rPr>
          <w:rFonts w:asciiTheme="minorHAnsi" w:hAnsiTheme="minorHAnsi" w:cstheme="minorHAnsi"/>
          <w:b/>
          <w:sz w:val="24"/>
        </w:rPr>
      </w:pPr>
    </w:p>
    <w:p w14:paraId="5475900A" w14:textId="77777777" w:rsidR="00E82B6C" w:rsidRPr="00880A57" w:rsidRDefault="00E82B6C" w:rsidP="00C84DEF">
      <w:pPr>
        <w:pStyle w:val="Heading1"/>
        <w:spacing w:line="240" w:lineRule="auto"/>
        <w:rPr>
          <w:rFonts w:cstheme="minorHAnsi"/>
          <w:sz w:val="24"/>
          <w:szCs w:val="24"/>
        </w:rPr>
      </w:pPr>
      <w:bookmarkStart w:id="250" w:name="_C1.1__–_1"/>
      <w:bookmarkEnd w:id="250"/>
      <w:r w:rsidRPr="00880A57">
        <w:rPr>
          <w:rFonts w:cstheme="minorHAnsi"/>
          <w:sz w:val="24"/>
          <w:szCs w:val="24"/>
        </w:rPr>
        <w:t>C1.1  – Intervenția DR 36 – proiect de Investitii</w:t>
      </w:r>
      <w:r w:rsidRPr="00880A57">
        <w:rPr>
          <w:rFonts w:cstheme="minorHAnsi"/>
          <w:sz w:val="24"/>
          <w:szCs w:val="24"/>
          <w:lang w:val="en-US"/>
        </w:rPr>
        <w:t xml:space="preserve"> si servicii (mixt)</w:t>
      </w:r>
      <w:r w:rsidRPr="00880A57">
        <w:rPr>
          <w:rFonts w:cstheme="minorHAnsi"/>
          <w:sz w:val="24"/>
          <w:szCs w:val="24"/>
        </w:rPr>
        <w:t xml:space="preserve"> - PUBLICI</w:t>
      </w:r>
      <w:r w:rsidRPr="00880A57">
        <w:rPr>
          <w:rFonts w:cstheme="minorHAnsi"/>
          <w:sz w:val="24"/>
          <w:szCs w:val="24"/>
        </w:rPr>
        <w:tab/>
      </w:r>
    </w:p>
    <w:p w14:paraId="3D23B3BD" w14:textId="77777777" w:rsidR="00E82B6C" w:rsidRPr="00880A57" w:rsidRDefault="00E82B6C" w:rsidP="00C84DEF">
      <w:pPr>
        <w:spacing w:after="0" w:line="240" w:lineRule="auto"/>
        <w:jc w:val="center"/>
        <w:rPr>
          <w:rFonts w:asciiTheme="minorHAnsi" w:hAnsiTheme="minorHAnsi" w:cstheme="minorHAnsi"/>
          <w:b/>
          <w:bCs/>
          <w:sz w:val="24"/>
          <w:szCs w:val="24"/>
        </w:rPr>
      </w:pPr>
    </w:p>
    <w:p w14:paraId="1DB326EA" w14:textId="77777777" w:rsidR="00E82B6C" w:rsidRPr="00880A57" w:rsidRDefault="00E82B6C" w:rsidP="00C84DEF">
      <w:pPr>
        <w:spacing w:after="0" w:line="240" w:lineRule="auto"/>
        <w:jc w:val="center"/>
        <w:rPr>
          <w:rFonts w:asciiTheme="minorHAnsi" w:hAnsiTheme="minorHAnsi" w:cstheme="minorHAnsi"/>
          <w:b/>
          <w:bCs/>
          <w:sz w:val="24"/>
          <w:szCs w:val="24"/>
        </w:rPr>
      </w:pPr>
      <w:r w:rsidRPr="00880A57">
        <w:rPr>
          <w:rFonts w:asciiTheme="minorHAnsi" w:hAnsiTheme="minorHAnsi" w:cstheme="minorHAnsi"/>
          <w:b/>
          <w:bCs/>
          <w:sz w:val="24"/>
          <w:szCs w:val="24"/>
        </w:rPr>
        <w:t>CONTRACT DE FINANŢARE</w:t>
      </w:r>
    </w:p>
    <w:p w14:paraId="7CE89CE5" w14:textId="77777777" w:rsidR="00E82B6C" w:rsidRPr="00880A57" w:rsidRDefault="00E82B6C" w:rsidP="00C84DEF">
      <w:pPr>
        <w:spacing w:after="0" w:line="240" w:lineRule="auto"/>
        <w:jc w:val="center"/>
        <w:rPr>
          <w:rFonts w:asciiTheme="minorHAnsi" w:hAnsiTheme="minorHAnsi" w:cstheme="minorHAnsi"/>
          <w:b/>
          <w:bCs/>
          <w:sz w:val="24"/>
          <w:szCs w:val="24"/>
        </w:rPr>
      </w:pPr>
      <w:r w:rsidRPr="00880A57">
        <w:rPr>
          <w:rFonts w:asciiTheme="minorHAnsi" w:hAnsiTheme="minorHAnsi" w:cstheme="minorHAnsi"/>
          <w:b/>
          <w:bCs/>
          <w:sz w:val="24"/>
          <w:szCs w:val="24"/>
        </w:rPr>
        <w:lastRenderedPageBreak/>
        <w:t xml:space="preserve">Nr. C  ............................... </w:t>
      </w:r>
      <w:r w:rsidRPr="00880A57">
        <w:rPr>
          <w:rFonts w:asciiTheme="minorHAnsi" w:hAnsiTheme="minorHAnsi" w:cstheme="minorHAnsi"/>
          <w:sz w:val="24"/>
          <w:szCs w:val="24"/>
        </w:rPr>
        <w:t>/</w:t>
      </w:r>
      <w:r w:rsidRPr="00880A57">
        <w:rPr>
          <w:rFonts w:asciiTheme="minorHAnsi" w:hAnsiTheme="minorHAnsi" w:cstheme="minorHAnsi"/>
          <w:b/>
          <w:bCs/>
          <w:sz w:val="24"/>
          <w:szCs w:val="24"/>
        </w:rPr>
        <w:t>...................................</w:t>
      </w:r>
    </w:p>
    <w:p w14:paraId="02D7FEBF" w14:textId="77777777" w:rsidR="00E82B6C" w:rsidRPr="00880A57" w:rsidRDefault="00E82B6C" w:rsidP="00C84DEF">
      <w:pPr>
        <w:tabs>
          <w:tab w:val="left" w:pos="810"/>
        </w:tabs>
        <w:spacing w:after="0" w:line="240" w:lineRule="auto"/>
        <w:jc w:val="center"/>
        <w:rPr>
          <w:rFonts w:asciiTheme="minorHAnsi" w:hAnsiTheme="minorHAnsi" w:cstheme="minorHAnsi"/>
          <w:b/>
          <w:sz w:val="24"/>
          <w:szCs w:val="24"/>
        </w:rPr>
      </w:pPr>
      <w:r w:rsidRPr="00880A57">
        <w:rPr>
          <w:rFonts w:asciiTheme="minorHAnsi" w:hAnsiTheme="minorHAnsi" w:cstheme="minorHAnsi"/>
          <w:b/>
          <w:sz w:val="24"/>
          <w:szCs w:val="24"/>
        </w:rPr>
        <w:t>PENTRU</w:t>
      </w:r>
    </w:p>
    <w:p w14:paraId="33549B1D" w14:textId="77777777" w:rsidR="00E82B6C" w:rsidRPr="00880A57" w:rsidRDefault="00E82B6C" w:rsidP="00C84DEF">
      <w:pPr>
        <w:tabs>
          <w:tab w:val="left" w:pos="810"/>
        </w:tabs>
        <w:spacing w:after="0" w:line="240" w:lineRule="auto"/>
        <w:jc w:val="center"/>
        <w:rPr>
          <w:rFonts w:asciiTheme="minorHAnsi" w:hAnsiTheme="minorHAnsi" w:cstheme="minorHAnsi"/>
          <w:b/>
          <w:sz w:val="24"/>
          <w:szCs w:val="24"/>
        </w:rPr>
      </w:pPr>
      <w:r w:rsidRPr="00880A57">
        <w:rPr>
          <w:rFonts w:asciiTheme="minorHAnsi" w:hAnsiTheme="minorHAnsi" w:cstheme="minorHAnsi"/>
          <w:b/>
          <w:sz w:val="24"/>
          <w:szCs w:val="24"/>
        </w:rPr>
        <w:t>ACORDAREA AJUTORULUI FINANCIAR NERAMBURSABIL ÎN CONDIŢIILE  Planului Strategic PAC 2023 - 2027</w:t>
      </w:r>
    </w:p>
    <w:p w14:paraId="4FCF6414" w14:textId="77777777" w:rsidR="00E82B6C" w:rsidRPr="00880A57" w:rsidRDefault="00E82B6C" w:rsidP="00C84DEF">
      <w:pPr>
        <w:tabs>
          <w:tab w:val="left" w:pos="810"/>
        </w:tabs>
        <w:spacing w:after="0" w:line="240" w:lineRule="auto"/>
        <w:jc w:val="center"/>
        <w:rPr>
          <w:rFonts w:asciiTheme="minorHAnsi" w:hAnsiTheme="minorHAnsi" w:cstheme="minorHAnsi"/>
          <w:b/>
          <w:sz w:val="24"/>
          <w:szCs w:val="24"/>
        </w:rPr>
      </w:pPr>
    </w:p>
    <w:p w14:paraId="623F3B1D" w14:textId="77777777" w:rsidR="00E82B6C" w:rsidRPr="00880A57" w:rsidRDefault="00E82B6C" w:rsidP="00C84DEF">
      <w:pPr>
        <w:spacing w:after="0" w:line="240" w:lineRule="auto"/>
        <w:jc w:val="both"/>
        <w:rPr>
          <w:rFonts w:asciiTheme="minorHAnsi" w:hAnsiTheme="minorHAnsi" w:cstheme="minorHAnsi"/>
          <w:b/>
          <w:sz w:val="24"/>
          <w:szCs w:val="24"/>
        </w:rPr>
      </w:pPr>
    </w:p>
    <w:p w14:paraId="2ECBBE4C" w14:textId="77777777" w:rsidR="00E82B6C" w:rsidRPr="0062655F" w:rsidRDefault="00E82B6C" w:rsidP="0062655F">
      <w:pPr>
        <w:spacing w:before="120" w:after="120" w:line="240" w:lineRule="auto"/>
        <w:jc w:val="both"/>
        <w:rPr>
          <w:rFonts w:asciiTheme="minorHAnsi" w:hAnsiTheme="minorHAnsi" w:cstheme="minorHAnsi"/>
          <w:b/>
          <w:bCs/>
          <w:sz w:val="24"/>
          <w:szCs w:val="24"/>
        </w:rPr>
      </w:pPr>
      <w:r w:rsidRPr="0062655F">
        <w:rPr>
          <w:rFonts w:asciiTheme="minorHAnsi" w:hAnsiTheme="minorHAnsi" w:cstheme="minorHAnsi"/>
          <w:b/>
          <w:bCs/>
          <w:sz w:val="24"/>
          <w:szCs w:val="24"/>
        </w:rPr>
        <w:t>Între:</w:t>
      </w:r>
    </w:p>
    <w:p w14:paraId="59503FA0" w14:textId="77777777" w:rsidR="00E82B6C" w:rsidRPr="0062655F" w:rsidRDefault="00E82B6C" w:rsidP="0062655F">
      <w:pPr>
        <w:spacing w:before="120" w:after="120" w:line="240" w:lineRule="auto"/>
        <w:ind w:firstLine="720"/>
        <w:jc w:val="both"/>
        <w:rPr>
          <w:rFonts w:asciiTheme="minorHAnsi" w:eastAsia="Times New Roman" w:hAnsiTheme="minorHAnsi" w:cstheme="minorHAnsi"/>
          <w:sz w:val="24"/>
          <w:szCs w:val="24"/>
        </w:rPr>
      </w:pPr>
      <w:r w:rsidRPr="0062655F">
        <w:rPr>
          <w:rFonts w:asciiTheme="minorHAnsi" w:eastAsia="Times New Roman" w:hAnsiTheme="minorHAnsi" w:cstheme="minorHAnsi"/>
          <w:b/>
          <w:bCs/>
          <w:iCs/>
          <w:sz w:val="24"/>
          <w:szCs w:val="24"/>
        </w:rPr>
        <w:t>AGENŢIA PENTRU FINANŢAREA INVESTIŢIILOR RURALE</w:t>
      </w:r>
      <w:r w:rsidRPr="0062655F">
        <w:rPr>
          <w:rFonts w:asciiTheme="minorHAnsi" w:eastAsia="Times New Roman" w:hAnsiTheme="minorHAnsi" w:cstheme="minorHAnsi"/>
          <w:i/>
          <w:sz w:val="24"/>
          <w:szCs w:val="24"/>
        </w:rPr>
        <w:t xml:space="preserve">- </w:t>
      </w:r>
      <w:r w:rsidRPr="0062655F">
        <w:rPr>
          <w:rFonts w:asciiTheme="minorHAnsi" w:eastAsia="Times New Roman" w:hAnsiTheme="minorHAnsi" w:cstheme="minorHAnsi"/>
          <w:b/>
          <w:sz w:val="24"/>
          <w:szCs w:val="24"/>
        </w:rPr>
        <w:t>România</w:t>
      </w:r>
      <w:r w:rsidRPr="0062655F">
        <w:rPr>
          <w:rFonts w:asciiTheme="minorHAnsi" w:eastAsia="Times New Roman" w:hAnsiTheme="minorHAnsi" w:cstheme="minorHAnsi"/>
          <w:i/>
          <w:sz w:val="24"/>
          <w:szCs w:val="24"/>
        </w:rPr>
        <w:t>,</w:t>
      </w:r>
      <w:r w:rsidRPr="0062655F">
        <w:rPr>
          <w:rFonts w:asciiTheme="minorHAnsi" w:eastAsia="Times New Roman" w:hAnsiTheme="minorHAnsi" w:cstheme="minorHAnsi"/>
          <w:iCs/>
          <w:sz w:val="24"/>
          <w:szCs w:val="24"/>
        </w:rPr>
        <w:t xml:space="preserve"> cu sediul în str. </w:t>
      </w:r>
      <w:r w:rsidRPr="0062655F">
        <w:rPr>
          <w:rFonts w:asciiTheme="minorHAnsi" w:eastAsia="Times New Roman" w:hAnsiTheme="minorHAnsi" w:cstheme="minorHAnsi"/>
          <w:sz w:val="24"/>
          <w:szCs w:val="24"/>
        </w:rPr>
        <w:t>Ştirbei Vodă, nr 43, sector 1, Bucureşti, Cod fiscal: 13533790, Tel.021-402.27.50/Fax:021-315.67.79</w:t>
      </w:r>
      <w:r w:rsidRPr="0062655F">
        <w:rPr>
          <w:rFonts w:asciiTheme="minorHAnsi" w:eastAsia="Times New Roman" w:hAnsiTheme="minorHAnsi" w:cstheme="minorHAnsi"/>
          <w:spacing w:val="30"/>
          <w:sz w:val="24"/>
          <w:szCs w:val="24"/>
        </w:rPr>
        <w:t>; email: cabinet@afir.info,</w:t>
      </w:r>
      <w:r w:rsidRPr="0062655F">
        <w:rPr>
          <w:rFonts w:asciiTheme="minorHAnsi" w:eastAsia="Times New Roman" w:hAnsiTheme="minorHAnsi" w:cstheme="minorHAnsi"/>
          <w:sz w:val="24"/>
          <w:szCs w:val="24"/>
        </w:rPr>
        <w:t xml:space="preserve"> reprezentată legal de .................................., în funcţia de Director General, </w:t>
      </w:r>
      <w:r w:rsidRPr="0062655F">
        <w:rPr>
          <w:rFonts w:asciiTheme="minorHAnsi" w:eastAsia="Times New Roman" w:hAnsiTheme="minorHAnsi" w:cstheme="minorHAnsi"/>
          <w:b/>
          <w:sz w:val="24"/>
          <w:szCs w:val="24"/>
        </w:rPr>
        <w:t>prin mandatar</w:t>
      </w:r>
      <w:r w:rsidRPr="0062655F">
        <w:rPr>
          <w:rFonts w:asciiTheme="minorHAnsi" w:eastAsia="Times New Roman" w:hAnsiTheme="minorHAnsi" w:cstheme="minorHAnsi"/>
          <w:sz w:val="24"/>
          <w:szCs w:val="24"/>
        </w:rPr>
        <w:t xml:space="preserve"> ...................................................... – </w:t>
      </w:r>
      <w:r w:rsidRPr="0062655F">
        <w:rPr>
          <w:rFonts w:asciiTheme="minorHAnsi" w:eastAsia="Times New Roman" w:hAnsiTheme="minorHAnsi" w:cstheme="minorHAnsi"/>
          <w:b/>
          <w:sz w:val="24"/>
          <w:szCs w:val="24"/>
        </w:rPr>
        <w:t>Director General Adjunct al Centrului Regional pentru Finanțarea Investițiilor Rurale</w:t>
      </w:r>
      <w:r w:rsidRPr="0062655F">
        <w:rPr>
          <w:rFonts w:asciiTheme="minorHAnsi" w:eastAsia="Times New Roman" w:hAnsiTheme="minorHAnsi" w:cstheme="minorHAnsi"/>
          <w:sz w:val="24"/>
          <w:szCs w:val="24"/>
        </w:rPr>
        <w:t xml:space="preserve">......................................, în calitate de </w:t>
      </w:r>
      <w:r w:rsidRPr="0062655F">
        <w:rPr>
          <w:rFonts w:asciiTheme="minorHAnsi" w:eastAsia="Times New Roman" w:hAnsiTheme="minorHAnsi" w:cstheme="minorHAnsi"/>
          <w:b/>
          <w:sz w:val="24"/>
          <w:szCs w:val="24"/>
        </w:rPr>
        <w:t>AUTORITATE CONTRACTANTĂ</w:t>
      </w:r>
      <w:r w:rsidRPr="0062655F">
        <w:rPr>
          <w:rFonts w:asciiTheme="minorHAnsi" w:eastAsia="Times New Roman" w:hAnsiTheme="minorHAnsi" w:cstheme="minorHAnsi"/>
          <w:sz w:val="24"/>
          <w:szCs w:val="24"/>
        </w:rPr>
        <w:t>,</w:t>
      </w:r>
      <w:r w:rsidRPr="0062655F">
        <w:rPr>
          <w:rFonts w:asciiTheme="minorHAnsi" w:eastAsia="Times New Roman" w:hAnsiTheme="minorHAnsi" w:cstheme="minorHAnsi"/>
          <w:b/>
          <w:sz w:val="24"/>
          <w:szCs w:val="24"/>
        </w:rPr>
        <w:t xml:space="preserve"> </w:t>
      </w:r>
      <w:r w:rsidRPr="0062655F">
        <w:rPr>
          <w:rFonts w:asciiTheme="minorHAnsi" w:eastAsia="Times New Roman" w:hAnsiTheme="minorHAnsi" w:cstheme="minorHAnsi"/>
          <w:sz w:val="24"/>
          <w:szCs w:val="24"/>
        </w:rPr>
        <w:t>pe de o parte,</w:t>
      </w:r>
    </w:p>
    <w:p w14:paraId="516B50BE" w14:textId="3946B434"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şi</w:t>
      </w:r>
      <w:r w:rsidRPr="0062655F">
        <w:rPr>
          <w:rFonts w:asciiTheme="minorHAnsi" w:hAnsiTheme="minorHAnsi" w:cstheme="minorHAnsi"/>
          <w:b/>
          <w:iCs/>
          <w:sz w:val="24"/>
          <w:szCs w:val="24"/>
        </w:rPr>
        <w:t xml:space="preserve">    </w:t>
      </w:r>
    </w:p>
    <w:p w14:paraId="73D97C81" w14:textId="2F46FC06" w:rsidR="00E82B6C" w:rsidRPr="0062655F" w:rsidRDefault="00E82B6C" w:rsidP="0062655F">
      <w:pPr>
        <w:spacing w:before="120" w:after="120" w:line="240" w:lineRule="auto"/>
        <w:ind w:firstLine="720"/>
        <w:jc w:val="both"/>
        <w:rPr>
          <w:rFonts w:asciiTheme="minorHAnsi" w:hAnsiTheme="minorHAnsi" w:cstheme="minorHAnsi"/>
          <w:bCs/>
          <w:iCs/>
          <w:sz w:val="24"/>
          <w:szCs w:val="24"/>
        </w:rPr>
      </w:pPr>
      <w:r w:rsidRPr="0062655F">
        <w:rPr>
          <w:rFonts w:asciiTheme="minorHAnsi" w:hAnsiTheme="minorHAnsi" w:cstheme="minorHAnsi"/>
          <w:b/>
          <w:iCs/>
          <w:sz w:val="24"/>
          <w:szCs w:val="24"/>
        </w:rPr>
        <w:t xml:space="preserve">UNITATEA ADMINISTRATIV TERITORIALĂ ...............................(COMUNA ..../ ORAȘUL ....)/ Asociații ale UAT-urilor înființate conform legislației naționale în vigoare.. </w:t>
      </w:r>
      <w:r w:rsidRPr="0062655F">
        <w:rPr>
          <w:rFonts w:asciiTheme="minorHAnsi" w:hAnsiTheme="minorHAnsi" w:cstheme="minorHAnsi"/>
          <w:bCs/>
          <w:iCs/>
          <w:sz w:val="24"/>
          <w:szCs w:val="24"/>
        </w:rPr>
        <w:t xml:space="preserve">.............................. judeţul................, cod poştal ...................., tel. .....................,  fax. ......................., Cod Unic de înregistrare ...................................., </w:t>
      </w:r>
      <w:r w:rsidRPr="0062655F">
        <w:rPr>
          <w:rFonts w:asciiTheme="minorHAnsi" w:hAnsiTheme="minorHAnsi" w:cstheme="minorHAnsi"/>
          <w:bCs/>
          <w:sz w:val="24"/>
          <w:szCs w:val="24"/>
        </w:rPr>
        <w:t xml:space="preserve">cu sediul </w:t>
      </w:r>
      <w:r w:rsidRPr="0062655F">
        <w:rPr>
          <w:rFonts w:asciiTheme="minorHAnsi" w:hAnsiTheme="minorHAnsi" w:cstheme="minorHAnsi"/>
          <w:bCs/>
          <w:iCs/>
          <w:sz w:val="24"/>
          <w:szCs w:val="24"/>
        </w:rPr>
        <w:t>în str. ...........................,email.............................................,  cod RO.............(Cod Unic de Inregistrare de  APIA), reprezentată prin ................................................................... (nume și prenume),  în funcţia de  ................................... (</w:t>
      </w:r>
      <w:r w:rsidRPr="0062655F">
        <w:rPr>
          <w:rFonts w:asciiTheme="minorHAnsi" w:hAnsiTheme="minorHAnsi" w:cstheme="minorHAnsi"/>
          <w:bCs/>
          <w:i/>
          <w:iCs/>
          <w:sz w:val="24"/>
          <w:szCs w:val="24"/>
        </w:rPr>
        <w:t>calitatea de reprezentare potrivit  actului normativ sau conform statutului/actului constitutiv al asocierii</w:t>
      </w:r>
      <w:r w:rsidRPr="0062655F">
        <w:rPr>
          <w:rFonts w:asciiTheme="minorHAnsi" w:hAnsiTheme="minorHAnsi" w:cstheme="minorHAnsi"/>
          <w:bCs/>
          <w:iCs/>
          <w:sz w:val="24"/>
          <w:szCs w:val="24"/>
        </w:rPr>
        <w:t xml:space="preserve">), identificat prin B.I/C.I/PASS  seria  .......... nr. ..............................., CNP  ..................., în calitate de </w:t>
      </w:r>
      <w:r w:rsidRPr="0062655F">
        <w:rPr>
          <w:rFonts w:asciiTheme="minorHAnsi" w:hAnsiTheme="minorHAnsi" w:cstheme="minorHAnsi"/>
          <w:b/>
          <w:bCs/>
          <w:iCs/>
          <w:sz w:val="24"/>
          <w:szCs w:val="24"/>
        </w:rPr>
        <w:t xml:space="preserve">BENEFICIAR, </w:t>
      </w:r>
      <w:r w:rsidRPr="0062655F">
        <w:rPr>
          <w:rFonts w:asciiTheme="minorHAnsi" w:hAnsiTheme="minorHAnsi" w:cstheme="minorHAnsi"/>
          <w:bCs/>
          <w:iCs/>
          <w:sz w:val="24"/>
          <w:szCs w:val="24"/>
        </w:rPr>
        <w:t>pe de altă parte,</w:t>
      </w:r>
    </w:p>
    <w:p w14:paraId="798A5A05" w14:textId="77777777" w:rsidR="00E82B6C" w:rsidRPr="0062655F" w:rsidRDefault="00E82B6C" w:rsidP="0062655F">
      <w:pPr>
        <w:spacing w:before="120" w:after="120" w:line="240" w:lineRule="auto"/>
        <w:jc w:val="both"/>
        <w:rPr>
          <w:rFonts w:asciiTheme="minorHAnsi" w:hAnsiTheme="minorHAnsi" w:cstheme="minorHAnsi"/>
          <w:bCs/>
          <w:sz w:val="24"/>
          <w:szCs w:val="24"/>
        </w:rPr>
      </w:pPr>
      <w:r w:rsidRPr="0062655F">
        <w:rPr>
          <w:rFonts w:asciiTheme="minorHAnsi" w:hAnsiTheme="minorHAnsi" w:cstheme="minorHAnsi"/>
          <w:bCs/>
          <w:sz w:val="24"/>
          <w:szCs w:val="24"/>
        </w:rPr>
        <w:t xml:space="preserve">s-a convenit încheierea prezentului </w:t>
      </w:r>
      <w:r w:rsidRPr="0062655F">
        <w:rPr>
          <w:rFonts w:asciiTheme="minorHAnsi" w:hAnsiTheme="minorHAnsi" w:cstheme="minorHAnsi"/>
          <w:b/>
          <w:i/>
          <w:iCs/>
          <w:sz w:val="24"/>
          <w:szCs w:val="24"/>
        </w:rPr>
        <w:t xml:space="preserve">Contract de Finanţare </w:t>
      </w:r>
      <w:r w:rsidRPr="0062655F">
        <w:rPr>
          <w:rFonts w:asciiTheme="minorHAnsi" w:hAnsiTheme="minorHAnsi" w:cstheme="minorHAnsi"/>
          <w:bCs/>
          <w:sz w:val="24"/>
          <w:szCs w:val="24"/>
        </w:rPr>
        <w:t>pentru acordarea</w:t>
      </w:r>
      <w:r w:rsidRPr="0062655F">
        <w:rPr>
          <w:rFonts w:asciiTheme="minorHAnsi" w:hAnsiTheme="minorHAnsi" w:cstheme="minorHAnsi"/>
          <w:bCs/>
          <w:i/>
          <w:iCs/>
          <w:sz w:val="24"/>
          <w:szCs w:val="24"/>
        </w:rPr>
        <w:t xml:space="preserve"> </w:t>
      </w:r>
      <w:r w:rsidRPr="0062655F">
        <w:rPr>
          <w:rFonts w:asciiTheme="minorHAnsi" w:hAnsiTheme="minorHAnsi" w:cstheme="minorHAnsi"/>
          <w:b/>
          <w:i/>
          <w:iCs/>
          <w:sz w:val="24"/>
          <w:szCs w:val="24"/>
        </w:rPr>
        <w:t xml:space="preserve">ajutorului financiar nerambursabil, </w:t>
      </w:r>
      <w:r w:rsidRPr="0062655F">
        <w:rPr>
          <w:rFonts w:asciiTheme="minorHAnsi" w:hAnsiTheme="minorHAnsi" w:cstheme="minorHAnsi"/>
          <w:sz w:val="24"/>
          <w:szCs w:val="24"/>
        </w:rPr>
        <w:t>în cadrul DR 36 „Dezvoltarea locală plasată sub responsabilitatea comunității”,</w:t>
      </w:r>
      <w:r w:rsidRPr="0062655F">
        <w:rPr>
          <w:rFonts w:asciiTheme="minorHAnsi" w:hAnsiTheme="minorHAnsi" w:cstheme="minorHAnsi"/>
          <w:bCs/>
          <w:sz w:val="24"/>
          <w:szCs w:val="24"/>
        </w:rPr>
        <w:t xml:space="preserve"> pe baza Cererii de finanţare  nr. </w:t>
      </w:r>
      <w:r w:rsidRPr="0062655F">
        <w:rPr>
          <w:rFonts w:asciiTheme="minorHAnsi" w:hAnsiTheme="minorHAnsi" w:cstheme="minorHAnsi"/>
          <w:b/>
          <w:sz w:val="24"/>
          <w:szCs w:val="24"/>
        </w:rPr>
        <w:t xml:space="preserve">F …………….. </w:t>
      </w:r>
      <w:r w:rsidRPr="0062655F">
        <w:rPr>
          <w:rFonts w:asciiTheme="minorHAnsi" w:hAnsiTheme="minorHAnsi" w:cstheme="minorHAnsi"/>
          <w:bCs/>
          <w:sz w:val="24"/>
          <w:szCs w:val="24"/>
        </w:rPr>
        <w:t xml:space="preserve">în următoarele condiţii: </w:t>
      </w:r>
    </w:p>
    <w:p w14:paraId="4BAC6714" w14:textId="77777777" w:rsidR="00E82B6C" w:rsidRPr="0062655F" w:rsidRDefault="00E82B6C" w:rsidP="0062655F">
      <w:pPr>
        <w:spacing w:before="120" w:after="120" w:line="240" w:lineRule="auto"/>
        <w:jc w:val="both"/>
        <w:rPr>
          <w:rFonts w:asciiTheme="minorHAnsi" w:hAnsiTheme="minorHAnsi" w:cstheme="minorHAnsi"/>
          <w:bCs/>
          <w:sz w:val="24"/>
          <w:szCs w:val="24"/>
        </w:rPr>
      </w:pPr>
    </w:p>
    <w:p w14:paraId="2FFB4E72" w14:textId="77777777" w:rsidR="00E82B6C" w:rsidRPr="0062655F" w:rsidRDefault="00E82B6C" w:rsidP="0062655F">
      <w:pPr>
        <w:spacing w:before="120" w:after="120" w:line="240" w:lineRule="auto"/>
        <w:jc w:val="both"/>
        <w:rPr>
          <w:rFonts w:asciiTheme="minorHAnsi" w:hAnsiTheme="minorHAnsi" w:cstheme="minorHAnsi"/>
          <w:b/>
          <w:bCs/>
          <w:sz w:val="24"/>
          <w:szCs w:val="24"/>
          <w:lang w:val="fr-FR"/>
        </w:rPr>
      </w:pPr>
      <w:r w:rsidRPr="0062655F">
        <w:rPr>
          <w:rFonts w:asciiTheme="minorHAnsi" w:hAnsiTheme="minorHAnsi" w:cstheme="minorHAnsi"/>
          <w:b/>
          <w:bCs/>
          <w:sz w:val="24"/>
          <w:szCs w:val="24"/>
        </w:rPr>
        <w:t>Articolul 1 – Obiectul Contractului de Finanțare</w:t>
      </w:r>
    </w:p>
    <w:p w14:paraId="56FD3FA2"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1(1)</w:t>
      </w:r>
      <w:r w:rsidRPr="0062655F">
        <w:rPr>
          <w:rFonts w:asciiTheme="minorHAnsi" w:hAnsiTheme="minorHAnsi" w:cstheme="minorHAnsi"/>
          <w:sz w:val="24"/>
          <w:szCs w:val="24"/>
        </w:rPr>
        <w:tab/>
        <w:t xml:space="preserve">Obiectul acestui Contract îl reprezintă acordarea finanţării nerambursabile de către Autoritatea Contractantă, pentru implementarea Proiectului nr. &lt; cod .....&gt;: &lt;titlul&gt;........... denumit în continuare Proiect, pe durata stabilita şi în conformitate cu obligaţiile asumate prin prezentul Contract de Finanţare inclusiv  Anexele care fac parte integranta din acesta.  </w:t>
      </w:r>
    </w:p>
    <w:p w14:paraId="4C7F09FC" w14:textId="77777777" w:rsidR="00E82B6C" w:rsidRPr="0062655F" w:rsidRDefault="00E82B6C" w:rsidP="0062655F">
      <w:pPr>
        <w:tabs>
          <w:tab w:val="left" w:pos="540"/>
        </w:tabs>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1(2)</w:t>
      </w:r>
      <w:r w:rsidRPr="0062655F">
        <w:rPr>
          <w:rFonts w:asciiTheme="minorHAnsi" w:hAnsiTheme="minorHAnsi" w:cstheme="minorHAnsi"/>
          <w:sz w:val="24"/>
          <w:szCs w:val="24"/>
        </w:rPr>
        <w:tab/>
        <w:t xml:space="preserve">Beneficiarul se angajează să implementeze Proiectul, în conformitate cu prevederile cuprinse în prezentul contract şi legislaţia europeană şi naţională aplicabile acestuia. Pe perioada de valabilitate a contractului, beneficiarul trebuie să-şi respecte toate angajamentele asumate prin documentele depuse în vederea obţinerii ajutorului financiar nerambursabil. </w:t>
      </w:r>
    </w:p>
    <w:p w14:paraId="40AEE41C"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Beneficiarul trebuie să depună toate diligenţele pentru a lua la cunoştinţă despre informaţiile publice referitoare la intervenţia din PS 2023-2027 aferentă contractului, inclusiv cu privire la obligaţiile care decurg din legislaţia naţională și europeană în vigoare, potrivit specificului proiectului.</w:t>
      </w:r>
    </w:p>
    <w:p w14:paraId="1071DEAA" w14:textId="77777777" w:rsidR="00E82B6C" w:rsidRPr="0062655F" w:rsidRDefault="00E82B6C" w:rsidP="0062655F">
      <w:pPr>
        <w:tabs>
          <w:tab w:val="left" w:pos="540"/>
        </w:tabs>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lastRenderedPageBreak/>
        <w:t>1(3)</w:t>
      </w:r>
      <w:r w:rsidRPr="0062655F">
        <w:rPr>
          <w:rFonts w:asciiTheme="minorHAnsi" w:hAnsiTheme="minorHAnsi" w:cstheme="minorHAnsi"/>
          <w:sz w:val="24"/>
          <w:szCs w:val="24"/>
        </w:rPr>
        <w:tab/>
        <w:t xml:space="preserve">Beneficiarului i se va acorda finanţarea nerambursabilă în termenii şi condiţiile stabilite în acest Contract, care este constituit din Contractul de Finanţare şi anexele acestuia şi în conformitate cu legislaţia europeană şi naţională aplicabile acestuia. </w:t>
      </w:r>
    </w:p>
    <w:p w14:paraId="7B77E716"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Cererea de finanţare depusă de beneficiar, împreună cu toate documentele anexate acesteia, rezultată în urma verificărilor, modificărilor şi completărilor efectuate pe parcursul tuturor etapelor de evaluare şi implementare, devine </w:t>
      </w:r>
      <w:r w:rsidRPr="0062655F">
        <w:rPr>
          <w:rFonts w:asciiTheme="minorHAnsi" w:hAnsiTheme="minorHAnsi" w:cstheme="minorHAnsi"/>
          <w:b/>
          <w:sz w:val="24"/>
          <w:szCs w:val="24"/>
        </w:rPr>
        <w:t>Anexa III.1</w:t>
      </w:r>
      <w:r w:rsidRPr="0062655F">
        <w:rPr>
          <w:rFonts w:asciiTheme="minorHAnsi" w:hAnsiTheme="minorHAnsi" w:cstheme="minorHAnsi"/>
          <w:sz w:val="24"/>
          <w:szCs w:val="24"/>
        </w:rPr>
        <w:t xml:space="preserve"> la prezentul contract şi este obligatorie pentru beneficiar pe întreaga perioadă de valabilitate prevăzută la art. 2(6).  </w:t>
      </w:r>
    </w:p>
    <w:p w14:paraId="41E93433"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Bugetul indicativ din cererea de finanţare rezultat ca urmare a verificărilor, modificărilor şi completărilor efectuate pe parcursul etapei de evaluare și selecție, devine </w:t>
      </w:r>
      <w:r w:rsidRPr="0062655F">
        <w:rPr>
          <w:rFonts w:asciiTheme="minorHAnsi" w:hAnsiTheme="minorHAnsi" w:cstheme="minorHAnsi"/>
          <w:b/>
          <w:sz w:val="24"/>
          <w:szCs w:val="24"/>
        </w:rPr>
        <w:t>Anexa III.2</w:t>
      </w:r>
      <w:r w:rsidRPr="0062655F">
        <w:rPr>
          <w:rFonts w:asciiTheme="minorHAnsi" w:hAnsiTheme="minorHAnsi" w:cstheme="minorHAnsi"/>
          <w:sz w:val="24"/>
          <w:szCs w:val="24"/>
        </w:rPr>
        <w:t xml:space="preserve"> la prezentul contract.</w:t>
      </w:r>
    </w:p>
    <w:p w14:paraId="2A845016" w14:textId="77777777" w:rsidR="00E82B6C" w:rsidRPr="0062655F" w:rsidRDefault="00E82B6C" w:rsidP="0062655F">
      <w:pPr>
        <w:spacing w:before="120" w:after="120" w:line="240" w:lineRule="auto"/>
        <w:jc w:val="both"/>
        <w:rPr>
          <w:rFonts w:asciiTheme="minorHAnsi" w:hAnsiTheme="minorHAnsi" w:cstheme="minorHAnsi"/>
          <w:sz w:val="24"/>
          <w:szCs w:val="24"/>
        </w:rPr>
      </w:pPr>
    </w:p>
    <w:p w14:paraId="31012161" w14:textId="77777777" w:rsidR="00E82B6C" w:rsidRPr="0062655F" w:rsidRDefault="00E82B6C" w:rsidP="0062655F">
      <w:pPr>
        <w:overflowPunct w:val="0"/>
        <w:autoSpaceDE w:val="0"/>
        <w:autoSpaceDN w:val="0"/>
        <w:adjustRightInd w:val="0"/>
        <w:spacing w:before="120" w:after="120" w:line="240" w:lineRule="auto"/>
        <w:rPr>
          <w:rFonts w:asciiTheme="minorHAnsi" w:eastAsia="Times New Roman" w:hAnsiTheme="minorHAnsi" w:cstheme="minorHAnsi"/>
          <w:b/>
          <w:sz w:val="24"/>
          <w:szCs w:val="24"/>
        </w:rPr>
      </w:pPr>
      <w:r w:rsidRPr="0062655F">
        <w:rPr>
          <w:rFonts w:asciiTheme="minorHAnsi" w:hAnsiTheme="minorHAnsi" w:cstheme="minorHAnsi"/>
          <w:b/>
          <w:sz w:val="24"/>
          <w:szCs w:val="24"/>
        </w:rPr>
        <w:t>Articolul 2 – Durata  contractului</w:t>
      </w:r>
      <w:r w:rsidRPr="0062655F">
        <w:rPr>
          <w:rFonts w:asciiTheme="minorHAnsi" w:eastAsia="Times New Roman" w:hAnsiTheme="minorHAnsi" w:cstheme="minorHAnsi"/>
          <w:b/>
          <w:sz w:val="24"/>
          <w:szCs w:val="24"/>
        </w:rPr>
        <w:t xml:space="preserve"> </w:t>
      </w:r>
    </w:p>
    <w:p w14:paraId="136A415C" w14:textId="77777777" w:rsidR="00E82B6C" w:rsidRPr="0062655F" w:rsidRDefault="00E82B6C" w:rsidP="0062655F">
      <w:pPr>
        <w:spacing w:before="120" w:after="120" w:line="240" w:lineRule="auto"/>
        <w:jc w:val="both"/>
        <w:rPr>
          <w:rFonts w:asciiTheme="minorHAnsi" w:hAnsiTheme="minorHAnsi" w:cstheme="minorHAnsi"/>
          <w:b/>
          <w:sz w:val="24"/>
          <w:szCs w:val="24"/>
        </w:rPr>
      </w:pPr>
      <w:r w:rsidRPr="0062655F">
        <w:rPr>
          <w:rFonts w:asciiTheme="minorHAnsi" w:hAnsiTheme="minorHAnsi" w:cstheme="minorHAnsi"/>
          <w:b/>
          <w:sz w:val="24"/>
          <w:szCs w:val="24"/>
        </w:rPr>
        <w:t xml:space="preserve">Durata de execuţie, implementare,  monitorizare si valabilitate a Contractului de Finantare. </w:t>
      </w:r>
      <w:r w:rsidRPr="0062655F">
        <w:rPr>
          <w:rFonts w:asciiTheme="minorHAnsi" w:hAnsiTheme="minorHAnsi" w:cstheme="minorHAnsi"/>
          <w:b/>
          <w:sz w:val="24"/>
          <w:szCs w:val="24"/>
        </w:rPr>
        <w:tab/>
      </w:r>
    </w:p>
    <w:p w14:paraId="6E5A25F5" w14:textId="77777777" w:rsidR="00E82B6C" w:rsidRPr="0062655F" w:rsidRDefault="00E82B6C" w:rsidP="0062655F">
      <w:pPr>
        <w:autoSpaceDE w:val="0"/>
        <w:autoSpaceDN w:val="0"/>
        <w:adjustRightInd w:val="0"/>
        <w:spacing w:before="120" w:after="120" w:line="240" w:lineRule="auto"/>
        <w:rPr>
          <w:rFonts w:asciiTheme="minorHAnsi" w:hAnsiTheme="minorHAnsi" w:cstheme="minorHAnsi"/>
          <w:sz w:val="24"/>
          <w:szCs w:val="24"/>
          <w:lang w:val="en-US"/>
        </w:rPr>
      </w:pPr>
      <w:r w:rsidRPr="0062655F">
        <w:rPr>
          <w:rFonts w:asciiTheme="minorHAnsi" w:hAnsiTheme="minorHAnsi" w:cstheme="minorHAnsi"/>
          <w:sz w:val="24"/>
          <w:szCs w:val="24"/>
          <w:lang w:val="en-US"/>
        </w:rPr>
        <w:t xml:space="preserve">2(1) </w:t>
      </w:r>
      <w:r w:rsidRPr="0062655F">
        <w:rPr>
          <w:rFonts w:asciiTheme="minorHAnsi" w:eastAsia="Times New Roman" w:hAnsiTheme="minorHAnsi" w:cstheme="minorHAnsi"/>
          <w:b/>
          <w:color w:val="000000"/>
          <w:sz w:val="24"/>
          <w:szCs w:val="24"/>
          <w:lang w:val="en-US"/>
        </w:rPr>
        <w:t>Durata de execuție</w:t>
      </w:r>
      <w:r w:rsidRPr="0062655F">
        <w:rPr>
          <w:rFonts w:asciiTheme="minorHAnsi" w:eastAsia="Times New Roman" w:hAnsiTheme="minorHAnsi" w:cstheme="minorHAnsi"/>
          <w:color w:val="000000"/>
          <w:sz w:val="24"/>
          <w:szCs w:val="24"/>
          <w:lang w:val="en-US"/>
        </w:rPr>
        <w:t xml:space="preserve">, respectiv durata de valabilitate a prezentului contract începe la data semnării acestuia de către ambele părţi. </w:t>
      </w:r>
      <w:r w:rsidRPr="0062655F">
        <w:rPr>
          <w:rFonts w:asciiTheme="minorHAnsi" w:eastAsia="Times New Roman" w:hAnsiTheme="minorHAnsi" w:cstheme="minorHAnsi"/>
          <w:sz w:val="24"/>
          <w:szCs w:val="24"/>
          <w:lang w:val="en-US"/>
        </w:rPr>
        <w:t xml:space="preserve">Contractul de Finanţare intră în vigoare şi produce efecte de la data semnării lui de către ultima parte. </w:t>
      </w:r>
    </w:p>
    <w:p w14:paraId="136F2968" w14:textId="77777777" w:rsidR="00E82B6C" w:rsidRPr="0062655F" w:rsidRDefault="00E82B6C" w:rsidP="0062655F">
      <w:pPr>
        <w:shd w:val="clear" w:color="auto" w:fill="FFFFFF"/>
        <w:spacing w:before="120" w:after="120" w:line="240" w:lineRule="auto"/>
        <w:jc w:val="both"/>
        <w:rPr>
          <w:rFonts w:asciiTheme="minorHAnsi" w:eastAsia="Times New Roman" w:hAnsiTheme="minorHAnsi" w:cstheme="minorHAnsi"/>
          <w:sz w:val="24"/>
          <w:szCs w:val="24"/>
        </w:rPr>
      </w:pPr>
      <w:r w:rsidRPr="0062655F">
        <w:rPr>
          <w:rFonts w:asciiTheme="minorHAnsi" w:hAnsiTheme="minorHAnsi" w:cstheme="minorHAnsi"/>
          <w:color w:val="000000"/>
          <w:sz w:val="24"/>
          <w:szCs w:val="24"/>
        </w:rPr>
        <w:t>2(2)</w:t>
      </w:r>
      <w:r w:rsidRPr="0062655F">
        <w:rPr>
          <w:rFonts w:asciiTheme="minorHAnsi" w:hAnsiTheme="minorHAnsi" w:cstheme="minorHAnsi"/>
          <w:b/>
          <w:sz w:val="24"/>
          <w:szCs w:val="24"/>
        </w:rPr>
        <w:t xml:space="preserve"> Durata de execuție</w:t>
      </w:r>
      <w:r w:rsidRPr="0062655F">
        <w:rPr>
          <w:rFonts w:asciiTheme="minorHAnsi" w:hAnsiTheme="minorHAnsi" w:cstheme="minorHAnsi"/>
          <w:sz w:val="24"/>
          <w:szCs w:val="24"/>
        </w:rPr>
        <w:t xml:space="preserve"> </w:t>
      </w:r>
      <w:r w:rsidRPr="0062655F">
        <w:rPr>
          <w:rFonts w:asciiTheme="minorHAnsi" w:hAnsiTheme="minorHAnsi" w:cstheme="minorHAnsi"/>
          <w:b/>
          <w:sz w:val="24"/>
          <w:szCs w:val="24"/>
        </w:rPr>
        <w:t>este de</w:t>
      </w:r>
      <w:r w:rsidRPr="0062655F">
        <w:rPr>
          <w:rFonts w:asciiTheme="minorHAnsi" w:hAnsiTheme="minorHAnsi" w:cstheme="minorHAnsi"/>
          <w:sz w:val="24"/>
          <w:szCs w:val="24"/>
        </w:rPr>
        <w:t xml:space="preserve"> </w:t>
      </w:r>
      <w:r w:rsidRPr="0062655F">
        <w:rPr>
          <w:rFonts w:asciiTheme="minorHAnsi" w:hAnsiTheme="minorHAnsi" w:cstheme="minorHAnsi"/>
          <w:b/>
          <w:sz w:val="24"/>
          <w:szCs w:val="24"/>
        </w:rPr>
        <w:t>maximum .... luni</w:t>
      </w:r>
      <w:r w:rsidRPr="0062655F">
        <w:rPr>
          <w:rFonts w:asciiTheme="minorHAnsi" w:hAnsiTheme="minorHAnsi" w:cstheme="minorHAnsi"/>
          <w:i/>
          <w:sz w:val="24"/>
          <w:szCs w:val="24"/>
        </w:rPr>
        <w:t xml:space="preserve">  </w:t>
      </w:r>
      <w:r w:rsidRPr="0062655F">
        <w:rPr>
          <w:rFonts w:asciiTheme="minorHAnsi" w:hAnsiTheme="minorHAnsi" w:cstheme="minorHAnsi"/>
          <w:b/>
          <w:sz w:val="24"/>
          <w:szCs w:val="24"/>
        </w:rPr>
        <w:t>[</w:t>
      </w:r>
      <w:r w:rsidRPr="0062655F">
        <w:rPr>
          <w:rFonts w:asciiTheme="minorHAnsi" w:hAnsiTheme="minorHAnsi" w:cstheme="minorHAnsi"/>
          <w:b/>
          <w:i/>
          <w:sz w:val="24"/>
          <w:szCs w:val="24"/>
        </w:rPr>
        <w:t xml:space="preserve">ATENȚIE! Expertul AFIR înscrie durata de execuție corespunzătoare tipului de investiție vizat de proiect anume: </w:t>
      </w:r>
      <w:r w:rsidRPr="0062655F">
        <w:rPr>
          <w:rFonts w:asciiTheme="minorHAnsi" w:hAnsiTheme="minorHAnsi" w:cstheme="minorHAnsi"/>
          <w:b/>
          <w:i/>
          <w:sz w:val="24"/>
          <w:szCs w:val="24"/>
          <w:lang w:val="fr-FR"/>
        </w:rPr>
        <w:t>24 luni</w:t>
      </w:r>
      <w:r w:rsidRPr="0062655F">
        <w:rPr>
          <w:rFonts w:asciiTheme="minorHAnsi" w:hAnsiTheme="minorHAnsi" w:cstheme="minorHAnsi"/>
          <w:i/>
          <w:sz w:val="24"/>
          <w:szCs w:val="24"/>
          <w:lang w:val="fr-FR"/>
        </w:rPr>
        <w:t xml:space="preserve"> - p</w:t>
      </w:r>
      <w:r w:rsidRPr="0062655F">
        <w:rPr>
          <w:rFonts w:asciiTheme="minorHAnsi" w:hAnsiTheme="minorHAnsi" w:cstheme="minorHAnsi"/>
          <w:i/>
          <w:sz w:val="24"/>
          <w:szCs w:val="24"/>
        </w:rPr>
        <w:t>entru proiecte de investiție care derulează achiziții simple</w:t>
      </w:r>
      <w:r w:rsidRPr="0062655F">
        <w:rPr>
          <w:rFonts w:asciiTheme="minorHAnsi" w:hAnsiTheme="minorHAnsi" w:cstheme="minorHAnsi"/>
          <w:b/>
          <w:i/>
          <w:sz w:val="24"/>
          <w:szCs w:val="24"/>
        </w:rPr>
        <w:t xml:space="preserve">, </w:t>
      </w:r>
      <w:r w:rsidRPr="0062655F">
        <w:rPr>
          <w:rFonts w:asciiTheme="minorHAnsi" w:hAnsiTheme="minorHAnsi" w:cstheme="minorHAnsi"/>
          <w:i/>
          <w:sz w:val="24"/>
          <w:szCs w:val="24"/>
        </w:rPr>
        <w:t>fără leasing financiar, de utilaje, instalații, echipamente și dotări noi SAU</w:t>
      </w:r>
      <w:r w:rsidRPr="0062655F">
        <w:rPr>
          <w:rFonts w:asciiTheme="minorHAnsi" w:hAnsiTheme="minorHAnsi" w:cstheme="minorHAnsi"/>
          <w:sz w:val="24"/>
          <w:szCs w:val="24"/>
          <w:lang w:val="fr-FR"/>
        </w:rPr>
        <w:t xml:space="preserve"> </w:t>
      </w:r>
      <w:r w:rsidRPr="0062655F">
        <w:rPr>
          <w:rFonts w:asciiTheme="minorHAnsi" w:hAnsiTheme="minorHAnsi" w:cstheme="minorHAnsi"/>
          <w:b/>
          <w:i/>
          <w:sz w:val="24"/>
          <w:szCs w:val="24"/>
          <w:lang w:val="fr-FR"/>
        </w:rPr>
        <w:t xml:space="preserve">36 luni- pentru </w:t>
      </w:r>
      <w:r w:rsidRPr="0062655F">
        <w:rPr>
          <w:rFonts w:asciiTheme="minorHAnsi" w:hAnsiTheme="minorHAnsi" w:cstheme="minorHAnsi"/>
          <w:b/>
          <w:i/>
          <w:sz w:val="24"/>
          <w:szCs w:val="24"/>
        </w:rPr>
        <w:t>proiecte de investiție care derulează achiziții cu construcții montaj–PARANTEZA SE VA ȘTERGE</w:t>
      </w:r>
      <w:r w:rsidRPr="0062655F">
        <w:rPr>
          <w:rFonts w:asciiTheme="minorHAnsi" w:hAnsiTheme="minorHAnsi" w:cstheme="minorHAnsi"/>
          <w:b/>
          <w:sz w:val="24"/>
          <w:szCs w:val="24"/>
          <w:lang w:val="fr-FR"/>
        </w:rPr>
        <w:t xml:space="preserve">] </w:t>
      </w:r>
      <w:r w:rsidRPr="0062655F">
        <w:rPr>
          <w:rFonts w:asciiTheme="minorHAnsi" w:hAnsiTheme="minorHAnsi" w:cstheme="minorHAnsi"/>
          <w:sz w:val="24"/>
          <w:szCs w:val="24"/>
        </w:rPr>
        <w:t>de la data semnării contractului de finanțare și include termenul de maximum 90 de zile calendaristice pentru efectuarea plății ultimei tranșe de plată.</w:t>
      </w:r>
      <w:r w:rsidRPr="0062655F">
        <w:rPr>
          <w:rFonts w:asciiTheme="minorHAnsi" w:eastAsia="Times New Roman" w:hAnsiTheme="minorHAnsi" w:cstheme="minorHAnsi"/>
          <w:sz w:val="24"/>
          <w:szCs w:val="24"/>
        </w:rPr>
        <w:t xml:space="preserve"> </w:t>
      </w:r>
    </w:p>
    <w:p w14:paraId="2A9448EF" w14:textId="77777777" w:rsidR="00E82B6C" w:rsidRPr="0062655F" w:rsidRDefault="00E82B6C" w:rsidP="0062655F">
      <w:pPr>
        <w:shd w:val="clear" w:color="auto" w:fill="FFFFFF"/>
        <w:spacing w:before="120" w:after="120" w:line="240" w:lineRule="auto"/>
        <w:jc w:val="both"/>
        <w:rPr>
          <w:rFonts w:asciiTheme="minorHAnsi" w:eastAsia="Times New Roman" w:hAnsiTheme="minorHAnsi" w:cstheme="minorHAnsi"/>
          <w:b/>
          <w:i/>
          <w:sz w:val="24"/>
          <w:szCs w:val="24"/>
        </w:rPr>
      </w:pPr>
      <w:r w:rsidRPr="0062655F">
        <w:rPr>
          <w:rFonts w:asciiTheme="minorHAnsi" w:hAnsiTheme="minorHAnsi" w:cstheme="minorHAnsi"/>
          <w:b/>
          <w:sz w:val="24"/>
          <w:szCs w:val="24"/>
        </w:rPr>
        <w:t xml:space="preserve">Durata de implementare </w:t>
      </w:r>
      <w:r w:rsidRPr="0062655F">
        <w:rPr>
          <w:rFonts w:asciiTheme="minorHAnsi" w:hAnsiTheme="minorHAnsi" w:cstheme="minorHAnsi"/>
          <w:sz w:val="24"/>
          <w:szCs w:val="24"/>
        </w:rPr>
        <w:t xml:space="preserve">a contractului de finantare este de maximum </w:t>
      </w:r>
      <w:r w:rsidRPr="0062655F">
        <w:rPr>
          <w:rFonts w:asciiTheme="minorHAnsi" w:hAnsiTheme="minorHAnsi" w:cstheme="minorHAnsi"/>
          <w:b/>
          <w:sz w:val="24"/>
          <w:szCs w:val="24"/>
        </w:rPr>
        <w:t>... luni</w:t>
      </w:r>
      <w:r w:rsidRPr="0062655F">
        <w:rPr>
          <w:rFonts w:asciiTheme="minorHAnsi" w:hAnsiTheme="minorHAnsi" w:cstheme="minorHAnsi"/>
          <w:sz w:val="24"/>
          <w:szCs w:val="24"/>
        </w:rPr>
        <w:t xml:space="preserve">, </w:t>
      </w:r>
      <w:r w:rsidRPr="0062655F">
        <w:rPr>
          <w:rFonts w:asciiTheme="minorHAnsi" w:hAnsiTheme="minorHAnsi" w:cstheme="minorHAnsi"/>
          <w:i/>
          <w:sz w:val="24"/>
          <w:szCs w:val="24"/>
        </w:rPr>
        <w:t xml:space="preserve">[ATENȚIE! Expertul AFIR înscrie durata de implementare corespunzătoare tipului de investiție vizat de proiect și anume: </w:t>
      </w:r>
      <w:r w:rsidRPr="0062655F">
        <w:rPr>
          <w:rFonts w:asciiTheme="minorHAnsi" w:hAnsiTheme="minorHAnsi" w:cstheme="minorHAnsi"/>
          <w:b/>
          <w:i/>
          <w:sz w:val="24"/>
          <w:szCs w:val="24"/>
        </w:rPr>
        <w:t>21 luni</w:t>
      </w:r>
      <w:r w:rsidRPr="0062655F">
        <w:rPr>
          <w:rFonts w:asciiTheme="minorHAnsi" w:hAnsiTheme="minorHAnsi" w:cstheme="minorHAnsi"/>
          <w:i/>
          <w:sz w:val="24"/>
          <w:szCs w:val="24"/>
        </w:rPr>
        <w:t xml:space="preserve"> - pentru proiecte de investiție care derulează achiziții simple, fără leasing financiar, de utilaje, instalații, echipamente și dotări noi </w:t>
      </w:r>
      <w:r w:rsidRPr="0062655F">
        <w:rPr>
          <w:rFonts w:asciiTheme="minorHAnsi" w:hAnsiTheme="minorHAnsi" w:cstheme="minorHAnsi"/>
          <w:b/>
          <w:i/>
          <w:sz w:val="24"/>
          <w:szCs w:val="24"/>
        </w:rPr>
        <w:t>SAU 33 luni</w:t>
      </w:r>
      <w:r w:rsidRPr="0062655F">
        <w:rPr>
          <w:rFonts w:asciiTheme="minorHAnsi" w:hAnsiTheme="minorHAnsi" w:cstheme="minorHAnsi"/>
          <w:i/>
          <w:sz w:val="24"/>
          <w:szCs w:val="24"/>
        </w:rPr>
        <w:t>- pentru proiecte de investiție care derulează achiziții cu construcții montaj</w:t>
      </w:r>
      <w:r w:rsidRPr="0062655F">
        <w:rPr>
          <w:rFonts w:asciiTheme="minorHAnsi" w:hAnsiTheme="minorHAnsi" w:cstheme="minorHAnsi"/>
          <w:b/>
          <w:i/>
          <w:sz w:val="24"/>
          <w:szCs w:val="24"/>
        </w:rPr>
        <w:t>–PARANTEZA SE VA ȘTERGE</w:t>
      </w:r>
      <w:r w:rsidRPr="0062655F">
        <w:rPr>
          <w:rFonts w:asciiTheme="minorHAnsi" w:hAnsiTheme="minorHAnsi" w:cstheme="minorHAnsi"/>
          <w:i/>
          <w:sz w:val="24"/>
          <w:szCs w:val="24"/>
        </w:rPr>
        <w:t xml:space="preserve">] </w:t>
      </w:r>
      <w:r w:rsidRPr="0062655F">
        <w:rPr>
          <w:rFonts w:asciiTheme="minorHAnsi" w:hAnsiTheme="minorHAnsi" w:cstheme="minorHAnsi"/>
          <w:sz w:val="24"/>
          <w:szCs w:val="24"/>
        </w:rPr>
        <w:t>de la data semnării contractului de finanțare</w:t>
      </w:r>
      <w:r w:rsidRPr="0062655F">
        <w:rPr>
          <w:rFonts w:asciiTheme="minorHAnsi" w:hAnsiTheme="minorHAnsi" w:cstheme="minorHAnsi"/>
          <w:b/>
          <w:i/>
          <w:sz w:val="24"/>
          <w:szCs w:val="24"/>
        </w:rPr>
        <w:t xml:space="preserve"> </w:t>
      </w:r>
      <w:r w:rsidRPr="0062655F">
        <w:rPr>
          <w:rFonts w:asciiTheme="minorHAnsi" w:hAnsiTheme="minorHAnsi" w:cstheme="minorHAnsi"/>
          <w:sz w:val="24"/>
          <w:szCs w:val="24"/>
        </w:rPr>
        <w:t xml:space="preserve">și reprezintă termenul limită până la care beneficiarul poate depune ultima tranșă de plată. </w:t>
      </w:r>
    </w:p>
    <w:p w14:paraId="15BEBD9C" w14:textId="77777777" w:rsidR="00E82B6C" w:rsidRPr="0062655F" w:rsidRDefault="00E82B6C" w:rsidP="0062655F">
      <w:pPr>
        <w:tabs>
          <w:tab w:val="left" w:pos="450"/>
        </w:tabs>
        <w:spacing w:before="120" w:after="120" w:line="240" w:lineRule="auto"/>
        <w:jc w:val="both"/>
        <w:rPr>
          <w:rFonts w:asciiTheme="minorHAnsi" w:hAnsiTheme="minorHAnsi" w:cstheme="minorHAnsi"/>
          <w:sz w:val="24"/>
          <w:szCs w:val="24"/>
        </w:rPr>
      </w:pPr>
      <w:r w:rsidRPr="0062655F">
        <w:rPr>
          <w:rFonts w:asciiTheme="minorHAnsi" w:hAnsiTheme="minorHAnsi" w:cstheme="minorHAnsi"/>
          <w:b/>
          <w:i/>
          <w:sz w:val="24"/>
          <w:szCs w:val="24"/>
        </w:rPr>
        <w:t xml:space="preserve">Durata de implementare a contractului de finantare </w:t>
      </w:r>
      <w:r w:rsidRPr="0062655F">
        <w:rPr>
          <w:rFonts w:asciiTheme="minorHAnsi" w:hAnsiTheme="minorHAnsi" w:cstheme="minorHAnsi"/>
          <w:sz w:val="24"/>
          <w:szCs w:val="24"/>
        </w:rPr>
        <w:t>cuprinde durata de realizare efectivă a investiției conform descrierii din Cererea de Finanțare aprobată / modificată pe parcursul perioadei de implementare, derularea procedurilor de achiziţii, obținerea avizelor, acordurilor și autorizațiilor și reprezintă termenul limită până la care beneficiarul poate depune ultima cerere de plată.</w:t>
      </w:r>
    </w:p>
    <w:p w14:paraId="517CD9C5" w14:textId="77777777" w:rsidR="00E82B6C" w:rsidRPr="0062655F" w:rsidRDefault="00E82B6C" w:rsidP="0062655F">
      <w:pPr>
        <w:tabs>
          <w:tab w:val="left" w:pos="450"/>
        </w:tabs>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lang w:val="fr-FR"/>
        </w:rPr>
        <w:t>Durata de execuție</w:t>
      </w:r>
      <w:r w:rsidRPr="0062655F">
        <w:rPr>
          <w:rFonts w:asciiTheme="minorHAnsi" w:hAnsiTheme="minorHAnsi" w:cstheme="minorHAnsi"/>
          <w:sz w:val="24"/>
          <w:szCs w:val="24"/>
          <w:lang w:val="fr-FR"/>
        </w:rPr>
        <w:t xml:space="preserve"> a Contractului de Finantare cuprinde durata de implementare a proiectului la care se adaugă termenul de maximum 90 de zile calendaristice pentru efectuarea plății ultimei tran</w:t>
      </w:r>
      <w:r w:rsidRPr="0062655F">
        <w:rPr>
          <w:rFonts w:asciiTheme="minorHAnsi" w:hAnsiTheme="minorHAnsi" w:cstheme="minorHAnsi"/>
          <w:sz w:val="24"/>
          <w:szCs w:val="24"/>
        </w:rPr>
        <w:t xml:space="preserve">șe de </w:t>
      </w:r>
      <w:r w:rsidRPr="0062655F">
        <w:rPr>
          <w:rFonts w:asciiTheme="minorHAnsi" w:hAnsiTheme="minorHAnsi" w:cstheme="minorHAnsi"/>
          <w:sz w:val="24"/>
          <w:szCs w:val="24"/>
          <w:lang w:val="fr-FR"/>
        </w:rPr>
        <w:t>plată.</w:t>
      </w:r>
    </w:p>
    <w:p w14:paraId="3DBB3B13" w14:textId="77777777" w:rsidR="00E82B6C" w:rsidRPr="0062655F" w:rsidRDefault="00E82B6C" w:rsidP="0062655F">
      <w:pPr>
        <w:shd w:val="clear" w:color="auto" w:fill="FFFFFF"/>
        <w:tabs>
          <w:tab w:val="left" w:pos="270"/>
          <w:tab w:val="left" w:pos="450"/>
        </w:tabs>
        <w:spacing w:before="120" w:after="120" w:line="240" w:lineRule="auto"/>
        <w:jc w:val="both"/>
        <w:rPr>
          <w:rFonts w:asciiTheme="minorHAnsi" w:eastAsia="Times New Roman" w:hAnsiTheme="minorHAnsi" w:cstheme="minorHAnsi"/>
          <w:sz w:val="24"/>
          <w:szCs w:val="24"/>
        </w:rPr>
      </w:pPr>
      <w:r w:rsidRPr="0062655F">
        <w:rPr>
          <w:rFonts w:asciiTheme="minorHAnsi" w:hAnsiTheme="minorHAnsi" w:cstheme="minorHAnsi"/>
          <w:color w:val="000000"/>
          <w:sz w:val="24"/>
          <w:szCs w:val="24"/>
        </w:rPr>
        <w:lastRenderedPageBreak/>
        <w:t>2(3)</w:t>
      </w:r>
      <w:r w:rsidRPr="0062655F">
        <w:rPr>
          <w:rFonts w:asciiTheme="minorHAnsi" w:hAnsiTheme="minorHAnsi" w:cstheme="minorHAnsi"/>
          <w:color w:val="000000"/>
          <w:sz w:val="24"/>
          <w:szCs w:val="24"/>
        </w:rPr>
        <w:tab/>
        <w:t>Durata de execuție prevăzută la alin. (2) poate fi prelungită</w:t>
      </w:r>
      <w:r w:rsidRPr="0062655F">
        <w:rPr>
          <w:rFonts w:asciiTheme="minorHAnsi" w:eastAsia="Times New Roman" w:hAnsiTheme="minorHAnsi" w:cstheme="minorHAnsi"/>
          <w:sz w:val="24"/>
          <w:szCs w:val="24"/>
        </w:rPr>
        <w:t xml:space="preserve"> dacă, la momentul solicitării, beneficiarul a încasat plăţi de minimum 45%, fără a fi luat în calcul avansul primit, cu aplicarea penalităţilor prevăzute la art. 11(2)</w:t>
      </w:r>
      <w:r w:rsidRPr="0062655F">
        <w:rPr>
          <w:rFonts w:asciiTheme="minorHAnsi" w:hAnsiTheme="minorHAnsi" w:cstheme="minorHAnsi"/>
          <w:color w:val="000000"/>
          <w:sz w:val="24"/>
          <w:szCs w:val="24"/>
        </w:rPr>
        <w:t xml:space="preserve"> din </w:t>
      </w:r>
      <w:r w:rsidRPr="0062655F">
        <w:rPr>
          <w:rFonts w:asciiTheme="minorHAnsi" w:hAnsiTheme="minorHAnsi" w:cstheme="minorHAnsi"/>
          <w:b/>
          <w:color w:val="000000"/>
          <w:sz w:val="24"/>
          <w:szCs w:val="24"/>
        </w:rPr>
        <w:t>Anexa I</w:t>
      </w:r>
      <w:r w:rsidRPr="0062655F">
        <w:rPr>
          <w:rFonts w:asciiTheme="minorHAnsi" w:hAnsiTheme="minorHAnsi" w:cstheme="minorHAnsi"/>
          <w:color w:val="000000"/>
          <w:sz w:val="24"/>
          <w:szCs w:val="24"/>
        </w:rPr>
        <w:t xml:space="preserve"> - Prevederi Generale la Contractul de Finanţare.</w:t>
      </w:r>
    </w:p>
    <w:p w14:paraId="52D61FF1" w14:textId="77777777" w:rsidR="00E82B6C" w:rsidRPr="0062655F" w:rsidRDefault="00E82B6C" w:rsidP="0062655F">
      <w:pPr>
        <w:tabs>
          <w:tab w:val="left" w:pos="540"/>
        </w:tabs>
        <w:spacing w:before="120" w:after="120" w:line="240" w:lineRule="auto"/>
        <w:jc w:val="both"/>
        <w:rPr>
          <w:rFonts w:asciiTheme="minorHAnsi" w:hAnsiTheme="minorHAnsi" w:cstheme="minorHAnsi"/>
          <w:color w:val="000000"/>
          <w:sz w:val="24"/>
          <w:szCs w:val="24"/>
        </w:rPr>
      </w:pPr>
      <w:r w:rsidRPr="0062655F">
        <w:rPr>
          <w:rFonts w:asciiTheme="minorHAnsi" w:hAnsiTheme="minorHAnsi" w:cstheme="minorHAnsi"/>
          <w:color w:val="000000"/>
          <w:sz w:val="24"/>
          <w:szCs w:val="24"/>
        </w:rPr>
        <w:t>2(4)</w:t>
      </w:r>
      <w:r w:rsidRPr="0062655F">
        <w:rPr>
          <w:rFonts w:asciiTheme="minorHAnsi" w:hAnsiTheme="minorHAnsi" w:cstheme="minorHAnsi"/>
          <w:color w:val="000000"/>
          <w:sz w:val="24"/>
          <w:szCs w:val="24"/>
        </w:rPr>
        <w:tab/>
      </w:r>
      <w:r w:rsidRPr="0062655F">
        <w:rPr>
          <w:rFonts w:asciiTheme="minorHAnsi" w:hAnsiTheme="minorHAnsi" w:cstheme="minorHAnsi"/>
          <w:b/>
          <w:color w:val="000000"/>
          <w:sz w:val="24"/>
          <w:szCs w:val="24"/>
        </w:rPr>
        <w:t>Durata maximă de execuţie a contractului de finanţare nu va depăşi termenul de plata de 31.12.2029</w:t>
      </w:r>
      <w:r w:rsidRPr="0062655F">
        <w:rPr>
          <w:rFonts w:asciiTheme="minorHAnsi" w:hAnsiTheme="minorHAnsi" w:cstheme="minorHAnsi"/>
          <w:color w:val="000000"/>
          <w:sz w:val="24"/>
          <w:szCs w:val="24"/>
        </w:rPr>
        <w:t>, prevăzut de Regulamentul (UE)2021/2115.</w:t>
      </w:r>
    </w:p>
    <w:p w14:paraId="7B944ACC" w14:textId="77777777" w:rsidR="00E82B6C" w:rsidRPr="0062655F" w:rsidRDefault="00E82B6C" w:rsidP="0062655F">
      <w:pPr>
        <w:tabs>
          <w:tab w:val="left" w:pos="540"/>
        </w:tabs>
        <w:spacing w:before="120" w:after="120" w:line="240" w:lineRule="auto"/>
        <w:jc w:val="both"/>
        <w:rPr>
          <w:rFonts w:asciiTheme="minorHAnsi" w:hAnsiTheme="minorHAnsi" w:cstheme="minorHAnsi"/>
          <w:color w:val="000000"/>
          <w:sz w:val="24"/>
          <w:szCs w:val="24"/>
        </w:rPr>
      </w:pPr>
      <w:r w:rsidRPr="0062655F">
        <w:rPr>
          <w:rFonts w:asciiTheme="minorHAnsi" w:hAnsiTheme="minorHAnsi" w:cstheme="minorHAnsi"/>
          <w:color w:val="000000"/>
          <w:sz w:val="24"/>
          <w:szCs w:val="24"/>
        </w:rPr>
        <w:t>2(5)</w:t>
      </w:r>
      <w:r w:rsidRPr="0062655F">
        <w:rPr>
          <w:rFonts w:asciiTheme="minorHAnsi" w:hAnsiTheme="minorHAnsi" w:cstheme="minorHAnsi"/>
          <w:color w:val="000000"/>
          <w:sz w:val="24"/>
          <w:szCs w:val="24"/>
        </w:rPr>
        <w:tab/>
        <w:t>Durata de execuție prevăzută la alin. (2) se poate suspenda</w:t>
      </w:r>
      <w:r w:rsidRPr="0062655F">
        <w:rPr>
          <w:rFonts w:asciiTheme="minorHAnsi" w:eastAsia="Times New Roman" w:hAnsiTheme="minorHAnsi" w:cstheme="minorHAnsi"/>
          <w:sz w:val="24"/>
          <w:szCs w:val="24"/>
        </w:rPr>
        <w:t xml:space="preserve"> </w:t>
      </w:r>
      <w:r w:rsidRPr="0062655F">
        <w:rPr>
          <w:rFonts w:asciiTheme="minorHAnsi" w:hAnsiTheme="minorHAnsi" w:cstheme="minorHAnsi"/>
          <w:color w:val="000000"/>
          <w:sz w:val="24"/>
          <w:szCs w:val="24"/>
        </w:rPr>
        <w:t>la solicitarea Beneficiarului,</w:t>
      </w:r>
      <w:r w:rsidRPr="0062655F">
        <w:rPr>
          <w:rFonts w:asciiTheme="minorHAnsi" w:eastAsia="Times New Roman" w:hAnsiTheme="minorHAnsi" w:cstheme="minorHAnsi"/>
          <w:sz w:val="24"/>
          <w:szCs w:val="24"/>
        </w:rPr>
        <w:t xml:space="preserve"> </w:t>
      </w:r>
      <w:r w:rsidRPr="0062655F">
        <w:rPr>
          <w:rFonts w:asciiTheme="minorHAnsi" w:hAnsiTheme="minorHAnsi" w:cstheme="minorHAnsi"/>
          <w:color w:val="000000"/>
          <w:sz w:val="24"/>
          <w:szCs w:val="24"/>
        </w:rPr>
        <w:t>după notificarea şi cu avizul Autorității Contractante, în situații temeinic justificate de beneficiar, pe bază de documente justificative, în cazul în care pe parcursul implementării proiectului se impune obținerea, din motive neimputabile beneficiarului, de avize/acorduri/autorizații, după caz, pentru perioada de timp necesară obținerii acestora sau pentru circumstanţe excepţionale constatate.</w:t>
      </w:r>
    </w:p>
    <w:p w14:paraId="030663AF" w14:textId="77777777" w:rsidR="00E82B6C" w:rsidRPr="0062655F" w:rsidRDefault="00E82B6C" w:rsidP="0062655F">
      <w:pPr>
        <w:tabs>
          <w:tab w:val="left" w:pos="810"/>
        </w:tabs>
        <w:spacing w:before="120" w:after="120" w:line="240" w:lineRule="auto"/>
        <w:ind w:hanging="720"/>
        <w:jc w:val="both"/>
        <w:rPr>
          <w:rFonts w:asciiTheme="minorHAnsi" w:hAnsiTheme="minorHAnsi" w:cstheme="minorHAnsi"/>
          <w:sz w:val="24"/>
          <w:szCs w:val="24"/>
        </w:rPr>
      </w:pPr>
      <w:r w:rsidRPr="0062655F">
        <w:rPr>
          <w:rFonts w:asciiTheme="minorHAnsi" w:hAnsiTheme="minorHAnsi" w:cstheme="minorHAnsi"/>
          <w:color w:val="000000"/>
          <w:sz w:val="24"/>
          <w:szCs w:val="24"/>
        </w:rPr>
        <w:tab/>
        <w:t xml:space="preserve">2(6) </w:t>
      </w:r>
      <w:r w:rsidRPr="0062655F">
        <w:rPr>
          <w:rFonts w:asciiTheme="minorHAnsi" w:hAnsiTheme="minorHAnsi" w:cstheme="minorHAnsi"/>
          <w:b/>
          <w:sz w:val="24"/>
          <w:szCs w:val="24"/>
        </w:rPr>
        <w:t>Durata de valabilitate</w:t>
      </w:r>
      <w:r w:rsidRPr="0062655F">
        <w:rPr>
          <w:rFonts w:asciiTheme="minorHAnsi" w:hAnsiTheme="minorHAnsi" w:cstheme="minorHAnsi"/>
          <w:sz w:val="24"/>
          <w:szCs w:val="24"/>
        </w:rPr>
        <w:t xml:space="preserve"> a contractului cuprinde durata de execuţie a contractului de finanţare, la care se adaugă </w:t>
      </w:r>
      <w:r w:rsidRPr="0062655F">
        <w:rPr>
          <w:rFonts w:asciiTheme="minorHAnsi" w:hAnsiTheme="minorHAnsi" w:cstheme="minorHAnsi"/>
          <w:b/>
          <w:sz w:val="24"/>
          <w:szCs w:val="24"/>
        </w:rPr>
        <w:t>perioada</w:t>
      </w:r>
      <w:r w:rsidRPr="0062655F">
        <w:rPr>
          <w:rFonts w:asciiTheme="minorHAnsi" w:hAnsiTheme="minorHAnsi" w:cstheme="minorHAnsi"/>
          <w:sz w:val="24"/>
          <w:szCs w:val="24"/>
        </w:rPr>
        <w:t xml:space="preserve"> </w:t>
      </w:r>
      <w:r w:rsidRPr="0062655F">
        <w:rPr>
          <w:rFonts w:asciiTheme="minorHAnsi" w:hAnsiTheme="minorHAnsi" w:cstheme="minorHAnsi"/>
          <w:b/>
          <w:sz w:val="24"/>
          <w:szCs w:val="24"/>
        </w:rPr>
        <w:t>de monitorizare</w:t>
      </w:r>
      <w:r w:rsidRPr="0062655F">
        <w:rPr>
          <w:rFonts w:asciiTheme="minorHAnsi" w:hAnsiTheme="minorHAnsi" w:cstheme="minorHAnsi"/>
          <w:sz w:val="24"/>
          <w:szCs w:val="24"/>
        </w:rPr>
        <w:t xml:space="preserve">. </w:t>
      </w:r>
    </w:p>
    <w:p w14:paraId="272ACF85" w14:textId="77777777" w:rsidR="00E82B6C" w:rsidRPr="0062655F" w:rsidRDefault="00E82B6C" w:rsidP="0062655F">
      <w:pPr>
        <w:tabs>
          <w:tab w:val="left" w:pos="810"/>
        </w:tabs>
        <w:spacing w:before="120" w:after="120" w:line="240" w:lineRule="auto"/>
        <w:ind w:hanging="720"/>
        <w:jc w:val="both"/>
        <w:rPr>
          <w:rFonts w:asciiTheme="minorHAnsi" w:hAnsiTheme="minorHAnsi" w:cstheme="minorHAnsi"/>
          <w:b/>
          <w:sz w:val="24"/>
          <w:szCs w:val="24"/>
        </w:rPr>
      </w:pPr>
      <w:r w:rsidRPr="0062655F">
        <w:rPr>
          <w:rFonts w:asciiTheme="minorHAnsi" w:hAnsiTheme="minorHAnsi" w:cstheme="minorHAnsi"/>
          <w:sz w:val="24"/>
          <w:szCs w:val="24"/>
        </w:rPr>
        <w:t xml:space="preserve">             </w:t>
      </w:r>
      <w:r w:rsidRPr="0062655F">
        <w:rPr>
          <w:rFonts w:asciiTheme="minorHAnsi" w:hAnsiTheme="minorHAnsi" w:cstheme="minorHAnsi"/>
          <w:b/>
          <w:sz w:val="24"/>
          <w:szCs w:val="24"/>
        </w:rPr>
        <w:t>Durata perioadei de monitorizare</w:t>
      </w:r>
      <w:r w:rsidRPr="0062655F">
        <w:rPr>
          <w:rFonts w:asciiTheme="minorHAnsi" w:hAnsiTheme="minorHAnsi" w:cstheme="minorHAnsi"/>
          <w:sz w:val="24"/>
          <w:szCs w:val="24"/>
        </w:rPr>
        <w:t xml:space="preserve"> este de 5 ani de la data ultimei plăţi efectuate de Autoritatea contractantă. În perioada de monitorizare a contractului de finanţare, Autoritatea Contractantă va verifica menţinerea de către beneficiar a criteriilor de eligibilitate şi de selecţie pe baza cărora Proiectul a fost finanțat. </w:t>
      </w:r>
    </w:p>
    <w:p w14:paraId="3067FBD5"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2(7) În cazuri temeinic justificate, conform art. 9(1) din </w:t>
      </w:r>
      <w:r w:rsidRPr="0062655F">
        <w:rPr>
          <w:rFonts w:asciiTheme="minorHAnsi" w:hAnsiTheme="minorHAnsi" w:cstheme="minorHAnsi"/>
          <w:b/>
          <w:sz w:val="24"/>
          <w:szCs w:val="24"/>
        </w:rPr>
        <w:t>Anexa I</w:t>
      </w:r>
      <w:r w:rsidRPr="0062655F">
        <w:rPr>
          <w:rFonts w:asciiTheme="minorHAnsi" w:hAnsiTheme="minorHAnsi" w:cstheme="minorHAnsi"/>
          <w:sz w:val="24"/>
          <w:szCs w:val="24"/>
        </w:rPr>
        <w:t xml:space="preserve"> Prevederi generale, părţile pot conveni prin Act Adiţional, ulterior efectuării ultimei plăţi, prelungirea duratei de monitorizare a contractului de finanţare.</w:t>
      </w:r>
    </w:p>
    <w:p w14:paraId="2034F50B" w14:textId="77777777" w:rsidR="00E82B6C" w:rsidRPr="0062655F" w:rsidRDefault="00E82B6C" w:rsidP="0062655F">
      <w:pPr>
        <w:spacing w:before="120" w:after="120" w:line="240" w:lineRule="auto"/>
        <w:jc w:val="both"/>
        <w:rPr>
          <w:rFonts w:asciiTheme="minorHAnsi" w:hAnsiTheme="minorHAnsi" w:cstheme="minorHAnsi"/>
          <w:b/>
          <w:sz w:val="24"/>
          <w:szCs w:val="24"/>
        </w:rPr>
      </w:pPr>
    </w:p>
    <w:p w14:paraId="2AA97898" w14:textId="77777777" w:rsidR="00E82B6C" w:rsidRPr="0062655F" w:rsidRDefault="00E82B6C" w:rsidP="0062655F">
      <w:pPr>
        <w:spacing w:before="120" w:after="120" w:line="240" w:lineRule="auto"/>
        <w:jc w:val="both"/>
        <w:rPr>
          <w:rFonts w:asciiTheme="minorHAnsi" w:hAnsiTheme="minorHAnsi" w:cstheme="minorHAnsi"/>
          <w:b/>
          <w:sz w:val="24"/>
          <w:szCs w:val="24"/>
        </w:rPr>
      </w:pPr>
      <w:r w:rsidRPr="0062655F">
        <w:rPr>
          <w:rFonts w:asciiTheme="minorHAnsi" w:hAnsiTheme="minorHAnsi" w:cstheme="minorHAnsi"/>
          <w:b/>
          <w:sz w:val="24"/>
          <w:szCs w:val="24"/>
        </w:rPr>
        <w:t>Articolul 3 – Valoarea Contractului</w:t>
      </w:r>
    </w:p>
    <w:p w14:paraId="428431A4" w14:textId="77777777" w:rsidR="00E82B6C" w:rsidRPr="0062655F" w:rsidRDefault="00E82B6C" w:rsidP="0062655F">
      <w:pPr>
        <w:tabs>
          <w:tab w:val="left" w:pos="450"/>
        </w:tabs>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3(1)</w:t>
      </w:r>
      <w:r w:rsidRPr="0062655F">
        <w:rPr>
          <w:rFonts w:asciiTheme="minorHAnsi" w:hAnsiTheme="minorHAnsi" w:cstheme="minorHAnsi"/>
          <w:sz w:val="24"/>
          <w:szCs w:val="24"/>
        </w:rPr>
        <w:tab/>
        <w:t>Valoarea totală eligibilă a Contractului de Finantare care face obiectul finanţării nerambursabile de către Autoritatea Contractantă este de</w:t>
      </w:r>
      <w:r w:rsidRPr="0062655F">
        <w:rPr>
          <w:rFonts w:asciiTheme="minorHAnsi" w:hAnsiTheme="minorHAnsi" w:cstheme="minorHAnsi"/>
          <w:b/>
          <w:sz w:val="24"/>
          <w:szCs w:val="24"/>
        </w:rPr>
        <w:t xml:space="preserve"> maximum..................... (suma în cifre şi litere) lei</w:t>
      </w:r>
      <w:r w:rsidRPr="0062655F">
        <w:rPr>
          <w:rFonts w:asciiTheme="minorHAnsi" w:hAnsiTheme="minorHAnsi" w:cstheme="minorHAnsi"/>
          <w:sz w:val="24"/>
          <w:szCs w:val="24"/>
        </w:rPr>
        <w:t xml:space="preserve"> echivalentul a </w:t>
      </w:r>
      <w:r w:rsidRPr="0062655F">
        <w:rPr>
          <w:rFonts w:asciiTheme="minorHAnsi" w:hAnsiTheme="minorHAnsi" w:cstheme="minorHAnsi"/>
          <w:b/>
          <w:sz w:val="24"/>
          <w:szCs w:val="24"/>
        </w:rPr>
        <w:t>maximum ................ (suma în cifre şi litere) Euro, cu o intensitate a sprijinului de până la maximum 100 %</w:t>
      </w:r>
      <w:r w:rsidRPr="0062655F">
        <w:rPr>
          <w:rFonts w:asciiTheme="minorHAnsi" w:hAnsiTheme="minorHAnsi" w:cstheme="minorHAnsi"/>
          <w:sz w:val="24"/>
          <w:szCs w:val="24"/>
        </w:rPr>
        <w:t>.</w:t>
      </w:r>
      <w:r w:rsidRPr="0062655F" w:rsidDel="0076037A">
        <w:rPr>
          <w:rFonts w:asciiTheme="minorHAnsi" w:hAnsiTheme="minorHAnsi" w:cstheme="minorHAnsi"/>
          <w:sz w:val="24"/>
          <w:szCs w:val="24"/>
        </w:rPr>
        <w:t xml:space="preserve"> </w:t>
      </w:r>
    </w:p>
    <w:p w14:paraId="647132EC" w14:textId="77777777" w:rsidR="00E82B6C" w:rsidRPr="0062655F" w:rsidRDefault="00E82B6C" w:rsidP="0062655F">
      <w:pPr>
        <w:spacing w:before="120" w:after="120" w:line="240" w:lineRule="auto"/>
        <w:jc w:val="both"/>
        <w:rPr>
          <w:rFonts w:asciiTheme="minorHAnsi" w:hAnsiTheme="minorHAnsi" w:cstheme="minorHAnsi"/>
          <w:b/>
          <w:sz w:val="24"/>
          <w:szCs w:val="24"/>
        </w:rPr>
      </w:pPr>
      <w:r w:rsidRPr="0062655F">
        <w:rPr>
          <w:rFonts w:asciiTheme="minorHAnsi" w:hAnsiTheme="minorHAnsi" w:cstheme="minorHAnsi"/>
          <w:sz w:val="24"/>
          <w:szCs w:val="24"/>
        </w:rPr>
        <w:t xml:space="preserve">3(2) Autoritatea Contractantă se angajează să acorde un sprijin financiar nerambursabil în sumă de </w:t>
      </w:r>
      <w:r w:rsidRPr="0062655F">
        <w:rPr>
          <w:rFonts w:asciiTheme="minorHAnsi" w:hAnsiTheme="minorHAnsi" w:cstheme="minorHAnsi"/>
          <w:b/>
          <w:sz w:val="24"/>
          <w:szCs w:val="24"/>
        </w:rPr>
        <w:t>maximum ............. (suma în cifre si litere) Lei</w:t>
      </w:r>
      <w:r w:rsidRPr="0062655F">
        <w:rPr>
          <w:rFonts w:asciiTheme="minorHAnsi" w:hAnsiTheme="minorHAnsi" w:cstheme="minorHAnsi"/>
          <w:sz w:val="24"/>
          <w:szCs w:val="24"/>
        </w:rPr>
        <w:t xml:space="preserve"> echivalentul a </w:t>
      </w:r>
      <w:r w:rsidRPr="0062655F">
        <w:rPr>
          <w:rFonts w:asciiTheme="minorHAnsi" w:hAnsiTheme="minorHAnsi" w:cstheme="minorHAnsi"/>
          <w:b/>
          <w:sz w:val="24"/>
          <w:szCs w:val="24"/>
        </w:rPr>
        <w:t>maximum …………………….. (suma în cifre și litere) Euro.</w:t>
      </w:r>
    </w:p>
    <w:p w14:paraId="65BB7979" w14:textId="77777777" w:rsidR="00E82B6C" w:rsidRPr="0062655F" w:rsidRDefault="00E82B6C" w:rsidP="0062655F">
      <w:pPr>
        <w:spacing w:before="120" w:after="120" w:line="240" w:lineRule="auto"/>
        <w:contextualSpacing/>
        <w:jc w:val="both"/>
        <w:rPr>
          <w:rFonts w:asciiTheme="minorHAnsi" w:eastAsia="Times New Roman" w:hAnsiTheme="minorHAnsi" w:cstheme="minorHAnsi"/>
          <w:b/>
          <w:sz w:val="24"/>
          <w:szCs w:val="24"/>
        </w:rPr>
      </w:pPr>
      <w:r w:rsidRPr="0062655F">
        <w:rPr>
          <w:rFonts w:asciiTheme="minorHAnsi" w:hAnsiTheme="minorHAnsi" w:cstheme="minorHAnsi"/>
          <w:sz w:val="24"/>
          <w:szCs w:val="24"/>
        </w:rPr>
        <w:t xml:space="preserve">3(2.1) Pentru componenta de </w:t>
      </w:r>
      <w:r w:rsidRPr="0062655F">
        <w:rPr>
          <w:rFonts w:asciiTheme="minorHAnsi" w:hAnsiTheme="minorHAnsi" w:cstheme="minorHAnsi"/>
          <w:b/>
          <w:sz w:val="24"/>
          <w:szCs w:val="24"/>
        </w:rPr>
        <w:t>INVESTITII</w:t>
      </w:r>
      <w:r w:rsidRPr="0062655F">
        <w:rPr>
          <w:rFonts w:asciiTheme="minorHAnsi" w:hAnsiTheme="minorHAnsi" w:cstheme="minorHAnsi"/>
          <w:sz w:val="24"/>
          <w:szCs w:val="24"/>
        </w:rPr>
        <w:t xml:space="preserve"> care face obiectul finanțării nerambursabile de către Autoritatea Contractantă valoarea maxima este de maximum ............. &lt;suma în cifre&gt; &lt;suma în litere&gt; LEI, echivalentul a maximum ……………………. &lt;suma în cifre&gt; &lt;suma în litere&gt;EURO, cu o intensitate a sprijinului de până la maximum ........% (vezi componenta de investitii din buget) </w:t>
      </w:r>
    </w:p>
    <w:p w14:paraId="64300CD1"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(Expertul completeaza intensitatea in functie de obiectivele proiectului</w:t>
      </w:r>
    </w:p>
    <w:p w14:paraId="2268A36A" w14:textId="77777777" w:rsidR="00E82B6C" w:rsidRPr="0062655F" w:rsidRDefault="00E82B6C" w:rsidP="0062655F">
      <w:pPr>
        <w:numPr>
          <w:ilvl w:val="0"/>
          <w:numId w:val="133"/>
        </w:numPr>
        <w:spacing w:before="120" w:after="120" w:line="240" w:lineRule="auto"/>
        <w:ind w:left="284" w:hanging="295"/>
        <w:contextualSpacing/>
        <w:jc w:val="both"/>
        <w:rPr>
          <w:rFonts w:asciiTheme="minorHAnsi" w:eastAsia="Times New Roman" w:hAnsiTheme="minorHAnsi" w:cstheme="minorHAnsi"/>
          <w:sz w:val="24"/>
          <w:szCs w:val="24"/>
        </w:rPr>
      </w:pPr>
      <w:r w:rsidRPr="0062655F">
        <w:rPr>
          <w:rFonts w:asciiTheme="minorHAnsi" w:hAnsiTheme="minorHAnsi" w:cstheme="minorHAnsi"/>
          <w:sz w:val="24"/>
          <w:szCs w:val="24"/>
        </w:rPr>
        <w:t>În cazul investiţilor de tip social / în interesul comunității /neproductive intensitatea  sprijinului este de până la maximum 100%</w:t>
      </w:r>
      <w:r w:rsidRPr="0062655F">
        <w:rPr>
          <w:rFonts w:asciiTheme="minorHAnsi" w:eastAsia="Times New Roman" w:hAnsiTheme="minorHAnsi" w:cstheme="minorHAnsi"/>
          <w:sz w:val="24"/>
          <w:szCs w:val="24"/>
        </w:rPr>
        <w:t>;</w:t>
      </w:r>
    </w:p>
    <w:p w14:paraId="2351EC28" w14:textId="77777777" w:rsidR="00E82B6C" w:rsidRPr="0062655F" w:rsidRDefault="00E82B6C" w:rsidP="0062655F">
      <w:pPr>
        <w:numPr>
          <w:ilvl w:val="0"/>
          <w:numId w:val="133"/>
        </w:numPr>
        <w:spacing w:before="120" w:after="120" w:line="240" w:lineRule="auto"/>
        <w:ind w:left="284" w:hanging="284"/>
        <w:contextualSpacing/>
        <w:jc w:val="both"/>
        <w:rPr>
          <w:rFonts w:asciiTheme="minorHAnsi" w:eastAsia="Times New Roman" w:hAnsiTheme="minorHAnsi" w:cstheme="minorHAnsi"/>
          <w:b/>
          <w:sz w:val="24"/>
          <w:szCs w:val="24"/>
        </w:rPr>
      </w:pPr>
      <w:r w:rsidRPr="0062655F">
        <w:rPr>
          <w:rFonts w:asciiTheme="minorHAnsi" w:hAnsiTheme="minorHAnsi" w:cstheme="minorHAnsi"/>
          <w:sz w:val="24"/>
          <w:szCs w:val="24"/>
        </w:rPr>
        <w:t xml:space="preserve">În cazul investiţilor de tip competitiv/economic intensitatea sprijinului este de până la maximum 65%; </w:t>
      </w:r>
    </w:p>
    <w:p w14:paraId="18DD7B6C" w14:textId="77777777" w:rsidR="00E82B6C" w:rsidRPr="0062655F" w:rsidRDefault="00E82B6C" w:rsidP="0062655F">
      <w:pPr>
        <w:numPr>
          <w:ilvl w:val="0"/>
          <w:numId w:val="133"/>
        </w:numPr>
        <w:spacing w:before="120" w:after="120" w:line="240" w:lineRule="auto"/>
        <w:ind w:left="284" w:hanging="284"/>
        <w:contextualSpacing/>
        <w:jc w:val="both"/>
        <w:rPr>
          <w:rFonts w:asciiTheme="minorHAnsi" w:eastAsia="Times New Roman" w:hAnsiTheme="minorHAnsi" w:cstheme="minorHAnsi"/>
          <w:b/>
          <w:sz w:val="24"/>
          <w:szCs w:val="24"/>
        </w:rPr>
      </w:pPr>
      <w:r w:rsidRPr="0062655F">
        <w:rPr>
          <w:rFonts w:asciiTheme="minorHAnsi" w:hAnsiTheme="minorHAnsi" w:cstheme="minorHAnsi"/>
          <w:sz w:val="24"/>
          <w:szCs w:val="24"/>
        </w:rPr>
        <w:lastRenderedPageBreak/>
        <w:t>În cazul investiţilor de tip competitiv/economic pentru protecţia mediului intensitatea sprijinului este de până la maximum 80%; - TEXTUL DIN PARANTEZA SE ELIMINA DUPA COMPLETARE)</w:t>
      </w:r>
    </w:p>
    <w:p w14:paraId="03D49D41" w14:textId="77777777" w:rsidR="00E82B6C" w:rsidRPr="0062655F" w:rsidRDefault="00E82B6C" w:rsidP="0062655F">
      <w:pPr>
        <w:spacing w:before="120" w:after="120" w:line="240" w:lineRule="auto"/>
        <w:jc w:val="both"/>
        <w:rPr>
          <w:rFonts w:asciiTheme="minorHAnsi" w:hAnsiTheme="minorHAnsi" w:cstheme="minorHAnsi"/>
          <w:b/>
          <w:sz w:val="24"/>
          <w:szCs w:val="24"/>
        </w:rPr>
      </w:pPr>
      <w:r w:rsidRPr="0062655F">
        <w:rPr>
          <w:rFonts w:asciiTheme="minorHAnsi" w:hAnsiTheme="minorHAnsi" w:cstheme="minorHAnsi"/>
          <w:sz w:val="24"/>
          <w:szCs w:val="24"/>
        </w:rPr>
        <w:t xml:space="preserve">3(2.2) Pentru componenta de </w:t>
      </w:r>
      <w:r w:rsidRPr="0062655F">
        <w:rPr>
          <w:rFonts w:asciiTheme="minorHAnsi" w:hAnsiTheme="minorHAnsi" w:cstheme="minorHAnsi"/>
          <w:b/>
          <w:sz w:val="24"/>
          <w:szCs w:val="24"/>
        </w:rPr>
        <w:t>SERVICII</w:t>
      </w:r>
      <w:r w:rsidRPr="0062655F">
        <w:rPr>
          <w:rFonts w:asciiTheme="minorHAnsi" w:hAnsiTheme="minorHAnsi" w:cstheme="minorHAnsi"/>
          <w:sz w:val="24"/>
          <w:szCs w:val="24"/>
        </w:rPr>
        <w:t xml:space="preserve"> care face obiectul finanțării nerambursabile de către Autoritatea Contractantă valoarea maxima este de maximum ............. &lt;suma în cifre&gt; &lt;suma în litere&gt; LEI, echivalentul a maximum ……………………. &lt;suma în cifre&gt; &lt;suma în litere&gt;EURO, cu o intensitate a sprijinului de până la maximum 100 %. (vezi componenta de servicii din buget)</w:t>
      </w:r>
    </w:p>
    <w:p w14:paraId="0EA170E0"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3(3) Cursul de schimb  utilizat la calculul echivalentului în lei al valorilor menționate la alineatele (1) și (2) din prezentul articol, precum și al sumelor plătibile beneficiarului în cadrul prezentului contract, este cursul euro-leu  stabilit de Banca Centrală Europeană, publicat pe pagina web a Băncii Centrale Europene </w:t>
      </w:r>
      <w:hyperlink r:id="rId38" w:history="1">
        <w:r w:rsidRPr="0062655F">
          <w:rPr>
            <w:rFonts w:asciiTheme="minorHAnsi" w:hAnsiTheme="minorHAnsi" w:cstheme="minorHAnsi"/>
            <w:color w:val="0000FF"/>
            <w:sz w:val="24"/>
            <w:szCs w:val="24"/>
            <w:u w:val="single"/>
          </w:rPr>
          <w:t>http://www.ecb.int/index.html</w:t>
        </w:r>
      </w:hyperlink>
      <w:r w:rsidRPr="0062655F">
        <w:rPr>
          <w:rFonts w:asciiTheme="minorHAnsi" w:hAnsiTheme="minorHAnsi" w:cstheme="minorHAnsi"/>
          <w:sz w:val="24"/>
          <w:szCs w:val="24"/>
        </w:rPr>
        <w:t>, valabil la data de 01 ianuarie a anului în cursul căruia este luată Decizia de acordare a ajutorului financiar nerambursabil, respectiv 01 ianuarie a anului încheierii prezentului Contract de Finanțare.</w:t>
      </w:r>
    </w:p>
    <w:p w14:paraId="627405EF"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3(4) Suma finală acordată Beneficiarului se va stabili în conformitate cu prevederile art. 14 din </w:t>
      </w:r>
      <w:r w:rsidRPr="0062655F">
        <w:rPr>
          <w:rFonts w:asciiTheme="minorHAnsi" w:hAnsiTheme="minorHAnsi" w:cstheme="minorHAnsi"/>
          <w:b/>
          <w:sz w:val="24"/>
          <w:szCs w:val="24"/>
        </w:rPr>
        <w:t>Anexa I</w:t>
      </w:r>
      <w:r w:rsidRPr="0062655F">
        <w:rPr>
          <w:rFonts w:asciiTheme="minorHAnsi" w:hAnsiTheme="minorHAnsi" w:cstheme="minorHAnsi"/>
          <w:sz w:val="24"/>
          <w:szCs w:val="24"/>
        </w:rPr>
        <w:t xml:space="preserve"> la prezentul contract.</w:t>
      </w:r>
    </w:p>
    <w:p w14:paraId="18148362"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3(5) Autoritatea Contractantă va efectua plata TVA aferentă cheltuielilor eligibile prevăzute în Bugetul indicativ - </w:t>
      </w:r>
      <w:r w:rsidRPr="0062655F">
        <w:rPr>
          <w:rFonts w:asciiTheme="minorHAnsi" w:hAnsiTheme="minorHAnsi" w:cstheme="minorHAnsi"/>
          <w:b/>
          <w:sz w:val="24"/>
          <w:szCs w:val="24"/>
        </w:rPr>
        <w:t>Anexa III.2</w:t>
      </w:r>
      <w:r w:rsidRPr="0062655F">
        <w:rPr>
          <w:rFonts w:asciiTheme="minorHAnsi" w:hAnsiTheme="minorHAnsi" w:cstheme="minorHAnsi"/>
          <w:sz w:val="24"/>
          <w:szCs w:val="24"/>
        </w:rPr>
        <w:t xml:space="preserve"> la Contractul de finanţare, până la valoarea maximă de ……………… Lei &lt;suma în cifre&gt;, &lt;suma în litere&gt;, în condițiile prevăzute în Anexa V Instrucțiuni de plată. Contravaloarea TVA va fi rambursată numai pentru cheltuielile efectiv realizate şi la valoarea cheltuielilor eligibile admise de către Autoritatea Contractantă.</w:t>
      </w:r>
    </w:p>
    <w:p w14:paraId="66010D1B" w14:textId="77777777" w:rsidR="00E82B6C" w:rsidRPr="0062655F" w:rsidRDefault="00E82B6C" w:rsidP="0062655F">
      <w:pPr>
        <w:spacing w:before="120" w:after="120" w:line="240" w:lineRule="auto"/>
        <w:jc w:val="both"/>
        <w:rPr>
          <w:rFonts w:asciiTheme="minorHAnsi" w:hAnsiTheme="minorHAnsi" w:cstheme="minorHAnsi"/>
          <w:b/>
          <w:sz w:val="24"/>
          <w:szCs w:val="24"/>
        </w:rPr>
      </w:pPr>
    </w:p>
    <w:p w14:paraId="5160C217" w14:textId="77777777" w:rsidR="00E82B6C" w:rsidRPr="0062655F" w:rsidRDefault="00E82B6C" w:rsidP="0062655F">
      <w:pPr>
        <w:spacing w:before="120" w:after="120" w:line="240" w:lineRule="auto"/>
        <w:jc w:val="both"/>
        <w:rPr>
          <w:rFonts w:asciiTheme="minorHAnsi" w:hAnsiTheme="minorHAnsi" w:cstheme="minorHAnsi"/>
          <w:b/>
          <w:sz w:val="24"/>
          <w:szCs w:val="24"/>
        </w:rPr>
      </w:pPr>
      <w:r w:rsidRPr="0062655F">
        <w:rPr>
          <w:rFonts w:asciiTheme="minorHAnsi" w:hAnsiTheme="minorHAnsi" w:cstheme="minorHAnsi"/>
          <w:b/>
          <w:sz w:val="24"/>
          <w:szCs w:val="24"/>
        </w:rPr>
        <w:t>Articolul 4 – Avansuri</w:t>
      </w:r>
    </w:p>
    <w:p w14:paraId="0802BACF"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4(1)</w:t>
      </w:r>
      <w:r w:rsidRPr="0062655F">
        <w:rPr>
          <w:rFonts w:asciiTheme="minorHAnsi" w:hAnsiTheme="minorHAnsi" w:cstheme="minorHAnsi"/>
          <w:sz w:val="24"/>
          <w:szCs w:val="24"/>
        </w:rPr>
        <w:t xml:space="preserve"> Beneficiarul poate solicita </w:t>
      </w:r>
      <w:r w:rsidRPr="0062655F">
        <w:rPr>
          <w:rFonts w:asciiTheme="minorHAnsi" w:hAnsiTheme="minorHAnsi" w:cstheme="minorHAnsi"/>
          <w:b/>
          <w:sz w:val="24"/>
          <w:szCs w:val="24"/>
        </w:rPr>
        <w:t xml:space="preserve">avans </w:t>
      </w:r>
      <w:r w:rsidRPr="0062655F">
        <w:rPr>
          <w:rFonts w:asciiTheme="minorHAnsi" w:hAnsiTheme="minorHAnsi" w:cstheme="minorHAnsi"/>
          <w:sz w:val="24"/>
          <w:szCs w:val="24"/>
        </w:rPr>
        <w:t>o singură dată, la data depunerii Cererii de Finanţare sau după semnarea Contractului de Finanțare în cursul duratei de implementare a proiectului.</w:t>
      </w:r>
    </w:p>
    <w:p w14:paraId="6BC5517E"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4(2)</w:t>
      </w:r>
      <w:r w:rsidRPr="0062655F">
        <w:rPr>
          <w:rFonts w:asciiTheme="minorHAnsi" w:hAnsiTheme="minorHAnsi" w:cstheme="minorHAnsi"/>
          <w:sz w:val="24"/>
          <w:szCs w:val="24"/>
        </w:rPr>
        <w:t xml:space="preserve"> Autoritatea Contractantă aprobă avansul în conformitate cu prevederile art. </w:t>
      </w:r>
      <w:r w:rsidRPr="0062655F">
        <w:rPr>
          <w:rFonts w:asciiTheme="minorHAnsi" w:hAnsiTheme="minorHAnsi" w:cstheme="minorHAnsi"/>
          <w:b/>
          <w:sz w:val="24"/>
          <w:szCs w:val="24"/>
        </w:rPr>
        <w:t>44 alin. (3)</w:t>
      </w:r>
      <w:r w:rsidRPr="0062655F">
        <w:rPr>
          <w:rFonts w:asciiTheme="minorHAnsi" w:hAnsiTheme="minorHAnsi" w:cstheme="minorHAnsi"/>
          <w:sz w:val="24"/>
          <w:szCs w:val="24"/>
        </w:rPr>
        <w:t xml:space="preserve"> din Regulamentul (UE) 2021/2116 al Parlamentului European şi al Consiliului din 2 decembrie 2021 privind finanţarea, gestionarea şi monitorizarea politicii agricole comune şi de abrogare a Regulamentului (UE) nr. 1306/2013, cu modificările și completările ulterioare, respectiv în condițiile art.10 din Hotărârea Guvernului nr. 1570/2022 privind stabilirea cadrului general de implementare a intervenţiilor specifice dezvoltării rurale cuprinse în Planul strategic PAC 2023-2027. Autoritatea Contractantă efectuează plata avansului în contul beneficiarului, deschis la Trezoreria Statului sau la o instituţie de credit, după caz. </w:t>
      </w:r>
    </w:p>
    <w:p w14:paraId="0BD434C1"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4(3)</w:t>
      </w:r>
      <w:r w:rsidRPr="0062655F">
        <w:rPr>
          <w:rFonts w:asciiTheme="minorHAnsi" w:hAnsiTheme="minorHAnsi" w:cstheme="minorHAnsi"/>
          <w:sz w:val="24"/>
          <w:szCs w:val="24"/>
        </w:rPr>
        <w:t xml:space="preserve"> Autoritatea Contractantă poate să acorde beneficiarului un avans de maximum ...................  </w:t>
      </w:r>
      <w:r w:rsidRPr="0062655F">
        <w:rPr>
          <w:rFonts w:asciiTheme="minorHAnsi" w:hAnsiTheme="minorHAnsi" w:cstheme="minorHAnsi"/>
          <w:b/>
          <w:sz w:val="24"/>
          <w:szCs w:val="24"/>
        </w:rPr>
        <w:t>&lt;suma în cifre&gt; ..................................................(litere) lei</w:t>
      </w:r>
      <w:r w:rsidRPr="0062655F">
        <w:rPr>
          <w:rFonts w:asciiTheme="minorHAnsi" w:hAnsiTheme="minorHAnsi" w:cstheme="minorHAnsi"/>
          <w:sz w:val="24"/>
          <w:szCs w:val="24"/>
        </w:rPr>
        <w:t xml:space="preserve"> şi care nu </w:t>
      </w:r>
      <w:r w:rsidRPr="0062655F">
        <w:rPr>
          <w:rFonts w:asciiTheme="minorHAnsi" w:hAnsiTheme="minorHAnsi" w:cstheme="minorHAnsi"/>
          <w:sz w:val="24"/>
          <w:szCs w:val="24"/>
          <w:shd w:val="clear" w:color="auto" w:fill="FFFFFF"/>
        </w:rPr>
        <w:t>depăşeşte 50% (</w:t>
      </w:r>
      <w:r w:rsidRPr="0062655F">
        <w:rPr>
          <w:rFonts w:asciiTheme="minorHAnsi" w:hAnsiTheme="minorHAnsi" w:cstheme="minorHAnsi"/>
          <w:sz w:val="24"/>
          <w:szCs w:val="24"/>
        </w:rPr>
        <w:t xml:space="preserve">conform legislaţiei aplicabile în vigoare) din valoarea eligibilă nerambursabilă menționată la art. 3 alin. (2). </w:t>
      </w:r>
    </w:p>
    <w:p w14:paraId="66F88BD4"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4(4)</w:t>
      </w:r>
      <w:r w:rsidRPr="0062655F">
        <w:rPr>
          <w:rFonts w:asciiTheme="minorHAnsi" w:hAnsiTheme="minorHAnsi" w:cstheme="minorHAnsi"/>
          <w:sz w:val="24"/>
          <w:szCs w:val="24"/>
        </w:rPr>
        <w:t xml:space="preserve"> Acordarea avansului va putea fi realizată astfel:</w:t>
      </w:r>
    </w:p>
    <w:p w14:paraId="68193B4D" w14:textId="77777777" w:rsidR="00E82B6C" w:rsidRPr="0062655F" w:rsidRDefault="00E82B6C" w:rsidP="0062655F">
      <w:pPr>
        <w:numPr>
          <w:ilvl w:val="0"/>
          <w:numId w:val="134"/>
        </w:num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În două tranșe (doar in cazul proiectelor </w:t>
      </w:r>
      <w:r w:rsidRPr="0062655F">
        <w:rPr>
          <w:rFonts w:asciiTheme="minorHAnsi" w:hAnsiTheme="minorHAnsi" w:cstheme="minorHAnsi"/>
          <w:b/>
          <w:sz w:val="24"/>
          <w:szCs w:val="24"/>
        </w:rPr>
        <w:t>cu</w:t>
      </w:r>
      <w:r w:rsidRPr="0062655F">
        <w:rPr>
          <w:rFonts w:asciiTheme="minorHAnsi" w:hAnsiTheme="minorHAnsi" w:cstheme="minorHAnsi"/>
          <w:sz w:val="24"/>
          <w:szCs w:val="24"/>
        </w:rPr>
        <w:t xml:space="preserve"> lucrari de constructii montaj):</w:t>
      </w:r>
    </w:p>
    <w:p w14:paraId="2B04D968" w14:textId="77777777" w:rsidR="00E82B6C" w:rsidRPr="0062655F" w:rsidRDefault="00E82B6C" w:rsidP="0062655F">
      <w:pPr>
        <w:numPr>
          <w:ilvl w:val="0"/>
          <w:numId w:val="135"/>
        </w:num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Maximum 10% după semnarea contractului de finanțare;</w:t>
      </w:r>
    </w:p>
    <w:p w14:paraId="74153BDA" w14:textId="77777777" w:rsidR="00E82B6C" w:rsidRPr="0062655F" w:rsidRDefault="00E82B6C" w:rsidP="0062655F">
      <w:pPr>
        <w:numPr>
          <w:ilvl w:val="1"/>
          <w:numId w:val="135"/>
        </w:numPr>
        <w:spacing w:before="120" w:after="120" w:line="240" w:lineRule="auto"/>
        <w:ind w:left="1418" w:hanging="284"/>
        <w:jc w:val="both"/>
        <w:rPr>
          <w:rFonts w:asciiTheme="minorHAnsi" w:hAnsiTheme="minorHAnsi" w:cstheme="minorHAnsi"/>
          <w:sz w:val="24"/>
          <w:szCs w:val="24"/>
        </w:rPr>
      </w:pPr>
      <w:r w:rsidRPr="0062655F">
        <w:rPr>
          <w:rFonts w:asciiTheme="minorHAnsi" w:hAnsiTheme="minorHAnsi" w:cstheme="minorHAnsi"/>
          <w:sz w:val="24"/>
          <w:szCs w:val="24"/>
        </w:rPr>
        <w:lastRenderedPageBreak/>
        <w:t>Diferența până la maximum 50% din contribuţia financiară a Uniunii Europene şi contribuţia publică naţională, va fi acordată după emiterea ordinului de începere a lucrărilor.</w:t>
      </w:r>
    </w:p>
    <w:p w14:paraId="6DA60890" w14:textId="77777777" w:rsidR="00E82B6C" w:rsidRPr="0062655F" w:rsidRDefault="00E82B6C" w:rsidP="0062655F">
      <w:pPr>
        <w:numPr>
          <w:ilvl w:val="0"/>
          <w:numId w:val="134"/>
        </w:num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O singur</w:t>
      </w:r>
      <w:r w:rsidRPr="0062655F">
        <w:rPr>
          <w:rFonts w:asciiTheme="minorHAnsi" w:hAnsiTheme="minorHAnsi" w:cstheme="minorHAnsi"/>
          <w:sz w:val="24"/>
          <w:szCs w:val="24"/>
          <w:lang w:val="ro-MD"/>
        </w:rPr>
        <w:t xml:space="preserve">ă tranșă de până la maximum 50% </w:t>
      </w:r>
      <w:r w:rsidRPr="0062655F">
        <w:rPr>
          <w:rFonts w:asciiTheme="minorHAnsi" w:hAnsiTheme="minorHAnsi" w:cstheme="minorHAnsi"/>
          <w:sz w:val="24"/>
          <w:szCs w:val="24"/>
        </w:rPr>
        <w:t>d</w:t>
      </w:r>
      <w:r w:rsidRPr="0062655F">
        <w:rPr>
          <w:rFonts w:asciiTheme="minorHAnsi" w:hAnsiTheme="minorHAnsi" w:cstheme="minorHAnsi"/>
          <w:sz w:val="24"/>
          <w:szCs w:val="24"/>
          <w:lang w:val="ro-MD"/>
        </w:rPr>
        <w:t xml:space="preserve">in contribuţia financiară a Uniunii Europene şi contribuţia publică naţională va fi acordată după emiterea ordinului de începere a lucrărilor </w:t>
      </w:r>
      <w:r w:rsidRPr="0062655F">
        <w:rPr>
          <w:rFonts w:asciiTheme="minorHAnsi" w:hAnsiTheme="minorHAnsi" w:cstheme="minorHAnsi"/>
          <w:sz w:val="24"/>
          <w:szCs w:val="24"/>
        </w:rPr>
        <w:t xml:space="preserve">(in cazul proiectelor </w:t>
      </w:r>
      <w:r w:rsidRPr="0062655F">
        <w:rPr>
          <w:rFonts w:asciiTheme="minorHAnsi" w:hAnsiTheme="minorHAnsi" w:cstheme="minorHAnsi"/>
          <w:b/>
          <w:sz w:val="24"/>
          <w:szCs w:val="24"/>
        </w:rPr>
        <w:t>cu</w:t>
      </w:r>
      <w:r w:rsidRPr="0062655F">
        <w:rPr>
          <w:rFonts w:asciiTheme="minorHAnsi" w:hAnsiTheme="minorHAnsi" w:cstheme="minorHAnsi"/>
          <w:sz w:val="24"/>
          <w:szCs w:val="24"/>
        </w:rPr>
        <w:t xml:space="preserve"> lucrari de constructii montaj)</w:t>
      </w:r>
      <w:r w:rsidRPr="0062655F">
        <w:rPr>
          <w:rFonts w:asciiTheme="minorHAnsi" w:hAnsiTheme="minorHAnsi" w:cstheme="minorHAnsi"/>
          <w:sz w:val="24"/>
          <w:szCs w:val="24"/>
          <w:lang w:val="ro-MD"/>
        </w:rPr>
        <w:t>.</w:t>
      </w:r>
    </w:p>
    <w:p w14:paraId="396302EE" w14:textId="1E3A1581" w:rsidR="00E82B6C" w:rsidRPr="0062655F" w:rsidRDefault="00E82B6C" w:rsidP="0062655F">
      <w:pPr>
        <w:numPr>
          <w:ilvl w:val="0"/>
          <w:numId w:val="134"/>
        </w:numPr>
        <w:spacing w:before="120" w:after="120" w:line="240" w:lineRule="auto"/>
        <w:jc w:val="both"/>
        <w:rPr>
          <w:rFonts w:asciiTheme="minorHAnsi" w:hAnsiTheme="minorHAnsi" w:cstheme="minorHAnsi"/>
          <w:sz w:val="24"/>
          <w:szCs w:val="24"/>
          <w:lang w:val="ro-MD"/>
        </w:rPr>
      </w:pPr>
      <w:r w:rsidRPr="0062655F">
        <w:rPr>
          <w:rFonts w:asciiTheme="minorHAnsi" w:hAnsiTheme="minorHAnsi" w:cstheme="minorHAnsi"/>
          <w:sz w:val="24"/>
          <w:szCs w:val="24"/>
          <w:lang w:val="ro-MD"/>
        </w:rPr>
        <w:t xml:space="preserve">O singură tranșă de până la maximum 50% din contribuţia financiară a Uniunii Europene şi contribuţia publică naţională va fi acordată după </w:t>
      </w:r>
      <w:r w:rsidRPr="0062655F">
        <w:rPr>
          <w:rFonts w:asciiTheme="minorHAnsi" w:eastAsia="Times New Roman" w:hAnsiTheme="minorHAnsi" w:cstheme="minorHAnsi"/>
          <w:sz w:val="24"/>
          <w:szCs w:val="24"/>
          <w:lang w:val="ro-MD"/>
        </w:rPr>
        <w:t>semnarea Contractului de Finanţare şi numai după avizarea achiziţiei majoritare de către AFIR.</w:t>
      </w:r>
      <w:r w:rsidRPr="0062655F">
        <w:rPr>
          <w:rFonts w:asciiTheme="minorHAnsi" w:hAnsiTheme="minorHAnsi" w:cstheme="minorHAnsi"/>
          <w:sz w:val="24"/>
          <w:szCs w:val="24"/>
          <w:lang w:val="ro-MD"/>
        </w:rPr>
        <w:t xml:space="preserve"> (in cazul proiectelor </w:t>
      </w:r>
      <w:r w:rsidRPr="0062655F">
        <w:rPr>
          <w:rFonts w:asciiTheme="minorHAnsi" w:hAnsiTheme="minorHAnsi" w:cstheme="minorHAnsi"/>
          <w:b/>
          <w:sz w:val="24"/>
          <w:szCs w:val="24"/>
          <w:lang w:val="ro-MD"/>
        </w:rPr>
        <w:t>fara</w:t>
      </w:r>
      <w:r w:rsidRPr="0062655F">
        <w:rPr>
          <w:rFonts w:asciiTheme="minorHAnsi" w:hAnsiTheme="minorHAnsi" w:cstheme="minorHAnsi"/>
          <w:sz w:val="24"/>
          <w:szCs w:val="24"/>
          <w:lang w:val="ro-MD"/>
        </w:rPr>
        <w:t xml:space="preserve"> lucrari de constructii montaj).</w:t>
      </w:r>
    </w:p>
    <w:p w14:paraId="26742919" w14:textId="77777777" w:rsidR="00E82B6C" w:rsidRPr="0062655F" w:rsidRDefault="00E82B6C" w:rsidP="0062655F">
      <w:pPr>
        <w:spacing w:before="120" w:after="120" w:line="240" w:lineRule="auto"/>
        <w:jc w:val="both"/>
        <w:rPr>
          <w:rFonts w:asciiTheme="minorHAnsi" w:eastAsia="Times New Roman" w:hAnsiTheme="minorHAnsi" w:cstheme="minorHAnsi"/>
          <w:sz w:val="24"/>
          <w:szCs w:val="24"/>
        </w:rPr>
      </w:pPr>
      <w:r w:rsidRPr="0062655F">
        <w:rPr>
          <w:rFonts w:asciiTheme="minorHAnsi" w:hAnsiTheme="minorHAnsi" w:cstheme="minorHAnsi"/>
          <w:sz w:val="24"/>
          <w:szCs w:val="24"/>
        </w:rPr>
        <w:t>4(5) Beneficiarul este obligat să depună o garanţie financiară, care să acopere suma solicitată în avans în procent de 100%,</w:t>
      </w:r>
      <w:r w:rsidRPr="0062655F">
        <w:rPr>
          <w:rFonts w:asciiTheme="minorHAnsi" w:eastAsia="Times New Roman" w:hAnsiTheme="minorHAnsi" w:cstheme="minorHAnsi"/>
          <w:sz w:val="24"/>
          <w:szCs w:val="24"/>
        </w:rPr>
        <w:t xml:space="preserve"> prezentată sub formă de scrisoare de garanţie bancară sau scrisoare de garanţie emisă de o instituţie financiară nebancară înregistrată pe toată perioada de valabilitate a garanţiei în Registrul special al Băncii Naţionale a României, constituită la dispoziția AFIR pentru întreaga perioadă de execuție a contractului.</w:t>
      </w:r>
    </w:p>
    <w:p w14:paraId="5159663E"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Garanţia se depune odată cu Dosarul Cererii de Plată a avansului și trebuie să producă efecte pe întreaga durata de execuție a contractului de finanțare. La momentul finalizării proiectului şi ulterior stabilirii faptului că valoarea cheltuielilor autorizate la plată, care corespund contribuției financiare a Uniunii Europene și contribuției publice naționale pentru investiții, depăşeşte valoarea avansului acordat, garanţia financiară poate fi eliberată. La cerere, Autoritatea Contractantă va notifica instituţia emitentă a garanţiei cu privire la finalizarea proiectului, justificarea utilizării integrale a avansului acordat beneficiarului şi faptul că garanţia poate fi eliberată. </w:t>
      </w:r>
    </w:p>
    <w:p w14:paraId="6DB44145" w14:textId="77777777" w:rsidR="00E82B6C" w:rsidRPr="0062655F" w:rsidRDefault="00E82B6C" w:rsidP="0062655F">
      <w:pPr>
        <w:spacing w:before="120" w:after="120" w:line="240" w:lineRule="auto"/>
        <w:jc w:val="both"/>
        <w:rPr>
          <w:rFonts w:asciiTheme="minorHAnsi" w:eastAsia="Times New Roman" w:hAnsiTheme="minorHAnsi" w:cstheme="minorHAnsi"/>
          <w:sz w:val="24"/>
          <w:szCs w:val="24"/>
          <w:lang w:val="fr-FR"/>
        </w:rPr>
      </w:pPr>
      <w:r w:rsidRPr="0062655F">
        <w:rPr>
          <w:rFonts w:asciiTheme="minorHAnsi" w:hAnsiTheme="minorHAnsi" w:cstheme="minorHAnsi"/>
          <w:sz w:val="24"/>
          <w:szCs w:val="24"/>
        </w:rPr>
        <w:t>4(6</w:t>
      </w:r>
      <w:r w:rsidRPr="0062655F">
        <w:rPr>
          <w:rFonts w:asciiTheme="minorHAnsi" w:eastAsia="Times New Roman" w:hAnsiTheme="minorHAnsi" w:cstheme="minorHAnsi"/>
          <w:sz w:val="24"/>
          <w:szCs w:val="24"/>
        </w:rPr>
        <w:t xml:space="preserve">) În cazul în care instituţia financiară nebancară care a emis scrisoarea de garanţie este radiată din Registrul special al Băncii Naţionale a României, beneficiarul este obligat să prezinte anterior expirării duratei de execuţie a contractului, în conformitate cu prevederile specifice din procedurile de lucru, o altă scrisoare de garanţie emisă în aceleaşi condiţii, valabilă până la expirarea duratei de execuţie a contractului. </w:t>
      </w:r>
      <w:r w:rsidRPr="0062655F">
        <w:rPr>
          <w:rFonts w:asciiTheme="minorHAnsi" w:eastAsia="Times New Roman" w:hAnsiTheme="minorHAnsi" w:cstheme="minorHAnsi"/>
          <w:sz w:val="24"/>
          <w:szCs w:val="24"/>
          <w:lang w:val="fr-FR"/>
        </w:rPr>
        <w:t>Înlocuirea este obligatorie şi în cazul beneficiarilor ale căror scrisori de garanţie au fost eliberate de instituţii financiare care nu mai pot desfăşura activitatea specifică în domeniul emiterii de garanţii sau din alte motive de legalitate.</w:t>
      </w:r>
    </w:p>
    <w:p w14:paraId="3738F1B9"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4(7) În cazul în care beneficiarul nu prezintă Autorităţii Contractante dovada prelungirii termenului de valabilitate a garantiei cu cel putin 5 zile lucrătoare înainte de expirarea valabilitații acesteia, Autoritatea Contractantă va proceda la începerea procedurilor de   executare a garanţiei. Recuperarea sumei reprezentând avansul acordat şi nejustificat, prin plată voluntară, cât şi prin executarea garanţiilor de către Autoritatea Contractantă (după caz), se va face cu perceperea de dobânzi şi penalităţi, calculate pentru perioada de când s-a acordat avansul și până în momentul recuperării integrale a acestuia, în condițiile legii.</w:t>
      </w:r>
    </w:p>
    <w:p w14:paraId="1E9E1136"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4(8) Valoarea avansului acordat se justifică de către beneficiar pe bază de documente justificative conform cerințelor Autorității Contractante prezentate în Instrucțiuni de plată - Anexa V, până la expirarea duratei maxime de implementare a proiectului, prevăzută în contractul de finanţare, respectiv până la data autorizării ultimei tranşe de plată.</w:t>
      </w:r>
    </w:p>
    <w:p w14:paraId="310717A4"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lastRenderedPageBreak/>
        <w:t xml:space="preserve">4(9) În cazul în care beneficiarul nu restituie suma reprezentând avansul acordat şi nejustificat, în termenul indicat, Autoritatea Contractantă va proceda de îndată la executarea garanţiei. </w:t>
      </w:r>
    </w:p>
    <w:p w14:paraId="7822ABF1" w14:textId="77777777" w:rsidR="00E82B6C" w:rsidRPr="0062655F" w:rsidRDefault="00E82B6C" w:rsidP="0062655F">
      <w:pPr>
        <w:shd w:val="clear" w:color="auto" w:fill="FFFFFF"/>
        <w:spacing w:before="120" w:after="120" w:line="240" w:lineRule="auto"/>
        <w:jc w:val="both"/>
        <w:rPr>
          <w:rFonts w:asciiTheme="minorHAnsi" w:eastAsia="Times New Roman" w:hAnsiTheme="minorHAnsi" w:cstheme="minorHAnsi"/>
          <w:sz w:val="24"/>
          <w:szCs w:val="24"/>
          <w:lang w:val="fr-FR"/>
        </w:rPr>
      </w:pPr>
      <w:r w:rsidRPr="0062655F">
        <w:rPr>
          <w:rFonts w:asciiTheme="minorHAnsi" w:eastAsia="Times New Roman" w:hAnsiTheme="minorHAnsi" w:cstheme="minorHAnsi"/>
          <w:sz w:val="24"/>
          <w:szCs w:val="24"/>
          <w:lang w:val="fr-FR"/>
        </w:rPr>
        <w:t>4(10) Neîndeplinirea condiţiilor prevăzute la alin. (6) şi (7) conduce la încetarea contractului de finanţare şi recuperarea sprijinului financiar acordat.</w:t>
      </w:r>
    </w:p>
    <w:p w14:paraId="652B33AF" w14:textId="77777777" w:rsidR="00E82B6C" w:rsidRPr="0062655F" w:rsidRDefault="00E82B6C" w:rsidP="0062655F">
      <w:pPr>
        <w:spacing w:before="120" w:after="120" w:line="240" w:lineRule="auto"/>
        <w:jc w:val="both"/>
        <w:rPr>
          <w:rFonts w:asciiTheme="minorHAnsi" w:hAnsiTheme="minorHAnsi" w:cstheme="minorHAnsi"/>
          <w:sz w:val="24"/>
          <w:szCs w:val="24"/>
        </w:rPr>
      </w:pPr>
    </w:p>
    <w:p w14:paraId="456AB995" w14:textId="77777777" w:rsidR="00E82B6C" w:rsidRPr="0062655F" w:rsidRDefault="00E82B6C" w:rsidP="0062655F">
      <w:pPr>
        <w:spacing w:before="120" w:after="120" w:line="240" w:lineRule="auto"/>
        <w:jc w:val="both"/>
        <w:rPr>
          <w:rFonts w:asciiTheme="minorHAnsi" w:hAnsiTheme="minorHAnsi" w:cstheme="minorHAnsi"/>
          <w:b/>
          <w:sz w:val="24"/>
          <w:szCs w:val="24"/>
        </w:rPr>
      </w:pPr>
      <w:r w:rsidRPr="0062655F">
        <w:rPr>
          <w:rFonts w:asciiTheme="minorHAnsi" w:hAnsiTheme="minorHAnsi" w:cstheme="minorHAnsi"/>
          <w:b/>
          <w:sz w:val="24"/>
          <w:szCs w:val="24"/>
        </w:rPr>
        <w:t>Articolul 5 – Modalitatea de plată</w:t>
      </w:r>
    </w:p>
    <w:p w14:paraId="2A5E7062"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5(1) Beneficiarul va întocmi rapoarte tehnice şi financiare pentru a fundamenta cererile de plată în conformitate cu Instrucţiunile de plata, </w:t>
      </w:r>
      <w:r w:rsidRPr="0062655F">
        <w:rPr>
          <w:rFonts w:asciiTheme="minorHAnsi" w:hAnsiTheme="minorHAnsi" w:cstheme="minorHAnsi"/>
          <w:b/>
          <w:sz w:val="24"/>
          <w:szCs w:val="24"/>
        </w:rPr>
        <w:t>Anexa V</w:t>
      </w:r>
      <w:r w:rsidRPr="0062655F">
        <w:rPr>
          <w:rFonts w:asciiTheme="minorHAnsi" w:hAnsiTheme="minorHAnsi" w:cstheme="minorHAnsi"/>
          <w:sz w:val="24"/>
          <w:szCs w:val="24"/>
        </w:rPr>
        <w:t xml:space="preserve"> la prezentul contract.</w:t>
      </w:r>
    </w:p>
    <w:p w14:paraId="040A1E9F"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5(2) Plata se va efectua pe baza cererilor de plată autorizate de Autoritatea Contractantă depuse de beneficiari şi însoţite de documente justificative. Autorizarea cererilor de plată se face în urma verificării documentelor justificative prezentate de beneficiar conform cerinţelor prezentate în Instrucţiunile de plată, </w:t>
      </w:r>
      <w:r w:rsidRPr="0062655F">
        <w:rPr>
          <w:rFonts w:asciiTheme="minorHAnsi" w:hAnsiTheme="minorHAnsi" w:cstheme="minorHAnsi"/>
          <w:b/>
          <w:sz w:val="24"/>
          <w:szCs w:val="24"/>
        </w:rPr>
        <w:t>Anexa V</w:t>
      </w:r>
      <w:r w:rsidRPr="0062655F">
        <w:rPr>
          <w:rFonts w:asciiTheme="minorHAnsi" w:hAnsiTheme="minorHAnsi" w:cstheme="minorHAnsi"/>
          <w:sz w:val="24"/>
          <w:szCs w:val="24"/>
        </w:rPr>
        <w:t xml:space="preserve"> la prezentul contract. Autorizarea cererilor de plată poate fi invalidată ulterior, prin constatarea de nereguli.</w:t>
      </w:r>
    </w:p>
    <w:p w14:paraId="13456406"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5(3) </w:t>
      </w:r>
      <w:r w:rsidRPr="0062655F">
        <w:rPr>
          <w:rFonts w:asciiTheme="minorHAnsi" w:hAnsiTheme="minorHAnsi" w:cstheme="minorHAnsi"/>
          <w:sz w:val="24"/>
          <w:szCs w:val="24"/>
          <w:lang w:val="pt-BR"/>
        </w:rPr>
        <w:t xml:space="preserve">Beneficiarul poate opta pentru plata finanţării nerambursabile în maximum </w:t>
      </w:r>
      <w:r w:rsidRPr="0062655F">
        <w:rPr>
          <w:rFonts w:asciiTheme="minorHAnsi" w:hAnsiTheme="minorHAnsi" w:cstheme="minorHAnsi"/>
          <w:b/>
          <w:sz w:val="24"/>
          <w:szCs w:val="24"/>
          <w:lang w:val="pt-BR"/>
        </w:rPr>
        <w:t xml:space="preserve">șapte tranşe. </w:t>
      </w:r>
      <w:r w:rsidRPr="0062655F">
        <w:rPr>
          <w:rFonts w:asciiTheme="minorHAnsi" w:hAnsiTheme="minorHAnsi" w:cstheme="minorHAnsi"/>
          <w:sz w:val="24"/>
          <w:szCs w:val="24"/>
        </w:rPr>
        <w:t>Autoritatea Contractantă efectuează plata în conturile beneficiarului deschise la Trezoreria Statului, respectiv la instituții  bancare din România;</w:t>
      </w:r>
    </w:p>
    <w:p w14:paraId="681AFEBD"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5(4) Avansul nu reprezintă tranşă de plată.</w:t>
      </w:r>
    </w:p>
    <w:p w14:paraId="6EAB7A37"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5(5) Beneficiarul trebuie să depună cererile de plată conform Graficului de eșalonare anuală a cererilor de plată asumat de acesta.</w:t>
      </w:r>
    </w:p>
    <w:p w14:paraId="437C7CDA" w14:textId="77777777" w:rsidR="00E82B6C" w:rsidRPr="0062655F" w:rsidRDefault="00E82B6C" w:rsidP="0062655F">
      <w:pPr>
        <w:spacing w:before="120" w:after="120" w:line="240" w:lineRule="auto"/>
        <w:jc w:val="both"/>
        <w:rPr>
          <w:rFonts w:asciiTheme="minorHAnsi" w:hAnsiTheme="minorHAnsi" w:cstheme="minorHAnsi"/>
          <w:sz w:val="24"/>
          <w:szCs w:val="24"/>
        </w:rPr>
      </w:pPr>
    </w:p>
    <w:p w14:paraId="19CE8E31" w14:textId="77777777" w:rsidR="00E82B6C" w:rsidRPr="0062655F" w:rsidRDefault="00E82B6C" w:rsidP="0062655F">
      <w:pPr>
        <w:spacing w:before="120" w:after="120" w:line="240" w:lineRule="auto"/>
        <w:jc w:val="both"/>
        <w:rPr>
          <w:rFonts w:asciiTheme="minorHAnsi" w:hAnsiTheme="minorHAnsi" w:cstheme="minorHAnsi"/>
          <w:b/>
          <w:sz w:val="24"/>
          <w:szCs w:val="24"/>
        </w:rPr>
      </w:pPr>
      <w:r w:rsidRPr="0062655F">
        <w:rPr>
          <w:rFonts w:asciiTheme="minorHAnsi" w:hAnsiTheme="minorHAnsi" w:cstheme="minorHAnsi"/>
          <w:b/>
          <w:sz w:val="24"/>
          <w:szCs w:val="24"/>
        </w:rPr>
        <w:t>Articolul 6 – Dispoziţii de plată</w:t>
      </w:r>
    </w:p>
    <w:p w14:paraId="24319CDC"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6(1) Plata se va efectua pe baza cererilor de plată întocmite de beneficiar în conformitate cu Instrucţiunile de plată </w:t>
      </w:r>
      <w:r w:rsidRPr="0062655F">
        <w:rPr>
          <w:rFonts w:asciiTheme="minorHAnsi" w:hAnsiTheme="minorHAnsi" w:cstheme="minorHAnsi"/>
          <w:b/>
          <w:sz w:val="24"/>
          <w:szCs w:val="24"/>
        </w:rPr>
        <w:t>Anexa V</w:t>
      </w:r>
      <w:r w:rsidRPr="0062655F">
        <w:rPr>
          <w:rFonts w:asciiTheme="minorHAnsi" w:hAnsiTheme="minorHAnsi" w:cstheme="minorHAnsi"/>
          <w:sz w:val="24"/>
          <w:szCs w:val="24"/>
        </w:rPr>
        <w:t xml:space="preserve"> la prezentul contract și depuse conform graficului de eșalonare anuală a plăților. </w:t>
      </w:r>
    </w:p>
    <w:p w14:paraId="1E5B5A19"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6(2) Plata se va efectua în maximum 90 de zile calendaristice de la data depunerii dosarului cererii de plată, cu posibilitatea de prelungire in cazuri exceptionale.</w:t>
      </w:r>
    </w:p>
    <w:p w14:paraId="319C3112" w14:textId="77777777" w:rsidR="00E82B6C" w:rsidRPr="0062655F" w:rsidRDefault="00E82B6C" w:rsidP="0062655F">
      <w:pPr>
        <w:tabs>
          <w:tab w:val="left" w:pos="810"/>
        </w:tabs>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6(3) Plăţile se vor efectua în </w:t>
      </w:r>
      <w:r w:rsidRPr="0062655F">
        <w:rPr>
          <w:rFonts w:asciiTheme="minorHAnsi" w:hAnsiTheme="minorHAnsi" w:cstheme="minorHAnsi"/>
          <w:b/>
          <w:bCs/>
          <w:sz w:val="24"/>
          <w:szCs w:val="24"/>
        </w:rPr>
        <w:t xml:space="preserve">lei </w:t>
      </w:r>
      <w:r w:rsidRPr="0062655F">
        <w:rPr>
          <w:rFonts w:asciiTheme="minorHAnsi" w:hAnsiTheme="minorHAnsi" w:cstheme="minorHAnsi"/>
          <w:sz w:val="24"/>
          <w:szCs w:val="24"/>
        </w:rPr>
        <w:t>în următorul cont:</w:t>
      </w:r>
    </w:p>
    <w:p w14:paraId="50135E06" w14:textId="77777777" w:rsidR="00E82B6C" w:rsidRPr="0062655F" w:rsidRDefault="00E82B6C" w:rsidP="0062655F">
      <w:pPr>
        <w:tabs>
          <w:tab w:val="left" w:pos="810"/>
        </w:tabs>
        <w:spacing w:before="120" w:after="120" w:line="240" w:lineRule="auto"/>
        <w:ind w:hanging="567"/>
        <w:jc w:val="both"/>
        <w:rPr>
          <w:rFonts w:asciiTheme="minorHAnsi" w:hAnsiTheme="minorHAnsi" w:cstheme="minorHAnsi"/>
          <w:sz w:val="24"/>
          <w:szCs w:val="24"/>
        </w:rPr>
      </w:pPr>
      <w:r w:rsidRPr="0062655F">
        <w:rPr>
          <w:rFonts w:asciiTheme="minorHAnsi" w:hAnsiTheme="minorHAnsi" w:cstheme="minorHAnsi"/>
          <w:sz w:val="24"/>
          <w:szCs w:val="24"/>
        </w:rPr>
        <w:tab/>
      </w:r>
      <w:r w:rsidRPr="0062655F">
        <w:rPr>
          <w:rFonts w:asciiTheme="minorHAnsi" w:hAnsiTheme="minorHAnsi" w:cstheme="minorHAnsi"/>
          <w:b/>
          <w:sz w:val="24"/>
          <w:szCs w:val="24"/>
        </w:rPr>
        <w:t>Număr cont IBAN</w:t>
      </w:r>
      <w:r w:rsidRPr="0062655F">
        <w:rPr>
          <w:rFonts w:asciiTheme="minorHAnsi" w:hAnsiTheme="minorHAnsi" w:cstheme="minorHAnsi"/>
          <w:sz w:val="24"/>
          <w:szCs w:val="24"/>
        </w:rPr>
        <w:t>:</w:t>
      </w:r>
      <w:r w:rsidRPr="0062655F">
        <w:rPr>
          <w:rFonts w:asciiTheme="minorHAnsi" w:hAnsiTheme="minorHAnsi" w:cstheme="minorHAnsi"/>
          <w:sz w:val="24"/>
          <w:szCs w:val="24"/>
        </w:rPr>
        <w:tab/>
        <w:t>………………………………..</w:t>
      </w:r>
    </w:p>
    <w:p w14:paraId="120AE7E5" w14:textId="77777777" w:rsidR="00E82B6C" w:rsidRPr="0062655F" w:rsidRDefault="00E82B6C" w:rsidP="0062655F">
      <w:pPr>
        <w:tabs>
          <w:tab w:val="left" w:pos="810"/>
        </w:tabs>
        <w:spacing w:before="120" w:after="120" w:line="240" w:lineRule="auto"/>
        <w:ind w:hanging="567"/>
        <w:jc w:val="both"/>
        <w:rPr>
          <w:rFonts w:asciiTheme="minorHAnsi" w:hAnsiTheme="minorHAnsi" w:cstheme="minorHAnsi"/>
          <w:sz w:val="24"/>
          <w:szCs w:val="24"/>
        </w:rPr>
      </w:pPr>
      <w:r w:rsidRPr="0062655F">
        <w:rPr>
          <w:rFonts w:asciiTheme="minorHAnsi" w:hAnsiTheme="minorHAnsi" w:cstheme="minorHAnsi"/>
          <w:sz w:val="24"/>
          <w:szCs w:val="24"/>
        </w:rPr>
        <w:tab/>
      </w:r>
      <w:r w:rsidRPr="0062655F">
        <w:rPr>
          <w:rFonts w:asciiTheme="minorHAnsi" w:hAnsiTheme="minorHAnsi" w:cstheme="minorHAnsi"/>
          <w:b/>
          <w:sz w:val="24"/>
          <w:szCs w:val="24"/>
        </w:rPr>
        <w:t>Titular cont</w:t>
      </w:r>
      <w:r w:rsidRPr="0062655F">
        <w:rPr>
          <w:rFonts w:asciiTheme="minorHAnsi" w:hAnsiTheme="minorHAnsi" w:cstheme="minorHAnsi"/>
          <w:sz w:val="24"/>
          <w:szCs w:val="24"/>
        </w:rPr>
        <w:t>:</w:t>
      </w:r>
      <w:r w:rsidRPr="0062655F">
        <w:rPr>
          <w:rFonts w:asciiTheme="minorHAnsi" w:hAnsiTheme="minorHAnsi" w:cstheme="minorHAnsi"/>
          <w:sz w:val="24"/>
          <w:szCs w:val="24"/>
        </w:rPr>
        <w:tab/>
      </w:r>
      <w:r w:rsidRPr="0062655F">
        <w:rPr>
          <w:rFonts w:asciiTheme="minorHAnsi" w:hAnsiTheme="minorHAnsi" w:cstheme="minorHAnsi"/>
          <w:sz w:val="24"/>
          <w:szCs w:val="24"/>
        </w:rPr>
        <w:tab/>
        <w:t>……………………………………….</w:t>
      </w:r>
    </w:p>
    <w:p w14:paraId="476EFC41" w14:textId="77777777" w:rsidR="00E82B6C" w:rsidRPr="0062655F" w:rsidRDefault="00E82B6C" w:rsidP="0062655F">
      <w:pPr>
        <w:tabs>
          <w:tab w:val="left" w:pos="810"/>
        </w:tabs>
        <w:spacing w:before="120" w:after="120" w:line="240" w:lineRule="auto"/>
        <w:ind w:hanging="567"/>
        <w:jc w:val="both"/>
        <w:rPr>
          <w:rFonts w:asciiTheme="minorHAnsi" w:hAnsiTheme="minorHAnsi" w:cstheme="minorHAnsi"/>
          <w:sz w:val="24"/>
          <w:szCs w:val="24"/>
        </w:rPr>
      </w:pPr>
      <w:r w:rsidRPr="0062655F">
        <w:rPr>
          <w:rFonts w:asciiTheme="minorHAnsi" w:hAnsiTheme="minorHAnsi" w:cstheme="minorHAnsi"/>
          <w:sz w:val="24"/>
          <w:szCs w:val="24"/>
        </w:rPr>
        <w:tab/>
      </w:r>
      <w:r w:rsidRPr="0062655F">
        <w:rPr>
          <w:rFonts w:asciiTheme="minorHAnsi" w:hAnsiTheme="minorHAnsi" w:cstheme="minorHAnsi"/>
          <w:b/>
          <w:sz w:val="24"/>
          <w:szCs w:val="24"/>
        </w:rPr>
        <w:t xml:space="preserve">Denumirea instituției financiar-bancare: </w:t>
      </w:r>
      <w:r w:rsidRPr="0062655F">
        <w:rPr>
          <w:rFonts w:asciiTheme="minorHAnsi" w:hAnsiTheme="minorHAnsi" w:cstheme="minorHAnsi"/>
          <w:b/>
          <w:sz w:val="24"/>
          <w:szCs w:val="24"/>
        </w:rPr>
        <w:tab/>
      </w:r>
      <w:r w:rsidRPr="0062655F">
        <w:rPr>
          <w:rFonts w:asciiTheme="minorHAnsi" w:hAnsiTheme="minorHAnsi" w:cstheme="minorHAnsi"/>
          <w:sz w:val="24"/>
          <w:szCs w:val="24"/>
        </w:rPr>
        <w:t>………………..</w:t>
      </w:r>
    </w:p>
    <w:p w14:paraId="07D02F12" w14:textId="77777777" w:rsidR="00E82B6C" w:rsidRPr="0062655F" w:rsidRDefault="00E82B6C" w:rsidP="0062655F">
      <w:pPr>
        <w:tabs>
          <w:tab w:val="left" w:pos="810"/>
        </w:tabs>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Adresa instituției financiar-bancare:</w:t>
      </w:r>
      <w:r w:rsidRPr="0062655F">
        <w:rPr>
          <w:rFonts w:asciiTheme="minorHAnsi" w:hAnsiTheme="minorHAnsi" w:cstheme="minorHAnsi"/>
          <w:b/>
          <w:sz w:val="24"/>
          <w:szCs w:val="24"/>
        </w:rPr>
        <w:tab/>
        <w:t xml:space="preserve">          </w:t>
      </w:r>
      <w:r w:rsidRPr="0062655F">
        <w:rPr>
          <w:rFonts w:asciiTheme="minorHAnsi" w:hAnsiTheme="minorHAnsi" w:cstheme="minorHAnsi"/>
          <w:sz w:val="24"/>
          <w:szCs w:val="24"/>
        </w:rPr>
        <w:t>……………….</w:t>
      </w:r>
    </w:p>
    <w:p w14:paraId="58AA76C4" w14:textId="77777777" w:rsidR="00E82B6C" w:rsidRPr="0062655F" w:rsidRDefault="00E82B6C" w:rsidP="0062655F">
      <w:pPr>
        <w:tabs>
          <w:tab w:val="left" w:pos="810"/>
        </w:tabs>
        <w:spacing w:before="120" w:after="120" w:line="240" w:lineRule="auto"/>
        <w:jc w:val="both"/>
        <w:rPr>
          <w:rFonts w:asciiTheme="minorHAnsi" w:hAnsiTheme="minorHAnsi" w:cstheme="minorHAnsi"/>
          <w:sz w:val="24"/>
          <w:szCs w:val="24"/>
          <w:lang w:val="fr-FR" w:eastAsia="ro-RO"/>
        </w:rPr>
      </w:pPr>
      <w:r w:rsidRPr="0062655F">
        <w:rPr>
          <w:rFonts w:asciiTheme="minorHAnsi" w:hAnsiTheme="minorHAnsi" w:cstheme="minorHAnsi"/>
          <w:sz w:val="24"/>
          <w:szCs w:val="24"/>
        </w:rPr>
        <w:t xml:space="preserve">6(4) </w:t>
      </w:r>
      <w:r w:rsidRPr="0062655F">
        <w:rPr>
          <w:rFonts w:asciiTheme="minorHAnsi" w:hAnsiTheme="minorHAnsi" w:cstheme="minorHAnsi"/>
          <w:sz w:val="24"/>
          <w:szCs w:val="24"/>
          <w:lang w:val="fr-FR" w:eastAsia="ro-RO"/>
        </w:rPr>
        <w:t xml:space="preserve">Cursul de schimb EURO - LEU utilizat </w:t>
      </w:r>
      <w:r w:rsidRPr="0062655F">
        <w:rPr>
          <w:rFonts w:asciiTheme="minorHAnsi" w:hAnsiTheme="minorHAnsi" w:cstheme="minorHAnsi"/>
          <w:sz w:val="24"/>
          <w:szCs w:val="24"/>
          <w:lang w:eastAsia="ro-RO"/>
        </w:rPr>
        <w:t>în ceea ce privește plățile v</w:t>
      </w:r>
      <w:r w:rsidRPr="0062655F">
        <w:rPr>
          <w:rFonts w:asciiTheme="minorHAnsi" w:hAnsiTheme="minorHAnsi" w:cstheme="minorHAnsi"/>
          <w:sz w:val="24"/>
          <w:szCs w:val="24"/>
          <w:lang w:val="fr-FR" w:eastAsia="ro-RO"/>
        </w:rPr>
        <w:t>a fi:</w:t>
      </w:r>
    </w:p>
    <w:p w14:paraId="1E9B2402" w14:textId="77777777" w:rsidR="00E82B6C" w:rsidRPr="0062655F" w:rsidRDefault="00E82B6C" w:rsidP="0062655F">
      <w:pPr>
        <w:spacing w:before="120" w:after="120" w:line="240" w:lineRule="auto"/>
        <w:jc w:val="both"/>
        <w:rPr>
          <w:rFonts w:asciiTheme="minorHAnsi" w:hAnsiTheme="minorHAnsi" w:cstheme="minorHAnsi"/>
          <w:sz w:val="24"/>
          <w:szCs w:val="24"/>
          <w:lang w:eastAsia="ro-RO"/>
        </w:rPr>
      </w:pPr>
      <w:r w:rsidRPr="0062655F">
        <w:rPr>
          <w:rFonts w:asciiTheme="minorHAnsi" w:hAnsiTheme="minorHAnsi" w:cstheme="minorHAnsi"/>
          <w:sz w:val="24"/>
          <w:szCs w:val="24"/>
          <w:lang w:eastAsia="ro-RO"/>
        </w:rPr>
        <w:t xml:space="preserve">Pentru intervențiile de dezvoltare rurală pentru care regulamentele europene nu prevăd plăți anuale de sprijin, conform primului paragraf de la art. 33 din Regulamentul (UE) 2022/127: </w:t>
      </w:r>
    </w:p>
    <w:p w14:paraId="027B5708" w14:textId="77777777" w:rsidR="0062655F" w:rsidRDefault="0062655F" w:rsidP="0062655F">
      <w:pPr>
        <w:spacing w:before="120" w:after="120" w:line="240" w:lineRule="auto"/>
        <w:jc w:val="both"/>
        <w:rPr>
          <w:rFonts w:asciiTheme="minorHAnsi" w:hAnsiTheme="minorHAnsi" w:cstheme="minorHAnsi"/>
          <w:b/>
          <w:sz w:val="24"/>
          <w:szCs w:val="24"/>
        </w:rPr>
      </w:pPr>
    </w:p>
    <w:p w14:paraId="399B5C08" w14:textId="77777777" w:rsidR="0062655F" w:rsidRDefault="0062655F" w:rsidP="0062655F">
      <w:pPr>
        <w:spacing w:before="120" w:after="120" w:line="240" w:lineRule="auto"/>
        <w:jc w:val="both"/>
        <w:rPr>
          <w:rFonts w:asciiTheme="minorHAnsi" w:hAnsiTheme="minorHAnsi" w:cstheme="minorHAnsi"/>
          <w:b/>
          <w:sz w:val="24"/>
          <w:szCs w:val="24"/>
        </w:rPr>
      </w:pPr>
    </w:p>
    <w:p w14:paraId="40C11C4B" w14:textId="1BB63EFE" w:rsidR="00E82B6C" w:rsidRPr="0062655F" w:rsidRDefault="00E82B6C" w:rsidP="0062655F">
      <w:pPr>
        <w:spacing w:before="120" w:after="120" w:line="240" w:lineRule="auto"/>
        <w:jc w:val="both"/>
        <w:rPr>
          <w:rFonts w:asciiTheme="minorHAnsi" w:hAnsiTheme="minorHAnsi" w:cstheme="minorHAnsi"/>
          <w:b/>
          <w:sz w:val="24"/>
          <w:szCs w:val="24"/>
        </w:rPr>
      </w:pPr>
      <w:r w:rsidRPr="0062655F">
        <w:rPr>
          <w:rFonts w:asciiTheme="minorHAnsi" w:hAnsiTheme="minorHAnsi" w:cstheme="minorHAnsi"/>
          <w:b/>
          <w:sz w:val="24"/>
          <w:szCs w:val="24"/>
        </w:rPr>
        <w:lastRenderedPageBreak/>
        <w:t>Articolul 7 – Anexe</w:t>
      </w:r>
    </w:p>
    <w:p w14:paraId="4B675298"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7(1) Următoarele documente sunt anexate la prezentul Contract şi sunt parte integrantă a acestuia, având aceeaşi forţă juridică: </w:t>
      </w:r>
    </w:p>
    <w:tbl>
      <w:tblPr>
        <w:tblW w:w="0" w:type="auto"/>
        <w:tblInd w:w="108" w:type="dxa"/>
        <w:tblLook w:val="01E0" w:firstRow="1" w:lastRow="1" w:firstColumn="1" w:lastColumn="1" w:noHBand="0" w:noVBand="0"/>
      </w:tblPr>
      <w:tblGrid>
        <w:gridCol w:w="1261"/>
        <w:gridCol w:w="7989"/>
      </w:tblGrid>
      <w:tr w:rsidR="00E82B6C" w:rsidRPr="0062655F" w14:paraId="79719500" w14:textId="77777777" w:rsidTr="00E82B6C">
        <w:tc>
          <w:tcPr>
            <w:tcW w:w="1276" w:type="dxa"/>
          </w:tcPr>
          <w:p w14:paraId="55D879E4"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Anexa   I    </w:t>
            </w:r>
          </w:p>
        </w:tc>
        <w:tc>
          <w:tcPr>
            <w:tcW w:w="8222" w:type="dxa"/>
          </w:tcPr>
          <w:p w14:paraId="6CC91683"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Prevederi Generale</w:t>
            </w:r>
          </w:p>
        </w:tc>
      </w:tr>
      <w:tr w:rsidR="00E82B6C" w:rsidRPr="0062655F" w14:paraId="45E91F21" w14:textId="77777777" w:rsidTr="00E82B6C">
        <w:tc>
          <w:tcPr>
            <w:tcW w:w="1276" w:type="dxa"/>
          </w:tcPr>
          <w:p w14:paraId="156E131E"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Anexa  II   </w:t>
            </w:r>
          </w:p>
        </w:tc>
        <w:tc>
          <w:tcPr>
            <w:tcW w:w="8222" w:type="dxa"/>
          </w:tcPr>
          <w:p w14:paraId="3AE031F4"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iCs/>
                <w:sz w:val="24"/>
                <w:szCs w:val="24"/>
              </w:rPr>
              <w:t>Materiale și activități de informare de tip publicitar</w:t>
            </w:r>
          </w:p>
        </w:tc>
      </w:tr>
      <w:tr w:rsidR="00E82B6C" w:rsidRPr="0062655F" w14:paraId="3592971B" w14:textId="77777777" w:rsidTr="00E82B6C">
        <w:tc>
          <w:tcPr>
            <w:tcW w:w="1276" w:type="dxa"/>
          </w:tcPr>
          <w:p w14:paraId="1B5C0564"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Anexa III </w:t>
            </w:r>
          </w:p>
        </w:tc>
        <w:tc>
          <w:tcPr>
            <w:tcW w:w="8222" w:type="dxa"/>
          </w:tcPr>
          <w:p w14:paraId="34477CFC"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III. 2. Bugetul indicativ şi planul financiar</w:t>
            </w:r>
          </w:p>
        </w:tc>
      </w:tr>
      <w:tr w:rsidR="00E82B6C" w:rsidRPr="0062655F" w14:paraId="123C7110" w14:textId="77777777" w:rsidTr="00E82B6C">
        <w:trPr>
          <w:trHeight w:val="363"/>
        </w:trPr>
        <w:tc>
          <w:tcPr>
            <w:tcW w:w="1276" w:type="dxa"/>
          </w:tcPr>
          <w:p w14:paraId="53BBAC31"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Anexa IV </w:t>
            </w:r>
          </w:p>
        </w:tc>
        <w:tc>
          <w:tcPr>
            <w:tcW w:w="8222" w:type="dxa"/>
          </w:tcPr>
          <w:p w14:paraId="61C9B548"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Cs/>
                <w:sz w:val="24"/>
                <w:szCs w:val="24"/>
              </w:rPr>
              <w:t>I</w:t>
            </w:r>
            <w:r w:rsidRPr="0062655F">
              <w:rPr>
                <w:rFonts w:asciiTheme="minorHAnsi" w:hAnsiTheme="minorHAnsi" w:cstheme="minorHAnsi"/>
                <w:sz w:val="24"/>
                <w:szCs w:val="24"/>
              </w:rPr>
              <w:t>nstrucţiuni privind achiziţiile publice</w:t>
            </w:r>
            <w:r w:rsidRPr="0062655F" w:rsidDel="00430D21">
              <w:rPr>
                <w:rFonts w:asciiTheme="minorHAnsi" w:hAnsiTheme="minorHAnsi" w:cstheme="minorHAnsi"/>
                <w:sz w:val="24"/>
                <w:szCs w:val="24"/>
              </w:rPr>
              <w:t xml:space="preserve"> </w:t>
            </w:r>
            <w:r w:rsidRPr="0062655F">
              <w:rPr>
                <w:rFonts w:asciiTheme="minorHAnsi" w:hAnsiTheme="minorHAnsi" w:cstheme="minorHAnsi"/>
                <w:sz w:val="24"/>
                <w:szCs w:val="24"/>
              </w:rPr>
              <w:t>pentru beneficiarii publici PS 2023-2027</w:t>
            </w:r>
          </w:p>
        </w:tc>
      </w:tr>
      <w:tr w:rsidR="00E82B6C" w:rsidRPr="0062655F" w14:paraId="256DDD3A" w14:textId="77777777" w:rsidTr="00E82B6C">
        <w:tc>
          <w:tcPr>
            <w:tcW w:w="1276" w:type="dxa"/>
          </w:tcPr>
          <w:p w14:paraId="33CA277D"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Anexa V  </w:t>
            </w:r>
          </w:p>
        </w:tc>
        <w:tc>
          <w:tcPr>
            <w:tcW w:w="8222" w:type="dxa"/>
          </w:tcPr>
          <w:p w14:paraId="6D59B47C"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Instrucţiuni de plată și graficul de eșalonare anuală a plăților</w:t>
            </w:r>
          </w:p>
        </w:tc>
      </w:tr>
      <w:tr w:rsidR="00E82B6C" w:rsidRPr="0062655F" w14:paraId="089657EA" w14:textId="77777777" w:rsidTr="00E82B6C">
        <w:tc>
          <w:tcPr>
            <w:tcW w:w="1276" w:type="dxa"/>
          </w:tcPr>
          <w:p w14:paraId="02CCCE5E" w14:textId="77777777" w:rsidR="00E82B6C" w:rsidRPr="0062655F" w:rsidRDefault="00E82B6C" w:rsidP="0062655F">
            <w:pPr>
              <w:spacing w:before="120" w:after="120" w:line="240" w:lineRule="auto"/>
              <w:jc w:val="both"/>
              <w:rPr>
                <w:rFonts w:asciiTheme="minorHAnsi" w:hAnsiTheme="minorHAnsi" w:cstheme="minorHAnsi"/>
                <w:sz w:val="24"/>
                <w:szCs w:val="24"/>
              </w:rPr>
            </w:pPr>
          </w:p>
        </w:tc>
        <w:tc>
          <w:tcPr>
            <w:tcW w:w="8222" w:type="dxa"/>
          </w:tcPr>
          <w:p w14:paraId="0615ACE4" w14:textId="77777777" w:rsidR="00E82B6C" w:rsidRPr="0062655F" w:rsidRDefault="00E82B6C" w:rsidP="0062655F">
            <w:pPr>
              <w:spacing w:before="120" w:after="120" w:line="240" w:lineRule="auto"/>
              <w:jc w:val="both"/>
              <w:rPr>
                <w:rFonts w:asciiTheme="minorHAnsi" w:hAnsiTheme="minorHAnsi" w:cstheme="minorHAnsi"/>
                <w:sz w:val="24"/>
                <w:szCs w:val="24"/>
              </w:rPr>
            </w:pPr>
          </w:p>
        </w:tc>
      </w:tr>
    </w:tbl>
    <w:p w14:paraId="0AB74F25" w14:textId="77777777" w:rsidR="00E82B6C" w:rsidRPr="0062655F" w:rsidRDefault="00E82B6C" w:rsidP="0062655F">
      <w:pPr>
        <w:spacing w:before="120" w:after="120" w:line="240" w:lineRule="auto"/>
        <w:jc w:val="both"/>
        <w:rPr>
          <w:rFonts w:asciiTheme="minorHAnsi" w:hAnsiTheme="minorHAnsi" w:cstheme="minorHAnsi"/>
          <w:bCs/>
          <w:sz w:val="24"/>
          <w:szCs w:val="24"/>
        </w:rPr>
      </w:pPr>
      <w:r w:rsidRPr="0062655F">
        <w:rPr>
          <w:rFonts w:asciiTheme="minorHAnsi" w:hAnsiTheme="minorHAnsi" w:cstheme="minorHAnsi"/>
          <w:bCs/>
          <w:sz w:val="24"/>
          <w:szCs w:val="24"/>
        </w:rPr>
        <w:t>7(2) La momentul demarării investiției, beneficiarul are obligația de a utiliza versiunile actualizate ale anexelor la contractul de finanțare. În acest sens, va consulta pagina oficială de internet a AFIR (www.afir.ro), pentru a descărca ultima versiune a anexelor sau va solicita Centrului Regional pentru Finanțarea Investițiilor Rurale de care aparține, versiunea actualizată a acestora.</w:t>
      </w:r>
    </w:p>
    <w:p w14:paraId="3563E9EE" w14:textId="77777777" w:rsidR="00E82B6C" w:rsidRPr="0062655F" w:rsidRDefault="00E82B6C" w:rsidP="0062655F">
      <w:pPr>
        <w:spacing w:before="120" w:after="120" w:line="240" w:lineRule="auto"/>
        <w:jc w:val="both"/>
        <w:rPr>
          <w:rFonts w:asciiTheme="minorHAnsi" w:hAnsiTheme="minorHAnsi" w:cstheme="minorHAnsi"/>
          <w:b/>
          <w:bCs/>
          <w:sz w:val="24"/>
          <w:szCs w:val="24"/>
        </w:rPr>
      </w:pPr>
    </w:p>
    <w:p w14:paraId="551217D5" w14:textId="77777777" w:rsidR="00E82B6C" w:rsidRPr="0062655F" w:rsidRDefault="00E82B6C" w:rsidP="0062655F">
      <w:pPr>
        <w:spacing w:before="120" w:after="120" w:line="240" w:lineRule="auto"/>
        <w:jc w:val="both"/>
        <w:rPr>
          <w:rFonts w:asciiTheme="minorHAnsi" w:hAnsiTheme="minorHAnsi" w:cstheme="minorHAnsi"/>
          <w:b/>
          <w:bCs/>
          <w:sz w:val="24"/>
          <w:szCs w:val="24"/>
        </w:rPr>
      </w:pPr>
      <w:r w:rsidRPr="0062655F">
        <w:rPr>
          <w:rFonts w:asciiTheme="minorHAnsi" w:hAnsiTheme="minorHAnsi" w:cstheme="minorHAnsi"/>
          <w:b/>
          <w:bCs/>
          <w:sz w:val="24"/>
          <w:szCs w:val="24"/>
        </w:rPr>
        <w:t>Articolul 8 – Dispoziţii legale</w:t>
      </w:r>
    </w:p>
    <w:p w14:paraId="322922C4"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8(1) Prezentul contract obligă părţile să respecte întocmai şi cu bună credinţă fiecare dispoziţie a acestuia în conformitate cu principiul obligativităţii contractului între părţile contractante în temeiul articolului 1270 din Codul civil si a reglementărilor în vigoare. </w:t>
      </w:r>
    </w:p>
    <w:p w14:paraId="6F27919E" w14:textId="77777777" w:rsidR="00E82B6C" w:rsidRPr="0062655F" w:rsidRDefault="00E82B6C" w:rsidP="0062655F">
      <w:pPr>
        <w:spacing w:before="120" w:after="120" w:line="240" w:lineRule="auto"/>
        <w:jc w:val="both"/>
        <w:rPr>
          <w:rFonts w:asciiTheme="minorHAnsi" w:hAnsiTheme="minorHAnsi" w:cstheme="minorHAnsi"/>
          <w:color w:val="0000FF"/>
          <w:sz w:val="24"/>
          <w:szCs w:val="24"/>
          <w:u w:val="single"/>
        </w:rPr>
      </w:pPr>
      <w:r w:rsidRPr="0062655F">
        <w:rPr>
          <w:rFonts w:asciiTheme="minorHAnsi" w:hAnsiTheme="minorHAnsi" w:cstheme="minorHAnsi"/>
          <w:sz w:val="24"/>
          <w:szCs w:val="24"/>
        </w:rPr>
        <w:t xml:space="preserve">8(2) Prezentul contract este de natură administrativă în condiţiile dispoziţiilor legale aplicabile în materie de contencios administrativ și este încheiat și semnat electronic pe baza unui certificat calificat emis de un prestator de servicii de încredere, conform Regulamentului (UE) nr. 910/2014, care se află în lista oficială a Uniunii Europene si care se regaseşte la  </w:t>
      </w:r>
      <w:hyperlink r:id="rId39" w:history="1">
        <w:r w:rsidRPr="0062655F">
          <w:rPr>
            <w:rFonts w:asciiTheme="minorHAnsi" w:hAnsiTheme="minorHAnsi" w:cstheme="minorHAnsi"/>
            <w:sz w:val="24"/>
            <w:szCs w:val="24"/>
          </w:rPr>
          <w:t>https://webgate.ec.europa.eu/tl-browser/#</w:t>
        </w:r>
      </w:hyperlink>
      <w:r w:rsidRPr="0062655F">
        <w:rPr>
          <w:rFonts w:asciiTheme="minorHAnsi" w:hAnsiTheme="minorHAnsi" w:cstheme="minorHAnsi"/>
          <w:sz w:val="24"/>
          <w:szCs w:val="24"/>
        </w:rPr>
        <w:t xml:space="preserve"> </w:t>
      </w:r>
      <w:r w:rsidRPr="0062655F">
        <w:rPr>
          <w:rFonts w:asciiTheme="minorHAnsi" w:hAnsiTheme="minorHAnsi" w:cstheme="minorHAnsi"/>
          <w:sz w:val="24"/>
          <w:szCs w:val="24"/>
          <w:lang w:val="fr-FR"/>
        </w:rPr>
        <w:t>.</w:t>
      </w:r>
    </w:p>
    <w:p w14:paraId="5C0A4120" w14:textId="77777777" w:rsidR="00E82B6C" w:rsidRPr="0062655F" w:rsidRDefault="00E82B6C" w:rsidP="0062655F">
      <w:pPr>
        <w:spacing w:before="120" w:after="120" w:line="240" w:lineRule="auto"/>
        <w:jc w:val="both"/>
        <w:rPr>
          <w:rFonts w:asciiTheme="minorHAnsi" w:hAnsiTheme="minorHAnsi" w:cstheme="minorHAnsi"/>
          <w:color w:val="0000FF"/>
          <w:sz w:val="24"/>
          <w:szCs w:val="24"/>
          <w:u w:val="single"/>
        </w:rPr>
      </w:pPr>
      <w:r w:rsidRPr="0062655F">
        <w:rPr>
          <w:rFonts w:asciiTheme="minorHAnsi" w:hAnsiTheme="minorHAnsi" w:cstheme="minorHAnsi"/>
          <w:sz w:val="24"/>
          <w:szCs w:val="24"/>
        </w:rPr>
        <w:t>8(3) Prezentul contract constituie titlu executoriu.</w:t>
      </w:r>
    </w:p>
    <w:p w14:paraId="107143AB"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8(4) Prezentul contract intră în vigoare la data ultimei semnături menţionate în contract.</w:t>
      </w:r>
    </w:p>
    <w:p w14:paraId="643D9ED5" w14:textId="77777777" w:rsidR="00E82B6C" w:rsidRPr="0062655F" w:rsidRDefault="00E82B6C" w:rsidP="0062655F">
      <w:pPr>
        <w:tabs>
          <w:tab w:val="num" w:pos="2880"/>
        </w:tabs>
        <w:spacing w:before="120" w:after="120" w:line="240" w:lineRule="auto"/>
        <w:jc w:val="both"/>
        <w:rPr>
          <w:rFonts w:asciiTheme="minorHAnsi" w:hAnsiTheme="minorHAnsi" w:cstheme="minorHAnsi"/>
          <w:sz w:val="24"/>
          <w:szCs w:val="24"/>
          <w:lang w:eastAsia="ro-RO"/>
        </w:rPr>
      </w:pPr>
      <w:r w:rsidRPr="0062655F">
        <w:rPr>
          <w:rFonts w:asciiTheme="minorHAnsi" w:hAnsiTheme="minorHAnsi" w:cstheme="minorHAnsi"/>
          <w:sz w:val="24"/>
          <w:szCs w:val="24"/>
        </w:rPr>
        <w:t xml:space="preserve">8(5) Datele beneficiarului </w:t>
      </w:r>
      <w:r w:rsidRPr="0062655F">
        <w:rPr>
          <w:rFonts w:asciiTheme="minorHAnsi" w:hAnsiTheme="minorHAnsi" w:cstheme="minorHAnsi"/>
          <w:sz w:val="24"/>
          <w:szCs w:val="24"/>
          <w:lang w:eastAsia="ro-RO"/>
        </w:rPr>
        <w:t>vor fi făcute publice în conformitate cu articolul 98 din Regulamentul (UE) nr. 2021/2116 și acestea pot fi prelucrate de către organisme de audit şi de investigare ale Uniunii şi ale statelor membre în vederea protejării intereselor financiare ale Uniunii.</w:t>
      </w:r>
    </w:p>
    <w:p w14:paraId="2B03358F"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8(6) Datele cu caracter personal sunt furnizate și prelucrate în conformitate cu cerințele Regulamentului (UE) nr.679/2016 al Parlamentului European și al Consiliului Uniunii Europene privind protecţia persoanelor fizice în ceea ce priveşte prelucrarea datelor cu caracter personal şi privind libera circulaţie a acestor date şi de abrogare a Directivei 95/46/CE (Regulamentul general privind protecţia datelor), iar beneficiarul este  informat cu privire la drepturile sale în calitate de persoană vizată în temeiul legislației aplicabile pentru exercitarea acestor drepturi.</w:t>
      </w:r>
    </w:p>
    <w:p w14:paraId="352A832B"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lastRenderedPageBreak/>
        <w:t>8(7) Autoritatea contractantă consultă și prelucrează, prin operațiunile prevăzute de lege, precum și prin cele statuate conform protocoalelor/acordurilor de colaborare/delegareîn vederea desfășurării activității specifice, datele cu caracter personal furnizate  de către beneficiar, pentru care acesta a declarat că a luat la cunoștință odată cu depunerea cererii de finanțare, în contextul acordului privind prelucrarea datelor cu caracter personal, luând la cunoștință despre dreptul de acces la date, de intervenție și de opoziție, dreptul de a nu fi supus unei decizii individuale, dreptul la rectificarea datelor, dreptul la ștergerea datelor (“dreptul de a fi uitat”), dreptul la restricționarea prelucrării, dreptul la portabilitatea datelor, dreptul la retragerea consimțământului în cazul prelucrării în scop de informare sau promovare, dreptul de a fi notificat de către operator, drepturi care pot fi exercitate în limitele legale, trimițând o adresa scrisă, datată și semnată către AFIR în care să se precizeze numele complet și domiciliul pentru identificare, cât și dreptul de a se adresa Autorității Naționale de Supraveghere a Prelucrării Datelor cu Caracter Personal sau justiției.</w:t>
      </w:r>
    </w:p>
    <w:p w14:paraId="3AF6E8C1"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8(8) Furnizarea datelor cu caracter personal este necesară pentru executarea prezentului contract, în caz contrar, relația contractuală fiind în imposibilitate de a fi stabilită, contractul de finanțare având statut de contract neîncheiat.   </w:t>
      </w:r>
    </w:p>
    <w:p w14:paraId="2D4C0FAD"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8(9) Prezentul contract de finanțare constituie temei pentru prelucrarea datelor cu caracter personal pe care Autoritatea Contractantă le-a primit de la beneficiar. Termenul pentru care sunt prelucrate datele cu caracter personal, reprezintă durata contractuală pâna la expirarea obligațiilor contractuale, inclusiv termenele de arhivare.</w:t>
      </w:r>
    </w:p>
    <w:p w14:paraId="5A023856"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8(10) Beneficiarul va pune la dispoziţia autorităţii contractante, la solicitarea acesteia lista cu preţurile tuturor materialelor achiziţionate din surse proprii de finanțare sau din finanțarea nerambursabilă, pentru a fi folosite de AFIR în scop statistic, dacă nu există interdicţie în contractele încheiate de beneficiar şi furnizorii acestor materiale.</w:t>
      </w:r>
    </w:p>
    <w:p w14:paraId="223828F0" w14:textId="77777777" w:rsidR="00E82B6C" w:rsidRPr="0062655F" w:rsidRDefault="00E82B6C" w:rsidP="0062655F">
      <w:pPr>
        <w:spacing w:before="120" w:after="120" w:line="240" w:lineRule="auto"/>
        <w:jc w:val="both"/>
        <w:rPr>
          <w:rFonts w:asciiTheme="minorHAnsi" w:hAnsiTheme="minorHAnsi" w:cstheme="minorHAnsi"/>
          <w:sz w:val="24"/>
          <w:szCs w:val="24"/>
        </w:rPr>
      </w:pPr>
    </w:p>
    <w:p w14:paraId="5F875607" w14:textId="77777777" w:rsidR="00E82B6C" w:rsidRPr="0062655F" w:rsidRDefault="00E82B6C" w:rsidP="0062655F">
      <w:pPr>
        <w:spacing w:before="120" w:after="120" w:line="240" w:lineRule="auto"/>
        <w:jc w:val="both"/>
        <w:rPr>
          <w:rFonts w:asciiTheme="minorHAnsi" w:hAnsiTheme="minorHAnsi" w:cstheme="minorHAnsi"/>
          <w:b/>
          <w:bCs/>
          <w:sz w:val="24"/>
          <w:szCs w:val="24"/>
        </w:rPr>
      </w:pPr>
      <w:r w:rsidRPr="0062655F">
        <w:rPr>
          <w:rFonts w:asciiTheme="minorHAnsi" w:hAnsiTheme="minorHAnsi" w:cstheme="minorHAnsi"/>
          <w:b/>
          <w:bCs/>
          <w:sz w:val="24"/>
          <w:szCs w:val="24"/>
        </w:rPr>
        <w:t>Articolul 9 – Notificări şi Comunicări</w:t>
      </w:r>
    </w:p>
    <w:p w14:paraId="65FC3863"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9(1) Orice comunicare sau notificare adresată de una din părţi celeilalte, va fi socotită ca valabil îndeplinită dacă este transmisă la adresa/sediul prevăzut în partea introductivă a prezentului contract.</w:t>
      </w:r>
    </w:p>
    <w:p w14:paraId="180C12BF"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9(2) În cazul în care notificarea/comunicarea se face pe cale poştală, se va transmite prin intermediul unei scrisori recomandate, cu confirmare de primire şi se consideră primită de destinatar la data menţionată de oficiul poştal primitor pe această confirmare.</w:t>
      </w:r>
    </w:p>
    <w:p w14:paraId="2237E8A1"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9(3) Dacă notificarea/comunicarea se trimite prin e-mail, ea se consideră primită în prima zi lucrătoare după ziua în care a fost expediată. Exceptie face comunicarea titlurilor de creanță, care se va realiza conform legislatiei specifice.</w:t>
      </w:r>
    </w:p>
    <w:p w14:paraId="55E427A7"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9(4) Notificările verbale nu se iau în considerare de nici una dintre părţi, dacă nu sunt confirmate prin intermediul uneia din modalităţile prevăzute la  alin 9 (1) - 9 (3).</w:t>
      </w:r>
    </w:p>
    <w:p w14:paraId="2CD2103B"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9(5) În cazul în care notificarea/comunicarea prin email, sau prin  poștă nu este posibilă, din motive neimputabile Autorităţii Contractante, notificarea/comunicarea se va realiza prin publicitate. </w:t>
      </w:r>
    </w:p>
    <w:p w14:paraId="11C563C1" w14:textId="77777777" w:rsidR="00E82B6C" w:rsidRPr="0062655F" w:rsidRDefault="00E82B6C" w:rsidP="0062655F">
      <w:pPr>
        <w:spacing w:before="120" w:after="120" w:line="240" w:lineRule="auto"/>
        <w:ind w:firstLine="567"/>
        <w:jc w:val="both"/>
        <w:rPr>
          <w:rFonts w:asciiTheme="minorHAnsi" w:hAnsiTheme="minorHAnsi" w:cstheme="minorHAnsi"/>
          <w:sz w:val="24"/>
          <w:szCs w:val="24"/>
        </w:rPr>
      </w:pPr>
      <w:r w:rsidRPr="0062655F">
        <w:rPr>
          <w:rFonts w:asciiTheme="minorHAnsi" w:hAnsiTheme="minorHAnsi" w:cstheme="minorHAnsi"/>
          <w:sz w:val="24"/>
          <w:szCs w:val="24"/>
        </w:rPr>
        <w:lastRenderedPageBreak/>
        <w:t xml:space="preserve">Notificarea/comunicarea prin publicitate se va realiza prin afişarea, concomitent, la sediul Autorităţii Contractante cât şi pe pagina de internet a Autorității Contractante, a unui anunţ în care se menţionează că a fost emis un act administrativ pe numele Beneficiarului. </w:t>
      </w:r>
    </w:p>
    <w:p w14:paraId="5C909F0E" w14:textId="77777777" w:rsidR="00E82B6C" w:rsidRPr="00880A57" w:rsidRDefault="00E82B6C" w:rsidP="0062655F">
      <w:pPr>
        <w:spacing w:before="120" w:after="120" w:line="240" w:lineRule="auto"/>
        <w:ind w:firstLine="567"/>
        <w:jc w:val="both"/>
        <w:rPr>
          <w:rFonts w:asciiTheme="minorHAnsi" w:hAnsiTheme="minorHAnsi" w:cstheme="minorHAnsi"/>
          <w:sz w:val="24"/>
          <w:szCs w:val="24"/>
        </w:rPr>
      </w:pPr>
      <w:r w:rsidRPr="0062655F">
        <w:rPr>
          <w:rFonts w:asciiTheme="minorHAnsi" w:hAnsiTheme="minorHAnsi" w:cstheme="minorHAnsi"/>
          <w:sz w:val="24"/>
          <w:szCs w:val="24"/>
        </w:rPr>
        <w:t>Actul va fi considerat comunicat la expirarea termenului de 15 zile de la data afişării anunţului. Excepție face afișarea titlurilor de creanta, care se va realiza conform legislatiei</w:t>
      </w:r>
      <w:r w:rsidRPr="00880A57">
        <w:rPr>
          <w:rFonts w:asciiTheme="minorHAnsi" w:hAnsiTheme="minorHAnsi" w:cstheme="minorHAnsi"/>
          <w:sz w:val="24"/>
          <w:szCs w:val="24"/>
        </w:rPr>
        <w:t xml:space="preserve"> specifice.</w:t>
      </w:r>
    </w:p>
    <w:p w14:paraId="3332C1EA" w14:textId="77777777" w:rsidR="00E82B6C" w:rsidRPr="00880A57" w:rsidRDefault="00E82B6C" w:rsidP="00C84DEF">
      <w:pPr>
        <w:spacing w:after="0" w:line="240" w:lineRule="auto"/>
        <w:jc w:val="both"/>
        <w:rPr>
          <w:rFonts w:asciiTheme="minorHAnsi" w:hAnsiTheme="minorHAnsi" w:cstheme="minorHAnsi"/>
          <w:sz w:val="24"/>
          <w:szCs w:val="24"/>
        </w:rPr>
      </w:pPr>
    </w:p>
    <w:tbl>
      <w:tblPr>
        <w:tblW w:w="9498" w:type="dxa"/>
        <w:tblInd w:w="108" w:type="dxa"/>
        <w:tblLayout w:type="fixed"/>
        <w:tblLook w:val="01E0" w:firstRow="1" w:lastRow="1" w:firstColumn="1" w:lastColumn="1" w:noHBand="0" w:noVBand="0"/>
      </w:tblPr>
      <w:tblGrid>
        <w:gridCol w:w="4680"/>
        <w:gridCol w:w="3402"/>
        <w:gridCol w:w="1416"/>
      </w:tblGrid>
      <w:tr w:rsidR="00E82B6C" w:rsidRPr="00880A57" w14:paraId="125511AD" w14:textId="77777777" w:rsidTr="00E82B6C">
        <w:trPr>
          <w:trHeight w:val="230"/>
        </w:trPr>
        <w:tc>
          <w:tcPr>
            <w:tcW w:w="4680" w:type="dxa"/>
          </w:tcPr>
          <w:p w14:paraId="3D460214" w14:textId="77777777" w:rsidR="00E82B6C" w:rsidRPr="00880A57" w:rsidRDefault="00E82B6C" w:rsidP="00C84DEF">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Pentru Beneficiar</w:t>
            </w:r>
          </w:p>
        </w:tc>
        <w:tc>
          <w:tcPr>
            <w:tcW w:w="4818" w:type="dxa"/>
            <w:gridSpan w:val="2"/>
          </w:tcPr>
          <w:p w14:paraId="41CA8B76"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b/>
                <w:sz w:val="24"/>
                <w:szCs w:val="24"/>
              </w:rPr>
              <w:t>Pentru Autoritatea Contractantă</w:t>
            </w:r>
          </w:p>
        </w:tc>
      </w:tr>
      <w:tr w:rsidR="00E82B6C" w:rsidRPr="00880A57" w14:paraId="6BF980F7" w14:textId="77777777" w:rsidTr="00E82B6C">
        <w:trPr>
          <w:trHeight w:val="1193"/>
        </w:trPr>
        <w:tc>
          <w:tcPr>
            <w:tcW w:w="4680" w:type="dxa"/>
          </w:tcPr>
          <w:p w14:paraId="6493CB39" w14:textId="77777777" w:rsidR="00E82B6C" w:rsidRPr="00880A57" w:rsidRDefault="00E82B6C" w:rsidP="00C84DEF">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Reprezentant legal</w:t>
            </w:r>
          </w:p>
          <w:p w14:paraId="14E83E73"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Nume/prenume </w:t>
            </w:r>
          </w:p>
          <w:p w14:paraId="2CB0751B"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Data: </w:t>
            </w:r>
          </w:p>
          <w:p w14:paraId="0889508C"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Semnătura </w:t>
            </w:r>
          </w:p>
        </w:tc>
        <w:tc>
          <w:tcPr>
            <w:tcW w:w="4818" w:type="dxa"/>
            <w:gridSpan w:val="2"/>
          </w:tcPr>
          <w:p w14:paraId="16E3C621" w14:textId="77777777" w:rsidR="00E82B6C" w:rsidRPr="00880A57" w:rsidRDefault="00E82B6C" w:rsidP="00C84DEF">
            <w:pPr>
              <w:spacing w:after="0" w:line="240" w:lineRule="auto"/>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Director General Adjunct CRFIR</w:t>
            </w:r>
          </w:p>
          <w:p w14:paraId="3B34AD77"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Nume/prenume </w:t>
            </w:r>
          </w:p>
          <w:p w14:paraId="6EEF8106"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Data:  </w:t>
            </w:r>
          </w:p>
          <w:p w14:paraId="7535B85D"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Semnătura </w:t>
            </w:r>
          </w:p>
          <w:p w14:paraId="28EECB49" w14:textId="77777777" w:rsidR="00E82B6C" w:rsidRPr="00880A57" w:rsidRDefault="00E82B6C" w:rsidP="00C84DEF">
            <w:pPr>
              <w:spacing w:after="0" w:line="240" w:lineRule="auto"/>
              <w:jc w:val="both"/>
              <w:rPr>
                <w:rFonts w:asciiTheme="minorHAnsi" w:hAnsiTheme="minorHAnsi" w:cstheme="minorHAnsi"/>
                <w:sz w:val="24"/>
                <w:szCs w:val="24"/>
              </w:rPr>
            </w:pPr>
          </w:p>
        </w:tc>
      </w:tr>
      <w:tr w:rsidR="00E82B6C" w:rsidRPr="00880A57" w14:paraId="650FC291" w14:textId="77777777" w:rsidTr="00E82B6C">
        <w:trPr>
          <w:trHeight w:val="1193"/>
        </w:trPr>
        <w:tc>
          <w:tcPr>
            <w:tcW w:w="4680" w:type="dxa"/>
          </w:tcPr>
          <w:p w14:paraId="5DD56E94" w14:textId="77777777" w:rsidR="00E82B6C" w:rsidRPr="00880A57" w:rsidRDefault="00E82B6C" w:rsidP="00C84DEF">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 xml:space="preserve">Director Economic/Contabil Sef                                              Nume/prenume </w:t>
            </w:r>
          </w:p>
          <w:p w14:paraId="5FFFFE81" w14:textId="77777777" w:rsidR="00E82B6C" w:rsidRPr="00880A57" w:rsidRDefault="00E82B6C" w:rsidP="00C84DEF">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 xml:space="preserve">Data: </w:t>
            </w:r>
          </w:p>
          <w:p w14:paraId="7AD3736D" w14:textId="77777777" w:rsidR="00E82B6C" w:rsidRPr="00880A57" w:rsidRDefault="00E82B6C" w:rsidP="00C84DEF">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Semnătura</w:t>
            </w:r>
          </w:p>
        </w:tc>
        <w:tc>
          <w:tcPr>
            <w:tcW w:w="4818" w:type="dxa"/>
            <w:gridSpan w:val="2"/>
          </w:tcPr>
          <w:p w14:paraId="1D001143"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Vizat Compartiment Control Financiar Preventiv Propriu                </w:t>
            </w:r>
          </w:p>
          <w:p w14:paraId="26A30A23"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Nume/prenume </w:t>
            </w:r>
          </w:p>
          <w:p w14:paraId="57C8AF8A"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Data: </w:t>
            </w:r>
          </w:p>
          <w:p w14:paraId="49031E45"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Semnătura</w:t>
            </w:r>
          </w:p>
          <w:p w14:paraId="17AD0E71" w14:textId="77777777" w:rsidR="00E82B6C" w:rsidRPr="00880A57" w:rsidRDefault="00E82B6C" w:rsidP="00C84DEF">
            <w:pPr>
              <w:spacing w:after="0" w:line="240" w:lineRule="auto"/>
              <w:jc w:val="both"/>
              <w:rPr>
                <w:rFonts w:asciiTheme="minorHAnsi" w:hAnsiTheme="minorHAnsi" w:cstheme="minorHAnsi"/>
                <w:b/>
                <w:sz w:val="24"/>
                <w:szCs w:val="24"/>
              </w:rPr>
            </w:pPr>
          </w:p>
        </w:tc>
      </w:tr>
      <w:tr w:rsidR="00E82B6C" w:rsidRPr="00880A57" w14:paraId="2AE07D2D" w14:textId="77777777" w:rsidTr="00E82B6C">
        <w:trPr>
          <w:trHeight w:val="1048"/>
        </w:trPr>
        <w:tc>
          <w:tcPr>
            <w:tcW w:w="4680" w:type="dxa"/>
          </w:tcPr>
          <w:p w14:paraId="28A81363" w14:textId="77777777" w:rsidR="00E82B6C" w:rsidRPr="00880A57" w:rsidRDefault="00E82B6C" w:rsidP="00C84DEF">
            <w:pPr>
              <w:spacing w:after="0" w:line="240" w:lineRule="auto"/>
              <w:jc w:val="both"/>
              <w:rPr>
                <w:rFonts w:asciiTheme="minorHAnsi" w:hAnsiTheme="minorHAnsi" w:cstheme="minorHAnsi"/>
                <w:sz w:val="24"/>
                <w:szCs w:val="24"/>
              </w:rPr>
            </w:pPr>
          </w:p>
        </w:tc>
        <w:tc>
          <w:tcPr>
            <w:tcW w:w="4818" w:type="dxa"/>
            <w:gridSpan w:val="2"/>
          </w:tcPr>
          <w:p w14:paraId="52FC8738"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eastAsia="Times New Roman" w:hAnsiTheme="minorHAnsi" w:cstheme="minorHAnsi"/>
                <w:sz w:val="24"/>
                <w:szCs w:val="24"/>
              </w:rPr>
              <w:t>Compartiment Juridic şi Contencios</w:t>
            </w:r>
            <w:r w:rsidRPr="00880A57" w:rsidDel="00380A35">
              <w:rPr>
                <w:rFonts w:asciiTheme="minorHAnsi" w:hAnsiTheme="minorHAnsi" w:cstheme="minorHAnsi"/>
                <w:sz w:val="24"/>
                <w:szCs w:val="24"/>
              </w:rPr>
              <w:t xml:space="preserve"> </w:t>
            </w:r>
          </w:p>
          <w:p w14:paraId="3CDC4968"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Nume/prenume </w:t>
            </w:r>
          </w:p>
          <w:p w14:paraId="69F9015B"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Data: </w:t>
            </w:r>
          </w:p>
          <w:p w14:paraId="10B5F374" w14:textId="77777777" w:rsidR="00E82B6C" w:rsidRPr="00880A57" w:rsidRDefault="00E82B6C" w:rsidP="00C84DE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Semnătura</w:t>
            </w:r>
            <w:r w:rsidRPr="00880A57" w:rsidDel="00951D66">
              <w:rPr>
                <w:rFonts w:asciiTheme="minorHAnsi" w:hAnsiTheme="minorHAnsi" w:cstheme="minorHAnsi"/>
                <w:sz w:val="24"/>
                <w:szCs w:val="24"/>
              </w:rPr>
              <w:t xml:space="preserve"> </w:t>
            </w:r>
          </w:p>
          <w:p w14:paraId="2F495221" w14:textId="77777777" w:rsidR="00E82B6C" w:rsidRPr="00880A57" w:rsidRDefault="00E82B6C" w:rsidP="00C84DEF">
            <w:pPr>
              <w:spacing w:after="0" w:line="240" w:lineRule="auto"/>
              <w:jc w:val="both"/>
              <w:rPr>
                <w:rFonts w:asciiTheme="minorHAnsi" w:hAnsiTheme="minorHAnsi" w:cstheme="minorHAnsi"/>
                <w:sz w:val="24"/>
                <w:szCs w:val="24"/>
              </w:rPr>
            </w:pPr>
          </w:p>
        </w:tc>
      </w:tr>
      <w:tr w:rsidR="00E82B6C" w:rsidRPr="00880A57" w14:paraId="074BF4C5" w14:textId="77777777" w:rsidTr="00E82B6C">
        <w:trPr>
          <w:gridAfter w:val="1"/>
          <w:wAfter w:w="1416" w:type="dxa"/>
          <w:trHeight w:val="1048"/>
        </w:trPr>
        <w:tc>
          <w:tcPr>
            <w:tcW w:w="8082" w:type="dxa"/>
            <w:gridSpan w:val="2"/>
          </w:tcPr>
          <w:p w14:paraId="012F023D" w14:textId="77777777" w:rsidR="00E82B6C" w:rsidRPr="00880A57" w:rsidRDefault="00E82B6C" w:rsidP="00C84DEF">
            <w:pPr>
              <w:spacing w:after="0" w:line="240" w:lineRule="auto"/>
              <w:jc w:val="center"/>
              <w:rPr>
                <w:rFonts w:asciiTheme="minorHAnsi" w:hAnsiTheme="minorHAnsi" w:cstheme="minorHAnsi"/>
                <w:sz w:val="24"/>
                <w:szCs w:val="24"/>
              </w:rPr>
            </w:pPr>
            <w:r w:rsidRPr="00880A57">
              <w:rPr>
                <w:rFonts w:asciiTheme="minorHAnsi" w:hAnsiTheme="minorHAnsi" w:cstheme="minorHAnsi"/>
                <w:sz w:val="24"/>
                <w:szCs w:val="24"/>
              </w:rPr>
              <w:t xml:space="preserve">                                                      Director CRFIR</w:t>
            </w:r>
          </w:p>
          <w:p w14:paraId="03759E4E" w14:textId="77777777" w:rsidR="00E82B6C" w:rsidRPr="00880A57" w:rsidRDefault="00E82B6C" w:rsidP="00C84DEF">
            <w:pPr>
              <w:spacing w:after="0" w:line="240" w:lineRule="auto"/>
              <w:jc w:val="center"/>
              <w:rPr>
                <w:rFonts w:asciiTheme="minorHAnsi" w:hAnsiTheme="minorHAnsi" w:cstheme="minorHAnsi"/>
                <w:sz w:val="24"/>
                <w:szCs w:val="24"/>
              </w:rPr>
            </w:pPr>
            <w:r w:rsidRPr="00880A57">
              <w:rPr>
                <w:rFonts w:asciiTheme="minorHAnsi" w:hAnsiTheme="minorHAnsi" w:cstheme="minorHAnsi"/>
                <w:sz w:val="24"/>
                <w:szCs w:val="24"/>
              </w:rPr>
              <w:t xml:space="preserve">                                                         Nume/prenume </w:t>
            </w:r>
          </w:p>
          <w:p w14:paraId="5246B608" w14:textId="77777777" w:rsidR="00E82B6C" w:rsidRPr="00880A57" w:rsidRDefault="00E82B6C" w:rsidP="00C84DEF">
            <w:pPr>
              <w:spacing w:after="0" w:line="240" w:lineRule="auto"/>
              <w:jc w:val="center"/>
              <w:rPr>
                <w:rFonts w:asciiTheme="minorHAnsi" w:hAnsiTheme="minorHAnsi" w:cstheme="minorHAnsi"/>
                <w:sz w:val="24"/>
                <w:szCs w:val="24"/>
              </w:rPr>
            </w:pPr>
            <w:r w:rsidRPr="00880A57">
              <w:rPr>
                <w:rFonts w:asciiTheme="minorHAnsi" w:hAnsiTheme="minorHAnsi" w:cstheme="minorHAnsi"/>
                <w:sz w:val="24"/>
                <w:szCs w:val="24"/>
              </w:rPr>
              <w:t xml:space="preserve">                                     Data: </w:t>
            </w:r>
          </w:p>
          <w:p w14:paraId="7DC22FDF" w14:textId="77777777" w:rsidR="00E82B6C" w:rsidRPr="00880A57" w:rsidRDefault="00E82B6C" w:rsidP="00C84DEF">
            <w:pPr>
              <w:spacing w:after="0" w:line="240" w:lineRule="auto"/>
              <w:jc w:val="center"/>
              <w:rPr>
                <w:rFonts w:asciiTheme="minorHAnsi" w:hAnsiTheme="minorHAnsi" w:cstheme="minorHAnsi"/>
                <w:sz w:val="24"/>
                <w:szCs w:val="24"/>
              </w:rPr>
            </w:pPr>
            <w:r w:rsidRPr="00880A57">
              <w:rPr>
                <w:rFonts w:asciiTheme="minorHAnsi" w:hAnsiTheme="minorHAnsi" w:cstheme="minorHAnsi"/>
                <w:sz w:val="24"/>
                <w:szCs w:val="24"/>
              </w:rPr>
              <w:t xml:space="preserve">                                               Semnătura</w:t>
            </w:r>
          </w:p>
          <w:p w14:paraId="1DB36C3C" w14:textId="77777777" w:rsidR="00E82B6C" w:rsidRPr="00880A57" w:rsidRDefault="00E82B6C" w:rsidP="00C84DEF">
            <w:pPr>
              <w:spacing w:after="0" w:line="240" w:lineRule="auto"/>
              <w:jc w:val="both"/>
              <w:rPr>
                <w:rFonts w:asciiTheme="minorHAnsi" w:eastAsia="Times New Roman" w:hAnsiTheme="minorHAnsi" w:cstheme="minorHAnsi"/>
                <w:sz w:val="24"/>
                <w:szCs w:val="24"/>
              </w:rPr>
            </w:pPr>
          </w:p>
        </w:tc>
      </w:tr>
    </w:tbl>
    <w:p w14:paraId="07F9DB2C" w14:textId="77777777" w:rsidR="00E82B6C" w:rsidRPr="00880A57" w:rsidRDefault="00E82B6C" w:rsidP="00C84DEF">
      <w:pPr>
        <w:spacing w:after="0" w:line="240" w:lineRule="auto"/>
        <w:jc w:val="both"/>
        <w:rPr>
          <w:rFonts w:asciiTheme="minorHAnsi" w:hAnsiTheme="minorHAnsi" w:cstheme="minorHAnsi"/>
          <w:b/>
          <w:sz w:val="24"/>
          <w:szCs w:val="24"/>
        </w:rPr>
      </w:pPr>
    </w:p>
    <w:p w14:paraId="1759E3E7" w14:textId="77777777" w:rsidR="00E82B6C" w:rsidRPr="00880A57" w:rsidRDefault="00E82B6C" w:rsidP="00C84DEF">
      <w:pPr>
        <w:spacing w:after="0" w:line="240" w:lineRule="auto"/>
        <w:rPr>
          <w:rFonts w:asciiTheme="minorHAnsi" w:hAnsiTheme="minorHAnsi" w:cstheme="minorHAnsi"/>
          <w:b/>
          <w:sz w:val="24"/>
          <w:szCs w:val="24"/>
        </w:rPr>
      </w:pPr>
      <w:r w:rsidRPr="00880A57">
        <w:rPr>
          <w:rFonts w:asciiTheme="minorHAnsi" w:hAnsiTheme="minorHAnsi" w:cstheme="minorHAnsi"/>
          <w:b/>
          <w:sz w:val="24"/>
          <w:szCs w:val="24"/>
        </w:rPr>
        <w:br w:type="page"/>
      </w:r>
    </w:p>
    <w:p w14:paraId="6E88E23E" w14:textId="77777777" w:rsidR="00E82B6C" w:rsidRPr="00880A57" w:rsidRDefault="00E82B6C" w:rsidP="00C84DEF">
      <w:pPr>
        <w:spacing w:after="0" w:line="240" w:lineRule="auto"/>
        <w:jc w:val="both"/>
        <w:rPr>
          <w:rFonts w:asciiTheme="minorHAnsi" w:hAnsiTheme="minorHAnsi" w:cstheme="minorHAnsi"/>
          <w:b/>
          <w:bCs/>
          <w:i/>
          <w:iCs/>
          <w:sz w:val="24"/>
          <w:szCs w:val="24"/>
        </w:rPr>
      </w:pPr>
      <w:r w:rsidRPr="00880A57">
        <w:rPr>
          <w:rFonts w:asciiTheme="minorHAnsi" w:hAnsiTheme="minorHAnsi" w:cstheme="minorHAnsi"/>
          <w:b/>
          <w:sz w:val="24"/>
          <w:szCs w:val="24"/>
        </w:rPr>
        <w:lastRenderedPageBreak/>
        <w:t>ANEXA I</w:t>
      </w:r>
      <w:r w:rsidRPr="00880A57">
        <w:rPr>
          <w:rFonts w:asciiTheme="minorHAnsi" w:hAnsiTheme="minorHAnsi" w:cstheme="minorHAnsi"/>
          <w:bCs/>
          <w:sz w:val="24"/>
          <w:szCs w:val="24"/>
        </w:rPr>
        <w:t xml:space="preserve">                                                                                                                       </w:t>
      </w:r>
      <w:r w:rsidRPr="00880A57">
        <w:rPr>
          <w:rFonts w:asciiTheme="minorHAnsi" w:hAnsiTheme="minorHAnsi" w:cstheme="minorHAnsi"/>
          <w:b/>
          <w:bCs/>
          <w:iCs/>
          <w:sz w:val="24"/>
          <w:szCs w:val="24"/>
        </w:rPr>
        <w:t>PREVEDERI GENERALE</w:t>
      </w:r>
    </w:p>
    <w:p w14:paraId="4A94CC9A" w14:textId="77777777" w:rsidR="0062655F" w:rsidRDefault="0062655F" w:rsidP="00C84DEF">
      <w:pPr>
        <w:spacing w:after="0" w:line="240" w:lineRule="auto"/>
        <w:jc w:val="both"/>
        <w:rPr>
          <w:rFonts w:asciiTheme="minorHAnsi" w:hAnsiTheme="minorHAnsi" w:cstheme="minorHAnsi"/>
          <w:b/>
          <w:sz w:val="24"/>
          <w:szCs w:val="24"/>
        </w:rPr>
      </w:pPr>
    </w:p>
    <w:p w14:paraId="145C4FC0" w14:textId="323C339D" w:rsidR="00E82B6C" w:rsidRPr="0062655F" w:rsidRDefault="00E82B6C" w:rsidP="0062655F">
      <w:pPr>
        <w:spacing w:before="120" w:after="120" w:line="240" w:lineRule="auto"/>
        <w:jc w:val="both"/>
        <w:rPr>
          <w:rFonts w:asciiTheme="minorHAnsi" w:hAnsiTheme="minorHAnsi" w:cstheme="minorHAnsi"/>
          <w:b/>
          <w:sz w:val="24"/>
          <w:szCs w:val="24"/>
        </w:rPr>
      </w:pPr>
      <w:r w:rsidRPr="0062655F">
        <w:rPr>
          <w:rFonts w:asciiTheme="minorHAnsi" w:hAnsiTheme="minorHAnsi" w:cstheme="minorHAnsi"/>
          <w:b/>
          <w:sz w:val="24"/>
          <w:szCs w:val="24"/>
        </w:rPr>
        <w:t>Articolul 1 – Obligaţii generale</w:t>
      </w:r>
    </w:p>
    <w:p w14:paraId="346C2988"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1(1)</w:t>
      </w:r>
      <w:r w:rsidRPr="0062655F">
        <w:rPr>
          <w:rFonts w:asciiTheme="minorHAnsi" w:hAnsiTheme="minorHAnsi" w:cstheme="minorHAnsi"/>
          <w:sz w:val="24"/>
          <w:szCs w:val="24"/>
        </w:rPr>
        <w:t xml:space="preserve"> Beneficiarul se obligă să execute Proiectul în conformitate cu descrierea acestuia cuprinsă în Cererea de finanţare astfel cum a fost aprobată împreună cu toate documentele anexate şi în urma verificărilor, modificărilor şi completărilor efectuate pe parcursul tuturor procedurilor de implementare. </w:t>
      </w:r>
    </w:p>
    <w:p w14:paraId="34820366"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1(2)</w:t>
      </w:r>
      <w:r w:rsidRPr="0062655F">
        <w:rPr>
          <w:rFonts w:asciiTheme="minorHAnsi" w:hAnsiTheme="minorHAnsi" w:cstheme="minorHAnsi"/>
          <w:sz w:val="24"/>
          <w:szCs w:val="24"/>
        </w:rPr>
        <w:t xml:space="preserve"> Regulile privind achiziţiile realizate de beneficiari sunt emise de către Autoritatea Contractantă, iar Beneficiarul finanţării nerambursabile este obligat să le respecte. </w:t>
      </w:r>
    </w:p>
    <w:p w14:paraId="7AC93459"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1(3)</w:t>
      </w:r>
      <w:r w:rsidRPr="0062655F">
        <w:rPr>
          <w:rFonts w:asciiTheme="minorHAnsi" w:hAnsiTheme="minorHAnsi" w:cstheme="minorHAnsi"/>
          <w:sz w:val="24"/>
          <w:szCs w:val="24"/>
        </w:rPr>
        <w:t xml:space="preserve"> Beneficiarul va fi singurul răspunzător în faţa Autorităţii Contractante pentru implementarea corectă a proiectului. Beneficiarul are obligația să implementeze proiectul în nume propriu, în mod nemijlocit, fără interpuși. Subcontractarea totală sau parţială a proiectului este strict interzisă.</w:t>
      </w:r>
    </w:p>
    <w:p w14:paraId="13EA2170"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1(4)</w:t>
      </w:r>
      <w:r w:rsidRPr="0062655F">
        <w:rPr>
          <w:rFonts w:asciiTheme="minorHAnsi" w:hAnsiTheme="minorHAnsi" w:cstheme="minorHAnsi"/>
          <w:sz w:val="24"/>
          <w:szCs w:val="24"/>
        </w:rPr>
        <w:t xml:space="preserve"> Beneficiarul trebuie să implementeze Proiectul cu maximum de profesionalism, eficienţă şi vigilenţă în conformitate cu cele mai bune practici în domeniul vizat şi în concordanţă cu acest contract.</w:t>
      </w:r>
    </w:p>
    <w:p w14:paraId="181176C5"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1(5)</w:t>
      </w:r>
      <w:r w:rsidRPr="0062655F">
        <w:rPr>
          <w:rFonts w:asciiTheme="minorHAnsi" w:hAnsiTheme="minorHAnsi" w:cstheme="minorHAnsi"/>
          <w:sz w:val="24"/>
          <w:szCs w:val="24"/>
        </w:rPr>
        <w:t xml:space="preserve"> Autoritatea Contractanta işi rezervă dreptul de a nu încheia un nou contract cu Beneficiarul care nu şi-a achitat integral datoria faţă de AFIR, inclusiv dobânzile şi majorările de întârziere.</w:t>
      </w:r>
    </w:p>
    <w:p w14:paraId="71061611"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1(6)</w:t>
      </w:r>
      <w:r w:rsidRPr="0062655F">
        <w:rPr>
          <w:rFonts w:asciiTheme="minorHAnsi" w:hAnsiTheme="minorHAnsi" w:cstheme="minorHAnsi"/>
          <w:sz w:val="24"/>
          <w:szCs w:val="24"/>
        </w:rPr>
        <w:t xml:space="preserve"> Toate activităţile înscrise în proiect pentru care acesta a primit punctaj la selecţie, devin condiţii obligatorii pentru menţinerea sprijinului financiar pe toată perioada de valabilitate a contractului de finanțare.</w:t>
      </w:r>
    </w:p>
    <w:p w14:paraId="1189745A"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1(7)</w:t>
      </w:r>
      <w:r w:rsidRPr="0062655F">
        <w:rPr>
          <w:rFonts w:asciiTheme="minorHAnsi" w:hAnsiTheme="minorHAnsi" w:cstheme="minorHAnsi"/>
          <w:sz w:val="24"/>
          <w:szCs w:val="24"/>
        </w:rPr>
        <w:t xml:space="preserve"> Beneficiarul se obligă să suporte din fonduri proprii orice ajustări de prețuri pentru contractele de achiziții, respectiv actualizările devizului general, realizate cu respectarea legislației în vigoare, survenite ulterior semnării prezentului contract de finanțare, care nu se încadrează în valoarea maximă a sprijinului prevăzut la art. 3 din contractul de finanțare.</w:t>
      </w:r>
    </w:p>
    <w:p w14:paraId="61416301"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1(8)</w:t>
      </w:r>
      <w:r w:rsidRPr="0062655F">
        <w:rPr>
          <w:rFonts w:asciiTheme="minorHAnsi" w:hAnsiTheme="minorHAnsi" w:cstheme="minorHAnsi"/>
          <w:sz w:val="24"/>
          <w:szCs w:val="24"/>
        </w:rPr>
        <w:t xml:space="preserve"> Dacă sunt menținute condițiile de eligibilitate și selecție, Autoritatea Contractantă va aproba maximum trei modificări tehnico - financiare prin act adițional, pe toată perioada de implementare a proiectului. </w:t>
      </w:r>
    </w:p>
    <w:p w14:paraId="2480140D" w14:textId="77777777" w:rsidR="00E82B6C" w:rsidRPr="0062655F" w:rsidRDefault="00E82B6C" w:rsidP="0062655F">
      <w:pPr>
        <w:spacing w:before="120" w:after="120" w:line="240" w:lineRule="auto"/>
        <w:jc w:val="both"/>
        <w:rPr>
          <w:rFonts w:asciiTheme="minorHAnsi" w:hAnsiTheme="minorHAnsi" w:cstheme="minorHAnsi"/>
          <w:sz w:val="24"/>
          <w:szCs w:val="24"/>
        </w:rPr>
      </w:pPr>
    </w:p>
    <w:p w14:paraId="608E05C5" w14:textId="77777777" w:rsidR="00E82B6C" w:rsidRPr="0062655F" w:rsidRDefault="00E82B6C" w:rsidP="0062655F">
      <w:pPr>
        <w:spacing w:before="120" w:after="120" w:line="240" w:lineRule="auto"/>
        <w:jc w:val="both"/>
        <w:rPr>
          <w:rFonts w:asciiTheme="minorHAnsi" w:hAnsiTheme="minorHAnsi" w:cstheme="minorHAnsi"/>
          <w:b/>
          <w:iCs/>
          <w:sz w:val="24"/>
          <w:szCs w:val="24"/>
        </w:rPr>
      </w:pPr>
      <w:r w:rsidRPr="0062655F">
        <w:rPr>
          <w:rFonts w:asciiTheme="minorHAnsi" w:hAnsiTheme="minorHAnsi" w:cstheme="minorHAnsi"/>
          <w:b/>
          <w:iCs/>
          <w:sz w:val="24"/>
          <w:szCs w:val="24"/>
        </w:rPr>
        <w:t>Articolul 2 – Obligaţii privind informarea şi raportarea financiară şi tehnică.</w:t>
      </w:r>
    </w:p>
    <w:p w14:paraId="4380489B"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eastAsia="Times New Roman" w:hAnsiTheme="minorHAnsi" w:cstheme="minorHAnsi"/>
          <w:sz w:val="24"/>
          <w:szCs w:val="24"/>
        </w:rPr>
        <w:t xml:space="preserve">2(1) </w:t>
      </w:r>
      <w:r w:rsidRPr="0062655F">
        <w:rPr>
          <w:rFonts w:asciiTheme="minorHAnsi" w:hAnsiTheme="minorHAnsi" w:cstheme="minorHAnsi"/>
          <w:sz w:val="24"/>
          <w:szCs w:val="24"/>
        </w:rPr>
        <w:t xml:space="preserve">Beneficiarul are obligaţia de a întocmi şi transmite către AFIR, în termenele prevăzute în  Graficul de </w:t>
      </w:r>
      <w:r w:rsidRPr="0062655F">
        <w:rPr>
          <w:rFonts w:asciiTheme="minorHAnsi" w:eastAsia="Times New Roman" w:hAnsiTheme="minorHAnsi" w:cstheme="minorHAnsi"/>
          <w:sz w:val="24"/>
          <w:szCs w:val="24"/>
        </w:rPr>
        <w:t>eșalonare anuală a plăților</w:t>
      </w:r>
      <w:r w:rsidRPr="0062655F">
        <w:rPr>
          <w:rFonts w:asciiTheme="minorHAnsi" w:hAnsiTheme="minorHAnsi" w:cstheme="minorHAnsi"/>
          <w:b/>
          <w:sz w:val="24"/>
          <w:szCs w:val="24"/>
        </w:rPr>
        <w:t xml:space="preserve"> - Anexa III.3</w:t>
      </w:r>
      <w:r w:rsidRPr="0062655F">
        <w:rPr>
          <w:rFonts w:asciiTheme="minorHAnsi" w:hAnsiTheme="minorHAnsi" w:cstheme="minorHAnsi"/>
          <w:sz w:val="24"/>
          <w:szCs w:val="24"/>
        </w:rPr>
        <w:t xml:space="preserve"> la prezentul contract, cererile de plată, precum şi documentele justificative aferente.</w:t>
      </w:r>
    </w:p>
    <w:p w14:paraId="2B6E4DAF"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Beneficiarul are obligația să depună cel puțin o cerere de plată în fiecare an, conform graficului de eșalonare a plăților.</w:t>
      </w:r>
    </w:p>
    <w:p w14:paraId="41A6F137"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Nerespectarea graficului de eșalonare anuală a plăților se sancționează conform art. 3(5) lit.b) din Contractul de finanțare și a specificațiilor detaliate în Instrucțiuni de plată, în baza prevederilor procedurii generale de autorizare plăți.</w:t>
      </w:r>
    </w:p>
    <w:p w14:paraId="3C809F20"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lastRenderedPageBreak/>
        <w:t>2(2)</w:t>
      </w:r>
      <w:r w:rsidRPr="0062655F">
        <w:rPr>
          <w:rFonts w:asciiTheme="minorHAnsi" w:hAnsiTheme="minorHAnsi" w:cstheme="minorHAnsi"/>
          <w:sz w:val="24"/>
          <w:szCs w:val="24"/>
        </w:rPr>
        <w:t xml:space="preserve"> Beneficiarul este obligat să întocmească şi să ataşeze la fiecare cerere de plată declaraţii de cheltuieli şi rapoarte de execuţie, respectând Instrucţiunile de Plată - </w:t>
      </w:r>
      <w:r w:rsidRPr="0062655F">
        <w:rPr>
          <w:rFonts w:asciiTheme="minorHAnsi" w:hAnsiTheme="minorHAnsi" w:cstheme="minorHAnsi"/>
          <w:b/>
          <w:sz w:val="24"/>
          <w:szCs w:val="24"/>
        </w:rPr>
        <w:t xml:space="preserve">Anexa V </w:t>
      </w:r>
      <w:r w:rsidRPr="0062655F">
        <w:rPr>
          <w:rFonts w:asciiTheme="minorHAnsi" w:hAnsiTheme="minorHAnsi" w:cstheme="minorHAnsi"/>
          <w:sz w:val="24"/>
          <w:szCs w:val="24"/>
        </w:rPr>
        <w:t>la prezentul contract.</w:t>
      </w:r>
    </w:p>
    <w:p w14:paraId="2D6567CB"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2(3)</w:t>
      </w:r>
      <w:r w:rsidRPr="0062655F">
        <w:rPr>
          <w:rFonts w:asciiTheme="minorHAnsi" w:hAnsiTheme="minorHAnsi" w:cstheme="minorHAnsi"/>
          <w:sz w:val="24"/>
          <w:szCs w:val="24"/>
        </w:rPr>
        <w:t xml:space="preserve"> Beneficiarul are obligaţia să furnizeze orice alte informaţii de natură tehnică sau financiară solicitate de Autoritatea Contractantă.</w:t>
      </w:r>
    </w:p>
    <w:p w14:paraId="264B9011"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2(4)</w:t>
      </w:r>
      <w:r w:rsidRPr="0062655F">
        <w:rPr>
          <w:rFonts w:asciiTheme="minorHAnsi" w:hAnsiTheme="minorHAnsi" w:cstheme="minorHAnsi"/>
          <w:sz w:val="24"/>
          <w:szCs w:val="24"/>
        </w:rPr>
        <w:t xml:space="preserve"> La solicitarea Autorității Contractante, beneficiarul este obligat să furnizeze toate informațiile legate de contractanții și subcontractanții acestuia. În acest sens, după avizarea achizițiilor, beneficiarul este obligat să înștiințeze, în scris, Autoritatea Contractantă, cu privire la orice modificare a subcontractanților pe care acesta a acceptat-o, în maximum 10 zile calendaristice de la acceptul scris al beneficiarului transmis operatorului economic.</w:t>
      </w:r>
    </w:p>
    <w:p w14:paraId="3BE2B44B"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2(5)</w:t>
      </w:r>
      <w:r w:rsidRPr="0062655F">
        <w:rPr>
          <w:rFonts w:asciiTheme="minorHAnsi" w:hAnsiTheme="minorHAnsi" w:cstheme="minorHAnsi"/>
          <w:sz w:val="24"/>
          <w:szCs w:val="24"/>
        </w:rPr>
        <w:t xml:space="preserve"> Beneficiarul are dreptul de a face modificări ale categoriilor și subcategoriilor de cheltuieli din cadrul bugetului proiectului </w:t>
      </w:r>
      <w:r w:rsidRPr="0062655F">
        <w:rPr>
          <w:rFonts w:asciiTheme="minorHAnsi" w:hAnsiTheme="minorHAnsi" w:cstheme="minorHAnsi"/>
          <w:b/>
          <w:sz w:val="24"/>
          <w:szCs w:val="24"/>
        </w:rPr>
        <w:t>Anexa III.3</w:t>
      </w:r>
      <w:r w:rsidRPr="0062655F">
        <w:rPr>
          <w:rFonts w:asciiTheme="minorHAnsi" w:hAnsiTheme="minorHAnsi" w:cstheme="minorHAnsi"/>
          <w:sz w:val="24"/>
          <w:szCs w:val="24"/>
        </w:rPr>
        <w:t xml:space="preserve"> - dar cu obligația de a notifica în prealabil AFIR.</w:t>
      </w:r>
    </w:p>
    <w:p w14:paraId="032B6C1A" w14:textId="77777777" w:rsidR="00E82B6C" w:rsidRPr="0062655F" w:rsidRDefault="00E82B6C" w:rsidP="0062655F">
      <w:pPr>
        <w:tabs>
          <w:tab w:val="num" w:pos="600"/>
        </w:tabs>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2(6)</w:t>
      </w:r>
      <w:r w:rsidRPr="0062655F">
        <w:rPr>
          <w:rFonts w:asciiTheme="minorHAnsi" w:hAnsiTheme="minorHAnsi" w:cstheme="minorHAnsi"/>
          <w:sz w:val="24"/>
          <w:szCs w:val="24"/>
        </w:rPr>
        <w:t xml:space="preserve"> </w:t>
      </w:r>
      <w:r w:rsidRPr="0062655F">
        <w:rPr>
          <w:rFonts w:asciiTheme="minorHAnsi" w:hAnsiTheme="minorHAnsi" w:cstheme="minorHAnsi"/>
          <w:noProof/>
          <w:sz w:val="24"/>
          <w:szCs w:val="24"/>
        </w:rPr>
        <w:t xml:space="preserve">Beneficiarul va prezenta o Notă explicativă, în cazul solicitării de modificare a contractului de finanţare prin act adiţional sau la solicitarea Autorităţii Contractante. </w:t>
      </w:r>
    </w:p>
    <w:p w14:paraId="33DEE688" w14:textId="77777777" w:rsidR="00E82B6C" w:rsidRPr="0062655F" w:rsidRDefault="00E82B6C" w:rsidP="0062655F">
      <w:pPr>
        <w:spacing w:before="120" w:after="120" w:line="240" w:lineRule="auto"/>
        <w:jc w:val="both"/>
        <w:rPr>
          <w:rFonts w:asciiTheme="minorHAnsi" w:hAnsiTheme="minorHAnsi" w:cstheme="minorHAnsi"/>
          <w:b/>
          <w:sz w:val="24"/>
          <w:szCs w:val="24"/>
        </w:rPr>
      </w:pPr>
    </w:p>
    <w:p w14:paraId="093EB505" w14:textId="77777777" w:rsidR="00E82B6C" w:rsidRPr="0062655F" w:rsidRDefault="00E82B6C" w:rsidP="0062655F">
      <w:pPr>
        <w:spacing w:before="120" w:after="120" w:line="240" w:lineRule="auto"/>
        <w:jc w:val="both"/>
        <w:rPr>
          <w:rFonts w:asciiTheme="minorHAnsi" w:hAnsiTheme="minorHAnsi" w:cstheme="minorHAnsi"/>
          <w:b/>
          <w:sz w:val="24"/>
          <w:szCs w:val="24"/>
        </w:rPr>
      </w:pPr>
      <w:r w:rsidRPr="0062655F">
        <w:rPr>
          <w:rFonts w:asciiTheme="minorHAnsi" w:hAnsiTheme="minorHAnsi" w:cstheme="minorHAnsi"/>
          <w:b/>
          <w:sz w:val="24"/>
          <w:szCs w:val="24"/>
        </w:rPr>
        <w:t>Articolul 3 – Obligaţii</w:t>
      </w:r>
    </w:p>
    <w:p w14:paraId="45B3417B" w14:textId="77777777" w:rsidR="00E82B6C" w:rsidRPr="0062655F" w:rsidRDefault="00E82B6C" w:rsidP="0062655F">
      <w:pPr>
        <w:autoSpaceDE w:val="0"/>
        <w:autoSpaceDN w:val="0"/>
        <w:adjustRightInd w:val="0"/>
        <w:spacing w:before="120" w:after="120" w:line="240" w:lineRule="auto"/>
        <w:jc w:val="both"/>
        <w:rPr>
          <w:rFonts w:asciiTheme="minorHAnsi" w:hAnsiTheme="minorHAnsi" w:cstheme="minorHAnsi"/>
          <w:sz w:val="24"/>
          <w:szCs w:val="24"/>
          <w:lang w:eastAsia="ro-RO"/>
        </w:rPr>
      </w:pPr>
      <w:r w:rsidRPr="0062655F">
        <w:rPr>
          <w:rFonts w:asciiTheme="minorHAnsi" w:hAnsiTheme="minorHAnsi" w:cstheme="minorHAnsi"/>
          <w:b/>
          <w:sz w:val="24"/>
          <w:szCs w:val="24"/>
        </w:rPr>
        <w:t>3(1)</w:t>
      </w:r>
      <w:r w:rsidRPr="0062655F">
        <w:rPr>
          <w:rFonts w:asciiTheme="minorHAnsi" w:hAnsiTheme="minorHAnsi" w:cstheme="minorHAnsi"/>
          <w:sz w:val="24"/>
          <w:szCs w:val="24"/>
        </w:rPr>
        <w:t xml:space="preserve"> Beneficiarul se obligă să respecte pe toata durata contractului, criteriile de eligibilitate şi de selecţie înscrise în Cererea de finanţare</w:t>
      </w:r>
      <w:r w:rsidRPr="0062655F">
        <w:rPr>
          <w:rFonts w:asciiTheme="minorHAnsi" w:hAnsiTheme="minorHAnsi" w:cstheme="minorHAnsi"/>
          <w:sz w:val="24"/>
          <w:szCs w:val="24"/>
          <w:lang w:eastAsia="ro-RO"/>
        </w:rPr>
        <w:t>, aprobată ca urmare a procesului de evaluare și selecție.</w:t>
      </w:r>
    </w:p>
    <w:p w14:paraId="08E3DC29" w14:textId="77777777" w:rsidR="00E82B6C" w:rsidRPr="0062655F" w:rsidRDefault="00E82B6C" w:rsidP="0062655F">
      <w:pPr>
        <w:autoSpaceDE w:val="0"/>
        <w:autoSpaceDN w:val="0"/>
        <w:adjustRightInd w:val="0"/>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De asemenea, în cursul perioadei de monitorizare stabilită conform art. 2 (7) din contract, calculată de la ultima plată efectuată de Agenţie, Beneficiarul se obligă să nu modifice substanțial proiectul.</w:t>
      </w:r>
    </w:p>
    <w:p w14:paraId="2881C785" w14:textId="77777777" w:rsidR="00E82B6C" w:rsidRPr="0062655F" w:rsidRDefault="00E82B6C" w:rsidP="0062655F">
      <w:pPr>
        <w:autoSpaceDE w:val="0"/>
        <w:autoSpaceDN w:val="0"/>
        <w:adjustRightInd w:val="0"/>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Modificările substanțiale sunt cele care afectează natura, obiectivele sau condițiile de realizare și care ar determina subminarea obiectivelor inițiale ale acesteia sau creează o modificare a proprietății asupra unui element de infrastructură care creează un avantaj nejustificat unei întreprinderi sau unui organism public. </w:t>
      </w:r>
    </w:p>
    <w:p w14:paraId="15CFFCC1" w14:textId="77777777" w:rsidR="00E82B6C" w:rsidRPr="0062655F" w:rsidRDefault="00E82B6C" w:rsidP="0062655F">
      <w:pPr>
        <w:autoSpaceDE w:val="0"/>
        <w:autoSpaceDN w:val="0"/>
        <w:adjustRightInd w:val="0"/>
        <w:spacing w:before="120" w:after="120" w:line="240" w:lineRule="auto"/>
        <w:jc w:val="both"/>
        <w:rPr>
          <w:rFonts w:asciiTheme="minorHAnsi" w:hAnsiTheme="minorHAnsi" w:cstheme="minorHAnsi"/>
          <w:sz w:val="24"/>
          <w:szCs w:val="24"/>
          <w:lang w:eastAsia="ro-RO"/>
        </w:rPr>
      </w:pPr>
      <w:r w:rsidRPr="0062655F">
        <w:rPr>
          <w:rFonts w:asciiTheme="minorHAnsi" w:hAnsiTheme="minorHAnsi" w:cstheme="minorHAnsi"/>
          <w:sz w:val="24"/>
          <w:szCs w:val="24"/>
        </w:rPr>
        <w:t>Dacă Autoritatea Contractantă constată că obiectivele finanţate nu sunt folosite conform scopului destinat, astfel cum a fost descris în cererea de finanțare</w:t>
      </w:r>
      <w:r w:rsidRPr="0062655F" w:rsidDel="00A8483B">
        <w:rPr>
          <w:rFonts w:asciiTheme="minorHAnsi" w:hAnsiTheme="minorHAnsi" w:cstheme="minorHAnsi"/>
          <w:sz w:val="24"/>
          <w:szCs w:val="24"/>
        </w:rPr>
        <w:t xml:space="preserve"> </w:t>
      </w:r>
      <w:r w:rsidRPr="0062655F">
        <w:rPr>
          <w:rFonts w:asciiTheme="minorHAnsi" w:hAnsiTheme="minorHAnsi" w:cstheme="minorHAnsi"/>
          <w:sz w:val="24"/>
          <w:szCs w:val="24"/>
        </w:rPr>
        <w:t>pe perioada de valabilitate a contractului, îşi rezervă dreptul de a recupera sprijinul acordat.</w:t>
      </w:r>
    </w:p>
    <w:p w14:paraId="67203DDF"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3(2)</w:t>
      </w:r>
      <w:r w:rsidRPr="0062655F">
        <w:rPr>
          <w:rFonts w:asciiTheme="minorHAnsi" w:hAnsiTheme="minorHAnsi" w:cstheme="minorHAnsi"/>
          <w:sz w:val="24"/>
          <w:szCs w:val="24"/>
        </w:rPr>
        <w:t xml:space="preserve"> Beneficiarul îşi va asuma integral răspunderea pentru prejudiciile cauzate terţilor din culpa sa pe parcursul derulării proiectului. Autoritatea Contractantă va fi degrevată de orice responsabilitate pentru prejudiciile cauzate terţilor din culpa Beneficiarului.</w:t>
      </w:r>
    </w:p>
    <w:p w14:paraId="5AF271F8" w14:textId="77777777" w:rsidR="00E82B6C" w:rsidRPr="0062655F" w:rsidRDefault="00E82B6C" w:rsidP="0062655F">
      <w:pPr>
        <w:autoSpaceDE w:val="0"/>
        <w:autoSpaceDN w:val="0"/>
        <w:spacing w:before="120" w:after="120" w:line="240" w:lineRule="auto"/>
        <w:jc w:val="both"/>
        <w:rPr>
          <w:rFonts w:asciiTheme="minorHAnsi" w:eastAsia="Times New Roman" w:hAnsiTheme="minorHAnsi" w:cstheme="minorHAnsi"/>
          <w:b/>
          <w:sz w:val="24"/>
          <w:szCs w:val="24"/>
        </w:rPr>
      </w:pPr>
      <w:r w:rsidRPr="0062655F">
        <w:rPr>
          <w:rFonts w:asciiTheme="minorHAnsi" w:hAnsiTheme="minorHAnsi" w:cstheme="minorHAnsi"/>
          <w:b/>
          <w:sz w:val="24"/>
          <w:szCs w:val="24"/>
          <w:lang w:val="fr-FR"/>
        </w:rPr>
        <w:t>3(3)</w:t>
      </w:r>
      <w:r w:rsidRPr="0062655F">
        <w:rPr>
          <w:rFonts w:asciiTheme="minorHAnsi" w:hAnsiTheme="minorHAnsi" w:cstheme="minorHAnsi"/>
          <w:sz w:val="24"/>
          <w:szCs w:val="24"/>
          <w:lang w:val="fr-FR"/>
        </w:rPr>
        <w:t xml:space="preserve"> Proiectul tehnic se va depune spre avizare la Autoritatea Contractant</w:t>
      </w:r>
      <w:r w:rsidRPr="0062655F">
        <w:rPr>
          <w:rFonts w:asciiTheme="minorHAnsi" w:hAnsiTheme="minorHAnsi" w:cstheme="minorHAnsi"/>
          <w:sz w:val="24"/>
          <w:szCs w:val="24"/>
        </w:rPr>
        <w:t>ă</w:t>
      </w:r>
      <w:r w:rsidRPr="0062655F">
        <w:rPr>
          <w:rFonts w:asciiTheme="minorHAnsi" w:hAnsiTheme="minorHAnsi" w:cstheme="minorHAnsi"/>
          <w:sz w:val="24"/>
          <w:szCs w:val="24"/>
          <w:lang w:val="fr-FR"/>
        </w:rPr>
        <w:t xml:space="preserve"> </w:t>
      </w:r>
      <w:r w:rsidRPr="0062655F">
        <w:rPr>
          <w:rFonts w:asciiTheme="minorHAnsi" w:eastAsia="Times New Roman" w:hAnsiTheme="minorHAnsi" w:cstheme="minorHAnsi"/>
          <w:sz w:val="24"/>
          <w:szCs w:val="24"/>
        </w:rPr>
        <w:t>după semnarea contractului de Finanțare și până la prima tranșă de plată.</w:t>
      </w:r>
    </w:p>
    <w:p w14:paraId="220B2EC2" w14:textId="77777777" w:rsidR="00E82B6C" w:rsidRPr="0062655F" w:rsidRDefault="00E82B6C" w:rsidP="0062655F">
      <w:pPr>
        <w:spacing w:before="120" w:after="120" w:line="240" w:lineRule="auto"/>
        <w:jc w:val="both"/>
        <w:rPr>
          <w:rFonts w:asciiTheme="minorHAnsi" w:hAnsiTheme="minorHAnsi" w:cstheme="minorHAnsi"/>
          <w:b/>
          <w:i/>
          <w:sz w:val="24"/>
          <w:szCs w:val="24"/>
        </w:rPr>
      </w:pPr>
      <w:r w:rsidRPr="0062655F">
        <w:rPr>
          <w:rFonts w:asciiTheme="minorHAnsi" w:hAnsiTheme="minorHAnsi" w:cstheme="minorHAnsi"/>
          <w:b/>
          <w:sz w:val="24"/>
          <w:szCs w:val="24"/>
        </w:rPr>
        <w:t>Urmare a finalizării şi avizării procedurii de achiziţie beneficiarul va depune la CRFIR, după caz, bugetul actualizat</w:t>
      </w:r>
      <w:r w:rsidRPr="0062655F">
        <w:rPr>
          <w:rFonts w:asciiTheme="minorHAnsi" w:hAnsiTheme="minorHAnsi" w:cstheme="minorHAnsi"/>
          <w:b/>
          <w:i/>
          <w:sz w:val="24"/>
          <w:szCs w:val="24"/>
        </w:rPr>
        <w:t>.</w:t>
      </w:r>
    </w:p>
    <w:p w14:paraId="220D7F07" w14:textId="77777777" w:rsidR="00E82B6C" w:rsidRPr="0062655F" w:rsidRDefault="00E82B6C" w:rsidP="0062655F">
      <w:pPr>
        <w:spacing w:before="120" w:after="120" w:line="240" w:lineRule="auto"/>
        <w:jc w:val="both"/>
        <w:rPr>
          <w:rFonts w:asciiTheme="minorHAnsi" w:hAnsiTheme="minorHAnsi" w:cstheme="minorHAnsi"/>
          <w:b/>
          <w:sz w:val="24"/>
          <w:szCs w:val="24"/>
        </w:rPr>
      </w:pPr>
      <w:r w:rsidRPr="0062655F">
        <w:rPr>
          <w:rFonts w:asciiTheme="minorHAnsi" w:hAnsiTheme="minorHAnsi" w:cstheme="minorHAnsi"/>
          <w:b/>
          <w:sz w:val="24"/>
          <w:szCs w:val="24"/>
        </w:rPr>
        <w:t>3(4)</w:t>
      </w:r>
      <w:r w:rsidRPr="0062655F">
        <w:rPr>
          <w:rFonts w:asciiTheme="minorHAnsi" w:hAnsiTheme="minorHAnsi" w:cstheme="minorHAnsi"/>
          <w:b/>
          <w:i/>
          <w:sz w:val="24"/>
          <w:szCs w:val="24"/>
        </w:rPr>
        <w:t xml:space="preserve"> </w:t>
      </w:r>
      <w:r w:rsidRPr="0062655F">
        <w:rPr>
          <w:rFonts w:asciiTheme="minorHAnsi" w:hAnsiTheme="minorHAnsi" w:cstheme="minorHAnsi"/>
          <w:sz w:val="24"/>
          <w:szCs w:val="24"/>
        </w:rPr>
        <w:t xml:space="preserve">Beneficiarul prezintă </w:t>
      </w:r>
      <w:r w:rsidRPr="0062655F">
        <w:rPr>
          <w:rFonts w:asciiTheme="minorHAnsi" w:hAnsiTheme="minorHAnsi" w:cstheme="minorHAnsi"/>
          <w:b/>
          <w:sz w:val="24"/>
          <w:szCs w:val="24"/>
        </w:rPr>
        <w:t>cererea eligibilă pentru prima tranșă de plată</w:t>
      </w:r>
      <w:r w:rsidRPr="0062655F">
        <w:rPr>
          <w:rFonts w:asciiTheme="minorHAnsi" w:hAnsiTheme="minorHAnsi" w:cstheme="minorHAnsi"/>
          <w:sz w:val="24"/>
          <w:szCs w:val="24"/>
        </w:rPr>
        <w:t xml:space="preserve"> și documentele justificative  în termen de </w:t>
      </w:r>
      <w:r w:rsidRPr="0062655F">
        <w:rPr>
          <w:rFonts w:asciiTheme="minorHAnsi" w:hAnsiTheme="minorHAnsi" w:cstheme="minorHAnsi"/>
          <w:b/>
          <w:sz w:val="24"/>
          <w:szCs w:val="24"/>
        </w:rPr>
        <w:t xml:space="preserve">cel mult </w:t>
      </w:r>
    </w:p>
    <w:p w14:paraId="7ACEEC02" w14:textId="77777777" w:rsidR="00E82B6C" w:rsidRPr="0062655F" w:rsidRDefault="00E82B6C" w:rsidP="0062655F">
      <w:pPr>
        <w:pStyle w:val="ListParagraph"/>
        <w:numPr>
          <w:ilvl w:val="0"/>
          <w:numId w:val="160"/>
        </w:num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6 luni</w:t>
      </w:r>
      <w:r w:rsidRPr="0062655F">
        <w:rPr>
          <w:rFonts w:asciiTheme="minorHAnsi" w:hAnsiTheme="minorHAnsi" w:cstheme="minorHAnsi"/>
          <w:sz w:val="24"/>
          <w:szCs w:val="24"/>
        </w:rPr>
        <w:t xml:space="preserve"> în cazul proiectelor pentru investiţii în achiziţii simple</w:t>
      </w:r>
    </w:p>
    <w:p w14:paraId="6F40F8F7" w14:textId="77777777" w:rsidR="00E82B6C" w:rsidRPr="0062655F" w:rsidRDefault="00E82B6C" w:rsidP="0062655F">
      <w:pPr>
        <w:pStyle w:val="ListParagraph"/>
        <w:numPr>
          <w:ilvl w:val="0"/>
          <w:numId w:val="160"/>
        </w:numPr>
        <w:spacing w:before="120" w:after="120" w:line="240" w:lineRule="auto"/>
        <w:rPr>
          <w:rFonts w:asciiTheme="minorHAnsi" w:eastAsia="Times New Roman" w:hAnsiTheme="minorHAnsi" w:cstheme="minorHAnsi"/>
          <w:sz w:val="24"/>
          <w:szCs w:val="24"/>
          <w:lang w:val="en-US"/>
        </w:rPr>
      </w:pPr>
      <w:r w:rsidRPr="0062655F">
        <w:rPr>
          <w:rFonts w:asciiTheme="minorHAnsi" w:hAnsiTheme="minorHAnsi" w:cstheme="minorHAnsi"/>
          <w:b/>
          <w:sz w:val="24"/>
          <w:szCs w:val="24"/>
        </w:rPr>
        <w:lastRenderedPageBreak/>
        <w:t>12 luni</w:t>
      </w:r>
      <w:r w:rsidRPr="0062655F">
        <w:rPr>
          <w:rFonts w:asciiTheme="minorHAnsi" w:hAnsiTheme="minorHAnsi" w:cstheme="minorHAnsi"/>
          <w:sz w:val="24"/>
          <w:szCs w:val="24"/>
        </w:rPr>
        <w:t xml:space="preserve"> în cazul proiectelor pentru investiţii ce presupun construcţii-montaj</w:t>
      </w:r>
    </w:p>
    <w:p w14:paraId="2A9C1FD5"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de la data semnării contractului de finanțare.</w:t>
      </w:r>
      <w:r w:rsidRPr="0062655F">
        <w:rPr>
          <w:rFonts w:asciiTheme="minorHAnsi" w:hAnsiTheme="minorHAnsi" w:cstheme="minorHAnsi"/>
          <w:b/>
          <w:sz w:val="24"/>
          <w:szCs w:val="24"/>
        </w:rPr>
        <w:t xml:space="preserve"> </w:t>
      </w:r>
    </w:p>
    <w:p w14:paraId="427DEAD9"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3(5)</w:t>
      </w:r>
      <w:r w:rsidRPr="0062655F">
        <w:rPr>
          <w:rFonts w:asciiTheme="minorHAnsi" w:hAnsiTheme="minorHAnsi" w:cstheme="minorHAnsi"/>
          <w:sz w:val="24"/>
          <w:szCs w:val="24"/>
        </w:rPr>
        <w:t xml:space="preserve"> Termenul prevăzut la alin. 3(4) se poate prelungi doar o singură dată, cu cel mult 3 luni, cu plata penalităţilor prevăzute la art. 9(11) și 9(12) din prezenta anexă  şi cu prezentarea de către beneficiar a dovezii demarării implementării proiectului.</w:t>
      </w:r>
    </w:p>
    <w:p w14:paraId="73A750B5"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3(6)</w:t>
      </w:r>
      <w:r w:rsidRPr="0062655F">
        <w:rPr>
          <w:rFonts w:asciiTheme="minorHAnsi" w:hAnsiTheme="minorHAnsi" w:cstheme="minorHAnsi"/>
          <w:sz w:val="24"/>
          <w:szCs w:val="24"/>
        </w:rPr>
        <w:t xml:space="preserve"> Se consideră în termen cererea de plată şi/sau solicitarea de prelungire care a/au fost depusă/depuse cel mai târziu în ultima zi a lunii în care este stabilit a se împlini termenul prevăzut la alin. 3(4),  respectiv la alin. 3(5).</w:t>
      </w:r>
    </w:p>
    <w:p w14:paraId="74D033B3"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3(7)</w:t>
      </w:r>
      <w:r w:rsidRPr="0062655F">
        <w:rPr>
          <w:rFonts w:asciiTheme="minorHAnsi" w:hAnsiTheme="minorHAnsi" w:cstheme="minorHAnsi"/>
          <w:sz w:val="24"/>
          <w:szCs w:val="24"/>
        </w:rPr>
        <w:t xml:space="preserve"> În cazul nedepunerii de către beneficiar a cererii pentru prima tranșă de plată în termenele prevăzute la art.3(4) – 3(6), Autoritatea Contractantă va demara procedura de încetare a contractului de finanțare.</w:t>
      </w:r>
    </w:p>
    <w:p w14:paraId="725C5548"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3(8)</w:t>
      </w:r>
      <w:r w:rsidRPr="0062655F">
        <w:rPr>
          <w:rFonts w:asciiTheme="minorHAnsi" w:hAnsiTheme="minorHAnsi" w:cstheme="minorHAnsi"/>
          <w:sz w:val="24"/>
          <w:szCs w:val="24"/>
        </w:rPr>
        <w:t xml:space="preserve"> Activele corporale şi necorporale rezultate din implementarea proiectului cofinanțat din FEADR – PS 2023-2027  vor fi incluse în categoria activelor proprii ale beneficiarului şi vor fi utilizate pentru activitatea pentru care a beneficiat de finanțare nerambursabilă pentru minimum 5 ani, de la data efectuării ultimei plăți.</w:t>
      </w:r>
    </w:p>
    <w:p w14:paraId="5B40A3B7" w14:textId="77777777" w:rsidR="00E82B6C" w:rsidRPr="0062655F" w:rsidRDefault="00E82B6C" w:rsidP="0062655F">
      <w:pPr>
        <w:autoSpaceDE w:val="0"/>
        <w:autoSpaceDN w:val="0"/>
        <w:adjustRightInd w:val="0"/>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3(9)</w:t>
      </w:r>
      <w:r w:rsidRPr="0062655F">
        <w:rPr>
          <w:rFonts w:asciiTheme="minorHAnsi" w:hAnsiTheme="minorHAnsi" w:cstheme="minorHAnsi"/>
          <w:sz w:val="24"/>
          <w:szCs w:val="24"/>
        </w:rPr>
        <w:t xml:space="preserve"> Beneficiarul se obligă să nu solicite şi să nu primească finanţări din alte surse publice pentru aceleaşi cheltuieli eligibile ale proiectului, sub sancţiunea încetării contractului.</w:t>
      </w:r>
    </w:p>
    <w:p w14:paraId="59D5875C"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3(10)</w:t>
      </w:r>
      <w:r w:rsidRPr="0062655F">
        <w:rPr>
          <w:rFonts w:asciiTheme="minorHAnsi" w:hAnsiTheme="minorHAnsi" w:cstheme="minorHAnsi"/>
          <w:sz w:val="24"/>
          <w:szCs w:val="24"/>
        </w:rPr>
        <w:t xml:space="preserve"> Autoritatea Contractantă îşi rezervă dreptul să diminueze valoarea prezentului contract de finanțare în condițiile prevăzute la art. 15.</w:t>
      </w:r>
    </w:p>
    <w:p w14:paraId="6FB6B321" w14:textId="77777777" w:rsidR="00E82B6C" w:rsidRPr="0062655F" w:rsidRDefault="00E82B6C" w:rsidP="0062655F">
      <w:pPr>
        <w:spacing w:before="120" w:after="120" w:line="240" w:lineRule="auto"/>
        <w:jc w:val="both"/>
        <w:rPr>
          <w:rFonts w:asciiTheme="minorHAnsi" w:hAnsiTheme="minorHAnsi" w:cstheme="minorHAnsi"/>
          <w:sz w:val="24"/>
          <w:szCs w:val="24"/>
        </w:rPr>
      </w:pPr>
    </w:p>
    <w:p w14:paraId="4F02E99B" w14:textId="77777777" w:rsidR="00E82B6C" w:rsidRPr="0062655F" w:rsidRDefault="00E82B6C" w:rsidP="0062655F">
      <w:pPr>
        <w:spacing w:before="120" w:after="120" w:line="240" w:lineRule="auto"/>
        <w:jc w:val="both"/>
        <w:rPr>
          <w:rFonts w:asciiTheme="minorHAnsi" w:hAnsiTheme="minorHAnsi" w:cstheme="minorHAnsi"/>
          <w:b/>
          <w:bCs/>
          <w:color w:val="000000" w:themeColor="text1"/>
          <w:sz w:val="24"/>
          <w:szCs w:val="24"/>
        </w:rPr>
      </w:pPr>
      <w:r w:rsidRPr="0062655F">
        <w:rPr>
          <w:rFonts w:asciiTheme="minorHAnsi" w:hAnsiTheme="minorHAnsi" w:cstheme="minorHAnsi"/>
          <w:b/>
          <w:bCs/>
          <w:color w:val="000000" w:themeColor="text1"/>
          <w:sz w:val="24"/>
          <w:szCs w:val="24"/>
        </w:rPr>
        <w:t>Articolul 4 – Conflict de interese</w:t>
      </w:r>
    </w:p>
    <w:p w14:paraId="3DC8B973"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Beneficiarul se obligă să adopte o conduită de natură să nu determine situaţii de conflict de interese, astfel cum este definit de OUG nr. 66/2011, cu modificările și completările ulterioare și să nu creeze condiții artificiale în scopul obținerii finanțării din FEADR, conform Art. 62 din Regulamentul (UE) 2021/2116 și ale Anexei la Ghidul solicitantului privind evitarea creării de condiții artificiale în accesarea PS 2023-2027.</w:t>
      </w:r>
    </w:p>
    <w:p w14:paraId="587F37F5" w14:textId="77777777" w:rsidR="00E82B6C" w:rsidRPr="0062655F" w:rsidRDefault="00E82B6C" w:rsidP="0062655F">
      <w:pPr>
        <w:spacing w:before="120" w:after="120" w:line="240" w:lineRule="auto"/>
        <w:jc w:val="both"/>
        <w:rPr>
          <w:rFonts w:asciiTheme="minorHAnsi" w:hAnsiTheme="minorHAnsi" w:cstheme="minorHAnsi"/>
          <w:b/>
          <w:sz w:val="24"/>
          <w:szCs w:val="24"/>
        </w:rPr>
      </w:pPr>
    </w:p>
    <w:p w14:paraId="2392A146" w14:textId="77777777" w:rsidR="00E82B6C" w:rsidRPr="0062655F" w:rsidRDefault="00E82B6C" w:rsidP="0062655F">
      <w:pPr>
        <w:spacing w:before="120" w:after="120" w:line="240" w:lineRule="auto"/>
        <w:jc w:val="both"/>
        <w:rPr>
          <w:rFonts w:asciiTheme="minorHAnsi" w:hAnsiTheme="minorHAnsi" w:cstheme="minorHAnsi"/>
          <w:b/>
          <w:sz w:val="24"/>
          <w:szCs w:val="24"/>
        </w:rPr>
      </w:pPr>
      <w:r w:rsidRPr="0062655F">
        <w:rPr>
          <w:rFonts w:asciiTheme="minorHAnsi" w:hAnsiTheme="minorHAnsi" w:cstheme="minorHAnsi"/>
          <w:b/>
          <w:sz w:val="24"/>
          <w:szCs w:val="24"/>
        </w:rPr>
        <w:t xml:space="preserve">Articolul 5 –– Transparenţa, Confidenţialitata și protecţia datelor cu caracter personal și </w:t>
      </w:r>
    </w:p>
    <w:p w14:paraId="4B41CA27" w14:textId="77777777" w:rsidR="00E82B6C" w:rsidRPr="0062655F" w:rsidRDefault="00E82B6C" w:rsidP="0062655F">
      <w:pPr>
        <w:tabs>
          <w:tab w:val="left" w:pos="270"/>
        </w:tabs>
        <w:spacing w:before="120" w:after="120" w:line="240" w:lineRule="auto"/>
        <w:jc w:val="both"/>
        <w:rPr>
          <w:rFonts w:asciiTheme="minorHAnsi" w:hAnsiTheme="minorHAnsi" w:cstheme="minorHAnsi"/>
          <w:b/>
          <w:sz w:val="24"/>
          <w:szCs w:val="24"/>
        </w:rPr>
      </w:pPr>
      <w:r w:rsidRPr="0062655F">
        <w:rPr>
          <w:rFonts w:asciiTheme="minorHAnsi" w:hAnsiTheme="minorHAnsi" w:cstheme="minorHAnsi"/>
          <w:b/>
          <w:sz w:val="24"/>
          <w:szCs w:val="24"/>
        </w:rPr>
        <w:t>publicarea acestora</w:t>
      </w:r>
    </w:p>
    <w:p w14:paraId="35F51E33" w14:textId="77777777" w:rsidR="00E82B6C" w:rsidRPr="0062655F" w:rsidRDefault="00E82B6C" w:rsidP="0062655F">
      <w:pPr>
        <w:tabs>
          <w:tab w:val="left" w:pos="270"/>
        </w:tabs>
        <w:spacing w:before="120" w:after="120" w:line="240" w:lineRule="auto"/>
        <w:jc w:val="both"/>
        <w:rPr>
          <w:rFonts w:asciiTheme="minorHAnsi" w:eastAsia="Times New Roman" w:hAnsiTheme="minorHAnsi" w:cstheme="minorHAnsi"/>
          <w:sz w:val="24"/>
          <w:szCs w:val="24"/>
        </w:rPr>
      </w:pPr>
      <w:r w:rsidRPr="0062655F">
        <w:rPr>
          <w:rFonts w:asciiTheme="minorHAnsi" w:eastAsia="Times New Roman" w:hAnsiTheme="minorHAnsi" w:cstheme="minorHAnsi"/>
          <w:b/>
          <w:sz w:val="24"/>
          <w:szCs w:val="24"/>
        </w:rPr>
        <w:t>5(1)</w:t>
      </w:r>
      <w:r w:rsidRPr="0062655F">
        <w:rPr>
          <w:rFonts w:asciiTheme="minorHAnsi" w:eastAsia="Times New Roman" w:hAnsiTheme="minorHAnsi" w:cstheme="minorHAnsi"/>
          <w:sz w:val="24"/>
          <w:szCs w:val="24"/>
        </w:rPr>
        <w:t xml:space="preserve"> Contractul de finanţare, inclusiv anexele sale, precum şi informaţiile şi documentele vizând executarea acestora constituie informaţii de interes public în condiţiile prevederilor Legii nr. 544/2001 privind liberul acces la informaţiile de interes public, cu modificările şi completările ulterioare, cu respectarea excepţiilor prevăzute de aceasta şi a celor stabilite prin prezentul contract.</w:t>
      </w:r>
    </w:p>
    <w:p w14:paraId="179450D0" w14:textId="77777777" w:rsidR="00E82B6C" w:rsidRPr="0062655F" w:rsidRDefault="00E82B6C" w:rsidP="0062655F">
      <w:pPr>
        <w:spacing w:before="120" w:after="120" w:line="240" w:lineRule="auto"/>
        <w:contextualSpacing/>
        <w:jc w:val="both"/>
        <w:rPr>
          <w:rFonts w:asciiTheme="minorHAnsi" w:eastAsia="Times New Roman" w:hAnsiTheme="minorHAnsi" w:cstheme="minorHAnsi"/>
          <w:sz w:val="24"/>
          <w:szCs w:val="24"/>
        </w:rPr>
      </w:pPr>
      <w:r w:rsidRPr="0062655F">
        <w:rPr>
          <w:rFonts w:asciiTheme="minorHAnsi" w:eastAsia="Times New Roman" w:hAnsiTheme="minorHAnsi" w:cstheme="minorHAnsi"/>
          <w:b/>
          <w:sz w:val="24"/>
          <w:szCs w:val="24"/>
        </w:rPr>
        <w:t>5(2)</w:t>
      </w:r>
      <w:r w:rsidRPr="0062655F">
        <w:rPr>
          <w:rFonts w:asciiTheme="minorHAnsi" w:eastAsia="Times New Roman" w:hAnsiTheme="minorHAnsi" w:cstheme="minorHAnsi"/>
          <w:sz w:val="24"/>
          <w:szCs w:val="24"/>
        </w:rPr>
        <w:t xml:space="preserve"> Următoarele elemente, aşa cum rezultă acestea din contractul de finanţare şi anexele acestuia, inclusiv, dacă e cazul, din actele adiţionale prin care se aduc modificări contractului sau anexelor sale, nu pot avea caracter confidenţial şi vor fi postate pe site-ul Autorității Contractante: </w:t>
      </w:r>
    </w:p>
    <w:p w14:paraId="2FECFD93" w14:textId="77777777" w:rsidR="00E82B6C" w:rsidRPr="0062655F" w:rsidRDefault="00E82B6C" w:rsidP="0062655F">
      <w:pPr>
        <w:numPr>
          <w:ilvl w:val="0"/>
          <w:numId w:val="127"/>
        </w:numPr>
        <w:spacing w:before="120" w:after="120" w:line="240" w:lineRule="auto"/>
        <w:ind w:left="806"/>
        <w:contextualSpacing/>
        <w:jc w:val="both"/>
        <w:rPr>
          <w:rFonts w:asciiTheme="minorHAnsi" w:eastAsia="Times New Roman" w:hAnsiTheme="minorHAnsi" w:cstheme="minorHAnsi"/>
          <w:sz w:val="24"/>
          <w:szCs w:val="24"/>
        </w:rPr>
      </w:pPr>
      <w:r w:rsidRPr="0062655F">
        <w:rPr>
          <w:rFonts w:asciiTheme="minorHAnsi" w:eastAsia="Times New Roman" w:hAnsiTheme="minorHAnsi" w:cstheme="minorHAnsi"/>
          <w:sz w:val="24"/>
          <w:szCs w:val="24"/>
        </w:rPr>
        <w:lastRenderedPageBreak/>
        <w:t>denumirea proiectului și obiectivul specific vizat;</w:t>
      </w:r>
    </w:p>
    <w:p w14:paraId="31C8CB37" w14:textId="77777777" w:rsidR="00E82B6C" w:rsidRPr="0062655F" w:rsidRDefault="00E82B6C" w:rsidP="0062655F">
      <w:pPr>
        <w:numPr>
          <w:ilvl w:val="0"/>
          <w:numId w:val="127"/>
        </w:numPr>
        <w:spacing w:before="120" w:after="120" w:line="240" w:lineRule="auto"/>
        <w:ind w:left="806"/>
        <w:contextualSpacing/>
        <w:jc w:val="both"/>
        <w:rPr>
          <w:rFonts w:asciiTheme="minorHAnsi" w:eastAsia="Times New Roman" w:hAnsiTheme="minorHAnsi" w:cstheme="minorHAnsi"/>
          <w:sz w:val="24"/>
          <w:szCs w:val="24"/>
        </w:rPr>
      </w:pPr>
      <w:r w:rsidRPr="0062655F">
        <w:rPr>
          <w:rFonts w:asciiTheme="minorHAnsi" w:eastAsia="Times New Roman" w:hAnsiTheme="minorHAnsi" w:cstheme="minorHAnsi"/>
          <w:sz w:val="24"/>
          <w:szCs w:val="24"/>
        </w:rPr>
        <w:t>fondul din care se acordă finanțarea;</w:t>
      </w:r>
    </w:p>
    <w:p w14:paraId="7F28DC83" w14:textId="77777777" w:rsidR="00E82B6C" w:rsidRPr="0062655F" w:rsidRDefault="00E82B6C" w:rsidP="0062655F">
      <w:pPr>
        <w:numPr>
          <w:ilvl w:val="0"/>
          <w:numId w:val="127"/>
        </w:numPr>
        <w:spacing w:before="120" w:after="120" w:line="240" w:lineRule="auto"/>
        <w:ind w:left="806"/>
        <w:contextualSpacing/>
        <w:jc w:val="both"/>
        <w:rPr>
          <w:rFonts w:asciiTheme="minorHAnsi" w:eastAsia="Times New Roman" w:hAnsiTheme="minorHAnsi" w:cstheme="minorHAnsi"/>
          <w:sz w:val="24"/>
          <w:szCs w:val="24"/>
        </w:rPr>
      </w:pPr>
      <w:r w:rsidRPr="0062655F">
        <w:rPr>
          <w:rFonts w:asciiTheme="minorHAnsi" w:eastAsia="Times New Roman" w:hAnsiTheme="minorHAnsi" w:cstheme="minorHAnsi"/>
          <w:sz w:val="24"/>
          <w:szCs w:val="24"/>
        </w:rPr>
        <w:t>rata de cofinanțare a Uniunii Europene;</w:t>
      </w:r>
    </w:p>
    <w:p w14:paraId="5DA07E21" w14:textId="77777777" w:rsidR="00E82B6C" w:rsidRPr="0062655F" w:rsidRDefault="00E82B6C" w:rsidP="0062655F">
      <w:pPr>
        <w:numPr>
          <w:ilvl w:val="0"/>
          <w:numId w:val="127"/>
        </w:numPr>
        <w:spacing w:before="120" w:after="120" w:line="240" w:lineRule="auto"/>
        <w:ind w:left="806"/>
        <w:contextualSpacing/>
        <w:jc w:val="both"/>
        <w:rPr>
          <w:rFonts w:asciiTheme="minorHAnsi" w:eastAsia="Times New Roman" w:hAnsiTheme="minorHAnsi" w:cstheme="minorHAnsi"/>
          <w:sz w:val="24"/>
          <w:szCs w:val="24"/>
        </w:rPr>
      </w:pPr>
      <w:r w:rsidRPr="0062655F">
        <w:rPr>
          <w:rFonts w:asciiTheme="minorHAnsi" w:eastAsia="Times New Roman" w:hAnsiTheme="minorHAnsi" w:cstheme="minorHAnsi"/>
          <w:sz w:val="24"/>
          <w:szCs w:val="24"/>
        </w:rPr>
        <w:t>în cazul persoanelor juridice denumirea completă a beneficiarului și, în cazul achizițiilor publice denumirea contractantului, iar în cazul persoanelor fizice, prenumele și numele;</w:t>
      </w:r>
    </w:p>
    <w:p w14:paraId="7113B198" w14:textId="77777777" w:rsidR="00E82B6C" w:rsidRPr="0062655F" w:rsidRDefault="00E82B6C" w:rsidP="0062655F">
      <w:pPr>
        <w:numPr>
          <w:ilvl w:val="0"/>
          <w:numId w:val="127"/>
        </w:numPr>
        <w:spacing w:before="120" w:after="120" w:line="240" w:lineRule="auto"/>
        <w:ind w:left="806"/>
        <w:contextualSpacing/>
        <w:jc w:val="both"/>
        <w:rPr>
          <w:rFonts w:asciiTheme="minorHAnsi" w:eastAsia="Times New Roman" w:hAnsiTheme="minorHAnsi" w:cstheme="minorHAnsi"/>
          <w:sz w:val="24"/>
          <w:szCs w:val="24"/>
        </w:rPr>
      </w:pPr>
      <w:r w:rsidRPr="0062655F">
        <w:rPr>
          <w:rFonts w:asciiTheme="minorHAnsi" w:eastAsia="Times New Roman" w:hAnsiTheme="minorHAnsi" w:cstheme="minorHAnsi"/>
          <w:sz w:val="24"/>
          <w:szCs w:val="24"/>
        </w:rPr>
        <w:t>data de începere şi data preconizată sau efectivă de implementare a proiectului;</w:t>
      </w:r>
    </w:p>
    <w:p w14:paraId="1B910CDB" w14:textId="77777777" w:rsidR="00E82B6C" w:rsidRPr="0062655F" w:rsidRDefault="00E82B6C" w:rsidP="0062655F">
      <w:pPr>
        <w:numPr>
          <w:ilvl w:val="0"/>
          <w:numId w:val="127"/>
        </w:numPr>
        <w:spacing w:before="120" w:after="120" w:line="240" w:lineRule="auto"/>
        <w:ind w:left="806"/>
        <w:contextualSpacing/>
        <w:jc w:val="both"/>
        <w:rPr>
          <w:rFonts w:asciiTheme="minorHAnsi" w:eastAsia="Times New Roman" w:hAnsiTheme="minorHAnsi" w:cstheme="minorHAnsi"/>
          <w:sz w:val="24"/>
          <w:szCs w:val="24"/>
        </w:rPr>
      </w:pPr>
      <w:r w:rsidRPr="0062655F">
        <w:rPr>
          <w:rFonts w:asciiTheme="minorHAnsi" w:eastAsia="Times New Roman" w:hAnsiTheme="minorHAnsi" w:cstheme="minorHAnsi"/>
          <w:sz w:val="24"/>
          <w:szCs w:val="24"/>
        </w:rPr>
        <w:t>scopul proiectului</w:t>
      </w:r>
    </w:p>
    <w:p w14:paraId="26A6F21F" w14:textId="77777777" w:rsidR="00E82B6C" w:rsidRPr="0062655F" w:rsidRDefault="00E82B6C" w:rsidP="0062655F">
      <w:pPr>
        <w:tabs>
          <w:tab w:val="left" w:pos="810"/>
        </w:tabs>
        <w:spacing w:before="120" w:after="120" w:line="240" w:lineRule="auto"/>
        <w:ind w:left="450"/>
        <w:contextualSpacing/>
        <w:jc w:val="both"/>
        <w:rPr>
          <w:rFonts w:asciiTheme="minorHAnsi" w:eastAsia="Times New Roman" w:hAnsiTheme="minorHAnsi" w:cstheme="minorHAnsi"/>
          <w:sz w:val="24"/>
          <w:szCs w:val="24"/>
        </w:rPr>
      </w:pPr>
      <w:r w:rsidRPr="0062655F">
        <w:rPr>
          <w:rFonts w:asciiTheme="minorHAnsi" w:eastAsia="Times New Roman" w:hAnsiTheme="minorHAnsi" w:cstheme="minorHAnsi"/>
          <w:sz w:val="24"/>
          <w:szCs w:val="24"/>
        </w:rPr>
        <w:t>g)</w:t>
      </w:r>
      <w:r w:rsidRPr="0062655F">
        <w:rPr>
          <w:rFonts w:asciiTheme="minorHAnsi" w:eastAsia="Times New Roman" w:hAnsiTheme="minorHAnsi" w:cstheme="minorHAnsi"/>
          <w:sz w:val="24"/>
          <w:szCs w:val="24"/>
        </w:rPr>
        <w:tab/>
        <w:t>valoarea totală a finanţării nerambursabile acordate şi intensitatea sprijinului exprimate atât ca sumă concretă, cât şi ca procent din totalul cheltuielilor eligibile ale proiectului, precum şi valoarea plăţilor efectuate.</w:t>
      </w:r>
    </w:p>
    <w:p w14:paraId="6DA34A74" w14:textId="77777777" w:rsidR="00E82B6C" w:rsidRPr="0062655F" w:rsidRDefault="00E82B6C" w:rsidP="0062655F">
      <w:pPr>
        <w:spacing w:before="120" w:after="120" w:line="240" w:lineRule="auto"/>
        <w:ind w:left="450"/>
        <w:jc w:val="both"/>
        <w:rPr>
          <w:rFonts w:asciiTheme="minorHAnsi" w:eastAsia="Times New Roman" w:hAnsiTheme="minorHAnsi" w:cstheme="minorHAnsi"/>
          <w:sz w:val="24"/>
          <w:szCs w:val="24"/>
        </w:rPr>
      </w:pPr>
      <w:r w:rsidRPr="0062655F">
        <w:rPr>
          <w:rFonts w:asciiTheme="minorHAnsi" w:eastAsia="Times New Roman" w:hAnsiTheme="minorHAnsi" w:cstheme="minorHAnsi"/>
          <w:sz w:val="24"/>
          <w:szCs w:val="24"/>
        </w:rPr>
        <w:t>h) locul de implementare a proiectului – localitate, judeţ, regiune şi, dacă proiectul include activităţi care se adresează publicului, adresa exactă şi datele de contact pentru spaţiile dedicate acestor activităţi în cadrul proiectului;</w:t>
      </w:r>
    </w:p>
    <w:p w14:paraId="2C6C3103" w14:textId="77777777" w:rsidR="00E82B6C" w:rsidRPr="0062655F" w:rsidRDefault="00E82B6C" w:rsidP="0062655F">
      <w:pPr>
        <w:spacing w:before="120" w:after="120" w:line="240" w:lineRule="auto"/>
        <w:contextualSpacing/>
        <w:jc w:val="both"/>
        <w:rPr>
          <w:rFonts w:asciiTheme="minorHAnsi" w:eastAsia="Times New Roman" w:hAnsiTheme="minorHAnsi" w:cstheme="minorHAnsi"/>
          <w:sz w:val="24"/>
          <w:szCs w:val="24"/>
        </w:rPr>
      </w:pPr>
      <w:r w:rsidRPr="0062655F">
        <w:rPr>
          <w:rFonts w:asciiTheme="minorHAnsi" w:eastAsia="Times New Roman" w:hAnsiTheme="minorHAnsi" w:cstheme="minorHAnsi"/>
          <w:b/>
          <w:sz w:val="24"/>
          <w:szCs w:val="24"/>
        </w:rPr>
        <w:t>5(3)</w:t>
      </w:r>
      <w:r w:rsidRPr="0062655F">
        <w:rPr>
          <w:rFonts w:asciiTheme="minorHAnsi" w:eastAsia="Times New Roman" w:hAnsiTheme="minorHAnsi" w:cstheme="minorHAnsi"/>
          <w:sz w:val="24"/>
          <w:szCs w:val="24"/>
        </w:rPr>
        <w:t xml:space="preserve"> Informațiile prevăzute la art. 5(2) sunt disponibile pe site-ul / portalul Autoritații Contractante timp de doi ani de la data publicării iniţiale a acestora, iar după această dată vor putea fi puse la dispoziția solicitanților, de către beneficiar, pe baza unei cereri.</w:t>
      </w:r>
    </w:p>
    <w:p w14:paraId="4DA11715" w14:textId="77777777" w:rsidR="00E82B6C" w:rsidRPr="0062655F" w:rsidRDefault="00E82B6C" w:rsidP="0062655F">
      <w:pPr>
        <w:spacing w:before="120" w:after="120" w:line="240" w:lineRule="auto"/>
        <w:jc w:val="both"/>
        <w:rPr>
          <w:rFonts w:asciiTheme="minorHAnsi" w:eastAsia="Times New Roman" w:hAnsiTheme="minorHAnsi" w:cstheme="minorHAnsi"/>
          <w:sz w:val="24"/>
          <w:szCs w:val="24"/>
        </w:rPr>
      </w:pPr>
      <w:r w:rsidRPr="0062655F">
        <w:rPr>
          <w:rFonts w:asciiTheme="minorHAnsi" w:eastAsia="Times New Roman" w:hAnsiTheme="minorHAnsi" w:cstheme="minorHAnsi"/>
          <w:b/>
          <w:sz w:val="24"/>
          <w:szCs w:val="24"/>
        </w:rPr>
        <w:t>5(4)</w:t>
      </w:r>
      <w:r w:rsidRPr="0062655F">
        <w:rPr>
          <w:rFonts w:asciiTheme="minorHAnsi" w:eastAsia="Times New Roman" w:hAnsiTheme="minorHAnsi" w:cstheme="minorHAnsi"/>
          <w:sz w:val="24"/>
          <w:szCs w:val="24"/>
        </w:rPr>
        <w:t xml:space="preserve"> Autoritatea Contractantă, beneficiarul şi, după caz, partenerii sunt exoneraţi de răspunderea pentru dezvăluirea de documente sau informaţii considerate ca fiind nepublicate dacă:</w:t>
      </w:r>
    </w:p>
    <w:p w14:paraId="37FF560C" w14:textId="77777777" w:rsidR="00E82B6C" w:rsidRPr="0062655F" w:rsidRDefault="00E82B6C" w:rsidP="0062655F">
      <w:pPr>
        <w:numPr>
          <w:ilvl w:val="0"/>
          <w:numId w:val="128"/>
        </w:numPr>
        <w:spacing w:before="120" w:after="120" w:line="240" w:lineRule="auto"/>
        <w:contextualSpacing/>
        <w:jc w:val="both"/>
        <w:rPr>
          <w:rFonts w:asciiTheme="minorHAnsi" w:hAnsiTheme="minorHAnsi" w:cstheme="minorHAnsi"/>
          <w:sz w:val="24"/>
          <w:szCs w:val="24"/>
        </w:rPr>
      </w:pPr>
      <w:r w:rsidRPr="0062655F">
        <w:rPr>
          <w:rFonts w:asciiTheme="minorHAnsi" w:hAnsiTheme="minorHAnsi" w:cstheme="minorHAnsi"/>
          <w:sz w:val="24"/>
          <w:szCs w:val="24"/>
        </w:rPr>
        <w:t>Informaţia a fost dezvăluită după ce a fost obţinut acordul scris al celeilalte părţi contractante pentru asemenea dezvăluire, sau</w:t>
      </w:r>
    </w:p>
    <w:p w14:paraId="5994E6E5" w14:textId="77777777" w:rsidR="00E82B6C" w:rsidRPr="0062655F" w:rsidRDefault="00E82B6C" w:rsidP="0062655F">
      <w:pPr>
        <w:numPr>
          <w:ilvl w:val="0"/>
          <w:numId w:val="128"/>
        </w:numPr>
        <w:spacing w:before="120" w:after="120" w:line="240" w:lineRule="auto"/>
        <w:contextualSpacing/>
        <w:jc w:val="both"/>
        <w:rPr>
          <w:rFonts w:asciiTheme="minorHAnsi" w:hAnsiTheme="minorHAnsi" w:cstheme="minorHAnsi"/>
          <w:sz w:val="24"/>
          <w:szCs w:val="24"/>
        </w:rPr>
      </w:pPr>
      <w:r w:rsidRPr="0062655F">
        <w:rPr>
          <w:rFonts w:asciiTheme="minorHAnsi" w:hAnsiTheme="minorHAnsi" w:cstheme="minorHAnsi"/>
          <w:sz w:val="24"/>
          <w:szCs w:val="24"/>
        </w:rPr>
        <w:t>Partea a fost obligată în mod legal să dezvăluie informaţia.</w:t>
      </w:r>
    </w:p>
    <w:p w14:paraId="406AC58B" w14:textId="77777777" w:rsidR="00E82B6C" w:rsidRPr="0062655F" w:rsidRDefault="00E82B6C" w:rsidP="0062655F">
      <w:pPr>
        <w:spacing w:before="120" w:after="120" w:line="240" w:lineRule="auto"/>
        <w:jc w:val="both"/>
        <w:rPr>
          <w:rFonts w:asciiTheme="minorHAnsi" w:eastAsia="Times New Roman" w:hAnsiTheme="minorHAnsi" w:cstheme="minorHAnsi"/>
          <w:sz w:val="24"/>
          <w:szCs w:val="24"/>
        </w:rPr>
      </w:pPr>
      <w:r w:rsidRPr="0062655F">
        <w:rPr>
          <w:rFonts w:asciiTheme="minorHAnsi" w:eastAsia="Times New Roman" w:hAnsiTheme="minorHAnsi" w:cstheme="minorHAnsi"/>
          <w:b/>
          <w:sz w:val="24"/>
          <w:szCs w:val="24"/>
        </w:rPr>
        <w:t>5(5)</w:t>
      </w:r>
      <w:r w:rsidRPr="0062655F">
        <w:rPr>
          <w:rFonts w:asciiTheme="minorHAnsi" w:eastAsia="Times New Roman" w:hAnsiTheme="minorHAnsi" w:cstheme="minorHAnsi"/>
          <w:sz w:val="24"/>
          <w:szCs w:val="24"/>
        </w:rPr>
        <w:t xml:space="preserve"> a. Datele cu caracter personal, colectate în cadrul proiectului sunt folosite în scopul îndeplinirii obiectivelor proiectului, în scop statistic al îndeplinirii obligaţiilor de gestionare, control, audit, monitorizare şi evaluare;  datele cu caracter personal pot fi prelucrate de către organisme naţionale sau ale Uniunii cu respectarea prevederilor legale în vigoare</w:t>
      </w:r>
    </w:p>
    <w:p w14:paraId="5B2943FB" w14:textId="77777777" w:rsidR="00E82B6C" w:rsidRPr="0062655F" w:rsidRDefault="00E82B6C" w:rsidP="0062655F">
      <w:pPr>
        <w:spacing w:before="120" w:after="120" w:line="240" w:lineRule="auto"/>
        <w:ind w:firstLine="450"/>
        <w:jc w:val="both"/>
        <w:rPr>
          <w:rFonts w:asciiTheme="minorHAnsi" w:eastAsia="Times New Roman" w:hAnsiTheme="minorHAnsi" w:cstheme="minorHAnsi"/>
          <w:sz w:val="24"/>
          <w:szCs w:val="24"/>
        </w:rPr>
      </w:pPr>
      <w:r w:rsidRPr="0062655F">
        <w:rPr>
          <w:rFonts w:asciiTheme="minorHAnsi" w:eastAsia="Times New Roman" w:hAnsiTheme="minorHAnsi" w:cstheme="minorHAnsi"/>
          <w:sz w:val="24"/>
          <w:szCs w:val="24"/>
        </w:rPr>
        <w:t xml:space="preserve">b. Beneficiarul este de acord ca datele sale cu caracter personal să fie prelucrate în conformitate cu prevederile Regulamentului (UE) nr. 679/2016 privind protecţia persoanelor fizice în ceea ce priveşte prelucrarea datelor cu caracter personal şi privind libera circulaţie a acestor date şi de abrogare a Directivei 95/46/CE (Regulamentul general privind protecţia datelor), precum și ale Regulamentului (UE) 2018/1725 privind protecţia persoanelor fizice în ceea ce priveşte prelucrarea datelor cu caracter personal de către instituţiile, organele, oficiile şi agenţiile Uniunii şi privind libera circulaţie a acestor date şi de abrogare a Regulamentului (CE) nr. 45/2001 şi a Deciziei nr. 1247/2002/CE. </w:t>
      </w:r>
    </w:p>
    <w:p w14:paraId="5921CFE5" w14:textId="77777777" w:rsidR="00E82B6C" w:rsidRPr="0062655F" w:rsidRDefault="00E82B6C" w:rsidP="0062655F">
      <w:pPr>
        <w:spacing w:before="120" w:after="120" w:line="240" w:lineRule="auto"/>
        <w:ind w:firstLine="450"/>
        <w:jc w:val="both"/>
        <w:rPr>
          <w:rFonts w:asciiTheme="minorHAnsi" w:eastAsia="Times New Roman" w:hAnsiTheme="minorHAnsi" w:cstheme="minorHAnsi"/>
          <w:sz w:val="24"/>
          <w:szCs w:val="24"/>
        </w:rPr>
      </w:pPr>
      <w:r w:rsidRPr="0062655F">
        <w:rPr>
          <w:rFonts w:asciiTheme="minorHAnsi" w:eastAsia="Times New Roman" w:hAnsiTheme="minorHAnsi" w:cstheme="minorHAnsi"/>
          <w:sz w:val="24"/>
          <w:szCs w:val="24"/>
        </w:rPr>
        <w:t>c. Datele cu caracter personal ale grupului ţintă şi, după caz, ale beneficiarilor finali ai proiectului nu pot fi prelucrate şi publicate, pentru informarea publicului, decât cu informarea prealabilă a acestora asupra scopului prelucrării sau publicării şi obţinerea consimţământului acestora, în condiţiile legii.</w:t>
      </w:r>
    </w:p>
    <w:p w14:paraId="01316A9F" w14:textId="77777777" w:rsidR="00E82B6C" w:rsidRPr="0062655F" w:rsidRDefault="00E82B6C" w:rsidP="0062655F">
      <w:pPr>
        <w:spacing w:before="120" w:after="120" w:line="240" w:lineRule="auto"/>
        <w:jc w:val="both"/>
        <w:rPr>
          <w:rFonts w:asciiTheme="minorHAnsi" w:eastAsia="Times New Roman" w:hAnsiTheme="minorHAnsi" w:cstheme="minorHAnsi"/>
          <w:sz w:val="24"/>
          <w:szCs w:val="24"/>
        </w:rPr>
      </w:pPr>
      <w:r w:rsidRPr="0062655F">
        <w:rPr>
          <w:rFonts w:asciiTheme="minorHAnsi" w:eastAsia="Times New Roman" w:hAnsiTheme="minorHAnsi" w:cstheme="minorHAnsi"/>
          <w:b/>
          <w:sz w:val="24"/>
          <w:szCs w:val="24"/>
        </w:rPr>
        <w:t>5(6)</w:t>
      </w:r>
      <w:r w:rsidRPr="0062655F">
        <w:rPr>
          <w:rFonts w:asciiTheme="minorHAnsi" w:eastAsia="Times New Roman" w:hAnsiTheme="minorHAnsi" w:cstheme="minorHAnsi"/>
          <w:sz w:val="24"/>
          <w:szCs w:val="24"/>
        </w:rPr>
        <w:t xml:space="preserve"> Datele privind Beneficiarul constituie informație publică în conformitate cu art. 98 și art. 101 din Regulamentul (UE)  2021/2116 şi pot fi prelucrate de către organisme de audit şi de investigare ale Uniunii şi ale statelor membre în vederea protejării intereselor financiare ale Uniunii.</w:t>
      </w:r>
    </w:p>
    <w:p w14:paraId="5FD414DA" w14:textId="77777777" w:rsidR="00E82B6C" w:rsidRPr="0062655F" w:rsidRDefault="00E82B6C" w:rsidP="0062655F">
      <w:pPr>
        <w:spacing w:before="120" w:after="120" w:line="240" w:lineRule="auto"/>
        <w:jc w:val="both"/>
        <w:rPr>
          <w:rFonts w:asciiTheme="minorHAnsi" w:eastAsia="Times New Roman" w:hAnsiTheme="minorHAnsi" w:cstheme="minorHAnsi"/>
          <w:sz w:val="24"/>
          <w:szCs w:val="24"/>
        </w:rPr>
      </w:pPr>
    </w:p>
    <w:p w14:paraId="6630C6C9" w14:textId="77777777" w:rsidR="00E82B6C" w:rsidRPr="0062655F" w:rsidRDefault="00E82B6C" w:rsidP="0062655F">
      <w:pPr>
        <w:spacing w:before="120" w:after="120" w:line="240" w:lineRule="auto"/>
        <w:jc w:val="both"/>
        <w:rPr>
          <w:rFonts w:asciiTheme="minorHAnsi" w:hAnsiTheme="minorHAnsi" w:cstheme="minorHAnsi"/>
          <w:b/>
          <w:sz w:val="24"/>
          <w:szCs w:val="24"/>
        </w:rPr>
      </w:pPr>
      <w:r w:rsidRPr="0062655F">
        <w:rPr>
          <w:rFonts w:asciiTheme="minorHAnsi" w:hAnsiTheme="minorHAnsi" w:cstheme="minorHAnsi"/>
          <w:b/>
          <w:sz w:val="24"/>
          <w:szCs w:val="24"/>
        </w:rPr>
        <w:lastRenderedPageBreak/>
        <w:t xml:space="preserve">Articolul 6 – Publicitate </w:t>
      </w:r>
    </w:p>
    <w:p w14:paraId="7846FF48"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6(1) Autoritatea Contractantă cere ca prin orice notă sau publicare făcută de Beneficiar privind Proiectul, incluzând o conferinţă sau un seminar, să specifice că Proiectul a primit fonduri de la Uniunea Europeană. Beneficiarul trebuie să facă referiri la Proiect şi la contribuţia financiară a Uniunii Europene în informaţia oferită, în rapoartele interne şi anuale şi în orice relaţie cu mass-media.</w:t>
      </w:r>
    </w:p>
    <w:p w14:paraId="56BC6D6F"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6(2) Toate panourile/autocolantele vor fi realizate de către beneficiar în conformitate cu </w:t>
      </w:r>
      <w:r w:rsidRPr="0062655F">
        <w:rPr>
          <w:rFonts w:asciiTheme="minorHAnsi" w:hAnsiTheme="minorHAnsi" w:cstheme="minorHAnsi"/>
          <w:b/>
          <w:sz w:val="24"/>
          <w:szCs w:val="24"/>
        </w:rPr>
        <w:t>Anexa II</w:t>
      </w:r>
      <w:r w:rsidRPr="0062655F">
        <w:rPr>
          <w:rFonts w:asciiTheme="minorHAnsi" w:hAnsiTheme="minorHAnsi" w:cstheme="minorHAnsi"/>
          <w:sz w:val="24"/>
          <w:szCs w:val="24"/>
        </w:rPr>
        <w:t xml:space="preserve"> a prezentului contract.</w:t>
      </w:r>
    </w:p>
    <w:p w14:paraId="15BF13F8" w14:textId="77777777" w:rsidR="00E82B6C" w:rsidRPr="0062655F" w:rsidRDefault="00E82B6C" w:rsidP="0062655F">
      <w:pPr>
        <w:spacing w:before="120" w:after="120" w:line="240" w:lineRule="auto"/>
        <w:jc w:val="both"/>
        <w:rPr>
          <w:rFonts w:asciiTheme="minorHAnsi" w:hAnsiTheme="minorHAnsi" w:cstheme="minorHAnsi"/>
          <w:sz w:val="24"/>
          <w:szCs w:val="24"/>
        </w:rPr>
      </w:pPr>
    </w:p>
    <w:p w14:paraId="5E6DBFFF"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Articolul 7 – Dreptul de proprietate/utilizare a rezultatelor şi echipamentelor</w:t>
      </w:r>
    </w:p>
    <w:p w14:paraId="336B8E9A"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Drepturile de proprietate industrială şi intelectuală, rezultate din implementarea proiectului, sunt drepturi exclusive ale Beneficiarului, beneficiarul fiind singurul răspunzător pentru drepturile de proprietate industrială sau intelectuală revendicate de terţe persoane.</w:t>
      </w:r>
    </w:p>
    <w:p w14:paraId="404A722D" w14:textId="77777777" w:rsidR="00E82B6C" w:rsidRPr="0062655F" w:rsidRDefault="00E82B6C" w:rsidP="0062655F">
      <w:pPr>
        <w:spacing w:before="120" w:after="120" w:line="240" w:lineRule="auto"/>
        <w:jc w:val="both"/>
        <w:rPr>
          <w:rFonts w:asciiTheme="minorHAnsi" w:hAnsiTheme="minorHAnsi" w:cstheme="minorHAnsi"/>
          <w:sz w:val="24"/>
          <w:szCs w:val="24"/>
        </w:rPr>
      </w:pPr>
    </w:p>
    <w:p w14:paraId="030B0616" w14:textId="77777777" w:rsidR="00E82B6C" w:rsidRPr="0062655F" w:rsidRDefault="00E82B6C" w:rsidP="0062655F">
      <w:pPr>
        <w:spacing w:before="120" w:after="120" w:line="240" w:lineRule="auto"/>
        <w:jc w:val="both"/>
        <w:rPr>
          <w:rFonts w:asciiTheme="minorHAnsi" w:hAnsiTheme="minorHAnsi" w:cstheme="minorHAnsi"/>
          <w:b/>
          <w:sz w:val="24"/>
          <w:szCs w:val="24"/>
        </w:rPr>
      </w:pPr>
      <w:r w:rsidRPr="0062655F">
        <w:rPr>
          <w:rFonts w:asciiTheme="minorHAnsi" w:hAnsiTheme="minorHAnsi" w:cstheme="minorHAnsi"/>
          <w:b/>
          <w:sz w:val="24"/>
          <w:szCs w:val="24"/>
        </w:rPr>
        <w:t>Articolul 8 – Monitorizarea şi Evaluarea Proiectului</w:t>
      </w:r>
    </w:p>
    <w:p w14:paraId="58F53662"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8(1) Pe durata de valabilitate a prezentului contract, beneficiarul are obligaţia furnizării Autorităţii Contractante, Comisiei Europene şi/sau organismelor autorizate, orice document sau informaţie în măsură să ajute la realizarea rapoartelor de monitorizare şi evaluare ale proiectului şi să admită dreptul lor de acces descrise în Art.13 (2).</w:t>
      </w:r>
    </w:p>
    <w:p w14:paraId="523436E1"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8(2) Pe toată durata de valabilitate a contractului de finanțare, beneficiarul asigură accesul la locul de implementare al proiectelor, însoţește echipele de control şi pune la dispoziţia acestora, în timp util, toate informaţiile şi documentele necesare solicitate, conform prevederilor legale și procedurale specifice de control, corespunzătoare fiecărei instituţii responsabile. </w:t>
      </w:r>
    </w:p>
    <w:p w14:paraId="382A2816" w14:textId="77777777" w:rsidR="00E82B6C" w:rsidRPr="0062655F" w:rsidRDefault="00E82B6C" w:rsidP="0062655F">
      <w:pPr>
        <w:autoSpaceDE w:val="0"/>
        <w:autoSpaceDN w:val="0"/>
        <w:adjustRightInd w:val="0"/>
        <w:spacing w:before="120" w:after="120" w:line="240" w:lineRule="auto"/>
        <w:jc w:val="both"/>
        <w:rPr>
          <w:rFonts w:asciiTheme="minorHAnsi" w:hAnsiTheme="minorHAnsi" w:cstheme="minorHAnsi"/>
          <w:sz w:val="24"/>
          <w:szCs w:val="24"/>
          <w:lang w:eastAsia="ro-RO"/>
        </w:rPr>
      </w:pPr>
      <w:r w:rsidRPr="0062655F">
        <w:rPr>
          <w:rFonts w:asciiTheme="minorHAnsi" w:hAnsiTheme="minorHAnsi" w:cstheme="minorHAnsi"/>
          <w:bCs/>
          <w:sz w:val="24"/>
          <w:szCs w:val="24"/>
          <w:lang w:eastAsia="ro-RO"/>
        </w:rPr>
        <w:t>8(3) Rezultatul oricărei evaluări va fi pus la dispoziţia părţilor contractante.</w:t>
      </w:r>
    </w:p>
    <w:p w14:paraId="44509F5F"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8(4) Dacă pe parcursul perioadei de monitorizare a contractului se constată următoarele situaţii:</w:t>
      </w:r>
    </w:p>
    <w:p w14:paraId="63FECF02"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w:t>
      </w:r>
      <w:r w:rsidRPr="0062655F">
        <w:rPr>
          <w:rFonts w:asciiTheme="minorHAnsi" w:hAnsiTheme="minorHAnsi" w:cstheme="minorHAnsi"/>
          <w:sz w:val="24"/>
          <w:szCs w:val="24"/>
        </w:rPr>
        <w:tab/>
        <w:t>obiectivele finanţate nu sunt utilizate conform scopului rezultat din cererea de finanţare sau sunt înstrăinate prin orice tip de act juridic/sunt închiriate (date în folosință unei terțe persoane),</w:t>
      </w:r>
    </w:p>
    <w:p w14:paraId="41587537"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w:t>
      </w:r>
      <w:r w:rsidRPr="0062655F">
        <w:rPr>
          <w:rFonts w:asciiTheme="minorHAnsi" w:hAnsiTheme="minorHAnsi" w:cstheme="minorHAnsi"/>
          <w:sz w:val="24"/>
          <w:szCs w:val="24"/>
        </w:rPr>
        <w:tab/>
        <w:t>proiectului i se aduc modificări fundamentale,</w:t>
      </w:r>
    </w:p>
    <w:p w14:paraId="799591A0"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w:t>
      </w:r>
      <w:r w:rsidRPr="0062655F">
        <w:rPr>
          <w:rFonts w:asciiTheme="minorHAnsi" w:hAnsiTheme="minorHAnsi" w:cstheme="minorHAnsi"/>
          <w:sz w:val="24"/>
          <w:szCs w:val="24"/>
        </w:rPr>
        <w:tab/>
        <w:t xml:space="preserve">nerespectarea obligaţiilor statuate prin acest contract sau a angajamentelor asumate prin Cererea de Finantare, </w:t>
      </w:r>
    </w:p>
    <w:p w14:paraId="7A008E5F"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Autoritatea Contractantă va soma cu termen beneficiarul să remedieze deficienţele identificate. Beneficiarul are obligaţia de a realiza, la termenele specificate, remedierea deficienţelor identificate, implementarea recomandărilor  rezultate în urma misiunilor de control ale Autorităţii Contractante şi/sau CE.</w:t>
      </w:r>
    </w:p>
    <w:p w14:paraId="0262DE68" w14:textId="77777777" w:rsidR="00E82B6C" w:rsidRPr="0062655F" w:rsidRDefault="00E82B6C" w:rsidP="0062655F">
      <w:pPr>
        <w:spacing w:before="120" w:after="120" w:line="240" w:lineRule="auto"/>
        <w:ind w:firstLine="720"/>
        <w:jc w:val="both"/>
        <w:rPr>
          <w:rFonts w:asciiTheme="minorHAnsi" w:hAnsiTheme="minorHAnsi" w:cstheme="minorHAnsi"/>
          <w:sz w:val="24"/>
          <w:szCs w:val="24"/>
        </w:rPr>
      </w:pPr>
      <w:r w:rsidRPr="0062655F">
        <w:rPr>
          <w:rFonts w:asciiTheme="minorHAnsi" w:hAnsiTheme="minorHAnsi" w:cstheme="minorHAnsi"/>
          <w:sz w:val="24"/>
          <w:szCs w:val="24"/>
        </w:rPr>
        <w:t>În cazul în care deficienţele nu sunt remediate în termenul acordat, Autoritatea Contractantă va proceda fie la recuperarea integrală, fie la recuperarea parțială  a contravalorii ajutorului financiar public nerambursabil plătit, în funcție de gradul de afectare a investiției.</w:t>
      </w:r>
    </w:p>
    <w:p w14:paraId="25FAF40E"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lastRenderedPageBreak/>
        <w:t>8(5)</w:t>
      </w:r>
      <w:r w:rsidRPr="0062655F">
        <w:rPr>
          <w:rFonts w:asciiTheme="minorHAnsi" w:hAnsiTheme="minorHAnsi" w:cstheme="minorHAnsi"/>
          <w:sz w:val="24"/>
          <w:szCs w:val="24"/>
        </w:rPr>
        <w:t xml:space="preserve"> În cazul în care, pe parcursul perioadei de valabilitate a contractului se constată că obiectivele/componentele investiţiei pentru care s-a acordat sprijinul financiar nerambursabil au fost înstrăinate (prin orice tip de act juridic care produce fie efectul înstrăinării fie al închirierii/cedării posesiei și folosinței), contravaloarea ajutorului financiar public nerambursabil va fi recuperată integral.</w:t>
      </w:r>
    </w:p>
    <w:p w14:paraId="27718060"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8(6)</w:t>
      </w:r>
      <w:r w:rsidRPr="0062655F">
        <w:rPr>
          <w:rFonts w:asciiTheme="minorHAnsi" w:hAnsiTheme="minorHAnsi" w:cstheme="minorHAnsi"/>
          <w:sz w:val="24"/>
          <w:szCs w:val="24"/>
        </w:rPr>
        <w:t xml:space="preserve"> În cazul în care, pe parcursul perioadei de valabilitate a contractului, se constată că Beneficiarul nu mai respectă condiţiile de implementare sau nu mai sunt îndeplinite obiectivele proiectului, Autoritatea Contractantă va proceda după caz (funcţie de gradul de afectare, gravitatea faptelor, etc): </w:t>
      </w:r>
    </w:p>
    <w:p w14:paraId="4856B1B3" w14:textId="77777777" w:rsidR="00E82B6C" w:rsidRPr="0062655F" w:rsidRDefault="00E82B6C" w:rsidP="0062655F">
      <w:pPr>
        <w:numPr>
          <w:ilvl w:val="1"/>
          <w:numId w:val="129"/>
        </w:numPr>
        <w:spacing w:before="120" w:after="120" w:line="240" w:lineRule="auto"/>
        <w:ind w:left="990"/>
        <w:contextualSpacing/>
        <w:jc w:val="both"/>
        <w:rPr>
          <w:rFonts w:asciiTheme="minorHAnsi" w:hAnsiTheme="minorHAnsi" w:cstheme="minorHAnsi"/>
          <w:sz w:val="24"/>
          <w:szCs w:val="24"/>
        </w:rPr>
      </w:pPr>
      <w:r w:rsidRPr="0062655F">
        <w:rPr>
          <w:rFonts w:asciiTheme="minorHAnsi" w:hAnsiTheme="minorHAnsi" w:cstheme="minorHAnsi"/>
          <w:sz w:val="24"/>
          <w:szCs w:val="24"/>
        </w:rPr>
        <w:t xml:space="preserve">fie la recuperarea integrală a ajutorului financiar nerambursabil plătit cu încetarea contractului de finanţare; </w:t>
      </w:r>
    </w:p>
    <w:p w14:paraId="40EBFD2A" w14:textId="77777777" w:rsidR="00E82B6C" w:rsidRPr="0062655F" w:rsidRDefault="00E82B6C" w:rsidP="0062655F">
      <w:pPr>
        <w:numPr>
          <w:ilvl w:val="1"/>
          <w:numId w:val="129"/>
        </w:numPr>
        <w:spacing w:before="120" w:after="120" w:line="240" w:lineRule="auto"/>
        <w:ind w:left="990"/>
        <w:contextualSpacing/>
        <w:jc w:val="both"/>
        <w:rPr>
          <w:rFonts w:asciiTheme="minorHAnsi" w:hAnsiTheme="minorHAnsi" w:cstheme="minorHAnsi"/>
          <w:sz w:val="24"/>
          <w:szCs w:val="24"/>
        </w:rPr>
      </w:pPr>
      <w:r w:rsidRPr="0062655F">
        <w:rPr>
          <w:rFonts w:asciiTheme="minorHAnsi" w:hAnsiTheme="minorHAnsi" w:cstheme="minorHAnsi"/>
          <w:sz w:val="24"/>
          <w:szCs w:val="24"/>
        </w:rPr>
        <w:t>fie la recuperarea parţială, respectiv aferent componentei/componentelor sau acţiunii/acţiunilor afectate de neregulă, care nu mai îndeplinesc condiţiile menţionate, nefiind influenţată integral eligibilitatea generală a proiectului, respectiv utilitatea în considerarea căreia s-a acordat ajutorul financiar nerambursabil.</w:t>
      </w:r>
    </w:p>
    <w:p w14:paraId="385C05A1"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8(7)</w:t>
      </w:r>
      <w:r w:rsidRPr="0062655F">
        <w:rPr>
          <w:rFonts w:asciiTheme="minorHAnsi" w:hAnsiTheme="minorHAnsi" w:cstheme="minorHAnsi"/>
          <w:sz w:val="24"/>
          <w:szCs w:val="24"/>
        </w:rPr>
        <w:t xml:space="preserve"> Beneficiarul are responsabilitatea ca pe întreaga perioadă de valabilitate a contractului să menţină în funcţiune investiţia realizată şi să demonstreze utilitatea acesteia conform descrierilor formulate si a angajamentelor asumate prin Cererea de Finantare.</w:t>
      </w:r>
    </w:p>
    <w:p w14:paraId="3D50D55E"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8(8)</w:t>
      </w:r>
      <w:r w:rsidRPr="0062655F">
        <w:rPr>
          <w:rFonts w:asciiTheme="minorHAnsi" w:hAnsiTheme="minorHAnsi" w:cstheme="minorHAnsi"/>
          <w:sz w:val="24"/>
          <w:szCs w:val="24"/>
        </w:rPr>
        <w:t xml:space="preserve"> Sprijinul acordat va fi recuperat dacă obiectivele finanţate nu sunt utilizate/folosite conform scopului descris din obiectivul cererii de finanţare, dacă se modifică substanţial proiectul sau în cazul în care acesta îşi modifică destinaţia în perioada de valabilitate a prezentului contract de finanţare. </w:t>
      </w:r>
    </w:p>
    <w:p w14:paraId="611655DB"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8(9)</w:t>
      </w:r>
      <w:r w:rsidRPr="0062655F">
        <w:rPr>
          <w:rFonts w:asciiTheme="minorHAnsi" w:hAnsiTheme="minorHAnsi" w:cstheme="minorHAnsi"/>
          <w:sz w:val="24"/>
          <w:szCs w:val="24"/>
        </w:rPr>
        <w:t xml:space="preserve"> Dreptul de a stabili creanţa bugetară, conform prevederilor legislaţiei în vigoare, se prescrie în termen de 5 ani de la data de 1 ianuarie a anului următor datei de închidere a programului, comunicată oficial de către Comisia Europeană prin emiterea declaraţiei finale de închidere, cu excepţia cazului în care normele Uniunii Europene prevăd un termen mai mare.</w:t>
      </w:r>
    </w:p>
    <w:p w14:paraId="67C8CF69" w14:textId="03D46D7A" w:rsidR="00E82B6C" w:rsidRPr="0062655F" w:rsidRDefault="00E82B6C" w:rsidP="0062655F">
      <w:pPr>
        <w:tabs>
          <w:tab w:val="left" w:pos="810"/>
        </w:tabs>
        <w:autoSpaceDE w:val="0"/>
        <w:autoSpaceDN w:val="0"/>
        <w:adjustRightInd w:val="0"/>
        <w:spacing w:before="120" w:after="120" w:line="240" w:lineRule="auto"/>
        <w:jc w:val="both"/>
        <w:rPr>
          <w:rFonts w:asciiTheme="minorHAnsi" w:hAnsiTheme="minorHAnsi" w:cstheme="minorHAnsi"/>
          <w:sz w:val="24"/>
          <w:szCs w:val="24"/>
        </w:rPr>
      </w:pPr>
    </w:p>
    <w:p w14:paraId="1DC9D5B9" w14:textId="77777777" w:rsidR="00E82B6C" w:rsidRPr="0062655F" w:rsidRDefault="00E82B6C" w:rsidP="0062655F">
      <w:pPr>
        <w:spacing w:before="120" w:after="120" w:line="240" w:lineRule="auto"/>
        <w:jc w:val="both"/>
        <w:rPr>
          <w:rFonts w:asciiTheme="minorHAnsi" w:hAnsiTheme="minorHAnsi" w:cstheme="minorHAnsi"/>
          <w:b/>
          <w:sz w:val="24"/>
          <w:szCs w:val="24"/>
        </w:rPr>
      </w:pPr>
      <w:r w:rsidRPr="0062655F">
        <w:rPr>
          <w:rFonts w:asciiTheme="minorHAnsi" w:hAnsiTheme="minorHAnsi" w:cstheme="minorHAnsi"/>
          <w:b/>
          <w:sz w:val="24"/>
          <w:szCs w:val="24"/>
        </w:rPr>
        <w:t>Articolul 9 – Amendament la Contract</w:t>
      </w:r>
    </w:p>
    <w:p w14:paraId="6318E73B" w14:textId="77777777" w:rsidR="00E82B6C" w:rsidRPr="0062655F" w:rsidRDefault="00E82B6C" w:rsidP="0062655F">
      <w:pPr>
        <w:spacing w:before="120" w:after="120" w:line="240" w:lineRule="auto"/>
        <w:jc w:val="both"/>
        <w:rPr>
          <w:rFonts w:asciiTheme="minorHAnsi" w:hAnsiTheme="minorHAnsi" w:cstheme="minorHAnsi"/>
          <w:sz w:val="24"/>
          <w:szCs w:val="24"/>
          <w:lang w:val="fr-FR"/>
        </w:rPr>
      </w:pPr>
      <w:r w:rsidRPr="0062655F">
        <w:rPr>
          <w:rFonts w:asciiTheme="minorHAnsi" w:hAnsiTheme="minorHAnsi" w:cstheme="minorHAnsi"/>
          <w:b/>
          <w:sz w:val="24"/>
          <w:szCs w:val="24"/>
        </w:rPr>
        <w:t>9(1)</w:t>
      </w:r>
      <w:r w:rsidRPr="0062655F">
        <w:rPr>
          <w:rFonts w:asciiTheme="minorHAnsi" w:hAnsiTheme="minorHAnsi" w:cstheme="minorHAnsi"/>
          <w:sz w:val="24"/>
          <w:szCs w:val="24"/>
        </w:rPr>
        <w:t xml:space="preserve"> Beneficiarul poate solicita modificarea Contractului de Finanțare în cursul duratei de execuţie a acestuia stabilită prin contract şi nu poate avea efect retroactiv. Prin excepție, în cazuri temeinic justificate, </w:t>
      </w:r>
      <w:r w:rsidRPr="0062655F">
        <w:rPr>
          <w:rFonts w:asciiTheme="minorHAnsi" w:hAnsiTheme="minorHAnsi" w:cstheme="minorHAnsi"/>
          <w:sz w:val="24"/>
          <w:szCs w:val="24"/>
          <w:lang w:val="fr-FR"/>
        </w:rPr>
        <w:t xml:space="preserve">conform art. 8(4) din Anexa I Prevederi generale, părţile pot conveni, ultimativ, prin Act Adiţional, ulterior efectuării ultimei plăți, prelungirea duratei de monitorizare a contractului de finanţare cu o durată echivalentă cu perioada de la data finalizării proiectului până la data la care a fost remediată deficiența constatată, la care se mai adaugă încă 90 de zile pentru a se asigura efectuarea unui control ex-post. </w:t>
      </w:r>
    </w:p>
    <w:p w14:paraId="4D6BB825" w14:textId="77777777" w:rsidR="00E82B6C" w:rsidRPr="0062655F" w:rsidRDefault="00E82B6C" w:rsidP="0062655F">
      <w:pPr>
        <w:spacing w:before="120" w:after="120" w:line="240" w:lineRule="auto"/>
        <w:jc w:val="both"/>
        <w:rPr>
          <w:rFonts w:asciiTheme="minorHAnsi" w:hAnsiTheme="minorHAnsi" w:cstheme="minorHAnsi"/>
          <w:sz w:val="24"/>
          <w:szCs w:val="24"/>
          <w:lang w:val="fr-FR"/>
        </w:rPr>
      </w:pPr>
      <w:r w:rsidRPr="0062655F">
        <w:rPr>
          <w:rFonts w:asciiTheme="minorHAnsi" w:hAnsiTheme="minorHAnsi" w:cstheme="minorHAnsi"/>
          <w:sz w:val="24"/>
          <w:szCs w:val="24"/>
          <w:lang w:val="fr-FR"/>
        </w:rPr>
        <w:tab/>
        <w:t>În cazul în care echipa de control ex-post constată că beneficiarul nu a remediat deficiențele constatate în termenul de remediere stabilit, respectiv nu a demonstrat respectarea criteriilor de eligibilitate și selecție, precum și condițiile de durabilitate și sustenabilitate, se va demara procedura de recuperare a ajutorului financiar nerambursabil asupra componentei/componentelor afectate de nereguli.</w:t>
      </w:r>
    </w:p>
    <w:p w14:paraId="38844AFE"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lastRenderedPageBreak/>
        <w:t>9(2)</w:t>
      </w:r>
      <w:r w:rsidRPr="0062655F">
        <w:rPr>
          <w:rFonts w:asciiTheme="minorHAnsi" w:hAnsiTheme="minorHAnsi" w:cstheme="minorHAnsi"/>
          <w:sz w:val="24"/>
          <w:szCs w:val="24"/>
        </w:rPr>
        <w:t xml:space="preserve"> Orice modificare la contract din inițiativa Beneficiarului se va face cu notificarea prealabilă a Autorității Contractante și cu acordul ambelor părţi contractante, cu excepţia situaţiilor în care intervin modificări ale legislaţiei aplicabile finanţării nerambursabile, când Autoritatea Contractantă va notifica în scris Beneficiarul cu privire la aceste modificări, iar Beneficiarul se obligă a le respecta întocmai. </w:t>
      </w:r>
    </w:p>
    <w:p w14:paraId="463DCD29"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9(3)</w:t>
      </w:r>
      <w:r w:rsidRPr="0062655F">
        <w:rPr>
          <w:rFonts w:asciiTheme="minorHAnsi" w:hAnsiTheme="minorHAnsi" w:cstheme="minorHAnsi"/>
          <w:sz w:val="24"/>
          <w:szCs w:val="24"/>
        </w:rPr>
        <w:t xml:space="preserve"> Orice amendament la contract sau la anexele sale trebuie făcut în scris, printr-un act adiţional/nota de aprobare a modificării solicitate. Toate actele adiţionale/notele de aprobare/respingere a modificării se încheie în aceleaşi condiţii ca şi Contractul de Finanţare.</w:t>
      </w:r>
    </w:p>
    <w:p w14:paraId="4BF48465"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9(4)</w:t>
      </w:r>
      <w:r w:rsidRPr="0062655F">
        <w:rPr>
          <w:rFonts w:asciiTheme="minorHAnsi" w:hAnsiTheme="minorHAnsi" w:cstheme="minorHAnsi"/>
          <w:sz w:val="24"/>
          <w:szCs w:val="24"/>
        </w:rPr>
        <w:t xml:space="preserve"> Scopul actului adiţional/notei de aprobare privind modificarea Contractului de Finanțare,  trebuie să fie strâns legat de natura proiectului acoperit prin contractul iniţial.</w:t>
      </w:r>
    </w:p>
    <w:p w14:paraId="7E88031C"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Toate actele adiţionale/notele de aprobare a modificării vor fi încheiate în aceleaşi condiţii ca şi Contractul de Finanţare.</w:t>
      </w:r>
    </w:p>
    <w:p w14:paraId="42EC4301"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9(5)</w:t>
      </w:r>
      <w:r w:rsidRPr="0062655F">
        <w:rPr>
          <w:rFonts w:asciiTheme="minorHAnsi" w:hAnsiTheme="minorHAnsi" w:cstheme="minorHAnsi"/>
          <w:sz w:val="24"/>
          <w:szCs w:val="24"/>
        </w:rPr>
        <w:t xml:space="preserve"> Valoarea ajutorului financiar nerambursabil aprobată şi prevăzută în contract nu poate fi majorată. </w:t>
      </w:r>
    </w:p>
    <w:p w14:paraId="7CD364B0"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9(6)</w:t>
      </w:r>
      <w:r w:rsidRPr="0062655F">
        <w:rPr>
          <w:rFonts w:asciiTheme="minorHAnsi" w:hAnsiTheme="minorHAnsi" w:cstheme="minorHAnsi"/>
          <w:sz w:val="24"/>
          <w:szCs w:val="24"/>
        </w:rPr>
        <w:t xml:space="preserve"> Beneficiarul poate efectua pe proprie răspundere modificări tehnice şi financiare, în sensul realocărilor între liniile bugetare, dacă acestea nu schimbă scopul principal al proiectului și nu afectează funcționalitatea investiției, criteriile de eligibilitate și selecție pentru care proiectul a fost selectat și contractat, iar modificarea financiară se limitează la transferul de maximum 10 % din suma înscrisă inițial în cadrul bugetului între capitolele bugetare de cheltuieli eligibile și fără diminuarea valorii totale a proiectului, cu notificarea prealabilă a  Autorității Contractante, fără a fi necesară amendarea Contractului de Finanțare prin act adițional.</w:t>
      </w:r>
    </w:p>
    <w:p w14:paraId="54CAA048"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             În termen de maximum 15 zile lucrătoare, Beneficiarul va înștiința Autoritatea Contractantă, cu privire la modificările tehnice și/sau financiare efectuate pe proprie răspundere și le va justifica/detalia prin notificare scrisă, însoțită de bugetul modificat, devizul general şi devizele pe obiecte refăcute, pentru actualizarea Anexei III-Bugetul indicativ și Planul financiar  la Contractul de Finanţare.</w:t>
      </w:r>
    </w:p>
    <w:p w14:paraId="7C73DD2B" w14:textId="77777777" w:rsidR="00E82B6C" w:rsidRPr="0062655F" w:rsidRDefault="00E82B6C" w:rsidP="0062655F">
      <w:pPr>
        <w:tabs>
          <w:tab w:val="left" w:pos="810"/>
        </w:tabs>
        <w:autoSpaceDE w:val="0"/>
        <w:autoSpaceDN w:val="0"/>
        <w:adjustRightInd w:val="0"/>
        <w:spacing w:before="120" w:after="120" w:line="240" w:lineRule="auto"/>
        <w:ind w:hanging="720"/>
        <w:jc w:val="both"/>
        <w:rPr>
          <w:rFonts w:asciiTheme="minorHAnsi" w:hAnsiTheme="minorHAnsi" w:cstheme="minorHAnsi"/>
          <w:sz w:val="24"/>
          <w:szCs w:val="24"/>
        </w:rPr>
      </w:pPr>
      <w:r w:rsidRPr="0062655F">
        <w:rPr>
          <w:rFonts w:asciiTheme="minorHAnsi" w:hAnsiTheme="minorHAnsi" w:cstheme="minorHAnsi"/>
          <w:b/>
          <w:sz w:val="24"/>
          <w:szCs w:val="24"/>
        </w:rPr>
        <w:t xml:space="preserve">             9(7) </w:t>
      </w:r>
      <w:r w:rsidRPr="0062655F">
        <w:rPr>
          <w:rFonts w:asciiTheme="minorHAnsi" w:hAnsiTheme="minorHAnsi" w:cstheme="minorHAnsi"/>
          <w:sz w:val="24"/>
          <w:szCs w:val="24"/>
        </w:rPr>
        <w:t>Beneficiarul se obligă a notifica Autoritatea Contractantă cu privire la:</w:t>
      </w:r>
    </w:p>
    <w:p w14:paraId="03F8B3DC" w14:textId="77777777" w:rsidR="00E82B6C" w:rsidRPr="0062655F" w:rsidRDefault="00E82B6C" w:rsidP="0062655F">
      <w:pPr>
        <w:pStyle w:val="ListParagraph"/>
        <w:numPr>
          <w:ilvl w:val="0"/>
          <w:numId w:val="167"/>
        </w:numPr>
        <w:tabs>
          <w:tab w:val="left" w:pos="540"/>
          <w:tab w:val="left" w:pos="810"/>
        </w:tabs>
        <w:autoSpaceDE w:val="0"/>
        <w:autoSpaceDN w:val="0"/>
        <w:adjustRightInd w:val="0"/>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modificarea adresei sediului profesional/sediului social, după caz, sau a punctelor de lucru afectate derulării prezentului contract;</w:t>
      </w:r>
    </w:p>
    <w:p w14:paraId="7718AE80" w14:textId="77777777" w:rsidR="00E82B6C" w:rsidRPr="0062655F" w:rsidRDefault="00E82B6C" w:rsidP="0062655F">
      <w:pPr>
        <w:pStyle w:val="ListParagraph"/>
        <w:numPr>
          <w:ilvl w:val="0"/>
          <w:numId w:val="167"/>
        </w:numPr>
        <w:tabs>
          <w:tab w:val="left" w:pos="540"/>
          <w:tab w:val="left" w:pos="810"/>
        </w:tabs>
        <w:autoSpaceDE w:val="0"/>
        <w:autoSpaceDN w:val="0"/>
        <w:adjustRightInd w:val="0"/>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modificarea contului bancar sau al băncii prin care se derulează proiectul ce face obiectul prezentului contract; </w:t>
      </w:r>
      <w:r w:rsidRPr="0062655F">
        <w:rPr>
          <w:rFonts w:asciiTheme="minorHAnsi" w:hAnsiTheme="minorHAnsi" w:cstheme="minorHAnsi"/>
          <w:sz w:val="24"/>
          <w:szCs w:val="24"/>
        </w:rPr>
        <w:tab/>
      </w:r>
    </w:p>
    <w:p w14:paraId="08EB4B75" w14:textId="77777777" w:rsidR="00E82B6C" w:rsidRPr="0062655F" w:rsidRDefault="00E82B6C" w:rsidP="0062655F">
      <w:pPr>
        <w:pStyle w:val="ListParagraph"/>
        <w:numPr>
          <w:ilvl w:val="0"/>
          <w:numId w:val="167"/>
        </w:numPr>
        <w:tabs>
          <w:tab w:val="left" w:pos="540"/>
          <w:tab w:val="left" w:pos="810"/>
        </w:tabs>
        <w:autoSpaceDE w:val="0"/>
        <w:autoSpaceDN w:val="0"/>
        <w:adjustRightInd w:val="0"/>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înlocuirea reprezentantului legal de proiect.</w:t>
      </w:r>
    </w:p>
    <w:p w14:paraId="45BA6ACC" w14:textId="77777777" w:rsidR="00E82B6C" w:rsidRPr="0062655F" w:rsidRDefault="00E82B6C" w:rsidP="0062655F">
      <w:pPr>
        <w:tabs>
          <w:tab w:val="left" w:pos="540"/>
          <w:tab w:val="left" w:pos="810"/>
        </w:tabs>
        <w:autoSpaceDE w:val="0"/>
        <w:autoSpaceDN w:val="0"/>
        <w:adjustRightInd w:val="0"/>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9(8)</w:t>
      </w:r>
      <w:r w:rsidRPr="0062655F">
        <w:rPr>
          <w:rFonts w:asciiTheme="minorHAnsi" w:hAnsiTheme="minorHAnsi" w:cstheme="minorHAnsi"/>
          <w:sz w:val="24"/>
          <w:szCs w:val="24"/>
        </w:rPr>
        <w:t xml:space="preserve"> În cazul solicitării de înlocuire a reprezentantului legal, beneficiarul va prezenta și declaraţia privind prelucrarea datelor cu caracter personal, semnată de noul reprezentant legal, precum și declarația prin care acesta își exprimă consimțământul ca AFIR să acceseze Sistemul Informatic al Cazierului Judiciar (ROCRIS) administrat de IGPR, în baza Protocolului de colaborare încheiat între AFIR-IGPR, în conformitate cu prevederile legale în vigoare.</w:t>
      </w:r>
    </w:p>
    <w:p w14:paraId="1B9FDCCB" w14:textId="77777777" w:rsidR="00E82B6C" w:rsidRPr="0062655F" w:rsidRDefault="00E82B6C" w:rsidP="0062655F">
      <w:pPr>
        <w:tabs>
          <w:tab w:val="left" w:pos="810"/>
        </w:tabs>
        <w:autoSpaceDE w:val="0"/>
        <w:autoSpaceDN w:val="0"/>
        <w:adjustRightInd w:val="0"/>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Notificarea va fi însoţită de documente justificative corespunzătoare, eliberate de autorităţile competente.</w:t>
      </w:r>
    </w:p>
    <w:p w14:paraId="5EE61290"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lastRenderedPageBreak/>
        <w:t>9(9)</w:t>
      </w:r>
      <w:r w:rsidRPr="0062655F">
        <w:rPr>
          <w:rFonts w:asciiTheme="minorHAnsi" w:hAnsiTheme="minorHAnsi" w:cstheme="minorHAnsi"/>
          <w:sz w:val="24"/>
          <w:szCs w:val="24"/>
        </w:rPr>
        <w:t xml:space="preserve"> În cazul modificării contului bancar alocat prezentului contract, Beneficiarul se obligă să notifice de îndată Autoritatea Contractantă, precum și ziua depunerii dosarului de plată.</w:t>
      </w:r>
    </w:p>
    <w:p w14:paraId="3B630EB5" w14:textId="77777777" w:rsidR="00E82B6C" w:rsidRPr="0062655F" w:rsidRDefault="00E82B6C" w:rsidP="0062655F">
      <w:pPr>
        <w:spacing w:before="120" w:after="120" w:line="240" w:lineRule="auto"/>
        <w:ind w:firstLine="567"/>
        <w:jc w:val="both"/>
        <w:rPr>
          <w:rFonts w:asciiTheme="minorHAnsi" w:hAnsiTheme="minorHAnsi" w:cstheme="minorHAnsi"/>
          <w:sz w:val="24"/>
          <w:szCs w:val="24"/>
        </w:rPr>
      </w:pPr>
      <w:r w:rsidRPr="0062655F">
        <w:rPr>
          <w:rFonts w:asciiTheme="minorHAnsi" w:hAnsiTheme="minorHAnsi" w:cstheme="minorHAnsi"/>
          <w:sz w:val="24"/>
          <w:szCs w:val="24"/>
        </w:rPr>
        <w:t>Pentru oricare din aceste cazuri, notificarea va fi însoţită de documente justificative eliberate de autorităţile competente.</w:t>
      </w:r>
    </w:p>
    <w:p w14:paraId="6237FAE9"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9(10)</w:t>
      </w:r>
      <w:r w:rsidRPr="0062655F">
        <w:rPr>
          <w:rFonts w:asciiTheme="minorHAnsi" w:hAnsiTheme="minorHAnsi" w:cstheme="minorHAnsi"/>
          <w:sz w:val="24"/>
          <w:szCs w:val="24"/>
        </w:rPr>
        <w:t xml:space="preserve"> Autoritatea Contractantă poate aproba/respinge modificarea solicitată de beneficiar, caz în care actul adițional/nota/notificarea de aprobare/respingere emisă de AFIR, devine parte integrantă a contractului.</w:t>
      </w:r>
    </w:p>
    <w:p w14:paraId="18A1AF96"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9(11)</w:t>
      </w:r>
      <w:r w:rsidRPr="0062655F">
        <w:rPr>
          <w:rFonts w:asciiTheme="minorHAnsi" w:hAnsiTheme="minorHAnsi" w:cstheme="minorHAnsi"/>
          <w:sz w:val="24"/>
          <w:szCs w:val="24"/>
        </w:rPr>
        <w:t xml:space="preserve"> Prelungirea cu maximum 3 luni a termenului pentru depunerea cererii pentru prima tranșă de plată, prevăzut la Art. 3(4) din prezenta Anexă, este condiționată de plata unei penalități valorice de 0,1% aplicată la suma eligibilă nerambursabilă rămasă de plătit.</w:t>
      </w:r>
    </w:p>
    <w:p w14:paraId="0DD9D966"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9(12)</w:t>
      </w:r>
      <w:r w:rsidRPr="0062655F">
        <w:rPr>
          <w:rFonts w:asciiTheme="minorHAnsi" w:hAnsiTheme="minorHAnsi" w:cstheme="minorHAnsi"/>
          <w:sz w:val="24"/>
          <w:szCs w:val="24"/>
        </w:rPr>
        <w:t xml:space="preserve"> Beneficiarul are obligaţia de a achita penalitatea în procentul prevăzut mai sus în contul Autorităţii Contractante în maximum 10 zile lucrătoare calculate de la data primirii notificării de acceptare a modificării Contractului de Finanţare. </w:t>
      </w:r>
    </w:p>
    <w:p w14:paraId="7975D19A" w14:textId="77777777" w:rsidR="00E82B6C" w:rsidRPr="0062655F" w:rsidRDefault="00E82B6C" w:rsidP="0062655F">
      <w:pPr>
        <w:spacing w:before="120" w:after="120" w:line="240" w:lineRule="auto"/>
        <w:jc w:val="both"/>
        <w:rPr>
          <w:rFonts w:asciiTheme="minorHAnsi" w:hAnsiTheme="minorHAnsi" w:cstheme="minorHAnsi"/>
          <w:b/>
          <w:sz w:val="24"/>
          <w:szCs w:val="24"/>
        </w:rPr>
      </w:pPr>
    </w:p>
    <w:p w14:paraId="37F6FFF3" w14:textId="77777777" w:rsidR="00E82B6C" w:rsidRPr="0062655F" w:rsidRDefault="00E82B6C" w:rsidP="0062655F">
      <w:pPr>
        <w:spacing w:before="120" w:after="120" w:line="240" w:lineRule="auto"/>
        <w:jc w:val="both"/>
        <w:rPr>
          <w:rFonts w:asciiTheme="minorHAnsi" w:hAnsiTheme="minorHAnsi" w:cstheme="minorHAnsi"/>
          <w:b/>
          <w:bCs/>
          <w:sz w:val="24"/>
          <w:szCs w:val="24"/>
        </w:rPr>
      </w:pPr>
      <w:r w:rsidRPr="0062655F">
        <w:rPr>
          <w:rFonts w:asciiTheme="minorHAnsi" w:hAnsiTheme="minorHAnsi" w:cstheme="minorHAnsi"/>
          <w:b/>
          <w:bCs/>
          <w:sz w:val="24"/>
          <w:szCs w:val="24"/>
        </w:rPr>
        <w:t>Articolul 10 – Încetarea contractului</w:t>
      </w:r>
    </w:p>
    <w:p w14:paraId="19C5E2A0"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10(1)</w:t>
      </w:r>
      <w:r w:rsidRPr="0062655F">
        <w:rPr>
          <w:rFonts w:asciiTheme="minorHAnsi" w:hAnsiTheme="minorHAnsi" w:cstheme="minorHAnsi"/>
          <w:sz w:val="24"/>
          <w:szCs w:val="24"/>
        </w:rPr>
        <w:t xml:space="preserve"> În cazuri excepţionale şi temeinic dovedite, inclusiv cazurile de forţă majoră invocate şi comunicate între părţi în condiţiile legii, Autoritatea Contractantă poate decide încetarea Contractului printr-o notificare scrisă, fără a fi cerută plata finanţării nerambursabile.</w:t>
      </w:r>
    </w:p>
    <w:p w14:paraId="5793C354"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10(2)</w:t>
      </w:r>
      <w:r w:rsidRPr="0062655F">
        <w:rPr>
          <w:rFonts w:asciiTheme="minorHAnsi" w:hAnsiTheme="minorHAnsi" w:cstheme="minorHAnsi"/>
          <w:sz w:val="24"/>
          <w:szCs w:val="24"/>
        </w:rPr>
        <w:t xml:space="preserve"> Părţile pot decide, prin acord, încetarea Contractului, ca urmare a solicitării scrise din partea beneficiarului, aprobată de Autoritatea Contractantă, în cazul în care beneficiarului nu i-a fost efectuată nicio plată.</w:t>
      </w:r>
    </w:p>
    <w:p w14:paraId="5AB957FD"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10(3)</w:t>
      </w:r>
      <w:r w:rsidRPr="0062655F">
        <w:rPr>
          <w:rFonts w:asciiTheme="minorHAnsi" w:hAnsiTheme="minorHAnsi" w:cstheme="minorHAnsi"/>
          <w:sz w:val="24"/>
          <w:szCs w:val="24"/>
        </w:rPr>
        <w:t xml:space="preserve"> Părţile pot decide, prin acord, încetarea contractului de finanțare la solicitarea beneficiarului sau din iniţiativa Autorității Contractante și în cazul în care există tranșe decontate în baza contractului de finanțare, cu condiția recuperării de la beneficiar, a sumelor decontate.</w:t>
      </w:r>
    </w:p>
    <w:p w14:paraId="13716306"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10(4)</w:t>
      </w:r>
      <w:r w:rsidRPr="0062655F">
        <w:rPr>
          <w:rFonts w:asciiTheme="minorHAnsi" w:hAnsiTheme="minorHAnsi" w:cstheme="minorHAnsi"/>
          <w:sz w:val="24"/>
          <w:szCs w:val="24"/>
        </w:rPr>
        <w:t xml:space="preserve"> Pentru situațiile în care beneficiarul a încasat avans, încetarea contractului de finanțare la solicitarea beneficiarului sau din inițiativa Autorității Contractante, va putea opera doar după recuperarea sumei acordată ca avans, de la beneficiar sau prin executarea garanției constituite de beneficiar.</w:t>
      </w:r>
    </w:p>
    <w:p w14:paraId="7FF0960C"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10(5)</w:t>
      </w:r>
      <w:r w:rsidRPr="0062655F">
        <w:rPr>
          <w:rFonts w:asciiTheme="minorHAnsi" w:hAnsiTheme="minorHAnsi" w:cstheme="minorHAnsi"/>
          <w:sz w:val="24"/>
          <w:szCs w:val="24"/>
        </w:rPr>
        <w:t xml:space="preserve"> Autoritatea Contractantă poate înceta valabilitatea Contractului, de plin drept, printr-o notificare scrisă adresată beneficiarului, fără punere în întârziere, fără nicio altă formalitate şi fără intervenţia instanţei judecătoreşti, atunci când constată oricare dintre situațiile prevăzute mai jos:</w:t>
      </w:r>
    </w:p>
    <w:p w14:paraId="4BB94564" w14:textId="77777777" w:rsidR="00E82B6C" w:rsidRPr="0062655F" w:rsidRDefault="00E82B6C" w:rsidP="0062655F">
      <w:pPr>
        <w:pStyle w:val="ListParagraph"/>
        <w:numPr>
          <w:ilvl w:val="0"/>
          <w:numId w:val="168"/>
        </w:num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neregulă cu privire la încheierea ori executarea Contractului,</w:t>
      </w:r>
    </w:p>
    <w:p w14:paraId="4ED79D39" w14:textId="6C7C6B94" w:rsidR="00E82B6C" w:rsidRPr="002C2636" w:rsidRDefault="00E82B6C">
      <w:pPr>
        <w:pStyle w:val="ListParagraph"/>
        <w:numPr>
          <w:ilvl w:val="0"/>
          <w:numId w:val="168"/>
        </w:num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neîndeplinirea  criteriilor de eligibilitate și/sau selecție sau a condițiilor de implementare pentru finanțarea proiectului,</w:t>
      </w:r>
    </w:p>
    <w:p w14:paraId="40B76634" w14:textId="77777777" w:rsidR="00E82B6C" w:rsidRPr="0062655F" w:rsidRDefault="00E82B6C" w:rsidP="0062655F">
      <w:pPr>
        <w:pStyle w:val="ListParagraph"/>
        <w:numPr>
          <w:ilvl w:val="0"/>
          <w:numId w:val="168"/>
        </w:num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faptul că cele declarate pe proprie răspundere de beneficiar, prin reprezentanţii săi, nu corespund realităţii sau documentele/ autorizaţiile/ avizele depuse în vederea obţinerii finanţării nerambursabile sunt constatate ca fiind false/incomplete/expirate/inexacte/nu corespund realităţii,</w:t>
      </w:r>
    </w:p>
    <w:p w14:paraId="56D8B234" w14:textId="77777777" w:rsidR="00E82B6C" w:rsidRPr="0062655F" w:rsidRDefault="00E82B6C" w:rsidP="0062655F">
      <w:pPr>
        <w:pStyle w:val="ListParagraph"/>
        <w:numPr>
          <w:ilvl w:val="0"/>
          <w:numId w:val="168"/>
        </w:num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lastRenderedPageBreak/>
        <w:t>a creat în mod artificial condiții pentru acordarea sprijinului sau pentru creșterea intensității sprijinului.</w:t>
      </w:r>
    </w:p>
    <w:p w14:paraId="52396283"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În aceste cazuri, beneficiarul va restitui integral sumele primite ca finanţare nerambursabilă, împreună cu dobânzi şi penalităţi în procentul stabilit conform dispoziţiilor legale în vigoare, în conformitate cu prevederile art. 16 din prezenta Anexă.</w:t>
      </w:r>
    </w:p>
    <w:p w14:paraId="7E850B76"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Prin excepție, în situația în care neîndeplinirea obligațiilor contractuale nu este de natură a afecta condiţiile de eligibilitate şi selecţie a proiectului, recuperarea sprijinului financiar se realizează în mod proporțional cu gradul de neîndeplinire</w:t>
      </w:r>
    </w:p>
    <w:p w14:paraId="51159FD5" w14:textId="77777777" w:rsidR="00E82B6C" w:rsidRPr="0062655F" w:rsidRDefault="00E82B6C" w:rsidP="0062655F">
      <w:pPr>
        <w:spacing w:before="120" w:after="120" w:line="240" w:lineRule="auto"/>
        <w:ind w:firstLine="720"/>
        <w:jc w:val="both"/>
        <w:rPr>
          <w:rFonts w:asciiTheme="minorHAnsi" w:hAnsiTheme="minorHAnsi" w:cstheme="minorHAnsi"/>
          <w:sz w:val="24"/>
          <w:szCs w:val="24"/>
        </w:rPr>
      </w:pPr>
      <w:r w:rsidRPr="0062655F">
        <w:rPr>
          <w:rFonts w:asciiTheme="minorHAnsi" w:hAnsiTheme="minorHAnsi" w:cstheme="minorHAnsi"/>
          <w:sz w:val="24"/>
          <w:szCs w:val="24"/>
        </w:rPr>
        <w:t>În cazul deschiderii procedurii insolvenței beneficiarului finanțat din FEADR pe parcursul executării contractului de finanțare, AFIR urmează procedura de înscriere la masa credală cu titlurile de creanţă emise anterior intrării în insolvenţă a Beneficiarului, conform prevederilor legale în vigoare, iar în situaţia în care debitul înscris în titlul executoriu a fost recuperat parţial, înscrierea la masa credală se face cu cuantumul sumelor rămase de recuperat.</w:t>
      </w:r>
    </w:p>
    <w:p w14:paraId="45A192DC" w14:textId="7C37F9EF" w:rsidR="00E82B6C" w:rsidRPr="0062655F" w:rsidRDefault="00E82B6C" w:rsidP="0062655F">
      <w:pPr>
        <w:spacing w:before="120" w:after="120" w:line="240" w:lineRule="auto"/>
        <w:ind w:firstLine="720"/>
        <w:jc w:val="both"/>
        <w:rPr>
          <w:rFonts w:asciiTheme="minorHAnsi" w:hAnsiTheme="minorHAnsi" w:cstheme="minorHAnsi"/>
          <w:sz w:val="24"/>
          <w:szCs w:val="24"/>
        </w:rPr>
      </w:pPr>
      <w:r w:rsidRPr="0062655F">
        <w:rPr>
          <w:rFonts w:asciiTheme="minorHAnsi" w:hAnsiTheme="minorHAnsi" w:cstheme="minorHAnsi"/>
          <w:sz w:val="24"/>
          <w:szCs w:val="24"/>
        </w:rPr>
        <w:t>În cazul constatării unei nereguli privind eligibilitatea, selecția sau condițiile de implementare pentru finanțarea proiectului, sau cu privire la încheierea ori executarea Contractului de finanțare, ori în cazul în care a fost declanşată procedura insolvenței/falimentului/sau dacă operatorul economic având calitatea de beneficiar al finanțării a fost radiat, precum şi în situaţia în care Autoritatea Contractantă constată că cele declarate pe proprie răspundere de beneficiar, prin reprezentanţii săi nu corespund realităţii, sau documentele/ autorizaţiile/ avizele depuse în vederea obţinerii finanţării nerambursabile se constată ca fiind neadevarate/ false/ incomplete/ expirate/ inexacte/ nu corespund realităţii, sau în cazul nerespectării de către beneficiar a obligațiilor asumate prin contractul de finanțare, Autoritatea Contractantă va proceda la încetarea Contractului, de plin drept, printr-o notificare scrisă adresată beneficiarului, fără punere în întârziere, fără nicio altă formalitate şi fără intervenţia instanţei judecătoreşti.</w:t>
      </w:r>
    </w:p>
    <w:p w14:paraId="628BCBA6"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10(6) Anterior încetării Contractului de Finantare, Autoritatea Contractantă poate suspenda contractul şi/sau plăţile ca o măsură de precauţie, fără o avertizare prealabilă.</w:t>
      </w:r>
    </w:p>
    <w:p w14:paraId="28109552" w14:textId="77777777" w:rsidR="00E82B6C" w:rsidRPr="0062655F" w:rsidRDefault="00E82B6C" w:rsidP="0062655F">
      <w:pPr>
        <w:spacing w:before="120" w:after="120" w:line="240" w:lineRule="auto"/>
        <w:ind w:firstLine="720"/>
        <w:jc w:val="both"/>
        <w:rPr>
          <w:rFonts w:asciiTheme="minorHAnsi" w:hAnsiTheme="minorHAnsi" w:cstheme="minorHAnsi"/>
          <w:sz w:val="24"/>
          <w:szCs w:val="24"/>
        </w:rPr>
      </w:pPr>
      <w:r w:rsidRPr="0062655F">
        <w:rPr>
          <w:rFonts w:asciiTheme="minorHAnsi" w:hAnsiTheme="minorHAnsi" w:cstheme="minorHAnsi"/>
          <w:sz w:val="24"/>
          <w:szCs w:val="24"/>
        </w:rPr>
        <w:t>În acest caz, este o măsură unilaterală dispusă de Autoritatea Contractantă, în care se urmează procedura privind suspendarea contractului de finanțare și înștiințarea după caz a beneficiarului, fără ca beneficiarul să mai depună documente justificative pentru justificarea acestei măsuri.</w:t>
      </w:r>
    </w:p>
    <w:p w14:paraId="1F3D217D" w14:textId="77777777" w:rsidR="00E82B6C" w:rsidRPr="0062655F" w:rsidRDefault="00E82B6C" w:rsidP="0062655F">
      <w:pPr>
        <w:spacing w:before="120" w:after="120" w:line="240" w:lineRule="auto"/>
        <w:ind w:firstLine="720"/>
        <w:jc w:val="both"/>
        <w:rPr>
          <w:rFonts w:asciiTheme="minorHAnsi" w:hAnsiTheme="minorHAnsi" w:cstheme="minorHAnsi"/>
          <w:sz w:val="24"/>
          <w:szCs w:val="24"/>
        </w:rPr>
      </w:pPr>
    </w:p>
    <w:p w14:paraId="073A82D1" w14:textId="77777777" w:rsidR="00E82B6C" w:rsidRPr="0062655F" w:rsidRDefault="00E82B6C" w:rsidP="0062655F">
      <w:pPr>
        <w:spacing w:before="120" w:after="120" w:line="240" w:lineRule="auto"/>
        <w:jc w:val="both"/>
        <w:rPr>
          <w:rFonts w:asciiTheme="minorHAnsi" w:hAnsiTheme="minorHAnsi" w:cstheme="minorHAnsi"/>
          <w:b/>
          <w:iCs/>
          <w:sz w:val="24"/>
          <w:szCs w:val="24"/>
        </w:rPr>
      </w:pPr>
      <w:r w:rsidRPr="0062655F">
        <w:rPr>
          <w:rFonts w:asciiTheme="minorHAnsi" w:hAnsiTheme="minorHAnsi" w:cstheme="minorHAnsi"/>
          <w:b/>
          <w:iCs/>
          <w:sz w:val="24"/>
          <w:szCs w:val="24"/>
        </w:rPr>
        <w:t>Articolul 11 – Modificarea duratei de execuţie a Contractului de Finanţare</w:t>
      </w:r>
    </w:p>
    <w:p w14:paraId="6AB94D90"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11(1)</w:t>
      </w:r>
      <w:r w:rsidRPr="0062655F">
        <w:rPr>
          <w:rFonts w:asciiTheme="minorHAnsi" w:hAnsiTheme="minorHAnsi" w:cstheme="minorHAnsi"/>
          <w:sz w:val="24"/>
          <w:szCs w:val="24"/>
        </w:rPr>
        <w:t xml:space="preserve"> Beneficiarul trebuie să informeze Autoritatea Contractantă fără întârziere despre orice circumstanţă probabilă să împiedice sau să întârzie executarea contractului.</w:t>
      </w:r>
    </w:p>
    <w:p w14:paraId="61E16BA5" w14:textId="77777777" w:rsidR="00E82B6C" w:rsidRPr="0062655F" w:rsidRDefault="00E82B6C" w:rsidP="000D41B6">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Înainte de sfârşitul duratei de implementare, conform prevederilor art. 2 (2) din contract, beneficiarul poate solicita prelungirea duratei de execuţie prevăzute la art. 2(2) din contract.</w:t>
      </w:r>
    </w:p>
    <w:p w14:paraId="1FEB8D15" w14:textId="77777777" w:rsidR="00E82B6C" w:rsidRPr="0062655F" w:rsidRDefault="00E82B6C" w:rsidP="000D41B6">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Durata de execuție poate fi prelungită cu câte maximum 12 luni și cu încadrarea în termenul de maxim 31.12.2029, în condițiile aplicării penalității prevăzute la art. 12(2), dacă a încasat plăți de </w:t>
      </w:r>
      <w:r w:rsidRPr="0062655F">
        <w:rPr>
          <w:rFonts w:asciiTheme="minorHAnsi" w:hAnsiTheme="minorHAnsi" w:cstheme="minorHAnsi"/>
          <w:sz w:val="24"/>
          <w:szCs w:val="24"/>
        </w:rPr>
        <w:lastRenderedPageBreak/>
        <w:t>minimum 45% din valoarea ajutorului public nerambursabil contractat, fără a fi luat în calcul avansul primit și în funcție de stadiul de realizare a investiției.</w:t>
      </w:r>
    </w:p>
    <w:p w14:paraId="2A9026F0" w14:textId="77777777" w:rsidR="00E82B6C" w:rsidRPr="0062655F" w:rsidRDefault="00E82B6C" w:rsidP="000D41B6">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Toate dovezile de susţinere necesare pentru aprobare trebuie să însoţească cererea. </w:t>
      </w:r>
    </w:p>
    <w:p w14:paraId="77328386" w14:textId="77777777" w:rsidR="00E82B6C" w:rsidRPr="0062655F" w:rsidRDefault="00E82B6C" w:rsidP="000D41B6">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Nerespectarea termenului de depunere a cererii de prelungire a duratei de execuţie a contractului sau stadiul fizic şi financiar scăzut conferă Autorităţii Contractante dreptul de a nu prelungi durata de execuţie şi de a proceda la încetarea contractului în condiţiile art. 10.</w:t>
      </w:r>
    </w:p>
    <w:p w14:paraId="67ECB0AD"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11(2)</w:t>
      </w:r>
      <w:r w:rsidRPr="0062655F">
        <w:rPr>
          <w:rFonts w:asciiTheme="minorHAnsi" w:hAnsiTheme="minorHAnsi" w:cstheme="minorHAnsi"/>
          <w:sz w:val="24"/>
          <w:szCs w:val="24"/>
        </w:rPr>
        <w:t xml:space="preserve"> În cazul în care beneficiarul depășeşte durata de execuție de </w:t>
      </w:r>
      <w:r w:rsidRPr="0062655F">
        <w:rPr>
          <w:rFonts w:asciiTheme="minorHAnsi" w:hAnsiTheme="minorHAnsi" w:cstheme="minorHAnsi"/>
          <w:b/>
          <w:sz w:val="24"/>
          <w:szCs w:val="24"/>
        </w:rPr>
        <w:t>36 luni</w:t>
      </w:r>
      <w:r w:rsidRPr="0062655F">
        <w:rPr>
          <w:rFonts w:asciiTheme="minorHAnsi" w:hAnsiTheme="minorHAnsi" w:cstheme="minorHAnsi"/>
          <w:sz w:val="24"/>
          <w:szCs w:val="24"/>
        </w:rPr>
        <w:t>, se aplică o penalitate valorică în procent de 0,1% la valoarea eligibilă nerambursabilă rămasă de plătit,</w:t>
      </w:r>
      <w:r w:rsidRPr="0062655F">
        <w:rPr>
          <w:rFonts w:asciiTheme="minorHAnsi" w:hAnsiTheme="minorHAnsi" w:cstheme="minorHAnsi"/>
          <w:b/>
          <w:iCs/>
          <w:sz w:val="24"/>
          <w:szCs w:val="24"/>
        </w:rPr>
        <w:t xml:space="preserve"> </w:t>
      </w:r>
      <w:r w:rsidRPr="0062655F">
        <w:rPr>
          <w:rFonts w:asciiTheme="minorHAnsi" w:hAnsiTheme="minorHAnsi" w:cstheme="minorHAnsi"/>
          <w:iCs/>
          <w:sz w:val="24"/>
          <w:szCs w:val="24"/>
        </w:rPr>
        <w:t>pentru</w:t>
      </w:r>
      <w:r w:rsidRPr="0062655F">
        <w:rPr>
          <w:rFonts w:asciiTheme="minorHAnsi" w:hAnsiTheme="minorHAnsi" w:cstheme="minorHAnsi"/>
          <w:b/>
          <w:iCs/>
          <w:sz w:val="24"/>
          <w:szCs w:val="24"/>
        </w:rPr>
        <w:t xml:space="preserve"> prelungirea termenului de execuţie. </w:t>
      </w:r>
      <w:r w:rsidRPr="0062655F">
        <w:rPr>
          <w:rFonts w:asciiTheme="minorHAnsi" w:hAnsiTheme="minorHAnsi" w:cstheme="minorHAnsi"/>
          <w:iCs/>
          <w:sz w:val="24"/>
          <w:szCs w:val="24"/>
        </w:rPr>
        <w:t xml:space="preserve">Beneficiarul are obligaţia de a achita penalitatea în procentul prevăzut mai sus în contul Autorităţii Contractante în maximum 10 zile lucrătoare calculate de la data primirii notificării de acceptare a modificării Contractului de Finanţare. </w:t>
      </w:r>
    </w:p>
    <w:p w14:paraId="7E42C691"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11(3)</w:t>
      </w:r>
      <w:r w:rsidRPr="0062655F">
        <w:rPr>
          <w:rFonts w:asciiTheme="minorHAnsi" w:hAnsiTheme="minorHAnsi" w:cstheme="minorHAnsi"/>
          <w:sz w:val="24"/>
          <w:szCs w:val="24"/>
        </w:rPr>
        <w:t xml:space="preserve"> </w:t>
      </w:r>
      <w:r w:rsidRPr="0062655F">
        <w:rPr>
          <w:rFonts w:asciiTheme="minorHAnsi" w:hAnsiTheme="minorHAnsi" w:cstheme="minorHAnsi"/>
          <w:iCs/>
          <w:sz w:val="24"/>
          <w:szCs w:val="24"/>
        </w:rPr>
        <w:t>Beneficiarul care a încasat avans și solicită prelungirea duratei de execuție a contractului de finanțare, este obligat să depuna la Autoritatea Contractantă și documentul prin care dovedește prelungirea valabilității Scrisorii de Garanție Bancară/Nebancară, după caz, care să acopere noul termen de execuţie solicitat.</w:t>
      </w:r>
    </w:p>
    <w:p w14:paraId="62C8B431"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11(4)</w:t>
      </w:r>
      <w:r w:rsidRPr="0062655F">
        <w:rPr>
          <w:rFonts w:asciiTheme="minorHAnsi" w:hAnsiTheme="minorHAnsi" w:cstheme="minorHAnsi"/>
          <w:sz w:val="24"/>
          <w:szCs w:val="24"/>
        </w:rPr>
        <w:t xml:space="preserve"> După aprobarea modificării duratei de execuţie, beneficiarul va depune la CRFIR graficul de execuţie fizică și financiară rectificat. </w:t>
      </w:r>
    </w:p>
    <w:p w14:paraId="48B59E08"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11(5)</w:t>
      </w:r>
      <w:r w:rsidRPr="0062655F">
        <w:rPr>
          <w:rFonts w:asciiTheme="minorHAnsi" w:hAnsiTheme="minorHAnsi" w:cstheme="minorHAnsi"/>
          <w:sz w:val="24"/>
          <w:szCs w:val="24"/>
        </w:rPr>
        <w:t xml:space="preserve"> Contractul de Finanţare încetează la data limită menţionată în articolul 2 al prezentului Contract. Autoritatea Contractantă va informa Beneficiarul despre orice modificare a datei finale.</w:t>
      </w:r>
    </w:p>
    <w:p w14:paraId="7A7C77C3" w14:textId="77777777" w:rsidR="00E82B6C" w:rsidRPr="0062655F" w:rsidRDefault="00E82B6C" w:rsidP="0062655F">
      <w:pPr>
        <w:spacing w:before="120" w:after="120" w:line="240" w:lineRule="auto"/>
        <w:jc w:val="both"/>
        <w:rPr>
          <w:rFonts w:asciiTheme="minorHAnsi" w:hAnsiTheme="minorHAnsi" w:cstheme="minorHAnsi"/>
          <w:sz w:val="24"/>
          <w:szCs w:val="24"/>
        </w:rPr>
      </w:pPr>
    </w:p>
    <w:p w14:paraId="140B7266" w14:textId="77777777" w:rsidR="00E82B6C" w:rsidRPr="0062655F" w:rsidRDefault="00E82B6C" w:rsidP="0062655F">
      <w:pPr>
        <w:spacing w:before="120" w:after="120" w:line="240" w:lineRule="auto"/>
        <w:jc w:val="both"/>
        <w:rPr>
          <w:rFonts w:asciiTheme="minorHAnsi" w:hAnsiTheme="minorHAnsi" w:cstheme="minorHAnsi"/>
          <w:b/>
          <w:iCs/>
          <w:sz w:val="24"/>
          <w:szCs w:val="24"/>
        </w:rPr>
      </w:pPr>
      <w:r w:rsidRPr="0062655F">
        <w:rPr>
          <w:rFonts w:asciiTheme="minorHAnsi" w:hAnsiTheme="minorHAnsi" w:cstheme="minorHAnsi"/>
          <w:b/>
          <w:iCs/>
          <w:sz w:val="24"/>
          <w:szCs w:val="24"/>
        </w:rPr>
        <w:t>PREVEDERILE FINANCIARE</w:t>
      </w:r>
    </w:p>
    <w:p w14:paraId="16305E97" w14:textId="77777777" w:rsidR="00E82B6C" w:rsidRPr="0062655F" w:rsidRDefault="00E82B6C" w:rsidP="0062655F">
      <w:pPr>
        <w:spacing w:before="120" w:after="120" w:line="240" w:lineRule="auto"/>
        <w:jc w:val="both"/>
        <w:rPr>
          <w:rFonts w:asciiTheme="minorHAnsi" w:hAnsiTheme="minorHAnsi" w:cstheme="minorHAnsi"/>
          <w:b/>
          <w:bCs/>
          <w:sz w:val="24"/>
          <w:szCs w:val="24"/>
        </w:rPr>
      </w:pPr>
      <w:r w:rsidRPr="0062655F">
        <w:rPr>
          <w:rFonts w:asciiTheme="minorHAnsi" w:hAnsiTheme="minorHAnsi" w:cstheme="minorHAnsi"/>
          <w:b/>
          <w:bCs/>
          <w:sz w:val="24"/>
          <w:szCs w:val="24"/>
        </w:rPr>
        <w:t>Articolul 12 – Eligibilitatea cheltuielilor</w:t>
      </w:r>
    </w:p>
    <w:p w14:paraId="58A98EC9"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Cheltuielile </w:t>
      </w:r>
      <w:r w:rsidRPr="0062655F">
        <w:rPr>
          <w:rFonts w:asciiTheme="minorHAnsi" w:hAnsiTheme="minorHAnsi" w:cstheme="minorHAnsi"/>
          <w:b/>
          <w:sz w:val="24"/>
          <w:szCs w:val="24"/>
        </w:rPr>
        <w:t>neeligibile</w:t>
      </w:r>
      <w:r w:rsidRPr="0062655F">
        <w:rPr>
          <w:rFonts w:asciiTheme="minorHAnsi" w:hAnsiTheme="minorHAnsi" w:cstheme="minorHAnsi"/>
          <w:sz w:val="24"/>
          <w:szCs w:val="24"/>
        </w:rPr>
        <w:t xml:space="preserve"> pentru finanţarea în cadrul Programului sunt prevăzute în Fișa intervenției DR 36 – „Dezvoltarea locală plasată sub responsabilitatea comunității” din PS 2023-2027  și în Ghidul solicitantului aplicabil intervenției.</w:t>
      </w:r>
    </w:p>
    <w:p w14:paraId="7BD79D3E" w14:textId="77777777" w:rsidR="00E82B6C" w:rsidRPr="0062655F" w:rsidRDefault="00E82B6C" w:rsidP="0062655F">
      <w:pPr>
        <w:spacing w:before="120" w:after="120" w:line="240" w:lineRule="auto"/>
        <w:jc w:val="both"/>
        <w:rPr>
          <w:rFonts w:asciiTheme="minorHAnsi" w:hAnsiTheme="minorHAnsi" w:cstheme="minorHAnsi"/>
          <w:sz w:val="24"/>
          <w:szCs w:val="24"/>
        </w:rPr>
      </w:pPr>
    </w:p>
    <w:p w14:paraId="19B846C4" w14:textId="77777777" w:rsidR="00E82B6C" w:rsidRPr="0062655F" w:rsidRDefault="00E82B6C" w:rsidP="0062655F">
      <w:pPr>
        <w:spacing w:before="120" w:after="120" w:line="240" w:lineRule="auto"/>
        <w:jc w:val="both"/>
        <w:rPr>
          <w:rFonts w:asciiTheme="minorHAnsi" w:hAnsiTheme="minorHAnsi" w:cstheme="minorHAnsi"/>
          <w:b/>
          <w:sz w:val="24"/>
          <w:szCs w:val="24"/>
        </w:rPr>
      </w:pPr>
      <w:r w:rsidRPr="0062655F">
        <w:rPr>
          <w:rFonts w:asciiTheme="minorHAnsi" w:hAnsiTheme="minorHAnsi" w:cstheme="minorHAnsi"/>
          <w:b/>
          <w:sz w:val="24"/>
          <w:szCs w:val="24"/>
        </w:rPr>
        <w:t>Articolul 13 – Contabilitate şi controale tehnice şi financiare</w:t>
      </w:r>
    </w:p>
    <w:p w14:paraId="4D7F8EC4"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13(1)</w:t>
      </w:r>
      <w:r w:rsidRPr="0062655F">
        <w:rPr>
          <w:rFonts w:asciiTheme="minorHAnsi" w:hAnsiTheme="minorHAnsi" w:cstheme="minorHAnsi"/>
          <w:sz w:val="24"/>
          <w:szCs w:val="24"/>
        </w:rPr>
        <w:t xml:space="preserve"> Beneficiarul trebuie să ţină înregistrări contabile sistematice şi precise referitoare la executarea contractului. Sistemul contabil utilizat va urma procedurile dictate de uzanţele profesionale şi legale. Pentru fiecare proiect trebuie ţinută o evidenţă separată, cu toate veniturile şi cheltuielile efectuate pe perioada de valabilitate a contractului.</w:t>
      </w:r>
    </w:p>
    <w:p w14:paraId="3194CC92"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13(2)</w:t>
      </w:r>
      <w:r w:rsidRPr="0062655F">
        <w:rPr>
          <w:rFonts w:asciiTheme="minorHAnsi" w:hAnsiTheme="minorHAnsi" w:cstheme="minorHAnsi"/>
          <w:sz w:val="24"/>
          <w:szCs w:val="24"/>
        </w:rPr>
        <w:t xml:space="preserve"> Beneficiarul trebuie să consimtă la inspecţiile pe bază de documente sau la faţa locului efectuate de Autoritatea Contractantă, Comisia Europeană şi orice alt organism cu atribuţii în domeniu asupra modului de utilizare a finanţării nerambursabile pe durata de valabilitate a contractului. În acest scop, Beneficiarul se angajează să acorde personalului Autorităţii Contractante, Comisiei Europene sau al oricarui organism cu atributii în domeniu, ori altor persoane mandatate de aceste instituţii, dreptul de acces la locurile şi spaţiile unde se implementează proiectul, inclusiv acces la sistemele informatice, precum şi la toate documentele şi fişierele informatice privind gestiunea tehnică şi financiară a Proiectului. Documentele trebuie </w:t>
      </w:r>
      <w:r w:rsidRPr="0062655F">
        <w:rPr>
          <w:rFonts w:asciiTheme="minorHAnsi" w:hAnsiTheme="minorHAnsi" w:cstheme="minorHAnsi"/>
          <w:sz w:val="24"/>
          <w:szCs w:val="24"/>
        </w:rPr>
        <w:lastRenderedPageBreak/>
        <w:t>să fie uşor accesibile şi arhivate, astfel încât să permită verificarea lor. Beneficiarul este obligat să informeze Autoritatea Contractantă de locul unde sunt arhivate documentele.</w:t>
      </w:r>
    </w:p>
    <w:p w14:paraId="3478CEF0" w14:textId="77777777" w:rsidR="00E82B6C" w:rsidRPr="0062655F" w:rsidRDefault="00E82B6C" w:rsidP="0062655F">
      <w:pPr>
        <w:spacing w:before="120" w:after="120" w:line="240" w:lineRule="auto"/>
        <w:jc w:val="both"/>
        <w:rPr>
          <w:rFonts w:asciiTheme="minorHAnsi" w:hAnsiTheme="minorHAnsi" w:cstheme="minorHAnsi"/>
          <w:b/>
          <w:sz w:val="24"/>
          <w:szCs w:val="24"/>
        </w:rPr>
      </w:pPr>
    </w:p>
    <w:p w14:paraId="19A7951F" w14:textId="77777777" w:rsidR="00E82B6C" w:rsidRPr="0062655F" w:rsidRDefault="00E82B6C" w:rsidP="0062655F">
      <w:pPr>
        <w:spacing w:before="120" w:after="120" w:line="240" w:lineRule="auto"/>
        <w:jc w:val="both"/>
        <w:rPr>
          <w:rFonts w:asciiTheme="minorHAnsi" w:hAnsiTheme="minorHAnsi" w:cstheme="minorHAnsi"/>
          <w:b/>
          <w:sz w:val="24"/>
          <w:szCs w:val="24"/>
        </w:rPr>
      </w:pPr>
      <w:r w:rsidRPr="0062655F">
        <w:rPr>
          <w:rFonts w:asciiTheme="minorHAnsi" w:hAnsiTheme="minorHAnsi" w:cstheme="minorHAnsi"/>
          <w:b/>
          <w:sz w:val="24"/>
          <w:szCs w:val="24"/>
        </w:rPr>
        <w:t xml:space="preserve">Articolul 14 – Suma finală a finanţării </w:t>
      </w:r>
    </w:p>
    <w:p w14:paraId="4D108820"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14 (1)</w:t>
      </w:r>
      <w:r w:rsidRPr="0062655F">
        <w:rPr>
          <w:rFonts w:asciiTheme="minorHAnsi" w:hAnsiTheme="minorHAnsi" w:cstheme="minorHAnsi"/>
          <w:sz w:val="24"/>
          <w:szCs w:val="24"/>
        </w:rPr>
        <w:t xml:space="preserve"> Valoarea totală a ajutorului financiar care urmează a fi plătită de Autoritatea Contractantă nu va depăşi suma finanţării nerambursabile prevăzută în lei şi în euro la Articolul 3(2) din Contract.</w:t>
      </w:r>
    </w:p>
    <w:p w14:paraId="0E430081"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14(2)</w:t>
      </w:r>
      <w:r w:rsidRPr="0062655F">
        <w:rPr>
          <w:rFonts w:asciiTheme="minorHAnsi" w:hAnsiTheme="minorHAnsi" w:cstheme="minorHAnsi"/>
          <w:sz w:val="24"/>
          <w:szCs w:val="24"/>
        </w:rPr>
        <w:t xml:space="preserve"> În cazul în care la ultima tranşă de plată, costurile eligibile sunt mai mici decât costul total estimat menţionat la Articolul 3(2) al Contractului, valoarea contribuţiei financiare acordată de Autoritatea Contractantă se va limita la valoarea corespunzătoare cheltuielilor eligibile efectiv realizate de către Beneficiar.</w:t>
      </w:r>
    </w:p>
    <w:p w14:paraId="3B771647" w14:textId="77777777" w:rsidR="00E82B6C" w:rsidRPr="0062655F" w:rsidRDefault="00E82B6C" w:rsidP="0062655F">
      <w:pPr>
        <w:spacing w:before="120" w:after="120" w:line="240" w:lineRule="auto"/>
        <w:jc w:val="both"/>
        <w:rPr>
          <w:rFonts w:asciiTheme="minorHAnsi" w:hAnsiTheme="minorHAnsi" w:cstheme="minorHAnsi"/>
          <w:b/>
          <w:sz w:val="24"/>
          <w:szCs w:val="24"/>
        </w:rPr>
      </w:pPr>
    </w:p>
    <w:p w14:paraId="629E6B39" w14:textId="77777777" w:rsidR="00E82B6C" w:rsidRPr="0062655F" w:rsidRDefault="00E82B6C" w:rsidP="0062655F">
      <w:pPr>
        <w:spacing w:before="120" w:after="120" w:line="240" w:lineRule="auto"/>
        <w:jc w:val="both"/>
        <w:rPr>
          <w:rFonts w:asciiTheme="minorHAnsi" w:hAnsiTheme="minorHAnsi" w:cstheme="minorHAnsi"/>
          <w:b/>
          <w:sz w:val="24"/>
          <w:szCs w:val="24"/>
        </w:rPr>
      </w:pPr>
      <w:r w:rsidRPr="0062655F">
        <w:rPr>
          <w:rFonts w:asciiTheme="minorHAnsi" w:hAnsiTheme="minorHAnsi" w:cstheme="minorHAnsi"/>
          <w:b/>
          <w:sz w:val="24"/>
          <w:szCs w:val="24"/>
        </w:rPr>
        <w:t>Articolul 15 - Reduceri şi excluderi</w:t>
      </w:r>
    </w:p>
    <w:p w14:paraId="728443D8"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15(1)</w:t>
      </w:r>
      <w:r w:rsidRPr="0062655F">
        <w:rPr>
          <w:rFonts w:asciiTheme="minorHAnsi" w:hAnsiTheme="minorHAnsi" w:cstheme="minorHAnsi"/>
          <w:sz w:val="24"/>
          <w:szCs w:val="24"/>
        </w:rPr>
        <w:t xml:space="preserve"> În cazul în care Autoritatea Contractantă constată că un beneficiar a făcut în mod deliberat o declaraţie falsă, operaţiunea în cauză se exclude de la acordarea sprijinului FEADR, iar orice sumă deja plătită pentru operaţiunea respectivă se recuperează şi beneficiarul este exclus de la acordarea finanțării.</w:t>
      </w:r>
    </w:p>
    <w:p w14:paraId="572BA303"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În cazul constatării unei nereguli, Autoritatea Contractantă va exclude total sau parțial de la finanțare din FEADR a cheltuielilor afectate de neregulă.  </w:t>
      </w:r>
    </w:p>
    <w:p w14:paraId="40199982"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15(2)</w:t>
      </w:r>
      <w:r w:rsidRPr="0062655F">
        <w:rPr>
          <w:rFonts w:asciiTheme="minorHAnsi" w:hAnsiTheme="minorHAnsi" w:cstheme="minorHAnsi"/>
          <w:sz w:val="24"/>
          <w:szCs w:val="24"/>
        </w:rPr>
        <w:t xml:space="preserve"> În situația în care beneficiarul nu depune cererea/cererile de plată la valorile asumate pentru fiecare an de implementare, în conformitate cu Graficul de depunere anuala a cererilor de plată asumat prin prezentul contract de finanțare, acest fapt conduce automat către neîndeplinirea indicatorilor de realizare (out put), va primi o sanctiune de 1% calculată la diferența ce rezultă între valoarea previzionată anuală și valoarea autorizată la plată în anul respectiv</w:t>
      </w:r>
      <w:r w:rsidRPr="0062655F" w:rsidDel="00176CCA">
        <w:rPr>
          <w:rFonts w:asciiTheme="minorHAnsi" w:hAnsiTheme="minorHAnsi" w:cstheme="minorHAnsi"/>
          <w:sz w:val="24"/>
          <w:szCs w:val="24"/>
        </w:rPr>
        <w:t xml:space="preserve"> </w:t>
      </w:r>
      <w:r w:rsidRPr="0062655F">
        <w:rPr>
          <w:rFonts w:asciiTheme="minorHAnsi" w:hAnsiTheme="minorHAnsi" w:cstheme="minorHAnsi"/>
          <w:sz w:val="24"/>
          <w:szCs w:val="24"/>
        </w:rPr>
        <w:t>de implementare, conform detaliilor stabilite în Anexa V-Instrucțiuni de plată și în procedura de lucru specifică de autorizare plăți.</w:t>
      </w:r>
    </w:p>
    <w:p w14:paraId="3122EDE3" w14:textId="77777777" w:rsidR="00E82B6C" w:rsidRPr="0062655F" w:rsidRDefault="00E82B6C" w:rsidP="0062655F">
      <w:pPr>
        <w:spacing w:before="120" w:after="120" w:line="240" w:lineRule="auto"/>
        <w:jc w:val="both"/>
        <w:rPr>
          <w:rFonts w:asciiTheme="minorHAnsi" w:hAnsiTheme="minorHAnsi" w:cstheme="minorHAnsi"/>
          <w:b/>
          <w:sz w:val="24"/>
          <w:szCs w:val="24"/>
        </w:rPr>
      </w:pPr>
    </w:p>
    <w:p w14:paraId="240CF941" w14:textId="77777777" w:rsidR="00E82B6C" w:rsidRPr="0062655F" w:rsidRDefault="00E82B6C" w:rsidP="0062655F">
      <w:pPr>
        <w:spacing w:before="120" w:after="120" w:line="240" w:lineRule="auto"/>
        <w:jc w:val="both"/>
        <w:rPr>
          <w:rFonts w:asciiTheme="minorHAnsi" w:hAnsiTheme="minorHAnsi" w:cstheme="minorHAnsi"/>
          <w:b/>
          <w:sz w:val="24"/>
          <w:szCs w:val="24"/>
        </w:rPr>
      </w:pPr>
      <w:r w:rsidRPr="0062655F">
        <w:rPr>
          <w:rFonts w:asciiTheme="minorHAnsi" w:hAnsiTheme="minorHAnsi" w:cstheme="minorHAnsi"/>
          <w:b/>
          <w:sz w:val="24"/>
          <w:szCs w:val="24"/>
        </w:rPr>
        <w:t>Articolul 16 – Nereguli, sume necuvenite şi restituirea finanţării</w:t>
      </w:r>
    </w:p>
    <w:p w14:paraId="20C2F9A6"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16(1a)</w:t>
      </w:r>
      <w:r w:rsidRPr="0062655F">
        <w:rPr>
          <w:rFonts w:asciiTheme="minorHAnsi" w:hAnsiTheme="minorHAnsi" w:cstheme="minorHAnsi"/>
          <w:sz w:val="24"/>
          <w:szCs w:val="24"/>
        </w:rPr>
        <w:t xml:space="preserve"> Prin ”neregulă” în accepţiunea legii speciale, se înţelege orice abatere de la legalitate, regularitate şi conformitate în raport de dispoziţiile naţionale şi/sau europene, precum şi de prevederile contractelor ori a altor angajamente legale încheiate în baza acestor dispoziţii, ce rezultă dintr-o acţiune sau inacţiune a beneficiarului ori a Autorităţii Contractante cu competenţe în gestionarea fondurilor europene, care a prejudiciat sau care poate prejudicia bugetul Uniunii Europene/ bugetele donatorilor publici internaționali şi/sau fondurile publice naţionale aferente acestora printr-o sumă plătită necuvenit.</w:t>
      </w:r>
    </w:p>
    <w:p w14:paraId="72F01045"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16(1b)</w:t>
      </w:r>
      <w:r w:rsidRPr="000D41B6">
        <w:rPr>
          <w:rFonts w:asciiTheme="minorHAnsi" w:hAnsiTheme="minorHAnsi" w:cstheme="minorHAnsi"/>
          <w:color w:val="0000FF"/>
          <w:sz w:val="24"/>
          <w:szCs w:val="24"/>
        </w:rPr>
        <w:t xml:space="preserve"> </w:t>
      </w:r>
      <w:r w:rsidRPr="000D41B6">
        <w:rPr>
          <w:rFonts w:asciiTheme="minorHAnsi" w:hAnsiTheme="minorHAnsi" w:cstheme="minorHAnsi"/>
          <w:sz w:val="24"/>
          <w:szCs w:val="24"/>
        </w:rPr>
        <w:t>Prin “</w:t>
      </w:r>
      <w:r w:rsidRPr="0062655F">
        <w:rPr>
          <w:rFonts w:asciiTheme="minorHAnsi" w:eastAsia="Times New Roman" w:hAnsiTheme="minorHAnsi" w:cstheme="minorHAnsi"/>
          <w:sz w:val="24"/>
          <w:szCs w:val="24"/>
        </w:rPr>
        <w:t>fraudă” în accepţiunea legii speciale, se înţelege infracţiunea săvârşită în legătură cu obţinerea ori utilizarea fondurilor europene şi/sau a fondurilor publice naţionale aferente acestora, încriminată de Codul penal ori de alte legi speciale.</w:t>
      </w:r>
    </w:p>
    <w:p w14:paraId="7EAD2564"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lastRenderedPageBreak/>
        <w:t>16(2)</w:t>
      </w:r>
      <w:r w:rsidRPr="0062655F">
        <w:rPr>
          <w:rFonts w:asciiTheme="minorHAnsi" w:hAnsiTheme="minorHAnsi" w:cstheme="minorHAnsi"/>
          <w:sz w:val="24"/>
          <w:szCs w:val="24"/>
        </w:rPr>
        <w:t xml:space="preserve"> Dacă Autoritatea Contractantă constată că actele/faptele Beneficiarului au drept scop obţinerea unui avantaj care contravine condițiilor de eligibilitate sau/și de selecție a proiectului în cadrul Programului sau obținerea unei intensități suplimentare a sprijinului,  prin crearea în mod artificial a condiţiilor necesare pentru obținerea avantajului, în orice etapă de derulare a proiectului, acesta va fi declarat neeligibil și se va proceda fie la neacordarea sprijinului, fie la retragerea integrală a acestuia.</w:t>
      </w:r>
    </w:p>
    <w:p w14:paraId="5380771F"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16(3)</w:t>
      </w:r>
      <w:r w:rsidRPr="0062655F">
        <w:rPr>
          <w:rFonts w:asciiTheme="minorHAnsi" w:hAnsiTheme="minorHAnsi" w:cstheme="minorHAnsi"/>
          <w:sz w:val="24"/>
          <w:szCs w:val="24"/>
        </w:rPr>
        <w:t xml:space="preserve"> În cazul înregistrării unei nereguli sau fraude definite la alin. (1a, 1b), beneficiarul va restitui în conformitate cu prevederile art. 10(5), valoarea finanţării necuvenite primite din partea Autorităţii Contractante în termenele prevăzute în cuprinsul  actelor de notificare transmise de Autoritatea Contractantă. </w:t>
      </w:r>
    </w:p>
    <w:p w14:paraId="0266BB9A"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Dacă Beneficiarul nu se conformează acestei obligaţii, Autoritatea Contractantă va stabili accesorii/majorări, dobânzi şi penalităţi (după caz) pentru întârziere şi va proceda la recuperarea sumei în conformitate cu prevederile legale în vigoare.</w:t>
      </w:r>
    </w:p>
    <w:p w14:paraId="3A37C688"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Beneficiarul trebuie sa se asigure că în cazul rambursării/executării silite de către ANAF a sumelor provenite din nereguli sau fraudă, contul Autorităţii Contractante a fost creditat. În acest sens va notifica Autoritatea Contractantă despre orice plată către ANAF sau  orice alt act de executare efectuat de către ANAF. Beneficiarul va datora accesorii/majorări, dobânzi și penalități de întârziere (după caz) până la data creditării contului Autorităţii Contractante de către ANAF.</w:t>
      </w:r>
    </w:p>
    <w:p w14:paraId="08C8231B"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Dacă Beneficiarul a depus o garanţie financiară, conform art. 4(5) al prezentului contract, la expirarea termenului acordat pentru restituirea sumelor afectate de nereguli, Autoritatea Contactantă va proceda la executarea garanţiei financiare, fără a mai fi necesară realizarea niciunei alte formalităţi. </w:t>
      </w:r>
    </w:p>
    <w:p w14:paraId="00F7892C"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16(4)</w:t>
      </w:r>
      <w:r w:rsidRPr="0062655F">
        <w:rPr>
          <w:rFonts w:asciiTheme="minorHAnsi" w:hAnsiTheme="minorHAnsi" w:cstheme="minorHAnsi"/>
          <w:sz w:val="24"/>
          <w:szCs w:val="24"/>
        </w:rPr>
        <w:t xml:space="preserve"> În cazul în care neregula este depistată înainte de efectuarea ultimei plăţi conform prezentului contract sau conform oricărui alt contract de finanţare încheiat pentru acordarea de ajutor financiar nerambursabil prin intermediul PS 2023-2027, Autoritatea Contractantă va proceda la diminuarea sumei rambursate începând cu tranşa următoare aferentă contractului respectiv de finanţare, până la stingerea integrală a debitului la care se adaugă valoarea penalităţilor.</w:t>
      </w:r>
    </w:p>
    <w:p w14:paraId="3355FF9A"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În cazul în care neregula este depistată după efectuarea ultimei tranşe de plată aferentă prezentului contract şi debitul nu poate fi recuperat în totalitate prin diminuarea sumei aferentă Autoritatea Contractantă va sesiza instituţia competentă în domeniu, în vederea declanşării executării silite, conform prevederilor legislaţiei naţionale in vigoare.</w:t>
      </w:r>
    </w:p>
    <w:p w14:paraId="053B8DA4"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16(5)</w:t>
      </w:r>
      <w:r w:rsidRPr="0062655F">
        <w:rPr>
          <w:rFonts w:asciiTheme="minorHAnsi" w:hAnsiTheme="minorHAnsi" w:cstheme="minorHAnsi"/>
          <w:sz w:val="24"/>
          <w:szCs w:val="24"/>
        </w:rPr>
        <w:t xml:space="preserve"> În cazul constatării unor indicii de fraudă sau de tentativă de fraudă, Autoritatea Contractantă va sesiza de îndată DLAF/PE - EPPO şi organele de urmărire penală.</w:t>
      </w:r>
    </w:p>
    <w:p w14:paraId="58B591A0"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16(6)</w:t>
      </w:r>
      <w:r w:rsidRPr="0062655F">
        <w:rPr>
          <w:rFonts w:asciiTheme="minorHAnsi" w:hAnsiTheme="minorHAnsi" w:cstheme="minorHAnsi"/>
          <w:sz w:val="24"/>
          <w:szCs w:val="24"/>
        </w:rPr>
        <w:t xml:space="preserve"> În cazul în care, ca urmare a sesizării menţionate la alin. (5), organul de urmărire penală transmite cazul spre soluţionare instanţelor de judecată, Autoritatea Contractantă va lua următoarele măsuri până la pronunţarea deciziei definitive a instanţei privind caracterul penal sau nepenal al faptei încriminate:</w:t>
      </w:r>
    </w:p>
    <w:p w14:paraId="48A07C6E" w14:textId="77777777" w:rsidR="00E82B6C" w:rsidRPr="0062655F" w:rsidRDefault="00E82B6C" w:rsidP="0062655F">
      <w:pPr>
        <w:numPr>
          <w:ilvl w:val="0"/>
          <w:numId w:val="131"/>
        </w:numPr>
        <w:spacing w:before="120" w:after="120" w:line="240" w:lineRule="auto"/>
        <w:contextualSpacing/>
        <w:jc w:val="both"/>
        <w:rPr>
          <w:rFonts w:asciiTheme="minorHAnsi" w:hAnsiTheme="minorHAnsi" w:cstheme="minorHAnsi"/>
          <w:sz w:val="24"/>
          <w:szCs w:val="24"/>
        </w:rPr>
      </w:pPr>
      <w:r w:rsidRPr="0062655F">
        <w:rPr>
          <w:rFonts w:asciiTheme="minorHAnsi" w:hAnsiTheme="minorHAnsi" w:cstheme="minorHAnsi"/>
          <w:sz w:val="24"/>
          <w:szCs w:val="24"/>
        </w:rPr>
        <w:t>suspendă plata/rambursarea sumelor solicitate de beneficiar până la concurența pretențiilor civile și a penalităților aferente, urmând ca diferențele stabilite prin certificatele de plată să fie achitate beneficiarului;</w:t>
      </w:r>
    </w:p>
    <w:p w14:paraId="4FD26D43" w14:textId="77777777" w:rsidR="00E82B6C" w:rsidRPr="0062655F" w:rsidRDefault="00E82B6C" w:rsidP="0062655F">
      <w:pPr>
        <w:numPr>
          <w:ilvl w:val="0"/>
          <w:numId w:val="131"/>
        </w:numPr>
        <w:spacing w:before="120" w:after="120" w:line="240" w:lineRule="auto"/>
        <w:contextualSpacing/>
        <w:jc w:val="both"/>
        <w:rPr>
          <w:rFonts w:asciiTheme="minorHAnsi" w:eastAsia="Times New Roman" w:hAnsiTheme="minorHAnsi" w:cstheme="minorHAnsi"/>
          <w:sz w:val="24"/>
          <w:szCs w:val="24"/>
        </w:rPr>
      </w:pPr>
      <w:r w:rsidRPr="0062655F">
        <w:rPr>
          <w:rFonts w:asciiTheme="minorHAnsi" w:eastAsia="Times New Roman" w:hAnsiTheme="minorHAnsi" w:cstheme="minorHAnsi"/>
          <w:sz w:val="24"/>
          <w:szCs w:val="24"/>
        </w:rPr>
        <w:lastRenderedPageBreak/>
        <w:t>suspendă aplicarea prevederilor contractului de finanţare, la solicitarea beneficiarului, în vederea prelungirii perioadei de execuție.</w:t>
      </w:r>
    </w:p>
    <w:p w14:paraId="56B6935B"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16 (7)</w:t>
      </w:r>
      <w:r w:rsidRPr="0062655F">
        <w:rPr>
          <w:rFonts w:asciiTheme="minorHAnsi" w:hAnsiTheme="minorHAnsi" w:cstheme="minorHAnsi"/>
          <w:sz w:val="24"/>
          <w:szCs w:val="24"/>
        </w:rPr>
        <w:t xml:space="preserve"> Comisioanele bancare ocazionate de rambursarea sumelor datorate Autorităţii Contractante cad în sarcina exclusivă a Beneficiarului.</w:t>
      </w:r>
    </w:p>
    <w:p w14:paraId="353FF91A"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16 (8)</w:t>
      </w:r>
      <w:r w:rsidRPr="0062655F">
        <w:rPr>
          <w:rFonts w:asciiTheme="minorHAnsi" w:hAnsiTheme="minorHAnsi" w:cstheme="minorHAnsi"/>
          <w:sz w:val="24"/>
          <w:szCs w:val="24"/>
        </w:rPr>
        <w:t xml:space="preserve"> Beneficiarul finanțării va adopta o conduită prudențială pe toată perioada de valabilitate a contractului de finanțare și are obligația de a notifica de îndată Autoritatea Contractantă și de a pune la dispoziția acesteia orice fel de informații, documente, evidențe, în cazul intervenirii imposibilității beneficiarului de asigurare a sustenabilității sale și a investiției, caz în care sunt incidente dispozițiile Art.10 și ale Art.16 din prezenta anexă la contractul de finanțare.</w:t>
      </w:r>
    </w:p>
    <w:p w14:paraId="72443BA0" w14:textId="77777777" w:rsidR="00E82B6C" w:rsidRPr="0062655F" w:rsidRDefault="00E82B6C" w:rsidP="0062655F">
      <w:pPr>
        <w:autoSpaceDE w:val="0"/>
        <w:autoSpaceDN w:val="0"/>
        <w:adjustRightInd w:val="0"/>
        <w:spacing w:before="120" w:after="120" w:line="240" w:lineRule="auto"/>
        <w:rPr>
          <w:rFonts w:asciiTheme="minorHAnsi" w:hAnsiTheme="minorHAnsi" w:cstheme="minorHAnsi"/>
          <w:b/>
          <w:sz w:val="24"/>
          <w:szCs w:val="24"/>
          <w:lang w:val="en-US"/>
        </w:rPr>
      </w:pPr>
    </w:p>
    <w:p w14:paraId="3EB05985" w14:textId="77777777" w:rsidR="00E82B6C" w:rsidRPr="0062655F" w:rsidRDefault="00E82B6C" w:rsidP="0062655F">
      <w:pPr>
        <w:autoSpaceDE w:val="0"/>
        <w:autoSpaceDN w:val="0"/>
        <w:adjustRightInd w:val="0"/>
        <w:spacing w:before="120" w:after="120" w:line="240" w:lineRule="auto"/>
        <w:rPr>
          <w:rFonts w:asciiTheme="minorHAnsi" w:hAnsiTheme="minorHAnsi" w:cstheme="minorHAnsi"/>
          <w:b/>
          <w:sz w:val="24"/>
          <w:szCs w:val="24"/>
          <w:lang w:val="en-US"/>
        </w:rPr>
      </w:pPr>
      <w:r w:rsidRPr="0062655F">
        <w:rPr>
          <w:rFonts w:asciiTheme="minorHAnsi" w:hAnsiTheme="minorHAnsi" w:cstheme="minorHAnsi"/>
          <w:b/>
          <w:sz w:val="24"/>
          <w:szCs w:val="24"/>
          <w:lang w:val="en-US"/>
        </w:rPr>
        <w:t>Articolul 17 - Forţă majoră și circumstanțe excepționale</w:t>
      </w:r>
    </w:p>
    <w:p w14:paraId="0E67087B"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17(1)</w:t>
      </w:r>
      <w:r w:rsidRPr="0062655F">
        <w:rPr>
          <w:rFonts w:asciiTheme="minorHAnsi" w:hAnsiTheme="minorHAnsi" w:cstheme="minorHAnsi"/>
          <w:sz w:val="24"/>
          <w:szCs w:val="24"/>
        </w:rPr>
        <w:t xml:space="preserve"> Prin forţă majoră se înţelege orice eveniment extern, imprevizibil, absolut invincibil şi inevitabil, intervenit după data semnării contractului, care împiedică executarea contractului şi care exonerează de răspundere partea care o invocă.  </w:t>
      </w:r>
    </w:p>
    <w:p w14:paraId="21BCFCE6"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Forța majoră/ circumstanța excepțională poate fi recunoscută drept cauză exoneratoare de răspundere de către Autoritatea Contractantă, în special, în cazurile menționate la articolul 3 din Regulamentul (UE) 2021/2.116.</w:t>
      </w:r>
    </w:p>
    <w:p w14:paraId="6A3ECF74" w14:textId="77777777" w:rsidR="00E82B6C" w:rsidRPr="0062655F" w:rsidRDefault="00E82B6C" w:rsidP="0062655F">
      <w:pPr>
        <w:shd w:val="clear" w:color="auto" w:fill="FFFFFF"/>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a) o catastrofă naturală gravă sau un fenomen meteorologic sever care afectează grav exploataţia;</w:t>
      </w:r>
    </w:p>
    <w:p w14:paraId="06A9956C" w14:textId="77777777" w:rsidR="00E82B6C" w:rsidRPr="0062655F" w:rsidRDefault="00E82B6C" w:rsidP="0062655F">
      <w:pPr>
        <w:shd w:val="clear" w:color="auto" w:fill="FFFFFF"/>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b) distrugerea accidentală a clădirilor destinate creşterii animalelor, aflate pe exploataţie;</w:t>
      </w:r>
    </w:p>
    <w:p w14:paraId="32D60283" w14:textId="77777777" w:rsidR="00E82B6C" w:rsidRPr="0062655F" w:rsidRDefault="00E82B6C" w:rsidP="0062655F">
      <w:pPr>
        <w:shd w:val="clear" w:color="auto" w:fill="FFFFFF"/>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c) o epizootie, un focar de boală a plantelor sau prezenţa unor dăunători ai plantelor care afectează parţial sau integral şeptelul sau culturile beneficiarului;</w:t>
      </w:r>
    </w:p>
    <w:p w14:paraId="572B30DB" w14:textId="77777777" w:rsidR="00E82B6C" w:rsidRPr="0062655F" w:rsidRDefault="00E82B6C" w:rsidP="0062655F">
      <w:pPr>
        <w:shd w:val="clear" w:color="auto" w:fill="FFFFFF"/>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d) exproprierea întregii exploataţii sau a unei mari părţi a acesteia, dacă exproprierea respectivă nu ar fi putut fi anticipată la data depunerii cererii;</w:t>
      </w:r>
    </w:p>
    <w:p w14:paraId="2EFE3686" w14:textId="77777777" w:rsidR="00E82B6C" w:rsidRPr="0062655F" w:rsidRDefault="00E82B6C" w:rsidP="0062655F">
      <w:pPr>
        <w:shd w:val="clear" w:color="auto" w:fill="FFFFFF"/>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e) decesul beneficiarului;</w:t>
      </w:r>
    </w:p>
    <w:p w14:paraId="697E7AE9" w14:textId="77777777" w:rsidR="00E82B6C" w:rsidRPr="0062655F" w:rsidRDefault="00E82B6C" w:rsidP="0062655F">
      <w:pPr>
        <w:shd w:val="clear" w:color="auto" w:fill="FFFFFF"/>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 xml:space="preserve">f) incapacitatea profesională pe termen lung a beneficiarului; </w:t>
      </w:r>
    </w:p>
    <w:p w14:paraId="343E1A62" w14:textId="77777777" w:rsidR="00E82B6C" w:rsidRPr="0062655F" w:rsidRDefault="00E82B6C" w:rsidP="0062655F">
      <w:pPr>
        <w:shd w:val="clear" w:color="auto" w:fill="FFFFFF"/>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g) situaţia epidemiologică internaţională, declarată pandemie de către Organizaţia Mondială a Sănătăţii, incidentă şi pe teritoriul României, reglementată în condiţiile stabilite prin legislaţia naţională şi prin reglementările procedurale specifice de implementare a PS 2023-2027, aprobate prin ordin al ministrului agriculturii şi dezvoltării rurale.</w:t>
      </w:r>
    </w:p>
    <w:p w14:paraId="4D86DDFE"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sz w:val="24"/>
          <w:szCs w:val="24"/>
        </w:rPr>
        <w:t>Nu constituie forţă majoră/circumstanță excepțională un eveniment asemenea celor de mai sus care, fără a crea o imposibilitate de executare, face extrem de costisitoare executarea obligaţiilor uneia dintre părţi.</w:t>
      </w:r>
    </w:p>
    <w:p w14:paraId="49FF428C"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17(2)</w:t>
      </w:r>
      <w:r w:rsidRPr="0062655F">
        <w:rPr>
          <w:rFonts w:asciiTheme="minorHAnsi" w:hAnsiTheme="minorHAnsi" w:cstheme="minorHAnsi"/>
          <w:sz w:val="24"/>
          <w:szCs w:val="24"/>
        </w:rPr>
        <w:t xml:space="preserve"> Partea contractantă care invocă Forţă Majoră/ circumstanță excepțională are obligaţia de a notifica celeilalte părţi, în termen de 5 zile de la data apariţiei respectivului caz de forţă majoră/ circumstanță excepțională, să transmită acte doveditoare emise de autorităţile competente în termen de cel mult 15 zile de la data producerii acesteia şi este obligată să-i comunice data încetării cazului de forţa majoră/ circumstanță excepțională, în termen de 5 zile, şi de a lua orice măsuri care îi stau la dispoziţie în vederea limitării consecinţelor.</w:t>
      </w:r>
    </w:p>
    <w:p w14:paraId="60A8D690"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lastRenderedPageBreak/>
        <w:t>17(3)</w:t>
      </w:r>
      <w:r w:rsidRPr="0062655F">
        <w:rPr>
          <w:rFonts w:asciiTheme="minorHAnsi" w:hAnsiTheme="minorHAnsi" w:cstheme="minorHAnsi"/>
          <w:sz w:val="24"/>
          <w:szCs w:val="24"/>
        </w:rPr>
        <w:t xml:space="preserve"> Dacă părţile nu procedează la anunţare, în condiţiile şi termenele prevăzute, a începerii şi încetării cazului de forţă majoră/ Circumstanță excepțională, partea care o invocă va suporta toate daunele provocate celeilalte părţi prin lipsa de notificare.</w:t>
      </w:r>
    </w:p>
    <w:p w14:paraId="483C4D1F"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17(4)</w:t>
      </w:r>
      <w:r w:rsidRPr="0062655F">
        <w:rPr>
          <w:rFonts w:asciiTheme="minorHAnsi" w:hAnsiTheme="minorHAnsi" w:cstheme="minorHAnsi"/>
          <w:sz w:val="24"/>
          <w:szCs w:val="24"/>
        </w:rPr>
        <w:t xml:space="preserve"> Fiecare caz de forţă majoră/ circumstanță excepțională invocat şi comunicat AFIR, trebuie dovedit şi va constitui obiectul verificărilor ce vor fi efectuate cu aceasta ocazie de către Autoritatea Contractantă, pentru stabilirea încadrării cazului respectiv ca eveniment exonerator de răspundere contractuală.</w:t>
      </w:r>
    </w:p>
    <w:p w14:paraId="4C676CF0"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17(5)</w:t>
      </w:r>
      <w:r w:rsidRPr="0062655F">
        <w:rPr>
          <w:rFonts w:asciiTheme="minorHAnsi" w:hAnsiTheme="minorHAnsi" w:cstheme="minorHAnsi"/>
          <w:sz w:val="24"/>
          <w:szCs w:val="24"/>
        </w:rPr>
        <w:t xml:space="preserve"> Îndeplinirea contractului va fi suspendată pe perioada de acţiune a forţei majore/ circumstanță excepțională, fără a prejudicia drepturile ce se cuvin părţilor, până la apariţia acesteia.</w:t>
      </w:r>
    </w:p>
    <w:p w14:paraId="36CB0263"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17(6)</w:t>
      </w:r>
      <w:r w:rsidRPr="0062655F">
        <w:rPr>
          <w:rFonts w:asciiTheme="minorHAnsi" w:hAnsiTheme="minorHAnsi" w:cstheme="minorHAnsi"/>
          <w:sz w:val="24"/>
          <w:szCs w:val="24"/>
        </w:rPr>
        <w:t xml:space="preserve"> În cazul în care forţa majoră/circumstanța excepțională şi/sau efectele acesteia obligă la suspendarea executării prezentului contract pe o perioadă mai mare de 6 luni, părţile se vor întâlni într-un termen de cel mult 10 zile de la expirarea perioadei, pentru a conveni fie asupra modului de executare a contractului, fie asupra desfiinţării acestuia.</w:t>
      </w:r>
    </w:p>
    <w:p w14:paraId="25276995" w14:textId="77777777" w:rsidR="00E82B6C" w:rsidRPr="0062655F" w:rsidRDefault="00E82B6C" w:rsidP="0062655F">
      <w:pPr>
        <w:spacing w:before="120" w:after="120" w:line="240" w:lineRule="auto"/>
        <w:jc w:val="both"/>
        <w:rPr>
          <w:rFonts w:asciiTheme="minorHAnsi" w:hAnsiTheme="minorHAnsi" w:cstheme="minorHAnsi"/>
          <w:color w:val="000000"/>
          <w:sz w:val="24"/>
          <w:szCs w:val="24"/>
        </w:rPr>
      </w:pPr>
      <w:r w:rsidRPr="0062655F">
        <w:rPr>
          <w:rFonts w:asciiTheme="minorHAnsi" w:hAnsiTheme="minorHAnsi" w:cstheme="minorHAnsi"/>
          <w:b/>
          <w:color w:val="000000"/>
          <w:sz w:val="24"/>
          <w:szCs w:val="24"/>
        </w:rPr>
        <w:t>17(7)</w:t>
      </w:r>
      <w:r w:rsidRPr="0062655F">
        <w:rPr>
          <w:rFonts w:asciiTheme="minorHAnsi" w:hAnsiTheme="minorHAnsi" w:cstheme="minorHAnsi"/>
          <w:color w:val="000000"/>
          <w:sz w:val="24"/>
          <w:szCs w:val="24"/>
        </w:rPr>
        <w:t xml:space="preserve"> Rambursarea ajutorului primit nu se solicită în cazuri de forță majoră și în circumstanțe excepționale, astfel cum sunt menționate la articolul 3 din Regulamentul (UE) nr. 2116/2021. </w:t>
      </w:r>
    </w:p>
    <w:p w14:paraId="740A35E5" w14:textId="77777777" w:rsidR="00E82B6C" w:rsidRPr="0062655F" w:rsidRDefault="00E82B6C" w:rsidP="0062655F">
      <w:pPr>
        <w:spacing w:before="120" w:after="120" w:line="240" w:lineRule="auto"/>
        <w:jc w:val="both"/>
        <w:rPr>
          <w:rFonts w:asciiTheme="minorHAnsi" w:hAnsiTheme="minorHAnsi" w:cstheme="minorHAnsi"/>
          <w:color w:val="000000"/>
          <w:sz w:val="24"/>
          <w:szCs w:val="24"/>
        </w:rPr>
      </w:pPr>
      <w:r w:rsidRPr="0062655F">
        <w:rPr>
          <w:rFonts w:asciiTheme="minorHAnsi" w:hAnsiTheme="minorHAnsi" w:cstheme="minorHAnsi"/>
          <w:b/>
          <w:color w:val="000000"/>
          <w:sz w:val="24"/>
          <w:szCs w:val="24"/>
        </w:rPr>
        <w:t>17(8)</w:t>
      </w:r>
      <w:r w:rsidRPr="0062655F">
        <w:rPr>
          <w:rFonts w:asciiTheme="minorHAnsi" w:hAnsiTheme="minorHAnsi" w:cstheme="minorHAnsi"/>
          <w:color w:val="000000"/>
          <w:sz w:val="24"/>
          <w:szCs w:val="24"/>
        </w:rPr>
        <w:t xml:space="preserve"> Cazul fortuit nu este exonerator de răspundere contractuală.</w:t>
      </w:r>
    </w:p>
    <w:p w14:paraId="46C277F2" w14:textId="77777777" w:rsidR="00E82B6C" w:rsidRPr="0062655F" w:rsidRDefault="00E82B6C" w:rsidP="0062655F">
      <w:pPr>
        <w:spacing w:before="120" w:after="120" w:line="240" w:lineRule="auto"/>
        <w:jc w:val="both"/>
        <w:rPr>
          <w:rFonts w:asciiTheme="minorHAnsi" w:hAnsiTheme="minorHAnsi" w:cstheme="minorHAnsi"/>
          <w:b/>
          <w:sz w:val="24"/>
          <w:szCs w:val="24"/>
        </w:rPr>
      </w:pPr>
    </w:p>
    <w:p w14:paraId="2D804C2B" w14:textId="77777777" w:rsidR="00E82B6C" w:rsidRPr="0062655F" w:rsidRDefault="00E82B6C" w:rsidP="0062655F">
      <w:pPr>
        <w:spacing w:before="120" w:after="120" w:line="240" w:lineRule="auto"/>
        <w:jc w:val="both"/>
        <w:rPr>
          <w:rFonts w:asciiTheme="minorHAnsi" w:hAnsiTheme="minorHAnsi" w:cstheme="minorHAnsi"/>
          <w:b/>
          <w:sz w:val="24"/>
          <w:szCs w:val="24"/>
        </w:rPr>
      </w:pPr>
      <w:r w:rsidRPr="0062655F">
        <w:rPr>
          <w:rFonts w:asciiTheme="minorHAnsi" w:hAnsiTheme="minorHAnsi" w:cstheme="minorHAnsi"/>
          <w:b/>
          <w:sz w:val="24"/>
          <w:szCs w:val="24"/>
        </w:rPr>
        <w:t>Articolul 18 – Legea aplicabilă şi dispoziţii finale</w:t>
      </w:r>
    </w:p>
    <w:p w14:paraId="2DF6CB83"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18(1)</w:t>
      </w:r>
      <w:r w:rsidRPr="0062655F">
        <w:rPr>
          <w:rFonts w:asciiTheme="minorHAnsi" w:hAnsiTheme="minorHAnsi" w:cstheme="minorHAnsi"/>
          <w:sz w:val="24"/>
          <w:szCs w:val="24"/>
        </w:rPr>
        <w:t xml:space="preserve"> Prezentul Contract de Finanţare este guvernat de legea româna.</w:t>
      </w:r>
    </w:p>
    <w:p w14:paraId="6FEA3BC6" w14:textId="77777777" w:rsidR="00E82B6C" w:rsidRPr="0062655F" w:rsidRDefault="00E82B6C" w:rsidP="0062655F">
      <w:pPr>
        <w:spacing w:before="120" w:after="120" w:line="240" w:lineRule="auto"/>
        <w:jc w:val="both"/>
        <w:rPr>
          <w:rFonts w:asciiTheme="minorHAnsi" w:hAnsiTheme="minorHAnsi" w:cstheme="minorHAnsi"/>
          <w:sz w:val="24"/>
          <w:szCs w:val="24"/>
        </w:rPr>
      </w:pPr>
      <w:r w:rsidRPr="0062655F">
        <w:rPr>
          <w:rFonts w:asciiTheme="minorHAnsi" w:hAnsiTheme="minorHAnsi" w:cstheme="minorHAnsi"/>
          <w:b/>
          <w:sz w:val="24"/>
          <w:szCs w:val="24"/>
        </w:rPr>
        <w:t>18(2)</w:t>
      </w:r>
      <w:r w:rsidRPr="0062655F">
        <w:rPr>
          <w:rFonts w:asciiTheme="minorHAnsi" w:hAnsiTheme="minorHAnsi" w:cstheme="minorHAnsi"/>
          <w:sz w:val="24"/>
          <w:szCs w:val="24"/>
        </w:rPr>
        <w:t xml:space="preserve"> În eventualitatea apariţiei unui diferend între Autoritatea Contractantă şi Beneficiar, survenit din încheierea ori executarea acestui Contract, partea interesată va solicita remedierea pe cale administrativă ori se va adresa instanțelor de contencios administrativ din România competente potrivit legii, pentru soluţionare potrivit dispoziţiilor legale aplicabile în materia contenciosului administrativ.</w:t>
      </w:r>
    </w:p>
    <w:p w14:paraId="033E23E4" w14:textId="77777777" w:rsidR="000D41B6" w:rsidRDefault="000D41B6" w:rsidP="00C84DEF">
      <w:pPr>
        <w:spacing w:after="0" w:line="240" w:lineRule="auto"/>
        <w:jc w:val="both"/>
      </w:pPr>
    </w:p>
    <w:p w14:paraId="7500641D" w14:textId="77777777" w:rsidR="000D41B6" w:rsidRDefault="000D41B6" w:rsidP="00C84DEF">
      <w:pPr>
        <w:spacing w:after="0" w:line="240" w:lineRule="auto"/>
        <w:jc w:val="both"/>
      </w:pPr>
    </w:p>
    <w:p w14:paraId="00E6DFDF" w14:textId="77777777" w:rsidR="000D41B6" w:rsidRDefault="000D41B6" w:rsidP="00C84DEF">
      <w:pPr>
        <w:spacing w:after="0" w:line="240" w:lineRule="auto"/>
        <w:jc w:val="both"/>
      </w:pPr>
    </w:p>
    <w:p w14:paraId="30EFE840" w14:textId="77777777" w:rsidR="000D41B6" w:rsidRDefault="000D41B6" w:rsidP="00C84DEF">
      <w:pPr>
        <w:spacing w:after="0" w:line="240" w:lineRule="auto"/>
        <w:jc w:val="both"/>
      </w:pPr>
    </w:p>
    <w:p w14:paraId="6C4432BB" w14:textId="77777777" w:rsidR="000D41B6" w:rsidRDefault="000D41B6" w:rsidP="00C84DEF">
      <w:pPr>
        <w:spacing w:after="0" w:line="240" w:lineRule="auto"/>
        <w:jc w:val="both"/>
      </w:pPr>
    </w:p>
    <w:p w14:paraId="3FD53546" w14:textId="77777777" w:rsidR="000D41B6" w:rsidRDefault="000D41B6" w:rsidP="00C84DEF">
      <w:pPr>
        <w:spacing w:after="0" w:line="240" w:lineRule="auto"/>
        <w:jc w:val="both"/>
      </w:pPr>
    </w:p>
    <w:p w14:paraId="51CED5B6" w14:textId="77777777" w:rsidR="000D41B6" w:rsidRDefault="000D41B6" w:rsidP="00C84DEF">
      <w:pPr>
        <w:spacing w:after="0" w:line="240" w:lineRule="auto"/>
        <w:jc w:val="both"/>
      </w:pPr>
    </w:p>
    <w:p w14:paraId="51CA538E" w14:textId="77777777" w:rsidR="000D41B6" w:rsidRDefault="000D41B6" w:rsidP="00C84DEF">
      <w:pPr>
        <w:spacing w:after="0" w:line="240" w:lineRule="auto"/>
        <w:jc w:val="both"/>
      </w:pPr>
    </w:p>
    <w:p w14:paraId="28EC4D3C" w14:textId="77777777" w:rsidR="000D41B6" w:rsidRDefault="000D41B6" w:rsidP="00C84DEF">
      <w:pPr>
        <w:spacing w:after="0" w:line="240" w:lineRule="auto"/>
        <w:jc w:val="both"/>
      </w:pPr>
    </w:p>
    <w:p w14:paraId="32F48E3E" w14:textId="77777777" w:rsidR="000D41B6" w:rsidRDefault="000D41B6" w:rsidP="00C84DEF">
      <w:pPr>
        <w:spacing w:after="0" w:line="240" w:lineRule="auto"/>
        <w:jc w:val="both"/>
      </w:pPr>
    </w:p>
    <w:p w14:paraId="00803E9E" w14:textId="77777777" w:rsidR="000D41B6" w:rsidRDefault="000D41B6" w:rsidP="00C84DEF">
      <w:pPr>
        <w:spacing w:after="0" w:line="240" w:lineRule="auto"/>
        <w:jc w:val="both"/>
      </w:pPr>
    </w:p>
    <w:p w14:paraId="1C15A8F4" w14:textId="77777777" w:rsidR="000D41B6" w:rsidRDefault="000D41B6" w:rsidP="00C84DEF">
      <w:pPr>
        <w:spacing w:after="0" w:line="240" w:lineRule="auto"/>
        <w:jc w:val="both"/>
      </w:pPr>
    </w:p>
    <w:p w14:paraId="5D348C3B" w14:textId="77777777" w:rsidR="000D41B6" w:rsidRDefault="000D41B6" w:rsidP="00C84DEF">
      <w:pPr>
        <w:spacing w:after="0" w:line="240" w:lineRule="auto"/>
        <w:jc w:val="both"/>
      </w:pPr>
    </w:p>
    <w:p w14:paraId="66A8244D" w14:textId="77777777" w:rsidR="000D41B6" w:rsidRDefault="000D41B6" w:rsidP="00C84DEF">
      <w:pPr>
        <w:spacing w:after="0" w:line="240" w:lineRule="auto"/>
        <w:jc w:val="both"/>
      </w:pPr>
    </w:p>
    <w:p w14:paraId="0A49F460" w14:textId="77777777" w:rsidR="000D41B6" w:rsidRDefault="000D41B6" w:rsidP="00C84DEF">
      <w:pPr>
        <w:spacing w:after="0" w:line="240" w:lineRule="auto"/>
        <w:jc w:val="both"/>
      </w:pPr>
    </w:p>
    <w:p w14:paraId="2C5C994E" w14:textId="77777777" w:rsidR="000D41B6" w:rsidRDefault="000D41B6" w:rsidP="00C84DEF">
      <w:pPr>
        <w:spacing w:after="0" w:line="240" w:lineRule="auto"/>
        <w:jc w:val="both"/>
      </w:pPr>
    </w:p>
    <w:p w14:paraId="08041D4F" w14:textId="7A8A72A2" w:rsidR="00E82B6C" w:rsidRPr="00880A57" w:rsidRDefault="002C2636" w:rsidP="00C84DEF">
      <w:pPr>
        <w:spacing w:after="0" w:line="240" w:lineRule="auto"/>
        <w:jc w:val="both"/>
        <w:rPr>
          <w:rFonts w:asciiTheme="minorHAnsi" w:hAnsiTheme="minorHAnsi" w:cstheme="minorHAnsi"/>
          <w:sz w:val="24"/>
          <w:szCs w:val="24"/>
        </w:rPr>
      </w:pPr>
      <w:hyperlink w:history="1"/>
    </w:p>
    <w:p w14:paraId="349AF373" w14:textId="77777777" w:rsidR="003958A0" w:rsidRPr="00880A57" w:rsidRDefault="003958A0" w:rsidP="003958A0">
      <w:pPr>
        <w:tabs>
          <w:tab w:val="left" w:pos="851"/>
        </w:tabs>
        <w:spacing w:after="0" w:line="240" w:lineRule="auto"/>
        <w:jc w:val="both"/>
        <w:rPr>
          <w:rFonts w:asciiTheme="minorHAnsi" w:hAnsiTheme="minorHAnsi" w:cstheme="minorHAnsi"/>
          <w:b/>
          <w:sz w:val="24"/>
        </w:rPr>
      </w:pPr>
      <w:r w:rsidRPr="00880A57">
        <w:rPr>
          <w:rFonts w:asciiTheme="minorHAnsi" w:hAnsiTheme="minorHAnsi" w:cstheme="minorHAnsi"/>
          <w:b/>
          <w:sz w:val="24"/>
        </w:rPr>
        <w:lastRenderedPageBreak/>
        <w:t>C1.1 ANEXA II</w:t>
      </w:r>
    </w:p>
    <w:p w14:paraId="377A4610" w14:textId="77777777" w:rsidR="003958A0" w:rsidRPr="00880A57" w:rsidRDefault="003958A0" w:rsidP="003958A0">
      <w:pPr>
        <w:tabs>
          <w:tab w:val="left" w:pos="851"/>
        </w:tabs>
        <w:spacing w:after="0" w:line="240" w:lineRule="auto"/>
        <w:jc w:val="both"/>
        <w:rPr>
          <w:rFonts w:asciiTheme="minorHAnsi" w:hAnsiTheme="minorHAnsi" w:cstheme="minorHAnsi"/>
          <w:b/>
          <w:caps/>
          <w:sz w:val="24"/>
        </w:rPr>
      </w:pPr>
    </w:p>
    <w:p w14:paraId="68DEB1FF" w14:textId="77777777" w:rsidR="003958A0" w:rsidRPr="00880A57" w:rsidRDefault="003958A0" w:rsidP="003958A0">
      <w:pPr>
        <w:tabs>
          <w:tab w:val="left" w:pos="851"/>
        </w:tabs>
        <w:spacing w:after="0" w:line="240" w:lineRule="auto"/>
        <w:jc w:val="both"/>
        <w:rPr>
          <w:rFonts w:asciiTheme="minorHAnsi" w:hAnsiTheme="minorHAnsi" w:cstheme="minorHAnsi"/>
          <w:b/>
          <w:spacing w:val="40"/>
          <w:sz w:val="24"/>
        </w:rPr>
      </w:pPr>
      <w:r w:rsidRPr="00880A57">
        <w:rPr>
          <w:rFonts w:asciiTheme="minorHAnsi" w:hAnsiTheme="minorHAnsi" w:cstheme="minorHAnsi"/>
          <w:b/>
          <w:caps/>
          <w:spacing w:val="40"/>
          <w:sz w:val="24"/>
        </w:rPr>
        <w:t>MATERIALE și ACTIVITĂȚI de INFORMARE DE TIP PUBLICITAR</w:t>
      </w:r>
    </w:p>
    <w:p w14:paraId="616C2DA7" w14:textId="2A952975" w:rsidR="003958A0" w:rsidRPr="00880A57" w:rsidRDefault="003958A0" w:rsidP="003958A0">
      <w:pPr>
        <w:tabs>
          <w:tab w:val="left" w:pos="851"/>
        </w:tabs>
        <w:spacing w:after="0"/>
        <w:jc w:val="both"/>
        <w:rPr>
          <w:rFonts w:asciiTheme="minorHAnsi" w:hAnsiTheme="minorHAnsi" w:cstheme="minorHAnsi"/>
          <w:sz w:val="24"/>
        </w:rPr>
      </w:pPr>
    </w:p>
    <w:p w14:paraId="06CF1071" w14:textId="5744E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Elementele de identitate vizuală ale finanțării acordate proiectului – reprezentate de panouri, plăcuțe, afișe și autocolante informative publicitare – trebuie să asigure transparența privind alocarea și utilizarea fondurilor europene nerambursabile acordate de către Uniunea Europeană și Guvernul României în cazul proiectelor care au fost aprobate pentru finanțare prin Planul Strategic pentru Politica Agricolă Comună 2023 – 2027  (PS  2023 – 2027</w:t>
      </w:r>
      <w:r w:rsidRPr="00364885">
        <w:rPr>
          <w:rFonts w:asciiTheme="minorHAnsi" w:hAnsiTheme="minorHAnsi" w:cstheme="minorHAnsi"/>
          <w:sz w:val="24"/>
          <w:szCs w:val="24"/>
          <w:vertAlign w:val="superscript"/>
        </w:rPr>
        <w:footnoteReference w:id="13"/>
      </w:r>
      <w:r w:rsidRPr="00364885">
        <w:rPr>
          <w:rFonts w:asciiTheme="minorHAnsi" w:hAnsiTheme="minorHAnsi" w:cstheme="minorHAnsi"/>
          <w:sz w:val="24"/>
          <w:szCs w:val="24"/>
        </w:rPr>
        <w:t>). De asemenea, trebuie să furnizeze informații clare privind beneficiarul, denumirea și valoarea operațiunii finanțate, autoritatea contractantă, proiectantul și executantul proiectului.</w:t>
      </w:r>
    </w:p>
    <w:p w14:paraId="05203684" w14:textId="246A8C3D"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Este responsabilitatea beneficiarului să asigure publicitatea finanțării primite și transparența utilizării fondurilor europene, prin respectarea și aplicarea prevederilor menționate în cadrul acestei Anexe. </w:t>
      </w:r>
    </w:p>
    <w:p w14:paraId="3FD822A5" w14:textId="6EFC8F25"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Pentru realizarea de către beneficiari a materialelor de informare de tip publicitar (respectiv panouri, plăcuțe, autocolante și afișe) se vor respecta următoarele prevederi obligatorii generale minime: </w:t>
      </w:r>
    </w:p>
    <w:p w14:paraId="61B5F2B9" w14:textId="77777777" w:rsidR="003958A0" w:rsidRPr="00364885" w:rsidRDefault="003958A0" w:rsidP="00364885">
      <w:pPr>
        <w:numPr>
          <w:ilvl w:val="0"/>
          <w:numId w:val="114"/>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sa va utiliza un format standard, pus la dispoziție de către AFIR prin intermediul paginii oficiale de internet a Agenției, fiind adaptate doar informațiile specifice fiecărui proiect în parte (denumire beneficiar, denumire proiect, valoarea operațiunii finanțate, identificarea proiectului);</w:t>
      </w:r>
    </w:p>
    <w:p w14:paraId="1C2D9ACC" w14:textId="77777777" w:rsidR="003958A0" w:rsidRPr="00364885" w:rsidRDefault="003958A0" w:rsidP="00364885">
      <w:pPr>
        <w:numPr>
          <w:ilvl w:val="0"/>
          <w:numId w:val="114"/>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vor fi realizate și aplicate în perioada de execuție a contractului de finanțare, pe o perioadă obligatorie de minim 24/ 36/ 60 luni în funcție de tipul proiectului (conform contractului de finanțare) de la data semnării Contractului de finanțare, majorată corespunzător cu prelungirea duratei de execuție a Contractului de finanțare peste termenul de 24/ 36/ 60 de luni, aprobată prin acte adiționale; </w:t>
      </w:r>
    </w:p>
    <w:p w14:paraId="1C9833B1" w14:textId="77777777" w:rsidR="003958A0" w:rsidRPr="00364885" w:rsidRDefault="003958A0" w:rsidP="00364885">
      <w:pPr>
        <w:numPr>
          <w:ilvl w:val="0"/>
          <w:numId w:val="114"/>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trebuie expuse în mod corect și continuu, de la momentul afișării și cel puțin până la finalul perioadei de monitorizare a proiectului;</w:t>
      </w:r>
    </w:p>
    <w:p w14:paraId="1603CDE4" w14:textId="77777777" w:rsidR="003958A0" w:rsidRPr="00364885" w:rsidRDefault="003958A0" w:rsidP="00364885">
      <w:pPr>
        <w:numPr>
          <w:ilvl w:val="0"/>
          <w:numId w:val="114"/>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vor fi amplasate în imediata vecinătate a spațiului în care se implementează proiectul, astfel încât să se asigure vizibilitatea optimă din toate punctele de acces public și fără a fi obturată sau îngreunată vizualizarea informațiilor de către alte elemente stradale sau naturale; </w:t>
      </w:r>
    </w:p>
    <w:p w14:paraId="2AFE6D56" w14:textId="77777777" w:rsidR="003958A0" w:rsidRPr="00364885" w:rsidRDefault="003958A0" w:rsidP="00364885">
      <w:pPr>
        <w:numPr>
          <w:ilvl w:val="0"/>
          <w:numId w:val="114"/>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în cazul în care se degradează, astfel încât nu se mai permite vizualizarea corectă a informațiilor, beneficiarul va avea obligația să le înlocuiască pentru a permite publicului vizualizarea corectă a informațiilor, pe toată durata expunerii acestora;</w:t>
      </w:r>
    </w:p>
    <w:p w14:paraId="7DB536FC" w14:textId="77777777" w:rsidR="003958A0" w:rsidRPr="00364885" w:rsidRDefault="003958A0" w:rsidP="00364885">
      <w:pPr>
        <w:numPr>
          <w:ilvl w:val="0"/>
          <w:numId w:val="114"/>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nu se aplică soluții creative și se vor respecta întocmai modelele puse la dispoziție prin pagina de internet oficială a Agenției în format editabil (</w:t>
      </w:r>
      <w:hyperlink r:id="rId40" w:history="1">
        <w:r w:rsidRPr="00364885">
          <w:rPr>
            <w:rFonts w:asciiTheme="minorHAnsi" w:hAnsiTheme="minorHAnsi" w:cstheme="minorHAnsi"/>
            <w:color w:val="0000FF"/>
            <w:sz w:val="24"/>
            <w:szCs w:val="24"/>
            <w:u w:val="single"/>
          </w:rPr>
          <w:t>afir.ro – identitate vizuala</w:t>
        </w:r>
      </w:hyperlink>
      <w:r w:rsidRPr="00364885">
        <w:rPr>
          <w:rFonts w:asciiTheme="minorHAnsi" w:hAnsiTheme="minorHAnsi" w:cstheme="minorHAnsi"/>
          <w:sz w:val="24"/>
          <w:szCs w:val="24"/>
        </w:rPr>
        <w:t>);</w:t>
      </w:r>
    </w:p>
    <w:p w14:paraId="2C0B4AF9" w14:textId="77777777" w:rsidR="003958A0" w:rsidRPr="00364885" w:rsidRDefault="003958A0" w:rsidP="00364885">
      <w:pPr>
        <w:numPr>
          <w:ilvl w:val="0"/>
          <w:numId w:val="114"/>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lastRenderedPageBreak/>
        <w:t>elementele de identitate vizuală prezentate în materialele de informare de tip publicitar (drapelul Uniunii Europene, sigla Guvernului României, logotipul MADR, logotipul AFIR, sigla LEADER, sigla FEADR, denumirea și acronimul instituțiilor publice, precum și conceptele vizuale prezentate în materialele publicitare menționate în prezentul document, sloganurile) sunt protejate de lege, iar folosirea nejustificată va fi sancționată conform prevederilor legale;</w:t>
      </w:r>
    </w:p>
    <w:p w14:paraId="0C942DBD" w14:textId="1DE9F51F" w:rsidR="003958A0" w:rsidRPr="00364885" w:rsidRDefault="003958A0" w:rsidP="00364885">
      <w:pPr>
        <w:numPr>
          <w:ilvl w:val="0"/>
          <w:numId w:val="114"/>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utilizarea elementelor de identitate vizuală pentru alte materiale de informare publică decât cele menționate în prezenta Anexă se va face strict cu aprobarea AFIR solicitată în scris prin menționarea exactă a utilizării respectivelor materiale – trebuie să fie de interes public, să nu fie utilizate pentru a obține beneficii de ordin economic sau comercial, să fie distribuite gratuit publicului larg, să nu conțină informații incorecte, calomnios sau injurioase. </w:t>
      </w:r>
    </w:p>
    <w:p w14:paraId="2BAB509A" w14:textId="3E28E3A8"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Mijloacele de comunicare prin care beneficiarul este obligat să asigure publicitatea și transparența utilizări fondurilor europene sunt următoarele:</w:t>
      </w:r>
    </w:p>
    <w:p w14:paraId="663FEC79"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b/>
          <w:sz w:val="24"/>
          <w:szCs w:val="24"/>
        </w:rPr>
        <w:t>C1.1-1</w:t>
      </w:r>
      <w:r w:rsidRPr="00364885">
        <w:rPr>
          <w:rFonts w:asciiTheme="minorHAnsi" w:hAnsiTheme="minorHAnsi" w:cstheme="minorHAnsi"/>
          <w:sz w:val="24"/>
          <w:szCs w:val="24"/>
        </w:rPr>
        <w:t xml:space="preserve"> Materialele de informare de tip </w:t>
      </w:r>
      <w:r w:rsidRPr="00364885">
        <w:rPr>
          <w:rFonts w:asciiTheme="minorHAnsi" w:hAnsiTheme="minorHAnsi" w:cstheme="minorHAnsi"/>
          <w:b/>
          <w:sz w:val="24"/>
          <w:szCs w:val="24"/>
        </w:rPr>
        <w:t xml:space="preserve">Panou informativ </w:t>
      </w:r>
      <w:r w:rsidRPr="00364885">
        <w:rPr>
          <w:rFonts w:asciiTheme="minorHAnsi" w:hAnsiTheme="minorHAnsi" w:cstheme="minorHAnsi"/>
          <w:sz w:val="24"/>
          <w:szCs w:val="24"/>
        </w:rPr>
        <w:t>publicitar –aplicat de beneficiarii care au obținut finanțare de peste 500.000 de euro;</w:t>
      </w:r>
    </w:p>
    <w:p w14:paraId="3D5FD791"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b/>
          <w:sz w:val="24"/>
          <w:szCs w:val="24"/>
        </w:rPr>
        <w:t>C1.1-2</w:t>
      </w:r>
      <w:r w:rsidRPr="00364885">
        <w:rPr>
          <w:rFonts w:asciiTheme="minorHAnsi" w:hAnsiTheme="minorHAnsi" w:cstheme="minorHAnsi"/>
          <w:sz w:val="24"/>
          <w:szCs w:val="24"/>
        </w:rPr>
        <w:t xml:space="preserve"> Materialele de informare de tip </w:t>
      </w:r>
      <w:r w:rsidRPr="00364885">
        <w:rPr>
          <w:rFonts w:asciiTheme="minorHAnsi" w:hAnsiTheme="minorHAnsi" w:cstheme="minorHAnsi"/>
          <w:b/>
          <w:sz w:val="24"/>
          <w:szCs w:val="24"/>
        </w:rPr>
        <w:t xml:space="preserve">Plăcuță informativă </w:t>
      </w:r>
      <w:r w:rsidRPr="00364885">
        <w:rPr>
          <w:rFonts w:asciiTheme="minorHAnsi" w:hAnsiTheme="minorHAnsi" w:cstheme="minorHAnsi"/>
          <w:sz w:val="24"/>
          <w:szCs w:val="24"/>
        </w:rPr>
        <w:t>publicitară – aplicat de beneficiarii care au obținut finanțare de peste 50.000 de euro și la sediile GAL;</w:t>
      </w:r>
    </w:p>
    <w:p w14:paraId="20DDA7F3"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b/>
          <w:sz w:val="24"/>
          <w:szCs w:val="24"/>
        </w:rPr>
        <w:t>C1.1-3</w:t>
      </w:r>
      <w:r w:rsidRPr="00364885">
        <w:rPr>
          <w:rFonts w:asciiTheme="minorHAnsi" w:hAnsiTheme="minorHAnsi" w:cstheme="minorHAnsi"/>
          <w:sz w:val="24"/>
          <w:szCs w:val="24"/>
        </w:rPr>
        <w:t xml:space="preserve"> Materialele de informare de tip </w:t>
      </w:r>
      <w:r w:rsidRPr="00364885">
        <w:rPr>
          <w:rFonts w:asciiTheme="minorHAnsi" w:hAnsiTheme="minorHAnsi" w:cstheme="minorHAnsi"/>
          <w:b/>
          <w:sz w:val="24"/>
          <w:szCs w:val="24"/>
        </w:rPr>
        <w:t xml:space="preserve">Afiș informativ </w:t>
      </w:r>
      <w:r w:rsidRPr="00364885">
        <w:rPr>
          <w:rFonts w:asciiTheme="minorHAnsi" w:hAnsiTheme="minorHAnsi" w:cstheme="minorHAnsi"/>
          <w:sz w:val="24"/>
          <w:szCs w:val="24"/>
        </w:rPr>
        <w:t>publicitar – aplicat de beneficiarii care au obținut finanțare de până la 50.000 de euro;</w:t>
      </w:r>
    </w:p>
    <w:p w14:paraId="7280D9AF"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b/>
          <w:sz w:val="24"/>
          <w:szCs w:val="24"/>
        </w:rPr>
        <w:t>C1.1-4</w:t>
      </w:r>
      <w:r w:rsidRPr="00364885">
        <w:rPr>
          <w:rFonts w:asciiTheme="minorHAnsi" w:hAnsiTheme="minorHAnsi" w:cstheme="minorHAnsi"/>
          <w:sz w:val="24"/>
          <w:szCs w:val="24"/>
        </w:rPr>
        <w:t xml:space="preserve"> Materialele de informare de tip </w:t>
      </w:r>
      <w:r w:rsidRPr="00364885">
        <w:rPr>
          <w:rFonts w:asciiTheme="minorHAnsi" w:hAnsiTheme="minorHAnsi" w:cstheme="minorHAnsi"/>
          <w:b/>
          <w:sz w:val="24"/>
          <w:szCs w:val="24"/>
        </w:rPr>
        <w:t xml:space="preserve">Autocolantul informativ </w:t>
      </w:r>
      <w:r w:rsidRPr="00364885">
        <w:rPr>
          <w:rFonts w:asciiTheme="minorHAnsi" w:hAnsiTheme="minorHAnsi" w:cstheme="minorHAnsi"/>
          <w:sz w:val="24"/>
          <w:szCs w:val="24"/>
        </w:rPr>
        <w:t>publicitar – aplicat de beneficiari pe toate mașinile, utilajele și echipamentele achiziționate prin proiectele finanțate cu fonduri europene prin PS 2023-2027, indiferent de valoarea acestora;</w:t>
      </w:r>
    </w:p>
    <w:p w14:paraId="542C088E"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b/>
          <w:sz w:val="24"/>
          <w:szCs w:val="24"/>
        </w:rPr>
        <w:t>C1.1-5</w:t>
      </w:r>
      <w:r w:rsidRPr="00364885">
        <w:rPr>
          <w:rFonts w:asciiTheme="minorHAnsi" w:hAnsiTheme="minorHAnsi" w:cstheme="minorHAnsi"/>
          <w:sz w:val="24"/>
          <w:szCs w:val="24"/>
        </w:rPr>
        <w:t xml:space="preserve"> Mediatizarea prin </w:t>
      </w:r>
      <w:r w:rsidRPr="00364885">
        <w:rPr>
          <w:rFonts w:asciiTheme="minorHAnsi" w:hAnsiTheme="minorHAnsi" w:cstheme="minorHAnsi"/>
          <w:b/>
          <w:sz w:val="24"/>
          <w:szCs w:val="24"/>
        </w:rPr>
        <w:t>internet</w:t>
      </w:r>
      <w:r w:rsidRPr="00364885">
        <w:rPr>
          <w:rFonts w:asciiTheme="minorHAnsi" w:hAnsiTheme="minorHAnsi" w:cstheme="minorHAnsi"/>
          <w:sz w:val="24"/>
          <w:szCs w:val="24"/>
        </w:rPr>
        <w:t xml:space="preserve"> – afișare pe pagina de internet a beneficiarului a unei casete informative privind finanțarea acordată prin PS 2023-2027;</w:t>
      </w:r>
    </w:p>
    <w:p w14:paraId="385124B3"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b/>
          <w:sz w:val="24"/>
          <w:szCs w:val="24"/>
        </w:rPr>
        <w:t>C1.1-6</w:t>
      </w:r>
      <w:r w:rsidRPr="00364885">
        <w:rPr>
          <w:rFonts w:asciiTheme="minorHAnsi" w:hAnsiTheme="minorHAnsi" w:cstheme="minorHAnsi"/>
          <w:sz w:val="24"/>
          <w:szCs w:val="24"/>
        </w:rPr>
        <w:t xml:space="preserve"> Mediatizarea prin </w:t>
      </w:r>
      <w:r w:rsidRPr="00364885">
        <w:rPr>
          <w:rFonts w:asciiTheme="minorHAnsi" w:hAnsiTheme="minorHAnsi" w:cstheme="minorHAnsi"/>
          <w:b/>
          <w:sz w:val="24"/>
          <w:szCs w:val="24"/>
        </w:rPr>
        <w:t>materiale tipărite și multimedia</w:t>
      </w:r>
      <w:r w:rsidRPr="00364885">
        <w:rPr>
          <w:rFonts w:asciiTheme="minorHAnsi" w:hAnsiTheme="minorHAnsi" w:cstheme="minorHAnsi"/>
          <w:sz w:val="24"/>
          <w:szCs w:val="24"/>
        </w:rPr>
        <w:t xml:space="preserve"> – menționare informațiilor privind operațiunea finanțată prin PS 2023-2027 în cadrul materialelor realizate de beneficiar;</w:t>
      </w:r>
    </w:p>
    <w:p w14:paraId="56DBFCA8" w14:textId="5A42B3F5"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b/>
          <w:sz w:val="24"/>
          <w:szCs w:val="24"/>
        </w:rPr>
        <w:t>C1.1-7</w:t>
      </w:r>
      <w:r w:rsidRPr="00364885">
        <w:rPr>
          <w:rFonts w:asciiTheme="minorHAnsi" w:hAnsiTheme="minorHAnsi" w:cstheme="minorHAnsi"/>
          <w:sz w:val="24"/>
          <w:szCs w:val="24"/>
        </w:rPr>
        <w:t xml:space="preserve"> Mediatizarea prin </w:t>
      </w:r>
      <w:r w:rsidRPr="00364885">
        <w:rPr>
          <w:rFonts w:asciiTheme="minorHAnsi" w:hAnsiTheme="minorHAnsi" w:cstheme="minorHAnsi"/>
          <w:b/>
          <w:sz w:val="24"/>
          <w:szCs w:val="24"/>
        </w:rPr>
        <w:t>acțiuni publice</w:t>
      </w:r>
      <w:r w:rsidRPr="00364885">
        <w:rPr>
          <w:rFonts w:asciiTheme="minorHAnsi" w:hAnsiTheme="minorHAnsi" w:cstheme="minorHAnsi"/>
          <w:sz w:val="24"/>
          <w:szCs w:val="24"/>
        </w:rPr>
        <w:t xml:space="preserve"> – participarea benevolă la evenimente de prezentare m</w:t>
      </w:r>
      <w:r w:rsidR="00364885">
        <w:rPr>
          <w:rFonts w:asciiTheme="minorHAnsi" w:hAnsiTheme="minorHAnsi" w:cstheme="minorHAnsi"/>
          <w:sz w:val="24"/>
          <w:szCs w:val="24"/>
        </w:rPr>
        <w:t>edia sau publică a proiectului.</w:t>
      </w:r>
    </w:p>
    <w:p w14:paraId="50789C89" w14:textId="5C17EE45" w:rsidR="003958A0" w:rsidRPr="00364885" w:rsidRDefault="003958A0" w:rsidP="00364885">
      <w:pPr>
        <w:tabs>
          <w:tab w:val="left" w:pos="851"/>
        </w:tabs>
        <w:spacing w:before="120" w:after="120" w:line="240" w:lineRule="auto"/>
        <w:rPr>
          <w:rFonts w:asciiTheme="minorHAnsi" w:hAnsiTheme="minorHAnsi" w:cstheme="minorHAnsi"/>
          <w:sz w:val="24"/>
          <w:szCs w:val="24"/>
          <w:lang w:val="en-US"/>
        </w:rPr>
      </w:pPr>
      <w:r w:rsidRPr="00364885">
        <w:rPr>
          <w:rFonts w:asciiTheme="minorHAnsi" w:hAnsiTheme="minorHAnsi" w:cstheme="minorHAnsi"/>
          <w:sz w:val="24"/>
          <w:szCs w:val="24"/>
          <w:lang w:val="en-US"/>
        </w:rPr>
        <w:t xml:space="preserve">Mijloacele de comunicare vor fi realizate conform precizărilor și specificațiilor de mai jos: </w:t>
      </w:r>
    </w:p>
    <w:p w14:paraId="3E1A1600" w14:textId="77777777" w:rsidR="003958A0" w:rsidRPr="00364885" w:rsidRDefault="003958A0" w:rsidP="00364885">
      <w:pPr>
        <w:tabs>
          <w:tab w:val="left" w:pos="851"/>
        </w:tabs>
        <w:spacing w:before="120" w:after="120" w:line="240" w:lineRule="auto"/>
        <w:rPr>
          <w:rFonts w:asciiTheme="minorHAnsi" w:hAnsiTheme="minorHAnsi" w:cstheme="minorHAnsi"/>
          <w:sz w:val="24"/>
          <w:szCs w:val="24"/>
          <w:lang w:val="en-US"/>
        </w:rPr>
      </w:pPr>
    </w:p>
    <w:p w14:paraId="09CADCDD" w14:textId="77777777" w:rsidR="003958A0" w:rsidRPr="00364885" w:rsidRDefault="003958A0" w:rsidP="00364885">
      <w:pPr>
        <w:shd w:val="clear" w:color="auto" w:fill="002060"/>
        <w:tabs>
          <w:tab w:val="left" w:pos="851"/>
        </w:tabs>
        <w:spacing w:before="120" w:after="120" w:line="240" w:lineRule="auto"/>
        <w:jc w:val="both"/>
        <w:rPr>
          <w:rFonts w:asciiTheme="minorHAnsi" w:hAnsiTheme="minorHAnsi" w:cstheme="minorHAnsi"/>
          <w:b/>
          <w:sz w:val="24"/>
          <w:szCs w:val="24"/>
        </w:rPr>
      </w:pPr>
      <w:r w:rsidRPr="00364885">
        <w:rPr>
          <w:rFonts w:asciiTheme="minorHAnsi" w:hAnsiTheme="minorHAnsi" w:cstheme="minorHAnsi"/>
          <w:b/>
          <w:sz w:val="24"/>
          <w:szCs w:val="24"/>
        </w:rPr>
        <w:t>C1.1 – (1) PANOURI INFORMATIVE PUBLICITARE</w:t>
      </w:r>
    </w:p>
    <w:p w14:paraId="4687BC1D"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b/>
          <w:sz w:val="24"/>
          <w:szCs w:val="24"/>
          <w:u w:val="single"/>
        </w:rPr>
        <w:t>Panoul informativ publicitar</w:t>
      </w:r>
      <w:r w:rsidRPr="00364885">
        <w:rPr>
          <w:rFonts w:asciiTheme="minorHAnsi" w:hAnsiTheme="minorHAnsi" w:cstheme="minorHAnsi"/>
          <w:b/>
          <w:sz w:val="24"/>
          <w:szCs w:val="24"/>
        </w:rPr>
        <w:t xml:space="preserve"> – de tip panou stradal – va fi aplicat de către beneficiarii care au obținut finanțare de </w:t>
      </w:r>
      <w:r w:rsidRPr="00364885">
        <w:rPr>
          <w:rFonts w:asciiTheme="minorHAnsi" w:hAnsiTheme="minorHAnsi" w:cstheme="minorHAnsi"/>
          <w:b/>
          <w:sz w:val="24"/>
          <w:szCs w:val="24"/>
          <w:u w:val="single"/>
        </w:rPr>
        <w:t>peste 500.000 de euro</w:t>
      </w:r>
      <w:r w:rsidRPr="00364885">
        <w:rPr>
          <w:rFonts w:asciiTheme="minorHAnsi" w:hAnsiTheme="minorHAnsi" w:cstheme="minorHAnsi"/>
          <w:sz w:val="24"/>
          <w:szCs w:val="24"/>
        </w:rPr>
        <w:t>, cu respectarea următoarele prevederi minime:</w:t>
      </w:r>
    </w:p>
    <w:p w14:paraId="6048765B" w14:textId="77777777" w:rsidR="003958A0" w:rsidRPr="00364885" w:rsidRDefault="003958A0" w:rsidP="00364885">
      <w:pPr>
        <w:tabs>
          <w:tab w:val="left" w:pos="851"/>
        </w:tabs>
        <w:spacing w:before="120" w:after="120" w:line="240" w:lineRule="auto"/>
        <w:jc w:val="both"/>
        <w:rPr>
          <w:rFonts w:asciiTheme="minorHAnsi" w:hAnsiTheme="minorHAnsi" w:cstheme="minorHAnsi"/>
          <w:b/>
          <w:sz w:val="24"/>
          <w:szCs w:val="24"/>
        </w:rPr>
      </w:pPr>
      <w:r w:rsidRPr="00364885">
        <w:rPr>
          <w:rFonts w:asciiTheme="minorHAnsi" w:hAnsiTheme="minorHAnsi" w:cstheme="minorHAnsi"/>
          <w:b/>
          <w:sz w:val="24"/>
          <w:szCs w:val="24"/>
        </w:rPr>
        <w:t>(a) Amplasarea:</w:t>
      </w:r>
    </w:p>
    <w:p w14:paraId="56F16862" w14:textId="77777777" w:rsidR="003958A0" w:rsidRPr="00364885" w:rsidRDefault="003958A0" w:rsidP="00364885">
      <w:pPr>
        <w:numPr>
          <w:ilvl w:val="0"/>
          <w:numId w:val="113"/>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respectarea normelor specifice circulației pe drumuri publice și a reglementărilor privind eliberarea autorizațiilor necesare pentru amplasarea acestui tip de panou;</w:t>
      </w:r>
    </w:p>
    <w:p w14:paraId="063E63F4" w14:textId="77777777" w:rsidR="003958A0" w:rsidRPr="00364885" w:rsidRDefault="003958A0" w:rsidP="00364885">
      <w:pPr>
        <w:numPr>
          <w:ilvl w:val="0"/>
          <w:numId w:val="113"/>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lastRenderedPageBreak/>
        <w:t>în cazul proiectelor de modernizare sau dezvoltare a infrastructurii rurale, vor fi amplasate minim 2 panouri informative astfel încât să fie marcată clar zona în care se desfășoară investiția respectivă;</w:t>
      </w:r>
    </w:p>
    <w:p w14:paraId="228D2DC8" w14:textId="77777777" w:rsidR="003958A0" w:rsidRPr="00364885" w:rsidRDefault="003958A0" w:rsidP="00364885">
      <w:pPr>
        <w:numPr>
          <w:ilvl w:val="0"/>
          <w:numId w:val="113"/>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se vor amplasa la sol, la o înălțime recomandată de 150 cm faţă de nivelul solului, în apropierea căii de acces.</w:t>
      </w:r>
    </w:p>
    <w:p w14:paraId="1D221698"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b/>
          <w:sz w:val="24"/>
          <w:szCs w:val="24"/>
        </w:rPr>
        <w:t>(b) Elaborarea și producerea</w:t>
      </w:r>
      <w:r w:rsidRPr="00364885">
        <w:rPr>
          <w:rFonts w:asciiTheme="minorHAnsi" w:hAnsiTheme="minorHAnsi" w:cstheme="minorHAnsi"/>
          <w:sz w:val="24"/>
          <w:szCs w:val="24"/>
        </w:rPr>
        <w:t xml:space="preserve">: </w:t>
      </w:r>
    </w:p>
    <w:p w14:paraId="3FC97CE4" w14:textId="77777777" w:rsidR="003958A0" w:rsidRPr="00364885" w:rsidRDefault="003958A0" w:rsidP="00364885">
      <w:pPr>
        <w:numPr>
          <w:ilvl w:val="0"/>
          <w:numId w:val="11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vor fi realizate în policromie; </w:t>
      </w:r>
    </w:p>
    <w:p w14:paraId="2FC90F18" w14:textId="77777777" w:rsidR="003958A0" w:rsidRPr="00364885" w:rsidRDefault="003958A0" w:rsidP="00364885">
      <w:pPr>
        <w:numPr>
          <w:ilvl w:val="0"/>
          <w:numId w:val="11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dimensiunea va fi de: înălțime 150 cm; lățime 200 cm;</w:t>
      </w:r>
    </w:p>
    <w:p w14:paraId="4F54E482" w14:textId="77777777" w:rsidR="003958A0" w:rsidRPr="00364885" w:rsidRDefault="003958A0" w:rsidP="00364885">
      <w:pPr>
        <w:numPr>
          <w:ilvl w:val="0"/>
          <w:numId w:val="11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fundalul va fi alb cu elemente grafice în transparență;</w:t>
      </w:r>
    </w:p>
    <w:p w14:paraId="06CF326F" w14:textId="77777777" w:rsidR="003958A0" w:rsidRPr="00364885" w:rsidRDefault="003958A0" w:rsidP="00364885">
      <w:pPr>
        <w:numPr>
          <w:ilvl w:val="0"/>
          <w:numId w:val="11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fontul utilizat pentru text va fi Calibri, negru, alb (pentru textul aplicat în caseta albastră) și albastru (pentru textul aplicat pe fundal alb);</w:t>
      </w:r>
    </w:p>
    <w:p w14:paraId="55CE92AE" w14:textId="77777777" w:rsidR="003958A0" w:rsidRPr="00364885" w:rsidRDefault="003958A0" w:rsidP="00364885">
      <w:pPr>
        <w:numPr>
          <w:ilvl w:val="0"/>
          <w:numId w:val="11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marginea exterioară de siguranță va fi de 5 cm între limita exterioară a panoului şi elemente de conținut ale acestuia; </w:t>
      </w:r>
    </w:p>
    <w:p w14:paraId="70DE0C8D" w14:textId="77777777" w:rsidR="003958A0" w:rsidRPr="00364885" w:rsidRDefault="003958A0" w:rsidP="00364885">
      <w:pPr>
        <w:numPr>
          <w:ilvl w:val="0"/>
          <w:numId w:val="11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vor fi realizate din materiale rezistente în timp și la intemperii, pe o durată mare de timp (ex.:  tablă, PVC etc.).</w:t>
      </w:r>
    </w:p>
    <w:p w14:paraId="11947A48"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b/>
          <w:sz w:val="24"/>
          <w:szCs w:val="24"/>
        </w:rPr>
        <w:t>(c)</w:t>
      </w:r>
      <w:r w:rsidRPr="00364885">
        <w:rPr>
          <w:rFonts w:asciiTheme="minorHAnsi" w:hAnsiTheme="minorHAnsi" w:cstheme="minorHAnsi"/>
          <w:sz w:val="24"/>
          <w:szCs w:val="24"/>
        </w:rPr>
        <w:t xml:space="preserve"> </w:t>
      </w:r>
      <w:r w:rsidRPr="00364885">
        <w:rPr>
          <w:rFonts w:asciiTheme="minorHAnsi" w:hAnsiTheme="minorHAnsi" w:cstheme="minorHAnsi"/>
          <w:b/>
          <w:sz w:val="24"/>
          <w:szCs w:val="24"/>
        </w:rPr>
        <w:t>Elementele de informare</w:t>
      </w:r>
      <w:r w:rsidRPr="00364885">
        <w:rPr>
          <w:rFonts w:asciiTheme="minorHAnsi" w:hAnsiTheme="minorHAnsi" w:cstheme="minorHAnsi"/>
          <w:sz w:val="24"/>
          <w:szCs w:val="24"/>
        </w:rPr>
        <w:t xml:space="preserve"> afișate (dimensiuni elemente = înălțime x lungime): </w:t>
      </w:r>
    </w:p>
    <w:p w14:paraId="0823D5C8" w14:textId="77777777" w:rsidR="003958A0" w:rsidRPr="00364885" w:rsidRDefault="003958A0" w:rsidP="00364885">
      <w:pPr>
        <w:numPr>
          <w:ilvl w:val="0"/>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stânga sus: stema Guvernului României;</w:t>
      </w:r>
    </w:p>
    <w:p w14:paraId="61CD00EB" w14:textId="77777777" w:rsidR="003958A0" w:rsidRPr="00364885" w:rsidRDefault="003958A0" w:rsidP="00364885">
      <w:pPr>
        <w:numPr>
          <w:ilvl w:val="0"/>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dreapta sus: drapelul UE;</w:t>
      </w:r>
    </w:p>
    <w:p w14:paraId="10A9181B" w14:textId="77777777" w:rsidR="003958A0" w:rsidRPr="00364885" w:rsidRDefault="003958A0" w:rsidP="00364885">
      <w:pPr>
        <w:numPr>
          <w:ilvl w:val="0"/>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centru sus, în mijloc, următoarele texte:</w:t>
      </w:r>
    </w:p>
    <w:p w14:paraId="420E8A64" w14:textId="77777777" w:rsidR="003958A0" w:rsidRPr="00364885" w:rsidRDefault="003958A0" w:rsidP="00364885">
      <w:pPr>
        <w:numPr>
          <w:ilvl w:val="1"/>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„Planul Strategic pentru Politica Agricolă Comună 2023 – 2027” (majuscule, bold);</w:t>
      </w:r>
    </w:p>
    <w:p w14:paraId="42DFFC37" w14:textId="77777777" w:rsidR="003958A0" w:rsidRPr="00364885" w:rsidRDefault="003958A0" w:rsidP="00364885">
      <w:pPr>
        <w:numPr>
          <w:ilvl w:val="1"/>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„Program cofinanțat de Uniunea Europeană prin Fondul European Agricol pentru Dezvoltare Rurală și de Guvernul României.” (bold);</w:t>
      </w:r>
    </w:p>
    <w:p w14:paraId="25DB9450" w14:textId="77777777" w:rsidR="003958A0" w:rsidRPr="00364885" w:rsidRDefault="003958A0" w:rsidP="00364885">
      <w:pPr>
        <w:numPr>
          <w:ilvl w:val="0"/>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Caseta 1, stânga sus, va conține următoarele informații:</w:t>
      </w:r>
    </w:p>
    <w:p w14:paraId="73D57BBB" w14:textId="77777777" w:rsidR="003958A0" w:rsidRPr="00364885" w:rsidRDefault="003958A0" w:rsidP="00364885">
      <w:pPr>
        <w:numPr>
          <w:ilvl w:val="1"/>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Textul „</w:t>
      </w:r>
      <w:r w:rsidRPr="00364885">
        <w:rPr>
          <w:rFonts w:asciiTheme="minorHAnsi" w:hAnsiTheme="minorHAnsi" w:cstheme="minorHAnsi"/>
          <w:b/>
          <w:sz w:val="24"/>
          <w:szCs w:val="24"/>
        </w:rPr>
        <w:t>Proiect finanţat</w:t>
      </w:r>
      <w:r w:rsidRPr="00364885">
        <w:rPr>
          <w:rFonts w:asciiTheme="minorHAnsi" w:hAnsiTheme="minorHAnsi" w:cstheme="minorHAnsi"/>
          <w:sz w:val="24"/>
          <w:szCs w:val="24"/>
        </w:rPr>
        <w:t xml:space="preserve"> cu fonduri nerambursabile prin Planul Strategic pentru Politica Agricolă Comună 2023 - 2027 (PS 2023-2027):” și denumirea proiectului (bold);</w:t>
      </w:r>
    </w:p>
    <w:p w14:paraId="5FF89763" w14:textId="77777777" w:rsidR="003958A0" w:rsidRPr="00364885" w:rsidRDefault="003958A0" w:rsidP="00364885">
      <w:pPr>
        <w:numPr>
          <w:ilvl w:val="1"/>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Textul „</w:t>
      </w:r>
      <w:r w:rsidRPr="00364885">
        <w:rPr>
          <w:rFonts w:asciiTheme="minorHAnsi" w:hAnsiTheme="minorHAnsi" w:cstheme="minorHAnsi"/>
          <w:b/>
          <w:sz w:val="24"/>
          <w:szCs w:val="24"/>
        </w:rPr>
        <w:t>Cod Proiect</w:t>
      </w:r>
      <w:r w:rsidRPr="00364885">
        <w:rPr>
          <w:rFonts w:asciiTheme="minorHAnsi" w:hAnsiTheme="minorHAnsi" w:cstheme="minorHAnsi"/>
          <w:sz w:val="24"/>
          <w:szCs w:val="24"/>
        </w:rPr>
        <w:t xml:space="preserve">:” și codul cererii de finanțare atribuit de AFIR ;  </w:t>
      </w:r>
    </w:p>
    <w:p w14:paraId="5ED4A4E1" w14:textId="77777777" w:rsidR="003958A0" w:rsidRPr="00364885" w:rsidRDefault="003958A0" w:rsidP="00364885">
      <w:pPr>
        <w:numPr>
          <w:ilvl w:val="1"/>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Textul „</w:t>
      </w:r>
      <w:r w:rsidRPr="00364885">
        <w:rPr>
          <w:rFonts w:asciiTheme="minorHAnsi" w:hAnsiTheme="minorHAnsi" w:cstheme="minorHAnsi"/>
          <w:b/>
          <w:sz w:val="24"/>
          <w:szCs w:val="24"/>
        </w:rPr>
        <w:t>Beneficiar</w:t>
      </w:r>
      <w:r w:rsidRPr="00364885">
        <w:rPr>
          <w:rFonts w:asciiTheme="minorHAnsi" w:hAnsiTheme="minorHAnsi" w:cstheme="minorHAnsi"/>
          <w:sz w:val="24"/>
          <w:szCs w:val="24"/>
        </w:rPr>
        <w:t xml:space="preserve">:” și denumirea beneficiarului (bold). </w:t>
      </w:r>
    </w:p>
    <w:p w14:paraId="1EC62581" w14:textId="77777777" w:rsidR="003958A0" w:rsidRPr="00364885" w:rsidRDefault="003958A0" w:rsidP="00364885">
      <w:pPr>
        <w:numPr>
          <w:ilvl w:val="0"/>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Centrat, între cele două casete, următoarele informații: </w:t>
      </w:r>
    </w:p>
    <w:p w14:paraId="32999091" w14:textId="77777777" w:rsidR="003958A0" w:rsidRPr="00364885" w:rsidRDefault="003958A0" w:rsidP="00364885">
      <w:pPr>
        <w:numPr>
          <w:ilvl w:val="1"/>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Textul „</w:t>
      </w:r>
      <w:r w:rsidRPr="00364885">
        <w:rPr>
          <w:rFonts w:asciiTheme="minorHAnsi" w:hAnsiTheme="minorHAnsi" w:cstheme="minorHAnsi"/>
          <w:b/>
          <w:sz w:val="24"/>
          <w:szCs w:val="24"/>
        </w:rPr>
        <w:t>Județ</w:t>
      </w:r>
      <w:r w:rsidRPr="00364885">
        <w:rPr>
          <w:rFonts w:asciiTheme="minorHAnsi" w:hAnsiTheme="minorHAnsi" w:cstheme="minorHAnsi"/>
          <w:sz w:val="24"/>
          <w:szCs w:val="24"/>
        </w:rPr>
        <w:t>” și mențiunea denumirii județului în care este implementat proiectul (bold) – în cazul în care proiectul este implementat pe teritoriul mai multor județe, se va menționa în primul rând județul pe teritoriul căruia investiția este predominantă din punct de vedere valoric, și, ulterior, celălalt județ/ celelalte județe;</w:t>
      </w:r>
    </w:p>
    <w:p w14:paraId="484BE830" w14:textId="77777777" w:rsidR="003958A0" w:rsidRPr="00364885" w:rsidRDefault="003958A0" w:rsidP="00364885">
      <w:pPr>
        <w:numPr>
          <w:ilvl w:val="1"/>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Textul „</w:t>
      </w:r>
      <w:r w:rsidRPr="00364885">
        <w:rPr>
          <w:rFonts w:asciiTheme="minorHAnsi" w:hAnsiTheme="minorHAnsi" w:cstheme="minorHAnsi"/>
          <w:b/>
          <w:sz w:val="24"/>
          <w:szCs w:val="24"/>
        </w:rPr>
        <w:t>Localitate</w:t>
      </w:r>
      <w:r w:rsidRPr="00364885">
        <w:rPr>
          <w:rFonts w:asciiTheme="minorHAnsi" w:hAnsiTheme="minorHAnsi" w:cstheme="minorHAnsi"/>
          <w:sz w:val="24"/>
          <w:szCs w:val="24"/>
        </w:rPr>
        <w:t xml:space="preserve">” și mențiunea denumirii localității în care este implementat proiectul (bold) – în cazul în care proiectul este implementat pe teritoriul mai </w:t>
      </w:r>
      <w:r w:rsidRPr="00364885">
        <w:rPr>
          <w:rFonts w:asciiTheme="minorHAnsi" w:hAnsiTheme="minorHAnsi" w:cstheme="minorHAnsi"/>
          <w:sz w:val="24"/>
          <w:szCs w:val="24"/>
        </w:rPr>
        <w:lastRenderedPageBreak/>
        <w:t>multor localități, se va menționa în primul rând localitatea pe teritoriul căruia investiția este predominantă din punct de vedere valoric, și, ulterior, cealaltă localitate/ celelalte localități;</w:t>
      </w:r>
    </w:p>
    <w:p w14:paraId="2317474A" w14:textId="77777777" w:rsidR="003958A0" w:rsidRPr="00364885" w:rsidRDefault="003958A0" w:rsidP="00364885">
      <w:pPr>
        <w:numPr>
          <w:ilvl w:val="0"/>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Caseta 2, stânga jos, va conține următoarele informații:</w:t>
      </w:r>
    </w:p>
    <w:p w14:paraId="4F16B128" w14:textId="77777777" w:rsidR="003958A0" w:rsidRPr="00364885" w:rsidRDefault="003958A0" w:rsidP="00364885">
      <w:pPr>
        <w:numPr>
          <w:ilvl w:val="1"/>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Textul „Valoarea totală eligibilă a proiectului” și menționarea valorii respective (bold) preluată din contractul de finanțare; </w:t>
      </w:r>
    </w:p>
    <w:p w14:paraId="34972C1D" w14:textId="77777777" w:rsidR="003958A0" w:rsidRPr="00364885" w:rsidRDefault="003958A0" w:rsidP="00364885">
      <w:pPr>
        <w:numPr>
          <w:ilvl w:val="1"/>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Textele „din care”, „Finanțare nerambursabilă PS 2023-2027” și menționarea fondurilor respective (bold). </w:t>
      </w:r>
    </w:p>
    <w:p w14:paraId="2684338C" w14:textId="77777777" w:rsidR="003958A0" w:rsidRPr="00364885" w:rsidRDefault="003958A0" w:rsidP="00364885">
      <w:pPr>
        <w:numPr>
          <w:ilvl w:val="0"/>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spațiul 1, dreapta sus, va conține următoarele informații: </w:t>
      </w:r>
    </w:p>
    <w:p w14:paraId="38BA41A0" w14:textId="77777777" w:rsidR="003958A0" w:rsidRPr="00364885" w:rsidRDefault="003958A0" w:rsidP="00364885">
      <w:pPr>
        <w:numPr>
          <w:ilvl w:val="1"/>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Textul „Autoritatea Contractantă:”;</w:t>
      </w:r>
    </w:p>
    <w:p w14:paraId="5C7460B4" w14:textId="77777777" w:rsidR="003958A0" w:rsidRPr="00364885" w:rsidRDefault="003958A0" w:rsidP="00364885">
      <w:pPr>
        <w:numPr>
          <w:ilvl w:val="1"/>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Logotipul AFIR;</w:t>
      </w:r>
    </w:p>
    <w:p w14:paraId="77AEC177" w14:textId="77777777" w:rsidR="003958A0" w:rsidRPr="00364885" w:rsidRDefault="003958A0" w:rsidP="00364885">
      <w:pPr>
        <w:numPr>
          <w:ilvl w:val="1"/>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Textul „din cadrul Ministerului Agriculturii şi Dezvoltării Rurale”;</w:t>
      </w:r>
    </w:p>
    <w:p w14:paraId="0640D78A" w14:textId="77777777" w:rsidR="003958A0" w:rsidRPr="00364885" w:rsidRDefault="003958A0" w:rsidP="00364885">
      <w:pPr>
        <w:numPr>
          <w:ilvl w:val="0"/>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pentru proiectele finanțate prin LEADER: dreapta mijloc, va conține următoarele informații: </w:t>
      </w:r>
    </w:p>
    <w:p w14:paraId="00996C6E" w14:textId="77777777" w:rsidR="003958A0" w:rsidRPr="00364885" w:rsidRDefault="003958A0" w:rsidP="00364885">
      <w:pPr>
        <w:numPr>
          <w:ilvl w:val="1"/>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Textul „Dezvoltare Locală Plasată sub Responsabilitatea Comunității Locală (DLRC) – LEADER” (bold);</w:t>
      </w:r>
    </w:p>
    <w:p w14:paraId="18E15A48" w14:textId="77777777" w:rsidR="003958A0" w:rsidRPr="00364885" w:rsidRDefault="003958A0" w:rsidP="00364885">
      <w:pPr>
        <w:numPr>
          <w:ilvl w:val="1"/>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Sigla LEADER;</w:t>
      </w:r>
    </w:p>
    <w:p w14:paraId="185136FB" w14:textId="77777777" w:rsidR="003958A0" w:rsidRPr="00364885" w:rsidRDefault="003958A0" w:rsidP="00364885">
      <w:pPr>
        <w:numPr>
          <w:ilvl w:val="0"/>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spațiul 2, dreapta jos va conține următoarele informații: </w:t>
      </w:r>
    </w:p>
    <w:p w14:paraId="7EB6EA59" w14:textId="77777777" w:rsidR="003958A0" w:rsidRPr="00364885" w:rsidRDefault="003958A0" w:rsidP="00364885">
      <w:pPr>
        <w:numPr>
          <w:ilvl w:val="1"/>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Textele „Proiectant” și „Executant” și mențiunea denumirii proiectantului și a executantului (bold);</w:t>
      </w:r>
    </w:p>
    <w:p w14:paraId="4A495281" w14:textId="77777777" w:rsidR="003958A0" w:rsidRPr="00364885" w:rsidRDefault="003958A0" w:rsidP="00364885">
      <w:pPr>
        <w:numPr>
          <w:ilvl w:val="1"/>
          <w:numId w:val="11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Textele „Demarare” și „Finalizare”, cu mențiunea datei la care a fost demarată implementarea proiectului și a datei la care se prevede finalizarea implementării proiectului (bold).</w:t>
      </w:r>
    </w:p>
    <w:p w14:paraId="79EEEBF6"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p>
    <w:p w14:paraId="5DDF390C" w14:textId="77777777" w:rsidR="003958A0" w:rsidRPr="00364885" w:rsidRDefault="003958A0" w:rsidP="00364885">
      <w:pPr>
        <w:shd w:val="clear" w:color="auto" w:fill="002060"/>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b/>
          <w:sz w:val="24"/>
          <w:szCs w:val="24"/>
        </w:rPr>
        <w:t xml:space="preserve">C1.1 – (2) PLĂCUȚE INFORMATIVE PUBLICITARE </w:t>
      </w:r>
    </w:p>
    <w:p w14:paraId="579C64CA"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b/>
          <w:sz w:val="24"/>
          <w:szCs w:val="24"/>
          <w:u w:val="single"/>
        </w:rPr>
        <w:t>Plăcuța informativă publicitară</w:t>
      </w:r>
      <w:r w:rsidRPr="00364885">
        <w:rPr>
          <w:rFonts w:asciiTheme="minorHAnsi" w:hAnsiTheme="minorHAnsi" w:cstheme="minorHAnsi"/>
          <w:b/>
          <w:sz w:val="24"/>
          <w:szCs w:val="24"/>
        </w:rPr>
        <w:t xml:space="preserve"> va fi aplicată de către beneficiarii care au obținut finanțare de </w:t>
      </w:r>
      <w:r w:rsidRPr="00364885">
        <w:rPr>
          <w:rFonts w:asciiTheme="minorHAnsi" w:hAnsiTheme="minorHAnsi" w:cstheme="minorHAnsi"/>
          <w:b/>
          <w:sz w:val="24"/>
          <w:szCs w:val="24"/>
          <w:u w:val="single"/>
        </w:rPr>
        <w:t>peste 50.000 de euro</w:t>
      </w:r>
      <w:r w:rsidRPr="00364885">
        <w:rPr>
          <w:rFonts w:asciiTheme="minorHAnsi" w:hAnsiTheme="minorHAnsi" w:cstheme="minorHAnsi"/>
          <w:b/>
          <w:sz w:val="24"/>
          <w:szCs w:val="24"/>
        </w:rPr>
        <w:t xml:space="preserve">, precum și </w:t>
      </w:r>
      <w:r w:rsidRPr="00364885">
        <w:rPr>
          <w:rFonts w:asciiTheme="minorHAnsi" w:hAnsiTheme="minorHAnsi" w:cstheme="minorHAnsi"/>
          <w:b/>
          <w:sz w:val="24"/>
          <w:szCs w:val="24"/>
          <w:u w:val="single"/>
        </w:rPr>
        <w:t>la sediile Grupurilor de Acțiune Locală</w:t>
      </w:r>
      <w:r w:rsidRPr="00364885">
        <w:rPr>
          <w:rFonts w:asciiTheme="minorHAnsi" w:hAnsiTheme="minorHAnsi" w:cstheme="minorHAnsi"/>
          <w:sz w:val="24"/>
          <w:szCs w:val="24"/>
        </w:rPr>
        <w:t>, cu respectarea următoarele prevederi minime:</w:t>
      </w:r>
    </w:p>
    <w:p w14:paraId="25D374A6" w14:textId="77777777" w:rsidR="003958A0" w:rsidRPr="00364885" w:rsidRDefault="003958A0" w:rsidP="00364885">
      <w:pPr>
        <w:tabs>
          <w:tab w:val="left" w:pos="851"/>
        </w:tabs>
        <w:spacing w:before="120" w:after="120" w:line="240" w:lineRule="auto"/>
        <w:jc w:val="both"/>
        <w:rPr>
          <w:rFonts w:asciiTheme="minorHAnsi" w:hAnsiTheme="minorHAnsi" w:cstheme="minorHAnsi"/>
          <w:b/>
          <w:sz w:val="24"/>
          <w:szCs w:val="24"/>
        </w:rPr>
      </w:pPr>
      <w:r w:rsidRPr="00364885">
        <w:rPr>
          <w:rFonts w:asciiTheme="minorHAnsi" w:hAnsiTheme="minorHAnsi" w:cstheme="minorHAnsi"/>
          <w:b/>
          <w:sz w:val="24"/>
          <w:szCs w:val="24"/>
        </w:rPr>
        <w:t xml:space="preserve"> (a) Amplasarea:</w:t>
      </w:r>
    </w:p>
    <w:p w14:paraId="3C2EC0EC" w14:textId="77777777" w:rsidR="003958A0" w:rsidRPr="00364885" w:rsidRDefault="003958A0" w:rsidP="00364885">
      <w:pPr>
        <w:numPr>
          <w:ilvl w:val="0"/>
          <w:numId w:val="117"/>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se vor aplica pe un corp imobil, la o înălțime recomandată de 130 – 200 cm față de nivelul solului (calculat de la sol la marginea de jos a plăcuței);</w:t>
      </w:r>
    </w:p>
    <w:p w14:paraId="68ABF58C" w14:textId="77777777" w:rsidR="003958A0" w:rsidRPr="00364885" w:rsidRDefault="003958A0" w:rsidP="00364885">
      <w:pPr>
        <w:numPr>
          <w:ilvl w:val="0"/>
          <w:numId w:val="117"/>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se vor amplasa în apropierea căilor de acces.</w:t>
      </w:r>
    </w:p>
    <w:p w14:paraId="27F7F791"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b/>
          <w:sz w:val="24"/>
          <w:szCs w:val="24"/>
        </w:rPr>
        <w:t>(b) Elaborarea și producerea</w:t>
      </w:r>
      <w:r w:rsidRPr="00364885">
        <w:rPr>
          <w:rFonts w:asciiTheme="minorHAnsi" w:hAnsiTheme="minorHAnsi" w:cstheme="minorHAnsi"/>
          <w:sz w:val="24"/>
          <w:szCs w:val="24"/>
        </w:rPr>
        <w:t xml:space="preserve">: </w:t>
      </w:r>
    </w:p>
    <w:p w14:paraId="6EE14B3E" w14:textId="77777777" w:rsidR="003958A0" w:rsidRPr="00364885" w:rsidRDefault="003958A0" w:rsidP="00364885">
      <w:pPr>
        <w:numPr>
          <w:ilvl w:val="0"/>
          <w:numId w:val="118"/>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vor fi realizate în policromie; </w:t>
      </w:r>
    </w:p>
    <w:p w14:paraId="541073FF" w14:textId="77777777" w:rsidR="003958A0" w:rsidRPr="00364885" w:rsidRDefault="003958A0" w:rsidP="00364885">
      <w:pPr>
        <w:numPr>
          <w:ilvl w:val="0"/>
          <w:numId w:val="118"/>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dimensiunea va fi de:  înălțime 50 cm; lățime 70 cm;</w:t>
      </w:r>
    </w:p>
    <w:p w14:paraId="163EDBD3" w14:textId="77777777" w:rsidR="003958A0" w:rsidRPr="00364885" w:rsidRDefault="003958A0" w:rsidP="00364885">
      <w:pPr>
        <w:numPr>
          <w:ilvl w:val="0"/>
          <w:numId w:val="118"/>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lastRenderedPageBreak/>
        <w:t>fundalul va fi alb cu elemente grafice în transparență;</w:t>
      </w:r>
    </w:p>
    <w:p w14:paraId="0483ED7F" w14:textId="77777777" w:rsidR="003958A0" w:rsidRPr="00364885" w:rsidRDefault="003958A0" w:rsidP="00364885">
      <w:pPr>
        <w:numPr>
          <w:ilvl w:val="0"/>
          <w:numId w:val="118"/>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fontul utilizat pentru text va fi Calibri, negru, alb (pentru textul aplicat în caseta albastră) și albastru (pentru PS 2023-2027 și FEADR);</w:t>
      </w:r>
    </w:p>
    <w:p w14:paraId="543ACB52" w14:textId="77777777" w:rsidR="003958A0" w:rsidRPr="00364885" w:rsidRDefault="003958A0" w:rsidP="00364885">
      <w:pPr>
        <w:numPr>
          <w:ilvl w:val="0"/>
          <w:numId w:val="118"/>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marginea exterioară de siguranță va fi de 3 cm între limita exterioară a plăcuței şi elemente de conținut ale acestuia; </w:t>
      </w:r>
    </w:p>
    <w:p w14:paraId="6E96ECBE" w14:textId="77777777" w:rsidR="003958A0" w:rsidRPr="00364885" w:rsidRDefault="003958A0" w:rsidP="00364885">
      <w:pPr>
        <w:numPr>
          <w:ilvl w:val="0"/>
          <w:numId w:val="118"/>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se recomandă realizarea din materiale rezistente la intemperii, pe o durată mare de timp (ex.:  tablă, PVC etc.).</w:t>
      </w:r>
    </w:p>
    <w:p w14:paraId="2F051AB4"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b/>
          <w:sz w:val="24"/>
          <w:szCs w:val="24"/>
        </w:rPr>
        <w:t>(c)</w:t>
      </w:r>
      <w:r w:rsidRPr="00364885">
        <w:rPr>
          <w:rFonts w:asciiTheme="minorHAnsi" w:hAnsiTheme="minorHAnsi" w:cstheme="minorHAnsi"/>
          <w:sz w:val="24"/>
          <w:szCs w:val="24"/>
        </w:rPr>
        <w:t xml:space="preserve"> </w:t>
      </w:r>
      <w:r w:rsidRPr="00364885">
        <w:rPr>
          <w:rFonts w:asciiTheme="minorHAnsi" w:hAnsiTheme="minorHAnsi" w:cstheme="minorHAnsi"/>
          <w:b/>
          <w:sz w:val="24"/>
          <w:szCs w:val="24"/>
        </w:rPr>
        <w:t>Elementele de informare</w:t>
      </w:r>
      <w:r w:rsidRPr="00364885">
        <w:rPr>
          <w:rFonts w:asciiTheme="minorHAnsi" w:hAnsiTheme="minorHAnsi" w:cstheme="minorHAnsi"/>
          <w:sz w:val="24"/>
          <w:szCs w:val="24"/>
        </w:rPr>
        <w:t xml:space="preserve"> afișate (dimensiuni elemente = înălțime x lungime): </w:t>
      </w:r>
    </w:p>
    <w:p w14:paraId="71DE3199" w14:textId="77777777" w:rsidR="003958A0" w:rsidRPr="00364885" w:rsidRDefault="003958A0" w:rsidP="00364885">
      <w:pPr>
        <w:numPr>
          <w:ilvl w:val="0"/>
          <w:numId w:val="119"/>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stânga sus: stema Guvernului României;</w:t>
      </w:r>
    </w:p>
    <w:p w14:paraId="74219BFC" w14:textId="77777777" w:rsidR="003958A0" w:rsidRPr="00364885" w:rsidRDefault="003958A0" w:rsidP="00364885">
      <w:pPr>
        <w:numPr>
          <w:ilvl w:val="0"/>
          <w:numId w:val="119"/>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dreapta sus: drapelul UE;</w:t>
      </w:r>
    </w:p>
    <w:p w14:paraId="486A17D8" w14:textId="77777777" w:rsidR="003958A0" w:rsidRPr="00364885" w:rsidRDefault="003958A0" w:rsidP="00364885">
      <w:pPr>
        <w:numPr>
          <w:ilvl w:val="0"/>
          <w:numId w:val="119"/>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centru sus, în mijloc, următoarele texte:</w:t>
      </w:r>
    </w:p>
    <w:p w14:paraId="292198B4" w14:textId="77777777" w:rsidR="003958A0" w:rsidRPr="00364885" w:rsidRDefault="003958A0" w:rsidP="00364885">
      <w:pPr>
        <w:numPr>
          <w:ilvl w:val="1"/>
          <w:numId w:val="119"/>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„Planul Strategic pentru Politica Agricolă Comună 2023 – 2027”;</w:t>
      </w:r>
    </w:p>
    <w:p w14:paraId="08EC0610" w14:textId="77777777" w:rsidR="003958A0" w:rsidRPr="00364885" w:rsidRDefault="003958A0" w:rsidP="00364885">
      <w:pPr>
        <w:numPr>
          <w:ilvl w:val="1"/>
          <w:numId w:val="119"/>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„Program finanțat de Uniunea Europeană prin Fondul european agricol pentru dezvoltare rurală și cofinanțat de Guvernul României.”</w:t>
      </w:r>
    </w:p>
    <w:p w14:paraId="61B15107" w14:textId="77777777" w:rsidR="003958A0" w:rsidRPr="00364885" w:rsidRDefault="003958A0" w:rsidP="00364885">
      <w:pPr>
        <w:numPr>
          <w:ilvl w:val="0"/>
          <w:numId w:val="119"/>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Caseta1, stânga sus, va conține următoarele informații:</w:t>
      </w:r>
    </w:p>
    <w:p w14:paraId="6A7E62BD" w14:textId="77777777" w:rsidR="003958A0" w:rsidRPr="00364885" w:rsidRDefault="003958A0" w:rsidP="00364885">
      <w:pPr>
        <w:numPr>
          <w:ilvl w:val="1"/>
          <w:numId w:val="119"/>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Textul „Proiect finanţat cu fonduri nerambursabile prin Planul Strategic pentru Politica Agricolă Comună 2023–2027 (PS 2023-2027):” și denumirea proiectului (bold);</w:t>
      </w:r>
    </w:p>
    <w:p w14:paraId="0D9EEDC4" w14:textId="77777777" w:rsidR="003958A0" w:rsidRPr="00364885" w:rsidRDefault="003958A0" w:rsidP="00364885">
      <w:pPr>
        <w:numPr>
          <w:ilvl w:val="1"/>
          <w:numId w:val="119"/>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Textul „Cod proiect” și codul cererii de finanțare alocat de către AFIR; </w:t>
      </w:r>
    </w:p>
    <w:p w14:paraId="25142A68" w14:textId="77777777" w:rsidR="003958A0" w:rsidRPr="00364885" w:rsidRDefault="003958A0" w:rsidP="00364885">
      <w:pPr>
        <w:numPr>
          <w:ilvl w:val="1"/>
          <w:numId w:val="119"/>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Textul „Beneficiar:” și denumirea beneficiarului (bold). </w:t>
      </w:r>
    </w:p>
    <w:p w14:paraId="11ABA616" w14:textId="77777777" w:rsidR="003958A0" w:rsidRPr="00364885" w:rsidRDefault="003958A0" w:rsidP="00364885">
      <w:pPr>
        <w:numPr>
          <w:ilvl w:val="0"/>
          <w:numId w:val="119"/>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Caseta 2, stânga jos, va conține următoarele informații:</w:t>
      </w:r>
    </w:p>
    <w:p w14:paraId="010F465B" w14:textId="77777777" w:rsidR="003958A0" w:rsidRPr="00364885" w:rsidRDefault="003958A0" w:rsidP="00364885">
      <w:pPr>
        <w:numPr>
          <w:ilvl w:val="1"/>
          <w:numId w:val="119"/>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Textul „Valoarea totală eligibilă a proiectului” și menționarea valorii preluată din contractul de finanțare (bold); </w:t>
      </w:r>
    </w:p>
    <w:p w14:paraId="420AB28D" w14:textId="77777777" w:rsidR="003958A0" w:rsidRPr="00364885" w:rsidRDefault="003958A0" w:rsidP="00364885">
      <w:pPr>
        <w:numPr>
          <w:ilvl w:val="1"/>
          <w:numId w:val="119"/>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Textele „din care”, „Finanțare  nerambursabilă PS 2023-2027” și menționarea fondurilor respective (bold). </w:t>
      </w:r>
    </w:p>
    <w:p w14:paraId="2F70AC7B" w14:textId="77777777" w:rsidR="003958A0" w:rsidRPr="00364885" w:rsidRDefault="003958A0" w:rsidP="00364885">
      <w:pPr>
        <w:numPr>
          <w:ilvl w:val="0"/>
          <w:numId w:val="119"/>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Spațiul 1, dreapta sus, va conține următoarele informații: </w:t>
      </w:r>
    </w:p>
    <w:p w14:paraId="1095C726" w14:textId="77777777" w:rsidR="003958A0" w:rsidRPr="00364885" w:rsidRDefault="003958A0" w:rsidP="00364885">
      <w:pPr>
        <w:numPr>
          <w:ilvl w:val="1"/>
          <w:numId w:val="119"/>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Textul „Autoritatea Contractantă:”;</w:t>
      </w:r>
    </w:p>
    <w:p w14:paraId="5D05B5D3" w14:textId="77777777" w:rsidR="003958A0" w:rsidRPr="00364885" w:rsidRDefault="003958A0" w:rsidP="00364885">
      <w:pPr>
        <w:numPr>
          <w:ilvl w:val="1"/>
          <w:numId w:val="119"/>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Logotipul AFIR; </w:t>
      </w:r>
    </w:p>
    <w:p w14:paraId="3F1D4242" w14:textId="77777777" w:rsidR="003958A0" w:rsidRPr="00364885" w:rsidRDefault="003958A0" w:rsidP="00364885">
      <w:pPr>
        <w:numPr>
          <w:ilvl w:val="1"/>
          <w:numId w:val="119"/>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Textul „din cadrul Ministerului Agriculturii şi Dezvoltării Rurale”;</w:t>
      </w:r>
    </w:p>
    <w:p w14:paraId="6083B950" w14:textId="77777777" w:rsidR="003958A0" w:rsidRPr="00364885" w:rsidRDefault="003958A0" w:rsidP="00364885">
      <w:pPr>
        <w:numPr>
          <w:ilvl w:val="0"/>
          <w:numId w:val="119"/>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pentru proiectele finanțate prin LEADER: dreapta mijloc, va conține următoarele informații: </w:t>
      </w:r>
    </w:p>
    <w:p w14:paraId="38691C03" w14:textId="77777777" w:rsidR="003958A0" w:rsidRPr="00364885" w:rsidRDefault="003958A0" w:rsidP="00364885">
      <w:pPr>
        <w:numPr>
          <w:ilvl w:val="1"/>
          <w:numId w:val="119"/>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Textul „Dezvoltare Locală Plasată sub Responsabilitatea Comunității Locală (DLRC) – LEADER” (bold); </w:t>
      </w:r>
    </w:p>
    <w:p w14:paraId="336472C9" w14:textId="77777777" w:rsidR="003958A0" w:rsidRPr="00364885" w:rsidRDefault="003958A0" w:rsidP="00364885">
      <w:pPr>
        <w:numPr>
          <w:ilvl w:val="1"/>
          <w:numId w:val="119"/>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Sigla LEADER.</w:t>
      </w:r>
    </w:p>
    <w:p w14:paraId="2F945EBD" w14:textId="77777777" w:rsidR="003958A0" w:rsidRPr="00364885" w:rsidRDefault="003958A0" w:rsidP="00364885">
      <w:pPr>
        <w:numPr>
          <w:ilvl w:val="0"/>
          <w:numId w:val="119"/>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spațiul 2, dreapta jos va conține următoarele informații: </w:t>
      </w:r>
    </w:p>
    <w:p w14:paraId="6A034AB4" w14:textId="77777777" w:rsidR="003958A0" w:rsidRPr="00364885" w:rsidRDefault="003958A0" w:rsidP="00364885">
      <w:pPr>
        <w:numPr>
          <w:ilvl w:val="1"/>
          <w:numId w:val="119"/>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lastRenderedPageBreak/>
        <w:t>Textele „Proiectant” și „Executant” și mențiunea denumirii proiectantului și a executantului (bold);</w:t>
      </w:r>
    </w:p>
    <w:p w14:paraId="1B55D7A0" w14:textId="77777777" w:rsidR="003958A0" w:rsidRPr="00364885" w:rsidRDefault="003958A0" w:rsidP="00364885">
      <w:pPr>
        <w:numPr>
          <w:ilvl w:val="1"/>
          <w:numId w:val="119"/>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Textele „Demarare” și „Finalizare și mențiunea datei la care a fost demarată implementarea proiectului și a datei la care se prevede finalizarea implementării proiectului (bold).</w:t>
      </w:r>
    </w:p>
    <w:p w14:paraId="473DCEBF" w14:textId="77777777" w:rsidR="003958A0" w:rsidRPr="00364885" w:rsidRDefault="003958A0" w:rsidP="00364885">
      <w:pPr>
        <w:tabs>
          <w:tab w:val="left" w:pos="851"/>
        </w:tabs>
        <w:spacing w:before="120" w:after="120" w:line="240" w:lineRule="auto"/>
        <w:jc w:val="both"/>
        <w:rPr>
          <w:rFonts w:asciiTheme="minorHAnsi" w:hAnsiTheme="minorHAnsi" w:cstheme="minorHAnsi"/>
          <w:b/>
          <w:sz w:val="24"/>
          <w:szCs w:val="24"/>
        </w:rPr>
      </w:pPr>
    </w:p>
    <w:p w14:paraId="29314304" w14:textId="77777777" w:rsidR="003958A0" w:rsidRPr="00364885" w:rsidRDefault="003958A0" w:rsidP="00364885">
      <w:pPr>
        <w:shd w:val="clear" w:color="auto" w:fill="002060"/>
        <w:tabs>
          <w:tab w:val="left" w:pos="851"/>
        </w:tabs>
        <w:spacing w:before="120" w:after="120" w:line="240" w:lineRule="auto"/>
        <w:jc w:val="both"/>
        <w:rPr>
          <w:rFonts w:asciiTheme="minorHAnsi" w:hAnsiTheme="minorHAnsi" w:cstheme="minorHAnsi"/>
          <w:b/>
          <w:sz w:val="24"/>
          <w:szCs w:val="24"/>
        </w:rPr>
      </w:pPr>
      <w:r w:rsidRPr="00364885">
        <w:rPr>
          <w:rFonts w:asciiTheme="minorHAnsi" w:hAnsiTheme="minorHAnsi" w:cstheme="minorHAnsi"/>
          <w:b/>
          <w:sz w:val="24"/>
          <w:szCs w:val="24"/>
        </w:rPr>
        <w:t>C1.1 – (3) AFIŞE INFORMATIVE PUBLICITARE</w:t>
      </w:r>
    </w:p>
    <w:p w14:paraId="61E4AAD2"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b/>
          <w:sz w:val="24"/>
          <w:szCs w:val="24"/>
          <w:u w:val="single"/>
        </w:rPr>
        <w:t>Afișul informativ publicitar</w:t>
      </w:r>
      <w:r w:rsidRPr="00364885">
        <w:rPr>
          <w:rFonts w:asciiTheme="minorHAnsi" w:hAnsiTheme="minorHAnsi" w:cstheme="minorHAnsi"/>
          <w:b/>
          <w:sz w:val="24"/>
          <w:szCs w:val="24"/>
        </w:rPr>
        <w:t xml:space="preserve"> va fi aplicat de către beneficiarii care au obținut finanțare cu fonduri europene de </w:t>
      </w:r>
      <w:r w:rsidRPr="00364885">
        <w:rPr>
          <w:rFonts w:asciiTheme="minorHAnsi" w:hAnsiTheme="minorHAnsi" w:cstheme="minorHAnsi"/>
          <w:b/>
          <w:sz w:val="24"/>
          <w:szCs w:val="24"/>
          <w:u w:val="single"/>
        </w:rPr>
        <w:t>până la 50.000 de euro</w:t>
      </w:r>
      <w:r w:rsidRPr="00364885">
        <w:rPr>
          <w:rFonts w:asciiTheme="minorHAnsi" w:hAnsiTheme="minorHAnsi" w:cstheme="minorHAnsi"/>
          <w:sz w:val="24"/>
          <w:szCs w:val="24"/>
        </w:rPr>
        <w:t>, cu respectarea următoarele prevederi minime:</w:t>
      </w:r>
    </w:p>
    <w:p w14:paraId="1C7A273D" w14:textId="77777777" w:rsidR="003958A0" w:rsidRPr="00364885" w:rsidRDefault="003958A0" w:rsidP="00364885">
      <w:pPr>
        <w:tabs>
          <w:tab w:val="left" w:pos="851"/>
        </w:tabs>
        <w:spacing w:before="120" w:after="120" w:line="240" w:lineRule="auto"/>
        <w:jc w:val="both"/>
        <w:rPr>
          <w:rFonts w:asciiTheme="minorHAnsi" w:hAnsiTheme="minorHAnsi" w:cstheme="minorHAnsi"/>
          <w:b/>
          <w:sz w:val="24"/>
          <w:szCs w:val="24"/>
        </w:rPr>
      </w:pPr>
      <w:r w:rsidRPr="00364885">
        <w:rPr>
          <w:rFonts w:asciiTheme="minorHAnsi" w:hAnsiTheme="minorHAnsi" w:cstheme="minorHAnsi"/>
          <w:b/>
          <w:sz w:val="24"/>
          <w:szCs w:val="24"/>
        </w:rPr>
        <w:t xml:space="preserve">(a) Amplasarea: </w:t>
      </w:r>
    </w:p>
    <w:p w14:paraId="154006AF" w14:textId="77777777" w:rsidR="003958A0" w:rsidRPr="00364885" w:rsidRDefault="003958A0" w:rsidP="00364885">
      <w:pPr>
        <w:numPr>
          <w:ilvl w:val="0"/>
          <w:numId w:val="123"/>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se vor aplica pe suprafața exterioară sau în imediata vecinătate (dacă nu se poate aplica corect pe suprafața exterioară) a spațiului în care se implementează proiectul, la o distanță minimă de 10 cm de marginile exterioare;</w:t>
      </w:r>
    </w:p>
    <w:p w14:paraId="544D31E7" w14:textId="77777777" w:rsidR="003958A0" w:rsidRPr="00364885" w:rsidRDefault="003958A0" w:rsidP="00364885">
      <w:pPr>
        <w:numPr>
          <w:ilvl w:val="0"/>
          <w:numId w:val="123"/>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se vor amplasa în cea mai vizibilă zonă pe toate suprafețele vizibile publicului;</w:t>
      </w:r>
    </w:p>
    <w:p w14:paraId="30804BF4" w14:textId="77777777" w:rsidR="003958A0" w:rsidRPr="00364885" w:rsidRDefault="003958A0" w:rsidP="00364885">
      <w:pPr>
        <w:numPr>
          <w:ilvl w:val="0"/>
          <w:numId w:val="123"/>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se vor amplasa minimum 2 afișe pe suprafețe diferite (se recomandă realizarea a aproximativ 9 afișe, astfel încât să se poată înlocui în timp, în cazul în care acestea se deteriorează).</w:t>
      </w:r>
    </w:p>
    <w:p w14:paraId="44EE8BBC" w14:textId="77777777" w:rsidR="003958A0" w:rsidRPr="00364885" w:rsidRDefault="003958A0" w:rsidP="00364885">
      <w:pPr>
        <w:numPr>
          <w:ilvl w:val="0"/>
          <w:numId w:val="123"/>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afișele vor fi amplasate astfel încât partea de jos a afișului să fie la o înălțime de minim 130 cm și maxim 200 cm.</w:t>
      </w:r>
    </w:p>
    <w:p w14:paraId="0E7378B3"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 </w:t>
      </w:r>
      <w:r w:rsidRPr="00364885">
        <w:rPr>
          <w:rFonts w:asciiTheme="minorHAnsi" w:hAnsiTheme="minorHAnsi" w:cstheme="minorHAnsi"/>
          <w:b/>
          <w:sz w:val="24"/>
          <w:szCs w:val="24"/>
        </w:rPr>
        <w:t>(b) Elaborarea și producerea</w:t>
      </w:r>
      <w:r w:rsidRPr="00364885">
        <w:rPr>
          <w:rFonts w:asciiTheme="minorHAnsi" w:hAnsiTheme="minorHAnsi" w:cstheme="minorHAnsi"/>
          <w:sz w:val="24"/>
          <w:szCs w:val="24"/>
        </w:rPr>
        <w:t xml:space="preserve">: </w:t>
      </w:r>
    </w:p>
    <w:p w14:paraId="7EEA36DA" w14:textId="77777777" w:rsidR="003958A0" w:rsidRPr="00364885" w:rsidRDefault="003958A0" w:rsidP="00364885">
      <w:pPr>
        <w:numPr>
          <w:ilvl w:val="0"/>
          <w:numId w:val="124"/>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vor fi realizate în policromie; </w:t>
      </w:r>
    </w:p>
    <w:p w14:paraId="7A474280" w14:textId="77777777" w:rsidR="003958A0" w:rsidRPr="00364885" w:rsidRDefault="003958A0" w:rsidP="00364885">
      <w:pPr>
        <w:numPr>
          <w:ilvl w:val="0"/>
          <w:numId w:val="124"/>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dimensiunea va fi de:  înălțime 59,4 x 42 cm (format standard A2), portrait/ vertical;</w:t>
      </w:r>
    </w:p>
    <w:p w14:paraId="1ACF2BB4" w14:textId="77777777" w:rsidR="003958A0" w:rsidRPr="00364885" w:rsidRDefault="003958A0" w:rsidP="00364885">
      <w:pPr>
        <w:numPr>
          <w:ilvl w:val="0"/>
          <w:numId w:val="124"/>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fundalul va fi alb cu elemente grafice în transparență; </w:t>
      </w:r>
    </w:p>
    <w:p w14:paraId="18CC4DF8" w14:textId="77777777" w:rsidR="003958A0" w:rsidRPr="00364885" w:rsidRDefault="003958A0" w:rsidP="00364885">
      <w:pPr>
        <w:numPr>
          <w:ilvl w:val="0"/>
          <w:numId w:val="124"/>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fontul utilizat pentru text va fi Calibri, negru, alb (pentru textul aplicat în caseta albastră) și albastru (pentru PS 2023-2027 și FEADR);</w:t>
      </w:r>
    </w:p>
    <w:p w14:paraId="70D7D1B2" w14:textId="77777777" w:rsidR="003958A0" w:rsidRPr="00364885" w:rsidRDefault="003958A0" w:rsidP="00364885">
      <w:pPr>
        <w:numPr>
          <w:ilvl w:val="0"/>
          <w:numId w:val="124"/>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marginea exterioară de siguranță va fi de 0,5 cm între limita exterioară a autocolantului şi elemente de conținut ale acestuia; </w:t>
      </w:r>
    </w:p>
    <w:p w14:paraId="2294991F" w14:textId="77777777" w:rsidR="003958A0" w:rsidRPr="00364885" w:rsidRDefault="003958A0" w:rsidP="00364885">
      <w:pPr>
        <w:numPr>
          <w:ilvl w:val="0"/>
          <w:numId w:val="124"/>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tipărirea se va realiza pe hârtie lucioasă (tip waterproof), cu o densitate recomandată de 150 gr/ m2, dar nu mai puțin de 100 gr/ m2;</w:t>
      </w:r>
    </w:p>
    <w:p w14:paraId="39C2ECB0"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b/>
          <w:sz w:val="24"/>
          <w:szCs w:val="24"/>
        </w:rPr>
        <w:t>(c)</w:t>
      </w:r>
      <w:r w:rsidRPr="00364885">
        <w:rPr>
          <w:rFonts w:asciiTheme="minorHAnsi" w:hAnsiTheme="minorHAnsi" w:cstheme="minorHAnsi"/>
          <w:sz w:val="24"/>
          <w:szCs w:val="24"/>
        </w:rPr>
        <w:t xml:space="preserve"> </w:t>
      </w:r>
      <w:r w:rsidRPr="00364885">
        <w:rPr>
          <w:rFonts w:asciiTheme="minorHAnsi" w:hAnsiTheme="minorHAnsi" w:cstheme="minorHAnsi"/>
          <w:b/>
          <w:sz w:val="24"/>
          <w:szCs w:val="24"/>
        </w:rPr>
        <w:t>Elementele de informare</w:t>
      </w:r>
      <w:r w:rsidRPr="00364885">
        <w:rPr>
          <w:rFonts w:asciiTheme="minorHAnsi" w:hAnsiTheme="minorHAnsi" w:cstheme="minorHAnsi"/>
          <w:sz w:val="24"/>
          <w:szCs w:val="24"/>
        </w:rPr>
        <w:t xml:space="preserve"> afișate (dimensiuni elemente = înălțime x lungime): </w:t>
      </w:r>
    </w:p>
    <w:p w14:paraId="05FEFF25" w14:textId="77777777" w:rsidR="003958A0" w:rsidRPr="00364885" w:rsidRDefault="003958A0" w:rsidP="00364885">
      <w:pPr>
        <w:numPr>
          <w:ilvl w:val="0"/>
          <w:numId w:val="12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stânga sus: stema Guvernului României;</w:t>
      </w:r>
    </w:p>
    <w:p w14:paraId="228EF4CD" w14:textId="77777777" w:rsidR="003958A0" w:rsidRPr="00364885" w:rsidRDefault="003958A0" w:rsidP="00364885">
      <w:pPr>
        <w:numPr>
          <w:ilvl w:val="0"/>
          <w:numId w:val="12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dreapta sus: drapelul UE;</w:t>
      </w:r>
    </w:p>
    <w:p w14:paraId="61522573" w14:textId="77777777" w:rsidR="003958A0" w:rsidRPr="00364885" w:rsidRDefault="003958A0" w:rsidP="00364885">
      <w:pPr>
        <w:numPr>
          <w:ilvl w:val="0"/>
          <w:numId w:val="12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centru sus, în mijloc, următoarele texte:</w:t>
      </w:r>
    </w:p>
    <w:p w14:paraId="2773A9D6" w14:textId="77777777" w:rsidR="003958A0" w:rsidRPr="00364885" w:rsidRDefault="003958A0" w:rsidP="00364885">
      <w:pPr>
        <w:numPr>
          <w:ilvl w:val="1"/>
          <w:numId w:val="12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Planul Strategic pentru Politica Agricolă Comună 2023 - 2027”;</w:t>
      </w:r>
    </w:p>
    <w:p w14:paraId="1B47304A" w14:textId="77777777" w:rsidR="003958A0" w:rsidRPr="00364885" w:rsidRDefault="003958A0" w:rsidP="00364885">
      <w:pPr>
        <w:numPr>
          <w:ilvl w:val="1"/>
          <w:numId w:val="12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„Program finanțat de Uniunea Europeană prin Fondul european agricol pentru dezvoltare rurală și cofinanțat de Guvernul României.”;</w:t>
      </w:r>
    </w:p>
    <w:p w14:paraId="15144D8B" w14:textId="77777777" w:rsidR="003958A0" w:rsidRPr="00364885" w:rsidRDefault="003958A0" w:rsidP="00364885">
      <w:pPr>
        <w:numPr>
          <w:ilvl w:val="0"/>
          <w:numId w:val="12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lastRenderedPageBreak/>
        <w:t>caseta 1, centru sus, va conține următoarele informații:</w:t>
      </w:r>
    </w:p>
    <w:p w14:paraId="46EF8BFC" w14:textId="77777777" w:rsidR="003958A0" w:rsidRPr="00364885" w:rsidRDefault="003958A0" w:rsidP="00364885">
      <w:pPr>
        <w:numPr>
          <w:ilvl w:val="1"/>
          <w:numId w:val="12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Textul „Proiect finanţat cu fonduri nerambursabile prin Planul Strategic pentru Politica Agricolă Comună 2023 - 2027 (PS 2023-2027)”; </w:t>
      </w:r>
    </w:p>
    <w:p w14:paraId="6EDA2F1E" w14:textId="77777777" w:rsidR="003958A0" w:rsidRPr="00364885" w:rsidRDefault="003958A0" w:rsidP="00364885">
      <w:pPr>
        <w:numPr>
          <w:ilvl w:val="1"/>
          <w:numId w:val="12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denumirea proiectului (bold);</w:t>
      </w:r>
    </w:p>
    <w:p w14:paraId="434E734E" w14:textId="77777777" w:rsidR="003958A0" w:rsidRPr="00364885" w:rsidRDefault="003958A0" w:rsidP="00364885">
      <w:pPr>
        <w:numPr>
          <w:ilvl w:val="1"/>
          <w:numId w:val="12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Textul „Cod Proiect:” și codul cerrii de finanțare alocat de către AFIR;</w:t>
      </w:r>
    </w:p>
    <w:p w14:paraId="33AA5645" w14:textId="77777777" w:rsidR="003958A0" w:rsidRPr="00364885" w:rsidRDefault="003958A0" w:rsidP="00364885">
      <w:pPr>
        <w:numPr>
          <w:ilvl w:val="1"/>
          <w:numId w:val="12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Textul „Beneficiar:” și denumirea beneficiarului (bold). </w:t>
      </w:r>
    </w:p>
    <w:p w14:paraId="28BC743A" w14:textId="77777777" w:rsidR="003958A0" w:rsidRPr="00364885" w:rsidRDefault="003958A0" w:rsidP="00364885">
      <w:pPr>
        <w:numPr>
          <w:ilvl w:val="0"/>
          <w:numId w:val="125"/>
        </w:numPr>
        <w:tabs>
          <w:tab w:val="left" w:pos="709"/>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caseta 2, centru mijloc, va conține următoarele informații:</w:t>
      </w:r>
    </w:p>
    <w:p w14:paraId="60C3A2C5" w14:textId="77777777" w:rsidR="003958A0" w:rsidRPr="00364885" w:rsidRDefault="003958A0" w:rsidP="00364885">
      <w:pPr>
        <w:numPr>
          <w:ilvl w:val="1"/>
          <w:numId w:val="12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Textul „Valoarea totală eligibilă a proiectului”;</w:t>
      </w:r>
    </w:p>
    <w:p w14:paraId="4C484744" w14:textId="77777777" w:rsidR="003958A0" w:rsidRPr="00364885" w:rsidRDefault="003958A0" w:rsidP="00364885">
      <w:pPr>
        <w:numPr>
          <w:ilvl w:val="1"/>
          <w:numId w:val="12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menționarea valorii respective (bold) preluată din contractul de finanțare; </w:t>
      </w:r>
    </w:p>
    <w:p w14:paraId="0BE2E488" w14:textId="77777777" w:rsidR="003958A0" w:rsidRPr="00364885" w:rsidRDefault="003958A0" w:rsidP="00364885">
      <w:pPr>
        <w:numPr>
          <w:ilvl w:val="1"/>
          <w:numId w:val="12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Textele „din care”, „Finanțare nerambursabilă PS 2023-2027”;</w:t>
      </w:r>
    </w:p>
    <w:p w14:paraId="1A65ED4E" w14:textId="77777777" w:rsidR="003958A0" w:rsidRPr="00364885" w:rsidRDefault="003958A0" w:rsidP="00364885">
      <w:pPr>
        <w:numPr>
          <w:ilvl w:val="1"/>
          <w:numId w:val="12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 menționarea fondurilor respective (bold). </w:t>
      </w:r>
    </w:p>
    <w:p w14:paraId="534D9024" w14:textId="77777777" w:rsidR="003958A0" w:rsidRPr="00364885" w:rsidRDefault="003958A0" w:rsidP="00364885">
      <w:pPr>
        <w:numPr>
          <w:ilvl w:val="0"/>
          <w:numId w:val="125"/>
        </w:numPr>
        <w:tabs>
          <w:tab w:val="left" w:pos="709"/>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spațiul 1, dreapta și stânga mijloc, va conține următoarele informații: </w:t>
      </w:r>
    </w:p>
    <w:p w14:paraId="619FA7DE" w14:textId="77777777" w:rsidR="003958A0" w:rsidRPr="00364885" w:rsidRDefault="003958A0" w:rsidP="00364885">
      <w:pPr>
        <w:numPr>
          <w:ilvl w:val="1"/>
          <w:numId w:val="12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Textele „Proiectant” și „Executant” cu mențiunea denumirii proiectantului și a executantului (bold);</w:t>
      </w:r>
    </w:p>
    <w:p w14:paraId="44F7D3FA" w14:textId="77777777" w:rsidR="003958A0" w:rsidRPr="00364885" w:rsidRDefault="003958A0" w:rsidP="00364885">
      <w:pPr>
        <w:numPr>
          <w:ilvl w:val="1"/>
          <w:numId w:val="12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Textele „Demarare” și „Finalizare” cu mențiunea datei la care a fost demarată implementarea proiectului și a datei la care se prevede finalizarea implementării proiectului (bold).</w:t>
      </w:r>
    </w:p>
    <w:p w14:paraId="728BFFF9" w14:textId="77777777" w:rsidR="003958A0" w:rsidRPr="00364885" w:rsidRDefault="003958A0" w:rsidP="00364885">
      <w:pPr>
        <w:numPr>
          <w:ilvl w:val="0"/>
          <w:numId w:val="125"/>
        </w:numPr>
        <w:tabs>
          <w:tab w:val="left" w:pos="709"/>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caseta 3, dreapta sus, va conține următoarele informații: </w:t>
      </w:r>
    </w:p>
    <w:p w14:paraId="7FE7F1B5" w14:textId="77777777" w:rsidR="003958A0" w:rsidRPr="00364885" w:rsidRDefault="003958A0" w:rsidP="00364885">
      <w:pPr>
        <w:numPr>
          <w:ilvl w:val="1"/>
          <w:numId w:val="12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Textul „Autoritatea Contractantă:”;</w:t>
      </w:r>
    </w:p>
    <w:p w14:paraId="0030AF82" w14:textId="77777777" w:rsidR="003958A0" w:rsidRPr="00364885" w:rsidRDefault="003958A0" w:rsidP="00364885">
      <w:pPr>
        <w:numPr>
          <w:ilvl w:val="1"/>
          <w:numId w:val="12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Logotipul AFIR; </w:t>
      </w:r>
    </w:p>
    <w:p w14:paraId="66C9C05A" w14:textId="77777777" w:rsidR="003958A0" w:rsidRPr="00364885" w:rsidRDefault="003958A0" w:rsidP="00364885">
      <w:pPr>
        <w:numPr>
          <w:ilvl w:val="1"/>
          <w:numId w:val="12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Textul „din cadrul Ministerului Agriculturii și Dezvoltării Rurale”;</w:t>
      </w:r>
    </w:p>
    <w:p w14:paraId="64E52A64" w14:textId="77777777" w:rsidR="003958A0" w:rsidRPr="00364885" w:rsidRDefault="003958A0" w:rsidP="00364885">
      <w:pPr>
        <w:numPr>
          <w:ilvl w:val="1"/>
          <w:numId w:val="12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Sigla Autorității Contractante;</w:t>
      </w:r>
    </w:p>
    <w:p w14:paraId="4698238E" w14:textId="77777777" w:rsidR="003958A0" w:rsidRPr="00364885" w:rsidRDefault="003958A0" w:rsidP="00364885">
      <w:pPr>
        <w:numPr>
          <w:ilvl w:val="0"/>
          <w:numId w:val="125"/>
        </w:numPr>
        <w:tabs>
          <w:tab w:val="left" w:pos="709"/>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doar pentru proiectele finanțate prin LEADER: dreapta mijloc, va conține următoarele informații: </w:t>
      </w:r>
    </w:p>
    <w:p w14:paraId="5598E7A2" w14:textId="77777777" w:rsidR="003958A0" w:rsidRPr="00364885" w:rsidRDefault="003958A0" w:rsidP="00364885">
      <w:pPr>
        <w:numPr>
          <w:ilvl w:val="1"/>
          <w:numId w:val="12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Textul „Dezvoltare Locală Plasată sub Responsabilitatea Comunității Locală (DLRC) – LEADER” (bold);</w:t>
      </w:r>
    </w:p>
    <w:p w14:paraId="65FB2504" w14:textId="77777777" w:rsidR="003958A0" w:rsidRPr="00364885" w:rsidRDefault="003958A0" w:rsidP="00364885">
      <w:pPr>
        <w:numPr>
          <w:ilvl w:val="1"/>
          <w:numId w:val="125"/>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Sigla LEADER.</w:t>
      </w:r>
    </w:p>
    <w:p w14:paraId="6EC7EB42" w14:textId="77777777" w:rsidR="003958A0" w:rsidRPr="00364885" w:rsidRDefault="003958A0" w:rsidP="00364885">
      <w:pPr>
        <w:tabs>
          <w:tab w:val="left" w:pos="851"/>
        </w:tabs>
        <w:spacing w:before="120" w:after="120" w:line="240" w:lineRule="auto"/>
        <w:jc w:val="both"/>
        <w:rPr>
          <w:rFonts w:asciiTheme="minorHAnsi" w:hAnsiTheme="minorHAnsi" w:cstheme="minorHAnsi"/>
          <w:b/>
          <w:sz w:val="24"/>
          <w:szCs w:val="24"/>
        </w:rPr>
      </w:pPr>
    </w:p>
    <w:p w14:paraId="069936E5" w14:textId="77777777" w:rsidR="003958A0" w:rsidRPr="00364885" w:rsidRDefault="003958A0" w:rsidP="00364885">
      <w:pPr>
        <w:shd w:val="clear" w:color="auto" w:fill="002060"/>
        <w:tabs>
          <w:tab w:val="left" w:pos="851"/>
        </w:tabs>
        <w:spacing w:before="120" w:after="120" w:line="240" w:lineRule="auto"/>
        <w:jc w:val="both"/>
        <w:rPr>
          <w:rFonts w:asciiTheme="minorHAnsi" w:hAnsiTheme="minorHAnsi" w:cstheme="minorHAnsi"/>
          <w:b/>
          <w:sz w:val="24"/>
          <w:szCs w:val="24"/>
        </w:rPr>
      </w:pPr>
      <w:r w:rsidRPr="00364885">
        <w:rPr>
          <w:rFonts w:asciiTheme="minorHAnsi" w:hAnsiTheme="minorHAnsi" w:cstheme="minorHAnsi"/>
          <w:b/>
          <w:sz w:val="24"/>
          <w:szCs w:val="24"/>
        </w:rPr>
        <w:t xml:space="preserve">C1.1 – (4) AUTOCOLANTE INFORMATIVE PUBLICITARE </w:t>
      </w:r>
    </w:p>
    <w:p w14:paraId="3EDBA2AB" w14:textId="77777777" w:rsidR="003958A0" w:rsidRPr="00364885" w:rsidRDefault="003958A0" w:rsidP="00364885">
      <w:pPr>
        <w:tabs>
          <w:tab w:val="left" w:pos="851"/>
        </w:tabs>
        <w:spacing w:before="120" w:after="120" w:line="240" w:lineRule="auto"/>
        <w:jc w:val="both"/>
        <w:rPr>
          <w:rFonts w:asciiTheme="minorHAnsi" w:hAnsiTheme="minorHAnsi" w:cstheme="minorHAnsi"/>
          <w:b/>
          <w:sz w:val="24"/>
          <w:szCs w:val="24"/>
        </w:rPr>
      </w:pPr>
      <w:r w:rsidRPr="00364885">
        <w:rPr>
          <w:rFonts w:asciiTheme="minorHAnsi" w:hAnsiTheme="minorHAnsi" w:cstheme="minorHAnsi"/>
          <w:b/>
          <w:sz w:val="24"/>
          <w:szCs w:val="24"/>
        </w:rPr>
        <w:t>Autocolantul informativ publicitar va fi aplicat de către beneficiari pe toate mașinile, utilajele și echipamentele achiziționate prin proiectele finanțate cu fonduri europene prin PS 2023-2027</w:t>
      </w:r>
      <w:r w:rsidRPr="00364885">
        <w:rPr>
          <w:rFonts w:asciiTheme="minorHAnsi" w:hAnsiTheme="minorHAnsi" w:cstheme="minorHAnsi"/>
          <w:sz w:val="24"/>
          <w:szCs w:val="24"/>
        </w:rPr>
        <w:t>, cu respectarea următoarele prevederi minime:</w:t>
      </w:r>
      <w:r w:rsidRPr="00364885">
        <w:rPr>
          <w:rFonts w:asciiTheme="minorHAnsi" w:hAnsiTheme="minorHAnsi" w:cstheme="minorHAnsi"/>
          <w:b/>
          <w:sz w:val="24"/>
          <w:szCs w:val="24"/>
        </w:rPr>
        <w:t xml:space="preserve"> </w:t>
      </w:r>
    </w:p>
    <w:p w14:paraId="0AFC4BCC" w14:textId="77777777" w:rsidR="003958A0" w:rsidRPr="00364885" w:rsidRDefault="003958A0" w:rsidP="00364885">
      <w:pPr>
        <w:tabs>
          <w:tab w:val="left" w:pos="851"/>
        </w:tabs>
        <w:spacing w:before="120" w:after="120" w:line="240" w:lineRule="auto"/>
        <w:jc w:val="both"/>
        <w:rPr>
          <w:rFonts w:asciiTheme="minorHAnsi" w:hAnsiTheme="minorHAnsi" w:cstheme="minorHAnsi"/>
          <w:b/>
          <w:sz w:val="24"/>
          <w:szCs w:val="24"/>
        </w:rPr>
      </w:pPr>
      <w:r w:rsidRPr="00364885">
        <w:rPr>
          <w:rFonts w:asciiTheme="minorHAnsi" w:hAnsiTheme="minorHAnsi" w:cstheme="minorHAnsi"/>
          <w:b/>
          <w:sz w:val="24"/>
          <w:szCs w:val="24"/>
        </w:rPr>
        <w:t>(a) Amplasarea:</w:t>
      </w:r>
    </w:p>
    <w:p w14:paraId="0BF48424" w14:textId="77777777" w:rsidR="003958A0" w:rsidRPr="00364885" w:rsidRDefault="003958A0" w:rsidP="00364885">
      <w:pPr>
        <w:numPr>
          <w:ilvl w:val="0"/>
          <w:numId w:val="120"/>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lastRenderedPageBreak/>
        <w:t>Autocolantul va fi realizat în cursul implementării proiectului și aplicat pe mașini, utilaje și echipamente în termen de maximum 20 de zile de la data recepționării respectivelor bunuri.</w:t>
      </w:r>
    </w:p>
    <w:p w14:paraId="3E7E00F1" w14:textId="77777777" w:rsidR="003958A0" w:rsidRPr="00364885" w:rsidRDefault="003958A0" w:rsidP="00364885">
      <w:pPr>
        <w:numPr>
          <w:ilvl w:val="0"/>
          <w:numId w:val="120"/>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se vor aplica pe suprafața exterioară a mașinii, utilajului și echipamentului, la o distanță minimă de 10 cm de marginile exterioare;</w:t>
      </w:r>
    </w:p>
    <w:p w14:paraId="02F6E94F" w14:textId="77777777" w:rsidR="003958A0" w:rsidRPr="00364885" w:rsidRDefault="003958A0" w:rsidP="00364885">
      <w:pPr>
        <w:numPr>
          <w:ilvl w:val="0"/>
          <w:numId w:val="120"/>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se vor amplasa în cea mai vizibilă zonă pe toate suprafețele care sunt vizibile publicului;</w:t>
      </w:r>
    </w:p>
    <w:p w14:paraId="55612150" w14:textId="77777777" w:rsidR="003958A0" w:rsidRPr="00364885" w:rsidRDefault="003958A0" w:rsidP="00364885">
      <w:pPr>
        <w:numPr>
          <w:ilvl w:val="0"/>
          <w:numId w:val="120"/>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se vor amplasa minimum 2 autocolante pe suprafețe diferite (se recomandă realizarea a aproximativ 9 autocolante, astfel încât să se poată înlocui în timp, în cazul în care acestea se degradează).</w:t>
      </w:r>
    </w:p>
    <w:p w14:paraId="0A47DAF3"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b/>
          <w:sz w:val="24"/>
          <w:szCs w:val="24"/>
        </w:rPr>
        <w:t>(b) Elaborarea și producerea</w:t>
      </w:r>
      <w:r w:rsidRPr="00364885">
        <w:rPr>
          <w:rFonts w:asciiTheme="minorHAnsi" w:hAnsiTheme="minorHAnsi" w:cstheme="minorHAnsi"/>
          <w:sz w:val="24"/>
          <w:szCs w:val="24"/>
        </w:rPr>
        <w:t xml:space="preserve">: </w:t>
      </w:r>
    </w:p>
    <w:p w14:paraId="01A76171" w14:textId="77777777" w:rsidR="003958A0" w:rsidRPr="00364885" w:rsidRDefault="003958A0" w:rsidP="00364885">
      <w:pPr>
        <w:numPr>
          <w:ilvl w:val="0"/>
          <w:numId w:val="121"/>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vor fi realizate în policromie; </w:t>
      </w:r>
    </w:p>
    <w:p w14:paraId="0D51D245" w14:textId="77777777" w:rsidR="003958A0" w:rsidRPr="00364885" w:rsidRDefault="003958A0" w:rsidP="00364885">
      <w:pPr>
        <w:numPr>
          <w:ilvl w:val="0"/>
          <w:numId w:val="121"/>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dimensiunea va fi de:  înălțime 15 cm; lățime 21 cm;</w:t>
      </w:r>
    </w:p>
    <w:p w14:paraId="16FC469C" w14:textId="77777777" w:rsidR="003958A0" w:rsidRPr="00364885" w:rsidRDefault="003958A0" w:rsidP="00364885">
      <w:pPr>
        <w:numPr>
          <w:ilvl w:val="0"/>
          <w:numId w:val="121"/>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fundalul va fi alb cu elemente grafice în transparență;</w:t>
      </w:r>
    </w:p>
    <w:p w14:paraId="672D8DB9" w14:textId="77777777" w:rsidR="003958A0" w:rsidRPr="00364885" w:rsidRDefault="003958A0" w:rsidP="00364885">
      <w:pPr>
        <w:numPr>
          <w:ilvl w:val="0"/>
          <w:numId w:val="121"/>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fontul utilizat pentru text va fi Calibri, negru, alb (pentru textul aplicat în caseta albastră) și albastru (pentru PS 2023-2027 și FEADR);</w:t>
      </w:r>
    </w:p>
    <w:p w14:paraId="59A2D97F" w14:textId="77777777" w:rsidR="003958A0" w:rsidRPr="00364885" w:rsidRDefault="003958A0" w:rsidP="00364885">
      <w:pPr>
        <w:numPr>
          <w:ilvl w:val="0"/>
          <w:numId w:val="121"/>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marginea exterioară de siguranță va fi de 0,5 cm între limita exterioară a autocolantului şi elemente de conținut ale acestuia; </w:t>
      </w:r>
    </w:p>
    <w:p w14:paraId="577EB2DB"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b/>
          <w:sz w:val="24"/>
          <w:szCs w:val="24"/>
        </w:rPr>
        <w:t>(c)</w:t>
      </w:r>
      <w:r w:rsidRPr="00364885">
        <w:rPr>
          <w:rFonts w:asciiTheme="minorHAnsi" w:hAnsiTheme="minorHAnsi" w:cstheme="minorHAnsi"/>
          <w:sz w:val="24"/>
          <w:szCs w:val="24"/>
        </w:rPr>
        <w:t xml:space="preserve"> </w:t>
      </w:r>
      <w:r w:rsidRPr="00364885">
        <w:rPr>
          <w:rFonts w:asciiTheme="minorHAnsi" w:hAnsiTheme="minorHAnsi" w:cstheme="minorHAnsi"/>
          <w:b/>
          <w:sz w:val="24"/>
          <w:szCs w:val="24"/>
        </w:rPr>
        <w:t>Elementele de informare</w:t>
      </w:r>
      <w:r w:rsidRPr="00364885">
        <w:rPr>
          <w:rFonts w:asciiTheme="minorHAnsi" w:hAnsiTheme="minorHAnsi" w:cstheme="minorHAnsi"/>
          <w:sz w:val="24"/>
          <w:szCs w:val="24"/>
        </w:rPr>
        <w:t xml:space="preserve"> afișate (dimensiuni elemente = înălțime x lungime): </w:t>
      </w:r>
    </w:p>
    <w:p w14:paraId="32A04D9B" w14:textId="77777777" w:rsidR="003958A0" w:rsidRPr="00364885" w:rsidRDefault="003958A0" w:rsidP="00364885">
      <w:pPr>
        <w:numPr>
          <w:ilvl w:val="0"/>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stânga sus: stema Guvernului României;</w:t>
      </w:r>
    </w:p>
    <w:p w14:paraId="4ACE092D" w14:textId="77777777" w:rsidR="003958A0" w:rsidRPr="00364885" w:rsidRDefault="003958A0" w:rsidP="00364885">
      <w:pPr>
        <w:numPr>
          <w:ilvl w:val="0"/>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dreapta sus: drapelul UE ;</w:t>
      </w:r>
    </w:p>
    <w:p w14:paraId="5D42E354" w14:textId="77777777" w:rsidR="003958A0" w:rsidRPr="00364885" w:rsidRDefault="003958A0" w:rsidP="00364885">
      <w:pPr>
        <w:numPr>
          <w:ilvl w:val="0"/>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centru sus, în mijloc, următoarele texte:</w:t>
      </w:r>
    </w:p>
    <w:p w14:paraId="6A180181" w14:textId="77777777" w:rsidR="003958A0" w:rsidRPr="00364885" w:rsidRDefault="003958A0" w:rsidP="00364885">
      <w:pPr>
        <w:numPr>
          <w:ilvl w:val="1"/>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„Planul Strategic pentru Politica Agricolă Comună 2023 - 2027”;</w:t>
      </w:r>
    </w:p>
    <w:p w14:paraId="35FE9299" w14:textId="77777777" w:rsidR="003958A0" w:rsidRPr="00364885" w:rsidRDefault="003958A0" w:rsidP="00364885">
      <w:pPr>
        <w:numPr>
          <w:ilvl w:val="1"/>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„Program cofinanțat de Uniunea Europeană prin Fondul european agricol pentru dezvoltare rurală și  de Guvernul României.”;</w:t>
      </w:r>
    </w:p>
    <w:p w14:paraId="024ABE2B" w14:textId="77777777" w:rsidR="003958A0" w:rsidRPr="00364885" w:rsidRDefault="003958A0" w:rsidP="00364885">
      <w:pPr>
        <w:numPr>
          <w:ilvl w:val="0"/>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Caseta1, stânga sus, va conține următoarele informații:</w:t>
      </w:r>
    </w:p>
    <w:p w14:paraId="086E2F26" w14:textId="77777777" w:rsidR="003958A0" w:rsidRPr="00364885" w:rsidRDefault="003958A0" w:rsidP="00364885">
      <w:pPr>
        <w:numPr>
          <w:ilvl w:val="1"/>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Textul „Proiect finanţat cu fonduri nerambursabile prin Planul Strategic pentru Politica Agricolă Comună 2023 - 2027 (PS 2023-2027)” </w:t>
      </w:r>
    </w:p>
    <w:p w14:paraId="061368C7" w14:textId="77777777" w:rsidR="003958A0" w:rsidRPr="00364885" w:rsidRDefault="003958A0" w:rsidP="00364885">
      <w:pPr>
        <w:numPr>
          <w:ilvl w:val="1"/>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denumirea proiectului (bold);</w:t>
      </w:r>
    </w:p>
    <w:p w14:paraId="31A74598" w14:textId="77777777" w:rsidR="003958A0" w:rsidRPr="00364885" w:rsidRDefault="003958A0" w:rsidP="00364885">
      <w:pPr>
        <w:numPr>
          <w:ilvl w:val="1"/>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Textul „Cod Proiect:”;</w:t>
      </w:r>
    </w:p>
    <w:p w14:paraId="7925A259" w14:textId="77777777" w:rsidR="003958A0" w:rsidRPr="00364885" w:rsidRDefault="003958A0" w:rsidP="00364885">
      <w:pPr>
        <w:numPr>
          <w:ilvl w:val="1"/>
          <w:numId w:val="122"/>
        </w:numPr>
        <w:tabs>
          <w:tab w:val="left" w:pos="851"/>
        </w:tabs>
        <w:spacing w:before="120" w:after="120" w:line="240" w:lineRule="auto"/>
        <w:contextualSpacing/>
        <w:rPr>
          <w:rFonts w:asciiTheme="minorHAnsi" w:hAnsiTheme="minorHAnsi" w:cstheme="minorHAnsi"/>
          <w:sz w:val="24"/>
          <w:szCs w:val="24"/>
        </w:rPr>
      </w:pPr>
      <w:r w:rsidRPr="00364885">
        <w:rPr>
          <w:rFonts w:asciiTheme="minorHAnsi" w:hAnsiTheme="minorHAnsi" w:cstheme="minorHAnsi"/>
          <w:sz w:val="24"/>
          <w:szCs w:val="24"/>
        </w:rPr>
        <w:t xml:space="preserve">Introducere numerica: Codul cerrii de finanțare alocat de către AFIR; </w:t>
      </w:r>
    </w:p>
    <w:p w14:paraId="33D22A3E" w14:textId="77777777" w:rsidR="003958A0" w:rsidRPr="00364885" w:rsidRDefault="003958A0" w:rsidP="00364885">
      <w:pPr>
        <w:numPr>
          <w:ilvl w:val="1"/>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Textul „Beneficiar:”;</w:t>
      </w:r>
    </w:p>
    <w:p w14:paraId="20AB5462" w14:textId="77777777" w:rsidR="003958A0" w:rsidRPr="00364885" w:rsidRDefault="003958A0" w:rsidP="00364885">
      <w:pPr>
        <w:numPr>
          <w:ilvl w:val="1"/>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denumirea beneficiarului (bold). </w:t>
      </w:r>
    </w:p>
    <w:p w14:paraId="67D0EE7E" w14:textId="77777777" w:rsidR="003958A0" w:rsidRPr="00364885" w:rsidRDefault="003958A0" w:rsidP="00364885">
      <w:pPr>
        <w:numPr>
          <w:ilvl w:val="0"/>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caseta 2, stânga jos, va conține următoarele informații:</w:t>
      </w:r>
    </w:p>
    <w:p w14:paraId="555A4F22" w14:textId="77777777" w:rsidR="003958A0" w:rsidRPr="00364885" w:rsidRDefault="003958A0" w:rsidP="00364885">
      <w:pPr>
        <w:numPr>
          <w:ilvl w:val="1"/>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Textul „Valoarea totală eligibilă a proiectului” preluată din contractul de finanțare;</w:t>
      </w:r>
    </w:p>
    <w:p w14:paraId="049AB2C2" w14:textId="77777777" w:rsidR="003958A0" w:rsidRPr="00364885" w:rsidRDefault="003958A0" w:rsidP="00364885">
      <w:pPr>
        <w:numPr>
          <w:ilvl w:val="1"/>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menționarea valorii respective (bold) preluată din contractul de finanțare; </w:t>
      </w:r>
    </w:p>
    <w:p w14:paraId="3DC86311" w14:textId="77777777" w:rsidR="003958A0" w:rsidRPr="00364885" w:rsidRDefault="003958A0" w:rsidP="00364885">
      <w:pPr>
        <w:numPr>
          <w:ilvl w:val="1"/>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lastRenderedPageBreak/>
        <w:t>Textele „din care”, „Finanțare  nerambursabilă PS 2023-2027”;</w:t>
      </w:r>
    </w:p>
    <w:p w14:paraId="4B8D4B8E" w14:textId="77777777" w:rsidR="003958A0" w:rsidRPr="00364885" w:rsidRDefault="003958A0" w:rsidP="00364885">
      <w:pPr>
        <w:numPr>
          <w:ilvl w:val="1"/>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 menționarea fondurilor respective (bold). </w:t>
      </w:r>
    </w:p>
    <w:p w14:paraId="06987243" w14:textId="77777777" w:rsidR="003958A0" w:rsidRPr="00364885" w:rsidRDefault="003958A0" w:rsidP="00364885">
      <w:pPr>
        <w:numPr>
          <w:ilvl w:val="0"/>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spațiul 1, dreapta sus, va conține următoarele informații: </w:t>
      </w:r>
    </w:p>
    <w:p w14:paraId="2164287E" w14:textId="77777777" w:rsidR="003958A0" w:rsidRPr="00364885" w:rsidRDefault="003958A0" w:rsidP="00364885">
      <w:pPr>
        <w:numPr>
          <w:ilvl w:val="1"/>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Textul „Autoritatea Contractantă:”;</w:t>
      </w:r>
    </w:p>
    <w:p w14:paraId="1A722D70" w14:textId="77777777" w:rsidR="003958A0" w:rsidRPr="00364885" w:rsidRDefault="003958A0" w:rsidP="00364885">
      <w:pPr>
        <w:numPr>
          <w:ilvl w:val="1"/>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Logotipul AFIR; </w:t>
      </w:r>
    </w:p>
    <w:p w14:paraId="2945D5FD" w14:textId="77777777" w:rsidR="003958A0" w:rsidRPr="00364885" w:rsidRDefault="003958A0" w:rsidP="00364885">
      <w:pPr>
        <w:numPr>
          <w:ilvl w:val="1"/>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Textul „din cadrul Ministerului Agriculturii şi Dezvoltării Rurale”;</w:t>
      </w:r>
    </w:p>
    <w:p w14:paraId="772F1C81" w14:textId="77777777" w:rsidR="003958A0" w:rsidRPr="00364885" w:rsidRDefault="003958A0" w:rsidP="00364885">
      <w:pPr>
        <w:numPr>
          <w:ilvl w:val="0"/>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doar pentru proiectele finanțate prin LEADER: dreapta mijloc, va conține următoarele informații: </w:t>
      </w:r>
    </w:p>
    <w:p w14:paraId="656579A5" w14:textId="77777777" w:rsidR="003958A0" w:rsidRPr="00364885" w:rsidRDefault="003958A0" w:rsidP="00364885">
      <w:pPr>
        <w:numPr>
          <w:ilvl w:val="1"/>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Textul „Dezvoltare Locală Plasată sub Responsabilitatea Comunității Locală (DLRC) – LEADER” (bold);</w:t>
      </w:r>
    </w:p>
    <w:p w14:paraId="00F8A7A8" w14:textId="77777777" w:rsidR="003958A0" w:rsidRPr="00364885" w:rsidRDefault="003958A0" w:rsidP="00364885">
      <w:pPr>
        <w:numPr>
          <w:ilvl w:val="1"/>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Sigla LEADER.</w:t>
      </w:r>
    </w:p>
    <w:p w14:paraId="5E447D0B" w14:textId="77777777" w:rsidR="003958A0" w:rsidRPr="00364885" w:rsidRDefault="003958A0" w:rsidP="00364885">
      <w:pPr>
        <w:numPr>
          <w:ilvl w:val="0"/>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spațiul 2, dreapta jos va conține următoarele informații: </w:t>
      </w:r>
    </w:p>
    <w:p w14:paraId="047E04DD" w14:textId="77777777" w:rsidR="003958A0" w:rsidRPr="00364885" w:rsidRDefault="003958A0" w:rsidP="00364885">
      <w:pPr>
        <w:numPr>
          <w:ilvl w:val="1"/>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Textele „Proiectant” și „Executant”cu mențiunea denumirii proiectantului și a executantului (bold);</w:t>
      </w:r>
    </w:p>
    <w:p w14:paraId="718D4682" w14:textId="77777777" w:rsidR="003958A0" w:rsidRPr="00364885" w:rsidRDefault="003958A0" w:rsidP="00364885">
      <w:pPr>
        <w:numPr>
          <w:ilvl w:val="1"/>
          <w:numId w:val="122"/>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Textele „Demarare” şi „Finalizare” cu mențiunea datei la care a fost demarată implementarea proiectului și a datei la care se prevede finalizarea implementării proiectului (bold).</w:t>
      </w:r>
    </w:p>
    <w:p w14:paraId="53D6DA38" w14:textId="77777777" w:rsidR="003958A0" w:rsidRPr="00364885" w:rsidRDefault="003958A0" w:rsidP="00364885">
      <w:pPr>
        <w:tabs>
          <w:tab w:val="left" w:pos="851"/>
        </w:tabs>
        <w:spacing w:before="120" w:after="120" w:line="240" w:lineRule="auto"/>
        <w:jc w:val="both"/>
        <w:rPr>
          <w:rFonts w:asciiTheme="minorHAnsi" w:hAnsiTheme="minorHAnsi" w:cstheme="minorHAnsi"/>
          <w:b/>
          <w:sz w:val="24"/>
          <w:szCs w:val="24"/>
        </w:rPr>
      </w:pPr>
    </w:p>
    <w:p w14:paraId="747E6CE2" w14:textId="77777777" w:rsidR="003958A0" w:rsidRPr="00364885" w:rsidRDefault="003958A0" w:rsidP="00364885">
      <w:pPr>
        <w:shd w:val="clear" w:color="auto" w:fill="002060"/>
        <w:tabs>
          <w:tab w:val="left" w:pos="851"/>
        </w:tabs>
        <w:spacing w:before="120" w:after="120" w:line="240" w:lineRule="auto"/>
        <w:jc w:val="both"/>
        <w:rPr>
          <w:rFonts w:asciiTheme="minorHAnsi" w:hAnsiTheme="minorHAnsi" w:cstheme="minorHAnsi"/>
          <w:b/>
          <w:sz w:val="24"/>
          <w:szCs w:val="24"/>
        </w:rPr>
      </w:pPr>
      <w:r w:rsidRPr="00364885">
        <w:rPr>
          <w:rFonts w:asciiTheme="minorHAnsi" w:hAnsiTheme="minorHAnsi" w:cstheme="minorHAnsi"/>
          <w:b/>
          <w:sz w:val="24"/>
          <w:szCs w:val="24"/>
        </w:rPr>
        <w:t xml:space="preserve">C1.1 – (5) MEDIATIZAREA PRIN INTERNET </w:t>
      </w:r>
    </w:p>
    <w:p w14:paraId="31241270"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Beneficiarul PS 2023-2027 va afișa cel puțin pe prima pagină a site-ului propriu de internet, doar dacă aceasta există, o casetă informativă privind finanțarea acordată prin PS 2023-2027, astfel încât aceasta să fie vizibilă în jumătatea de sus a primei pagini a site-ului.</w:t>
      </w:r>
    </w:p>
    <w:p w14:paraId="4FE421BC"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Caseta informativă va conține informațiile menționate la punctele C1.1 – (1), (2), (3) și (4), după caz, iar modul de afișare al acestora va fi integrat cu site-ul beneficiarului și proporționat astfel încât să se asigure o vizibilitate corectă a informațiilor.</w:t>
      </w:r>
    </w:p>
    <w:p w14:paraId="7DEF1B56"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De asemenea, în interiorul casetei sau în vecinătatea ei trebuie să existe și un hyperlink către site-ul internet al Comisiei referitor la FEADR.</w:t>
      </w:r>
    </w:p>
    <w:p w14:paraId="58F89D9D"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p>
    <w:p w14:paraId="54C3751D" w14:textId="77777777" w:rsidR="003958A0" w:rsidRPr="00364885" w:rsidRDefault="003958A0" w:rsidP="00364885">
      <w:pPr>
        <w:shd w:val="clear" w:color="auto" w:fill="002060"/>
        <w:tabs>
          <w:tab w:val="left" w:pos="851"/>
        </w:tabs>
        <w:spacing w:before="120" w:after="120" w:line="240" w:lineRule="auto"/>
        <w:jc w:val="both"/>
        <w:rPr>
          <w:rFonts w:asciiTheme="minorHAnsi" w:hAnsiTheme="minorHAnsi" w:cstheme="minorHAnsi"/>
          <w:b/>
          <w:sz w:val="24"/>
          <w:szCs w:val="24"/>
        </w:rPr>
      </w:pPr>
      <w:r w:rsidRPr="00364885">
        <w:rPr>
          <w:rFonts w:asciiTheme="minorHAnsi" w:hAnsiTheme="minorHAnsi" w:cstheme="minorHAnsi"/>
          <w:b/>
          <w:sz w:val="24"/>
          <w:szCs w:val="24"/>
        </w:rPr>
        <w:t>C1.1 – (6) MEDIATIZAREA PRIN MATERIALE TIPĂRITE ȘI MULTIMEDIA</w:t>
      </w:r>
    </w:p>
    <w:p w14:paraId="6970B4A5"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Beneficiarul PS 2023-2027 va menționa, în cadrul materialelor care fac referire sau prezintă operațiunea finanțată cu fonduri europene prin PS 2023-2027, informații privind finanțarea respectivei operațiuni. </w:t>
      </w:r>
    </w:p>
    <w:p w14:paraId="23CF195A"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Informațiile și elementele minime pe care trebuie să le menționeze beneficiarul PS 2023-2027 sunt:</w:t>
      </w:r>
    </w:p>
    <w:p w14:paraId="5B0C4B64" w14:textId="77777777" w:rsidR="003958A0" w:rsidRPr="00364885" w:rsidRDefault="003958A0" w:rsidP="00364885">
      <w:pPr>
        <w:numPr>
          <w:ilvl w:val="0"/>
          <w:numId w:val="12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Proiect finanțat cu fonduri europene nerambursabile prin Planul Strategic PAC 2023 – 2027 (PS 2023-2027). </w:t>
      </w:r>
    </w:p>
    <w:p w14:paraId="01B50FED" w14:textId="77777777" w:rsidR="003958A0" w:rsidRPr="00364885" w:rsidRDefault="003958A0" w:rsidP="00364885">
      <w:pPr>
        <w:numPr>
          <w:ilvl w:val="0"/>
          <w:numId w:val="12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lastRenderedPageBreak/>
        <w:t xml:space="preserve">PS 2023-2027 este implementat de Agenția pentru Finanțarea Investițiilor Rurale, din subordinea Ministerului Agriculturii și Dezvoltării Rurale. </w:t>
      </w:r>
    </w:p>
    <w:p w14:paraId="1A30AD59" w14:textId="77777777" w:rsidR="003958A0" w:rsidRPr="00364885" w:rsidRDefault="003958A0" w:rsidP="00364885">
      <w:pPr>
        <w:numPr>
          <w:ilvl w:val="0"/>
          <w:numId w:val="12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PS 2023-2027 este finanțat de Uniunea Europeană și Guvernul României prin Fondul european agricol pentru dezvoltare rurală;</w:t>
      </w:r>
    </w:p>
    <w:p w14:paraId="5876F64A" w14:textId="77777777" w:rsidR="003958A0" w:rsidRPr="00364885" w:rsidRDefault="003958A0" w:rsidP="00364885">
      <w:pPr>
        <w:numPr>
          <w:ilvl w:val="0"/>
          <w:numId w:val="126"/>
        </w:num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Alte informații privind operațiunea finanțată, conform informațiilor menționate la punctele C1.1 – (1), (2), (3) și (4), după caz.</w:t>
      </w:r>
    </w:p>
    <w:p w14:paraId="66D3663F" w14:textId="77777777" w:rsidR="003958A0" w:rsidRPr="00364885" w:rsidRDefault="003958A0" w:rsidP="00364885">
      <w:pPr>
        <w:tabs>
          <w:tab w:val="left" w:pos="851"/>
        </w:tabs>
        <w:spacing w:before="120" w:after="120" w:line="240" w:lineRule="auto"/>
        <w:ind w:left="1080"/>
        <w:jc w:val="both"/>
        <w:rPr>
          <w:rFonts w:asciiTheme="minorHAnsi" w:hAnsiTheme="minorHAnsi" w:cstheme="minorHAnsi"/>
          <w:sz w:val="24"/>
          <w:szCs w:val="24"/>
        </w:rPr>
      </w:pPr>
    </w:p>
    <w:p w14:paraId="57067845" w14:textId="77777777" w:rsidR="003958A0" w:rsidRPr="00364885" w:rsidRDefault="003958A0" w:rsidP="00364885">
      <w:pPr>
        <w:shd w:val="clear" w:color="auto" w:fill="002060"/>
        <w:tabs>
          <w:tab w:val="left" w:pos="851"/>
        </w:tabs>
        <w:spacing w:before="120" w:after="120" w:line="240" w:lineRule="auto"/>
        <w:jc w:val="both"/>
        <w:rPr>
          <w:rFonts w:asciiTheme="minorHAnsi" w:hAnsiTheme="minorHAnsi" w:cstheme="minorHAnsi"/>
          <w:b/>
          <w:sz w:val="24"/>
          <w:szCs w:val="24"/>
        </w:rPr>
      </w:pPr>
      <w:r w:rsidRPr="00364885">
        <w:rPr>
          <w:rFonts w:asciiTheme="minorHAnsi" w:hAnsiTheme="minorHAnsi" w:cstheme="minorHAnsi"/>
          <w:b/>
          <w:sz w:val="24"/>
          <w:szCs w:val="24"/>
        </w:rPr>
        <w:t xml:space="preserve">C1.1 – (7) MEDIATIZAREA PRIN ACȚIUNI PUBLICE </w:t>
      </w:r>
    </w:p>
    <w:p w14:paraId="2E40D2CC" w14:textId="77777777" w:rsidR="003958A0" w:rsidRPr="00364885" w:rsidRDefault="003958A0" w:rsidP="00364885">
      <w:pPr>
        <w:tabs>
          <w:tab w:val="left" w:pos="851"/>
        </w:tabs>
        <w:spacing w:before="120" w:after="120" w:line="240" w:lineRule="auto"/>
        <w:jc w:val="both"/>
        <w:rPr>
          <w:rFonts w:asciiTheme="minorHAnsi" w:hAnsiTheme="minorHAnsi" w:cstheme="minorHAnsi"/>
          <w:sz w:val="24"/>
          <w:szCs w:val="24"/>
        </w:rPr>
      </w:pPr>
      <w:r w:rsidRPr="00364885">
        <w:rPr>
          <w:rFonts w:asciiTheme="minorHAnsi" w:hAnsiTheme="minorHAnsi" w:cstheme="minorHAnsi"/>
          <w:sz w:val="24"/>
          <w:szCs w:val="24"/>
        </w:rPr>
        <w:t xml:space="preserve">Beneficiarul va susține mediatizarea proiectului finanțat cu fonduri europene prin participarea benevolă la evenimente de prezentare media sau publică a proiectului. </w:t>
      </w:r>
    </w:p>
    <w:p w14:paraId="07E3ACE3" w14:textId="77777777" w:rsidR="003958A0" w:rsidRPr="00364885" w:rsidRDefault="003958A0" w:rsidP="00364885">
      <w:pPr>
        <w:tabs>
          <w:tab w:val="left" w:pos="851"/>
        </w:tabs>
        <w:spacing w:before="120" w:after="120" w:line="240" w:lineRule="auto"/>
        <w:jc w:val="both"/>
        <w:rPr>
          <w:rFonts w:asciiTheme="minorHAnsi" w:hAnsiTheme="minorHAnsi" w:cstheme="minorHAnsi"/>
          <w:b/>
          <w:sz w:val="24"/>
          <w:szCs w:val="24"/>
        </w:rPr>
      </w:pPr>
      <w:r w:rsidRPr="00364885">
        <w:rPr>
          <w:rFonts w:asciiTheme="minorHAnsi" w:hAnsiTheme="minorHAnsi" w:cstheme="minorHAnsi"/>
          <w:sz w:val="24"/>
          <w:szCs w:val="24"/>
        </w:rPr>
        <w:t xml:space="preserve">În cazul identificării proiectului ca fiind un exemplu de bună practică va participa benevol la evenimente pentru diseminarea celor mai bune practici în domeniu și va facilita mediatizarea activității finanțate prin PS 2023-2027. </w:t>
      </w:r>
    </w:p>
    <w:p w14:paraId="4EF1EB19" w14:textId="77777777" w:rsidR="00E82B6C" w:rsidRPr="00364885" w:rsidRDefault="00E82B6C" w:rsidP="00364885">
      <w:pPr>
        <w:spacing w:before="120" w:after="120" w:line="240" w:lineRule="auto"/>
        <w:rPr>
          <w:rFonts w:asciiTheme="minorHAnsi" w:hAnsiTheme="minorHAnsi" w:cstheme="minorHAnsi"/>
          <w:sz w:val="24"/>
          <w:szCs w:val="24"/>
        </w:rPr>
      </w:pPr>
    </w:p>
    <w:p w14:paraId="1579CEFB" w14:textId="0B49513D" w:rsidR="00E82B6C" w:rsidRPr="00880A57" w:rsidRDefault="00E82B6C" w:rsidP="003E31FD">
      <w:pPr>
        <w:spacing w:after="0" w:line="240" w:lineRule="auto"/>
        <w:jc w:val="both"/>
        <w:rPr>
          <w:rFonts w:asciiTheme="minorHAnsi" w:hAnsiTheme="minorHAnsi" w:cstheme="minorHAnsi"/>
          <w:b/>
          <w:sz w:val="24"/>
        </w:rPr>
      </w:pPr>
    </w:p>
    <w:p w14:paraId="16BE3CD9" w14:textId="12969CE5" w:rsidR="00E82B6C" w:rsidRDefault="00E82B6C" w:rsidP="003E31FD">
      <w:pPr>
        <w:spacing w:after="0" w:line="240" w:lineRule="auto"/>
        <w:jc w:val="both"/>
        <w:rPr>
          <w:rFonts w:asciiTheme="minorHAnsi" w:hAnsiTheme="minorHAnsi" w:cstheme="minorHAnsi"/>
          <w:b/>
          <w:sz w:val="24"/>
        </w:rPr>
      </w:pPr>
    </w:p>
    <w:p w14:paraId="370DB71D" w14:textId="075887D3" w:rsidR="00364885" w:rsidRDefault="00364885" w:rsidP="003E31FD">
      <w:pPr>
        <w:spacing w:after="0" w:line="240" w:lineRule="auto"/>
        <w:jc w:val="both"/>
        <w:rPr>
          <w:rFonts w:asciiTheme="minorHAnsi" w:hAnsiTheme="minorHAnsi" w:cstheme="minorHAnsi"/>
          <w:b/>
          <w:sz w:val="24"/>
        </w:rPr>
      </w:pPr>
    </w:p>
    <w:p w14:paraId="6A5F5A94" w14:textId="62EB08CD" w:rsidR="00364885" w:rsidRDefault="00364885" w:rsidP="003E31FD">
      <w:pPr>
        <w:spacing w:after="0" w:line="240" w:lineRule="auto"/>
        <w:jc w:val="both"/>
        <w:rPr>
          <w:rFonts w:asciiTheme="minorHAnsi" w:hAnsiTheme="minorHAnsi" w:cstheme="minorHAnsi"/>
          <w:b/>
          <w:sz w:val="24"/>
        </w:rPr>
      </w:pPr>
    </w:p>
    <w:p w14:paraId="6DBD88EC" w14:textId="57F243DA" w:rsidR="00364885" w:rsidRDefault="00364885" w:rsidP="003E31FD">
      <w:pPr>
        <w:spacing w:after="0" w:line="240" w:lineRule="auto"/>
        <w:jc w:val="both"/>
        <w:rPr>
          <w:rFonts w:asciiTheme="minorHAnsi" w:hAnsiTheme="minorHAnsi" w:cstheme="minorHAnsi"/>
          <w:b/>
          <w:sz w:val="24"/>
        </w:rPr>
      </w:pPr>
    </w:p>
    <w:p w14:paraId="0421DA3D" w14:textId="7108E38A" w:rsidR="00364885" w:rsidRDefault="00364885" w:rsidP="003E31FD">
      <w:pPr>
        <w:spacing w:after="0" w:line="240" w:lineRule="auto"/>
        <w:jc w:val="both"/>
        <w:rPr>
          <w:rFonts w:asciiTheme="minorHAnsi" w:hAnsiTheme="minorHAnsi" w:cstheme="minorHAnsi"/>
          <w:b/>
          <w:sz w:val="24"/>
        </w:rPr>
      </w:pPr>
    </w:p>
    <w:p w14:paraId="7D0E0DCE" w14:textId="1A110C0C" w:rsidR="00364885" w:rsidRDefault="00364885" w:rsidP="003E31FD">
      <w:pPr>
        <w:spacing w:after="0" w:line="240" w:lineRule="auto"/>
        <w:jc w:val="both"/>
        <w:rPr>
          <w:rFonts w:asciiTheme="minorHAnsi" w:hAnsiTheme="minorHAnsi" w:cstheme="minorHAnsi"/>
          <w:b/>
          <w:sz w:val="24"/>
        </w:rPr>
      </w:pPr>
    </w:p>
    <w:p w14:paraId="1B07EF3E" w14:textId="2048330C" w:rsidR="00364885" w:rsidRDefault="00364885" w:rsidP="003E31FD">
      <w:pPr>
        <w:spacing w:after="0" w:line="240" w:lineRule="auto"/>
        <w:jc w:val="both"/>
        <w:rPr>
          <w:rFonts w:asciiTheme="minorHAnsi" w:hAnsiTheme="minorHAnsi" w:cstheme="minorHAnsi"/>
          <w:b/>
          <w:sz w:val="24"/>
        </w:rPr>
      </w:pPr>
    </w:p>
    <w:p w14:paraId="0CDB13BA" w14:textId="6D4F3CAA" w:rsidR="00364885" w:rsidRDefault="00364885" w:rsidP="003E31FD">
      <w:pPr>
        <w:spacing w:after="0" w:line="240" w:lineRule="auto"/>
        <w:jc w:val="both"/>
        <w:rPr>
          <w:rFonts w:asciiTheme="minorHAnsi" w:hAnsiTheme="minorHAnsi" w:cstheme="minorHAnsi"/>
          <w:b/>
          <w:sz w:val="24"/>
        </w:rPr>
      </w:pPr>
    </w:p>
    <w:p w14:paraId="13D725AB" w14:textId="6ACBB2E0" w:rsidR="00364885" w:rsidRDefault="00364885" w:rsidP="003E31FD">
      <w:pPr>
        <w:spacing w:after="0" w:line="240" w:lineRule="auto"/>
        <w:jc w:val="both"/>
        <w:rPr>
          <w:rFonts w:asciiTheme="minorHAnsi" w:hAnsiTheme="minorHAnsi" w:cstheme="minorHAnsi"/>
          <w:b/>
          <w:sz w:val="24"/>
        </w:rPr>
      </w:pPr>
    </w:p>
    <w:p w14:paraId="239A3104" w14:textId="2107F680" w:rsidR="00364885" w:rsidRDefault="00364885" w:rsidP="003E31FD">
      <w:pPr>
        <w:spacing w:after="0" w:line="240" w:lineRule="auto"/>
        <w:jc w:val="both"/>
        <w:rPr>
          <w:rFonts w:asciiTheme="minorHAnsi" w:hAnsiTheme="minorHAnsi" w:cstheme="minorHAnsi"/>
          <w:b/>
          <w:sz w:val="24"/>
        </w:rPr>
      </w:pPr>
    </w:p>
    <w:p w14:paraId="498849DE" w14:textId="28F0BCC4" w:rsidR="00364885" w:rsidRDefault="00364885" w:rsidP="003E31FD">
      <w:pPr>
        <w:spacing w:after="0" w:line="240" w:lineRule="auto"/>
        <w:jc w:val="both"/>
        <w:rPr>
          <w:rFonts w:asciiTheme="minorHAnsi" w:hAnsiTheme="minorHAnsi" w:cstheme="minorHAnsi"/>
          <w:b/>
          <w:sz w:val="24"/>
        </w:rPr>
      </w:pPr>
    </w:p>
    <w:p w14:paraId="36866DF7" w14:textId="7783CC46" w:rsidR="00364885" w:rsidRDefault="00364885" w:rsidP="003E31FD">
      <w:pPr>
        <w:spacing w:after="0" w:line="240" w:lineRule="auto"/>
        <w:jc w:val="both"/>
        <w:rPr>
          <w:rFonts w:asciiTheme="minorHAnsi" w:hAnsiTheme="minorHAnsi" w:cstheme="minorHAnsi"/>
          <w:b/>
          <w:sz w:val="24"/>
        </w:rPr>
      </w:pPr>
    </w:p>
    <w:p w14:paraId="16408315" w14:textId="1460F427" w:rsidR="00364885" w:rsidRDefault="00364885" w:rsidP="003E31FD">
      <w:pPr>
        <w:spacing w:after="0" w:line="240" w:lineRule="auto"/>
        <w:jc w:val="both"/>
        <w:rPr>
          <w:rFonts w:asciiTheme="minorHAnsi" w:hAnsiTheme="minorHAnsi" w:cstheme="minorHAnsi"/>
          <w:b/>
          <w:sz w:val="24"/>
        </w:rPr>
      </w:pPr>
    </w:p>
    <w:p w14:paraId="66833C01" w14:textId="3D608D8D" w:rsidR="00364885" w:rsidRDefault="00364885" w:rsidP="003E31FD">
      <w:pPr>
        <w:spacing w:after="0" w:line="240" w:lineRule="auto"/>
        <w:jc w:val="both"/>
        <w:rPr>
          <w:rFonts w:asciiTheme="minorHAnsi" w:hAnsiTheme="minorHAnsi" w:cstheme="minorHAnsi"/>
          <w:b/>
          <w:sz w:val="24"/>
        </w:rPr>
      </w:pPr>
    </w:p>
    <w:p w14:paraId="3C2332DD" w14:textId="1043C2A3" w:rsidR="00364885" w:rsidRDefault="00364885" w:rsidP="003E31FD">
      <w:pPr>
        <w:spacing w:after="0" w:line="240" w:lineRule="auto"/>
        <w:jc w:val="both"/>
        <w:rPr>
          <w:rFonts w:asciiTheme="minorHAnsi" w:hAnsiTheme="minorHAnsi" w:cstheme="minorHAnsi"/>
          <w:b/>
          <w:sz w:val="24"/>
        </w:rPr>
      </w:pPr>
    </w:p>
    <w:p w14:paraId="128EA94E" w14:textId="0018AAC0" w:rsidR="00364885" w:rsidRDefault="00364885" w:rsidP="003E31FD">
      <w:pPr>
        <w:spacing w:after="0" w:line="240" w:lineRule="auto"/>
        <w:jc w:val="both"/>
        <w:rPr>
          <w:rFonts w:asciiTheme="minorHAnsi" w:hAnsiTheme="minorHAnsi" w:cstheme="minorHAnsi"/>
          <w:b/>
          <w:sz w:val="24"/>
        </w:rPr>
      </w:pPr>
    </w:p>
    <w:p w14:paraId="4D5B312F" w14:textId="7E95B66A" w:rsidR="00364885" w:rsidRDefault="00364885" w:rsidP="003E31FD">
      <w:pPr>
        <w:spacing w:after="0" w:line="240" w:lineRule="auto"/>
        <w:jc w:val="both"/>
        <w:rPr>
          <w:rFonts w:asciiTheme="minorHAnsi" w:hAnsiTheme="minorHAnsi" w:cstheme="minorHAnsi"/>
          <w:b/>
          <w:sz w:val="24"/>
        </w:rPr>
      </w:pPr>
    </w:p>
    <w:p w14:paraId="50840BE0" w14:textId="564E5BA2" w:rsidR="00364885" w:rsidRDefault="00364885" w:rsidP="003E31FD">
      <w:pPr>
        <w:spacing w:after="0" w:line="240" w:lineRule="auto"/>
        <w:jc w:val="both"/>
        <w:rPr>
          <w:rFonts w:asciiTheme="minorHAnsi" w:hAnsiTheme="minorHAnsi" w:cstheme="minorHAnsi"/>
          <w:b/>
          <w:sz w:val="24"/>
        </w:rPr>
      </w:pPr>
    </w:p>
    <w:p w14:paraId="171E4892" w14:textId="0B4DDA78" w:rsidR="00364885" w:rsidRDefault="00364885" w:rsidP="003E31FD">
      <w:pPr>
        <w:spacing w:after="0" w:line="240" w:lineRule="auto"/>
        <w:jc w:val="both"/>
        <w:rPr>
          <w:rFonts w:asciiTheme="minorHAnsi" w:hAnsiTheme="minorHAnsi" w:cstheme="minorHAnsi"/>
          <w:b/>
          <w:sz w:val="24"/>
        </w:rPr>
      </w:pPr>
    </w:p>
    <w:p w14:paraId="44C2F4ED" w14:textId="3F9B3281" w:rsidR="00364885" w:rsidRDefault="00364885" w:rsidP="003E31FD">
      <w:pPr>
        <w:spacing w:after="0" w:line="240" w:lineRule="auto"/>
        <w:jc w:val="both"/>
        <w:rPr>
          <w:rFonts w:asciiTheme="minorHAnsi" w:hAnsiTheme="minorHAnsi" w:cstheme="minorHAnsi"/>
          <w:b/>
          <w:sz w:val="24"/>
        </w:rPr>
      </w:pPr>
    </w:p>
    <w:p w14:paraId="3FED612B" w14:textId="389C658C" w:rsidR="00364885" w:rsidRDefault="00364885" w:rsidP="003E31FD">
      <w:pPr>
        <w:spacing w:after="0" w:line="240" w:lineRule="auto"/>
        <w:jc w:val="both"/>
        <w:rPr>
          <w:rFonts w:asciiTheme="minorHAnsi" w:hAnsiTheme="minorHAnsi" w:cstheme="minorHAnsi"/>
          <w:b/>
          <w:sz w:val="24"/>
        </w:rPr>
      </w:pPr>
    </w:p>
    <w:p w14:paraId="62F0895E" w14:textId="77777777" w:rsidR="00364885" w:rsidRPr="00880A57" w:rsidRDefault="00364885" w:rsidP="003E31FD">
      <w:pPr>
        <w:spacing w:after="0" w:line="240" w:lineRule="auto"/>
        <w:jc w:val="both"/>
        <w:rPr>
          <w:rFonts w:asciiTheme="minorHAnsi" w:hAnsiTheme="minorHAnsi" w:cstheme="minorHAnsi"/>
          <w:b/>
          <w:sz w:val="24"/>
        </w:rPr>
      </w:pPr>
    </w:p>
    <w:p w14:paraId="76058AA4" w14:textId="7F134DC7" w:rsidR="00E82B6C" w:rsidRPr="00880A57" w:rsidRDefault="00E82B6C" w:rsidP="003E31FD">
      <w:pPr>
        <w:spacing w:after="0" w:line="240" w:lineRule="auto"/>
        <w:jc w:val="both"/>
        <w:rPr>
          <w:rFonts w:asciiTheme="minorHAnsi" w:hAnsiTheme="minorHAnsi" w:cstheme="minorHAnsi"/>
          <w:b/>
          <w:sz w:val="24"/>
        </w:rPr>
      </w:pPr>
    </w:p>
    <w:p w14:paraId="229BCDAC" w14:textId="77777777" w:rsidR="00E82B6C" w:rsidRPr="00880A57" w:rsidRDefault="00E82B6C" w:rsidP="003E31FD">
      <w:pPr>
        <w:spacing w:after="0" w:line="240" w:lineRule="auto"/>
        <w:jc w:val="both"/>
        <w:rPr>
          <w:rFonts w:asciiTheme="minorHAnsi" w:hAnsiTheme="minorHAnsi" w:cstheme="minorHAnsi"/>
          <w:b/>
          <w:sz w:val="24"/>
        </w:rPr>
      </w:pPr>
    </w:p>
    <w:p w14:paraId="6B2351C4" w14:textId="77777777" w:rsidR="003E31FD" w:rsidRPr="00880A57" w:rsidRDefault="003E31FD" w:rsidP="003E31FD">
      <w:pPr>
        <w:spacing w:after="0" w:line="240" w:lineRule="auto"/>
        <w:jc w:val="both"/>
        <w:rPr>
          <w:rFonts w:asciiTheme="minorHAnsi" w:hAnsiTheme="minorHAnsi" w:cstheme="minorHAnsi"/>
          <w:b/>
          <w:sz w:val="24"/>
        </w:rPr>
      </w:pPr>
    </w:p>
    <w:p w14:paraId="4504CB6E" w14:textId="77777777" w:rsidR="003E31FD" w:rsidRPr="00880A57" w:rsidRDefault="003E31FD" w:rsidP="00B065EB">
      <w:pPr>
        <w:pStyle w:val="Heading1"/>
        <w:rPr>
          <w:rFonts w:cstheme="minorHAnsi"/>
          <w:lang w:val="en-GB"/>
        </w:rPr>
      </w:pPr>
      <w:bookmarkStart w:id="251" w:name="_Formularul_C3.1L_NOTĂ"/>
      <w:bookmarkEnd w:id="251"/>
      <w:r w:rsidRPr="00880A57">
        <w:rPr>
          <w:rFonts w:cstheme="minorHAnsi"/>
          <w:sz w:val="24"/>
        </w:rPr>
        <w:lastRenderedPageBreak/>
        <w:t>Formularul C3.1L NOTĂ EXPLICATIVĂ PENTRU MODIFICAREA CONTRACTULUI DE FINANTARE PRIN ACT ADIȚIONAL</w:t>
      </w:r>
    </w:p>
    <w:p w14:paraId="63FD2548" w14:textId="77777777" w:rsidR="003E31FD" w:rsidRPr="00880A57" w:rsidRDefault="003E31FD" w:rsidP="00502E6A">
      <w:pPr>
        <w:pStyle w:val="NormalWeb2"/>
        <w:rPr>
          <w:rFonts w:asciiTheme="minorHAnsi" w:hAnsiTheme="minorHAnsi" w:cstheme="minorHAnsi"/>
        </w:rPr>
      </w:pPr>
      <w:r w:rsidRPr="00880A57">
        <w:rPr>
          <w:rFonts w:asciiTheme="minorHAnsi" w:hAnsiTheme="minorHAnsi" w:cstheme="minorHAnsi"/>
        </w:rPr>
        <w:t>(pentru proiectele de servicii și de cooperare între GAL-uri)</w:t>
      </w:r>
    </w:p>
    <w:p w14:paraId="018C31B2" w14:textId="77777777" w:rsidR="003E31FD" w:rsidRPr="00880A57" w:rsidRDefault="003E31FD" w:rsidP="003E31FD">
      <w:pPr>
        <w:spacing w:after="0" w:line="240" w:lineRule="auto"/>
        <w:jc w:val="both"/>
        <w:rPr>
          <w:rFonts w:asciiTheme="minorHAnsi" w:hAnsiTheme="minorHAnsi" w:cstheme="minorHAnsi"/>
          <w:b/>
          <w:sz w:val="24"/>
        </w:r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4094"/>
        <w:gridCol w:w="4945"/>
      </w:tblGrid>
      <w:tr w:rsidR="003E31FD" w:rsidRPr="00880A57" w14:paraId="7FA9E5C7" w14:textId="77777777" w:rsidTr="003E31FD">
        <w:tc>
          <w:tcPr>
            <w:tcW w:w="4094" w:type="dxa"/>
            <w:vAlign w:val="center"/>
          </w:tcPr>
          <w:p w14:paraId="7A5B3AC6"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Numărul contractului de finanţare:</w:t>
            </w:r>
          </w:p>
        </w:tc>
        <w:tc>
          <w:tcPr>
            <w:tcW w:w="4945" w:type="dxa"/>
            <w:vAlign w:val="center"/>
          </w:tcPr>
          <w:p w14:paraId="18EAB837" w14:textId="77777777" w:rsidR="003E31FD" w:rsidRPr="00880A57" w:rsidRDefault="003E31FD" w:rsidP="003E31FD">
            <w:pPr>
              <w:spacing w:after="0" w:line="240" w:lineRule="auto"/>
              <w:jc w:val="both"/>
              <w:rPr>
                <w:rFonts w:asciiTheme="minorHAnsi" w:hAnsiTheme="minorHAnsi" w:cstheme="minorHAnsi"/>
                <w:sz w:val="24"/>
              </w:rPr>
            </w:pPr>
          </w:p>
        </w:tc>
      </w:tr>
      <w:tr w:rsidR="003E31FD" w:rsidRPr="00880A57" w14:paraId="5FFEFF88" w14:textId="77777777" w:rsidTr="003E31FD">
        <w:tc>
          <w:tcPr>
            <w:tcW w:w="4094" w:type="dxa"/>
            <w:vAlign w:val="center"/>
          </w:tcPr>
          <w:p w14:paraId="33E0EE4B"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Titlul proiectului:</w:t>
            </w:r>
          </w:p>
        </w:tc>
        <w:tc>
          <w:tcPr>
            <w:tcW w:w="4945" w:type="dxa"/>
            <w:vAlign w:val="center"/>
          </w:tcPr>
          <w:p w14:paraId="57227568" w14:textId="77777777" w:rsidR="003E31FD" w:rsidRPr="00880A57" w:rsidRDefault="003E31FD" w:rsidP="003E31FD">
            <w:pPr>
              <w:spacing w:after="0" w:line="240" w:lineRule="auto"/>
              <w:jc w:val="both"/>
              <w:rPr>
                <w:rFonts w:asciiTheme="minorHAnsi" w:hAnsiTheme="minorHAnsi" w:cstheme="minorHAnsi"/>
                <w:sz w:val="24"/>
              </w:rPr>
            </w:pPr>
          </w:p>
        </w:tc>
      </w:tr>
      <w:tr w:rsidR="003E31FD" w:rsidRPr="00880A57" w14:paraId="39837F0F" w14:textId="77777777" w:rsidTr="003E31FD">
        <w:tc>
          <w:tcPr>
            <w:tcW w:w="4094" w:type="dxa"/>
            <w:vAlign w:val="center"/>
          </w:tcPr>
          <w:p w14:paraId="549DDBB2"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Numele beneficiarului:</w:t>
            </w:r>
          </w:p>
        </w:tc>
        <w:tc>
          <w:tcPr>
            <w:tcW w:w="4945" w:type="dxa"/>
            <w:vAlign w:val="center"/>
          </w:tcPr>
          <w:p w14:paraId="47022CF5" w14:textId="77777777" w:rsidR="003E31FD" w:rsidRPr="00880A57" w:rsidRDefault="003E31FD" w:rsidP="003E31FD">
            <w:pPr>
              <w:spacing w:after="0" w:line="240" w:lineRule="auto"/>
              <w:jc w:val="both"/>
              <w:rPr>
                <w:rFonts w:asciiTheme="minorHAnsi" w:hAnsiTheme="minorHAnsi" w:cstheme="minorHAnsi"/>
                <w:sz w:val="24"/>
              </w:rPr>
            </w:pPr>
          </w:p>
        </w:tc>
      </w:tr>
      <w:tr w:rsidR="003E31FD" w:rsidRPr="00880A57" w14:paraId="12F61683" w14:textId="77777777" w:rsidTr="003E31FD">
        <w:tc>
          <w:tcPr>
            <w:tcW w:w="4094" w:type="dxa"/>
            <w:vAlign w:val="center"/>
          </w:tcPr>
          <w:p w14:paraId="04AE23F1"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Numele Reprezentantului legal: </w:t>
            </w:r>
          </w:p>
        </w:tc>
        <w:tc>
          <w:tcPr>
            <w:tcW w:w="4945" w:type="dxa"/>
            <w:vAlign w:val="center"/>
          </w:tcPr>
          <w:p w14:paraId="27A57E96" w14:textId="77777777" w:rsidR="003E31FD" w:rsidRPr="00880A57" w:rsidRDefault="003E31FD" w:rsidP="003E31FD">
            <w:pPr>
              <w:spacing w:after="0" w:line="240" w:lineRule="auto"/>
              <w:jc w:val="both"/>
              <w:rPr>
                <w:rFonts w:asciiTheme="minorHAnsi" w:hAnsiTheme="minorHAnsi" w:cstheme="minorHAnsi"/>
                <w:sz w:val="24"/>
              </w:rPr>
            </w:pPr>
          </w:p>
        </w:tc>
      </w:tr>
    </w:tbl>
    <w:p w14:paraId="05CA6726" w14:textId="77777777" w:rsidR="003E31FD" w:rsidRPr="00880A57" w:rsidRDefault="003E31FD" w:rsidP="003E31FD">
      <w:pPr>
        <w:spacing w:after="0" w:line="240" w:lineRule="auto"/>
        <w:jc w:val="both"/>
        <w:rPr>
          <w:rFonts w:asciiTheme="minorHAnsi" w:hAnsiTheme="minorHAnsi" w:cstheme="minorHAnsi"/>
          <w:i/>
          <w:sz w:val="24"/>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148"/>
        <w:gridCol w:w="3240"/>
        <w:gridCol w:w="3600"/>
      </w:tblGrid>
      <w:tr w:rsidR="003E31FD" w:rsidRPr="00880A57" w14:paraId="34EF6D78" w14:textId="77777777" w:rsidTr="003E31FD">
        <w:trPr>
          <w:trHeight w:val="640"/>
        </w:trPr>
        <w:tc>
          <w:tcPr>
            <w:tcW w:w="2148" w:type="dxa"/>
            <w:tcBorders>
              <w:top w:val="single" w:sz="4" w:space="0" w:color="auto"/>
              <w:left w:val="single" w:sz="4" w:space="0" w:color="auto"/>
              <w:bottom w:val="single" w:sz="4" w:space="0" w:color="auto"/>
              <w:right w:val="single" w:sz="4" w:space="0" w:color="auto"/>
            </w:tcBorders>
          </w:tcPr>
          <w:p w14:paraId="40E3E230" w14:textId="77777777" w:rsidR="003E31FD" w:rsidRPr="00880A57" w:rsidRDefault="003E31FD" w:rsidP="003E31FD">
            <w:pPr>
              <w:spacing w:after="0" w:line="240" w:lineRule="auto"/>
              <w:jc w:val="both"/>
              <w:rPr>
                <w:rFonts w:asciiTheme="minorHAnsi" w:hAnsiTheme="minorHAnsi" w:cstheme="minorHAnsi"/>
                <w:sz w:val="24"/>
              </w:rPr>
            </w:pPr>
          </w:p>
        </w:tc>
        <w:tc>
          <w:tcPr>
            <w:tcW w:w="3240" w:type="dxa"/>
            <w:tcBorders>
              <w:top w:val="single" w:sz="4" w:space="0" w:color="auto"/>
              <w:left w:val="single" w:sz="4" w:space="0" w:color="auto"/>
              <w:bottom w:val="single" w:sz="4" w:space="0" w:color="auto"/>
              <w:right w:val="single" w:sz="4" w:space="0" w:color="auto"/>
            </w:tcBorders>
          </w:tcPr>
          <w:p w14:paraId="01692CEC"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Contractul original</w:t>
            </w:r>
          </w:p>
        </w:tc>
        <w:tc>
          <w:tcPr>
            <w:tcW w:w="3600" w:type="dxa"/>
            <w:tcBorders>
              <w:top w:val="single" w:sz="4" w:space="0" w:color="auto"/>
              <w:left w:val="single" w:sz="4" w:space="0" w:color="auto"/>
              <w:bottom w:val="single" w:sz="4" w:space="0" w:color="auto"/>
              <w:right w:val="single" w:sz="4" w:space="0" w:color="auto"/>
            </w:tcBorders>
          </w:tcPr>
          <w:p w14:paraId="3AED1946"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Act adiţional</w:t>
            </w:r>
          </w:p>
        </w:tc>
      </w:tr>
      <w:tr w:rsidR="003E31FD" w:rsidRPr="00880A57" w14:paraId="3224DAF5" w14:textId="77777777" w:rsidTr="003E31FD">
        <w:trPr>
          <w:trHeight w:val="547"/>
        </w:trPr>
        <w:tc>
          <w:tcPr>
            <w:tcW w:w="2148" w:type="dxa"/>
            <w:tcBorders>
              <w:top w:val="single" w:sz="4" w:space="0" w:color="auto"/>
              <w:left w:val="single" w:sz="4" w:space="0" w:color="auto"/>
              <w:bottom w:val="single" w:sz="4" w:space="0" w:color="auto"/>
              <w:right w:val="single" w:sz="4" w:space="0" w:color="auto"/>
            </w:tcBorders>
          </w:tcPr>
          <w:p w14:paraId="60476E22"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Bugetul (RON)</w:t>
            </w:r>
          </w:p>
        </w:tc>
        <w:tc>
          <w:tcPr>
            <w:tcW w:w="3240" w:type="dxa"/>
            <w:tcBorders>
              <w:top w:val="single" w:sz="4" w:space="0" w:color="auto"/>
              <w:left w:val="single" w:sz="4" w:space="0" w:color="auto"/>
            </w:tcBorders>
          </w:tcPr>
          <w:p w14:paraId="2F58EA84" w14:textId="77777777" w:rsidR="003E31FD" w:rsidRPr="00880A57" w:rsidRDefault="003E31FD" w:rsidP="003E31FD">
            <w:pPr>
              <w:spacing w:after="0" w:line="240" w:lineRule="auto"/>
              <w:jc w:val="both"/>
              <w:rPr>
                <w:rFonts w:asciiTheme="minorHAnsi" w:hAnsiTheme="minorHAnsi" w:cstheme="minorHAnsi"/>
                <w:sz w:val="24"/>
              </w:rPr>
            </w:pPr>
          </w:p>
        </w:tc>
        <w:tc>
          <w:tcPr>
            <w:tcW w:w="3600" w:type="dxa"/>
            <w:tcBorders>
              <w:top w:val="single" w:sz="4" w:space="0" w:color="auto"/>
              <w:right w:val="single" w:sz="4" w:space="0" w:color="auto"/>
            </w:tcBorders>
          </w:tcPr>
          <w:p w14:paraId="01298D78" w14:textId="77777777" w:rsidR="003E31FD" w:rsidRPr="00880A57" w:rsidRDefault="003E31FD" w:rsidP="003E31FD">
            <w:pPr>
              <w:spacing w:after="0" w:line="240" w:lineRule="auto"/>
              <w:jc w:val="both"/>
              <w:rPr>
                <w:rFonts w:asciiTheme="minorHAnsi" w:hAnsiTheme="minorHAnsi" w:cstheme="minorHAnsi"/>
                <w:sz w:val="24"/>
              </w:rPr>
            </w:pPr>
          </w:p>
        </w:tc>
      </w:tr>
      <w:tr w:rsidR="003E31FD" w:rsidRPr="00880A57" w14:paraId="3C58D81A" w14:textId="77777777" w:rsidTr="003E31FD">
        <w:trPr>
          <w:trHeight w:val="563"/>
        </w:trPr>
        <w:tc>
          <w:tcPr>
            <w:tcW w:w="2148" w:type="dxa"/>
            <w:tcBorders>
              <w:top w:val="single" w:sz="4" w:space="0" w:color="auto"/>
              <w:left w:val="single" w:sz="4" w:space="0" w:color="auto"/>
              <w:bottom w:val="single" w:sz="4" w:space="0" w:color="auto"/>
              <w:right w:val="single" w:sz="4" w:space="0" w:color="auto"/>
            </w:tcBorders>
          </w:tcPr>
          <w:p w14:paraId="4AF0C2D8"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Durata</w:t>
            </w:r>
          </w:p>
        </w:tc>
        <w:tc>
          <w:tcPr>
            <w:tcW w:w="3240" w:type="dxa"/>
            <w:tcBorders>
              <w:left w:val="single" w:sz="4" w:space="0" w:color="auto"/>
            </w:tcBorders>
          </w:tcPr>
          <w:p w14:paraId="116FB5A5" w14:textId="77777777" w:rsidR="003E31FD" w:rsidRPr="00880A57" w:rsidRDefault="003E31FD" w:rsidP="003E31FD">
            <w:pPr>
              <w:spacing w:after="0" w:line="240" w:lineRule="auto"/>
              <w:jc w:val="both"/>
              <w:rPr>
                <w:rFonts w:asciiTheme="minorHAnsi" w:hAnsiTheme="minorHAnsi" w:cstheme="minorHAnsi"/>
                <w:sz w:val="24"/>
              </w:rPr>
            </w:pPr>
          </w:p>
        </w:tc>
        <w:tc>
          <w:tcPr>
            <w:tcW w:w="3600" w:type="dxa"/>
            <w:tcBorders>
              <w:right w:val="single" w:sz="4" w:space="0" w:color="auto"/>
            </w:tcBorders>
          </w:tcPr>
          <w:p w14:paraId="05983C95" w14:textId="77777777" w:rsidR="003E31FD" w:rsidRPr="00880A57" w:rsidRDefault="003E31FD" w:rsidP="003E31FD">
            <w:pPr>
              <w:spacing w:after="0" w:line="240" w:lineRule="auto"/>
              <w:jc w:val="both"/>
              <w:rPr>
                <w:rFonts w:asciiTheme="minorHAnsi" w:hAnsiTheme="minorHAnsi" w:cstheme="minorHAnsi"/>
                <w:sz w:val="24"/>
              </w:rPr>
            </w:pPr>
          </w:p>
        </w:tc>
      </w:tr>
      <w:tr w:rsidR="003E31FD" w:rsidRPr="00880A57" w14:paraId="788EE761" w14:textId="77777777" w:rsidTr="003E31FD">
        <w:trPr>
          <w:trHeight w:val="563"/>
        </w:trPr>
        <w:tc>
          <w:tcPr>
            <w:tcW w:w="2148" w:type="dxa"/>
            <w:tcBorders>
              <w:top w:val="single" w:sz="4" w:space="0" w:color="auto"/>
              <w:left w:val="single" w:sz="4" w:space="0" w:color="auto"/>
              <w:bottom w:val="single" w:sz="4" w:space="0" w:color="auto"/>
              <w:right w:val="single" w:sz="4" w:space="0" w:color="auto"/>
            </w:tcBorders>
          </w:tcPr>
          <w:p w14:paraId="37672B39"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Data expirării</w:t>
            </w:r>
          </w:p>
        </w:tc>
        <w:tc>
          <w:tcPr>
            <w:tcW w:w="3240" w:type="dxa"/>
            <w:tcBorders>
              <w:left w:val="single" w:sz="4" w:space="0" w:color="auto"/>
              <w:bottom w:val="single" w:sz="4" w:space="0" w:color="auto"/>
            </w:tcBorders>
          </w:tcPr>
          <w:p w14:paraId="0BF1F204" w14:textId="77777777" w:rsidR="003E31FD" w:rsidRPr="00880A57" w:rsidRDefault="003E31FD" w:rsidP="003E31FD">
            <w:pPr>
              <w:spacing w:after="0" w:line="240" w:lineRule="auto"/>
              <w:jc w:val="both"/>
              <w:rPr>
                <w:rFonts w:asciiTheme="minorHAnsi" w:hAnsiTheme="minorHAnsi" w:cstheme="minorHAnsi"/>
                <w:sz w:val="24"/>
              </w:rPr>
            </w:pPr>
          </w:p>
        </w:tc>
        <w:tc>
          <w:tcPr>
            <w:tcW w:w="3600" w:type="dxa"/>
            <w:tcBorders>
              <w:bottom w:val="single" w:sz="4" w:space="0" w:color="auto"/>
              <w:right w:val="single" w:sz="4" w:space="0" w:color="auto"/>
            </w:tcBorders>
          </w:tcPr>
          <w:p w14:paraId="5BDE41CB" w14:textId="77777777" w:rsidR="003E31FD" w:rsidRPr="00880A57" w:rsidRDefault="003E31FD" w:rsidP="003E31FD">
            <w:pPr>
              <w:spacing w:after="0" w:line="240" w:lineRule="auto"/>
              <w:jc w:val="both"/>
              <w:rPr>
                <w:rFonts w:asciiTheme="minorHAnsi" w:hAnsiTheme="minorHAnsi" w:cstheme="minorHAnsi"/>
                <w:sz w:val="24"/>
              </w:rPr>
            </w:pPr>
          </w:p>
        </w:tc>
      </w:tr>
    </w:tbl>
    <w:p w14:paraId="1D4F5DE4" w14:textId="77777777" w:rsidR="003E31FD" w:rsidRPr="00880A57" w:rsidRDefault="003E31FD" w:rsidP="003E31FD">
      <w:pPr>
        <w:spacing w:after="0" w:line="240" w:lineRule="auto"/>
        <w:jc w:val="both"/>
        <w:rPr>
          <w:rFonts w:asciiTheme="minorHAnsi" w:hAnsiTheme="minorHAnsi" w:cstheme="minorHAnsi"/>
          <w:i/>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79"/>
        <w:gridCol w:w="3205"/>
        <w:gridCol w:w="2955"/>
      </w:tblGrid>
      <w:tr w:rsidR="003E31FD" w:rsidRPr="00880A57" w14:paraId="3CA8508E" w14:textId="77777777" w:rsidTr="003E31FD">
        <w:trPr>
          <w:cantSplit/>
        </w:trPr>
        <w:tc>
          <w:tcPr>
            <w:tcW w:w="2879" w:type="dxa"/>
          </w:tcPr>
          <w:p w14:paraId="08D1ABCE"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Obiectivul contractului</w:t>
            </w:r>
          </w:p>
        </w:tc>
        <w:tc>
          <w:tcPr>
            <w:tcW w:w="6160" w:type="dxa"/>
            <w:gridSpan w:val="2"/>
          </w:tcPr>
          <w:p w14:paraId="6EB8A53F" w14:textId="77777777" w:rsidR="003E31FD" w:rsidRPr="00880A57" w:rsidRDefault="003E31FD" w:rsidP="003E31FD">
            <w:pPr>
              <w:spacing w:after="0" w:line="240" w:lineRule="auto"/>
              <w:jc w:val="both"/>
              <w:rPr>
                <w:rFonts w:asciiTheme="minorHAnsi" w:hAnsiTheme="minorHAnsi" w:cstheme="minorHAnsi"/>
                <w:sz w:val="24"/>
              </w:rPr>
            </w:pPr>
          </w:p>
        </w:tc>
      </w:tr>
      <w:tr w:rsidR="003E31FD" w:rsidRPr="00880A57" w14:paraId="09115790" w14:textId="77777777" w:rsidTr="003E31FD">
        <w:trPr>
          <w:cantSplit/>
        </w:trPr>
        <w:tc>
          <w:tcPr>
            <w:tcW w:w="2879" w:type="dxa"/>
          </w:tcPr>
          <w:p w14:paraId="20273C5E"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Informaţii de bază</w:t>
            </w:r>
          </w:p>
        </w:tc>
        <w:tc>
          <w:tcPr>
            <w:tcW w:w="6160" w:type="dxa"/>
            <w:gridSpan w:val="2"/>
          </w:tcPr>
          <w:p w14:paraId="1C43A164"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&lt;Procedura stabilită, actul adițional anterior, motivul pentru acest Act adiţional, etc, în mod corespunzător&gt;</w:t>
            </w:r>
          </w:p>
          <w:p w14:paraId="6993387E" w14:textId="77777777" w:rsidR="003E31FD" w:rsidRPr="00880A57" w:rsidRDefault="003E31FD" w:rsidP="003E31FD">
            <w:pPr>
              <w:spacing w:after="0" w:line="240" w:lineRule="auto"/>
              <w:jc w:val="both"/>
              <w:rPr>
                <w:rFonts w:asciiTheme="minorHAnsi" w:hAnsiTheme="minorHAnsi" w:cstheme="minorHAnsi"/>
                <w:sz w:val="24"/>
              </w:rPr>
            </w:pPr>
          </w:p>
          <w:p w14:paraId="4FEB1855"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Declar ca modificările propuse nu afectează condițiile criteriilor de eligibilitate și selecție în baza cărora proiectul a fost selectat</w:t>
            </w:r>
          </w:p>
        </w:tc>
      </w:tr>
      <w:tr w:rsidR="003E31FD" w:rsidRPr="00880A57" w14:paraId="0FD87D33" w14:textId="77777777" w:rsidTr="003E31FD">
        <w:trPr>
          <w:cantSplit/>
        </w:trPr>
        <w:tc>
          <w:tcPr>
            <w:tcW w:w="2879" w:type="dxa"/>
          </w:tcPr>
          <w:p w14:paraId="7958EB41"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Acţiunea cerută şi termenul limită (cu explicaţii)</w:t>
            </w:r>
          </w:p>
        </w:tc>
        <w:tc>
          <w:tcPr>
            <w:tcW w:w="6160" w:type="dxa"/>
            <w:gridSpan w:val="2"/>
          </w:tcPr>
          <w:p w14:paraId="63460270"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&lt;Semnarea actului adițional, acţiunea cerută, etc, în mod corespunzător&gt;</w:t>
            </w:r>
          </w:p>
        </w:tc>
      </w:tr>
      <w:tr w:rsidR="003E31FD" w:rsidRPr="00880A57" w14:paraId="6383D6BD" w14:textId="77777777" w:rsidTr="003E31FD">
        <w:trPr>
          <w:cantSplit/>
        </w:trPr>
        <w:tc>
          <w:tcPr>
            <w:tcW w:w="2879" w:type="dxa"/>
          </w:tcPr>
          <w:p w14:paraId="7F47C053"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Semnătura reprezentantului legal</w:t>
            </w:r>
          </w:p>
        </w:tc>
        <w:tc>
          <w:tcPr>
            <w:tcW w:w="3205" w:type="dxa"/>
          </w:tcPr>
          <w:p w14:paraId="7EAA3632"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Semnătura</w:t>
            </w:r>
          </w:p>
        </w:tc>
        <w:tc>
          <w:tcPr>
            <w:tcW w:w="2955" w:type="dxa"/>
          </w:tcPr>
          <w:p w14:paraId="62EE1AB7"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Data</w:t>
            </w:r>
          </w:p>
        </w:tc>
      </w:tr>
    </w:tbl>
    <w:p w14:paraId="53D1FEF4" w14:textId="77777777" w:rsidR="003E31FD" w:rsidRPr="00880A57" w:rsidRDefault="003E31FD" w:rsidP="003E31FD">
      <w:pPr>
        <w:spacing w:after="0" w:line="240" w:lineRule="auto"/>
        <w:jc w:val="both"/>
        <w:rPr>
          <w:rFonts w:asciiTheme="minorHAnsi" w:hAnsiTheme="minorHAnsi" w:cstheme="minorHAnsi"/>
          <w:sz w:val="24"/>
        </w:rPr>
      </w:pPr>
    </w:p>
    <w:p w14:paraId="3A2EBEDE"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În cazul modificării bugetului, completaţi tabelul de mai jos: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54"/>
        <w:gridCol w:w="1954"/>
        <w:gridCol w:w="1714"/>
        <w:gridCol w:w="1680"/>
        <w:gridCol w:w="1800"/>
      </w:tblGrid>
      <w:tr w:rsidR="003E31FD" w:rsidRPr="00880A57" w14:paraId="447C4DCE" w14:textId="77777777" w:rsidTr="003E31FD">
        <w:tc>
          <w:tcPr>
            <w:tcW w:w="1954" w:type="dxa"/>
          </w:tcPr>
          <w:p w14:paraId="2E5D1787"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Capitol din  buget</w:t>
            </w:r>
          </w:p>
        </w:tc>
        <w:tc>
          <w:tcPr>
            <w:tcW w:w="1954" w:type="dxa"/>
          </w:tcPr>
          <w:p w14:paraId="445C5775"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Contractul original</w:t>
            </w:r>
          </w:p>
        </w:tc>
        <w:tc>
          <w:tcPr>
            <w:tcW w:w="1714" w:type="dxa"/>
          </w:tcPr>
          <w:p w14:paraId="2593ECF0"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Act adiţional</w:t>
            </w:r>
          </w:p>
          <w:p w14:paraId="36F566F7"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 nr. 1</w:t>
            </w:r>
          </w:p>
        </w:tc>
        <w:tc>
          <w:tcPr>
            <w:tcW w:w="1680" w:type="dxa"/>
          </w:tcPr>
          <w:p w14:paraId="7F7BD8E9"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Act adiţional nr. 2</w:t>
            </w:r>
          </w:p>
        </w:tc>
        <w:tc>
          <w:tcPr>
            <w:tcW w:w="1800" w:type="dxa"/>
          </w:tcPr>
          <w:p w14:paraId="4D3D51EA"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Bugetul revizuit</w:t>
            </w:r>
          </w:p>
        </w:tc>
      </w:tr>
      <w:tr w:rsidR="003E31FD" w:rsidRPr="00880A57" w14:paraId="77CB11D4" w14:textId="77777777" w:rsidTr="003E31FD">
        <w:tc>
          <w:tcPr>
            <w:tcW w:w="1954" w:type="dxa"/>
          </w:tcPr>
          <w:p w14:paraId="6FC1C2D5" w14:textId="77777777" w:rsidR="003E31FD" w:rsidRPr="00880A57" w:rsidRDefault="003E31FD" w:rsidP="003E31FD">
            <w:pPr>
              <w:spacing w:after="0" w:line="240" w:lineRule="auto"/>
              <w:jc w:val="both"/>
              <w:rPr>
                <w:rFonts w:asciiTheme="minorHAnsi" w:hAnsiTheme="minorHAnsi" w:cstheme="minorHAnsi"/>
                <w:sz w:val="24"/>
              </w:rPr>
            </w:pPr>
          </w:p>
        </w:tc>
        <w:tc>
          <w:tcPr>
            <w:tcW w:w="1954" w:type="dxa"/>
          </w:tcPr>
          <w:p w14:paraId="775C4DE7" w14:textId="77777777" w:rsidR="003E31FD" w:rsidRPr="00880A57" w:rsidRDefault="003E31FD" w:rsidP="003E31FD">
            <w:pPr>
              <w:spacing w:after="0" w:line="240" w:lineRule="auto"/>
              <w:jc w:val="both"/>
              <w:rPr>
                <w:rFonts w:asciiTheme="minorHAnsi" w:hAnsiTheme="minorHAnsi" w:cstheme="minorHAnsi"/>
                <w:sz w:val="24"/>
              </w:rPr>
            </w:pPr>
          </w:p>
        </w:tc>
        <w:tc>
          <w:tcPr>
            <w:tcW w:w="1714" w:type="dxa"/>
          </w:tcPr>
          <w:p w14:paraId="2B257FBF" w14:textId="77777777" w:rsidR="003E31FD" w:rsidRPr="00880A57" w:rsidRDefault="003E31FD" w:rsidP="003E31FD">
            <w:pPr>
              <w:spacing w:after="0" w:line="240" w:lineRule="auto"/>
              <w:jc w:val="both"/>
              <w:rPr>
                <w:rFonts w:asciiTheme="minorHAnsi" w:hAnsiTheme="minorHAnsi" w:cstheme="minorHAnsi"/>
                <w:sz w:val="24"/>
              </w:rPr>
            </w:pPr>
          </w:p>
        </w:tc>
        <w:tc>
          <w:tcPr>
            <w:tcW w:w="1680" w:type="dxa"/>
          </w:tcPr>
          <w:p w14:paraId="58A27A5B" w14:textId="77777777" w:rsidR="003E31FD" w:rsidRPr="00880A57" w:rsidRDefault="003E31FD" w:rsidP="003E31FD">
            <w:pPr>
              <w:spacing w:after="0" w:line="240" w:lineRule="auto"/>
              <w:jc w:val="both"/>
              <w:rPr>
                <w:rFonts w:asciiTheme="minorHAnsi" w:hAnsiTheme="minorHAnsi" w:cstheme="minorHAnsi"/>
                <w:sz w:val="24"/>
              </w:rPr>
            </w:pPr>
          </w:p>
        </w:tc>
        <w:tc>
          <w:tcPr>
            <w:tcW w:w="1800" w:type="dxa"/>
          </w:tcPr>
          <w:p w14:paraId="6C3CE932" w14:textId="77777777" w:rsidR="003E31FD" w:rsidRPr="00880A57" w:rsidRDefault="003E31FD" w:rsidP="003E31FD">
            <w:pPr>
              <w:spacing w:after="0" w:line="240" w:lineRule="auto"/>
              <w:jc w:val="both"/>
              <w:rPr>
                <w:rFonts w:asciiTheme="minorHAnsi" w:hAnsiTheme="minorHAnsi" w:cstheme="minorHAnsi"/>
                <w:sz w:val="24"/>
              </w:rPr>
            </w:pPr>
          </w:p>
        </w:tc>
      </w:tr>
      <w:tr w:rsidR="003E31FD" w:rsidRPr="00880A57" w14:paraId="014B52B6" w14:textId="77777777" w:rsidTr="003E31FD">
        <w:tc>
          <w:tcPr>
            <w:tcW w:w="1954" w:type="dxa"/>
          </w:tcPr>
          <w:p w14:paraId="4477FD28" w14:textId="77777777" w:rsidR="003E31FD" w:rsidRPr="00880A57" w:rsidRDefault="003E31FD" w:rsidP="003E31FD">
            <w:pPr>
              <w:spacing w:after="0" w:line="240" w:lineRule="auto"/>
              <w:jc w:val="both"/>
              <w:rPr>
                <w:rFonts w:asciiTheme="minorHAnsi" w:hAnsiTheme="minorHAnsi" w:cstheme="minorHAnsi"/>
                <w:sz w:val="24"/>
              </w:rPr>
            </w:pPr>
          </w:p>
        </w:tc>
        <w:tc>
          <w:tcPr>
            <w:tcW w:w="1954" w:type="dxa"/>
          </w:tcPr>
          <w:p w14:paraId="4A37CD35" w14:textId="77777777" w:rsidR="003E31FD" w:rsidRPr="00880A57" w:rsidRDefault="003E31FD" w:rsidP="003E31FD">
            <w:pPr>
              <w:spacing w:after="0" w:line="240" w:lineRule="auto"/>
              <w:jc w:val="both"/>
              <w:rPr>
                <w:rFonts w:asciiTheme="minorHAnsi" w:hAnsiTheme="minorHAnsi" w:cstheme="minorHAnsi"/>
                <w:sz w:val="24"/>
              </w:rPr>
            </w:pPr>
          </w:p>
        </w:tc>
        <w:tc>
          <w:tcPr>
            <w:tcW w:w="1714" w:type="dxa"/>
          </w:tcPr>
          <w:p w14:paraId="59C856C0" w14:textId="77777777" w:rsidR="003E31FD" w:rsidRPr="00880A57" w:rsidRDefault="003E31FD" w:rsidP="003E31FD">
            <w:pPr>
              <w:spacing w:after="0" w:line="240" w:lineRule="auto"/>
              <w:jc w:val="both"/>
              <w:rPr>
                <w:rFonts w:asciiTheme="minorHAnsi" w:hAnsiTheme="minorHAnsi" w:cstheme="minorHAnsi"/>
                <w:sz w:val="24"/>
              </w:rPr>
            </w:pPr>
          </w:p>
        </w:tc>
        <w:tc>
          <w:tcPr>
            <w:tcW w:w="1680" w:type="dxa"/>
          </w:tcPr>
          <w:p w14:paraId="75B4DE2F" w14:textId="77777777" w:rsidR="003E31FD" w:rsidRPr="00880A57" w:rsidRDefault="003E31FD" w:rsidP="003E31FD">
            <w:pPr>
              <w:spacing w:after="0" w:line="240" w:lineRule="auto"/>
              <w:jc w:val="both"/>
              <w:rPr>
                <w:rFonts w:asciiTheme="minorHAnsi" w:hAnsiTheme="minorHAnsi" w:cstheme="minorHAnsi"/>
                <w:sz w:val="24"/>
              </w:rPr>
            </w:pPr>
          </w:p>
        </w:tc>
        <w:tc>
          <w:tcPr>
            <w:tcW w:w="1800" w:type="dxa"/>
          </w:tcPr>
          <w:p w14:paraId="36BCBA7E" w14:textId="77777777" w:rsidR="003E31FD" w:rsidRPr="00880A57" w:rsidRDefault="003E31FD" w:rsidP="003E31FD">
            <w:pPr>
              <w:spacing w:after="0" w:line="240" w:lineRule="auto"/>
              <w:jc w:val="both"/>
              <w:rPr>
                <w:rFonts w:asciiTheme="minorHAnsi" w:hAnsiTheme="minorHAnsi" w:cstheme="minorHAnsi"/>
                <w:sz w:val="24"/>
              </w:rPr>
            </w:pPr>
          </w:p>
        </w:tc>
      </w:tr>
      <w:tr w:rsidR="003E31FD" w:rsidRPr="00880A57" w14:paraId="13ED262F" w14:textId="77777777" w:rsidTr="003E31FD">
        <w:tc>
          <w:tcPr>
            <w:tcW w:w="1954" w:type="dxa"/>
          </w:tcPr>
          <w:p w14:paraId="41B0C8EA" w14:textId="77777777" w:rsidR="003E31FD" w:rsidRPr="00880A57" w:rsidRDefault="003E31FD" w:rsidP="003E31FD">
            <w:pPr>
              <w:spacing w:after="0" w:line="240" w:lineRule="auto"/>
              <w:jc w:val="both"/>
              <w:rPr>
                <w:rFonts w:asciiTheme="minorHAnsi" w:hAnsiTheme="minorHAnsi" w:cstheme="minorHAnsi"/>
                <w:sz w:val="24"/>
              </w:rPr>
            </w:pPr>
          </w:p>
        </w:tc>
        <w:tc>
          <w:tcPr>
            <w:tcW w:w="1954" w:type="dxa"/>
          </w:tcPr>
          <w:p w14:paraId="361886B6" w14:textId="77777777" w:rsidR="003E31FD" w:rsidRPr="00880A57" w:rsidRDefault="003E31FD" w:rsidP="003E31FD">
            <w:pPr>
              <w:spacing w:after="0" w:line="240" w:lineRule="auto"/>
              <w:jc w:val="both"/>
              <w:rPr>
                <w:rFonts w:asciiTheme="minorHAnsi" w:hAnsiTheme="minorHAnsi" w:cstheme="minorHAnsi"/>
                <w:sz w:val="24"/>
              </w:rPr>
            </w:pPr>
          </w:p>
        </w:tc>
        <w:tc>
          <w:tcPr>
            <w:tcW w:w="1714" w:type="dxa"/>
          </w:tcPr>
          <w:p w14:paraId="65F4C0EB" w14:textId="77777777" w:rsidR="003E31FD" w:rsidRPr="00880A57" w:rsidRDefault="003E31FD" w:rsidP="003E31FD">
            <w:pPr>
              <w:spacing w:after="0" w:line="240" w:lineRule="auto"/>
              <w:jc w:val="both"/>
              <w:rPr>
                <w:rFonts w:asciiTheme="minorHAnsi" w:hAnsiTheme="minorHAnsi" w:cstheme="minorHAnsi"/>
                <w:sz w:val="24"/>
              </w:rPr>
            </w:pPr>
          </w:p>
        </w:tc>
        <w:tc>
          <w:tcPr>
            <w:tcW w:w="1680" w:type="dxa"/>
          </w:tcPr>
          <w:p w14:paraId="7999D82D" w14:textId="77777777" w:rsidR="003E31FD" w:rsidRPr="00880A57" w:rsidRDefault="003E31FD" w:rsidP="003E31FD">
            <w:pPr>
              <w:spacing w:after="0" w:line="240" w:lineRule="auto"/>
              <w:jc w:val="both"/>
              <w:rPr>
                <w:rFonts w:asciiTheme="minorHAnsi" w:hAnsiTheme="minorHAnsi" w:cstheme="minorHAnsi"/>
                <w:sz w:val="24"/>
              </w:rPr>
            </w:pPr>
          </w:p>
        </w:tc>
        <w:tc>
          <w:tcPr>
            <w:tcW w:w="1800" w:type="dxa"/>
          </w:tcPr>
          <w:p w14:paraId="1E072A44" w14:textId="77777777" w:rsidR="003E31FD" w:rsidRPr="00880A57" w:rsidRDefault="003E31FD" w:rsidP="003E31FD">
            <w:pPr>
              <w:spacing w:after="0" w:line="240" w:lineRule="auto"/>
              <w:jc w:val="both"/>
              <w:rPr>
                <w:rFonts w:asciiTheme="minorHAnsi" w:hAnsiTheme="minorHAnsi" w:cstheme="minorHAnsi"/>
                <w:sz w:val="24"/>
              </w:rPr>
            </w:pPr>
          </w:p>
        </w:tc>
      </w:tr>
      <w:tr w:rsidR="003E31FD" w:rsidRPr="00880A57" w14:paraId="4AE722E3" w14:textId="77777777" w:rsidTr="003E31FD">
        <w:tc>
          <w:tcPr>
            <w:tcW w:w="1954" w:type="dxa"/>
          </w:tcPr>
          <w:p w14:paraId="0BDE8463" w14:textId="77777777" w:rsidR="003E31FD" w:rsidRPr="00880A57" w:rsidRDefault="003E31FD" w:rsidP="003E31FD">
            <w:pPr>
              <w:spacing w:after="0" w:line="240" w:lineRule="auto"/>
              <w:jc w:val="both"/>
              <w:rPr>
                <w:rFonts w:asciiTheme="minorHAnsi" w:hAnsiTheme="minorHAnsi" w:cstheme="minorHAnsi"/>
                <w:sz w:val="24"/>
              </w:rPr>
            </w:pPr>
          </w:p>
        </w:tc>
        <w:tc>
          <w:tcPr>
            <w:tcW w:w="1954" w:type="dxa"/>
          </w:tcPr>
          <w:p w14:paraId="72897CFD" w14:textId="77777777" w:rsidR="003E31FD" w:rsidRPr="00880A57" w:rsidRDefault="003E31FD" w:rsidP="003E31FD">
            <w:pPr>
              <w:spacing w:after="0" w:line="240" w:lineRule="auto"/>
              <w:jc w:val="both"/>
              <w:rPr>
                <w:rFonts w:asciiTheme="minorHAnsi" w:hAnsiTheme="minorHAnsi" w:cstheme="minorHAnsi"/>
                <w:sz w:val="24"/>
              </w:rPr>
            </w:pPr>
          </w:p>
        </w:tc>
        <w:tc>
          <w:tcPr>
            <w:tcW w:w="1714" w:type="dxa"/>
          </w:tcPr>
          <w:p w14:paraId="1F8CEA80" w14:textId="77777777" w:rsidR="003E31FD" w:rsidRPr="00880A57" w:rsidRDefault="003E31FD" w:rsidP="003E31FD">
            <w:pPr>
              <w:spacing w:after="0" w:line="240" w:lineRule="auto"/>
              <w:jc w:val="both"/>
              <w:rPr>
                <w:rFonts w:asciiTheme="minorHAnsi" w:hAnsiTheme="minorHAnsi" w:cstheme="minorHAnsi"/>
                <w:sz w:val="24"/>
              </w:rPr>
            </w:pPr>
          </w:p>
        </w:tc>
        <w:tc>
          <w:tcPr>
            <w:tcW w:w="1680" w:type="dxa"/>
          </w:tcPr>
          <w:p w14:paraId="7C0CFC40" w14:textId="77777777" w:rsidR="003E31FD" w:rsidRPr="00880A57" w:rsidRDefault="003E31FD" w:rsidP="003E31FD">
            <w:pPr>
              <w:spacing w:after="0" w:line="240" w:lineRule="auto"/>
              <w:jc w:val="both"/>
              <w:rPr>
                <w:rFonts w:asciiTheme="minorHAnsi" w:hAnsiTheme="minorHAnsi" w:cstheme="minorHAnsi"/>
                <w:sz w:val="24"/>
              </w:rPr>
            </w:pPr>
          </w:p>
        </w:tc>
        <w:tc>
          <w:tcPr>
            <w:tcW w:w="1800" w:type="dxa"/>
          </w:tcPr>
          <w:p w14:paraId="19361598" w14:textId="77777777" w:rsidR="003E31FD" w:rsidRPr="00880A57" w:rsidRDefault="003E31FD" w:rsidP="003E31FD">
            <w:pPr>
              <w:spacing w:after="0" w:line="240" w:lineRule="auto"/>
              <w:jc w:val="both"/>
              <w:rPr>
                <w:rFonts w:asciiTheme="minorHAnsi" w:hAnsiTheme="minorHAnsi" w:cstheme="minorHAnsi"/>
                <w:sz w:val="24"/>
              </w:rPr>
            </w:pPr>
          </w:p>
        </w:tc>
      </w:tr>
    </w:tbl>
    <w:p w14:paraId="203240EC" w14:textId="77777777" w:rsidR="003E31FD" w:rsidRPr="00880A57" w:rsidRDefault="003E31FD" w:rsidP="003E31FD">
      <w:pPr>
        <w:spacing w:after="0" w:line="240" w:lineRule="auto"/>
        <w:jc w:val="both"/>
        <w:rPr>
          <w:rFonts w:asciiTheme="minorHAnsi" w:hAnsiTheme="minorHAnsi" w:cstheme="minorHAnsi"/>
          <w:sz w:val="24"/>
        </w:rPr>
      </w:pPr>
    </w:p>
    <w:p w14:paraId="42F16B23"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BENEFICIAR</w:t>
      </w:r>
    </w:p>
    <w:p w14:paraId="42A7E98B"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Nume şi prenume……… Semnătura…….Data                                  </w:t>
      </w:r>
    </w:p>
    <w:p w14:paraId="3EB74C71" w14:textId="77777777" w:rsidR="003E31FD" w:rsidRPr="00880A57" w:rsidRDefault="003E31FD" w:rsidP="003E31FD">
      <w:pPr>
        <w:jc w:val="both"/>
        <w:rPr>
          <w:rFonts w:asciiTheme="minorHAnsi" w:hAnsiTheme="minorHAnsi" w:cstheme="minorHAnsi"/>
          <w:sz w:val="24"/>
        </w:rPr>
      </w:pPr>
    </w:p>
    <w:p w14:paraId="18FC67D1" w14:textId="77777777" w:rsidR="003E31FD" w:rsidRPr="00880A57" w:rsidRDefault="003E31FD" w:rsidP="003E31FD">
      <w:pPr>
        <w:spacing w:after="0" w:line="240" w:lineRule="auto"/>
        <w:rPr>
          <w:rFonts w:asciiTheme="minorHAnsi" w:hAnsiTheme="minorHAnsi" w:cstheme="minorHAnsi"/>
          <w:b/>
          <w:sz w:val="24"/>
          <w:lang w:val="x-none"/>
        </w:rPr>
      </w:pPr>
      <w:bookmarkStart w:id="252" w:name="_Toc59008571"/>
      <w:r w:rsidRPr="00880A57">
        <w:rPr>
          <w:rFonts w:asciiTheme="minorHAnsi" w:hAnsiTheme="minorHAnsi" w:cstheme="minorHAnsi"/>
          <w:sz w:val="24"/>
        </w:rPr>
        <w:br w:type="page"/>
      </w:r>
    </w:p>
    <w:p w14:paraId="26276B75" w14:textId="77777777" w:rsidR="003E31FD" w:rsidRPr="00880A57" w:rsidRDefault="003E31FD" w:rsidP="00B065EB">
      <w:pPr>
        <w:pStyle w:val="Heading1"/>
        <w:rPr>
          <w:rFonts w:cstheme="minorHAnsi"/>
          <w:sz w:val="24"/>
        </w:rPr>
      </w:pPr>
      <w:r w:rsidRPr="00880A57">
        <w:rPr>
          <w:rFonts w:cstheme="minorHAnsi"/>
          <w:sz w:val="24"/>
        </w:rPr>
        <w:lastRenderedPageBreak/>
        <w:t>Formularul C 3.1L NOTA EXPLICATIVĂ PRIVIND MODIFICAREA CONTRACTULUI DE FINANȚARE</w:t>
      </w:r>
      <w:bookmarkEnd w:id="252"/>
      <w:r w:rsidRPr="00880A57">
        <w:rPr>
          <w:rFonts w:cstheme="minorHAnsi"/>
          <w:sz w:val="24"/>
        </w:rPr>
        <w:t xml:space="preserve"> </w:t>
      </w:r>
    </w:p>
    <w:p w14:paraId="515239A0" w14:textId="77777777" w:rsidR="003E31FD" w:rsidRPr="00880A57" w:rsidRDefault="003E31FD" w:rsidP="00502E6A">
      <w:pPr>
        <w:rPr>
          <w:rFonts w:asciiTheme="minorHAnsi" w:hAnsiTheme="minorHAnsi" w:cstheme="minorHAnsi"/>
        </w:rPr>
      </w:pPr>
      <w:r w:rsidRPr="00880A57">
        <w:rPr>
          <w:rFonts w:asciiTheme="minorHAnsi" w:hAnsiTheme="minorHAnsi" w:cstheme="minorHAnsi"/>
        </w:rPr>
        <w:t>(pentru proiectele de servicii și de cooperare între GAL-uri)</w:t>
      </w:r>
    </w:p>
    <w:p w14:paraId="5A798BF6" w14:textId="77777777" w:rsidR="003E31FD" w:rsidRPr="00880A57" w:rsidRDefault="003E31FD" w:rsidP="003E31FD">
      <w:pPr>
        <w:spacing w:after="0" w:line="240" w:lineRule="auto"/>
        <w:rPr>
          <w:rFonts w:asciiTheme="minorHAnsi" w:hAnsiTheme="minorHAnsi" w:cstheme="minorHAnsi"/>
          <w:sz w:val="24"/>
        </w:rPr>
      </w:pPr>
    </w:p>
    <w:p w14:paraId="03FB383C" w14:textId="77777777" w:rsidR="003E31FD" w:rsidRPr="00880A57" w:rsidRDefault="003E31FD" w:rsidP="003E31FD">
      <w:pPr>
        <w:spacing w:after="0" w:line="240" w:lineRule="auto"/>
        <w:rPr>
          <w:rFonts w:asciiTheme="minorHAnsi" w:hAnsiTheme="minorHAnsi" w:cstheme="minorHAnsi"/>
          <w:sz w:val="24"/>
        </w:rPr>
      </w:pPr>
      <w:r w:rsidRPr="00880A57">
        <w:rPr>
          <w:rFonts w:asciiTheme="minorHAnsi" w:hAnsiTheme="minorHAnsi" w:cstheme="minorHAnsi"/>
          <w:sz w:val="24"/>
        </w:rPr>
        <w:t>Contract de finanțare nr. C................................/.......................</w:t>
      </w:r>
    </w:p>
    <w:p w14:paraId="57A8FD6F" w14:textId="77777777" w:rsidR="003E31FD" w:rsidRPr="00880A57" w:rsidRDefault="003E31FD" w:rsidP="003E31FD">
      <w:pPr>
        <w:spacing w:after="0" w:line="240" w:lineRule="auto"/>
        <w:rPr>
          <w:rFonts w:asciiTheme="minorHAnsi" w:hAnsiTheme="minorHAnsi" w:cstheme="minorHAnsi"/>
          <w:sz w:val="24"/>
        </w:rPr>
      </w:pPr>
      <w:r w:rsidRPr="00880A57">
        <w:rPr>
          <w:rFonts w:asciiTheme="minorHAnsi" w:hAnsiTheme="minorHAnsi" w:cstheme="minorHAnsi"/>
          <w:sz w:val="24"/>
        </w:rPr>
        <w:t>Titlul proiectului ................................................</w:t>
      </w:r>
    </w:p>
    <w:p w14:paraId="090F688A" w14:textId="77777777" w:rsidR="003E31FD" w:rsidRPr="00880A57" w:rsidRDefault="003E31FD" w:rsidP="003E31FD">
      <w:pPr>
        <w:spacing w:after="0" w:line="240" w:lineRule="auto"/>
        <w:rPr>
          <w:rFonts w:asciiTheme="minorHAnsi" w:hAnsiTheme="minorHAnsi" w:cstheme="minorHAnsi"/>
          <w:sz w:val="24"/>
        </w:rPr>
      </w:pPr>
      <w:r w:rsidRPr="00880A57">
        <w:rPr>
          <w:rFonts w:asciiTheme="minorHAnsi" w:hAnsiTheme="minorHAnsi" w:cstheme="minorHAnsi"/>
          <w:sz w:val="24"/>
        </w:rPr>
        <w:t>Denumirea beneficiarului ............................</w:t>
      </w:r>
    </w:p>
    <w:p w14:paraId="2F2A281D" w14:textId="77777777" w:rsidR="003E31FD" w:rsidRPr="00880A57" w:rsidRDefault="003E31FD" w:rsidP="003E31FD">
      <w:pPr>
        <w:spacing w:after="0" w:line="240" w:lineRule="auto"/>
        <w:rPr>
          <w:rFonts w:asciiTheme="minorHAnsi" w:hAnsiTheme="minorHAnsi" w:cstheme="minorHAnsi"/>
          <w:sz w:val="24"/>
        </w:rPr>
      </w:pPr>
      <w:r w:rsidRPr="00880A57">
        <w:rPr>
          <w:rFonts w:asciiTheme="minorHAnsi" w:hAnsiTheme="minorHAnsi" w:cstheme="minorHAnsi"/>
          <w:sz w:val="24"/>
        </w:rPr>
        <w:t>Numele reprezentantului legal ...............................</w:t>
      </w:r>
    </w:p>
    <w:p w14:paraId="7F5199ED" w14:textId="77777777" w:rsidR="003E31FD" w:rsidRPr="00880A57" w:rsidRDefault="003E31FD" w:rsidP="003E31FD">
      <w:pPr>
        <w:spacing w:after="0" w:line="240" w:lineRule="auto"/>
        <w:rPr>
          <w:rFonts w:asciiTheme="minorHAnsi" w:hAnsiTheme="minorHAnsi" w:cstheme="minorHAnsi"/>
          <w:sz w:val="24"/>
        </w:rPr>
      </w:pPr>
    </w:p>
    <w:p w14:paraId="788B1E8B" w14:textId="77777777" w:rsidR="003E31FD" w:rsidRPr="00880A57" w:rsidRDefault="003E31FD" w:rsidP="00364885">
      <w:pPr>
        <w:numPr>
          <w:ilvl w:val="0"/>
          <w:numId w:val="71"/>
        </w:numPr>
        <w:spacing w:before="120" w:after="120" w:line="240" w:lineRule="auto"/>
        <w:ind w:hanging="357"/>
        <w:rPr>
          <w:rFonts w:asciiTheme="minorHAnsi" w:hAnsiTheme="minorHAnsi" w:cstheme="minorHAnsi"/>
          <w:sz w:val="24"/>
        </w:rPr>
      </w:pPr>
      <w:r w:rsidRPr="00880A57">
        <w:rPr>
          <w:rFonts w:asciiTheme="minorHAnsi" w:hAnsiTheme="minorHAnsi" w:cstheme="minorHAnsi"/>
          <w:sz w:val="24"/>
        </w:rPr>
        <w:t>Acțiunea solicitată:</w:t>
      </w:r>
    </w:p>
    <w:p w14:paraId="0C1FA7AC" w14:textId="77777777" w:rsidR="003E31FD" w:rsidRPr="00880A57" w:rsidRDefault="003E31FD" w:rsidP="00364885">
      <w:pPr>
        <w:numPr>
          <w:ilvl w:val="0"/>
          <w:numId w:val="72"/>
        </w:numPr>
        <w:spacing w:before="120" w:after="120" w:line="240" w:lineRule="auto"/>
        <w:ind w:hanging="357"/>
        <w:jc w:val="both"/>
        <w:rPr>
          <w:rFonts w:asciiTheme="minorHAnsi" w:hAnsiTheme="minorHAnsi" w:cstheme="minorHAnsi"/>
          <w:sz w:val="24"/>
        </w:rPr>
      </w:pPr>
      <w:r w:rsidRPr="00880A57">
        <w:rPr>
          <w:rFonts w:asciiTheme="minorHAnsi" w:hAnsiTheme="minorHAnsi" w:cstheme="minorHAnsi"/>
          <w:sz w:val="24"/>
        </w:rPr>
        <w:t>Schimbarea reprezentantului legal al beneficiarului;</w:t>
      </w:r>
    </w:p>
    <w:p w14:paraId="357017A0" w14:textId="77777777" w:rsidR="003E31FD" w:rsidRPr="00880A57" w:rsidRDefault="003E31FD" w:rsidP="00364885">
      <w:pPr>
        <w:numPr>
          <w:ilvl w:val="0"/>
          <w:numId w:val="72"/>
        </w:numPr>
        <w:spacing w:before="120" w:after="120" w:line="240" w:lineRule="auto"/>
        <w:ind w:hanging="357"/>
        <w:jc w:val="both"/>
        <w:rPr>
          <w:rFonts w:asciiTheme="minorHAnsi" w:hAnsiTheme="minorHAnsi" w:cstheme="minorHAnsi"/>
          <w:sz w:val="24"/>
        </w:rPr>
      </w:pPr>
      <w:r w:rsidRPr="00880A57">
        <w:rPr>
          <w:rFonts w:asciiTheme="minorHAnsi" w:hAnsiTheme="minorHAnsi" w:cstheme="minorHAnsi"/>
          <w:sz w:val="24"/>
        </w:rPr>
        <w:t>Schimbarea adresei sediului social al beneficiarului;</w:t>
      </w:r>
    </w:p>
    <w:p w14:paraId="28471A10" w14:textId="77777777" w:rsidR="003E31FD" w:rsidRPr="00880A57" w:rsidRDefault="003E31FD" w:rsidP="00364885">
      <w:pPr>
        <w:numPr>
          <w:ilvl w:val="0"/>
          <w:numId w:val="72"/>
        </w:numPr>
        <w:spacing w:before="120" w:after="120" w:line="240" w:lineRule="auto"/>
        <w:ind w:hanging="357"/>
        <w:jc w:val="both"/>
        <w:rPr>
          <w:rFonts w:asciiTheme="minorHAnsi" w:hAnsiTheme="minorHAnsi" w:cstheme="minorHAnsi"/>
          <w:sz w:val="24"/>
        </w:rPr>
      </w:pPr>
      <w:r w:rsidRPr="00880A57">
        <w:rPr>
          <w:rFonts w:asciiTheme="minorHAnsi" w:hAnsiTheme="minorHAnsi" w:cstheme="minorHAnsi"/>
          <w:sz w:val="24"/>
        </w:rPr>
        <w:t>Schimbarea contului bancar/ de trezorerie și/ sau a instituției financiare bancare pentru proiectul PNDR;</w:t>
      </w:r>
    </w:p>
    <w:p w14:paraId="4ABF8F7C" w14:textId="77777777" w:rsidR="003E31FD" w:rsidRPr="00880A57" w:rsidRDefault="003E31FD" w:rsidP="00364885">
      <w:pPr>
        <w:numPr>
          <w:ilvl w:val="0"/>
          <w:numId w:val="72"/>
        </w:numPr>
        <w:spacing w:before="120" w:after="120" w:line="240" w:lineRule="auto"/>
        <w:ind w:hanging="357"/>
        <w:jc w:val="both"/>
        <w:rPr>
          <w:rFonts w:asciiTheme="minorHAnsi" w:hAnsiTheme="minorHAnsi" w:cstheme="minorHAnsi"/>
          <w:sz w:val="24"/>
        </w:rPr>
      </w:pPr>
      <w:r w:rsidRPr="00880A57">
        <w:rPr>
          <w:rFonts w:asciiTheme="minorHAnsi" w:hAnsiTheme="minorHAnsi" w:cstheme="minorHAnsi"/>
          <w:sz w:val="24"/>
        </w:rPr>
        <w:t>Modificări financiare care nu depășesc 10% din valoarea totală înscrisă iniţial în cadrul fiecăruia dintre capitolele din Bugetului indicativ, între capitolele bugetare de cheltuieli eligibile și cheltuieli neeligibile;</w:t>
      </w:r>
    </w:p>
    <w:p w14:paraId="31F06050" w14:textId="77777777" w:rsidR="003E31FD" w:rsidRPr="00880A57" w:rsidRDefault="003E31FD" w:rsidP="00364885">
      <w:pPr>
        <w:numPr>
          <w:ilvl w:val="0"/>
          <w:numId w:val="72"/>
        </w:numPr>
        <w:spacing w:before="120" w:after="120" w:line="240" w:lineRule="auto"/>
        <w:ind w:hanging="357"/>
        <w:jc w:val="both"/>
        <w:rPr>
          <w:rFonts w:asciiTheme="minorHAnsi" w:hAnsiTheme="minorHAnsi" w:cstheme="minorHAnsi"/>
          <w:sz w:val="24"/>
        </w:rPr>
      </w:pPr>
      <w:r w:rsidRPr="00880A57">
        <w:rPr>
          <w:rFonts w:asciiTheme="minorHAnsi" w:hAnsiTheme="minorHAnsi" w:cstheme="minorHAnsi"/>
          <w:sz w:val="24"/>
        </w:rPr>
        <w:t>Schimbarea calendarului de desfășurare a activităților ca încadrare în timpul de execuție, precum:</w:t>
      </w:r>
    </w:p>
    <w:p w14:paraId="6DABB5DA" w14:textId="77777777" w:rsidR="003E31FD" w:rsidRPr="00880A57" w:rsidRDefault="003E31FD" w:rsidP="00364885">
      <w:pPr>
        <w:numPr>
          <w:ilvl w:val="0"/>
          <w:numId w:val="73"/>
        </w:numPr>
        <w:spacing w:before="120" w:after="120" w:line="240" w:lineRule="auto"/>
        <w:ind w:hanging="357"/>
        <w:jc w:val="both"/>
        <w:rPr>
          <w:rFonts w:asciiTheme="minorHAnsi" w:hAnsiTheme="minorHAnsi" w:cstheme="minorHAnsi"/>
          <w:sz w:val="24"/>
        </w:rPr>
      </w:pPr>
      <w:r w:rsidRPr="00880A57">
        <w:rPr>
          <w:rFonts w:asciiTheme="minorHAnsi" w:hAnsiTheme="minorHAnsi" w:cstheme="minorHAnsi"/>
          <w:sz w:val="24"/>
        </w:rPr>
        <w:t>modificări ale tipurilor de activități și ale numărului acestora;</w:t>
      </w:r>
    </w:p>
    <w:p w14:paraId="6F6C4F66" w14:textId="77777777" w:rsidR="003E31FD" w:rsidRPr="00880A57" w:rsidRDefault="003E31FD" w:rsidP="00364885">
      <w:pPr>
        <w:numPr>
          <w:ilvl w:val="0"/>
          <w:numId w:val="73"/>
        </w:numPr>
        <w:spacing w:before="120" w:after="120" w:line="240" w:lineRule="auto"/>
        <w:ind w:hanging="357"/>
        <w:jc w:val="both"/>
        <w:rPr>
          <w:rFonts w:asciiTheme="minorHAnsi" w:hAnsiTheme="minorHAnsi" w:cstheme="minorHAnsi"/>
          <w:sz w:val="24"/>
        </w:rPr>
      </w:pPr>
      <w:r w:rsidRPr="00880A57">
        <w:rPr>
          <w:rFonts w:asciiTheme="minorHAnsi" w:hAnsiTheme="minorHAnsi" w:cstheme="minorHAnsi"/>
          <w:sz w:val="24"/>
        </w:rPr>
        <w:t>modificarea numărului și a datelor de depunere a rapoartelor intermediare/ final;</w:t>
      </w:r>
    </w:p>
    <w:p w14:paraId="292EE8C7" w14:textId="77777777" w:rsidR="003E31FD" w:rsidRPr="00880A57" w:rsidRDefault="003E31FD" w:rsidP="00364885">
      <w:pPr>
        <w:numPr>
          <w:ilvl w:val="0"/>
          <w:numId w:val="73"/>
        </w:numPr>
        <w:spacing w:before="120" w:after="120" w:line="240" w:lineRule="auto"/>
        <w:ind w:hanging="357"/>
        <w:jc w:val="both"/>
        <w:rPr>
          <w:rFonts w:asciiTheme="minorHAnsi" w:hAnsiTheme="minorHAnsi" w:cstheme="minorHAnsi"/>
          <w:sz w:val="24"/>
        </w:rPr>
      </w:pPr>
      <w:r w:rsidRPr="00880A57">
        <w:rPr>
          <w:rFonts w:asciiTheme="minorHAnsi" w:hAnsiTheme="minorHAnsi" w:cstheme="minorHAnsi"/>
          <w:sz w:val="24"/>
        </w:rPr>
        <w:t>modificarea numărului de participanți la evenimente (cu încadrarea în limita minimă de 10/20 participanți/grupă la acțiunile de formare/informare, respectiv maximum 28 de participanți/grupă, în cazul acțiunilor de formare );</w:t>
      </w:r>
    </w:p>
    <w:p w14:paraId="07A4E35A" w14:textId="77777777" w:rsidR="003E31FD" w:rsidRPr="00880A57" w:rsidRDefault="003E31FD" w:rsidP="00364885">
      <w:pPr>
        <w:numPr>
          <w:ilvl w:val="0"/>
          <w:numId w:val="73"/>
        </w:numPr>
        <w:spacing w:before="120" w:after="120" w:line="240" w:lineRule="auto"/>
        <w:ind w:hanging="357"/>
        <w:jc w:val="both"/>
        <w:rPr>
          <w:rFonts w:asciiTheme="minorHAnsi" w:hAnsiTheme="minorHAnsi" w:cstheme="minorHAnsi"/>
          <w:sz w:val="24"/>
        </w:rPr>
      </w:pPr>
      <w:r w:rsidRPr="00880A57">
        <w:rPr>
          <w:rFonts w:asciiTheme="minorHAnsi" w:hAnsiTheme="minorHAnsi" w:cstheme="minorHAnsi"/>
          <w:sz w:val="24"/>
        </w:rPr>
        <w:t>schimbarea etapelor din cadrul unei activități care nu afectează însă realizarea acesteia;</w:t>
      </w:r>
    </w:p>
    <w:p w14:paraId="5BB2AAFE" w14:textId="77777777" w:rsidR="003E31FD" w:rsidRPr="00880A57" w:rsidRDefault="003E31FD" w:rsidP="00364885">
      <w:pPr>
        <w:numPr>
          <w:ilvl w:val="0"/>
          <w:numId w:val="73"/>
        </w:numPr>
        <w:spacing w:before="120" w:after="120" w:line="240" w:lineRule="auto"/>
        <w:ind w:hanging="357"/>
        <w:jc w:val="both"/>
        <w:rPr>
          <w:rFonts w:asciiTheme="minorHAnsi" w:hAnsiTheme="minorHAnsi" w:cstheme="minorHAnsi"/>
          <w:sz w:val="24"/>
        </w:rPr>
      </w:pPr>
      <w:r w:rsidRPr="00880A57">
        <w:rPr>
          <w:rFonts w:asciiTheme="minorHAnsi" w:hAnsiTheme="minorHAnsi" w:cstheme="minorHAnsi"/>
          <w:sz w:val="24"/>
        </w:rPr>
        <w:t>modificarea perioadelor de organizare a activităților proiectului, cu încadrarea în durata inițială a contractului.</w:t>
      </w:r>
    </w:p>
    <w:p w14:paraId="7056AE0F" w14:textId="77777777" w:rsidR="003E31FD" w:rsidRPr="00880A57" w:rsidRDefault="003E31FD" w:rsidP="00364885">
      <w:pPr>
        <w:numPr>
          <w:ilvl w:val="0"/>
          <w:numId w:val="74"/>
        </w:numPr>
        <w:spacing w:before="120" w:after="120" w:line="240" w:lineRule="auto"/>
        <w:ind w:left="1440" w:hanging="357"/>
        <w:jc w:val="both"/>
        <w:rPr>
          <w:rFonts w:asciiTheme="minorHAnsi" w:hAnsiTheme="minorHAnsi" w:cstheme="minorHAnsi"/>
          <w:sz w:val="24"/>
        </w:rPr>
      </w:pPr>
      <w:r w:rsidRPr="00880A57">
        <w:rPr>
          <w:rFonts w:asciiTheme="minorHAnsi" w:hAnsiTheme="minorHAnsi" w:cstheme="minorHAnsi"/>
          <w:sz w:val="24"/>
        </w:rPr>
        <w:t xml:space="preserve">Alte situații temeinic justificate şi fundamentate documentar care pot surveni pe parcursul implementării Contractului de finanțare și care nu necesită întocmirea de act adițional (ex: schimbarea cărții de identitate, </w:t>
      </w:r>
      <w:r w:rsidRPr="00880A57">
        <w:rPr>
          <w:rFonts w:asciiTheme="minorHAnsi" w:hAnsiTheme="minorHAnsi" w:cstheme="minorHAnsi"/>
          <w:color w:val="000000"/>
          <w:sz w:val="24"/>
        </w:rPr>
        <w:t xml:space="preserve">înlocuirea experților propuși în cererea de finanțare cu alte persoane </w:t>
      </w:r>
      <w:r w:rsidRPr="00880A57">
        <w:rPr>
          <w:rFonts w:asciiTheme="minorHAnsi" w:hAnsiTheme="minorHAnsi" w:cstheme="minorHAnsi"/>
          <w:sz w:val="24"/>
        </w:rPr>
        <w:t>sau a locației/ locațiilor stabilite pentru desfășurarea activităților</w:t>
      </w:r>
      <w:r w:rsidRPr="00880A57">
        <w:rPr>
          <w:rFonts w:asciiTheme="minorHAnsi" w:hAnsiTheme="minorHAnsi" w:cstheme="minorHAnsi"/>
          <w:color w:val="000000"/>
          <w:sz w:val="24"/>
        </w:rPr>
        <w:t xml:space="preserve"> cu alte locații, care îndeplinesc aceleași cerințe, etc.</w:t>
      </w:r>
      <w:r w:rsidRPr="00880A57">
        <w:rPr>
          <w:rFonts w:asciiTheme="minorHAnsi" w:hAnsiTheme="minorHAnsi" w:cstheme="minorHAnsi"/>
          <w:sz w:val="24"/>
        </w:rPr>
        <w:t>);</w:t>
      </w:r>
    </w:p>
    <w:p w14:paraId="486062D8" w14:textId="77777777" w:rsidR="003E31FD" w:rsidRPr="00880A57" w:rsidRDefault="003E31FD" w:rsidP="003E31FD">
      <w:pPr>
        <w:spacing w:line="240" w:lineRule="auto"/>
        <w:ind w:left="1440"/>
        <w:contextualSpacing/>
        <w:jc w:val="both"/>
        <w:rPr>
          <w:rFonts w:asciiTheme="minorHAnsi" w:hAnsiTheme="minorHAnsi" w:cstheme="minorHAnsi"/>
          <w:sz w:val="24"/>
        </w:rPr>
      </w:pPr>
    </w:p>
    <w:p w14:paraId="34BCD9CD" w14:textId="77777777" w:rsidR="003E31FD" w:rsidRPr="00880A57" w:rsidRDefault="003E31FD" w:rsidP="0062655F">
      <w:pPr>
        <w:numPr>
          <w:ilvl w:val="0"/>
          <w:numId w:val="71"/>
        </w:numPr>
        <w:spacing w:after="0" w:line="240" w:lineRule="auto"/>
        <w:contextualSpacing/>
        <w:rPr>
          <w:rFonts w:asciiTheme="minorHAnsi" w:hAnsiTheme="minorHAnsi" w:cstheme="minorHAnsi"/>
          <w:sz w:val="24"/>
        </w:rPr>
      </w:pPr>
      <w:r w:rsidRPr="00880A57">
        <w:rPr>
          <w:rFonts w:asciiTheme="minorHAnsi" w:hAnsiTheme="minorHAnsi" w:cstheme="minorHAnsi"/>
          <w:sz w:val="24"/>
        </w:rPr>
        <w:t>Detalierea motivației modificării solicitate:</w:t>
      </w:r>
    </w:p>
    <w:p w14:paraId="4BFC6570" w14:textId="77777777" w:rsidR="003E31FD" w:rsidRPr="00880A57" w:rsidRDefault="003E31FD" w:rsidP="003E31FD">
      <w:pPr>
        <w:spacing w:after="0" w:line="240" w:lineRule="auto"/>
        <w:ind w:left="720"/>
        <w:contextualSpacing/>
        <w:rPr>
          <w:rFonts w:asciiTheme="minorHAnsi" w:hAnsiTheme="minorHAnsi" w:cstheme="minorHAnsi"/>
          <w:sz w:val="24"/>
        </w:rPr>
      </w:pPr>
      <w:r w:rsidRPr="00880A57">
        <w:rPr>
          <w:rFonts w:asciiTheme="minorHAnsi" w:hAnsiTheme="minorHAnsi" w:cstheme="minorHAnsi"/>
          <w:sz w:val="24"/>
        </w:rPr>
        <w:t>..................................................................................</w:t>
      </w:r>
    </w:p>
    <w:p w14:paraId="2CCC5CF8" w14:textId="77777777" w:rsidR="003E31FD" w:rsidRPr="00880A57" w:rsidRDefault="003E31FD" w:rsidP="003E31FD">
      <w:pPr>
        <w:spacing w:after="0" w:line="240" w:lineRule="auto"/>
        <w:ind w:left="720"/>
        <w:contextualSpacing/>
        <w:rPr>
          <w:rFonts w:asciiTheme="minorHAnsi" w:hAnsiTheme="minorHAnsi" w:cstheme="minorHAnsi"/>
          <w:sz w:val="24"/>
        </w:rPr>
      </w:pPr>
      <w:r w:rsidRPr="00880A57">
        <w:rPr>
          <w:rFonts w:asciiTheme="minorHAnsi" w:hAnsiTheme="minorHAnsi" w:cstheme="minorHAnsi"/>
          <w:sz w:val="24"/>
        </w:rPr>
        <w:t>..................................................................................</w:t>
      </w:r>
    </w:p>
    <w:p w14:paraId="3717636C" w14:textId="77777777" w:rsidR="003E31FD" w:rsidRPr="00880A57" w:rsidRDefault="003E31FD" w:rsidP="003E31FD">
      <w:pPr>
        <w:spacing w:after="0" w:line="240" w:lineRule="auto"/>
        <w:ind w:left="720"/>
        <w:contextualSpacing/>
        <w:rPr>
          <w:rFonts w:asciiTheme="minorHAnsi" w:hAnsiTheme="minorHAnsi" w:cstheme="minorHAnsi"/>
          <w:sz w:val="24"/>
        </w:rPr>
      </w:pPr>
      <w:r w:rsidRPr="00880A57">
        <w:rPr>
          <w:rFonts w:asciiTheme="minorHAnsi" w:hAnsiTheme="minorHAnsi" w:cstheme="minorHAnsi"/>
          <w:sz w:val="24"/>
        </w:rPr>
        <w:t>..................................................................................</w:t>
      </w:r>
    </w:p>
    <w:p w14:paraId="174DEB19" w14:textId="77777777" w:rsidR="003E31FD" w:rsidRPr="00880A57" w:rsidRDefault="003E31FD" w:rsidP="003E31FD">
      <w:pPr>
        <w:spacing w:after="0" w:line="240" w:lineRule="auto"/>
        <w:ind w:left="720"/>
        <w:contextualSpacing/>
        <w:rPr>
          <w:rFonts w:asciiTheme="minorHAnsi" w:hAnsiTheme="minorHAnsi" w:cstheme="minorHAnsi"/>
          <w:sz w:val="24"/>
        </w:rPr>
      </w:pPr>
      <w:r w:rsidRPr="00880A57">
        <w:rPr>
          <w:rFonts w:asciiTheme="minorHAnsi" w:hAnsiTheme="minorHAnsi" w:cstheme="minorHAnsi"/>
          <w:sz w:val="24"/>
        </w:rPr>
        <w:lastRenderedPageBreak/>
        <w:t>..................................................................................</w:t>
      </w:r>
    </w:p>
    <w:p w14:paraId="2340CECA" w14:textId="77777777" w:rsidR="003E31FD" w:rsidRPr="00880A57" w:rsidRDefault="003E31FD" w:rsidP="003E31FD">
      <w:pPr>
        <w:spacing w:after="0" w:line="240" w:lineRule="auto"/>
        <w:ind w:left="720"/>
        <w:contextualSpacing/>
        <w:rPr>
          <w:rFonts w:asciiTheme="minorHAnsi" w:hAnsiTheme="minorHAnsi" w:cstheme="minorHAnsi"/>
          <w:sz w:val="24"/>
        </w:rPr>
      </w:pPr>
      <w:r w:rsidRPr="00880A57">
        <w:rPr>
          <w:rFonts w:asciiTheme="minorHAnsi" w:hAnsiTheme="minorHAnsi" w:cstheme="minorHAnsi"/>
          <w:sz w:val="24"/>
        </w:rPr>
        <w:t>..................................................................................</w:t>
      </w:r>
    </w:p>
    <w:p w14:paraId="0849D169" w14:textId="77777777" w:rsidR="003E31FD" w:rsidRPr="00880A57" w:rsidRDefault="003E31FD" w:rsidP="003E31FD">
      <w:pPr>
        <w:spacing w:after="0" w:line="240" w:lineRule="auto"/>
        <w:ind w:left="720"/>
        <w:contextualSpacing/>
        <w:rPr>
          <w:rFonts w:asciiTheme="minorHAnsi" w:hAnsiTheme="minorHAnsi" w:cstheme="minorHAnsi"/>
          <w:sz w:val="24"/>
        </w:rPr>
      </w:pPr>
    </w:p>
    <w:p w14:paraId="12F35B33" w14:textId="77777777" w:rsidR="003E31FD" w:rsidRPr="00880A57" w:rsidRDefault="003E31FD" w:rsidP="00364885">
      <w:pPr>
        <w:numPr>
          <w:ilvl w:val="0"/>
          <w:numId w:val="71"/>
        </w:numPr>
        <w:spacing w:before="120" w:after="120" w:line="240" w:lineRule="auto"/>
        <w:ind w:hanging="357"/>
        <w:rPr>
          <w:rFonts w:asciiTheme="minorHAnsi" w:hAnsiTheme="minorHAnsi" w:cstheme="minorHAnsi"/>
          <w:sz w:val="24"/>
        </w:rPr>
      </w:pPr>
      <w:r w:rsidRPr="00880A57">
        <w:rPr>
          <w:rFonts w:asciiTheme="minorHAnsi" w:hAnsiTheme="minorHAnsi" w:cstheme="minorHAnsi"/>
          <w:sz w:val="24"/>
        </w:rPr>
        <w:t>Documentele justificative:</w:t>
      </w:r>
    </w:p>
    <w:p w14:paraId="1CFE73E5" w14:textId="77777777" w:rsidR="003E31FD" w:rsidRPr="00880A57" w:rsidRDefault="003E31FD" w:rsidP="00364885">
      <w:pPr>
        <w:numPr>
          <w:ilvl w:val="0"/>
          <w:numId w:val="74"/>
        </w:numPr>
        <w:spacing w:before="120" w:after="120" w:line="240" w:lineRule="auto"/>
        <w:ind w:left="1080" w:hanging="357"/>
        <w:rPr>
          <w:rFonts w:asciiTheme="minorHAnsi" w:hAnsiTheme="minorHAnsi" w:cstheme="minorHAnsi"/>
          <w:sz w:val="24"/>
        </w:rPr>
      </w:pPr>
      <w:r w:rsidRPr="00880A57">
        <w:rPr>
          <w:rFonts w:asciiTheme="minorHAnsi" w:hAnsiTheme="minorHAnsi" w:cstheme="minorHAnsi"/>
          <w:sz w:val="24"/>
        </w:rPr>
        <w:t>Schimbarea reprezentantului legal al beneficiarului:</w:t>
      </w:r>
    </w:p>
    <w:p w14:paraId="68B0CCCA" w14:textId="77777777" w:rsidR="003E31FD" w:rsidRPr="00880A57" w:rsidRDefault="003E31FD" w:rsidP="00364885">
      <w:pPr>
        <w:numPr>
          <w:ilvl w:val="0"/>
          <w:numId w:val="75"/>
        </w:numPr>
        <w:spacing w:before="120" w:after="120" w:line="240" w:lineRule="auto"/>
        <w:ind w:left="990" w:hanging="357"/>
        <w:jc w:val="both"/>
        <w:rPr>
          <w:rFonts w:asciiTheme="minorHAnsi" w:hAnsiTheme="minorHAnsi" w:cstheme="minorHAnsi"/>
          <w:sz w:val="24"/>
        </w:rPr>
      </w:pPr>
      <w:r w:rsidRPr="00880A57">
        <w:rPr>
          <w:rFonts w:asciiTheme="minorHAnsi" w:hAnsiTheme="minorHAnsi" w:cstheme="minorHAnsi"/>
          <w:sz w:val="24"/>
        </w:rPr>
        <w:t>Copia actului normativ privind organizarea și funcționarea entității/ persoanei juridice respective și a statutului/ actului constitutiv al persoanei juridice respective, inclusiv copia Hotărârii Adunării Generale a Asociaților (AGA) a persoanei juridice, prin care se revocă vechiul reprezentant legal și se desemnează noul reprezentant legal;</w:t>
      </w:r>
    </w:p>
    <w:p w14:paraId="61AD4EDA" w14:textId="77777777" w:rsidR="003E31FD" w:rsidRPr="00880A57" w:rsidRDefault="003E31FD" w:rsidP="00364885">
      <w:pPr>
        <w:numPr>
          <w:ilvl w:val="0"/>
          <w:numId w:val="75"/>
        </w:numPr>
        <w:spacing w:before="120" w:after="120" w:line="240" w:lineRule="auto"/>
        <w:ind w:left="990" w:hanging="357"/>
        <w:jc w:val="both"/>
        <w:rPr>
          <w:rFonts w:asciiTheme="minorHAnsi" w:hAnsiTheme="minorHAnsi" w:cstheme="minorHAnsi"/>
          <w:sz w:val="24"/>
        </w:rPr>
      </w:pPr>
      <w:r w:rsidRPr="00880A57">
        <w:rPr>
          <w:rFonts w:asciiTheme="minorHAnsi" w:hAnsiTheme="minorHAnsi" w:cstheme="minorHAnsi"/>
          <w:sz w:val="24"/>
        </w:rPr>
        <w:t>Declaraţia prin care noul Reprezentant legal îşi exprimă consimţământul ca AFIR să solicite instituției abilitate conform legii extrasul de pe cazierul judiciar;</w:t>
      </w:r>
    </w:p>
    <w:p w14:paraId="50B6E97F" w14:textId="77777777" w:rsidR="003E31FD" w:rsidRPr="00880A57" w:rsidRDefault="003E31FD" w:rsidP="00364885">
      <w:pPr>
        <w:numPr>
          <w:ilvl w:val="0"/>
          <w:numId w:val="75"/>
        </w:numPr>
        <w:spacing w:before="120" w:after="120" w:line="240" w:lineRule="auto"/>
        <w:ind w:left="990" w:hanging="357"/>
        <w:jc w:val="both"/>
        <w:rPr>
          <w:rFonts w:asciiTheme="minorHAnsi" w:hAnsiTheme="minorHAnsi" w:cstheme="minorHAnsi"/>
          <w:sz w:val="24"/>
        </w:rPr>
      </w:pPr>
      <w:r w:rsidRPr="00880A57">
        <w:rPr>
          <w:rFonts w:asciiTheme="minorHAnsi" w:hAnsiTheme="minorHAnsi" w:cstheme="minorHAnsi"/>
          <w:sz w:val="24"/>
        </w:rPr>
        <w:t>Specimenul de semnătură al noului reprezentant legal;</w:t>
      </w:r>
    </w:p>
    <w:p w14:paraId="142880FC" w14:textId="77777777" w:rsidR="003E31FD" w:rsidRPr="00880A57" w:rsidRDefault="003E31FD" w:rsidP="00364885">
      <w:pPr>
        <w:numPr>
          <w:ilvl w:val="0"/>
          <w:numId w:val="75"/>
        </w:numPr>
        <w:spacing w:before="120" w:after="120" w:line="240" w:lineRule="auto"/>
        <w:ind w:left="990" w:hanging="357"/>
        <w:jc w:val="both"/>
        <w:rPr>
          <w:rFonts w:asciiTheme="minorHAnsi" w:hAnsiTheme="minorHAnsi" w:cstheme="minorHAnsi"/>
          <w:sz w:val="24"/>
        </w:rPr>
      </w:pPr>
      <w:r w:rsidRPr="00880A57">
        <w:rPr>
          <w:rFonts w:asciiTheme="minorHAnsi" w:hAnsiTheme="minorHAnsi" w:cstheme="minorHAnsi"/>
          <w:sz w:val="24"/>
        </w:rPr>
        <w:t>Copia actului de identitate  (se acceptă inclusiv transmiterea de către beneficiar a actului de identitate în formă scanată, conform prevederilor Ordonanței de urgență a Guvernului nr. 41/2016 privind stabilirea unor măsuri de simplificare la nivelul administraţiei publice centrale şi pentru modificarea şi completarea unor acte normative);</w:t>
      </w:r>
    </w:p>
    <w:p w14:paraId="70E900D6" w14:textId="77777777" w:rsidR="003E31FD" w:rsidRPr="00880A57" w:rsidRDefault="003E31FD" w:rsidP="00364885">
      <w:pPr>
        <w:numPr>
          <w:ilvl w:val="0"/>
          <w:numId w:val="75"/>
        </w:numPr>
        <w:spacing w:before="120" w:after="120" w:line="240" w:lineRule="auto"/>
        <w:ind w:left="990" w:hanging="357"/>
        <w:jc w:val="both"/>
        <w:rPr>
          <w:rFonts w:asciiTheme="minorHAnsi" w:hAnsiTheme="minorHAnsi" w:cstheme="minorHAnsi"/>
          <w:sz w:val="24"/>
        </w:rPr>
      </w:pPr>
      <w:r w:rsidRPr="00880A57">
        <w:rPr>
          <w:rFonts w:asciiTheme="minorHAnsi" w:hAnsiTheme="minorHAnsi" w:cstheme="minorHAnsi"/>
          <w:sz w:val="24"/>
        </w:rPr>
        <w:t>Declarația privind prelucrarea datelor cu caracter personal, semnată şi datată de noul Reprezentant legal (în conformitate cu prevederile Regulamentului (UE) 2016/679 al Parlamentului European și al Consiliului din 27 aprilie 2016 privind protecția persoanelor fizice în ceea ce privește prelucrarea datelor cu caracter personal și privind libera circulație a acestor date și de abrogare a Directivei 95/46/CE (Regulamentul general privind protecția datelor);</w:t>
      </w:r>
    </w:p>
    <w:p w14:paraId="35D201E9" w14:textId="77777777" w:rsidR="003E31FD" w:rsidRPr="00880A57" w:rsidRDefault="003E31FD" w:rsidP="00364885">
      <w:pPr>
        <w:numPr>
          <w:ilvl w:val="0"/>
          <w:numId w:val="75"/>
        </w:numPr>
        <w:spacing w:before="120" w:after="120" w:line="240" w:lineRule="auto"/>
        <w:ind w:left="990"/>
        <w:contextualSpacing/>
        <w:jc w:val="both"/>
        <w:rPr>
          <w:rFonts w:asciiTheme="minorHAnsi" w:hAnsiTheme="minorHAnsi" w:cstheme="minorHAnsi"/>
          <w:sz w:val="24"/>
        </w:rPr>
      </w:pPr>
      <w:r w:rsidRPr="00880A57">
        <w:rPr>
          <w:rFonts w:asciiTheme="minorHAnsi" w:hAnsiTheme="minorHAnsi" w:cstheme="minorHAnsi"/>
          <w:sz w:val="24"/>
        </w:rPr>
        <w:t>........................................</w:t>
      </w:r>
    </w:p>
    <w:p w14:paraId="54A01E56" w14:textId="77777777" w:rsidR="003E31FD" w:rsidRPr="00880A57" w:rsidRDefault="003E31FD" w:rsidP="00364885">
      <w:pPr>
        <w:spacing w:before="120" w:after="120" w:line="240" w:lineRule="auto"/>
        <w:ind w:left="1350"/>
        <w:contextualSpacing/>
        <w:jc w:val="both"/>
        <w:rPr>
          <w:rFonts w:asciiTheme="minorHAnsi" w:hAnsiTheme="minorHAnsi" w:cstheme="minorHAnsi"/>
          <w:sz w:val="24"/>
        </w:rPr>
      </w:pPr>
    </w:p>
    <w:p w14:paraId="1DB8A927" w14:textId="77777777" w:rsidR="003E31FD" w:rsidRPr="00880A57" w:rsidRDefault="003E31FD" w:rsidP="00364885">
      <w:pPr>
        <w:numPr>
          <w:ilvl w:val="0"/>
          <w:numId w:val="74"/>
        </w:numPr>
        <w:spacing w:before="120" w:after="120" w:line="240" w:lineRule="auto"/>
        <w:ind w:left="1077" w:hanging="357"/>
        <w:rPr>
          <w:rFonts w:asciiTheme="minorHAnsi" w:hAnsiTheme="minorHAnsi" w:cstheme="minorHAnsi"/>
          <w:sz w:val="24"/>
        </w:rPr>
      </w:pPr>
      <w:r w:rsidRPr="00880A57">
        <w:rPr>
          <w:rFonts w:asciiTheme="minorHAnsi" w:hAnsiTheme="minorHAnsi" w:cstheme="minorHAnsi"/>
          <w:sz w:val="24"/>
        </w:rPr>
        <w:t>Schimbarea adresei sediului social al beneficiarului:</w:t>
      </w:r>
    </w:p>
    <w:p w14:paraId="503E03D3" w14:textId="77777777" w:rsidR="003E31FD" w:rsidRPr="00880A57" w:rsidRDefault="003E31FD" w:rsidP="00364885">
      <w:pPr>
        <w:spacing w:before="120" w:after="120" w:line="240" w:lineRule="auto"/>
        <w:ind w:left="1077" w:hanging="357"/>
        <w:rPr>
          <w:rFonts w:asciiTheme="minorHAnsi" w:hAnsiTheme="minorHAnsi" w:cstheme="minorHAnsi"/>
          <w:sz w:val="24"/>
        </w:rPr>
      </w:pPr>
      <w:r w:rsidRPr="00880A57">
        <w:rPr>
          <w:rFonts w:asciiTheme="minorHAnsi" w:hAnsiTheme="minorHAnsi" w:cstheme="minorHAnsi"/>
          <w:sz w:val="24"/>
        </w:rPr>
        <w:t>1. Documentul/ documentele care atestă și fundamentează modificarea, inclusiv datele actualizate;</w:t>
      </w:r>
    </w:p>
    <w:p w14:paraId="76259A81" w14:textId="77777777" w:rsidR="003E31FD" w:rsidRPr="00880A57" w:rsidRDefault="003E31FD" w:rsidP="00364885">
      <w:pPr>
        <w:spacing w:before="120" w:after="120" w:line="240" w:lineRule="auto"/>
        <w:ind w:left="1080" w:hanging="360"/>
        <w:rPr>
          <w:rFonts w:asciiTheme="minorHAnsi" w:hAnsiTheme="minorHAnsi" w:cstheme="minorHAnsi"/>
          <w:sz w:val="24"/>
        </w:rPr>
      </w:pPr>
      <w:r w:rsidRPr="00880A57">
        <w:rPr>
          <w:rFonts w:asciiTheme="minorHAnsi" w:hAnsiTheme="minorHAnsi" w:cstheme="minorHAnsi"/>
          <w:sz w:val="24"/>
        </w:rPr>
        <w:t>2. …………………………………………..</w:t>
      </w:r>
    </w:p>
    <w:p w14:paraId="1BA53370" w14:textId="77777777" w:rsidR="003E31FD" w:rsidRPr="00880A57" w:rsidRDefault="003E31FD" w:rsidP="00364885">
      <w:pPr>
        <w:spacing w:before="120" w:after="120" w:line="240" w:lineRule="auto"/>
        <w:ind w:left="1080" w:hanging="360"/>
        <w:rPr>
          <w:rFonts w:asciiTheme="minorHAnsi" w:hAnsiTheme="minorHAnsi" w:cstheme="minorHAnsi"/>
          <w:sz w:val="24"/>
        </w:rPr>
      </w:pPr>
    </w:p>
    <w:p w14:paraId="2BB30ACF" w14:textId="77777777" w:rsidR="003E31FD" w:rsidRPr="00880A57" w:rsidRDefault="003E31FD" w:rsidP="00364885">
      <w:pPr>
        <w:numPr>
          <w:ilvl w:val="0"/>
          <w:numId w:val="74"/>
        </w:numPr>
        <w:spacing w:before="120" w:after="120" w:line="240" w:lineRule="auto"/>
        <w:ind w:left="1170" w:hanging="450"/>
        <w:rPr>
          <w:rFonts w:asciiTheme="minorHAnsi" w:hAnsiTheme="minorHAnsi" w:cstheme="minorHAnsi"/>
          <w:sz w:val="24"/>
        </w:rPr>
      </w:pPr>
      <w:r w:rsidRPr="00880A57">
        <w:rPr>
          <w:rFonts w:asciiTheme="minorHAnsi" w:hAnsiTheme="minorHAnsi" w:cstheme="minorHAnsi"/>
          <w:sz w:val="24"/>
        </w:rPr>
        <w:t>Schimbarea contului bancar/ de trezorerie și/ sau a instituției financiare bancare pentru proiectul PNDR:</w:t>
      </w:r>
    </w:p>
    <w:p w14:paraId="0EB266BE" w14:textId="77777777" w:rsidR="003E31FD" w:rsidRPr="00880A57" w:rsidRDefault="003E31FD" w:rsidP="00364885">
      <w:pPr>
        <w:spacing w:before="120" w:after="120" w:line="240" w:lineRule="auto"/>
        <w:ind w:firstLine="720"/>
        <w:rPr>
          <w:rFonts w:asciiTheme="minorHAnsi" w:hAnsiTheme="minorHAnsi" w:cstheme="minorHAnsi"/>
          <w:sz w:val="24"/>
        </w:rPr>
      </w:pPr>
      <w:r w:rsidRPr="00880A57">
        <w:rPr>
          <w:rFonts w:asciiTheme="minorHAnsi" w:hAnsiTheme="minorHAnsi" w:cstheme="minorHAnsi"/>
          <w:sz w:val="24"/>
        </w:rPr>
        <w:t>1. Adresa de confirmare a noului cont și a instituției financiare aferente;</w:t>
      </w:r>
    </w:p>
    <w:p w14:paraId="6D1C3BB2" w14:textId="77777777" w:rsidR="003E31FD" w:rsidRPr="00880A57" w:rsidRDefault="003E31FD" w:rsidP="00364885">
      <w:pPr>
        <w:spacing w:before="120" w:after="120" w:line="240" w:lineRule="auto"/>
        <w:ind w:firstLine="720"/>
        <w:jc w:val="both"/>
        <w:rPr>
          <w:rFonts w:asciiTheme="minorHAnsi" w:hAnsiTheme="minorHAnsi" w:cstheme="minorHAnsi"/>
          <w:sz w:val="24"/>
        </w:rPr>
      </w:pPr>
      <w:r w:rsidRPr="00880A57">
        <w:rPr>
          <w:rFonts w:asciiTheme="minorHAnsi" w:hAnsiTheme="minorHAnsi" w:cstheme="minorHAnsi"/>
          <w:sz w:val="24"/>
        </w:rPr>
        <w:t xml:space="preserve">2. Adresa de la instituția financiară, în care se specifică modificarea codului IBAN al contului (în cazul în care instituția financiară bancară/ Trezoreria rămâne aceeaşi şi se modifică doar codul IBAN al contului, care reprezintă un şir de 24 de caractere ce identifică în mod unic la nivel internaţional contul unui client la o instituția financiară bancară/Trezorerie, cod utilizat pentru procesarea plăţilor în lei sau valută); </w:t>
      </w:r>
    </w:p>
    <w:p w14:paraId="6F2B101A" w14:textId="77777777" w:rsidR="003E31FD" w:rsidRPr="00880A57" w:rsidRDefault="003E31FD" w:rsidP="00364885">
      <w:pPr>
        <w:spacing w:before="120" w:after="120" w:line="240" w:lineRule="auto"/>
        <w:ind w:firstLine="720"/>
        <w:jc w:val="both"/>
        <w:rPr>
          <w:rFonts w:asciiTheme="minorHAnsi" w:hAnsiTheme="minorHAnsi" w:cstheme="minorHAnsi"/>
          <w:sz w:val="24"/>
        </w:rPr>
      </w:pPr>
    </w:p>
    <w:p w14:paraId="621599C6" w14:textId="77777777" w:rsidR="003E31FD" w:rsidRPr="00880A57" w:rsidRDefault="003E31FD" w:rsidP="00364885">
      <w:pPr>
        <w:numPr>
          <w:ilvl w:val="0"/>
          <w:numId w:val="76"/>
        </w:numPr>
        <w:spacing w:before="120" w:after="120" w:line="240" w:lineRule="auto"/>
        <w:ind w:left="1170" w:hanging="450"/>
        <w:contextualSpacing/>
        <w:jc w:val="both"/>
        <w:rPr>
          <w:rFonts w:asciiTheme="minorHAnsi" w:hAnsiTheme="minorHAnsi" w:cstheme="minorHAnsi"/>
          <w:sz w:val="24"/>
        </w:rPr>
      </w:pPr>
      <w:r w:rsidRPr="00880A57">
        <w:rPr>
          <w:rFonts w:asciiTheme="minorHAnsi" w:hAnsiTheme="minorHAnsi" w:cstheme="minorHAnsi"/>
          <w:sz w:val="24"/>
        </w:rPr>
        <w:t>Modificările financiare care nu depășesc 10% din valoarea totală înscrisă iniţial în cadrul fiecăruia dintre capitolele din Bugetului indicativ, între capitolele bugetare de cheltuieli eligibile și cheltuieli neeligibile.</w:t>
      </w:r>
    </w:p>
    <w:p w14:paraId="71B92328" w14:textId="77777777" w:rsidR="003E31FD" w:rsidRPr="00880A57" w:rsidRDefault="003E31FD" w:rsidP="00364885">
      <w:pPr>
        <w:numPr>
          <w:ilvl w:val="0"/>
          <w:numId w:val="77"/>
        </w:numPr>
        <w:spacing w:before="120" w:after="120" w:line="240" w:lineRule="auto"/>
        <w:ind w:left="990" w:hanging="270"/>
        <w:contextualSpacing/>
        <w:jc w:val="both"/>
        <w:rPr>
          <w:rFonts w:asciiTheme="minorHAnsi" w:hAnsiTheme="minorHAnsi" w:cstheme="minorHAnsi"/>
          <w:sz w:val="24"/>
        </w:rPr>
      </w:pPr>
      <w:r w:rsidRPr="00880A57">
        <w:rPr>
          <w:rFonts w:asciiTheme="minorHAnsi" w:hAnsiTheme="minorHAnsi" w:cstheme="minorHAnsi"/>
          <w:sz w:val="24"/>
        </w:rPr>
        <w:t>Bugetul rectificat;</w:t>
      </w:r>
    </w:p>
    <w:p w14:paraId="6686BAC0" w14:textId="77777777" w:rsidR="003E31FD" w:rsidRPr="00880A57" w:rsidRDefault="003E31FD" w:rsidP="00364885">
      <w:pPr>
        <w:numPr>
          <w:ilvl w:val="0"/>
          <w:numId w:val="77"/>
        </w:numPr>
        <w:spacing w:before="120" w:after="120" w:line="240" w:lineRule="auto"/>
        <w:ind w:left="990" w:hanging="270"/>
        <w:contextualSpacing/>
        <w:jc w:val="both"/>
        <w:rPr>
          <w:rFonts w:asciiTheme="minorHAnsi" w:hAnsiTheme="minorHAnsi" w:cstheme="minorHAnsi"/>
          <w:sz w:val="24"/>
        </w:rPr>
      </w:pPr>
      <w:r w:rsidRPr="00880A57">
        <w:rPr>
          <w:rFonts w:asciiTheme="minorHAnsi" w:hAnsiTheme="minorHAnsi" w:cstheme="minorHAnsi"/>
          <w:sz w:val="24"/>
        </w:rPr>
        <w:t>.................................................</w:t>
      </w:r>
    </w:p>
    <w:p w14:paraId="59B75674" w14:textId="77777777" w:rsidR="003E31FD" w:rsidRPr="00880A57" w:rsidRDefault="003E31FD" w:rsidP="00364885">
      <w:pPr>
        <w:spacing w:before="120" w:after="120" w:line="240" w:lineRule="auto"/>
        <w:ind w:left="1440"/>
        <w:contextualSpacing/>
        <w:jc w:val="both"/>
        <w:rPr>
          <w:rFonts w:asciiTheme="minorHAnsi" w:hAnsiTheme="minorHAnsi" w:cstheme="minorHAnsi"/>
          <w:sz w:val="24"/>
        </w:rPr>
      </w:pPr>
    </w:p>
    <w:p w14:paraId="697C7FE6" w14:textId="77777777" w:rsidR="003E31FD" w:rsidRPr="00880A57" w:rsidRDefault="003E31FD" w:rsidP="00364885">
      <w:pPr>
        <w:numPr>
          <w:ilvl w:val="0"/>
          <w:numId w:val="76"/>
        </w:numPr>
        <w:spacing w:before="120" w:after="120" w:line="240" w:lineRule="auto"/>
        <w:ind w:left="1170" w:hanging="450"/>
        <w:jc w:val="both"/>
        <w:rPr>
          <w:rFonts w:asciiTheme="minorHAnsi" w:hAnsiTheme="minorHAnsi" w:cstheme="minorHAnsi"/>
          <w:sz w:val="24"/>
        </w:rPr>
      </w:pPr>
      <w:r w:rsidRPr="00880A57">
        <w:rPr>
          <w:rFonts w:asciiTheme="minorHAnsi" w:hAnsiTheme="minorHAnsi" w:cstheme="minorHAnsi"/>
          <w:sz w:val="24"/>
        </w:rPr>
        <w:t>Schimbarea calendarului de desfășurare a activităților ca încadrare în timpul de execuție, precum:</w:t>
      </w:r>
    </w:p>
    <w:p w14:paraId="684379A3" w14:textId="77777777" w:rsidR="003E31FD" w:rsidRPr="00880A57" w:rsidRDefault="003E31FD" w:rsidP="00364885">
      <w:pPr>
        <w:numPr>
          <w:ilvl w:val="0"/>
          <w:numId w:val="73"/>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modificări ale tipurilor de activități și ale numărului acestora;</w:t>
      </w:r>
    </w:p>
    <w:p w14:paraId="7F9E4F4F" w14:textId="77777777" w:rsidR="003E31FD" w:rsidRPr="00880A57" w:rsidRDefault="003E31FD" w:rsidP="00364885">
      <w:pPr>
        <w:numPr>
          <w:ilvl w:val="0"/>
          <w:numId w:val="73"/>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modificarea numărului și a datelor de depunere a rapoartelor intermediare/ final;</w:t>
      </w:r>
    </w:p>
    <w:p w14:paraId="77557585" w14:textId="77777777" w:rsidR="003E31FD" w:rsidRPr="00880A57" w:rsidRDefault="003E31FD" w:rsidP="00364885">
      <w:pPr>
        <w:numPr>
          <w:ilvl w:val="0"/>
          <w:numId w:val="73"/>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modificarea numărului de participanți la evenimente (cu încadrarea în limitele minime și maxime în funcție de tipul acțiuni);</w:t>
      </w:r>
    </w:p>
    <w:p w14:paraId="248A57D8" w14:textId="77777777" w:rsidR="003E31FD" w:rsidRPr="00880A57" w:rsidRDefault="003E31FD" w:rsidP="00364885">
      <w:pPr>
        <w:numPr>
          <w:ilvl w:val="0"/>
          <w:numId w:val="73"/>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schimbarea etapelor din cadrul unei activități care nu afectează însă realizarea acesteia;</w:t>
      </w:r>
    </w:p>
    <w:p w14:paraId="6A58BBEE" w14:textId="77777777" w:rsidR="003E31FD" w:rsidRPr="00880A57" w:rsidRDefault="003E31FD" w:rsidP="00364885">
      <w:pPr>
        <w:numPr>
          <w:ilvl w:val="0"/>
          <w:numId w:val="73"/>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modificarea perioadelor de organizare a activităților proiectului, cu încadrarea în durata inițială a contractului.</w:t>
      </w:r>
    </w:p>
    <w:p w14:paraId="692E77B8" w14:textId="77777777" w:rsidR="003E31FD" w:rsidRPr="00880A57" w:rsidRDefault="003E31FD" w:rsidP="00364885">
      <w:pPr>
        <w:numPr>
          <w:ilvl w:val="0"/>
          <w:numId w:val="78"/>
        </w:numPr>
        <w:spacing w:before="120" w:after="120" w:line="240" w:lineRule="auto"/>
        <w:ind w:left="990" w:hanging="180"/>
        <w:jc w:val="both"/>
        <w:rPr>
          <w:rFonts w:asciiTheme="minorHAnsi" w:hAnsiTheme="minorHAnsi" w:cstheme="minorHAnsi"/>
          <w:sz w:val="24"/>
        </w:rPr>
      </w:pPr>
      <w:r w:rsidRPr="00880A57">
        <w:rPr>
          <w:rFonts w:asciiTheme="minorHAnsi" w:hAnsiTheme="minorHAnsi" w:cstheme="minorHAnsi"/>
          <w:sz w:val="24"/>
        </w:rPr>
        <w:t>Graficul calendaristic de implementare refăcut;</w:t>
      </w:r>
    </w:p>
    <w:p w14:paraId="36B3BB04" w14:textId="77777777" w:rsidR="003E31FD" w:rsidRPr="00880A57" w:rsidRDefault="003E31FD" w:rsidP="00364885">
      <w:pPr>
        <w:numPr>
          <w:ilvl w:val="0"/>
          <w:numId w:val="78"/>
        </w:numPr>
        <w:spacing w:before="120" w:after="120" w:line="240" w:lineRule="auto"/>
        <w:ind w:left="990" w:hanging="180"/>
        <w:jc w:val="both"/>
        <w:rPr>
          <w:rFonts w:asciiTheme="minorHAnsi" w:hAnsiTheme="minorHAnsi" w:cstheme="minorHAnsi"/>
          <w:sz w:val="24"/>
        </w:rPr>
      </w:pPr>
      <w:r w:rsidRPr="00880A57">
        <w:rPr>
          <w:rFonts w:asciiTheme="minorHAnsi" w:hAnsiTheme="minorHAnsi" w:cstheme="minorHAnsi"/>
          <w:sz w:val="24"/>
        </w:rPr>
        <w:t>.............................................................</w:t>
      </w:r>
    </w:p>
    <w:p w14:paraId="281A54E2" w14:textId="77777777" w:rsidR="003E31FD" w:rsidRPr="00880A57" w:rsidRDefault="003E31FD" w:rsidP="00364885">
      <w:pPr>
        <w:spacing w:before="120" w:after="120" w:line="240" w:lineRule="auto"/>
        <w:ind w:left="990"/>
        <w:jc w:val="both"/>
        <w:rPr>
          <w:rFonts w:asciiTheme="minorHAnsi" w:hAnsiTheme="minorHAnsi" w:cstheme="minorHAnsi"/>
          <w:sz w:val="24"/>
        </w:rPr>
      </w:pPr>
    </w:p>
    <w:p w14:paraId="15372012" w14:textId="77777777" w:rsidR="003E31FD" w:rsidRPr="00880A57" w:rsidRDefault="003E31FD" w:rsidP="00364885">
      <w:pPr>
        <w:numPr>
          <w:ilvl w:val="0"/>
          <w:numId w:val="76"/>
        </w:numPr>
        <w:spacing w:before="120" w:after="120" w:line="240" w:lineRule="auto"/>
        <w:ind w:hanging="720"/>
        <w:jc w:val="both"/>
        <w:rPr>
          <w:rFonts w:asciiTheme="minorHAnsi" w:hAnsiTheme="minorHAnsi" w:cstheme="minorHAnsi"/>
          <w:sz w:val="24"/>
        </w:rPr>
      </w:pPr>
      <w:r w:rsidRPr="00880A57">
        <w:rPr>
          <w:rFonts w:asciiTheme="minorHAnsi" w:hAnsiTheme="minorHAnsi" w:cstheme="minorHAnsi"/>
          <w:sz w:val="24"/>
        </w:rPr>
        <w:t xml:space="preserve">Alte situații temeinic justificate şi fundamentate documentar care pot surveni pe parcursul implementării Contractului de finanțare și care nu necesită întocmirea de act adițional (ex: schimbarea cărții de identitate, </w:t>
      </w:r>
      <w:r w:rsidRPr="00880A57">
        <w:rPr>
          <w:rFonts w:asciiTheme="minorHAnsi" w:hAnsiTheme="minorHAnsi" w:cstheme="minorHAnsi"/>
          <w:color w:val="000000"/>
          <w:sz w:val="24"/>
        </w:rPr>
        <w:t xml:space="preserve">înlocuirea experților propuși în cererea de finanțare cu alte persoane </w:t>
      </w:r>
      <w:r w:rsidRPr="00880A57">
        <w:rPr>
          <w:rFonts w:asciiTheme="minorHAnsi" w:hAnsiTheme="minorHAnsi" w:cstheme="minorHAnsi"/>
          <w:sz w:val="24"/>
        </w:rPr>
        <w:t>sau a locației/ locațiilor stabilite pentru desfășurarea activităților</w:t>
      </w:r>
      <w:r w:rsidRPr="00880A57">
        <w:rPr>
          <w:rFonts w:asciiTheme="minorHAnsi" w:hAnsiTheme="minorHAnsi" w:cstheme="minorHAnsi"/>
          <w:color w:val="000000"/>
          <w:sz w:val="24"/>
        </w:rPr>
        <w:t xml:space="preserve"> cu alte locații, care îndeplinesc aceleași cerințe, etc.</w:t>
      </w:r>
      <w:r w:rsidRPr="00880A57">
        <w:rPr>
          <w:rFonts w:asciiTheme="minorHAnsi" w:hAnsiTheme="minorHAnsi" w:cstheme="minorHAnsi"/>
          <w:sz w:val="24"/>
        </w:rPr>
        <w:t>);</w:t>
      </w:r>
    </w:p>
    <w:p w14:paraId="7ED60E54" w14:textId="77777777" w:rsidR="003E31FD" w:rsidRPr="00880A57" w:rsidRDefault="003E31FD" w:rsidP="00364885">
      <w:pPr>
        <w:numPr>
          <w:ilvl w:val="0"/>
          <w:numId w:val="79"/>
        </w:numPr>
        <w:tabs>
          <w:tab w:val="left" w:pos="1440"/>
        </w:tabs>
        <w:spacing w:before="120" w:after="120" w:line="240" w:lineRule="auto"/>
        <w:ind w:hanging="1440"/>
        <w:jc w:val="both"/>
        <w:rPr>
          <w:rFonts w:asciiTheme="minorHAnsi" w:hAnsiTheme="minorHAnsi" w:cstheme="minorHAnsi"/>
          <w:sz w:val="24"/>
        </w:rPr>
      </w:pPr>
      <w:r w:rsidRPr="00880A57">
        <w:rPr>
          <w:rFonts w:asciiTheme="minorHAnsi" w:hAnsiTheme="minorHAnsi" w:cstheme="minorHAnsi"/>
          <w:sz w:val="24"/>
        </w:rPr>
        <w:t>Documentul/ documente care fundamentează modificarea propusă (după caz);</w:t>
      </w:r>
    </w:p>
    <w:p w14:paraId="74F0AAC4" w14:textId="77777777" w:rsidR="003E31FD" w:rsidRPr="00880A57" w:rsidRDefault="003E31FD" w:rsidP="00364885">
      <w:pPr>
        <w:numPr>
          <w:ilvl w:val="0"/>
          <w:numId w:val="79"/>
        </w:numPr>
        <w:tabs>
          <w:tab w:val="left" w:pos="1440"/>
        </w:tabs>
        <w:spacing w:before="120" w:after="120" w:line="240" w:lineRule="auto"/>
        <w:ind w:hanging="1440"/>
        <w:jc w:val="both"/>
        <w:rPr>
          <w:rFonts w:asciiTheme="minorHAnsi" w:hAnsiTheme="minorHAnsi" w:cstheme="minorHAnsi"/>
          <w:sz w:val="24"/>
        </w:rPr>
      </w:pPr>
      <w:r w:rsidRPr="00880A57">
        <w:rPr>
          <w:rFonts w:asciiTheme="minorHAnsi" w:hAnsiTheme="minorHAnsi" w:cstheme="minorHAnsi"/>
          <w:sz w:val="24"/>
        </w:rPr>
        <w:t>..........................................................</w:t>
      </w:r>
    </w:p>
    <w:p w14:paraId="4FD423F4" w14:textId="77777777" w:rsidR="003E31FD" w:rsidRPr="00880A57" w:rsidRDefault="003E31FD" w:rsidP="00364885">
      <w:pPr>
        <w:spacing w:before="120" w:after="120" w:line="240" w:lineRule="auto"/>
        <w:ind w:left="1440"/>
        <w:jc w:val="both"/>
        <w:rPr>
          <w:rFonts w:asciiTheme="minorHAnsi" w:hAnsiTheme="minorHAnsi" w:cstheme="minorHAnsi"/>
          <w:sz w:val="24"/>
        </w:rPr>
      </w:pPr>
    </w:p>
    <w:p w14:paraId="18742022" w14:textId="77777777" w:rsidR="003E31FD" w:rsidRPr="00880A57" w:rsidRDefault="003E31FD" w:rsidP="003E31FD">
      <w:pPr>
        <w:spacing w:line="240" w:lineRule="auto"/>
        <w:rPr>
          <w:rFonts w:asciiTheme="minorHAnsi" w:hAnsiTheme="minorHAnsi" w:cstheme="minorHAnsi"/>
          <w:sz w:val="24"/>
        </w:rPr>
      </w:pPr>
    </w:p>
    <w:p w14:paraId="3A017FAF" w14:textId="77777777" w:rsidR="003E31FD" w:rsidRPr="00880A57" w:rsidRDefault="003E31FD" w:rsidP="003E31FD">
      <w:pPr>
        <w:spacing w:line="240" w:lineRule="auto"/>
        <w:rPr>
          <w:rFonts w:asciiTheme="minorHAnsi" w:hAnsiTheme="minorHAnsi" w:cstheme="minorHAnsi"/>
          <w:sz w:val="24"/>
        </w:rPr>
      </w:pPr>
      <w:r w:rsidRPr="00880A57">
        <w:rPr>
          <w:rFonts w:asciiTheme="minorHAnsi" w:hAnsiTheme="minorHAnsi" w:cstheme="minorHAnsi"/>
          <w:b/>
          <w:sz w:val="24"/>
        </w:rPr>
        <w:t>Beneficiar (nume si prenume)…………………</w:t>
      </w:r>
    </w:p>
    <w:p w14:paraId="668C336A" w14:textId="77777777" w:rsidR="003E31FD" w:rsidRPr="00880A57" w:rsidRDefault="003E31FD" w:rsidP="003E31FD">
      <w:pPr>
        <w:spacing w:line="240" w:lineRule="auto"/>
        <w:rPr>
          <w:rFonts w:asciiTheme="minorHAnsi" w:hAnsiTheme="minorHAnsi" w:cstheme="minorHAnsi"/>
          <w:b/>
          <w:sz w:val="24"/>
        </w:rPr>
      </w:pPr>
      <w:r w:rsidRPr="00880A57">
        <w:rPr>
          <w:rFonts w:asciiTheme="minorHAnsi" w:hAnsiTheme="minorHAnsi" w:cstheme="minorHAnsi"/>
          <w:b/>
          <w:sz w:val="24"/>
        </w:rPr>
        <w:t>Semnătura …………………….</w:t>
      </w:r>
    </w:p>
    <w:p w14:paraId="2B9D575B" w14:textId="77777777" w:rsidR="003E31FD" w:rsidRPr="00880A57" w:rsidRDefault="003E31FD" w:rsidP="003E31FD">
      <w:pPr>
        <w:spacing w:line="240" w:lineRule="auto"/>
        <w:rPr>
          <w:rFonts w:asciiTheme="minorHAnsi" w:hAnsiTheme="minorHAnsi" w:cstheme="minorHAnsi"/>
          <w:b/>
          <w:sz w:val="24"/>
        </w:rPr>
      </w:pPr>
      <w:r w:rsidRPr="00880A57">
        <w:rPr>
          <w:rFonts w:asciiTheme="minorHAnsi" w:hAnsiTheme="minorHAnsi" w:cstheme="minorHAnsi"/>
          <w:b/>
          <w:sz w:val="24"/>
        </w:rPr>
        <w:t>Data ……………….</w:t>
      </w:r>
    </w:p>
    <w:p w14:paraId="4E2CFC79" w14:textId="77777777" w:rsidR="003E31FD" w:rsidRPr="00880A57" w:rsidRDefault="003E31FD" w:rsidP="003E31FD">
      <w:pPr>
        <w:spacing w:line="240" w:lineRule="auto"/>
        <w:rPr>
          <w:rFonts w:asciiTheme="minorHAnsi" w:hAnsiTheme="minorHAnsi" w:cstheme="minorHAnsi"/>
          <w:b/>
          <w:sz w:val="24"/>
        </w:rPr>
      </w:pPr>
    </w:p>
    <w:p w14:paraId="2EDE9390" w14:textId="77777777" w:rsidR="003E31FD" w:rsidRPr="00880A57" w:rsidRDefault="003E31FD" w:rsidP="003E31FD">
      <w:pPr>
        <w:spacing w:line="240" w:lineRule="auto"/>
        <w:rPr>
          <w:rFonts w:asciiTheme="minorHAnsi" w:hAnsiTheme="minorHAnsi" w:cstheme="minorHAnsi"/>
          <w:b/>
          <w:sz w:val="24"/>
        </w:rPr>
      </w:pPr>
    </w:p>
    <w:p w14:paraId="4D447A34" w14:textId="5B34EF8C" w:rsidR="003E31FD" w:rsidRPr="00364885" w:rsidRDefault="003E31FD" w:rsidP="00B065EB">
      <w:pPr>
        <w:pStyle w:val="Heading1"/>
        <w:rPr>
          <w:rFonts w:cstheme="minorHAnsi"/>
          <w:sz w:val="24"/>
          <w:szCs w:val="24"/>
        </w:rPr>
      </w:pPr>
      <w:bookmarkStart w:id="253" w:name="_Formularul_C3.2.1L_FIŞA"/>
      <w:bookmarkStart w:id="254" w:name="_Toc59008572"/>
      <w:bookmarkEnd w:id="253"/>
      <w:r w:rsidRPr="00364885">
        <w:rPr>
          <w:rFonts w:cstheme="minorHAnsi"/>
          <w:sz w:val="24"/>
          <w:szCs w:val="24"/>
        </w:rPr>
        <w:lastRenderedPageBreak/>
        <w:t>Formularul C3.2.1L FIŞA DE VERIFICARE PRIVIND APROBAREA/ NEAPROBAREA MODIFICĂRII CONTRACTULUI DE FINANTARE</w:t>
      </w:r>
      <w:bookmarkEnd w:id="254"/>
    </w:p>
    <w:p w14:paraId="5710EEC9" w14:textId="77777777" w:rsidR="003E31FD" w:rsidRPr="00364885" w:rsidRDefault="003E31FD" w:rsidP="00502E6A">
      <w:pPr>
        <w:rPr>
          <w:rFonts w:asciiTheme="minorHAnsi" w:hAnsiTheme="minorHAnsi" w:cstheme="minorHAnsi"/>
          <w:sz w:val="24"/>
          <w:szCs w:val="24"/>
        </w:rPr>
      </w:pPr>
      <w:r w:rsidRPr="00364885">
        <w:rPr>
          <w:rFonts w:asciiTheme="minorHAnsi" w:hAnsiTheme="minorHAnsi" w:cstheme="minorHAnsi"/>
          <w:sz w:val="24"/>
          <w:szCs w:val="24"/>
        </w:rPr>
        <w:t>(pentru proiectele de servicii și de cooperare între GAL-uri)</w:t>
      </w:r>
    </w:p>
    <w:p w14:paraId="3FA58350" w14:textId="77777777" w:rsidR="003E31FD" w:rsidRPr="00364885" w:rsidRDefault="003E31FD" w:rsidP="003E31FD">
      <w:pPr>
        <w:spacing w:after="0" w:line="240" w:lineRule="auto"/>
        <w:jc w:val="both"/>
        <w:rPr>
          <w:rFonts w:asciiTheme="minorHAnsi" w:hAnsiTheme="minorHAnsi" w:cstheme="minorHAnsi"/>
          <w:sz w:val="24"/>
          <w:szCs w:val="24"/>
        </w:rPr>
      </w:pPr>
    </w:p>
    <w:p w14:paraId="4BAB7C4A" w14:textId="77777777" w:rsidR="003E31FD" w:rsidRPr="00364885" w:rsidRDefault="003E31FD" w:rsidP="003E31FD">
      <w:pPr>
        <w:spacing w:after="0"/>
        <w:jc w:val="both"/>
        <w:rPr>
          <w:rFonts w:asciiTheme="minorHAnsi" w:hAnsiTheme="minorHAnsi" w:cstheme="minorHAnsi"/>
          <w:b/>
          <w:sz w:val="24"/>
          <w:szCs w:val="24"/>
        </w:rPr>
      </w:pPr>
      <w:r w:rsidRPr="00364885">
        <w:rPr>
          <w:rFonts w:asciiTheme="minorHAnsi" w:hAnsiTheme="minorHAnsi" w:cstheme="minorHAnsi"/>
          <w:b/>
          <w:sz w:val="24"/>
          <w:szCs w:val="24"/>
        </w:rPr>
        <w:t xml:space="preserve">Număr contract de finanţare: </w:t>
      </w:r>
    </w:p>
    <w:p w14:paraId="0CCBEFC3" w14:textId="77777777" w:rsidR="003E31FD" w:rsidRPr="00364885" w:rsidRDefault="003E31FD" w:rsidP="003E31FD">
      <w:pPr>
        <w:spacing w:after="0"/>
        <w:jc w:val="both"/>
        <w:rPr>
          <w:rFonts w:asciiTheme="minorHAnsi" w:hAnsiTheme="minorHAnsi" w:cstheme="minorHAnsi"/>
          <w:b/>
          <w:sz w:val="24"/>
          <w:szCs w:val="24"/>
        </w:rPr>
      </w:pPr>
      <w:r w:rsidRPr="00364885">
        <w:rPr>
          <w:rFonts w:asciiTheme="minorHAnsi" w:hAnsiTheme="minorHAnsi" w:cstheme="minorHAnsi"/>
          <w:b/>
          <w:sz w:val="24"/>
          <w:szCs w:val="24"/>
        </w:rPr>
        <w:t>Denumire proiect:...........................</w:t>
      </w:r>
    </w:p>
    <w:p w14:paraId="06B9CD42" w14:textId="77777777" w:rsidR="003E31FD" w:rsidRPr="00364885" w:rsidRDefault="003E31FD" w:rsidP="003E31FD">
      <w:pPr>
        <w:spacing w:after="0"/>
        <w:jc w:val="both"/>
        <w:rPr>
          <w:rFonts w:asciiTheme="minorHAnsi" w:hAnsiTheme="minorHAnsi" w:cstheme="minorHAnsi"/>
          <w:b/>
          <w:sz w:val="24"/>
          <w:szCs w:val="24"/>
        </w:rPr>
      </w:pPr>
      <w:r w:rsidRPr="00364885">
        <w:rPr>
          <w:rFonts w:asciiTheme="minorHAnsi" w:hAnsiTheme="minorHAnsi" w:cstheme="minorHAnsi"/>
          <w:b/>
          <w:sz w:val="24"/>
          <w:szCs w:val="24"/>
        </w:rPr>
        <w:t>Denumire solicitant: ..........................</w:t>
      </w:r>
    </w:p>
    <w:tbl>
      <w:tblPr>
        <w:tblW w:w="9726"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63"/>
        <w:gridCol w:w="5670"/>
        <w:gridCol w:w="1519"/>
        <w:gridCol w:w="1974"/>
      </w:tblGrid>
      <w:tr w:rsidR="003E31FD" w:rsidRPr="00880A57" w14:paraId="65F6A218" w14:textId="77777777" w:rsidTr="003E31FD">
        <w:trPr>
          <w:trHeight w:val="939"/>
          <w:tblHeader/>
          <w:jc w:val="center"/>
        </w:trPr>
        <w:tc>
          <w:tcPr>
            <w:tcW w:w="563" w:type="dxa"/>
            <w:tcBorders>
              <w:top w:val="single" w:sz="4" w:space="0" w:color="auto"/>
              <w:left w:val="single" w:sz="4" w:space="0" w:color="auto"/>
              <w:bottom w:val="single" w:sz="4" w:space="0" w:color="auto"/>
              <w:right w:val="single" w:sz="4" w:space="0" w:color="auto"/>
            </w:tcBorders>
            <w:vAlign w:val="center"/>
          </w:tcPr>
          <w:p w14:paraId="2104000C" w14:textId="77777777" w:rsidR="003E31FD" w:rsidRPr="00880A57" w:rsidRDefault="003E31FD" w:rsidP="003E31FD">
            <w:pPr>
              <w:spacing w:after="0"/>
              <w:jc w:val="both"/>
              <w:rPr>
                <w:rFonts w:asciiTheme="minorHAnsi" w:hAnsiTheme="minorHAnsi" w:cstheme="minorHAnsi"/>
                <w:b/>
                <w:sz w:val="24"/>
              </w:rPr>
            </w:pPr>
            <w:r w:rsidRPr="00880A57">
              <w:rPr>
                <w:rFonts w:asciiTheme="minorHAnsi" w:hAnsiTheme="minorHAnsi" w:cstheme="minorHAnsi"/>
                <w:b/>
                <w:sz w:val="24"/>
              </w:rPr>
              <w:t>Nr. crt.</w:t>
            </w:r>
          </w:p>
        </w:tc>
        <w:tc>
          <w:tcPr>
            <w:tcW w:w="5670" w:type="dxa"/>
            <w:tcBorders>
              <w:top w:val="single" w:sz="4" w:space="0" w:color="auto"/>
              <w:left w:val="single" w:sz="4" w:space="0" w:color="auto"/>
              <w:bottom w:val="single" w:sz="4" w:space="0" w:color="auto"/>
              <w:right w:val="single" w:sz="4" w:space="0" w:color="auto"/>
            </w:tcBorders>
            <w:vAlign w:val="center"/>
          </w:tcPr>
          <w:p w14:paraId="31828023" w14:textId="77777777" w:rsidR="003E31FD" w:rsidRPr="00880A57" w:rsidRDefault="003E31FD" w:rsidP="003E31FD">
            <w:pPr>
              <w:spacing w:after="0"/>
              <w:jc w:val="both"/>
              <w:rPr>
                <w:rFonts w:asciiTheme="minorHAnsi" w:hAnsiTheme="minorHAnsi" w:cstheme="minorHAnsi"/>
                <w:b/>
                <w:sz w:val="24"/>
              </w:rPr>
            </w:pPr>
            <w:r w:rsidRPr="00880A57">
              <w:rPr>
                <w:rFonts w:asciiTheme="minorHAnsi" w:hAnsiTheme="minorHAnsi" w:cstheme="minorHAnsi"/>
                <w:b/>
                <w:sz w:val="24"/>
              </w:rPr>
              <w:t>DENUMIRE ACTIVITATE</w:t>
            </w:r>
          </w:p>
          <w:p w14:paraId="767A85E5" w14:textId="77777777" w:rsidR="003E31FD" w:rsidRPr="00880A57" w:rsidRDefault="003E31FD" w:rsidP="003E31FD">
            <w:pPr>
              <w:spacing w:after="0"/>
              <w:jc w:val="both"/>
              <w:rPr>
                <w:rFonts w:asciiTheme="minorHAnsi" w:hAnsiTheme="minorHAnsi" w:cstheme="minorHAnsi"/>
                <w:b/>
                <w:sz w:val="24"/>
              </w:rPr>
            </w:pPr>
            <w:r w:rsidRPr="00880A57">
              <w:rPr>
                <w:rFonts w:asciiTheme="minorHAnsi" w:hAnsiTheme="minorHAnsi" w:cstheme="minorHAnsi"/>
                <w:b/>
                <w:sz w:val="24"/>
              </w:rPr>
              <w:t>VERIFICATĂ / MONITORIZATĂ</w:t>
            </w:r>
            <w:r w:rsidRPr="00880A57" w:rsidDel="00691F24">
              <w:rPr>
                <w:rFonts w:asciiTheme="minorHAnsi" w:hAnsiTheme="minorHAnsi" w:cstheme="minorHAnsi"/>
                <w:b/>
                <w:sz w:val="24"/>
              </w:rPr>
              <w:t xml:space="preserve"> </w:t>
            </w:r>
          </w:p>
        </w:tc>
        <w:tc>
          <w:tcPr>
            <w:tcW w:w="1519" w:type="dxa"/>
            <w:tcBorders>
              <w:top w:val="single" w:sz="4" w:space="0" w:color="auto"/>
              <w:left w:val="single" w:sz="4" w:space="0" w:color="auto"/>
              <w:bottom w:val="single" w:sz="4" w:space="0" w:color="auto"/>
              <w:right w:val="single" w:sz="4" w:space="0" w:color="auto"/>
            </w:tcBorders>
            <w:vAlign w:val="center"/>
          </w:tcPr>
          <w:p w14:paraId="556F9175"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Expert 1</w:t>
            </w:r>
          </w:p>
          <w:p w14:paraId="342C2BAB"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SLINA – OJFIR/ CRFIR</w:t>
            </w:r>
          </w:p>
          <w:p w14:paraId="1D9403C2" w14:textId="77777777" w:rsidR="003E31FD" w:rsidRPr="00880A57" w:rsidRDefault="003E31FD" w:rsidP="003E31FD">
            <w:pPr>
              <w:spacing w:after="0" w:line="240" w:lineRule="auto"/>
              <w:jc w:val="both"/>
              <w:rPr>
                <w:rFonts w:asciiTheme="minorHAnsi" w:hAnsiTheme="minorHAnsi" w:cstheme="minorHAnsi"/>
                <w:b/>
                <w:sz w:val="24"/>
              </w:rPr>
            </w:pPr>
          </w:p>
        </w:tc>
        <w:tc>
          <w:tcPr>
            <w:tcW w:w="1974" w:type="dxa"/>
            <w:tcBorders>
              <w:top w:val="single" w:sz="4" w:space="0" w:color="auto"/>
              <w:left w:val="single" w:sz="4" w:space="0" w:color="auto"/>
              <w:bottom w:val="single" w:sz="4" w:space="0" w:color="auto"/>
              <w:right w:val="single" w:sz="4" w:space="0" w:color="auto"/>
            </w:tcBorders>
            <w:vAlign w:val="center"/>
          </w:tcPr>
          <w:p w14:paraId="5260EBA3"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Expert 2/</w:t>
            </w:r>
          </w:p>
          <w:p w14:paraId="6B3CB4F6"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 xml:space="preserve">Şef Serviciu </w:t>
            </w:r>
          </w:p>
          <w:p w14:paraId="12F73F06"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SLINA – OJFIR/ CRFIR</w:t>
            </w:r>
          </w:p>
          <w:p w14:paraId="3239942F" w14:textId="77777777" w:rsidR="003E31FD" w:rsidRPr="00880A57" w:rsidRDefault="003E31FD" w:rsidP="003E31FD">
            <w:pPr>
              <w:spacing w:after="0" w:line="240" w:lineRule="auto"/>
              <w:jc w:val="both"/>
              <w:rPr>
                <w:rFonts w:asciiTheme="minorHAnsi" w:hAnsiTheme="minorHAnsi" w:cstheme="minorHAnsi"/>
                <w:b/>
                <w:sz w:val="24"/>
              </w:rPr>
            </w:pPr>
          </w:p>
        </w:tc>
      </w:tr>
      <w:tr w:rsidR="003E31FD" w:rsidRPr="00880A57" w14:paraId="64C24A8C" w14:textId="77777777" w:rsidTr="003E31FD">
        <w:trPr>
          <w:trHeight w:val="90"/>
          <w:jc w:val="center"/>
        </w:trPr>
        <w:tc>
          <w:tcPr>
            <w:tcW w:w="9726" w:type="dxa"/>
            <w:gridSpan w:val="4"/>
            <w:tcBorders>
              <w:top w:val="single" w:sz="4" w:space="0" w:color="auto"/>
              <w:left w:val="single" w:sz="4" w:space="0" w:color="auto"/>
              <w:bottom w:val="single" w:sz="4" w:space="0" w:color="auto"/>
              <w:right w:val="single" w:sz="4" w:space="0" w:color="auto"/>
            </w:tcBorders>
          </w:tcPr>
          <w:p w14:paraId="41B55673" w14:textId="77777777" w:rsidR="003E31FD" w:rsidRPr="00880A57" w:rsidRDefault="003E31FD" w:rsidP="003E31FD">
            <w:pPr>
              <w:spacing w:after="0"/>
              <w:jc w:val="both"/>
              <w:rPr>
                <w:rFonts w:asciiTheme="minorHAnsi" w:hAnsiTheme="minorHAnsi" w:cstheme="minorHAnsi"/>
                <w:b/>
                <w:sz w:val="24"/>
              </w:rPr>
            </w:pPr>
            <w:r w:rsidRPr="00880A57">
              <w:rPr>
                <w:rFonts w:asciiTheme="minorHAnsi" w:hAnsiTheme="minorHAnsi" w:cstheme="minorHAnsi"/>
                <w:b/>
                <w:sz w:val="24"/>
              </w:rPr>
              <w:t>Conformitatea documentelor depuse de beneficiar pentru modificarea contractului de finanțare</w:t>
            </w:r>
          </w:p>
        </w:tc>
      </w:tr>
      <w:tr w:rsidR="003E31FD" w:rsidRPr="00880A57" w14:paraId="15B9C69A" w14:textId="77777777" w:rsidTr="003E31FD">
        <w:trPr>
          <w:trHeight w:val="90"/>
          <w:jc w:val="center"/>
        </w:trPr>
        <w:tc>
          <w:tcPr>
            <w:tcW w:w="563" w:type="dxa"/>
            <w:tcBorders>
              <w:top w:val="single" w:sz="4" w:space="0" w:color="auto"/>
              <w:left w:val="single" w:sz="4" w:space="0" w:color="auto"/>
              <w:bottom w:val="single" w:sz="4" w:space="0" w:color="auto"/>
              <w:right w:val="single" w:sz="4" w:space="0" w:color="auto"/>
            </w:tcBorders>
          </w:tcPr>
          <w:p w14:paraId="0CB2D5B9" w14:textId="77777777" w:rsidR="003E31FD" w:rsidRPr="00880A57" w:rsidRDefault="003E31FD" w:rsidP="003E31FD">
            <w:pPr>
              <w:spacing w:after="0"/>
              <w:jc w:val="both"/>
              <w:rPr>
                <w:rFonts w:asciiTheme="minorHAnsi" w:hAnsiTheme="minorHAnsi" w:cstheme="minorHAnsi"/>
                <w:b/>
                <w:sz w:val="24"/>
              </w:rPr>
            </w:pPr>
            <w:r w:rsidRPr="00880A57">
              <w:rPr>
                <w:rFonts w:asciiTheme="minorHAnsi" w:hAnsiTheme="minorHAnsi" w:cstheme="minorHAnsi"/>
                <w:b/>
                <w:sz w:val="24"/>
              </w:rPr>
              <w:t xml:space="preserve">1. </w:t>
            </w:r>
          </w:p>
        </w:tc>
        <w:tc>
          <w:tcPr>
            <w:tcW w:w="5670" w:type="dxa"/>
            <w:tcBorders>
              <w:top w:val="single" w:sz="4" w:space="0" w:color="auto"/>
              <w:left w:val="single" w:sz="4" w:space="0" w:color="auto"/>
              <w:bottom w:val="single" w:sz="4" w:space="0" w:color="auto"/>
              <w:right w:val="single" w:sz="4" w:space="0" w:color="auto"/>
            </w:tcBorders>
          </w:tcPr>
          <w:p w14:paraId="43BDCD29" w14:textId="77777777" w:rsidR="003E31FD" w:rsidRPr="00880A57" w:rsidRDefault="003E31FD" w:rsidP="003E31FD">
            <w:pPr>
              <w:spacing w:after="0"/>
              <w:jc w:val="both"/>
              <w:rPr>
                <w:rFonts w:asciiTheme="minorHAnsi" w:hAnsiTheme="minorHAnsi" w:cstheme="minorHAnsi"/>
                <w:b/>
                <w:sz w:val="24"/>
              </w:rPr>
            </w:pPr>
            <w:r w:rsidRPr="00880A57">
              <w:rPr>
                <w:rFonts w:asciiTheme="minorHAnsi" w:hAnsiTheme="minorHAnsi" w:cstheme="minorHAnsi"/>
                <w:b/>
                <w:sz w:val="24"/>
              </w:rPr>
              <w:t>Schimbarea reprezentantului legal</w:t>
            </w:r>
          </w:p>
        </w:tc>
        <w:tc>
          <w:tcPr>
            <w:tcW w:w="1519" w:type="dxa"/>
            <w:tcBorders>
              <w:top w:val="single" w:sz="4" w:space="0" w:color="auto"/>
              <w:left w:val="single" w:sz="4" w:space="0" w:color="auto"/>
              <w:bottom w:val="single" w:sz="4" w:space="0" w:color="auto"/>
              <w:right w:val="single" w:sz="4" w:space="0" w:color="auto"/>
            </w:tcBorders>
          </w:tcPr>
          <w:p w14:paraId="63746526" w14:textId="77777777" w:rsidR="003E31FD" w:rsidRPr="00880A57" w:rsidRDefault="003E31FD" w:rsidP="003E31FD">
            <w:pPr>
              <w:spacing w:after="0"/>
              <w:jc w:val="both"/>
              <w:rPr>
                <w:rFonts w:asciiTheme="minorHAnsi" w:hAnsiTheme="minorHAnsi" w:cstheme="minorHAnsi"/>
                <w:b/>
                <w:sz w:val="24"/>
              </w:rPr>
            </w:pPr>
          </w:p>
        </w:tc>
        <w:tc>
          <w:tcPr>
            <w:tcW w:w="1974" w:type="dxa"/>
            <w:tcBorders>
              <w:top w:val="single" w:sz="4" w:space="0" w:color="auto"/>
              <w:left w:val="single" w:sz="4" w:space="0" w:color="auto"/>
              <w:bottom w:val="single" w:sz="4" w:space="0" w:color="auto"/>
              <w:right w:val="single" w:sz="4" w:space="0" w:color="auto"/>
            </w:tcBorders>
          </w:tcPr>
          <w:p w14:paraId="0359590C" w14:textId="77777777" w:rsidR="003E31FD" w:rsidRPr="00880A57" w:rsidRDefault="003E31FD" w:rsidP="003E31FD">
            <w:pPr>
              <w:spacing w:after="0"/>
              <w:jc w:val="both"/>
              <w:rPr>
                <w:rFonts w:asciiTheme="minorHAnsi" w:hAnsiTheme="minorHAnsi" w:cstheme="minorHAnsi"/>
                <w:b/>
                <w:sz w:val="24"/>
              </w:rPr>
            </w:pPr>
          </w:p>
        </w:tc>
      </w:tr>
      <w:tr w:rsidR="003E31FD" w:rsidRPr="00880A57" w14:paraId="2043FE28" w14:textId="77777777" w:rsidTr="003E31FD">
        <w:trPr>
          <w:trHeight w:val="90"/>
          <w:jc w:val="center"/>
        </w:trPr>
        <w:tc>
          <w:tcPr>
            <w:tcW w:w="563" w:type="dxa"/>
            <w:tcBorders>
              <w:top w:val="single" w:sz="4" w:space="0" w:color="auto"/>
              <w:left w:val="single" w:sz="4" w:space="0" w:color="auto"/>
              <w:bottom w:val="single" w:sz="4" w:space="0" w:color="auto"/>
              <w:right w:val="single" w:sz="4" w:space="0" w:color="auto"/>
            </w:tcBorders>
          </w:tcPr>
          <w:p w14:paraId="1304BFFD" w14:textId="77777777" w:rsidR="003E31FD" w:rsidRPr="00880A57" w:rsidRDefault="003E31FD" w:rsidP="003E31FD">
            <w:pPr>
              <w:spacing w:after="0"/>
              <w:jc w:val="both"/>
              <w:rPr>
                <w:rFonts w:asciiTheme="minorHAnsi" w:hAnsiTheme="minorHAnsi" w:cstheme="minorHAnsi"/>
                <w:b/>
                <w:sz w:val="24"/>
              </w:rPr>
            </w:pPr>
          </w:p>
        </w:tc>
        <w:tc>
          <w:tcPr>
            <w:tcW w:w="5670" w:type="dxa"/>
            <w:tcBorders>
              <w:top w:val="single" w:sz="4" w:space="0" w:color="auto"/>
              <w:left w:val="single" w:sz="4" w:space="0" w:color="auto"/>
              <w:bottom w:val="single" w:sz="4" w:space="0" w:color="auto"/>
              <w:right w:val="single" w:sz="4" w:space="0" w:color="auto"/>
            </w:tcBorders>
          </w:tcPr>
          <w:p w14:paraId="38460FAC" w14:textId="77777777" w:rsidR="003E31FD" w:rsidRPr="00880A57" w:rsidRDefault="003E31FD" w:rsidP="0062655F">
            <w:pPr>
              <w:numPr>
                <w:ilvl w:val="0"/>
                <w:numId w:val="85"/>
              </w:numPr>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Nota explicativă;</w:t>
            </w:r>
          </w:p>
          <w:p w14:paraId="72D40D40" w14:textId="77777777" w:rsidR="003E31FD" w:rsidRPr="00880A57" w:rsidRDefault="003E31FD" w:rsidP="0062655F">
            <w:pPr>
              <w:numPr>
                <w:ilvl w:val="0"/>
                <w:numId w:val="85"/>
              </w:num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Noul reprezentant legal are calitatea de reprezentare potrivit statutului/ actului constitutiv / actului normativ privind organizarea şi funcţionarea entităţii juridice; </w:t>
            </w:r>
          </w:p>
          <w:p w14:paraId="4C0D534D" w14:textId="77777777" w:rsidR="003E31FD" w:rsidRPr="00880A57" w:rsidRDefault="003E31FD" w:rsidP="0062655F">
            <w:pPr>
              <w:numPr>
                <w:ilvl w:val="0"/>
                <w:numId w:val="85"/>
              </w:numPr>
              <w:spacing w:after="0" w:line="240" w:lineRule="auto"/>
              <w:jc w:val="both"/>
              <w:rPr>
                <w:rFonts w:asciiTheme="minorHAnsi" w:hAnsiTheme="minorHAnsi" w:cstheme="minorHAnsi"/>
                <w:sz w:val="24"/>
              </w:rPr>
            </w:pPr>
            <w:r w:rsidRPr="00880A57">
              <w:rPr>
                <w:rFonts w:asciiTheme="minorHAnsi" w:hAnsiTheme="minorHAnsi" w:cstheme="minorHAnsi"/>
                <w:sz w:val="24"/>
              </w:rPr>
              <w:t>Hotărârea AGA de revocare din funcţie a vechiului  reprezentant și de numire în funcţie a noului reprezentant;</w:t>
            </w:r>
          </w:p>
          <w:p w14:paraId="36417EF9" w14:textId="77777777" w:rsidR="003E31FD" w:rsidRPr="00880A57" w:rsidRDefault="003E31FD" w:rsidP="0062655F">
            <w:pPr>
              <w:numPr>
                <w:ilvl w:val="0"/>
                <w:numId w:val="85"/>
              </w:numPr>
              <w:spacing w:after="0" w:line="240" w:lineRule="auto"/>
              <w:jc w:val="both"/>
              <w:rPr>
                <w:rFonts w:asciiTheme="minorHAnsi" w:hAnsiTheme="minorHAnsi" w:cstheme="minorHAnsi"/>
                <w:sz w:val="24"/>
              </w:rPr>
            </w:pPr>
            <w:r w:rsidRPr="00880A57">
              <w:rPr>
                <w:rFonts w:asciiTheme="minorHAnsi" w:hAnsiTheme="minorHAnsi" w:cstheme="minorHAnsi"/>
                <w:sz w:val="24"/>
              </w:rPr>
              <w:t>Declaraţia prin care noul Reprezentant legal îşi exprimă consimţământul ca AFIR să solicite instituției abilitate conform legii extrasul de pe cazierul judiciar;Copia actului de identitate (se acceptă inclusiv transmiterea de către beneficiar a actului de identitate în formă scanată, conform prevederilor Ordonanței de urgență a Guvernului nr. 41/2016 privind stabilirea unor măsuri de centrale şi pentru modificarea şi completarea unor acte normative);</w:t>
            </w:r>
          </w:p>
          <w:p w14:paraId="09B0F3AC" w14:textId="77777777" w:rsidR="003E31FD" w:rsidRPr="00880A57" w:rsidRDefault="003E31FD" w:rsidP="0062655F">
            <w:pPr>
              <w:numPr>
                <w:ilvl w:val="0"/>
                <w:numId w:val="85"/>
              </w:numPr>
              <w:spacing w:after="0" w:line="240" w:lineRule="auto"/>
              <w:jc w:val="both"/>
              <w:rPr>
                <w:rFonts w:asciiTheme="minorHAnsi" w:hAnsiTheme="minorHAnsi" w:cstheme="minorHAnsi"/>
                <w:sz w:val="24"/>
              </w:rPr>
            </w:pPr>
            <w:r w:rsidRPr="00880A57">
              <w:rPr>
                <w:rFonts w:asciiTheme="minorHAnsi" w:hAnsiTheme="minorHAnsi" w:cstheme="minorHAnsi"/>
                <w:sz w:val="24"/>
              </w:rPr>
              <w:t>Specimenul de semnătură;</w:t>
            </w:r>
          </w:p>
          <w:p w14:paraId="6480BF76" w14:textId="77777777" w:rsidR="003E31FD" w:rsidRPr="00880A57" w:rsidRDefault="003E31FD" w:rsidP="0062655F">
            <w:pPr>
              <w:numPr>
                <w:ilvl w:val="0"/>
                <w:numId w:val="85"/>
              </w:num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Declarația privind prelucrarea datelor cu caracter personal, semnată şi datată de noul Reprezentant legal (în conformitate cu prevederile Regulamentului (UE) 2016/679 al Parlamentului European și al Consiliului din 27 aprilie 2016 privind protecția persoanelor fizice în ceea ce privește prelucrarea datelor cu caracter personal și privind libera circulație a acestor date și de abrogare a Directivei 95/46/CE </w:t>
            </w:r>
            <w:r w:rsidRPr="00880A57">
              <w:rPr>
                <w:rFonts w:asciiTheme="minorHAnsi" w:hAnsiTheme="minorHAnsi" w:cstheme="minorHAnsi"/>
                <w:sz w:val="24"/>
              </w:rPr>
              <w:lastRenderedPageBreak/>
              <w:t>(Regulamentul general privind protecția datelor);</w:t>
            </w:r>
          </w:p>
          <w:p w14:paraId="3A3DF1A0" w14:textId="77777777" w:rsidR="003E31FD" w:rsidRPr="00880A57" w:rsidRDefault="003E31FD" w:rsidP="0062655F">
            <w:pPr>
              <w:numPr>
                <w:ilvl w:val="0"/>
                <w:numId w:val="85"/>
              </w:numPr>
              <w:spacing w:after="0" w:line="240" w:lineRule="auto"/>
              <w:jc w:val="both"/>
              <w:rPr>
                <w:rFonts w:asciiTheme="minorHAnsi" w:hAnsiTheme="minorHAnsi" w:cstheme="minorHAnsi"/>
                <w:i/>
                <w:sz w:val="24"/>
              </w:rPr>
            </w:pPr>
            <w:r w:rsidRPr="00880A57">
              <w:rPr>
                <w:rFonts w:asciiTheme="minorHAnsi" w:hAnsiTheme="minorHAnsi" w:cstheme="minorHAnsi"/>
                <w:sz w:val="24"/>
              </w:rPr>
              <w:t>Alte documente (după caz) – se vor preciza ......</w:t>
            </w:r>
          </w:p>
        </w:tc>
        <w:tc>
          <w:tcPr>
            <w:tcW w:w="1519" w:type="dxa"/>
            <w:tcBorders>
              <w:top w:val="single" w:sz="4" w:space="0" w:color="auto"/>
              <w:left w:val="single" w:sz="4" w:space="0" w:color="auto"/>
              <w:bottom w:val="single" w:sz="4" w:space="0" w:color="auto"/>
              <w:right w:val="single" w:sz="4" w:space="0" w:color="auto"/>
            </w:tcBorders>
          </w:tcPr>
          <w:p w14:paraId="756B6635" w14:textId="77777777" w:rsidR="003E31FD" w:rsidRPr="00880A57" w:rsidRDefault="003E31FD" w:rsidP="003E31FD">
            <w:pPr>
              <w:spacing w:after="0"/>
              <w:jc w:val="both"/>
              <w:rPr>
                <w:rFonts w:asciiTheme="minorHAnsi" w:hAnsiTheme="minorHAnsi" w:cstheme="minorHAnsi"/>
                <w:b/>
                <w:sz w:val="24"/>
              </w:rPr>
            </w:pPr>
          </w:p>
        </w:tc>
        <w:tc>
          <w:tcPr>
            <w:tcW w:w="1974" w:type="dxa"/>
            <w:tcBorders>
              <w:top w:val="single" w:sz="4" w:space="0" w:color="auto"/>
              <w:left w:val="single" w:sz="4" w:space="0" w:color="auto"/>
              <w:bottom w:val="single" w:sz="4" w:space="0" w:color="auto"/>
              <w:right w:val="single" w:sz="4" w:space="0" w:color="auto"/>
            </w:tcBorders>
          </w:tcPr>
          <w:p w14:paraId="343CEC5A" w14:textId="77777777" w:rsidR="003E31FD" w:rsidRPr="00880A57" w:rsidRDefault="003E31FD" w:rsidP="003E31FD">
            <w:pPr>
              <w:spacing w:after="0"/>
              <w:jc w:val="both"/>
              <w:rPr>
                <w:rFonts w:asciiTheme="minorHAnsi" w:hAnsiTheme="minorHAnsi" w:cstheme="minorHAnsi"/>
                <w:b/>
                <w:sz w:val="24"/>
              </w:rPr>
            </w:pPr>
          </w:p>
        </w:tc>
      </w:tr>
      <w:tr w:rsidR="003E31FD" w:rsidRPr="00880A57" w14:paraId="1DBB0D2E" w14:textId="77777777" w:rsidTr="003E31FD">
        <w:trPr>
          <w:trHeight w:val="90"/>
          <w:jc w:val="center"/>
        </w:trPr>
        <w:tc>
          <w:tcPr>
            <w:tcW w:w="563" w:type="dxa"/>
            <w:tcBorders>
              <w:top w:val="single" w:sz="4" w:space="0" w:color="auto"/>
              <w:left w:val="single" w:sz="4" w:space="0" w:color="auto"/>
              <w:bottom w:val="single" w:sz="4" w:space="0" w:color="auto"/>
              <w:right w:val="single" w:sz="4" w:space="0" w:color="auto"/>
            </w:tcBorders>
          </w:tcPr>
          <w:p w14:paraId="6B7A069E" w14:textId="77777777" w:rsidR="003E31FD" w:rsidRPr="00880A57" w:rsidRDefault="003E31FD" w:rsidP="003E31FD">
            <w:pPr>
              <w:spacing w:after="0"/>
              <w:jc w:val="both"/>
              <w:rPr>
                <w:rFonts w:asciiTheme="minorHAnsi" w:hAnsiTheme="minorHAnsi" w:cstheme="minorHAnsi"/>
                <w:b/>
                <w:sz w:val="24"/>
              </w:rPr>
            </w:pPr>
            <w:r w:rsidRPr="00880A57">
              <w:rPr>
                <w:rFonts w:asciiTheme="minorHAnsi" w:hAnsiTheme="minorHAnsi" w:cstheme="minorHAnsi"/>
                <w:b/>
                <w:sz w:val="24"/>
              </w:rPr>
              <w:t>2.</w:t>
            </w:r>
          </w:p>
        </w:tc>
        <w:tc>
          <w:tcPr>
            <w:tcW w:w="5670" w:type="dxa"/>
            <w:tcBorders>
              <w:top w:val="single" w:sz="4" w:space="0" w:color="auto"/>
              <w:left w:val="single" w:sz="4" w:space="0" w:color="auto"/>
              <w:bottom w:val="single" w:sz="4" w:space="0" w:color="auto"/>
              <w:right w:val="single" w:sz="4" w:space="0" w:color="auto"/>
            </w:tcBorders>
          </w:tcPr>
          <w:p w14:paraId="435CBD2E" w14:textId="77777777" w:rsidR="003E31FD" w:rsidRPr="00880A57" w:rsidRDefault="003E31FD" w:rsidP="003E31FD">
            <w:pPr>
              <w:spacing w:after="0"/>
              <w:jc w:val="both"/>
              <w:rPr>
                <w:rFonts w:asciiTheme="minorHAnsi" w:hAnsiTheme="minorHAnsi" w:cstheme="minorHAnsi"/>
                <w:b/>
                <w:sz w:val="24"/>
              </w:rPr>
            </w:pPr>
            <w:r w:rsidRPr="00880A57">
              <w:rPr>
                <w:rFonts w:asciiTheme="minorHAnsi" w:hAnsiTheme="minorHAnsi" w:cstheme="minorHAnsi"/>
                <w:b/>
                <w:sz w:val="24"/>
              </w:rPr>
              <w:t>Schimbarea adresei sediului social</w:t>
            </w:r>
          </w:p>
        </w:tc>
        <w:tc>
          <w:tcPr>
            <w:tcW w:w="1519" w:type="dxa"/>
            <w:tcBorders>
              <w:top w:val="single" w:sz="4" w:space="0" w:color="auto"/>
              <w:left w:val="single" w:sz="4" w:space="0" w:color="auto"/>
              <w:bottom w:val="single" w:sz="4" w:space="0" w:color="auto"/>
              <w:right w:val="single" w:sz="4" w:space="0" w:color="auto"/>
            </w:tcBorders>
          </w:tcPr>
          <w:p w14:paraId="57D26932" w14:textId="77777777" w:rsidR="003E31FD" w:rsidRPr="00880A57" w:rsidRDefault="003E31FD" w:rsidP="003E31FD">
            <w:pPr>
              <w:spacing w:after="0"/>
              <w:jc w:val="both"/>
              <w:rPr>
                <w:rFonts w:asciiTheme="minorHAnsi" w:hAnsiTheme="minorHAnsi" w:cstheme="minorHAnsi"/>
                <w:b/>
                <w:sz w:val="24"/>
              </w:rPr>
            </w:pPr>
          </w:p>
        </w:tc>
        <w:tc>
          <w:tcPr>
            <w:tcW w:w="1974" w:type="dxa"/>
            <w:tcBorders>
              <w:top w:val="single" w:sz="4" w:space="0" w:color="auto"/>
              <w:left w:val="single" w:sz="4" w:space="0" w:color="auto"/>
              <w:bottom w:val="single" w:sz="4" w:space="0" w:color="auto"/>
              <w:right w:val="single" w:sz="4" w:space="0" w:color="auto"/>
            </w:tcBorders>
          </w:tcPr>
          <w:p w14:paraId="3E1A9B0D" w14:textId="77777777" w:rsidR="003E31FD" w:rsidRPr="00880A57" w:rsidRDefault="003E31FD" w:rsidP="003E31FD">
            <w:pPr>
              <w:spacing w:after="0"/>
              <w:jc w:val="both"/>
              <w:rPr>
                <w:rFonts w:asciiTheme="minorHAnsi" w:hAnsiTheme="minorHAnsi" w:cstheme="minorHAnsi"/>
                <w:b/>
                <w:sz w:val="24"/>
              </w:rPr>
            </w:pPr>
          </w:p>
        </w:tc>
      </w:tr>
      <w:tr w:rsidR="003E31FD" w:rsidRPr="00880A57" w14:paraId="140EEEBA" w14:textId="77777777" w:rsidTr="003E31FD">
        <w:trPr>
          <w:trHeight w:val="437"/>
          <w:jc w:val="center"/>
        </w:trPr>
        <w:tc>
          <w:tcPr>
            <w:tcW w:w="563" w:type="dxa"/>
            <w:tcBorders>
              <w:top w:val="single" w:sz="4" w:space="0" w:color="auto"/>
              <w:left w:val="single" w:sz="4" w:space="0" w:color="auto"/>
              <w:bottom w:val="single" w:sz="4" w:space="0" w:color="auto"/>
              <w:right w:val="single" w:sz="4" w:space="0" w:color="auto"/>
            </w:tcBorders>
          </w:tcPr>
          <w:p w14:paraId="2BF54DD1" w14:textId="77777777" w:rsidR="003E31FD" w:rsidRPr="00880A57" w:rsidRDefault="003E31FD" w:rsidP="003E31FD">
            <w:pPr>
              <w:spacing w:after="0"/>
              <w:jc w:val="both"/>
              <w:rPr>
                <w:rFonts w:asciiTheme="minorHAnsi" w:hAnsiTheme="minorHAnsi" w:cstheme="minorHAnsi"/>
                <w:b/>
                <w:sz w:val="24"/>
              </w:rPr>
            </w:pPr>
          </w:p>
        </w:tc>
        <w:tc>
          <w:tcPr>
            <w:tcW w:w="5670" w:type="dxa"/>
            <w:tcBorders>
              <w:top w:val="single" w:sz="4" w:space="0" w:color="auto"/>
              <w:left w:val="single" w:sz="4" w:space="0" w:color="auto"/>
              <w:bottom w:val="single" w:sz="4" w:space="0" w:color="auto"/>
              <w:right w:val="single" w:sz="4" w:space="0" w:color="auto"/>
            </w:tcBorders>
          </w:tcPr>
          <w:p w14:paraId="7CB715ED" w14:textId="77777777" w:rsidR="003E31FD" w:rsidRPr="00880A57" w:rsidRDefault="003E31FD" w:rsidP="0062655F">
            <w:pPr>
              <w:numPr>
                <w:ilvl w:val="0"/>
                <w:numId w:val="80"/>
              </w:numPr>
              <w:spacing w:after="0" w:line="240" w:lineRule="auto"/>
              <w:jc w:val="both"/>
              <w:rPr>
                <w:rFonts w:asciiTheme="minorHAnsi" w:hAnsiTheme="minorHAnsi" w:cstheme="minorHAnsi"/>
                <w:sz w:val="24"/>
              </w:rPr>
            </w:pPr>
            <w:r w:rsidRPr="00880A57">
              <w:rPr>
                <w:rFonts w:asciiTheme="minorHAnsi" w:hAnsiTheme="minorHAnsi" w:cstheme="minorHAnsi"/>
                <w:sz w:val="24"/>
              </w:rPr>
              <w:t>Nota explicativă;</w:t>
            </w:r>
          </w:p>
          <w:p w14:paraId="16D11E7C" w14:textId="77777777" w:rsidR="003E31FD" w:rsidRPr="00880A57" w:rsidRDefault="003E31FD" w:rsidP="0062655F">
            <w:pPr>
              <w:numPr>
                <w:ilvl w:val="0"/>
                <w:numId w:val="82"/>
              </w:numPr>
              <w:tabs>
                <w:tab w:val="num" w:pos="0"/>
              </w:tabs>
              <w:spacing w:after="0" w:line="240" w:lineRule="auto"/>
              <w:jc w:val="both"/>
              <w:rPr>
                <w:rFonts w:asciiTheme="minorHAnsi" w:hAnsiTheme="minorHAnsi" w:cstheme="minorHAnsi"/>
                <w:sz w:val="24"/>
              </w:rPr>
            </w:pPr>
            <w:r w:rsidRPr="00880A57">
              <w:rPr>
                <w:rFonts w:asciiTheme="minorHAnsi" w:hAnsiTheme="minorHAnsi" w:cstheme="minorHAnsi"/>
                <w:sz w:val="24"/>
              </w:rPr>
              <w:t>Documentul/documentele care atestă și fundamentează modificarea, inclusiv datele actualizate.</w:t>
            </w:r>
          </w:p>
          <w:p w14:paraId="6F8B3869" w14:textId="77777777" w:rsidR="003E31FD" w:rsidRPr="00880A57" w:rsidRDefault="003E31FD" w:rsidP="0062655F">
            <w:pPr>
              <w:numPr>
                <w:ilvl w:val="0"/>
                <w:numId w:val="82"/>
              </w:numPr>
              <w:tabs>
                <w:tab w:val="num" w:pos="0"/>
              </w:tabs>
              <w:spacing w:after="0" w:line="240" w:lineRule="auto"/>
              <w:jc w:val="both"/>
              <w:rPr>
                <w:rFonts w:asciiTheme="minorHAnsi" w:hAnsiTheme="minorHAnsi" w:cstheme="minorHAnsi"/>
                <w:sz w:val="24"/>
              </w:rPr>
            </w:pPr>
            <w:r w:rsidRPr="00880A57">
              <w:rPr>
                <w:rFonts w:asciiTheme="minorHAnsi" w:hAnsiTheme="minorHAnsi" w:cstheme="minorHAnsi"/>
                <w:sz w:val="24"/>
              </w:rPr>
              <w:t>Alte documente (după caz) – se vor preciza .......</w:t>
            </w:r>
          </w:p>
        </w:tc>
        <w:tc>
          <w:tcPr>
            <w:tcW w:w="1519" w:type="dxa"/>
            <w:tcBorders>
              <w:top w:val="single" w:sz="4" w:space="0" w:color="auto"/>
              <w:left w:val="single" w:sz="4" w:space="0" w:color="auto"/>
              <w:bottom w:val="single" w:sz="4" w:space="0" w:color="auto"/>
              <w:right w:val="single" w:sz="4" w:space="0" w:color="auto"/>
            </w:tcBorders>
          </w:tcPr>
          <w:p w14:paraId="4B000B48" w14:textId="77777777" w:rsidR="003E31FD" w:rsidRPr="00880A57" w:rsidRDefault="003E31FD" w:rsidP="003E31FD">
            <w:pPr>
              <w:spacing w:after="0"/>
              <w:jc w:val="both"/>
              <w:rPr>
                <w:rFonts w:asciiTheme="minorHAnsi" w:hAnsiTheme="minorHAnsi" w:cstheme="minorHAnsi"/>
                <w:b/>
                <w:sz w:val="24"/>
              </w:rPr>
            </w:pPr>
          </w:p>
        </w:tc>
        <w:tc>
          <w:tcPr>
            <w:tcW w:w="1974" w:type="dxa"/>
            <w:tcBorders>
              <w:top w:val="single" w:sz="4" w:space="0" w:color="auto"/>
              <w:left w:val="single" w:sz="4" w:space="0" w:color="auto"/>
              <w:bottom w:val="single" w:sz="4" w:space="0" w:color="auto"/>
              <w:right w:val="single" w:sz="4" w:space="0" w:color="auto"/>
            </w:tcBorders>
          </w:tcPr>
          <w:p w14:paraId="5BBD9BCD" w14:textId="77777777" w:rsidR="003E31FD" w:rsidRPr="00880A57" w:rsidRDefault="003E31FD" w:rsidP="003E31FD">
            <w:pPr>
              <w:spacing w:after="0"/>
              <w:jc w:val="both"/>
              <w:rPr>
                <w:rFonts w:asciiTheme="minorHAnsi" w:hAnsiTheme="minorHAnsi" w:cstheme="minorHAnsi"/>
                <w:b/>
                <w:sz w:val="24"/>
              </w:rPr>
            </w:pPr>
          </w:p>
        </w:tc>
      </w:tr>
      <w:tr w:rsidR="003E31FD" w:rsidRPr="00880A57" w14:paraId="707A1451" w14:textId="77777777" w:rsidTr="003E31FD">
        <w:trPr>
          <w:trHeight w:val="90"/>
          <w:jc w:val="center"/>
        </w:trPr>
        <w:tc>
          <w:tcPr>
            <w:tcW w:w="563" w:type="dxa"/>
            <w:tcBorders>
              <w:top w:val="single" w:sz="4" w:space="0" w:color="auto"/>
              <w:left w:val="single" w:sz="4" w:space="0" w:color="auto"/>
              <w:bottom w:val="single" w:sz="4" w:space="0" w:color="auto"/>
              <w:right w:val="single" w:sz="4" w:space="0" w:color="auto"/>
            </w:tcBorders>
          </w:tcPr>
          <w:p w14:paraId="1BE91496" w14:textId="77777777" w:rsidR="003E31FD" w:rsidRPr="00880A57" w:rsidRDefault="003E31FD" w:rsidP="003E31FD">
            <w:pPr>
              <w:spacing w:after="0"/>
              <w:jc w:val="both"/>
              <w:rPr>
                <w:rFonts w:asciiTheme="minorHAnsi" w:hAnsiTheme="minorHAnsi" w:cstheme="minorHAnsi"/>
                <w:b/>
                <w:sz w:val="24"/>
              </w:rPr>
            </w:pPr>
            <w:r w:rsidRPr="00880A57">
              <w:rPr>
                <w:rFonts w:asciiTheme="minorHAnsi" w:hAnsiTheme="minorHAnsi" w:cstheme="minorHAnsi"/>
                <w:b/>
                <w:sz w:val="24"/>
              </w:rPr>
              <w:t>3.</w:t>
            </w:r>
          </w:p>
        </w:tc>
        <w:tc>
          <w:tcPr>
            <w:tcW w:w="5670" w:type="dxa"/>
            <w:tcBorders>
              <w:top w:val="single" w:sz="4" w:space="0" w:color="auto"/>
              <w:left w:val="single" w:sz="4" w:space="0" w:color="auto"/>
              <w:bottom w:val="single" w:sz="4" w:space="0" w:color="auto"/>
              <w:right w:val="single" w:sz="4" w:space="0" w:color="auto"/>
            </w:tcBorders>
          </w:tcPr>
          <w:p w14:paraId="57C78F1D"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Schimbarea contului bancar/ de trezorerie și/ sau a insituției financiare bancare pentru proiectul PNDR</w:t>
            </w:r>
          </w:p>
        </w:tc>
        <w:tc>
          <w:tcPr>
            <w:tcW w:w="1519" w:type="dxa"/>
            <w:tcBorders>
              <w:top w:val="single" w:sz="4" w:space="0" w:color="auto"/>
              <w:left w:val="single" w:sz="4" w:space="0" w:color="auto"/>
              <w:bottom w:val="single" w:sz="4" w:space="0" w:color="auto"/>
              <w:right w:val="single" w:sz="4" w:space="0" w:color="auto"/>
            </w:tcBorders>
          </w:tcPr>
          <w:p w14:paraId="1DCA3676" w14:textId="77777777" w:rsidR="003E31FD" w:rsidRPr="00880A57" w:rsidRDefault="003E31FD" w:rsidP="003E31FD">
            <w:pPr>
              <w:spacing w:after="0"/>
              <w:jc w:val="both"/>
              <w:rPr>
                <w:rFonts w:asciiTheme="minorHAnsi" w:hAnsiTheme="minorHAnsi" w:cstheme="minorHAnsi"/>
                <w:b/>
                <w:sz w:val="24"/>
              </w:rPr>
            </w:pPr>
          </w:p>
        </w:tc>
        <w:tc>
          <w:tcPr>
            <w:tcW w:w="1974" w:type="dxa"/>
            <w:tcBorders>
              <w:top w:val="single" w:sz="4" w:space="0" w:color="auto"/>
              <w:left w:val="single" w:sz="4" w:space="0" w:color="auto"/>
              <w:bottom w:val="single" w:sz="4" w:space="0" w:color="auto"/>
              <w:right w:val="single" w:sz="4" w:space="0" w:color="auto"/>
            </w:tcBorders>
          </w:tcPr>
          <w:p w14:paraId="7198080F" w14:textId="77777777" w:rsidR="003E31FD" w:rsidRPr="00880A57" w:rsidRDefault="003E31FD" w:rsidP="003E31FD">
            <w:pPr>
              <w:spacing w:after="0"/>
              <w:jc w:val="both"/>
              <w:rPr>
                <w:rFonts w:asciiTheme="minorHAnsi" w:hAnsiTheme="minorHAnsi" w:cstheme="minorHAnsi"/>
                <w:b/>
                <w:sz w:val="24"/>
              </w:rPr>
            </w:pPr>
          </w:p>
        </w:tc>
      </w:tr>
      <w:tr w:rsidR="003E31FD" w:rsidRPr="00880A57" w14:paraId="76E671B0" w14:textId="77777777" w:rsidTr="003E31FD">
        <w:trPr>
          <w:trHeight w:val="90"/>
          <w:jc w:val="center"/>
        </w:trPr>
        <w:tc>
          <w:tcPr>
            <w:tcW w:w="563" w:type="dxa"/>
            <w:tcBorders>
              <w:top w:val="single" w:sz="4" w:space="0" w:color="auto"/>
              <w:left w:val="single" w:sz="4" w:space="0" w:color="auto"/>
              <w:bottom w:val="single" w:sz="4" w:space="0" w:color="auto"/>
              <w:right w:val="single" w:sz="4" w:space="0" w:color="auto"/>
            </w:tcBorders>
          </w:tcPr>
          <w:p w14:paraId="166A64C9" w14:textId="77777777" w:rsidR="003E31FD" w:rsidRPr="00880A57" w:rsidRDefault="003E31FD" w:rsidP="003E31FD">
            <w:pPr>
              <w:spacing w:after="0"/>
              <w:jc w:val="both"/>
              <w:rPr>
                <w:rFonts w:asciiTheme="minorHAnsi" w:hAnsiTheme="minorHAnsi" w:cstheme="minorHAnsi"/>
                <w:b/>
                <w:sz w:val="24"/>
              </w:rPr>
            </w:pPr>
          </w:p>
        </w:tc>
        <w:tc>
          <w:tcPr>
            <w:tcW w:w="5670" w:type="dxa"/>
            <w:tcBorders>
              <w:top w:val="single" w:sz="4" w:space="0" w:color="auto"/>
              <w:left w:val="single" w:sz="4" w:space="0" w:color="auto"/>
              <w:bottom w:val="single" w:sz="4" w:space="0" w:color="auto"/>
              <w:right w:val="single" w:sz="4" w:space="0" w:color="auto"/>
            </w:tcBorders>
          </w:tcPr>
          <w:p w14:paraId="0AA92227" w14:textId="77777777" w:rsidR="003E31FD" w:rsidRPr="00880A57" w:rsidRDefault="003E31FD" w:rsidP="0062655F">
            <w:pPr>
              <w:numPr>
                <w:ilvl w:val="0"/>
                <w:numId w:val="81"/>
              </w:numPr>
              <w:tabs>
                <w:tab w:val="num" w:pos="248"/>
              </w:tabs>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Nota explicativă; </w:t>
            </w:r>
          </w:p>
          <w:p w14:paraId="158FEF50" w14:textId="77777777" w:rsidR="003E31FD" w:rsidRPr="00880A57" w:rsidRDefault="003E31FD" w:rsidP="0062655F">
            <w:pPr>
              <w:numPr>
                <w:ilvl w:val="0"/>
                <w:numId w:val="81"/>
              </w:numPr>
              <w:tabs>
                <w:tab w:val="num" w:pos="248"/>
              </w:tabs>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Adresă de confirmare a noului cont și a insituției financiare aferente; </w:t>
            </w:r>
          </w:p>
          <w:p w14:paraId="4DDC8BEE" w14:textId="77777777" w:rsidR="003E31FD" w:rsidRPr="00880A57" w:rsidRDefault="003E31FD" w:rsidP="0062655F">
            <w:pPr>
              <w:numPr>
                <w:ilvl w:val="0"/>
                <w:numId w:val="81"/>
              </w:numPr>
              <w:tabs>
                <w:tab w:val="num" w:pos="248"/>
              </w:tabs>
              <w:spacing w:after="0" w:line="240" w:lineRule="auto"/>
              <w:jc w:val="both"/>
              <w:rPr>
                <w:rFonts w:asciiTheme="minorHAnsi" w:hAnsiTheme="minorHAnsi" w:cstheme="minorHAnsi"/>
                <w:sz w:val="24"/>
              </w:rPr>
            </w:pPr>
            <w:r w:rsidRPr="00880A57">
              <w:rPr>
                <w:rFonts w:asciiTheme="minorHAnsi" w:hAnsiTheme="minorHAnsi" w:cstheme="minorHAnsi"/>
                <w:sz w:val="24"/>
              </w:rPr>
              <w:t>Adresă de la instituția financiară, în care se specifică modificarea codului IBAN al contului (în cazul în care instituția financiară bancară/ Trezoreria rămâne aceeaşi şi se modifică doar codul IBAN al contului, care reprezintă un şir de 24 de caractere ce identifică în mod unic la nivel internaţional contul unui client la o instituția financiară bancară/Trezorerie, cod utilizat pentru procesarea plăţilor în lei sau valută).</w:t>
            </w:r>
          </w:p>
          <w:p w14:paraId="20F10853" w14:textId="77777777" w:rsidR="003E31FD" w:rsidRPr="00880A57" w:rsidRDefault="003E31FD" w:rsidP="0062655F">
            <w:pPr>
              <w:numPr>
                <w:ilvl w:val="0"/>
                <w:numId w:val="81"/>
              </w:numPr>
              <w:tabs>
                <w:tab w:val="num" w:pos="248"/>
              </w:tabs>
              <w:spacing w:after="0" w:line="240" w:lineRule="auto"/>
              <w:jc w:val="both"/>
              <w:rPr>
                <w:rFonts w:asciiTheme="minorHAnsi" w:hAnsiTheme="minorHAnsi" w:cstheme="minorHAnsi"/>
                <w:sz w:val="24"/>
              </w:rPr>
            </w:pPr>
            <w:r w:rsidRPr="00880A57">
              <w:rPr>
                <w:rFonts w:asciiTheme="minorHAnsi" w:hAnsiTheme="minorHAnsi" w:cstheme="minorHAnsi"/>
                <w:sz w:val="24"/>
              </w:rPr>
              <w:t>Alte documente (după caz) – se vor preciza .......</w:t>
            </w:r>
          </w:p>
        </w:tc>
        <w:tc>
          <w:tcPr>
            <w:tcW w:w="1519" w:type="dxa"/>
            <w:tcBorders>
              <w:top w:val="single" w:sz="4" w:space="0" w:color="auto"/>
              <w:left w:val="single" w:sz="4" w:space="0" w:color="auto"/>
              <w:bottom w:val="single" w:sz="4" w:space="0" w:color="auto"/>
              <w:right w:val="single" w:sz="4" w:space="0" w:color="auto"/>
            </w:tcBorders>
          </w:tcPr>
          <w:p w14:paraId="59D909FA" w14:textId="77777777" w:rsidR="003E31FD" w:rsidRPr="00880A57" w:rsidRDefault="003E31FD" w:rsidP="003E31FD">
            <w:pPr>
              <w:spacing w:after="0"/>
              <w:jc w:val="both"/>
              <w:rPr>
                <w:rFonts w:asciiTheme="minorHAnsi" w:hAnsiTheme="minorHAnsi" w:cstheme="minorHAnsi"/>
                <w:b/>
                <w:sz w:val="24"/>
              </w:rPr>
            </w:pPr>
          </w:p>
        </w:tc>
        <w:tc>
          <w:tcPr>
            <w:tcW w:w="1974" w:type="dxa"/>
            <w:tcBorders>
              <w:top w:val="single" w:sz="4" w:space="0" w:color="auto"/>
              <w:left w:val="single" w:sz="4" w:space="0" w:color="auto"/>
              <w:bottom w:val="single" w:sz="4" w:space="0" w:color="auto"/>
              <w:right w:val="single" w:sz="4" w:space="0" w:color="auto"/>
            </w:tcBorders>
          </w:tcPr>
          <w:p w14:paraId="7660B401" w14:textId="77777777" w:rsidR="003E31FD" w:rsidRPr="00880A57" w:rsidRDefault="003E31FD" w:rsidP="003E31FD">
            <w:pPr>
              <w:spacing w:after="0"/>
              <w:jc w:val="both"/>
              <w:rPr>
                <w:rFonts w:asciiTheme="minorHAnsi" w:hAnsiTheme="minorHAnsi" w:cstheme="minorHAnsi"/>
                <w:b/>
                <w:sz w:val="24"/>
              </w:rPr>
            </w:pPr>
          </w:p>
        </w:tc>
      </w:tr>
      <w:tr w:rsidR="003E31FD" w:rsidRPr="00880A57" w14:paraId="65225823" w14:textId="77777777" w:rsidTr="003E31FD">
        <w:trPr>
          <w:trHeight w:val="90"/>
          <w:jc w:val="center"/>
        </w:trPr>
        <w:tc>
          <w:tcPr>
            <w:tcW w:w="563" w:type="dxa"/>
            <w:tcBorders>
              <w:top w:val="single" w:sz="4" w:space="0" w:color="auto"/>
              <w:left w:val="single" w:sz="4" w:space="0" w:color="auto"/>
              <w:bottom w:val="single" w:sz="4" w:space="0" w:color="auto"/>
              <w:right w:val="single" w:sz="4" w:space="0" w:color="auto"/>
            </w:tcBorders>
          </w:tcPr>
          <w:p w14:paraId="01A4595D" w14:textId="77777777" w:rsidR="003E31FD" w:rsidRPr="00880A57" w:rsidRDefault="003E31FD" w:rsidP="003E31FD">
            <w:pPr>
              <w:spacing w:after="0"/>
              <w:jc w:val="both"/>
              <w:rPr>
                <w:rFonts w:asciiTheme="minorHAnsi" w:hAnsiTheme="minorHAnsi" w:cstheme="minorHAnsi"/>
                <w:b/>
                <w:sz w:val="24"/>
              </w:rPr>
            </w:pPr>
            <w:r w:rsidRPr="00880A57">
              <w:rPr>
                <w:rFonts w:asciiTheme="minorHAnsi" w:hAnsiTheme="minorHAnsi" w:cstheme="minorHAnsi"/>
                <w:b/>
                <w:sz w:val="24"/>
              </w:rPr>
              <w:t>4.</w:t>
            </w:r>
          </w:p>
        </w:tc>
        <w:tc>
          <w:tcPr>
            <w:tcW w:w="5670" w:type="dxa"/>
            <w:tcBorders>
              <w:top w:val="single" w:sz="4" w:space="0" w:color="auto"/>
              <w:left w:val="single" w:sz="4" w:space="0" w:color="auto"/>
              <w:bottom w:val="single" w:sz="4" w:space="0" w:color="auto"/>
              <w:right w:val="single" w:sz="4" w:space="0" w:color="auto"/>
            </w:tcBorders>
          </w:tcPr>
          <w:p w14:paraId="1904F1F8"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Modificările financiare care nu depășesc 10% din valoarea totală înscrisă iniţial în cadrul fiecăruia dintre capitolele din Bugetului indicativ, între capitolele bugetare de cheltuieli eligibile și cheltuieli neeligibile</w:t>
            </w:r>
          </w:p>
        </w:tc>
        <w:tc>
          <w:tcPr>
            <w:tcW w:w="1519" w:type="dxa"/>
            <w:tcBorders>
              <w:top w:val="single" w:sz="4" w:space="0" w:color="auto"/>
              <w:left w:val="single" w:sz="4" w:space="0" w:color="auto"/>
              <w:bottom w:val="single" w:sz="4" w:space="0" w:color="auto"/>
              <w:right w:val="single" w:sz="4" w:space="0" w:color="auto"/>
            </w:tcBorders>
          </w:tcPr>
          <w:p w14:paraId="6DC37EE0" w14:textId="77777777" w:rsidR="003E31FD" w:rsidRPr="00880A57" w:rsidRDefault="003E31FD" w:rsidP="003E31FD">
            <w:pPr>
              <w:spacing w:after="0"/>
              <w:jc w:val="both"/>
              <w:rPr>
                <w:rFonts w:asciiTheme="minorHAnsi" w:hAnsiTheme="minorHAnsi" w:cstheme="minorHAnsi"/>
                <w:b/>
                <w:sz w:val="24"/>
              </w:rPr>
            </w:pPr>
          </w:p>
        </w:tc>
        <w:tc>
          <w:tcPr>
            <w:tcW w:w="1974" w:type="dxa"/>
            <w:tcBorders>
              <w:top w:val="single" w:sz="4" w:space="0" w:color="auto"/>
              <w:left w:val="single" w:sz="4" w:space="0" w:color="auto"/>
              <w:bottom w:val="single" w:sz="4" w:space="0" w:color="auto"/>
              <w:right w:val="single" w:sz="4" w:space="0" w:color="auto"/>
            </w:tcBorders>
          </w:tcPr>
          <w:p w14:paraId="7FE73D29" w14:textId="77777777" w:rsidR="003E31FD" w:rsidRPr="00880A57" w:rsidRDefault="003E31FD" w:rsidP="003E31FD">
            <w:pPr>
              <w:spacing w:after="0"/>
              <w:jc w:val="both"/>
              <w:rPr>
                <w:rFonts w:asciiTheme="minorHAnsi" w:hAnsiTheme="minorHAnsi" w:cstheme="minorHAnsi"/>
                <w:b/>
                <w:sz w:val="24"/>
              </w:rPr>
            </w:pPr>
          </w:p>
        </w:tc>
      </w:tr>
      <w:tr w:rsidR="003E31FD" w:rsidRPr="00880A57" w14:paraId="0EA3904F" w14:textId="77777777" w:rsidTr="003E31FD">
        <w:trPr>
          <w:trHeight w:val="90"/>
          <w:jc w:val="center"/>
        </w:trPr>
        <w:tc>
          <w:tcPr>
            <w:tcW w:w="563" w:type="dxa"/>
            <w:tcBorders>
              <w:top w:val="single" w:sz="4" w:space="0" w:color="auto"/>
              <w:left w:val="single" w:sz="4" w:space="0" w:color="auto"/>
              <w:bottom w:val="single" w:sz="4" w:space="0" w:color="auto"/>
              <w:right w:val="single" w:sz="4" w:space="0" w:color="auto"/>
            </w:tcBorders>
          </w:tcPr>
          <w:p w14:paraId="719C157F" w14:textId="77777777" w:rsidR="003E31FD" w:rsidRPr="00880A57" w:rsidRDefault="003E31FD" w:rsidP="003E31FD">
            <w:pPr>
              <w:spacing w:after="0"/>
              <w:jc w:val="both"/>
              <w:rPr>
                <w:rFonts w:asciiTheme="minorHAnsi" w:hAnsiTheme="minorHAnsi" w:cstheme="minorHAnsi"/>
                <w:b/>
                <w:sz w:val="24"/>
              </w:rPr>
            </w:pPr>
          </w:p>
        </w:tc>
        <w:tc>
          <w:tcPr>
            <w:tcW w:w="5670" w:type="dxa"/>
            <w:tcBorders>
              <w:top w:val="single" w:sz="4" w:space="0" w:color="auto"/>
              <w:left w:val="single" w:sz="4" w:space="0" w:color="auto"/>
              <w:bottom w:val="single" w:sz="4" w:space="0" w:color="auto"/>
              <w:right w:val="single" w:sz="4" w:space="0" w:color="auto"/>
            </w:tcBorders>
          </w:tcPr>
          <w:p w14:paraId="0BF1A0BA" w14:textId="77777777" w:rsidR="003E31FD" w:rsidRPr="00880A57" w:rsidRDefault="003E31FD" w:rsidP="0062655F">
            <w:pPr>
              <w:numPr>
                <w:ilvl w:val="0"/>
                <w:numId w:val="81"/>
              </w:numPr>
              <w:tabs>
                <w:tab w:val="num" w:pos="248"/>
              </w:tabs>
              <w:spacing w:after="0" w:line="240" w:lineRule="auto"/>
              <w:jc w:val="both"/>
              <w:rPr>
                <w:rFonts w:asciiTheme="minorHAnsi" w:hAnsiTheme="minorHAnsi" w:cstheme="minorHAnsi"/>
                <w:sz w:val="24"/>
              </w:rPr>
            </w:pPr>
            <w:r w:rsidRPr="00880A57">
              <w:rPr>
                <w:rFonts w:asciiTheme="minorHAnsi" w:hAnsiTheme="minorHAnsi" w:cstheme="minorHAnsi"/>
                <w:sz w:val="24"/>
              </w:rPr>
              <w:t>Nota explicativă;</w:t>
            </w:r>
          </w:p>
          <w:p w14:paraId="4FAFAF26" w14:textId="77777777" w:rsidR="003E31FD" w:rsidRPr="00880A57" w:rsidRDefault="003E31FD" w:rsidP="0062655F">
            <w:pPr>
              <w:numPr>
                <w:ilvl w:val="0"/>
                <w:numId w:val="83"/>
              </w:numPr>
              <w:spacing w:after="0" w:line="240" w:lineRule="auto"/>
              <w:jc w:val="both"/>
              <w:rPr>
                <w:rFonts w:asciiTheme="minorHAnsi" w:hAnsiTheme="minorHAnsi" w:cstheme="minorHAnsi"/>
                <w:sz w:val="24"/>
              </w:rPr>
            </w:pPr>
            <w:r w:rsidRPr="00880A57">
              <w:rPr>
                <w:rFonts w:asciiTheme="minorHAnsi" w:hAnsiTheme="minorHAnsi" w:cstheme="minorHAnsi"/>
                <w:sz w:val="24"/>
              </w:rPr>
              <w:t>Bugetul rectificat.</w:t>
            </w:r>
          </w:p>
          <w:p w14:paraId="21DF2BC2" w14:textId="77777777" w:rsidR="003E31FD" w:rsidRPr="00880A57" w:rsidRDefault="003E31FD" w:rsidP="0062655F">
            <w:pPr>
              <w:numPr>
                <w:ilvl w:val="0"/>
                <w:numId w:val="83"/>
              </w:numPr>
              <w:spacing w:after="0" w:line="240" w:lineRule="auto"/>
              <w:jc w:val="both"/>
              <w:rPr>
                <w:rFonts w:asciiTheme="minorHAnsi" w:hAnsiTheme="minorHAnsi" w:cstheme="minorHAnsi"/>
                <w:sz w:val="24"/>
              </w:rPr>
            </w:pPr>
            <w:r w:rsidRPr="00880A57">
              <w:rPr>
                <w:rFonts w:asciiTheme="minorHAnsi" w:hAnsiTheme="minorHAnsi" w:cstheme="minorHAnsi"/>
                <w:sz w:val="24"/>
              </w:rPr>
              <w:t>Alte documente (după caz) – se vor preciza ........</w:t>
            </w:r>
          </w:p>
        </w:tc>
        <w:tc>
          <w:tcPr>
            <w:tcW w:w="1519" w:type="dxa"/>
            <w:tcBorders>
              <w:top w:val="single" w:sz="4" w:space="0" w:color="auto"/>
              <w:left w:val="single" w:sz="4" w:space="0" w:color="auto"/>
              <w:bottom w:val="single" w:sz="4" w:space="0" w:color="auto"/>
              <w:right w:val="single" w:sz="4" w:space="0" w:color="auto"/>
            </w:tcBorders>
          </w:tcPr>
          <w:p w14:paraId="099E7AFC" w14:textId="77777777" w:rsidR="003E31FD" w:rsidRPr="00880A57" w:rsidRDefault="003E31FD" w:rsidP="003E31FD">
            <w:pPr>
              <w:spacing w:after="0"/>
              <w:jc w:val="both"/>
              <w:rPr>
                <w:rFonts w:asciiTheme="minorHAnsi" w:hAnsiTheme="minorHAnsi" w:cstheme="minorHAnsi"/>
                <w:b/>
                <w:sz w:val="24"/>
              </w:rPr>
            </w:pPr>
          </w:p>
        </w:tc>
        <w:tc>
          <w:tcPr>
            <w:tcW w:w="1974" w:type="dxa"/>
            <w:tcBorders>
              <w:top w:val="single" w:sz="4" w:space="0" w:color="auto"/>
              <w:left w:val="single" w:sz="4" w:space="0" w:color="auto"/>
              <w:bottom w:val="single" w:sz="4" w:space="0" w:color="auto"/>
              <w:right w:val="single" w:sz="4" w:space="0" w:color="auto"/>
            </w:tcBorders>
          </w:tcPr>
          <w:p w14:paraId="1FE0D04B" w14:textId="77777777" w:rsidR="003E31FD" w:rsidRPr="00880A57" w:rsidRDefault="003E31FD" w:rsidP="003E31FD">
            <w:pPr>
              <w:spacing w:after="0"/>
              <w:jc w:val="both"/>
              <w:rPr>
                <w:rFonts w:asciiTheme="minorHAnsi" w:hAnsiTheme="minorHAnsi" w:cstheme="minorHAnsi"/>
                <w:b/>
                <w:sz w:val="24"/>
              </w:rPr>
            </w:pPr>
          </w:p>
        </w:tc>
      </w:tr>
      <w:tr w:rsidR="003E31FD" w:rsidRPr="00880A57" w14:paraId="1775E2DE" w14:textId="77777777" w:rsidTr="003E31FD">
        <w:trPr>
          <w:trHeight w:val="70"/>
          <w:jc w:val="center"/>
        </w:trPr>
        <w:tc>
          <w:tcPr>
            <w:tcW w:w="563" w:type="dxa"/>
            <w:tcBorders>
              <w:top w:val="single" w:sz="4" w:space="0" w:color="auto"/>
              <w:left w:val="single" w:sz="4" w:space="0" w:color="auto"/>
              <w:bottom w:val="single" w:sz="4" w:space="0" w:color="auto"/>
              <w:right w:val="single" w:sz="4" w:space="0" w:color="auto"/>
            </w:tcBorders>
          </w:tcPr>
          <w:p w14:paraId="33E3EFFB" w14:textId="77777777" w:rsidR="003E31FD" w:rsidRPr="00880A57" w:rsidRDefault="003E31FD" w:rsidP="003E31FD">
            <w:pPr>
              <w:spacing w:after="0"/>
              <w:jc w:val="both"/>
              <w:rPr>
                <w:rFonts w:asciiTheme="minorHAnsi" w:hAnsiTheme="minorHAnsi" w:cstheme="minorHAnsi"/>
                <w:b/>
                <w:sz w:val="24"/>
              </w:rPr>
            </w:pPr>
            <w:r w:rsidRPr="00880A57">
              <w:rPr>
                <w:rFonts w:asciiTheme="minorHAnsi" w:hAnsiTheme="minorHAnsi" w:cstheme="minorHAnsi"/>
                <w:b/>
                <w:sz w:val="24"/>
              </w:rPr>
              <w:t>5.</w:t>
            </w:r>
          </w:p>
        </w:tc>
        <w:tc>
          <w:tcPr>
            <w:tcW w:w="5670" w:type="dxa"/>
            <w:tcBorders>
              <w:top w:val="single" w:sz="4" w:space="0" w:color="auto"/>
              <w:left w:val="single" w:sz="4" w:space="0" w:color="auto"/>
              <w:bottom w:val="single" w:sz="4" w:space="0" w:color="auto"/>
              <w:right w:val="single" w:sz="4" w:space="0" w:color="auto"/>
            </w:tcBorders>
          </w:tcPr>
          <w:p w14:paraId="4A7A3C63"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Schimbarea calendarului de desfășurare a activităților ca încadrare în timpul de execuție, precum:</w:t>
            </w:r>
          </w:p>
          <w:p w14:paraId="4E6B7163" w14:textId="77777777" w:rsidR="003E31FD" w:rsidRPr="00880A57" w:rsidRDefault="003E31FD" w:rsidP="0062655F">
            <w:pPr>
              <w:numPr>
                <w:ilvl w:val="0"/>
                <w:numId w:val="73"/>
              </w:numPr>
              <w:spacing w:after="0" w:line="240" w:lineRule="auto"/>
              <w:ind w:left="501"/>
              <w:contextualSpacing/>
              <w:jc w:val="both"/>
              <w:rPr>
                <w:rFonts w:asciiTheme="minorHAnsi" w:hAnsiTheme="minorHAnsi" w:cstheme="minorHAnsi"/>
                <w:sz w:val="24"/>
              </w:rPr>
            </w:pPr>
            <w:r w:rsidRPr="00880A57">
              <w:rPr>
                <w:rFonts w:asciiTheme="minorHAnsi" w:hAnsiTheme="minorHAnsi" w:cstheme="minorHAnsi"/>
                <w:sz w:val="24"/>
              </w:rPr>
              <w:t>modificări ale tipurilor de activități și ale numărului acestora;</w:t>
            </w:r>
          </w:p>
          <w:p w14:paraId="0AE9D17D" w14:textId="77777777" w:rsidR="003E31FD" w:rsidRPr="00880A57" w:rsidRDefault="003E31FD" w:rsidP="0062655F">
            <w:pPr>
              <w:numPr>
                <w:ilvl w:val="0"/>
                <w:numId w:val="73"/>
              </w:numPr>
              <w:spacing w:after="0" w:line="240" w:lineRule="auto"/>
              <w:ind w:left="501"/>
              <w:contextualSpacing/>
              <w:jc w:val="both"/>
              <w:rPr>
                <w:rFonts w:asciiTheme="minorHAnsi" w:hAnsiTheme="minorHAnsi" w:cstheme="minorHAnsi"/>
                <w:sz w:val="24"/>
              </w:rPr>
            </w:pPr>
            <w:r w:rsidRPr="00880A57">
              <w:rPr>
                <w:rFonts w:asciiTheme="minorHAnsi" w:hAnsiTheme="minorHAnsi" w:cstheme="minorHAnsi"/>
                <w:sz w:val="24"/>
              </w:rPr>
              <w:t>modificarea numărului și a datelor de depunere a rapoartelor intermediare/ final;</w:t>
            </w:r>
          </w:p>
          <w:p w14:paraId="471658D0" w14:textId="77777777" w:rsidR="003E31FD" w:rsidRPr="00880A57" w:rsidRDefault="003E31FD" w:rsidP="0062655F">
            <w:pPr>
              <w:numPr>
                <w:ilvl w:val="0"/>
                <w:numId w:val="73"/>
              </w:numPr>
              <w:spacing w:after="0" w:line="240" w:lineRule="auto"/>
              <w:ind w:left="501"/>
              <w:contextualSpacing/>
              <w:jc w:val="both"/>
              <w:rPr>
                <w:rFonts w:asciiTheme="minorHAnsi" w:hAnsiTheme="minorHAnsi" w:cstheme="minorHAnsi"/>
                <w:sz w:val="24"/>
              </w:rPr>
            </w:pPr>
            <w:r w:rsidRPr="00880A57">
              <w:rPr>
                <w:rFonts w:asciiTheme="minorHAnsi" w:hAnsiTheme="minorHAnsi" w:cstheme="minorHAnsi"/>
                <w:sz w:val="24"/>
              </w:rPr>
              <w:t xml:space="preserve">modificarea numărului de participanți la evenimente (cu încadrarea în limita minimă de </w:t>
            </w:r>
            <w:r w:rsidRPr="00880A57">
              <w:rPr>
                <w:rFonts w:asciiTheme="minorHAnsi" w:hAnsiTheme="minorHAnsi" w:cstheme="minorHAnsi"/>
                <w:sz w:val="24"/>
              </w:rPr>
              <w:lastRenderedPageBreak/>
              <w:t>10/20 participanți/grupă la acțiunile de formare/informare, respectiv maximum 28 participanți/grupă la acțiunile de formare);</w:t>
            </w:r>
          </w:p>
          <w:p w14:paraId="3F5A0A70" w14:textId="77777777" w:rsidR="003E31FD" w:rsidRPr="00880A57" w:rsidRDefault="003E31FD" w:rsidP="0062655F">
            <w:pPr>
              <w:numPr>
                <w:ilvl w:val="0"/>
                <w:numId w:val="73"/>
              </w:numPr>
              <w:spacing w:after="0" w:line="240" w:lineRule="auto"/>
              <w:ind w:left="501"/>
              <w:contextualSpacing/>
              <w:jc w:val="both"/>
              <w:rPr>
                <w:rFonts w:asciiTheme="minorHAnsi" w:hAnsiTheme="minorHAnsi" w:cstheme="minorHAnsi"/>
                <w:sz w:val="24"/>
              </w:rPr>
            </w:pPr>
            <w:r w:rsidRPr="00880A57">
              <w:rPr>
                <w:rFonts w:asciiTheme="minorHAnsi" w:hAnsiTheme="minorHAnsi" w:cstheme="minorHAnsi"/>
                <w:sz w:val="24"/>
              </w:rPr>
              <w:t>schimbarea etapelor din cadrul unei activități care nu afectează însă realizarea acesteia;</w:t>
            </w:r>
          </w:p>
          <w:p w14:paraId="7C4F5395" w14:textId="77777777" w:rsidR="003E31FD" w:rsidRPr="00880A57" w:rsidRDefault="003E31FD" w:rsidP="0062655F">
            <w:pPr>
              <w:numPr>
                <w:ilvl w:val="0"/>
                <w:numId w:val="73"/>
              </w:numPr>
              <w:spacing w:after="0" w:line="240" w:lineRule="auto"/>
              <w:ind w:left="501"/>
              <w:contextualSpacing/>
              <w:jc w:val="both"/>
              <w:rPr>
                <w:rFonts w:asciiTheme="minorHAnsi" w:hAnsiTheme="minorHAnsi" w:cstheme="minorHAnsi"/>
                <w:b/>
                <w:sz w:val="24"/>
              </w:rPr>
            </w:pPr>
            <w:r w:rsidRPr="00880A57">
              <w:rPr>
                <w:rFonts w:asciiTheme="minorHAnsi" w:hAnsiTheme="minorHAnsi" w:cstheme="minorHAnsi"/>
                <w:sz w:val="24"/>
              </w:rPr>
              <w:t>modificarea perioadelor de organizare a activităților proiectului, cu încadrarea în durata inițială a contractului.</w:t>
            </w:r>
          </w:p>
        </w:tc>
        <w:tc>
          <w:tcPr>
            <w:tcW w:w="1519" w:type="dxa"/>
            <w:tcBorders>
              <w:top w:val="single" w:sz="4" w:space="0" w:color="auto"/>
              <w:left w:val="single" w:sz="4" w:space="0" w:color="auto"/>
              <w:bottom w:val="single" w:sz="4" w:space="0" w:color="auto"/>
              <w:right w:val="single" w:sz="4" w:space="0" w:color="auto"/>
            </w:tcBorders>
          </w:tcPr>
          <w:p w14:paraId="0A4686B9" w14:textId="77777777" w:rsidR="003E31FD" w:rsidRPr="00880A57" w:rsidRDefault="003E31FD" w:rsidP="003E31FD">
            <w:pPr>
              <w:spacing w:after="0"/>
              <w:jc w:val="both"/>
              <w:rPr>
                <w:rFonts w:asciiTheme="minorHAnsi" w:hAnsiTheme="minorHAnsi" w:cstheme="minorHAnsi"/>
                <w:b/>
                <w:sz w:val="24"/>
              </w:rPr>
            </w:pPr>
          </w:p>
        </w:tc>
        <w:tc>
          <w:tcPr>
            <w:tcW w:w="1974" w:type="dxa"/>
            <w:tcBorders>
              <w:top w:val="single" w:sz="4" w:space="0" w:color="auto"/>
              <w:left w:val="single" w:sz="4" w:space="0" w:color="auto"/>
              <w:bottom w:val="single" w:sz="4" w:space="0" w:color="auto"/>
              <w:right w:val="single" w:sz="4" w:space="0" w:color="auto"/>
            </w:tcBorders>
          </w:tcPr>
          <w:p w14:paraId="4EAB29F8" w14:textId="77777777" w:rsidR="003E31FD" w:rsidRPr="00880A57" w:rsidRDefault="003E31FD" w:rsidP="003E31FD">
            <w:pPr>
              <w:spacing w:after="0"/>
              <w:jc w:val="both"/>
              <w:rPr>
                <w:rFonts w:asciiTheme="minorHAnsi" w:hAnsiTheme="minorHAnsi" w:cstheme="minorHAnsi"/>
                <w:b/>
                <w:sz w:val="24"/>
              </w:rPr>
            </w:pPr>
          </w:p>
        </w:tc>
      </w:tr>
      <w:tr w:rsidR="003E31FD" w:rsidRPr="00880A57" w14:paraId="2808533E" w14:textId="77777777" w:rsidTr="003E31FD">
        <w:trPr>
          <w:trHeight w:val="70"/>
          <w:jc w:val="center"/>
        </w:trPr>
        <w:tc>
          <w:tcPr>
            <w:tcW w:w="563" w:type="dxa"/>
            <w:tcBorders>
              <w:top w:val="single" w:sz="4" w:space="0" w:color="auto"/>
              <w:left w:val="single" w:sz="4" w:space="0" w:color="auto"/>
              <w:bottom w:val="single" w:sz="4" w:space="0" w:color="auto"/>
              <w:right w:val="single" w:sz="4" w:space="0" w:color="auto"/>
            </w:tcBorders>
          </w:tcPr>
          <w:p w14:paraId="208D14F9" w14:textId="77777777" w:rsidR="003E31FD" w:rsidRPr="00880A57" w:rsidRDefault="003E31FD" w:rsidP="003E31FD">
            <w:pPr>
              <w:spacing w:after="0"/>
              <w:jc w:val="both"/>
              <w:rPr>
                <w:rFonts w:asciiTheme="minorHAnsi" w:hAnsiTheme="minorHAnsi" w:cstheme="minorHAnsi"/>
                <w:b/>
                <w:sz w:val="24"/>
              </w:rPr>
            </w:pPr>
          </w:p>
        </w:tc>
        <w:tc>
          <w:tcPr>
            <w:tcW w:w="5670" w:type="dxa"/>
            <w:tcBorders>
              <w:top w:val="single" w:sz="4" w:space="0" w:color="auto"/>
              <w:left w:val="single" w:sz="4" w:space="0" w:color="auto"/>
              <w:bottom w:val="single" w:sz="4" w:space="0" w:color="auto"/>
              <w:right w:val="single" w:sz="4" w:space="0" w:color="auto"/>
            </w:tcBorders>
          </w:tcPr>
          <w:p w14:paraId="5F6A6262" w14:textId="77777777" w:rsidR="003E31FD" w:rsidRPr="00880A57" w:rsidRDefault="003E31FD" w:rsidP="0062655F">
            <w:pPr>
              <w:numPr>
                <w:ilvl w:val="0"/>
                <w:numId w:val="81"/>
              </w:numPr>
              <w:tabs>
                <w:tab w:val="num" w:pos="248"/>
              </w:tabs>
              <w:spacing w:after="0" w:line="240" w:lineRule="auto"/>
              <w:jc w:val="both"/>
              <w:rPr>
                <w:rFonts w:asciiTheme="minorHAnsi" w:hAnsiTheme="minorHAnsi" w:cstheme="minorHAnsi"/>
                <w:sz w:val="24"/>
              </w:rPr>
            </w:pPr>
            <w:r w:rsidRPr="00880A57">
              <w:rPr>
                <w:rFonts w:asciiTheme="minorHAnsi" w:hAnsiTheme="minorHAnsi" w:cstheme="minorHAnsi"/>
                <w:sz w:val="24"/>
              </w:rPr>
              <w:t>Nota explicativă;</w:t>
            </w:r>
          </w:p>
          <w:p w14:paraId="0F4D1FD9" w14:textId="77777777" w:rsidR="003E31FD" w:rsidRPr="00880A57" w:rsidRDefault="003E31FD" w:rsidP="0062655F">
            <w:pPr>
              <w:numPr>
                <w:ilvl w:val="0"/>
                <w:numId w:val="81"/>
              </w:numPr>
              <w:tabs>
                <w:tab w:val="num" w:pos="248"/>
              </w:tabs>
              <w:spacing w:after="0" w:line="240" w:lineRule="auto"/>
              <w:jc w:val="both"/>
              <w:rPr>
                <w:rFonts w:asciiTheme="minorHAnsi" w:hAnsiTheme="minorHAnsi" w:cstheme="minorHAnsi"/>
                <w:sz w:val="24"/>
              </w:rPr>
            </w:pPr>
            <w:r w:rsidRPr="00880A57">
              <w:rPr>
                <w:rFonts w:asciiTheme="minorHAnsi" w:hAnsiTheme="minorHAnsi" w:cstheme="minorHAnsi"/>
                <w:sz w:val="24"/>
              </w:rPr>
              <w:t>Graficul calendaristic de implementare refăcut.</w:t>
            </w:r>
          </w:p>
          <w:p w14:paraId="1CCB7DEF" w14:textId="77777777" w:rsidR="003E31FD" w:rsidRPr="00880A57" w:rsidRDefault="003E31FD" w:rsidP="0062655F">
            <w:pPr>
              <w:numPr>
                <w:ilvl w:val="0"/>
                <w:numId w:val="81"/>
              </w:numPr>
              <w:tabs>
                <w:tab w:val="num" w:pos="248"/>
              </w:tabs>
              <w:spacing w:after="0" w:line="240" w:lineRule="auto"/>
              <w:jc w:val="both"/>
              <w:rPr>
                <w:rFonts w:asciiTheme="minorHAnsi" w:hAnsiTheme="minorHAnsi" w:cstheme="minorHAnsi"/>
                <w:sz w:val="24"/>
              </w:rPr>
            </w:pPr>
            <w:r w:rsidRPr="00880A57">
              <w:rPr>
                <w:rFonts w:asciiTheme="minorHAnsi" w:hAnsiTheme="minorHAnsi" w:cstheme="minorHAnsi"/>
                <w:sz w:val="24"/>
              </w:rPr>
              <w:t>Alte documente (după caz) – se vor preciza ........</w:t>
            </w:r>
          </w:p>
        </w:tc>
        <w:tc>
          <w:tcPr>
            <w:tcW w:w="1519" w:type="dxa"/>
            <w:tcBorders>
              <w:top w:val="single" w:sz="4" w:space="0" w:color="auto"/>
              <w:left w:val="single" w:sz="4" w:space="0" w:color="auto"/>
              <w:bottom w:val="single" w:sz="4" w:space="0" w:color="auto"/>
              <w:right w:val="single" w:sz="4" w:space="0" w:color="auto"/>
            </w:tcBorders>
          </w:tcPr>
          <w:p w14:paraId="45AAF2D8" w14:textId="77777777" w:rsidR="003E31FD" w:rsidRPr="00880A57" w:rsidRDefault="003E31FD" w:rsidP="003E31FD">
            <w:pPr>
              <w:spacing w:after="0"/>
              <w:jc w:val="both"/>
              <w:rPr>
                <w:rFonts w:asciiTheme="minorHAnsi" w:hAnsiTheme="minorHAnsi" w:cstheme="minorHAnsi"/>
                <w:b/>
                <w:sz w:val="24"/>
              </w:rPr>
            </w:pPr>
          </w:p>
        </w:tc>
        <w:tc>
          <w:tcPr>
            <w:tcW w:w="1974" w:type="dxa"/>
            <w:tcBorders>
              <w:top w:val="single" w:sz="4" w:space="0" w:color="auto"/>
              <w:left w:val="single" w:sz="4" w:space="0" w:color="auto"/>
              <w:bottom w:val="single" w:sz="4" w:space="0" w:color="auto"/>
              <w:right w:val="single" w:sz="4" w:space="0" w:color="auto"/>
            </w:tcBorders>
          </w:tcPr>
          <w:p w14:paraId="4A332B13" w14:textId="77777777" w:rsidR="003E31FD" w:rsidRPr="00880A57" w:rsidRDefault="003E31FD" w:rsidP="003E31FD">
            <w:pPr>
              <w:spacing w:after="0"/>
              <w:jc w:val="both"/>
              <w:rPr>
                <w:rFonts w:asciiTheme="minorHAnsi" w:hAnsiTheme="minorHAnsi" w:cstheme="minorHAnsi"/>
                <w:b/>
                <w:sz w:val="24"/>
              </w:rPr>
            </w:pPr>
          </w:p>
        </w:tc>
      </w:tr>
      <w:tr w:rsidR="003E31FD" w:rsidRPr="00880A57" w14:paraId="7E386407" w14:textId="77777777" w:rsidTr="003E31FD">
        <w:trPr>
          <w:trHeight w:val="70"/>
          <w:jc w:val="center"/>
        </w:trPr>
        <w:tc>
          <w:tcPr>
            <w:tcW w:w="563" w:type="dxa"/>
            <w:tcBorders>
              <w:top w:val="single" w:sz="4" w:space="0" w:color="auto"/>
              <w:left w:val="single" w:sz="4" w:space="0" w:color="auto"/>
              <w:bottom w:val="single" w:sz="4" w:space="0" w:color="auto"/>
              <w:right w:val="single" w:sz="4" w:space="0" w:color="auto"/>
            </w:tcBorders>
          </w:tcPr>
          <w:p w14:paraId="626E351B" w14:textId="77777777" w:rsidR="003E31FD" w:rsidRPr="00880A57" w:rsidRDefault="003E31FD" w:rsidP="003E31FD">
            <w:pPr>
              <w:spacing w:after="0"/>
              <w:jc w:val="both"/>
              <w:rPr>
                <w:rFonts w:asciiTheme="minorHAnsi" w:hAnsiTheme="minorHAnsi" w:cstheme="minorHAnsi"/>
                <w:b/>
                <w:sz w:val="24"/>
              </w:rPr>
            </w:pPr>
            <w:r w:rsidRPr="00880A57">
              <w:rPr>
                <w:rFonts w:asciiTheme="minorHAnsi" w:hAnsiTheme="minorHAnsi" w:cstheme="minorHAnsi"/>
                <w:b/>
                <w:sz w:val="24"/>
              </w:rPr>
              <w:t>6.</w:t>
            </w:r>
          </w:p>
        </w:tc>
        <w:tc>
          <w:tcPr>
            <w:tcW w:w="5670" w:type="dxa"/>
            <w:tcBorders>
              <w:top w:val="single" w:sz="4" w:space="0" w:color="auto"/>
              <w:left w:val="single" w:sz="4" w:space="0" w:color="auto"/>
              <w:bottom w:val="single" w:sz="4" w:space="0" w:color="auto"/>
              <w:right w:val="single" w:sz="4" w:space="0" w:color="auto"/>
            </w:tcBorders>
          </w:tcPr>
          <w:p w14:paraId="38F846DE"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Alte situaţii temeinic justificate (ex: schimbarea cărții de identitate, înlocuirea experților propuși în cererea de finanțare cu alte persoane sau a locației/ locațiilor stabilite pentru desfășurarea activităților</w:t>
            </w:r>
            <w:r w:rsidRPr="00880A57">
              <w:rPr>
                <w:rFonts w:asciiTheme="minorHAnsi" w:hAnsiTheme="minorHAnsi" w:cstheme="minorHAnsi"/>
                <w:b/>
                <w:color w:val="000000"/>
                <w:sz w:val="24"/>
              </w:rPr>
              <w:t xml:space="preserve"> cu alte locații,</w:t>
            </w:r>
            <w:r w:rsidRPr="00880A57">
              <w:rPr>
                <w:rFonts w:asciiTheme="minorHAnsi" w:hAnsiTheme="minorHAnsi" w:cstheme="minorHAnsi"/>
                <w:color w:val="000000"/>
                <w:sz w:val="24"/>
              </w:rPr>
              <w:t xml:space="preserve"> </w:t>
            </w:r>
            <w:r w:rsidRPr="00880A57">
              <w:rPr>
                <w:rFonts w:asciiTheme="minorHAnsi" w:hAnsiTheme="minorHAnsi" w:cstheme="minorHAnsi"/>
                <w:b/>
                <w:sz w:val="24"/>
              </w:rPr>
              <w:t>care îndeplinesc aceleași cerințe, etc.)</w:t>
            </w:r>
          </w:p>
        </w:tc>
        <w:tc>
          <w:tcPr>
            <w:tcW w:w="1519" w:type="dxa"/>
            <w:tcBorders>
              <w:top w:val="single" w:sz="4" w:space="0" w:color="auto"/>
              <w:left w:val="single" w:sz="4" w:space="0" w:color="auto"/>
              <w:bottom w:val="single" w:sz="4" w:space="0" w:color="auto"/>
              <w:right w:val="single" w:sz="4" w:space="0" w:color="auto"/>
            </w:tcBorders>
          </w:tcPr>
          <w:p w14:paraId="27C3885E" w14:textId="77777777" w:rsidR="003E31FD" w:rsidRPr="00880A57" w:rsidRDefault="003E31FD" w:rsidP="003E31FD">
            <w:pPr>
              <w:spacing w:after="0"/>
              <w:jc w:val="both"/>
              <w:rPr>
                <w:rFonts w:asciiTheme="minorHAnsi" w:hAnsiTheme="minorHAnsi" w:cstheme="minorHAnsi"/>
                <w:b/>
                <w:sz w:val="24"/>
              </w:rPr>
            </w:pPr>
          </w:p>
        </w:tc>
        <w:tc>
          <w:tcPr>
            <w:tcW w:w="1974" w:type="dxa"/>
            <w:tcBorders>
              <w:top w:val="single" w:sz="4" w:space="0" w:color="auto"/>
              <w:left w:val="single" w:sz="4" w:space="0" w:color="auto"/>
              <w:bottom w:val="single" w:sz="4" w:space="0" w:color="auto"/>
              <w:right w:val="single" w:sz="4" w:space="0" w:color="auto"/>
            </w:tcBorders>
          </w:tcPr>
          <w:p w14:paraId="13535033" w14:textId="77777777" w:rsidR="003E31FD" w:rsidRPr="00880A57" w:rsidRDefault="003E31FD" w:rsidP="003E31FD">
            <w:pPr>
              <w:spacing w:after="0"/>
              <w:jc w:val="both"/>
              <w:rPr>
                <w:rFonts w:asciiTheme="minorHAnsi" w:hAnsiTheme="minorHAnsi" w:cstheme="minorHAnsi"/>
                <w:b/>
                <w:sz w:val="24"/>
              </w:rPr>
            </w:pPr>
          </w:p>
        </w:tc>
      </w:tr>
      <w:tr w:rsidR="003E31FD" w:rsidRPr="00880A57" w14:paraId="33B2EF66" w14:textId="77777777" w:rsidTr="003E31FD">
        <w:trPr>
          <w:trHeight w:val="70"/>
          <w:jc w:val="center"/>
        </w:trPr>
        <w:tc>
          <w:tcPr>
            <w:tcW w:w="563" w:type="dxa"/>
            <w:tcBorders>
              <w:top w:val="single" w:sz="4" w:space="0" w:color="auto"/>
              <w:left w:val="single" w:sz="4" w:space="0" w:color="auto"/>
              <w:bottom w:val="single" w:sz="4" w:space="0" w:color="auto"/>
              <w:right w:val="single" w:sz="4" w:space="0" w:color="auto"/>
            </w:tcBorders>
          </w:tcPr>
          <w:p w14:paraId="546266E3" w14:textId="77777777" w:rsidR="003E31FD" w:rsidRPr="00880A57" w:rsidRDefault="003E31FD" w:rsidP="003E31FD">
            <w:pPr>
              <w:spacing w:after="0"/>
              <w:jc w:val="both"/>
              <w:rPr>
                <w:rFonts w:asciiTheme="minorHAnsi" w:hAnsiTheme="minorHAnsi" w:cstheme="minorHAnsi"/>
                <w:b/>
                <w:sz w:val="24"/>
              </w:rPr>
            </w:pPr>
          </w:p>
        </w:tc>
        <w:tc>
          <w:tcPr>
            <w:tcW w:w="5670" w:type="dxa"/>
            <w:tcBorders>
              <w:top w:val="single" w:sz="4" w:space="0" w:color="auto"/>
              <w:left w:val="single" w:sz="4" w:space="0" w:color="auto"/>
              <w:bottom w:val="single" w:sz="4" w:space="0" w:color="auto"/>
              <w:right w:val="single" w:sz="4" w:space="0" w:color="auto"/>
            </w:tcBorders>
          </w:tcPr>
          <w:p w14:paraId="5E120687" w14:textId="77777777" w:rsidR="003E31FD" w:rsidRPr="00880A57" w:rsidRDefault="003E31FD" w:rsidP="0062655F">
            <w:pPr>
              <w:numPr>
                <w:ilvl w:val="0"/>
                <w:numId w:val="81"/>
              </w:numPr>
              <w:tabs>
                <w:tab w:val="num" w:pos="248"/>
              </w:tabs>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Nota explicativă; </w:t>
            </w:r>
          </w:p>
          <w:p w14:paraId="749150BE" w14:textId="77777777" w:rsidR="003E31FD" w:rsidRPr="00880A57" w:rsidRDefault="003E31FD" w:rsidP="0062655F">
            <w:pPr>
              <w:numPr>
                <w:ilvl w:val="0"/>
                <w:numId w:val="84"/>
              </w:numPr>
              <w:spacing w:after="0" w:line="240" w:lineRule="auto"/>
              <w:jc w:val="both"/>
              <w:rPr>
                <w:rFonts w:asciiTheme="minorHAnsi" w:hAnsiTheme="minorHAnsi" w:cstheme="minorHAnsi"/>
                <w:sz w:val="24"/>
              </w:rPr>
            </w:pPr>
            <w:r w:rsidRPr="00880A57">
              <w:rPr>
                <w:rFonts w:asciiTheme="minorHAnsi" w:hAnsiTheme="minorHAnsi" w:cstheme="minorHAnsi"/>
                <w:sz w:val="24"/>
              </w:rPr>
              <w:t>Alte documente justificative (după caz) – se vor preciza .........</w:t>
            </w:r>
          </w:p>
        </w:tc>
        <w:tc>
          <w:tcPr>
            <w:tcW w:w="1519" w:type="dxa"/>
            <w:tcBorders>
              <w:top w:val="single" w:sz="4" w:space="0" w:color="auto"/>
              <w:left w:val="single" w:sz="4" w:space="0" w:color="auto"/>
              <w:bottom w:val="single" w:sz="4" w:space="0" w:color="auto"/>
              <w:right w:val="single" w:sz="4" w:space="0" w:color="auto"/>
            </w:tcBorders>
          </w:tcPr>
          <w:p w14:paraId="05D371DA" w14:textId="77777777" w:rsidR="003E31FD" w:rsidRPr="00880A57" w:rsidRDefault="003E31FD" w:rsidP="003E31FD">
            <w:pPr>
              <w:spacing w:after="0"/>
              <w:jc w:val="both"/>
              <w:rPr>
                <w:rFonts w:asciiTheme="minorHAnsi" w:hAnsiTheme="minorHAnsi" w:cstheme="minorHAnsi"/>
                <w:b/>
                <w:sz w:val="24"/>
              </w:rPr>
            </w:pPr>
          </w:p>
        </w:tc>
        <w:tc>
          <w:tcPr>
            <w:tcW w:w="1974" w:type="dxa"/>
            <w:tcBorders>
              <w:top w:val="single" w:sz="4" w:space="0" w:color="auto"/>
              <w:left w:val="single" w:sz="4" w:space="0" w:color="auto"/>
              <w:bottom w:val="single" w:sz="4" w:space="0" w:color="auto"/>
              <w:right w:val="single" w:sz="4" w:space="0" w:color="auto"/>
            </w:tcBorders>
          </w:tcPr>
          <w:p w14:paraId="1BC3702B" w14:textId="77777777" w:rsidR="003E31FD" w:rsidRPr="00880A57" w:rsidRDefault="003E31FD" w:rsidP="003E31FD">
            <w:pPr>
              <w:spacing w:after="0"/>
              <w:jc w:val="both"/>
              <w:rPr>
                <w:rFonts w:asciiTheme="minorHAnsi" w:hAnsiTheme="minorHAnsi" w:cstheme="minorHAnsi"/>
                <w:b/>
                <w:sz w:val="24"/>
              </w:rPr>
            </w:pPr>
          </w:p>
        </w:tc>
      </w:tr>
      <w:tr w:rsidR="003E31FD" w:rsidRPr="00880A57" w14:paraId="3F5C7778" w14:textId="77777777" w:rsidTr="003E31FD">
        <w:trPr>
          <w:trHeight w:val="70"/>
          <w:jc w:val="center"/>
        </w:trPr>
        <w:tc>
          <w:tcPr>
            <w:tcW w:w="563" w:type="dxa"/>
            <w:tcBorders>
              <w:top w:val="single" w:sz="4" w:space="0" w:color="auto"/>
              <w:left w:val="single" w:sz="4" w:space="0" w:color="auto"/>
              <w:bottom w:val="single" w:sz="4" w:space="0" w:color="auto"/>
              <w:right w:val="single" w:sz="4" w:space="0" w:color="auto"/>
            </w:tcBorders>
          </w:tcPr>
          <w:p w14:paraId="7296E45C" w14:textId="77777777" w:rsidR="003E31FD" w:rsidRPr="00880A57" w:rsidRDefault="003E31FD" w:rsidP="003E31FD">
            <w:pPr>
              <w:spacing w:after="0"/>
              <w:jc w:val="both"/>
              <w:rPr>
                <w:rFonts w:asciiTheme="minorHAnsi" w:hAnsiTheme="minorHAnsi" w:cstheme="minorHAnsi"/>
                <w:b/>
                <w:sz w:val="24"/>
              </w:rPr>
            </w:pPr>
            <w:r w:rsidRPr="00880A57">
              <w:rPr>
                <w:rFonts w:asciiTheme="minorHAnsi" w:hAnsiTheme="minorHAnsi" w:cstheme="minorHAnsi"/>
                <w:b/>
                <w:sz w:val="24"/>
              </w:rPr>
              <w:t>7.</w:t>
            </w:r>
          </w:p>
        </w:tc>
        <w:tc>
          <w:tcPr>
            <w:tcW w:w="5670" w:type="dxa"/>
            <w:tcBorders>
              <w:top w:val="single" w:sz="4" w:space="0" w:color="auto"/>
              <w:left w:val="single" w:sz="4" w:space="0" w:color="auto"/>
              <w:bottom w:val="single" w:sz="4" w:space="0" w:color="auto"/>
              <w:right w:val="single" w:sz="4" w:space="0" w:color="auto"/>
            </w:tcBorders>
          </w:tcPr>
          <w:p w14:paraId="21C38221"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Documentația a fost depusă în perioada de valabilitate a Contractului de finanțare?</w:t>
            </w:r>
          </w:p>
          <w:p w14:paraId="6463E442" w14:textId="77777777" w:rsidR="003E31FD" w:rsidRPr="00880A57" w:rsidRDefault="003E31FD" w:rsidP="0062655F">
            <w:pPr>
              <w:numPr>
                <w:ilvl w:val="0"/>
                <w:numId w:val="84"/>
              </w:numPr>
              <w:spacing w:after="0" w:line="240" w:lineRule="auto"/>
              <w:jc w:val="both"/>
              <w:rPr>
                <w:rFonts w:asciiTheme="minorHAnsi" w:hAnsiTheme="minorHAnsi" w:cstheme="minorHAnsi"/>
                <w:sz w:val="24"/>
              </w:rPr>
            </w:pPr>
            <w:r w:rsidRPr="00880A57">
              <w:rPr>
                <w:rFonts w:asciiTheme="minorHAnsi" w:hAnsiTheme="minorHAnsi" w:cstheme="minorHAnsi"/>
                <w:sz w:val="24"/>
              </w:rPr>
              <w:t>Da</w:t>
            </w:r>
          </w:p>
          <w:p w14:paraId="6738A1A0" w14:textId="77777777" w:rsidR="003E31FD" w:rsidRPr="00880A57" w:rsidRDefault="003E31FD" w:rsidP="0062655F">
            <w:pPr>
              <w:numPr>
                <w:ilvl w:val="0"/>
                <w:numId w:val="84"/>
              </w:numPr>
              <w:spacing w:after="0" w:line="240" w:lineRule="auto"/>
              <w:jc w:val="both"/>
              <w:rPr>
                <w:rFonts w:asciiTheme="minorHAnsi" w:hAnsiTheme="minorHAnsi" w:cstheme="minorHAnsi"/>
                <w:b/>
                <w:sz w:val="24"/>
              </w:rPr>
            </w:pPr>
            <w:r w:rsidRPr="00880A57">
              <w:rPr>
                <w:rFonts w:asciiTheme="minorHAnsi" w:hAnsiTheme="minorHAnsi" w:cstheme="minorHAnsi"/>
                <w:sz w:val="24"/>
              </w:rPr>
              <w:t>Nu</w:t>
            </w:r>
          </w:p>
        </w:tc>
        <w:tc>
          <w:tcPr>
            <w:tcW w:w="1519" w:type="dxa"/>
            <w:tcBorders>
              <w:top w:val="single" w:sz="4" w:space="0" w:color="auto"/>
              <w:left w:val="single" w:sz="4" w:space="0" w:color="auto"/>
              <w:bottom w:val="single" w:sz="4" w:space="0" w:color="auto"/>
              <w:right w:val="single" w:sz="4" w:space="0" w:color="auto"/>
            </w:tcBorders>
          </w:tcPr>
          <w:p w14:paraId="029D5550" w14:textId="77777777" w:rsidR="003E31FD" w:rsidRPr="00880A57" w:rsidRDefault="003E31FD" w:rsidP="003E31FD">
            <w:pPr>
              <w:spacing w:after="0"/>
              <w:jc w:val="both"/>
              <w:rPr>
                <w:rFonts w:asciiTheme="minorHAnsi" w:hAnsiTheme="minorHAnsi" w:cstheme="minorHAnsi"/>
                <w:b/>
                <w:sz w:val="24"/>
              </w:rPr>
            </w:pPr>
          </w:p>
        </w:tc>
        <w:tc>
          <w:tcPr>
            <w:tcW w:w="1974" w:type="dxa"/>
            <w:tcBorders>
              <w:top w:val="single" w:sz="4" w:space="0" w:color="auto"/>
              <w:left w:val="single" w:sz="4" w:space="0" w:color="auto"/>
              <w:bottom w:val="single" w:sz="4" w:space="0" w:color="auto"/>
              <w:right w:val="single" w:sz="4" w:space="0" w:color="auto"/>
            </w:tcBorders>
          </w:tcPr>
          <w:p w14:paraId="68DE9DE6" w14:textId="77777777" w:rsidR="003E31FD" w:rsidRPr="00880A57" w:rsidRDefault="003E31FD" w:rsidP="003E31FD">
            <w:pPr>
              <w:spacing w:after="0"/>
              <w:jc w:val="both"/>
              <w:rPr>
                <w:rFonts w:asciiTheme="minorHAnsi" w:hAnsiTheme="minorHAnsi" w:cstheme="minorHAnsi"/>
                <w:b/>
                <w:sz w:val="24"/>
              </w:rPr>
            </w:pPr>
          </w:p>
        </w:tc>
      </w:tr>
      <w:tr w:rsidR="003E31FD" w:rsidRPr="00880A57" w14:paraId="49902825" w14:textId="77777777" w:rsidTr="003E31FD">
        <w:trPr>
          <w:trHeight w:val="70"/>
          <w:jc w:val="center"/>
        </w:trPr>
        <w:tc>
          <w:tcPr>
            <w:tcW w:w="563" w:type="dxa"/>
            <w:tcBorders>
              <w:top w:val="single" w:sz="4" w:space="0" w:color="auto"/>
              <w:left w:val="single" w:sz="4" w:space="0" w:color="auto"/>
              <w:bottom w:val="single" w:sz="4" w:space="0" w:color="auto"/>
              <w:right w:val="single" w:sz="4" w:space="0" w:color="auto"/>
            </w:tcBorders>
          </w:tcPr>
          <w:p w14:paraId="59600B30" w14:textId="77777777" w:rsidR="003E31FD" w:rsidRPr="00880A57" w:rsidRDefault="003E31FD" w:rsidP="003E31FD">
            <w:pPr>
              <w:spacing w:after="0"/>
              <w:jc w:val="both"/>
              <w:rPr>
                <w:rFonts w:asciiTheme="minorHAnsi" w:hAnsiTheme="minorHAnsi" w:cstheme="minorHAnsi"/>
                <w:b/>
                <w:sz w:val="24"/>
              </w:rPr>
            </w:pPr>
            <w:r w:rsidRPr="00880A57">
              <w:rPr>
                <w:rFonts w:asciiTheme="minorHAnsi" w:hAnsiTheme="minorHAnsi" w:cstheme="minorHAnsi"/>
                <w:b/>
                <w:sz w:val="24"/>
              </w:rPr>
              <w:t>8.</w:t>
            </w:r>
          </w:p>
        </w:tc>
        <w:tc>
          <w:tcPr>
            <w:tcW w:w="5670" w:type="dxa"/>
            <w:tcBorders>
              <w:top w:val="single" w:sz="4" w:space="0" w:color="auto"/>
              <w:left w:val="single" w:sz="4" w:space="0" w:color="auto"/>
              <w:bottom w:val="single" w:sz="4" w:space="0" w:color="auto"/>
              <w:right w:val="single" w:sz="4" w:space="0" w:color="auto"/>
            </w:tcBorders>
          </w:tcPr>
          <w:p w14:paraId="549A0D0C"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Modificarea propusă respectă criteriile de eligibilitate și selecție în baza cărora proiectul a fost selectat?</w:t>
            </w:r>
          </w:p>
          <w:p w14:paraId="34F372AE" w14:textId="77777777" w:rsidR="003E31FD" w:rsidRPr="00880A57" w:rsidRDefault="003E31FD" w:rsidP="0062655F">
            <w:pPr>
              <w:numPr>
                <w:ilvl w:val="0"/>
                <w:numId w:val="84"/>
              </w:numPr>
              <w:spacing w:after="0" w:line="240" w:lineRule="auto"/>
              <w:jc w:val="both"/>
              <w:rPr>
                <w:rFonts w:asciiTheme="minorHAnsi" w:hAnsiTheme="minorHAnsi" w:cstheme="minorHAnsi"/>
                <w:sz w:val="24"/>
              </w:rPr>
            </w:pPr>
            <w:r w:rsidRPr="00880A57">
              <w:rPr>
                <w:rFonts w:asciiTheme="minorHAnsi" w:hAnsiTheme="minorHAnsi" w:cstheme="minorHAnsi"/>
                <w:sz w:val="24"/>
              </w:rPr>
              <w:t>Da</w:t>
            </w:r>
          </w:p>
          <w:p w14:paraId="7A835792" w14:textId="77777777" w:rsidR="003E31FD" w:rsidRPr="00880A57" w:rsidRDefault="003E31FD" w:rsidP="0062655F">
            <w:pPr>
              <w:numPr>
                <w:ilvl w:val="0"/>
                <w:numId w:val="84"/>
              </w:numPr>
              <w:spacing w:after="0" w:line="240" w:lineRule="auto"/>
              <w:jc w:val="both"/>
              <w:rPr>
                <w:rFonts w:asciiTheme="minorHAnsi" w:hAnsiTheme="minorHAnsi" w:cstheme="minorHAnsi"/>
                <w:sz w:val="24"/>
              </w:rPr>
            </w:pPr>
            <w:r w:rsidRPr="00880A57">
              <w:rPr>
                <w:rFonts w:asciiTheme="minorHAnsi" w:hAnsiTheme="minorHAnsi" w:cstheme="minorHAnsi"/>
                <w:sz w:val="24"/>
              </w:rPr>
              <w:t>Nu</w:t>
            </w:r>
          </w:p>
        </w:tc>
        <w:tc>
          <w:tcPr>
            <w:tcW w:w="1519" w:type="dxa"/>
            <w:tcBorders>
              <w:top w:val="single" w:sz="4" w:space="0" w:color="auto"/>
              <w:left w:val="single" w:sz="4" w:space="0" w:color="auto"/>
              <w:bottom w:val="single" w:sz="4" w:space="0" w:color="auto"/>
              <w:right w:val="single" w:sz="4" w:space="0" w:color="auto"/>
            </w:tcBorders>
          </w:tcPr>
          <w:p w14:paraId="1BC37E7E" w14:textId="77777777" w:rsidR="003E31FD" w:rsidRPr="00880A57" w:rsidRDefault="003E31FD" w:rsidP="003E31FD">
            <w:pPr>
              <w:spacing w:after="0"/>
              <w:jc w:val="both"/>
              <w:rPr>
                <w:rFonts w:asciiTheme="minorHAnsi" w:hAnsiTheme="minorHAnsi" w:cstheme="minorHAnsi"/>
                <w:b/>
                <w:sz w:val="24"/>
              </w:rPr>
            </w:pPr>
          </w:p>
        </w:tc>
        <w:tc>
          <w:tcPr>
            <w:tcW w:w="1974" w:type="dxa"/>
            <w:tcBorders>
              <w:top w:val="single" w:sz="4" w:space="0" w:color="auto"/>
              <w:left w:val="single" w:sz="4" w:space="0" w:color="auto"/>
              <w:bottom w:val="single" w:sz="4" w:space="0" w:color="auto"/>
              <w:right w:val="single" w:sz="4" w:space="0" w:color="auto"/>
            </w:tcBorders>
          </w:tcPr>
          <w:p w14:paraId="35D86464" w14:textId="77777777" w:rsidR="003E31FD" w:rsidRPr="00880A57" w:rsidRDefault="003E31FD" w:rsidP="003E31FD">
            <w:pPr>
              <w:spacing w:after="0"/>
              <w:jc w:val="both"/>
              <w:rPr>
                <w:rFonts w:asciiTheme="minorHAnsi" w:hAnsiTheme="minorHAnsi" w:cstheme="minorHAnsi"/>
                <w:b/>
                <w:sz w:val="24"/>
              </w:rPr>
            </w:pPr>
          </w:p>
        </w:tc>
      </w:tr>
      <w:tr w:rsidR="003E31FD" w:rsidRPr="00880A57" w14:paraId="6D9FAB02" w14:textId="77777777" w:rsidTr="003E31FD">
        <w:trPr>
          <w:trHeight w:val="70"/>
          <w:jc w:val="center"/>
        </w:trPr>
        <w:tc>
          <w:tcPr>
            <w:tcW w:w="563" w:type="dxa"/>
            <w:tcBorders>
              <w:top w:val="single" w:sz="4" w:space="0" w:color="auto"/>
              <w:left w:val="single" w:sz="4" w:space="0" w:color="auto"/>
              <w:bottom w:val="single" w:sz="4" w:space="0" w:color="auto"/>
              <w:right w:val="single" w:sz="4" w:space="0" w:color="auto"/>
            </w:tcBorders>
          </w:tcPr>
          <w:p w14:paraId="3A60E8C9" w14:textId="77777777" w:rsidR="003E31FD" w:rsidRPr="00880A57" w:rsidRDefault="003E31FD" w:rsidP="003E31FD">
            <w:pPr>
              <w:spacing w:after="0"/>
              <w:jc w:val="both"/>
              <w:rPr>
                <w:rFonts w:asciiTheme="minorHAnsi" w:hAnsiTheme="minorHAnsi" w:cstheme="minorHAnsi"/>
                <w:b/>
                <w:sz w:val="24"/>
              </w:rPr>
            </w:pPr>
            <w:r w:rsidRPr="00880A57">
              <w:rPr>
                <w:rFonts w:asciiTheme="minorHAnsi" w:hAnsiTheme="minorHAnsi" w:cstheme="minorHAnsi"/>
                <w:b/>
                <w:sz w:val="24"/>
              </w:rPr>
              <w:t xml:space="preserve">9. </w:t>
            </w:r>
          </w:p>
        </w:tc>
        <w:tc>
          <w:tcPr>
            <w:tcW w:w="5670" w:type="dxa"/>
            <w:tcBorders>
              <w:top w:val="single" w:sz="4" w:space="0" w:color="auto"/>
              <w:left w:val="single" w:sz="4" w:space="0" w:color="auto"/>
              <w:bottom w:val="single" w:sz="4" w:space="0" w:color="auto"/>
              <w:right w:val="single" w:sz="4" w:space="0" w:color="auto"/>
            </w:tcBorders>
          </w:tcPr>
          <w:p w14:paraId="32CF3C97"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Modificările propuse asupra bugetului (ultima formă conform contractului de finanțare/ actului (actelor) adițional(e)/ notei (notelor) de aprobare) nu afectează în sensul depășirii valoarea totală eligibilă angajată?</w:t>
            </w:r>
          </w:p>
          <w:p w14:paraId="535430F7" w14:textId="77777777" w:rsidR="003E31FD" w:rsidRPr="00880A57" w:rsidRDefault="003E31FD" w:rsidP="0062655F">
            <w:pPr>
              <w:numPr>
                <w:ilvl w:val="0"/>
                <w:numId w:val="86"/>
              </w:numPr>
              <w:spacing w:after="0" w:line="240" w:lineRule="auto"/>
              <w:jc w:val="both"/>
              <w:rPr>
                <w:rFonts w:asciiTheme="minorHAnsi" w:hAnsiTheme="minorHAnsi" w:cstheme="minorHAnsi"/>
                <w:sz w:val="24"/>
              </w:rPr>
            </w:pPr>
            <w:r w:rsidRPr="00880A57">
              <w:rPr>
                <w:rFonts w:asciiTheme="minorHAnsi" w:hAnsiTheme="minorHAnsi" w:cstheme="minorHAnsi"/>
                <w:sz w:val="24"/>
              </w:rPr>
              <w:t>Da</w:t>
            </w:r>
          </w:p>
          <w:p w14:paraId="5FE751D7" w14:textId="77777777" w:rsidR="003E31FD" w:rsidRPr="00880A57" w:rsidRDefault="003E31FD" w:rsidP="0062655F">
            <w:pPr>
              <w:numPr>
                <w:ilvl w:val="0"/>
                <w:numId w:val="86"/>
              </w:numPr>
              <w:spacing w:after="0" w:line="240" w:lineRule="auto"/>
              <w:jc w:val="both"/>
              <w:rPr>
                <w:rFonts w:asciiTheme="minorHAnsi" w:hAnsiTheme="minorHAnsi" w:cstheme="minorHAnsi"/>
                <w:b/>
                <w:sz w:val="24"/>
              </w:rPr>
            </w:pPr>
            <w:r w:rsidRPr="00880A57">
              <w:rPr>
                <w:rFonts w:asciiTheme="minorHAnsi" w:hAnsiTheme="minorHAnsi" w:cstheme="minorHAnsi"/>
                <w:sz w:val="24"/>
              </w:rPr>
              <w:t>Nu</w:t>
            </w:r>
          </w:p>
        </w:tc>
        <w:tc>
          <w:tcPr>
            <w:tcW w:w="1519" w:type="dxa"/>
            <w:tcBorders>
              <w:top w:val="single" w:sz="4" w:space="0" w:color="auto"/>
              <w:left w:val="single" w:sz="4" w:space="0" w:color="auto"/>
              <w:bottom w:val="single" w:sz="4" w:space="0" w:color="auto"/>
              <w:right w:val="single" w:sz="4" w:space="0" w:color="auto"/>
            </w:tcBorders>
          </w:tcPr>
          <w:p w14:paraId="483B8457" w14:textId="77777777" w:rsidR="003E31FD" w:rsidRPr="00880A57" w:rsidRDefault="003E31FD" w:rsidP="003E31FD">
            <w:pPr>
              <w:spacing w:after="0"/>
              <w:jc w:val="both"/>
              <w:rPr>
                <w:rFonts w:asciiTheme="minorHAnsi" w:hAnsiTheme="minorHAnsi" w:cstheme="minorHAnsi"/>
                <w:b/>
                <w:sz w:val="24"/>
              </w:rPr>
            </w:pPr>
            <w:r w:rsidRPr="00880A57">
              <w:rPr>
                <w:rFonts w:asciiTheme="minorHAnsi" w:hAnsiTheme="minorHAnsi" w:cstheme="minorHAnsi"/>
                <w:b/>
                <w:sz w:val="24"/>
              </w:rPr>
              <w:t xml:space="preserve"> </w:t>
            </w:r>
          </w:p>
        </w:tc>
        <w:tc>
          <w:tcPr>
            <w:tcW w:w="1974" w:type="dxa"/>
            <w:tcBorders>
              <w:top w:val="single" w:sz="4" w:space="0" w:color="auto"/>
              <w:left w:val="single" w:sz="4" w:space="0" w:color="auto"/>
              <w:bottom w:val="single" w:sz="4" w:space="0" w:color="auto"/>
              <w:right w:val="single" w:sz="4" w:space="0" w:color="auto"/>
            </w:tcBorders>
          </w:tcPr>
          <w:p w14:paraId="2E50D247" w14:textId="77777777" w:rsidR="003E31FD" w:rsidRPr="00880A57" w:rsidRDefault="003E31FD" w:rsidP="003E31FD">
            <w:pPr>
              <w:spacing w:after="0"/>
              <w:jc w:val="both"/>
              <w:rPr>
                <w:rFonts w:asciiTheme="minorHAnsi" w:hAnsiTheme="minorHAnsi" w:cstheme="minorHAnsi"/>
                <w:b/>
                <w:sz w:val="24"/>
              </w:rPr>
            </w:pPr>
          </w:p>
        </w:tc>
      </w:tr>
      <w:tr w:rsidR="003E31FD" w:rsidRPr="00880A57" w14:paraId="6EE0E34A" w14:textId="77777777" w:rsidTr="003E31FD">
        <w:trPr>
          <w:trHeight w:val="70"/>
          <w:jc w:val="center"/>
        </w:trPr>
        <w:tc>
          <w:tcPr>
            <w:tcW w:w="563" w:type="dxa"/>
            <w:tcBorders>
              <w:top w:val="single" w:sz="4" w:space="0" w:color="auto"/>
              <w:left w:val="single" w:sz="4" w:space="0" w:color="auto"/>
              <w:bottom w:val="single" w:sz="4" w:space="0" w:color="auto"/>
              <w:right w:val="single" w:sz="4" w:space="0" w:color="auto"/>
            </w:tcBorders>
          </w:tcPr>
          <w:p w14:paraId="217054EE" w14:textId="77777777" w:rsidR="003E31FD" w:rsidRPr="00880A57" w:rsidRDefault="003E31FD" w:rsidP="003E31FD">
            <w:pPr>
              <w:spacing w:after="0"/>
              <w:jc w:val="both"/>
              <w:rPr>
                <w:rFonts w:asciiTheme="minorHAnsi" w:hAnsiTheme="minorHAnsi" w:cstheme="minorHAnsi"/>
                <w:b/>
                <w:sz w:val="24"/>
              </w:rPr>
            </w:pPr>
            <w:r w:rsidRPr="00880A57">
              <w:rPr>
                <w:rFonts w:asciiTheme="minorHAnsi" w:hAnsiTheme="minorHAnsi" w:cstheme="minorHAnsi"/>
                <w:b/>
                <w:sz w:val="24"/>
              </w:rPr>
              <w:t>10.</w:t>
            </w:r>
          </w:p>
        </w:tc>
        <w:tc>
          <w:tcPr>
            <w:tcW w:w="5670" w:type="dxa"/>
            <w:tcBorders>
              <w:top w:val="single" w:sz="4" w:space="0" w:color="auto"/>
              <w:left w:val="single" w:sz="4" w:space="0" w:color="auto"/>
              <w:bottom w:val="single" w:sz="4" w:space="0" w:color="auto"/>
              <w:right w:val="single" w:sz="4" w:space="0" w:color="auto"/>
            </w:tcBorders>
          </w:tcPr>
          <w:p w14:paraId="6D76E2D5"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Nota explicativă depusă de beneficiar este fundamentată și justifică modificarea propusă?</w:t>
            </w:r>
          </w:p>
          <w:p w14:paraId="04E90450" w14:textId="77777777" w:rsidR="003E31FD" w:rsidRPr="00880A57" w:rsidRDefault="003E31FD" w:rsidP="0062655F">
            <w:pPr>
              <w:numPr>
                <w:ilvl w:val="0"/>
                <w:numId w:val="87"/>
              </w:numPr>
              <w:spacing w:after="0" w:line="240" w:lineRule="auto"/>
              <w:jc w:val="both"/>
              <w:rPr>
                <w:rFonts w:asciiTheme="minorHAnsi" w:hAnsiTheme="minorHAnsi" w:cstheme="minorHAnsi"/>
                <w:sz w:val="24"/>
              </w:rPr>
            </w:pPr>
            <w:r w:rsidRPr="00880A57">
              <w:rPr>
                <w:rFonts w:asciiTheme="minorHAnsi" w:hAnsiTheme="minorHAnsi" w:cstheme="minorHAnsi"/>
                <w:sz w:val="24"/>
              </w:rPr>
              <w:t>Da</w:t>
            </w:r>
          </w:p>
          <w:p w14:paraId="7A571925" w14:textId="77777777" w:rsidR="003E31FD" w:rsidRPr="00880A57" w:rsidRDefault="003E31FD" w:rsidP="0062655F">
            <w:pPr>
              <w:numPr>
                <w:ilvl w:val="0"/>
                <w:numId w:val="87"/>
              </w:numPr>
              <w:spacing w:after="0" w:line="240" w:lineRule="auto"/>
              <w:jc w:val="both"/>
              <w:rPr>
                <w:rFonts w:asciiTheme="minorHAnsi" w:hAnsiTheme="minorHAnsi" w:cstheme="minorHAnsi"/>
                <w:b/>
                <w:sz w:val="24"/>
              </w:rPr>
            </w:pPr>
            <w:r w:rsidRPr="00880A57">
              <w:rPr>
                <w:rFonts w:asciiTheme="minorHAnsi" w:hAnsiTheme="minorHAnsi" w:cstheme="minorHAnsi"/>
                <w:sz w:val="24"/>
              </w:rPr>
              <w:t>Nu</w:t>
            </w:r>
          </w:p>
        </w:tc>
        <w:tc>
          <w:tcPr>
            <w:tcW w:w="1519" w:type="dxa"/>
            <w:tcBorders>
              <w:top w:val="single" w:sz="4" w:space="0" w:color="auto"/>
              <w:left w:val="single" w:sz="4" w:space="0" w:color="auto"/>
              <w:bottom w:val="single" w:sz="4" w:space="0" w:color="auto"/>
              <w:right w:val="single" w:sz="4" w:space="0" w:color="auto"/>
            </w:tcBorders>
          </w:tcPr>
          <w:p w14:paraId="7A6CA775" w14:textId="77777777" w:rsidR="003E31FD" w:rsidRPr="00880A57" w:rsidRDefault="003E31FD" w:rsidP="003E31FD">
            <w:pPr>
              <w:spacing w:after="0"/>
              <w:jc w:val="both"/>
              <w:rPr>
                <w:rFonts w:asciiTheme="minorHAnsi" w:hAnsiTheme="minorHAnsi" w:cstheme="minorHAnsi"/>
                <w:b/>
                <w:sz w:val="24"/>
              </w:rPr>
            </w:pPr>
          </w:p>
        </w:tc>
        <w:tc>
          <w:tcPr>
            <w:tcW w:w="1974" w:type="dxa"/>
            <w:tcBorders>
              <w:top w:val="single" w:sz="4" w:space="0" w:color="auto"/>
              <w:left w:val="single" w:sz="4" w:space="0" w:color="auto"/>
              <w:bottom w:val="single" w:sz="4" w:space="0" w:color="auto"/>
              <w:right w:val="single" w:sz="4" w:space="0" w:color="auto"/>
            </w:tcBorders>
          </w:tcPr>
          <w:p w14:paraId="35613FFF" w14:textId="77777777" w:rsidR="003E31FD" w:rsidRPr="00880A57" w:rsidRDefault="003E31FD" w:rsidP="003E31FD">
            <w:pPr>
              <w:spacing w:after="0"/>
              <w:jc w:val="both"/>
              <w:rPr>
                <w:rFonts w:asciiTheme="minorHAnsi" w:hAnsiTheme="minorHAnsi" w:cstheme="minorHAnsi"/>
                <w:b/>
                <w:sz w:val="24"/>
              </w:rPr>
            </w:pPr>
          </w:p>
        </w:tc>
      </w:tr>
      <w:tr w:rsidR="003E31FD" w:rsidRPr="00880A57" w14:paraId="0C4C5052" w14:textId="77777777" w:rsidTr="003E31FD">
        <w:trPr>
          <w:trHeight w:val="70"/>
          <w:jc w:val="center"/>
        </w:trPr>
        <w:tc>
          <w:tcPr>
            <w:tcW w:w="563" w:type="dxa"/>
            <w:tcBorders>
              <w:top w:val="single" w:sz="4" w:space="0" w:color="auto"/>
              <w:left w:val="single" w:sz="4" w:space="0" w:color="auto"/>
              <w:bottom w:val="single" w:sz="4" w:space="0" w:color="auto"/>
              <w:right w:val="single" w:sz="4" w:space="0" w:color="auto"/>
            </w:tcBorders>
          </w:tcPr>
          <w:p w14:paraId="447C7CED" w14:textId="77777777" w:rsidR="003E31FD" w:rsidRPr="00880A57" w:rsidRDefault="003E31FD" w:rsidP="003E31FD">
            <w:pPr>
              <w:spacing w:after="0"/>
              <w:jc w:val="both"/>
              <w:rPr>
                <w:rFonts w:asciiTheme="minorHAnsi" w:hAnsiTheme="minorHAnsi" w:cstheme="minorHAnsi"/>
                <w:b/>
                <w:sz w:val="24"/>
              </w:rPr>
            </w:pPr>
            <w:r w:rsidRPr="00880A57">
              <w:rPr>
                <w:rFonts w:asciiTheme="minorHAnsi" w:hAnsiTheme="minorHAnsi" w:cstheme="minorHAnsi"/>
                <w:b/>
                <w:sz w:val="24"/>
              </w:rPr>
              <w:lastRenderedPageBreak/>
              <w:t>11</w:t>
            </w:r>
          </w:p>
        </w:tc>
        <w:tc>
          <w:tcPr>
            <w:tcW w:w="5670" w:type="dxa"/>
            <w:tcBorders>
              <w:top w:val="single" w:sz="4" w:space="0" w:color="auto"/>
              <w:left w:val="single" w:sz="4" w:space="0" w:color="auto"/>
              <w:bottom w:val="single" w:sz="4" w:space="0" w:color="auto"/>
              <w:right w:val="single" w:sz="4" w:space="0" w:color="auto"/>
            </w:tcBorders>
          </w:tcPr>
          <w:p w14:paraId="76D1716D" w14:textId="77777777" w:rsidR="003E31FD" w:rsidRPr="00880A57" w:rsidRDefault="003E31FD" w:rsidP="003E31FD">
            <w:pPr>
              <w:spacing w:after="0" w:line="240" w:lineRule="auto"/>
              <w:jc w:val="both"/>
              <w:rPr>
                <w:rFonts w:asciiTheme="minorHAnsi" w:hAnsiTheme="minorHAnsi" w:cstheme="minorHAnsi"/>
                <w:sz w:val="24"/>
              </w:rPr>
            </w:pPr>
            <w:r w:rsidRPr="00880A57">
              <w:rPr>
                <w:rFonts w:asciiTheme="minorHAnsi" w:hAnsiTheme="minorHAnsi" w:cstheme="minorHAnsi"/>
                <w:sz w:val="24"/>
              </w:rPr>
              <w:t>Modificarea propusă nu face obiectul amendării Contractului de finanțare prin Act adițional și nu afectează implementarea corespunzătoare a proiectului</w:t>
            </w:r>
          </w:p>
          <w:p w14:paraId="5BF960ED" w14:textId="77777777" w:rsidR="003E31FD" w:rsidRPr="00880A57" w:rsidRDefault="003E31FD" w:rsidP="003E31FD">
            <w:pPr>
              <w:spacing w:after="0" w:line="240" w:lineRule="auto"/>
              <w:jc w:val="both"/>
              <w:rPr>
                <w:rFonts w:asciiTheme="minorHAnsi" w:hAnsiTheme="minorHAnsi" w:cstheme="minorHAnsi"/>
                <w:b/>
                <w:sz w:val="24"/>
              </w:rPr>
            </w:pPr>
          </w:p>
        </w:tc>
        <w:tc>
          <w:tcPr>
            <w:tcW w:w="1519" w:type="dxa"/>
            <w:tcBorders>
              <w:top w:val="single" w:sz="4" w:space="0" w:color="auto"/>
              <w:left w:val="single" w:sz="4" w:space="0" w:color="auto"/>
              <w:bottom w:val="single" w:sz="4" w:space="0" w:color="auto"/>
              <w:right w:val="single" w:sz="4" w:space="0" w:color="auto"/>
            </w:tcBorders>
          </w:tcPr>
          <w:p w14:paraId="09084788" w14:textId="77777777" w:rsidR="003E31FD" w:rsidRPr="00880A57" w:rsidRDefault="003E31FD" w:rsidP="003E31FD">
            <w:pPr>
              <w:spacing w:after="0"/>
              <w:jc w:val="both"/>
              <w:rPr>
                <w:rFonts w:asciiTheme="minorHAnsi" w:hAnsiTheme="minorHAnsi" w:cstheme="minorHAnsi"/>
                <w:b/>
                <w:sz w:val="24"/>
              </w:rPr>
            </w:pPr>
          </w:p>
        </w:tc>
        <w:tc>
          <w:tcPr>
            <w:tcW w:w="1974" w:type="dxa"/>
            <w:tcBorders>
              <w:top w:val="single" w:sz="4" w:space="0" w:color="auto"/>
              <w:left w:val="single" w:sz="4" w:space="0" w:color="auto"/>
              <w:bottom w:val="single" w:sz="4" w:space="0" w:color="auto"/>
              <w:right w:val="single" w:sz="4" w:space="0" w:color="auto"/>
            </w:tcBorders>
          </w:tcPr>
          <w:p w14:paraId="1DACE14F" w14:textId="77777777" w:rsidR="003E31FD" w:rsidRPr="00880A57" w:rsidRDefault="003E31FD" w:rsidP="003E31FD">
            <w:pPr>
              <w:spacing w:after="0"/>
              <w:jc w:val="both"/>
              <w:rPr>
                <w:rFonts w:asciiTheme="minorHAnsi" w:hAnsiTheme="minorHAnsi" w:cstheme="minorHAnsi"/>
                <w:b/>
                <w:sz w:val="24"/>
              </w:rPr>
            </w:pPr>
          </w:p>
        </w:tc>
      </w:tr>
    </w:tbl>
    <w:p w14:paraId="66B20B3D" w14:textId="77777777" w:rsidR="003E31FD" w:rsidRPr="00880A57" w:rsidRDefault="003E31FD" w:rsidP="003E31FD">
      <w:pPr>
        <w:spacing w:after="0" w:line="240" w:lineRule="auto"/>
        <w:jc w:val="both"/>
        <w:rPr>
          <w:rFonts w:asciiTheme="minorHAnsi" w:hAnsiTheme="minorHAnsi" w:cstheme="minorHAnsi"/>
          <w:b/>
          <w:sz w:val="24"/>
        </w:rPr>
      </w:pPr>
    </w:p>
    <w:p w14:paraId="57661EDE" w14:textId="77777777" w:rsidR="003E31FD" w:rsidRPr="00880A57" w:rsidRDefault="003E31FD" w:rsidP="003E31FD">
      <w:pPr>
        <w:spacing w:after="0" w:line="240" w:lineRule="auto"/>
        <w:rPr>
          <w:rFonts w:asciiTheme="minorHAnsi" w:hAnsiTheme="minorHAnsi" w:cstheme="minorHAnsi"/>
          <w:sz w:val="24"/>
        </w:rPr>
      </w:pPr>
      <w:r w:rsidRPr="00880A57">
        <w:rPr>
          <w:rFonts w:asciiTheme="minorHAnsi" w:hAnsiTheme="minorHAnsi" w:cstheme="minorHAnsi"/>
          <w:sz w:val="24"/>
        </w:rPr>
        <w:t>Fiecare verificator completează cu „DA”, „NU” sau „NU ESTE CAZUL”.</w:t>
      </w:r>
    </w:p>
    <w:p w14:paraId="03BB0038" w14:textId="77777777" w:rsidR="003E31FD" w:rsidRPr="00880A57" w:rsidRDefault="003E31FD" w:rsidP="003E31FD">
      <w:pPr>
        <w:spacing w:after="0" w:line="240" w:lineRule="auto"/>
        <w:rPr>
          <w:rFonts w:asciiTheme="minorHAnsi" w:hAnsiTheme="minorHAnsi" w:cstheme="minorHAnsi"/>
          <w:sz w:val="24"/>
        </w:rPr>
      </w:pPr>
    </w:p>
    <w:p w14:paraId="38042874" w14:textId="77777777" w:rsidR="003E31FD" w:rsidRPr="00880A57" w:rsidRDefault="003E31FD" w:rsidP="003E31FD">
      <w:pPr>
        <w:spacing w:after="0" w:line="240" w:lineRule="auto"/>
        <w:rPr>
          <w:rFonts w:asciiTheme="minorHAnsi" w:hAnsiTheme="minorHAnsi" w:cstheme="minorHAnsi"/>
          <w:sz w:val="24"/>
        </w:rPr>
      </w:pPr>
      <w:r w:rsidRPr="00880A57">
        <w:rPr>
          <w:rFonts w:asciiTheme="minorHAnsi" w:hAnsiTheme="minorHAnsi" w:cstheme="minorHAnsi"/>
          <w:sz w:val="24"/>
        </w:rPr>
        <w:t>Observații:</w:t>
      </w:r>
    </w:p>
    <w:p w14:paraId="1290C841" w14:textId="77777777" w:rsidR="003E31FD" w:rsidRPr="00880A57" w:rsidRDefault="003E31FD" w:rsidP="003E31FD">
      <w:pPr>
        <w:spacing w:after="0" w:line="240" w:lineRule="auto"/>
        <w:rPr>
          <w:rFonts w:asciiTheme="minorHAnsi" w:hAnsiTheme="minorHAnsi" w:cstheme="minorHAnsi"/>
          <w:sz w:val="24"/>
        </w:rPr>
      </w:pPr>
      <w:r w:rsidRPr="00880A57">
        <w:rPr>
          <w:rFonts w:asciiTheme="minorHAnsi" w:hAnsiTheme="minorHAnsi" w:cstheme="minorHAnsi"/>
          <w:sz w:val="24"/>
        </w:rPr>
        <w:t>.....................................................................................................................................................</w:t>
      </w:r>
    </w:p>
    <w:p w14:paraId="575F1E7C" w14:textId="77777777" w:rsidR="003E31FD" w:rsidRPr="00880A57" w:rsidRDefault="003E31FD" w:rsidP="003E31FD">
      <w:pPr>
        <w:spacing w:after="0" w:line="240" w:lineRule="auto"/>
        <w:rPr>
          <w:rFonts w:asciiTheme="minorHAnsi" w:hAnsiTheme="minorHAnsi" w:cstheme="minorHAnsi"/>
          <w:sz w:val="24"/>
        </w:rPr>
      </w:pPr>
    </w:p>
    <w:p w14:paraId="77214FB6" w14:textId="77777777" w:rsidR="003E31FD" w:rsidRPr="00880A57" w:rsidRDefault="003E31FD" w:rsidP="00364885">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Concluzii:</w:t>
      </w:r>
    </w:p>
    <w:p w14:paraId="53FC030F" w14:textId="77777777" w:rsidR="003E31FD" w:rsidRPr="00880A57" w:rsidRDefault="003E31FD" w:rsidP="00364885">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urma analizării solicitării beneficiarului</w:t>
      </w:r>
      <w:r w:rsidRPr="00880A57">
        <w:rPr>
          <w:rFonts w:asciiTheme="minorHAnsi" w:hAnsiTheme="minorHAnsi" w:cstheme="minorHAnsi"/>
          <w:sz w:val="24"/>
          <w:vertAlign w:val="superscript"/>
        </w:rPr>
        <w:t xml:space="preserve"> </w:t>
      </w:r>
      <w:r w:rsidRPr="00880A57">
        <w:rPr>
          <w:rFonts w:asciiTheme="minorHAnsi" w:hAnsiTheme="minorHAnsi" w:cstheme="minorHAnsi"/>
          <w:sz w:val="24"/>
        </w:rPr>
        <w:t xml:space="preserve"> ................, conform Notei explicative și a documentelor justificative, înregistrate la CRFIR cu nr. ……………….., propunem spre:</w:t>
      </w:r>
    </w:p>
    <w:p w14:paraId="060E3FBA" w14:textId="77777777" w:rsidR="003E31FD" w:rsidRPr="00880A57" w:rsidRDefault="003E31FD" w:rsidP="00364885">
      <w:pPr>
        <w:numPr>
          <w:ilvl w:val="0"/>
          <w:numId w:val="109"/>
        </w:num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 xml:space="preserve">aprobare </w:t>
      </w:r>
      <w:r w:rsidRPr="00880A57">
        <w:rPr>
          <w:rFonts w:asciiTheme="minorHAnsi" w:hAnsiTheme="minorHAnsi" w:cstheme="minorHAnsi"/>
          <w:sz w:val="24"/>
        </w:rPr>
        <w:t>privind</w:t>
      </w:r>
      <w:r w:rsidRPr="00880A57">
        <w:rPr>
          <w:rFonts w:asciiTheme="minorHAnsi" w:hAnsiTheme="minorHAnsi" w:cstheme="minorHAnsi"/>
          <w:b/>
          <w:sz w:val="24"/>
        </w:rPr>
        <w:t xml:space="preserve"> </w:t>
      </w:r>
      <w:r w:rsidRPr="00880A57">
        <w:rPr>
          <w:rFonts w:asciiTheme="minorHAnsi" w:hAnsiTheme="minorHAnsi" w:cstheme="minorHAnsi"/>
          <w:sz w:val="24"/>
        </w:rPr>
        <w:t>modificarea/ modificările următoare:</w:t>
      </w:r>
    </w:p>
    <w:p w14:paraId="6BAF7DE9" w14:textId="77777777" w:rsidR="003E31FD" w:rsidRPr="00880A57" w:rsidRDefault="003E31FD" w:rsidP="00364885">
      <w:pPr>
        <w:spacing w:before="120" w:after="120" w:line="240" w:lineRule="auto"/>
        <w:ind w:left="720"/>
        <w:jc w:val="both"/>
        <w:rPr>
          <w:rFonts w:asciiTheme="minorHAnsi" w:hAnsiTheme="minorHAnsi" w:cstheme="minorHAnsi"/>
          <w:sz w:val="24"/>
        </w:rPr>
      </w:pPr>
      <w:r w:rsidRPr="00880A57">
        <w:rPr>
          <w:rFonts w:asciiTheme="minorHAnsi" w:hAnsiTheme="minorHAnsi" w:cstheme="minorHAnsi"/>
          <w:sz w:val="24"/>
        </w:rPr>
        <w:t>.................................</w:t>
      </w:r>
    </w:p>
    <w:p w14:paraId="467E4E74" w14:textId="77777777" w:rsidR="003E31FD" w:rsidRPr="00880A57" w:rsidRDefault="003E31FD" w:rsidP="00364885">
      <w:pPr>
        <w:numPr>
          <w:ilvl w:val="0"/>
          <w:numId w:val="109"/>
        </w:num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 xml:space="preserve">neaprobare </w:t>
      </w:r>
      <w:r w:rsidRPr="00880A57">
        <w:rPr>
          <w:rFonts w:asciiTheme="minorHAnsi" w:hAnsiTheme="minorHAnsi" w:cstheme="minorHAnsi"/>
          <w:sz w:val="24"/>
        </w:rPr>
        <w:t>privind modificarea/ modificările următoare:</w:t>
      </w:r>
    </w:p>
    <w:p w14:paraId="769486E3" w14:textId="77777777" w:rsidR="003E31FD" w:rsidRPr="00880A57" w:rsidRDefault="003E31FD" w:rsidP="00364885">
      <w:pPr>
        <w:spacing w:before="120" w:after="120" w:line="240" w:lineRule="auto"/>
        <w:ind w:left="720"/>
        <w:jc w:val="both"/>
        <w:rPr>
          <w:rFonts w:asciiTheme="minorHAnsi" w:hAnsiTheme="minorHAnsi" w:cstheme="minorHAnsi"/>
          <w:sz w:val="24"/>
        </w:rPr>
      </w:pPr>
      <w:r w:rsidRPr="00880A57">
        <w:rPr>
          <w:rFonts w:asciiTheme="minorHAnsi" w:hAnsiTheme="minorHAnsi" w:cstheme="minorHAnsi"/>
          <w:sz w:val="24"/>
        </w:rPr>
        <w:t>................................., deoarece.............</w:t>
      </w:r>
    </w:p>
    <w:p w14:paraId="3B07AEFF" w14:textId="77777777" w:rsidR="003E31FD" w:rsidRPr="00880A57" w:rsidRDefault="003E31FD" w:rsidP="00364885">
      <w:pPr>
        <w:spacing w:before="120" w:after="120" w:line="240" w:lineRule="auto"/>
        <w:jc w:val="both"/>
        <w:rPr>
          <w:rFonts w:asciiTheme="minorHAnsi" w:hAnsiTheme="minorHAnsi" w:cstheme="minorHAnsi"/>
          <w:b/>
          <w:sz w:val="24"/>
        </w:rPr>
      </w:pPr>
    </w:p>
    <w:p w14:paraId="30D14248"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 xml:space="preserve">Avizat, Şef Serviciu SLINA - OJFIR  </w:t>
      </w:r>
    </w:p>
    <w:p w14:paraId="66E88F3B"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Nume/prenume...................Semnătura......Data</w:t>
      </w:r>
    </w:p>
    <w:p w14:paraId="02CBCACA" w14:textId="77777777" w:rsidR="003E31FD" w:rsidRPr="00880A57" w:rsidRDefault="003E31FD" w:rsidP="003E31FD">
      <w:pPr>
        <w:spacing w:after="0" w:line="240" w:lineRule="auto"/>
        <w:jc w:val="both"/>
        <w:rPr>
          <w:rFonts w:asciiTheme="minorHAnsi" w:hAnsiTheme="minorHAnsi" w:cstheme="minorHAnsi"/>
          <w:b/>
          <w:sz w:val="24"/>
        </w:rPr>
      </w:pPr>
    </w:p>
    <w:p w14:paraId="5F2F60A0"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Întocmit, Expert SLINA - OJFIR</w:t>
      </w:r>
    </w:p>
    <w:p w14:paraId="379AD1A4" w14:textId="77777777" w:rsidR="003E31FD" w:rsidRPr="00880A57" w:rsidRDefault="003E31FD" w:rsidP="003E31FD">
      <w:pPr>
        <w:spacing w:after="0" w:line="240" w:lineRule="auto"/>
        <w:jc w:val="both"/>
        <w:rPr>
          <w:rFonts w:asciiTheme="minorHAnsi" w:hAnsiTheme="minorHAnsi" w:cstheme="minorHAnsi"/>
          <w:b/>
          <w:sz w:val="24"/>
        </w:rPr>
      </w:pPr>
      <w:r w:rsidRPr="00880A57">
        <w:rPr>
          <w:rFonts w:asciiTheme="minorHAnsi" w:hAnsiTheme="minorHAnsi" w:cstheme="minorHAnsi"/>
          <w:b/>
          <w:sz w:val="24"/>
        </w:rPr>
        <w:t>Nume/prenume.................Semnătura.......Data</w:t>
      </w:r>
    </w:p>
    <w:p w14:paraId="49694031" w14:textId="77777777" w:rsidR="003E31FD" w:rsidRPr="00880A57" w:rsidRDefault="003E31FD" w:rsidP="003E31FD">
      <w:pPr>
        <w:keepNext/>
        <w:spacing w:before="120" w:after="120" w:line="240" w:lineRule="auto"/>
        <w:outlineLvl w:val="0"/>
        <w:rPr>
          <w:rFonts w:asciiTheme="minorHAnsi" w:hAnsiTheme="minorHAnsi" w:cstheme="minorHAnsi"/>
          <w:b/>
          <w:kern w:val="32"/>
          <w:sz w:val="24"/>
        </w:rPr>
      </w:pPr>
    </w:p>
    <w:p w14:paraId="65D079CE" w14:textId="77777777" w:rsidR="003E31FD" w:rsidRPr="00880A57" w:rsidRDefault="003E31FD" w:rsidP="003E31FD">
      <w:pPr>
        <w:keepNext/>
        <w:spacing w:before="120" w:after="120" w:line="240" w:lineRule="auto"/>
        <w:outlineLvl w:val="0"/>
        <w:rPr>
          <w:rFonts w:asciiTheme="minorHAnsi" w:hAnsiTheme="minorHAnsi" w:cstheme="minorHAnsi"/>
          <w:b/>
          <w:kern w:val="32"/>
          <w:sz w:val="24"/>
        </w:rPr>
      </w:pPr>
    </w:p>
    <w:p w14:paraId="09DDC428" w14:textId="77777777" w:rsidR="003E31FD" w:rsidRPr="00880A57" w:rsidRDefault="003E31FD" w:rsidP="003E31FD">
      <w:pPr>
        <w:keepNext/>
        <w:spacing w:before="120" w:after="120" w:line="240" w:lineRule="auto"/>
        <w:outlineLvl w:val="0"/>
        <w:rPr>
          <w:rFonts w:asciiTheme="minorHAnsi" w:hAnsiTheme="minorHAnsi" w:cstheme="minorHAnsi"/>
          <w:b/>
          <w:kern w:val="32"/>
          <w:sz w:val="24"/>
        </w:rPr>
      </w:pPr>
    </w:p>
    <w:p w14:paraId="1BBAF0B9" w14:textId="77777777" w:rsidR="003E31FD" w:rsidRPr="00880A57" w:rsidRDefault="003E31FD" w:rsidP="003E31FD">
      <w:pPr>
        <w:keepNext/>
        <w:spacing w:before="120" w:after="120" w:line="240" w:lineRule="auto"/>
        <w:outlineLvl w:val="0"/>
        <w:rPr>
          <w:rFonts w:asciiTheme="minorHAnsi" w:hAnsiTheme="minorHAnsi" w:cstheme="minorHAnsi"/>
          <w:b/>
          <w:kern w:val="32"/>
          <w:sz w:val="24"/>
        </w:rPr>
      </w:pPr>
    </w:p>
    <w:p w14:paraId="6DB1B9E7" w14:textId="77777777" w:rsidR="003E31FD" w:rsidRPr="00364885" w:rsidRDefault="003E31FD" w:rsidP="00DC68D3">
      <w:pPr>
        <w:pStyle w:val="Heading1"/>
        <w:rPr>
          <w:rFonts w:cstheme="minorHAnsi"/>
          <w:sz w:val="24"/>
          <w:szCs w:val="24"/>
        </w:rPr>
      </w:pPr>
      <w:bookmarkStart w:id="255" w:name="_C3.2.2L_NOTĂ_DE"/>
      <w:bookmarkEnd w:id="255"/>
      <w:r w:rsidRPr="00880A57">
        <w:rPr>
          <w:rFonts w:cstheme="minorHAnsi"/>
        </w:rPr>
        <w:br w:type="page"/>
      </w:r>
      <w:bookmarkStart w:id="256" w:name="_Toc59008573"/>
      <w:r w:rsidRPr="00364885">
        <w:rPr>
          <w:rFonts w:cstheme="minorHAnsi"/>
          <w:sz w:val="24"/>
          <w:szCs w:val="24"/>
        </w:rPr>
        <w:lastRenderedPageBreak/>
        <w:t>C3.2.2L NOTĂ DE APROBARE/ NEAPROBARE PRIVIND MODIFICAREA CONTRACTULUI DE FINANȚARE</w:t>
      </w:r>
      <w:bookmarkEnd w:id="256"/>
    </w:p>
    <w:p w14:paraId="5635C4CF" w14:textId="77777777" w:rsidR="003E31FD" w:rsidRPr="00364885" w:rsidRDefault="003E31FD" w:rsidP="00B065EB">
      <w:pPr>
        <w:pStyle w:val="Heading1"/>
        <w:rPr>
          <w:rFonts w:cstheme="minorHAnsi"/>
          <w:sz w:val="24"/>
          <w:szCs w:val="24"/>
        </w:rPr>
      </w:pPr>
      <w:r w:rsidRPr="00364885">
        <w:rPr>
          <w:rFonts w:cstheme="minorHAnsi"/>
          <w:sz w:val="24"/>
          <w:szCs w:val="24"/>
        </w:rPr>
        <w:t>(pentru proiectele de servicii și de cooperare între GAL-uri)</w:t>
      </w:r>
    </w:p>
    <w:p w14:paraId="67CC16A2" w14:textId="77777777" w:rsidR="003E31FD" w:rsidRPr="00364885" w:rsidRDefault="003E31FD" w:rsidP="003E31FD">
      <w:pPr>
        <w:keepNext/>
        <w:spacing w:before="120" w:after="120" w:line="240" w:lineRule="auto"/>
        <w:outlineLvl w:val="0"/>
        <w:rPr>
          <w:rFonts w:asciiTheme="minorHAnsi" w:hAnsiTheme="minorHAnsi" w:cstheme="minorHAnsi"/>
          <w:b/>
          <w:kern w:val="32"/>
          <w:sz w:val="24"/>
          <w:szCs w:val="24"/>
        </w:rPr>
      </w:pPr>
    </w:p>
    <w:p w14:paraId="1B8D3219" w14:textId="77777777" w:rsidR="003E31FD" w:rsidRPr="00364885" w:rsidRDefault="003E31FD" w:rsidP="003E31FD">
      <w:pPr>
        <w:keepNext/>
        <w:spacing w:before="120" w:after="120" w:line="240" w:lineRule="auto"/>
        <w:outlineLvl w:val="0"/>
        <w:rPr>
          <w:rFonts w:asciiTheme="minorHAnsi" w:hAnsiTheme="minorHAnsi" w:cstheme="minorHAnsi"/>
          <w:b/>
          <w:kern w:val="32"/>
          <w:sz w:val="24"/>
          <w:szCs w:val="24"/>
        </w:rPr>
      </w:pPr>
      <w:r w:rsidRPr="00364885">
        <w:rPr>
          <w:rFonts w:asciiTheme="minorHAnsi" w:hAnsiTheme="minorHAnsi" w:cstheme="minorHAnsi"/>
          <w:b/>
          <w:kern w:val="32"/>
          <w:sz w:val="24"/>
          <w:szCs w:val="24"/>
        </w:rPr>
        <w:t xml:space="preserve">Nr de inregistrare/data </w:t>
      </w:r>
    </w:p>
    <w:p w14:paraId="12C7BC7B" w14:textId="77777777" w:rsidR="003E31FD" w:rsidRPr="00364885" w:rsidRDefault="003E31FD" w:rsidP="003E31FD">
      <w:pPr>
        <w:spacing w:after="0" w:line="240" w:lineRule="auto"/>
        <w:rPr>
          <w:rFonts w:asciiTheme="minorHAnsi" w:hAnsiTheme="minorHAnsi" w:cstheme="minorHAnsi"/>
          <w:i/>
          <w:sz w:val="24"/>
          <w:szCs w:val="24"/>
        </w:rPr>
      </w:pPr>
    </w:p>
    <w:p w14:paraId="13967488" w14:textId="77777777" w:rsidR="003E31FD" w:rsidRPr="00364885" w:rsidRDefault="003E31FD" w:rsidP="003E31FD">
      <w:pPr>
        <w:spacing w:before="120" w:after="120" w:line="240" w:lineRule="auto"/>
        <w:jc w:val="center"/>
        <w:rPr>
          <w:rFonts w:asciiTheme="minorHAnsi" w:hAnsiTheme="minorHAnsi" w:cstheme="minorHAnsi"/>
          <w:b/>
          <w:sz w:val="24"/>
          <w:szCs w:val="24"/>
        </w:rPr>
      </w:pPr>
      <w:r w:rsidRPr="00364885">
        <w:rPr>
          <w:rFonts w:asciiTheme="minorHAnsi" w:hAnsiTheme="minorHAnsi" w:cstheme="minorHAnsi"/>
          <w:b/>
          <w:sz w:val="24"/>
          <w:szCs w:val="24"/>
        </w:rPr>
        <w:t>NOTĂ DE APROBARE/ NEAPROBARE PRIVIND MODIFICAREA CONTRACTULUI DE FINANȚARE</w:t>
      </w:r>
    </w:p>
    <w:p w14:paraId="0E014194" w14:textId="77777777" w:rsidR="003E31FD" w:rsidRPr="00364885" w:rsidRDefault="003E31FD" w:rsidP="003E31FD">
      <w:pPr>
        <w:spacing w:before="120" w:after="120" w:line="240" w:lineRule="auto"/>
        <w:jc w:val="both"/>
        <w:rPr>
          <w:rFonts w:asciiTheme="minorHAnsi" w:hAnsiTheme="minorHAnsi" w:cstheme="minorHAnsi"/>
          <w:b/>
          <w:sz w:val="24"/>
          <w:szCs w:val="24"/>
        </w:rPr>
      </w:pPr>
    </w:p>
    <w:p w14:paraId="613D78C5" w14:textId="77777777" w:rsidR="003E31FD" w:rsidRPr="00364885" w:rsidRDefault="003E31FD" w:rsidP="003E31FD">
      <w:pPr>
        <w:spacing w:after="0" w:line="240" w:lineRule="auto"/>
        <w:jc w:val="both"/>
        <w:rPr>
          <w:rFonts w:asciiTheme="minorHAnsi" w:hAnsiTheme="minorHAnsi" w:cstheme="minorHAnsi"/>
          <w:sz w:val="24"/>
          <w:szCs w:val="24"/>
        </w:rPr>
      </w:pPr>
      <w:r w:rsidRPr="00364885">
        <w:rPr>
          <w:rFonts w:asciiTheme="minorHAnsi" w:hAnsiTheme="minorHAnsi" w:cstheme="minorHAnsi"/>
          <w:sz w:val="24"/>
          <w:szCs w:val="24"/>
        </w:rPr>
        <w:t>Contractul de Finanțare nr. C ……………/ ……………</w:t>
      </w:r>
    </w:p>
    <w:p w14:paraId="0E4F0BA4" w14:textId="77777777" w:rsidR="003E31FD" w:rsidRPr="00364885" w:rsidRDefault="003E31FD" w:rsidP="003E31FD">
      <w:pPr>
        <w:spacing w:after="0" w:line="240" w:lineRule="auto"/>
        <w:jc w:val="both"/>
        <w:rPr>
          <w:rFonts w:asciiTheme="minorHAnsi" w:hAnsiTheme="minorHAnsi" w:cstheme="minorHAnsi"/>
          <w:sz w:val="24"/>
          <w:szCs w:val="24"/>
        </w:rPr>
      </w:pPr>
      <w:r w:rsidRPr="00364885">
        <w:rPr>
          <w:rFonts w:asciiTheme="minorHAnsi" w:hAnsiTheme="minorHAnsi" w:cstheme="minorHAnsi"/>
          <w:sz w:val="24"/>
          <w:szCs w:val="24"/>
        </w:rPr>
        <w:t>Denumirea beneficiarului ………………………………………</w:t>
      </w:r>
    </w:p>
    <w:p w14:paraId="097E3F8A" w14:textId="77777777" w:rsidR="003E31FD" w:rsidRPr="00364885" w:rsidRDefault="003E31FD" w:rsidP="003E31FD">
      <w:pPr>
        <w:spacing w:after="0" w:line="240" w:lineRule="auto"/>
        <w:jc w:val="both"/>
        <w:rPr>
          <w:rFonts w:asciiTheme="minorHAnsi" w:hAnsiTheme="minorHAnsi" w:cstheme="minorHAnsi"/>
          <w:sz w:val="24"/>
          <w:szCs w:val="24"/>
        </w:rPr>
      </w:pPr>
      <w:r w:rsidRPr="00364885">
        <w:rPr>
          <w:rFonts w:asciiTheme="minorHAnsi" w:hAnsiTheme="minorHAnsi" w:cstheme="minorHAnsi"/>
          <w:sz w:val="24"/>
          <w:szCs w:val="24"/>
        </w:rPr>
        <w:t>Titlul proiectului ………………………………………</w:t>
      </w:r>
    </w:p>
    <w:p w14:paraId="4B584402" w14:textId="77777777" w:rsidR="003E31FD" w:rsidRPr="00364885" w:rsidRDefault="003E31FD" w:rsidP="003E31FD">
      <w:pPr>
        <w:spacing w:after="0" w:line="240" w:lineRule="auto"/>
        <w:jc w:val="both"/>
        <w:rPr>
          <w:rFonts w:asciiTheme="minorHAnsi" w:hAnsiTheme="minorHAnsi" w:cstheme="minorHAnsi"/>
          <w:sz w:val="24"/>
          <w:szCs w:val="24"/>
        </w:rPr>
      </w:pPr>
      <w:r w:rsidRPr="00364885">
        <w:rPr>
          <w:rFonts w:asciiTheme="minorHAnsi" w:hAnsiTheme="minorHAnsi" w:cstheme="minorHAnsi"/>
          <w:sz w:val="24"/>
          <w:szCs w:val="24"/>
        </w:rPr>
        <w:t>Adresa beneficiarului .................................</w:t>
      </w:r>
    </w:p>
    <w:p w14:paraId="1435E762" w14:textId="77777777" w:rsidR="003E31FD" w:rsidRPr="00880A57" w:rsidRDefault="003E31FD" w:rsidP="003E31FD">
      <w:pPr>
        <w:spacing w:before="120" w:after="120" w:line="240" w:lineRule="auto"/>
        <w:jc w:val="both"/>
        <w:rPr>
          <w:rFonts w:asciiTheme="minorHAnsi" w:hAnsiTheme="minorHAnsi" w:cstheme="minorHAnsi"/>
          <w:sz w:val="24"/>
        </w:rPr>
      </w:pPr>
    </w:p>
    <w:p w14:paraId="72FA483B" w14:textId="77777777" w:rsidR="003E31FD" w:rsidRPr="00880A57" w:rsidRDefault="003E31FD" w:rsidP="00364885">
      <w:pPr>
        <w:numPr>
          <w:ilvl w:val="0"/>
          <w:numId w:val="108"/>
        </w:numPr>
        <w:spacing w:before="120" w:after="120" w:line="240" w:lineRule="auto"/>
        <w:ind w:left="714" w:hanging="357"/>
        <w:rPr>
          <w:rFonts w:asciiTheme="minorHAnsi" w:hAnsiTheme="minorHAnsi" w:cstheme="minorHAnsi"/>
          <w:sz w:val="24"/>
        </w:rPr>
      </w:pPr>
      <w:r w:rsidRPr="00880A57">
        <w:rPr>
          <w:rFonts w:asciiTheme="minorHAnsi" w:hAnsiTheme="minorHAnsi" w:cstheme="minorHAnsi"/>
          <w:sz w:val="24"/>
        </w:rPr>
        <w:t>Schimbarea reprezentantului legal al beneficiarului;</w:t>
      </w:r>
    </w:p>
    <w:p w14:paraId="06B1F107" w14:textId="77777777" w:rsidR="003E31FD" w:rsidRPr="00880A57" w:rsidRDefault="003E31FD" w:rsidP="00364885">
      <w:pPr>
        <w:numPr>
          <w:ilvl w:val="0"/>
          <w:numId w:val="108"/>
        </w:numPr>
        <w:spacing w:before="120" w:after="120" w:line="240" w:lineRule="auto"/>
        <w:ind w:left="714" w:hanging="357"/>
        <w:rPr>
          <w:rFonts w:asciiTheme="minorHAnsi" w:hAnsiTheme="minorHAnsi" w:cstheme="minorHAnsi"/>
          <w:sz w:val="24"/>
        </w:rPr>
      </w:pPr>
      <w:r w:rsidRPr="00880A57">
        <w:rPr>
          <w:rFonts w:asciiTheme="minorHAnsi" w:hAnsiTheme="minorHAnsi" w:cstheme="minorHAnsi"/>
          <w:sz w:val="24"/>
        </w:rPr>
        <w:t>Schimbarea adresei sediului social al beneficiarului;</w:t>
      </w:r>
    </w:p>
    <w:p w14:paraId="73785B1A" w14:textId="77777777" w:rsidR="003E31FD" w:rsidRPr="00880A57" w:rsidRDefault="003E31FD" w:rsidP="00364885">
      <w:pPr>
        <w:numPr>
          <w:ilvl w:val="0"/>
          <w:numId w:val="108"/>
        </w:numPr>
        <w:spacing w:before="120" w:after="120" w:line="240" w:lineRule="auto"/>
        <w:ind w:left="714" w:hanging="357"/>
        <w:jc w:val="both"/>
        <w:rPr>
          <w:rFonts w:asciiTheme="minorHAnsi" w:hAnsiTheme="minorHAnsi" w:cstheme="minorHAnsi"/>
          <w:color w:val="000000"/>
          <w:sz w:val="24"/>
        </w:rPr>
      </w:pPr>
      <w:r w:rsidRPr="00880A57">
        <w:rPr>
          <w:rFonts w:asciiTheme="minorHAnsi" w:hAnsiTheme="minorHAnsi" w:cstheme="minorHAnsi"/>
          <w:color w:val="000000"/>
          <w:sz w:val="24"/>
        </w:rPr>
        <w:t>Schimbarea contului bancar/ de trezorerie și/ sau a instituției financiare bancare pentru proiectul PNDR;</w:t>
      </w:r>
    </w:p>
    <w:p w14:paraId="6B4BF22C" w14:textId="77777777" w:rsidR="003E31FD" w:rsidRPr="00880A57" w:rsidRDefault="003E31FD" w:rsidP="00364885">
      <w:pPr>
        <w:numPr>
          <w:ilvl w:val="0"/>
          <w:numId w:val="108"/>
        </w:numPr>
        <w:spacing w:before="120" w:after="120" w:line="240" w:lineRule="auto"/>
        <w:ind w:left="714" w:hanging="357"/>
        <w:jc w:val="both"/>
        <w:rPr>
          <w:rFonts w:asciiTheme="minorHAnsi" w:hAnsiTheme="minorHAnsi" w:cstheme="minorHAnsi"/>
          <w:color w:val="000000"/>
          <w:sz w:val="24"/>
        </w:rPr>
      </w:pPr>
      <w:r w:rsidRPr="00880A57">
        <w:rPr>
          <w:rFonts w:asciiTheme="minorHAnsi" w:hAnsiTheme="minorHAnsi" w:cstheme="minorHAnsi"/>
          <w:color w:val="000000"/>
          <w:sz w:val="24"/>
        </w:rPr>
        <w:t>Modificările financiare care nu depășesc 10% din valoarea totală înscrisă iniţial în cadrul fiecăruia dintre capitolele din Bugetului indicativ, între capitolele bugetare de cheltuieli eligibile și cheltuieli neeligibile;</w:t>
      </w:r>
    </w:p>
    <w:p w14:paraId="5B967A65" w14:textId="77777777" w:rsidR="003E31FD" w:rsidRPr="00880A57" w:rsidRDefault="003E31FD" w:rsidP="00364885">
      <w:pPr>
        <w:numPr>
          <w:ilvl w:val="0"/>
          <w:numId w:val="108"/>
        </w:numPr>
        <w:spacing w:before="120" w:after="120" w:line="240" w:lineRule="auto"/>
        <w:ind w:left="714" w:hanging="357"/>
        <w:jc w:val="both"/>
        <w:rPr>
          <w:rFonts w:asciiTheme="minorHAnsi" w:hAnsiTheme="minorHAnsi" w:cstheme="minorHAnsi"/>
          <w:color w:val="000000"/>
          <w:sz w:val="24"/>
        </w:rPr>
      </w:pPr>
      <w:r w:rsidRPr="00880A57">
        <w:rPr>
          <w:rFonts w:asciiTheme="minorHAnsi" w:hAnsiTheme="minorHAnsi" w:cstheme="minorHAnsi"/>
          <w:sz w:val="24"/>
        </w:rPr>
        <w:t>Schimbarea calendarului de desfășurare a activităților ca încadrare în timpul de execuție</w:t>
      </w:r>
      <w:r w:rsidRPr="00880A57">
        <w:rPr>
          <w:rFonts w:asciiTheme="minorHAnsi" w:hAnsiTheme="minorHAnsi" w:cstheme="minorHAnsi"/>
          <w:color w:val="000000"/>
          <w:sz w:val="24"/>
        </w:rPr>
        <w:t>, precum:</w:t>
      </w:r>
    </w:p>
    <w:p w14:paraId="36E24AA3" w14:textId="77777777" w:rsidR="003E31FD" w:rsidRPr="00880A57" w:rsidRDefault="003E31FD" w:rsidP="00364885">
      <w:pPr>
        <w:numPr>
          <w:ilvl w:val="0"/>
          <w:numId w:val="108"/>
        </w:numPr>
        <w:autoSpaceDE w:val="0"/>
        <w:autoSpaceDN w:val="0"/>
        <w:adjustRightInd w:val="0"/>
        <w:spacing w:before="120" w:after="120" w:line="240" w:lineRule="auto"/>
        <w:ind w:left="714" w:hanging="357"/>
        <w:jc w:val="both"/>
        <w:rPr>
          <w:rFonts w:asciiTheme="minorHAnsi" w:hAnsiTheme="minorHAnsi" w:cstheme="minorHAnsi"/>
          <w:sz w:val="24"/>
        </w:rPr>
      </w:pPr>
      <w:r w:rsidRPr="00880A57">
        <w:rPr>
          <w:rFonts w:asciiTheme="minorHAnsi" w:hAnsiTheme="minorHAnsi" w:cstheme="minorHAnsi"/>
          <w:sz w:val="24"/>
        </w:rPr>
        <w:t>modificări ale tipurilor de activități și a numărului acestora;</w:t>
      </w:r>
    </w:p>
    <w:p w14:paraId="22560FCE" w14:textId="77777777" w:rsidR="003E31FD" w:rsidRPr="00880A57" w:rsidRDefault="003E31FD" w:rsidP="00364885">
      <w:pPr>
        <w:numPr>
          <w:ilvl w:val="0"/>
          <w:numId w:val="108"/>
        </w:numPr>
        <w:autoSpaceDE w:val="0"/>
        <w:autoSpaceDN w:val="0"/>
        <w:adjustRightInd w:val="0"/>
        <w:spacing w:before="120" w:after="120" w:line="240" w:lineRule="auto"/>
        <w:ind w:left="714" w:hanging="357"/>
        <w:jc w:val="both"/>
        <w:rPr>
          <w:rFonts w:asciiTheme="minorHAnsi" w:hAnsiTheme="minorHAnsi" w:cstheme="minorHAnsi"/>
          <w:sz w:val="24"/>
        </w:rPr>
      </w:pPr>
      <w:r w:rsidRPr="00880A57">
        <w:rPr>
          <w:rFonts w:asciiTheme="minorHAnsi" w:hAnsiTheme="minorHAnsi" w:cstheme="minorHAnsi"/>
          <w:sz w:val="24"/>
        </w:rPr>
        <w:t>modificarea numărului și a datelor de depunere a rapoartelor intermediare/final;</w:t>
      </w:r>
    </w:p>
    <w:p w14:paraId="5AA91B57" w14:textId="77777777" w:rsidR="003E31FD" w:rsidRPr="00880A57" w:rsidRDefault="003E31FD" w:rsidP="00364885">
      <w:pPr>
        <w:numPr>
          <w:ilvl w:val="0"/>
          <w:numId w:val="108"/>
        </w:numPr>
        <w:autoSpaceDE w:val="0"/>
        <w:autoSpaceDN w:val="0"/>
        <w:adjustRightInd w:val="0"/>
        <w:spacing w:before="120" w:after="120" w:line="240" w:lineRule="auto"/>
        <w:ind w:left="714" w:hanging="357"/>
        <w:jc w:val="both"/>
        <w:rPr>
          <w:rFonts w:asciiTheme="minorHAnsi" w:hAnsiTheme="minorHAnsi" w:cstheme="minorHAnsi"/>
          <w:sz w:val="24"/>
        </w:rPr>
      </w:pPr>
      <w:r w:rsidRPr="00880A57">
        <w:rPr>
          <w:rFonts w:asciiTheme="minorHAnsi" w:hAnsiTheme="minorHAnsi" w:cstheme="minorHAnsi"/>
          <w:sz w:val="24"/>
        </w:rPr>
        <w:t>numărul de participanți la evenimente;</w:t>
      </w:r>
    </w:p>
    <w:p w14:paraId="248AB9B7" w14:textId="77777777" w:rsidR="003E31FD" w:rsidRPr="00880A57" w:rsidRDefault="003E31FD" w:rsidP="00364885">
      <w:pPr>
        <w:numPr>
          <w:ilvl w:val="0"/>
          <w:numId w:val="108"/>
        </w:numPr>
        <w:autoSpaceDE w:val="0"/>
        <w:autoSpaceDN w:val="0"/>
        <w:adjustRightInd w:val="0"/>
        <w:spacing w:before="120" w:after="120" w:line="240" w:lineRule="auto"/>
        <w:ind w:left="714" w:hanging="357"/>
        <w:jc w:val="both"/>
        <w:rPr>
          <w:rFonts w:asciiTheme="minorHAnsi" w:hAnsiTheme="minorHAnsi" w:cstheme="minorHAnsi"/>
          <w:sz w:val="24"/>
        </w:rPr>
      </w:pPr>
      <w:r w:rsidRPr="00880A57">
        <w:rPr>
          <w:rFonts w:asciiTheme="minorHAnsi" w:hAnsiTheme="minorHAnsi" w:cstheme="minorHAnsi"/>
          <w:sz w:val="24"/>
        </w:rPr>
        <w:t>schimbarea etapelor din cadrul unei activități care nu afectează însă realizarea acesteia;</w:t>
      </w:r>
    </w:p>
    <w:p w14:paraId="7903648A" w14:textId="77777777" w:rsidR="003E31FD" w:rsidRPr="00880A57" w:rsidRDefault="003E31FD" w:rsidP="00364885">
      <w:pPr>
        <w:numPr>
          <w:ilvl w:val="0"/>
          <w:numId w:val="108"/>
        </w:numPr>
        <w:autoSpaceDE w:val="0"/>
        <w:autoSpaceDN w:val="0"/>
        <w:adjustRightInd w:val="0"/>
        <w:spacing w:before="120" w:after="120" w:line="240" w:lineRule="auto"/>
        <w:ind w:left="714" w:hanging="357"/>
        <w:jc w:val="both"/>
        <w:rPr>
          <w:rFonts w:asciiTheme="minorHAnsi" w:hAnsiTheme="minorHAnsi" w:cstheme="minorHAnsi"/>
          <w:sz w:val="24"/>
        </w:rPr>
      </w:pPr>
      <w:r w:rsidRPr="00880A57">
        <w:rPr>
          <w:rFonts w:asciiTheme="minorHAnsi" w:hAnsiTheme="minorHAnsi" w:cstheme="minorHAnsi"/>
          <w:sz w:val="24"/>
        </w:rPr>
        <w:t>modificarea perioadelor de organizare a activităților proiectului, cu încadrarea în durata inițială a contractului;</w:t>
      </w:r>
    </w:p>
    <w:p w14:paraId="1234F1C7" w14:textId="77777777" w:rsidR="003E31FD" w:rsidRPr="00880A57" w:rsidRDefault="003E31FD" w:rsidP="00364885">
      <w:pPr>
        <w:numPr>
          <w:ilvl w:val="0"/>
          <w:numId w:val="108"/>
        </w:numPr>
        <w:spacing w:before="120" w:after="120" w:line="240" w:lineRule="auto"/>
        <w:ind w:left="714" w:hanging="357"/>
        <w:jc w:val="both"/>
        <w:rPr>
          <w:rFonts w:asciiTheme="minorHAnsi" w:hAnsiTheme="minorHAnsi" w:cstheme="minorHAnsi"/>
          <w:color w:val="000000"/>
          <w:sz w:val="24"/>
        </w:rPr>
      </w:pPr>
      <w:r w:rsidRPr="00880A57">
        <w:rPr>
          <w:rFonts w:asciiTheme="minorHAnsi" w:hAnsiTheme="minorHAnsi" w:cstheme="minorHAnsi"/>
          <w:color w:val="000000"/>
          <w:sz w:val="24"/>
        </w:rPr>
        <w:t>Alte situații temeinic justificate şi fundamentate documentar care pot surveni pe parcursul implementătii Contractului de finanțare</w:t>
      </w:r>
      <w:r w:rsidRPr="00880A57">
        <w:rPr>
          <w:rFonts w:asciiTheme="minorHAnsi" w:hAnsiTheme="minorHAnsi" w:cstheme="minorHAnsi"/>
          <w:sz w:val="24"/>
        </w:rPr>
        <w:t xml:space="preserve"> </w:t>
      </w:r>
      <w:r w:rsidRPr="00880A57">
        <w:rPr>
          <w:rFonts w:asciiTheme="minorHAnsi" w:hAnsiTheme="minorHAnsi" w:cstheme="minorHAnsi"/>
          <w:color w:val="000000"/>
          <w:sz w:val="24"/>
        </w:rPr>
        <w:t xml:space="preserve">(ex: schimbarea cărții de identitate, înlocuirea experților propuși în cererea de finanțare cu alte persoane </w:t>
      </w:r>
      <w:r w:rsidRPr="00880A57">
        <w:rPr>
          <w:rFonts w:asciiTheme="minorHAnsi" w:hAnsiTheme="minorHAnsi" w:cstheme="minorHAnsi"/>
          <w:sz w:val="24"/>
        </w:rPr>
        <w:t>sau a locației/ locațiilor stabilite pentru desfășurarea activităților</w:t>
      </w:r>
      <w:r w:rsidRPr="00880A57">
        <w:rPr>
          <w:rFonts w:asciiTheme="minorHAnsi" w:hAnsiTheme="minorHAnsi" w:cstheme="minorHAnsi"/>
          <w:color w:val="000000"/>
          <w:sz w:val="24"/>
        </w:rPr>
        <w:t xml:space="preserve"> cu alte locații, care îndeplinesc aceleași cerințe,  etc.)................................</w:t>
      </w:r>
    </w:p>
    <w:p w14:paraId="142C2BA6" w14:textId="77777777" w:rsidR="003E31FD" w:rsidRPr="00880A57" w:rsidRDefault="003E31FD" w:rsidP="003E31FD">
      <w:pPr>
        <w:spacing w:before="120" w:after="120" w:line="240" w:lineRule="auto"/>
        <w:jc w:val="both"/>
        <w:rPr>
          <w:rFonts w:asciiTheme="minorHAnsi" w:hAnsiTheme="minorHAnsi" w:cstheme="minorHAnsi"/>
          <w:i/>
          <w:sz w:val="24"/>
        </w:rPr>
      </w:pPr>
    </w:p>
    <w:p w14:paraId="7D93364C" w14:textId="77777777"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urma analizării Notei explicative și a documentelor justificative atașate privind modificarea Contractului de finanțare nr. .........……/ data …....... înregistrată la OJFIR/ CRFIR cu nr........../ </w:t>
      </w:r>
      <w:r w:rsidRPr="00880A57">
        <w:rPr>
          <w:rFonts w:asciiTheme="minorHAnsi" w:hAnsiTheme="minorHAnsi" w:cstheme="minorHAnsi"/>
          <w:sz w:val="24"/>
        </w:rPr>
        <w:lastRenderedPageBreak/>
        <w:t xml:space="preserve">data......, prin care se solicită ………………...............…………, propunem spre </w:t>
      </w:r>
      <w:r w:rsidRPr="00880A57">
        <w:rPr>
          <w:rFonts w:asciiTheme="minorHAnsi" w:hAnsiTheme="minorHAnsi" w:cstheme="minorHAnsi"/>
          <w:b/>
          <w:sz w:val="24"/>
        </w:rPr>
        <w:t xml:space="preserve">aprobare/ neaprobare </w:t>
      </w:r>
      <w:r w:rsidRPr="00880A57">
        <w:rPr>
          <w:rFonts w:asciiTheme="minorHAnsi" w:hAnsiTheme="minorHAnsi" w:cstheme="minorHAnsi"/>
          <w:sz w:val="24"/>
        </w:rPr>
        <w:t>modificarea solicitată, pentru următoarele considerente:</w:t>
      </w:r>
    </w:p>
    <w:p w14:paraId="13970E41" w14:textId="77777777" w:rsidR="003E31FD" w:rsidRPr="00880A57" w:rsidRDefault="003E31FD" w:rsidP="0062655F">
      <w:pPr>
        <w:numPr>
          <w:ilvl w:val="0"/>
          <w:numId w:val="65"/>
        </w:numPr>
        <w:spacing w:before="120" w:after="120" w:line="240" w:lineRule="auto"/>
        <w:ind w:left="360"/>
        <w:contextualSpacing/>
        <w:jc w:val="both"/>
        <w:rPr>
          <w:rFonts w:asciiTheme="minorHAnsi" w:hAnsiTheme="minorHAnsi" w:cstheme="minorHAnsi"/>
          <w:sz w:val="24"/>
        </w:rPr>
      </w:pPr>
      <w:r w:rsidRPr="00880A57">
        <w:rPr>
          <w:rFonts w:asciiTheme="minorHAnsi" w:hAnsiTheme="minorHAnsi" w:cstheme="minorHAnsi"/>
          <w:sz w:val="24"/>
        </w:rPr>
        <w:t>.................................</w:t>
      </w:r>
    </w:p>
    <w:p w14:paraId="250A84D8" w14:textId="77777777" w:rsidR="003E31FD" w:rsidRPr="00880A57" w:rsidRDefault="003E31FD" w:rsidP="0062655F">
      <w:pPr>
        <w:numPr>
          <w:ilvl w:val="0"/>
          <w:numId w:val="65"/>
        </w:numPr>
        <w:spacing w:before="120" w:after="120" w:line="240" w:lineRule="auto"/>
        <w:ind w:left="360"/>
        <w:contextualSpacing/>
        <w:jc w:val="both"/>
        <w:rPr>
          <w:rFonts w:asciiTheme="minorHAnsi" w:hAnsiTheme="minorHAnsi" w:cstheme="minorHAnsi"/>
          <w:sz w:val="24"/>
        </w:rPr>
      </w:pPr>
      <w:r w:rsidRPr="00880A57">
        <w:rPr>
          <w:rFonts w:asciiTheme="minorHAnsi" w:hAnsiTheme="minorHAnsi" w:cstheme="minorHAnsi"/>
          <w:sz w:val="24"/>
        </w:rPr>
        <w:t>.......................</w:t>
      </w:r>
    </w:p>
    <w:p w14:paraId="1F9712E9" w14:textId="77777777" w:rsidR="003E31FD" w:rsidRPr="00880A57" w:rsidRDefault="003E31FD" w:rsidP="003E31FD">
      <w:pPr>
        <w:spacing w:before="120" w:after="120" w:line="240" w:lineRule="auto"/>
        <w:ind w:firstLine="720"/>
        <w:jc w:val="both"/>
        <w:rPr>
          <w:rFonts w:asciiTheme="minorHAnsi" w:hAnsiTheme="minorHAnsi" w:cstheme="minorHAnsi"/>
          <w:sz w:val="24"/>
        </w:rPr>
      </w:pPr>
    </w:p>
    <w:p w14:paraId="01BD3037" w14:textId="77777777"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Acordul Agenţiei pentru Finanțarea Investițiilor Rurale reprezentată prin OJFIR/ CRFIR ........, însoţit de documentaţia menționată anterior</w:t>
      </w:r>
      <w:r w:rsidRPr="00880A57">
        <w:rPr>
          <w:rFonts w:asciiTheme="minorHAnsi" w:hAnsiTheme="minorHAnsi" w:cstheme="minorHAnsi"/>
          <w:i/>
          <w:sz w:val="24"/>
        </w:rPr>
        <w:t>,</w:t>
      </w:r>
      <w:r w:rsidRPr="00880A57">
        <w:rPr>
          <w:rFonts w:asciiTheme="minorHAnsi" w:hAnsiTheme="minorHAnsi" w:cstheme="minorHAnsi"/>
          <w:sz w:val="24"/>
        </w:rPr>
        <w:t xml:space="preserve"> devin parte integrantă din Contractul de finanţare.</w:t>
      </w:r>
    </w:p>
    <w:p w14:paraId="51EF70F7" w14:textId="77777777"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în care nu sunteți de acord cu decizia de neaprobare a modificărilor, puteți depune contestație la sediul CRFIR/ AFIR ..... în termen de maxim 10 zile lucrătoare de la data comunicării prezentului document.</w:t>
      </w:r>
    </w:p>
    <w:p w14:paraId="69CD9C68" w14:textId="77777777"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w:t>
      </w:r>
    </w:p>
    <w:p w14:paraId="0FF6291C" w14:textId="77777777"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Cu stimă,</w:t>
      </w:r>
    </w:p>
    <w:p w14:paraId="7193DD27" w14:textId="77777777"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Director General Adjunct CRFIR* (* doar pentru proiectele de la nivel CRFIR)</w:t>
      </w:r>
    </w:p>
    <w:p w14:paraId="50981408" w14:textId="77777777"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Nume/prenume…………..... Semnătura........... Dată.....................</w:t>
      </w:r>
    </w:p>
    <w:p w14:paraId="75456247" w14:textId="77777777" w:rsidR="003E31FD" w:rsidRPr="00880A57" w:rsidRDefault="003E31FD" w:rsidP="003E31FD">
      <w:pPr>
        <w:spacing w:before="120" w:after="120" w:line="240" w:lineRule="auto"/>
        <w:jc w:val="both"/>
        <w:rPr>
          <w:rFonts w:asciiTheme="minorHAnsi" w:hAnsiTheme="minorHAnsi" w:cstheme="minorHAnsi"/>
          <w:sz w:val="24"/>
        </w:rPr>
      </w:pPr>
    </w:p>
    <w:p w14:paraId="01D822CD" w14:textId="77777777"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Aprobat, </w:t>
      </w:r>
    </w:p>
    <w:p w14:paraId="5BBBC041" w14:textId="77777777"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Director OJFIR/CRFIR</w:t>
      </w:r>
    </w:p>
    <w:p w14:paraId="4CCB56C8" w14:textId="77777777"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Nume/Prenume........... Semnătura........... Dată...............</w:t>
      </w:r>
    </w:p>
    <w:p w14:paraId="2FCD06FB" w14:textId="77777777"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w:t>
      </w:r>
    </w:p>
    <w:p w14:paraId="67919A3B" w14:textId="77777777"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Avizat, Şef SLINA – OJFIR/CRFIR</w:t>
      </w:r>
    </w:p>
    <w:p w14:paraId="57D6BB79" w14:textId="77777777"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Nume/prenume...................Semnatura......Data</w:t>
      </w:r>
    </w:p>
    <w:p w14:paraId="63E2FC54" w14:textId="77777777" w:rsidR="003E31FD" w:rsidRPr="00880A57" w:rsidRDefault="003E31FD" w:rsidP="003E31FD">
      <w:pPr>
        <w:spacing w:before="120" w:after="120" w:line="240" w:lineRule="auto"/>
        <w:jc w:val="both"/>
        <w:rPr>
          <w:rFonts w:asciiTheme="minorHAnsi" w:hAnsiTheme="minorHAnsi" w:cstheme="minorHAnsi"/>
          <w:sz w:val="24"/>
        </w:rPr>
      </w:pPr>
    </w:p>
    <w:p w14:paraId="15F70786" w14:textId="77777777"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Întocmit, Expert SLINa – OJFIR/ CRFIR</w:t>
      </w:r>
    </w:p>
    <w:p w14:paraId="40E84D76" w14:textId="77777777" w:rsidR="003E31FD" w:rsidRPr="00880A57" w:rsidRDefault="003E31FD" w:rsidP="003E31FD">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Nume/prenume.................Semnatura.......Data...............</w:t>
      </w:r>
    </w:p>
    <w:p w14:paraId="2AF08109" w14:textId="77777777" w:rsidR="003E31FD" w:rsidRPr="00880A57" w:rsidRDefault="003E31FD" w:rsidP="003E31FD">
      <w:pPr>
        <w:jc w:val="both"/>
        <w:rPr>
          <w:rFonts w:asciiTheme="minorHAnsi" w:hAnsiTheme="minorHAnsi" w:cstheme="minorHAnsi"/>
          <w:sz w:val="24"/>
        </w:rPr>
      </w:pPr>
    </w:p>
    <w:p w14:paraId="6792EF96" w14:textId="77777777" w:rsidR="003E31FD" w:rsidRPr="00880A57" w:rsidRDefault="003E31FD" w:rsidP="003E31FD">
      <w:pPr>
        <w:spacing w:before="120" w:after="120" w:line="240" w:lineRule="auto"/>
        <w:rPr>
          <w:rFonts w:asciiTheme="minorHAnsi" w:hAnsiTheme="minorHAnsi" w:cstheme="minorHAnsi"/>
          <w:b/>
          <w:sz w:val="24"/>
        </w:rPr>
      </w:pPr>
      <w:r w:rsidRPr="00880A57">
        <w:rPr>
          <w:rFonts w:asciiTheme="minorHAnsi" w:hAnsiTheme="minorHAnsi" w:cstheme="minorHAnsi"/>
          <w:b/>
          <w:sz w:val="24"/>
        </w:rPr>
        <w:br w:type="page"/>
      </w:r>
    </w:p>
    <w:p w14:paraId="0AFE4BFA" w14:textId="314EA9E9" w:rsidR="003B3978" w:rsidRPr="0056010B" w:rsidRDefault="003B3978" w:rsidP="00B065EB">
      <w:pPr>
        <w:pStyle w:val="Heading1"/>
        <w:rPr>
          <w:rFonts w:cstheme="minorHAnsi"/>
          <w:spacing w:val="-15"/>
          <w:kern w:val="28"/>
          <w:sz w:val="24"/>
          <w:szCs w:val="24"/>
          <w:lang w:val="en-GB"/>
        </w:rPr>
      </w:pPr>
      <w:bookmarkStart w:id="257" w:name="_Toc447196950"/>
      <w:bookmarkStart w:id="258" w:name="_Toc455132919"/>
      <w:bookmarkStart w:id="259" w:name="_Toc487029137"/>
      <w:bookmarkStart w:id="260" w:name="_Toc59008562"/>
      <w:bookmarkStart w:id="261" w:name="_E6.8.7"/>
      <w:bookmarkStart w:id="262" w:name="_Toc398715567"/>
      <w:bookmarkStart w:id="263" w:name="_Toc427835575"/>
      <w:bookmarkStart w:id="264" w:name="_Toc447196977"/>
      <w:bookmarkStart w:id="265" w:name="_Toc455132933"/>
      <w:bookmarkStart w:id="266" w:name="_Toc487029147"/>
      <w:bookmarkStart w:id="267" w:name="_Toc488619456"/>
      <w:bookmarkStart w:id="268" w:name="_Toc59008576"/>
      <w:bookmarkStart w:id="269" w:name="_Toc421796505"/>
      <w:bookmarkEnd w:id="257"/>
      <w:bookmarkEnd w:id="258"/>
      <w:bookmarkEnd w:id="259"/>
      <w:bookmarkEnd w:id="260"/>
      <w:bookmarkEnd w:id="261"/>
      <w:r w:rsidRPr="0056010B">
        <w:rPr>
          <w:rFonts w:cstheme="minorHAnsi"/>
          <w:spacing w:val="-15"/>
          <w:kern w:val="28"/>
          <w:sz w:val="24"/>
          <w:szCs w:val="24"/>
        </w:rPr>
        <w:lastRenderedPageBreak/>
        <w:t>E6.8.</w:t>
      </w:r>
      <w:r w:rsidRPr="0056010B">
        <w:rPr>
          <w:rFonts w:cstheme="minorHAnsi"/>
          <w:noProof/>
          <w:spacing w:val="-15"/>
          <w:kern w:val="28"/>
          <w:sz w:val="24"/>
          <w:szCs w:val="24"/>
          <w:lang w:eastAsia="ro-RO"/>
        </w:rPr>
        <w:t>7</w:t>
      </w:r>
      <w:r w:rsidR="001C0F1B" w:rsidRPr="0056010B">
        <w:rPr>
          <w:rFonts w:cstheme="minorHAnsi"/>
          <w:noProof/>
          <w:spacing w:val="-15"/>
          <w:kern w:val="28"/>
          <w:sz w:val="24"/>
          <w:szCs w:val="24"/>
          <w:lang w:val="en-GB" w:eastAsia="ro-RO"/>
        </w:rPr>
        <w:t>L</w:t>
      </w:r>
    </w:p>
    <w:p w14:paraId="58B55A4F" w14:textId="77777777" w:rsidR="003B3978" w:rsidRPr="0056010B" w:rsidRDefault="003B3978" w:rsidP="003B3978">
      <w:pPr>
        <w:keepNext/>
        <w:keepLines/>
        <w:spacing w:after="240" w:line="240" w:lineRule="atLeast"/>
        <w:outlineLvl w:val="1"/>
        <w:rPr>
          <w:rFonts w:asciiTheme="minorHAnsi" w:hAnsiTheme="minorHAnsi" w:cstheme="minorHAnsi"/>
          <w:spacing w:val="-15"/>
          <w:kern w:val="28"/>
          <w:sz w:val="24"/>
          <w:szCs w:val="24"/>
        </w:rPr>
      </w:pPr>
      <w:r w:rsidRPr="0056010B">
        <w:rPr>
          <w:rFonts w:asciiTheme="minorHAnsi" w:hAnsiTheme="minorHAnsi" w:cstheme="minorHAnsi"/>
          <w:spacing w:val="-15"/>
          <w:kern w:val="28"/>
          <w:sz w:val="24"/>
          <w:szCs w:val="24"/>
        </w:rPr>
        <w:t xml:space="preserve">Nr. de înregistrare.............. </w:t>
      </w:r>
    </w:p>
    <w:p w14:paraId="40567426" w14:textId="77777777" w:rsidR="003B3978" w:rsidRPr="0056010B" w:rsidRDefault="003B3978" w:rsidP="003B3978">
      <w:pPr>
        <w:keepNext/>
        <w:keepLines/>
        <w:spacing w:after="240" w:line="240" w:lineRule="atLeast"/>
        <w:jc w:val="center"/>
        <w:outlineLvl w:val="1"/>
        <w:rPr>
          <w:rFonts w:asciiTheme="minorHAnsi" w:hAnsiTheme="minorHAnsi" w:cstheme="minorHAnsi"/>
          <w:b/>
          <w:spacing w:val="-15"/>
          <w:kern w:val="28"/>
          <w:sz w:val="24"/>
          <w:szCs w:val="24"/>
        </w:rPr>
      </w:pPr>
      <w:r w:rsidRPr="0056010B">
        <w:rPr>
          <w:rFonts w:asciiTheme="minorHAnsi" w:hAnsiTheme="minorHAnsi" w:cstheme="minorHAnsi"/>
          <w:b/>
          <w:spacing w:val="-15"/>
          <w:kern w:val="28"/>
          <w:sz w:val="24"/>
          <w:szCs w:val="24"/>
        </w:rPr>
        <w:t xml:space="preserve">NOTIFICAREA  BENEFICIARULUI  PRIVIND  ACCEPTAREA/ NEACCEPTAREA MODIFICĂRII SOLICITATE </w:t>
      </w:r>
    </w:p>
    <w:p w14:paraId="4FB29B6A" w14:textId="77777777" w:rsidR="003B3978" w:rsidRPr="0056010B" w:rsidRDefault="003B3978" w:rsidP="003B3978">
      <w:pPr>
        <w:spacing w:before="120" w:after="120" w:line="240" w:lineRule="auto"/>
        <w:jc w:val="both"/>
        <w:rPr>
          <w:rFonts w:asciiTheme="minorHAnsi" w:hAnsiTheme="minorHAnsi" w:cstheme="minorHAnsi"/>
          <w:sz w:val="24"/>
          <w:szCs w:val="24"/>
        </w:rPr>
      </w:pPr>
      <w:r w:rsidRPr="0056010B">
        <w:rPr>
          <w:rFonts w:asciiTheme="minorHAnsi" w:hAnsiTheme="minorHAnsi" w:cstheme="minorHAnsi"/>
          <w:sz w:val="24"/>
          <w:szCs w:val="24"/>
        </w:rPr>
        <w:t xml:space="preserve">Referitor la: Cererea de Finanţare ……………. </w:t>
      </w:r>
    </w:p>
    <w:p w14:paraId="12010189" w14:textId="77777777" w:rsidR="003B3978" w:rsidRPr="0056010B" w:rsidRDefault="003B3978" w:rsidP="003B3978">
      <w:pPr>
        <w:spacing w:before="120" w:after="120" w:line="240" w:lineRule="auto"/>
        <w:jc w:val="both"/>
        <w:rPr>
          <w:rFonts w:asciiTheme="minorHAnsi" w:hAnsiTheme="minorHAnsi" w:cstheme="minorHAnsi"/>
          <w:sz w:val="24"/>
          <w:szCs w:val="24"/>
        </w:rPr>
      </w:pPr>
      <w:r w:rsidRPr="0056010B">
        <w:rPr>
          <w:rFonts w:asciiTheme="minorHAnsi" w:hAnsiTheme="minorHAnsi" w:cstheme="minorHAnsi"/>
          <w:sz w:val="24"/>
          <w:szCs w:val="24"/>
        </w:rPr>
        <w:t>Solicitant: …………….</w:t>
      </w:r>
    </w:p>
    <w:p w14:paraId="4BA497F2" w14:textId="77777777" w:rsidR="003B3978" w:rsidRPr="0056010B" w:rsidRDefault="003B3978" w:rsidP="003B3978">
      <w:pPr>
        <w:spacing w:before="120" w:after="0" w:line="240" w:lineRule="auto"/>
        <w:jc w:val="both"/>
        <w:rPr>
          <w:rFonts w:asciiTheme="minorHAnsi" w:hAnsiTheme="minorHAnsi" w:cstheme="minorHAnsi"/>
          <w:sz w:val="24"/>
          <w:szCs w:val="24"/>
        </w:rPr>
      </w:pPr>
      <w:r w:rsidRPr="0056010B">
        <w:rPr>
          <w:rFonts w:asciiTheme="minorHAnsi" w:hAnsiTheme="minorHAnsi" w:cstheme="minorHAnsi"/>
          <w:sz w:val="24"/>
          <w:szCs w:val="24"/>
        </w:rPr>
        <w:t>Având în vedere:</w:t>
      </w:r>
    </w:p>
    <w:p w14:paraId="0465FB14" w14:textId="77777777" w:rsidR="003B3978" w:rsidRPr="0056010B" w:rsidRDefault="003B3978" w:rsidP="0056010B">
      <w:pPr>
        <w:spacing w:before="120" w:after="0" w:line="240" w:lineRule="auto"/>
        <w:ind w:firstLine="720"/>
        <w:jc w:val="both"/>
        <w:rPr>
          <w:rFonts w:asciiTheme="minorHAnsi" w:hAnsiTheme="minorHAnsi" w:cstheme="minorHAnsi"/>
          <w:sz w:val="24"/>
          <w:szCs w:val="24"/>
        </w:rPr>
      </w:pPr>
      <w:r w:rsidRPr="0056010B">
        <w:rPr>
          <w:rFonts w:asciiTheme="minorHAnsi" w:hAnsiTheme="minorHAnsi" w:cstheme="minorHAnsi"/>
          <w:sz w:val="24"/>
          <w:szCs w:val="24"/>
        </w:rPr>
        <w:t xml:space="preserve">- </w:t>
      </w:r>
      <w:r w:rsidRPr="0056010B">
        <w:rPr>
          <w:rFonts w:asciiTheme="minorHAnsi" w:hAnsiTheme="minorHAnsi" w:cstheme="minorHAnsi"/>
          <w:i/>
          <w:sz w:val="24"/>
          <w:szCs w:val="24"/>
        </w:rPr>
        <w:t xml:space="preserve">cererea de finanţare nr. </w:t>
      </w:r>
      <w:r w:rsidRPr="0056010B">
        <w:rPr>
          <w:rFonts w:asciiTheme="minorHAnsi" w:hAnsiTheme="minorHAnsi" w:cstheme="minorHAnsi"/>
          <w:b/>
          <w:i/>
          <w:sz w:val="24"/>
          <w:szCs w:val="24"/>
        </w:rPr>
        <w:t>.........................</w:t>
      </w:r>
      <w:r w:rsidRPr="0056010B">
        <w:rPr>
          <w:rFonts w:asciiTheme="minorHAnsi" w:hAnsiTheme="minorHAnsi" w:cstheme="minorHAnsi"/>
          <w:sz w:val="24"/>
          <w:szCs w:val="24"/>
        </w:rPr>
        <w:t>,</w:t>
      </w:r>
      <w:r w:rsidRPr="0056010B">
        <w:rPr>
          <w:rFonts w:asciiTheme="minorHAnsi" w:hAnsiTheme="minorHAnsi" w:cstheme="minorHAnsi"/>
          <w:b/>
          <w:i/>
          <w:sz w:val="24"/>
          <w:szCs w:val="24"/>
        </w:rPr>
        <w:t xml:space="preserve"> </w:t>
      </w:r>
      <w:r w:rsidRPr="0056010B">
        <w:rPr>
          <w:rFonts w:asciiTheme="minorHAnsi" w:hAnsiTheme="minorHAnsi" w:cstheme="minorHAnsi"/>
          <w:sz w:val="24"/>
          <w:szCs w:val="24"/>
        </w:rPr>
        <w:t xml:space="preserve">aferentă sesiunii de depunere proiecte </w:t>
      </w:r>
      <w:r w:rsidRPr="0056010B">
        <w:rPr>
          <w:rFonts w:asciiTheme="minorHAnsi" w:hAnsiTheme="minorHAnsi" w:cstheme="minorHAnsi"/>
          <w:b/>
          <w:i/>
          <w:sz w:val="24"/>
          <w:szCs w:val="24"/>
        </w:rPr>
        <w:t>.....,</w:t>
      </w:r>
      <w:r w:rsidRPr="0056010B">
        <w:rPr>
          <w:rFonts w:asciiTheme="minorHAnsi" w:hAnsiTheme="minorHAnsi" w:cstheme="minorHAnsi"/>
          <w:sz w:val="24"/>
          <w:szCs w:val="24"/>
        </w:rPr>
        <w:t xml:space="preserve"> pentru implementarea proiectului cu titlul: </w:t>
      </w:r>
      <w:r w:rsidRPr="0056010B">
        <w:rPr>
          <w:rFonts w:asciiTheme="minorHAnsi" w:hAnsiTheme="minorHAnsi" w:cstheme="minorHAnsi"/>
          <w:b/>
          <w:i/>
          <w:sz w:val="24"/>
          <w:szCs w:val="24"/>
        </w:rPr>
        <w:t>„......”</w:t>
      </w:r>
      <w:r w:rsidR="00903315" w:rsidRPr="0056010B">
        <w:rPr>
          <w:rFonts w:asciiTheme="minorHAnsi" w:hAnsiTheme="minorHAnsi" w:cstheme="minorHAnsi"/>
          <w:sz w:val="24"/>
          <w:szCs w:val="24"/>
        </w:rPr>
        <w:t xml:space="preserve">, </w:t>
      </w:r>
      <w:r w:rsidRPr="0056010B">
        <w:rPr>
          <w:rFonts w:asciiTheme="minorHAnsi" w:hAnsiTheme="minorHAnsi" w:cstheme="minorHAnsi"/>
          <w:sz w:val="24"/>
          <w:szCs w:val="24"/>
        </w:rPr>
        <w:t>pentru care ați solicitat</w:t>
      </w:r>
      <w:r w:rsidR="00903315" w:rsidRPr="0056010B">
        <w:rPr>
          <w:rFonts w:asciiTheme="minorHAnsi" w:hAnsiTheme="minorHAnsi" w:cstheme="minorHAnsi"/>
          <w:sz w:val="24"/>
          <w:szCs w:val="24"/>
        </w:rPr>
        <w:t xml:space="preserve">i </w:t>
      </w:r>
      <w:r w:rsidRPr="0056010B">
        <w:rPr>
          <w:rFonts w:asciiTheme="minorHAnsi" w:hAnsiTheme="minorHAnsi" w:cstheme="minorHAnsi"/>
          <w:sz w:val="24"/>
          <w:szCs w:val="24"/>
        </w:rPr>
        <w:t>modificări la nivelul proiectului selectat /modificări privind  schimbarea reprezentantului legal în etapa de evaluare;</w:t>
      </w:r>
    </w:p>
    <w:p w14:paraId="575DF1C6" w14:textId="77777777" w:rsidR="003B3978" w:rsidRPr="0056010B" w:rsidRDefault="003B3978" w:rsidP="0056010B">
      <w:pPr>
        <w:spacing w:before="120" w:after="0" w:line="240" w:lineRule="auto"/>
        <w:ind w:firstLine="720"/>
        <w:jc w:val="both"/>
        <w:rPr>
          <w:rFonts w:asciiTheme="minorHAnsi" w:hAnsiTheme="minorHAnsi" w:cstheme="minorHAnsi"/>
          <w:sz w:val="24"/>
          <w:szCs w:val="24"/>
        </w:rPr>
      </w:pPr>
      <w:r w:rsidRPr="0056010B">
        <w:rPr>
          <w:rFonts w:asciiTheme="minorHAnsi" w:hAnsiTheme="minorHAnsi" w:cstheme="minorHAnsi"/>
          <w:sz w:val="24"/>
          <w:szCs w:val="24"/>
        </w:rPr>
        <w:t>- cererea solicitantului de modificare a proiectului selectat/  cererea de modificare a reprezentantului legal în etapa de evaluare, atașată,</w:t>
      </w:r>
    </w:p>
    <w:p w14:paraId="4A112C05" w14:textId="77777777" w:rsidR="003B3978" w:rsidRPr="0056010B" w:rsidRDefault="003B3978" w:rsidP="0056010B">
      <w:pPr>
        <w:spacing w:before="120" w:after="0" w:line="240" w:lineRule="auto"/>
        <w:ind w:firstLine="720"/>
        <w:jc w:val="both"/>
        <w:rPr>
          <w:rFonts w:asciiTheme="minorHAnsi" w:hAnsiTheme="minorHAnsi" w:cstheme="minorHAnsi"/>
          <w:sz w:val="24"/>
          <w:szCs w:val="24"/>
        </w:rPr>
      </w:pPr>
      <w:r w:rsidRPr="0056010B">
        <w:rPr>
          <w:rFonts w:asciiTheme="minorHAnsi" w:hAnsiTheme="minorHAnsi" w:cstheme="minorHAnsi"/>
          <w:sz w:val="24"/>
          <w:szCs w:val="24"/>
        </w:rPr>
        <w:t>În urma analizării solicitării și a documentelor justificative depuse:</w:t>
      </w:r>
    </w:p>
    <w:p w14:paraId="0FD295A9" w14:textId="77777777" w:rsidR="003B3978" w:rsidRPr="0056010B" w:rsidRDefault="003B3978" w:rsidP="0056010B">
      <w:pPr>
        <w:spacing w:before="120" w:after="0" w:line="240" w:lineRule="auto"/>
        <w:ind w:firstLine="720"/>
        <w:jc w:val="both"/>
        <w:rPr>
          <w:rFonts w:asciiTheme="minorHAnsi" w:hAnsiTheme="minorHAnsi" w:cstheme="minorHAnsi"/>
          <w:sz w:val="24"/>
          <w:szCs w:val="24"/>
        </w:rPr>
      </w:pPr>
      <w:r w:rsidRPr="0056010B">
        <w:rPr>
          <w:rFonts w:asciiTheme="minorHAnsi" w:hAnsiTheme="minorHAnsi" w:cstheme="minorHAnsi"/>
          <w:sz w:val="24"/>
          <w:szCs w:val="24"/>
        </w:rPr>
        <w:t>Vă informăm că se acceptă/ nu se acceptă modificarea solicitată (în cazul neacceptării se vor detalia motivele acesteia).</w:t>
      </w:r>
    </w:p>
    <w:p w14:paraId="1CC41FB5" w14:textId="77777777" w:rsidR="003B3978" w:rsidRPr="00880A57" w:rsidRDefault="003B3978" w:rsidP="003B3978">
      <w:pPr>
        <w:spacing w:before="120" w:after="0" w:line="240" w:lineRule="auto"/>
        <w:ind w:firstLine="720"/>
        <w:jc w:val="both"/>
        <w:rPr>
          <w:rFonts w:asciiTheme="minorHAnsi" w:hAnsiTheme="minorHAnsi" w:cstheme="minorHAnsi"/>
          <w:sz w:val="24"/>
        </w:rPr>
      </w:pPr>
    </w:p>
    <w:p w14:paraId="2B0115C8" w14:textId="77777777" w:rsidR="003B3978" w:rsidRPr="00880A57" w:rsidRDefault="003B3978" w:rsidP="003B3978">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       Cu stimă,</w:t>
      </w:r>
    </w:p>
    <w:p w14:paraId="63AD67E1" w14:textId="77777777" w:rsidR="003B3978" w:rsidRPr="00880A57" w:rsidRDefault="003B3978" w:rsidP="003B3978">
      <w:pPr>
        <w:spacing w:after="0" w:line="240" w:lineRule="auto"/>
        <w:jc w:val="both"/>
        <w:rPr>
          <w:rFonts w:asciiTheme="minorHAnsi" w:hAnsiTheme="minorHAnsi" w:cstheme="minorHAnsi"/>
          <w:b/>
          <w:sz w:val="24"/>
        </w:rPr>
      </w:pPr>
      <w:r w:rsidRPr="00880A57">
        <w:rPr>
          <w:rFonts w:asciiTheme="minorHAnsi" w:hAnsiTheme="minorHAnsi" w:cstheme="minorHAnsi"/>
          <w:b/>
          <w:sz w:val="24"/>
        </w:rPr>
        <w:t xml:space="preserve">       Director General Adjunct CRFIR* (* doar pentru proiectele de la nivel CRFIR)</w:t>
      </w:r>
    </w:p>
    <w:p w14:paraId="0E7714DB" w14:textId="77777777" w:rsidR="003B3978" w:rsidRPr="00880A57" w:rsidRDefault="003B3978" w:rsidP="003B3978">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       Nume/prenume…………..........................</w:t>
      </w:r>
    </w:p>
    <w:p w14:paraId="0967E18A" w14:textId="77777777" w:rsidR="003B3978" w:rsidRPr="00880A57" w:rsidRDefault="003B3978" w:rsidP="003B3978">
      <w:pPr>
        <w:spacing w:after="0" w:line="240" w:lineRule="auto"/>
        <w:rPr>
          <w:rFonts w:asciiTheme="minorHAnsi" w:hAnsiTheme="minorHAnsi" w:cstheme="minorHAnsi"/>
          <w:sz w:val="24"/>
        </w:rPr>
      </w:pPr>
      <w:r w:rsidRPr="00880A57">
        <w:rPr>
          <w:rFonts w:asciiTheme="minorHAnsi" w:hAnsiTheme="minorHAnsi" w:cstheme="minorHAnsi"/>
          <w:sz w:val="24"/>
        </w:rPr>
        <w:t xml:space="preserve">              </w:t>
      </w:r>
    </w:p>
    <w:p w14:paraId="714425A6" w14:textId="77777777" w:rsidR="003B3978" w:rsidRPr="00880A57" w:rsidRDefault="003B3978" w:rsidP="003B3978">
      <w:pPr>
        <w:spacing w:after="0" w:line="240" w:lineRule="auto"/>
        <w:ind w:left="360"/>
        <w:jc w:val="both"/>
        <w:rPr>
          <w:rFonts w:asciiTheme="minorHAnsi" w:hAnsiTheme="minorHAnsi" w:cstheme="minorHAnsi"/>
          <w:b/>
          <w:sz w:val="24"/>
        </w:rPr>
      </w:pPr>
      <w:r w:rsidRPr="00880A57">
        <w:rPr>
          <w:rFonts w:asciiTheme="minorHAnsi" w:hAnsiTheme="minorHAnsi" w:cstheme="minorHAnsi"/>
          <w:b/>
          <w:sz w:val="24"/>
        </w:rPr>
        <w:t>Director CRFIR / OJFIR</w:t>
      </w:r>
    </w:p>
    <w:p w14:paraId="5E654C30" w14:textId="77777777" w:rsidR="003B3978" w:rsidRPr="00880A57" w:rsidRDefault="003B3978" w:rsidP="003B3978">
      <w:pPr>
        <w:spacing w:after="0" w:line="240" w:lineRule="auto"/>
        <w:ind w:left="360"/>
        <w:jc w:val="both"/>
        <w:rPr>
          <w:rFonts w:asciiTheme="minorHAnsi" w:hAnsiTheme="minorHAnsi" w:cstheme="minorHAnsi"/>
          <w:sz w:val="24"/>
        </w:rPr>
      </w:pPr>
      <w:r w:rsidRPr="00880A57">
        <w:rPr>
          <w:rFonts w:asciiTheme="minorHAnsi" w:hAnsiTheme="minorHAnsi" w:cstheme="minorHAnsi"/>
          <w:sz w:val="24"/>
        </w:rPr>
        <w:t>Nume/prenume…………..................</w:t>
      </w:r>
    </w:p>
    <w:p w14:paraId="6F28A314" w14:textId="77777777" w:rsidR="003B3978" w:rsidRPr="00880A57" w:rsidRDefault="003B3978" w:rsidP="003B3978">
      <w:pPr>
        <w:spacing w:after="0" w:line="240" w:lineRule="auto"/>
        <w:ind w:left="360"/>
        <w:jc w:val="both"/>
        <w:rPr>
          <w:rFonts w:asciiTheme="minorHAnsi" w:hAnsiTheme="minorHAnsi" w:cstheme="minorHAnsi"/>
          <w:b/>
          <w:sz w:val="24"/>
        </w:rPr>
      </w:pPr>
    </w:p>
    <w:p w14:paraId="050527B6" w14:textId="77777777" w:rsidR="003B3978" w:rsidRPr="00880A57" w:rsidRDefault="00A353AA" w:rsidP="003B3978">
      <w:pPr>
        <w:spacing w:after="0" w:line="240" w:lineRule="auto"/>
        <w:ind w:left="360"/>
        <w:jc w:val="both"/>
        <w:rPr>
          <w:rFonts w:asciiTheme="minorHAnsi" w:hAnsiTheme="minorHAnsi" w:cstheme="minorHAnsi"/>
          <w:b/>
          <w:sz w:val="24"/>
        </w:rPr>
      </w:pPr>
      <w:r w:rsidRPr="00880A57">
        <w:rPr>
          <w:rFonts w:asciiTheme="minorHAnsi" w:hAnsiTheme="minorHAnsi" w:cstheme="minorHAnsi"/>
          <w:b/>
          <w:sz w:val="24"/>
        </w:rPr>
        <w:t xml:space="preserve">Verificat, Şef </w:t>
      </w:r>
      <w:r w:rsidR="003B3978" w:rsidRPr="00880A57">
        <w:rPr>
          <w:rFonts w:asciiTheme="minorHAnsi" w:hAnsiTheme="minorHAnsi" w:cstheme="minorHAnsi"/>
          <w:b/>
          <w:sz w:val="24"/>
        </w:rPr>
        <w:t>SLINA – CRFIR sau SLINA - OJFIR</w:t>
      </w:r>
    </w:p>
    <w:p w14:paraId="31D124E5" w14:textId="77777777" w:rsidR="003B3978" w:rsidRPr="00880A57" w:rsidRDefault="003B3978" w:rsidP="003B3978">
      <w:pPr>
        <w:spacing w:after="0" w:line="240" w:lineRule="auto"/>
        <w:ind w:left="360"/>
        <w:jc w:val="both"/>
        <w:rPr>
          <w:rFonts w:asciiTheme="minorHAnsi" w:hAnsiTheme="minorHAnsi" w:cstheme="minorHAnsi"/>
          <w:sz w:val="24"/>
        </w:rPr>
      </w:pPr>
      <w:r w:rsidRPr="00880A57">
        <w:rPr>
          <w:rFonts w:asciiTheme="minorHAnsi" w:hAnsiTheme="minorHAnsi" w:cstheme="minorHAnsi"/>
          <w:sz w:val="24"/>
        </w:rPr>
        <w:t>Nume/prenume……….....................</w:t>
      </w:r>
    </w:p>
    <w:p w14:paraId="3F812C60" w14:textId="77777777" w:rsidR="003B3978" w:rsidRPr="00880A57" w:rsidRDefault="003B3978" w:rsidP="003B3978">
      <w:pPr>
        <w:spacing w:after="0" w:line="240" w:lineRule="auto"/>
        <w:ind w:left="360"/>
        <w:jc w:val="both"/>
        <w:rPr>
          <w:rFonts w:asciiTheme="minorHAnsi" w:hAnsiTheme="minorHAnsi" w:cstheme="minorHAnsi"/>
          <w:b/>
          <w:sz w:val="24"/>
        </w:rPr>
      </w:pPr>
    </w:p>
    <w:p w14:paraId="599027C7" w14:textId="77777777" w:rsidR="003B3978" w:rsidRPr="00880A57" w:rsidRDefault="003B3978" w:rsidP="003B3978">
      <w:pPr>
        <w:spacing w:after="0" w:line="240" w:lineRule="auto"/>
        <w:ind w:left="360"/>
        <w:jc w:val="both"/>
        <w:rPr>
          <w:rFonts w:asciiTheme="minorHAnsi" w:hAnsiTheme="minorHAnsi" w:cstheme="minorHAnsi"/>
          <w:b/>
          <w:sz w:val="24"/>
        </w:rPr>
      </w:pPr>
      <w:r w:rsidRPr="00880A57">
        <w:rPr>
          <w:rFonts w:asciiTheme="minorHAnsi" w:hAnsiTheme="minorHAnsi" w:cstheme="minorHAnsi"/>
          <w:b/>
          <w:sz w:val="24"/>
        </w:rPr>
        <w:t>Întocmit, Expert SLINA – CRFIR sau  expert OJFIR - SLINA</w:t>
      </w:r>
    </w:p>
    <w:p w14:paraId="0A52F362" w14:textId="77777777" w:rsidR="003B3978" w:rsidRPr="00880A57" w:rsidRDefault="003B3978" w:rsidP="003B3978">
      <w:pPr>
        <w:spacing w:after="0" w:line="240" w:lineRule="auto"/>
        <w:ind w:left="360"/>
        <w:jc w:val="both"/>
        <w:rPr>
          <w:rFonts w:asciiTheme="minorHAnsi" w:hAnsiTheme="minorHAnsi" w:cstheme="minorHAnsi"/>
          <w:sz w:val="24"/>
        </w:rPr>
      </w:pPr>
      <w:r w:rsidRPr="00880A57">
        <w:rPr>
          <w:rFonts w:asciiTheme="minorHAnsi" w:hAnsiTheme="minorHAnsi" w:cstheme="minorHAnsi"/>
          <w:sz w:val="24"/>
        </w:rPr>
        <w:t>Nume/prenume………......................</w:t>
      </w:r>
    </w:p>
    <w:p w14:paraId="2B4FB445" w14:textId="77777777" w:rsidR="003B3978" w:rsidRPr="00880A57" w:rsidRDefault="003B3978" w:rsidP="003B3978">
      <w:pPr>
        <w:spacing w:after="0" w:line="240" w:lineRule="auto"/>
        <w:ind w:left="360"/>
        <w:jc w:val="both"/>
        <w:rPr>
          <w:rFonts w:asciiTheme="minorHAnsi" w:hAnsiTheme="minorHAnsi" w:cstheme="minorHAnsi"/>
          <w:sz w:val="24"/>
        </w:rPr>
      </w:pPr>
    </w:p>
    <w:p w14:paraId="2BC3815A" w14:textId="77777777" w:rsidR="003B3978" w:rsidRPr="00880A57" w:rsidRDefault="003B3978" w:rsidP="003B3978">
      <w:pPr>
        <w:spacing w:after="0" w:line="240" w:lineRule="auto"/>
        <w:ind w:left="360"/>
        <w:jc w:val="both"/>
        <w:rPr>
          <w:rFonts w:asciiTheme="minorHAnsi" w:hAnsiTheme="minorHAnsi" w:cstheme="minorHAnsi"/>
          <w:b/>
          <w:sz w:val="24"/>
        </w:rPr>
      </w:pPr>
      <w:r w:rsidRPr="00880A57">
        <w:rPr>
          <w:rFonts w:asciiTheme="minorHAnsi" w:hAnsiTheme="minorHAnsi" w:cstheme="minorHAnsi"/>
          <w:b/>
          <w:sz w:val="24"/>
        </w:rPr>
        <w:t>Reprezentant legal:</w:t>
      </w:r>
    </w:p>
    <w:p w14:paraId="06461BB6" w14:textId="77777777" w:rsidR="003B3978" w:rsidRPr="00880A57" w:rsidRDefault="003B3978" w:rsidP="003B3978">
      <w:pPr>
        <w:spacing w:after="0" w:line="240" w:lineRule="auto"/>
        <w:ind w:left="360"/>
        <w:jc w:val="both"/>
        <w:rPr>
          <w:rFonts w:asciiTheme="minorHAnsi" w:hAnsiTheme="minorHAnsi" w:cstheme="minorHAnsi"/>
          <w:sz w:val="24"/>
        </w:rPr>
      </w:pPr>
      <w:r w:rsidRPr="00880A57">
        <w:rPr>
          <w:rFonts w:asciiTheme="minorHAnsi" w:hAnsiTheme="minorHAnsi" w:cstheme="minorHAnsi"/>
          <w:sz w:val="24"/>
        </w:rPr>
        <w:t>Am luat la cunoștință,</w:t>
      </w:r>
    </w:p>
    <w:p w14:paraId="4AA1C991" w14:textId="77777777" w:rsidR="003B3978" w:rsidRPr="00880A57" w:rsidRDefault="003B3978" w:rsidP="003B3978">
      <w:pPr>
        <w:spacing w:after="0" w:line="240" w:lineRule="auto"/>
        <w:ind w:left="360"/>
        <w:jc w:val="both"/>
        <w:rPr>
          <w:rFonts w:asciiTheme="minorHAnsi" w:hAnsiTheme="minorHAnsi" w:cstheme="minorHAnsi"/>
          <w:b/>
          <w:color w:val="000000"/>
          <w:sz w:val="24"/>
        </w:rPr>
      </w:pPr>
      <w:r w:rsidRPr="00880A57">
        <w:rPr>
          <w:rFonts w:asciiTheme="minorHAnsi" w:hAnsiTheme="minorHAnsi" w:cstheme="minorHAnsi"/>
          <w:sz w:val="24"/>
        </w:rPr>
        <w:t>Nume și prenume......................</w:t>
      </w:r>
    </w:p>
    <w:p w14:paraId="3BBE9F36" w14:textId="77777777" w:rsidR="00A2727E" w:rsidRPr="00880A57" w:rsidRDefault="00A2727E" w:rsidP="00A2727E">
      <w:pPr>
        <w:spacing w:before="120" w:after="120" w:line="240" w:lineRule="auto"/>
        <w:jc w:val="both"/>
        <w:rPr>
          <w:rFonts w:asciiTheme="minorHAnsi" w:hAnsiTheme="minorHAnsi" w:cstheme="minorHAnsi"/>
          <w:b/>
          <w:kern w:val="32"/>
          <w:sz w:val="24"/>
        </w:rPr>
      </w:pPr>
    </w:p>
    <w:p w14:paraId="78B36F92" w14:textId="6D63608F" w:rsidR="0056010B" w:rsidRDefault="0056010B" w:rsidP="00B065EB">
      <w:pPr>
        <w:pStyle w:val="Heading1"/>
        <w:rPr>
          <w:rFonts w:eastAsia="Calibri" w:cstheme="minorHAnsi"/>
          <w:bCs w:val="0"/>
          <w:color w:val="000000"/>
          <w:kern w:val="32"/>
          <w:sz w:val="24"/>
          <w:szCs w:val="22"/>
          <w:lang w:val="ro-RO" w:eastAsia="en-US"/>
        </w:rPr>
      </w:pPr>
      <w:bookmarkStart w:id="270" w:name="_D0.1L_PISTA_DE"/>
      <w:bookmarkEnd w:id="270"/>
    </w:p>
    <w:p w14:paraId="187C3AE6" w14:textId="4B263631" w:rsidR="0056010B" w:rsidRDefault="0056010B" w:rsidP="0056010B"/>
    <w:p w14:paraId="13F9E034" w14:textId="6E889BE2" w:rsidR="0056010B" w:rsidRDefault="0056010B" w:rsidP="0056010B"/>
    <w:p w14:paraId="09D12644" w14:textId="2DCA9FB3" w:rsidR="0056010B" w:rsidRDefault="0056010B" w:rsidP="0056010B"/>
    <w:p w14:paraId="567B11C9" w14:textId="45EC21CE" w:rsidR="0056010B" w:rsidRPr="0056010B" w:rsidRDefault="0056010B" w:rsidP="0056010B"/>
    <w:p w14:paraId="7FA0E118" w14:textId="76DF89B9" w:rsidR="00F977AC" w:rsidRPr="00880A57" w:rsidRDefault="00F977AC" w:rsidP="00B065EB">
      <w:pPr>
        <w:pStyle w:val="Heading1"/>
        <w:rPr>
          <w:rFonts w:cstheme="minorHAnsi"/>
          <w:sz w:val="24"/>
        </w:rPr>
      </w:pPr>
      <w:r w:rsidRPr="00880A57">
        <w:rPr>
          <w:rFonts w:cstheme="minorHAnsi"/>
          <w:sz w:val="24"/>
        </w:rPr>
        <w:lastRenderedPageBreak/>
        <w:t>D0.1L PISTA DE AUDIT PENTRU ETAPA DE DERULARE A PROIECTULUI</w:t>
      </w:r>
      <w:bookmarkEnd w:id="262"/>
      <w:bookmarkEnd w:id="263"/>
      <w:r w:rsidRPr="00880A57">
        <w:rPr>
          <w:rFonts w:cstheme="minorHAnsi"/>
          <w:sz w:val="24"/>
        </w:rPr>
        <w:t xml:space="preserve"> </w:t>
      </w:r>
      <w:bookmarkEnd w:id="264"/>
      <w:bookmarkEnd w:id="265"/>
      <w:bookmarkEnd w:id="266"/>
      <w:bookmarkEnd w:id="267"/>
      <w:bookmarkEnd w:id="268"/>
    </w:p>
    <w:p w14:paraId="59E851E0" w14:textId="77777777" w:rsidR="006676B4" w:rsidRPr="00880A57" w:rsidRDefault="006676B4" w:rsidP="00B065EB">
      <w:pPr>
        <w:pStyle w:val="Heading1"/>
        <w:rPr>
          <w:rFonts w:cstheme="minorHAnsi"/>
          <w:sz w:val="24"/>
        </w:rPr>
      </w:pPr>
      <w:r w:rsidRPr="00880A57">
        <w:rPr>
          <w:rFonts w:cstheme="minorHAnsi"/>
          <w:sz w:val="24"/>
        </w:rPr>
        <w:t>(pentru proiectele de servicii și de cooperare între GAL-uri)</w:t>
      </w:r>
    </w:p>
    <w:p w14:paraId="4099D777" w14:textId="77777777" w:rsidR="00F977AC" w:rsidRPr="00880A57" w:rsidRDefault="00F977AC" w:rsidP="003C0121">
      <w:pPr>
        <w:tabs>
          <w:tab w:val="left" w:pos="2054"/>
        </w:tabs>
        <w:spacing w:before="120" w:after="120" w:line="240" w:lineRule="auto"/>
        <w:rPr>
          <w:rFonts w:asciiTheme="minorHAnsi" w:hAnsiTheme="minorHAnsi" w:cstheme="minorHAnsi"/>
          <w:sz w:val="24"/>
        </w:rPr>
      </w:pPr>
    </w:p>
    <w:tbl>
      <w:tblPr>
        <w:tblW w:w="937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998"/>
        <w:gridCol w:w="1440"/>
        <w:gridCol w:w="1440"/>
        <w:gridCol w:w="1530"/>
        <w:gridCol w:w="1260"/>
        <w:gridCol w:w="1710"/>
      </w:tblGrid>
      <w:tr w:rsidR="00F977AC" w:rsidRPr="00880A57" w14:paraId="5605F73D" w14:textId="77777777" w:rsidTr="00E8638E">
        <w:tc>
          <w:tcPr>
            <w:tcW w:w="1998" w:type="dxa"/>
            <w:tcBorders>
              <w:top w:val="single" w:sz="4" w:space="0" w:color="auto"/>
              <w:left w:val="single" w:sz="4" w:space="0" w:color="auto"/>
              <w:bottom w:val="single" w:sz="4" w:space="0" w:color="auto"/>
              <w:right w:val="single" w:sz="4" w:space="0" w:color="auto"/>
            </w:tcBorders>
            <w:vAlign w:val="center"/>
            <w:hideMark/>
          </w:tcPr>
          <w:p w14:paraId="68EBC8F2" w14:textId="77777777" w:rsidR="00F977AC" w:rsidRPr="00880A57" w:rsidRDefault="00F977AC" w:rsidP="002D2CD1">
            <w:pPr>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Activitatea</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888C827" w14:textId="77777777" w:rsidR="00F977AC" w:rsidRPr="00880A57" w:rsidRDefault="00F977AC" w:rsidP="002D2CD1">
            <w:pPr>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Instituţia</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2734AA5" w14:textId="77777777" w:rsidR="00F977AC" w:rsidRPr="00880A57" w:rsidRDefault="00F977AC" w:rsidP="002D2CD1">
            <w:pPr>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Cine a efectuat</w:t>
            </w:r>
          </w:p>
          <w:p w14:paraId="4C038AE9" w14:textId="77777777" w:rsidR="00F977AC" w:rsidRPr="00880A57" w:rsidRDefault="00F977AC" w:rsidP="002D2CD1">
            <w:pPr>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Nume şi semnătura</w:t>
            </w:r>
            <w:r w:rsidRPr="00880A57">
              <w:rPr>
                <w:rFonts w:asciiTheme="minorHAnsi" w:hAnsiTheme="minorHAnsi" w:cstheme="minorHAnsi"/>
                <w:b/>
                <w:sz w:val="24"/>
                <w:vertAlign w:val="superscript"/>
              </w:rPr>
              <w:footnoteReference w:customMarkFollows="1" w:id="14"/>
              <w:t>1</w:t>
            </w:r>
            <w:r w:rsidRPr="00880A57">
              <w:rPr>
                <w:rFonts w:asciiTheme="minorHAnsi" w:hAnsiTheme="minorHAnsi" w:cstheme="minorHAnsi"/>
                <w:b/>
                <w:sz w:val="24"/>
              </w:rPr>
              <w:t xml:space="preserve"> Data</w:t>
            </w:r>
            <w:r w:rsidRPr="00880A57">
              <w:rPr>
                <w:rFonts w:asciiTheme="minorHAnsi" w:hAnsiTheme="minorHAnsi" w:cstheme="minorHAnsi"/>
                <w:b/>
                <w:sz w:val="24"/>
                <w:vertAlign w:val="superscript"/>
              </w:rPr>
              <w:footnoteReference w:customMarkFollows="1" w:id="15"/>
              <w:t>2</w:t>
            </w:r>
          </w:p>
        </w:tc>
        <w:tc>
          <w:tcPr>
            <w:tcW w:w="1530" w:type="dxa"/>
            <w:tcBorders>
              <w:top w:val="single" w:sz="4" w:space="0" w:color="auto"/>
              <w:left w:val="single" w:sz="4" w:space="0" w:color="auto"/>
              <w:bottom w:val="single" w:sz="4" w:space="0" w:color="auto"/>
              <w:right w:val="single" w:sz="4" w:space="0" w:color="auto"/>
            </w:tcBorders>
            <w:vAlign w:val="center"/>
            <w:hideMark/>
          </w:tcPr>
          <w:p w14:paraId="3EF4E6EF" w14:textId="77777777" w:rsidR="00F977AC" w:rsidRPr="00880A57" w:rsidRDefault="00F977AC" w:rsidP="002D2CD1">
            <w:pPr>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Cine a verificat</w:t>
            </w:r>
          </w:p>
          <w:p w14:paraId="544C33F1" w14:textId="77777777" w:rsidR="00F977AC" w:rsidRPr="00880A57" w:rsidRDefault="00F977AC" w:rsidP="002D2CD1">
            <w:pPr>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Nume şi semnătura</w:t>
            </w:r>
          </w:p>
          <w:p w14:paraId="0A718B95" w14:textId="77777777" w:rsidR="00F977AC" w:rsidRPr="00880A57" w:rsidRDefault="00F977AC" w:rsidP="002D2CD1">
            <w:pPr>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Data</w:t>
            </w:r>
            <w:r w:rsidRPr="00880A57">
              <w:rPr>
                <w:rFonts w:asciiTheme="minorHAnsi" w:hAnsiTheme="minorHAnsi" w:cstheme="minorHAnsi"/>
                <w:b/>
                <w:sz w:val="24"/>
                <w:vertAlign w:val="superscript"/>
              </w:rPr>
              <w:footnoteReference w:customMarkFollows="1" w:id="16"/>
              <w:t>3</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1047D3D" w14:textId="77777777" w:rsidR="00F977AC" w:rsidRPr="00880A57" w:rsidRDefault="00F977AC" w:rsidP="002D2CD1">
            <w:pPr>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Statut document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4456A25" w14:textId="77777777" w:rsidR="00F977AC" w:rsidRPr="00880A57" w:rsidRDefault="00F977AC" w:rsidP="002D2CD1">
            <w:pPr>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Documente completate/întocmite</w:t>
            </w:r>
          </w:p>
        </w:tc>
      </w:tr>
      <w:tr w:rsidR="00F977AC" w:rsidRPr="00880A57" w14:paraId="5E228F22" w14:textId="77777777" w:rsidTr="00E8638E">
        <w:tc>
          <w:tcPr>
            <w:tcW w:w="1998" w:type="dxa"/>
            <w:tcBorders>
              <w:top w:val="single" w:sz="4" w:space="0" w:color="auto"/>
              <w:left w:val="single" w:sz="4" w:space="0" w:color="auto"/>
              <w:bottom w:val="single" w:sz="4" w:space="0" w:color="auto"/>
              <w:right w:val="single" w:sz="4" w:space="0" w:color="auto"/>
            </w:tcBorders>
            <w:vAlign w:val="center"/>
            <w:hideMark/>
          </w:tcPr>
          <w:p w14:paraId="3DEACB48" w14:textId="77777777" w:rsidR="00F977AC" w:rsidRPr="00880A57" w:rsidRDefault="00F977AC" w:rsidP="002D2CD1">
            <w:pPr>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1</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385671D" w14:textId="77777777" w:rsidR="00F977AC" w:rsidRPr="00880A57" w:rsidRDefault="00F977AC" w:rsidP="002D2CD1">
            <w:pPr>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2</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FD1BB32" w14:textId="77777777" w:rsidR="00F977AC" w:rsidRPr="00880A57" w:rsidRDefault="00F977AC" w:rsidP="002D2CD1">
            <w:pPr>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3</w:t>
            </w:r>
          </w:p>
        </w:tc>
        <w:tc>
          <w:tcPr>
            <w:tcW w:w="1530" w:type="dxa"/>
            <w:tcBorders>
              <w:top w:val="single" w:sz="4" w:space="0" w:color="auto"/>
              <w:left w:val="single" w:sz="4" w:space="0" w:color="auto"/>
              <w:bottom w:val="single" w:sz="4" w:space="0" w:color="auto"/>
              <w:right w:val="single" w:sz="4" w:space="0" w:color="auto"/>
            </w:tcBorders>
            <w:vAlign w:val="center"/>
            <w:hideMark/>
          </w:tcPr>
          <w:p w14:paraId="0C074A27" w14:textId="77777777" w:rsidR="00F977AC" w:rsidRPr="00880A57" w:rsidRDefault="00F977AC" w:rsidP="002D2CD1">
            <w:pPr>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4</w:t>
            </w:r>
          </w:p>
        </w:tc>
        <w:tc>
          <w:tcPr>
            <w:tcW w:w="1260" w:type="dxa"/>
            <w:tcBorders>
              <w:top w:val="single" w:sz="4" w:space="0" w:color="auto"/>
              <w:left w:val="single" w:sz="4" w:space="0" w:color="auto"/>
              <w:bottom w:val="single" w:sz="4" w:space="0" w:color="auto"/>
              <w:right w:val="single" w:sz="4" w:space="0" w:color="auto"/>
            </w:tcBorders>
            <w:vAlign w:val="center"/>
            <w:hideMark/>
          </w:tcPr>
          <w:p w14:paraId="0EB47D9B" w14:textId="77777777" w:rsidR="00F977AC" w:rsidRPr="00880A57" w:rsidRDefault="00F977AC" w:rsidP="002D2CD1">
            <w:pPr>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5</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D436911" w14:textId="77777777" w:rsidR="00F977AC" w:rsidRPr="00880A57" w:rsidRDefault="00F977AC" w:rsidP="002D2CD1">
            <w:pPr>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6</w:t>
            </w:r>
          </w:p>
        </w:tc>
      </w:tr>
      <w:tr w:rsidR="00F977AC" w:rsidRPr="00880A57" w14:paraId="0209F782" w14:textId="77777777" w:rsidTr="00E8638E">
        <w:trPr>
          <w:trHeight w:val="606"/>
        </w:trPr>
        <w:tc>
          <w:tcPr>
            <w:tcW w:w="1998" w:type="dxa"/>
            <w:tcBorders>
              <w:top w:val="single" w:sz="4" w:space="0" w:color="auto"/>
              <w:left w:val="single" w:sz="4" w:space="0" w:color="auto"/>
              <w:bottom w:val="single" w:sz="4" w:space="0" w:color="auto"/>
              <w:right w:val="single" w:sz="4" w:space="0" w:color="auto"/>
            </w:tcBorders>
            <w:vAlign w:val="center"/>
            <w:hideMark/>
          </w:tcPr>
          <w:p w14:paraId="6EDA0302"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 xml:space="preserve">1. Verificarea pe teren </w:t>
            </w:r>
            <w:r w:rsidR="00A43EDE" w:rsidRPr="00880A57">
              <w:rPr>
                <w:rFonts w:asciiTheme="minorHAnsi" w:hAnsiTheme="minorHAnsi" w:cstheme="minorHAnsi"/>
                <w:sz w:val="24"/>
              </w:rPr>
              <w:t>î</w:t>
            </w:r>
            <w:r w:rsidRPr="00880A57">
              <w:rPr>
                <w:rFonts w:asciiTheme="minorHAnsi" w:hAnsiTheme="minorHAnsi" w:cstheme="minorHAnsi"/>
                <w:sz w:val="24"/>
              </w:rPr>
              <w:t>n etapa de derulare a proiectului</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CB26700" w14:textId="77777777" w:rsidR="00F977AC" w:rsidRPr="00880A57" w:rsidRDefault="00F977AC" w:rsidP="002D2CD1">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OJFIR</w:t>
            </w:r>
          </w:p>
        </w:tc>
        <w:tc>
          <w:tcPr>
            <w:tcW w:w="1440" w:type="dxa"/>
            <w:tcBorders>
              <w:top w:val="single" w:sz="4" w:space="0" w:color="auto"/>
              <w:left w:val="single" w:sz="4" w:space="0" w:color="auto"/>
              <w:bottom w:val="single" w:sz="4" w:space="0" w:color="auto"/>
              <w:right w:val="single" w:sz="4" w:space="0" w:color="auto"/>
            </w:tcBorders>
            <w:vAlign w:val="center"/>
          </w:tcPr>
          <w:p w14:paraId="23264DD5" w14:textId="77777777" w:rsidR="00F977AC" w:rsidRPr="00880A57" w:rsidRDefault="00F977AC" w:rsidP="002D2CD1">
            <w:pPr>
              <w:spacing w:before="120" w:after="120" w:line="240" w:lineRule="auto"/>
              <w:jc w:val="center"/>
              <w:rPr>
                <w:rFonts w:asciiTheme="minorHAnsi" w:hAnsiTheme="minorHAnsi" w:cstheme="minorHAnsi"/>
                <w:sz w:val="24"/>
              </w:rPr>
            </w:pPr>
          </w:p>
        </w:tc>
        <w:tc>
          <w:tcPr>
            <w:tcW w:w="1530" w:type="dxa"/>
            <w:tcBorders>
              <w:top w:val="single" w:sz="4" w:space="0" w:color="auto"/>
              <w:left w:val="single" w:sz="4" w:space="0" w:color="auto"/>
              <w:bottom w:val="single" w:sz="4" w:space="0" w:color="auto"/>
              <w:right w:val="single" w:sz="4" w:space="0" w:color="auto"/>
            </w:tcBorders>
            <w:vAlign w:val="center"/>
          </w:tcPr>
          <w:p w14:paraId="0F84AE43" w14:textId="77777777" w:rsidR="00F977AC" w:rsidRPr="00880A57" w:rsidRDefault="00F977AC" w:rsidP="002D2CD1">
            <w:pPr>
              <w:spacing w:before="120" w:after="120" w:line="240" w:lineRule="auto"/>
              <w:jc w:val="center"/>
              <w:rPr>
                <w:rFonts w:asciiTheme="minorHAnsi" w:hAnsiTheme="minorHAnsi" w:cstheme="minorHAnsi"/>
                <w:sz w:val="24"/>
              </w:rPr>
            </w:pPr>
          </w:p>
        </w:tc>
        <w:tc>
          <w:tcPr>
            <w:tcW w:w="1260" w:type="dxa"/>
            <w:tcBorders>
              <w:top w:val="single" w:sz="4" w:space="0" w:color="auto"/>
              <w:left w:val="single" w:sz="4" w:space="0" w:color="auto"/>
              <w:bottom w:val="single" w:sz="4" w:space="0" w:color="auto"/>
              <w:right w:val="single" w:sz="4" w:space="0" w:color="auto"/>
            </w:tcBorders>
            <w:vAlign w:val="center"/>
          </w:tcPr>
          <w:p w14:paraId="701DF78F" w14:textId="77777777" w:rsidR="00F977AC" w:rsidRPr="00880A57" w:rsidRDefault="00EF4C4C" w:rsidP="002D2CD1">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t>Avizat</w:t>
            </w:r>
            <w:r w:rsidRPr="00880A57" w:rsidDel="002B1206">
              <w:rPr>
                <w:rFonts w:asciiTheme="minorHAnsi" w:hAnsiTheme="minorHAnsi" w:cstheme="minorHAnsi"/>
                <w:sz w:val="24"/>
              </w:rPr>
              <w:t xml:space="preserve"> </w:t>
            </w:r>
            <w:r w:rsidRPr="00880A57">
              <w:rPr>
                <w:rFonts w:asciiTheme="minorHAnsi" w:hAnsiTheme="minorHAnsi" w:cstheme="minorHAnsi"/>
                <w:sz w:val="24"/>
              </w:rPr>
              <w:t>/Neavizat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48AF2422" w14:textId="77777777" w:rsidR="00F977AC" w:rsidRPr="00880A57" w:rsidRDefault="00F977AC" w:rsidP="002D2CD1">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t>D1.1L</w:t>
            </w:r>
          </w:p>
        </w:tc>
      </w:tr>
      <w:tr w:rsidR="00F977AC" w:rsidRPr="00880A57" w14:paraId="0C59FFFC" w14:textId="77777777" w:rsidTr="00E8638E">
        <w:trPr>
          <w:trHeight w:val="606"/>
        </w:trPr>
        <w:tc>
          <w:tcPr>
            <w:tcW w:w="1998" w:type="dxa"/>
            <w:tcBorders>
              <w:top w:val="single" w:sz="4" w:space="0" w:color="auto"/>
              <w:left w:val="single" w:sz="4" w:space="0" w:color="auto"/>
              <w:bottom w:val="single" w:sz="4" w:space="0" w:color="auto"/>
              <w:right w:val="single" w:sz="4" w:space="0" w:color="auto"/>
            </w:tcBorders>
            <w:vAlign w:val="center"/>
            <w:hideMark/>
          </w:tcPr>
          <w:p w14:paraId="5368F0D2"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2.Verificarea Raportului Intermediar de Activitate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BEB83C7" w14:textId="77777777" w:rsidR="00F977AC" w:rsidRPr="00880A57" w:rsidRDefault="00F977AC" w:rsidP="002D2CD1">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OJFIR</w:t>
            </w:r>
          </w:p>
        </w:tc>
        <w:tc>
          <w:tcPr>
            <w:tcW w:w="1440" w:type="dxa"/>
            <w:tcBorders>
              <w:top w:val="single" w:sz="4" w:space="0" w:color="auto"/>
              <w:left w:val="single" w:sz="4" w:space="0" w:color="auto"/>
              <w:bottom w:val="single" w:sz="4" w:space="0" w:color="auto"/>
              <w:right w:val="single" w:sz="4" w:space="0" w:color="auto"/>
            </w:tcBorders>
            <w:vAlign w:val="center"/>
          </w:tcPr>
          <w:p w14:paraId="152B51D2" w14:textId="77777777" w:rsidR="00F977AC" w:rsidRPr="00880A57" w:rsidRDefault="00F977AC" w:rsidP="002D2CD1">
            <w:pPr>
              <w:spacing w:before="120" w:after="120" w:line="240" w:lineRule="auto"/>
              <w:jc w:val="center"/>
              <w:rPr>
                <w:rFonts w:asciiTheme="minorHAnsi" w:hAnsiTheme="minorHAnsi" w:cstheme="minorHAnsi"/>
                <w:sz w:val="24"/>
              </w:rPr>
            </w:pPr>
          </w:p>
        </w:tc>
        <w:tc>
          <w:tcPr>
            <w:tcW w:w="1530" w:type="dxa"/>
            <w:tcBorders>
              <w:top w:val="single" w:sz="4" w:space="0" w:color="auto"/>
              <w:left w:val="single" w:sz="4" w:space="0" w:color="auto"/>
              <w:bottom w:val="single" w:sz="4" w:space="0" w:color="auto"/>
              <w:right w:val="single" w:sz="4" w:space="0" w:color="auto"/>
            </w:tcBorders>
            <w:vAlign w:val="center"/>
          </w:tcPr>
          <w:p w14:paraId="39EEA7C0" w14:textId="77777777" w:rsidR="00F977AC" w:rsidRPr="00880A57" w:rsidRDefault="00F977AC" w:rsidP="002D2CD1">
            <w:pPr>
              <w:spacing w:before="120" w:after="120" w:line="240" w:lineRule="auto"/>
              <w:jc w:val="center"/>
              <w:rPr>
                <w:rFonts w:asciiTheme="minorHAnsi" w:hAnsiTheme="minorHAnsi" w:cstheme="minorHAnsi"/>
                <w:sz w:val="24"/>
              </w:rPr>
            </w:pPr>
          </w:p>
        </w:tc>
        <w:tc>
          <w:tcPr>
            <w:tcW w:w="1260" w:type="dxa"/>
            <w:tcBorders>
              <w:top w:val="single" w:sz="4" w:space="0" w:color="auto"/>
              <w:left w:val="single" w:sz="4" w:space="0" w:color="auto"/>
              <w:bottom w:val="single" w:sz="4" w:space="0" w:color="auto"/>
              <w:right w:val="single" w:sz="4" w:space="0" w:color="auto"/>
            </w:tcBorders>
            <w:vAlign w:val="center"/>
            <w:hideMark/>
          </w:tcPr>
          <w:p w14:paraId="13A64F03" w14:textId="77777777" w:rsidR="00F977AC" w:rsidRPr="00880A57" w:rsidRDefault="00F977AC" w:rsidP="002D2CD1">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t>Avizat</w:t>
            </w:r>
            <w:r w:rsidR="00EF4C4C" w:rsidRPr="00880A57">
              <w:rPr>
                <w:rFonts w:asciiTheme="minorHAnsi" w:hAnsiTheme="minorHAnsi" w:cstheme="minorHAnsi"/>
                <w:sz w:val="24"/>
              </w:rPr>
              <w:t>/ Avizat parțial</w:t>
            </w:r>
            <w:r w:rsidR="002B1206" w:rsidRPr="00880A57" w:rsidDel="002B1206">
              <w:rPr>
                <w:rFonts w:asciiTheme="minorHAnsi" w:hAnsiTheme="minorHAnsi" w:cstheme="minorHAnsi"/>
                <w:sz w:val="24"/>
              </w:rPr>
              <w:t xml:space="preserve"> </w:t>
            </w:r>
            <w:r w:rsidRPr="00880A57">
              <w:rPr>
                <w:rFonts w:asciiTheme="minorHAnsi" w:hAnsiTheme="minorHAnsi" w:cstheme="minorHAnsi"/>
                <w:sz w:val="24"/>
              </w:rPr>
              <w:t>/Neavizat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E31ECE5" w14:textId="77777777" w:rsidR="00F977AC" w:rsidRPr="00880A57" w:rsidRDefault="00F977AC" w:rsidP="002D2CD1">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t>D1.2 L, D1.3L, D 1.4L</w:t>
            </w:r>
          </w:p>
        </w:tc>
      </w:tr>
      <w:tr w:rsidR="00F977AC" w:rsidRPr="00880A57" w14:paraId="18413732" w14:textId="77777777" w:rsidTr="00E8638E">
        <w:trPr>
          <w:trHeight w:val="606"/>
        </w:trPr>
        <w:tc>
          <w:tcPr>
            <w:tcW w:w="1998" w:type="dxa"/>
            <w:tcBorders>
              <w:top w:val="single" w:sz="4" w:space="0" w:color="auto"/>
              <w:left w:val="single" w:sz="4" w:space="0" w:color="auto"/>
              <w:bottom w:val="single" w:sz="4" w:space="0" w:color="auto"/>
              <w:right w:val="single" w:sz="4" w:space="0" w:color="auto"/>
            </w:tcBorders>
            <w:vAlign w:val="center"/>
            <w:hideMark/>
          </w:tcPr>
          <w:p w14:paraId="73BE2482"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3. Verificarea Raportului Final  de Activitate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08B97BF" w14:textId="77777777" w:rsidR="00F977AC" w:rsidRPr="00880A57" w:rsidRDefault="00F977AC" w:rsidP="002D2CD1">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OJFIR</w:t>
            </w:r>
          </w:p>
        </w:tc>
        <w:tc>
          <w:tcPr>
            <w:tcW w:w="1440" w:type="dxa"/>
            <w:tcBorders>
              <w:top w:val="single" w:sz="4" w:space="0" w:color="auto"/>
              <w:left w:val="single" w:sz="4" w:space="0" w:color="auto"/>
              <w:bottom w:val="single" w:sz="4" w:space="0" w:color="auto"/>
              <w:right w:val="single" w:sz="4" w:space="0" w:color="auto"/>
            </w:tcBorders>
            <w:vAlign w:val="center"/>
          </w:tcPr>
          <w:p w14:paraId="6649526D" w14:textId="77777777" w:rsidR="00F977AC" w:rsidRPr="00880A57" w:rsidRDefault="00F977AC" w:rsidP="002D2CD1">
            <w:pPr>
              <w:spacing w:before="120" w:after="120" w:line="240" w:lineRule="auto"/>
              <w:jc w:val="center"/>
              <w:rPr>
                <w:rFonts w:asciiTheme="minorHAnsi" w:hAnsiTheme="minorHAnsi" w:cstheme="minorHAnsi"/>
                <w:sz w:val="24"/>
              </w:rPr>
            </w:pPr>
          </w:p>
        </w:tc>
        <w:tc>
          <w:tcPr>
            <w:tcW w:w="1530" w:type="dxa"/>
            <w:tcBorders>
              <w:top w:val="single" w:sz="4" w:space="0" w:color="auto"/>
              <w:left w:val="single" w:sz="4" w:space="0" w:color="auto"/>
              <w:bottom w:val="single" w:sz="4" w:space="0" w:color="auto"/>
              <w:right w:val="single" w:sz="4" w:space="0" w:color="auto"/>
            </w:tcBorders>
            <w:vAlign w:val="center"/>
          </w:tcPr>
          <w:p w14:paraId="25EC09D9" w14:textId="77777777" w:rsidR="00F977AC" w:rsidRPr="00880A57" w:rsidRDefault="00F977AC" w:rsidP="002D2CD1">
            <w:pPr>
              <w:spacing w:before="120" w:after="120" w:line="240" w:lineRule="auto"/>
              <w:jc w:val="center"/>
              <w:rPr>
                <w:rFonts w:asciiTheme="minorHAnsi" w:hAnsiTheme="minorHAnsi" w:cstheme="minorHAnsi"/>
                <w:sz w:val="24"/>
              </w:rPr>
            </w:pPr>
          </w:p>
        </w:tc>
        <w:tc>
          <w:tcPr>
            <w:tcW w:w="1260" w:type="dxa"/>
            <w:tcBorders>
              <w:top w:val="single" w:sz="4" w:space="0" w:color="auto"/>
              <w:left w:val="single" w:sz="4" w:space="0" w:color="auto"/>
              <w:bottom w:val="single" w:sz="4" w:space="0" w:color="auto"/>
              <w:right w:val="single" w:sz="4" w:space="0" w:color="auto"/>
            </w:tcBorders>
            <w:vAlign w:val="center"/>
            <w:hideMark/>
          </w:tcPr>
          <w:p w14:paraId="6B429309" w14:textId="77777777" w:rsidR="00F977AC" w:rsidRPr="00880A57" w:rsidRDefault="00F977AC" w:rsidP="002D2CD1">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t>Avizat/</w:t>
            </w:r>
            <w:r w:rsidR="002B1206" w:rsidRPr="00880A57" w:rsidDel="002B1206">
              <w:rPr>
                <w:rFonts w:asciiTheme="minorHAnsi" w:hAnsiTheme="minorHAnsi" w:cstheme="minorHAnsi"/>
                <w:sz w:val="24"/>
              </w:rPr>
              <w:t xml:space="preserve"> </w:t>
            </w:r>
            <w:r w:rsidR="00EF4C4C" w:rsidRPr="00880A57">
              <w:rPr>
                <w:rFonts w:asciiTheme="minorHAnsi" w:hAnsiTheme="minorHAnsi" w:cstheme="minorHAnsi"/>
                <w:sz w:val="24"/>
              </w:rPr>
              <w:t xml:space="preserve">Avizat parțial/ </w:t>
            </w:r>
            <w:r w:rsidRPr="00880A57">
              <w:rPr>
                <w:rFonts w:asciiTheme="minorHAnsi" w:hAnsiTheme="minorHAnsi" w:cstheme="minorHAnsi"/>
                <w:sz w:val="24"/>
              </w:rPr>
              <w:t>Neavizat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40FABDD" w14:textId="77777777" w:rsidR="00F977AC" w:rsidRPr="00880A57" w:rsidRDefault="00F977AC" w:rsidP="002D2CD1">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t>D1.2 L, D1.3L, D 1.4L</w:t>
            </w:r>
          </w:p>
        </w:tc>
      </w:tr>
    </w:tbl>
    <w:p w14:paraId="18EF4106" w14:textId="77777777" w:rsidR="007B1BFC" w:rsidRPr="00880A57" w:rsidRDefault="007B1BFC" w:rsidP="002D2CD1">
      <w:pPr>
        <w:spacing w:before="120" w:after="120" w:line="240" w:lineRule="auto"/>
        <w:rPr>
          <w:rFonts w:asciiTheme="minorHAnsi" w:hAnsiTheme="minorHAnsi" w:cstheme="minorHAnsi"/>
          <w:b/>
          <w:sz w:val="24"/>
        </w:rPr>
        <w:sectPr w:rsidR="007B1BFC" w:rsidRPr="00880A57" w:rsidSect="00B065EB">
          <w:type w:val="continuous"/>
          <w:pgSz w:w="11909" w:h="16834" w:code="9"/>
          <w:pgMar w:top="1140" w:right="1411" w:bottom="1138" w:left="1140" w:header="709" w:footer="709" w:gutter="0"/>
          <w:cols w:space="708"/>
        </w:sectPr>
      </w:pPr>
    </w:p>
    <w:p w14:paraId="2D9E3E13" w14:textId="77777777" w:rsidR="00F977AC" w:rsidRPr="00880A57" w:rsidRDefault="00F977AC" w:rsidP="00B065EB">
      <w:pPr>
        <w:pStyle w:val="Heading1"/>
        <w:rPr>
          <w:rFonts w:cstheme="minorHAnsi"/>
          <w:sz w:val="24"/>
        </w:rPr>
      </w:pPr>
      <w:bookmarkStart w:id="271" w:name="_D_1.1L_FIȘA"/>
      <w:bookmarkStart w:id="272" w:name="_Toc427835576"/>
      <w:bookmarkStart w:id="273" w:name="_Toc447196978"/>
      <w:bookmarkStart w:id="274" w:name="_Toc455132934"/>
      <w:bookmarkStart w:id="275" w:name="_Toc487029148"/>
      <w:bookmarkStart w:id="276" w:name="_Toc488619457"/>
      <w:bookmarkStart w:id="277" w:name="_Toc59008577"/>
      <w:bookmarkEnd w:id="271"/>
      <w:r w:rsidRPr="00880A57">
        <w:rPr>
          <w:rFonts w:cstheme="minorHAnsi"/>
          <w:sz w:val="24"/>
        </w:rPr>
        <w:lastRenderedPageBreak/>
        <w:t>D 1.1L FIȘA DE VERIFICARE PE TEREN</w:t>
      </w:r>
      <w:bookmarkEnd w:id="272"/>
      <w:r w:rsidRPr="00880A57">
        <w:rPr>
          <w:rFonts w:cstheme="minorHAnsi"/>
          <w:sz w:val="24"/>
        </w:rPr>
        <w:t xml:space="preserve">  ÎN ETAPA DE DERULARE A CONTRACTULUI</w:t>
      </w:r>
      <w:bookmarkEnd w:id="273"/>
      <w:bookmarkEnd w:id="274"/>
      <w:bookmarkEnd w:id="275"/>
      <w:bookmarkEnd w:id="276"/>
      <w:bookmarkEnd w:id="277"/>
    </w:p>
    <w:p w14:paraId="2AC02FE7" w14:textId="77777777" w:rsidR="006676B4" w:rsidRPr="00880A57" w:rsidRDefault="006676B4" w:rsidP="00B065EB">
      <w:pPr>
        <w:pStyle w:val="Heading1"/>
        <w:rPr>
          <w:rFonts w:cstheme="minorHAnsi"/>
          <w:sz w:val="24"/>
        </w:rPr>
      </w:pPr>
      <w:r w:rsidRPr="00880A57">
        <w:rPr>
          <w:rFonts w:cstheme="minorHAnsi"/>
          <w:sz w:val="24"/>
        </w:rPr>
        <w:t>(pentru proiectele de servicii și de cooperare între GAL-uri)</w:t>
      </w:r>
    </w:p>
    <w:p w14:paraId="29FA71F5" w14:textId="77777777" w:rsidR="00F977AC" w:rsidRPr="00880A57" w:rsidRDefault="00F977AC" w:rsidP="003C0121">
      <w:pPr>
        <w:spacing w:before="120" w:after="120" w:line="240" w:lineRule="auto"/>
        <w:rPr>
          <w:rFonts w:asciiTheme="minorHAnsi" w:hAnsiTheme="minorHAnsi" w:cstheme="minorHAnsi"/>
          <w:b/>
          <w:sz w:val="24"/>
        </w:rPr>
      </w:pPr>
    </w:p>
    <w:p w14:paraId="07F290F6" w14:textId="77777777" w:rsidR="00F977AC" w:rsidRPr="0056010B" w:rsidRDefault="00F977AC" w:rsidP="002D2CD1">
      <w:pPr>
        <w:spacing w:before="120" w:after="120" w:line="240" w:lineRule="auto"/>
        <w:rPr>
          <w:rFonts w:asciiTheme="minorHAnsi" w:hAnsiTheme="minorHAnsi" w:cstheme="minorHAnsi"/>
          <w:b/>
          <w:sz w:val="24"/>
          <w:szCs w:val="24"/>
        </w:rPr>
      </w:pPr>
      <w:r w:rsidRPr="0056010B">
        <w:rPr>
          <w:rFonts w:asciiTheme="minorHAnsi" w:hAnsiTheme="minorHAnsi" w:cstheme="minorHAnsi"/>
          <w:b/>
          <w:sz w:val="24"/>
          <w:szCs w:val="24"/>
        </w:rPr>
        <w:t xml:space="preserve">Nr. Contract de </w:t>
      </w:r>
      <w:r w:rsidR="00570290" w:rsidRPr="0056010B">
        <w:rPr>
          <w:rFonts w:asciiTheme="minorHAnsi" w:hAnsiTheme="minorHAnsi" w:cstheme="minorHAnsi"/>
          <w:b/>
          <w:sz w:val="24"/>
          <w:szCs w:val="24"/>
        </w:rPr>
        <w:t>f</w:t>
      </w:r>
      <w:r w:rsidRPr="0056010B">
        <w:rPr>
          <w:rFonts w:asciiTheme="minorHAnsi" w:hAnsiTheme="minorHAnsi" w:cstheme="minorHAnsi"/>
          <w:b/>
          <w:sz w:val="24"/>
          <w:szCs w:val="24"/>
        </w:rPr>
        <w:t>inan</w:t>
      </w:r>
      <w:r w:rsidR="00570290" w:rsidRPr="0056010B">
        <w:rPr>
          <w:rFonts w:asciiTheme="minorHAnsi" w:hAnsiTheme="minorHAnsi" w:cstheme="minorHAnsi"/>
          <w:b/>
          <w:sz w:val="24"/>
          <w:szCs w:val="24"/>
        </w:rPr>
        <w:t>ț</w:t>
      </w:r>
      <w:r w:rsidRPr="0056010B">
        <w:rPr>
          <w:rFonts w:asciiTheme="minorHAnsi" w:hAnsiTheme="minorHAnsi" w:cstheme="minorHAnsi"/>
          <w:b/>
          <w:sz w:val="24"/>
          <w:szCs w:val="24"/>
        </w:rPr>
        <w:t>are:</w:t>
      </w:r>
    </w:p>
    <w:p w14:paraId="7FAFCF62" w14:textId="77777777" w:rsidR="00F977AC" w:rsidRPr="0056010B" w:rsidRDefault="00F977AC" w:rsidP="002D2CD1">
      <w:pPr>
        <w:spacing w:before="120" w:after="120" w:line="240" w:lineRule="auto"/>
        <w:rPr>
          <w:rFonts w:asciiTheme="minorHAnsi" w:hAnsiTheme="minorHAnsi" w:cstheme="minorHAnsi"/>
          <w:b/>
          <w:sz w:val="24"/>
          <w:szCs w:val="24"/>
        </w:rPr>
      </w:pPr>
      <w:r w:rsidRPr="0056010B">
        <w:rPr>
          <w:rFonts w:asciiTheme="minorHAnsi" w:hAnsiTheme="minorHAnsi" w:cstheme="minorHAnsi"/>
          <w:b/>
          <w:sz w:val="24"/>
          <w:szCs w:val="24"/>
        </w:rPr>
        <w:t>Titlu Proiect:</w:t>
      </w:r>
    </w:p>
    <w:p w14:paraId="16B3CE47" w14:textId="77777777" w:rsidR="00F977AC" w:rsidRPr="0056010B" w:rsidRDefault="00F977AC" w:rsidP="002D2CD1">
      <w:pPr>
        <w:spacing w:before="120" w:after="120" w:line="240" w:lineRule="auto"/>
        <w:rPr>
          <w:rFonts w:asciiTheme="minorHAnsi" w:hAnsiTheme="minorHAnsi" w:cstheme="minorHAnsi"/>
          <w:b/>
          <w:sz w:val="24"/>
          <w:szCs w:val="24"/>
        </w:rPr>
      </w:pPr>
      <w:r w:rsidRPr="0056010B">
        <w:rPr>
          <w:rFonts w:asciiTheme="minorHAnsi" w:hAnsiTheme="minorHAnsi" w:cstheme="minorHAnsi"/>
          <w:b/>
          <w:sz w:val="24"/>
          <w:szCs w:val="24"/>
        </w:rPr>
        <w:t>Activitate:</w:t>
      </w:r>
    </w:p>
    <w:p w14:paraId="0AFD2E06" w14:textId="51E2C1D8" w:rsidR="00F977AC" w:rsidRPr="0056010B" w:rsidRDefault="00F977AC" w:rsidP="002D2CD1">
      <w:pPr>
        <w:spacing w:before="120" w:after="120" w:line="240" w:lineRule="auto"/>
        <w:rPr>
          <w:rFonts w:asciiTheme="minorHAnsi" w:hAnsiTheme="minorHAnsi" w:cstheme="minorHAnsi"/>
          <w:b/>
          <w:i/>
          <w:sz w:val="24"/>
          <w:szCs w:val="24"/>
        </w:rPr>
      </w:pPr>
      <w:r w:rsidRPr="0056010B">
        <w:rPr>
          <w:rFonts w:asciiTheme="minorHAnsi" w:hAnsiTheme="minorHAnsi" w:cstheme="minorHAnsi"/>
          <w:b/>
          <w:sz w:val="24"/>
          <w:szCs w:val="24"/>
        </w:rPr>
        <w:t>Loca</w:t>
      </w:r>
      <w:r w:rsidR="00A43EDE" w:rsidRPr="0056010B">
        <w:rPr>
          <w:rFonts w:asciiTheme="minorHAnsi" w:hAnsiTheme="minorHAnsi" w:cstheme="minorHAnsi"/>
          <w:b/>
          <w:sz w:val="24"/>
          <w:szCs w:val="24"/>
        </w:rPr>
        <w:t>ț</w:t>
      </w:r>
      <w:r w:rsidRPr="0056010B">
        <w:rPr>
          <w:rFonts w:asciiTheme="minorHAnsi" w:hAnsiTheme="minorHAnsi" w:cstheme="minorHAnsi"/>
          <w:b/>
          <w:sz w:val="24"/>
          <w:szCs w:val="24"/>
        </w:rPr>
        <w:t>ie:</w:t>
      </w:r>
      <w:r w:rsidR="003C0465" w:rsidRPr="0056010B">
        <w:rPr>
          <w:rFonts w:asciiTheme="minorHAnsi" w:hAnsiTheme="minorHAnsi" w:cstheme="minorHAnsi"/>
          <w:b/>
          <w:sz w:val="24"/>
          <w:szCs w:val="24"/>
        </w:rPr>
        <w:t xml:space="preserve"> □online</w:t>
      </w:r>
      <w:r w:rsidR="00952931" w:rsidRPr="0056010B">
        <w:rPr>
          <w:rStyle w:val="FootnoteReference"/>
          <w:rFonts w:asciiTheme="minorHAnsi" w:hAnsiTheme="minorHAnsi" w:cstheme="minorHAnsi"/>
          <w:b/>
          <w:sz w:val="24"/>
          <w:szCs w:val="24"/>
        </w:rPr>
        <w:footnoteReference w:id="17"/>
      </w:r>
      <w:r w:rsidR="003C0465" w:rsidRPr="0056010B">
        <w:rPr>
          <w:rFonts w:asciiTheme="minorHAnsi" w:hAnsiTheme="minorHAnsi" w:cstheme="minorHAnsi"/>
          <w:b/>
          <w:sz w:val="24"/>
          <w:szCs w:val="24"/>
        </w:rPr>
        <w:t xml:space="preserve">    □fizic .............................</w:t>
      </w:r>
      <w:r w:rsidR="003C0465" w:rsidRPr="0056010B">
        <w:rPr>
          <w:rFonts w:asciiTheme="minorHAnsi" w:hAnsiTheme="minorHAnsi" w:cstheme="minorHAnsi"/>
          <w:i/>
          <w:sz w:val="24"/>
          <w:szCs w:val="24"/>
        </w:rPr>
        <w:t>(se va specifica locul de desfășurare)</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9"/>
        <w:gridCol w:w="700"/>
        <w:gridCol w:w="789"/>
        <w:gridCol w:w="862"/>
      </w:tblGrid>
      <w:tr w:rsidR="00F977AC" w:rsidRPr="00880A57" w14:paraId="42FD0587" w14:textId="77777777" w:rsidTr="00C3619D">
        <w:tc>
          <w:tcPr>
            <w:tcW w:w="7069" w:type="dxa"/>
            <w:tcBorders>
              <w:top w:val="single" w:sz="4" w:space="0" w:color="auto"/>
              <w:left w:val="single" w:sz="4" w:space="0" w:color="auto"/>
              <w:bottom w:val="single" w:sz="4" w:space="0" w:color="auto"/>
              <w:right w:val="single" w:sz="4" w:space="0" w:color="auto"/>
            </w:tcBorders>
          </w:tcPr>
          <w:p w14:paraId="2DDB4072" w14:textId="77777777" w:rsidR="00F977AC" w:rsidRPr="00880A57" w:rsidRDefault="00F977AC" w:rsidP="002D2CD1">
            <w:pPr>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Informa</w:t>
            </w:r>
            <w:r w:rsidR="00A43EDE" w:rsidRPr="00880A57">
              <w:rPr>
                <w:rFonts w:asciiTheme="minorHAnsi" w:hAnsiTheme="minorHAnsi" w:cstheme="minorHAnsi"/>
                <w:b/>
                <w:sz w:val="24"/>
              </w:rPr>
              <w:t>ț</w:t>
            </w:r>
            <w:r w:rsidRPr="00880A57">
              <w:rPr>
                <w:rFonts w:asciiTheme="minorHAnsi" w:hAnsiTheme="minorHAnsi" w:cstheme="minorHAnsi"/>
                <w:b/>
                <w:sz w:val="24"/>
              </w:rPr>
              <w:t>ii de verificat</w:t>
            </w:r>
          </w:p>
          <w:p w14:paraId="4F442BF5" w14:textId="77777777" w:rsidR="00F977AC" w:rsidRPr="00880A57" w:rsidRDefault="00F977AC" w:rsidP="002D2CD1">
            <w:pPr>
              <w:spacing w:before="120" w:after="120" w:line="240" w:lineRule="auto"/>
              <w:rPr>
                <w:rFonts w:asciiTheme="minorHAnsi" w:hAnsiTheme="minorHAnsi" w:cstheme="minorHAnsi"/>
                <w:b/>
                <w:sz w:val="24"/>
              </w:rPr>
            </w:pPr>
          </w:p>
        </w:tc>
        <w:tc>
          <w:tcPr>
            <w:tcW w:w="700" w:type="dxa"/>
            <w:tcBorders>
              <w:top w:val="single" w:sz="4" w:space="0" w:color="auto"/>
              <w:left w:val="single" w:sz="4" w:space="0" w:color="auto"/>
              <w:bottom w:val="single" w:sz="4" w:space="0" w:color="auto"/>
              <w:right w:val="single" w:sz="4" w:space="0" w:color="auto"/>
            </w:tcBorders>
            <w:hideMark/>
          </w:tcPr>
          <w:p w14:paraId="055727FB" w14:textId="77777777" w:rsidR="00F977AC" w:rsidRPr="00880A57" w:rsidRDefault="00F977AC" w:rsidP="002D2CD1">
            <w:pPr>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DA</w:t>
            </w:r>
          </w:p>
        </w:tc>
        <w:tc>
          <w:tcPr>
            <w:tcW w:w="789" w:type="dxa"/>
            <w:tcBorders>
              <w:top w:val="single" w:sz="4" w:space="0" w:color="auto"/>
              <w:left w:val="single" w:sz="4" w:space="0" w:color="auto"/>
              <w:bottom w:val="single" w:sz="4" w:space="0" w:color="auto"/>
              <w:right w:val="single" w:sz="4" w:space="0" w:color="auto"/>
            </w:tcBorders>
            <w:hideMark/>
          </w:tcPr>
          <w:p w14:paraId="7BA570B7" w14:textId="77777777" w:rsidR="00F977AC" w:rsidRPr="00880A57" w:rsidRDefault="00F977AC" w:rsidP="002D2CD1">
            <w:pPr>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NU</w:t>
            </w:r>
          </w:p>
        </w:tc>
        <w:tc>
          <w:tcPr>
            <w:tcW w:w="862" w:type="dxa"/>
            <w:tcBorders>
              <w:top w:val="single" w:sz="4" w:space="0" w:color="auto"/>
              <w:left w:val="single" w:sz="4" w:space="0" w:color="auto"/>
              <w:bottom w:val="single" w:sz="4" w:space="0" w:color="auto"/>
              <w:right w:val="single" w:sz="4" w:space="0" w:color="auto"/>
            </w:tcBorders>
          </w:tcPr>
          <w:p w14:paraId="14E226F3" w14:textId="77777777" w:rsidR="00F977AC" w:rsidRPr="00880A57" w:rsidRDefault="00F977AC" w:rsidP="002D2CD1">
            <w:pPr>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NU ESTE CAZUL</w:t>
            </w:r>
          </w:p>
        </w:tc>
      </w:tr>
      <w:tr w:rsidR="00F977AC" w:rsidRPr="00880A57" w14:paraId="14824FE4" w14:textId="77777777" w:rsidTr="00C3619D">
        <w:tc>
          <w:tcPr>
            <w:tcW w:w="7069" w:type="dxa"/>
            <w:tcBorders>
              <w:top w:val="single" w:sz="4" w:space="0" w:color="auto"/>
              <w:left w:val="single" w:sz="4" w:space="0" w:color="auto"/>
              <w:bottom w:val="single" w:sz="4" w:space="0" w:color="auto"/>
              <w:right w:val="single" w:sz="4" w:space="0" w:color="auto"/>
            </w:tcBorders>
            <w:hideMark/>
          </w:tcPr>
          <w:p w14:paraId="7FC9F04B" w14:textId="77777777" w:rsidR="00F977AC" w:rsidRPr="00880A57" w:rsidRDefault="00F977AC" w:rsidP="0062655F">
            <w:pPr>
              <w:pStyle w:val="ListParagraph"/>
              <w:numPr>
                <w:ilvl w:val="0"/>
                <w:numId w:val="18"/>
              </w:numPr>
              <w:spacing w:before="120" w:after="120" w:line="240" w:lineRule="auto"/>
              <w:ind w:left="385"/>
              <w:jc w:val="both"/>
              <w:rPr>
                <w:rFonts w:asciiTheme="minorHAnsi" w:hAnsiTheme="minorHAnsi" w:cstheme="minorHAnsi"/>
                <w:sz w:val="24"/>
              </w:rPr>
            </w:pPr>
            <w:r w:rsidRPr="00880A57">
              <w:rPr>
                <w:rFonts w:asciiTheme="minorHAnsi" w:hAnsiTheme="minorHAnsi" w:cstheme="minorHAnsi"/>
                <w:sz w:val="24"/>
              </w:rPr>
              <w:t xml:space="preserve">Activitatea derulată respectă programarea din Graficul </w:t>
            </w:r>
            <w:r w:rsidR="00A43EDE" w:rsidRPr="00880A57">
              <w:rPr>
                <w:rFonts w:asciiTheme="minorHAnsi" w:hAnsiTheme="minorHAnsi" w:cstheme="minorHAnsi"/>
                <w:sz w:val="24"/>
              </w:rPr>
              <w:t xml:space="preserve">calendaristic </w:t>
            </w:r>
            <w:r w:rsidRPr="00880A57">
              <w:rPr>
                <w:rFonts w:asciiTheme="minorHAnsi" w:hAnsiTheme="minorHAnsi" w:cstheme="minorHAnsi"/>
                <w:sz w:val="24"/>
              </w:rPr>
              <w:t>de implementare a proiectului</w:t>
            </w:r>
            <w:r w:rsidR="00B8013A" w:rsidRPr="00880A57">
              <w:rPr>
                <w:rFonts w:asciiTheme="minorHAnsi" w:hAnsiTheme="minorHAnsi" w:cstheme="minorHAnsi"/>
                <w:sz w:val="24"/>
              </w:rPr>
              <w:t>?</w:t>
            </w:r>
          </w:p>
        </w:tc>
        <w:tc>
          <w:tcPr>
            <w:tcW w:w="700" w:type="dxa"/>
            <w:tcBorders>
              <w:top w:val="single" w:sz="4" w:space="0" w:color="auto"/>
              <w:left w:val="single" w:sz="4" w:space="0" w:color="auto"/>
              <w:bottom w:val="single" w:sz="4" w:space="0" w:color="auto"/>
              <w:right w:val="single" w:sz="4" w:space="0" w:color="auto"/>
            </w:tcBorders>
          </w:tcPr>
          <w:p w14:paraId="01146ECD" w14:textId="77777777" w:rsidR="00F977AC" w:rsidRPr="00880A57" w:rsidRDefault="00F977AC" w:rsidP="002D2CD1">
            <w:pPr>
              <w:spacing w:before="120" w:after="120" w:line="240" w:lineRule="auto"/>
              <w:rPr>
                <w:rFonts w:asciiTheme="minorHAnsi" w:hAnsiTheme="minorHAnsi" w:cstheme="minorHAnsi"/>
                <w:sz w:val="24"/>
              </w:rPr>
            </w:pPr>
          </w:p>
        </w:tc>
        <w:tc>
          <w:tcPr>
            <w:tcW w:w="789" w:type="dxa"/>
            <w:tcBorders>
              <w:top w:val="single" w:sz="4" w:space="0" w:color="auto"/>
              <w:left w:val="single" w:sz="4" w:space="0" w:color="auto"/>
              <w:bottom w:val="single" w:sz="4" w:space="0" w:color="auto"/>
              <w:right w:val="single" w:sz="4" w:space="0" w:color="auto"/>
            </w:tcBorders>
          </w:tcPr>
          <w:p w14:paraId="07EB6433" w14:textId="77777777" w:rsidR="00F977AC" w:rsidRPr="00880A57" w:rsidRDefault="00F977AC" w:rsidP="002D2CD1">
            <w:pPr>
              <w:spacing w:before="120" w:after="120" w:line="240" w:lineRule="auto"/>
              <w:rPr>
                <w:rFonts w:asciiTheme="minorHAnsi" w:hAnsiTheme="minorHAnsi" w:cstheme="minorHAnsi"/>
                <w:sz w:val="24"/>
              </w:rPr>
            </w:pPr>
          </w:p>
        </w:tc>
        <w:tc>
          <w:tcPr>
            <w:tcW w:w="862" w:type="dxa"/>
            <w:tcBorders>
              <w:top w:val="single" w:sz="4" w:space="0" w:color="auto"/>
              <w:left w:val="single" w:sz="4" w:space="0" w:color="auto"/>
              <w:bottom w:val="single" w:sz="4" w:space="0" w:color="auto"/>
              <w:right w:val="single" w:sz="4" w:space="0" w:color="auto"/>
            </w:tcBorders>
            <w:shd w:val="clear" w:color="auto" w:fill="D9D9D9"/>
          </w:tcPr>
          <w:p w14:paraId="6C6FB511" w14:textId="77777777" w:rsidR="00F977AC" w:rsidRPr="00880A57" w:rsidRDefault="00F977AC" w:rsidP="002D2CD1">
            <w:pPr>
              <w:spacing w:before="120" w:after="120" w:line="240" w:lineRule="auto"/>
              <w:rPr>
                <w:rFonts w:asciiTheme="minorHAnsi" w:hAnsiTheme="minorHAnsi" w:cstheme="minorHAnsi"/>
                <w:sz w:val="24"/>
              </w:rPr>
            </w:pPr>
          </w:p>
        </w:tc>
      </w:tr>
      <w:tr w:rsidR="00F977AC" w:rsidRPr="00880A57" w14:paraId="4711D839" w14:textId="77777777" w:rsidTr="00C3619D">
        <w:tc>
          <w:tcPr>
            <w:tcW w:w="7069" w:type="dxa"/>
            <w:tcBorders>
              <w:top w:val="single" w:sz="4" w:space="0" w:color="auto"/>
              <w:left w:val="single" w:sz="4" w:space="0" w:color="auto"/>
              <w:bottom w:val="single" w:sz="4" w:space="0" w:color="auto"/>
              <w:right w:val="single" w:sz="4" w:space="0" w:color="auto"/>
            </w:tcBorders>
            <w:hideMark/>
          </w:tcPr>
          <w:p w14:paraId="663F9FB0" w14:textId="77777777" w:rsidR="00F977AC" w:rsidRPr="00880A57" w:rsidRDefault="00F977AC" w:rsidP="0062655F">
            <w:pPr>
              <w:pStyle w:val="ListParagraph"/>
              <w:numPr>
                <w:ilvl w:val="0"/>
                <w:numId w:val="18"/>
              </w:numPr>
              <w:spacing w:before="120" w:after="120" w:line="240" w:lineRule="auto"/>
              <w:ind w:left="385"/>
              <w:jc w:val="both"/>
              <w:rPr>
                <w:rFonts w:asciiTheme="minorHAnsi" w:hAnsiTheme="minorHAnsi" w:cstheme="minorHAnsi"/>
                <w:sz w:val="24"/>
              </w:rPr>
            </w:pPr>
            <w:r w:rsidRPr="00880A57">
              <w:rPr>
                <w:rFonts w:asciiTheme="minorHAnsi" w:hAnsiTheme="minorHAnsi" w:cstheme="minorHAnsi"/>
                <w:sz w:val="24"/>
              </w:rPr>
              <w:t xml:space="preserve">Activitatea derulată respectă locația prevazută </w:t>
            </w:r>
            <w:r w:rsidR="00D0617D" w:rsidRPr="00880A57">
              <w:rPr>
                <w:rFonts w:asciiTheme="minorHAnsi" w:hAnsiTheme="minorHAnsi" w:cstheme="minorHAnsi"/>
                <w:sz w:val="24"/>
              </w:rPr>
              <w:t>în Cererea de finanțare</w:t>
            </w:r>
            <w:r w:rsidR="00B8013A" w:rsidRPr="00880A57">
              <w:rPr>
                <w:rFonts w:asciiTheme="minorHAnsi" w:hAnsiTheme="minorHAnsi" w:cstheme="minorHAnsi"/>
                <w:sz w:val="24"/>
              </w:rPr>
              <w:t xml:space="preserve">/ modificările ulterioare </w:t>
            </w:r>
            <w:r w:rsidR="00126D67" w:rsidRPr="00880A57">
              <w:rPr>
                <w:rFonts w:asciiTheme="minorHAnsi" w:hAnsiTheme="minorHAnsi" w:cstheme="minorHAnsi"/>
                <w:sz w:val="24"/>
              </w:rPr>
              <w:t>aprobate prin Notă de aprobare a modificării Contractului de finanțare</w:t>
            </w:r>
            <w:r w:rsidR="00B8013A" w:rsidRPr="00880A57">
              <w:rPr>
                <w:rFonts w:asciiTheme="minorHAnsi" w:hAnsiTheme="minorHAnsi" w:cstheme="minorHAnsi"/>
                <w:sz w:val="24"/>
              </w:rPr>
              <w:t>?</w:t>
            </w:r>
          </w:p>
        </w:tc>
        <w:tc>
          <w:tcPr>
            <w:tcW w:w="700" w:type="dxa"/>
            <w:tcBorders>
              <w:top w:val="single" w:sz="4" w:space="0" w:color="auto"/>
              <w:left w:val="single" w:sz="4" w:space="0" w:color="auto"/>
              <w:bottom w:val="single" w:sz="4" w:space="0" w:color="auto"/>
              <w:right w:val="single" w:sz="4" w:space="0" w:color="auto"/>
            </w:tcBorders>
          </w:tcPr>
          <w:p w14:paraId="31DE162E" w14:textId="77777777" w:rsidR="00F977AC" w:rsidRPr="00880A57" w:rsidRDefault="00F977AC" w:rsidP="002D2CD1">
            <w:pPr>
              <w:spacing w:before="120" w:after="120" w:line="240" w:lineRule="auto"/>
              <w:rPr>
                <w:rFonts w:asciiTheme="minorHAnsi" w:hAnsiTheme="minorHAnsi" w:cstheme="minorHAnsi"/>
                <w:sz w:val="24"/>
              </w:rPr>
            </w:pPr>
          </w:p>
        </w:tc>
        <w:tc>
          <w:tcPr>
            <w:tcW w:w="789" w:type="dxa"/>
            <w:tcBorders>
              <w:top w:val="single" w:sz="4" w:space="0" w:color="auto"/>
              <w:left w:val="single" w:sz="4" w:space="0" w:color="auto"/>
              <w:bottom w:val="single" w:sz="4" w:space="0" w:color="auto"/>
              <w:right w:val="single" w:sz="4" w:space="0" w:color="auto"/>
            </w:tcBorders>
          </w:tcPr>
          <w:p w14:paraId="3005A420" w14:textId="77777777" w:rsidR="00F977AC" w:rsidRPr="00880A57" w:rsidRDefault="00F977AC" w:rsidP="002D2CD1">
            <w:pPr>
              <w:spacing w:before="120" w:after="120" w:line="240" w:lineRule="auto"/>
              <w:rPr>
                <w:rFonts w:asciiTheme="minorHAnsi" w:hAnsiTheme="minorHAnsi" w:cstheme="minorHAnsi"/>
                <w:sz w:val="24"/>
              </w:rPr>
            </w:pPr>
          </w:p>
        </w:tc>
        <w:tc>
          <w:tcPr>
            <w:tcW w:w="862" w:type="dxa"/>
            <w:tcBorders>
              <w:top w:val="single" w:sz="4" w:space="0" w:color="auto"/>
              <w:left w:val="single" w:sz="4" w:space="0" w:color="auto"/>
              <w:bottom w:val="single" w:sz="4" w:space="0" w:color="auto"/>
              <w:right w:val="single" w:sz="4" w:space="0" w:color="auto"/>
            </w:tcBorders>
            <w:shd w:val="clear" w:color="auto" w:fill="D9D9D9"/>
          </w:tcPr>
          <w:p w14:paraId="6376290E" w14:textId="77777777" w:rsidR="00F977AC" w:rsidRPr="00880A57" w:rsidRDefault="00F977AC" w:rsidP="002D2CD1">
            <w:pPr>
              <w:spacing w:before="120" w:after="120" w:line="240" w:lineRule="auto"/>
              <w:rPr>
                <w:rFonts w:asciiTheme="minorHAnsi" w:hAnsiTheme="minorHAnsi" w:cstheme="minorHAnsi"/>
                <w:sz w:val="24"/>
              </w:rPr>
            </w:pPr>
          </w:p>
        </w:tc>
      </w:tr>
      <w:tr w:rsidR="00F977AC" w:rsidRPr="00880A57" w14:paraId="5521F30A" w14:textId="77777777" w:rsidTr="00C3619D">
        <w:tc>
          <w:tcPr>
            <w:tcW w:w="7069" w:type="dxa"/>
            <w:tcBorders>
              <w:top w:val="single" w:sz="4" w:space="0" w:color="auto"/>
              <w:left w:val="single" w:sz="4" w:space="0" w:color="auto"/>
              <w:bottom w:val="single" w:sz="4" w:space="0" w:color="auto"/>
              <w:right w:val="single" w:sz="4" w:space="0" w:color="auto"/>
            </w:tcBorders>
            <w:hideMark/>
          </w:tcPr>
          <w:p w14:paraId="12A0F041" w14:textId="77777777" w:rsidR="00F977AC" w:rsidRPr="00880A57" w:rsidRDefault="00F977AC" w:rsidP="0062655F">
            <w:pPr>
              <w:pStyle w:val="ListParagraph"/>
              <w:numPr>
                <w:ilvl w:val="0"/>
                <w:numId w:val="18"/>
              </w:numPr>
              <w:spacing w:before="120" w:after="120" w:line="240" w:lineRule="auto"/>
              <w:ind w:left="385"/>
              <w:jc w:val="both"/>
              <w:rPr>
                <w:rFonts w:asciiTheme="minorHAnsi" w:hAnsiTheme="minorHAnsi" w:cstheme="minorHAnsi"/>
                <w:sz w:val="24"/>
              </w:rPr>
            </w:pPr>
            <w:r w:rsidRPr="00880A57">
              <w:rPr>
                <w:rFonts w:asciiTheme="minorHAnsi" w:hAnsiTheme="minorHAnsi" w:cstheme="minorHAnsi"/>
                <w:sz w:val="24"/>
              </w:rPr>
              <w:t>Activit</w:t>
            </w:r>
            <w:r w:rsidR="00B26805" w:rsidRPr="00880A57">
              <w:rPr>
                <w:rFonts w:asciiTheme="minorHAnsi" w:hAnsiTheme="minorHAnsi" w:cstheme="minorHAnsi"/>
                <w:sz w:val="24"/>
              </w:rPr>
              <w:t>ăț</w:t>
            </w:r>
            <w:r w:rsidRPr="00880A57">
              <w:rPr>
                <w:rFonts w:asciiTheme="minorHAnsi" w:hAnsiTheme="minorHAnsi" w:cstheme="minorHAnsi"/>
                <w:sz w:val="24"/>
              </w:rPr>
              <w:t>ile derulate se încadrează în tipurile de activit</w:t>
            </w:r>
            <w:r w:rsidR="00A04E3B" w:rsidRPr="00880A57">
              <w:rPr>
                <w:rFonts w:asciiTheme="minorHAnsi" w:hAnsiTheme="minorHAnsi" w:cstheme="minorHAnsi"/>
                <w:sz w:val="24"/>
              </w:rPr>
              <w:t>ăț</w:t>
            </w:r>
            <w:r w:rsidRPr="00880A57">
              <w:rPr>
                <w:rFonts w:asciiTheme="minorHAnsi" w:hAnsiTheme="minorHAnsi" w:cstheme="minorHAnsi"/>
                <w:sz w:val="24"/>
              </w:rPr>
              <w:t>i eligibile prezentate în Cererea de finanțare</w:t>
            </w:r>
            <w:r w:rsidR="00CC6A3D" w:rsidRPr="00880A57">
              <w:rPr>
                <w:rFonts w:asciiTheme="minorHAnsi" w:hAnsiTheme="minorHAnsi" w:cstheme="minorHAnsi"/>
                <w:sz w:val="24"/>
              </w:rPr>
              <w:t xml:space="preserve"> (pentru proiectele care vizază activități  de formare, tematica propusă este în acord cu nevoile de formare profesională identificate în teritoriul GAL)</w:t>
            </w:r>
            <w:r w:rsidR="00B8013A" w:rsidRPr="00880A57">
              <w:rPr>
                <w:rFonts w:asciiTheme="minorHAnsi" w:hAnsiTheme="minorHAnsi" w:cstheme="minorHAnsi"/>
                <w:sz w:val="24"/>
              </w:rPr>
              <w:t>?</w:t>
            </w:r>
          </w:p>
        </w:tc>
        <w:tc>
          <w:tcPr>
            <w:tcW w:w="700" w:type="dxa"/>
            <w:tcBorders>
              <w:top w:val="single" w:sz="4" w:space="0" w:color="auto"/>
              <w:left w:val="single" w:sz="4" w:space="0" w:color="auto"/>
              <w:bottom w:val="single" w:sz="4" w:space="0" w:color="auto"/>
              <w:right w:val="single" w:sz="4" w:space="0" w:color="auto"/>
            </w:tcBorders>
          </w:tcPr>
          <w:p w14:paraId="432DB685" w14:textId="77777777" w:rsidR="00F977AC" w:rsidRPr="00880A57" w:rsidRDefault="00F977AC" w:rsidP="002D2CD1">
            <w:pPr>
              <w:spacing w:before="120" w:after="120" w:line="240" w:lineRule="auto"/>
              <w:rPr>
                <w:rFonts w:asciiTheme="minorHAnsi" w:hAnsiTheme="minorHAnsi" w:cstheme="minorHAnsi"/>
                <w:sz w:val="24"/>
              </w:rPr>
            </w:pPr>
          </w:p>
        </w:tc>
        <w:tc>
          <w:tcPr>
            <w:tcW w:w="789" w:type="dxa"/>
            <w:tcBorders>
              <w:top w:val="single" w:sz="4" w:space="0" w:color="auto"/>
              <w:left w:val="single" w:sz="4" w:space="0" w:color="auto"/>
              <w:bottom w:val="single" w:sz="4" w:space="0" w:color="auto"/>
              <w:right w:val="single" w:sz="4" w:space="0" w:color="auto"/>
            </w:tcBorders>
          </w:tcPr>
          <w:p w14:paraId="4BBFDC0A" w14:textId="77777777" w:rsidR="00F977AC" w:rsidRPr="00880A57" w:rsidRDefault="00F977AC" w:rsidP="002D2CD1">
            <w:pPr>
              <w:spacing w:before="120" w:after="120" w:line="240" w:lineRule="auto"/>
              <w:rPr>
                <w:rFonts w:asciiTheme="minorHAnsi" w:hAnsiTheme="minorHAnsi" w:cstheme="minorHAnsi"/>
                <w:sz w:val="24"/>
              </w:rPr>
            </w:pPr>
          </w:p>
        </w:tc>
        <w:tc>
          <w:tcPr>
            <w:tcW w:w="862" w:type="dxa"/>
            <w:tcBorders>
              <w:top w:val="single" w:sz="4" w:space="0" w:color="auto"/>
              <w:left w:val="single" w:sz="4" w:space="0" w:color="auto"/>
              <w:bottom w:val="single" w:sz="4" w:space="0" w:color="auto"/>
              <w:right w:val="single" w:sz="4" w:space="0" w:color="auto"/>
            </w:tcBorders>
            <w:shd w:val="clear" w:color="auto" w:fill="D9D9D9"/>
          </w:tcPr>
          <w:p w14:paraId="1A694FAA" w14:textId="77777777" w:rsidR="00F977AC" w:rsidRPr="00880A57" w:rsidRDefault="00F977AC" w:rsidP="002D2CD1">
            <w:pPr>
              <w:spacing w:before="120" w:after="120" w:line="240" w:lineRule="auto"/>
              <w:rPr>
                <w:rFonts w:asciiTheme="minorHAnsi" w:hAnsiTheme="minorHAnsi" w:cstheme="minorHAnsi"/>
                <w:sz w:val="24"/>
              </w:rPr>
            </w:pPr>
          </w:p>
        </w:tc>
      </w:tr>
      <w:tr w:rsidR="00F977AC" w:rsidRPr="00880A57" w14:paraId="2F703612" w14:textId="77777777" w:rsidTr="00C3619D">
        <w:tc>
          <w:tcPr>
            <w:tcW w:w="7069" w:type="dxa"/>
            <w:tcBorders>
              <w:top w:val="single" w:sz="4" w:space="0" w:color="auto"/>
              <w:left w:val="single" w:sz="4" w:space="0" w:color="auto"/>
              <w:bottom w:val="single" w:sz="4" w:space="0" w:color="auto"/>
              <w:right w:val="single" w:sz="4" w:space="0" w:color="auto"/>
            </w:tcBorders>
            <w:hideMark/>
          </w:tcPr>
          <w:p w14:paraId="1275AF03" w14:textId="77777777" w:rsidR="00F977AC" w:rsidRPr="00880A57" w:rsidRDefault="00C3619D" w:rsidP="0062655F">
            <w:pPr>
              <w:pStyle w:val="ListParagraph"/>
              <w:numPr>
                <w:ilvl w:val="0"/>
                <w:numId w:val="18"/>
              </w:numPr>
              <w:spacing w:before="120" w:after="120" w:line="240" w:lineRule="auto"/>
              <w:ind w:left="385"/>
              <w:jc w:val="both"/>
              <w:rPr>
                <w:rFonts w:asciiTheme="minorHAnsi" w:hAnsiTheme="minorHAnsi" w:cstheme="minorHAnsi"/>
                <w:sz w:val="24"/>
              </w:rPr>
            </w:pPr>
            <w:r w:rsidRPr="00880A57">
              <w:rPr>
                <w:rFonts w:asciiTheme="minorHAnsi" w:hAnsiTheme="minorHAnsi" w:cstheme="minorHAnsi"/>
                <w:sz w:val="24"/>
              </w:rPr>
              <w:t>C</w:t>
            </w:r>
            <w:r w:rsidR="00F977AC" w:rsidRPr="00880A57">
              <w:rPr>
                <w:rFonts w:asciiTheme="minorHAnsi" w:hAnsiTheme="minorHAnsi" w:cstheme="minorHAnsi"/>
                <w:sz w:val="24"/>
              </w:rPr>
              <w:t>ondi</w:t>
            </w:r>
            <w:r w:rsidR="00B26805" w:rsidRPr="00880A57">
              <w:rPr>
                <w:rFonts w:asciiTheme="minorHAnsi" w:hAnsiTheme="minorHAnsi" w:cstheme="minorHAnsi"/>
                <w:sz w:val="24"/>
              </w:rPr>
              <w:t>ț</w:t>
            </w:r>
            <w:r w:rsidR="00F977AC" w:rsidRPr="00880A57">
              <w:rPr>
                <w:rFonts w:asciiTheme="minorHAnsi" w:hAnsiTheme="minorHAnsi" w:cstheme="minorHAnsi"/>
                <w:sz w:val="24"/>
              </w:rPr>
              <w:t>iile logistice de desf</w:t>
            </w:r>
            <w:r w:rsidR="00D0617D" w:rsidRPr="00880A57">
              <w:rPr>
                <w:rFonts w:asciiTheme="minorHAnsi" w:hAnsiTheme="minorHAnsi" w:cstheme="minorHAnsi"/>
                <w:sz w:val="24"/>
              </w:rPr>
              <w:t>ăș</w:t>
            </w:r>
            <w:r w:rsidR="00F977AC" w:rsidRPr="00880A57">
              <w:rPr>
                <w:rFonts w:asciiTheme="minorHAnsi" w:hAnsiTheme="minorHAnsi" w:cstheme="minorHAnsi"/>
                <w:sz w:val="24"/>
              </w:rPr>
              <w:t>urare a activi</w:t>
            </w:r>
            <w:r w:rsidR="00D0617D" w:rsidRPr="00880A57">
              <w:rPr>
                <w:rFonts w:asciiTheme="minorHAnsi" w:hAnsiTheme="minorHAnsi" w:cstheme="minorHAnsi"/>
                <w:sz w:val="24"/>
              </w:rPr>
              <w:t>ță</w:t>
            </w:r>
            <w:r w:rsidR="00F977AC" w:rsidRPr="00880A57">
              <w:rPr>
                <w:rFonts w:asciiTheme="minorHAnsi" w:hAnsiTheme="minorHAnsi" w:cstheme="minorHAnsi"/>
                <w:sz w:val="24"/>
              </w:rPr>
              <w:t xml:space="preserve">tii sunt asigurate în conformitate cu descrierea din </w:t>
            </w:r>
            <w:r w:rsidR="00D0617D" w:rsidRPr="00880A57">
              <w:rPr>
                <w:rFonts w:asciiTheme="minorHAnsi" w:hAnsiTheme="minorHAnsi" w:cstheme="minorHAnsi"/>
                <w:sz w:val="24"/>
              </w:rPr>
              <w:t>C</w:t>
            </w:r>
            <w:r w:rsidR="00F977AC" w:rsidRPr="00880A57">
              <w:rPr>
                <w:rFonts w:asciiTheme="minorHAnsi" w:hAnsiTheme="minorHAnsi" w:cstheme="minorHAnsi"/>
                <w:sz w:val="24"/>
              </w:rPr>
              <w:t>ererea de finanțare</w:t>
            </w:r>
            <w:r w:rsidRPr="00880A57">
              <w:rPr>
                <w:rFonts w:asciiTheme="minorHAnsi" w:hAnsiTheme="minorHAnsi" w:cstheme="minorHAnsi"/>
                <w:sz w:val="24"/>
              </w:rPr>
              <w:t>/ modificările ulterioare aprobate prin Nota de aprobare a modificării Contractului de finanțare</w:t>
            </w:r>
            <w:r w:rsidR="00B8013A" w:rsidRPr="00880A57">
              <w:rPr>
                <w:rFonts w:asciiTheme="minorHAnsi" w:hAnsiTheme="minorHAnsi" w:cstheme="minorHAnsi"/>
                <w:sz w:val="24"/>
              </w:rPr>
              <w:t>?</w:t>
            </w:r>
          </w:p>
        </w:tc>
        <w:tc>
          <w:tcPr>
            <w:tcW w:w="700" w:type="dxa"/>
            <w:tcBorders>
              <w:top w:val="single" w:sz="4" w:space="0" w:color="auto"/>
              <w:left w:val="single" w:sz="4" w:space="0" w:color="auto"/>
              <w:bottom w:val="single" w:sz="4" w:space="0" w:color="auto"/>
              <w:right w:val="single" w:sz="4" w:space="0" w:color="auto"/>
            </w:tcBorders>
          </w:tcPr>
          <w:p w14:paraId="47C7BA8A" w14:textId="77777777" w:rsidR="00F977AC" w:rsidRPr="00880A57" w:rsidRDefault="00F977AC" w:rsidP="002D2CD1">
            <w:pPr>
              <w:spacing w:before="120" w:after="120" w:line="240" w:lineRule="auto"/>
              <w:rPr>
                <w:rFonts w:asciiTheme="minorHAnsi" w:hAnsiTheme="minorHAnsi" w:cstheme="minorHAnsi"/>
                <w:sz w:val="24"/>
              </w:rPr>
            </w:pPr>
          </w:p>
        </w:tc>
        <w:tc>
          <w:tcPr>
            <w:tcW w:w="789" w:type="dxa"/>
            <w:tcBorders>
              <w:top w:val="single" w:sz="4" w:space="0" w:color="auto"/>
              <w:left w:val="single" w:sz="4" w:space="0" w:color="auto"/>
              <w:bottom w:val="single" w:sz="4" w:space="0" w:color="auto"/>
              <w:right w:val="single" w:sz="4" w:space="0" w:color="auto"/>
            </w:tcBorders>
          </w:tcPr>
          <w:p w14:paraId="544C1FAA" w14:textId="77777777" w:rsidR="00F977AC" w:rsidRPr="00880A57" w:rsidRDefault="00F977AC" w:rsidP="002D2CD1">
            <w:pPr>
              <w:spacing w:before="120" w:after="120" w:line="240" w:lineRule="auto"/>
              <w:rPr>
                <w:rFonts w:asciiTheme="minorHAnsi" w:hAnsiTheme="minorHAnsi" w:cstheme="minorHAnsi"/>
                <w:sz w:val="24"/>
              </w:rPr>
            </w:pPr>
          </w:p>
        </w:tc>
        <w:tc>
          <w:tcPr>
            <w:tcW w:w="862" w:type="dxa"/>
            <w:tcBorders>
              <w:top w:val="single" w:sz="4" w:space="0" w:color="auto"/>
              <w:left w:val="single" w:sz="4" w:space="0" w:color="auto"/>
              <w:bottom w:val="single" w:sz="4" w:space="0" w:color="auto"/>
              <w:right w:val="single" w:sz="4" w:space="0" w:color="auto"/>
            </w:tcBorders>
            <w:shd w:val="clear" w:color="auto" w:fill="D9D9D9"/>
          </w:tcPr>
          <w:p w14:paraId="0767AD4E" w14:textId="77777777" w:rsidR="00F977AC" w:rsidRPr="00880A57" w:rsidRDefault="00F977AC" w:rsidP="002D2CD1">
            <w:pPr>
              <w:spacing w:before="120" w:after="120" w:line="240" w:lineRule="auto"/>
              <w:rPr>
                <w:rFonts w:asciiTheme="minorHAnsi" w:hAnsiTheme="minorHAnsi" w:cstheme="minorHAnsi"/>
                <w:sz w:val="24"/>
              </w:rPr>
            </w:pPr>
          </w:p>
        </w:tc>
      </w:tr>
      <w:tr w:rsidR="00C3619D" w:rsidRPr="00880A57" w14:paraId="549FE5E1" w14:textId="77777777" w:rsidTr="00C3619D">
        <w:tc>
          <w:tcPr>
            <w:tcW w:w="7069" w:type="dxa"/>
            <w:tcBorders>
              <w:top w:val="single" w:sz="4" w:space="0" w:color="auto"/>
              <w:left w:val="single" w:sz="4" w:space="0" w:color="auto"/>
              <w:bottom w:val="single" w:sz="4" w:space="0" w:color="auto"/>
              <w:right w:val="single" w:sz="4" w:space="0" w:color="auto"/>
            </w:tcBorders>
          </w:tcPr>
          <w:p w14:paraId="7ED714DF" w14:textId="470952B1" w:rsidR="00C3619D" w:rsidRPr="00880A57" w:rsidRDefault="00C3619D" w:rsidP="0062655F">
            <w:pPr>
              <w:pStyle w:val="ListParagraph"/>
              <w:numPr>
                <w:ilvl w:val="0"/>
                <w:numId w:val="18"/>
              </w:numPr>
              <w:spacing w:before="120" w:after="120" w:line="240" w:lineRule="auto"/>
              <w:ind w:left="385"/>
              <w:jc w:val="both"/>
              <w:rPr>
                <w:rFonts w:asciiTheme="minorHAnsi" w:hAnsiTheme="minorHAnsi" w:cstheme="minorHAnsi"/>
                <w:sz w:val="24"/>
              </w:rPr>
            </w:pPr>
            <w:r w:rsidRPr="00880A57">
              <w:rPr>
                <w:rFonts w:asciiTheme="minorHAnsi" w:hAnsiTheme="minorHAnsi" w:cstheme="minorHAnsi"/>
                <w:sz w:val="24"/>
              </w:rPr>
              <w:t>Experții implicați în organizarea evenimentelor/</w:t>
            </w:r>
            <w:r w:rsidR="003C0465" w:rsidRPr="00880A57">
              <w:rPr>
                <w:rFonts w:asciiTheme="minorHAnsi" w:hAnsiTheme="minorHAnsi" w:cstheme="minorHAnsi"/>
              </w:rPr>
              <w:t xml:space="preserve"> </w:t>
            </w:r>
            <w:r w:rsidRPr="00880A57">
              <w:rPr>
                <w:rFonts w:asciiTheme="minorHAnsi" w:hAnsiTheme="minorHAnsi" w:cstheme="minorHAnsi"/>
                <w:sz w:val="24"/>
              </w:rPr>
              <w:t>realizarea instruirilor/</w:t>
            </w:r>
            <w:r w:rsidR="003C0465" w:rsidRPr="00880A57">
              <w:rPr>
                <w:rFonts w:asciiTheme="minorHAnsi" w:hAnsiTheme="minorHAnsi" w:cstheme="minorHAnsi"/>
              </w:rPr>
              <w:t xml:space="preserve"> </w:t>
            </w:r>
            <w:r w:rsidRPr="00880A57">
              <w:rPr>
                <w:rFonts w:asciiTheme="minorHAnsi" w:hAnsiTheme="minorHAnsi" w:cstheme="minorHAnsi"/>
                <w:sz w:val="24"/>
              </w:rPr>
              <w:t>livrabilelor îndeplinesc condițiile menționate în Cererea de finanțare/</w:t>
            </w:r>
            <w:r w:rsidR="003C0465" w:rsidRPr="00880A57">
              <w:rPr>
                <w:rFonts w:asciiTheme="minorHAnsi" w:hAnsiTheme="minorHAnsi" w:cstheme="minorHAnsi"/>
              </w:rPr>
              <w:t xml:space="preserve"> </w:t>
            </w:r>
            <w:r w:rsidRPr="00880A57">
              <w:rPr>
                <w:rFonts w:asciiTheme="minorHAnsi" w:hAnsiTheme="minorHAnsi" w:cstheme="minorHAnsi"/>
                <w:sz w:val="24"/>
              </w:rPr>
              <w:t>aprobate prin Nota de aprobare a modificării Contractului de finanțare?</w:t>
            </w:r>
          </w:p>
        </w:tc>
        <w:tc>
          <w:tcPr>
            <w:tcW w:w="700" w:type="dxa"/>
            <w:tcBorders>
              <w:top w:val="single" w:sz="4" w:space="0" w:color="auto"/>
              <w:left w:val="single" w:sz="4" w:space="0" w:color="auto"/>
              <w:bottom w:val="single" w:sz="4" w:space="0" w:color="auto"/>
              <w:right w:val="single" w:sz="4" w:space="0" w:color="auto"/>
            </w:tcBorders>
          </w:tcPr>
          <w:p w14:paraId="1C48A207" w14:textId="77777777" w:rsidR="00C3619D" w:rsidRPr="00880A57" w:rsidRDefault="00C3619D" w:rsidP="002D2CD1">
            <w:pPr>
              <w:spacing w:before="120" w:after="120" w:line="240" w:lineRule="auto"/>
              <w:rPr>
                <w:rFonts w:asciiTheme="minorHAnsi" w:hAnsiTheme="minorHAnsi" w:cstheme="minorHAnsi"/>
                <w:sz w:val="24"/>
              </w:rPr>
            </w:pPr>
          </w:p>
        </w:tc>
        <w:tc>
          <w:tcPr>
            <w:tcW w:w="789" w:type="dxa"/>
            <w:tcBorders>
              <w:top w:val="single" w:sz="4" w:space="0" w:color="auto"/>
              <w:left w:val="single" w:sz="4" w:space="0" w:color="auto"/>
              <w:bottom w:val="single" w:sz="4" w:space="0" w:color="auto"/>
              <w:right w:val="single" w:sz="4" w:space="0" w:color="auto"/>
            </w:tcBorders>
          </w:tcPr>
          <w:p w14:paraId="297CB97E" w14:textId="77777777" w:rsidR="00C3619D" w:rsidRPr="00880A57" w:rsidRDefault="00C3619D" w:rsidP="002D2CD1">
            <w:pPr>
              <w:spacing w:before="120" w:after="120" w:line="240" w:lineRule="auto"/>
              <w:rPr>
                <w:rFonts w:asciiTheme="minorHAnsi" w:hAnsiTheme="minorHAnsi" w:cstheme="minorHAnsi"/>
                <w:sz w:val="24"/>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14:paraId="30E4CD2C" w14:textId="77777777" w:rsidR="00C3619D" w:rsidRPr="00880A57" w:rsidRDefault="00C3619D" w:rsidP="002D2CD1">
            <w:pPr>
              <w:spacing w:before="120" w:after="120" w:line="240" w:lineRule="auto"/>
              <w:rPr>
                <w:rFonts w:asciiTheme="minorHAnsi" w:hAnsiTheme="minorHAnsi" w:cstheme="minorHAnsi"/>
                <w:sz w:val="24"/>
              </w:rPr>
            </w:pPr>
          </w:p>
        </w:tc>
      </w:tr>
      <w:tr w:rsidR="00F977AC" w:rsidRPr="00880A57" w14:paraId="29E80E86" w14:textId="77777777" w:rsidTr="00C3619D">
        <w:tc>
          <w:tcPr>
            <w:tcW w:w="7069" w:type="dxa"/>
            <w:tcBorders>
              <w:top w:val="single" w:sz="4" w:space="0" w:color="auto"/>
              <w:left w:val="single" w:sz="4" w:space="0" w:color="auto"/>
              <w:bottom w:val="single" w:sz="4" w:space="0" w:color="auto"/>
              <w:right w:val="single" w:sz="4" w:space="0" w:color="auto"/>
            </w:tcBorders>
            <w:hideMark/>
          </w:tcPr>
          <w:p w14:paraId="1542BADD" w14:textId="48A78776" w:rsidR="00F977AC" w:rsidRPr="00880A57" w:rsidRDefault="00C3619D" w:rsidP="0062655F">
            <w:pPr>
              <w:pStyle w:val="ListParagraph"/>
              <w:numPr>
                <w:ilvl w:val="0"/>
                <w:numId w:val="18"/>
              </w:numPr>
              <w:spacing w:before="120" w:after="120" w:line="240" w:lineRule="auto"/>
              <w:ind w:left="385"/>
              <w:jc w:val="both"/>
              <w:rPr>
                <w:rFonts w:asciiTheme="minorHAnsi" w:hAnsiTheme="minorHAnsi" w:cstheme="minorHAnsi"/>
                <w:sz w:val="24"/>
              </w:rPr>
            </w:pPr>
            <w:r w:rsidRPr="00880A57">
              <w:rPr>
                <w:rFonts w:asciiTheme="minorHAnsi" w:hAnsiTheme="minorHAnsi" w:cstheme="minorHAnsi"/>
                <w:sz w:val="24"/>
              </w:rPr>
              <w:t>Numărul de participanți se încadrează în estimarea din Cererea de finanțare/</w:t>
            </w:r>
            <w:r w:rsidR="003C0465" w:rsidRPr="00880A57">
              <w:rPr>
                <w:rFonts w:asciiTheme="minorHAnsi" w:hAnsiTheme="minorHAnsi" w:cstheme="minorHAnsi"/>
              </w:rPr>
              <w:t xml:space="preserve"> </w:t>
            </w:r>
            <w:r w:rsidRPr="00880A57">
              <w:rPr>
                <w:rFonts w:asciiTheme="minorHAnsi" w:hAnsiTheme="minorHAnsi" w:cstheme="minorHAnsi"/>
                <w:sz w:val="24"/>
              </w:rPr>
              <w:t>estimările ulterioare aprobate prin Notă de aprobare a modificării Contractului de finanțare</w:t>
            </w:r>
            <w:r w:rsidRPr="00880A57">
              <w:rPr>
                <w:rStyle w:val="FootnoteReference"/>
                <w:rFonts w:asciiTheme="minorHAnsi" w:hAnsiTheme="minorHAnsi" w:cstheme="minorHAnsi"/>
                <w:sz w:val="24"/>
              </w:rPr>
              <w:footnoteReference w:id="18"/>
            </w:r>
          </w:p>
        </w:tc>
        <w:tc>
          <w:tcPr>
            <w:tcW w:w="700" w:type="dxa"/>
            <w:tcBorders>
              <w:top w:val="single" w:sz="4" w:space="0" w:color="auto"/>
              <w:left w:val="single" w:sz="4" w:space="0" w:color="auto"/>
              <w:bottom w:val="single" w:sz="4" w:space="0" w:color="auto"/>
              <w:right w:val="single" w:sz="4" w:space="0" w:color="auto"/>
            </w:tcBorders>
          </w:tcPr>
          <w:p w14:paraId="3C0766C2" w14:textId="77777777" w:rsidR="00F977AC" w:rsidRPr="00880A57" w:rsidRDefault="00F977AC" w:rsidP="002D2CD1">
            <w:pPr>
              <w:spacing w:before="120" w:after="120" w:line="240" w:lineRule="auto"/>
              <w:rPr>
                <w:rFonts w:asciiTheme="minorHAnsi" w:hAnsiTheme="minorHAnsi" w:cstheme="minorHAnsi"/>
                <w:sz w:val="24"/>
              </w:rPr>
            </w:pPr>
          </w:p>
        </w:tc>
        <w:tc>
          <w:tcPr>
            <w:tcW w:w="789" w:type="dxa"/>
            <w:tcBorders>
              <w:top w:val="single" w:sz="4" w:space="0" w:color="auto"/>
              <w:left w:val="single" w:sz="4" w:space="0" w:color="auto"/>
              <w:bottom w:val="single" w:sz="4" w:space="0" w:color="auto"/>
              <w:right w:val="single" w:sz="4" w:space="0" w:color="auto"/>
            </w:tcBorders>
          </w:tcPr>
          <w:p w14:paraId="02FDFC58" w14:textId="77777777" w:rsidR="00F977AC" w:rsidRPr="00880A57" w:rsidRDefault="00F977AC" w:rsidP="002D2CD1">
            <w:pPr>
              <w:spacing w:before="120" w:after="120" w:line="240" w:lineRule="auto"/>
              <w:rPr>
                <w:rFonts w:asciiTheme="minorHAnsi" w:hAnsiTheme="minorHAnsi" w:cstheme="minorHAnsi"/>
                <w:sz w:val="24"/>
              </w:rPr>
            </w:pPr>
          </w:p>
        </w:tc>
        <w:tc>
          <w:tcPr>
            <w:tcW w:w="862" w:type="dxa"/>
            <w:tcBorders>
              <w:top w:val="single" w:sz="4" w:space="0" w:color="auto"/>
              <w:left w:val="single" w:sz="4" w:space="0" w:color="auto"/>
              <w:bottom w:val="single" w:sz="4" w:space="0" w:color="auto"/>
              <w:right w:val="single" w:sz="4" w:space="0" w:color="auto"/>
            </w:tcBorders>
            <w:shd w:val="clear" w:color="auto" w:fill="auto"/>
          </w:tcPr>
          <w:p w14:paraId="64C6639B" w14:textId="77777777" w:rsidR="00F977AC" w:rsidRPr="00880A57" w:rsidRDefault="00F977AC" w:rsidP="002D2CD1">
            <w:pPr>
              <w:spacing w:before="120" w:after="120" w:line="240" w:lineRule="auto"/>
              <w:rPr>
                <w:rFonts w:asciiTheme="minorHAnsi" w:hAnsiTheme="minorHAnsi" w:cstheme="minorHAnsi"/>
                <w:sz w:val="24"/>
              </w:rPr>
            </w:pPr>
          </w:p>
        </w:tc>
      </w:tr>
      <w:tr w:rsidR="00F977AC" w:rsidRPr="00880A57" w14:paraId="4F3406ED" w14:textId="77777777" w:rsidTr="00C3619D">
        <w:tc>
          <w:tcPr>
            <w:tcW w:w="7069" w:type="dxa"/>
            <w:tcBorders>
              <w:top w:val="single" w:sz="4" w:space="0" w:color="auto"/>
              <w:left w:val="single" w:sz="4" w:space="0" w:color="auto"/>
              <w:bottom w:val="single" w:sz="4" w:space="0" w:color="auto"/>
              <w:right w:val="single" w:sz="4" w:space="0" w:color="auto"/>
            </w:tcBorders>
            <w:hideMark/>
          </w:tcPr>
          <w:p w14:paraId="58037A7B" w14:textId="0B0E083A" w:rsidR="00F977AC" w:rsidRPr="00880A57" w:rsidRDefault="00F977AC" w:rsidP="0062655F">
            <w:pPr>
              <w:numPr>
                <w:ilvl w:val="0"/>
                <w:numId w:val="18"/>
              </w:numPr>
              <w:spacing w:before="120" w:after="120" w:line="240" w:lineRule="auto"/>
              <w:ind w:left="385"/>
              <w:jc w:val="both"/>
              <w:rPr>
                <w:rFonts w:asciiTheme="minorHAnsi" w:hAnsiTheme="minorHAnsi" w:cstheme="minorHAnsi"/>
                <w:sz w:val="24"/>
              </w:rPr>
            </w:pPr>
            <w:r w:rsidRPr="00880A57">
              <w:rPr>
                <w:rFonts w:asciiTheme="minorHAnsi" w:hAnsiTheme="minorHAnsi" w:cstheme="minorHAnsi"/>
                <w:sz w:val="24"/>
              </w:rPr>
              <w:lastRenderedPageBreak/>
              <w:t>Materialele elaborate se încadreaz</w:t>
            </w:r>
            <w:r w:rsidR="00D0617D" w:rsidRPr="00880A57">
              <w:rPr>
                <w:rFonts w:asciiTheme="minorHAnsi" w:hAnsiTheme="minorHAnsi" w:cstheme="minorHAnsi"/>
                <w:sz w:val="24"/>
              </w:rPr>
              <w:t>ă</w:t>
            </w:r>
            <w:r w:rsidRPr="00880A57">
              <w:rPr>
                <w:rFonts w:asciiTheme="minorHAnsi" w:hAnsiTheme="minorHAnsi" w:cstheme="minorHAnsi"/>
                <w:sz w:val="24"/>
              </w:rPr>
              <w:t xml:space="preserve"> în scopul activit</w:t>
            </w:r>
            <w:r w:rsidR="00D0617D" w:rsidRPr="00880A57">
              <w:rPr>
                <w:rFonts w:asciiTheme="minorHAnsi" w:hAnsiTheme="minorHAnsi" w:cstheme="minorHAnsi"/>
                <w:sz w:val="24"/>
              </w:rPr>
              <w:t>ăț</w:t>
            </w:r>
            <w:r w:rsidRPr="00880A57">
              <w:rPr>
                <w:rFonts w:asciiTheme="minorHAnsi" w:hAnsiTheme="minorHAnsi" w:cstheme="minorHAnsi"/>
                <w:sz w:val="24"/>
              </w:rPr>
              <w:t xml:space="preserve">ii </w:t>
            </w:r>
            <w:r w:rsidR="00D0617D" w:rsidRPr="00880A57">
              <w:rPr>
                <w:rFonts w:asciiTheme="minorHAnsi" w:hAnsiTheme="minorHAnsi" w:cstheme="minorHAnsi"/>
                <w:sz w:val="24"/>
              </w:rPr>
              <w:t>ș</w:t>
            </w:r>
            <w:r w:rsidRPr="00880A57">
              <w:rPr>
                <w:rFonts w:asciiTheme="minorHAnsi" w:hAnsiTheme="minorHAnsi" w:cstheme="minorHAnsi"/>
                <w:sz w:val="24"/>
              </w:rPr>
              <w:t>i au respectat elementele de identitate vizual</w:t>
            </w:r>
            <w:r w:rsidR="00D0617D" w:rsidRPr="00880A57">
              <w:rPr>
                <w:rFonts w:asciiTheme="minorHAnsi" w:hAnsiTheme="minorHAnsi" w:cstheme="minorHAnsi"/>
                <w:sz w:val="24"/>
              </w:rPr>
              <w:t>ă</w:t>
            </w:r>
            <w:r w:rsidRPr="00880A57">
              <w:rPr>
                <w:rFonts w:asciiTheme="minorHAnsi" w:hAnsiTheme="minorHAnsi" w:cstheme="minorHAnsi"/>
                <w:sz w:val="24"/>
              </w:rPr>
              <w:t xml:space="preserve"> prev</w:t>
            </w:r>
            <w:r w:rsidR="00D0617D" w:rsidRPr="00880A57">
              <w:rPr>
                <w:rFonts w:asciiTheme="minorHAnsi" w:hAnsiTheme="minorHAnsi" w:cstheme="minorHAnsi"/>
                <w:sz w:val="24"/>
              </w:rPr>
              <w:t>ă</w:t>
            </w:r>
            <w:r w:rsidRPr="00880A57">
              <w:rPr>
                <w:rFonts w:asciiTheme="minorHAnsi" w:hAnsiTheme="minorHAnsi" w:cstheme="minorHAnsi"/>
                <w:sz w:val="24"/>
              </w:rPr>
              <w:t xml:space="preserve">zute </w:t>
            </w:r>
            <w:r w:rsidR="00D0617D" w:rsidRPr="00880A57">
              <w:rPr>
                <w:rFonts w:asciiTheme="minorHAnsi" w:hAnsiTheme="minorHAnsi" w:cstheme="minorHAnsi"/>
                <w:sz w:val="24"/>
              </w:rPr>
              <w:t>î</w:t>
            </w:r>
            <w:r w:rsidRPr="00880A57">
              <w:rPr>
                <w:rFonts w:asciiTheme="minorHAnsi" w:hAnsiTheme="minorHAnsi" w:cstheme="minorHAnsi"/>
                <w:sz w:val="24"/>
              </w:rPr>
              <w:t>n Ghidul de implementare/</w:t>
            </w:r>
            <w:r w:rsidR="003C0465" w:rsidRPr="00880A57">
              <w:rPr>
                <w:rFonts w:asciiTheme="minorHAnsi" w:hAnsiTheme="minorHAnsi" w:cstheme="minorHAnsi"/>
              </w:rPr>
              <w:t xml:space="preserve"> </w:t>
            </w:r>
            <w:r w:rsidRPr="00880A57">
              <w:rPr>
                <w:rFonts w:asciiTheme="minorHAnsi" w:hAnsiTheme="minorHAnsi" w:cstheme="minorHAnsi"/>
                <w:sz w:val="24"/>
              </w:rPr>
              <w:t>Contractul de finanțare</w:t>
            </w:r>
            <w:r w:rsidR="00B8013A" w:rsidRPr="00880A57">
              <w:rPr>
                <w:rFonts w:asciiTheme="minorHAnsi" w:hAnsiTheme="minorHAnsi" w:cstheme="minorHAnsi"/>
                <w:sz w:val="24"/>
              </w:rPr>
              <w:t>?</w:t>
            </w:r>
          </w:p>
        </w:tc>
        <w:tc>
          <w:tcPr>
            <w:tcW w:w="700" w:type="dxa"/>
            <w:tcBorders>
              <w:top w:val="single" w:sz="4" w:space="0" w:color="auto"/>
              <w:left w:val="single" w:sz="4" w:space="0" w:color="auto"/>
              <w:bottom w:val="single" w:sz="4" w:space="0" w:color="auto"/>
              <w:right w:val="single" w:sz="4" w:space="0" w:color="auto"/>
            </w:tcBorders>
          </w:tcPr>
          <w:p w14:paraId="187EA2EB" w14:textId="77777777" w:rsidR="00F977AC" w:rsidRPr="00880A57" w:rsidRDefault="00F977AC" w:rsidP="002D2CD1">
            <w:pPr>
              <w:spacing w:before="120" w:after="120" w:line="240" w:lineRule="auto"/>
              <w:rPr>
                <w:rFonts w:asciiTheme="minorHAnsi" w:hAnsiTheme="minorHAnsi" w:cstheme="minorHAnsi"/>
                <w:sz w:val="24"/>
              </w:rPr>
            </w:pPr>
          </w:p>
        </w:tc>
        <w:tc>
          <w:tcPr>
            <w:tcW w:w="789" w:type="dxa"/>
            <w:tcBorders>
              <w:top w:val="single" w:sz="4" w:space="0" w:color="auto"/>
              <w:left w:val="single" w:sz="4" w:space="0" w:color="auto"/>
              <w:bottom w:val="single" w:sz="4" w:space="0" w:color="auto"/>
              <w:right w:val="single" w:sz="4" w:space="0" w:color="auto"/>
            </w:tcBorders>
          </w:tcPr>
          <w:p w14:paraId="4D3CC9DE" w14:textId="77777777" w:rsidR="00F977AC" w:rsidRPr="00880A57" w:rsidRDefault="00F977AC" w:rsidP="002D2CD1">
            <w:pPr>
              <w:spacing w:before="120" w:after="120" w:line="240" w:lineRule="auto"/>
              <w:rPr>
                <w:rFonts w:asciiTheme="minorHAnsi" w:hAnsiTheme="minorHAnsi" w:cstheme="minorHAnsi"/>
                <w:sz w:val="24"/>
              </w:rPr>
            </w:pPr>
          </w:p>
        </w:tc>
        <w:tc>
          <w:tcPr>
            <w:tcW w:w="862" w:type="dxa"/>
            <w:tcBorders>
              <w:top w:val="single" w:sz="4" w:space="0" w:color="auto"/>
              <w:left w:val="single" w:sz="4" w:space="0" w:color="auto"/>
              <w:bottom w:val="single" w:sz="4" w:space="0" w:color="auto"/>
              <w:right w:val="single" w:sz="4" w:space="0" w:color="auto"/>
            </w:tcBorders>
          </w:tcPr>
          <w:p w14:paraId="301921D7" w14:textId="77777777" w:rsidR="00F977AC" w:rsidRPr="00880A57" w:rsidRDefault="00F977AC" w:rsidP="002D2CD1">
            <w:pPr>
              <w:spacing w:before="120" w:after="120" w:line="240" w:lineRule="auto"/>
              <w:rPr>
                <w:rFonts w:asciiTheme="minorHAnsi" w:hAnsiTheme="minorHAnsi" w:cstheme="minorHAnsi"/>
                <w:sz w:val="24"/>
              </w:rPr>
            </w:pPr>
          </w:p>
        </w:tc>
      </w:tr>
      <w:tr w:rsidR="00F977AC" w:rsidRPr="00880A57" w14:paraId="43458C0E" w14:textId="77777777" w:rsidTr="00C3619D">
        <w:tc>
          <w:tcPr>
            <w:tcW w:w="7069" w:type="dxa"/>
            <w:tcBorders>
              <w:top w:val="single" w:sz="4" w:space="0" w:color="auto"/>
              <w:left w:val="single" w:sz="4" w:space="0" w:color="auto"/>
              <w:bottom w:val="single" w:sz="4" w:space="0" w:color="auto"/>
              <w:right w:val="single" w:sz="4" w:space="0" w:color="auto"/>
            </w:tcBorders>
          </w:tcPr>
          <w:p w14:paraId="19FA996D" w14:textId="5916CB72" w:rsidR="00F977AC" w:rsidRPr="00880A57" w:rsidRDefault="00F977AC" w:rsidP="0062655F">
            <w:pPr>
              <w:numPr>
                <w:ilvl w:val="0"/>
                <w:numId w:val="18"/>
              </w:numPr>
              <w:spacing w:before="120" w:after="120" w:line="240" w:lineRule="auto"/>
              <w:ind w:left="385"/>
              <w:jc w:val="both"/>
              <w:rPr>
                <w:rFonts w:asciiTheme="minorHAnsi" w:hAnsiTheme="minorHAnsi" w:cstheme="minorHAnsi"/>
                <w:sz w:val="24"/>
              </w:rPr>
            </w:pPr>
            <w:r w:rsidRPr="00880A57">
              <w:rPr>
                <w:rFonts w:asciiTheme="minorHAnsi" w:hAnsiTheme="minorHAnsi" w:cstheme="minorHAnsi"/>
                <w:sz w:val="24"/>
              </w:rPr>
              <w:t>În cazul componentelor externalizate, sunt respectate cerințele/</w:t>
            </w:r>
            <w:r w:rsidR="003C0465" w:rsidRPr="00880A57">
              <w:rPr>
                <w:rFonts w:asciiTheme="minorHAnsi" w:hAnsiTheme="minorHAnsi" w:cstheme="minorHAnsi"/>
              </w:rPr>
              <w:t xml:space="preserve"> </w:t>
            </w:r>
            <w:r w:rsidRPr="00880A57">
              <w:rPr>
                <w:rFonts w:asciiTheme="minorHAnsi" w:hAnsiTheme="minorHAnsi" w:cstheme="minorHAnsi"/>
                <w:sz w:val="24"/>
              </w:rPr>
              <w:t>condițiile contractuale? (ex. nr. de echipamente, nr. de experți, nr. mese/</w:t>
            </w:r>
            <w:r w:rsidR="003C0465" w:rsidRPr="00880A57">
              <w:rPr>
                <w:rFonts w:asciiTheme="minorHAnsi" w:hAnsiTheme="minorHAnsi" w:cstheme="minorHAnsi"/>
              </w:rPr>
              <w:t xml:space="preserve"> </w:t>
            </w:r>
            <w:r w:rsidRPr="00880A57">
              <w:rPr>
                <w:rFonts w:asciiTheme="minorHAnsi" w:hAnsiTheme="minorHAnsi" w:cstheme="minorHAnsi"/>
                <w:sz w:val="24"/>
              </w:rPr>
              <w:t xml:space="preserve">pauze de masă etc.) </w:t>
            </w:r>
          </w:p>
        </w:tc>
        <w:tc>
          <w:tcPr>
            <w:tcW w:w="700" w:type="dxa"/>
            <w:tcBorders>
              <w:top w:val="single" w:sz="4" w:space="0" w:color="auto"/>
              <w:left w:val="single" w:sz="4" w:space="0" w:color="auto"/>
              <w:bottom w:val="single" w:sz="4" w:space="0" w:color="auto"/>
              <w:right w:val="single" w:sz="4" w:space="0" w:color="auto"/>
            </w:tcBorders>
          </w:tcPr>
          <w:p w14:paraId="3DDCB095" w14:textId="77777777" w:rsidR="00F977AC" w:rsidRPr="00880A57" w:rsidRDefault="00F977AC" w:rsidP="002D2CD1">
            <w:pPr>
              <w:spacing w:before="120" w:after="120" w:line="240" w:lineRule="auto"/>
              <w:rPr>
                <w:rFonts w:asciiTheme="minorHAnsi" w:hAnsiTheme="minorHAnsi" w:cstheme="minorHAnsi"/>
                <w:sz w:val="24"/>
              </w:rPr>
            </w:pPr>
          </w:p>
        </w:tc>
        <w:tc>
          <w:tcPr>
            <w:tcW w:w="789" w:type="dxa"/>
            <w:tcBorders>
              <w:top w:val="single" w:sz="4" w:space="0" w:color="auto"/>
              <w:left w:val="single" w:sz="4" w:space="0" w:color="auto"/>
              <w:bottom w:val="single" w:sz="4" w:space="0" w:color="auto"/>
              <w:right w:val="single" w:sz="4" w:space="0" w:color="auto"/>
            </w:tcBorders>
          </w:tcPr>
          <w:p w14:paraId="566F10A1" w14:textId="77777777" w:rsidR="00F977AC" w:rsidRPr="00880A57" w:rsidRDefault="00F977AC" w:rsidP="002D2CD1">
            <w:pPr>
              <w:spacing w:before="120" w:after="120" w:line="240" w:lineRule="auto"/>
              <w:rPr>
                <w:rFonts w:asciiTheme="minorHAnsi" w:hAnsiTheme="minorHAnsi" w:cstheme="minorHAnsi"/>
                <w:sz w:val="24"/>
              </w:rPr>
            </w:pPr>
          </w:p>
        </w:tc>
        <w:tc>
          <w:tcPr>
            <w:tcW w:w="862" w:type="dxa"/>
            <w:tcBorders>
              <w:top w:val="single" w:sz="4" w:space="0" w:color="auto"/>
              <w:left w:val="single" w:sz="4" w:space="0" w:color="auto"/>
              <w:bottom w:val="single" w:sz="4" w:space="0" w:color="auto"/>
              <w:right w:val="single" w:sz="4" w:space="0" w:color="auto"/>
            </w:tcBorders>
          </w:tcPr>
          <w:p w14:paraId="7DDDDBC8" w14:textId="77777777" w:rsidR="00F977AC" w:rsidRPr="00880A57" w:rsidRDefault="00F977AC" w:rsidP="002D2CD1">
            <w:pPr>
              <w:spacing w:before="120" w:after="120" w:line="240" w:lineRule="auto"/>
              <w:rPr>
                <w:rFonts w:asciiTheme="minorHAnsi" w:hAnsiTheme="minorHAnsi" w:cstheme="minorHAnsi"/>
                <w:sz w:val="24"/>
              </w:rPr>
            </w:pPr>
          </w:p>
        </w:tc>
      </w:tr>
      <w:tr w:rsidR="00C3619D" w:rsidRPr="00880A57" w14:paraId="4507C5CE" w14:textId="77777777" w:rsidTr="00C3619D">
        <w:tc>
          <w:tcPr>
            <w:tcW w:w="7069" w:type="dxa"/>
            <w:tcBorders>
              <w:top w:val="single" w:sz="4" w:space="0" w:color="auto"/>
              <w:left w:val="single" w:sz="4" w:space="0" w:color="auto"/>
              <w:bottom w:val="single" w:sz="4" w:space="0" w:color="auto"/>
              <w:right w:val="single" w:sz="4" w:space="0" w:color="auto"/>
            </w:tcBorders>
          </w:tcPr>
          <w:p w14:paraId="5E1ACD6D" w14:textId="6FB5D83A" w:rsidR="00C3619D" w:rsidRPr="00880A57" w:rsidDel="00C3619D" w:rsidRDefault="00C3619D" w:rsidP="0062655F">
            <w:pPr>
              <w:numPr>
                <w:ilvl w:val="0"/>
                <w:numId w:val="18"/>
              </w:numPr>
              <w:spacing w:before="120" w:after="120" w:line="240" w:lineRule="auto"/>
              <w:ind w:left="385"/>
              <w:jc w:val="both"/>
              <w:rPr>
                <w:rFonts w:asciiTheme="minorHAnsi" w:hAnsiTheme="minorHAnsi" w:cstheme="minorHAnsi"/>
                <w:sz w:val="24"/>
              </w:rPr>
            </w:pPr>
            <w:r w:rsidRPr="00880A57">
              <w:rPr>
                <w:rFonts w:asciiTheme="minorHAnsi" w:hAnsiTheme="minorHAnsi" w:cstheme="minorHAnsi"/>
                <w:sz w:val="24"/>
              </w:rPr>
              <w:t>În cazul dezvoltării de aplicații/</w:t>
            </w:r>
            <w:r w:rsidR="003C0465" w:rsidRPr="00880A57">
              <w:rPr>
                <w:rFonts w:asciiTheme="minorHAnsi" w:hAnsiTheme="minorHAnsi" w:cstheme="minorHAnsi"/>
              </w:rPr>
              <w:t xml:space="preserve"> </w:t>
            </w:r>
            <w:r w:rsidRPr="00880A57">
              <w:rPr>
                <w:rFonts w:asciiTheme="minorHAnsi" w:hAnsiTheme="minorHAnsi" w:cstheme="minorHAnsi"/>
                <w:sz w:val="24"/>
              </w:rPr>
              <w:t>platforme online/</w:t>
            </w:r>
            <w:r w:rsidR="003C0465" w:rsidRPr="00880A57">
              <w:rPr>
                <w:rFonts w:asciiTheme="minorHAnsi" w:hAnsiTheme="minorHAnsi" w:cstheme="minorHAnsi"/>
              </w:rPr>
              <w:t xml:space="preserve"> </w:t>
            </w:r>
            <w:r w:rsidRPr="00880A57">
              <w:rPr>
                <w:rFonts w:asciiTheme="minorHAnsi" w:hAnsiTheme="minorHAnsi" w:cstheme="minorHAnsi"/>
                <w:sz w:val="24"/>
              </w:rPr>
              <w:t>website etc. acestea sunt funcționale sau au fost prezentate documente privind analiza, dezvoltarea și/</w:t>
            </w:r>
            <w:r w:rsidR="003C0465" w:rsidRPr="00880A57">
              <w:rPr>
                <w:rFonts w:asciiTheme="minorHAnsi" w:hAnsiTheme="minorHAnsi" w:cstheme="minorHAnsi"/>
              </w:rPr>
              <w:t xml:space="preserve"> </w:t>
            </w:r>
            <w:r w:rsidRPr="00880A57">
              <w:rPr>
                <w:rFonts w:asciiTheme="minorHAnsi" w:hAnsiTheme="minorHAnsi" w:cstheme="minorHAnsi"/>
                <w:sz w:val="24"/>
              </w:rPr>
              <w:t>sau testarea</w:t>
            </w:r>
            <w:r w:rsidR="003C0465" w:rsidRPr="00880A57">
              <w:rPr>
                <w:rFonts w:asciiTheme="minorHAnsi" w:hAnsiTheme="minorHAnsi" w:cstheme="minorHAnsi"/>
              </w:rPr>
              <w:t>?</w:t>
            </w:r>
          </w:p>
        </w:tc>
        <w:tc>
          <w:tcPr>
            <w:tcW w:w="700" w:type="dxa"/>
            <w:tcBorders>
              <w:top w:val="single" w:sz="4" w:space="0" w:color="auto"/>
              <w:left w:val="single" w:sz="4" w:space="0" w:color="auto"/>
              <w:bottom w:val="single" w:sz="4" w:space="0" w:color="auto"/>
              <w:right w:val="single" w:sz="4" w:space="0" w:color="auto"/>
            </w:tcBorders>
          </w:tcPr>
          <w:p w14:paraId="4547AE5B" w14:textId="77777777" w:rsidR="00C3619D" w:rsidRPr="00880A57" w:rsidRDefault="00C3619D" w:rsidP="00C3619D">
            <w:pPr>
              <w:spacing w:before="120" w:after="120" w:line="240" w:lineRule="auto"/>
              <w:rPr>
                <w:rFonts w:asciiTheme="minorHAnsi" w:hAnsiTheme="minorHAnsi" w:cstheme="minorHAnsi"/>
                <w:sz w:val="24"/>
              </w:rPr>
            </w:pPr>
          </w:p>
        </w:tc>
        <w:tc>
          <w:tcPr>
            <w:tcW w:w="789" w:type="dxa"/>
            <w:tcBorders>
              <w:top w:val="single" w:sz="4" w:space="0" w:color="auto"/>
              <w:left w:val="single" w:sz="4" w:space="0" w:color="auto"/>
              <w:bottom w:val="single" w:sz="4" w:space="0" w:color="auto"/>
              <w:right w:val="single" w:sz="4" w:space="0" w:color="auto"/>
            </w:tcBorders>
          </w:tcPr>
          <w:p w14:paraId="69F8B824" w14:textId="77777777" w:rsidR="00C3619D" w:rsidRPr="00880A57" w:rsidRDefault="00C3619D" w:rsidP="00C3619D">
            <w:pPr>
              <w:spacing w:before="120" w:after="120" w:line="240" w:lineRule="auto"/>
              <w:rPr>
                <w:rFonts w:asciiTheme="minorHAnsi" w:hAnsiTheme="minorHAnsi" w:cstheme="minorHAnsi"/>
                <w:sz w:val="24"/>
              </w:rPr>
            </w:pPr>
          </w:p>
        </w:tc>
        <w:tc>
          <w:tcPr>
            <w:tcW w:w="862" w:type="dxa"/>
            <w:tcBorders>
              <w:top w:val="single" w:sz="4" w:space="0" w:color="auto"/>
              <w:left w:val="single" w:sz="4" w:space="0" w:color="auto"/>
              <w:bottom w:val="single" w:sz="4" w:space="0" w:color="auto"/>
              <w:right w:val="single" w:sz="4" w:space="0" w:color="auto"/>
            </w:tcBorders>
          </w:tcPr>
          <w:p w14:paraId="05BD2A2D" w14:textId="77777777" w:rsidR="00C3619D" w:rsidRPr="00880A57" w:rsidRDefault="00C3619D" w:rsidP="00C3619D">
            <w:pPr>
              <w:spacing w:before="120" w:after="120" w:line="240" w:lineRule="auto"/>
              <w:rPr>
                <w:rFonts w:asciiTheme="minorHAnsi" w:hAnsiTheme="minorHAnsi" w:cstheme="minorHAnsi"/>
                <w:sz w:val="24"/>
              </w:rPr>
            </w:pPr>
          </w:p>
        </w:tc>
      </w:tr>
      <w:tr w:rsidR="00C3619D" w:rsidRPr="00880A57" w14:paraId="19D51CE5" w14:textId="77777777" w:rsidTr="00C3619D">
        <w:tc>
          <w:tcPr>
            <w:tcW w:w="7069" w:type="dxa"/>
            <w:tcBorders>
              <w:top w:val="single" w:sz="4" w:space="0" w:color="auto"/>
              <w:left w:val="single" w:sz="4" w:space="0" w:color="auto"/>
              <w:bottom w:val="single" w:sz="4" w:space="0" w:color="auto"/>
              <w:right w:val="single" w:sz="4" w:space="0" w:color="auto"/>
            </w:tcBorders>
          </w:tcPr>
          <w:p w14:paraId="563C5849" w14:textId="2B4C0EB6" w:rsidR="00C3619D" w:rsidRPr="00880A57" w:rsidDel="00C3619D" w:rsidRDefault="00C3619D" w:rsidP="0062655F">
            <w:pPr>
              <w:numPr>
                <w:ilvl w:val="0"/>
                <w:numId w:val="18"/>
              </w:numPr>
              <w:spacing w:before="120" w:after="120" w:line="240" w:lineRule="auto"/>
              <w:ind w:left="385"/>
              <w:jc w:val="both"/>
              <w:rPr>
                <w:rFonts w:asciiTheme="minorHAnsi" w:hAnsiTheme="minorHAnsi" w:cstheme="minorHAnsi"/>
                <w:sz w:val="24"/>
              </w:rPr>
            </w:pPr>
            <w:r w:rsidRPr="00880A57">
              <w:rPr>
                <w:rFonts w:asciiTheme="minorHAnsi" w:hAnsiTheme="minorHAnsi" w:cstheme="minorHAnsi"/>
                <w:sz w:val="24"/>
              </w:rPr>
              <w:t>În cazul activității de management, sunt prezentate documente justificative de tipul: CIM/contract voluntariat, rapoarte activitate personal, minute ședințe etc</w:t>
            </w:r>
            <w:r w:rsidRPr="00880A57">
              <w:rPr>
                <w:rFonts w:asciiTheme="minorHAnsi" w:hAnsiTheme="minorHAnsi" w:cstheme="minorHAnsi"/>
              </w:rPr>
              <w:t>.</w:t>
            </w:r>
            <w:r w:rsidR="003C0465" w:rsidRPr="00880A57">
              <w:rPr>
                <w:rFonts w:asciiTheme="minorHAnsi" w:hAnsiTheme="minorHAnsi" w:cstheme="minorHAnsi"/>
              </w:rPr>
              <w:t>?</w:t>
            </w:r>
          </w:p>
        </w:tc>
        <w:tc>
          <w:tcPr>
            <w:tcW w:w="700" w:type="dxa"/>
            <w:tcBorders>
              <w:top w:val="single" w:sz="4" w:space="0" w:color="auto"/>
              <w:left w:val="single" w:sz="4" w:space="0" w:color="auto"/>
              <w:bottom w:val="single" w:sz="4" w:space="0" w:color="auto"/>
              <w:right w:val="single" w:sz="4" w:space="0" w:color="auto"/>
            </w:tcBorders>
          </w:tcPr>
          <w:p w14:paraId="6413CA4D" w14:textId="77777777" w:rsidR="00C3619D" w:rsidRPr="00880A57" w:rsidRDefault="00C3619D" w:rsidP="00C3619D">
            <w:pPr>
              <w:spacing w:before="120" w:after="120" w:line="240" w:lineRule="auto"/>
              <w:rPr>
                <w:rFonts w:asciiTheme="minorHAnsi" w:hAnsiTheme="minorHAnsi" w:cstheme="minorHAnsi"/>
                <w:sz w:val="24"/>
              </w:rPr>
            </w:pPr>
          </w:p>
        </w:tc>
        <w:tc>
          <w:tcPr>
            <w:tcW w:w="789" w:type="dxa"/>
            <w:tcBorders>
              <w:top w:val="single" w:sz="4" w:space="0" w:color="auto"/>
              <w:left w:val="single" w:sz="4" w:space="0" w:color="auto"/>
              <w:bottom w:val="single" w:sz="4" w:space="0" w:color="auto"/>
              <w:right w:val="single" w:sz="4" w:space="0" w:color="auto"/>
            </w:tcBorders>
          </w:tcPr>
          <w:p w14:paraId="6644C762" w14:textId="77777777" w:rsidR="00C3619D" w:rsidRPr="00880A57" w:rsidRDefault="00C3619D" w:rsidP="00C3619D">
            <w:pPr>
              <w:spacing w:before="120" w:after="120" w:line="240" w:lineRule="auto"/>
              <w:rPr>
                <w:rFonts w:asciiTheme="minorHAnsi" w:hAnsiTheme="minorHAnsi" w:cstheme="minorHAnsi"/>
                <w:sz w:val="24"/>
              </w:rPr>
            </w:pPr>
          </w:p>
        </w:tc>
        <w:tc>
          <w:tcPr>
            <w:tcW w:w="862" w:type="dxa"/>
            <w:tcBorders>
              <w:top w:val="single" w:sz="4" w:space="0" w:color="auto"/>
              <w:left w:val="single" w:sz="4" w:space="0" w:color="auto"/>
              <w:bottom w:val="single" w:sz="4" w:space="0" w:color="auto"/>
              <w:right w:val="single" w:sz="4" w:space="0" w:color="auto"/>
            </w:tcBorders>
          </w:tcPr>
          <w:p w14:paraId="77A1EB84" w14:textId="77777777" w:rsidR="00C3619D" w:rsidRPr="00880A57" w:rsidRDefault="00C3619D" w:rsidP="00C3619D">
            <w:pPr>
              <w:spacing w:before="120" w:after="120" w:line="240" w:lineRule="auto"/>
              <w:rPr>
                <w:rFonts w:asciiTheme="minorHAnsi" w:hAnsiTheme="minorHAnsi" w:cstheme="minorHAnsi"/>
                <w:sz w:val="24"/>
              </w:rPr>
            </w:pPr>
          </w:p>
        </w:tc>
      </w:tr>
      <w:tr w:rsidR="00C3619D" w:rsidRPr="00880A57" w14:paraId="642D5576" w14:textId="77777777" w:rsidTr="00C3619D">
        <w:tc>
          <w:tcPr>
            <w:tcW w:w="7069" w:type="dxa"/>
            <w:tcBorders>
              <w:top w:val="single" w:sz="4" w:space="0" w:color="auto"/>
              <w:left w:val="single" w:sz="4" w:space="0" w:color="auto"/>
              <w:bottom w:val="single" w:sz="4" w:space="0" w:color="auto"/>
              <w:right w:val="single" w:sz="4" w:space="0" w:color="auto"/>
            </w:tcBorders>
          </w:tcPr>
          <w:p w14:paraId="1FC22D13" w14:textId="1FDD2925" w:rsidR="00C3619D" w:rsidRPr="00880A57" w:rsidDel="00C3619D" w:rsidRDefault="00C3619D" w:rsidP="0062655F">
            <w:pPr>
              <w:numPr>
                <w:ilvl w:val="0"/>
                <w:numId w:val="18"/>
              </w:numPr>
              <w:spacing w:before="120" w:after="120" w:line="240" w:lineRule="auto"/>
              <w:ind w:left="385"/>
              <w:jc w:val="both"/>
              <w:rPr>
                <w:rFonts w:asciiTheme="minorHAnsi" w:hAnsiTheme="minorHAnsi" w:cstheme="minorHAnsi"/>
                <w:sz w:val="24"/>
              </w:rPr>
            </w:pPr>
            <w:r w:rsidRPr="00880A57">
              <w:rPr>
                <w:rFonts w:asciiTheme="minorHAnsi" w:hAnsiTheme="minorHAnsi" w:cstheme="minorHAnsi"/>
                <w:color w:val="000000"/>
                <w:sz w:val="24"/>
              </w:rPr>
              <w:t>Au fost prezentate documente justificative care să ateste implicarea echipei de proiect în implementarea acțiunilor proiectului, conform celor asumate în Cererea de finanțare (pontaje, minute de ședințe, copii OD, după caz etc</w:t>
            </w:r>
            <w:r w:rsidRPr="00880A57">
              <w:rPr>
                <w:rFonts w:asciiTheme="minorHAnsi" w:hAnsiTheme="minorHAnsi" w:cstheme="minorHAnsi"/>
                <w:color w:val="000000"/>
              </w:rPr>
              <w:t>.)</w:t>
            </w:r>
            <w:r w:rsidR="003C0465" w:rsidRPr="00880A57">
              <w:rPr>
                <w:rFonts w:asciiTheme="minorHAnsi" w:hAnsiTheme="minorHAnsi" w:cstheme="minorHAnsi"/>
                <w:color w:val="000000"/>
              </w:rPr>
              <w:t>?</w:t>
            </w:r>
          </w:p>
        </w:tc>
        <w:tc>
          <w:tcPr>
            <w:tcW w:w="700" w:type="dxa"/>
            <w:tcBorders>
              <w:top w:val="single" w:sz="4" w:space="0" w:color="auto"/>
              <w:left w:val="single" w:sz="4" w:space="0" w:color="auto"/>
              <w:bottom w:val="single" w:sz="4" w:space="0" w:color="auto"/>
              <w:right w:val="single" w:sz="4" w:space="0" w:color="auto"/>
            </w:tcBorders>
          </w:tcPr>
          <w:p w14:paraId="7747E7FF" w14:textId="77777777" w:rsidR="00C3619D" w:rsidRPr="00880A57" w:rsidRDefault="00C3619D" w:rsidP="00C3619D">
            <w:pPr>
              <w:spacing w:before="120" w:after="120" w:line="240" w:lineRule="auto"/>
              <w:rPr>
                <w:rFonts w:asciiTheme="minorHAnsi" w:hAnsiTheme="minorHAnsi" w:cstheme="minorHAnsi"/>
                <w:sz w:val="24"/>
              </w:rPr>
            </w:pPr>
          </w:p>
        </w:tc>
        <w:tc>
          <w:tcPr>
            <w:tcW w:w="789" w:type="dxa"/>
            <w:tcBorders>
              <w:top w:val="single" w:sz="4" w:space="0" w:color="auto"/>
              <w:left w:val="single" w:sz="4" w:space="0" w:color="auto"/>
              <w:bottom w:val="single" w:sz="4" w:space="0" w:color="auto"/>
              <w:right w:val="single" w:sz="4" w:space="0" w:color="auto"/>
            </w:tcBorders>
          </w:tcPr>
          <w:p w14:paraId="1C9C2763" w14:textId="77777777" w:rsidR="00C3619D" w:rsidRPr="00880A57" w:rsidRDefault="00C3619D" w:rsidP="00C3619D">
            <w:pPr>
              <w:spacing w:before="120" w:after="120" w:line="240" w:lineRule="auto"/>
              <w:rPr>
                <w:rFonts w:asciiTheme="minorHAnsi" w:hAnsiTheme="minorHAnsi" w:cstheme="minorHAnsi"/>
                <w:sz w:val="24"/>
              </w:rPr>
            </w:pPr>
          </w:p>
        </w:tc>
        <w:tc>
          <w:tcPr>
            <w:tcW w:w="862" w:type="dxa"/>
            <w:tcBorders>
              <w:top w:val="single" w:sz="4" w:space="0" w:color="auto"/>
              <w:left w:val="single" w:sz="4" w:space="0" w:color="auto"/>
              <w:bottom w:val="single" w:sz="4" w:space="0" w:color="auto"/>
              <w:right w:val="single" w:sz="4" w:space="0" w:color="auto"/>
            </w:tcBorders>
          </w:tcPr>
          <w:p w14:paraId="2D9FBD49" w14:textId="77777777" w:rsidR="00C3619D" w:rsidRPr="00880A57" w:rsidRDefault="00C3619D" w:rsidP="00C3619D">
            <w:pPr>
              <w:spacing w:before="120" w:after="120" w:line="240" w:lineRule="auto"/>
              <w:rPr>
                <w:rFonts w:asciiTheme="minorHAnsi" w:hAnsiTheme="minorHAnsi" w:cstheme="minorHAnsi"/>
                <w:sz w:val="24"/>
              </w:rPr>
            </w:pPr>
          </w:p>
        </w:tc>
      </w:tr>
      <w:tr w:rsidR="00C3619D" w:rsidRPr="00880A57" w14:paraId="694D0981" w14:textId="77777777" w:rsidTr="00C3619D">
        <w:tc>
          <w:tcPr>
            <w:tcW w:w="7069" w:type="dxa"/>
            <w:tcBorders>
              <w:top w:val="single" w:sz="4" w:space="0" w:color="auto"/>
              <w:left w:val="single" w:sz="4" w:space="0" w:color="auto"/>
              <w:bottom w:val="single" w:sz="4" w:space="0" w:color="auto"/>
              <w:right w:val="single" w:sz="4" w:space="0" w:color="auto"/>
            </w:tcBorders>
          </w:tcPr>
          <w:p w14:paraId="3A3475B2" w14:textId="77777777" w:rsidR="00C3619D" w:rsidRPr="00880A57" w:rsidDel="00C3619D" w:rsidRDefault="00C3619D" w:rsidP="0062655F">
            <w:pPr>
              <w:numPr>
                <w:ilvl w:val="0"/>
                <w:numId w:val="18"/>
              </w:numPr>
              <w:spacing w:before="120" w:after="120" w:line="240" w:lineRule="auto"/>
              <w:ind w:left="385"/>
              <w:jc w:val="both"/>
              <w:rPr>
                <w:rFonts w:asciiTheme="minorHAnsi" w:hAnsiTheme="minorHAnsi" w:cstheme="minorHAnsi"/>
                <w:sz w:val="24"/>
              </w:rPr>
            </w:pPr>
            <w:r w:rsidRPr="00880A57">
              <w:rPr>
                <w:rFonts w:asciiTheme="minorHAnsi" w:hAnsiTheme="minorHAnsi" w:cstheme="minorHAnsi"/>
                <w:color w:val="000000"/>
                <w:sz w:val="24"/>
              </w:rPr>
              <w:t xml:space="preserve">În cazul proiectelor de cooperare între GAL-uri, </w:t>
            </w:r>
            <w:r w:rsidR="00267DB6" w:rsidRPr="00880A57">
              <w:rPr>
                <w:rFonts w:asciiTheme="minorHAnsi" w:hAnsiTheme="minorHAnsi" w:cstheme="minorHAnsi"/>
                <w:color w:val="000000"/>
                <w:sz w:val="24"/>
              </w:rPr>
              <w:t>d</w:t>
            </w:r>
            <w:r w:rsidRPr="00880A57">
              <w:rPr>
                <w:rFonts w:asciiTheme="minorHAnsi" w:hAnsiTheme="minorHAnsi" w:cstheme="minorHAnsi"/>
                <w:color w:val="000000"/>
                <w:sz w:val="24"/>
              </w:rPr>
              <w:t>in documentele prezentate de beneficiar rezultă faptul că acțiunile desfășurate de personalul GAL implicat în implementarea proiectului de cooperare nu se suprapun ca durată de derulare cu activitățile derulate de GAL prin alte proiecte finanțate din fonduri publice (ex.: DR36F, PIDS etc.)</w:t>
            </w:r>
            <w:r w:rsidRPr="00880A57">
              <w:rPr>
                <w:rStyle w:val="FootnoteReference"/>
                <w:rFonts w:asciiTheme="minorHAnsi" w:hAnsiTheme="minorHAnsi" w:cstheme="minorHAnsi"/>
                <w:color w:val="000000"/>
                <w:sz w:val="24"/>
              </w:rPr>
              <w:footnoteReference w:id="19"/>
            </w:r>
          </w:p>
        </w:tc>
        <w:tc>
          <w:tcPr>
            <w:tcW w:w="700" w:type="dxa"/>
            <w:tcBorders>
              <w:top w:val="single" w:sz="4" w:space="0" w:color="auto"/>
              <w:left w:val="single" w:sz="4" w:space="0" w:color="auto"/>
              <w:bottom w:val="single" w:sz="4" w:space="0" w:color="auto"/>
              <w:right w:val="single" w:sz="4" w:space="0" w:color="auto"/>
            </w:tcBorders>
          </w:tcPr>
          <w:p w14:paraId="099401BD" w14:textId="77777777" w:rsidR="00C3619D" w:rsidRPr="00880A57" w:rsidRDefault="00C3619D" w:rsidP="00C3619D">
            <w:pPr>
              <w:spacing w:before="120" w:after="120" w:line="240" w:lineRule="auto"/>
              <w:rPr>
                <w:rFonts w:asciiTheme="minorHAnsi" w:hAnsiTheme="minorHAnsi" w:cstheme="minorHAnsi"/>
                <w:sz w:val="24"/>
              </w:rPr>
            </w:pPr>
          </w:p>
        </w:tc>
        <w:tc>
          <w:tcPr>
            <w:tcW w:w="789" w:type="dxa"/>
            <w:tcBorders>
              <w:top w:val="single" w:sz="4" w:space="0" w:color="auto"/>
              <w:left w:val="single" w:sz="4" w:space="0" w:color="auto"/>
              <w:bottom w:val="single" w:sz="4" w:space="0" w:color="auto"/>
              <w:right w:val="single" w:sz="4" w:space="0" w:color="auto"/>
            </w:tcBorders>
          </w:tcPr>
          <w:p w14:paraId="0E135B7F" w14:textId="77777777" w:rsidR="00C3619D" w:rsidRPr="00880A57" w:rsidRDefault="00C3619D" w:rsidP="00C3619D">
            <w:pPr>
              <w:spacing w:before="120" w:after="120" w:line="240" w:lineRule="auto"/>
              <w:rPr>
                <w:rFonts w:asciiTheme="minorHAnsi" w:hAnsiTheme="minorHAnsi" w:cstheme="minorHAnsi"/>
                <w:sz w:val="24"/>
              </w:rPr>
            </w:pPr>
          </w:p>
        </w:tc>
        <w:tc>
          <w:tcPr>
            <w:tcW w:w="862" w:type="dxa"/>
            <w:tcBorders>
              <w:top w:val="single" w:sz="4" w:space="0" w:color="auto"/>
              <w:left w:val="single" w:sz="4" w:space="0" w:color="auto"/>
              <w:bottom w:val="single" w:sz="4" w:space="0" w:color="auto"/>
              <w:right w:val="single" w:sz="4" w:space="0" w:color="auto"/>
            </w:tcBorders>
          </w:tcPr>
          <w:p w14:paraId="17A9D495" w14:textId="77777777" w:rsidR="00C3619D" w:rsidRPr="00880A57" w:rsidRDefault="00C3619D" w:rsidP="00C3619D">
            <w:pPr>
              <w:spacing w:before="120" w:after="120" w:line="240" w:lineRule="auto"/>
              <w:rPr>
                <w:rFonts w:asciiTheme="minorHAnsi" w:hAnsiTheme="minorHAnsi" w:cstheme="minorHAnsi"/>
                <w:sz w:val="24"/>
              </w:rPr>
            </w:pPr>
          </w:p>
        </w:tc>
      </w:tr>
      <w:tr w:rsidR="00C3619D" w:rsidRPr="00880A57" w14:paraId="4160361F" w14:textId="77777777" w:rsidTr="00C3619D">
        <w:tc>
          <w:tcPr>
            <w:tcW w:w="7069" w:type="dxa"/>
            <w:tcBorders>
              <w:top w:val="single" w:sz="4" w:space="0" w:color="auto"/>
              <w:left w:val="single" w:sz="4" w:space="0" w:color="auto"/>
              <w:bottom w:val="single" w:sz="4" w:space="0" w:color="auto"/>
              <w:right w:val="single" w:sz="4" w:space="0" w:color="auto"/>
            </w:tcBorders>
          </w:tcPr>
          <w:p w14:paraId="4B728E9A" w14:textId="77777777" w:rsidR="00C3619D" w:rsidRPr="00880A57" w:rsidDel="00C3619D" w:rsidRDefault="00C3619D" w:rsidP="0062655F">
            <w:pPr>
              <w:numPr>
                <w:ilvl w:val="0"/>
                <w:numId w:val="18"/>
              </w:numPr>
              <w:spacing w:before="120" w:after="120" w:line="240" w:lineRule="auto"/>
              <w:ind w:left="385"/>
              <w:jc w:val="both"/>
              <w:rPr>
                <w:rFonts w:asciiTheme="minorHAnsi" w:hAnsiTheme="minorHAnsi" w:cstheme="minorHAnsi"/>
                <w:sz w:val="24"/>
              </w:rPr>
            </w:pPr>
            <w:r w:rsidRPr="00880A57">
              <w:rPr>
                <w:rFonts w:asciiTheme="minorHAnsi" w:hAnsiTheme="minorHAnsi" w:cstheme="minorHAnsi"/>
                <w:color w:val="000000"/>
                <w:sz w:val="24"/>
              </w:rPr>
              <w:t>Au fost identificate alte deficiențe privind implementarea activităților</w:t>
            </w:r>
            <w:r w:rsidRPr="00880A57">
              <w:rPr>
                <w:rStyle w:val="FootnoteReference"/>
                <w:rFonts w:asciiTheme="minorHAnsi" w:hAnsiTheme="minorHAnsi" w:cstheme="minorHAnsi"/>
                <w:color w:val="000000"/>
                <w:sz w:val="24"/>
              </w:rPr>
              <w:footnoteReference w:id="20"/>
            </w:r>
          </w:p>
        </w:tc>
        <w:tc>
          <w:tcPr>
            <w:tcW w:w="700" w:type="dxa"/>
            <w:tcBorders>
              <w:top w:val="single" w:sz="4" w:space="0" w:color="auto"/>
              <w:left w:val="single" w:sz="4" w:space="0" w:color="auto"/>
              <w:bottom w:val="single" w:sz="4" w:space="0" w:color="auto"/>
              <w:right w:val="single" w:sz="4" w:space="0" w:color="auto"/>
            </w:tcBorders>
          </w:tcPr>
          <w:p w14:paraId="04D583A3" w14:textId="77777777" w:rsidR="00C3619D" w:rsidRPr="00880A57" w:rsidRDefault="00C3619D" w:rsidP="00C3619D">
            <w:pPr>
              <w:spacing w:before="120" w:after="120" w:line="240" w:lineRule="auto"/>
              <w:rPr>
                <w:rFonts w:asciiTheme="minorHAnsi" w:hAnsiTheme="minorHAnsi" w:cstheme="minorHAnsi"/>
                <w:sz w:val="24"/>
              </w:rPr>
            </w:pPr>
          </w:p>
        </w:tc>
        <w:tc>
          <w:tcPr>
            <w:tcW w:w="789" w:type="dxa"/>
            <w:tcBorders>
              <w:top w:val="single" w:sz="4" w:space="0" w:color="auto"/>
              <w:left w:val="single" w:sz="4" w:space="0" w:color="auto"/>
              <w:bottom w:val="single" w:sz="4" w:space="0" w:color="auto"/>
              <w:right w:val="single" w:sz="4" w:space="0" w:color="auto"/>
            </w:tcBorders>
          </w:tcPr>
          <w:p w14:paraId="0E27C7F4" w14:textId="77777777" w:rsidR="00C3619D" w:rsidRPr="00880A57" w:rsidRDefault="00C3619D" w:rsidP="00C3619D">
            <w:pPr>
              <w:spacing w:before="120" w:after="120" w:line="240" w:lineRule="auto"/>
              <w:rPr>
                <w:rFonts w:asciiTheme="minorHAnsi" w:hAnsiTheme="minorHAnsi" w:cstheme="minorHAnsi"/>
                <w:sz w:val="24"/>
              </w:rPr>
            </w:pPr>
          </w:p>
        </w:tc>
        <w:tc>
          <w:tcPr>
            <w:tcW w:w="862" w:type="dxa"/>
            <w:tcBorders>
              <w:top w:val="single" w:sz="4" w:space="0" w:color="auto"/>
              <w:left w:val="single" w:sz="4" w:space="0" w:color="auto"/>
              <w:bottom w:val="single" w:sz="4" w:space="0" w:color="auto"/>
              <w:right w:val="single" w:sz="4" w:space="0" w:color="auto"/>
            </w:tcBorders>
          </w:tcPr>
          <w:p w14:paraId="272E96E9" w14:textId="77777777" w:rsidR="00C3619D" w:rsidRPr="00880A57" w:rsidRDefault="00C3619D" w:rsidP="00C3619D">
            <w:pPr>
              <w:spacing w:before="120" w:after="120" w:line="240" w:lineRule="auto"/>
              <w:rPr>
                <w:rFonts w:asciiTheme="minorHAnsi" w:hAnsiTheme="minorHAnsi" w:cstheme="minorHAnsi"/>
                <w:sz w:val="24"/>
              </w:rPr>
            </w:pPr>
          </w:p>
        </w:tc>
      </w:tr>
    </w:tbl>
    <w:p w14:paraId="2309160F" w14:textId="77777777" w:rsidR="00F977AC" w:rsidRPr="00880A57" w:rsidRDefault="00F977AC" w:rsidP="003C0121">
      <w:pPr>
        <w:spacing w:before="120" w:after="120" w:line="240" w:lineRule="auto"/>
        <w:jc w:val="both"/>
        <w:rPr>
          <w:rFonts w:asciiTheme="minorHAnsi" w:hAnsiTheme="minorHAnsi" w:cstheme="minorHAnsi"/>
          <w:sz w:val="24"/>
        </w:rPr>
      </w:pP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9351"/>
      </w:tblGrid>
      <w:tr w:rsidR="00F977AC" w:rsidRPr="00880A57" w14:paraId="16AB723E" w14:textId="77777777" w:rsidTr="00A353AA">
        <w:tc>
          <w:tcPr>
            <w:tcW w:w="9351" w:type="dxa"/>
            <w:tcBorders>
              <w:top w:val="single" w:sz="4" w:space="0" w:color="000000"/>
              <w:left w:val="single" w:sz="4" w:space="0" w:color="000000"/>
              <w:bottom w:val="single" w:sz="4" w:space="0" w:color="000000"/>
              <w:right w:val="single" w:sz="4" w:space="0" w:color="000000"/>
            </w:tcBorders>
            <w:hideMark/>
          </w:tcPr>
          <w:p w14:paraId="2EA00C46"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 xml:space="preserve">Concluzii </w:t>
            </w:r>
            <w:r w:rsidR="00D0617D" w:rsidRPr="00880A57">
              <w:rPr>
                <w:rFonts w:asciiTheme="minorHAnsi" w:hAnsiTheme="minorHAnsi" w:cstheme="minorHAnsi"/>
                <w:sz w:val="24"/>
              </w:rPr>
              <w:t>î</w:t>
            </w:r>
            <w:r w:rsidRPr="00880A57">
              <w:rPr>
                <w:rFonts w:asciiTheme="minorHAnsi" w:hAnsiTheme="minorHAnsi" w:cstheme="minorHAnsi"/>
                <w:sz w:val="24"/>
              </w:rPr>
              <w:t>n urma verific</w:t>
            </w:r>
            <w:r w:rsidR="00D0617D" w:rsidRPr="00880A57">
              <w:rPr>
                <w:rFonts w:asciiTheme="minorHAnsi" w:hAnsiTheme="minorHAnsi" w:cstheme="minorHAnsi"/>
                <w:sz w:val="24"/>
              </w:rPr>
              <w:t>ă</w:t>
            </w:r>
            <w:r w:rsidRPr="00880A57">
              <w:rPr>
                <w:rFonts w:asciiTheme="minorHAnsi" w:hAnsiTheme="minorHAnsi" w:cstheme="minorHAnsi"/>
                <w:sz w:val="24"/>
              </w:rPr>
              <w:t>rii pe teren:</w:t>
            </w:r>
          </w:p>
          <w:p w14:paraId="4D03B691" w14:textId="77777777" w:rsidR="00F977AC" w:rsidRPr="00880A57" w:rsidRDefault="00F977AC" w:rsidP="00982B72">
            <w:pPr>
              <w:numPr>
                <w:ilvl w:val="0"/>
                <w:numId w:val="3"/>
              </w:numPr>
              <w:spacing w:before="120" w:after="120" w:line="240" w:lineRule="auto"/>
              <w:ind w:left="630"/>
              <w:contextualSpacing/>
              <w:rPr>
                <w:rFonts w:asciiTheme="minorHAnsi" w:hAnsiTheme="minorHAnsi" w:cstheme="minorHAnsi"/>
                <w:sz w:val="24"/>
              </w:rPr>
            </w:pPr>
            <w:r w:rsidRPr="00880A57">
              <w:rPr>
                <w:rFonts w:asciiTheme="minorHAnsi" w:hAnsiTheme="minorHAnsi" w:cstheme="minorHAnsi"/>
                <w:sz w:val="24"/>
              </w:rPr>
              <w:t xml:space="preserve">AVIZAT </w:t>
            </w:r>
          </w:p>
          <w:p w14:paraId="0FA1463B" w14:textId="77777777" w:rsidR="00F977AC" w:rsidRPr="00880A57" w:rsidRDefault="00F977AC" w:rsidP="00982B72">
            <w:pPr>
              <w:numPr>
                <w:ilvl w:val="0"/>
                <w:numId w:val="3"/>
              </w:numPr>
              <w:spacing w:before="120" w:after="120" w:line="240" w:lineRule="auto"/>
              <w:ind w:left="630"/>
              <w:contextualSpacing/>
              <w:rPr>
                <w:rFonts w:asciiTheme="minorHAnsi" w:hAnsiTheme="minorHAnsi" w:cstheme="minorHAnsi"/>
              </w:rPr>
            </w:pPr>
            <w:r w:rsidRPr="00880A57">
              <w:rPr>
                <w:rFonts w:asciiTheme="minorHAnsi" w:hAnsiTheme="minorHAnsi" w:cstheme="minorHAnsi"/>
                <w:sz w:val="24"/>
              </w:rPr>
              <w:t>NEAVIZAT</w:t>
            </w:r>
          </w:p>
          <w:p w14:paraId="47030F0E" w14:textId="77777777" w:rsidR="00952931" w:rsidRPr="00880A57" w:rsidRDefault="00952931" w:rsidP="00EC1B11">
            <w:pPr>
              <w:spacing w:before="120" w:after="120" w:line="240" w:lineRule="auto"/>
              <w:contextualSpacing/>
              <w:rPr>
                <w:rFonts w:asciiTheme="minorHAnsi" w:hAnsiTheme="minorHAnsi" w:cstheme="minorHAnsi"/>
              </w:rPr>
            </w:pPr>
          </w:p>
          <w:p w14:paraId="227FAA0D" w14:textId="7EAB4322" w:rsidR="00952931" w:rsidRPr="00880A57" w:rsidRDefault="00952931" w:rsidP="00EC1B11">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i/>
              </w:rPr>
              <w:t>Se vor detalia eventualele aspecte care nu corespund cerințelor procedurale. Beneficiarului i se va acorda posibilitatea de a remedia eventualele deficiențe în termen de maximum 3 (trei) zile lucrătoare. În cazul în care se bifează NU la punctul 5</w:t>
            </w:r>
            <w:r w:rsidRPr="00880A57" w:rsidDel="00475406">
              <w:rPr>
                <w:rFonts w:asciiTheme="minorHAnsi" w:hAnsiTheme="minorHAnsi" w:cstheme="minorHAnsi"/>
                <w:i/>
              </w:rPr>
              <w:t xml:space="preserve"> </w:t>
            </w:r>
            <w:r w:rsidRPr="00880A57">
              <w:rPr>
                <w:rFonts w:asciiTheme="minorHAnsi" w:hAnsiTheme="minorHAnsi" w:cstheme="minorHAnsi"/>
                <w:i/>
              </w:rPr>
              <w:t xml:space="preserve">, este obligatoriu ca beneficiarul să reia activitatea respectivă </w:t>
            </w:r>
            <w:r w:rsidRPr="00880A57">
              <w:rPr>
                <w:rFonts w:asciiTheme="minorHAnsi" w:hAnsiTheme="minorHAnsi" w:cstheme="minorHAnsi"/>
                <w:i/>
              </w:rPr>
              <w:lastRenderedPageBreak/>
              <w:t>(numai pentru zilele în care sunt constatate abateri), în cazul în care intenționează să solicite la plată cheltuieli aferente activității respective.</w:t>
            </w:r>
          </w:p>
        </w:tc>
      </w:tr>
    </w:tbl>
    <w:p w14:paraId="4A4A6CDF" w14:textId="77777777" w:rsidR="00EC59A7" w:rsidRPr="00880A57" w:rsidRDefault="00EC59A7" w:rsidP="002D2CD1">
      <w:pPr>
        <w:spacing w:before="120" w:after="120" w:line="240" w:lineRule="auto"/>
        <w:rPr>
          <w:rFonts w:asciiTheme="minorHAnsi" w:hAnsiTheme="minorHAnsi" w:cstheme="minorHAnsi"/>
          <w:sz w:val="24"/>
        </w:rPr>
      </w:pP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9351"/>
      </w:tblGrid>
      <w:tr w:rsidR="00F977AC" w:rsidRPr="00880A57" w14:paraId="65C1E5AE" w14:textId="77777777" w:rsidTr="00A353AA">
        <w:tc>
          <w:tcPr>
            <w:tcW w:w="9351" w:type="dxa"/>
            <w:tcBorders>
              <w:top w:val="single" w:sz="4" w:space="0" w:color="000000"/>
              <w:left w:val="single" w:sz="4" w:space="0" w:color="000000"/>
              <w:bottom w:val="single" w:sz="4" w:space="0" w:color="000000"/>
              <w:right w:val="single" w:sz="4" w:space="0" w:color="000000"/>
            </w:tcBorders>
          </w:tcPr>
          <w:p w14:paraId="243F7145"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Observa</w:t>
            </w:r>
            <w:r w:rsidR="00D0617D" w:rsidRPr="00880A57">
              <w:rPr>
                <w:rFonts w:asciiTheme="minorHAnsi" w:hAnsiTheme="minorHAnsi" w:cstheme="minorHAnsi"/>
                <w:sz w:val="24"/>
              </w:rPr>
              <w:t>ț</w:t>
            </w:r>
            <w:r w:rsidRPr="00880A57">
              <w:rPr>
                <w:rFonts w:asciiTheme="minorHAnsi" w:hAnsiTheme="minorHAnsi" w:cstheme="minorHAnsi"/>
                <w:sz w:val="24"/>
              </w:rPr>
              <w:t xml:space="preserve">ii beneficiar:  </w:t>
            </w:r>
          </w:p>
          <w:p w14:paraId="30E917C5" w14:textId="77777777" w:rsidR="00A26985" w:rsidRPr="00880A57" w:rsidRDefault="00A26985" w:rsidP="002D2CD1">
            <w:pPr>
              <w:spacing w:before="120" w:after="120" w:line="240" w:lineRule="auto"/>
              <w:rPr>
                <w:rFonts w:asciiTheme="minorHAnsi" w:hAnsiTheme="minorHAnsi" w:cstheme="minorHAnsi"/>
                <w:sz w:val="24"/>
              </w:rPr>
            </w:pPr>
          </w:p>
          <w:p w14:paraId="7941A0C7" w14:textId="77777777" w:rsidR="00F977AC" w:rsidRPr="00880A57" w:rsidRDefault="00F977AC" w:rsidP="002D2CD1">
            <w:pPr>
              <w:spacing w:before="120" w:after="120" w:line="240" w:lineRule="auto"/>
              <w:rPr>
                <w:rFonts w:asciiTheme="minorHAnsi" w:hAnsiTheme="minorHAnsi" w:cstheme="minorHAnsi"/>
                <w:sz w:val="24"/>
              </w:rPr>
            </w:pPr>
          </w:p>
        </w:tc>
      </w:tr>
    </w:tbl>
    <w:p w14:paraId="5A9539EC" w14:textId="77777777" w:rsidR="00F977AC" w:rsidRPr="00880A57" w:rsidRDefault="00F977AC" w:rsidP="002D2CD1">
      <w:pPr>
        <w:spacing w:before="120" w:after="120" w:line="240" w:lineRule="auto"/>
        <w:rPr>
          <w:rFonts w:asciiTheme="minorHAnsi" w:hAnsiTheme="minorHAnsi" w:cstheme="minorHAnsi"/>
          <w:sz w:val="24"/>
        </w:rPr>
      </w:pP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794"/>
        <w:gridCol w:w="2747"/>
        <w:gridCol w:w="2810"/>
      </w:tblGrid>
      <w:tr w:rsidR="00F977AC" w:rsidRPr="00880A57" w14:paraId="7FB5C0F8" w14:textId="77777777" w:rsidTr="00A353AA">
        <w:tc>
          <w:tcPr>
            <w:tcW w:w="3794" w:type="dxa"/>
            <w:tcBorders>
              <w:top w:val="single" w:sz="4" w:space="0" w:color="000000"/>
              <w:left w:val="single" w:sz="4" w:space="0" w:color="000000"/>
              <w:bottom w:val="single" w:sz="4" w:space="0" w:color="000000"/>
              <w:right w:val="single" w:sz="4" w:space="0" w:color="000000"/>
            </w:tcBorders>
            <w:hideMark/>
          </w:tcPr>
          <w:p w14:paraId="29DBFA49"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Verificat: Expert 1 SLIN</w:t>
            </w:r>
            <w:r w:rsidR="00CC6A3D" w:rsidRPr="00880A57">
              <w:rPr>
                <w:rFonts w:asciiTheme="minorHAnsi" w:hAnsiTheme="minorHAnsi" w:cstheme="minorHAnsi"/>
                <w:sz w:val="24"/>
              </w:rPr>
              <w:t>A</w:t>
            </w:r>
            <w:r w:rsidRPr="00880A57">
              <w:rPr>
                <w:rFonts w:asciiTheme="minorHAnsi" w:hAnsiTheme="minorHAnsi" w:cstheme="minorHAnsi"/>
                <w:sz w:val="24"/>
              </w:rPr>
              <w:t xml:space="preserve"> – OJFIR</w:t>
            </w:r>
            <w:r w:rsidR="00267DB6" w:rsidRPr="00880A57">
              <w:rPr>
                <w:rFonts w:asciiTheme="minorHAnsi" w:hAnsiTheme="minorHAnsi" w:cstheme="minorHAnsi"/>
                <w:sz w:val="24"/>
              </w:rPr>
              <w:t>/ CRFIR</w:t>
            </w:r>
          </w:p>
          <w:p w14:paraId="771D9D68"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Nume..........................</w:t>
            </w:r>
          </w:p>
          <w:p w14:paraId="462C8548"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Prenume.....................</w:t>
            </w:r>
          </w:p>
        </w:tc>
        <w:tc>
          <w:tcPr>
            <w:tcW w:w="2747" w:type="dxa"/>
            <w:tcBorders>
              <w:top w:val="single" w:sz="4" w:space="0" w:color="000000"/>
              <w:left w:val="single" w:sz="4" w:space="0" w:color="000000"/>
              <w:bottom w:val="single" w:sz="4" w:space="0" w:color="000000"/>
              <w:right w:val="single" w:sz="4" w:space="0" w:color="000000"/>
            </w:tcBorders>
            <w:hideMark/>
          </w:tcPr>
          <w:p w14:paraId="35020794" w14:textId="77777777" w:rsidR="00F977AC" w:rsidRPr="00880A57" w:rsidRDefault="00F977AC" w:rsidP="002D2CD1">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t>Semn</w:t>
            </w:r>
            <w:r w:rsidR="00D0617D" w:rsidRPr="00880A57">
              <w:rPr>
                <w:rFonts w:asciiTheme="minorHAnsi" w:hAnsiTheme="minorHAnsi" w:cstheme="minorHAnsi"/>
                <w:sz w:val="24"/>
              </w:rPr>
              <w:t>ă</w:t>
            </w:r>
            <w:r w:rsidRPr="00880A57">
              <w:rPr>
                <w:rFonts w:asciiTheme="minorHAnsi" w:hAnsiTheme="minorHAnsi" w:cstheme="minorHAnsi"/>
                <w:sz w:val="24"/>
              </w:rPr>
              <w:t>tura</w:t>
            </w:r>
          </w:p>
        </w:tc>
        <w:tc>
          <w:tcPr>
            <w:tcW w:w="2810" w:type="dxa"/>
            <w:tcBorders>
              <w:top w:val="single" w:sz="4" w:space="0" w:color="000000"/>
              <w:left w:val="single" w:sz="4" w:space="0" w:color="000000"/>
              <w:bottom w:val="single" w:sz="4" w:space="0" w:color="000000"/>
              <w:right w:val="single" w:sz="4" w:space="0" w:color="000000"/>
            </w:tcBorders>
            <w:hideMark/>
          </w:tcPr>
          <w:p w14:paraId="29E98C3D" w14:textId="77777777" w:rsidR="00F977AC" w:rsidRPr="00880A57" w:rsidRDefault="00F977AC" w:rsidP="002D2CD1">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t>Data</w:t>
            </w:r>
          </w:p>
        </w:tc>
      </w:tr>
      <w:tr w:rsidR="00F977AC" w:rsidRPr="00880A57" w14:paraId="15EEEEDD" w14:textId="77777777" w:rsidTr="00A353AA">
        <w:tc>
          <w:tcPr>
            <w:tcW w:w="3794" w:type="dxa"/>
            <w:tcBorders>
              <w:top w:val="single" w:sz="4" w:space="0" w:color="000000"/>
              <w:left w:val="single" w:sz="4" w:space="0" w:color="000000"/>
              <w:bottom w:val="single" w:sz="4" w:space="0" w:color="000000"/>
              <w:right w:val="single" w:sz="4" w:space="0" w:color="000000"/>
            </w:tcBorders>
            <w:hideMark/>
          </w:tcPr>
          <w:p w14:paraId="7AB8EEDD"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Verificat: Expert 2 SLIN</w:t>
            </w:r>
            <w:r w:rsidR="00CC6A3D" w:rsidRPr="00880A57">
              <w:rPr>
                <w:rFonts w:asciiTheme="minorHAnsi" w:hAnsiTheme="minorHAnsi" w:cstheme="minorHAnsi"/>
                <w:sz w:val="24"/>
              </w:rPr>
              <w:t>A</w:t>
            </w:r>
            <w:r w:rsidRPr="00880A57">
              <w:rPr>
                <w:rFonts w:asciiTheme="minorHAnsi" w:hAnsiTheme="minorHAnsi" w:cstheme="minorHAnsi"/>
                <w:sz w:val="24"/>
              </w:rPr>
              <w:t xml:space="preserve"> – OJFIR</w:t>
            </w:r>
            <w:r w:rsidR="00267DB6" w:rsidRPr="00880A57">
              <w:rPr>
                <w:rFonts w:asciiTheme="minorHAnsi" w:hAnsiTheme="minorHAnsi" w:cstheme="minorHAnsi"/>
                <w:sz w:val="24"/>
              </w:rPr>
              <w:t>/ CRFIR</w:t>
            </w:r>
            <w:r w:rsidRPr="00880A57">
              <w:rPr>
                <w:rFonts w:asciiTheme="minorHAnsi" w:hAnsiTheme="minorHAnsi" w:cstheme="minorHAnsi"/>
                <w:sz w:val="24"/>
              </w:rPr>
              <w:t xml:space="preserve"> </w:t>
            </w:r>
          </w:p>
          <w:p w14:paraId="23B08F65"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Nume..........................</w:t>
            </w:r>
          </w:p>
          <w:p w14:paraId="4779D9F3"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Prenume.....................</w:t>
            </w:r>
          </w:p>
        </w:tc>
        <w:tc>
          <w:tcPr>
            <w:tcW w:w="2747" w:type="dxa"/>
            <w:tcBorders>
              <w:top w:val="single" w:sz="4" w:space="0" w:color="000000"/>
              <w:left w:val="single" w:sz="4" w:space="0" w:color="000000"/>
              <w:bottom w:val="single" w:sz="4" w:space="0" w:color="000000"/>
              <w:right w:val="single" w:sz="4" w:space="0" w:color="000000"/>
            </w:tcBorders>
            <w:hideMark/>
          </w:tcPr>
          <w:p w14:paraId="28AB2B53" w14:textId="77777777" w:rsidR="00F977AC" w:rsidRPr="00880A57" w:rsidRDefault="00F977AC" w:rsidP="002D2CD1">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t>Semn</w:t>
            </w:r>
            <w:r w:rsidR="00D0617D" w:rsidRPr="00880A57">
              <w:rPr>
                <w:rFonts w:asciiTheme="minorHAnsi" w:hAnsiTheme="minorHAnsi" w:cstheme="minorHAnsi"/>
                <w:sz w:val="24"/>
              </w:rPr>
              <w:t>ă</w:t>
            </w:r>
            <w:r w:rsidRPr="00880A57">
              <w:rPr>
                <w:rFonts w:asciiTheme="minorHAnsi" w:hAnsiTheme="minorHAnsi" w:cstheme="minorHAnsi"/>
                <w:sz w:val="24"/>
              </w:rPr>
              <w:t>tura</w:t>
            </w:r>
          </w:p>
        </w:tc>
        <w:tc>
          <w:tcPr>
            <w:tcW w:w="2810" w:type="dxa"/>
            <w:tcBorders>
              <w:top w:val="single" w:sz="4" w:space="0" w:color="000000"/>
              <w:left w:val="single" w:sz="4" w:space="0" w:color="000000"/>
              <w:bottom w:val="single" w:sz="4" w:space="0" w:color="000000"/>
              <w:right w:val="single" w:sz="4" w:space="0" w:color="000000"/>
            </w:tcBorders>
            <w:hideMark/>
          </w:tcPr>
          <w:p w14:paraId="49A9E625" w14:textId="77777777" w:rsidR="00F977AC" w:rsidRPr="00880A57" w:rsidRDefault="00F977AC" w:rsidP="002D2CD1">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t>Data</w:t>
            </w:r>
          </w:p>
        </w:tc>
      </w:tr>
      <w:tr w:rsidR="00F977AC" w:rsidRPr="00880A57" w14:paraId="4AB96B0E" w14:textId="77777777" w:rsidTr="00A353AA">
        <w:tc>
          <w:tcPr>
            <w:tcW w:w="3794" w:type="dxa"/>
            <w:tcBorders>
              <w:top w:val="single" w:sz="4" w:space="0" w:color="000000"/>
              <w:left w:val="single" w:sz="4" w:space="0" w:color="000000"/>
              <w:bottom w:val="single" w:sz="4" w:space="0" w:color="000000"/>
              <w:right w:val="single" w:sz="4" w:space="0" w:color="000000"/>
            </w:tcBorders>
            <w:hideMark/>
          </w:tcPr>
          <w:p w14:paraId="0A4E4A76"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Luat la cuno</w:t>
            </w:r>
            <w:r w:rsidR="00D0617D" w:rsidRPr="00880A57">
              <w:rPr>
                <w:rFonts w:asciiTheme="minorHAnsi" w:hAnsiTheme="minorHAnsi" w:cstheme="minorHAnsi"/>
                <w:sz w:val="24"/>
              </w:rPr>
              <w:t>ș</w:t>
            </w:r>
            <w:r w:rsidRPr="00880A57">
              <w:rPr>
                <w:rFonts w:asciiTheme="minorHAnsi" w:hAnsiTheme="minorHAnsi" w:cstheme="minorHAnsi"/>
                <w:sz w:val="24"/>
              </w:rPr>
              <w:t>tin</w:t>
            </w:r>
            <w:r w:rsidR="00D0617D" w:rsidRPr="00880A57">
              <w:rPr>
                <w:rFonts w:asciiTheme="minorHAnsi" w:hAnsiTheme="minorHAnsi" w:cstheme="minorHAnsi"/>
                <w:sz w:val="24"/>
              </w:rPr>
              <w:t>ță</w:t>
            </w:r>
            <w:r w:rsidRPr="00880A57">
              <w:rPr>
                <w:rFonts w:asciiTheme="minorHAnsi" w:hAnsiTheme="minorHAnsi" w:cstheme="minorHAnsi"/>
                <w:sz w:val="24"/>
              </w:rPr>
              <w:t>: Reprezentant beneficiar</w:t>
            </w:r>
          </w:p>
          <w:p w14:paraId="788B50DA"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Nume..........................</w:t>
            </w:r>
          </w:p>
          <w:p w14:paraId="13A9C00C"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Prenume.....................</w:t>
            </w:r>
          </w:p>
        </w:tc>
        <w:tc>
          <w:tcPr>
            <w:tcW w:w="2747" w:type="dxa"/>
            <w:tcBorders>
              <w:top w:val="single" w:sz="4" w:space="0" w:color="000000"/>
              <w:left w:val="single" w:sz="4" w:space="0" w:color="000000"/>
              <w:bottom w:val="single" w:sz="4" w:space="0" w:color="000000"/>
              <w:right w:val="single" w:sz="4" w:space="0" w:color="000000"/>
            </w:tcBorders>
            <w:hideMark/>
          </w:tcPr>
          <w:p w14:paraId="723941C8" w14:textId="77777777" w:rsidR="00F977AC" w:rsidRPr="00880A57" w:rsidRDefault="00F977AC" w:rsidP="002D2CD1">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t>Semn</w:t>
            </w:r>
            <w:r w:rsidR="00D0617D" w:rsidRPr="00880A57">
              <w:rPr>
                <w:rFonts w:asciiTheme="minorHAnsi" w:hAnsiTheme="minorHAnsi" w:cstheme="minorHAnsi"/>
                <w:sz w:val="24"/>
              </w:rPr>
              <w:t>ă</w:t>
            </w:r>
            <w:r w:rsidRPr="00880A57">
              <w:rPr>
                <w:rFonts w:asciiTheme="minorHAnsi" w:hAnsiTheme="minorHAnsi" w:cstheme="minorHAnsi"/>
                <w:sz w:val="24"/>
              </w:rPr>
              <w:t>tura</w:t>
            </w:r>
          </w:p>
        </w:tc>
        <w:tc>
          <w:tcPr>
            <w:tcW w:w="2810" w:type="dxa"/>
            <w:tcBorders>
              <w:top w:val="single" w:sz="4" w:space="0" w:color="000000"/>
              <w:left w:val="single" w:sz="4" w:space="0" w:color="000000"/>
              <w:bottom w:val="single" w:sz="4" w:space="0" w:color="000000"/>
              <w:right w:val="single" w:sz="4" w:space="0" w:color="000000"/>
            </w:tcBorders>
            <w:hideMark/>
          </w:tcPr>
          <w:p w14:paraId="199D830E" w14:textId="77777777" w:rsidR="00F977AC" w:rsidRPr="00880A57" w:rsidRDefault="00F977AC" w:rsidP="002D2CD1">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t>Data</w:t>
            </w:r>
          </w:p>
        </w:tc>
      </w:tr>
    </w:tbl>
    <w:p w14:paraId="3CDBFD6A" w14:textId="24B4CE27" w:rsidR="00F977AC" w:rsidRPr="00880A57" w:rsidRDefault="00267DB6">
      <w:pPr>
        <w:pStyle w:val="Heading1"/>
        <w:rPr>
          <w:rFonts w:cstheme="minorHAnsi"/>
          <w:sz w:val="24"/>
        </w:rPr>
      </w:pPr>
      <w:bookmarkStart w:id="278" w:name="_Toc427835577"/>
      <w:bookmarkStart w:id="279" w:name="_Toc398715563"/>
      <w:bookmarkStart w:id="280" w:name="_Toc377564964"/>
      <w:r w:rsidRPr="00880A57">
        <w:rPr>
          <w:rFonts w:cstheme="minorHAnsi"/>
          <w:sz w:val="24"/>
        </w:rPr>
        <w:br w:type="page"/>
      </w:r>
      <w:bookmarkStart w:id="281" w:name="_D1.11L_FIȘA_DE"/>
      <w:bookmarkStart w:id="282" w:name="_D_1.2L_"/>
      <w:bookmarkStart w:id="283" w:name="_Toc447196979"/>
      <w:bookmarkStart w:id="284" w:name="_Toc455132935"/>
      <w:bookmarkStart w:id="285" w:name="_Toc487029149"/>
      <w:bookmarkStart w:id="286" w:name="_Toc488619458"/>
      <w:bookmarkStart w:id="287" w:name="_Toc59008578"/>
      <w:bookmarkEnd w:id="281"/>
      <w:bookmarkEnd w:id="282"/>
      <w:r w:rsidR="00F977AC" w:rsidRPr="00880A57">
        <w:rPr>
          <w:rFonts w:cstheme="minorHAnsi"/>
          <w:sz w:val="24"/>
        </w:rPr>
        <w:lastRenderedPageBreak/>
        <w:t>D 1.2L  RAPORT INTERMEDIAR</w:t>
      </w:r>
      <w:r w:rsidR="001F6514" w:rsidRPr="00880A57">
        <w:rPr>
          <w:rFonts w:cstheme="minorHAnsi"/>
          <w:sz w:val="24"/>
        </w:rPr>
        <w:t>/FINAL</w:t>
      </w:r>
      <w:r w:rsidR="00F977AC" w:rsidRPr="00880A57">
        <w:rPr>
          <w:rFonts w:cstheme="minorHAnsi"/>
          <w:sz w:val="24"/>
        </w:rPr>
        <w:t xml:space="preserve"> DE ACTIVITATE</w:t>
      </w:r>
      <w:bookmarkEnd w:id="278"/>
      <w:bookmarkEnd w:id="283"/>
      <w:bookmarkEnd w:id="284"/>
      <w:bookmarkEnd w:id="285"/>
      <w:bookmarkEnd w:id="286"/>
      <w:bookmarkEnd w:id="287"/>
    </w:p>
    <w:p w14:paraId="5E95AB7D" w14:textId="77777777" w:rsidR="00267DB6" w:rsidRPr="00880A57" w:rsidRDefault="00267DB6" w:rsidP="00B065EB">
      <w:pPr>
        <w:pStyle w:val="Heading1"/>
        <w:rPr>
          <w:rFonts w:cstheme="minorHAnsi"/>
          <w:sz w:val="24"/>
        </w:rPr>
      </w:pPr>
      <w:r w:rsidRPr="00880A57">
        <w:rPr>
          <w:rFonts w:cstheme="minorHAnsi"/>
          <w:sz w:val="24"/>
        </w:rPr>
        <w:t>(pentru proiecte de servicii și de cooperare între GAL-uri)</w:t>
      </w:r>
    </w:p>
    <w:p w14:paraId="2EE0CE67" w14:textId="77777777" w:rsidR="00F977AC" w:rsidRPr="00880A57" w:rsidRDefault="00F977AC" w:rsidP="002D2CD1">
      <w:pPr>
        <w:spacing w:before="120" w:after="120" w:line="240" w:lineRule="auto"/>
        <w:rPr>
          <w:rFonts w:asciiTheme="minorHAnsi" w:hAnsiTheme="minorHAnsi" w:cstheme="minorHAnsi"/>
          <w:sz w:val="24"/>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794"/>
        <w:gridCol w:w="3095"/>
        <w:gridCol w:w="2433"/>
      </w:tblGrid>
      <w:tr w:rsidR="00F977AC" w:rsidRPr="00880A57" w14:paraId="418216BD" w14:textId="77777777" w:rsidTr="00E8638E">
        <w:tc>
          <w:tcPr>
            <w:tcW w:w="3794" w:type="dxa"/>
            <w:tcBorders>
              <w:top w:val="single" w:sz="4" w:space="0" w:color="000000"/>
              <w:left w:val="single" w:sz="4" w:space="0" w:color="000000"/>
              <w:bottom w:val="single" w:sz="4" w:space="0" w:color="000000"/>
              <w:right w:val="single" w:sz="4" w:space="0" w:color="000000"/>
            </w:tcBorders>
            <w:hideMark/>
          </w:tcPr>
          <w:p w14:paraId="015AFFCB" w14:textId="77777777" w:rsidR="00F977AC" w:rsidRPr="00880A57" w:rsidRDefault="00F977AC" w:rsidP="00F977AC">
            <w:pPr>
              <w:spacing w:after="0" w:line="240" w:lineRule="auto"/>
              <w:rPr>
                <w:rFonts w:asciiTheme="minorHAnsi" w:hAnsiTheme="minorHAnsi" w:cstheme="minorHAnsi"/>
                <w:sz w:val="24"/>
              </w:rPr>
            </w:pPr>
            <w:r w:rsidRPr="00880A57">
              <w:rPr>
                <w:rFonts w:asciiTheme="minorHAnsi" w:hAnsiTheme="minorHAnsi" w:cstheme="minorHAnsi"/>
                <w:sz w:val="24"/>
              </w:rPr>
              <w:t>AVIZAT/</w:t>
            </w:r>
            <w:r w:rsidR="001F6514" w:rsidRPr="00880A57" w:rsidDel="001F6514">
              <w:rPr>
                <w:rFonts w:asciiTheme="minorHAnsi" w:hAnsiTheme="minorHAnsi" w:cstheme="minorHAnsi"/>
                <w:sz w:val="24"/>
              </w:rPr>
              <w:t xml:space="preserve"> </w:t>
            </w:r>
            <w:r w:rsidR="00B607F3" w:rsidRPr="00880A57">
              <w:rPr>
                <w:rFonts w:asciiTheme="minorHAnsi" w:hAnsiTheme="minorHAnsi" w:cstheme="minorHAnsi"/>
                <w:sz w:val="24"/>
              </w:rPr>
              <w:t xml:space="preserve">AVIZAT PARTIAL/ </w:t>
            </w:r>
            <w:r w:rsidRPr="00880A57">
              <w:rPr>
                <w:rFonts w:asciiTheme="minorHAnsi" w:hAnsiTheme="minorHAnsi" w:cstheme="minorHAnsi"/>
                <w:sz w:val="24"/>
              </w:rPr>
              <w:t>NEAVIZAT</w:t>
            </w:r>
          </w:p>
          <w:p w14:paraId="1B13AEF8" w14:textId="77777777" w:rsidR="00F977AC" w:rsidRPr="00880A57" w:rsidRDefault="00F977AC" w:rsidP="00F977AC">
            <w:pPr>
              <w:spacing w:after="0" w:line="240" w:lineRule="auto"/>
              <w:rPr>
                <w:rFonts w:asciiTheme="minorHAnsi" w:hAnsiTheme="minorHAnsi" w:cstheme="minorHAnsi"/>
                <w:sz w:val="24"/>
              </w:rPr>
            </w:pPr>
            <w:r w:rsidRPr="00880A57">
              <w:rPr>
                <w:rFonts w:asciiTheme="minorHAnsi" w:hAnsiTheme="minorHAnsi" w:cstheme="minorHAnsi"/>
                <w:sz w:val="24"/>
              </w:rPr>
              <w:t>Director  OJFIR</w:t>
            </w:r>
            <w:r w:rsidR="00267DB6" w:rsidRPr="00880A57">
              <w:rPr>
                <w:rFonts w:asciiTheme="minorHAnsi" w:hAnsiTheme="minorHAnsi" w:cstheme="minorHAnsi"/>
                <w:sz w:val="24"/>
              </w:rPr>
              <w:t>/ CRFIR</w:t>
            </w:r>
          </w:p>
          <w:p w14:paraId="5D2C179E" w14:textId="77777777" w:rsidR="00F977AC" w:rsidRPr="00880A57" w:rsidRDefault="00F977AC" w:rsidP="00F977AC">
            <w:pPr>
              <w:spacing w:after="0" w:line="240" w:lineRule="auto"/>
              <w:rPr>
                <w:rFonts w:asciiTheme="minorHAnsi" w:hAnsiTheme="minorHAnsi" w:cstheme="minorHAnsi"/>
                <w:sz w:val="24"/>
              </w:rPr>
            </w:pPr>
            <w:r w:rsidRPr="00880A57">
              <w:rPr>
                <w:rFonts w:asciiTheme="minorHAnsi" w:hAnsiTheme="minorHAnsi" w:cstheme="minorHAnsi"/>
                <w:sz w:val="24"/>
              </w:rPr>
              <w:t>Nume............................</w:t>
            </w:r>
          </w:p>
          <w:p w14:paraId="7F92DE3A" w14:textId="77777777" w:rsidR="00F977AC" w:rsidRPr="00880A57" w:rsidRDefault="00F977AC" w:rsidP="00F977AC">
            <w:pPr>
              <w:spacing w:after="0" w:line="240" w:lineRule="auto"/>
              <w:rPr>
                <w:rFonts w:asciiTheme="minorHAnsi" w:hAnsiTheme="minorHAnsi" w:cstheme="minorHAnsi"/>
                <w:sz w:val="24"/>
              </w:rPr>
            </w:pPr>
            <w:r w:rsidRPr="00880A57">
              <w:rPr>
                <w:rFonts w:asciiTheme="minorHAnsi" w:hAnsiTheme="minorHAnsi" w:cstheme="minorHAnsi"/>
                <w:sz w:val="24"/>
              </w:rPr>
              <w:t>Prenume.......................</w:t>
            </w:r>
          </w:p>
        </w:tc>
        <w:tc>
          <w:tcPr>
            <w:tcW w:w="3095" w:type="dxa"/>
            <w:tcBorders>
              <w:top w:val="single" w:sz="4" w:space="0" w:color="000000"/>
              <w:left w:val="single" w:sz="4" w:space="0" w:color="000000"/>
              <w:bottom w:val="single" w:sz="4" w:space="0" w:color="000000"/>
              <w:right w:val="single" w:sz="4" w:space="0" w:color="000000"/>
            </w:tcBorders>
            <w:hideMark/>
          </w:tcPr>
          <w:p w14:paraId="406446B7" w14:textId="77777777" w:rsidR="00F977AC" w:rsidRPr="00880A57" w:rsidRDefault="00F977AC" w:rsidP="00F977AC">
            <w:pPr>
              <w:spacing w:after="0" w:line="240" w:lineRule="auto"/>
              <w:jc w:val="center"/>
              <w:rPr>
                <w:rFonts w:asciiTheme="minorHAnsi" w:hAnsiTheme="minorHAnsi" w:cstheme="minorHAnsi"/>
                <w:sz w:val="24"/>
              </w:rPr>
            </w:pPr>
            <w:r w:rsidRPr="00880A57">
              <w:rPr>
                <w:rFonts w:asciiTheme="minorHAnsi" w:hAnsiTheme="minorHAnsi" w:cstheme="minorHAnsi"/>
                <w:sz w:val="24"/>
              </w:rPr>
              <w:t>Semnătura</w:t>
            </w:r>
          </w:p>
        </w:tc>
        <w:tc>
          <w:tcPr>
            <w:tcW w:w="2433" w:type="dxa"/>
            <w:tcBorders>
              <w:top w:val="single" w:sz="4" w:space="0" w:color="000000"/>
              <w:left w:val="single" w:sz="4" w:space="0" w:color="000000"/>
              <w:bottom w:val="single" w:sz="4" w:space="0" w:color="000000"/>
              <w:right w:val="single" w:sz="4" w:space="0" w:color="000000"/>
            </w:tcBorders>
            <w:hideMark/>
          </w:tcPr>
          <w:p w14:paraId="61F9A6D5" w14:textId="77777777" w:rsidR="00F977AC" w:rsidRPr="00880A57" w:rsidRDefault="00F977AC" w:rsidP="00F977AC">
            <w:pPr>
              <w:spacing w:after="0" w:line="240" w:lineRule="auto"/>
              <w:jc w:val="center"/>
              <w:rPr>
                <w:rFonts w:asciiTheme="minorHAnsi" w:hAnsiTheme="minorHAnsi" w:cstheme="minorHAnsi"/>
                <w:sz w:val="24"/>
              </w:rPr>
            </w:pPr>
            <w:r w:rsidRPr="00880A57">
              <w:rPr>
                <w:rFonts w:asciiTheme="minorHAnsi" w:hAnsiTheme="minorHAnsi" w:cstheme="minorHAnsi"/>
                <w:sz w:val="24"/>
              </w:rPr>
              <w:t>Data</w:t>
            </w:r>
          </w:p>
        </w:tc>
      </w:tr>
    </w:tbl>
    <w:p w14:paraId="36AF36F0" w14:textId="77777777" w:rsidR="00F977AC" w:rsidRPr="00880A57" w:rsidRDefault="00F977AC" w:rsidP="002D2CD1">
      <w:pPr>
        <w:spacing w:before="120" w:after="120" w:line="240" w:lineRule="auto"/>
        <w:jc w:val="center"/>
        <w:rPr>
          <w:rFonts w:asciiTheme="minorHAnsi" w:hAnsiTheme="minorHAnsi" w:cstheme="minorHAnsi"/>
          <w:b/>
          <w:sz w:val="24"/>
        </w:rPr>
      </w:pPr>
    </w:p>
    <w:p w14:paraId="7ADB6CB3" w14:textId="77777777" w:rsidR="00F977AC" w:rsidRPr="00880A57" w:rsidRDefault="00F977AC" w:rsidP="002D2CD1">
      <w:pPr>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RAPORT INTERMEDIAR</w:t>
      </w:r>
      <w:r w:rsidR="001F6514" w:rsidRPr="00880A57">
        <w:rPr>
          <w:rFonts w:asciiTheme="minorHAnsi" w:hAnsiTheme="minorHAnsi" w:cstheme="minorHAnsi"/>
          <w:b/>
          <w:sz w:val="24"/>
        </w:rPr>
        <w:t>/</w:t>
      </w:r>
      <w:r w:rsidR="006E3E52" w:rsidRPr="00880A57">
        <w:rPr>
          <w:rFonts w:asciiTheme="minorHAnsi" w:hAnsiTheme="minorHAnsi" w:cstheme="minorHAnsi"/>
          <w:b/>
          <w:sz w:val="24"/>
        </w:rPr>
        <w:t xml:space="preserve"> </w:t>
      </w:r>
      <w:r w:rsidR="001F6514" w:rsidRPr="00880A57">
        <w:rPr>
          <w:rFonts w:asciiTheme="minorHAnsi" w:hAnsiTheme="minorHAnsi" w:cstheme="minorHAnsi"/>
          <w:b/>
          <w:sz w:val="24"/>
        </w:rPr>
        <w:t>FINAL</w:t>
      </w:r>
      <w:r w:rsidRPr="00880A57">
        <w:rPr>
          <w:rFonts w:asciiTheme="minorHAnsi" w:hAnsiTheme="minorHAnsi" w:cstheme="minorHAnsi"/>
          <w:b/>
          <w:sz w:val="24"/>
        </w:rPr>
        <w:t xml:space="preserve"> DE ACTIVITATE</w:t>
      </w:r>
    </w:p>
    <w:p w14:paraId="4EE61539" w14:textId="77777777" w:rsidR="00F977AC" w:rsidRPr="00880A57" w:rsidRDefault="00F977AC" w:rsidP="002D2CD1">
      <w:pPr>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 xml:space="preserve">aferent perioadei:.......... </w:t>
      </w:r>
    </w:p>
    <w:p w14:paraId="6BC911D5" w14:textId="77777777" w:rsidR="00F977AC" w:rsidRPr="00880A57" w:rsidRDefault="00F977AC" w:rsidP="002D2CD1">
      <w:pPr>
        <w:spacing w:before="120" w:after="120" w:line="240" w:lineRule="auto"/>
        <w:jc w:val="both"/>
        <w:rPr>
          <w:rFonts w:asciiTheme="minorHAnsi" w:hAnsiTheme="minorHAnsi" w:cstheme="minorHAnsi"/>
          <w:b/>
          <w:sz w:val="24"/>
        </w:rPr>
      </w:pPr>
    </w:p>
    <w:p w14:paraId="1BBE0853" w14:textId="77777777" w:rsidR="00F977AC" w:rsidRPr="00880A57" w:rsidRDefault="00F977AC" w:rsidP="002D2CD1">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 xml:space="preserve">Rezumatul proiectului (inclusiv obiectivele) - </w:t>
      </w:r>
      <w:r w:rsidRPr="00880A57">
        <w:rPr>
          <w:rFonts w:asciiTheme="minorHAnsi" w:hAnsiTheme="minorHAnsi" w:cstheme="minorHAnsi"/>
          <w:sz w:val="24"/>
        </w:rPr>
        <w:t>Beneficiarul va face o descriere succintă a obiectivelor propuse, activităților desfășurate în perioada de implementare și a rezultatelor obținute.</w:t>
      </w:r>
    </w:p>
    <w:p w14:paraId="64521A03" w14:textId="77777777" w:rsidR="00F977AC" w:rsidRPr="00880A57" w:rsidRDefault="00F977AC" w:rsidP="002D2CD1">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Descrierea activităților</w:t>
      </w:r>
      <w:r w:rsidRPr="00880A57">
        <w:rPr>
          <w:rFonts w:asciiTheme="minorHAnsi" w:hAnsiTheme="minorHAnsi" w:cstheme="minorHAnsi"/>
          <w:sz w:val="24"/>
        </w:rPr>
        <w:t xml:space="preserve"> - Beneficiarul va completa fiecare coloană a tabelului din formular cu datele aferente activităților desfășurate</w:t>
      </w:r>
      <w:r w:rsidR="00C43971" w:rsidRPr="00880A57">
        <w:rPr>
          <w:rFonts w:asciiTheme="minorHAnsi" w:hAnsiTheme="minorHAnsi" w:cstheme="minorHAnsi"/>
          <w:sz w:val="24"/>
        </w:rPr>
        <w:t xml:space="preserve"> în perioada de raportare. În cazul în c</w:t>
      </w:r>
      <w:r w:rsidR="00C1620C" w:rsidRPr="00880A57">
        <w:rPr>
          <w:rFonts w:asciiTheme="minorHAnsi" w:hAnsiTheme="minorHAnsi" w:cstheme="minorHAnsi"/>
          <w:sz w:val="24"/>
        </w:rPr>
        <w:t>are nu au fost depuse Rapoarte i</w:t>
      </w:r>
      <w:r w:rsidR="00C43971" w:rsidRPr="00880A57">
        <w:rPr>
          <w:rFonts w:asciiTheme="minorHAnsi" w:hAnsiTheme="minorHAnsi" w:cstheme="minorHAnsi"/>
          <w:sz w:val="24"/>
        </w:rPr>
        <w:t>n</w:t>
      </w:r>
      <w:r w:rsidR="00C1620C" w:rsidRPr="00880A57">
        <w:rPr>
          <w:rFonts w:asciiTheme="minorHAnsi" w:hAnsiTheme="minorHAnsi" w:cstheme="minorHAnsi"/>
          <w:sz w:val="24"/>
        </w:rPr>
        <w:t>termediare de a</w:t>
      </w:r>
      <w:r w:rsidR="00C43971" w:rsidRPr="00880A57">
        <w:rPr>
          <w:rFonts w:asciiTheme="minorHAnsi" w:hAnsiTheme="minorHAnsi" w:cstheme="minorHAnsi"/>
          <w:sz w:val="24"/>
        </w:rPr>
        <w:t xml:space="preserve">ctivitate, perioada respectivă va viza întreaga perioadă de implementare a proiectului. </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2126"/>
        <w:gridCol w:w="1985"/>
        <w:gridCol w:w="1417"/>
        <w:gridCol w:w="1276"/>
        <w:gridCol w:w="1390"/>
      </w:tblGrid>
      <w:tr w:rsidR="00F977AC" w:rsidRPr="00880A57" w14:paraId="12659611" w14:textId="77777777" w:rsidTr="0056010B">
        <w:tc>
          <w:tcPr>
            <w:tcW w:w="1271" w:type="dxa"/>
            <w:tcBorders>
              <w:top w:val="single" w:sz="4" w:space="0" w:color="auto"/>
              <w:left w:val="single" w:sz="4" w:space="0" w:color="auto"/>
              <w:bottom w:val="single" w:sz="4" w:space="0" w:color="auto"/>
              <w:right w:val="single" w:sz="4" w:space="0" w:color="auto"/>
            </w:tcBorders>
            <w:hideMark/>
          </w:tcPr>
          <w:p w14:paraId="3CBCD855" w14:textId="77777777" w:rsidR="00F977AC" w:rsidRPr="00880A57" w:rsidRDefault="00A26985" w:rsidP="002D2CD1">
            <w:pPr>
              <w:spacing w:before="120" w:after="120" w:line="240" w:lineRule="auto"/>
              <w:rPr>
                <w:rFonts w:asciiTheme="minorHAnsi" w:hAnsiTheme="minorHAnsi" w:cstheme="minorHAnsi"/>
                <w:b/>
                <w:sz w:val="24"/>
              </w:rPr>
            </w:pPr>
            <w:r w:rsidRPr="00880A57">
              <w:rPr>
                <w:rFonts w:asciiTheme="minorHAnsi" w:hAnsiTheme="minorHAnsi" w:cstheme="minorHAnsi"/>
                <w:b/>
                <w:sz w:val="24"/>
              </w:rPr>
              <w:t>Luna (conform Cererii de finanțare și graficului actualizat)</w:t>
            </w:r>
          </w:p>
        </w:tc>
        <w:tc>
          <w:tcPr>
            <w:tcW w:w="2126" w:type="dxa"/>
            <w:tcBorders>
              <w:top w:val="single" w:sz="4" w:space="0" w:color="auto"/>
              <w:left w:val="single" w:sz="4" w:space="0" w:color="auto"/>
              <w:bottom w:val="single" w:sz="4" w:space="0" w:color="auto"/>
              <w:right w:val="single" w:sz="4" w:space="0" w:color="auto"/>
            </w:tcBorders>
            <w:hideMark/>
          </w:tcPr>
          <w:p w14:paraId="33C3F64B" w14:textId="77777777" w:rsidR="00F977AC" w:rsidRPr="00880A57" w:rsidRDefault="00F977AC" w:rsidP="002D2CD1">
            <w:pPr>
              <w:spacing w:before="120" w:after="120" w:line="240" w:lineRule="auto"/>
              <w:rPr>
                <w:rFonts w:asciiTheme="minorHAnsi" w:hAnsiTheme="minorHAnsi" w:cstheme="minorHAnsi"/>
                <w:b/>
                <w:sz w:val="24"/>
              </w:rPr>
            </w:pPr>
            <w:r w:rsidRPr="00880A57">
              <w:rPr>
                <w:rFonts w:asciiTheme="minorHAnsi" w:hAnsiTheme="minorHAnsi" w:cstheme="minorHAnsi"/>
                <w:b/>
                <w:sz w:val="24"/>
              </w:rPr>
              <w:t>Activităţi planificate</w:t>
            </w:r>
            <w:r w:rsidR="00A26985" w:rsidRPr="00880A57">
              <w:rPr>
                <w:rFonts w:asciiTheme="minorHAnsi" w:hAnsiTheme="minorHAnsi" w:cstheme="minorHAnsi"/>
                <w:b/>
                <w:sz w:val="24"/>
              </w:rPr>
              <w:t xml:space="preserve"> (conform Cererii de finanțare</w:t>
            </w:r>
            <w:r w:rsidR="00C020A2" w:rsidRPr="00880A57">
              <w:rPr>
                <w:rFonts w:asciiTheme="minorHAnsi" w:hAnsiTheme="minorHAnsi" w:cstheme="minorHAnsi"/>
                <w:b/>
                <w:sz w:val="24"/>
              </w:rPr>
              <w:t xml:space="preserve"> și graficului actualizat</w:t>
            </w:r>
            <w:r w:rsidR="00A26985" w:rsidRPr="00880A57">
              <w:rPr>
                <w:rFonts w:asciiTheme="minorHAnsi" w:hAnsiTheme="minorHAnsi" w:cstheme="minorHAnsi"/>
                <w:b/>
                <w:sz w:val="24"/>
              </w:rPr>
              <w:t>)</w:t>
            </w:r>
            <w:r w:rsidRPr="00880A57">
              <w:rPr>
                <w:rFonts w:asciiTheme="minorHAnsi" w:hAnsiTheme="minorHAnsi" w:cstheme="minorHAnsi"/>
                <w:sz w:val="24"/>
                <w:vertAlign w:val="superscript"/>
              </w:rPr>
              <w:footnoteReference w:id="21"/>
            </w:r>
          </w:p>
        </w:tc>
        <w:tc>
          <w:tcPr>
            <w:tcW w:w="1985" w:type="dxa"/>
            <w:tcBorders>
              <w:top w:val="single" w:sz="4" w:space="0" w:color="auto"/>
              <w:left w:val="single" w:sz="4" w:space="0" w:color="auto"/>
              <w:bottom w:val="single" w:sz="4" w:space="0" w:color="auto"/>
              <w:right w:val="single" w:sz="4" w:space="0" w:color="auto"/>
            </w:tcBorders>
            <w:hideMark/>
          </w:tcPr>
          <w:p w14:paraId="7FCC64AC" w14:textId="77777777" w:rsidR="00F977AC" w:rsidRPr="00880A57" w:rsidRDefault="00F977AC" w:rsidP="002D2CD1">
            <w:pPr>
              <w:spacing w:before="120" w:after="120" w:line="240" w:lineRule="auto"/>
              <w:rPr>
                <w:rFonts w:asciiTheme="minorHAnsi" w:hAnsiTheme="minorHAnsi" w:cstheme="minorHAnsi"/>
                <w:b/>
                <w:sz w:val="24"/>
              </w:rPr>
            </w:pPr>
            <w:r w:rsidRPr="00880A57">
              <w:rPr>
                <w:rFonts w:asciiTheme="minorHAnsi" w:hAnsiTheme="minorHAnsi" w:cstheme="minorHAnsi"/>
                <w:b/>
                <w:sz w:val="24"/>
              </w:rPr>
              <w:t>Activităţi realizate</w:t>
            </w:r>
            <w:r w:rsidRPr="00880A57">
              <w:rPr>
                <w:rFonts w:asciiTheme="minorHAnsi" w:hAnsiTheme="minorHAnsi" w:cstheme="minorHAnsi"/>
                <w:sz w:val="24"/>
                <w:vertAlign w:val="superscript"/>
              </w:rPr>
              <w:footnoteReference w:id="22"/>
            </w:r>
          </w:p>
        </w:tc>
        <w:tc>
          <w:tcPr>
            <w:tcW w:w="1417" w:type="dxa"/>
            <w:tcBorders>
              <w:top w:val="single" w:sz="4" w:space="0" w:color="auto"/>
              <w:left w:val="single" w:sz="4" w:space="0" w:color="auto"/>
              <w:bottom w:val="single" w:sz="4" w:space="0" w:color="auto"/>
              <w:right w:val="single" w:sz="4" w:space="0" w:color="auto"/>
            </w:tcBorders>
            <w:hideMark/>
          </w:tcPr>
          <w:p w14:paraId="5F3F1AFC" w14:textId="77777777" w:rsidR="00F977AC" w:rsidRPr="00880A57" w:rsidRDefault="00F977AC" w:rsidP="002D2CD1">
            <w:pPr>
              <w:spacing w:before="120" w:after="120" w:line="240" w:lineRule="auto"/>
              <w:rPr>
                <w:rFonts w:asciiTheme="minorHAnsi" w:hAnsiTheme="minorHAnsi" w:cstheme="minorHAnsi"/>
                <w:b/>
                <w:sz w:val="24"/>
              </w:rPr>
            </w:pPr>
            <w:r w:rsidRPr="00880A57">
              <w:rPr>
                <w:rFonts w:asciiTheme="minorHAnsi" w:hAnsiTheme="minorHAnsi" w:cstheme="minorHAnsi"/>
                <w:b/>
                <w:sz w:val="24"/>
              </w:rPr>
              <w:t>Abateri de la activităţile planificate și</w:t>
            </w:r>
          </w:p>
          <w:p w14:paraId="12FB232C" w14:textId="77777777" w:rsidR="00F977AC" w:rsidRPr="00880A57" w:rsidRDefault="00A26985" w:rsidP="002D2CD1">
            <w:pPr>
              <w:spacing w:before="120" w:after="120" w:line="240" w:lineRule="auto"/>
              <w:rPr>
                <w:rFonts w:asciiTheme="minorHAnsi" w:hAnsiTheme="minorHAnsi" w:cstheme="minorHAnsi"/>
                <w:b/>
                <w:sz w:val="24"/>
              </w:rPr>
            </w:pPr>
            <w:r w:rsidRPr="00880A57">
              <w:rPr>
                <w:rFonts w:asciiTheme="minorHAnsi" w:hAnsiTheme="minorHAnsi" w:cstheme="minorHAnsi"/>
                <w:b/>
                <w:sz w:val="24"/>
              </w:rPr>
              <w:t>Justificări</w:t>
            </w:r>
          </w:p>
        </w:tc>
        <w:tc>
          <w:tcPr>
            <w:tcW w:w="1276" w:type="dxa"/>
            <w:tcBorders>
              <w:top w:val="single" w:sz="4" w:space="0" w:color="auto"/>
              <w:left w:val="single" w:sz="4" w:space="0" w:color="auto"/>
              <w:bottom w:val="single" w:sz="4" w:space="0" w:color="auto"/>
              <w:right w:val="single" w:sz="4" w:space="0" w:color="auto"/>
            </w:tcBorders>
            <w:hideMark/>
          </w:tcPr>
          <w:p w14:paraId="4780F87F" w14:textId="77777777" w:rsidR="00F977AC" w:rsidRPr="00880A57" w:rsidRDefault="00F977AC" w:rsidP="002D2CD1">
            <w:pPr>
              <w:spacing w:before="120" w:after="120" w:line="240" w:lineRule="auto"/>
              <w:rPr>
                <w:rFonts w:asciiTheme="minorHAnsi" w:hAnsiTheme="minorHAnsi" w:cstheme="minorHAnsi"/>
                <w:b/>
                <w:sz w:val="24"/>
              </w:rPr>
            </w:pPr>
            <w:r w:rsidRPr="00880A57">
              <w:rPr>
                <w:rFonts w:asciiTheme="minorHAnsi" w:hAnsiTheme="minorHAnsi" w:cstheme="minorHAnsi"/>
                <w:b/>
                <w:sz w:val="24"/>
              </w:rPr>
              <w:t>Evaluare</w:t>
            </w:r>
            <w:r w:rsidRPr="00880A57">
              <w:rPr>
                <w:rFonts w:asciiTheme="minorHAnsi" w:hAnsiTheme="minorHAnsi" w:cstheme="minorHAnsi"/>
                <w:sz w:val="24"/>
                <w:vertAlign w:val="superscript"/>
              </w:rPr>
              <w:footnoteReference w:id="23"/>
            </w:r>
          </w:p>
        </w:tc>
        <w:tc>
          <w:tcPr>
            <w:tcW w:w="1390" w:type="dxa"/>
            <w:tcBorders>
              <w:top w:val="single" w:sz="4" w:space="0" w:color="auto"/>
              <w:left w:val="single" w:sz="4" w:space="0" w:color="auto"/>
              <w:bottom w:val="single" w:sz="4" w:space="0" w:color="auto"/>
              <w:right w:val="single" w:sz="4" w:space="0" w:color="auto"/>
            </w:tcBorders>
            <w:hideMark/>
          </w:tcPr>
          <w:p w14:paraId="39C9EBBD" w14:textId="77777777" w:rsidR="00F977AC" w:rsidRPr="00880A57" w:rsidRDefault="00F977AC" w:rsidP="002D2CD1">
            <w:pPr>
              <w:spacing w:before="120" w:after="120" w:line="240" w:lineRule="auto"/>
              <w:rPr>
                <w:rFonts w:asciiTheme="minorHAnsi" w:hAnsiTheme="minorHAnsi" w:cstheme="minorHAnsi"/>
                <w:b/>
                <w:sz w:val="24"/>
              </w:rPr>
            </w:pPr>
            <w:r w:rsidRPr="00880A57">
              <w:rPr>
                <w:rFonts w:asciiTheme="minorHAnsi" w:hAnsiTheme="minorHAnsi" w:cstheme="minorHAnsi"/>
                <w:b/>
                <w:sz w:val="24"/>
              </w:rPr>
              <w:t>Observaţii</w:t>
            </w:r>
          </w:p>
        </w:tc>
      </w:tr>
      <w:tr w:rsidR="00267DB6" w:rsidRPr="00880A57" w14:paraId="7DD38695" w14:textId="77777777" w:rsidTr="0056010B">
        <w:tc>
          <w:tcPr>
            <w:tcW w:w="1271" w:type="dxa"/>
            <w:tcBorders>
              <w:top w:val="single" w:sz="4" w:space="0" w:color="auto"/>
              <w:left w:val="single" w:sz="4" w:space="0" w:color="auto"/>
              <w:bottom w:val="single" w:sz="4" w:space="0" w:color="auto"/>
              <w:right w:val="single" w:sz="4" w:space="0" w:color="auto"/>
            </w:tcBorders>
          </w:tcPr>
          <w:p w14:paraId="5E3ACCEF" w14:textId="77777777" w:rsidR="00267DB6" w:rsidRPr="00880A57" w:rsidRDefault="00267DB6" w:rsidP="00267DB6">
            <w:pPr>
              <w:spacing w:before="120" w:after="120" w:line="240" w:lineRule="auto"/>
              <w:rPr>
                <w:rFonts w:asciiTheme="minorHAnsi" w:hAnsiTheme="minorHAnsi" w:cstheme="minorHAnsi"/>
                <w:sz w:val="24"/>
              </w:rPr>
            </w:pPr>
          </w:p>
        </w:tc>
        <w:tc>
          <w:tcPr>
            <w:tcW w:w="2126" w:type="dxa"/>
            <w:tcBorders>
              <w:top w:val="single" w:sz="4" w:space="0" w:color="auto"/>
              <w:left w:val="single" w:sz="4" w:space="0" w:color="auto"/>
              <w:bottom w:val="single" w:sz="4" w:space="0" w:color="auto"/>
              <w:right w:val="single" w:sz="4" w:space="0" w:color="auto"/>
            </w:tcBorders>
          </w:tcPr>
          <w:p w14:paraId="10D4E6F6" w14:textId="77777777" w:rsidR="00267DB6" w:rsidRPr="00880A57" w:rsidRDefault="00267DB6" w:rsidP="00267DB6">
            <w:pPr>
              <w:spacing w:before="120" w:after="120" w:line="240" w:lineRule="auto"/>
              <w:rPr>
                <w:rFonts w:asciiTheme="minorHAnsi" w:hAnsiTheme="minorHAnsi" w:cstheme="minorHAnsi"/>
                <w:sz w:val="24"/>
              </w:rPr>
            </w:pPr>
            <w:r w:rsidRPr="00880A57">
              <w:rPr>
                <w:rFonts w:asciiTheme="minorHAnsi" w:hAnsiTheme="minorHAnsi" w:cstheme="minorHAnsi"/>
                <w:sz w:val="24"/>
              </w:rPr>
              <w:t>Ex.: management</w:t>
            </w:r>
          </w:p>
        </w:tc>
        <w:tc>
          <w:tcPr>
            <w:tcW w:w="1985" w:type="dxa"/>
            <w:tcBorders>
              <w:top w:val="single" w:sz="4" w:space="0" w:color="auto"/>
              <w:left w:val="single" w:sz="4" w:space="0" w:color="auto"/>
              <w:bottom w:val="single" w:sz="4" w:space="0" w:color="auto"/>
              <w:right w:val="single" w:sz="4" w:space="0" w:color="auto"/>
            </w:tcBorders>
          </w:tcPr>
          <w:p w14:paraId="52AD21B0" w14:textId="77777777" w:rsidR="00267DB6" w:rsidRPr="00880A57" w:rsidRDefault="00267DB6" w:rsidP="00267DB6">
            <w:pPr>
              <w:spacing w:after="0" w:line="240" w:lineRule="auto"/>
              <w:rPr>
                <w:rFonts w:asciiTheme="minorHAnsi" w:hAnsiTheme="minorHAnsi" w:cstheme="minorHAnsi"/>
                <w:sz w:val="24"/>
              </w:rPr>
            </w:pPr>
            <w:r w:rsidRPr="00880A57">
              <w:rPr>
                <w:rFonts w:asciiTheme="minorHAnsi" w:hAnsiTheme="minorHAnsi" w:cstheme="minorHAnsi"/>
                <w:sz w:val="24"/>
              </w:rPr>
              <w:t>Ex.: derulare proceduri achiziții</w:t>
            </w:r>
          </w:p>
          <w:p w14:paraId="56F2513A" w14:textId="77777777" w:rsidR="00267DB6" w:rsidRPr="00880A57" w:rsidRDefault="00267DB6" w:rsidP="00267DB6">
            <w:pPr>
              <w:spacing w:after="0" w:line="240" w:lineRule="auto"/>
              <w:rPr>
                <w:rFonts w:asciiTheme="minorHAnsi" w:hAnsiTheme="minorHAnsi" w:cstheme="minorHAnsi"/>
                <w:sz w:val="24"/>
              </w:rPr>
            </w:pPr>
          </w:p>
          <w:p w14:paraId="2922F451" w14:textId="77777777" w:rsidR="00267DB6" w:rsidRPr="00880A57" w:rsidRDefault="00267DB6" w:rsidP="00267DB6">
            <w:pPr>
              <w:spacing w:after="0" w:line="240" w:lineRule="auto"/>
              <w:rPr>
                <w:rFonts w:asciiTheme="minorHAnsi" w:hAnsiTheme="minorHAnsi" w:cstheme="minorHAnsi"/>
                <w:sz w:val="24"/>
              </w:rPr>
            </w:pPr>
            <w:r w:rsidRPr="00880A57">
              <w:rPr>
                <w:rFonts w:asciiTheme="minorHAnsi" w:hAnsiTheme="minorHAnsi" w:cstheme="minorHAnsi"/>
                <w:sz w:val="24"/>
              </w:rPr>
              <w:t>încheiere contracte muncă</w:t>
            </w:r>
          </w:p>
          <w:p w14:paraId="3D037D86" w14:textId="77777777" w:rsidR="00267DB6" w:rsidRPr="00880A57" w:rsidRDefault="00267DB6" w:rsidP="00267DB6">
            <w:pPr>
              <w:spacing w:after="0" w:line="240" w:lineRule="auto"/>
              <w:rPr>
                <w:rFonts w:asciiTheme="minorHAnsi" w:hAnsiTheme="minorHAnsi" w:cstheme="minorHAnsi"/>
                <w:sz w:val="24"/>
              </w:rPr>
            </w:pPr>
          </w:p>
          <w:p w14:paraId="49F35D10" w14:textId="77777777" w:rsidR="00267DB6" w:rsidRPr="00880A57" w:rsidRDefault="00267DB6" w:rsidP="00267DB6">
            <w:pPr>
              <w:spacing w:before="120" w:after="120" w:line="240" w:lineRule="auto"/>
              <w:rPr>
                <w:rFonts w:asciiTheme="minorHAnsi" w:hAnsiTheme="minorHAnsi" w:cstheme="minorHAnsi"/>
                <w:sz w:val="24"/>
              </w:rPr>
            </w:pPr>
            <w:r w:rsidRPr="00880A57">
              <w:rPr>
                <w:rFonts w:asciiTheme="minorHAnsi" w:hAnsiTheme="minorHAnsi" w:cstheme="minorHAnsi"/>
                <w:sz w:val="24"/>
              </w:rPr>
              <w:lastRenderedPageBreak/>
              <w:t>elaborare raport activitate</w:t>
            </w:r>
          </w:p>
        </w:tc>
        <w:tc>
          <w:tcPr>
            <w:tcW w:w="1417" w:type="dxa"/>
            <w:tcBorders>
              <w:top w:val="single" w:sz="4" w:space="0" w:color="auto"/>
              <w:left w:val="single" w:sz="4" w:space="0" w:color="auto"/>
              <w:bottom w:val="single" w:sz="4" w:space="0" w:color="auto"/>
              <w:right w:val="single" w:sz="4" w:space="0" w:color="auto"/>
            </w:tcBorders>
          </w:tcPr>
          <w:p w14:paraId="1846116C" w14:textId="77777777" w:rsidR="00267DB6" w:rsidRPr="00880A57" w:rsidRDefault="00267DB6" w:rsidP="00267DB6">
            <w:pPr>
              <w:spacing w:before="120" w:after="120" w:line="240" w:lineRule="auto"/>
              <w:rPr>
                <w:rFonts w:asciiTheme="minorHAnsi" w:hAnsiTheme="minorHAnsi" w:cstheme="minorHAnsi"/>
                <w:sz w:val="24"/>
              </w:rPr>
            </w:pPr>
          </w:p>
        </w:tc>
        <w:tc>
          <w:tcPr>
            <w:tcW w:w="1276" w:type="dxa"/>
            <w:tcBorders>
              <w:top w:val="single" w:sz="4" w:space="0" w:color="auto"/>
              <w:left w:val="single" w:sz="4" w:space="0" w:color="auto"/>
              <w:bottom w:val="single" w:sz="4" w:space="0" w:color="auto"/>
              <w:right w:val="single" w:sz="4" w:space="0" w:color="auto"/>
            </w:tcBorders>
          </w:tcPr>
          <w:p w14:paraId="53171135" w14:textId="77777777" w:rsidR="00267DB6" w:rsidRPr="00880A57" w:rsidRDefault="00267DB6" w:rsidP="00267DB6">
            <w:pPr>
              <w:spacing w:before="120" w:after="120" w:line="240" w:lineRule="auto"/>
              <w:rPr>
                <w:rFonts w:asciiTheme="minorHAnsi" w:hAnsiTheme="minorHAnsi" w:cstheme="minorHAnsi"/>
                <w:sz w:val="24"/>
              </w:rPr>
            </w:pPr>
          </w:p>
        </w:tc>
        <w:tc>
          <w:tcPr>
            <w:tcW w:w="1390" w:type="dxa"/>
            <w:tcBorders>
              <w:top w:val="single" w:sz="4" w:space="0" w:color="auto"/>
              <w:left w:val="single" w:sz="4" w:space="0" w:color="auto"/>
              <w:bottom w:val="single" w:sz="4" w:space="0" w:color="auto"/>
              <w:right w:val="single" w:sz="4" w:space="0" w:color="auto"/>
            </w:tcBorders>
          </w:tcPr>
          <w:p w14:paraId="36FC0834" w14:textId="77777777" w:rsidR="00267DB6" w:rsidRPr="00880A57" w:rsidRDefault="00267DB6" w:rsidP="00267DB6">
            <w:pPr>
              <w:spacing w:before="120" w:after="120" w:line="240" w:lineRule="auto"/>
              <w:rPr>
                <w:rFonts w:asciiTheme="minorHAnsi" w:hAnsiTheme="minorHAnsi" w:cstheme="minorHAnsi"/>
                <w:sz w:val="24"/>
              </w:rPr>
            </w:pPr>
          </w:p>
        </w:tc>
      </w:tr>
      <w:tr w:rsidR="00B04EBC" w:rsidRPr="00880A57" w14:paraId="3A330A0D" w14:textId="77777777" w:rsidTr="0056010B">
        <w:tc>
          <w:tcPr>
            <w:tcW w:w="1271" w:type="dxa"/>
            <w:tcBorders>
              <w:top w:val="single" w:sz="4" w:space="0" w:color="auto"/>
              <w:left w:val="single" w:sz="4" w:space="0" w:color="auto"/>
              <w:bottom w:val="single" w:sz="4" w:space="0" w:color="auto"/>
              <w:right w:val="single" w:sz="4" w:space="0" w:color="auto"/>
            </w:tcBorders>
          </w:tcPr>
          <w:p w14:paraId="36DEFE36" w14:textId="77777777" w:rsidR="00B04EBC" w:rsidRPr="00880A57" w:rsidRDefault="00B04EBC" w:rsidP="00B04EBC">
            <w:pPr>
              <w:spacing w:before="120" w:after="120" w:line="240" w:lineRule="auto"/>
              <w:rPr>
                <w:rFonts w:asciiTheme="minorHAnsi" w:hAnsiTheme="minorHAnsi" w:cstheme="minorHAnsi"/>
                <w:sz w:val="24"/>
              </w:rPr>
            </w:pPr>
          </w:p>
        </w:tc>
        <w:tc>
          <w:tcPr>
            <w:tcW w:w="2126" w:type="dxa"/>
            <w:tcBorders>
              <w:top w:val="single" w:sz="4" w:space="0" w:color="auto"/>
              <w:left w:val="single" w:sz="4" w:space="0" w:color="auto"/>
              <w:bottom w:val="single" w:sz="4" w:space="0" w:color="auto"/>
              <w:right w:val="single" w:sz="4" w:space="0" w:color="auto"/>
            </w:tcBorders>
          </w:tcPr>
          <w:p w14:paraId="23CB2FAA" w14:textId="77777777" w:rsidR="00B04EBC" w:rsidRPr="00880A57" w:rsidRDefault="00B04EBC" w:rsidP="00B04EBC">
            <w:pPr>
              <w:spacing w:before="120" w:after="120" w:line="240" w:lineRule="auto"/>
              <w:rPr>
                <w:rFonts w:asciiTheme="minorHAnsi" w:hAnsiTheme="minorHAnsi" w:cstheme="minorHAnsi"/>
                <w:sz w:val="24"/>
              </w:rPr>
            </w:pPr>
            <w:r w:rsidRPr="00880A57">
              <w:rPr>
                <w:rFonts w:asciiTheme="minorHAnsi" w:hAnsiTheme="minorHAnsi" w:cstheme="minorHAnsi"/>
                <w:sz w:val="24"/>
              </w:rPr>
              <w:t>Ex.: instruire</w:t>
            </w:r>
          </w:p>
        </w:tc>
        <w:tc>
          <w:tcPr>
            <w:tcW w:w="1985" w:type="dxa"/>
            <w:tcBorders>
              <w:top w:val="single" w:sz="4" w:space="0" w:color="auto"/>
              <w:left w:val="single" w:sz="4" w:space="0" w:color="auto"/>
              <w:bottom w:val="single" w:sz="4" w:space="0" w:color="auto"/>
              <w:right w:val="single" w:sz="4" w:space="0" w:color="auto"/>
            </w:tcBorders>
          </w:tcPr>
          <w:p w14:paraId="44F062A0" w14:textId="77777777" w:rsidR="00B04EBC" w:rsidRPr="00880A57" w:rsidRDefault="00B04EBC" w:rsidP="00B04EBC">
            <w:pPr>
              <w:spacing w:after="0" w:line="240" w:lineRule="auto"/>
              <w:rPr>
                <w:rFonts w:asciiTheme="minorHAnsi" w:hAnsiTheme="minorHAnsi" w:cstheme="minorHAnsi"/>
                <w:sz w:val="24"/>
              </w:rPr>
            </w:pPr>
            <w:r w:rsidRPr="00880A57">
              <w:rPr>
                <w:rFonts w:asciiTheme="minorHAnsi" w:hAnsiTheme="minorHAnsi" w:cstheme="minorHAnsi"/>
                <w:sz w:val="24"/>
              </w:rPr>
              <w:t xml:space="preserve">Organizare sesiune instruire </w:t>
            </w:r>
          </w:p>
        </w:tc>
        <w:tc>
          <w:tcPr>
            <w:tcW w:w="1417" w:type="dxa"/>
            <w:tcBorders>
              <w:top w:val="single" w:sz="4" w:space="0" w:color="auto"/>
              <w:left w:val="single" w:sz="4" w:space="0" w:color="auto"/>
              <w:bottom w:val="single" w:sz="4" w:space="0" w:color="auto"/>
              <w:right w:val="single" w:sz="4" w:space="0" w:color="auto"/>
            </w:tcBorders>
          </w:tcPr>
          <w:p w14:paraId="5504741B" w14:textId="77777777" w:rsidR="00B04EBC" w:rsidRPr="00880A57" w:rsidRDefault="00B04EBC" w:rsidP="00B04EBC">
            <w:pPr>
              <w:spacing w:before="120" w:after="120" w:line="240" w:lineRule="auto"/>
              <w:rPr>
                <w:rFonts w:asciiTheme="minorHAnsi" w:hAnsiTheme="minorHAnsi" w:cstheme="minorHAnsi"/>
                <w:sz w:val="24"/>
              </w:rPr>
            </w:pPr>
          </w:p>
        </w:tc>
        <w:tc>
          <w:tcPr>
            <w:tcW w:w="1276" w:type="dxa"/>
            <w:tcBorders>
              <w:top w:val="single" w:sz="4" w:space="0" w:color="auto"/>
              <w:left w:val="single" w:sz="4" w:space="0" w:color="auto"/>
              <w:bottom w:val="single" w:sz="4" w:space="0" w:color="auto"/>
              <w:right w:val="single" w:sz="4" w:space="0" w:color="auto"/>
            </w:tcBorders>
          </w:tcPr>
          <w:p w14:paraId="26E723CD" w14:textId="77777777" w:rsidR="00B04EBC" w:rsidRPr="00880A57" w:rsidRDefault="00B04EBC" w:rsidP="00B04EBC">
            <w:pPr>
              <w:spacing w:before="120" w:after="120" w:line="240" w:lineRule="auto"/>
              <w:rPr>
                <w:rFonts w:asciiTheme="minorHAnsi" w:hAnsiTheme="minorHAnsi" w:cstheme="minorHAnsi"/>
                <w:sz w:val="24"/>
              </w:rPr>
            </w:pPr>
          </w:p>
        </w:tc>
        <w:tc>
          <w:tcPr>
            <w:tcW w:w="1390" w:type="dxa"/>
            <w:tcBorders>
              <w:top w:val="single" w:sz="4" w:space="0" w:color="auto"/>
              <w:left w:val="single" w:sz="4" w:space="0" w:color="auto"/>
              <w:bottom w:val="single" w:sz="4" w:space="0" w:color="auto"/>
              <w:right w:val="single" w:sz="4" w:space="0" w:color="auto"/>
            </w:tcBorders>
          </w:tcPr>
          <w:p w14:paraId="0C5529D8" w14:textId="77777777" w:rsidR="00B04EBC" w:rsidRPr="00880A57" w:rsidRDefault="00B04EBC" w:rsidP="00B04EBC">
            <w:pPr>
              <w:spacing w:before="120" w:after="120" w:line="240" w:lineRule="auto"/>
              <w:rPr>
                <w:rFonts w:asciiTheme="minorHAnsi" w:hAnsiTheme="minorHAnsi" w:cstheme="minorHAnsi"/>
                <w:sz w:val="24"/>
              </w:rPr>
            </w:pPr>
          </w:p>
        </w:tc>
      </w:tr>
      <w:tr w:rsidR="00B04EBC" w:rsidRPr="00880A57" w14:paraId="6C25D782" w14:textId="77777777" w:rsidTr="0056010B">
        <w:tc>
          <w:tcPr>
            <w:tcW w:w="1271" w:type="dxa"/>
            <w:tcBorders>
              <w:top w:val="single" w:sz="4" w:space="0" w:color="auto"/>
              <w:left w:val="single" w:sz="4" w:space="0" w:color="auto"/>
              <w:bottom w:val="single" w:sz="4" w:space="0" w:color="auto"/>
              <w:right w:val="single" w:sz="4" w:space="0" w:color="auto"/>
            </w:tcBorders>
          </w:tcPr>
          <w:p w14:paraId="5315729B" w14:textId="77777777" w:rsidR="00B04EBC" w:rsidRPr="00880A57" w:rsidRDefault="00B04EBC" w:rsidP="00B04EBC">
            <w:pPr>
              <w:spacing w:before="120" w:after="120" w:line="240" w:lineRule="auto"/>
              <w:rPr>
                <w:rFonts w:asciiTheme="minorHAnsi" w:hAnsiTheme="minorHAnsi" w:cstheme="minorHAnsi"/>
                <w:sz w:val="24"/>
              </w:rPr>
            </w:pPr>
          </w:p>
        </w:tc>
        <w:tc>
          <w:tcPr>
            <w:tcW w:w="2126" w:type="dxa"/>
            <w:tcBorders>
              <w:top w:val="single" w:sz="4" w:space="0" w:color="auto"/>
              <w:left w:val="single" w:sz="4" w:space="0" w:color="auto"/>
              <w:bottom w:val="single" w:sz="4" w:space="0" w:color="auto"/>
              <w:right w:val="single" w:sz="4" w:space="0" w:color="auto"/>
            </w:tcBorders>
          </w:tcPr>
          <w:p w14:paraId="78DA94FF" w14:textId="77777777" w:rsidR="00B04EBC" w:rsidRPr="00880A57" w:rsidRDefault="00B04EBC" w:rsidP="00B04EBC">
            <w:pPr>
              <w:spacing w:before="120" w:after="120" w:line="240" w:lineRule="auto"/>
              <w:rPr>
                <w:rFonts w:asciiTheme="minorHAnsi" w:hAnsiTheme="minorHAnsi" w:cstheme="minorHAnsi"/>
                <w:sz w:val="24"/>
              </w:rPr>
            </w:pPr>
            <w:r w:rsidRPr="00880A57">
              <w:rPr>
                <w:rFonts w:asciiTheme="minorHAnsi" w:hAnsiTheme="minorHAnsi" w:cstheme="minorHAnsi"/>
                <w:sz w:val="24"/>
              </w:rPr>
              <w:t>Ex.: dezvoltare aplicație comună – în corelare cu tematica proiectului de cooperare (ex.: turism local/inventariere patrimoniu/promovare produse locale etc.)</w:t>
            </w:r>
          </w:p>
        </w:tc>
        <w:tc>
          <w:tcPr>
            <w:tcW w:w="1985" w:type="dxa"/>
            <w:tcBorders>
              <w:top w:val="single" w:sz="4" w:space="0" w:color="auto"/>
              <w:left w:val="single" w:sz="4" w:space="0" w:color="auto"/>
              <w:bottom w:val="single" w:sz="4" w:space="0" w:color="auto"/>
              <w:right w:val="single" w:sz="4" w:space="0" w:color="auto"/>
            </w:tcBorders>
          </w:tcPr>
          <w:p w14:paraId="74930207" w14:textId="77777777" w:rsidR="00B04EBC" w:rsidRPr="00880A57" w:rsidRDefault="00B04EBC" w:rsidP="00B04EBC">
            <w:pPr>
              <w:spacing w:after="0" w:line="240" w:lineRule="auto"/>
              <w:rPr>
                <w:rFonts w:asciiTheme="minorHAnsi" w:hAnsiTheme="minorHAnsi" w:cstheme="minorHAnsi"/>
                <w:sz w:val="24"/>
              </w:rPr>
            </w:pPr>
            <w:r w:rsidRPr="00880A57">
              <w:rPr>
                <w:rFonts w:asciiTheme="minorHAnsi" w:hAnsiTheme="minorHAnsi" w:cstheme="minorHAnsi"/>
                <w:sz w:val="24"/>
              </w:rPr>
              <w:t>Analiză tehnică</w:t>
            </w:r>
          </w:p>
          <w:p w14:paraId="46C1CF70" w14:textId="77777777" w:rsidR="00B04EBC" w:rsidRPr="00880A57" w:rsidRDefault="00B04EBC" w:rsidP="00B04EBC">
            <w:pPr>
              <w:spacing w:after="0" w:line="240" w:lineRule="auto"/>
              <w:rPr>
                <w:rFonts w:asciiTheme="minorHAnsi" w:hAnsiTheme="minorHAnsi" w:cstheme="minorHAnsi"/>
                <w:sz w:val="24"/>
              </w:rPr>
            </w:pPr>
          </w:p>
          <w:p w14:paraId="143FD022" w14:textId="77777777" w:rsidR="00B04EBC" w:rsidRPr="00880A57" w:rsidRDefault="00B04EBC" w:rsidP="00B04EBC">
            <w:pPr>
              <w:spacing w:after="0" w:line="240" w:lineRule="auto"/>
              <w:rPr>
                <w:rFonts w:asciiTheme="minorHAnsi" w:hAnsiTheme="minorHAnsi" w:cstheme="minorHAnsi"/>
                <w:sz w:val="24"/>
              </w:rPr>
            </w:pPr>
            <w:r w:rsidRPr="00880A57">
              <w:rPr>
                <w:rFonts w:asciiTheme="minorHAnsi" w:hAnsiTheme="minorHAnsi" w:cstheme="minorHAnsi"/>
                <w:sz w:val="24"/>
              </w:rPr>
              <w:t>Dezvoltare versiune inițială</w:t>
            </w:r>
          </w:p>
          <w:p w14:paraId="6F207706" w14:textId="77777777" w:rsidR="00B04EBC" w:rsidRPr="00880A57" w:rsidRDefault="00B04EBC" w:rsidP="00B04EBC">
            <w:pPr>
              <w:spacing w:after="0" w:line="240" w:lineRule="auto"/>
              <w:rPr>
                <w:rFonts w:asciiTheme="minorHAnsi" w:hAnsiTheme="minorHAnsi" w:cstheme="minorHAnsi"/>
                <w:sz w:val="24"/>
              </w:rPr>
            </w:pPr>
          </w:p>
          <w:p w14:paraId="4B8316BE" w14:textId="77777777" w:rsidR="00B04EBC" w:rsidRPr="00880A57" w:rsidRDefault="00B04EBC" w:rsidP="00B04EBC">
            <w:pPr>
              <w:spacing w:after="0" w:line="240" w:lineRule="auto"/>
              <w:rPr>
                <w:rFonts w:asciiTheme="minorHAnsi" w:hAnsiTheme="minorHAnsi" w:cstheme="minorHAnsi"/>
                <w:sz w:val="24"/>
              </w:rPr>
            </w:pPr>
            <w:r w:rsidRPr="00880A57">
              <w:rPr>
                <w:rFonts w:asciiTheme="minorHAnsi" w:hAnsiTheme="minorHAnsi" w:cstheme="minorHAnsi"/>
                <w:sz w:val="24"/>
              </w:rPr>
              <w:t xml:space="preserve">Testare </w:t>
            </w:r>
          </w:p>
        </w:tc>
        <w:tc>
          <w:tcPr>
            <w:tcW w:w="1417" w:type="dxa"/>
            <w:tcBorders>
              <w:top w:val="single" w:sz="4" w:space="0" w:color="auto"/>
              <w:left w:val="single" w:sz="4" w:space="0" w:color="auto"/>
              <w:bottom w:val="single" w:sz="4" w:space="0" w:color="auto"/>
              <w:right w:val="single" w:sz="4" w:space="0" w:color="auto"/>
            </w:tcBorders>
          </w:tcPr>
          <w:p w14:paraId="7F0C50B6" w14:textId="77777777" w:rsidR="00B04EBC" w:rsidRPr="00880A57" w:rsidRDefault="00B04EBC" w:rsidP="00B04EBC">
            <w:pPr>
              <w:spacing w:before="120" w:after="120" w:line="240" w:lineRule="auto"/>
              <w:rPr>
                <w:rFonts w:asciiTheme="minorHAnsi" w:hAnsiTheme="minorHAnsi" w:cstheme="minorHAnsi"/>
                <w:sz w:val="24"/>
              </w:rPr>
            </w:pPr>
          </w:p>
        </w:tc>
        <w:tc>
          <w:tcPr>
            <w:tcW w:w="1276" w:type="dxa"/>
            <w:tcBorders>
              <w:top w:val="single" w:sz="4" w:space="0" w:color="auto"/>
              <w:left w:val="single" w:sz="4" w:space="0" w:color="auto"/>
              <w:bottom w:val="single" w:sz="4" w:space="0" w:color="auto"/>
              <w:right w:val="single" w:sz="4" w:space="0" w:color="auto"/>
            </w:tcBorders>
          </w:tcPr>
          <w:p w14:paraId="16814038" w14:textId="77777777" w:rsidR="00B04EBC" w:rsidRPr="00880A57" w:rsidRDefault="00B04EBC" w:rsidP="00B04EBC">
            <w:pPr>
              <w:spacing w:before="120" w:after="120" w:line="240" w:lineRule="auto"/>
              <w:rPr>
                <w:rFonts w:asciiTheme="minorHAnsi" w:hAnsiTheme="minorHAnsi" w:cstheme="minorHAnsi"/>
                <w:sz w:val="24"/>
              </w:rPr>
            </w:pPr>
          </w:p>
        </w:tc>
        <w:tc>
          <w:tcPr>
            <w:tcW w:w="1390" w:type="dxa"/>
            <w:tcBorders>
              <w:top w:val="single" w:sz="4" w:space="0" w:color="auto"/>
              <w:left w:val="single" w:sz="4" w:space="0" w:color="auto"/>
              <w:bottom w:val="single" w:sz="4" w:space="0" w:color="auto"/>
              <w:right w:val="single" w:sz="4" w:space="0" w:color="auto"/>
            </w:tcBorders>
          </w:tcPr>
          <w:p w14:paraId="77895F9C" w14:textId="77777777" w:rsidR="00B04EBC" w:rsidRPr="00880A57" w:rsidRDefault="00B04EBC" w:rsidP="00B04EBC">
            <w:pPr>
              <w:spacing w:before="120" w:after="120" w:line="240" w:lineRule="auto"/>
              <w:rPr>
                <w:rFonts w:asciiTheme="minorHAnsi" w:hAnsiTheme="minorHAnsi" w:cstheme="minorHAnsi"/>
                <w:sz w:val="24"/>
              </w:rPr>
            </w:pPr>
          </w:p>
        </w:tc>
      </w:tr>
    </w:tbl>
    <w:p w14:paraId="02C98F8A" w14:textId="77777777" w:rsidR="00F977AC" w:rsidRPr="00880A57" w:rsidRDefault="00F977AC" w:rsidP="002D2CD1">
      <w:pPr>
        <w:spacing w:before="120" w:after="120" w:line="240" w:lineRule="auto"/>
        <w:rPr>
          <w:rFonts w:asciiTheme="minorHAnsi" w:hAnsiTheme="minorHAnsi" w:cstheme="minorHAnsi"/>
          <w:b/>
          <w:sz w:val="24"/>
        </w:rPr>
      </w:pPr>
    </w:p>
    <w:p w14:paraId="0994579C"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b/>
          <w:sz w:val="24"/>
        </w:rPr>
        <w:t xml:space="preserve">Descrierea rezultatelor - </w:t>
      </w:r>
      <w:r w:rsidRPr="00880A57">
        <w:rPr>
          <w:rFonts w:asciiTheme="minorHAnsi" w:hAnsiTheme="minorHAnsi" w:cstheme="minorHAnsi"/>
          <w:sz w:val="24"/>
        </w:rPr>
        <w:t>Beneficiarul va completa fiecare coloană a tabelului din formular cu datele rezultatelor activităților proiectului</w:t>
      </w:r>
      <w:r w:rsidR="00C43971" w:rsidRPr="00880A57">
        <w:rPr>
          <w:rFonts w:asciiTheme="minorHAnsi" w:hAnsiTheme="minorHAnsi" w:cstheme="minorHAnsi"/>
          <w:sz w:val="24"/>
        </w:rPr>
        <w:t>.</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87"/>
        <w:gridCol w:w="3189"/>
        <w:gridCol w:w="3089"/>
      </w:tblGrid>
      <w:tr w:rsidR="00F977AC" w:rsidRPr="00880A57" w14:paraId="5BC257F6" w14:textId="77777777" w:rsidTr="002D2CD1">
        <w:tc>
          <w:tcPr>
            <w:tcW w:w="3187" w:type="dxa"/>
            <w:tcBorders>
              <w:top w:val="single" w:sz="4" w:space="0" w:color="auto"/>
              <w:left w:val="single" w:sz="4" w:space="0" w:color="auto"/>
              <w:bottom w:val="single" w:sz="4" w:space="0" w:color="auto"/>
              <w:right w:val="single" w:sz="4" w:space="0" w:color="auto"/>
            </w:tcBorders>
            <w:hideMark/>
          </w:tcPr>
          <w:p w14:paraId="1AF1B12D" w14:textId="77777777" w:rsidR="00F977AC" w:rsidRPr="00880A57" w:rsidRDefault="00F977AC" w:rsidP="002D2CD1">
            <w:pPr>
              <w:spacing w:before="120" w:after="120" w:line="240" w:lineRule="auto"/>
              <w:rPr>
                <w:rFonts w:asciiTheme="minorHAnsi" w:hAnsiTheme="minorHAnsi" w:cstheme="minorHAnsi"/>
                <w:b/>
                <w:sz w:val="24"/>
              </w:rPr>
            </w:pPr>
            <w:r w:rsidRPr="00880A57">
              <w:rPr>
                <w:rFonts w:asciiTheme="minorHAnsi" w:hAnsiTheme="minorHAnsi" w:cstheme="minorHAnsi"/>
                <w:b/>
                <w:sz w:val="24"/>
              </w:rPr>
              <w:t xml:space="preserve">Rezultate planificate (conform Cererii de </w:t>
            </w:r>
            <w:r w:rsidR="00CD7671" w:rsidRPr="00880A57">
              <w:rPr>
                <w:rFonts w:asciiTheme="minorHAnsi" w:hAnsiTheme="minorHAnsi" w:cstheme="minorHAnsi"/>
                <w:b/>
                <w:sz w:val="24"/>
              </w:rPr>
              <w:t>f</w:t>
            </w:r>
            <w:r w:rsidRPr="00880A57">
              <w:rPr>
                <w:rFonts w:asciiTheme="minorHAnsi" w:hAnsiTheme="minorHAnsi" w:cstheme="minorHAnsi"/>
                <w:b/>
                <w:sz w:val="24"/>
              </w:rPr>
              <w:t>inan</w:t>
            </w:r>
            <w:r w:rsidR="00CD7671" w:rsidRPr="00880A57">
              <w:rPr>
                <w:rFonts w:asciiTheme="minorHAnsi" w:hAnsiTheme="minorHAnsi" w:cstheme="minorHAnsi"/>
                <w:b/>
                <w:sz w:val="24"/>
              </w:rPr>
              <w:t>ț</w:t>
            </w:r>
            <w:r w:rsidRPr="00880A57">
              <w:rPr>
                <w:rFonts w:asciiTheme="minorHAnsi" w:hAnsiTheme="minorHAnsi" w:cstheme="minorHAnsi"/>
                <w:b/>
                <w:sz w:val="24"/>
              </w:rPr>
              <w:t>are)</w:t>
            </w:r>
          </w:p>
        </w:tc>
        <w:tc>
          <w:tcPr>
            <w:tcW w:w="3189" w:type="dxa"/>
            <w:tcBorders>
              <w:top w:val="single" w:sz="4" w:space="0" w:color="auto"/>
              <w:left w:val="single" w:sz="4" w:space="0" w:color="auto"/>
              <w:bottom w:val="single" w:sz="4" w:space="0" w:color="auto"/>
              <w:right w:val="single" w:sz="4" w:space="0" w:color="auto"/>
            </w:tcBorders>
            <w:hideMark/>
          </w:tcPr>
          <w:p w14:paraId="4526C9FA" w14:textId="77777777" w:rsidR="00F977AC" w:rsidRPr="00880A57" w:rsidRDefault="00F977AC" w:rsidP="002D2CD1">
            <w:pPr>
              <w:spacing w:before="120" w:after="120" w:line="240" w:lineRule="auto"/>
              <w:rPr>
                <w:rFonts w:asciiTheme="minorHAnsi" w:hAnsiTheme="minorHAnsi" w:cstheme="minorHAnsi"/>
                <w:b/>
                <w:sz w:val="24"/>
              </w:rPr>
            </w:pPr>
            <w:r w:rsidRPr="00880A57">
              <w:rPr>
                <w:rFonts w:asciiTheme="minorHAnsi" w:hAnsiTheme="minorHAnsi" w:cstheme="minorHAnsi"/>
                <w:b/>
                <w:sz w:val="24"/>
              </w:rPr>
              <w:t>Rezultate obţinute</w:t>
            </w:r>
          </w:p>
        </w:tc>
        <w:tc>
          <w:tcPr>
            <w:tcW w:w="3089" w:type="dxa"/>
            <w:tcBorders>
              <w:top w:val="single" w:sz="4" w:space="0" w:color="auto"/>
              <w:left w:val="single" w:sz="4" w:space="0" w:color="auto"/>
              <w:bottom w:val="single" w:sz="4" w:space="0" w:color="auto"/>
              <w:right w:val="single" w:sz="4" w:space="0" w:color="auto"/>
            </w:tcBorders>
            <w:hideMark/>
          </w:tcPr>
          <w:p w14:paraId="7C1F6714" w14:textId="77777777" w:rsidR="00F977AC" w:rsidRPr="00880A57" w:rsidRDefault="00F977AC" w:rsidP="002D2CD1">
            <w:pPr>
              <w:spacing w:before="120" w:after="120" w:line="240" w:lineRule="auto"/>
              <w:rPr>
                <w:rFonts w:asciiTheme="minorHAnsi" w:hAnsiTheme="minorHAnsi" w:cstheme="minorHAnsi"/>
                <w:b/>
                <w:sz w:val="24"/>
              </w:rPr>
            </w:pPr>
            <w:r w:rsidRPr="00880A57">
              <w:rPr>
                <w:rFonts w:asciiTheme="minorHAnsi" w:hAnsiTheme="minorHAnsi" w:cstheme="minorHAnsi"/>
                <w:b/>
                <w:sz w:val="24"/>
              </w:rPr>
              <w:t>Justificarea diferenţelor</w:t>
            </w:r>
          </w:p>
        </w:tc>
      </w:tr>
      <w:tr w:rsidR="00F977AC" w:rsidRPr="00880A57" w14:paraId="28B3B687" w14:textId="77777777" w:rsidTr="002D2CD1">
        <w:tc>
          <w:tcPr>
            <w:tcW w:w="3187" w:type="dxa"/>
            <w:tcBorders>
              <w:top w:val="single" w:sz="4" w:space="0" w:color="auto"/>
              <w:left w:val="single" w:sz="4" w:space="0" w:color="auto"/>
              <w:bottom w:val="single" w:sz="4" w:space="0" w:color="auto"/>
              <w:right w:val="single" w:sz="4" w:space="0" w:color="auto"/>
            </w:tcBorders>
          </w:tcPr>
          <w:p w14:paraId="49B54F35" w14:textId="77777777" w:rsidR="00F977AC" w:rsidRPr="00880A57" w:rsidRDefault="00F977AC" w:rsidP="002D2CD1">
            <w:pPr>
              <w:spacing w:before="120" w:after="120" w:line="240" w:lineRule="auto"/>
              <w:rPr>
                <w:rFonts w:asciiTheme="minorHAnsi" w:hAnsiTheme="minorHAnsi" w:cstheme="minorHAnsi"/>
                <w:sz w:val="24"/>
              </w:rPr>
            </w:pPr>
          </w:p>
        </w:tc>
        <w:tc>
          <w:tcPr>
            <w:tcW w:w="3189" w:type="dxa"/>
            <w:tcBorders>
              <w:top w:val="single" w:sz="4" w:space="0" w:color="auto"/>
              <w:left w:val="single" w:sz="4" w:space="0" w:color="auto"/>
              <w:bottom w:val="single" w:sz="4" w:space="0" w:color="auto"/>
              <w:right w:val="single" w:sz="4" w:space="0" w:color="auto"/>
            </w:tcBorders>
          </w:tcPr>
          <w:p w14:paraId="4BAC9219" w14:textId="77777777" w:rsidR="00F977AC" w:rsidRPr="00880A57" w:rsidRDefault="00F977AC" w:rsidP="002D2CD1">
            <w:pPr>
              <w:spacing w:before="120" w:after="120" w:line="240" w:lineRule="auto"/>
              <w:rPr>
                <w:rFonts w:asciiTheme="minorHAnsi" w:hAnsiTheme="minorHAnsi" w:cstheme="minorHAnsi"/>
                <w:sz w:val="24"/>
              </w:rPr>
            </w:pPr>
          </w:p>
        </w:tc>
        <w:tc>
          <w:tcPr>
            <w:tcW w:w="3089" w:type="dxa"/>
            <w:tcBorders>
              <w:top w:val="single" w:sz="4" w:space="0" w:color="auto"/>
              <w:left w:val="single" w:sz="4" w:space="0" w:color="auto"/>
              <w:bottom w:val="single" w:sz="4" w:space="0" w:color="auto"/>
              <w:right w:val="single" w:sz="4" w:space="0" w:color="auto"/>
            </w:tcBorders>
          </w:tcPr>
          <w:p w14:paraId="366DADDD" w14:textId="77777777" w:rsidR="00F977AC" w:rsidRPr="00880A57" w:rsidRDefault="00F977AC" w:rsidP="002D2CD1">
            <w:pPr>
              <w:spacing w:before="120" w:after="120" w:line="240" w:lineRule="auto"/>
              <w:rPr>
                <w:rFonts w:asciiTheme="minorHAnsi" w:hAnsiTheme="minorHAnsi" w:cstheme="minorHAnsi"/>
                <w:sz w:val="24"/>
              </w:rPr>
            </w:pPr>
          </w:p>
        </w:tc>
      </w:tr>
      <w:tr w:rsidR="00FA1E3B" w:rsidRPr="00880A57" w14:paraId="373B41D5" w14:textId="77777777" w:rsidTr="006E3E52">
        <w:tc>
          <w:tcPr>
            <w:tcW w:w="3187" w:type="dxa"/>
            <w:tcBorders>
              <w:top w:val="single" w:sz="4" w:space="0" w:color="auto"/>
              <w:left w:val="single" w:sz="4" w:space="0" w:color="auto"/>
              <w:bottom w:val="single" w:sz="4" w:space="0" w:color="auto"/>
              <w:right w:val="single" w:sz="4" w:space="0" w:color="auto"/>
            </w:tcBorders>
          </w:tcPr>
          <w:p w14:paraId="116E1836" w14:textId="77777777" w:rsidR="00FA1E3B" w:rsidRPr="00880A57" w:rsidRDefault="00FA1E3B" w:rsidP="00A83197">
            <w:pPr>
              <w:spacing w:before="120" w:after="120" w:line="240" w:lineRule="auto"/>
              <w:rPr>
                <w:rFonts w:asciiTheme="minorHAnsi" w:hAnsiTheme="minorHAnsi" w:cstheme="minorHAnsi"/>
                <w:sz w:val="24"/>
              </w:rPr>
            </w:pPr>
          </w:p>
        </w:tc>
        <w:tc>
          <w:tcPr>
            <w:tcW w:w="3189" w:type="dxa"/>
            <w:tcBorders>
              <w:top w:val="single" w:sz="4" w:space="0" w:color="auto"/>
              <w:left w:val="single" w:sz="4" w:space="0" w:color="auto"/>
              <w:bottom w:val="single" w:sz="4" w:space="0" w:color="auto"/>
              <w:right w:val="single" w:sz="4" w:space="0" w:color="auto"/>
            </w:tcBorders>
          </w:tcPr>
          <w:p w14:paraId="47A387D0" w14:textId="77777777" w:rsidR="00FA1E3B" w:rsidRPr="00880A57" w:rsidRDefault="00FA1E3B" w:rsidP="00A83197">
            <w:pPr>
              <w:spacing w:before="120" w:after="120" w:line="240" w:lineRule="auto"/>
              <w:rPr>
                <w:rFonts w:asciiTheme="minorHAnsi" w:hAnsiTheme="minorHAnsi" w:cstheme="minorHAnsi"/>
                <w:sz w:val="24"/>
              </w:rPr>
            </w:pPr>
          </w:p>
        </w:tc>
        <w:tc>
          <w:tcPr>
            <w:tcW w:w="3089" w:type="dxa"/>
            <w:tcBorders>
              <w:top w:val="single" w:sz="4" w:space="0" w:color="auto"/>
              <w:left w:val="single" w:sz="4" w:space="0" w:color="auto"/>
              <w:bottom w:val="single" w:sz="4" w:space="0" w:color="auto"/>
              <w:right w:val="single" w:sz="4" w:space="0" w:color="auto"/>
            </w:tcBorders>
          </w:tcPr>
          <w:p w14:paraId="679E193E" w14:textId="77777777" w:rsidR="00FA1E3B" w:rsidRPr="00880A57" w:rsidRDefault="00FA1E3B" w:rsidP="00A83197">
            <w:pPr>
              <w:spacing w:before="120" w:after="120" w:line="240" w:lineRule="auto"/>
              <w:rPr>
                <w:rFonts w:asciiTheme="minorHAnsi" w:hAnsiTheme="minorHAnsi" w:cstheme="minorHAnsi"/>
                <w:sz w:val="24"/>
              </w:rPr>
            </w:pPr>
          </w:p>
        </w:tc>
      </w:tr>
    </w:tbl>
    <w:p w14:paraId="775947D7" w14:textId="77777777" w:rsidR="00F977AC" w:rsidRPr="00880A57" w:rsidRDefault="00F977AC" w:rsidP="002D2CD1">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Pentru acțiunile de formare profesională/</w:t>
      </w:r>
      <w:r w:rsidR="00A26985" w:rsidRPr="00880A57">
        <w:rPr>
          <w:rFonts w:asciiTheme="minorHAnsi" w:hAnsiTheme="minorHAnsi" w:cstheme="minorHAnsi"/>
          <w:sz w:val="24"/>
        </w:rPr>
        <w:t xml:space="preserve"> </w:t>
      </w:r>
      <w:r w:rsidRPr="00880A57">
        <w:rPr>
          <w:rFonts w:asciiTheme="minorHAnsi" w:hAnsiTheme="minorHAnsi" w:cstheme="minorHAnsi"/>
          <w:sz w:val="24"/>
        </w:rPr>
        <w:t>dobândirea de competențe/</w:t>
      </w:r>
      <w:r w:rsidR="00A26985" w:rsidRPr="00880A57">
        <w:rPr>
          <w:rFonts w:asciiTheme="minorHAnsi" w:hAnsiTheme="minorHAnsi" w:cstheme="minorHAnsi"/>
          <w:sz w:val="24"/>
        </w:rPr>
        <w:t xml:space="preserve"> </w:t>
      </w:r>
      <w:r w:rsidRPr="00880A57">
        <w:rPr>
          <w:rFonts w:asciiTheme="minorHAnsi" w:hAnsiTheme="minorHAnsi" w:cstheme="minorHAnsi"/>
          <w:sz w:val="24"/>
        </w:rPr>
        <w:t>activități demonstrative/</w:t>
      </w:r>
      <w:r w:rsidR="00A26985" w:rsidRPr="00880A57">
        <w:rPr>
          <w:rFonts w:asciiTheme="minorHAnsi" w:hAnsiTheme="minorHAnsi" w:cstheme="minorHAnsi"/>
          <w:sz w:val="24"/>
        </w:rPr>
        <w:t xml:space="preserve"> </w:t>
      </w:r>
      <w:r w:rsidRPr="00880A57">
        <w:rPr>
          <w:rFonts w:asciiTheme="minorHAnsi" w:hAnsiTheme="minorHAnsi" w:cstheme="minorHAnsi"/>
          <w:sz w:val="24"/>
        </w:rPr>
        <w:t>informare se men</w:t>
      </w:r>
      <w:r w:rsidR="005D70C8" w:rsidRPr="00880A57">
        <w:rPr>
          <w:rFonts w:asciiTheme="minorHAnsi" w:hAnsiTheme="minorHAnsi" w:cstheme="minorHAnsi"/>
          <w:sz w:val="24"/>
        </w:rPr>
        <w:t>ț</w:t>
      </w:r>
      <w:r w:rsidRPr="00880A57">
        <w:rPr>
          <w:rFonts w:asciiTheme="minorHAnsi" w:hAnsiTheme="minorHAnsi" w:cstheme="minorHAnsi"/>
          <w:sz w:val="24"/>
        </w:rPr>
        <w:t>ioneaz</w:t>
      </w:r>
      <w:r w:rsidR="005D70C8" w:rsidRPr="00880A57">
        <w:rPr>
          <w:rFonts w:asciiTheme="minorHAnsi" w:hAnsiTheme="minorHAnsi" w:cstheme="minorHAnsi"/>
          <w:sz w:val="24"/>
        </w:rPr>
        <w:t>ă</w:t>
      </w:r>
      <w:r w:rsidRPr="00880A57">
        <w:rPr>
          <w:rFonts w:asciiTheme="minorHAnsi" w:hAnsiTheme="minorHAnsi" w:cstheme="minorHAnsi"/>
          <w:sz w:val="24"/>
        </w:rPr>
        <w:t xml:space="preserve"> numărul planificat și obținut al participanților la aceste acțiuni. Numărul planificat trebuie să fie preluat din Cererea de finantare, iar în coloana cu rezultate obținute se va trece nr. de participați conform listelor de prezență.</w:t>
      </w:r>
    </w:p>
    <w:p w14:paraId="3725FD8A" w14:textId="77777777" w:rsidR="00F977AC" w:rsidRPr="00880A57" w:rsidRDefault="00F977AC" w:rsidP="002D2CD1">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Anexaţi</w:t>
      </w:r>
      <w:r w:rsidR="005D70C8" w:rsidRPr="00880A57">
        <w:rPr>
          <w:rFonts w:asciiTheme="minorHAnsi" w:hAnsiTheme="minorHAnsi" w:cstheme="minorHAnsi"/>
          <w:sz w:val="24"/>
        </w:rPr>
        <w:t xml:space="preserve"> (după caz)</w:t>
      </w:r>
      <w:r w:rsidRPr="00880A57">
        <w:rPr>
          <w:rFonts w:asciiTheme="minorHAnsi" w:hAnsiTheme="minorHAnsi" w:cstheme="minorHAnsi"/>
          <w:sz w:val="24"/>
        </w:rPr>
        <w:t>:</w:t>
      </w:r>
    </w:p>
    <w:p w14:paraId="477C697B" w14:textId="77777777" w:rsidR="00B04EBC" w:rsidRPr="00880A57" w:rsidRDefault="00B04EBC" w:rsidP="0056010B">
      <w:pPr>
        <w:numPr>
          <w:ilvl w:val="0"/>
          <w:numId w:val="7"/>
        </w:numPr>
        <w:spacing w:before="120" w:after="120" w:line="240" w:lineRule="auto"/>
        <w:ind w:left="540"/>
        <w:jc w:val="both"/>
        <w:rPr>
          <w:rFonts w:asciiTheme="minorHAnsi" w:hAnsiTheme="minorHAnsi" w:cstheme="minorHAnsi"/>
          <w:sz w:val="24"/>
        </w:rPr>
      </w:pPr>
      <w:r w:rsidRPr="00880A57">
        <w:rPr>
          <w:rFonts w:asciiTheme="minorHAnsi" w:hAnsiTheme="minorHAnsi" w:cstheme="minorHAnsi"/>
          <w:sz w:val="24"/>
        </w:rPr>
        <w:t>rapoarte activitate personal;</w:t>
      </w:r>
    </w:p>
    <w:p w14:paraId="0AE75F11" w14:textId="77777777" w:rsidR="00B04EBC" w:rsidRPr="00880A57" w:rsidRDefault="00B04EBC" w:rsidP="0056010B">
      <w:pPr>
        <w:numPr>
          <w:ilvl w:val="0"/>
          <w:numId w:val="7"/>
        </w:numPr>
        <w:spacing w:before="120" w:after="120" w:line="240" w:lineRule="auto"/>
        <w:ind w:left="540"/>
        <w:jc w:val="both"/>
        <w:rPr>
          <w:rFonts w:asciiTheme="minorHAnsi" w:hAnsiTheme="minorHAnsi" w:cstheme="minorHAnsi"/>
          <w:sz w:val="24"/>
        </w:rPr>
      </w:pPr>
      <w:r w:rsidRPr="00880A57">
        <w:rPr>
          <w:rFonts w:asciiTheme="minorHAnsi" w:hAnsiTheme="minorHAnsi" w:cstheme="minorHAnsi"/>
          <w:sz w:val="24"/>
        </w:rPr>
        <w:t>minute întâlniri/ședințe;</w:t>
      </w:r>
    </w:p>
    <w:p w14:paraId="6936B84F" w14:textId="77777777" w:rsidR="00B04EBC" w:rsidRPr="00880A57" w:rsidRDefault="00B04EBC" w:rsidP="0056010B">
      <w:pPr>
        <w:numPr>
          <w:ilvl w:val="0"/>
          <w:numId w:val="7"/>
        </w:numPr>
        <w:spacing w:before="120" w:after="120" w:line="240" w:lineRule="auto"/>
        <w:ind w:left="540"/>
        <w:jc w:val="both"/>
        <w:rPr>
          <w:rFonts w:asciiTheme="minorHAnsi" w:hAnsiTheme="minorHAnsi" w:cstheme="minorHAnsi"/>
          <w:sz w:val="24"/>
        </w:rPr>
      </w:pPr>
      <w:r w:rsidRPr="00880A57">
        <w:rPr>
          <w:rFonts w:asciiTheme="minorHAnsi" w:hAnsiTheme="minorHAnsi" w:cstheme="minorHAnsi"/>
          <w:sz w:val="24"/>
        </w:rPr>
        <w:t>metodologii elaborate în urma work-shop-urilor;</w:t>
      </w:r>
    </w:p>
    <w:p w14:paraId="7349A42F" w14:textId="77777777" w:rsidR="00B04EBC" w:rsidRPr="00880A57" w:rsidRDefault="00B04EBC" w:rsidP="0056010B">
      <w:pPr>
        <w:numPr>
          <w:ilvl w:val="0"/>
          <w:numId w:val="7"/>
        </w:numPr>
        <w:spacing w:before="120" w:after="120" w:line="240" w:lineRule="auto"/>
        <w:ind w:left="540"/>
        <w:jc w:val="both"/>
        <w:rPr>
          <w:rFonts w:asciiTheme="minorHAnsi" w:hAnsiTheme="minorHAnsi" w:cstheme="minorHAnsi"/>
          <w:sz w:val="24"/>
        </w:rPr>
      </w:pPr>
      <w:r w:rsidRPr="00880A57">
        <w:rPr>
          <w:rFonts w:asciiTheme="minorHAnsi" w:hAnsiTheme="minorHAnsi" w:cstheme="minorHAnsi"/>
          <w:sz w:val="24"/>
        </w:rPr>
        <w:t>rapoarte de progres ale dezvoltatorilor (ex.: în cazul aplicațiilor, platformelor etc.);</w:t>
      </w:r>
    </w:p>
    <w:p w14:paraId="6B2C9815" w14:textId="77777777" w:rsidR="00B04EBC" w:rsidRPr="00880A57" w:rsidRDefault="00B04EBC" w:rsidP="0056010B">
      <w:pPr>
        <w:numPr>
          <w:ilvl w:val="0"/>
          <w:numId w:val="7"/>
        </w:numPr>
        <w:spacing w:before="120" w:after="120" w:line="240" w:lineRule="auto"/>
        <w:ind w:left="540"/>
        <w:jc w:val="both"/>
        <w:rPr>
          <w:rFonts w:asciiTheme="minorHAnsi" w:hAnsiTheme="minorHAnsi" w:cstheme="minorHAnsi"/>
          <w:sz w:val="24"/>
        </w:rPr>
      </w:pPr>
      <w:r w:rsidRPr="00880A57">
        <w:rPr>
          <w:rFonts w:asciiTheme="minorHAnsi" w:hAnsiTheme="minorHAnsi" w:cstheme="minorHAnsi"/>
          <w:sz w:val="24"/>
        </w:rPr>
        <w:t xml:space="preserve">materiale redactate în cadrul proiectului, cu atașarea de imagini foto de la evenimente; </w:t>
      </w:r>
    </w:p>
    <w:p w14:paraId="28D344F5" w14:textId="77777777" w:rsidR="00F977AC" w:rsidRPr="00880A57" w:rsidRDefault="00F977AC" w:rsidP="0056010B">
      <w:pPr>
        <w:numPr>
          <w:ilvl w:val="0"/>
          <w:numId w:val="7"/>
        </w:numPr>
        <w:spacing w:before="120" w:after="120" w:line="240" w:lineRule="auto"/>
        <w:ind w:left="540"/>
        <w:jc w:val="both"/>
        <w:rPr>
          <w:rFonts w:asciiTheme="minorHAnsi" w:hAnsiTheme="minorHAnsi" w:cstheme="minorHAnsi"/>
          <w:sz w:val="24"/>
        </w:rPr>
      </w:pPr>
      <w:r w:rsidRPr="00880A57">
        <w:rPr>
          <w:rFonts w:asciiTheme="minorHAnsi" w:hAnsiTheme="minorHAnsi" w:cstheme="minorHAnsi"/>
          <w:sz w:val="24"/>
        </w:rPr>
        <w:t>liste de prezență ale participan</w:t>
      </w:r>
      <w:r w:rsidR="00CD7671" w:rsidRPr="00880A57">
        <w:rPr>
          <w:rFonts w:asciiTheme="minorHAnsi" w:hAnsiTheme="minorHAnsi" w:cstheme="minorHAnsi"/>
          <w:sz w:val="24"/>
        </w:rPr>
        <w:t>ț</w:t>
      </w:r>
      <w:r w:rsidRPr="00880A57">
        <w:rPr>
          <w:rFonts w:asciiTheme="minorHAnsi" w:hAnsiTheme="minorHAnsi" w:cstheme="minorHAnsi"/>
          <w:sz w:val="24"/>
        </w:rPr>
        <w:t>ilor pentru fiecare zi a acțiunilor desf</w:t>
      </w:r>
      <w:r w:rsidR="00CD7671" w:rsidRPr="00880A57">
        <w:rPr>
          <w:rFonts w:asciiTheme="minorHAnsi" w:hAnsiTheme="minorHAnsi" w:cstheme="minorHAnsi"/>
          <w:sz w:val="24"/>
        </w:rPr>
        <w:t>ăș</w:t>
      </w:r>
      <w:r w:rsidRPr="00880A57">
        <w:rPr>
          <w:rFonts w:asciiTheme="minorHAnsi" w:hAnsiTheme="minorHAnsi" w:cstheme="minorHAnsi"/>
          <w:sz w:val="24"/>
        </w:rPr>
        <w:t>urate (acestea vor cuprinde obligatoriu minim</w:t>
      </w:r>
      <w:r w:rsidR="009923F0" w:rsidRPr="00880A57">
        <w:rPr>
          <w:rFonts w:asciiTheme="minorHAnsi" w:hAnsiTheme="minorHAnsi" w:cstheme="minorHAnsi"/>
          <w:sz w:val="24"/>
        </w:rPr>
        <w:t>um</w:t>
      </w:r>
      <w:r w:rsidRPr="00880A57">
        <w:rPr>
          <w:rFonts w:asciiTheme="minorHAnsi" w:hAnsiTheme="minorHAnsi" w:cstheme="minorHAnsi"/>
          <w:sz w:val="24"/>
        </w:rPr>
        <w:t xml:space="preserve"> următoarele informații: numele și prenumele participanților,   datele de contact ale acestora (adresă, telefon, e-mail) și semnături</w:t>
      </w:r>
      <w:r w:rsidR="00A26985" w:rsidRPr="00880A57">
        <w:rPr>
          <w:rFonts w:asciiTheme="minorHAnsi" w:hAnsiTheme="minorHAnsi" w:cstheme="minorHAnsi"/>
          <w:sz w:val="24"/>
        </w:rPr>
        <w:t>);</w:t>
      </w:r>
    </w:p>
    <w:p w14:paraId="4C093110" w14:textId="77777777" w:rsidR="00A26985" w:rsidRPr="00880A57" w:rsidRDefault="00A26985" w:rsidP="0056010B">
      <w:pPr>
        <w:numPr>
          <w:ilvl w:val="0"/>
          <w:numId w:val="7"/>
        </w:numPr>
        <w:spacing w:before="120" w:after="120" w:line="240" w:lineRule="auto"/>
        <w:ind w:left="540"/>
        <w:jc w:val="both"/>
        <w:rPr>
          <w:rFonts w:asciiTheme="minorHAnsi" w:hAnsiTheme="minorHAnsi" w:cstheme="minorHAnsi"/>
          <w:sz w:val="24"/>
        </w:rPr>
      </w:pPr>
      <w:r w:rsidRPr="00880A57">
        <w:rPr>
          <w:rFonts w:asciiTheme="minorHAnsi" w:hAnsiTheme="minorHAnsi" w:cstheme="minorHAnsi"/>
          <w:sz w:val="24"/>
        </w:rPr>
        <w:lastRenderedPageBreak/>
        <w:t>declarația pe propria răspundere a participanților că nu au participat la alte cursuri de formare profesională</w:t>
      </w:r>
      <w:r w:rsidR="003E23AE" w:rsidRPr="00880A57">
        <w:rPr>
          <w:rFonts w:asciiTheme="minorHAnsi" w:hAnsiTheme="minorHAnsi" w:cstheme="minorHAnsi"/>
          <w:sz w:val="24"/>
        </w:rPr>
        <w:t>/ sesiuni de consiliere</w:t>
      </w:r>
      <w:r w:rsidRPr="00880A57">
        <w:rPr>
          <w:rFonts w:asciiTheme="minorHAnsi" w:hAnsiTheme="minorHAnsi" w:cstheme="minorHAnsi"/>
          <w:sz w:val="24"/>
        </w:rPr>
        <w:t>, care vizează aceeași tematică</w:t>
      </w:r>
      <w:r w:rsidR="00B04EBC" w:rsidRPr="00880A57">
        <w:rPr>
          <w:rFonts w:asciiTheme="minorHAnsi" w:hAnsiTheme="minorHAnsi" w:cstheme="minorHAnsi"/>
          <w:sz w:val="24"/>
        </w:rPr>
        <w:t>, dacă este cazul</w:t>
      </w:r>
      <w:r w:rsidRPr="00880A57">
        <w:rPr>
          <w:rFonts w:asciiTheme="minorHAnsi" w:hAnsiTheme="minorHAnsi" w:cstheme="minorHAnsi"/>
          <w:sz w:val="24"/>
        </w:rPr>
        <w:t>;</w:t>
      </w:r>
    </w:p>
    <w:p w14:paraId="17AC0649" w14:textId="77777777" w:rsidR="00F977AC" w:rsidRPr="00880A57" w:rsidRDefault="00F977AC" w:rsidP="0056010B">
      <w:pPr>
        <w:numPr>
          <w:ilvl w:val="0"/>
          <w:numId w:val="7"/>
        </w:numPr>
        <w:spacing w:before="120" w:after="120" w:line="240" w:lineRule="auto"/>
        <w:ind w:left="540"/>
        <w:jc w:val="both"/>
        <w:rPr>
          <w:rFonts w:asciiTheme="minorHAnsi" w:hAnsiTheme="minorHAnsi" w:cstheme="minorHAnsi"/>
          <w:sz w:val="24"/>
        </w:rPr>
      </w:pPr>
      <w:r w:rsidRPr="00880A57">
        <w:rPr>
          <w:rFonts w:asciiTheme="minorHAnsi" w:hAnsiTheme="minorHAnsi" w:cstheme="minorHAnsi"/>
          <w:sz w:val="24"/>
        </w:rPr>
        <w:t>comunicate de presă referitoare la activităţile din cadrul proiectului</w:t>
      </w:r>
      <w:r w:rsidR="00B04EBC" w:rsidRPr="00880A57">
        <w:rPr>
          <w:rFonts w:asciiTheme="minorHAnsi" w:hAnsiTheme="minorHAnsi" w:cstheme="minorHAnsi"/>
          <w:sz w:val="24"/>
        </w:rPr>
        <w:t>, dacă este cazul</w:t>
      </w:r>
      <w:r w:rsidRPr="00880A57">
        <w:rPr>
          <w:rFonts w:asciiTheme="minorHAnsi" w:hAnsiTheme="minorHAnsi" w:cstheme="minorHAnsi"/>
          <w:sz w:val="24"/>
        </w:rPr>
        <w:t>;</w:t>
      </w:r>
    </w:p>
    <w:p w14:paraId="3D79DF55" w14:textId="77777777" w:rsidR="00F977AC" w:rsidRPr="00880A57" w:rsidRDefault="00F977AC" w:rsidP="0056010B">
      <w:pPr>
        <w:numPr>
          <w:ilvl w:val="0"/>
          <w:numId w:val="7"/>
        </w:numPr>
        <w:spacing w:before="120" w:after="120" w:line="240" w:lineRule="auto"/>
        <w:ind w:left="540"/>
        <w:jc w:val="both"/>
        <w:rPr>
          <w:rFonts w:asciiTheme="minorHAnsi" w:hAnsiTheme="minorHAnsi" w:cstheme="minorHAnsi"/>
          <w:sz w:val="24"/>
        </w:rPr>
      </w:pPr>
      <w:r w:rsidRPr="00880A57">
        <w:rPr>
          <w:rFonts w:asciiTheme="minorHAnsi" w:hAnsiTheme="minorHAnsi" w:cstheme="minorHAnsi"/>
          <w:sz w:val="24"/>
        </w:rPr>
        <w:t>chestionare de evaluare a acțiunii de către cursanți, completate de către toți participanții la acțiunile de formare profesională/</w:t>
      </w:r>
      <w:r w:rsidR="00A26985" w:rsidRPr="00880A57">
        <w:rPr>
          <w:rFonts w:asciiTheme="minorHAnsi" w:hAnsiTheme="minorHAnsi" w:cstheme="minorHAnsi"/>
          <w:sz w:val="24"/>
        </w:rPr>
        <w:t xml:space="preserve"> </w:t>
      </w:r>
      <w:r w:rsidRPr="00880A57">
        <w:rPr>
          <w:rFonts w:asciiTheme="minorHAnsi" w:hAnsiTheme="minorHAnsi" w:cstheme="minorHAnsi"/>
          <w:sz w:val="24"/>
        </w:rPr>
        <w:t>dobândirea de competențe/</w:t>
      </w:r>
      <w:r w:rsidR="00A26985" w:rsidRPr="00880A57">
        <w:rPr>
          <w:rFonts w:asciiTheme="minorHAnsi" w:hAnsiTheme="minorHAnsi" w:cstheme="minorHAnsi"/>
          <w:sz w:val="24"/>
        </w:rPr>
        <w:t xml:space="preserve"> </w:t>
      </w:r>
      <w:r w:rsidRPr="00880A57">
        <w:rPr>
          <w:rFonts w:asciiTheme="minorHAnsi" w:hAnsiTheme="minorHAnsi" w:cstheme="minorHAnsi"/>
          <w:sz w:val="24"/>
        </w:rPr>
        <w:t>informare</w:t>
      </w:r>
      <w:r w:rsidR="00B04EBC" w:rsidRPr="00880A57">
        <w:rPr>
          <w:rFonts w:asciiTheme="minorHAnsi" w:hAnsiTheme="minorHAnsi" w:cstheme="minorHAnsi"/>
          <w:sz w:val="24"/>
        </w:rPr>
        <w:t>, dacă este cazul</w:t>
      </w:r>
      <w:r w:rsidRPr="00880A57">
        <w:rPr>
          <w:rFonts w:asciiTheme="minorHAnsi" w:hAnsiTheme="minorHAnsi" w:cstheme="minorHAnsi"/>
          <w:sz w:val="24"/>
        </w:rPr>
        <w:t xml:space="preserve">; </w:t>
      </w:r>
    </w:p>
    <w:p w14:paraId="07799E4B" w14:textId="77777777" w:rsidR="00B04EBC" w:rsidRPr="00880A57" w:rsidRDefault="00B04EBC" w:rsidP="0056010B">
      <w:pPr>
        <w:numPr>
          <w:ilvl w:val="0"/>
          <w:numId w:val="7"/>
        </w:numPr>
        <w:spacing w:before="120" w:after="120" w:line="240" w:lineRule="auto"/>
        <w:ind w:left="540"/>
        <w:jc w:val="both"/>
        <w:rPr>
          <w:rFonts w:asciiTheme="minorHAnsi" w:hAnsiTheme="minorHAnsi" w:cstheme="minorHAnsi"/>
          <w:sz w:val="24"/>
        </w:rPr>
      </w:pPr>
      <w:r w:rsidRPr="00880A57">
        <w:rPr>
          <w:rFonts w:asciiTheme="minorHAnsi" w:hAnsiTheme="minorHAnsi" w:cstheme="minorHAnsi"/>
          <w:sz w:val="24"/>
        </w:rPr>
        <w:t>materiale rezultate în urma implementării activităților proiectului/materiale – suport pentru activitățile realizate (publicații comune, suport de curs, materiale de prezentare/alte materiale utilizate în cadrul evenimentelor de formare. Acestea trebuie să respecte descrierea din Cererea de finanțare și cerințele de identitate vizuală – copie electronică (CD) – inclusiv versiunile de lucru, în cazul publicațiilor;</w:t>
      </w:r>
    </w:p>
    <w:p w14:paraId="5FBA51A0" w14:textId="77777777" w:rsidR="00F977AC" w:rsidRPr="00880A57" w:rsidRDefault="00F977AC" w:rsidP="0056010B">
      <w:pPr>
        <w:numPr>
          <w:ilvl w:val="0"/>
          <w:numId w:val="7"/>
        </w:numPr>
        <w:spacing w:before="120" w:after="120" w:line="240" w:lineRule="auto"/>
        <w:ind w:left="540"/>
        <w:jc w:val="both"/>
        <w:rPr>
          <w:rFonts w:asciiTheme="minorHAnsi" w:hAnsiTheme="minorHAnsi" w:cstheme="minorHAnsi"/>
          <w:sz w:val="24"/>
        </w:rPr>
      </w:pPr>
      <w:r w:rsidRPr="00880A57">
        <w:rPr>
          <w:rFonts w:asciiTheme="minorHAnsi" w:hAnsiTheme="minorHAnsi" w:cstheme="minorHAnsi"/>
          <w:sz w:val="24"/>
        </w:rPr>
        <w:t xml:space="preserve">lista participanților la </w:t>
      </w:r>
      <w:r w:rsidR="00B04EBC" w:rsidRPr="00880A57">
        <w:rPr>
          <w:rFonts w:asciiTheme="minorHAnsi" w:hAnsiTheme="minorHAnsi" w:cstheme="minorHAnsi"/>
          <w:sz w:val="24"/>
        </w:rPr>
        <w:t xml:space="preserve">evenimente </w:t>
      </w:r>
      <w:r w:rsidRPr="00880A57">
        <w:rPr>
          <w:rFonts w:asciiTheme="minorHAnsi" w:hAnsiTheme="minorHAnsi" w:cstheme="minorHAnsi"/>
          <w:sz w:val="24"/>
        </w:rPr>
        <w:t xml:space="preserve">(în format Excel centralizat) pentru toate activitățile proiectului, care va cuprinde: nume și prenume cursant, date de contact, denumirea </w:t>
      </w:r>
      <w:r w:rsidR="00B04EBC" w:rsidRPr="00880A57">
        <w:rPr>
          <w:rFonts w:asciiTheme="minorHAnsi" w:hAnsiTheme="minorHAnsi" w:cstheme="minorHAnsi"/>
          <w:sz w:val="24"/>
        </w:rPr>
        <w:t xml:space="preserve">acțiunii </w:t>
      </w:r>
      <w:r w:rsidRPr="00880A57">
        <w:rPr>
          <w:rFonts w:asciiTheme="minorHAnsi" w:hAnsiTheme="minorHAnsi" w:cstheme="minorHAnsi"/>
          <w:sz w:val="24"/>
        </w:rPr>
        <w:t xml:space="preserve">la care a luat parte, perioada de desfășurare, localitatea; </w:t>
      </w:r>
    </w:p>
    <w:p w14:paraId="09DA51AD" w14:textId="77777777" w:rsidR="00A26985" w:rsidRPr="00880A57" w:rsidRDefault="00A26985" w:rsidP="0056010B">
      <w:pPr>
        <w:numPr>
          <w:ilvl w:val="0"/>
          <w:numId w:val="7"/>
        </w:numPr>
        <w:spacing w:before="120" w:after="120" w:line="240" w:lineRule="auto"/>
        <w:ind w:left="540"/>
        <w:jc w:val="both"/>
        <w:rPr>
          <w:rFonts w:asciiTheme="minorHAnsi" w:hAnsiTheme="minorHAnsi" w:cstheme="minorHAnsi"/>
          <w:sz w:val="24"/>
        </w:rPr>
      </w:pPr>
      <w:r w:rsidRPr="00880A57">
        <w:rPr>
          <w:rFonts w:asciiTheme="minorHAnsi" w:hAnsiTheme="minorHAnsi" w:cstheme="minorHAnsi"/>
          <w:sz w:val="24"/>
        </w:rPr>
        <w:t>orice alt material relevant pentru modul de desfăşurare a proiectului.</w:t>
      </w:r>
    </w:p>
    <w:p w14:paraId="177C1891" w14:textId="77777777" w:rsidR="00F977AC" w:rsidRPr="00880A57" w:rsidRDefault="00F977AC" w:rsidP="0056010B">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proiectelor care vizează studii/monografii</w:t>
      </w:r>
      <w:r w:rsidR="003E23AE" w:rsidRPr="00880A57">
        <w:rPr>
          <w:rFonts w:asciiTheme="minorHAnsi" w:hAnsiTheme="minorHAnsi" w:cstheme="minorHAnsi"/>
          <w:sz w:val="24"/>
        </w:rPr>
        <w:t xml:space="preserve">/planuri de afaceri/planuri de marketing </w:t>
      </w:r>
      <w:r w:rsidRPr="00880A57">
        <w:rPr>
          <w:rFonts w:asciiTheme="minorHAnsi" w:hAnsiTheme="minorHAnsi" w:cstheme="minorHAnsi"/>
          <w:sz w:val="24"/>
        </w:rPr>
        <w:t>, se va anexa studiul/monografia</w:t>
      </w:r>
      <w:r w:rsidR="003E23AE" w:rsidRPr="00880A57">
        <w:rPr>
          <w:rFonts w:asciiTheme="minorHAnsi" w:hAnsiTheme="minorHAnsi" w:cstheme="minorHAnsi"/>
          <w:sz w:val="24"/>
        </w:rPr>
        <w:t>/planul de afaceri/planul de marketing</w:t>
      </w:r>
      <w:r w:rsidRPr="00880A57">
        <w:rPr>
          <w:rFonts w:asciiTheme="minorHAnsi" w:hAnsiTheme="minorHAnsi" w:cstheme="minorHAnsi"/>
          <w:sz w:val="24"/>
        </w:rPr>
        <w:t xml:space="preserve">  – versiune </w:t>
      </w:r>
      <w:r w:rsidR="00A26985" w:rsidRPr="00880A57">
        <w:rPr>
          <w:rFonts w:asciiTheme="minorHAnsi" w:hAnsiTheme="minorHAnsi" w:cstheme="minorHAnsi"/>
          <w:sz w:val="24"/>
        </w:rPr>
        <w:t>finală pentru Raportul final.</w:t>
      </w:r>
      <w:r w:rsidR="00A26985" w:rsidRPr="00880A57" w:rsidDel="000965AC">
        <w:rPr>
          <w:rFonts w:asciiTheme="minorHAnsi" w:hAnsiTheme="minorHAnsi" w:cstheme="minorHAnsi"/>
          <w:sz w:val="24"/>
        </w:rPr>
        <w:t xml:space="preserve"> </w:t>
      </w:r>
      <w:r w:rsidR="00A26985" w:rsidRPr="00880A57">
        <w:rPr>
          <w:rFonts w:asciiTheme="minorHAnsi" w:hAnsiTheme="minorHAnsi" w:cstheme="minorHAnsi"/>
          <w:sz w:val="24"/>
        </w:rPr>
        <w:t>Pentru Raportul Intermediar, se vor anexa versiunea în lucru a studiului/ monografiei</w:t>
      </w:r>
      <w:r w:rsidR="003E23AE" w:rsidRPr="00880A57">
        <w:rPr>
          <w:rFonts w:asciiTheme="minorHAnsi" w:hAnsiTheme="minorHAnsi" w:cstheme="minorHAnsi"/>
          <w:sz w:val="24"/>
        </w:rPr>
        <w:t>/ planului de afaceri/ planului de marketing</w:t>
      </w:r>
      <w:r w:rsidR="00A26985" w:rsidRPr="00880A57">
        <w:rPr>
          <w:rFonts w:asciiTheme="minorHAnsi" w:hAnsiTheme="minorHAnsi" w:cstheme="minorHAnsi"/>
          <w:sz w:val="24"/>
        </w:rPr>
        <w:t xml:space="preserve"> sau alte documente de lucru care vor sta la baza </w:t>
      </w:r>
      <w:r w:rsidR="003E23AE" w:rsidRPr="00880A57">
        <w:rPr>
          <w:rFonts w:asciiTheme="minorHAnsi" w:hAnsiTheme="minorHAnsi" w:cstheme="minorHAnsi"/>
          <w:sz w:val="24"/>
        </w:rPr>
        <w:t>acestuia</w:t>
      </w:r>
      <w:r w:rsidRPr="00880A57">
        <w:rPr>
          <w:rFonts w:asciiTheme="minorHAnsi" w:hAnsiTheme="minorHAnsi" w:cstheme="minorHAnsi"/>
          <w:sz w:val="24"/>
        </w:rPr>
        <w:t xml:space="preserve">. </w:t>
      </w:r>
    </w:p>
    <w:p w14:paraId="0EC7276E" w14:textId="77777777" w:rsidR="00BD1E06" w:rsidRPr="00880A57" w:rsidRDefault="00B04EBC" w:rsidP="0056010B">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w:t>
      </w:r>
      <w:r w:rsidR="00BD1E06" w:rsidRPr="00880A57">
        <w:rPr>
          <w:rFonts w:asciiTheme="minorHAnsi" w:hAnsiTheme="minorHAnsi" w:cstheme="minorHAnsi"/>
          <w:sz w:val="24"/>
        </w:rPr>
        <w:t>zul proiectelor de tip umbrelă:</w:t>
      </w:r>
    </w:p>
    <w:p w14:paraId="094055A5" w14:textId="77777777" w:rsidR="00B04EBC" w:rsidRPr="00880A57" w:rsidRDefault="00B04EBC" w:rsidP="0056010B">
      <w:pPr>
        <w:pStyle w:val="ListParagraph"/>
        <w:numPr>
          <w:ilvl w:val="0"/>
          <w:numId w:val="7"/>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ulterior derulării concursului de planuri de afaceri/ intervenție și anterior semnării contractelor de grant, se va depune un Raport de activitate intermediar, în cadrul căruia se depune documentația integrală de desfășurare a concursului: metodologie de selecție, apel de selecție, declarații de conflict de interese ale membrilor juriului, dosarele depuse de participanții la concurs, grilele de evaluare, raportul de selecție, contestații (dacă este cazul), raportul final de selecție, </w:t>
      </w:r>
      <w:r w:rsidR="00D42D96" w:rsidRPr="00880A57">
        <w:rPr>
          <w:rFonts w:asciiTheme="minorHAnsi" w:hAnsiTheme="minorHAnsi" w:cstheme="minorHAnsi"/>
          <w:sz w:val="24"/>
        </w:rPr>
        <w:t>declarațiile de eligibilitate ale persoanelor aflate pe lista câștigătorilor, declarația de conformitate a GAL</w:t>
      </w:r>
      <w:r w:rsidRPr="00880A57">
        <w:rPr>
          <w:rFonts w:asciiTheme="minorHAnsi" w:hAnsiTheme="minorHAnsi" w:cstheme="minorHAnsi"/>
          <w:sz w:val="24"/>
        </w:rPr>
        <w:t xml:space="preserve">. </w:t>
      </w:r>
    </w:p>
    <w:p w14:paraId="042254A4" w14:textId="77777777" w:rsidR="00BD1E06" w:rsidRPr="00880A57" w:rsidRDefault="00BD1E06" w:rsidP="0056010B">
      <w:pPr>
        <w:pStyle w:val="ListParagraph"/>
        <w:numPr>
          <w:ilvl w:val="0"/>
          <w:numId w:val="7"/>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La raportul de activitate ulterior validării se vor depune contractele de grant semnate de beneficiari, conform modelelor puse la dispoziție, și în funcție documente care dovedesc desfășurarea activității de monitorizare a beneficiarilor de grant.</w:t>
      </w:r>
    </w:p>
    <w:p w14:paraId="3415C5CF" w14:textId="77777777" w:rsidR="00A26985" w:rsidRPr="00880A57" w:rsidRDefault="00A26985" w:rsidP="0056010B">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La depunerea Raportului final de activitate, anexele menționate mai sus vor viza numai activitățile care nu au făcut obiectul altor Rapoarte de activitate anterioare.</w:t>
      </w:r>
    </w:p>
    <w:p w14:paraId="5396D372" w14:textId="45D67203" w:rsidR="001565A8" w:rsidRPr="00880A57" w:rsidRDefault="001565A8" w:rsidP="00163D97">
      <w:pPr>
        <w:spacing w:after="0" w:line="240" w:lineRule="auto"/>
        <w:rPr>
          <w:rFonts w:asciiTheme="minorHAnsi" w:hAnsiTheme="minorHAnsi" w:cstheme="minorHAnsi"/>
          <w:b/>
          <w:sz w:val="24"/>
        </w:rPr>
      </w:pPr>
    </w:p>
    <w:p w14:paraId="5C3AAD54" w14:textId="77777777" w:rsidR="001565A8" w:rsidRPr="00880A57" w:rsidRDefault="001565A8" w:rsidP="00163D97">
      <w:pPr>
        <w:spacing w:after="0" w:line="240" w:lineRule="auto"/>
        <w:rPr>
          <w:rFonts w:asciiTheme="minorHAnsi" w:hAnsiTheme="minorHAnsi" w:cstheme="minorHAnsi"/>
          <w:b/>
          <w:sz w:val="24"/>
        </w:rPr>
      </w:pPr>
    </w:p>
    <w:p w14:paraId="52186574" w14:textId="77777777" w:rsidR="00A26985" w:rsidRPr="00880A57" w:rsidRDefault="00A26985" w:rsidP="00163D97">
      <w:pPr>
        <w:spacing w:after="0" w:line="240" w:lineRule="auto"/>
        <w:rPr>
          <w:rFonts w:asciiTheme="minorHAnsi" w:hAnsiTheme="minorHAnsi" w:cstheme="minorHAnsi"/>
          <w:b/>
          <w:sz w:val="24"/>
        </w:rPr>
      </w:pPr>
      <w:r w:rsidRPr="00880A57">
        <w:rPr>
          <w:rFonts w:asciiTheme="minorHAnsi" w:hAnsiTheme="minorHAnsi" w:cstheme="minorHAnsi"/>
          <w:b/>
          <w:sz w:val="24"/>
        </w:rPr>
        <w:t>Completat de: Reprezentant legal beneficiar</w:t>
      </w:r>
    </w:p>
    <w:p w14:paraId="0CF8E93D" w14:textId="77777777" w:rsidR="00A26985" w:rsidRPr="00880A57" w:rsidRDefault="00A26985">
      <w:pPr>
        <w:spacing w:after="0" w:line="240" w:lineRule="auto"/>
        <w:rPr>
          <w:rFonts w:asciiTheme="minorHAnsi" w:hAnsiTheme="minorHAnsi" w:cstheme="minorHAnsi"/>
          <w:i/>
          <w:sz w:val="24"/>
        </w:rPr>
      </w:pPr>
      <w:r w:rsidRPr="00880A57">
        <w:rPr>
          <w:rFonts w:asciiTheme="minorHAnsi" w:hAnsiTheme="minorHAnsi" w:cstheme="minorHAnsi"/>
          <w:i/>
          <w:sz w:val="24"/>
        </w:rPr>
        <w:t>Nume ……………………………..………</w:t>
      </w:r>
    </w:p>
    <w:p w14:paraId="44187152" w14:textId="77777777" w:rsidR="00A26985" w:rsidRPr="00880A57" w:rsidRDefault="00A26985">
      <w:pPr>
        <w:spacing w:after="0" w:line="240" w:lineRule="auto"/>
        <w:rPr>
          <w:rFonts w:asciiTheme="minorHAnsi" w:hAnsiTheme="minorHAnsi" w:cstheme="minorHAnsi"/>
          <w:i/>
          <w:sz w:val="24"/>
        </w:rPr>
      </w:pPr>
      <w:r w:rsidRPr="00880A57">
        <w:rPr>
          <w:rFonts w:asciiTheme="minorHAnsi" w:hAnsiTheme="minorHAnsi" w:cstheme="minorHAnsi"/>
          <w:i/>
          <w:sz w:val="24"/>
        </w:rPr>
        <w:t xml:space="preserve">Semnatura </w:t>
      </w:r>
    </w:p>
    <w:p w14:paraId="78C03E69" w14:textId="77777777" w:rsidR="00A26985" w:rsidRPr="00880A57" w:rsidRDefault="00A26985">
      <w:pPr>
        <w:spacing w:after="0" w:line="240" w:lineRule="auto"/>
        <w:rPr>
          <w:rFonts w:asciiTheme="minorHAnsi" w:hAnsiTheme="minorHAnsi" w:cstheme="minorHAnsi"/>
          <w:i/>
          <w:sz w:val="24"/>
        </w:rPr>
      </w:pPr>
      <w:r w:rsidRPr="00880A57">
        <w:rPr>
          <w:rFonts w:asciiTheme="minorHAnsi" w:hAnsiTheme="minorHAnsi" w:cstheme="minorHAnsi"/>
          <w:i/>
          <w:sz w:val="24"/>
        </w:rPr>
        <w:t>Data:………..</w:t>
      </w:r>
    </w:p>
    <w:p w14:paraId="02274A5E" w14:textId="77777777" w:rsidR="00A26985" w:rsidRPr="00880A57" w:rsidRDefault="00A26985" w:rsidP="002D2CD1">
      <w:pPr>
        <w:spacing w:before="120" w:after="120" w:line="240" w:lineRule="auto"/>
        <w:contextualSpacing/>
        <w:jc w:val="both"/>
        <w:rPr>
          <w:rFonts w:asciiTheme="minorHAnsi" w:hAnsiTheme="minorHAnsi" w:cstheme="minorHAnsi"/>
          <w:b/>
          <w:sz w:val="24"/>
        </w:rPr>
      </w:pPr>
      <w:r w:rsidRPr="00880A57">
        <w:rPr>
          <w:rFonts w:asciiTheme="minorHAnsi" w:hAnsiTheme="minorHAnsi" w:cstheme="minorHAnsi"/>
          <w:sz w:val="24"/>
        </w:rPr>
        <w:br w:type="page"/>
      </w:r>
      <w:r w:rsidRPr="00880A57">
        <w:rPr>
          <w:rFonts w:asciiTheme="minorHAnsi" w:hAnsiTheme="minorHAnsi" w:cstheme="minorHAnsi"/>
          <w:b/>
          <w:sz w:val="24"/>
        </w:rPr>
        <w:lastRenderedPageBreak/>
        <w:t xml:space="preserve">ANEXA I – Model de chestionar de evaluare  </w:t>
      </w:r>
    </w:p>
    <w:p w14:paraId="385CB451" w14:textId="77777777" w:rsidR="00A26985" w:rsidRPr="00880A57" w:rsidRDefault="00A26985" w:rsidP="002D2CD1">
      <w:pPr>
        <w:spacing w:before="120" w:after="120" w:line="240" w:lineRule="auto"/>
        <w:contextualSpacing/>
        <w:jc w:val="both"/>
        <w:rPr>
          <w:rFonts w:asciiTheme="minorHAnsi" w:hAnsiTheme="minorHAnsi" w:cstheme="minorHAnsi"/>
          <w:sz w:val="24"/>
        </w:rPr>
      </w:pPr>
    </w:p>
    <w:p w14:paraId="577E5BCC" w14:textId="77777777" w:rsidR="00A26985" w:rsidRPr="00880A57" w:rsidRDefault="00A26985" w:rsidP="002D2CD1">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Acest chestionar evaluează diferite aspecte ale cursului. În ce măsură sunteţi de acord cu următoarele afirmaţii, pe o </w:t>
      </w:r>
      <w:r w:rsidRPr="00880A57">
        <w:rPr>
          <w:rFonts w:asciiTheme="minorHAnsi" w:hAnsiTheme="minorHAnsi" w:cstheme="minorHAnsi"/>
          <w:b/>
          <w:sz w:val="24"/>
        </w:rPr>
        <w:t>scală de la 1 la 5</w:t>
      </w:r>
      <w:r w:rsidRPr="00880A57">
        <w:rPr>
          <w:rFonts w:asciiTheme="minorHAnsi" w:hAnsiTheme="minorHAnsi" w:cstheme="minorHAnsi"/>
          <w:sz w:val="24"/>
        </w:rPr>
        <w:t xml:space="preserve">, unde </w:t>
      </w:r>
      <w:r w:rsidRPr="00880A57">
        <w:rPr>
          <w:rFonts w:asciiTheme="minorHAnsi" w:hAnsiTheme="minorHAnsi" w:cstheme="minorHAnsi"/>
          <w:b/>
          <w:sz w:val="24"/>
        </w:rPr>
        <w:t xml:space="preserve">1 </w:t>
      </w:r>
      <w:r w:rsidRPr="00880A57">
        <w:rPr>
          <w:rFonts w:asciiTheme="minorHAnsi" w:hAnsiTheme="minorHAnsi" w:cstheme="minorHAnsi"/>
          <w:sz w:val="24"/>
        </w:rPr>
        <w:t>reprezintă</w:t>
      </w:r>
      <w:r w:rsidRPr="00880A57">
        <w:rPr>
          <w:rFonts w:asciiTheme="minorHAnsi" w:hAnsiTheme="minorHAnsi" w:cstheme="minorHAnsi"/>
          <w:b/>
          <w:sz w:val="24"/>
        </w:rPr>
        <w:t xml:space="preserve"> Total dezacord,</w:t>
      </w:r>
      <w:r w:rsidRPr="00880A57">
        <w:rPr>
          <w:rFonts w:asciiTheme="minorHAnsi" w:hAnsiTheme="minorHAnsi" w:cstheme="minorHAnsi"/>
          <w:sz w:val="24"/>
        </w:rPr>
        <w:t xml:space="preserve"> iar </w:t>
      </w:r>
      <w:r w:rsidRPr="00880A57">
        <w:rPr>
          <w:rFonts w:asciiTheme="minorHAnsi" w:hAnsiTheme="minorHAnsi" w:cstheme="minorHAnsi"/>
          <w:b/>
          <w:sz w:val="24"/>
        </w:rPr>
        <w:t>5</w:t>
      </w:r>
      <w:r w:rsidRPr="00880A57">
        <w:rPr>
          <w:rFonts w:asciiTheme="minorHAnsi" w:hAnsiTheme="minorHAnsi" w:cstheme="minorHAnsi"/>
          <w:sz w:val="24"/>
        </w:rPr>
        <w:t xml:space="preserve"> </w:t>
      </w:r>
      <w:r w:rsidRPr="00880A57">
        <w:rPr>
          <w:rFonts w:asciiTheme="minorHAnsi" w:hAnsiTheme="minorHAnsi" w:cstheme="minorHAnsi"/>
          <w:b/>
          <w:sz w:val="24"/>
        </w:rPr>
        <w:t>Acord total</w:t>
      </w:r>
      <w:r w:rsidRPr="00880A57">
        <w:rPr>
          <w:rFonts w:asciiTheme="minorHAnsi" w:hAnsiTheme="minorHAnsi" w:cstheme="minorHAnsi"/>
          <w:sz w:val="24"/>
        </w:rPr>
        <w:t>?</w:t>
      </w:r>
    </w:p>
    <w:tbl>
      <w:tblPr>
        <w:tblW w:w="5008"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0"/>
        <w:gridCol w:w="335"/>
        <w:gridCol w:w="3256"/>
        <w:gridCol w:w="1049"/>
        <w:gridCol w:w="1146"/>
        <w:gridCol w:w="1051"/>
        <w:gridCol w:w="880"/>
        <w:gridCol w:w="876"/>
      </w:tblGrid>
      <w:tr w:rsidR="006560DA" w:rsidRPr="00880A57" w14:paraId="5BA4BB0F" w14:textId="77777777" w:rsidTr="002D2CD1">
        <w:trPr>
          <w:cantSplit/>
          <w:trHeight w:val="552"/>
        </w:trPr>
        <w:tc>
          <w:tcPr>
            <w:tcW w:w="2329" w:type="pct"/>
            <w:gridSpan w:val="3"/>
            <w:tcBorders>
              <w:top w:val="single" w:sz="4" w:space="0" w:color="auto"/>
              <w:left w:val="single" w:sz="4" w:space="0" w:color="auto"/>
              <w:bottom w:val="single" w:sz="4" w:space="0" w:color="auto"/>
              <w:right w:val="single" w:sz="4" w:space="0" w:color="auto"/>
            </w:tcBorders>
            <w:vAlign w:val="center"/>
            <w:hideMark/>
          </w:tcPr>
          <w:p w14:paraId="25947FD2" w14:textId="77777777" w:rsidR="00A26985" w:rsidRPr="00880A57" w:rsidRDefault="00A26985" w:rsidP="002D2CD1">
            <w:pPr>
              <w:spacing w:after="0" w:line="240" w:lineRule="auto"/>
              <w:rPr>
                <w:rFonts w:asciiTheme="minorHAnsi" w:hAnsiTheme="minorHAnsi" w:cstheme="minorHAnsi"/>
                <w:b/>
                <w:sz w:val="24"/>
              </w:rPr>
            </w:pPr>
            <w:r w:rsidRPr="00880A57">
              <w:rPr>
                <w:rFonts w:asciiTheme="minorHAnsi" w:hAnsiTheme="minorHAnsi" w:cstheme="minorHAnsi"/>
                <w:b/>
                <w:sz w:val="24"/>
              </w:rPr>
              <w:t>Modul de curs ............</w:t>
            </w:r>
          </w:p>
          <w:p w14:paraId="4CF8658B" w14:textId="77777777" w:rsidR="00A26985" w:rsidRPr="00880A57" w:rsidRDefault="00A26985" w:rsidP="002D2CD1">
            <w:pPr>
              <w:spacing w:after="0" w:line="240" w:lineRule="auto"/>
              <w:rPr>
                <w:rFonts w:asciiTheme="minorHAnsi" w:hAnsiTheme="minorHAnsi" w:cstheme="minorHAnsi"/>
                <w:sz w:val="24"/>
              </w:rPr>
            </w:pPr>
            <w:r w:rsidRPr="00880A57">
              <w:rPr>
                <w:rFonts w:asciiTheme="minorHAnsi" w:hAnsiTheme="minorHAnsi" w:cstheme="minorHAnsi"/>
                <w:b/>
                <w:sz w:val="24"/>
              </w:rPr>
              <w:t>Expert formator …..........</w:t>
            </w:r>
          </w:p>
        </w:tc>
        <w:tc>
          <w:tcPr>
            <w:tcW w:w="560" w:type="pct"/>
            <w:tcBorders>
              <w:top w:val="single" w:sz="4" w:space="0" w:color="auto"/>
              <w:left w:val="single" w:sz="4" w:space="0" w:color="auto"/>
              <w:bottom w:val="single" w:sz="4" w:space="0" w:color="auto"/>
              <w:right w:val="single" w:sz="4" w:space="0" w:color="auto"/>
            </w:tcBorders>
            <w:vAlign w:val="center"/>
            <w:hideMark/>
          </w:tcPr>
          <w:p w14:paraId="705C5F8F" w14:textId="77777777" w:rsidR="00A26985" w:rsidRPr="00880A57" w:rsidRDefault="00A26985" w:rsidP="002D2CD1">
            <w:pPr>
              <w:spacing w:after="0" w:line="240" w:lineRule="auto"/>
              <w:jc w:val="center"/>
              <w:rPr>
                <w:rFonts w:asciiTheme="minorHAnsi" w:hAnsiTheme="minorHAnsi" w:cstheme="minorHAnsi"/>
                <w:b/>
                <w:sz w:val="24"/>
              </w:rPr>
            </w:pPr>
            <w:r w:rsidRPr="00880A57">
              <w:rPr>
                <w:rFonts w:asciiTheme="minorHAnsi" w:hAnsiTheme="minorHAnsi" w:cstheme="minorHAnsi"/>
                <w:b/>
                <w:sz w:val="24"/>
              </w:rPr>
              <w:t>Total dezacord</w:t>
            </w:r>
          </w:p>
        </w:tc>
        <w:tc>
          <w:tcPr>
            <w:tcW w:w="612" w:type="pct"/>
            <w:tcBorders>
              <w:top w:val="single" w:sz="4" w:space="0" w:color="auto"/>
              <w:left w:val="single" w:sz="4" w:space="0" w:color="auto"/>
              <w:bottom w:val="single" w:sz="4" w:space="0" w:color="auto"/>
              <w:right w:val="single" w:sz="4" w:space="0" w:color="auto"/>
            </w:tcBorders>
            <w:vAlign w:val="center"/>
            <w:hideMark/>
          </w:tcPr>
          <w:p w14:paraId="22CAD787" w14:textId="77777777" w:rsidR="00A26985" w:rsidRPr="00880A57" w:rsidRDefault="00A26985" w:rsidP="002D2CD1">
            <w:pPr>
              <w:keepNext/>
              <w:spacing w:after="0" w:line="240" w:lineRule="auto"/>
              <w:ind w:firstLine="89"/>
              <w:jc w:val="center"/>
              <w:outlineLvl w:val="7"/>
              <w:rPr>
                <w:rFonts w:asciiTheme="minorHAnsi" w:hAnsiTheme="minorHAnsi" w:cstheme="minorHAnsi"/>
                <w:b/>
                <w:sz w:val="24"/>
              </w:rPr>
            </w:pPr>
            <w:r w:rsidRPr="00880A57">
              <w:rPr>
                <w:rFonts w:asciiTheme="minorHAnsi" w:hAnsiTheme="minorHAnsi" w:cstheme="minorHAnsi"/>
                <w:b/>
                <w:sz w:val="24"/>
              </w:rPr>
              <w:t>Dezacord parțial</w:t>
            </w:r>
          </w:p>
        </w:tc>
        <w:tc>
          <w:tcPr>
            <w:tcW w:w="561" w:type="pct"/>
            <w:tcBorders>
              <w:top w:val="single" w:sz="4" w:space="0" w:color="auto"/>
              <w:left w:val="single" w:sz="4" w:space="0" w:color="auto"/>
              <w:bottom w:val="single" w:sz="4" w:space="0" w:color="auto"/>
              <w:right w:val="single" w:sz="4" w:space="0" w:color="auto"/>
            </w:tcBorders>
            <w:vAlign w:val="center"/>
            <w:hideMark/>
          </w:tcPr>
          <w:p w14:paraId="5ABB2325" w14:textId="77777777" w:rsidR="00A26985" w:rsidRPr="00880A57" w:rsidRDefault="00A26985" w:rsidP="002D2CD1">
            <w:pPr>
              <w:keepNext/>
              <w:spacing w:after="0" w:line="240" w:lineRule="auto"/>
              <w:ind w:hanging="44"/>
              <w:jc w:val="center"/>
              <w:outlineLvl w:val="7"/>
              <w:rPr>
                <w:rFonts w:asciiTheme="minorHAnsi" w:hAnsiTheme="minorHAnsi" w:cstheme="minorHAnsi"/>
                <w:b/>
                <w:sz w:val="24"/>
              </w:rPr>
            </w:pPr>
            <w:r w:rsidRPr="00880A57">
              <w:rPr>
                <w:rFonts w:asciiTheme="minorHAnsi" w:hAnsiTheme="minorHAnsi" w:cstheme="minorHAnsi"/>
                <w:b/>
                <w:sz w:val="24"/>
              </w:rPr>
              <w:t>Nici acord,</w:t>
            </w:r>
          </w:p>
          <w:p w14:paraId="584018C2" w14:textId="77777777" w:rsidR="00A26985" w:rsidRPr="00880A57" w:rsidRDefault="00A26985" w:rsidP="002D2CD1">
            <w:pPr>
              <w:keepNext/>
              <w:spacing w:after="0" w:line="240" w:lineRule="auto"/>
              <w:ind w:hanging="44"/>
              <w:jc w:val="center"/>
              <w:outlineLvl w:val="7"/>
              <w:rPr>
                <w:rFonts w:asciiTheme="minorHAnsi" w:hAnsiTheme="minorHAnsi" w:cstheme="minorHAnsi"/>
                <w:b/>
                <w:sz w:val="24"/>
              </w:rPr>
            </w:pPr>
            <w:r w:rsidRPr="00880A57">
              <w:rPr>
                <w:rFonts w:asciiTheme="minorHAnsi" w:hAnsiTheme="minorHAnsi" w:cstheme="minorHAnsi"/>
                <w:b/>
                <w:sz w:val="24"/>
              </w:rPr>
              <w:t>nici dezacord</w:t>
            </w:r>
          </w:p>
        </w:tc>
        <w:tc>
          <w:tcPr>
            <w:tcW w:w="470" w:type="pct"/>
            <w:tcBorders>
              <w:top w:val="single" w:sz="4" w:space="0" w:color="auto"/>
              <w:left w:val="single" w:sz="4" w:space="0" w:color="auto"/>
              <w:bottom w:val="single" w:sz="4" w:space="0" w:color="auto"/>
              <w:right w:val="single" w:sz="4" w:space="0" w:color="auto"/>
            </w:tcBorders>
            <w:vAlign w:val="center"/>
            <w:hideMark/>
          </w:tcPr>
          <w:p w14:paraId="2E02ADE8" w14:textId="77777777" w:rsidR="00A26985" w:rsidRPr="00880A57" w:rsidRDefault="00A26985" w:rsidP="002D2CD1">
            <w:pPr>
              <w:keepNext/>
              <w:spacing w:after="0" w:line="240" w:lineRule="auto"/>
              <w:jc w:val="center"/>
              <w:outlineLvl w:val="7"/>
              <w:rPr>
                <w:rFonts w:asciiTheme="minorHAnsi" w:hAnsiTheme="minorHAnsi" w:cstheme="minorHAnsi"/>
                <w:b/>
                <w:sz w:val="24"/>
              </w:rPr>
            </w:pPr>
            <w:r w:rsidRPr="00880A57">
              <w:rPr>
                <w:rFonts w:asciiTheme="minorHAnsi" w:hAnsiTheme="minorHAnsi" w:cstheme="minorHAnsi"/>
                <w:b/>
                <w:sz w:val="24"/>
              </w:rPr>
              <w:t>Acord</w:t>
            </w:r>
          </w:p>
          <w:p w14:paraId="37D6788B" w14:textId="77777777" w:rsidR="00A26985" w:rsidRPr="00880A57" w:rsidRDefault="00A26985" w:rsidP="002D2CD1">
            <w:pPr>
              <w:keepNext/>
              <w:spacing w:after="0" w:line="240" w:lineRule="auto"/>
              <w:jc w:val="center"/>
              <w:outlineLvl w:val="7"/>
              <w:rPr>
                <w:rFonts w:asciiTheme="minorHAnsi" w:hAnsiTheme="minorHAnsi" w:cstheme="minorHAnsi"/>
                <w:b/>
                <w:sz w:val="24"/>
              </w:rPr>
            </w:pPr>
            <w:r w:rsidRPr="00880A57">
              <w:rPr>
                <w:rFonts w:asciiTheme="minorHAnsi" w:hAnsiTheme="minorHAnsi" w:cstheme="minorHAnsi"/>
                <w:b/>
                <w:sz w:val="24"/>
              </w:rPr>
              <w:t>parțial</w:t>
            </w:r>
          </w:p>
        </w:tc>
        <w:tc>
          <w:tcPr>
            <w:tcW w:w="468" w:type="pct"/>
            <w:tcBorders>
              <w:top w:val="single" w:sz="4" w:space="0" w:color="auto"/>
              <w:left w:val="single" w:sz="4" w:space="0" w:color="auto"/>
              <w:bottom w:val="single" w:sz="4" w:space="0" w:color="auto"/>
              <w:right w:val="single" w:sz="4" w:space="0" w:color="auto"/>
            </w:tcBorders>
            <w:vAlign w:val="center"/>
            <w:hideMark/>
          </w:tcPr>
          <w:p w14:paraId="39DB4F7A" w14:textId="77777777" w:rsidR="00A26985" w:rsidRPr="00880A57" w:rsidRDefault="00A26985" w:rsidP="002D2CD1">
            <w:pPr>
              <w:keepNext/>
              <w:spacing w:after="0" w:line="240" w:lineRule="auto"/>
              <w:jc w:val="center"/>
              <w:outlineLvl w:val="7"/>
              <w:rPr>
                <w:rFonts w:asciiTheme="minorHAnsi" w:hAnsiTheme="minorHAnsi" w:cstheme="minorHAnsi"/>
                <w:b/>
                <w:sz w:val="24"/>
              </w:rPr>
            </w:pPr>
            <w:r w:rsidRPr="00880A57">
              <w:rPr>
                <w:rFonts w:asciiTheme="minorHAnsi" w:hAnsiTheme="minorHAnsi" w:cstheme="minorHAnsi"/>
                <w:b/>
                <w:sz w:val="24"/>
              </w:rPr>
              <w:t>Acord</w:t>
            </w:r>
          </w:p>
          <w:p w14:paraId="2D84D323" w14:textId="77777777" w:rsidR="00A26985" w:rsidRPr="00880A57" w:rsidRDefault="00A26985" w:rsidP="002D2CD1">
            <w:pPr>
              <w:keepNext/>
              <w:spacing w:after="0" w:line="240" w:lineRule="auto"/>
              <w:jc w:val="center"/>
              <w:outlineLvl w:val="7"/>
              <w:rPr>
                <w:rFonts w:asciiTheme="minorHAnsi" w:hAnsiTheme="minorHAnsi" w:cstheme="minorHAnsi"/>
                <w:b/>
                <w:sz w:val="24"/>
              </w:rPr>
            </w:pPr>
            <w:r w:rsidRPr="00880A57">
              <w:rPr>
                <w:rFonts w:asciiTheme="minorHAnsi" w:hAnsiTheme="minorHAnsi" w:cstheme="minorHAnsi"/>
                <w:b/>
                <w:sz w:val="24"/>
              </w:rPr>
              <w:t>total</w:t>
            </w:r>
          </w:p>
        </w:tc>
      </w:tr>
      <w:tr w:rsidR="00A26985" w:rsidRPr="00880A57" w14:paraId="49A8AA61" w14:textId="77777777" w:rsidTr="002D2CD1">
        <w:trPr>
          <w:cantSplit/>
          <w:trHeight w:val="504"/>
        </w:trPr>
        <w:tc>
          <w:tcPr>
            <w:tcW w:w="411" w:type="pct"/>
            <w:vMerge w:val="restart"/>
            <w:tcBorders>
              <w:top w:val="single" w:sz="4" w:space="0" w:color="auto"/>
              <w:left w:val="single" w:sz="4" w:space="0" w:color="auto"/>
              <w:right w:val="single" w:sz="4" w:space="0" w:color="auto"/>
            </w:tcBorders>
            <w:textDirection w:val="btLr"/>
            <w:vAlign w:val="center"/>
            <w:hideMark/>
          </w:tcPr>
          <w:p w14:paraId="59A90404" w14:textId="77777777" w:rsidR="00A26985" w:rsidRPr="00880A57" w:rsidRDefault="00A26985" w:rsidP="00E6671F">
            <w:pPr>
              <w:spacing w:after="0" w:line="240" w:lineRule="auto"/>
              <w:jc w:val="center"/>
              <w:rPr>
                <w:rFonts w:asciiTheme="minorHAnsi" w:hAnsiTheme="minorHAnsi" w:cstheme="minorHAnsi"/>
                <w:sz w:val="24"/>
              </w:rPr>
            </w:pPr>
            <w:r w:rsidRPr="00880A57">
              <w:rPr>
                <w:rFonts w:asciiTheme="minorHAnsi" w:hAnsiTheme="minorHAnsi" w:cstheme="minorHAnsi"/>
                <w:sz w:val="24"/>
              </w:rPr>
              <w:t xml:space="preserve">Organizarea si pregătirea </w:t>
            </w:r>
            <w:r w:rsidR="00E6671F" w:rsidRPr="00880A57">
              <w:rPr>
                <w:rFonts w:asciiTheme="minorHAnsi" w:hAnsiTheme="minorHAnsi" w:cstheme="minorHAnsi"/>
                <w:sz w:val="24"/>
              </w:rPr>
              <w:t>evenimentului</w:t>
            </w:r>
          </w:p>
        </w:tc>
        <w:tc>
          <w:tcPr>
            <w:tcW w:w="179" w:type="pct"/>
            <w:tcBorders>
              <w:top w:val="single" w:sz="4" w:space="0" w:color="auto"/>
              <w:left w:val="single" w:sz="4" w:space="0" w:color="auto"/>
              <w:bottom w:val="single" w:sz="4" w:space="0" w:color="auto"/>
              <w:right w:val="single" w:sz="4" w:space="0" w:color="auto"/>
            </w:tcBorders>
            <w:vAlign w:val="center"/>
            <w:hideMark/>
          </w:tcPr>
          <w:p w14:paraId="440BF7ED" w14:textId="77777777" w:rsidR="00A26985" w:rsidRPr="00880A57" w:rsidRDefault="00A26985" w:rsidP="002D2CD1">
            <w:pPr>
              <w:spacing w:after="0" w:line="240" w:lineRule="auto"/>
              <w:ind w:hanging="108"/>
              <w:jc w:val="center"/>
              <w:rPr>
                <w:rFonts w:asciiTheme="minorHAnsi" w:hAnsiTheme="minorHAnsi" w:cstheme="minorHAnsi"/>
                <w:sz w:val="24"/>
              </w:rPr>
            </w:pPr>
            <w:r w:rsidRPr="00880A57">
              <w:rPr>
                <w:rFonts w:asciiTheme="minorHAnsi" w:hAnsiTheme="minorHAnsi" w:cstheme="minorHAnsi"/>
                <w:sz w:val="24"/>
              </w:rPr>
              <w:t>1</w:t>
            </w:r>
          </w:p>
        </w:tc>
        <w:tc>
          <w:tcPr>
            <w:tcW w:w="1739" w:type="pct"/>
            <w:tcBorders>
              <w:top w:val="single" w:sz="4" w:space="0" w:color="auto"/>
              <w:left w:val="single" w:sz="4" w:space="0" w:color="auto"/>
              <w:bottom w:val="single" w:sz="4" w:space="0" w:color="auto"/>
              <w:right w:val="single" w:sz="4" w:space="0" w:color="auto"/>
            </w:tcBorders>
            <w:vAlign w:val="center"/>
            <w:hideMark/>
          </w:tcPr>
          <w:p w14:paraId="1A331D36" w14:textId="77777777" w:rsidR="00A26985" w:rsidRPr="00880A57" w:rsidRDefault="00A26985" w:rsidP="00C97C45">
            <w:pPr>
              <w:spacing w:after="0" w:line="240" w:lineRule="auto"/>
              <w:jc w:val="both"/>
              <w:rPr>
                <w:rFonts w:asciiTheme="minorHAnsi" w:hAnsiTheme="minorHAnsi" w:cstheme="minorHAnsi"/>
                <w:sz w:val="24"/>
              </w:rPr>
            </w:pPr>
            <w:r w:rsidRPr="00880A57">
              <w:rPr>
                <w:rFonts w:asciiTheme="minorHAnsi" w:hAnsiTheme="minorHAnsi" w:cstheme="minorHAnsi"/>
                <w:sz w:val="24"/>
              </w:rPr>
              <w:t>Locația de instruire</w:t>
            </w:r>
            <w:r w:rsidR="00E6671F" w:rsidRPr="00880A57">
              <w:rPr>
                <w:rFonts w:asciiTheme="minorHAnsi" w:hAnsiTheme="minorHAnsi" w:cstheme="minorHAnsi"/>
                <w:sz w:val="24"/>
              </w:rPr>
              <w:t>/activitate demostrativă/informare</w:t>
            </w:r>
            <w:r w:rsidRPr="00880A57">
              <w:rPr>
                <w:rFonts w:asciiTheme="minorHAnsi" w:hAnsiTheme="minorHAnsi" w:cstheme="minorHAnsi"/>
                <w:sz w:val="24"/>
              </w:rPr>
              <w:t xml:space="preserve"> a fost adecvată desfășurării activităților.</w:t>
            </w:r>
          </w:p>
        </w:tc>
        <w:tc>
          <w:tcPr>
            <w:tcW w:w="560" w:type="pct"/>
            <w:tcBorders>
              <w:top w:val="single" w:sz="4" w:space="0" w:color="auto"/>
              <w:left w:val="single" w:sz="4" w:space="0" w:color="auto"/>
              <w:bottom w:val="single" w:sz="4" w:space="0" w:color="auto"/>
              <w:right w:val="single" w:sz="4" w:space="0" w:color="auto"/>
            </w:tcBorders>
            <w:vAlign w:val="center"/>
            <w:hideMark/>
          </w:tcPr>
          <w:p w14:paraId="35F4597D" w14:textId="77777777" w:rsidR="00A26985" w:rsidRPr="00880A57" w:rsidRDefault="00A26985" w:rsidP="002D2CD1">
            <w:pPr>
              <w:spacing w:after="0" w:line="240" w:lineRule="auto"/>
              <w:jc w:val="center"/>
              <w:rPr>
                <w:rFonts w:asciiTheme="minorHAnsi" w:hAnsiTheme="minorHAnsi" w:cstheme="minorHAnsi"/>
                <w:sz w:val="24"/>
              </w:rPr>
            </w:pPr>
          </w:p>
        </w:tc>
        <w:tc>
          <w:tcPr>
            <w:tcW w:w="612" w:type="pct"/>
            <w:tcBorders>
              <w:top w:val="single" w:sz="4" w:space="0" w:color="auto"/>
              <w:left w:val="single" w:sz="4" w:space="0" w:color="auto"/>
              <w:bottom w:val="single" w:sz="4" w:space="0" w:color="auto"/>
              <w:right w:val="single" w:sz="4" w:space="0" w:color="auto"/>
            </w:tcBorders>
            <w:vAlign w:val="center"/>
            <w:hideMark/>
          </w:tcPr>
          <w:p w14:paraId="7A19E513" w14:textId="77777777" w:rsidR="00A26985" w:rsidRPr="00880A57" w:rsidRDefault="00A26985" w:rsidP="002D2CD1">
            <w:pPr>
              <w:spacing w:after="0" w:line="240" w:lineRule="auto"/>
              <w:jc w:val="center"/>
              <w:rPr>
                <w:rFonts w:asciiTheme="minorHAnsi" w:hAnsiTheme="minorHAnsi" w:cstheme="minorHAnsi"/>
                <w:sz w:val="24"/>
              </w:rPr>
            </w:pPr>
          </w:p>
        </w:tc>
        <w:tc>
          <w:tcPr>
            <w:tcW w:w="561" w:type="pct"/>
            <w:tcBorders>
              <w:top w:val="single" w:sz="4" w:space="0" w:color="auto"/>
              <w:left w:val="single" w:sz="4" w:space="0" w:color="auto"/>
              <w:bottom w:val="single" w:sz="4" w:space="0" w:color="auto"/>
              <w:right w:val="single" w:sz="4" w:space="0" w:color="auto"/>
            </w:tcBorders>
            <w:vAlign w:val="center"/>
            <w:hideMark/>
          </w:tcPr>
          <w:p w14:paraId="4E7613D8" w14:textId="77777777" w:rsidR="00A26985" w:rsidRPr="00880A57" w:rsidRDefault="00A26985" w:rsidP="002D2CD1">
            <w:pPr>
              <w:spacing w:after="0" w:line="240" w:lineRule="auto"/>
              <w:jc w:val="center"/>
              <w:rPr>
                <w:rFonts w:asciiTheme="minorHAnsi" w:hAnsiTheme="minorHAnsi" w:cstheme="minorHAnsi"/>
                <w:sz w:val="24"/>
              </w:rPr>
            </w:pPr>
          </w:p>
        </w:tc>
        <w:tc>
          <w:tcPr>
            <w:tcW w:w="470" w:type="pct"/>
            <w:tcBorders>
              <w:top w:val="single" w:sz="4" w:space="0" w:color="auto"/>
              <w:left w:val="single" w:sz="4" w:space="0" w:color="auto"/>
              <w:bottom w:val="single" w:sz="4" w:space="0" w:color="auto"/>
              <w:right w:val="single" w:sz="4" w:space="0" w:color="auto"/>
            </w:tcBorders>
            <w:vAlign w:val="center"/>
            <w:hideMark/>
          </w:tcPr>
          <w:p w14:paraId="22E42EBF" w14:textId="77777777" w:rsidR="00A26985" w:rsidRPr="00880A57" w:rsidRDefault="00A26985" w:rsidP="002D2CD1">
            <w:pPr>
              <w:spacing w:after="0" w:line="240" w:lineRule="auto"/>
              <w:jc w:val="center"/>
              <w:rPr>
                <w:rFonts w:asciiTheme="minorHAnsi" w:hAnsiTheme="minorHAnsi" w:cstheme="minorHAnsi"/>
                <w:sz w:val="24"/>
              </w:rPr>
            </w:pPr>
          </w:p>
        </w:tc>
        <w:tc>
          <w:tcPr>
            <w:tcW w:w="468" w:type="pct"/>
            <w:tcBorders>
              <w:top w:val="single" w:sz="4" w:space="0" w:color="auto"/>
              <w:left w:val="single" w:sz="4" w:space="0" w:color="auto"/>
              <w:bottom w:val="single" w:sz="4" w:space="0" w:color="auto"/>
              <w:right w:val="single" w:sz="4" w:space="0" w:color="auto"/>
            </w:tcBorders>
            <w:vAlign w:val="center"/>
            <w:hideMark/>
          </w:tcPr>
          <w:p w14:paraId="26E210BB" w14:textId="77777777" w:rsidR="00A26985" w:rsidRPr="00880A57" w:rsidRDefault="00A26985" w:rsidP="002D2CD1">
            <w:pPr>
              <w:spacing w:after="0" w:line="240" w:lineRule="auto"/>
              <w:jc w:val="center"/>
              <w:rPr>
                <w:rFonts w:asciiTheme="minorHAnsi" w:hAnsiTheme="minorHAnsi" w:cstheme="minorHAnsi"/>
                <w:sz w:val="24"/>
              </w:rPr>
            </w:pPr>
          </w:p>
        </w:tc>
      </w:tr>
      <w:tr w:rsidR="00A26985" w:rsidRPr="00880A57" w14:paraId="300A3634" w14:textId="77777777" w:rsidTr="002D2CD1">
        <w:trPr>
          <w:cantSplit/>
          <w:trHeight w:val="504"/>
        </w:trPr>
        <w:tc>
          <w:tcPr>
            <w:tcW w:w="411" w:type="pct"/>
            <w:vMerge/>
            <w:tcBorders>
              <w:left w:val="single" w:sz="4" w:space="0" w:color="auto"/>
              <w:right w:val="single" w:sz="4" w:space="0" w:color="auto"/>
            </w:tcBorders>
            <w:textDirection w:val="btLr"/>
            <w:vAlign w:val="center"/>
            <w:hideMark/>
          </w:tcPr>
          <w:p w14:paraId="669D19E9" w14:textId="77777777" w:rsidR="00A26985" w:rsidRPr="00880A57" w:rsidRDefault="00A26985" w:rsidP="002D2CD1">
            <w:pPr>
              <w:spacing w:after="0" w:line="240" w:lineRule="auto"/>
              <w:jc w:val="center"/>
              <w:rPr>
                <w:rFonts w:asciiTheme="minorHAnsi" w:hAnsiTheme="minorHAnsi" w:cstheme="minorHAnsi"/>
                <w:sz w:val="24"/>
              </w:rPr>
            </w:pPr>
          </w:p>
        </w:tc>
        <w:tc>
          <w:tcPr>
            <w:tcW w:w="179" w:type="pct"/>
            <w:tcBorders>
              <w:top w:val="single" w:sz="4" w:space="0" w:color="auto"/>
              <w:left w:val="single" w:sz="4" w:space="0" w:color="auto"/>
              <w:bottom w:val="single" w:sz="4" w:space="0" w:color="auto"/>
              <w:right w:val="single" w:sz="4" w:space="0" w:color="auto"/>
            </w:tcBorders>
            <w:vAlign w:val="center"/>
            <w:hideMark/>
          </w:tcPr>
          <w:p w14:paraId="33F7F535" w14:textId="77777777" w:rsidR="00A26985" w:rsidRPr="00880A57" w:rsidRDefault="00A26985" w:rsidP="002D2CD1">
            <w:pPr>
              <w:spacing w:after="0" w:line="240" w:lineRule="auto"/>
              <w:ind w:hanging="108"/>
              <w:jc w:val="center"/>
              <w:rPr>
                <w:rFonts w:asciiTheme="minorHAnsi" w:hAnsiTheme="minorHAnsi" w:cstheme="minorHAnsi"/>
                <w:sz w:val="24"/>
              </w:rPr>
            </w:pPr>
            <w:r w:rsidRPr="00880A57">
              <w:rPr>
                <w:rFonts w:asciiTheme="minorHAnsi" w:hAnsiTheme="minorHAnsi" w:cstheme="minorHAnsi"/>
                <w:sz w:val="24"/>
              </w:rPr>
              <w:t>2</w:t>
            </w:r>
          </w:p>
        </w:tc>
        <w:tc>
          <w:tcPr>
            <w:tcW w:w="1739" w:type="pct"/>
            <w:tcBorders>
              <w:top w:val="single" w:sz="4" w:space="0" w:color="auto"/>
              <w:left w:val="single" w:sz="4" w:space="0" w:color="auto"/>
              <w:bottom w:val="single" w:sz="4" w:space="0" w:color="auto"/>
              <w:right w:val="single" w:sz="4" w:space="0" w:color="auto"/>
            </w:tcBorders>
            <w:vAlign w:val="center"/>
            <w:hideMark/>
          </w:tcPr>
          <w:p w14:paraId="4A86CBDE" w14:textId="77777777" w:rsidR="00A26985" w:rsidRPr="00880A57" w:rsidRDefault="00A26985" w:rsidP="00E6671F">
            <w:pPr>
              <w:spacing w:after="0" w:line="240" w:lineRule="auto"/>
              <w:jc w:val="both"/>
              <w:rPr>
                <w:rFonts w:asciiTheme="minorHAnsi" w:hAnsiTheme="minorHAnsi" w:cstheme="minorHAnsi"/>
                <w:sz w:val="24"/>
              </w:rPr>
            </w:pPr>
            <w:r w:rsidRPr="00880A57">
              <w:rPr>
                <w:rFonts w:asciiTheme="minorHAnsi" w:hAnsiTheme="minorHAnsi" w:cstheme="minorHAnsi"/>
                <w:sz w:val="24"/>
              </w:rPr>
              <w:t>Expertul formator a formulat cu claritate responsabilităţile cursanților</w:t>
            </w:r>
          </w:p>
        </w:tc>
        <w:tc>
          <w:tcPr>
            <w:tcW w:w="560" w:type="pct"/>
            <w:tcBorders>
              <w:top w:val="single" w:sz="4" w:space="0" w:color="auto"/>
              <w:left w:val="single" w:sz="4" w:space="0" w:color="auto"/>
              <w:bottom w:val="single" w:sz="4" w:space="0" w:color="auto"/>
              <w:right w:val="single" w:sz="4" w:space="0" w:color="auto"/>
            </w:tcBorders>
            <w:vAlign w:val="center"/>
            <w:hideMark/>
          </w:tcPr>
          <w:p w14:paraId="3047E6C8"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1</w:t>
            </w:r>
          </w:p>
        </w:tc>
        <w:tc>
          <w:tcPr>
            <w:tcW w:w="612" w:type="pct"/>
            <w:tcBorders>
              <w:top w:val="single" w:sz="4" w:space="0" w:color="auto"/>
              <w:left w:val="single" w:sz="4" w:space="0" w:color="auto"/>
              <w:bottom w:val="single" w:sz="4" w:space="0" w:color="auto"/>
              <w:right w:val="single" w:sz="4" w:space="0" w:color="auto"/>
            </w:tcBorders>
            <w:vAlign w:val="center"/>
            <w:hideMark/>
          </w:tcPr>
          <w:p w14:paraId="516D460B"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2</w:t>
            </w:r>
          </w:p>
        </w:tc>
        <w:tc>
          <w:tcPr>
            <w:tcW w:w="561" w:type="pct"/>
            <w:tcBorders>
              <w:top w:val="single" w:sz="4" w:space="0" w:color="auto"/>
              <w:left w:val="single" w:sz="4" w:space="0" w:color="auto"/>
              <w:bottom w:val="single" w:sz="4" w:space="0" w:color="auto"/>
              <w:right w:val="single" w:sz="4" w:space="0" w:color="auto"/>
            </w:tcBorders>
            <w:vAlign w:val="center"/>
            <w:hideMark/>
          </w:tcPr>
          <w:p w14:paraId="68250775"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3</w:t>
            </w:r>
          </w:p>
        </w:tc>
        <w:tc>
          <w:tcPr>
            <w:tcW w:w="470" w:type="pct"/>
            <w:tcBorders>
              <w:top w:val="single" w:sz="4" w:space="0" w:color="auto"/>
              <w:left w:val="single" w:sz="4" w:space="0" w:color="auto"/>
              <w:bottom w:val="single" w:sz="4" w:space="0" w:color="auto"/>
              <w:right w:val="single" w:sz="4" w:space="0" w:color="auto"/>
            </w:tcBorders>
            <w:vAlign w:val="center"/>
            <w:hideMark/>
          </w:tcPr>
          <w:p w14:paraId="6F9C102F"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4</w:t>
            </w:r>
          </w:p>
        </w:tc>
        <w:tc>
          <w:tcPr>
            <w:tcW w:w="468" w:type="pct"/>
            <w:tcBorders>
              <w:top w:val="single" w:sz="4" w:space="0" w:color="auto"/>
              <w:left w:val="single" w:sz="4" w:space="0" w:color="auto"/>
              <w:bottom w:val="single" w:sz="4" w:space="0" w:color="auto"/>
              <w:right w:val="single" w:sz="4" w:space="0" w:color="auto"/>
            </w:tcBorders>
            <w:vAlign w:val="center"/>
            <w:hideMark/>
          </w:tcPr>
          <w:p w14:paraId="5125BE81"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5</w:t>
            </w:r>
          </w:p>
        </w:tc>
      </w:tr>
      <w:tr w:rsidR="00A26985" w:rsidRPr="00880A57" w14:paraId="5E4CEA26" w14:textId="77777777" w:rsidTr="002D2CD1">
        <w:trPr>
          <w:cantSplit/>
          <w:trHeight w:val="504"/>
        </w:trPr>
        <w:tc>
          <w:tcPr>
            <w:tcW w:w="411" w:type="pct"/>
            <w:vMerge/>
            <w:tcBorders>
              <w:left w:val="single" w:sz="4" w:space="0" w:color="auto"/>
              <w:right w:val="single" w:sz="4" w:space="0" w:color="auto"/>
            </w:tcBorders>
            <w:vAlign w:val="center"/>
            <w:hideMark/>
          </w:tcPr>
          <w:p w14:paraId="12CE2C7B" w14:textId="77777777" w:rsidR="00A26985" w:rsidRPr="00880A57" w:rsidRDefault="00A26985">
            <w:pPr>
              <w:spacing w:after="0" w:line="240" w:lineRule="auto"/>
              <w:rPr>
                <w:rFonts w:asciiTheme="minorHAnsi" w:hAnsiTheme="minorHAnsi" w:cstheme="minorHAnsi"/>
                <w:sz w:val="24"/>
              </w:rPr>
            </w:pPr>
          </w:p>
        </w:tc>
        <w:tc>
          <w:tcPr>
            <w:tcW w:w="179" w:type="pct"/>
            <w:tcBorders>
              <w:top w:val="single" w:sz="4" w:space="0" w:color="auto"/>
              <w:left w:val="single" w:sz="4" w:space="0" w:color="auto"/>
              <w:bottom w:val="single" w:sz="4" w:space="0" w:color="auto"/>
              <w:right w:val="single" w:sz="4" w:space="0" w:color="auto"/>
            </w:tcBorders>
            <w:vAlign w:val="center"/>
            <w:hideMark/>
          </w:tcPr>
          <w:p w14:paraId="0A8D1805" w14:textId="77777777" w:rsidR="00A26985" w:rsidRPr="00880A57" w:rsidRDefault="00A26985" w:rsidP="002D2CD1">
            <w:pPr>
              <w:spacing w:after="0" w:line="240" w:lineRule="auto"/>
              <w:ind w:hanging="108"/>
              <w:jc w:val="center"/>
              <w:rPr>
                <w:rFonts w:asciiTheme="minorHAnsi" w:hAnsiTheme="minorHAnsi" w:cstheme="minorHAnsi"/>
                <w:sz w:val="24"/>
              </w:rPr>
            </w:pPr>
            <w:r w:rsidRPr="00880A57">
              <w:rPr>
                <w:rFonts w:asciiTheme="minorHAnsi" w:hAnsiTheme="minorHAnsi" w:cstheme="minorHAnsi"/>
                <w:sz w:val="24"/>
              </w:rPr>
              <w:t>3</w:t>
            </w:r>
          </w:p>
        </w:tc>
        <w:tc>
          <w:tcPr>
            <w:tcW w:w="1739" w:type="pct"/>
            <w:tcBorders>
              <w:top w:val="single" w:sz="4" w:space="0" w:color="auto"/>
              <w:left w:val="single" w:sz="4" w:space="0" w:color="auto"/>
              <w:bottom w:val="single" w:sz="4" w:space="0" w:color="auto"/>
              <w:right w:val="single" w:sz="4" w:space="0" w:color="auto"/>
            </w:tcBorders>
            <w:vAlign w:val="center"/>
            <w:hideMark/>
          </w:tcPr>
          <w:p w14:paraId="61DF272B" w14:textId="77777777" w:rsidR="00A26985" w:rsidRPr="00880A57" w:rsidRDefault="00A26985" w:rsidP="00C97C45">
            <w:pPr>
              <w:spacing w:after="0" w:line="240" w:lineRule="auto"/>
              <w:jc w:val="both"/>
              <w:rPr>
                <w:rFonts w:asciiTheme="minorHAnsi" w:hAnsiTheme="minorHAnsi" w:cstheme="minorHAnsi"/>
                <w:sz w:val="24"/>
              </w:rPr>
            </w:pPr>
            <w:r w:rsidRPr="00880A57">
              <w:rPr>
                <w:rFonts w:asciiTheme="minorHAnsi" w:hAnsiTheme="minorHAnsi" w:cstheme="minorHAnsi"/>
                <w:sz w:val="24"/>
              </w:rPr>
              <w:t>Expertul formator a precizat care sunt obiectivele fiecărui modul de curs susținut</w:t>
            </w:r>
          </w:p>
        </w:tc>
        <w:tc>
          <w:tcPr>
            <w:tcW w:w="560" w:type="pct"/>
            <w:tcBorders>
              <w:top w:val="single" w:sz="4" w:space="0" w:color="auto"/>
              <w:left w:val="single" w:sz="4" w:space="0" w:color="auto"/>
              <w:bottom w:val="single" w:sz="4" w:space="0" w:color="auto"/>
              <w:right w:val="single" w:sz="4" w:space="0" w:color="auto"/>
            </w:tcBorders>
            <w:vAlign w:val="center"/>
            <w:hideMark/>
          </w:tcPr>
          <w:p w14:paraId="48EE9508"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1</w:t>
            </w:r>
          </w:p>
        </w:tc>
        <w:tc>
          <w:tcPr>
            <w:tcW w:w="612" w:type="pct"/>
            <w:tcBorders>
              <w:top w:val="single" w:sz="4" w:space="0" w:color="auto"/>
              <w:left w:val="single" w:sz="4" w:space="0" w:color="auto"/>
              <w:bottom w:val="single" w:sz="4" w:space="0" w:color="auto"/>
              <w:right w:val="single" w:sz="4" w:space="0" w:color="auto"/>
            </w:tcBorders>
            <w:vAlign w:val="center"/>
            <w:hideMark/>
          </w:tcPr>
          <w:p w14:paraId="03D829C7"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2</w:t>
            </w:r>
          </w:p>
        </w:tc>
        <w:tc>
          <w:tcPr>
            <w:tcW w:w="561" w:type="pct"/>
            <w:tcBorders>
              <w:top w:val="single" w:sz="4" w:space="0" w:color="auto"/>
              <w:left w:val="single" w:sz="4" w:space="0" w:color="auto"/>
              <w:bottom w:val="single" w:sz="4" w:space="0" w:color="auto"/>
              <w:right w:val="single" w:sz="4" w:space="0" w:color="auto"/>
            </w:tcBorders>
            <w:vAlign w:val="center"/>
            <w:hideMark/>
          </w:tcPr>
          <w:p w14:paraId="16C770EA"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3</w:t>
            </w:r>
          </w:p>
        </w:tc>
        <w:tc>
          <w:tcPr>
            <w:tcW w:w="470" w:type="pct"/>
            <w:tcBorders>
              <w:top w:val="single" w:sz="4" w:space="0" w:color="auto"/>
              <w:left w:val="single" w:sz="4" w:space="0" w:color="auto"/>
              <w:bottom w:val="single" w:sz="4" w:space="0" w:color="auto"/>
              <w:right w:val="single" w:sz="4" w:space="0" w:color="auto"/>
            </w:tcBorders>
            <w:vAlign w:val="center"/>
            <w:hideMark/>
          </w:tcPr>
          <w:p w14:paraId="7C438EA1"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4</w:t>
            </w:r>
          </w:p>
        </w:tc>
        <w:tc>
          <w:tcPr>
            <w:tcW w:w="468" w:type="pct"/>
            <w:tcBorders>
              <w:top w:val="single" w:sz="4" w:space="0" w:color="auto"/>
              <w:left w:val="single" w:sz="4" w:space="0" w:color="auto"/>
              <w:bottom w:val="single" w:sz="4" w:space="0" w:color="auto"/>
              <w:right w:val="single" w:sz="4" w:space="0" w:color="auto"/>
            </w:tcBorders>
            <w:vAlign w:val="center"/>
            <w:hideMark/>
          </w:tcPr>
          <w:p w14:paraId="46C3BD95"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5</w:t>
            </w:r>
          </w:p>
        </w:tc>
      </w:tr>
      <w:tr w:rsidR="00A26985" w:rsidRPr="00880A57" w14:paraId="63BB0579" w14:textId="77777777" w:rsidTr="002D2CD1">
        <w:trPr>
          <w:cantSplit/>
          <w:trHeight w:val="755"/>
        </w:trPr>
        <w:tc>
          <w:tcPr>
            <w:tcW w:w="411" w:type="pct"/>
            <w:vMerge/>
            <w:tcBorders>
              <w:left w:val="single" w:sz="4" w:space="0" w:color="auto"/>
              <w:bottom w:val="single" w:sz="4" w:space="0" w:color="auto"/>
              <w:right w:val="single" w:sz="4" w:space="0" w:color="auto"/>
            </w:tcBorders>
            <w:vAlign w:val="center"/>
            <w:hideMark/>
          </w:tcPr>
          <w:p w14:paraId="47BF98A8" w14:textId="77777777" w:rsidR="00A26985" w:rsidRPr="00880A57" w:rsidRDefault="00A26985">
            <w:pPr>
              <w:spacing w:after="0" w:line="240" w:lineRule="auto"/>
              <w:rPr>
                <w:rFonts w:asciiTheme="minorHAnsi" w:hAnsiTheme="minorHAnsi" w:cstheme="minorHAnsi"/>
                <w:sz w:val="24"/>
              </w:rPr>
            </w:pPr>
          </w:p>
        </w:tc>
        <w:tc>
          <w:tcPr>
            <w:tcW w:w="179" w:type="pct"/>
            <w:tcBorders>
              <w:top w:val="single" w:sz="4" w:space="0" w:color="auto"/>
              <w:left w:val="single" w:sz="4" w:space="0" w:color="auto"/>
              <w:bottom w:val="single" w:sz="4" w:space="0" w:color="auto"/>
              <w:right w:val="single" w:sz="4" w:space="0" w:color="auto"/>
            </w:tcBorders>
            <w:vAlign w:val="center"/>
            <w:hideMark/>
          </w:tcPr>
          <w:p w14:paraId="1C50519B" w14:textId="77777777" w:rsidR="00A26985" w:rsidRPr="00880A57" w:rsidRDefault="00A26985" w:rsidP="002D2CD1">
            <w:pPr>
              <w:spacing w:after="0" w:line="240" w:lineRule="auto"/>
              <w:ind w:hanging="108"/>
              <w:jc w:val="center"/>
              <w:rPr>
                <w:rFonts w:asciiTheme="minorHAnsi" w:hAnsiTheme="minorHAnsi" w:cstheme="minorHAnsi"/>
                <w:sz w:val="24"/>
              </w:rPr>
            </w:pPr>
            <w:r w:rsidRPr="00880A57">
              <w:rPr>
                <w:rFonts w:asciiTheme="minorHAnsi" w:hAnsiTheme="minorHAnsi" w:cstheme="minorHAnsi"/>
                <w:sz w:val="24"/>
              </w:rPr>
              <w:t>4</w:t>
            </w:r>
          </w:p>
        </w:tc>
        <w:tc>
          <w:tcPr>
            <w:tcW w:w="1739" w:type="pct"/>
            <w:tcBorders>
              <w:top w:val="single" w:sz="4" w:space="0" w:color="auto"/>
              <w:left w:val="single" w:sz="4" w:space="0" w:color="auto"/>
              <w:bottom w:val="single" w:sz="4" w:space="0" w:color="auto"/>
              <w:right w:val="single" w:sz="4" w:space="0" w:color="auto"/>
            </w:tcBorders>
            <w:vAlign w:val="center"/>
            <w:hideMark/>
          </w:tcPr>
          <w:p w14:paraId="5057625A" w14:textId="77777777" w:rsidR="00A26985" w:rsidRPr="00880A57" w:rsidRDefault="00A26985" w:rsidP="00C97C45">
            <w:pPr>
              <w:spacing w:after="0" w:line="240" w:lineRule="auto"/>
              <w:jc w:val="both"/>
              <w:rPr>
                <w:rFonts w:asciiTheme="minorHAnsi" w:hAnsiTheme="minorHAnsi" w:cstheme="minorHAnsi"/>
                <w:sz w:val="24"/>
              </w:rPr>
            </w:pPr>
            <w:r w:rsidRPr="00880A57">
              <w:rPr>
                <w:rFonts w:asciiTheme="minorHAnsi" w:hAnsiTheme="minorHAnsi" w:cstheme="minorHAnsi"/>
                <w:sz w:val="24"/>
              </w:rPr>
              <w:t>Expertul formator a subliniat legăturile care există între diferitele tematici abordate în cadrul cursului</w:t>
            </w:r>
            <w:r w:rsidR="00E6671F" w:rsidRPr="00880A57">
              <w:rPr>
                <w:rFonts w:asciiTheme="minorHAnsi" w:hAnsiTheme="minorHAnsi" w:cstheme="minorHAnsi"/>
                <w:sz w:val="24"/>
              </w:rPr>
              <w:t>/activității demonstrative/sesiunii de informare</w:t>
            </w:r>
          </w:p>
        </w:tc>
        <w:tc>
          <w:tcPr>
            <w:tcW w:w="560" w:type="pct"/>
            <w:tcBorders>
              <w:top w:val="single" w:sz="4" w:space="0" w:color="auto"/>
              <w:left w:val="single" w:sz="4" w:space="0" w:color="auto"/>
              <w:bottom w:val="single" w:sz="4" w:space="0" w:color="auto"/>
              <w:right w:val="single" w:sz="4" w:space="0" w:color="auto"/>
            </w:tcBorders>
            <w:vAlign w:val="center"/>
            <w:hideMark/>
          </w:tcPr>
          <w:p w14:paraId="4364F5A1"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1</w:t>
            </w:r>
          </w:p>
        </w:tc>
        <w:tc>
          <w:tcPr>
            <w:tcW w:w="612" w:type="pct"/>
            <w:tcBorders>
              <w:top w:val="single" w:sz="4" w:space="0" w:color="auto"/>
              <w:left w:val="single" w:sz="4" w:space="0" w:color="auto"/>
              <w:bottom w:val="single" w:sz="4" w:space="0" w:color="auto"/>
              <w:right w:val="single" w:sz="4" w:space="0" w:color="auto"/>
            </w:tcBorders>
            <w:vAlign w:val="center"/>
            <w:hideMark/>
          </w:tcPr>
          <w:p w14:paraId="133000A6"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2</w:t>
            </w:r>
          </w:p>
        </w:tc>
        <w:tc>
          <w:tcPr>
            <w:tcW w:w="561" w:type="pct"/>
            <w:tcBorders>
              <w:top w:val="single" w:sz="4" w:space="0" w:color="auto"/>
              <w:left w:val="single" w:sz="4" w:space="0" w:color="auto"/>
              <w:bottom w:val="single" w:sz="4" w:space="0" w:color="auto"/>
              <w:right w:val="single" w:sz="4" w:space="0" w:color="auto"/>
            </w:tcBorders>
            <w:vAlign w:val="center"/>
            <w:hideMark/>
          </w:tcPr>
          <w:p w14:paraId="3395AE02"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3</w:t>
            </w:r>
          </w:p>
        </w:tc>
        <w:tc>
          <w:tcPr>
            <w:tcW w:w="470" w:type="pct"/>
            <w:tcBorders>
              <w:top w:val="single" w:sz="4" w:space="0" w:color="auto"/>
              <w:left w:val="single" w:sz="4" w:space="0" w:color="auto"/>
              <w:bottom w:val="single" w:sz="4" w:space="0" w:color="auto"/>
              <w:right w:val="single" w:sz="4" w:space="0" w:color="auto"/>
            </w:tcBorders>
            <w:vAlign w:val="center"/>
            <w:hideMark/>
          </w:tcPr>
          <w:p w14:paraId="10414411"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4</w:t>
            </w:r>
          </w:p>
        </w:tc>
        <w:tc>
          <w:tcPr>
            <w:tcW w:w="468" w:type="pct"/>
            <w:tcBorders>
              <w:top w:val="single" w:sz="4" w:space="0" w:color="auto"/>
              <w:left w:val="single" w:sz="4" w:space="0" w:color="auto"/>
              <w:bottom w:val="single" w:sz="4" w:space="0" w:color="auto"/>
              <w:right w:val="single" w:sz="4" w:space="0" w:color="auto"/>
            </w:tcBorders>
            <w:vAlign w:val="center"/>
            <w:hideMark/>
          </w:tcPr>
          <w:p w14:paraId="32DD02A3"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5</w:t>
            </w:r>
          </w:p>
        </w:tc>
      </w:tr>
      <w:tr w:rsidR="00A26985" w:rsidRPr="00880A57" w14:paraId="20D3286F" w14:textId="77777777" w:rsidTr="002D2CD1">
        <w:trPr>
          <w:cantSplit/>
          <w:trHeight w:val="575"/>
        </w:trPr>
        <w:tc>
          <w:tcPr>
            <w:tcW w:w="411" w:type="pct"/>
            <w:vMerge w:val="restart"/>
            <w:tcBorders>
              <w:top w:val="single" w:sz="4" w:space="0" w:color="auto"/>
              <w:left w:val="single" w:sz="4" w:space="0" w:color="auto"/>
              <w:bottom w:val="single" w:sz="4" w:space="0" w:color="auto"/>
              <w:right w:val="single" w:sz="4" w:space="0" w:color="auto"/>
            </w:tcBorders>
            <w:textDirection w:val="btLr"/>
            <w:vAlign w:val="center"/>
            <w:hideMark/>
          </w:tcPr>
          <w:p w14:paraId="18CDE021"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Claritatea prezentării</w:t>
            </w:r>
          </w:p>
        </w:tc>
        <w:tc>
          <w:tcPr>
            <w:tcW w:w="179" w:type="pct"/>
            <w:tcBorders>
              <w:top w:val="single" w:sz="4" w:space="0" w:color="auto"/>
              <w:left w:val="single" w:sz="4" w:space="0" w:color="auto"/>
              <w:bottom w:val="single" w:sz="4" w:space="0" w:color="auto"/>
              <w:right w:val="single" w:sz="4" w:space="0" w:color="auto"/>
            </w:tcBorders>
            <w:vAlign w:val="center"/>
            <w:hideMark/>
          </w:tcPr>
          <w:p w14:paraId="2D1C1E6B" w14:textId="77777777" w:rsidR="00A26985" w:rsidRPr="00880A57" w:rsidRDefault="00A26985" w:rsidP="002D2CD1">
            <w:pPr>
              <w:spacing w:after="0" w:line="240" w:lineRule="auto"/>
              <w:ind w:hanging="108"/>
              <w:jc w:val="center"/>
              <w:rPr>
                <w:rFonts w:asciiTheme="minorHAnsi" w:hAnsiTheme="minorHAnsi" w:cstheme="minorHAnsi"/>
                <w:sz w:val="24"/>
              </w:rPr>
            </w:pPr>
            <w:r w:rsidRPr="00880A57">
              <w:rPr>
                <w:rFonts w:asciiTheme="minorHAnsi" w:hAnsiTheme="minorHAnsi" w:cstheme="minorHAnsi"/>
                <w:sz w:val="24"/>
              </w:rPr>
              <w:t>5</w:t>
            </w:r>
          </w:p>
        </w:tc>
        <w:tc>
          <w:tcPr>
            <w:tcW w:w="1739" w:type="pct"/>
            <w:tcBorders>
              <w:top w:val="single" w:sz="4" w:space="0" w:color="auto"/>
              <w:left w:val="single" w:sz="4" w:space="0" w:color="auto"/>
              <w:bottom w:val="single" w:sz="4" w:space="0" w:color="auto"/>
              <w:right w:val="single" w:sz="4" w:space="0" w:color="auto"/>
            </w:tcBorders>
            <w:vAlign w:val="center"/>
            <w:hideMark/>
          </w:tcPr>
          <w:p w14:paraId="2AC7ACD7" w14:textId="77777777" w:rsidR="00A26985" w:rsidRPr="00880A57" w:rsidRDefault="00A26985" w:rsidP="00C97C45">
            <w:pPr>
              <w:spacing w:after="0" w:line="240" w:lineRule="auto"/>
              <w:jc w:val="both"/>
              <w:rPr>
                <w:rFonts w:asciiTheme="minorHAnsi" w:hAnsiTheme="minorHAnsi" w:cstheme="minorHAnsi"/>
                <w:sz w:val="24"/>
              </w:rPr>
            </w:pPr>
            <w:r w:rsidRPr="00880A57">
              <w:rPr>
                <w:rFonts w:asciiTheme="minorHAnsi" w:hAnsiTheme="minorHAnsi" w:cstheme="minorHAnsi"/>
                <w:sz w:val="24"/>
              </w:rPr>
              <w:t>Expertul formator a subliniat ideile importante ale conţinutului predat</w:t>
            </w:r>
            <w:r w:rsidR="001D35AF" w:rsidRPr="00880A57">
              <w:rPr>
                <w:rFonts w:asciiTheme="minorHAnsi" w:hAnsiTheme="minorHAnsi" w:cstheme="minorHAnsi"/>
                <w:sz w:val="24"/>
              </w:rPr>
              <w:t>/ prezentat</w:t>
            </w:r>
          </w:p>
        </w:tc>
        <w:tc>
          <w:tcPr>
            <w:tcW w:w="560" w:type="pct"/>
            <w:tcBorders>
              <w:top w:val="single" w:sz="4" w:space="0" w:color="auto"/>
              <w:left w:val="single" w:sz="4" w:space="0" w:color="auto"/>
              <w:bottom w:val="single" w:sz="4" w:space="0" w:color="auto"/>
              <w:right w:val="single" w:sz="4" w:space="0" w:color="auto"/>
            </w:tcBorders>
            <w:vAlign w:val="center"/>
            <w:hideMark/>
          </w:tcPr>
          <w:p w14:paraId="493E6FE6"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1</w:t>
            </w:r>
          </w:p>
        </w:tc>
        <w:tc>
          <w:tcPr>
            <w:tcW w:w="612" w:type="pct"/>
            <w:tcBorders>
              <w:top w:val="single" w:sz="4" w:space="0" w:color="auto"/>
              <w:left w:val="single" w:sz="4" w:space="0" w:color="auto"/>
              <w:bottom w:val="single" w:sz="4" w:space="0" w:color="auto"/>
              <w:right w:val="single" w:sz="4" w:space="0" w:color="auto"/>
            </w:tcBorders>
            <w:vAlign w:val="center"/>
            <w:hideMark/>
          </w:tcPr>
          <w:p w14:paraId="7B57A271"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2</w:t>
            </w:r>
          </w:p>
        </w:tc>
        <w:tc>
          <w:tcPr>
            <w:tcW w:w="561" w:type="pct"/>
            <w:tcBorders>
              <w:top w:val="single" w:sz="4" w:space="0" w:color="auto"/>
              <w:left w:val="single" w:sz="4" w:space="0" w:color="auto"/>
              <w:bottom w:val="single" w:sz="4" w:space="0" w:color="auto"/>
              <w:right w:val="single" w:sz="4" w:space="0" w:color="auto"/>
            </w:tcBorders>
            <w:vAlign w:val="center"/>
            <w:hideMark/>
          </w:tcPr>
          <w:p w14:paraId="6BFFCBB9"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3</w:t>
            </w:r>
          </w:p>
        </w:tc>
        <w:tc>
          <w:tcPr>
            <w:tcW w:w="470" w:type="pct"/>
            <w:tcBorders>
              <w:top w:val="single" w:sz="4" w:space="0" w:color="auto"/>
              <w:left w:val="single" w:sz="4" w:space="0" w:color="auto"/>
              <w:bottom w:val="single" w:sz="4" w:space="0" w:color="auto"/>
              <w:right w:val="single" w:sz="4" w:space="0" w:color="auto"/>
            </w:tcBorders>
            <w:vAlign w:val="center"/>
            <w:hideMark/>
          </w:tcPr>
          <w:p w14:paraId="4F377004"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4</w:t>
            </w:r>
          </w:p>
        </w:tc>
        <w:tc>
          <w:tcPr>
            <w:tcW w:w="468" w:type="pct"/>
            <w:tcBorders>
              <w:top w:val="single" w:sz="4" w:space="0" w:color="auto"/>
              <w:left w:val="single" w:sz="4" w:space="0" w:color="auto"/>
              <w:bottom w:val="single" w:sz="4" w:space="0" w:color="auto"/>
              <w:right w:val="single" w:sz="4" w:space="0" w:color="auto"/>
            </w:tcBorders>
            <w:vAlign w:val="center"/>
            <w:hideMark/>
          </w:tcPr>
          <w:p w14:paraId="1CD13461"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5</w:t>
            </w:r>
          </w:p>
        </w:tc>
      </w:tr>
      <w:tr w:rsidR="00A26985" w:rsidRPr="00880A57" w14:paraId="2E2E3B00" w14:textId="77777777" w:rsidTr="002D2CD1">
        <w:trPr>
          <w:cantSplit/>
          <w:trHeight w:val="602"/>
        </w:trPr>
        <w:tc>
          <w:tcPr>
            <w:tcW w:w="411" w:type="pct"/>
            <w:vMerge/>
            <w:tcBorders>
              <w:top w:val="single" w:sz="4" w:space="0" w:color="auto"/>
              <w:left w:val="single" w:sz="4" w:space="0" w:color="auto"/>
              <w:bottom w:val="single" w:sz="4" w:space="0" w:color="auto"/>
              <w:right w:val="single" w:sz="4" w:space="0" w:color="auto"/>
            </w:tcBorders>
            <w:vAlign w:val="center"/>
            <w:hideMark/>
          </w:tcPr>
          <w:p w14:paraId="5FC2F0D5" w14:textId="77777777" w:rsidR="00A26985" w:rsidRPr="00880A57" w:rsidRDefault="00A26985">
            <w:pPr>
              <w:spacing w:after="0" w:line="240" w:lineRule="auto"/>
              <w:rPr>
                <w:rFonts w:asciiTheme="minorHAnsi" w:hAnsiTheme="minorHAnsi" w:cstheme="minorHAnsi"/>
                <w:sz w:val="24"/>
              </w:rPr>
            </w:pPr>
          </w:p>
        </w:tc>
        <w:tc>
          <w:tcPr>
            <w:tcW w:w="179" w:type="pct"/>
            <w:tcBorders>
              <w:top w:val="single" w:sz="4" w:space="0" w:color="auto"/>
              <w:left w:val="single" w:sz="4" w:space="0" w:color="auto"/>
              <w:bottom w:val="single" w:sz="4" w:space="0" w:color="auto"/>
              <w:right w:val="single" w:sz="4" w:space="0" w:color="auto"/>
            </w:tcBorders>
            <w:vAlign w:val="center"/>
            <w:hideMark/>
          </w:tcPr>
          <w:p w14:paraId="549DF24B" w14:textId="77777777" w:rsidR="00A26985" w:rsidRPr="00880A57" w:rsidRDefault="00A26985" w:rsidP="002D2CD1">
            <w:pPr>
              <w:spacing w:after="0" w:line="240" w:lineRule="auto"/>
              <w:ind w:hanging="108"/>
              <w:jc w:val="center"/>
              <w:rPr>
                <w:rFonts w:asciiTheme="minorHAnsi" w:hAnsiTheme="minorHAnsi" w:cstheme="minorHAnsi"/>
                <w:sz w:val="24"/>
              </w:rPr>
            </w:pPr>
            <w:r w:rsidRPr="00880A57">
              <w:rPr>
                <w:rFonts w:asciiTheme="minorHAnsi" w:hAnsiTheme="minorHAnsi" w:cstheme="minorHAnsi"/>
                <w:sz w:val="24"/>
              </w:rPr>
              <w:t>6</w:t>
            </w:r>
          </w:p>
        </w:tc>
        <w:tc>
          <w:tcPr>
            <w:tcW w:w="1739" w:type="pct"/>
            <w:tcBorders>
              <w:top w:val="single" w:sz="4" w:space="0" w:color="auto"/>
              <w:left w:val="single" w:sz="4" w:space="0" w:color="auto"/>
              <w:bottom w:val="single" w:sz="4" w:space="0" w:color="auto"/>
              <w:right w:val="single" w:sz="4" w:space="0" w:color="auto"/>
            </w:tcBorders>
            <w:vAlign w:val="center"/>
            <w:hideMark/>
          </w:tcPr>
          <w:p w14:paraId="4A651C0F" w14:textId="77777777" w:rsidR="00A26985" w:rsidRPr="00880A57" w:rsidRDefault="00A26985" w:rsidP="00C97C45">
            <w:pPr>
              <w:spacing w:after="0" w:line="240" w:lineRule="auto"/>
              <w:jc w:val="both"/>
              <w:rPr>
                <w:rFonts w:asciiTheme="minorHAnsi" w:hAnsiTheme="minorHAnsi" w:cstheme="minorHAnsi"/>
                <w:sz w:val="24"/>
              </w:rPr>
            </w:pPr>
            <w:r w:rsidRPr="00880A57">
              <w:rPr>
                <w:rFonts w:asciiTheme="minorHAnsi" w:hAnsiTheme="minorHAnsi" w:cstheme="minorHAnsi"/>
                <w:sz w:val="24"/>
              </w:rPr>
              <w:t>Expertul formator a utilizat exemple apropiate de situaţiile reale</w:t>
            </w:r>
          </w:p>
        </w:tc>
        <w:tc>
          <w:tcPr>
            <w:tcW w:w="560" w:type="pct"/>
            <w:tcBorders>
              <w:top w:val="single" w:sz="4" w:space="0" w:color="auto"/>
              <w:left w:val="single" w:sz="4" w:space="0" w:color="auto"/>
              <w:bottom w:val="single" w:sz="4" w:space="0" w:color="auto"/>
              <w:right w:val="single" w:sz="4" w:space="0" w:color="auto"/>
            </w:tcBorders>
            <w:vAlign w:val="center"/>
            <w:hideMark/>
          </w:tcPr>
          <w:p w14:paraId="23F24C1C"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1</w:t>
            </w:r>
          </w:p>
        </w:tc>
        <w:tc>
          <w:tcPr>
            <w:tcW w:w="612" w:type="pct"/>
            <w:tcBorders>
              <w:top w:val="single" w:sz="4" w:space="0" w:color="auto"/>
              <w:left w:val="single" w:sz="4" w:space="0" w:color="auto"/>
              <w:bottom w:val="single" w:sz="4" w:space="0" w:color="auto"/>
              <w:right w:val="single" w:sz="4" w:space="0" w:color="auto"/>
            </w:tcBorders>
            <w:vAlign w:val="center"/>
            <w:hideMark/>
          </w:tcPr>
          <w:p w14:paraId="215E8DCA"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2</w:t>
            </w:r>
          </w:p>
        </w:tc>
        <w:tc>
          <w:tcPr>
            <w:tcW w:w="561" w:type="pct"/>
            <w:tcBorders>
              <w:top w:val="single" w:sz="4" w:space="0" w:color="auto"/>
              <w:left w:val="single" w:sz="4" w:space="0" w:color="auto"/>
              <w:bottom w:val="single" w:sz="4" w:space="0" w:color="auto"/>
              <w:right w:val="single" w:sz="4" w:space="0" w:color="auto"/>
            </w:tcBorders>
            <w:vAlign w:val="center"/>
            <w:hideMark/>
          </w:tcPr>
          <w:p w14:paraId="43723A07"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3</w:t>
            </w:r>
          </w:p>
        </w:tc>
        <w:tc>
          <w:tcPr>
            <w:tcW w:w="470" w:type="pct"/>
            <w:tcBorders>
              <w:top w:val="single" w:sz="4" w:space="0" w:color="auto"/>
              <w:left w:val="single" w:sz="4" w:space="0" w:color="auto"/>
              <w:bottom w:val="single" w:sz="4" w:space="0" w:color="auto"/>
              <w:right w:val="single" w:sz="4" w:space="0" w:color="auto"/>
            </w:tcBorders>
            <w:vAlign w:val="center"/>
            <w:hideMark/>
          </w:tcPr>
          <w:p w14:paraId="1028E880"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4</w:t>
            </w:r>
          </w:p>
        </w:tc>
        <w:tc>
          <w:tcPr>
            <w:tcW w:w="468" w:type="pct"/>
            <w:tcBorders>
              <w:top w:val="single" w:sz="4" w:space="0" w:color="auto"/>
              <w:left w:val="single" w:sz="4" w:space="0" w:color="auto"/>
              <w:bottom w:val="single" w:sz="4" w:space="0" w:color="auto"/>
              <w:right w:val="single" w:sz="4" w:space="0" w:color="auto"/>
            </w:tcBorders>
            <w:vAlign w:val="center"/>
            <w:hideMark/>
          </w:tcPr>
          <w:p w14:paraId="0C6C34B2"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5</w:t>
            </w:r>
          </w:p>
        </w:tc>
      </w:tr>
      <w:tr w:rsidR="00A26985" w:rsidRPr="00880A57" w14:paraId="28F78855" w14:textId="77777777" w:rsidTr="002D2CD1">
        <w:trPr>
          <w:cantSplit/>
          <w:trHeight w:val="809"/>
        </w:trPr>
        <w:tc>
          <w:tcPr>
            <w:tcW w:w="411" w:type="pct"/>
            <w:vMerge/>
            <w:tcBorders>
              <w:top w:val="single" w:sz="4" w:space="0" w:color="auto"/>
              <w:left w:val="single" w:sz="4" w:space="0" w:color="auto"/>
              <w:bottom w:val="single" w:sz="4" w:space="0" w:color="auto"/>
              <w:right w:val="single" w:sz="4" w:space="0" w:color="auto"/>
            </w:tcBorders>
            <w:vAlign w:val="center"/>
            <w:hideMark/>
          </w:tcPr>
          <w:p w14:paraId="3E9A3A87" w14:textId="77777777" w:rsidR="00A26985" w:rsidRPr="00880A57" w:rsidRDefault="00A26985">
            <w:pPr>
              <w:spacing w:after="0" w:line="240" w:lineRule="auto"/>
              <w:rPr>
                <w:rFonts w:asciiTheme="minorHAnsi" w:hAnsiTheme="minorHAnsi" w:cstheme="minorHAnsi"/>
                <w:sz w:val="24"/>
              </w:rPr>
            </w:pPr>
          </w:p>
        </w:tc>
        <w:tc>
          <w:tcPr>
            <w:tcW w:w="179" w:type="pct"/>
            <w:tcBorders>
              <w:top w:val="single" w:sz="4" w:space="0" w:color="auto"/>
              <w:left w:val="single" w:sz="4" w:space="0" w:color="auto"/>
              <w:bottom w:val="single" w:sz="4" w:space="0" w:color="auto"/>
              <w:right w:val="single" w:sz="4" w:space="0" w:color="auto"/>
            </w:tcBorders>
            <w:vAlign w:val="center"/>
            <w:hideMark/>
          </w:tcPr>
          <w:p w14:paraId="3DC42A7B" w14:textId="77777777" w:rsidR="00A26985" w:rsidRPr="00880A57" w:rsidRDefault="00A26985" w:rsidP="002D2CD1">
            <w:pPr>
              <w:spacing w:after="0" w:line="240" w:lineRule="auto"/>
              <w:ind w:hanging="108"/>
              <w:jc w:val="center"/>
              <w:rPr>
                <w:rFonts w:asciiTheme="minorHAnsi" w:hAnsiTheme="minorHAnsi" w:cstheme="minorHAnsi"/>
                <w:sz w:val="24"/>
              </w:rPr>
            </w:pPr>
            <w:r w:rsidRPr="00880A57">
              <w:rPr>
                <w:rFonts w:asciiTheme="minorHAnsi" w:hAnsiTheme="minorHAnsi" w:cstheme="minorHAnsi"/>
                <w:sz w:val="24"/>
              </w:rPr>
              <w:t>7</w:t>
            </w:r>
          </w:p>
        </w:tc>
        <w:tc>
          <w:tcPr>
            <w:tcW w:w="1739" w:type="pct"/>
            <w:tcBorders>
              <w:top w:val="single" w:sz="4" w:space="0" w:color="auto"/>
              <w:left w:val="single" w:sz="4" w:space="0" w:color="auto"/>
              <w:bottom w:val="single" w:sz="4" w:space="0" w:color="auto"/>
              <w:right w:val="single" w:sz="4" w:space="0" w:color="auto"/>
            </w:tcBorders>
            <w:vAlign w:val="center"/>
            <w:hideMark/>
          </w:tcPr>
          <w:p w14:paraId="299E7791" w14:textId="77777777" w:rsidR="00A26985" w:rsidRPr="00880A57" w:rsidRDefault="00A26985" w:rsidP="00C97C45">
            <w:pPr>
              <w:spacing w:after="0" w:line="240" w:lineRule="auto"/>
              <w:jc w:val="both"/>
              <w:rPr>
                <w:rFonts w:asciiTheme="minorHAnsi" w:hAnsiTheme="minorHAnsi" w:cstheme="minorHAnsi"/>
                <w:sz w:val="24"/>
              </w:rPr>
            </w:pPr>
            <w:r w:rsidRPr="00880A57">
              <w:rPr>
                <w:rFonts w:asciiTheme="minorHAnsi" w:hAnsiTheme="minorHAnsi" w:cstheme="minorHAnsi"/>
                <w:sz w:val="24"/>
              </w:rPr>
              <w:t>Expertul formator a folosit materiale care uşurează înţelegerea conţinutului predat (prezentări ppt, prezentări video și altele)</w:t>
            </w:r>
          </w:p>
        </w:tc>
        <w:tc>
          <w:tcPr>
            <w:tcW w:w="560" w:type="pct"/>
            <w:tcBorders>
              <w:top w:val="single" w:sz="4" w:space="0" w:color="auto"/>
              <w:left w:val="single" w:sz="4" w:space="0" w:color="auto"/>
              <w:bottom w:val="single" w:sz="4" w:space="0" w:color="auto"/>
              <w:right w:val="single" w:sz="4" w:space="0" w:color="auto"/>
            </w:tcBorders>
            <w:vAlign w:val="center"/>
            <w:hideMark/>
          </w:tcPr>
          <w:p w14:paraId="3F5DC912"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1</w:t>
            </w:r>
          </w:p>
        </w:tc>
        <w:tc>
          <w:tcPr>
            <w:tcW w:w="612" w:type="pct"/>
            <w:tcBorders>
              <w:top w:val="single" w:sz="4" w:space="0" w:color="auto"/>
              <w:left w:val="single" w:sz="4" w:space="0" w:color="auto"/>
              <w:bottom w:val="single" w:sz="4" w:space="0" w:color="auto"/>
              <w:right w:val="single" w:sz="4" w:space="0" w:color="auto"/>
            </w:tcBorders>
            <w:vAlign w:val="center"/>
            <w:hideMark/>
          </w:tcPr>
          <w:p w14:paraId="0BF797C0"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2</w:t>
            </w:r>
          </w:p>
        </w:tc>
        <w:tc>
          <w:tcPr>
            <w:tcW w:w="561" w:type="pct"/>
            <w:tcBorders>
              <w:top w:val="single" w:sz="4" w:space="0" w:color="auto"/>
              <w:left w:val="single" w:sz="4" w:space="0" w:color="auto"/>
              <w:bottom w:val="single" w:sz="4" w:space="0" w:color="auto"/>
              <w:right w:val="single" w:sz="4" w:space="0" w:color="auto"/>
            </w:tcBorders>
            <w:vAlign w:val="center"/>
            <w:hideMark/>
          </w:tcPr>
          <w:p w14:paraId="34855CEB"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3</w:t>
            </w:r>
          </w:p>
        </w:tc>
        <w:tc>
          <w:tcPr>
            <w:tcW w:w="470" w:type="pct"/>
            <w:tcBorders>
              <w:top w:val="single" w:sz="4" w:space="0" w:color="auto"/>
              <w:left w:val="single" w:sz="4" w:space="0" w:color="auto"/>
              <w:bottom w:val="single" w:sz="4" w:space="0" w:color="auto"/>
              <w:right w:val="single" w:sz="4" w:space="0" w:color="auto"/>
            </w:tcBorders>
            <w:vAlign w:val="center"/>
            <w:hideMark/>
          </w:tcPr>
          <w:p w14:paraId="7B4A77BD"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4</w:t>
            </w:r>
          </w:p>
        </w:tc>
        <w:tc>
          <w:tcPr>
            <w:tcW w:w="468" w:type="pct"/>
            <w:tcBorders>
              <w:top w:val="single" w:sz="4" w:space="0" w:color="auto"/>
              <w:left w:val="single" w:sz="4" w:space="0" w:color="auto"/>
              <w:bottom w:val="single" w:sz="4" w:space="0" w:color="auto"/>
              <w:right w:val="single" w:sz="4" w:space="0" w:color="auto"/>
            </w:tcBorders>
            <w:vAlign w:val="center"/>
            <w:hideMark/>
          </w:tcPr>
          <w:p w14:paraId="72E07BBA"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5</w:t>
            </w:r>
          </w:p>
        </w:tc>
      </w:tr>
      <w:tr w:rsidR="00A26985" w:rsidRPr="00880A57" w14:paraId="054CD06C" w14:textId="77777777" w:rsidTr="002D2CD1">
        <w:trPr>
          <w:cantSplit/>
          <w:trHeight w:val="544"/>
        </w:trPr>
        <w:tc>
          <w:tcPr>
            <w:tcW w:w="411" w:type="pct"/>
            <w:vMerge w:val="restart"/>
            <w:tcBorders>
              <w:top w:val="single" w:sz="4" w:space="0" w:color="auto"/>
              <w:left w:val="single" w:sz="4" w:space="0" w:color="auto"/>
              <w:bottom w:val="single" w:sz="4" w:space="0" w:color="auto"/>
              <w:right w:val="single" w:sz="4" w:space="0" w:color="auto"/>
            </w:tcBorders>
            <w:textDirection w:val="btLr"/>
            <w:vAlign w:val="center"/>
            <w:hideMark/>
          </w:tcPr>
          <w:p w14:paraId="3B35DECD"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Calitatea evaluării</w:t>
            </w:r>
          </w:p>
        </w:tc>
        <w:tc>
          <w:tcPr>
            <w:tcW w:w="179" w:type="pct"/>
            <w:tcBorders>
              <w:top w:val="single" w:sz="4" w:space="0" w:color="auto"/>
              <w:left w:val="single" w:sz="4" w:space="0" w:color="auto"/>
              <w:bottom w:val="single" w:sz="4" w:space="0" w:color="auto"/>
              <w:right w:val="single" w:sz="4" w:space="0" w:color="auto"/>
            </w:tcBorders>
            <w:vAlign w:val="center"/>
            <w:hideMark/>
          </w:tcPr>
          <w:p w14:paraId="1CB1219C" w14:textId="77777777" w:rsidR="00A26985" w:rsidRPr="00880A57" w:rsidRDefault="00A26985" w:rsidP="002D2CD1">
            <w:pPr>
              <w:spacing w:after="0" w:line="240" w:lineRule="auto"/>
              <w:ind w:hanging="108"/>
              <w:jc w:val="center"/>
              <w:rPr>
                <w:rFonts w:asciiTheme="minorHAnsi" w:hAnsiTheme="minorHAnsi" w:cstheme="minorHAnsi"/>
                <w:sz w:val="24"/>
              </w:rPr>
            </w:pPr>
            <w:r w:rsidRPr="00880A57">
              <w:rPr>
                <w:rFonts w:asciiTheme="minorHAnsi" w:hAnsiTheme="minorHAnsi" w:cstheme="minorHAnsi"/>
                <w:sz w:val="24"/>
              </w:rPr>
              <w:t>8</w:t>
            </w:r>
          </w:p>
        </w:tc>
        <w:tc>
          <w:tcPr>
            <w:tcW w:w="1739" w:type="pct"/>
            <w:tcBorders>
              <w:top w:val="single" w:sz="4" w:space="0" w:color="auto"/>
              <w:left w:val="single" w:sz="4" w:space="0" w:color="auto"/>
              <w:bottom w:val="single" w:sz="4" w:space="0" w:color="auto"/>
              <w:right w:val="single" w:sz="4" w:space="0" w:color="auto"/>
            </w:tcBorders>
            <w:vAlign w:val="center"/>
            <w:hideMark/>
          </w:tcPr>
          <w:p w14:paraId="52632DEB" w14:textId="77777777" w:rsidR="00A26985" w:rsidRPr="00880A57" w:rsidRDefault="00A26985" w:rsidP="00C97C45">
            <w:pPr>
              <w:spacing w:after="0" w:line="240" w:lineRule="auto"/>
              <w:ind w:hanging="108"/>
              <w:jc w:val="both"/>
              <w:rPr>
                <w:rFonts w:asciiTheme="minorHAnsi" w:hAnsiTheme="minorHAnsi" w:cstheme="minorHAnsi"/>
                <w:sz w:val="24"/>
              </w:rPr>
            </w:pPr>
            <w:r w:rsidRPr="00880A57">
              <w:rPr>
                <w:rFonts w:asciiTheme="minorHAnsi" w:hAnsiTheme="minorHAnsi" w:cstheme="minorHAnsi"/>
                <w:sz w:val="24"/>
              </w:rPr>
              <w:t xml:space="preserve">  Expertul formator a utilizat sarcini de evaluare care ajută la înţelegerea cunoştinţelor</w:t>
            </w:r>
          </w:p>
        </w:tc>
        <w:tc>
          <w:tcPr>
            <w:tcW w:w="560" w:type="pct"/>
            <w:tcBorders>
              <w:top w:val="single" w:sz="4" w:space="0" w:color="auto"/>
              <w:left w:val="single" w:sz="4" w:space="0" w:color="auto"/>
              <w:bottom w:val="single" w:sz="4" w:space="0" w:color="auto"/>
              <w:right w:val="single" w:sz="4" w:space="0" w:color="auto"/>
            </w:tcBorders>
            <w:vAlign w:val="center"/>
            <w:hideMark/>
          </w:tcPr>
          <w:p w14:paraId="41E57ED1"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1</w:t>
            </w:r>
          </w:p>
        </w:tc>
        <w:tc>
          <w:tcPr>
            <w:tcW w:w="612" w:type="pct"/>
            <w:tcBorders>
              <w:top w:val="single" w:sz="4" w:space="0" w:color="auto"/>
              <w:left w:val="single" w:sz="4" w:space="0" w:color="auto"/>
              <w:bottom w:val="single" w:sz="4" w:space="0" w:color="auto"/>
              <w:right w:val="single" w:sz="4" w:space="0" w:color="auto"/>
            </w:tcBorders>
            <w:vAlign w:val="center"/>
            <w:hideMark/>
          </w:tcPr>
          <w:p w14:paraId="1C3EE7BA"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2</w:t>
            </w:r>
          </w:p>
        </w:tc>
        <w:tc>
          <w:tcPr>
            <w:tcW w:w="561" w:type="pct"/>
            <w:tcBorders>
              <w:top w:val="single" w:sz="4" w:space="0" w:color="auto"/>
              <w:left w:val="single" w:sz="4" w:space="0" w:color="auto"/>
              <w:bottom w:val="single" w:sz="4" w:space="0" w:color="auto"/>
              <w:right w:val="single" w:sz="4" w:space="0" w:color="auto"/>
            </w:tcBorders>
            <w:vAlign w:val="center"/>
            <w:hideMark/>
          </w:tcPr>
          <w:p w14:paraId="344C8F35"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3</w:t>
            </w:r>
          </w:p>
        </w:tc>
        <w:tc>
          <w:tcPr>
            <w:tcW w:w="470" w:type="pct"/>
            <w:tcBorders>
              <w:top w:val="single" w:sz="4" w:space="0" w:color="auto"/>
              <w:left w:val="single" w:sz="4" w:space="0" w:color="auto"/>
              <w:bottom w:val="single" w:sz="4" w:space="0" w:color="auto"/>
              <w:right w:val="single" w:sz="4" w:space="0" w:color="auto"/>
            </w:tcBorders>
            <w:vAlign w:val="center"/>
            <w:hideMark/>
          </w:tcPr>
          <w:p w14:paraId="781EA66A"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4</w:t>
            </w:r>
          </w:p>
        </w:tc>
        <w:tc>
          <w:tcPr>
            <w:tcW w:w="468" w:type="pct"/>
            <w:tcBorders>
              <w:top w:val="single" w:sz="4" w:space="0" w:color="auto"/>
              <w:left w:val="single" w:sz="4" w:space="0" w:color="auto"/>
              <w:bottom w:val="single" w:sz="4" w:space="0" w:color="auto"/>
              <w:right w:val="single" w:sz="4" w:space="0" w:color="auto"/>
            </w:tcBorders>
            <w:vAlign w:val="center"/>
            <w:hideMark/>
          </w:tcPr>
          <w:p w14:paraId="4AE31942"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5</w:t>
            </w:r>
          </w:p>
        </w:tc>
      </w:tr>
      <w:tr w:rsidR="00A26985" w:rsidRPr="00880A57" w14:paraId="72B06172" w14:textId="77777777" w:rsidTr="002D2CD1">
        <w:trPr>
          <w:cantSplit/>
          <w:trHeight w:val="544"/>
        </w:trPr>
        <w:tc>
          <w:tcPr>
            <w:tcW w:w="411" w:type="pct"/>
            <w:vMerge/>
            <w:tcBorders>
              <w:top w:val="single" w:sz="4" w:space="0" w:color="auto"/>
              <w:left w:val="single" w:sz="4" w:space="0" w:color="auto"/>
              <w:bottom w:val="single" w:sz="4" w:space="0" w:color="auto"/>
              <w:right w:val="single" w:sz="4" w:space="0" w:color="auto"/>
            </w:tcBorders>
            <w:vAlign w:val="center"/>
            <w:hideMark/>
          </w:tcPr>
          <w:p w14:paraId="6EE471BC" w14:textId="77777777" w:rsidR="00A26985" w:rsidRPr="00880A57" w:rsidRDefault="00A26985">
            <w:pPr>
              <w:spacing w:after="0" w:line="240" w:lineRule="auto"/>
              <w:rPr>
                <w:rFonts w:asciiTheme="minorHAnsi" w:hAnsiTheme="minorHAnsi" w:cstheme="minorHAnsi"/>
                <w:sz w:val="24"/>
              </w:rPr>
            </w:pPr>
          </w:p>
        </w:tc>
        <w:tc>
          <w:tcPr>
            <w:tcW w:w="179" w:type="pct"/>
            <w:tcBorders>
              <w:top w:val="single" w:sz="4" w:space="0" w:color="auto"/>
              <w:left w:val="single" w:sz="4" w:space="0" w:color="auto"/>
              <w:bottom w:val="single" w:sz="4" w:space="0" w:color="auto"/>
              <w:right w:val="single" w:sz="4" w:space="0" w:color="auto"/>
            </w:tcBorders>
            <w:vAlign w:val="center"/>
            <w:hideMark/>
          </w:tcPr>
          <w:p w14:paraId="4CEC2378" w14:textId="77777777" w:rsidR="00A26985" w:rsidRPr="00880A57" w:rsidRDefault="00A26985" w:rsidP="002D2CD1">
            <w:pPr>
              <w:spacing w:after="0" w:line="240" w:lineRule="auto"/>
              <w:ind w:hanging="108"/>
              <w:jc w:val="center"/>
              <w:rPr>
                <w:rFonts w:asciiTheme="minorHAnsi" w:hAnsiTheme="minorHAnsi" w:cstheme="minorHAnsi"/>
                <w:sz w:val="24"/>
              </w:rPr>
            </w:pPr>
            <w:r w:rsidRPr="00880A57">
              <w:rPr>
                <w:rFonts w:asciiTheme="minorHAnsi" w:hAnsiTheme="minorHAnsi" w:cstheme="minorHAnsi"/>
                <w:sz w:val="24"/>
              </w:rPr>
              <w:t>9</w:t>
            </w:r>
          </w:p>
        </w:tc>
        <w:tc>
          <w:tcPr>
            <w:tcW w:w="1739" w:type="pct"/>
            <w:tcBorders>
              <w:top w:val="single" w:sz="4" w:space="0" w:color="auto"/>
              <w:left w:val="single" w:sz="4" w:space="0" w:color="auto"/>
              <w:bottom w:val="single" w:sz="4" w:space="0" w:color="auto"/>
              <w:right w:val="single" w:sz="4" w:space="0" w:color="auto"/>
            </w:tcBorders>
            <w:vAlign w:val="center"/>
            <w:hideMark/>
          </w:tcPr>
          <w:p w14:paraId="1A199B45" w14:textId="77777777" w:rsidR="00A26985" w:rsidRPr="00880A57" w:rsidRDefault="00A26985" w:rsidP="009235BF">
            <w:pPr>
              <w:spacing w:after="0" w:line="240" w:lineRule="auto"/>
              <w:jc w:val="both"/>
              <w:rPr>
                <w:rFonts w:asciiTheme="minorHAnsi" w:hAnsiTheme="minorHAnsi" w:cstheme="minorHAnsi"/>
                <w:sz w:val="24"/>
              </w:rPr>
            </w:pPr>
            <w:r w:rsidRPr="00880A57">
              <w:rPr>
                <w:rFonts w:asciiTheme="minorHAnsi" w:hAnsiTheme="minorHAnsi" w:cstheme="minorHAnsi"/>
                <w:sz w:val="24"/>
              </w:rPr>
              <w:t>Expertul formator a oferit un feedback util cu privire la prestația cursantului</w:t>
            </w:r>
          </w:p>
        </w:tc>
        <w:tc>
          <w:tcPr>
            <w:tcW w:w="560" w:type="pct"/>
            <w:tcBorders>
              <w:top w:val="single" w:sz="4" w:space="0" w:color="auto"/>
              <w:left w:val="single" w:sz="4" w:space="0" w:color="auto"/>
              <w:bottom w:val="single" w:sz="4" w:space="0" w:color="auto"/>
              <w:right w:val="single" w:sz="4" w:space="0" w:color="auto"/>
            </w:tcBorders>
            <w:vAlign w:val="center"/>
            <w:hideMark/>
          </w:tcPr>
          <w:p w14:paraId="63667663"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1</w:t>
            </w:r>
          </w:p>
        </w:tc>
        <w:tc>
          <w:tcPr>
            <w:tcW w:w="612" w:type="pct"/>
            <w:tcBorders>
              <w:top w:val="single" w:sz="4" w:space="0" w:color="auto"/>
              <w:left w:val="single" w:sz="4" w:space="0" w:color="auto"/>
              <w:bottom w:val="single" w:sz="4" w:space="0" w:color="auto"/>
              <w:right w:val="single" w:sz="4" w:space="0" w:color="auto"/>
            </w:tcBorders>
            <w:vAlign w:val="center"/>
            <w:hideMark/>
          </w:tcPr>
          <w:p w14:paraId="6CD8A960"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2</w:t>
            </w:r>
          </w:p>
        </w:tc>
        <w:tc>
          <w:tcPr>
            <w:tcW w:w="561" w:type="pct"/>
            <w:tcBorders>
              <w:top w:val="single" w:sz="4" w:space="0" w:color="auto"/>
              <w:left w:val="single" w:sz="4" w:space="0" w:color="auto"/>
              <w:bottom w:val="single" w:sz="4" w:space="0" w:color="auto"/>
              <w:right w:val="single" w:sz="4" w:space="0" w:color="auto"/>
            </w:tcBorders>
            <w:vAlign w:val="center"/>
            <w:hideMark/>
          </w:tcPr>
          <w:p w14:paraId="4EE6B9EA"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3</w:t>
            </w:r>
          </w:p>
        </w:tc>
        <w:tc>
          <w:tcPr>
            <w:tcW w:w="470" w:type="pct"/>
            <w:tcBorders>
              <w:top w:val="single" w:sz="4" w:space="0" w:color="auto"/>
              <w:left w:val="single" w:sz="4" w:space="0" w:color="auto"/>
              <w:bottom w:val="single" w:sz="4" w:space="0" w:color="auto"/>
              <w:right w:val="single" w:sz="4" w:space="0" w:color="auto"/>
            </w:tcBorders>
            <w:vAlign w:val="center"/>
            <w:hideMark/>
          </w:tcPr>
          <w:p w14:paraId="04773189"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4</w:t>
            </w:r>
          </w:p>
        </w:tc>
        <w:tc>
          <w:tcPr>
            <w:tcW w:w="468" w:type="pct"/>
            <w:tcBorders>
              <w:top w:val="single" w:sz="4" w:space="0" w:color="auto"/>
              <w:left w:val="single" w:sz="4" w:space="0" w:color="auto"/>
              <w:bottom w:val="single" w:sz="4" w:space="0" w:color="auto"/>
              <w:right w:val="single" w:sz="4" w:space="0" w:color="auto"/>
            </w:tcBorders>
            <w:vAlign w:val="center"/>
            <w:hideMark/>
          </w:tcPr>
          <w:p w14:paraId="6BB3FAFB"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5</w:t>
            </w:r>
          </w:p>
        </w:tc>
      </w:tr>
      <w:tr w:rsidR="00A26985" w:rsidRPr="00880A57" w14:paraId="1FB74278" w14:textId="77777777" w:rsidTr="002D2CD1">
        <w:trPr>
          <w:cantSplit/>
          <w:trHeight w:val="504"/>
        </w:trPr>
        <w:tc>
          <w:tcPr>
            <w:tcW w:w="411" w:type="pct"/>
            <w:vMerge w:val="restart"/>
            <w:tcBorders>
              <w:top w:val="single" w:sz="4" w:space="0" w:color="auto"/>
              <w:left w:val="single" w:sz="4" w:space="0" w:color="auto"/>
              <w:bottom w:val="single" w:sz="4" w:space="0" w:color="auto"/>
              <w:right w:val="single" w:sz="4" w:space="0" w:color="auto"/>
            </w:tcBorders>
            <w:textDirection w:val="btLr"/>
            <w:vAlign w:val="center"/>
            <w:hideMark/>
          </w:tcPr>
          <w:p w14:paraId="739752C3"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lastRenderedPageBreak/>
              <w:t>Dezvoltarea cursanților</w:t>
            </w:r>
          </w:p>
        </w:tc>
        <w:tc>
          <w:tcPr>
            <w:tcW w:w="179" w:type="pct"/>
            <w:tcBorders>
              <w:top w:val="single" w:sz="4" w:space="0" w:color="auto"/>
              <w:left w:val="single" w:sz="4" w:space="0" w:color="auto"/>
              <w:bottom w:val="single" w:sz="4" w:space="0" w:color="auto"/>
              <w:right w:val="single" w:sz="4" w:space="0" w:color="auto"/>
            </w:tcBorders>
            <w:vAlign w:val="center"/>
            <w:hideMark/>
          </w:tcPr>
          <w:p w14:paraId="0F4F08E4" w14:textId="77777777" w:rsidR="00A26985" w:rsidRPr="00880A57" w:rsidRDefault="00A26985" w:rsidP="002D2CD1">
            <w:pPr>
              <w:spacing w:after="0" w:line="240" w:lineRule="auto"/>
              <w:ind w:hanging="108"/>
              <w:jc w:val="center"/>
              <w:rPr>
                <w:rFonts w:asciiTheme="minorHAnsi" w:hAnsiTheme="minorHAnsi" w:cstheme="minorHAnsi"/>
                <w:sz w:val="24"/>
              </w:rPr>
            </w:pPr>
            <w:r w:rsidRPr="00880A57">
              <w:rPr>
                <w:rFonts w:asciiTheme="minorHAnsi" w:hAnsiTheme="minorHAnsi" w:cstheme="minorHAnsi"/>
                <w:sz w:val="24"/>
              </w:rPr>
              <w:t>10</w:t>
            </w:r>
          </w:p>
        </w:tc>
        <w:tc>
          <w:tcPr>
            <w:tcW w:w="1739" w:type="pct"/>
            <w:tcBorders>
              <w:top w:val="single" w:sz="4" w:space="0" w:color="auto"/>
              <w:left w:val="single" w:sz="4" w:space="0" w:color="auto"/>
              <w:bottom w:val="single" w:sz="4" w:space="0" w:color="auto"/>
              <w:right w:val="single" w:sz="4" w:space="0" w:color="auto"/>
            </w:tcBorders>
            <w:vAlign w:val="center"/>
            <w:hideMark/>
          </w:tcPr>
          <w:p w14:paraId="6614C4A7" w14:textId="77777777" w:rsidR="00A26985" w:rsidRPr="00880A57" w:rsidRDefault="00A26985" w:rsidP="001D35AF">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Am dobândit o bună înţelegere asupra conceptelor/ principiilor </w:t>
            </w:r>
            <w:r w:rsidR="001D35AF" w:rsidRPr="00880A57">
              <w:rPr>
                <w:rFonts w:asciiTheme="minorHAnsi" w:hAnsiTheme="minorHAnsi" w:cstheme="minorHAnsi"/>
                <w:sz w:val="24"/>
              </w:rPr>
              <w:t>prezentate în timpul evenimentului</w:t>
            </w:r>
            <w:r w:rsidRPr="00880A57">
              <w:rPr>
                <w:rFonts w:asciiTheme="minorHAnsi" w:hAnsiTheme="minorHAnsi" w:cstheme="minorHAnsi"/>
                <w:sz w:val="24"/>
              </w:rPr>
              <w:t>.</w:t>
            </w:r>
          </w:p>
        </w:tc>
        <w:tc>
          <w:tcPr>
            <w:tcW w:w="560" w:type="pct"/>
            <w:tcBorders>
              <w:top w:val="single" w:sz="4" w:space="0" w:color="auto"/>
              <w:left w:val="single" w:sz="4" w:space="0" w:color="auto"/>
              <w:bottom w:val="single" w:sz="4" w:space="0" w:color="auto"/>
              <w:right w:val="single" w:sz="4" w:space="0" w:color="auto"/>
            </w:tcBorders>
            <w:vAlign w:val="center"/>
            <w:hideMark/>
          </w:tcPr>
          <w:p w14:paraId="45C932DA"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1</w:t>
            </w:r>
          </w:p>
        </w:tc>
        <w:tc>
          <w:tcPr>
            <w:tcW w:w="612" w:type="pct"/>
            <w:tcBorders>
              <w:top w:val="single" w:sz="4" w:space="0" w:color="auto"/>
              <w:left w:val="single" w:sz="4" w:space="0" w:color="auto"/>
              <w:bottom w:val="single" w:sz="4" w:space="0" w:color="auto"/>
              <w:right w:val="single" w:sz="4" w:space="0" w:color="auto"/>
            </w:tcBorders>
            <w:vAlign w:val="center"/>
            <w:hideMark/>
          </w:tcPr>
          <w:p w14:paraId="52B0BC85"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2</w:t>
            </w:r>
          </w:p>
        </w:tc>
        <w:tc>
          <w:tcPr>
            <w:tcW w:w="561" w:type="pct"/>
            <w:tcBorders>
              <w:top w:val="single" w:sz="4" w:space="0" w:color="auto"/>
              <w:left w:val="single" w:sz="4" w:space="0" w:color="auto"/>
              <w:bottom w:val="single" w:sz="4" w:space="0" w:color="auto"/>
              <w:right w:val="single" w:sz="4" w:space="0" w:color="auto"/>
            </w:tcBorders>
            <w:vAlign w:val="center"/>
            <w:hideMark/>
          </w:tcPr>
          <w:p w14:paraId="613D26A9"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3</w:t>
            </w:r>
          </w:p>
        </w:tc>
        <w:tc>
          <w:tcPr>
            <w:tcW w:w="470" w:type="pct"/>
            <w:tcBorders>
              <w:top w:val="single" w:sz="4" w:space="0" w:color="auto"/>
              <w:left w:val="single" w:sz="4" w:space="0" w:color="auto"/>
              <w:bottom w:val="single" w:sz="4" w:space="0" w:color="auto"/>
              <w:right w:val="single" w:sz="4" w:space="0" w:color="auto"/>
            </w:tcBorders>
            <w:vAlign w:val="center"/>
            <w:hideMark/>
          </w:tcPr>
          <w:p w14:paraId="02011444"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4</w:t>
            </w:r>
          </w:p>
        </w:tc>
        <w:tc>
          <w:tcPr>
            <w:tcW w:w="468" w:type="pct"/>
            <w:tcBorders>
              <w:top w:val="single" w:sz="4" w:space="0" w:color="auto"/>
              <w:left w:val="single" w:sz="4" w:space="0" w:color="auto"/>
              <w:bottom w:val="single" w:sz="4" w:space="0" w:color="auto"/>
              <w:right w:val="single" w:sz="4" w:space="0" w:color="auto"/>
            </w:tcBorders>
            <w:vAlign w:val="center"/>
            <w:hideMark/>
          </w:tcPr>
          <w:p w14:paraId="7E731345"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5</w:t>
            </w:r>
          </w:p>
        </w:tc>
      </w:tr>
      <w:tr w:rsidR="00A26985" w:rsidRPr="00880A57" w14:paraId="7B70AFB8" w14:textId="77777777" w:rsidTr="002D2CD1">
        <w:trPr>
          <w:cantSplit/>
          <w:trHeight w:val="504"/>
        </w:trPr>
        <w:tc>
          <w:tcPr>
            <w:tcW w:w="411" w:type="pct"/>
            <w:vMerge/>
            <w:tcBorders>
              <w:top w:val="single" w:sz="4" w:space="0" w:color="auto"/>
              <w:left w:val="single" w:sz="4" w:space="0" w:color="auto"/>
              <w:bottom w:val="single" w:sz="4" w:space="0" w:color="auto"/>
              <w:right w:val="single" w:sz="4" w:space="0" w:color="auto"/>
            </w:tcBorders>
            <w:vAlign w:val="center"/>
            <w:hideMark/>
          </w:tcPr>
          <w:p w14:paraId="547DBE80" w14:textId="77777777" w:rsidR="00A26985" w:rsidRPr="00880A57" w:rsidRDefault="00A26985">
            <w:pPr>
              <w:spacing w:after="0" w:line="240" w:lineRule="auto"/>
              <w:rPr>
                <w:rFonts w:asciiTheme="minorHAnsi" w:hAnsiTheme="minorHAnsi" w:cstheme="minorHAnsi"/>
                <w:sz w:val="24"/>
              </w:rPr>
            </w:pPr>
          </w:p>
        </w:tc>
        <w:tc>
          <w:tcPr>
            <w:tcW w:w="179" w:type="pct"/>
            <w:tcBorders>
              <w:top w:val="single" w:sz="4" w:space="0" w:color="auto"/>
              <w:left w:val="single" w:sz="4" w:space="0" w:color="auto"/>
              <w:bottom w:val="single" w:sz="4" w:space="0" w:color="auto"/>
              <w:right w:val="single" w:sz="4" w:space="0" w:color="auto"/>
            </w:tcBorders>
            <w:vAlign w:val="center"/>
            <w:hideMark/>
          </w:tcPr>
          <w:p w14:paraId="77020438" w14:textId="77777777" w:rsidR="00A26985" w:rsidRPr="00880A57" w:rsidRDefault="00A26985" w:rsidP="002D2CD1">
            <w:pPr>
              <w:spacing w:after="0" w:line="240" w:lineRule="auto"/>
              <w:ind w:hanging="108"/>
              <w:jc w:val="center"/>
              <w:rPr>
                <w:rFonts w:asciiTheme="minorHAnsi" w:hAnsiTheme="minorHAnsi" w:cstheme="minorHAnsi"/>
                <w:sz w:val="24"/>
              </w:rPr>
            </w:pPr>
            <w:r w:rsidRPr="00880A57">
              <w:rPr>
                <w:rFonts w:asciiTheme="minorHAnsi" w:hAnsiTheme="minorHAnsi" w:cstheme="minorHAnsi"/>
                <w:sz w:val="24"/>
              </w:rPr>
              <w:t>11</w:t>
            </w:r>
          </w:p>
        </w:tc>
        <w:tc>
          <w:tcPr>
            <w:tcW w:w="1739" w:type="pct"/>
            <w:tcBorders>
              <w:top w:val="single" w:sz="4" w:space="0" w:color="auto"/>
              <w:left w:val="single" w:sz="4" w:space="0" w:color="auto"/>
              <w:bottom w:val="single" w:sz="4" w:space="0" w:color="auto"/>
              <w:right w:val="single" w:sz="4" w:space="0" w:color="auto"/>
            </w:tcBorders>
            <w:vAlign w:val="center"/>
            <w:hideMark/>
          </w:tcPr>
          <w:p w14:paraId="2368E2BD" w14:textId="77777777" w:rsidR="00A26985" w:rsidRPr="00880A57" w:rsidRDefault="00A26985" w:rsidP="001D35AF">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Am dobândit experiență în aplicarea cunoştinţelor </w:t>
            </w:r>
            <w:r w:rsidR="001D35AF" w:rsidRPr="00880A57">
              <w:rPr>
                <w:rFonts w:asciiTheme="minorHAnsi" w:hAnsiTheme="minorHAnsi" w:cstheme="minorHAnsi"/>
                <w:sz w:val="24"/>
              </w:rPr>
              <w:t xml:space="preserve">descrise în timpul </w:t>
            </w:r>
            <w:r w:rsidRPr="00880A57">
              <w:rPr>
                <w:rFonts w:asciiTheme="minorHAnsi" w:hAnsiTheme="minorHAnsi" w:cstheme="minorHAnsi"/>
                <w:sz w:val="24"/>
              </w:rPr>
              <w:t xml:space="preserve">acestui </w:t>
            </w:r>
            <w:r w:rsidR="001D35AF" w:rsidRPr="00880A57">
              <w:rPr>
                <w:rFonts w:asciiTheme="minorHAnsi" w:hAnsiTheme="minorHAnsi" w:cstheme="minorHAnsi"/>
                <w:sz w:val="24"/>
              </w:rPr>
              <w:t>eveniment</w:t>
            </w:r>
            <w:r w:rsidRPr="00880A57">
              <w:rPr>
                <w:rFonts w:asciiTheme="minorHAnsi" w:hAnsiTheme="minorHAnsi" w:cstheme="minorHAnsi"/>
                <w:sz w:val="24"/>
              </w:rPr>
              <w:t>.</w:t>
            </w:r>
          </w:p>
        </w:tc>
        <w:tc>
          <w:tcPr>
            <w:tcW w:w="560" w:type="pct"/>
            <w:tcBorders>
              <w:top w:val="single" w:sz="4" w:space="0" w:color="auto"/>
              <w:left w:val="single" w:sz="4" w:space="0" w:color="auto"/>
              <w:bottom w:val="single" w:sz="4" w:space="0" w:color="auto"/>
              <w:right w:val="single" w:sz="4" w:space="0" w:color="auto"/>
            </w:tcBorders>
            <w:vAlign w:val="center"/>
            <w:hideMark/>
          </w:tcPr>
          <w:p w14:paraId="09CF3305"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1</w:t>
            </w:r>
          </w:p>
        </w:tc>
        <w:tc>
          <w:tcPr>
            <w:tcW w:w="612" w:type="pct"/>
            <w:tcBorders>
              <w:top w:val="single" w:sz="4" w:space="0" w:color="auto"/>
              <w:left w:val="single" w:sz="4" w:space="0" w:color="auto"/>
              <w:bottom w:val="single" w:sz="4" w:space="0" w:color="auto"/>
              <w:right w:val="single" w:sz="4" w:space="0" w:color="auto"/>
            </w:tcBorders>
            <w:vAlign w:val="center"/>
            <w:hideMark/>
          </w:tcPr>
          <w:p w14:paraId="6CE50FCB"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2</w:t>
            </w:r>
          </w:p>
        </w:tc>
        <w:tc>
          <w:tcPr>
            <w:tcW w:w="561" w:type="pct"/>
            <w:tcBorders>
              <w:top w:val="single" w:sz="4" w:space="0" w:color="auto"/>
              <w:left w:val="single" w:sz="4" w:space="0" w:color="auto"/>
              <w:bottom w:val="single" w:sz="4" w:space="0" w:color="auto"/>
              <w:right w:val="single" w:sz="4" w:space="0" w:color="auto"/>
            </w:tcBorders>
            <w:vAlign w:val="center"/>
            <w:hideMark/>
          </w:tcPr>
          <w:p w14:paraId="2A9BDBCE"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3</w:t>
            </w:r>
          </w:p>
        </w:tc>
        <w:tc>
          <w:tcPr>
            <w:tcW w:w="470" w:type="pct"/>
            <w:tcBorders>
              <w:top w:val="single" w:sz="4" w:space="0" w:color="auto"/>
              <w:left w:val="single" w:sz="4" w:space="0" w:color="auto"/>
              <w:bottom w:val="single" w:sz="4" w:space="0" w:color="auto"/>
              <w:right w:val="single" w:sz="4" w:space="0" w:color="auto"/>
            </w:tcBorders>
            <w:vAlign w:val="center"/>
            <w:hideMark/>
          </w:tcPr>
          <w:p w14:paraId="384C2775"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4</w:t>
            </w:r>
          </w:p>
        </w:tc>
        <w:tc>
          <w:tcPr>
            <w:tcW w:w="468" w:type="pct"/>
            <w:tcBorders>
              <w:top w:val="single" w:sz="4" w:space="0" w:color="auto"/>
              <w:left w:val="single" w:sz="4" w:space="0" w:color="auto"/>
              <w:bottom w:val="single" w:sz="4" w:space="0" w:color="auto"/>
              <w:right w:val="single" w:sz="4" w:space="0" w:color="auto"/>
            </w:tcBorders>
            <w:vAlign w:val="center"/>
            <w:hideMark/>
          </w:tcPr>
          <w:p w14:paraId="5C928121"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5</w:t>
            </w:r>
          </w:p>
        </w:tc>
      </w:tr>
      <w:tr w:rsidR="00A26985" w:rsidRPr="00880A57" w14:paraId="67A2A23C" w14:textId="77777777" w:rsidTr="002D2CD1">
        <w:trPr>
          <w:cantSplit/>
          <w:trHeight w:val="692"/>
        </w:trPr>
        <w:tc>
          <w:tcPr>
            <w:tcW w:w="411" w:type="pct"/>
            <w:vMerge/>
            <w:tcBorders>
              <w:top w:val="single" w:sz="4" w:space="0" w:color="auto"/>
              <w:left w:val="single" w:sz="4" w:space="0" w:color="auto"/>
              <w:bottom w:val="single" w:sz="4" w:space="0" w:color="auto"/>
              <w:right w:val="single" w:sz="4" w:space="0" w:color="auto"/>
            </w:tcBorders>
            <w:vAlign w:val="center"/>
            <w:hideMark/>
          </w:tcPr>
          <w:p w14:paraId="2D1212CA" w14:textId="77777777" w:rsidR="00A26985" w:rsidRPr="00880A57" w:rsidRDefault="00A26985">
            <w:pPr>
              <w:spacing w:after="0" w:line="240" w:lineRule="auto"/>
              <w:rPr>
                <w:rFonts w:asciiTheme="minorHAnsi" w:hAnsiTheme="minorHAnsi" w:cstheme="minorHAnsi"/>
                <w:sz w:val="24"/>
              </w:rPr>
            </w:pPr>
          </w:p>
        </w:tc>
        <w:tc>
          <w:tcPr>
            <w:tcW w:w="179" w:type="pct"/>
            <w:tcBorders>
              <w:top w:val="single" w:sz="4" w:space="0" w:color="auto"/>
              <w:left w:val="single" w:sz="4" w:space="0" w:color="auto"/>
              <w:bottom w:val="single" w:sz="4" w:space="0" w:color="auto"/>
              <w:right w:val="single" w:sz="4" w:space="0" w:color="auto"/>
            </w:tcBorders>
            <w:vAlign w:val="center"/>
            <w:hideMark/>
          </w:tcPr>
          <w:p w14:paraId="2967AD6B" w14:textId="77777777" w:rsidR="00A26985" w:rsidRPr="00880A57" w:rsidRDefault="00A26985" w:rsidP="002D2CD1">
            <w:pPr>
              <w:spacing w:after="0" w:line="240" w:lineRule="auto"/>
              <w:ind w:hanging="108"/>
              <w:jc w:val="center"/>
              <w:rPr>
                <w:rFonts w:asciiTheme="minorHAnsi" w:hAnsiTheme="minorHAnsi" w:cstheme="minorHAnsi"/>
                <w:sz w:val="24"/>
              </w:rPr>
            </w:pPr>
            <w:r w:rsidRPr="00880A57">
              <w:rPr>
                <w:rFonts w:asciiTheme="minorHAnsi" w:hAnsiTheme="minorHAnsi" w:cstheme="minorHAnsi"/>
                <w:sz w:val="24"/>
              </w:rPr>
              <w:t>12</w:t>
            </w:r>
          </w:p>
        </w:tc>
        <w:tc>
          <w:tcPr>
            <w:tcW w:w="1739" w:type="pct"/>
            <w:tcBorders>
              <w:top w:val="single" w:sz="4" w:space="0" w:color="auto"/>
              <w:left w:val="single" w:sz="4" w:space="0" w:color="auto"/>
              <w:bottom w:val="single" w:sz="4" w:space="0" w:color="auto"/>
              <w:right w:val="single" w:sz="4" w:space="0" w:color="auto"/>
            </w:tcBorders>
            <w:vAlign w:val="center"/>
            <w:hideMark/>
          </w:tcPr>
          <w:p w14:paraId="0974BA24" w14:textId="77777777" w:rsidR="00A26985" w:rsidRPr="00880A57" w:rsidRDefault="00A26985" w:rsidP="009235BF">
            <w:pPr>
              <w:spacing w:after="0" w:line="240" w:lineRule="auto"/>
              <w:jc w:val="both"/>
              <w:rPr>
                <w:rFonts w:asciiTheme="minorHAnsi" w:hAnsiTheme="minorHAnsi" w:cstheme="minorHAnsi"/>
                <w:sz w:val="24"/>
              </w:rPr>
            </w:pPr>
            <w:r w:rsidRPr="00880A57">
              <w:rPr>
                <w:rFonts w:asciiTheme="minorHAnsi" w:hAnsiTheme="minorHAnsi" w:cstheme="minorHAnsi"/>
                <w:sz w:val="24"/>
              </w:rPr>
              <w:t>Mi-am dezvoltat abilitatea de a rezolva probleme practice din acest domeniu.</w:t>
            </w:r>
          </w:p>
        </w:tc>
        <w:tc>
          <w:tcPr>
            <w:tcW w:w="560" w:type="pct"/>
            <w:tcBorders>
              <w:top w:val="single" w:sz="4" w:space="0" w:color="auto"/>
              <w:left w:val="single" w:sz="4" w:space="0" w:color="auto"/>
              <w:bottom w:val="single" w:sz="4" w:space="0" w:color="auto"/>
              <w:right w:val="single" w:sz="4" w:space="0" w:color="auto"/>
            </w:tcBorders>
            <w:vAlign w:val="center"/>
            <w:hideMark/>
          </w:tcPr>
          <w:p w14:paraId="5E15A981"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1</w:t>
            </w:r>
          </w:p>
        </w:tc>
        <w:tc>
          <w:tcPr>
            <w:tcW w:w="612" w:type="pct"/>
            <w:tcBorders>
              <w:top w:val="single" w:sz="4" w:space="0" w:color="auto"/>
              <w:left w:val="single" w:sz="4" w:space="0" w:color="auto"/>
              <w:bottom w:val="single" w:sz="4" w:space="0" w:color="auto"/>
              <w:right w:val="single" w:sz="4" w:space="0" w:color="auto"/>
            </w:tcBorders>
            <w:vAlign w:val="center"/>
            <w:hideMark/>
          </w:tcPr>
          <w:p w14:paraId="00149D13"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2</w:t>
            </w:r>
          </w:p>
        </w:tc>
        <w:tc>
          <w:tcPr>
            <w:tcW w:w="561" w:type="pct"/>
            <w:tcBorders>
              <w:top w:val="single" w:sz="4" w:space="0" w:color="auto"/>
              <w:left w:val="single" w:sz="4" w:space="0" w:color="auto"/>
              <w:bottom w:val="single" w:sz="4" w:space="0" w:color="auto"/>
              <w:right w:val="single" w:sz="4" w:space="0" w:color="auto"/>
            </w:tcBorders>
            <w:vAlign w:val="center"/>
            <w:hideMark/>
          </w:tcPr>
          <w:p w14:paraId="31DA81E6"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3</w:t>
            </w:r>
          </w:p>
        </w:tc>
        <w:tc>
          <w:tcPr>
            <w:tcW w:w="470" w:type="pct"/>
            <w:tcBorders>
              <w:top w:val="single" w:sz="4" w:space="0" w:color="auto"/>
              <w:left w:val="single" w:sz="4" w:space="0" w:color="auto"/>
              <w:bottom w:val="single" w:sz="4" w:space="0" w:color="auto"/>
              <w:right w:val="single" w:sz="4" w:space="0" w:color="auto"/>
            </w:tcBorders>
            <w:vAlign w:val="center"/>
            <w:hideMark/>
          </w:tcPr>
          <w:p w14:paraId="26B61D8A"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4</w:t>
            </w:r>
          </w:p>
        </w:tc>
        <w:tc>
          <w:tcPr>
            <w:tcW w:w="468" w:type="pct"/>
            <w:tcBorders>
              <w:top w:val="single" w:sz="4" w:space="0" w:color="auto"/>
              <w:left w:val="single" w:sz="4" w:space="0" w:color="auto"/>
              <w:bottom w:val="single" w:sz="4" w:space="0" w:color="auto"/>
              <w:right w:val="single" w:sz="4" w:space="0" w:color="auto"/>
            </w:tcBorders>
            <w:vAlign w:val="center"/>
            <w:hideMark/>
          </w:tcPr>
          <w:p w14:paraId="3397F519"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5</w:t>
            </w:r>
          </w:p>
        </w:tc>
      </w:tr>
      <w:tr w:rsidR="00A26985" w:rsidRPr="00880A57" w14:paraId="7A5945AD" w14:textId="77777777" w:rsidTr="002D2CD1">
        <w:trPr>
          <w:cantSplit/>
          <w:trHeight w:val="305"/>
        </w:trPr>
        <w:tc>
          <w:tcPr>
            <w:tcW w:w="411" w:type="pct"/>
            <w:tcBorders>
              <w:top w:val="single" w:sz="4" w:space="0" w:color="auto"/>
              <w:left w:val="nil"/>
              <w:bottom w:val="single" w:sz="4" w:space="0" w:color="auto"/>
              <w:right w:val="nil"/>
            </w:tcBorders>
            <w:textDirection w:val="btLr"/>
            <w:vAlign w:val="center"/>
          </w:tcPr>
          <w:p w14:paraId="6536D60D" w14:textId="77777777" w:rsidR="00A26985" w:rsidRPr="00880A57" w:rsidRDefault="00A26985" w:rsidP="002D2CD1">
            <w:pPr>
              <w:spacing w:after="0" w:line="240" w:lineRule="auto"/>
              <w:jc w:val="center"/>
              <w:rPr>
                <w:rFonts w:asciiTheme="minorHAnsi" w:hAnsiTheme="minorHAnsi" w:cstheme="minorHAnsi"/>
                <w:sz w:val="24"/>
              </w:rPr>
            </w:pPr>
          </w:p>
        </w:tc>
        <w:tc>
          <w:tcPr>
            <w:tcW w:w="179" w:type="pct"/>
            <w:tcBorders>
              <w:top w:val="single" w:sz="4" w:space="0" w:color="auto"/>
              <w:left w:val="nil"/>
              <w:bottom w:val="single" w:sz="4" w:space="0" w:color="auto"/>
              <w:right w:val="nil"/>
            </w:tcBorders>
            <w:vAlign w:val="center"/>
          </w:tcPr>
          <w:p w14:paraId="03BE8D0A" w14:textId="77777777" w:rsidR="00A26985" w:rsidRPr="00880A57" w:rsidRDefault="00A26985" w:rsidP="002D2CD1">
            <w:pPr>
              <w:spacing w:after="0" w:line="240" w:lineRule="auto"/>
              <w:ind w:hanging="108"/>
              <w:jc w:val="center"/>
              <w:rPr>
                <w:rFonts w:asciiTheme="minorHAnsi" w:hAnsiTheme="minorHAnsi" w:cstheme="minorHAnsi"/>
                <w:sz w:val="24"/>
              </w:rPr>
            </w:pPr>
          </w:p>
        </w:tc>
        <w:tc>
          <w:tcPr>
            <w:tcW w:w="1739" w:type="pct"/>
            <w:tcBorders>
              <w:top w:val="single" w:sz="4" w:space="0" w:color="auto"/>
              <w:left w:val="nil"/>
              <w:bottom w:val="single" w:sz="4" w:space="0" w:color="auto"/>
              <w:right w:val="nil"/>
            </w:tcBorders>
            <w:vAlign w:val="center"/>
          </w:tcPr>
          <w:p w14:paraId="403563B8" w14:textId="77777777" w:rsidR="00A26985" w:rsidRPr="00880A57" w:rsidRDefault="00A26985" w:rsidP="00C97C45">
            <w:pPr>
              <w:spacing w:after="0" w:line="240" w:lineRule="auto"/>
              <w:jc w:val="both"/>
              <w:rPr>
                <w:rFonts w:asciiTheme="minorHAnsi" w:hAnsiTheme="minorHAnsi" w:cstheme="minorHAnsi"/>
                <w:sz w:val="24"/>
              </w:rPr>
            </w:pPr>
          </w:p>
        </w:tc>
        <w:tc>
          <w:tcPr>
            <w:tcW w:w="560" w:type="pct"/>
            <w:tcBorders>
              <w:top w:val="single" w:sz="4" w:space="0" w:color="auto"/>
              <w:left w:val="nil"/>
              <w:bottom w:val="single" w:sz="4" w:space="0" w:color="auto"/>
              <w:right w:val="nil"/>
            </w:tcBorders>
            <w:vAlign w:val="center"/>
          </w:tcPr>
          <w:p w14:paraId="5B3F4E54" w14:textId="77777777" w:rsidR="00A26985" w:rsidRPr="00880A57" w:rsidRDefault="00A26985" w:rsidP="002D2CD1">
            <w:pPr>
              <w:spacing w:after="0" w:line="240" w:lineRule="auto"/>
              <w:jc w:val="center"/>
              <w:rPr>
                <w:rFonts w:asciiTheme="minorHAnsi" w:hAnsiTheme="minorHAnsi" w:cstheme="minorHAnsi"/>
                <w:sz w:val="24"/>
              </w:rPr>
            </w:pPr>
          </w:p>
        </w:tc>
        <w:tc>
          <w:tcPr>
            <w:tcW w:w="612" w:type="pct"/>
            <w:tcBorders>
              <w:top w:val="single" w:sz="4" w:space="0" w:color="auto"/>
              <w:left w:val="nil"/>
              <w:bottom w:val="single" w:sz="4" w:space="0" w:color="auto"/>
              <w:right w:val="nil"/>
            </w:tcBorders>
            <w:vAlign w:val="center"/>
          </w:tcPr>
          <w:p w14:paraId="26ACC71B" w14:textId="77777777" w:rsidR="00A26985" w:rsidRPr="00880A57" w:rsidRDefault="00A26985" w:rsidP="002D2CD1">
            <w:pPr>
              <w:spacing w:after="0" w:line="240" w:lineRule="auto"/>
              <w:jc w:val="center"/>
              <w:rPr>
                <w:rFonts w:asciiTheme="minorHAnsi" w:hAnsiTheme="minorHAnsi" w:cstheme="minorHAnsi"/>
                <w:sz w:val="24"/>
              </w:rPr>
            </w:pPr>
          </w:p>
        </w:tc>
        <w:tc>
          <w:tcPr>
            <w:tcW w:w="561" w:type="pct"/>
            <w:tcBorders>
              <w:top w:val="single" w:sz="4" w:space="0" w:color="auto"/>
              <w:left w:val="nil"/>
              <w:bottom w:val="single" w:sz="4" w:space="0" w:color="auto"/>
              <w:right w:val="nil"/>
            </w:tcBorders>
            <w:vAlign w:val="center"/>
          </w:tcPr>
          <w:p w14:paraId="4D5F2170" w14:textId="77777777" w:rsidR="00A26985" w:rsidRPr="00880A57" w:rsidRDefault="00A26985" w:rsidP="002D2CD1">
            <w:pPr>
              <w:spacing w:after="0" w:line="240" w:lineRule="auto"/>
              <w:jc w:val="center"/>
              <w:rPr>
                <w:rFonts w:asciiTheme="minorHAnsi" w:hAnsiTheme="minorHAnsi" w:cstheme="minorHAnsi"/>
                <w:sz w:val="24"/>
              </w:rPr>
            </w:pPr>
          </w:p>
        </w:tc>
        <w:tc>
          <w:tcPr>
            <w:tcW w:w="470" w:type="pct"/>
            <w:tcBorders>
              <w:top w:val="single" w:sz="4" w:space="0" w:color="auto"/>
              <w:left w:val="nil"/>
              <w:bottom w:val="single" w:sz="4" w:space="0" w:color="auto"/>
              <w:right w:val="nil"/>
            </w:tcBorders>
            <w:vAlign w:val="center"/>
          </w:tcPr>
          <w:p w14:paraId="55929C3B" w14:textId="77777777" w:rsidR="00A26985" w:rsidRPr="00880A57" w:rsidRDefault="00A26985" w:rsidP="002D2CD1">
            <w:pPr>
              <w:spacing w:after="0" w:line="240" w:lineRule="auto"/>
              <w:jc w:val="center"/>
              <w:rPr>
                <w:rFonts w:asciiTheme="minorHAnsi" w:hAnsiTheme="minorHAnsi" w:cstheme="minorHAnsi"/>
                <w:sz w:val="24"/>
              </w:rPr>
            </w:pPr>
          </w:p>
        </w:tc>
        <w:tc>
          <w:tcPr>
            <w:tcW w:w="468" w:type="pct"/>
            <w:tcBorders>
              <w:top w:val="single" w:sz="4" w:space="0" w:color="auto"/>
              <w:left w:val="nil"/>
              <w:bottom w:val="single" w:sz="4" w:space="0" w:color="auto"/>
              <w:right w:val="nil"/>
            </w:tcBorders>
            <w:vAlign w:val="center"/>
          </w:tcPr>
          <w:p w14:paraId="74805567" w14:textId="77777777" w:rsidR="00A26985" w:rsidRPr="00880A57" w:rsidRDefault="00A26985" w:rsidP="002D2CD1">
            <w:pPr>
              <w:spacing w:after="0" w:line="240" w:lineRule="auto"/>
              <w:jc w:val="center"/>
              <w:rPr>
                <w:rFonts w:asciiTheme="minorHAnsi" w:hAnsiTheme="minorHAnsi" w:cstheme="minorHAnsi"/>
                <w:sz w:val="24"/>
              </w:rPr>
            </w:pPr>
          </w:p>
        </w:tc>
      </w:tr>
      <w:tr w:rsidR="00A26985" w:rsidRPr="00880A57" w14:paraId="1C75A9A1" w14:textId="77777777" w:rsidTr="002D2CD1">
        <w:trPr>
          <w:cantSplit/>
          <w:trHeight w:val="482"/>
        </w:trPr>
        <w:tc>
          <w:tcPr>
            <w:tcW w:w="2329" w:type="pct"/>
            <w:gridSpan w:val="3"/>
            <w:tcBorders>
              <w:top w:val="single" w:sz="4" w:space="0" w:color="auto"/>
              <w:left w:val="single" w:sz="4" w:space="0" w:color="auto"/>
              <w:bottom w:val="single" w:sz="4" w:space="0" w:color="auto"/>
              <w:right w:val="single" w:sz="4" w:space="0" w:color="auto"/>
            </w:tcBorders>
            <w:vAlign w:val="center"/>
          </w:tcPr>
          <w:p w14:paraId="4DD30864" w14:textId="77777777" w:rsidR="00A26985" w:rsidRPr="00880A57" w:rsidRDefault="00A26985" w:rsidP="00C97C45">
            <w:pPr>
              <w:spacing w:after="0" w:line="240" w:lineRule="auto"/>
              <w:jc w:val="both"/>
              <w:rPr>
                <w:rFonts w:asciiTheme="minorHAnsi" w:hAnsiTheme="minorHAnsi" w:cstheme="minorHAnsi"/>
                <w:sz w:val="24"/>
              </w:rPr>
            </w:pPr>
          </w:p>
        </w:tc>
        <w:tc>
          <w:tcPr>
            <w:tcW w:w="560" w:type="pct"/>
            <w:tcBorders>
              <w:top w:val="single" w:sz="4" w:space="0" w:color="auto"/>
              <w:left w:val="single" w:sz="4" w:space="0" w:color="auto"/>
              <w:bottom w:val="single" w:sz="4" w:space="0" w:color="auto"/>
              <w:right w:val="single" w:sz="4" w:space="0" w:color="auto"/>
            </w:tcBorders>
            <w:vAlign w:val="center"/>
            <w:hideMark/>
          </w:tcPr>
          <w:p w14:paraId="33F5B8A0" w14:textId="77777777" w:rsidR="00A26985" w:rsidRPr="00880A57" w:rsidRDefault="00A26985" w:rsidP="002D2CD1">
            <w:pPr>
              <w:spacing w:after="0" w:line="240" w:lineRule="auto"/>
              <w:jc w:val="center"/>
              <w:rPr>
                <w:rFonts w:asciiTheme="minorHAnsi" w:hAnsiTheme="minorHAnsi" w:cstheme="minorHAnsi"/>
                <w:b/>
                <w:sz w:val="24"/>
              </w:rPr>
            </w:pPr>
            <w:r w:rsidRPr="00880A57">
              <w:rPr>
                <w:rFonts w:asciiTheme="minorHAnsi" w:hAnsiTheme="minorHAnsi" w:cstheme="minorHAnsi"/>
                <w:b/>
                <w:sz w:val="24"/>
              </w:rPr>
              <w:t>Foarte slabă</w:t>
            </w:r>
          </w:p>
        </w:tc>
        <w:tc>
          <w:tcPr>
            <w:tcW w:w="612" w:type="pct"/>
            <w:tcBorders>
              <w:top w:val="single" w:sz="4" w:space="0" w:color="auto"/>
              <w:left w:val="single" w:sz="4" w:space="0" w:color="auto"/>
              <w:bottom w:val="single" w:sz="4" w:space="0" w:color="auto"/>
              <w:right w:val="single" w:sz="4" w:space="0" w:color="auto"/>
            </w:tcBorders>
            <w:vAlign w:val="center"/>
            <w:hideMark/>
          </w:tcPr>
          <w:p w14:paraId="74B892DC" w14:textId="77777777" w:rsidR="00A26985" w:rsidRPr="00880A57" w:rsidRDefault="00A26985" w:rsidP="002D2CD1">
            <w:pPr>
              <w:spacing w:after="0" w:line="240" w:lineRule="auto"/>
              <w:jc w:val="center"/>
              <w:rPr>
                <w:rFonts w:asciiTheme="minorHAnsi" w:hAnsiTheme="minorHAnsi" w:cstheme="minorHAnsi"/>
                <w:b/>
                <w:sz w:val="24"/>
              </w:rPr>
            </w:pPr>
            <w:r w:rsidRPr="00880A57">
              <w:rPr>
                <w:rFonts w:asciiTheme="minorHAnsi" w:hAnsiTheme="minorHAnsi" w:cstheme="minorHAnsi"/>
                <w:b/>
                <w:sz w:val="24"/>
              </w:rPr>
              <w:t>Slabă</w:t>
            </w:r>
          </w:p>
        </w:tc>
        <w:tc>
          <w:tcPr>
            <w:tcW w:w="561" w:type="pct"/>
            <w:tcBorders>
              <w:top w:val="single" w:sz="4" w:space="0" w:color="auto"/>
              <w:left w:val="single" w:sz="4" w:space="0" w:color="auto"/>
              <w:bottom w:val="single" w:sz="4" w:space="0" w:color="auto"/>
              <w:right w:val="single" w:sz="4" w:space="0" w:color="auto"/>
            </w:tcBorders>
            <w:vAlign w:val="center"/>
            <w:hideMark/>
          </w:tcPr>
          <w:p w14:paraId="67E6FFB9" w14:textId="77777777" w:rsidR="00A26985" w:rsidRPr="00880A57" w:rsidRDefault="00A26985" w:rsidP="002D2CD1">
            <w:pPr>
              <w:spacing w:after="0" w:line="240" w:lineRule="auto"/>
              <w:jc w:val="center"/>
              <w:rPr>
                <w:rFonts w:asciiTheme="minorHAnsi" w:hAnsiTheme="minorHAnsi" w:cstheme="minorHAnsi"/>
                <w:b/>
                <w:sz w:val="24"/>
              </w:rPr>
            </w:pPr>
            <w:r w:rsidRPr="00880A57">
              <w:rPr>
                <w:rFonts w:asciiTheme="minorHAnsi" w:hAnsiTheme="minorHAnsi" w:cstheme="minorHAnsi"/>
                <w:b/>
                <w:sz w:val="24"/>
              </w:rPr>
              <w:t>Medie</w:t>
            </w:r>
          </w:p>
        </w:tc>
        <w:tc>
          <w:tcPr>
            <w:tcW w:w="470" w:type="pct"/>
            <w:tcBorders>
              <w:top w:val="single" w:sz="4" w:space="0" w:color="auto"/>
              <w:left w:val="single" w:sz="4" w:space="0" w:color="auto"/>
              <w:bottom w:val="single" w:sz="4" w:space="0" w:color="auto"/>
              <w:right w:val="single" w:sz="4" w:space="0" w:color="auto"/>
            </w:tcBorders>
            <w:vAlign w:val="center"/>
            <w:hideMark/>
          </w:tcPr>
          <w:p w14:paraId="23ED5B83" w14:textId="77777777" w:rsidR="00A26985" w:rsidRPr="00880A57" w:rsidRDefault="00A26985" w:rsidP="002D2CD1">
            <w:pPr>
              <w:spacing w:after="0" w:line="240" w:lineRule="auto"/>
              <w:jc w:val="center"/>
              <w:rPr>
                <w:rFonts w:asciiTheme="minorHAnsi" w:hAnsiTheme="minorHAnsi" w:cstheme="minorHAnsi"/>
                <w:b/>
                <w:sz w:val="24"/>
              </w:rPr>
            </w:pPr>
            <w:r w:rsidRPr="00880A57">
              <w:rPr>
                <w:rFonts w:asciiTheme="minorHAnsi" w:hAnsiTheme="minorHAnsi" w:cstheme="minorHAnsi"/>
                <w:b/>
                <w:sz w:val="24"/>
              </w:rPr>
              <w:t>Bună</w:t>
            </w:r>
          </w:p>
        </w:tc>
        <w:tc>
          <w:tcPr>
            <w:tcW w:w="468" w:type="pct"/>
            <w:tcBorders>
              <w:top w:val="single" w:sz="4" w:space="0" w:color="auto"/>
              <w:left w:val="single" w:sz="4" w:space="0" w:color="auto"/>
              <w:bottom w:val="single" w:sz="4" w:space="0" w:color="auto"/>
              <w:right w:val="single" w:sz="4" w:space="0" w:color="auto"/>
            </w:tcBorders>
            <w:vAlign w:val="center"/>
            <w:hideMark/>
          </w:tcPr>
          <w:p w14:paraId="63DC7B5E" w14:textId="77777777" w:rsidR="00A26985" w:rsidRPr="00880A57" w:rsidRDefault="00A26985" w:rsidP="002D2CD1">
            <w:pPr>
              <w:spacing w:after="0" w:line="240" w:lineRule="auto"/>
              <w:jc w:val="center"/>
              <w:rPr>
                <w:rFonts w:asciiTheme="minorHAnsi" w:hAnsiTheme="minorHAnsi" w:cstheme="minorHAnsi"/>
                <w:b/>
                <w:sz w:val="24"/>
              </w:rPr>
            </w:pPr>
            <w:r w:rsidRPr="00880A57">
              <w:rPr>
                <w:rFonts w:asciiTheme="minorHAnsi" w:hAnsiTheme="minorHAnsi" w:cstheme="minorHAnsi"/>
                <w:b/>
                <w:sz w:val="24"/>
              </w:rPr>
              <w:t>Foarte bună</w:t>
            </w:r>
          </w:p>
        </w:tc>
      </w:tr>
      <w:tr w:rsidR="00A26985" w:rsidRPr="00880A57" w14:paraId="35835976" w14:textId="77777777" w:rsidTr="002D2CD1">
        <w:trPr>
          <w:cantSplit/>
          <w:trHeight w:val="482"/>
        </w:trPr>
        <w:tc>
          <w:tcPr>
            <w:tcW w:w="411" w:type="pct"/>
            <w:vMerge w:val="restart"/>
            <w:tcBorders>
              <w:top w:val="single" w:sz="4" w:space="0" w:color="auto"/>
              <w:left w:val="single" w:sz="4" w:space="0" w:color="auto"/>
              <w:bottom w:val="single" w:sz="4" w:space="0" w:color="auto"/>
              <w:right w:val="single" w:sz="4" w:space="0" w:color="auto"/>
            </w:tcBorders>
            <w:textDirection w:val="btLr"/>
            <w:vAlign w:val="center"/>
            <w:hideMark/>
          </w:tcPr>
          <w:p w14:paraId="68F94F37"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Itemi globali</w:t>
            </w:r>
          </w:p>
        </w:tc>
        <w:tc>
          <w:tcPr>
            <w:tcW w:w="179" w:type="pct"/>
            <w:tcBorders>
              <w:top w:val="single" w:sz="4" w:space="0" w:color="auto"/>
              <w:left w:val="single" w:sz="4" w:space="0" w:color="auto"/>
              <w:bottom w:val="single" w:sz="4" w:space="0" w:color="auto"/>
              <w:right w:val="single" w:sz="4" w:space="0" w:color="auto"/>
            </w:tcBorders>
            <w:vAlign w:val="center"/>
            <w:hideMark/>
          </w:tcPr>
          <w:p w14:paraId="3F60E6FE" w14:textId="77777777" w:rsidR="00A26985" w:rsidRPr="00880A57" w:rsidRDefault="00A26985" w:rsidP="002D2CD1">
            <w:pPr>
              <w:spacing w:after="0" w:line="240" w:lineRule="auto"/>
              <w:ind w:hanging="108"/>
              <w:jc w:val="center"/>
              <w:rPr>
                <w:rFonts w:asciiTheme="minorHAnsi" w:hAnsiTheme="minorHAnsi" w:cstheme="minorHAnsi"/>
                <w:sz w:val="24"/>
              </w:rPr>
            </w:pPr>
            <w:r w:rsidRPr="00880A57">
              <w:rPr>
                <w:rFonts w:asciiTheme="minorHAnsi" w:hAnsiTheme="minorHAnsi" w:cstheme="minorHAnsi"/>
                <w:sz w:val="24"/>
              </w:rPr>
              <w:t>13</w:t>
            </w:r>
          </w:p>
        </w:tc>
        <w:tc>
          <w:tcPr>
            <w:tcW w:w="1739" w:type="pct"/>
            <w:tcBorders>
              <w:top w:val="single" w:sz="4" w:space="0" w:color="auto"/>
              <w:left w:val="single" w:sz="4" w:space="0" w:color="auto"/>
              <w:bottom w:val="single" w:sz="4" w:space="0" w:color="auto"/>
              <w:right w:val="single" w:sz="4" w:space="0" w:color="auto"/>
            </w:tcBorders>
            <w:vAlign w:val="center"/>
            <w:hideMark/>
          </w:tcPr>
          <w:p w14:paraId="038A7B57" w14:textId="77777777" w:rsidR="00A26985" w:rsidRPr="00880A57" w:rsidRDefault="00A26985" w:rsidP="001D35AF">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În ansamblu, structura şi organizarea acestui </w:t>
            </w:r>
            <w:r w:rsidR="001D35AF" w:rsidRPr="00880A57">
              <w:rPr>
                <w:rFonts w:asciiTheme="minorHAnsi" w:hAnsiTheme="minorHAnsi" w:cstheme="minorHAnsi"/>
                <w:sz w:val="24"/>
              </w:rPr>
              <w:t>eveniment</w:t>
            </w:r>
            <w:r w:rsidRPr="00880A57">
              <w:rPr>
                <w:rFonts w:asciiTheme="minorHAnsi" w:hAnsiTheme="minorHAnsi" w:cstheme="minorHAnsi"/>
                <w:sz w:val="24"/>
              </w:rPr>
              <w:t xml:space="preserve"> a fost:</w:t>
            </w:r>
          </w:p>
        </w:tc>
        <w:tc>
          <w:tcPr>
            <w:tcW w:w="560" w:type="pct"/>
            <w:tcBorders>
              <w:top w:val="single" w:sz="4" w:space="0" w:color="auto"/>
              <w:left w:val="single" w:sz="4" w:space="0" w:color="auto"/>
              <w:bottom w:val="single" w:sz="4" w:space="0" w:color="auto"/>
              <w:right w:val="single" w:sz="4" w:space="0" w:color="auto"/>
            </w:tcBorders>
            <w:vAlign w:val="center"/>
            <w:hideMark/>
          </w:tcPr>
          <w:p w14:paraId="72AA5CA5"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1</w:t>
            </w:r>
          </w:p>
        </w:tc>
        <w:tc>
          <w:tcPr>
            <w:tcW w:w="612" w:type="pct"/>
            <w:tcBorders>
              <w:top w:val="single" w:sz="4" w:space="0" w:color="auto"/>
              <w:left w:val="single" w:sz="4" w:space="0" w:color="auto"/>
              <w:bottom w:val="single" w:sz="4" w:space="0" w:color="auto"/>
              <w:right w:val="single" w:sz="4" w:space="0" w:color="auto"/>
            </w:tcBorders>
            <w:vAlign w:val="center"/>
            <w:hideMark/>
          </w:tcPr>
          <w:p w14:paraId="0CB10DF2"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2</w:t>
            </w:r>
          </w:p>
        </w:tc>
        <w:tc>
          <w:tcPr>
            <w:tcW w:w="561" w:type="pct"/>
            <w:tcBorders>
              <w:top w:val="single" w:sz="4" w:space="0" w:color="auto"/>
              <w:left w:val="single" w:sz="4" w:space="0" w:color="auto"/>
              <w:bottom w:val="single" w:sz="4" w:space="0" w:color="auto"/>
              <w:right w:val="single" w:sz="4" w:space="0" w:color="auto"/>
            </w:tcBorders>
            <w:vAlign w:val="center"/>
            <w:hideMark/>
          </w:tcPr>
          <w:p w14:paraId="7F70B4E2"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3</w:t>
            </w:r>
          </w:p>
        </w:tc>
        <w:tc>
          <w:tcPr>
            <w:tcW w:w="470" w:type="pct"/>
            <w:tcBorders>
              <w:top w:val="single" w:sz="4" w:space="0" w:color="auto"/>
              <w:left w:val="single" w:sz="4" w:space="0" w:color="auto"/>
              <w:bottom w:val="single" w:sz="4" w:space="0" w:color="auto"/>
              <w:right w:val="single" w:sz="4" w:space="0" w:color="auto"/>
            </w:tcBorders>
            <w:vAlign w:val="center"/>
            <w:hideMark/>
          </w:tcPr>
          <w:p w14:paraId="21D8363E"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4</w:t>
            </w:r>
          </w:p>
        </w:tc>
        <w:tc>
          <w:tcPr>
            <w:tcW w:w="468" w:type="pct"/>
            <w:tcBorders>
              <w:top w:val="single" w:sz="4" w:space="0" w:color="auto"/>
              <w:left w:val="single" w:sz="4" w:space="0" w:color="auto"/>
              <w:bottom w:val="single" w:sz="4" w:space="0" w:color="auto"/>
              <w:right w:val="single" w:sz="4" w:space="0" w:color="auto"/>
            </w:tcBorders>
            <w:vAlign w:val="center"/>
            <w:hideMark/>
          </w:tcPr>
          <w:p w14:paraId="7EA5B0FA"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5</w:t>
            </w:r>
          </w:p>
        </w:tc>
      </w:tr>
      <w:tr w:rsidR="00A26985" w:rsidRPr="00880A57" w14:paraId="35D3D35C" w14:textId="77777777" w:rsidTr="002D2CD1">
        <w:trPr>
          <w:cantSplit/>
          <w:trHeight w:val="504"/>
        </w:trPr>
        <w:tc>
          <w:tcPr>
            <w:tcW w:w="411" w:type="pct"/>
            <w:vMerge/>
            <w:tcBorders>
              <w:top w:val="single" w:sz="4" w:space="0" w:color="auto"/>
              <w:left w:val="single" w:sz="4" w:space="0" w:color="auto"/>
              <w:bottom w:val="single" w:sz="4" w:space="0" w:color="auto"/>
              <w:right w:val="single" w:sz="4" w:space="0" w:color="auto"/>
            </w:tcBorders>
            <w:vAlign w:val="center"/>
            <w:hideMark/>
          </w:tcPr>
          <w:p w14:paraId="0B0BDA6A" w14:textId="77777777" w:rsidR="00A26985" w:rsidRPr="00880A57" w:rsidRDefault="00A26985">
            <w:pPr>
              <w:spacing w:after="0" w:line="240" w:lineRule="auto"/>
              <w:rPr>
                <w:rFonts w:asciiTheme="minorHAnsi" w:hAnsiTheme="minorHAnsi" w:cstheme="minorHAnsi"/>
                <w:sz w:val="24"/>
              </w:rPr>
            </w:pPr>
          </w:p>
        </w:tc>
        <w:tc>
          <w:tcPr>
            <w:tcW w:w="179" w:type="pct"/>
            <w:tcBorders>
              <w:top w:val="single" w:sz="4" w:space="0" w:color="auto"/>
              <w:left w:val="single" w:sz="4" w:space="0" w:color="auto"/>
              <w:bottom w:val="single" w:sz="4" w:space="0" w:color="auto"/>
              <w:right w:val="single" w:sz="4" w:space="0" w:color="auto"/>
            </w:tcBorders>
            <w:vAlign w:val="center"/>
            <w:hideMark/>
          </w:tcPr>
          <w:p w14:paraId="60C6C01D" w14:textId="77777777" w:rsidR="00A26985" w:rsidRPr="00880A57" w:rsidRDefault="00A26985" w:rsidP="002D2CD1">
            <w:pPr>
              <w:spacing w:after="0" w:line="240" w:lineRule="auto"/>
              <w:ind w:hanging="108"/>
              <w:jc w:val="center"/>
              <w:rPr>
                <w:rFonts w:asciiTheme="minorHAnsi" w:hAnsiTheme="minorHAnsi" w:cstheme="minorHAnsi"/>
                <w:sz w:val="24"/>
              </w:rPr>
            </w:pPr>
            <w:r w:rsidRPr="00880A57">
              <w:rPr>
                <w:rFonts w:asciiTheme="minorHAnsi" w:hAnsiTheme="minorHAnsi" w:cstheme="minorHAnsi"/>
                <w:sz w:val="24"/>
              </w:rPr>
              <w:t>14</w:t>
            </w:r>
          </w:p>
        </w:tc>
        <w:tc>
          <w:tcPr>
            <w:tcW w:w="1739" w:type="pct"/>
            <w:tcBorders>
              <w:top w:val="single" w:sz="4" w:space="0" w:color="auto"/>
              <w:left w:val="single" w:sz="4" w:space="0" w:color="auto"/>
              <w:bottom w:val="single" w:sz="4" w:space="0" w:color="auto"/>
              <w:right w:val="single" w:sz="4" w:space="0" w:color="auto"/>
            </w:tcBorders>
            <w:vAlign w:val="center"/>
            <w:hideMark/>
          </w:tcPr>
          <w:p w14:paraId="43C50DCC" w14:textId="77777777" w:rsidR="00A26985" w:rsidRPr="00880A57" w:rsidRDefault="00A26985" w:rsidP="00C97C45">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În ansamblu, prestaţia formatorului a fost: </w:t>
            </w:r>
          </w:p>
        </w:tc>
        <w:tc>
          <w:tcPr>
            <w:tcW w:w="560" w:type="pct"/>
            <w:tcBorders>
              <w:top w:val="single" w:sz="4" w:space="0" w:color="auto"/>
              <w:left w:val="single" w:sz="4" w:space="0" w:color="auto"/>
              <w:bottom w:val="single" w:sz="4" w:space="0" w:color="auto"/>
              <w:right w:val="single" w:sz="4" w:space="0" w:color="auto"/>
            </w:tcBorders>
            <w:vAlign w:val="center"/>
            <w:hideMark/>
          </w:tcPr>
          <w:p w14:paraId="79AF2F36"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1</w:t>
            </w:r>
          </w:p>
        </w:tc>
        <w:tc>
          <w:tcPr>
            <w:tcW w:w="612" w:type="pct"/>
            <w:tcBorders>
              <w:top w:val="single" w:sz="4" w:space="0" w:color="auto"/>
              <w:left w:val="single" w:sz="4" w:space="0" w:color="auto"/>
              <w:bottom w:val="single" w:sz="4" w:space="0" w:color="auto"/>
              <w:right w:val="single" w:sz="4" w:space="0" w:color="auto"/>
            </w:tcBorders>
            <w:vAlign w:val="center"/>
            <w:hideMark/>
          </w:tcPr>
          <w:p w14:paraId="50B31E3B"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2</w:t>
            </w:r>
          </w:p>
        </w:tc>
        <w:tc>
          <w:tcPr>
            <w:tcW w:w="561" w:type="pct"/>
            <w:tcBorders>
              <w:top w:val="single" w:sz="4" w:space="0" w:color="auto"/>
              <w:left w:val="single" w:sz="4" w:space="0" w:color="auto"/>
              <w:bottom w:val="single" w:sz="4" w:space="0" w:color="auto"/>
              <w:right w:val="single" w:sz="4" w:space="0" w:color="auto"/>
            </w:tcBorders>
            <w:vAlign w:val="center"/>
            <w:hideMark/>
          </w:tcPr>
          <w:p w14:paraId="029BA1C4"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3</w:t>
            </w:r>
          </w:p>
        </w:tc>
        <w:tc>
          <w:tcPr>
            <w:tcW w:w="470" w:type="pct"/>
            <w:tcBorders>
              <w:top w:val="single" w:sz="4" w:space="0" w:color="auto"/>
              <w:left w:val="single" w:sz="4" w:space="0" w:color="auto"/>
              <w:bottom w:val="single" w:sz="4" w:space="0" w:color="auto"/>
              <w:right w:val="single" w:sz="4" w:space="0" w:color="auto"/>
            </w:tcBorders>
            <w:vAlign w:val="center"/>
            <w:hideMark/>
          </w:tcPr>
          <w:p w14:paraId="279997FF"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4</w:t>
            </w:r>
          </w:p>
        </w:tc>
        <w:tc>
          <w:tcPr>
            <w:tcW w:w="468" w:type="pct"/>
            <w:tcBorders>
              <w:top w:val="single" w:sz="4" w:space="0" w:color="auto"/>
              <w:left w:val="single" w:sz="4" w:space="0" w:color="auto"/>
              <w:bottom w:val="single" w:sz="4" w:space="0" w:color="auto"/>
              <w:right w:val="single" w:sz="4" w:space="0" w:color="auto"/>
            </w:tcBorders>
            <w:vAlign w:val="center"/>
            <w:hideMark/>
          </w:tcPr>
          <w:p w14:paraId="4A68E988" w14:textId="77777777" w:rsidR="00A26985" w:rsidRPr="00880A57" w:rsidRDefault="00A26985" w:rsidP="002D2CD1">
            <w:pPr>
              <w:spacing w:after="0" w:line="240" w:lineRule="auto"/>
              <w:jc w:val="center"/>
              <w:rPr>
                <w:rFonts w:asciiTheme="minorHAnsi" w:hAnsiTheme="minorHAnsi" w:cstheme="minorHAnsi"/>
                <w:sz w:val="24"/>
              </w:rPr>
            </w:pPr>
            <w:r w:rsidRPr="00880A57">
              <w:rPr>
                <w:rFonts w:asciiTheme="minorHAnsi" w:hAnsiTheme="minorHAnsi" w:cstheme="minorHAnsi"/>
                <w:sz w:val="24"/>
              </w:rPr>
              <w:t>5</w:t>
            </w:r>
          </w:p>
        </w:tc>
      </w:tr>
    </w:tbl>
    <w:p w14:paraId="1A6038CE" w14:textId="77777777" w:rsidR="00A26985" w:rsidRPr="00880A57" w:rsidRDefault="00A26985" w:rsidP="002D2CD1">
      <w:pPr>
        <w:tabs>
          <w:tab w:val="left" w:pos="945"/>
        </w:tabs>
        <w:spacing w:before="120" w:after="120" w:line="240" w:lineRule="auto"/>
        <w:rPr>
          <w:rFonts w:asciiTheme="minorHAnsi" w:hAnsiTheme="minorHAnsi" w:cstheme="minorHAnsi"/>
          <w:sz w:val="24"/>
        </w:rPr>
      </w:pPr>
      <w:r w:rsidRPr="00880A57">
        <w:rPr>
          <w:rFonts w:asciiTheme="minorHAnsi" w:hAnsiTheme="minorHAnsi" w:cstheme="minorHAnsi"/>
          <w:sz w:val="24"/>
        </w:rPr>
        <w:t xml:space="preserve">Acest spațiu vă este oferit pentru a scrie orice comentariu despre ceea ce credeți că ar putea îmbunătăți acest </w:t>
      </w:r>
      <w:r w:rsidR="001D35AF" w:rsidRPr="00880A57">
        <w:rPr>
          <w:rFonts w:asciiTheme="minorHAnsi" w:hAnsiTheme="minorHAnsi" w:cstheme="minorHAnsi"/>
          <w:sz w:val="24"/>
        </w:rPr>
        <w:t>eveniment</w:t>
      </w:r>
      <w:r w:rsidRPr="00880A57">
        <w:rPr>
          <w:rFonts w:asciiTheme="minorHAnsi" w:hAnsiTheme="minorHAnsi" w:cstheme="minorHAnsi"/>
          <w:sz w:val="24"/>
        </w:rPr>
        <w:t xml:space="preserve"> pentru data viitoare. Vă rugăm să includeți orice considerați a fi relevant sau util. Includeți atât comentariile negative, cât și cele pozitive despre curs. </w:t>
      </w:r>
    </w:p>
    <w:tbl>
      <w:tblPr>
        <w:tblW w:w="94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39"/>
      </w:tblGrid>
      <w:tr w:rsidR="00A26985" w:rsidRPr="00880A57" w14:paraId="7B28F1F4" w14:textId="77777777" w:rsidTr="0056010B">
        <w:trPr>
          <w:trHeight w:val="298"/>
        </w:trPr>
        <w:tc>
          <w:tcPr>
            <w:tcW w:w="9439" w:type="dxa"/>
          </w:tcPr>
          <w:p w14:paraId="786FFC24" w14:textId="77777777" w:rsidR="00A26985" w:rsidRPr="00880A57" w:rsidRDefault="00A26985"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Comentarii:</w:t>
            </w:r>
          </w:p>
        </w:tc>
      </w:tr>
      <w:tr w:rsidR="00A26985" w:rsidRPr="00880A57" w14:paraId="3C704D25" w14:textId="77777777" w:rsidTr="0056010B">
        <w:trPr>
          <w:trHeight w:val="3008"/>
        </w:trPr>
        <w:tc>
          <w:tcPr>
            <w:tcW w:w="9439" w:type="dxa"/>
          </w:tcPr>
          <w:p w14:paraId="05558231" w14:textId="383E3C57" w:rsidR="00A26985" w:rsidRPr="00880A57" w:rsidRDefault="00A26985" w:rsidP="002D2CD1">
            <w:pPr>
              <w:spacing w:before="120" w:after="120" w:line="240" w:lineRule="auto"/>
              <w:rPr>
                <w:rFonts w:asciiTheme="minorHAnsi" w:hAnsiTheme="minorHAnsi" w:cstheme="minorHAnsi"/>
                <w:sz w:val="24"/>
              </w:rPr>
            </w:pPr>
          </w:p>
        </w:tc>
      </w:tr>
    </w:tbl>
    <w:p w14:paraId="3B4C58E3" w14:textId="77777777" w:rsidR="00A26985" w:rsidRPr="00880A57" w:rsidRDefault="00A26985" w:rsidP="002D2CD1">
      <w:pPr>
        <w:spacing w:before="120" w:after="120" w:line="240" w:lineRule="auto"/>
        <w:rPr>
          <w:rFonts w:asciiTheme="minorHAnsi" w:hAnsiTheme="minorHAnsi" w:cstheme="minorHAnsi"/>
          <w:sz w:val="24"/>
        </w:rPr>
      </w:pPr>
    </w:p>
    <w:tbl>
      <w:tblPr>
        <w:tblW w:w="954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0"/>
        <w:gridCol w:w="4950"/>
      </w:tblGrid>
      <w:tr w:rsidR="00A26985" w:rsidRPr="00880A57" w14:paraId="5034C47B" w14:textId="77777777" w:rsidTr="002D2CD1">
        <w:trPr>
          <w:trHeight w:val="382"/>
        </w:trPr>
        <w:tc>
          <w:tcPr>
            <w:tcW w:w="4590" w:type="dxa"/>
            <w:tcBorders>
              <w:top w:val="single" w:sz="4" w:space="0" w:color="auto"/>
              <w:left w:val="single" w:sz="4" w:space="0" w:color="auto"/>
              <w:bottom w:val="single" w:sz="4" w:space="0" w:color="auto"/>
              <w:right w:val="single" w:sz="4" w:space="0" w:color="auto"/>
            </w:tcBorders>
            <w:shd w:val="clear" w:color="auto" w:fill="auto"/>
            <w:hideMark/>
          </w:tcPr>
          <w:p w14:paraId="7AFACB23" w14:textId="77777777" w:rsidR="00A26985" w:rsidRPr="00880A57" w:rsidRDefault="00A26985"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Nume și prenume cursant</w:t>
            </w:r>
          </w:p>
        </w:tc>
        <w:tc>
          <w:tcPr>
            <w:tcW w:w="4950" w:type="dxa"/>
            <w:tcBorders>
              <w:top w:val="single" w:sz="4" w:space="0" w:color="auto"/>
              <w:left w:val="single" w:sz="4" w:space="0" w:color="auto"/>
              <w:bottom w:val="single" w:sz="4" w:space="0" w:color="auto"/>
              <w:right w:val="single" w:sz="4" w:space="0" w:color="auto"/>
            </w:tcBorders>
            <w:shd w:val="clear" w:color="auto" w:fill="auto"/>
          </w:tcPr>
          <w:p w14:paraId="024FF348" w14:textId="77777777" w:rsidR="00A26985" w:rsidRPr="00880A57" w:rsidRDefault="00A26985" w:rsidP="002D2CD1">
            <w:pPr>
              <w:spacing w:before="120" w:after="120" w:line="240" w:lineRule="auto"/>
              <w:rPr>
                <w:rFonts w:asciiTheme="minorHAnsi" w:hAnsiTheme="minorHAnsi" w:cstheme="minorHAnsi"/>
                <w:sz w:val="24"/>
              </w:rPr>
            </w:pPr>
          </w:p>
        </w:tc>
      </w:tr>
      <w:tr w:rsidR="00A26985" w:rsidRPr="00880A57" w14:paraId="47337AA8" w14:textId="77777777" w:rsidTr="002D2CD1">
        <w:tc>
          <w:tcPr>
            <w:tcW w:w="4590" w:type="dxa"/>
            <w:tcBorders>
              <w:top w:val="single" w:sz="4" w:space="0" w:color="auto"/>
              <w:left w:val="single" w:sz="4" w:space="0" w:color="auto"/>
              <w:bottom w:val="single" w:sz="4" w:space="0" w:color="auto"/>
              <w:right w:val="single" w:sz="4" w:space="0" w:color="auto"/>
            </w:tcBorders>
            <w:shd w:val="clear" w:color="auto" w:fill="auto"/>
            <w:hideMark/>
          </w:tcPr>
          <w:p w14:paraId="13628CCA" w14:textId="77777777" w:rsidR="00A26985" w:rsidRPr="00880A57" w:rsidRDefault="00A26985"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Date de contact (telefon fix/mobil și E-mail)</w:t>
            </w:r>
          </w:p>
        </w:tc>
        <w:tc>
          <w:tcPr>
            <w:tcW w:w="4950" w:type="dxa"/>
            <w:tcBorders>
              <w:top w:val="single" w:sz="4" w:space="0" w:color="auto"/>
              <w:left w:val="single" w:sz="4" w:space="0" w:color="auto"/>
              <w:bottom w:val="single" w:sz="4" w:space="0" w:color="auto"/>
              <w:right w:val="single" w:sz="4" w:space="0" w:color="auto"/>
            </w:tcBorders>
            <w:shd w:val="clear" w:color="auto" w:fill="auto"/>
          </w:tcPr>
          <w:p w14:paraId="46BFCD4A" w14:textId="77777777" w:rsidR="00A26985" w:rsidRPr="00880A57" w:rsidRDefault="00A26985" w:rsidP="002D2CD1">
            <w:pPr>
              <w:spacing w:before="120" w:after="120" w:line="240" w:lineRule="auto"/>
              <w:rPr>
                <w:rFonts w:asciiTheme="minorHAnsi" w:hAnsiTheme="minorHAnsi" w:cstheme="minorHAnsi"/>
                <w:sz w:val="24"/>
              </w:rPr>
            </w:pPr>
          </w:p>
        </w:tc>
      </w:tr>
      <w:tr w:rsidR="00A26985" w:rsidRPr="00880A57" w14:paraId="1DA0A20B" w14:textId="77777777" w:rsidTr="002D2CD1">
        <w:tc>
          <w:tcPr>
            <w:tcW w:w="4590" w:type="dxa"/>
            <w:tcBorders>
              <w:top w:val="single" w:sz="4" w:space="0" w:color="auto"/>
              <w:left w:val="single" w:sz="4" w:space="0" w:color="auto"/>
              <w:bottom w:val="single" w:sz="4" w:space="0" w:color="auto"/>
              <w:right w:val="single" w:sz="4" w:space="0" w:color="auto"/>
            </w:tcBorders>
            <w:shd w:val="clear" w:color="auto" w:fill="auto"/>
            <w:hideMark/>
          </w:tcPr>
          <w:p w14:paraId="1CF552A7" w14:textId="77777777" w:rsidR="00A26985" w:rsidRPr="00880A57" w:rsidRDefault="00A26985"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Semnătura</w:t>
            </w:r>
          </w:p>
        </w:tc>
        <w:tc>
          <w:tcPr>
            <w:tcW w:w="4950" w:type="dxa"/>
            <w:tcBorders>
              <w:top w:val="single" w:sz="4" w:space="0" w:color="auto"/>
              <w:left w:val="single" w:sz="4" w:space="0" w:color="auto"/>
              <w:bottom w:val="single" w:sz="4" w:space="0" w:color="auto"/>
              <w:right w:val="single" w:sz="4" w:space="0" w:color="auto"/>
            </w:tcBorders>
            <w:shd w:val="clear" w:color="auto" w:fill="auto"/>
          </w:tcPr>
          <w:p w14:paraId="0A709F6C" w14:textId="77777777" w:rsidR="00A26985" w:rsidRPr="00880A57" w:rsidRDefault="00A26985" w:rsidP="002D2CD1">
            <w:pPr>
              <w:spacing w:before="120" w:after="120" w:line="240" w:lineRule="auto"/>
              <w:rPr>
                <w:rFonts w:asciiTheme="minorHAnsi" w:hAnsiTheme="minorHAnsi" w:cstheme="minorHAnsi"/>
                <w:sz w:val="24"/>
              </w:rPr>
            </w:pPr>
          </w:p>
        </w:tc>
      </w:tr>
      <w:bookmarkEnd w:id="279"/>
      <w:bookmarkEnd w:id="280"/>
    </w:tbl>
    <w:p w14:paraId="36752F20" w14:textId="77777777" w:rsidR="007B1BFC" w:rsidRPr="00880A57" w:rsidRDefault="007B1BFC" w:rsidP="002D2CD1">
      <w:pPr>
        <w:keepNext/>
        <w:spacing w:before="120" w:after="120" w:line="240" w:lineRule="auto"/>
        <w:outlineLvl w:val="0"/>
        <w:rPr>
          <w:rFonts w:asciiTheme="minorHAnsi" w:hAnsiTheme="minorHAnsi" w:cstheme="minorHAnsi"/>
          <w:b/>
          <w:kern w:val="32"/>
          <w:sz w:val="24"/>
        </w:rPr>
        <w:sectPr w:rsidR="007B1BFC" w:rsidRPr="00880A57" w:rsidSect="00B065EB">
          <w:pgSz w:w="11909" w:h="16834" w:code="9"/>
          <w:pgMar w:top="1140" w:right="1411" w:bottom="1138" w:left="1140" w:header="709" w:footer="709" w:gutter="0"/>
          <w:cols w:space="708"/>
        </w:sectPr>
      </w:pPr>
    </w:p>
    <w:p w14:paraId="489DC221" w14:textId="77777777" w:rsidR="00F977AC" w:rsidRPr="00880A57" w:rsidRDefault="00F977AC" w:rsidP="00B065EB">
      <w:pPr>
        <w:pStyle w:val="Heading1"/>
        <w:rPr>
          <w:rFonts w:cstheme="minorHAnsi"/>
          <w:sz w:val="24"/>
        </w:rPr>
      </w:pPr>
      <w:bookmarkStart w:id="288" w:name="_D_1.3L_FIȘA"/>
      <w:bookmarkStart w:id="289" w:name="_Toc427835579"/>
      <w:bookmarkStart w:id="290" w:name="_Toc398715564"/>
      <w:bookmarkStart w:id="291" w:name="_Toc377564965"/>
      <w:bookmarkStart w:id="292" w:name="_Toc447196981"/>
      <w:bookmarkStart w:id="293" w:name="_Toc455132937"/>
      <w:bookmarkStart w:id="294" w:name="_Toc487029150"/>
      <w:bookmarkStart w:id="295" w:name="_Toc488619459"/>
      <w:bookmarkStart w:id="296" w:name="_Toc59008579"/>
      <w:bookmarkEnd w:id="288"/>
      <w:r w:rsidRPr="00880A57">
        <w:rPr>
          <w:rFonts w:cstheme="minorHAnsi"/>
          <w:sz w:val="24"/>
        </w:rPr>
        <w:lastRenderedPageBreak/>
        <w:t>D 1.3L FIȘA DE VERIFICARE PENTRU AVIZAREA RAPORTULUI INTERMEDIAR/</w:t>
      </w:r>
      <w:r w:rsidR="00344D62" w:rsidRPr="00880A57">
        <w:rPr>
          <w:rFonts w:cstheme="minorHAnsi"/>
          <w:sz w:val="24"/>
        </w:rPr>
        <w:t xml:space="preserve"> </w:t>
      </w:r>
      <w:r w:rsidRPr="00880A57">
        <w:rPr>
          <w:rFonts w:cstheme="minorHAnsi"/>
          <w:sz w:val="24"/>
        </w:rPr>
        <w:t>FINAL DE ACTIVITATE</w:t>
      </w:r>
      <w:bookmarkEnd w:id="289"/>
      <w:bookmarkEnd w:id="290"/>
      <w:bookmarkEnd w:id="291"/>
      <w:bookmarkEnd w:id="292"/>
      <w:bookmarkEnd w:id="293"/>
      <w:bookmarkEnd w:id="294"/>
      <w:bookmarkEnd w:id="295"/>
      <w:bookmarkEnd w:id="296"/>
    </w:p>
    <w:p w14:paraId="672D4E38" w14:textId="77777777" w:rsidR="00B04EBC" w:rsidRPr="00880A57" w:rsidRDefault="00B04EBC" w:rsidP="00B065EB">
      <w:pPr>
        <w:pStyle w:val="Heading1"/>
        <w:rPr>
          <w:rFonts w:cstheme="minorHAnsi"/>
          <w:sz w:val="24"/>
        </w:rPr>
      </w:pPr>
      <w:r w:rsidRPr="00880A57">
        <w:rPr>
          <w:rFonts w:cstheme="minorHAnsi"/>
          <w:sz w:val="24"/>
        </w:rPr>
        <w:t>(pentru proiecte de servicii și de cooperare între GAL-uri)</w:t>
      </w:r>
    </w:p>
    <w:p w14:paraId="501E9934" w14:textId="77777777" w:rsidR="00F977AC" w:rsidRPr="00880A57" w:rsidRDefault="00F977AC" w:rsidP="002D2CD1">
      <w:pPr>
        <w:spacing w:before="120" w:after="120" w:line="240" w:lineRule="auto"/>
        <w:rPr>
          <w:rFonts w:asciiTheme="minorHAnsi" w:hAnsiTheme="minorHAnsi" w:cstheme="minorHAnsi"/>
          <w:b/>
          <w:sz w:val="24"/>
        </w:rPr>
      </w:pPr>
    </w:p>
    <w:p w14:paraId="40E83815" w14:textId="77777777" w:rsidR="00F977AC" w:rsidRPr="00880A57" w:rsidRDefault="00F977AC" w:rsidP="002D2CD1">
      <w:pPr>
        <w:spacing w:before="120" w:after="120" w:line="240" w:lineRule="auto"/>
        <w:rPr>
          <w:rFonts w:asciiTheme="minorHAnsi" w:hAnsiTheme="minorHAnsi" w:cstheme="minorHAnsi"/>
          <w:b/>
          <w:sz w:val="24"/>
        </w:rPr>
      </w:pPr>
      <w:r w:rsidRPr="00880A57">
        <w:rPr>
          <w:rFonts w:asciiTheme="minorHAnsi" w:hAnsiTheme="minorHAnsi" w:cstheme="minorHAnsi"/>
          <w:b/>
          <w:sz w:val="24"/>
        </w:rPr>
        <w:t>Nr. Contract de Finan</w:t>
      </w:r>
      <w:r w:rsidR="00572187" w:rsidRPr="00880A57">
        <w:rPr>
          <w:rFonts w:asciiTheme="minorHAnsi" w:hAnsiTheme="minorHAnsi" w:cstheme="minorHAnsi"/>
          <w:b/>
          <w:sz w:val="24"/>
        </w:rPr>
        <w:t>ț</w:t>
      </w:r>
      <w:r w:rsidRPr="00880A57">
        <w:rPr>
          <w:rFonts w:asciiTheme="minorHAnsi" w:hAnsiTheme="minorHAnsi" w:cstheme="minorHAnsi"/>
          <w:b/>
          <w:sz w:val="24"/>
        </w:rPr>
        <w:t>are</w:t>
      </w:r>
    </w:p>
    <w:p w14:paraId="27BC4F74" w14:textId="77777777" w:rsidR="00F977AC" w:rsidRPr="00880A57" w:rsidRDefault="00F977AC" w:rsidP="002D2CD1">
      <w:pPr>
        <w:spacing w:before="120" w:after="120" w:line="240" w:lineRule="auto"/>
        <w:rPr>
          <w:rFonts w:asciiTheme="minorHAnsi" w:hAnsiTheme="minorHAnsi" w:cstheme="minorHAnsi"/>
          <w:b/>
          <w:sz w:val="24"/>
        </w:rPr>
      </w:pPr>
      <w:r w:rsidRPr="00880A57">
        <w:rPr>
          <w:rFonts w:asciiTheme="minorHAnsi" w:hAnsiTheme="minorHAnsi" w:cstheme="minorHAnsi"/>
          <w:b/>
          <w:sz w:val="24"/>
        </w:rPr>
        <w:t>Titlu Proiect:</w:t>
      </w:r>
    </w:p>
    <w:p w14:paraId="7E40D61A" w14:textId="77777777" w:rsidR="00F977AC" w:rsidRPr="00880A57" w:rsidRDefault="00F977AC" w:rsidP="002D2CD1">
      <w:pPr>
        <w:spacing w:before="120" w:after="120" w:line="240" w:lineRule="auto"/>
        <w:rPr>
          <w:rFonts w:asciiTheme="minorHAnsi" w:hAnsiTheme="minorHAnsi" w:cstheme="minorHAnsi"/>
          <w:b/>
          <w:sz w:val="24"/>
        </w:rPr>
      </w:pPr>
    </w:p>
    <w:tbl>
      <w:tblPr>
        <w:tblW w:w="964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26"/>
        <w:gridCol w:w="903"/>
        <w:gridCol w:w="912"/>
        <w:gridCol w:w="901"/>
      </w:tblGrid>
      <w:tr w:rsidR="00F977AC" w:rsidRPr="00880A57" w14:paraId="5D18AA29" w14:textId="77777777" w:rsidTr="00E8638E">
        <w:tc>
          <w:tcPr>
            <w:tcW w:w="6926" w:type="dxa"/>
            <w:tcBorders>
              <w:top w:val="single" w:sz="4" w:space="0" w:color="auto"/>
              <w:left w:val="single" w:sz="4" w:space="0" w:color="auto"/>
              <w:bottom w:val="single" w:sz="4" w:space="0" w:color="auto"/>
              <w:right w:val="single" w:sz="4" w:space="0" w:color="auto"/>
            </w:tcBorders>
          </w:tcPr>
          <w:p w14:paraId="18628FCB" w14:textId="77777777" w:rsidR="00F977AC" w:rsidRPr="00880A57" w:rsidRDefault="00F977AC" w:rsidP="002D2CD1">
            <w:pPr>
              <w:spacing w:before="120" w:after="120" w:line="240" w:lineRule="auto"/>
              <w:jc w:val="center"/>
              <w:rPr>
                <w:rFonts w:asciiTheme="minorHAnsi" w:hAnsiTheme="minorHAnsi" w:cstheme="minorHAnsi"/>
                <w:b/>
                <w:sz w:val="24"/>
              </w:rPr>
            </w:pPr>
            <w:r w:rsidRPr="00880A57">
              <w:rPr>
                <w:rFonts w:asciiTheme="minorHAnsi" w:hAnsiTheme="minorHAnsi" w:cstheme="minorHAnsi"/>
                <w:b/>
                <w:sz w:val="24"/>
              </w:rPr>
              <w:t>Informații de verificat</w:t>
            </w:r>
          </w:p>
          <w:p w14:paraId="18332B67" w14:textId="77777777" w:rsidR="00F977AC" w:rsidRPr="00880A57" w:rsidRDefault="00F977AC" w:rsidP="002D2CD1">
            <w:pPr>
              <w:spacing w:before="120" w:after="120" w:line="240" w:lineRule="auto"/>
              <w:rPr>
                <w:rFonts w:asciiTheme="minorHAnsi" w:hAnsiTheme="minorHAnsi" w:cstheme="minorHAnsi"/>
                <w:b/>
                <w:sz w:val="24"/>
              </w:rPr>
            </w:pPr>
          </w:p>
        </w:tc>
        <w:tc>
          <w:tcPr>
            <w:tcW w:w="903" w:type="dxa"/>
            <w:tcBorders>
              <w:top w:val="single" w:sz="4" w:space="0" w:color="auto"/>
              <w:left w:val="single" w:sz="4" w:space="0" w:color="auto"/>
              <w:bottom w:val="single" w:sz="4" w:space="0" w:color="auto"/>
              <w:right w:val="single" w:sz="4" w:space="0" w:color="auto"/>
            </w:tcBorders>
            <w:hideMark/>
          </w:tcPr>
          <w:p w14:paraId="7E14BAEC" w14:textId="77777777" w:rsidR="00F977AC" w:rsidRPr="00880A57" w:rsidRDefault="00F977AC" w:rsidP="002D2CD1">
            <w:pPr>
              <w:spacing w:before="120" w:after="120" w:line="240" w:lineRule="auto"/>
              <w:rPr>
                <w:rFonts w:asciiTheme="minorHAnsi" w:hAnsiTheme="minorHAnsi" w:cstheme="minorHAnsi"/>
                <w:b/>
                <w:sz w:val="24"/>
              </w:rPr>
            </w:pPr>
            <w:r w:rsidRPr="00880A57">
              <w:rPr>
                <w:rFonts w:asciiTheme="minorHAnsi" w:hAnsiTheme="minorHAnsi" w:cstheme="minorHAnsi"/>
                <w:b/>
                <w:sz w:val="24"/>
              </w:rPr>
              <w:t>DA</w:t>
            </w:r>
          </w:p>
        </w:tc>
        <w:tc>
          <w:tcPr>
            <w:tcW w:w="912" w:type="dxa"/>
            <w:tcBorders>
              <w:top w:val="single" w:sz="4" w:space="0" w:color="auto"/>
              <w:left w:val="single" w:sz="4" w:space="0" w:color="auto"/>
              <w:bottom w:val="single" w:sz="4" w:space="0" w:color="auto"/>
              <w:right w:val="single" w:sz="4" w:space="0" w:color="auto"/>
            </w:tcBorders>
            <w:hideMark/>
          </w:tcPr>
          <w:p w14:paraId="7C53EBE3" w14:textId="77777777" w:rsidR="00F977AC" w:rsidRPr="00880A57" w:rsidRDefault="00F977AC" w:rsidP="002D2CD1">
            <w:pPr>
              <w:spacing w:before="120" w:after="120" w:line="240" w:lineRule="auto"/>
              <w:rPr>
                <w:rFonts w:asciiTheme="minorHAnsi" w:hAnsiTheme="minorHAnsi" w:cstheme="minorHAnsi"/>
                <w:b/>
                <w:sz w:val="24"/>
              </w:rPr>
            </w:pPr>
            <w:r w:rsidRPr="00880A57">
              <w:rPr>
                <w:rFonts w:asciiTheme="minorHAnsi" w:hAnsiTheme="minorHAnsi" w:cstheme="minorHAnsi"/>
                <w:b/>
                <w:sz w:val="24"/>
              </w:rPr>
              <w:t>NU</w:t>
            </w:r>
          </w:p>
        </w:tc>
        <w:tc>
          <w:tcPr>
            <w:tcW w:w="901" w:type="dxa"/>
            <w:tcBorders>
              <w:top w:val="single" w:sz="4" w:space="0" w:color="auto"/>
              <w:left w:val="single" w:sz="4" w:space="0" w:color="auto"/>
              <w:bottom w:val="single" w:sz="4" w:space="0" w:color="auto"/>
              <w:right w:val="single" w:sz="4" w:space="0" w:color="auto"/>
            </w:tcBorders>
            <w:hideMark/>
          </w:tcPr>
          <w:p w14:paraId="3A8D62EB" w14:textId="77777777" w:rsidR="00F977AC" w:rsidRPr="00880A57" w:rsidRDefault="00F977AC" w:rsidP="002D2CD1">
            <w:pPr>
              <w:spacing w:before="120" w:after="120" w:line="240" w:lineRule="auto"/>
              <w:rPr>
                <w:rFonts w:asciiTheme="minorHAnsi" w:hAnsiTheme="minorHAnsi" w:cstheme="minorHAnsi"/>
                <w:b/>
                <w:sz w:val="24"/>
              </w:rPr>
            </w:pPr>
            <w:r w:rsidRPr="00880A57">
              <w:rPr>
                <w:rFonts w:asciiTheme="minorHAnsi" w:hAnsiTheme="minorHAnsi" w:cstheme="minorHAnsi"/>
                <w:b/>
                <w:sz w:val="24"/>
              </w:rPr>
              <w:t>NU ESTE CAZUL</w:t>
            </w:r>
          </w:p>
        </w:tc>
      </w:tr>
      <w:tr w:rsidR="00F977AC" w:rsidRPr="00880A57" w14:paraId="4A0A754E" w14:textId="77777777" w:rsidTr="00412201">
        <w:tc>
          <w:tcPr>
            <w:tcW w:w="6926" w:type="dxa"/>
            <w:tcBorders>
              <w:top w:val="single" w:sz="4" w:space="0" w:color="auto"/>
              <w:left w:val="single" w:sz="4" w:space="0" w:color="auto"/>
              <w:bottom w:val="single" w:sz="4" w:space="0" w:color="auto"/>
              <w:right w:val="single" w:sz="4" w:space="0" w:color="auto"/>
            </w:tcBorders>
            <w:hideMark/>
          </w:tcPr>
          <w:p w14:paraId="1644CA1A" w14:textId="77777777" w:rsidR="00F977AC" w:rsidRPr="00880A57" w:rsidRDefault="00F977AC" w:rsidP="002D2CD1">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1. Raportul de activitate este în concordanță cu structura prev</w:t>
            </w:r>
            <w:r w:rsidR="00572187" w:rsidRPr="00880A57">
              <w:rPr>
                <w:rFonts w:asciiTheme="minorHAnsi" w:hAnsiTheme="minorHAnsi" w:cstheme="minorHAnsi"/>
                <w:sz w:val="24"/>
              </w:rPr>
              <w:t>ă</w:t>
            </w:r>
            <w:r w:rsidRPr="00880A57">
              <w:rPr>
                <w:rFonts w:asciiTheme="minorHAnsi" w:hAnsiTheme="minorHAnsi" w:cstheme="minorHAnsi"/>
                <w:sz w:val="24"/>
              </w:rPr>
              <w:t>zută în formularul standard?</w:t>
            </w:r>
          </w:p>
        </w:tc>
        <w:tc>
          <w:tcPr>
            <w:tcW w:w="903" w:type="dxa"/>
            <w:tcBorders>
              <w:top w:val="single" w:sz="4" w:space="0" w:color="auto"/>
              <w:left w:val="single" w:sz="4" w:space="0" w:color="auto"/>
              <w:bottom w:val="single" w:sz="4" w:space="0" w:color="auto"/>
              <w:right w:val="single" w:sz="4" w:space="0" w:color="auto"/>
            </w:tcBorders>
          </w:tcPr>
          <w:p w14:paraId="680A0DCD" w14:textId="77777777" w:rsidR="00F977AC" w:rsidRPr="00880A57" w:rsidRDefault="00F977AC" w:rsidP="002D2CD1">
            <w:pPr>
              <w:spacing w:before="120" w:after="120" w:line="240" w:lineRule="auto"/>
              <w:rPr>
                <w:rFonts w:asciiTheme="minorHAnsi" w:hAnsiTheme="minorHAnsi" w:cstheme="minorHAnsi"/>
                <w:sz w:val="24"/>
              </w:rPr>
            </w:pPr>
          </w:p>
        </w:tc>
        <w:tc>
          <w:tcPr>
            <w:tcW w:w="912" w:type="dxa"/>
            <w:tcBorders>
              <w:top w:val="single" w:sz="4" w:space="0" w:color="auto"/>
              <w:left w:val="single" w:sz="4" w:space="0" w:color="auto"/>
              <w:bottom w:val="single" w:sz="4" w:space="0" w:color="auto"/>
              <w:right w:val="single" w:sz="4" w:space="0" w:color="auto"/>
            </w:tcBorders>
          </w:tcPr>
          <w:p w14:paraId="64C060D0" w14:textId="77777777" w:rsidR="00F977AC" w:rsidRPr="00880A57" w:rsidRDefault="00F977AC" w:rsidP="002D2CD1">
            <w:pPr>
              <w:spacing w:before="120" w:after="120" w:line="240" w:lineRule="auto"/>
              <w:rPr>
                <w:rFonts w:asciiTheme="minorHAnsi" w:hAnsiTheme="minorHAnsi" w:cstheme="minorHAnsi"/>
                <w:sz w:val="24"/>
              </w:rPr>
            </w:pPr>
          </w:p>
        </w:tc>
        <w:tc>
          <w:tcPr>
            <w:tcW w:w="901" w:type="dxa"/>
            <w:tcBorders>
              <w:top w:val="single" w:sz="4" w:space="0" w:color="auto"/>
              <w:left w:val="single" w:sz="4" w:space="0" w:color="auto"/>
              <w:bottom w:val="single" w:sz="4" w:space="0" w:color="auto"/>
              <w:right w:val="single" w:sz="4" w:space="0" w:color="auto"/>
            </w:tcBorders>
            <w:shd w:val="clear" w:color="auto" w:fill="BFBFBF"/>
          </w:tcPr>
          <w:p w14:paraId="434F089E" w14:textId="77777777" w:rsidR="00F977AC" w:rsidRPr="00880A57" w:rsidRDefault="00F977AC" w:rsidP="002D2CD1">
            <w:pPr>
              <w:spacing w:before="120" w:after="120" w:line="240" w:lineRule="auto"/>
              <w:rPr>
                <w:rFonts w:asciiTheme="minorHAnsi" w:hAnsiTheme="minorHAnsi" w:cstheme="minorHAnsi"/>
                <w:sz w:val="24"/>
              </w:rPr>
            </w:pPr>
          </w:p>
        </w:tc>
      </w:tr>
      <w:tr w:rsidR="00F977AC" w:rsidRPr="00880A57" w14:paraId="1386E7E7" w14:textId="77777777" w:rsidTr="00412201">
        <w:tc>
          <w:tcPr>
            <w:tcW w:w="6926" w:type="dxa"/>
            <w:tcBorders>
              <w:top w:val="single" w:sz="4" w:space="0" w:color="auto"/>
              <w:left w:val="single" w:sz="4" w:space="0" w:color="auto"/>
              <w:bottom w:val="single" w:sz="4" w:space="0" w:color="auto"/>
              <w:right w:val="single" w:sz="4" w:space="0" w:color="auto"/>
            </w:tcBorders>
            <w:hideMark/>
          </w:tcPr>
          <w:p w14:paraId="0E431E5C" w14:textId="77777777" w:rsidR="00F977AC" w:rsidRPr="00880A57" w:rsidRDefault="00F977AC" w:rsidP="002D2CD1">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2. Activitățile realizate în timpul perioadei de raportare sunt cele men</w:t>
            </w:r>
            <w:r w:rsidR="00572187" w:rsidRPr="00880A57">
              <w:rPr>
                <w:rFonts w:asciiTheme="minorHAnsi" w:hAnsiTheme="minorHAnsi" w:cstheme="minorHAnsi"/>
                <w:sz w:val="24"/>
              </w:rPr>
              <w:t>ț</w:t>
            </w:r>
            <w:r w:rsidRPr="00880A57">
              <w:rPr>
                <w:rFonts w:asciiTheme="minorHAnsi" w:hAnsiTheme="minorHAnsi" w:cstheme="minorHAnsi"/>
                <w:sz w:val="24"/>
              </w:rPr>
              <w:t xml:space="preserve">ionate </w:t>
            </w:r>
            <w:r w:rsidR="00572187" w:rsidRPr="00880A57">
              <w:rPr>
                <w:rFonts w:asciiTheme="minorHAnsi" w:hAnsiTheme="minorHAnsi" w:cstheme="minorHAnsi"/>
                <w:sz w:val="24"/>
              </w:rPr>
              <w:t>î</w:t>
            </w:r>
            <w:r w:rsidRPr="00880A57">
              <w:rPr>
                <w:rFonts w:asciiTheme="minorHAnsi" w:hAnsiTheme="minorHAnsi" w:cstheme="minorHAnsi"/>
                <w:sz w:val="24"/>
              </w:rPr>
              <w:t>n Cererea de finan</w:t>
            </w:r>
            <w:r w:rsidR="00572187" w:rsidRPr="00880A57">
              <w:rPr>
                <w:rFonts w:asciiTheme="minorHAnsi" w:hAnsiTheme="minorHAnsi" w:cstheme="minorHAnsi"/>
                <w:sz w:val="24"/>
              </w:rPr>
              <w:t>ț</w:t>
            </w:r>
            <w:r w:rsidRPr="00880A57">
              <w:rPr>
                <w:rFonts w:asciiTheme="minorHAnsi" w:hAnsiTheme="minorHAnsi" w:cstheme="minorHAnsi"/>
                <w:sz w:val="24"/>
              </w:rPr>
              <w:t>are?</w:t>
            </w:r>
          </w:p>
        </w:tc>
        <w:tc>
          <w:tcPr>
            <w:tcW w:w="903" w:type="dxa"/>
            <w:tcBorders>
              <w:top w:val="single" w:sz="4" w:space="0" w:color="auto"/>
              <w:left w:val="single" w:sz="4" w:space="0" w:color="auto"/>
              <w:bottom w:val="single" w:sz="4" w:space="0" w:color="auto"/>
              <w:right w:val="single" w:sz="4" w:space="0" w:color="auto"/>
            </w:tcBorders>
          </w:tcPr>
          <w:p w14:paraId="3FF06DEA" w14:textId="77777777" w:rsidR="00F977AC" w:rsidRPr="00880A57" w:rsidRDefault="00F977AC" w:rsidP="002D2CD1">
            <w:pPr>
              <w:spacing w:before="120" w:after="120" w:line="240" w:lineRule="auto"/>
              <w:rPr>
                <w:rFonts w:asciiTheme="minorHAnsi" w:hAnsiTheme="minorHAnsi" w:cstheme="minorHAnsi"/>
                <w:sz w:val="24"/>
              </w:rPr>
            </w:pPr>
          </w:p>
        </w:tc>
        <w:tc>
          <w:tcPr>
            <w:tcW w:w="912" w:type="dxa"/>
            <w:tcBorders>
              <w:top w:val="single" w:sz="4" w:space="0" w:color="auto"/>
              <w:left w:val="single" w:sz="4" w:space="0" w:color="auto"/>
              <w:bottom w:val="single" w:sz="4" w:space="0" w:color="auto"/>
              <w:right w:val="single" w:sz="4" w:space="0" w:color="auto"/>
            </w:tcBorders>
          </w:tcPr>
          <w:p w14:paraId="05B57038" w14:textId="77777777" w:rsidR="00F977AC" w:rsidRPr="00880A57" w:rsidRDefault="00F977AC" w:rsidP="002D2CD1">
            <w:pPr>
              <w:spacing w:before="120" w:after="120" w:line="240" w:lineRule="auto"/>
              <w:rPr>
                <w:rFonts w:asciiTheme="minorHAnsi" w:hAnsiTheme="minorHAnsi" w:cstheme="minorHAnsi"/>
                <w:sz w:val="24"/>
              </w:rPr>
            </w:pPr>
          </w:p>
        </w:tc>
        <w:tc>
          <w:tcPr>
            <w:tcW w:w="901" w:type="dxa"/>
            <w:tcBorders>
              <w:top w:val="single" w:sz="4" w:space="0" w:color="auto"/>
              <w:left w:val="single" w:sz="4" w:space="0" w:color="auto"/>
              <w:bottom w:val="single" w:sz="4" w:space="0" w:color="auto"/>
              <w:right w:val="single" w:sz="4" w:space="0" w:color="auto"/>
            </w:tcBorders>
            <w:shd w:val="clear" w:color="auto" w:fill="BFBFBF"/>
          </w:tcPr>
          <w:p w14:paraId="1C9ECF64" w14:textId="77777777" w:rsidR="00F977AC" w:rsidRPr="00880A57" w:rsidRDefault="00F977AC" w:rsidP="002D2CD1">
            <w:pPr>
              <w:spacing w:before="120" w:after="120" w:line="240" w:lineRule="auto"/>
              <w:rPr>
                <w:rFonts w:asciiTheme="minorHAnsi" w:hAnsiTheme="minorHAnsi" w:cstheme="minorHAnsi"/>
                <w:sz w:val="24"/>
              </w:rPr>
            </w:pPr>
          </w:p>
        </w:tc>
      </w:tr>
      <w:tr w:rsidR="00F977AC" w:rsidRPr="00880A57" w14:paraId="30F8FB5B" w14:textId="77777777" w:rsidTr="00E8638E">
        <w:tc>
          <w:tcPr>
            <w:tcW w:w="6926" w:type="dxa"/>
            <w:tcBorders>
              <w:top w:val="single" w:sz="4" w:space="0" w:color="auto"/>
              <w:left w:val="single" w:sz="4" w:space="0" w:color="auto"/>
              <w:bottom w:val="single" w:sz="4" w:space="0" w:color="auto"/>
              <w:right w:val="single" w:sz="4" w:space="0" w:color="auto"/>
            </w:tcBorders>
            <w:hideMark/>
          </w:tcPr>
          <w:p w14:paraId="397B41B7" w14:textId="77777777" w:rsidR="00F977AC" w:rsidRPr="00880A57" w:rsidRDefault="00F977AC" w:rsidP="002D2CD1">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3. Există o puternică justificare pentru întârzierea sau anularea activităților?</w:t>
            </w:r>
          </w:p>
        </w:tc>
        <w:tc>
          <w:tcPr>
            <w:tcW w:w="903" w:type="dxa"/>
            <w:tcBorders>
              <w:top w:val="single" w:sz="4" w:space="0" w:color="auto"/>
              <w:left w:val="single" w:sz="4" w:space="0" w:color="auto"/>
              <w:bottom w:val="single" w:sz="4" w:space="0" w:color="auto"/>
              <w:right w:val="single" w:sz="4" w:space="0" w:color="auto"/>
            </w:tcBorders>
          </w:tcPr>
          <w:p w14:paraId="4894D72E" w14:textId="77777777" w:rsidR="00F977AC" w:rsidRPr="00880A57" w:rsidRDefault="00F977AC" w:rsidP="002D2CD1">
            <w:pPr>
              <w:spacing w:before="120" w:after="120" w:line="240" w:lineRule="auto"/>
              <w:rPr>
                <w:rFonts w:asciiTheme="minorHAnsi" w:hAnsiTheme="minorHAnsi" w:cstheme="minorHAnsi"/>
                <w:sz w:val="24"/>
              </w:rPr>
            </w:pPr>
          </w:p>
        </w:tc>
        <w:tc>
          <w:tcPr>
            <w:tcW w:w="912" w:type="dxa"/>
            <w:tcBorders>
              <w:top w:val="single" w:sz="4" w:space="0" w:color="auto"/>
              <w:left w:val="single" w:sz="4" w:space="0" w:color="auto"/>
              <w:bottom w:val="single" w:sz="4" w:space="0" w:color="auto"/>
              <w:right w:val="single" w:sz="4" w:space="0" w:color="auto"/>
            </w:tcBorders>
          </w:tcPr>
          <w:p w14:paraId="110FE76A" w14:textId="77777777" w:rsidR="00F977AC" w:rsidRPr="00880A57" w:rsidRDefault="00F977AC" w:rsidP="002D2CD1">
            <w:pPr>
              <w:spacing w:before="120" w:after="120" w:line="240" w:lineRule="auto"/>
              <w:rPr>
                <w:rFonts w:asciiTheme="minorHAnsi" w:hAnsiTheme="minorHAnsi" w:cstheme="minorHAnsi"/>
                <w:sz w:val="24"/>
              </w:rPr>
            </w:pPr>
          </w:p>
        </w:tc>
        <w:tc>
          <w:tcPr>
            <w:tcW w:w="901" w:type="dxa"/>
            <w:tcBorders>
              <w:top w:val="single" w:sz="4" w:space="0" w:color="auto"/>
              <w:left w:val="single" w:sz="4" w:space="0" w:color="auto"/>
              <w:bottom w:val="single" w:sz="4" w:space="0" w:color="auto"/>
              <w:right w:val="single" w:sz="4" w:space="0" w:color="auto"/>
            </w:tcBorders>
          </w:tcPr>
          <w:p w14:paraId="2A2D8FF9" w14:textId="77777777" w:rsidR="00F977AC" w:rsidRPr="00880A57" w:rsidRDefault="00F977AC" w:rsidP="002D2CD1">
            <w:pPr>
              <w:spacing w:before="120" w:after="120" w:line="240" w:lineRule="auto"/>
              <w:rPr>
                <w:rFonts w:asciiTheme="minorHAnsi" w:hAnsiTheme="minorHAnsi" w:cstheme="minorHAnsi"/>
                <w:sz w:val="24"/>
              </w:rPr>
            </w:pPr>
          </w:p>
        </w:tc>
      </w:tr>
      <w:tr w:rsidR="00F977AC" w:rsidRPr="00880A57" w14:paraId="3E337FBF" w14:textId="77777777" w:rsidTr="00412201">
        <w:tc>
          <w:tcPr>
            <w:tcW w:w="6926" w:type="dxa"/>
            <w:tcBorders>
              <w:top w:val="single" w:sz="4" w:space="0" w:color="auto"/>
              <w:left w:val="single" w:sz="4" w:space="0" w:color="auto"/>
              <w:bottom w:val="single" w:sz="4" w:space="0" w:color="auto"/>
              <w:right w:val="single" w:sz="4" w:space="0" w:color="auto"/>
            </w:tcBorders>
            <w:hideMark/>
          </w:tcPr>
          <w:p w14:paraId="5ACF98DD" w14:textId="77777777" w:rsidR="00F977AC" w:rsidRPr="00880A57" w:rsidRDefault="00F977AC" w:rsidP="002D2CD1">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4.</w:t>
            </w:r>
            <w:r w:rsidR="00A26985" w:rsidRPr="00880A57">
              <w:rPr>
                <w:rFonts w:asciiTheme="minorHAnsi" w:hAnsiTheme="minorHAnsi" w:cstheme="minorHAnsi"/>
                <w:sz w:val="24"/>
              </w:rPr>
              <w:t xml:space="preserve"> </w:t>
            </w:r>
            <w:r w:rsidRPr="00880A57">
              <w:rPr>
                <w:rFonts w:asciiTheme="minorHAnsi" w:hAnsiTheme="minorHAnsi" w:cstheme="minorHAnsi"/>
                <w:sz w:val="24"/>
              </w:rPr>
              <w:t>Activitățile derulate se încadrează în tipurile de activități eligibile?</w:t>
            </w:r>
          </w:p>
        </w:tc>
        <w:tc>
          <w:tcPr>
            <w:tcW w:w="903" w:type="dxa"/>
            <w:tcBorders>
              <w:top w:val="single" w:sz="4" w:space="0" w:color="auto"/>
              <w:left w:val="single" w:sz="4" w:space="0" w:color="auto"/>
              <w:bottom w:val="single" w:sz="4" w:space="0" w:color="auto"/>
              <w:right w:val="single" w:sz="4" w:space="0" w:color="auto"/>
            </w:tcBorders>
          </w:tcPr>
          <w:p w14:paraId="69284913" w14:textId="77777777" w:rsidR="00F977AC" w:rsidRPr="00880A57" w:rsidRDefault="00F977AC" w:rsidP="002D2CD1">
            <w:pPr>
              <w:spacing w:before="120" w:after="120" w:line="240" w:lineRule="auto"/>
              <w:rPr>
                <w:rFonts w:asciiTheme="minorHAnsi" w:hAnsiTheme="minorHAnsi" w:cstheme="minorHAnsi"/>
                <w:sz w:val="24"/>
              </w:rPr>
            </w:pPr>
          </w:p>
        </w:tc>
        <w:tc>
          <w:tcPr>
            <w:tcW w:w="912" w:type="dxa"/>
            <w:tcBorders>
              <w:top w:val="single" w:sz="4" w:space="0" w:color="auto"/>
              <w:left w:val="single" w:sz="4" w:space="0" w:color="auto"/>
              <w:bottom w:val="single" w:sz="4" w:space="0" w:color="auto"/>
              <w:right w:val="single" w:sz="4" w:space="0" w:color="auto"/>
            </w:tcBorders>
          </w:tcPr>
          <w:p w14:paraId="4988423B" w14:textId="77777777" w:rsidR="00F977AC" w:rsidRPr="00880A57" w:rsidRDefault="00F977AC" w:rsidP="002D2CD1">
            <w:pPr>
              <w:spacing w:before="120" w:after="120" w:line="240" w:lineRule="auto"/>
              <w:rPr>
                <w:rFonts w:asciiTheme="minorHAnsi" w:hAnsiTheme="minorHAnsi" w:cstheme="minorHAnsi"/>
                <w:sz w:val="24"/>
              </w:rPr>
            </w:pPr>
          </w:p>
        </w:tc>
        <w:tc>
          <w:tcPr>
            <w:tcW w:w="901" w:type="dxa"/>
            <w:tcBorders>
              <w:top w:val="single" w:sz="4" w:space="0" w:color="auto"/>
              <w:left w:val="single" w:sz="4" w:space="0" w:color="auto"/>
              <w:bottom w:val="single" w:sz="4" w:space="0" w:color="auto"/>
              <w:right w:val="single" w:sz="4" w:space="0" w:color="auto"/>
            </w:tcBorders>
            <w:shd w:val="clear" w:color="auto" w:fill="BFBFBF"/>
          </w:tcPr>
          <w:p w14:paraId="0B61B398" w14:textId="77777777" w:rsidR="00F977AC" w:rsidRPr="00880A57" w:rsidRDefault="00F977AC" w:rsidP="002D2CD1">
            <w:pPr>
              <w:spacing w:before="120" w:after="120" w:line="240" w:lineRule="auto"/>
              <w:rPr>
                <w:rFonts w:asciiTheme="minorHAnsi" w:hAnsiTheme="minorHAnsi" w:cstheme="minorHAnsi"/>
                <w:sz w:val="24"/>
              </w:rPr>
            </w:pPr>
          </w:p>
        </w:tc>
      </w:tr>
      <w:tr w:rsidR="00F977AC" w:rsidRPr="00880A57" w14:paraId="44E2F33A" w14:textId="77777777" w:rsidTr="00412201">
        <w:tc>
          <w:tcPr>
            <w:tcW w:w="6926" w:type="dxa"/>
            <w:tcBorders>
              <w:top w:val="single" w:sz="4" w:space="0" w:color="auto"/>
              <w:left w:val="single" w:sz="4" w:space="0" w:color="auto"/>
              <w:bottom w:val="single" w:sz="4" w:space="0" w:color="auto"/>
              <w:right w:val="single" w:sz="4" w:space="0" w:color="auto"/>
            </w:tcBorders>
            <w:hideMark/>
          </w:tcPr>
          <w:p w14:paraId="58B89EB2" w14:textId="77777777" w:rsidR="00F977AC" w:rsidRPr="00880A57" w:rsidRDefault="00F977AC" w:rsidP="002D2CD1">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5. Rezultatele corespund cu cele men</w:t>
            </w:r>
            <w:r w:rsidR="00572187" w:rsidRPr="00880A57">
              <w:rPr>
                <w:rFonts w:asciiTheme="minorHAnsi" w:hAnsiTheme="minorHAnsi" w:cstheme="minorHAnsi"/>
                <w:sz w:val="24"/>
              </w:rPr>
              <w:t>ț</w:t>
            </w:r>
            <w:r w:rsidRPr="00880A57">
              <w:rPr>
                <w:rFonts w:asciiTheme="minorHAnsi" w:hAnsiTheme="minorHAnsi" w:cstheme="minorHAnsi"/>
                <w:sz w:val="24"/>
              </w:rPr>
              <w:t>ionate în Cererea de finantare sau  justificările pentru nerespectare</w:t>
            </w:r>
            <w:r w:rsidR="00ED4002" w:rsidRPr="00880A57">
              <w:rPr>
                <w:rFonts w:asciiTheme="minorHAnsi" w:hAnsiTheme="minorHAnsi" w:cstheme="minorHAnsi"/>
                <w:sz w:val="24"/>
              </w:rPr>
              <w:t>a</w:t>
            </w:r>
            <w:r w:rsidRPr="00880A57">
              <w:rPr>
                <w:rFonts w:asciiTheme="minorHAnsi" w:hAnsiTheme="minorHAnsi" w:cstheme="minorHAnsi"/>
                <w:sz w:val="24"/>
              </w:rPr>
              <w:t xml:space="preserve"> </w:t>
            </w:r>
            <w:r w:rsidR="00ED4002" w:rsidRPr="00880A57">
              <w:rPr>
                <w:rFonts w:asciiTheme="minorHAnsi" w:hAnsiTheme="minorHAnsi" w:cstheme="minorHAnsi"/>
                <w:sz w:val="24"/>
              </w:rPr>
              <w:t>condițiilor minime prevăzute în Cererea de finanțare</w:t>
            </w:r>
            <w:r w:rsidR="00ED4002" w:rsidRPr="00880A57">
              <w:rPr>
                <w:rStyle w:val="FootnoteReference"/>
                <w:rFonts w:asciiTheme="minorHAnsi" w:hAnsiTheme="minorHAnsi" w:cstheme="minorHAnsi"/>
                <w:sz w:val="24"/>
              </w:rPr>
              <w:footnoteReference w:id="24"/>
            </w:r>
            <w:r w:rsidR="00ED4002" w:rsidRPr="00880A57">
              <w:rPr>
                <w:rFonts w:asciiTheme="minorHAnsi" w:hAnsiTheme="minorHAnsi" w:cstheme="minorHAnsi"/>
                <w:sz w:val="24"/>
              </w:rPr>
              <w:t xml:space="preserve"> </w:t>
            </w:r>
            <w:r w:rsidRPr="00880A57">
              <w:rPr>
                <w:rFonts w:asciiTheme="minorHAnsi" w:hAnsiTheme="minorHAnsi" w:cstheme="minorHAnsi"/>
                <w:sz w:val="24"/>
              </w:rPr>
              <w:t xml:space="preserve">sunt acceptate? </w:t>
            </w:r>
          </w:p>
        </w:tc>
        <w:tc>
          <w:tcPr>
            <w:tcW w:w="903" w:type="dxa"/>
            <w:tcBorders>
              <w:top w:val="single" w:sz="4" w:space="0" w:color="auto"/>
              <w:left w:val="single" w:sz="4" w:space="0" w:color="auto"/>
              <w:bottom w:val="single" w:sz="4" w:space="0" w:color="auto"/>
              <w:right w:val="single" w:sz="4" w:space="0" w:color="auto"/>
            </w:tcBorders>
          </w:tcPr>
          <w:p w14:paraId="3DAD0A7A" w14:textId="77777777" w:rsidR="00F977AC" w:rsidRPr="00880A57" w:rsidRDefault="00F977AC" w:rsidP="002D2CD1">
            <w:pPr>
              <w:spacing w:before="120" w:after="120" w:line="240" w:lineRule="auto"/>
              <w:rPr>
                <w:rFonts w:asciiTheme="minorHAnsi" w:hAnsiTheme="minorHAnsi" w:cstheme="minorHAnsi"/>
                <w:sz w:val="24"/>
              </w:rPr>
            </w:pPr>
          </w:p>
        </w:tc>
        <w:tc>
          <w:tcPr>
            <w:tcW w:w="912" w:type="dxa"/>
            <w:tcBorders>
              <w:top w:val="single" w:sz="4" w:space="0" w:color="auto"/>
              <w:left w:val="single" w:sz="4" w:space="0" w:color="auto"/>
              <w:bottom w:val="single" w:sz="4" w:space="0" w:color="auto"/>
              <w:right w:val="single" w:sz="4" w:space="0" w:color="auto"/>
            </w:tcBorders>
          </w:tcPr>
          <w:p w14:paraId="3277AECE" w14:textId="77777777" w:rsidR="00F977AC" w:rsidRPr="00880A57" w:rsidRDefault="00F977AC" w:rsidP="002D2CD1">
            <w:pPr>
              <w:spacing w:before="120" w:after="120" w:line="240" w:lineRule="auto"/>
              <w:rPr>
                <w:rFonts w:asciiTheme="minorHAnsi" w:hAnsiTheme="minorHAnsi" w:cstheme="minorHAnsi"/>
                <w:sz w:val="24"/>
              </w:rPr>
            </w:pPr>
          </w:p>
        </w:tc>
        <w:tc>
          <w:tcPr>
            <w:tcW w:w="901" w:type="dxa"/>
            <w:tcBorders>
              <w:top w:val="single" w:sz="4" w:space="0" w:color="auto"/>
              <w:left w:val="single" w:sz="4" w:space="0" w:color="auto"/>
              <w:bottom w:val="single" w:sz="4" w:space="0" w:color="auto"/>
              <w:right w:val="single" w:sz="4" w:space="0" w:color="auto"/>
            </w:tcBorders>
            <w:shd w:val="clear" w:color="auto" w:fill="BFBFBF"/>
          </w:tcPr>
          <w:p w14:paraId="3479EF6D" w14:textId="77777777" w:rsidR="00F977AC" w:rsidRPr="00880A57" w:rsidRDefault="00F977AC" w:rsidP="002D2CD1">
            <w:pPr>
              <w:spacing w:before="120" w:after="120" w:line="240" w:lineRule="auto"/>
              <w:rPr>
                <w:rFonts w:asciiTheme="minorHAnsi" w:hAnsiTheme="minorHAnsi" w:cstheme="minorHAnsi"/>
                <w:sz w:val="24"/>
              </w:rPr>
            </w:pPr>
          </w:p>
        </w:tc>
      </w:tr>
      <w:tr w:rsidR="00F977AC" w:rsidRPr="00880A57" w14:paraId="085868B0" w14:textId="77777777" w:rsidTr="00412201">
        <w:tc>
          <w:tcPr>
            <w:tcW w:w="6926" w:type="dxa"/>
            <w:tcBorders>
              <w:top w:val="single" w:sz="4" w:space="0" w:color="auto"/>
              <w:left w:val="single" w:sz="4" w:space="0" w:color="auto"/>
              <w:bottom w:val="single" w:sz="4" w:space="0" w:color="auto"/>
              <w:right w:val="single" w:sz="4" w:space="0" w:color="auto"/>
            </w:tcBorders>
            <w:hideMark/>
          </w:tcPr>
          <w:p w14:paraId="5199CE9D" w14:textId="77777777" w:rsidR="00F977AC" w:rsidRPr="00880A57" w:rsidRDefault="00F977AC" w:rsidP="002D2CD1">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6. Materialele realizate pentru scopul proiectului  sunt incluse în raportul de activitate și răspund obiectivelor proiectului?</w:t>
            </w:r>
          </w:p>
        </w:tc>
        <w:tc>
          <w:tcPr>
            <w:tcW w:w="903" w:type="dxa"/>
            <w:tcBorders>
              <w:top w:val="single" w:sz="4" w:space="0" w:color="auto"/>
              <w:left w:val="single" w:sz="4" w:space="0" w:color="auto"/>
              <w:bottom w:val="single" w:sz="4" w:space="0" w:color="auto"/>
              <w:right w:val="single" w:sz="4" w:space="0" w:color="auto"/>
            </w:tcBorders>
          </w:tcPr>
          <w:p w14:paraId="14982F02" w14:textId="77777777" w:rsidR="00F977AC" w:rsidRPr="00880A57" w:rsidRDefault="00F977AC" w:rsidP="002D2CD1">
            <w:pPr>
              <w:spacing w:before="120" w:after="120" w:line="240" w:lineRule="auto"/>
              <w:rPr>
                <w:rFonts w:asciiTheme="minorHAnsi" w:hAnsiTheme="minorHAnsi" w:cstheme="minorHAnsi"/>
                <w:sz w:val="24"/>
              </w:rPr>
            </w:pPr>
          </w:p>
        </w:tc>
        <w:tc>
          <w:tcPr>
            <w:tcW w:w="912" w:type="dxa"/>
            <w:tcBorders>
              <w:top w:val="single" w:sz="4" w:space="0" w:color="auto"/>
              <w:left w:val="single" w:sz="4" w:space="0" w:color="auto"/>
              <w:bottom w:val="single" w:sz="4" w:space="0" w:color="auto"/>
              <w:right w:val="single" w:sz="4" w:space="0" w:color="auto"/>
            </w:tcBorders>
          </w:tcPr>
          <w:p w14:paraId="2D502EA1" w14:textId="77777777" w:rsidR="00F977AC" w:rsidRPr="00880A57" w:rsidRDefault="00F977AC" w:rsidP="002D2CD1">
            <w:pPr>
              <w:spacing w:before="120" w:after="120" w:line="240" w:lineRule="auto"/>
              <w:rPr>
                <w:rFonts w:asciiTheme="minorHAnsi" w:hAnsiTheme="minorHAnsi" w:cstheme="minorHAnsi"/>
                <w:sz w:val="24"/>
              </w:rPr>
            </w:pPr>
          </w:p>
        </w:tc>
        <w:tc>
          <w:tcPr>
            <w:tcW w:w="901" w:type="dxa"/>
            <w:tcBorders>
              <w:top w:val="single" w:sz="4" w:space="0" w:color="auto"/>
              <w:left w:val="single" w:sz="4" w:space="0" w:color="auto"/>
              <w:bottom w:val="single" w:sz="4" w:space="0" w:color="auto"/>
              <w:right w:val="single" w:sz="4" w:space="0" w:color="auto"/>
            </w:tcBorders>
            <w:shd w:val="clear" w:color="auto" w:fill="BFBFBF"/>
          </w:tcPr>
          <w:p w14:paraId="7819943A" w14:textId="77777777" w:rsidR="00F977AC" w:rsidRPr="00880A57" w:rsidRDefault="00F977AC" w:rsidP="002D2CD1">
            <w:pPr>
              <w:spacing w:before="120" w:after="120" w:line="240" w:lineRule="auto"/>
              <w:rPr>
                <w:rFonts w:asciiTheme="minorHAnsi" w:hAnsiTheme="minorHAnsi" w:cstheme="minorHAnsi"/>
                <w:sz w:val="24"/>
              </w:rPr>
            </w:pPr>
          </w:p>
        </w:tc>
      </w:tr>
      <w:tr w:rsidR="00F977AC" w:rsidRPr="00880A57" w14:paraId="0C78DDE6" w14:textId="77777777" w:rsidTr="00412201">
        <w:tc>
          <w:tcPr>
            <w:tcW w:w="6926" w:type="dxa"/>
            <w:tcBorders>
              <w:top w:val="single" w:sz="4" w:space="0" w:color="auto"/>
              <w:left w:val="single" w:sz="4" w:space="0" w:color="auto"/>
              <w:bottom w:val="single" w:sz="4" w:space="0" w:color="auto"/>
              <w:right w:val="single" w:sz="4" w:space="0" w:color="auto"/>
            </w:tcBorders>
          </w:tcPr>
          <w:p w14:paraId="42B4E5E7" w14:textId="77777777" w:rsidR="00F977AC" w:rsidRPr="00880A57" w:rsidRDefault="00F977AC" w:rsidP="002D2CD1">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7. Materialele întocmite pentru scopul proiectului, comunicatele de presă referitoare la proiect sau orice alt material relevant desfășurării proiectului prezintă elementele de identitate vizuală prevăzute?</w:t>
            </w:r>
          </w:p>
        </w:tc>
        <w:tc>
          <w:tcPr>
            <w:tcW w:w="903" w:type="dxa"/>
            <w:tcBorders>
              <w:top w:val="single" w:sz="4" w:space="0" w:color="auto"/>
              <w:left w:val="single" w:sz="4" w:space="0" w:color="auto"/>
              <w:bottom w:val="single" w:sz="4" w:space="0" w:color="auto"/>
              <w:right w:val="single" w:sz="4" w:space="0" w:color="auto"/>
            </w:tcBorders>
          </w:tcPr>
          <w:p w14:paraId="30E4B113" w14:textId="77777777" w:rsidR="00F977AC" w:rsidRPr="00880A57" w:rsidRDefault="00F977AC" w:rsidP="002D2CD1">
            <w:pPr>
              <w:spacing w:before="120" w:after="120" w:line="240" w:lineRule="auto"/>
              <w:rPr>
                <w:rFonts w:asciiTheme="minorHAnsi" w:hAnsiTheme="minorHAnsi" w:cstheme="minorHAnsi"/>
                <w:sz w:val="24"/>
              </w:rPr>
            </w:pPr>
          </w:p>
        </w:tc>
        <w:tc>
          <w:tcPr>
            <w:tcW w:w="912" w:type="dxa"/>
            <w:tcBorders>
              <w:top w:val="single" w:sz="4" w:space="0" w:color="auto"/>
              <w:left w:val="single" w:sz="4" w:space="0" w:color="auto"/>
              <w:bottom w:val="single" w:sz="4" w:space="0" w:color="auto"/>
              <w:right w:val="single" w:sz="4" w:space="0" w:color="auto"/>
            </w:tcBorders>
          </w:tcPr>
          <w:p w14:paraId="5069FDCB" w14:textId="77777777" w:rsidR="00F977AC" w:rsidRPr="00880A57" w:rsidRDefault="00F977AC" w:rsidP="002D2CD1">
            <w:pPr>
              <w:spacing w:before="120" w:after="120" w:line="240" w:lineRule="auto"/>
              <w:rPr>
                <w:rFonts w:asciiTheme="minorHAnsi" w:hAnsiTheme="minorHAnsi" w:cstheme="minorHAnsi"/>
                <w:sz w:val="24"/>
              </w:rPr>
            </w:pPr>
          </w:p>
        </w:tc>
        <w:tc>
          <w:tcPr>
            <w:tcW w:w="901" w:type="dxa"/>
            <w:tcBorders>
              <w:top w:val="single" w:sz="4" w:space="0" w:color="auto"/>
              <w:left w:val="single" w:sz="4" w:space="0" w:color="auto"/>
              <w:bottom w:val="single" w:sz="4" w:space="0" w:color="auto"/>
              <w:right w:val="single" w:sz="4" w:space="0" w:color="auto"/>
            </w:tcBorders>
            <w:shd w:val="clear" w:color="auto" w:fill="BFBFBF"/>
          </w:tcPr>
          <w:p w14:paraId="0D3A3110" w14:textId="77777777" w:rsidR="00F977AC" w:rsidRPr="00880A57" w:rsidRDefault="00F977AC" w:rsidP="002D2CD1">
            <w:pPr>
              <w:spacing w:before="120" w:after="120" w:line="240" w:lineRule="auto"/>
              <w:rPr>
                <w:rFonts w:asciiTheme="minorHAnsi" w:hAnsiTheme="minorHAnsi" w:cstheme="minorHAnsi"/>
                <w:sz w:val="24"/>
              </w:rPr>
            </w:pPr>
          </w:p>
        </w:tc>
      </w:tr>
      <w:tr w:rsidR="00F977AC" w:rsidRPr="00880A57" w14:paraId="55F639FD" w14:textId="77777777" w:rsidTr="00E8638E">
        <w:tc>
          <w:tcPr>
            <w:tcW w:w="6926" w:type="dxa"/>
            <w:tcBorders>
              <w:top w:val="single" w:sz="4" w:space="0" w:color="auto"/>
              <w:left w:val="single" w:sz="4" w:space="0" w:color="auto"/>
              <w:bottom w:val="single" w:sz="4" w:space="0" w:color="auto"/>
              <w:right w:val="single" w:sz="4" w:space="0" w:color="auto"/>
            </w:tcBorders>
          </w:tcPr>
          <w:p w14:paraId="13E5850B" w14:textId="77777777" w:rsidR="00F977AC" w:rsidRPr="00880A57" w:rsidRDefault="00F977AC" w:rsidP="002D2CD1">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8. Suportul de curs prezentat este corect structurat (se verifică dacă tematicile prezentate nu sunt fracționate în mod artificial, în vederea desfășurării unei perioade mai îndelungate/</w:t>
            </w:r>
            <w:r w:rsidR="00A26985" w:rsidRPr="00880A57">
              <w:rPr>
                <w:rFonts w:asciiTheme="minorHAnsi" w:hAnsiTheme="minorHAnsi" w:cstheme="minorHAnsi"/>
                <w:sz w:val="24"/>
              </w:rPr>
              <w:t xml:space="preserve"> </w:t>
            </w:r>
            <w:r w:rsidRPr="00880A57">
              <w:rPr>
                <w:rFonts w:asciiTheme="minorHAnsi" w:hAnsiTheme="minorHAnsi" w:cstheme="minorHAnsi"/>
                <w:sz w:val="24"/>
              </w:rPr>
              <w:t xml:space="preserve">acțiune și sunt corelate </w:t>
            </w:r>
            <w:r w:rsidRPr="00880A57">
              <w:rPr>
                <w:rFonts w:asciiTheme="minorHAnsi" w:hAnsiTheme="minorHAnsi" w:cstheme="minorHAnsi"/>
                <w:sz w:val="24"/>
              </w:rPr>
              <w:lastRenderedPageBreak/>
              <w:t xml:space="preserve">cu nivelul de pregătire al participanților </w:t>
            </w:r>
            <w:r w:rsidR="00A26985" w:rsidRPr="00880A57">
              <w:rPr>
                <w:rFonts w:asciiTheme="minorHAnsi" w:hAnsiTheme="minorHAnsi" w:cstheme="minorHAnsi"/>
                <w:sz w:val="24"/>
              </w:rPr>
              <w:t xml:space="preserve">la </w:t>
            </w:r>
            <w:r w:rsidRPr="00880A57">
              <w:rPr>
                <w:rFonts w:asciiTheme="minorHAnsi" w:hAnsiTheme="minorHAnsi" w:cstheme="minorHAnsi"/>
                <w:sz w:val="24"/>
              </w:rPr>
              <w:t>acțiunile de formare)</w:t>
            </w:r>
            <w:r w:rsidR="00ED4002" w:rsidRPr="00880A57">
              <w:rPr>
                <w:rFonts w:asciiTheme="minorHAnsi" w:hAnsiTheme="minorHAnsi" w:cstheme="minorHAnsi"/>
                <w:sz w:val="24"/>
              </w:rPr>
              <w:t xml:space="preserve"> – </w:t>
            </w:r>
            <w:r w:rsidR="00ED4002" w:rsidRPr="00880A57">
              <w:rPr>
                <w:rFonts w:asciiTheme="minorHAnsi" w:hAnsiTheme="minorHAnsi" w:cstheme="minorHAnsi"/>
                <w:i/>
                <w:sz w:val="24"/>
              </w:rPr>
              <w:t>doar pentru acțiunile de tip instruire</w:t>
            </w:r>
          </w:p>
        </w:tc>
        <w:tc>
          <w:tcPr>
            <w:tcW w:w="903" w:type="dxa"/>
            <w:tcBorders>
              <w:top w:val="single" w:sz="4" w:space="0" w:color="auto"/>
              <w:left w:val="single" w:sz="4" w:space="0" w:color="auto"/>
              <w:bottom w:val="single" w:sz="4" w:space="0" w:color="auto"/>
              <w:right w:val="single" w:sz="4" w:space="0" w:color="auto"/>
            </w:tcBorders>
          </w:tcPr>
          <w:p w14:paraId="672DAB38" w14:textId="77777777" w:rsidR="00F977AC" w:rsidRPr="00880A57" w:rsidRDefault="00F977AC" w:rsidP="002D2CD1">
            <w:pPr>
              <w:spacing w:before="120" w:after="120" w:line="240" w:lineRule="auto"/>
              <w:rPr>
                <w:rFonts w:asciiTheme="minorHAnsi" w:hAnsiTheme="minorHAnsi" w:cstheme="minorHAnsi"/>
                <w:sz w:val="24"/>
              </w:rPr>
            </w:pPr>
          </w:p>
        </w:tc>
        <w:tc>
          <w:tcPr>
            <w:tcW w:w="912" w:type="dxa"/>
            <w:tcBorders>
              <w:top w:val="single" w:sz="4" w:space="0" w:color="auto"/>
              <w:left w:val="single" w:sz="4" w:space="0" w:color="auto"/>
              <w:bottom w:val="single" w:sz="4" w:space="0" w:color="auto"/>
              <w:right w:val="single" w:sz="4" w:space="0" w:color="auto"/>
            </w:tcBorders>
          </w:tcPr>
          <w:p w14:paraId="5E0E7456" w14:textId="77777777" w:rsidR="00F977AC" w:rsidRPr="00880A57" w:rsidRDefault="00F977AC" w:rsidP="002D2CD1">
            <w:pPr>
              <w:spacing w:before="120" w:after="120" w:line="240" w:lineRule="auto"/>
              <w:rPr>
                <w:rFonts w:asciiTheme="minorHAnsi" w:hAnsiTheme="minorHAnsi" w:cstheme="minorHAnsi"/>
                <w:sz w:val="24"/>
              </w:rPr>
            </w:pP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6B91DDC8" w14:textId="77777777" w:rsidR="00F977AC" w:rsidRPr="00880A57" w:rsidRDefault="00F977AC" w:rsidP="002D2CD1">
            <w:pPr>
              <w:spacing w:before="120" w:after="120" w:line="240" w:lineRule="auto"/>
              <w:rPr>
                <w:rFonts w:asciiTheme="minorHAnsi" w:hAnsiTheme="minorHAnsi" w:cstheme="minorHAnsi"/>
                <w:sz w:val="24"/>
              </w:rPr>
            </w:pPr>
          </w:p>
        </w:tc>
      </w:tr>
      <w:tr w:rsidR="00F977AC" w:rsidRPr="00880A57" w14:paraId="458CBB3E" w14:textId="77777777" w:rsidTr="00E8638E">
        <w:tc>
          <w:tcPr>
            <w:tcW w:w="6926" w:type="dxa"/>
            <w:tcBorders>
              <w:top w:val="single" w:sz="4" w:space="0" w:color="auto"/>
              <w:left w:val="single" w:sz="4" w:space="0" w:color="auto"/>
              <w:bottom w:val="single" w:sz="4" w:space="0" w:color="auto"/>
              <w:right w:val="single" w:sz="4" w:space="0" w:color="auto"/>
            </w:tcBorders>
          </w:tcPr>
          <w:p w14:paraId="621B9452" w14:textId="77777777" w:rsidR="00F977AC" w:rsidRPr="00880A57" w:rsidRDefault="00F977AC" w:rsidP="002D2CD1">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9. Chestionarele respectă modelul prezentat </w:t>
            </w:r>
            <w:r w:rsidR="00A26985" w:rsidRPr="00880A57">
              <w:rPr>
                <w:rFonts w:asciiTheme="minorHAnsi" w:hAnsiTheme="minorHAnsi" w:cstheme="minorHAnsi"/>
                <w:sz w:val="24"/>
              </w:rPr>
              <w:t>(Anexa I la Raportul</w:t>
            </w:r>
            <w:r w:rsidRPr="00880A57">
              <w:rPr>
                <w:rFonts w:asciiTheme="minorHAnsi" w:hAnsiTheme="minorHAnsi" w:cstheme="minorHAnsi"/>
                <w:sz w:val="24"/>
              </w:rPr>
              <w:t xml:space="preserve"> de </w:t>
            </w:r>
            <w:r w:rsidR="00A26985" w:rsidRPr="00880A57">
              <w:rPr>
                <w:rFonts w:asciiTheme="minorHAnsi" w:hAnsiTheme="minorHAnsi" w:cstheme="minorHAnsi"/>
                <w:sz w:val="24"/>
              </w:rPr>
              <w:t>activitate),</w:t>
            </w:r>
            <w:r w:rsidRPr="00880A57">
              <w:rPr>
                <w:rFonts w:asciiTheme="minorHAnsi" w:hAnsiTheme="minorHAnsi" w:cstheme="minorHAnsi"/>
                <w:sz w:val="24"/>
              </w:rPr>
              <w:t xml:space="preserve"> prezintă numele și datele de contact ale participanților din listele de prezentă? (se verifică în cazul proiectelor care vizează acțiuni de formare profesională/</w:t>
            </w:r>
            <w:r w:rsidR="00FA1E3B" w:rsidRPr="00880A57">
              <w:rPr>
                <w:rFonts w:asciiTheme="minorHAnsi" w:hAnsiTheme="minorHAnsi" w:cstheme="minorHAnsi"/>
                <w:sz w:val="24"/>
              </w:rPr>
              <w:t xml:space="preserve"> </w:t>
            </w:r>
            <w:r w:rsidRPr="00880A57">
              <w:rPr>
                <w:rFonts w:asciiTheme="minorHAnsi" w:hAnsiTheme="minorHAnsi" w:cstheme="minorHAnsi"/>
                <w:sz w:val="24"/>
              </w:rPr>
              <w:t>dobândirea de competențe/</w:t>
            </w:r>
            <w:r w:rsidR="00FA1E3B" w:rsidRPr="00880A57">
              <w:rPr>
                <w:rFonts w:asciiTheme="minorHAnsi" w:hAnsiTheme="minorHAnsi" w:cstheme="minorHAnsi"/>
                <w:sz w:val="24"/>
              </w:rPr>
              <w:t xml:space="preserve"> </w:t>
            </w:r>
            <w:r w:rsidRPr="00880A57">
              <w:rPr>
                <w:rFonts w:asciiTheme="minorHAnsi" w:hAnsiTheme="minorHAnsi" w:cstheme="minorHAnsi"/>
                <w:sz w:val="24"/>
              </w:rPr>
              <w:t>activități demonstrative/</w:t>
            </w:r>
            <w:r w:rsidR="00FA1E3B" w:rsidRPr="00880A57">
              <w:rPr>
                <w:rFonts w:asciiTheme="minorHAnsi" w:hAnsiTheme="minorHAnsi" w:cstheme="minorHAnsi"/>
                <w:sz w:val="24"/>
              </w:rPr>
              <w:t xml:space="preserve"> </w:t>
            </w:r>
            <w:r w:rsidRPr="00880A57">
              <w:rPr>
                <w:rFonts w:asciiTheme="minorHAnsi" w:hAnsiTheme="minorHAnsi" w:cstheme="minorHAnsi"/>
                <w:sz w:val="24"/>
              </w:rPr>
              <w:t>informare)</w:t>
            </w:r>
          </w:p>
        </w:tc>
        <w:tc>
          <w:tcPr>
            <w:tcW w:w="903" w:type="dxa"/>
            <w:tcBorders>
              <w:top w:val="single" w:sz="4" w:space="0" w:color="auto"/>
              <w:left w:val="single" w:sz="4" w:space="0" w:color="auto"/>
              <w:bottom w:val="single" w:sz="4" w:space="0" w:color="auto"/>
              <w:right w:val="single" w:sz="4" w:space="0" w:color="auto"/>
            </w:tcBorders>
          </w:tcPr>
          <w:p w14:paraId="5715FFD4" w14:textId="77777777" w:rsidR="00F977AC" w:rsidRPr="00880A57" w:rsidRDefault="00F977AC" w:rsidP="002D2CD1">
            <w:pPr>
              <w:spacing w:before="120" w:after="120" w:line="240" w:lineRule="auto"/>
              <w:rPr>
                <w:rFonts w:asciiTheme="minorHAnsi" w:hAnsiTheme="minorHAnsi" w:cstheme="minorHAnsi"/>
                <w:sz w:val="24"/>
              </w:rPr>
            </w:pPr>
          </w:p>
        </w:tc>
        <w:tc>
          <w:tcPr>
            <w:tcW w:w="912" w:type="dxa"/>
            <w:tcBorders>
              <w:top w:val="single" w:sz="4" w:space="0" w:color="auto"/>
              <w:left w:val="single" w:sz="4" w:space="0" w:color="auto"/>
              <w:bottom w:val="single" w:sz="4" w:space="0" w:color="auto"/>
              <w:right w:val="single" w:sz="4" w:space="0" w:color="auto"/>
            </w:tcBorders>
          </w:tcPr>
          <w:p w14:paraId="02045364" w14:textId="77777777" w:rsidR="00F977AC" w:rsidRPr="00880A57" w:rsidRDefault="00F977AC" w:rsidP="002D2CD1">
            <w:pPr>
              <w:spacing w:before="120" w:after="120" w:line="240" w:lineRule="auto"/>
              <w:rPr>
                <w:rFonts w:asciiTheme="minorHAnsi" w:hAnsiTheme="minorHAnsi" w:cstheme="minorHAnsi"/>
                <w:sz w:val="24"/>
              </w:rPr>
            </w:pP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7AFFE1F7" w14:textId="77777777" w:rsidR="00F977AC" w:rsidRPr="00880A57" w:rsidRDefault="00F977AC" w:rsidP="002D2CD1">
            <w:pPr>
              <w:spacing w:before="120" w:after="120" w:line="240" w:lineRule="auto"/>
              <w:rPr>
                <w:rFonts w:asciiTheme="minorHAnsi" w:hAnsiTheme="minorHAnsi" w:cstheme="minorHAnsi"/>
                <w:sz w:val="24"/>
              </w:rPr>
            </w:pPr>
          </w:p>
        </w:tc>
      </w:tr>
      <w:tr w:rsidR="00F977AC" w:rsidRPr="00880A57" w14:paraId="64527FA8" w14:textId="77777777" w:rsidTr="00E8638E">
        <w:tc>
          <w:tcPr>
            <w:tcW w:w="6926" w:type="dxa"/>
            <w:tcBorders>
              <w:top w:val="single" w:sz="4" w:space="0" w:color="auto"/>
              <w:left w:val="single" w:sz="4" w:space="0" w:color="auto"/>
              <w:bottom w:val="single" w:sz="4" w:space="0" w:color="auto"/>
              <w:right w:val="single" w:sz="4" w:space="0" w:color="auto"/>
            </w:tcBorders>
            <w:hideMark/>
          </w:tcPr>
          <w:p w14:paraId="42F80354" w14:textId="77777777" w:rsidR="00F977AC" w:rsidRPr="00880A57" w:rsidRDefault="00F977AC" w:rsidP="002D2CD1">
            <w:pPr>
              <w:spacing w:before="120" w:after="120" w:line="240" w:lineRule="auto"/>
              <w:jc w:val="both"/>
              <w:rPr>
                <w:rFonts w:asciiTheme="minorHAnsi" w:hAnsiTheme="minorHAnsi" w:cstheme="minorHAnsi"/>
                <w:color w:val="000000"/>
                <w:sz w:val="24"/>
              </w:rPr>
            </w:pPr>
            <w:bookmarkStart w:id="297" w:name="_Toc398715565"/>
            <w:r w:rsidRPr="00880A57">
              <w:rPr>
                <w:rFonts w:asciiTheme="minorHAnsi" w:hAnsiTheme="minorHAnsi" w:cstheme="minorHAnsi"/>
                <w:color w:val="000000"/>
                <w:sz w:val="24"/>
              </w:rPr>
              <w:t>10.</w:t>
            </w:r>
            <w:r w:rsidRPr="00880A57">
              <w:rPr>
                <w:rFonts w:asciiTheme="minorHAnsi" w:hAnsiTheme="minorHAnsi" w:cstheme="minorHAnsi"/>
                <w:sz w:val="24"/>
              </w:rPr>
              <w:t xml:space="preserve"> </w:t>
            </w:r>
            <w:r w:rsidRPr="00880A57">
              <w:rPr>
                <w:rFonts w:asciiTheme="minorHAnsi" w:hAnsiTheme="minorHAnsi" w:cstheme="minorHAnsi"/>
                <w:color w:val="000000"/>
                <w:sz w:val="24"/>
              </w:rPr>
              <w:t>Minimum 50% din chestionare au fost notate cu note egale sau mai mari de 3? (se verifică în cazul proiectelor care vizează acțiuni de formare profesională/dobândirea de competențe/activități demonstrative/</w:t>
            </w:r>
            <w:r w:rsidR="00FA1E3B" w:rsidRPr="00880A57">
              <w:rPr>
                <w:rFonts w:asciiTheme="minorHAnsi" w:hAnsiTheme="minorHAnsi" w:cstheme="minorHAnsi"/>
                <w:color w:val="000000"/>
                <w:sz w:val="24"/>
              </w:rPr>
              <w:t xml:space="preserve"> </w:t>
            </w:r>
            <w:r w:rsidRPr="00880A57">
              <w:rPr>
                <w:rFonts w:asciiTheme="minorHAnsi" w:hAnsiTheme="minorHAnsi" w:cstheme="minorHAnsi"/>
                <w:color w:val="000000"/>
                <w:sz w:val="24"/>
              </w:rPr>
              <w:t>informare</w:t>
            </w:r>
            <w:bookmarkEnd w:id="297"/>
            <w:r w:rsidRPr="00880A57">
              <w:rPr>
                <w:rFonts w:asciiTheme="minorHAnsi" w:hAnsiTheme="minorHAnsi" w:cstheme="minorHAnsi"/>
                <w:color w:val="000000"/>
                <w:sz w:val="24"/>
              </w:rPr>
              <w:t xml:space="preserve">) </w:t>
            </w:r>
          </w:p>
        </w:tc>
        <w:tc>
          <w:tcPr>
            <w:tcW w:w="903" w:type="dxa"/>
            <w:tcBorders>
              <w:top w:val="single" w:sz="4" w:space="0" w:color="auto"/>
              <w:left w:val="single" w:sz="4" w:space="0" w:color="auto"/>
              <w:bottom w:val="single" w:sz="4" w:space="0" w:color="auto"/>
              <w:right w:val="single" w:sz="4" w:space="0" w:color="auto"/>
            </w:tcBorders>
          </w:tcPr>
          <w:p w14:paraId="3FA48422" w14:textId="77777777" w:rsidR="00F977AC" w:rsidRPr="00880A57" w:rsidRDefault="00F977AC" w:rsidP="002D2CD1">
            <w:pPr>
              <w:spacing w:before="120" w:after="120" w:line="240" w:lineRule="auto"/>
              <w:rPr>
                <w:rFonts w:asciiTheme="minorHAnsi" w:hAnsiTheme="minorHAnsi" w:cstheme="minorHAnsi"/>
                <w:sz w:val="24"/>
              </w:rPr>
            </w:pPr>
          </w:p>
        </w:tc>
        <w:tc>
          <w:tcPr>
            <w:tcW w:w="912" w:type="dxa"/>
            <w:tcBorders>
              <w:top w:val="single" w:sz="4" w:space="0" w:color="auto"/>
              <w:left w:val="single" w:sz="4" w:space="0" w:color="auto"/>
              <w:bottom w:val="single" w:sz="4" w:space="0" w:color="auto"/>
              <w:right w:val="single" w:sz="4" w:space="0" w:color="auto"/>
            </w:tcBorders>
          </w:tcPr>
          <w:p w14:paraId="256DE54B" w14:textId="77777777" w:rsidR="00F977AC" w:rsidRPr="00880A57" w:rsidRDefault="00F977AC" w:rsidP="002D2CD1">
            <w:pPr>
              <w:spacing w:before="120" w:after="120" w:line="240" w:lineRule="auto"/>
              <w:rPr>
                <w:rFonts w:asciiTheme="minorHAnsi" w:hAnsiTheme="minorHAnsi" w:cstheme="minorHAnsi"/>
                <w:sz w:val="24"/>
              </w:rPr>
            </w:pPr>
          </w:p>
        </w:tc>
        <w:tc>
          <w:tcPr>
            <w:tcW w:w="901" w:type="dxa"/>
            <w:tcBorders>
              <w:top w:val="single" w:sz="4" w:space="0" w:color="auto"/>
              <w:left w:val="single" w:sz="4" w:space="0" w:color="auto"/>
              <w:bottom w:val="single" w:sz="4" w:space="0" w:color="auto"/>
              <w:right w:val="single" w:sz="4" w:space="0" w:color="auto"/>
            </w:tcBorders>
          </w:tcPr>
          <w:p w14:paraId="04023907" w14:textId="77777777" w:rsidR="00F977AC" w:rsidRPr="00880A57" w:rsidRDefault="00F977AC" w:rsidP="002D2CD1">
            <w:pPr>
              <w:spacing w:before="120" w:after="120" w:line="240" w:lineRule="auto"/>
              <w:rPr>
                <w:rFonts w:asciiTheme="minorHAnsi" w:hAnsiTheme="minorHAnsi" w:cstheme="minorHAnsi"/>
                <w:sz w:val="24"/>
              </w:rPr>
            </w:pPr>
          </w:p>
        </w:tc>
      </w:tr>
      <w:tr w:rsidR="00F977AC" w:rsidRPr="00880A57" w14:paraId="42C11359" w14:textId="77777777" w:rsidTr="00E8638E">
        <w:tc>
          <w:tcPr>
            <w:tcW w:w="6926" w:type="dxa"/>
            <w:tcBorders>
              <w:top w:val="single" w:sz="4" w:space="0" w:color="auto"/>
              <w:left w:val="single" w:sz="4" w:space="0" w:color="auto"/>
              <w:bottom w:val="single" w:sz="4" w:space="0" w:color="auto"/>
              <w:right w:val="single" w:sz="4" w:space="0" w:color="auto"/>
            </w:tcBorders>
          </w:tcPr>
          <w:p w14:paraId="4BF84020" w14:textId="77777777" w:rsidR="00F977AC" w:rsidRPr="00880A57" w:rsidRDefault="00F977AC" w:rsidP="002D2CD1">
            <w:pPr>
              <w:spacing w:before="120" w:after="120" w:line="240" w:lineRule="auto"/>
              <w:jc w:val="both"/>
              <w:rPr>
                <w:rFonts w:asciiTheme="minorHAnsi" w:hAnsiTheme="minorHAnsi" w:cstheme="minorHAnsi"/>
                <w:color w:val="000000"/>
                <w:sz w:val="24"/>
              </w:rPr>
            </w:pPr>
            <w:r w:rsidRPr="00880A57">
              <w:rPr>
                <w:rFonts w:asciiTheme="minorHAnsi" w:hAnsiTheme="minorHAnsi" w:cstheme="minorHAnsi"/>
                <w:color w:val="000000"/>
                <w:sz w:val="24"/>
              </w:rPr>
              <w:t>11. Studiul/</w:t>
            </w:r>
            <w:r w:rsidR="00FA1E3B" w:rsidRPr="00880A57">
              <w:rPr>
                <w:rFonts w:asciiTheme="minorHAnsi" w:hAnsiTheme="minorHAnsi" w:cstheme="minorHAnsi"/>
                <w:color w:val="000000"/>
                <w:sz w:val="24"/>
              </w:rPr>
              <w:t xml:space="preserve"> </w:t>
            </w:r>
            <w:r w:rsidRPr="00880A57">
              <w:rPr>
                <w:rFonts w:asciiTheme="minorHAnsi" w:hAnsiTheme="minorHAnsi" w:cstheme="minorHAnsi"/>
                <w:color w:val="000000"/>
                <w:sz w:val="24"/>
              </w:rPr>
              <w:t>monografia</w:t>
            </w:r>
            <w:r w:rsidR="00076766" w:rsidRPr="00880A57">
              <w:rPr>
                <w:rFonts w:asciiTheme="minorHAnsi" w:hAnsiTheme="minorHAnsi" w:cstheme="minorHAnsi"/>
                <w:color w:val="000000"/>
                <w:sz w:val="24"/>
              </w:rPr>
              <w:t>/ planul de afaceri/ planul de marketing</w:t>
            </w:r>
            <w:r w:rsidR="00CC6A3D" w:rsidRPr="00880A57">
              <w:rPr>
                <w:rFonts w:asciiTheme="minorHAnsi" w:hAnsiTheme="minorHAnsi" w:cstheme="minorHAnsi"/>
                <w:color w:val="000000"/>
                <w:sz w:val="24"/>
              </w:rPr>
              <w:t>/ metodologia de selecție</w:t>
            </w:r>
            <w:r w:rsidRPr="00880A57">
              <w:rPr>
                <w:rFonts w:asciiTheme="minorHAnsi" w:hAnsiTheme="minorHAnsi" w:cstheme="minorHAnsi"/>
                <w:color w:val="000000"/>
                <w:sz w:val="24"/>
              </w:rPr>
              <w:t xml:space="preserve"> realizat/ă în cadrul proiectului respectă cerințele din Cererea de finanțare?</w:t>
            </w:r>
          </w:p>
        </w:tc>
        <w:tc>
          <w:tcPr>
            <w:tcW w:w="903" w:type="dxa"/>
            <w:tcBorders>
              <w:top w:val="single" w:sz="4" w:space="0" w:color="auto"/>
              <w:left w:val="single" w:sz="4" w:space="0" w:color="auto"/>
              <w:bottom w:val="single" w:sz="4" w:space="0" w:color="auto"/>
              <w:right w:val="single" w:sz="4" w:space="0" w:color="auto"/>
            </w:tcBorders>
          </w:tcPr>
          <w:p w14:paraId="0DC0DB47" w14:textId="77777777" w:rsidR="00F977AC" w:rsidRPr="00880A57" w:rsidRDefault="00F977AC" w:rsidP="002D2CD1">
            <w:pPr>
              <w:spacing w:before="120" w:after="120" w:line="240" w:lineRule="auto"/>
              <w:rPr>
                <w:rFonts w:asciiTheme="minorHAnsi" w:hAnsiTheme="minorHAnsi" w:cstheme="minorHAnsi"/>
                <w:sz w:val="24"/>
              </w:rPr>
            </w:pPr>
          </w:p>
        </w:tc>
        <w:tc>
          <w:tcPr>
            <w:tcW w:w="912" w:type="dxa"/>
            <w:tcBorders>
              <w:top w:val="single" w:sz="4" w:space="0" w:color="auto"/>
              <w:left w:val="single" w:sz="4" w:space="0" w:color="auto"/>
              <w:bottom w:val="single" w:sz="4" w:space="0" w:color="auto"/>
              <w:right w:val="single" w:sz="4" w:space="0" w:color="auto"/>
            </w:tcBorders>
          </w:tcPr>
          <w:p w14:paraId="3AA8E97E" w14:textId="77777777" w:rsidR="00F977AC" w:rsidRPr="00880A57" w:rsidRDefault="00F977AC" w:rsidP="002D2CD1">
            <w:pPr>
              <w:spacing w:before="120" w:after="120" w:line="240" w:lineRule="auto"/>
              <w:rPr>
                <w:rFonts w:asciiTheme="minorHAnsi" w:hAnsiTheme="minorHAnsi" w:cstheme="minorHAnsi"/>
                <w:sz w:val="24"/>
              </w:rPr>
            </w:pPr>
          </w:p>
        </w:tc>
        <w:tc>
          <w:tcPr>
            <w:tcW w:w="901" w:type="dxa"/>
            <w:tcBorders>
              <w:top w:val="single" w:sz="4" w:space="0" w:color="auto"/>
              <w:left w:val="single" w:sz="4" w:space="0" w:color="auto"/>
              <w:bottom w:val="single" w:sz="4" w:space="0" w:color="auto"/>
              <w:right w:val="single" w:sz="4" w:space="0" w:color="auto"/>
            </w:tcBorders>
          </w:tcPr>
          <w:p w14:paraId="7D12512D" w14:textId="77777777" w:rsidR="00F977AC" w:rsidRPr="00880A57" w:rsidRDefault="00F977AC" w:rsidP="002D2CD1">
            <w:pPr>
              <w:spacing w:before="120" w:after="120" w:line="240" w:lineRule="auto"/>
              <w:rPr>
                <w:rFonts w:asciiTheme="minorHAnsi" w:hAnsiTheme="minorHAnsi" w:cstheme="minorHAnsi"/>
                <w:sz w:val="24"/>
              </w:rPr>
            </w:pPr>
          </w:p>
        </w:tc>
      </w:tr>
      <w:tr w:rsidR="00ED4002" w:rsidRPr="00880A57" w14:paraId="13FF47A2" w14:textId="77777777" w:rsidTr="00C97C45">
        <w:tc>
          <w:tcPr>
            <w:tcW w:w="6926" w:type="dxa"/>
            <w:tcBorders>
              <w:top w:val="single" w:sz="4" w:space="0" w:color="auto"/>
              <w:left w:val="single" w:sz="4" w:space="0" w:color="auto"/>
              <w:bottom w:val="single" w:sz="4" w:space="0" w:color="auto"/>
              <w:right w:val="single" w:sz="4" w:space="0" w:color="auto"/>
            </w:tcBorders>
          </w:tcPr>
          <w:p w14:paraId="04101BAC" w14:textId="77777777" w:rsidR="00ED4002" w:rsidRPr="00880A57" w:rsidRDefault="00ED4002" w:rsidP="00ED4002">
            <w:pPr>
              <w:spacing w:before="120" w:after="120" w:line="240" w:lineRule="auto"/>
              <w:jc w:val="both"/>
              <w:rPr>
                <w:rFonts w:asciiTheme="minorHAnsi" w:hAnsiTheme="minorHAnsi" w:cstheme="minorHAnsi"/>
                <w:color w:val="000000"/>
                <w:sz w:val="24"/>
              </w:rPr>
            </w:pPr>
            <w:r w:rsidRPr="00880A57">
              <w:rPr>
                <w:rFonts w:asciiTheme="minorHAnsi" w:hAnsiTheme="minorHAnsi" w:cstheme="minorHAnsi"/>
                <w:color w:val="000000"/>
                <w:sz w:val="24"/>
              </w:rPr>
              <w:t>11. În cazul aplicațiilor/platformelor online/website etc. există documente justificative privind analiza și dezvoltarea?</w:t>
            </w:r>
            <w:r w:rsidRPr="00880A57">
              <w:rPr>
                <w:rFonts w:asciiTheme="minorHAnsi" w:hAnsiTheme="minorHAnsi" w:cstheme="minorHAnsi"/>
                <w:i/>
                <w:color w:val="000000"/>
                <w:sz w:val="24"/>
              </w:rPr>
              <w:t xml:space="preserve"> – doar în cazul dezvoltării acestui tip de produse</w:t>
            </w:r>
          </w:p>
        </w:tc>
        <w:tc>
          <w:tcPr>
            <w:tcW w:w="903" w:type="dxa"/>
            <w:tcBorders>
              <w:top w:val="single" w:sz="4" w:space="0" w:color="auto"/>
              <w:left w:val="single" w:sz="4" w:space="0" w:color="auto"/>
              <w:bottom w:val="single" w:sz="4" w:space="0" w:color="auto"/>
              <w:right w:val="single" w:sz="4" w:space="0" w:color="auto"/>
            </w:tcBorders>
          </w:tcPr>
          <w:p w14:paraId="79023CE5" w14:textId="77777777" w:rsidR="00ED4002" w:rsidRPr="00880A57" w:rsidRDefault="00ED4002" w:rsidP="00ED4002">
            <w:pPr>
              <w:spacing w:before="120" w:after="120" w:line="240" w:lineRule="auto"/>
              <w:rPr>
                <w:rFonts w:asciiTheme="minorHAnsi" w:hAnsiTheme="minorHAnsi" w:cstheme="minorHAnsi"/>
                <w:sz w:val="24"/>
              </w:rPr>
            </w:pPr>
          </w:p>
        </w:tc>
        <w:tc>
          <w:tcPr>
            <w:tcW w:w="912" w:type="dxa"/>
            <w:tcBorders>
              <w:top w:val="single" w:sz="4" w:space="0" w:color="auto"/>
              <w:left w:val="single" w:sz="4" w:space="0" w:color="auto"/>
              <w:bottom w:val="single" w:sz="4" w:space="0" w:color="auto"/>
              <w:right w:val="single" w:sz="4" w:space="0" w:color="auto"/>
            </w:tcBorders>
          </w:tcPr>
          <w:p w14:paraId="65E70BDC" w14:textId="77777777" w:rsidR="00ED4002" w:rsidRPr="00880A57" w:rsidRDefault="00ED4002" w:rsidP="00ED4002">
            <w:pPr>
              <w:spacing w:before="120" w:after="120" w:line="240" w:lineRule="auto"/>
              <w:rPr>
                <w:rFonts w:asciiTheme="minorHAnsi" w:hAnsiTheme="minorHAnsi" w:cstheme="minorHAnsi"/>
                <w:sz w:val="24"/>
              </w:rPr>
            </w:pP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6BBEDBB3" w14:textId="77777777" w:rsidR="00ED4002" w:rsidRPr="00880A57" w:rsidRDefault="00ED4002" w:rsidP="00ED4002">
            <w:pPr>
              <w:spacing w:before="120" w:after="120" w:line="240" w:lineRule="auto"/>
              <w:rPr>
                <w:rFonts w:asciiTheme="minorHAnsi" w:hAnsiTheme="minorHAnsi" w:cstheme="minorHAnsi"/>
                <w:sz w:val="24"/>
              </w:rPr>
            </w:pPr>
          </w:p>
        </w:tc>
      </w:tr>
      <w:tr w:rsidR="00ED4002" w:rsidRPr="00880A57" w14:paraId="463871D7" w14:textId="77777777" w:rsidTr="00C97C45">
        <w:tc>
          <w:tcPr>
            <w:tcW w:w="6926" w:type="dxa"/>
            <w:tcBorders>
              <w:top w:val="single" w:sz="4" w:space="0" w:color="auto"/>
              <w:left w:val="single" w:sz="4" w:space="0" w:color="auto"/>
              <w:bottom w:val="single" w:sz="4" w:space="0" w:color="auto"/>
              <w:right w:val="single" w:sz="4" w:space="0" w:color="auto"/>
            </w:tcBorders>
          </w:tcPr>
          <w:p w14:paraId="436BD104" w14:textId="77777777" w:rsidR="00ED4002" w:rsidRPr="00880A57" w:rsidRDefault="00ED4002" w:rsidP="00ED4002">
            <w:pPr>
              <w:spacing w:before="120" w:after="120" w:line="240" w:lineRule="auto"/>
              <w:jc w:val="both"/>
              <w:rPr>
                <w:rFonts w:asciiTheme="minorHAnsi" w:hAnsiTheme="minorHAnsi" w:cstheme="minorHAnsi"/>
                <w:color w:val="000000"/>
                <w:sz w:val="24"/>
              </w:rPr>
            </w:pPr>
            <w:r w:rsidRPr="00880A57">
              <w:rPr>
                <w:rFonts w:asciiTheme="minorHAnsi" w:hAnsiTheme="minorHAnsi" w:cstheme="minorHAnsi"/>
                <w:color w:val="000000"/>
                <w:sz w:val="24"/>
              </w:rPr>
              <w:t xml:space="preserve">12. Au fost prezentate documente justificative privind activitatea desfășurată de echipa de proiect? – </w:t>
            </w:r>
            <w:r w:rsidRPr="00880A57">
              <w:rPr>
                <w:rFonts w:asciiTheme="minorHAnsi" w:hAnsiTheme="minorHAnsi" w:cstheme="minorHAnsi"/>
                <w:i/>
                <w:color w:val="000000"/>
                <w:sz w:val="24"/>
              </w:rPr>
              <w:t>doar în cazul acțiunilor care este implicată echipa de management (management, ședințe cu partenerii, elaborare Rapoarte etc.)</w:t>
            </w:r>
          </w:p>
        </w:tc>
        <w:tc>
          <w:tcPr>
            <w:tcW w:w="903" w:type="dxa"/>
            <w:tcBorders>
              <w:top w:val="single" w:sz="4" w:space="0" w:color="auto"/>
              <w:left w:val="single" w:sz="4" w:space="0" w:color="auto"/>
              <w:bottom w:val="single" w:sz="4" w:space="0" w:color="auto"/>
              <w:right w:val="single" w:sz="4" w:space="0" w:color="auto"/>
            </w:tcBorders>
          </w:tcPr>
          <w:p w14:paraId="1A3E6504" w14:textId="77777777" w:rsidR="00ED4002" w:rsidRPr="00880A57" w:rsidRDefault="00ED4002" w:rsidP="00ED4002">
            <w:pPr>
              <w:spacing w:before="120" w:after="120" w:line="240" w:lineRule="auto"/>
              <w:rPr>
                <w:rFonts w:asciiTheme="minorHAnsi" w:hAnsiTheme="minorHAnsi" w:cstheme="minorHAnsi"/>
                <w:sz w:val="24"/>
              </w:rPr>
            </w:pPr>
          </w:p>
        </w:tc>
        <w:tc>
          <w:tcPr>
            <w:tcW w:w="912" w:type="dxa"/>
            <w:tcBorders>
              <w:top w:val="single" w:sz="4" w:space="0" w:color="auto"/>
              <w:left w:val="single" w:sz="4" w:space="0" w:color="auto"/>
              <w:bottom w:val="single" w:sz="4" w:space="0" w:color="auto"/>
              <w:right w:val="single" w:sz="4" w:space="0" w:color="auto"/>
            </w:tcBorders>
          </w:tcPr>
          <w:p w14:paraId="66B606C5" w14:textId="77777777" w:rsidR="00ED4002" w:rsidRPr="00880A57" w:rsidRDefault="00ED4002" w:rsidP="00ED4002">
            <w:pPr>
              <w:spacing w:before="120" w:after="120" w:line="240" w:lineRule="auto"/>
              <w:rPr>
                <w:rFonts w:asciiTheme="minorHAnsi" w:hAnsiTheme="minorHAnsi" w:cstheme="minorHAnsi"/>
                <w:sz w:val="24"/>
              </w:rPr>
            </w:pP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702E95DF" w14:textId="77777777" w:rsidR="00ED4002" w:rsidRPr="00880A57" w:rsidRDefault="00ED4002" w:rsidP="00ED4002">
            <w:pPr>
              <w:spacing w:before="120" w:after="120" w:line="240" w:lineRule="auto"/>
              <w:rPr>
                <w:rFonts w:asciiTheme="minorHAnsi" w:hAnsiTheme="minorHAnsi" w:cstheme="minorHAnsi"/>
                <w:sz w:val="24"/>
              </w:rPr>
            </w:pPr>
          </w:p>
        </w:tc>
      </w:tr>
      <w:tr w:rsidR="00ED4002" w:rsidRPr="00880A57" w14:paraId="01A1D429" w14:textId="77777777" w:rsidTr="00C97C45">
        <w:tc>
          <w:tcPr>
            <w:tcW w:w="6926" w:type="dxa"/>
            <w:tcBorders>
              <w:top w:val="single" w:sz="4" w:space="0" w:color="auto"/>
              <w:left w:val="single" w:sz="4" w:space="0" w:color="auto"/>
              <w:bottom w:val="single" w:sz="4" w:space="0" w:color="auto"/>
              <w:right w:val="single" w:sz="4" w:space="0" w:color="auto"/>
            </w:tcBorders>
          </w:tcPr>
          <w:p w14:paraId="7E74193F" w14:textId="77777777" w:rsidR="00ED4002" w:rsidRPr="00880A57" w:rsidRDefault="00ED4002" w:rsidP="00ED4002">
            <w:pPr>
              <w:spacing w:before="120" w:after="120" w:line="240" w:lineRule="auto"/>
              <w:jc w:val="both"/>
              <w:rPr>
                <w:rFonts w:asciiTheme="minorHAnsi" w:hAnsiTheme="minorHAnsi" w:cstheme="minorHAnsi"/>
                <w:color w:val="000000"/>
                <w:sz w:val="24"/>
              </w:rPr>
            </w:pPr>
            <w:r w:rsidRPr="00880A57">
              <w:rPr>
                <w:rFonts w:asciiTheme="minorHAnsi" w:hAnsiTheme="minorHAnsi" w:cstheme="minorHAnsi"/>
                <w:color w:val="000000"/>
                <w:sz w:val="24"/>
              </w:rPr>
              <w:t>13. În cazul proiectelor umbrelă, pentru avizarea concursului, a fost respectată metodologia de selecție anexă la cererea de finanțare?</w:t>
            </w:r>
          </w:p>
        </w:tc>
        <w:tc>
          <w:tcPr>
            <w:tcW w:w="903" w:type="dxa"/>
            <w:tcBorders>
              <w:top w:val="single" w:sz="4" w:space="0" w:color="auto"/>
              <w:left w:val="single" w:sz="4" w:space="0" w:color="auto"/>
              <w:bottom w:val="single" w:sz="4" w:space="0" w:color="auto"/>
              <w:right w:val="single" w:sz="4" w:space="0" w:color="auto"/>
            </w:tcBorders>
          </w:tcPr>
          <w:p w14:paraId="46F9856A" w14:textId="77777777" w:rsidR="00ED4002" w:rsidRPr="00880A57" w:rsidRDefault="00ED4002" w:rsidP="002D2CD1">
            <w:pPr>
              <w:spacing w:before="120" w:after="120" w:line="240" w:lineRule="auto"/>
              <w:rPr>
                <w:rFonts w:asciiTheme="minorHAnsi" w:hAnsiTheme="minorHAnsi" w:cstheme="minorHAnsi"/>
                <w:sz w:val="24"/>
              </w:rPr>
            </w:pPr>
          </w:p>
        </w:tc>
        <w:tc>
          <w:tcPr>
            <w:tcW w:w="912" w:type="dxa"/>
            <w:tcBorders>
              <w:top w:val="single" w:sz="4" w:space="0" w:color="auto"/>
              <w:left w:val="single" w:sz="4" w:space="0" w:color="auto"/>
              <w:bottom w:val="single" w:sz="4" w:space="0" w:color="auto"/>
              <w:right w:val="single" w:sz="4" w:space="0" w:color="auto"/>
            </w:tcBorders>
          </w:tcPr>
          <w:p w14:paraId="6D801357" w14:textId="77777777" w:rsidR="00ED4002" w:rsidRPr="00880A57" w:rsidRDefault="00ED4002" w:rsidP="002D2CD1">
            <w:pPr>
              <w:spacing w:before="120" w:after="120" w:line="240" w:lineRule="auto"/>
              <w:rPr>
                <w:rFonts w:asciiTheme="minorHAnsi" w:hAnsiTheme="minorHAnsi" w:cstheme="minorHAnsi"/>
                <w:sz w:val="24"/>
              </w:rPr>
            </w:pP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6572D6A8" w14:textId="77777777" w:rsidR="00ED4002" w:rsidRPr="00880A57" w:rsidRDefault="00ED4002" w:rsidP="002D2CD1">
            <w:pPr>
              <w:spacing w:before="120" w:after="120" w:line="240" w:lineRule="auto"/>
              <w:rPr>
                <w:rFonts w:asciiTheme="minorHAnsi" w:hAnsiTheme="minorHAnsi" w:cstheme="minorHAnsi"/>
                <w:sz w:val="24"/>
              </w:rPr>
            </w:pPr>
          </w:p>
        </w:tc>
      </w:tr>
      <w:tr w:rsidR="00ED4002" w:rsidRPr="00880A57" w14:paraId="34D795A4" w14:textId="77777777" w:rsidTr="00C97C45">
        <w:tc>
          <w:tcPr>
            <w:tcW w:w="6926" w:type="dxa"/>
            <w:tcBorders>
              <w:top w:val="single" w:sz="4" w:space="0" w:color="auto"/>
              <w:left w:val="single" w:sz="4" w:space="0" w:color="auto"/>
              <w:bottom w:val="single" w:sz="4" w:space="0" w:color="auto"/>
              <w:right w:val="single" w:sz="4" w:space="0" w:color="auto"/>
            </w:tcBorders>
          </w:tcPr>
          <w:p w14:paraId="3854D64D" w14:textId="77777777" w:rsidR="00ED4002" w:rsidRPr="00880A57" w:rsidRDefault="00ED4002" w:rsidP="00E670F2">
            <w:pPr>
              <w:spacing w:before="120" w:after="120" w:line="240" w:lineRule="auto"/>
              <w:jc w:val="both"/>
              <w:rPr>
                <w:rFonts w:asciiTheme="minorHAnsi" w:hAnsiTheme="minorHAnsi" w:cstheme="minorHAnsi"/>
                <w:color w:val="000000"/>
                <w:sz w:val="24"/>
              </w:rPr>
            </w:pPr>
            <w:r w:rsidRPr="00880A57">
              <w:rPr>
                <w:rFonts w:asciiTheme="minorHAnsi" w:hAnsiTheme="minorHAnsi" w:cstheme="minorHAnsi"/>
                <w:color w:val="000000"/>
                <w:sz w:val="24"/>
              </w:rPr>
              <w:t xml:space="preserve">14. În cazul proiectelor umbrelă, pentru avizarea concursului, </w:t>
            </w:r>
            <w:r w:rsidR="00BD1E06" w:rsidRPr="00880A57">
              <w:rPr>
                <w:rFonts w:asciiTheme="minorHAnsi" w:hAnsiTheme="minorHAnsi" w:cstheme="minorHAnsi"/>
                <w:color w:val="000000"/>
                <w:sz w:val="24"/>
              </w:rPr>
              <w:t>a</w:t>
            </w:r>
            <w:r w:rsidR="00E670F2" w:rsidRPr="00880A57">
              <w:rPr>
                <w:rFonts w:asciiTheme="minorHAnsi" w:hAnsiTheme="minorHAnsi" w:cstheme="minorHAnsi"/>
                <w:color w:val="000000"/>
                <w:sz w:val="24"/>
              </w:rPr>
              <w:t>u</w:t>
            </w:r>
            <w:r w:rsidR="00BD1E06" w:rsidRPr="00880A57">
              <w:rPr>
                <w:rFonts w:asciiTheme="minorHAnsi" w:hAnsiTheme="minorHAnsi" w:cstheme="minorHAnsi"/>
                <w:color w:val="000000"/>
                <w:sz w:val="24"/>
              </w:rPr>
              <w:t xml:space="preserve"> fost depuse </w:t>
            </w:r>
            <w:r w:rsidR="00E670F2" w:rsidRPr="00880A57">
              <w:rPr>
                <w:rFonts w:asciiTheme="minorHAnsi" w:hAnsiTheme="minorHAnsi" w:cstheme="minorHAnsi"/>
                <w:color w:val="000000"/>
                <w:sz w:val="24"/>
              </w:rPr>
              <w:t>toate documentele solicitate</w:t>
            </w:r>
            <w:r w:rsidR="00BD1E06" w:rsidRPr="00880A57">
              <w:rPr>
                <w:rFonts w:asciiTheme="minorHAnsi" w:hAnsiTheme="minorHAnsi" w:cstheme="minorHAnsi"/>
                <w:color w:val="000000"/>
                <w:sz w:val="24"/>
              </w:rPr>
              <w:t>?</w:t>
            </w:r>
          </w:p>
        </w:tc>
        <w:tc>
          <w:tcPr>
            <w:tcW w:w="903" w:type="dxa"/>
            <w:tcBorders>
              <w:top w:val="single" w:sz="4" w:space="0" w:color="auto"/>
              <w:left w:val="single" w:sz="4" w:space="0" w:color="auto"/>
              <w:bottom w:val="single" w:sz="4" w:space="0" w:color="auto"/>
              <w:right w:val="single" w:sz="4" w:space="0" w:color="auto"/>
            </w:tcBorders>
          </w:tcPr>
          <w:p w14:paraId="29AE24A9" w14:textId="77777777" w:rsidR="00ED4002" w:rsidRPr="00880A57" w:rsidRDefault="00ED4002" w:rsidP="002D2CD1">
            <w:pPr>
              <w:spacing w:before="120" w:after="120" w:line="240" w:lineRule="auto"/>
              <w:rPr>
                <w:rFonts w:asciiTheme="minorHAnsi" w:hAnsiTheme="minorHAnsi" w:cstheme="minorHAnsi"/>
                <w:sz w:val="24"/>
              </w:rPr>
            </w:pPr>
          </w:p>
        </w:tc>
        <w:tc>
          <w:tcPr>
            <w:tcW w:w="912" w:type="dxa"/>
            <w:tcBorders>
              <w:top w:val="single" w:sz="4" w:space="0" w:color="auto"/>
              <w:left w:val="single" w:sz="4" w:space="0" w:color="auto"/>
              <w:bottom w:val="single" w:sz="4" w:space="0" w:color="auto"/>
              <w:right w:val="single" w:sz="4" w:space="0" w:color="auto"/>
            </w:tcBorders>
          </w:tcPr>
          <w:p w14:paraId="18C140C9" w14:textId="77777777" w:rsidR="00ED4002" w:rsidRPr="00880A57" w:rsidRDefault="00ED4002" w:rsidP="002D2CD1">
            <w:pPr>
              <w:spacing w:before="120" w:after="120" w:line="240" w:lineRule="auto"/>
              <w:rPr>
                <w:rFonts w:asciiTheme="minorHAnsi" w:hAnsiTheme="minorHAnsi" w:cstheme="minorHAnsi"/>
                <w:sz w:val="24"/>
              </w:rPr>
            </w:pP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48DF2D3F" w14:textId="77777777" w:rsidR="00ED4002" w:rsidRPr="00880A57" w:rsidRDefault="00ED4002" w:rsidP="002D2CD1">
            <w:pPr>
              <w:spacing w:before="120" w:after="120" w:line="240" w:lineRule="auto"/>
              <w:rPr>
                <w:rFonts w:asciiTheme="minorHAnsi" w:hAnsiTheme="minorHAnsi" w:cstheme="minorHAnsi"/>
                <w:sz w:val="24"/>
              </w:rPr>
            </w:pPr>
          </w:p>
        </w:tc>
      </w:tr>
      <w:tr w:rsidR="00344D62" w:rsidRPr="00880A57" w14:paraId="7C8DFDC9" w14:textId="77777777" w:rsidTr="00C97C45">
        <w:tc>
          <w:tcPr>
            <w:tcW w:w="6926" w:type="dxa"/>
            <w:tcBorders>
              <w:top w:val="single" w:sz="4" w:space="0" w:color="auto"/>
              <w:left w:val="single" w:sz="4" w:space="0" w:color="auto"/>
              <w:bottom w:val="single" w:sz="4" w:space="0" w:color="auto"/>
              <w:right w:val="single" w:sz="4" w:space="0" w:color="auto"/>
            </w:tcBorders>
          </w:tcPr>
          <w:p w14:paraId="4D94808E" w14:textId="77777777" w:rsidR="00344D62" w:rsidRPr="00880A57" w:rsidRDefault="00344D62" w:rsidP="00ED4002">
            <w:pPr>
              <w:spacing w:before="120" w:after="120" w:line="240" w:lineRule="auto"/>
              <w:jc w:val="both"/>
              <w:rPr>
                <w:rFonts w:asciiTheme="minorHAnsi" w:hAnsiTheme="minorHAnsi" w:cstheme="minorHAnsi"/>
                <w:color w:val="000000"/>
                <w:sz w:val="24"/>
              </w:rPr>
            </w:pPr>
            <w:r w:rsidRPr="00880A57">
              <w:rPr>
                <w:rFonts w:asciiTheme="minorHAnsi" w:hAnsiTheme="minorHAnsi" w:cstheme="minorHAnsi"/>
                <w:color w:val="000000"/>
                <w:sz w:val="24"/>
              </w:rPr>
              <w:t>1</w:t>
            </w:r>
            <w:r w:rsidR="00ED4002" w:rsidRPr="00880A57">
              <w:rPr>
                <w:rFonts w:asciiTheme="minorHAnsi" w:hAnsiTheme="minorHAnsi" w:cstheme="minorHAnsi"/>
                <w:color w:val="000000"/>
                <w:sz w:val="24"/>
              </w:rPr>
              <w:t>3</w:t>
            </w:r>
            <w:r w:rsidRPr="00880A57">
              <w:rPr>
                <w:rFonts w:asciiTheme="minorHAnsi" w:hAnsiTheme="minorHAnsi" w:cstheme="minorHAnsi"/>
                <w:color w:val="000000"/>
                <w:sz w:val="24"/>
              </w:rPr>
              <w:t>. A fost realizat</w:t>
            </w:r>
            <w:r w:rsidR="00076766" w:rsidRPr="00880A57">
              <w:rPr>
                <w:rFonts w:asciiTheme="minorHAnsi" w:hAnsiTheme="minorHAnsi" w:cstheme="minorHAnsi"/>
                <w:color w:val="000000"/>
                <w:sz w:val="24"/>
              </w:rPr>
              <w:t>ă</w:t>
            </w:r>
            <w:r w:rsidRPr="00880A57">
              <w:rPr>
                <w:rFonts w:asciiTheme="minorHAnsi" w:hAnsiTheme="minorHAnsi" w:cstheme="minorHAnsi"/>
                <w:color w:val="000000"/>
                <w:sz w:val="24"/>
              </w:rPr>
              <w:t xml:space="preserve"> verificarea pe teren si a fost completat Formularul D1.1 L – „Fișa de verificare pe teren”?</w:t>
            </w:r>
          </w:p>
        </w:tc>
        <w:tc>
          <w:tcPr>
            <w:tcW w:w="903" w:type="dxa"/>
            <w:tcBorders>
              <w:top w:val="single" w:sz="4" w:space="0" w:color="auto"/>
              <w:left w:val="single" w:sz="4" w:space="0" w:color="auto"/>
              <w:bottom w:val="single" w:sz="4" w:space="0" w:color="auto"/>
              <w:right w:val="single" w:sz="4" w:space="0" w:color="auto"/>
            </w:tcBorders>
          </w:tcPr>
          <w:p w14:paraId="5514A878" w14:textId="77777777" w:rsidR="00344D62" w:rsidRPr="00880A57" w:rsidRDefault="00344D62" w:rsidP="002D2CD1">
            <w:pPr>
              <w:spacing w:before="120" w:after="120" w:line="240" w:lineRule="auto"/>
              <w:rPr>
                <w:rFonts w:asciiTheme="minorHAnsi" w:hAnsiTheme="minorHAnsi" w:cstheme="minorHAnsi"/>
                <w:sz w:val="24"/>
              </w:rPr>
            </w:pPr>
          </w:p>
        </w:tc>
        <w:tc>
          <w:tcPr>
            <w:tcW w:w="912" w:type="dxa"/>
            <w:tcBorders>
              <w:top w:val="single" w:sz="4" w:space="0" w:color="auto"/>
              <w:left w:val="single" w:sz="4" w:space="0" w:color="auto"/>
              <w:bottom w:val="single" w:sz="4" w:space="0" w:color="auto"/>
              <w:right w:val="single" w:sz="4" w:space="0" w:color="auto"/>
            </w:tcBorders>
          </w:tcPr>
          <w:p w14:paraId="148FD81E" w14:textId="77777777" w:rsidR="00344D62" w:rsidRPr="00880A57" w:rsidRDefault="00344D62" w:rsidP="002D2CD1">
            <w:pPr>
              <w:spacing w:before="120" w:after="120" w:line="240" w:lineRule="auto"/>
              <w:rPr>
                <w:rFonts w:asciiTheme="minorHAnsi" w:hAnsiTheme="minorHAnsi" w:cstheme="minorHAnsi"/>
                <w:sz w:val="24"/>
              </w:rPr>
            </w:pP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6D62A62D" w14:textId="77777777" w:rsidR="00344D62" w:rsidRPr="00880A57" w:rsidRDefault="00344D62" w:rsidP="002D2CD1">
            <w:pPr>
              <w:spacing w:before="120" w:after="120" w:line="240" w:lineRule="auto"/>
              <w:rPr>
                <w:rFonts w:asciiTheme="minorHAnsi" w:hAnsiTheme="minorHAnsi" w:cstheme="minorHAnsi"/>
                <w:sz w:val="24"/>
              </w:rPr>
            </w:pPr>
          </w:p>
        </w:tc>
      </w:tr>
      <w:tr w:rsidR="00F977AC" w:rsidRPr="00880A57" w14:paraId="1B0E0BCE" w14:textId="77777777" w:rsidTr="00C97C45">
        <w:tc>
          <w:tcPr>
            <w:tcW w:w="6926" w:type="dxa"/>
            <w:tcBorders>
              <w:top w:val="single" w:sz="4" w:space="0" w:color="auto"/>
              <w:left w:val="single" w:sz="4" w:space="0" w:color="auto"/>
              <w:bottom w:val="single" w:sz="4" w:space="0" w:color="auto"/>
              <w:right w:val="single" w:sz="4" w:space="0" w:color="auto"/>
            </w:tcBorders>
            <w:hideMark/>
          </w:tcPr>
          <w:p w14:paraId="6E4E0885" w14:textId="77777777" w:rsidR="00F977AC" w:rsidRPr="00880A57" w:rsidRDefault="00F977AC" w:rsidP="002D2CD1">
            <w:pPr>
              <w:spacing w:before="120" w:after="120" w:line="240" w:lineRule="auto"/>
              <w:jc w:val="both"/>
              <w:rPr>
                <w:rFonts w:asciiTheme="minorHAnsi" w:hAnsiTheme="minorHAnsi" w:cstheme="minorHAnsi"/>
                <w:color w:val="000000"/>
                <w:sz w:val="24"/>
              </w:rPr>
            </w:pPr>
            <w:bookmarkStart w:id="298" w:name="_Toc398715566"/>
            <w:r w:rsidRPr="00880A57">
              <w:rPr>
                <w:rFonts w:asciiTheme="minorHAnsi" w:hAnsiTheme="minorHAnsi" w:cstheme="minorHAnsi"/>
                <w:color w:val="000000"/>
                <w:sz w:val="24"/>
              </w:rPr>
              <w:t>1</w:t>
            </w:r>
            <w:r w:rsidR="00ED4002" w:rsidRPr="00880A57">
              <w:rPr>
                <w:rFonts w:asciiTheme="minorHAnsi" w:hAnsiTheme="minorHAnsi" w:cstheme="minorHAnsi"/>
                <w:color w:val="000000"/>
                <w:sz w:val="24"/>
              </w:rPr>
              <w:t>4</w:t>
            </w:r>
            <w:r w:rsidRPr="00880A57">
              <w:rPr>
                <w:rFonts w:asciiTheme="minorHAnsi" w:hAnsiTheme="minorHAnsi" w:cstheme="minorHAnsi"/>
                <w:color w:val="000000"/>
                <w:sz w:val="24"/>
              </w:rPr>
              <w:t>. Concluziile din „Fi</w:t>
            </w:r>
            <w:r w:rsidR="00572187" w:rsidRPr="00880A57">
              <w:rPr>
                <w:rFonts w:asciiTheme="minorHAnsi" w:hAnsiTheme="minorHAnsi" w:cstheme="minorHAnsi"/>
                <w:color w:val="000000"/>
                <w:sz w:val="24"/>
              </w:rPr>
              <w:t>ș</w:t>
            </w:r>
            <w:r w:rsidRPr="00880A57">
              <w:rPr>
                <w:rFonts w:asciiTheme="minorHAnsi" w:hAnsiTheme="minorHAnsi" w:cstheme="minorHAnsi"/>
                <w:color w:val="000000"/>
                <w:sz w:val="24"/>
              </w:rPr>
              <w:t>a de verificare pe teren” privind activitatea verificat</w:t>
            </w:r>
            <w:r w:rsidR="00572187" w:rsidRPr="00880A57">
              <w:rPr>
                <w:rFonts w:asciiTheme="minorHAnsi" w:hAnsiTheme="minorHAnsi" w:cstheme="minorHAnsi"/>
                <w:color w:val="000000"/>
                <w:sz w:val="24"/>
              </w:rPr>
              <w:t>ă</w:t>
            </w:r>
            <w:r w:rsidRPr="00880A57">
              <w:rPr>
                <w:rFonts w:asciiTheme="minorHAnsi" w:hAnsiTheme="minorHAnsi" w:cstheme="minorHAnsi"/>
                <w:color w:val="000000"/>
                <w:sz w:val="24"/>
              </w:rPr>
              <w:t xml:space="preserve"> sunt </w:t>
            </w:r>
            <w:r w:rsidR="00572187" w:rsidRPr="00880A57">
              <w:rPr>
                <w:rFonts w:asciiTheme="minorHAnsi" w:hAnsiTheme="minorHAnsi" w:cstheme="minorHAnsi"/>
                <w:color w:val="000000"/>
                <w:sz w:val="24"/>
              </w:rPr>
              <w:t>î</w:t>
            </w:r>
            <w:r w:rsidRPr="00880A57">
              <w:rPr>
                <w:rFonts w:asciiTheme="minorHAnsi" w:hAnsiTheme="minorHAnsi" w:cstheme="minorHAnsi"/>
                <w:color w:val="000000"/>
                <w:sz w:val="24"/>
              </w:rPr>
              <w:t>n concordan</w:t>
            </w:r>
            <w:r w:rsidR="00572187" w:rsidRPr="00880A57">
              <w:rPr>
                <w:rFonts w:asciiTheme="minorHAnsi" w:hAnsiTheme="minorHAnsi" w:cstheme="minorHAnsi"/>
                <w:color w:val="000000"/>
                <w:sz w:val="24"/>
              </w:rPr>
              <w:t xml:space="preserve">ță </w:t>
            </w:r>
            <w:r w:rsidRPr="00880A57">
              <w:rPr>
                <w:rFonts w:asciiTheme="minorHAnsi" w:hAnsiTheme="minorHAnsi" w:cstheme="minorHAnsi"/>
                <w:color w:val="000000"/>
                <w:sz w:val="24"/>
              </w:rPr>
              <w:t>cu men</w:t>
            </w:r>
            <w:r w:rsidR="00572187" w:rsidRPr="00880A57">
              <w:rPr>
                <w:rFonts w:asciiTheme="minorHAnsi" w:hAnsiTheme="minorHAnsi" w:cstheme="minorHAnsi"/>
                <w:color w:val="000000"/>
                <w:sz w:val="24"/>
              </w:rPr>
              <w:t>ț</w:t>
            </w:r>
            <w:r w:rsidRPr="00880A57">
              <w:rPr>
                <w:rFonts w:asciiTheme="minorHAnsi" w:hAnsiTheme="minorHAnsi" w:cstheme="minorHAnsi"/>
                <w:color w:val="000000"/>
                <w:sz w:val="24"/>
              </w:rPr>
              <w:t xml:space="preserve">iunile din Raportul </w:t>
            </w:r>
            <w:r w:rsidR="00A26985" w:rsidRPr="00880A57">
              <w:rPr>
                <w:rFonts w:asciiTheme="minorHAnsi" w:hAnsiTheme="minorHAnsi" w:cstheme="minorHAnsi"/>
                <w:color w:val="000000"/>
                <w:sz w:val="24"/>
              </w:rPr>
              <w:t>final</w:t>
            </w:r>
            <w:r w:rsidRPr="00880A57">
              <w:rPr>
                <w:rFonts w:asciiTheme="minorHAnsi" w:hAnsiTheme="minorHAnsi" w:cstheme="minorHAnsi"/>
                <w:color w:val="000000"/>
                <w:sz w:val="24"/>
              </w:rPr>
              <w:t xml:space="preserve"> al beneficiarului </w:t>
            </w:r>
            <w:r w:rsidR="00A26985" w:rsidRPr="00880A57">
              <w:rPr>
                <w:rFonts w:asciiTheme="minorHAnsi" w:hAnsiTheme="minorHAnsi" w:cstheme="minorHAnsi"/>
                <w:color w:val="000000"/>
                <w:sz w:val="24"/>
              </w:rPr>
              <w:t xml:space="preserve">în legătură cu </w:t>
            </w:r>
            <w:r w:rsidRPr="00880A57">
              <w:rPr>
                <w:rFonts w:asciiTheme="minorHAnsi" w:hAnsiTheme="minorHAnsi" w:cstheme="minorHAnsi"/>
                <w:color w:val="000000"/>
                <w:sz w:val="24"/>
              </w:rPr>
              <w:t>activitatea respectiv</w:t>
            </w:r>
            <w:r w:rsidR="00572187" w:rsidRPr="00880A57">
              <w:rPr>
                <w:rFonts w:asciiTheme="minorHAnsi" w:hAnsiTheme="minorHAnsi" w:cstheme="minorHAnsi"/>
                <w:color w:val="000000"/>
                <w:sz w:val="24"/>
              </w:rPr>
              <w:t>ă</w:t>
            </w:r>
            <w:bookmarkEnd w:id="298"/>
            <w:r w:rsidRPr="00880A57">
              <w:rPr>
                <w:rFonts w:asciiTheme="minorHAnsi" w:hAnsiTheme="minorHAnsi" w:cstheme="minorHAnsi"/>
                <w:color w:val="000000"/>
                <w:sz w:val="24"/>
              </w:rPr>
              <w:t>?</w:t>
            </w:r>
          </w:p>
        </w:tc>
        <w:tc>
          <w:tcPr>
            <w:tcW w:w="903" w:type="dxa"/>
            <w:tcBorders>
              <w:top w:val="single" w:sz="4" w:space="0" w:color="auto"/>
              <w:left w:val="single" w:sz="4" w:space="0" w:color="auto"/>
              <w:bottom w:val="single" w:sz="4" w:space="0" w:color="auto"/>
              <w:right w:val="single" w:sz="4" w:space="0" w:color="auto"/>
            </w:tcBorders>
          </w:tcPr>
          <w:p w14:paraId="42A9C3F0" w14:textId="77777777" w:rsidR="00F977AC" w:rsidRPr="00880A57" w:rsidRDefault="00F977AC" w:rsidP="002D2CD1">
            <w:pPr>
              <w:spacing w:before="120" w:after="120" w:line="240" w:lineRule="auto"/>
              <w:rPr>
                <w:rFonts w:asciiTheme="minorHAnsi" w:hAnsiTheme="minorHAnsi" w:cstheme="minorHAnsi"/>
                <w:sz w:val="24"/>
              </w:rPr>
            </w:pPr>
          </w:p>
        </w:tc>
        <w:tc>
          <w:tcPr>
            <w:tcW w:w="912" w:type="dxa"/>
            <w:tcBorders>
              <w:top w:val="single" w:sz="4" w:space="0" w:color="auto"/>
              <w:left w:val="single" w:sz="4" w:space="0" w:color="auto"/>
              <w:bottom w:val="single" w:sz="4" w:space="0" w:color="auto"/>
              <w:right w:val="single" w:sz="4" w:space="0" w:color="auto"/>
            </w:tcBorders>
          </w:tcPr>
          <w:p w14:paraId="05CE9E24" w14:textId="77777777" w:rsidR="00F977AC" w:rsidRPr="00880A57" w:rsidRDefault="00F977AC" w:rsidP="002D2CD1">
            <w:pPr>
              <w:spacing w:before="120" w:after="120" w:line="240" w:lineRule="auto"/>
              <w:rPr>
                <w:rFonts w:asciiTheme="minorHAnsi" w:hAnsiTheme="minorHAnsi" w:cstheme="minorHAnsi"/>
                <w:sz w:val="24"/>
              </w:rPr>
            </w:pP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62957749" w14:textId="77777777" w:rsidR="00F977AC" w:rsidRPr="00880A57" w:rsidRDefault="00F977AC" w:rsidP="002D2CD1">
            <w:pPr>
              <w:spacing w:before="120" w:after="120" w:line="240" w:lineRule="auto"/>
              <w:rPr>
                <w:rFonts w:asciiTheme="minorHAnsi" w:hAnsiTheme="minorHAnsi" w:cstheme="minorHAnsi"/>
                <w:sz w:val="24"/>
              </w:rPr>
            </w:pPr>
          </w:p>
        </w:tc>
      </w:tr>
    </w:tbl>
    <w:p w14:paraId="04E7A0FA" w14:textId="77777777" w:rsidR="00A26985" w:rsidRPr="00880A57" w:rsidRDefault="00A26985" w:rsidP="002D2CD1">
      <w:pPr>
        <w:spacing w:before="120" w:after="120" w:line="240" w:lineRule="auto"/>
        <w:rPr>
          <w:rFonts w:asciiTheme="minorHAnsi" w:hAnsiTheme="minorHAnsi" w:cstheme="minorHAnsi"/>
          <w:sz w:val="24"/>
        </w:rPr>
      </w:pPr>
    </w:p>
    <w:p w14:paraId="451740B5"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OBSERVAȚII:..............................................................................................................</w:t>
      </w:r>
    </w:p>
    <w:p w14:paraId="281A27D6" w14:textId="77777777" w:rsidR="00056674" w:rsidRPr="00880A57" w:rsidRDefault="00056674" w:rsidP="002D2CD1">
      <w:pPr>
        <w:spacing w:before="120" w:after="120" w:line="240" w:lineRule="auto"/>
        <w:rPr>
          <w:rFonts w:asciiTheme="minorHAnsi" w:hAnsiTheme="minorHAnsi" w:cstheme="minorHAnsi"/>
          <w:sz w:val="24"/>
        </w:rPr>
      </w:pPr>
    </w:p>
    <w:p w14:paraId="32873F2E" w14:textId="77777777" w:rsidR="0056010B" w:rsidRDefault="0056010B" w:rsidP="002D2CD1">
      <w:pPr>
        <w:spacing w:before="120" w:after="120" w:line="240" w:lineRule="auto"/>
        <w:rPr>
          <w:rFonts w:asciiTheme="minorHAnsi" w:hAnsiTheme="minorHAnsi" w:cstheme="minorHAnsi"/>
          <w:sz w:val="24"/>
        </w:rPr>
      </w:pPr>
    </w:p>
    <w:p w14:paraId="0E770C8B" w14:textId="151A71AA" w:rsidR="00056674" w:rsidRPr="00880A57" w:rsidRDefault="00056674"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lastRenderedPageBreak/>
        <w:t>CONCLUZIA VERIFICĂRII</w:t>
      </w:r>
    </w:p>
    <w:p w14:paraId="0828F522" w14:textId="77777777" w:rsidR="00056674" w:rsidRPr="00880A57" w:rsidRDefault="00056674"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sym w:font="Wingdings" w:char="F06F"/>
      </w:r>
      <w:r w:rsidRPr="00880A57">
        <w:rPr>
          <w:rFonts w:asciiTheme="minorHAnsi" w:hAnsiTheme="minorHAnsi" w:cstheme="minorHAnsi"/>
          <w:sz w:val="24"/>
        </w:rPr>
        <w:tab/>
        <w:t>AVIZAT</w:t>
      </w:r>
    </w:p>
    <w:p w14:paraId="2650DB84" w14:textId="77777777" w:rsidR="0040170E" w:rsidRPr="00880A57" w:rsidRDefault="0040170E"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sym w:font="Wingdings" w:char="F06F"/>
      </w:r>
      <w:r w:rsidRPr="00880A57">
        <w:rPr>
          <w:rFonts w:asciiTheme="minorHAnsi" w:hAnsiTheme="minorHAnsi" w:cstheme="minorHAnsi"/>
          <w:sz w:val="24"/>
        </w:rPr>
        <w:t xml:space="preserve">         AVIZAT PARȚIAL</w:t>
      </w:r>
    </w:p>
    <w:p w14:paraId="07021958" w14:textId="77777777" w:rsidR="00056674" w:rsidRPr="00880A57" w:rsidRDefault="00056674"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sym w:font="Wingdings" w:char="F06F"/>
      </w:r>
      <w:r w:rsidRPr="00880A57">
        <w:rPr>
          <w:rFonts w:asciiTheme="minorHAnsi" w:hAnsiTheme="minorHAnsi" w:cstheme="minorHAnsi"/>
          <w:sz w:val="24"/>
        </w:rPr>
        <w:tab/>
        <w:t>NEAVIZAT</w:t>
      </w:r>
    </w:p>
    <w:p w14:paraId="7692F5E5" w14:textId="77777777" w:rsidR="00E670F2" w:rsidRPr="00880A57" w:rsidRDefault="00E670F2" w:rsidP="003C0121">
      <w:pPr>
        <w:tabs>
          <w:tab w:val="left" w:pos="0"/>
        </w:tabs>
        <w:spacing w:after="120"/>
        <w:ind w:right="-1"/>
        <w:jc w:val="both"/>
        <w:rPr>
          <w:rFonts w:asciiTheme="minorHAnsi" w:hAnsiTheme="minorHAnsi" w:cstheme="minorHAnsi"/>
          <w:sz w:val="24"/>
        </w:rPr>
      </w:pPr>
    </w:p>
    <w:tbl>
      <w:tblPr>
        <w:tblW w:w="90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652"/>
        <w:gridCol w:w="2755"/>
        <w:gridCol w:w="2640"/>
      </w:tblGrid>
      <w:tr w:rsidR="00F977AC" w:rsidRPr="00880A57" w14:paraId="320D359E" w14:textId="77777777" w:rsidTr="00E8638E">
        <w:tc>
          <w:tcPr>
            <w:tcW w:w="3652" w:type="dxa"/>
            <w:tcBorders>
              <w:top w:val="single" w:sz="4" w:space="0" w:color="000000"/>
              <w:left w:val="single" w:sz="4" w:space="0" w:color="000000"/>
              <w:bottom w:val="single" w:sz="4" w:space="0" w:color="000000"/>
              <w:right w:val="single" w:sz="4" w:space="0" w:color="000000"/>
            </w:tcBorders>
            <w:hideMark/>
          </w:tcPr>
          <w:p w14:paraId="7EF0437B"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Completat: Expert SLIN</w:t>
            </w:r>
            <w:r w:rsidR="00CC6A3D" w:rsidRPr="00880A57">
              <w:rPr>
                <w:rFonts w:asciiTheme="minorHAnsi" w:hAnsiTheme="minorHAnsi" w:cstheme="minorHAnsi"/>
                <w:sz w:val="24"/>
              </w:rPr>
              <w:t>A</w:t>
            </w:r>
            <w:r w:rsidRPr="00880A57">
              <w:rPr>
                <w:rFonts w:asciiTheme="minorHAnsi" w:hAnsiTheme="minorHAnsi" w:cstheme="minorHAnsi"/>
                <w:sz w:val="24"/>
              </w:rPr>
              <w:t xml:space="preserve"> – OJFIR</w:t>
            </w:r>
            <w:r w:rsidR="00D37D8A" w:rsidRPr="00880A57">
              <w:rPr>
                <w:rFonts w:asciiTheme="minorHAnsi" w:hAnsiTheme="minorHAnsi" w:cstheme="minorHAnsi"/>
                <w:sz w:val="24"/>
              </w:rPr>
              <w:t>/ CRFIR</w:t>
            </w:r>
            <w:r w:rsidRPr="00880A57">
              <w:rPr>
                <w:rFonts w:asciiTheme="minorHAnsi" w:hAnsiTheme="minorHAnsi" w:cstheme="minorHAnsi"/>
                <w:sz w:val="24"/>
              </w:rPr>
              <w:t xml:space="preserve"> </w:t>
            </w:r>
          </w:p>
          <w:p w14:paraId="6259B819"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Nume:....................... Prenume:..................</w:t>
            </w:r>
          </w:p>
        </w:tc>
        <w:tc>
          <w:tcPr>
            <w:tcW w:w="2755" w:type="dxa"/>
            <w:tcBorders>
              <w:top w:val="single" w:sz="4" w:space="0" w:color="000000"/>
              <w:left w:val="single" w:sz="4" w:space="0" w:color="000000"/>
              <w:bottom w:val="single" w:sz="4" w:space="0" w:color="000000"/>
              <w:right w:val="single" w:sz="4" w:space="0" w:color="000000"/>
            </w:tcBorders>
            <w:hideMark/>
          </w:tcPr>
          <w:p w14:paraId="26F87F02"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Semnătura</w:t>
            </w:r>
          </w:p>
        </w:tc>
        <w:tc>
          <w:tcPr>
            <w:tcW w:w="2640" w:type="dxa"/>
            <w:tcBorders>
              <w:top w:val="single" w:sz="4" w:space="0" w:color="000000"/>
              <w:left w:val="single" w:sz="4" w:space="0" w:color="000000"/>
              <w:bottom w:val="single" w:sz="4" w:space="0" w:color="000000"/>
              <w:right w:val="single" w:sz="4" w:space="0" w:color="000000"/>
            </w:tcBorders>
            <w:hideMark/>
          </w:tcPr>
          <w:p w14:paraId="262D4718"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Data</w:t>
            </w:r>
          </w:p>
        </w:tc>
      </w:tr>
      <w:tr w:rsidR="00F977AC" w:rsidRPr="00880A57" w14:paraId="18B3020D" w14:textId="77777777" w:rsidTr="00E8638E">
        <w:tc>
          <w:tcPr>
            <w:tcW w:w="3652" w:type="dxa"/>
            <w:tcBorders>
              <w:top w:val="single" w:sz="4" w:space="0" w:color="000000"/>
              <w:left w:val="single" w:sz="4" w:space="0" w:color="000000"/>
              <w:bottom w:val="single" w:sz="4" w:space="0" w:color="000000"/>
              <w:right w:val="single" w:sz="4" w:space="0" w:color="000000"/>
            </w:tcBorders>
            <w:hideMark/>
          </w:tcPr>
          <w:p w14:paraId="3FCEB654"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Verificat: Șef Serviciu SLIN</w:t>
            </w:r>
            <w:r w:rsidR="00CC6A3D" w:rsidRPr="00880A57">
              <w:rPr>
                <w:rFonts w:asciiTheme="minorHAnsi" w:hAnsiTheme="minorHAnsi" w:cstheme="minorHAnsi"/>
                <w:sz w:val="24"/>
              </w:rPr>
              <w:t>A</w:t>
            </w:r>
            <w:r w:rsidRPr="00880A57">
              <w:rPr>
                <w:rFonts w:asciiTheme="minorHAnsi" w:hAnsiTheme="minorHAnsi" w:cstheme="minorHAnsi"/>
                <w:sz w:val="24"/>
              </w:rPr>
              <w:t>-OJFIR</w:t>
            </w:r>
            <w:r w:rsidR="00D37D8A" w:rsidRPr="00880A57">
              <w:rPr>
                <w:rFonts w:asciiTheme="minorHAnsi" w:hAnsiTheme="minorHAnsi" w:cstheme="minorHAnsi"/>
                <w:sz w:val="24"/>
              </w:rPr>
              <w:t>/ CRFIR</w:t>
            </w:r>
          </w:p>
          <w:p w14:paraId="78359CBD"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Nume:....................... Prenume:..................</w:t>
            </w:r>
          </w:p>
        </w:tc>
        <w:tc>
          <w:tcPr>
            <w:tcW w:w="2755" w:type="dxa"/>
            <w:tcBorders>
              <w:top w:val="single" w:sz="4" w:space="0" w:color="000000"/>
              <w:left w:val="single" w:sz="4" w:space="0" w:color="000000"/>
              <w:bottom w:val="single" w:sz="4" w:space="0" w:color="000000"/>
              <w:right w:val="single" w:sz="4" w:space="0" w:color="000000"/>
            </w:tcBorders>
            <w:hideMark/>
          </w:tcPr>
          <w:p w14:paraId="3BCAF1E7"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Semnătura</w:t>
            </w:r>
          </w:p>
        </w:tc>
        <w:tc>
          <w:tcPr>
            <w:tcW w:w="2640" w:type="dxa"/>
            <w:tcBorders>
              <w:top w:val="single" w:sz="4" w:space="0" w:color="000000"/>
              <w:left w:val="single" w:sz="4" w:space="0" w:color="000000"/>
              <w:bottom w:val="single" w:sz="4" w:space="0" w:color="000000"/>
              <w:right w:val="single" w:sz="4" w:space="0" w:color="000000"/>
            </w:tcBorders>
            <w:hideMark/>
          </w:tcPr>
          <w:p w14:paraId="73AEEC7A"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Data</w:t>
            </w:r>
          </w:p>
        </w:tc>
      </w:tr>
      <w:tr w:rsidR="00F977AC" w:rsidRPr="00880A57" w14:paraId="5DB91A0C" w14:textId="77777777" w:rsidTr="00E8638E">
        <w:tc>
          <w:tcPr>
            <w:tcW w:w="3652" w:type="dxa"/>
            <w:tcBorders>
              <w:top w:val="single" w:sz="4" w:space="0" w:color="000000"/>
              <w:left w:val="single" w:sz="4" w:space="0" w:color="000000"/>
              <w:bottom w:val="single" w:sz="4" w:space="0" w:color="000000"/>
              <w:right w:val="single" w:sz="4" w:space="0" w:color="000000"/>
            </w:tcBorders>
            <w:hideMark/>
          </w:tcPr>
          <w:p w14:paraId="26627EC5"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Avizat: Director OJFIR</w:t>
            </w:r>
            <w:r w:rsidR="00D37D8A" w:rsidRPr="00880A57">
              <w:rPr>
                <w:rFonts w:asciiTheme="minorHAnsi" w:hAnsiTheme="minorHAnsi" w:cstheme="minorHAnsi"/>
                <w:sz w:val="24"/>
              </w:rPr>
              <w:t>/ CRFIR</w:t>
            </w:r>
          </w:p>
          <w:p w14:paraId="2BA62170"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Nume:....................... Prenume:..................</w:t>
            </w:r>
          </w:p>
        </w:tc>
        <w:tc>
          <w:tcPr>
            <w:tcW w:w="2755" w:type="dxa"/>
            <w:tcBorders>
              <w:top w:val="single" w:sz="4" w:space="0" w:color="000000"/>
              <w:left w:val="single" w:sz="4" w:space="0" w:color="000000"/>
              <w:bottom w:val="single" w:sz="4" w:space="0" w:color="000000"/>
              <w:right w:val="single" w:sz="4" w:space="0" w:color="000000"/>
            </w:tcBorders>
            <w:hideMark/>
          </w:tcPr>
          <w:p w14:paraId="1F5D7F4F"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Semnătura</w:t>
            </w:r>
          </w:p>
        </w:tc>
        <w:tc>
          <w:tcPr>
            <w:tcW w:w="2640" w:type="dxa"/>
            <w:tcBorders>
              <w:top w:val="single" w:sz="4" w:space="0" w:color="000000"/>
              <w:left w:val="single" w:sz="4" w:space="0" w:color="000000"/>
              <w:bottom w:val="single" w:sz="4" w:space="0" w:color="000000"/>
              <w:right w:val="single" w:sz="4" w:space="0" w:color="000000"/>
            </w:tcBorders>
          </w:tcPr>
          <w:p w14:paraId="60E9C753"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Data</w:t>
            </w:r>
          </w:p>
          <w:p w14:paraId="03909BE4" w14:textId="77777777" w:rsidR="00F977AC" w:rsidRPr="00880A57" w:rsidRDefault="00F977AC" w:rsidP="002D2CD1">
            <w:pPr>
              <w:spacing w:before="120" w:after="120" w:line="240" w:lineRule="auto"/>
              <w:rPr>
                <w:rFonts w:asciiTheme="minorHAnsi" w:hAnsiTheme="minorHAnsi" w:cstheme="minorHAnsi"/>
                <w:sz w:val="24"/>
              </w:rPr>
            </w:pPr>
          </w:p>
        </w:tc>
      </w:tr>
    </w:tbl>
    <w:p w14:paraId="21291C3F" w14:textId="77777777" w:rsidR="007B1BFC" w:rsidRPr="00880A57" w:rsidRDefault="007B1BFC" w:rsidP="002D2CD1">
      <w:pPr>
        <w:spacing w:before="120" w:after="120" w:line="240" w:lineRule="auto"/>
        <w:rPr>
          <w:rFonts w:asciiTheme="minorHAnsi" w:hAnsiTheme="minorHAnsi" w:cstheme="minorHAnsi"/>
          <w:b/>
          <w:sz w:val="24"/>
        </w:rPr>
        <w:sectPr w:rsidR="007B1BFC" w:rsidRPr="00880A57" w:rsidSect="00B065EB">
          <w:pgSz w:w="11909" w:h="16834" w:code="9"/>
          <w:pgMar w:top="1140" w:right="1411" w:bottom="1138" w:left="1140" w:header="709" w:footer="709" w:gutter="0"/>
          <w:cols w:space="708"/>
        </w:sectPr>
      </w:pPr>
    </w:p>
    <w:p w14:paraId="6305A38B" w14:textId="069CC74D" w:rsidR="0056010B" w:rsidRDefault="0056010B" w:rsidP="00B065EB">
      <w:pPr>
        <w:pStyle w:val="Heading1"/>
        <w:rPr>
          <w:rFonts w:cstheme="minorHAnsi"/>
          <w:sz w:val="24"/>
        </w:rPr>
      </w:pPr>
      <w:bookmarkStart w:id="299" w:name="_D_1.4L_NOTIFICAREA"/>
      <w:bookmarkStart w:id="300" w:name="_Toc447196982"/>
      <w:bookmarkStart w:id="301" w:name="_Toc455132938"/>
      <w:bookmarkStart w:id="302" w:name="_Toc487029151"/>
      <w:bookmarkStart w:id="303" w:name="_Toc488619460"/>
      <w:bookmarkStart w:id="304" w:name="_Toc59008580"/>
      <w:bookmarkEnd w:id="299"/>
    </w:p>
    <w:p w14:paraId="4796987C" w14:textId="17976942" w:rsidR="0056010B" w:rsidRDefault="0056010B" w:rsidP="0056010B">
      <w:pPr>
        <w:rPr>
          <w:lang w:val="x-none" w:eastAsia="x-none"/>
        </w:rPr>
      </w:pPr>
    </w:p>
    <w:p w14:paraId="26ADBA0E" w14:textId="559CFED5" w:rsidR="0056010B" w:rsidRDefault="0056010B" w:rsidP="0056010B">
      <w:pPr>
        <w:rPr>
          <w:lang w:val="x-none" w:eastAsia="x-none"/>
        </w:rPr>
      </w:pPr>
    </w:p>
    <w:p w14:paraId="02E91F14" w14:textId="27A575D8" w:rsidR="0056010B" w:rsidRDefault="0056010B" w:rsidP="0056010B">
      <w:pPr>
        <w:rPr>
          <w:lang w:val="x-none" w:eastAsia="x-none"/>
        </w:rPr>
      </w:pPr>
    </w:p>
    <w:p w14:paraId="11A6A9BA" w14:textId="71AC571C" w:rsidR="0056010B" w:rsidRDefault="0056010B" w:rsidP="0056010B">
      <w:pPr>
        <w:rPr>
          <w:lang w:val="x-none" w:eastAsia="x-none"/>
        </w:rPr>
      </w:pPr>
    </w:p>
    <w:p w14:paraId="7B96CFEB" w14:textId="3044E8D9" w:rsidR="0056010B" w:rsidRDefault="0056010B" w:rsidP="0056010B">
      <w:pPr>
        <w:rPr>
          <w:lang w:val="x-none" w:eastAsia="x-none"/>
        </w:rPr>
      </w:pPr>
    </w:p>
    <w:p w14:paraId="5EA59729" w14:textId="2398CC26" w:rsidR="0056010B" w:rsidRDefault="0056010B" w:rsidP="0056010B">
      <w:pPr>
        <w:rPr>
          <w:lang w:val="x-none" w:eastAsia="x-none"/>
        </w:rPr>
      </w:pPr>
    </w:p>
    <w:p w14:paraId="37DC9104" w14:textId="047DA218" w:rsidR="0056010B" w:rsidRDefault="0056010B" w:rsidP="0056010B">
      <w:pPr>
        <w:rPr>
          <w:lang w:val="x-none" w:eastAsia="x-none"/>
        </w:rPr>
      </w:pPr>
    </w:p>
    <w:p w14:paraId="62C0284A" w14:textId="77777777" w:rsidR="0056010B" w:rsidRPr="0056010B" w:rsidRDefault="0056010B" w:rsidP="0056010B">
      <w:pPr>
        <w:rPr>
          <w:lang w:val="x-none" w:eastAsia="x-none"/>
        </w:rPr>
      </w:pPr>
    </w:p>
    <w:p w14:paraId="412D6737" w14:textId="3D50E247" w:rsidR="00E670F2" w:rsidRPr="00880A57" w:rsidRDefault="00F977AC" w:rsidP="00B065EB">
      <w:pPr>
        <w:pStyle w:val="Heading1"/>
        <w:rPr>
          <w:rFonts w:cstheme="minorHAnsi"/>
          <w:sz w:val="24"/>
        </w:rPr>
      </w:pPr>
      <w:r w:rsidRPr="00880A57">
        <w:rPr>
          <w:rFonts w:cstheme="minorHAnsi"/>
          <w:sz w:val="24"/>
        </w:rPr>
        <w:lastRenderedPageBreak/>
        <w:t>D 1.4L NOTIFICAREA DE AVIZARE/</w:t>
      </w:r>
      <w:r w:rsidR="00C13583" w:rsidRPr="00880A57" w:rsidDel="00C13583">
        <w:rPr>
          <w:rFonts w:cstheme="minorHAnsi"/>
          <w:sz w:val="24"/>
        </w:rPr>
        <w:t xml:space="preserve"> </w:t>
      </w:r>
      <w:r w:rsidR="00921AAD" w:rsidRPr="00880A57">
        <w:rPr>
          <w:rFonts w:cstheme="minorHAnsi"/>
          <w:sz w:val="24"/>
        </w:rPr>
        <w:t xml:space="preserve">AVIZARE PARȚIALĂ/ </w:t>
      </w:r>
      <w:r w:rsidRPr="00880A57">
        <w:rPr>
          <w:rFonts w:cstheme="minorHAnsi"/>
          <w:sz w:val="24"/>
        </w:rPr>
        <w:t>NEAVIZARE A RAPORTULUI DE ACTIVITATE (INTEMEDIAR/FINAL)</w:t>
      </w:r>
      <w:bookmarkEnd w:id="300"/>
      <w:bookmarkEnd w:id="301"/>
      <w:bookmarkEnd w:id="302"/>
      <w:bookmarkEnd w:id="303"/>
      <w:bookmarkEnd w:id="304"/>
    </w:p>
    <w:p w14:paraId="05DD8A04" w14:textId="77777777" w:rsidR="00E670F2" w:rsidRPr="00880A57" w:rsidRDefault="00E670F2" w:rsidP="00B065EB">
      <w:pPr>
        <w:pStyle w:val="Heading1"/>
        <w:rPr>
          <w:rFonts w:cstheme="minorHAnsi"/>
          <w:sz w:val="24"/>
        </w:rPr>
      </w:pPr>
      <w:r w:rsidRPr="00880A57">
        <w:rPr>
          <w:rFonts w:cstheme="minorHAnsi"/>
          <w:sz w:val="24"/>
        </w:rPr>
        <w:t>(pentru proiecte de servicii și de cooperare între GAL-uri)</w:t>
      </w:r>
    </w:p>
    <w:p w14:paraId="1F04778C" w14:textId="77777777" w:rsidR="00F977AC" w:rsidRPr="00880A57" w:rsidRDefault="00F977AC" w:rsidP="003C0121">
      <w:pPr>
        <w:keepNext/>
        <w:spacing w:before="120" w:after="120" w:line="240" w:lineRule="auto"/>
        <w:outlineLvl w:val="0"/>
        <w:rPr>
          <w:rFonts w:asciiTheme="minorHAnsi" w:hAnsiTheme="minorHAnsi" w:cstheme="minorHAnsi"/>
          <w:b/>
          <w:sz w:val="24"/>
        </w:rPr>
      </w:pPr>
    </w:p>
    <w:p w14:paraId="096B0344"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Către:  Beneficiar</w:t>
      </w:r>
      <w:r w:rsidRPr="00880A57">
        <w:rPr>
          <w:rFonts w:asciiTheme="minorHAnsi" w:hAnsiTheme="minorHAnsi" w:cstheme="minorHAnsi"/>
          <w:sz w:val="24"/>
        </w:rPr>
        <w:tab/>
        <w:t>.................................................................</w:t>
      </w:r>
    </w:p>
    <w:p w14:paraId="6968ED2A"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Referitor la: Contractul de Finanțare nr. ........../ data...............</w:t>
      </w:r>
    </w:p>
    <w:p w14:paraId="795F5D90" w14:textId="77777777" w:rsidR="00F977AC" w:rsidRPr="00880A57" w:rsidRDefault="00F977AC" w:rsidP="002D2CD1">
      <w:pPr>
        <w:spacing w:before="120" w:after="120" w:line="240" w:lineRule="auto"/>
        <w:rPr>
          <w:rFonts w:asciiTheme="minorHAnsi" w:hAnsiTheme="minorHAnsi" w:cstheme="minorHAnsi"/>
          <w:sz w:val="24"/>
        </w:rPr>
      </w:pPr>
      <w:r w:rsidRPr="00880A57">
        <w:rPr>
          <w:rFonts w:asciiTheme="minorHAnsi" w:hAnsiTheme="minorHAnsi" w:cstheme="minorHAnsi"/>
          <w:sz w:val="24"/>
        </w:rPr>
        <w:t xml:space="preserve">În atenția: Reprezentant </w:t>
      </w:r>
      <w:r w:rsidR="00572187" w:rsidRPr="00880A57">
        <w:rPr>
          <w:rFonts w:asciiTheme="minorHAnsi" w:hAnsiTheme="minorHAnsi" w:cstheme="minorHAnsi"/>
          <w:sz w:val="24"/>
        </w:rPr>
        <w:t>l</w:t>
      </w:r>
      <w:r w:rsidRPr="00880A57">
        <w:rPr>
          <w:rFonts w:asciiTheme="minorHAnsi" w:hAnsiTheme="minorHAnsi" w:cstheme="minorHAnsi"/>
          <w:sz w:val="24"/>
        </w:rPr>
        <w:t xml:space="preserve">egal beneficiar </w:t>
      </w:r>
    </w:p>
    <w:p w14:paraId="5A956070" w14:textId="77777777" w:rsidR="00F977AC" w:rsidRPr="00880A57" w:rsidRDefault="00F977AC" w:rsidP="002D2CD1">
      <w:pPr>
        <w:spacing w:before="120" w:after="120" w:line="240" w:lineRule="auto"/>
        <w:rPr>
          <w:rFonts w:asciiTheme="minorHAnsi" w:hAnsiTheme="minorHAnsi" w:cstheme="minorHAnsi"/>
          <w:sz w:val="24"/>
        </w:rPr>
      </w:pPr>
    </w:p>
    <w:p w14:paraId="61614EFD" w14:textId="6995FCAA" w:rsidR="00E670F2" w:rsidRPr="0056010B" w:rsidRDefault="00F977AC" w:rsidP="0056010B">
      <w:pPr>
        <w:spacing w:before="120" w:after="120" w:line="240" w:lineRule="auto"/>
        <w:rPr>
          <w:rFonts w:asciiTheme="minorHAnsi" w:hAnsiTheme="minorHAnsi" w:cstheme="minorHAnsi"/>
          <w:b/>
          <w:sz w:val="24"/>
        </w:rPr>
      </w:pPr>
      <w:r w:rsidRPr="00880A57">
        <w:rPr>
          <w:rFonts w:asciiTheme="minorHAnsi" w:hAnsiTheme="minorHAnsi" w:cstheme="minorHAnsi"/>
          <w:sz w:val="24"/>
        </w:rPr>
        <w:t>Analizând RAPORTUL INTERMEDIAR/</w:t>
      </w:r>
      <w:r w:rsidR="00FA1E3B" w:rsidRPr="00880A57">
        <w:rPr>
          <w:rFonts w:asciiTheme="minorHAnsi" w:hAnsiTheme="minorHAnsi" w:cstheme="minorHAnsi"/>
          <w:sz w:val="24"/>
        </w:rPr>
        <w:t xml:space="preserve"> </w:t>
      </w:r>
      <w:r w:rsidRPr="00880A57">
        <w:rPr>
          <w:rFonts w:asciiTheme="minorHAnsi" w:hAnsiTheme="minorHAnsi" w:cstheme="minorHAnsi"/>
          <w:sz w:val="24"/>
        </w:rPr>
        <w:t xml:space="preserve">FINAL transmis de dumneavoastră cu nr. ............. / data ….......... înregistrat la OJFIR cu nr............./ data ….........., vă înștiințăm că  acesta a fost </w:t>
      </w:r>
      <w:r w:rsidRPr="00880A57">
        <w:rPr>
          <w:rFonts w:asciiTheme="minorHAnsi" w:hAnsiTheme="minorHAnsi" w:cstheme="minorHAnsi"/>
          <w:b/>
          <w:sz w:val="24"/>
        </w:rPr>
        <w:t>avizat/</w:t>
      </w:r>
      <w:r w:rsidR="00EF49D6" w:rsidRPr="00880A57">
        <w:rPr>
          <w:rFonts w:asciiTheme="minorHAnsi" w:hAnsiTheme="minorHAnsi" w:cstheme="minorHAnsi"/>
          <w:b/>
          <w:sz w:val="24"/>
        </w:rPr>
        <w:t xml:space="preserve"> avizat parțial/</w:t>
      </w:r>
      <w:r w:rsidR="002A1387" w:rsidRPr="00880A57" w:rsidDel="002A1387">
        <w:rPr>
          <w:rFonts w:asciiTheme="minorHAnsi" w:hAnsiTheme="minorHAnsi" w:cstheme="minorHAnsi"/>
          <w:b/>
          <w:sz w:val="24"/>
        </w:rPr>
        <w:t xml:space="preserve"> </w:t>
      </w:r>
      <w:r w:rsidRPr="00880A57">
        <w:rPr>
          <w:rFonts w:asciiTheme="minorHAnsi" w:hAnsiTheme="minorHAnsi" w:cstheme="minorHAnsi"/>
          <w:b/>
          <w:sz w:val="24"/>
        </w:rPr>
        <w:t>neavizat.</w:t>
      </w:r>
    </w:p>
    <w:p w14:paraId="6D203ADD" w14:textId="77777777" w:rsidR="00E670F2" w:rsidRPr="00880A57" w:rsidRDefault="00E670F2" w:rsidP="0056010B">
      <w:pPr>
        <w:spacing w:before="120" w:after="120" w:line="240" w:lineRule="auto"/>
        <w:rPr>
          <w:rFonts w:asciiTheme="minorHAnsi" w:hAnsiTheme="minorHAnsi" w:cstheme="minorHAnsi"/>
          <w:color w:val="000000"/>
          <w:sz w:val="24"/>
        </w:rPr>
      </w:pPr>
      <w:r w:rsidRPr="00880A57">
        <w:rPr>
          <w:rFonts w:asciiTheme="minorHAnsi" w:hAnsiTheme="minorHAnsi" w:cstheme="minorHAnsi"/>
          <w:color w:val="000000"/>
          <w:sz w:val="24"/>
        </w:rPr>
        <w:t>În cazul proiectelor umbrelă, pentru Rapoartele de activitate care vizează avizarea concursului, se vor completa următoarele:</w:t>
      </w:r>
    </w:p>
    <w:p w14:paraId="087F3343" w14:textId="77777777" w:rsidR="00E670F2" w:rsidRPr="00880A57" w:rsidRDefault="00E670F2" w:rsidP="0056010B">
      <w:pPr>
        <w:autoSpaceDE w:val="0"/>
        <w:autoSpaceDN w:val="0"/>
        <w:adjustRightInd w:val="0"/>
        <w:spacing w:before="120" w:after="120" w:line="240" w:lineRule="auto"/>
        <w:jc w:val="both"/>
        <w:outlineLvl w:val="0"/>
        <w:rPr>
          <w:rFonts w:asciiTheme="minorHAnsi" w:hAnsiTheme="minorHAnsi" w:cstheme="minorHAnsi"/>
          <w:b/>
          <w:sz w:val="24"/>
        </w:rPr>
      </w:pPr>
      <w:r w:rsidRPr="00880A57">
        <w:rPr>
          <w:rFonts w:asciiTheme="minorHAnsi" w:hAnsiTheme="minorHAnsi" w:cstheme="minorHAnsi"/>
          <w:i/>
          <w:sz w:val="24"/>
        </w:rPr>
        <w:t xml:space="preserve">În cazul AVIZĂRII) </w:t>
      </w:r>
    </w:p>
    <w:p w14:paraId="12DE584D" w14:textId="77777777" w:rsidR="00E670F2" w:rsidRPr="00880A57" w:rsidRDefault="00E670F2" w:rsidP="0056010B">
      <w:pPr>
        <w:tabs>
          <w:tab w:val="left" w:pos="0"/>
        </w:tabs>
        <w:spacing w:before="120" w:after="120" w:line="240" w:lineRule="auto"/>
        <w:ind w:right="-1"/>
        <w:jc w:val="both"/>
        <w:rPr>
          <w:rFonts w:asciiTheme="minorHAnsi" w:hAnsiTheme="minorHAnsi" w:cstheme="minorHAnsi"/>
          <w:sz w:val="24"/>
        </w:rPr>
      </w:pPr>
      <w:r w:rsidRPr="00880A57">
        <w:rPr>
          <w:rFonts w:asciiTheme="minorHAnsi" w:hAnsiTheme="minorHAnsi" w:cstheme="minorHAnsi"/>
          <w:sz w:val="24"/>
        </w:rPr>
        <w:t xml:space="preserve">Vă comunicăm că </w:t>
      </w:r>
      <w:r w:rsidRPr="00880A57">
        <w:rPr>
          <w:rFonts w:asciiTheme="minorHAnsi" w:hAnsiTheme="minorHAnsi" w:cstheme="minorHAnsi"/>
          <w:b/>
          <w:sz w:val="24"/>
          <w:u w:val="single"/>
        </w:rPr>
        <w:t>am validat</w:t>
      </w:r>
      <w:r w:rsidRPr="00880A57">
        <w:rPr>
          <w:rFonts w:asciiTheme="minorHAnsi" w:hAnsiTheme="minorHAnsi" w:cstheme="minorHAnsi"/>
          <w:sz w:val="24"/>
        </w:rPr>
        <w:t xml:space="preserve"> </w:t>
      </w:r>
      <w:r w:rsidRPr="00880A57">
        <w:rPr>
          <w:rFonts w:asciiTheme="minorHAnsi" w:hAnsiTheme="minorHAnsi" w:cstheme="minorHAnsi"/>
          <w:color w:val="000000" w:themeColor="text1"/>
          <w:sz w:val="24"/>
        </w:rPr>
        <w:t>respectarea criteriilor de acordare a granturilor, respectiv a ajutorului de minimis (dacă este cazul).</w:t>
      </w:r>
      <w:r w:rsidRPr="00880A57">
        <w:rPr>
          <w:rFonts w:asciiTheme="minorHAnsi" w:hAnsiTheme="minorHAnsi" w:cstheme="minorHAnsi"/>
          <w:sz w:val="24"/>
        </w:rPr>
        <w:t>În consecință, vă informăm că puteți trece la semnarea contractelor de grant cu beneficiarii.</w:t>
      </w:r>
    </w:p>
    <w:p w14:paraId="76EE35F8" w14:textId="77777777" w:rsidR="00E670F2" w:rsidRPr="00880A57" w:rsidRDefault="00E670F2" w:rsidP="0056010B">
      <w:pPr>
        <w:autoSpaceDE w:val="0"/>
        <w:autoSpaceDN w:val="0"/>
        <w:adjustRightInd w:val="0"/>
        <w:spacing w:before="120" w:after="120" w:line="240" w:lineRule="auto"/>
        <w:jc w:val="both"/>
        <w:outlineLvl w:val="0"/>
        <w:rPr>
          <w:rFonts w:asciiTheme="minorHAnsi" w:hAnsiTheme="minorHAnsi" w:cstheme="minorHAnsi"/>
          <w:b/>
          <w:sz w:val="24"/>
        </w:rPr>
      </w:pPr>
      <w:r w:rsidRPr="00880A57">
        <w:rPr>
          <w:rFonts w:asciiTheme="minorHAnsi" w:hAnsiTheme="minorHAnsi" w:cstheme="minorHAnsi"/>
          <w:i/>
          <w:sz w:val="24"/>
        </w:rPr>
        <w:t xml:space="preserve">În cazul AVIZĂRII) </w:t>
      </w:r>
    </w:p>
    <w:p w14:paraId="2B996D8C" w14:textId="77777777" w:rsidR="00E670F2" w:rsidRPr="00880A57" w:rsidRDefault="00E670F2" w:rsidP="0056010B">
      <w:pPr>
        <w:tabs>
          <w:tab w:val="left" w:pos="0"/>
        </w:tabs>
        <w:spacing w:before="120" w:after="120" w:line="240" w:lineRule="auto"/>
        <w:ind w:right="-1"/>
        <w:jc w:val="both"/>
        <w:rPr>
          <w:rFonts w:asciiTheme="minorHAnsi" w:hAnsiTheme="minorHAnsi" w:cstheme="minorHAnsi"/>
          <w:sz w:val="24"/>
        </w:rPr>
      </w:pPr>
      <w:r w:rsidRPr="00880A57">
        <w:rPr>
          <w:rFonts w:asciiTheme="minorHAnsi" w:hAnsiTheme="minorHAnsi" w:cstheme="minorHAnsi"/>
          <w:sz w:val="24"/>
        </w:rPr>
        <w:t xml:space="preserve">Vă comunicăm că </w:t>
      </w:r>
      <w:r w:rsidRPr="00880A57">
        <w:rPr>
          <w:rFonts w:asciiTheme="minorHAnsi" w:hAnsiTheme="minorHAnsi" w:cstheme="minorHAnsi"/>
          <w:b/>
          <w:sz w:val="24"/>
          <w:u w:val="single"/>
        </w:rPr>
        <w:t>am respins</w:t>
      </w:r>
      <w:r w:rsidRPr="00880A57">
        <w:rPr>
          <w:rFonts w:asciiTheme="minorHAnsi" w:hAnsiTheme="minorHAnsi" w:cstheme="minorHAnsi"/>
          <w:sz w:val="24"/>
        </w:rPr>
        <w:t xml:space="preserve"> </w:t>
      </w:r>
      <w:r w:rsidRPr="00880A57">
        <w:rPr>
          <w:rFonts w:asciiTheme="minorHAnsi" w:hAnsiTheme="minorHAnsi" w:cstheme="minorHAnsi"/>
          <w:color w:val="000000" w:themeColor="text1"/>
          <w:sz w:val="24"/>
        </w:rPr>
        <w:t>respectarea criteriilor de acordare a granturilor, respectiv a ajutorului de minimis (dacă este cazul).</w:t>
      </w:r>
    </w:p>
    <w:p w14:paraId="4B783023" w14:textId="1B113B33" w:rsidR="00E670F2" w:rsidRPr="0056010B" w:rsidRDefault="00E670F2" w:rsidP="0056010B">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Motivele care stau la baza respingerii solicitării de validare a </w:t>
      </w:r>
      <w:r w:rsidRPr="00880A57">
        <w:rPr>
          <w:rFonts w:asciiTheme="minorHAnsi" w:hAnsiTheme="minorHAnsi" w:cstheme="minorHAnsi"/>
          <w:color w:val="000000" w:themeColor="text1"/>
          <w:sz w:val="24"/>
        </w:rPr>
        <w:t>respectării criteriilor de acordare a granturilor, respectiv a ajutorului de minimis</w:t>
      </w:r>
      <w:r w:rsidRPr="00880A57">
        <w:rPr>
          <w:rFonts w:asciiTheme="minorHAnsi" w:hAnsiTheme="minorHAnsi" w:cstheme="minorHAnsi"/>
          <w:sz w:val="24"/>
        </w:rPr>
        <w:t xml:space="preserve"> s</w:t>
      </w:r>
      <w:r w:rsidR="0056010B">
        <w:rPr>
          <w:rFonts w:asciiTheme="minorHAnsi" w:hAnsiTheme="minorHAnsi" w:cstheme="minorHAnsi"/>
          <w:sz w:val="24"/>
        </w:rPr>
        <w:t>unt următoarele: ……………………………………</w:t>
      </w:r>
    </w:p>
    <w:p w14:paraId="5CDB840F" w14:textId="77777777" w:rsidR="00F977AC" w:rsidRPr="00880A57" w:rsidRDefault="00F977AC" w:rsidP="0056010B">
      <w:pPr>
        <w:spacing w:before="120" w:after="120" w:line="240" w:lineRule="auto"/>
        <w:rPr>
          <w:rFonts w:asciiTheme="minorHAnsi" w:hAnsiTheme="minorHAnsi" w:cstheme="minorHAnsi"/>
          <w:i/>
          <w:sz w:val="24"/>
        </w:rPr>
      </w:pPr>
      <w:r w:rsidRPr="00880A57">
        <w:rPr>
          <w:rFonts w:asciiTheme="minorHAnsi" w:hAnsiTheme="minorHAnsi" w:cstheme="minorHAnsi"/>
          <w:i/>
          <w:sz w:val="24"/>
        </w:rPr>
        <w:t xml:space="preserve">În cazul </w:t>
      </w:r>
      <w:r w:rsidR="00EF49D6" w:rsidRPr="00880A57">
        <w:rPr>
          <w:rFonts w:asciiTheme="minorHAnsi" w:hAnsiTheme="minorHAnsi" w:cstheme="minorHAnsi"/>
          <w:i/>
          <w:sz w:val="24"/>
        </w:rPr>
        <w:t xml:space="preserve">avizării parțiale/ </w:t>
      </w:r>
      <w:r w:rsidRPr="00880A57">
        <w:rPr>
          <w:rFonts w:asciiTheme="minorHAnsi" w:hAnsiTheme="minorHAnsi" w:cstheme="minorHAnsi"/>
          <w:i/>
          <w:sz w:val="24"/>
        </w:rPr>
        <w:t>neavizării, se completează următoarea secțiune: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63"/>
      </w:tblGrid>
      <w:tr w:rsidR="00FA1E3B" w:rsidRPr="00880A57" w14:paraId="184D0A49" w14:textId="77777777" w:rsidTr="004B4183">
        <w:tc>
          <w:tcPr>
            <w:tcW w:w="9576" w:type="dxa"/>
          </w:tcPr>
          <w:p w14:paraId="6C660904" w14:textId="77777777" w:rsidR="00FA1E3B" w:rsidRPr="00880A57" w:rsidRDefault="00FA1E3B" w:rsidP="004B4183">
            <w:pPr>
              <w:spacing w:before="120" w:after="120" w:line="240" w:lineRule="auto"/>
              <w:rPr>
                <w:rFonts w:asciiTheme="minorHAnsi" w:hAnsiTheme="minorHAnsi" w:cstheme="minorHAnsi"/>
                <w:sz w:val="24"/>
              </w:rPr>
            </w:pPr>
            <w:r w:rsidRPr="00880A57">
              <w:rPr>
                <w:rFonts w:asciiTheme="minorHAnsi" w:hAnsiTheme="minorHAnsi" w:cstheme="minorHAnsi"/>
                <w:sz w:val="24"/>
              </w:rPr>
              <w:t xml:space="preserve">Observații cu privire la motivele </w:t>
            </w:r>
            <w:r w:rsidR="00EC2766" w:rsidRPr="00880A57">
              <w:rPr>
                <w:rFonts w:asciiTheme="minorHAnsi" w:hAnsiTheme="minorHAnsi" w:cstheme="minorHAnsi"/>
                <w:sz w:val="24"/>
              </w:rPr>
              <w:t xml:space="preserve">avizării parțiale/ </w:t>
            </w:r>
            <w:r w:rsidRPr="00880A57">
              <w:rPr>
                <w:rFonts w:asciiTheme="minorHAnsi" w:hAnsiTheme="minorHAnsi" w:cstheme="minorHAnsi"/>
                <w:sz w:val="24"/>
              </w:rPr>
              <w:t>neavizării:</w:t>
            </w:r>
          </w:p>
          <w:p w14:paraId="2174C8EE" w14:textId="77777777" w:rsidR="00FA1E3B" w:rsidRPr="00880A57" w:rsidRDefault="00FA1E3B" w:rsidP="004B4183">
            <w:pPr>
              <w:spacing w:before="120" w:after="120" w:line="240" w:lineRule="auto"/>
              <w:rPr>
                <w:rFonts w:asciiTheme="minorHAnsi" w:hAnsiTheme="minorHAnsi" w:cstheme="minorHAnsi"/>
                <w:sz w:val="24"/>
              </w:rPr>
            </w:pPr>
            <w:r w:rsidRPr="00880A57">
              <w:rPr>
                <w:rFonts w:asciiTheme="minorHAnsi" w:hAnsiTheme="minorHAnsi" w:cstheme="minorHAnsi"/>
                <w:sz w:val="24"/>
              </w:rPr>
              <w:t>.......................................................... .......................................................... .......................................................... .......................................................... .......................................................... ..........................................................</w:t>
            </w:r>
          </w:p>
        </w:tc>
      </w:tr>
    </w:tbl>
    <w:p w14:paraId="5E90525B" w14:textId="77777777" w:rsidR="00A26985" w:rsidRPr="00880A57" w:rsidRDefault="00A26985" w:rsidP="00163D97">
      <w:pPr>
        <w:spacing w:after="0" w:line="240" w:lineRule="auto"/>
        <w:rPr>
          <w:rFonts w:asciiTheme="minorHAnsi" w:hAnsiTheme="minorHAnsi" w:cstheme="minorHAnsi"/>
          <w:sz w:val="24"/>
        </w:rPr>
      </w:pPr>
    </w:p>
    <w:p w14:paraId="61B463F8" w14:textId="77777777" w:rsidR="00F977AC" w:rsidRPr="00880A57" w:rsidRDefault="00F977AC" w:rsidP="0056010B">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Vă rugăm ca, în termen de 5 zile lucrătoare să remediați aspectele menționate în cadrul secțiunii „Observații” și să re</w:t>
      </w:r>
      <w:r w:rsidR="00C14666" w:rsidRPr="00880A57">
        <w:rPr>
          <w:rFonts w:asciiTheme="minorHAnsi" w:hAnsiTheme="minorHAnsi" w:cstheme="minorHAnsi"/>
          <w:sz w:val="24"/>
        </w:rPr>
        <w:t>transmiteți</w:t>
      </w:r>
      <w:r w:rsidRPr="00880A57">
        <w:rPr>
          <w:rFonts w:asciiTheme="minorHAnsi" w:hAnsiTheme="minorHAnsi" w:cstheme="minorHAnsi"/>
          <w:sz w:val="24"/>
        </w:rPr>
        <w:t xml:space="preserve"> Raportul Intermediar/Final</w:t>
      </w:r>
      <w:r w:rsidR="00D57366" w:rsidRPr="00880A57">
        <w:rPr>
          <w:rFonts w:asciiTheme="minorHAnsi" w:hAnsiTheme="minorHAnsi" w:cstheme="minorHAnsi"/>
          <w:sz w:val="24"/>
          <w:vertAlign w:val="superscript"/>
        </w:rPr>
        <w:t>*</w:t>
      </w:r>
      <w:r w:rsidRPr="00880A57">
        <w:rPr>
          <w:rFonts w:asciiTheme="minorHAnsi" w:hAnsiTheme="minorHAnsi" w:cstheme="minorHAnsi"/>
          <w:sz w:val="24"/>
        </w:rPr>
        <w:t xml:space="preserve"> la OJFIR, în vederea analizării. Menționăm că un Raport de </w:t>
      </w:r>
      <w:r w:rsidR="00092009" w:rsidRPr="00880A57">
        <w:rPr>
          <w:rFonts w:asciiTheme="minorHAnsi" w:hAnsiTheme="minorHAnsi" w:cstheme="minorHAnsi"/>
          <w:sz w:val="24"/>
        </w:rPr>
        <w:t>a</w:t>
      </w:r>
      <w:r w:rsidRPr="00880A57">
        <w:rPr>
          <w:rFonts w:asciiTheme="minorHAnsi" w:hAnsiTheme="minorHAnsi" w:cstheme="minorHAnsi"/>
          <w:sz w:val="24"/>
        </w:rPr>
        <w:t>ctivitate poate fi re</w:t>
      </w:r>
      <w:r w:rsidR="00C14666" w:rsidRPr="00880A57">
        <w:rPr>
          <w:rFonts w:asciiTheme="minorHAnsi" w:hAnsiTheme="minorHAnsi" w:cstheme="minorHAnsi"/>
          <w:sz w:val="24"/>
        </w:rPr>
        <w:t>transmis</w:t>
      </w:r>
      <w:r w:rsidRPr="00880A57">
        <w:rPr>
          <w:rFonts w:asciiTheme="minorHAnsi" w:hAnsiTheme="minorHAnsi" w:cstheme="minorHAnsi"/>
          <w:sz w:val="24"/>
        </w:rPr>
        <w:t xml:space="preserve"> o singură dată, iar în cazul în care nu sunt remediate toate aspectele menționate, concluzia verificării acestuia va fi  definitivă.</w:t>
      </w:r>
    </w:p>
    <w:p w14:paraId="606C050C" w14:textId="77777777" w:rsidR="00F977AC" w:rsidRPr="00880A57" w:rsidRDefault="00D57366" w:rsidP="0056010B">
      <w:pPr>
        <w:spacing w:before="120" w:after="120" w:line="240" w:lineRule="auto"/>
        <w:jc w:val="both"/>
        <w:rPr>
          <w:rFonts w:asciiTheme="minorHAnsi" w:hAnsiTheme="minorHAnsi" w:cstheme="minorHAnsi"/>
          <w:sz w:val="24"/>
        </w:rPr>
      </w:pPr>
      <w:r w:rsidRPr="00880A57">
        <w:rPr>
          <w:rFonts w:asciiTheme="minorHAnsi" w:hAnsiTheme="minorHAnsi" w:cstheme="minorHAnsi"/>
          <w:sz w:val="24"/>
          <w:vertAlign w:val="superscript"/>
        </w:rPr>
        <w:t>*</w:t>
      </w:r>
      <w:r w:rsidRPr="00880A57">
        <w:rPr>
          <w:rFonts w:asciiTheme="minorHAnsi" w:hAnsiTheme="minorHAnsi" w:cstheme="minorHAnsi"/>
          <w:sz w:val="24"/>
        </w:rPr>
        <w:t xml:space="preserve">În cazul </w:t>
      </w:r>
      <w:r w:rsidR="005A4CA9" w:rsidRPr="00880A57">
        <w:rPr>
          <w:rFonts w:asciiTheme="minorHAnsi" w:hAnsiTheme="minorHAnsi" w:cstheme="minorHAnsi"/>
          <w:sz w:val="24"/>
        </w:rPr>
        <w:t xml:space="preserve">avizării parțiale/ </w:t>
      </w:r>
      <w:r w:rsidRPr="00880A57">
        <w:rPr>
          <w:rFonts w:asciiTheme="minorHAnsi" w:hAnsiTheme="minorHAnsi" w:cstheme="minorHAnsi"/>
          <w:sz w:val="24"/>
        </w:rPr>
        <w:t xml:space="preserve">neavizării </w:t>
      </w:r>
      <w:r w:rsidR="005A4CA9" w:rsidRPr="00880A57">
        <w:rPr>
          <w:rFonts w:asciiTheme="minorHAnsi" w:hAnsiTheme="minorHAnsi" w:cstheme="minorHAnsi"/>
          <w:sz w:val="24"/>
        </w:rPr>
        <w:t xml:space="preserve">a </w:t>
      </w:r>
      <w:r w:rsidRPr="00880A57">
        <w:rPr>
          <w:rFonts w:asciiTheme="minorHAnsi" w:hAnsiTheme="minorHAnsi" w:cstheme="minorHAnsi"/>
          <w:sz w:val="24"/>
        </w:rPr>
        <w:t xml:space="preserve">Raportului final de activitate, pentru situații temeinic justificate, termenul de </w:t>
      </w:r>
      <w:r w:rsidR="00C14666" w:rsidRPr="00880A57">
        <w:rPr>
          <w:rFonts w:asciiTheme="minorHAnsi" w:hAnsiTheme="minorHAnsi" w:cstheme="minorHAnsi"/>
          <w:sz w:val="24"/>
        </w:rPr>
        <w:t>transmitere</w:t>
      </w:r>
      <w:r w:rsidRPr="00880A57">
        <w:rPr>
          <w:rFonts w:asciiTheme="minorHAnsi" w:hAnsiTheme="minorHAnsi" w:cstheme="minorHAnsi"/>
          <w:sz w:val="24"/>
        </w:rPr>
        <w:t xml:space="preserve"> a Raportului final revizuit poate fi prelungit cu maximum 10 zile lucrătoare.</w:t>
      </w:r>
    </w:p>
    <w:p w14:paraId="2B0A830A" w14:textId="77777777" w:rsidR="00D57366" w:rsidRPr="00880A57" w:rsidRDefault="00D57366" w:rsidP="0056010B">
      <w:pPr>
        <w:spacing w:before="120" w:after="120" w:line="240" w:lineRule="auto"/>
        <w:rPr>
          <w:rFonts w:asciiTheme="minorHAnsi" w:hAnsiTheme="minorHAnsi" w:cstheme="minorHAnsi"/>
          <w:sz w:val="24"/>
        </w:rPr>
      </w:pPr>
    </w:p>
    <w:p w14:paraId="4D51DCC4" w14:textId="77777777" w:rsidR="00F977AC" w:rsidRPr="00880A57" w:rsidRDefault="00F977AC" w:rsidP="00F977AC">
      <w:pPr>
        <w:spacing w:after="0" w:line="240" w:lineRule="auto"/>
        <w:rPr>
          <w:rFonts w:asciiTheme="minorHAnsi" w:hAnsiTheme="minorHAnsi" w:cstheme="minorHAnsi"/>
          <w:sz w:val="24"/>
        </w:rPr>
      </w:pPr>
      <w:r w:rsidRPr="00880A57">
        <w:rPr>
          <w:rFonts w:asciiTheme="minorHAnsi" w:hAnsiTheme="minorHAnsi" w:cstheme="minorHAnsi"/>
          <w:sz w:val="24"/>
        </w:rPr>
        <w:lastRenderedPageBreak/>
        <w:t>Cu stimă,</w:t>
      </w:r>
    </w:p>
    <w:p w14:paraId="588F25A4" w14:textId="77777777" w:rsidR="00F977AC" w:rsidRPr="00880A57" w:rsidRDefault="00F977AC" w:rsidP="00F977AC">
      <w:pPr>
        <w:spacing w:after="0" w:line="240" w:lineRule="auto"/>
        <w:rPr>
          <w:rFonts w:asciiTheme="minorHAnsi" w:hAnsiTheme="minorHAnsi" w:cstheme="minorHAnsi"/>
          <w:sz w:val="24"/>
        </w:rPr>
      </w:pPr>
      <w:r w:rsidRPr="00880A57">
        <w:rPr>
          <w:rFonts w:asciiTheme="minorHAnsi" w:hAnsiTheme="minorHAnsi" w:cstheme="minorHAnsi"/>
          <w:sz w:val="24"/>
        </w:rPr>
        <w:t>Director OJFIR</w:t>
      </w:r>
      <w:r w:rsidR="00E670F2" w:rsidRPr="00880A57">
        <w:rPr>
          <w:rFonts w:asciiTheme="minorHAnsi" w:hAnsiTheme="minorHAnsi" w:cstheme="minorHAnsi"/>
          <w:sz w:val="24"/>
        </w:rPr>
        <w:t>/ CRFIR</w:t>
      </w:r>
    </w:p>
    <w:p w14:paraId="06A3E7A3" w14:textId="77777777" w:rsidR="00014612" w:rsidRPr="00880A57" w:rsidRDefault="00014612" w:rsidP="00014612">
      <w:pPr>
        <w:spacing w:after="0" w:line="240" w:lineRule="auto"/>
        <w:rPr>
          <w:rFonts w:asciiTheme="minorHAnsi" w:hAnsiTheme="minorHAnsi" w:cstheme="minorHAnsi"/>
          <w:sz w:val="24"/>
        </w:rPr>
      </w:pPr>
      <w:r w:rsidRPr="00880A57">
        <w:rPr>
          <w:rFonts w:asciiTheme="minorHAnsi" w:hAnsiTheme="minorHAnsi" w:cstheme="minorHAnsi"/>
          <w:sz w:val="24"/>
        </w:rPr>
        <w:t>Nume și prenume</w:t>
      </w:r>
    </w:p>
    <w:p w14:paraId="58FA10A2" w14:textId="77777777" w:rsidR="00014612" w:rsidRPr="00880A57" w:rsidRDefault="00014612" w:rsidP="00014612">
      <w:pPr>
        <w:spacing w:after="0" w:line="240" w:lineRule="auto"/>
        <w:rPr>
          <w:rFonts w:asciiTheme="minorHAnsi" w:hAnsiTheme="minorHAnsi" w:cstheme="minorHAnsi"/>
          <w:sz w:val="24"/>
        </w:rPr>
      </w:pPr>
      <w:r w:rsidRPr="00880A57">
        <w:rPr>
          <w:rFonts w:asciiTheme="minorHAnsi" w:hAnsiTheme="minorHAnsi" w:cstheme="minorHAnsi"/>
          <w:sz w:val="24"/>
        </w:rPr>
        <w:t>Semnătura</w:t>
      </w:r>
    </w:p>
    <w:p w14:paraId="0C5D0E71" w14:textId="77777777" w:rsidR="00F977AC" w:rsidRPr="00880A57" w:rsidRDefault="00F977AC" w:rsidP="00F977AC">
      <w:pPr>
        <w:spacing w:after="0" w:line="240" w:lineRule="auto"/>
        <w:rPr>
          <w:rFonts w:asciiTheme="minorHAnsi" w:hAnsiTheme="minorHAnsi" w:cstheme="minorHAnsi"/>
          <w:sz w:val="24"/>
        </w:rPr>
      </w:pPr>
    </w:p>
    <w:p w14:paraId="68FFB4A1" w14:textId="77777777" w:rsidR="00F977AC" w:rsidRPr="00880A57" w:rsidRDefault="00F977AC" w:rsidP="00F977AC">
      <w:pPr>
        <w:spacing w:after="0" w:line="240" w:lineRule="auto"/>
        <w:rPr>
          <w:rFonts w:asciiTheme="minorHAnsi" w:hAnsiTheme="minorHAnsi" w:cstheme="minorHAnsi"/>
          <w:sz w:val="24"/>
        </w:rPr>
      </w:pPr>
      <w:r w:rsidRPr="00880A57">
        <w:rPr>
          <w:rFonts w:asciiTheme="minorHAnsi" w:hAnsiTheme="minorHAnsi" w:cstheme="minorHAnsi"/>
          <w:sz w:val="24"/>
        </w:rPr>
        <w:t>Întocmit: Expert SLIN</w:t>
      </w:r>
      <w:r w:rsidR="00E670F2" w:rsidRPr="00880A57">
        <w:rPr>
          <w:rFonts w:asciiTheme="minorHAnsi" w:hAnsiTheme="minorHAnsi" w:cstheme="minorHAnsi"/>
          <w:sz w:val="24"/>
        </w:rPr>
        <w:t>A</w:t>
      </w:r>
      <w:r w:rsidRPr="00880A57">
        <w:rPr>
          <w:rFonts w:asciiTheme="minorHAnsi" w:hAnsiTheme="minorHAnsi" w:cstheme="minorHAnsi"/>
          <w:sz w:val="24"/>
        </w:rPr>
        <w:t>-OJFIR</w:t>
      </w:r>
      <w:r w:rsidR="00E670F2" w:rsidRPr="00880A57">
        <w:rPr>
          <w:rFonts w:asciiTheme="minorHAnsi" w:hAnsiTheme="minorHAnsi" w:cstheme="minorHAnsi"/>
          <w:sz w:val="24"/>
        </w:rPr>
        <w:t>/ CRFIR</w:t>
      </w:r>
    </w:p>
    <w:p w14:paraId="34C16B71" w14:textId="77777777" w:rsidR="00F977AC" w:rsidRPr="00880A57" w:rsidRDefault="00F977AC" w:rsidP="00F977AC">
      <w:pPr>
        <w:spacing w:after="0" w:line="240" w:lineRule="auto"/>
        <w:rPr>
          <w:rFonts w:asciiTheme="minorHAnsi" w:hAnsiTheme="minorHAnsi" w:cstheme="minorHAnsi"/>
          <w:sz w:val="24"/>
        </w:rPr>
      </w:pPr>
      <w:r w:rsidRPr="00880A57">
        <w:rPr>
          <w:rFonts w:asciiTheme="minorHAnsi" w:hAnsiTheme="minorHAnsi" w:cstheme="minorHAnsi"/>
          <w:sz w:val="24"/>
        </w:rPr>
        <w:t>Nume și prenume:</w:t>
      </w:r>
      <w:r w:rsidRPr="00880A57">
        <w:rPr>
          <w:rFonts w:asciiTheme="minorHAnsi" w:hAnsiTheme="minorHAnsi" w:cstheme="minorHAnsi"/>
          <w:sz w:val="24"/>
        </w:rPr>
        <w:tab/>
        <w:t>.................</w:t>
      </w:r>
    </w:p>
    <w:p w14:paraId="7B43978D" w14:textId="77777777" w:rsidR="00F977AC" w:rsidRPr="00880A57" w:rsidRDefault="00F977AC" w:rsidP="00F977AC">
      <w:pPr>
        <w:spacing w:after="0" w:line="240" w:lineRule="auto"/>
        <w:rPr>
          <w:rFonts w:asciiTheme="minorHAnsi" w:hAnsiTheme="minorHAnsi" w:cstheme="minorHAnsi"/>
          <w:sz w:val="24"/>
        </w:rPr>
      </w:pPr>
      <w:r w:rsidRPr="00880A57">
        <w:rPr>
          <w:rFonts w:asciiTheme="minorHAnsi" w:hAnsiTheme="minorHAnsi" w:cstheme="minorHAnsi"/>
          <w:sz w:val="24"/>
        </w:rPr>
        <w:t xml:space="preserve">Semnătura: </w:t>
      </w:r>
      <w:r w:rsidRPr="00880A57">
        <w:rPr>
          <w:rFonts w:asciiTheme="minorHAnsi" w:hAnsiTheme="minorHAnsi" w:cstheme="minorHAnsi"/>
          <w:sz w:val="24"/>
        </w:rPr>
        <w:tab/>
      </w:r>
      <w:r w:rsidRPr="00880A57">
        <w:rPr>
          <w:rFonts w:asciiTheme="minorHAnsi" w:hAnsiTheme="minorHAnsi" w:cstheme="minorHAnsi"/>
          <w:sz w:val="24"/>
        </w:rPr>
        <w:tab/>
        <w:t>.................</w:t>
      </w:r>
    </w:p>
    <w:p w14:paraId="6B1A03B1" w14:textId="77777777" w:rsidR="00F977AC" w:rsidRPr="00880A57" w:rsidRDefault="00F977AC" w:rsidP="00F977AC">
      <w:pPr>
        <w:spacing w:after="0" w:line="240" w:lineRule="auto"/>
        <w:rPr>
          <w:rFonts w:asciiTheme="minorHAnsi" w:hAnsiTheme="minorHAnsi" w:cstheme="minorHAnsi"/>
          <w:sz w:val="24"/>
        </w:rPr>
      </w:pPr>
      <w:r w:rsidRPr="00880A57">
        <w:rPr>
          <w:rFonts w:asciiTheme="minorHAnsi" w:hAnsiTheme="minorHAnsi" w:cstheme="minorHAnsi"/>
          <w:sz w:val="24"/>
        </w:rPr>
        <w:t>Data:</w:t>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t>.................</w:t>
      </w:r>
    </w:p>
    <w:p w14:paraId="600C86B9" w14:textId="77777777" w:rsidR="00F977AC" w:rsidRPr="00880A57" w:rsidRDefault="00F977AC" w:rsidP="00F977AC">
      <w:pPr>
        <w:spacing w:after="0" w:line="240" w:lineRule="auto"/>
        <w:rPr>
          <w:rFonts w:asciiTheme="minorHAnsi" w:hAnsiTheme="minorHAnsi" w:cstheme="minorHAnsi"/>
          <w:sz w:val="24"/>
        </w:rPr>
      </w:pPr>
    </w:p>
    <w:p w14:paraId="5B9956EC" w14:textId="77777777" w:rsidR="00F977AC" w:rsidRPr="00880A57" w:rsidRDefault="00F977AC" w:rsidP="00F977AC">
      <w:pPr>
        <w:spacing w:after="0" w:line="240" w:lineRule="auto"/>
        <w:rPr>
          <w:rFonts w:asciiTheme="minorHAnsi" w:hAnsiTheme="minorHAnsi" w:cstheme="minorHAnsi"/>
          <w:sz w:val="24"/>
        </w:rPr>
      </w:pPr>
      <w:r w:rsidRPr="00880A57">
        <w:rPr>
          <w:rFonts w:asciiTheme="minorHAnsi" w:hAnsiTheme="minorHAnsi" w:cstheme="minorHAnsi"/>
          <w:sz w:val="24"/>
        </w:rPr>
        <w:t>Verificat: Șef Serviciu SLIN</w:t>
      </w:r>
      <w:r w:rsidR="00E670F2" w:rsidRPr="00880A57">
        <w:rPr>
          <w:rFonts w:asciiTheme="minorHAnsi" w:hAnsiTheme="minorHAnsi" w:cstheme="minorHAnsi"/>
          <w:sz w:val="24"/>
        </w:rPr>
        <w:t>A</w:t>
      </w:r>
      <w:r w:rsidRPr="00880A57">
        <w:rPr>
          <w:rFonts w:asciiTheme="minorHAnsi" w:hAnsiTheme="minorHAnsi" w:cstheme="minorHAnsi"/>
          <w:sz w:val="24"/>
        </w:rPr>
        <w:t xml:space="preserve"> </w:t>
      </w:r>
      <w:r w:rsidR="00E670F2" w:rsidRPr="00880A57">
        <w:rPr>
          <w:rFonts w:asciiTheme="minorHAnsi" w:hAnsiTheme="minorHAnsi" w:cstheme="minorHAnsi"/>
          <w:sz w:val="24"/>
        </w:rPr>
        <w:t>–</w:t>
      </w:r>
      <w:r w:rsidRPr="00880A57">
        <w:rPr>
          <w:rFonts w:asciiTheme="minorHAnsi" w:hAnsiTheme="minorHAnsi" w:cstheme="minorHAnsi"/>
          <w:sz w:val="24"/>
        </w:rPr>
        <w:t>OJFIR</w:t>
      </w:r>
      <w:r w:rsidR="00E670F2" w:rsidRPr="00880A57">
        <w:rPr>
          <w:rFonts w:asciiTheme="minorHAnsi" w:hAnsiTheme="minorHAnsi" w:cstheme="minorHAnsi"/>
          <w:sz w:val="24"/>
        </w:rPr>
        <w:t>/ CRFIR</w:t>
      </w:r>
    </w:p>
    <w:p w14:paraId="24A89545" w14:textId="77777777" w:rsidR="00F977AC" w:rsidRPr="00880A57" w:rsidRDefault="00F977AC" w:rsidP="00F977AC">
      <w:pPr>
        <w:spacing w:after="0" w:line="240" w:lineRule="auto"/>
        <w:rPr>
          <w:rFonts w:asciiTheme="minorHAnsi" w:hAnsiTheme="minorHAnsi" w:cstheme="minorHAnsi"/>
          <w:sz w:val="24"/>
        </w:rPr>
      </w:pPr>
      <w:r w:rsidRPr="00880A57">
        <w:rPr>
          <w:rFonts w:asciiTheme="minorHAnsi" w:hAnsiTheme="minorHAnsi" w:cstheme="minorHAnsi"/>
          <w:sz w:val="24"/>
        </w:rPr>
        <w:t>Nume și prenume:</w:t>
      </w:r>
      <w:r w:rsidRPr="00880A57">
        <w:rPr>
          <w:rFonts w:asciiTheme="minorHAnsi" w:hAnsiTheme="minorHAnsi" w:cstheme="minorHAnsi"/>
          <w:sz w:val="24"/>
        </w:rPr>
        <w:tab/>
        <w:t>.................</w:t>
      </w:r>
    </w:p>
    <w:p w14:paraId="7273435E" w14:textId="77777777" w:rsidR="00F977AC" w:rsidRPr="00880A57" w:rsidRDefault="00F977AC" w:rsidP="00F977AC">
      <w:pPr>
        <w:spacing w:after="0" w:line="240" w:lineRule="auto"/>
        <w:rPr>
          <w:rFonts w:asciiTheme="minorHAnsi" w:hAnsiTheme="minorHAnsi" w:cstheme="minorHAnsi"/>
          <w:sz w:val="24"/>
        </w:rPr>
      </w:pPr>
      <w:r w:rsidRPr="00880A57">
        <w:rPr>
          <w:rFonts w:asciiTheme="minorHAnsi" w:hAnsiTheme="minorHAnsi" w:cstheme="minorHAnsi"/>
          <w:sz w:val="24"/>
        </w:rPr>
        <w:t xml:space="preserve">Semnătura: </w:t>
      </w:r>
      <w:r w:rsidRPr="00880A57">
        <w:rPr>
          <w:rFonts w:asciiTheme="minorHAnsi" w:hAnsiTheme="minorHAnsi" w:cstheme="minorHAnsi"/>
          <w:sz w:val="24"/>
        </w:rPr>
        <w:tab/>
      </w:r>
      <w:r w:rsidRPr="00880A57">
        <w:rPr>
          <w:rFonts w:asciiTheme="minorHAnsi" w:hAnsiTheme="minorHAnsi" w:cstheme="minorHAnsi"/>
          <w:sz w:val="24"/>
        </w:rPr>
        <w:tab/>
        <w:t>.............</w:t>
      </w:r>
      <w:bookmarkEnd w:id="269"/>
      <w:r w:rsidRPr="00880A57">
        <w:rPr>
          <w:rFonts w:asciiTheme="minorHAnsi" w:hAnsiTheme="minorHAnsi" w:cstheme="minorHAnsi"/>
          <w:sz w:val="24"/>
        </w:rPr>
        <w:t>....</w:t>
      </w:r>
    </w:p>
    <w:p w14:paraId="4AEC5C0B" w14:textId="77777777" w:rsidR="00014612" w:rsidRPr="00880A57" w:rsidRDefault="00014612" w:rsidP="00014612">
      <w:pPr>
        <w:spacing w:after="0" w:line="240" w:lineRule="auto"/>
        <w:rPr>
          <w:rFonts w:asciiTheme="minorHAnsi" w:hAnsiTheme="minorHAnsi" w:cstheme="minorHAnsi"/>
          <w:sz w:val="24"/>
        </w:rPr>
      </w:pPr>
      <w:r w:rsidRPr="00880A57">
        <w:rPr>
          <w:rFonts w:asciiTheme="minorHAnsi" w:hAnsiTheme="minorHAnsi" w:cstheme="minorHAnsi"/>
          <w:sz w:val="24"/>
        </w:rPr>
        <w:t>Data:</w:t>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t>.................</w:t>
      </w:r>
    </w:p>
    <w:p w14:paraId="6893E53D" w14:textId="77777777" w:rsidR="00014612" w:rsidRPr="00880A57" w:rsidRDefault="00014612" w:rsidP="00F977AC">
      <w:pPr>
        <w:spacing w:after="0" w:line="240" w:lineRule="auto"/>
        <w:rPr>
          <w:rFonts w:asciiTheme="minorHAnsi" w:hAnsiTheme="minorHAnsi" w:cstheme="minorHAnsi"/>
          <w:sz w:val="24"/>
        </w:rPr>
      </w:pPr>
    </w:p>
    <w:p w14:paraId="0CCE4DCC" w14:textId="77777777" w:rsidR="00E670F2" w:rsidRPr="00880A57" w:rsidRDefault="00E670F2">
      <w:pPr>
        <w:spacing w:after="0" w:line="240" w:lineRule="auto"/>
        <w:rPr>
          <w:rFonts w:asciiTheme="minorHAnsi" w:hAnsiTheme="minorHAnsi" w:cstheme="minorHAnsi"/>
          <w:i/>
          <w:sz w:val="24"/>
        </w:rPr>
      </w:pPr>
      <w:bookmarkStart w:id="305" w:name="_Hlk81411009"/>
      <w:r w:rsidRPr="00880A57">
        <w:rPr>
          <w:rFonts w:asciiTheme="minorHAnsi" w:hAnsiTheme="minorHAnsi" w:cstheme="minorHAnsi"/>
          <w:i/>
          <w:sz w:val="24"/>
        </w:rPr>
        <w:br w:type="page"/>
      </w:r>
    </w:p>
    <w:p w14:paraId="618B4F84" w14:textId="77777777" w:rsidR="00E670F2" w:rsidRPr="00880A57" w:rsidRDefault="00E670F2" w:rsidP="00B065EB">
      <w:pPr>
        <w:pStyle w:val="Heading1"/>
        <w:rPr>
          <w:rFonts w:cstheme="minorHAnsi"/>
          <w:sz w:val="24"/>
        </w:rPr>
      </w:pPr>
      <w:bookmarkStart w:id="306" w:name="_U1.1_Declarație_de"/>
      <w:bookmarkEnd w:id="306"/>
      <w:r w:rsidRPr="00880A57">
        <w:rPr>
          <w:rFonts w:cstheme="minorHAnsi"/>
          <w:sz w:val="24"/>
        </w:rPr>
        <w:lastRenderedPageBreak/>
        <w:t xml:space="preserve">U1.1 Declarație de eligibilitate pentru proiectele de antreprenoriat sau investiționale nonagricole </w:t>
      </w:r>
      <w:bookmarkEnd w:id="305"/>
    </w:p>
    <w:p w14:paraId="387674F0" w14:textId="77777777" w:rsidR="00E670F2" w:rsidRPr="00880A57" w:rsidRDefault="00E670F2" w:rsidP="00E670F2">
      <w:pPr>
        <w:spacing w:after="0" w:line="240" w:lineRule="auto"/>
        <w:rPr>
          <w:rFonts w:asciiTheme="minorHAnsi" w:hAnsiTheme="minorHAnsi" w:cstheme="minorHAnsi"/>
          <w:i/>
          <w:sz w:val="24"/>
        </w:rPr>
      </w:pPr>
    </w:p>
    <w:p w14:paraId="50EEE28D" w14:textId="4BB37B43" w:rsidR="00E670F2" w:rsidRPr="00880A57" w:rsidRDefault="00E670F2" w:rsidP="00E670F2">
      <w:pPr>
        <w:spacing w:after="0" w:line="240" w:lineRule="auto"/>
        <w:rPr>
          <w:rFonts w:asciiTheme="minorHAnsi" w:hAnsiTheme="minorHAnsi" w:cstheme="minorHAnsi"/>
          <w:b/>
          <w:sz w:val="24"/>
        </w:rPr>
      </w:pPr>
      <w:r w:rsidRPr="00880A57">
        <w:rPr>
          <w:rFonts w:asciiTheme="minorHAnsi" w:hAnsiTheme="minorHAnsi" w:cstheme="minorHAnsi"/>
          <w:b/>
          <w:sz w:val="24"/>
        </w:rPr>
        <w:t>DECLARAŢIE DE ELIGIBILITATE</w:t>
      </w:r>
    </w:p>
    <w:p w14:paraId="77761EB9" w14:textId="77777777" w:rsidR="00E670F2" w:rsidRPr="00880A57" w:rsidRDefault="00E670F2" w:rsidP="00E670F2">
      <w:pPr>
        <w:spacing w:after="0" w:line="240" w:lineRule="auto"/>
        <w:rPr>
          <w:rFonts w:asciiTheme="minorHAnsi" w:hAnsiTheme="minorHAnsi" w:cstheme="minorHAnsi"/>
          <w:sz w:val="24"/>
          <w:lang w:val="en-US"/>
        </w:rPr>
      </w:pPr>
    </w:p>
    <w:p w14:paraId="0985A7CE" w14:textId="77777777" w:rsidR="00E670F2" w:rsidRPr="00880A57" w:rsidRDefault="00E670F2" w:rsidP="0056010B">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Subsemnatul </w:t>
      </w:r>
      <w:r w:rsidRPr="00880A57">
        <w:rPr>
          <w:rFonts w:asciiTheme="minorHAnsi" w:hAnsiTheme="minorHAnsi" w:cstheme="minorHAnsi"/>
          <w:i/>
          <w:sz w:val="24"/>
        </w:rPr>
        <w:t xml:space="preserve">&lt;prenume, nume&gt;, </w:t>
      </w:r>
      <w:r w:rsidRPr="00880A57">
        <w:rPr>
          <w:rFonts w:asciiTheme="minorHAnsi" w:hAnsiTheme="minorHAnsi" w:cstheme="minorHAnsi"/>
          <w:sz w:val="24"/>
        </w:rPr>
        <w:t>posesor al CI seria ….. nr. ……., eliberată de ............,</w:t>
      </w:r>
      <w:r w:rsidRPr="00880A57">
        <w:rPr>
          <w:rFonts w:asciiTheme="minorHAnsi" w:hAnsiTheme="minorHAnsi" w:cstheme="minorHAnsi"/>
          <w:i/>
          <w:sz w:val="24"/>
        </w:rPr>
        <w:t xml:space="preserve">  </w:t>
      </w:r>
      <w:r w:rsidRPr="00880A57">
        <w:rPr>
          <w:rFonts w:asciiTheme="minorHAnsi" w:hAnsiTheme="minorHAnsi" w:cstheme="minorHAnsi"/>
          <w:sz w:val="24"/>
        </w:rPr>
        <w:t xml:space="preserve"> în calitate de câștigător al planului de afaceri</w:t>
      </w:r>
      <w:r w:rsidRPr="00880A57">
        <w:rPr>
          <w:rFonts w:asciiTheme="minorHAnsi" w:hAnsiTheme="minorHAnsi" w:cstheme="minorHAnsi"/>
          <w:i/>
          <w:sz w:val="24"/>
        </w:rPr>
        <w:t xml:space="preserve"> &lt;denumire plan de afaceri&gt; </w:t>
      </w:r>
      <w:r w:rsidRPr="00880A57">
        <w:rPr>
          <w:rFonts w:asciiTheme="minorHAnsi" w:hAnsiTheme="minorHAnsi" w:cstheme="minorHAnsi"/>
          <w:sz w:val="24"/>
        </w:rPr>
        <w:t xml:space="preserve">în cadrul proiectului </w:t>
      </w:r>
      <w:r w:rsidRPr="00880A57">
        <w:rPr>
          <w:rFonts w:asciiTheme="minorHAnsi" w:hAnsiTheme="minorHAnsi" w:cstheme="minorHAnsi"/>
          <w:i/>
          <w:sz w:val="24"/>
        </w:rPr>
        <w:t>&lt;titlu proiect, cod proiect&gt;</w:t>
      </w:r>
      <w:r w:rsidRPr="00880A57">
        <w:rPr>
          <w:rFonts w:asciiTheme="minorHAnsi" w:hAnsiTheme="minorHAnsi" w:cstheme="minorHAnsi"/>
          <w:sz w:val="24"/>
        </w:rPr>
        <w:t xml:space="preserve">, cunoscând că falsul în declarații este pedepsit de Codul Penal, cu prilejul depunerii documentelor pentru verificare în vederea semnării contractului de grant, </w:t>
      </w:r>
      <w:r w:rsidRPr="00880A57">
        <w:rPr>
          <w:rFonts w:asciiTheme="minorHAnsi" w:hAnsiTheme="minorHAnsi" w:cstheme="minorHAnsi"/>
          <w:b/>
          <w:sz w:val="24"/>
        </w:rPr>
        <w:t>declar pe propria răspundere următoarele</w:t>
      </w:r>
      <w:r w:rsidRPr="00880A57">
        <w:rPr>
          <w:rFonts w:asciiTheme="minorHAnsi" w:hAnsiTheme="minorHAnsi" w:cstheme="minorHAnsi"/>
          <w:sz w:val="24"/>
        </w:rPr>
        <w:t>:</w:t>
      </w:r>
    </w:p>
    <w:p w14:paraId="67834268" w14:textId="77777777" w:rsidR="00E670F2" w:rsidRPr="00880A57" w:rsidRDefault="00E670F2" w:rsidP="0056010B">
      <w:pPr>
        <w:numPr>
          <w:ilvl w:val="0"/>
          <w:numId w:val="20"/>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Întreprinderea care este/ va fi constituită, îndeplinește/ va îndeplini următoarele condiții:</w:t>
      </w:r>
    </w:p>
    <w:p w14:paraId="31976EF1" w14:textId="77777777" w:rsidR="00E670F2" w:rsidRPr="00880A57" w:rsidRDefault="00E670F2" w:rsidP="0056010B">
      <w:pPr>
        <w:numPr>
          <w:ilvl w:val="0"/>
          <w:numId w:val="19"/>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este/ va fi legal constituită în România și își desfășoară activitatea în România;</w:t>
      </w:r>
    </w:p>
    <w:p w14:paraId="1987E141" w14:textId="77777777" w:rsidR="00E670F2" w:rsidRPr="00880A57" w:rsidRDefault="00E670F2" w:rsidP="0056010B">
      <w:pPr>
        <w:numPr>
          <w:ilvl w:val="0"/>
          <w:numId w:val="19"/>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este/ va fi direct responsabilă de pregătirea și implementarea planului de afaceri și nu acționează ca intermediar pentru planul de afaceri propus a fi finanțat;</w:t>
      </w:r>
    </w:p>
    <w:p w14:paraId="0CD93BF4" w14:textId="77777777" w:rsidR="00E670F2" w:rsidRPr="00880A57" w:rsidRDefault="00E670F2" w:rsidP="0056010B">
      <w:pPr>
        <w:numPr>
          <w:ilvl w:val="0"/>
          <w:numId w:val="19"/>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va respecta plafonul de minimis, conform prevederilor ........................ din cadrul Schemei de ajutor de minimis ........................, aprobată prin Ordinul ....................</w:t>
      </w:r>
    </w:p>
    <w:p w14:paraId="04DDC21B" w14:textId="77777777" w:rsidR="00E670F2" w:rsidRPr="00880A57" w:rsidRDefault="00E670F2" w:rsidP="0056010B">
      <w:pPr>
        <w:numPr>
          <w:ilvl w:val="0"/>
          <w:numId w:val="20"/>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Eu, în calitate de reprezentant legal al întreprinderii, nu am fost supus unei condamnări de tip res judicata în ultimii 3 ani, de către nicio instanță de judecată, din motive profesionale sau etic-profesionale.</w:t>
      </w:r>
    </w:p>
    <w:p w14:paraId="4A6C3DB4" w14:textId="77777777" w:rsidR="00E670F2" w:rsidRPr="00880A57" w:rsidRDefault="00E670F2" w:rsidP="0056010B">
      <w:pPr>
        <w:numPr>
          <w:ilvl w:val="0"/>
          <w:numId w:val="20"/>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Eu, în calitate de reprezentant legal al întreprinderii, nu am fost condamnat de tip res judicata pentru fraudă, corupție, implicare în organizații criminale sau în alte activități ilegale, în detrimentul intereselor financiare ale Comunității Europene.</w:t>
      </w:r>
    </w:p>
    <w:p w14:paraId="35880F90" w14:textId="77777777" w:rsidR="00E670F2" w:rsidRPr="00880A57" w:rsidRDefault="00E670F2" w:rsidP="0056010B">
      <w:pPr>
        <w:numPr>
          <w:ilvl w:val="0"/>
          <w:numId w:val="20"/>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Am capacitatea tehnică și financiară pentru a susține desfășurarea proiectului.</w:t>
      </w:r>
    </w:p>
    <w:p w14:paraId="3FC9D3BD" w14:textId="77777777" w:rsidR="00E670F2" w:rsidRPr="00880A57" w:rsidRDefault="00E670F2" w:rsidP="0056010B">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Declar că sunt pe deplin autorizat să semnez această declarație</w:t>
      </w:r>
      <w:r w:rsidRPr="00880A57">
        <w:rPr>
          <w:rFonts w:asciiTheme="minorHAnsi" w:hAnsiTheme="minorHAnsi" w:cstheme="minorHAnsi"/>
          <w:i/>
          <w:sz w:val="24"/>
        </w:rPr>
        <w:t>.</w:t>
      </w:r>
    </w:p>
    <w:p w14:paraId="3CCCDDFD" w14:textId="77777777" w:rsidR="00E670F2" w:rsidRPr="00880A57" w:rsidRDefault="00E670F2" w:rsidP="0056010B">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Declar, de asemenea, că informațiile din această declarație sunt adevărate.</w:t>
      </w:r>
    </w:p>
    <w:p w14:paraId="1A6D1512" w14:textId="77777777" w:rsidR="00E670F2" w:rsidRPr="00880A57" w:rsidRDefault="00E670F2" w:rsidP="0056010B">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în care, până la data semnării contractului de grant sau pe perioada de implementare a planului de afaceri, intervin modificări care contravin prezentei declarații, mă oblig să informez GAL __________________________în maximum 3 zile lucrătoare de la momentul la care am luat cunoștință de modificarea survenită.</w:t>
      </w:r>
    </w:p>
    <w:p w14:paraId="65CE0511" w14:textId="77777777" w:rsidR="00E670F2" w:rsidRPr="00880A57" w:rsidRDefault="00E670F2" w:rsidP="00E670F2">
      <w:pPr>
        <w:spacing w:after="0" w:line="240" w:lineRule="auto"/>
        <w:rPr>
          <w:rFonts w:asciiTheme="minorHAnsi" w:hAnsiTheme="minorHAnsi" w:cstheme="minorHAnsi"/>
          <w:b/>
          <w:sz w:val="24"/>
        </w:rPr>
      </w:pPr>
    </w:p>
    <w:p w14:paraId="2BA5397D" w14:textId="77777777" w:rsidR="00E670F2" w:rsidRPr="00880A57" w:rsidRDefault="00E670F2" w:rsidP="00E670F2">
      <w:pPr>
        <w:spacing w:after="0" w:line="240" w:lineRule="auto"/>
        <w:rPr>
          <w:rFonts w:asciiTheme="minorHAnsi" w:hAnsiTheme="minorHAnsi" w:cstheme="minorHAnsi"/>
          <w:b/>
          <w:sz w:val="24"/>
        </w:rPr>
      </w:pPr>
    </w:p>
    <w:p w14:paraId="7C9B41DB" w14:textId="77777777" w:rsidR="00E670F2" w:rsidRPr="00880A57" w:rsidRDefault="00E670F2" w:rsidP="00E670F2">
      <w:pPr>
        <w:spacing w:after="0" w:line="240" w:lineRule="auto"/>
        <w:rPr>
          <w:rFonts w:asciiTheme="minorHAnsi" w:hAnsiTheme="minorHAnsi" w:cstheme="minorHAnsi"/>
          <w:b/>
          <w:sz w:val="24"/>
        </w:rPr>
      </w:pPr>
      <w:r w:rsidRPr="00880A57">
        <w:rPr>
          <w:rFonts w:asciiTheme="minorHAnsi" w:hAnsiTheme="minorHAnsi" w:cstheme="minorHAnsi"/>
          <w:b/>
          <w:sz w:val="24"/>
        </w:rPr>
        <w:t>Prenume și Nume:</w:t>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t>___________________</w:t>
      </w:r>
    </w:p>
    <w:p w14:paraId="6B3A5967" w14:textId="77777777" w:rsidR="00E670F2" w:rsidRPr="00880A57" w:rsidRDefault="00E670F2" w:rsidP="00E670F2">
      <w:pPr>
        <w:spacing w:after="0" w:line="240" w:lineRule="auto"/>
        <w:rPr>
          <w:rFonts w:asciiTheme="minorHAnsi" w:hAnsiTheme="minorHAnsi" w:cstheme="minorHAnsi"/>
          <w:b/>
          <w:sz w:val="24"/>
        </w:rPr>
      </w:pPr>
      <w:r w:rsidRPr="00880A57">
        <w:rPr>
          <w:rFonts w:asciiTheme="minorHAnsi" w:hAnsiTheme="minorHAnsi" w:cstheme="minorHAnsi"/>
          <w:b/>
          <w:sz w:val="24"/>
        </w:rPr>
        <w:t>Funcție:</w:t>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t>___________________</w:t>
      </w:r>
    </w:p>
    <w:p w14:paraId="3884C585" w14:textId="77777777" w:rsidR="00E670F2" w:rsidRPr="00880A57" w:rsidRDefault="00E670F2" w:rsidP="00E670F2">
      <w:pPr>
        <w:spacing w:after="0" w:line="240" w:lineRule="auto"/>
        <w:rPr>
          <w:rFonts w:asciiTheme="minorHAnsi" w:hAnsiTheme="minorHAnsi" w:cstheme="minorHAnsi"/>
          <w:b/>
          <w:sz w:val="24"/>
        </w:rPr>
      </w:pPr>
      <w:r w:rsidRPr="00880A57">
        <w:rPr>
          <w:rFonts w:asciiTheme="minorHAnsi" w:hAnsiTheme="minorHAnsi" w:cstheme="minorHAnsi"/>
          <w:b/>
          <w:sz w:val="24"/>
        </w:rPr>
        <w:t>Data:</w:t>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t xml:space="preserve">___________________ </w:t>
      </w:r>
    </w:p>
    <w:p w14:paraId="589A57F5" w14:textId="77777777" w:rsidR="00E670F2" w:rsidRPr="00880A57" w:rsidRDefault="00E670F2" w:rsidP="00E670F2">
      <w:pPr>
        <w:spacing w:after="0" w:line="240" w:lineRule="auto"/>
        <w:rPr>
          <w:rFonts w:asciiTheme="minorHAnsi" w:hAnsiTheme="minorHAnsi" w:cstheme="minorHAnsi"/>
          <w:sz w:val="24"/>
        </w:rPr>
      </w:pPr>
      <w:r w:rsidRPr="00880A57">
        <w:rPr>
          <w:rFonts w:asciiTheme="minorHAnsi" w:hAnsiTheme="minorHAnsi" w:cstheme="minorHAnsi"/>
          <w:b/>
          <w:sz w:val="24"/>
        </w:rPr>
        <w:t>Semnătura:</w:t>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t xml:space="preserve">___________________ </w:t>
      </w:r>
    </w:p>
    <w:p w14:paraId="342D2746" w14:textId="77777777" w:rsidR="00E670F2" w:rsidRPr="00880A57" w:rsidRDefault="00E670F2" w:rsidP="00E670F2">
      <w:pPr>
        <w:spacing w:after="0" w:line="240" w:lineRule="auto"/>
        <w:rPr>
          <w:rFonts w:asciiTheme="minorHAnsi" w:hAnsiTheme="minorHAnsi" w:cstheme="minorHAnsi"/>
          <w:sz w:val="24"/>
        </w:rPr>
      </w:pPr>
      <w:r w:rsidRPr="00880A57">
        <w:rPr>
          <w:rFonts w:asciiTheme="minorHAnsi" w:hAnsiTheme="minorHAnsi" w:cstheme="minorHAnsi"/>
          <w:sz w:val="24"/>
        </w:rPr>
        <w:br w:type="page"/>
      </w:r>
    </w:p>
    <w:p w14:paraId="43487708" w14:textId="77777777" w:rsidR="00E670F2" w:rsidRPr="00880A57" w:rsidRDefault="00E670F2" w:rsidP="00B065EB">
      <w:pPr>
        <w:pStyle w:val="Heading1"/>
        <w:rPr>
          <w:rFonts w:cstheme="minorHAnsi"/>
          <w:sz w:val="24"/>
        </w:rPr>
      </w:pPr>
      <w:bookmarkStart w:id="307" w:name="_U1.2_Declarație_de"/>
      <w:bookmarkEnd w:id="307"/>
      <w:r w:rsidRPr="00880A57">
        <w:rPr>
          <w:rFonts w:cstheme="minorHAnsi"/>
          <w:sz w:val="24"/>
        </w:rPr>
        <w:lastRenderedPageBreak/>
        <w:t xml:space="preserve">U1.2 Declarație de eligibilitate pentru proiectele investiționale agricole </w:t>
      </w:r>
    </w:p>
    <w:p w14:paraId="4E0B3623" w14:textId="77777777" w:rsidR="00E670F2" w:rsidRPr="00880A57" w:rsidRDefault="00E670F2" w:rsidP="00E670F2">
      <w:pPr>
        <w:spacing w:after="0" w:line="240" w:lineRule="auto"/>
        <w:rPr>
          <w:rFonts w:asciiTheme="minorHAnsi" w:hAnsiTheme="minorHAnsi" w:cstheme="minorHAnsi"/>
          <w:i/>
          <w:sz w:val="24"/>
        </w:rPr>
      </w:pPr>
    </w:p>
    <w:p w14:paraId="3BD23AAE" w14:textId="5A4D518C" w:rsidR="00E670F2" w:rsidRPr="00880A57" w:rsidRDefault="00E670F2" w:rsidP="00E670F2">
      <w:pPr>
        <w:spacing w:after="0" w:line="240" w:lineRule="auto"/>
        <w:rPr>
          <w:rFonts w:asciiTheme="minorHAnsi" w:hAnsiTheme="minorHAnsi" w:cstheme="minorHAnsi"/>
          <w:b/>
          <w:sz w:val="24"/>
        </w:rPr>
      </w:pPr>
      <w:r w:rsidRPr="00880A57">
        <w:rPr>
          <w:rFonts w:asciiTheme="minorHAnsi" w:hAnsiTheme="minorHAnsi" w:cstheme="minorHAnsi"/>
          <w:b/>
          <w:sz w:val="24"/>
        </w:rPr>
        <w:t>DECLARAŢIE DE ELIGIBILITATE</w:t>
      </w:r>
    </w:p>
    <w:p w14:paraId="0B2206FF" w14:textId="77777777" w:rsidR="00E670F2" w:rsidRPr="00880A57" w:rsidRDefault="00E670F2" w:rsidP="00E670F2">
      <w:pPr>
        <w:spacing w:after="0" w:line="240" w:lineRule="auto"/>
        <w:rPr>
          <w:rFonts w:asciiTheme="minorHAnsi" w:hAnsiTheme="minorHAnsi" w:cstheme="minorHAnsi"/>
          <w:sz w:val="24"/>
        </w:rPr>
      </w:pPr>
    </w:p>
    <w:p w14:paraId="337319B0" w14:textId="77777777" w:rsidR="00E670F2" w:rsidRPr="00880A57" w:rsidRDefault="00E670F2" w:rsidP="0056010B">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Subsemnatul </w:t>
      </w:r>
      <w:r w:rsidRPr="00880A57">
        <w:rPr>
          <w:rFonts w:asciiTheme="minorHAnsi" w:hAnsiTheme="minorHAnsi" w:cstheme="minorHAnsi"/>
          <w:i/>
          <w:sz w:val="24"/>
        </w:rPr>
        <w:t xml:space="preserve">&lt;prenume, nume&gt;, </w:t>
      </w:r>
      <w:r w:rsidRPr="00880A57">
        <w:rPr>
          <w:rFonts w:asciiTheme="minorHAnsi" w:hAnsiTheme="minorHAnsi" w:cstheme="minorHAnsi"/>
          <w:sz w:val="24"/>
        </w:rPr>
        <w:t>posesor al CI seria ….. nr. ……., eliberată de ............,</w:t>
      </w:r>
      <w:r w:rsidRPr="00880A57">
        <w:rPr>
          <w:rFonts w:asciiTheme="minorHAnsi" w:hAnsiTheme="minorHAnsi" w:cstheme="minorHAnsi"/>
          <w:i/>
          <w:sz w:val="24"/>
        </w:rPr>
        <w:t xml:space="preserve">  </w:t>
      </w:r>
      <w:r w:rsidRPr="00880A57">
        <w:rPr>
          <w:rFonts w:asciiTheme="minorHAnsi" w:hAnsiTheme="minorHAnsi" w:cstheme="minorHAnsi"/>
          <w:sz w:val="24"/>
        </w:rPr>
        <w:t xml:space="preserve"> în calitate de câștigător al planului de afaceri</w:t>
      </w:r>
      <w:r w:rsidRPr="00880A57">
        <w:rPr>
          <w:rFonts w:asciiTheme="minorHAnsi" w:hAnsiTheme="minorHAnsi" w:cstheme="minorHAnsi"/>
          <w:i/>
          <w:sz w:val="24"/>
        </w:rPr>
        <w:t xml:space="preserve"> &lt;denumire plan de afaceri&gt; </w:t>
      </w:r>
      <w:r w:rsidRPr="00880A57">
        <w:rPr>
          <w:rFonts w:asciiTheme="minorHAnsi" w:hAnsiTheme="minorHAnsi" w:cstheme="minorHAnsi"/>
          <w:sz w:val="24"/>
        </w:rPr>
        <w:t xml:space="preserve">în cadrul proiectului </w:t>
      </w:r>
      <w:r w:rsidRPr="00880A57">
        <w:rPr>
          <w:rFonts w:asciiTheme="minorHAnsi" w:hAnsiTheme="minorHAnsi" w:cstheme="minorHAnsi"/>
          <w:i/>
          <w:sz w:val="24"/>
        </w:rPr>
        <w:t>&lt;titlu proiect, cod proiect&gt;</w:t>
      </w:r>
      <w:r w:rsidRPr="00880A57">
        <w:rPr>
          <w:rFonts w:asciiTheme="minorHAnsi" w:hAnsiTheme="minorHAnsi" w:cstheme="minorHAnsi"/>
          <w:sz w:val="24"/>
        </w:rPr>
        <w:t xml:space="preserve">, cunoscând că falsul în declarații este pedepsit de Codul Penal, cu prilejul depunerii documentelor pentru verificare în vederea semnării contractului de grant, </w:t>
      </w:r>
      <w:r w:rsidRPr="00880A57">
        <w:rPr>
          <w:rFonts w:asciiTheme="minorHAnsi" w:hAnsiTheme="minorHAnsi" w:cstheme="minorHAnsi"/>
          <w:b/>
          <w:sz w:val="24"/>
        </w:rPr>
        <w:t>declar pe propria răspundere următoarele</w:t>
      </w:r>
      <w:r w:rsidRPr="00880A57">
        <w:rPr>
          <w:rFonts w:asciiTheme="minorHAnsi" w:hAnsiTheme="minorHAnsi" w:cstheme="minorHAnsi"/>
          <w:sz w:val="24"/>
        </w:rPr>
        <w:t>:</w:t>
      </w:r>
    </w:p>
    <w:p w14:paraId="61AD3F7D" w14:textId="77777777" w:rsidR="00E670F2" w:rsidRPr="00880A57" w:rsidRDefault="00E670F2" w:rsidP="0056010B">
      <w:pPr>
        <w:numPr>
          <w:ilvl w:val="0"/>
          <w:numId w:val="21"/>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Întreprinderea care este/ va fi constituită, îndeplinește/ va îndeplini următoarele condiții:</w:t>
      </w:r>
    </w:p>
    <w:p w14:paraId="4E699459" w14:textId="77777777" w:rsidR="00E670F2" w:rsidRPr="00880A57" w:rsidRDefault="00E670F2" w:rsidP="0056010B">
      <w:pPr>
        <w:numPr>
          <w:ilvl w:val="0"/>
          <w:numId w:val="22"/>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este/ va fi legal constituită în România și își desfășoară activitatea în România;</w:t>
      </w:r>
    </w:p>
    <w:p w14:paraId="436CF06D" w14:textId="77777777" w:rsidR="00E670F2" w:rsidRPr="00880A57" w:rsidRDefault="00E670F2" w:rsidP="0056010B">
      <w:pPr>
        <w:numPr>
          <w:ilvl w:val="0"/>
          <w:numId w:val="22"/>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este/ va fi direct responsabilă de pregătirea și implementarea planului de afaceri și nu acționează ca intermediar pentru planul de afaceri propus a fi finanțat.</w:t>
      </w:r>
    </w:p>
    <w:p w14:paraId="4550541F" w14:textId="77777777" w:rsidR="00E670F2" w:rsidRPr="00880A57" w:rsidRDefault="00E670F2" w:rsidP="0056010B">
      <w:pPr>
        <w:numPr>
          <w:ilvl w:val="0"/>
          <w:numId w:val="21"/>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Eu, în calitate de reprezentant legal al întreprinderii, nu am fost supus unei condamnări de tip res judicata în ultimii 3 ani, de către nicio instanță de judecată, din motive profesionale sau etic-profesionale.</w:t>
      </w:r>
    </w:p>
    <w:p w14:paraId="35B810E3" w14:textId="77777777" w:rsidR="00E670F2" w:rsidRPr="00880A57" w:rsidRDefault="00E670F2" w:rsidP="0056010B">
      <w:pPr>
        <w:numPr>
          <w:ilvl w:val="0"/>
          <w:numId w:val="21"/>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Eu, în calitate de reprezentant legal al întreprinderii, nu am fost condamnat de tip res judicata pentru fraudă, corupție, implicare în organizații criminale sau în alte activități ilegale, în detrimentul intereselor financiare ale Comunității Europene.</w:t>
      </w:r>
    </w:p>
    <w:p w14:paraId="716CB652" w14:textId="77777777" w:rsidR="00E670F2" w:rsidRPr="00880A57" w:rsidRDefault="00E670F2" w:rsidP="0056010B">
      <w:pPr>
        <w:numPr>
          <w:ilvl w:val="0"/>
          <w:numId w:val="21"/>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Am capacitatea tehnică și financiară pentru a susține desfășurarea proiectului.</w:t>
      </w:r>
    </w:p>
    <w:p w14:paraId="729B4A2B" w14:textId="77777777" w:rsidR="00E670F2" w:rsidRPr="00880A57" w:rsidRDefault="00E670F2" w:rsidP="0056010B">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Declar că sunt pe deplin autorizat să semnez această declarație</w:t>
      </w:r>
      <w:r w:rsidRPr="00880A57">
        <w:rPr>
          <w:rFonts w:asciiTheme="minorHAnsi" w:hAnsiTheme="minorHAnsi" w:cstheme="minorHAnsi"/>
          <w:i/>
          <w:sz w:val="24"/>
        </w:rPr>
        <w:t>.</w:t>
      </w:r>
    </w:p>
    <w:p w14:paraId="4A79407E" w14:textId="77777777" w:rsidR="00E670F2" w:rsidRPr="00880A57" w:rsidRDefault="00E670F2" w:rsidP="0056010B">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Declar, de asemenea, că informațiile din această declarație sunt adevărate.</w:t>
      </w:r>
    </w:p>
    <w:p w14:paraId="28ABF8C4" w14:textId="77777777" w:rsidR="00E670F2" w:rsidRPr="00880A57" w:rsidRDefault="00E670F2" w:rsidP="0056010B">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în care, până la data semnării contractului de grant sau pe perioada de implementare a planului de afaceri, intervin modificări care contravin prezentei declarații, mă oblig să informez GAL __________________________în maximum 3 zile lucrătoare de la momentul la care am luat cunoștință de modificarea survenită.</w:t>
      </w:r>
    </w:p>
    <w:p w14:paraId="68734C9F" w14:textId="77777777" w:rsidR="00E670F2" w:rsidRPr="00880A57" w:rsidRDefault="00E670F2" w:rsidP="00E670F2">
      <w:pPr>
        <w:spacing w:after="0" w:line="240" w:lineRule="auto"/>
        <w:rPr>
          <w:rFonts w:asciiTheme="minorHAnsi" w:hAnsiTheme="minorHAnsi" w:cstheme="minorHAnsi"/>
          <w:b/>
          <w:sz w:val="24"/>
        </w:rPr>
      </w:pPr>
    </w:p>
    <w:p w14:paraId="2A4F4C4D" w14:textId="77777777" w:rsidR="00E670F2" w:rsidRPr="00880A57" w:rsidRDefault="00E670F2" w:rsidP="00E670F2">
      <w:pPr>
        <w:spacing w:after="0" w:line="240" w:lineRule="auto"/>
        <w:rPr>
          <w:rFonts w:asciiTheme="minorHAnsi" w:hAnsiTheme="minorHAnsi" w:cstheme="minorHAnsi"/>
          <w:b/>
          <w:sz w:val="24"/>
        </w:rPr>
      </w:pPr>
    </w:p>
    <w:p w14:paraId="3F2EE5F6" w14:textId="77777777" w:rsidR="00E670F2" w:rsidRPr="00880A57" w:rsidRDefault="00E670F2" w:rsidP="00E670F2">
      <w:pPr>
        <w:spacing w:after="0" w:line="240" w:lineRule="auto"/>
        <w:rPr>
          <w:rFonts w:asciiTheme="minorHAnsi" w:hAnsiTheme="minorHAnsi" w:cstheme="minorHAnsi"/>
          <w:b/>
          <w:sz w:val="24"/>
        </w:rPr>
      </w:pPr>
      <w:r w:rsidRPr="00880A57">
        <w:rPr>
          <w:rFonts w:asciiTheme="minorHAnsi" w:hAnsiTheme="minorHAnsi" w:cstheme="minorHAnsi"/>
          <w:b/>
          <w:sz w:val="24"/>
        </w:rPr>
        <w:t>Prenume și Nume:</w:t>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t>___________________</w:t>
      </w:r>
    </w:p>
    <w:p w14:paraId="0538ECDB" w14:textId="77777777" w:rsidR="00E670F2" w:rsidRPr="00880A57" w:rsidRDefault="00E670F2" w:rsidP="00E670F2">
      <w:pPr>
        <w:spacing w:after="0" w:line="240" w:lineRule="auto"/>
        <w:rPr>
          <w:rFonts w:asciiTheme="minorHAnsi" w:hAnsiTheme="minorHAnsi" w:cstheme="minorHAnsi"/>
          <w:b/>
          <w:sz w:val="24"/>
        </w:rPr>
      </w:pPr>
      <w:r w:rsidRPr="00880A57">
        <w:rPr>
          <w:rFonts w:asciiTheme="minorHAnsi" w:hAnsiTheme="minorHAnsi" w:cstheme="minorHAnsi"/>
          <w:b/>
          <w:sz w:val="24"/>
        </w:rPr>
        <w:t>Funcție:</w:t>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t>___________________</w:t>
      </w:r>
    </w:p>
    <w:p w14:paraId="73E342E8" w14:textId="77777777" w:rsidR="00E670F2" w:rsidRPr="00880A57" w:rsidRDefault="00E670F2" w:rsidP="00E670F2">
      <w:pPr>
        <w:spacing w:after="0" w:line="240" w:lineRule="auto"/>
        <w:rPr>
          <w:rFonts w:asciiTheme="minorHAnsi" w:hAnsiTheme="minorHAnsi" w:cstheme="minorHAnsi"/>
          <w:b/>
          <w:sz w:val="24"/>
        </w:rPr>
      </w:pPr>
      <w:r w:rsidRPr="00880A57">
        <w:rPr>
          <w:rFonts w:asciiTheme="minorHAnsi" w:hAnsiTheme="minorHAnsi" w:cstheme="minorHAnsi"/>
          <w:b/>
          <w:sz w:val="24"/>
        </w:rPr>
        <w:t>Data:</w:t>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t xml:space="preserve">___________________ </w:t>
      </w:r>
    </w:p>
    <w:p w14:paraId="708AA4B5" w14:textId="77777777" w:rsidR="00E670F2" w:rsidRPr="00880A57" w:rsidRDefault="00E670F2" w:rsidP="00E670F2">
      <w:pPr>
        <w:spacing w:after="0" w:line="240" w:lineRule="auto"/>
        <w:rPr>
          <w:rFonts w:asciiTheme="minorHAnsi" w:hAnsiTheme="minorHAnsi" w:cstheme="minorHAnsi"/>
          <w:sz w:val="24"/>
        </w:rPr>
      </w:pPr>
      <w:r w:rsidRPr="00880A57">
        <w:rPr>
          <w:rFonts w:asciiTheme="minorHAnsi" w:hAnsiTheme="minorHAnsi" w:cstheme="minorHAnsi"/>
          <w:b/>
          <w:sz w:val="24"/>
        </w:rPr>
        <w:t>Semnătura:</w:t>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t xml:space="preserve">___________________ </w:t>
      </w:r>
    </w:p>
    <w:p w14:paraId="11DD9949" w14:textId="77777777" w:rsidR="00E670F2" w:rsidRPr="00880A57" w:rsidRDefault="00E670F2" w:rsidP="00E670F2">
      <w:pPr>
        <w:spacing w:after="0" w:line="240" w:lineRule="auto"/>
        <w:rPr>
          <w:rFonts w:asciiTheme="minorHAnsi" w:hAnsiTheme="minorHAnsi" w:cstheme="minorHAnsi"/>
          <w:sz w:val="24"/>
        </w:rPr>
      </w:pPr>
    </w:p>
    <w:p w14:paraId="7D4E3DCA" w14:textId="77777777" w:rsidR="00E670F2" w:rsidRPr="00880A57" w:rsidRDefault="00E670F2" w:rsidP="00E670F2">
      <w:pPr>
        <w:spacing w:after="0" w:line="240" w:lineRule="auto"/>
        <w:rPr>
          <w:rFonts w:asciiTheme="minorHAnsi" w:hAnsiTheme="minorHAnsi" w:cstheme="minorHAnsi"/>
          <w:sz w:val="24"/>
        </w:rPr>
      </w:pPr>
      <w:r w:rsidRPr="00880A57">
        <w:rPr>
          <w:rFonts w:asciiTheme="minorHAnsi" w:hAnsiTheme="minorHAnsi" w:cstheme="minorHAnsi"/>
          <w:sz w:val="24"/>
        </w:rPr>
        <w:br w:type="page"/>
      </w:r>
    </w:p>
    <w:p w14:paraId="3DA55808" w14:textId="3205A350" w:rsidR="00E670F2" w:rsidRPr="0056010B" w:rsidRDefault="00E670F2" w:rsidP="00B065EB">
      <w:pPr>
        <w:pStyle w:val="Heading1"/>
        <w:rPr>
          <w:rFonts w:cstheme="minorHAnsi"/>
          <w:sz w:val="24"/>
          <w:szCs w:val="24"/>
        </w:rPr>
      </w:pPr>
      <w:bookmarkStart w:id="308" w:name="_U1.2_Declarație_de_1"/>
      <w:bookmarkEnd w:id="308"/>
      <w:r w:rsidRPr="0056010B">
        <w:rPr>
          <w:rFonts w:cstheme="minorHAnsi"/>
          <w:sz w:val="24"/>
          <w:szCs w:val="24"/>
        </w:rPr>
        <w:lastRenderedPageBreak/>
        <w:t>U1.</w:t>
      </w:r>
      <w:r w:rsidR="000D1B3A" w:rsidRPr="0056010B">
        <w:rPr>
          <w:rFonts w:cstheme="minorHAnsi"/>
          <w:sz w:val="24"/>
          <w:szCs w:val="24"/>
          <w:lang w:val="en-GB"/>
        </w:rPr>
        <w:t>3</w:t>
      </w:r>
      <w:r w:rsidRPr="0056010B">
        <w:rPr>
          <w:rFonts w:cstheme="minorHAnsi"/>
          <w:sz w:val="24"/>
          <w:szCs w:val="24"/>
        </w:rPr>
        <w:t xml:space="preserve"> Declarație de eligibilitate pentru proiectele sociale </w:t>
      </w:r>
    </w:p>
    <w:p w14:paraId="0B2F093F" w14:textId="77777777" w:rsidR="00E670F2" w:rsidRPr="0056010B" w:rsidRDefault="00E670F2" w:rsidP="00E670F2">
      <w:pPr>
        <w:spacing w:after="0" w:line="240" w:lineRule="auto"/>
        <w:rPr>
          <w:rFonts w:asciiTheme="minorHAnsi" w:hAnsiTheme="minorHAnsi" w:cstheme="minorHAnsi"/>
          <w:i/>
          <w:sz w:val="24"/>
          <w:szCs w:val="24"/>
        </w:rPr>
      </w:pPr>
    </w:p>
    <w:p w14:paraId="6D1D577F" w14:textId="792021ED" w:rsidR="00E670F2" w:rsidRPr="00880A57" w:rsidRDefault="00E670F2" w:rsidP="00E670F2">
      <w:pPr>
        <w:spacing w:after="0" w:line="240" w:lineRule="auto"/>
        <w:rPr>
          <w:rFonts w:asciiTheme="minorHAnsi" w:hAnsiTheme="minorHAnsi" w:cstheme="minorHAnsi"/>
          <w:b/>
          <w:sz w:val="24"/>
        </w:rPr>
      </w:pPr>
      <w:r w:rsidRPr="00880A57">
        <w:rPr>
          <w:rFonts w:asciiTheme="minorHAnsi" w:hAnsiTheme="minorHAnsi" w:cstheme="minorHAnsi"/>
          <w:b/>
          <w:sz w:val="24"/>
        </w:rPr>
        <w:t>DECLARAŢIE DE ELIGIBILITATE</w:t>
      </w:r>
    </w:p>
    <w:p w14:paraId="19B281C6" w14:textId="77777777" w:rsidR="00E670F2" w:rsidRPr="00880A57" w:rsidRDefault="00E670F2" w:rsidP="00E670F2">
      <w:pPr>
        <w:spacing w:after="0" w:line="240" w:lineRule="auto"/>
        <w:rPr>
          <w:rFonts w:asciiTheme="minorHAnsi" w:hAnsiTheme="minorHAnsi" w:cstheme="minorHAnsi"/>
          <w:sz w:val="24"/>
          <w:lang w:val="en-US"/>
        </w:rPr>
      </w:pPr>
    </w:p>
    <w:p w14:paraId="70294C4A" w14:textId="77777777" w:rsidR="00E670F2" w:rsidRPr="00880A57" w:rsidRDefault="00E670F2" w:rsidP="0056010B">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Subsemnatul </w:t>
      </w:r>
      <w:r w:rsidRPr="00880A57">
        <w:rPr>
          <w:rFonts w:asciiTheme="minorHAnsi" w:hAnsiTheme="minorHAnsi" w:cstheme="minorHAnsi"/>
          <w:i/>
          <w:sz w:val="24"/>
        </w:rPr>
        <w:t xml:space="preserve">&lt;prenume, nume&gt;, </w:t>
      </w:r>
      <w:r w:rsidRPr="00880A57">
        <w:rPr>
          <w:rFonts w:asciiTheme="minorHAnsi" w:hAnsiTheme="minorHAnsi" w:cstheme="minorHAnsi"/>
          <w:sz w:val="24"/>
        </w:rPr>
        <w:t>posesor al CI seria ….. nr. ……., eliberată de ............,</w:t>
      </w:r>
      <w:r w:rsidRPr="00880A57">
        <w:rPr>
          <w:rFonts w:asciiTheme="minorHAnsi" w:hAnsiTheme="minorHAnsi" w:cstheme="minorHAnsi"/>
          <w:i/>
          <w:sz w:val="24"/>
        </w:rPr>
        <w:t xml:space="preserve"> </w:t>
      </w:r>
      <w:r w:rsidRPr="00880A57">
        <w:rPr>
          <w:rFonts w:asciiTheme="minorHAnsi" w:hAnsiTheme="minorHAnsi" w:cstheme="minorHAnsi"/>
          <w:sz w:val="24"/>
        </w:rPr>
        <w:t>în calitate de reprezentant legal al ..............................</w:t>
      </w:r>
      <w:r w:rsidRPr="00880A57">
        <w:rPr>
          <w:rFonts w:asciiTheme="minorHAnsi" w:hAnsiTheme="minorHAnsi" w:cstheme="minorHAnsi"/>
          <w:i/>
          <w:sz w:val="24"/>
        </w:rPr>
        <w:t xml:space="preserve"> &lt;denumirea entității&gt; </w:t>
      </w:r>
      <w:r w:rsidRPr="00880A57">
        <w:rPr>
          <w:rFonts w:asciiTheme="minorHAnsi" w:hAnsiTheme="minorHAnsi" w:cstheme="minorHAnsi"/>
          <w:sz w:val="24"/>
        </w:rPr>
        <w:t>câștigător al planului de intervenție</w:t>
      </w:r>
      <w:r w:rsidRPr="00880A57">
        <w:rPr>
          <w:rFonts w:asciiTheme="minorHAnsi" w:hAnsiTheme="minorHAnsi" w:cstheme="minorHAnsi"/>
          <w:i/>
          <w:sz w:val="24"/>
        </w:rPr>
        <w:t xml:space="preserve"> &lt;denumire plan de intervenție&gt; </w:t>
      </w:r>
      <w:r w:rsidRPr="00880A57">
        <w:rPr>
          <w:rFonts w:asciiTheme="minorHAnsi" w:hAnsiTheme="minorHAnsi" w:cstheme="minorHAnsi"/>
          <w:sz w:val="24"/>
        </w:rPr>
        <w:t xml:space="preserve">în cadrul proiectului </w:t>
      </w:r>
      <w:r w:rsidRPr="00880A57">
        <w:rPr>
          <w:rFonts w:asciiTheme="minorHAnsi" w:hAnsiTheme="minorHAnsi" w:cstheme="minorHAnsi"/>
          <w:i/>
          <w:sz w:val="24"/>
        </w:rPr>
        <w:t>&lt;titlu proiect, cod proiect&gt;</w:t>
      </w:r>
      <w:r w:rsidRPr="00880A57">
        <w:rPr>
          <w:rFonts w:asciiTheme="minorHAnsi" w:hAnsiTheme="minorHAnsi" w:cstheme="minorHAnsi"/>
          <w:sz w:val="24"/>
        </w:rPr>
        <w:t xml:space="preserve">, cunoscând că falsul în declarații este pedepsit de Codul Penal, cu prilejul depunerii documentelor pentru verificare în vederea semnării contractului de grant, </w:t>
      </w:r>
      <w:r w:rsidRPr="00880A57">
        <w:rPr>
          <w:rFonts w:asciiTheme="minorHAnsi" w:hAnsiTheme="minorHAnsi" w:cstheme="minorHAnsi"/>
          <w:b/>
          <w:sz w:val="24"/>
        </w:rPr>
        <w:t>declar pe propria răspundere următoarele</w:t>
      </w:r>
      <w:r w:rsidRPr="00880A57">
        <w:rPr>
          <w:rFonts w:asciiTheme="minorHAnsi" w:hAnsiTheme="minorHAnsi" w:cstheme="minorHAnsi"/>
          <w:sz w:val="24"/>
        </w:rPr>
        <w:t>:</w:t>
      </w:r>
    </w:p>
    <w:p w14:paraId="7B609808" w14:textId="77777777" w:rsidR="00E670F2" w:rsidRPr="00880A57" w:rsidRDefault="00E670F2" w:rsidP="0056010B">
      <w:pPr>
        <w:numPr>
          <w:ilvl w:val="0"/>
          <w:numId w:val="23"/>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Entitatea pe care o reprezint îndeplinește următoarele condiții:</w:t>
      </w:r>
    </w:p>
    <w:p w14:paraId="43B57380" w14:textId="77777777" w:rsidR="00E670F2" w:rsidRPr="00880A57" w:rsidRDefault="00E670F2" w:rsidP="0056010B">
      <w:pPr>
        <w:numPr>
          <w:ilvl w:val="0"/>
          <w:numId w:val="24"/>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Este legal constituită în România și își desfășoară activitatea în România;</w:t>
      </w:r>
    </w:p>
    <w:p w14:paraId="231CD470" w14:textId="77777777" w:rsidR="00E670F2" w:rsidRPr="00880A57" w:rsidRDefault="00E670F2" w:rsidP="0056010B">
      <w:pPr>
        <w:numPr>
          <w:ilvl w:val="0"/>
          <w:numId w:val="24"/>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Este direct responsabilă de pregătirea și implementarea planului de intervenție și nu acționează ca intermediar pentru planul de intervenție propus a fi finanțat.</w:t>
      </w:r>
    </w:p>
    <w:p w14:paraId="240E857C" w14:textId="77777777" w:rsidR="00E670F2" w:rsidRPr="00880A57" w:rsidRDefault="00E670F2" w:rsidP="0056010B">
      <w:pPr>
        <w:numPr>
          <w:ilvl w:val="0"/>
          <w:numId w:val="23"/>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Eu, în calitate de reprezentant legal al entității, nu am fost supus unei condamnări de tip res judicata în ultimii 3 ani, de către nicio instanță de judecată, din motive profesionale sau etic-profesionale.</w:t>
      </w:r>
    </w:p>
    <w:p w14:paraId="5C23B3BF" w14:textId="77777777" w:rsidR="00E670F2" w:rsidRPr="00880A57" w:rsidRDefault="00E670F2" w:rsidP="0056010B">
      <w:pPr>
        <w:numPr>
          <w:ilvl w:val="0"/>
          <w:numId w:val="23"/>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Eu, în calitate de reprezentant legal al entității, nu am fost condamnat de tip res judicata pentru fraudă, corupție, implicare în organizații criminale sau în alte activități ilegale, în detrimentul intereselor financiare ale Comunității Europene.</w:t>
      </w:r>
    </w:p>
    <w:p w14:paraId="60B38E16" w14:textId="77777777" w:rsidR="00E670F2" w:rsidRPr="00880A57" w:rsidRDefault="00E670F2" w:rsidP="0056010B">
      <w:pPr>
        <w:numPr>
          <w:ilvl w:val="0"/>
          <w:numId w:val="23"/>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Am capacitatea tehnică și financiară pentru a susține desfășurarea proiectului.</w:t>
      </w:r>
    </w:p>
    <w:p w14:paraId="635ECAD1" w14:textId="77777777" w:rsidR="00E670F2" w:rsidRPr="00880A57" w:rsidRDefault="00E670F2" w:rsidP="0056010B">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Declar că sunt pe deplin autorizat să semnez această declarație</w:t>
      </w:r>
      <w:r w:rsidRPr="00880A57">
        <w:rPr>
          <w:rFonts w:asciiTheme="minorHAnsi" w:hAnsiTheme="minorHAnsi" w:cstheme="minorHAnsi"/>
          <w:i/>
          <w:sz w:val="24"/>
        </w:rPr>
        <w:t>.</w:t>
      </w:r>
    </w:p>
    <w:p w14:paraId="4697922F" w14:textId="77777777" w:rsidR="00E670F2" w:rsidRPr="00880A57" w:rsidRDefault="00E670F2" w:rsidP="0056010B">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Declar, de asemenea, că informațiile din această declarație sunt adevărate.</w:t>
      </w:r>
    </w:p>
    <w:p w14:paraId="3FD0023F" w14:textId="77777777" w:rsidR="00E670F2" w:rsidRPr="00880A57" w:rsidRDefault="00E670F2" w:rsidP="0056010B">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în care, până la data semnării contractului de grant sau pe perioada de implementare a planului de intervenție, intervin modificări care contravin prezentei declarații, mă oblig să informez GAL __________________________în maximum 3 zile lucrătoare de la momentul la care am luat cunoștință de modificarea survenită.</w:t>
      </w:r>
    </w:p>
    <w:p w14:paraId="29F2F751" w14:textId="77777777" w:rsidR="00E670F2" w:rsidRPr="00880A57" w:rsidRDefault="00E670F2" w:rsidP="00E670F2">
      <w:pPr>
        <w:spacing w:after="0" w:line="240" w:lineRule="auto"/>
        <w:rPr>
          <w:rFonts w:asciiTheme="minorHAnsi" w:hAnsiTheme="minorHAnsi" w:cstheme="minorHAnsi"/>
          <w:b/>
          <w:sz w:val="24"/>
        </w:rPr>
      </w:pPr>
    </w:p>
    <w:p w14:paraId="69069C64" w14:textId="77777777" w:rsidR="00E670F2" w:rsidRPr="00880A57" w:rsidRDefault="00E670F2" w:rsidP="00E670F2">
      <w:pPr>
        <w:spacing w:after="0" w:line="240" w:lineRule="auto"/>
        <w:rPr>
          <w:rFonts w:asciiTheme="minorHAnsi" w:hAnsiTheme="minorHAnsi" w:cstheme="minorHAnsi"/>
          <w:b/>
          <w:sz w:val="24"/>
        </w:rPr>
      </w:pPr>
    </w:p>
    <w:p w14:paraId="3DAA8A7C" w14:textId="77777777" w:rsidR="00E670F2" w:rsidRPr="00880A57" w:rsidRDefault="00E670F2" w:rsidP="00E670F2">
      <w:pPr>
        <w:spacing w:after="0" w:line="240" w:lineRule="auto"/>
        <w:rPr>
          <w:rFonts w:asciiTheme="minorHAnsi" w:hAnsiTheme="minorHAnsi" w:cstheme="minorHAnsi"/>
          <w:b/>
          <w:sz w:val="24"/>
        </w:rPr>
      </w:pPr>
      <w:r w:rsidRPr="00880A57">
        <w:rPr>
          <w:rFonts w:asciiTheme="minorHAnsi" w:hAnsiTheme="minorHAnsi" w:cstheme="minorHAnsi"/>
          <w:b/>
          <w:sz w:val="24"/>
        </w:rPr>
        <w:t>Prenume și Nume:</w:t>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t>___________________</w:t>
      </w:r>
    </w:p>
    <w:p w14:paraId="528F8EF0" w14:textId="77777777" w:rsidR="00E670F2" w:rsidRPr="00880A57" w:rsidRDefault="00E670F2" w:rsidP="00E670F2">
      <w:pPr>
        <w:spacing w:after="0" w:line="240" w:lineRule="auto"/>
        <w:rPr>
          <w:rFonts w:asciiTheme="minorHAnsi" w:hAnsiTheme="minorHAnsi" w:cstheme="minorHAnsi"/>
          <w:b/>
          <w:sz w:val="24"/>
        </w:rPr>
      </w:pPr>
      <w:r w:rsidRPr="00880A57">
        <w:rPr>
          <w:rFonts w:asciiTheme="minorHAnsi" w:hAnsiTheme="minorHAnsi" w:cstheme="minorHAnsi"/>
          <w:b/>
          <w:sz w:val="24"/>
        </w:rPr>
        <w:t>Funcție:</w:t>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t>___________________</w:t>
      </w:r>
    </w:p>
    <w:p w14:paraId="686B697F" w14:textId="77777777" w:rsidR="00E670F2" w:rsidRPr="00880A57" w:rsidRDefault="00E670F2" w:rsidP="00E670F2">
      <w:pPr>
        <w:spacing w:after="0" w:line="240" w:lineRule="auto"/>
        <w:rPr>
          <w:rFonts w:asciiTheme="minorHAnsi" w:hAnsiTheme="minorHAnsi" w:cstheme="minorHAnsi"/>
          <w:b/>
          <w:sz w:val="24"/>
        </w:rPr>
      </w:pPr>
      <w:r w:rsidRPr="00880A57">
        <w:rPr>
          <w:rFonts w:asciiTheme="minorHAnsi" w:hAnsiTheme="minorHAnsi" w:cstheme="minorHAnsi"/>
          <w:b/>
          <w:sz w:val="24"/>
        </w:rPr>
        <w:t>Data:</w:t>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t xml:space="preserve">___________________ </w:t>
      </w:r>
    </w:p>
    <w:p w14:paraId="7BBB24F2" w14:textId="77777777" w:rsidR="00E670F2" w:rsidRPr="00880A57" w:rsidRDefault="00E670F2" w:rsidP="00E670F2">
      <w:pPr>
        <w:spacing w:after="0" w:line="240" w:lineRule="auto"/>
        <w:rPr>
          <w:rFonts w:asciiTheme="minorHAnsi" w:hAnsiTheme="minorHAnsi" w:cstheme="minorHAnsi"/>
          <w:sz w:val="24"/>
        </w:rPr>
      </w:pPr>
      <w:r w:rsidRPr="00880A57">
        <w:rPr>
          <w:rFonts w:asciiTheme="minorHAnsi" w:hAnsiTheme="minorHAnsi" w:cstheme="minorHAnsi"/>
          <w:b/>
          <w:sz w:val="24"/>
        </w:rPr>
        <w:t>Semnătura:</w:t>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t xml:space="preserve">___________________ </w:t>
      </w:r>
    </w:p>
    <w:p w14:paraId="558542C3" w14:textId="77777777" w:rsidR="00E670F2" w:rsidRPr="00880A57" w:rsidRDefault="00E670F2" w:rsidP="00E670F2">
      <w:pPr>
        <w:spacing w:after="0" w:line="240" w:lineRule="auto"/>
        <w:rPr>
          <w:rFonts w:asciiTheme="minorHAnsi" w:hAnsiTheme="minorHAnsi" w:cstheme="minorHAnsi"/>
          <w:sz w:val="24"/>
        </w:rPr>
      </w:pPr>
    </w:p>
    <w:p w14:paraId="745F0D93" w14:textId="77777777" w:rsidR="00E670F2" w:rsidRPr="00880A57" w:rsidRDefault="00E670F2" w:rsidP="00E670F2">
      <w:pPr>
        <w:spacing w:after="0" w:line="240" w:lineRule="auto"/>
        <w:rPr>
          <w:rFonts w:asciiTheme="minorHAnsi" w:hAnsiTheme="minorHAnsi" w:cstheme="minorHAnsi"/>
          <w:sz w:val="24"/>
        </w:rPr>
      </w:pPr>
      <w:r w:rsidRPr="00880A57">
        <w:rPr>
          <w:rFonts w:asciiTheme="minorHAnsi" w:hAnsiTheme="minorHAnsi" w:cstheme="minorHAnsi"/>
          <w:sz w:val="24"/>
        </w:rPr>
        <w:br w:type="page"/>
      </w:r>
    </w:p>
    <w:p w14:paraId="7D98BF54" w14:textId="77777777" w:rsidR="00E670F2" w:rsidRPr="00880A57" w:rsidRDefault="00E670F2" w:rsidP="00B065EB">
      <w:pPr>
        <w:pStyle w:val="Heading1"/>
        <w:rPr>
          <w:rFonts w:cstheme="minorHAnsi"/>
          <w:sz w:val="24"/>
        </w:rPr>
      </w:pPr>
      <w:bookmarkStart w:id="309" w:name="_U2_Declarație_de"/>
      <w:bookmarkEnd w:id="309"/>
      <w:r w:rsidRPr="00880A57">
        <w:rPr>
          <w:rFonts w:cstheme="minorHAnsi"/>
          <w:sz w:val="24"/>
        </w:rPr>
        <w:lastRenderedPageBreak/>
        <w:t xml:space="preserve">U2 Declarație de conformitate </w:t>
      </w:r>
    </w:p>
    <w:p w14:paraId="67F0EE54" w14:textId="77777777" w:rsidR="00E670F2" w:rsidRPr="00880A57" w:rsidRDefault="00E670F2" w:rsidP="00E670F2">
      <w:pPr>
        <w:spacing w:after="0" w:line="240" w:lineRule="auto"/>
        <w:rPr>
          <w:rFonts w:asciiTheme="minorHAnsi" w:hAnsiTheme="minorHAnsi" w:cstheme="minorHAnsi"/>
          <w:sz w:val="24"/>
        </w:rPr>
      </w:pPr>
    </w:p>
    <w:p w14:paraId="20F3ED40" w14:textId="77777777" w:rsidR="00E670F2" w:rsidRPr="00880A57" w:rsidRDefault="00E670F2" w:rsidP="00E670F2">
      <w:pPr>
        <w:spacing w:after="0" w:line="240" w:lineRule="auto"/>
        <w:rPr>
          <w:rFonts w:asciiTheme="minorHAnsi" w:hAnsiTheme="minorHAnsi" w:cstheme="minorHAnsi"/>
          <w:b/>
          <w:sz w:val="24"/>
        </w:rPr>
      </w:pPr>
      <w:r w:rsidRPr="00880A57">
        <w:rPr>
          <w:rFonts w:asciiTheme="minorHAnsi" w:hAnsiTheme="minorHAnsi" w:cstheme="minorHAnsi"/>
          <w:b/>
          <w:sz w:val="24"/>
        </w:rPr>
        <w:t>DECLARAŢIE DE CONFORMITATE</w:t>
      </w:r>
    </w:p>
    <w:p w14:paraId="48E176D5" w14:textId="77777777" w:rsidR="00E670F2" w:rsidRPr="00880A57" w:rsidRDefault="00E670F2" w:rsidP="00E670F2">
      <w:pPr>
        <w:spacing w:after="0" w:line="240" w:lineRule="auto"/>
        <w:rPr>
          <w:rFonts w:asciiTheme="minorHAnsi" w:hAnsiTheme="minorHAnsi" w:cstheme="minorHAnsi"/>
          <w:sz w:val="24"/>
        </w:rPr>
      </w:pPr>
    </w:p>
    <w:p w14:paraId="5755A608" w14:textId="238A54A3" w:rsidR="00E670F2" w:rsidRPr="00880A57" w:rsidRDefault="00E670F2" w:rsidP="0056010B">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 xml:space="preserve">Subsemnatul </w:t>
      </w:r>
      <w:r w:rsidRPr="00880A57">
        <w:rPr>
          <w:rFonts w:asciiTheme="minorHAnsi" w:hAnsiTheme="minorHAnsi" w:cstheme="minorHAnsi"/>
          <w:i/>
          <w:sz w:val="24"/>
        </w:rPr>
        <w:t xml:space="preserve">&lt; prenume, nume&gt;, </w:t>
      </w:r>
      <w:r w:rsidRPr="00880A57">
        <w:rPr>
          <w:rFonts w:asciiTheme="minorHAnsi" w:hAnsiTheme="minorHAnsi" w:cstheme="minorHAnsi"/>
          <w:sz w:val="24"/>
        </w:rPr>
        <w:t>posesor al CI seria….. nr……., eliberată de ............,</w:t>
      </w:r>
      <w:r w:rsidRPr="00880A57">
        <w:rPr>
          <w:rFonts w:asciiTheme="minorHAnsi" w:hAnsiTheme="minorHAnsi" w:cstheme="minorHAnsi"/>
          <w:i/>
          <w:sz w:val="24"/>
        </w:rPr>
        <w:t xml:space="preserve"> </w:t>
      </w:r>
      <w:r w:rsidRPr="00880A57">
        <w:rPr>
          <w:rFonts w:asciiTheme="minorHAnsi" w:hAnsiTheme="minorHAnsi" w:cstheme="minorHAnsi"/>
          <w:sz w:val="24"/>
        </w:rPr>
        <w:t xml:space="preserve">în calitate de </w:t>
      </w:r>
      <w:r w:rsidRPr="00880A57">
        <w:rPr>
          <w:rFonts w:asciiTheme="minorHAnsi" w:hAnsiTheme="minorHAnsi" w:cstheme="minorHAnsi"/>
          <w:i/>
          <w:sz w:val="24"/>
        </w:rPr>
        <w:t>&lt;funcție/ reprezentant legal/ împuternicit cu procură notarială&gt;</w:t>
      </w:r>
      <w:r w:rsidRPr="00880A57">
        <w:rPr>
          <w:rFonts w:asciiTheme="minorHAnsi" w:hAnsiTheme="minorHAnsi" w:cstheme="minorHAnsi"/>
          <w:sz w:val="24"/>
        </w:rPr>
        <w:t xml:space="preserve"> al GAL........................, beneficiar al contractului de finanțare nr. ..............................cunoscând că falsul în declarații este pedepsit de Codul Penal, cu prilejul finalizării procesului de evaluare și selecție a planurilor de afaceri/ intervenție în cadrul proiectului </w:t>
      </w:r>
      <w:r w:rsidRPr="00880A57">
        <w:rPr>
          <w:rFonts w:asciiTheme="minorHAnsi" w:hAnsiTheme="minorHAnsi" w:cstheme="minorHAnsi"/>
          <w:i/>
          <w:sz w:val="24"/>
        </w:rPr>
        <w:t xml:space="preserve">&lt;denumire proiect&gt;, </w:t>
      </w:r>
      <w:r w:rsidRPr="00880A57">
        <w:rPr>
          <w:rFonts w:asciiTheme="minorHAnsi" w:hAnsiTheme="minorHAnsi" w:cstheme="minorHAnsi"/>
          <w:b/>
          <w:sz w:val="24"/>
        </w:rPr>
        <w:t>declar pe propria răspundere următoarele:</w:t>
      </w:r>
    </w:p>
    <w:p w14:paraId="0BCF61F1" w14:textId="77777777" w:rsidR="00E670F2" w:rsidRPr="00880A57" w:rsidRDefault="00E670F2" w:rsidP="0056010B">
      <w:pPr>
        <w:spacing w:before="120" w:after="120" w:line="240" w:lineRule="auto"/>
        <w:jc w:val="both"/>
        <w:rPr>
          <w:rFonts w:asciiTheme="minorHAnsi" w:hAnsiTheme="minorHAnsi" w:cstheme="minorHAnsi"/>
          <w:b/>
          <w:i/>
          <w:sz w:val="24"/>
        </w:rPr>
      </w:pPr>
      <w:r w:rsidRPr="00880A57">
        <w:rPr>
          <w:rFonts w:asciiTheme="minorHAnsi" w:hAnsiTheme="minorHAnsi" w:cstheme="minorHAnsi"/>
          <w:b/>
          <w:i/>
          <w:sz w:val="24"/>
        </w:rPr>
        <w:t>(în funcție de tipul de proiect se va selecta una dintre variantele de mai jos)</w:t>
      </w:r>
    </w:p>
    <w:p w14:paraId="2DED16A5" w14:textId="77777777" w:rsidR="00E670F2" w:rsidRPr="00880A57" w:rsidRDefault="00E670F2" w:rsidP="0056010B">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Pentru proiectele de antreprenoriat sau investiționale nonagricole</w:t>
      </w:r>
    </w:p>
    <w:p w14:paraId="7B8A8557" w14:textId="77777777" w:rsidR="00E670F2" w:rsidRPr="00880A57" w:rsidRDefault="00E670F2" w:rsidP="0056010B">
      <w:pPr>
        <w:numPr>
          <w:ilvl w:val="0"/>
          <w:numId w:val="25"/>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Procesul de selecție a planurilor de afaceri a respectat toate prevederile Ghidului Solicitantului și toate prevederile schemei de ajutor de minimis .........................., aprobată prin Ordinul ....................</w:t>
      </w:r>
    </w:p>
    <w:p w14:paraId="0C2A4CCD" w14:textId="77777777" w:rsidR="00E670F2" w:rsidRPr="00880A57" w:rsidRDefault="00E670F2" w:rsidP="0056010B">
      <w:pPr>
        <w:numPr>
          <w:ilvl w:val="0"/>
          <w:numId w:val="25"/>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Obiectul/ obiectele de activitate prevăzut/ prevăzute în planurile de afaceri selectate pentru finanțare este/ sunt diferite de domeniile exceptate de la finanțare, conform art. ........, din cadrul schemei de ajutor de minimis ......................, aprobată prin Ordinul .................</w:t>
      </w:r>
    </w:p>
    <w:p w14:paraId="4DD1010E" w14:textId="77777777" w:rsidR="00E670F2" w:rsidRPr="00880A57" w:rsidRDefault="00E670F2" w:rsidP="0056010B">
      <w:pPr>
        <w:numPr>
          <w:ilvl w:val="0"/>
          <w:numId w:val="25"/>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Activitățile incluse în planurile de afaceri selectate sunt în concordanță cu prevederile art. ................, din cadrul schemei de ajutor de minimis ....................., aprobată prin Ordinul ................ </w:t>
      </w:r>
    </w:p>
    <w:p w14:paraId="662252D8" w14:textId="77777777" w:rsidR="00E670F2" w:rsidRPr="00880A57" w:rsidRDefault="00E670F2" w:rsidP="0056010B">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Pentru proiectele investiționale agricole</w:t>
      </w:r>
    </w:p>
    <w:p w14:paraId="4DD123BA" w14:textId="77777777" w:rsidR="00E670F2" w:rsidRPr="00880A57" w:rsidRDefault="00E670F2" w:rsidP="0056010B">
      <w:pPr>
        <w:numPr>
          <w:ilvl w:val="0"/>
          <w:numId w:val="26"/>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Procesul de selecție a planurilor de afaceri a respectat toate prevederile Ghidului Solicitantului </w:t>
      </w:r>
    </w:p>
    <w:p w14:paraId="6B5468B0" w14:textId="77777777" w:rsidR="00E670F2" w:rsidRPr="00880A57" w:rsidRDefault="00E670F2" w:rsidP="0056010B">
      <w:pPr>
        <w:numPr>
          <w:ilvl w:val="0"/>
          <w:numId w:val="26"/>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Obiectul/ obiectele de activitate prevăzut/ prevăzute în planurile de afaceri selectate pentru finanțare este/ sunt exceptate din cadrul schemei de ajutor de minimis ......................, aprobată prin Ordinul .................</w:t>
      </w:r>
    </w:p>
    <w:p w14:paraId="20412B24" w14:textId="77777777" w:rsidR="00E670F2" w:rsidRPr="00880A57" w:rsidRDefault="00E670F2" w:rsidP="0056010B">
      <w:pPr>
        <w:numPr>
          <w:ilvl w:val="0"/>
          <w:numId w:val="26"/>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Activitățile incluse în planurile de afaceri selectate sunt în concordanță cu prevederile Ghidului Solicitantului.</w:t>
      </w:r>
    </w:p>
    <w:p w14:paraId="7F20B9A6" w14:textId="77777777" w:rsidR="00E670F2" w:rsidRPr="00880A57" w:rsidRDefault="00E670F2" w:rsidP="0056010B">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Pentru proiectele sociale</w:t>
      </w:r>
    </w:p>
    <w:p w14:paraId="257F10A3" w14:textId="77777777" w:rsidR="00E670F2" w:rsidRPr="00880A57" w:rsidRDefault="00E670F2" w:rsidP="0056010B">
      <w:pPr>
        <w:numPr>
          <w:ilvl w:val="0"/>
          <w:numId w:val="27"/>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Procesul de selecție a planurilor de intervenție a respectat toate prevederile Ghidului Solicitantului </w:t>
      </w:r>
    </w:p>
    <w:p w14:paraId="16AE1675" w14:textId="77777777" w:rsidR="00E670F2" w:rsidRPr="00880A57" w:rsidRDefault="00E670F2" w:rsidP="0056010B">
      <w:pPr>
        <w:numPr>
          <w:ilvl w:val="0"/>
          <w:numId w:val="27"/>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Activitățile incluse în planurile de intervenție selectate sunt în concordanță cu prevederile Ghidului Solicitantului și obiectivele Strategiei de Dezvoltare Locală a GAL ...............................</w:t>
      </w:r>
    </w:p>
    <w:p w14:paraId="2FA046CB" w14:textId="77777777" w:rsidR="00E670F2" w:rsidRPr="00880A57" w:rsidRDefault="00E670F2" w:rsidP="0056010B">
      <w:pPr>
        <w:spacing w:before="120" w:after="120" w:line="240" w:lineRule="auto"/>
        <w:jc w:val="both"/>
        <w:rPr>
          <w:rFonts w:asciiTheme="minorHAnsi" w:hAnsiTheme="minorHAnsi" w:cstheme="minorHAnsi"/>
          <w:i/>
          <w:sz w:val="24"/>
        </w:rPr>
      </w:pPr>
      <w:r w:rsidRPr="00880A57">
        <w:rPr>
          <w:rFonts w:asciiTheme="minorHAnsi" w:hAnsiTheme="minorHAnsi" w:cstheme="minorHAnsi"/>
          <w:sz w:val="24"/>
        </w:rPr>
        <w:t>Declar că sunt deplin autorizat să semnez această declarație în numele GAL........................</w:t>
      </w:r>
      <w:r w:rsidRPr="00880A57">
        <w:rPr>
          <w:rFonts w:asciiTheme="minorHAnsi" w:hAnsiTheme="minorHAnsi" w:cstheme="minorHAnsi"/>
          <w:i/>
          <w:sz w:val="24"/>
        </w:rPr>
        <w:t>.</w:t>
      </w:r>
    </w:p>
    <w:p w14:paraId="32C8ADBE" w14:textId="77777777" w:rsidR="00E670F2" w:rsidRPr="00880A57" w:rsidRDefault="00E670F2" w:rsidP="0056010B">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Declar, de asemenea, că afirmațiile din această declarație sunt adevărate.</w:t>
      </w:r>
    </w:p>
    <w:p w14:paraId="57BE1D40" w14:textId="77777777" w:rsidR="00E670F2" w:rsidRPr="00880A57" w:rsidRDefault="00E670F2" w:rsidP="0056010B">
      <w:pPr>
        <w:spacing w:before="120" w:after="120" w:line="240" w:lineRule="auto"/>
        <w:jc w:val="both"/>
        <w:rPr>
          <w:rFonts w:asciiTheme="minorHAnsi" w:hAnsiTheme="minorHAnsi" w:cstheme="minorHAnsi"/>
          <w:b/>
          <w:sz w:val="24"/>
        </w:rPr>
      </w:pPr>
    </w:p>
    <w:p w14:paraId="7A2AE9EA" w14:textId="77777777" w:rsidR="0056010B" w:rsidRDefault="0056010B" w:rsidP="00E670F2">
      <w:pPr>
        <w:spacing w:after="0" w:line="240" w:lineRule="auto"/>
        <w:rPr>
          <w:rFonts w:asciiTheme="minorHAnsi" w:hAnsiTheme="minorHAnsi" w:cstheme="minorHAnsi"/>
          <w:b/>
          <w:sz w:val="24"/>
        </w:rPr>
      </w:pPr>
    </w:p>
    <w:p w14:paraId="3375082D" w14:textId="312F2F00" w:rsidR="00E670F2" w:rsidRPr="00880A57" w:rsidRDefault="00E670F2" w:rsidP="00E670F2">
      <w:pPr>
        <w:spacing w:after="0" w:line="240" w:lineRule="auto"/>
        <w:rPr>
          <w:rFonts w:asciiTheme="minorHAnsi" w:hAnsiTheme="minorHAnsi" w:cstheme="minorHAnsi"/>
          <w:b/>
          <w:sz w:val="24"/>
        </w:rPr>
      </w:pPr>
      <w:r w:rsidRPr="00880A57">
        <w:rPr>
          <w:rFonts w:asciiTheme="minorHAnsi" w:hAnsiTheme="minorHAnsi" w:cstheme="minorHAnsi"/>
          <w:b/>
          <w:sz w:val="24"/>
        </w:rPr>
        <w:lastRenderedPageBreak/>
        <w:t xml:space="preserve">Prenume și Nume </w:t>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t xml:space="preserve">___________________ </w:t>
      </w:r>
    </w:p>
    <w:p w14:paraId="2BC77DB7" w14:textId="77777777" w:rsidR="00E670F2" w:rsidRPr="00880A57" w:rsidRDefault="00E670F2" w:rsidP="00E670F2">
      <w:pPr>
        <w:spacing w:after="0" w:line="240" w:lineRule="auto"/>
        <w:rPr>
          <w:rFonts w:asciiTheme="minorHAnsi" w:hAnsiTheme="minorHAnsi" w:cstheme="minorHAnsi"/>
          <w:b/>
          <w:sz w:val="24"/>
        </w:rPr>
      </w:pPr>
      <w:r w:rsidRPr="00880A57">
        <w:rPr>
          <w:rFonts w:asciiTheme="minorHAnsi" w:hAnsiTheme="minorHAnsi" w:cstheme="minorHAnsi"/>
          <w:b/>
          <w:sz w:val="24"/>
        </w:rPr>
        <w:t>Funcția ocupată în organizație:</w:t>
      </w:r>
      <w:r w:rsidRPr="00880A57">
        <w:rPr>
          <w:rFonts w:asciiTheme="minorHAnsi" w:hAnsiTheme="minorHAnsi" w:cstheme="minorHAnsi"/>
          <w:b/>
          <w:sz w:val="24"/>
        </w:rPr>
        <w:tab/>
        <w:t>___________________</w:t>
      </w:r>
    </w:p>
    <w:p w14:paraId="1F2EA761" w14:textId="77777777" w:rsidR="00E670F2" w:rsidRPr="00880A57" w:rsidRDefault="00E670F2" w:rsidP="00E670F2">
      <w:pPr>
        <w:spacing w:after="0" w:line="240" w:lineRule="auto"/>
        <w:rPr>
          <w:rFonts w:asciiTheme="minorHAnsi" w:hAnsiTheme="minorHAnsi" w:cstheme="minorHAnsi"/>
          <w:b/>
          <w:sz w:val="24"/>
        </w:rPr>
      </w:pPr>
      <w:r w:rsidRPr="00880A57">
        <w:rPr>
          <w:rFonts w:asciiTheme="minorHAnsi" w:hAnsiTheme="minorHAnsi" w:cstheme="minorHAnsi"/>
          <w:b/>
          <w:sz w:val="24"/>
        </w:rPr>
        <w:t>Data:</w:t>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t xml:space="preserve">___________________ </w:t>
      </w:r>
    </w:p>
    <w:p w14:paraId="5BD7FC2B" w14:textId="77777777" w:rsidR="00E670F2" w:rsidRPr="00880A57" w:rsidRDefault="00E670F2" w:rsidP="00E670F2">
      <w:pPr>
        <w:spacing w:after="0" w:line="240" w:lineRule="auto"/>
        <w:rPr>
          <w:rFonts w:asciiTheme="minorHAnsi" w:hAnsiTheme="minorHAnsi" w:cstheme="minorHAnsi"/>
          <w:sz w:val="24"/>
        </w:rPr>
      </w:pPr>
      <w:r w:rsidRPr="00880A57">
        <w:rPr>
          <w:rFonts w:asciiTheme="minorHAnsi" w:hAnsiTheme="minorHAnsi" w:cstheme="minorHAnsi"/>
          <w:b/>
          <w:sz w:val="24"/>
        </w:rPr>
        <w:t>Semnătura:</w:t>
      </w:r>
    </w:p>
    <w:p w14:paraId="07F1E5DA" w14:textId="77777777" w:rsidR="00E670F2" w:rsidRPr="00880A57" w:rsidRDefault="00E670F2" w:rsidP="00F977AC">
      <w:pPr>
        <w:spacing w:after="0" w:line="240" w:lineRule="auto"/>
        <w:rPr>
          <w:rFonts w:asciiTheme="minorHAnsi" w:hAnsiTheme="minorHAnsi" w:cstheme="minorHAnsi"/>
          <w:sz w:val="24"/>
        </w:rPr>
      </w:pPr>
    </w:p>
    <w:p w14:paraId="660B82B5" w14:textId="77777777" w:rsidR="001906D8" w:rsidRPr="00880A57" w:rsidRDefault="001906D8" w:rsidP="001906D8">
      <w:pPr>
        <w:spacing w:after="0" w:line="240" w:lineRule="auto"/>
        <w:contextualSpacing/>
        <w:jc w:val="both"/>
        <w:rPr>
          <w:rFonts w:asciiTheme="minorHAnsi" w:hAnsiTheme="minorHAnsi" w:cstheme="minorHAnsi"/>
          <w:i/>
          <w:kern w:val="32"/>
          <w:sz w:val="24"/>
          <w:szCs w:val="24"/>
          <w:u w:val="single"/>
        </w:rPr>
      </w:pPr>
      <w:bookmarkStart w:id="310" w:name="_Toc487029152"/>
      <w:bookmarkStart w:id="311" w:name="_Toc488619461"/>
      <w:bookmarkStart w:id="312" w:name="_Toc59008581"/>
    </w:p>
    <w:p w14:paraId="62A24187" w14:textId="77777777" w:rsidR="001906D8" w:rsidRPr="00880A57" w:rsidRDefault="004B2A2E" w:rsidP="001906D8">
      <w:pPr>
        <w:keepNext/>
        <w:keepLines/>
        <w:spacing w:before="120" w:after="120" w:line="240" w:lineRule="auto"/>
        <w:outlineLvl w:val="0"/>
        <w:rPr>
          <w:rFonts w:asciiTheme="minorHAnsi" w:hAnsiTheme="minorHAnsi" w:cstheme="minorHAnsi"/>
          <w:b/>
          <w:bCs/>
          <w:sz w:val="24"/>
          <w:szCs w:val="24"/>
          <w:lang w:val="x-none" w:eastAsia="x-none"/>
        </w:rPr>
      </w:pPr>
      <w:bookmarkStart w:id="313" w:name="_Toc488619464"/>
      <w:bookmarkStart w:id="314" w:name="_Toc59008585"/>
      <w:bookmarkStart w:id="315" w:name="_Toc487029159"/>
      <w:r w:rsidRPr="00880A57">
        <w:rPr>
          <w:rFonts w:asciiTheme="minorHAnsi" w:hAnsiTheme="minorHAnsi" w:cstheme="minorHAnsi"/>
          <w:b/>
          <w:sz w:val="24"/>
          <w:lang w:val="x-none"/>
        </w:rPr>
        <w:t>SECȚIUNEA II – FIȘE DE VERIFICARE E 1.2L SPECIFICE INTERVEN</w:t>
      </w:r>
      <w:r w:rsidRPr="00880A57">
        <w:rPr>
          <w:rFonts w:asciiTheme="minorHAnsi" w:hAnsiTheme="minorHAnsi" w:cstheme="minorHAnsi"/>
          <w:b/>
          <w:sz w:val="24"/>
        </w:rPr>
        <w:t>Ț</w:t>
      </w:r>
      <w:r w:rsidRPr="00880A57">
        <w:rPr>
          <w:rFonts w:asciiTheme="minorHAnsi" w:hAnsiTheme="minorHAnsi" w:cstheme="minorHAnsi"/>
          <w:b/>
          <w:sz w:val="24"/>
          <w:lang w:val="x-none"/>
        </w:rPr>
        <w:t>IEI DR 36</w:t>
      </w:r>
    </w:p>
    <w:p w14:paraId="05B8C7D7" w14:textId="77777777" w:rsidR="001906D8" w:rsidRPr="00880A57" w:rsidRDefault="001906D8" w:rsidP="001906D8">
      <w:pPr>
        <w:keepNext/>
        <w:keepLines/>
        <w:spacing w:before="120" w:after="120" w:line="240" w:lineRule="auto"/>
        <w:outlineLvl w:val="0"/>
        <w:rPr>
          <w:rFonts w:asciiTheme="minorHAnsi" w:hAnsiTheme="minorHAnsi" w:cstheme="minorHAnsi"/>
          <w:b/>
          <w:bCs/>
          <w:sz w:val="24"/>
          <w:szCs w:val="24"/>
          <w:lang w:val="x-none" w:eastAsia="x-none"/>
        </w:rPr>
      </w:pPr>
    </w:p>
    <w:p w14:paraId="1CD736E2" w14:textId="56B0D878" w:rsidR="00766CBC" w:rsidRPr="00880A57" w:rsidRDefault="00766CBC" w:rsidP="00B065EB">
      <w:pPr>
        <w:pStyle w:val="Heading1"/>
        <w:rPr>
          <w:rFonts w:cstheme="minorHAnsi"/>
          <w:sz w:val="24"/>
          <w:lang w:val="en-GB"/>
        </w:rPr>
      </w:pPr>
      <w:bookmarkStart w:id="316" w:name="_E1.2.1_L_–"/>
      <w:bookmarkEnd w:id="316"/>
      <w:r w:rsidRPr="00880A57">
        <w:rPr>
          <w:rFonts w:cstheme="minorHAnsi"/>
          <w:sz w:val="24"/>
        </w:rPr>
        <w:t xml:space="preserve">E1.2.1 L – Fisa de verificare  a încadrării proiectului </w:t>
      </w:r>
      <w:r w:rsidR="007A5F5B" w:rsidRPr="00880A57">
        <w:rPr>
          <w:rFonts w:cstheme="minorHAnsi"/>
          <w:sz w:val="24"/>
          <w:lang w:val="en-GB"/>
        </w:rPr>
        <w:t>DR 36 LEADER</w:t>
      </w:r>
    </w:p>
    <w:p w14:paraId="0761434A"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Numărul de înregistrare al Cererii de Finanţare* (CF):</w:t>
      </w:r>
    </w:p>
    <w:p w14:paraId="395F106D" w14:textId="77777777" w:rsidR="00766CBC" w:rsidRPr="00880A57" w:rsidRDefault="00766CBC" w:rsidP="00766CBC">
      <w:pPr>
        <w:tabs>
          <w:tab w:val="center" w:pos="4536"/>
          <w:tab w:val="right" w:pos="9072"/>
        </w:tabs>
        <w:spacing w:before="120" w:after="120" w:line="240" w:lineRule="auto"/>
        <w:rPr>
          <w:rFonts w:asciiTheme="minorHAnsi" w:hAnsiTheme="minorHAnsi" w:cstheme="minorHAnsi"/>
          <w:sz w:val="24"/>
          <w:szCs w:val="24"/>
          <w:bdr w:val="single" w:sz="8" w:space="0" w:color="auto" w:frame="1"/>
        </w:rPr>
      </w:pPr>
      <w:r w:rsidRPr="00880A57">
        <w:rPr>
          <w:rFonts w:asciiTheme="minorHAnsi" w:hAnsiTheme="minorHAnsi" w:cstheme="minorHAnsi"/>
          <w:sz w:val="24"/>
          <w:szCs w:val="24"/>
          <w:bdr w:val="single" w:sz="8" w:space="0" w:color="auto" w:frame="1"/>
        </w:rPr>
        <w:t>......................................................................................</w:t>
      </w:r>
    </w:p>
    <w:p w14:paraId="0F05F553" w14:textId="77777777" w:rsidR="00766CBC" w:rsidRPr="00880A57" w:rsidRDefault="00766CBC" w:rsidP="00766CBC">
      <w:pPr>
        <w:spacing w:before="120" w:after="120" w:line="240" w:lineRule="auto"/>
        <w:rPr>
          <w:rFonts w:asciiTheme="minorHAnsi" w:hAnsiTheme="minorHAnsi" w:cstheme="minorHAnsi"/>
          <w:i/>
          <w:kern w:val="32"/>
          <w:sz w:val="24"/>
          <w:szCs w:val="24"/>
        </w:rPr>
      </w:pPr>
      <w:r w:rsidRPr="00880A57">
        <w:rPr>
          <w:rFonts w:asciiTheme="minorHAnsi" w:hAnsiTheme="minorHAnsi" w:cstheme="minorHAnsi"/>
          <w:i/>
          <w:kern w:val="32"/>
          <w:sz w:val="24"/>
          <w:szCs w:val="24"/>
        </w:rPr>
        <w:t>*se va prelua din....</w:t>
      </w:r>
    </w:p>
    <w:p w14:paraId="72A12ED1" w14:textId="77777777" w:rsidR="00766CBC" w:rsidRPr="00880A57" w:rsidRDefault="00766CBC" w:rsidP="00766CBC">
      <w:pPr>
        <w:spacing w:after="0" w:line="240" w:lineRule="auto"/>
        <w:rPr>
          <w:rFonts w:asciiTheme="minorHAnsi" w:hAnsiTheme="minorHAnsi" w:cstheme="minorHAnsi"/>
          <w:b/>
          <w:sz w:val="24"/>
          <w:szCs w:val="24"/>
        </w:rPr>
      </w:pPr>
      <w:r w:rsidRPr="00880A57">
        <w:rPr>
          <w:rFonts w:asciiTheme="minorHAnsi" w:hAnsiTheme="minorHAnsi" w:cstheme="minorHAnsi"/>
          <w:b/>
          <w:sz w:val="24"/>
          <w:szCs w:val="24"/>
        </w:rPr>
        <w:t>Date generale:</w:t>
      </w:r>
      <w:r w:rsidRPr="00880A57">
        <w:rPr>
          <w:rFonts w:asciiTheme="minorHAnsi" w:hAnsiTheme="minorHAnsi" w:cstheme="minorHAnsi"/>
          <w:b/>
          <w:sz w:val="24"/>
          <w:szCs w:val="24"/>
        </w:rPr>
        <w:tab/>
      </w:r>
      <w:r w:rsidRPr="00880A57">
        <w:rPr>
          <w:rFonts w:asciiTheme="minorHAnsi" w:hAnsiTheme="minorHAnsi" w:cstheme="minorHAnsi"/>
          <w:b/>
          <w:sz w:val="24"/>
          <w:szCs w:val="24"/>
        </w:rPr>
        <w:tab/>
      </w:r>
      <w:r w:rsidRPr="00880A57">
        <w:rPr>
          <w:rFonts w:asciiTheme="minorHAnsi" w:hAnsiTheme="minorHAnsi" w:cstheme="minorHAnsi"/>
          <w:b/>
          <w:sz w:val="24"/>
          <w:szCs w:val="24"/>
        </w:rPr>
        <w:tab/>
      </w:r>
      <w:r w:rsidRPr="00880A57">
        <w:rPr>
          <w:rFonts w:asciiTheme="minorHAnsi" w:hAnsiTheme="minorHAnsi" w:cstheme="minorHAnsi"/>
          <w:b/>
          <w:sz w:val="24"/>
          <w:szCs w:val="24"/>
        </w:rPr>
        <w:tab/>
      </w:r>
      <w:r w:rsidRPr="00880A57">
        <w:rPr>
          <w:rFonts w:asciiTheme="minorHAnsi" w:hAnsiTheme="minorHAnsi" w:cstheme="minorHAnsi"/>
          <w:b/>
          <w:sz w:val="24"/>
          <w:szCs w:val="24"/>
        </w:rPr>
        <w:tab/>
      </w:r>
      <w:r w:rsidRPr="00880A57">
        <w:rPr>
          <w:rFonts w:asciiTheme="minorHAnsi" w:hAnsiTheme="minorHAnsi" w:cstheme="minorHAnsi"/>
          <w:b/>
          <w:sz w:val="24"/>
          <w:szCs w:val="24"/>
        </w:rPr>
        <w:tab/>
      </w:r>
      <w:r w:rsidRPr="00880A57">
        <w:rPr>
          <w:rFonts w:asciiTheme="minorHAnsi" w:hAnsiTheme="minorHAnsi" w:cstheme="minorHAnsi"/>
          <w:b/>
          <w:sz w:val="24"/>
          <w:szCs w:val="24"/>
        </w:rPr>
        <w:tab/>
      </w:r>
      <w:r w:rsidRPr="00880A57">
        <w:rPr>
          <w:rFonts w:asciiTheme="minorHAnsi" w:hAnsiTheme="minorHAnsi" w:cstheme="minorHAnsi"/>
          <w:b/>
          <w:sz w:val="24"/>
          <w:szCs w:val="24"/>
        </w:rPr>
        <w:tab/>
        <w:t xml:space="preserve">       </w:t>
      </w:r>
      <w:r w:rsidRPr="00880A57">
        <w:rPr>
          <w:rFonts w:asciiTheme="minorHAnsi" w:hAnsiTheme="minorHAnsi" w:cstheme="minorHAnsi"/>
          <w:b/>
          <w:sz w:val="24"/>
          <w:szCs w:val="24"/>
        </w:rPr>
        <w:tab/>
      </w:r>
      <w:r w:rsidRPr="00880A57">
        <w:rPr>
          <w:rFonts w:asciiTheme="minorHAnsi" w:hAnsiTheme="minorHAnsi" w:cstheme="minorHAnsi"/>
          <w:b/>
          <w:sz w:val="24"/>
          <w:szCs w:val="24"/>
        </w:rPr>
        <w:tab/>
        <w:t xml:space="preserve">      </w:t>
      </w:r>
    </w:p>
    <w:p w14:paraId="2C8DF493"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Denumire solicitant:_____________________________________________________</w:t>
      </w:r>
    </w:p>
    <w:p w14:paraId="5CEC6D90"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Titlu proiect: ___________________________________________________________</w:t>
      </w:r>
    </w:p>
    <w:p w14:paraId="7534160F"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Denumire GAL:__________________________________________________________________</w:t>
      </w:r>
    </w:p>
    <w:p w14:paraId="6A3F3B1A" w14:textId="1D56FDF2"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Numar autoriza</w:t>
      </w:r>
      <w:r w:rsidR="00D169E0" w:rsidRPr="00880A57">
        <w:rPr>
          <w:rFonts w:asciiTheme="minorHAnsi" w:hAnsiTheme="minorHAnsi" w:cstheme="minorHAnsi"/>
          <w:sz w:val="24"/>
          <w:szCs w:val="24"/>
        </w:rPr>
        <w:t>ție</w:t>
      </w:r>
      <w:r w:rsidRPr="00880A57">
        <w:rPr>
          <w:rFonts w:asciiTheme="minorHAnsi" w:hAnsiTheme="minorHAnsi" w:cstheme="minorHAnsi"/>
          <w:sz w:val="24"/>
          <w:szCs w:val="24"/>
        </w:rPr>
        <w:t xml:space="preserve"> GAL ....din data......</w:t>
      </w:r>
    </w:p>
    <w:p w14:paraId="16CB45D1"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Cod de identificare fiscala a GAL-ului........................</w:t>
      </w:r>
    </w:p>
    <w:p w14:paraId="0F420F96"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szCs w:val="24"/>
          <w:lang w:val="en-US"/>
        </w:rPr>
      </w:pPr>
    </w:p>
    <w:p w14:paraId="745CAADB"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Data depunerii proiectului in sistem : _________________________________________</w:t>
      </w:r>
    </w:p>
    <w:p w14:paraId="22138AB2"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Data transmiterii proiectului la SLIN-OJFIR</w:t>
      </w:r>
    </w:p>
    <w:p w14:paraId="62BCA14F" w14:textId="77777777" w:rsidR="00766CBC" w:rsidRPr="00880A57" w:rsidRDefault="00766CBC" w:rsidP="00766CBC">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Raportul de  selectie nr. .....................din data de .........emis de GAL ....</w:t>
      </w:r>
    </w:p>
    <w:p w14:paraId="79853AF2"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szCs w:val="24"/>
        </w:rPr>
      </w:pPr>
    </w:p>
    <w:p w14:paraId="073361A9"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Amplasare proiect (localitate):_______________________________________________</w:t>
      </w:r>
    </w:p>
    <w:p w14:paraId="59363ABA"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Statut juridic solicitant:_____________________________________________________</w:t>
      </w:r>
    </w:p>
    <w:p w14:paraId="1077E377"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i/>
          <w:sz w:val="24"/>
          <w:szCs w:val="24"/>
          <w:u w:val="single"/>
        </w:rPr>
      </w:pPr>
      <w:r w:rsidRPr="00880A57">
        <w:rPr>
          <w:rFonts w:asciiTheme="minorHAnsi" w:hAnsiTheme="minorHAnsi" w:cstheme="minorHAnsi"/>
          <w:i/>
          <w:sz w:val="24"/>
          <w:szCs w:val="24"/>
          <w:u w:val="single"/>
        </w:rPr>
        <w:t>Date personale reprezentant legal</w:t>
      </w:r>
    </w:p>
    <w:p w14:paraId="625E034D"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Nume: _______________________________Prenume:____________________________</w:t>
      </w:r>
    </w:p>
    <w:p w14:paraId="4BB18E38" w14:textId="77777777" w:rsidR="00766CBC" w:rsidRPr="00880A57" w:rsidRDefault="00766CBC" w:rsidP="00766CBC">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Funcţie reprezentant legal:___________________________________________________</w:t>
      </w:r>
    </w:p>
    <w:p w14:paraId="75A9CDBC" w14:textId="77777777" w:rsidR="00766CBC" w:rsidRPr="00880A57" w:rsidRDefault="00766CBC" w:rsidP="00766CBC">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 xml:space="preserve">Funcția reprezentantului legal al proiectului (asociat unic/asociat majoritar/administrator) </w:t>
      </w:r>
    </w:p>
    <w:p w14:paraId="0E46ABDF" w14:textId="77777777" w:rsidR="00766CBC" w:rsidRPr="00880A57" w:rsidRDefault="00766CBC" w:rsidP="00766CBC">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(se va completa de către expertul evaluator de la nivel județean prin preluarea informațiilor din Cererea de Finanțare- Secțiunile B.1 si B.2)</w:t>
      </w:r>
    </w:p>
    <w:p w14:paraId="483C462E" w14:textId="77777777" w:rsidR="00766CBC" w:rsidRPr="00880A57" w:rsidRDefault="00766CBC" w:rsidP="00766CBC">
      <w:pPr>
        <w:spacing w:after="0" w:line="240" w:lineRule="auto"/>
        <w:rPr>
          <w:rFonts w:asciiTheme="minorHAnsi" w:hAnsiTheme="minorHAnsi" w:cstheme="minorHAnsi"/>
          <w:sz w:val="24"/>
          <w:szCs w:val="24"/>
        </w:rPr>
      </w:pPr>
    </w:p>
    <w:p w14:paraId="4B5D2714" w14:textId="77777777" w:rsidR="00766CBC" w:rsidRPr="00880A57" w:rsidRDefault="00766CBC" w:rsidP="00766CBC">
      <w:pPr>
        <w:spacing w:after="0" w:line="240" w:lineRule="auto"/>
        <w:rPr>
          <w:rFonts w:asciiTheme="minorHAnsi" w:hAnsiTheme="minorHAnsi" w:cstheme="minorHAnsi"/>
          <w:b/>
          <w:sz w:val="24"/>
          <w:szCs w:val="24"/>
        </w:rPr>
      </w:pPr>
      <w:r w:rsidRPr="00880A57">
        <w:rPr>
          <w:rFonts w:asciiTheme="minorHAnsi" w:hAnsiTheme="minorHAnsi" w:cstheme="minorHAnsi"/>
          <w:b/>
          <w:sz w:val="24"/>
          <w:szCs w:val="24"/>
        </w:rPr>
        <w:t>Status proiect in urma analizei GAL:</w:t>
      </w:r>
    </w:p>
    <w:tbl>
      <w:tblPr>
        <w:tblStyle w:val="TableGrid"/>
        <w:tblW w:w="0" w:type="auto"/>
        <w:tblLook w:val="04A0" w:firstRow="1" w:lastRow="0" w:firstColumn="1" w:lastColumn="0" w:noHBand="0" w:noVBand="1"/>
      </w:tblPr>
      <w:tblGrid>
        <w:gridCol w:w="7792"/>
        <w:gridCol w:w="850"/>
        <w:gridCol w:w="920"/>
      </w:tblGrid>
      <w:tr w:rsidR="00766CBC" w:rsidRPr="00880A57" w14:paraId="5094FEE0" w14:textId="77777777" w:rsidTr="00766CBC">
        <w:tc>
          <w:tcPr>
            <w:tcW w:w="7792" w:type="dxa"/>
          </w:tcPr>
          <w:p w14:paraId="4FB11856" w14:textId="77777777" w:rsidR="00766CBC" w:rsidRPr="00880A57" w:rsidRDefault="00766CBC" w:rsidP="00766CBC">
            <w:pPr>
              <w:spacing w:after="0" w:line="240" w:lineRule="auto"/>
              <w:rPr>
                <w:rFonts w:asciiTheme="minorHAnsi" w:hAnsiTheme="minorHAnsi" w:cstheme="minorHAnsi"/>
                <w:sz w:val="24"/>
                <w:szCs w:val="24"/>
              </w:rPr>
            </w:pPr>
          </w:p>
        </w:tc>
        <w:tc>
          <w:tcPr>
            <w:tcW w:w="850" w:type="dxa"/>
          </w:tcPr>
          <w:p w14:paraId="57FF6E90" w14:textId="77777777" w:rsidR="00766CBC" w:rsidRPr="00880A57" w:rsidRDefault="00766CBC" w:rsidP="00766CBC">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DA</w:t>
            </w:r>
          </w:p>
        </w:tc>
        <w:tc>
          <w:tcPr>
            <w:tcW w:w="920" w:type="dxa"/>
          </w:tcPr>
          <w:p w14:paraId="7D41638C" w14:textId="77777777" w:rsidR="00766CBC" w:rsidRPr="00880A57" w:rsidRDefault="00766CBC" w:rsidP="00766CBC">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NU</w:t>
            </w:r>
          </w:p>
        </w:tc>
      </w:tr>
      <w:tr w:rsidR="00766CBC" w:rsidRPr="00880A57" w14:paraId="15609A02" w14:textId="77777777" w:rsidTr="00766CBC">
        <w:tc>
          <w:tcPr>
            <w:tcW w:w="7792" w:type="dxa"/>
          </w:tcPr>
          <w:p w14:paraId="7F02AB84" w14:textId="77777777" w:rsidR="00766CBC" w:rsidRPr="00880A57" w:rsidRDefault="00766CBC" w:rsidP="00766CBC">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 xml:space="preserve">Proiectul este inclus în Raportul de  selecție nr. .....................din data de .........emis de GAL........................... cu status </w:t>
            </w:r>
            <w:r w:rsidRPr="00880A57">
              <w:rPr>
                <w:rFonts w:asciiTheme="minorHAnsi" w:hAnsiTheme="minorHAnsi" w:cstheme="minorHAnsi"/>
                <w:i/>
                <w:sz w:val="24"/>
                <w:szCs w:val="24"/>
              </w:rPr>
              <w:t>„</w:t>
            </w:r>
            <w:r w:rsidRPr="00880A57">
              <w:rPr>
                <w:rFonts w:asciiTheme="minorHAnsi" w:hAnsiTheme="minorHAnsi" w:cstheme="minorHAnsi"/>
                <w:b/>
                <w:i/>
                <w:sz w:val="24"/>
                <w:szCs w:val="24"/>
              </w:rPr>
              <w:t>eligibil si selectat in vederea finantarii</w:t>
            </w:r>
            <w:r w:rsidR="004711C8" w:rsidRPr="00880A57">
              <w:rPr>
                <w:rFonts w:asciiTheme="minorHAnsi" w:hAnsiTheme="minorHAnsi" w:cstheme="minorHAnsi"/>
                <w:b/>
                <w:i/>
                <w:sz w:val="24"/>
                <w:szCs w:val="24"/>
              </w:rPr>
              <w:t>”</w:t>
            </w:r>
          </w:p>
        </w:tc>
        <w:tc>
          <w:tcPr>
            <w:tcW w:w="850"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14:paraId="247AE67C" w14:textId="77777777" w:rsidR="00766CBC" w:rsidRPr="00880A57" w:rsidRDefault="00766CBC" w:rsidP="00766CBC">
            <w:pPr>
              <w:spacing w:after="0" w:line="240" w:lineRule="auto"/>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920"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14:paraId="19E8DC85" w14:textId="77777777" w:rsidR="00766CBC" w:rsidRPr="00880A57" w:rsidRDefault="00766CBC" w:rsidP="00766CBC">
            <w:pPr>
              <w:spacing w:after="0" w:line="240" w:lineRule="auto"/>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bl>
    <w:p w14:paraId="36010157" w14:textId="77777777" w:rsidR="00766CBC" w:rsidRPr="00880A57" w:rsidRDefault="00766CBC" w:rsidP="00766CBC">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 xml:space="preserve"> </w:t>
      </w:r>
    </w:p>
    <w:tbl>
      <w:tblPr>
        <w:tblStyle w:val="TableGrid"/>
        <w:tblpPr w:leftFromText="180" w:rightFromText="180" w:vertAnchor="text" w:horzAnchor="page" w:tblpX="8836" w:tblpY="-45"/>
        <w:tblW w:w="0" w:type="auto"/>
        <w:tblLook w:val="04A0" w:firstRow="1" w:lastRow="0" w:firstColumn="1" w:lastColumn="0" w:noHBand="0" w:noVBand="1"/>
      </w:tblPr>
      <w:tblGrid>
        <w:gridCol w:w="2405"/>
      </w:tblGrid>
      <w:tr w:rsidR="00766CBC" w:rsidRPr="00880A57" w14:paraId="2BBEA99E" w14:textId="77777777" w:rsidTr="00766CBC">
        <w:tc>
          <w:tcPr>
            <w:tcW w:w="2405" w:type="dxa"/>
          </w:tcPr>
          <w:p w14:paraId="5F9D2C70" w14:textId="77777777" w:rsidR="00766CBC" w:rsidRPr="00880A57" w:rsidRDefault="00766CBC" w:rsidP="00766CBC">
            <w:pPr>
              <w:spacing w:after="0" w:line="240" w:lineRule="auto"/>
              <w:rPr>
                <w:rFonts w:asciiTheme="minorHAnsi" w:hAnsiTheme="minorHAnsi" w:cstheme="minorHAnsi"/>
                <w:sz w:val="24"/>
                <w:szCs w:val="24"/>
              </w:rPr>
            </w:pPr>
          </w:p>
        </w:tc>
      </w:tr>
    </w:tbl>
    <w:p w14:paraId="4C7DDF93" w14:textId="77777777" w:rsidR="00766CBC" w:rsidRPr="00880A57" w:rsidRDefault="00766CBC" w:rsidP="00766CBC">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Punctaj obținut după verificarea criteriilor de selecție de către GAL:</w:t>
      </w:r>
    </w:p>
    <w:p w14:paraId="13F6E7B1" w14:textId="77777777" w:rsidR="00766CBC" w:rsidRPr="00880A57" w:rsidRDefault="00766CBC" w:rsidP="00766CBC">
      <w:pPr>
        <w:spacing w:after="0" w:line="240" w:lineRule="auto"/>
        <w:rPr>
          <w:rFonts w:asciiTheme="minorHAnsi" w:hAnsiTheme="minorHAnsi" w:cstheme="minorHAnsi"/>
          <w:sz w:val="24"/>
          <w:szCs w:val="24"/>
        </w:rPr>
      </w:pPr>
    </w:p>
    <w:p w14:paraId="02232A40" w14:textId="77777777" w:rsidR="00766CBC" w:rsidRPr="00880A57" w:rsidRDefault="00766CBC" w:rsidP="00766CBC">
      <w:pPr>
        <w:spacing w:after="0" w:line="240" w:lineRule="auto"/>
        <w:rPr>
          <w:rFonts w:asciiTheme="minorHAnsi" w:hAnsiTheme="minorHAnsi" w:cstheme="minorHAnsi"/>
          <w:sz w:val="24"/>
          <w:szCs w:val="24"/>
        </w:rPr>
      </w:pPr>
    </w:p>
    <w:p w14:paraId="10C335D8" w14:textId="77777777" w:rsidR="00766CBC" w:rsidRPr="00880A57" w:rsidRDefault="00766CBC" w:rsidP="00766CBC">
      <w:pPr>
        <w:rPr>
          <w:rFonts w:asciiTheme="minorHAnsi" w:hAnsiTheme="minorHAnsi" w:cstheme="minorHAnsi"/>
          <w:b/>
          <w:sz w:val="24"/>
          <w:szCs w:val="24"/>
        </w:rPr>
      </w:pPr>
      <w:r w:rsidRPr="00880A57">
        <w:rPr>
          <w:rFonts w:asciiTheme="minorHAnsi" w:hAnsiTheme="minorHAnsi" w:cstheme="minorHAnsi"/>
          <w:b/>
          <w:sz w:val="24"/>
          <w:szCs w:val="24"/>
        </w:rPr>
        <w:t xml:space="preserve"> Verificări privind încadrarea proiectului</w:t>
      </w:r>
    </w:p>
    <w:p w14:paraId="2BF54935" w14:textId="77777777" w:rsidR="00766CBC" w:rsidRPr="00880A57" w:rsidRDefault="00766CBC" w:rsidP="0062655F">
      <w:pPr>
        <w:numPr>
          <w:ilvl w:val="0"/>
          <w:numId w:val="28"/>
        </w:numPr>
        <w:contextualSpacing/>
        <w:jc w:val="both"/>
        <w:rPr>
          <w:rFonts w:asciiTheme="minorHAnsi" w:hAnsiTheme="minorHAnsi" w:cstheme="minorHAnsi"/>
          <w:sz w:val="24"/>
          <w:szCs w:val="24"/>
        </w:rPr>
      </w:pPr>
      <w:r w:rsidRPr="00880A57">
        <w:rPr>
          <w:rFonts w:asciiTheme="minorHAnsi" w:hAnsiTheme="minorHAnsi" w:cstheme="minorHAnsi"/>
          <w:sz w:val="24"/>
          <w:szCs w:val="24"/>
        </w:rPr>
        <w:lastRenderedPageBreak/>
        <w:t xml:space="preserve">Solicitantul a folosit modelul-cadru de formular aplicabil corespunzător cererilor de finanțare pentru DR36 LEADER in funcţie de tipul de proiect, respectiv: „investiţii”, </w:t>
      </w:r>
      <w:r w:rsidR="00752F7A" w:rsidRPr="00880A57">
        <w:rPr>
          <w:rFonts w:asciiTheme="minorHAnsi" w:hAnsiTheme="minorHAnsi" w:cstheme="minorHAnsi"/>
          <w:sz w:val="24"/>
          <w:szCs w:val="24"/>
        </w:rPr>
        <w:t xml:space="preserve">„start-up neagricol” </w:t>
      </w:r>
      <w:r w:rsidRPr="00880A57">
        <w:rPr>
          <w:rFonts w:asciiTheme="minorHAnsi" w:hAnsiTheme="minorHAnsi" w:cstheme="minorHAnsi"/>
          <w:sz w:val="24"/>
          <w:szCs w:val="24"/>
        </w:rPr>
        <w:t>„servicii”, „</w:t>
      </w:r>
      <w:r w:rsidR="00752F7A" w:rsidRPr="00880A57">
        <w:rPr>
          <w:rFonts w:asciiTheme="minorHAnsi" w:hAnsiTheme="minorHAnsi" w:cstheme="minorHAnsi"/>
          <w:sz w:val="24"/>
          <w:szCs w:val="24"/>
        </w:rPr>
        <w:t>mixte (</w:t>
      </w:r>
      <w:r w:rsidRPr="00880A57">
        <w:rPr>
          <w:rFonts w:asciiTheme="minorHAnsi" w:hAnsiTheme="minorHAnsi" w:cstheme="minorHAnsi"/>
          <w:sz w:val="24"/>
          <w:szCs w:val="24"/>
        </w:rPr>
        <w:t>investiţii şi servicii</w:t>
      </w:r>
      <w:r w:rsidR="00752F7A" w:rsidRPr="00880A57">
        <w:rPr>
          <w:rFonts w:asciiTheme="minorHAnsi" w:hAnsiTheme="minorHAnsi" w:cstheme="minorHAnsi"/>
          <w:sz w:val="24"/>
          <w:szCs w:val="24"/>
        </w:rPr>
        <w:t>)</w:t>
      </w:r>
      <w:r w:rsidRPr="00880A57">
        <w:rPr>
          <w:rFonts w:asciiTheme="minorHAnsi" w:hAnsiTheme="minorHAnsi" w:cstheme="minorHAnsi"/>
          <w:sz w:val="24"/>
          <w:szCs w:val="24"/>
        </w:rPr>
        <w:t>” şi „cooperare</w:t>
      </w:r>
      <w:r w:rsidR="00752F7A" w:rsidRPr="00880A57">
        <w:rPr>
          <w:rFonts w:asciiTheme="minorHAnsi" w:hAnsiTheme="minorHAnsi" w:cstheme="minorHAnsi"/>
          <w:sz w:val="24"/>
          <w:szCs w:val="24"/>
        </w:rPr>
        <w:t xml:space="preserve"> între GAL-uri</w:t>
      </w:r>
      <w:r w:rsidRPr="00880A57">
        <w:rPr>
          <w:rFonts w:asciiTheme="minorHAnsi" w:hAnsiTheme="minorHAnsi" w:cstheme="minorHAnsi"/>
          <w:sz w:val="24"/>
          <w:szCs w:val="24"/>
        </w:rPr>
        <w:t>”</w:t>
      </w:r>
      <w:r w:rsidR="0010172D" w:rsidRPr="00880A57">
        <w:rPr>
          <w:rFonts w:asciiTheme="minorHAnsi" w:hAnsiTheme="minorHAnsi" w:cstheme="minorHAnsi"/>
          <w:sz w:val="24"/>
          <w:szCs w:val="24"/>
        </w:rPr>
        <w:t>?</w:t>
      </w:r>
    </w:p>
    <w:p w14:paraId="7C063065" w14:textId="77777777" w:rsidR="00766CBC" w:rsidRPr="00880A57" w:rsidRDefault="00766CBC" w:rsidP="00766CBC">
      <w:pPr>
        <w:ind w:left="720"/>
        <w:contextualSpacing/>
        <w:jc w:val="both"/>
        <w:rPr>
          <w:rFonts w:asciiTheme="minorHAnsi" w:hAnsiTheme="minorHAnsi" w:cstheme="minorHAnsi"/>
          <w:sz w:val="24"/>
          <w:szCs w:val="24"/>
        </w:rPr>
      </w:pPr>
    </w:p>
    <w:tbl>
      <w:tblPr>
        <w:tblStyle w:val="TableGrid"/>
        <w:tblW w:w="0" w:type="auto"/>
        <w:tblLook w:val="04A0" w:firstRow="1" w:lastRow="0" w:firstColumn="1" w:lastColumn="0" w:noHBand="0" w:noVBand="1"/>
      </w:tblPr>
      <w:tblGrid>
        <w:gridCol w:w="4781"/>
        <w:gridCol w:w="4782"/>
      </w:tblGrid>
      <w:tr w:rsidR="00766CBC" w:rsidRPr="00880A57" w14:paraId="6191E62B" w14:textId="77777777" w:rsidTr="00766CBC">
        <w:tc>
          <w:tcPr>
            <w:tcW w:w="4781" w:type="dxa"/>
          </w:tcPr>
          <w:p w14:paraId="147B9119" w14:textId="77777777" w:rsidR="00766CBC" w:rsidRPr="00880A57" w:rsidRDefault="00766CBC" w:rsidP="00766CBC">
            <w:pPr>
              <w:ind w:left="720"/>
              <w:contextualSpacing/>
              <w:jc w:val="both"/>
              <w:rPr>
                <w:rFonts w:asciiTheme="minorHAnsi" w:hAnsiTheme="minorHAnsi" w:cstheme="minorHAnsi"/>
                <w:b/>
                <w:sz w:val="24"/>
                <w:szCs w:val="24"/>
              </w:rPr>
            </w:pPr>
            <w:r w:rsidRPr="00880A57">
              <w:rPr>
                <w:rFonts w:asciiTheme="minorHAnsi" w:hAnsiTheme="minorHAnsi" w:cstheme="minorHAnsi"/>
                <w:b/>
                <w:sz w:val="24"/>
                <w:szCs w:val="24"/>
              </w:rPr>
              <w:t xml:space="preserve">DA </w:t>
            </w:r>
            <w:r w:rsidRPr="00880A57">
              <w:rPr>
                <w:rFonts w:asciiTheme="minorHAnsi" w:hAnsiTheme="minorHAnsi" w:cstheme="minorHAnsi"/>
                <w:b/>
                <w:sz w:val="24"/>
                <w:szCs w:val="24"/>
              </w:rPr>
              <w:sym w:font="Wingdings" w:char="F06F"/>
            </w:r>
          </w:p>
        </w:tc>
        <w:tc>
          <w:tcPr>
            <w:tcW w:w="4782" w:type="dxa"/>
          </w:tcPr>
          <w:p w14:paraId="637A300A" w14:textId="77777777" w:rsidR="00766CBC" w:rsidRPr="00880A57" w:rsidRDefault="00766CBC" w:rsidP="00766CBC">
            <w:pPr>
              <w:ind w:left="720"/>
              <w:contextualSpacing/>
              <w:jc w:val="both"/>
              <w:rPr>
                <w:rFonts w:asciiTheme="minorHAnsi" w:hAnsiTheme="minorHAnsi" w:cstheme="minorHAnsi"/>
                <w:b/>
                <w:sz w:val="24"/>
                <w:szCs w:val="24"/>
              </w:rPr>
            </w:pPr>
            <w:r w:rsidRPr="00880A57">
              <w:rPr>
                <w:rFonts w:asciiTheme="minorHAnsi" w:hAnsiTheme="minorHAnsi" w:cstheme="minorHAnsi"/>
                <w:b/>
                <w:sz w:val="24"/>
                <w:szCs w:val="24"/>
              </w:rPr>
              <w:t xml:space="preserve">NU </w:t>
            </w:r>
            <w:r w:rsidRPr="00880A57">
              <w:rPr>
                <w:rFonts w:asciiTheme="minorHAnsi" w:hAnsiTheme="minorHAnsi" w:cstheme="minorHAnsi"/>
                <w:b/>
                <w:sz w:val="24"/>
                <w:szCs w:val="24"/>
              </w:rPr>
              <w:sym w:font="Wingdings" w:char="F06F"/>
            </w:r>
          </w:p>
        </w:tc>
      </w:tr>
    </w:tbl>
    <w:p w14:paraId="3537E719" w14:textId="77777777" w:rsidR="00766CBC" w:rsidRPr="00880A57" w:rsidRDefault="00766CBC" w:rsidP="00766CBC">
      <w:pPr>
        <w:jc w:val="both"/>
        <w:rPr>
          <w:rFonts w:asciiTheme="minorHAnsi" w:hAnsiTheme="minorHAnsi" w:cstheme="minorHAnsi"/>
          <w:sz w:val="24"/>
          <w:szCs w:val="24"/>
        </w:rPr>
      </w:pPr>
    </w:p>
    <w:p w14:paraId="3CA97E01" w14:textId="77777777" w:rsidR="0010172D" w:rsidRPr="00880A57" w:rsidRDefault="0010172D" w:rsidP="0062655F">
      <w:pPr>
        <w:numPr>
          <w:ilvl w:val="0"/>
          <w:numId w:val="28"/>
        </w:numPr>
        <w:contextualSpacing/>
        <w:jc w:val="both"/>
        <w:rPr>
          <w:rFonts w:asciiTheme="minorHAnsi" w:hAnsiTheme="minorHAnsi" w:cstheme="minorHAnsi"/>
          <w:sz w:val="24"/>
          <w:szCs w:val="24"/>
        </w:rPr>
      </w:pPr>
      <w:r w:rsidRPr="00880A57">
        <w:rPr>
          <w:rFonts w:asciiTheme="minorHAnsi" w:hAnsiTheme="minorHAnsi" w:cstheme="minorHAnsi"/>
          <w:sz w:val="24"/>
          <w:szCs w:val="24"/>
        </w:rPr>
        <w:t>Documentele din dosarul Cererii de finanțare emise de solicitant sunt întocmite corect?</w:t>
      </w:r>
    </w:p>
    <w:p w14:paraId="4D53B09F" w14:textId="77777777" w:rsidR="00766CBC" w:rsidRPr="00880A57" w:rsidRDefault="00766CBC" w:rsidP="00B065EB">
      <w:pPr>
        <w:ind w:left="720"/>
        <w:contextualSpacing/>
        <w:jc w:val="both"/>
        <w:rPr>
          <w:rFonts w:asciiTheme="minorHAnsi" w:hAnsiTheme="minorHAnsi" w:cstheme="minorHAnsi"/>
          <w:sz w:val="24"/>
          <w:szCs w:val="24"/>
        </w:rPr>
      </w:pPr>
    </w:p>
    <w:tbl>
      <w:tblPr>
        <w:tblStyle w:val="TableGrid"/>
        <w:tblW w:w="0" w:type="auto"/>
        <w:tblLook w:val="04A0" w:firstRow="1" w:lastRow="0" w:firstColumn="1" w:lastColumn="0" w:noHBand="0" w:noVBand="1"/>
      </w:tblPr>
      <w:tblGrid>
        <w:gridCol w:w="4781"/>
        <w:gridCol w:w="4782"/>
      </w:tblGrid>
      <w:tr w:rsidR="00766CBC" w:rsidRPr="00880A57" w14:paraId="62AA8038" w14:textId="77777777" w:rsidTr="00766CBC">
        <w:tc>
          <w:tcPr>
            <w:tcW w:w="4781" w:type="dxa"/>
          </w:tcPr>
          <w:p w14:paraId="1EABAFD0" w14:textId="77777777" w:rsidR="00766CBC" w:rsidRPr="00880A57" w:rsidRDefault="00766CBC" w:rsidP="00766CBC">
            <w:pPr>
              <w:ind w:left="720"/>
              <w:contextualSpacing/>
              <w:jc w:val="both"/>
              <w:rPr>
                <w:rFonts w:asciiTheme="minorHAnsi" w:hAnsiTheme="minorHAnsi" w:cstheme="minorHAnsi"/>
                <w:b/>
                <w:sz w:val="24"/>
                <w:szCs w:val="24"/>
              </w:rPr>
            </w:pPr>
            <w:r w:rsidRPr="00880A57">
              <w:rPr>
                <w:rFonts w:asciiTheme="minorHAnsi" w:hAnsiTheme="minorHAnsi" w:cstheme="minorHAnsi"/>
                <w:b/>
                <w:sz w:val="24"/>
                <w:szCs w:val="24"/>
              </w:rPr>
              <w:t xml:space="preserve">DA </w:t>
            </w:r>
            <w:r w:rsidRPr="00880A57">
              <w:rPr>
                <w:rFonts w:asciiTheme="minorHAnsi" w:hAnsiTheme="minorHAnsi" w:cstheme="minorHAnsi"/>
                <w:b/>
                <w:sz w:val="24"/>
                <w:szCs w:val="24"/>
              </w:rPr>
              <w:sym w:font="Wingdings" w:char="F06F"/>
            </w:r>
          </w:p>
        </w:tc>
        <w:tc>
          <w:tcPr>
            <w:tcW w:w="4782" w:type="dxa"/>
          </w:tcPr>
          <w:p w14:paraId="3B846F31" w14:textId="77777777" w:rsidR="00766CBC" w:rsidRPr="00880A57" w:rsidRDefault="00766CBC" w:rsidP="00766CBC">
            <w:pPr>
              <w:ind w:left="720"/>
              <w:contextualSpacing/>
              <w:jc w:val="both"/>
              <w:rPr>
                <w:rFonts w:asciiTheme="minorHAnsi" w:hAnsiTheme="minorHAnsi" w:cstheme="minorHAnsi"/>
                <w:b/>
                <w:sz w:val="24"/>
                <w:szCs w:val="24"/>
              </w:rPr>
            </w:pPr>
            <w:r w:rsidRPr="00880A57">
              <w:rPr>
                <w:rFonts w:asciiTheme="minorHAnsi" w:hAnsiTheme="minorHAnsi" w:cstheme="minorHAnsi"/>
                <w:b/>
                <w:sz w:val="24"/>
                <w:szCs w:val="24"/>
              </w:rPr>
              <w:t xml:space="preserve">NU </w:t>
            </w:r>
            <w:r w:rsidRPr="00880A57">
              <w:rPr>
                <w:rFonts w:asciiTheme="minorHAnsi" w:hAnsiTheme="minorHAnsi" w:cstheme="minorHAnsi"/>
                <w:b/>
                <w:sz w:val="24"/>
                <w:szCs w:val="24"/>
              </w:rPr>
              <w:sym w:font="Wingdings" w:char="F06F"/>
            </w:r>
          </w:p>
        </w:tc>
      </w:tr>
    </w:tbl>
    <w:p w14:paraId="4205C0E1" w14:textId="77777777" w:rsidR="00766CBC" w:rsidRPr="00880A57" w:rsidRDefault="00766CBC" w:rsidP="00766CBC">
      <w:pPr>
        <w:ind w:left="720"/>
        <w:contextualSpacing/>
        <w:jc w:val="both"/>
        <w:rPr>
          <w:rFonts w:asciiTheme="minorHAnsi" w:hAnsiTheme="minorHAnsi" w:cstheme="minorHAnsi"/>
          <w:sz w:val="24"/>
          <w:szCs w:val="24"/>
        </w:rPr>
      </w:pPr>
    </w:p>
    <w:p w14:paraId="71C55E16" w14:textId="77777777" w:rsidR="00766CBC" w:rsidRPr="00880A57" w:rsidRDefault="00766CBC" w:rsidP="0062655F">
      <w:pPr>
        <w:numPr>
          <w:ilvl w:val="0"/>
          <w:numId w:val="28"/>
        </w:numPr>
        <w:contextualSpacing/>
        <w:jc w:val="both"/>
        <w:rPr>
          <w:rFonts w:asciiTheme="minorHAnsi" w:hAnsiTheme="minorHAnsi" w:cstheme="minorHAnsi"/>
          <w:sz w:val="24"/>
          <w:szCs w:val="24"/>
        </w:rPr>
      </w:pPr>
      <w:r w:rsidRPr="00880A57">
        <w:rPr>
          <w:rFonts w:asciiTheme="minorHAnsi" w:hAnsiTheme="minorHAnsi" w:cstheme="minorHAnsi"/>
          <w:sz w:val="24"/>
          <w:szCs w:val="24"/>
        </w:rPr>
        <w:t>Documentele din dosarul Cererii de finanțare întocmite de GAL</w:t>
      </w:r>
      <w:r w:rsidR="00752F7A" w:rsidRPr="00880A57">
        <w:rPr>
          <w:rFonts w:asciiTheme="minorHAnsi" w:hAnsiTheme="minorHAnsi" w:cstheme="minorHAnsi"/>
          <w:sz w:val="24"/>
          <w:szCs w:val="24"/>
        </w:rPr>
        <w:t xml:space="preserve"> și CDRJ</w:t>
      </w:r>
      <w:r w:rsidRPr="00880A57">
        <w:rPr>
          <w:rFonts w:asciiTheme="minorHAnsi" w:hAnsiTheme="minorHAnsi" w:cstheme="minorHAnsi"/>
          <w:sz w:val="24"/>
          <w:szCs w:val="24"/>
        </w:rPr>
        <w:t xml:space="preserve"> sunt complete</w:t>
      </w:r>
      <w:r w:rsidR="0010172D" w:rsidRPr="00880A57">
        <w:rPr>
          <w:rFonts w:asciiTheme="minorHAnsi" w:hAnsiTheme="minorHAnsi" w:cstheme="minorHAnsi"/>
          <w:sz w:val="24"/>
          <w:szCs w:val="24"/>
        </w:rPr>
        <w:t>?</w:t>
      </w:r>
    </w:p>
    <w:p w14:paraId="3BB776D7" w14:textId="77777777" w:rsidR="00766CBC" w:rsidRPr="00880A57" w:rsidRDefault="00766CBC" w:rsidP="00766CBC">
      <w:pPr>
        <w:ind w:left="720"/>
        <w:contextualSpacing/>
        <w:jc w:val="both"/>
        <w:rPr>
          <w:rFonts w:asciiTheme="minorHAnsi" w:hAnsiTheme="minorHAnsi" w:cstheme="minorHAnsi"/>
          <w:b/>
          <w:sz w:val="24"/>
          <w:szCs w:val="24"/>
        </w:rPr>
      </w:pPr>
    </w:p>
    <w:tbl>
      <w:tblPr>
        <w:tblStyle w:val="TableGrid"/>
        <w:tblW w:w="0" w:type="auto"/>
        <w:tblLook w:val="04A0" w:firstRow="1" w:lastRow="0" w:firstColumn="1" w:lastColumn="0" w:noHBand="0" w:noVBand="1"/>
      </w:tblPr>
      <w:tblGrid>
        <w:gridCol w:w="4781"/>
        <w:gridCol w:w="4782"/>
      </w:tblGrid>
      <w:tr w:rsidR="00766CBC" w:rsidRPr="00880A57" w14:paraId="39BD325D" w14:textId="77777777" w:rsidTr="00766CBC">
        <w:tc>
          <w:tcPr>
            <w:tcW w:w="9563" w:type="dxa"/>
            <w:gridSpan w:val="2"/>
            <w:shd w:val="clear" w:color="auto" w:fill="auto"/>
          </w:tcPr>
          <w:p w14:paraId="0856F1E5" w14:textId="77777777" w:rsidR="00766CBC" w:rsidRPr="00880A57" w:rsidRDefault="00766CBC" w:rsidP="00766CBC">
            <w:pPr>
              <w:ind w:left="720"/>
              <w:contextualSpacing/>
              <w:jc w:val="both"/>
              <w:rPr>
                <w:rFonts w:asciiTheme="minorHAnsi" w:hAnsiTheme="minorHAnsi" w:cstheme="minorHAnsi"/>
                <w:b/>
                <w:sz w:val="24"/>
                <w:szCs w:val="24"/>
              </w:rPr>
            </w:pPr>
            <w:r w:rsidRPr="00880A57">
              <w:rPr>
                <w:rFonts w:asciiTheme="minorHAnsi" w:hAnsiTheme="minorHAnsi" w:cstheme="minorHAnsi"/>
                <w:b/>
                <w:sz w:val="24"/>
                <w:szCs w:val="24"/>
              </w:rPr>
              <w:t>Cererea de finanțare din sistem este însoțită de toate documentele GAL si CDRJ necesare, respectiv:</w:t>
            </w:r>
          </w:p>
          <w:p w14:paraId="0A8AA53A" w14:textId="77777777" w:rsidR="00766CBC" w:rsidRPr="00880A57" w:rsidRDefault="00766CBC" w:rsidP="0062655F">
            <w:pPr>
              <w:pStyle w:val="ListParagraph"/>
              <w:numPr>
                <w:ilvl w:val="0"/>
                <w:numId w:val="135"/>
              </w:numPr>
              <w:ind w:hanging="738"/>
              <w:rPr>
                <w:rFonts w:asciiTheme="minorHAnsi" w:hAnsiTheme="minorHAnsi" w:cstheme="minorHAnsi"/>
                <w:sz w:val="24"/>
                <w:szCs w:val="24"/>
              </w:rPr>
            </w:pPr>
            <w:r w:rsidRPr="00880A57">
              <w:rPr>
                <w:rFonts w:asciiTheme="minorHAnsi" w:hAnsiTheme="minorHAnsi" w:cstheme="minorHAnsi"/>
                <w:sz w:val="24"/>
                <w:szCs w:val="24"/>
              </w:rPr>
              <w:t xml:space="preserve">Fișa de verificare a condițiilor de eligibilitate </w:t>
            </w:r>
            <w:r w:rsidR="00752F7A" w:rsidRPr="00880A57">
              <w:rPr>
                <w:rFonts w:asciiTheme="minorHAnsi" w:hAnsiTheme="minorHAnsi" w:cstheme="minorHAnsi"/>
                <w:sz w:val="24"/>
                <w:szCs w:val="24"/>
              </w:rPr>
              <w:t xml:space="preserve">locale </w:t>
            </w:r>
            <w:r w:rsidRPr="00880A57">
              <w:rPr>
                <w:rFonts w:asciiTheme="minorHAnsi" w:hAnsiTheme="minorHAnsi" w:cstheme="minorHAnsi"/>
                <w:sz w:val="24"/>
                <w:szCs w:val="24"/>
              </w:rPr>
              <w:t xml:space="preserve">și </w:t>
            </w:r>
            <w:r w:rsidR="00752F7A" w:rsidRPr="00880A57">
              <w:rPr>
                <w:rFonts w:asciiTheme="minorHAnsi" w:hAnsiTheme="minorHAnsi" w:cstheme="minorHAnsi"/>
                <w:sz w:val="24"/>
                <w:szCs w:val="24"/>
              </w:rPr>
              <w:t xml:space="preserve">a criteriilor </w:t>
            </w:r>
            <w:r w:rsidRPr="00880A57">
              <w:rPr>
                <w:rFonts w:asciiTheme="minorHAnsi" w:hAnsiTheme="minorHAnsi" w:cstheme="minorHAnsi"/>
                <w:sz w:val="24"/>
                <w:szCs w:val="24"/>
              </w:rPr>
              <w:t xml:space="preserve">de selecție </w:t>
            </w:r>
          </w:p>
          <w:p w14:paraId="03F15D0B" w14:textId="77777777" w:rsidR="00766CBC" w:rsidRPr="00880A57" w:rsidRDefault="00766CBC" w:rsidP="00766CBC">
            <w:pPr>
              <w:ind w:left="720"/>
              <w:contextualSpacing/>
              <w:rPr>
                <w:rFonts w:asciiTheme="minorHAnsi" w:hAnsiTheme="minorHAnsi" w:cstheme="minorHAnsi"/>
                <w:sz w:val="24"/>
                <w:szCs w:val="24"/>
              </w:rPr>
            </w:pPr>
            <w:r w:rsidRPr="00880A57">
              <w:rPr>
                <w:rFonts w:asciiTheme="minorHAnsi" w:hAnsiTheme="minorHAnsi" w:cstheme="minorHAnsi"/>
                <w:sz w:val="24"/>
                <w:szCs w:val="24"/>
              </w:rPr>
              <w:t>•</w:t>
            </w:r>
            <w:r w:rsidRPr="00880A57">
              <w:rPr>
                <w:rFonts w:asciiTheme="minorHAnsi" w:hAnsiTheme="minorHAnsi" w:cstheme="minorHAnsi"/>
                <w:sz w:val="24"/>
                <w:szCs w:val="24"/>
              </w:rPr>
              <w:tab/>
              <w:t>Fișa de verificare pe teren, întocmită de GAL (formular propriu)* – dacă este cazul;</w:t>
            </w:r>
          </w:p>
          <w:p w14:paraId="5D8B2099" w14:textId="77777777" w:rsidR="00766CBC" w:rsidRPr="00880A57" w:rsidRDefault="00766CBC" w:rsidP="00766CBC">
            <w:pPr>
              <w:ind w:left="720"/>
              <w:contextualSpacing/>
              <w:rPr>
                <w:rFonts w:asciiTheme="minorHAnsi" w:hAnsiTheme="minorHAnsi" w:cstheme="minorHAnsi"/>
                <w:sz w:val="24"/>
                <w:szCs w:val="24"/>
              </w:rPr>
            </w:pPr>
            <w:r w:rsidRPr="00880A57">
              <w:rPr>
                <w:rFonts w:asciiTheme="minorHAnsi" w:hAnsiTheme="minorHAnsi" w:cstheme="minorHAnsi"/>
                <w:sz w:val="24"/>
                <w:szCs w:val="24"/>
              </w:rPr>
              <w:t>•</w:t>
            </w:r>
            <w:r w:rsidRPr="00880A57">
              <w:rPr>
                <w:rFonts w:asciiTheme="minorHAnsi" w:hAnsiTheme="minorHAnsi" w:cstheme="minorHAnsi"/>
                <w:sz w:val="24"/>
                <w:szCs w:val="24"/>
              </w:rPr>
              <w:tab/>
              <w:t>Raportul de selecție (din care să reiasă statutul de proiect selectat după parcurgerea etapei de depunere și soluționare a contestațiilor)/a Raportului suplimentar (dacă este cazul), în cadrul căruia a fost inclus proiectul propus, întocmit de GAL și avizat de CDRJ;</w:t>
            </w:r>
          </w:p>
          <w:p w14:paraId="3D6E70DD" w14:textId="77777777" w:rsidR="00766CBC" w:rsidRPr="00880A57" w:rsidRDefault="00766CBC" w:rsidP="00766CBC">
            <w:pPr>
              <w:ind w:left="720"/>
              <w:contextualSpacing/>
              <w:rPr>
                <w:rFonts w:asciiTheme="minorHAnsi" w:hAnsiTheme="minorHAnsi" w:cstheme="minorHAnsi"/>
                <w:sz w:val="24"/>
                <w:szCs w:val="24"/>
              </w:rPr>
            </w:pPr>
            <w:r w:rsidRPr="00880A57">
              <w:rPr>
                <w:rFonts w:asciiTheme="minorHAnsi" w:hAnsiTheme="minorHAnsi" w:cstheme="minorHAnsi"/>
                <w:sz w:val="24"/>
                <w:szCs w:val="24"/>
              </w:rPr>
              <w:t>•</w:t>
            </w:r>
            <w:r w:rsidRPr="00880A57">
              <w:rPr>
                <w:rFonts w:asciiTheme="minorHAnsi" w:hAnsiTheme="minorHAnsi" w:cstheme="minorHAnsi"/>
                <w:sz w:val="24"/>
                <w:szCs w:val="24"/>
              </w:rPr>
              <w:tab/>
              <w:t>Nota emisă de GAL prin care Raportul intermediar de selecție devine Raport final de selecție - dacă este cazul;</w:t>
            </w:r>
          </w:p>
          <w:p w14:paraId="50EC9B9C" w14:textId="77777777" w:rsidR="00766CBC" w:rsidRPr="00880A57" w:rsidRDefault="00766CBC" w:rsidP="00766CBC">
            <w:pPr>
              <w:ind w:left="720"/>
              <w:contextualSpacing/>
              <w:rPr>
                <w:rFonts w:asciiTheme="minorHAnsi" w:hAnsiTheme="minorHAnsi" w:cstheme="minorHAnsi"/>
                <w:sz w:val="24"/>
                <w:szCs w:val="24"/>
              </w:rPr>
            </w:pPr>
            <w:r w:rsidRPr="00880A57">
              <w:rPr>
                <w:rFonts w:asciiTheme="minorHAnsi" w:hAnsiTheme="minorHAnsi" w:cstheme="minorHAnsi"/>
                <w:sz w:val="24"/>
                <w:szCs w:val="24"/>
              </w:rPr>
              <w:t>•</w:t>
            </w:r>
            <w:r w:rsidRPr="00880A57">
              <w:rPr>
                <w:rFonts w:asciiTheme="minorHAnsi" w:hAnsiTheme="minorHAnsi" w:cstheme="minorHAnsi"/>
                <w:sz w:val="24"/>
                <w:szCs w:val="24"/>
              </w:rPr>
              <w:tab/>
              <w:t>Declarațiile persoanelor implicate în procesul de evaluare și selecție de la nivelul GAL, privind evitarea conflictului de interese;</w:t>
            </w:r>
          </w:p>
          <w:p w14:paraId="37B51A42" w14:textId="76A33DEB" w:rsidR="00766CBC" w:rsidRPr="00880A57" w:rsidRDefault="00766CBC" w:rsidP="00766CBC">
            <w:pPr>
              <w:ind w:left="720"/>
              <w:contextualSpacing/>
              <w:rPr>
                <w:rFonts w:asciiTheme="minorHAnsi" w:hAnsiTheme="minorHAnsi" w:cstheme="minorHAnsi"/>
                <w:sz w:val="24"/>
                <w:szCs w:val="24"/>
                <w:lang w:val="en-US"/>
              </w:rPr>
            </w:pPr>
            <w:r w:rsidRPr="00880A57">
              <w:rPr>
                <w:rFonts w:asciiTheme="minorHAnsi" w:hAnsiTheme="minorHAnsi" w:cstheme="minorHAnsi"/>
                <w:sz w:val="24"/>
                <w:szCs w:val="24"/>
              </w:rPr>
              <w:t xml:space="preserve"> </w:t>
            </w:r>
          </w:p>
        </w:tc>
      </w:tr>
      <w:tr w:rsidR="00766CBC" w:rsidRPr="00880A57" w14:paraId="69A01993" w14:textId="77777777" w:rsidTr="00766CBC">
        <w:tc>
          <w:tcPr>
            <w:tcW w:w="4781" w:type="dxa"/>
          </w:tcPr>
          <w:p w14:paraId="2A41F234" w14:textId="77777777" w:rsidR="00766CBC" w:rsidRPr="00880A57" w:rsidRDefault="00766CBC" w:rsidP="00766CBC">
            <w:pPr>
              <w:ind w:left="720"/>
              <w:contextualSpacing/>
              <w:jc w:val="both"/>
              <w:rPr>
                <w:rFonts w:asciiTheme="minorHAnsi" w:hAnsiTheme="minorHAnsi" w:cstheme="minorHAnsi"/>
                <w:b/>
                <w:sz w:val="24"/>
                <w:szCs w:val="24"/>
              </w:rPr>
            </w:pPr>
            <w:r w:rsidRPr="00880A57">
              <w:rPr>
                <w:rFonts w:asciiTheme="minorHAnsi" w:hAnsiTheme="minorHAnsi" w:cstheme="minorHAnsi"/>
                <w:b/>
                <w:sz w:val="24"/>
                <w:szCs w:val="24"/>
              </w:rPr>
              <w:t xml:space="preserve">DA </w:t>
            </w:r>
            <w:r w:rsidRPr="00880A57">
              <w:rPr>
                <w:rFonts w:asciiTheme="minorHAnsi" w:hAnsiTheme="minorHAnsi" w:cstheme="minorHAnsi"/>
                <w:b/>
                <w:sz w:val="24"/>
                <w:szCs w:val="24"/>
              </w:rPr>
              <w:sym w:font="Wingdings" w:char="F06F"/>
            </w:r>
          </w:p>
        </w:tc>
        <w:tc>
          <w:tcPr>
            <w:tcW w:w="4782" w:type="dxa"/>
          </w:tcPr>
          <w:p w14:paraId="3EF57541" w14:textId="77777777" w:rsidR="00766CBC" w:rsidRPr="00880A57" w:rsidRDefault="00766CBC" w:rsidP="00766CBC">
            <w:pPr>
              <w:ind w:left="720"/>
              <w:contextualSpacing/>
              <w:jc w:val="both"/>
              <w:rPr>
                <w:rFonts w:asciiTheme="minorHAnsi" w:hAnsiTheme="minorHAnsi" w:cstheme="minorHAnsi"/>
                <w:b/>
                <w:sz w:val="24"/>
                <w:szCs w:val="24"/>
              </w:rPr>
            </w:pPr>
            <w:r w:rsidRPr="00880A57">
              <w:rPr>
                <w:rFonts w:asciiTheme="minorHAnsi" w:hAnsiTheme="minorHAnsi" w:cstheme="minorHAnsi"/>
                <w:b/>
                <w:sz w:val="24"/>
                <w:szCs w:val="24"/>
              </w:rPr>
              <w:t xml:space="preserve">NU </w:t>
            </w:r>
            <w:r w:rsidRPr="00880A57">
              <w:rPr>
                <w:rFonts w:asciiTheme="minorHAnsi" w:hAnsiTheme="minorHAnsi" w:cstheme="minorHAnsi"/>
                <w:b/>
                <w:sz w:val="24"/>
                <w:szCs w:val="24"/>
              </w:rPr>
              <w:sym w:font="Wingdings" w:char="F06F"/>
            </w:r>
          </w:p>
        </w:tc>
      </w:tr>
    </w:tbl>
    <w:p w14:paraId="3E0209DF" w14:textId="77777777" w:rsidR="00766CBC" w:rsidRPr="00880A57" w:rsidRDefault="00766CBC" w:rsidP="00766CBC">
      <w:pPr>
        <w:ind w:left="720"/>
        <w:contextualSpacing/>
        <w:jc w:val="both"/>
        <w:rPr>
          <w:rFonts w:asciiTheme="minorHAnsi" w:hAnsiTheme="minorHAnsi" w:cstheme="minorHAnsi"/>
          <w:sz w:val="24"/>
          <w:szCs w:val="24"/>
        </w:rPr>
      </w:pPr>
    </w:p>
    <w:p w14:paraId="6F41984F" w14:textId="77777777" w:rsidR="00766CBC" w:rsidRPr="00880A57" w:rsidRDefault="00766CBC" w:rsidP="0062655F">
      <w:pPr>
        <w:numPr>
          <w:ilvl w:val="0"/>
          <w:numId w:val="28"/>
        </w:numPr>
        <w:contextualSpacing/>
        <w:jc w:val="both"/>
        <w:rPr>
          <w:rFonts w:asciiTheme="minorHAnsi" w:hAnsiTheme="minorHAnsi" w:cstheme="minorHAnsi"/>
          <w:sz w:val="24"/>
          <w:szCs w:val="24"/>
        </w:rPr>
      </w:pPr>
      <w:r w:rsidRPr="00880A57">
        <w:rPr>
          <w:rFonts w:asciiTheme="minorHAnsi" w:hAnsiTheme="minorHAnsi" w:cstheme="minorHAnsi"/>
          <w:sz w:val="24"/>
          <w:szCs w:val="24"/>
        </w:rPr>
        <w:t xml:space="preserve">Indicatorii  de rezultat și de realizare </w:t>
      </w:r>
      <w:r w:rsidR="00055F82" w:rsidRPr="00880A57">
        <w:rPr>
          <w:rFonts w:asciiTheme="minorHAnsi" w:hAnsiTheme="minorHAnsi" w:cstheme="minorHAnsi"/>
          <w:sz w:val="24"/>
          <w:szCs w:val="24"/>
        </w:rPr>
        <w:t>au fost corect completați?</w:t>
      </w:r>
    </w:p>
    <w:p w14:paraId="427D08E8" w14:textId="77777777" w:rsidR="00055F82" w:rsidRPr="00880A57" w:rsidRDefault="00055F82" w:rsidP="00B065EB">
      <w:pPr>
        <w:ind w:left="720"/>
        <w:contextualSpacing/>
        <w:jc w:val="both"/>
        <w:rPr>
          <w:rFonts w:asciiTheme="minorHAnsi" w:hAnsiTheme="minorHAnsi" w:cstheme="minorHAnsi"/>
          <w:sz w:val="24"/>
          <w:szCs w:val="24"/>
        </w:rPr>
      </w:pPr>
    </w:p>
    <w:tbl>
      <w:tblPr>
        <w:tblW w:w="496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82"/>
        <w:gridCol w:w="1843"/>
        <w:gridCol w:w="2267"/>
      </w:tblGrid>
      <w:tr w:rsidR="00766CBC" w:rsidRPr="00880A57" w14:paraId="22D56CF9" w14:textId="77777777" w:rsidTr="00766CBC">
        <w:tc>
          <w:tcPr>
            <w:tcW w:w="2835"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51CB9003" w14:textId="77777777" w:rsidR="00766CBC" w:rsidRPr="00880A57" w:rsidRDefault="00766CBC" w:rsidP="00766CBC">
            <w:pPr>
              <w:spacing w:before="120" w:after="120" w:line="240" w:lineRule="auto"/>
              <w:contextualSpacing/>
              <w:jc w:val="center"/>
              <w:rPr>
                <w:rFonts w:asciiTheme="minorHAnsi" w:hAnsiTheme="minorHAnsi" w:cstheme="minorHAnsi"/>
                <w:b/>
                <w:sz w:val="24"/>
              </w:rPr>
            </w:pPr>
            <w:r w:rsidRPr="00880A57">
              <w:rPr>
                <w:rFonts w:asciiTheme="minorHAnsi" w:hAnsiTheme="minorHAnsi" w:cstheme="minorHAnsi"/>
                <w:b/>
                <w:sz w:val="24"/>
              </w:rPr>
              <w:t>Indicator de rezultat</w:t>
            </w:r>
          </w:p>
        </w:tc>
        <w:tc>
          <w:tcPr>
            <w:tcW w:w="971"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096093DE" w14:textId="77777777" w:rsidR="00766CBC" w:rsidRPr="00880A57" w:rsidRDefault="00766CBC" w:rsidP="00766CBC">
            <w:pPr>
              <w:spacing w:before="120" w:after="120" w:line="240" w:lineRule="auto"/>
              <w:contextualSpacing/>
              <w:jc w:val="center"/>
              <w:rPr>
                <w:rFonts w:asciiTheme="minorHAnsi" w:hAnsiTheme="minorHAnsi" w:cstheme="minorHAnsi"/>
                <w:b/>
                <w:sz w:val="24"/>
              </w:rPr>
            </w:pPr>
            <w:r w:rsidRPr="00880A57">
              <w:rPr>
                <w:rFonts w:asciiTheme="minorHAnsi" w:hAnsiTheme="minorHAnsi" w:cstheme="minorHAnsi"/>
                <w:b/>
                <w:sz w:val="24"/>
              </w:rPr>
              <w:t>Indicator de realizare</w:t>
            </w:r>
          </w:p>
        </w:tc>
        <w:tc>
          <w:tcPr>
            <w:tcW w:w="1194"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591557C8" w14:textId="77777777" w:rsidR="00766CBC" w:rsidRPr="00880A57" w:rsidRDefault="00766CBC" w:rsidP="00766CBC">
            <w:pPr>
              <w:spacing w:before="120" w:after="120" w:line="240" w:lineRule="auto"/>
              <w:contextualSpacing/>
              <w:jc w:val="center"/>
              <w:rPr>
                <w:rFonts w:asciiTheme="minorHAnsi" w:hAnsiTheme="minorHAnsi" w:cstheme="minorHAnsi"/>
                <w:b/>
                <w:sz w:val="24"/>
              </w:rPr>
            </w:pPr>
            <w:r w:rsidRPr="00880A57">
              <w:rPr>
                <w:rFonts w:asciiTheme="minorHAnsi" w:hAnsiTheme="minorHAnsi" w:cstheme="minorHAnsi"/>
                <w:b/>
                <w:sz w:val="24"/>
              </w:rPr>
              <w:t>Valoarea indicatorului realizată prin proiect</w:t>
            </w:r>
          </w:p>
        </w:tc>
      </w:tr>
      <w:tr w:rsidR="00766CBC" w:rsidRPr="00880A57" w14:paraId="18A0A88B" w14:textId="77777777" w:rsidTr="00766CBC">
        <w:tc>
          <w:tcPr>
            <w:tcW w:w="2835" w:type="pct"/>
            <w:tcBorders>
              <w:top w:val="single" w:sz="4" w:space="0" w:color="000000"/>
              <w:left w:val="single" w:sz="4" w:space="0" w:color="000000"/>
              <w:bottom w:val="single" w:sz="4" w:space="0" w:color="000000"/>
              <w:right w:val="single" w:sz="4" w:space="0" w:color="000000"/>
            </w:tcBorders>
            <w:shd w:val="clear" w:color="auto" w:fill="auto"/>
            <w:hideMark/>
          </w:tcPr>
          <w:p w14:paraId="70C253B6" w14:textId="77777777" w:rsidR="00766CBC" w:rsidRPr="00880A57" w:rsidRDefault="00766CBC" w:rsidP="00766CBC">
            <w:pPr>
              <w:rPr>
                <w:rFonts w:asciiTheme="minorHAnsi" w:hAnsiTheme="minorHAnsi" w:cstheme="minorHAnsi"/>
                <w:b/>
                <w:sz w:val="24"/>
              </w:rPr>
            </w:pPr>
            <w:r w:rsidRPr="00880A57">
              <w:rPr>
                <w:rFonts w:asciiTheme="minorHAnsi" w:hAnsiTheme="minorHAnsi" w:cstheme="minorHAnsi"/>
                <w:b/>
                <w:sz w:val="24"/>
              </w:rPr>
              <w:t xml:space="preserve">R.10 - O mai bună organizare a lanțului de aprovizionare - Ponderea fermelor agricole care participă la grupuri de producători, organizații de producători, piețe locale, circuite de lanțuri de </w:t>
            </w:r>
            <w:r w:rsidRPr="00880A57">
              <w:rPr>
                <w:rFonts w:asciiTheme="minorHAnsi" w:hAnsiTheme="minorHAnsi" w:cstheme="minorHAnsi"/>
                <w:b/>
                <w:sz w:val="24"/>
              </w:rPr>
              <w:lastRenderedPageBreak/>
              <w:t>aprovizionare scurte și sisteme de calitate sprijinite de PAC</w:t>
            </w:r>
          </w:p>
        </w:tc>
        <w:tc>
          <w:tcPr>
            <w:tcW w:w="971" w:type="pct"/>
            <w:tcBorders>
              <w:top w:val="single" w:sz="4" w:space="0" w:color="000000"/>
              <w:left w:val="single" w:sz="4" w:space="0" w:color="000000"/>
              <w:bottom w:val="single" w:sz="4" w:space="0" w:color="000000"/>
              <w:right w:val="single" w:sz="4" w:space="0" w:color="000000"/>
            </w:tcBorders>
            <w:shd w:val="clear" w:color="auto" w:fill="auto"/>
          </w:tcPr>
          <w:p w14:paraId="6A12635A" w14:textId="77777777" w:rsidR="00766CBC" w:rsidRPr="00880A57" w:rsidRDefault="00766CBC" w:rsidP="00766CBC">
            <w:pPr>
              <w:spacing w:before="120" w:after="120" w:line="240" w:lineRule="auto"/>
              <w:contextualSpacing/>
              <w:rPr>
                <w:rFonts w:asciiTheme="minorHAnsi" w:hAnsiTheme="minorHAnsi" w:cstheme="minorHAnsi"/>
                <w:b/>
                <w:sz w:val="24"/>
              </w:rPr>
            </w:pPr>
            <w:r w:rsidRPr="00880A57">
              <w:rPr>
                <w:rFonts w:asciiTheme="minorHAnsi" w:hAnsiTheme="minorHAnsi" w:cstheme="minorHAnsi"/>
                <w:b/>
                <w:sz w:val="24"/>
              </w:rPr>
              <w:lastRenderedPageBreak/>
              <w:t>Număr de fermieri</w:t>
            </w:r>
          </w:p>
        </w:tc>
        <w:tc>
          <w:tcPr>
            <w:tcW w:w="1194" w:type="pct"/>
            <w:tcBorders>
              <w:top w:val="single" w:sz="4" w:space="0" w:color="000000"/>
              <w:left w:val="single" w:sz="4" w:space="0" w:color="000000"/>
              <w:bottom w:val="single" w:sz="4" w:space="0" w:color="000000"/>
              <w:right w:val="single" w:sz="4" w:space="0" w:color="000000"/>
            </w:tcBorders>
            <w:shd w:val="clear" w:color="auto" w:fill="auto"/>
          </w:tcPr>
          <w:p w14:paraId="5E7A65CF" w14:textId="77777777" w:rsidR="00766CBC" w:rsidRPr="00880A57" w:rsidRDefault="00766CBC" w:rsidP="00766CBC">
            <w:pPr>
              <w:spacing w:before="120" w:after="120" w:line="240" w:lineRule="auto"/>
              <w:contextualSpacing/>
              <w:jc w:val="center"/>
              <w:rPr>
                <w:rFonts w:asciiTheme="minorHAnsi" w:hAnsiTheme="minorHAnsi" w:cstheme="minorHAnsi"/>
                <w:sz w:val="24"/>
              </w:rPr>
            </w:pPr>
            <w:r w:rsidRPr="00880A57">
              <w:rPr>
                <w:rFonts w:asciiTheme="minorHAnsi" w:hAnsiTheme="minorHAnsi" w:cstheme="minorHAnsi"/>
                <w:noProof/>
                <w:sz w:val="24"/>
                <w:lang w:val="en-US"/>
              </w:rPr>
              <mc:AlternateContent>
                <mc:Choice Requires="wps">
                  <w:drawing>
                    <wp:anchor distT="0" distB="0" distL="114300" distR="114300" simplePos="0" relativeHeight="251672576" behindDoc="0" locked="0" layoutInCell="1" allowOverlap="1" wp14:anchorId="39309EFE" wp14:editId="19503F7B">
                      <wp:simplePos x="0" y="0"/>
                      <wp:positionH relativeFrom="column">
                        <wp:posOffset>92075</wp:posOffset>
                      </wp:positionH>
                      <wp:positionV relativeFrom="paragraph">
                        <wp:posOffset>135255</wp:posOffset>
                      </wp:positionV>
                      <wp:extent cx="511356" cy="165463"/>
                      <wp:effectExtent l="19050" t="19050" r="22225" b="25400"/>
                      <wp:wrapNone/>
                      <wp:docPr id="9" name="Rectangle: Rounded Corners 2"/>
                      <wp:cNvGraphicFramePr/>
                      <a:graphic xmlns:a="http://schemas.openxmlformats.org/drawingml/2006/main">
                        <a:graphicData uri="http://schemas.microsoft.com/office/word/2010/wordprocessingShape">
                          <wps:wsp>
                            <wps:cNvSpPr/>
                            <wps:spPr>
                              <a:xfrm>
                                <a:off x="0" y="0"/>
                                <a:ext cx="511356" cy="165463"/>
                              </a:xfrm>
                              <a:prstGeom prst="roundRect">
                                <a:avLst/>
                              </a:prstGeom>
                              <a:noFill/>
                              <a:ln w="28575"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FF0ACDB" id="Rectangle: Rounded Corners 2" o:spid="_x0000_s1026" style="position:absolute;margin-left:7.25pt;margin-top:10.65pt;width:40.25pt;height:13.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" filled="f" strokecolor="#2f528f" strokeweight="2.25pt">
                      <v:stroke joinstyle="miter"/>
                    </v:roundrect>
                  </w:pict>
                </mc:Fallback>
              </mc:AlternateContent>
            </w:r>
          </w:p>
        </w:tc>
      </w:tr>
      <w:tr w:rsidR="00766CBC" w:rsidRPr="00880A57" w14:paraId="43110686" w14:textId="77777777" w:rsidTr="00766CBC">
        <w:tc>
          <w:tcPr>
            <w:tcW w:w="2835" w:type="pct"/>
            <w:tcBorders>
              <w:top w:val="single" w:sz="4" w:space="0" w:color="000000"/>
              <w:left w:val="single" w:sz="4" w:space="0" w:color="000000"/>
              <w:bottom w:val="single" w:sz="4" w:space="0" w:color="000000"/>
              <w:right w:val="single" w:sz="4" w:space="0" w:color="000000"/>
            </w:tcBorders>
            <w:shd w:val="clear" w:color="auto" w:fill="auto"/>
          </w:tcPr>
          <w:p w14:paraId="666E9703" w14:textId="77777777" w:rsidR="00766CBC" w:rsidRPr="00880A57" w:rsidRDefault="00766CBC" w:rsidP="00766CBC">
            <w:pPr>
              <w:spacing w:before="120" w:after="120" w:line="240" w:lineRule="auto"/>
              <w:contextualSpacing/>
              <w:rPr>
                <w:rFonts w:asciiTheme="minorHAnsi" w:hAnsiTheme="minorHAnsi" w:cstheme="minorHAnsi"/>
                <w:sz w:val="24"/>
              </w:rPr>
            </w:pPr>
            <w:r w:rsidRPr="00880A57">
              <w:rPr>
                <w:rFonts w:asciiTheme="minorHAnsi" w:hAnsiTheme="minorHAnsi" w:cstheme="minorHAnsi"/>
                <w:b/>
                <w:sz w:val="24"/>
              </w:rPr>
              <w:t>R.37 - Creșterea și locuri de muncă în zonele rurale - Noi locuri de muncă sprijinite în cadrul proiectelor PAC</w:t>
            </w:r>
            <w:r w:rsidRPr="00880A57">
              <w:rPr>
                <w:rFonts w:asciiTheme="minorHAnsi" w:hAnsiTheme="minorHAnsi" w:cstheme="minorHAnsi"/>
                <w:b/>
                <w:sz w:val="24"/>
              </w:rPr>
              <w:br/>
            </w:r>
          </w:p>
        </w:tc>
        <w:tc>
          <w:tcPr>
            <w:tcW w:w="971" w:type="pct"/>
            <w:tcBorders>
              <w:top w:val="single" w:sz="4" w:space="0" w:color="000000"/>
              <w:left w:val="single" w:sz="4" w:space="0" w:color="000000"/>
              <w:bottom w:val="single" w:sz="4" w:space="0" w:color="000000"/>
              <w:right w:val="single" w:sz="4" w:space="0" w:color="000000"/>
            </w:tcBorders>
            <w:shd w:val="clear" w:color="auto" w:fill="auto"/>
          </w:tcPr>
          <w:p w14:paraId="3BA448F9" w14:textId="77777777" w:rsidR="00766CBC" w:rsidRPr="00880A57" w:rsidRDefault="00766CBC" w:rsidP="00766CBC">
            <w:pPr>
              <w:spacing w:before="120" w:after="120" w:line="240" w:lineRule="auto"/>
              <w:contextualSpacing/>
              <w:rPr>
                <w:rFonts w:asciiTheme="minorHAnsi" w:hAnsiTheme="minorHAnsi" w:cstheme="minorHAnsi"/>
                <w:sz w:val="24"/>
              </w:rPr>
            </w:pPr>
            <w:r w:rsidRPr="00880A57">
              <w:rPr>
                <w:rFonts w:asciiTheme="minorHAnsi" w:hAnsiTheme="minorHAnsi" w:cstheme="minorHAnsi"/>
                <w:b/>
                <w:sz w:val="24"/>
              </w:rPr>
              <w:t>Număr locuri de muncă create</w:t>
            </w:r>
          </w:p>
        </w:tc>
        <w:tc>
          <w:tcPr>
            <w:tcW w:w="1194" w:type="pct"/>
            <w:tcBorders>
              <w:top w:val="single" w:sz="4" w:space="0" w:color="000000"/>
              <w:left w:val="single" w:sz="4" w:space="0" w:color="000000"/>
              <w:bottom w:val="single" w:sz="4" w:space="0" w:color="000000"/>
              <w:right w:val="single" w:sz="4" w:space="0" w:color="000000"/>
            </w:tcBorders>
            <w:shd w:val="clear" w:color="auto" w:fill="auto"/>
          </w:tcPr>
          <w:p w14:paraId="28904E1A" w14:textId="77777777" w:rsidR="00766CBC" w:rsidRPr="00880A57" w:rsidRDefault="00766CBC" w:rsidP="00766CBC">
            <w:pPr>
              <w:spacing w:before="120" w:after="120" w:line="240" w:lineRule="auto"/>
              <w:contextualSpacing/>
              <w:jc w:val="center"/>
              <w:rPr>
                <w:rFonts w:asciiTheme="minorHAnsi" w:hAnsiTheme="minorHAnsi" w:cstheme="minorHAnsi"/>
                <w:sz w:val="24"/>
              </w:rPr>
            </w:pPr>
            <w:r w:rsidRPr="00880A57">
              <w:rPr>
                <w:rFonts w:asciiTheme="minorHAnsi" w:hAnsiTheme="minorHAnsi" w:cstheme="minorHAnsi"/>
                <w:noProof/>
                <w:sz w:val="24"/>
                <w:lang w:val="en-US"/>
              </w:rPr>
              <mc:AlternateContent>
                <mc:Choice Requires="wps">
                  <w:drawing>
                    <wp:anchor distT="0" distB="0" distL="114300" distR="114300" simplePos="0" relativeHeight="251673600" behindDoc="0" locked="0" layoutInCell="1" allowOverlap="1" wp14:anchorId="36A016EB" wp14:editId="369C08EB">
                      <wp:simplePos x="0" y="0"/>
                      <wp:positionH relativeFrom="column">
                        <wp:posOffset>151765</wp:posOffset>
                      </wp:positionH>
                      <wp:positionV relativeFrom="paragraph">
                        <wp:posOffset>23495</wp:posOffset>
                      </wp:positionV>
                      <wp:extent cx="511356" cy="165463"/>
                      <wp:effectExtent l="19050" t="19050" r="22225" b="25400"/>
                      <wp:wrapNone/>
                      <wp:docPr id="10" name="Rectangle: Rounded Corners 3"/>
                      <wp:cNvGraphicFramePr/>
                      <a:graphic xmlns:a="http://schemas.openxmlformats.org/drawingml/2006/main">
                        <a:graphicData uri="http://schemas.microsoft.com/office/word/2010/wordprocessingShape">
                          <wps:wsp>
                            <wps:cNvSpPr/>
                            <wps:spPr>
                              <a:xfrm>
                                <a:off x="0" y="0"/>
                                <a:ext cx="511356" cy="165463"/>
                              </a:xfrm>
                              <a:prstGeom prst="roundRect">
                                <a:avLst/>
                              </a:prstGeom>
                              <a:noFill/>
                              <a:ln w="28575"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62E6926" id="Rectangle: Rounded Corners 3" o:spid="_x0000_s1026" style="position:absolute;margin-left:11.95pt;margin-top:1.85pt;width:40.25pt;height:13.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" filled="f" strokecolor="#2f528f" strokeweight="2.25pt">
                      <v:stroke joinstyle="miter"/>
                    </v:roundrect>
                  </w:pict>
                </mc:Fallback>
              </mc:AlternateContent>
            </w:r>
          </w:p>
        </w:tc>
      </w:tr>
      <w:tr w:rsidR="00766CBC" w:rsidRPr="00880A57" w14:paraId="4CB1529A" w14:textId="77777777" w:rsidTr="00766CBC">
        <w:tc>
          <w:tcPr>
            <w:tcW w:w="2835" w:type="pct"/>
            <w:tcBorders>
              <w:top w:val="single" w:sz="4" w:space="0" w:color="000000"/>
              <w:left w:val="single" w:sz="4" w:space="0" w:color="000000"/>
              <w:bottom w:val="single" w:sz="4" w:space="0" w:color="000000"/>
              <w:right w:val="single" w:sz="4" w:space="0" w:color="000000"/>
            </w:tcBorders>
            <w:shd w:val="clear" w:color="auto" w:fill="auto"/>
          </w:tcPr>
          <w:p w14:paraId="7F341CAA" w14:textId="77777777" w:rsidR="00766CBC" w:rsidRPr="00880A57" w:rsidRDefault="00766CBC" w:rsidP="00766CBC">
            <w:pPr>
              <w:spacing w:before="120" w:after="120" w:line="240" w:lineRule="auto"/>
              <w:contextualSpacing/>
              <w:rPr>
                <w:rFonts w:asciiTheme="minorHAnsi" w:hAnsiTheme="minorHAnsi" w:cstheme="minorHAnsi"/>
                <w:sz w:val="24"/>
              </w:rPr>
            </w:pPr>
            <w:r w:rsidRPr="00880A57">
              <w:rPr>
                <w:rFonts w:asciiTheme="minorHAnsi" w:hAnsiTheme="minorHAnsi" w:cstheme="minorHAnsi"/>
                <w:b/>
                <w:sz w:val="24"/>
              </w:rPr>
              <w:t>R.39 - Dezvoltarea economiei rurale - Numărul întreprinderilor rurale, inclusiv al întreprinderilor din domeniul bioeconomiei, dezvoltate cu sprijinul PAC</w:t>
            </w:r>
            <w:r w:rsidRPr="00880A57">
              <w:rPr>
                <w:rFonts w:asciiTheme="minorHAnsi" w:hAnsiTheme="minorHAnsi" w:cstheme="minorHAnsi"/>
                <w:b/>
                <w:sz w:val="24"/>
              </w:rPr>
              <w:br/>
            </w:r>
          </w:p>
        </w:tc>
        <w:tc>
          <w:tcPr>
            <w:tcW w:w="971" w:type="pct"/>
            <w:tcBorders>
              <w:top w:val="single" w:sz="4" w:space="0" w:color="000000"/>
              <w:left w:val="single" w:sz="4" w:space="0" w:color="000000"/>
              <w:bottom w:val="single" w:sz="4" w:space="0" w:color="000000"/>
              <w:right w:val="single" w:sz="4" w:space="0" w:color="000000"/>
            </w:tcBorders>
            <w:shd w:val="clear" w:color="auto" w:fill="auto"/>
          </w:tcPr>
          <w:p w14:paraId="0D3CABBC" w14:textId="77777777" w:rsidR="00766CBC" w:rsidRPr="00880A57" w:rsidRDefault="00766CBC" w:rsidP="00766CBC">
            <w:pPr>
              <w:spacing w:before="120" w:after="120" w:line="240" w:lineRule="auto"/>
              <w:contextualSpacing/>
              <w:rPr>
                <w:rFonts w:asciiTheme="minorHAnsi" w:hAnsiTheme="minorHAnsi" w:cstheme="minorHAnsi"/>
                <w:b/>
                <w:sz w:val="24"/>
              </w:rPr>
            </w:pPr>
            <w:r w:rsidRPr="00880A57">
              <w:rPr>
                <w:rFonts w:asciiTheme="minorHAnsi" w:hAnsiTheme="minorHAnsi" w:cstheme="minorHAnsi"/>
                <w:b/>
                <w:sz w:val="24"/>
              </w:rPr>
              <w:t>Număr de întreprinderi</w:t>
            </w:r>
          </w:p>
        </w:tc>
        <w:tc>
          <w:tcPr>
            <w:tcW w:w="1194" w:type="pct"/>
            <w:tcBorders>
              <w:top w:val="single" w:sz="4" w:space="0" w:color="000000"/>
              <w:left w:val="single" w:sz="4" w:space="0" w:color="000000"/>
              <w:bottom w:val="single" w:sz="4" w:space="0" w:color="000000"/>
              <w:right w:val="single" w:sz="4" w:space="0" w:color="000000"/>
            </w:tcBorders>
            <w:shd w:val="clear" w:color="auto" w:fill="auto"/>
          </w:tcPr>
          <w:p w14:paraId="6B94F614" w14:textId="77777777" w:rsidR="00766CBC" w:rsidRPr="00880A57" w:rsidRDefault="00766CBC" w:rsidP="00766CBC">
            <w:pPr>
              <w:spacing w:before="120" w:after="120" w:line="240" w:lineRule="auto"/>
              <w:contextualSpacing/>
              <w:jc w:val="center"/>
              <w:rPr>
                <w:rFonts w:asciiTheme="minorHAnsi" w:hAnsiTheme="minorHAnsi" w:cstheme="minorHAnsi"/>
                <w:sz w:val="24"/>
              </w:rPr>
            </w:pPr>
            <w:r w:rsidRPr="00880A57">
              <w:rPr>
                <w:rFonts w:asciiTheme="minorHAnsi" w:hAnsiTheme="minorHAnsi" w:cstheme="minorHAnsi"/>
                <w:noProof/>
                <w:sz w:val="24"/>
                <w:lang w:val="en-US"/>
              </w:rPr>
              <mc:AlternateContent>
                <mc:Choice Requires="wps">
                  <w:drawing>
                    <wp:anchor distT="0" distB="0" distL="114300" distR="114300" simplePos="0" relativeHeight="251674624" behindDoc="0" locked="0" layoutInCell="1" allowOverlap="1" wp14:anchorId="1B0EE728" wp14:editId="25C69D75">
                      <wp:simplePos x="0" y="0"/>
                      <wp:positionH relativeFrom="column">
                        <wp:posOffset>237490</wp:posOffset>
                      </wp:positionH>
                      <wp:positionV relativeFrom="paragraph">
                        <wp:posOffset>59055</wp:posOffset>
                      </wp:positionV>
                      <wp:extent cx="511356" cy="165463"/>
                      <wp:effectExtent l="19050" t="19050" r="22225" b="25400"/>
                      <wp:wrapNone/>
                      <wp:docPr id="11" name="Rectangle: Rounded Corners 4"/>
                      <wp:cNvGraphicFramePr/>
                      <a:graphic xmlns:a="http://schemas.openxmlformats.org/drawingml/2006/main">
                        <a:graphicData uri="http://schemas.microsoft.com/office/word/2010/wordprocessingShape">
                          <wps:wsp>
                            <wps:cNvSpPr/>
                            <wps:spPr>
                              <a:xfrm>
                                <a:off x="0" y="0"/>
                                <a:ext cx="511356" cy="165463"/>
                              </a:xfrm>
                              <a:prstGeom prst="roundRect">
                                <a:avLst/>
                              </a:prstGeom>
                              <a:noFill/>
                              <a:ln w="28575"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3FA26D" id="Rectangle: Rounded Corners 4" o:spid="_x0000_s1026" style="position:absolute;margin-left:18.7pt;margin-top:4.65pt;width:40.25pt;height:13.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" filled="f" strokecolor="#2f528f" strokeweight="2.25pt">
                      <v:stroke joinstyle="miter"/>
                    </v:roundrect>
                  </w:pict>
                </mc:Fallback>
              </mc:AlternateContent>
            </w:r>
          </w:p>
        </w:tc>
      </w:tr>
      <w:tr w:rsidR="00766CBC" w:rsidRPr="00880A57" w14:paraId="6A05AA6C" w14:textId="77777777" w:rsidTr="00766CBC">
        <w:trPr>
          <w:trHeight w:val="3515"/>
        </w:trPr>
        <w:tc>
          <w:tcPr>
            <w:tcW w:w="2835" w:type="pct"/>
            <w:tcBorders>
              <w:top w:val="single" w:sz="4" w:space="0" w:color="000000"/>
              <w:left w:val="single" w:sz="4" w:space="0" w:color="000000"/>
              <w:right w:val="single" w:sz="4" w:space="0" w:color="000000"/>
            </w:tcBorders>
            <w:shd w:val="clear" w:color="auto" w:fill="auto"/>
          </w:tcPr>
          <w:p w14:paraId="49BAC92B" w14:textId="77777777" w:rsidR="00766CBC" w:rsidRPr="00880A57" w:rsidRDefault="00766CBC" w:rsidP="00766CBC">
            <w:pPr>
              <w:spacing w:before="120" w:after="120" w:line="240" w:lineRule="auto"/>
              <w:contextualSpacing/>
              <w:rPr>
                <w:rFonts w:asciiTheme="minorHAnsi" w:hAnsiTheme="minorHAnsi" w:cstheme="minorHAnsi"/>
                <w:b/>
                <w:sz w:val="24"/>
              </w:rPr>
            </w:pPr>
            <w:r w:rsidRPr="00880A57">
              <w:rPr>
                <w:rFonts w:asciiTheme="minorHAnsi" w:hAnsiTheme="minorHAnsi" w:cstheme="minorHAnsi"/>
                <w:b/>
                <w:sz w:val="24"/>
              </w:rPr>
              <w:t>R.40 - Tranziția inteligentă a economiei rurale - Numărul strategiilor privind satele inteligente, care beneficiază de sprijin</w:t>
            </w:r>
          </w:p>
          <w:p w14:paraId="1DC44DB1" w14:textId="77777777" w:rsidR="00766CBC" w:rsidRPr="00880A57" w:rsidRDefault="00766CBC" w:rsidP="00766CBC">
            <w:pPr>
              <w:spacing w:before="120" w:after="120" w:line="240" w:lineRule="auto"/>
              <w:contextualSpacing/>
              <w:rPr>
                <w:rFonts w:asciiTheme="minorHAnsi" w:hAnsiTheme="minorHAnsi" w:cstheme="minorHAnsi"/>
                <w:i/>
                <w:sz w:val="24"/>
              </w:rPr>
            </w:pPr>
          </w:p>
        </w:tc>
        <w:tc>
          <w:tcPr>
            <w:tcW w:w="971" w:type="pct"/>
            <w:tcBorders>
              <w:top w:val="single" w:sz="4" w:space="0" w:color="000000"/>
              <w:left w:val="single" w:sz="4" w:space="0" w:color="000000"/>
              <w:bottom w:val="single" w:sz="4" w:space="0" w:color="000000"/>
              <w:right w:val="single" w:sz="4" w:space="0" w:color="000000"/>
            </w:tcBorders>
            <w:shd w:val="clear" w:color="auto" w:fill="auto"/>
          </w:tcPr>
          <w:p w14:paraId="0EE53554" w14:textId="77777777" w:rsidR="00766CBC" w:rsidRPr="00880A57" w:rsidRDefault="00766CBC" w:rsidP="00766CBC">
            <w:pPr>
              <w:spacing w:before="120" w:after="120" w:line="240" w:lineRule="auto"/>
              <w:contextualSpacing/>
              <w:rPr>
                <w:rFonts w:asciiTheme="minorHAnsi" w:hAnsiTheme="minorHAnsi" w:cstheme="minorHAnsi"/>
                <w:b/>
                <w:sz w:val="24"/>
              </w:rPr>
            </w:pPr>
            <w:r w:rsidRPr="00880A57">
              <w:rPr>
                <w:rFonts w:asciiTheme="minorHAnsi" w:hAnsiTheme="minorHAnsi" w:cstheme="minorHAnsi"/>
                <w:b/>
                <w:sz w:val="24"/>
              </w:rPr>
              <w:t>Proiectul contribuie la o strategie la nivel UAT</w:t>
            </w:r>
          </w:p>
        </w:tc>
        <w:tc>
          <w:tcPr>
            <w:tcW w:w="1194" w:type="pct"/>
            <w:tcBorders>
              <w:top w:val="single" w:sz="4" w:space="0" w:color="000000"/>
              <w:left w:val="single" w:sz="4" w:space="0" w:color="000000"/>
              <w:bottom w:val="single" w:sz="4" w:space="0" w:color="000000"/>
              <w:right w:val="single" w:sz="4" w:space="0" w:color="000000"/>
            </w:tcBorders>
            <w:shd w:val="clear" w:color="auto" w:fill="auto"/>
          </w:tcPr>
          <w:p w14:paraId="0A3B8992" w14:textId="77777777" w:rsidR="00766CBC" w:rsidRPr="00880A57" w:rsidRDefault="00766CBC" w:rsidP="00766CBC">
            <w:pPr>
              <w:spacing w:before="120" w:after="120" w:line="240" w:lineRule="auto"/>
              <w:contextualSpacing/>
              <w:rPr>
                <w:rFonts w:asciiTheme="minorHAnsi" w:hAnsiTheme="minorHAnsi" w:cstheme="minorHAnsi"/>
                <w:b/>
                <w:sz w:val="24"/>
              </w:rPr>
            </w:pPr>
            <w:r w:rsidRPr="00880A57">
              <w:rPr>
                <w:rFonts w:asciiTheme="minorHAnsi" w:hAnsiTheme="minorHAnsi" w:cstheme="minorHAnsi"/>
                <w:b/>
                <w:sz w:val="24"/>
              </w:rPr>
              <w:sym w:font="Wingdings" w:char="F06F"/>
            </w:r>
            <w:r w:rsidRPr="00880A57">
              <w:rPr>
                <w:rFonts w:asciiTheme="minorHAnsi" w:hAnsiTheme="minorHAnsi" w:cstheme="minorHAnsi"/>
                <w:b/>
                <w:sz w:val="24"/>
              </w:rPr>
              <w:t xml:space="preserve"> DA</w:t>
            </w:r>
          </w:p>
          <w:p w14:paraId="29196667" w14:textId="77777777" w:rsidR="00766CBC" w:rsidRPr="00880A57" w:rsidRDefault="00766CBC" w:rsidP="00766CBC">
            <w:pPr>
              <w:spacing w:before="120" w:after="120" w:line="240" w:lineRule="auto"/>
              <w:contextualSpacing/>
              <w:rPr>
                <w:rFonts w:asciiTheme="minorHAnsi" w:hAnsiTheme="minorHAnsi" w:cstheme="minorHAnsi"/>
                <w:b/>
                <w:sz w:val="24"/>
              </w:rPr>
            </w:pPr>
            <w:r w:rsidRPr="00880A57">
              <w:rPr>
                <w:rFonts w:asciiTheme="minorHAnsi" w:hAnsiTheme="minorHAnsi" w:cstheme="minorHAnsi"/>
                <w:b/>
                <w:sz w:val="24"/>
              </w:rPr>
              <w:sym w:font="Wingdings" w:char="F06F"/>
            </w:r>
            <w:r w:rsidRPr="00880A57">
              <w:rPr>
                <w:rFonts w:asciiTheme="minorHAnsi" w:hAnsiTheme="minorHAnsi" w:cstheme="minorHAnsi"/>
                <w:b/>
                <w:sz w:val="24"/>
              </w:rPr>
              <w:t xml:space="preserve"> NU</w:t>
            </w:r>
          </w:p>
          <w:p w14:paraId="4E7A5861" w14:textId="77777777" w:rsidR="00766CBC" w:rsidRPr="00880A57" w:rsidRDefault="00766CBC" w:rsidP="00766CBC">
            <w:pPr>
              <w:spacing w:before="120" w:after="120" w:line="240" w:lineRule="auto"/>
              <w:contextualSpacing/>
              <w:rPr>
                <w:rFonts w:asciiTheme="minorHAnsi" w:hAnsiTheme="minorHAnsi" w:cstheme="minorHAnsi"/>
                <w:sz w:val="24"/>
              </w:rPr>
            </w:pPr>
          </w:p>
          <w:p w14:paraId="469D6EB5" w14:textId="77777777" w:rsidR="00766CBC" w:rsidRPr="00880A57" w:rsidRDefault="00766CBC" w:rsidP="00766CBC">
            <w:pPr>
              <w:spacing w:before="120" w:after="120" w:line="240" w:lineRule="auto"/>
              <w:contextualSpacing/>
              <w:rPr>
                <w:rFonts w:asciiTheme="minorHAnsi" w:hAnsiTheme="minorHAnsi" w:cstheme="minorHAnsi"/>
                <w:i/>
                <w:sz w:val="24"/>
              </w:rPr>
            </w:pPr>
            <w:r w:rsidRPr="00880A57">
              <w:rPr>
                <w:rFonts w:asciiTheme="minorHAnsi" w:hAnsiTheme="minorHAnsi" w:cstheme="minorHAnsi"/>
                <w:i/>
                <w:sz w:val="24"/>
              </w:rPr>
              <w:t>Denumire Judet</w:t>
            </w:r>
          </w:p>
          <w:p w14:paraId="20ACFE0E" w14:textId="77777777" w:rsidR="00766CBC" w:rsidRPr="00880A57" w:rsidRDefault="00766CBC" w:rsidP="00766CBC">
            <w:pPr>
              <w:spacing w:before="120" w:after="120" w:line="240" w:lineRule="auto"/>
              <w:contextualSpacing/>
              <w:rPr>
                <w:rFonts w:asciiTheme="minorHAnsi" w:hAnsiTheme="minorHAnsi" w:cstheme="minorHAnsi"/>
                <w:sz w:val="24"/>
              </w:rPr>
            </w:pPr>
            <w:r w:rsidRPr="00880A57">
              <w:rPr>
                <w:rFonts w:asciiTheme="minorHAnsi" w:hAnsiTheme="minorHAnsi" w:cstheme="minorHAnsi"/>
                <w:noProof/>
                <w:sz w:val="24"/>
                <w:lang w:val="en-US"/>
              </w:rPr>
              <mc:AlternateContent>
                <mc:Choice Requires="wps">
                  <w:drawing>
                    <wp:anchor distT="0" distB="0" distL="114300" distR="114300" simplePos="0" relativeHeight="251671552" behindDoc="0" locked="0" layoutInCell="1" allowOverlap="1" wp14:anchorId="4F93669F" wp14:editId="64D4C8C9">
                      <wp:simplePos x="0" y="0"/>
                      <wp:positionH relativeFrom="column">
                        <wp:posOffset>-4813</wp:posOffset>
                      </wp:positionH>
                      <wp:positionV relativeFrom="paragraph">
                        <wp:posOffset>75188</wp:posOffset>
                      </wp:positionV>
                      <wp:extent cx="825023" cy="178755"/>
                      <wp:effectExtent l="0" t="0" r="13335" b="12065"/>
                      <wp:wrapNone/>
                      <wp:docPr id="12" name="Rectangle: Rounded Corners 1"/>
                      <wp:cNvGraphicFramePr/>
                      <a:graphic xmlns:a="http://schemas.openxmlformats.org/drawingml/2006/main">
                        <a:graphicData uri="http://schemas.microsoft.com/office/word/2010/wordprocessingShape">
                          <wps:wsp>
                            <wps:cNvSpPr/>
                            <wps:spPr>
                              <a:xfrm>
                                <a:off x="0" y="0"/>
                                <a:ext cx="825023" cy="178755"/>
                              </a:xfrm>
                              <a:prstGeom prst="roundRect">
                                <a:avLst/>
                              </a:prstGeom>
                              <a:solidFill>
                                <a:srgbClr val="E7E6E6">
                                  <a:lumMod val="9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64D6954" id="Rectangle: Rounded Corners 1" o:spid="_x0000_s1026" style="position:absolute;margin-left:-.4pt;margin-top:5.9pt;width:64.95pt;height:14.1pt;z-index:25167155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" fillcolor="#d0cece" strokecolor="#41719c" strokeweight="1pt">
                      <v:stroke joinstyle="miter"/>
                    </v:roundrect>
                  </w:pict>
                </mc:Fallback>
              </mc:AlternateContent>
            </w:r>
          </w:p>
          <w:p w14:paraId="279B32EF" w14:textId="77777777" w:rsidR="00766CBC" w:rsidRPr="00880A57" w:rsidRDefault="00766CBC" w:rsidP="00766CBC">
            <w:pPr>
              <w:spacing w:before="120" w:after="120" w:line="240" w:lineRule="auto"/>
              <w:contextualSpacing/>
              <w:rPr>
                <w:rFonts w:asciiTheme="minorHAnsi" w:hAnsiTheme="minorHAnsi" w:cstheme="minorHAnsi"/>
                <w:i/>
                <w:sz w:val="24"/>
              </w:rPr>
            </w:pPr>
          </w:p>
          <w:p w14:paraId="07FDB81F" w14:textId="77777777" w:rsidR="00766CBC" w:rsidRPr="00880A57" w:rsidRDefault="00766CBC" w:rsidP="00766CBC">
            <w:pPr>
              <w:spacing w:before="120" w:after="120" w:line="240" w:lineRule="auto"/>
              <w:contextualSpacing/>
              <w:rPr>
                <w:rFonts w:asciiTheme="minorHAnsi" w:hAnsiTheme="minorHAnsi" w:cstheme="minorHAnsi"/>
                <w:i/>
                <w:sz w:val="24"/>
              </w:rPr>
            </w:pPr>
          </w:p>
          <w:p w14:paraId="2B8D20B4" w14:textId="77777777" w:rsidR="00766CBC" w:rsidRPr="00880A57" w:rsidRDefault="00766CBC" w:rsidP="00766CBC">
            <w:pPr>
              <w:spacing w:before="120" w:after="120" w:line="240" w:lineRule="auto"/>
              <w:contextualSpacing/>
              <w:rPr>
                <w:rFonts w:asciiTheme="minorHAnsi" w:hAnsiTheme="minorHAnsi" w:cstheme="minorHAnsi"/>
                <w:i/>
                <w:sz w:val="24"/>
              </w:rPr>
            </w:pPr>
            <w:r w:rsidRPr="00880A57">
              <w:rPr>
                <w:rFonts w:asciiTheme="minorHAnsi" w:hAnsiTheme="minorHAnsi" w:cstheme="minorHAnsi"/>
                <w:i/>
                <w:sz w:val="24"/>
              </w:rPr>
              <w:t>Denumire UAT</w:t>
            </w:r>
          </w:p>
          <w:p w14:paraId="602C7002" w14:textId="77777777" w:rsidR="00766CBC" w:rsidRPr="00880A57" w:rsidRDefault="00766CBC" w:rsidP="00766CBC">
            <w:pPr>
              <w:spacing w:before="120" w:after="120" w:line="240" w:lineRule="auto"/>
              <w:contextualSpacing/>
              <w:rPr>
                <w:rFonts w:asciiTheme="minorHAnsi" w:hAnsiTheme="minorHAnsi" w:cstheme="minorHAnsi"/>
                <w:sz w:val="24"/>
              </w:rPr>
            </w:pPr>
            <w:r w:rsidRPr="00880A57">
              <w:rPr>
                <w:rFonts w:asciiTheme="minorHAnsi" w:hAnsiTheme="minorHAnsi" w:cstheme="minorHAnsi"/>
                <w:noProof/>
                <w:sz w:val="24"/>
                <w:lang w:val="en-US"/>
              </w:rPr>
              <mc:AlternateContent>
                <mc:Choice Requires="wps">
                  <w:drawing>
                    <wp:anchor distT="0" distB="0" distL="114300" distR="114300" simplePos="0" relativeHeight="251668480" behindDoc="0" locked="0" layoutInCell="1" allowOverlap="1" wp14:anchorId="5227BDDB" wp14:editId="59AB578B">
                      <wp:simplePos x="0" y="0"/>
                      <wp:positionH relativeFrom="column">
                        <wp:posOffset>-4813</wp:posOffset>
                      </wp:positionH>
                      <wp:positionV relativeFrom="paragraph">
                        <wp:posOffset>75188</wp:posOffset>
                      </wp:positionV>
                      <wp:extent cx="825023" cy="178755"/>
                      <wp:effectExtent l="0" t="0" r="13335" b="12065"/>
                      <wp:wrapNone/>
                      <wp:docPr id="13" name="Rectangle: Rounded Corners 28"/>
                      <wp:cNvGraphicFramePr/>
                      <a:graphic xmlns:a="http://schemas.openxmlformats.org/drawingml/2006/main">
                        <a:graphicData uri="http://schemas.microsoft.com/office/word/2010/wordprocessingShape">
                          <wps:wsp>
                            <wps:cNvSpPr/>
                            <wps:spPr>
                              <a:xfrm>
                                <a:off x="0" y="0"/>
                                <a:ext cx="825023" cy="178755"/>
                              </a:xfrm>
                              <a:prstGeom prst="roundRect">
                                <a:avLst/>
                              </a:prstGeom>
                              <a:solidFill>
                                <a:srgbClr val="E7E6E6">
                                  <a:lumMod val="9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0B67D61" id="Rectangle: Rounded Corners 28" o:spid="_x0000_s1026" style="position:absolute;margin-left:-.4pt;margin-top:5.9pt;width:64.95pt;height:14.1pt;z-index:25166848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" fillcolor="#d0cece" strokecolor="#41719c" strokeweight="1pt">
                      <v:stroke joinstyle="miter"/>
                    </v:roundrect>
                  </w:pict>
                </mc:Fallback>
              </mc:AlternateContent>
            </w:r>
          </w:p>
          <w:p w14:paraId="23D1D5AB" w14:textId="77777777" w:rsidR="00766CBC" w:rsidRPr="00880A57" w:rsidRDefault="00766CBC" w:rsidP="00766CBC">
            <w:pPr>
              <w:spacing w:before="120" w:after="120" w:line="240" w:lineRule="auto"/>
              <w:contextualSpacing/>
              <w:rPr>
                <w:rFonts w:asciiTheme="minorHAnsi" w:hAnsiTheme="minorHAnsi" w:cstheme="minorHAnsi"/>
                <w:sz w:val="24"/>
              </w:rPr>
            </w:pPr>
          </w:p>
          <w:p w14:paraId="43FECBE6" w14:textId="77777777" w:rsidR="00766CBC" w:rsidRPr="00880A57" w:rsidRDefault="00766CBC" w:rsidP="00766CBC">
            <w:pPr>
              <w:spacing w:before="120" w:after="120" w:line="240" w:lineRule="auto"/>
              <w:contextualSpacing/>
              <w:rPr>
                <w:rFonts w:asciiTheme="minorHAnsi" w:hAnsiTheme="minorHAnsi" w:cstheme="minorHAnsi"/>
                <w:i/>
                <w:sz w:val="24"/>
              </w:rPr>
            </w:pPr>
            <w:r w:rsidRPr="00880A57">
              <w:rPr>
                <w:rFonts w:asciiTheme="minorHAnsi" w:hAnsiTheme="minorHAnsi" w:cstheme="minorHAnsi"/>
                <w:i/>
                <w:sz w:val="24"/>
              </w:rPr>
              <w:t>Cod SIRUTA</w:t>
            </w:r>
          </w:p>
          <w:p w14:paraId="20E11B09" w14:textId="77777777" w:rsidR="00766CBC" w:rsidRPr="00880A57" w:rsidRDefault="00766CBC" w:rsidP="00766CBC">
            <w:pPr>
              <w:spacing w:before="120" w:after="120" w:line="240" w:lineRule="auto"/>
              <w:contextualSpacing/>
              <w:rPr>
                <w:rFonts w:asciiTheme="minorHAnsi" w:hAnsiTheme="minorHAnsi" w:cstheme="minorHAnsi"/>
                <w:sz w:val="24"/>
              </w:rPr>
            </w:pPr>
            <w:r w:rsidRPr="00880A57">
              <w:rPr>
                <w:rFonts w:asciiTheme="minorHAnsi" w:hAnsiTheme="minorHAnsi" w:cstheme="minorHAnsi"/>
                <w:noProof/>
                <w:sz w:val="24"/>
                <w:lang w:val="en-US"/>
              </w:rPr>
              <mc:AlternateContent>
                <mc:Choice Requires="wps">
                  <w:drawing>
                    <wp:anchor distT="0" distB="0" distL="114300" distR="114300" simplePos="0" relativeHeight="251669504" behindDoc="0" locked="0" layoutInCell="1" allowOverlap="1" wp14:anchorId="1D4A594C" wp14:editId="48507E5E">
                      <wp:simplePos x="0" y="0"/>
                      <wp:positionH relativeFrom="column">
                        <wp:posOffset>-1270</wp:posOffset>
                      </wp:positionH>
                      <wp:positionV relativeFrom="paragraph">
                        <wp:posOffset>6985</wp:posOffset>
                      </wp:positionV>
                      <wp:extent cx="825023" cy="178755"/>
                      <wp:effectExtent l="0" t="0" r="13335" b="12065"/>
                      <wp:wrapNone/>
                      <wp:docPr id="14" name="Rectangle: Rounded Corners 29"/>
                      <wp:cNvGraphicFramePr/>
                      <a:graphic xmlns:a="http://schemas.openxmlformats.org/drawingml/2006/main">
                        <a:graphicData uri="http://schemas.microsoft.com/office/word/2010/wordprocessingShape">
                          <wps:wsp>
                            <wps:cNvSpPr/>
                            <wps:spPr>
                              <a:xfrm>
                                <a:off x="0" y="0"/>
                                <a:ext cx="825023" cy="178755"/>
                              </a:xfrm>
                              <a:prstGeom prst="roundRect">
                                <a:avLst/>
                              </a:prstGeom>
                              <a:solidFill>
                                <a:srgbClr val="E7E6E6">
                                  <a:lumMod val="90000"/>
                                </a:srgbClr>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73CDE29" id="Rectangle: Rounded Corners 29" o:spid="_x0000_s1026" style="position:absolute;margin-left:-.1pt;margin-top:.55pt;width:64.95pt;height:14.1pt;z-index:25166950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" fillcolor="#d0cece" strokecolor="#2f528f" strokeweight="1pt">
                      <v:stroke joinstyle="miter"/>
                    </v:roundrect>
                  </w:pict>
                </mc:Fallback>
              </mc:AlternateContent>
            </w:r>
          </w:p>
          <w:p w14:paraId="76D6F1FF" w14:textId="77777777" w:rsidR="00766CBC" w:rsidRPr="00880A57" w:rsidRDefault="00766CBC" w:rsidP="00766CBC">
            <w:pPr>
              <w:rPr>
                <w:rFonts w:asciiTheme="minorHAnsi" w:hAnsiTheme="minorHAnsi" w:cstheme="minorHAnsi"/>
                <w:i/>
                <w:sz w:val="24"/>
              </w:rPr>
            </w:pPr>
          </w:p>
          <w:p w14:paraId="2F0EB9A6" w14:textId="77777777" w:rsidR="00766CBC" w:rsidRPr="00880A57" w:rsidRDefault="00766CBC" w:rsidP="00766CBC">
            <w:pPr>
              <w:rPr>
                <w:rFonts w:asciiTheme="minorHAnsi" w:hAnsiTheme="minorHAnsi" w:cstheme="minorHAnsi"/>
                <w:i/>
                <w:sz w:val="24"/>
              </w:rPr>
            </w:pPr>
            <w:r w:rsidRPr="00880A57">
              <w:rPr>
                <w:rFonts w:asciiTheme="minorHAnsi" w:hAnsiTheme="minorHAnsi" w:cstheme="minorHAnsi"/>
                <w:noProof/>
                <w:sz w:val="24"/>
                <w:lang w:val="en-US"/>
              </w:rPr>
              <mc:AlternateContent>
                <mc:Choice Requires="wps">
                  <w:drawing>
                    <wp:anchor distT="0" distB="0" distL="114300" distR="114300" simplePos="0" relativeHeight="251670528" behindDoc="0" locked="0" layoutInCell="1" allowOverlap="1" wp14:anchorId="530CBA1C" wp14:editId="2A4C9579">
                      <wp:simplePos x="0" y="0"/>
                      <wp:positionH relativeFrom="column">
                        <wp:posOffset>6350</wp:posOffset>
                      </wp:positionH>
                      <wp:positionV relativeFrom="paragraph">
                        <wp:posOffset>214205</wp:posOffset>
                      </wp:positionV>
                      <wp:extent cx="825023" cy="178755"/>
                      <wp:effectExtent l="0" t="0" r="13335" b="12065"/>
                      <wp:wrapNone/>
                      <wp:docPr id="15" name="Rectangle: Rounded Corners 30"/>
                      <wp:cNvGraphicFramePr/>
                      <a:graphic xmlns:a="http://schemas.openxmlformats.org/drawingml/2006/main">
                        <a:graphicData uri="http://schemas.microsoft.com/office/word/2010/wordprocessingShape">
                          <wps:wsp>
                            <wps:cNvSpPr/>
                            <wps:spPr>
                              <a:xfrm>
                                <a:off x="0" y="0"/>
                                <a:ext cx="825023" cy="178755"/>
                              </a:xfrm>
                              <a:prstGeom prst="roundRect">
                                <a:avLst/>
                              </a:prstGeom>
                              <a:no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296BCB4" id="Rectangle: Rounded Corners 30" o:spid="_x0000_s1026" style="position:absolute;margin-left:.5pt;margin-top:16.85pt;width:64.95pt;height:14.1pt;z-index:25167052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" filled="f" strokecolor="#2f528f" strokeweight="1pt">
                      <v:stroke joinstyle="miter"/>
                    </v:roundrect>
                  </w:pict>
                </mc:Fallback>
              </mc:AlternateContent>
            </w:r>
            <w:r w:rsidRPr="00880A57">
              <w:rPr>
                <w:rFonts w:asciiTheme="minorHAnsi" w:hAnsiTheme="minorHAnsi" w:cstheme="minorHAnsi"/>
                <w:i/>
                <w:sz w:val="24"/>
              </w:rPr>
              <w:t>Denumire strategie</w:t>
            </w:r>
          </w:p>
          <w:p w14:paraId="62F4F270" w14:textId="77777777" w:rsidR="00766CBC" w:rsidRPr="00880A57" w:rsidRDefault="00766CBC" w:rsidP="00766CBC">
            <w:pPr>
              <w:rPr>
                <w:rFonts w:asciiTheme="minorHAnsi" w:hAnsiTheme="minorHAnsi" w:cstheme="minorHAnsi"/>
                <w:sz w:val="24"/>
              </w:rPr>
            </w:pPr>
          </w:p>
        </w:tc>
      </w:tr>
      <w:tr w:rsidR="00766CBC" w:rsidRPr="00880A57" w14:paraId="3B760624" w14:textId="77777777" w:rsidTr="00766CBC">
        <w:trPr>
          <w:trHeight w:val="755"/>
        </w:trPr>
        <w:tc>
          <w:tcPr>
            <w:tcW w:w="2835" w:type="pct"/>
            <w:tcBorders>
              <w:top w:val="single" w:sz="4" w:space="0" w:color="000000"/>
              <w:left w:val="single" w:sz="4" w:space="0" w:color="000000"/>
              <w:bottom w:val="single" w:sz="4" w:space="0" w:color="000000"/>
              <w:right w:val="single" w:sz="4" w:space="0" w:color="000000"/>
            </w:tcBorders>
            <w:shd w:val="clear" w:color="auto" w:fill="auto"/>
          </w:tcPr>
          <w:p w14:paraId="7667D51C" w14:textId="77777777" w:rsidR="00766CBC" w:rsidRPr="00880A57" w:rsidRDefault="00766CBC" w:rsidP="00766CBC">
            <w:pPr>
              <w:spacing w:before="120" w:after="120" w:line="240" w:lineRule="auto"/>
              <w:contextualSpacing/>
              <w:rPr>
                <w:rFonts w:asciiTheme="minorHAnsi" w:hAnsiTheme="minorHAnsi" w:cstheme="minorHAnsi"/>
                <w:sz w:val="24"/>
              </w:rPr>
            </w:pPr>
            <w:r w:rsidRPr="00880A57">
              <w:rPr>
                <w:rFonts w:asciiTheme="minorHAnsi" w:hAnsiTheme="minorHAnsi" w:cstheme="minorHAnsi"/>
                <w:b/>
                <w:sz w:val="24"/>
              </w:rPr>
              <w:t>R.42 - Promovarea incluziunii sociale - Numărul de persoane vizate de proiecte de incluziune socială care beneficiază de sprijin</w:t>
            </w:r>
            <w:r w:rsidRPr="00880A57">
              <w:rPr>
                <w:rFonts w:asciiTheme="minorHAnsi" w:hAnsiTheme="minorHAnsi" w:cstheme="minorHAnsi"/>
                <w:b/>
                <w:sz w:val="24"/>
              </w:rPr>
              <w:br/>
            </w:r>
          </w:p>
        </w:tc>
        <w:tc>
          <w:tcPr>
            <w:tcW w:w="971" w:type="pct"/>
            <w:tcBorders>
              <w:top w:val="single" w:sz="4" w:space="0" w:color="000000"/>
              <w:left w:val="single" w:sz="4" w:space="0" w:color="000000"/>
              <w:bottom w:val="single" w:sz="4" w:space="0" w:color="000000"/>
              <w:right w:val="single" w:sz="4" w:space="0" w:color="000000"/>
            </w:tcBorders>
            <w:shd w:val="clear" w:color="auto" w:fill="auto"/>
          </w:tcPr>
          <w:p w14:paraId="08679840" w14:textId="77777777" w:rsidR="00766CBC" w:rsidRPr="00880A57" w:rsidRDefault="00766CBC" w:rsidP="00766CBC">
            <w:pPr>
              <w:spacing w:before="120" w:after="120" w:line="240" w:lineRule="auto"/>
              <w:contextualSpacing/>
              <w:rPr>
                <w:rFonts w:asciiTheme="minorHAnsi" w:hAnsiTheme="minorHAnsi" w:cstheme="minorHAnsi"/>
                <w:b/>
                <w:sz w:val="24"/>
              </w:rPr>
            </w:pPr>
            <w:r w:rsidRPr="00880A57">
              <w:rPr>
                <w:rFonts w:asciiTheme="minorHAnsi" w:hAnsiTheme="minorHAnsi" w:cstheme="minorHAnsi"/>
                <w:b/>
                <w:sz w:val="24"/>
              </w:rPr>
              <w:t>Număr de persoane</w:t>
            </w:r>
          </w:p>
        </w:tc>
        <w:tc>
          <w:tcPr>
            <w:tcW w:w="1194" w:type="pct"/>
            <w:tcBorders>
              <w:top w:val="single" w:sz="4" w:space="0" w:color="000000"/>
              <w:left w:val="single" w:sz="4" w:space="0" w:color="000000"/>
              <w:bottom w:val="single" w:sz="4" w:space="0" w:color="000000"/>
              <w:right w:val="single" w:sz="4" w:space="0" w:color="000000"/>
            </w:tcBorders>
            <w:shd w:val="clear" w:color="auto" w:fill="auto"/>
          </w:tcPr>
          <w:p w14:paraId="09487325" w14:textId="77777777" w:rsidR="00766CBC" w:rsidRPr="00880A57" w:rsidRDefault="00766CBC" w:rsidP="00766CBC">
            <w:pPr>
              <w:spacing w:before="120" w:after="120" w:line="240" w:lineRule="auto"/>
              <w:contextualSpacing/>
              <w:jc w:val="center"/>
              <w:rPr>
                <w:rFonts w:asciiTheme="minorHAnsi" w:hAnsiTheme="minorHAnsi" w:cstheme="minorHAnsi"/>
                <w:sz w:val="24"/>
              </w:rPr>
            </w:pPr>
            <w:r w:rsidRPr="00880A57">
              <w:rPr>
                <w:rFonts w:asciiTheme="minorHAnsi" w:hAnsiTheme="minorHAnsi" w:cstheme="minorHAnsi"/>
                <w:noProof/>
                <w:sz w:val="24"/>
                <w:lang w:val="en-US"/>
              </w:rPr>
              <mc:AlternateContent>
                <mc:Choice Requires="wps">
                  <w:drawing>
                    <wp:anchor distT="0" distB="0" distL="114300" distR="114300" simplePos="0" relativeHeight="251675648" behindDoc="0" locked="0" layoutInCell="1" allowOverlap="1" wp14:anchorId="570EF981" wp14:editId="7486ACB1">
                      <wp:simplePos x="0" y="0"/>
                      <wp:positionH relativeFrom="column">
                        <wp:posOffset>11884</wp:posOffset>
                      </wp:positionH>
                      <wp:positionV relativeFrom="paragraph">
                        <wp:posOffset>210910</wp:posOffset>
                      </wp:positionV>
                      <wp:extent cx="511356" cy="165463"/>
                      <wp:effectExtent l="19050" t="19050" r="22225" b="25400"/>
                      <wp:wrapNone/>
                      <wp:docPr id="16" name="Rectangle: Rounded Corners 5"/>
                      <wp:cNvGraphicFramePr/>
                      <a:graphic xmlns:a="http://schemas.openxmlformats.org/drawingml/2006/main">
                        <a:graphicData uri="http://schemas.microsoft.com/office/word/2010/wordprocessingShape">
                          <wps:wsp>
                            <wps:cNvSpPr/>
                            <wps:spPr>
                              <a:xfrm>
                                <a:off x="0" y="0"/>
                                <a:ext cx="511356" cy="165463"/>
                              </a:xfrm>
                              <a:prstGeom prst="roundRect">
                                <a:avLst/>
                              </a:prstGeom>
                              <a:noFill/>
                              <a:ln w="28575"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419A6CB" id="Rectangle: Rounded Corners 5" o:spid="_x0000_s1026" style="position:absolute;margin-left:.95pt;margin-top:16.6pt;width:40.25pt;height:13.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" filled="f" strokecolor="#2f528f" strokeweight="2.25pt">
                      <v:stroke joinstyle="miter"/>
                    </v:roundrect>
                  </w:pict>
                </mc:Fallback>
              </mc:AlternateContent>
            </w:r>
          </w:p>
        </w:tc>
      </w:tr>
    </w:tbl>
    <w:p w14:paraId="39D679A8" w14:textId="77777777" w:rsidR="00766CBC" w:rsidRPr="00880A57" w:rsidRDefault="00766CBC" w:rsidP="00766CBC">
      <w:pPr>
        <w:jc w:val="both"/>
        <w:rPr>
          <w:rFonts w:asciiTheme="minorHAnsi" w:hAnsiTheme="minorHAnsi" w:cstheme="minorHAnsi"/>
          <w:sz w:val="24"/>
          <w:szCs w:val="24"/>
        </w:rPr>
      </w:pPr>
    </w:p>
    <w:p w14:paraId="7405EF0E" w14:textId="77777777" w:rsidR="00766CBC" w:rsidRPr="00880A57" w:rsidRDefault="00766CBC" w:rsidP="00766CBC">
      <w:pPr>
        <w:jc w:val="both"/>
        <w:rPr>
          <w:rFonts w:asciiTheme="minorHAnsi" w:hAnsiTheme="minorHAnsi" w:cstheme="minorHAnsi"/>
          <w:sz w:val="24"/>
          <w:szCs w:val="24"/>
        </w:rPr>
      </w:pPr>
    </w:p>
    <w:p w14:paraId="22B0E1CD" w14:textId="77777777" w:rsidR="00766CBC" w:rsidRPr="00880A57" w:rsidRDefault="00766CBC" w:rsidP="00766CBC">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OBSERVATII *</w:t>
      </w:r>
    </w:p>
    <w:tbl>
      <w:tblPr>
        <w:tblStyle w:val="TableGrid"/>
        <w:tblW w:w="0" w:type="auto"/>
        <w:tblLook w:val="04A0" w:firstRow="1" w:lastRow="0" w:firstColumn="1" w:lastColumn="0" w:noHBand="0" w:noVBand="1"/>
      </w:tblPr>
      <w:tblGrid>
        <w:gridCol w:w="2807"/>
        <w:gridCol w:w="3277"/>
        <w:gridCol w:w="3479"/>
      </w:tblGrid>
      <w:tr w:rsidR="00766CBC" w:rsidRPr="00880A57" w14:paraId="23734566" w14:textId="77777777" w:rsidTr="00766CBC">
        <w:tc>
          <w:tcPr>
            <w:tcW w:w="2807" w:type="dxa"/>
          </w:tcPr>
          <w:p w14:paraId="76D336BB" w14:textId="77777777" w:rsidR="00766CBC" w:rsidRPr="00880A57" w:rsidRDefault="00766CBC" w:rsidP="00766CBC">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Nr. crt.</w:t>
            </w:r>
          </w:p>
        </w:tc>
        <w:tc>
          <w:tcPr>
            <w:tcW w:w="3277" w:type="dxa"/>
          </w:tcPr>
          <w:p w14:paraId="1FE7AC28" w14:textId="5215CCF0" w:rsidR="00766CBC" w:rsidRPr="00880A57" w:rsidRDefault="00766CBC" w:rsidP="00766CBC">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Punct de verificare la care proiectul a fost declarat </w:t>
            </w:r>
            <w:r w:rsidR="00A92AA8" w:rsidRPr="00880A57">
              <w:rPr>
                <w:rFonts w:asciiTheme="minorHAnsi" w:hAnsiTheme="minorHAnsi" w:cstheme="minorHAnsi"/>
                <w:b/>
                <w:sz w:val="24"/>
                <w:szCs w:val="24"/>
              </w:rPr>
              <w:t>ca fiind incadrat incorect</w:t>
            </w:r>
          </w:p>
        </w:tc>
        <w:tc>
          <w:tcPr>
            <w:tcW w:w="3479" w:type="dxa"/>
          </w:tcPr>
          <w:p w14:paraId="15C436B4" w14:textId="2963F2B9" w:rsidR="00766CBC" w:rsidRPr="00880A57" w:rsidRDefault="00752F7A" w:rsidP="00766CBC">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M</w:t>
            </w:r>
            <w:r w:rsidR="00766CBC" w:rsidRPr="00880A57">
              <w:rPr>
                <w:rFonts w:asciiTheme="minorHAnsi" w:hAnsiTheme="minorHAnsi" w:cstheme="minorHAnsi"/>
                <w:b/>
                <w:sz w:val="24"/>
                <w:szCs w:val="24"/>
              </w:rPr>
              <w:t xml:space="preserve">otivele </w:t>
            </w:r>
            <w:r w:rsidR="00A92AA8" w:rsidRPr="00880A57">
              <w:rPr>
                <w:rFonts w:asciiTheme="minorHAnsi" w:hAnsiTheme="minorHAnsi" w:cstheme="minorHAnsi"/>
                <w:b/>
                <w:sz w:val="24"/>
                <w:szCs w:val="24"/>
              </w:rPr>
              <w:t>pentru care proiectul nu este incadrat corect</w:t>
            </w:r>
          </w:p>
        </w:tc>
      </w:tr>
      <w:tr w:rsidR="00766CBC" w:rsidRPr="00880A57" w14:paraId="2B765601" w14:textId="77777777" w:rsidTr="00766CBC">
        <w:tc>
          <w:tcPr>
            <w:tcW w:w="2807" w:type="dxa"/>
          </w:tcPr>
          <w:p w14:paraId="183A21C4" w14:textId="77777777" w:rsidR="00766CBC" w:rsidRPr="00880A57" w:rsidRDefault="00766CBC" w:rsidP="00766CBC">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1</w:t>
            </w:r>
          </w:p>
        </w:tc>
        <w:tc>
          <w:tcPr>
            <w:tcW w:w="3277" w:type="dxa"/>
          </w:tcPr>
          <w:p w14:paraId="092E092A" w14:textId="77777777" w:rsidR="00766CBC" w:rsidRPr="00880A57" w:rsidRDefault="00766CBC" w:rsidP="00766CBC">
            <w:pPr>
              <w:spacing w:after="0" w:line="240" w:lineRule="auto"/>
              <w:jc w:val="both"/>
              <w:rPr>
                <w:rFonts w:asciiTheme="minorHAnsi" w:hAnsiTheme="minorHAnsi" w:cstheme="minorHAnsi"/>
                <w:b/>
                <w:sz w:val="24"/>
                <w:szCs w:val="24"/>
              </w:rPr>
            </w:pPr>
          </w:p>
        </w:tc>
        <w:tc>
          <w:tcPr>
            <w:tcW w:w="3479" w:type="dxa"/>
          </w:tcPr>
          <w:p w14:paraId="46224322" w14:textId="77777777" w:rsidR="00766CBC" w:rsidRPr="00880A57" w:rsidRDefault="00766CBC" w:rsidP="00766CBC">
            <w:pPr>
              <w:spacing w:after="0" w:line="240" w:lineRule="auto"/>
              <w:jc w:val="both"/>
              <w:rPr>
                <w:rFonts w:asciiTheme="minorHAnsi" w:hAnsiTheme="minorHAnsi" w:cstheme="minorHAnsi"/>
                <w:b/>
                <w:sz w:val="24"/>
                <w:szCs w:val="24"/>
              </w:rPr>
            </w:pPr>
          </w:p>
        </w:tc>
      </w:tr>
      <w:tr w:rsidR="00766CBC" w:rsidRPr="00880A57" w14:paraId="7768A2CD" w14:textId="77777777" w:rsidTr="00766CBC">
        <w:tc>
          <w:tcPr>
            <w:tcW w:w="2807" w:type="dxa"/>
          </w:tcPr>
          <w:p w14:paraId="75CE385B" w14:textId="77777777" w:rsidR="00766CBC" w:rsidRPr="00880A57" w:rsidRDefault="00766CBC" w:rsidP="00766CBC">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2</w:t>
            </w:r>
          </w:p>
        </w:tc>
        <w:tc>
          <w:tcPr>
            <w:tcW w:w="3277" w:type="dxa"/>
          </w:tcPr>
          <w:p w14:paraId="0354ECA7" w14:textId="77777777" w:rsidR="00766CBC" w:rsidRPr="00880A57" w:rsidRDefault="00766CBC" w:rsidP="00766CBC">
            <w:pPr>
              <w:spacing w:after="0" w:line="240" w:lineRule="auto"/>
              <w:jc w:val="both"/>
              <w:rPr>
                <w:rFonts w:asciiTheme="minorHAnsi" w:hAnsiTheme="minorHAnsi" w:cstheme="minorHAnsi"/>
                <w:b/>
                <w:sz w:val="24"/>
                <w:szCs w:val="24"/>
              </w:rPr>
            </w:pPr>
          </w:p>
        </w:tc>
        <w:tc>
          <w:tcPr>
            <w:tcW w:w="3479" w:type="dxa"/>
          </w:tcPr>
          <w:p w14:paraId="6C07843A" w14:textId="77777777" w:rsidR="00766CBC" w:rsidRPr="00880A57" w:rsidRDefault="00766CBC" w:rsidP="00766CBC">
            <w:pPr>
              <w:spacing w:after="0" w:line="240" w:lineRule="auto"/>
              <w:jc w:val="both"/>
              <w:rPr>
                <w:rFonts w:asciiTheme="minorHAnsi" w:hAnsiTheme="minorHAnsi" w:cstheme="minorHAnsi"/>
                <w:b/>
                <w:sz w:val="24"/>
                <w:szCs w:val="24"/>
              </w:rPr>
            </w:pPr>
          </w:p>
        </w:tc>
      </w:tr>
    </w:tbl>
    <w:p w14:paraId="043A7B74" w14:textId="77777777" w:rsidR="00766CBC" w:rsidRPr="00880A57" w:rsidRDefault="00766CBC" w:rsidP="00766CBC">
      <w:pPr>
        <w:spacing w:after="0" w:line="240" w:lineRule="auto"/>
        <w:jc w:val="both"/>
        <w:rPr>
          <w:rFonts w:asciiTheme="minorHAnsi" w:hAnsiTheme="minorHAnsi" w:cstheme="minorHAnsi"/>
          <w:b/>
          <w:sz w:val="24"/>
          <w:szCs w:val="24"/>
        </w:rPr>
      </w:pPr>
    </w:p>
    <w:p w14:paraId="529EB0AF" w14:textId="63697253" w:rsidR="00766CBC" w:rsidRPr="00880A57" w:rsidRDefault="00766CBC" w:rsidP="00766CBC">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 xml:space="preserve">*În cazul proiectelor </w:t>
      </w:r>
      <w:r w:rsidR="00A92AA8" w:rsidRPr="00880A57">
        <w:rPr>
          <w:rFonts w:asciiTheme="minorHAnsi" w:hAnsiTheme="minorHAnsi" w:cstheme="minorHAnsi"/>
          <w:sz w:val="24"/>
          <w:szCs w:val="24"/>
        </w:rPr>
        <w:t>care nu sunt incadrate corect</w:t>
      </w:r>
      <w:r w:rsidRPr="00880A57">
        <w:rPr>
          <w:rFonts w:asciiTheme="minorHAnsi" w:hAnsiTheme="minorHAnsi" w:cstheme="minorHAnsi"/>
          <w:sz w:val="24"/>
          <w:szCs w:val="24"/>
        </w:rPr>
        <w:t xml:space="preserve"> se va completa OBLIGATORIU în rubrica </w:t>
      </w:r>
      <w:r w:rsidRPr="00880A57">
        <w:rPr>
          <w:rFonts w:asciiTheme="minorHAnsi" w:hAnsiTheme="minorHAnsi" w:cstheme="minorHAnsi"/>
          <w:sz w:val="24"/>
          <w:szCs w:val="24"/>
          <w:lang w:val="en-US"/>
        </w:rPr>
        <w:t>”</w:t>
      </w:r>
      <w:r w:rsidRPr="00880A57">
        <w:rPr>
          <w:rFonts w:asciiTheme="minorHAnsi" w:hAnsiTheme="minorHAnsi" w:cstheme="minorHAnsi"/>
          <w:sz w:val="24"/>
          <w:szCs w:val="24"/>
        </w:rPr>
        <w:t xml:space="preserve">Observaţii” </w:t>
      </w:r>
      <w:r w:rsidR="00A92AA8" w:rsidRPr="00880A57">
        <w:rPr>
          <w:rFonts w:asciiTheme="minorHAnsi" w:hAnsiTheme="minorHAnsi" w:cstheme="minorHAnsi"/>
          <w:sz w:val="24"/>
          <w:szCs w:val="24"/>
        </w:rPr>
        <w:t xml:space="preserve">motivele pentru care proiectul nu este incadrat corect. </w:t>
      </w:r>
    </w:p>
    <w:p w14:paraId="2CED1579" w14:textId="77777777" w:rsidR="00766CBC" w:rsidRPr="00880A57" w:rsidRDefault="00766CBC" w:rsidP="00766CBC">
      <w:pPr>
        <w:spacing w:after="0" w:line="240" w:lineRule="auto"/>
        <w:jc w:val="both"/>
        <w:rPr>
          <w:rFonts w:asciiTheme="minorHAnsi" w:hAnsiTheme="minorHAnsi" w:cstheme="minorHAnsi"/>
          <w:b/>
          <w:sz w:val="24"/>
          <w:szCs w:val="24"/>
        </w:rPr>
      </w:pPr>
    </w:p>
    <w:p w14:paraId="1E5D8C04" w14:textId="77777777" w:rsidR="00766CBC" w:rsidRPr="00880A57" w:rsidRDefault="00766CBC" w:rsidP="00766CBC">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DECIZIA REFERITOARE LA PROIECT</w:t>
      </w:r>
    </w:p>
    <w:p w14:paraId="05D12CC1" w14:textId="77777777" w:rsidR="00766CBC" w:rsidRPr="00880A57" w:rsidRDefault="00766CBC" w:rsidP="00766CBC">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PROIECTUL ESTE:</w:t>
      </w:r>
    </w:p>
    <w:p w14:paraId="31E5C900" w14:textId="5F53CF44" w:rsidR="00766CBC" w:rsidRPr="00880A57" w:rsidRDefault="00766CBC" w:rsidP="00766CBC">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w:t>
      </w:r>
      <w:r w:rsidRPr="00880A57">
        <w:rPr>
          <w:rFonts w:asciiTheme="minorHAnsi" w:hAnsiTheme="minorHAnsi" w:cstheme="minorHAnsi"/>
          <w:sz w:val="24"/>
          <w:szCs w:val="24"/>
        </w:rPr>
        <w:tab/>
      </w:r>
      <w:r w:rsidR="00A92AA8" w:rsidRPr="00880A57">
        <w:rPr>
          <w:rFonts w:asciiTheme="minorHAnsi" w:hAnsiTheme="minorHAnsi" w:cstheme="minorHAnsi"/>
          <w:sz w:val="24"/>
          <w:szCs w:val="24"/>
        </w:rPr>
        <w:t>Incadrat corect</w:t>
      </w:r>
    </w:p>
    <w:p w14:paraId="79DE7E29" w14:textId="5C87AD61" w:rsidR="00766CBC" w:rsidRPr="00880A57" w:rsidRDefault="00766CBC" w:rsidP="00766CBC">
      <w:pPr>
        <w:spacing w:after="0" w:line="240" w:lineRule="auto"/>
        <w:jc w:val="both"/>
        <w:rPr>
          <w:rFonts w:asciiTheme="minorHAnsi" w:hAnsiTheme="minorHAnsi" w:cstheme="minorHAnsi"/>
          <w:b/>
          <w:sz w:val="24"/>
          <w:szCs w:val="24"/>
        </w:rPr>
      </w:pPr>
      <w:r w:rsidRPr="00880A57">
        <w:rPr>
          <w:rFonts w:asciiTheme="minorHAnsi" w:hAnsiTheme="minorHAnsi" w:cstheme="minorHAnsi"/>
          <w:sz w:val="24"/>
          <w:szCs w:val="24"/>
        </w:rPr>
        <w:t></w:t>
      </w:r>
      <w:r w:rsidRPr="00880A57">
        <w:rPr>
          <w:rFonts w:asciiTheme="minorHAnsi" w:hAnsiTheme="minorHAnsi" w:cstheme="minorHAnsi"/>
          <w:sz w:val="24"/>
          <w:szCs w:val="24"/>
        </w:rPr>
        <w:tab/>
      </w:r>
      <w:r w:rsidR="00A92AA8" w:rsidRPr="00880A57">
        <w:rPr>
          <w:rFonts w:asciiTheme="minorHAnsi" w:hAnsiTheme="minorHAnsi" w:cstheme="minorHAnsi"/>
          <w:sz w:val="24"/>
          <w:szCs w:val="24"/>
        </w:rPr>
        <w:t>Incadrat incorect</w:t>
      </w:r>
    </w:p>
    <w:p w14:paraId="679AF296" w14:textId="77777777" w:rsidR="00766CBC" w:rsidRPr="00880A57" w:rsidRDefault="00766CBC" w:rsidP="00766CBC">
      <w:pPr>
        <w:spacing w:after="0" w:line="240" w:lineRule="auto"/>
        <w:jc w:val="both"/>
        <w:rPr>
          <w:rFonts w:asciiTheme="minorHAnsi" w:hAnsiTheme="minorHAnsi" w:cstheme="minorHAnsi"/>
          <w:b/>
          <w:sz w:val="24"/>
          <w:szCs w:val="24"/>
        </w:rPr>
      </w:pPr>
    </w:p>
    <w:p w14:paraId="3E5962E6" w14:textId="77777777" w:rsidR="00766CBC" w:rsidRPr="00880A57" w:rsidRDefault="00766CBC" w:rsidP="00766CBC">
      <w:pPr>
        <w:spacing w:after="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lang w:val="x-none"/>
        </w:rPr>
        <w:t>Aprobat de: Director  OJFIR/ CRFIR</w:t>
      </w:r>
    </w:p>
    <w:p w14:paraId="0633D572" w14:textId="77777777" w:rsidR="00766CBC" w:rsidRPr="00880A57" w:rsidRDefault="00766CBC" w:rsidP="00766CBC">
      <w:pPr>
        <w:spacing w:after="0" w:line="240" w:lineRule="auto"/>
        <w:rPr>
          <w:rFonts w:asciiTheme="minorHAnsi" w:eastAsia="Times New Roman" w:hAnsiTheme="minorHAnsi" w:cstheme="minorHAnsi"/>
          <w:i/>
          <w:sz w:val="24"/>
          <w:szCs w:val="24"/>
        </w:rPr>
      </w:pPr>
      <w:r w:rsidRPr="00880A57">
        <w:rPr>
          <w:rFonts w:asciiTheme="minorHAnsi" w:eastAsia="Times New Roman" w:hAnsiTheme="minorHAnsi" w:cstheme="minorHAnsi"/>
          <w:i/>
          <w:sz w:val="24"/>
          <w:szCs w:val="24"/>
          <w:lang w:val="x-none"/>
        </w:rPr>
        <w:t>Nume/Prenume ……………………</w:t>
      </w:r>
    </w:p>
    <w:p w14:paraId="0D901942" w14:textId="77777777" w:rsidR="00766CBC" w:rsidRPr="00880A57" w:rsidRDefault="00766CBC" w:rsidP="00766CBC">
      <w:pPr>
        <w:spacing w:after="0" w:line="240" w:lineRule="auto"/>
        <w:rPr>
          <w:rFonts w:asciiTheme="minorHAnsi" w:eastAsia="Times New Roman" w:hAnsiTheme="minorHAnsi" w:cstheme="minorHAnsi"/>
          <w:i/>
          <w:sz w:val="24"/>
          <w:szCs w:val="24"/>
        </w:rPr>
      </w:pPr>
      <w:r w:rsidRPr="00880A57">
        <w:rPr>
          <w:rFonts w:asciiTheme="minorHAnsi" w:eastAsia="Times New Roman" w:hAnsiTheme="minorHAnsi" w:cstheme="minorHAnsi"/>
          <w:i/>
          <w:sz w:val="24"/>
          <w:szCs w:val="24"/>
          <w:lang w:val="x-none"/>
        </w:rPr>
        <w:t xml:space="preserve">Semnătura   </w:t>
      </w:r>
      <w:r w:rsidRPr="00880A57">
        <w:rPr>
          <w:rFonts w:asciiTheme="minorHAnsi" w:eastAsia="Times New Roman" w:hAnsiTheme="minorHAnsi" w:cstheme="minorHAnsi"/>
          <w:i/>
          <w:sz w:val="24"/>
          <w:szCs w:val="24"/>
          <w:lang w:val="x-none"/>
        </w:rPr>
        <w:tab/>
      </w:r>
    </w:p>
    <w:p w14:paraId="6C25BE35" w14:textId="77777777" w:rsidR="00766CBC" w:rsidRPr="00880A57" w:rsidRDefault="00766CBC" w:rsidP="00766CBC">
      <w:pPr>
        <w:spacing w:after="0" w:line="240" w:lineRule="auto"/>
        <w:rPr>
          <w:rFonts w:asciiTheme="minorHAnsi" w:eastAsia="Times New Roman" w:hAnsiTheme="minorHAnsi" w:cstheme="minorHAnsi"/>
          <w:i/>
          <w:sz w:val="24"/>
          <w:szCs w:val="24"/>
        </w:rPr>
      </w:pPr>
      <w:r w:rsidRPr="00880A57">
        <w:rPr>
          <w:rFonts w:asciiTheme="minorHAnsi" w:eastAsia="Times New Roman" w:hAnsiTheme="minorHAnsi" w:cstheme="minorHAnsi"/>
          <w:i/>
          <w:sz w:val="24"/>
          <w:szCs w:val="24"/>
          <w:lang w:val="x-none"/>
        </w:rPr>
        <w:t>DATA………..</w:t>
      </w:r>
    </w:p>
    <w:p w14:paraId="7EFEF129" w14:textId="77777777" w:rsidR="00766CBC" w:rsidRPr="00880A57" w:rsidRDefault="00766CBC" w:rsidP="00766CBC">
      <w:pPr>
        <w:spacing w:after="0" w:line="240" w:lineRule="auto"/>
        <w:rPr>
          <w:rFonts w:asciiTheme="minorHAnsi" w:eastAsia="Times New Roman" w:hAnsiTheme="minorHAnsi" w:cstheme="minorHAnsi"/>
          <w:sz w:val="24"/>
          <w:szCs w:val="24"/>
        </w:rPr>
      </w:pPr>
    </w:p>
    <w:p w14:paraId="1576A01E" w14:textId="77777777" w:rsidR="00766CBC" w:rsidRPr="00880A57" w:rsidRDefault="00766CBC" w:rsidP="00766CBC">
      <w:pPr>
        <w:spacing w:after="0" w:line="240" w:lineRule="auto"/>
        <w:rPr>
          <w:rFonts w:asciiTheme="minorHAnsi" w:eastAsia="Times New Roman" w:hAnsiTheme="minorHAnsi" w:cstheme="minorHAnsi"/>
          <w:bCs/>
          <w:sz w:val="24"/>
          <w:szCs w:val="24"/>
          <w:lang w:val="x-none" w:eastAsia="x-none"/>
        </w:rPr>
      </w:pPr>
      <w:r w:rsidRPr="00880A57">
        <w:rPr>
          <w:rFonts w:asciiTheme="minorHAnsi" w:eastAsia="Times New Roman" w:hAnsiTheme="minorHAnsi" w:cstheme="minorHAnsi"/>
          <w:b/>
          <w:sz w:val="24"/>
          <w:szCs w:val="24"/>
          <w:lang w:val="x-none"/>
        </w:rPr>
        <w:t xml:space="preserve">Avizat/Verificat: Şef Serviciu </w:t>
      </w:r>
      <w:r w:rsidRPr="00880A57">
        <w:rPr>
          <w:rFonts w:asciiTheme="minorHAnsi" w:eastAsia="Times New Roman" w:hAnsiTheme="minorHAnsi" w:cstheme="minorHAnsi"/>
          <w:b/>
          <w:bCs/>
          <w:sz w:val="24"/>
          <w:szCs w:val="24"/>
          <w:lang w:val="x-none" w:eastAsia="x-none"/>
        </w:rPr>
        <w:t>SLINA OJFIR/</w:t>
      </w:r>
      <w:r w:rsidRPr="00880A57">
        <w:rPr>
          <w:rFonts w:asciiTheme="minorHAnsi" w:eastAsia="Times New Roman" w:hAnsiTheme="minorHAnsi" w:cstheme="minorHAnsi"/>
          <w:b/>
          <w:bCs/>
          <w:sz w:val="24"/>
          <w:szCs w:val="24"/>
          <w:lang w:eastAsia="x-none"/>
        </w:rPr>
        <w:t xml:space="preserve"> SLINA </w:t>
      </w:r>
      <w:r w:rsidRPr="00880A57">
        <w:rPr>
          <w:rFonts w:asciiTheme="minorHAnsi" w:eastAsia="Times New Roman" w:hAnsiTheme="minorHAnsi" w:cstheme="minorHAnsi"/>
          <w:b/>
          <w:bCs/>
          <w:sz w:val="24"/>
          <w:szCs w:val="24"/>
          <w:lang w:val="x-none" w:eastAsia="x-none"/>
        </w:rPr>
        <w:t>CRFIR</w:t>
      </w:r>
    </w:p>
    <w:p w14:paraId="02E959DF" w14:textId="77777777" w:rsidR="00766CBC" w:rsidRPr="00880A57" w:rsidRDefault="00766CBC" w:rsidP="00766CBC">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i/>
          <w:sz w:val="24"/>
          <w:szCs w:val="24"/>
          <w:lang w:val="pt-BR"/>
        </w:rPr>
        <w:t xml:space="preserve">Nume/Prenume </w:t>
      </w:r>
      <w:r w:rsidRPr="00880A57">
        <w:rPr>
          <w:rFonts w:asciiTheme="minorHAnsi" w:eastAsia="Times New Roman" w:hAnsiTheme="minorHAnsi" w:cstheme="minorHAnsi"/>
          <w:bCs/>
          <w:i/>
          <w:sz w:val="24"/>
          <w:szCs w:val="24"/>
          <w:lang w:val="pt-BR" w:eastAsia="x-none"/>
        </w:rPr>
        <w:t xml:space="preserve">…………………… </w:t>
      </w:r>
    </w:p>
    <w:p w14:paraId="4D29719D" w14:textId="77777777" w:rsidR="00766CBC" w:rsidRPr="00880A57" w:rsidRDefault="00766CBC" w:rsidP="00766CBC">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i/>
          <w:sz w:val="24"/>
          <w:szCs w:val="24"/>
          <w:lang w:val="pt-BR"/>
        </w:rPr>
        <w:t>Semnătura</w:t>
      </w:r>
      <w:r w:rsidRPr="00880A57">
        <w:rPr>
          <w:rFonts w:asciiTheme="minorHAnsi" w:eastAsia="Times New Roman" w:hAnsiTheme="minorHAnsi" w:cstheme="minorHAnsi"/>
          <w:i/>
          <w:sz w:val="24"/>
          <w:szCs w:val="24"/>
          <w:lang w:val="pt-BR"/>
        </w:rPr>
        <w:tab/>
      </w:r>
      <w:r w:rsidRPr="00880A57">
        <w:rPr>
          <w:rFonts w:asciiTheme="minorHAnsi" w:eastAsia="Times New Roman" w:hAnsiTheme="minorHAnsi" w:cstheme="minorHAnsi"/>
          <w:i/>
          <w:sz w:val="24"/>
          <w:szCs w:val="24"/>
          <w:lang w:val="pt-BR"/>
        </w:rPr>
        <w:tab/>
      </w:r>
    </w:p>
    <w:p w14:paraId="49F87751" w14:textId="77777777" w:rsidR="00766CBC" w:rsidRPr="00880A57" w:rsidRDefault="00766CBC" w:rsidP="00766CBC">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i/>
          <w:sz w:val="24"/>
          <w:szCs w:val="24"/>
          <w:lang w:val="pt-BR"/>
        </w:rPr>
        <w:t>DATA………..</w:t>
      </w:r>
    </w:p>
    <w:p w14:paraId="5C0642C1" w14:textId="77777777" w:rsidR="00766CBC" w:rsidRPr="00880A57" w:rsidRDefault="00766CBC" w:rsidP="00766CBC">
      <w:pPr>
        <w:spacing w:after="0" w:line="240" w:lineRule="auto"/>
        <w:rPr>
          <w:rFonts w:asciiTheme="minorHAnsi" w:eastAsia="Times New Roman" w:hAnsiTheme="minorHAnsi" w:cstheme="minorHAnsi"/>
          <w:bCs/>
          <w:i/>
          <w:sz w:val="24"/>
          <w:szCs w:val="24"/>
          <w:lang w:val="en-US" w:eastAsia="fr-FR"/>
        </w:rPr>
      </w:pPr>
    </w:p>
    <w:p w14:paraId="773BC844" w14:textId="77777777" w:rsidR="00766CBC" w:rsidRPr="00880A57" w:rsidRDefault="00766CBC" w:rsidP="00766CBC">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bCs/>
          <w:i/>
          <w:sz w:val="24"/>
          <w:szCs w:val="24"/>
          <w:lang w:val="pt-BR" w:eastAsia="x-none"/>
        </w:rPr>
        <w:t xml:space="preserve"> </w:t>
      </w:r>
      <w:r w:rsidRPr="00880A57">
        <w:rPr>
          <w:rFonts w:asciiTheme="minorHAnsi" w:eastAsia="Times New Roman" w:hAnsiTheme="minorHAnsi" w:cstheme="minorHAnsi"/>
          <w:b/>
          <w:i/>
          <w:sz w:val="24"/>
          <w:szCs w:val="24"/>
          <w:lang w:val="pt-BR"/>
        </w:rPr>
        <w:t>Verificat</w:t>
      </w:r>
      <w:r w:rsidRPr="00880A57">
        <w:rPr>
          <w:rFonts w:asciiTheme="minorHAnsi" w:eastAsia="Times New Roman" w:hAnsiTheme="minorHAnsi" w:cstheme="minorHAnsi"/>
          <w:b/>
          <w:bCs/>
          <w:i/>
          <w:sz w:val="24"/>
          <w:szCs w:val="24"/>
          <w:lang w:val="pt-BR" w:eastAsia="x-none"/>
        </w:rPr>
        <w:t xml:space="preserve"> de</w:t>
      </w:r>
      <w:r w:rsidRPr="00880A57">
        <w:rPr>
          <w:rFonts w:asciiTheme="minorHAnsi" w:eastAsia="Times New Roman" w:hAnsiTheme="minorHAnsi" w:cstheme="minorHAnsi"/>
          <w:b/>
          <w:i/>
          <w:sz w:val="24"/>
          <w:szCs w:val="24"/>
          <w:lang w:val="pt-BR"/>
        </w:rPr>
        <w:t xml:space="preserve">: Expert 2 </w:t>
      </w:r>
      <w:r w:rsidRPr="00880A57">
        <w:rPr>
          <w:rFonts w:asciiTheme="minorHAnsi" w:eastAsia="Times New Roman" w:hAnsiTheme="minorHAnsi" w:cstheme="minorHAnsi"/>
          <w:b/>
          <w:bCs/>
          <w:i/>
          <w:sz w:val="24"/>
          <w:szCs w:val="24"/>
          <w:lang w:val="pt-BR" w:eastAsia="x-none"/>
        </w:rPr>
        <w:t xml:space="preserve"> </w:t>
      </w:r>
      <w:r w:rsidRPr="00880A57">
        <w:rPr>
          <w:rFonts w:asciiTheme="minorHAnsi" w:hAnsiTheme="minorHAnsi" w:cstheme="minorHAnsi"/>
          <w:b/>
          <w:i/>
          <w:sz w:val="24"/>
          <w:szCs w:val="24"/>
          <w:lang w:val="pt-BR"/>
        </w:rPr>
        <w:t xml:space="preserve">SLINA OJFIR/ SLINA </w:t>
      </w:r>
      <w:r w:rsidRPr="00880A57">
        <w:rPr>
          <w:rFonts w:asciiTheme="minorHAnsi" w:eastAsia="Times New Roman" w:hAnsiTheme="minorHAnsi" w:cstheme="minorHAnsi"/>
          <w:b/>
          <w:i/>
          <w:sz w:val="24"/>
          <w:szCs w:val="24"/>
          <w:lang w:val="pt-BR"/>
        </w:rPr>
        <w:t>CRFIR</w:t>
      </w:r>
    </w:p>
    <w:p w14:paraId="4B7ED6F5" w14:textId="77777777" w:rsidR="00766CBC" w:rsidRPr="00880A57" w:rsidRDefault="00766CBC" w:rsidP="00766CBC">
      <w:pPr>
        <w:spacing w:after="0" w:line="240" w:lineRule="auto"/>
        <w:rPr>
          <w:rFonts w:asciiTheme="minorHAnsi" w:eastAsia="Times New Roman" w:hAnsiTheme="minorHAnsi" w:cstheme="minorHAnsi"/>
          <w:b/>
          <w:i/>
          <w:sz w:val="24"/>
          <w:szCs w:val="24"/>
          <w:lang w:val="pt-BR"/>
        </w:rPr>
      </w:pPr>
      <w:r w:rsidRPr="00880A57">
        <w:rPr>
          <w:rFonts w:asciiTheme="minorHAnsi" w:eastAsia="Times New Roman" w:hAnsiTheme="minorHAnsi" w:cstheme="minorHAnsi"/>
          <w:b/>
          <w:i/>
          <w:sz w:val="24"/>
          <w:szCs w:val="24"/>
          <w:lang w:val="pt-BR"/>
        </w:rPr>
        <w:t xml:space="preserve"> Nume/Prenume …………………… </w:t>
      </w:r>
    </w:p>
    <w:p w14:paraId="5C095164" w14:textId="77777777" w:rsidR="00766CBC" w:rsidRPr="00880A57" w:rsidRDefault="00766CBC" w:rsidP="00766CBC">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 xml:space="preserve"> Semnătura</w:t>
      </w:r>
      <w:r w:rsidRPr="00880A57">
        <w:rPr>
          <w:rFonts w:asciiTheme="minorHAnsi" w:eastAsia="Times New Roman" w:hAnsiTheme="minorHAnsi" w:cstheme="minorHAnsi"/>
          <w:b/>
          <w:i/>
          <w:sz w:val="24"/>
          <w:szCs w:val="24"/>
          <w:lang w:val="pt-BR"/>
        </w:rPr>
        <w:tab/>
      </w:r>
      <w:r w:rsidRPr="00880A57">
        <w:rPr>
          <w:rFonts w:asciiTheme="minorHAnsi" w:eastAsia="Times New Roman" w:hAnsiTheme="minorHAnsi" w:cstheme="minorHAnsi"/>
          <w:b/>
          <w:i/>
          <w:sz w:val="24"/>
          <w:szCs w:val="24"/>
          <w:lang w:val="pt-BR"/>
        </w:rPr>
        <w:tab/>
      </w:r>
    </w:p>
    <w:p w14:paraId="6C8441BE" w14:textId="77777777" w:rsidR="00766CBC" w:rsidRPr="00880A57" w:rsidRDefault="00766CBC" w:rsidP="00766CBC">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 xml:space="preserve"> DATA………..</w:t>
      </w:r>
    </w:p>
    <w:p w14:paraId="28DAFCC0" w14:textId="77777777" w:rsidR="00766CBC" w:rsidRPr="00880A57" w:rsidRDefault="00766CBC" w:rsidP="00766CBC">
      <w:pPr>
        <w:spacing w:after="0" w:line="240" w:lineRule="auto"/>
        <w:rPr>
          <w:rFonts w:asciiTheme="minorHAnsi" w:eastAsia="Times New Roman" w:hAnsiTheme="minorHAnsi" w:cstheme="minorHAnsi"/>
          <w:sz w:val="24"/>
          <w:szCs w:val="24"/>
          <w:lang w:val="pt-BR"/>
        </w:rPr>
      </w:pPr>
    </w:p>
    <w:p w14:paraId="741F2CC9" w14:textId="77777777" w:rsidR="00766CBC" w:rsidRPr="00880A57" w:rsidRDefault="00766CBC" w:rsidP="00766CBC">
      <w:pPr>
        <w:spacing w:after="0" w:line="240" w:lineRule="auto"/>
        <w:rPr>
          <w:rFonts w:asciiTheme="minorHAnsi" w:eastAsia="Times New Roman" w:hAnsiTheme="minorHAnsi" w:cstheme="minorHAnsi"/>
          <w:sz w:val="24"/>
          <w:szCs w:val="24"/>
          <w:lang w:val="pt-BR"/>
        </w:rPr>
      </w:pPr>
      <w:r w:rsidRPr="00880A57">
        <w:rPr>
          <w:rFonts w:asciiTheme="minorHAnsi" w:hAnsiTheme="minorHAnsi" w:cstheme="minorHAnsi"/>
          <w:b/>
          <w:sz w:val="24"/>
          <w:szCs w:val="24"/>
          <w:lang w:val="pt-BR"/>
        </w:rPr>
        <w:t xml:space="preserve">  </w:t>
      </w:r>
      <w:r w:rsidRPr="00880A57">
        <w:rPr>
          <w:rFonts w:asciiTheme="minorHAnsi" w:eastAsia="Times New Roman" w:hAnsiTheme="minorHAnsi" w:cstheme="minorHAnsi"/>
          <w:b/>
          <w:sz w:val="24"/>
          <w:szCs w:val="24"/>
          <w:lang w:val="pt-BR"/>
        </w:rPr>
        <w:t>Întocmit</w:t>
      </w:r>
      <w:r w:rsidRPr="00880A57">
        <w:rPr>
          <w:rFonts w:asciiTheme="minorHAnsi" w:hAnsiTheme="minorHAnsi" w:cstheme="minorHAnsi"/>
          <w:b/>
          <w:sz w:val="24"/>
          <w:szCs w:val="24"/>
          <w:lang w:val="pt-BR"/>
        </w:rPr>
        <w:t xml:space="preserve"> de</w:t>
      </w:r>
      <w:r w:rsidRPr="00880A57">
        <w:rPr>
          <w:rFonts w:asciiTheme="minorHAnsi" w:eastAsia="Times New Roman" w:hAnsiTheme="minorHAnsi" w:cstheme="minorHAnsi"/>
          <w:b/>
          <w:sz w:val="24"/>
          <w:szCs w:val="24"/>
          <w:lang w:val="pt-BR"/>
        </w:rPr>
        <w:t xml:space="preserve">: Expert 1 </w:t>
      </w:r>
      <w:r w:rsidRPr="00880A57">
        <w:rPr>
          <w:rFonts w:asciiTheme="minorHAnsi" w:hAnsiTheme="minorHAnsi" w:cstheme="minorHAnsi"/>
          <w:b/>
          <w:sz w:val="24"/>
          <w:szCs w:val="24"/>
          <w:lang w:val="pt-BR"/>
        </w:rPr>
        <w:t xml:space="preserve">SLINA </w:t>
      </w:r>
      <w:r w:rsidRPr="00880A57">
        <w:rPr>
          <w:rFonts w:asciiTheme="minorHAnsi" w:hAnsiTheme="minorHAnsi" w:cstheme="minorHAnsi"/>
          <w:b/>
          <w:sz w:val="24"/>
          <w:szCs w:val="24"/>
          <w:lang w:val="x-none"/>
        </w:rPr>
        <w:t>OJFIR/</w:t>
      </w:r>
      <w:r w:rsidRPr="00880A57">
        <w:rPr>
          <w:rFonts w:asciiTheme="minorHAnsi" w:hAnsiTheme="minorHAnsi" w:cstheme="minorHAnsi"/>
          <w:b/>
          <w:sz w:val="24"/>
          <w:szCs w:val="24"/>
        </w:rPr>
        <w:t xml:space="preserve"> SLINA </w:t>
      </w:r>
      <w:r w:rsidRPr="00880A57">
        <w:rPr>
          <w:rFonts w:asciiTheme="minorHAnsi" w:eastAsia="Times New Roman" w:hAnsiTheme="minorHAnsi" w:cstheme="minorHAnsi"/>
          <w:b/>
          <w:sz w:val="24"/>
          <w:szCs w:val="24"/>
          <w:lang w:val="x-none"/>
        </w:rPr>
        <w:t>CRFIR</w:t>
      </w:r>
    </w:p>
    <w:p w14:paraId="6B060F75" w14:textId="77777777" w:rsidR="00766CBC" w:rsidRPr="00880A57" w:rsidRDefault="00766CBC" w:rsidP="00766CBC">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 xml:space="preserve">  Nume/Prenume …………………… </w:t>
      </w:r>
    </w:p>
    <w:p w14:paraId="628BDFD5" w14:textId="77777777" w:rsidR="00766CBC" w:rsidRPr="00880A57" w:rsidRDefault="00766CBC" w:rsidP="00766CBC">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 xml:space="preserve">  Semnătura</w:t>
      </w:r>
      <w:r w:rsidRPr="00880A57">
        <w:rPr>
          <w:rFonts w:asciiTheme="minorHAnsi" w:eastAsia="Times New Roman" w:hAnsiTheme="minorHAnsi" w:cstheme="minorHAnsi"/>
          <w:b/>
          <w:i/>
          <w:sz w:val="24"/>
          <w:szCs w:val="24"/>
          <w:lang w:val="pt-BR"/>
        </w:rPr>
        <w:tab/>
      </w:r>
      <w:r w:rsidRPr="00880A57">
        <w:rPr>
          <w:rFonts w:asciiTheme="minorHAnsi" w:eastAsia="Times New Roman" w:hAnsiTheme="minorHAnsi" w:cstheme="minorHAnsi"/>
          <w:b/>
          <w:i/>
          <w:sz w:val="24"/>
          <w:szCs w:val="24"/>
          <w:lang w:val="pt-BR"/>
        </w:rPr>
        <w:tab/>
      </w:r>
    </w:p>
    <w:p w14:paraId="2B16D09D" w14:textId="77777777" w:rsidR="00766CBC" w:rsidRPr="00880A57" w:rsidRDefault="00766CBC" w:rsidP="00766CBC">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 xml:space="preserve">  DATA………</w:t>
      </w:r>
    </w:p>
    <w:p w14:paraId="254DCF88" w14:textId="77777777" w:rsidR="00766CBC" w:rsidRPr="00880A57" w:rsidRDefault="00766CBC" w:rsidP="00766CBC">
      <w:pPr>
        <w:rPr>
          <w:rFonts w:asciiTheme="minorHAnsi" w:hAnsiTheme="minorHAnsi" w:cstheme="minorHAnsi"/>
          <w:b/>
          <w:sz w:val="24"/>
          <w:szCs w:val="24"/>
        </w:rPr>
      </w:pPr>
    </w:p>
    <w:p w14:paraId="351F6C99" w14:textId="688652D4" w:rsidR="00766CBC" w:rsidRDefault="00766CBC" w:rsidP="00766CBC">
      <w:pPr>
        <w:rPr>
          <w:rFonts w:asciiTheme="minorHAnsi" w:hAnsiTheme="minorHAnsi" w:cstheme="minorHAnsi"/>
          <w:b/>
          <w:sz w:val="24"/>
          <w:szCs w:val="24"/>
        </w:rPr>
      </w:pPr>
    </w:p>
    <w:p w14:paraId="04246EB4" w14:textId="4516EC70" w:rsidR="0037723F" w:rsidRDefault="0037723F" w:rsidP="00766CBC">
      <w:pPr>
        <w:rPr>
          <w:rFonts w:asciiTheme="minorHAnsi" w:hAnsiTheme="minorHAnsi" w:cstheme="minorHAnsi"/>
          <w:b/>
          <w:sz w:val="24"/>
          <w:szCs w:val="24"/>
        </w:rPr>
      </w:pPr>
    </w:p>
    <w:p w14:paraId="1B794F18" w14:textId="118C11BB" w:rsidR="0037723F" w:rsidRDefault="0037723F" w:rsidP="00766CBC">
      <w:pPr>
        <w:rPr>
          <w:rFonts w:asciiTheme="minorHAnsi" w:hAnsiTheme="minorHAnsi" w:cstheme="minorHAnsi"/>
          <w:b/>
          <w:sz w:val="24"/>
          <w:szCs w:val="24"/>
        </w:rPr>
      </w:pPr>
    </w:p>
    <w:p w14:paraId="4590E3B6" w14:textId="2BE988E5" w:rsidR="0037723F" w:rsidRDefault="0037723F" w:rsidP="00766CBC">
      <w:pPr>
        <w:rPr>
          <w:rFonts w:asciiTheme="minorHAnsi" w:hAnsiTheme="minorHAnsi" w:cstheme="minorHAnsi"/>
          <w:b/>
          <w:sz w:val="24"/>
          <w:szCs w:val="24"/>
        </w:rPr>
      </w:pPr>
    </w:p>
    <w:p w14:paraId="39359188" w14:textId="33B09093" w:rsidR="0037723F" w:rsidRDefault="0037723F" w:rsidP="00766CBC">
      <w:pPr>
        <w:rPr>
          <w:rFonts w:asciiTheme="minorHAnsi" w:hAnsiTheme="minorHAnsi" w:cstheme="minorHAnsi"/>
          <w:b/>
          <w:sz w:val="24"/>
          <w:szCs w:val="24"/>
        </w:rPr>
      </w:pPr>
    </w:p>
    <w:p w14:paraId="17A72209" w14:textId="7933CE2D" w:rsidR="0037723F" w:rsidRDefault="0037723F" w:rsidP="00766CBC">
      <w:pPr>
        <w:rPr>
          <w:rFonts w:asciiTheme="minorHAnsi" w:hAnsiTheme="minorHAnsi" w:cstheme="minorHAnsi"/>
          <w:b/>
          <w:sz w:val="24"/>
          <w:szCs w:val="24"/>
        </w:rPr>
      </w:pPr>
    </w:p>
    <w:p w14:paraId="53797E25" w14:textId="0DC1F9D3" w:rsidR="0037723F" w:rsidRDefault="0037723F" w:rsidP="00766CBC">
      <w:pPr>
        <w:rPr>
          <w:rFonts w:asciiTheme="minorHAnsi" w:hAnsiTheme="minorHAnsi" w:cstheme="minorHAnsi"/>
          <w:b/>
          <w:sz w:val="24"/>
          <w:szCs w:val="24"/>
        </w:rPr>
      </w:pPr>
    </w:p>
    <w:p w14:paraId="6599D8A9" w14:textId="71970A15" w:rsidR="0037723F" w:rsidRDefault="0037723F" w:rsidP="00766CBC">
      <w:pPr>
        <w:rPr>
          <w:rFonts w:asciiTheme="minorHAnsi" w:hAnsiTheme="minorHAnsi" w:cstheme="minorHAnsi"/>
          <w:b/>
          <w:sz w:val="24"/>
          <w:szCs w:val="24"/>
        </w:rPr>
      </w:pPr>
    </w:p>
    <w:p w14:paraId="4A6AC968" w14:textId="77777777" w:rsidR="0037723F" w:rsidRPr="00880A57" w:rsidRDefault="0037723F" w:rsidP="00766CBC">
      <w:pPr>
        <w:rPr>
          <w:rFonts w:asciiTheme="minorHAnsi" w:hAnsiTheme="minorHAnsi" w:cstheme="minorHAnsi"/>
          <w:b/>
          <w:sz w:val="24"/>
          <w:szCs w:val="24"/>
        </w:rPr>
      </w:pPr>
    </w:p>
    <w:p w14:paraId="1195FB68" w14:textId="77777777" w:rsidR="00766CBC" w:rsidRPr="00880A57" w:rsidRDefault="00766CBC" w:rsidP="00766CBC">
      <w:pPr>
        <w:rPr>
          <w:rFonts w:asciiTheme="minorHAnsi" w:hAnsiTheme="minorHAnsi" w:cstheme="minorHAnsi"/>
          <w:b/>
          <w:sz w:val="24"/>
          <w:szCs w:val="24"/>
        </w:rPr>
      </w:pPr>
      <w:r w:rsidRPr="00880A57">
        <w:rPr>
          <w:rFonts w:asciiTheme="minorHAnsi" w:hAnsiTheme="minorHAnsi" w:cstheme="minorHAnsi"/>
          <w:b/>
          <w:sz w:val="24"/>
          <w:szCs w:val="24"/>
        </w:rPr>
        <w:lastRenderedPageBreak/>
        <w:t xml:space="preserve">Metodologie de verificare </w:t>
      </w:r>
    </w:p>
    <w:p w14:paraId="41DA85BF" w14:textId="77777777" w:rsidR="00766CBC" w:rsidRPr="00880A57" w:rsidRDefault="00766CBC" w:rsidP="0037723F">
      <w:pPr>
        <w:numPr>
          <w:ilvl w:val="0"/>
          <w:numId w:val="29"/>
        </w:numPr>
        <w:spacing w:before="120" w:after="120" w:line="240" w:lineRule="auto"/>
        <w:ind w:left="0" w:firstLine="360"/>
        <w:contextualSpacing/>
        <w:jc w:val="both"/>
        <w:rPr>
          <w:rFonts w:asciiTheme="minorHAnsi" w:hAnsiTheme="minorHAnsi" w:cstheme="minorHAnsi"/>
          <w:sz w:val="24"/>
          <w:szCs w:val="24"/>
        </w:rPr>
      </w:pPr>
      <w:r w:rsidRPr="00880A57">
        <w:rPr>
          <w:rFonts w:asciiTheme="minorHAnsi" w:hAnsiTheme="minorHAnsi" w:cstheme="minorHAnsi"/>
          <w:sz w:val="24"/>
          <w:szCs w:val="24"/>
        </w:rPr>
        <w:t xml:space="preserve">Solicitantul a folosit modelul-cadru de formular aplicabil corespunzător cererilor de finanțare pentru DR36 LEADER in funcţie de tipul de proiect, respectiv: „investiţii”, </w:t>
      </w:r>
      <w:r w:rsidR="00752F7A" w:rsidRPr="00880A57">
        <w:rPr>
          <w:rFonts w:asciiTheme="minorHAnsi" w:hAnsiTheme="minorHAnsi" w:cstheme="minorHAnsi"/>
          <w:sz w:val="24"/>
          <w:szCs w:val="24"/>
        </w:rPr>
        <w:t>„start-up neagricol” „servicii”, „mixte (investiţii şi servicii)” şi „cooperare între GAL-uri”</w:t>
      </w:r>
    </w:p>
    <w:p w14:paraId="7749B65E" w14:textId="77777777" w:rsidR="00766CBC" w:rsidRPr="00880A57" w:rsidRDefault="00766CBC" w:rsidP="0037723F">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Documente verificate</w:t>
      </w:r>
    </w:p>
    <w:p w14:paraId="61E62703" w14:textId="1CCA3EBA" w:rsidR="00766CBC" w:rsidRPr="00880A57" w:rsidRDefault="00766CBC" w:rsidP="0037723F">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Cererea de finanțare, Fisa Interventiei din SDL aprobat, </w:t>
      </w:r>
      <w:r w:rsidR="00A92AA8" w:rsidRPr="00880A57">
        <w:rPr>
          <w:rFonts w:asciiTheme="minorHAnsi" w:hAnsiTheme="minorHAnsi" w:cstheme="minorHAnsi"/>
          <w:sz w:val="24"/>
          <w:szCs w:val="24"/>
        </w:rPr>
        <w:t>CF/</w:t>
      </w:r>
      <w:r w:rsidRPr="00880A57">
        <w:rPr>
          <w:rFonts w:asciiTheme="minorHAnsi" w:hAnsiTheme="minorHAnsi" w:cstheme="minorHAnsi"/>
          <w:sz w:val="24"/>
          <w:szCs w:val="24"/>
        </w:rPr>
        <w:t>Studiul de fezabilitate/DALI/Memoriu Justificativ</w:t>
      </w:r>
      <w:r w:rsidR="00752F7A" w:rsidRPr="00880A57">
        <w:rPr>
          <w:rFonts w:asciiTheme="minorHAnsi" w:hAnsiTheme="minorHAnsi" w:cstheme="minorHAnsi"/>
          <w:sz w:val="24"/>
          <w:szCs w:val="24"/>
        </w:rPr>
        <w:t>/Plan de afaceri</w:t>
      </w:r>
    </w:p>
    <w:p w14:paraId="55738976" w14:textId="77777777" w:rsidR="00766CBC" w:rsidRPr="00880A57" w:rsidRDefault="00766CBC" w:rsidP="0037723F">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verifică dacă solicitantul a folosit modelul-cadru de formular aplicabil în funcţie de tipul de proiect, respectiv: „investiţii”, </w:t>
      </w:r>
      <w:r w:rsidR="00752F7A" w:rsidRPr="00880A57">
        <w:rPr>
          <w:rFonts w:asciiTheme="minorHAnsi" w:hAnsiTheme="minorHAnsi" w:cstheme="minorHAnsi"/>
          <w:sz w:val="24"/>
          <w:szCs w:val="24"/>
        </w:rPr>
        <w:t>„start-up neagricol” „servicii”, „mixte (investiţii şi servicii)” şi „cooperare între GAL-uri”</w:t>
      </w:r>
      <w:r w:rsidRPr="00880A57">
        <w:rPr>
          <w:rFonts w:asciiTheme="minorHAnsi" w:hAnsiTheme="minorHAnsi" w:cstheme="minorHAnsi"/>
          <w:sz w:val="24"/>
          <w:szCs w:val="24"/>
        </w:rPr>
        <w:t>, în conformitate cu anexele la Ghidul de implementare Intervenția DR 36 LEADER -</w:t>
      </w:r>
      <w:r w:rsidR="00752F7A" w:rsidRPr="00880A57">
        <w:rPr>
          <w:rFonts w:asciiTheme="minorHAnsi" w:hAnsiTheme="minorHAnsi" w:cstheme="minorHAnsi"/>
          <w:sz w:val="24"/>
          <w:szCs w:val="24"/>
        </w:rPr>
        <w:t xml:space="preserve"> D</w:t>
      </w:r>
      <w:r w:rsidRPr="00880A57">
        <w:rPr>
          <w:rFonts w:asciiTheme="minorHAnsi" w:hAnsiTheme="minorHAnsi" w:cstheme="minorHAnsi"/>
          <w:sz w:val="24"/>
          <w:szCs w:val="24"/>
        </w:rPr>
        <w:t xml:space="preserve">ezvoltarea locală plasată sub responsabilitatea comunității, respectiv: </w:t>
      </w:r>
    </w:p>
    <w:p w14:paraId="4C6D58DF" w14:textId="77777777" w:rsidR="00766CBC" w:rsidRPr="00880A57" w:rsidRDefault="00766CBC" w:rsidP="0037723F">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Anexa 3 – Model Cerere de finanţare intervenţie DR 36 LEADER pentru proiecte de investiţii;</w:t>
      </w:r>
    </w:p>
    <w:p w14:paraId="19F73729" w14:textId="77777777" w:rsidR="00766CBC" w:rsidRPr="00880A57" w:rsidRDefault="00766CBC" w:rsidP="0037723F">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Anexa 4 – Model Cerere de finanţare intervenţie DR 36 LEADER pentru proiecte start-up neagricol;</w:t>
      </w:r>
    </w:p>
    <w:p w14:paraId="3C0BD2B2" w14:textId="77777777" w:rsidR="00766CBC" w:rsidRPr="00880A57" w:rsidRDefault="00766CBC" w:rsidP="0037723F">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Anexa 5 – Model Cerere de finanţare intervenţie DR 36 LEADER pentru proiecte de servicii;</w:t>
      </w:r>
    </w:p>
    <w:p w14:paraId="2C9ED659" w14:textId="77777777" w:rsidR="00766CBC" w:rsidRPr="00880A57" w:rsidRDefault="00766CBC" w:rsidP="0037723F">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Anexa 6 – Model Cerere de finanţare intervenţie DR 36 LEADER pentru proiecte de mixte (investiţii şi servicii);</w:t>
      </w:r>
    </w:p>
    <w:p w14:paraId="6491EC72" w14:textId="77777777" w:rsidR="00766CBC" w:rsidRPr="00880A57" w:rsidRDefault="00766CBC" w:rsidP="0037723F">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Anexa 7 – Model Cerere de finanţare intervenţie DR 36 LEADER pentru proiecte de cooperare între GAL-uri</w:t>
      </w:r>
    </w:p>
    <w:p w14:paraId="4D28C2A1" w14:textId="77777777" w:rsidR="00766CBC" w:rsidRPr="00880A57" w:rsidRDefault="00766CBC" w:rsidP="0037723F">
      <w:pPr>
        <w:spacing w:before="120" w:after="120" w:line="240" w:lineRule="auto"/>
        <w:jc w:val="both"/>
        <w:rPr>
          <w:rFonts w:asciiTheme="minorHAnsi" w:hAnsiTheme="minorHAnsi" w:cstheme="minorHAnsi"/>
          <w:b/>
          <w:sz w:val="24"/>
          <w:u w:val="single"/>
          <w:lang w:val="en-US"/>
        </w:rPr>
      </w:pPr>
      <w:r w:rsidRPr="00880A57">
        <w:rPr>
          <w:rFonts w:asciiTheme="minorHAnsi" w:hAnsiTheme="minorHAnsi" w:cstheme="minorHAnsi"/>
          <w:b/>
          <w:sz w:val="24"/>
          <w:u w:val="single"/>
        </w:rPr>
        <w:t xml:space="preserve">Astfel, în funcție de tipul de intervenție din SDL aprobată, </w:t>
      </w:r>
      <w:r w:rsidR="00752F7A" w:rsidRPr="00880A57">
        <w:rPr>
          <w:rFonts w:asciiTheme="minorHAnsi" w:hAnsiTheme="minorHAnsi" w:cstheme="minorHAnsi"/>
          <w:b/>
          <w:sz w:val="24"/>
          <w:u w:val="single"/>
        </w:rPr>
        <w:t>m</w:t>
      </w:r>
      <w:r w:rsidRPr="00880A57">
        <w:rPr>
          <w:rFonts w:asciiTheme="minorHAnsi" w:hAnsiTheme="minorHAnsi" w:cstheme="minorHAnsi"/>
          <w:b/>
          <w:sz w:val="24"/>
          <w:u w:val="single"/>
        </w:rPr>
        <w:t>odele</w:t>
      </w:r>
      <w:r w:rsidR="00752F7A" w:rsidRPr="00880A57">
        <w:rPr>
          <w:rFonts w:asciiTheme="minorHAnsi" w:hAnsiTheme="minorHAnsi" w:cstheme="minorHAnsi"/>
          <w:b/>
          <w:sz w:val="24"/>
          <w:u w:val="single"/>
        </w:rPr>
        <w:t>le</w:t>
      </w:r>
      <w:r w:rsidRPr="00880A57">
        <w:rPr>
          <w:rFonts w:asciiTheme="minorHAnsi" w:hAnsiTheme="minorHAnsi" w:cstheme="minorHAnsi"/>
          <w:b/>
          <w:sz w:val="24"/>
          <w:u w:val="single"/>
        </w:rPr>
        <w:t xml:space="preserve"> cadru de Cereri de Finanţare ce vor fi  utilizate in funcţie de TIPUL DE INTERVENŢIE din SDL aprobată </w:t>
      </w:r>
      <w:r w:rsidR="00752F7A" w:rsidRPr="00880A57">
        <w:rPr>
          <w:rFonts w:asciiTheme="minorHAnsi" w:hAnsiTheme="minorHAnsi" w:cstheme="minorHAnsi"/>
          <w:b/>
          <w:sz w:val="24"/>
          <w:u w:val="single"/>
        </w:rPr>
        <w:t>sunt următoarele</w:t>
      </w:r>
      <w:r w:rsidR="00752F7A" w:rsidRPr="00880A57">
        <w:rPr>
          <w:rFonts w:asciiTheme="minorHAnsi" w:hAnsiTheme="minorHAnsi" w:cstheme="minorHAnsi"/>
          <w:b/>
          <w:sz w:val="24"/>
          <w:u w:val="single"/>
          <w:lang w:val="en-US"/>
        </w:rPr>
        <w:t>:</w:t>
      </w:r>
    </w:p>
    <w:tbl>
      <w:tblPr>
        <w:tblStyle w:val="TableGrid26"/>
        <w:tblW w:w="9776" w:type="dxa"/>
        <w:tblLook w:val="04A0" w:firstRow="1" w:lastRow="0" w:firstColumn="1" w:lastColumn="0" w:noHBand="0" w:noVBand="1"/>
      </w:tblPr>
      <w:tblGrid>
        <w:gridCol w:w="2972"/>
        <w:gridCol w:w="6804"/>
      </w:tblGrid>
      <w:tr w:rsidR="00766CBC" w:rsidRPr="00880A57" w14:paraId="55581B22" w14:textId="77777777" w:rsidTr="00766CBC">
        <w:tc>
          <w:tcPr>
            <w:tcW w:w="2972" w:type="dxa"/>
          </w:tcPr>
          <w:p w14:paraId="2FBF85F0" w14:textId="77777777" w:rsidR="00766CBC" w:rsidRPr="00880A57" w:rsidRDefault="00766CBC" w:rsidP="00766CBC">
            <w:pPr>
              <w:rPr>
                <w:rFonts w:asciiTheme="minorHAnsi" w:hAnsiTheme="minorHAnsi" w:cstheme="minorHAnsi"/>
                <w:b/>
                <w:sz w:val="24"/>
              </w:rPr>
            </w:pPr>
            <w:r w:rsidRPr="00880A57">
              <w:rPr>
                <w:rFonts w:asciiTheme="minorHAnsi" w:hAnsiTheme="minorHAnsi" w:cstheme="minorHAnsi"/>
                <w:b/>
                <w:sz w:val="24"/>
              </w:rPr>
              <w:t>Tip intervenție în SDL aprobat</w:t>
            </w:r>
          </w:p>
        </w:tc>
        <w:tc>
          <w:tcPr>
            <w:tcW w:w="6804" w:type="dxa"/>
          </w:tcPr>
          <w:p w14:paraId="61820DCB" w14:textId="77777777" w:rsidR="00766CBC" w:rsidRPr="00880A57" w:rsidRDefault="00766CBC" w:rsidP="00766CBC">
            <w:pPr>
              <w:rPr>
                <w:rFonts w:asciiTheme="minorHAnsi" w:hAnsiTheme="minorHAnsi" w:cstheme="minorHAnsi"/>
                <w:b/>
                <w:sz w:val="24"/>
              </w:rPr>
            </w:pPr>
            <w:r w:rsidRPr="00880A57">
              <w:rPr>
                <w:rFonts w:asciiTheme="minorHAnsi" w:hAnsiTheme="minorHAnsi" w:cstheme="minorHAnsi"/>
                <w:b/>
                <w:sz w:val="24"/>
              </w:rPr>
              <w:t>Model Cerere de Finantare de utilizat (CF)</w:t>
            </w:r>
          </w:p>
        </w:tc>
      </w:tr>
      <w:tr w:rsidR="00766CBC" w:rsidRPr="00880A57" w14:paraId="05FFC1CA" w14:textId="77777777" w:rsidTr="00766CBC">
        <w:trPr>
          <w:trHeight w:val="479"/>
        </w:trPr>
        <w:tc>
          <w:tcPr>
            <w:tcW w:w="2972" w:type="dxa"/>
            <w:vAlign w:val="center"/>
          </w:tcPr>
          <w:p w14:paraId="3015C0E4"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Intervenţie tip </w:t>
            </w:r>
            <w:r w:rsidRPr="00880A57">
              <w:rPr>
                <w:rFonts w:asciiTheme="minorHAnsi" w:hAnsiTheme="minorHAnsi" w:cstheme="minorHAnsi"/>
                <w:b/>
                <w:sz w:val="24"/>
              </w:rPr>
              <w:t>INVESTIŢII</w:t>
            </w:r>
          </w:p>
        </w:tc>
        <w:tc>
          <w:tcPr>
            <w:tcW w:w="6804" w:type="dxa"/>
            <w:vAlign w:val="center"/>
          </w:tcPr>
          <w:p w14:paraId="4D95C6FD"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CF Investiţii – proiectul conţine doar investiţii</w:t>
            </w:r>
          </w:p>
        </w:tc>
      </w:tr>
      <w:tr w:rsidR="00766CBC" w:rsidRPr="00880A57" w14:paraId="7A14BFBD" w14:textId="77777777" w:rsidTr="00766CBC">
        <w:tc>
          <w:tcPr>
            <w:tcW w:w="2972" w:type="dxa"/>
            <w:vAlign w:val="center"/>
          </w:tcPr>
          <w:p w14:paraId="3FBA08BF"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Intervenţie tip </w:t>
            </w:r>
            <w:r w:rsidRPr="00880A57">
              <w:rPr>
                <w:rFonts w:asciiTheme="minorHAnsi" w:hAnsiTheme="minorHAnsi" w:cstheme="minorHAnsi"/>
                <w:b/>
                <w:sz w:val="24"/>
              </w:rPr>
              <w:t>SERVICII</w:t>
            </w:r>
          </w:p>
        </w:tc>
        <w:tc>
          <w:tcPr>
            <w:tcW w:w="6804" w:type="dxa"/>
            <w:vAlign w:val="center"/>
          </w:tcPr>
          <w:p w14:paraId="5EEE6139"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CF Servicii – proiectul conţine doar servicii (inclusiv pentru proiectele umbrelă)</w:t>
            </w:r>
          </w:p>
        </w:tc>
      </w:tr>
      <w:tr w:rsidR="00766CBC" w:rsidRPr="00880A57" w14:paraId="3E52E4EC" w14:textId="77777777" w:rsidTr="00766CBC">
        <w:trPr>
          <w:trHeight w:val="422"/>
        </w:trPr>
        <w:tc>
          <w:tcPr>
            <w:tcW w:w="2972" w:type="dxa"/>
            <w:vAlign w:val="center"/>
          </w:tcPr>
          <w:p w14:paraId="090CB56B"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Intervenţie tip </w:t>
            </w:r>
            <w:r w:rsidRPr="00880A57">
              <w:rPr>
                <w:rFonts w:asciiTheme="minorHAnsi" w:hAnsiTheme="minorHAnsi" w:cstheme="minorHAnsi"/>
                <w:b/>
                <w:sz w:val="24"/>
              </w:rPr>
              <w:t>START -UP</w:t>
            </w:r>
          </w:p>
        </w:tc>
        <w:tc>
          <w:tcPr>
            <w:tcW w:w="6804" w:type="dxa"/>
            <w:vAlign w:val="center"/>
          </w:tcPr>
          <w:p w14:paraId="479871CF"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CF Start-up – proiectul conţine doar start-up neagricol</w:t>
            </w:r>
          </w:p>
        </w:tc>
      </w:tr>
      <w:tr w:rsidR="00766CBC" w:rsidRPr="00880A57" w14:paraId="211FE489" w14:textId="77777777" w:rsidTr="00766CBC">
        <w:tc>
          <w:tcPr>
            <w:tcW w:w="2972" w:type="dxa"/>
            <w:vMerge w:val="restart"/>
            <w:vAlign w:val="center"/>
          </w:tcPr>
          <w:p w14:paraId="0D24F998"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Intervenţie tip </w:t>
            </w:r>
            <w:r w:rsidRPr="00880A57">
              <w:rPr>
                <w:rFonts w:asciiTheme="minorHAnsi" w:hAnsiTheme="minorHAnsi" w:cstheme="minorHAnsi"/>
                <w:b/>
                <w:sz w:val="24"/>
              </w:rPr>
              <w:t>INVESTIŢII&amp;SERVICII (MIXT)</w:t>
            </w:r>
          </w:p>
        </w:tc>
        <w:tc>
          <w:tcPr>
            <w:tcW w:w="6804" w:type="dxa"/>
            <w:vAlign w:val="center"/>
          </w:tcPr>
          <w:p w14:paraId="5E87F71C"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CF Investitii - daca proiectul cuprinde doar investiţii (nu are servicii bugetate*)</w:t>
            </w:r>
          </w:p>
        </w:tc>
      </w:tr>
      <w:tr w:rsidR="00766CBC" w:rsidRPr="00880A57" w14:paraId="0E32E68D" w14:textId="77777777" w:rsidTr="00766CBC">
        <w:trPr>
          <w:trHeight w:val="437"/>
        </w:trPr>
        <w:tc>
          <w:tcPr>
            <w:tcW w:w="2972" w:type="dxa"/>
            <w:vMerge/>
            <w:vAlign w:val="center"/>
          </w:tcPr>
          <w:p w14:paraId="5F8F1CCE" w14:textId="77777777" w:rsidR="00766CBC" w:rsidRPr="00880A57" w:rsidRDefault="00766CBC" w:rsidP="00766CBC">
            <w:pPr>
              <w:rPr>
                <w:rFonts w:asciiTheme="minorHAnsi" w:hAnsiTheme="minorHAnsi" w:cstheme="minorHAnsi"/>
                <w:sz w:val="24"/>
              </w:rPr>
            </w:pPr>
          </w:p>
        </w:tc>
        <w:tc>
          <w:tcPr>
            <w:tcW w:w="6804" w:type="dxa"/>
            <w:vAlign w:val="center"/>
          </w:tcPr>
          <w:p w14:paraId="1050FE27"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CF servicii (daca nu contine investitii bugetate*)</w:t>
            </w:r>
          </w:p>
        </w:tc>
      </w:tr>
      <w:tr w:rsidR="00766CBC" w:rsidRPr="00880A57" w14:paraId="637BBC31" w14:textId="77777777" w:rsidTr="00766CBC">
        <w:tc>
          <w:tcPr>
            <w:tcW w:w="2972" w:type="dxa"/>
            <w:vMerge/>
            <w:vAlign w:val="center"/>
          </w:tcPr>
          <w:p w14:paraId="51C37488" w14:textId="77777777" w:rsidR="00766CBC" w:rsidRPr="00880A57" w:rsidRDefault="00766CBC" w:rsidP="00766CBC">
            <w:pPr>
              <w:rPr>
                <w:rFonts w:asciiTheme="minorHAnsi" w:hAnsiTheme="minorHAnsi" w:cstheme="minorHAnsi"/>
                <w:sz w:val="24"/>
              </w:rPr>
            </w:pPr>
          </w:p>
        </w:tc>
        <w:tc>
          <w:tcPr>
            <w:tcW w:w="6804" w:type="dxa"/>
            <w:vAlign w:val="center"/>
          </w:tcPr>
          <w:p w14:paraId="525A5FEB"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CF mixtă - dacă conţine:</w:t>
            </w:r>
          </w:p>
          <w:p w14:paraId="701EA464" w14:textId="77777777" w:rsidR="00766CBC" w:rsidRPr="00880A57" w:rsidRDefault="00766CBC" w:rsidP="00B065EB">
            <w:pPr>
              <w:numPr>
                <w:ilvl w:val="0"/>
                <w:numId w:val="14"/>
              </w:numPr>
              <w:spacing w:after="0" w:line="240" w:lineRule="auto"/>
              <w:contextualSpacing/>
              <w:rPr>
                <w:rFonts w:asciiTheme="minorHAnsi" w:hAnsiTheme="minorHAnsi" w:cstheme="minorHAnsi"/>
                <w:sz w:val="24"/>
              </w:rPr>
            </w:pPr>
            <w:r w:rsidRPr="00880A57">
              <w:rPr>
                <w:rFonts w:asciiTheme="minorHAnsi" w:hAnsiTheme="minorHAnsi" w:cstheme="minorHAnsi"/>
                <w:sz w:val="24"/>
              </w:rPr>
              <w:t xml:space="preserve">servicii bugetate (eligibil/ neeligibil) </w:t>
            </w:r>
          </w:p>
          <w:p w14:paraId="6295915A" w14:textId="77777777" w:rsidR="00766CBC" w:rsidRPr="00880A57" w:rsidRDefault="00766CBC" w:rsidP="00766CBC">
            <w:pPr>
              <w:ind w:left="720"/>
              <w:rPr>
                <w:rFonts w:asciiTheme="minorHAnsi" w:hAnsiTheme="minorHAnsi" w:cstheme="minorHAnsi"/>
                <w:b/>
                <w:sz w:val="24"/>
              </w:rPr>
            </w:pPr>
            <w:r w:rsidRPr="00880A57">
              <w:rPr>
                <w:rFonts w:asciiTheme="minorHAnsi" w:hAnsiTheme="minorHAnsi" w:cstheme="minorHAnsi"/>
                <w:b/>
                <w:sz w:val="24"/>
              </w:rPr>
              <w:t>şi</w:t>
            </w:r>
          </w:p>
          <w:p w14:paraId="1EF621CF" w14:textId="77777777" w:rsidR="00766CBC" w:rsidRPr="00880A57" w:rsidRDefault="00766CBC" w:rsidP="00B065EB">
            <w:pPr>
              <w:numPr>
                <w:ilvl w:val="0"/>
                <w:numId w:val="14"/>
              </w:numPr>
              <w:spacing w:after="0" w:line="240" w:lineRule="auto"/>
              <w:contextualSpacing/>
              <w:rPr>
                <w:rFonts w:asciiTheme="minorHAnsi" w:hAnsiTheme="minorHAnsi" w:cstheme="minorHAnsi"/>
                <w:sz w:val="24"/>
              </w:rPr>
            </w:pPr>
            <w:r w:rsidRPr="00880A57">
              <w:rPr>
                <w:rFonts w:asciiTheme="minorHAnsi" w:hAnsiTheme="minorHAnsi" w:cstheme="minorHAnsi"/>
                <w:sz w:val="24"/>
              </w:rPr>
              <w:t>investiţii bugetate (eligibil/ neeligibil)</w:t>
            </w:r>
          </w:p>
        </w:tc>
      </w:tr>
      <w:tr w:rsidR="00766CBC" w:rsidRPr="00880A57" w14:paraId="660D319E" w14:textId="77777777" w:rsidTr="00766CBC">
        <w:tc>
          <w:tcPr>
            <w:tcW w:w="2972" w:type="dxa"/>
            <w:vAlign w:val="center"/>
          </w:tcPr>
          <w:p w14:paraId="1CEF9445"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lastRenderedPageBreak/>
              <w:t xml:space="preserve">Intervenție din SDL încadrată </w:t>
            </w:r>
            <w:r w:rsidRPr="00880A57">
              <w:rPr>
                <w:rFonts w:asciiTheme="minorHAnsi" w:hAnsiTheme="minorHAnsi" w:cstheme="minorHAnsi"/>
                <w:b/>
                <w:sz w:val="24"/>
              </w:rPr>
              <w:t>L708 și/ sau L709</w:t>
            </w:r>
          </w:p>
        </w:tc>
        <w:tc>
          <w:tcPr>
            <w:tcW w:w="6804" w:type="dxa"/>
            <w:vAlign w:val="center"/>
          </w:tcPr>
          <w:p w14:paraId="2E17E732"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CF cooperare</w:t>
            </w:r>
          </w:p>
        </w:tc>
      </w:tr>
    </w:tbl>
    <w:p w14:paraId="23356D0A" w14:textId="77777777" w:rsidR="00766CBC" w:rsidRPr="00880A57" w:rsidRDefault="00766CBC" w:rsidP="00766CBC">
      <w:pPr>
        <w:jc w:val="both"/>
        <w:rPr>
          <w:rFonts w:asciiTheme="minorHAnsi" w:hAnsiTheme="minorHAnsi" w:cstheme="minorHAnsi"/>
          <w:sz w:val="24"/>
        </w:rPr>
      </w:pPr>
      <w:r w:rsidRPr="00880A57">
        <w:rPr>
          <w:rFonts w:asciiTheme="minorHAnsi" w:hAnsiTheme="minorHAnsi" w:cstheme="minorHAnsi"/>
          <w:sz w:val="24"/>
        </w:rPr>
        <w:t>*bugetat – reflectat valoric in Bugetul Indicativ (pe eligibil/ neeligibil)</w:t>
      </w:r>
    </w:p>
    <w:p w14:paraId="53A4EF06" w14:textId="67A33340" w:rsidR="00766CBC" w:rsidRPr="0037723F" w:rsidRDefault="00766CBC" w:rsidP="0037723F">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Expertul va verifica dacă tipul proiectului declarat de solicitant în Cererea de finanțare se încadrează în  tipul intervenției  din Fișa Interveției</w:t>
      </w:r>
      <w:r w:rsidR="00D169E0" w:rsidRPr="0037723F">
        <w:rPr>
          <w:rFonts w:asciiTheme="minorHAnsi" w:hAnsiTheme="minorHAnsi" w:cstheme="minorHAnsi"/>
          <w:sz w:val="24"/>
          <w:szCs w:val="24"/>
        </w:rPr>
        <w:t>n</w:t>
      </w:r>
      <w:r w:rsidRPr="0037723F">
        <w:rPr>
          <w:rFonts w:asciiTheme="minorHAnsi" w:hAnsiTheme="minorHAnsi" w:cstheme="minorHAnsi"/>
          <w:sz w:val="24"/>
          <w:szCs w:val="24"/>
        </w:rPr>
        <w:t xml:space="preserve"> din SDL aprobat, respectiv:</w:t>
      </w:r>
    </w:p>
    <w:p w14:paraId="7972A393" w14:textId="77777777" w:rsidR="00766CBC" w:rsidRPr="0037723F" w:rsidRDefault="00766CBC" w:rsidP="0037723F">
      <w:pPr>
        <w:numPr>
          <w:ilvl w:val="0"/>
          <w:numId w:val="31"/>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 xml:space="preserve">pentru intervenții de tip „Investitii” proiectul conţine doar investiţii și solicitantul a folosit Anexa 3 – </w:t>
      </w:r>
      <w:r w:rsidRPr="0037723F">
        <w:rPr>
          <w:rFonts w:asciiTheme="minorHAnsi" w:hAnsiTheme="minorHAnsi" w:cstheme="minorHAnsi"/>
          <w:i/>
          <w:sz w:val="24"/>
          <w:szCs w:val="24"/>
        </w:rPr>
        <w:t>Model Cerere de finanţare intervenţie DR 36 LEADER pentru proiecte de investiţii</w:t>
      </w:r>
    </w:p>
    <w:p w14:paraId="3DFA3BE8" w14:textId="77777777" w:rsidR="00766CBC" w:rsidRPr="0037723F" w:rsidRDefault="00766CBC" w:rsidP="0037723F">
      <w:pPr>
        <w:numPr>
          <w:ilvl w:val="0"/>
          <w:numId w:val="31"/>
        </w:numPr>
        <w:spacing w:before="120" w:after="120" w:line="240" w:lineRule="auto"/>
        <w:contextualSpacing/>
        <w:jc w:val="both"/>
        <w:rPr>
          <w:rFonts w:asciiTheme="minorHAnsi" w:hAnsiTheme="minorHAnsi" w:cstheme="minorHAnsi"/>
          <w:i/>
          <w:sz w:val="24"/>
          <w:szCs w:val="24"/>
        </w:rPr>
      </w:pPr>
      <w:r w:rsidRPr="0037723F">
        <w:rPr>
          <w:rFonts w:asciiTheme="minorHAnsi" w:hAnsiTheme="minorHAnsi" w:cstheme="minorHAnsi"/>
          <w:sz w:val="24"/>
          <w:szCs w:val="24"/>
        </w:rPr>
        <w:t xml:space="preserve">pentru intervențiile de tip „Servicii” proiectul conţine doar servicii (inclusiv pentru proiectele umbrelă) si  solicitantul a folosit Anexa 5 – </w:t>
      </w:r>
      <w:r w:rsidRPr="0037723F">
        <w:rPr>
          <w:rFonts w:asciiTheme="minorHAnsi" w:hAnsiTheme="minorHAnsi" w:cstheme="minorHAnsi"/>
          <w:i/>
          <w:sz w:val="24"/>
          <w:szCs w:val="24"/>
        </w:rPr>
        <w:t>Model Cerere de finanţare intervenţie DR 36 LEADER pentru proiecte de servicii</w:t>
      </w:r>
    </w:p>
    <w:p w14:paraId="43D916B6" w14:textId="77777777" w:rsidR="00766CBC" w:rsidRPr="0037723F" w:rsidRDefault="00766CBC" w:rsidP="0037723F">
      <w:pPr>
        <w:numPr>
          <w:ilvl w:val="0"/>
          <w:numId w:val="31"/>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 xml:space="preserve">pentru intervențiile de tip „Start-up”  proiectul conţine doar start-up neagricol si  solicitantul a folosit Anexa 4 – </w:t>
      </w:r>
      <w:r w:rsidRPr="0037723F">
        <w:rPr>
          <w:rFonts w:asciiTheme="minorHAnsi" w:hAnsiTheme="minorHAnsi" w:cstheme="minorHAnsi"/>
          <w:i/>
          <w:sz w:val="24"/>
          <w:szCs w:val="24"/>
        </w:rPr>
        <w:t>Model Cerere de finanţare intervenţie DR 36 LEADER pentru proiecte start-up neagricol</w:t>
      </w:r>
    </w:p>
    <w:p w14:paraId="7A491F60" w14:textId="77777777" w:rsidR="00766CBC" w:rsidRPr="0037723F" w:rsidRDefault="00766CBC" w:rsidP="0037723F">
      <w:pPr>
        <w:numPr>
          <w:ilvl w:val="0"/>
          <w:numId w:val="31"/>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pentru Intervenţi</w:t>
      </w:r>
      <w:r w:rsidR="00752F7A" w:rsidRPr="0037723F">
        <w:rPr>
          <w:rFonts w:asciiTheme="minorHAnsi" w:hAnsiTheme="minorHAnsi" w:cstheme="minorHAnsi"/>
          <w:sz w:val="24"/>
          <w:szCs w:val="24"/>
        </w:rPr>
        <w:t>ile</w:t>
      </w:r>
      <w:r w:rsidRPr="0037723F">
        <w:rPr>
          <w:rFonts w:asciiTheme="minorHAnsi" w:hAnsiTheme="minorHAnsi" w:cstheme="minorHAnsi"/>
          <w:sz w:val="24"/>
          <w:szCs w:val="24"/>
        </w:rPr>
        <w:t xml:space="preserve"> de  tip „Investiţii&amp;Servicii” (mixt):</w:t>
      </w:r>
    </w:p>
    <w:p w14:paraId="6245AF37" w14:textId="77777777" w:rsidR="00766CBC" w:rsidRPr="0037723F" w:rsidRDefault="00766CBC" w:rsidP="0037723F">
      <w:pPr>
        <w:numPr>
          <w:ilvl w:val="1"/>
          <w:numId w:val="14"/>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 xml:space="preserve">în cazul în care proiectul conține doar investiţii si nu are servicii bugetate solicitantul a folosit Anexa 3 – </w:t>
      </w:r>
      <w:r w:rsidRPr="0037723F">
        <w:rPr>
          <w:rFonts w:asciiTheme="minorHAnsi" w:hAnsiTheme="minorHAnsi" w:cstheme="minorHAnsi"/>
          <w:i/>
          <w:sz w:val="24"/>
          <w:szCs w:val="24"/>
        </w:rPr>
        <w:t>Model Cerere de finanţare intervenţie DR 36 LEADER pentru proiecte de investiţii</w:t>
      </w:r>
    </w:p>
    <w:p w14:paraId="265FCF3D" w14:textId="77777777" w:rsidR="00766CBC" w:rsidRPr="0037723F" w:rsidRDefault="00766CBC" w:rsidP="0037723F">
      <w:pPr>
        <w:numPr>
          <w:ilvl w:val="1"/>
          <w:numId w:val="14"/>
        </w:numPr>
        <w:spacing w:before="120" w:after="120" w:line="240" w:lineRule="auto"/>
        <w:contextualSpacing/>
        <w:jc w:val="both"/>
        <w:rPr>
          <w:rFonts w:asciiTheme="minorHAnsi" w:hAnsiTheme="minorHAnsi" w:cstheme="minorHAnsi"/>
          <w:i/>
          <w:sz w:val="24"/>
          <w:szCs w:val="24"/>
        </w:rPr>
      </w:pPr>
      <w:r w:rsidRPr="0037723F">
        <w:rPr>
          <w:rFonts w:asciiTheme="minorHAnsi" w:hAnsiTheme="minorHAnsi" w:cstheme="minorHAnsi"/>
          <w:sz w:val="24"/>
          <w:szCs w:val="24"/>
        </w:rPr>
        <w:t xml:space="preserve">în cazul în care proiectul conține servicii bugetate și nu conține investiții bugetate solicitantul a folosit Anexa 5 – </w:t>
      </w:r>
      <w:r w:rsidRPr="0037723F">
        <w:rPr>
          <w:rFonts w:asciiTheme="minorHAnsi" w:hAnsiTheme="minorHAnsi" w:cstheme="minorHAnsi"/>
          <w:i/>
          <w:sz w:val="24"/>
          <w:szCs w:val="24"/>
        </w:rPr>
        <w:t>Model Cerere de finanţare intervenţie DR 36 LEADER pentru proiecte de servicii</w:t>
      </w:r>
    </w:p>
    <w:p w14:paraId="449E0D1C" w14:textId="77777777" w:rsidR="00766CBC" w:rsidRPr="0037723F" w:rsidRDefault="00766CBC" w:rsidP="0037723F">
      <w:pPr>
        <w:numPr>
          <w:ilvl w:val="1"/>
          <w:numId w:val="14"/>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 xml:space="preserve">în cazul în care proiectul conține atât servicii bugetate (eligibil/ neeligibil) cât și investiţii bugetate (eligibil/ neeligibil) solicitantul a folosit Anexa 6 – </w:t>
      </w:r>
      <w:r w:rsidRPr="0037723F">
        <w:rPr>
          <w:rFonts w:asciiTheme="minorHAnsi" w:hAnsiTheme="minorHAnsi" w:cstheme="minorHAnsi"/>
          <w:i/>
          <w:sz w:val="24"/>
          <w:szCs w:val="24"/>
        </w:rPr>
        <w:t xml:space="preserve">Model Cerere de finanţare intervenţie DR 36 LEADER pentru proiecte de mixte </w:t>
      </w:r>
      <w:r w:rsidRPr="0037723F">
        <w:rPr>
          <w:rFonts w:asciiTheme="minorHAnsi" w:hAnsiTheme="minorHAnsi" w:cstheme="minorHAnsi"/>
          <w:sz w:val="24"/>
          <w:szCs w:val="24"/>
        </w:rPr>
        <w:t>(investiţii şi servicii);</w:t>
      </w:r>
    </w:p>
    <w:p w14:paraId="7E69BC9E" w14:textId="77777777" w:rsidR="00766CBC" w:rsidRPr="0037723F" w:rsidRDefault="00766CBC" w:rsidP="0037723F">
      <w:pPr>
        <w:numPr>
          <w:ilvl w:val="0"/>
          <w:numId w:val="31"/>
        </w:numPr>
        <w:spacing w:before="120" w:after="120" w:line="240" w:lineRule="auto"/>
        <w:contextualSpacing/>
        <w:jc w:val="both"/>
        <w:rPr>
          <w:rFonts w:asciiTheme="minorHAnsi" w:hAnsiTheme="minorHAnsi" w:cstheme="minorHAnsi"/>
          <w:i/>
          <w:sz w:val="24"/>
          <w:szCs w:val="24"/>
        </w:rPr>
      </w:pPr>
      <w:r w:rsidRPr="0037723F">
        <w:rPr>
          <w:rFonts w:asciiTheme="minorHAnsi" w:hAnsiTheme="minorHAnsi" w:cstheme="minorHAnsi"/>
          <w:sz w:val="24"/>
          <w:szCs w:val="24"/>
        </w:rPr>
        <w:t xml:space="preserve">pentru intervențiile din SDL încadrate în codificările  L708 </w:t>
      </w:r>
      <w:r w:rsidRPr="0037723F">
        <w:rPr>
          <w:rFonts w:asciiTheme="minorHAnsi" w:hAnsiTheme="minorHAnsi" w:cstheme="minorHAnsi"/>
          <w:i/>
          <w:sz w:val="24"/>
          <w:szCs w:val="24"/>
        </w:rPr>
        <w:t xml:space="preserve">Proiecte de cooperare inter-teritoriala implementate de GAL </w:t>
      </w:r>
      <w:r w:rsidRPr="0037723F">
        <w:rPr>
          <w:rFonts w:asciiTheme="minorHAnsi" w:hAnsiTheme="minorHAnsi" w:cstheme="minorHAnsi"/>
          <w:sz w:val="24"/>
          <w:szCs w:val="24"/>
        </w:rPr>
        <w:t xml:space="preserve">și/ sau L709 </w:t>
      </w:r>
      <w:r w:rsidRPr="0037723F">
        <w:rPr>
          <w:rFonts w:asciiTheme="minorHAnsi" w:hAnsiTheme="minorHAnsi" w:cstheme="minorHAnsi"/>
          <w:i/>
          <w:sz w:val="24"/>
          <w:szCs w:val="24"/>
        </w:rPr>
        <w:t>Proiecte de cooperare trans nationala implementate de GAL</w:t>
      </w:r>
      <w:r w:rsidRPr="0037723F">
        <w:rPr>
          <w:rFonts w:asciiTheme="minorHAnsi" w:hAnsiTheme="minorHAnsi" w:cstheme="minorHAnsi"/>
          <w:sz w:val="24"/>
          <w:szCs w:val="24"/>
        </w:rPr>
        <w:t xml:space="preserve"> solicitantul a folosit Anexa 7 – </w:t>
      </w:r>
      <w:r w:rsidRPr="0037723F">
        <w:rPr>
          <w:rFonts w:asciiTheme="minorHAnsi" w:hAnsiTheme="minorHAnsi" w:cstheme="minorHAnsi"/>
          <w:i/>
          <w:sz w:val="24"/>
          <w:szCs w:val="24"/>
        </w:rPr>
        <w:t>Model Cerere de finanţare intervenţie DR 36 LEADER pentru proiecte de cooperare între GAL-uri</w:t>
      </w:r>
    </w:p>
    <w:p w14:paraId="0319FA9F" w14:textId="5557C264" w:rsidR="0037723F" w:rsidRPr="0037723F" w:rsidRDefault="00766CBC" w:rsidP="0037723F">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În urma verificărilor în cazul în care expertul verificator constată că solicitantul a folosit modelul-cadru de formular aplicabil corespunzător cererilor de finanțare pentru DR36 LEADER în funcţie de tipul de proiect, respectiv: „investiţii”, „</w:t>
      </w:r>
      <w:r w:rsidR="0010172D" w:rsidRPr="0037723F">
        <w:rPr>
          <w:rFonts w:asciiTheme="minorHAnsi" w:hAnsiTheme="minorHAnsi" w:cstheme="minorHAnsi"/>
          <w:sz w:val="24"/>
          <w:szCs w:val="24"/>
        </w:rPr>
        <w:t>start-up neagricol” „servicii”, „mixte (investiţii şi servicii)” şi „cooperare între GAL-uri”</w:t>
      </w:r>
      <w:r w:rsidRPr="0037723F">
        <w:rPr>
          <w:rFonts w:asciiTheme="minorHAnsi" w:hAnsiTheme="minorHAnsi" w:cstheme="minorHAnsi"/>
          <w:sz w:val="24"/>
          <w:szCs w:val="24"/>
        </w:rPr>
        <w:t xml:space="preserve"> se bifeaza DA. Daca expertul verificator constată neîndeplinirea condițiilor, se bifează NU.</w:t>
      </w:r>
    </w:p>
    <w:p w14:paraId="7AC21F9F" w14:textId="77777777" w:rsidR="00766CBC" w:rsidRPr="0037723F" w:rsidRDefault="00766CBC" w:rsidP="0037723F">
      <w:pPr>
        <w:numPr>
          <w:ilvl w:val="0"/>
          <w:numId w:val="29"/>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Documentele din dosarul Cererii de finanțare emise de solicitant sunt întocmite corect?</w:t>
      </w:r>
    </w:p>
    <w:p w14:paraId="4300F5C0" w14:textId="52B57176" w:rsidR="00766CBC" w:rsidRPr="0037723F" w:rsidRDefault="00766CBC" w:rsidP="0037723F">
      <w:pPr>
        <w:spacing w:before="120" w:after="120" w:line="240" w:lineRule="auto"/>
        <w:jc w:val="both"/>
        <w:rPr>
          <w:rFonts w:asciiTheme="minorHAnsi" w:hAnsiTheme="minorHAnsi" w:cstheme="minorHAnsi"/>
          <w:sz w:val="24"/>
          <w:szCs w:val="24"/>
        </w:rPr>
      </w:pPr>
      <w:r w:rsidRPr="0037723F">
        <w:rPr>
          <w:rFonts w:asciiTheme="minorHAnsi" w:hAnsiTheme="minorHAnsi" w:cstheme="minorHAnsi"/>
          <w:b/>
          <w:sz w:val="24"/>
          <w:szCs w:val="24"/>
        </w:rPr>
        <w:t xml:space="preserve">Documente verificate: </w:t>
      </w:r>
      <w:r w:rsidRPr="0037723F">
        <w:rPr>
          <w:rFonts w:asciiTheme="minorHAnsi" w:hAnsiTheme="minorHAnsi" w:cstheme="minorHAnsi"/>
          <w:sz w:val="24"/>
          <w:szCs w:val="24"/>
        </w:rPr>
        <w:t>Cererea de finanțare si documentele anexe emise/întocmite de solicitant</w:t>
      </w:r>
    </w:p>
    <w:p w14:paraId="16E0A769" w14:textId="77777777" w:rsidR="00766CBC" w:rsidRPr="0037723F" w:rsidRDefault="00766CBC" w:rsidP="0037723F">
      <w:pPr>
        <w:spacing w:before="120" w:after="120" w:line="240" w:lineRule="auto"/>
        <w:ind w:left="360"/>
        <w:jc w:val="both"/>
        <w:rPr>
          <w:rFonts w:asciiTheme="minorHAnsi" w:hAnsiTheme="minorHAnsi" w:cstheme="minorHAnsi"/>
          <w:sz w:val="24"/>
          <w:szCs w:val="24"/>
        </w:rPr>
      </w:pPr>
      <w:r w:rsidRPr="0037723F">
        <w:rPr>
          <w:rFonts w:asciiTheme="minorHAnsi" w:hAnsiTheme="minorHAnsi" w:cstheme="minorHAnsi"/>
          <w:sz w:val="24"/>
          <w:szCs w:val="24"/>
        </w:rPr>
        <w:t>Expertii OJFIR/CRFIR verifică Cererea de finanțare și documentele anexe emise/întocmite de solicitant pentru a identifica</w:t>
      </w:r>
      <w:r w:rsidRPr="0037723F">
        <w:rPr>
          <w:rFonts w:asciiTheme="minorHAnsi" w:hAnsiTheme="minorHAnsi" w:cstheme="minorHAnsi"/>
          <w:sz w:val="24"/>
          <w:szCs w:val="24"/>
          <w:lang w:val="en-US"/>
        </w:rPr>
        <w:t>:</w:t>
      </w:r>
      <w:r w:rsidRPr="0037723F">
        <w:rPr>
          <w:rFonts w:asciiTheme="minorHAnsi" w:hAnsiTheme="minorHAnsi" w:cstheme="minorHAnsi"/>
          <w:sz w:val="24"/>
          <w:szCs w:val="24"/>
        </w:rPr>
        <w:t xml:space="preserve"> </w:t>
      </w:r>
    </w:p>
    <w:p w14:paraId="438326C2" w14:textId="77777777" w:rsidR="00766CBC" w:rsidRPr="0037723F" w:rsidRDefault="00766CBC" w:rsidP="0037723F">
      <w:pPr>
        <w:numPr>
          <w:ilvl w:val="0"/>
          <w:numId w:val="14"/>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 xml:space="preserve">necorelări/ informații contradictorii, </w:t>
      </w:r>
    </w:p>
    <w:p w14:paraId="1972C27C" w14:textId="77777777" w:rsidR="00766CBC" w:rsidRPr="0037723F" w:rsidRDefault="00766CBC" w:rsidP="0037723F">
      <w:pPr>
        <w:numPr>
          <w:ilvl w:val="0"/>
          <w:numId w:val="14"/>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 xml:space="preserve">lipsa atașării unor documente obligatorii specifice proiectului propus </w:t>
      </w:r>
    </w:p>
    <w:p w14:paraId="629BD900" w14:textId="77777777" w:rsidR="00766CBC" w:rsidRPr="0037723F" w:rsidRDefault="00766CBC" w:rsidP="0037723F">
      <w:pPr>
        <w:numPr>
          <w:ilvl w:val="0"/>
          <w:numId w:val="14"/>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 xml:space="preserve">prezentarea unor documente neconforme, care nu respectă formatul standard </w:t>
      </w:r>
    </w:p>
    <w:p w14:paraId="0FE0B98F" w14:textId="77777777" w:rsidR="00766CBC" w:rsidRPr="0037723F" w:rsidRDefault="00766CBC" w:rsidP="0037723F">
      <w:pPr>
        <w:numPr>
          <w:ilvl w:val="0"/>
          <w:numId w:val="14"/>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erori de formă sau erori materiale, cum ar fi omisiuni privind bifarea anumitor căsuţe</w:t>
      </w:r>
      <w:r w:rsidR="0010172D" w:rsidRPr="0037723F">
        <w:rPr>
          <w:rFonts w:asciiTheme="minorHAnsi" w:hAnsiTheme="minorHAnsi" w:cstheme="minorHAnsi"/>
          <w:sz w:val="24"/>
          <w:szCs w:val="24"/>
        </w:rPr>
        <w:t>- inclusiv din Cererea de finanțare</w:t>
      </w:r>
      <w:r w:rsidRPr="0037723F">
        <w:rPr>
          <w:rFonts w:asciiTheme="minorHAnsi" w:hAnsiTheme="minorHAnsi" w:cstheme="minorHAnsi"/>
          <w:sz w:val="24"/>
          <w:szCs w:val="24"/>
        </w:rPr>
        <w:t>, lipsa de semnături pe anumite pagini, fond nelizibil, pagini scanate necorespunzător, etc</w:t>
      </w:r>
    </w:p>
    <w:p w14:paraId="3B3B4D49" w14:textId="77777777" w:rsidR="00766CBC" w:rsidRPr="0037723F" w:rsidRDefault="00766CBC" w:rsidP="0037723F">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lastRenderedPageBreak/>
        <w:t xml:space="preserve">În cazul identificării unor aspecte de natura celor menționate, expertul OJFIR/CRFIR va solicita obligatoriu documente sau informații suplimentare către solicitant. </w:t>
      </w:r>
      <w:r w:rsidR="0010172D" w:rsidRPr="0037723F">
        <w:rPr>
          <w:rFonts w:asciiTheme="minorHAnsi" w:hAnsiTheme="minorHAnsi" w:cstheme="minorHAnsi"/>
          <w:sz w:val="24"/>
          <w:szCs w:val="24"/>
        </w:rPr>
        <w:t xml:space="preserve">Se va utiliza </w:t>
      </w:r>
      <w:r w:rsidR="0010172D" w:rsidRPr="0037723F">
        <w:rPr>
          <w:rFonts w:asciiTheme="minorHAnsi" w:hAnsiTheme="minorHAnsi" w:cstheme="minorHAnsi"/>
          <w:i/>
          <w:sz w:val="24"/>
          <w:szCs w:val="24"/>
        </w:rPr>
        <w:t>Formularul de solicitare a informatiilor suplimentare</w:t>
      </w:r>
      <w:r w:rsidR="0010172D" w:rsidRPr="0037723F">
        <w:rPr>
          <w:rFonts w:asciiTheme="minorHAnsi" w:hAnsiTheme="minorHAnsi" w:cstheme="minorHAnsi"/>
          <w:sz w:val="24"/>
          <w:szCs w:val="24"/>
        </w:rPr>
        <w:t xml:space="preserve"> din Procedura operațională pentru solicitarea de informații suplimentare în cadrul unui proiect cu finanțare din FEADR, Cod manual PO – SIS</w:t>
      </w:r>
      <w:r w:rsidR="00055F82" w:rsidRPr="0037723F">
        <w:rPr>
          <w:rFonts w:asciiTheme="minorHAnsi" w:hAnsiTheme="minorHAnsi" w:cstheme="minorHAnsi"/>
          <w:sz w:val="24"/>
          <w:szCs w:val="24"/>
        </w:rPr>
        <w:t>, fiind aplicabile termenele menționate în această procedură.</w:t>
      </w:r>
    </w:p>
    <w:p w14:paraId="6D10B50B" w14:textId="77777777" w:rsidR="00766CBC" w:rsidRPr="0037723F" w:rsidRDefault="00766CBC" w:rsidP="0037723F">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În situația în care se constată îndeplinirea condiției, experții OJFIR/CRFIR bifează DA;  în caz contrar se bifează NU. </w:t>
      </w:r>
    </w:p>
    <w:p w14:paraId="34FE6ACC" w14:textId="77777777" w:rsidR="00055F82" w:rsidRPr="0037723F" w:rsidRDefault="00766CBC" w:rsidP="0037723F">
      <w:pPr>
        <w:numPr>
          <w:ilvl w:val="0"/>
          <w:numId w:val="29"/>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Documentele din dosarul Cererii de finanțare întocmite de GAL</w:t>
      </w:r>
      <w:r w:rsidR="00055F82" w:rsidRPr="0037723F">
        <w:rPr>
          <w:rFonts w:asciiTheme="minorHAnsi" w:hAnsiTheme="minorHAnsi" w:cstheme="minorHAnsi"/>
          <w:sz w:val="24"/>
          <w:szCs w:val="24"/>
        </w:rPr>
        <w:t xml:space="preserve"> și CDRJ</w:t>
      </w:r>
      <w:r w:rsidRPr="0037723F">
        <w:rPr>
          <w:rFonts w:asciiTheme="minorHAnsi" w:hAnsiTheme="minorHAnsi" w:cstheme="minorHAnsi"/>
          <w:sz w:val="24"/>
          <w:szCs w:val="24"/>
        </w:rPr>
        <w:t xml:space="preserve"> sunt complete</w:t>
      </w:r>
      <w:r w:rsidR="00055F82" w:rsidRPr="0037723F">
        <w:rPr>
          <w:rFonts w:asciiTheme="minorHAnsi" w:hAnsiTheme="minorHAnsi" w:cstheme="minorHAnsi"/>
          <w:sz w:val="24"/>
          <w:szCs w:val="24"/>
        </w:rPr>
        <w:t>?</w:t>
      </w:r>
    </w:p>
    <w:p w14:paraId="6F07F589" w14:textId="74B34B2F" w:rsidR="00766CBC" w:rsidRPr="0037723F" w:rsidRDefault="00766CBC" w:rsidP="0037723F">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Documente verificate:</w:t>
      </w:r>
    </w:p>
    <w:p w14:paraId="1F638B39" w14:textId="77777777" w:rsidR="00766CBC" w:rsidRPr="0037723F" w:rsidRDefault="00766CBC" w:rsidP="0037723F">
      <w:pPr>
        <w:numPr>
          <w:ilvl w:val="0"/>
          <w:numId w:val="30"/>
        </w:numPr>
        <w:spacing w:before="120" w:after="120" w:line="240" w:lineRule="auto"/>
        <w:ind w:left="714" w:hanging="357"/>
        <w:jc w:val="both"/>
        <w:rPr>
          <w:rFonts w:asciiTheme="minorHAnsi" w:hAnsiTheme="minorHAnsi" w:cstheme="minorHAnsi"/>
          <w:sz w:val="24"/>
          <w:szCs w:val="24"/>
        </w:rPr>
      </w:pPr>
      <w:r w:rsidRPr="0037723F">
        <w:rPr>
          <w:rFonts w:asciiTheme="minorHAnsi" w:hAnsiTheme="minorHAnsi" w:cstheme="minorHAnsi"/>
          <w:sz w:val="24"/>
          <w:szCs w:val="24"/>
        </w:rPr>
        <w:t>fișe de verificare GAL (eligibilitate generală, eligibilitate locală, criterii de selecție, verificare pe teren – dacă este cazul)</w:t>
      </w:r>
    </w:p>
    <w:p w14:paraId="48E0C653" w14:textId="77777777" w:rsidR="00766CBC" w:rsidRPr="0037723F" w:rsidRDefault="00766CBC" w:rsidP="0037723F">
      <w:pPr>
        <w:numPr>
          <w:ilvl w:val="0"/>
          <w:numId w:val="30"/>
        </w:numPr>
        <w:spacing w:before="120" w:after="120" w:line="240" w:lineRule="auto"/>
        <w:ind w:left="714" w:hanging="357"/>
        <w:jc w:val="both"/>
        <w:rPr>
          <w:rFonts w:asciiTheme="minorHAnsi" w:hAnsiTheme="minorHAnsi" w:cstheme="minorHAnsi"/>
          <w:sz w:val="24"/>
          <w:szCs w:val="24"/>
        </w:rPr>
      </w:pPr>
      <w:r w:rsidRPr="0037723F">
        <w:rPr>
          <w:rFonts w:asciiTheme="minorHAnsi" w:hAnsiTheme="minorHAnsi" w:cstheme="minorHAnsi"/>
          <w:sz w:val="24"/>
          <w:szCs w:val="24"/>
        </w:rPr>
        <w:t>Raportul de selecție (din care să reiasă statutul de proiect selectat după parcurgerea etapei de depunere și soluționare a contestațiilor)/ Raport suplimentar (dacă este cazul), în cadrul căruia a fost inclus proiectul propus, întocmit de GAL și avizat de CDRJ;</w:t>
      </w:r>
    </w:p>
    <w:p w14:paraId="18944071" w14:textId="16B55CAE" w:rsidR="00766CBC" w:rsidRPr="0037723F" w:rsidRDefault="00766CBC" w:rsidP="0037723F">
      <w:pPr>
        <w:numPr>
          <w:ilvl w:val="0"/>
          <w:numId w:val="30"/>
        </w:numPr>
        <w:spacing w:before="120" w:after="120" w:line="240" w:lineRule="auto"/>
        <w:ind w:left="714" w:hanging="357"/>
        <w:jc w:val="both"/>
        <w:rPr>
          <w:rFonts w:asciiTheme="minorHAnsi" w:hAnsiTheme="minorHAnsi" w:cstheme="minorHAnsi"/>
          <w:sz w:val="24"/>
          <w:szCs w:val="24"/>
        </w:rPr>
      </w:pPr>
      <w:r w:rsidRPr="0037723F">
        <w:rPr>
          <w:rFonts w:asciiTheme="minorHAnsi" w:hAnsiTheme="minorHAnsi" w:cstheme="minorHAnsi"/>
          <w:sz w:val="24"/>
          <w:szCs w:val="24"/>
        </w:rPr>
        <w:t>Notă emisă de GAL prin care Raportul intermediar de selecție devine Raport final de selecție (dacă este cazul);</w:t>
      </w:r>
      <w:r w:rsidR="006E0E35" w:rsidRPr="0037723F" w:rsidDel="006E0E35">
        <w:rPr>
          <w:rFonts w:asciiTheme="minorHAnsi" w:hAnsiTheme="minorHAnsi" w:cstheme="minorHAnsi"/>
          <w:sz w:val="24"/>
          <w:szCs w:val="24"/>
        </w:rPr>
        <w:t xml:space="preserve"> </w:t>
      </w:r>
    </w:p>
    <w:p w14:paraId="0A78DE56" w14:textId="77777777" w:rsidR="00766CBC" w:rsidRPr="0037723F" w:rsidRDefault="00766CBC" w:rsidP="0037723F">
      <w:pPr>
        <w:numPr>
          <w:ilvl w:val="0"/>
          <w:numId w:val="30"/>
        </w:num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Declarațiile privind evitarea conflictului de interese</w:t>
      </w:r>
    </w:p>
    <w:p w14:paraId="4C1694E2" w14:textId="0E98CF2D" w:rsidR="00766CBC" w:rsidRPr="0037723F" w:rsidRDefault="00766CBC" w:rsidP="0037723F">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Expertii OJFIR/CRFIR verifică existenta tuturor documentelor in functie de situatia specific</w:t>
      </w:r>
      <w:r w:rsidR="00055F82" w:rsidRPr="0037723F">
        <w:rPr>
          <w:rFonts w:asciiTheme="minorHAnsi" w:hAnsiTheme="minorHAnsi" w:cstheme="minorHAnsi"/>
          <w:sz w:val="24"/>
          <w:szCs w:val="24"/>
        </w:rPr>
        <w:t>ă</w:t>
      </w:r>
      <w:r w:rsidRPr="0037723F">
        <w:rPr>
          <w:rFonts w:asciiTheme="minorHAnsi" w:hAnsiTheme="minorHAnsi" w:cstheme="minorHAnsi"/>
          <w:sz w:val="24"/>
          <w:szCs w:val="24"/>
        </w:rPr>
        <w:t>. Totodata se vor verifica aspectele de forma aferente acestor documente, respectiv existenta semnaturilor</w:t>
      </w:r>
      <w:r w:rsidR="00817B32" w:rsidRPr="0037723F">
        <w:rPr>
          <w:rFonts w:asciiTheme="minorHAnsi" w:hAnsiTheme="minorHAnsi" w:cstheme="minorHAnsi"/>
          <w:sz w:val="24"/>
          <w:szCs w:val="24"/>
        </w:rPr>
        <w:t>.</w:t>
      </w:r>
      <w:r w:rsidRPr="0037723F">
        <w:rPr>
          <w:rFonts w:asciiTheme="minorHAnsi" w:hAnsiTheme="minorHAnsi" w:cstheme="minorHAnsi"/>
          <w:sz w:val="24"/>
          <w:szCs w:val="24"/>
        </w:rPr>
        <w:t xml:space="preserve">  </w:t>
      </w:r>
    </w:p>
    <w:p w14:paraId="195A7340" w14:textId="77777777" w:rsidR="00A71864" w:rsidRPr="0037723F" w:rsidRDefault="00766CBC" w:rsidP="0037723F">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Raportul de Selecție </w:t>
      </w:r>
      <w:r w:rsidR="00A71864" w:rsidRPr="0037723F">
        <w:rPr>
          <w:rFonts w:asciiTheme="minorHAnsi" w:hAnsiTheme="minorHAnsi" w:cstheme="minorHAnsi"/>
          <w:sz w:val="24"/>
          <w:szCs w:val="24"/>
        </w:rPr>
        <w:t xml:space="preserve">va fi semnat și aprobat </w:t>
      </w:r>
      <w:r w:rsidR="00532144" w:rsidRPr="0037723F">
        <w:rPr>
          <w:rFonts w:asciiTheme="minorHAnsi" w:hAnsiTheme="minorHAnsi" w:cstheme="minorHAnsi"/>
          <w:sz w:val="24"/>
          <w:szCs w:val="24"/>
        </w:rPr>
        <w:t>cu respectarea prevederilor Ghidului Grupurilor de Acțiune Locală pentru implementarea Strategiilor de Dezvoltare Locală elaborat de către DGDR – AM PS, disponibil pe pagina de internet a MADR (www.madr.ro), în secțiunea LEADER 2023-2027.</w:t>
      </w:r>
    </w:p>
    <w:p w14:paraId="7AD497C8" w14:textId="77D3E885" w:rsidR="00766CBC" w:rsidRPr="0037723F" w:rsidRDefault="00A71864" w:rsidP="0037723F">
      <w:pPr>
        <w:spacing w:before="120" w:after="120" w:line="240" w:lineRule="auto"/>
        <w:ind w:left="1065"/>
        <w:contextualSpacing/>
        <w:jc w:val="both"/>
        <w:rPr>
          <w:rFonts w:asciiTheme="minorHAnsi" w:hAnsiTheme="minorHAnsi" w:cstheme="minorHAnsi"/>
          <w:sz w:val="24"/>
          <w:szCs w:val="24"/>
        </w:rPr>
      </w:pPr>
      <w:r w:rsidRPr="0037723F">
        <w:rPr>
          <w:rFonts w:asciiTheme="minorHAnsi" w:hAnsiTheme="minorHAnsi" w:cstheme="minorHAnsi"/>
          <w:sz w:val="24"/>
          <w:szCs w:val="24"/>
        </w:rPr>
        <w:t>Reprezentantul CDRJ avizează Raportul de selecție asigurându-se de faptul că procedura de selecție a proiectelor s-a desfășurat corespunzător, s-au respectat criteriile de eligibilitate și principiile de selecție din fișa intervenției din SDL și condițiile de transparență aplicate de GAL.</w:t>
      </w:r>
    </w:p>
    <w:p w14:paraId="48CFDEA6" w14:textId="77777777" w:rsidR="00766CBC" w:rsidRPr="0037723F" w:rsidRDefault="00766CBC" w:rsidP="0037723F">
      <w:pPr>
        <w:numPr>
          <w:ilvl w:val="0"/>
          <w:numId w:val="29"/>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 xml:space="preserve">Indicatorii  de rezultat și de realizare </w:t>
      </w:r>
      <w:r w:rsidR="00055F82" w:rsidRPr="0037723F">
        <w:rPr>
          <w:rFonts w:asciiTheme="minorHAnsi" w:hAnsiTheme="minorHAnsi" w:cstheme="minorHAnsi"/>
          <w:sz w:val="24"/>
          <w:szCs w:val="24"/>
        </w:rPr>
        <w:t>au fost corect completați?</w:t>
      </w:r>
    </w:p>
    <w:p w14:paraId="699D5E0B" w14:textId="77777777" w:rsidR="00817B32" w:rsidRPr="0037723F" w:rsidRDefault="00817B32" w:rsidP="0037723F">
      <w:pPr>
        <w:spacing w:before="120" w:after="120" w:line="240" w:lineRule="auto"/>
        <w:contextualSpacing/>
        <w:jc w:val="both"/>
        <w:rPr>
          <w:rFonts w:asciiTheme="minorHAnsi" w:hAnsiTheme="minorHAnsi" w:cstheme="minorHAnsi"/>
          <w:sz w:val="24"/>
          <w:szCs w:val="24"/>
        </w:rPr>
      </w:pPr>
    </w:p>
    <w:p w14:paraId="552DC0BC" w14:textId="77777777" w:rsidR="00766CBC" w:rsidRPr="0037723F" w:rsidRDefault="00766CBC" w:rsidP="0037723F">
      <w:p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 xml:space="preserve">Documente verificate: Cererea de finantare, SF/MJ/DALI/Plan de afaceri </w:t>
      </w:r>
    </w:p>
    <w:p w14:paraId="5747C5FC" w14:textId="77777777" w:rsidR="00817B32" w:rsidRPr="0037723F" w:rsidRDefault="00817B32" w:rsidP="0037723F">
      <w:pPr>
        <w:spacing w:before="120" w:after="120" w:line="240" w:lineRule="auto"/>
        <w:contextualSpacing/>
        <w:jc w:val="both"/>
        <w:rPr>
          <w:rFonts w:asciiTheme="minorHAnsi" w:hAnsiTheme="minorHAnsi" w:cstheme="minorHAnsi"/>
          <w:sz w:val="24"/>
          <w:szCs w:val="24"/>
        </w:rPr>
      </w:pPr>
    </w:p>
    <w:p w14:paraId="77833EA4" w14:textId="77777777" w:rsidR="00766CBC" w:rsidRPr="0037723F" w:rsidRDefault="00766CBC" w:rsidP="0037723F">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Indicatorii de rezultat și de realizare din Cererea de finanţare trebuie să respecte prevederile SDL şi </w:t>
      </w:r>
      <w:r w:rsidRPr="0037723F">
        <w:rPr>
          <w:rFonts w:asciiTheme="minorHAnsi" w:hAnsiTheme="minorHAnsi" w:cstheme="minorHAnsi"/>
          <w:b/>
          <w:i/>
          <w:sz w:val="24"/>
          <w:szCs w:val="24"/>
        </w:rPr>
        <w:t>trebuie verificați și completați corect în formularul E.1.2.1 de către expeții evaluatori.</w:t>
      </w:r>
    </w:p>
    <w:p w14:paraId="18989AF5" w14:textId="77777777" w:rsidR="00F7461A" w:rsidRPr="0037723F" w:rsidRDefault="00F7461A" w:rsidP="0037723F">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Expertii OJFIR/ CRFIR verifică valorile indicatorilor de rezultat asumate de solicitant prin cererea de finantare, dacă proiectul vizează unul din următorii indicatori, respectiv:</w:t>
      </w:r>
    </w:p>
    <w:p w14:paraId="317D7907" w14:textId="77777777" w:rsidR="00F7461A" w:rsidRPr="0037723F" w:rsidRDefault="00F7461A" w:rsidP="0037723F">
      <w:pPr>
        <w:pStyle w:val="ListParagraph"/>
        <w:numPr>
          <w:ilvl w:val="0"/>
          <w:numId w:val="159"/>
        </w:numPr>
        <w:autoSpaceDE w:val="0"/>
        <w:autoSpaceDN w:val="0"/>
        <w:adjustRightInd w:val="0"/>
        <w:spacing w:before="120" w:after="120" w:line="240" w:lineRule="auto"/>
        <w:ind w:left="0" w:firstLine="0"/>
        <w:jc w:val="both"/>
        <w:rPr>
          <w:rFonts w:asciiTheme="minorHAnsi" w:hAnsiTheme="minorHAnsi" w:cstheme="minorHAnsi"/>
          <w:sz w:val="24"/>
          <w:szCs w:val="24"/>
        </w:rPr>
      </w:pPr>
      <w:r w:rsidRPr="0037723F">
        <w:rPr>
          <w:rFonts w:asciiTheme="minorHAnsi" w:hAnsiTheme="minorHAnsi" w:cstheme="minorHAnsi"/>
          <w:b/>
          <w:sz w:val="24"/>
          <w:szCs w:val="24"/>
        </w:rPr>
        <w:t>R.10</w:t>
      </w:r>
      <w:r w:rsidRPr="0037723F">
        <w:rPr>
          <w:rFonts w:asciiTheme="minorHAnsi" w:hAnsiTheme="minorHAnsi" w:cstheme="minorHAnsi"/>
          <w:sz w:val="24"/>
          <w:szCs w:val="24"/>
        </w:rPr>
        <w:t xml:space="preserve"> - O mai bună organizare a lanțului de aprovizionare - </w:t>
      </w:r>
      <w:r w:rsidRPr="0037723F">
        <w:rPr>
          <w:rFonts w:asciiTheme="minorHAnsi" w:hAnsiTheme="minorHAnsi" w:cstheme="minorHAnsi"/>
          <w:i/>
          <w:sz w:val="24"/>
          <w:szCs w:val="24"/>
        </w:rPr>
        <w:t>Ponderea fermelor agricole care participă la grupuri de producători, organizații de producători, piețe locale, circuite de lanțuri de aprovizionare scurte și sisteme de calitate sprijinite de PAC</w:t>
      </w:r>
    </w:p>
    <w:p w14:paraId="3598DB15" w14:textId="77777777" w:rsidR="00F7461A" w:rsidRPr="0037723F" w:rsidRDefault="00F7461A" w:rsidP="0037723F">
      <w:pPr>
        <w:pStyle w:val="ListParagraph"/>
        <w:numPr>
          <w:ilvl w:val="0"/>
          <w:numId w:val="159"/>
        </w:numPr>
        <w:spacing w:before="120" w:after="120" w:line="240" w:lineRule="auto"/>
        <w:ind w:left="0" w:firstLine="0"/>
        <w:jc w:val="both"/>
        <w:rPr>
          <w:rFonts w:asciiTheme="minorHAnsi" w:hAnsiTheme="minorHAnsi" w:cstheme="minorHAnsi"/>
          <w:sz w:val="24"/>
          <w:szCs w:val="24"/>
        </w:rPr>
      </w:pPr>
      <w:r w:rsidRPr="0037723F">
        <w:rPr>
          <w:rFonts w:asciiTheme="minorHAnsi" w:hAnsiTheme="minorHAnsi" w:cstheme="minorHAnsi"/>
          <w:b/>
          <w:sz w:val="24"/>
          <w:szCs w:val="24"/>
        </w:rPr>
        <w:t>R.37</w:t>
      </w:r>
      <w:r w:rsidRPr="0037723F">
        <w:rPr>
          <w:rFonts w:asciiTheme="minorHAnsi" w:hAnsiTheme="minorHAnsi" w:cstheme="minorHAnsi"/>
          <w:sz w:val="24"/>
          <w:szCs w:val="24"/>
        </w:rPr>
        <w:t xml:space="preserve"> - Creșterea și locuri de muncă în zonele rurale – Noi locuri de muncă sprijinite în cadrul proiectelor PAC</w:t>
      </w:r>
    </w:p>
    <w:p w14:paraId="441990CA" w14:textId="77777777" w:rsidR="00F7461A" w:rsidRPr="0037723F" w:rsidRDefault="00F7461A" w:rsidP="0037723F">
      <w:pPr>
        <w:pStyle w:val="ListParagraph"/>
        <w:numPr>
          <w:ilvl w:val="0"/>
          <w:numId w:val="159"/>
        </w:numPr>
        <w:spacing w:before="120" w:after="120" w:line="240" w:lineRule="auto"/>
        <w:ind w:left="0" w:firstLine="0"/>
        <w:jc w:val="both"/>
        <w:rPr>
          <w:rFonts w:asciiTheme="minorHAnsi" w:hAnsiTheme="minorHAnsi" w:cstheme="minorHAnsi"/>
          <w:i/>
          <w:sz w:val="24"/>
          <w:szCs w:val="24"/>
        </w:rPr>
      </w:pPr>
      <w:r w:rsidRPr="0037723F">
        <w:rPr>
          <w:rFonts w:asciiTheme="minorHAnsi" w:hAnsiTheme="minorHAnsi" w:cstheme="minorHAnsi"/>
          <w:b/>
          <w:sz w:val="24"/>
          <w:szCs w:val="24"/>
        </w:rPr>
        <w:lastRenderedPageBreak/>
        <w:t>R.39</w:t>
      </w:r>
      <w:r w:rsidRPr="0037723F">
        <w:rPr>
          <w:rFonts w:asciiTheme="minorHAnsi" w:hAnsiTheme="minorHAnsi" w:cstheme="minorHAnsi"/>
          <w:sz w:val="24"/>
          <w:szCs w:val="24"/>
        </w:rPr>
        <w:t xml:space="preserve"> </w:t>
      </w:r>
      <w:r w:rsidRPr="0037723F">
        <w:rPr>
          <w:rFonts w:asciiTheme="minorHAnsi" w:hAnsiTheme="minorHAnsi" w:cstheme="minorHAnsi"/>
          <w:i/>
          <w:sz w:val="24"/>
          <w:szCs w:val="24"/>
        </w:rPr>
        <w:t>- Dezvoltarea economiei rurale – Numărul întreprinderilor rurale inclusiv al întreprinderilor din domeniul bioeconomiei</w:t>
      </w:r>
    </w:p>
    <w:p w14:paraId="23D47F42" w14:textId="77777777" w:rsidR="00F7461A" w:rsidRPr="0037723F" w:rsidRDefault="00F7461A" w:rsidP="0037723F">
      <w:pPr>
        <w:pStyle w:val="ListParagraph"/>
        <w:numPr>
          <w:ilvl w:val="0"/>
          <w:numId w:val="159"/>
        </w:numPr>
        <w:spacing w:before="120" w:after="120" w:line="240" w:lineRule="auto"/>
        <w:ind w:left="0" w:firstLine="0"/>
        <w:jc w:val="both"/>
        <w:rPr>
          <w:rFonts w:asciiTheme="minorHAnsi" w:hAnsiTheme="minorHAnsi" w:cstheme="minorHAnsi"/>
          <w:i/>
          <w:sz w:val="24"/>
          <w:szCs w:val="24"/>
          <w:lang w:val="en-US"/>
        </w:rPr>
      </w:pPr>
      <w:r w:rsidRPr="0037723F">
        <w:rPr>
          <w:rFonts w:asciiTheme="minorHAnsi" w:hAnsiTheme="minorHAnsi" w:cstheme="minorHAnsi"/>
          <w:b/>
          <w:sz w:val="24"/>
          <w:szCs w:val="24"/>
          <w:lang w:val="en-US"/>
        </w:rPr>
        <w:t>R.40 -</w:t>
      </w:r>
      <w:r w:rsidRPr="0037723F">
        <w:rPr>
          <w:rFonts w:asciiTheme="minorHAnsi" w:hAnsiTheme="minorHAnsi" w:cstheme="minorHAnsi"/>
          <w:sz w:val="24"/>
          <w:szCs w:val="24"/>
          <w:lang w:val="en-US"/>
        </w:rPr>
        <w:t xml:space="preserve"> </w:t>
      </w:r>
      <w:r w:rsidRPr="0037723F">
        <w:rPr>
          <w:rFonts w:asciiTheme="minorHAnsi" w:hAnsiTheme="minorHAnsi" w:cstheme="minorHAnsi"/>
          <w:i/>
          <w:sz w:val="24"/>
          <w:szCs w:val="24"/>
          <w:lang w:val="en-US"/>
        </w:rPr>
        <w:t>Tranziția inteligentă a economiei rurale – Numărul strategiilor privind satele inteligente, care beneficiază de sprijin</w:t>
      </w:r>
    </w:p>
    <w:p w14:paraId="2A22D3B4" w14:textId="77777777" w:rsidR="00F7461A" w:rsidRPr="0037723F" w:rsidRDefault="00F7461A" w:rsidP="0037723F">
      <w:pPr>
        <w:pStyle w:val="ListParagraph"/>
        <w:numPr>
          <w:ilvl w:val="0"/>
          <w:numId w:val="159"/>
        </w:numPr>
        <w:spacing w:before="120" w:after="120" w:line="240" w:lineRule="auto"/>
        <w:ind w:left="0" w:firstLine="0"/>
        <w:jc w:val="both"/>
        <w:rPr>
          <w:rFonts w:asciiTheme="minorHAnsi" w:hAnsiTheme="minorHAnsi" w:cstheme="minorHAnsi"/>
          <w:sz w:val="24"/>
          <w:szCs w:val="24"/>
        </w:rPr>
      </w:pPr>
      <w:r w:rsidRPr="0037723F">
        <w:rPr>
          <w:rFonts w:asciiTheme="minorHAnsi" w:hAnsiTheme="minorHAnsi" w:cstheme="minorHAnsi"/>
          <w:b/>
          <w:sz w:val="24"/>
          <w:szCs w:val="24"/>
        </w:rPr>
        <w:t xml:space="preserve">R.42 - </w:t>
      </w:r>
      <w:r w:rsidRPr="0037723F">
        <w:rPr>
          <w:rFonts w:asciiTheme="minorHAnsi" w:hAnsiTheme="minorHAnsi" w:cstheme="minorHAnsi"/>
          <w:i/>
          <w:sz w:val="24"/>
          <w:szCs w:val="24"/>
        </w:rPr>
        <w:t>Promovarea incluziunii sociale - Numărul de persoane vizate de proiecte de incluziune socială care beneficiază de sprijin</w:t>
      </w:r>
    </w:p>
    <w:p w14:paraId="15207A3C" w14:textId="77777777" w:rsidR="009D4FED" w:rsidRPr="0037723F" w:rsidRDefault="009D4FED" w:rsidP="0037723F">
      <w:pPr>
        <w:spacing w:before="120" w:after="120" w:line="240" w:lineRule="auto"/>
        <w:jc w:val="both"/>
        <w:rPr>
          <w:rFonts w:asciiTheme="minorHAnsi" w:hAnsiTheme="minorHAnsi" w:cstheme="minorHAnsi"/>
          <w:sz w:val="24"/>
          <w:szCs w:val="24"/>
        </w:rPr>
      </w:pPr>
      <w:r w:rsidRPr="0037723F">
        <w:rPr>
          <w:rFonts w:asciiTheme="minorHAnsi" w:hAnsiTheme="minorHAnsi" w:cstheme="minorHAnsi"/>
          <w:b/>
          <w:sz w:val="24"/>
          <w:szCs w:val="24"/>
        </w:rPr>
        <w:t>Atentie!</w:t>
      </w:r>
      <w:r w:rsidRPr="0037723F">
        <w:rPr>
          <w:rFonts w:asciiTheme="minorHAnsi" w:hAnsiTheme="minorHAnsi" w:cstheme="minorHAnsi"/>
          <w:sz w:val="24"/>
          <w:szCs w:val="24"/>
        </w:rPr>
        <w:t xml:space="preserve"> Este posibil ca un proiect sa nu vizeze unul dintre acesti indicatori (de ex: proiectele de mediu – R27 sau proiectele de publici – R41). Nu este obligatoriu ca un proiect sa aiba selectat unul dintre indicatorii mentionati.</w:t>
      </w:r>
    </w:p>
    <w:p w14:paraId="01072194" w14:textId="77777777" w:rsidR="00766CBC" w:rsidRPr="0037723F" w:rsidRDefault="00766CBC" w:rsidP="0037723F">
      <w:pPr>
        <w:autoSpaceDE w:val="0"/>
        <w:autoSpaceDN w:val="0"/>
        <w:adjustRightInd w:val="0"/>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Pentru </w:t>
      </w:r>
      <w:r w:rsidRPr="0037723F">
        <w:rPr>
          <w:rFonts w:asciiTheme="minorHAnsi" w:hAnsiTheme="minorHAnsi" w:cstheme="minorHAnsi"/>
          <w:b/>
          <w:sz w:val="24"/>
          <w:szCs w:val="24"/>
        </w:rPr>
        <w:t>indicatorul de rezultat R.10,</w:t>
      </w:r>
      <w:r w:rsidRPr="0037723F">
        <w:rPr>
          <w:rFonts w:asciiTheme="minorHAnsi" w:hAnsiTheme="minorHAnsi" w:cstheme="minorHAnsi"/>
          <w:sz w:val="24"/>
          <w:szCs w:val="24"/>
        </w:rPr>
        <w:t xml:space="preserve"> expertii OJFIR/CRFIR vor verifica dacă proiectul are ca și codificare</w:t>
      </w:r>
      <w:r w:rsidRPr="0037723F">
        <w:rPr>
          <w:rFonts w:asciiTheme="minorHAnsi" w:hAnsiTheme="minorHAnsi" w:cstheme="minorHAnsi"/>
          <w:iCs/>
          <w:sz w:val="24"/>
          <w:szCs w:val="24"/>
          <w:lang w:val="en-US"/>
        </w:rPr>
        <w:t xml:space="preserve"> principală </w:t>
      </w:r>
      <w:r w:rsidRPr="0037723F">
        <w:rPr>
          <w:rFonts w:asciiTheme="minorHAnsi" w:hAnsiTheme="minorHAnsi" w:cstheme="minorHAnsi"/>
          <w:b/>
          <w:bCs/>
          <w:iCs/>
          <w:sz w:val="24"/>
          <w:szCs w:val="24"/>
          <w:lang w:val="en-US"/>
        </w:rPr>
        <w:t>L802</w:t>
      </w:r>
      <w:r w:rsidRPr="0037723F">
        <w:rPr>
          <w:rFonts w:asciiTheme="minorHAnsi" w:hAnsiTheme="minorHAnsi" w:cstheme="minorHAnsi"/>
          <w:iCs/>
          <w:sz w:val="24"/>
          <w:szCs w:val="24"/>
          <w:lang w:val="en-US"/>
        </w:rPr>
        <w:t xml:space="preserve"> (numărul operațiunilor legate de organizațiile de producători, piețele locale, lanțurile scurte de aprovizionare și sistemele de calitate, inclusiv de sprijinul pentru investiții, de activitățile de comercializare etc.), </w:t>
      </w:r>
      <w:r w:rsidRPr="0037723F">
        <w:rPr>
          <w:rFonts w:asciiTheme="minorHAnsi" w:hAnsiTheme="minorHAnsi" w:cstheme="minorHAnsi"/>
          <w:sz w:val="24"/>
          <w:szCs w:val="24"/>
        </w:rPr>
        <w:t>deoarece la acest indicator de realizare contribuie doar proiectele cu aceasta codificare principală.</w:t>
      </w:r>
    </w:p>
    <w:p w14:paraId="099FD1F5" w14:textId="77777777" w:rsidR="00766CBC" w:rsidRPr="0037723F" w:rsidRDefault="00766CBC" w:rsidP="0037723F">
      <w:pPr>
        <w:autoSpaceDE w:val="0"/>
        <w:autoSpaceDN w:val="0"/>
        <w:adjustRightInd w:val="0"/>
        <w:spacing w:before="120" w:after="120" w:line="240" w:lineRule="auto"/>
        <w:jc w:val="both"/>
        <w:rPr>
          <w:rFonts w:asciiTheme="minorHAnsi" w:hAnsiTheme="minorHAnsi" w:cstheme="minorHAnsi"/>
          <w:b/>
          <w:sz w:val="24"/>
          <w:szCs w:val="24"/>
          <w:lang w:val="en-US"/>
        </w:rPr>
      </w:pPr>
      <w:r w:rsidRPr="0037723F">
        <w:rPr>
          <w:rFonts w:asciiTheme="minorHAnsi" w:hAnsiTheme="minorHAnsi" w:cstheme="minorHAnsi"/>
          <w:sz w:val="24"/>
          <w:szCs w:val="24"/>
        </w:rPr>
        <w:t xml:space="preserve">Experții vor completa </w:t>
      </w:r>
      <w:r w:rsidRPr="0037723F">
        <w:rPr>
          <w:rFonts w:asciiTheme="minorHAnsi" w:hAnsiTheme="minorHAnsi" w:cstheme="minorHAnsi"/>
          <w:b/>
          <w:sz w:val="24"/>
          <w:szCs w:val="24"/>
        </w:rPr>
        <w:t>numărul de FERMIERI</w:t>
      </w:r>
      <w:r w:rsidRPr="0037723F">
        <w:rPr>
          <w:rFonts w:asciiTheme="minorHAnsi" w:hAnsiTheme="minorHAnsi" w:cstheme="minorHAnsi"/>
          <w:sz w:val="24"/>
          <w:szCs w:val="24"/>
        </w:rPr>
        <w:t xml:space="preserve"> care fac parte din formele asociative sprijinite prin intermediul proiectelor care vizează operațiuni legate de organizațiile de producători, piețele locale, lanțurile scurte de aprovizionare și sistemele de calitate, inclusiv de sprijinul pentru investiții, de activitățile de comercializare etc. </w:t>
      </w:r>
    </w:p>
    <w:p w14:paraId="53465768" w14:textId="77777777" w:rsidR="00766CBC" w:rsidRPr="0037723F" w:rsidRDefault="00766CBC" w:rsidP="0037723F">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Expertii vor verifica dacă în numărul de FERMIERI, pentru formele asociative constituite (cooperative, grup de producători etc.) au fost  contorizați toți membrii care au calitatea de fermier. Totodată, expertii vor verifica dacă în numărul de FERMIERI pentru parteneriat informal (pentru lanț scurt) au fost contorizati doar numărul de membri care au calitatea de fermier din parteneriat. E suficient ca fermierul să facă dovada că deține teren agricol/ animale (de la APIA sau Registrul agricol), indiferent de mărimea exploatației. Se va verifica în acordul de cooperare în care se descriu membrii. </w:t>
      </w:r>
    </w:p>
    <w:p w14:paraId="4C9406FC" w14:textId="77777777" w:rsidR="00766CBC" w:rsidRPr="0037723F" w:rsidRDefault="00766CBC" w:rsidP="0037723F">
      <w:pPr>
        <w:autoSpaceDE w:val="0"/>
        <w:autoSpaceDN w:val="0"/>
        <w:adjustRightInd w:val="0"/>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Dacă este necesar, prin informatii suplimentare expertii OJFIR/CRFIR vor solicita o listă cu fermierii care fac parte din proiect cu menționarea elementelor de identificare (ex. RO APIA, extras din Registrul Agricol, ANSVSA).</w:t>
      </w:r>
    </w:p>
    <w:p w14:paraId="65DCDDBE" w14:textId="77777777" w:rsidR="00766CBC" w:rsidRPr="0037723F" w:rsidRDefault="00766CBC" w:rsidP="0037723F">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Pentru restul proiectelor care au alte codificări, aceștia vor completa valoarea </w:t>
      </w:r>
      <w:r w:rsidRPr="0037723F">
        <w:rPr>
          <w:rFonts w:asciiTheme="minorHAnsi" w:hAnsiTheme="minorHAnsi" w:cstheme="minorHAnsi"/>
          <w:sz w:val="24"/>
          <w:szCs w:val="24"/>
          <w:lang w:val="en-US"/>
        </w:rPr>
        <w:t>“0”.</w:t>
      </w:r>
    </w:p>
    <w:p w14:paraId="6533A6F3" w14:textId="77777777" w:rsidR="00817B32" w:rsidRPr="0037723F" w:rsidRDefault="00817B32" w:rsidP="0037723F">
      <w:pPr>
        <w:autoSpaceDE w:val="0"/>
        <w:autoSpaceDN w:val="0"/>
        <w:adjustRightInd w:val="0"/>
        <w:spacing w:before="120" w:after="120" w:line="240" w:lineRule="auto"/>
        <w:jc w:val="both"/>
        <w:rPr>
          <w:rFonts w:asciiTheme="minorHAnsi" w:hAnsiTheme="minorHAnsi" w:cstheme="minorHAnsi"/>
          <w:sz w:val="24"/>
          <w:szCs w:val="24"/>
        </w:rPr>
      </w:pPr>
    </w:p>
    <w:p w14:paraId="0998ABD2" w14:textId="77777777" w:rsidR="00766CBC" w:rsidRPr="0037723F" w:rsidRDefault="00766CBC" w:rsidP="0037723F">
      <w:pPr>
        <w:autoSpaceDE w:val="0"/>
        <w:autoSpaceDN w:val="0"/>
        <w:adjustRightInd w:val="0"/>
        <w:spacing w:before="120" w:after="120" w:line="240" w:lineRule="auto"/>
        <w:jc w:val="both"/>
        <w:rPr>
          <w:rFonts w:asciiTheme="minorHAnsi" w:hAnsiTheme="minorHAnsi" w:cstheme="minorHAnsi"/>
          <w:i/>
          <w:iCs/>
          <w:sz w:val="24"/>
          <w:szCs w:val="24"/>
          <w:lang w:val="en-US"/>
        </w:rPr>
      </w:pPr>
      <w:r w:rsidRPr="0037723F">
        <w:rPr>
          <w:rFonts w:asciiTheme="minorHAnsi" w:hAnsiTheme="minorHAnsi" w:cstheme="minorHAnsi"/>
          <w:sz w:val="24"/>
          <w:szCs w:val="24"/>
        </w:rPr>
        <w:t xml:space="preserve">Pentru </w:t>
      </w:r>
      <w:r w:rsidRPr="0037723F">
        <w:rPr>
          <w:rFonts w:asciiTheme="minorHAnsi" w:hAnsiTheme="minorHAnsi" w:cstheme="minorHAnsi"/>
          <w:b/>
          <w:sz w:val="24"/>
          <w:szCs w:val="24"/>
        </w:rPr>
        <w:t>indicatorul de rezultat R.37,</w:t>
      </w:r>
      <w:r w:rsidRPr="0037723F">
        <w:rPr>
          <w:rFonts w:asciiTheme="minorHAnsi" w:hAnsiTheme="minorHAnsi" w:cstheme="minorHAnsi"/>
          <w:sz w:val="24"/>
          <w:szCs w:val="24"/>
        </w:rPr>
        <w:t xml:space="preserve"> expertii OJFIR/CRFIR vor verifica dacă proiectul are ca și codificări</w:t>
      </w:r>
      <w:r w:rsidRPr="0037723F">
        <w:rPr>
          <w:rFonts w:asciiTheme="minorHAnsi" w:hAnsiTheme="minorHAnsi" w:cstheme="minorHAnsi"/>
          <w:iCs/>
          <w:sz w:val="24"/>
          <w:szCs w:val="24"/>
          <w:lang w:val="en-US"/>
        </w:rPr>
        <w:t xml:space="preserve"> principale </w:t>
      </w:r>
      <w:r w:rsidRPr="0037723F">
        <w:rPr>
          <w:rFonts w:asciiTheme="minorHAnsi" w:hAnsiTheme="minorHAnsi" w:cstheme="minorHAnsi"/>
          <w:b/>
          <w:bCs/>
          <w:iCs/>
          <w:sz w:val="24"/>
          <w:szCs w:val="24"/>
          <w:lang w:val="en-US"/>
        </w:rPr>
        <w:t>L805</w:t>
      </w:r>
      <w:r w:rsidRPr="0037723F">
        <w:rPr>
          <w:rFonts w:asciiTheme="minorHAnsi" w:hAnsiTheme="minorHAnsi" w:cstheme="minorHAnsi"/>
          <w:iCs/>
          <w:sz w:val="24"/>
          <w:szCs w:val="24"/>
          <w:lang w:val="en-US"/>
        </w:rPr>
        <w:t xml:space="preserve"> (numărul operațiunilor care creează locuri de muncă) și </w:t>
      </w:r>
      <w:r w:rsidRPr="0037723F">
        <w:rPr>
          <w:rFonts w:asciiTheme="minorHAnsi" w:hAnsiTheme="minorHAnsi" w:cstheme="minorHAnsi"/>
          <w:b/>
          <w:bCs/>
          <w:iCs/>
          <w:sz w:val="24"/>
          <w:szCs w:val="24"/>
          <w:lang w:val="en-US"/>
        </w:rPr>
        <w:t>L806</w:t>
      </w:r>
      <w:r w:rsidRPr="0037723F">
        <w:rPr>
          <w:rFonts w:asciiTheme="minorHAnsi" w:hAnsiTheme="minorHAnsi" w:cstheme="minorHAnsi"/>
          <w:iCs/>
          <w:sz w:val="24"/>
          <w:szCs w:val="24"/>
          <w:lang w:val="en-US"/>
        </w:rPr>
        <w:t xml:space="preserve"> (numărul operațiunilor care sprijină întreprinderile rurale, inclusiv bioeconomia), </w:t>
      </w:r>
      <w:r w:rsidRPr="0037723F">
        <w:rPr>
          <w:rFonts w:asciiTheme="minorHAnsi" w:hAnsiTheme="minorHAnsi" w:cstheme="minorHAnsi"/>
          <w:sz w:val="24"/>
          <w:szCs w:val="24"/>
        </w:rPr>
        <w:t>deoarece la acest indicator de realizare contribuie doar proiectele cu aceste codificări principale</w:t>
      </w:r>
      <w:r w:rsidRPr="0037723F">
        <w:rPr>
          <w:rFonts w:asciiTheme="minorHAnsi" w:hAnsiTheme="minorHAnsi" w:cstheme="minorHAnsi"/>
          <w:i/>
          <w:iCs/>
          <w:sz w:val="24"/>
          <w:szCs w:val="24"/>
          <w:lang w:val="en-US"/>
        </w:rPr>
        <w:t xml:space="preserve">. </w:t>
      </w:r>
    </w:p>
    <w:p w14:paraId="41044E36" w14:textId="77777777" w:rsidR="00766CBC" w:rsidRPr="0037723F" w:rsidRDefault="00766CBC" w:rsidP="0037723F">
      <w:pPr>
        <w:autoSpaceDE w:val="0"/>
        <w:autoSpaceDN w:val="0"/>
        <w:adjustRightInd w:val="0"/>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Expertii OJFIR/CRFIR vor </w:t>
      </w:r>
      <w:r w:rsidRPr="0037723F">
        <w:rPr>
          <w:rFonts w:asciiTheme="minorHAnsi" w:hAnsiTheme="minorHAnsi" w:cstheme="minorHAnsi"/>
          <w:sz w:val="24"/>
          <w:szCs w:val="24"/>
          <w:lang w:val="en-US"/>
        </w:rPr>
        <w:t xml:space="preserve">completa </w:t>
      </w:r>
      <w:r w:rsidRPr="0037723F">
        <w:rPr>
          <w:rFonts w:asciiTheme="minorHAnsi" w:hAnsiTheme="minorHAnsi" w:cstheme="minorHAnsi"/>
          <w:b/>
          <w:i/>
          <w:sz w:val="24"/>
          <w:szCs w:val="24"/>
          <w:lang w:val="en-US"/>
        </w:rPr>
        <w:t>numărul de locuri de muncă create</w:t>
      </w:r>
      <w:r w:rsidRPr="0037723F">
        <w:rPr>
          <w:rFonts w:asciiTheme="minorHAnsi" w:hAnsiTheme="minorHAnsi" w:cstheme="minorHAnsi"/>
          <w:sz w:val="24"/>
          <w:szCs w:val="24"/>
          <w:lang w:val="en-US"/>
        </w:rPr>
        <w:t xml:space="preserve"> în echivalent normă întreagă urmare implementarii proiectului,</w:t>
      </w:r>
      <w:r w:rsidRPr="0037723F">
        <w:rPr>
          <w:rFonts w:asciiTheme="minorHAnsi" w:hAnsiTheme="minorHAnsi" w:cstheme="minorHAnsi"/>
          <w:sz w:val="24"/>
          <w:szCs w:val="24"/>
        </w:rPr>
        <w:t xml:space="preserve"> conform SF/MJ/DALI/Plan de afaceri. Astfel, pentru a cuantifica un loc de muncă echivalent normă întreagă creat, durata contractului de muncă ar trebui să fie de un an sau mai mult (de exemplu, un contract de șase luni cu normă întreagă este cuantificat 0,5).</w:t>
      </w:r>
    </w:p>
    <w:p w14:paraId="5D394CED" w14:textId="77777777" w:rsidR="00766CBC" w:rsidRPr="0037723F" w:rsidRDefault="00766CBC" w:rsidP="0037723F">
      <w:pPr>
        <w:autoSpaceDE w:val="0"/>
        <w:autoSpaceDN w:val="0"/>
        <w:adjustRightInd w:val="0"/>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De asemenea, în cazul celor cu normă parțială, se calculează prin înmulțirea valorii normei (de ex. 0,5 pentru jumătate de normă sau 0,25 pentru contract de muncă cu norma de 2 ore/zi sau echivalent) cu perioada contractului de muncă. (de ex. în cazul unui CIM cu normă inegală de 42 </w:t>
      </w:r>
      <w:r w:rsidRPr="0037723F">
        <w:rPr>
          <w:rFonts w:asciiTheme="minorHAnsi" w:hAnsiTheme="minorHAnsi" w:cstheme="minorHAnsi"/>
          <w:sz w:val="24"/>
          <w:szCs w:val="24"/>
        </w:rPr>
        <w:lastRenderedPageBreak/>
        <w:t xml:space="preserve">ore/lună, echivalentul a 2 ore/zi, activ pe o perioadă de 18 luni la finalizarea contractului de finanțare, valoarea indicatorului este: 0,25 x 18/12 = 0,375). </w:t>
      </w:r>
    </w:p>
    <w:p w14:paraId="7A48FBBB" w14:textId="77777777" w:rsidR="00766CBC" w:rsidRPr="0037723F" w:rsidRDefault="00766CBC" w:rsidP="0037723F">
      <w:pPr>
        <w:spacing w:before="120" w:after="120" w:line="240" w:lineRule="auto"/>
        <w:jc w:val="both"/>
        <w:rPr>
          <w:rFonts w:asciiTheme="minorHAnsi" w:hAnsiTheme="minorHAnsi" w:cstheme="minorHAnsi"/>
          <w:sz w:val="24"/>
          <w:szCs w:val="24"/>
          <w:lang w:val="en-US"/>
        </w:rPr>
      </w:pPr>
      <w:r w:rsidRPr="0037723F">
        <w:rPr>
          <w:rFonts w:asciiTheme="minorHAnsi" w:hAnsiTheme="minorHAnsi" w:cstheme="minorHAnsi"/>
          <w:sz w:val="24"/>
          <w:szCs w:val="24"/>
        </w:rPr>
        <w:t xml:space="preserve">Pentru restul proiectelor care au alte codificări, aceștia vor completa valoarea </w:t>
      </w:r>
      <w:r w:rsidRPr="0037723F">
        <w:rPr>
          <w:rFonts w:asciiTheme="minorHAnsi" w:hAnsiTheme="minorHAnsi" w:cstheme="minorHAnsi"/>
          <w:sz w:val="24"/>
          <w:szCs w:val="24"/>
          <w:lang w:val="en-US"/>
        </w:rPr>
        <w:t>“0”.</w:t>
      </w:r>
    </w:p>
    <w:p w14:paraId="5CEE3AC1" w14:textId="77777777" w:rsidR="00766CBC" w:rsidRPr="0037723F" w:rsidRDefault="00766CBC" w:rsidP="0037723F">
      <w:pPr>
        <w:spacing w:before="120" w:after="120" w:line="240" w:lineRule="auto"/>
        <w:jc w:val="both"/>
        <w:rPr>
          <w:rFonts w:asciiTheme="minorHAnsi" w:hAnsiTheme="minorHAnsi" w:cstheme="minorHAnsi"/>
          <w:sz w:val="24"/>
          <w:szCs w:val="24"/>
        </w:rPr>
      </w:pPr>
    </w:p>
    <w:p w14:paraId="3A50E7D6" w14:textId="77777777" w:rsidR="00766CBC" w:rsidRPr="0037723F" w:rsidRDefault="00766CBC" w:rsidP="0037723F">
      <w:pPr>
        <w:autoSpaceDE w:val="0"/>
        <w:autoSpaceDN w:val="0"/>
        <w:adjustRightInd w:val="0"/>
        <w:spacing w:before="120" w:after="120" w:line="240" w:lineRule="auto"/>
        <w:jc w:val="both"/>
        <w:rPr>
          <w:rFonts w:asciiTheme="minorHAnsi" w:hAnsiTheme="minorHAnsi" w:cstheme="minorHAnsi"/>
          <w:i/>
          <w:iCs/>
          <w:sz w:val="24"/>
          <w:szCs w:val="24"/>
          <w:lang w:val="en-US"/>
        </w:rPr>
      </w:pPr>
      <w:r w:rsidRPr="0037723F">
        <w:rPr>
          <w:rFonts w:asciiTheme="minorHAnsi" w:hAnsiTheme="minorHAnsi" w:cstheme="minorHAnsi"/>
          <w:b/>
          <w:sz w:val="24"/>
          <w:szCs w:val="24"/>
        </w:rPr>
        <w:t>Pentru indicatorul de rezultat R.39,</w:t>
      </w:r>
      <w:r w:rsidRPr="0037723F">
        <w:rPr>
          <w:rFonts w:asciiTheme="minorHAnsi" w:hAnsiTheme="minorHAnsi" w:cstheme="minorHAnsi"/>
          <w:sz w:val="24"/>
          <w:szCs w:val="24"/>
        </w:rPr>
        <w:t xml:space="preserve"> </w:t>
      </w:r>
      <w:r w:rsidRPr="0037723F">
        <w:rPr>
          <w:rFonts w:asciiTheme="minorHAnsi" w:hAnsiTheme="minorHAnsi" w:cstheme="minorHAnsi"/>
          <w:iCs/>
          <w:sz w:val="24"/>
          <w:szCs w:val="24"/>
        </w:rPr>
        <w:t>expertii OJFIR/CRFIR vor verifica dacă proiectul are ca și codificare</w:t>
      </w:r>
      <w:r w:rsidRPr="0037723F">
        <w:rPr>
          <w:rFonts w:asciiTheme="minorHAnsi" w:hAnsiTheme="minorHAnsi" w:cstheme="minorHAnsi"/>
          <w:iCs/>
          <w:sz w:val="24"/>
          <w:szCs w:val="24"/>
          <w:lang w:val="en-US"/>
        </w:rPr>
        <w:t xml:space="preserve"> principală </w:t>
      </w:r>
      <w:r w:rsidRPr="0037723F">
        <w:rPr>
          <w:rFonts w:asciiTheme="minorHAnsi" w:hAnsiTheme="minorHAnsi" w:cstheme="minorHAnsi"/>
          <w:b/>
          <w:bCs/>
          <w:iCs/>
          <w:sz w:val="24"/>
          <w:szCs w:val="24"/>
          <w:lang w:val="en-US"/>
        </w:rPr>
        <w:t>L806</w:t>
      </w:r>
      <w:r w:rsidRPr="0037723F">
        <w:rPr>
          <w:rFonts w:asciiTheme="minorHAnsi" w:hAnsiTheme="minorHAnsi" w:cstheme="minorHAnsi"/>
          <w:iCs/>
          <w:sz w:val="24"/>
          <w:szCs w:val="24"/>
          <w:lang w:val="en-US"/>
        </w:rPr>
        <w:t xml:space="preserve"> (numărul operațiunilor care sprijină întreprinderile rurale, inclusiv bioeconomia), </w:t>
      </w:r>
      <w:r w:rsidRPr="0037723F">
        <w:rPr>
          <w:rFonts w:asciiTheme="minorHAnsi" w:hAnsiTheme="minorHAnsi" w:cstheme="minorHAnsi"/>
          <w:sz w:val="24"/>
          <w:szCs w:val="24"/>
        </w:rPr>
        <w:t>deoarece la acest indicator de realizare contribuie doar proiectele cu această codificare principală</w:t>
      </w:r>
      <w:r w:rsidRPr="0037723F">
        <w:rPr>
          <w:rFonts w:asciiTheme="minorHAnsi" w:hAnsiTheme="minorHAnsi" w:cstheme="minorHAnsi"/>
          <w:i/>
          <w:iCs/>
          <w:sz w:val="24"/>
          <w:szCs w:val="24"/>
          <w:lang w:val="en-US"/>
        </w:rPr>
        <w:t>.</w:t>
      </w:r>
    </w:p>
    <w:p w14:paraId="4CDAE1E5" w14:textId="77777777" w:rsidR="00766CBC" w:rsidRPr="0037723F" w:rsidRDefault="00766CBC" w:rsidP="0037723F">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Expertii OJFIR/CRFIR vor completa cu valoarea </w:t>
      </w:r>
      <w:r w:rsidRPr="0037723F">
        <w:rPr>
          <w:rFonts w:asciiTheme="minorHAnsi" w:hAnsiTheme="minorHAnsi" w:cstheme="minorHAnsi"/>
          <w:sz w:val="24"/>
          <w:szCs w:val="24"/>
          <w:lang w:val="en-US"/>
        </w:rPr>
        <w:t>“1”</w:t>
      </w:r>
      <w:r w:rsidRPr="0037723F">
        <w:rPr>
          <w:rFonts w:asciiTheme="minorHAnsi" w:hAnsiTheme="minorHAnsi" w:cstheme="minorHAnsi"/>
          <w:sz w:val="24"/>
          <w:szCs w:val="24"/>
        </w:rPr>
        <w:t xml:space="preserve"> </w:t>
      </w:r>
      <w:r w:rsidRPr="0037723F">
        <w:rPr>
          <w:rFonts w:asciiTheme="minorHAnsi" w:hAnsiTheme="minorHAnsi" w:cstheme="minorHAnsi"/>
          <w:sz w:val="24"/>
          <w:szCs w:val="24"/>
          <w:lang w:val="en-US"/>
        </w:rPr>
        <w:t>pentru toate proiectele care au ca și codificare principală L806.</w:t>
      </w:r>
      <w:r w:rsidRPr="0037723F">
        <w:rPr>
          <w:rFonts w:asciiTheme="minorHAnsi" w:hAnsiTheme="minorHAnsi" w:cstheme="minorHAnsi"/>
          <w:sz w:val="24"/>
          <w:szCs w:val="24"/>
        </w:rPr>
        <w:t xml:space="preserve"> </w:t>
      </w:r>
    </w:p>
    <w:p w14:paraId="0418F047" w14:textId="77777777" w:rsidR="00766CBC" w:rsidRPr="0037723F" w:rsidRDefault="00766CBC" w:rsidP="0037723F">
      <w:pPr>
        <w:spacing w:before="120" w:after="120" w:line="240" w:lineRule="auto"/>
        <w:jc w:val="both"/>
        <w:rPr>
          <w:rFonts w:asciiTheme="minorHAnsi" w:hAnsiTheme="minorHAnsi" w:cstheme="minorHAnsi"/>
          <w:sz w:val="24"/>
          <w:szCs w:val="24"/>
          <w:lang w:val="en-US"/>
        </w:rPr>
      </w:pPr>
      <w:r w:rsidRPr="0037723F">
        <w:rPr>
          <w:rFonts w:asciiTheme="minorHAnsi" w:hAnsiTheme="minorHAnsi" w:cstheme="minorHAnsi"/>
          <w:sz w:val="24"/>
          <w:szCs w:val="24"/>
        </w:rPr>
        <w:t xml:space="preserve">Pentru restul proiectelor care au alte codificări, aceștia vor completa valoarea </w:t>
      </w:r>
      <w:r w:rsidRPr="0037723F">
        <w:rPr>
          <w:rFonts w:asciiTheme="minorHAnsi" w:hAnsiTheme="minorHAnsi" w:cstheme="minorHAnsi"/>
          <w:sz w:val="24"/>
          <w:szCs w:val="24"/>
          <w:lang w:val="en-US"/>
        </w:rPr>
        <w:t>“0”.</w:t>
      </w:r>
    </w:p>
    <w:p w14:paraId="4BC67E5A" w14:textId="77777777" w:rsidR="00766CBC" w:rsidRPr="0037723F" w:rsidRDefault="00766CBC" w:rsidP="0037723F">
      <w:pPr>
        <w:spacing w:before="120" w:after="120" w:line="240" w:lineRule="auto"/>
        <w:jc w:val="both"/>
        <w:rPr>
          <w:rFonts w:asciiTheme="minorHAnsi" w:hAnsiTheme="minorHAnsi" w:cstheme="minorHAnsi"/>
          <w:sz w:val="24"/>
          <w:szCs w:val="24"/>
        </w:rPr>
      </w:pPr>
    </w:p>
    <w:p w14:paraId="18EA2321" w14:textId="77777777" w:rsidR="00766CBC" w:rsidRPr="0037723F" w:rsidRDefault="00766CBC" w:rsidP="0037723F">
      <w:pPr>
        <w:spacing w:before="120" w:after="120" w:line="240" w:lineRule="auto"/>
        <w:jc w:val="both"/>
        <w:rPr>
          <w:rFonts w:asciiTheme="minorHAnsi" w:hAnsiTheme="minorHAnsi" w:cstheme="minorHAnsi"/>
          <w:i/>
          <w:iCs/>
          <w:sz w:val="24"/>
          <w:szCs w:val="24"/>
          <w:lang w:val="en-US"/>
        </w:rPr>
      </w:pPr>
      <w:r w:rsidRPr="0037723F">
        <w:rPr>
          <w:rFonts w:asciiTheme="minorHAnsi" w:hAnsiTheme="minorHAnsi" w:cstheme="minorHAnsi"/>
          <w:sz w:val="24"/>
          <w:szCs w:val="24"/>
        </w:rPr>
        <w:t xml:space="preserve">Pentru </w:t>
      </w:r>
      <w:r w:rsidRPr="0037723F">
        <w:rPr>
          <w:rFonts w:asciiTheme="minorHAnsi" w:hAnsiTheme="minorHAnsi" w:cstheme="minorHAnsi"/>
          <w:b/>
          <w:sz w:val="24"/>
          <w:szCs w:val="24"/>
        </w:rPr>
        <w:t xml:space="preserve">indicatorul de rezultat </w:t>
      </w:r>
      <w:r w:rsidRPr="0037723F">
        <w:rPr>
          <w:rFonts w:asciiTheme="minorHAnsi" w:hAnsiTheme="minorHAnsi" w:cstheme="minorHAnsi"/>
          <w:b/>
          <w:sz w:val="24"/>
          <w:szCs w:val="24"/>
          <w:lang w:val="en-US"/>
        </w:rPr>
        <w:t xml:space="preserve">R.40, </w:t>
      </w:r>
      <w:r w:rsidRPr="0037723F">
        <w:rPr>
          <w:rFonts w:asciiTheme="minorHAnsi" w:hAnsiTheme="minorHAnsi" w:cstheme="minorHAnsi"/>
          <w:sz w:val="24"/>
          <w:szCs w:val="24"/>
          <w:lang w:val="en-US"/>
        </w:rPr>
        <w:t xml:space="preserve">expertii OJFIR/CRFIR vor verifica dacă proiectul are ca și codificare principală </w:t>
      </w:r>
      <w:r w:rsidRPr="0037723F">
        <w:rPr>
          <w:rFonts w:asciiTheme="minorHAnsi" w:hAnsiTheme="minorHAnsi" w:cstheme="minorHAnsi"/>
          <w:b/>
          <w:sz w:val="24"/>
          <w:szCs w:val="24"/>
          <w:lang w:val="en-US"/>
        </w:rPr>
        <w:t>L807</w:t>
      </w:r>
      <w:r w:rsidRPr="0037723F">
        <w:rPr>
          <w:rFonts w:asciiTheme="minorHAnsi" w:hAnsiTheme="minorHAnsi" w:cstheme="minorHAnsi"/>
          <w:sz w:val="24"/>
          <w:szCs w:val="24"/>
          <w:lang w:val="en-US"/>
        </w:rPr>
        <w:t xml:space="preserve"> (numărul operațiunilor legate de strategiile privind satele inteligente), </w:t>
      </w:r>
      <w:r w:rsidRPr="0037723F">
        <w:rPr>
          <w:rFonts w:asciiTheme="minorHAnsi" w:hAnsiTheme="minorHAnsi" w:cstheme="minorHAnsi"/>
          <w:sz w:val="24"/>
          <w:szCs w:val="24"/>
        </w:rPr>
        <w:t>deoarece la acest indicator de realizare contribuie doar proiectele cu această codificare principală</w:t>
      </w:r>
      <w:r w:rsidRPr="0037723F">
        <w:rPr>
          <w:rFonts w:asciiTheme="minorHAnsi" w:hAnsiTheme="minorHAnsi" w:cstheme="minorHAnsi"/>
          <w:i/>
          <w:iCs/>
          <w:sz w:val="24"/>
          <w:szCs w:val="24"/>
          <w:lang w:val="en-US"/>
        </w:rPr>
        <w:t>.</w:t>
      </w:r>
    </w:p>
    <w:p w14:paraId="69527A0F" w14:textId="77777777" w:rsidR="00766CBC" w:rsidRPr="0037723F" w:rsidRDefault="00766CBC" w:rsidP="0037723F">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 Experții OJFIR/CRFIR vor verifica existența strategiei mentionate de solicitant pe site-ul comunei/ județului. In cazul in care solicitantul a bifat “DA” si expertii OJFIR/CRFIR nu identifica strategia pe site-ul comunei/judetului acestia vor solicita strategia prin informatii suplimentare. </w:t>
      </w:r>
    </w:p>
    <w:p w14:paraId="1C217FD2" w14:textId="77777777" w:rsidR="00766CBC" w:rsidRPr="0037723F" w:rsidRDefault="00766CBC" w:rsidP="0037723F">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Dacă </w:t>
      </w:r>
      <w:r w:rsidRPr="0037723F">
        <w:rPr>
          <w:rFonts w:asciiTheme="minorHAnsi" w:hAnsiTheme="minorHAnsi" w:cstheme="minorHAnsi"/>
          <w:b/>
          <w:sz w:val="24"/>
          <w:szCs w:val="24"/>
        </w:rPr>
        <w:t>proiectul contribuie la o strategie</w:t>
      </w:r>
      <w:r w:rsidRPr="0037723F">
        <w:rPr>
          <w:rFonts w:asciiTheme="minorHAnsi" w:hAnsiTheme="minorHAnsi" w:cstheme="minorHAnsi"/>
          <w:sz w:val="24"/>
          <w:szCs w:val="24"/>
        </w:rPr>
        <w:t xml:space="preserve"> la nivel UAT, experții </w:t>
      </w:r>
      <w:r w:rsidRPr="0037723F">
        <w:rPr>
          <w:rFonts w:asciiTheme="minorHAnsi" w:hAnsiTheme="minorHAnsi" w:cstheme="minorHAnsi"/>
          <w:b/>
          <w:sz w:val="24"/>
          <w:szCs w:val="24"/>
        </w:rPr>
        <w:t>vor bifa DA</w:t>
      </w:r>
      <w:r w:rsidRPr="0037723F">
        <w:rPr>
          <w:rFonts w:asciiTheme="minorHAnsi" w:hAnsiTheme="minorHAnsi" w:cstheme="minorHAnsi"/>
          <w:sz w:val="24"/>
          <w:szCs w:val="24"/>
        </w:rPr>
        <w:t xml:space="preserve"> și vor alege din liste derulante denumirea județului,  denumirea UAT-ului, codul SIRUTA și vor completa denumirea strategiei. </w:t>
      </w:r>
    </w:p>
    <w:p w14:paraId="4C31641E" w14:textId="77777777" w:rsidR="00766CBC" w:rsidRPr="0037723F" w:rsidRDefault="00766CBC" w:rsidP="0037723F">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Dacă proiectul </w:t>
      </w:r>
      <w:r w:rsidRPr="0037723F">
        <w:rPr>
          <w:rFonts w:asciiTheme="minorHAnsi" w:hAnsiTheme="minorHAnsi" w:cstheme="minorHAnsi"/>
          <w:b/>
          <w:sz w:val="24"/>
          <w:szCs w:val="24"/>
        </w:rPr>
        <w:t>NU contribuie la o strategie</w:t>
      </w:r>
      <w:r w:rsidRPr="0037723F">
        <w:rPr>
          <w:rFonts w:asciiTheme="minorHAnsi" w:hAnsiTheme="minorHAnsi" w:cstheme="minorHAnsi"/>
          <w:sz w:val="24"/>
          <w:szCs w:val="24"/>
        </w:rPr>
        <w:t xml:space="preserve"> la nivel UAT,  experții </w:t>
      </w:r>
      <w:r w:rsidRPr="0037723F">
        <w:rPr>
          <w:rFonts w:asciiTheme="minorHAnsi" w:hAnsiTheme="minorHAnsi" w:cstheme="minorHAnsi"/>
          <w:b/>
          <w:sz w:val="24"/>
          <w:szCs w:val="24"/>
        </w:rPr>
        <w:t>vor bifa NU.</w:t>
      </w:r>
    </w:p>
    <w:p w14:paraId="1DDAC205" w14:textId="77777777" w:rsidR="00766CBC" w:rsidRPr="0037723F" w:rsidRDefault="00766CBC" w:rsidP="0037723F">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Pentru </w:t>
      </w:r>
      <w:r w:rsidRPr="0037723F">
        <w:rPr>
          <w:rFonts w:asciiTheme="minorHAnsi" w:hAnsiTheme="minorHAnsi" w:cstheme="minorHAnsi"/>
          <w:b/>
          <w:sz w:val="24"/>
          <w:szCs w:val="24"/>
        </w:rPr>
        <w:t>indicatorul de rezultat R.42,</w:t>
      </w:r>
      <w:r w:rsidRPr="0037723F">
        <w:rPr>
          <w:rFonts w:asciiTheme="minorHAnsi" w:hAnsiTheme="minorHAnsi" w:cstheme="minorHAnsi"/>
          <w:sz w:val="24"/>
          <w:szCs w:val="24"/>
        </w:rPr>
        <w:t xml:space="preserve"> expertii OJFIR/CRFIR vor verifica daca proiectul are ca si codificare principala </w:t>
      </w:r>
      <w:r w:rsidRPr="0037723F">
        <w:rPr>
          <w:rFonts w:asciiTheme="minorHAnsi" w:hAnsiTheme="minorHAnsi" w:cstheme="minorHAnsi"/>
          <w:b/>
          <w:sz w:val="24"/>
          <w:szCs w:val="24"/>
        </w:rPr>
        <w:t xml:space="preserve">L809 </w:t>
      </w:r>
      <w:r w:rsidRPr="0037723F">
        <w:rPr>
          <w:rFonts w:asciiTheme="minorHAnsi" w:hAnsiTheme="minorHAnsi" w:cstheme="minorHAnsi"/>
          <w:sz w:val="24"/>
          <w:szCs w:val="24"/>
        </w:rPr>
        <w:t xml:space="preserve">(numărul operațiunilor din domeniul incluziunii sociale), deoarece la acest indicator de realizare contribuie doar proiectele cu această codificare principală. </w:t>
      </w:r>
    </w:p>
    <w:p w14:paraId="6C51FB9A" w14:textId="77777777" w:rsidR="00766CBC" w:rsidRPr="0037723F" w:rsidRDefault="00766CBC" w:rsidP="0037723F">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Expertii OJFIR/CRFIR vor completa cu </w:t>
      </w:r>
      <w:r w:rsidRPr="0037723F">
        <w:rPr>
          <w:rFonts w:asciiTheme="minorHAnsi" w:hAnsiTheme="minorHAnsi" w:cstheme="minorHAnsi"/>
          <w:b/>
          <w:sz w:val="24"/>
          <w:szCs w:val="24"/>
        </w:rPr>
        <w:t>numărul de persoane</w:t>
      </w:r>
      <w:r w:rsidRPr="0037723F">
        <w:rPr>
          <w:rFonts w:asciiTheme="minorHAnsi" w:hAnsiTheme="minorHAnsi" w:cstheme="minorHAnsi"/>
          <w:sz w:val="24"/>
          <w:szCs w:val="24"/>
        </w:rPr>
        <w:t xml:space="preserve"> sprijinite prin intermediul proiectului </w:t>
      </w:r>
      <w:r w:rsidRPr="0037723F">
        <w:rPr>
          <w:rFonts w:asciiTheme="minorHAnsi" w:hAnsiTheme="minorHAnsi" w:cstheme="minorHAnsi"/>
          <w:sz w:val="24"/>
          <w:szCs w:val="24"/>
          <w:lang w:val="en-US"/>
        </w:rPr>
        <w:t>pentru toate proiectele care au ca și codificare principal L809</w:t>
      </w:r>
      <w:r w:rsidRPr="0037723F">
        <w:rPr>
          <w:rFonts w:asciiTheme="minorHAnsi" w:hAnsiTheme="minorHAnsi" w:cstheme="minorHAnsi"/>
          <w:sz w:val="24"/>
          <w:szCs w:val="24"/>
        </w:rPr>
        <w:t xml:space="preserve">. </w:t>
      </w:r>
    </w:p>
    <w:p w14:paraId="202E2F38" w14:textId="77777777" w:rsidR="00766CBC" w:rsidRPr="0037723F" w:rsidRDefault="00766CBC" w:rsidP="0037723F">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Pentru restul proiectelor care au alte codificări, aceștia vor completa valoarea </w:t>
      </w:r>
      <w:r w:rsidRPr="0037723F">
        <w:rPr>
          <w:rFonts w:asciiTheme="minorHAnsi" w:hAnsiTheme="minorHAnsi" w:cstheme="minorHAnsi"/>
          <w:sz w:val="24"/>
          <w:szCs w:val="24"/>
          <w:lang w:val="en-US"/>
        </w:rPr>
        <w:t>“0”.</w:t>
      </w:r>
    </w:p>
    <w:p w14:paraId="3F971433" w14:textId="77777777" w:rsidR="00A92AA8" w:rsidRPr="0037723F" w:rsidRDefault="00A92AA8" w:rsidP="0037723F">
      <w:pPr>
        <w:spacing w:before="120" w:after="120" w:line="240" w:lineRule="auto"/>
        <w:jc w:val="both"/>
        <w:rPr>
          <w:rFonts w:asciiTheme="minorHAnsi" w:hAnsiTheme="minorHAnsi" w:cstheme="minorHAnsi"/>
          <w:b/>
          <w:sz w:val="24"/>
          <w:szCs w:val="24"/>
        </w:rPr>
      </w:pPr>
      <w:r w:rsidRPr="0037723F">
        <w:rPr>
          <w:rFonts w:asciiTheme="minorHAnsi" w:hAnsiTheme="minorHAnsi" w:cstheme="minorHAnsi"/>
          <w:b/>
          <w:sz w:val="24"/>
          <w:szCs w:val="24"/>
        </w:rPr>
        <w:t>OBSERVATII *</w:t>
      </w:r>
    </w:p>
    <w:tbl>
      <w:tblPr>
        <w:tblStyle w:val="TableGrid"/>
        <w:tblW w:w="0" w:type="auto"/>
        <w:tblLook w:val="04A0" w:firstRow="1" w:lastRow="0" w:firstColumn="1" w:lastColumn="0" w:noHBand="0" w:noVBand="1"/>
      </w:tblPr>
      <w:tblGrid>
        <w:gridCol w:w="2807"/>
        <w:gridCol w:w="3277"/>
        <w:gridCol w:w="3479"/>
      </w:tblGrid>
      <w:tr w:rsidR="00A92AA8" w:rsidRPr="00880A57" w14:paraId="23F5E802" w14:textId="77777777" w:rsidTr="00FB74EB">
        <w:tc>
          <w:tcPr>
            <w:tcW w:w="2807" w:type="dxa"/>
          </w:tcPr>
          <w:p w14:paraId="21EEB6C1" w14:textId="77777777" w:rsidR="00A92AA8" w:rsidRPr="00880A57" w:rsidRDefault="00A92AA8" w:rsidP="00FB74EB">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Nr. crt.</w:t>
            </w:r>
          </w:p>
        </w:tc>
        <w:tc>
          <w:tcPr>
            <w:tcW w:w="3277" w:type="dxa"/>
          </w:tcPr>
          <w:p w14:paraId="5DE5D5DD" w14:textId="77777777" w:rsidR="00A92AA8" w:rsidRPr="00880A57" w:rsidRDefault="00A92AA8" w:rsidP="00FB74EB">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Punct de verificare la care proiectul a fost declarat ca fiind incadrat incorect</w:t>
            </w:r>
          </w:p>
        </w:tc>
        <w:tc>
          <w:tcPr>
            <w:tcW w:w="3479" w:type="dxa"/>
          </w:tcPr>
          <w:p w14:paraId="554A71A0" w14:textId="77777777" w:rsidR="00A92AA8" w:rsidRPr="00880A57" w:rsidRDefault="00A92AA8" w:rsidP="00FB74EB">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Motivele pentru care proiectul nu este incadrat corect</w:t>
            </w:r>
          </w:p>
        </w:tc>
      </w:tr>
      <w:tr w:rsidR="00A92AA8" w:rsidRPr="00880A57" w14:paraId="1B036E0A" w14:textId="77777777" w:rsidTr="00FB74EB">
        <w:tc>
          <w:tcPr>
            <w:tcW w:w="2807" w:type="dxa"/>
          </w:tcPr>
          <w:p w14:paraId="2BD2693F" w14:textId="77777777" w:rsidR="00A92AA8" w:rsidRPr="00880A57" w:rsidRDefault="00A92AA8" w:rsidP="00FB74EB">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1</w:t>
            </w:r>
          </w:p>
        </w:tc>
        <w:tc>
          <w:tcPr>
            <w:tcW w:w="3277" w:type="dxa"/>
          </w:tcPr>
          <w:p w14:paraId="421C6B88" w14:textId="77777777" w:rsidR="00A92AA8" w:rsidRPr="00880A57" w:rsidRDefault="00A92AA8" w:rsidP="00FB74EB">
            <w:pPr>
              <w:spacing w:after="0" w:line="240" w:lineRule="auto"/>
              <w:jc w:val="both"/>
              <w:rPr>
                <w:rFonts w:asciiTheme="minorHAnsi" w:hAnsiTheme="minorHAnsi" w:cstheme="minorHAnsi"/>
                <w:b/>
                <w:sz w:val="24"/>
                <w:szCs w:val="24"/>
              </w:rPr>
            </w:pPr>
          </w:p>
        </w:tc>
        <w:tc>
          <w:tcPr>
            <w:tcW w:w="3479" w:type="dxa"/>
          </w:tcPr>
          <w:p w14:paraId="57560B7C" w14:textId="77777777" w:rsidR="00A92AA8" w:rsidRPr="00880A57" w:rsidRDefault="00A92AA8" w:rsidP="00FB74EB">
            <w:pPr>
              <w:spacing w:after="0" w:line="240" w:lineRule="auto"/>
              <w:jc w:val="both"/>
              <w:rPr>
                <w:rFonts w:asciiTheme="minorHAnsi" w:hAnsiTheme="minorHAnsi" w:cstheme="minorHAnsi"/>
                <w:b/>
                <w:sz w:val="24"/>
                <w:szCs w:val="24"/>
              </w:rPr>
            </w:pPr>
          </w:p>
        </w:tc>
      </w:tr>
      <w:tr w:rsidR="00A92AA8" w:rsidRPr="00880A57" w14:paraId="127BE8A2" w14:textId="77777777" w:rsidTr="00FB74EB">
        <w:tc>
          <w:tcPr>
            <w:tcW w:w="2807" w:type="dxa"/>
          </w:tcPr>
          <w:p w14:paraId="6DA12EE0" w14:textId="77777777" w:rsidR="00A92AA8" w:rsidRPr="00880A57" w:rsidRDefault="00A92AA8" w:rsidP="00FB74EB">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2</w:t>
            </w:r>
          </w:p>
        </w:tc>
        <w:tc>
          <w:tcPr>
            <w:tcW w:w="3277" w:type="dxa"/>
          </w:tcPr>
          <w:p w14:paraId="5B903EE2" w14:textId="77777777" w:rsidR="00A92AA8" w:rsidRPr="00880A57" w:rsidRDefault="00A92AA8" w:rsidP="00FB74EB">
            <w:pPr>
              <w:spacing w:after="0" w:line="240" w:lineRule="auto"/>
              <w:jc w:val="both"/>
              <w:rPr>
                <w:rFonts w:asciiTheme="minorHAnsi" w:hAnsiTheme="minorHAnsi" w:cstheme="minorHAnsi"/>
                <w:b/>
                <w:sz w:val="24"/>
                <w:szCs w:val="24"/>
              </w:rPr>
            </w:pPr>
          </w:p>
        </w:tc>
        <w:tc>
          <w:tcPr>
            <w:tcW w:w="3479" w:type="dxa"/>
          </w:tcPr>
          <w:p w14:paraId="47C95984" w14:textId="77777777" w:rsidR="00A92AA8" w:rsidRPr="00880A57" w:rsidRDefault="00A92AA8" w:rsidP="00FB74EB">
            <w:pPr>
              <w:spacing w:after="0" w:line="240" w:lineRule="auto"/>
              <w:jc w:val="both"/>
              <w:rPr>
                <w:rFonts w:asciiTheme="minorHAnsi" w:hAnsiTheme="minorHAnsi" w:cstheme="minorHAnsi"/>
                <w:b/>
                <w:sz w:val="24"/>
                <w:szCs w:val="24"/>
              </w:rPr>
            </w:pPr>
          </w:p>
        </w:tc>
      </w:tr>
    </w:tbl>
    <w:p w14:paraId="369853DD" w14:textId="77777777" w:rsidR="00A92AA8" w:rsidRPr="00880A57" w:rsidRDefault="00A92AA8" w:rsidP="00A92AA8">
      <w:pPr>
        <w:spacing w:after="0" w:line="240" w:lineRule="auto"/>
        <w:jc w:val="both"/>
        <w:rPr>
          <w:rFonts w:asciiTheme="minorHAnsi" w:hAnsiTheme="minorHAnsi" w:cstheme="minorHAnsi"/>
          <w:b/>
          <w:sz w:val="24"/>
          <w:szCs w:val="24"/>
        </w:rPr>
      </w:pPr>
    </w:p>
    <w:p w14:paraId="0CD603EE" w14:textId="77777777" w:rsidR="00A92AA8" w:rsidRPr="00880A57" w:rsidRDefault="00A92AA8" w:rsidP="00A92AA8">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cazul proiectelor care nu sunt incadrate corect se va completa OBLIGATORIU în rubrica </w:t>
      </w:r>
      <w:r w:rsidRPr="00880A57">
        <w:rPr>
          <w:rFonts w:asciiTheme="minorHAnsi" w:hAnsiTheme="minorHAnsi" w:cstheme="minorHAnsi"/>
          <w:sz w:val="24"/>
          <w:szCs w:val="24"/>
          <w:lang w:val="en-US"/>
        </w:rPr>
        <w:t>”</w:t>
      </w:r>
      <w:r w:rsidRPr="00880A57">
        <w:rPr>
          <w:rFonts w:asciiTheme="minorHAnsi" w:hAnsiTheme="minorHAnsi" w:cstheme="minorHAnsi"/>
          <w:sz w:val="24"/>
          <w:szCs w:val="24"/>
        </w:rPr>
        <w:t xml:space="preserve">Observaţii” motivele pentru care proiectul nu este incadrat corect. </w:t>
      </w:r>
    </w:p>
    <w:p w14:paraId="09616F3F" w14:textId="77777777" w:rsidR="00A92AA8" w:rsidRPr="00880A57" w:rsidRDefault="00A92AA8" w:rsidP="00A92AA8">
      <w:pPr>
        <w:spacing w:after="0" w:line="240" w:lineRule="auto"/>
        <w:jc w:val="both"/>
        <w:rPr>
          <w:rFonts w:asciiTheme="minorHAnsi" w:hAnsiTheme="minorHAnsi" w:cstheme="minorHAnsi"/>
          <w:b/>
          <w:sz w:val="24"/>
          <w:szCs w:val="24"/>
        </w:rPr>
      </w:pPr>
    </w:p>
    <w:p w14:paraId="79F576AF" w14:textId="77777777" w:rsidR="00A92AA8" w:rsidRPr="00880A57" w:rsidRDefault="00A92AA8" w:rsidP="00A92AA8">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DECIZIA REFERITOARE LA PROIECT</w:t>
      </w:r>
    </w:p>
    <w:p w14:paraId="58D71D9F" w14:textId="77777777" w:rsidR="00A92AA8" w:rsidRPr="00880A57" w:rsidRDefault="00A92AA8" w:rsidP="00A92AA8">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PROIECTUL ESTE:</w:t>
      </w:r>
    </w:p>
    <w:p w14:paraId="4F9834F4" w14:textId="77777777" w:rsidR="00A92AA8" w:rsidRPr="00880A57" w:rsidRDefault="00A92AA8" w:rsidP="00A92AA8">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w:t>
      </w:r>
      <w:r w:rsidRPr="00880A57">
        <w:rPr>
          <w:rFonts w:asciiTheme="minorHAnsi" w:hAnsiTheme="minorHAnsi" w:cstheme="minorHAnsi"/>
          <w:sz w:val="24"/>
          <w:szCs w:val="24"/>
        </w:rPr>
        <w:tab/>
        <w:t>Incadrat corect</w:t>
      </w:r>
    </w:p>
    <w:p w14:paraId="1D344677" w14:textId="77777777" w:rsidR="00A92AA8" w:rsidRPr="00880A57" w:rsidRDefault="00A92AA8" w:rsidP="00A92AA8">
      <w:pPr>
        <w:spacing w:after="0" w:line="240" w:lineRule="auto"/>
        <w:jc w:val="both"/>
        <w:rPr>
          <w:rFonts w:asciiTheme="minorHAnsi" w:hAnsiTheme="minorHAnsi" w:cstheme="minorHAnsi"/>
          <w:b/>
          <w:sz w:val="24"/>
          <w:szCs w:val="24"/>
        </w:rPr>
      </w:pPr>
      <w:r w:rsidRPr="00880A57">
        <w:rPr>
          <w:rFonts w:asciiTheme="minorHAnsi" w:hAnsiTheme="minorHAnsi" w:cstheme="minorHAnsi"/>
          <w:sz w:val="24"/>
          <w:szCs w:val="24"/>
        </w:rPr>
        <w:t></w:t>
      </w:r>
      <w:r w:rsidRPr="00880A57">
        <w:rPr>
          <w:rFonts w:asciiTheme="minorHAnsi" w:hAnsiTheme="minorHAnsi" w:cstheme="minorHAnsi"/>
          <w:sz w:val="24"/>
          <w:szCs w:val="24"/>
        </w:rPr>
        <w:tab/>
        <w:t>Incadrat incorect</w:t>
      </w:r>
    </w:p>
    <w:p w14:paraId="26D63CF4" w14:textId="77777777" w:rsidR="00766CBC" w:rsidRPr="00880A57" w:rsidRDefault="00766CBC" w:rsidP="00766CBC">
      <w:pPr>
        <w:rPr>
          <w:rFonts w:asciiTheme="minorHAnsi" w:hAnsiTheme="minorHAnsi" w:cstheme="minorHAnsi"/>
          <w:b/>
          <w:sz w:val="24"/>
          <w:szCs w:val="24"/>
        </w:rPr>
      </w:pPr>
    </w:p>
    <w:p w14:paraId="696483F1" w14:textId="77777777" w:rsidR="00766CBC" w:rsidRPr="00880A57" w:rsidRDefault="00766CBC" w:rsidP="00766CBC">
      <w:pPr>
        <w:spacing w:after="0" w:line="240" w:lineRule="auto"/>
        <w:jc w:val="both"/>
        <w:rPr>
          <w:rFonts w:asciiTheme="minorHAnsi" w:hAnsiTheme="minorHAnsi" w:cstheme="minorHAnsi"/>
          <w:b/>
          <w:sz w:val="24"/>
          <w:szCs w:val="24"/>
        </w:rPr>
      </w:pPr>
    </w:p>
    <w:p w14:paraId="5026A937" w14:textId="77777777" w:rsidR="00766CBC" w:rsidRPr="00880A57" w:rsidRDefault="00766CBC" w:rsidP="00766CBC">
      <w:pPr>
        <w:spacing w:after="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lang w:val="x-none"/>
        </w:rPr>
        <w:t>Aprobat de: Director  OJFIR/ CRFIR</w:t>
      </w:r>
    </w:p>
    <w:p w14:paraId="763675B3" w14:textId="77777777" w:rsidR="00766CBC" w:rsidRPr="00880A57" w:rsidRDefault="00766CBC" w:rsidP="00766CBC">
      <w:pPr>
        <w:spacing w:after="0" w:line="240" w:lineRule="auto"/>
        <w:rPr>
          <w:rFonts w:asciiTheme="minorHAnsi" w:eastAsia="Times New Roman" w:hAnsiTheme="minorHAnsi" w:cstheme="minorHAnsi"/>
          <w:i/>
          <w:sz w:val="24"/>
          <w:szCs w:val="24"/>
        </w:rPr>
      </w:pPr>
      <w:r w:rsidRPr="00880A57">
        <w:rPr>
          <w:rFonts w:asciiTheme="minorHAnsi" w:eastAsia="Times New Roman" w:hAnsiTheme="minorHAnsi" w:cstheme="minorHAnsi"/>
          <w:b/>
          <w:i/>
          <w:sz w:val="24"/>
          <w:szCs w:val="24"/>
          <w:lang w:val="x-none"/>
        </w:rPr>
        <w:t>Nume/Prenume ……………………</w:t>
      </w:r>
    </w:p>
    <w:p w14:paraId="224E4240" w14:textId="77777777" w:rsidR="00766CBC" w:rsidRPr="00880A57" w:rsidRDefault="00766CBC" w:rsidP="00766CBC">
      <w:pPr>
        <w:spacing w:after="0" w:line="240" w:lineRule="auto"/>
        <w:rPr>
          <w:rFonts w:asciiTheme="minorHAnsi" w:eastAsia="Times New Roman" w:hAnsiTheme="minorHAnsi" w:cstheme="minorHAnsi"/>
          <w:i/>
          <w:sz w:val="24"/>
          <w:szCs w:val="24"/>
        </w:rPr>
      </w:pPr>
      <w:r w:rsidRPr="00880A57">
        <w:rPr>
          <w:rFonts w:asciiTheme="minorHAnsi" w:eastAsia="Times New Roman" w:hAnsiTheme="minorHAnsi" w:cstheme="minorHAnsi"/>
          <w:b/>
          <w:i/>
          <w:sz w:val="24"/>
          <w:szCs w:val="24"/>
          <w:lang w:val="x-none"/>
        </w:rPr>
        <w:t xml:space="preserve">Semnătura   </w:t>
      </w:r>
      <w:r w:rsidRPr="00880A57">
        <w:rPr>
          <w:rFonts w:asciiTheme="minorHAnsi" w:eastAsia="Times New Roman" w:hAnsiTheme="minorHAnsi" w:cstheme="minorHAnsi"/>
          <w:b/>
          <w:i/>
          <w:sz w:val="24"/>
          <w:szCs w:val="24"/>
          <w:lang w:val="x-none"/>
        </w:rPr>
        <w:tab/>
      </w:r>
    </w:p>
    <w:p w14:paraId="2F504C38" w14:textId="77777777" w:rsidR="00766CBC" w:rsidRPr="00880A57" w:rsidRDefault="00766CBC" w:rsidP="00766CBC">
      <w:pPr>
        <w:spacing w:after="0" w:line="240" w:lineRule="auto"/>
        <w:rPr>
          <w:rFonts w:asciiTheme="minorHAnsi" w:eastAsia="Times New Roman" w:hAnsiTheme="minorHAnsi" w:cstheme="minorHAnsi"/>
          <w:i/>
          <w:sz w:val="24"/>
          <w:szCs w:val="24"/>
        </w:rPr>
      </w:pPr>
      <w:r w:rsidRPr="00880A57">
        <w:rPr>
          <w:rFonts w:asciiTheme="minorHAnsi" w:eastAsia="Times New Roman" w:hAnsiTheme="minorHAnsi" w:cstheme="minorHAnsi"/>
          <w:b/>
          <w:i/>
          <w:sz w:val="24"/>
          <w:szCs w:val="24"/>
          <w:lang w:val="x-none"/>
        </w:rPr>
        <w:t>DATA………..</w:t>
      </w:r>
    </w:p>
    <w:p w14:paraId="3688D84F" w14:textId="77777777" w:rsidR="00766CBC" w:rsidRPr="00880A57" w:rsidRDefault="00766CBC" w:rsidP="00766CBC">
      <w:pPr>
        <w:spacing w:after="0" w:line="240" w:lineRule="auto"/>
        <w:rPr>
          <w:rFonts w:asciiTheme="minorHAnsi" w:eastAsia="Times New Roman" w:hAnsiTheme="minorHAnsi" w:cstheme="minorHAnsi"/>
          <w:sz w:val="24"/>
          <w:szCs w:val="24"/>
        </w:rPr>
      </w:pPr>
    </w:p>
    <w:p w14:paraId="3ADF31FB" w14:textId="77777777" w:rsidR="00766CBC" w:rsidRPr="00880A57" w:rsidRDefault="00766CBC" w:rsidP="00766CBC">
      <w:pPr>
        <w:spacing w:after="0" w:line="240" w:lineRule="auto"/>
        <w:rPr>
          <w:rFonts w:asciiTheme="minorHAnsi" w:eastAsia="Times New Roman" w:hAnsiTheme="minorHAnsi" w:cstheme="minorHAnsi"/>
          <w:bCs/>
          <w:sz w:val="24"/>
          <w:szCs w:val="24"/>
          <w:lang w:val="x-none" w:eastAsia="x-none"/>
        </w:rPr>
      </w:pPr>
      <w:r w:rsidRPr="00880A57">
        <w:rPr>
          <w:rFonts w:asciiTheme="minorHAnsi" w:eastAsia="Times New Roman" w:hAnsiTheme="minorHAnsi" w:cstheme="minorHAnsi"/>
          <w:b/>
          <w:sz w:val="24"/>
          <w:szCs w:val="24"/>
          <w:lang w:val="x-none"/>
        </w:rPr>
        <w:t xml:space="preserve">Avizat/Verificat: Şef Serviciu </w:t>
      </w:r>
      <w:r w:rsidRPr="00880A57">
        <w:rPr>
          <w:rFonts w:asciiTheme="minorHAnsi" w:eastAsia="Times New Roman" w:hAnsiTheme="minorHAnsi" w:cstheme="minorHAnsi"/>
          <w:b/>
          <w:bCs/>
          <w:sz w:val="24"/>
          <w:szCs w:val="24"/>
          <w:lang w:val="x-none" w:eastAsia="x-none"/>
        </w:rPr>
        <w:t>SLINA OJFIR/</w:t>
      </w:r>
      <w:r w:rsidRPr="00880A57">
        <w:rPr>
          <w:rFonts w:asciiTheme="minorHAnsi" w:eastAsia="Times New Roman" w:hAnsiTheme="minorHAnsi" w:cstheme="minorHAnsi"/>
          <w:b/>
          <w:bCs/>
          <w:sz w:val="24"/>
          <w:szCs w:val="24"/>
          <w:lang w:eastAsia="x-none"/>
        </w:rPr>
        <w:t xml:space="preserve"> SLINA </w:t>
      </w:r>
      <w:r w:rsidRPr="00880A57">
        <w:rPr>
          <w:rFonts w:asciiTheme="minorHAnsi" w:eastAsia="Times New Roman" w:hAnsiTheme="minorHAnsi" w:cstheme="minorHAnsi"/>
          <w:b/>
          <w:bCs/>
          <w:sz w:val="24"/>
          <w:szCs w:val="24"/>
          <w:lang w:val="x-none" w:eastAsia="x-none"/>
        </w:rPr>
        <w:t>CRFIR</w:t>
      </w:r>
    </w:p>
    <w:p w14:paraId="1F8D3783" w14:textId="77777777" w:rsidR="00766CBC" w:rsidRPr="00880A57" w:rsidRDefault="00766CBC" w:rsidP="00766CBC">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 xml:space="preserve">Nume/Prenume </w:t>
      </w:r>
      <w:r w:rsidRPr="00880A57">
        <w:rPr>
          <w:rFonts w:asciiTheme="minorHAnsi" w:eastAsia="Times New Roman" w:hAnsiTheme="minorHAnsi" w:cstheme="minorHAnsi"/>
          <w:b/>
          <w:bCs/>
          <w:i/>
          <w:sz w:val="24"/>
          <w:szCs w:val="24"/>
          <w:lang w:val="pt-BR" w:eastAsia="x-none"/>
        </w:rPr>
        <w:t xml:space="preserve">…………………… </w:t>
      </w:r>
    </w:p>
    <w:p w14:paraId="07976174" w14:textId="77777777" w:rsidR="00766CBC" w:rsidRPr="00880A57" w:rsidRDefault="00766CBC" w:rsidP="00766CBC">
      <w:pPr>
        <w:spacing w:after="0" w:line="240" w:lineRule="auto"/>
        <w:rPr>
          <w:rFonts w:asciiTheme="minorHAnsi" w:eastAsia="Times New Roman" w:hAnsiTheme="minorHAnsi" w:cstheme="minorHAnsi"/>
          <w:b/>
          <w:i/>
          <w:sz w:val="24"/>
          <w:szCs w:val="24"/>
          <w:lang w:val="pt-BR"/>
        </w:rPr>
      </w:pPr>
      <w:r w:rsidRPr="00880A57">
        <w:rPr>
          <w:rFonts w:asciiTheme="minorHAnsi" w:eastAsia="Times New Roman" w:hAnsiTheme="minorHAnsi" w:cstheme="minorHAnsi"/>
          <w:b/>
          <w:i/>
          <w:sz w:val="24"/>
          <w:szCs w:val="24"/>
          <w:lang w:val="pt-BR"/>
        </w:rPr>
        <w:t>Semnătura</w:t>
      </w:r>
      <w:r w:rsidRPr="00880A57">
        <w:rPr>
          <w:rFonts w:asciiTheme="minorHAnsi" w:eastAsia="Times New Roman" w:hAnsiTheme="minorHAnsi" w:cstheme="minorHAnsi"/>
          <w:b/>
          <w:i/>
          <w:sz w:val="24"/>
          <w:szCs w:val="24"/>
          <w:lang w:val="pt-BR"/>
        </w:rPr>
        <w:tab/>
      </w:r>
      <w:r w:rsidRPr="00880A57">
        <w:rPr>
          <w:rFonts w:asciiTheme="minorHAnsi" w:eastAsia="Times New Roman" w:hAnsiTheme="minorHAnsi" w:cstheme="minorHAnsi"/>
          <w:b/>
          <w:i/>
          <w:sz w:val="24"/>
          <w:szCs w:val="24"/>
          <w:lang w:val="pt-BR"/>
        </w:rPr>
        <w:tab/>
      </w:r>
    </w:p>
    <w:p w14:paraId="55824FD8" w14:textId="77777777" w:rsidR="00766CBC" w:rsidRPr="00880A57" w:rsidRDefault="00766CBC" w:rsidP="00766CBC">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DATA………..</w:t>
      </w:r>
    </w:p>
    <w:p w14:paraId="033DEDDC" w14:textId="77777777" w:rsidR="00766CBC" w:rsidRPr="00880A57" w:rsidRDefault="00766CBC" w:rsidP="00766CBC">
      <w:pPr>
        <w:spacing w:after="0" w:line="240" w:lineRule="auto"/>
        <w:rPr>
          <w:rFonts w:asciiTheme="minorHAnsi" w:eastAsia="Times New Roman" w:hAnsiTheme="minorHAnsi" w:cstheme="minorHAnsi"/>
          <w:bCs/>
          <w:i/>
          <w:sz w:val="24"/>
          <w:szCs w:val="24"/>
          <w:lang w:val="en-US" w:eastAsia="fr-FR"/>
        </w:rPr>
      </w:pPr>
    </w:p>
    <w:p w14:paraId="79DAC2F9" w14:textId="77777777" w:rsidR="00766CBC" w:rsidRPr="00880A57" w:rsidRDefault="00766CBC" w:rsidP="00766CBC">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bCs/>
          <w:i/>
          <w:sz w:val="24"/>
          <w:szCs w:val="24"/>
          <w:lang w:val="pt-BR" w:eastAsia="x-none"/>
        </w:rPr>
        <w:t xml:space="preserve"> </w:t>
      </w:r>
      <w:r w:rsidRPr="00880A57">
        <w:rPr>
          <w:rFonts w:asciiTheme="minorHAnsi" w:eastAsia="Times New Roman" w:hAnsiTheme="minorHAnsi" w:cstheme="minorHAnsi"/>
          <w:b/>
          <w:i/>
          <w:sz w:val="24"/>
          <w:szCs w:val="24"/>
          <w:lang w:val="pt-BR"/>
        </w:rPr>
        <w:t>Verificat</w:t>
      </w:r>
      <w:r w:rsidRPr="00880A57">
        <w:rPr>
          <w:rFonts w:asciiTheme="minorHAnsi" w:eastAsia="Times New Roman" w:hAnsiTheme="minorHAnsi" w:cstheme="minorHAnsi"/>
          <w:b/>
          <w:bCs/>
          <w:i/>
          <w:sz w:val="24"/>
          <w:szCs w:val="24"/>
          <w:lang w:val="pt-BR" w:eastAsia="x-none"/>
        </w:rPr>
        <w:t xml:space="preserve"> de</w:t>
      </w:r>
      <w:r w:rsidRPr="00880A57">
        <w:rPr>
          <w:rFonts w:asciiTheme="minorHAnsi" w:eastAsia="Times New Roman" w:hAnsiTheme="minorHAnsi" w:cstheme="minorHAnsi"/>
          <w:b/>
          <w:i/>
          <w:sz w:val="24"/>
          <w:szCs w:val="24"/>
          <w:lang w:val="pt-BR"/>
        </w:rPr>
        <w:t xml:space="preserve">: Expert 2 </w:t>
      </w:r>
      <w:r w:rsidRPr="00880A57">
        <w:rPr>
          <w:rFonts w:asciiTheme="minorHAnsi" w:eastAsia="Times New Roman" w:hAnsiTheme="minorHAnsi" w:cstheme="minorHAnsi"/>
          <w:b/>
          <w:bCs/>
          <w:i/>
          <w:sz w:val="24"/>
          <w:szCs w:val="24"/>
          <w:lang w:val="pt-BR" w:eastAsia="x-none"/>
        </w:rPr>
        <w:t xml:space="preserve"> </w:t>
      </w:r>
      <w:r w:rsidRPr="00880A57">
        <w:rPr>
          <w:rFonts w:asciiTheme="minorHAnsi" w:hAnsiTheme="minorHAnsi" w:cstheme="minorHAnsi"/>
          <w:b/>
          <w:i/>
          <w:sz w:val="24"/>
          <w:szCs w:val="24"/>
          <w:lang w:val="pt-BR"/>
        </w:rPr>
        <w:t xml:space="preserve">SLINA OJFIR/ SLINA </w:t>
      </w:r>
      <w:r w:rsidRPr="00880A57">
        <w:rPr>
          <w:rFonts w:asciiTheme="minorHAnsi" w:eastAsia="Times New Roman" w:hAnsiTheme="minorHAnsi" w:cstheme="minorHAnsi"/>
          <w:b/>
          <w:i/>
          <w:sz w:val="24"/>
          <w:szCs w:val="24"/>
          <w:lang w:val="pt-BR"/>
        </w:rPr>
        <w:t>CRFIR</w:t>
      </w:r>
    </w:p>
    <w:p w14:paraId="5876B12F" w14:textId="77777777" w:rsidR="00766CBC" w:rsidRPr="00880A57" w:rsidRDefault="00766CBC" w:rsidP="00766CBC">
      <w:pPr>
        <w:spacing w:after="0" w:line="240" w:lineRule="auto"/>
        <w:rPr>
          <w:rFonts w:asciiTheme="minorHAnsi" w:eastAsia="Times New Roman" w:hAnsiTheme="minorHAnsi" w:cstheme="minorHAnsi"/>
          <w:b/>
          <w:i/>
          <w:sz w:val="24"/>
          <w:szCs w:val="24"/>
          <w:lang w:val="pt-BR"/>
        </w:rPr>
      </w:pPr>
      <w:r w:rsidRPr="00880A57">
        <w:rPr>
          <w:rFonts w:asciiTheme="minorHAnsi" w:eastAsia="Times New Roman" w:hAnsiTheme="minorHAnsi" w:cstheme="minorHAnsi"/>
          <w:b/>
          <w:i/>
          <w:sz w:val="24"/>
          <w:szCs w:val="24"/>
          <w:lang w:val="pt-BR"/>
        </w:rPr>
        <w:t xml:space="preserve"> Nume/Prenume …………………… </w:t>
      </w:r>
    </w:p>
    <w:p w14:paraId="5C784A0A" w14:textId="77777777" w:rsidR="00766CBC" w:rsidRPr="00880A57" w:rsidRDefault="00766CBC" w:rsidP="00766CBC">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 xml:space="preserve"> Semnătura</w:t>
      </w:r>
      <w:r w:rsidRPr="00880A57">
        <w:rPr>
          <w:rFonts w:asciiTheme="minorHAnsi" w:eastAsia="Times New Roman" w:hAnsiTheme="minorHAnsi" w:cstheme="minorHAnsi"/>
          <w:b/>
          <w:i/>
          <w:sz w:val="24"/>
          <w:szCs w:val="24"/>
          <w:lang w:val="pt-BR"/>
        </w:rPr>
        <w:tab/>
      </w:r>
      <w:r w:rsidRPr="00880A57">
        <w:rPr>
          <w:rFonts w:asciiTheme="minorHAnsi" w:eastAsia="Times New Roman" w:hAnsiTheme="minorHAnsi" w:cstheme="minorHAnsi"/>
          <w:b/>
          <w:i/>
          <w:sz w:val="24"/>
          <w:szCs w:val="24"/>
          <w:lang w:val="pt-BR"/>
        </w:rPr>
        <w:tab/>
      </w:r>
    </w:p>
    <w:p w14:paraId="0DBD460A" w14:textId="77777777" w:rsidR="00766CBC" w:rsidRPr="00880A57" w:rsidRDefault="00766CBC" w:rsidP="00766CBC">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 xml:space="preserve"> DATA………..</w:t>
      </w:r>
    </w:p>
    <w:p w14:paraId="3134B065" w14:textId="77777777" w:rsidR="00766CBC" w:rsidRPr="00880A57" w:rsidRDefault="00766CBC" w:rsidP="00766CBC">
      <w:pPr>
        <w:spacing w:after="0" w:line="240" w:lineRule="auto"/>
        <w:rPr>
          <w:rFonts w:asciiTheme="minorHAnsi" w:eastAsia="Times New Roman" w:hAnsiTheme="minorHAnsi" w:cstheme="minorHAnsi"/>
          <w:sz w:val="24"/>
          <w:szCs w:val="24"/>
          <w:lang w:val="pt-BR"/>
        </w:rPr>
      </w:pPr>
    </w:p>
    <w:p w14:paraId="4D5FE676" w14:textId="77777777" w:rsidR="00766CBC" w:rsidRPr="00880A57" w:rsidRDefault="00766CBC" w:rsidP="00766CBC">
      <w:pPr>
        <w:spacing w:after="0" w:line="240" w:lineRule="auto"/>
        <w:rPr>
          <w:rFonts w:asciiTheme="minorHAnsi" w:eastAsia="Times New Roman" w:hAnsiTheme="minorHAnsi" w:cstheme="minorHAnsi"/>
          <w:sz w:val="24"/>
          <w:szCs w:val="24"/>
          <w:lang w:val="pt-BR"/>
        </w:rPr>
      </w:pPr>
      <w:r w:rsidRPr="00880A57">
        <w:rPr>
          <w:rFonts w:asciiTheme="minorHAnsi" w:hAnsiTheme="minorHAnsi" w:cstheme="minorHAnsi"/>
          <w:b/>
          <w:sz w:val="24"/>
          <w:szCs w:val="24"/>
          <w:lang w:val="pt-BR"/>
        </w:rPr>
        <w:t xml:space="preserve">  </w:t>
      </w:r>
      <w:r w:rsidRPr="00880A57">
        <w:rPr>
          <w:rFonts w:asciiTheme="minorHAnsi" w:eastAsia="Times New Roman" w:hAnsiTheme="minorHAnsi" w:cstheme="minorHAnsi"/>
          <w:b/>
          <w:sz w:val="24"/>
          <w:szCs w:val="24"/>
          <w:lang w:val="pt-BR"/>
        </w:rPr>
        <w:t>Întocmit</w:t>
      </w:r>
      <w:r w:rsidRPr="00880A57">
        <w:rPr>
          <w:rFonts w:asciiTheme="minorHAnsi" w:hAnsiTheme="minorHAnsi" w:cstheme="minorHAnsi"/>
          <w:b/>
          <w:sz w:val="24"/>
          <w:szCs w:val="24"/>
          <w:lang w:val="pt-BR"/>
        </w:rPr>
        <w:t xml:space="preserve"> de</w:t>
      </w:r>
      <w:r w:rsidRPr="00880A57">
        <w:rPr>
          <w:rFonts w:asciiTheme="minorHAnsi" w:eastAsia="Times New Roman" w:hAnsiTheme="minorHAnsi" w:cstheme="minorHAnsi"/>
          <w:b/>
          <w:sz w:val="24"/>
          <w:szCs w:val="24"/>
          <w:lang w:val="pt-BR"/>
        </w:rPr>
        <w:t xml:space="preserve">: Expert 1 </w:t>
      </w:r>
      <w:r w:rsidRPr="00880A57">
        <w:rPr>
          <w:rFonts w:asciiTheme="minorHAnsi" w:hAnsiTheme="minorHAnsi" w:cstheme="minorHAnsi"/>
          <w:b/>
          <w:sz w:val="24"/>
          <w:szCs w:val="24"/>
          <w:lang w:val="pt-BR"/>
        </w:rPr>
        <w:t xml:space="preserve">SLINA </w:t>
      </w:r>
      <w:r w:rsidRPr="00880A57">
        <w:rPr>
          <w:rFonts w:asciiTheme="minorHAnsi" w:hAnsiTheme="minorHAnsi" w:cstheme="minorHAnsi"/>
          <w:b/>
          <w:sz w:val="24"/>
          <w:szCs w:val="24"/>
          <w:lang w:val="x-none"/>
        </w:rPr>
        <w:t>OJFIR/</w:t>
      </w:r>
      <w:r w:rsidRPr="00880A57">
        <w:rPr>
          <w:rFonts w:asciiTheme="minorHAnsi" w:hAnsiTheme="minorHAnsi" w:cstheme="minorHAnsi"/>
          <w:b/>
          <w:sz w:val="24"/>
          <w:szCs w:val="24"/>
        </w:rPr>
        <w:t xml:space="preserve"> SLINA </w:t>
      </w:r>
      <w:r w:rsidRPr="00880A57">
        <w:rPr>
          <w:rFonts w:asciiTheme="minorHAnsi" w:eastAsia="Times New Roman" w:hAnsiTheme="minorHAnsi" w:cstheme="minorHAnsi"/>
          <w:b/>
          <w:sz w:val="24"/>
          <w:szCs w:val="24"/>
          <w:lang w:val="x-none"/>
        </w:rPr>
        <w:t>CRFIR</w:t>
      </w:r>
    </w:p>
    <w:p w14:paraId="7319198D" w14:textId="77777777" w:rsidR="00766CBC" w:rsidRPr="00880A57" w:rsidRDefault="00766CBC" w:rsidP="00766CBC">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 xml:space="preserve">  Nume/Prenume …………………… </w:t>
      </w:r>
    </w:p>
    <w:p w14:paraId="24F62A83" w14:textId="77777777" w:rsidR="00766CBC" w:rsidRPr="00880A57" w:rsidRDefault="00766CBC" w:rsidP="00766CBC">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 xml:space="preserve">  Semnătura</w:t>
      </w:r>
      <w:r w:rsidRPr="00880A57">
        <w:rPr>
          <w:rFonts w:asciiTheme="minorHAnsi" w:eastAsia="Times New Roman" w:hAnsiTheme="minorHAnsi" w:cstheme="minorHAnsi"/>
          <w:b/>
          <w:i/>
          <w:sz w:val="24"/>
          <w:szCs w:val="24"/>
          <w:lang w:val="pt-BR"/>
        </w:rPr>
        <w:tab/>
      </w:r>
      <w:r w:rsidRPr="00880A57">
        <w:rPr>
          <w:rFonts w:asciiTheme="minorHAnsi" w:eastAsia="Times New Roman" w:hAnsiTheme="minorHAnsi" w:cstheme="minorHAnsi"/>
          <w:b/>
          <w:i/>
          <w:sz w:val="24"/>
          <w:szCs w:val="24"/>
          <w:lang w:val="pt-BR"/>
        </w:rPr>
        <w:tab/>
      </w:r>
    </w:p>
    <w:p w14:paraId="12C9B9D6" w14:textId="77777777" w:rsidR="00766CBC" w:rsidRPr="00880A57" w:rsidRDefault="00766CBC" w:rsidP="00766CBC">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 xml:space="preserve">  DATA………</w:t>
      </w:r>
    </w:p>
    <w:p w14:paraId="5FEAFCD7" w14:textId="77777777" w:rsidR="00766CBC" w:rsidRPr="00880A57" w:rsidRDefault="00766CBC" w:rsidP="00766CBC">
      <w:pPr>
        <w:spacing w:after="0" w:line="240" w:lineRule="auto"/>
        <w:jc w:val="both"/>
        <w:rPr>
          <w:rFonts w:asciiTheme="minorHAnsi" w:hAnsiTheme="minorHAnsi" w:cstheme="minorHAnsi"/>
          <w:b/>
          <w:sz w:val="24"/>
          <w:szCs w:val="24"/>
        </w:rPr>
      </w:pPr>
    </w:p>
    <w:p w14:paraId="54F2A37D" w14:textId="77777777" w:rsidR="00766CBC" w:rsidRPr="00880A57" w:rsidRDefault="00766CBC" w:rsidP="00766CBC">
      <w:pPr>
        <w:spacing w:line="240" w:lineRule="auto"/>
        <w:jc w:val="both"/>
        <w:rPr>
          <w:rFonts w:asciiTheme="minorHAnsi" w:hAnsiTheme="minorHAnsi" w:cstheme="minorHAnsi"/>
          <w:i/>
          <w:sz w:val="24"/>
        </w:rPr>
      </w:pPr>
      <w:r w:rsidRPr="00880A57">
        <w:rPr>
          <w:rFonts w:asciiTheme="minorHAnsi" w:hAnsiTheme="minorHAnsi" w:cstheme="minorHAnsi"/>
          <w:b/>
          <w:sz w:val="24"/>
          <w:lang w:val="x-none"/>
        </w:rPr>
        <w:br w:type="page"/>
      </w:r>
    </w:p>
    <w:p w14:paraId="7B76D503" w14:textId="77777777" w:rsidR="00766CBC" w:rsidRPr="00880A57" w:rsidRDefault="00766CBC" w:rsidP="00766CBC">
      <w:pPr>
        <w:spacing w:line="240" w:lineRule="auto"/>
        <w:jc w:val="both"/>
        <w:rPr>
          <w:rFonts w:asciiTheme="minorHAnsi" w:hAnsiTheme="minorHAnsi" w:cstheme="minorHAnsi"/>
          <w:sz w:val="24"/>
        </w:rPr>
      </w:pPr>
    </w:p>
    <w:p w14:paraId="18D6D5CB" w14:textId="67B86864" w:rsidR="00766CBC" w:rsidRPr="00880A57" w:rsidRDefault="00766CBC" w:rsidP="00B065EB">
      <w:pPr>
        <w:pStyle w:val="Heading1"/>
        <w:rPr>
          <w:rFonts w:cstheme="minorHAnsi"/>
          <w:color w:val="365F91"/>
          <w:sz w:val="24"/>
        </w:rPr>
      </w:pPr>
      <w:bookmarkStart w:id="317" w:name="_E1.2.2L_FIȘA_DE"/>
      <w:bookmarkEnd w:id="317"/>
      <w:r w:rsidRPr="00880A57">
        <w:rPr>
          <w:rFonts w:cstheme="minorHAnsi"/>
          <w:sz w:val="24"/>
        </w:rPr>
        <w:t>E1.2</w:t>
      </w:r>
      <w:r w:rsidRPr="00880A57">
        <w:rPr>
          <w:rFonts w:cstheme="minorHAnsi"/>
          <w:sz w:val="24"/>
          <w:lang w:val="en-GB"/>
        </w:rPr>
        <w:t>.2</w:t>
      </w:r>
      <w:r w:rsidRPr="00880A57">
        <w:rPr>
          <w:rFonts w:cstheme="minorHAnsi"/>
          <w:sz w:val="24"/>
        </w:rPr>
        <w:t xml:space="preserve">L FIȘA DE EVALUARE GENERALĂ A PROIECTULUI </w:t>
      </w:r>
      <w:r w:rsidR="00283081" w:rsidRPr="00880A57">
        <w:rPr>
          <w:rFonts w:cstheme="minorHAnsi"/>
          <w:sz w:val="24"/>
        </w:rPr>
        <w:t xml:space="preserve">DR 36 LEADER (proiecte de </w:t>
      </w:r>
      <w:r w:rsidR="00283081" w:rsidRPr="00880A57">
        <w:rPr>
          <w:rFonts w:cstheme="minorHAnsi"/>
          <w:sz w:val="24"/>
          <w:lang w:val="en-GB"/>
        </w:rPr>
        <w:t>investi</w:t>
      </w:r>
      <w:r w:rsidR="00283081" w:rsidRPr="00880A57">
        <w:rPr>
          <w:rFonts w:cstheme="minorHAnsi"/>
          <w:sz w:val="24"/>
          <w:lang w:val="ro-RO"/>
        </w:rPr>
        <w:t>ții</w:t>
      </w:r>
      <w:r w:rsidR="00283081" w:rsidRPr="00880A57">
        <w:rPr>
          <w:rFonts w:cstheme="minorHAnsi"/>
          <w:sz w:val="24"/>
        </w:rPr>
        <w:t>)</w:t>
      </w:r>
      <w:r w:rsidR="00283081" w:rsidRPr="00880A57" w:rsidDel="00283081">
        <w:rPr>
          <w:rFonts w:cstheme="minorHAnsi"/>
          <w:sz w:val="24"/>
        </w:rPr>
        <w:t xml:space="preserve"> </w:t>
      </w:r>
    </w:p>
    <w:p w14:paraId="69B4C071" w14:textId="61E6B251" w:rsidR="00766CBC" w:rsidRPr="00880A57" w:rsidRDefault="00766CBC" w:rsidP="00B065EB">
      <w:pPr>
        <w:pStyle w:val="Heading1"/>
        <w:jc w:val="center"/>
        <w:rPr>
          <w:rFonts w:cstheme="minorHAnsi"/>
          <w:sz w:val="24"/>
        </w:rPr>
      </w:pPr>
      <w:r w:rsidRPr="00880A57">
        <w:rPr>
          <w:rFonts w:cstheme="minorHAnsi"/>
          <w:i/>
          <w:sz w:val="24"/>
        </w:rPr>
        <w:t>cu obiective care se încadrează în prevederile art. 73</w:t>
      </w:r>
      <w:r w:rsidRPr="00880A57">
        <w:rPr>
          <w:rFonts w:cstheme="minorHAnsi"/>
          <w:i/>
          <w:sz w:val="24"/>
          <w:lang w:val="en-US"/>
        </w:rPr>
        <w:t xml:space="preserve">-Investitii </w:t>
      </w:r>
      <w:r w:rsidRPr="00880A57">
        <w:rPr>
          <w:rFonts w:cstheme="minorHAnsi"/>
          <w:i/>
          <w:sz w:val="24"/>
        </w:rPr>
        <w:t xml:space="preserve"> din Reg. (UE) nr. 2115 din 2021</w:t>
      </w:r>
    </w:p>
    <w:p w14:paraId="5647A703"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Numărul de înregistrare al Cererii de Finanţare* (CF):</w:t>
      </w:r>
    </w:p>
    <w:p w14:paraId="15DEF084" w14:textId="77777777" w:rsidR="00766CBC" w:rsidRPr="00880A57" w:rsidRDefault="00766CBC" w:rsidP="00766CBC">
      <w:pPr>
        <w:tabs>
          <w:tab w:val="center" w:pos="4536"/>
          <w:tab w:val="right" w:pos="9072"/>
        </w:tabs>
        <w:spacing w:before="120" w:after="120" w:line="240" w:lineRule="auto"/>
        <w:rPr>
          <w:rFonts w:asciiTheme="minorHAnsi" w:hAnsiTheme="minorHAnsi" w:cstheme="minorHAnsi"/>
          <w:sz w:val="24"/>
          <w:bdr w:val="single" w:sz="8" w:space="0" w:color="auto" w:frame="1"/>
        </w:rPr>
      </w:pPr>
      <w:r w:rsidRPr="00880A57">
        <w:rPr>
          <w:rFonts w:asciiTheme="minorHAnsi" w:hAnsiTheme="minorHAnsi" w:cstheme="minorHAnsi"/>
          <w:sz w:val="24"/>
          <w:bdr w:val="single" w:sz="8" w:space="0" w:color="auto" w:frame="1"/>
        </w:rPr>
        <w:t>......................................................................................</w:t>
      </w:r>
    </w:p>
    <w:p w14:paraId="24BDA3F0" w14:textId="77777777" w:rsidR="00766CBC" w:rsidRPr="00880A57" w:rsidRDefault="00766CBC" w:rsidP="00766CBC">
      <w:pPr>
        <w:spacing w:before="120" w:after="120" w:line="240" w:lineRule="auto"/>
        <w:rPr>
          <w:rFonts w:asciiTheme="minorHAnsi" w:hAnsiTheme="minorHAnsi" w:cstheme="minorHAnsi"/>
          <w:i/>
          <w:kern w:val="32"/>
          <w:sz w:val="24"/>
        </w:rPr>
      </w:pPr>
      <w:r w:rsidRPr="00880A57">
        <w:rPr>
          <w:rFonts w:asciiTheme="minorHAnsi" w:hAnsiTheme="minorHAnsi" w:cstheme="minorHAnsi"/>
          <w:i/>
          <w:kern w:val="32"/>
          <w:sz w:val="24"/>
        </w:rPr>
        <w:t>*se va prelua din....</w:t>
      </w:r>
    </w:p>
    <w:p w14:paraId="1A46F991" w14:textId="77777777" w:rsidR="00766CBC" w:rsidRPr="00880A57" w:rsidRDefault="00766CBC" w:rsidP="00766CBC">
      <w:pPr>
        <w:spacing w:after="0" w:line="240" w:lineRule="auto"/>
        <w:rPr>
          <w:rFonts w:asciiTheme="minorHAnsi" w:hAnsiTheme="minorHAnsi" w:cstheme="minorHAnsi"/>
          <w:b/>
          <w:sz w:val="24"/>
        </w:rPr>
      </w:pPr>
      <w:r w:rsidRPr="00880A57">
        <w:rPr>
          <w:rFonts w:asciiTheme="minorHAnsi" w:hAnsiTheme="minorHAnsi" w:cstheme="minorHAnsi"/>
          <w:b/>
          <w:sz w:val="24"/>
        </w:rPr>
        <w:t>Date generale:</w:t>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t xml:space="preserve">       </w:t>
      </w:r>
      <w:r w:rsidRPr="00880A57">
        <w:rPr>
          <w:rFonts w:asciiTheme="minorHAnsi" w:hAnsiTheme="minorHAnsi" w:cstheme="minorHAnsi"/>
          <w:b/>
          <w:sz w:val="24"/>
        </w:rPr>
        <w:tab/>
      </w:r>
      <w:r w:rsidRPr="00880A57">
        <w:rPr>
          <w:rFonts w:asciiTheme="minorHAnsi" w:hAnsiTheme="minorHAnsi" w:cstheme="minorHAnsi"/>
          <w:b/>
          <w:sz w:val="24"/>
        </w:rPr>
        <w:tab/>
        <w:t xml:space="preserve">      </w:t>
      </w:r>
    </w:p>
    <w:p w14:paraId="2FE0FF2D"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Denumire solicitant:_____________________________________________________</w:t>
      </w:r>
    </w:p>
    <w:p w14:paraId="65AA3078"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Titlu proiect: ___________________________________________________________</w:t>
      </w:r>
    </w:p>
    <w:p w14:paraId="4D12649A"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Denumire GAL:__________________________________________________________________</w:t>
      </w:r>
    </w:p>
    <w:p w14:paraId="55AA4F32"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Numar autorizare GAL ....din data......</w:t>
      </w:r>
    </w:p>
    <w:p w14:paraId="01AD168C"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Cod de identificare fiscala a GAL-ului........................</w:t>
      </w:r>
    </w:p>
    <w:p w14:paraId="6846A31E"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p>
    <w:p w14:paraId="78ECA0D2"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Data depunerii proiectului in sistem : _________________________________________</w:t>
      </w:r>
    </w:p>
    <w:p w14:paraId="28E290DA" w14:textId="0A56AC98"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Data transmiterii proiectului la SLIN</w:t>
      </w:r>
      <w:r w:rsidR="00283081" w:rsidRPr="00880A57">
        <w:rPr>
          <w:rFonts w:asciiTheme="minorHAnsi" w:hAnsiTheme="minorHAnsi" w:cstheme="minorHAnsi"/>
          <w:sz w:val="24"/>
        </w:rPr>
        <w:t>A</w:t>
      </w:r>
      <w:r w:rsidRPr="00880A57">
        <w:rPr>
          <w:rFonts w:asciiTheme="minorHAnsi" w:hAnsiTheme="minorHAnsi" w:cstheme="minorHAnsi"/>
          <w:sz w:val="24"/>
        </w:rPr>
        <w:t>-OJFIR</w:t>
      </w:r>
      <w:r w:rsidR="00283081" w:rsidRPr="00880A57">
        <w:rPr>
          <w:rFonts w:asciiTheme="minorHAnsi" w:hAnsiTheme="minorHAnsi" w:cstheme="minorHAnsi"/>
          <w:sz w:val="24"/>
        </w:rPr>
        <w:t>/CRFIR</w:t>
      </w:r>
    </w:p>
    <w:p w14:paraId="16DBB8B7" w14:textId="79800431"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Obiectivele proiectului se încadrează în prevederile Reg. (UE) nr. 2115 din 2021  , art. 6 , alin (1) si (2)</w:t>
      </w:r>
    </w:p>
    <w:p w14:paraId="0649FCD5" w14:textId="77777777" w:rsidR="00766CBC" w:rsidRPr="00880A57" w:rsidRDefault="00766CBC" w:rsidP="00766CBC">
      <w:pPr>
        <w:spacing w:after="0" w:line="240" w:lineRule="auto"/>
        <w:rPr>
          <w:rFonts w:asciiTheme="minorHAnsi" w:hAnsiTheme="minorHAnsi" w:cstheme="minorHAnsi"/>
          <w:sz w:val="24"/>
        </w:rPr>
      </w:pPr>
      <w:r w:rsidRPr="00880A57">
        <w:rPr>
          <w:rFonts w:asciiTheme="minorHAnsi" w:hAnsiTheme="minorHAnsi" w:cstheme="minorHAnsi"/>
          <w:sz w:val="24"/>
        </w:rPr>
        <w:t>Raportul de  selectie nr. .....................din data de .........emis de GAL ....</w:t>
      </w:r>
    </w:p>
    <w:p w14:paraId="5F751B45"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p>
    <w:p w14:paraId="2AA40022"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Amplasare proiect (localitate):_______________________________________________</w:t>
      </w:r>
    </w:p>
    <w:p w14:paraId="70A5D890"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Statut juridic solicitant:_____________________________________________________</w:t>
      </w:r>
    </w:p>
    <w:p w14:paraId="2571FFB4"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i/>
          <w:sz w:val="24"/>
          <w:u w:val="single"/>
        </w:rPr>
      </w:pPr>
      <w:r w:rsidRPr="00880A57">
        <w:rPr>
          <w:rFonts w:asciiTheme="minorHAnsi" w:hAnsiTheme="minorHAnsi" w:cstheme="minorHAnsi"/>
          <w:i/>
          <w:sz w:val="24"/>
          <w:u w:val="single"/>
        </w:rPr>
        <w:t>Date personale reprezentant legal</w:t>
      </w:r>
    </w:p>
    <w:p w14:paraId="216B6BBE"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Nume: _______________________________Prenume:____________________________</w:t>
      </w:r>
    </w:p>
    <w:p w14:paraId="31111936" w14:textId="77777777" w:rsidR="00766CBC" w:rsidRPr="00880A57" w:rsidRDefault="00766CBC" w:rsidP="00766CBC">
      <w:pPr>
        <w:spacing w:after="0" w:line="240" w:lineRule="auto"/>
        <w:rPr>
          <w:rFonts w:asciiTheme="minorHAnsi" w:hAnsiTheme="minorHAnsi" w:cstheme="minorHAnsi"/>
          <w:sz w:val="24"/>
        </w:rPr>
      </w:pPr>
      <w:r w:rsidRPr="00880A57">
        <w:rPr>
          <w:rFonts w:asciiTheme="minorHAnsi" w:hAnsiTheme="minorHAnsi" w:cstheme="minorHAnsi"/>
          <w:sz w:val="24"/>
        </w:rPr>
        <w:t>Funcţie reprezentant legal:___________________________________________________</w:t>
      </w:r>
    </w:p>
    <w:p w14:paraId="78010781" w14:textId="77777777" w:rsidR="00766CBC" w:rsidRPr="00880A57" w:rsidRDefault="00766CBC" w:rsidP="00766CBC">
      <w:pPr>
        <w:spacing w:after="0" w:line="240" w:lineRule="auto"/>
        <w:rPr>
          <w:rFonts w:asciiTheme="minorHAnsi" w:hAnsiTheme="minorHAnsi" w:cstheme="minorHAnsi"/>
          <w:sz w:val="24"/>
        </w:rPr>
      </w:pPr>
      <w:r w:rsidRPr="00880A57">
        <w:rPr>
          <w:rFonts w:asciiTheme="minorHAnsi" w:hAnsiTheme="minorHAnsi" w:cstheme="minorHAnsi"/>
          <w:sz w:val="24"/>
        </w:rPr>
        <w:t xml:space="preserve">Funcția reprezentantului legal al proiectului (asociat unic/asociat majoritar/administrator) </w:t>
      </w:r>
    </w:p>
    <w:p w14:paraId="5A89C65D" w14:textId="77777777" w:rsidR="00766CBC" w:rsidRPr="00880A57" w:rsidRDefault="00766CBC" w:rsidP="00766CBC">
      <w:pPr>
        <w:spacing w:after="0" w:line="240" w:lineRule="auto"/>
        <w:rPr>
          <w:rFonts w:asciiTheme="minorHAnsi" w:hAnsiTheme="minorHAnsi" w:cstheme="minorHAnsi"/>
          <w:sz w:val="24"/>
        </w:rPr>
      </w:pPr>
      <w:r w:rsidRPr="00880A57">
        <w:rPr>
          <w:rFonts w:asciiTheme="minorHAnsi" w:hAnsiTheme="minorHAnsi" w:cstheme="minorHAnsi"/>
          <w:sz w:val="24"/>
        </w:rPr>
        <w:t>(se va completa de către expertul evaluator de la nivel județean prin preluarea informațiilor din Cererea de Finanțare- Secțiunile B.1 si B.2)</w:t>
      </w:r>
    </w:p>
    <w:p w14:paraId="728BCA34" w14:textId="77777777" w:rsidR="00766CBC" w:rsidRPr="00880A57" w:rsidRDefault="00766CBC" w:rsidP="00766CBC">
      <w:pPr>
        <w:spacing w:after="0" w:line="240" w:lineRule="auto"/>
        <w:rPr>
          <w:rFonts w:asciiTheme="minorHAnsi" w:hAnsiTheme="minorHAnsi" w:cstheme="minorHAnsi"/>
          <w:sz w:val="24"/>
        </w:rPr>
      </w:pPr>
    </w:p>
    <w:p w14:paraId="77D926B9" w14:textId="77777777" w:rsidR="00766CBC" w:rsidRPr="00880A57" w:rsidRDefault="00766CBC" w:rsidP="00766CBC">
      <w:pPr>
        <w:spacing w:after="0" w:line="240" w:lineRule="auto"/>
        <w:rPr>
          <w:rFonts w:asciiTheme="minorHAnsi" w:hAnsiTheme="minorHAnsi" w:cstheme="minorHAnsi"/>
          <w:sz w:val="24"/>
        </w:rPr>
      </w:pPr>
    </w:p>
    <w:p w14:paraId="60AF6E88" w14:textId="77777777" w:rsidR="00766CBC" w:rsidRPr="00880A57" w:rsidRDefault="00766CBC" w:rsidP="00766CBC">
      <w:pPr>
        <w:spacing w:after="0" w:line="240" w:lineRule="auto"/>
        <w:rPr>
          <w:rFonts w:asciiTheme="minorHAnsi" w:hAnsiTheme="minorHAnsi" w:cstheme="minorHAnsi"/>
          <w:sz w:val="24"/>
        </w:rPr>
      </w:pPr>
    </w:p>
    <w:p w14:paraId="077925E9" w14:textId="22FC3481" w:rsidR="00766CBC" w:rsidRPr="00880A57" w:rsidRDefault="00766CBC" w:rsidP="00766CBC">
      <w:pPr>
        <w:spacing w:after="0" w:line="240" w:lineRule="auto"/>
        <w:rPr>
          <w:rFonts w:asciiTheme="minorHAnsi" w:hAnsiTheme="minorHAnsi" w:cstheme="minorHAnsi"/>
          <w:sz w:val="24"/>
        </w:rPr>
      </w:pPr>
    </w:p>
    <w:p w14:paraId="5C2B4F9B" w14:textId="77777777" w:rsidR="006E0E35" w:rsidRPr="00880A57" w:rsidRDefault="006E0E35" w:rsidP="006E0E35">
      <w:pPr>
        <w:spacing w:after="0" w:line="240" w:lineRule="auto"/>
        <w:rPr>
          <w:rFonts w:asciiTheme="minorHAnsi" w:hAnsiTheme="minorHAnsi" w:cstheme="minorHAnsi"/>
          <w:b/>
          <w:sz w:val="24"/>
          <w:szCs w:val="24"/>
        </w:rPr>
      </w:pPr>
      <w:r w:rsidRPr="00880A57">
        <w:rPr>
          <w:rFonts w:asciiTheme="minorHAnsi" w:hAnsiTheme="minorHAnsi" w:cstheme="minorHAnsi"/>
          <w:b/>
          <w:sz w:val="24"/>
          <w:szCs w:val="24"/>
        </w:rPr>
        <w:t>A.Status proiect in urma analizei GAL:</w:t>
      </w:r>
    </w:p>
    <w:tbl>
      <w:tblPr>
        <w:tblStyle w:val="TableGrid"/>
        <w:tblW w:w="0" w:type="auto"/>
        <w:tblLook w:val="04A0" w:firstRow="1" w:lastRow="0" w:firstColumn="1" w:lastColumn="0" w:noHBand="0" w:noVBand="1"/>
      </w:tblPr>
      <w:tblGrid>
        <w:gridCol w:w="7792"/>
        <w:gridCol w:w="850"/>
        <w:gridCol w:w="920"/>
      </w:tblGrid>
      <w:tr w:rsidR="006E0E35" w:rsidRPr="00880A57" w14:paraId="327B0A7F" w14:textId="77777777" w:rsidTr="00B44174">
        <w:tc>
          <w:tcPr>
            <w:tcW w:w="7792" w:type="dxa"/>
            <w:shd w:val="clear" w:color="auto" w:fill="auto"/>
          </w:tcPr>
          <w:p w14:paraId="0499CB46" w14:textId="77777777" w:rsidR="006E0E35" w:rsidRPr="00880A57" w:rsidRDefault="006E0E35" w:rsidP="00B44174">
            <w:pPr>
              <w:spacing w:after="0" w:line="240" w:lineRule="auto"/>
              <w:rPr>
                <w:rFonts w:asciiTheme="minorHAnsi" w:hAnsiTheme="minorHAnsi" w:cstheme="minorHAnsi"/>
                <w:sz w:val="24"/>
                <w:szCs w:val="24"/>
              </w:rPr>
            </w:pPr>
          </w:p>
        </w:tc>
        <w:tc>
          <w:tcPr>
            <w:tcW w:w="850" w:type="dxa"/>
            <w:shd w:val="clear" w:color="auto" w:fill="auto"/>
          </w:tcPr>
          <w:p w14:paraId="1B17E75E" w14:textId="77777777" w:rsidR="006E0E35" w:rsidRPr="00880A57" w:rsidRDefault="006E0E35" w:rsidP="00B44174">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DA</w:t>
            </w:r>
          </w:p>
        </w:tc>
        <w:tc>
          <w:tcPr>
            <w:tcW w:w="920" w:type="dxa"/>
            <w:shd w:val="clear" w:color="auto" w:fill="auto"/>
          </w:tcPr>
          <w:p w14:paraId="7F13B7B1" w14:textId="77777777" w:rsidR="006E0E35" w:rsidRPr="00880A57" w:rsidRDefault="006E0E35" w:rsidP="00B44174">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NU</w:t>
            </w:r>
          </w:p>
        </w:tc>
      </w:tr>
      <w:tr w:rsidR="006E0E35" w:rsidRPr="00880A57" w14:paraId="7BACB47E" w14:textId="77777777" w:rsidTr="00B44174">
        <w:tc>
          <w:tcPr>
            <w:tcW w:w="7792" w:type="dxa"/>
            <w:shd w:val="clear" w:color="auto" w:fill="auto"/>
          </w:tcPr>
          <w:p w14:paraId="354E7418" w14:textId="77777777" w:rsidR="006E0E35" w:rsidRPr="00880A57" w:rsidRDefault="006E0E35" w:rsidP="00B44174">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Proiectul este inclus in Raportul de  selectie nr. .....................din data de .........emis de GAL cu status „</w:t>
            </w:r>
            <w:r w:rsidRPr="00880A57">
              <w:rPr>
                <w:rFonts w:asciiTheme="minorHAnsi" w:hAnsiTheme="minorHAnsi" w:cstheme="minorHAnsi"/>
                <w:b/>
                <w:sz w:val="24"/>
                <w:szCs w:val="24"/>
              </w:rPr>
              <w:t>eligibil si selectat in vederea finantarii</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1DC87AE9" w14:textId="77777777" w:rsidR="006E0E35" w:rsidRPr="00880A57" w:rsidRDefault="006E0E35" w:rsidP="00B44174">
            <w:pPr>
              <w:spacing w:after="0" w:line="240" w:lineRule="auto"/>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920" w:type="dxa"/>
            <w:tcBorders>
              <w:top w:val="single" w:sz="4" w:space="0" w:color="auto"/>
              <w:left w:val="single" w:sz="4" w:space="0" w:color="auto"/>
              <w:bottom w:val="single" w:sz="4" w:space="0" w:color="auto"/>
              <w:right w:val="single" w:sz="4" w:space="0" w:color="auto"/>
            </w:tcBorders>
            <w:shd w:val="clear" w:color="auto" w:fill="auto"/>
            <w:vAlign w:val="center"/>
          </w:tcPr>
          <w:p w14:paraId="2F200D58" w14:textId="77777777" w:rsidR="006E0E35" w:rsidRPr="00880A57" w:rsidRDefault="006E0E35" w:rsidP="00B44174">
            <w:pPr>
              <w:spacing w:after="0" w:line="240" w:lineRule="auto"/>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bl>
    <w:p w14:paraId="2B954993" w14:textId="77777777" w:rsidR="006E0E35" w:rsidRPr="00880A57" w:rsidRDefault="006E0E35" w:rsidP="006E0E35">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 xml:space="preserve"> </w:t>
      </w:r>
    </w:p>
    <w:tbl>
      <w:tblPr>
        <w:tblStyle w:val="TableGrid"/>
        <w:tblpPr w:leftFromText="180" w:rightFromText="180" w:vertAnchor="text" w:horzAnchor="page" w:tblpX="8836" w:tblpY="-45"/>
        <w:tblW w:w="0" w:type="auto"/>
        <w:tblLook w:val="04A0" w:firstRow="1" w:lastRow="0" w:firstColumn="1" w:lastColumn="0" w:noHBand="0" w:noVBand="1"/>
      </w:tblPr>
      <w:tblGrid>
        <w:gridCol w:w="1864"/>
      </w:tblGrid>
      <w:tr w:rsidR="006E0E35" w:rsidRPr="00880A57" w14:paraId="076ECACA" w14:textId="77777777" w:rsidTr="00B44174">
        <w:trPr>
          <w:trHeight w:val="328"/>
        </w:trPr>
        <w:tc>
          <w:tcPr>
            <w:tcW w:w="1864" w:type="dxa"/>
          </w:tcPr>
          <w:p w14:paraId="1934535D" w14:textId="77777777" w:rsidR="006E0E35" w:rsidRPr="00880A57" w:rsidRDefault="006E0E35" w:rsidP="00B44174">
            <w:pPr>
              <w:spacing w:after="0" w:line="240" w:lineRule="auto"/>
              <w:rPr>
                <w:rFonts w:asciiTheme="minorHAnsi" w:hAnsiTheme="minorHAnsi" w:cstheme="minorHAnsi"/>
                <w:sz w:val="24"/>
                <w:szCs w:val="24"/>
              </w:rPr>
            </w:pPr>
          </w:p>
        </w:tc>
      </w:tr>
    </w:tbl>
    <w:p w14:paraId="40665D1B" w14:textId="77777777" w:rsidR="006E0E35" w:rsidRPr="00880A57" w:rsidRDefault="006E0E35" w:rsidP="006E0E35">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Punctaj obtinut dupa verificarea criteriilor de selectie de către GAL:</w:t>
      </w:r>
    </w:p>
    <w:p w14:paraId="4DB00A06" w14:textId="77777777" w:rsidR="00766CBC" w:rsidRPr="00880A57" w:rsidRDefault="00766CBC" w:rsidP="00766CBC">
      <w:pPr>
        <w:spacing w:after="0" w:line="240" w:lineRule="auto"/>
        <w:rPr>
          <w:rFonts w:asciiTheme="minorHAnsi" w:hAnsiTheme="minorHAnsi" w:cstheme="minorHAnsi"/>
          <w:sz w:val="24"/>
        </w:rPr>
      </w:pPr>
    </w:p>
    <w:p w14:paraId="757D72BA" w14:textId="77777777" w:rsidR="00766CBC" w:rsidRPr="00880A57" w:rsidRDefault="00766CBC" w:rsidP="00766CBC">
      <w:pPr>
        <w:spacing w:after="0" w:line="240" w:lineRule="auto"/>
        <w:rPr>
          <w:rFonts w:asciiTheme="minorHAnsi" w:hAnsiTheme="minorHAnsi" w:cstheme="minorHAnsi"/>
          <w:sz w:val="24"/>
        </w:rPr>
      </w:pPr>
    </w:p>
    <w:p w14:paraId="68A72EA5" w14:textId="77777777" w:rsidR="00766CBC" w:rsidRPr="00880A57" w:rsidRDefault="00766CBC" w:rsidP="00766CBC">
      <w:pPr>
        <w:spacing w:after="0" w:line="240" w:lineRule="auto"/>
        <w:rPr>
          <w:rFonts w:asciiTheme="minorHAnsi" w:hAnsiTheme="minorHAnsi" w:cstheme="minorHAnsi"/>
          <w:sz w:val="24"/>
        </w:rPr>
      </w:pPr>
    </w:p>
    <w:p w14:paraId="70B5717D" w14:textId="77777777" w:rsidR="00766CBC" w:rsidRPr="00880A57" w:rsidRDefault="00766CBC" w:rsidP="00766CBC">
      <w:pPr>
        <w:spacing w:after="0" w:line="240" w:lineRule="auto"/>
        <w:rPr>
          <w:rFonts w:asciiTheme="minorHAnsi" w:hAnsiTheme="minorHAnsi" w:cstheme="minorHAnsi"/>
          <w:sz w:val="24"/>
        </w:rPr>
      </w:pPr>
    </w:p>
    <w:p w14:paraId="7BCFCAC8" w14:textId="77777777" w:rsidR="00766CBC" w:rsidRPr="00880A57" w:rsidRDefault="00766CBC" w:rsidP="00766CBC">
      <w:pPr>
        <w:spacing w:after="0" w:line="240" w:lineRule="auto"/>
        <w:rPr>
          <w:rFonts w:asciiTheme="minorHAnsi" w:hAnsiTheme="minorHAnsi" w:cstheme="minorHAnsi"/>
          <w:sz w:val="24"/>
        </w:rPr>
      </w:pPr>
    </w:p>
    <w:p w14:paraId="6DA35CF4" w14:textId="77777777" w:rsidR="00766CBC" w:rsidRPr="00880A57" w:rsidRDefault="00766CBC" w:rsidP="00766CBC">
      <w:pPr>
        <w:spacing w:after="0" w:line="240" w:lineRule="auto"/>
        <w:rPr>
          <w:rFonts w:asciiTheme="minorHAnsi" w:hAnsiTheme="minorHAnsi" w:cstheme="minorHAnsi"/>
          <w:sz w:val="24"/>
        </w:rPr>
      </w:pPr>
    </w:p>
    <w:p w14:paraId="2F31F80D" w14:textId="77777777" w:rsidR="00766CBC" w:rsidRPr="00880A57" w:rsidRDefault="00766CBC" w:rsidP="00766CBC">
      <w:pPr>
        <w:spacing w:after="0" w:line="240" w:lineRule="auto"/>
        <w:rPr>
          <w:rFonts w:asciiTheme="minorHAnsi" w:hAnsiTheme="minorHAnsi" w:cstheme="minorHAnsi"/>
          <w:sz w:val="24"/>
        </w:rPr>
      </w:pPr>
    </w:p>
    <w:p w14:paraId="2B05C47E" w14:textId="77777777" w:rsidR="00766CBC" w:rsidRPr="00880A57" w:rsidRDefault="00766CBC" w:rsidP="00766CBC">
      <w:pPr>
        <w:spacing w:after="0" w:line="240" w:lineRule="auto"/>
        <w:rPr>
          <w:rFonts w:asciiTheme="minorHAnsi" w:hAnsiTheme="minorHAnsi" w:cstheme="minorHAnsi"/>
          <w:sz w:val="24"/>
        </w:rPr>
      </w:pPr>
    </w:p>
    <w:p w14:paraId="174FF157" w14:textId="77777777" w:rsidR="00766CBC" w:rsidRPr="00880A57" w:rsidRDefault="00766CBC" w:rsidP="00766CBC">
      <w:pPr>
        <w:spacing w:after="0" w:line="240" w:lineRule="auto"/>
        <w:rPr>
          <w:rFonts w:asciiTheme="minorHAnsi" w:hAnsiTheme="minorHAnsi" w:cstheme="minorHAnsi"/>
          <w:sz w:val="24"/>
        </w:rPr>
      </w:pPr>
    </w:p>
    <w:p w14:paraId="70EA48BB" w14:textId="77777777" w:rsidR="00766CBC" w:rsidRPr="00880A57" w:rsidRDefault="00766CBC" w:rsidP="00766CBC">
      <w:pPr>
        <w:spacing w:after="0" w:line="240" w:lineRule="auto"/>
        <w:rPr>
          <w:rFonts w:asciiTheme="minorHAnsi" w:hAnsiTheme="minorHAnsi" w:cstheme="minorHAnsi"/>
          <w:sz w:val="24"/>
        </w:rPr>
      </w:pPr>
    </w:p>
    <w:p w14:paraId="66F51BA0" w14:textId="77777777" w:rsidR="00766CBC" w:rsidRPr="00880A57" w:rsidRDefault="00766CBC" w:rsidP="00766CBC">
      <w:pPr>
        <w:rPr>
          <w:rFonts w:asciiTheme="minorHAnsi" w:hAnsiTheme="minorHAnsi" w:cstheme="minorHAnsi"/>
          <w:b/>
          <w:sz w:val="24"/>
        </w:rPr>
      </w:pPr>
      <w:r w:rsidRPr="00880A57">
        <w:rPr>
          <w:rFonts w:asciiTheme="minorHAnsi" w:hAnsiTheme="minorHAnsi" w:cstheme="minorHAnsi"/>
          <w:b/>
          <w:sz w:val="24"/>
        </w:rPr>
        <w:t>B. Analiza tip investitie</w:t>
      </w:r>
    </w:p>
    <w:tbl>
      <w:tblPr>
        <w:tblStyle w:val="TableGrid"/>
        <w:tblpPr w:leftFromText="180" w:rightFromText="180" w:vertAnchor="text" w:horzAnchor="margin" w:tblpY="243"/>
        <w:tblW w:w="0" w:type="auto"/>
        <w:tblLook w:val="04A0" w:firstRow="1" w:lastRow="0" w:firstColumn="1" w:lastColumn="0" w:noHBand="0" w:noVBand="1"/>
      </w:tblPr>
      <w:tblGrid>
        <w:gridCol w:w="8217"/>
        <w:gridCol w:w="709"/>
        <w:gridCol w:w="636"/>
      </w:tblGrid>
      <w:tr w:rsidR="00766CBC" w:rsidRPr="00880A57" w14:paraId="0CBF4222" w14:textId="77777777" w:rsidTr="00766CBC">
        <w:tc>
          <w:tcPr>
            <w:tcW w:w="8217" w:type="dxa"/>
          </w:tcPr>
          <w:p w14:paraId="6431C654" w14:textId="77777777" w:rsidR="00766CBC" w:rsidRPr="00880A57" w:rsidRDefault="00766CBC" w:rsidP="00766CBC">
            <w:pPr>
              <w:spacing w:after="0" w:line="240" w:lineRule="auto"/>
              <w:rPr>
                <w:rFonts w:asciiTheme="minorHAnsi" w:hAnsiTheme="minorHAnsi" w:cstheme="minorHAnsi"/>
                <w:sz w:val="24"/>
              </w:rPr>
            </w:pPr>
            <w:r w:rsidRPr="00880A57">
              <w:rPr>
                <w:rFonts w:asciiTheme="minorHAnsi" w:hAnsiTheme="minorHAnsi" w:cstheme="minorHAnsi"/>
                <w:b/>
                <w:sz w:val="24"/>
              </w:rPr>
              <w:t>Tipul de investitie</w:t>
            </w:r>
            <w:r w:rsidRPr="00880A57" w:rsidDel="0085747B">
              <w:rPr>
                <w:rFonts w:asciiTheme="minorHAnsi" w:hAnsiTheme="minorHAnsi" w:cstheme="minorHAnsi"/>
                <w:sz w:val="24"/>
              </w:rPr>
              <w:t xml:space="preserve"> </w:t>
            </w:r>
          </w:p>
        </w:tc>
        <w:tc>
          <w:tcPr>
            <w:tcW w:w="709" w:type="dxa"/>
          </w:tcPr>
          <w:p w14:paraId="6492725C" w14:textId="77777777" w:rsidR="00766CBC" w:rsidRPr="00880A57" w:rsidRDefault="00766CBC" w:rsidP="00766CBC">
            <w:pPr>
              <w:spacing w:after="0" w:line="240" w:lineRule="auto"/>
              <w:jc w:val="center"/>
              <w:rPr>
                <w:rFonts w:asciiTheme="minorHAnsi" w:hAnsiTheme="minorHAnsi" w:cstheme="minorHAnsi"/>
                <w:b/>
                <w:sz w:val="24"/>
              </w:rPr>
            </w:pPr>
            <w:r w:rsidRPr="00880A57">
              <w:rPr>
                <w:rFonts w:asciiTheme="minorHAnsi" w:hAnsiTheme="minorHAnsi" w:cstheme="minorHAnsi"/>
                <w:b/>
                <w:sz w:val="24"/>
              </w:rPr>
              <w:t>DA</w:t>
            </w:r>
          </w:p>
        </w:tc>
        <w:tc>
          <w:tcPr>
            <w:tcW w:w="636" w:type="dxa"/>
          </w:tcPr>
          <w:p w14:paraId="613A1833" w14:textId="77777777" w:rsidR="00766CBC" w:rsidRPr="00880A57" w:rsidRDefault="00766CBC" w:rsidP="00766CBC">
            <w:pPr>
              <w:spacing w:after="0" w:line="240" w:lineRule="auto"/>
              <w:jc w:val="center"/>
              <w:rPr>
                <w:rFonts w:asciiTheme="minorHAnsi" w:hAnsiTheme="minorHAnsi" w:cstheme="minorHAnsi"/>
                <w:b/>
                <w:sz w:val="24"/>
              </w:rPr>
            </w:pPr>
            <w:r w:rsidRPr="00880A57">
              <w:rPr>
                <w:rFonts w:asciiTheme="minorHAnsi" w:hAnsiTheme="minorHAnsi" w:cstheme="minorHAnsi"/>
                <w:b/>
                <w:sz w:val="24"/>
              </w:rPr>
              <w:t>NU</w:t>
            </w:r>
          </w:p>
        </w:tc>
      </w:tr>
      <w:tr w:rsidR="00766CBC" w:rsidRPr="00880A57" w14:paraId="18A85DC1" w14:textId="77777777" w:rsidTr="00766CBC">
        <w:tc>
          <w:tcPr>
            <w:tcW w:w="8217" w:type="dxa"/>
          </w:tcPr>
          <w:p w14:paraId="2058D185" w14:textId="77777777" w:rsidR="00766CBC" w:rsidRPr="00880A57" w:rsidRDefault="00766CBC" w:rsidP="00766CBC">
            <w:pPr>
              <w:spacing w:after="0" w:line="240" w:lineRule="auto"/>
              <w:rPr>
                <w:rFonts w:asciiTheme="minorHAnsi" w:hAnsiTheme="minorHAnsi" w:cstheme="minorHAnsi"/>
                <w:sz w:val="24"/>
                <w:lang w:val="pl-PL"/>
              </w:rPr>
            </w:pPr>
            <w:r w:rsidRPr="00880A57">
              <w:rPr>
                <w:rFonts w:asciiTheme="minorHAnsi" w:hAnsiTheme="minorHAnsi" w:cstheme="minorHAnsi"/>
                <w:sz w:val="24"/>
                <w:lang w:val="pl-PL"/>
              </w:rPr>
              <w:t xml:space="preserve">Investitii de tip social/ in interesul comunităţii/ neproductive </w:t>
            </w:r>
          </w:p>
          <w:p w14:paraId="52B3985F" w14:textId="444B0571" w:rsidR="00766CBC" w:rsidRPr="00BE5A17" w:rsidRDefault="00766CBC" w:rsidP="00766CBC">
            <w:pPr>
              <w:rPr>
                <w:rFonts w:asciiTheme="minorHAnsi" w:hAnsiTheme="minorHAnsi" w:cstheme="minorHAnsi"/>
              </w:rPr>
            </w:pPr>
            <w:r w:rsidRPr="00880A57">
              <w:rPr>
                <w:rFonts w:asciiTheme="minorHAnsi" w:hAnsiTheme="minorHAnsi" w:cstheme="minorHAnsi"/>
              </w:rPr>
              <w:t>etc</w:t>
            </w:r>
          </w:p>
        </w:tc>
        <w:tc>
          <w:tcPr>
            <w:tcW w:w="709"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14:paraId="3FFB10C1" w14:textId="7D6B7C89" w:rsidR="00766CBC" w:rsidRPr="00880A57" w:rsidRDefault="00811FFA" w:rsidP="00EC1B11">
            <w:pPr>
              <w:spacing w:after="0" w:line="240" w:lineRule="auto"/>
              <w:jc w:val="center"/>
              <w:rPr>
                <w:rFonts w:asciiTheme="minorHAnsi" w:hAnsiTheme="minorHAnsi" w:cstheme="minorHAnsi"/>
                <w:sz w:val="24"/>
              </w:rPr>
            </w:pPr>
            <w:r w:rsidRPr="00880A57">
              <w:rPr>
                <w:rFonts w:asciiTheme="minorHAnsi" w:hAnsiTheme="minorHAnsi" w:cstheme="minorHAnsi"/>
                <w:b/>
                <w:sz w:val="24"/>
                <w:szCs w:val="24"/>
              </w:rPr>
              <w:sym w:font="Wingdings" w:char="F06F"/>
            </w:r>
          </w:p>
        </w:tc>
        <w:tc>
          <w:tcPr>
            <w:tcW w:w="636"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14:paraId="0D6C8EA1" w14:textId="5DA70410" w:rsidR="00766CBC" w:rsidRPr="00880A57" w:rsidRDefault="00811FFA" w:rsidP="00EC1B11">
            <w:pPr>
              <w:spacing w:after="0" w:line="240" w:lineRule="auto"/>
              <w:jc w:val="center"/>
              <w:rPr>
                <w:rFonts w:asciiTheme="minorHAnsi" w:hAnsiTheme="minorHAnsi" w:cstheme="minorHAnsi"/>
                <w:sz w:val="24"/>
              </w:rPr>
            </w:pPr>
            <w:r w:rsidRPr="00880A57">
              <w:rPr>
                <w:rFonts w:asciiTheme="minorHAnsi" w:hAnsiTheme="minorHAnsi" w:cstheme="minorHAnsi"/>
                <w:b/>
                <w:sz w:val="24"/>
                <w:szCs w:val="24"/>
              </w:rPr>
              <w:sym w:font="Wingdings" w:char="F06F"/>
            </w:r>
          </w:p>
        </w:tc>
      </w:tr>
      <w:tr w:rsidR="00766CBC" w:rsidRPr="00880A57" w14:paraId="2E6C1135" w14:textId="77777777" w:rsidTr="00766CBC">
        <w:trPr>
          <w:trHeight w:val="443"/>
        </w:trPr>
        <w:tc>
          <w:tcPr>
            <w:tcW w:w="8217" w:type="dxa"/>
          </w:tcPr>
          <w:p w14:paraId="0E216F7C"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b/>
                <w:sz w:val="24"/>
              </w:rPr>
              <w:t xml:space="preserve">Investitii de tip competitiv/economic </w:t>
            </w:r>
          </w:p>
        </w:tc>
        <w:tc>
          <w:tcPr>
            <w:tcW w:w="709"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14:paraId="33BEAEA1" w14:textId="77777777" w:rsidR="00766CBC" w:rsidRPr="00880A57" w:rsidRDefault="00766CBC" w:rsidP="00766CBC">
            <w:pPr>
              <w:spacing w:after="0" w:line="240" w:lineRule="auto"/>
              <w:jc w:val="center"/>
              <w:rPr>
                <w:rFonts w:asciiTheme="minorHAnsi" w:hAnsiTheme="minorHAnsi" w:cstheme="minorHAnsi"/>
                <w:sz w:val="24"/>
              </w:rPr>
            </w:pPr>
            <w:r w:rsidRPr="00880A57">
              <w:rPr>
                <w:rFonts w:asciiTheme="minorHAnsi" w:hAnsiTheme="minorHAnsi" w:cstheme="minorHAnsi"/>
                <w:b/>
                <w:sz w:val="24"/>
              </w:rPr>
              <w:sym w:font="Wingdings" w:char="F06F"/>
            </w:r>
          </w:p>
        </w:tc>
        <w:tc>
          <w:tcPr>
            <w:tcW w:w="636"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14:paraId="353E3460" w14:textId="77777777" w:rsidR="00766CBC" w:rsidRPr="00880A57" w:rsidRDefault="00766CBC" w:rsidP="00766CBC">
            <w:pPr>
              <w:spacing w:after="0" w:line="240" w:lineRule="auto"/>
              <w:jc w:val="center"/>
              <w:rPr>
                <w:rFonts w:asciiTheme="minorHAnsi" w:hAnsiTheme="minorHAnsi" w:cstheme="minorHAnsi"/>
                <w:sz w:val="24"/>
              </w:rPr>
            </w:pPr>
            <w:r w:rsidRPr="00880A57">
              <w:rPr>
                <w:rFonts w:asciiTheme="minorHAnsi" w:hAnsiTheme="minorHAnsi" w:cstheme="minorHAnsi"/>
                <w:b/>
                <w:sz w:val="24"/>
              </w:rPr>
              <w:sym w:font="Wingdings" w:char="F06F"/>
            </w:r>
          </w:p>
        </w:tc>
      </w:tr>
    </w:tbl>
    <w:p w14:paraId="02DCD8ED" w14:textId="77777777" w:rsidR="00766CBC" w:rsidRPr="00880A57" w:rsidRDefault="00766CBC" w:rsidP="00766CBC">
      <w:pPr>
        <w:rPr>
          <w:rFonts w:asciiTheme="minorHAnsi" w:hAnsiTheme="minorHAnsi" w:cstheme="minorHAnsi"/>
          <w:b/>
          <w:sz w:val="24"/>
        </w:rPr>
      </w:pPr>
    </w:p>
    <w:p w14:paraId="6D7AB830" w14:textId="77777777" w:rsidR="00766CBC" w:rsidRPr="00880A57" w:rsidRDefault="00766CBC" w:rsidP="00766CBC">
      <w:pPr>
        <w:rPr>
          <w:rFonts w:asciiTheme="minorHAnsi" w:hAnsiTheme="minorHAnsi" w:cstheme="minorHAnsi"/>
          <w:b/>
          <w:sz w:val="24"/>
        </w:rPr>
      </w:pPr>
      <w:r w:rsidRPr="00880A57">
        <w:rPr>
          <w:rFonts w:asciiTheme="minorHAnsi" w:hAnsiTheme="minorHAnsi" w:cstheme="minorHAnsi"/>
          <w:b/>
          <w:sz w:val="24"/>
        </w:rPr>
        <w:t>C. VERIFICAREA CRITERIILOR DE ELIGIBILITATE GENERALE   (SOLICITANT SI PROIECT)</w:t>
      </w:r>
    </w:p>
    <w:p w14:paraId="17F8FD35" w14:textId="77777777" w:rsidR="00766CBC" w:rsidRPr="00880A57" w:rsidRDefault="00766CBC" w:rsidP="00766CBC">
      <w:pPr>
        <w:spacing w:before="120" w:after="120" w:line="240" w:lineRule="auto"/>
        <w:rPr>
          <w:rFonts w:asciiTheme="minorHAnsi" w:hAnsiTheme="minorHAnsi" w:cstheme="minorHAnsi"/>
          <w:b/>
          <w:sz w:val="24"/>
        </w:rPr>
      </w:pPr>
    </w:p>
    <w:tbl>
      <w:tblPr>
        <w:tblW w:w="10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66"/>
        <w:gridCol w:w="709"/>
        <w:gridCol w:w="567"/>
        <w:gridCol w:w="1011"/>
        <w:gridCol w:w="233"/>
        <w:gridCol w:w="230"/>
      </w:tblGrid>
      <w:tr w:rsidR="00766CBC" w:rsidRPr="00880A57" w14:paraId="743EB0A8" w14:textId="77777777" w:rsidTr="00766CBC">
        <w:trPr>
          <w:gridAfter w:val="2"/>
          <w:wAfter w:w="463" w:type="dxa"/>
          <w:trHeight w:val="270"/>
        </w:trPr>
        <w:tc>
          <w:tcPr>
            <w:tcW w:w="7366"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461696B9" w14:textId="77777777" w:rsidR="00766CBC" w:rsidRPr="00880A57" w:rsidRDefault="00766CBC" w:rsidP="00766CBC">
            <w:pPr>
              <w:spacing w:before="120" w:after="120" w:line="240" w:lineRule="auto"/>
              <w:rPr>
                <w:rFonts w:asciiTheme="minorHAnsi" w:hAnsiTheme="minorHAnsi" w:cstheme="minorHAnsi"/>
                <w:b/>
                <w:sz w:val="24"/>
              </w:rPr>
            </w:pPr>
          </w:p>
          <w:p w14:paraId="6BA10116"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t>EG1-Verificarea eligibilitătii solicitantului</w:t>
            </w:r>
          </w:p>
        </w:tc>
        <w:tc>
          <w:tcPr>
            <w:tcW w:w="2287" w:type="dxa"/>
            <w:gridSpan w:val="3"/>
            <w:tcBorders>
              <w:top w:val="single" w:sz="4" w:space="0" w:color="auto"/>
              <w:left w:val="single" w:sz="4" w:space="0" w:color="auto"/>
              <w:bottom w:val="single" w:sz="4" w:space="0" w:color="auto"/>
              <w:right w:val="single" w:sz="4" w:space="0" w:color="auto"/>
            </w:tcBorders>
            <w:hideMark/>
          </w:tcPr>
          <w:p w14:paraId="1AB38695"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t>Verificare efectuată</w:t>
            </w:r>
          </w:p>
        </w:tc>
      </w:tr>
      <w:tr w:rsidR="00766CBC" w:rsidRPr="00880A57" w14:paraId="28CA696B" w14:textId="77777777" w:rsidTr="00766CBC">
        <w:trPr>
          <w:gridAfter w:val="2"/>
          <w:wAfter w:w="463" w:type="dxa"/>
        </w:trPr>
        <w:tc>
          <w:tcPr>
            <w:tcW w:w="7366" w:type="dxa"/>
            <w:vMerge/>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240C1585" w14:textId="77777777" w:rsidR="00766CBC" w:rsidRPr="00880A57" w:rsidRDefault="00766CBC" w:rsidP="00766CBC">
            <w:pPr>
              <w:spacing w:before="120" w:after="120" w:line="240" w:lineRule="auto"/>
              <w:rPr>
                <w:rFonts w:asciiTheme="minorHAnsi" w:hAnsiTheme="minorHAnsi" w:cstheme="minorHAnsi"/>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14:paraId="7EA245C9"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t>DA</w:t>
            </w:r>
          </w:p>
        </w:tc>
        <w:tc>
          <w:tcPr>
            <w:tcW w:w="567" w:type="dxa"/>
            <w:tcBorders>
              <w:top w:val="single" w:sz="4" w:space="0" w:color="auto"/>
              <w:left w:val="single" w:sz="4" w:space="0" w:color="auto"/>
              <w:bottom w:val="single" w:sz="4" w:space="0" w:color="auto"/>
              <w:right w:val="single" w:sz="4" w:space="0" w:color="auto"/>
            </w:tcBorders>
            <w:hideMark/>
          </w:tcPr>
          <w:p w14:paraId="325C323F"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t>NU</w:t>
            </w:r>
          </w:p>
        </w:tc>
        <w:tc>
          <w:tcPr>
            <w:tcW w:w="1011" w:type="dxa"/>
            <w:tcBorders>
              <w:top w:val="single" w:sz="4" w:space="0" w:color="auto"/>
              <w:left w:val="single" w:sz="4" w:space="0" w:color="auto"/>
              <w:bottom w:val="single" w:sz="4" w:space="0" w:color="auto"/>
              <w:right w:val="single" w:sz="4" w:space="0" w:color="auto"/>
            </w:tcBorders>
            <w:shd w:val="clear" w:color="auto" w:fill="auto"/>
            <w:hideMark/>
          </w:tcPr>
          <w:p w14:paraId="1600690A"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t>NU ESTE CAZUL</w:t>
            </w:r>
          </w:p>
        </w:tc>
      </w:tr>
      <w:tr w:rsidR="00766CBC" w:rsidRPr="00880A57" w14:paraId="0CB27651"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783AFDF7" w14:textId="2A7437BD" w:rsidR="00766CBC" w:rsidRPr="00880A57" w:rsidRDefault="00766CBC" w:rsidP="003872B6">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EG1.1 </w:t>
            </w:r>
            <w:r w:rsidR="003872B6" w:rsidRPr="00880A57">
              <w:rPr>
                <w:rFonts w:asciiTheme="minorHAnsi" w:hAnsiTheme="minorHAnsi" w:cstheme="minorHAnsi"/>
                <w:b/>
                <w:sz w:val="24"/>
              </w:rPr>
              <w:t>Solicitantul proiectului trebuie să se încadreze în categoria beneficiarilor eligibili aşa cum sunt aceştia definiţi în Fişa intervenţiei elaborată de către GAL</w:t>
            </w:r>
            <w:r w:rsidR="003872B6" w:rsidRPr="00880A57" w:rsidDel="003872B6">
              <w:rPr>
                <w:rFonts w:asciiTheme="minorHAnsi" w:hAnsiTheme="minorHAnsi" w:cstheme="minorHAnsi"/>
                <w:b/>
                <w:sz w:val="24"/>
              </w:rPr>
              <w:t xml:space="preserve"> </w:t>
            </w:r>
            <w:r w:rsidR="003872B6" w:rsidRPr="00880A57">
              <w:rPr>
                <w:rFonts w:asciiTheme="minorHAnsi" w:hAnsiTheme="minorHAnsi" w:cstheme="minorHAnsi"/>
                <w:b/>
                <w:sz w:val="24"/>
              </w:rPr>
              <w:t>, respectivȘ</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0A2DF39B" w14:textId="77777777" w:rsidR="00766CBC" w:rsidRPr="00880A57" w:rsidRDefault="00766CBC" w:rsidP="00766CBC">
            <w:pPr>
              <w:spacing w:before="120" w:after="120" w:line="240" w:lineRule="auto"/>
              <w:rPr>
                <w:rFonts w:asciiTheme="minorHAnsi" w:hAnsiTheme="minorHAnsi" w:cstheme="minorHAnsi"/>
                <w:b/>
                <w:sz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FE732FD" w14:textId="77777777" w:rsidR="00766CBC" w:rsidRPr="00880A57" w:rsidRDefault="00766CBC" w:rsidP="00766CBC">
            <w:pPr>
              <w:spacing w:before="120" w:after="120" w:line="240" w:lineRule="auto"/>
              <w:rPr>
                <w:rFonts w:asciiTheme="minorHAnsi" w:hAnsiTheme="minorHAnsi" w:cstheme="minorHAnsi"/>
                <w:b/>
                <w:sz w:val="24"/>
              </w:rPr>
            </w:pP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039BD7CD"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5D3952BD"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3571C6A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Persoana fizică autorizată (înfiinţată în baza OUG nr. 44/ 16 aprilie 2008) cu modificările și completările ulterioare;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8DF14F0"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1332955"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32C57C2B"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3B42F1EC"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7B2803A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Intreprinderi individuale (înfiinţate în baza OUG nr. 44/ 16 aprilie 2008) cu modificările și completările ulterioare;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49224769"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31A6448"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6685EF87"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3FB99EB2"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1247C97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Intreprinderi familiale (înfiinţate în baza OUG nr. 44/ 16 aprilie 2008) cu modificările și completările ulterioare;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707E4AA"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4DC4E30"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02B047A8"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62C4B19A"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4F09E20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Societate în nume colectiv – SNC (înfiinţată în baza Legii nr. 31/1990, cu modificările și completările ulterioare)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49308BA5"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66A0AC3"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0D2BC22B"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08E2290B"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2EDE53D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Societate în comandită simplă – SCS (înfiinţată în baza Legii nr. 31/ 1990, cu modificările şi completările ulterioare);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22421780"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C8C412C"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0BAD0D41"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2AB0279C"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674D47D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Societate pe acţiuni – SA (înfiinţată în baza Legii nr. 31/ 1990, cu modificările şi completările ulterioare);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1AC9C977"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A42A336"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797C254E"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79366520"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42EC525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Societate în comandită pe acţiuni – SCA (înfiinţată în baza Legii nr. 31/ 1990, cu modificările şi completările ulterioare);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F1F455E"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DB513B8"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56C25B53"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496136FF"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36D284F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Societate cu răspundere limitată – SRL (înfiinţată în baza Legii nr. 31/ 1990, cu modificările şi completările ulterioare);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4544F497"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168296A"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140971D8"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1CCC8342"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3187BD9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en-US"/>
              </w:rPr>
              <w:t>Societate comercială cu capital privat (înfiinţată în baza Legii nr. 15/ 1990, cu modificarile şi completările ulterioare);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3F8085F9"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0A06591"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646549C9"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65AB44D4"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6CD4294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Societate agricolă (înfiinţată în baza Legii nr.36/1991) cu modificările şi completările ulterioare si alte forme de asociere in agricultura</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224092BD"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24A1F93"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10AA05C0"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0661DD55"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767C6E0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Societate cooperativă agricolă de gradul 1 si societati cooperative meșteșugărești și de consum de gradul 1 (înfiinţate în baza Legii nr. 1/ 2005), care au prevăzute în actul constitutiv ca obiectiv desfășurarea de activităţi neagricole;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1E96DE4A"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CDA7036"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030F8B5B"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4BB57F67"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7374ACF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Cooperativă agricolă de grad 1 (înfiinţată în baza Legii nr. 566/ 2004) de exploatare şi gestionare a terenurilor agricole şi a efectivelor de animale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E1D7610"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B4720CD"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62C21BE8"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3BFE83E0"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0CE5706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Cabinet medical individual</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9150A89"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74206AF"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5B07240A"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70FA4F0C"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2E1605F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Cabinet medical veterinar</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1DEF8330"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8889398"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7A92E8CF"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4BA628F3"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4DB7775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Parteneriate informale,  fără personalitate juridică</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1269574A"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E4664D5"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1D972D00"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43F66A79"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407DC4D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en-US"/>
              </w:rPr>
              <w:t>Autoritati publice locale - comunele (Unități administrativ teritoriale)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33F5991E"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FFFD708"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44E94485"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18A4981E"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5F5F7AB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en-US"/>
              </w:rPr>
              <w:t>Asociatiile de dezvoltare Intercomunitara  (ADI)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CF3F215"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59AF887"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053D3846"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610021CB"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7D6C83B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ONG‐uri ‐ pentru investiții în infrastructura educațională (grădinițe) și socială (creşe şi infrastructură tip after‐school).</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47054AD6" w14:textId="77777777" w:rsidR="00766CBC" w:rsidRPr="00880A57" w:rsidRDefault="00766CBC" w:rsidP="00766CBC">
            <w:pPr>
              <w:spacing w:before="120" w:after="120" w:line="240" w:lineRule="auto"/>
              <w:rPr>
                <w:rFonts w:asciiTheme="minorHAnsi" w:hAnsiTheme="minorHAnsi" w:cstheme="minorHAnsi"/>
                <w:b/>
                <w:sz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114C14B" w14:textId="77777777" w:rsidR="00766CBC" w:rsidRPr="00880A57" w:rsidRDefault="00766CBC" w:rsidP="00766CBC">
            <w:pPr>
              <w:spacing w:before="120" w:after="120" w:line="240" w:lineRule="auto"/>
              <w:rPr>
                <w:rFonts w:asciiTheme="minorHAnsi" w:hAnsiTheme="minorHAnsi" w:cstheme="minorHAnsi"/>
                <w:b/>
                <w:sz w:val="24"/>
              </w:rPr>
            </w:pP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04483404"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41DF904A"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5D1D4641" w14:textId="77777777" w:rsidR="00766CBC" w:rsidRPr="00880A57" w:rsidRDefault="00766CBC" w:rsidP="00766CBC">
            <w:pPr>
              <w:autoSpaceDE w:val="0"/>
              <w:autoSpaceDN w:val="0"/>
              <w:adjustRightInd w:val="0"/>
              <w:spacing w:after="0" w:line="240" w:lineRule="auto"/>
              <w:rPr>
                <w:rFonts w:asciiTheme="minorHAnsi" w:hAnsiTheme="minorHAnsi" w:cstheme="minorHAnsi"/>
                <w:b/>
                <w:sz w:val="24"/>
                <w:lang w:val="en-US"/>
              </w:rPr>
            </w:pPr>
            <w:r w:rsidRPr="00880A57">
              <w:rPr>
                <w:rFonts w:asciiTheme="minorHAnsi" w:hAnsiTheme="minorHAnsi" w:cstheme="minorHAnsi"/>
                <w:b/>
                <w:sz w:val="24"/>
                <w:lang w:val="en-US"/>
              </w:rPr>
              <w:t xml:space="preserve">Pentru proiectele aferente investițiilor în infrastructura socială și servicii destinate comunității – </w:t>
            </w:r>
          </w:p>
          <w:p w14:paraId="471D1FD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en-US"/>
              </w:rPr>
              <w:t>1.Furnizori publici de servicii sociale: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435AD74A" w14:textId="77777777" w:rsidR="00766CBC" w:rsidRPr="00880A57" w:rsidRDefault="00766CBC" w:rsidP="00766CBC">
            <w:pPr>
              <w:spacing w:before="120" w:after="120" w:line="240" w:lineRule="auto"/>
              <w:rPr>
                <w:rFonts w:asciiTheme="minorHAnsi" w:hAnsiTheme="minorHAnsi" w:cstheme="minorHAnsi"/>
                <w:b/>
                <w:sz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F021278" w14:textId="77777777" w:rsidR="00766CBC" w:rsidRPr="00880A57" w:rsidRDefault="00766CBC" w:rsidP="00766CBC">
            <w:pPr>
              <w:spacing w:before="120" w:after="120" w:line="240" w:lineRule="auto"/>
              <w:rPr>
                <w:rFonts w:asciiTheme="minorHAnsi" w:hAnsiTheme="minorHAnsi" w:cstheme="minorHAnsi"/>
                <w:b/>
                <w:sz w:val="24"/>
              </w:rPr>
            </w:pP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5D8B3E3D"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17BC05AA"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38AF3077" w14:textId="77777777" w:rsidR="00766CBC" w:rsidRPr="00880A57" w:rsidRDefault="00766CBC" w:rsidP="0062655F">
            <w:pPr>
              <w:numPr>
                <w:ilvl w:val="0"/>
                <w:numId w:val="38"/>
              </w:num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en-US"/>
              </w:rPr>
              <w:t>Structurile specializate din cadrul/subordinea autorităților administrației publice locale și autoritățile executive din unitățile administrativ-teritoriale organizate la nivel de comună, oraș, municipiu</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33E306F2"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78E30DB"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14F50B37"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088173FF"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23320594" w14:textId="77777777" w:rsidR="00766CBC" w:rsidRPr="00880A57" w:rsidRDefault="00766CBC" w:rsidP="0062655F">
            <w:pPr>
              <w:numPr>
                <w:ilvl w:val="0"/>
                <w:numId w:val="38"/>
              </w:num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en-US"/>
              </w:rPr>
              <w:t>Autoritățile administrației publice centrale ori alte instituții aflate în subordinea sau coordonarea acestora, care au stabilite prin lege atribuții privind acordarea de servicii sociale pentru anumite categorii de beneficiari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10CC8CB"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27FFF44"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3370C6A5"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4CFFE460"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694BBF1F" w14:textId="77777777" w:rsidR="00766CBC" w:rsidRPr="00880A57" w:rsidRDefault="00766CBC" w:rsidP="0062655F">
            <w:pPr>
              <w:numPr>
                <w:ilvl w:val="0"/>
                <w:numId w:val="38"/>
              </w:num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en-US"/>
              </w:rPr>
              <w:lastRenderedPageBreak/>
              <w:t>Unitățile sanitare, unitățile de învățământ și alte instituții publice care dezvoltă, la nivel comunitar, servicii sociale integrate.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19EFFF07"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7175F33"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46ABEF15"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21CD449C"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0FE9185C" w14:textId="77777777" w:rsidR="00766CBC" w:rsidRPr="00880A57" w:rsidRDefault="00766CBC" w:rsidP="00766CBC">
            <w:pPr>
              <w:spacing w:before="120" w:after="12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2. Furnizorii privați de servicii sociale: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C5840F5" w14:textId="77777777" w:rsidR="00766CBC" w:rsidRPr="00880A57" w:rsidRDefault="00766CBC" w:rsidP="00766CBC">
            <w:pPr>
              <w:spacing w:before="120" w:after="120" w:line="240" w:lineRule="auto"/>
              <w:rPr>
                <w:rFonts w:asciiTheme="minorHAnsi" w:hAnsiTheme="minorHAnsi" w:cstheme="minorHAnsi"/>
                <w:b/>
                <w:sz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0C0F867" w14:textId="77777777" w:rsidR="00766CBC" w:rsidRPr="00880A57" w:rsidRDefault="00766CBC" w:rsidP="00766CBC">
            <w:pPr>
              <w:spacing w:before="120" w:after="120" w:line="240" w:lineRule="auto"/>
              <w:rPr>
                <w:rFonts w:asciiTheme="minorHAnsi" w:hAnsiTheme="minorHAnsi" w:cstheme="minorHAnsi"/>
                <w:b/>
                <w:sz w:val="24"/>
              </w:rPr>
            </w:pP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66067BEE"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199D5EAE"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5ACDE4C5" w14:textId="77777777" w:rsidR="00766CBC" w:rsidRPr="00880A57" w:rsidRDefault="00766CBC" w:rsidP="0062655F">
            <w:pPr>
              <w:numPr>
                <w:ilvl w:val="0"/>
                <w:numId w:val="38"/>
              </w:num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organizațiile neguvernamentale, respectiv asociatiile si fundatiile, inclusiv GAL;</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27CE3A13"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D96C2F2"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0BC181CD"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618CBCE9"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4545FE72" w14:textId="77777777" w:rsidR="00766CBC" w:rsidRPr="00880A57" w:rsidRDefault="00766CBC" w:rsidP="0062655F">
            <w:pPr>
              <w:numPr>
                <w:ilvl w:val="0"/>
                <w:numId w:val="38"/>
              </w:num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cultele recunoscute de lege;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293F2EF6"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7F95B25"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342A9B18"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4E846015"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6F3824A3" w14:textId="77777777" w:rsidR="00766CBC" w:rsidRPr="00880A57" w:rsidRDefault="00766CBC" w:rsidP="0062655F">
            <w:pPr>
              <w:numPr>
                <w:ilvl w:val="0"/>
                <w:numId w:val="38"/>
              </w:num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filialele si sucursalele asociatiilor si fundatiilor internationale recunoscute în conformitate cu legislatia în vigoare;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7E273EE"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5864EE6"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2C8D9470"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6DA18A07"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4766E5D6" w14:textId="77777777" w:rsidR="00766CBC" w:rsidRPr="00880A57" w:rsidRDefault="00766CBC" w:rsidP="0062655F">
            <w:pPr>
              <w:numPr>
                <w:ilvl w:val="0"/>
                <w:numId w:val="38"/>
              </w:num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persoanele fizice autorizate în conditiile legii;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18C2546"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87EC2CD"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0203FA2F"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68AFC4ED"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69392E25" w14:textId="77777777" w:rsidR="00766CBC" w:rsidRPr="00880A57" w:rsidRDefault="00766CBC" w:rsidP="0062655F">
            <w:pPr>
              <w:numPr>
                <w:ilvl w:val="0"/>
                <w:numId w:val="38"/>
              </w:num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operatorii economici cu scop lucrativ, pentru toate categoriile de servicii sociale organizate în condiţiile legii, cu excepţia celor prevăzute în Legea nr. 292/2011 a asistenței sociale, la art. 73 alin. (2) lit. a) şi c), la art. 77 şi 78, precum şi a celor prevăzute la art. 83.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1AC3F18"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7FD6D02"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304BD825"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33C9C012"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3A22AEDC" w14:textId="77777777"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3.</w:t>
            </w:r>
            <w:r w:rsidRPr="00880A57">
              <w:rPr>
                <w:rFonts w:asciiTheme="minorHAnsi" w:hAnsiTheme="minorHAnsi" w:cstheme="minorHAnsi"/>
                <w:b/>
                <w:sz w:val="24"/>
                <w:lang w:val="en-US"/>
              </w:rPr>
              <w:t xml:space="preserve"> Autoritatea publică locală (APL), în parteneriat cu un furnizor de servicii sociale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F9B03F0" w14:textId="77777777" w:rsidR="00766CBC" w:rsidRPr="00880A57" w:rsidRDefault="00766CBC" w:rsidP="00766CBC">
            <w:pPr>
              <w:spacing w:before="120" w:after="120" w:line="240" w:lineRule="auto"/>
              <w:rPr>
                <w:rFonts w:asciiTheme="minorHAnsi" w:hAnsiTheme="minorHAnsi" w:cstheme="minorHAnsi"/>
                <w:b/>
                <w:sz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8F2FC1B" w14:textId="77777777" w:rsidR="00766CBC" w:rsidRPr="00880A57" w:rsidRDefault="00766CBC" w:rsidP="00766CBC">
            <w:pPr>
              <w:spacing w:before="120" w:after="120" w:line="240" w:lineRule="auto"/>
              <w:rPr>
                <w:rFonts w:asciiTheme="minorHAnsi" w:hAnsiTheme="minorHAnsi" w:cstheme="minorHAnsi"/>
                <w:b/>
                <w:sz w:val="24"/>
              </w:rPr>
            </w:pP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7CBE838D"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59013DBD"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5DDA3227" w14:textId="77777777" w:rsidR="00766CBC" w:rsidRPr="00880A57" w:rsidRDefault="00766CBC" w:rsidP="0062655F">
            <w:pPr>
              <w:numPr>
                <w:ilvl w:val="0"/>
                <w:numId w:val="38"/>
              </w:num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Unitățile de cult conform legislației naționale în vigoare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16C2E42D"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DB85C4D"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34B9DA87"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4278A9A5"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1FAA6D8E" w14:textId="77777777" w:rsidR="00766CBC" w:rsidRPr="00880A57" w:rsidRDefault="00766CBC" w:rsidP="0062655F">
            <w:pPr>
              <w:numPr>
                <w:ilvl w:val="0"/>
                <w:numId w:val="38"/>
              </w:num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Asociatii si fundatii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83997A8"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47BF548"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227D7831"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0A2978C9"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2A110179" w14:textId="77777777" w:rsidR="00766CBC" w:rsidRPr="00880A57" w:rsidRDefault="00766CBC" w:rsidP="0062655F">
            <w:pPr>
              <w:numPr>
                <w:ilvl w:val="0"/>
                <w:numId w:val="38"/>
              </w:num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Institute de cercetare – dezvoltare, precum și centre, stațiuni şi unități de cercetare dezvoltare și didactice, inclusiv universități din domeniul agricol cu personalitate juridică, de drept public sau privat</w:t>
            </w:r>
            <w:r w:rsidRPr="00880A57" w:rsidDel="001E4AD6">
              <w:rPr>
                <w:rFonts w:asciiTheme="minorHAnsi" w:hAnsiTheme="minorHAnsi" w:cstheme="minorHAnsi"/>
                <w:sz w:val="24"/>
                <w:lang w:val="en-US"/>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9725353"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1F38538"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564AAF07"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48987F51"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740B774E" w14:textId="77777777" w:rsidR="00766CBC" w:rsidRPr="00880A57" w:rsidRDefault="00766CBC" w:rsidP="0062655F">
            <w:pPr>
              <w:numPr>
                <w:ilvl w:val="0"/>
                <w:numId w:val="38"/>
              </w:num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Composesorate, obști și alte forme asociative de proprietate asupra terenurilor</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6ECE5B1"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934A8F7"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7442FAB2"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61A1B934"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1D591B9F" w14:textId="77777777" w:rsidR="00766CBC" w:rsidRPr="00880A57" w:rsidRDefault="00766CBC" w:rsidP="0062655F">
            <w:pPr>
              <w:numPr>
                <w:ilvl w:val="0"/>
                <w:numId w:val="38"/>
              </w:numPr>
              <w:spacing w:before="120" w:after="120" w:line="240" w:lineRule="auto"/>
              <w:jc w:val="both"/>
              <w:rPr>
                <w:rFonts w:asciiTheme="minorHAnsi" w:hAnsiTheme="minorHAnsi" w:cstheme="minorHAnsi"/>
                <w:sz w:val="24"/>
                <w:lang w:val="de-DE"/>
              </w:rPr>
            </w:pPr>
            <w:r w:rsidRPr="00880A57">
              <w:rPr>
                <w:rFonts w:asciiTheme="minorHAnsi" w:hAnsiTheme="minorHAnsi" w:cstheme="minorHAnsi"/>
                <w:sz w:val="24"/>
                <w:lang w:val="de-DE"/>
              </w:rPr>
              <w:t>Grupuri de producători și Organizații de producători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E856A64"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F4F710B"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05B09070"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7390B08E"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144AF9A7" w14:textId="77777777" w:rsidR="00766CBC" w:rsidRPr="00880A57" w:rsidRDefault="00766CBC" w:rsidP="0062655F">
            <w:pPr>
              <w:numPr>
                <w:ilvl w:val="0"/>
                <w:numId w:val="38"/>
              </w:num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Cooperative mestesugaresti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1B583584"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209C51F"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6BDC0AA1"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07EA1716"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10D23159" w14:textId="77777777" w:rsidR="00766CBC" w:rsidRPr="00880A57" w:rsidRDefault="00766CBC" w:rsidP="0062655F">
            <w:pPr>
              <w:numPr>
                <w:ilvl w:val="0"/>
                <w:numId w:val="38"/>
              </w:num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Consortii administrative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ABBDD40"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423C9C0"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2BFF9B00"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7997C2B8"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3A84506E" w14:textId="77777777" w:rsidR="00766CBC" w:rsidRPr="00880A57" w:rsidRDefault="00766CBC" w:rsidP="0062655F">
            <w:pPr>
              <w:numPr>
                <w:ilvl w:val="0"/>
                <w:numId w:val="38"/>
              </w:num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Alte forme de organizare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010E5099"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D36BFBF"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5866C4C6"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1C91CE08"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hideMark/>
          </w:tcPr>
          <w:p w14:paraId="4E160CD2" w14:textId="478B2194"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b/>
                <w:sz w:val="24"/>
                <w:lang w:val="en-US"/>
              </w:rPr>
              <w:t>EG1.2</w:t>
            </w:r>
            <w:r w:rsidRPr="00880A57">
              <w:rPr>
                <w:rFonts w:asciiTheme="minorHAnsi" w:hAnsiTheme="minorHAnsi" w:cstheme="minorHAnsi"/>
                <w:sz w:val="24"/>
                <w:lang w:val="en-US"/>
              </w:rPr>
              <w:t xml:space="preserve"> Solicitantul </w:t>
            </w:r>
            <w:r w:rsidR="00D6149B" w:rsidRPr="00880A57">
              <w:rPr>
                <w:rFonts w:asciiTheme="minorHAnsi" w:hAnsiTheme="minorHAnsi" w:cstheme="minorHAnsi"/>
                <w:b/>
                <w:lang w:val="en-US"/>
              </w:rPr>
              <w:t xml:space="preserve">nu </w:t>
            </w:r>
            <w:r w:rsidRPr="00880A57">
              <w:rPr>
                <w:rFonts w:asciiTheme="minorHAnsi" w:hAnsiTheme="minorHAnsi" w:cstheme="minorHAnsi"/>
                <w:sz w:val="24"/>
                <w:lang w:val="en-US"/>
              </w:rPr>
              <w:t>este înregistrat în Registrul debitorilor AFIR, atât pentru Programul SAPARD, cât și pentru FEADR şi EURI</w:t>
            </w:r>
            <w:r w:rsidR="00476C0E" w:rsidRPr="00880A57">
              <w:rPr>
                <w:rFonts w:asciiTheme="minorHAnsi" w:eastAsia="Wingdings2" w:hAnsiTheme="minorHAnsi" w:cstheme="minorHAnsi"/>
                <w:sz w:val="24"/>
                <w:szCs w:val="24"/>
                <w:lang w:val="en-US"/>
              </w:rPr>
              <w:t xml:space="preserve"> </w:t>
            </w:r>
          </w:p>
          <w:p w14:paraId="3EF6B76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Art. 17 din HG 1570</w:t>
            </w:r>
          </w:p>
          <w:p w14:paraId="19E769A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Solicitanţii/Beneficiarii/Membrii asociaţiilor de dezvoltare intercomunitară, după caz, înregistraţi în registrul debitorilor AFIR, atât pentru Programul SAPARD, cât şi pentru FEADR, care achită integral datoria faţă de AFIR, inclusiv dobânzile şi majorările de întârziere până la semnarea contractelor de finanţare, pot depune proiecte aferente intervenţiilor de investiţii derulate prin PS 2023-2027.</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CBEC3A"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lastRenderedPageBreak/>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324363"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6A501064"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16F7690B" w14:textId="77777777" w:rsidTr="00766CBC">
        <w:trPr>
          <w:gridAfter w:val="2"/>
          <w:wAfter w:w="463" w:type="dxa"/>
          <w:trHeight w:val="566"/>
        </w:trPr>
        <w:tc>
          <w:tcPr>
            <w:tcW w:w="7366" w:type="dxa"/>
            <w:tcBorders>
              <w:top w:val="single" w:sz="4" w:space="0" w:color="auto"/>
              <w:left w:val="single" w:sz="4" w:space="0" w:color="auto"/>
              <w:bottom w:val="single" w:sz="4" w:space="0" w:color="auto"/>
              <w:right w:val="single" w:sz="4" w:space="0" w:color="auto"/>
            </w:tcBorders>
            <w:shd w:val="clear" w:color="auto" w:fill="auto"/>
            <w:hideMark/>
          </w:tcPr>
          <w:p w14:paraId="2099CC7E"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 1.3 Solicitantul şi-a însuşit în totalitate angajamentele luate în Declaraţia pe proprie raspundere F, aplicabile proiectului?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46D178"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DEBE51"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3637D51C"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253A8106" w14:textId="77777777" w:rsidTr="00766CBC">
        <w:trPr>
          <w:gridAfter w:val="2"/>
          <w:wAfter w:w="463" w:type="dxa"/>
          <w:trHeight w:val="984"/>
        </w:trPr>
        <w:tc>
          <w:tcPr>
            <w:tcW w:w="7366" w:type="dxa"/>
            <w:tcBorders>
              <w:top w:val="single" w:sz="4" w:space="0" w:color="auto"/>
              <w:left w:val="single" w:sz="4" w:space="0" w:color="auto"/>
              <w:bottom w:val="single" w:sz="4" w:space="0" w:color="auto"/>
              <w:right w:val="single" w:sz="4" w:space="0" w:color="auto"/>
            </w:tcBorders>
            <w:shd w:val="clear" w:color="auto" w:fill="auto"/>
            <w:hideMark/>
          </w:tcPr>
          <w:p w14:paraId="0B37DC2B" w14:textId="2F056303" w:rsidR="003872B6" w:rsidRPr="00880A57" w:rsidRDefault="00A0459D" w:rsidP="00766CBC">
            <w:pPr>
              <w:spacing w:after="0" w:line="240" w:lineRule="auto"/>
              <w:rPr>
                <w:rFonts w:asciiTheme="minorHAnsi" w:eastAsia="Times New Roman" w:hAnsiTheme="minorHAnsi" w:cstheme="minorHAnsi"/>
                <w:b/>
              </w:rPr>
            </w:pPr>
            <w:r w:rsidRPr="00880A57">
              <w:rPr>
                <w:rFonts w:asciiTheme="minorHAnsi" w:eastAsia="Times New Roman" w:hAnsiTheme="minorHAnsi" w:cstheme="minorHAnsi"/>
                <w:b/>
              </w:rPr>
              <w:t>EG 1.4 Solicitantul a respectat condiția de a depune un singur proiect pe o intervenţie din SDL în cadrul aceleiaşi sesiuni lansate de GAL? (conform HG 1570/2022)</w:t>
            </w:r>
          </w:p>
          <w:p w14:paraId="2C859B9F" w14:textId="2A31980C" w:rsidR="00766CBC" w:rsidRPr="00880A57" w:rsidRDefault="00766CBC" w:rsidP="00766CBC">
            <w:pPr>
              <w:spacing w:after="0" w:line="240" w:lineRule="auto"/>
              <w:rPr>
                <w:rFonts w:asciiTheme="minorHAnsi" w:hAnsiTheme="minorHAnsi" w:cstheme="minorHAnsi"/>
                <w:b/>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1CAFE753"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34A1659"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6C481AD6"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6655A2B1" w14:textId="77777777" w:rsidTr="00766CBC">
        <w:trPr>
          <w:gridAfter w:val="2"/>
          <w:wAfter w:w="463" w:type="dxa"/>
          <w:trHeight w:val="843"/>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507491A1" w14:textId="764922A1" w:rsidR="00766CBC" w:rsidRPr="00880A57" w:rsidRDefault="00766CBC" w:rsidP="00DF463B">
            <w:pPr>
              <w:tabs>
                <w:tab w:val="left" w:pos="180"/>
                <w:tab w:val="left" w:pos="360"/>
              </w:tabs>
              <w:spacing w:before="120" w:after="120"/>
              <w:jc w:val="both"/>
              <w:rPr>
                <w:rFonts w:asciiTheme="minorHAnsi" w:hAnsiTheme="minorHAnsi" w:cstheme="minorHAnsi"/>
                <w:b/>
                <w:sz w:val="24"/>
                <w:lang w:val="en-US"/>
              </w:rPr>
            </w:pPr>
            <w:r w:rsidRPr="00880A57">
              <w:rPr>
                <w:rFonts w:asciiTheme="minorHAnsi" w:hAnsiTheme="minorHAnsi" w:cstheme="minorHAnsi"/>
                <w:b/>
                <w:sz w:val="24"/>
              </w:rPr>
              <w:t xml:space="preserve">EG 1.5 </w:t>
            </w:r>
            <w:r w:rsidR="003872B6" w:rsidRPr="00880A57">
              <w:rPr>
                <w:rFonts w:asciiTheme="minorHAnsi" w:hAnsiTheme="minorHAnsi" w:cstheme="minorHAnsi"/>
                <w:b/>
                <w:sz w:val="24"/>
              </w:rPr>
              <w:t>Solicitantul nu trebuie să fie în insolventa, în conformitate cu legislația în vigoare</w:t>
            </w:r>
            <w:r w:rsidR="003872B6" w:rsidRPr="00880A57" w:rsidDel="003872B6">
              <w:rPr>
                <w:rFonts w:asciiTheme="minorHAnsi" w:hAnsiTheme="minorHAnsi" w:cstheme="minorHAnsi"/>
                <w:b/>
                <w:sz w:val="24"/>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2303AE26"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F3CA76B"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34EF95E1"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r>
      <w:tr w:rsidR="00766CBC" w:rsidRPr="00880A57" w14:paraId="5D4E9D91" w14:textId="77777777" w:rsidTr="00766CBC">
        <w:trPr>
          <w:gridAfter w:val="2"/>
          <w:wAfter w:w="463" w:type="dxa"/>
          <w:trHeight w:val="853"/>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184AE829" w14:textId="6EC26CD4"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b/>
                <w:sz w:val="24"/>
                <w:lang w:val="en-US"/>
              </w:rPr>
              <w:t>EG 1.</w:t>
            </w:r>
            <w:r w:rsidR="00CB6FA2" w:rsidRPr="00880A57">
              <w:rPr>
                <w:rFonts w:asciiTheme="minorHAnsi" w:eastAsia="Times New Roman" w:hAnsiTheme="minorHAnsi" w:cstheme="minorHAnsi"/>
                <w:b/>
                <w:sz w:val="24"/>
                <w:szCs w:val="24"/>
                <w:lang w:val="en-US"/>
              </w:rPr>
              <w:t>6</w:t>
            </w:r>
            <w:r w:rsidRPr="00880A57">
              <w:rPr>
                <w:rFonts w:asciiTheme="minorHAnsi" w:hAnsiTheme="minorHAnsi" w:cstheme="minorHAnsi"/>
                <w:b/>
                <w:sz w:val="24"/>
                <w:lang w:val="en-US"/>
              </w:rPr>
              <w:t xml:space="preserve"> Solicitantul a prezentat dovada cofinanțării private a investiției prin extras de cont şi/sau contract de credit acordat în vederea implementării proiectului (cu exceptia proiectelor pentru care se aplica o rata de finantare de 100%)</w:t>
            </w:r>
            <w:r w:rsidRPr="00880A57">
              <w:rPr>
                <w:rFonts w:asciiTheme="minorHAnsi" w:eastAsia="Times New Roman" w:hAnsiTheme="minorHAnsi" w:cstheme="minorHAnsi"/>
                <w:b/>
                <w:sz w:val="24"/>
                <w:szCs w:val="24"/>
                <w:lang w:val="en-US"/>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0CB9235F"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58EA903"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3CF6A617"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r>
      <w:tr w:rsidR="00766CBC" w:rsidRPr="00880A57" w14:paraId="32533016" w14:textId="77777777" w:rsidTr="00766CBC">
        <w:trPr>
          <w:gridAfter w:val="2"/>
          <w:wAfter w:w="463" w:type="dxa"/>
          <w:trHeight w:val="836"/>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2BFF9C05" w14:textId="3DBB173C"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eastAsia="Times New Roman" w:hAnsiTheme="minorHAnsi" w:cstheme="minorHAnsi"/>
                <w:b/>
                <w:sz w:val="24"/>
                <w:szCs w:val="24"/>
              </w:rPr>
              <w:t>EG1.</w:t>
            </w:r>
            <w:r w:rsidR="003872B6" w:rsidRPr="00880A57">
              <w:rPr>
                <w:rFonts w:asciiTheme="minorHAnsi" w:eastAsia="Times New Roman" w:hAnsiTheme="minorHAnsi" w:cstheme="minorHAnsi"/>
                <w:b/>
                <w:sz w:val="24"/>
                <w:szCs w:val="24"/>
              </w:rPr>
              <w:t xml:space="preserve">7 </w:t>
            </w:r>
            <w:r w:rsidR="00E53FBB" w:rsidRPr="00880A57">
              <w:rPr>
                <w:rFonts w:asciiTheme="minorHAnsi" w:eastAsia="Times New Roman" w:hAnsiTheme="minorHAnsi" w:cstheme="minorHAnsi"/>
                <w:b/>
              </w:rPr>
              <w:t>Cheltuielile propuse în proiect nu fac obiectul dublei finanţări cu alte cheltuieli finanţate din FEADR/ EURI sau din alte fonduri publice;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08112537"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4CD67B4"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27102B20"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6DF4A49E" w14:textId="77777777" w:rsidTr="00766CBC">
        <w:trPr>
          <w:gridAfter w:val="2"/>
          <w:wAfter w:w="463" w:type="dxa"/>
          <w:trHeight w:val="679"/>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3C687E14" w14:textId="257CA95E"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EG1.</w:t>
            </w:r>
            <w:r w:rsidR="00CB6FA2" w:rsidRPr="00880A57">
              <w:rPr>
                <w:rFonts w:asciiTheme="minorHAnsi" w:eastAsia="Times New Roman" w:hAnsiTheme="minorHAnsi" w:cstheme="minorHAnsi"/>
                <w:b/>
                <w:sz w:val="24"/>
                <w:szCs w:val="24"/>
              </w:rPr>
              <w:t>8</w:t>
            </w:r>
            <w:r w:rsidRPr="00880A57">
              <w:rPr>
                <w:rFonts w:asciiTheme="minorHAnsi" w:hAnsiTheme="minorHAnsi" w:cstheme="minorHAnsi"/>
                <w:b/>
                <w:sz w:val="24"/>
              </w:rPr>
              <w:t xml:space="preserve"> </w:t>
            </w:r>
            <w:r w:rsidRPr="00880A57">
              <w:rPr>
                <w:rFonts w:asciiTheme="minorHAnsi" w:hAnsiTheme="minorHAnsi" w:cstheme="minorHAnsi"/>
                <w:b/>
                <w:sz w:val="24"/>
                <w:lang w:val="en-US"/>
              </w:rPr>
              <w:t xml:space="preserve">Solicitantul nu a </w:t>
            </w:r>
            <w:r w:rsidRPr="00880A57">
              <w:rPr>
                <w:rFonts w:asciiTheme="minorHAnsi" w:hAnsiTheme="minorHAnsi" w:cstheme="minorHAnsi"/>
                <w:b/>
                <w:sz w:val="24"/>
              </w:rPr>
              <w:t xml:space="preserve">creat conditii artificiale </w:t>
            </w:r>
            <w:r w:rsidRPr="00880A57">
              <w:rPr>
                <w:rFonts w:asciiTheme="minorHAnsi" w:hAnsiTheme="minorHAnsi" w:cstheme="minorHAnsi"/>
                <w:b/>
                <w:sz w:val="24"/>
                <w:lang w:val="en-US"/>
              </w:rPr>
              <w:t xml:space="preserve">pentru accesarea sprijinului </w:t>
            </w:r>
            <w:r w:rsidRPr="00880A57">
              <w:rPr>
                <w:rFonts w:asciiTheme="minorHAnsi" w:hAnsiTheme="minorHAnsi" w:cstheme="minorHAnsi"/>
                <w:b/>
                <w:sz w:val="24"/>
              </w:rPr>
              <w:t xml:space="preserve">in cazul proiectelor prezentate de solicitantii privati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0FB9A70D"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04A52C5"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1E56407C"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r>
      <w:tr w:rsidR="00766CBC" w:rsidRPr="00880A57" w14:paraId="1F2D132E" w14:textId="77777777" w:rsidTr="00766CBC">
        <w:trPr>
          <w:gridAfter w:val="2"/>
          <w:wAfter w:w="463" w:type="dxa"/>
          <w:trHeight w:val="1167"/>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5D5C3DDA" w14:textId="3A7A4F4B"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EG1.</w:t>
            </w:r>
            <w:r w:rsidR="00CB6FA2" w:rsidRPr="00880A57">
              <w:rPr>
                <w:rFonts w:asciiTheme="minorHAnsi" w:eastAsia="Times New Roman" w:hAnsiTheme="minorHAnsi" w:cstheme="minorHAnsi"/>
                <w:b/>
                <w:sz w:val="24"/>
                <w:szCs w:val="24"/>
              </w:rPr>
              <w:t>9</w:t>
            </w:r>
            <w:r w:rsidRPr="00880A57">
              <w:rPr>
                <w:rFonts w:asciiTheme="minorHAnsi" w:hAnsiTheme="minorHAnsi" w:cstheme="minorHAnsi"/>
                <w:b/>
                <w:sz w:val="24"/>
              </w:rPr>
              <w:t xml:space="preserve">  Solicitantul a aplicat o semnătura electronica validă și emisă în baza unui certificat calificat furnizat de un furnizor de servicii de încredere calificat care se află în  lista oficială a  Uniunii Europene pe documentele emise?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36BDC929"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9DAF221"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4F87935C"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775CC863" w14:textId="77777777" w:rsidTr="00766CBC">
        <w:tc>
          <w:tcPr>
            <w:tcW w:w="9886" w:type="dxa"/>
            <w:gridSpan w:val="5"/>
            <w:tcBorders>
              <w:top w:val="single" w:sz="4" w:space="0" w:color="auto"/>
              <w:left w:val="nil"/>
              <w:bottom w:val="single" w:sz="4" w:space="0" w:color="auto"/>
              <w:right w:val="nil"/>
            </w:tcBorders>
          </w:tcPr>
          <w:p w14:paraId="1F458EA0" w14:textId="77777777" w:rsidR="00766CBC" w:rsidRPr="00880A57" w:rsidRDefault="00766CBC" w:rsidP="00766CBC">
            <w:pPr>
              <w:spacing w:before="120" w:after="120" w:line="240" w:lineRule="auto"/>
              <w:rPr>
                <w:rFonts w:asciiTheme="minorHAnsi" w:hAnsiTheme="minorHAnsi" w:cstheme="minorHAnsi"/>
                <w:sz w:val="24"/>
              </w:rPr>
            </w:pPr>
          </w:p>
          <w:p w14:paraId="4A7D4B78" w14:textId="0140C96A" w:rsidR="00766CBC" w:rsidRPr="00880A57" w:rsidRDefault="00766CBC" w:rsidP="00766CBC">
            <w:pPr>
              <w:spacing w:before="30" w:after="0" w:line="240" w:lineRule="auto"/>
              <w:rPr>
                <w:rFonts w:asciiTheme="minorHAnsi" w:hAnsiTheme="minorHAnsi" w:cstheme="minorHAnsi"/>
                <w:b/>
                <w:sz w:val="24"/>
                <w:u w:val="single"/>
                <w:lang w:val="en-US"/>
              </w:rPr>
            </w:pPr>
            <w:r w:rsidRPr="00880A57">
              <w:rPr>
                <w:rFonts w:asciiTheme="minorHAnsi" w:hAnsiTheme="minorHAnsi" w:cstheme="minorHAnsi"/>
                <w:b/>
                <w:sz w:val="24"/>
                <w:lang w:val="en-US"/>
              </w:rPr>
              <w:t>Detaliere EG 1.</w:t>
            </w:r>
            <w:r w:rsidR="00CB6FA2" w:rsidRPr="00880A57">
              <w:rPr>
                <w:rFonts w:asciiTheme="minorHAnsi" w:eastAsia="Times New Roman" w:hAnsiTheme="minorHAnsi" w:cstheme="minorHAnsi"/>
                <w:b/>
                <w:sz w:val="24"/>
                <w:szCs w:val="24"/>
                <w:lang w:val="en-US"/>
              </w:rPr>
              <w:t>8</w:t>
            </w:r>
            <w:r w:rsidRPr="00880A57">
              <w:rPr>
                <w:rFonts w:asciiTheme="minorHAnsi" w:hAnsiTheme="minorHAnsi" w:cstheme="minorHAnsi"/>
                <w:b/>
                <w:sz w:val="24"/>
                <w:lang w:val="en-US"/>
              </w:rPr>
              <w:t xml:space="preserve">  </w:t>
            </w:r>
            <w:r w:rsidRPr="00880A57">
              <w:rPr>
                <w:rFonts w:asciiTheme="minorHAnsi" w:hAnsiTheme="minorHAnsi" w:cstheme="minorHAnsi"/>
                <w:b/>
                <w:sz w:val="24"/>
                <w:u w:val="single"/>
                <w:lang w:val="en-US"/>
              </w:rPr>
              <w:t>VERIFICAREA CONDIŢIILOR ARTIFICIALE AFERENTE PROIECTELOR  DEPUSE DE SOLICITANTI PRIVATI</w:t>
            </w:r>
          </w:p>
          <w:p w14:paraId="43C50F0A" w14:textId="77777777" w:rsidR="00766CBC" w:rsidRPr="00880A57" w:rsidRDefault="00766CBC" w:rsidP="00766CBC">
            <w:pPr>
              <w:spacing w:before="30" w:after="0" w:line="240" w:lineRule="auto"/>
              <w:rPr>
                <w:rFonts w:asciiTheme="minorHAnsi" w:hAnsiTheme="minorHAnsi" w:cstheme="minorHAnsi"/>
                <w:b/>
                <w:sz w:val="24"/>
                <w:u w:val="single"/>
                <w:lang w:val="en-US"/>
              </w:rPr>
            </w:pPr>
          </w:p>
          <w:tbl>
            <w:tblPr>
              <w:tblW w:w="9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7"/>
              <w:gridCol w:w="708"/>
              <w:gridCol w:w="1264"/>
              <w:gridCol w:w="8"/>
            </w:tblGrid>
            <w:tr w:rsidR="00766CBC" w:rsidRPr="00880A57" w14:paraId="3F03CB3F" w14:textId="77777777" w:rsidTr="00766CBC">
              <w:trPr>
                <w:gridAfter w:val="1"/>
                <w:wAfter w:w="4" w:type="pct"/>
                <w:trHeight w:val="300"/>
              </w:trPr>
              <w:tc>
                <w:tcPr>
                  <w:tcW w:w="3960" w:type="pct"/>
                  <w:vMerge w:val="restart"/>
                  <w:hideMark/>
                </w:tcPr>
                <w:p w14:paraId="79DEC14E"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en-US"/>
                    </w:rPr>
                    <w:t>Verificarea condiţiilor artificiale</w:t>
                  </w:r>
                </w:p>
              </w:tc>
              <w:tc>
                <w:tcPr>
                  <w:tcW w:w="1036" w:type="pct"/>
                  <w:gridSpan w:val="2"/>
                  <w:hideMark/>
                </w:tcPr>
                <w:p w14:paraId="71AAC2E5"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t>Verificare efectuată</w:t>
                  </w:r>
                </w:p>
              </w:tc>
            </w:tr>
            <w:tr w:rsidR="00766CBC" w:rsidRPr="00880A57" w14:paraId="266DA0B2" w14:textId="77777777" w:rsidTr="00766CBC">
              <w:trPr>
                <w:trHeight w:val="294"/>
              </w:trPr>
              <w:tc>
                <w:tcPr>
                  <w:tcW w:w="3960" w:type="pct"/>
                  <w:vMerge/>
                  <w:vAlign w:val="center"/>
                  <w:hideMark/>
                </w:tcPr>
                <w:p w14:paraId="0F98F3B3" w14:textId="77777777" w:rsidR="00766CBC" w:rsidRPr="00880A57" w:rsidRDefault="00766CBC" w:rsidP="00766CBC">
                  <w:pPr>
                    <w:spacing w:before="30" w:after="0" w:line="240" w:lineRule="auto"/>
                    <w:rPr>
                      <w:rFonts w:asciiTheme="minorHAnsi" w:hAnsiTheme="minorHAnsi" w:cstheme="minorHAnsi"/>
                      <w:b/>
                      <w:sz w:val="24"/>
                      <w:lang w:val="en-US"/>
                    </w:rPr>
                  </w:pPr>
                </w:p>
              </w:tc>
              <w:tc>
                <w:tcPr>
                  <w:tcW w:w="372" w:type="pct"/>
                  <w:hideMark/>
                </w:tcPr>
                <w:p w14:paraId="79C9DC43"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t>DA</w:t>
                  </w:r>
                </w:p>
              </w:tc>
              <w:tc>
                <w:tcPr>
                  <w:tcW w:w="668" w:type="pct"/>
                  <w:gridSpan w:val="2"/>
                  <w:hideMark/>
                </w:tcPr>
                <w:p w14:paraId="5013E60F"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t>NU</w:t>
                  </w:r>
                </w:p>
              </w:tc>
            </w:tr>
            <w:tr w:rsidR="00766CBC" w:rsidRPr="00880A57" w14:paraId="50702199" w14:textId="77777777" w:rsidTr="00766CBC">
              <w:trPr>
                <w:trHeight w:val="60"/>
              </w:trPr>
              <w:tc>
                <w:tcPr>
                  <w:tcW w:w="5000" w:type="pct"/>
                  <w:gridSpan w:val="4"/>
                  <w:hideMark/>
                </w:tcPr>
                <w:p w14:paraId="56BA9EEF"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en-US"/>
                    </w:rPr>
                    <w:t>Au fost identificate în proiect următorii indicatori de avertizare care pot conduce la verificări suplimentare vizând crearea unor condiţii artificiale?</w:t>
                  </w:r>
                </w:p>
              </w:tc>
            </w:tr>
            <w:tr w:rsidR="00766CBC" w:rsidRPr="00880A57" w14:paraId="7771B521" w14:textId="77777777" w:rsidTr="00766CBC">
              <w:trPr>
                <w:gridAfter w:val="1"/>
                <w:wAfter w:w="4" w:type="pct"/>
                <w:trHeight w:val="305"/>
              </w:trPr>
              <w:tc>
                <w:tcPr>
                  <w:tcW w:w="3960" w:type="pct"/>
                </w:tcPr>
                <w:p w14:paraId="78C5BE33" w14:textId="77777777" w:rsidR="00766CBC" w:rsidRPr="00880A57" w:rsidRDefault="00766CBC" w:rsidP="00B065EB">
                  <w:pPr>
                    <w:numPr>
                      <w:ilvl w:val="0"/>
                      <w:numId w:val="9"/>
                    </w:numPr>
                    <w:spacing w:before="30" w:after="0" w:line="240" w:lineRule="auto"/>
                    <w:rPr>
                      <w:rFonts w:asciiTheme="minorHAnsi" w:hAnsiTheme="minorHAnsi" w:cstheme="minorHAnsi"/>
                      <w:sz w:val="24"/>
                      <w:lang w:val="en-US"/>
                    </w:rPr>
                  </w:pPr>
                  <w:r w:rsidRPr="00880A57">
                    <w:rPr>
                      <w:rFonts w:asciiTheme="minorHAnsi" w:hAnsiTheme="minorHAnsi" w:cstheme="minorHAnsi"/>
                      <w:sz w:val="24"/>
                      <w:lang w:val="fr-FR"/>
                    </w:rPr>
                    <w:t>Acelaşi sediu social se regăseşte la două sau mai multe proiecte?</w:t>
                  </w:r>
                </w:p>
                <w:p w14:paraId="551E9FA4" w14:textId="77777777" w:rsidR="00766CBC" w:rsidRPr="00880A57" w:rsidRDefault="00766CBC" w:rsidP="00766CBC">
                  <w:pPr>
                    <w:spacing w:before="30" w:after="0" w:line="240" w:lineRule="auto"/>
                    <w:rPr>
                      <w:rFonts w:asciiTheme="minorHAnsi" w:hAnsiTheme="minorHAnsi" w:cstheme="minorHAnsi"/>
                      <w:b/>
                      <w:sz w:val="24"/>
                      <w:lang w:val="en-US"/>
                    </w:rPr>
                  </w:pPr>
                </w:p>
              </w:tc>
              <w:tc>
                <w:tcPr>
                  <w:tcW w:w="372" w:type="pct"/>
                  <w:vAlign w:val="center"/>
                  <w:hideMark/>
                </w:tcPr>
                <w:p w14:paraId="12DF2CD3"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c>
                <w:tcPr>
                  <w:tcW w:w="664" w:type="pct"/>
                  <w:vAlign w:val="center"/>
                  <w:hideMark/>
                </w:tcPr>
                <w:p w14:paraId="16C750C1"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r>
            <w:tr w:rsidR="00766CBC" w:rsidRPr="00880A57" w14:paraId="32A8AB48" w14:textId="77777777" w:rsidTr="00766CBC">
              <w:trPr>
                <w:gridAfter w:val="1"/>
                <w:wAfter w:w="4" w:type="pct"/>
                <w:trHeight w:val="305"/>
              </w:trPr>
              <w:tc>
                <w:tcPr>
                  <w:tcW w:w="3960" w:type="pct"/>
                  <w:hideMark/>
                </w:tcPr>
                <w:p w14:paraId="603EBBF5" w14:textId="77777777" w:rsidR="00766CBC" w:rsidRPr="00880A57" w:rsidRDefault="00766CBC" w:rsidP="00B065EB">
                  <w:pPr>
                    <w:numPr>
                      <w:ilvl w:val="0"/>
                      <w:numId w:val="9"/>
                    </w:numPr>
                    <w:spacing w:before="30" w:after="0" w:line="240" w:lineRule="auto"/>
                    <w:rPr>
                      <w:rFonts w:asciiTheme="minorHAnsi" w:hAnsiTheme="minorHAnsi" w:cstheme="minorHAnsi"/>
                      <w:b/>
                      <w:sz w:val="24"/>
                      <w:lang w:val="en-US"/>
                    </w:rPr>
                  </w:pPr>
                  <w:r w:rsidRPr="00880A57">
                    <w:rPr>
                      <w:rFonts w:asciiTheme="minorHAnsi" w:hAnsiTheme="minorHAnsi" w:cstheme="minorHAnsi"/>
                      <w:sz w:val="24"/>
                      <w:lang w:val="en-US"/>
                    </w:rPr>
                    <w:lastRenderedPageBreak/>
                    <w:t xml:space="preserve">Mai mulți solicitanti/beneficiari independenți din punct de vedere legal </w:t>
                  </w:r>
                  <w:r w:rsidRPr="00880A57">
                    <w:rPr>
                      <w:rFonts w:asciiTheme="minorHAnsi" w:hAnsiTheme="minorHAnsi" w:cstheme="minorHAnsi"/>
                      <w:b/>
                      <w:sz w:val="24"/>
                      <w:lang w:val="en-US"/>
                    </w:rPr>
                    <w:t>au aceeași adresă</w:t>
                  </w:r>
                  <w:r w:rsidRPr="00880A57">
                    <w:rPr>
                      <w:rFonts w:asciiTheme="minorHAnsi" w:hAnsiTheme="minorHAnsi" w:cstheme="minorHAnsi"/>
                      <w:sz w:val="24"/>
                      <w:lang w:val="en-US"/>
                    </w:rPr>
                    <w:t xml:space="preserve"> si/sau </w:t>
                  </w:r>
                  <w:r w:rsidRPr="00880A57">
                    <w:rPr>
                      <w:rFonts w:asciiTheme="minorHAnsi" w:hAnsiTheme="minorHAnsi" w:cstheme="minorHAnsi"/>
                      <w:b/>
                      <w:sz w:val="24"/>
                      <w:lang w:val="en-US"/>
                    </w:rPr>
                    <w:t>beneficiază de infrastructura comună</w:t>
                  </w:r>
                  <w:r w:rsidRPr="00880A57">
                    <w:rPr>
                      <w:rFonts w:asciiTheme="minorHAnsi" w:hAnsiTheme="minorHAnsi" w:cstheme="minorHAnsi"/>
                      <w:sz w:val="24"/>
                      <w:lang w:val="en-US"/>
                    </w:rPr>
                    <w:t xml:space="preserve"> (același amplasament, utilitati, spatii de productie/procesare/depozitare) </w:t>
                  </w:r>
                  <w:r w:rsidRPr="00880A57">
                    <w:rPr>
                      <w:rFonts w:asciiTheme="minorHAnsi" w:hAnsiTheme="minorHAnsi" w:cstheme="minorHAnsi"/>
                      <w:b/>
                      <w:sz w:val="24"/>
                      <w:lang w:val="en-US"/>
                    </w:rPr>
                    <w:t>si le folosesc in comun</w:t>
                  </w:r>
                  <w:r w:rsidRPr="00880A57">
                    <w:rPr>
                      <w:rFonts w:asciiTheme="minorHAnsi" w:hAnsiTheme="minorHAnsi" w:cstheme="minorHAnsi"/>
                      <w:sz w:val="24"/>
                      <w:lang w:val="en-US"/>
                    </w:rPr>
                    <w:t>.</w:t>
                  </w:r>
                </w:p>
              </w:tc>
              <w:tc>
                <w:tcPr>
                  <w:tcW w:w="372" w:type="pct"/>
                  <w:vAlign w:val="center"/>
                  <w:hideMark/>
                </w:tcPr>
                <w:p w14:paraId="61BD8157"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c>
                <w:tcPr>
                  <w:tcW w:w="664" w:type="pct"/>
                  <w:vAlign w:val="center"/>
                  <w:hideMark/>
                </w:tcPr>
                <w:p w14:paraId="3E17D08E"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r>
            <w:tr w:rsidR="00766CBC" w:rsidRPr="00880A57" w14:paraId="580B076D" w14:textId="77777777" w:rsidTr="00766CBC">
              <w:trPr>
                <w:gridAfter w:val="1"/>
                <w:wAfter w:w="4" w:type="pct"/>
                <w:trHeight w:val="305"/>
              </w:trPr>
              <w:tc>
                <w:tcPr>
                  <w:tcW w:w="3960" w:type="pct"/>
                </w:tcPr>
                <w:p w14:paraId="0BBFBEE1" w14:textId="77777777" w:rsidR="00766CBC" w:rsidRPr="00880A57" w:rsidRDefault="00766CBC" w:rsidP="00B065EB">
                  <w:pPr>
                    <w:numPr>
                      <w:ilvl w:val="0"/>
                      <w:numId w:val="9"/>
                    </w:numPr>
                    <w:spacing w:before="30" w:after="0" w:line="240" w:lineRule="auto"/>
                    <w:rPr>
                      <w:rFonts w:asciiTheme="minorHAnsi" w:hAnsiTheme="minorHAnsi" w:cstheme="minorHAnsi"/>
                      <w:sz w:val="24"/>
                      <w:lang w:val="en-US"/>
                    </w:rPr>
                  </w:pPr>
                  <w:r w:rsidRPr="00880A57">
                    <w:rPr>
                      <w:rFonts w:asciiTheme="minorHAnsi" w:hAnsiTheme="minorHAnsi" w:cstheme="minorHAnsi"/>
                      <w:sz w:val="24"/>
                      <w:lang w:val="en-US"/>
                    </w:rPr>
                    <w:t>Reprezentanții legali/ asociații/ actionarii, administratorii solicitantului sunt asociați/ administratori/ acționari ai altor societăți care au același tip de activitate* cu cel al proiectului analizat?</w:t>
                  </w:r>
                </w:p>
              </w:tc>
              <w:tc>
                <w:tcPr>
                  <w:tcW w:w="372" w:type="pct"/>
                  <w:vAlign w:val="center"/>
                </w:tcPr>
                <w:p w14:paraId="560A696C"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en-US"/>
                    </w:rPr>
                    <w:sym w:font="Wingdings" w:char="F06F"/>
                  </w:r>
                </w:p>
              </w:tc>
              <w:tc>
                <w:tcPr>
                  <w:tcW w:w="664" w:type="pct"/>
                  <w:vAlign w:val="center"/>
                </w:tcPr>
                <w:p w14:paraId="687B2A1A"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en-US"/>
                    </w:rPr>
                    <w:sym w:font="Wingdings" w:char="F06F"/>
                  </w:r>
                </w:p>
              </w:tc>
            </w:tr>
            <w:tr w:rsidR="00766CBC" w:rsidRPr="00880A57" w14:paraId="33F9B68E" w14:textId="77777777" w:rsidTr="00766CBC">
              <w:trPr>
                <w:gridAfter w:val="1"/>
                <w:wAfter w:w="4" w:type="pct"/>
                <w:trHeight w:val="305"/>
              </w:trPr>
              <w:tc>
                <w:tcPr>
                  <w:tcW w:w="3960" w:type="pct"/>
                  <w:hideMark/>
                </w:tcPr>
                <w:p w14:paraId="3A28D496" w14:textId="77777777" w:rsidR="00766CBC" w:rsidRPr="00880A57" w:rsidRDefault="00766CBC" w:rsidP="00B065EB">
                  <w:pPr>
                    <w:numPr>
                      <w:ilvl w:val="0"/>
                      <w:numId w:val="9"/>
                    </w:numPr>
                    <w:spacing w:before="30" w:after="0" w:line="240" w:lineRule="auto"/>
                    <w:rPr>
                      <w:rFonts w:asciiTheme="minorHAnsi" w:hAnsiTheme="minorHAnsi" w:cstheme="minorHAnsi"/>
                      <w:sz w:val="24"/>
                      <w:lang w:val="en-US"/>
                    </w:rPr>
                  </w:pPr>
                  <w:r w:rsidRPr="00880A57">
                    <w:rPr>
                      <w:rFonts w:asciiTheme="minorHAnsi" w:hAnsiTheme="minorHAnsi" w:cstheme="minorHAnsi"/>
                      <w:sz w:val="24"/>
                      <w:lang w:val="en-US"/>
                    </w:rPr>
                    <w:t>Sediul social si/sau punctul (punctele) de lucru/amplasamentul investitiei propuse sunt invecinate cu cel/cele ale unui alt proiect finantat FEADR/EURI</w:t>
                  </w:r>
                </w:p>
              </w:tc>
              <w:tc>
                <w:tcPr>
                  <w:tcW w:w="372" w:type="pct"/>
                  <w:vAlign w:val="center"/>
                  <w:hideMark/>
                </w:tcPr>
                <w:p w14:paraId="4B705F39"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c>
                <w:tcPr>
                  <w:tcW w:w="664" w:type="pct"/>
                  <w:vAlign w:val="center"/>
                  <w:hideMark/>
                </w:tcPr>
                <w:p w14:paraId="3101FAA7"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r>
            <w:tr w:rsidR="00766CBC" w:rsidRPr="00880A57" w14:paraId="76918C0B" w14:textId="77777777" w:rsidTr="00766CBC">
              <w:trPr>
                <w:gridAfter w:val="1"/>
                <w:wAfter w:w="4" w:type="pct"/>
                <w:trHeight w:val="305"/>
              </w:trPr>
              <w:tc>
                <w:tcPr>
                  <w:tcW w:w="3960" w:type="pct"/>
                  <w:hideMark/>
                </w:tcPr>
                <w:p w14:paraId="0DDD2FEB" w14:textId="77777777" w:rsidR="00766CBC" w:rsidRPr="00880A57" w:rsidRDefault="00766CBC" w:rsidP="0062655F">
                  <w:pPr>
                    <w:numPr>
                      <w:ilvl w:val="0"/>
                      <w:numId w:val="34"/>
                    </w:numPr>
                    <w:spacing w:before="30" w:after="0" w:line="240" w:lineRule="auto"/>
                    <w:ind w:left="390" w:firstLine="0"/>
                    <w:rPr>
                      <w:rFonts w:asciiTheme="minorHAnsi" w:hAnsiTheme="minorHAnsi" w:cstheme="minorHAnsi"/>
                      <w:sz w:val="24"/>
                    </w:rPr>
                  </w:pPr>
                  <w:r w:rsidRPr="00880A57">
                    <w:rPr>
                      <w:rFonts w:asciiTheme="minorHAnsi" w:hAnsiTheme="minorHAnsi" w:cstheme="minorHAnsi"/>
                      <w:sz w:val="24"/>
                      <w:lang w:val="fr-FR"/>
                    </w:rPr>
                    <w:t>Sunt identificate în cadrul proiectului alte legături între solicitant și persoana fizică/juridică de la care a fost închiriat/cumpărat terenul/clădirea</w:t>
                  </w:r>
                  <w:r w:rsidRPr="00880A57">
                    <w:rPr>
                      <w:rFonts w:asciiTheme="minorHAnsi" w:hAnsiTheme="minorHAnsi" w:cstheme="minorHAnsi"/>
                      <w:sz w:val="24"/>
                    </w:rPr>
                    <w:t>?</w:t>
                  </w:r>
                </w:p>
                <w:p w14:paraId="79840509" w14:textId="77777777" w:rsidR="00766CBC" w:rsidRPr="00880A57" w:rsidRDefault="00766CBC" w:rsidP="00766CBC">
                  <w:pPr>
                    <w:spacing w:before="30" w:after="0" w:line="240" w:lineRule="auto"/>
                    <w:rPr>
                      <w:rFonts w:asciiTheme="minorHAnsi" w:hAnsiTheme="minorHAnsi" w:cstheme="minorHAnsi"/>
                      <w:sz w:val="24"/>
                    </w:rPr>
                  </w:pPr>
                </w:p>
              </w:tc>
              <w:tc>
                <w:tcPr>
                  <w:tcW w:w="372" w:type="pct"/>
                  <w:vAlign w:val="center"/>
                  <w:hideMark/>
                </w:tcPr>
                <w:p w14:paraId="58C23316"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c>
                <w:tcPr>
                  <w:tcW w:w="664" w:type="pct"/>
                  <w:vAlign w:val="center"/>
                  <w:hideMark/>
                </w:tcPr>
                <w:p w14:paraId="2D2EC6E8"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r>
            <w:tr w:rsidR="00766CBC" w:rsidRPr="00880A57" w14:paraId="5BF97F00" w14:textId="77777777" w:rsidTr="00766CBC">
              <w:trPr>
                <w:gridAfter w:val="1"/>
                <w:wAfter w:w="4" w:type="pct"/>
                <w:trHeight w:val="937"/>
              </w:trPr>
              <w:tc>
                <w:tcPr>
                  <w:tcW w:w="3960" w:type="pct"/>
                  <w:hideMark/>
                </w:tcPr>
                <w:p w14:paraId="48B67310" w14:textId="77777777" w:rsidR="00766CBC" w:rsidRPr="00880A57" w:rsidRDefault="00766CBC" w:rsidP="0062655F">
                  <w:pPr>
                    <w:numPr>
                      <w:ilvl w:val="0"/>
                      <w:numId w:val="34"/>
                    </w:numPr>
                    <w:spacing w:before="30" w:after="0" w:line="240" w:lineRule="auto"/>
                    <w:ind w:left="390" w:firstLine="0"/>
                    <w:rPr>
                      <w:rFonts w:asciiTheme="minorHAnsi" w:hAnsiTheme="minorHAnsi" w:cstheme="minorHAnsi"/>
                      <w:sz w:val="24"/>
                      <w:lang w:val="en-US"/>
                    </w:rPr>
                  </w:pPr>
                  <w:r w:rsidRPr="00880A57">
                    <w:rPr>
                      <w:rFonts w:asciiTheme="minorHAnsi" w:hAnsiTheme="minorHAnsi" w:cstheme="minorHAnsi"/>
                      <w:sz w:val="24"/>
                      <w:lang w:val="en-US"/>
                    </w:rPr>
                    <w:t>Solicitantii care depun Cerere de Finantare au asociati comuni cu cei ai altor beneficiari cu care formează împreună un flux tehnologic</w:t>
                  </w:r>
                </w:p>
                <w:p w14:paraId="1A690A67" w14:textId="77777777" w:rsidR="00766CBC" w:rsidRPr="00880A57" w:rsidRDefault="00766CBC" w:rsidP="00766CBC">
                  <w:pPr>
                    <w:spacing w:before="30" w:after="0" w:line="240" w:lineRule="auto"/>
                    <w:ind w:left="644"/>
                    <w:rPr>
                      <w:rFonts w:asciiTheme="minorHAnsi" w:hAnsiTheme="minorHAnsi" w:cstheme="minorHAnsi"/>
                      <w:sz w:val="24"/>
                      <w:lang w:val="en-US"/>
                    </w:rPr>
                  </w:pPr>
                </w:p>
              </w:tc>
              <w:tc>
                <w:tcPr>
                  <w:tcW w:w="372" w:type="pct"/>
                  <w:vAlign w:val="center"/>
                  <w:hideMark/>
                </w:tcPr>
                <w:p w14:paraId="4AC0BFE0"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c>
                <w:tcPr>
                  <w:tcW w:w="664" w:type="pct"/>
                  <w:vAlign w:val="center"/>
                  <w:hideMark/>
                </w:tcPr>
                <w:p w14:paraId="5F8DBF87"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r>
            <w:tr w:rsidR="00766CBC" w:rsidRPr="00880A57" w14:paraId="292B0844" w14:textId="77777777" w:rsidTr="00766CBC">
              <w:trPr>
                <w:gridAfter w:val="1"/>
                <w:wAfter w:w="4" w:type="pct"/>
                <w:trHeight w:val="937"/>
              </w:trPr>
              <w:tc>
                <w:tcPr>
                  <w:tcW w:w="3960" w:type="pct"/>
                </w:tcPr>
                <w:p w14:paraId="0D89FE7E" w14:textId="77777777" w:rsidR="00766CBC" w:rsidRPr="00880A57" w:rsidRDefault="00766CBC" w:rsidP="0062655F">
                  <w:pPr>
                    <w:numPr>
                      <w:ilvl w:val="0"/>
                      <w:numId w:val="34"/>
                    </w:numPr>
                    <w:ind w:left="390" w:firstLine="0"/>
                    <w:contextualSpacing/>
                    <w:rPr>
                      <w:rFonts w:asciiTheme="minorHAnsi" w:hAnsiTheme="minorHAnsi" w:cstheme="minorHAnsi"/>
                      <w:sz w:val="24"/>
                    </w:rPr>
                  </w:pPr>
                  <w:r w:rsidRPr="00880A57">
                    <w:rPr>
                      <w:rFonts w:asciiTheme="minorHAnsi" w:hAnsiTheme="minorHAnsi" w:cstheme="minorHAnsi"/>
                      <w:sz w:val="24"/>
                      <w:lang w:val="en-US"/>
                    </w:rPr>
                    <w:t>Verificarea legăturilor între asociații/ acţionarii /administratorii cu acționariat străin și solicitant</w:t>
                  </w:r>
                </w:p>
              </w:tc>
              <w:tc>
                <w:tcPr>
                  <w:tcW w:w="372" w:type="pct"/>
                  <w:vAlign w:val="center"/>
                </w:tcPr>
                <w:p w14:paraId="01F4D2F0" w14:textId="77777777" w:rsidR="00766CBC" w:rsidRPr="00880A57" w:rsidRDefault="00766CBC" w:rsidP="00766CBC">
                  <w:pPr>
                    <w:spacing w:before="30" w:after="0" w:line="240" w:lineRule="auto"/>
                    <w:rPr>
                      <w:rFonts w:asciiTheme="minorHAnsi" w:hAnsiTheme="minorHAnsi" w:cstheme="minorHAnsi"/>
                      <w:b/>
                      <w:sz w:val="24"/>
                      <w:lang w:val="en-US"/>
                    </w:rPr>
                  </w:pPr>
                </w:p>
              </w:tc>
              <w:tc>
                <w:tcPr>
                  <w:tcW w:w="664" w:type="pct"/>
                  <w:vAlign w:val="center"/>
                </w:tcPr>
                <w:p w14:paraId="284CE647" w14:textId="77777777" w:rsidR="00766CBC" w:rsidRPr="00880A57" w:rsidRDefault="00766CBC" w:rsidP="00766CBC">
                  <w:pPr>
                    <w:spacing w:before="30" w:after="0" w:line="240" w:lineRule="auto"/>
                    <w:rPr>
                      <w:rFonts w:asciiTheme="minorHAnsi" w:hAnsiTheme="minorHAnsi" w:cstheme="minorHAnsi"/>
                      <w:b/>
                      <w:sz w:val="24"/>
                      <w:lang w:val="en-US"/>
                    </w:rPr>
                  </w:pPr>
                </w:p>
              </w:tc>
            </w:tr>
            <w:tr w:rsidR="00766CBC" w:rsidRPr="00880A57" w14:paraId="4DA82E78" w14:textId="77777777" w:rsidTr="00766CBC">
              <w:trPr>
                <w:gridAfter w:val="1"/>
                <w:wAfter w:w="4" w:type="pct"/>
                <w:trHeight w:val="869"/>
              </w:trPr>
              <w:tc>
                <w:tcPr>
                  <w:tcW w:w="3960" w:type="pct"/>
                </w:tcPr>
                <w:p w14:paraId="72E8D458" w14:textId="77777777" w:rsidR="00766CBC" w:rsidRPr="00880A57" w:rsidRDefault="00766CBC" w:rsidP="0062655F">
                  <w:pPr>
                    <w:numPr>
                      <w:ilvl w:val="0"/>
                      <w:numId w:val="34"/>
                    </w:numPr>
                    <w:spacing w:before="30" w:after="0" w:line="240" w:lineRule="auto"/>
                    <w:ind w:left="300" w:firstLine="0"/>
                    <w:rPr>
                      <w:rFonts w:asciiTheme="minorHAnsi" w:hAnsiTheme="minorHAnsi" w:cstheme="minorHAnsi"/>
                      <w:sz w:val="24"/>
                      <w:lang w:val="en-US"/>
                    </w:rPr>
                  </w:pPr>
                  <w:r w:rsidRPr="00880A57">
                    <w:rPr>
                      <w:rFonts w:asciiTheme="minorHAnsi" w:hAnsiTheme="minorHAnsi" w:cstheme="minorHAnsi"/>
                      <w:sz w:val="24"/>
                      <w:lang w:val="en-US"/>
                    </w:rPr>
                    <w:t>Activitatea propusă prin proiect este dependentă de activitatea unui terț (persoana juridică) și/ sau crează avantaje unui terț (persoană juridică) ?</w:t>
                  </w:r>
                </w:p>
              </w:tc>
              <w:tc>
                <w:tcPr>
                  <w:tcW w:w="372" w:type="pct"/>
                  <w:vAlign w:val="center"/>
                </w:tcPr>
                <w:p w14:paraId="69272449"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en-US"/>
                    </w:rPr>
                    <w:sym w:font="Wingdings" w:char="F06F"/>
                  </w:r>
                </w:p>
              </w:tc>
              <w:tc>
                <w:tcPr>
                  <w:tcW w:w="664" w:type="pct"/>
                  <w:vAlign w:val="center"/>
                </w:tcPr>
                <w:p w14:paraId="1DA7E927"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en-US"/>
                    </w:rPr>
                    <w:sym w:font="Wingdings" w:char="F06F"/>
                  </w:r>
                </w:p>
              </w:tc>
            </w:tr>
            <w:tr w:rsidR="00766CBC" w:rsidRPr="00880A57" w14:paraId="511E02B4" w14:textId="77777777" w:rsidTr="00766CBC">
              <w:trPr>
                <w:gridAfter w:val="1"/>
                <w:wAfter w:w="4" w:type="pct"/>
                <w:trHeight w:val="305"/>
              </w:trPr>
              <w:tc>
                <w:tcPr>
                  <w:tcW w:w="3960" w:type="pct"/>
                  <w:hideMark/>
                </w:tcPr>
                <w:p w14:paraId="480B9F5D" w14:textId="77777777" w:rsidR="00766CBC" w:rsidRPr="00880A57" w:rsidRDefault="00766CBC" w:rsidP="0062655F">
                  <w:pPr>
                    <w:numPr>
                      <w:ilvl w:val="0"/>
                      <w:numId w:val="34"/>
                    </w:numPr>
                    <w:spacing w:before="30" w:after="0" w:line="240" w:lineRule="auto"/>
                    <w:ind w:left="300" w:firstLine="0"/>
                    <w:rPr>
                      <w:rFonts w:asciiTheme="minorHAnsi" w:hAnsiTheme="minorHAnsi" w:cstheme="minorHAnsi"/>
                      <w:sz w:val="24"/>
                      <w:lang w:val="fr-FR"/>
                    </w:rPr>
                  </w:pPr>
                  <w:r w:rsidRPr="00880A57">
                    <w:rPr>
                      <w:rFonts w:asciiTheme="minorHAnsi" w:hAnsiTheme="minorHAnsi" w:cstheme="minorHAnsi"/>
                      <w:sz w:val="24"/>
                      <w:lang w:val="en-US"/>
                    </w:rPr>
                    <w:t>Alti indicatori (ex: acelasi consultant, posibile legaturi de afaceri cu furnizori/clienti prin actionariat s.a. )</w:t>
                  </w:r>
                </w:p>
              </w:tc>
              <w:tc>
                <w:tcPr>
                  <w:tcW w:w="372" w:type="pct"/>
                  <w:vAlign w:val="center"/>
                  <w:hideMark/>
                </w:tcPr>
                <w:p w14:paraId="00ED9099"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c>
                <w:tcPr>
                  <w:tcW w:w="664" w:type="pct"/>
                  <w:vAlign w:val="center"/>
                  <w:hideMark/>
                </w:tcPr>
                <w:p w14:paraId="34D100F2"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r>
            <w:tr w:rsidR="00766CBC" w:rsidRPr="00880A57" w14:paraId="7649E2DF" w14:textId="77777777" w:rsidTr="00766CBC">
              <w:trPr>
                <w:gridAfter w:val="1"/>
                <w:wAfter w:w="4" w:type="pct"/>
                <w:trHeight w:val="564"/>
              </w:trPr>
              <w:tc>
                <w:tcPr>
                  <w:tcW w:w="3960" w:type="pct"/>
                  <w:hideMark/>
                </w:tcPr>
                <w:p w14:paraId="075AA0FA" w14:textId="77777777" w:rsidR="00766CBC" w:rsidRPr="00880A57" w:rsidRDefault="00766CBC" w:rsidP="00766CBC">
                  <w:pPr>
                    <w:spacing w:before="30" w:after="0" w:line="240" w:lineRule="auto"/>
                    <w:rPr>
                      <w:rFonts w:asciiTheme="minorHAnsi" w:hAnsiTheme="minorHAnsi" w:cstheme="minorHAnsi"/>
                      <w:b/>
                      <w:sz w:val="24"/>
                      <w:lang w:val="it-IT"/>
                    </w:rPr>
                  </w:pPr>
                  <w:r w:rsidRPr="00880A57">
                    <w:rPr>
                      <w:rFonts w:asciiTheme="minorHAnsi" w:hAnsiTheme="minorHAnsi" w:cstheme="minorHAnsi"/>
                      <w:b/>
                      <w:sz w:val="24"/>
                      <w:lang w:val="it-IT"/>
                    </w:rPr>
                    <w:t>Baza de date a serviciul online RECOM  a ONRC</w:t>
                  </w:r>
                </w:p>
                <w:p w14:paraId="3ADE5011" w14:textId="77777777" w:rsidR="00766CBC" w:rsidRPr="00880A57" w:rsidRDefault="00766CBC" w:rsidP="00766CBC">
                  <w:pPr>
                    <w:spacing w:before="30" w:after="0" w:line="240" w:lineRule="auto"/>
                    <w:rPr>
                      <w:rFonts w:asciiTheme="minorHAnsi" w:hAnsiTheme="minorHAnsi" w:cstheme="minorHAnsi"/>
                      <w:b/>
                      <w:sz w:val="24"/>
                      <w:lang w:val="it-IT"/>
                    </w:rPr>
                  </w:pPr>
                  <w:r w:rsidRPr="00880A57">
                    <w:rPr>
                      <w:rFonts w:asciiTheme="minorHAnsi" w:hAnsiTheme="minorHAnsi" w:cstheme="minorHAnsi"/>
                      <w:b/>
                      <w:sz w:val="24"/>
                      <w:lang w:val="it-IT"/>
                    </w:rPr>
                    <w:t>Baza de date Arachne</w:t>
                  </w:r>
                </w:p>
                <w:p w14:paraId="7DB26D52" w14:textId="77777777" w:rsidR="00766CBC" w:rsidRPr="00880A57" w:rsidRDefault="00766CBC" w:rsidP="00766CBC">
                  <w:pPr>
                    <w:spacing w:before="30" w:after="0" w:line="240" w:lineRule="auto"/>
                    <w:rPr>
                      <w:rFonts w:asciiTheme="minorHAnsi" w:hAnsiTheme="minorHAnsi" w:cstheme="minorHAnsi"/>
                      <w:b/>
                      <w:sz w:val="24"/>
                      <w:lang w:val="it-IT"/>
                    </w:rPr>
                  </w:pPr>
                  <w:r w:rsidRPr="00880A57">
                    <w:rPr>
                      <w:rFonts w:asciiTheme="minorHAnsi" w:hAnsiTheme="minorHAnsi" w:cstheme="minorHAnsi"/>
                      <w:b/>
                      <w:sz w:val="24"/>
                      <w:lang w:val="en-US"/>
                    </w:rPr>
                    <w:t xml:space="preserve">Aplicația </w:t>
                  </w:r>
                  <w:r w:rsidRPr="00880A57">
                    <w:rPr>
                      <w:rFonts w:asciiTheme="minorHAnsi" w:hAnsiTheme="minorHAnsi" w:cstheme="minorHAnsi"/>
                      <w:b/>
                      <w:i/>
                      <w:sz w:val="24"/>
                      <w:lang w:val="en-US"/>
                    </w:rPr>
                    <w:t xml:space="preserve">Interoperabilitate </w:t>
                  </w:r>
                  <w:r w:rsidRPr="00880A57">
                    <w:rPr>
                      <w:rFonts w:asciiTheme="minorHAnsi" w:hAnsiTheme="minorHAnsi" w:cstheme="minorHAnsi"/>
                      <w:b/>
                      <w:sz w:val="24"/>
                      <w:lang w:val="en-US"/>
                    </w:rPr>
                    <w:t>a Consiliului Concurenței</w:t>
                  </w:r>
                  <w:r w:rsidRPr="00880A57" w:rsidDel="00C21B7B">
                    <w:rPr>
                      <w:rFonts w:asciiTheme="minorHAnsi" w:hAnsiTheme="minorHAnsi" w:cstheme="minorHAnsi"/>
                      <w:b/>
                      <w:sz w:val="24"/>
                      <w:lang w:val="it-IT"/>
                    </w:rPr>
                    <w:t xml:space="preserve"> </w:t>
                  </w:r>
                </w:p>
                <w:p w14:paraId="4118D821" w14:textId="77777777" w:rsidR="00766CBC" w:rsidRPr="00880A57" w:rsidRDefault="00766CBC" w:rsidP="00766CBC">
                  <w:pPr>
                    <w:spacing w:before="30" w:after="0" w:line="240" w:lineRule="auto"/>
                    <w:rPr>
                      <w:rFonts w:asciiTheme="minorHAnsi" w:hAnsiTheme="minorHAnsi" w:cstheme="minorHAnsi"/>
                      <w:b/>
                      <w:sz w:val="24"/>
                      <w:lang w:val="fr-FR"/>
                    </w:rPr>
                  </w:pPr>
                  <w:r w:rsidRPr="00880A57">
                    <w:rPr>
                      <w:rFonts w:asciiTheme="minorHAnsi" w:hAnsiTheme="minorHAnsi" w:cstheme="minorHAnsi"/>
                      <w:b/>
                      <w:sz w:val="24"/>
                      <w:lang w:val="fr-FR"/>
                    </w:rPr>
                    <w:t>Baza de date proiecte FEADR/EURI</w:t>
                  </w:r>
                </w:p>
                <w:p w14:paraId="71282ED8" w14:textId="77777777" w:rsidR="00766CBC" w:rsidRPr="00880A57" w:rsidRDefault="00766CBC" w:rsidP="00766CBC">
                  <w:pPr>
                    <w:spacing w:before="30" w:after="0" w:line="240" w:lineRule="auto"/>
                    <w:rPr>
                      <w:rFonts w:asciiTheme="minorHAnsi" w:hAnsiTheme="minorHAnsi" w:cstheme="minorHAnsi"/>
                      <w:b/>
                      <w:sz w:val="24"/>
                      <w:lang w:val="fr-FR"/>
                    </w:rPr>
                  </w:pPr>
                  <w:r w:rsidRPr="00880A57">
                    <w:rPr>
                      <w:rFonts w:asciiTheme="minorHAnsi" w:hAnsiTheme="minorHAnsi" w:cstheme="minorHAnsi"/>
                      <w:b/>
                      <w:sz w:val="24"/>
                      <w:lang w:val="fr-FR"/>
                    </w:rPr>
                    <w:t xml:space="preserve">Declaratii partea F a Cererii de finantare </w:t>
                  </w:r>
                </w:p>
                <w:p w14:paraId="2D9A11E6" w14:textId="77777777" w:rsidR="00766CBC" w:rsidRPr="00880A57" w:rsidRDefault="00766CBC" w:rsidP="00766CBC">
                  <w:pPr>
                    <w:spacing w:before="30" w:after="0" w:line="240" w:lineRule="auto"/>
                    <w:rPr>
                      <w:rFonts w:asciiTheme="minorHAnsi" w:hAnsiTheme="minorHAnsi" w:cstheme="minorHAnsi"/>
                      <w:b/>
                      <w:sz w:val="24"/>
                      <w:lang w:val="fr-FR"/>
                    </w:rPr>
                  </w:pPr>
                  <w:r w:rsidRPr="00880A57">
                    <w:rPr>
                      <w:rFonts w:asciiTheme="minorHAnsi" w:hAnsiTheme="minorHAnsi" w:cstheme="minorHAnsi"/>
                      <w:b/>
                      <w:sz w:val="24"/>
                      <w:lang w:val="fr-FR"/>
                    </w:rPr>
                    <w:t>Registrul Cererilor de Finantare</w:t>
                  </w:r>
                </w:p>
                <w:p w14:paraId="0AAD8118"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fr-FR"/>
                    </w:rPr>
                    <w:t>Studiul de Fezabilitate/ Memoriu justificativ/ DALI si documentele depuse la Cererea de Finantare</w:t>
                  </w:r>
                </w:p>
              </w:tc>
              <w:tc>
                <w:tcPr>
                  <w:tcW w:w="372" w:type="pct"/>
                </w:tcPr>
                <w:p w14:paraId="3D3E35B5" w14:textId="77777777" w:rsidR="00766CBC" w:rsidRPr="00880A57" w:rsidRDefault="00766CBC" w:rsidP="00766CBC">
                  <w:pPr>
                    <w:spacing w:before="30" w:after="0" w:line="240" w:lineRule="auto"/>
                    <w:rPr>
                      <w:rFonts w:asciiTheme="minorHAnsi" w:hAnsiTheme="minorHAnsi" w:cstheme="minorHAnsi"/>
                      <w:sz w:val="24"/>
                      <w:lang w:val="en-US"/>
                    </w:rPr>
                  </w:pPr>
                </w:p>
              </w:tc>
              <w:tc>
                <w:tcPr>
                  <w:tcW w:w="664" w:type="pct"/>
                </w:tcPr>
                <w:p w14:paraId="169F3F3E" w14:textId="77777777" w:rsidR="00766CBC" w:rsidRPr="00880A57" w:rsidRDefault="00766CBC" w:rsidP="00766CBC">
                  <w:pPr>
                    <w:spacing w:before="30" w:after="0" w:line="240" w:lineRule="auto"/>
                    <w:rPr>
                      <w:rFonts w:asciiTheme="minorHAnsi" w:hAnsiTheme="minorHAnsi" w:cstheme="minorHAnsi"/>
                      <w:sz w:val="24"/>
                      <w:lang w:val="fr-FR"/>
                    </w:rPr>
                  </w:pPr>
                </w:p>
              </w:tc>
            </w:tr>
          </w:tbl>
          <w:p w14:paraId="0B916B71" w14:textId="77777777" w:rsidR="00766CBC" w:rsidRPr="00880A57" w:rsidRDefault="00766CBC" w:rsidP="00766CBC">
            <w:pPr>
              <w:spacing w:before="30" w:after="0" w:line="240" w:lineRule="auto"/>
              <w:rPr>
                <w:rFonts w:asciiTheme="minorHAnsi" w:hAnsiTheme="minorHAnsi" w:cstheme="minorHAnsi"/>
                <w:b/>
                <w:sz w:val="24"/>
              </w:rPr>
            </w:pPr>
            <w:r w:rsidRPr="00880A57">
              <w:rPr>
                <w:rFonts w:asciiTheme="minorHAnsi" w:hAnsiTheme="minorHAnsi" w:cstheme="minorHAnsi"/>
                <w:b/>
                <w:sz w:val="24"/>
              </w:rPr>
              <w:t xml:space="preserve">*„acelasi tip de activitate” </w:t>
            </w:r>
            <w:r w:rsidRPr="00880A57">
              <w:rPr>
                <w:rFonts w:asciiTheme="minorHAnsi" w:hAnsiTheme="minorHAnsi" w:cstheme="minorHAnsi"/>
                <w:sz w:val="24"/>
              </w:rPr>
              <w:t>reprezintă acea situație în care două sau mai multe entități economice desfășoară activități autorizate identificate prin aceeași clasă CAEN (nivel 4 cifre) și realizează produse/ servicii/ lucrari similare</w:t>
            </w:r>
          </w:p>
          <w:p w14:paraId="64D38D37" w14:textId="77777777" w:rsidR="00766CBC" w:rsidRPr="00880A57" w:rsidRDefault="00766CBC" w:rsidP="00766CBC">
            <w:pPr>
              <w:spacing w:before="30" w:after="0" w:line="240" w:lineRule="auto"/>
              <w:rPr>
                <w:rFonts w:asciiTheme="minorHAnsi" w:hAnsiTheme="minorHAnsi" w:cstheme="minorHAnsi"/>
                <w:sz w:val="24"/>
              </w:rPr>
            </w:pPr>
          </w:p>
          <w:p w14:paraId="22DD558B"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en-US"/>
              </w:rPr>
              <w:t>Solicitantul a creat condiţii artificiale necesare pentru a beneficia de plăţi (sprijin) şi a obţine astfel un avantaj care contravine obiectivelor intervenţiei?</w:t>
            </w:r>
          </w:p>
          <w:p w14:paraId="202771D1" w14:textId="77777777" w:rsidR="00766CBC" w:rsidRPr="00880A57" w:rsidRDefault="00766CBC" w:rsidP="00766CBC">
            <w:pPr>
              <w:spacing w:before="30" w:after="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r w:rsidRPr="00880A57">
              <w:rPr>
                <w:rFonts w:asciiTheme="minorHAnsi" w:hAnsiTheme="minorHAnsi" w:cstheme="minorHAnsi"/>
                <w:b/>
                <w:sz w:val="24"/>
                <w:lang w:val="x-none"/>
              </w:rPr>
              <w:t xml:space="preserve"> DA                      </w:t>
            </w:r>
            <w:r w:rsidRPr="00880A57">
              <w:rPr>
                <w:rFonts w:asciiTheme="minorHAnsi" w:hAnsiTheme="minorHAnsi" w:cstheme="minorHAnsi"/>
                <w:b/>
                <w:sz w:val="24"/>
                <w:lang w:val="x-none"/>
              </w:rPr>
              <w:sym w:font="Wingdings" w:char="F06F"/>
            </w:r>
            <w:r w:rsidRPr="00880A57">
              <w:rPr>
                <w:rFonts w:asciiTheme="minorHAnsi" w:hAnsiTheme="minorHAnsi" w:cstheme="minorHAnsi"/>
                <w:b/>
                <w:sz w:val="24"/>
                <w:lang w:val="x-none"/>
              </w:rPr>
              <w:t xml:space="preserve"> NU</w:t>
            </w:r>
          </w:p>
          <w:p w14:paraId="24461ADF" w14:textId="77777777" w:rsidR="00766CBC" w:rsidRPr="00880A57" w:rsidRDefault="00766CBC" w:rsidP="00766CBC">
            <w:pPr>
              <w:spacing w:before="120" w:after="120" w:line="240" w:lineRule="auto"/>
              <w:rPr>
                <w:rFonts w:asciiTheme="minorHAnsi" w:hAnsiTheme="minorHAnsi" w:cstheme="minorHAnsi"/>
                <w:sz w:val="24"/>
              </w:rPr>
            </w:pPr>
          </w:p>
        </w:tc>
        <w:tc>
          <w:tcPr>
            <w:tcW w:w="230" w:type="dxa"/>
            <w:tcBorders>
              <w:top w:val="single" w:sz="4" w:space="0" w:color="auto"/>
              <w:left w:val="nil"/>
              <w:bottom w:val="single" w:sz="4" w:space="0" w:color="auto"/>
              <w:right w:val="nil"/>
            </w:tcBorders>
          </w:tcPr>
          <w:p w14:paraId="30819C7A"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0B90BFA7" w14:textId="77777777" w:rsidTr="00766CBC">
        <w:trPr>
          <w:gridAfter w:val="2"/>
          <w:wAfter w:w="463" w:type="dxa"/>
          <w:trHeight w:val="295"/>
        </w:trPr>
        <w:tc>
          <w:tcPr>
            <w:tcW w:w="7366" w:type="dxa"/>
            <w:vMerge w:val="restart"/>
            <w:tcBorders>
              <w:top w:val="single" w:sz="4" w:space="0" w:color="auto"/>
              <w:left w:val="single" w:sz="4" w:space="0" w:color="auto"/>
              <w:right w:val="single" w:sz="4" w:space="0" w:color="auto"/>
            </w:tcBorders>
            <w:shd w:val="clear" w:color="auto" w:fill="BDD6EE" w:themeFill="accent1" w:themeFillTint="66"/>
            <w:hideMark/>
          </w:tcPr>
          <w:p w14:paraId="3D807686" w14:textId="77777777" w:rsidR="00766CBC" w:rsidRPr="00880A57" w:rsidRDefault="00766CBC" w:rsidP="00766CBC">
            <w:pPr>
              <w:spacing w:before="120" w:after="120" w:line="240" w:lineRule="auto"/>
              <w:rPr>
                <w:rFonts w:asciiTheme="minorHAnsi" w:hAnsiTheme="minorHAnsi" w:cstheme="minorHAnsi"/>
                <w:b/>
                <w:sz w:val="24"/>
              </w:rPr>
            </w:pPr>
          </w:p>
          <w:p w14:paraId="044FD690"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t>EG 2 - Verificarea eligibilităţii proiectului</w:t>
            </w:r>
          </w:p>
        </w:tc>
        <w:tc>
          <w:tcPr>
            <w:tcW w:w="2287" w:type="dxa"/>
            <w:gridSpan w:val="3"/>
            <w:tcBorders>
              <w:top w:val="single" w:sz="4" w:space="0" w:color="auto"/>
              <w:left w:val="single" w:sz="4" w:space="0" w:color="auto"/>
              <w:bottom w:val="single" w:sz="4" w:space="0" w:color="auto"/>
              <w:right w:val="single" w:sz="4" w:space="0" w:color="auto"/>
            </w:tcBorders>
            <w:hideMark/>
          </w:tcPr>
          <w:p w14:paraId="05E70AAA"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t>Verificare efectuată</w:t>
            </w:r>
          </w:p>
        </w:tc>
      </w:tr>
      <w:tr w:rsidR="00766CBC" w:rsidRPr="00880A57" w14:paraId="2E4D8303" w14:textId="77777777" w:rsidTr="00766CBC">
        <w:trPr>
          <w:gridAfter w:val="2"/>
          <w:wAfter w:w="463" w:type="dxa"/>
        </w:trPr>
        <w:tc>
          <w:tcPr>
            <w:tcW w:w="7366" w:type="dxa"/>
            <w:vMerge/>
            <w:tcBorders>
              <w:left w:val="single" w:sz="4" w:space="0" w:color="auto"/>
              <w:bottom w:val="single" w:sz="4" w:space="0" w:color="auto"/>
              <w:right w:val="single" w:sz="4" w:space="0" w:color="auto"/>
            </w:tcBorders>
            <w:shd w:val="clear" w:color="auto" w:fill="BDD6EE" w:themeFill="accent1" w:themeFillTint="66"/>
            <w:vAlign w:val="center"/>
            <w:hideMark/>
          </w:tcPr>
          <w:p w14:paraId="4B151D5E" w14:textId="77777777" w:rsidR="00766CBC" w:rsidRPr="00880A57" w:rsidRDefault="00766CBC" w:rsidP="00766CBC">
            <w:pPr>
              <w:spacing w:before="120" w:after="120" w:line="240" w:lineRule="auto"/>
              <w:rPr>
                <w:rFonts w:asciiTheme="minorHAnsi" w:hAnsiTheme="minorHAnsi" w:cstheme="minorHAnsi"/>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14:paraId="041485BB"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DA</w:t>
            </w:r>
            <w:r w:rsidRPr="00880A57">
              <w:rPr>
                <w:rFonts w:asciiTheme="minorHAnsi" w:hAnsiTheme="minorHAnsi" w:cstheme="minorHAnsi"/>
                <w:b/>
                <w:sz w:val="24"/>
              </w:rPr>
              <w:tab/>
            </w:r>
          </w:p>
        </w:tc>
        <w:tc>
          <w:tcPr>
            <w:tcW w:w="567" w:type="dxa"/>
            <w:tcBorders>
              <w:top w:val="single" w:sz="4" w:space="0" w:color="auto"/>
              <w:left w:val="single" w:sz="4" w:space="0" w:color="auto"/>
              <w:bottom w:val="single" w:sz="4" w:space="0" w:color="auto"/>
              <w:right w:val="single" w:sz="4" w:space="0" w:color="auto"/>
            </w:tcBorders>
            <w:hideMark/>
          </w:tcPr>
          <w:p w14:paraId="225AFD99"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w:t>
            </w:r>
          </w:p>
        </w:tc>
        <w:tc>
          <w:tcPr>
            <w:tcW w:w="1011" w:type="dxa"/>
            <w:tcBorders>
              <w:top w:val="single" w:sz="4" w:space="0" w:color="auto"/>
              <w:left w:val="single" w:sz="4" w:space="0" w:color="auto"/>
              <w:bottom w:val="single" w:sz="4" w:space="0" w:color="auto"/>
              <w:right w:val="single" w:sz="4" w:space="0" w:color="auto"/>
            </w:tcBorders>
            <w:shd w:val="clear" w:color="auto" w:fill="auto"/>
            <w:hideMark/>
          </w:tcPr>
          <w:p w14:paraId="17BFA5EF"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 este cazul</w:t>
            </w:r>
          </w:p>
        </w:tc>
      </w:tr>
      <w:tr w:rsidR="00766CBC" w:rsidRPr="00880A57" w14:paraId="69886907"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6EA7E4FA" w14:textId="65A16014"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1.</w:t>
            </w:r>
            <w:r w:rsidR="006F3A6A" w:rsidRPr="00880A57">
              <w:rPr>
                <w:rFonts w:asciiTheme="minorHAnsi" w:hAnsiTheme="minorHAnsi" w:cstheme="minorHAnsi"/>
                <w:b/>
                <w:sz w:val="24"/>
              </w:rPr>
              <w:t xml:space="preserve"> </w:t>
            </w:r>
            <w:r w:rsidRPr="00880A57">
              <w:rPr>
                <w:rFonts w:asciiTheme="minorHAnsi" w:hAnsiTheme="minorHAnsi" w:cstheme="minorHAnsi"/>
                <w:b/>
                <w:sz w:val="24"/>
              </w:rPr>
              <w:t xml:space="preserve"> </w:t>
            </w:r>
            <w:r w:rsidR="006F3A6A" w:rsidRPr="00880A57">
              <w:rPr>
                <w:rFonts w:asciiTheme="minorHAnsi" w:hAnsiTheme="minorHAnsi" w:cstheme="minorHAnsi"/>
                <w:b/>
                <w:sz w:val="24"/>
              </w:rPr>
              <w:t>Solicitantul a prezentat SF/DALI/PT/MJ/CF in conformitate cu prevederile legale în vigoare şi documentele obligatorii aferente imobilului unde se realizează investiţia</w:t>
            </w:r>
          </w:p>
          <w:p w14:paraId="3A083153" w14:textId="77777777" w:rsidR="00766CBC" w:rsidRPr="00880A57" w:rsidRDefault="00766CBC" w:rsidP="00766CBC">
            <w:pPr>
              <w:spacing w:before="120" w:after="120" w:line="240" w:lineRule="auto"/>
              <w:jc w:val="both"/>
              <w:rPr>
                <w:rFonts w:asciiTheme="minorHAnsi" w:hAnsiTheme="minorHAnsi" w:cstheme="minorHAnsi"/>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7590335"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5CDD0216"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25A5ED2C" w14:textId="77777777" w:rsidR="00766CBC" w:rsidRPr="00880A57" w:rsidRDefault="00766CBC" w:rsidP="00766CBC">
            <w:pPr>
              <w:spacing w:before="120" w:after="120" w:line="240" w:lineRule="auto"/>
              <w:rPr>
                <w:rFonts w:asciiTheme="minorHAnsi" w:hAnsiTheme="minorHAnsi" w:cstheme="minorHAnsi"/>
                <w:b/>
                <w:sz w:val="24"/>
              </w:rPr>
            </w:pPr>
          </w:p>
        </w:tc>
      </w:tr>
      <w:tr w:rsidR="00766CBC" w:rsidRPr="00880A57" w14:paraId="234607C2"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31322CA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2. Investiţiile propuse de solicitant prin proiect  NU se incadreaza intr-una din categoriile</w:t>
            </w:r>
            <w:r w:rsidRPr="00880A57">
              <w:rPr>
                <w:rFonts w:asciiTheme="minorHAnsi" w:hAnsiTheme="minorHAnsi" w:cstheme="minorHAnsi"/>
                <w:sz w:val="24"/>
              </w:rPr>
              <w:t xml:space="preserve"> :</w:t>
            </w:r>
          </w:p>
          <w:p w14:paraId="6CE7C6D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Intervenții aferente Pilonului I (plati directe);</w:t>
            </w:r>
          </w:p>
          <w:p w14:paraId="12C47E4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Intervențiile aferente art. 70 Angajamente în materie de mediu și de climă și alte angajamente în materie de gestionare, art. 71 Constrângeri naturale sau alte constrângeri specifice anumitor zone, 72 Dezavantaje specifice anumitor zone, generate de anumite cerinţe obligatorii, 74 Investiţii în irigaţii si art.76 Instrumente de gestionare a riscurilor din Regulamentul privind PS PAC nr. 2115/2021;</w:t>
            </w:r>
          </w:p>
          <w:p w14:paraId="172D1E9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Instalarea tinerilor fermieri; </w:t>
            </w:r>
          </w:p>
          <w:p w14:paraId="38FC6F6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Investiții în exploatații agricole/pomicole, cu excepția celor realizate în scop colectiv sau social;</w:t>
            </w:r>
          </w:p>
          <w:p w14:paraId="474AEB15" w14:textId="77777777" w:rsidR="00766CBC" w:rsidRPr="00880A57" w:rsidRDefault="00766CBC" w:rsidP="00766CBC">
            <w:pPr>
              <w:spacing w:after="0" w:line="240" w:lineRule="auto"/>
              <w:rPr>
                <w:rFonts w:asciiTheme="minorHAnsi" w:hAnsiTheme="minorHAnsi" w:cstheme="minorHAnsi"/>
                <w:sz w:val="24"/>
              </w:rPr>
            </w:pPr>
            <w:r w:rsidRPr="00880A57">
              <w:rPr>
                <w:rFonts w:asciiTheme="minorHAnsi" w:hAnsiTheme="minorHAnsi" w:cstheme="minorHAnsi"/>
                <w:sz w:val="24"/>
              </w:rPr>
              <w:t xml:space="preserve">• Investiții în crearea/modernizarea infrastructurii de acces agricolă/forestieră și infrastructurii rutiere de bază din spațiul rural; </w:t>
            </w:r>
          </w:p>
          <w:p w14:paraId="2029599A" w14:textId="77777777" w:rsidR="00766CBC" w:rsidRPr="00880A57" w:rsidDel="00D64F0E" w:rsidRDefault="00766CBC" w:rsidP="0062655F">
            <w:pPr>
              <w:numPr>
                <w:ilvl w:val="0"/>
                <w:numId w:val="40"/>
              </w:numPr>
              <w:spacing w:after="0" w:line="240" w:lineRule="auto"/>
              <w:ind w:left="172" w:hanging="142"/>
              <w:contextualSpacing/>
              <w:rPr>
                <w:rFonts w:asciiTheme="minorHAnsi" w:hAnsiTheme="minorHAnsi" w:cstheme="minorHAnsi"/>
                <w:sz w:val="24"/>
              </w:rPr>
            </w:pPr>
            <w:r w:rsidRPr="00880A57">
              <w:rPr>
                <w:rFonts w:asciiTheme="minorHAnsi" w:hAnsiTheme="minorHAnsi" w:cstheme="minorHAnsi"/>
                <w:sz w:val="24"/>
              </w:rPr>
              <w:t>obiectivele de patrimoniu cultural de clasă A</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D5F1BAB"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74B56E32"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6F5176C3" w14:textId="77777777" w:rsidR="00766CBC" w:rsidRPr="00880A57" w:rsidRDefault="00766CBC" w:rsidP="00766CBC">
            <w:pPr>
              <w:spacing w:before="120" w:after="120" w:line="240" w:lineRule="auto"/>
              <w:rPr>
                <w:rFonts w:asciiTheme="minorHAnsi" w:hAnsiTheme="minorHAnsi" w:cstheme="minorHAnsi"/>
                <w:b/>
                <w:sz w:val="24"/>
              </w:rPr>
            </w:pPr>
          </w:p>
        </w:tc>
      </w:tr>
      <w:tr w:rsidR="00766CBC" w:rsidRPr="00880A57" w14:paraId="00F85BB9"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50A46D20" w14:textId="5A522A55" w:rsidR="00766CBC" w:rsidRPr="00880A57" w:rsidRDefault="00766CBC" w:rsidP="00766CBC">
            <w:p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3. În cazul proiectelor care propun activități neagricole cu scop economic, codul CAEN se încadrează în Anexa 1</w:t>
            </w:r>
            <w:r w:rsidR="006F3A6A" w:rsidRPr="00880A57">
              <w:rPr>
                <w:rFonts w:asciiTheme="minorHAnsi" w:hAnsiTheme="minorHAnsi" w:cstheme="minorHAnsi"/>
                <w:b/>
                <w:sz w:val="24"/>
              </w:rPr>
              <w:t>3</w:t>
            </w:r>
            <w:r w:rsidRPr="00880A57">
              <w:rPr>
                <w:rFonts w:asciiTheme="minorHAnsi" w:hAnsiTheme="minorHAnsi" w:cstheme="minorHAnsi"/>
                <w:b/>
                <w:sz w:val="24"/>
              </w:rPr>
              <w:t xml:space="preserve"> – Lista codurilor CAEN aferente activităților neagricole eligibile la finanțare în cadrul intervenției DR 36?</w:t>
            </w:r>
            <w:r w:rsidRPr="00880A57">
              <w:rPr>
                <w:rFonts w:asciiTheme="minorHAnsi" w:hAnsiTheme="minorHAnsi" w:cstheme="minorHAnsi"/>
                <w:sz w:val="24"/>
              </w:rPr>
              <w:t xml:space="preserve"> </w:t>
            </w:r>
          </w:p>
          <w:p w14:paraId="4EFB41AF" w14:textId="1D2EE143" w:rsidR="00766CBC" w:rsidRPr="00880A57" w:rsidRDefault="00766CBC" w:rsidP="00766CBC">
            <w:p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situația în care nu este clară încadrarea activității solictantului în codul CAEN eligibil menționat  în Anexa 1</w:t>
            </w:r>
            <w:r w:rsidR="00EC1B11" w:rsidRPr="00880A57">
              <w:rPr>
                <w:rFonts w:asciiTheme="minorHAnsi" w:hAnsiTheme="minorHAnsi" w:cstheme="minorHAnsi"/>
                <w:sz w:val="24"/>
              </w:rPr>
              <w:t>3</w:t>
            </w:r>
            <w:r w:rsidRPr="00880A57">
              <w:rPr>
                <w:rFonts w:asciiTheme="minorHAnsi" w:hAnsiTheme="minorHAnsi" w:cstheme="minorHAnsi"/>
                <w:sz w:val="24"/>
              </w:rPr>
              <w:t>, se va solicita acestuia, prin informații suplimentare, o adresă emisă de Institutul Național de Statistică privind menționarea explicită a încadrării activității în codul CAEN respectiv detaliat la nivel de sub-clasă.</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1813C758"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49D33C9B"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47C8E4A5" w14:textId="77777777" w:rsidR="00766CBC" w:rsidRPr="00880A57" w:rsidRDefault="00766CBC" w:rsidP="00766CBC">
            <w:pPr>
              <w:spacing w:before="120" w:after="120" w:line="240" w:lineRule="auto"/>
              <w:rPr>
                <w:rFonts w:asciiTheme="minorHAnsi" w:hAnsiTheme="minorHAnsi" w:cstheme="minorHAnsi"/>
                <w:b/>
                <w:sz w:val="24"/>
              </w:rPr>
            </w:pPr>
          </w:p>
        </w:tc>
      </w:tr>
      <w:tr w:rsidR="00766CBC" w:rsidRPr="00880A57" w14:paraId="42F51D53" w14:textId="77777777" w:rsidTr="00766CBC">
        <w:trPr>
          <w:gridAfter w:val="2"/>
          <w:wAfter w:w="463" w:type="dxa"/>
        </w:trPr>
        <w:tc>
          <w:tcPr>
            <w:tcW w:w="7366" w:type="dxa"/>
            <w:vMerge w:val="restart"/>
            <w:tcBorders>
              <w:top w:val="single" w:sz="4" w:space="0" w:color="auto"/>
              <w:left w:val="single" w:sz="4" w:space="0" w:color="auto"/>
              <w:right w:val="single" w:sz="4" w:space="0" w:color="auto"/>
            </w:tcBorders>
            <w:shd w:val="clear" w:color="auto" w:fill="BDD6EE" w:themeFill="accent1" w:themeFillTint="66"/>
            <w:vAlign w:val="center"/>
            <w:hideMark/>
          </w:tcPr>
          <w:p w14:paraId="52E36A26" w14:textId="77777777" w:rsidR="00766CBC" w:rsidRPr="00880A57" w:rsidRDefault="00766CBC" w:rsidP="00766CBC">
            <w:pPr>
              <w:spacing w:before="120" w:after="120" w:line="240" w:lineRule="auto"/>
              <w:jc w:val="both"/>
              <w:rPr>
                <w:rFonts w:asciiTheme="minorHAnsi" w:hAnsiTheme="minorHAnsi" w:cstheme="minorHAnsi"/>
                <w:b/>
                <w:i/>
                <w:sz w:val="24"/>
              </w:rPr>
            </w:pPr>
            <w:r w:rsidRPr="00880A57">
              <w:rPr>
                <w:rFonts w:asciiTheme="minorHAnsi" w:hAnsiTheme="minorHAnsi" w:cstheme="minorHAnsi"/>
                <w:b/>
                <w:sz w:val="24"/>
              </w:rPr>
              <w:t>EG3 Investitia propusa este in conformitate cu prevederile legislatiei specifice aplicabile, respectiv:</w:t>
            </w:r>
          </w:p>
        </w:tc>
        <w:tc>
          <w:tcPr>
            <w:tcW w:w="228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796C1882"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eastAsia="Times New Roman" w:hAnsiTheme="minorHAnsi" w:cstheme="minorHAnsi"/>
                <w:b/>
                <w:sz w:val="24"/>
                <w:szCs w:val="24"/>
                <w:lang w:val="en-US"/>
              </w:rPr>
              <w:t>Verificare efectuată</w:t>
            </w:r>
            <w:r w:rsidRPr="00880A57" w:rsidDel="00C669AC">
              <w:rPr>
                <w:rFonts w:asciiTheme="minorHAnsi" w:eastAsia="Times New Roman" w:hAnsiTheme="minorHAnsi" w:cstheme="minorHAnsi"/>
                <w:b/>
                <w:sz w:val="24"/>
                <w:szCs w:val="24"/>
                <w:lang w:val="en-US"/>
              </w:rPr>
              <w:t xml:space="preserve"> </w:t>
            </w:r>
          </w:p>
        </w:tc>
      </w:tr>
      <w:tr w:rsidR="00766CBC" w:rsidRPr="00880A57" w14:paraId="610E4070" w14:textId="77777777" w:rsidTr="00766CBC">
        <w:trPr>
          <w:gridAfter w:val="2"/>
          <w:wAfter w:w="463" w:type="dxa"/>
        </w:trPr>
        <w:tc>
          <w:tcPr>
            <w:tcW w:w="7366" w:type="dxa"/>
            <w:vMerge/>
            <w:tcBorders>
              <w:left w:val="single" w:sz="4" w:space="0" w:color="auto"/>
              <w:bottom w:val="single" w:sz="4" w:space="0" w:color="auto"/>
              <w:right w:val="single" w:sz="4" w:space="0" w:color="auto"/>
            </w:tcBorders>
            <w:shd w:val="clear" w:color="auto" w:fill="BDD6EE" w:themeFill="accent1" w:themeFillTint="66"/>
          </w:tcPr>
          <w:p w14:paraId="5072DAC9" w14:textId="77777777" w:rsidR="00766CBC" w:rsidRPr="00880A57" w:rsidRDefault="00766CBC" w:rsidP="00766CBC">
            <w:pPr>
              <w:spacing w:before="120" w:after="120" w:line="240" w:lineRule="auto"/>
              <w:jc w:val="both"/>
              <w:rPr>
                <w:rFonts w:asciiTheme="minorHAnsi" w:hAnsiTheme="minorHAnsi" w:cstheme="minorHAnsi"/>
                <w:b/>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61401E7E"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DA</w:t>
            </w:r>
            <w:r w:rsidRPr="00880A57">
              <w:rPr>
                <w:rFonts w:asciiTheme="minorHAnsi" w:hAnsiTheme="minorHAnsi" w:cstheme="minorHAnsi"/>
                <w:b/>
                <w:sz w:val="24"/>
              </w:rPr>
              <w:tab/>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73DEC0EE"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NU</w:t>
            </w:r>
          </w:p>
        </w:tc>
        <w:tc>
          <w:tcPr>
            <w:tcW w:w="1011" w:type="dxa"/>
            <w:tcBorders>
              <w:top w:val="single" w:sz="4" w:space="0" w:color="auto"/>
              <w:left w:val="single" w:sz="4" w:space="0" w:color="auto"/>
              <w:bottom w:val="single" w:sz="4" w:space="0" w:color="auto"/>
              <w:right w:val="single" w:sz="4" w:space="0" w:color="auto"/>
            </w:tcBorders>
            <w:shd w:val="clear" w:color="auto" w:fill="auto"/>
          </w:tcPr>
          <w:p w14:paraId="439C5FA6"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Nu este cazul</w:t>
            </w:r>
          </w:p>
        </w:tc>
      </w:tr>
      <w:tr w:rsidR="00766CBC" w:rsidRPr="00880A57" w14:paraId="0071A609"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7ACB006B"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EG3.1 Au fost prezentate documente doveditoare privind funcționarea obiectivelor existente şi funcţionale conform legislației nationale: DSP, </w:t>
            </w:r>
            <w:r w:rsidRPr="00880A57">
              <w:rPr>
                <w:rFonts w:asciiTheme="minorHAnsi" w:hAnsiTheme="minorHAnsi" w:cstheme="minorHAnsi"/>
                <w:b/>
                <w:sz w:val="24"/>
              </w:rPr>
              <w:lastRenderedPageBreak/>
              <w:t>DSVSA, Autorității competente de mediu, etc (autorizațiile de funcționare/ Notificare de constatare a conformităţii cu legislaţia sanitară emisă pentru unitățile care se autorizează/ avizează conform legislației în vigoare, certificatul de acreditare ca furnizor de servicii sociale, etc, dupa caz), care vor face obiectul lucrărilor de modernizare prin proiect?  (doar in cazul modernizărilor);</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8DC131D"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lastRenderedPageBreak/>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0DD61E53"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6A560102"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766CBC" w:rsidRPr="00880A57" w14:paraId="1797F56D"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22FB67DC" w14:textId="77777777" w:rsidR="00766CBC" w:rsidRPr="00880A57" w:rsidRDefault="00766CBC" w:rsidP="00766CBC">
            <w:pPr>
              <w:tabs>
                <w:tab w:val="left" w:pos="180"/>
                <w:tab w:val="left" w:pos="360"/>
              </w:tabs>
              <w:jc w:val="both"/>
              <w:rPr>
                <w:rFonts w:asciiTheme="minorHAnsi" w:hAnsiTheme="minorHAnsi" w:cstheme="minorHAnsi"/>
                <w:sz w:val="24"/>
              </w:rPr>
            </w:pPr>
            <w:r w:rsidRPr="00880A57">
              <w:rPr>
                <w:rFonts w:asciiTheme="minorHAnsi" w:hAnsiTheme="minorHAnsi" w:cstheme="minorHAnsi"/>
                <w:b/>
                <w:sz w:val="24"/>
                <w:lang w:val="en-US"/>
              </w:rPr>
              <w:t>EG3.2 Investitia propusa este in conformitate cu prevederile legislației în vigoare privind construcţia/modernizarea sau extinderea structurilor de primire turistice cu funcțiuni de cazare sau restaurante clasificate conform Ordinului 65/2013?</w:t>
            </w:r>
            <w:r w:rsidRPr="00880A57">
              <w:rPr>
                <w:rFonts w:asciiTheme="minorHAnsi" w:hAnsiTheme="minorHAnsi" w:cstheme="minorHAnsi"/>
                <w:sz w:val="24"/>
                <w:lang w:val="en-US"/>
              </w:rPr>
              <w:t xml:space="preserve"> - numai pentru proiectele care prevad construcţia/ modernizarea sau extinderea structurilor de primire turistice cu funcțiuni de cazare sau restaurante clasificate conform Ordinului 65/2013 </w:t>
            </w:r>
            <w:r w:rsidRPr="00880A57">
              <w:rPr>
                <w:rFonts w:asciiTheme="minorHAnsi" w:hAnsiTheme="minorHAnsi" w:cstheme="minorHAnsi"/>
                <w:sz w:val="24"/>
              </w:rPr>
              <w:t>cu completările si modificările ulterioare</w:t>
            </w:r>
            <w:r w:rsidRPr="00880A57">
              <w:rPr>
                <w:rFonts w:asciiTheme="minorHAnsi" w:hAnsiTheme="minorHAnsi" w:cstheme="minorHAnsi"/>
                <w:sz w:val="24"/>
                <w:lang w:val="en-US"/>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21CC2C6E"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30D13E35"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664C48F6"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766CBC" w:rsidRPr="00880A57" w14:paraId="3F069726"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3BAF0F8B" w14:textId="2A848DC6"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 xml:space="preserve">EG3.3 Investitia propusa este in conformitate cu prevederile legislatiei nationale privind protejarea patrimoniului local (material si imaterial)? </w:t>
            </w:r>
            <w:r w:rsidRPr="00880A57" w:rsidDel="009E1010">
              <w:rPr>
                <w:rFonts w:asciiTheme="minorHAnsi" w:hAnsiTheme="minorHAnsi" w:cstheme="minorHAnsi"/>
                <w:b/>
                <w:sz w:val="24"/>
              </w:rPr>
              <w:t xml:space="preserve"> </w:t>
            </w:r>
            <w:r w:rsidRPr="00880A57">
              <w:rPr>
                <w:rFonts w:asciiTheme="minorHAnsi" w:hAnsiTheme="minorHAnsi" w:cstheme="minorHAnsi"/>
                <w:sz w:val="24"/>
              </w:rPr>
              <w:t>(daca este cazul</w:t>
            </w:r>
            <w:r w:rsidRPr="00880A57">
              <w:rPr>
                <w:rFonts w:asciiTheme="minorHAnsi" w:hAnsiTheme="minorHAnsi" w:cstheme="minorHAnsi"/>
                <w:sz w:val="24"/>
                <w:szCs w:val="24"/>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45F42322"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41F4AECF"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62E324C5"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766CBC" w:rsidRPr="00880A57" w14:paraId="0EDCAA71" w14:textId="77777777" w:rsidTr="00766CBC">
        <w:trPr>
          <w:gridAfter w:val="2"/>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7AE150C3"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 3.4 În cazul proiectelor care propun activitati desfasurate in arii naturale protejate s-a prezentat acordul custodelui?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30E43F61"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3F602D80"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67BE695B"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766CBC" w:rsidRPr="00880A57" w14:paraId="3AF7ED8A" w14:textId="77777777" w:rsidTr="00766CBC">
        <w:trPr>
          <w:gridAfter w:val="2"/>
          <w:wAfter w:w="463" w:type="dxa"/>
          <w:trHeight w:val="774"/>
        </w:trPr>
        <w:tc>
          <w:tcPr>
            <w:tcW w:w="7366" w:type="dxa"/>
            <w:vMerge w:val="restart"/>
            <w:tcBorders>
              <w:top w:val="single" w:sz="4" w:space="0" w:color="auto"/>
              <w:left w:val="single" w:sz="4" w:space="0" w:color="auto"/>
              <w:right w:val="single" w:sz="4" w:space="0" w:color="auto"/>
            </w:tcBorders>
            <w:shd w:val="clear" w:color="auto" w:fill="BDD6EE" w:themeFill="accent1" w:themeFillTint="66"/>
          </w:tcPr>
          <w:p w14:paraId="4283777C" w14:textId="77777777" w:rsidR="00766CBC" w:rsidRPr="00880A57" w:rsidRDefault="00766CBC" w:rsidP="00766CBC">
            <w:pPr>
              <w:shd w:val="clear" w:color="auto" w:fill="BDD6EE" w:themeFill="accent1" w:themeFillTint="66"/>
              <w:tabs>
                <w:tab w:val="left" w:pos="284"/>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EG4 </w:t>
            </w:r>
            <w:r w:rsidRPr="00880A57">
              <w:rPr>
                <w:rFonts w:asciiTheme="minorHAnsi" w:hAnsiTheme="minorHAnsi" w:cstheme="minorHAnsi"/>
                <w:b/>
                <w:sz w:val="24"/>
                <w:lang w:val="en-US"/>
              </w:rPr>
              <w:t>Viabilitatea economică/ Necesitatea și oportunitatea investiției</w:t>
            </w:r>
          </w:p>
          <w:p w14:paraId="488B9FFF" w14:textId="77777777" w:rsidR="00766CBC" w:rsidRPr="00880A57" w:rsidRDefault="00766CBC" w:rsidP="00766CBC">
            <w:pPr>
              <w:shd w:val="clear" w:color="auto" w:fill="BDD6EE" w:themeFill="accent1" w:themeFillTint="66"/>
              <w:tabs>
                <w:tab w:val="left" w:pos="284"/>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Viabilitatea economică a investiției trebuie să fie demonstrată în baza documentației tehnico-economice pentru beneficiari privati / Investiția trebuie să demonstreze necesitatea, oportunitatea și potențialul economic al acesteia  (pentru beneficiari publici si parteneriate public-privat), respectiv</w:t>
            </w:r>
            <w:r w:rsidRPr="00880A57">
              <w:rPr>
                <w:rFonts w:asciiTheme="minorHAnsi" w:hAnsiTheme="minorHAnsi" w:cstheme="minorHAnsi"/>
                <w:sz w:val="24"/>
                <w:lang w:val="en-GB"/>
              </w:rPr>
              <w:t>:</w:t>
            </w:r>
          </w:p>
        </w:tc>
        <w:tc>
          <w:tcPr>
            <w:tcW w:w="228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F85CC36"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Verificare efectuată</w:t>
            </w:r>
          </w:p>
        </w:tc>
      </w:tr>
      <w:tr w:rsidR="00766CBC" w:rsidRPr="00880A57" w14:paraId="7F3D002C" w14:textId="77777777" w:rsidTr="00766CBC">
        <w:trPr>
          <w:gridAfter w:val="2"/>
          <w:wAfter w:w="463" w:type="dxa"/>
          <w:trHeight w:val="774"/>
        </w:trPr>
        <w:tc>
          <w:tcPr>
            <w:tcW w:w="7366" w:type="dxa"/>
            <w:vMerge/>
            <w:tcBorders>
              <w:left w:val="single" w:sz="4" w:space="0" w:color="auto"/>
              <w:bottom w:val="single" w:sz="4" w:space="0" w:color="auto"/>
              <w:right w:val="single" w:sz="4" w:space="0" w:color="auto"/>
            </w:tcBorders>
            <w:shd w:val="clear" w:color="auto" w:fill="BDD6EE" w:themeFill="accent1" w:themeFillTint="66"/>
          </w:tcPr>
          <w:p w14:paraId="54608A45" w14:textId="77777777" w:rsidR="00766CBC" w:rsidRPr="00880A57" w:rsidRDefault="00766CBC" w:rsidP="00766CBC">
            <w:pPr>
              <w:tabs>
                <w:tab w:val="left" w:pos="284"/>
              </w:tabs>
              <w:spacing w:before="120" w:after="120" w:line="240" w:lineRule="auto"/>
              <w:jc w:val="both"/>
              <w:rPr>
                <w:rFonts w:asciiTheme="minorHAnsi" w:hAnsiTheme="minorHAnsi" w:cstheme="minorHAnsi"/>
                <w:b/>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16A54951"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DA</w:t>
            </w:r>
            <w:r w:rsidRPr="00880A57">
              <w:rPr>
                <w:rFonts w:asciiTheme="minorHAnsi" w:hAnsiTheme="minorHAnsi" w:cstheme="minorHAnsi"/>
                <w:b/>
                <w:sz w:val="24"/>
              </w:rPr>
              <w:tab/>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5DFA7081"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NU</w:t>
            </w:r>
          </w:p>
        </w:tc>
        <w:tc>
          <w:tcPr>
            <w:tcW w:w="1011" w:type="dxa"/>
            <w:tcBorders>
              <w:top w:val="single" w:sz="4" w:space="0" w:color="auto"/>
              <w:left w:val="single" w:sz="4" w:space="0" w:color="auto"/>
              <w:bottom w:val="single" w:sz="4" w:space="0" w:color="auto"/>
              <w:right w:val="single" w:sz="4" w:space="0" w:color="auto"/>
            </w:tcBorders>
            <w:shd w:val="clear" w:color="auto" w:fill="auto"/>
          </w:tcPr>
          <w:p w14:paraId="6BBAFB06"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Nu este cazul</w:t>
            </w:r>
          </w:p>
        </w:tc>
      </w:tr>
      <w:tr w:rsidR="00766CBC" w:rsidRPr="00880A57" w14:paraId="69791269" w14:textId="77777777" w:rsidTr="00766CBC">
        <w:trPr>
          <w:gridAfter w:val="2"/>
          <w:wAfter w:w="463" w:type="dxa"/>
          <w:trHeight w:val="774"/>
        </w:trPr>
        <w:tc>
          <w:tcPr>
            <w:tcW w:w="7366" w:type="dxa"/>
            <w:tcBorders>
              <w:top w:val="single" w:sz="4" w:space="0" w:color="auto"/>
              <w:left w:val="single" w:sz="4" w:space="0" w:color="auto"/>
              <w:bottom w:val="single" w:sz="4" w:space="0" w:color="auto"/>
              <w:right w:val="single" w:sz="4" w:space="0" w:color="auto"/>
            </w:tcBorders>
            <w:shd w:val="clear" w:color="auto" w:fill="auto"/>
            <w:hideMark/>
          </w:tcPr>
          <w:p w14:paraId="623CA6DF" w14:textId="77777777" w:rsidR="00766CBC" w:rsidRPr="00880A57" w:rsidRDefault="00766CBC" w:rsidP="00766CBC">
            <w:pPr>
              <w:tabs>
                <w:tab w:val="left" w:pos="284"/>
              </w:tabs>
              <w:spacing w:before="120" w:after="120" w:line="240" w:lineRule="auto"/>
              <w:jc w:val="both"/>
              <w:rPr>
                <w:rFonts w:asciiTheme="minorHAnsi" w:hAnsiTheme="minorHAnsi" w:cstheme="minorHAnsi"/>
                <w:b/>
                <w:sz w:val="24"/>
                <w:lang w:val="fr-FR"/>
              </w:rPr>
            </w:pPr>
            <w:r w:rsidRPr="00880A57">
              <w:rPr>
                <w:rFonts w:asciiTheme="minorHAnsi" w:hAnsiTheme="minorHAnsi" w:cstheme="minorHAnsi"/>
                <w:b/>
                <w:sz w:val="24"/>
              </w:rPr>
              <w:t xml:space="preserve">EG 4.1 </w:t>
            </w:r>
            <w:r w:rsidRPr="00880A57">
              <w:rPr>
                <w:rFonts w:asciiTheme="minorHAnsi" w:hAnsiTheme="minorHAnsi" w:cstheme="minorHAnsi"/>
                <w:sz w:val="24"/>
              </w:rPr>
              <w:t xml:space="preserve">Viabilitatea economică a investiției trebuie să fie demonstrată în baza documentației tehnico-economice (pentru beneficiari privati </w:t>
            </w:r>
            <w:r w:rsidRPr="00880A57">
              <w:rPr>
                <w:rFonts w:asciiTheme="minorHAnsi" w:hAnsiTheme="minorHAnsi" w:cstheme="minorHAnsi"/>
                <w:sz w:val="24"/>
                <w:lang w:val="en-US"/>
              </w:rPr>
              <w:t>care propun investitii de tip competitiv/economic</w:t>
            </w:r>
            <w:r w:rsidRPr="00880A57">
              <w:rPr>
                <w:rFonts w:asciiTheme="minorHAnsi" w:hAnsiTheme="minorHAnsi" w:cstheme="minorHAnsi"/>
                <w:sz w:val="24"/>
              </w:rPr>
              <w:t>)</w:t>
            </w:r>
            <w:r w:rsidRPr="00880A57">
              <w:rPr>
                <w:rFonts w:asciiTheme="minorHAnsi" w:hAnsiTheme="minorHAnsi" w:cstheme="minorHAnsi"/>
                <w:b/>
                <w:sz w:val="24"/>
                <w:lang w:val="en-US"/>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DAA1D6"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hideMark/>
          </w:tcPr>
          <w:p w14:paraId="1D7F6D01"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3C85862C"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sym w:font="Wingdings" w:char="F06F"/>
            </w:r>
          </w:p>
        </w:tc>
      </w:tr>
      <w:tr w:rsidR="00766CBC" w:rsidRPr="00880A57" w14:paraId="0AC69718" w14:textId="77777777" w:rsidTr="00766CBC">
        <w:trPr>
          <w:gridAfter w:val="2"/>
          <w:wAfter w:w="463" w:type="dxa"/>
          <w:trHeight w:val="791"/>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64C42A79" w14:textId="77777777" w:rsidR="00766CBC" w:rsidRPr="00880A57" w:rsidRDefault="00766CBC" w:rsidP="00766CBC">
            <w:pPr>
              <w:tabs>
                <w:tab w:val="left" w:pos="284"/>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 EG 4.2 </w:t>
            </w:r>
            <w:r w:rsidRPr="00880A57">
              <w:rPr>
                <w:rFonts w:asciiTheme="minorHAnsi" w:hAnsiTheme="minorHAnsi" w:cstheme="minorHAnsi"/>
                <w:sz w:val="24"/>
              </w:rPr>
              <w:t>Investiția trebuie să demonstreze necesitatea și oportunitatea acesteia  (pentru beneficiari publici si parteneriate public-privat)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49E461D"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56F49E6D"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016E97EA"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766CBC" w:rsidRPr="00880A57" w14:paraId="0C315E94" w14:textId="77777777" w:rsidTr="00766CBC">
        <w:trPr>
          <w:gridAfter w:val="2"/>
          <w:wAfter w:w="463" w:type="dxa"/>
          <w:trHeight w:val="521"/>
        </w:trPr>
        <w:tc>
          <w:tcPr>
            <w:tcW w:w="7366" w:type="dxa"/>
            <w:vMerge w:val="restart"/>
            <w:tcBorders>
              <w:top w:val="single" w:sz="4" w:space="0" w:color="auto"/>
              <w:left w:val="single" w:sz="4" w:space="0" w:color="auto"/>
              <w:right w:val="single" w:sz="4" w:space="0" w:color="auto"/>
            </w:tcBorders>
            <w:shd w:val="clear" w:color="auto" w:fill="BDD6EE" w:themeFill="accent1" w:themeFillTint="66"/>
            <w:vAlign w:val="center"/>
          </w:tcPr>
          <w:p w14:paraId="7F9F3833" w14:textId="77777777" w:rsidR="00766CBC" w:rsidRPr="00880A57" w:rsidRDefault="00766CBC" w:rsidP="00766CBC">
            <w:pPr>
              <w:tabs>
                <w:tab w:val="left" w:pos="180"/>
                <w:tab w:val="left" w:pos="360"/>
              </w:tabs>
              <w:jc w:val="both"/>
              <w:rPr>
                <w:rFonts w:asciiTheme="minorHAnsi" w:hAnsiTheme="minorHAnsi" w:cstheme="minorHAnsi"/>
                <w:b/>
                <w:sz w:val="24"/>
              </w:rPr>
            </w:pPr>
            <w:r w:rsidRPr="00880A57">
              <w:rPr>
                <w:rFonts w:asciiTheme="minorHAnsi" w:hAnsiTheme="minorHAnsi" w:cstheme="minorHAnsi"/>
                <w:b/>
                <w:sz w:val="24"/>
              </w:rPr>
              <w:t xml:space="preserve">EG 5 – Solicitantul indeplineste conditia de acordare a ajutoarelor de minimis? </w:t>
            </w:r>
            <w:r w:rsidRPr="00880A57">
              <w:rPr>
                <w:rFonts w:asciiTheme="minorHAnsi" w:hAnsiTheme="minorHAnsi" w:cstheme="minorHAnsi"/>
                <w:sz w:val="24"/>
              </w:rPr>
              <w:t>(în cazul intervențiilor care fac obiectul respectarii conditiei de minimis)</w:t>
            </w:r>
          </w:p>
        </w:tc>
        <w:tc>
          <w:tcPr>
            <w:tcW w:w="228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A3C08FC"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lang w:val="en-US"/>
              </w:rPr>
              <w:t>Verificare efectuată</w:t>
            </w:r>
          </w:p>
        </w:tc>
      </w:tr>
      <w:tr w:rsidR="00766CBC" w:rsidRPr="00880A57" w14:paraId="5287C41F" w14:textId="77777777" w:rsidTr="00766CBC">
        <w:trPr>
          <w:gridAfter w:val="2"/>
          <w:wAfter w:w="463" w:type="dxa"/>
          <w:trHeight w:val="521"/>
        </w:trPr>
        <w:tc>
          <w:tcPr>
            <w:tcW w:w="7366" w:type="dxa"/>
            <w:vMerge/>
            <w:tcBorders>
              <w:left w:val="single" w:sz="4" w:space="0" w:color="auto"/>
              <w:right w:val="single" w:sz="4" w:space="0" w:color="auto"/>
            </w:tcBorders>
            <w:shd w:val="clear" w:color="auto" w:fill="BDD6EE" w:themeFill="accent1" w:themeFillTint="66"/>
          </w:tcPr>
          <w:p w14:paraId="5D05FBA0" w14:textId="77777777" w:rsidR="00766CBC" w:rsidRPr="00880A57" w:rsidRDefault="00766CBC" w:rsidP="00766CBC">
            <w:pPr>
              <w:tabs>
                <w:tab w:val="left" w:pos="180"/>
                <w:tab w:val="left" w:pos="360"/>
              </w:tabs>
              <w:jc w:val="both"/>
              <w:rPr>
                <w:rFonts w:asciiTheme="minorHAnsi" w:hAnsiTheme="minorHAnsi" w:cstheme="minorHAnsi"/>
                <w:b/>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49931B3E"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DA</w:t>
            </w:r>
            <w:r w:rsidRPr="00880A57">
              <w:rPr>
                <w:rFonts w:asciiTheme="minorHAnsi" w:hAnsiTheme="minorHAnsi" w:cstheme="minorHAnsi"/>
                <w:b/>
                <w:sz w:val="24"/>
              </w:rPr>
              <w:tab/>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2B88E581"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NU</w:t>
            </w:r>
          </w:p>
        </w:tc>
        <w:tc>
          <w:tcPr>
            <w:tcW w:w="1011" w:type="dxa"/>
            <w:tcBorders>
              <w:top w:val="single" w:sz="4" w:space="0" w:color="auto"/>
              <w:left w:val="single" w:sz="4" w:space="0" w:color="auto"/>
              <w:bottom w:val="single" w:sz="4" w:space="0" w:color="auto"/>
              <w:right w:val="single" w:sz="4" w:space="0" w:color="auto"/>
            </w:tcBorders>
            <w:shd w:val="clear" w:color="auto" w:fill="auto"/>
          </w:tcPr>
          <w:p w14:paraId="3DD94062"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Nu este cazul</w:t>
            </w:r>
          </w:p>
        </w:tc>
      </w:tr>
      <w:tr w:rsidR="00766CBC" w:rsidRPr="00880A57" w14:paraId="0471E044" w14:textId="77777777" w:rsidTr="00766CBC">
        <w:trPr>
          <w:gridAfter w:val="2"/>
          <w:wAfter w:w="463" w:type="dxa"/>
          <w:trHeight w:val="521"/>
        </w:trPr>
        <w:tc>
          <w:tcPr>
            <w:tcW w:w="7366" w:type="dxa"/>
            <w:vMerge/>
            <w:tcBorders>
              <w:left w:val="single" w:sz="4" w:space="0" w:color="auto"/>
              <w:bottom w:val="single" w:sz="4" w:space="0" w:color="auto"/>
              <w:right w:val="single" w:sz="4" w:space="0" w:color="auto"/>
            </w:tcBorders>
            <w:shd w:val="clear" w:color="auto" w:fill="BDD6EE" w:themeFill="accent1" w:themeFillTint="66"/>
          </w:tcPr>
          <w:p w14:paraId="3D7BAEE8" w14:textId="77777777" w:rsidR="00766CBC" w:rsidRPr="00880A57" w:rsidRDefault="00766CBC" w:rsidP="00766CBC">
            <w:pPr>
              <w:tabs>
                <w:tab w:val="left" w:pos="180"/>
                <w:tab w:val="left" w:pos="360"/>
              </w:tabs>
              <w:jc w:val="both"/>
              <w:rPr>
                <w:rFonts w:asciiTheme="minorHAnsi" w:hAnsiTheme="minorHAnsi" w:cstheme="minorHAnsi"/>
                <w:b/>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4CF1C55C"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22D3468"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4B407FC1"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766CBC" w:rsidRPr="00880A57" w14:paraId="5CED10D8" w14:textId="77777777" w:rsidTr="00766CBC">
        <w:trPr>
          <w:gridAfter w:val="2"/>
          <w:wAfter w:w="463" w:type="dxa"/>
          <w:trHeight w:val="719"/>
        </w:trPr>
        <w:tc>
          <w:tcPr>
            <w:tcW w:w="7366" w:type="dxa"/>
            <w:vMerge w:val="restart"/>
            <w:tcBorders>
              <w:top w:val="single" w:sz="4" w:space="0" w:color="auto"/>
              <w:left w:val="single" w:sz="4" w:space="0" w:color="auto"/>
              <w:right w:val="single" w:sz="4" w:space="0" w:color="auto"/>
            </w:tcBorders>
            <w:shd w:val="clear" w:color="auto" w:fill="BDD6EE" w:themeFill="accent1" w:themeFillTint="66"/>
            <w:vAlign w:val="center"/>
          </w:tcPr>
          <w:p w14:paraId="1FB53951" w14:textId="77777777" w:rsidR="00766CBC" w:rsidRPr="00880A57" w:rsidRDefault="00766CBC" w:rsidP="00766CBC">
            <w:pPr>
              <w:spacing w:before="120" w:after="120" w:line="240" w:lineRule="auto"/>
              <w:jc w:val="both"/>
              <w:rPr>
                <w:rFonts w:asciiTheme="minorHAnsi" w:hAnsiTheme="minorHAnsi" w:cstheme="minorHAnsi"/>
                <w:color w:val="000000"/>
                <w:sz w:val="24"/>
              </w:rPr>
            </w:pPr>
            <w:r w:rsidRPr="00880A57">
              <w:rPr>
                <w:rFonts w:asciiTheme="minorHAnsi" w:hAnsiTheme="minorHAnsi" w:cstheme="minorHAnsi"/>
                <w:b/>
                <w:sz w:val="24"/>
              </w:rPr>
              <w:t xml:space="preserve">EG 6 Solicitantul indeplineste conditia de IMM astfel cum este definită în Legea nr.346/2004 privind stimularea înfiinţării şi dezvoltării </w:t>
            </w:r>
            <w:r w:rsidRPr="00880A57">
              <w:rPr>
                <w:rFonts w:asciiTheme="minorHAnsi" w:hAnsiTheme="minorHAnsi" w:cstheme="minorHAnsi"/>
                <w:b/>
                <w:sz w:val="24"/>
              </w:rPr>
              <w:lastRenderedPageBreak/>
              <w:t xml:space="preserve">întreprinderilor mici şi mijlocii, cu modificările și completările ulterioare </w:t>
            </w:r>
            <w:r w:rsidRPr="00880A57">
              <w:rPr>
                <w:rFonts w:asciiTheme="minorHAnsi" w:hAnsiTheme="minorHAnsi" w:cstheme="minorHAnsi"/>
                <w:sz w:val="24"/>
              </w:rPr>
              <w:t xml:space="preserve"> (dacă este cazul)</w:t>
            </w:r>
          </w:p>
        </w:tc>
        <w:tc>
          <w:tcPr>
            <w:tcW w:w="228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6649D24"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lang w:val="en-US"/>
              </w:rPr>
              <w:lastRenderedPageBreak/>
              <w:t>Verificare efectuată</w:t>
            </w:r>
            <w:r w:rsidRPr="00880A57" w:rsidDel="009F075C">
              <w:rPr>
                <w:rFonts w:asciiTheme="minorHAnsi" w:eastAsia="Times New Roman" w:hAnsiTheme="minorHAnsi" w:cstheme="minorHAnsi"/>
                <w:b/>
                <w:sz w:val="24"/>
                <w:szCs w:val="24"/>
                <w:lang w:val="en-US"/>
              </w:rPr>
              <w:t xml:space="preserve"> </w:t>
            </w:r>
          </w:p>
        </w:tc>
      </w:tr>
      <w:tr w:rsidR="00766CBC" w:rsidRPr="00880A57" w14:paraId="54F80554" w14:textId="77777777" w:rsidTr="00766CBC">
        <w:trPr>
          <w:gridAfter w:val="2"/>
          <w:wAfter w:w="463" w:type="dxa"/>
        </w:trPr>
        <w:tc>
          <w:tcPr>
            <w:tcW w:w="7366" w:type="dxa"/>
            <w:vMerge/>
            <w:tcBorders>
              <w:left w:val="single" w:sz="4" w:space="0" w:color="auto"/>
              <w:right w:val="single" w:sz="4" w:space="0" w:color="auto"/>
            </w:tcBorders>
            <w:shd w:val="clear" w:color="auto" w:fill="BDD6EE" w:themeFill="accent1" w:themeFillTint="66"/>
          </w:tcPr>
          <w:p w14:paraId="0DAC131A" w14:textId="77777777" w:rsidR="00766CBC" w:rsidRPr="00880A57" w:rsidRDefault="00766CBC" w:rsidP="00766CBC">
            <w:pPr>
              <w:tabs>
                <w:tab w:val="left" w:pos="284"/>
              </w:tabs>
              <w:spacing w:before="120" w:after="120" w:line="240" w:lineRule="auto"/>
              <w:jc w:val="both"/>
              <w:rPr>
                <w:rFonts w:asciiTheme="minorHAnsi" w:hAnsiTheme="minorHAnsi" w:cstheme="minorHAnsi"/>
                <w:b/>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1D657DC0"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DA</w:t>
            </w:r>
            <w:r w:rsidRPr="00880A57">
              <w:rPr>
                <w:rFonts w:asciiTheme="minorHAnsi" w:hAnsiTheme="minorHAnsi" w:cstheme="minorHAnsi"/>
                <w:b/>
                <w:sz w:val="24"/>
              </w:rPr>
              <w:tab/>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5995F628"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NU</w:t>
            </w:r>
          </w:p>
        </w:tc>
        <w:tc>
          <w:tcPr>
            <w:tcW w:w="1011" w:type="dxa"/>
            <w:tcBorders>
              <w:top w:val="single" w:sz="4" w:space="0" w:color="auto"/>
              <w:left w:val="single" w:sz="4" w:space="0" w:color="auto"/>
              <w:bottom w:val="single" w:sz="4" w:space="0" w:color="auto"/>
              <w:right w:val="single" w:sz="4" w:space="0" w:color="auto"/>
            </w:tcBorders>
            <w:shd w:val="clear" w:color="auto" w:fill="auto"/>
          </w:tcPr>
          <w:p w14:paraId="69113A57"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Nu este cazul</w:t>
            </w:r>
          </w:p>
        </w:tc>
      </w:tr>
      <w:tr w:rsidR="00766CBC" w:rsidRPr="00880A57" w14:paraId="59554FB5" w14:textId="77777777" w:rsidTr="00766CBC">
        <w:trPr>
          <w:gridAfter w:val="2"/>
          <w:wAfter w:w="463" w:type="dxa"/>
        </w:trPr>
        <w:tc>
          <w:tcPr>
            <w:tcW w:w="7366" w:type="dxa"/>
            <w:vMerge/>
            <w:tcBorders>
              <w:left w:val="single" w:sz="4" w:space="0" w:color="auto"/>
              <w:bottom w:val="single" w:sz="4" w:space="0" w:color="auto"/>
              <w:right w:val="single" w:sz="4" w:space="0" w:color="auto"/>
            </w:tcBorders>
            <w:shd w:val="clear" w:color="auto" w:fill="BDD6EE" w:themeFill="accent1" w:themeFillTint="66"/>
          </w:tcPr>
          <w:p w14:paraId="49F14CAB" w14:textId="77777777" w:rsidR="00766CBC" w:rsidRPr="00880A57" w:rsidRDefault="00766CBC" w:rsidP="00766CBC">
            <w:pPr>
              <w:tabs>
                <w:tab w:val="left" w:pos="284"/>
              </w:tabs>
              <w:spacing w:before="120" w:after="120" w:line="240" w:lineRule="auto"/>
              <w:jc w:val="both"/>
              <w:rPr>
                <w:rFonts w:asciiTheme="minorHAnsi" w:hAnsiTheme="minorHAnsi" w:cstheme="minorHAnsi"/>
                <w:b/>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49171E34"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6EE81D1"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56F6E8FE"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766CBC" w:rsidRPr="00880A57" w14:paraId="448AC1C4" w14:textId="77777777" w:rsidTr="00766CBC">
        <w:trPr>
          <w:gridAfter w:val="2"/>
          <w:wAfter w:w="463" w:type="dxa"/>
          <w:trHeight w:val="982"/>
        </w:trPr>
        <w:tc>
          <w:tcPr>
            <w:tcW w:w="7366" w:type="dxa"/>
            <w:tcBorders>
              <w:top w:val="single" w:sz="4" w:space="0" w:color="auto"/>
              <w:left w:val="single" w:sz="4" w:space="0" w:color="auto"/>
              <w:bottom w:val="single" w:sz="4" w:space="0" w:color="auto"/>
              <w:right w:val="single" w:sz="4" w:space="0" w:color="auto"/>
            </w:tcBorders>
          </w:tcPr>
          <w:p w14:paraId="38DFC120" w14:textId="77777777" w:rsidR="00766CBC" w:rsidRPr="00880A57" w:rsidRDefault="00766CBC" w:rsidP="00766CBC">
            <w:pPr>
              <w:tabs>
                <w:tab w:val="left" w:pos="284"/>
              </w:tabs>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În cazul proiectelor care propun activității neagricole, solicitanţii eligibili pentru sprijinul financiar nerambursabil sunt micro-întreprinderile şi întreprinderile mici.</w:t>
            </w:r>
          </w:p>
        </w:tc>
        <w:tc>
          <w:tcPr>
            <w:tcW w:w="709" w:type="dxa"/>
            <w:tcBorders>
              <w:top w:val="single" w:sz="4" w:space="0" w:color="auto"/>
              <w:left w:val="single" w:sz="4" w:space="0" w:color="auto"/>
              <w:bottom w:val="single" w:sz="4" w:space="0" w:color="auto"/>
              <w:right w:val="single" w:sz="4" w:space="0" w:color="auto"/>
            </w:tcBorders>
            <w:vAlign w:val="center"/>
          </w:tcPr>
          <w:p w14:paraId="7B00B174"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64A49E42"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1A583234"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bl>
    <w:p w14:paraId="1A3863FB" w14:textId="77777777" w:rsidR="00766CBC" w:rsidRPr="00880A57" w:rsidRDefault="00766CBC" w:rsidP="00766CBC">
      <w:pPr>
        <w:spacing w:before="120" w:after="120" w:line="240" w:lineRule="auto"/>
        <w:jc w:val="both"/>
        <w:rPr>
          <w:rFonts w:asciiTheme="minorHAnsi" w:hAnsiTheme="minorHAnsi" w:cstheme="minorHAnsi"/>
          <w:b/>
          <w:i/>
          <w:sz w:val="24"/>
          <w:lang w:val="en-US"/>
        </w:rPr>
      </w:pPr>
    </w:p>
    <w:p w14:paraId="00605D9E" w14:textId="77777777" w:rsidR="00766CBC" w:rsidRPr="00880A57" w:rsidRDefault="00766CBC" w:rsidP="00766CBC">
      <w:pPr>
        <w:spacing w:before="120" w:after="120" w:line="240" w:lineRule="auto"/>
        <w:jc w:val="both"/>
        <w:rPr>
          <w:rFonts w:asciiTheme="minorHAnsi" w:hAnsiTheme="minorHAnsi" w:cstheme="minorHAnsi"/>
          <w:b/>
          <w:i/>
          <w:sz w:val="24"/>
          <w:lang w:val="en-US"/>
        </w:rPr>
      </w:pPr>
    </w:p>
    <w:p w14:paraId="0BF42A2D" w14:textId="77777777" w:rsidR="00766CBC" w:rsidRPr="00880A57" w:rsidRDefault="00766CBC" w:rsidP="00766CBC">
      <w:pPr>
        <w:spacing w:before="120" w:after="120" w:line="240" w:lineRule="auto"/>
        <w:jc w:val="both"/>
        <w:rPr>
          <w:rFonts w:asciiTheme="minorHAnsi" w:eastAsia="Times New Roman" w:hAnsiTheme="minorHAnsi" w:cstheme="minorHAnsi"/>
          <w:b/>
          <w:i/>
          <w:lang w:val="en-US"/>
        </w:rPr>
      </w:pPr>
    </w:p>
    <w:p w14:paraId="3102C788" w14:textId="77777777" w:rsidR="00766CBC" w:rsidRPr="00880A57" w:rsidRDefault="00766CBC" w:rsidP="00766CBC">
      <w:pPr>
        <w:spacing w:before="120" w:after="120" w:line="240" w:lineRule="auto"/>
        <w:jc w:val="both"/>
        <w:rPr>
          <w:rFonts w:asciiTheme="minorHAnsi" w:eastAsia="Times New Roman" w:hAnsiTheme="minorHAnsi" w:cstheme="minorHAnsi"/>
          <w:b/>
          <w:i/>
          <w:lang w:val="en-US"/>
        </w:rPr>
      </w:pPr>
    </w:p>
    <w:p w14:paraId="52AD83B0" w14:textId="77777777" w:rsidR="00766CBC" w:rsidRPr="00880A57" w:rsidRDefault="00766CBC" w:rsidP="00766CBC">
      <w:pPr>
        <w:spacing w:before="120" w:after="120" w:line="240" w:lineRule="auto"/>
        <w:jc w:val="both"/>
        <w:rPr>
          <w:rFonts w:asciiTheme="minorHAnsi" w:eastAsia="Times New Roman" w:hAnsiTheme="minorHAnsi" w:cstheme="minorHAnsi"/>
          <w:b/>
          <w:i/>
          <w:lang w:val="en-US"/>
        </w:rPr>
      </w:pPr>
    </w:p>
    <w:p w14:paraId="65A1D8FB" w14:textId="77777777" w:rsidR="00766CBC" w:rsidRPr="00880A57" w:rsidRDefault="00766CBC" w:rsidP="00766CBC">
      <w:pPr>
        <w:spacing w:before="120" w:after="120" w:line="240" w:lineRule="auto"/>
        <w:jc w:val="both"/>
        <w:rPr>
          <w:rFonts w:asciiTheme="minorHAnsi" w:eastAsia="Times New Roman" w:hAnsiTheme="minorHAnsi" w:cstheme="minorHAnsi"/>
          <w:b/>
          <w:i/>
          <w:lang w:val="en-US"/>
        </w:rPr>
      </w:pPr>
    </w:p>
    <w:p w14:paraId="0D0DF5D8" w14:textId="77777777" w:rsidR="00766CBC" w:rsidRPr="00880A57" w:rsidRDefault="00766CBC" w:rsidP="00766CBC">
      <w:pPr>
        <w:spacing w:before="120" w:after="120" w:line="240" w:lineRule="auto"/>
        <w:jc w:val="both"/>
        <w:rPr>
          <w:rFonts w:asciiTheme="minorHAnsi" w:eastAsia="Times New Roman" w:hAnsiTheme="minorHAnsi" w:cstheme="minorHAnsi"/>
          <w:b/>
          <w:i/>
          <w:lang w:val="en-US"/>
        </w:rPr>
      </w:pPr>
    </w:p>
    <w:p w14:paraId="6B9D1F15" w14:textId="77777777" w:rsidR="00766CBC" w:rsidRPr="00880A57" w:rsidRDefault="00766CBC" w:rsidP="00766CBC">
      <w:pPr>
        <w:spacing w:before="120" w:after="120" w:line="240" w:lineRule="auto"/>
        <w:jc w:val="both"/>
        <w:rPr>
          <w:rFonts w:asciiTheme="minorHAnsi" w:eastAsia="Times New Roman" w:hAnsiTheme="minorHAnsi" w:cstheme="minorHAnsi"/>
          <w:b/>
          <w:i/>
          <w:lang w:val="en-US"/>
        </w:rPr>
      </w:pPr>
    </w:p>
    <w:p w14:paraId="67386E31" w14:textId="3A33705C" w:rsidR="00766CBC" w:rsidRPr="00880A57" w:rsidRDefault="00766CBC" w:rsidP="00766CBC">
      <w:pPr>
        <w:spacing w:before="120" w:after="120" w:line="240" w:lineRule="auto"/>
        <w:jc w:val="both"/>
        <w:rPr>
          <w:rFonts w:asciiTheme="minorHAnsi" w:eastAsia="Times New Roman" w:hAnsiTheme="minorHAnsi" w:cstheme="minorHAnsi"/>
          <w:b/>
          <w:lang w:val="en-US"/>
        </w:rPr>
      </w:pPr>
      <w:r w:rsidRPr="00880A57">
        <w:rPr>
          <w:rFonts w:asciiTheme="minorHAnsi" w:eastAsia="Times New Roman" w:hAnsiTheme="minorHAnsi" w:cstheme="minorHAnsi"/>
          <w:b/>
          <w:lang w:val="en-US"/>
        </w:rPr>
        <w:t>. Verificare buget indicativ in conformitate cu prevederile fisei DR 36-LEADER, prevederile PNS aplicabile costurilor eligibile/ neeligibile si  prevederile R2115/ 2021</w:t>
      </w:r>
    </w:p>
    <w:p w14:paraId="7AE84DA0" w14:textId="77777777" w:rsidR="00766CBC" w:rsidRPr="00880A57" w:rsidRDefault="00766CBC" w:rsidP="00766CBC">
      <w:pPr>
        <w:spacing w:before="120" w:after="120" w:line="240" w:lineRule="auto"/>
        <w:jc w:val="both"/>
        <w:rPr>
          <w:rFonts w:asciiTheme="minorHAnsi" w:eastAsia="Times New Roman" w:hAnsiTheme="minorHAnsi" w:cstheme="minorHAnsi"/>
          <w:b/>
          <w:i/>
          <w:lang w:val="en-US"/>
        </w:rPr>
      </w:pPr>
    </w:p>
    <w:p w14:paraId="3CF6EEAF" w14:textId="50A23ECD" w:rsidR="00766CBC" w:rsidRPr="00880A57" w:rsidRDefault="00766CBC" w:rsidP="00766CBC">
      <w:pPr>
        <w:rPr>
          <w:rFonts w:asciiTheme="minorHAnsi" w:hAnsiTheme="minorHAnsi" w:cstheme="minorHAnsi"/>
          <w:b/>
          <w:sz w:val="24"/>
        </w:rPr>
      </w:pPr>
      <w:r w:rsidRPr="00880A57">
        <w:rPr>
          <w:rFonts w:asciiTheme="minorHAnsi" w:hAnsiTheme="minorHAnsi" w:cstheme="minorHAnsi"/>
          <w:b/>
          <w:sz w:val="24"/>
        </w:rPr>
        <w:t>D1 - Intensitatea sprijinului</w:t>
      </w:r>
      <w:r w:rsidR="002C7CAA" w:rsidRPr="00880A57">
        <w:rPr>
          <w:rFonts w:asciiTheme="minorHAnsi" w:hAnsiTheme="minorHAnsi" w:cstheme="minorHAnsi"/>
          <w:b/>
          <w:sz w:val="24"/>
          <w:szCs w:val="24"/>
        </w:rPr>
        <w:t xml:space="preserve">  </w:t>
      </w:r>
    </w:p>
    <w:p w14:paraId="7B502DDA" w14:textId="77777777" w:rsidR="002C7CAA" w:rsidRPr="00880A57" w:rsidRDefault="002C7CAA" w:rsidP="002C7CAA">
      <w:pPr>
        <w:rPr>
          <w:rFonts w:asciiTheme="minorHAnsi" w:hAnsiTheme="minorHAnsi" w:cstheme="minorHAnsi"/>
          <w:b/>
          <w:sz w:val="24"/>
          <w:szCs w:val="24"/>
        </w:rPr>
      </w:pPr>
      <w:r w:rsidRPr="00880A57">
        <w:rPr>
          <w:rFonts w:asciiTheme="minorHAnsi" w:hAnsiTheme="minorHAnsi" w:cstheme="minorHAnsi"/>
          <w:b/>
          <w:sz w:val="24"/>
          <w:szCs w:val="24"/>
        </w:rPr>
        <w:t xml:space="preserve">                                                                                                                                                                                                                                                                                                                                        Procentul aferent intensității din Cererea de Finanțare </w:t>
      </w:r>
      <w:r w:rsidRPr="00880A57">
        <w:rPr>
          <w:rFonts w:asciiTheme="minorHAnsi" w:hAnsiTheme="minorHAnsi" w:cstheme="minorHAnsi"/>
          <w:b/>
          <w:sz w:val="24"/>
          <w:szCs w:val="24"/>
        </w:rPr>
        <w:sym w:font="Wingdings" w:char="F06F"/>
      </w:r>
    </w:p>
    <w:p w14:paraId="4DFBF197" w14:textId="77777777" w:rsidR="002C7CAA" w:rsidRPr="00880A57" w:rsidRDefault="002C7CAA" w:rsidP="002C7CAA">
      <w:pPr>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Procentul aferent intensității prevăzut în Bugetul indicativ din cererea de finanțare a solicitantului și documentația aferentă este în conformitate cu intensitatea sprijinului prevăzută în documentația de lansare a interventiei GAL, respectiv cu intensitatea sprijinului din Fișa intervenției din SDL aprobată și Ghidul solicitantului aferent sesiunii lansare de GAL?</w:t>
      </w:r>
    </w:p>
    <w:p w14:paraId="55700F30" w14:textId="77777777" w:rsidR="00766CBC" w:rsidRPr="00880A57" w:rsidRDefault="00766CBC" w:rsidP="00766CBC">
      <w:pPr>
        <w:spacing w:before="120" w:after="120" w:line="240" w:lineRule="auto"/>
        <w:jc w:val="both"/>
        <w:rPr>
          <w:rFonts w:asciiTheme="minorHAnsi" w:eastAsia="Times New Roman" w:hAnsiTheme="minorHAnsi" w:cstheme="minorHAnsi"/>
          <w:b/>
          <w:i/>
          <w:sz w:val="24"/>
          <w:szCs w:val="24"/>
          <w:lang w:val="en-US"/>
        </w:rPr>
      </w:pPr>
    </w:p>
    <w:tbl>
      <w:tblPr>
        <w:tblStyle w:val="TableGrid"/>
        <w:tblW w:w="0" w:type="auto"/>
        <w:tblLook w:val="04A0" w:firstRow="1" w:lastRow="0" w:firstColumn="1" w:lastColumn="0" w:noHBand="0" w:noVBand="1"/>
      </w:tblPr>
      <w:tblGrid>
        <w:gridCol w:w="3220"/>
        <w:gridCol w:w="3228"/>
        <w:gridCol w:w="3115"/>
      </w:tblGrid>
      <w:tr w:rsidR="00766CBC" w:rsidRPr="00880A57" w14:paraId="5DA46CCF" w14:textId="77777777" w:rsidTr="00EC1B11">
        <w:tc>
          <w:tcPr>
            <w:tcW w:w="4781" w:type="dxa"/>
          </w:tcPr>
          <w:p w14:paraId="7FFFD879" w14:textId="74EA15F9" w:rsidR="00766CBC" w:rsidRPr="00880A57" w:rsidRDefault="002C7CAA" w:rsidP="00EC1B11">
            <w:pPr>
              <w:jc w:val="center"/>
              <w:rPr>
                <w:rFonts w:asciiTheme="minorHAnsi" w:hAnsiTheme="minorHAnsi" w:cstheme="minorHAnsi"/>
                <w:b/>
                <w:sz w:val="24"/>
                <w:lang w:val="it-IT"/>
              </w:rPr>
            </w:pPr>
            <w:r w:rsidRPr="00880A57">
              <w:rPr>
                <w:rFonts w:asciiTheme="minorHAnsi" w:hAnsiTheme="minorHAnsi" w:cstheme="minorHAnsi"/>
                <w:b/>
                <w:sz w:val="24"/>
                <w:szCs w:val="24"/>
                <w:lang w:val="it-IT"/>
              </w:rPr>
              <w:t>DA</w:t>
            </w:r>
          </w:p>
        </w:tc>
        <w:tc>
          <w:tcPr>
            <w:tcW w:w="4782" w:type="dxa"/>
          </w:tcPr>
          <w:p w14:paraId="15209990" w14:textId="3A3FB4E1" w:rsidR="00766CBC" w:rsidRPr="00880A57" w:rsidRDefault="002C7CAA" w:rsidP="00766CBC">
            <w:pPr>
              <w:jc w:val="center"/>
              <w:rPr>
                <w:rFonts w:asciiTheme="minorHAnsi" w:hAnsiTheme="minorHAnsi" w:cstheme="minorHAnsi"/>
                <w:b/>
                <w:sz w:val="24"/>
                <w:lang w:val="it-IT"/>
              </w:rPr>
            </w:pPr>
            <w:r w:rsidRPr="00880A57">
              <w:rPr>
                <w:rFonts w:asciiTheme="minorHAnsi" w:hAnsiTheme="minorHAnsi" w:cstheme="minorHAnsi"/>
                <w:b/>
                <w:sz w:val="24"/>
                <w:szCs w:val="24"/>
                <w:lang w:val="it-IT"/>
              </w:rPr>
              <w:t>NU</w:t>
            </w:r>
          </w:p>
        </w:tc>
        <w:tc>
          <w:tcPr>
            <w:tcW w:w="4782" w:type="dxa"/>
          </w:tcPr>
          <w:p w14:paraId="1EAFE9AE" w14:textId="390AEE4F" w:rsidR="00766CBC" w:rsidRPr="00880A57" w:rsidRDefault="00766CBC" w:rsidP="00766CBC">
            <w:pPr>
              <w:jc w:val="center"/>
              <w:rPr>
                <w:rFonts w:asciiTheme="minorHAnsi" w:hAnsiTheme="minorHAnsi" w:cstheme="minorHAnsi"/>
                <w:b/>
              </w:rPr>
            </w:pPr>
          </w:p>
        </w:tc>
      </w:tr>
      <w:tr w:rsidR="00766CBC" w:rsidRPr="00880A57" w14:paraId="6C50A7FE" w14:textId="77777777" w:rsidTr="00EC1B11">
        <w:tc>
          <w:tcPr>
            <w:tcW w:w="4781" w:type="dxa"/>
          </w:tcPr>
          <w:p w14:paraId="07EF2EAC" w14:textId="75998393" w:rsidR="00766CBC" w:rsidRPr="00880A57" w:rsidRDefault="002C7CAA" w:rsidP="00EC1B11">
            <w:pPr>
              <w:jc w:val="center"/>
              <w:rPr>
                <w:rFonts w:asciiTheme="minorHAnsi" w:hAnsiTheme="minorHAnsi" w:cstheme="minorHAnsi"/>
                <w:sz w:val="24"/>
                <w:lang w:val="it-IT"/>
              </w:rPr>
            </w:pPr>
            <w:r w:rsidRPr="00880A57">
              <w:rPr>
                <w:rFonts w:asciiTheme="minorHAnsi" w:hAnsiTheme="minorHAnsi" w:cstheme="minorHAnsi"/>
                <w:b/>
                <w:sz w:val="24"/>
                <w:szCs w:val="24"/>
              </w:rPr>
              <w:sym w:font="Wingdings" w:char="F06F"/>
            </w:r>
          </w:p>
        </w:tc>
        <w:tc>
          <w:tcPr>
            <w:tcW w:w="4782" w:type="dxa"/>
          </w:tcPr>
          <w:p w14:paraId="7DDE3E6B" w14:textId="73652CFB" w:rsidR="00766CBC" w:rsidRPr="00880A57" w:rsidRDefault="002C7CAA" w:rsidP="00766CBC">
            <w:pPr>
              <w:jc w:val="center"/>
              <w:rPr>
                <w:rFonts w:asciiTheme="minorHAnsi" w:hAnsiTheme="minorHAnsi" w:cstheme="minorHAnsi"/>
                <w:sz w:val="24"/>
                <w:lang w:val="it-IT"/>
              </w:rPr>
            </w:pPr>
            <w:r w:rsidRPr="00880A57">
              <w:rPr>
                <w:rFonts w:asciiTheme="minorHAnsi" w:hAnsiTheme="minorHAnsi" w:cstheme="minorHAnsi"/>
                <w:b/>
                <w:sz w:val="24"/>
                <w:szCs w:val="24"/>
              </w:rPr>
              <w:sym w:font="Wingdings" w:char="F06F"/>
            </w:r>
          </w:p>
        </w:tc>
        <w:tc>
          <w:tcPr>
            <w:tcW w:w="4782" w:type="dxa"/>
          </w:tcPr>
          <w:p w14:paraId="520D8914" w14:textId="0B7B82B0" w:rsidR="00766CBC" w:rsidRPr="00880A57" w:rsidRDefault="00766CBC" w:rsidP="00766CBC">
            <w:pPr>
              <w:jc w:val="center"/>
              <w:rPr>
                <w:rFonts w:asciiTheme="minorHAnsi" w:hAnsiTheme="minorHAnsi" w:cstheme="minorHAnsi"/>
                <w:b/>
              </w:rPr>
            </w:pPr>
          </w:p>
        </w:tc>
      </w:tr>
    </w:tbl>
    <w:p w14:paraId="730DB1F2" w14:textId="77777777" w:rsidR="00766CBC" w:rsidRPr="00880A57" w:rsidRDefault="00766CBC" w:rsidP="00EC1B11">
      <w:pPr>
        <w:rPr>
          <w:rFonts w:asciiTheme="minorHAnsi" w:hAnsiTheme="minorHAnsi" w:cstheme="minorHAnsi"/>
          <w:b/>
          <w:i/>
          <w:sz w:val="24"/>
          <w:lang w:val="en-US"/>
        </w:rPr>
      </w:pPr>
    </w:p>
    <w:p w14:paraId="0E665D41" w14:textId="77777777" w:rsidR="002C7CAA" w:rsidRPr="00880A57" w:rsidRDefault="002C7CAA" w:rsidP="002C7CAA">
      <w:pPr>
        <w:jc w:val="both"/>
        <w:rPr>
          <w:rFonts w:asciiTheme="minorHAnsi" w:hAnsiTheme="minorHAnsi" w:cstheme="minorHAnsi"/>
          <w:sz w:val="24"/>
          <w:szCs w:val="24"/>
        </w:rPr>
      </w:pPr>
      <w:r w:rsidRPr="00880A57">
        <w:rPr>
          <w:rFonts w:asciiTheme="minorHAnsi" w:hAnsiTheme="minorHAnsi" w:cstheme="minorHAnsi"/>
          <w:sz w:val="24"/>
          <w:szCs w:val="24"/>
        </w:rPr>
        <w:t>Verificare procent aferent intensității în functie de investițiile/activitățile propuse</w:t>
      </w:r>
    </w:p>
    <w:tbl>
      <w:tblPr>
        <w:tblStyle w:val="TableGrid"/>
        <w:tblW w:w="10202" w:type="dxa"/>
        <w:tblLayout w:type="fixed"/>
        <w:tblLook w:val="04A0" w:firstRow="1" w:lastRow="0" w:firstColumn="1" w:lastColumn="0" w:noHBand="0" w:noVBand="1"/>
      </w:tblPr>
      <w:tblGrid>
        <w:gridCol w:w="4673"/>
        <w:gridCol w:w="2126"/>
        <w:gridCol w:w="1985"/>
        <w:gridCol w:w="709"/>
        <w:gridCol w:w="709"/>
      </w:tblGrid>
      <w:tr w:rsidR="00535AAE" w:rsidRPr="00880A57" w14:paraId="784C04B2" w14:textId="77777777" w:rsidTr="00535AAE">
        <w:tc>
          <w:tcPr>
            <w:tcW w:w="4673" w:type="dxa"/>
          </w:tcPr>
          <w:p w14:paraId="08143BF7" w14:textId="77777777" w:rsidR="00535AAE" w:rsidRPr="00880A57" w:rsidRDefault="00535AAE" w:rsidP="00593159">
            <w:pPr>
              <w:spacing w:before="120" w:after="120" w:line="240" w:lineRule="auto"/>
              <w:jc w:val="both"/>
              <w:rPr>
                <w:rFonts w:asciiTheme="minorHAnsi" w:hAnsiTheme="minorHAnsi" w:cstheme="minorHAnsi"/>
                <w:sz w:val="24"/>
                <w:szCs w:val="24"/>
              </w:rPr>
            </w:pPr>
          </w:p>
        </w:tc>
        <w:tc>
          <w:tcPr>
            <w:tcW w:w="2126" w:type="dxa"/>
          </w:tcPr>
          <w:p w14:paraId="0B4D32CC" w14:textId="77777777" w:rsidR="00535AAE" w:rsidRPr="00880A57" w:rsidRDefault="00535AAE" w:rsidP="00593159">
            <w:pPr>
              <w:spacing w:before="120" w:after="120" w:line="240" w:lineRule="auto"/>
              <w:jc w:val="both"/>
              <w:rPr>
                <w:rFonts w:asciiTheme="minorHAnsi" w:hAnsiTheme="minorHAnsi" w:cstheme="minorHAnsi"/>
                <w:sz w:val="24"/>
                <w:szCs w:val="24"/>
              </w:rPr>
            </w:pPr>
          </w:p>
        </w:tc>
        <w:tc>
          <w:tcPr>
            <w:tcW w:w="1985" w:type="dxa"/>
          </w:tcPr>
          <w:p w14:paraId="2BA27B33" w14:textId="77777777" w:rsidR="00535AAE" w:rsidRPr="00880A57" w:rsidRDefault="00535AAE" w:rsidP="00593159">
            <w:pPr>
              <w:spacing w:before="120" w:after="120" w:line="240" w:lineRule="auto"/>
              <w:jc w:val="center"/>
              <w:rPr>
                <w:rFonts w:asciiTheme="minorHAnsi" w:hAnsiTheme="minorHAnsi" w:cstheme="minorHAnsi"/>
                <w:b/>
                <w:sz w:val="24"/>
                <w:szCs w:val="24"/>
              </w:rPr>
            </w:pPr>
          </w:p>
        </w:tc>
        <w:tc>
          <w:tcPr>
            <w:tcW w:w="1418" w:type="dxa"/>
            <w:gridSpan w:val="2"/>
          </w:tcPr>
          <w:p w14:paraId="135D2B1F" w14:textId="77777777" w:rsidR="00535AAE" w:rsidRPr="00880A57" w:rsidRDefault="00535AAE" w:rsidP="00593159">
            <w:pPr>
              <w:spacing w:before="120" w:after="120" w:line="240" w:lineRule="auto"/>
              <w:jc w:val="center"/>
              <w:rPr>
                <w:rFonts w:asciiTheme="minorHAnsi" w:hAnsiTheme="minorHAnsi" w:cstheme="minorHAnsi"/>
                <w:b/>
                <w:sz w:val="24"/>
                <w:szCs w:val="24"/>
              </w:rPr>
            </w:pPr>
            <w:r w:rsidRPr="00880A57">
              <w:rPr>
                <w:rFonts w:asciiTheme="minorHAnsi" w:hAnsiTheme="minorHAnsi" w:cstheme="minorHAnsi"/>
                <w:b/>
                <w:sz w:val="24"/>
                <w:szCs w:val="24"/>
              </w:rPr>
              <w:t>Verificare expert</w:t>
            </w:r>
          </w:p>
        </w:tc>
      </w:tr>
      <w:tr w:rsidR="00535AAE" w:rsidRPr="00880A57" w14:paraId="05EC4F94" w14:textId="77777777" w:rsidTr="00535AAE">
        <w:tc>
          <w:tcPr>
            <w:tcW w:w="4673" w:type="dxa"/>
          </w:tcPr>
          <w:p w14:paraId="175D28F6" w14:textId="77777777" w:rsidR="00535AAE" w:rsidRPr="00880A57" w:rsidRDefault="00535AAE" w:rsidP="00593159">
            <w:pPr>
              <w:spacing w:before="120" w:after="120" w:line="240" w:lineRule="auto"/>
              <w:jc w:val="center"/>
              <w:rPr>
                <w:rFonts w:asciiTheme="minorHAnsi" w:hAnsiTheme="minorHAnsi" w:cstheme="minorHAnsi"/>
                <w:b/>
                <w:sz w:val="24"/>
                <w:szCs w:val="24"/>
              </w:rPr>
            </w:pPr>
            <w:r w:rsidRPr="00880A57">
              <w:rPr>
                <w:rFonts w:asciiTheme="minorHAnsi" w:hAnsiTheme="minorHAnsi" w:cstheme="minorHAnsi"/>
                <w:b/>
                <w:sz w:val="24"/>
                <w:szCs w:val="24"/>
              </w:rPr>
              <w:lastRenderedPageBreak/>
              <w:t>Proiectul vizeaza</w:t>
            </w:r>
          </w:p>
        </w:tc>
        <w:tc>
          <w:tcPr>
            <w:tcW w:w="2126" w:type="dxa"/>
          </w:tcPr>
          <w:p w14:paraId="6BF9286D" w14:textId="77777777" w:rsidR="00535AAE" w:rsidRPr="00880A57" w:rsidRDefault="00535AAE" w:rsidP="00593159">
            <w:pPr>
              <w:spacing w:before="120" w:after="120" w:line="240" w:lineRule="auto"/>
              <w:jc w:val="center"/>
              <w:rPr>
                <w:rFonts w:asciiTheme="minorHAnsi" w:hAnsiTheme="minorHAnsi" w:cstheme="minorHAnsi"/>
                <w:b/>
                <w:sz w:val="24"/>
                <w:szCs w:val="24"/>
              </w:rPr>
            </w:pPr>
            <w:r w:rsidRPr="00880A57">
              <w:rPr>
                <w:rFonts w:asciiTheme="minorHAnsi" w:hAnsiTheme="minorHAnsi" w:cstheme="minorHAnsi"/>
                <w:b/>
                <w:sz w:val="24"/>
                <w:szCs w:val="24"/>
              </w:rPr>
              <w:t>Intensitateamaxima  a  sprijinului</w:t>
            </w:r>
          </w:p>
        </w:tc>
        <w:tc>
          <w:tcPr>
            <w:tcW w:w="1985" w:type="dxa"/>
          </w:tcPr>
          <w:p w14:paraId="5090CD3D" w14:textId="77777777" w:rsidR="00535AAE" w:rsidRPr="00880A57" w:rsidRDefault="00535AAE" w:rsidP="00593159">
            <w:pPr>
              <w:spacing w:before="120" w:after="120" w:line="240" w:lineRule="auto"/>
              <w:jc w:val="center"/>
              <w:rPr>
                <w:rFonts w:asciiTheme="minorHAnsi" w:hAnsiTheme="minorHAnsi" w:cstheme="minorHAnsi"/>
                <w:b/>
                <w:sz w:val="24"/>
                <w:szCs w:val="24"/>
              </w:rPr>
            </w:pPr>
            <w:r w:rsidRPr="00880A57">
              <w:rPr>
                <w:rFonts w:asciiTheme="minorHAnsi" w:hAnsiTheme="minorHAnsi" w:cstheme="minorHAnsi"/>
                <w:b/>
                <w:sz w:val="24"/>
                <w:szCs w:val="24"/>
              </w:rPr>
              <w:t>Intensitate proiect</w:t>
            </w:r>
          </w:p>
        </w:tc>
        <w:tc>
          <w:tcPr>
            <w:tcW w:w="709" w:type="dxa"/>
          </w:tcPr>
          <w:p w14:paraId="5E1E8FE0" w14:textId="77777777" w:rsidR="00535AAE" w:rsidRPr="00880A57" w:rsidRDefault="00535AAE" w:rsidP="00593159">
            <w:pPr>
              <w:spacing w:before="120" w:after="120" w:line="240" w:lineRule="auto"/>
              <w:jc w:val="center"/>
              <w:rPr>
                <w:rFonts w:asciiTheme="minorHAnsi" w:hAnsiTheme="minorHAnsi" w:cstheme="minorHAnsi"/>
                <w:b/>
                <w:sz w:val="24"/>
                <w:szCs w:val="24"/>
              </w:rPr>
            </w:pPr>
            <w:r w:rsidRPr="00880A57">
              <w:rPr>
                <w:rFonts w:asciiTheme="minorHAnsi" w:hAnsiTheme="minorHAnsi" w:cstheme="minorHAnsi"/>
                <w:b/>
                <w:sz w:val="24"/>
                <w:szCs w:val="24"/>
              </w:rPr>
              <w:t>DA</w:t>
            </w:r>
          </w:p>
        </w:tc>
        <w:tc>
          <w:tcPr>
            <w:tcW w:w="709" w:type="dxa"/>
          </w:tcPr>
          <w:p w14:paraId="558261BC" w14:textId="77777777" w:rsidR="00535AAE" w:rsidRPr="00880A57" w:rsidRDefault="00535AAE" w:rsidP="00593159">
            <w:pPr>
              <w:spacing w:before="120" w:after="120" w:line="240" w:lineRule="auto"/>
              <w:jc w:val="center"/>
              <w:rPr>
                <w:rFonts w:asciiTheme="minorHAnsi" w:hAnsiTheme="minorHAnsi" w:cstheme="minorHAnsi"/>
                <w:b/>
                <w:sz w:val="24"/>
                <w:szCs w:val="24"/>
              </w:rPr>
            </w:pPr>
            <w:r w:rsidRPr="00880A57">
              <w:rPr>
                <w:rFonts w:asciiTheme="minorHAnsi" w:hAnsiTheme="minorHAnsi" w:cstheme="minorHAnsi"/>
                <w:b/>
                <w:sz w:val="24"/>
                <w:szCs w:val="24"/>
              </w:rPr>
              <w:t>NU</w:t>
            </w:r>
          </w:p>
        </w:tc>
      </w:tr>
      <w:tr w:rsidR="00535AAE" w:rsidRPr="00880A57" w14:paraId="4B15A04E" w14:textId="77777777" w:rsidTr="00535AAE">
        <w:tc>
          <w:tcPr>
            <w:tcW w:w="4673" w:type="dxa"/>
          </w:tcPr>
          <w:p w14:paraId="55B591EB" w14:textId="77777777" w:rsidR="00535AAE" w:rsidRPr="00880A57" w:rsidRDefault="00535AAE" w:rsidP="00593159">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 Investitii generale, altele decat exceptiile</w:t>
            </w:r>
          </w:p>
        </w:tc>
        <w:tc>
          <w:tcPr>
            <w:tcW w:w="2126" w:type="dxa"/>
          </w:tcPr>
          <w:p w14:paraId="31ABC435"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sz w:val="24"/>
                <w:szCs w:val="24"/>
              </w:rPr>
              <w:t>65%</w:t>
            </w:r>
          </w:p>
        </w:tc>
        <w:tc>
          <w:tcPr>
            <w:tcW w:w="1985" w:type="dxa"/>
          </w:tcPr>
          <w:p w14:paraId="2592E4F2" w14:textId="77777777" w:rsidR="00535AAE" w:rsidRPr="00880A57" w:rsidRDefault="00535AAE" w:rsidP="00593159">
            <w:pPr>
              <w:spacing w:before="120" w:after="120" w:line="240" w:lineRule="auto"/>
              <w:jc w:val="center"/>
              <w:rPr>
                <w:rFonts w:asciiTheme="minorHAnsi" w:hAnsiTheme="minorHAnsi" w:cstheme="minorHAnsi"/>
                <w:b/>
                <w:sz w:val="24"/>
                <w:szCs w:val="24"/>
              </w:rPr>
            </w:pPr>
          </w:p>
        </w:tc>
        <w:tc>
          <w:tcPr>
            <w:tcW w:w="709" w:type="dxa"/>
          </w:tcPr>
          <w:p w14:paraId="0F65DA87"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517D32E0"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535AAE" w:rsidRPr="00880A57" w14:paraId="0BBD617B" w14:textId="77777777" w:rsidTr="00535AAE">
        <w:tc>
          <w:tcPr>
            <w:tcW w:w="4673" w:type="dxa"/>
          </w:tcPr>
          <w:p w14:paraId="17B39D84" w14:textId="77777777" w:rsidR="00535AAE" w:rsidRPr="00880A57" w:rsidRDefault="00535AAE" w:rsidP="00593159">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b1.i)</w:t>
            </w:r>
            <w:r w:rsidRPr="00880A57">
              <w:rPr>
                <w:rFonts w:asciiTheme="minorHAnsi" w:hAnsiTheme="minorHAnsi" w:cstheme="minorHAnsi"/>
              </w:rPr>
              <w:t xml:space="preserve"> </w:t>
            </w:r>
            <w:r w:rsidRPr="00880A57">
              <w:rPr>
                <w:rFonts w:asciiTheme="minorHAnsi" w:hAnsiTheme="minorHAnsi" w:cstheme="minorHAnsi"/>
                <w:sz w:val="24"/>
                <w:szCs w:val="24"/>
              </w:rPr>
              <w:t>Investiţii în activităţi generatoare de avantaj economic care vizează protecţia mediului prin propunerea unor surse alternative de energie electrică din surse regenerabile</w:t>
            </w:r>
          </w:p>
        </w:tc>
        <w:tc>
          <w:tcPr>
            <w:tcW w:w="2126" w:type="dxa"/>
          </w:tcPr>
          <w:p w14:paraId="60AE87E0"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sz w:val="24"/>
                <w:szCs w:val="24"/>
              </w:rPr>
              <w:t>80%</w:t>
            </w:r>
          </w:p>
        </w:tc>
        <w:tc>
          <w:tcPr>
            <w:tcW w:w="1985" w:type="dxa"/>
          </w:tcPr>
          <w:p w14:paraId="229F7BB0" w14:textId="77777777" w:rsidR="00535AAE" w:rsidRPr="00880A57" w:rsidRDefault="00535AAE" w:rsidP="00593159">
            <w:pPr>
              <w:spacing w:before="120" w:after="120" w:line="240" w:lineRule="auto"/>
              <w:jc w:val="center"/>
              <w:rPr>
                <w:rFonts w:asciiTheme="minorHAnsi" w:hAnsiTheme="minorHAnsi" w:cstheme="minorHAnsi"/>
                <w:b/>
                <w:sz w:val="24"/>
                <w:szCs w:val="24"/>
              </w:rPr>
            </w:pPr>
          </w:p>
        </w:tc>
        <w:tc>
          <w:tcPr>
            <w:tcW w:w="709" w:type="dxa"/>
          </w:tcPr>
          <w:p w14:paraId="5B58C436"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776C2B13"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535AAE" w:rsidRPr="00880A57" w14:paraId="3122B109" w14:textId="77777777" w:rsidTr="00535AAE">
        <w:tc>
          <w:tcPr>
            <w:tcW w:w="4673" w:type="dxa"/>
          </w:tcPr>
          <w:p w14:paraId="7B515C9C" w14:textId="77777777" w:rsidR="00535AAE" w:rsidRPr="00880A57" w:rsidRDefault="00535AAE" w:rsidP="00593159">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b1.ii)</w:t>
            </w:r>
            <w:r w:rsidRPr="00880A57">
              <w:rPr>
                <w:rFonts w:asciiTheme="minorHAnsi" w:hAnsiTheme="minorHAnsi" w:cstheme="minorHAnsi"/>
              </w:rPr>
              <w:t xml:space="preserve"> </w:t>
            </w:r>
            <w:r w:rsidRPr="00880A57">
              <w:rPr>
                <w:rFonts w:asciiTheme="minorHAnsi" w:hAnsiTheme="minorHAnsi" w:cstheme="minorHAnsi"/>
                <w:sz w:val="24"/>
                <w:szCs w:val="24"/>
              </w:rPr>
              <w:t>Investiţii in activitati generatoare de avantaj economic care vizează protecţia mediului prin propunerea de măsuri pentru colectare selectivă a deşeurilor</w:t>
            </w:r>
          </w:p>
        </w:tc>
        <w:tc>
          <w:tcPr>
            <w:tcW w:w="2126" w:type="dxa"/>
          </w:tcPr>
          <w:p w14:paraId="7B5ABDF6"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sz w:val="24"/>
                <w:szCs w:val="24"/>
              </w:rPr>
              <w:t>80%</w:t>
            </w:r>
          </w:p>
        </w:tc>
        <w:tc>
          <w:tcPr>
            <w:tcW w:w="1985" w:type="dxa"/>
          </w:tcPr>
          <w:p w14:paraId="633678C8" w14:textId="77777777" w:rsidR="00535AAE" w:rsidRPr="00880A57" w:rsidRDefault="00535AAE" w:rsidP="00593159">
            <w:pPr>
              <w:spacing w:before="120" w:after="120" w:line="240" w:lineRule="auto"/>
              <w:jc w:val="center"/>
              <w:rPr>
                <w:rFonts w:asciiTheme="minorHAnsi" w:hAnsiTheme="minorHAnsi" w:cstheme="minorHAnsi"/>
                <w:b/>
                <w:sz w:val="24"/>
                <w:szCs w:val="24"/>
              </w:rPr>
            </w:pPr>
          </w:p>
        </w:tc>
        <w:tc>
          <w:tcPr>
            <w:tcW w:w="709" w:type="dxa"/>
          </w:tcPr>
          <w:p w14:paraId="3BC47895"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7B52C37E"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535AAE" w:rsidRPr="00880A57" w14:paraId="5232EB31" w14:textId="77777777" w:rsidTr="00535AAE">
        <w:tc>
          <w:tcPr>
            <w:tcW w:w="4673" w:type="dxa"/>
          </w:tcPr>
          <w:p w14:paraId="1AEE6E47" w14:textId="77777777" w:rsidR="00535AAE" w:rsidRPr="00880A57" w:rsidRDefault="00535AAE" w:rsidP="00593159">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b1.iii)</w:t>
            </w:r>
            <w:r w:rsidRPr="00880A57">
              <w:rPr>
                <w:rFonts w:asciiTheme="minorHAnsi" w:hAnsiTheme="minorHAnsi" w:cstheme="minorHAnsi"/>
              </w:rPr>
              <w:t xml:space="preserve"> </w:t>
            </w:r>
            <w:r w:rsidRPr="00880A57">
              <w:rPr>
                <w:rFonts w:asciiTheme="minorHAnsi" w:hAnsiTheme="minorHAnsi" w:cstheme="minorHAnsi"/>
                <w:sz w:val="24"/>
                <w:szCs w:val="24"/>
              </w:rPr>
              <w:t>Investiţii în activităţi noi generatoare de avantaj economic cu impact pozitiv asupra mediului</w:t>
            </w:r>
          </w:p>
        </w:tc>
        <w:tc>
          <w:tcPr>
            <w:tcW w:w="2126" w:type="dxa"/>
          </w:tcPr>
          <w:p w14:paraId="480962A0"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sz w:val="24"/>
                <w:szCs w:val="24"/>
              </w:rPr>
              <w:t xml:space="preserve"> 80%</w:t>
            </w:r>
          </w:p>
        </w:tc>
        <w:tc>
          <w:tcPr>
            <w:tcW w:w="1985" w:type="dxa"/>
          </w:tcPr>
          <w:p w14:paraId="2B195CE2" w14:textId="77777777" w:rsidR="00535AAE" w:rsidRPr="00880A57" w:rsidRDefault="00535AAE" w:rsidP="00593159">
            <w:pPr>
              <w:spacing w:before="120" w:after="120" w:line="240" w:lineRule="auto"/>
              <w:jc w:val="center"/>
              <w:rPr>
                <w:rFonts w:asciiTheme="minorHAnsi" w:hAnsiTheme="minorHAnsi" w:cstheme="minorHAnsi"/>
                <w:b/>
                <w:sz w:val="24"/>
                <w:szCs w:val="24"/>
              </w:rPr>
            </w:pPr>
          </w:p>
        </w:tc>
        <w:tc>
          <w:tcPr>
            <w:tcW w:w="709" w:type="dxa"/>
          </w:tcPr>
          <w:p w14:paraId="070D0BE4"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1A8DEFBD"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535AAE" w:rsidRPr="00880A57" w14:paraId="14EE91F7" w14:textId="77777777" w:rsidTr="00535AAE">
        <w:tc>
          <w:tcPr>
            <w:tcW w:w="4673" w:type="dxa"/>
          </w:tcPr>
          <w:p w14:paraId="0675A639" w14:textId="77777777" w:rsidR="00535AAE" w:rsidRPr="00880A57" w:rsidRDefault="00535AAE" w:rsidP="00593159">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b2.i)</w:t>
            </w:r>
            <w:r w:rsidRPr="00880A57">
              <w:rPr>
                <w:rFonts w:asciiTheme="minorHAnsi" w:hAnsiTheme="minorHAnsi" w:cstheme="minorHAnsi"/>
              </w:rPr>
              <w:t xml:space="preserve"> </w:t>
            </w:r>
            <w:r w:rsidRPr="00880A57">
              <w:rPr>
                <w:rFonts w:asciiTheme="minorHAnsi" w:hAnsiTheme="minorHAnsi" w:cstheme="minorHAnsi"/>
                <w:sz w:val="24"/>
                <w:szCs w:val="24"/>
              </w:rPr>
              <w:t>investiții neproductive (care nu generează un avantaj economic) și proiecte ale grupurilor operaționale din cadrul PEI</w:t>
            </w:r>
          </w:p>
        </w:tc>
        <w:tc>
          <w:tcPr>
            <w:tcW w:w="2126" w:type="dxa"/>
          </w:tcPr>
          <w:p w14:paraId="6A769000"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sz w:val="24"/>
                <w:szCs w:val="24"/>
              </w:rPr>
              <w:t xml:space="preserve"> 100%</w:t>
            </w:r>
          </w:p>
        </w:tc>
        <w:tc>
          <w:tcPr>
            <w:tcW w:w="1985" w:type="dxa"/>
          </w:tcPr>
          <w:p w14:paraId="617F5226" w14:textId="77777777" w:rsidR="00535AAE" w:rsidRPr="00880A57" w:rsidRDefault="00535AAE" w:rsidP="00593159">
            <w:pPr>
              <w:spacing w:before="120" w:after="120" w:line="240" w:lineRule="auto"/>
              <w:jc w:val="center"/>
              <w:rPr>
                <w:rFonts w:asciiTheme="minorHAnsi" w:hAnsiTheme="minorHAnsi" w:cstheme="minorHAnsi"/>
                <w:b/>
                <w:sz w:val="24"/>
                <w:szCs w:val="24"/>
              </w:rPr>
            </w:pPr>
          </w:p>
        </w:tc>
        <w:tc>
          <w:tcPr>
            <w:tcW w:w="709" w:type="dxa"/>
          </w:tcPr>
          <w:p w14:paraId="6C7F6933"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6EF3AADB"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535AAE" w:rsidRPr="00880A57" w14:paraId="75F1257C" w14:textId="77777777" w:rsidTr="00535AAE">
        <w:tc>
          <w:tcPr>
            <w:tcW w:w="4673" w:type="dxa"/>
          </w:tcPr>
          <w:p w14:paraId="1F6274B1" w14:textId="77777777" w:rsidR="00535AAE" w:rsidRPr="00880A57" w:rsidRDefault="00535AAE" w:rsidP="00593159">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b2.ii)</w:t>
            </w:r>
            <w:r w:rsidRPr="00880A57">
              <w:rPr>
                <w:rFonts w:asciiTheme="minorHAnsi" w:hAnsiTheme="minorHAnsi" w:cstheme="minorHAnsi"/>
              </w:rPr>
              <w:t xml:space="preserve"> </w:t>
            </w:r>
            <w:r w:rsidRPr="00880A57">
              <w:rPr>
                <w:rFonts w:asciiTheme="minorHAnsi" w:hAnsiTheme="minorHAnsi" w:cstheme="minorHAnsi"/>
                <w:sz w:val="24"/>
                <w:szCs w:val="24"/>
              </w:rPr>
              <w:t>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p>
        </w:tc>
        <w:tc>
          <w:tcPr>
            <w:tcW w:w="2126" w:type="dxa"/>
          </w:tcPr>
          <w:p w14:paraId="1F237A7A"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sz w:val="24"/>
                <w:szCs w:val="24"/>
              </w:rPr>
              <w:t>100%</w:t>
            </w:r>
          </w:p>
        </w:tc>
        <w:tc>
          <w:tcPr>
            <w:tcW w:w="1985" w:type="dxa"/>
          </w:tcPr>
          <w:p w14:paraId="2F1E5B6F" w14:textId="77777777" w:rsidR="00535AAE" w:rsidRPr="00880A57" w:rsidRDefault="00535AAE" w:rsidP="00593159">
            <w:pPr>
              <w:spacing w:before="120" w:after="120" w:line="240" w:lineRule="auto"/>
              <w:jc w:val="center"/>
              <w:rPr>
                <w:rFonts w:asciiTheme="minorHAnsi" w:hAnsiTheme="minorHAnsi" w:cstheme="minorHAnsi"/>
                <w:b/>
                <w:sz w:val="24"/>
                <w:szCs w:val="24"/>
              </w:rPr>
            </w:pPr>
          </w:p>
        </w:tc>
        <w:tc>
          <w:tcPr>
            <w:tcW w:w="709" w:type="dxa"/>
          </w:tcPr>
          <w:p w14:paraId="3AA6853F"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21528626"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535AAE" w:rsidRPr="00880A57" w14:paraId="4FC3A754" w14:textId="77777777" w:rsidTr="00535AAE">
        <w:tc>
          <w:tcPr>
            <w:tcW w:w="4673" w:type="dxa"/>
          </w:tcPr>
          <w:p w14:paraId="3F380367" w14:textId="77777777" w:rsidR="00535AAE" w:rsidRPr="00880A57" w:rsidRDefault="00535AAE" w:rsidP="00593159">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b2.iii) investițiile neproductive menite să protejeze efectivele de animale și culturile de daune provocate de animale sălbatice</w:t>
            </w:r>
          </w:p>
        </w:tc>
        <w:tc>
          <w:tcPr>
            <w:tcW w:w="2126" w:type="dxa"/>
          </w:tcPr>
          <w:p w14:paraId="62E75BE9"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sz w:val="24"/>
                <w:szCs w:val="24"/>
              </w:rPr>
              <w:t xml:space="preserve"> 100%</w:t>
            </w:r>
          </w:p>
        </w:tc>
        <w:tc>
          <w:tcPr>
            <w:tcW w:w="1985" w:type="dxa"/>
          </w:tcPr>
          <w:p w14:paraId="60BDDD26" w14:textId="77777777" w:rsidR="00535AAE" w:rsidRPr="00880A57" w:rsidRDefault="00535AAE" w:rsidP="00593159">
            <w:pPr>
              <w:spacing w:before="120" w:after="120" w:line="240" w:lineRule="auto"/>
              <w:jc w:val="center"/>
              <w:rPr>
                <w:rFonts w:asciiTheme="minorHAnsi" w:hAnsiTheme="minorHAnsi" w:cstheme="minorHAnsi"/>
                <w:b/>
                <w:sz w:val="24"/>
                <w:szCs w:val="24"/>
              </w:rPr>
            </w:pPr>
          </w:p>
        </w:tc>
        <w:tc>
          <w:tcPr>
            <w:tcW w:w="709" w:type="dxa"/>
          </w:tcPr>
          <w:p w14:paraId="6ED9DD08"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37018121"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535AAE" w:rsidRPr="00880A57" w14:paraId="779FC1DB" w14:textId="77777777" w:rsidTr="00535AAE">
        <w:tc>
          <w:tcPr>
            <w:tcW w:w="4673" w:type="dxa"/>
          </w:tcPr>
          <w:p w14:paraId="1FF72147" w14:textId="77777777" w:rsidR="00535AAE" w:rsidRPr="00880A57" w:rsidRDefault="00535AAE" w:rsidP="00593159">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b2.iv) investiții în servicii de bază în zonele rurale</w:t>
            </w:r>
          </w:p>
        </w:tc>
        <w:tc>
          <w:tcPr>
            <w:tcW w:w="2126" w:type="dxa"/>
          </w:tcPr>
          <w:p w14:paraId="66C45983"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sz w:val="24"/>
                <w:szCs w:val="24"/>
              </w:rPr>
              <w:t xml:space="preserve"> 100%</w:t>
            </w:r>
          </w:p>
        </w:tc>
        <w:tc>
          <w:tcPr>
            <w:tcW w:w="1985" w:type="dxa"/>
          </w:tcPr>
          <w:p w14:paraId="15AAE3B0" w14:textId="77777777" w:rsidR="00535AAE" w:rsidRPr="00880A57" w:rsidRDefault="00535AAE" w:rsidP="00593159">
            <w:pPr>
              <w:spacing w:before="120" w:after="120" w:line="240" w:lineRule="auto"/>
              <w:jc w:val="center"/>
              <w:rPr>
                <w:rFonts w:asciiTheme="minorHAnsi" w:hAnsiTheme="minorHAnsi" w:cstheme="minorHAnsi"/>
                <w:b/>
                <w:sz w:val="24"/>
                <w:szCs w:val="24"/>
              </w:rPr>
            </w:pPr>
          </w:p>
        </w:tc>
        <w:tc>
          <w:tcPr>
            <w:tcW w:w="709" w:type="dxa"/>
          </w:tcPr>
          <w:p w14:paraId="57ED9C65"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5195B724"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535AAE" w:rsidRPr="00880A57" w14:paraId="7329B090" w14:textId="77777777" w:rsidTr="00535AAE">
        <w:tc>
          <w:tcPr>
            <w:tcW w:w="4673" w:type="dxa"/>
          </w:tcPr>
          <w:p w14:paraId="46DCF056" w14:textId="77777777" w:rsidR="00535AAE" w:rsidRPr="00880A57" w:rsidRDefault="00535AAE" w:rsidP="00593159">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b2.v) 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tc>
        <w:tc>
          <w:tcPr>
            <w:tcW w:w="2126" w:type="dxa"/>
          </w:tcPr>
          <w:p w14:paraId="24FCDDCC"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sz w:val="24"/>
                <w:szCs w:val="24"/>
              </w:rPr>
              <w:t xml:space="preserve"> 100%</w:t>
            </w:r>
          </w:p>
        </w:tc>
        <w:tc>
          <w:tcPr>
            <w:tcW w:w="1985" w:type="dxa"/>
          </w:tcPr>
          <w:p w14:paraId="13D5AAB0" w14:textId="77777777" w:rsidR="00535AAE" w:rsidRPr="00880A57" w:rsidRDefault="00535AAE" w:rsidP="00593159">
            <w:pPr>
              <w:spacing w:before="120" w:after="120" w:line="240" w:lineRule="auto"/>
              <w:jc w:val="center"/>
              <w:rPr>
                <w:rFonts w:asciiTheme="minorHAnsi" w:hAnsiTheme="minorHAnsi" w:cstheme="minorHAnsi"/>
                <w:b/>
                <w:sz w:val="24"/>
                <w:szCs w:val="24"/>
              </w:rPr>
            </w:pPr>
          </w:p>
        </w:tc>
        <w:tc>
          <w:tcPr>
            <w:tcW w:w="709" w:type="dxa"/>
          </w:tcPr>
          <w:p w14:paraId="0701D1AC" w14:textId="77777777" w:rsidR="00535AAE" w:rsidRPr="00880A57" w:rsidRDefault="00535AAE" w:rsidP="00593159">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6BD55BA5" w14:textId="77777777" w:rsidR="00535AAE" w:rsidRPr="00880A57" w:rsidRDefault="00535AAE" w:rsidP="00593159">
            <w:pPr>
              <w:spacing w:before="120" w:after="120" w:line="240" w:lineRule="auto"/>
              <w:jc w:val="center"/>
              <w:rPr>
                <w:rFonts w:asciiTheme="minorHAnsi" w:hAnsiTheme="minorHAnsi" w:cstheme="minorHAnsi"/>
                <w:sz w:val="24"/>
                <w:szCs w:val="24"/>
                <w:lang w:val="en-US"/>
              </w:rPr>
            </w:pPr>
            <w:r w:rsidRPr="00880A57">
              <w:rPr>
                <w:rFonts w:asciiTheme="minorHAnsi" w:hAnsiTheme="minorHAnsi" w:cstheme="minorHAnsi"/>
                <w:b/>
                <w:sz w:val="24"/>
                <w:szCs w:val="24"/>
              </w:rPr>
              <w:sym w:font="Wingdings" w:char="F06F"/>
            </w:r>
          </w:p>
        </w:tc>
      </w:tr>
    </w:tbl>
    <w:p w14:paraId="21678C9C" w14:textId="77777777" w:rsidR="00766CBC" w:rsidRPr="00880A57" w:rsidRDefault="00766CBC" w:rsidP="00766CBC">
      <w:pPr>
        <w:rPr>
          <w:rFonts w:asciiTheme="minorHAnsi" w:hAnsiTheme="minorHAnsi" w:cstheme="minorHAnsi"/>
          <w:b/>
          <w:sz w:val="24"/>
          <w:szCs w:val="24"/>
        </w:rPr>
      </w:pPr>
    </w:p>
    <w:p w14:paraId="1C89FFBC" w14:textId="77777777" w:rsidR="002C7CAA" w:rsidRPr="00880A57" w:rsidRDefault="002C7CAA" w:rsidP="002C7CAA">
      <w:pPr>
        <w:rPr>
          <w:rFonts w:asciiTheme="minorHAnsi" w:hAnsiTheme="minorHAnsi" w:cstheme="minorHAnsi"/>
          <w:sz w:val="24"/>
          <w:szCs w:val="24"/>
        </w:rPr>
      </w:pPr>
      <w:r w:rsidRPr="00880A57">
        <w:rPr>
          <w:rFonts w:asciiTheme="minorHAnsi" w:hAnsiTheme="minorHAnsi" w:cstheme="minorHAnsi"/>
          <w:sz w:val="24"/>
          <w:szCs w:val="24"/>
        </w:rPr>
        <w:t xml:space="preserve">Proiectul îndeplinește criteriul privind procentul aferent intensității  </w:t>
      </w:r>
    </w:p>
    <w:tbl>
      <w:tblPr>
        <w:tblStyle w:val="TableGrid"/>
        <w:tblW w:w="0" w:type="auto"/>
        <w:tblLook w:val="04A0" w:firstRow="1" w:lastRow="0" w:firstColumn="1" w:lastColumn="0" w:noHBand="0" w:noVBand="1"/>
      </w:tblPr>
      <w:tblGrid>
        <w:gridCol w:w="4781"/>
        <w:gridCol w:w="4782"/>
      </w:tblGrid>
      <w:tr w:rsidR="002C7CAA" w:rsidRPr="00880A57" w14:paraId="0DCFC699" w14:textId="77777777" w:rsidTr="00593159">
        <w:tc>
          <w:tcPr>
            <w:tcW w:w="4781" w:type="dxa"/>
          </w:tcPr>
          <w:p w14:paraId="75249893" w14:textId="77777777" w:rsidR="002C7CAA" w:rsidRPr="00880A57" w:rsidRDefault="002C7CAA" w:rsidP="00593159">
            <w:pPr>
              <w:jc w:val="center"/>
              <w:rPr>
                <w:rFonts w:asciiTheme="minorHAnsi" w:hAnsiTheme="minorHAnsi" w:cstheme="minorHAnsi"/>
                <w:b/>
                <w:sz w:val="24"/>
                <w:szCs w:val="24"/>
              </w:rPr>
            </w:pPr>
            <w:r w:rsidRPr="00880A57">
              <w:rPr>
                <w:rFonts w:asciiTheme="minorHAnsi" w:hAnsiTheme="minorHAnsi" w:cstheme="minorHAnsi"/>
                <w:b/>
                <w:sz w:val="24"/>
                <w:szCs w:val="24"/>
              </w:rPr>
              <w:t>DA</w:t>
            </w:r>
          </w:p>
        </w:tc>
        <w:tc>
          <w:tcPr>
            <w:tcW w:w="4782" w:type="dxa"/>
          </w:tcPr>
          <w:p w14:paraId="17FE31F8" w14:textId="77777777" w:rsidR="002C7CAA" w:rsidRPr="00880A57" w:rsidRDefault="002C7CAA" w:rsidP="00593159">
            <w:pPr>
              <w:jc w:val="center"/>
              <w:rPr>
                <w:rFonts w:asciiTheme="minorHAnsi" w:hAnsiTheme="minorHAnsi" w:cstheme="minorHAnsi"/>
                <w:b/>
                <w:sz w:val="24"/>
                <w:szCs w:val="24"/>
              </w:rPr>
            </w:pPr>
            <w:r w:rsidRPr="00880A57">
              <w:rPr>
                <w:rFonts w:asciiTheme="minorHAnsi" w:hAnsiTheme="minorHAnsi" w:cstheme="minorHAnsi"/>
                <w:b/>
                <w:sz w:val="24"/>
                <w:szCs w:val="24"/>
              </w:rPr>
              <w:t>NU</w:t>
            </w:r>
          </w:p>
        </w:tc>
      </w:tr>
      <w:tr w:rsidR="002C7CAA" w:rsidRPr="00880A57" w14:paraId="1850CC5D" w14:textId="77777777" w:rsidTr="00593159">
        <w:tc>
          <w:tcPr>
            <w:tcW w:w="4781" w:type="dxa"/>
          </w:tcPr>
          <w:p w14:paraId="77028457" w14:textId="77777777" w:rsidR="002C7CAA" w:rsidRPr="00880A57" w:rsidRDefault="002C7CAA" w:rsidP="00593159">
            <w:pPr>
              <w:jc w:val="center"/>
              <w:rPr>
                <w:rFonts w:asciiTheme="minorHAnsi" w:hAnsiTheme="minorHAnsi" w:cstheme="minorHAnsi"/>
                <w:b/>
                <w:sz w:val="24"/>
                <w:szCs w:val="24"/>
              </w:rPr>
            </w:pPr>
            <w:r w:rsidRPr="00880A57">
              <w:rPr>
                <w:rFonts w:asciiTheme="minorHAnsi" w:hAnsiTheme="minorHAnsi" w:cstheme="minorHAnsi"/>
                <w:b/>
                <w:sz w:val="24"/>
                <w:szCs w:val="24"/>
              </w:rPr>
              <w:sym w:font="Wingdings" w:char="F06F"/>
            </w:r>
          </w:p>
        </w:tc>
        <w:tc>
          <w:tcPr>
            <w:tcW w:w="4782" w:type="dxa"/>
          </w:tcPr>
          <w:p w14:paraId="369BF69E" w14:textId="77777777" w:rsidR="002C7CAA" w:rsidRPr="00880A57" w:rsidRDefault="002C7CAA" w:rsidP="00593159">
            <w:pPr>
              <w:jc w:val="center"/>
              <w:rPr>
                <w:rFonts w:asciiTheme="minorHAnsi" w:hAnsiTheme="minorHAnsi" w:cstheme="minorHAnsi"/>
                <w:b/>
                <w:sz w:val="24"/>
                <w:szCs w:val="24"/>
              </w:rPr>
            </w:pPr>
            <w:r w:rsidRPr="00880A57">
              <w:rPr>
                <w:rFonts w:asciiTheme="minorHAnsi" w:hAnsiTheme="minorHAnsi" w:cstheme="minorHAnsi"/>
                <w:b/>
                <w:sz w:val="24"/>
                <w:szCs w:val="24"/>
              </w:rPr>
              <w:sym w:font="Wingdings" w:char="F06F"/>
            </w:r>
          </w:p>
        </w:tc>
      </w:tr>
    </w:tbl>
    <w:p w14:paraId="6EBCD1C4" w14:textId="77777777" w:rsidR="002C7CAA" w:rsidRPr="00880A57" w:rsidRDefault="002C7CAA" w:rsidP="002C7CAA">
      <w:pPr>
        <w:rPr>
          <w:rFonts w:asciiTheme="minorHAnsi" w:hAnsiTheme="minorHAnsi" w:cstheme="minorHAnsi"/>
          <w:b/>
          <w:sz w:val="24"/>
          <w:szCs w:val="24"/>
        </w:rPr>
      </w:pPr>
    </w:p>
    <w:p w14:paraId="6F707C35" w14:textId="5CC83F11" w:rsidR="00766CBC" w:rsidRPr="00880A57" w:rsidRDefault="002C7CAA" w:rsidP="00EC1B11">
      <w:pPr>
        <w:rPr>
          <w:rFonts w:asciiTheme="minorHAnsi" w:hAnsiTheme="minorHAnsi" w:cstheme="minorHAnsi"/>
          <w:b/>
          <w:sz w:val="24"/>
        </w:rPr>
      </w:pPr>
      <w:r w:rsidRPr="00880A57">
        <w:rPr>
          <w:rFonts w:asciiTheme="minorHAnsi" w:hAnsiTheme="minorHAnsi" w:cstheme="minorHAnsi"/>
          <w:b/>
          <w:sz w:val="24"/>
          <w:szCs w:val="24"/>
        </w:rPr>
        <w:t>Observații expert.........</w:t>
      </w:r>
    </w:p>
    <w:p w14:paraId="495A01A7" w14:textId="77777777" w:rsidR="00766CBC" w:rsidRPr="00880A57" w:rsidRDefault="00766CBC" w:rsidP="00766CBC">
      <w:pPr>
        <w:rPr>
          <w:rFonts w:asciiTheme="minorHAnsi" w:hAnsiTheme="minorHAnsi" w:cstheme="minorHAnsi"/>
          <w:b/>
          <w:sz w:val="24"/>
        </w:rPr>
      </w:pPr>
    </w:p>
    <w:p w14:paraId="1CFE3C03" w14:textId="77777777" w:rsidR="00766CBC" w:rsidRPr="00880A57" w:rsidRDefault="00766CBC" w:rsidP="00766CBC">
      <w:pPr>
        <w:ind w:hanging="120"/>
        <w:rPr>
          <w:rFonts w:asciiTheme="minorHAnsi" w:hAnsiTheme="minorHAnsi" w:cstheme="minorHAnsi"/>
          <w:b/>
          <w:sz w:val="24"/>
          <w:lang w:val="pt-BR"/>
        </w:rPr>
      </w:pPr>
      <w:r w:rsidRPr="00880A57">
        <w:rPr>
          <w:rFonts w:asciiTheme="minorHAnsi" w:hAnsiTheme="minorHAnsi" w:cstheme="minorHAnsi"/>
          <w:b/>
          <w:sz w:val="24"/>
          <w:lang w:val="pt-BR"/>
        </w:rPr>
        <w:t xml:space="preserve">D2. -  Verificare efectiva a bugetului indicativ conform HG 907/2016, inclusiv a cheltuielilor eligibile/ neeligibile </w:t>
      </w:r>
    </w:p>
    <w:p w14:paraId="6050F87C" w14:textId="77777777" w:rsidR="00766CBC" w:rsidRPr="00880A57" w:rsidRDefault="00766CBC" w:rsidP="00766CBC">
      <w:pPr>
        <w:ind w:hanging="120"/>
        <w:rPr>
          <w:rFonts w:asciiTheme="minorHAnsi" w:hAnsiTheme="minorHAnsi" w:cstheme="minorHAnsi"/>
          <w:b/>
          <w:sz w:val="24"/>
        </w:rPr>
      </w:pPr>
      <w:r w:rsidRPr="00880A57">
        <w:rPr>
          <w:rFonts w:asciiTheme="minorHAnsi" w:hAnsiTheme="minorHAnsi" w:cstheme="minorHAnsi"/>
          <w:sz w:val="24"/>
          <w:lang w:val="pt-BR"/>
        </w:rPr>
        <w:t>S-a utilizat cursul de schimb              1 Euro = …………………..LEI   din data de:____/_____/__________</w:t>
      </w:r>
    </w:p>
    <w:p w14:paraId="1D598C22" w14:textId="77777777" w:rsidR="00766CBC" w:rsidRPr="00880A57" w:rsidRDefault="00766CBC" w:rsidP="00766CBC">
      <w:pPr>
        <w:spacing w:before="120" w:after="120" w:line="240" w:lineRule="auto"/>
        <w:jc w:val="both"/>
        <w:rPr>
          <w:rFonts w:asciiTheme="minorHAnsi" w:hAnsiTheme="minorHAnsi" w:cstheme="minorHAnsi"/>
          <w:b/>
          <w:i/>
          <w:sz w:val="24"/>
          <w:lang w:val="en-US"/>
        </w:rPr>
      </w:pPr>
    </w:p>
    <w:tbl>
      <w:tblPr>
        <w:tblW w:w="5000" w:type="pct"/>
        <w:tblLook w:val="04A0" w:firstRow="1" w:lastRow="0" w:firstColumn="1" w:lastColumn="0" w:noHBand="0" w:noVBand="1"/>
      </w:tblPr>
      <w:tblGrid>
        <w:gridCol w:w="6194"/>
        <w:gridCol w:w="557"/>
        <w:gridCol w:w="429"/>
        <w:gridCol w:w="732"/>
        <w:gridCol w:w="654"/>
        <w:gridCol w:w="522"/>
        <w:gridCol w:w="465"/>
      </w:tblGrid>
      <w:tr w:rsidR="00766CBC" w:rsidRPr="00880A57" w14:paraId="018BA6DB" w14:textId="77777777" w:rsidTr="00EC1B11">
        <w:trPr>
          <w:trHeight w:val="300"/>
        </w:trPr>
        <w:tc>
          <w:tcPr>
            <w:tcW w:w="3215" w:type="pct"/>
            <w:tcBorders>
              <w:top w:val="single" w:sz="8" w:space="0" w:color="008080"/>
              <w:left w:val="single" w:sz="8" w:space="0" w:color="008080"/>
              <w:bottom w:val="single" w:sz="4" w:space="0" w:color="008080"/>
              <w:right w:val="nil"/>
            </w:tcBorders>
            <w:noWrap/>
            <w:vAlign w:val="bottom"/>
            <w:hideMark/>
          </w:tcPr>
          <w:p w14:paraId="0F61BB16" w14:textId="77777777" w:rsidR="00766CBC" w:rsidRPr="00880A57" w:rsidRDefault="00766CBC" w:rsidP="00766CBC">
            <w:pPr>
              <w:rPr>
                <w:rFonts w:asciiTheme="minorHAnsi" w:hAnsiTheme="minorHAnsi" w:cstheme="minorHAnsi"/>
                <w:b/>
                <w:sz w:val="24"/>
                <w:lang w:val="it-IT"/>
              </w:rPr>
            </w:pPr>
            <w:r w:rsidRPr="00880A57">
              <w:rPr>
                <w:rFonts w:asciiTheme="minorHAnsi" w:hAnsiTheme="minorHAnsi" w:cstheme="minorHAnsi"/>
                <w:b/>
                <w:sz w:val="24"/>
                <w:lang w:val="it-IT"/>
              </w:rPr>
              <w:t xml:space="preserve">Buget Indicativ al Proiectului (Valori fără TVA ) </w:t>
            </w:r>
          </w:p>
        </w:tc>
        <w:tc>
          <w:tcPr>
            <w:tcW w:w="558" w:type="pct"/>
            <w:gridSpan w:val="2"/>
            <w:vMerge w:val="restart"/>
            <w:tcBorders>
              <w:top w:val="single" w:sz="8" w:space="0" w:color="008080"/>
              <w:left w:val="single" w:sz="8" w:space="0" w:color="008080"/>
              <w:bottom w:val="single" w:sz="4" w:space="0" w:color="008080"/>
              <w:right w:val="single" w:sz="8" w:space="0" w:color="008080"/>
            </w:tcBorders>
            <w:vAlign w:val="center"/>
            <w:hideMark/>
          </w:tcPr>
          <w:p w14:paraId="33530074" w14:textId="77777777" w:rsidR="00766CBC" w:rsidRPr="00880A57" w:rsidRDefault="00766CBC" w:rsidP="00766CBC">
            <w:pPr>
              <w:jc w:val="center"/>
              <w:rPr>
                <w:rFonts w:asciiTheme="minorHAnsi" w:hAnsiTheme="minorHAnsi" w:cstheme="minorHAnsi"/>
                <w:b/>
                <w:sz w:val="24"/>
                <w:lang w:val="it-IT"/>
              </w:rPr>
            </w:pPr>
            <w:r w:rsidRPr="00880A57">
              <w:rPr>
                <w:rFonts w:asciiTheme="minorHAnsi" w:hAnsiTheme="minorHAnsi" w:cstheme="minorHAnsi"/>
                <w:b/>
                <w:sz w:val="24"/>
                <w:lang w:val="it-IT"/>
              </w:rPr>
              <w:t>Cheltuieli conform Cererii de finanţare</w:t>
            </w:r>
          </w:p>
        </w:tc>
        <w:tc>
          <w:tcPr>
            <w:tcW w:w="1227" w:type="pct"/>
            <w:gridSpan w:val="4"/>
            <w:tcBorders>
              <w:top w:val="single" w:sz="8" w:space="0" w:color="008080"/>
              <w:left w:val="nil"/>
              <w:bottom w:val="single" w:sz="8" w:space="0" w:color="008080"/>
              <w:right w:val="single" w:sz="8" w:space="0" w:color="008080"/>
            </w:tcBorders>
            <w:vAlign w:val="center"/>
            <w:hideMark/>
          </w:tcPr>
          <w:p w14:paraId="1245243B" w14:textId="77777777" w:rsidR="00766CBC" w:rsidRPr="00880A57" w:rsidRDefault="00766CBC" w:rsidP="00766CBC">
            <w:pPr>
              <w:ind w:right="-108"/>
              <w:jc w:val="center"/>
              <w:rPr>
                <w:rFonts w:asciiTheme="minorHAnsi" w:hAnsiTheme="minorHAnsi" w:cstheme="minorHAnsi"/>
                <w:b/>
                <w:sz w:val="24"/>
                <w:lang w:val="it-IT"/>
              </w:rPr>
            </w:pPr>
            <w:r w:rsidRPr="00880A57">
              <w:rPr>
                <w:rFonts w:asciiTheme="minorHAnsi" w:hAnsiTheme="minorHAnsi" w:cstheme="minorHAnsi"/>
                <w:b/>
                <w:sz w:val="24"/>
                <w:lang w:val="it-IT"/>
              </w:rPr>
              <w:t xml:space="preserve">Verificare </w:t>
            </w:r>
            <w:r w:rsidRPr="00880A57">
              <w:rPr>
                <w:rFonts w:asciiTheme="minorHAnsi" w:hAnsiTheme="minorHAnsi" w:cstheme="minorHAnsi"/>
                <w:b/>
                <w:i/>
                <w:sz w:val="24"/>
              </w:rPr>
              <w:t>OJFIR/</w:t>
            </w:r>
            <w:r w:rsidRPr="00880A57">
              <w:rPr>
                <w:rFonts w:asciiTheme="minorHAnsi" w:hAnsiTheme="minorHAnsi" w:cstheme="minorHAnsi"/>
                <w:b/>
                <w:i/>
                <w:sz w:val="24"/>
                <w:lang w:val="it-IT"/>
              </w:rPr>
              <w:t>CRFIR/AFIR-verificare prin sondaj</w:t>
            </w:r>
          </w:p>
        </w:tc>
      </w:tr>
      <w:tr w:rsidR="00766CBC" w:rsidRPr="00880A57" w14:paraId="621C2C10" w14:textId="77777777" w:rsidTr="00EC1B11">
        <w:trPr>
          <w:trHeight w:val="315"/>
        </w:trPr>
        <w:tc>
          <w:tcPr>
            <w:tcW w:w="3215" w:type="pct"/>
            <w:tcBorders>
              <w:top w:val="nil"/>
              <w:left w:val="single" w:sz="8" w:space="0" w:color="008080"/>
              <w:bottom w:val="single" w:sz="4" w:space="0" w:color="008080"/>
              <w:right w:val="nil"/>
            </w:tcBorders>
            <w:vAlign w:val="center"/>
            <w:hideMark/>
          </w:tcPr>
          <w:p w14:paraId="658CD49B"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Denumirea capitolelor de cheltuieli</w:t>
            </w:r>
          </w:p>
        </w:tc>
        <w:tc>
          <w:tcPr>
            <w:tcW w:w="558" w:type="pct"/>
            <w:gridSpan w:val="2"/>
            <w:vMerge/>
            <w:tcBorders>
              <w:top w:val="nil"/>
              <w:left w:val="single" w:sz="8" w:space="0" w:color="008080"/>
              <w:bottom w:val="single" w:sz="4" w:space="0" w:color="008080"/>
              <w:right w:val="nil"/>
            </w:tcBorders>
            <w:vAlign w:val="center"/>
            <w:hideMark/>
          </w:tcPr>
          <w:p w14:paraId="66C52F3A" w14:textId="77777777" w:rsidR="00766CBC" w:rsidRPr="00880A57" w:rsidRDefault="00766CBC" w:rsidP="00766CBC">
            <w:pPr>
              <w:rPr>
                <w:rFonts w:asciiTheme="minorHAnsi" w:hAnsiTheme="minorHAnsi" w:cstheme="minorHAnsi"/>
                <w:b/>
                <w:sz w:val="24"/>
                <w:lang w:val="it-IT"/>
              </w:rPr>
            </w:pPr>
          </w:p>
        </w:tc>
        <w:tc>
          <w:tcPr>
            <w:tcW w:w="718" w:type="pct"/>
            <w:gridSpan w:val="2"/>
            <w:tcBorders>
              <w:top w:val="single" w:sz="8" w:space="0" w:color="008080"/>
              <w:left w:val="single" w:sz="8" w:space="0" w:color="008080"/>
              <w:bottom w:val="single" w:sz="4" w:space="0" w:color="008080"/>
              <w:right w:val="single" w:sz="8" w:space="0" w:color="008080"/>
            </w:tcBorders>
            <w:vAlign w:val="center"/>
            <w:hideMark/>
          </w:tcPr>
          <w:p w14:paraId="35B19F1C"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Cheltuieli conform SF (documentatie tehnico-economica)</w:t>
            </w:r>
          </w:p>
        </w:tc>
        <w:tc>
          <w:tcPr>
            <w:tcW w:w="509" w:type="pct"/>
            <w:gridSpan w:val="2"/>
            <w:tcBorders>
              <w:top w:val="single" w:sz="4" w:space="0" w:color="008080"/>
              <w:left w:val="nil"/>
              <w:bottom w:val="single" w:sz="4" w:space="0" w:color="008080"/>
              <w:right w:val="single" w:sz="8" w:space="0" w:color="008080"/>
            </w:tcBorders>
            <w:vAlign w:val="center"/>
            <w:hideMark/>
          </w:tcPr>
          <w:p w14:paraId="7A31C33E"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sz w:val="24"/>
                <w:lang w:val="pt-BR"/>
              </w:rPr>
              <w:t>Diferenţe faţă de Cererea de finanţare</w:t>
            </w:r>
          </w:p>
        </w:tc>
      </w:tr>
      <w:tr w:rsidR="009234B0" w:rsidRPr="00880A57" w14:paraId="119717E8" w14:textId="77777777" w:rsidTr="00766CBC">
        <w:trPr>
          <w:trHeight w:val="315"/>
        </w:trPr>
        <w:tc>
          <w:tcPr>
            <w:tcW w:w="3215" w:type="pct"/>
            <w:tcBorders>
              <w:top w:val="nil"/>
              <w:left w:val="single" w:sz="8" w:space="0" w:color="008080"/>
              <w:bottom w:val="single" w:sz="4" w:space="0" w:color="008080"/>
              <w:right w:val="nil"/>
            </w:tcBorders>
            <w:vAlign w:val="center"/>
            <w:hideMark/>
          </w:tcPr>
          <w:p w14:paraId="6DD35C78"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sz w:val="24"/>
                <w:lang w:val="pt-BR"/>
              </w:rPr>
              <w:t> </w:t>
            </w:r>
          </w:p>
        </w:tc>
        <w:tc>
          <w:tcPr>
            <w:tcW w:w="319" w:type="pct"/>
            <w:tcBorders>
              <w:top w:val="nil"/>
              <w:left w:val="single" w:sz="8" w:space="0" w:color="008080"/>
              <w:bottom w:val="single" w:sz="4" w:space="0" w:color="008080"/>
              <w:right w:val="single" w:sz="4" w:space="0" w:color="008080"/>
            </w:tcBorders>
            <w:vAlign w:val="center"/>
            <w:hideMark/>
          </w:tcPr>
          <w:p w14:paraId="608F4EB2"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E</w:t>
            </w:r>
          </w:p>
        </w:tc>
        <w:tc>
          <w:tcPr>
            <w:tcW w:w="239" w:type="pct"/>
            <w:tcBorders>
              <w:top w:val="nil"/>
              <w:left w:val="nil"/>
              <w:bottom w:val="single" w:sz="4" w:space="0" w:color="008080"/>
              <w:right w:val="single" w:sz="8" w:space="0" w:color="008080"/>
            </w:tcBorders>
            <w:vAlign w:val="center"/>
            <w:hideMark/>
          </w:tcPr>
          <w:p w14:paraId="74CADA1A"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N</w:t>
            </w:r>
          </w:p>
        </w:tc>
        <w:tc>
          <w:tcPr>
            <w:tcW w:w="381" w:type="pct"/>
            <w:tcBorders>
              <w:top w:val="nil"/>
              <w:left w:val="nil"/>
              <w:bottom w:val="single" w:sz="4" w:space="0" w:color="008080"/>
              <w:right w:val="single" w:sz="4" w:space="0" w:color="008080"/>
            </w:tcBorders>
            <w:vAlign w:val="center"/>
            <w:hideMark/>
          </w:tcPr>
          <w:p w14:paraId="251E16AD"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E</w:t>
            </w:r>
          </w:p>
        </w:tc>
        <w:tc>
          <w:tcPr>
            <w:tcW w:w="337" w:type="pct"/>
            <w:tcBorders>
              <w:top w:val="nil"/>
              <w:left w:val="nil"/>
              <w:bottom w:val="single" w:sz="4" w:space="0" w:color="008080"/>
              <w:right w:val="single" w:sz="8" w:space="0" w:color="008080"/>
            </w:tcBorders>
            <w:vAlign w:val="center"/>
            <w:hideMark/>
          </w:tcPr>
          <w:p w14:paraId="0E58AED0"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N</w:t>
            </w:r>
          </w:p>
        </w:tc>
        <w:tc>
          <w:tcPr>
            <w:tcW w:w="271" w:type="pct"/>
            <w:tcBorders>
              <w:top w:val="nil"/>
              <w:left w:val="nil"/>
              <w:bottom w:val="single" w:sz="4" w:space="0" w:color="008080"/>
              <w:right w:val="single" w:sz="4" w:space="0" w:color="008080"/>
            </w:tcBorders>
            <w:vAlign w:val="center"/>
            <w:hideMark/>
          </w:tcPr>
          <w:p w14:paraId="7B370B5F"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E</w:t>
            </w:r>
          </w:p>
        </w:tc>
        <w:tc>
          <w:tcPr>
            <w:tcW w:w="238" w:type="pct"/>
            <w:tcBorders>
              <w:top w:val="nil"/>
              <w:left w:val="nil"/>
              <w:bottom w:val="single" w:sz="4" w:space="0" w:color="008080"/>
              <w:right w:val="single" w:sz="8" w:space="0" w:color="008080"/>
            </w:tcBorders>
            <w:vAlign w:val="center"/>
            <w:hideMark/>
          </w:tcPr>
          <w:p w14:paraId="09BC22FE"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N</w:t>
            </w:r>
          </w:p>
        </w:tc>
      </w:tr>
      <w:tr w:rsidR="009234B0" w:rsidRPr="00880A57" w14:paraId="7306B8D9"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6C7CEA82"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1</w:t>
            </w:r>
          </w:p>
        </w:tc>
        <w:tc>
          <w:tcPr>
            <w:tcW w:w="319" w:type="pct"/>
            <w:tcBorders>
              <w:top w:val="nil"/>
              <w:left w:val="single" w:sz="8" w:space="0" w:color="008080"/>
              <w:bottom w:val="single" w:sz="4" w:space="0" w:color="008080"/>
              <w:right w:val="single" w:sz="4" w:space="0" w:color="008080"/>
            </w:tcBorders>
            <w:vAlign w:val="center"/>
            <w:hideMark/>
          </w:tcPr>
          <w:p w14:paraId="0F3D6528"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2</w:t>
            </w:r>
          </w:p>
        </w:tc>
        <w:tc>
          <w:tcPr>
            <w:tcW w:w="239" w:type="pct"/>
            <w:tcBorders>
              <w:top w:val="nil"/>
              <w:left w:val="nil"/>
              <w:bottom w:val="single" w:sz="4" w:space="0" w:color="008080"/>
              <w:right w:val="single" w:sz="8" w:space="0" w:color="008080"/>
            </w:tcBorders>
            <w:vAlign w:val="center"/>
            <w:hideMark/>
          </w:tcPr>
          <w:p w14:paraId="415E609C"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3</w:t>
            </w:r>
          </w:p>
        </w:tc>
        <w:tc>
          <w:tcPr>
            <w:tcW w:w="381" w:type="pct"/>
            <w:tcBorders>
              <w:top w:val="nil"/>
              <w:left w:val="nil"/>
              <w:bottom w:val="single" w:sz="4" w:space="0" w:color="008080"/>
              <w:right w:val="single" w:sz="4" w:space="0" w:color="008080"/>
            </w:tcBorders>
            <w:vAlign w:val="center"/>
            <w:hideMark/>
          </w:tcPr>
          <w:p w14:paraId="5CAD1989"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2</w:t>
            </w:r>
          </w:p>
        </w:tc>
        <w:tc>
          <w:tcPr>
            <w:tcW w:w="337" w:type="pct"/>
            <w:tcBorders>
              <w:top w:val="nil"/>
              <w:left w:val="nil"/>
              <w:bottom w:val="single" w:sz="4" w:space="0" w:color="008080"/>
              <w:right w:val="single" w:sz="8" w:space="0" w:color="008080"/>
            </w:tcBorders>
            <w:vAlign w:val="center"/>
            <w:hideMark/>
          </w:tcPr>
          <w:p w14:paraId="77B986F1"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3</w:t>
            </w:r>
          </w:p>
        </w:tc>
        <w:tc>
          <w:tcPr>
            <w:tcW w:w="271" w:type="pct"/>
            <w:tcBorders>
              <w:top w:val="nil"/>
              <w:left w:val="nil"/>
              <w:bottom w:val="single" w:sz="4" w:space="0" w:color="008080"/>
              <w:right w:val="single" w:sz="4" w:space="0" w:color="008080"/>
            </w:tcBorders>
            <w:vAlign w:val="center"/>
            <w:hideMark/>
          </w:tcPr>
          <w:p w14:paraId="237AB427"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2</w:t>
            </w:r>
          </w:p>
        </w:tc>
        <w:tc>
          <w:tcPr>
            <w:tcW w:w="238" w:type="pct"/>
            <w:tcBorders>
              <w:top w:val="nil"/>
              <w:left w:val="nil"/>
              <w:bottom w:val="single" w:sz="4" w:space="0" w:color="008080"/>
              <w:right w:val="single" w:sz="8" w:space="0" w:color="008080"/>
            </w:tcBorders>
            <w:vAlign w:val="center"/>
            <w:hideMark/>
          </w:tcPr>
          <w:p w14:paraId="355E0586"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3</w:t>
            </w:r>
          </w:p>
        </w:tc>
      </w:tr>
      <w:tr w:rsidR="009234B0" w:rsidRPr="00880A57" w14:paraId="29E74B38" w14:textId="77777777" w:rsidTr="00766CBC">
        <w:trPr>
          <w:trHeight w:val="255"/>
        </w:trPr>
        <w:tc>
          <w:tcPr>
            <w:tcW w:w="3215" w:type="pct"/>
            <w:tcBorders>
              <w:top w:val="nil"/>
              <w:left w:val="single" w:sz="8" w:space="0" w:color="008080"/>
              <w:bottom w:val="single" w:sz="4" w:space="0" w:color="008080"/>
              <w:right w:val="nil"/>
            </w:tcBorders>
            <w:noWrap/>
            <w:vAlign w:val="bottom"/>
            <w:hideMark/>
          </w:tcPr>
          <w:p w14:paraId="63EE4E7F" w14:textId="77777777" w:rsidR="00766CBC" w:rsidRPr="00880A57" w:rsidRDefault="00766CBC" w:rsidP="00766CBC">
            <w:pPr>
              <w:rPr>
                <w:rFonts w:asciiTheme="minorHAnsi" w:hAnsiTheme="minorHAnsi" w:cstheme="minorHAnsi"/>
                <w:b/>
                <w:sz w:val="24"/>
              </w:rPr>
            </w:pPr>
            <w:r w:rsidRPr="00880A57">
              <w:rPr>
                <w:rFonts w:asciiTheme="minorHAnsi" w:hAnsiTheme="minorHAnsi" w:cstheme="minorHAnsi"/>
                <w:b/>
                <w:sz w:val="24"/>
              </w:rPr>
              <w:t xml:space="preserve">Capitolul 1 Cheltuieli pentru obţinerea şi amenajarea terenului - total, din care: </w:t>
            </w:r>
          </w:p>
        </w:tc>
        <w:tc>
          <w:tcPr>
            <w:tcW w:w="319" w:type="pct"/>
            <w:tcBorders>
              <w:top w:val="nil"/>
              <w:left w:val="single" w:sz="8" w:space="0" w:color="008080"/>
              <w:bottom w:val="single" w:sz="4" w:space="0" w:color="008080"/>
              <w:right w:val="single" w:sz="4" w:space="0" w:color="008080"/>
            </w:tcBorders>
            <w:noWrap/>
            <w:vAlign w:val="bottom"/>
          </w:tcPr>
          <w:p w14:paraId="48464D1B" w14:textId="77777777" w:rsidR="00766CBC" w:rsidRPr="00880A57" w:rsidRDefault="00766CBC" w:rsidP="00766CBC">
            <w:pPr>
              <w:rPr>
                <w:rFonts w:asciiTheme="minorHAnsi" w:hAnsiTheme="minorHAnsi" w:cstheme="minorHAnsi"/>
                <w:b/>
                <w:sz w:val="24"/>
              </w:rPr>
            </w:pPr>
          </w:p>
        </w:tc>
        <w:tc>
          <w:tcPr>
            <w:tcW w:w="239" w:type="pct"/>
            <w:tcBorders>
              <w:top w:val="nil"/>
              <w:left w:val="nil"/>
              <w:bottom w:val="single" w:sz="4" w:space="0" w:color="008080"/>
              <w:right w:val="single" w:sz="8" w:space="0" w:color="008080"/>
            </w:tcBorders>
            <w:noWrap/>
            <w:vAlign w:val="bottom"/>
          </w:tcPr>
          <w:p w14:paraId="4C08DF06" w14:textId="77777777" w:rsidR="00766CBC" w:rsidRPr="00880A57" w:rsidRDefault="00766CBC" w:rsidP="00766CBC">
            <w:pPr>
              <w:rPr>
                <w:rFonts w:asciiTheme="minorHAnsi" w:hAnsiTheme="minorHAnsi" w:cstheme="minorHAnsi"/>
                <w:b/>
                <w:sz w:val="24"/>
              </w:rPr>
            </w:pPr>
          </w:p>
        </w:tc>
        <w:tc>
          <w:tcPr>
            <w:tcW w:w="381" w:type="pct"/>
            <w:tcBorders>
              <w:top w:val="nil"/>
              <w:left w:val="nil"/>
              <w:bottom w:val="single" w:sz="4" w:space="0" w:color="008080"/>
              <w:right w:val="single" w:sz="4" w:space="0" w:color="008080"/>
            </w:tcBorders>
            <w:noWrap/>
            <w:vAlign w:val="bottom"/>
          </w:tcPr>
          <w:p w14:paraId="0B60B755" w14:textId="77777777" w:rsidR="00766CBC" w:rsidRPr="00880A57" w:rsidRDefault="00766CBC" w:rsidP="00766CBC">
            <w:pPr>
              <w:rPr>
                <w:rFonts w:asciiTheme="minorHAnsi" w:hAnsiTheme="minorHAnsi" w:cstheme="minorHAnsi"/>
                <w:b/>
                <w:sz w:val="24"/>
              </w:rPr>
            </w:pPr>
          </w:p>
        </w:tc>
        <w:tc>
          <w:tcPr>
            <w:tcW w:w="337" w:type="pct"/>
            <w:tcBorders>
              <w:top w:val="nil"/>
              <w:left w:val="nil"/>
              <w:bottom w:val="single" w:sz="4" w:space="0" w:color="008080"/>
              <w:right w:val="single" w:sz="8" w:space="0" w:color="008080"/>
            </w:tcBorders>
            <w:noWrap/>
            <w:vAlign w:val="bottom"/>
          </w:tcPr>
          <w:p w14:paraId="1865FCAA" w14:textId="77777777" w:rsidR="00766CBC" w:rsidRPr="00880A57" w:rsidRDefault="00766CBC" w:rsidP="00766CBC">
            <w:pPr>
              <w:rPr>
                <w:rFonts w:asciiTheme="minorHAnsi" w:hAnsiTheme="minorHAnsi" w:cstheme="minorHAnsi"/>
                <w:b/>
                <w:sz w:val="24"/>
              </w:rPr>
            </w:pPr>
          </w:p>
        </w:tc>
        <w:tc>
          <w:tcPr>
            <w:tcW w:w="271" w:type="pct"/>
            <w:tcBorders>
              <w:top w:val="nil"/>
              <w:left w:val="nil"/>
              <w:bottom w:val="single" w:sz="4" w:space="0" w:color="008080"/>
              <w:right w:val="single" w:sz="4" w:space="0" w:color="008080"/>
            </w:tcBorders>
            <w:noWrap/>
            <w:vAlign w:val="bottom"/>
          </w:tcPr>
          <w:p w14:paraId="1B9AD5DC" w14:textId="77777777" w:rsidR="00766CBC" w:rsidRPr="00880A57" w:rsidRDefault="00766CBC" w:rsidP="00766CBC">
            <w:pPr>
              <w:jc w:val="right"/>
              <w:rPr>
                <w:rFonts w:asciiTheme="minorHAnsi" w:hAnsiTheme="minorHAnsi" w:cstheme="minorHAnsi"/>
                <w:b/>
                <w:sz w:val="24"/>
              </w:rPr>
            </w:pPr>
          </w:p>
        </w:tc>
        <w:tc>
          <w:tcPr>
            <w:tcW w:w="238" w:type="pct"/>
            <w:tcBorders>
              <w:top w:val="nil"/>
              <w:left w:val="nil"/>
              <w:bottom w:val="single" w:sz="4" w:space="0" w:color="008080"/>
              <w:right w:val="single" w:sz="8" w:space="0" w:color="008080"/>
            </w:tcBorders>
            <w:noWrap/>
            <w:vAlign w:val="bottom"/>
          </w:tcPr>
          <w:p w14:paraId="1E0B1312" w14:textId="77777777" w:rsidR="00766CBC" w:rsidRPr="00880A57" w:rsidRDefault="00766CBC" w:rsidP="00766CBC">
            <w:pPr>
              <w:jc w:val="right"/>
              <w:rPr>
                <w:rFonts w:asciiTheme="minorHAnsi" w:hAnsiTheme="minorHAnsi" w:cstheme="minorHAnsi"/>
                <w:b/>
                <w:sz w:val="24"/>
              </w:rPr>
            </w:pPr>
          </w:p>
        </w:tc>
      </w:tr>
      <w:tr w:rsidR="009234B0" w:rsidRPr="00880A57" w14:paraId="6B2C08CA"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293D673B" w14:textId="77777777" w:rsidR="00766CBC" w:rsidRPr="00880A57" w:rsidRDefault="00766CBC" w:rsidP="00766CBC">
            <w:pPr>
              <w:rPr>
                <w:rFonts w:asciiTheme="minorHAnsi" w:hAnsiTheme="minorHAnsi" w:cstheme="minorHAnsi"/>
                <w:sz w:val="24"/>
                <w:lang w:val="fr-FR"/>
              </w:rPr>
            </w:pPr>
            <w:r w:rsidRPr="00880A57">
              <w:rPr>
                <w:rFonts w:asciiTheme="minorHAnsi" w:hAnsiTheme="minorHAnsi" w:cstheme="minorHAnsi"/>
                <w:sz w:val="24"/>
                <w:lang w:val="fr-FR"/>
              </w:rPr>
              <w:t xml:space="preserve">1.1Cheltuieli pentru obţinerea  terenului </w:t>
            </w:r>
            <w:r w:rsidRPr="00880A57">
              <w:rPr>
                <w:rFonts w:asciiTheme="minorHAnsi" w:hAnsiTheme="minorHAnsi" w:cstheme="minorHAnsi"/>
                <w:b/>
                <w:sz w:val="24"/>
                <w:lang w:val="fr-FR"/>
              </w:rPr>
              <w:t>(N)</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33AE0BA4" w14:textId="77777777" w:rsidR="00766CBC" w:rsidRPr="00880A57" w:rsidRDefault="00766CBC" w:rsidP="00766CBC">
            <w:pPr>
              <w:rPr>
                <w:rFonts w:asciiTheme="minorHAnsi" w:hAnsiTheme="minorHAnsi" w:cstheme="minorHAnsi"/>
                <w:sz w:val="24"/>
                <w:lang w:val="fr-FR"/>
              </w:rPr>
            </w:pPr>
          </w:p>
        </w:tc>
        <w:tc>
          <w:tcPr>
            <w:tcW w:w="239" w:type="pct"/>
            <w:tcBorders>
              <w:top w:val="nil"/>
              <w:left w:val="nil"/>
              <w:bottom w:val="single" w:sz="4" w:space="0" w:color="008080"/>
              <w:right w:val="single" w:sz="8" w:space="0" w:color="008080"/>
            </w:tcBorders>
            <w:noWrap/>
            <w:vAlign w:val="bottom"/>
          </w:tcPr>
          <w:p w14:paraId="370157D0" w14:textId="77777777" w:rsidR="00766CBC" w:rsidRPr="00880A57" w:rsidRDefault="00766CBC" w:rsidP="00766CBC">
            <w:pPr>
              <w:jc w:val="right"/>
              <w:rPr>
                <w:rFonts w:asciiTheme="minorHAnsi" w:hAnsiTheme="minorHAnsi" w:cstheme="minorHAnsi"/>
                <w:sz w:val="24"/>
                <w:lang w:val="fr-FR"/>
              </w:rPr>
            </w:pPr>
          </w:p>
        </w:tc>
        <w:tc>
          <w:tcPr>
            <w:tcW w:w="381" w:type="pct"/>
            <w:tcBorders>
              <w:top w:val="nil"/>
              <w:left w:val="nil"/>
              <w:bottom w:val="single" w:sz="4" w:space="0" w:color="008080"/>
              <w:right w:val="single" w:sz="4" w:space="0" w:color="008080"/>
            </w:tcBorders>
            <w:noWrap/>
            <w:vAlign w:val="bottom"/>
          </w:tcPr>
          <w:p w14:paraId="49929A1B" w14:textId="77777777" w:rsidR="00766CBC" w:rsidRPr="00880A57" w:rsidRDefault="00766CBC" w:rsidP="00766CBC">
            <w:pPr>
              <w:rPr>
                <w:rFonts w:asciiTheme="minorHAnsi" w:hAnsiTheme="minorHAnsi" w:cstheme="minorHAnsi"/>
                <w:sz w:val="24"/>
                <w:lang w:val="fr-FR"/>
              </w:rPr>
            </w:pPr>
          </w:p>
        </w:tc>
        <w:tc>
          <w:tcPr>
            <w:tcW w:w="337" w:type="pct"/>
            <w:tcBorders>
              <w:top w:val="nil"/>
              <w:left w:val="nil"/>
              <w:bottom w:val="single" w:sz="4" w:space="0" w:color="008080"/>
              <w:right w:val="single" w:sz="8" w:space="0" w:color="008080"/>
            </w:tcBorders>
            <w:noWrap/>
            <w:vAlign w:val="bottom"/>
          </w:tcPr>
          <w:p w14:paraId="182EEBF5" w14:textId="77777777" w:rsidR="00766CBC" w:rsidRPr="00880A57" w:rsidRDefault="00766CBC" w:rsidP="00766CBC">
            <w:pPr>
              <w:jc w:val="right"/>
              <w:rPr>
                <w:rFonts w:asciiTheme="minorHAnsi" w:hAnsiTheme="minorHAnsi" w:cstheme="minorHAnsi"/>
                <w:sz w:val="24"/>
                <w:lang w:val="fr-FR"/>
              </w:rPr>
            </w:pPr>
          </w:p>
        </w:tc>
        <w:tc>
          <w:tcPr>
            <w:tcW w:w="271" w:type="pct"/>
            <w:tcBorders>
              <w:top w:val="nil"/>
              <w:left w:val="nil"/>
              <w:bottom w:val="single" w:sz="4" w:space="0" w:color="008080"/>
              <w:right w:val="single" w:sz="4" w:space="0" w:color="008080"/>
            </w:tcBorders>
            <w:noWrap/>
            <w:vAlign w:val="bottom"/>
          </w:tcPr>
          <w:p w14:paraId="5B1EC9EE" w14:textId="77777777" w:rsidR="00766CBC" w:rsidRPr="00880A57" w:rsidRDefault="00766CBC" w:rsidP="00766CBC">
            <w:pPr>
              <w:rPr>
                <w:rFonts w:asciiTheme="minorHAnsi" w:hAnsiTheme="minorHAnsi" w:cstheme="minorHAnsi"/>
                <w:sz w:val="24"/>
                <w:lang w:val="fr-FR"/>
              </w:rPr>
            </w:pPr>
          </w:p>
        </w:tc>
        <w:tc>
          <w:tcPr>
            <w:tcW w:w="238" w:type="pct"/>
            <w:tcBorders>
              <w:top w:val="nil"/>
              <w:left w:val="nil"/>
              <w:bottom w:val="single" w:sz="4" w:space="0" w:color="008080"/>
              <w:right w:val="single" w:sz="8" w:space="0" w:color="008080"/>
            </w:tcBorders>
            <w:noWrap/>
            <w:vAlign w:val="bottom"/>
          </w:tcPr>
          <w:p w14:paraId="47358494" w14:textId="77777777" w:rsidR="00766CBC" w:rsidRPr="00880A57" w:rsidRDefault="00766CBC" w:rsidP="00766CBC">
            <w:pPr>
              <w:jc w:val="right"/>
              <w:rPr>
                <w:rFonts w:asciiTheme="minorHAnsi" w:hAnsiTheme="minorHAnsi" w:cstheme="minorHAnsi"/>
                <w:sz w:val="24"/>
                <w:lang w:val="fr-FR"/>
              </w:rPr>
            </w:pPr>
          </w:p>
        </w:tc>
      </w:tr>
      <w:tr w:rsidR="009234B0" w:rsidRPr="00880A57" w14:paraId="64E945A1"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135A2439"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it-IT"/>
              </w:rPr>
              <w:t xml:space="preserve">1.2 Cheltuieli pentru amenajarea terenului </w:t>
            </w:r>
          </w:p>
        </w:tc>
        <w:tc>
          <w:tcPr>
            <w:tcW w:w="319" w:type="pct"/>
            <w:tcBorders>
              <w:top w:val="nil"/>
              <w:left w:val="single" w:sz="8" w:space="0" w:color="008080"/>
              <w:bottom w:val="single" w:sz="4" w:space="0" w:color="008080"/>
              <w:right w:val="single" w:sz="4" w:space="0" w:color="008080"/>
            </w:tcBorders>
            <w:noWrap/>
            <w:vAlign w:val="bottom"/>
          </w:tcPr>
          <w:p w14:paraId="042C557C" w14:textId="77777777" w:rsidR="00766CBC" w:rsidRPr="00880A57" w:rsidRDefault="00766CBC" w:rsidP="00766CBC">
            <w:pPr>
              <w:jc w:val="right"/>
              <w:rPr>
                <w:rFonts w:asciiTheme="minorHAnsi" w:hAnsiTheme="minorHAnsi" w:cstheme="minorHAnsi"/>
                <w:sz w:val="24"/>
                <w:lang w:val="it-IT"/>
              </w:rPr>
            </w:pPr>
          </w:p>
        </w:tc>
        <w:tc>
          <w:tcPr>
            <w:tcW w:w="239" w:type="pct"/>
            <w:tcBorders>
              <w:top w:val="nil"/>
              <w:left w:val="nil"/>
              <w:bottom w:val="single" w:sz="4" w:space="0" w:color="008080"/>
              <w:right w:val="single" w:sz="8" w:space="0" w:color="008080"/>
            </w:tcBorders>
            <w:noWrap/>
            <w:vAlign w:val="bottom"/>
          </w:tcPr>
          <w:p w14:paraId="33D8210F" w14:textId="77777777" w:rsidR="00766CBC" w:rsidRPr="00880A57" w:rsidRDefault="00766CBC" w:rsidP="00766CBC">
            <w:pPr>
              <w:jc w:val="right"/>
              <w:rPr>
                <w:rFonts w:asciiTheme="minorHAnsi" w:hAnsiTheme="minorHAnsi" w:cstheme="minorHAnsi"/>
                <w:sz w:val="24"/>
                <w:lang w:val="it-IT"/>
              </w:rPr>
            </w:pPr>
          </w:p>
        </w:tc>
        <w:tc>
          <w:tcPr>
            <w:tcW w:w="381" w:type="pct"/>
            <w:tcBorders>
              <w:top w:val="nil"/>
              <w:left w:val="nil"/>
              <w:bottom w:val="single" w:sz="4" w:space="0" w:color="008080"/>
              <w:right w:val="single" w:sz="4" w:space="0" w:color="008080"/>
            </w:tcBorders>
            <w:noWrap/>
            <w:vAlign w:val="bottom"/>
          </w:tcPr>
          <w:p w14:paraId="0578F9F8" w14:textId="77777777" w:rsidR="00766CBC" w:rsidRPr="00880A57" w:rsidRDefault="00766CBC" w:rsidP="00766CBC">
            <w:pPr>
              <w:jc w:val="right"/>
              <w:rPr>
                <w:rFonts w:asciiTheme="minorHAnsi" w:hAnsiTheme="minorHAnsi" w:cstheme="minorHAnsi"/>
                <w:sz w:val="24"/>
                <w:lang w:val="it-IT"/>
              </w:rPr>
            </w:pPr>
          </w:p>
        </w:tc>
        <w:tc>
          <w:tcPr>
            <w:tcW w:w="337" w:type="pct"/>
            <w:tcBorders>
              <w:top w:val="nil"/>
              <w:left w:val="nil"/>
              <w:bottom w:val="single" w:sz="4" w:space="0" w:color="008080"/>
              <w:right w:val="single" w:sz="8" w:space="0" w:color="008080"/>
            </w:tcBorders>
            <w:noWrap/>
            <w:vAlign w:val="bottom"/>
          </w:tcPr>
          <w:p w14:paraId="0D1A5771" w14:textId="77777777" w:rsidR="00766CBC" w:rsidRPr="00880A57" w:rsidRDefault="00766CBC" w:rsidP="00766CBC">
            <w:pPr>
              <w:jc w:val="right"/>
              <w:rPr>
                <w:rFonts w:asciiTheme="minorHAnsi" w:hAnsiTheme="minorHAnsi" w:cstheme="minorHAnsi"/>
                <w:sz w:val="24"/>
                <w:lang w:val="it-IT"/>
              </w:rPr>
            </w:pPr>
          </w:p>
        </w:tc>
        <w:tc>
          <w:tcPr>
            <w:tcW w:w="271" w:type="pct"/>
            <w:tcBorders>
              <w:top w:val="nil"/>
              <w:left w:val="nil"/>
              <w:bottom w:val="single" w:sz="4" w:space="0" w:color="008080"/>
              <w:right w:val="single" w:sz="4" w:space="0" w:color="008080"/>
            </w:tcBorders>
            <w:noWrap/>
            <w:vAlign w:val="bottom"/>
          </w:tcPr>
          <w:p w14:paraId="4699544E" w14:textId="77777777" w:rsidR="00766CBC" w:rsidRPr="00880A57" w:rsidRDefault="00766CBC" w:rsidP="00766CBC">
            <w:pPr>
              <w:jc w:val="right"/>
              <w:rPr>
                <w:rFonts w:asciiTheme="minorHAnsi" w:hAnsiTheme="minorHAnsi" w:cstheme="minorHAnsi"/>
                <w:sz w:val="24"/>
                <w:lang w:val="it-IT"/>
              </w:rPr>
            </w:pPr>
          </w:p>
        </w:tc>
        <w:tc>
          <w:tcPr>
            <w:tcW w:w="238" w:type="pct"/>
            <w:tcBorders>
              <w:top w:val="nil"/>
              <w:left w:val="nil"/>
              <w:bottom w:val="single" w:sz="4" w:space="0" w:color="008080"/>
              <w:right w:val="single" w:sz="8" w:space="0" w:color="008080"/>
            </w:tcBorders>
            <w:noWrap/>
            <w:vAlign w:val="bottom"/>
          </w:tcPr>
          <w:p w14:paraId="03440E67" w14:textId="77777777" w:rsidR="00766CBC" w:rsidRPr="00880A57" w:rsidRDefault="00766CBC" w:rsidP="00766CBC">
            <w:pPr>
              <w:jc w:val="right"/>
              <w:rPr>
                <w:rFonts w:asciiTheme="minorHAnsi" w:hAnsiTheme="minorHAnsi" w:cstheme="minorHAnsi"/>
                <w:sz w:val="24"/>
                <w:lang w:val="it-IT"/>
              </w:rPr>
            </w:pPr>
          </w:p>
        </w:tc>
      </w:tr>
      <w:tr w:rsidR="009234B0" w:rsidRPr="00880A57" w14:paraId="76E8CD7D"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642124E1"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1.3 Cheltuieli cu amenajări pentru  protecţia mediului şi aducerea la starea iniţială </w:t>
            </w:r>
          </w:p>
        </w:tc>
        <w:tc>
          <w:tcPr>
            <w:tcW w:w="319" w:type="pct"/>
            <w:tcBorders>
              <w:top w:val="nil"/>
              <w:left w:val="single" w:sz="8" w:space="0" w:color="008080"/>
              <w:bottom w:val="single" w:sz="4" w:space="0" w:color="008080"/>
              <w:right w:val="single" w:sz="4" w:space="0" w:color="008080"/>
            </w:tcBorders>
            <w:noWrap/>
            <w:vAlign w:val="bottom"/>
          </w:tcPr>
          <w:p w14:paraId="6690B217" w14:textId="77777777" w:rsidR="00766CBC" w:rsidRPr="00880A57" w:rsidRDefault="00766CBC" w:rsidP="00766CBC">
            <w:pPr>
              <w:jc w:val="right"/>
              <w:rPr>
                <w:rFonts w:asciiTheme="minorHAnsi" w:hAnsiTheme="minorHAnsi" w:cstheme="minorHAnsi"/>
                <w:sz w:val="24"/>
              </w:rPr>
            </w:pPr>
          </w:p>
        </w:tc>
        <w:tc>
          <w:tcPr>
            <w:tcW w:w="239" w:type="pct"/>
            <w:tcBorders>
              <w:top w:val="nil"/>
              <w:left w:val="nil"/>
              <w:bottom w:val="single" w:sz="4" w:space="0" w:color="008080"/>
              <w:right w:val="single" w:sz="8" w:space="0" w:color="008080"/>
            </w:tcBorders>
            <w:noWrap/>
            <w:vAlign w:val="bottom"/>
          </w:tcPr>
          <w:p w14:paraId="580CFAD7" w14:textId="77777777" w:rsidR="00766CBC" w:rsidRPr="00880A57" w:rsidRDefault="00766CBC" w:rsidP="00766CBC">
            <w:pPr>
              <w:jc w:val="right"/>
              <w:rPr>
                <w:rFonts w:asciiTheme="minorHAnsi" w:hAnsiTheme="minorHAnsi" w:cstheme="minorHAnsi"/>
                <w:sz w:val="24"/>
              </w:rPr>
            </w:pPr>
          </w:p>
        </w:tc>
        <w:tc>
          <w:tcPr>
            <w:tcW w:w="381" w:type="pct"/>
            <w:tcBorders>
              <w:top w:val="nil"/>
              <w:left w:val="nil"/>
              <w:bottom w:val="single" w:sz="4" w:space="0" w:color="008080"/>
              <w:right w:val="single" w:sz="4" w:space="0" w:color="008080"/>
            </w:tcBorders>
            <w:noWrap/>
            <w:vAlign w:val="bottom"/>
          </w:tcPr>
          <w:p w14:paraId="04FFE5D2" w14:textId="77777777" w:rsidR="00766CBC" w:rsidRPr="00880A57" w:rsidRDefault="00766CBC" w:rsidP="00766CBC">
            <w:pPr>
              <w:jc w:val="right"/>
              <w:rPr>
                <w:rFonts w:asciiTheme="minorHAnsi" w:hAnsiTheme="minorHAnsi" w:cstheme="minorHAnsi"/>
                <w:sz w:val="24"/>
              </w:rPr>
            </w:pPr>
          </w:p>
        </w:tc>
        <w:tc>
          <w:tcPr>
            <w:tcW w:w="337" w:type="pct"/>
            <w:tcBorders>
              <w:top w:val="nil"/>
              <w:left w:val="nil"/>
              <w:bottom w:val="single" w:sz="4" w:space="0" w:color="008080"/>
              <w:right w:val="single" w:sz="8" w:space="0" w:color="008080"/>
            </w:tcBorders>
            <w:noWrap/>
            <w:vAlign w:val="bottom"/>
          </w:tcPr>
          <w:p w14:paraId="6820695A" w14:textId="77777777" w:rsidR="00766CBC" w:rsidRPr="00880A57" w:rsidRDefault="00766CBC" w:rsidP="00766CBC">
            <w:pPr>
              <w:jc w:val="right"/>
              <w:rPr>
                <w:rFonts w:asciiTheme="minorHAnsi" w:hAnsiTheme="minorHAnsi" w:cstheme="minorHAnsi"/>
                <w:sz w:val="24"/>
              </w:rPr>
            </w:pPr>
          </w:p>
        </w:tc>
        <w:tc>
          <w:tcPr>
            <w:tcW w:w="271" w:type="pct"/>
            <w:tcBorders>
              <w:top w:val="nil"/>
              <w:left w:val="nil"/>
              <w:bottom w:val="single" w:sz="4" w:space="0" w:color="008080"/>
              <w:right w:val="single" w:sz="4" w:space="0" w:color="008080"/>
            </w:tcBorders>
            <w:noWrap/>
            <w:vAlign w:val="bottom"/>
          </w:tcPr>
          <w:p w14:paraId="3E768726" w14:textId="77777777" w:rsidR="00766CBC" w:rsidRPr="00880A57" w:rsidRDefault="00766CBC" w:rsidP="00766CBC">
            <w:pPr>
              <w:jc w:val="right"/>
              <w:rPr>
                <w:rFonts w:asciiTheme="minorHAnsi" w:hAnsiTheme="minorHAnsi" w:cstheme="minorHAnsi"/>
                <w:sz w:val="24"/>
              </w:rPr>
            </w:pPr>
          </w:p>
        </w:tc>
        <w:tc>
          <w:tcPr>
            <w:tcW w:w="238" w:type="pct"/>
            <w:tcBorders>
              <w:top w:val="nil"/>
              <w:left w:val="nil"/>
              <w:bottom w:val="single" w:sz="4" w:space="0" w:color="008080"/>
              <w:right w:val="single" w:sz="8" w:space="0" w:color="008080"/>
            </w:tcBorders>
            <w:noWrap/>
            <w:vAlign w:val="bottom"/>
          </w:tcPr>
          <w:p w14:paraId="642B9465" w14:textId="77777777" w:rsidR="00766CBC" w:rsidRPr="00880A57" w:rsidRDefault="00766CBC" w:rsidP="00766CBC">
            <w:pPr>
              <w:jc w:val="right"/>
              <w:rPr>
                <w:rFonts w:asciiTheme="minorHAnsi" w:hAnsiTheme="minorHAnsi" w:cstheme="minorHAnsi"/>
                <w:sz w:val="24"/>
              </w:rPr>
            </w:pPr>
          </w:p>
        </w:tc>
      </w:tr>
      <w:tr w:rsidR="009234B0" w:rsidRPr="00880A57" w14:paraId="7202A548"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5C203CB4"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lastRenderedPageBreak/>
              <w:t>1.4 Cheltuieli pentru relocarea/protecţia utilităţilor</w:t>
            </w:r>
          </w:p>
        </w:tc>
        <w:tc>
          <w:tcPr>
            <w:tcW w:w="319" w:type="pct"/>
            <w:tcBorders>
              <w:top w:val="nil"/>
              <w:left w:val="single" w:sz="8" w:space="0" w:color="008080"/>
              <w:bottom w:val="single" w:sz="4" w:space="0" w:color="008080"/>
              <w:right w:val="single" w:sz="4" w:space="0" w:color="008080"/>
            </w:tcBorders>
            <w:noWrap/>
            <w:vAlign w:val="bottom"/>
          </w:tcPr>
          <w:p w14:paraId="5BC5AED0" w14:textId="77777777" w:rsidR="00766CBC" w:rsidRPr="00880A57" w:rsidRDefault="00766CBC" w:rsidP="00766CBC">
            <w:pPr>
              <w:jc w:val="right"/>
              <w:rPr>
                <w:rFonts w:asciiTheme="minorHAnsi" w:hAnsiTheme="minorHAnsi" w:cstheme="minorHAnsi"/>
                <w:sz w:val="24"/>
              </w:rPr>
            </w:pPr>
          </w:p>
        </w:tc>
        <w:tc>
          <w:tcPr>
            <w:tcW w:w="239" w:type="pct"/>
            <w:tcBorders>
              <w:top w:val="nil"/>
              <w:left w:val="nil"/>
              <w:bottom w:val="single" w:sz="4" w:space="0" w:color="008080"/>
              <w:right w:val="single" w:sz="8" w:space="0" w:color="008080"/>
            </w:tcBorders>
            <w:noWrap/>
            <w:vAlign w:val="bottom"/>
          </w:tcPr>
          <w:p w14:paraId="49D05135" w14:textId="77777777" w:rsidR="00766CBC" w:rsidRPr="00880A57" w:rsidRDefault="00766CBC" w:rsidP="00766CBC">
            <w:pPr>
              <w:jc w:val="right"/>
              <w:rPr>
                <w:rFonts w:asciiTheme="minorHAnsi" w:hAnsiTheme="minorHAnsi" w:cstheme="minorHAnsi"/>
                <w:sz w:val="24"/>
              </w:rPr>
            </w:pPr>
          </w:p>
        </w:tc>
        <w:tc>
          <w:tcPr>
            <w:tcW w:w="381" w:type="pct"/>
            <w:tcBorders>
              <w:top w:val="nil"/>
              <w:left w:val="nil"/>
              <w:bottom w:val="single" w:sz="4" w:space="0" w:color="008080"/>
              <w:right w:val="single" w:sz="4" w:space="0" w:color="008080"/>
            </w:tcBorders>
            <w:noWrap/>
            <w:vAlign w:val="bottom"/>
          </w:tcPr>
          <w:p w14:paraId="57C82A74" w14:textId="77777777" w:rsidR="00766CBC" w:rsidRPr="00880A57" w:rsidRDefault="00766CBC" w:rsidP="00766CBC">
            <w:pPr>
              <w:jc w:val="right"/>
              <w:rPr>
                <w:rFonts w:asciiTheme="minorHAnsi" w:hAnsiTheme="minorHAnsi" w:cstheme="minorHAnsi"/>
                <w:sz w:val="24"/>
              </w:rPr>
            </w:pPr>
          </w:p>
        </w:tc>
        <w:tc>
          <w:tcPr>
            <w:tcW w:w="337" w:type="pct"/>
            <w:tcBorders>
              <w:top w:val="nil"/>
              <w:left w:val="nil"/>
              <w:bottom w:val="single" w:sz="4" w:space="0" w:color="008080"/>
              <w:right w:val="single" w:sz="8" w:space="0" w:color="008080"/>
            </w:tcBorders>
            <w:noWrap/>
            <w:vAlign w:val="bottom"/>
          </w:tcPr>
          <w:p w14:paraId="351199EE" w14:textId="77777777" w:rsidR="00766CBC" w:rsidRPr="00880A57" w:rsidRDefault="00766CBC" w:rsidP="00766CBC">
            <w:pPr>
              <w:jc w:val="right"/>
              <w:rPr>
                <w:rFonts w:asciiTheme="minorHAnsi" w:hAnsiTheme="minorHAnsi" w:cstheme="minorHAnsi"/>
                <w:sz w:val="24"/>
              </w:rPr>
            </w:pPr>
          </w:p>
        </w:tc>
        <w:tc>
          <w:tcPr>
            <w:tcW w:w="271" w:type="pct"/>
            <w:tcBorders>
              <w:top w:val="nil"/>
              <w:left w:val="nil"/>
              <w:bottom w:val="single" w:sz="4" w:space="0" w:color="008080"/>
              <w:right w:val="single" w:sz="4" w:space="0" w:color="008080"/>
            </w:tcBorders>
            <w:noWrap/>
            <w:vAlign w:val="bottom"/>
          </w:tcPr>
          <w:p w14:paraId="7F4B079D" w14:textId="77777777" w:rsidR="00766CBC" w:rsidRPr="00880A57" w:rsidRDefault="00766CBC" w:rsidP="00766CBC">
            <w:pPr>
              <w:jc w:val="right"/>
              <w:rPr>
                <w:rFonts w:asciiTheme="minorHAnsi" w:hAnsiTheme="minorHAnsi" w:cstheme="minorHAnsi"/>
                <w:sz w:val="24"/>
              </w:rPr>
            </w:pPr>
          </w:p>
        </w:tc>
        <w:tc>
          <w:tcPr>
            <w:tcW w:w="238" w:type="pct"/>
            <w:tcBorders>
              <w:top w:val="nil"/>
              <w:left w:val="nil"/>
              <w:bottom w:val="single" w:sz="4" w:space="0" w:color="008080"/>
              <w:right w:val="single" w:sz="8" w:space="0" w:color="008080"/>
            </w:tcBorders>
            <w:noWrap/>
            <w:vAlign w:val="bottom"/>
          </w:tcPr>
          <w:p w14:paraId="7C700F29" w14:textId="77777777" w:rsidR="00766CBC" w:rsidRPr="00880A57" w:rsidRDefault="00766CBC" w:rsidP="00766CBC">
            <w:pPr>
              <w:jc w:val="right"/>
              <w:rPr>
                <w:rFonts w:asciiTheme="minorHAnsi" w:hAnsiTheme="minorHAnsi" w:cstheme="minorHAnsi"/>
                <w:sz w:val="24"/>
              </w:rPr>
            </w:pPr>
          </w:p>
        </w:tc>
      </w:tr>
      <w:tr w:rsidR="009234B0" w:rsidRPr="00880A57" w14:paraId="3FB4EDA5" w14:textId="77777777" w:rsidTr="00766CBC">
        <w:trPr>
          <w:trHeight w:val="450"/>
        </w:trPr>
        <w:tc>
          <w:tcPr>
            <w:tcW w:w="3215" w:type="pct"/>
            <w:tcBorders>
              <w:top w:val="nil"/>
              <w:left w:val="single" w:sz="8" w:space="0" w:color="008080"/>
              <w:bottom w:val="single" w:sz="4" w:space="0" w:color="008080"/>
              <w:right w:val="nil"/>
            </w:tcBorders>
            <w:vAlign w:val="center"/>
            <w:hideMark/>
          </w:tcPr>
          <w:p w14:paraId="6A8BB211" w14:textId="77777777" w:rsidR="00766CBC" w:rsidRPr="00880A57" w:rsidRDefault="00766CBC" w:rsidP="00766CBC">
            <w:pPr>
              <w:rPr>
                <w:rFonts w:asciiTheme="minorHAnsi" w:hAnsiTheme="minorHAnsi" w:cstheme="minorHAnsi"/>
                <w:b/>
                <w:sz w:val="24"/>
                <w:lang w:val="it-IT"/>
              </w:rPr>
            </w:pPr>
            <w:r w:rsidRPr="00880A57">
              <w:rPr>
                <w:rFonts w:asciiTheme="minorHAnsi" w:hAnsiTheme="minorHAnsi" w:cstheme="minorHAnsi"/>
                <w:b/>
                <w:sz w:val="24"/>
                <w:lang w:val="it-IT"/>
              </w:rPr>
              <w:t xml:space="preserve">Capitolul 2 Cheltuieli pentru asigurarea utilitaţilor necesare obiectivului - total </w:t>
            </w:r>
          </w:p>
        </w:tc>
        <w:tc>
          <w:tcPr>
            <w:tcW w:w="319" w:type="pct"/>
            <w:tcBorders>
              <w:top w:val="nil"/>
              <w:left w:val="single" w:sz="8" w:space="0" w:color="008080"/>
              <w:bottom w:val="single" w:sz="4" w:space="0" w:color="008080"/>
              <w:right w:val="single" w:sz="4" w:space="0" w:color="008080"/>
            </w:tcBorders>
            <w:noWrap/>
            <w:vAlign w:val="center"/>
          </w:tcPr>
          <w:p w14:paraId="0C3B1A35" w14:textId="77777777" w:rsidR="00766CBC" w:rsidRPr="00880A57" w:rsidRDefault="00766CBC" w:rsidP="00766CBC">
            <w:pPr>
              <w:jc w:val="right"/>
              <w:rPr>
                <w:rFonts w:asciiTheme="minorHAnsi" w:hAnsiTheme="minorHAnsi" w:cstheme="minorHAnsi"/>
                <w:b/>
                <w:sz w:val="24"/>
                <w:lang w:val="it-IT"/>
              </w:rPr>
            </w:pPr>
          </w:p>
        </w:tc>
        <w:tc>
          <w:tcPr>
            <w:tcW w:w="239" w:type="pct"/>
            <w:tcBorders>
              <w:top w:val="nil"/>
              <w:left w:val="nil"/>
              <w:bottom w:val="single" w:sz="4" w:space="0" w:color="008080"/>
              <w:right w:val="single" w:sz="8" w:space="0" w:color="008080"/>
            </w:tcBorders>
            <w:noWrap/>
            <w:vAlign w:val="center"/>
          </w:tcPr>
          <w:p w14:paraId="52692989" w14:textId="77777777" w:rsidR="00766CBC" w:rsidRPr="00880A57" w:rsidRDefault="00766CBC" w:rsidP="00766CBC">
            <w:pPr>
              <w:jc w:val="right"/>
              <w:rPr>
                <w:rFonts w:asciiTheme="minorHAnsi" w:hAnsiTheme="minorHAnsi" w:cstheme="minorHAnsi"/>
                <w:b/>
                <w:sz w:val="24"/>
                <w:lang w:val="it-IT"/>
              </w:rPr>
            </w:pPr>
          </w:p>
        </w:tc>
        <w:tc>
          <w:tcPr>
            <w:tcW w:w="381" w:type="pct"/>
            <w:tcBorders>
              <w:top w:val="nil"/>
              <w:left w:val="nil"/>
              <w:bottom w:val="single" w:sz="4" w:space="0" w:color="008080"/>
              <w:right w:val="single" w:sz="4" w:space="0" w:color="008080"/>
            </w:tcBorders>
            <w:noWrap/>
            <w:vAlign w:val="center"/>
          </w:tcPr>
          <w:p w14:paraId="276B5525" w14:textId="77777777" w:rsidR="00766CBC" w:rsidRPr="00880A57" w:rsidRDefault="00766CBC" w:rsidP="00766CBC">
            <w:pPr>
              <w:jc w:val="right"/>
              <w:rPr>
                <w:rFonts w:asciiTheme="minorHAnsi" w:hAnsiTheme="minorHAnsi" w:cstheme="minorHAnsi"/>
                <w:b/>
                <w:sz w:val="24"/>
                <w:lang w:val="it-IT"/>
              </w:rPr>
            </w:pPr>
          </w:p>
        </w:tc>
        <w:tc>
          <w:tcPr>
            <w:tcW w:w="337" w:type="pct"/>
            <w:tcBorders>
              <w:top w:val="nil"/>
              <w:left w:val="nil"/>
              <w:bottom w:val="single" w:sz="4" w:space="0" w:color="008080"/>
              <w:right w:val="single" w:sz="8" w:space="0" w:color="008080"/>
            </w:tcBorders>
            <w:noWrap/>
            <w:vAlign w:val="center"/>
          </w:tcPr>
          <w:p w14:paraId="5BAE4741" w14:textId="77777777" w:rsidR="00766CBC" w:rsidRPr="00880A57" w:rsidRDefault="00766CBC" w:rsidP="00766CBC">
            <w:pPr>
              <w:jc w:val="right"/>
              <w:rPr>
                <w:rFonts w:asciiTheme="minorHAnsi" w:hAnsiTheme="minorHAnsi" w:cstheme="minorHAnsi"/>
                <w:b/>
                <w:sz w:val="24"/>
                <w:lang w:val="it-IT"/>
              </w:rPr>
            </w:pPr>
          </w:p>
        </w:tc>
        <w:tc>
          <w:tcPr>
            <w:tcW w:w="271" w:type="pct"/>
            <w:tcBorders>
              <w:top w:val="nil"/>
              <w:left w:val="nil"/>
              <w:bottom w:val="single" w:sz="4" w:space="0" w:color="008080"/>
              <w:right w:val="single" w:sz="4" w:space="0" w:color="008080"/>
            </w:tcBorders>
            <w:noWrap/>
            <w:vAlign w:val="center"/>
          </w:tcPr>
          <w:p w14:paraId="47F06826" w14:textId="77777777" w:rsidR="00766CBC" w:rsidRPr="00880A57" w:rsidRDefault="00766CBC" w:rsidP="00766CBC">
            <w:pPr>
              <w:jc w:val="right"/>
              <w:rPr>
                <w:rFonts w:asciiTheme="minorHAnsi" w:hAnsiTheme="minorHAnsi" w:cstheme="minorHAnsi"/>
                <w:b/>
                <w:sz w:val="24"/>
                <w:lang w:val="it-IT"/>
              </w:rPr>
            </w:pPr>
          </w:p>
        </w:tc>
        <w:tc>
          <w:tcPr>
            <w:tcW w:w="238" w:type="pct"/>
            <w:tcBorders>
              <w:top w:val="nil"/>
              <w:left w:val="nil"/>
              <w:bottom w:val="single" w:sz="4" w:space="0" w:color="008080"/>
              <w:right w:val="single" w:sz="8" w:space="0" w:color="008080"/>
            </w:tcBorders>
            <w:noWrap/>
            <w:vAlign w:val="center"/>
          </w:tcPr>
          <w:p w14:paraId="6CD843FB" w14:textId="77777777" w:rsidR="00766CBC" w:rsidRPr="00880A57" w:rsidRDefault="00766CBC" w:rsidP="00766CBC">
            <w:pPr>
              <w:jc w:val="right"/>
              <w:rPr>
                <w:rFonts w:asciiTheme="minorHAnsi" w:hAnsiTheme="minorHAnsi" w:cstheme="minorHAnsi"/>
                <w:b/>
                <w:sz w:val="24"/>
                <w:lang w:val="it-IT"/>
              </w:rPr>
            </w:pPr>
          </w:p>
        </w:tc>
      </w:tr>
      <w:tr w:rsidR="009234B0" w:rsidRPr="00880A57" w14:paraId="617EB92C" w14:textId="77777777" w:rsidTr="00766CBC">
        <w:trPr>
          <w:trHeight w:val="266"/>
        </w:trPr>
        <w:tc>
          <w:tcPr>
            <w:tcW w:w="3215" w:type="pct"/>
            <w:tcBorders>
              <w:top w:val="nil"/>
              <w:left w:val="single" w:sz="8" w:space="0" w:color="008080"/>
              <w:bottom w:val="single" w:sz="4" w:space="0" w:color="008080"/>
              <w:right w:val="nil"/>
            </w:tcBorders>
            <w:hideMark/>
          </w:tcPr>
          <w:p w14:paraId="1B0D975B"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it-IT"/>
              </w:rPr>
              <w:t xml:space="preserve"> 2.1. Cheltuieli pentru asigurarea utilităţilor necesare obiectivului </w:t>
            </w:r>
          </w:p>
        </w:tc>
        <w:tc>
          <w:tcPr>
            <w:tcW w:w="319" w:type="pct"/>
            <w:tcBorders>
              <w:top w:val="nil"/>
              <w:left w:val="single" w:sz="8" w:space="0" w:color="008080"/>
              <w:bottom w:val="single" w:sz="4" w:space="0" w:color="008080"/>
              <w:right w:val="single" w:sz="4" w:space="0" w:color="008080"/>
            </w:tcBorders>
            <w:noWrap/>
            <w:vAlign w:val="bottom"/>
          </w:tcPr>
          <w:p w14:paraId="73742B50" w14:textId="77777777" w:rsidR="00766CBC" w:rsidRPr="00880A57" w:rsidRDefault="00766CBC" w:rsidP="00766CBC">
            <w:pPr>
              <w:jc w:val="right"/>
              <w:rPr>
                <w:rFonts w:asciiTheme="minorHAnsi" w:hAnsiTheme="minorHAnsi" w:cstheme="minorHAnsi"/>
                <w:b/>
                <w:sz w:val="24"/>
                <w:lang w:val="it-IT"/>
              </w:rPr>
            </w:pPr>
          </w:p>
        </w:tc>
        <w:tc>
          <w:tcPr>
            <w:tcW w:w="239" w:type="pct"/>
            <w:tcBorders>
              <w:top w:val="nil"/>
              <w:left w:val="nil"/>
              <w:bottom w:val="single" w:sz="4" w:space="0" w:color="008080"/>
              <w:right w:val="single" w:sz="8" w:space="0" w:color="008080"/>
            </w:tcBorders>
            <w:noWrap/>
            <w:vAlign w:val="bottom"/>
          </w:tcPr>
          <w:p w14:paraId="4AAE912D" w14:textId="77777777" w:rsidR="00766CBC" w:rsidRPr="00880A57" w:rsidRDefault="00766CBC" w:rsidP="00766CBC">
            <w:pPr>
              <w:jc w:val="right"/>
              <w:rPr>
                <w:rFonts w:asciiTheme="minorHAnsi" w:hAnsiTheme="minorHAnsi" w:cstheme="minorHAnsi"/>
                <w:b/>
                <w:sz w:val="24"/>
                <w:lang w:val="it-IT"/>
              </w:rPr>
            </w:pPr>
          </w:p>
        </w:tc>
        <w:tc>
          <w:tcPr>
            <w:tcW w:w="381" w:type="pct"/>
            <w:tcBorders>
              <w:top w:val="nil"/>
              <w:left w:val="nil"/>
              <w:bottom w:val="single" w:sz="4" w:space="0" w:color="008080"/>
              <w:right w:val="single" w:sz="4" w:space="0" w:color="008080"/>
            </w:tcBorders>
            <w:noWrap/>
            <w:vAlign w:val="bottom"/>
          </w:tcPr>
          <w:p w14:paraId="26044198" w14:textId="77777777" w:rsidR="00766CBC" w:rsidRPr="00880A57" w:rsidRDefault="00766CBC" w:rsidP="00766CBC">
            <w:pPr>
              <w:jc w:val="right"/>
              <w:rPr>
                <w:rFonts w:asciiTheme="minorHAnsi" w:hAnsiTheme="minorHAnsi" w:cstheme="minorHAnsi"/>
                <w:b/>
                <w:sz w:val="24"/>
                <w:lang w:val="it-IT"/>
              </w:rPr>
            </w:pPr>
          </w:p>
        </w:tc>
        <w:tc>
          <w:tcPr>
            <w:tcW w:w="337" w:type="pct"/>
            <w:tcBorders>
              <w:top w:val="nil"/>
              <w:left w:val="nil"/>
              <w:bottom w:val="single" w:sz="4" w:space="0" w:color="008080"/>
              <w:right w:val="single" w:sz="8" w:space="0" w:color="008080"/>
            </w:tcBorders>
            <w:noWrap/>
            <w:vAlign w:val="bottom"/>
          </w:tcPr>
          <w:p w14:paraId="0C551A52" w14:textId="77777777" w:rsidR="00766CBC" w:rsidRPr="00880A57" w:rsidRDefault="00766CBC" w:rsidP="00766CBC">
            <w:pPr>
              <w:jc w:val="right"/>
              <w:rPr>
                <w:rFonts w:asciiTheme="minorHAnsi" w:hAnsiTheme="minorHAnsi" w:cstheme="minorHAnsi"/>
                <w:b/>
                <w:sz w:val="24"/>
                <w:lang w:val="it-IT"/>
              </w:rPr>
            </w:pPr>
          </w:p>
        </w:tc>
        <w:tc>
          <w:tcPr>
            <w:tcW w:w="271" w:type="pct"/>
            <w:tcBorders>
              <w:top w:val="nil"/>
              <w:left w:val="nil"/>
              <w:bottom w:val="single" w:sz="4" w:space="0" w:color="008080"/>
              <w:right w:val="single" w:sz="4" w:space="0" w:color="008080"/>
            </w:tcBorders>
            <w:noWrap/>
            <w:vAlign w:val="bottom"/>
          </w:tcPr>
          <w:p w14:paraId="37DF74CF" w14:textId="77777777" w:rsidR="00766CBC" w:rsidRPr="00880A57" w:rsidRDefault="00766CBC" w:rsidP="00766CBC">
            <w:pPr>
              <w:jc w:val="right"/>
              <w:rPr>
                <w:rFonts w:asciiTheme="minorHAnsi" w:hAnsiTheme="minorHAnsi" w:cstheme="minorHAnsi"/>
                <w:b/>
                <w:sz w:val="24"/>
                <w:lang w:val="it-IT"/>
              </w:rPr>
            </w:pPr>
          </w:p>
        </w:tc>
        <w:tc>
          <w:tcPr>
            <w:tcW w:w="238" w:type="pct"/>
            <w:tcBorders>
              <w:top w:val="nil"/>
              <w:left w:val="nil"/>
              <w:bottom w:val="single" w:sz="4" w:space="0" w:color="008080"/>
              <w:right w:val="single" w:sz="8" w:space="0" w:color="008080"/>
            </w:tcBorders>
            <w:noWrap/>
            <w:vAlign w:val="bottom"/>
          </w:tcPr>
          <w:p w14:paraId="12910BCF" w14:textId="77777777" w:rsidR="00766CBC" w:rsidRPr="00880A57" w:rsidRDefault="00766CBC" w:rsidP="00766CBC">
            <w:pPr>
              <w:jc w:val="right"/>
              <w:rPr>
                <w:rFonts w:asciiTheme="minorHAnsi" w:hAnsiTheme="minorHAnsi" w:cstheme="minorHAnsi"/>
                <w:b/>
                <w:sz w:val="24"/>
                <w:lang w:val="it-IT"/>
              </w:rPr>
            </w:pPr>
          </w:p>
        </w:tc>
      </w:tr>
      <w:tr w:rsidR="009234B0" w:rsidRPr="00880A57" w14:paraId="62698462" w14:textId="77777777" w:rsidTr="00766CBC">
        <w:trPr>
          <w:trHeight w:val="255"/>
        </w:trPr>
        <w:tc>
          <w:tcPr>
            <w:tcW w:w="3215" w:type="pct"/>
            <w:tcBorders>
              <w:top w:val="nil"/>
              <w:left w:val="single" w:sz="8" w:space="0" w:color="008080"/>
              <w:bottom w:val="single" w:sz="4" w:space="0" w:color="008080"/>
              <w:right w:val="nil"/>
            </w:tcBorders>
            <w:noWrap/>
            <w:vAlign w:val="bottom"/>
            <w:hideMark/>
          </w:tcPr>
          <w:p w14:paraId="5592B6EF" w14:textId="77777777" w:rsidR="00766CBC" w:rsidRPr="00880A57" w:rsidRDefault="00766CBC" w:rsidP="00766CBC">
            <w:pPr>
              <w:rPr>
                <w:rFonts w:asciiTheme="minorHAnsi" w:hAnsiTheme="minorHAnsi" w:cstheme="minorHAnsi"/>
                <w:b/>
                <w:sz w:val="24"/>
              </w:rPr>
            </w:pPr>
            <w:r w:rsidRPr="00880A57">
              <w:rPr>
                <w:rFonts w:asciiTheme="minorHAnsi" w:hAnsiTheme="minorHAnsi" w:cstheme="minorHAnsi"/>
                <w:b/>
                <w:sz w:val="24"/>
              </w:rPr>
              <w:t xml:space="preserve">Capitolul 3 Cheltuieli pentru proiectare şi asistenţă tehnică - total, din care: </w:t>
            </w:r>
          </w:p>
        </w:tc>
        <w:tc>
          <w:tcPr>
            <w:tcW w:w="319" w:type="pct"/>
            <w:tcBorders>
              <w:top w:val="nil"/>
              <w:left w:val="single" w:sz="8" w:space="0" w:color="008080"/>
              <w:bottom w:val="single" w:sz="4" w:space="0" w:color="008080"/>
              <w:right w:val="single" w:sz="4" w:space="0" w:color="008080"/>
            </w:tcBorders>
            <w:noWrap/>
            <w:vAlign w:val="center"/>
          </w:tcPr>
          <w:p w14:paraId="7880C284" w14:textId="77777777" w:rsidR="00766CBC" w:rsidRPr="00880A57" w:rsidRDefault="00766CBC" w:rsidP="00766CBC">
            <w:pPr>
              <w:jc w:val="right"/>
              <w:rPr>
                <w:rFonts w:asciiTheme="minorHAnsi" w:hAnsiTheme="minorHAnsi" w:cstheme="minorHAnsi"/>
                <w:b/>
                <w:sz w:val="24"/>
              </w:rPr>
            </w:pPr>
          </w:p>
        </w:tc>
        <w:tc>
          <w:tcPr>
            <w:tcW w:w="239" w:type="pct"/>
            <w:tcBorders>
              <w:top w:val="nil"/>
              <w:left w:val="nil"/>
              <w:bottom w:val="single" w:sz="4" w:space="0" w:color="008080"/>
              <w:right w:val="single" w:sz="8" w:space="0" w:color="008080"/>
            </w:tcBorders>
            <w:noWrap/>
            <w:vAlign w:val="bottom"/>
          </w:tcPr>
          <w:p w14:paraId="7EB33E08" w14:textId="77777777" w:rsidR="00766CBC" w:rsidRPr="00880A57" w:rsidRDefault="00766CBC" w:rsidP="00766CBC">
            <w:pPr>
              <w:rPr>
                <w:rFonts w:asciiTheme="minorHAnsi" w:hAnsiTheme="minorHAnsi" w:cstheme="minorHAnsi"/>
                <w:b/>
                <w:sz w:val="24"/>
              </w:rPr>
            </w:pPr>
          </w:p>
        </w:tc>
        <w:tc>
          <w:tcPr>
            <w:tcW w:w="381" w:type="pct"/>
            <w:tcBorders>
              <w:top w:val="nil"/>
              <w:left w:val="nil"/>
              <w:bottom w:val="single" w:sz="4" w:space="0" w:color="008080"/>
              <w:right w:val="single" w:sz="4" w:space="0" w:color="008080"/>
            </w:tcBorders>
            <w:noWrap/>
            <w:vAlign w:val="center"/>
          </w:tcPr>
          <w:p w14:paraId="3D5FB151" w14:textId="77777777" w:rsidR="00766CBC" w:rsidRPr="00880A57" w:rsidRDefault="00766CBC" w:rsidP="00766CBC">
            <w:pPr>
              <w:jc w:val="right"/>
              <w:rPr>
                <w:rFonts w:asciiTheme="minorHAnsi" w:hAnsiTheme="minorHAnsi" w:cstheme="minorHAnsi"/>
                <w:b/>
                <w:sz w:val="24"/>
              </w:rPr>
            </w:pPr>
          </w:p>
        </w:tc>
        <w:tc>
          <w:tcPr>
            <w:tcW w:w="337" w:type="pct"/>
            <w:tcBorders>
              <w:top w:val="nil"/>
              <w:left w:val="nil"/>
              <w:bottom w:val="single" w:sz="4" w:space="0" w:color="008080"/>
              <w:right w:val="single" w:sz="8" w:space="0" w:color="008080"/>
            </w:tcBorders>
            <w:noWrap/>
            <w:vAlign w:val="bottom"/>
          </w:tcPr>
          <w:p w14:paraId="1B22465F" w14:textId="77777777" w:rsidR="00766CBC" w:rsidRPr="00880A57" w:rsidRDefault="00766CBC" w:rsidP="00766CBC">
            <w:pPr>
              <w:rPr>
                <w:rFonts w:asciiTheme="minorHAnsi" w:hAnsiTheme="minorHAnsi" w:cstheme="minorHAnsi"/>
                <w:b/>
                <w:sz w:val="24"/>
              </w:rPr>
            </w:pPr>
          </w:p>
        </w:tc>
        <w:tc>
          <w:tcPr>
            <w:tcW w:w="271" w:type="pct"/>
            <w:tcBorders>
              <w:top w:val="nil"/>
              <w:left w:val="nil"/>
              <w:bottom w:val="single" w:sz="4" w:space="0" w:color="008080"/>
              <w:right w:val="single" w:sz="4" w:space="0" w:color="008080"/>
            </w:tcBorders>
            <w:noWrap/>
            <w:vAlign w:val="bottom"/>
          </w:tcPr>
          <w:p w14:paraId="0CF26B1A" w14:textId="77777777" w:rsidR="00766CBC" w:rsidRPr="00880A57" w:rsidRDefault="00766CBC" w:rsidP="00766CBC">
            <w:pPr>
              <w:jc w:val="right"/>
              <w:rPr>
                <w:rFonts w:asciiTheme="minorHAnsi" w:hAnsiTheme="minorHAnsi" w:cstheme="minorHAnsi"/>
                <w:b/>
                <w:sz w:val="24"/>
              </w:rPr>
            </w:pPr>
          </w:p>
        </w:tc>
        <w:tc>
          <w:tcPr>
            <w:tcW w:w="238" w:type="pct"/>
            <w:tcBorders>
              <w:top w:val="nil"/>
              <w:left w:val="nil"/>
              <w:bottom w:val="single" w:sz="4" w:space="0" w:color="008080"/>
              <w:right w:val="single" w:sz="8" w:space="0" w:color="008080"/>
            </w:tcBorders>
            <w:noWrap/>
            <w:vAlign w:val="bottom"/>
          </w:tcPr>
          <w:p w14:paraId="4B038DF3" w14:textId="77777777" w:rsidR="00766CBC" w:rsidRPr="00880A57" w:rsidRDefault="00766CBC" w:rsidP="00766CBC">
            <w:pPr>
              <w:jc w:val="right"/>
              <w:rPr>
                <w:rFonts w:asciiTheme="minorHAnsi" w:hAnsiTheme="minorHAnsi" w:cstheme="minorHAnsi"/>
                <w:b/>
                <w:sz w:val="24"/>
              </w:rPr>
            </w:pPr>
          </w:p>
        </w:tc>
      </w:tr>
      <w:tr w:rsidR="009234B0" w:rsidRPr="00880A57" w14:paraId="1EDB4093" w14:textId="77777777" w:rsidTr="00766CBC">
        <w:trPr>
          <w:trHeight w:val="255"/>
        </w:trPr>
        <w:tc>
          <w:tcPr>
            <w:tcW w:w="3215" w:type="pct"/>
            <w:tcBorders>
              <w:top w:val="nil"/>
              <w:left w:val="single" w:sz="8" w:space="0" w:color="008080"/>
              <w:bottom w:val="single" w:sz="4" w:space="0" w:color="008080"/>
              <w:right w:val="nil"/>
            </w:tcBorders>
            <w:noWrap/>
            <w:vAlign w:val="bottom"/>
            <w:hideMark/>
          </w:tcPr>
          <w:p w14:paraId="05088D08"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3.1 Studii de teren</w:t>
            </w:r>
          </w:p>
        </w:tc>
        <w:tc>
          <w:tcPr>
            <w:tcW w:w="319" w:type="pct"/>
            <w:tcBorders>
              <w:top w:val="nil"/>
              <w:left w:val="single" w:sz="8" w:space="0" w:color="008080"/>
              <w:bottom w:val="single" w:sz="4" w:space="0" w:color="008080"/>
              <w:right w:val="single" w:sz="4" w:space="0" w:color="008080"/>
            </w:tcBorders>
            <w:noWrap/>
            <w:vAlign w:val="center"/>
          </w:tcPr>
          <w:p w14:paraId="34170ED3" w14:textId="77777777" w:rsidR="00766CBC" w:rsidRPr="00880A57" w:rsidRDefault="00766CBC" w:rsidP="00766CBC">
            <w:pPr>
              <w:jc w:val="right"/>
              <w:rPr>
                <w:rFonts w:asciiTheme="minorHAnsi" w:hAnsiTheme="minorHAnsi" w:cstheme="minorHAnsi"/>
                <w:b/>
                <w:sz w:val="24"/>
              </w:rPr>
            </w:pPr>
          </w:p>
        </w:tc>
        <w:tc>
          <w:tcPr>
            <w:tcW w:w="239" w:type="pct"/>
            <w:tcBorders>
              <w:top w:val="nil"/>
              <w:left w:val="nil"/>
              <w:bottom w:val="single" w:sz="4" w:space="0" w:color="008080"/>
              <w:right w:val="single" w:sz="8" w:space="0" w:color="008080"/>
            </w:tcBorders>
            <w:noWrap/>
            <w:vAlign w:val="bottom"/>
          </w:tcPr>
          <w:p w14:paraId="73A080DA" w14:textId="77777777" w:rsidR="00766CBC" w:rsidRPr="00880A57" w:rsidRDefault="00766CBC" w:rsidP="00766CBC">
            <w:pPr>
              <w:rPr>
                <w:rFonts w:asciiTheme="minorHAnsi" w:hAnsiTheme="minorHAnsi" w:cstheme="minorHAnsi"/>
                <w:b/>
                <w:sz w:val="24"/>
              </w:rPr>
            </w:pPr>
          </w:p>
        </w:tc>
        <w:tc>
          <w:tcPr>
            <w:tcW w:w="381" w:type="pct"/>
            <w:tcBorders>
              <w:top w:val="nil"/>
              <w:left w:val="nil"/>
              <w:bottom w:val="single" w:sz="4" w:space="0" w:color="008080"/>
              <w:right w:val="single" w:sz="4" w:space="0" w:color="008080"/>
            </w:tcBorders>
            <w:noWrap/>
            <w:vAlign w:val="center"/>
          </w:tcPr>
          <w:p w14:paraId="6F7C20FB" w14:textId="77777777" w:rsidR="00766CBC" w:rsidRPr="00880A57" w:rsidRDefault="00766CBC" w:rsidP="00766CBC">
            <w:pPr>
              <w:jc w:val="right"/>
              <w:rPr>
                <w:rFonts w:asciiTheme="minorHAnsi" w:hAnsiTheme="minorHAnsi" w:cstheme="minorHAnsi"/>
                <w:b/>
                <w:sz w:val="24"/>
              </w:rPr>
            </w:pPr>
          </w:p>
        </w:tc>
        <w:tc>
          <w:tcPr>
            <w:tcW w:w="337" w:type="pct"/>
            <w:tcBorders>
              <w:top w:val="nil"/>
              <w:left w:val="nil"/>
              <w:bottom w:val="single" w:sz="4" w:space="0" w:color="008080"/>
              <w:right w:val="single" w:sz="8" w:space="0" w:color="008080"/>
            </w:tcBorders>
            <w:noWrap/>
            <w:vAlign w:val="bottom"/>
          </w:tcPr>
          <w:p w14:paraId="080A2BB5" w14:textId="77777777" w:rsidR="00766CBC" w:rsidRPr="00880A57" w:rsidRDefault="00766CBC" w:rsidP="00766CBC">
            <w:pPr>
              <w:rPr>
                <w:rFonts w:asciiTheme="minorHAnsi" w:hAnsiTheme="minorHAnsi" w:cstheme="minorHAnsi"/>
                <w:b/>
                <w:sz w:val="24"/>
              </w:rPr>
            </w:pPr>
          </w:p>
        </w:tc>
        <w:tc>
          <w:tcPr>
            <w:tcW w:w="271" w:type="pct"/>
            <w:tcBorders>
              <w:top w:val="nil"/>
              <w:left w:val="nil"/>
              <w:bottom w:val="single" w:sz="4" w:space="0" w:color="008080"/>
              <w:right w:val="single" w:sz="4" w:space="0" w:color="008080"/>
            </w:tcBorders>
            <w:noWrap/>
            <w:vAlign w:val="bottom"/>
          </w:tcPr>
          <w:p w14:paraId="093B6F3C" w14:textId="77777777" w:rsidR="00766CBC" w:rsidRPr="00880A57" w:rsidRDefault="00766CBC" w:rsidP="00766CBC">
            <w:pPr>
              <w:jc w:val="right"/>
              <w:rPr>
                <w:rFonts w:asciiTheme="minorHAnsi" w:hAnsiTheme="minorHAnsi" w:cstheme="minorHAnsi"/>
                <w:b/>
                <w:sz w:val="24"/>
              </w:rPr>
            </w:pPr>
          </w:p>
        </w:tc>
        <w:tc>
          <w:tcPr>
            <w:tcW w:w="238" w:type="pct"/>
            <w:tcBorders>
              <w:top w:val="nil"/>
              <w:left w:val="nil"/>
              <w:bottom w:val="single" w:sz="4" w:space="0" w:color="008080"/>
              <w:right w:val="single" w:sz="8" w:space="0" w:color="008080"/>
            </w:tcBorders>
            <w:noWrap/>
            <w:vAlign w:val="bottom"/>
          </w:tcPr>
          <w:p w14:paraId="48271847" w14:textId="77777777" w:rsidR="00766CBC" w:rsidRPr="00880A57" w:rsidRDefault="00766CBC" w:rsidP="00766CBC">
            <w:pPr>
              <w:jc w:val="right"/>
              <w:rPr>
                <w:rFonts w:asciiTheme="minorHAnsi" w:hAnsiTheme="minorHAnsi" w:cstheme="minorHAnsi"/>
                <w:b/>
                <w:sz w:val="24"/>
              </w:rPr>
            </w:pPr>
          </w:p>
        </w:tc>
      </w:tr>
      <w:tr w:rsidR="009234B0" w:rsidRPr="00880A57" w14:paraId="026EB8BF" w14:textId="77777777" w:rsidTr="00766CBC">
        <w:trPr>
          <w:trHeight w:val="255"/>
        </w:trPr>
        <w:tc>
          <w:tcPr>
            <w:tcW w:w="3215" w:type="pct"/>
            <w:tcBorders>
              <w:top w:val="nil"/>
              <w:left w:val="single" w:sz="8" w:space="0" w:color="008080"/>
              <w:bottom w:val="single" w:sz="4" w:space="0" w:color="008080"/>
              <w:right w:val="nil"/>
            </w:tcBorders>
            <w:noWrap/>
            <w:vAlign w:val="bottom"/>
            <w:hideMark/>
          </w:tcPr>
          <w:p w14:paraId="5C4906A4"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3.1.1. Studii de teren</w:t>
            </w:r>
          </w:p>
        </w:tc>
        <w:tc>
          <w:tcPr>
            <w:tcW w:w="319" w:type="pct"/>
            <w:tcBorders>
              <w:top w:val="nil"/>
              <w:left w:val="single" w:sz="8" w:space="0" w:color="008080"/>
              <w:bottom w:val="single" w:sz="4" w:space="0" w:color="008080"/>
              <w:right w:val="single" w:sz="4" w:space="0" w:color="008080"/>
            </w:tcBorders>
            <w:noWrap/>
            <w:vAlign w:val="center"/>
          </w:tcPr>
          <w:p w14:paraId="7890A71A" w14:textId="77777777" w:rsidR="00766CBC" w:rsidRPr="00880A57" w:rsidRDefault="00766CBC" w:rsidP="00766CBC">
            <w:pPr>
              <w:jc w:val="right"/>
              <w:rPr>
                <w:rFonts w:asciiTheme="minorHAnsi" w:hAnsiTheme="minorHAnsi" w:cstheme="minorHAnsi"/>
                <w:b/>
                <w:sz w:val="24"/>
              </w:rPr>
            </w:pPr>
          </w:p>
        </w:tc>
        <w:tc>
          <w:tcPr>
            <w:tcW w:w="239" w:type="pct"/>
            <w:tcBorders>
              <w:top w:val="nil"/>
              <w:left w:val="nil"/>
              <w:bottom w:val="single" w:sz="4" w:space="0" w:color="008080"/>
              <w:right w:val="single" w:sz="8" w:space="0" w:color="008080"/>
            </w:tcBorders>
            <w:noWrap/>
            <w:vAlign w:val="bottom"/>
          </w:tcPr>
          <w:p w14:paraId="6067955E" w14:textId="77777777" w:rsidR="00766CBC" w:rsidRPr="00880A57" w:rsidRDefault="00766CBC" w:rsidP="00766CBC">
            <w:pPr>
              <w:rPr>
                <w:rFonts w:asciiTheme="minorHAnsi" w:hAnsiTheme="minorHAnsi" w:cstheme="minorHAnsi"/>
                <w:b/>
                <w:sz w:val="24"/>
              </w:rPr>
            </w:pPr>
          </w:p>
        </w:tc>
        <w:tc>
          <w:tcPr>
            <w:tcW w:w="381" w:type="pct"/>
            <w:tcBorders>
              <w:top w:val="nil"/>
              <w:left w:val="nil"/>
              <w:bottom w:val="single" w:sz="4" w:space="0" w:color="008080"/>
              <w:right w:val="single" w:sz="4" w:space="0" w:color="008080"/>
            </w:tcBorders>
            <w:noWrap/>
            <w:vAlign w:val="center"/>
          </w:tcPr>
          <w:p w14:paraId="00DA19FC" w14:textId="77777777" w:rsidR="00766CBC" w:rsidRPr="00880A57" w:rsidRDefault="00766CBC" w:rsidP="00766CBC">
            <w:pPr>
              <w:jc w:val="right"/>
              <w:rPr>
                <w:rFonts w:asciiTheme="minorHAnsi" w:hAnsiTheme="minorHAnsi" w:cstheme="minorHAnsi"/>
                <w:b/>
                <w:sz w:val="24"/>
              </w:rPr>
            </w:pPr>
          </w:p>
        </w:tc>
        <w:tc>
          <w:tcPr>
            <w:tcW w:w="337" w:type="pct"/>
            <w:tcBorders>
              <w:top w:val="nil"/>
              <w:left w:val="nil"/>
              <w:bottom w:val="single" w:sz="4" w:space="0" w:color="008080"/>
              <w:right w:val="single" w:sz="8" w:space="0" w:color="008080"/>
            </w:tcBorders>
            <w:noWrap/>
            <w:vAlign w:val="bottom"/>
          </w:tcPr>
          <w:p w14:paraId="4A237C10" w14:textId="77777777" w:rsidR="00766CBC" w:rsidRPr="00880A57" w:rsidRDefault="00766CBC" w:rsidP="00766CBC">
            <w:pPr>
              <w:rPr>
                <w:rFonts w:asciiTheme="minorHAnsi" w:hAnsiTheme="minorHAnsi" w:cstheme="minorHAnsi"/>
                <w:b/>
                <w:sz w:val="24"/>
              </w:rPr>
            </w:pPr>
          </w:p>
        </w:tc>
        <w:tc>
          <w:tcPr>
            <w:tcW w:w="271" w:type="pct"/>
            <w:tcBorders>
              <w:top w:val="nil"/>
              <w:left w:val="nil"/>
              <w:bottom w:val="single" w:sz="4" w:space="0" w:color="008080"/>
              <w:right w:val="single" w:sz="4" w:space="0" w:color="008080"/>
            </w:tcBorders>
            <w:noWrap/>
            <w:vAlign w:val="bottom"/>
          </w:tcPr>
          <w:p w14:paraId="4E5B4F66" w14:textId="77777777" w:rsidR="00766CBC" w:rsidRPr="00880A57" w:rsidRDefault="00766CBC" w:rsidP="00766CBC">
            <w:pPr>
              <w:jc w:val="right"/>
              <w:rPr>
                <w:rFonts w:asciiTheme="minorHAnsi" w:hAnsiTheme="minorHAnsi" w:cstheme="minorHAnsi"/>
                <w:b/>
                <w:sz w:val="24"/>
              </w:rPr>
            </w:pPr>
          </w:p>
        </w:tc>
        <w:tc>
          <w:tcPr>
            <w:tcW w:w="238" w:type="pct"/>
            <w:tcBorders>
              <w:top w:val="nil"/>
              <w:left w:val="nil"/>
              <w:bottom w:val="single" w:sz="4" w:space="0" w:color="008080"/>
              <w:right w:val="single" w:sz="8" w:space="0" w:color="008080"/>
            </w:tcBorders>
            <w:noWrap/>
            <w:vAlign w:val="bottom"/>
          </w:tcPr>
          <w:p w14:paraId="2001DC57" w14:textId="77777777" w:rsidR="00766CBC" w:rsidRPr="00880A57" w:rsidRDefault="00766CBC" w:rsidP="00766CBC">
            <w:pPr>
              <w:jc w:val="right"/>
              <w:rPr>
                <w:rFonts w:asciiTheme="minorHAnsi" w:hAnsiTheme="minorHAnsi" w:cstheme="minorHAnsi"/>
                <w:b/>
                <w:sz w:val="24"/>
              </w:rPr>
            </w:pPr>
          </w:p>
        </w:tc>
      </w:tr>
      <w:tr w:rsidR="009234B0" w:rsidRPr="00880A57" w14:paraId="267FAD4E" w14:textId="77777777" w:rsidTr="00766CBC">
        <w:trPr>
          <w:trHeight w:val="255"/>
        </w:trPr>
        <w:tc>
          <w:tcPr>
            <w:tcW w:w="3215" w:type="pct"/>
            <w:tcBorders>
              <w:top w:val="nil"/>
              <w:left w:val="single" w:sz="8" w:space="0" w:color="008080"/>
              <w:bottom w:val="single" w:sz="4" w:space="0" w:color="008080"/>
              <w:right w:val="nil"/>
            </w:tcBorders>
            <w:noWrap/>
            <w:vAlign w:val="bottom"/>
            <w:hideMark/>
          </w:tcPr>
          <w:p w14:paraId="6CB22145"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3.1.2. Raport privind impactul asupra mediului</w:t>
            </w:r>
          </w:p>
        </w:tc>
        <w:tc>
          <w:tcPr>
            <w:tcW w:w="319" w:type="pct"/>
            <w:tcBorders>
              <w:top w:val="nil"/>
              <w:left w:val="single" w:sz="8" w:space="0" w:color="008080"/>
              <w:bottom w:val="single" w:sz="4" w:space="0" w:color="008080"/>
              <w:right w:val="single" w:sz="4" w:space="0" w:color="008080"/>
            </w:tcBorders>
            <w:noWrap/>
            <w:vAlign w:val="center"/>
          </w:tcPr>
          <w:p w14:paraId="08B34284" w14:textId="77777777" w:rsidR="00766CBC" w:rsidRPr="00880A57" w:rsidRDefault="00766CBC" w:rsidP="00766CBC">
            <w:pPr>
              <w:jc w:val="right"/>
              <w:rPr>
                <w:rFonts w:asciiTheme="minorHAnsi" w:hAnsiTheme="minorHAnsi" w:cstheme="minorHAnsi"/>
                <w:b/>
                <w:sz w:val="24"/>
              </w:rPr>
            </w:pPr>
          </w:p>
        </w:tc>
        <w:tc>
          <w:tcPr>
            <w:tcW w:w="239" w:type="pct"/>
            <w:tcBorders>
              <w:top w:val="nil"/>
              <w:left w:val="nil"/>
              <w:bottom w:val="single" w:sz="4" w:space="0" w:color="008080"/>
              <w:right w:val="single" w:sz="8" w:space="0" w:color="008080"/>
            </w:tcBorders>
            <w:noWrap/>
            <w:vAlign w:val="bottom"/>
          </w:tcPr>
          <w:p w14:paraId="600B8277" w14:textId="77777777" w:rsidR="00766CBC" w:rsidRPr="00880A57" w:rsidRDefault="00766CBC" w:rsidP="00766CBC">
            <w:pPr>
              <w:rPr>
                <w:rFonts w:asciiTheme="minorHAnsi" w:hAnsiTheme="minorHAnsi" w:cstheme="minorHAnsi"/>
                <w:b/>
                <w:sz w:val="24"/>
              </w:rPr>
            </w:pPr>
          </w:p>
        </w:tc>
        <w:tc>
          <w:tcPr>
            <w:tcW w:w="381" w:type="pct"/>
            <w:tcBorders>
              <w:top w:val="nil"/>
              <w:left w:val="nil"/>
              <w:bottom w:val="single" w:sz="4" w:space="0" w:color="008080"/>
              <w:right w:val="single" w:sz="4" w:space="0" w:color="008080"/>
            </w:tcBorders>
            <w:noWrap/>
            <w:vAlign w:val="center"/>
          </w:tcPr>
          <w:p w14:paraId="3498F822" w14:textId="77777777" w:rsidR="00766CBC" w:rsidRPr="00880A57" w:rsidRDefault="00766CBC" w:rsidP="00766CBC">
            <w:pPr>
              <w:jc w:val="right"/>
              <w:rPr>
                <w:rFonts w:asciiTheme="minorHAnsi" w:hAnsiTheme="minorHAnsi" w:cstheme="minorHAnsi"/>
                <w:b/>
                <w:sz w:val="24"/>
              </w:rPr>
            </w:pPr>
          </w:p>
        </w:tc>
        <w:tc>
          <w:tcPr>
            <w:tcW w:w="337" w:type="pct"/>
            <w:tcBorders>
              <w:top w:val="nil"/>
              <w:left w:val="nil"/>
              <w:bottom w:val="single" w:sz="4" w:space="0" w:color="008080"/>
              <w:right w:val="single" w:sz="8" w:space="0" w:color="008080"/>
            </w:tcBorders>
            <w:noWrap/>
            <w:vAlign w:val="bottom"/>
          </w:tcPr>
          <w:p w14:paraId="6B73EF37" w14:textId="77777777" w:rsidR="00766CBC" w:rsidRPr="00880A57" w:rsidRDefault="00766CBC" w:rsidP="00766CBC">
            <w:pPr>
              <w:rPr>
                <w:rFonts w:asciiTheme="minorHAnsi" w:hAnsiTheme="minorHAnsi" w:cstheme="minorHAnsi"/>
                <w:b/>
                <w:sz w:val="24"/>
              </w:rPr>
            </w:pPr>
          </w:p>
        </w:tc>
        <w:tc>
          <w:tcPr>
            <w:tcW w:w="271" w:type="pct"/>
            <w:tcBorders>
              <w:top w:val="nil"/>
              <w:left w:val="nil"/>
              <w:bottom w:val="single" w:sz="4" w:space="0" w:color="008080"/>
              <w:right w:val="single" w:sz="4" w:space="0" w:color="008080"/>
            </w:tcBorders>
            <w:noWrap/>
            <w:vAlign w:val="bottom"/>
          </w:tcPr>
          <w:p w14:paraId="59ACFA07" w14:textId="77777777" w:rsidR="00766CBC" w:rsidRPr="00880A57" w:rsidRDefault="00766CBC" w:rsidP="00766CBC">
            <w:pPr>
              <w:jc w:val="right"/>
              <w:rPr>
                <w:rFonts w:asciiTheme="minorHAnsi" w:hAnsiTheme="minorHAnsi" w:cstheme="minorHAnsi"/>
                <w:b/>
                <w:sz w:val="24"/>
              </w:rPr>
            </w:pPr>
          </w:p>
        </w:tc>
        <w:tc>
          <w:tcPr>
            <w:tcW w:w="238" w:type="pct"/>
            <w:tcBorders>
              <w:top w:val="nil"/>
              <w:left w:val="nil"/>
              <w:bottom w:val="single" w:sz="4" w:space="0" w:color="008080"/>
              <w:right w:val="single" w:sz="8" w:space="0" w:color="008080"/>
            </w:tcBorders>
            <w:noWrap/>
            <w:vAlign w:val="bottom"/>
          </w:tcPr>
          <w:p w14:paraId="5C00D1DB" w14:textId="77777777" w:rsidR="00766CBC" w:rsidRPr="00880A57" w:rsidRDefault="00766CBC" w:rsidP="00766CBC">
            <w:pPr>
              <w:jc w:val="right"/>
              <w:rPr>
                <w:rFonts w:asciiTheme="minorHAnsi" w:hAnsiTheme="minorHAnsi" w:cstheme="minorHAnsi"/>
                <w:b/>
                <w:sz w:val="24"/>
              </w:rPr>
            </w:pPr>
          </w:p>
        </w:tc>
      </w:tr>
      <w:tr w:rsidR="009234B0" w:rsidRPr="00880A57" w14:paraId="1DDA880F" w14:textId="77777777" w:rsidTr="00766CBC">
        <w:trPr>
          <w:trHeight w:val="255"/>
        </w:trPr>
        <w:tc>
          <w:tcPr>
            <w:tcW w:w="3215" w:type="pct"/>
            <w:tcBorders>
              <w:top w:val="nil"/>
              <w:left w:val="single" w:sz="8" w:space="0" w:color="008080"/>
              <w:bottom w:val="single" w:sz="4" w:space="0" w:color="008080"/>
              <w:right w:val="nil"/>
            </w:tcBorders>
            <w:noWrap/>
            <w:vAlign w:val="bottom"/>
            <w:hideMark/>
          </w:tcPr>
          <w:p w14:paraId="0B284EA6"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3.1.3. Alte studii specifice</w:t>
            </w:r>
          </w:p>
        </w:tc>
        <w:tc>
          <w:tcPr>
            <w:tcW w:w="319" w:type="pct"/>
            <w:tcBorders>
              <w:top w:val="nil"/>
              <w:left w:val="single" w:sz="8" w:space="0" w:color="008080"/>
              <w:bottom w:val="single" w:sz="4" w:space="0" w:color="008080"/>
              <w:right w:val="single" w:sz="4" w:space="0" w:color="008080"/>
            </w:tcBorders>
            <w:noWrap/>
            <w:vAlign w:val="center"/>
          </w:tcPr>
          <w:p w14:paraId="245DEA75" w14:textId="77777777" w:rsidR="00766CBC" w:rsidRPr="00880A57" w:rsidRDefault="00766CBC" w:rsidP="00766CBC">
            <w:pPr>
              <w:jc w:val="right"/>
              <w:rPr>
                <w:rFonts w:asciiTheme="minorHAnsi" w:hAnsiTheme="minorHAnsi" w:cstheme="minorHAnsi"/>
                <w:b/>
                <w:sz w:val="24"/>
              </w:rPr>
            </w:pPr>
          </w:p>
        </w:tc>
        <w:tc>
          <w:tcPr>
            <w:tcW w:w="239" w:type="pct"/>
            <w:tcBorders>
              <w:top w:val="nil"/>
              <w:left w:val="nil"/>
              <w:bottom w:val="single" w:sz="4" w:space="0" w:color="008080"/>
              <w:right w:val="single" w:sz="8" w:space="0" w:color="008080"/>
            </w:tcBorders>
            <w:noWrap/>
            <w:vAlign w:val="bottom"/>
          </w:tcPr>
          <w:p w14:paraId="41F84E2A" w14:textId="77777777" w:rsidR="00766CBC" w:rsidRPr="00880A57" w:rsidRDefault="00766CBC" w:rsidP="00766CBC">
            <w:pPr>
              <w:rPr>
                <w:rFonts w:asciiTheme="minorHAnsi" w:hAnsiTheme="minorHAnsi" w:cstheme="minorHAnsi"/>
                <w:b/>
                <w:sz w:val="24"/>
              </w:rPr>
            </w:pPr>
          </w:p>
        </w:tc>
        <w:tc>
          <w:tcPr>
            <w:tcW w:w="381" w:type="pct"/>
            <w:tcBorders>
              <w:top w:val="nil"/>
              <w:left w:val="nil"/>
              <w:bottom w:val="single" w:sz="4" w:space="0" w:color="008080"/>
              <w:right w:val="single" w:sz="4" w:space="0" w:color="008080"/>
            </w:tcBorders>
            <w:noWrap/>
            <w:vAlign w:val="center"/>
          </w:tcPr>
          <w:p w14:paraId="6DDB7BEB" w14:textId="77777777" w:rsidR="00766CBC" w:rsidRPr="00880A57" w:rsidRDefault="00766CBC" w:rsidP="00766CBC">
            <w:pPr>
              <w:jc w:val="right"/>
              <w:rPr>
                <w:rFonts w:asciiTheme="minorHAnsi" w:hAnsiTheme="minorHAnsi" w:cstheme="minorHAnsi"/>
                <w:b/>
                <w:sz w:val="24"/>
              </w:rPr>
            </w:pPr>
          </w:p>
        </w:tc>
        <w:tc>
          <w:tcPr>
            <w:tcW w:w="337" w:type="pct"/>
            <w:tcBorders>
              <w:top w:val="nil"/>
              <w:left w:val="nil"/>
              <w:bottom w:val="single" w:sz="4" w:space="0" w:color="008080"/>
              <w:right w:val="single" w:sz="8" w:space="0" w:color="008080"/>
            </w:tcBorders>
            <w:noWrap/>
            <w:vAlign w:val="bottom"/>
          </w:tcPr>
          <w:p w14:paraId="182DDE56" w14:textId="77777777" w:rsidR="00766CBC" w:rsidRPr="00880A57" w:rsidRDefault="00766CBC" w:rsidP="00766CBC">
            <w:pPr>
              <w:rPr>
                <w:rFonts w:asciiTheme="minorHAnsi" w:hAnsiTheme="minorHAnsi" w:cstheme="minorHAnsi"/>
                <w:b/>
                <w:sz w:val="24"/>
              </w:rPr>
            </w:pPr>
          </w:p>
        </w:tc>
        <w:tc>
          <w:tcPr>
            <w:tcW w:w="271" w:type="pct"/>
            <w:tcBorders>
              <w:top w:val="nil"/>
              <w:left w:val="nil"/>
              <w:bottom w:val="single" w:sz="4" w:space="0" w:color="008080"/>
              <w:right w:val="single" w:sz="4" w:space="0" w:color="008080"/>
            </w:tcBorders>
            <w:noWrap/>
            <w:vAlign w:val="bottom"/>
          </w:tcPr>
          <w:p w14:paraId="32B73560" w14:textId="77777777" w:rsidR="00766CBC" w:rsidRPr="00880A57" w:rsidRDefault="00766CBC" w:rsidP="00766CBC">
            <w:pPr>
              <w:jc w:val="right"/>
              <w:rPr>
                <w:rFonts w:asciiTheme="minorHAnsi" w:hAnsiTheme="minorHAnsi" w:cstheme="minorHAnsi"/>
                <w:b/>
                <w:sz w:val="24"/>
              </w:rPr>
            </w:pPr>
          </w:p>
        </w:tc>
        <w:tc>
          <w:tcPr>
            <w:tcW w:w="238" w:type="pct"/>
            <w:tcBorders>
              <w:top w:val="nil"/>
              <w:left w:val="nil"/>
              <w:bottom w:val="single" w:sz="4" w:space="0" w:color="008080"/>
              <w:right w:val="single" w:sz="8" w:space="0" w:color="008080"/>
            </w:tcBorders>
            <w:noWrap/>
            <w:vAlign w:val="bottom"/>
          </w:tcPr>
          <w:p w14:paraId="39877D31" w14:textId="77777777" w:rsidR="00766CBC" w:rsidRPr="00880A57" w:rsidRDefault="00766CBC" w:rsidP="00766CBC">
            <w:pPr>
              <w:jc w:val="right"/>
              <w:rPr>
                <w:rFonts w:asciiTheme="minorHAnsi" w:hAnsiTheme="minorHAnsi" w:cstheme="minorHAnsi"/>
                <w:b/>
                <w:sz w:val="24"/>
              </w:rPr>
            </w:pPr>
          </w:p>
        </w:tc>
      </w:tr>
      <w:tr w:rsidR="009234B0" w:rsidRPr="00880A57" w14:paraId="2C05C7B4" w14:textId="77777777" w:rsidTr="00766CBC">
        <w:trPr>
          <w:trHeight w:val="337"/>
        </w:trPr>
        <w:tc>
          <w:tcPr>
            <w:tcW w:w="3215" w:type="pct"/>
            <w:tcBorders>
              <w:top w:val="nil"/>
              <w:left w:val="single" w:sz="8" w:space="0" w:color="008080"/>
              <w:bottom w:val="single" w:sz="4" w:space="0" w:color="008080"/>
              <w:right w:val="nil"/>
            </w:tcBorders>
            <w:vAlign w:val="center"/>
            <w:hideMark/>
          </w:tcPr>
          <w:p w14:paraId="63A27752"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it-IT"/>
              </w:rPr>
              <w:t xml:space="preserve">3.2 </w:t>
            </w:r>
            <w:r w:rsidRPr="00880A57">
              <w:rPr>
                <w:rFonts w:asciiTheme="minorHAnsi" w:hAnsiTheme="minorHAnsi" w:cstheme="minorHAnsi"/>
                <w:sz w:val="24"/>
                <w:lang w:val="en-GB"/>
              </w:rPr>
              <w:t xml:space="preserve">Documentaţii-suport şi cheltuieli pentru </w:t>
            </w:r>
            <w:r w:rsidRPr="00880A57">
              <w:rPr>
                <w:rFonts w:asciiTheme="minorHAnsi" w:hAnsiTheme="minorHAnsi" w:cstheme="minorHAnsi"/>
                <w:sz w:val="24"/>
                <w:lang w:val="it-IT"/>
              </w:rPr>
              <w:t xml:space="preserve">obţinere de avize, acorduri şi autorizaţii </w:t>
            </w:r>
          </w:p>
        </w:tc>
        <w:tc>
          <w:tcPr>
            <w:tcW w:w="319" w:type="pct"/>
            <w:tcBorders>
              <w:top w:val="nil"/>
              <w:left w:val="single" w:sz="8" w:space="0" w:color="008080"/>
              <w:bottom w:val="single" w:sz="4" w:space="0" w:color="008080"/>
              <w:right w:val="single" w:sz="4" w:space="0" w:color="008080"/>
            </w:tcBorders>
            <w:noWrap/>
            <w:vAlign w:val="center"/>
          </w:tcPr>
          <w:p w14:paraId="6AC876C1" w14:textId="77777777" w:rsidR="00766CBC" w:rsidRPr="00880A57" w:rsidRDefault="00766CBC" w:rsidP="00766CBC">
            <w:pPr>
              <w:jc w:val="right"/>
              <w:rPr>
                <w:rFonts w:asciiTheme="minorHAnsi" w:hAnsiTheme="minorHAnsi" w:cstheme="minorHAnsi"/>
                <w:sz w:val="24"/>
                <w:lang w:val="it-IT"/>
              </w:rPr>
            </w:pPr>
          </w:p>
        </w:tc>
        <w:tc>
          <w:tcPr>
            <w:tcW w:w="239" w:type="pct"/>
            <w:tcBorders>
              <w:top w:val="nil"/>
              <w:left w:val="nil"/>
              <w:bottom w:val="single" w:sz="4" w:space="0" w:color="008080"/>
              <w:right w:val="single" w:sz="8" w:space="0" w:color="008080"/>
            </w:tcBorders>
            <w:noWrap/>
            <w:vAlign w:val="center"/>
          </w:tcPr>
          <w:p w14:paraId="2780AE85" w14:textId="77777777" w:rsidR="00766CBC" w:rsidRPr="00880A57" w:rsidRDefault="00766CBC" w:rsidP="00766CBC">
            <w:pPr>
              <w:jc w:val="right"/>
              <w:rPr>
                <w:rFonts w:asciiTheme="minorHAnsi" w:hAnsiTheme="minorHAnsi" w:cstheme="minorHAnsi"/>
                <w:sz w:val="24"/>
                <w:lang w:val="it-IT"/>
              </w:rPr>
            </w:pPr>
          </w:p>
        </w:tc>
        <w:tc>
          <w:tcPr>
            <w:tcW w:w="381" w:type="pct"/>
            <w:tcBorders>
              <w:top w:val="nil"/>
              <w:left w:val="nil"/>
              <w:bottom w:val="single" w:sz="4" w:space="0" w:color="008080"/>
              <w:right w:val="single" w:sz="4" w:space="0" w:color="008080"/>
            </w:tcBorders>
            <w:noWrap/>
            <w:vAlign w:val="center"/>
          </w:tcPr>
          <w:p w14:paraId="0EB3E715" w14:textId="77777777" w:rsidR="00766CBC" w:rsidRPr="00880A57" w:rsidRDefault="00766CBC" w:rsidP="00766CBC">
            <w:pPr>
              <w:jc w:val="right"/>
              <w:rPr>
                <w:rFonts w:asciiTheme="minorHAnsi" w:hAnsiTheme="minorHAnsi" w:cstheme="minorHAnsi"/>
                <w:sz w:val="24"/>
                <w:lang w:val="it-IT"/>
              </w:rPr>
            </w:pPr>
          </w:p>
        </w:tc>
        <w:tc>
          <w:tcPr>
            <w:tcW w:w="337" w:type="pct"/>
            <w:tcBorders>
              <w:top w:val="nil"/>
              <w:left w:val="nil"/>
              <w:bottom w:val="single" w:sz="4" w:space="0" w:color="008080"/>
              <w:right w:val="single" w:sz="8" w:space="0" w:color="008080"/>
            </w:tcBorders>
            <w:noWrap/>
            <w:vAlign w:val="center"/>
          </w:tcPr>
          <w:p w14:paraId="26B4BE0A" w14:textId="77777777" w:rsidR="00766CBC" w:rsidRPr="00880A57" w:rsidRDefault="00766CBC" w:rsidP="00766CBC">
            <w:pPr>
              <w:jc w:val="right"/>
              <w:rPr>
                <w:rFonts w:asciiTheme="minorHAnsi" w:hAnsiTheme="minorHAnsi" w:cstheme="minorHAnsi"/>
                <w:sz w:val="24"/>
                <w:lang w:val="it-IT"/>
              </w:rPr>
            </w:pPr>
          </w:p>
        </w:tc>
        <w:tc>
          <w:tcPr>
            <w:tcW w:w="271" w:type="pct"/>
            <w:tcBorders>
              <w:top w:val="nil"/>
              <w:left w:val="nil"/>
              <w:bottom w:val="single" w:sz="4" w:space="0" w:color="008080"/>
              <w:right w:val="single" w:sz="4" w:space="0" w:color="008080"/>
            </w:tcBorders>
            <w:noWrap/>
            <w:vAlign w:val="bottom"/>
          </w:tcPr>
          <w:p w14:paraId="7EEB3BF4" w14:textId="77777777" w:rsidR="00766CBC" w:rsidRPr="00880A57" w:rsidRDefault="00766CBC" w:rsidP="00766CBC">
            <w:pPr>
              <w:jc w:val="right"/>
              <w:rPr>
                <w:rFonts w:asciiTheme="minorHAnsi" w:hAnsiTheme="minorHAnsi" w:cstheme="minorHAnsi"/>
                <w:sz w:val="24"/>
                <w:lang w:val="it-IT"/>
              </w:rPr>
            </w:pPr>
          </w:p>
        </w:tc>
        <w:tc>
          <w:tcPr>
            <w:tcW w:w="238" w:type="pct"/>
            <w:tcBorders>
              <w:top w:val="nil"/>
              <w:left w:val="nil"/>
              <w:bottom w:val="single" w:sz="4" w:space="0" w:color="008080"/>
              <w:right w:val="single" w:sz="8" w:space="0" w:color="008080"/>
            </w:tcBorders>
            <w:noWrap/>
            <w:vAlign w:val="bottom"/>
          </w:tcPr>
          <w:p w14:paraId="2167F3EE" w14:textId="77777777" w:rsidR="00766CBC" w:rsidRPr="00880A57" w:rsidRDefault="00766CBC" w:rsidP="00766CBC">
            <w:pPr>
              <w:jc w:val="right"/>
              <w:rPr>
                <w:rFonts w:asciiTheme="minorHAnsi" w:hAnsiTheme="minorHAnsi" w:cstheme="minorHAnsi"/>
                <w:sz w:val="24"/>
                <w:lang w:val="it-IT"/>
              </w:rPr>
            </w:pPr>
          </w:p>
        </w:tc>
      </w:tr>
      <w:tr w:rsidR="009234B0" w:rsidRPr="00880A57" w14:paraId="27420E39" w14:textId="77777777" w:rsidTr="00766CBC">
        <w:trPr>
          <w:trHeight w:val="259"/>
        </w:trPr>
        <w:tc>
          <w:tcPr>
            <w:tcW w:w="3215" w:type="pct"/>
            <w:tcBorders>
              <w:top w:val="nil"/>
              <w:left w:val="single" w:sz="8" w:space="0" w:color="008080"/>
              <w:bottom w:val="single" w:sz="4" w:space="0" w:color="008080"/>
              <w:right w:val="nil"/>
            </w:tcBorders>
            <w:vAlign w:val="center"/>
            <w:hideMark/>
          </w:tcPr>
          <w:p w14:paraId="74CB20D9"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3.3 </w:t>
            </w:r>
            <w:r w:rsidRPr="00880A57">
              <w:rPr>
                <w:rFonts w:asciiTheme="minorHAnsi" w:hAnsiTheme="minorHAnsi" w:cstheme="minorHAnsi"/>
                <w:sz w:val="24"/>
                <w:lang w:val="en-GB"/>
              </w:rPr>
              <w:t>Expertizare tehnică</w:t>
            </w:r>
          </w:p>
        </w:tc>
        <w:tc>
          <w:tcPr>
            <w:tcW w:w="319" w:type="pct"/>
            <w:tcBorders>
              <w:top w:val="nil"/>
              <w:left w:val="single" w:sz="8" w:space="0" w:color="008080"/>
              <w:bottom w:val="single" w:sz="4" w:space="0" w:color="008080"/>
              <w:right w:val="single" w:sz="4" w:space="0" w:color="008080"/>
            </w:tcBorders>
            <w:noWrap/>
            <w:vAlign w:val="center"/>
          </w:tcPr>
          <w:p w14:paraId="2FB82A95" w14:textId="77777777" w:rsidR="00766CBC" w:rsidRPr="00880A57" w:rsidRDefault="00766CBC" w:rsidP="00766CBC">
            <w:pPr>
              <w:jc w:val="right"/>
              <w:rPr>
                <w:rFonts w:asciiTheme="minorHAnsi" w:hAnsiTheme="minorHAnsi" w:cstheme="minorHAnsi"/>
                <w:sz w:val="24"/>
              </w:rPr>
            </w:pPr>
          </w:p>
        </w:tc>
        <w:tc>
          <w:tcPr>
            <w:tcW w:w="239" w:type="pct"/>
            <w:tcBorders>
              <w:top w:val="nil"/>
              <w:left w:val="nil"/>
              <w:bottom w:val="single" w:sz="4" w:space="0" w:color="008080"/>
              <w:right w:val="single" w:sz="8" w:space="0" w:color="008080"/>
            </w:tcBorders>
            <w:noWrap/>
            <w:vAlign w:val="center"/>
          </w:tcPr>
          <w:p w14:paraId="47465272" w14:textId="77777777" w:rsidR="00766CBC" w:rsidRPr="00880A57" w:rsidRDefault="00766CBC" w:rsidP="00766CBC">
            <w:pPr>
              <w:jc w:val="right"/>
              <w:rPr>
                <w:rFonts w:asciiTheme="minorHAnsi" w:hAnsiTheme="minorHAnsi" w:cstheme="minorHAnsi"/>
                <w:sz w:val="24"/>
              </w:rPr>
            </w:pPr>
          </w:p>
        </w:tc>
        <w:tc>
          <w:tcPr>
            <w:tcW w:w="381" w:type="pct"/>
            <w:tcBorders>
              <w:top w:val="nil"/>
              <w:left w:val="nil"/>
              <w:bottom w:val="single" w:sz="4" w:space="0" w:color="008080"/>
              <w:right w:val="single" w:sz="4" w:space="0" w:color="008080"/>
            </w:tcBorders>
            <w:noWrap/>
            <w:vAlign w:val="center"/>
          </w:tcPr>
          <w:p w14:paraId="6FD5C1B8" w14:textId="77777777" w:rsidR="00766CBC" w:rsidRPr="00880A57" w:rsidRDefault="00766CBC" w:rsidP="00766CBC">
            <w:pPr>
              <w:jc w:val="right"/>
              <w:rPr>
                <w:rFonts w:asciiTheme="minorHAnsi" w:hAnsiTheme="minorHAnsi" w:cstheme="minorHAnsi"/>
                <w:sz w:val="24"/>
              </w:rPr>
            </w:pPr>
          </w:p>
        </w:tc>
        <w:tc>
          <w:tcPr>
            <w:tcW w:w="337" w:type="pct"/>
            <w:tcBorders>
              <w:top w:val="nil"/>
              <w:left w:val="nil"/>
              <w:bottom w:val="single" w:sz="4" w:space="0" w:color="008080"/>
              <w:right w:val="single" w:sz="8" w:space="0" w:color="008080"/>
            </w:tcBorders>
            <w:noWrap/>
            <w:vAlign w:val="center"/>
          </w:tcPr>
          <w:p w14:paraId="767595AB" w14:textId="77777777" w:rsidR="00766CBC" w:rsidRPr="00880A57" w:rsidRDefault="00766CBC" w:rsidP="00766CBC">
            <w:pPr>
              <w:jc w:val="right"/>
              <w:rPr>
                <w:rFonts w:asciiTheme="minorHAnsi" w:hAnsiTheme="minorHAnsi" w:cstheme="minorHAnsi"/>
                <w:sz w:val="24"/>
              </w:rPr>
            </w:pPr>
          </w:p>
        </w:tc>
        <w:tc>
          <w:tcPr>
            <w:tcW w:w="271" w:type="pct"/>
            <w:tcBorders>
              <w:top w:val="nil"/>
              <w:left w:val="nil"/>
              <w:bottom w:val="single" w:sz="4" w:space="0" w:color="008080"/>
              <w:right w:val="single" w:sz="4" w:space="0" w:color="008080"/>
            </w:tcBorders>
            <w:noWrap/>
            <w:vAlign w:val="bottom"/>
          </w:tcPr>
          <w:p w14:paraId="17FBBBA2" w14:textId="77777777" w:rsidR="00766CBC" w:rsidRPr="00880A57" w:rsidRDefault="00766CBC" w:rsidP="00766CBC">
            <w:pPr>
              <w:jc w:val="right"/>
              <w:rPr>
                <w:rFonts w:asciiTheme="minorHAnsi" w:hAnsiTheme="minorHAnsi" w:cstheme="minorHAnsi"/>
                <w:sz w:val="24"/>
              </w:rPr>
            </w:pPr>
          </w:p>
        </w:tc>
        <w:tc>
          <w:tcPr>
            <w:tcW w:w="238" w:type="pct"/>
            <w:tcBorders>
              <w:top w:val="nil"/>
              <w:left w:val="nil"/>
              <w:bottom w:val="single" w:sz="4" w:space="0" w:color="008080"/>
              <w:right w:val="single" w:sz="8" w:space="0" w:color="008080"/>
            </w:tcBorders>
            <w:noWrap/>
            <w:vAlign w:val="bottom"/>
          </w:tcPr>
          <w:p w14:paraId="2F59E8BB" w14:textId="77777777" w:rsidR="00766CBC" w:rsidRPr="00880A57" w:rsidRDefault="00766CBC" w:rsidP="00766CBC">
            <w:pPr>
              <w:jc w:val="right"/>
              <w:rPr>
                <w:rFonts w:asciiTheme="minorHAnsi" w:hAnsiTheme="minorHAnsi" w:cstheme="minorHAnsi"/>
                <w:sz w:val="24"/>
              </w:rPr>
            </w:pPr>
          </w:p>
        </w:tc>
      </w:tr>
      <w:tr w:rsidR="009234B0" w:rsidRPr="00880A57" w14:paraId="50E55F4B"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2C2874B4" w14:textId="77777777" w:rsidR="00766CBC" w:rsidRPr="00880A57" w:rsidRDefault="00766CBC" w:rsidP="00766CBC">
            <w:pPr>
              <w:rPr>
                <w:rFonts w:asciiTheme="minorHAnsi" w:hAnsiTheme="minorHAnsi" w:cstheme="minorHAnsi"/>
                <w:sz w:val="24"/>
                <w:lang w:val="pt-BR"/>
              </w:rPr>
            </w:pPr>
            <w:r w:rsidRPr="00880A57">
              <w:rPr>
                <w:rFonts w:asciiTheme="minorHAnsi" w:hAnsiTheme="minorHAnsi" w:cstheme="minorHAnsi"/>
                <w:sz w:val="24"/>
                <w:lang w:val="pt-BR"/>
              </w:rPr>
              <w:t xml:space="preserve">3.4 </w:t>
            </w:r>
            <w:r w:rsidRPr="00880A57">
              <w:rPr>
                <w:rFonts w:asciiTheme="minorHAnsi" w:hAnsiTheme="minorHAnsi" w:cstheme="minorHAnsi"/>
                <w:sz w:val="24"/>
                <w:lang w:val="en-GB"/>
              </w:rPr>
              <w:t>Certificarea performanţei energetice şi auditul energetic al clădirilor</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2711E89F" w14:textId="77777777" w:rsidR="00766CBC" w:rsidRPr="00880A57" w:rsidRDefault="00766CBC" w:rsidP="00766CBC">
            <w:pPr>
              <w:rPr>
                <w:rFonts w:asciiTheme="minorHAnsi" w:hAnsiTheme="minorHAnsi" w:cstheme="minorHAnsi"/>
                <w:sz w:val="24"/>
                <w:lang w:val="pt-BR"/>
              </w:rPr>
            </w:pPr>
          </w:p>
        </w:tc>
        <w:tc>
          <w:tcPr>
            <w:tcW w:w="239" w:type="pct"/>
            <w:tcBorders>
              <w:top w:val="nil"/>
              <w:left w:val="nil"/>
              <w:bottom w:val="single" w:sz="4" w:space="0" w:color="008080"/>
              <w:right w:val="single" w:sz="8" w:space="0" w:color="008080"/>
            </w:tcBorders>
            <w:noWrap/>
            <w:vAlign w:val="center"/>
          </w:tcPr>
          <w:p w14:paraId="7515DD52" w14:textId="77777777" w:rsidR="00766CBC" w:rsidRPr="00880A57" w:rsidRDefault="00766CBC" w:rsidP="00766CBC">
            <w:pPr>
              <w:jc w:val="right"/>
              <w:rPr>
                <w:rFonts w:asciiTheme="minorHAnsi" w:hAnsiTheme="minorHAnsi" w:cstheme="minorHAnsi"/>
                <w:sz w:val="24"/>
                <w:lang w:val="pt-BR"/>
              </w:rPr>
            </w:pPr>
          </w:p>
        </w:tc>
        <w:tc>
          <w:tcPr>
            <w:tcW w:w="381" w:type="pct"/>
            <w:tcBorders>
              <w:top w:val="single" w:sz="4" w:space="0" w:color="008080"/>
              <w:left w:val="nil"/>
              <w:bottom w:val="single" w:sz="4" w:space="0" w:color="008080"/>
              <w:right w:val="single" w:sz="4" w:space="0" w:color="008080"/>
            </w:tcBorders>
            <w:noWrap/>
            <w:vAlign w:val="bottom"/>
          </w:tcPr>
          <w:p w14:paraId="62D89084" w14:textId="77777777" w:rsidR="00766CBC" w:rsidRPr="00880A57" w:rsidRDefault="00766CBC" w:rsidP="00766CBC">
            <w:pPr>
              <w:rPr>
                <w:rFonts w:asciiTheme="minorHAnsi" w:hAnsiTheme="minorHAnsi" w:cstheme="minorHAnsi"/>
                <w:sz w:val="24"/>
                <w:lang w:val="pt-BR"/>
              </w:rPr>
            </w:pPr>
          </w:p>
        </w:tc>
        <w:tc>
          <w:tcPr>
            <w:tcW w:w="337" w:type="pct"/>
            <w:tcBorders>
              <w:top w:val="nil"/>
              <w:left w:val="nil"/>
              <w:bottom w:val="single" w:sz="4" w:space="0" w:color="008080"/>
              <w:right w:val="single" w:sz="8" w:space="0" w:color="008080"/>
            </w:tcBorders>
            <w:noWrap/>
            <w:vAlign w:val="center"/>
          </w:tcPr>
          <w:p w14:paraId="292D105D" w14:textId="77777777" w:rsidR="00766CBC" w:rsidRPr="00880A57" w:rsidRDefault="00766CBC" w:rsidP="00766CBC">
            <w:pPr>
              <w:jc w:val="right"/>
              <w:rPr>
                <w:rFonts w:asciiTheme="minorHAnsi" w:hAnsiTheme="minorHAnsi" w:cstheme="minorHAnsi"/>
                <w:sz w:val="24"/>
                <w:lang w:val="pt-BR"/>
              </w:rPr>
            </w:pPr>
          </w:p>
        </w:tc>
        <w:tc>
          <w:tcPr>
            <w:tcW w:w="271" w:type="pct"/>
            <w:tcBorders>
              <w:top w:val="single" w:sz="4" w:space="0" w:color="008080"/>
              <w:left w:val="nil"/>
              <w:bottom w:val="single" w:sz="4" w:space="0" w:color="008080"/>
              <w:right w:val="single" w:sz="4" w:space="0" w:color="008080"/>
            </w:tcBorders>
            <w:noWrap/>
            <w:vAlign w:val="bottom"/>
          </w:tcPr>
          <w:p w14:paraId="40D995A7" w14:textId="77777777" w:rsidR="00766CBC" w:rsidRPr="00880A57" w:rsidRDefault="00766CBC" w:rsidP="00766CBC">
            <w:pPr>
              <w:rPr>
                <w:rFonts w:asciiTheme="minorHAnsi" w:hAnsiTheme="minorHAnsi" w:cstheme="minorHAnsi"/>
                <w:sz w:val="24"/>
                <w:lang w:val="pt-BR"/>
              </w:rPr>
            </w:pPr>
          </w:p>
        </w:tc>
        <w:tc>
          <w:tcPr>
            <w:tcW w:w="238" w:type="pct"/>
            <w:tcBorders>
              <w:top w:val="nil"/>
              <w:left w:val="nil"/>
              <w:bottom w:val="single" w:sz="4" w:space="0" w:color="008080"/>
              <w:right w:val="single" w:sz="8" w:space="0" w:color="008080"/>
            </w:tcBorders>
            <w:noWrap/>
            <w:vAlign w:val="bottom"/>
          </w:tcPr>
          <w:p w14:paraId="764F07A6" w14:textId="77777777" w:rsidR="00766CBC" w:rsidRPr="00880A57" w:rsidRDefault="00766CBC" w:rsidP="00766CBC">
            <w:pPr>
              <w:jc w:val="right"/>
              <w:rPr>
                <w:rFonts w:asciiTheme="minorHAnsi" w:hAnsiTheme="minorHAnsi" w:cstheme="minorHAnsi"/>
                <w:sz w:val="24"/>
                <w:lang w:val="pt-BR"/>
              </w:rPr>
            </w:pPr>
          </w:p>
        </w:tc>
      </w:tr>
      <w:tr w:rsidR="009234B0" w:rsidRPr="00880A57" w14:paraId="7C14C022"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0A85A0FB"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3.5 </w:t>
            </w:r>
            <w:r w:rsidRPr="00880A57">
              <w:rPr>
                <w:rFonts w:asciiTheme="minorHAnsi" w:hAnsiTheme="minorHAnsi" w:cstheme="minorHAnsi"/>
                <w:sz w:val="24"/>
                <w:lang w:val="en-GB"/>
              </w:rPr>
              <w:t>Proiectare</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437D83C4" w14:textId="77777777" w:rsidR="00766CBC" w:rsidRPr="00880A57" w:rsidRDefault="00766CBC" w:rsidP="00766CBC">
            <w:pPr>
              <w:rPr>
                <w:rFonts w:asciiTheme="minorHAnsi" w:hAnsiTheme="minorHAnsi" w:cstheme="minorHAnsi"/>
                <w:sz w:val="24"/>
              </w:rPr>
            </w:pPr>
          </w:p>
        </w:tc>
        <w:tc>
          <w:tcPr>
            <w:tcW w:w="239" w:type="pct"/>
            <w:tcBorders>
              <w:top w:val="nil"/>
              <w:left w:val="nil"/>
              <w:bottom w:val="single" w:sz="4" w:space="0" w:color="008080"/>
              <w:right w:val="single" w:sz="8" w:space="0" w:color="008080"/>
            </w:tcBorders>
            <w:noWrap/>
            <w:vAlign w:val="center"/>
          </w:tcPr>
          <w:p w14:paraId="4134D417" w14:textId="77777777" w:rsidR="00766CBC" w:rsidRPr="00880A57" w:rsidRDefault="00766CBC" w:rsidP="00766CBC">
            <w:pPr>
              <w:jc w:val="right"/>
              <w:rPr>
                <w:rFonts w:asciiTheme="minorHAnsi" w:hAnsiTheme="minorHAnsi" w:cstheme="minorHAnsi"/>
                <w:sz w:val="24"/>
              </w:rPr>
            </w:pPr>
          </w:p>
        </w:tc>
        <w:tc>
          <w:tcPr>
            <w:tcW w:w="381" w:type="pct"/>
            <w:tcBorders>
              <w:top w:val="single" w:sz="4" w:space="0" w:color="008080"/>
              <w:left w:val="nil"/>
              <w:bottom w:val="single" w:sz="4" w:space="0" w:color="008080"/>
              <w:right w:val="single" w:sz="4" w:space="0" w:color="008080"/>
            </w:tcBorders>
            <w:noWrap/>
            <w:vAlign w:val="bottom"/>
          </w:tcPr>
          <w:p w14:paraId="22B940B0" w14:textId="77777777" w:rsidR="00766CBC" w:rsidRPr="00880A57" w:rsidRDefault="00766CBC" w:rsidP="00766CBC">
            <w:pPr>
              <w:rPr>
                <w:rFonts w:asciiTheme="minorHAnsi" w:hAnsiTheme="minorHAnsi" w:cstheme="minorHAnsi"/>
                <w:sz w:val="24"/>
              </w:rPr>
            </w:pPr>
          </w:p>
        </w:tc>
        <w:tc>
          <w:tcPr>
            <w:tcW w:w="337" w:type="pct"/>
            <w:tcBorders>
              <w:top w:val="nil"/>
              <w:left w:val="nil"/>
              <w:bottom w:val="single" w:sz="4" w:space="0" w:color="008080"/>
              <w:right w:val="single" w:sz="8" w:space="0" w:color="008080"/>
            </w:tcBorders>
            <w:noWrap/>
            <w:vAlign w:val="center"/>
          </w:tcPr>
          <w:p w14:paraId="37F35A9B" w14:textId="77777777" w:rsidR="00766CBC" w:rsidRPr="00880A57" w:rsidRDefault="00766CBC" w:rsidP="00766CBC">
            <w:pPr>
              <w:jc w:val="right"/>
              <w:rPr>
                <w:rFonts w:asciiTheme="minorHAnsi" w:hAnsiTheme="minorHAnsi" w:cstheme="minorHAnsi"/>
                <w:sz w:val="24"/>
              </w:rPr>
            </w:pPr>
          </w:p>
        </w:tc>
        <w:tc>
          <w:tcPr>
            <w:tcW w:w="271" w:type="pct"/>
            <w:tcBorders>
              <w:top w:val="single" w:sz="4" w:space="0" w:color="008080"/>
              <w:left w:val="nil"/>
              <w:bottom w:val="single" w:sz="4" w:space="0" w:color="008080"/>
              <w:right w:val="single" w:sz="4" w:space="0" w:color="008080"/>
            </w:tcBorders>
            <w:noWrap/>
            <w:vAlign w:val="bottom"/>
          </w:tcPr>
          <w:p w14:paraId="0DE7CEC5" w14:textId="77777777" w:rsidR="00766CBC" w:rsidRPr="00880A57" w:rsidRDefault="00766CBC" w:rsidP="00766CBC">
            <w:pPr>
              <w:rPr>
                <w:rFonts w:asciiTheme="minorHAnsi" w:hAnsiTheme="minorHAnsi" w:cstheme="minorHAnsi"/>
                <w:sz w:val="24"/>
              </w:rPr>
            </w:pPr>
          </w:p>
        </w:tc>
        <w:tc>
          <w:tcPr>
            <w:tcW w:w="238" w:type="pct"/>
            <w:tcBorders>
              <w:top w:val="nil"/>
              <w:left w:val="nil"/>
              <w:bottom w:val="single" w:sz="4" w:space="0" w:color="008080"/>
              <w:right w:val="single" w:sz="8" w:space="0" w:color="008080"/>
            </w:tcBorders>
            <w:noWrap/>
            <w:vAlign w:val="bottom"/>
          </w:tcPr>
          <w:p w14:paraId="10F4029B" w14:textId="77777777" w:rsidR="00766CBC" w:rsidRPr="00880A57" w:rsidRDefault="00766CBC" w:rsidP="00766CBC">
            <w:pPr>
              <w:jc w:val="right"/>
              <w:rPr>
                <w:rFonts w:asciiTheme="minorHAnsi" w:hAnsiTheme="minorHAnsi" w:cstheme="minorHAnsi"/>
                <w:sz w:val="24"/>
              </w:rPr>
            </w:pPr>
          </w:p>
        </w:tc>
      </w:tr>
      <w:tr w:rsidR="009234B0" w:rsidRPr="00880A57" w14:paraId="797F5E48"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431BD1A9"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3.5.1. Temă de proiectare</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1D471D3C" w14:textId="77777777" w:rsidR="00766CBC" w:rsidRPr="00880A57" w:rsidRDefault="00766CBC" w:rsidP="00766CBC">
            <w:pPr>
              <w:rPr>
                <w:rFonts w:asciiTheme="minorHAnsi" w:hAnsiTheme="minorHAnsi" w:cstheme="minorHAnsi"/>
                <w:sz w:val="24"/>
              </w:rPr>
            </w:pPr>
          </w:p>
        </w:tc>
        <w:tc>
          <w:tcPr>
            <w:tcW w:w="239" w:type="pct"/>
            <w:tcBorders>
              <w:top w:val="nil"/>
              <w:left w:val="nil"/>
              <w:bottom w:val="single" w:sz="4" w:space="0" w:color="008080"/>
              <w:right w:val="single" w:sz="8" w:space="0" w:color="008080"/>
            </w:tcBorders>
            <w:noWrap/>
            <w:vAlign w:val="center"/>
          </w:tcPr>
          <w:p w14:paraId="4C393C4C" w14:textId="77777777" w:rsidR="00766CBC" w:rsidRPr="00880A57" w:rsidRDefault="00766CBC" w:rsidP="00766CBC">
            <w:pPr>
              <w:jc w:val="right"/>
              <w:rPr>
                <w:rFonts w:asciiTheme="minorHAnsi" w:hAnsiTheme="minorHAnsi" w:cstheme="minorHAnsi"/>
                <w:sz w:val="24"/>
              </w:rPr>
            </w:pPr>
          </w:p>
        </w:tc>
        <w:tc>
          <w:tcPr>
            <w:tcW w:w="381" w:type="pct"/>
            <w:tcBorders>
              <w:top w:val="single" w:sz="4" w:space="0" w:color="008080"/>
              <w:left w:val="nil"/>
              <w:bottom w:val="single" w:sz="4" w:space="0" w:color="008080"/>
              <w:right w:val="single" w:sz="4" w:space="0" w:color="008080"/>
            </w:tcBorders>
            <w:noWrap/>
            <w:vAlign w:val="bottom"/>
          </w:tcPr>
          <w:p w14:paraId="4ACAFD9C" w14:textId="77777777" w:rsidR="00766CBC" w:rsidRPr="00880A57" w:rsidRDefault="00766CBC" w:rsidP="00766CBC">
            <w:pPr>
              <w:rPr>
                <w:rFonts w:asciiTheme="minorHAnsi" w:hAnsiTheme="minorHAnsi" w:cstheme="minorHAnsi"/>
                <w:sz w:val="24"/>
              </w:rPr>
            </w:pPr>
          </w:p>
        </w:tc>
        <w:tc>
          <w:tcPr>
            <w:tcW w:w="337" w:type="pct"/>
            <w:tcBorders>
              <w:top w:val="nil"/>
              <w:left w:val="nil"/>
              <w:bottom w:val="single" w:sz="4" w:space="0" w:color="008080"/>
              <w:right w:val="single" w:sz="8" w:space="0" w:color="008080"/>
            </w:tcBorders>
            <w:noWrap/>
            <w:vAlign w:val="center"/>
          </w:tcPr>
          <w:p w14:paraId="687026E1" w14:textId="77777777" w:rsidR="00766CBC" w:rsidRPr="00880A57" w:rsidRDefault="00766CBC" w:rsidP="00766CBC">
            <w:pPr>
              <w:jc w:val="right"/>
              <w:rPr>
                <w:rFonts w:asciiTheme="minorHAnsi" w:hAnsiTheme="minorHAnsi" w:cstheme="minorHAnsi"/>
                <w:sz w:val="24"/>
              </w:rPr>
            </w:pPr>
          </w:p>
        </w:tc>
        <w:tc>
          <w:tcPr>
            <w:tcW w:w="271" w:type="pct"/>
            <w:tcBorders>
              <w:top w:val="single" w:sz="4" w:space="0" w:color="008080"/>
              <w:left w:val="nil"/>
              <w:bottom w:val="single" w:sz="4" w:space="0" w:color="008080"/>
              <w:right w:val="single" w:sz="4" w:space="0" w:color="008080"/>
            </w:tcBorders>
            <w:noWrap/>
            <w:vAlign w:val="bottom"/>
          </w:tcPr>
          <w:p w14:paraId="31908471" w14:textId="77777777" w:rsidR="00766CBC" w:rsidRPr="00880A57" w:rsidRDefault="00766CBC" w:rsidP="00766CBC">
            <w:pPr>
              <w:rPr>
                <w:rFonts w:asciiTheme="minorHAnsi" w:hAnsiTheme="minorHAnsi" w:cstheme="minorHAnsi"/>
                <w:sz w:val="24"/>
              </w:rPr>
            </w:pPr>
          </w:p>
        </w:tc>
        <w:tc>
          <w:tcPr>
            <w:tcW w:w="238" w:type="pct"/>
            <w:tcBorders>
              <w:top w:val="nil"/>
              <w:left w:val="nil"/>
              <w:bottom w:val="single" w:sz="4" w:space="0" w:color="008080"/>
              <w:right w:val="single" w:sz="8" w:space="0" w:color="008080"/>
            </w:tcBorders>
            <w:noWrap/>
            <w:vAlign w:val="bottom"/>
          </w:tcPr>
          <w:p w14:paraId="1035C2D0" w14:textId="77777777" w:rsidR="00766CBC" w:rsidRPr="00880A57" w:rsidRDefault="00766CBC" w:rsidP="00766CBC">
            <w:pPr>
              <w:jc w:val="right"/>
              <w:rPr>
                <w:rFonts w:asciiTheme="minorHAnsi" w:hAnsiTheme="minorHAnsi" w:cstheme="minorHAnsi"/>
                <w:sz w:val="24"/>
              </w:rPr>
            </w:pPr>
          </w:p>
        </w:tc>
      </w:tr>
      <w:tr w:rsidR="009234B0" w:rsidRPr="00880A57" w14:paraId="0FB5C3A8"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2650DD41"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3.5.2. Studiu de prefezabilitate</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0744CC13" w14:textId="77777777" w:rsidR="00766CBC" w:rsidRPr="00880A57" w:rsidRDefault="00766CBC" w:rsidP="00766CBC">
            <w:pPr>
              <w:rPr>
                <w:rFonts w:asciiTheme="minorHAnsi" w:hAnsiTheme="minorHAnsi" w:cstheme="minorHAnsi"/>
                <w:sz w:val="24"/>
              </w:rPr>
            </w:pPr>
          </w:p>
        </w:tc>
        <w:tc>
          <w:tcPr>
            <w:tcW w:w="239" w:type="pct"/>
            <w:tcBorders>
              <w:top w:val="nil"/>
              <w:left w:val="nil"/>
              <w:bottom w:val="single" w:sz="4" w:space="0" w:color="008080"/>
              <w:right w:val="single" w:sz="8" w:space="0" w:color="008080"/>
            </w:tcBorders>
            <w:noWrap/>
            <w:vAlign w:val="center"/>
          </w:tcPr>
          <w:p w14:paraId="7555B6FC" w14:textId="77777777" w:rsidR="00766CBC" w:rsidRPr="00880A57" w:rsidRDefault="00766CBC" w:rsidP="00766CBC">
            <w:pPr>
              <w:jc w:val="right"/>
              <w:rPr>
                <w:rFonts w:asciiTheme="minorHAnsi" w:hAnsiTheme="minorHAnsi" w:cstheme="minorHAnsi"/>
                <w:sz w:val="24"/>
              </w:rPr>
            </w:pPr>
          </w:p>
        </w:tc>
        <w:tc>
          <w:tcPr>
            <w:tcW w:w="381" w:type="pct"/>
            <w:tcBorders>
              <w:top w:val="single" w:sz="4" w:space="0" w:color="008080"/>
              <w:left w:val="nil"/>
              <w:bottom w:val="single" w:sz="4" w:space="0" w:color="008080"/>
              <w:right w:val="single" w:sz="4" w:space="0" w:color="008080"/>
            </w:tcBorders>
            <w:noWrap/>
            <w:vAlign w:val="bottom"/>
          </w:tcPr>
          <w:p w14:paraId="7459E9B0" w14:textId="77777777" w:rsidR="00766CBC" w:rsidRPr="00880A57" w:rsidRDefault="00766CBC" w:rsidP="00766CBC">
            <w:pPr>
              <w:rPr>
                <w:rFonts w:asciiTheme="minorHAnsi" w:hAnsiTheme="minorHAnsi" w:cstheme="minorHAnsi"/>
                <w:sz w:val="24"/>
              </w:rPr>
            </w:pPr>
          </w:p>
        </w:tc>
        <w:tc>
          <w:tcPr>
            <w:tcW w:w="337" w:type="pct"/>
            <w:tcBorders>
              <w:top w:val="nil"/>
              <w:left w:val="nil"/>
              <w:bottom w:val="single" w:sz="4" w:space="0" w:color="008080"/>
              <w:right w:val="single" w:sz="8" w:space="0" w:color="008080"/>
            </w:tcBorders>
            <w:noWrap/>
            <w:vAlign w:val="center"/>
          </w:tcPr>
          <w:p w14:paraId="386706CA" w14:textId="77777777" w:rsidR="00766CBC" w:rsidRPr="00880A57" w:rsidRDefault="00766CBC" w:rsidP="00766CBC">
            <w:pPr>
              <w:jc w:val="right"/>
              <w:rPr>
                <w:rFonts w:asciiTheme="minorHAnsi" w:hAnsiTheme="minorHAnsi" w:cstheme="minorHAnsi"/>
                <w:sz w:val="24"/>
              </w:rPr>
            </w:pPr>
          </w:p>
        </w:tc>
        <w:tc>
          <w:tcPr>
            <w:tcW w:w="271" w:type="pct"/>
            <w:tcBorders>
              <w:top w:val="single" w:sz="4" w:space="0" w:color="008080"/>
              <w:left w:val="nil"/>
              <w:bottom w:val="single" w:sz="4" w:space="0" w:color="008080"/>
              <w:right w:val="single" w:sz="4" w:space="0" w:color="008080"/>
            </w:tcBorders>
            <w:noWrap/>
            <w:vAlign w:val="bottom"/>
          </w:tcPr>
          <w:p w14:paraId="637C44FA" w14:textId="77777777" w:rsidR="00766CBC" w:rsidRPr="00880A57" w:rsidRDefault="00766CBC" w:rsidP="00766CBC">
            <w:pPr>
              <w:rPr>
                <w:rFonts w:asciiTheme="minorHAnsi" w:hAnsiTheme="minorHAnsi" w:cstheme="minorHAnsi"/>
                <w:sz w:val="24"/>
              </w:rPr>
            </w:pPr>
          </w:p>
        </w:tc>
        <w:tc>
          <w:tcPr>
            <w:tcW w:w="238" w:type="pct"/>
            <w:tcBorders>
              <w:top w:val="nil"/>
              <w:left w:val="nil"/>
              <w:bottom w:val="single" w:sz="4" w:space="0" w:color="008080"/>
              <w:right w:val="single" w:sz="8" w:space="0" w:color="008080"/>
            </w:tcBorders>
            <w:noWrap/>
            <w:vAlign w:val="bottom"/>
          </w:tcPr>
          <w:p w14:paraId="316F239B" w14:textId="77777777" w:rsidR="00766CBC" w:rsidRPr="00880A57" w:rsidRDefault="00766CBC" w:rsidP="00766CBC">
            <w:pPr>
              <w:jc w:val="right"/>
              <w:rPr>
                <w:rFonts w:asciiTheme="minorHAnsi" w:hAnsiTheme="minorHAnsi" w:cstheme="minorHAnsi"/>
                <w:sz w:val="24"/>
              </w:rPr>
            </w:pPr>
          </w:p>
        </w:tc>
      </w:tr>
      <w:tr w:rsidR="009234B0" w:rsidRPr="00880A57" w14:paraId="68B3D38A"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4B1FCF69" w14:textId="77777777" w:rsidR="00766CBC" w:rsidRPr="00880A57" w:rsidRDefault="00766CBC" w:rsidP="00766CBC">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en-GB"/>
              </w:rPr>
              <w:t>3.5.3. Studiu de fezabilitate/documentaţie de avizare a lucrărilor de intervenţii şi deviz general</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1E64BEA5" w14:textId="77777777" w:rsidR="00766CBC" w:rsidRPr="00880A57" w:rsidRDefault="00766CBC" w:rsidP="00766CBC">
            <w:pPr>
              <w:rPr>
                <w:rFonts w:asciiTheme="minorHAnsi" w:hAnsiTheme="minorHAnsi" w:cstheme="minorHAnsi"/>
                <w:sz w:val="24"/>
              </w:rPr>
            </w:pPr>
          </w:p>
        </w:tc>
        <w:tc>
          <w:tcPr>
            <w:tcW w:w="239" w:type="pct"/>
            <w:tcBorders>
              <w:top w:val="nil"/>
              <w:left w:val="nil"/>
              <w:bottom w:val="single" w:sz="4" w:space="0" w:color="008080"/>
              <w:right w:val="single" w:sz="8" w:space="0" w:color="008080"/>
            </w:tcBorders>
            <w:noWrap/>
            <w:vAlign w:val="center"/>
          </w:tcPr>
          <w:p w14:paraId="19F28F11" w14:textId="77777777" w:rsidR="00766CBC" w:rsidRPr="00880A57" w:rsidRDefault="00766CBC" w:rsidP="00766CBC">
            <w:pPr>
              <w:jc w:val="right"/>
              <w:rPr>
                <w:rFonts w:asciiTheme="minorHAnsi" w:hAnsiTheme="minorHAnsi" w:cstheme="minorHAnsi"/>
                <w:sz w:val="24"/>
              </w:rPr>
            </w:pPr>
          </w:p>
        </w:tc>
        <w:tc>
          <w:tcPr>
            <w:tcW w:w="381" w:type="pct"/>
            <w:tcBorders>
              <w:top w:val="single" w:sz="4" w:space="0" w:color="008080"/>
              <w:left w:val="nil"/>
              <w:bottom w:val="single" w:sz="4" w:space="0" w:color="008080"/>
              <w:right w:val="single" w:sz="4" w:space="0" w:color="008080"/>
            </w:tcBorders>
            <w:noWrap/>
            <w:vAlign w:val="bottom"/>
          </w:tcPr>
          <w:p w14:paraId="096751D3" w14:textId="77777777" w:rsidR="00766CBC" w:rsidRPr="00880A57" w:rsidRDefault="00766CBC" w:rsidP="00766CBC">
            <w:pPr>
              <w:rPr>
                <w:rFonts w:asciiTheme="minorHAnsi" w:hAnsiTheme="minorHAnsi" w:cstheme="minorHAnsi"/>
                <w:sz w:val="24"/>
              </w:rPr>
            </w:pPr>
          </w:p>
        </w:tc>
        <w:tc>
          <w:tcPr>
            <w:tcW w:w="337" w:type="pct"/>
            <w:tcBorders>
              <w:top w:val="nil"/>
              <w:left w:val="nil"/>
              <w:bottom w:val="single" w:sz="4" w:space="0" w:color="008080"/>
              <w:right w:val="single" w:sz="8" w:space="0" w:color="008080"/>
            </w:tcBorders>
            <w:noWrap/>
            <w:vAlign w:val="center"/>
          </w:tcPr>
          <w:p w14:paraId="5BBACC8A" w14:textId="77777777" w:rsidR="00766CBC" w:rsidRPr="00880A57" w:rsidRDefault="00766CBC" w:rsidP="00766CBC">
            <w:pPr>
              <w:jc w:val="right"/>
              <w:rPr>
                <w:rFonts w:asciiTheme="minorHAnsi" w:hAnsiTheme="minorHAnsi" w:cstheme="minorHAnsi"/>
                <w:sz w:val="24"/>
              </w:rPr>
            </w:pPr>
          </w:p>
        </w:tc>
        <w:tc>
          <w:tcPr>
            <w:tcW w:w="271" w:type="pct"/>
            <w:tcBorders>
              <w:top w:val="single" w:sz="4" w:space="0" w:color="008080"/>
              <w:left w:val="nil"/>
              <w:bottom w:val="single" w:sz="4" w:space="0" w:color="008080"/>
              <w:right w:val="single" w:sz="4" w:space="0" w:color="008080"/>
            </w:tcBorders>
            <w:noWrap/>
            <w:vAlign w:val="bottom"/>
          </w:tcPr>
          <w:p w14:paraId="2845AF83" w14:textId="77777777" w:rsidR="00766CBC" w:rsidRPr="00880A57" w:rsidRDefault="00766CBC" w:rsidP="00766CBC">
            <w:pPr>
              <w:rPr>
                <w:rFonts w:asciiTheme="minorHAnsi" w:hAnsiTheme="minorHAnsi" w:cstheme="minorHAnsi"/>
                <w:sz w:val="24"/>
              </w:rPr>
            </w:pPr>
          </w:p>
        </w:tc>
        <w:tc>
          <w:tcPr>
            <w:tcW w:w="238" w:type="pct"/>
            <w:tcBorders>
              <w:top w:val="nil"/>
              <w:left w:val="nil"/>
              <w:bottom w:val="single" w:sz="4" w:space="0" w:color="008080"/>
              <w:right w:val="single" w:sz="8" w:space="0" w:color="008080"/>
            </w:tcBorders>
            <w:noWrap/>
            <w:vAlign w:val="bottom"/>
          </w:tcPr>
          <w:p w14:paraId="146B0537" w14:textId="77777777" w:rsidR="00766CBC" w:rsidRPr="00880A57" w:rsidRDefault="00766CBC" w:rsidP="00766CBC">
            <w:pPr>
              <w:jc w:val="right"/>
              <w:rPr>
                <w:rFonts w:asciiTheme="minorHAnsi" w:hAnsiTheme="minorHAnsi" w:cstheme="minorHAnsi"/>
                <w:sz w:val="24"/>
              </w:rPr>
            </w:pPr>
          </w:p>
        </w:tc>
      </w:tr>
      <w:tr w:rsidR="009234B0" w:rsidRPr="00880A57" w14:paraId="6B9471E9"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55C736B0"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3.5.4. Documentaţiile tehnice necesare în vederea obţinerii avizelor/acordurilor/autorizaţiilor</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5689EACF" w14:textId="77777777" w:rsidR="00766CBC" w:rsidRPr="00880A57" w:rsidRDefault="00766CBC" w:rsidP="00766CBC">
            <w:pPr>
              <w:rPr>
                <w:rFonts w:asciiTheme="minorHAnsi" w:hAnsiTheme="minorHAnsi" w:cstheme="minorHAnsi"/>
                <w:sz w:val="24"/>
              </w:rPr>
            </w:pPr>
          </w:p>
        </w:tc>
        <w:tc>
          <w:tcPr>
            <w:tcW w:w="239" w:type="pct"/>
            <w:tcBorders>
              <w:top w:val="nil"/>
              <w:left w:val="nil"/>
              <w:bottom w:val="single" w:sz="4" w:space="0" w:color="008080"/>
              <w:right w:val="single" w:sz="8" w:space="0" w:color="008080"/>
            </w:tcBorders>
            <w:noWrap/>
            <w:vAlign w:val="center"/>
          </w:tcPr>
          <w:p w14:paraId="0401DE1F" w14:textId="77777777" w:rsidR="00766CBC" w:rsidRPr="00880A57" w:rsidRDefault="00766CBC" w:rsidP="00766CBC">
            <w:pPr>
              <w:jc w:val="right"/>
              <w:rPr>
                <w:rFonts w:asciiTheme="minorHAnsi" w:hAnsiTheme="minorHAnsi" w:cstheme="minorHAnsi"/>
                <w:sz w:val="24"/>
              </w:rPr>
            </w:pPr>
          </w:p>
        </w:tc>
        <w:tc>
          <w:tcPr>
            <w:tcW w:w="381" w:type="pct"/>
            <w:tcBorders>
              <w:top w:val="single" w:sz="4" w:space="0" w:color="008080"/>
              <w:left w:val="nil"/>
              <w:bottom w:val="single" w:sz="4" w:space="0" w:color="008080"/>
              <w:right w:val="single" w:sz="4" w:space="0" w:color="008080"/>
            </w:tcBorders>
            <w:noWrap/>
            <w:vAlign w:val="bottom"/>
          </w:tcPr>
          <w:p w14:paraId="56B2F359" w14:textId="77777777" w:rsidR="00766CBC" w:rsidRPr="00880A57" w:rsidRDefault="00766CBC" w:rsidP="00766CBC">
            <w:pPr>
              <w:rPr>
                <w:rFonts w:asciiTheme="minorHAnsi" w:hAnsiTheme="minorHAnsi" w:cstheme="minorHAnsi"/>
                <w:sz w:val="24"/>
              </w:rPr>
            </w:pPr>
          </w:p>
        </w:tc>
        <w:tc>
          <w:tcPr>
            <w:tcW w:w="337" w:type="pct"/>
            <w:tcBorders>
              <w:top w:val="nil"/>
              <w:left w:val="nil"/>
              <w:bottom w:val="single" w:sz="4" w:space="0" w:color="008080"/>
              <w:right w:val="single" w:sz="8" w:space="0" w:color="008080"/>
            </w:tcBorders>
            <w:noWrap/>
            <w:vAlign w:val="center"/>
          </w:tcPr>
          <w:p w14:paraId="2A2E7DFE" w14:textId="77777777" w:rsidR="00766CBC" w:rsidRPr="00880A57" w:rsidRDefault="00766CBC" w:rsidP="00766CBC">
            <w:pPr>
              <w:jc w:val="right"/>
              <w:rPr>
                <w:rFonts w:asciiTheme="minorHAnsi" w:hAnsiTheme="minorHAnsi" w:cstheme="minorHAnsi"/>
                <w:sz w:val="24"/>
              </w:rPr>
            </w:pPr>
          </w:p>
        </w:tc>
        <w:tc>
          <w:tcPr>
            <w:tcW w:w="271" w:type="pct"/>
            <w:tcBorders>
              <w:top w:val="single" w:sz="4" w:space="0" w:color="008080"/>
              <w:left w:val="nil"/>
              <w:bottom w:val="single" w:sz="4" w:space="0" w:color="008080"/>
              <w:right w:val="single" w:sz="4" w:space="0" w:color="008080"/>
            </w:tcBorders>
            <w:noWrap/>
            <w:vAlign w:val="bottom"/>
          </w:tcPr>
          <w:p w14:paraId="54A438E3" w14:textId="77777777" w:rsidR="00766CBC" w:rsidRPr="00880A57" w:rsidRDefault="00766CBC" w:rsidP="00766CBC">
            <w:pPr>
              <w:rPr>
                <w:rFonts w:asciiTheme="minorHAnsi" w:hAnsiTheme="minorHAnsi" w:cstheme="minorHAnsi"/>
                <w:sz w:val="24"/>
              </w:rPr>
            </w:pPr>
          </w:p>
        </w:tc>
        <w:tc>
          <w:tcPr>
            <w:tcW w:w="238" w:type="pct"/>
            <w:tcBorders>
              <w:top w:val="nil"/>
              <w:left w:val="nil"/>
              <w:bottom w:val="single" w:sz="4" w:space="0" w:color="008080"/>
              <w:right w:val="single" w:sz="8" w:space="0" w:color="008080"/>
            </w:tcBorders>
            <w:noWrap/>
            <w:vAlign w:val="bottom"/>
          </w:tcPr>
          <w:p w14:paraId="3B273E79" w14:textId="77777777" w:rsidR="00766CBC" w:rsidRPr="00880A57" w:rsidRDefault="00766CBC" w:rsidP="00766CBC">
            <w:pPr>
              <w:jc w:val="right"/>
              <w:rPr>
                <w:rFonts w:asciiTheme="minorHAnsi" w:hAnsiTheme="minorHAnsi" w:cstheme="minorHAnsi"/>
                <w:sz w:val="24"/>
              </w:rPr>
            </w:pPr>
          </w:p>
        </w:tc>
      </w:tr>
      <w:tr w:rsidR="009234B0" w:rsidRPr="00880A57" w14:paraId="0E5D67A2"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38E2DC33"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3.5.5. Verificarea tehnică de calitate a proiectului tehnic şi a detaliilor de execuţie</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7226615F" w14:textId="77777777" w:rsidR="00766CBC" w:rsidRPr="00880A57" w:rsidRDefault="00766CBC" w:rsidP="00766CBC">
            <w:pPr>
              <w:rPr>
                <w:rFonts w:asciiTheme="minorHAnsi" w:hAnsiTheme="minorHAnsi" w:cstheme="minorHAnsi"/>
                <w:sz w:val="24"/>
              </w:rPr>
            </w:pPr>
          </w:p>
        </w:tc>
        <w:tc>
          <w:tcPr>
            <w:tcW w:w="239" w:type="pct"/>
            <w:tcBorders>
              <w:top w:val="nil"/>
              <w:left w:val="nil"/>
              <w:bottom w:val="single" w:sz="4" w:space="0" w:color="008080"/>
              <w:right w:val="single" w:sz="8" w:space="0" w:color="008080"/>
            </w:tcBorders>
            <w:noWrap/>
            <w:vAlign w:val="center"/>
          </w:tcPr>
          <w:p w14:paraId="45727957" w14:textId="77777777" w:rsidR="00766CBC" w:rsidRPr="00880A57" w:rsidRDefault="00766CBC" w:rsidP="00766CBC">
            <w:pPr>
              <w:jc w:val="right"/>
              <w:rPr>
                <w:rFonts w:asciiTheme="minorHAnsi" w:hAnsiTheme="minorHAnsi" w:cstheme="minorHAnsi"/>
                <w:sz w:val="24"/>
              </w:rPr>
            </w:pPr>
          </w:p>
        </w:tc>
        <w:tc>
          <w:tcPr>
            <w:tcW w:w="381" w:type="pct"/>
            <w:tcBorders>
              <w:top w:val="single" w:sz="4" w:space="0" w:color="008080"/>
              <w:left w:val="nil"/>
              <w:bottom w:val="single" w:sz="4" w:space="0" w:color="008080"/>
              <w:right w:val="single" w:sz="4" w:space="0" w:color="008080"/>
            </w:tcBorders>
            <w:noWrap/>
            <w:vAlign w:val="bottom"/>
          </w:tcPr>
          <w:p w14:paraId="53A5D3F3" w14:textId="77777777" w:rsidR="00766CBC" w:rsidRPr="00880A57" w:rsidRDefault="00766CBC" w:rsidP="00766CBC">
            <w:pPr>
              <w:rPr>
                <w:rFonts w:asciiTheme="minorHAnsi" w:hAnsiTheme="minorHAnsi" w:cstheme="minorHAnsi"/>
                <w:sz w:val="24"/>
              </w:rPr>
            </w:pPr>
          </w:p>
        </w:tc>
        <w:tc>
          <w:tcPr>
            <w:tcW w:w="337" w:type="pct"/>
            <w:tcBorders>
              <w:top w:val="nil"/>
              <w:left w:val="nil"/>
              <w:bottom w:val="single" w:sz="4" w:space="0" w:color="008080"/>
              <w:right w:val="single" w:sz="8" w:space="0" w:color="008080"/>
            </w:tcBorders>
            <w:noWrap/>
            <w:vAlign w:val="center"/>
          </w:tcPr>
          <w:p w14:paraId="1BC0E6D9" w14:textId="77777777" w:rsidR="00766CBC" w:rsidRPr="00880A57" w:rsidRDefault="00766CBC" w:rsidP="00766CBC">
            <w:pPr>
              <w:jc w:val="right"/>
              <w:rPr>
                <w:rFonts w:asciiTheme="minorHAnsi" w:hAnsiTheme="minorHAnsi" w:cstheme="minorHAnsi"/>
                <w:sz w:val="24"/>
              </w:rPr>
            </w:pPr>
          </w:p>
        </w:tc>
        <w:tc>
          <w:tcPr>
            <w:tcW w:w="271" w:type="pct"/>
            <w:tcBorders>
              <w:top w:val="single" w:sz="4" w:space="0" w:color="008080"/>
              <w:left w:val="nil"/>
              <w:bottom w:val="single" w:sz="4" w:space="0" w:color="008080"/>
              <w:right w:val="single" w:sz="4" w:space="0" w:color="008080"/>
            </w:tcBorders>
            <w:noWrap/>
            <w:vAlign w:val="bottom"/>
          </w:tcPr>
          <w:p w14:paraId="5264D6F1" w14:textId="77777777" w:rsidR="00766CBC" w:rsidRPr="00880A57" w:rsidRDefault="00766CBC" w:rsidP="00766CBC">
            <w:pPr>
              <w:rPr>
                <w:rFonts w:asciiTheme="minorHAnsi" w:hAnsiTheme="minorHAnsi" w:cstheme="minorHAnsi"/>
                <w:sz w:val="24"/>
              </w:rPr>
            </w:pPr>
          </w:p>
        </w:tc>
        <w:tc>
          <w:tcPr>
            <w:tcW w:w="238" w:type="pct"/>
            <w:tcBorders>
              <w:top w:val="nil"/>
              <w:left w:val="nil"/>
              <w:bottom w:val="single" w:sz="4" w:space="0" w:color="008080"/>
              <w:right w:val="single" w:sz="8" w:space="0" w:color="008080"/>
            </w:tcBorders>
            <w:noWrap/>
            <w:vAlign w:val="bottom"/>
          </w:tcPr>
          <w:p w14:paraId="0196B9AA" w14:textId="77777777" w:rsidR="00766CBC" w:rsidRPr="00880A57" w:rsidRDefault="00766CBC" w:rsidP="00766CBC">
            <w:pPr>
              <w:jc w:val="right"/>
              <w:rPr>
                <w:rFonts w:asciiTheme="minorHAnsi" w:hAnsiTheme="minorHAnsi" w:cstheme="minorHAnsi"/>
                <w:sz w:val="24"/>
              </w:rPr>
            </w:pPr>
          </w:p>
        </w:tc>
      </w:tr>
      <w:tr w:rsidR="009234B0" w:rsidRPr="00880A57" w14:paraId="71C90131"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305D6029"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3.5.6. Proiect tehnic şi detalii de execuţie</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093ECD9E" w14:textId="77777777" w:rsidR="00766CBC" w:rsidRPr="00880A57" w:rsidRDefault="00766CBC" w:rsidP="00766CBC">
            <w:pPr>
              <w:rPr>
                <w:rFonts w:asciiTheme="minorHAnsi" w:hAnsiTheme="minorHAnsi" w:cstheme="minorHAnsi"/>
                <w:sz w:val="24"/>
              </w:rPr>
            </w:pPr>
          </w:p>
        </w:tc>
        <w:tc>
          <w:tcPr>
            <w:tcW w:w="239" w:type="pct"/>
            <w:tcBorders>
              <w:top w:val="nil"/>
              <w:left w:val="nil"/>
              <w:bottom w:val="single" w:sz="4" w:space="0" w:color="008080"/>
              <w:right w:val="single" w:sz="8" w:space="0" w:color="008080"/>
            </w:tcBorders>
            <w:noWrap/>
            <w:vAlign w:val="center"/>
          </w:tcPr>
          <w:p w14:paraId="4962D185" w14:textId="77777777" w:rsidR="00766CBC" w:rsidRPr="00880A57" w:rsidRDefault="00766CBC" w:rsidP="00766CBC">
            <w:pPr>
              <w:jc w:val="right"/>
              <w:rPr>
                <w:rFonts w:asciiTheme="minorHAnsi" w:hAnsiTheme="minorHAnsi" w:cstheme="minorHAnsi"/>
                <w:sz w:val="24"/>
              </w:rPr>
            </w:pPr>
          </w:p>
        </w:tc>
        <w:tc>
          <w:tcPr>
            <w:tcW w:w="381" w:type="pct"/>
            <w:tcBorders>
              <w:top w:val="single" w:sz="4" w:space="0" w:color="008080"/>
              <w:left w:val="nil"/>
              <w:bottom w:val="single" w:sz="4" w:space="0" w:color="008080"/>
              <w:right w:val="single" w:sz="4" w:space="0" w:color="008080"/>
            </w:tcBorders>
            <w:noWrap/>
            <w:vAlign w:val="bottom"/>
          </w:tcPr>
          <w:p w14:paraId="6F0CB677" w14:textId="77777777" w:rsidR="00766CBC" w:rsidRPr="00880A57" w:rsidRDefault="00766CBC" w:rsidP="00766CBC">
            <w:pPr>
              <w:rPr>
                <w:rFonts w:asciiTheme="minorHAnsi" w:hAnsiTheme="minorHAnsi" w:cstheme="minorHAnsi"/>
                <w:sz w:val="24"/>
              </w:rPr>
            </w:pPr>
          </w:p>
        </w:tc>
        <w:tc>
          <w:tcPr>
            <w:tcW w:w="337" w:type="pct"/>
            <w:tcBorders>
              <w:top w:val="nil"/>
              <w:left w:val="nil"/>
              <w:bottom w:val="single" w:sz="4" w:space="0" w:color="008080"/>
              <w:right w:val="single" w:sz="8" w:space="0" w:color="008080"/>
            </w:tcBorders>
            <w:noWrap/>
            <w:vAlign w:val="center"/>
          </w:tcPr>
          <w:p w14:paraId="55C0DEFA" w14:textId="77777777" w:rsidR="00766CBC" w:rsidRPr="00880A57" w:rsidRDefault="00766CBC" w:rsidP="00766CBC">
            <w:pPr>
              <w:jc w:val="right"/>
              <w:rPr>
                <w:rFonts w:asciiTheme="minorHAnsi" w:hAnsiTheme="minorHAnsi" w:cstheme="minorHAnsi"/>
                <w:sz w:val="24"/>
              </w:rPr>
            </w:pPr>
          </w:p>
        </w:tc>
        <w:tc>
          <w:tcPr>
            <w:tcW w:w="271" w:type="pct"/>
            <w:tcBorders>
              <w:top w:val="single" w:sz="4" w:space="0" w:color="008080"/>
              <w:left w:val="nil"/>
              <w:bottom w:val="single" w:sz="4" w:space="0" w:color="008080"/>
              <w:right w:val="single" w:sz="4" w:space="0" w:color="008080"/>
            </w:tcBorders>
            <w:noWrap/>
            <w:vAlign w:val="bottom"/>
          </w:tcPr>
          <w:p w14:paraId="6336FE73" w14:textId="77777777" w:rsidR="00766CBC" w:rsidRPr="00880A57" w:rsidRDefault="00766CBC" w:rsidP="00766CBC">
            <w:pPr>
              <w:rPr>
                <w:rFonts w:asciiTheme="minorHAnsi" w:hAnsiTheme="minorHAnsi" w:cstheme="minorHAnsi"/>
                <w:sz w:val="24"/>
              </w:rPr>
            </w:pPr>
          </w:p>
        </w:tc>
        <w:tc>
          <w:tcPr>
            <w:tcW w:w="238" w:type="pct"/>
            <w:tcBorders>
              <w:top w:val="nil"/>
              <w:left w:val="nil"/>
              <w:bottom w:val="single" w:sz="4" w:space="0" w:color="008080"/>
              <w:right w:val="single" w:sz="8" w:space="0" w:color="008080"/>
            </w:tcBorders>
            <w:noWrap/>
            <w:vAlign w:val="bottom"/>
          </w:tcPr>
          <w:p w14:paraId="4FCC759E" w14:textId="77777777" w:rsidR="00766CBC" w:rsidRPr="00880A57" w:rsidRDefault="00766CBC" w:rsidP="00766CBC">
            <w:pPr>
              <w:jc w:val="right"/>
              <w:rPr>
                <w:rFonts w:asciiTheme="minorHAnsi" w:hAnsiTheme="minorHAnsi" w:cstheme="minorHAnsi"/>
                <w:sz w:val="24"/>
              </w:rPr>
            </w:pPr>
          </w:p>
        </w:tc>
      </w:tr>
      <w:tr w:rsidR="009234B0" w:rsidRPr="00880A57" w14:paraId="77C6B887" w14:textId="77777777" w:rsidTr="00766CBC">
        <w:trPr>
          <w:trHeight w:val="255"/>
        </w:trPr>
        <w:tc>
          <w:tcPr>
            <w:tcW w:w="3215" w:type="pct"/>
            <w:tcBorders>
              <w:top w:val="nil"/>
              <w:left w:val="single" w:sz="8" w:space="0" w:color="008080"/>
              <w:bottom w:val="single" w:sz="4" w:space="0" w:color="auto"/>
              <w:right w:val="nil"/>
            </w:tcBorders>
            <w:vAlign w:val="center"/>
            <w:hideMark/>
          </w:tcPr>
          <w:p w14:paraId="473FA9FD"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3.6 </w:t>
            </w:r>
            <w:r w:rsidRPr="00880A57">
              <w:rPr>
                <w:rFonts w:asciiTheme="minorHAnsi" w:hAnsiTheme="minorHAnsi" w:cstheme="minorHAnsi"/>
                <w:sz w:val="24"/>
                <w:lang w:val="en-GB"/>
              </w:rPr>
              <w:t>Organizarea procedurilor de achiziţie</w:t>
            </w:r>
            <w:r w:rsidRPr="00880A57">
              <w:rPr>
                <w:rFonts w:asciiTheme="minorHAnsi" w:hAnsiTheme="minorHAnsi" w:cstheme="minorHAnsi"/>
                <w:sz w:val="24"/>
              </w:rPr>
              <w:t xml:space="preserve"> (N)</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70692C0B" w14:textId="77777777" w:rsidR="00766CBC" w:rsidRPr="00880A57" w:rsidRDefault="00766CBC" w:rsidP="00766CBC">
            <w:pPr>
              <w:rPr>
                <w:rFonts w:asciiTheme="minorHAnsi" w:hAnsiTheme="minorHAnsi" w:cstheme="minorHAnsi"/>
                <w:sz w:val="24"/>
              </w:rPr>
            </w:pPr>
          </w:p>
        </w:tc>
        <w:tc>
          <w:tcPr>
            <w:tcW w:w="239" w:type="pct"/>
            <w:tcBorders>
              <w:top w:val="nil"/>
              <w:left w:val="nil"/>
              <w:bottom w:val="single" w:sz="4" w:space="0" w:color="auto"/>
              <w:right w:val="single" w:sz="8" w:space="0" w:color="008080"/>
            </w:tcBorders>
            <w:noWrap/>
            <w:vAlign w:val="center"/>
          </w:tcPr>
          <w:p w14:paraId="0DCB99BC" w14:textId="77777777" w:rsidR="00766CBC" w:rsidRPr="00880A57" w:rsidRDefault="00766CBC" w:rsidP="00766CBC">
            <w:pPr>
              <w:jc w:val="right"/>
              <w:rPr>
                <w:rFonts w:asciiTheme="minorHAnsi" w:hAnsiTheme="minorHAnsi" w:cstheme="minorHAnsi"/>
                <w:sz w:val="24"/>
              </w:rPr>
            </w:pPr>
          </w:p>
        </w:tc>
        <w:tc>
          <w:tcPr>
            <w:tcW w:w="381" w:type="pct"/>
            <w:tcBorders>
              <w:top w:val="single" w:sz="4" w:space="0" w:color="008080"/>
              <w:left w:val="nil"/>
              <w:bottom w:val="single" w:sz="4" w:space="0" w:color="auto"/>
              <w:right w:val="single" w:sz="4" w:space="0" w:color="008080"/>
            </w:tcBorders>
            <w:noWrap/>
            <w:vAlign w:val="bottom"/>
          </w:tcPr>
          <w:p w14:paraId="56D57EF6" w14:textId="77777777" w:rsidR="00766CBC" w:rsidRPr="00880A57" w:rsidRDefault="00766CBC" w:rsidP="00766CBC">
            <w:pPr>
              <w:rPr>
                <w:rFonts w:asciiTheme="minorHAnsi" w:hAnsiTheme="minorHAnsi" w:cstheme="minorHAnsi"/>
                <w:sz w:val="24"/>
              </w:rPr>
            </w:pPr>
          </w:p>
        </w:tc>
        <w:tc>
          <w:tcPr>
            <w:tcW w:w="337" w:type="pct"/>
            <w:tcBorders>
              <w:top w:val="nil"/>
              <w:left w:val="nil"/>
              <w:bottom w:val="single" w:sz="4" w:space="0" w:color="auto"/>
              <w:right w:val="single" w:sz="8" w:space="0" w:color="008080"/>
            </w:tcBorders>
            <w:noWrap/>
            <w:vAlign w:val="center"/>
          </w:tcPr>
          <w:p w14:paraId="57749003" w14:textId="77777777" w:rsidR="00766CBC" w:rsidRPr="00880A57" w:rsidRDefault="00766CBC" w:rsidP="00766CBC">
            <w:pPr>
              <w:jc w:val="right"/>
              <w:rPr>
                <w:rFonts w:asciiTheme="minorHAnsi" w:hAnsiTheme="minorHAnsi" w:cstheme="minorHAnsi"/>
                <w:sz w:val="24"/>
              </w:rPr>
            </w:pPr>
          </w:p>
        </w:tc>
        <w:tc>
          <w:tcPr>
            <w:tcW w:w="271" w:type="pct"/>
            <w:tcBorders>
              <w:top w:val="single" w:sz="4" w:space="0" w:color="008080"/>
              <w:left w:val="nil"/>
              <w:bottom w:val="single" w:sz="4" w:space="0" w:color="auto"/>
              <w:right w:val="single" w:sz="4" w:space="0" w:color="008080"/>
            </w:tcBorders>
            <w:noWrap/>
            <w:vAlign w:val="bottom"/>
          </w:tcPr>
          <w:p w14:paraId="2DC5AB77" w14:textId="77777777" w:rsidR="00766CBC" w:rsidRPr="00880A57" w:rsidRDefault="00766CBC" w:rsidP="00766CBC">
            <w:pPr>
              <w:rPr>
                <w:rFonts w:asciiTheme="minorHAnsi" w:hAnsiTheme="minorHAnsi" w:cstheme="minorHAnsi"/>
                <w:sz w:val="24"/>
              </w:rPr>
            </w:pPr>
          </w:p>
        </w:tc>
        <w:tc>
          <w:tcPr>
            <w:tcW w:w="238" w:type="pct"/>
            <w:tcBorders>
              <w:top w:val="nil"/>
              <w:left w:val="nil"/>
              <w:bottom w:val="single" w:sz="4" w:space="0" w:color="auto"/>
              <w:right w:val="single" w:sz="8" w:space="0" w:color="008080"/>
            </w:tcBorders>
            <w:noWrap/>
            <w:vAlign w:val="bottom"/>
          </w:tcPr>
          <w:p w14:paraId="134FCF0C" w14:textId="77777777" w:rsidR="00766CBC" w:rsidRPr="00880A57" w:rsidRDefault="00766CBC" w:rsidP="00766CBC">
            <w:pPr>
              <w:jc w:val="right"/>
              <w:rPr>
                <w:rFonts w:asciiTheme="minorHAnsi" w:hAnsiTheme="minorHAnsi" w:cstheme="minorHAnsi"/>
                <w:sz w:val="24"/>
              </w:rPr>
            </w:pPr>
          </w:p>
        </w:tc>
      </w:tr>
      <w:tr w:rsidR="009234B0" w:rsidRPr="00880A57" w14:paraId="3E4B34B1" w14:textId="77777777" w:rsidTr="00766CBC">
        <w:trPr>
          <w:trHeight w:val="255"/>
        </w:trPr>
        <w:tc>
          <w:tcPr>
            <w:tcW w:w="3215" w:type="pct"/>
            <w:tcBorders>
              <w:top w:val="nil"/>
              <w:left w:val="single" w:sz="8" w:space="0" w:color="008080"/>
              <w:bottom w:val="single" w:sz="4" w:space="0" w:color="auto"/>
              <w:right w:val="nil"/>
            </w:tcBorders>
            <w:vAlign w:val="center"/>
            <w:hideMark/>
          </w:tcPr>
          <w:p w14:paraId="1DA20396"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lastRenderedPageBreak/>
              <w:t>3.7 Consultanţă</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6B7064BC" w14:textId="77777777" w:rsidR="00766CBC" w:rsidRPr="00880A57" w:rsidRDefault="00766CBC" w:rsidP="00766CBC">
            <w:pPr>
              <w:rPr>
                <w:rFonts w:asciiTheme="minorHAnsi" w:hAnsiTheme="minorHAnsi" w:cstheme="minorHAnsi"/>
                <w:sz w:val="24"/>
              </w:rPr>
            </w:pPr>
          </w:p>
        </w:tc>
        <w:tc>
          <w:tcPr>
            <w:tcW w:w="239" w:type="pct"/>
            <w:tcBorders>
              <w:top w:val="nil"/>
              <w:left w:val="nil"/>
              <w:bottom w:val="single" w:sz="4" w:space="0" w:color="auto"/>
              <w:right w:val="single" w:sz="8" w:space="0" w:color="008080"/>
            </w:tcBorders>
            <w:noWrap/>
            <w:vAlign w:val="center"/>
          </w:tcPr>
          <w:p w14:paraId="51D578EE" w14:textId="77777777" w:rsidR="00766CBC" w:rsidRPr="00880A57" w:rsidRDefault="00766CBC" w:rsidP="00766CBC">
            <w:pPr>
              <w:jc w:val="right"/>
              <w:rPr>
                <w:rFonts w:asciiTheme="minorHAnsi" w:hAnsiTheme="minorHAnsi" w:cstheme="minorHAnsi"/>
                <w:sz w:val="24"/>
              </w:rPr>
            </w:pPr>
          </w:p>
        </w:tc>
        <w:tc>
          <w:tcPr>
            <w:tcW w:w="381" w:type="pct"/>
            <w:tcBorders>
              <w:top w:val="single" w:sz="4" w:space="0" w:color="008080"/>
              <w:left w:val="nil"/>
              <w:bottom w:val="single" w:sz="4" w:space="0" w:color="auto"/>
              <w:right w:val="single" w:sz="4" w:space="0" w:color="008080"/>
            </w:tcBorders>
            <w:noWrap/>
            <w:vAlign w:val="bottom"/>
          </w:tcPr>
          <w:p w14:paraId="058D2D63" w14:textId="77777777" w:rsidR="00766CBC" w:rsidRPr="00880A57" w:rsidRDefault="00766CBC" w:rsidP="00766CBC">
            <w:pPr>
              <w:rPr>
                <w:rFonts w:asciiTheme="minorHAnsi" w:hAnsiTheme="minorHAnsi" w:cstheme="minorHAnsi"/>
                <w:sz w:val="24"/>
              </w:rPr>
            </w:pPr>
          </w:p>
        </w:tc>
        <w:tc>
          <w:tcPr>
            <w:tcW w:w="337" w:type="pct"/>
            <w:tcBorders>
              <w:top w:val="nil"/>
              <w:left w:val="nil"/>
              <w:bottom w:val="single" w:sz="4" w:space="0" w:color="auto"/>
              <w:right w:val="single" w:sz="8" w:space="0" w:color="008080"/>
            </w:tcBorders>
            <w:noWrap/>
            <w:vAlign w:val="center"/>
          </w:tcPr>
          <w:p w14:paraId="1412EA29" w14:textId="77777777" w:rsidR="00766CBC" w:rsidRPr="00880A57" w:rsidRDefault="00766CBC" w:rsidP="00766CBC">
            <w:pPr>
              <w:jc w:val="right"/>
              <w:rPr>
                <w:rFonts w:asciiTheme="minorHAnsi" w:hAnsiTheme="minorHAnsi" w:cstheme="minorHAnsi"/>
                <w:sz w:val="24"/>
              </w:rPr>
            </w:pPr>
          </w:p>
        </w:tc>
        <w:tc>
          <w:tcPr>
            <w:tcW w:w="271" w:type="pct"/>
            <w:tcBorders>
              <w:top w:val="single" w:sz="4" w:space="0" w:color="008080"/>
              <w:left w:val="nil"/>
              <w:bottom w:val="single" w:sz="4" w:space="0" w:color="auto"/>
              <w:right w:val="single" w:sz="4" w:space="0" w:color="008080"/>
            </w:tcBorders>
            <w:noWrap/>
            <w:vAlign w:val="bottom"/>
          </w:tcPr>
          <w:p w14:paraId="34ADED67" w14:textId="77777777" w:rsidR="00766CBC" w:rsidRPr="00880A57" w:rsidRDefault="00766CBC" w:rsidP="00766CBC">
            <w:pPr>
              <w:rPr>
                <w:rFonts w:asciiTheme="minorHAnsi" w:hAnsiTheme="minorHAnsi" w:cstheme="minorHAnsi"/>
                <w:sz w:val="24"/>
              </w:rPr>
            </w:pPr>
          </w:p>
        </w:tc>
        <w:tc>
          <w:tcPr>
            <w:tcW w:w="238" w:type="pct"/>
            <w:tcBorders>
              <w:top w:val="nil"/>
              <w:left w:val="nil"/>
              <w:bottom w:val="single" w:sz="4" w:space="0" w:color="auto"/>
              <w:right w:val="single" w:sz="8" w:space="0" w:color="008080"/>
            </w:tcBorders>
            <w:noWrap/>
            <w:vAlign w:val="bottom"/>
          </w:tcPr>
          <w:p w14:paraId="0F795F57" w14:textId="77777777" w:rsidR="00766CBC" w:rsidRPr="00880A57" w:rsidRDefault="00766CBC" w:rsidP="00766CBC">
            <w:pPr>
              <w:jc w:val="right"/>
              <w:rPr>
                <w:rFonts w:asciiTheme="minorHAnsi" w:hAnsiTheme="minorHAnsi" w:cstheme="minorHAnsi"/>
                <w:sz w:val="24"/>
              </w:rPr>
            </w:pPr>
          </w:p>
        </w:tc>
      </w:tr>
      <w:tr w:rsidR="009234B0" w:rsidRPr="00880A57" w14:paraId="7494585C" w14:textId="77777777" w:rsidTr="00766CBC">
        <w:trPr>
          <w:trHeight w:val="255"/>
        </w:trPr>
        <w:tc>
          <w:tcPr>
            <w:tcW w:w="3215" w:type="pct"/>
            <w:tcBorders>
              <w:top w:val="nil"/>
              <w:left w:val="single" w:sz="8" w:space="0" w:color="008080"/>
              <w:bottom w:val="single" w:sz="4" w:space="0" w:color="auto"/>
              <w:right w:val="nil"/>
            </w:tcBorders>
            <w:vAlign w:val="center"/>
            <w:hideMark/>
          </w:tcPr>
          <w:p w14:paraId="66314AF5"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3.7.1. Managementul de proiect pentru obiectivul de investiţii</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0C157EFC" w14:textId="77777777" w:rsidR="00766CBC" w:rsidRPr="00880A57" w:rsidRDefault="00766CBC" w:rsidP="00766CBC">
            <w:pPr>
              <w:rPr>
                <w:rFonts w:asciiTheme="minorHAnsi" w:hAnsiTheme="minorHAnsi" w:cstheme="minorHAnsi"/>
                <w:sz w:val="24"/>
              </w:rPr>
            </w:pPr>
          </w:p>
        </w:tc>
        <w:tc>
          <w:tcPr>
            <w:tcW w:w="239" w:type="pct"/>
            <w:tcBorders>
              <w:top w:val="nil"/>
              <w:left w:val="nil"/>
              <w:bottom w:val="single" w:sz="4" w:space="0" w:color="auto"/>
              <w:right w:val="single" w:sz="8" w:space="0" w:color="008080"/>
            </w:tcBorders>
            <w:noWrap/>
            <w:vAlign w:val="center"/>
          </w:tcPr>
          <w:p w14:paraId="2FB54531" w14:textId="77777777" w:rsidR="00766CBC" w:rsidRPr="00880A57" w:rsidRDefault="00766CBC" w:rsidP="00766CBC">
            <w:pPr>
              <w:jc w:val="right"/>
              <w:rPr>
                <w:rFonts w:asciiTheme="minorHAnsi" w:hAnsiTheme="minorHAnsi" w:cstheme="minorHAnsi"/>
                <w:sz w:val="24"/>
              </w:rPr>
            </w:pPr>
          </w:p>
        </w:tc>
        <w:tc>
          <w:tcPr>
            <w:tcW w:w="381" w:type="pct"/>
            <w:tcBorders>
              <w:top w:val="single" w:sz="4" w:space="0" w:color="008080"/>
              <w:left w:val="nil"/>
              <w:bottom w:val="single" w:sz="4" w:space="0" w:color="auto"/>
              <w:right w:val="single" w:sz="4" w:space="0" w:color="008080"/>
            </w:tcBorders>
            <w:noWrap/>
            <w:vAlign w:val="bottom"/>
          </w:tcPr>
          <w:p w14:paraId="582C32C1" w14:textId="77777777" w:rsidR="00766CBC" w:rsidRPr="00880A57" w:rsidRDefault="00766CBC" w:rsidP="00766CBC">
            <w:pPr>
              <w:rPr>
                <w:rFonts w:asciiTheme="minorHAnsi" w:hAnsiTheme="minorHAnsi" w:cstheme="minorHAnsi"/>
                <w:sz w:val="24"/>
              </w:rPr>
            </w:pPr>
          </w:p>
        </w:tc>
        <w:tc>
          <w:tcPr>
            <w:tcW w:w="337" w:type="pct"/>
            <w:tcBorders>
              <w:top w:val="nil"/>
              <w:left w:val="nil"/>
              <w:bottom w:val="single" w:sz="4" w:space="0" w:color="auto"/>
              <w:right w:val="single" w:sz="8" w:space="0" w:color="008080"/>
            </w:tcBorders>
            <w:noWrap/>
            <w:vAlign w:val="center"/>
          </w:tcPr>
          <w:p w14:paraId="32A3FAAB" w14:textId="77777777" w:rsidR="00766CBC" w:rsidRPr="00880A57" w:rsidRDefault="00766CBC" w:rsidP="00766CBC">
            <w:pPr>
              <w:jc w:val="right"/>
              <w:rPr>
                <w:rFonts w:asciiTheme="minorHAnsi" w:hAnsiTheme="minorHAnsi" w:cstheme="minorHAnsi"/>
                <w:sz w:val="24"/>
              </w:rPr>
            </w:pPr>
          </w:p>
        </w:tc>
        <w:tc>
          <w:tcPr>
            <w:tcW w:w="271" w:type="pct"/>
            <w:tcBorders>
              <w:top w:val="single" w:sz="4" w:space="0" w:color="008080"/>
              <w:left w:val="nil"/>
              <w:bottom w:val="single" w:sz="4" w:space="0" w:color="auto"/>
              <w:right w:val="single" w:sz="4" w:space="0" w:color="008080"/>
            </w:tcBorders>
            <w:noWrap/>
            <w:vAlign w:val="bottom"/>
          </w:tcPr>
          <w:p w14:paraId="57D442D1" w14:textId="77777777" w:rsidR="00766CBC" w:rsidRPr="00880A57" w:rsidRDefault="00766CBC" w:rsidP="00766CBC">
            <w:pPr>
              <w:rPr>
                <w:rFonts w:asciiTheme="minorHAnsi" w:hAnsiTheme="minorHAnsi" w:cstheme="minorHAnsi"/>
                <w:sz w:val="24"/>
              </w:rPr>
            </w:pPr>
          </w:p>
        </w:tc>
        <w:tc>
          <w:tcPr>
            <w:tcW w:w="238" w:type="pct"/>
            <w:tcBorders>
              <w:top w:val="nil"/>
              <w:left w:val="nil"/>
              <w:bottom w:val="single" w:sz="4" w:space="0" w:color="auto"/>
              <w:right w:val="single" w:sz="8" w:space="0" w:color="008080"/>
            </w:tcBorders>
            <w:noWrap/>
            <w:vAlign w:val="bottom"/>
          </w:tcPr>
          <w:p w14:paraId="05143DD2" w14:textId="77777777" w:rsidR="00766CBC" w:rsidRPr="00880A57" w:rsidRDefault="00766CBC" w:rsidP="00766CBC">
            <w:pPr>
              <w:jc w:val="right"/>
              <w:rPr>
                <w:rFonts w:asciiTheme="minorHAnsi" w:hAnsiTheme="minorHAnsi" w:cstheme="minorHAnsi"/>
                <w:sz w:val="24"/>
              </w:rPr>
            </w:pPr>
          </w:p>
        </w:tc>
      </w:tr>
      <w:tr w:rsidR="009234B0" w:rsidRPr="00880A57" w14:paraId="593EB717" w14:textId="77777777" w:rsidTr="00766CBC">
        <w:trPr>
          <w:trHeight w:val="255"/>
        </w:trPr>
        <w:tc>
          <w:tcPr>
            <w:tcW w:w="3215" w:type="pct"/>
            <w:tcBorders>
              <w:top w:val="nil"/>
              <w:left w:val="single" w:sz="8" w:space="0" w:color="008080"/>
              <w:bottom w:val="single" w:sz="4" w:space="0" w:color="auto"/>
              <w:right w:val="nil"/>
            </w:tcBorders>
            <w:vAlign w:val="center"/>
            <w:hideMark/>
          </w:tcPr>
          <w:p w14:paraId="7A0EAEAA"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3.7.2. Auditul financiar (N)</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204FA9AB" w14:textId="77777777" w:rsidR="00766CBC" w:rsidRPr="00880A57" w:rsidRDefault="00766CBC" w:rsidP="00766CBC">
            <w:pPr>
              <w:rPr>
                <w:rFonts w:asciiTheme="minorHAnsi" w:hAnsiTheme="minorHAnsi" w:cstheme="minorHAnsi"/>
                <w:sz w:val="24"/>
              </w:rPr>
            </w:pPr>
          </w:p>
        </w:tc>
        <w:tc>
          <w:tcPr>
            <w:tcW w:w="239" w:type="pct"/>
            <w:tcBorders>
              <w:top w:val="nil"/>
              <w:left w:val="nil"/>
              <w:bottom w:val="single" w:sz="4" w:space="0" w:color="auto"/>
              <w:right w:val="single" w:sz="8" w:space="0" w:color="008080"/>
            </w:tcBorders>
            <w:noWrap/>
            <w:vAlign w:val="center"/>
          </w:tcPr>
          <w:p w14:paraId="2B2CCCFB" w14:textId="77777777" w:rsidR="00766CBC" w:rsidRPr="00880A57" w:rsidRDefault="00766CBC" w:rsidP="00766CBC">
            <w:pPr>
              <w:jc w:val="right"/>
              <w:rPr>
                <w:rFonts w:asciiTheme="minorHAnsi" w:hAnsiTheme="minorHAnsi" w:cstheme="minorHAnsi"/>
                <w:sz w:val="24"/>
              </w:rPr>
            </w:pPr>
          </w:p>
        </w:tc>
        <w:tc>
          <w:tcPr>
            <w:tcW w:w="381" w:type="pct"/>
            <w:tcBorders>
              <w:top w:val="single" w:sz="4" w:space="0" w:color="008080"/>
              <w:left w:val="nil"/>
              <w:bottom w:val="single" w:sz="4" w:space="0" w:color="auto"/>
              <w:right w:val="single" w:sz="4" w:space="0" w:color="008080"/>
            </w:tcBorders>
            <w:noWrap/>
            <w:vAlign w:val="bottom"/>
          </w:tcPr>
          <w:p w14:paraId="70C07413" w14:textId="77777777" w:rsidR="00766CBC" w:rsidRPr="00880A57" w:rsidRDefault="00766CBC" w:rsidP="00766CBC">
            <w:pPr>
              <w:rPr>
                <w:rFonts w:asciiTheme="minorHAnsi" w:hAnsiTheme="minorHAnsi" w:cstheme="minorHAnsi"/>
                <w:sz w:val="24"/>
              </w:rPr>
            </w:pPr>
          </w:p>
        </w:tc>
        <w:tc>
          <w:tcPr>
            <w:tcW w:w="337" w:type="pct"/>
            <w:tcBorders>
              <w:top w:val="nil"/>
              <w:left w:val="nil"/>
              <w:bottom w:val="single" w:sz="4" w:space="0" w:color="auto"/>
              <w:right w:val="single" w:sz="8" w:space="0" w:color="008080"/>
            </w:tcBorders>
            <w:noWrap/>
            <w:vAlign w:val="center"/>
          </w:tcPr>
          <w:p w14:paraId="2231F444" w14:textId="77777777" w:rsidR="00766CBC" w:rsidRPr="00880A57" w:rsidRDefault="00766CBC" w:rsidP="00766CBC">
            <w:pPr>
              <w:jc w:val="right"/>
              <w:rPr>
                <w:rFonts w:asciiTheme="minorHAnsi" w:hAnsiTheme="minorHAnsi" w:cstheme="minorHAnsi"/>
                <w:sz w:val="24"/>
              </w:rPr>
            </w:pPr>
          </w:p>
        </w:tc>
        <w:tc>
          <w:tcPr>
            <w:tcW w:w="271" w:type="pct"/>
            <w:tcBorders>
              <w:top w:val="single" w:sz="4" w:space="0" w:color="008080"/>
              <w:left w:val="nil"/>
              <w:bottom w:val="single" w:sz="4" w:space="0" w:color="auto"/>
              <w:right w:val="single" w:sz="4" w:space="0" w:color="008080"/>
            </w:tcBorders>
            <w:noWrap/>
            <w:vAlign w:val="bottom"/>
          </w:tcPr>
          <w:p w14:paraId="717495D0" w14:textId="77777777" w:rsidR="00766CBC" w:rsidRPr="00880A57" w:rsidRDefault="00766CBC" w:rsidP="00766CBC">
            <w:pPr>
              <w:rPr>
                <w:rFonts w:asciiTheme="minorHAnsi" w:hAnsiTheme="minorHAnsi" w:cstheme="minorHAnsi"/>
                <w:sz w:val="24"/>
              </w:rPr>
            </w:pPr>
          </w:p>
        </w:tc>
        <w:tc>
          <w:tcPr>
            <w:tcW w:w="238" w:type="pct"/>
            <w:tcBorders>
              <w:top w:val="nil"/>
              <w:left w:val="nil"/>
              <w:bottom w:val="single" w:sz="4" w:space="0" w:color="auto"/>
              <w:right w:val="single" w:sz="8" w:space="0" w:color="008080"/>
            </w:tcBorders>
            <w:noWrap/>
            <w:vAlign w:val="bottom"/>
          </w:tcPr>
          <w:p w14:paraId="20A446D9" w14:textId="77777777" w:rsidR="00766CBC" w:rsidRPr="00880A57" w:rsidRDefault="00766CBC" w:rsidP="00766CBC">
            <w:pPr>
              <w:jc w:val="right"/>
              <w:rPr>
                <w:rFonts w:asciiTheme="minorHAnsi" w:hAnsiTheme="minorHAnsi" w:cstheme="minorHAnsi"/>
                <w:sz w:val="24"/>
              </w:rPr>
            </w:pPr>
          </w:p>
        </w:tc>
      </w:tr>
      <w:tr w:rsidR="009234B0" w:rsidRPr="00880A57" w14:paraId="1E86F6B2" w14:textId="77777777" w:rsidTr="00766CBC">
        <w:trPr>
          <w:trHeight w:val="255"/>
        </w:trPr>
        <w:tc>
          <w:tcPr>
            <w:tcW w:w="3215" w:type="pct"/>
            <w:tcBorders>
              <w:top w:val="nil"/>
              <w:left w:val="single" w:sz="8" w:space="0" w:color="008080"/>
              <w:bottom w:val="single" w:sz="4" w:space="0" w:color="auto"/>
              <w:right w:val="nil"/>
            </w:tcBorders>
            <w:vAlign w:val="center"/>
            <w:hideMark/>
          </w:tcPr>
          <w:p w14:paraId="5602D967"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3.8 Asistenţă tehnică</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465B1B69" w14:textId="77777777" w:rsidR="00766CBC" w:rsidRPr="00880A57" w:rsidRDefault="00766CBC" w:rsidP="00766CBC">
            <w:pPr>
              <w:rPr>
                <w:rFonts w:asciiTheme="minorHAnsi" w:hAnsiTheme="minorHAnsi" w:cstheme="minorHAnsi"/>
                <w:sz w:val="24"/>
              </w:rPr>
            </w:pPr>
          </w:p>
        </w:tc>
        <w:tc>
          <w:tcPr>
            <w:tcW w:w="239" w:type="pct"/>
            <w:tcBorders>
              <w:top w:val="nil"/>
              <w:left w:val="nil"/>
              <w:bottom w:val="single" w:sz="4" w:space="0" w:color="auto"/>
              <w:right w:val="single" w:sz="8" w:space="0" w:color="008080"/>
            </w:tcBorders>
            <w:noWrap/>
            <w:vAlign w:val="center"/>
          </w:tcPr>
          <w:p w14:paraId="30376090" w14:textId="77777777" w:rsidR="00766CBC" w:rsidRPr="00880A57" w:rsidRDefault="00766CBC" w:rsidP="00766CBC">
            <w:pPr>
              <w:jc w:val="right"/>
              <w:rPr>
                <w:rFonts w:asciiTheme="minorHAnsi" w:hAnsiTheme="minorHAnsi" w:cstheme="minorHAnsi"/>
                <w:sz w:val="24"/>
              </w:rPr>
            </w:pPr>
          </w:p>
        </w:tc>
        <w:tc>
          <w:tcPr>
            <w:tcW w:w="381" w:type="pct"/>
            <w:tcBorders>
              <w:top w:val="single" w:sz="4" w:space="0" w:color="008080"/>
              <w:left w:val="nil"/>
              <w:bottom w:val="single" w:sz="4" w:space="0" w:color="auto"/>
              <w:right w:val="single" w:sz="4" w:space="0" w:color="008080"/>
            </w:tcBorders>
            <w:noWrap/>
            <w:vAlign w:val="bottom"/>
          </w:tcPr>
          <w:p w14:paraId="578050D9" w14:textId="77777777" w:rsidR="00766CBC" w:rsidRPr="00880A57" w:rsidRDefault="00766CBC" w:rsidP="00766CBC">
            <w:pPr>
              <w:rPr>
                <w:rFonts w:asciiTheme="minorHAnsi" w:hAnsiTheme="minorHAnsi" w:cstheme="minorHAnsi"/>
                <w:sz w:val="24"/>
              </w:rPr>
            </w:pPr>
          </w:p>
        </w:tc>
        <w:tc>
          <w:tcPr>
            <w:tcW w:w="337" w:type="pct"/>
            <w:tcBorders>
              <w:top w:val="nil"/>
              <w:left w:val="nil"/>
              <w:bottom w:val="single" w:sz="4" w:space="0" w:color="auto"/>
              <w:right w:val="single" w:sz="8" w:space="0" w:color="008080"/>
            </w:tcBorders>
            <w:noWrap/>
            <w:vAlign w:val="center"/>
          </w:tcPr>
          <w:p w14:paraId="70AA7B2E" w14:textId="77777777" w:rsidR="00766CBC" w:rsidRPr="00880A57" w:rsidRDefault="00766CBC" w:rsidP="00766CBC">
            <w:pPr>
              <w:jc w:val="right"/>
              <w:rPr>
                <w:rFonts w:asciiTheme="minorHAnsi" w:hAnsiTheme="minorHAnsi" w:cstheme="minorHAnsi"/>
                <w:sz w:val="24"/>
              </w:rPr>
            </w:pPr>
          </w:p>
        </w:tc>
        <w:tc>
          <w:tcPr>
            <w:tcW w:w="271" w:type="pct"/>
            <w:tcBorders>
              <w:top w:val="single" w:sz="4" w:space="0" w:color="008080"/>
              <w:left w:val="nil"/>
              <w:bottom w:val="single" w:sz="4" w:space="0" w:color="auto"/>
              <w:right w:val="single" w:sz="4" w:space="0" w:color="008080"/>
            </w:tcBorders>
            <w:noWrap/>
            <w:vAlign w:val="bottom"/>
          </w:tcPr>
          <w:p w14:paraId="5744988F" w14:textId="77777777" w:rsidR="00766CBC" w:rsidRPr="00880A57" w:rsidRDefault="00766CBC" w:rsidP="00766CBC">
            <w:pPr>
              <w:rPr>
                <w:rFonts w:asciiTheme="minorHAnsi" w:hAnsiTheme="minorHAnsi" w:cstheme="minorHAnsi"/>
                <w:sz w:val="24"/>
              </w:rPr>
            </w:pPr>
          </w:p>
        </w:tc>
        <w:tc>
          <w:tcPr>
            <w:tcW w:w="238" w:type="pct"/>
            <w:tcBorders>
              <w:top w:val="nil"/>
              <w:left w:val="nil"/>
              <w:bottom w:val="single" w:sz="4" w:space="0" w:color="auto"/>
              <w:right w:val="single" w:sz="8" w:space="0" w:color="008080"/>
            </w:tcBorders>
            <w:noWrap/>
            <w:vAlign w:val="bottom"/>
          </w:tcPr>
          <w:p w14:paraId="7D9D81BC" w14:textId="77777777" w:rsidR="00766CBC" w:rsidRPr="00880A57" w:rsidRDefault="00766CBC" w:rsidP="00766CBC">
            <w:pPr>
              <w:jc w:val="right"/>
              <w:rPr>
                <w:rFonts w:asciiTheme="minorHAnsi" w:hAnsiTheme="minorHAnsi" w:cstheme="minorHAnsi"/>
                <w:sz w:val="24"/>
              </w:rPr>
            </w:pPr>
          </w:p>
        </w:tc>
      </w:tr>
      <w:tr w:rsidR="009234B0" w:rsidRPr="00880A57" w14:paraId="0207460B" w14:textId="77777777" w:rsidTr="00766CBC">
        <w:trPr>
          <w:trHeight w:val="255"/>
        </w:trPr>
        <w:tc>
          <w:tcPr>
            <w:tcW w:w="3215" w:type="pct"/>
            <w:tcBorders>
              <w:top w:val="nil"/>
              <w:left w:val="single" w:sz="8" w:space="0" w:color="008080"/>
              <w:bottom w:val="single" w:sz="4" w:space="0" w:color="auto"/>
              <w:right w:val="nil"/>
            </w:tcBorders>
            <w:vAlign w:val="center"/>
            <w:hideMark/>
          </w:tcPr>
          <w:p w14:paraId="3AB2C5A2"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3.8.1. Asistenţă tehnică din partea proiectantului</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7754AFD0" w14:textId="77777777" w:rsidR="00766CBC" w:rsidRPr="00880A57" w:rsidRDefault="00766CBC" w:rsidP="00766CBC">
            <w:pPr>
              <w:rPr>
                <w:rFonts w:asciiTheme="minorHAnsi" w:hAnsiTheme="minorHAnsi" w:cstheme="minorHAnsi"/>
                <w:sz w:val="24"/>
              </w:rPr>
            </w:pPr>
          </w:p>
        </w:tc>
        <w:tc>
          <w:tcPr>
            <w:tcW w:w="239" w:type="pct"/>
            <w:tcBorders>
              <w:top w:val="nil"/>
              <w:left w:val="nil"/>
              <w:bottom w:val="single" w:sz="4" w:space="0" w:color="auto"/>
              <w:right w:val="single" w:sz="8" w:space="0" w:color="008080"/>
            </w:tcBorders>
            <w:noWrap/>
            <w:vAlign w:val="center"/>
          </w:tcPr>
          <w:p w14:paraId="06E9C836" w14:textId="77777777" w:rsidR="00766CBC" w:rsidRPr="00880A57" w:rsidRDefault="00766CBC" w:rsidP="00766CBC">
            <w:pPr>
              <w:jc w:val="right"/>
              <w:rPr>
                <w:rFonts w:asciiTheme="minorHAnsi" w:hAnsiTheme="minorHAnsi" w:cstheme="minorHAnsi"/>
                <w:sz w:val="24"/>
              </w:rPr>
            </w:pPr>
          </w:p>
        </w:tc>
        <w:tc>
          <w:tcPr>
            <w:tcW w:w="381" w:type="pct"/>
            <w:tcBorders>
              <w:top w:val="single" w:sz="4" w:space="0" w:color="008080"/>
              <w:left w:val="nil"/>
              <w:bottom w:val="single" w:sz="4" w:space="0" w:color="auto"/>
              <w:right w:val="single" w:sz="4" w:space="0" w:color="008080"/>
            </w:tcBorders>
            <w:noWrap/>
            <w:vAlign w:val="bottom"/>
          </w:tcPr>
          <w:p w14:paraId="51B266A7" w14:textId="77777777" w:rsidR="00766CBC" w:rsidRPr="00880A57" w:rsidRDefault="00766CBC" w:rsidP="00766CBC">
            <w:pPr>
              <w:rPr>
                <w:rFonts w:asciiTheme="minorHAnsi" w:hAnsiTheme="minorHAnsi" w:cstheme="minorHAnsi"/>
                <w:sz w:val="24"/>
              </w:rPr>
            </w:pPr>
          </w:p>
        </w:tc>
        <w:tc>
          <w:tcPr>
            <w:tcW w:w="337" w:type="pct"/>
            <w:tcBorders>
              <w:top w:val="nil"/>
              <w:left w:val="nil"/>
              <w:bottom w:val="single" w:sz="4" w:space="0" w:color="auto"/>
              <w:right w:val="single" w:sz="8" w:space="0" w:color="008080"/>
            </w:tcBorders>
            <w:noWrap/>
            <w:vAlign w:val="center"/>
          </w:tcPr>
          <w:p w14:paraId="441906DC" w14:textId="77777777" w:rsidR="00766CBC" w:rsidRPr="00880A57" w:rsidRDefault="00766CBC" w:rsidP="00766CBC">
            <w:pPr>
              <w:jc w:val="right"/>
              <w:rPr>
                <w:rFonts w:asciiTheme="minorHAnsi" w:hAnsiTheme="minorHAnsi" w:cstheme="minorHAnsi"/>
                <w:sz w:val="24"/>
              </w:rPr>
            </w:pPr>
          </w:p>
        </w:tc>
        <w:tc>
          <w:tcPr>
            <w:tcW w:w="271" w:type="pct"/>
            <w:tcBorders>
              <w:top w:val="single" w:sz="4" w:space="0" w:color="008080"/>
              <w:left w:val="nil"/>
              <w:bottom w:val="single" w:sz="4" w:space="0" w:color="auto"/>
              <w:right w:val="single" w:sz="4" w:space="0" w:color="008080"/>
            </w:tcBorders>
            <w:noWrap/>
            <w:vAlign w:val="bottom"/>
          </w:tcPr>
          <w:p w14:paraId="0F28F8DF" w14:textId="77777777" w:rsidR="00766CBC" w:rsidRPr="00880A57" w:rsidRDefault="00766CBC" w:rsidP="00766CBC">
            <w:pPr>
              <w:rPr>
                <w:rFonts w:asciiTheme="minorHAnsi" w:hAnsiTheme="minorHAnsi" w:cstheme="minorHAnsi"/>
                <w:sz w:val="24"/>
              </w:rPr>
            </w:pPr>
          </w:p>
        </w:tc>
        <w:tc>
          <w:tcPr>
            <w:tcW w:w="238" w:type="pct"/>
            <w:tcBorders>
              <w:top w:val="nil"/>
              <w:left w:val="nil"/>
              <w:bottom w:val="single" w:sz="4" w:space="0" w:color="auto"/>
              <w:right w:val="single" w:sz="8" w:space="0" w:color="008080"/>
            </w:tcBorders>
            <w:noWrap/>
            <w:vAlign w:val="bottom"/>
          </w:tcPr>
          <w:p w14:paraId="31E03969" w14:textId="77777777" w:rsidR="00766CBC" w:rsidRPr="00880A57" w:rsidRDefault="00766CBC" w:rsidP="00766CBC">
            <w:pPr>
              <w:jc w:val="right"/>
              <w:rPr>
                <w:rFonts w:asciiTheme="minorHAnsi" w:hAnsiTheme="minorHAnsi" w:cstheme="minorHAnsi"/>
                <w:sz w:val="24"/>
              </w:rPr>
            </w:pPr>
          </w:p>
        </w:tc>
      </w:tr>
      <w:tr w:rsidR="009234B0" w:rsidRPr="00880A57" w14:paraId="7FA302D3" w14:textId="77777777" w:rsidTr="00766CBC">
        <w:trPr>
          <w:trHeight w:val="255"/>
        </w:trPr>
        <w:tc>
          <w:tcPr>
            <w:tcW w:w="3215" w:type="pct"/>
            <w:tcBorders>
              <w:top w:val="nil"/>
              <w:left w:val="single" w:sz="8" w:space="0" w:color="008080"/>
              <w:bottom w:val="single" w:sz="4" w:space="0" w:color="auto"/>
              <w:right w:val="nil"/>
            </w:tcBorders>
            <w:vAlign w:val="center"/>
            <w:hideMark/>
          </w:tcPr>
          <w:p w14:paraId="6C16BFC0"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3.8.1.1. pe perioada de execuţie a lucrărilor</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3FC72BF4" w14:textId="77777777" w:rsidR="00766CBC" w:rsidRPr="00880A57" w:rsidRDefault="00766CBC" w:rsidP="00766CBC">
            <w:pPr>
              <w:rPr>
                <w:rFonts w:asciiTheme="minorHAnsi" w:hAnsiTheme="minorHAnsi" w:cstheme="minorHAnsi"/>
                <w:sz w:val="24"/>
              </w:rPr>
            </w:pPr>
          </w:p>
        </w:tc>
        <w:tc>
          <w:tcPr>
            <w:tcW w:w="239" w:type="pct"/>
            <w:tcBorders>
              <w:top w:val="nil"/>
              <w:left w:val="nil"/>
              <w:bottom w:val="single" w:sz="4" w:space="0" w:color="auto"/>
              <w:right w:val="single" w:sz="8" w:space="0" w:color="008080"/>
            </w:tcBorders>
            <w:noWrap/>
            <w:vAlign w:val="center"/>
          </w:tcPr>
          <w:p w14:paraId="56EDFC24" w14:textId="77777777" w:rsidR="00766CBC" w:rsidRPr="00880A57" w:rsidRDefault="00766CBC" w:rsidP="00766CBC">
            <w:pPr>
              <w:jc w:val="right"/>
              <w:rPr>
                <w:rFonts w:asciiTheme="minorHAnsi" w:hAnsiTheme="minorHAnsi" w:cstheme="minorHAnsi"/>
                <w:sz w:val="24"/>
              </w:rPr>
            </w:pPr>
          </w:p>
        </w:tc>
        <w:tc>
          <w:tcPr>
            <w:tcW w:w="381" w:type="pct"/>
            <w:tcBorders>
              <w:top w:val="single" w:sz="4" w:space="0" w:color="008080"/>
              <w:left w:val="nil"/>
              <w:bottom w:val="single" w:sz="4" w:space="0" w:color="auto"/>
              <w:right w:val="single" w:sz="4" w:space="0" w:color="008080"/>
            </w:tcBorders>
            <w:noWrap/>
            <w:vAlign w:val="bottom"/>
          </w:tcPr>
          <w:p w14:paraId="02EEDC61" w14:textId="77777777" w:rsidR="00766CBC" w:rsidRPr="00880A57" w:rsidRDefault="00766CBC" w:rsidP="00766CBC">
            <w:pPr>
              <w:rPr>
                <w:rFonts w:asciiTheme="minorHAnsi" w:hAnsiTheme="minorHAnsi" w:cstheme="minorHAnsi"/>
                <w:sz w:val="24"/>
              </w:rPr>
            </w:pPr>
          </w:p>
        </w:tc>
        <w:tc>
          <w:tcPr>
            <w:tcW w:w="337" w:type="pct"/>
            <w:tcBorders>
              <w:top w:val="nil"/>
              <w:left w:val="nil"/>
              <w:bottom w:val="single" w:sz="4" w:space="0" w:color="auto"/>
              <w:right w:val="single" w:sz="8" w:space="0" w:color="008080"/>
            </w:tcBorders>
            <w:noWrap/>
            <w:vAlign w:val="center"/>
          </w:tcPr>
          <w:p w14:paraId="20892CEA" w14:textId="77777777" w:rsidR="00766CBC" w:rsidRPr="00880A57" w:rsidRDefault="00766CBC" w:rsidP="00766CBC">
            <w:pPr>
              <w:jc w:val="right"/>
              <w:rPr>
                <w:rFonts w:asciiTheme="minorHAnsi" w:hAnsiTheme="minorHAnsi" w:cstheme="minorHAnsi"/>
                <w:sz w:val="24"/>
              </w:rPr>
            </w:pPr>
          </w:p>
        </w:tc>
        <w:tc>
          <w:tcPr>
            <w:tcW w:w="271" w:type="pct"/>
            <w:tcBorders>
              <w:top w:val="single" w:sz="4" w:space="0" w:color="008080"/>
              <w:left w:val="nil"/>
              <w:bottom w:val="single" w:sz="4" w:space="0" w:color="auto"/>
              <w:right w:val="single" w:sz="4" w:space="0" w:color="008080"/>
            </w:tcBorders>
            <w:noWrap/>
            <w:vAlign w:val="bottom"/>
          </w:tcPr>
          <w:p w14:paraId="498CBEEA" w14:textId="77777777" w:rsidR="00766CBC" w:rsidRPr="00880A57" w:rsidRDefault="00766CBC" w:rsidP="00766CBC">
            <w:pPr>
              <w:rPr>
                <w:rFonts w:asciiTheme="minorHAnsi" w:hAnsiTheme="minorHAnsi" w:cstheme="minorHAnsi"/>
                <w:sz w:val="24"/>
              </w:rPr>
            </w:pPr>
          </w:p>
        </w:tc>
        <w:tc>
          <w:tcPr>
            <w:tcW w:w="238" w:type="pct"/>
            <w:tcBorders>
              <w:top w:val="nil"/>
              <w:left w:val="nil"/>
              <w:bottom w:val="single" w:sz="4" w:space="0" w:color="auto"/>
              <w:right w:val="single" w:sz="8" w:space="0" w:color="008080"/>
            </w:tcBorders>
            <w:noWrap/>
            <w:vAlign w:val="bottom"/>
          </w:tcPr>
          <w:p w14:paraId="3784E070" w14:textId="77777777" w:rsidR="00766CBC" w:rsidRPr="00880A57" w:rsidRDefault="00766CBC" w:rsidP="00766CBC">
            <w:pPr>
              <w:jc w:val="right"/>
              <w:rPr>
                <w:rFonts w:asciiTheme="minorHAnsi" w:hAnsiTheme="minorHAnsi" w:cstheme="minorHAnsi"/>
                <w:sz w:val="24"/>
              </w:rPr>
            </w:pPr>
          </w:p>
        </w:tc>
      </w:tr>
      <w:tr w:rsidR="009234B0" w:rsidRPr="00880A57" w14:paraId="4F3D5AFA" w14:textId="77777777" w:rsidTr="00766CBC">
        <w:trPr>
          <w:trHeight w:val="255"/>
        </w:trPr>
        <w:tc>
          <w:tcPr>
            <w:tcW w:w="3215" w:type="pct"/>
            <w:tcBorders>
              <w:top w:val="nil"/>
              <w:left w:val="single" w:sz="8" w:space="0" w:color="008080"/>
              <w:bottom w:val="single" w:sz="4" w:space="0" w:color="auto"/>
              <w:right w:val="nil"/>
            </w:tcBorders>
            <w:vAlign w:val="center"/>
            <w:hideMark/>
          </w:tcPr>
          <w:p w14:paraId="2BB04633" w14:textId="77777777" w:rsidR="00766CBC" w:rsidRPr="00880A57" w:rsidRDefault="00766CBC" w:rsidP="00766CBC">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en-GB"/>
              </w:rPr>
              <w:t>3.8.1.2. pentru participarea proiectantului la fazele incluse în programul de control al lucrărilor de execuţie, avizat de către Inspectoratul de Stat în Construcţii</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2481DB96" w14:textId="77777777" w:rsidR="00766CBC" w:rsidRPr="00880A57" w:rsidRDefault="00766CBC" w:rsidP="00766CBC">
            <w:pPr>
              <w:rPr>
                <w:rFonts w:asciiTheme="minorHAnsi" w:hAnsiTheme="minorHAnsi" w:cstheme="minorHAnsi"/>
                <w:sz w:val="24"/>
              </w:rPr>
            </w:pPr>
          </w:p>
        </w:tc>
        <w:tc>
          <w:tcPr>
            <w:tcW w:w="239" w:type="pct"/>
            <w:tcBorders>
              <w:top w:val="nil"/>
              <w:left w:val="nil"/>
              <w:bottom w:val="single" w:sz="4" w:space="0" w:color="auto"/>
              <w:right w:val="single" w:sz="8" w:space="0" w:color="008080"/>
            </w:tcBorders>
            <w:noWrap/>
            <w:vAlign w:val="center"/>
          </w:tcPr>
          <w:p w14:paraId="24D1C0CB" w14:textId="77777777" w:rsidR="00766CBC" w:rsidRPr="00880A57" w:rsidRDefault="00766CBC" w:rsidP="00766CBC">
            <w:pPr>
              <w:jc w:val="right"/>
              <w:rPr>
                <w:rFonts w:asciiTheme="minorHAnsi" w:hAnsiTheme="minorHAnsi" w:cstheme="minorHAnsi"/>
                <w:sz w:val="24"/>
              </w:rPr>
            </w:pPr>
          </w:p>
        </w:tc>
        <w:tc>
          <w:tcPr>
            <w:tcW w:w="381" w:type="pct"/>
            <w:tcBorders>
              <w:top w:val="single" w:sz="4" w:space="0" w:color="008080"/>
              <w:left w:val="nil"/>
              <w:bottom w:val="single" w:sz="4" w:space="0" w:color="auto"/>
              <w:right w:val="single" w:sz="4" w:space="0" w:color="008080"/>
            </w:tcBorders>
            <w:noWrap/>
            <w:vAlign w:val="bottom"/>
          </w:tcPr>
          <w:p w14:paraId="1DDDE12C" w14:textId="77777777" w:rsidR="00766CBC" w:rsidRPr="00880A57" w:rsidRDefault="00766CBC" w:rsidP="00766CBC">
            <w:pPr>
              <w:rPr>
                <w:rFonts w:asciiTheme="minorHAnsi" w:hAnsiTheme="minorHAnsi" w:cstheme="minorHAnsi"/>
                <w:sz w:val="24"/>
              </w:rPr>
            </w:pPr>
          </w:p>
        </w:tc>
        <w:tc>
          <w:tcPr>
            <w:tcW w:w="337" w:type="pct"/>
            <w:tcBorders>
              <w:top w:val="nil"/>
              <w:left w:val="nil"/>
              <w:bottom w:val="single" w:sz="4" w:space="0" w:color="auto"/>
              <w:right w:val="single" w:sz="8" w:space="0" w:color="008080"/>
            </w:tcBorders>
            <w:noWrap/>
            <w:vAlign w:val="center"/>
          </w:tcPr>
          <w:p w14:paraId="64141C04" w14:textId="77777777" w:rsidR="00766CBC" w:rsidRPr="00880A57" w:rsidRDefault="00766CBC" w:rsidP="00766CBC">
            <w:pPr>
              <w:jc w:val="right"/>
              <w:rPr>
                <w:rFonts w:asciiTheme="minorHAnsi" w:hAnsiTheme="minorHAnsi" w:cstheme="minorHAnsi"/>
                <w:sz w:val="24"/>
              </w:rPr>
            </w:pPr>
          </w:p>
        </w:tc>
        <w:tc>
          <w:tcPr>
            <w:tcW w:w="271" w:type="pct"/>
            <w:tcBorders>
              <w:top w:val="single" w:sz="4" w:space="0" w:color="008080"/>
              <w:left w:val="nil"/>
              <w:bottom w:val="single" w:sz="4" w:space="0" w:color="auto"/>
              <w:right w:val="single" w:sz="4" w:space="0" w:color="008080"/>
            </w:tcBorders>
            <w:noWrap/>
            <w:vAlign w:val="bottom"/>
          </w:tcPr>
          <w:p w14:paraId="7283A6C8" w14:textId="77777777" w:rsidR="00766CBC" w:rsidRPr="00880A57" w:rsidRDefault="00766CBC" w:rsidP="00766CBC">
            <w:pPr>
              <w:rPr>
                <w:rFonts w:asciiTheme="minorHAnsi" w:hAnsiTheme="minorHAnsi" w:cstheme="minorHAnsi"/>
                <w:sz w:val="24"/>
              </w:rPr>
            </w:pPr>
          </w:p>
        </w:tc>
        <w:tc>
          <w:tcPr>
            <w:tcW w:w="238" w:type="pct"/>
            <w:tcBorders>
              <w:top w:val="nil"/>
              <w:left w:val="nil"/>
              <w:bottom w:val="single" w:sz="4" w:space="0" w:color="auto"/>
              <w:right w:val="single" w:sz="8" w:space="0" w:color="008080"/>
            </w:tcBorders>
            <w:noWrap/>
            <w:vAlign w:val="bottom"/>
          </w:tcPr>
          <w:p w14:paraId="3FA244FC" w14:textId="77777777" w:rsidR="00766CBC" w:rsidRPr="00880A57" w:rsidRDefault="00766CBC" w:rsidP="00766CBC">
            <w:pPr>
              <w:jc w:val="right"/>
              <w:rPr>
                <w:rFonts w:asciiTheme="minorHAnsi" w:hAnsiTheme="minorHAnsi" w:cstheme="minorHAnsi"/>
                <w:sz w:val="24"/>
              </w:rPr>
            </w:pPr>
          </w:p>
        </w:tc>
      </w:tr>
      <w:tr w:rsidR="009234B0" w:rsidRPr="00880A57" w14:paraId="2DD10EC2" w14:textId="77777777" w:rsidTr="00766CBC">
        <w:trPr>
          <w:trHeight w:val="255"/>
        </w:trPr>
        <w:tc>
          <w:tcPr>
            <w:tcW w:w="3215" w:type="pct"/>
            <w:tcBorders>
              <w:top w:val="nil"/>
              <w:left w:val="single" w:sz="8" w:space="0" w:color="008080"/>
              <w:bottom w:val="single" w:sz="4" w:space="0" w:color="auto"/>
              <w:right w:val="nil"/>
            </w:tcBorders>
            <w:vAlign w:val="center"/>
            <w:hideMark/>
          </w:tcPr>
          <w:p w14:paraId="7FD80414"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3.8.2. Dirigenţie de şantier</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1D217C9D" w14:textId="77777777" w:rsidR="00766CBC" w:rsidRPr="00880A57" w:rsidRDefault="00766CBC" w:rsidP="00766CBC">
            <w:pPr>
              <w:rPr>
                <w:rFonts w:asciiTheme="minorHAnsi" w:hAnsiTheme="minorHAnsi" w:cstheme="minorHAnsi"/>
                <w:sz w:val="24"/>
              </w:rPr>
            </w:pPr>
          </w:p>
        </w:tc>
        <w:tc>
          <w:tcPr>
            <w:tcW w:w="239" w:type="pct"/>
            <w:tcBorders>
              <w:top w:val="nil"/>
              <w:left w:val="nil"/>
              <w:bottom w:val="single" w:sz="4" w:space="0" w:color="auto"/>
              <w:right w:val="single" w:sz="8" w:space="0" w:color="008080"/>
            </w:tcBorders>
            <w:noWrap/>
            <w:vAlign w:val="center"/>
          </w:tcPr>
          <w:p w14:paraId="28B64491" w14:textId="77777777" w:rsidR="00766CBC" w:rsidRPr="00880A57" w:rsidRDefault="00766CBC" w:rsidP="00766CBC">
            <w:pPr>
              <w:jc w:val="right"/>
              <w:rPr>
                <w:rFonts w:asciiTheme="minorHAnsi" w:hAnsiTheme="minorHAnsi" w:cstheme="minorHAnsi"/>
                <w:sz w:val="24"/>
              </w:rPr>
            </w:pPr>
          </w:p>
        </w:tc>
        <w:tc>
          <w:tcPr>
            <w:tcW w:w="381" w:type="pct"/>
            <w:tcBorders>
              <w:top w:val="single" w:sz="4" w:space="0" w:color="008080"/>
              <w:left w:val="nil"/>
              <w:bottom w:val="single" w:sz="4" w:space="0" w:color="auto"/>
              <w:right w:val="single" w:sz="4" w:space="0" w:color="008080"/>
            </w:tcBorders>
            <w:noWrap/>
            <w:vAlign w:val="bottom"/>
          </w:tcPr>
          <w:p w14:paraId="7371249F" w14:textId="77777777" w:rsidR="00766CBC" w:rsidRPr="00880A57" w:rsidRDefault="00766CBC" w:rsidP="00766CBC">
            <w:pPr>
              <w:rPr>
                <w:rFonts w:asciiTheme="minorHAnsi" w:hAnsiTheme="minorHAnsi" w:cstheme="minorHAnsi"/>
                <w:sz w:val="24"/>
              </w:rPr>
            </w:pPr>
          </w:p>
        </w:tc>
        <w:tc>
          <w:tcPr>
            <w:tcW w:w="337" w:type="pct"/>
            <w:tcBorders>
              <w:top w:val="nil"/>
              <w:left w:val="nil"/>
              <w:bottom w:val="single" w:sz="4" w:space="0" w:color="auto"/>
              <w:right w:val="single" w:sz="8" w:space="0" w:color="008080"/>
            </w:tcBorders>
            <w:noWrap/>
            <w:vAlign w:val="center"/>
          </w:tcPr>
          <w:p w14:paraId="5696DF92" w14:textId="77777777" w:rsidR="00766CBC" w:rsidRPr="00880A57" w:rsidRDefault="00766CBC" w:rsidP="00766CBC">
            <w:pPr>
              <w:jc w:val="right"/>
              <w:rPr>
                <w:rFonts w:asciiTheme="minorHAnsi" w:hAnsiTheme="minorHAnsi" w:cstheme="minorHAnsi"/>
                <w:sz w:val="24"/>
              </w:rPr>
            </w:pPr>
          </w:p>
        </w:tc>
        <w:tc>
          <w:tcPr>
            <w:tcW w:w="271" w:type="pct"/>
            <w:tcBorders>
              <w:top w:val="single" w:sz="4" w:space="0" w:color="008080"/>
              <w:left w:val="nil"/>
              <w:bottom w:val="single" w:sz="4" w:space="0" w:color="auto"/>
              <w:right w:val="single" w:sz="4" w:space="0" w:color="008080"/>
            </w:tcBorders>
            <w:noWrap/>
            <w:vAlign w:val="bottom"/>
          </w:tcPr>
          <w:p w14:paraId="750BCEF5" w14:textId="77777777" w:rsidR="00766CBC" w:rsidRPr="00880A57" w:rsidRDefault="00766CBC" w:rsidP="00766CBC">
            <w:pPr>
              <w:rPr>
                <w:rFonts w:asciiTheme="minorHAnsi" w:hAnsiTheme="minorHAnsi" w:cstheme="minorHAnsi"/>
                <w:sz w:val="24"/>
              </w:rPr>
            </w:pPr>
          </w:p>
        </w:tc>
        <w:tc>
          <w:tcPr>
            <w:tcW w:w="238" w:type="pct"/>
            <w:tcBorders>
              <w:top w:val="nil"/>
              <w:left w:val="nil"/>
              <w:bottom w:val="single" w:sz="4" w:space="0" w:color="auto"/>
              <w:right w:val="single" w:sz="8" w:space="0" w:color="008080"/>
            </w:tcBorders>
            <w:noWrap/>
            <w:vAlign w:val="bottom"/>
          </w:tcPr>
          <w:p w14:paraId="610F94EC" w14:textId="77777777" w:rsidR="00766CBC" w:rsidRPr="00880A57" w:rsidRDefault="00766CBC" w:rsidP="00766CBC">
            <w:pPr>
              <w:jc w:val="right"/>
              <w:rPr>
                <w:rFonts w:asciiTheme="minorHAnsi" w:hAnsiTheme="minorHAnsi" w:cstheme="minorHAnsi"/>
                <w:sz w:val="24"/>
              </w:rPr>
            </w:pPr>
          </w:p>
        </w:tc>
      </w:tr>
      <w:tr w:rsidR="009234B0" w:rsidRPr="00880A57" w14:paraId="252C570D" w14:textId="77777777" w:rsidTr="00766CBC">
        <w:trPr>
          <w:trHeight w:val="255"/>
        </w:trPr>
        <w:tc>
          <w:tcPr>
            <w:tcW w:w="3215" w:type="pct"/>
            <w:tcBorders>
              <w:top w:val="nil"/>
              <w:left w:val="single" w:sz="8" w:space="0" w:color="008080"/>
              <w:bottom w:val="single" w:sz="4" w:space="0" w:color="auto"/>
              <w:right w:val="nil"/>
            </w:tcBorders>
            <w:vAlign w:val="center"/>
          </w:tcPr>
          <w:p w14:paraId="482FE6F7" w14:textId="77777777" w:rsidR="00766CBC" w:rsidRPr="00880A57" w:rsidRDefault="00766CBC" w:rsidP="00766CBC">
            <w:pPr>
              <w:rPr>
                <w:rFonts w:asciiTheme="minorHAnsi" w:hAnsiTheme="minorHAnsi" w:cstheme="minorHAnsi"/>
                <w:sz w:val="24"/>
                <w:lang w:val="en-GB"/>
              </w:rPr>
            </w:pPr>
            <w:r w:rsidRPr="00880A57">
              <w:rPr>
                <w:rFonts w:asciiTheme="minorHAnsi" w:hAnsiTheme="minorHAnsi" w:cstheme="minorHAnsi"/>
                <w:sz w:val="24"/>
                <w:lang w:val="en-GB"/>
              </w:rPr>
              <w:t xml:space="preserve">    3.8.3. Coordonator în materie de securitate şi sănătate - conform Hotărârii Guvernului nr.</w:t>
            </w:r>
          </w:p>
          <w:p w14:paraId="70BC7E4D" w14:textId="77777777" w:rsidR="00766CBC" w:rsidRPr="00880A57" w:rsidRDefault="00766CBC" w:rsidP="00766CBC">
            <w:pPr>
              <w:rPr>
                <w:rFonts w:asciiTheme="minorHAnsi" w:hAnsiTheme="minorHAnsi" w:cstheme="minorHAnsi"/>
                <w:sz w:val="24"/>
                <w:lang w:val="en-GB"/>
              </w:rPr>
            </w:pPr>
            <w:r w:rsidRPr="00880A57">
              <w:rPr>
                <w:rFonts w:asciiTheme="minorHAnsi" w:hAnsiTheme="minorHAnsi" w:cstheme="minorHAnsi"/>
                <w:sz w:val="24"/>
                <w:lang w:val="en-GB"/>
              </w:rPr>
              <w:t>300/2006, cu modificările şi completările ulterioare</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0A463162" w14:textId="77777777" w:rsidR="00766CBC" w:rsidRPr="00880A57" w:rsidRDefault="00766CBC" w:rsidP="00766CBC">
            <w:pPr>
              <w:rPr>
                <w:rFonts w:asciiTheme="minorHAnsi" w:hAnsiTheme="minorHAnsi" w:cstheme="minorHAnsi"/>
                <w:sz w:val="24"/>
              </w:rPr>
            </w:pPr>
          </w:p>
        </w:tc>
        <w:tc>
          <w:tcPr>
            <w:tcW w:w="239" w:type="pct"/>
            <w:tcBorders>
              <w:top w:val="nil"/>
              <w:left w:val="nil"/>
              <w:bottom w:val="single" w:sz="4" w:space="0" w:color="auto"/>
              <w:right w:val="single" w:sz="8" w:space="0" w:color="008080"/>
            </w:tcBorders>
            <w:noWrap/>
            <w:vAlign w:val="center"/>
          </w:tcPr>
          <w:p w14:paraId="41E1352C" w14:textId="77777777" w:rsidR="00766CBC" w:rsidRPr="00880A57" w:rsidRDefault="00766CBC" w:rsidP="00766CBC">
            <w:pPr>
              <w:jc w:val="right"/>
              <w:rPr>
                <w:rFonts w:asciiTheme="minorHAnsi" w:hAnsiTheme="minorHAnsi" w:cstheme="minorHAnsi"/>
                <w:sz w:val="24"/>
              </w:rPr>
            </w:pPr>
          </w:p>
        </w:tc>
        <w:tc>
          <w:tcPr>
            <w:tcW w:w="381" w:type="pct"/>
            <w:tcBorders>
              <w:top w:val="single" w:sz="4" w:space="0" w:color="008080"/>
              <w:left w:val="nil"/>
              <w:bottom w:val="single" w:sz="4" w:space="0" w:color="auto"/>
              <w:right w:val="single" w:sz="4" w:space="0" w:color="008080"/>
            </w:tcBorders>
            <w:noWrap/>
            <w:vAlign w:val="bottom"/>
          </w:tcPr>
          <w:p w14:paraId="77C1B824" w14:textId="77777777" w:rsidR="00766CBC" w:rsidRPr="00880A57" w:rsidRDefault="00766CBC" w:rsidP="00766CBC">
            <w:pPr>
              <w:rPr>
                <w:rFonts w:asciiTheme="minorHAnsi" w:hAnsiTheme="minorHAnsi" w:cstheme="minorHAnsi"/>
                <w:sz w:val="24"/>
              </w:rPr>
            </w:pPr>
          </w:p>
        </w:tc>
        <w:tc>
          <w:tcPr>
            <w:tcW w:w="337" w:type="pct"/>
            <w:tcBorders>
              <w:top w:val="nil"/>
              <w:left w:val="nil"/>
              <w:bottom w:val="single" w:sz="4" w:space="0" w:color="auto"/>
              <w:right w:val="single" w:sz="8" w:space="0" w:color="008080"/>
            </w:tcBorders>
            <w:noWrap/>
            <w:vAlign w:val="center"/>
          </w:tcPr>
          <w:p w14:paraId="5DC23124" w14:textId="77777777" w:rsidR="00766CBC" w:rsidRPr="00880A57" w:rsidRDefault="00766CBC" w:rsidP="00766CBC">
            <w:pPr>
              <w:jc w:val="right"/>
              <w:rPr>
                <w:rFonts w:asciiTheme="minorHAnsi" w:hAnsiTheme="minorHAnsi" w:cstheme="minorHAnsi"/>
                <w:sz w:val="24"/>
              </w:rPr>
            </w:pPr>
          </w:p>
        </w:tc>
        <w:tc>
          <w:tcPr>
            <w:tcW w:w="271" w:type="pct"/>
            <w:tcBorders>
              <w:top w:val="single" w:sz="4" w:space="0" w:color="008080"/>
              <w:left w:val="nil"/>
              <w:bottom w:val="single" w:sz="4" w:space="0" w:color="auto"/>
              <w:right w:val="single" w:sz="4" w:space="0" w:color="008080"/>
            </w:tcBorders>
            <w:noWrap/>
            <w:vAlign w:val="bottom"/>
          </w:tcPr>
          <w:p w14:paraId="7DE419DA" w14:textId="77777777" w:rsidR="00766CBC" w:rsidRPr="00880A57" w:rsidRDefault="00766CBC" w:rsidP="00766CBC">
            <w:pPr>
              <w:rPr>
                <w:rFonts w:asciiTheme="minorHAnsi" w:hAnsiTheme="minorHAnsi" w:cstheme="minorHAnsi"/>
                <w:sz w:val="24"/>
              </w:rPr>
            </w:pPr>
          </w:p>
        </w:tc>
        <w:tc>
          <w:tcPr>
            <w:tcW w:w="238" w:type="pct"/>
            <w:tcBorders>
              <w:top w:val="nil"/>
              <w:left w:val="nil"/>
              <w:bottom w:val="single" w:sz="4" w:space="0" w:color="auto"/>
              <w:right w:val="single" w:sz="8" w:space="0" w:color="008080"/>
            </w:tcBorders>
            <w:noWrap/>
            <w:vAlign w:val="bottom"/>
          </w:tcPr>
          <w:p w14:paraId="32C0AFFD" w14:textId="77777777" w:rsidR="00766CBC" w:rsidRPr="00880A57" w:rsidRDefault="00766CBC" w:rsidP="00766CBC">
            <w:pPr>
              <w:jc w:val="right"/>
              <w:rPr>
                <w:rFonts w:asciiTheme="minorHAnsi" w:hAnsiTheme="minorHAnsi" w:cstheme="minorHAnsi"/>
                <w:sz w:val="24"/>
              </w:rPr>
            </w:pPr>
          </w:p>
        </w:tc>
      </w:tr>
      <w:tr w:rsidR="00766CBC" w:rsidRPr="00880A57" w14:paraId="0252EA5F" w14:textId="77777777" w:rsidTr="00EC1B11">
        <w:trPr>
          <w:trHeight w:val="255"/>
        </w:trPr>
        <w:tc>
          <w:tcPr>
            <w:tcW w:w="3215" w:type="pct"/>
            <w:tcBorders>
              <w:top w:val="single" w:sz="4" w:space="0" w:color="auto"/>
              <w:left w:val="single" w:sz="4" w:space="0" w:color="auto"/>
              <w:bottom w:val="single" w:sz="4" w:space="0" w:color="auto"/>
              <w:right w:val="single" w:sz="4" w:space="0" w:color="auto"/>
            </w:tcBorders>
            <w:noWrap/>
            <w:vAlign w:val="bottom"/>
            <w:hideMark/>
          </w:tcPr>
          <w:p w14:paraId="311454E8" w14:textId="77777777" w:rsidR="00766CBC" w:rsidRPr="00880A57" w:rsidRDefault="00766CBC" w:rsidP="00766CBC">
            <w:pPr>
              <w:rPr>
                <w:rFonts w:asciiTheme="minorHAnsi" w:hAnsiTheme="minorHAnsi" w:cstheme="minorHAnsi"/>
                <w:b/>
                <w:sz w:val="24"/>
                <w:lang w:val="it-IT"/>
              </w:rPr>
            </w:pPr>
            <w:r w:rsidRPr="00880A57">
              <w:rPr>
                <w:rFonts w:asciiTheme="minorHAnsi" w:hAnsiTheme="minorHAnsi" w:cstheme="minorHAnsi"/>
                <w:b/>
                <w:sz w:val="24"/>
                <w:lang w:val="it-IT"/>
              </w:rPr>
              <w:t xml:space="preserve"> Capitolul 4 Cheltuieli pentru investiţia de bază - total, din care: </w:t>
            </w:r>
          </w:p>
        </w:tc>
        <w:tc>
          <w:tcPr>
            <w:tcW w:w="319" w:type="pct"/>
            <w:tcBorders>
              <w:top w:val="single" w:sz="4" w:space="0" w:color="auto"/>
              <w:left w:val="single" w:sz="4" w:space="0" w:color="auto"/>
              <w:bottom w:val="single" w:sz="4" w:space="0" w:color="auto"/>
              <w:right w:val="single" w:sz="4" w:space="0" w:color="auto"/>
            </w:tcBorders>
            <w:noWrap/>
            <w:vAlign w:val="center"/>
          </w:tcPr>
          <w:p w14:paraId="740A112F" w14:textId="77777777" w:rsidR="00766CBC" w:rsidRPr="00880A57" w:rsidRDefault="00766CBC" w:rsidP="00766CBC">
            <w:pPr>
              <w:jc w:val="right"/>
              <w:rPr>
                <w:rFonts w:asciiTheme="minorHAnsi" w:hAnsiTheme="minorHAnsi" w:cstheme="minorHAnsi"/>
                <w:b/>
                <w:sz w:val="24"/>
                <w:lang w:val="it-IT"/>
              </w:rPr>
            </w:pPr>
          </w:p>
        </w:tc>
        <w:tc>
          <w:tcPr>
            <w:tcW w:w="239" w:type="pct"/>
            <w:tcBorders>
              <w:top w:val="single" w:sz="4" w:space="0" w:color="auto"/>
              <w:left w:val="single" w:sz="4" w:space="0" w:color="auto"/>
              <w:bottom w:val="single" w:sz="4" w:space="0" w:color="auto"/>
              <w:right w:val="single" w:sz="4" w:space="0" w:color="auto"/>
            </w:tcBorders>
            <w:noWrap/>
            <w:vAlign w:val="center"/>
          </w:tcPr>
          <w:p w14:paraId="41422E29" w14:textId="77777777" w:rsidR="00766CBC" w:rsidRPr="00880A57" w:rsidRDefault="00766CBC" w:rsidP="00766CBC">
            <w:pPr>
              <w:jc w:val="right"/>
              <w:rPr>
                <w:rFonts w:asciiTheme="minorHAnsi" w:hAnsiTheme="minorHAnsi" w:cstheme="minorHAnsi"/>
                <w:b/>
                <w:sz w:val="24"/>
                <w:lang w:val="it-IT"/>
              </w:rPr>
            </w:pPr>
          </w:p>
        </w:tc>
        <w:tc>
          <w:tcPr>
            <w:tcW w:w="381" w:type="pct"/>
            <w:tcBorders>
              <w:top w:val="single" w:sz="4" w:space="0" w:color="auto"/>
              <w:left w:val="single" w:sz="4" w:space="0" w:color="auto"/>
              <w:bottom w:val="single" w:sz="4" w:space="0" w:color="auto"/>
              <w:right w:val="single" w:sz="4" w:space="0" w:color="auto"/>
            </w:tcBorders>
            <w:noWrap/>
            <w:vAlign w:val="center"/>
          </w:tcPr>
          <w:p w14:paraId="22F1BEED" w14:textId="77777777" w:rsidR="00766CBC" w:rsidRPr="00880A57" w:rsidRDefault="00766CBC" w:rsidP="00766CBC">
            <w:pPr>
              <w:jc w:val="right"/>
              <w:rPr>
                <w:rFonts w:asciiTheme="minorHAnsi" w:hAnsiTheme="minorHAnsi" w:cstheme="minorHAnsi"/>
                <w:b/>
                <w:sz w:val="24"/>
                <w:lang w:val="it-IT"/>
              </w:rPr>
            </w:pPr>
          </w:p>
        </w:tc>
        <w:tc>
          <w:tcPr>
            <w:tcW w:w="337" w:type="pct"/>
            <w:tcBorders>
              <w:top w:val="single" w:sz="4" w:space="0" w:color="auto"/>
              <w:left w:val="single" w:sz="4" w:space="0" w:color="auto"/>
              <w:bottom w:val="single" w:sz="4" w:space="0" w:color="auto"/>
              <w:right w:val="single" w:sz="4" w:space="0" w:color="auto"/>
            </w:tcBorders>
            <w:noWrap/>
            <w:vAlign w:val="center"/>
          </w:tcPr>
          <w:p w14:paraId="2F365062" w14:textId="77777777" w:rsidR="00766CBC" w:rsidRPr="00880A57" w:rsidRDefault="00766CBC" w:rsidP="00766CBC">
            <w:pPr>
              <w:jc w:val="right"/>
              <w:rPr>
                <w:rFonts w:asciiTheme="minorHAnsi" w:hAnsiTheme="minorHAnsi" w:cstheme="minorHAnsi"/>
                <w:b/>
                <w:sz w:val="24"/>
                <w:lang w:val="it-IT"/>
              </w:rPr>
            </w:pPr>
          </w:p>
        </w:tc>
        <w:tc>
          <w:tcPr>
            <w:tcW w:w="271" w:type="pct"/>
            <w:tcBorders>
              <w:top w:val="single" w:sz="4" w:space="0" w:color="auto"/>
              <w:left w:val="single" w:sz="4" w:space="0" w:color="auto"/>
              <w:bottom w:val="single" w:sz="4" w:space="0" w:color="auto"/>
              <w:right w:val="single" w:sz="4" w:space="0" w:color="auto"/>
            </w:tcBorders>
            <w:noWrap/>
            <w:vAlign w:val="bottom"/>
          </w:tcPr>
          <w:p w14:paraId="51B6819D" w14:textId="77777777" w:rsidR="00766CBC" w:rsidRPr="00880A57" w:rsidRDefault="00766CBC" w:rsidP="00766CBC">
            <w:pPr>
              <w:jc w:val="right"/>
              <w:rPr>
                <w:rFonts w:asciiTheme="minorHAnsi" w:hAnsiTheme="minorHAnsi" w:cstheme="minorHAnsi"/>
                <w:b/>
                <w:sz w:val="24"/>
                <w:lang w:val="it-IT"/>
              </w:rPr>
            </w:pPr>
          </w:p>
        </w:tc>
        <w:tc>
          <w:tcPr>
            <w:tcW w:w="238" w:type="pct"/>
            <w:tcBorders>
              <w:top w:val="single" w:sz="4" w:space="0" w:color="auto"/>
              <w:left w:val="single" w:sz="4" w:space="0" w:color="auto"/>
              <w:bottom w:val="single" w:sz="4" w:space="0" w:color="auto"/>
              <w:right w:val="single" w:sz="4" w:space="0" w:color="auto"/>
            </w:tcBorders>
            <w:noWrap/>
            <w:vAlign w:val="bottom"/>
          </w:tcPr>
          <w:p w14:paraId="61973ED9" w14:textId="77777777" w:rsidR="00766CBC" w:rsidRPr="00880A57" w:rsidRDefault="00766CBC" w:rsidP="00766CBC">
            <w:pPr>
              <w:jc w:val="right"/>
              <w:rPr>
                <w:rFonts w:asciiTheme="minorHAnsi" w:hAnsiTheme="minorHAnsi" w:cstheme="minorHAnsi"/>
                <w:b/>
                <w:sz w:val="24"/>
                <w:lang w:val="it-IT"/>
              </w:rPr>
            </w:pPr>
          </w:p>
        </w:tc>
      </w:tr>
      <w:tr w:rsidR="009234B0" w:rsidRPr="00880A57" w14:paraId="37202982" w14:textId="77777777" w:rsidTr="00766CBC">
        <w:trPr>
          <w:trHeight w:val="255"/>
        </w:trPr>
        <w:tc>
          <w:tcPr>
            <w:tcW w:w="3215" w:type="pct"/>
            <w:tcBorders>
              <w:top w:val="single" w:sz="4" w:space="0" w:color="auto"/>
              <w:left w:val="single" w:sz="8" w:space="0" w:color="008080"/>
              <w:bottom w:val="single" w:sz="4" w:space="0" w:color="008080"/>
              <w:right w:val="nil"/>
            </w:tcBorders>
            <w:vAlign w:val="center"/>
            <w:hideMark/>
          </w:tcPr>
          <w:p w14:paraId="41F5E254"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4.1 Construcţii şi instalaţii</w:t>
            </w:r>
          </w:p>
        </w:tc>
        <w:tc>
          <w:tcPr>
            <w:tcW w:w="319" w:type="pct"/>
            <w:tcBorders>
              <w:top w:val="single" w:sz="4" w:space="0" w:color="auto"/>
              <w:left w:val="single" w:sz="8" w:space="0" w:color="008080"/>
              <w:bottom w:val="single" w:sz="4" w:space="0" w:color="008080"/>
              <w:right w:val="single" w:sz="4" w:space="0" w:color="008080"/>
            </w:tcBorders>
            <w:noWrap/>
            <w:vAlign w:val="center"/>
          </w:tcPr>
          <w:p w14:paraId="10F8839E" w14:textId="77777777" w:rsidR="00766CBC" w:rsidRPr="00880A57" w:rsidRDefault="00766CBC" w:rsidP="00766CBC">
            <w:pPr>
              <w:jc w:val="right"/>
              <w:rPr>
                <w:rFonts w:asciiTheme="minorHAnsi" w:hAnsiTheme="minorHAnsi" w:cstheme="minorHAnsi"/>
                <w:sz w:val="24"/>
              </w:rPr>
            </w:pPr>
          </w:p>
        </w:tc>
        <w:tc>
          <w:tcPr>
            <w:tcW w:w="239" w:type="pct"/>
            <w:tcBorders>
              <w:top w:val="single" w:sz="4" w:space="0" w:color="auto"/>
              <w:left w:val="nil"/>
              <w:bottom w:val="single" w:sz="4" w:space="0" w:color="008080"/>
              <w:right w:val="single" w:sz="8" w:space="0" w:color="008080"/>
            </w:tcBorders>
            <w:noWrap/>
            <w:vAlign w:val="center"/>
          </w:tcPr>
          <w:p w14:paraId="28DDF960" w14:textId="77777777" w:rsidR="00766CBC" w:rsidRPr="00880A57" w:rsidRDefault="00766CBC" w:rsidP="00766CBC">
            <w:pPr>
              <w:jc w:val="right"/>
              <w:rPr>
                <w:rFonts w:asciiTheme="minorHAnsi" w:hAnsiTheme="minorHAnsi" w:cstheme="minorHAnsi"/>
                <w:sz w:val="24"/>
              </w:rPr>
            </w:pPr>
          </w:p>
        </w:tc>
        <w:tc>
          <w:tcPr>
            <w:tcW w:w="381" w:type="pct"/>
            <w:tcBorders>
              <w:top w:val="single" w:sz="4" w:space="0" w:color="auto"/>
              <w:left w:val="nil"/>
              <w:bottom w:val="single" w:sz="4" w:space="0" w:color="008080"/>
              <w:right w:val="single" w:sz="4" w:space="0" w:color="008080"/>
            </w:tcBorders>
            <w:noWrap/>
            <w:vAlign w:val="center"/>
          </w:tcPr>
          <w:p w14:paraId="66B49B75" w14:textId="77777777" w:rsidR="00766CBC" w:rsidRPr="00880A57" w:rsidRDefault="00766CBC" w:rsidP="00766CBC">
            <w:pPr>
              <w:jc w:val="right"/>
              <w:rPr>
                <w:rFonts w:asciiTheme="minorHAnsi" w:hAnsiTheme="minorHAnsi" w:cstheme="minorHAnsi"/>
                <w:sz w:val="24"/>
              </w:rPr>
            </w:pPr>
          </w:p>
        </w:tc>
        <w:tc>
          <w:tcPr>
            <w:tcW w:w="337" w:type="pct"/>
            <w:tcBorders>
              <w:top w:val="single" w:sz="4" w:space="0" w:color="auto"/>
              <w:left w:val="nil"/>
              <w:bottom w:val="single" w:sz="4" w:space="0" w:color="008080"/>
              <w:right w:val="single" w:sz="8" w:space="0" w:color="008080"/>
            </w:tcBorders>
            <w:noWrap/>
            <w:vAlign w:val="center"/>
          </w:tcPr>
          <w:p w14:paraId="39BCD190" w14:textId="77777777" w:rsidR="00766CBC" w:rsidRPr="00880A57" w:rsidRDefault="00766CBC" w:rsidP="00766CBC">
            <w:pPr>
              <w:jc w:val="right"/>
              <w:rPr>
                <w:rFonts w:asciiTheme="minorHAnsi" w:hAnsiTheme="minorHAnsi" w:cstheme="minorHAnsi"/>
                <w:sz w:val="24"/>
              </w:rPr>
            </w:pPr>
          </w:p>
        </w:tc>
        <w:tc>
          <w:tcPr>
            <w:tcW w:w="271" w:type="pct"/>
            <w:tcBorders>
              <w:top w:val="single" w:sz="4" w:space="0" w:color="auto"/>
              <w:left w:val="nil"/>
              <w:bottom w:val="single" w:sz="4" w:space="0" w:color="008080"/>
              <w:right w:val="single" w:sz="4" w:space="0" w:color="008080"/>
            </w:tcBorders>
            <w:noWrap/>
            <w:vAlign w:val="bottom"/>
          </w:tcPr>
          <w:p w14:paraId="1BC05708" w14:textId="77777777" w:rsidR="00766CBC" w:rsidRPr="00880A57" w:rsidRDefault="00766CBC" w:rsidP="00766CBC">
            <w:pPr>
              <w:jc w:val="right"/>
              <w:rPr>
                <w:rFonts w:asciiTheme="minorHAnsi" w:hAnsiTheme="minorHAnsi" w:cstheme="minorHAnsi"/>
                <w:sz w:val="24"/>
              </w:rPr>
            </w:pPr>
          </w:p>
        </w:tc>
        <w:tc>
          <w:tcPr>
            <w:tcW w:w="238" w:type="pct"/>
            <w:tcBorders>
              <w:top w:val="single" w:sz="4" w:space="0" w:color="auto"/>
              <w:left w:val="nil"/>
              <w:bottom w:val="single" w:sz="4" w:space="0" w:color="008080"/>
              <w:right w:val="single" w:sz="8" w:space="0" w:color="008080"/>
            </w:tcBorders>
            <w:noWrap/>
            <w:vAlign w:val="bottom"/>
          </w:tcPr>
          <w:p w14:paraId="3CD79FF4" w14:textId="77777777" w:rsidR="00766CBC" w:rsidRPr="00880A57" w:rsidRDefault="00766CBC" w:rsidP="00766CBC">
            <w:pPr>
              <w:jc w:val="right"/>
              <w:rPr>
                <w:rFonts w:asciiTheme="minorHAnsi" w:hAnsiTheme="minorHAnsi" w:cstheme="minorHAnsi"/>
                <w:sz w:val="24"/>
              </w:rPr>
            </w:pPr>
          </w:p>
        </w:tc>
      </w:tr>
      <w:tr w:rsidR="009234B0" w:rsidRPr="00880A57" w14:paraId="692E937E"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67E54035"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4.2 Montaj </w:t>
            </w:r>
            <w:r w:rsidRPr="00880A57">
              <w:rPr>
                <w:rFonts w:asciiTheme="minorHAnsi" w:hAnsiTheme="minorHAnsi" w:cstheme="minorHAnsi"/>
                <w:sz w:val="24"/>
                <w:lang w:val="en-GB"/>
              </w:rPr>
              <w:t>utilaje, echipamente tehnologice şi funcţionale</w:t>
            </w:r>
          </w:p>
        </w:tc>
        <w:tc>
          <w:tcPr>
            <w:tcW w:w="319" w:type="pct"/>
            <w:tcBorders>
              <w:top w:val="nil"/>
              <w:left w:val="single" w:sz="8" w:space="0" w:color="008080"/>
              <w:bottom w:val="single" w:sz="4" w:space="0" w:color="008080"/>
              <w:right w:val="single" w:sz="4" w:space="0" w:color="008080"/>
            </w:tcBorders>
            <w:noWrap/>
            <w:vAlign w:val="center"/>
          </w:tcPr>
          <w:p w14:paraId="60DD253E" w14:textId="77777777" w:rsidR="00766CBC" w:rsidRPr="00880A57" w:rsidRDefault="00766CBC" w:rsidP="00766CBC">
            <w:pPr>
              <w:jc w:val="right"/>
              <w:rPr>
                <w:rFonts w:asciiTheme="minorHAnsi" w:hAnsiTheme="minorHAnsi" w:cstheme="minorHAnsi"/>
                <w:sz w:val="24"/>
              </w:rPr>
            </w:pPr>
          </w:p>
        </w:tc>
        <w:tc>
          <w:tcPr>
            <w:tcW w:w="239" w:type="pct"/>
            <w:tcBorders>
              <w:top w:val="nil"/>
              <w:left w:val="nil"/>
              <w:bottom w:val="single" w:sz="4" w:space="0" w:color="008080"/>
              <w:right w:val="single" w:sz="8" w:space="0" w:color="008080"/>
            </w:tcBorders>
            <w:noWrap/>
            <w:vAlign w:val="center"/>
          </w:tcPr>
          <w:p w14:paraId="1EEA9C42" w14:textId="77777777" w:rsidR="00766CBC" w:rsidRPr="00880A57" w:rsidRDefault="00766CBC" w:rsidP="00766CBC">
            <w:pPr>
              <w:jc w:val="right"/>
              <w:rPr>
                <w:rFonts w:asciiTheme="minorHAnsi" w:hAnsiTheme="minorHAnsi" w:cstheme="minorHAnsi"/>
                <w:sz w:val="24"/>
              </w:rPr>
            </w:pPr>
          </w:p>
        </w:tc>
        <w:tc>
          <w:tcPr>
            <w:tcW w:w="381" w:type="pct"/>
            <w:tcBorders>
              <w:top w:val="nil"/>
              <w:left w:val="nil"/>
              <w:bottom w:val="single" w:sz="4" w:space="0" w:color="008080"/>
              <w:right w:val="single" w:sz="4" w:space="0" w:color="008080"/>
            </w:tcBorders>
            <w:noWrap/>
            <w:vAlign w:val="center"/>
          </w:tcPr>
          <w:p w14:paraId="29795690" w14:textId="77777777" w:rsidR="00766CBC" w:rsidRPr="00880A57" w:rsidRDefault="00766CBC" w:rsidP="00766CBC">
            <w:pPr>
              <w:jc w:val="right"/>
              <w:rPr>
                <w:rFonts w:asciiTheme="minorHAnsi" w:hAnsiTheme="minorHAnsi" w:cstheme="minorHAnsi"/>
                <w:sz w:val="24"/>
              </w:rPr>
            </w:pPr>
          </w:p>
        </w:tc>
        <w:tc>
          <w:tcPr>
            <w:tcW w:w="337" w:type="pct"/>
            <w:tcBorders>
              <w:top w:val="nil"/>
              <w:left w:val="nil"/>
              <w:bottom w:val="single" w:sz="4" w:space="0" w:color="008080"/>
              <w:right w:val="single" w:sz="8" w:space="0" w:color="008080"/>
            </w:tcBorders>
            <w:noWrap/>
            <w:vAlign w:val="center"/>
          </w:tcPr>
          <w:p w14:paraId="2EFA89D6" w14:textId="77777777" w:rsidR="00766CBC" w:rsidRPr="00880A57" w:rsidRDefault="00766CBC" w:rsidP="00766CBC">
            <w:pPr>
              <w:jc w:val="right"/>
              <w:rPr>
                <w:rFonts w:asciiTheme="minorHAnsi" w:hAnsiTheme="minorHAnsi" w:cstheme="minorHAnsi"/>
                <w:sz w:val="24"/>
              </w:rPr>
            </w:pPr>
          </w:p>
        </w:tc>
        <w:tc>
          <w:tcPr>
            <w:tcW w:w="271" w:type="pct"/>
            <w:tcBorders>
              <w:top w:val="nil"/>
              <w:left w:val="nil"/>
              <w:bottom w:val="single" w:sz="4" w:space="0" w:color="008080"/>
              <w:right w:val="single" w:sz="4" w:space="0" w:color="008080"/>
            </w:tcBorders>
            <w:noWrap/>
            <w:vAlign w:val="bottom"/>
          </w:tcPr>
          <w:p w14:paraId="5C86A112" w14:textId="77777777" w:rsidR="00766CBC" w:rsidRPr="00880A57" w:rsidRDefault="00766CBC" w:rsidP="00766CBC">
            <w:pPr>
              <w:jc w:val="right"/>
              <w:rPr>
                <w:rFonts w:asciiTheme="minorHAnsi" w:hAnsiTheme="minorHAnsi" w:cstheme="minorHAnsi"/>
                <w:sz w:val="24"/>
              </w:rPr>
            </w:pPr>
          </w:p>
        </w:tc>
        <w:tc>
          <w:tcPr>
            <w:tcW w:w="238" w:type="pct"/>
            <w:tcBorders>
              <w:top w:val="nil"/>
              <w:left w:val="nil"/>
              <w:bottom w:val="single" w:sz="4" w:space="0" w:color="008080"/>
              <w:right w:val="single" w:sz="8" w:space="0" w:color="008080"/>
            </w:tcBorders>
            <w:noWrap/>
            <w:vAlign w:val="bottom"/>
          </w:tcPr>
          <w:p w14:paraId="33DE1093" w14:textId="77777777" w:rsidR="00766CBC" w:rsidRPr="00880A57" w:rsidRDefault="00766CBC" w:rsidP="00766CBC">
            <w:pPr>
              <w:jc w:val="right"/>
              <w:rPr>
                <w:rFonts w:asciiTheme="minorHAnsi" w:hAnsiTheme="minorHAnsi" w:cstheme="minorHAnsi"/>
                <w:sz w:val="24"/>
              </w:rPr>
            </w:pPr>
          </w:p>
        </w:tc>
      </w:tr>
      <w:tr w:rsidR="009234B0" w:rsidRPr="00880A57" w14:paraId="52722EC1"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3ADD3C8A"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it-IT"/>
              </w:rPr>
              <w:t xml:space="preserve">4.3 Utilaje, echipamente tehnologice </w:t>
            </w:r>
            <w:r w:rsidRPr="00880A57">
              <w:rPr>
                <w:rFonts w:asciiTheme="minorHAnsi" w:hAnsiTheme="minorHAnsi" w:cstheme="minorHAnsi"/>
                <w:sz w:val="24"/>
                <w:lang w:val="en-GB"/>
              </w:rPr>
              <w:t>şi funcţionale care necesită</w:t>
            </w:r>
            <w:r w:rsidRPr="00880A57">
              <w:rPr>
                <w:rFonts w:asciiTheme="minorHAnsi" w:hAnsiTheme="minorHAnsi" w:cstheme="minorHAnsi"/>
                <w:sz w:val="24"/>
                <w:lang w:val="it-IT"/>
              </w:rPr>
              <w:t xml:space="preserve"> montaj </w:t>
            </w:r>
          </w:p>
        </w:tc>
        <w:tc>
          <w:tcPr>
            <w:tcW w:w="319" w:type="pct"/>
            <w:tcBorders>
              <w:top w:val="nil"/>
              <w:left w:val="single" w:sz="8" w:space="0" w:color="008080"/>
              <w:bottom w:val="single" w:sz="4" w:space="0" w:color="008080"/>
              <w:right w:val="single" w:sz="4" w:space="0" w:color="008080"/>
            </w:tcBorders>
            <w:noWrap/>
            <w:vAlign w:val="center"/>
          </w:tcPr>
          <w:p w14:paraId="546845F6" w14:textId="77777777" w:rsidR="00766CBC" w:rsidRPr="00880A57" w:rsidRDefault="00766CBC" w:rsidP="00766CBC">
            <w:pPr>
              <w:jc w:val="right"/>
              <w:rPr>
                <w:rFonts w:asciiTheme="minorHAnsi" w:hAnsiTheme="minorHAnsi" w:cstheme="minorHAnsi"/>
                <w:sz w:val="24"/>
                <w:lang w:val="it-IT"/>
              </w:rPr>
            </w:pPr>
          </w:p>
        </w:tc>
        <w:tc>
          <w:tcPr>
            <w:tcW w:w="239" w:type="pct"/>
            <w:tcBorders>
              <w:top w:val="nil"/>
              <w:left w:val="nil"/>
              <w:bottom w:val="single" w:sz="4" w:space="0" w:color="008080"/>
              <w:right w:val="single" w:sz="8" w:space="0" w:color="008080"/>
            </w:tcBorders>
            <w:noWrap/>
            <w:vAlign w:val="center"/>
          </w:tcPr>
          <w:p w14:paraId="3F50C150" w14:textId="77777777" w:rsidR="00766CBC" w:rsidRPr="00880A57" w:rsidRDefault="00766CBC" w:rsidP="00766CBC">
            <w:pPr>
              <w:jc w:val="right"/>
              <w:rPr>
                <w:rFonts w:asciiTheme="minorHAnsi" w:hAnsiTheme="minorHAnsi" w:cstheme="minorHAnsi"/>
                <w:sz w:val="24"/>
                <w:lang w:val="it-IT"/>
              </w:rPr>
            </w:pPr>
          </w:p>
        </w:tc>
        <w:tc>
          <w:tcPr>
            <w:tcW w:w="381" w:type="pct"/>
            <w:tcBorders>
              <w:top w:val="nil"/>
              <w:left w:val="nil"/>
              <w:bottom w:val="single" w:sz="4" w:space="0" w:color="008080"/>
              <w:right w:val="single" w:sz="4" w:space="0" w:color="008080"/>
            </w:tcBorders>
            <w:noWrap/>
            <w:vAlign w:val="center"/>
          </w:tcPr>
          <w:p w14:paraId="1814F6D4" w14:textId="77777777" w:rsidR="00766CBC" w:rsidRPr="00880A57" w:rsidRDefault="00766CBC" w:rsidP="00766CBC">
            <w:pPr>
              <w:jc w:val="right"/>
              <w:rPr>
                <w:rFonts w:asciiTheme="minorHAnsi" w:hAnsiTheme="minorHAnsi" w:cstheme="minorHAnsi"/>
                <w:sz w:val="24"/>
                <w:lang w:val="it-IT"/>
              </w:rPr>
            </w:pPr>
          </w:p>
        </w:tc>
        <w:tc>
          <w:tcPr>
            <w:tcW w:w="337" w:type="pct"/>
            <w:tcBorders>
              <w:top w:val="nil"/>
              <w:left w:val="nil"/>
              <w:bottom w:val="single" w:sz="4" w:space="0" w:color="008080"/>
              <w:right w:val="single" w:sz="8" w:space="0" w:color="008080"/>
            </w:tcBorders>
            <w:noWrap/>
            <w:vAlign w:val="center"/>
          </w:tcPr>
          <w:p w14:paraId="774DD18B" w14:textId="77777777" w:rsidR="00766CBC" w:rsidRPr="00880A57" w:rsidRDefault="00766CBC" w:rsidP="00766CBC">
            <w:pPr>
              <w:jc w:val="right"/>
              <w:rPr>
                <w:rFonts w:asciiTheme="minorHAnsi" w:hAnsiTheme="minorHAnsi" w:cstheme="minorHAnsi"/>
                <w:sz w:val="24"/>
                <w:lang w:val="it-IT"/>
              </w:rPr>
            </w:pPr>
          </w:p>
        </w:tc>
        <w:tc>
          <w:tcPr>
            <w:tcW w:w="271" w:type="pct"/>
            <w:tcBorders>
              <w:top w:val="nil"/>
              <w:left w:val="nil"/>
              <w:bottom w:val="single" w:sz="4" w:space="0" w:color="008080"/>
              <w:right w:val="single" w:sz="4" w:space="0" w:color="008080"/>
            </w:tcBorders>
            <w:noWrap/>
            <w:vAlign w:val="bottom"/>
          </w:tcPr>
          <w:p w14:paraId="7F6CB9FA" w14:textId="77777777" w:rsidR="00766CBC" w:rsidRPr="00880A57" w:rsidRDefault="00766CBC" w:rsidP="00766CBC">
            <w:pPr>
              <w:jc w:val="right"/>
              <w:rPr>
                <w:rFonts w:asciiTheme="minorHAnsi" w:hAnsiTheme="minorHAnsi" w:cstheme="minorHAnsi"/>
                <w:sz w:val="24"/>
                <w:lang w:val="it-IT"/>
              </w:rPr>
            </w:pPr>
          </w:p>
        </w:tc>
        <w:tc>
          <w:tcPr>
            <w:tcW w:w="238" w:type="pct"/>
            <w:tcBorders>
              <w:top w:val="nil"/>
              <w:left w:val="nil"/>
              <w:bottom w:val="single" w:sz="4" w:space="0" w:color="008080"/>
              <w:right w:val="single" w:sz="8" w:space="0" w:color="008080"/>
            </w:tcBorders>
            <w:noWrap/>
            <w:vAlign w:val="bottom"/>
          </w:tcPr>
          <w:p w14:paraId="0927AF06" w14:textId="77777777" w:rsidR="00766CBC" w:rsidRPr="00880A57" w:rsidRDefault="00766CBC" w:rsidP="00766CBC">
            <w:pPr>
              <w:jc w:val="right"/>
              <w:rPr>
                <w:rFonts w:asciiTheme="minorHAnsi" w:hAnsiTheme="minorHAnsi" w:cstheme="minorHAnsi"/>
                <w:sz w:val="24"/>
                <w:lang w:val="it-IT"/>
              </w:rPr>
            </w:pPr>
          </w:p>
        </w:tc>
      </w:tr>
      <w:tr w:rsidR="009234B0" w:rsidRPr="00880A57" w14:paraId="7F5D4E1D" w14:textId="77777777" w:rsidTr="00766CBC">
        <w:trPr>
          <w:trHeight w:val="480"/>
        </w:trPr>
        <w:tc>
          <w:tcPr>
            <w:tcW w:w="3215" w:type="pct"/>
            <w:tcBorders>
              <w:top w:val="nil"/>
              <w:left w:val="single" w:sz="8" w:space="0" w:color="008080"/>
              <w:bottom w:val="single" w:sz="4" w:space="0" w:color="008080"/>
              <w:right w:val="nil"/>
            </w:tcBorders>
            <w:vAlign w:val="center"/>
            <w:hideMark/>
          </w:tcPr>
          <w:p w14:paraId="01787716" w14:textId="77777777" w:rsidR="00766CBC" w:rsidRPr="00880A57" w:rsidRDefault="00766CBC" w:rsidP="00766CBC">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it-IT"/>
              </w:rPr>
              <w:t xml:space="preserve">4.4 Utilaje, echipamente </w:t>
            </w:r>
            <w:r w:rsidRPr="00880A57">
              <w:rPr>
                <w:rFonts w:asciiTheme="minorHAnsi" w:hAnsiTheme="minorHAnsi" w:cstheme="minorHAnsi"/>
                <w:sz w:val="24"/>
                <w:lang w:val="en-GB"/>
              </w:rPr>
              <w:t>tehnologice şi funcţionale care nu necesită montaj şi echipamente de transport</w:t>
            </w:r>
          </w:p>
        </w:tc>
        <w:tc>
          <w:tcPr>
            <w:tcW w:w="319" w:type="pct"/>
            <w:tcBorders>
              <w:top w:val="nil"/>
              <w:left w:val="single" w:sz="8" w:space="0" w:color="008080"/>
              <w:bottom w:val="single" w:sz="4" w:space="0" w:color="008080"/>
              <w:right w:val="single" w:sz="4" w:space="0" w:color="008080"/>
            </w:tcBorders>
            <w:noWrap/>
            <w:vAlign w:val="center"/>
          </w:tcPr>
          <w:p w14:paraId="057D39B9" w14:textId="77777777" w:rsidR="00766CBC" w:rsidRPr="00880A57" w:rsidRDefault="00766CBC" w:rsidP="00766CBC">
            <w:pPr>
              <w:jc w:val="right"/>
              <w:rPr>
                <w:rFonts w:asciiTheme="minorHAnsi" w:hAnsiTheme="minorHAnsi" w:cstheme="minorHAnsi"/>
                <w:sz w:val="24"/>
                <w:lang w:val="it-IT"/>
              </w:rPr>
            </w:pPr>
          </w:p>
        </w:tc>
        <w:tc>
          <w:tcPr>
            <w:tcW w:w="239" w:type="pct"/>
            <w:tcBorders>
              <w:top w:val="nil"/>
              <w:left w:val="nil"/>
              <w:bottom w:val="single" w:sz="4" w:space="0" w:color="008080"/>
              <w:right w:val="single" w:sz="8" w:space="0" w:color="008080"/>
            </w:tcBorders>
            <w:noWrap/>
            <w:vAlign w:val="center"/>
          </w:tcPr>
          <w:p w14:paraId="301C2090" w14:textId="77777777" w:rsidR="00766CBC" w:rsidRPr="00880A57" w:rsidRDefault="00766CBC" w:rsidP="00766CBC">
            <w:pPr>
              <w:jc w:val="right"/>
              <w:rPr>
                <w:rFonts w:asciiTheme="minorHAnsi" w:hAnsiTheme="minorHAnsi" w:cstheme="minorHAnsi"/>
                <w:sz w:val="24"/>
                <w:lang w:val="it-IT"/>
              </w:rPr>
            </w:pPr>
          </w:p>
        </w:tc>
        <w:tc>
          <w:tcPr>
            <w:tcW w:w="381" w:type="pct"/>
            <w:tcBorders>
              <w:top w:val="nil"/>
              <w:left w:val="nil"/>
              <w:bottom w:val="single" w:sz="4" w:space="0" w:color="008080"/>
              <w:right w:val="single" w:sz="4" w:space="0" w:color="008080"/>
            </w:tcBorders>
            <w:noWrap/>
            <w:vAlign w:val="center"/>
          </w:tcPr>
          <w:p w14:paraId="4219F5AF" w14:textId="77777777" w:rsidR="00766CBC" w:rsidRPr="00880A57" w:rsidRDefault="00766CBC" w:rsidP="00766CBC">
            <w:pPr>
              <w:jc w:val="right"/>
              <w:rPr>
                <w:rFonts w:asciiTheme="minorHAnsi" w:hAnsiTheme="minorHAnsi" w:cstheme="minorHAnsi"/>
                <w:sz w:val="24"/>
                <w:lang w:val="it-IT"/>
              </w:rPr>
            </w:pPr>
          </w:p>
        </w:tc>
        <w:tc>
          <w:tcPr>
            <w:tcW w:w="337" w:type="pct"/>
            <w:tcBorders>
              <w:top w:val="nil"/>
              <w:left w:val="nil"/>
              <w:bottom w:val="single" w:sz="4" w:space="0" w:color="008080"/>
              <w:right w:val="single" w:sz="8" w:space="0" w:color="008080"/>
            </w:tcBorders>
            <w:noWrap/>
            <w:vAlign w:val="center"/>
          </w:tcPr>
          <w:p w14:paraId="78F30C0E" w14:textId="77777777" w:rsidR="00766CBC" w:rsidRPr="00880A57" w:rsidRDefault="00766CBC" w:rsidP="00766CBC">
            <w:pPr>
              <w:jc w:val="right"/>
              <w:rPr>
                <w:rFonts w:asciiTheme="minorHAnsi" w:hAnsiTheme="minorHAnsi" w:cstheme="minorHAnsi"/>
                <w:sz w:val="24"/>
                <w:lang w:val="it-IT"/>
              </w:rPr>
            </w:pPr>
          </w:p>
        </w:tc>
        <w:tc>
          <w:tcPr>
            <w:tcW w:w="271" w:type="pct"/>
            <w:tcBorders>
              <w:top w:val="nil"/>
              <w:left w:val="nil"/>
              <w:bottom w:val="single" w:sz="4" w:space="0" w:color="008080"/>
              <w:right w:val="single" w:sz="4" w:space="0" w:color="008080"/>
            </w:tcBorders>
            <w:noWrap/>
            <w:vAlign w:val="bottom"/>
          </w:tcPr>
          <w:p w14:paraId="1F227690" w14:textId="77777777" w:rsidR="00766CBC" w:rsidRPr="00880A57" w:rsidRDefault="00766CBC" w:rsidP="00766CBC">
            <w:pPr>
              <w:jc w:val="right"/>
              <w:rPr>
                <w:rFonts w:asciiTheme="minorHAnsi" w:hAnsiTheme="minorHAnsi" w:cstheme="minorHAnsi"/>
                <w:sz w:val="24"/>
                <w:lang w:val="it-IT"/>
              </w:rPr>
            </w:pPr>
          </w:p>
        </w:tc>
        <w:tc>
          <w:tcPr>
            <w:tcW w:w="238" w:type="pct"/>
            <w:tcBorders>
              <w:top w:val="nil"/>
              <w:left w:val="nil"/>
              <w:bottom w:val="single" w:sz="4" w:space="0" w:color="008080"/>
              <w:right w:val="single" w:sz="8" w:space="0" w:color="008080"/>
            </w:tcBorders>
            <w:noWrap/>
            <w:vAlign w:val="bottom"/>
          </w:tcPr>
          <w:p w14:paraId="082B475C" w14:textId="77777777" w:rsidR="00766CBC" w:rsidRPr="00880A57" w:rsidRDefault="00766CBC" w:rsidP="00766CBC">
            <w:pPr>
              <w:jc w:val="right"/>
              <w:rPr>
                <w:rFonts w:asciiTheme="minorHAnsi" w:hAnsiTheme="minorHAnsi" w:cstheme="minorHAnsi"/>
                <w:sz w:val="24"/>
                <w:lang w:val="it-IT"/>
              </w:rPr>
            </w:pPr>
          </w:p>
        </w:tc>
      </w:tr>
      <w:tr w:rsidR="009234B0" w:rsidRPr="00880A57" w14:paraId="76884D72"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398AA97E"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4.5 Dotări </w:t>
            </w:r>
          </w:p>
        </w:tc>
        <w:tc>
          <w:tcPr>
            <w:tcW w:w="319" w:type="pct"/>
            <w:tcBorders>
              <w:top w:val="nil"/>
              <w:left w:val="single" w:sz="8" w:space="0" w:color="008080"/>
              <w:bottom w:val="single" w:sz="4" w:space="0" w:color="008080"/>
              <w:right w:val="single" w:sz="4" w:space="0" w:color="008080"/>
            </w:tcBorders>
            <w:noWrap/>
            <w:vAlign w:val="center"/>
          </w:tcPr>
          <w:p w14:paraId="17952376" w14:textId="77777777" w:rsidR="00766CBC" w:rsidRPr="00880A57" w:rsidRDefault="00766CBC" w:rsidP="00766CBC">
            <w:pPr>
              <w:jc w:val="right"/>
              <w:rPr>
                <w:rFonts w:asciiTheme="minorHAnsi" w:hAnsiTheme="minorHAnsi" w:cstheme="minorHAnsi"/>
                <w:sz w:val="24"/>
              </w:rPr>
            </w:pPr>
          </w:p>
        </w:tc>
        <w:tc>
          <w:tcPr>
            <w:tcW w:w="239" w:type="pct"/>
            <w:tcBorders>
              <w:top w:val="nil"/>
              <w:left w:val="nil"/>
              <w:bottom w:val="single" w:sz="4" w:space="0" w:color="008080"/>
              <w:right w:val="single" w:sz="8" w:space="0" w:color="008080"/>
            </w:tcBorders>
            <w:noWrap/>
            <w:vAlign w:val="center"/>
          </w:tcPr>
          <w:p w14:paraId="4F7E33CB" w14:textId="77777777" w:rsidR="00766CBC" w:rsidRPr="00880A57" w:rsidRDefault="00766CBC" w:rsidP="00766CBC">
            <w:pPr>
              <w:jc w:val="right"/>
              <w:rPr>
                <w:rFonts w:asciiTheme="minorHAnsi" w:hAnsiTheme="minorHAnsi" w:cstheme="minorHAnsi"/>
                <w:sz w:val="24"/>
              </w:rPr>
            </w:pPr>
          </w:p>
        </w:tc>
        <w:tc>
          <w:tcPr>
            <w:tcW w:w="381" w:type="pct"/>
            <w:tcBorders>
              <w:top w:val="nil"/>
              <w:left w:val="nil"/>
              <w:bottom w:val="single" w:sz="4" w:space="0" w:color="008080"/>
              <w:right w:val="single" w:sz="4" w:space="0" w:color="008080"/>
            </w:tcBorders>
            <w:noWrap/>
            <w:vAlign w:val="center"/>
          </w:tcPr>
          <w:p w14:paraId="3795C8FD" w14:textId="77777777" w:rsidR="00766CBC" w:rsidRPr="00880A57" w:rsidRDefault="00766CBC" w:rsidP="00766CBC">
            <w:pPr>
              <w:jc w:val="right"/>
              <w:rPr>
                <w:rFonts w:asciiTheme="minorHAnsi" w:hAnsiTheme="minorHAnsi" w:cstheme="minorHAnsi"/>
                <w:sz w:val="24"/>
              </w:rPr>
            </w:pPr>
          </w:p>
        </w:tc>
        <w:tc>
          <w:tcPr>
            <w:tcW w:w="337" w:type="pct"/>
            <w:tcBorders>
              <w:top w:val="nil"/>
              <w:left w:val="nil"/>
              <w:bottom w:val="single" w:sz="4" w:space="0" w:color="008080"/>
              <w:right w:val="single" w:sz="8" w:space="0" w:color="008080"/>
            </w:tcBorders>
            <w:noWrap/>
            <w:vAlign w:val="center"/>
          </w:tcPr>
          <w:p w14:paraId="084C6E60" w14:textId="77777777" w:rsidR="00766CBC" w:rsidRPr="00880A57" w:rsidRDefault="00766CBC" w:rsidP="00766CBC">
            <w:pPr>
              <w:jc w:val="right"/>
              <w:rPr>
                <w:rFonts w:asciiTheme="minorHAnsi" w:hAnsiTheme="minorHAnsi" w:cstheme="minorHAnsi"/>
                <w:sz w:val="24"/>
              </w:rPr>
            </w:pPr>
          </w:p>
        </w:tc>
        <w:tc>
          <w:tcPr>
            <w:tcW w:w="271" w:type="pct"/>
            <w:tcBorders>
              <w:top w:val="nil"/>
              <w:left w:val="nil"/>
              <w:bottom w:val="single" w:sz="4" w:space="0" w:color="008080"/>
              <w:right w:val="single" w:sz="4" w:space="0" w:color="008080"/>
            </w:tcBorders>
            <w:noWrap/>
            <w:vAlign w:val="bottom"/>
          </w:tcPr>
          <w:p w14:paraId="773311E4" w14:textId="77777777" w:rsidR="00766CBC" w:rsidRPr="00880A57" w:rsidRDefault="00766CBC" w:rsidP="00766CBC">
            <w:pPr>
              <w:jc w:val="right"/>
              <w:rPr>
                <w:rFonts w:asciiTheme="minorHAnsi" w:hAnsiTheme="minorHAnsi" w:cstheme="minorHAnsi"/>
                <w:sz w:val="24"/>
              </w:rPr>
            </w:pPr>
          </w:p>
        </w:tc>
        <w:tc>
          <w:tcPr>
            <w:tcW w:w="238" w:type="pct"/>
            <w:tcBorders>
              <w:top w:val="nil"/>
              <w:left w:val="nil"/>
              <w:bottom w:val="single" w:sz="4" w:space="0" w:color="008080"/>
              <w:right w:val="single" w:sz="8" w:space="0" w:color="008080"/>
            </w:tcBorders>
            <w:noWrap/>
            <w:vAlign w:val="bottom"/>
          </w:tcPr>
          <w:p w14:paraId="7D4260CB" w14:textId="77777777" w:rsidR="00766CBC" w:rsidRPr="00880A57" w:rsidRDefault="00766CBC" w:rsidP="00766CBC">
            <w:pPr>
              <w:jc w:val="right"/>
              <w:rPr>
                <w:rFonts w:asciiTheme="minorHAnsi" w:hAnsiTheme="minorHAnsi" w:cstheme="minorHAnsi"/>
                <w:sz w:val="24"/>
              </w:rPr>
            </w:pPr>
          </w:p>
        </w:tc>
      </w:tr>
      <w:tr w:rsidR="009234B0" w:rsidRPr="00880A57" w14:paraId="7BB8F148"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660FF870"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4.6 Active necorporale</w:t>
            </w:r>
          </w:p>
        </w:tc>
        <w:tc>
          <w:tcPr>
            <w:tcW w:w="319" w:type="pct"/>
            <w:tcBorders>
              <w:top w:val="nil"/>
              <w:left w:val="single" w:sz="8" w:space="0" w:color="008080"/>
              <w:bottom w:val="single" w:sz="4" w:space="0" w:color="008080"/>
              <w:right w:val="single" w:sz="4" w:space="0" w:color="008080"/>
            </w:tcBorders>
            <w:noWrap/>
            <w:vAlign w:val="center"/>
          </w:tcPr>
          <w:p w14:paraId="0DBABB6E" w14:textId="77777777" w:rsidR="00766CBC" w:rsidRPr="00880A57" w:rsidRDefault="00766CBC" w:rsidP="00766CBC">
            <w:pPr>
              <w:jc w:val="right"/>
              <w:rPr>
                <w:rFonts w:asciiTheme="minorHAnsi" w:hAnsiTheme="minorHAnsi" w:cstheme="minorHAnsi"/>
                <w:sz w:val="24"/>
              </w:rPr>
            </w:pPr>
          </w:p>
        </w:tc>
        <w:tc>
          <w:tcPr>
            <w:tcW w:w="239" w:type="pct"/>
            <w:tcBorders>
              <w:top w:val="nil"/>
              <w:left w:val="nil"/>
              <w:bottom w:val="single" w:sz="4" w:space="0" w:color="008080"/>
              <w:right w:val="single" w:sz="8" w:space="0" w:color="008080"/>
            </w:tcBorders>
            <w:noWrap/>
            <w:vAlign w:val="center"/>
          </w:tcPr>
          <w:p w14:paraId="4FB51D2A" w14:textId="77777777" w:rsidR="00766CBC" w:rsidRPr="00880A57" w:rsidRDefault="00766CBC" w:rsidP="00766CBC">
            <w:pPr>
              <w:jc w:val="right"/>
              <w:rPr>
                <w:rFonts w:asciiTheme="minorHAnsi" w:hAnsiTheme="minorHAnsi" w:cstheme="minorHAnsi"/>
                <w:sz w:val="24"/>
              </w:rPr>
            </w:pPr>
          </w:p>
        </w:tc>
        <w:tc>
          <w:tcPr>
            <w:tcW w:w="381" w:type="pct"/>
            <w:tcBorders>
              <w:top w:val="nil"/>
              <w:left w:val="nil"/>
              <w:bottom w:val="single" w:sz="4" w:space="0" w:color="008080"/>
              <w:right w:val="single" w:sz="4" w:space="0" w:color="008080"/>
            </w:tcBorders>
            <w:noWrap/>
            <w:vAlign w:val="center"/>
          </w:tcPr>
          <w:p w14:paraId="722CA28E" w14:textId="77777777" w:rsidR="00766CBC" w:rsidRPr="00880A57" w:rsidRDefault="00766CBC" w:rsidP="00766CBC">
            <w:pPr>
              <w:jc w:val="right"/>
              <w:rPr>
                <w:rFonts w:asciiTheme="minorHAnsi" w:hAnsiTheme="minorHAnsi" w:cstheme="minorHAnsi"/>
                <w:sz w:val="24"/>
              </w:rPr>
            </w:pPr>
          </w:p>
        </w:tc>
        <w:tc>
          <w:tcPr>
            <w:tcW w:w="337" w:type="pct"/>
            <w:tcBorders>
              <w:top w:val="nil"/>
              <w:left w:val="nil"/>
              <w:bottom w:val="single" w:sz="4" w:space="0" w:color="008080"/>
              <w:right w:val="single" w:sz="8" w:space="0" w:color="008080"/>
            </w:tcBorders>
            <w:noWrap/>
            <w:vAlign w:val="center"/>
          </w:tcPr>
          <w:p w14:paraId="35651AAC" w14:textId="77777777" w:rsidR="00766CBC" w:rsidRPr="00880A57" w:rsidRDefault="00766CBC" w:rsidP="00766CBC">
            <w:pPr>
              <w:jc w:val="right"/>
              <w:rPr>
                <w:rFonts w:asciiTheme="minorHAnsi" w:hAnsiTheme="minorHAnsi" w:cstheme="minorHAnsi"/>
                <w:sz w:val="24"/>
              </w:rPr>
            </w:pPr>
          </w:p>
        </w:tc>
        <w:tc>
          <w:tcPr>
            <w:tcW w:w="271" w:type="pct"/>
            <w:tcBorders>
              <w:top w:val="nil"/>
              <w:left w:val="nil"/>
              <w:bottom w:val="single" w:sz="4" w:space="0" w:color="008080"/>
              <w:right w:val="single" w:sz="4" w:space="0" w:color="008080"/>
            </w:tcBorders>
            <w:noWrap/>
            <w:vAlign w:val="bottom"/>
          </w:tcPr>
          <w:p w14:paraId="02BD0058" w14:textId="77777777" w:rsidR="00766CBC" w:rsidRPr="00880A57" w:rsidRDefault="00766CBC" w:rsidP="00766CBC">
            <w:pPr>
              <w:jc w:val="right"/>
              <w:rPr>
                <w:rFonts w:asciiTheme="minorHAnsi" w:hAnsiTheme="minorHAnsi" w:cstheme="minorHAnsi"/>
                <w:sz w:val="24"/>
              </w:rPr>
            </w:pPr>
          </w:p>
        </w:tc>
        <w:tc>
          <w:tcPr>
            <w:tcW w:w="238" w:type="pct"/>
            <w:tcBorders>
              <w:top w:val="nil"/>
              <w:left w:val="nil"/>
              <w:bottom w:val="single" w:sz="4" w:space="0" w:color="008080"/>
              <w:right w:val="single" w:sz="8" w:space="0" w:color="008080"/>
            </w:tcBorders>
            <w:noWrap/>
            <w:vAlign w:val="bottom"/>
          </w:tcPr>
          <w:p w14:paraId="27C2EADD" w14:textId="77777777" w:rsidR="00766CBC" w:rsidRPr="00880A57" w:rsidRDefault="00766CBC" w:rsidP="00766CBC">
            <w:pPr>
              <w:jc w:val="right"/>
              <w:rPr>
                <w:rFonts w:asciiTheme="minorHAnsi" w:hAnsiTheme="minorHAnsi" w:cstheme="minorHAnsi"/>
                <w:sz w:val="24"/>
              </w:rPr>
            </w:pPr>
          </w:p>
        </w:tc>
      </w:tr>
      <w:tr w:rsidR="009234B0" w:rsidRPr="00880A57" w14:paraId="665EB4B9" w14:textId="77777777" w:rsidTr="00766CBC">
        <w:trPr>
          <w:trHeight w:val="255"/>
        </w:trPr>
        <w:tc>
          <w:tcPr>
            <w:tcW w:w="3215" w:type="pct"/>
            <w:tcBorders>
              <w:top w:val="single" w:sz="4" w:space="0" w:color="008080"/>
              <w:left w:val="single" w:sz="8" w:space="0" w:color="008080"/>
              <w:bottom w:val="single" w:sz="4" w:space="0" w:color="008080"/>
              <w:right w:val="nil"/>
            </w:tcBorders>
            <w:noWrap/>
            <w:vAlign w:val="bottom"/>
            <w:hideMark/>
          </w:tcPr>
          <w:p w14:paraId="010D5590" w14:textId="77777777" w:rsidR="00766CBC" w:rsidRPr="00880A57" w:rsidRDefault="00766CBC" w:rsidP="00766CBC">
            <w:pPr>
              <w:rPr>
                <w:rFonts w:asciiTheme="minorHAnsi" w:hAnsiTheme="minorHAnsi" w:cstheme="minorHAnsi"/>
                <w:b/>
                <w:sz w:val="24"/>
                <w:lang w:val="it-IT"/>
              </w:rPr>
            </w:pPr>
            <w:r w:rsidRPr="00880A57">
              <w:rPr>
                <w:rFonts w:asciiTheme="minorHAnsi" w:hAnsiTheme="minorHAnsi" w:cstheme="minorHAnsi"/>
                <w:b/>
                <w:sz w:val="24"/>
                <w:lang w:val="it-IT"/>
              </w:rPr>
              <w:t xml:space="preserve">Capitolul 5 Alte cheltuieli - total, din care: </w:t>
            </w:r>
          </w:p>
        </w:tc>
        <w:tc>
          <w:tcPr>
            <w:tcW w:w="319" w:type="pct"/>
            <w:tcBorders>
              <w:top w:val="single" w:sz="4" w:space="0" w:color="008080"/>
              <w:left w:val="single" w:sz="8" w:space="0" w:color="008080"/>
              <w:bottom w:val="single" w:sz="4" w:space="0" w:color="008080"/>
              <w:right w:val="single" w:sz="4" w:space="0" w:color="008080"/>
            </w:tcBorders>
            <w:noWrap/>
            <w:vAlign w:val="center"/>
          </w:tcPr>
          <w:p w14:paraId="77983945" w14:textId="77777777" w:rsidR="00766CBC" w:rsidRPr="00880A57" w:rsidRDefault="00766CBC" w:rsidP="00766CBC">
            <w:pPr>
              <w:jc w:val="right"/>
              <w:rPr>
                <w:rFonts w:asciiTheme="minorHAnsi" w:hAnsiTheme="minorHAnsi" w:cstheme="minorHAnsi"/>
                <w:b/>
                <w:sz w:val="24"/>
                <w:lang w:val="it-IT"/>
              </w:rPr>
            </w:pPr>
          </w:p>
        </w:tc>
        <w:tc>
          <w:tcPr>
            <w:tcW w:w="239" w:type="pct"/>
            <w:tcBorders>
              <w:top w:val="single" w:sz="4" w:space="0" w:color="008080"/>
              <w:left w:val="nil"/>
              <w:bottom w:val="single" w:sz="4" w:space="0" w:color="008080"/>
              <w:right w:val="single" w:sz="8" w:space="0" w:color="008080"/>
            </w:tcBorders>
            <w:noWrap/>
            <w:vAlign w:val="center"/>
          </w:tcPr>
          <w:p w14:paraId="25DA029B" w14:textId="77777777" w:rsidR="00766CBC" w:rsidRPr="00880A57" w:rsidRDefault="00766CBC" w:rsidP="00766CBC">
            <w:pPr>
              <w:jc w:val="right"/>
              <w:rPr>
                <w:rFonts w:asciiTheme="minorHAnsi" w:hAnsiTheme="minorHAnsi" w:cstheme="minorHAnsi"/>
                <w:b/>
                <w:sz w:val="24"/>
                <w:lang w:val="it-IT"/>
              </w:rPr>
            </w:pPr>
          </w:p>
        </w:tc>
        <w:tc>
          <w:tcPr>
            <w:tcW w:w="381" w:type="pct"/>
            <w:tcBorders>
              <w:top w:val="single" w:sz="4" w:space="0" w:color="008080"/>
              <w:left w:val="nil"/>
              <w:bottom w:val="single" w:sz="4" w:space="0" w:color="008080"/>
              <w:right w:val="single" w:sz="4" w:space="0" w:color="008080"/>
            </w:tcBorders>
            <w:noWrap/>
            <w:vAlign w:val="center"/>
          </w:tcPr>
          <w:p w14:paraId="37A2C0F6" w14:textId="77777777" w:rsidR="00766CBC" w:rsidRPr="00880A57" w:rsidRDefault="00766CBC" w:rsidP="00766CBC">
            <w:pPr>
              <w:jc w:val="right"/>
              <w:rPr>
                <w:rFonts w:asciiTheme="minorHAnsi" w:hAnsiTheme="minorHAnsi" w:cstheme="minorHAnsi"/>
                <w:b/>
                <w:sz w:val="24"/>
                <w:lang w:val="it-IT"/>
              </w:rPr>
            </w:pPr>
          </w:p>
        </w:tc>
        <w:tc>
          <w:tcPr>
            <w:tcW w:w="337" w:type="pct"/>
            <w:tcBorders>
              <w:top w:val="single" w:sz="4" w:space="0" w:color="008080"/>
              <w:left w:val="nil"/>
              <w:bottom w:val="single" w:sz="4" w:space="0" w:color="008080"/>
              <w:right w:val="single" w:sz="8" w:space="0" w:color="008080"/>
            </w:tcBorders>
            <w:noWrap/>
            <w:vAlign w:val="center"/>
          </w:tcPr>
          <w:p w14:paraId="79D1703C" w14:textId="77777777" w:rsidR="00766CBC" w:rsidRPr="00880A57" w:rsidRDefault="00766CBC" w:rsidP="00766CBC">
            <w:pPr>
              <w:jc w:val="right"/>
              <w:rPr>
                <w:rFonts w:asciiTheme="minorHAnsi" w:hAnsiTheme="minorHAnsi" w:cstheme="minorHAnsi"/>
                <w:b/>
                <w:sz w:val="24"/>
                <w:lang w:val="it-IT"/>
              </w:rPr>
            </w:pPr>
          </w:p>
        </w:tc>
        <w:tc>
          <w:tcPr>
            <w:tcW w:w="271" w:type="pct"/>
            <w:tcBorders>
              <w:top w:val="single" w:sz="4" w:space="0" w:color="008080"/>
              <w:left w:val="nil"/>
              <w:bottom w:val="single" w:sz="4" w:space="0" w:color="008080"/>
              <w:right w:val="single" w:sz="4" w:space="0" w:color="008080"/>
            </w:tcBorders>
            <w:noWrap/>
            <w:vAlign w:val="bottom"/>
          </w:tcPr>
          <w:p w14:paraId="72CBA9F3" w14:textId="77777777" w:rsidR="00766CBC" w:rsidRPr="00880A57" w:rsidRDefault="00766CBC" w:rsidP="00766CBC">
            <w:pPr>
              <w:jc w:val="right"/>
              <w:rPr>
                <w:rFonts w:asciiTheme="minorHAnsi" w:hAnsiTheme="minorHAnsi" w:cstheme="minorHAnsi"/>
                <w:b/>
                <w:sz w:val="24"/>
                <w:lang w:val="it-IT"/>
              </w:rPr>
            </w:pPr>
          </w:p>
        </w:tc>
        <w:tc>
          <w:tcPr>
            <w:tcW w:w="238" w:type="pct"/>
            <w:tcBorders>
              <w:top w:val="single" w:sz="4" w:space="0" w:color="008080"/>
              <w:left w:val="nil"/>
              <w:bottom w:val="single" w:sz="4" w:space="0" w:color="008080"/>
              <w:right w:val="single" w:sz="8" w:space="0" w:color="008080"/>
            </w:tcBorders>
            <w:noWrap/>
            <w:vAlign w:val="bottom"/>
          </w:tcPr>
          <w:p w14:paraId="0A43CEBC" w14:textId="77777777" w:rsidR="00766CBC" w:rsidRPr="00880A57" w:rsidRDefault="00766CBC" w:rsidP="00766CBC">
            <w:pPr>
              <w:jc w:val="right"/>
              <w:rPr>
                <w:rFonts w:asciiTheme="minorHAnsi" w:hAnsiTheme="minorHAnsi" w:cstheme="minorHAnsi"/>
                <w:b/>
                <w:sz w:val="24"/>
                <w:lang w:val="it-IT"/>
              </w:rPr>
            </w:pPr>
          </w:p>
        </w:tc>
      </w:tr>
      <w:tr w:rsidR="009234B0" w:rsidRPr="00880A57" w14:paraId="0FBB94C8"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5A480069"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5.1 Organizare de şantier </w:t>
            </w:r>
          </w:p>
        </w:tc>
        <w:tc>
          <w:tcPr>
            <w:tcW w:w="319" w:type="pct"/>
            <w:tcBorders>
              <w:top w:val="nil"/>
              <w:left w:val="single" w:sz="8" w:space="0" w:color="008080"/>
              <w:bottom w:val="single" w:sz="4" w:space="0" w:color="008080"/>
              <w:right w:val="single" w:sz="4" w:space="0" w:color="008080"/>
            </w:tcBorders>
            <w:noWrap/>
            <w:vAlign w:val="center"/>
          </w:tcPr>
          <w:p w14:paraId="1744A8DE" w14:textId="77777777" w:rsidR="00766CBC" w:rsidRPr="00880A57" w:rsidRDefault="00766CBC" w:rsidP="00766CBC">
            <w:pPr>
              <w:jc w:val="right"/>
              <w:rPr>
                <w:rFonts w:asciiTheme="minorHAnsi" w:hAnsiTheme="minorHAnsi" w:cstheme="minorHAnsi"/>
                <w:sz w:val="24"/>
              </w:rPr>
            </w:pPr>
          </w:p>
        </w:tc>
        <w:tc>
          <w:tcPr>
            <w:tcW w:w="239" w:type="pct"/>
            <w:tcBorders>
              <w:top w:val="nil"/>
              <w:left w:val="nil"/>
              <w:bottom w:val="single" w:sz="4" w:space="0" w:color="008080"/>
              <w:right w:val="single" w:sz="8" w:space="0" w:color="008080"/>
            </w:tcBorders>
            <w:noWrap/>
            <w:vAlign w:val="center"/>
          </w:tcPr>
          <w:p w14:paraId="400F15A1" w14:textId="77777777" w:rsidR="00766CBC" w:rsidRPr="00880A57" w:rsidRDefault="00766CBC" w:rsidP="00766CBC">
            <w:pPr>
              <w:jc w:val="right"/>
              <w:rPr>
                <w:rFonts w:asciiTheme="minorHAnsi" w:hAnsiTheme="minorHAnsi" w:cstheme="minorHAnsi"/>
                <w:sz w:val="24"/>
              </w:rPr>
            </w:pPr>
          </w:p>
        </w:tc>
        <w:tc>
          <w:tcPr>
            <w:tcW w:w="381" w:type="pct"/>
            <w:tcBorders>
              <w:top w:val="nil"/>
              <w:left w:val="nil"/>
              <w:bottom w:val="single" w:sz="4" w:space="0" w:color="008080"/>
              <w:right w:val="single" w:sz="4" w:space="0" w:color="008080"/>
            </w:tcBorders>
            <w:noWrap/>
            <w:vAlign w:val="center"/>
          </w:tcPr>
          <w:p w14:paraId="1DBD982F" w14:textId="77777777" w:rsidR="00766CBC" w:rsidRPr="00880A57" w:rsidRDefault="00766CBC" w:rsidP="00766CBC">
            <w:pPr>
              <w:jc w:val="right"/>
              <w:rPr>
                <w:rFonts w:asciiTheme="minorHAnsi" w:hAnsiTheme="minorHAnsi" w:cstheme="minorHAnsi"/>
                <w:sz w:val="24"/>
              </w:rPr>
            </w:pPr>
          </w:p>
        </w:tc>
        <w:tc>
          <w:tcPr>
            <w:tcW w:w="337" w:type="pct"/>
            <w:tcBorders>
              <w:top w:val="nil"/>
              <w:left w:val="nil"/>
              <w:bottom w:val="single" w:sz="4" w:space="0" w:color="008080"/>
              <w:right w:val="single" w:sz="8" w:space="0" w:color="008080"/>
            </w:tcBorders>
            <w:noWrap/>
            <w:vAlign w:val="center"/>
          </w:tcPr>
          <w:p w14:paraId="0D83FC9F" w14:textId="77777777" w:rsidR="00766CBC" w:rsidRPr="00880A57" w:rsidRDefault="00766CBC" w:rsidP="00766CBC">
            <w:pPr>
              <w:jc w:val="right"/>
              <w:rPr>
                <w:rFonts w:asciiTheme="minorHAnsi" w:hAnsiTheme="minorHAnsi" w:cstheme="minorHAnsi"/>
                <w:sz w:val="24"/>
              </w:rPr>
            </w:pPr>
          </w:p>
        </w:tc>
        <w:tc>
          <w:tcPr>
            <w:tcW w:w="271" w:type="pct"/>
            <w:tcBorders>
              <w:top w:val="nil"/>
              <w:left w:val="nil"/>
              <w:bottom w:val="single" w:sz="4" w:space="0" w:color="008080"/>
              <w:right w:val="single" w:sz="4" w:space="0" w:color="008080"/>
            </w:tcBorders>
            <w:noWrap/>
            <w:vAlign w:val="bottom"/>
          </w:tcPr>
          <w:p w14:paraId="1B7F266C" w14:textId="77777777" w:rsidR="00766CBC" w:rsidRPr="00880A57" w:rsidRDefault="00766CBC" w:rsidP="00766CBC">
            <w:pPr>
              <w:jc w:val="right"/>
              <w:rPr>
                <w:rFonts w:asciiTheme="minorHAnsi" w:hAnsiTheme="minorHAnsi" w:cstheme="minorHAnsi"/>
                <w:sz w:val="24"/>
              </w:rPr>
            </w:pPr>
          </w:p>
        </w:tc>
        <w:tc>
          <w:tcPr>
            <w:tcW w:w="238" w:type="pct"/>
            <w:tcBorders>
              <w:top w:val="nil"/>
              <w:left w:val="nil"/>
              <w:bottom w:val="single" w:sz="4" w:space="0" w:color="008080"/>
              <w:right w:val="single" w:sz="8" w:space="0" w:color="008080"/>
            </w:tcBorders>
            <w:noWrap/>
            <w:vAlign w:val="bottom"/>
          </w:tcPr>
          <w:p w14:paraId="77F1BBB9" w14:textId="77777777" w:rsidR="00766CBC" w:rsidRPr="00880A57" w:rsidRDefault="00766CBC" w:rsidP="00766CBC">
            <w:pPr>
              <w:jc w:val="right"/>
              <w:rPr>
                <w:rFonts w:asciiTheme="minorHAnsi" w:hAnsiTheme="minorHAnsi" w:cstheme="minorHAnsi"/>
                <w:sz w:val="24"/>
              </w:rPr>
            </w:pPr>
          </w:p>
        </w:tc>
      </w:tr>
      <w:tr w:rsidR="009234B0" w:rsidRPr="00880A57" w14:paraId="48A5C45A"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2A4777C7" w14:textId="77777777" w:rsidR="00766CBC" w:rsidRPr="00880A57" w:rsidRDefault="00766CBC" w:rsidP="00766CBC">
            <w:pPr>
              <w:rPr>
                <w:rFonts w:asciiTheme="minorHAnsi" w:hAnsiTheme="minorHAnsi" w:cstheme="minorHAnsi"/>
                <w:sz w:val="24"/>
                <w:lang w:val="pt-BR"/>
              </w:rPr>
            </w:pPr>
            <w:r w:rsidRPr="00880A57">
              <w:rPr>
                <w:rFonts w:asciiTheme="minorHAnsi" w:hAnsiTheme="minorHAnsi" w:cstheme="minorHAnsi"/>
                <w:sz w:val="24"/>
                <w:lang w:val="pt-BR"/>
              </w:rPr>
              <w:lastRenderedPageBreak/>
              <w:t>5.1.1 lucrări de construcţii  şi instalaţii aferente organizării de şantier</w:t>
            </w:r>
          </w:p>
        </w:tc>
        <w:tc>
          <w:tcPr>
            <w:tcW w:w="319" w:type="pct"/>
            <w:tcBorders>
              <w:top w:val="nil"/>
              <w:left w:val="single" w:sz="8" w:space="0" w:color="008080"/>
              <w:bottom w:val="single" w:sz="4" w:space="0" w:color="008080"/>
              <w:right w:val="single" w:sz="4" w:space="0" w:color="008080"/>
            </w:tcBorders>
            <w:noWrap/>
            <w:vAlign w:val="center"/>
          </w:tcPr>
          <w:p w14:paraId="12CACCD6" w14:textId="77777777" w:rsidR="00766CBC" w:rsidRPr="00880A57" w:rsidRDefault="00766CBC" w:rsidP="00766CBC">
            <w:pPr>
              <w:jc w:val="right"/>
              <w:rPr>
                <w:rFonts w:asciiTheme="minorHAnsi" w:hAnsiTheme="minorHAnsi" w:cstheme="minorHAnsi"/>
                <w:sz w:val="24"/>
                <w:lang w:val="pt-BR"/>
              </w:rPr>
            </w:pPr>
          </w:p>
        </w:tc>
        <w:tc>
          <w:tcPr>
            <w:tcW w:w="239" w:type="pct"/>
            <w:tcBorders>
              <w:top w:val="nil"/>
              <w:left w:val="nil"/>
              <w:bottom w:val="single" w:sz="4" w:space="0" w:color="008080"/>
              <w:right w:val="single" w:sz="8" w:space="0" w:color="008080"/>
            </w:tcBorders>
            <w:noWrap/>
            <w:vAlign w:val="center"/>
          </w:tcPr>
          <w:p w14:paraId="0920E26C" w14:textId="77777777" w:rsidR="00766CBC" w:rsidRPr="00880A57" w:rsidRDefault="00766CBC" w:rsidP="00766CBC">
            <w:pPr>
              <w:jc w:val="right"/>
              <w:rPr>
                <w:rFonts w:asciiTheme="minorHAnsi" w:hAnsiTheme="minorHAnsi" w:cstheme="minorHAnsi"/>
                <w:sz w:val="24"/>
                <w:lang w:val="pt-BR"/>
              </w:rPr>
            </w:pPr>
          </w:p>
        </w:tc>
        <w:tc>
          <w:tcPr>
            <w:tcW w:w="381" w:type="pct"/>
            <w:tcBorders>
              <w:top w:val="nil"/>
              <w:left w:val="nil"/>
              <w:bottom w:val="single" w:sz="4" w:space="0" w:color="008080"/>
              <w:right w:val="single" w:sz="4" w:space="0" w:color="008080"/>
            </w:tcBorders>
            <w:noWrap/>
            <w:vAlign w:val="center"/>
          </w:tcPr>
          <w:p w14:paraId="4D9AF0F2" w14:textId="77777777" w:rsidR="00766CBC" w:rsidRPr="00880A57" w:rsidRDefault="00766CBC" w:rsidP="00766CBC">
            <w:pPr>
              <w:jc w:val="right"/>
              <w:rPr>
                <w:rFonts w:asciiTheme="minorHAnsi" w:hAnsiTheme="minorHAnsi" w:cstheme="minorHAnsi"/>
                <w:sz w:val="24"/>
                <w:lang w:val="pt-BR"/>
              </w:rPr>
            </w:pPr>
          </w:p>
        </w:tc>
        <w:tc>
          <w:tcPr>
            <w:tcW w:w="337" w:type="pct"/>
            <w:tcBorders>
              <w:top w:val="nil"/>
              <w:left w:val="nil"/>
              <w:bottom w:val="single" w:sz="4" w:space="0" w:color="008080"/>
              <w:right w:val="single" w:sz="8" w:space="0" w:color="008080"/>
            </w:tcBorders>
            <w:noWrap/>
            <w:vAlign w:val="center"/>
          </w:tcPr>
          <w:p w14:paraId="4C1A5818" w14:textId="77777777" w:rsidR="00766CBC" w:rsidRPr="00880A57" w:rsidRDefault="00766CBC" w:rsidP="00766CBC">
            <w:pPr>
              <w:jc w:val="right"/>
              <w:rPr>
                <w:rFonts w:asciiTheme="minorHAnsi" w:hAnsiTheme="minorHAnsi" w:cstheme="minorHAnsi"/>
                <w:sz w:val="24"/>
                <w:lang w:val="pt-BR"/>
              </w:rPr>
            </w:pPr>
          </w:p>
        </w:tc>
        <w:tc>
          <w:tcPr>
            <w:tcW w:w="271" w:type="pct"/>
            <w:tcBorders>
              <w:top w:val="nil"/>
              <w:left w:val="nil"/>
              <w:bottom w:val="single" w:sz="4" w:space="0" w:color="008080"/>
              <w:right w:val="single" w:sz="4" w:space="0" w:color="008080"/>
            </w:tcBorders>
            <w:noWrap/>
            <w:vAlign w:val="bottom"/>
          </w:tcPr>
          <w:p w14:paraId="29B264F1" w14:textId="77777777" w:rsidR="00766CBC" w:rsidRPr="00880A57" w:rsidRDefault="00766CBC" w:rsidP="00766CBC">
            <w:pPr>
              <w:jc w:val="right"/>
              <w:rPr>
                <w:rFonts w:asciiTheme="minorHAnsi" w:hAnsiTheme="minorHAnsi" w:cstheme="minorHAnsi"/>
                <w:sz w:val="24"/>
                <w:lang w:val="pt-BR"/>
              </w:rPr>
            </w:pPr>
          </w:p>
        </w:tc>
        <w:tc>
          <w:tcPr>
            <w:tcW w:w="238" w:type="pct"/>
            <w:tcBorders>
              <w:top w:val="nil"/>
              <w:left w:val="nil"/>
              <w:bottom w:val="single" w:sz="4" w:space="0" w:color="008080"/>
              <w:right w:val="single" w:sz="8" w:space="0" w:color="008080"/>
            </w:tcBorders>
            <w:noWrap/>
            <w:vAlign w:val="bottom"/>
          </w:tcPr>
          <w:p w14:paraId="3BD72B52" w14:textId="77777777" w:rsidR="00766CBC" w:rsidRPr="00880A57" w:rsidRDefault="00766CBC" w:rsidP="00766CBC">
            <w:pPr>
              <w:jc w:val="right"/>
              <w:rPr>
                <w:rFonts w:asciiTheme="minorHAnsi" w:hAnsiTheme="minorHAnsi" w:cstheme="minorHAnsi"/>
                <w:sz w:val="24"/>
                <w:lang w:val="pt-BR"/>
              </w:rPr>
            </w:pPr>
          </w:p>
        </w:tc>
      </w:tr>
      <w:tr w:rsidR="009234B0" w:rsidRPr="00880A57" w14:paraId="421A12EB"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1A6A8930"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it-IT"/>
              </w:rPr>
              <w:t>5.1.2 cheltuieli conexe organizării şantierului</w:t>
            </w:r>
            <w:r w:rsidRPr="00880A57">
              <w:rPr>
                <w:rFonts w:asciiTheme="minorHAnsi" w:hAnsiTheme="minorHAnsi" w:cstheme="minorHAnsi"/>
                <w:b/>
                <w:sz w:val="24"/>
                <w:lang w:val="it-IT"/>
              </w:rPr>
              <w:t xml:space="preserve"> </w:t>
            </w:r>
          </w:p>
        </w:tc>
        <w:tc>
          <w:tcPr>
            <w:tcW w:w="319" w:type="pct"/>
            <w:tcBorders>
              <w:top w:val="nil"/>
              <w:left w:val="single" w:sz="8" w:space="0" w:color="008080"/>
              <w:bottom w:val="single" w:sz="4" w:space="0" w:color="008080"/>
              <w:right w:val="single" w:sz="4" w:space="0" w:color="008080"/>
            </w:tcBorders>
            <w:noWrap/>
            <w:vAlign w:val="center"/>
          </w:tcPr>
          <w:p w14:paraId="041DBDC6" w14:textId="77777777" w:rsidR="00766CBC" w:rsidRPr="00880A57" w:rsidRDefault="00766CBC" w:rsidP="00766CBC">
            <w:pPr>
              <w:jc w:val="right"/>
              <w:rPr>
                <w:rFonts w:asciiTheme="minorHAnsi" w:hAnsiTheme="minorHAnsi" w:cstheme="minorHAnsi"/>
                <w:sz w:val="24"/>
                <w:lang w:val="it-IT"/>
              </w:rPr>
            </w:pPr>
          </w:p>
        </w:tc>
        <w:tc>
          <w:tcPr>
            <w:tcW w:w="239" w:type="pct"/>
            <w:tcBorders>
              <w:top w:val="nil"/>
              <w:left w:val="nil"/>
              <w:bottom w:val="single" w:sz="4" w:space="0" w:color="008080"/>
              <w:right w:val="single" w:sz="8" w:space="0" w:color="008080"/>
            </w:tcBorders>
            <w:noWrap/>
            <w:vAlign w:val="center"/>
          </w:tcPr>
          <w:p w14:paraId="0406056A" w14:textId="77777777" w:rsidR="00766CBC" w:rsidRPr="00880A57" w:rsidRDefault="00766CBC" w:rsidP="00766CBC">
            <w:pPr>
              <w:jc w:val="right"/>
              <w:rPr>
                <w:rFonts w:asciiTheme="minorHAnsi" w:hAnsiTheme="minorHAnsi" w:cstheme="minorHAnsi"/>
                <w:sz w:val="24"/>
                <w:lang w:val="it-IT"/>
              </w:rPr>
            </w:pPr>
          </w:p>
        </w:tc>
        <w:tc>
          <w:tcPr>
            <w:tcW w:w="381" w:type="pct"/>
            <w:tcBorders>
              <w:top w:val="nil"/>
              <w:left w:val="nil"/>
              <w:bottom w:val="single" w:sz="4" w:space="0" w:color="008080"/>
              <w:right w:val="single" w:sz="4" w:space="0" w:color="008080"/>
            </w:tcBorders>
            <w:noWrap/>
            <w:vAlign w:val="center"/>
          </w:tcPr>
          <w:p w14:paraId="760A54A0" w14:textId="77777777" w:rsidR="00766CBC" w:rsidRPr="00880A57" w:rsidRDefault="00766CBC" w:rsidP="00766CBC">
            <w:pPr>
              <w:jc w:val="right"/>
              <w:rPr>
                <w:rFonts w:asciiTheme="minorHAnsi" w:hAnsiTheme="minorHAnsi" w:cstheme="minorHAnsi"/>
                <w:sz w:val="24"/>
                <w:lang w:val="it-IT"/>
              </w:rPr>
            </w:pPr>
          </w:p>
        </w:tc>
        <w:tc>
          <w:tcPr>
            <w:tcW w:w="337" w:type="pct"/>
            <w:tcBorders>
              <w:top w:val="nil"/>
              <w:left w:val="nil"/>
              <w:bottom w:val="single" w:sz="4" w:space="0" w:color="008080"/>
              <w:right w:val="single" w:sz="8" w:space="0" w:color="008080"/>
            </w:tcBorders>
            <w:noWrap/>
            <w:vAlign w:val="center"/>
          </w:tcPr>
          <w:p w14:paraId="055D62E8" w14:textId="77777777" w:rsidR="00766CBC" w:rsidRPr="00880A57" w:rsidRDefault="00766CBC" w:rsidP="00766CBC">
            <w:pPr>
              <w:jc w:val="right"/>
              <w:rPr>
                <w:rFonts w:asciiTheme="minorHAnsi" w:hAnsiTheme="minorHAnsi" w:cstheme="minorHAnsi"/>
                <w:sz w:val="24"/>
                <w:lang w:val="it-IT"/>
              </w:rPr>
            </w:pPr>
          </w:p>
        </w:tc>
        <w:tc>
          <w:tcPr>
            <w:tcW w:w="271" w:type="pct"/>
            <w:tcBorders>
              <w:top w:val="nil"/>
              <w:left w:val="nil"/>
              <w:bottom w:val="single" w:sz="4" w:space="0" w:color="008080"/>
              <w:right w:val="single" w:sz="4" w:space="0" w:color="008080"/>
            </w:tcBorders>
            <w:noWrap/>
            <w:vAlign w:val="bottom"/>
          </w:tcPr>
          <w:p w14:paraId="6AA81D98" w14:textId="77777777" w:rsidR="00766CBC" w:rsidRPr="00880A57" w:rsidRDefault="00766CBC" w:rsidP="00766CBC">
            <w:pPr>
              <w:jc w:val="right"/>
              <w:rPr>
                <w:rFonts w:asciiTheme="minorHAnsi" w:hAnsiTheme="minorHAnsi" w:cstheme="minorHAnsi"/>
                <w:sz w:val="24"/>
                <w:lang w:val="it-IT"/>
              </w:rPr>
            </w:pPr>
          </w:p>
        </w:tc>
        <w:tc>
          <w:tcPr>
            <w:tcW w:w="238" w:type="pct"/>
            <w:tcBorders>
              <w:top w:val="nil"/>
              <w:left w:val="nil"/>
              <w:bottom w:val="single" w:sz="4" w:space="0" w:color="008080"/>
              <w:right w:val="single" w:sz="8" w:space="0" w:color="008080"/>
            </w:tcBorders>
            <w:noWrap/>
            <w:vAlign w:val="bottom"/>
          </w:tcPr>
          <w:p w14:paraId="4E843CB7" w14:textId="77777777" w:rsidR="00766CBC" w:rsidRPr="00880A57" w:rsidRDefault="00766CBC" w:rsidP="00766CBC">
            <w:pPr>
              <w:jc w:val="right"/>
              <w:rPr>
                <w:rFonts w:asciiTheme="minorHAnsi" w:hAnsiTheme="minorHAnsi" w:cstheme="minorHAnsi"/>
                <w:sz w:val="24"/>
                <w:lang w:val="it-IT"/>
              </w:rPr>
            </w:pPr>
          </w:p>
        </w:tc>
      </w:tr>
      <w:tr w:rsidR="009234B0" w:rsidRPr="00880A57" w14:paraId="45FB552D"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7D54A46C"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it-IT"/>
              </w:rPr>
              <w:t>5.2 Comisioane, taxe, costul creditului</w:t>
            </w:r>
          </w:p>
        </w:tc>
        <w:tc>
          <w:tcPr>
            <w:tcW w:w="319" w:type="pct"/>
            <w:tcBorders>
              <w:top w:val="nil"/>
              <w:left w:val="single" w:sz="8" w:space="0" w:color="008080"/>
              <w:bottom w:val="single" w:sz="4" w:space="0" w:color="008080"/>
              <w:right w:val="single" w:sz="4" w:space="0" w:color="008080"/>
            </w:tcBorders>
            <w:noWrap/>
            <w:vAlign w:val="bottom"/>
          </w:tcPr>
          <w:p w14:paraId="3334C862" w14:textId="77777777" w:rsidR="00766CBC" w:rsidRPr="00880A57" w:rsidRDefault="00766CBC" w:rsidP="00766CBC">
            <w:pPr>
              <w:rPr>
                <w:rFonts w:asciiTheme="minorHAnsi" w:hAnsiTheme="minorHAnsi" w:cstheme="minorHAnsi"/>
                <w:sz w:val="24"/>
                <w:lang w:val="it-IT"/>
              </w:rPr>
            </w:pPr>
          </w:p>
        </w:tc>
        <w:tc>
          <w:tcPr>
            <w:tcW w:w="239" w:type="pct"/>
            <w:tcBorders>
              <w:top w:val="nil"/>
              <w:left w:val="nil"/>
              <w:bottom w:val="single" w:sz="4" w:space="0" w:color="008080"/>
              <w:right w:val="single" w:sz="8" w:space="0" w:color="008080"/>
            </w:tcBorders>
            <w:noWrap/>
            <w:vAlign w:val="center"/>
          </w:tcPr>
          <w:p w14:paraId="0AF828E7" w14:textId="77777777" w:rsidR="00766CBC" w:rsidRPr="00880A57" w:rsidRDefault="00766CBC" w:rsidP="00766CBC">
            <w:pPr>
              <w:jc w:val="right"/>
              <w:rPr>
                <w:rFonts w:asciiTheme="minorHAnsi" w:hAnsiTheme="minorHAnsi" w:cstheme="minorHAnsi"/>
                <w:sz w:val="24"/>
                <w:lang w:val="it-IT"/>
              </w:rPr>
            </w:pPr>
          </w:p>
        </w:tc>
        <w:tc>
          <w:tcPr>
            <w:tcW w:w="381" w:type="pct"/>
            <w:tcBorders>
              <w:top w:val="nil"/>
              <w:left w:val="nil"/>
              <w:bottom w:val="single" w:sz="4" w:space="0" w:color="008080"/>
              <w:right w:val="single" w:sz="4" w:space="0" w:color="008080"/>
            </w:tcBorders>
            <w:noWrap/>
            <w:vAlign w:val="bottom"/>
          </w:tcPr>
          <w:p w14:paraId="6D45DC77" w14:textId="77777777" w:rsidR="00766CBC" w:rsidRPr="00880A57" w:rsidRDefault="00766CBC" w:rsidP="00766CBC">
            <w:pPr>
              <w:rPr>
                <w:rFonts w:asciiTheme="minorHAnsi" w:hAnsiTheme="minorHAnsi" w:cstheme="minorHAnsi"/>
                <w:sz w:val="24"/>
                <w:lang w:val="it-IT"/>
              </w:rPr>
            </w:pPr>
          </w:p>
        </w:tc>
        <w:tc>
          <w:tcPr>
            <w:tcW w:w="337" w:type="pct"/>
            <w:tcBorders>
              <w:top w:val="nil"/>
              <w:left w:val="nil"/>
              <w:bottom w:val="single" w:sz="4" w:space="0" w:color="008080"/>
              <w:right w:val="single" w:sz="8" w:space="0" w:color="008080"/>
            </w:tcBorders>
            <w:noWrap/>
            <w:vAlign w:val="center"/>
          </w:tcPr>
          <w:p w14:paraId="2C27A410" w14:textId="77777777" w:rsidR="00766CBC" w:rsidRPr="00880A57" w:rsidRDefault="00766CBC" w:rsidP="00766CBC">
            <w:pPr>
              <w:jc w:val="right"/>
              <w:rPr>
                <w:rFonts w:asciiTheme="minorHAnsi" w:hAnsiTheme="minorHAnsi" w:cstheme="minorHAnsi"/>
                <w:sz w:val="24"/>
                <w:lang w:val="it-IT"/>
              </w:rPr>
            </w:pPr>
          </w:p>
        </w:tc>
        <w:tc>
          <w:tcPr>
            <w:tcW w:w="271" w:type="pct"/>
            <w:tcBorders>
              <w:top w:val="nil"/>
              <w:left w:val="nil"/>
              <w:bottom w:val="single" w:sz="4" w:space="0" w:color="008080"/>
              <w:right w:val="single" w:sz="4" w:space="0" w:color="008080"/>
            </w:tcBorders>
            <w:noWrap/>
            <w:vAlign w:val="bottom"/>
          </w:tcPr>
          <w:p w14:paraId="07CDC3C5" w14:textId="77777777" w:rsidR="00766CBC" w:rsidRPr="00880A57" w:rsidRDefault="00766CBC" w:rsidP="00766CBC">
            <w:pPr>
              <w:rPr>
                <w:rFonts w:asciiTheme="minorHAnsi" w:hAnsiTheme="minorHAnsi" w:cstheme="minorHAnsi"/>
                <w:sz w:val="24"/>
                <w:lang w:val="it-IT"/>
              </w:rPr>
            </w:pPr>
          </w:p>
        </w:tc>
        <w:tc>
          <w:tcPr>
            <w:tcW w:w="238" w:type="pct"/>
            <w:tcBorders>
              <w:top w:val="nil"/>
              <w:left w:val="nil"/>
              <w:bottom w:val="single" w:sz="4" w:space="0" w:color="008080"/>
              <w:right w:val="single" w:sz="8" w:space="0" w:color="008080"/>
            </w:tcBorders>
            <w:noWrap/>
            <w:vAlign w:val="bottom"/>
          </w:tcPr>
          <w:p w14:paraId="7BDC1AC1" w14:textId="77777777" w:rsidR="00766CBC" w:rsidRPr="00880A57" w:rsidRDefault="00766CBC" w:rsidP="00766CBC">
            <w:pPr>
              <w:jc w:val="right"/>
              <w:rPr>
                <w:rFonts w:asciiTheme="minorHAnsi" w:hAnsiTheme="minorHAnsi" w:cstheme="minorHAnsi"/>
                <w:sz w:val="24"/>
                <w:lang w:val="it-IT"/>
              </w:rPr>
            </w:pPr>
          </w:p>
        </w:tc>
      </w:tr>
      <w:tr w:rsidR="009234B0" w:rsidRPr="00880A57" w14:paraId="5746F719"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55FF6AF3"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en-GB"/>
              </w:rPr>
              <w:t>5.2.1. Comisioanele şi dobânzile aferente creditului băncii finanţatoare</w:t>
            </w:r>
          </w:p>
        </w:tc>
        <w:tc>
          <w:tcPr>
            <w:tcW w:w="319" w:type="pct"/>
            <w:tcBorders>
              <w:top w:val="nil"/>
              <w:left w:val="single" w:sz="8" w:space="0" w:color="008080"/>
              <w:bottom w:val="single" w:sz="4" w:space="0" w:color="008080"/>
              <w:right w:val="single" w:sz="4" w:space="0" w:color="008080"/>
            </w:tcBorders>
            <w:noWrap/>
            <w:vAlign w:val="bottom"/>
          </w:tcPr>
          <w:p w14:paraId="42B6D0AE" w14:textId="77777777" w:rsidR="00766CBC" w:rsidRPr="00880A57" w:rsidRDefault="00766CBC" w:rsidP="00766CBC">
            <w:pPr>
              <w:rPr>
                <w:rFonts w:asciiTheme="minorHAnsi" w:hAnsiTheme="minorHAnsi" w:cstheme="minorHAnsi"/>
                <w:sz w:val="24"/>
                <w:lang w:val="it-IT"/>
              </w:rPr>
            </w:pPr>
          </w:p>
        </w:tc>
        <w:tc>
          <w:tcPr>
            <w:tcW w:w="239" w:type="pct"/>
            <w:tcBorders>
              <w:top w:val="nil"/>
              <w:left w:val="nil"/>
              <w:bottom w:val="single" w:sz="4" w:space="0" w:color="008080"/>
              <w:right w:val="single" w:sz="8" w:space="0" w:color="008080"/>
            </w:tcBorders>
            <w:noWrap/>
            <w:vAlign w:val="center"/>
          </w:tcPr>
          <w:p w14:paraId="7A708C55" w14:textId="77777777" w:rsidR="00766CBC" w:rsidRPr="00880A57" w:rsidRDefault="00766CBC" w:rsidP="00766CBC">
            <w:pPr>
              <w:jc w:val="right"/>
              <w:rPr>
                <w:rFonts w:asciiTheme="minorHAnsi" w:hAnsiTheme="minorHAnsi" w:cstheme="minorHAnsi"/>
                <w:sz w:val="24"/>
                <w:lang w:val="it-IT"/>
              </w:rPr>
            </w:pPr>
          </w:p>
        </w:tc>
        <w:tc>
          <w:tcPr>
            <w:tcW w:w="381" w:type="pct"/>
            <w:tcBorders>
              <w:top w:val="nil"/>
              <w:left w:val="nil"/>
              <w:bottom w:val="single" w:sz="4" w:space="0" w:color="008080"/>
              <w:right w:val="single" w:sz="4" w:space="0" w:color="008080"/>
            </w:tcBorders>
            <w:noWrap/>
            <w:vAlign w:val="bottom"/>
          </w:tcPr>
          <w:p w14:paraId="4AC49303" w14:textId="77777777" w:rsidR="00766CBC" w:rsidRPr="00880A57" w:rsidRDefault="00766CBC" w:rsidP="00766CBC">
            <w:pPr>
              <w:rPr>
                <w:rFonts w:asciiTheme="minorHAnsi" w:hAnsiTheme="minorHAnsi" w:cstheme="minorHAnsi"/>
                <w:sz w:val="24"/>
                <w:lang w:val="it-IT"/>
              </w:rPr>
            </w:pPr>
          </w:p>
        </w:tc>
        <w:tc>
          <w:tcPr>
            <w:tcW w:w="337" w:type="pct"/>
            <w:tcBorders>
              <w:top w:val="nil"/>
              <w:left w:val="nil"/>
              <w:bottom w:val="single" w:sz="4" w:space="0" w:color="008080"/>
              <w:right w:val="single" w:sz="8" w:space="0" w:color="008080"/>
            </w:tcBorders>
            <w:noWrap/>
            <w:vAlign w:val="center"/>
          </w:tcPr>
          <w:p w14:paraId="7248B6EC" w14:textId="77777777" w:rsidR="00766CBC" w:rsidRPr="00880A57" w:rsidRDefault="00766CBC" w:rsidP="00766CBC">
            <w:pPr>
              <w:jc w:val="right"/>
              <w:rPr>
                <w:rFonts w:asciiTheme="minorHAnsi" w:hAnsiTheme="minorHAnsi" w:cstheme="minorHAnsi"/>
                <w:sz w:val="24"/>
                <w:lang w:val="it-IT"/>
              </w:rPr>
            </w:pPr>
          </w:p>
        </w:tc>
        <w:tc>
          <w:tcPr>
            <w:tcW w:w="271" w:type="pct"/>
            <w:tcBorders>
              <w:top w:val="nil"/>
              <w:left w:val="nil"/>
              <w:bottom w:val="single" w:sz="4" w:space="0" w:color="008080"/>
              <w:right w:val="single" w:sz="4" w:space="0" w:color="008080"/>
            </w:tcBorders>
            <w:noWrap/>
            <w:vAlign w:val="bottom"/>
          </w:tcPr>
          <w:p w14:paraId="6A9E7DF5" w14:textId="77777777" w:rsidR="00766CBC" w:rsidRPr="00880A57" w:rsidRDefault="00766CBC" w:rsidP="00766CBC">
            <w:pPr>
              <w:rPr>
                <w:rFonts w:asciiTheme="minorHAnsi" w:hAnsiTheme="minorHAnsi" w:cstheme="minorHAnsi"/>
                <w:sz w:val="24"/>
                <w:lang w:val="it-IT"/>
              </w:rPr>
            </w:pPr>
          </w:p>
        </w:tc>
        <w:tc>
          <w:tcPr>
            <w:tcW w:w="238" w:type="pct"/>
            <w:tcBorders>
              <w:top w:val="nil"/>
              <w:left w:val="nil"/>
              <w:bottom w:val="single" w:sz="4" w:space="0" w:color="008080"/>
              <w:right w:val="single" w:sz="8" w:space="0" w:color="008080"/>
            </w:tcBorders>
            <w:noWrap/>
            <w:vAlign w:val="bottom"/>
          </w:tcPr>
          <w:p w14:paraId="5D531484" w14:textId="77777777" w:rsidR="00766CBC" w:rsidRPr="00880A57" w:rsidRDefault="00766CBC" w:rsidP="00766CBC">
            <w:pPr>
              <w:jc w:val="right"/>
              <w:rPr>
                <w:rFonts w:asciiTheme="minorHAnsi" w:hAnsiTheme="minorHAnsi" w:cstheme="minorHAnsi"/>
                <w:sz w:val="24"/>
                <w:lang w:val="it-IT"/>
              </w:rPr>
            </w:pPr>
          </w:p>
        </w:tc>
      </w:tr>
      <w:tr w:rsidR="009234B0" w:rsidRPr="00880A57" w14:paraId="17EAEC65"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5882708B"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en-GB"/>
              </w:rPr>
              <w:t>5.2.2. Cota aferentă ISC pentru controlul calităţii lucrărilor de construcţii</w:t>
            </w:r>
          </w:p>
        </w:tc>
        <w:tc>
          <w:tcPr>
            <w:tcW w:w="319" w:type="pct"/>
            <w:tcBorders>
              <w:top w:val="nil"/>
              <w:left w:val="single" w:sz="8" w:space="0" w:color="008080"/>
              <w:bottom w:val="single" w:sz="4" w:space="0" w:color="008080"/>
              <w:right w:val="single" w:sz="4" w:space="0" w:color="008080"/>
            </w:tcBorders>
            <w:noWrap/>
            <w:vAlign w:val="bottom"/>
          </w:tcPr>
          <w:p w14:paraId="1F246502" w14:textId="77777777" w:rsidR="00766CBC" w:rsidRPr="00880A57" w:rsidRDefault="00766CBC" w:rsidP="00766CBC">
            <w:pPr>
              <w:rPr>
                <w:rFonts w:asciiTheme="minorHAnsi" w:hAnsiTheme="minorHAnsi" w:cstheme="minorHAnsi"/>
                <w:sz w:val="24"/>
                <w:lang w:val="it-IT"/>
              </w:rPr>
            </w:pPr>
          </w:p>
        </w:tc>
        <w:tc>
          <w:tcPr>
            <w:tcW w:w="239" w:type="pct"/>
            <w:tcBorders>
              <w:top w:val="nil"/>
              <w:left w:val="nil"/>
              <w:bottom w:val="single" w:sz="4" w:space="0" w:color="008080"/>
              <w:right w:val="single" w:sz="8" w:space="0" w:color="008080"/>
            </w:tcBorders>
            <w:noWrap/>
            <w:vAlign w:val="center"/>
          </w:tcPr>
          <w:p w14:paraId="5243AF67" w14:textId="77777777" w:rsidR="00766CBC" w:rsidRPr="00880A57" w:rsidRDefault="00766CBC" w:rsidP="00766CBC">
            <w:pPr>
              <w:jc w:val="right"/>
              <w:rPr>
                <w:rFonts w:asciiTheme="minorHAnsi" w:hAnsiTheme="minorHAnsi" w:cstheme="minorHAnsi"/>
                <w:sz w:val="24"/>
                <w:lang w:val="it-IT"/>
              </w:rPr>
            </w:pPr>
          </w:p>
        </w:tc>
        <w:tc>
          <w:tcPr>
            <w:tcW w:w="381" w:type="pct"/>
            <w:tcBorders>
              <w:top w:val="nil"/>
              <w:left w:val="nil"/>
              <w:bottom w:val="single" w:sz="4" w:space="0" w:color="008080"/>
              <w:right w:val="single" w:sz="4" w:space="0" w:color="008080"/>
            </w:tcBorders>
            <w:noWrap/>
            <w:vAlign w:val="bottom"/>
          </w:tcPr>
          <w:p w14:paraId="09ACECAC" w14:textId="77777777" w:rsidR="00766CBC" w:rsidRPr="00880A57" w:rsidRDefault="00766CBC" w:rsidP="00766CBC">
            <w:pPr>
              <w:rPr>
                <w:rFonts w:asciiTheme="minorHAnsi" w:hAnsiTheme="minorHAnsi" w:cstheme="minorHAnsi"/>
                <w:sz w:val="24"/>
                <w:lang w:val="it-IT"/>
              </w:rPr>
            </w:pPr>
          </w:p>
        </w:tc>
        <w:tc>
          <w:tcPr>
            <w:tcW w:w="337" w:type="pct"/>
            <w:tcBorders>
              <w:top w:val="nil"/>
              <w:left w:val="nil"/>
              <w:bottom w:val="single" w:sz="4" w:space="0" w:color="008080"/>
              <w:right w:val="single" w:sz="8" w:space="0" w:color="008080"/>
            </w:tcBorders>
            <w:noWrap/>
            <w:vAlign w:val="center"/>
          </w:tcPr>
          <w:p w14:paraId="4A002553" w14:textId="77777777" w:rsidR="00766CBC" w:rsidRPr="00880A57" w:rsidRDefault="00766CBC" w:rsidP="00766CBC">
            <w:pPr>
              <w:jc w:val="right"/>
              <w:rPr>
                <w:rFonts w:asciiTheme="minorHAnsi" w:hAnsiTheme="minorHAnsi" w:cstheme="minorHAnsi"/>
                <w:sz w:val="24"/>
                <w:lang w:val="it-IT"/>
              </w:rPr>
            </w:pPr>
          </w:p>
        </w:tc>
        <w:tc>
          <w:tcPr>
            <w:tcW w:w="271" w:type="pct"/>
            <w:tcBorders>
              <w:top w:val="nil"/>
              <w:left w:val="nil"/>
              <w:bottom w:val="single" w:sz="4" w:space="0" w:color="008080"/>
              <w:right w:val="single" w:sz="4" w:space="0" w:color="008080"/>
            </w:tcBorders>
            <w:noWrap/>
            <w:vAlign w:val="bottom"/>
          </w:tcPr>
          <w:p w14:paraId="02A4CCC1" w14:textId="77777777" w:rsidR="00766CBC" w:rsidRPr="00880A57" w:rsidRDefault="00766CBC" w:rsidP="00766CBC">
            <w:pPr>
              <w:rPr>
                <w:rFonts w:asciiTheme="minorHAnsi" w:hAnsiTheme="minorHAnsi" w:cstheme="minorHAnsi"/>
                <w:sz w:val="24"/>
                <w:lang w:val="it-IT"/>
              </w:rPr>
            </w:pPr>
          </w:p>
        </w:tc>
        <w:tc>
          <w:tcPr>
            <w:tcW w:w="238" w:type="pct"/>
            <w:tcBorders>
              <w:top w:val="nil"/>
              <w:left w:val="nil"/>
              <w:bottom w:val="single" w:sz="4" w:space="0" w:color="008080"/>
              <w:right w:val="single" w:sz="8" w:space="0" w:color="008080"/>
            </w:tcBorders>
            <w:noWrap/>
            <w:vAlign w:val="bottom"/>
          </w:tcPr>
          <w:p w14:paraId="074FB54D" w14:textId="77777777" w:rsidR="00766CBC" w:rsidRPr="00880A57" w:rsidRDefault="00766CBC" w:rsidP="00766CBC">
            <w:pPr>
              <w:jc w:val="right"/>
              <w:rPr>
                <w:rFonts w:asciiTheme="minorHAnsi" w:hAnsiTheme="minorHAnsi" w:cstheme="minorHAnsi"/>
                <w:sz w:val="24"/>
                <w:lang w:val="it-IT"/>
              </w:rPr>
            </w:pPr>
          </w:p>
        </w:tc>
      </w:tr>
      <w:tr w:rsidR="009234B0" w:rsidRPr="00880A57" w14:paraId="7E7334B6"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2A7BA99D" w14:textId="77777777" w:rsidR="00766CBC" w:rsidRPr="00880A57" w:rsidRDefault="00766CBC" w:rsidP="00766CBC">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en-GB"/>
              </w:rPr>
              <w:t>5.2.3. Cota aferentă ISC pentru controlul statului în amenajarea teritoriului, urbanism şi pentru autorizarea lucrărilor de construcţ</w:t>
            </w:r>
          </w:p>
        </w:tc>
        <w:tc>
          <w:tcPr>
            <w:tcW w:w="319" w:type="pct"/>
            <w:tcBorders>
              <w:top w:val="nil"/>
              <w:left w:val="single" w:sz="8" w:space="0" w:color="008080"/>
              <w:bottom w:val="single" w:sz="4" w:space="0" w:color="008080"/>
              <w:right w:val="single" w:sz="4" w:space="0" w:color="008080"/>
            </w:tcBorders>
            <w:noWrap/>
            <w:vAlign w:val="bottom"/>
          </w:tcPr>
          <w:p w14:paraId="6526A8D6" w14:textId="77777777" w:rsidR="00766CBC" w:rsidRPr="00880A57" w:rsidRDefault="00766CBC" w:rsidP="00766CBC">
            <w:pPr>
              <w:rPr>
                <w:rFonts w:asciiTheme="minorHAnsi" w:hAnsiTheme="minorHAnsi" w:cstheme="minorHAnsi"/>
                <w:sz w:val="24"/>
                <w:lang w:val="it-IT"/>
              </w:rPr>
            </w:pPr>
          </w:p>
        </w:tc>
        <w:tc>
          <w:tcPr>
            <w:tcW w:w="239" w:type="pct"/>
            <w:tcBorders>
              <w:top w:val="nil"/>
              <w:left w:val="nil"/>
              <w:bottom w:val="single" w:sz="4" w:space="0" w:color="008080"/>
              <w:right w:val="single" w:sz="8" w:space="0" w:color="008080"/>
            </w:tcBorders>
            <w:noWrap/>
            <w:vAlign w:val="center"/>
          </w:tcPr>
          <w:p w14:paraId="1728162A" w14:textId="77777777" w:rsidR="00766CBC" w:rsidRPr="00880A57" w:rsidRDefault="00766CBC" w:rsidP="00766CBC">
            <w:pPr>
              <w:jc w:val="right"/>
              <w:rPr>
                <w:rFonts w:asciiTheme="minorHAnsi" w:hAnsiTheme="minorHAnsi" w:cstheme="minorHAnsi"/>
                <w:sz w:val="24"/>
                <w:lang w:val="it-IT"/>
              </w:rPr>
            </w:pPr>
          </w:p>
        </w:tc>
        <w:tc>
          <w:tcPr>
            <w:tcW w:w="381" w:type="pct"/>
            <w:tcBorders>
              <w:top w:val="nil"/>
              <w:left w:val="nil"/>
              <w:bottom w:val="single" w:sz="4" w:space="0" w:color="008080"/>
              <w:right w:val="single" w:sz="4" w:space="0" w:color="008080"/>
            </w:tcBorders>
            <w:noWrap/>
            <w:vAlign w:val="bottom"/>
          </w:tcPr>
          <w:p w14:paraId="77E70127" w14:textId="77777777" w:rsidR="00766CBC" w:rsidRPr="00880A57" w:rsidRDefault="00766CBC" w:rsidP="00766CBC">
            <w:pPr>
              <w:rPr>
                <w:rFonts w:asciiTheme="minorHAnsi" w:hAnsiTheme="minorHAnsi" w:cstheme="minorHAnsi"/>
                <w:sz w:val="24"/>
                <w:lang w:val="it-IT"/>
              </w:rPr>
            </w:pPr>
          </w:p>
        </w:tc>
        <w:tc>
          <w:tcPr>
            <w:tcW w:w="337" w:type="pct"/>
            <w:tcBorders>
              <w:top w:val="nil"/>
              <w:left w:val="nil"/>
              <w:bottom w:val="single" w:sz="4" w:space="0" w:color="008080"/>
              <w:right w:val="single" w:sz="8" w:space="0" w:color="008080"/>
            </w:tcBorders>
            <w:noWrap/>
            <w:vAlign w:val="center"/>
          </w:tcPr>
          <w:p w14:paraId="74242256" w14:textId="77777777" w:rsidR="00766CBC" w:rsidRPr="00880A57" w:rsidRDefault="00766CBC" w:rsidP="00766CBC">
            <w:pPr>
              <w:jc w:val="right"/>
              <w:rPr>
                <w:rFonts w:asciiTheme="minorHAnsi" w:hAnsiTheme="minorHAnsi" w:cstheme="minorHAnsi"/>
                <w:sz w:val="24"/>
                <w:lang w:val="it-IT"/>
              </w:rPr>
            </w:pPr>
          </w:p>
        </w:tc>
        <w:tc>
          <w:tcPr>
            <w:tcW w:w="271" w:type="pct"/>
            <w:tcBorders>
              <w:top w:val="nil"/>
              <w:left w:val="nil"/>
              <w:bottom w:val="single" w:sz="4" w:space="0" w:color="008080"/>
              <w:right w:val="single" w:sz="4" w:space="0" w:color="008080"/>
            </w:tcBorders>
            <w:noWrap/>
            <w:vAlign w:val="bottom"/>
          </w:tcPr>
          <w:p w14:paraId="2946301C" w14:textId="77777777" w:rsidR="00766CBC" w:rsidRPr="00880A57" w:rsidRDefault="00766CBC" w:rsidP="00766CBC">
            <w:pPr>
              <w:rPr>
                <w:rFonts w:asciiTheme="minorHAnsi" w:hAnsiTheme="minorHAnsi" w:cstheme="minorHAnsi"/>
                <w:sz w:val="24"/>
                <w:lang w:val="it-IT"/>
              </w:rPr>
            </w:pPr>
          </w:p>
        </w:tc>
        <w:tc>
          <w:tcPr>
            <w:tcW w:w="238" w:type="pct"/>
            <w:tcBorders>
              <w:top w:val="nil"/>
              <w:left w:val="nil"/>
              <w:bottom w:val="single" w:sz="4" w:space="0" w:color="008080"/>
              <w:right w:val="single" w:sz="8" w:space="0" w:color="008080"/>
            </w:tcBorders>
            <w:noWrap/>
            <w:vAlign w:val="bottom"/>
          </w:tcPr>
          <w:p w14:paraId="04B0672F" w14:textId="77777777" w:rsidR="00766CBC" w:rsidRPr="00880A57" w:rsidRDefault="00766CBC" w:rsidP="00766CBC">
            <w:pPr>
              <w:jc w:val="right"/>
              <w:rPr>
                <w:rFonts w:asciiTheme="minorHAnsi" w:hAnsiTheme="minorHAnsi" w:cstheme="minorHAnsi"/>
                <w:sz w:val="24"/>
                <w:lang w:val="it-IT"/>
              </w:rPr>
            </w:pPr>
          </w:p>
        </w:tc>
      </w:tr>
      <w:tr w:rsidR="009234B0" w:rsidRPr="00880A57" w14:paraId="4DB25E21"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24BA24A0"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en-GB"/>
              </w:rPr>
              <w:t>5.2.4. Cota aferentă Casei Sociale a Constructorilor – CSC (N)</w:t>
            </w:r>
          </w:p>
        </w:tc>
        <w:tc>
          <w:tcPr>
            <w:tcW w:w="319" w:type="pct"/>
            <w:tcBorders>
              <w:top w:val="nil"/>
              <w:left w:val="single" w:sz="8" w:space="0" w:color="008080"/>
              <w:bottom w:val="single" w:sz="4" w:space="0" w:color="008080"/>
              <w:right w:val="single" w:sz="4" w:space="0" w:color="008080"/>
            </w:tcBorders>
            <w:noWrap/>
            <w:vAlign w:val="bottom"/>
          </w:tcPr>
          <w:p w14:paraId="141BE75E" w14:textId="77777777" w:rsidR="00766CBC" w:rsidRPr="00880A57" w:rsidRDefault="00766CBC" w:rsidP="00766CBC">
            <w:pPr>
              <w:rPr>
                <w:rFonts w:asciiTheme="minorHAnsi" w:hAnsiTheme="minorHAnsi" w:cstheme="minorHAnsi"/>
                <w:sz w:val="24"/>
                <w:lang w:val="it-IT"/>
              </w:rPr>
            </w:pPr>
          </w:p>
        </w:tc>
        <w:tc>
          <w:tcPr>
            <w:tcW w:w="239" w:type="pct"/>
            <w:tcBorders>
              <w:top w:val="nil"/>
              <w:left w:val="nil"/>
              <w:bottom w:val="single" w:sz="4" w:space="0" w:color="008080"/>
              <w:right w:val="single" w:sz="8" w:space="0" w:color="008080"/>
            </w:tcBorders>
            <w:noWrap/>
            <w:vAlign w:val="center"/>
          </w:tcPr>
          <w:p w14:paraId="0D87C171" w14:textId="77777777" w:rsidR="00766CBC" w:rsidRPr="00880A57" w:rsidRDefault="00766CBC" w:rsidP="00766CBC">
            <w:pPr>
              <w:jc w:val="right"/>
              <w:rPr>
                <w:rFonts w:asciiTheme="minorHAnsi" w:hAnsiTheme="minorHAnsi" w:cstheme="minorHAnsi"/>
                <w:sz w:val="24"/>
                <w:lang w:val="it-IT"/>
              </w:rPr>
            </w:pPr>
          </w:p>
        </w:tc>
        <w:tc>
          <w:tcPr>
            <w:tcW w:w="381" w:type="pct"/>
            <w:tcBorders>
              <w:top w:val="nil"/>
              <w:left w:val="nil"/>
              <w:bottom w:val="single" w:sz="4" w:space="0" w:color="008080"/>
              <w:right w:val="single" w:sz="4" w:space="0" w:color="008080"/>
            </w:tcBorders>
            <w:noWrap/>
            <w:vAlign w:val="bottom"/>
          </w:tcPr>
          <w:p w14:paraId="2C14B9AF" w14:textId="77777777" w:rsidR="00766CBC" w:rsidRPr="00880A57" w:rsidRDefault="00766CBC" w:rsidP="00766CBC">
            <w:pPr>
              <w:rPr>
                <w:rFonts w:asciiTheme="minorHAnsi" w:hAnsiTheme="minorHAnsi" w:cstheme="minorHAnsi"/>
                <w:sz w:val="24"/>
                <w:lang w:val="it-IT"/>
              </w:rPr>
            </w:pPr>
          </w:p>
        </w:tc>
        <w:tc>
          <w:tcPr>
            <w:tcW w:w="337" w:type="pct"/>
            <w:tcBorders>
              <w:top w:val="nil"/>
              <w:left w:val="nil"/>
              <w:bottom w:val="single" w:sz="4" w:space="0" w:color="008080"/>
              <w:right w:val="single" w:sz="8" w:space="0" w:color="008080"/>
            </w:tcBorders>
            <w:noWrap/>
            <w:vAlign w:val="center"/>
          </w:tcPr>
          <w:p w14:paraId="322439CE" w14:textId="77777777" w:rsidR="00766CBC" w:rsidRPr="00880A57" w:rsidRDefault="00766CBC" w:rsidP="00766CBC">
            <w:pPr>
              <w:jc w:val="right"/>
              <w:rPr>
                <w:rFonts w:asciiTheme="minorHAnsi" w:hAnsiTheme="minorHAnsi" w:cstheme="minorHAnsi"/>
                <w:sz w:val="24"/>
                <w:lang w:val="it-IT"/>
              </w:rPr>
            </w:pPr>
          </w:p>
        </w:tc>
        <w:tc>
          <w:tcPr>
            <w:tcW w:w="271" w:type="pct"/>
            <w:tcBorders>
              <w:top w:val="nil"/>
              <w:left w:val="nil"/>
              <w:bottom w:val="single" w:sz="4" w:space="0" w:color="008080"/>
              <w:right w:val="single" w:sz="4" w:space="0" w:color="008080"/>
            </w:tcBorders>
            <w:noWrap/>
            <w:vAlign w:val="bottom"/>
          </w:tcPr>
          <w:p w14:paraId="32CA5566" w14:textId="77777777" w:rsidR="00766CBC" w:rsidRPr="00880A57" w:rsidRDefault="00766CBC" w:rsidP="00766CBC">
            <w:pPr>
              <w:rPr>
                <w:rFonts w:asciiTheme="minorHAnsi" w:hAnsiTheme="minorHAnsi" w:cstheme="minorHAnsi"/>
                <w:sz w:val="24"/>
                <w:lang w:val="it-IT"/>
              </w:rPr>
            </w:pPr>
          </w:p>
        </w:tc>
        <w:tc>
          <w:tcPr>
            <w:tcW w:w="238" w:type="pct"/>
            <w:tcBorders>
              <w:top w:val="nil"/>
              <w:left w:val="nil"/>
              <w:bottom w:val="single" w:sz="4" w:space="0" w:color="008080"/>
              <w:right w:val="single" w:sz="8" w:space="0" w:color="008080"/>
            </w:tcBorders>
            <w:noWrap/>
            <w:vAlign w:val="bottom"/>
          </w:tcPr>
          <w:p w14:paraId="173B016D" w14:textId="77777777" w:rsidR="00766CBC" w:rsidRPr="00880A57" w:rsidRDefault="00766CBC" w:rsidP="00766CBC">
            <w:pPr>
              <w:jc w:val="right"/>
              <w:rPr>
                <w:rFonts w:asciiTheme="minorHAnsi" w:hAnsiTheme="minorHAnsi" w:cstheme="minorHAnsi"/>
                <w:sz w:val="24"/>
                <w:lang w:val="it-IT"/>
              </w:rPr>
            </w:pPr>
          </w:p>
        </w:tc>
      </w:tr>
      <w:tr w:rsidR="009234B0" w:rsidRPr="00880A57" w14:paraId="0480D7CF"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4ED20648"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en-GB"/>
              </w:rPr>
              <w:t>5.2.5. Taxe pentru acorduri, avize conforme şi autorizaţia de construire/desfiinţare</w:t>
            </w:r>
          </w:p>
        </w:tc>
        <w:tc>
          <w:tcPr>
            <w:tcW w:w="319" w:type="pct"/>
            <w:tcBorders>
              <w:top w:val="nil"/>
              <w:left w:val="single" w:sz="8" w:space="0" w:color="008080"/>
              <w:bottom w:val="single" w:sz="4" w:space="0" w:color="008080"/>
              <w:right w:val="single" w:sz="4" w:space="0" w:color="008080"/>
            </w:tcBorders>
            <w:noWrap/>
            <w:vAlign w:val="bottom"/>
          </w:tcPr>
          <w:p w14:paraId="6A47E061" w14:textId="77777777" w:rsidR="00766CBC" w:rsidRPr="00880A57" w:rsidRDefault="00766CBC" w:rsidP="00766CBC">
            <w:pPr>
              <w:rPr>
                <w:rFonts w:asciiTheme="minorHAnsi" w:hAnsiTheme="minorHAnsi" w:cstheme="minorHAnsi"/>
                <w:sz w:val="24"/>
                <w:lang w:val="it-IT"/>
              </w:rPr>
            </w:pPr>
          </w:p>
        </w:tc>
        <w:tc>
          <w:tcPr>
            <w:tcW w:w="239" w:type="pct"/>
            <w:tcBorders>
              <w:top w:val="nil"/>
              <w:left w:val="nil"/>
              <w:bottom w:val="single" w:sz="4" w:space="0" w:color="008080"/>
              <w:right w:val="single" w:sz="8" w:space="0" w:color="008080"/>
            </w:tcBorders>
            <w:noWrap/>
            <w:vAlign w:val="center"/>
          </w:tcPr>
          <w:p w14:paraId="6277DC7A" w14:textId="77777777" w:rsidR="00766CBC" w:rsidRPr="00880A57" w:rsidRDefault="00766CBC" w:rsidP="00766CBC">
            <w:pPr>
              <w:jc w:val="right"/>
              <w:rPr>
                <w:rFonts w:asciiTheme="minorHAnsi" w:hAnsiTheme="minorHAnsi" w:cstheme="minorHAnsi"/>
                <w:sz w:val="24"/>
                <w:lang w:val="it-IT"/>
              </w:rPr>
            </w:pPr>
          </w:p>
        </w:tc>
        <w:tc>
          <w:tcPr>
            <w:tcW w:w="381" w:type="pct"/>
            <w:tcBorders>
              <w:top w:val="nil"/>
              <w:left w:val="nil"/>
              <w:bottom w:val="single" w:sz="4" w:space="0" w:color="008080"/>
              <w:right w:val="single" w:sz="4" w:space="0" w:color="008080"/>
            </w:tcBorders>
            <w:noWrap/>
            <w:vAlign w:val="bottom"/>
          </w:tcPr>
          <w:p w14:paraId="2B521C19" w14:textId="77777777" w:rsidR="00766CBC" w:rsidRPr="00880A57" w:rsidRDefault="00766CBC" w:rsidP="00766CBC">
            <w:pPr>
              <w:rPr>
                <w:rFonts w:asciiTheme="minorHAnsi" w:hAnsiTheme="minorHAnsi" w:cstheme="minorHAnsi"/>
                <w:sz w:val="24"/>
                <w:lang w:val="it-IT"/>
              </w:rPr>
            </w:pPr>
          </w:p>
        </w:tc>
        <w:tc>
          <w:tcPr>
            <w:tcW w:w="337" w:type="pct"/>
            <w:tcBorders>
              <w:top w:val="nil"/>
              <w:left w:val="nil"/>
              <w:bottom w:val="single" w:sz="4" w:space="0" w:color="008080"/>
              <w:right w:val="single" w:sz="8" w:space="0" w:color="008080"/>
            </w:tcBorders>
            <w:noWrap/>
            <w:vAlign w:val="center"/>
          </w:tcPr>
          <w:p w14:paraId="080CB484" w14:textId="77777777" w:rsidR="00766CBC" w:rsidRPr="00880A57" w:rsidRDefault="00766CBC" w:rsidP="00766CBC">
            <w:pPr>
              <w:jc w:val="right"/>
              <w:rPr>
                <w:rFonts w:asciiTheme="minorHAnsi" w:hAnsiTheme="minorHAnsi" w:cstheme="minorHAnsi"/>
                <w:sz w:val="24"/>
                <w:lang w:val="it-IT"/>
              </w:rPr>
            </w:pPr>
          </w:p>
        </w:tc>
        <w:tc>
          <w:tcPr>
            <w:tcW w:w="271" w:type="pct"/>
            <w:tcBorders>
              <w:top w:val="nil"/>
              <w:left w:val="nil"/>
              <w:bottom w:val="single" w:sz="4" w:space="0" w:color="008080"/>
              <w:right w:val="single" w:sz="4" w:space="0" w:color="008080"/>
            </w:tcBorders>
            <w:noWrap/>
            <w:vAlign w:val="bottom"/>
          </w:tcPr>
          <w:p w14:paraId="6A75DFBA" w14:textId="77777777" w:rsidR="00766CBC" w:rsidRPr="00880A57" w:rsidRDefault="00766CBC" w:rsidP="00766CBC">
            <w:pPr>
              <w:rPr>
                <w:rFonts w:asciiTheme="minorHAnsi" w:hAnsiTheme="minorHAnsi" w:cstheme="minorHAnsi"/>
                <w:sz w:val="24"/>
                <w:lang w:val="it-IT"/>
              </w:rPr>
            </w:pPr>
          </w:p>
        </w:tc>
        <w:tc>
          <w:tcPr>
            <w:tcW w:w="238" w:type="pct"/>
            <w:tcBorders>
              <w:top w:val="nil"/>
              <w:left w:val="nil"/>
              <w:bottom w:val="single" w:sz="4" w:space="0" w:color="008080"/>
              <w:right w:val="single" w:sz="8" w:space="0" w:color="008080"/>
            </w:tcBorders>
            <w:noWrap/>
            <w:vAlign w:val="bottom"/>
          </w:tcPr>
          <w:p w14:paraId="4714D01E" w14:textId="77777777" w:rsidR="00766CBC" w:rsidRPr="00880A57" w:rsidRDefault="00766CBC" w:rsidP="00766CBC">
            <w:pPr>
              <w:jc w:val="right"/>
              <w:rPr>
                <w:rFonts w:asciiTheme="minorHAnsi" w:hAnsiTheme="minorHAnsi" w:cstheme="minorHAnsi"/>
                <w:sz w:val="24"/>
                <w:lang w:val="it-IT"/>
              </w:rPr>
            </w:pPr>
          </w:p>
        </w:tc>
      </w:tr>
      <w:tr w:rsidR="009234B0" w:rsidRPr="00880A57" w14:paraId="52319CD9"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5DE3C98F"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it-IT"/>
              </w:rPr>
              <w:t>5.3 Cheltuieli diverse şi neprevăzute (N)</w:t>
            </w:r>
          </w:p>
        </w:tc>
        <w:tc>
          <w:tcPr>
            <w:tcW w:w="319" w:type="pct"/>
            <w:tcBorders>
              <w:top w:val="nil"/>
              <w:left w:val="single" w:sz="8" w:space="0" w:color="008080"/>
              <w:bottom w:val="single" w:sz="4" w:space="0" w:color="008080"/>
              <w:right w:val="single" w:sz="4" w:space="0" w:color="008080"/>
            </w:tcBorders>
            <w:noWrap/>
            <w:vAlign w:val="center"/>
          </w:tcPr>
          <w:p w14:paraId="06B856FB" w14:textId="77777777" w:rsidR="00766CBC" w:rsidRPr="00880A57" w:rsidRDefault="00766CBC" w:rsidP="00766CBC">
            <w:pPr>
              <w:jc w:val="right"/>
              <w:rPr>
                <w:rFonts w:asciiTheme="minorHAnsi" w:hAnsiTheme="minorHAnsi" w:cstheme="minorHAnsi"/>
                <w:sz w:val="24"/>
                <w:lang w:val="it-IT"/>
              </w:rPr>
            </w:pPr>
          </w:p>
        </w:tc>
        <w:tc>
          <w:tcPr>
            <w:tcW w:w="239" w:type="pct"/>
            <w:tcBorders>
              <w:top w:val="nil"/>
              <w:left w:val="nil"/>
              <w:bottom w:val="single" w:sz="4" w:space="0" w:color="008080"/>
              <w:right w:val="single" w:sz="8" w:space="0" w:color="008080"/>
            </w:tcBorders>
            <w:noWrap/>
            <w:vAlign w:val="center"/>
          </w:tcPr>
          <w:p w14:paraId="68EDA177" w14:textId="77777777" w:rsidR="00766CBC" w:rsidRPr="00880A57" w:rsidRDefault="00766CBC" w:rsidP="00766CBC">
            <w:pPr>
              <w:jc w:val="right"/>
              <w:rPr>
                <w:rFonts w:asciiTheme="minorHAnsi" w:hAnsiTheme="minorHAnsi" w:cstheme="minorHAnsi"/>
                <w:sz w:val="24"/>
                <w:lang w:val="it-IT"/>
              </w:rPr>
            </w:pPr>
          </w:p>
        </w:tc>
        <w:tc>
          <w:tcPr>
            <w:tcW w:w="381" w:type="pct"/>
            <w:tcBorders>
              <w:top w:val="nil"/>
              <w:left w:val="nil"/>
              <w:bottom w:val="single" w:sz="4" w:space="0" w:color="008080"/>
              <w:right w:val="single" w:sz="4" w:space="0" w:color="008080"/>
            </w:tcBorders>
            <w:noWrap/>
            <w:vAlign w:val="center"/>
          </w:tcPr>
          <w:p w14:paraId="7F583A9A" w14:textId="77777777" w:rsidR="00766CBC" w:rsidRPr="00880A57" w:rsidRDefault="00766CBC" w:rsidP="00766CBC">
            <w:pPr>
              <w:jc w:val="right"/>
              <w:rPr>
                <w:rFonts w:asciiTheme="minorHAnsi" w:hAnsiTheme="minorHAnsi" w:cstheme="minorHAnsi"/>
                <w:sz w:val="24"/>
                <w:lang w:val="it-IT"/>
              </w:rPr>
            </w:pPr>
          </w:p>
        </w:tc>
        <w:tc>
          <w:tcPr>
            <w:tcW w:w="337" w:type="pct"/>
            <w:tcBorders>
              <w:top w:val="nil"/>
              <w:left w:val="nil"/>
              <w:bottom w:val="single" w:sz="4" w:space="0" w:color="008080"/>
              <w:right w:val="single" w:sz="8" w:space="0" w:color="008080"/>
            </w:tcBorders>
            <w:noWrap/>
            <w:vAlign w:val="center"/>
          </w:tcPr>
          <w:p w14:paraId="76CD271E" w14:textId="77777777" w:rsidR="00766CBC" w:rsidRPr="00880A57" w:rsidRDefault="00766CBC" w:rsidP="00766CBC">
            <w:pPr>
              <w:jc w:val="right"/>
              <w:rPr>
                <w:rFonts w:asciiTheme="minorHAnsi" w:hAnsiTheme="minorHAnsi" w:cstheme="minorHAnsi"/>
                <w:sz w:val="24"/>
                <w:lang w:val="it-IT"/>
              </w:rPr>
            </w:pPr>
          </w:p>
        </w:tc>
        <w:tc>
          <w:tcPr>
            <w:tcW w:w="271" w:type="pct"/>
            <w:tcBorders>
              <w:top w:val="nil"/>
              <w:left w:val="nil"/>
              <w:bottom w:val="single" w:sz="4" w:space="0" w:color="008080"/>
              <w:right w:val="single" w:sz="4" w:space="0" w:color="008080"/>
            </w:tcBorders>
            <w:noWrap/>
            <w:vAlign w:val="bottom"/>
          </w:tcPr>
          <w:p w14:paraId="3762AFCC" w14:textId="77777777" w:rsidR="00766CBC" w:rsidRPr="00880A57" w:rsidRDefault="00766CBC" w:rsidP="00766CBC">
            <w:pPr>
              <w:jc w:val="right"/>
              <w:rPr>
                <w:rFonts w:asciiTheme="minorHAnsi" w:hAnsiTheme="minorHAnsi" w:cstheme="minorHAnsi"/>
                <w:sz w:val="24"/>
                <w:lang w:val="it-IT"/>
              </w:rPr>
            </w:pPr>
          </w:p>
        </w:tc>
        <w:tc>
          <w:tcPr>
            <w:tcW w:w="238" w:type="pct"/>
            <w:tcBorders>
              <w:top w:val="nil"/>
              <w:left w:val="nil"/>
              <w:bottom w:val="single" w:sz="4" w:space="0" w:color="008080"/>
              <w:right w:val="single" w:sz="8" w:space="0" w:color="008080"/>
            </w:tcBorders>
            <w:noWrap/>
            <w:vAlign w:val="bottom"/>
          </w:tcPr>
          <w:p w14:paraId="5FFEEF5D" w14:textId="77777777" w:rsidR="00766CBC" w:rsidRPr="00880A57" w:rsidRDefault="00766CBC" w:rsidP="00766CBC">
            <w:pPr>
              <w:jc w:val="right"/>
              <w:rPr>
                <w:rFonts w:asciiTheme="minorHAnsi" w:hAnsiTheme="minorHAnsi" w:cstheme="minorHAnsi"/>
                <w:sz w:val="24"/>
                <w:lang w:val="it-IT"/>
              </w:rPr>
            </w:pPr>
          </w:p>
        </w:tc>
      </w:tr>
      <w:tr w:rsidR="009234B0" w:rsidRPr="00880A57" w14:paraId="181BF672"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545B1768"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en-GB"/>
              </w:rPr>
              <w:t>5.4 Cheltuieli pentru informare şi publicitate</w:t>
            </w:r>
          </w:p>
        </w:tc>
        <w:tc>
          <w:tcPr>
            <w:tcW w:w="319" w:type="pct"/>
            <w:tcBorders>
              <w:top w:val="nil"/>
              <w:left w:val="single" w:sz="8" w:space="0" w:color="008080"/>
              <w:bottom w:val="single" w:sz="4" w:space="0" w:color="008080"/>
              <w:right w:val="single" w:sz="4" w:space="0" w:color="008080"/>
            </w:tcBorders>
            <w:noWrap/>
            <w:vAlign w:val="center"/>
          </w:tcPr>
          <w:p w14:paraId="459DE42C" w14:textId="77777777" w:rsidR="00766CBC" w:rsidRPr="00880A57" w:rsidRDefault="00766CBC" w:rsidP="00766CBC">
            <w:pPr>
              <w:jc w:val="right"/>
              <w:rPr>
                <w:rFonts w:asciiTheme="minorHAnsi" w:hAnsiTheme="minorHAnsi" w:cstheme="minorHAnsi"/>
                <w:sz w:val="24"/>
                <w:lang w:val="it-IT"/>
              </w:rPr>
            </w:pPr>
          </w:p>
        </w:tc>
        <w:tc>
          <w:tcPr>
            <w:tcW w:w="239" w:type="pct"/>
            <w:tcBorders>
              <w:top w:val="nil"/>
              <w:left w:val="nil"/>
              <w:bottom w:val="single" w:sz="4" w:space="0" w:color="008080"/>
              <w:right w:val="single" w:sz="8" w:space="0" w:color="008080"/>
            </w:tcBorders>
            <w:noWrap/>
            <w:vAlign w:val="center"/>
          </w:tcPr>
          <w:p w14:paraId="55473B55" w14:textId="77777777" w:rsidR="00766CBC" w:rsidRPr="00880A57" w:rsidRDefault="00766CBC" w:rsidP="00766CBC">
            <w:pPr>
              <w:jc w:val="right"/>
              <w:rPr>
                <w:rFonts w:asciiTheme="minorHAnsi" w:hAnsiTheme="minorHAnsi" w:cstheme="minorHAnsi"/>
                <w:sz w:val="24"/>
                <w:lang w:val="it-IT"/>
              </w:rPr>
            </w:pPr>
          </w:p>
        </w:tc>
        <w:tc>
          <w:tcPr>
            <w:tcW w:w="381" w:type="pct"/>
            <w:tcBorders>
              <w:top w:val="nil"/>
              <w:left w:val="nil"/>
              <w:bottom w:val="single" w:sz="4" w:space="0" w:color="008080"/>
              <w:right w:val="single" w:sz="4" w:space="0" w:color="008080"/>
            </w:tcBorders>
            <w:noWrap/>
            <w:vAlign w:val="center"/>
          </w:tcPr>
          <w:p w14:paraId="28BC136E" w14:textId="77777777" w:rsidR="00766CBC" w:rsidRPr="00880A57" w:rsidRDefault="00766CBC" w:rsidP="00766CBC">
            <w:pPr>
              <w:jc w:val="right"/>
              <w:rPr>
                <w:rFonts w:asciiTheme="minorHAnsi" w:hAnsiTheme="minorHAnsi" w:cstheme="minorHAnsi"/>
                <w:sz w:val="24"/>
                <w:lang w:val="it-IT"/>
              </w:rPr>
            </w:pPr>
          </w:p>
        </w:tc>
        <w:tc>
          <w:tcPr>
            <w:tcW w:w="337" w:type="pct"/>
            <w:tcBorders>
              <w:top w:val="nil"/>
              <w:left w:val="nil"/>
              <w:bottom w:val="single" w:sz="4" w:space="0" w:color="008080"/>
              <w:right w:val="single" w:sz="8" w:space="0" w:color="008080"/>
            </w:tcBorders>
            <w:noWrap/>
            <w:vAlign w:val="center"/>
          </w:tcPr>
          <w:p w14:paraId="52423DD9" w14:textId="77777777" w:rsidR="00766CBC" w:rsidRPr="00880A57" w:rsidRDefault="00766CBC" w:rsidP="00766CBC">
            <w:pPr>
              <w:jc w:val="right"/>
              <w:rPr>
                <w:rFonts w:asciiTheme="minorHAnsi" w:hAnsiTheme="minorHAnsi" w:cstheme="minorHAnsi"/>
                <w:sz w:val="24"/>
                <w:lang w:val="it-IT"/>
              </w:rPr>
            </w:pPr>
          </w:p>
        </w:tc>
        <w:tc>
          <w:tcPr>
            <w:tcW w:w="271" w:type="pct"/>
            <w:tcBorders>
              <w:top w:val="nil"/>
              <w:left w:val="nil"/>
              <w:bottom w:val="single" w:sz="4" w:space="0" w:color="008080"/>
              <w:right w:val="single" w:sz="4" w:space="0" w:color="008080"/>
            </w:tcBorders>
            <w:noWrap/>
            <w:vAlign w:val="bottom"/>
          </w:tcPr>
          <w:p w14:paraId="524B9455" w14:textId="77777777" w:rsidR="00766CBC" w:rsidRPr="00880A57" w:rsidRDefault="00766CBC" w:rsidP="00766CBC">
            <w:pPr>
              <w:jc w:val="right"/>
              <w:rPr>
                <w:rFonts w:asciiTheme="minorHAnsi" w:hAnsiTheme="minorHAnsi" w:cstheme="minorHAnsi"/>
                <w:sz w:val="24"/>
                <w:lang w:val="it-IT"/>
              </w:rPr>
            </w:pPr>
          </w:p>
        </w:tc>
        <w:tc>
          <w:tcPr>
            <w:tcW w:w="238" w:type="pct"/>
            <w:tcBorders>
              <w:top w:val="nil"/>
              <w:left w:val="nil"/>
              <w:bottom w:val="single" w:sz="4" w:space="0" w:color="008080"/>
              <w:right w:val="single" w:sz="8" w:space="0" w:color="008080"/>
            </w:tcBorders>
            <w:noWrap/>
            <w:vAlign w:val="bottom"/>
          </w:tcPr>
          <w:p w14:paraId="38866D4D" w14:textId="77777777" w:rsidR="00766CBC" w:rsidRPr="00880A57" w:rsidRDefault="00766CBC" w:rsidP="00766CBC">
            <w:pPr>
              <w:jc w:val="right"/>
              <w:rPr>
                <w:rFonts w:asciiTheme="minorHAnsi" w:hAnsiTheme="minorHAnsi" w:cstheme="minorHAnsi"/>
                <w:sz w:val="24"/>
                <w:lang w:val="it-IT"/>
              </w:rPr>
            </w:pPr>
          </w:p>
        </w:tc>
      </w:tr>
      <w:tr w:rsidR="009234B0" w:rsidRPr="00880A57" w14:paraId="390CCDCB" w14:textId="77777777" w:rsidTr="00766CBC">
        <w:trPr>
          <w:trHeight w:val="255"/>
        </w:trPr>
        <w:tc>
          <w:tcPr>
            <w:tcW w:w="3215" w:type="pct"/>
            <w:tcBorders>
              <w:top w:val="nil"/>
              <w:left w:val="single" w:sz="8" w:space="0" w:color="008080"/>
              <w:bottom w:val="single" w:sz="4" w:space="0" w:color="008080"/>
              <w:right w:val="nil"/>
            </w:tcBorders>
            <w:noWrap/>
            <w:vAlign w:val="bottom"/>
            <w:hideMark/>
          </w:tcPr>
          <w:p w14:paraId="03CA343B" w14:textId="77777777" w:rsidR="00766CBC" w:rsidRPr="00880A57" w:rsidRDefault="00766CBC" w:rsidP="00766CBC">
            <w:pPr>
              <w:rPr>
                <w:rFonts w:asciiTheme="minorHAnsi" w:hAnsiTheme="minorHAnsi" w:cstheme="minorHAnsi"/>
                <w:b/>
                <w:sz w:val="24"/>
                <w:lang w:val="it-IT"/>
              </w:rPr>
            </w:pPr>
            <w:r w:rsidRPr="00880A57">
              <w:rPr>
                <w:rFonts w:asciiTheme="minorHAnsi" w:hAnsiTheme="minorHAnsi" w:cstheme="minorHAnsi"/>
                <w:b/>
                <w:sz w:val="24"/>
                <w:lang w:val="it-IT"/>
              </w:rPr>
              <w:t xml:space="preserve"> Capitolul 6 Cheltuieli pentru darea în exploatare - total, din care: </w:t>
            </w:r>
          </w:p>
        </w:tc>
        <w:tc>
          <w:tcPr>
            <w:tcW w:w="319" w:type="pct"/>
            <w:tcBorders>
              <w:top w:val="nil"/>
              <w:left w:val="single" w:sz="8" w:space="0" w:color="008080"/>
              <w:bottom w:val="single" w:sz="4" w:space="0" w:color="008080"/>
              <w:right w:val="single" w:sz="4" w:space="0" w:color="008080"/>
            </w:tcBorders>
            <w:noWrap/>
            <w:vAlign w:val="center"/>
          </w:tcPr>
          <w:p w14:paraId="7F42737A" w14:textId="77777777" w:rsidR="00766CBC" w:rsidRPr="00880A57" w:rsidRDefault="00766CBC" w:rsidP="00766CBC">
            <w:pPr>
              <w:jc w:val="right"/>
              <w:rPr>
                <w:rFonts w:asciiTheme="minorHAnsi" w:hAnsiTheme="minorHAnsi" w:cstheme="minorHAnsi"/>
                <w:b/>
                <w:sz w:val="24"/>
                <w:lang w:val="it-IT"/>
              </w:rPr>
            </w:pPr>
          </w:p>
        </w:tc>
        <w:tc>
          <w:tcPr>
            <w:tcW w:w="239" w:type="pct"/>
            <w:tcBorders>
              <w:top w:val="nil"/>
              <w:left w:val="nil"/>
              <w:bottom w:val="single" w:sz="4" w:space="0" w:color="008080"/>
              <w:right w:val="single" w:sz="8" w:space="0" w:color="008080"/>
            </w:tcBorders>
            <w:noWrap/>
            <w:vAlign w:val="center"/>
          </w:tcPr>
          <w:p w14:paraId="33550A6E" w14:textId="77777777" w:rsidR="00766CBC" w:rsidRPr="00880A57" w:rsidRDefault="00766CBC" w:rsidP="00766CBC">
            <w:pPr>
              <w:jc w:val="right"/>
              <w:rPr>
                <w:rFonts w:asciiTheme="minorHAnsi" w:hAnsiTheme="minorHAnsi" w:cstheme="minorHAnsi"/>
                <w:b/>
                <w:sz w:val="24"/>
                <w:lang w:val="it-IT"/>
              </w:rPr>
            </w:pPr>
          </w:p>
        </w:tc>
        <w:tc>
          <w:tcPr>
            <w:tcW w:w="381" w:type="pct"/>
            <w:tcBorders>
              <w:top w:val="nil"/>
              <w:left w:val="nil"/>
              <w:bottom w:val="single" w:sz="4" w:space="0" w:color="008080"/>
              <w:right w:val="single" w:sz="4" w:space="0" w:color="008080"/>
            </w:tcBorders>
            <w:noWrap/>
            <w:vAlign w:val="center"/>
          </w:tcPr>
          <w:p w14:paraId="607DE238" w14:textId="77777777" w:rsidR="00766CBC" w:rsidRPr="00880A57" w:rsidRDefault="00766CBC" w:rsidP="00766CBC">
            <w:pPr>
              <w:jc w:val="right"/>
              <w:rPr>
                <w:rFonts w:asciiTheme="minorHAnsi" w:hAnsiTheme="minorHAnsi" w:cstheme="minorHAnsi"/>
                <w:b/>
                <w:sz w:val="24"/>
                <w:lang w:val="it-IT"/>
              </w:rPr>
            </w:pPr>
          </w:p>
        </w:tc>
        <w:tc>
          <w:tcPr>
            <w:tcW w:w="337" w:type="pct"/>
            <w:tcBorders>
              <w:top w:val="nil"/>
              <w:left w:val="nil"/>
              <w:bottom w:val="single" w:sz="4" w:space="0" w:color="008080"/>
              <w:right w:val="single" w:sz="8" w:space="0" w:color="008080"/>
            </w:tcBorders>
            <w:noWrap/>
            <w:vAlign w:val="center"/>
          </w:tcPr>
          <w:p w14:paraId="585C6A64" w14:textId="77777777" w:rsidR="00766CBC" w:rsidRPr="00880A57" w:rsidRDefault="00766CBC" w:rsidP="00766CBC">
            <w:pPr>
              <w:jc w:val="right"/>
              <w:rPr>
                <w:rFonts w:asciiTheme="minorHAnsi" w:hAnsiTheme="minorHAnsi" w:cstheme="minorHAnsi"/>
                <w:b/>
                <w:sz w:val="24"/>
                <w:lang w:val="it-IT"/>
              </w:rPr>
            </w:pPr>
          </w:p>
        </w:tc>
        <w:tc>
          <w:tcPr>
            <w:tcW w:w="271" w:type="pct"/>
            <w:tcBorders>
              <w:top w:val="nil"/>
              <w:left w:val="nil"/>
              <w:bottom w:val="single" w:sz="4" w:space="0" w:color="008080"/>
              <w:right w:val="single" w:sz="4" w:space="0" w:color="008080"/>
            </w:tcBorders>
            <w:noWrap/>
            <w:vAlign w:val="bottom"/>
          </w:tcPr>
          <w:p w14:paraId="6C6A5551" w14:textId="77777777" w:rsidR="00766CBC" w:rsidRPr="00880A57" w:rsidRDefault="00766CBC" w:rsidP="00766CBC">
            <w:pPr>
              <w:jc w:val="right"/>
              <w:rPr>
                <w:rFonts w:asciiTheme="minorHAnsi" w:hAnsiTheme="minorHAnsi" w:cstheme="minorHAnsi"/>
                <w:b/>
                <w:sz w:val="24"/>
                <w:lang w:val="it-IT"/>
              </w:rPr>
            </w:pPr>
          </w:p>
        </w:tc>
        <w:tc>
          <w:tcPr>
            <w:tcW w:w="238" w:type="pct"/>
            <w:tcBorders>
              <w:top w:val="nil"/>
              <w:left w:val="nil"/>
              <w:bottom w:val="single" w:sz="4" w:space="0" w:color="008080"/>
              <w:right w:val="single" w:sz="8" w:space="0" w:color="008080"/>
            </w:tcBorders>
            <w:noWrap/>
            <w:vAlign w:val="bottom"/>
          </w:tcPr>
          <w:p w14:paraId="46580035" w14:textId="77777777" w:rsidR="00766CBC" w:rsidRPr="00880A57" w:rsidRDefault="00766CBC" w:rsidP="00766CBC">
            <w:pPr>
              <w:jc w:val="right"/>
              <w:rPr>
                <w:rFonts w:asciiTheme="minorHAnsi" w:hAnsiTheme="minorHAnsi" w:cstheme="minorHAnsi"/>
                <w:b/>
                <w:sz w:val="24"/>
                <w:lang w:val="it-IT"/>
              </w:rPr>
            </w:pPr>
          </w:p>
        </w:tc>
      </w:tr>
      <w:tr w:rsidR="009234B0" w:rsidRPr="00880A57" w14:paraId="7C6DC954"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3B3FA4BC" w14:textId="77777777" w:rsidR="00766CBC" w:rsidRPr="00880A57" w:rsidRDefault="00766CBC" w:rsidP="00766CBC">
            <w:pPr>
              <w:rPr>
                <w:rFonts w:asciiTheme="minorHAnsi" w:hAnsiTheme="minorHAnsi" w:cstheme="minorHAnsi"/>
                <w:sz w:val="24"/>
                <w:lang w:val="pt-BR"/>
              </w:rPr>
            </w:pPr>
            <w:r w:rsidRPr="00880A57">
              <w:rPr>
                <w:rFonts w:asciiTheme="minorHAnsi" w:hAnsiTheme="minorHAnsi" w:cstheme="minorHAnsi"/>
                <w:sz w:val="24"/>
                <w:lang w:val="pt-BR"/>
              </w:rPr>
              <w:t xml:space="preserve">6.1 Pregătirea personalului de exploatare </w:t>
            </w:r>
            <w:r w:rsidRPr="00880A57">
              <w:rPr>
                <w:rFonts w:asciiTheme="minorHAnsi" w:hAnsiTheme="minorHAnsi" w:cstheme="minorHAnsi"/>
                <w:b/>
                <w:sz w:val="24"/>
                <w:lang w:val="pt-BR"/>
              </w:rPr>
              <w:t>(N)</w:t>
            </w:r>
          </w:p>
        </w:tc>
        <w:tc>
          <w:tcPr>
            <w:tcW w:w="319" w:type="pct"/>
            <w:tcBorders>
              <w:top w:val="nil"/>
              <w:left w:val="single" w:sz="8" w:space="0" w:color="008080"/>
              <w:bottom w:val="single" w:sz="4" w:space="0" w:color="008080"/>
              <w:right w:val="single" w:sz="4" w:space="0" w:color="008080"/>
            </w:tcBorders>
            <w:shd w:val="clear" w:color="auto" w:fill="00B050"/>
            <w:noWrap/>
            <w:vAlign w:val="bottom"/>
          </w:tcPr>
          <w:p w14:paraId="139F9EC9" w14:textId="77777777" w:rsidR="00766CBC" w:rsidRPr="00880A57" w:rsidRDefault="00766CBC" w:rsidP="00766CBC">
            <w:pPr>
              <w:rPr>
                <w:rFonts w:asciiTheme="minorHAnsi" w:hAnsiTheme="minorHAnsi" w:cstheme="minorHAnsi"/>
                <w:sz w:val="24"/>
                <w:lang w:val="pt-BR"/>
              </w:rPr>
            </w:pPr>
          </w:p>
        </w:tc>
        <w:tc>
          <w:tcPr>
            <w:tcW w:w="239" w:type="pct"/>
            <w:tcBorders>
              <w:top w:val="nil"/>
              <w:left w:val="nil"/>
              <w:bottom w:val="single" w:sz="4" w:space="0" w:color="008080"/>
              <w:right w:val="single" w:sz="8" w:space="0" w:color="008080"/>
            </w:tcBorders>
            <w:noWrap/>
            <w:vAlign w:val="center"/>
          </w:tcPr>
          <w:p w14:paraId="6D9B3A5E" w14:textId="77777777" w:rsidR="00766CBC" w:rsidRPr="00880A57" w:rsidRDefault="00766CBC" w:rsidP="00766CBC">
            <w:pPr>
              <w:jc w:val="right"/>
              <w:rPr>
                <w:rFonts w:asciiTheme="minorHAnsi" w:hAnsiTheme="minorHAnsi" w:cstheme="minorHAnsi"/>
                <w:sz w:val="24"/>
                <w:lang w:val="pt-BR"/>
              </w:rPr>
            </w:pPr>
          </w:p>
        </w:tc>
        <w:tc>
          <w:tcPr>
            <w:tcW w:w="381" w:type="pct"/>
            <w:tcBorders>
              <w:top w:val="nil"/>
              <w:left w:val="nil"/>
              <w:bottom w:val="single" w:sz="4" w:space="0" w:color="008080"/>
              <w:right w:val="single" w:sz="4" w:space="0" w:color="008080"/>
            </w:tcBorders>
            <w:shd w:val="clear" w:color="auto" w:fill="00B050"/>
            <w:noWrap/>
            <w:vAlign w:val="bottom"/>
          </w:tcPr>
          <w:p w14:paraId="771B0E93" w14:textId="77777777" w:rsidR="00766CBC" w:rsidRPr="00880A57" w:rsidRDefault="00766CBC" w:rsidP="00766CBC">
            <w:pPr>
              <w:rPr>
                <w:rFonts w:asciiTheme="minorHAnsi" w:hAnsiTheme="minorHAnsi" w:cstheme="minorHAnsi"/>
                <w:sz w:val="24"/>
                <w:lang w:val="pt-BR"/>
              </w:rPr>
            </w:pPr>
          </w:p>
        </w:tc>
        <w:tc>
          <w:tcPr>
            <w:tcW w:w="337" w:type="pct"/>
            <w:tcBorders>
              <w:top w:val="nil"/>
              <w:left w:val="nil"/>
              <w:bottom w:val="single" w:sz="4" w:space="0" w:color="008080"/>
              <w:right w:val="single" w:sz="8" w:space="0" w:color="008080"/>
            </w:tcBorders>
            <w:noWrap/>
            <w:vAlign w:val="center"/>
          </w:tcPr>
          <w:p w14:paraId="640B02EE" w14:textId="77777777" w:rsidR="00766CBC" w:rsidRPr="00880A57" w:rsidRDefault="00766CBC" w:rsidP="00766CBC">
            <w:pPr>
              <w:jc w:val="right"/>
              <w:rPr>
                <w:rFonts w:asciiTheme="minorHAnsi" w:hAnsiTheme="minorHAnsi" w:cstheme="minorHAnsi"/>
                <w:sz w:val="24"/>
                <w:lang w:val="pt-BR"/>
              </w:rPr>
            </w:pPr>
          </w:p>
        </w:tc>
        <w:tc>
          <w:tcPr>
            <w:tcW w:w="271" w:type="pct"/>
            <w:tcBorders>
              <w:top w:val="nil"/>
              <w:left w:val="nil"/>
              <w:bottom w:val="single" w:sz="4" w:space="0" w:color="008080"/>
              <w:right w:val="single" w:sz="4" w:space="0" w:color="008080"/>
            </w:tcBorders>
            <w:shd w:val="clear" w:color="auto" w:fill="00B050"/>
            <w:noWrap/>
            <w:vAlign w:val="bottom"/>
          </w:tcPr>
          <w:p w14:paraId="157C4319" w14:textId="77777777" w:rsidR="00766CBC" w:rsidRPr="00880A57" w:rsidRDefault="00766CBC" w:rsidP="00766CBC">
            <w:pPr>
              <w:rPr>
                <w:rFonts w:asciiTheme="minorHAnsi" w:hAnsiTheme="minorHAnsi" w:cstheme="minorHAnsi"/>
                <w:sz w:val="24"/>
                <w:lang w:val="pt-BR"/>
              </w:rPr>
            </w:pPr>
          </w:p>
        </w:tc>
        <w:tc>
          <w:tcPr>
            <w:tcW w:w="238" w:type="pct"/>
            <w:tcBorders>
              <w:top w:val="nil"/>
              <w:left w:val="nil"/>
              <w:bottom w:val="single" w:sz="4" w:space="0" w:color="008080"/>
              <w:right w:val="single" w:sz="8" w:space="0" w:color="008080"/>
            </w:tcBorders>
            <w:noWrap/>
            <w:vAlign w:val="bottom"/>
          </w:tcPr>
          <w:p w14:paraId="5B26D95E" w14:textId="77777777" w:rsidR="00766CBC" w:rsidRPr="00880A57" w:rsidRDefault="00766CBC" w:rsidP="00766CBC">
            <w:pPr>
              <w:jc w:val="right"/>
              <w:rPr>
                <w:rFonts w:asciiTheme="minorHAnsi" w:hAnsiTheme="minorHAnsi" w:cstheme="minorHAnsi"/>
                <w:sz w:val="24"/>
                <w:lang w:val="pt-BR"/>
              </w:rPr>
            </w:pPr>
          </w:p>
        </w:tc>
      </w:tr>
      <w:tr w:rsidR="009234B0" w:rsidRPr="00880A57" w14:paraId="01D82EC2" w14:textId="77777777" w:rsidTr="00766CBC">
        <w:trPr>
          <w:trHeight w:val="255"/>
        </w:trPr>
        <w:tc>
          <w:tcPr>
            <w:tcW w:w="3215" w:type="pct"/>
            <w:tcBorders>
              <w:top w:val="nil"/>
              <w:left w:val="single" w:sz="8" w:space="0" w:color="008080"/>
              <w:bottom w:val="single" w:sz="4" w:space="0" w:color="008080"/>
              <w:right w:val="nil"/>
            </w:tcBorders>
            <w:vAlign w:val="center"/>
            <w:hideMark/>
          </w:tcPr>
          <w:p w14:paraId="1AD1A815" w14:textId="77777777" w:rsidR="00766CBC" w:rsidRPr="00880A57" w:rsidRDefault="00766CBC" w:rsidP="00766CBC">
            <w:pPr>
              <w:rPr>
                <w:rFonts w:asciiTheme="minorHAnsi" w:hAnsiTheme="minorHAnsi" w:cstheme="minorHAnsi"/>
                <w:sz w:val="24"/>
                <w:lang w:val="pt-BR"/>
              </w:rPr>
            </w:pPr>
            <w:r w:rsidRPr="00880A57">
              <w:rPr>
                <w:rFonts w:asciiTheme="minorHAnsi" w:hAnsiTheme="minorHAnsi" w:cstheme="minorHAnsi"/>
                <w:sz w:val="24"/>
                <w:lang w:val="pt-BR"/>
              </w:rPr>
              <w:t xml:space="preserve">6.2 Probe tehnologice, încercări, rodaje, expertize la recepţie </w:t>
            </w:r>
          </w:p>
        </w:tc>
        <w:tc>
          <w:tcPr>
            <w:tcW w:w="319" w:type="pct"/>
            <w:tcBorders>
              <w:top w:val="nil"/>
              <w:left w:val="single" w:sz="8" w:space="0" w:color="008080"/>
              <w:bottom w:val="single" w:sz="4" w:space="0" w:color="008080"/>
              <w:right w:val="single" w:sz="4" w:space="0" w:color="008080"/>
            </w:tcBorders>
            <w:noWrap/>
            <w:vAlign w:val="center"/>
          </w:tcPr>
          <w:p w14:paraId="7829FE2C" w14:textId="77777777" w:rsidR="00766CBC" w:rsidRPr="00880A57" w:rsidRDefault="00766CBC" w:rsidP="00766CBC">
            <w:pPr>
              <w:jc w:val="right"/>
              <w:rPr>
                <w:rFonts w:asciiTheme="minorHAnsi" w:hAnsiTheme="minorHAnsi" w:cstheme="minorHAnsi"/>
                <w:sz w:val="24"/>
                <w:lang w:val="pt-BR"/>
              </w:rPr>
            </w:pPr>
          </w:p>
        </w:tc>
        <w:tc>
          <w:tcPr>
            <w:tcW w:w="239" w:type="pct"/>
            <w:tcBorders>
              <w:top w:val="nil"/>
              <w:left w:val="nil"/>
              <w:bottom w:val="single" w:sz="4" w:space="0" w:color="008080"/>
              <w:right w:val="single" w:sz="8" w:space="0" w:color="008080"/>
            </w:tcBorders>
            <w:noWrap/>
            <w:vAlign w:val="center"/>
          </w:tcPr>
          <w:p w14:paraId="7E08E84C" w14:textId="77777777" w:rsidR="00766CBC" w:rsidRPr="00880A57" w:rsidRDefault="00766CBC" w:rsidP="00766CBC">
            <w:pPr>
              <w:jc w:val="right"/>
              <w:rPr>
                <w:rFonts w:asciiTheme="minorHAnsi" w:hAnsiTheme="minorHAnsi" w:cstheme="minorHAnsi"/>
                <w:sz w:val="24"/>
                <w:lang w:val="pt-BR"/>
              </w:rPr>
            </w:pPr>
          </w:p>
        </w:tc>
        <w:tc>
          <w:tcPr>
            <w:tcW w:w="381" w:type="pct"/>
            <w:tcBorders>
              <w:top w:val="nil"/>
              <w:left w:val="nil"/>
              <w:bottom w:val="single" w:sz="4" w:space="0" w:color="008080"/>
              <w:right w:val="single" w:sz="4" w:space="0" w:color="008080"/>
            </w:tcBorders>
            <w:noWrap/>
            <w:vAlign w:val="center"/>
          </w:tcPr>
          <w:p w14:paraId="36C4B7CD" w14:textId="77777777" w:rsidR="00766CBC" w:rsidRPr="00880A57" w:rsidRDefault="00766CBC" w:rsidP="00766CBC">
            <w:pPr>
              <w:jc w:val="right"/>
              <w:rPr>
                <w:rFonts w:asciiTheme="minorHAnsi" w:hAnsiTheme="minorHAnsi" w:cstheme="minorHAnsi"/>
                <w:sz w:val="24"/>
                <w:lang w:val="pt-BR"/>
              </w:rPr>
            </w:pPr>
          </w:p>
        </w:tc>
        <w:tc>
          <w:tcPr>
            <w:tcW w:w="337" w:type="pct"/>
            <w:tcBorders>
              <w:top w:val="nil"/>
              <w:left w:val="nil"/>
              <w:bottom w:val="single" w:sz="4" w:space="0" w:color="008080"/>
              <w:right w:val="single" w:sz="8" w:space="0" w:color="008080"/>
            </w:tcBorders>
            <w:noWrap/>
            <w:vAlign w:val="center"/>
          </w:tcPr>
          <w:p w14:paraId="33CC079E" w14:textId="77777777" w:rsidR="00766CBC" w:rsidRPr="00880A57" w:rsidRDefault="00766CBC" w:rsidP="00766CBC">
            <w:pPr>
              <w:jc w:val="right"/>
              <w:rPr>
                <w:rFonts w:asciiTheme="minorHAnsi" w:hAnsiTheme="minorHAnsi" w:cstheme="minorHAnsi"/>
                <w:sz w:val="24"/>
                <w:lang w:val="pt-BR"/>
              </w:rPr>
            </w:pPr>
          </w:p>
        </w:tc>
        <w:tc>
          <w:tcPr>
            <w:tcW w:w="271" w:type="pct"/>
            <w:tcBorders>
              <w:top w:val="nil"/>
              <w:left w:val="nil"/>
              <w:bottom w:val="single" w:sz="4" w:space="0" w:color="008080"/>
              <w:right w:val="single" w:sz="4" w:space="0" w:color="008080"/>
            </w:tcBorders>
            <w:noWrap/>
            <w:vAlign w:val="bottom"/>
          </w:tcPr>
          <w:p w14:paraId="354D1190" w14:textId="77777777" w:rsidR="00766CBC" w:rsidRPr="00880A57" w:rsidRDefault="00766CBC" w:rsidP="00766CBC">
            <w:pPr>
              <w:jc w:val="right"/>
              <w:rPr>
                <w:rFonts w:asciiTheme="minorHAnsi" w:hAnsiTheme="minorHAnsi" w:cstheme="minorHAnsi"/>
                <w:sz w:val="24"/>
                <w:lang w:val="pt-BR"/>
              </w:rPr>
            </w:pPr>
          </w:p>
        </w:tc>
        <w:tc>
          <w:tcPr>
            <w:tcW w:w="238" w:type="pct"/>
            <w:tcBorders>
              <w:top w:val="nil"/>
              <w:left w:val="nil"/>
              <w:bottom w:val="single" w:sz="4" w:space="0" w:color="008080"/>
              <w:right w:val="single" w:sz="8" w:space="0" w:color="008080"/>
            </w:tcBorders>
            <w:noWrap/>
            <w:vAlign w:val="bottom"/>
          </w:tcPr>
          <w:p w14:paraId="68A7A0FE" w14:textId="77777777" w:rsidR="00766CBC" w:rsidRPr="00880A57" w:rsidRDefault="00766CBC" w:rsidP="00766CBC">
            <w:pPr>
              <w:jc w:val="right"/>
              <w:rPr>
                <w:rFonts w:asciiTheme="minorHAnsi" w:hAnsiTheme="minorHAnsi" w:cstheme="minorHAnsi"/>
                <w:sz w:val="24"/>
                <w:lang w:val="pt-BR"/>
              </w:rPr>
            </w:pPr>
          </w:p>
        </w:tc>
      </w:tr>
      <w:tr w:rsidR="009234B0" w:rsidRPr="00880A57" w14:paraId="6F7F67E6" w14:textId="77777777" w:rsidTr="00766CBC">
        <w:trPr>
          <w:trHeight w:val="255"/>
        </w:trPr>
        <w:tc>
          <w:tcPr>
            <w:tcW w:w="3215" w:type="pct"/>
            <w:tcBorders>
              <w:top w:val="nil"/>
              <w:left w:val="single" w:sz="8" w:space="0" w:color="008080"/>
              <w:bottom w:val="single" w:sz="4" w:space="0" w:color="008080"/>
              <w:right w:val="nil"/>
            </w:tcBorders>
            <w:vAlign w:val="center"/>
          </w:tcPr>
          <w:p w14:paraId="5D866CF7" w14:textId="77777777" w:rsidR="00766CBC" w:rsidRPr="00880A57" w:rsidRDefault="00766CBC" w:rsidP="00766CBC">
            <w:pPr>
              <w:rPr>
                <w:rFonts w:asciiTheme="minorHAnsi" w:hAnsiTheme="minorHAnsi" w:cstheme="minorHAnsi"/>
                <w:sz w:val="24"/>
                <w:lang w:val="pt-BR"/>
              </w:rPr>
            </w:pPr>
            <w:r w:rsidRPr="00880A57">
              <w:rPr>
                <w:rFonts w:asciiTheme="minorHAnsi" w:hAnsiTheme="minorHAnsi" w:cstheme="minorHAnsi"/>
                <w:sz w:val="24"/>
                <w:lang w:val="pt-BR"/>
              </w:rPr>
              <w:t>Capitolul 7 Cheltuieli aferente marjei de buget şi pentru constituirea rezervei de</w:t>
            </w:r>
          </w:p>
          <w:p w14:paraId="090F2B2F" w14:textId="77777777" w:rsidR="00766CBC" w:rsidRPr="00880A57" w:rsidRDefault="00766CBC" w:rsidP="00766CBC">
            <w:pPr>
              <w:rPr>
                <w:rFonts w:asciiTheme="minorHAnsi" w:hAnsiTheme="minorHAnsi" w:cstheme="minorHAnsi"/>
                <w:sz w:val="24"/>
                <w:lang w:val="pt-BR"/>
              </w:rPr>
            </w:pPr>
            <w:r w:rsidRPr="00880A57">
              <w:rPr>
                <w:rFonts w:asciiTheme="minorHAnsi" w:hAnsiTheme="minorHAnsi" w:cstheme="minorHAnsi"/>
                <w:sz w:val="24"/>
                <w:lang w:val="pt-BR"/>
              </w:rPr>
              <w:t>implementare pentru ajustarea de preţ</w:t>
            </w:r>
          </w:p>
        </w:tc>
        <w:tc>
          <w:tcPr>
            <w:tcW w:w="319" w:type="pct"/>
            <w:tcBorders>
              <w:top w:val="nil"/>
              <w:left w:val="single" w:sz="8" w:space="0" w:color="008080"/>
              <w:bottom w:val="single" w:sz="4" w:space="0" w:color="008080"/>
              <w:right w:val="single" w:sz="4" w:space="0" w:color="008080"/>
            </w:tcBorders>
            <w:noWrap/>
            <w:vAlign w:val="center"/>
          </w:tcPr>
          <w:p w14:paraId="25F86053" w14:textId="77777777" w:rsidR="00766CBC" w:rsidRPr="00880A57" w:rsidRDefault="00766CBC" w:rsidP="00766CBC">
            <w:pPr>
              <w:jc w:val="right"/>
              <w:rPr>
                <w:rFonts w:asciiTheme="minorHAnsi" w:hAnsiTheme="minorHAnsi" w:cstheme="minorHAnsi"/>
                <w:sz w:val="24"/>
                <w:lang w:val="pt-BR"/>
              </w:rPr>
            </w:pPr>
          </w:p>
        </w:tc>
        <w:tc>
          <w:tcPr>
            <w:tcW w:w="239" w:type="pct"/>
            <w:tcBorders>
              <w:top w:val="nil"/>
              <w:left w:val="nil"/>
              <w:bottom w:val="single" w:sz="4" w:space="0" w:color="008080"/>
              <w:right w:val="single" w:sz="8" w:space="0" w:color="008080"/>
            </w:tcBorders>
            <w:noWrap/>
            <w:vAlign w:val="center"/>
          </w:tcPr>
          <w:p w14:paraId="4494171C" w14:textId="77777777" w:rsidR="00766CBC" w:rsidRPr="00880A57" w:rsidRDefault="00766CBC" w:rsidP="00766CBC">
            <w:pPr>
              <w:jc w:val="right"/>
              <w:rPr>
                <w:rFonts w:asciiTheme="minorHAnsi" w:hAnsiTheme="minorHAnsi" w:cstheme="minorHAnsi"/>
                <w:sz w:val="24"/>
                <w:lang w:val="pt-BR"/>
              </w:rPr>
            </w:pPr>
          </w:p>
        </w:tc>
        <w:tc>
          <w:tcPr>
            <w:tcW w:w="381" w:type="pct"/>
            <w:tcBorders>
              <w:top w:val="nil"/>
              <w:left w:val="nil"/>
              <w:bottom w:val="single" w:sz="4" w:space="0" w:color="008080"/>
              <w:right w:val="single" w:sz="4" w:space="0" w:color="008080"/>
            </w:tcBorders>
            <w:noWrap/>
            <w:vAlign w:val="center"/>
          </w:tcPr>
          <w:p w14:paraId="0047678A" w14:textId="77777777" w:rsidR="00766CBC" w:rsidRPr="00880A57" w:rsidRDefault="00766CBC" w:rsidP="00766CBC">
            <w:pPr>
              <w:jc w:val="right"/>
              <w:rPr>
                <w:rFonts w:asciiTheme="minorHAnsi" w:hAnsiTheme="minorHAnsi" w:cstheme="minorHAnsi"/>
                <w:sz w:val="24"/>
                <w:lang w:val="pt-BR"/>
              </w:rPr>
            </w:pPr>
          </w:p>
        </w:tc>
        <w:tc>
          <w:tcPr>
            <w:tcW w:w="337" w:type="pct"/>
            <w:tcBorders>
              <w:top w:val="nil"/>
              <w:left w:val="nil"/>
              <w:bottom w:val="single" w:sz="4" w:space="0" w:color="008080"/>
              <w:right w:val="single" w:sz="8" w:space="0" w:color="008080"/>
            </w:tcBorders>
            <w:noWrap/>
            <w:vAlign w:val="center"/>
          </w:tcPr>
          <w:p w14:paraId="4E5BCEDB" w14:textId="77777777" w:rsidR="00766CBC" w:rsidRPr="00880A57" w:rsidRDefault="00766CBC" w:rsidP="00766CBC">
            <w:pPr>
              <w:jc w:val="right"/>
              <w:rPr>
                <w:rFonts w:asciiTheme="minorHAnsi" w:hAnsiTheme="minorHAnsi" w:cstheme="minorHAnsi"/>
                <w:sz w:val="24"/>
                <w:lang w:val="pt-BR"/>
              </w:rPr>
            </w:pPr>
          </w:p>
        </w:tc>
        <w:tc>
          <w:tcPr>
            <w:tcW w:w="271" w:type="pct"/>
            <w:tcBorders>
              <w:top w:val="nil"/>
              <w:left w:val="nil"/>
              <w:bottom w:val="single" w:sz="4" w:space="0" w:color="008080"/>
              <w:right w:val="single" w:sz="4" w:space="0" w:color="008080"/>
            </w:tcBorders>
            <w:noWrap/>
            <w:vAlign w:val="bottom"/>
          </w:tcPr>
          <w:p w14:paraId="331B8A77" w14:textId="77777777" w:rsidR="00766CBC" w:rsidRPr="00880A57" w:rsidRDefault="00766CBC" w:rsidP="00766CBC">
            <w:pPr>
              <w:jc w:val="right"/>
              <w:rPr>
                <w:rFonts w:asciiTheme="minorHAnsi" w:hAnsiTheme="minorHAnsi" w:cstheme="minorHAnsi"/>
                <w:sz w:val="24"/>
                <w:lang w:val="pt-BR"/>
              </w:rPr>
            </w:pPr>
          </w:p>
        </w:tc>
        <w:tc>
          <w:tcPr>
            <w:tcW w:w="238" w:type="pct"/>
            <w:tcBorders>
              <w:top w:val="nil"/>
              <w:left w:val="nil"/>
              <w:bottom w:val="single" w:sz="4" w:space="0" w:color="008080"/>
              <w:right w:val="single" w:sz="8" w:space="0" w:color="008080"/>
            </w:tcBorders>
            <w:noWrap/>
            <w:vAlign w:val="bottom"/>
          </w:tcPr>
          <w:p w14:paraId="429BD677" w14:textId="77777777" w:rsidR="00766CBC" w:rsidRPr="00880A57" w:rsidRDefault="00766CBC" w:rsidP="00766CBC">
            <w:pPr>
              <w:jc w:val="right"/>
              <w:rPr>
                <w:rFonts w:asciiTheme="minorHAnsi" w:hAnsiTheme="minorHAnsi" w:cstheme="minorHAnsi"/>
                <w:sz w:val="24"/>
                <w:lang w:val="pt-BR"/>
              </w:rPr>
            </w:pPr>
          </w:p>
        </w:tc>
      </w:tr>
      <w:tr w:rsidR="009234B0" w:rsidRPr="00880A57" w14:paraId="06151719" w14:textId="77777777" w:rsidTr="00766CBC">
        <w:trPr>
          <w:trHeight w:val="255"/>
        </w:trPr>
        <w:tc>
          <w:tcPr>
            <w:tcW w:w="3215" w:type="pct"/>
            <w:tcBorders>
              <w:top w:val="nil"/>
              <w:left w:val="single" w:sz="8" w:space="0" w:color="008080"/>
              <w:bottom w:val="single" w:sz="4" w:space="0" w:color="008080"/>
              <w:right w:val="nil"/>
            </w:tcBorders>
            <w:vAlign w:val="center"/>
          </w:tcPr>
          <w:p w14:paraId="05C1C623" w14:textId="77777777" w:rsidR="00766CBC" w:rsidRPr="00880A57" w:rsidRDefault="00766CBC" w:rsidP="00766CBC">
            <w:pPr>
              <w:rPr>
                <w:rFonts w:asciiTheme="minorHAnsi" w:hAnsiTheme="minorHAnsi" w:cstheme="minorHAnsi"/>
                <w:sz w:val="24"/>
                <w:lang w:val="pt-BR"/>
              </w:rPr>
            </w:pPr>
            <w:r w:rsidRPr="00880A57">
              <w:rPr>
                <w:rFonts w:asciiTheme="minorHAnsi" w:hAnsiTheme="minorHAnsi" w:cstheme="minorHAnsi"/>
                <w:sz w:val="24"/>
                <w:lang w:val="de-DE"/>
              </w:rPr>
              <w:t>7.1. Cheltuieli aferente marjei de buget 25% din (1.2 + 1.3 + 1.4 + 2 + 3.1 + 3.2 + 3.3 + 3.5 + 3.7 + 3.8 + 4 + 5.1.1)</w:t>
            </w:r>
          </w:p>
        </w:tc>
        <w:tc>
          <w:tcPr>
            <w:tcW w:w="319" w:type="pct"/>
            <w:tcBorders>
              <w:top w:val="nil"/>
              <w:left w:val="single" w:sz="8" w:space="0" w:color="008080"/>
              <w:bottom w:val="single" w:sz="4" w:space="0" w:color="008080"/>
              <w:right w:val="single" w:sz="4" w:space="0" w:color="008080"/>
            </w:tcBorders>
            <w:noWrap/>
            <w:vAlign w:val="center"/>
          </w:tcPr>
          <w:p w14:paraId="75DAEF9F" w14:textId="77777777" w:rsidR="00766CBC" w:rsidRPr="00880A57" w:rsidRDefault="00766CBC" w:rsidP="00766CBC">
            <w:pPr>
              <w:jc w:val="right"/>
              <w:rPr>
                <w:rFonts w:asciiTheme="minorHAnsi" w:hAnsiTheme="minorHAnsi" w:cstheme="minorHAnsi"/>
                <w:sz w:val="24"/>
                <w:lang w:val="pt-BR"/>
              </w:rPr>
            </w:pPr>
          </w:p>
        </w:tc>
        <w:tc>
          <w:tcPr>
            <w:tcW w:w="239" w:type="pct"/>
            <w:tcBorders>
              <w:top w:val="nil"/>
              <w:left w:val="nil"/>
              <w:bottom w:val="single" w:sz="4" w:space="0" w:color="008080"/>
              <w:right w:val="single" w:sz="8" w:space="0" w:color="008080"/>
            </w:tcBorders>
            <w:noWrap/>
            <w:vAlign w:val="center"/>
          </w:tcPr>
          <w:p w14:paraId="6B27AED4" w14:textId="77777777" w:rsidR="00766CBC" w:rsidRPr="00880A57" w:rsidRDefault="00766CBC" w:rsidP="00766CBC">
            <w:pPr>
              <w:jc w:val="right"/>
              <w:rPr>
                <w:rFonts w:asciiTheme="minorHAnsi" w:hAnsiTheme="minorHAnsi" w:cstheme="minorHAnsi"/>
                <w:sz w:val="24"/>
                <w:lang w:val="pt-BR"/>
              </w:rPr>
            </w:pPr>
          </w:p>
        </w:tc>
        <w:tc>
          <w:tcPr>
            <w:tcW w:w="381" w:type="pct"/>
            <w:tcBorders>
              <w:top w:val="nil"/>
              <w:left w:val="nil"/>
              <w:bottom w:val="single" w:sz="4" w:space="0" w:color="008080"/>
              <w:right w:val="single" w:sz="4" w:space="0" w:color="008080"/>
            </w:tcBorders>
            <w:noWrap/>
            <w:vAlign w:val="center"/>
          </w:tcPr>
          <w:p w14:paraId="6C6AF5D2" w14:textId="77777777" w:rsidR="00766CBC" w:rsidRPr="00880A57" w:rsidRDefault="00766CBC" w:rsidP="00766CBC">
            <w:pPr>
              <w:jc w:val="right"/>
              <w:rPr>
                <w:rFonts w:asciiTheme="minorHAnsi" w:hAnsiTheme="minorHAnsi" w:cstheme="minorHAnsi"/>
                <w:sz w:val="24"/>
                <w:lang w:val="pt-BR"/>
              </w:rPr>
            </w:pPr>
          </w:p>
        </w:tc>
        <w:tc>
          <w:tcPr>
            <w:tcW w:w="337" w:type="pct"/>
            <w:tcBorders>
              <w:top w:val="nil"/>
              <w:left w:val="nil"/>
              <w:bottom w:val="single" w:sz="4" w:space="0" w:color="008080"/>
              <w:right w:val="single" w:sz="8" w:space="0" w:color="008080"/>
            </w:tcBorders>
            <w:noWrap/>
            <w:vAlign w:val="center"/>
          </w:tcPr>
          <w:p w14:paraId="5E656E67" w14:textId="77777777" w:rsidR="00766CBC" w:rsidRPr="00880A57" w:rsidRDefault="00766CBC" w:rsidP="00766CBC">
            <w:pPr>
              <w:jc w:val="right"/>
              <w:rPr>
                <w:rFonts w:asciiTheme="minorHAnsi" w:hAnsiTheme="minorHAnsi" w:cstheme="minorHAnsi"/>
                <w:sz w:val="24"/>
                <w:lang w:val="pt-BR"/>
              </w:rPr>
            </w:pPr>
          </w:p>
        </w:tc>
        <w:tc>
          <w:tcPr>
            <w:tcW w:w="271" w:type="pct"/>
            <w:tcBorders>
              <w:top w:val="nil"/>
              <w:left w:val="nil"/>
              <w:bottom w:val="single" w:sz="4" w:space="0" w:color="008080"/>
              <w:right w:val="single" w:sz="4" w:space="0" w:color="008080"/>
            </w:tcBorders>
            <w:noWrap/>
            <w:vAlign w:val="bottom"/>
          </w:tcPr>
          <w:p w14:paraId="74493BA8" w14:textId="77777777" w:rsidR="00766CBC" w:rsidRPr="00880A57" w:rsidRDefault="00766CBC" w:rsidP="00766CBC">
            <w:pPr>
              <w:jc w:val="right"/>
              <w:rPr>
                <w:rFonts w:asciiTheme="minorHAnsi" w:hAnsiTheme="minorHAnsi" w:cstheme="minorHAnsi"/>
                <w:sz w:val="24"/>
                <w:lang w:val="pt-BR"/>
              </w:rPr>
            </w:pPr>
          </w:p>
        </w:tc>
        <w:tc>
          <w:tcPr>
            <w:tcW w:w="238" w:type="pct"/>
            <w:tcBorders>
              <w:top w:val="nil"/>
              <w:left w:val="nil"/>
              <w:bottom w:val="single" w:sz="4" w:space="0" w:color="008080"/>
              <w:right w:val="single" w:sz="8" w:space="0" w:color="008080"/>
            </w:tcBorders>
            <w:noWrap/>
            <w:vAlign w:val="bottom"/>
          </w:tcPr>
          <w:p w14:paraId="38829EDB" w14:textId="77777777" w:rsidR="00766CBC" w:rsidRPr="00880A57" w:rsidRDefault="00766CBC" w:rsidP="00766CBC">
            <w:pPr>
              <w:jc w:val="right"/>
              <w:rPr>
                <w:rFonts w:asciiTheme="minorHAnsi" w:hAnsiTheme="minorHAnsi" w:cstheme="minorHAnsi"/>
                <w:sz w:val="24"/>
                <w:lang w:val="pt-BR"/>
              </w:rPr>
            </w:pPr>
          </w:p>
        </w:tc>
      </w:tr>
      <w:tr w:rsidR="009234B0" w:rsidRPr="00880A57" w14:paraId="60AFAB01" w14:textId="77777777" w:rsidTr="00766CBC">
        <w:trPr>
          <w:trHeight w:val="255"/>
        </w:trPr>
        <w:tc>
          <w:tcPr>
            <w:tcW w:w="3215" w:type="pct"/>
            <w:tcBorders>
              <w:top w:val="nil"/>
              <w:left w:val="single" w:sz="8" w:space="0" w:color="008080"/>
              <w:bottom w:val="single" w:sz="4" w:space="0" w:color="008080"/>
              <w:right w:val="nil"/>
            </w:tcBorders>
            <w:vAlign w:val="center"/>
          </w:tcPr>
          <w:p w14:paraId="7223BDE5" w14:textId="77777777" w:rsidR="00766CBC" w:rsidRPr="00880A57" w:rsidRDefault="00766CBC" w:rsidP="00766CBC">
            <w:pPr>
              <w:rPr>
                <w:rFonts w:asciiTheme="minorHAnsi" w:hAnsiTheme="minorHAnsi" w:cstheme="minorHAnsi"/>
                <w:sz w:val="24"/>
                <w:lang w:val="en-GB"/>
              </w:rPr>
            </w:pPr>
            <w:r w:rsidRPr="00880A57">
              <w:rPr>
                <w:rFonts w:asciiTheme="minorHAnsi" w:hAnsiTheme="minorHAnsi" w:cstheme="minorHAnsi"/>
                <w:sz w:val="24"/>
                <w:lang w:val="en-GB"/>
              </w:rPr>
              <w:t>7.2. Cheltuieli pentru constituirea rezervei de implementare pentru ajustarea de preţ</w:t>
            </w:r>
          </w:p>
        </w:tc>
        <w:tc>
          <w:tcPr>
            <w:tcW w:w="319" w:type="pct"/>
            <w:tcBorders>
              <w:top w:val="nil"/>
              <w:left w:val="single" w:sz="8" w:space="0" w:color="008080"/>
              <w:bottom w:val="single" w:sz="4" w:space="0" w:color="008080"/>
              <w:right w:val="single" w:sz="4" w:space="0" w:color="008080"/>
            </w:tcBorders>
            <w:noWrap/>
            <w:vAlign w:val="center"/>
          </w:tcPr>
          <w:p w14:paraId="6038F3A6" w14:textId="77777777" w:rsidR="00766CBC" w:rsidRPr="00880A57" w:rsidRDefault="00766CBC" w:rsidP="00766CBC">
            <w:pPr>
              <w:jc w:val="right"/>
              <w:rPr>
                <w:rFonts w:asciiTheme="minorHAnsi" w:hAnsiTheme="minorHAnsi" w:cstheme="minorHAnsi"/>
                <w:sz w:val="24"/>
                <w:lang w:val="pt-BR"/>
              </w:rPr>
            </w:pPr>
          </w:p>
        </w:tc>
        <w:tc>
          <w:tcPr>
            <w:tcW w:w="239" w:type="pct"/>
            <w:tcBorders>
              <w:top w:val="nil"/>
              <w:left w:val="nil"/>
              <w:bottom w:val="single" w:sz="4" w:space="0" w:color="008080"/>
              <w:right w:val="single" w:sz="8" w:space="0" w:color="008080"/>
            </w:tcBorders>
            <w:noWrap/>
            <w:vAlign w:val="center"/>
          </w:tcPr>
          <w:p w14:paraId="03E81215" w14:textId="77777777" w:rsidR="00766CBC" w:rsidRPr="00880A57" w:rsidRDefault="00766CBC" w:rsidP="00766CBC">
            <w:pPr>
              <w:jc w:val="right"/>
              <w:rPr>
                <w:rFonts w:asciiTheme="minorHAnsi" w:hAnsiTheme="minorHAnsi" w:cstheme="minorHAnsi"/>
                <w:sz w:val="24"/>
                <w:lang w:val="pt-BR"/>
              </w:rPr>
            </w:pPr>
          </w:p>
        </w:tc>
        <w:tc>
          <w:tcPr>
            <w:tcW w:w="381" w:type="pct"/>
            <w:tcBorders>
              <w:top w:val="nil"/>
              <w:left w:val="nil"/>
              <w:bottom w:val="single" w:sz="4" w:space="0" w:color="008080"/>
              <w:right w:val="single" w:sz="4" w:space="0" w:color="008080"/>
            </w:tcBorders>
            <w:noWrap/>
            <w:vAlign w:val="center"/>
          </w:tcPr>
          <w:p w14:paraId="790A5CE2" w14:textId="77777777" w:rsidR="00766CBC" w:rsidRPr="00880A57" w:rsidRDefault="00766CBC" w:rsidP="00766CBC">
            <w:pPr>
              <w:jc w:val="right"/>
              <w:rPr>
                <w:rFonts w:asciiTheme="minorHAnsi" w:hAnsiTheme="minorHAnsi" w:cstheme="minorHAnsi"/>
                <w:sz w:val="24"/>
                <w:lang w:val="pt-BR"/>
              </w:rPr>
            </w:pPr>
          </w:p>
        </w:tc>
        <w:tc>
          <w:tcPr>
            <w:tcW w:w="337" w:type="pct"/>
            <w:tcBorders>
              <w:top w:val="nil"/>
              <w:left w:val="nil"/>
              <w:bottom w:val="single" w:sz="4" w:space="0" w:color="008080"/>
              <w:right w:val="single" w:sz="8" w:space="0" w:color="008080"/>
            </w:tcBorders>
            <w:noWrap/>
            <w:vAlign w:val="center"/>
          </w:tcPr>
          <w:p w14:paraId="1D9A3F38" w14:textId="77777777" w:rsidR="00766CBC" w:rsidRPr="00880A57" w:rsidRDefault="00766CBC" w:rsidP="00766CBC">
            <w:pPr>
              <w:jc w:val="right"/>
              <w:rPr>
                <w:rFonts w:asciiTheme="minorHAnsi" w:hAnsiTheme="minorHAnsi" w:cstheme="minorHAnsi"/>
                <w:sz w:val="24"/>
                <w:lang w:val="pt-BR"/>
              </w:rPr>
            </w:pPr>
          </w:p>
        </w:tc>
        <w:tc>
          <w:tcPr>
            <w:tcW w:w="271" w:type="pct"/>
            <w:tcBorders>
              <w:top w:val="nil"/>
              <w:left w:val="nil"/>
              <w:bottom w:val="single" w:sz="4" w:space="0" w:color="008080"/>
              <w:right w:val="single" w:sz="4" w:space="0" w:color="008080"/>
            </w:tcBorders>
            <w:noWrap/>
            <w:vAlign w:val="bottom"/>
          </w:tcPr>
          <w:p w14:paraId="4177F739" w14:textId="77777777" w:rsidR="00766CBC" w:rsidRPr="00880A57" w:rsidRDefault="00766CBC" w:rsidP="00766CBC">
            <w:pPr>
              <w:jc w:val="right"/>
              <w:rPr>
                <w:rFonts w:asciiTheme="minorHAnsi" w:hAnsiTheme="minorHAnsi" w:cstheme="minorHAnsi"/>
                <w:sz w:val="24"/>
                <w:lang w:val="pt-BR"/>
              </w:rPr>
            </w:pPr>
          </w:p>
        </w:tc>
        <w:tc>
          <w:tcPr>
            <w:tcW w:w="238" w:type="pct"/>
            <w:tcBorders>
              <w:top w:val="nil"/>
              <w:left w:val="nil"/>
              <w:bottom w:val="single" w:sz="4" w:space="0" w:color="008080"/>
              <w:right w:val="single" w:sz="8" w:space="0" w:color="008080"/>
            </w:tcBorders>
            <w:noWrap/>
            <w:vAlign w:val="bottom"/>
          </w:tcPr>
          <w:p w14:paraId="3254222B" w14:textId="77777777" w:rsidR="00766CBC" w:rsidRPr="00880A57" w:rsidRDefault="00766CBC" w:rsidP="00766CBC">
            <w:pPr>
              <w:jc w:val="right"/>
              <w:rPr>
                <w:rFonts w:asciiTheme="minorHAnsi" w:hAnsiTheme="minorHAnsi" w:cstheme="minorHAnsi"/>
                <w:sz w:val="24"/>
                <w:lang w:val="pt-BR"/>
              </w:rPr>
            </w:pPr>
          </w:p>
        </w:tc>
      </w:tr>
      <w:tr w:rsidR="009234B0" w:rsidRPr="00880A57" w14:paraId="4AFDD0AD" w14:textId="77777777" w:rsidTr="00766CBC">
        <w:trPr>
          <w:trHeight w:val="255"/>
        </w:trPr>
        <w:tc>
          <w:tcPr>
            <w:tcW w:w="3215" w:type="pct"/>
            <w:tcBorders>
              <w:top w:val="nil"/>
              <w:left w:val="single" w:sz="8" w:space="0" w:color="008080"/>
              <w:bottom w:val="single" w:sz="4" w:space="0" w:color="008080"/>
              <w:right w:val="nil"/>
            </w:tcBorders>
            <w:noWrap/>
            <w:vAlign w:val="bottom"/>
            <w:hideMark/>
          </w:tcPr>
          <w:p w14:paraId="4E4027F8"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color w:val="FFFFFF"/>
                <w:sz w:val="24"/>
              </w:rPr>
              <w:t>TOTAL</w:t>
            </w:r>
            <w:r w:rsidRPr="00880A57">
              <w:rPr>
                <w:rFonts w:asciiTheme="minorHAnsi" w:hAnsiTheme="minorHAnsi" w:cstheme="minorHAnsi"/>
                <w:b/>
                <w:color w:val="FFFFFF"/>
                <w:spacing w:val="50"/>
                <w:sz w:val="24"/>
              </w:rPr>
              <w:t xml:space="preserve"> </w:t>
            </w:r>
            <w:r w:rsidRPr="00880A57">
              <w:rPr>
                <w:rFonts w:asciiTheme="minorHAnsi" w:hAnsiTheme="minorHAnsi" w:cstheme="minorHAnsi"/>
                <w:b/>
                <w:color w:val="FFFFFF"/>
                <w:spacing w:val="-2"/>
                <w:sz w:val="24"/>
              </w:rPr>
              <w:t>GENERAL</w:t>
            </w:r>
            <w:r w:rsidRPr="00880A57">
              <w:rPr>
                <w:rFonts w:asciiTheme="minorHAnsi" w:hAnsiTheme="minorHAnsi" w:cstheme="minorHAnsi"/>
                <w:b/>
                <w:sz w:val="24"/>
                <w:lang w:val="pt-BR"/>
              </w:rPr>
              <w:t xml:space="preserve"> </w:t>
            </w:r>
          </w:p>
        </w:tc>
        <w:tc>
          <w:tcPr>
            <w:tcW w:w="319" w:type="pct"/>
            <w:tcBorders>
              <w:top w:val="nil"/>
              <w:left w:val="single" w:sz="8" w:space="0" w:color="008080"/>
              <w:bottom w:val="single" w:sz="4" w:space="0" w:color="008080"/>
              <w:right w:val="single" w:sz="4" w:space="0" w:color="008080"/>
            </w:tcBorders>
            <w:noWrap/>
            <w:vAlign w:val="center"/>
          </w:tcPr>
          <w:p w14:paraId="0E4A306F" w14:textId="77777777" w:rsidR="00766CBC" w:rsidRPr="00880A57" w:rsidRDefault="00766CBC" w:rsidP="00766CBC">
            <w:pPr>
              <w:jc w:val="right"/>
              <w:rPr>
                <w:rFonts w:asciiTheme="minorHAnsi" w:hAnsiTheme="minorHAnsi" w:cstheme="minorHAnsi"/>
                <w:b/>
                <w:sz w:val="24"/>
                <w:lang w:val="pt-BR"/>
              </w:rPr>
            </w:pPr>
          </w:p>
        </w:tc>
        <w:tc>
          <w:tcPr>
            <w:tcW w:w="239" w:type="pct"/>
            <w:tcBorders>
              <w:top w:val="nil"/>
              <w:left w:val="nil"/>
              <w:bottom w:val="single" w:sz="4" w:space="0" w:color="008080"/>
              <w:right w:val="single" w:sz="8" w:space="0" w:color="008080"/>
            </w:tcBorders>
            <w:noWrap/>
            <w:vAlign w:val="center"/>
          </w:tcPr>
          <w:p w14:paraId="4F30D5E9" w14:textId="77777777" w:rsidR="00766CBC" w:rsidRPr="00880A57" w:rsidRDefault="00766CBC" w:rsidP="00766CBC">
            <w:pPr>
              <w:jc w:val="right"/>
              <w:rPr>
                <w:rFonts w:asciiTheme="minorHAnsi" w:hAnsiTheme="minorHAnsi" w:cstheme="minorHAnsi"/>
                <w:b/>
                <w:sz w:val="24"/>
                <w:lang w:val="pt-BR"/>
              </w:rPr>
            </w:pPr>
          </w:p>
        </w:tc>
        <w:tc>
          <w:tcPr>
            <w:tcW w:w="381" w:type="pct"/>
            <w:tcBorders>
              <w:top w:val="nil"/>
              <w:left w:val="nil"/>
              <w:bottom w:val="single" w:sz="4" w:space="0" w:color="008080"/>
              <w:right w:val="single" w:sz="4" w:space="0" w:color="008080"/>
            </w:tcBorders>
            <w:noWrap/>
            <w:vAlign w:val="center"/>
          </w:tcPr>
          <w:p w14:paraId="1F8B1F57" w14:textId="77777777" w:rsidR="00766CBC" w:rsidRPr="00880A57" w:rsidRDefault="00766CBC" w:rsidP="00766CBC">
            <w:pPr>
              <w:jc w:val="right"/>
              <w:rPr>
                <w:rFonts w:asciiTheme="minorHAnsi" w:hAnsiTheme="minorHAnsi" w:cstheme="minorHAnsi"/>
                <w:b/>
                <w:sz w:val="24"/>
                <w:lang w:val="pt-BR"/>
              </w:rPr>
            </w:pPr>
          </w:p>
        </w:tc>
        <w:tc>
          <w:tcPr>
            <w:tcW w:w="337" w:type="pct"/>
            <w:tcBorders>
              <w:top w:val="nil"/>
              <w:left w:val="nil"/>
              <w:bottom w:val="single" w:sz="4" w:space="0" w:color="008080"/>
              <w:right w:val="single" w:sz="8" w:space="0" w:color="008080"/>
            </w:tcBorders>
            <w:noWrap/>
            <w:vAlign w:val="center"/>
          </w:tcPr>
          <w:p w14:paraId="373E2253" w14:textId="77777777" w:rsidR="00766CBC" w:rsidRPr="00880A57" w:rsidRDefault="00766CBC" w:rsidP="00766CBC">
            <w:pPr>
              <w:jc w:val="right"/>
              <w:rPr>
                <w:rFonts w:asciiTheme="minorHAnsi" w:hAnsiTheme="minorHAnsi" w:cstheme="minorHAnsi"/>
                <w:b/>
                <w:sz w:val="24"/>
                <w:lang w:val="pt-BR"/>
              </w:rPr>
            </w:pPr>
          </w:p>
        </w:tc>
        <w:tc>
          <w:tcPr>
            <w:tcW w:w="271" w:type="pct"/>
            <w:tcBorders>
              <w:top w:val="nil"/>
              <w:left w:val="nil"/>
              <w:bottom w:val="single" w:sz="4" w:space="0" w:color="008080"/>
              <w:right w:val="single" w:sz="4" w:space="0" w:color="008080"/>
            </w:tcBorders>
            <w:noWrap/>
            <w:vAlign w:val="bottom"/>
          </w:tcPr>
          <w:p w14:paraId="65B79C32" w14:textId="77777777" w:rsidR="00766CBC" w:rsidRPr="00880A57" w:rsidRDefault="00766CBC" w:rsidP="00766CBC">
            <w:pPr>
              <w:jc w:val="right"/>
              <w:rPr>
                <w:rFonts w:asciiTheme="minorHAnsi" w:hAnsiTheme="minorHAnsi" w:cstheme="minorHAnsi"/>
                <w:b/>
                <w:sz w:val="24"/>
                <w:lang w:val="pt-BR"/>
              </w:rPr>
            </w:pPr>
          </w:p>
        </w:tc>
        <w:tc>
          <w:tcPr>
            <w:tcW w:w="238" w:type="pct"/>
            <w:tcBorders>
              <w:top w:val="nil"/>
              <w:left w:val="nil"/>
              <w:bottom w:val="single" w:sz="4" w:space="0" w:color="008080"/>
              <w:right w:val="single" w:sz="8" w:space="0" w:color="008080"/>
            </w:tcBorders>
            <w:noWrap/>
            <w:vAlign w:val="bottom"/>
          </w:tcPr>
          <w:p w14:paraId="4FF02665" w14:textId="77777777" w:rsidR="00766CBC" w:rsidRPr="00880A57" w:rsidRDefault="00766CBC" w:rsidP="00766CBC">
            <w:pPr>
              <w:jc w:val="right"/>
              <w:rPr>
                <w:rFonts w:asciiTheme="minorHAnsi" w:hAnsiTheme="minorHAnsi" w:cstheme="minorHAnsi"/>
                <w:b/>
                <w:sz w:val="24"/>
                <w:lang w:val="pt-BR"/>
              </w:rPr>
            </w:pPr>
          </w:p>
        </w:tc>
      </w:tr>
      <w:tr w:rsidR="009234B0" w:rsidRPr="00880A57" w14:paraId="6CDFCF94" w14:textId="77777777" w:rsidTr="00766CBC">
        <w:trPr>
          <w:trHeight w:val="255"/>
        </w:trPr>
        <w:tc>
          <w:tcPr>
            <w:tcW w:w="3215" w:type="pct"/>
            <w:tcBorders>
              <w:top w:val="nil"/>
              <w:left w:val="single" w:sz="8" w:space="0" w:color="008080"/>
              <w:bottom w:val="single" w:sz="4" w:space="0" w:color="008080"/>
              <w:right w:val="nil"/>
            </w:tcBorders>
            <w:noWrap/>
            <w:vAlign w:val="bottom"/>
            <w:hideMark/>
          </w:tcPr>
          <w:p w14:paraId="063B4A7A"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sz w:val="24"/>
                <w:lang w:val="pt-BR"/>
              </w:rPr>
              <w:lastRenderedPageBreak/>
              <w:t xml:space="preserve"> Valoare TVA  </w:t>
            </w:r>
          </w:p>
        </w:tc>
        <w:tc>
          <w:tcPr>
            <w:tcW w:w="319" w:type="pct"/>
            <w:tcBorders>
              <w:top w:val="nil"/>
              <w:left w:val="single" w:sz="8" w:space="0" w:color="008080"/>
              <w:bottom w:val="single" w:sz="4" w:space="0" w:color="008080"/>
              <w:right w:val="single" w:sz="4" w:space="0" w:color="008080"/>
            </w:tcBorders>
            <w:noWrap/>
            <w:vAlign w:val="bottom"/>
          </w:tcPr>
          <w:p w14:paraId="2BA4E4B1" w14:textId="77777777" w:rsidR="00766CBC" w:rsidRPr="00880A57" w:rsidRDefault="00766CBC" w:rsidP="00766CBC">
            <w:pPr>
              <w:jc w:val="right"/>
              <w:rPr>
                <w:rFonts w:asciiTheme="minorHAnsi" w:hAnsiTheme="minorHAnsi" w:cstheme="minorHAnsi"/>
                <w:b/>
                <w:sz w:val="24"/>
                <w:lang w:val="pt-BR"/>
              </w:rPr>
            </w:pPr>
          </w:p>
        </w:tc>
        <w:tc>
          <w:tcPr>
            <w:tcW w:w="239" w:type="pct"/>
            <w:tcBorders>
              <w:top w:val="nil"/>
              <w:left w:val="nil"/>
              <w:bottom w:val="single" w:sz="4" w:space="0" w:color="008080"/>
              <w:right w:val="single" w:sz="8" w:space="0" w:color="008080"/>
            </w:tcBorders>
            <w:noWrap/>
            <w:vAlign w:val="bottom"/>
          </w:tcPr>
          <w:p w14:paraId="6FE620E1" w14:textId="77777777" w:rsidR="00766CBC" w:rsidRPr="00880A57" w:rsidRDefault="00766CBC" w:rsidP="00766CBC">
            <w:pPr>
              <w:rPr>
                <w:rFonts w:asciiTheme="minorHAnsi" w:hAnsiTheme="minorHAnsi" w:cstheme="minorHAnsi"/>
                <w:b/>
                <w:sz w:val="24"/>
                <w:lang w:val="pt-BR"/>
              </w:rPr>
            </w:pPr>
          </w:p>
        </w:tc>
        <w:tc>
          <w:tcPr>
            <w:tcW w:w="381" w:type="pct"/>
            <w:tcBorders>
              <w:top w:val="nil"/>
              <w:left w:val="nil"/>
              <w:bottom w:val="single" w:sz="4" w:space="0" w:color="008080"/>
              <w:right w:val="single" w:sz="4" w:space="0" w:color="008080"/>
            </w:tcBorders>
            <w:noWrap/>
            <w:vAlign w:val="bottom"/>
          </w:tcPr>
          <w:p w14:paraId="6A885BFC" w14:textId="77777777" w:rsidR="00766CBC" w:rsidRPr="00880A57" w:rsidRDefault="00766CBC" w:rsidP="00766CBC">
            <w:pPr>
              <w:jc w:val="right"/>
              <w:rPr>
                <w:rFonts w:asciiTheme="minorHAnsi" w:hAnsiTheme="minorHAnsi" w:cstheme="minorHAnsi"/>
                <w:b/>
                <w:sz w:val="24"/>
                <w:lang w:val="pt-BR"/>
              </w:rPr>
            </w:pPr>
          </w:p>
        </w:tc>
        <w:tc>
          <w:tcPr>
            <w:tcW w:w="337" w:type="pct"/>
            <w:tcBorders>
              <w:top w:val="nil"/>
              <w:left w:val="nil"/>
              <w:bottom w:val="single" w:sz="4" w:space="0" w:color="008080"/>
              <w:right w:val="single" w:sz="8" w:space="0" w:color="008080"/>
            </w:tcBorders>
            <w:noWrap/>
            <w:vAlign w:val="bottom"/>
          </w:tcPr>
          <w:p w14:paraId="0C3DC351" w14:textId="77777777" w:rsidR="00766CBC" w:rsidRPr="00880A57" w:rsidRDefault="00766CBC" w:rsidP="00766CBC">
            <w:pPr>
              <w:rPr>
                <w:rFonts w:asciiTheme="minorHAnsi" w:hAnsiTheme="minorHAnsi" w:cstheme="minorHAnsi"/>
                <w:b/>
                <w:sz w:val="24"/>
                <w:lang w:val="pt-BR"/>
              </w:rPr>
            </w:pPr>
          </w:p>
        </w:tc>
        <w:tc>
          <w:tcPr>
            <w:tcW w:w="271" w:type="pct"/>
            <w:tcBorders>
              <w:top w:val="nil"/>
              <w:left w:val="nil"/>
              <w:bottom w:val="single" w:sz="4" w:space="0" w:color="008080"/>
              <w:right w:val="single" w:sz="4" w:space="0" w:color="008080"/>
            </w:tcBorders>
            <w:noWrap/>
            <w:vAlign w:val="bottom"/>
          </w:tcPr>
          <w:p w14:paraId="387ABC10" w14:textId="77777777" w:rsidR="00766CBC" w:rsidRPr="00880A57" w:rsidRDefault="00766CBC" w:rsidP="00766CBC">
            <w:pPr>
              <w:jc w:val="right"/>
              <w:rPr>
                <w:rFonts w:asciiTheme="minorHAnsi" w:hAnsiTheme="minorHAnsi" w:cstheme="minorHAnsi"/>
                <w:b/>
                <w:sz w:val="24"/>
                <w:lang w:val="pt-BR"/>
              </w:rPr>
            </w:pPr>
          </w:p>
        </w:tc>
        <w:tc>
          <w:tcPr>
            <w:tcW w:w="238" w:type="pct"/>
            <w:tcBorders>
              <w:top w:val="nil"/>
              <w:left w:val="nil"/>
              <w:bottom w:val="single" w:sz="4" w:space="0" w:color="008080"/>
              <w:right w:val="single" w:sz="8" w:space="0" w:color="008080"/>
            </w:tcBorders>
            <w:noWrap/>
            <w:vAlign w:val="bottom"/>
          </w:tcPr>
          <w:p w14:paraId="578D9025" w14:textId="77777777" w:rsidR="00766CBC" w:rsidRPr="00880A57" w:rsidRDefault="00766CBC" w:rsidP="00766CBC">
            <w:pPr>
              <w:rPr>
                <w:rFonts w:asciiTheme="minorHAnsi" w:hAnsiTheme="minorHAnsi" w:cstheme="minorHAnsi"/>
                <w:b/>
                <w:sz w:val="24"/>
                <w:lang w:val="pt-BR"/>
              </w:rPr>
            </w:pPr>
          </w:p>
        </w:tc>
      </w:tr>
      <w:tr w:rsidR="009234B0" w:rsidRPr="00880A57" w14:paraId="482C59E6" w14:textId="77777777" w:rsidTr="00766CBC">
        <w:trPr>
          <w:trHeight w:val="356"/>
        </w:trPr>
        <w:tc>
          <w:tcPr>
            <w:tcW w:w="3215" w:type="pct"/>
            <w:tcBorders>
              <w:top w:val="nil"/>
              <w:left w:val="single" w:sz="8" w:space="0" w:color="008080"/>
              <w:bottom w:val="single" w:sz="4" w:space="0" w:color="008080"/>
              <w:right w:val="nil"/>
            </w:tcBorders>
            <w:noWrap/>
            <w:vAlign w:val="bottom"/>
            <w:hideMark/>
          </w:tcPr>
          <w:p w14:paraId="612B4F6F" w14:textId="77777777" w:rsidR="00766CBC" w:rsidRPr="00880A57" w:rsidRDefault="00766CBC" w:rsidP="00766CBC">
            <w:pPr>
              <w:rPr>
                <w:rFonts w:asciiTheme="minorHAnsi" w:hAnsiTheme="minorHAnsi" w:cstheme="minorHAnsi"/>
                <w:b/>
                <w:sz w:val="24"/>
                <w:lang w:val="pt-BR"/>
              </w:rPr>
            </w:pPr>
            <w:r w:rsidRPr="00880A57">
              <w:rPr>
                <w:rFonts w:asciiTheme="minorHAnsi" w:hAnsiTheme="minorHAnsi" w:cstheme="minorHAnsi"/>
                <w:b/>
                <w:color w:val="FFFFFF"/>
                <w:sz w:val="24"/>
              </w:rPr>
              <w:t>TOTAL</w:t>
            </w:r>
            <w:r w:rsidRPr="00880A57">
              <w:rPr>
                <w:rFonts w:asciiTheme="minorHAnsi" w:hAnsiTheme="minorHAnsi" w:cstheme="minorHAnsi"/>
                <w:b/>
                <w:color w:val="FFFFFF"/>
                <w:spacing w:val="-3"/>
                <w:sz w:val="24"/>
              </w:rPr>
              <w:t xml:space="preserve"> </w:t>
            </w:r>
            <w:r w:rsidRPr="00880A57">
              <w:rPr>
                <w:rFonts w:asciiTheme="minorHAnsi" w:hAnsiTheme="minorHAnsi" w:cstheme="minorHAnsi"/>
                <w:b/>
                <w:color w:val="FFFFFF"/>
                <w:sz w:val="24"/>
              </w:rPr>
              <w:t>GENERAL</w:t>
            </w:r>
            <w:r w:rsidRPr="00880A57">
              <w:rPr>
                <w:rFonts w:asciiTheme="minorHAnsi" w:hAnsiTheme="minorHAnsi" w:cstheme="minorHAnsi"/>
                <w:b/>
                <w:color w:val="FFFFFF"/>
                <w:spacing w:val="-2"/>
                <w:sz w:val="24"/>
              </w:rPr>
              <w:t xml:space="preserve"> </w:t>
            </w:r>
            <w:r w:rsidRPr="00880A57">
              <w:rPr>
                <w:rFonts w:asciiTheme="minorHAnsi" w:hAnsiTheme="minorHAnsi" w:cstheme="minorHAnsi"/>
                <w:b/>
                <w:color w:val="FFFFFF"/>
                <w:sz w:val="24"/>
              </w:rPr>
              <w:t>inclusiv</w:t>
            </w:r>
            <w:r w:rsidRPr="00880A57">
              <w:rPr>
                <w:rFonts w:asciiTheme="minorHAnsi" w:hAnsiTheme="minorHAnsi" w:cstheme="minorHAnsi"/>
                <w:b/>
                <w:color w:val="FFFFFF"/>
                <w:spacing w:val="-2"/>
                <w:sz w:val="24"/>
              </w:rPr>
              <w:t xml:space="preserve"> </w:t>
            </w:r>
            <w:r w:rsidRPr="00880A57">
              <w:rPr>
                <w:rFonts w:asciiTheme="minorHAnsi" w:hAnsiTheme="minorHAnsi" w:cstheme="minorHAnsi"/>
                <w:b/>
                <w:color w:val="FFFFFF"/>
                <w:spacing w:val="-5"/>
                <w:sz w:val="24"/>
              </w:rPr>
              <w:t>TVA</w:t>
            </w:r>
          </w:p>
        </w:tc>
        <w:tc>
          <w:tcPr>
            <w:tcW w:w="319" w:type="pct"/>
            <w:tcBorders>
              <w:top w:val="nil"/>
              <w:left w:val="single" w:sz="8" w:space="0" w:color="008080"/>
              <w:bottom w:val="single" w:sz="4" w:space="0" w:color="008080"/>
              <w:right w:val="single" w:sz="4" w:space="0" w:color="008080"/>
            </w:tcBorders>
            <w:noWrap/>
            <w:vAlign w:val="bottom"/>
          </w:tcPr>
          <w:p w14:paraId="55933A1A" w14:textId="77777777" w:rsidR="00766CBC" w:rsidRPr="00880A57" w:rsidRDefault="00766CBC" w:rsidP="00766CBC">
            <w:pPr>
              <w:rPr>
                <w:rFonts w:asciiTheme="minorHAnsi" w:hAnsiTheme="minorHAnsi" w:cstheme="minorHAnsi"/>
                <w:b/>
                <w:sz w:val="24"/>
                <w:lang w:val="pt-BR"/>
              </w:rPr>
            </w:pPr>
          </w:p>
        </w:tc>
        <w:tc>
          <w:tcPr>
            <w:tcW w:w="239" w:type="pct"/>
            <w:tcBorders>
              <w:top w:val="nil"/>
              <w:left w:val="nil"/>
              <w:bottom w:val="single" w:sz="4" w:space="0" w:color="008080"/>
              <w:right w:val="single" w:sz="8" w:space="0" w:color="008080"/>
            </w:tcBorders>
            <w:noWrap/>
            <w:vAlign w:val="bottom"/>
          </w:tcPr>
          <w:p w14:paraId="0C28DD0D" w14:textId="77777777" w:rsidR="00766CBC" w:rsidRPr="00880A57" w:rsidRDefault="00766CBC" w:rsidP="00766CBC">
            <w:pPr>
              <w:rPr>
                <w:rFonts w:asciiTheme="minorHAnsi" w:hAnsiTheme="minorHAnsi" w:cstheme="minorHAnsi"/>
                <w:b/>
                <w:sz w:val="24"/>
                <w:lang w:val="pt-BR"/>
              </w:rPr>
            </w:pPr>
          </w:p>
        </w:tc>
        <w:tc>
          <w:tcPr>
            <w:tcW w:w="381" w:type="pct"/>
            <w:tcBorders>
              <w:top w:val="nil"/>
              <w:left w:val="nil"/>
              <w:bottom w:val="single" w:sz="4" w:space="0" w:color="008080"/>
              <w:right w:val="single" w:sz="4" w:space="0" w:color="008080"/>
            </w:tcBorders>
            <w:noWrap/>
            <w:vAlign w:val="bottom"/>
          </w:tcPr>
          <w:p w14:paraId="16B4FAE4" w14:textId="77777777" w:rsidR="00766CBC" w:rsidRPr="00880A57" w:rsidRDefault="00766CBC" w:rsidP="00766CBC">
            <w:pPr>
              <w:rPr>
                <w:rFonts w:asciiTheme="minorHAnsi" w:hAnsiTheme="minorHAnsi" w:cstheme="minorHAnsi"/>
                <w:b/>
                <w:sz w:val="24"/>
                <w:lang w:val="pt-BR"/>
              </w:rPr>
            </w:pPr>
          </w:p>
        </w:tc>
        <w:tc>
          <w:tcPr>
            <w:tcW w:w="337" w:type="pct"/>
            <w:tcBorders>
              <w:top w:val="nil"/>
              <w:left w:val="nil"/>
              <w:bottom w:val="single" w:sz="4" w:space="0" w:color="008080"/>
              <w:right w:val="single" w:sz="8" w:space="0" w:color="008080"/>
            </w:tcBorders>
            <w:noWrap/>
            <w:vAlign w:val="bottom"/>
          </w:tcPr>
          <w:p w14:paraId="3809B506" w14:textId="77777777" w:rsidR="00766CBC" w:rsidRPr="00880A57" w:rsidRDefault="00766CBC" w:rsidP="00766CBC">
            <w:pPr>
              <w:rPr>
                <w:rFonts w:asciiTheme="minorHAnsi" w:hAnsiTheme="minorHAnsi" w:cstheme="minorHAnsi"/>
                <w:b/>
                <w:sz w:val="24"/>
                <w:lang w:val="pt-BR"/>
              </w:rPr>
            </w:pPr>
          </w:p>
        </w:tc>
        <w:tc>
          <w:tcPr>
            <w:tcW w:w="271" w:type="pct"/>
            <w:tcBorders>
              <w:top w:val="nil"/>
              <w:left w:val="nil"/>
              <w:bottom w:val="single" w:sz="4" w:space="0" w:color="008080"/>
              <w:right w:val="single" w:sz="4" w:space="0" w:color="008080"/>
            </w:tcBorders>
            <w:noWrap/>
            <w:vAlign w:val="bottom"/>
          </w:tcPr>
          <w:p w14:paraId="677289DC" w14:textId="77777777" w:rsidR="00766CBC" w:rsidRPr="00880A57" w:rsidRDefault="00766CBC" w:rsidP="00766CBC">
            <w:pPr>
              <w:rPr>
                <w:rFonts w:asciiTheme="minorHAnsi" w:hAnsiTheme="minorHAnsi" w:cstheme="minorHAnsi"/>
                <w:b/>
                <w:sz w:val="24"/>
                <w:lang w:val="pt-BR"/>
              </w:rPr>
            </w:pPr>
          </w:p>
        </w:tc>
        <w:tc>
          <w:tcPr>
            <w:tcW w:w="238" w:type="pct"/>
            <w:tcBorders>
              <w:top w:val="nil"/>
              <w:left w:val="nil"/>
              <w:bottom w:val="single" w:sz="4" w:space="0" w:color="008080"/>
              <w:right w:val="single" w:sz="8" w:space="0" w:color="008080"/>
            </w:tcBorders>
            <w:noWrap/>
            <w:vAlign w:val="bottom"/>
          </w:tcPr>
          <w:p w14:paraId="301F9F3B" w14:textId="77777777" w:rsidR="00766CBC" w:rsidRPr="00880A57" w:rsidRDefault="00766CBC" w:rsidP="00766CBC">
            <w:pPr>
              <w:rPr>
                <w:rFonts w:asciiTheme="minorHAnsi" w:hAnsiTheme="minorHAnsi" w:cstheme="minorHAnsi"/>
                <w:b/>
                <w:sz w:val="24"/>
                <w:lang w:val="pt-BR"/>
              </w:rPr>
            </w:pPr>
          </w:p>
        </w:tc>
      </w:tr>
      <w:tr w:rsidR="009234B0" w:rsidRPr="00880A57" w14:paraId="3AB4FB9D" w14:textId="77777777" w:rsidTr="00766CBC">
        <w:trPr>
          <w:trHeight w:val="255"/>
        </w:trPr>
        <w:tc>
          <w:tcPr>
            <w:tcW w:w="3215" w:type="pct"/>
            <w:tcBorders>
              <w:top w:val="nil"/>
              <w:left w:val="single" w:sz="8" w:space="0" w:color="008080"/>
              <w:bottom w:val="single" w:sz="4" w:space="0" w:color="008080"/>
              <w:right w:val="nil"/>
            </w:tcBorders>
            <w:noWrap/>
            <w:vAlign w:val="bottom"/>
            <w:hideMark/>
          </w:tcPr>
          <w:p w14:paraId="6881A09F"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sz w:val="24"/>
                <w:lang w:val="pt-BR"/>
              </w:rPr>
              <w:t xml:space="preserve"> </w:t>
            </w:r>
          </w:p>
        </w:tc>
        <w:tc>
          <w:tcPr>
            <w:tcW w:w="319" w:type="pct"/>
            <w:tcBorders>
              <w:top w:val="nil"/>
              <w:left w:val="single" w:sz="8" w:space="0" w:color="008080"/>
              <w:bottom w:val="single" w:sz="4" w:space="0" w:color="008080"/>
              <w:right w:val="single" w:sz="4" w:space="0" w:color="008080"/>
            </w:tcBorders>
            <w:noWrap/>
            <w:vAlign w:val="bottom"/>
          </w:tcPr>
          <w:p w14:paraId="4FFBEC52" w14:textId="77777777" w:rsidR="00766CBC" w:rsidRPr="00880A57" w:rsidRDefault="00766CBC" w:rsidP="00766CBC">
            <w:pPr>
              <w:jc w:val="right"/>
              <w:rPr>
                <w:rFonts w:asciiTheme="minorHAnsi" w:hAnsiTheme="minorHAnsi" w:cstheme="minorHAnsi"/>
                <w:b/>
                <w:sz w:val="24"/>
                <w:lang w:val="pt-BR"/>
              </w:rPr>
            </w:pPr>
          </w:p>
        </w:tc>
        <w:tc>
          <w:tcPr>
            <w:tcW w:w="239" w:type="pct"/>
            <w:tcBorders>
              <w:top w:val="nil"/>
              <w:left w:val="nil"/>
              <w:bottom w:val="single" w:sz="4" w:space="0" w:color="008080"/>
              <w:right w:val="single" w:sz="8" w:space="0" w:color="008080"/>
            </w:tcBorders>
            <w:noWrap/>
            <w:vAlign w:val="bottom"/>
          </w:tcPr>
          <w:p w14:paraId="0EA5E999" w14:textId="77777777" w:rsidR="00766CBC" w:rsidRPr="00880A57" w:rsidRDefault="00766CBC" w:rsidP="00766CBC">
            <w:pPr>
              <w:jc w:val="right"/>
              <w:rPr>
                <w:rFonts w:asciiTheme="minorHAnsi" w:hAnsiTheme="minorHAnsi" w:cstheme="minorHAnsi"/>
                <w:b/>
                <w:sz w:val="24"/>
                <w:lang w:val="pt-BR"/>
              </w:rPr>
            </w:pPr>
          </w:p>
        </w:tc>
        <w:tc>
          <w:tcPr>
            <w:tcW w:w="381" w:type="pct"/>
            <w:tcBorders>
              <w:top w:val="nil"/>
              <w:left w:val="nil"/>
              <w:bottom w:val="single" w:sz="4" w:space="0" w:color="008080"/>
              <w:right w:val="single" w:sz="4" w:space="0" w:color="008080"/>
            </w:tcBorders>
            <w:noWrap/>
            <w:vAlign w:val="bottom"/>
          </w:tcPr>
          <w:p w14:paraId="0DFF43F7" w14:textId="77777777" w:rsidR="00766CBC" w:rsidRPr="00880A57" w:rsidRDefault="00766CBC" w:rsidP="00766CBC">
            <w:pPr>
              <w:jc w:val="right"/>
              <w:rPr>
                <w:rFonts w:asciiTheme="minorHAnsi" w:hAnsiTheme="minorHAnsi" w:cstheme="minorHAnsi"/>
                <w:b/>
                <w:sz w:val="24"/>
                <w:lang w:val="pt-BR"/>
              </w:rPr>
            </w:pPr>
          </w:p>
        </w:tc>
        <w:tc>
          <w:tcPr>
            <w:tcW w:w="337" w:type="pct"/>
            <w:tcBorders>
              <w:top w:val="nil"/>
              <w:left w:val="nil"/>
              <w:bottom w:val="single" w:sz="4" w:space="0" w:color="008080"/>
              <w:right w:val="single" w:sz="8" w:space="0" w:color="008080"/>
            </w:tcBorders>
            <w:noWrap/>
            <w:vAlign w:val="bottom"/>
          </w:tcPr>
          <w:p w14:paraId="14DF02BF" w14:textId="77777777" w:rsidR="00766CBC" w:rsidRPr="00880A57" w:rsidRDefault="00766CBC" w:rsidP="00766CBC">
            <w:pPr>
              <w:jc w:val="right"/>
              <w:rPr>
                <w:rFonts w:asciiTheme="minorHAnsi" w:hAnsiTheme="minorHAnsi" w:cstheme="minorHAnsi"/>
                <w:b/>
                <w:sz w:val="24"/>
                <w:lang w:val="pt-BR"/>
              </w:rPr>
            </w:pPr>
          </w:p>
        </w:tc>
        <w:tc>
          <w:tcPr>
            <w:tcW w:w="271" w:type="pct"/>
            <w:tcBorders>
              <w:top w:val="nil"/>
              <w:left w:val="nil"/>
              <w:bottom w:val="single" w:sz="4" w:space="0" w:color="008080"/>
              <w:right w:val="single" w:sz="4" w:space="0" w:color="008080"/>
            </w:tcBorders>
            <w:noWrap/>
            <w:vAlign w:val="bottom"/>
          </w:tcPr>
          <w:p w14:paraId="4A790CB6" w14:textId="77777777" w:rsidR="00766CBC" w:rsidRPr="00880A57" w:rsidRDefault="00766CBC" w:rsidP="00766CBC">
            <w:pPr>
              <w:jc w:val="right"/>
              <w:rPr>
                <w:rFonts w:asciiTheme="minorHAnsi" w:hAnsiTheme="minorHAnsi" w:cstheme="minorHAnsi"/>
                <w:b/>
                <w:sz w:val="24"/>
                <w:lang w:val="pt-BR"/>
              </w:rPr>
            </w:pPr>
          </w:p>
        </w:tc>
        <w:tc>
          <w:tcPr>
            <w:tcW w:w="238" w:type="pct"/>
            <w:tcBorders>
              <w:top w:val="nil"/>
              <w:left w:val="nil"/>
              <w:bottom w:val="single" w:sz="4" w:space="0" w:color="008080"/>
              <w:right w:val="single" w:sz="8" w:space="0" w:color="008080"/>
            </w:tcBorders>
            <w:noWrap/>
            <w:vAlign w:val="bottom"/>
          </w:tcPr>
          <w:p w14:paraId="20E98C38" w14:textId="77777777" w:rsidR="00766CBC" w:rsidRPr="00880A57" w:rsidRDefault="00766CBC" w:rsidP="00766CBC">
            <w:pPr>
              <w:jc w:val="right"/>
              <w:rPr>
                <w:rFonts w:asciiTheme="minorHAnsi" w:hAnsiTheme="minorHAnsi" w:cstheme="minorHAnsi"/>
                <w:b/>
                <w:sz w:val="24"/>
                <w:lang w:val="pt-BR"/>
              </w:rPr>
            </w:pPr>
          </w:p>
        </w:tc>
      </w:tr>
      <w:tr w:rsidR="00766CBC" w:rsidRPr="00880A57" w14:paraId="0E3714C4" w14:textId="77777777" w:rsidTr="00EC1B11">
        <w:trPr>
          <w:trHeight w:val="270"/>
        </w:trPr>
        <w:tc>
          <w:tcPr>
            <w:tcW w:w="3215" w:type="pct"/>
            <w:tcBorders>
              <w:top w:val="nil"/>
              <w:left w:val="single" w:sz="8" w:space="0" w:color="008080"/>
              <w:bottom w:val="nil"/>
              <w:right w:val="nil"/>
            </w:tcBorders>
            <w:noWrap/>
            <w:vAlign w:val="bottom"/>
            <w:hideMark/>
          </w:tcPr>
          <w:p w14:paraId="4C258383"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sz w:val="24"/>
                <w:lang w:val="pt-BR"/>
              </w:rPr>
              <w:t>VALOAREA PROIECTULUI</w:t>
            </w:r>
          </w:p>
        </w:tc>
        <w:tc>
          <w:tcPr>
            <w:tcW w:w="558" w:type="pct"/>
            <w:gridSpan w:val="2"/>
            <w:tcBorders>
              <w:top w:val="single" w:sz="4" w:space="0" w:color="008080"/>
              <w:left w:val="single" w:sz="8" w:space="0" w:color="008080"/>
              <w:bottom w:val="single" w:sz="4" w:space="0" w:color="008080"/>
              <w:right w:val="single" w:sz="8" w:space="0" w:color="008080"/>
            </w:tcBorders>
            <w:noWrap/>
            <w:vAlign w:val="bottom"/>
          </w:tcPr>
          <w:p w14:paraId="56330B62"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sz w:val="24"/>
                <w:lang w:val="pt-BR"/>
              </w:rPr>
              <w:t>LEI</w:t>
            </w:r>
          </w:p>
        </w:tc>
        <w:tc>
          <w:tcPr>
            <w:tcW w:w="718" w:type="pct"/>
            <w:gridSpan w:val="2"/>
            <w:tcBorders>
              <w:top w:val="single" w:sz="4" w:space="0" w:color="008080"/>
              <w:left w:val="nil"/>
              <w:bottom w:val="single" w:sz="4" w:space="0" w:color="008080"/>
              <w:right w:val="single" w:sz="8" w:space="0" w:color="008080"/>
            </w:tcBorders>
            <w:noWrap/>
            <w:vAlign w:val="bottom"/>
          </w:tcPr>
          <w:p w14:paraId="7F48A3C9"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sz w:val="24"/>
                <w:lang w:val="pt-BR"/>
              </w:rPr>
              <w:t>EURO</w:t>
            </w:r>
          </w:p>
        </w:tc>
        <w:tc>
          <w:tcPr>
            <w:tcW w:w="509" w:type="pct"/>
            <w:gridSpan w:val="2"/>
            <w:tcBorders>
              <w:top w:val="single" w:sz="4" w:space="0" w:color="008080"/>
              <w:left w:val="nil"/>
              <w:bottom w:val="single" w:sz="4" w:space="0" w:color="008080"/>
              <w:right w:val="single" w:sz="8" w:space="0" w:color="008080"/>
            </w:tcBorders>
            <w:noWrap/>
            <w:vAlign w:val="bottom"/>
          </w:tcPr>
          <w:p w14:paraId="20C05985" w14:textId="77777777" w:rsidR="00766CBC" w:rsidRPr="00880A57" w:rsidRDefault="00766CBC" w:rsidP="00766CBC">
            <w:pPr>
              <w:jc w:val="center"/>
              <w:rPr>
                <w:rFonts w:asciiTheme="minorHAnsi" w:hAnsiTheme="minorHAnsi" w:cstheme="minorHAnsi"/>
                <w:b/>
                <w:sz w:val="24"/>
                <w:lang w:val="pt-BR"/>
              </w:rPr>
            </w:pPr>
          </w:p>
        </w:tc>
      </w:tr>
      <w:tr w:rsidR="00766CBC" w:rsidRPr="00880A57" w14:paraId="3A875747" w14:textId="77777777" w:rsidTr="00EC1B11">
        <w:trPr>
          <w:trHeight w:val="270"/>
        </w:trPr>
        <w:tc>
          <w:tcPr>
            <w:tcW w:w="3215" w:type="pct"/>
            <w:tcBorders>
              <w:top w:val="nil"/>
              <w:left w:val="single" w:sz="8" w:space="0" w:color="008080"/>
              <w:bottom w:val="nil"/>
              <w:right w:val="nil"/>
            </w:tcBorders>
            <w:noWrap/>
            <w:vAlign w:val="bottom"/>
          </w:tcPr>
          <w:p w14:paraId="722467AF"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sz w:val="24"/>
                <w:lang w:val="pt-BR"/>
              </w:rPr>
              <w:t>VALOARE TOTALĂ</w:t>
            </w:r>
          </w:p>
        </w:tc>
        <w:tc>
          <w:tcPr>
            <w:tcW w:w="558" w:type="pct"/>
            <w:gridSpan w:val="2"/>
            <w:tcBorders>
              <w:top w:val="single" w:sz="4" w:space="0" w:color="008080"/>
              <w:left w:val="single" w:sz="8" w:space="0" w:color="008080"/>
              <w:bottom w:val="single" w:sz="4" w:space="0" w:color="008080"/>
              <w:right w:val="single" w:sz="8" w:space="0" w:color="008080"/>
            </w:tcBorders>
            <w:noWrap/>
            <w:vAlign w:val="bottom"/>
          </w:tcPr>
          <w:p w14:paraId="79AAA586" w14:textId="77777777" w:rsidR="00766CBC" w:rsidRPr="00880A57" w:rsidRDefault="00766CBC" w:rsidP="00766CBC">
            <w:pPr>
              <w:jc w:val="center"/>
              <w:rPr>
                <w:rFonts w:asciiTheme="minorHAnsi" w:hAnsiTheme="minorHAnsi" w:cstheme="minorHAnsi"/>
                <w:b/>
                <w:sz w:val="24"/>
                <w:lang w:val="pt-BR"/>
              </w:rPr>
            </w:pPr>
          </w:p>
        </w:tc>
        <w:tc>
          <w:tcPr>
            <w:tcW w:w="718" w:type="pct"/>
            <w:gridSpan w:val="2"/>
            <w:tcBorders>
              <w:top w:val="single" w:sz="4" w:space="0" w:color="008080"/>
              <w:left w:val="nil"/>
              <w:bottom w:val="single" w:sz="4" w:space="0" w:color="008080"/>
              <w:right w:val="single" w:sz="8" w:space="0" w:color="008080"/>
            </w:tcBorders>
            <w:noWrap/>
            <w:vAlign w:val="bottom"/>
          </w:tcPr>
          <w:p w14:paraId="229CF6C0" w14:textId="77777777" w:rsidR="00766CBC" w:rsidRPr="00880A57" w:rsidRDefault="00766CBC" w:rsidP="00766CBC">
            <w:pPr>
              <w:jc w:val="center"/>
              <w:rPr>
                <w:rFonts w:asciiTheme="minorHAnsi" w:hAnsiTheme="minorHAnsi" w:cstheme="minorHAnsi"/>
                <w:b/>
                <w:sz w:val="24"/>
                <w:lang w:val="pt-BR"/>
              </w:rPr>
            </w:pPr>
          </w:p>
        </w:tc>
        <w:tc>
          <w:tcPr>
            <w:tcW w:w="509" w:type="pct"/>
            <w:gridSpan w:val="2"/>
            <w:tcBorders>
              <w:top w:val="single" w:sz="4" w:space="0" w:color="008080"/>
              <w:left w:val="nil"/>
              <w:bottom w:val="single" w:sz="4" w:space="0" w:color="008080"/>
              <w:right w:val="single" w:sz="8" w:space="0" w:color="008080"/>
            </w:tcBorders>
            <w:noWrap/>
            <w:vAlign w:val="bottom"/>
          </w:tcPr>
          <w:p w14:paraId="7AB2DAF8" w14:textId="77777777" w:rsidR="00766CBC" w:rsidRPr="00880A57" w:rsidRDefault="00766CBC" w:rsidP="00766CBC">
            <w:pPr>
              <w:jc w:val="center"/>
              <w:rPr>
                <w:rFonts w:asciiTheme="minorHAnsi" w:hAnsiTheme="minorHAnsi" w:cstheme="minorHAnsi"/>
                <w:b/>
                <w:sz w:val="24"/>
                <w:lang w:val="pt-BR"/>
              </w:rPr>
            </w:pPr>
          </w:p>
        </w:tc>
      </w:tr>
      <w:tr w:rsidR="00766CBC" w:rsidRPr="00880A57" w14:paraId="65E5886A" w14:textId="77777777" w:rsidTr="00EC1B11">
        <w:trPr>
          <w:trHeight w:val="270"/>
        </w:trPr>
        <w:tc>
          <w:tcPr>
            <w:tcW w:w="3215" w:type="pct"/>
            <w:tcBorders>
              <w:top w:val="nil"/>
              <w:left w:val="single" w:sz="8" w:space="0" w:color="008080"/>
              <w:bottom w:val="nil"/>
              <w:right w:val="nil"/>
            </w:tcBorders>
            <w:noWrap/>
            <w:vAlign w:val="bottom"/>
          </w:tcPr>
          <w:p w14:paraId="752C09F1"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color w:val="008080"/>
                <w:sz w:val="24"/>
              </w:rPr>
              <w:t>VALOARE</w:t>
            </w:r>
            <w:r w:rsidRPr="00880A57">
              <w:rPr>
                <w:rFonts w:asciiTheme="minorHAnsi" w:hAnsiTheme="minorHAnsi" w:cstheme="minorHAnsi"/>
                <w:b/>
                <w:color w:val="008080"/>
                <w:spacing w:val="-10"/>
                <w:sz w:val="24"/>
              </w:rPr>
              <w:t xml:space="preserve"> </w:t>
            </w:r>
            <w:r w:rsidRPr="00880A57">
              <w:rPr>
                <w:rFonts w:asciiTheme="minorHAnsi" w:hAnsiTheme="minorHAnsi" w:cstheme="minorHAnsi"/>
                <w:b/>
                <w:color w:val="008080"/>
                <w:spacing w:val="-2"/>
                <w:sz w:val="24"/>
              </w:rPr>
              <w:t>ELIGIBILĂ</w:t>
            </w:r>
          </w:p>
        </w:tc>
        <w:tc>
          <w:tcPr>
            <w:tcW w:w="558" w:type="pct"/>
            <w:gridSpan w:val="2"/>
            <w:tcBorders>
              <w:top w:val="single" w:sz="4" w:space="0" w:color="008080"/>
              <w:left w:val="single" w:sz="8" w:space="0" w:color="008080"/>
              <w:bottom w:val="single" w:sz="4" w:space="0" w:color="008080"/>
              <w:right w:val="single" w:sz="8" w:space="0" w:color="008080"/>
            </w:tcBorders>
            <w:noWrap/>
            <w:vAlign w:val="bottom"/>
          </w:tcPr>
          <w:p w14:paraId="358669DF" w14:textId="77777777" w:rsidR="00766CBC" w:rsidRPr="00880A57" w:rsidRDefault="00766CBC" w:rsidP="00766CBC">
            <w:pPr>
              <w:jc w:val="center"/>
              <w:rPr>
                <w:rFonts w:asciiTheme="minorHAnsi" w:hAnsiTheme="minorHAnsi" w:cstheme="minorHAnsi"/>
                <w:b/>
                <w:sz w:val="24"/>
                <w:lang w:val="pt-BR"/>
              </w:rPr>
            </w:pPr>
          </w:p>
        </w:tc>
        <w:tc>
          <w:tcPr>
            <w:tcW w:w="718" w:type="pct"/>
            <w:gridSpan w:val="2"/>
            <w:tcBorders>
              <w:top w:val="single" w:sz="4" w:space="0" w:color="008080"/>
              <w:left w:val="nil"/>
              <w:bottom w:val="single" w:sz="4" w:space="0" w:color="008080"/>
              <w:right w:val="single" w:sz="8" w:space="0" w:color="008080"/>
            </w:tcBorders>
            <w:noWrap/>
            <w:vAlign w:val="bottom"/>
          </w:tcPr>
          <w:p w14:paraId="00986BA7" w14:textId="77777777" w:rsidR="00766CBC" w:rsidRPr="00880A57" w:rsidRDefault="00766CBC" w:rsidP="00766CBC">
            <w:pPr>
              <w:jc w:val="center"/>
              <w:rPr>
                <w:rFonts w:asciiTheme="minorHAnsi" w:hAnsiTheme="minorHAnsi" w:cstheme="minorHAnsi"/>
                <w:b/>
                <w:sz w:val="24"/>
                <w:lang w:val="pt-BR"/>
              </w:rPr>
            </w:pPr>
          </w:p>
        </w:tc>
        <w:tc>
          <w:tcPr>
            <w:tcW w:w="509" w:type="pct"/>
            <w:gridSpan w:val="2"/>
            <w:tcBorders>
              <w:top w:val="single" w:sz="4" w:space="0" w:color="008080"/>
              <w:left w:val="nil"/>
              <w:bottom w:val="single" w:sz="4" w:space="0" w:color="008080"/>
              <w:right w:val="single" w:sz="8" w:space="0" w:color="008080"/>
            </w:tcBorders>
            <w:noWrap/>
            <w:vAlign w:val="bottom"/>
          </w:tcPr>
          <w:p w14:paraId="72669EC3" w14:textId="77777777" w:rsidR="00766CBC" w:rsidRPr="00880A57" w:rsidRDefault="00766CBC" w:rsidP="00766CBC">
            <w:pPr>
              <w:jc w:val="center"/>
              <w:rPr>
                <w:rFonts w:asciiTheme="minorHAnsi" w:hAnsiTheme="minorHAnsi" w:cstheme="minorHAnsi"/>
                <w:b/>
                <w:sz w:val="24"/>
                <w:lang w:val="pt-BR"/>
              </w:rPr>
            </w:pPr>
          </w:p>
        </w:tc>
      </w:tr>
      <w:tr w:rsidR="00766CBC" w:rsidRPr="00880A57" w14:paraId="52F5BEA3" w14:textId="77777777" w:rsidTr="00EC1B11">
        <w:trPr>
          <w:trHeight w:val="270"/>
        </w:trPr>
        <w:tc>
          <w:tcPr>
            <w:tcW w:w="3215" w:type="pct"/>
            <w:tcBorders>
              <w:top w:val="nil"/>
              <w:left w:val="single" w:sz="8" w:space="0" w:color="008080"/>
              <w:bottom w:val="single" w:sz="8" w:space="0" w:color="008080"/>
              <w:right w:val="nil"/>
            </w:tcBorders>
            <w:noWrap/>
            <w:vAlign w:val="bottom"/>
          </w:tcPr>
          <w:p w14:paraId="31AF2D57" w14:textId="77777777" w:rsidR="00766CBC" w:rsidRPr="00880A57" w:rsidRDefault="00766CBC" w:rsidP="00766CBC">
            <w:pPr>
              <w:jc w:val="center"/>
              <w:rPr>
                <w:rFonts w:asciiTheme="minorHAnsi" w:hAnsiTheme="minorHAnsi" w:cstheme="minorHAnsi"/>
                <w:b/>
                <w:color w:val="008080"/>
                <w:sz w:val="24"/>
              </w:rPr>
            </w:pPr>
            <w:r w:rsidRPr="00880A57">
              <w:rPr>
                <w:rFonts w:asciiTheme="minorHAnsi" w:hAnsiTheme="minorHAnsi" w:cstheme="minorHAnsi"/>
                <w:b/>
                <w:color w:val="008080"/>
                <w:sz w:val="24"/>
              </w:rPr>
              <w:t>VALOARE NEELIGIBILĂ</w:t>
            </w:r>
          </w:p>
        </w:tc>
        <w:tc>
          <w:tcPr>
            <w:tcW w:w="558" w:type="pct"/>
            <w:gridSpan w:val="2"/>
            <w:tcBorders>
              <w:top w:val="single" w:sz="4" w:space="0" w:color="008080"/>
              <w:left w:val="single" w:sz="8" w:space="0" w:color="008080"/>
              <w:bottom w:val="single" w:sz="8" w:space="0" w:color="008080"/>
              <w:right w:val="single" w:sz="8" w:space="0" w:color="008080"/>
            </w:tcBorders>
            <w:noWrap/>
            <w:vAlign w:val="bottom"/>
          </w:tcPr>
          <w:p w14:paraId="286B2C7D" w14:textId="77777777" w:rsidR="00766CBC" w:rsidRPr="00880A57" w:rsidRDefault="00766CBC" w:rsidP="00766CBC">
            <w:pPr>
              <w:jc w:val="center"/>
              <w:rPr>
                <w:rFonts w:asciiTheme="minorHAnsi" w:hAnsiTheme="minorHAnsi" w:cstheme="minorHAnsi"/>
                <w:b/>
                <w:sz w:val="24"/>
                <w:lang w:val="pt-BR"/>
              </w:rPr>
            </w:pPr>
          </w:p>
        </w:tc>
        <w:tc>
          <w:tcPr>
            <w:tcW w:w="718" w:type="pct"/>
            <w:gridSpan w:val="2"/>
            <w:tcBorders>
              <w:top w:val="single" w:sz="4" w:space="0" w:color="008080"/>
              <w:left w:val="nil"/>
              <w:bottom w:val="single" w:sz="8" w:space="0" w:color="008080"/>
              <w:right w:val="single" w:sz="8" w:space="0" w:color="008080"/>
            </w:tcBorders>
            <w:noWrap/>
            <w:vAlign w:val="bottom"/>
          </w:tcPr>
          <w:p w14:paraId="32966EA2" w14:textId="77777777" w:rsidR="00766CBC" w:rsidRPr="00880A57" w:rsidRDefault="00766CBC" w:rsidP="00766CBC">
            <w:pPr>
              <w:jc w:val="center"/>
              <w:rPr>
                <w:rFonts w:asciiTheme="minorHAnsi" w:hAnsiTheme="minorHAnsi" w:cstheme="minorHAnsi"/>
                <w:b/>
                <w:sz w:val="24"/>
                <w:lang w:val="pt-BR"/>
              </w:rPr>
            </w:pPr>
          </w:p>
        </w:tc>
        <w:tc>
          <w:tcPr>
            <w:tcW w:w="509" w:type="pct"/>
            <w:gridSpan w:val="2"/>
            <w:tcBorders>
              <w:top w:val="single" w:sz="4" w:space="0" w:color="008080"/>
              <w:left w:val="nil"/>
              <w:bottom w:val="single" w:sz="8" w:space="0" w:color="008080"/>
              <w:right w:val="single" w:sz="8" w:space="0" w:color="008080"/>
            </w:tcBorders>
            <w:noWrap/>
            <w:vAlign w:val="bottom"/>
          </w:tcPr>
          <w:p w14:paraId="501F11AB" w14:textId="77777777" w:rsidR="00766CBC" w:rsidRPr="00880A57" w:rsidRDefault="00766CBC" w:rsidP="00766CBC">
            <w:pPr>
              <w:jc w:val="center"/>
              <w:rPr>
                <w:rFonts w:asciiTheme="minorHAnsi" w:hAnsiTheme="minorHAnsi" w:cstheme="minorHAnsi"/>
                <w:b/>
                <w:sz w:val="24"/>
                <w:lang w:val="pt-BR"/>
              </w:rPr>
            </w:pPr>
          </w:p>
        </w:tc>
      </w:tr>
    </w:tbl>
    <w:p w14:paraId="389F542C" w14:textId="77777777" w:rsidR="00766CBC" w:rsidRPr="00880A57" w:rsidRDefault="00766CBC" w:rsidP="00766CBC">
      <w:pPr>
        <w:rPr>
          <w:rFonts w:asciiTheme="minorHAnsi" w:hAnsiTheme="minorHAnsi" w:cstheme="minorHAnsi"/>
          <w:b/>
          <w:i/>
          <w:caps/>
          <w:sz w:val="24"/>
          <w:u w:val="single"/>
        </w:rPr>
      </w:pPr>
      <w:r w:rsidRPr="00880A57">
        <w:rPr>
          <w:rFonts w:asciiTheme="minorHAnsi" w:hAnsiTheme="minorHAnsi" w:cstheme="minorHAnsi"/>
          <w:b/>
          <w:i/>
          <w:sz w:val="24"/>
        </w:rPr>
        <w:t>Toate costurile vor fi exprimate în Euro şi se vor baza pe devizul general din Studiul de fezabilitate (întocmit în Euro)</w:t>
      </w:r>
    </w:p>
    <w:p w14:paraId="536CF779"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1 Euro = ………..LEI (Rata de conversie între Euro şi moneda naţională pentru România este cea publicată de Banca Central Europeană pe Internet la adresa : &lt;http://www.ecb.int/index.html&gt;la data întocmirii Studiului de fezabilitate/Memoriu justificativ/ DALI) </w:t>
      </w:r>
    </w:p>
    <w:p w14:paraId="165EAE7B" w14:textId="77777777" w:rsidR="00766CBC" w:rsidRPr="00880A57" w:rsidRDefault="00766CBC" w:rsidP="00766CBC">
      <w:pPr>
        <w:rPr>
          <w:rFonts w:asciiTheme="minorHAnsi" w:hAnsiTheme="minorHAnsi" w:cstheme="minorHAnsi"/>
          <w:sz w:val="24"/>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49"/>
        <w:gridCol w:w="912"/>
        <w:gridCol w:w="914"/>
        <w:gridCol w:w="1088"/>
      </w:tblGrid>
      <w:tr w:rsidR="00766CBC" w:rsidRPr="00880A57" w14:paraId="7EF63D48" w14:textId="77777777" w:rsidTr="00766CBC">
        <w:trPr>
          <w:trHeight w:val="372"/>
        </w:trPr>
        <w:tc>
          <w:tcPr>
            <w:tcW w:w="3476" w:type="pct"/>
            <w:vMerge w:val="restart"/>
            <w:tcBorders>
              <w:top w:val="single" w:sz="4" w:space="0" w:color="auto"/>
              <w:left w:val="single" w:sz="4" w:space="0" w:color="auto"/>
              <w:bottom w:val="single" w:sz="4" w:space="0" w:color="auto"/>
              <w:right w:val="single" w:sz="4" w:space="0" w:color="auto"/>
            </w:tcBorders>
            <w:shd w:val="clear" w:color="auto" w:fill="auto"/>
          </w:tcPr>
          <w:p w14:paraId="49587023" w14:textId="77777777" w:rsidR="00766CBC" w:rsidRPr="00880A57" w:rsidRDefault="00766CBC" w:rsidP="00766CBC">
            <w:pPr>
              <w:spacing w:before="120" w:after="120" w:line="240" w:lineRule="auto"/>
              <w:rPr>
                <w:rFonts w:asciiTheme="minorHAnsi" w:hAnsiTheme="minorHAnsi" w:cstheme="minorHAnsi"/>
                <w:sz w:val="24"/>
                <w:u w:val="single"/>
              </w:rPr>
            </w:pPr>
            <w:r w:rsidRPr="00880A57">
              <w:rPr>
                <w:rFonts w:asciiTheme="minorHAnsi" w:hAnsiTheme="minorHAnsi" w:cstheme="minorHAnsi"/>
                <w:b/>
                <w:sz w:val="24"/>
                <w:u w:val="single"/>
              </w:rPr>
              <w:t>Centralizator verificarea bugetului indicativ</w:t>
            </w:r>
          </w:p>
          <w:p w14:paraId="60D2C52E" w14:textId="77777777" w:rsidR="00766CBC" w:rsidRPr="00880A57" w:rsidRDefault="00766CBC" w:rsidP="00766CBC">
            <w:pPr>
              <w:spacing w:before="120" w:after="120" w:line="240" w:lineRule="auto"/>
              <w:jc w:val="both"/>
              <w:rPr>
                <w:rFonts w:asciiTheme="minorHAnsi" w:hAnsiTheme="minorHAnsi" w:cstheme="minorHAnsi"/>
                <w:sz w:val="24"/>
                <w:u w:val="single"/>
                <w:lang w:val="en-US"/>
              </w:rPr>
            </w:pPr>
          </w:p>
        </w:tc>
        <w:tc>
          <w:tcPr>
            <w:tcW w:w="1524" w:type="pct"/>
            <w:gridSpan w:val="3"/>
            <w:tcBorders>
              <w:top w:val="single" w:sz="4" w:space="0" w:color="auto"/>
              <w:left w:val="single" w:sz="4" w:space="0" w:color="auto"/>
              <w:bottom w:val="single" w:sz="4" w:space="0" w:color="auto"/>
              <w:right w:val="single" w:sz="4" w:space="0" w:color="auto"/>
            </w:tcBorders>
            <w:shd w:val="clear" w:color="auto" w:fill="auto"/>
            <w:hideMark/>
          </w:tcPr>
          <w:p w14:paraId="10E36715"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sz w:val="24"/>
                <w:lang w:val="en-US"/>
              </w:rPr>
              <w:t>Verificare efectuată</w:t>
            </w:r>
          </w:p>
        </w:tc>
      </w:tr>
      <w:tr w:rsidR="00766CBC" w:rsidRPr="00880A57" w14:paraId="2DAF1D89" w14:textId="77777777" w:rsidTr="00766CBC">
        <w:trPr>
          <w:trHeight w:val="483"/>
        </w:trPr>
        <w:tc>
          <w:tcPr>
            <w:tcW w:w="347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799FD40" w14:textId="77777777" w:rsidR="00766CBC" w:rsidRPr="00880A57" w:rsidRDefault="00766CBC" w:rsidP="00766CBC">
            <w:pPr>
              <w:spacing w:before="120" w:after="120" w:line="240" w:lineRule="auto"/>
              <w:rPr>
                <w:rFonts w:asciiTheme="minorHAnsi" w:hAnsiTheme="minorHAnsi" w:cstheme="minorHAnsi"/>
                <w:b/>
                <w:sz w:val="24"/>
                <w:u w:val="single"/>
              </w:rPr>
            </w:pPr>
          </w:p>
        </w:tc>
        <w:tc>
          <w:tcPr>
            <w:tcW w:w="477" w:type="pct"/>
            <w:tcBorders>
              <w:top w:val="single" w:sz="4" w:space="0" w:color="auto"/>
              <w:left w:val="single" w:sz="4" w:space="0" w:color="auto"/>
              <w:bottom w:val="single" w:sz="4" w:space="0" w:color="auto"/>
              <w:right w:val="single" w:sz="4" w:space="0" w:color="auto"/>
            </w:tcBorders>
            <w:shd w:val="clear" w:color="auto" w:fill="auto"/>
            <w:hideMark/>
          </w:tcPr>
          <w:p w14:paraId="79955118"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DA</w:t>
            </w:r>
          </w:p>
        </w:tc>
        <w:tc>
          <w:tcPr>
            <w:tcW w:w="478" w:type="pct"/>
            <w:tcBorders>
              <w:top w:val="single" w:sz="4" w:space="0" w:color="auto"/>
              <w:left w:val="single" w:sz="4" w:space="0" w:color="auto"/>
              <w:bottom w:val="single" w:sz="4" w:space="0" w:color="auto"/>
              <w:right w:val="single" w:sz="4" w:space="0" w:color="auto"/>
            </w:tcBorders>
            <w:shd w:val="clear" w:color="auto" w:fill="auto"/>
            <w:hideMark/>
          </w:tcPr>
          <w:p w14:paraId="7055058B"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w:t>
            </w:r>
          </w:p>
        </w:tc>
        <w:tc>
          <w:tcPr>
            <w:tcW w:w="569" w:type="pct"/>
            <w:tcBorders>
              <w:top w:val="single" w:sz="4" w:space="0" w:color="auto"/>
              <w:left w:val="single" w:sz="4" w:space="0" w:color="auto"/>
              <w:bottom w:val="single" w:sz="4" w:space="0" w:color="auto"/>
              <w:right w:val="single" w:sz="4" w:space="0" w:color="auto"/>
            </w:tcBorders>
            <w:shd w:val="clear" w:color="auto" w:fill="auto"/>
            <w:hideMark/>
          </w:tcPr>
          <w:p w14:paraId="08C2A135"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 ESTE CAZUL</w:t>
            </w:r>
          </w:p>
        </w:tc>
      </w:tr>
      <w:tr w:rsidR="00766CBC" w:rsidRPr="00880A57" w14:paraId="4CC3DA5B" w14:textId="77777777" w:rsidTr="00766CBC">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14:paraId="320CDBD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1 Informaţiile furnizate în cadrul bugetului indicativ din cererea de finanţare sunt corecte şi sunt în conformitate cu devizul general şi devizele pe obiect precizate în Studiul de fezabilitate/ Memoriul Justificativ/Cererea de finanțare?</w:t>
            </w:r>
          </w:p>
          <w:p w14:paraId="325AEDD2" w14:textId="77777777" w:rsidR="00766CBC" w:rsidRPr="00880A57" w:rsidRDefault="00766CBC" w:rsidP="00766CBC">
            <w:pPr>
              <w:spacing w:before="120" w:after="120" w:line="240" w:lineRule="auto"/>
              <w:jc w:val="both"/>
              <w:rPr>
                <w:rFonts w:asciiTheme="minorHAnsi" w:hAnsiTheme="minorHAnsi" w:cstheme="minorHAnsi"/>
                <w:b/>
                <w:i/>
                <w:caps/>
                <w:sz w:val="24"/>
              </w:rPr>
            </w:pPr>
            <w:r w:rsidRPr="00880A57">
              <w:rPr>
                <w:rFonts w:asciiTheme="minorHAnsi" w:hAnsiTheme="minorHAnsi" w:cstheme="minorHAnsi"/>
                <w:b/>
                <w:i/>
                <w:sz w:val="24"/>
              </w:rPr>
              <w:t>Da cu diferenţe</w:t>
            </w:r>
            <w:r w:rsidRPr="00880A57">
              <w:rPr>
                <w:rFonts w:asciiTheme="minorHAnsi" w:hAnsiTheme="minorHAnsi" w:cstheme="minorHAnsi"/>
                <w:b/>
                <w:i/>
                <w:caps/>
                <w:sz w:val="24"/>
              </w:rPr>
              <w:t>*</w:t>
            </w:r>
          </w:p>
          <w:p w14:paraId="656270E5" w14:textId="77777777" w:rsidR="00766CBC" w:rsidRPr="00880A57" w:rsidRDefault="00766CBC" w:rsidP="00766CBC">
            <w:pPr>
              <w:spacing w:before="120" w:after="120" w:line="240" w:lineRule="auto"/>
              <w:jc w:val="both"/>
              <w:rPr>
                <w:rFonts w:asciiTheme="minorHAnsi" w:hAnsiTheme="minorHAnsi" w:cstheme="minorHAnsi"/>
                <w:b/>
                <w:sz w:val="24"/>
                <w:u w:val="single"/>
              </w:rPr>
            </w:pPr>
            <w:r w:rsidRPr="00880A57">
              <w:rPr>
                <w:rFonts w:asciiTheme="minorHAnsi" w:hAnsiTheme="minorHAnsi" w:cstheme="minorHAnsi"/>
                <w:b/>
                <w:i/>
                <w:caps/>
                <w:sz w:val="24"/>
              </w:rPr>
              <w:t xml:space="preserve"> * </w:t>
            </w:r>
            <w:r w:rsidRPr="00880A57">
              <w:rPr>
                <w:rFonts w:asciiTheme="minorHAnsi" w:hAnsiTheme="minorHAnsi" w:cstheme="minorHAnsi"/>
                <w:sz w:val="24"/>
              </w:rPr>
              <w:t>Se completează în cazul când expertul constată diferenţe faţă de bugetul prezentat de  solicitant în cererea de finanţare</w:t>
            </w:r>
          </w:p>
        </w:tc>
        <w:tc>
          <w:tcPr>
            <w:tcW w:w="477" w:type="pct"/>
            <w:tcBorders>
              <w:top w:val="single" w:sz="4" w:space="0" w:color="auto"/>
              <w:left w:val="single" w:sz="4" w:space="0" w:color="auto"/>
              <w:bottom w:val="single" w:sz="4" w:space="0" w:color="auto"/>
              <w:right w:val="single" w:sz="4" w:space="0" w:color="auto"/>
            </w:tcBorders>
            <w:shd w:val="clear" w:color="auto" w:fill="auto"/>
          </w:tcPr>
          <w:p w14:paraId="0C91F8B5"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14:paraId="56FEE05D" w14:textId="77777777" w:rsidR="00766CBC" w:rsidRPr="00880A57" w:rsidRDefault="00766CBC" w:rsidP="00766CBC">
            <w:pPr>
              <w:spacing w:before="120" w:after="120" w:line="240" w:lineRule="auto"/>
              <w:jc w:val="center"/>
              <w:rPr>
                <w:rFonts w:asciiTheme="minorHAnsi" w:hAnsiTheme="minorHAnsi" w:cstheme="minorHAnsi"/>
                <w:sz w:val="24"/>
                <w:lang w:val="en-US"/>
              </w:rPr>
            </w:pPr>
          </w:p>
          <w:p w14:paraId="0AF23ADC" w14:textId="77777777" w:rsidR="00766CBC" w:rsidRPr="00880A57" w:rsidRDefault="00766CBC" w:rsidP="00766CBC">
            <w:pPr>
              <w:spacing w:before="120" w:after="120" w:line="240" w:lineRule="auto"/>
              <w:jc w:val="center"/>
              <w:rPr>
                <w:rFonts w:asciiTheme="minorHAnsi" w:hAnsiTheme="minorHAnsi" w:cstheme="minorHAnsi"/>
                <w:sz w:val="24"/>
                <w:lang w:val="en-US"/>
              </w:rPr>
            </w:pPr>
          </w:p>
          <w:p w14:paraId="09C8D30E" w14:textId="77777777" w:rsidR="00766CBC" w:rsidRPr="00880A57" w:rsidRDefault="00766CBC" w:rsidP="00766CBC">
            <w:pPr>
              <w:spacing w:before="120" w:after="120" w:line="240" w:lineRule="auto"/>
              <w:jc w:val="center"/>
              <w:rPr>
                <w:rFonts w:asciiTheme="minorHAnsi" w:hAnsiTheme="minorHAnsi" w:cstheme="minorHAnsi"/>
                <w:sz w:val="24"/>
                <w:lang w:val="en-US"/>
              </w:rPr>
            </w:pPr>
          </w:p>
          <w:p w14:paraId="78557E59"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rPr>
              <w:sym w:font="Wingdings" w:char="F06F"/>
            </w:r>
          </w:p>
        </w:tc>
        <w:tc>
          <w:tcPr>
            <w:tcW w:w="478" w:type="pct"/>
            <w:tcBorders>
              <w:top w:val="single" w:sz="4" w:space="0" w:color="auto"/>
              <w:left w:val="single" w:sz="4" w:space="0" w:color="auto"/>
              <w:bottom w:val="single" w:sz="4" w:space="0" w:color="auto"/>
              <w:right w:val="single" w:sz="4" w:space="0" w:color="auto"/>
            </w:tcBorders>
            <w:hideMark/>
          </w:tcPr>
          <w:p w14:paraId="02DD1A5E"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tcPr>
          <w:p w14:paraId="77492957" w14:textId="77777777" w:rsidR="00766CBC" w:rsidRPr="00880A57" w:rsidRDefault="00766CBC" w:rsidP="00766CBC">
            <w:pPr>
              <w:spacing w:before="120" w:after="120" w:line="240" w:lineRule="auto"/>
              <w:jc w:val="center"/>
              <w:rPr>
                <w:rFonts w:asciiTheme="minorHAnsi" w:hAnsiTheme="minorHAnsi" w:cstheme="minorHAnsi"/>
                <w:sz w:val="24"/>
                <w:lang w:val="en-US"/>
              </w:rPr>
            </w:pPr>
          </w:p>
        </w:tc>
      </w:tr>
      <w:tr w:rsidR="00766CBC" w:rsidRPr="00880A57" w14:paraId="3C701F7A" w14:textId="77777777" w:rsidTr="00766CBC">
        <w:trPr>
          <w:trHeight w:val="562"/>
        </w:trPr>
        <w:tc>
          <w:tcPr>
            <w:tcW w:w="3476" w:type="pct"/>
            <w:tcBorders>
              <w:top w:val="single" w:sz="4" w:space="0" w:color="auto"/>
              <w:left w:val="single" w:sz="4" w:space="0" w:color="auto"/>
              <w:bottom w:val="single" w:sz="4" w:space="0" w:color="auto"/>
              <w:right w:val="single" w:sz="4" w:space="0" w:color="auto"/>
            </w:tcBorders>
            <w:hideMark/>
          </w:tcPr>
          <w:p w14:paraId="109CA74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2. Verificarea corectitudinii ratei de schimb. </w:t>
            </w:r>
          </w:p>
          <w:p w14:paraId="64C94C6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Rata de conversie între Euro şi moneda naţională pentru România este cea publicată de Banca Central Europeană pe Internet la adresa: </w:t>
            </w:r>
            <w:hyperlink r:id="rId41" w:history="1">
              <w:r w:rsidRPr="00880A57">
                <w:rPr>
                  <w:rFonts w:asciiTheme="minorHAnsi" w:hAnsiTheme="minorHAnsi" w:cstheme="minorHAnsi"/>
                  <w:color w:val="0000FF"/>
                  <w:sz w:val="24"/>
                  <w:u w:val="single"/>
                </w:rPr>
                <w:t>http://www.ecb.int/index.html</w:t>
              </w:r>
            </w:hyperlink>
            <w:r w:rsidRPr="00880A57">
              <w:rPr>
                <w:rFonts w:asciiTheme="minorHAnsi" w:hAnsiTheme="minorHAnsi" w:cstheme="minorHAnsi"/>
                <w:sz w:val="24"/>
              </w:rPr>
              <w:t xml:space="preserve"> (se anexează pagina conţinând cursul BCE din data întocmirii  Studiului de fezabilitate/Memoriu justificativ/Cerere de finantare)</w:t>
            </w:r>
          </w:p>
        </w:tc>
        <w:tc>
          <w:tcPr>
            <w:tcW w:w="477" w:type="pct"/>
            <w:tcBorders>
              <w:top w:val="single" w:sz="4" w:space="0" w:color="auto"/>
              <w:left w:val="single" w:sz="4" w:space="0" w:color="auto"/>
              <w:bottom w:val="single" w:sz="4" w:space="0" w:color="auto"/>
              <w:right w:val="single" w:sz="4" w:space="0" w:color="auto"/>
            </w:tcBorders>
            <w:vAlign w:val="center"/>
            <w:hideMark/>
          </w:tcPr>
          <w:p w14:paraId="19857C9D"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310A6169"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7647D2D5" w14:textId="77777777" w:rsidR="00766CBC" w:rsidRPr="00880A57" w:rsidRDefault="00766CBC" w:rsidP="00766CBC">
            <w:pPr>
              <w:spacing w:before="120" w:after="120" w:line="240" w:lineRule="auto"/>
              <w:jc w:val="center"/>
              <w:rPr>
                <w:rFonts w:asciiTheme="minorHAnsi" w:hAnsiTheme="minorHAnsi" w:cstheme="minorHAnsi"/>
                <w:sz w:val="24"/>
              </w:rPr>
            </w:pPr>
          </w:p>
        </w:tc>
      </w:tr>
      <w:tr w:rsidR="00766CBC" w:rsidRPr="00880A57" w14:paraId="7061BBF0" w14:textId="77777777" w:rsidTr="00766CBC">
        <w:trPr>
          <w:trHeight w:val="562"/>
        </w:trPr>
        <w:tc>
          <w:tcPr>
            <w:tcW w:w="3476" w:type="pct"/>
            <w:tcBorders>
              <w:top w:val="single" w:sz="4" w:space="0" w:color="auto"/>
              <w:left w:val="single" w:sz="4" w:space="0" w:color="auto"/>
              <w:bottom w:val="single" w:sz="4" w:space="0" w:color="auto"/>
              <w:right w:val="single" w:sz="4" w:space="0" w:color="auto"/>
            </w:tcBorders>
            <w:hideMark/>
          </w:tcPr>
          <w:p w14:paraId="6C2691DC" w14:textId="1C5143D3" w:rsidR="00A531B7" w:rsidRPr="00880A57" w:rsidRDefault="00766CBC" w:rsidP="0062655F">
            <w:pPr>
              <w:numPr>
                <w:ilvl w:val="0"/>
                <w:numId w:val="33"/>
              </w:numPr>
              <w:tabs>
                <w:tab w:val="left" w:pos="308"/>
              </w:tabs>
              <w:spacing w:before="120" w:after="120" w:line="240" w:lineRule="auto"/>
              <w:ind w:left="24" w:firstLine="0"/>
              <w:contextualSpacing/>
              <w:jc w:val="both"/>
              <w:rPr>
                <w:rFonts w:asciiTheme="minorHAnsi" w:hAnsiTheme="minorHAnsi" w:cstheme="minorHAnsi"/>
                <w:kern w:val="32"/>
                <w:sz w:val="24"/>
                <w:szCs w:val="24"/>
              </w:rPr>
            </w:pPr>
            <w:r w:rsidRPr="00880A57">
              <w:rPr>
                <w:rFonts w:asciiTheme="minorHAnsi" w:hAnsiTheme="minorHAnsi" w:cstheme="minorHAnsi"/>
                <w:kern w:val="32"/>
                <w:sz w:val="24"/>
              </w:rPr>
              <w:t>Sunt</w:t>
            </w:r>
            <w:r w:rsidRPr="00880A57">
              <w:rPr>
                <w:rFonts w:asciiTheme="minorHAnsi" w:hAnsiTheme="minorHAnsi" w:cstheme="minorHAnsi"/>
                <w:kern w:val="32"/>
                <w:sz w:val="24"/>
                <w:szCs w:val="24"/>
              </w:rPr>
              <w:t xml:space="preserve"> </w:t>
            </w:r>
            <w:r w:rsidR="00A531B7" w:rsidRPr="00880A57">
              <w:rPr>
                <w:rFonts w:asciiTheme="minorHAnsi" w:hAnsiTheme="minorHAnsi" w:cstheme="minorHAnsi"/>
                <w:kern w:val="32"/>
                <w:sz w:val="24"/>
                <w:szCs w:val="24"/>
              </w:rPr>
              <w:t>investitiile</w:t>
            </w:r>
            <w:r w:rsidRPr="00880A57">
              <w:rPr>
                <w:rFonts w:asciiTheme="minorHAnsi" w:hAnsiTheme="minorHAnsi" w:cstheme="minorHAnsi"/>
                <w:kern w:val="32"/>
                <w:sz w:val="24"/>
              </w:rPr>
              <w:t xml:space="preserve"> eligibile în conformitate cu</w:t>
            </w:r>
          </w:p>
          <w:p w14:paraId="5F0F1833" w14:textId="74A3BDBB" w:rsidR="00A531B7" w:rsidRPr="00880A57" w:rsidRDefault="00A531B7" w:rsidP="00EC1B11">
            <w:pPr>
              <w:tabs>
                <w:tab w:val="left" w:pos="308"/>
              </w:tabs>
              <w:spacing w:before="120" w:after="120" w:line="240" w:lineRule="auto"/>
              <w:ind w:left="24"/>
              <w:contextualSpacing/>
              <w:jc w:val="both"/>
              <w:rPr>
                <w:rFonts w:asciiTheme="minorHAnsi" w:hAnsiTheme="minorHAnsi" w:cstheme="minorHAnsi"/>
                <w:kern w:val="32"/>
                <w:sz w:val="24"/>
                <w:szCs w:val="24"/>
              </w:rPr>
            </w:pPr>
            <w:r w:rsidRPr="00880A57">
              <w:rPr>
                <w:rFonts w:asciiTheme="minorHAnsi" w:hAnsiTheme="minorHAnsi" w:cstheme="minorHAnsi"/>
                <w:kern w:val="32"/>
                <w:sz w:val="24"/>
                <w:szCs w:val="24"/>
              </w:rPr>
              <w:lastRenderedPageBreak/>
              <w:t xml:space="preserve">-prevederile </w:t>
            </w:r>
            <w:r w:rsidR="00766CBC" w:rsidRPr="00880A57">
              <w:rPr>
                <w:rFonts w:asciiTheme="minorHAnsi" w:hAnsiTheme="minorHAnsi" w:cstheme="minorHAnsi"/>
                <w:kern w:val="32"/>
                <w:sz w:val="24"/>
              </w:rPr>
              <w:t xml:space="preserve"> Fisei DR 36-</w:t>
            </w:r>
            <w:r w:rsidR="00766CBC" w:rsidRPr="00880A57">
              <w:rPr>
                <w:rFonts w:asciiTheme="minorHAnsi" w:hAnsiTheme="minorHAnsi" w:cstheme="minorHAnsi"/>
                <w:i/>
                <w:kern w:val="32"/>
                <w:sz w:val="24"/>
              </w:rPr>
              <w:t>LEADER-Dezvoltarea locală plasată sub responsabilitatea comunitații</w:t>
            </w:r>
            <w:r w:rsidR="00766CBC" w:rsidRPr="00880A57">
              <w:rPr>
                <w:rFonts w:asciiTheme="minorHAnsi" w:hAnsiTheme="minorHAnsi" w:cstheme="minorHAnsi"/>
                <w:kern w:val="32"/>
                <w:sz w:val="24"/>
              </w:rPr>
              <w:t xml:space="preserve"> </w:t>
            </w:r>
          </w:p>
          <w:p w14:paraId="34746CF4" w14:textId="087474CC" w:rsidR="00766CBC" w:rsidRPr="00880A57" w:rsidRDefault="00A531B7" w:rsidP="00EC1B11">
            <w:pPr>
              <w:tabs>
                <w:tab w:val="left" w:pos="308"/>
              </w:tabs>
              <w:spacing w:before="120" w:after="120" w:line="240" w:lineRule="auto"/>
              <w:ind w:left="24"/>
              <w:contextualSpacing/>
              <w:jc w:val="both"/>
              <w:rPr>
                <w:rFonts w:asciiTheme="minorHAnsi" w:hAnsiTheme="minorHAnsi" w:cstheme="minorHAnsi"/>
                <w:i/>
                <w:kern w:val="32"/>
                <w:sz w:val="24"/>
              </w:rPr>
            </w:pPr>
            <w:r w:rsidRPr="00880A57">
              <w:rPr>
                <w:rFonts w:asciiTheme="minorHAnsi" w:hAnsiTheme="minorHAnsi" w:cstheme="minorHAnsi"/>
                <w:kern w:val="32"/>
                <w:sz w:val="24"/>
                <w:szCs w:val="24"/>
              </w:rPr>
              <w:t xml:space="preserve">-prevederile </w:t>
            </w:r>
            <w:r w:rsidR="00766CBC" w:rsidRPr="00880A57">
              <w:rPr>
                <w:rFonts w:asciiTheme="minorHAnsi" w:hAnsiTheme="minorHAnsi" w:cstheme="minorHAnsi"/>
                <w:kern w:val="32"/>
                <w:sz w:val="24"/>
              </w:rPr>
              <w:t xml:space="preserve">Capitolul 4.7.3 </w:t>
            </w:r>
            <w:r w:rsidR="00766CBC" w:rsidRPr="00880A57">
              <w:rPr>
                <w:rFonts w:asciiTheme="minorHAnsi" w:hAnsiTheme="minorHAnsi" w:cstheme="minorHAnsi"/>
                <w:i/>
                <w:kern w:val="32"/>
                <w:sz w:val="24"/>
              </w:rPr>
              <w:t>Elemente comune suplimentare pentru intervențiile sectoriale pentru intervențiile de dezvoltare rurală sau comune atât pentru intervențiile sectoriale, cât și pentru cele de dezvoltare rurală din PNS</w:t>
            </w:r>
          </w:p>
          <w:p w14:paraId="2DBE0FB5" w14:textId="77777777" w:rsidR="00A531B7" w:rsidRPr="00880A57" w:rsidRDefault="00A531B7" w:rsidP="00EC1B11">
            <w:pPr>
              <w:tabs>
                <w:tab w:val="left" w:pos="308"/>
              </w:tabs>
              <w:spacing w:before="120" w:after="120" w:line="240" w:lineRule="auto"/>
              <w:ind w:left="24"/>
              <w:contextualSpacing/>
              <w:jc w:val="both"/>
              <w:rPr>
                <w:rFonts w:asciiTheme="minorHAnsi" w:hAnsiTheme="minorHAnsi" w:cstheme="minorHAnsi"/>
                <w:i/>
                <w:kern w:val="32"/>
                <w:sz w:val="24"/>
                <w:szCs w:val="24"/>
              </w:rPr>
            </w:pPr>
            <w:r w:rsidRPr="00880A57">
              <w:rPr>
                <w:rFonts w:asciiTheme="minorHAnsi" w:hAnsiTheme="minorHAnsi" w:cstheme="minorHAnsi"/>
                <w:kern w:val="32"/>
                <w:sz w:val="24"/>
                <w:szCs w:val="24"/>
              </w:rPr>
              <w:t>-prevederile Fisei interventiei din SDL aprobat si Ghidului solicitantului GAL</w:t>
            </w:r>
          </w:p>
          <w:p w14:paraId="6F6D5DFB" w14:textId="76B158E0" w:rsidR="00766CBC" w:rsidRPr="00880A57" w:rsidRDefault="00766CBC" w:rsidP="00EC1B11">
            <w:pPr>
              <w:tabs>
                <w:tab w:val="left" w:pos="308"/>
              </w:tabs>
              <w:spacing w:before="120" w:after="120" w:line="240" w:lineRule="auto"/>
              <w:ind w:left="24"/>
              <w:contextualSpacing/>
              <w:jc w:val="both"/>
              <w:rPr>
                <w:rFonts w:asciiTheme="minorHAnsi" w:hAnsiTheme="minorHAnsi" w:cstheme="minorHAnsi"/>
                <w:kern w:val="32"/>
                <w:sz w:val="24"/>
                <w:szCs w:val="24"/>
              </w:rPr>
            </w:pPr>
          </w:p>
          <w:p w14:paraId="71849A1D" w14:textId="7D5AD5E2" w:rsidR="00766CBC" w:rsidRPr="00880A57" w:rsidRDefault="00766CBC" w:rsidP="00AF36E0">
            <w:pPr>
              <w:spacing w:before="120" w:after="120" w:line="240" w:lineRule="auto"/>
              <w:ind w:left="24"/>
              <w:jc w:val="both"/>
              <w:rPr>
                <w:rFonts w:asciiTheme="minorHAnsi" w:hAnsiTheme="minorHAnsi" w:cstheme="minorHAnsi"/>
                <w:sz w:val="24"/>
              </w:rPr>
            </w:pPr>
            <w:r w:rsidRPr="00880A57">
              <w:rPr>
                <w:rFonts w:asciiTheme="minorHAnsi" w:hAnsiTheme="minorHAnsi" w:cstheme="minorHAnsi"/>
                <w:sz w:val="24"/>
              </w:rPr>
              <w:t>3.3.1.</w:t>
            </w:r>
            <w:r w:rsidRPr="00880A57">
              <w:rPr>
                <w:rFonts w:asciiTheme="minorHAnsi" w:hAnsiTheme="minorHAnsi" w:cstheme="minorHAnsi"/>
                <w:b/>
                <w:sz w:val="24"/>
              </w:rPr>
              <w:t xml:space="preserve"> </w:t>
            </w:r>
            <w:r w:rsidRPr="00880A57">
              <w:rPr>
                <w:rFonts w:asciiTheme="minorHAnsi" w:hAnsiTheme="minorHAnsi" w:cstheme="minorHAnsi"/>
                <w:sz w:val="24"/>
              </w:rPr>
              <w:t>Investițiile în energie regenerabilă nu se regăsesc în alt proiect depus de solicitant pe Schema de ajutor de stat privind sprijinirea investiţiilor în noi capacităţi de producere a energiei electrice din surse regenerabile pentru autoconsumul întreprinderilor sau pe alte programe/ scheme de ajutor de stat pentru finanțarea investițiilor în energie regenerabilă</w:t>
            </w:r>
            <w:r w:rsidRPr="00880A57">
              <w:rPr>
                <w:rFonts w:asciiTheme="minorHAnsi" w:hAnsiTheme="minorHAnsi" w:cstheme="minorHAnsi"/>
              </w:rPr>
              <w:t>?</w:t>
            </w:r>
          </w:p>
        </w:tc>
        <w:tc>
          <w:tcPr>
            <w:tcW w:w="477" w:type="pct"/>
            <w:tcBorders>
              <w:top w:val="single" w:sz="4" w:space="0" w:color="auto"/>
              <w:left w:val="single" w:sz="4" w:space="0" w:color="auto"/>
              <w:bottom w:val="single" w:sz="4" w:space="0" w:color="auto"/>
              <w:right w:val="single" w:sz="4" w:space="0" w:color="auto"/>
            </w:tcBorders>
            <w:vAlign w:val="center"/>
            <w:hideMark/>
          </w:tcPr>
          <w:p w14:paraId="071943B3"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lastRenderedPageBreak/>
              <w:sym w:font="Wingdings" w:char="F06F"/>
            </w:r>
          </w:p>
          <w:p w14:paraId="6F46D290" w14:textId="77777777" w:rsidR="00766CBC" w:rsidRPr="00880A57" w:rsidRDefault="00766CBC" w:rsidP="00766CBC">
            <w:pPr>
              <w:spacing w:before="120" w:after="120" w:line="240" w:lineRule="auto"/>
              <w:jc w:val="center"/>
              <w:rPr>
                <w:rFonts w:asciiTheme="minorHAnsi" w:hAnsiTheme="minorHAnsi" w:cstheme="minorHAnsi"/>
                <w:sz w:val="24"/>
                <w:lang w:val="en-US"/>
              </w:rPr>
            </w:pPr>
          </w:p>
          <w:p w14:paraId="0B08C26C"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6A17501F"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lastRenderedPageBreak/>
              <w:sym w:font="Wingdings" w:char="F06F"/>
            </w:r>
          </w:p>
          <w:p w14:paraId="1B699985" w14:textId="77777777" w:rsidR="00766CBC" w:rsidRPr="00880A57" w:rsidRDefault="00766CBC" w:rsidP="00766CBC">
            <w:pPr>
              <w:spacing w:before="120" w:after="120" w:line="240" w:lineRule="auto"/>
              <w:jc w:val="center"/>
              <w:rPr>
                <w:rFonts w:asciiTheme="minorHAnsi" w:hAnsiTheme="minorHAnsi" w:cstheme="minorHAnsi"/>
                <w:sz w:val="24"/>
                <w:lang w:val="en-US"/>
              </w:rPr>
            </w:pPr>
          </w:p>
          <w:p w14:paraId="3D333824"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70FD9916" w14:textId="77777777" w:rsidR="00766CBC" w:rsidRPr="00880A57" w:rsidRDefault="00766CBC" w:rsidP="00766CBC">
            <w:pPr>
              <w:spacing w:before="120" w:after="120" w:line="240" w:lineRule="auto"/>
              <w:jc w:val="center"/>
              <w:rPr>
                <w:rFonts w:asciiTheme="minorHAnsi" w:hAnsiTheme="minorHAnsi" w:cstheme="minorHAnsi"/>
                <w:sz w:val="24"/>
              </w:rPr>
            </w:pPr>
          </w:p>
          <w:p w14:paraId="4BE6E34B" w14:textId="77777777" w:rsidR="00766CBC" w:rsidRPr="00880A57" w:rsidRDefault="00766CBC" w:rsidP="00766CBC">
            <w:pPr>
              <w:spacing w:before="120" w:after="120" w:line="240" w:lineRule="auto"/>
              <w:jc w:val="center"/>
              <w:rPr>
                <w:rFonts w:asciiTheme="minorHAnsi" w:hAnsiTheme="minorHAnsi" w:cstheme="minorHAnsi"/>
                <w:sz w:val="24"/>
              </w:rPr>
            </w:pPr>
          </w:p>
          <w:p w14:paraId="73AA8949"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766CBC" w:rsidRPr="00880A57" w14:paraId="1DFF2758" w14:textId="77777777" w:rsidTr="00766CBC">
        <w:trPr>
          <w:trHeight w:val="562"/>
        </w:trPr>
        <w:tc>
          <w:tcPr>
            <w:tcW w:w="3476" w:type="pct"/>
            <w:tcBorders>
              <w:top w:val="single" w:sz="4" w:space="0" w:color="auto"/>
              <w:left w:val="single" w:sz="4" w:space="0" w:color="auto"/>
              <w:bottom w:val="single" w:sz="4" w:space="0" w:color="auto"/>
              <w:right w:val="single" w:sz="4" w:space="0" w:color="auto"/>
            </w:tcBorders>
          </w:tcPr>
          <w:p w14:paraId="7073E14B" w14:textId="77777777" w:rsidR="00766CBC" w:rsidRPr="00880A57" w:rsidDel="0066714E" w:rsidRDefault="00766CBC" w:rsidP="0062655F">
            <w:pPr>
              <w:numPr>
                <w:ilvl w:val="0"/>
                <w:numId w:val="33"/>
              </w:numPr>
              <w:tabs>
                <w:tab w:val="left" w:pos="279"/>
              </w:tabs>
              <w:spacing w:before="120" w:after="120" w:line="240" w:lineRule="auto"/>
              <w:ind w:left="0" w:firstLine="24"/>
              <w:contextualSpacing/>
              <w:jc w:val="both"/>
              <w:rPr>
                <w:rFonts w:asciiTheme="minorHAnsi" w:hAnsiTheme="minorHAnsi" w:cstheme="minorHAnsi"/>
                <w:sz w:val="24"/>
              </w:rPr>
            </w:pPr>
            <w:r w:rsidRPr="00880A57">
              <w:rPr>
                <w:rFonts w:asciiTheme="minorHAnsi" w:hAnsiTheme="minorHAnsi" w:cstheme="minorHAnsi"/>
                <w:sz w:val="24"/>
              </w:rPr>
              <w:lastRenderedPageBreak/>
              <w:t>Investiţiile neeligibile au fost incadrate conform cheltuielilor neeligibile generale prevăzute in OMADR 1570/2022 cu modificările şi completările ulterioare, la cap. 4.7 din PS 2023-2027 si în fișa intervenţiei DR-36?</w:t>
            </w:r>
          </w:p>
        </w:tc>
        <w:tc>
          <w:tcPr>
            <w:tcW w:w="477" w:type="pct"/>
            <w:tcBorders>
              <w:top w:val="single" w:sz="4" w:space="0" w:color="auto"/>
              <w:left w:val="single" w:sz="4" w:space="0" w:color="auto"/>
              <w:bottom w:val="single" w:sz="4" w:space="0" w:color="auto"/>
              <w:right w:val="single" w:sz="4" w:space="0" w:color="auto"/>
            </w:tcBorders>
            <w:vAlign w:val="center"/>
          </w:tcPr>
          <w:p w14:paraId="2896E4DF"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tcPr>
          <w:p w14:paraId="3FD704C5"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36DED787" w14:textId="77777777" w:rsidR="00766CBC" w:rsidRPr="00880A57" w:rsidRDefault="00766CBC" w:rsidP="00766CBC">
            <w:pPr>
              <w:spacing w:before="120" w:after="120" w:line="240" w:lineRule="auto"/>
              <w:jc w:val="center"/>
              <w:rPr>
                <w:rFonts w:asciiTheme="minorHAnsi" w:hAnsiTheme="minorHAnsi" w:cstheme="minorHAnsi"/>
                <w:sz w:val="24"/>
              </w:rPr>
            </w:pPr>
          </w:p>
        </w:tc>
      </w:tr>
      <w:tr w:rsidR="00766CBC" w:rsidRPr="00880A57" w14:paraId="39D775E6" w14:textId="77777777" w:rsidTr="00766CBC">
        <w:trPr>
          <w:trHeight w:val="562"/>
        </w:trPr>
        <w:tc>
          <w:tcPr>
            <w:tcW w:w="3476" w:type="pct"/>
            <w:tcBorders>
              <w:top w:val="single" w:sz="4" w:space="0" w:color="auto"/>
              <w:left w:val="single" w:sz="4" w:space="0" w:color="auto"/>
              <w:bottom w:val="single" w:sz="4" w:space="0" w:color="auto"/>
              <w:right w:val="single" w:sz="4" w:space="0" w:color="auto"/>
            </w:tcBorders>
            <w:hideMark/>
          </w:tcPr>
          <w:p w14:paraId="60951184" w14:textId="46889C5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5. 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totalul cheltuielilor eligibile pentru proiectele care prevăd construcţii-montaj, respectiv în limita a 5% pentru proiectele care prevăd investiţii neproductive şi în limita a 3% pentru investiţii în achiziţii, altele decât cele referitoare la construcţii-montaj şi investiţii neproductive?</w:t>
            </w:r>
          </w:p>
        </w:tc>
        <w:tc>
          <w:tcPr>
            <w:tcW w:w="477" w:type="pct"/>
            <w:tcBorders>
              <w:top w:val="single" w:sz="4" w:space="0" w:color="auto"/>
              <w:left w:val="single" w:sz="4" w:space="0" w:color="auto"/>
              <w:bottom w:val="single" w:sz="4" w:space="0" w:color="auto"/>
              <w:right w:val="single" w:sz="4" w:space="0" w:color="auto"/>
            </w:tcBorders>
            <w:vAlign w:val="center"/>
            <w:hideMark/>
          </w:tcPr>
          <w:p w14:paraId="51CDD7C8"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60DC03E6"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738E6C23" w14:textId="77777777" w:rsidR="00766CBC" w:rsidRPr="00880A57" w:rsidRDefault="00766CBC" w:rsidP="00766CBC">
            <w:pPr>
              <w:spacing w:before="120" w:after="120" w:line="240" w:lineRule="auto"/>
              <w:jc w:val="center"/>
              <w:rPr>
                <w:rFonts w:asciiTheme="minorHAnsi" w:hAnsiTheme="minorHAnsi" w:cstheme="minorHAnsi"/>
                <w:sz w:val="24"/>
              </w:rPr>
            </w:pPr>
          </w:p>
        </w:tc>
      </w:tr>
      <w:tr w:rsidR="00766CBC" w:rsidRPr="00880A57" w14:paraId="6C13D1D4" w14:textId="77777777" w:rsidTr="00766CBC">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14:paraId="19D2C3B6" w14:textId="714C7E2E"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6. Cheltuielile diverse şi neprevazute (Cap.</w:t>
            </w:r>
            <w:r w:rsidR="00A531B7" w:rsidRPr="00880A57">
              <w:rPr>
                <w:rFonts w:asciiTheme="minorHAnsi" w:hAnsiTheme="minorHAnsi" w:cstheme="minorHAnsi"/>
                <w:sz w:val="24"/>
                <w:szCs w:val="24"/>
              </w:rPr>
              <w:t xml:space="preserve"> 5.3) din Bugetul indicativ se încadrează în procentul de maxim 10% din valoarea cheltuielilor prevăzute la cap./ subcap. 1.2, 1.3, 1.4, 2, 3.5, 3.8, 4 conform HG 907/2016?</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5AAD7B6"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46223C9B"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2A7BD7D5"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766CBC" w:rsidRPr="00880A57" w14:paraId="5C621B4A" w14:textId="77777777" w:rsidTr="00766CBC">
        <w:trPr>
          <w:trHeight w:val="490"/>
        </w:trPr>
        <w:tc>
          <w:tcPr>
            <w:tcW w:w="3476" w:type="pct"/>
            <w:tcBorders>
              <w:top w:val="single" w:sz="4" w:space="0" w:color="auto"/>
              <w:left w:val="single" w:sz="4" w:space="0" w:color="auto"/>
              <w:bottom w:val="single" w:sz="4" w:space="0" w:color="auto"/>
              <w:right w:val="single" w:sz="4" w:space="0" w:color="auto"/>
            </w:tcBorders>
            <w:hideMark/>
          </w:tcPr>
          <w:p w14:paraId="4F65AED8"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7.</w:t>
            </w:r>
            <w:r w:rsidRPr="00880A57">
              <w:rPr>
                <w:rFonts w:asciiTheme="minorHAnsi" w:hAnsiTheme="minorHAnsi" w:cstheme="minorHAnsi"/>
                <w:b/>
                <w:sz w:val="24"/>
              </w:rPr>
              <w:t xml:space="preserve"> </w:t>
            </w:r>
            <w:r w:rsidRPr="00880A57">
              <w:rPr>
                <w:rFonts w:asciiTheme="minorHAnsi" w:hAnsiTheme="minorHAnsi" w:cstheme="minorHAnsi"/>
                <w:sz w:val="24"/>
              </w:rPr>
              <w:t>TVA-ul aferent cheltuielilor eligibile este trecut în coloana cheltuielilor eligibile (dacă solicitantul e neplătitor de TVA)?</w:t>
            </w:r>
          </w:p>
        </w:tc>
        <w:tc>
          <w:tcPr>
            <w:tcW w:w="477" w:type="pct"/>
            <w:tcBorders>
              <w:top w:val="single" w:sz="4" w:space="0" w:color="auto"/>
              <w:left w:val="single" w:sz="4" w:space="0" w:color="auto"/>
              <w:bottom w:val="single" w:sz="4" w:space="0" w:color="auto"/>
              <w:right w:val="single" w:sz="4" w:space="0" w:color="auto"/>
            </w:tcBorders>
            <w:vAlign w:val="center"/>
          </w:tcPr>
          <w:p w14:paraId="0AF185FD"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6EADF580"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22B0315A"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bl>
    <w:p w14:paraId="3ABDDEAB" w14:textId="77777777" w:rsidR="00766CBC" w:rsidRPr="00880A57" w:rsidRDefault="00766CBC" w:rsidP="00766CBC">
      <w:pPr>
        <w:rPr>
          <w:rFonts w:asciiTheme="minorHAnsi" w:hAnsiTheme="minorHAnsi" w:cstheme="minorHAnsi"/>
          <w:sz w:val="24"/>
        </w:rPr>
      </w:pPr>
    </w:p>
    <w:p w14:paraId="21141878" w14:textId="77777777" w:rsidR="00766CBC" w:rsidRPr="00880A57" w:rsidRDefault="00766CBC" w:rsidP="00766CBC">
      <w:pPr>
        <w:rPr>
          <w:rFonts w:asciiTheme="minorHAnsi" w:hAnsiTheme="minorHAnsi" w:cstheme="minorHAnsi"/>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1"/>
        <w:gridCol w:w="652"/>
        <w:gridCol w:w="746"/>
        <w:gridCol w:w="1084"/>
      </w:tblGrid>
      <w:tr w:rsidR="00766CBC" w:rsidRPr="00880A57" w14:paraId="2D8A3FA3" w14:textId="77777777" w:rsidTr="00766CBC">
        <w:trPr>
          <w:trHeight w:val="374"/>
        </w:trPr>
        <w:tc>
          <w:tcPr>
            <w:tcW w:w="3702" w:type="pct"/>
            <w:vMerge w:val="restart"/>
            <w:tcBorders>
              <w:top w:val="single" w:sz="4" w:space="0" w:color="auto"/>
              <w:left w:val="single" w:sz="4" w:space="0" w:color="auto"/>
              <w:bottom w:val="single" w:sz="4" w:space="0" w:color="auto"/>
              <w:right w:val="single" w:sz="4" w:space="0" w:color="auto"/>
            </w:tcBorders>
            <w:shd w:val="clear" w:color="auto" w:fill="auto"/>
          </w:tcPr>
          <w:p w14:paraId="1AFB7EF9"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lastRenderedPageBreak/>
              <w:t>D 3. Verificarea rezonabilităţii preţurilor</w:t>
            </w:r>
          </w:p>
          <w:p w14:paraId="3D42E5F5" w14:textId="77777777" w:rsidR="00766CBC" w:rsidRPr="00880A57" w:rsidRDefault="00766CBC" w:rsidP="00766CBC">
            <w:pPr>
              <w:spacing w:before="120" w:after="120" w:line="240" w:lineRule="auto"/>
              <w:jc w:val="both"/>
              <w:rPr>
                <w:rFonts w:asciiTheme="minorHAnsi" w:hAnsiTheme="minorHAnsi" w:cstheme="minorHAnsi"/>
                <w:sz w:val="24"/>
              </w:rPr>
            </w:pPr>
          </w:p>
        </w:tc>
        <w:tc>
          <w:tcPr>
            <w:tcW w:w="1298"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4A7CB721"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Verificare efectuată</w:t>
            </w:r>
          </w:p>
        </w:tc>
      </w:tr>
      <w:tr w:rsidR="00766CBC" w:rsidRPr="00880A57" w14:paraId="64222040" w14:textId="77777777" w:rsidTr="00766CBC">
        <w:trPr>
          <w:trHeight w:val="598"/>
        </w:trPr>
        <w:tc>
          <w:tcPr>
            <w:tcW w:w="370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BB8111B" w14:textId="77777777" w:rsidR="00766CBC" w:rsidRPr="00880A57" w:rsidRDefault="00766CBC" w:rsidP="00766CBC">
            <w:pPr>
              <w:spacing w:before="120" w:after="120" w:line="240" w:lineRule="auto"/>
              <w:rPr>
                <w:rFonts w:asciiTheme="minorHAnsi" w:hAnsiTheme="minorHAnsi" w:cstheme="minorHAnsi"/>
                <w:sz w:val="24"/>
              </w:rPr>
            </w:pP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F74F7D3"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DA</w:t>
            </w:r>
          </w:p>
        </w:tc>
        <w:tc>
          <w:tcPr>
            <w:tcW w:w="390" w:type="pct"/>
            <w:tcBorders>
              <w:top w:val="single" w:sz="4" w:space="0" w:color="auto"/>
              <w:left w:val="single" w:sz="4" w:space="0" w:color="auto"/>
              <w:bottom w:val="single" w:sz="4" w:space="0" w:color="auto"/>
              <w:right w:val="single" w:sz="4" w:space="0" w:color="auto"/>
            </w:tcBorders>
            <w:vAlign w:val="center"/>
            <w:hideMark/>
          </w:tcPr>
          <w:p w14:paraId="55542A46" w14:textId="77777777" w:rsidR="00766CBC" w:rsidRPr="00880A57" w:rsidRDefault="00766CBC" w:rsidP="00766CBC">
            <w:pPr>
              <w:spacing w:before="120" w:after="120" w:line="240" w:lineRule="auto"/>
              <w:rPr>
                <w:rFonts w:asciiTheme="minorHAnsi" w:hAnsiTheme="minorHAnsi" w:cstheme="minorHAnsi"/>
                <w:b/>
                <w:sz w:val="24"/>
                <w:lang w:val="en-US"/>
              </w:rPr>
            </w:pPr>
            <w:r w:rsidRPr="00880A57">
              <w:rPr>
                <w:rFonts w:asciiTheme="minorHAnsi" w:hAnsiTheme="minorHAnsi" w:cstheme="minorHAnsi"/>
                <w:b/>
                <w:sz w:val="24"/>
              </w:rPr>
              <w:t>NU</w:t>
            </w: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8E6AA5B"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 ESTE CAZUL</w:t>
            </w:r>
          </w:p>
        </w:tc>
      </w:tr>
      <w:tr w:rsidR="00766CBC" w:rsidRPr="00880A57" w14:paraId="32371312" w14:textId="77777777" w:rsidTr="00766CBC">
        <w:trPr>
          <w:trHeight w:val="402"/>
        </w:trPr>
        <w:tc>
          <w:tcPr>
            <w:tcW w:w="3702" w:type="pct"/>
            <w:tcBorders>
              <w:top w:val="single" w:sz="4" w:space="0" w:color="auto"/>
              <w:left w:val="single" w:sz="4" w:space="0" w:color="auto"/>
              <w:bottom w:val="single" w:sz="4" w:space="0" w:color="auto"/>
              <w:right w:val="single" w:sz="4" w:space="0" w:color="auto"/>
            </w:tcBorders>
            <w:hideMark/>
          </w:tcPr>
          <w:p w14:paraId="0C3C2420"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1. Categoria de bunuri se regăseşte în Baza de Date cu prețuri de Referință AFIR?</w:t>
            </w:r>
          </w:p>
        </w:tc>
        <w:tc>
          <w:tcPr>
            <w:tcW w:w="341" w:type="pct"/>
            <w:tcBorders>
              <w:top w:val="single" w:sz="4" w:space="0" w:color="auto"/>
              <w:left w:val="single" w:sz="4" w:space="0" w:color="auto"/>
              <w:bottom w:val="single" w:sz="4" w:space="0" w:color="auto"/>
              <w:right w:val="single" w:sz="4" w:space="0" w:color="auto"/>
            </w:tcBorders>
            <w:vAlign w:val="center"/>
          </w:tcPr>
          <w:p w14:paraId="7A42902D"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66A20329"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70601CA0"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766CBC" w:rsidRPr="00880A57" w14:paraId="1A40BBA2" w14:textId="77777777" w:rsidTr="00766CBC">
        <w:trPr>
          <w:trHeight w:val="564"/>
        </w:trPr>
        <w:tc>
          <w:tcPr>
            <w:tcW w:w="3702" w:type="pct"/>
            <w:tcBorders>
              <w:top w:val="single" w:sz="4" w:space="0" w:color="auto"/>
              <w:left w:val="single" w:sz="4" w:space="0" w:color="auto"/>
              <w:bottom w:val="single" w:sz="4" w:space="0" w:color="auto"/>
              <w:right w:val="single" w:sz="4" w:space="0" w:color="auto"/>
            </w:tcBorders>
            <w:shd w:val="clear" w:color="auto" w:fill="auto"/>
            <w:hideMark/>
          </w:tcPr>
          <w:p w14:paraId="05E37794" w14:textId="77777777" w:rsidR="00766CBC" w:rsidRPr="00880A57" w:rsidRDefault="00766CBC" w:rsidP="00766CBC">
            <w:pPr>
              <w:tabs>
                <w:tab w:val="left" w:pos="360"/>
              </w:tabs>
              <w:spacing w:before="120" w:after="120" w:line="240" w:lineRule="auto"/>
              <w:jc w:val="both"/>
              <w:rPr>
                <w:rFonts w:asciiTheme="minorHAnsi" w:hAnsiTheme="minorHAnsi" w:cstheme="minorHAnsi"/>
                <w:b/>
                <w:sz w:val="24"/>
              </w:rPr>
            </w:pPr>
            <w:r w:rsidRPr="00880A57">
              <w:rPr>
                <w:rFonts w:asciiTheme="minorHAnsi" w:hAnsiTheme="minorHAnsi" w:cstheme="minorHAnsi"/>
                <w:sz w:val="24"/>
                <w:lang w:val="pt-BR"/>
              </w:rPr>
              <w:t xml:space="preserve">2 Dacă la punctul 1 răspunsul este DA, sunt ataşate extrasele tipărite din baza de date cu prețuri de Referință? </w:t>
            </w: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tcPr>
          <w:p w14:paraId="026F1AAC"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7B5EEAE8"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0366CFDB"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r>
      <w:tr w:rsidR="00766CBC" w:rsidRPr="00880A57" w14:paraId="24B77CD9" w14:textId="77777777" w:rsidTr="00766CBC">
        <w:trPr>
          <w:trHeight w:val="564"/>
        </w:trPr>
        <w:tc>
          <w:tcPr>
            <w:tcW w:w="3702" w:type="pct"/>
            <w:tcBorders>
              <w:top w:val="single" w:sz="4" w:space="0" w:color="auto"/>
              <w:left w:val="single" w:sz="4" w:space="0" w:color="auto"/>
              <w:bottom w:val="single" w:sz="4" w:space="0" w:color="auto"/>
              <w:right w:val="single" w:sz="4" w:space="0" w:color="auto"/>
            </w:tcBorders>
            <w:shd w:val="clear" w:color="auto" w:fill="auto"/>
            <w:hideMark/>
          </w:tcPr>
          <w:p w14:paraId="406AFCBC"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3 Dacă la pct. 1. răspunsul este DA, preţurile utilizate pentru bunuri se încadrează în maximul prevăzut în  Baza de Date cu prețuri de Referință?</w:t>
            </w: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tcPr>
          <w:p w14:paraId="636E8BB1"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22F1E583"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tcPr>
          <w:p w14:paraId="34FE8EC2"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766CBC" w:rsidRPr="00880A57" w14:paraId="7A97B85F" w14:textId="77777777" w:rsidTr="00766CBC">
        <w:trPr>
          <w:trHeight w:val="564"/>
        </w:trPr>
        <w:tc>
          <w:tcPr>
            <w:tcW w:w="3702" w:type="pct"/>
            <w:tcBorders>
              <w:top w:val="single" w:sz="4" w:space="0" w:color="auto"/>
              <w:left w:val="single" w:sz="4" w:space="0" w:color="auto"/>
              <w:bottom w:val="single" w:sz="4" w:space="0" w:color="auto"/>
              <w:right w:val="single" w:sz="4" w:space="0" w:color="auto"/>
            </w:tcBorders>
            <w:shd w:val="clear" w:color="auto" w:fill="auto"/>
            <w:hideMark/>
          </w:tcPr>
          <w:p w14:paraId="2E3D588A"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pt-BR"/>
              </w:rPr>
              <w:t xml:space="preserve">4 Dacă bunurile nu se regăsesc în Baza de Date (la pct.1 răspunsul este NU), solicitantul a prezentat două oferte/ PrintScreen – uri de pe site –urile furnizorilor cuprinzând furnizorul, caracteristicile tehnice precum și prețurile valabile la data întocmirii Bugetului indicativ/ Devizului General, pentru bunuri a căror valoare este mai mare de 15.000 Euro fără TVA şi o ofertă/ PrintScreen de pe site –ul furnizorului cuprinzând furnizorul, caracteristicile tehnice precum și prețul valabil la data întocmirii Bugetului indicativ/Devizului General pentru bunuri a căror valoare  este mai mică sau egală de 15.000 Euro fără TVA? </w:t>
            </w:r>
            <w:r w:rsidRPr="00880A57">
              <w:rPr>
                <w:rFonts w:asciiTheme="minorHAnsi" w:hAnsiTheme="minorHAnsi" w:cstheme="minorHAnsi"/>
                <w:sz w:val="24"/>
              </w:rPr>
              <w:t>(în cazul solicitanților privați)</w:t>
            </w: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tcPr>
          <w:p w14:paraId="027A7975"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14:paraId="2F923062" w14:textId="77777777" w:rsidR="00766CBC" w:rsidRPr="00880A57" w:rsidRDefault="00766CBC" w:rsidP="00766CBC">
            <w:pPr>
              <w:spacing w:before="120" w:after="120" w:line="240" w:lineRule="auto"/>
              <w:jc w:val="center"/>
              <w:rPr>
                <w:rFonts w:asciiTheme="minorHAnsi" w:hAnsiTheme="minorHAnsi" w:cstheme="minorHAnsi"/>
                <w:sz w:val="24"/>
              </w:rPr>
            </w:pPr>
          </w:p>
        </w:tc>
        <w:tc>
          <w:tcPr>
            <w:tcW w:w="390" w:type="pct"/>
            <w:tcBorders>
              <w:top w:val="single" w:sz="4" w:space="0" w:color="auto"/>
              <w:left w:val="single" w:sz="4" w:space="0" w:color="auto"/>
              <w:bottom w:val="single" w:sz="4" w:space="0" w:color="auto"/>
              <w:right w:val="single" w:sz="4" w:space="0" w:color="auto"/>
            </w:tcBorders>
            <w:vAlign w:val="center"/>
          </w:tcPr>
          <w:p w14:paraId="1656DFE5"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14:paraId="1DD818D4" w14:textId="77777777" w:rsidR="00766CBC" w:rsidRPr="00880A57" w:rsidRDefault="00766CBC" w:rsidP="00766CBC">
            <w:pPr>
              <w:spacing w:before="120" w:after="120" w:line="240" w:lineRule="auto"/>
              <w:jc w:val="center"/>
              <w:rPr>
                <w:rFonts w:asciiTheme="minorHAnsi" w:hAnsiTheme="minorHAnsi" w:cstheme="minorHAnsi"/>
                <w:sz w:val="24"/>
              </w:rPr>
            </w:pP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tcPr>
          <w:p w14:paraId="063D3F2E"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14:paraId="76AD8A18" w14:textId="77777777" w:rsidR="00766CBC" w:rsidRPr="00880A57" w:rsidRDefault="00766CBC" w:rsidP="00766CBC">
            <w:pPr>
              <w:spacing w:before="120" w:after="120" w:line="240" w:lineRule="auto"/>
              <w:jc w:val="center"/>
              <w:rPr>
                <w:rFonts w:asciiTheme="minorHAnsi" w:hAnsiTheme="minorHAnsi" w:cstheme="minorHAnsi"/>
                <w:sz w:val="24"/>
              </w:rPr>
            </w:pPr>
          </w:p>
        </w:tc>
      </w:tr>
      <w:tr w:rsidR="00766CBC" w:rsidRPr="00880A57" w14:paraId="2DD9963E" w14:textId="77777777" w:rsidTr="00766CBC">
        <w:trPr>
          <w:trHeight w:val="564"/>
        </w:trPr>
        <w:tc>
          <w:tcPr>
            <w:tcW w:w="3702" w:type="pct"/>
            <w:tcBorders>
              <w:top w:val="single" w:sz="4" w:space="0" w:color="auto"/>
              <w:left w:val="single" w:sz="4" w:space="0" w:color="auto"/>
              <w:bottom w:val="single" w:sz="4" w:space="0" w:color="auto"/>
              <w:right w:val="single" w:sz="4" w:space="0" w:color="auto"/>
            </w:tcBorders>
            <w:hideMark/>
          </w:tcPr>
          <w:p w14:paraId="298905E1"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pt-BR"/>
              </w:rPr>
              <w:t xml:space="preserve">5 Solicitantul a prezentat două oferte pentru servicii a căror valoare este mai mare de 15 000 Euro şi o ofertă pentru servicii a căror valoare  este mai mica  sau egală cu 15 000 Euro? </w:t>
            </w:r>
            <w:r w:rsidRPr="00880A57">
              <w:rPr>
                <w:rFonts w:asciiTheme="minorHAnsi" w:hAnsiTheme="minorHAnsi" w:cstheme="minorHAnsi"/>
                <w:sz w:val="24"/>
              </w:rPr>
              <w:t>(în cazul solicitanților privați)</w:t>
            </w:r>
          </w:p>
        </w:tc>
        <w:tc>
          <w:tcPr>
            <w:tcW w:w="341" w:type="pct"/>
            <w:tcBorders>
              <w:top w:val="single" w:sz="4" w:space="0" w:color="auto"/>
              <w:left w:val="single" w:sz="4" w:space="0" w:color="auto"/>
              <w:bottom w:val="single" w:sz="4" w:space="0" w:color="auto"/>
              <w:right w:val="single" w:sz="4" w:space="0" w:color="auto"/>
            </w:tcBorders>
            <w:vAlign w:val="center"/>
            <w:hideMark/>
          </w:tcPr>
          <w:p w14:paraId="08B35BD6"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x-none"/>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hideMark/>
          </w:tcPr>
          <w:p w14:paraId="63D6E513"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x-none"/>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hideMark/>
          </w:tcPr>
          <w:p w14:paraId="461EFCEB"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x-none"/>
              </w:rPr>
              <w:sym w:font="Wingdings" w:char="F06F"/>
            </w:r>
          </w:p>
        </w:tc>
      </w:tr>
      <w:tr w:rsidR="00766CBC" w:rsidRPr="00880A57" w14:paraId="62D3D9B2" w14:textId="77777777" w:rsidTr="00766CBC">
        <w:trPr>
          <w:trHeight w:val="564"/>
        </w:trPr>
        <w:tc>
          <w:tcPr>
            <w:tcW w:w="3702" w:type="pct"/>
            <w:tcBorders>
              <w:top w:val="single" w:sz="4" w:space="0" w:color="auto"/>
              <w:left w:val="single" w:sz="4" w:space="0" w:color="auto"/>
              <w:bottom w:val="single" w:sz="4" w:space="0" w:color="auto"/>
              <w:right w:val="single" w:sz="4" w:space="0" w:color="auto"/>
            </w:tcBorders>
          </w:tcPr>
          <w:p w14:paraId="0F659E52"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rPr>
              <w:t>6 Pentru servicii (de ex. pentru servicii de consultanță, asistență tehnică incluse la capitolul 3 din bugetul indicativ), solicitantul a prezentat trei oferte de preț în cazul în care acestea depășesc pragul valoric de 140.000 lei, şi o ofertă a căror valoare  este mai mică  sau egală cu pragul valoric de 140.000 lei ? (în cazul solicitanților publici)</w:t>
            </w:r>
          </w:p>
        </w:tc>
        <w:tc>
          <w:tcPr>
            <w:tcW w:w="341" w:type="pct"/>
            <w:tcBorders>
              <w:top w:val="single" w:sz="4" w:space="0" w:color="auto"/>
              <w:left w:val="single" w:sz="4" w:space="0" w:color="auto"/>
              <w:bottom w:val="single" w:sz="4" w:space="0" w:color="auto"/>
              <w:right w:val="single" w:sz="4" w:space="0" w:color="auto"/>
            </w:tcBorders>
            <w:vAlign w:val="center"/>
          </w:tcPr>
          <w:p w14:paraId="48776271" w14:textId="77777777" w:rsidR="00766CBC" w:rsidRPr="00880A57" w:rsidRDefault="00766CBC" w:rsidP="00766CBC">
            <w:pPr>
              <w:spacing w:before="120" w:after="120" w:line="240" w:lineRule="auto"/>
              <w:jc w:val="center"/>
              <w:rPr>
                <w:rFonts w:asciiTheme="minorHAnsi" w:hAnsiTheme="minorHAnsi" w:cstheme="minorHAnsi"/>
                <w:sz w:val="24"/>
                <w:lang w:val="x-none"/>
              </w:rPr>
            </w:pPr>
            <w:r w:rsidRPr="00880A57">
              <w:rPr>
                <w:rFonts w:asciiTheme="minorHAnsi" w:hAnsiTheme="minorHAnsi" w:cstheme="minorHAnsi"/>
                <w:sz w:val="24"/>
                <w:lang w:val="x-none"/>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27085ACD" w14:textId="77777777" w:rsidR="00766CBC" w:rsidRPr="00880A57" w:rsidRDefault="00766CBC" w:rsidP="00766CBC">
            <w:pPr>
              <w:spacing w:before="120" w:after="120" w:line="240" w:lineRule="auto"/>
              <w:jc w:val="center"/>
              <w:rPr>
                <w:rFonts w:asciiTheme="minorHAnsi" w:hAnsiTheme="minorHAnsi" w:cstheme="minorHAnsi"/>
                <w:sz w:val="24"/>
                <w:lang w:val="x-none"/>
              </w:rPr>
            </w:pPr>
            <w:r w:rsidRPr="00880A57">
              <w:rPr>
                <w:rFonts w:asciiTheme="minorHAnsi" w:hAnsiTheme="minorHAnsi" w:cstheme="minorHAnsi"/>
                <w:sz w:val="24"/>
                <w:lang w:val="x-none"/>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06902479" w14:textId="77777777" w:rsidR="00766CBC" w:rsidRPr="00880A57" w:rsidRDefault="00766CBC" w:rsidP="00766CBC">
            <w:pPr>
              <w:spacing w:before="120" w:after="120" w:line="240" w:lineRule="auto"/>
              <w:jc w:val="center"/>
              <w:rPr>
                <w:rFonts w:asciiTheme="minorHAnsi" w:hAnsiTheme="minorHAnsi" w:cstheme="minorHAnsi"/>
                <w:sz w:val="24"/>
                <w:lang w:val="x-none"/>
              </w:rPr>
            </w:pPr>
            <w:r w:rsidRPr="00880A57">
              <w:rPr>
                <w:rFonts w:asciiTheme="minorHAnsi" w:hAnsiTheme="minorHAnsi" w:cstheme="minorHAnsi"/>
                <w:sz w:val="24"/>
                <w:lang w:val="x-none"/>
              </w:rPr>
              <w:sym w:font="Wingdings" w:char="F06F"/>
            </w:r>
          </w:p>
        </w:tc>
      </w:tr>
      <w:tr w:rsidR="00766CBC" w:rsidRPr="00880A57" w14:paraId="5DCE1C4E" w14:textId="77777777" w:rsidTr="00766CBC">
        <w:trPr>
          <w:trHeight w:val="564"/>
        </w:trPr>
        <w:tc>
          <w:tcPr>
            <w:tcW w:w="3702" w:type="pct"/>
            <w:tcBorders>
              <w:top w:val="single" w:sz="4" w:space="0" w:color="auto"/>
              <w:left w:val="single" w:sz="4" w:space="0" w:color="auto"/>
              <w:bottom w:val="single" w:sz="4" w:space="0" w:color="auto"/>
              <w:right w:val="single" w:sz="4" w:space="0" w:color="auto"/>
            </w:tcBorders>
          </w:tcPr>
          <w:p w14:paraId="74537427"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rPr>
              <w:t>7 Pentru bunurile achiziționate prin proiect care nu se regăsesc în baza de date a AFIR solicitantul a prezentat  trei oferte de preț în cazul în care acestea depășesc pragul valoric de 140.000 lei şi o ofertă în cazul în care valoarea bunurilor  este mai mică sau egală cu pragul valoric de 140.000 lei? (în cazul solicitanților publici)</w:t>
            </w:r>
          </w:p>
        </w:tc>
        <w:tc>
          <w:tcPr>
            <w:tcW w:w="341" w:type="pct"/>
            <w:tcBorders>
              <w:top w:val="single" w:sz="4" w:space="0" w:color="auto"/>
              <w:left w:val="single" w:sz="4" w:space="0" w:color="auto"/>
              <w:bottom w:val="single" w:sz="4" w:space="0" w:color="auto"/>
              <w:right w:val="single" w:sz="4" w:space="0" w:color="auto"/>
            </w:tcBorders>
            <w:vAlign w:val="center"/>
          </w:tcPr>
          <w:p w14:paraId="409BEAFD" w14:textId="77777777" w:rsidR="00766CBC" w:rsidRPr="00880A57" w:rsidRDefault="00766CBC" w:rsidP="00766CBC">
            <w:pPr>
              <w:spacing w:before="120" w:after="120" w:line="240" w:lineRule="auto"/>
              <w:jc w:val="center"/>
              <w:rPr>
                <w:rFonts w:asciiTheme="minorHAnsi" w:hAnsiTheme="minorHAnsi" w:cstheme="minorHAnsi"/>
                <w:sz w:val="24"/>
                <w:lang w:val="x-none"/>
              </w:rPr>
            </w:pPr>
            <w:r w:rsidRPr="00880A57">
              <w:rPr>
                <w:rFonts w:asciiTheme="minorHAnsi" w:hAnsiTheme="minorHAnsi" w:cstheme="minorHAnsi"/>
                <w:sz w:val="24"/>
                <w:lang w:val="x-none"/>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3892B843" w14:textId="77777777" w:rsidR="00766CBC" w:rsidRPr="00880A57" w:rsidRDefault="00766CBC" w:rsidP="00766CBC">
            <w:pPr>
              <w:spacing w:before="120" w:after="120" w:line="240" w:lineRule="auto"/>
              <w:jc w:val="center"/>
              <w:rPr>
                <w:rFonts w:asciiTheme="minorHAnsi" w:hAnsiTheme="minorHAnsi" w:cstheme="minorHAnsi"/>
                <w:sz w:val="24"/>
                <w:lang w:val="x-none"/>
              </w:rPr>
            </w:pPr>
            <w:r w:rsidRPr="00880A57">
              <w:rPr>
                <w:rFonts w:asciiTheme="minorHAnsi" w:hAnsiTheme="minorHAnsi" w:cstheme="minorHAnsi"/>
                <w:sz w:val="24"/>
                <w:lang w:val="x-none"/>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6FB3BFB3" w14:textId="77777777" w:rsidR="00766CBC" w:rsidRPr="00880A57" w:rsidRDefault="00766CBC" w:rsidP="00766CBC">
            <w:pPr>
              <w:spacing w:before="120" w:after="120" w:line="240" w:lineRule="auto"/>
              <w:jc w:val="center"/>
              <w:rPr>
                <w:rFonts w:asciiTheme="minorHAnsi" w:hAnsiTheme="minorHAnsi" w:cstheme="minorHAnsi"/>
                <w:sz w:val="24"/>
                <w:lang w:val="x-none"/>
              </w:rPr>
            </w:pPr>
            <w:r w:rsidRPr="00880A57">
              <w:rPr>
                <w:rFonts w:asciiTheme="minorHAnsi" w:hAnsiTheme="minorHAnsi" w:cstheme="minorHAnsi"/>
                <w:sz w:val="24"/>
                <w:lang w:val="x-none"/>
              </w:rPr>
              <w:sym w:font="Wingdings" w:char="F06F"/>
            </w:r>
          </w:p>
        </w:tc>
      </w:tr>
      <w:tr w:rsidR="00766CBC" w:rsidRPr="00880A57" w14:paraId="289BE75E" w14:textId="77777777" w:rsidTr="00766CBC">
        <w:trPr>
          <w:trHeight w:val="564"/>
        </w:trPr>
        <w:tc>
          <w:tcPr>
            <w:tcW w:w="3702" w:type="pct"/>
            <w:tcBorders>
              <w:top w:val="single" w:sz="4" w:space="0" w:color="auto"/>
              <w:left w:val="single" w:sz="4" w:space="0" w:color="auto"/>
              <w:bottom w:val="single" w:sz="4" w:space="0" w:color="auto"/>
              <w:right w:val="single" w:sz="4" w:space="0" w:color="auto"/>
            </w:tcBorders>
            <w:hideMark/>
          </w:tcPr>
          <w:p w14:paraId="4720B3ED"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pt-BR"/>
              </w:rPr>
              <w:t xml:space="preserve">8. Pentru lucrări, există în studiul de fezabilitate declaraţia proiectantului semnată şi ştampilată privind sursa de preţuri? </w:t>
            </w:r>
          </w:p>
        </w:tc>
        <w:tc>
          <w:tcPr>
            <w:tcW w:w="341" w:type="pct"/>
            <w:tcBorders>
              <w:top w:val="single" w:sz="4" w:space="0" w:color="auto"/>
              <w:left w:val="single" w:sz="4" w:space="0" w:color="auto"/>
              <w:bottom w:val="single" w:sz="4" w:space="0" w:color="auto"/>
              <w:right w:val="single" w:sz="4" w:space="0" w:color="auto"/>
            </w:tcBorders>
            <w:vAlign w:val="center"/>
          </w:tcPr>
          <w:p w14:paraId="4CA371E6"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3555667D"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28498C66"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766CBC" w:rsidRPr="00880A57" w14:paraId="443B8B15" w14:textId="77777777" w:rsidTr="00766CBC">
        <w:trPr>
          <w:trHeight w:val="564"/>
        </w:trPr>
        <w:tc>
          <w:tcPr>
            <w:tcW w:w="3702" w:type="pct"/>
            <w:tcBorders>
              <w:top w:val="single" w:sz="4" w:space="0" w:color="auto"/>
              <w:left w:val="single" w:sz="4" w:space="0" w:color="auto"/>
              <w:bottom w:val="single" w:sz="4" w:space="0" w:color="auto"/>
              <w:right w:val="single" w:sz="4" w:space="0" w:color="auto"/>
            </w:tcBorders>
          </w:tcPr>
          <w:p w14:paraId="0007D17A" w14:textId="1E91AAC4" w:rsidR="00766CBC" w:rsidRPr="00880A57" w:rsidRDefault="00766CBC" w:rsidP="00766CBC">
            <w:pPr>
              <w:tabs>
                <w:tab w:val="left" w:pos="360"/>
              </w:tabs>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lastRenderedPageBreak/>
              <w:t>9. La fundamentarea costului investiţiei de bază s-a ţinut cont de standardul de cost stabilit prin, cu modificările și completările ulterioare, sau Ordinului Ministerului Culturii și Cultelor nr. 2.260/22.06.2006 privind precizarea indicatoarelor de norme de deviz pentru ofertare și decontarea situațiilor de lucrări de consolidare și restaurare-conservare a monumentelor istorice?</w:t>
            </w:r>
          </w:p>
        </w:tc>
        <w:tc>
          <w:tcPr>
            <w:tcW w:w="341" w:type="pct"/>
            <w:tcBorders>
              <w:top w:val="single" w:sz="4" w:space="0" w:color="auto"/>
              <w:left w:val="single" w:sz="4" w:space="0" w:color="auto"/>
              <w:bottom w:val="single" w:sz="4" w:space="0" w:color="auto"/>
              <w:right w:val="single" w:sz="4" w:space="0" w:color="auto"/>
            </w:tcBorders>
            <w:vAlign w:val="center"/>
          </w:tcPr>
          <w:p w14:paraId="46FBDE02"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14:paraId="4780BE68" w14:textId="77777777" w:rsidR="00766CBC" w:rsidRPr="00880A57" w:rsidRDefault="00766CBC" w:rsidP="00766CBC">
            <w:pPr>
              <w:spacing w:before="120" w:after="120" w:line="240" w:lineRule="auto"/>
              <w:jc w:val="center"/>
              <w:rPr>
                <w:rFonts w:asciiTheme="minorHAnsi" w:hAnsiTheme="minorHAnsi" w:cstheme="minorHAnsi"/>
                <w:sz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14:paraId="31156E6E"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14:paraId="1E3A32DA" w14:textId="77777777" w:rsidR="00766CBC" w:rsidRPr="00880A57" w:rsidRDefault="00766CBC" w:rsidP="00766CBC">
            <w:pPr>
              <w:spacing w:before="120" w:after="120" w:line="240" w:lineRule="auto"/>
              <w:jc w:val="center"/>
              <w:rPr>
                <w:rFonts w:asciiTheme="minorHAnsi" w:hAnsiTheme="minorHAnsi" w:cstheme="minorHAnsi"/>
                <w:sz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14:paraId="39BD9436"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14:paraId="38EBAC3E" w14:textId="77777777" w:rsidR="00766CBC" w:rsidRPr="00880A57" w:rsidRDefault="00766CBC" w:rsidP="00766CBC">
            <w:pPr>
              <w:spacing w:before="120" w:after="120" w:line="240" w:lineRule="auto"/>
              <w:jc w:val="center"/>
              <w:rPr>
                <w:rFonts w:asciiTheme="minorHAnsi" w:hAnsiTheme="minorHAnsi" w:cstheme="minorHAnsi"/>
                <w:sz w:val="24"/>
                <w:lang w:val="en-US"/>
              </w:rPr>
            </w:pPr>
          </w:p>
        </w:tc>
      </w:tr>
    </w:tbl>
    <w:p w14:paraId="3B538630" w14:textId="77777777" w:rsidR="00766CBC" w:rsidRPr="00880A57" w:rsidRDefault="00766CBC" w:rsidP="00766CBC">
      <w:pPr>
        <w:rPr>
          <w:rFonts w:asciiTheme="minorHAnsi" w:hAnsiTheme="minorHAnsi" w:cstheme="minorHAnsi"/>
          <w:b/>
          <w:sz w:val="24"/>
        </w:rPr>
      </w:pPr>
    </w:p>
    <w:p w14:paraId="0E4FA5F3" w14:textId="77777777" w:rsidR="00766CBC" w:rsidRPr="00880A57" w:rsidRDefault="00766CBC" w:rsidP="00766CBC">
      <w:pPr>
        <w:rPr>
          <w:rFonts w:asciiTheme="minorHAnsi" w:hAnsiTheme="minorHAnsi" w:cstheme="minorHAnsi"/>
          <w:b/>
          <w:sz w:val="24"/>
        </w:rPr>
      </w:pPr>
      <w:r w:rsidRPr="00880A57">
        <w:rPr>
          <w:rFonts w:asciiTheme="minorHAnsi" w:hAnsiTheme="minorHAnsi" w:cstheme="minorHAnsi"/>
          <w:b/>
          <w:sz w:val="24"/>
        </w:rPr>
        <w:t>D4 – Planul financiar</w:t>
      </w:r>
    </w:p>
    <w:tbl>
      <w:tblPr>
        <w:tblW w:w="10348" w:type="dxa"/>
        <w:tblInd w:w="-10" w:type="dxa"/>
        <w:tblLook w:val="04A0" w:firstRow="1" w:lastRow="0" w:firstColumn="1" w:lastColumn="0" w:noHBand="0" w:noVBand="1"/>
      </w:tblPr>
      <w:tblGrid>
        <w:gridCol w:w="3544"/>
        <w:gridCol w:w="2126"/>
        <w:gridCol w:w="2127"/>
        <w:gridCol w:w="2551"/>
      </w:tblGrid>
      <w:tr w:rsidR="00766CBC" w:rsidRPr="00880A57" w14:paraId="6A38B8D4" w14:textId="77777777" w:rsidTr="00766CBC">
        <w:trPr>
          <w:trHeight w:val="315"/>
        </w:trPr>
        <w:tc>
          <w:tcPr>
            <w:tcW w:w="10348" w:type="dxa"/>
            <w:gridSpan w:val="4"/>
            <w:tcBorders>
              <w:top w:val="single" w:sz="8" w:space="0" w:color="auto"/>
              <w:left w:val="single" w:sz="8" w:space="0" w:color="auto"/>
              <w:bottom w:val="single" w:sz="8" w:space="0" w:color="auto"/>
              <w:right w:val="single" w:sz="8" w:space="0" w:color="000000"/>
            </w:tcBorders>
            <w:shd w:val="clear" w:color="000000" w:fill="008080"/>
            <w:vAlign w:val="center"/>
            <w:hideMark/>
          </w:tcPr>
          <w:p w14:paraId="209E0BD5"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rPr>
              <w:t>Plan Financiar  Intervenţia DR-36</w:t>
            </w:r>
          </w:p>
        </w:tc>
      </w:tr>
      <w:tr w:rsidR="00766CBC" w:rsidRPr="00880A57" w14:paraId="7D5B0311"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1D177DAD"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w:t>
            </w:r>
          </w:p>
        </w:tc>
        <w:tc>
          <w:tcPr>
            <w:tcW w:w="2126" w:type="dxa"/>
            <w:tcBorders>
              <w:top w:val="nil"/>
              <w:left w:val="nil"/>
              <w:bottom w:val="single" w:sz="8" w:space="0" w:color="auto"/>
              <w:right w:val="single" w:sz="8" w:space="0" w:color="auto"/>
            </w:tcBorders>
            <w:shd w:val="clear" w:color="000000" w:fill="008080"/>
            <w:vAlign w:val="center"/>
            <w:hideMark/>
          </w:tcPr>
          <w:p w14:paraId="293D1577"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Cheltuieli eligibile</w:t>
            </w:r>
          </w:p>
        </w:tc>
        <w:tc>
          <w:tcPr>
            <w:tcW w:w="2127" w:type="dxa"/>
            <w:tcBorders>
              <w:top w:val="nil"/>
              <w:left w:val="nil"/>
              <w:bottom w:val="single" w:sz="8" w:space="0" w:color="auto"/>
              <w:right w:val="single" w:sz="8" w:space="0" w:color="auto"/>
            </w:tcBorders>
            <w:shd w:val="clear" w:color="000000" w:fill="008080"/>
            <w:vAlign w:val="center"/>
            <w:hideMark/>
          </w:tcPr>
          <w:p w14:paraId="276D31E0"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Cheltuieli neeligibile</w:t>
            </w:r>
          </w:p>
        </w:tc>
        <w:tc>
          <w:tcPr>
            <w:tcW w:w="2551" w:type="dxa"/>
            <w:tcBorders>
              <w:top w:val="nil"/>
              <w:left w:val="nil"/>
              <w:bottom w:val="single" w:sz="8" w:space="0" w:color="auto"/>
              <w:right w:val="single" w:sz="8" w:space="0" w:color="auto"/>
            </w:tcBorders>
            <w:shd w:val="clear" w:color="000000" w:fill="008080"/>
            <w:vAlign w:val="center"/>
            <w:hideMark/>
          </w:tcPr>
          <w:p w14:paraId="231F2855"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Total proiect</w:t>
            </w:r>
          </w:p>
        </w:tc>
      </w:tr>
      <w:tr w:rsidR="00766CBC" w:rsidRPr="00880A57" w14:paraId="163C6514"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27919A3D"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0</w:t>
            </w:r>
          </w:p>
        </w:tc>
        <w:tc>
          <w:tcPr>
            <w:tcW w:w="2126" w:type="dxa"/>
            <w:tcBorders>
              <w:top w:val="nil"/>
              <w:left w:val="nil"/>
              <w:bottom w:val="single" w:sz="8" w:space="0" w:color="auto"/>
              <w:right w:val="single" w:sz="8" w:space="0" w:color="auto"/>
            </w:tcBorders>
            <w:shd w:val="clear" w:color="000000" w:fill="008080"/>
            <w:vAlign w:val="center"/>
            <w:hideMark/>
          </w:tcPr>
          <w:p w14:paraId="17D6E1C4"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1</w:t>
            </w:r>
          </w:p>
        </w:tc>
        <w:tc>
          <w:tcPr>
            <w:tcW w:w="2127" w:type="dxa"/>
            <w:tcBorders>
              <w:top w:val="nil"/>
              <w:left w:val="nil"/>
              <w:bottom w:val="single" w:sz="8" w:space="0" w:color="auto"/>
              <w:right w:val="single" w:sz="8" w:space="0" w:color="auto"/>
            </w:tcBorders>
            <w:shd w:val="clear" w:color="000000" w:fill="008080"/>
            <w:vAlign w:val="center"/>
            <w:hideMark/>
          </w:tcPr>
          <w:p w14:paraId="299FDA3F"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2</w:t>
            </w:r>
          </w:p>
        </w:tc>
        <w:tc>
          <w:tcPr>
            <w:tcW w:w="2551" w:type="dxa"/>
            <w:tcBorders>
              <w:top w:val="nil"/>
              <w:left w:val="nil"/>
              <w:bottom w:val="single" w:sz="8" w:space="0" w:color="auto"/>
              <w:right w:val="single" w:sz="8" w:space="0" w:color="auto"/>
            </w:tcBorders>
            <w:shd w:val="clear" w:color="000000" w:fill="008080"/>
            <w:vAlign w:val="center"/>
            <w:hideMark/>
          </w:tcPr>
          <w:p w14:paraId="748465A5"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3</w:t>
            </w:r>
          </w:p>
        </w:tc>
      </w:tr>
      <w:tr w:rsidR="00766CBC" w:rsidRPr="00880A57" w14:paraId="2F06D594"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25FE66BE"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w:t>
            </w:r>
          </w:p>
        </w:tc>
        <w:tc>
          <w:tcPr>
            <w:tcW w:w="2126" w:type="dxa"/>
            <w:tcBorders>
              <w:top w:val="nil"/>
              <w:left w:val="nil"/>
              <w:bottom w:val="single" w:sz="8" w:space="0" w:color="auto"/>
              <w:right w:val="single" w:sz="8" w:space="0" w:color="auto"/>
            </w:tcBorders>
            <w:shd w:val="clear" w:color="000000" w:fill="008080"/>
            <w:vAlign w:val="center"/>
            <w:hideMark/>
          </w:tcPr>
          <w:p w14:paraId="2BB83C86"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c>
          <w:tcPr>
            <w:tcW w:w="2127" w:type="dxa"/>
            <w:tcBorders>
              <w:top w:val="nil"/>
              <w:left w:val="nil"/>
              <w:bottom w:val="single" w:sz="8" w:space="0" w:color="auto"/>
              <w:right w:val="single" w:sz="8" w:space="0" w:color="auto"/>
            </w:tcBorders>
            <w:shd w:val="clear" w:color="000000" w:fill="008080"/>
            <w:vAlign w:val="center"/>
            <w:hideMark/>
          </w:tcPr>
          <w:p w14:paraId="55F6AEAE"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c>
          <w:tcPr>
            <w:tcW w:w="2551" w:type="dxa"/>
            <w:tcBorders>
              <w:top w:val="nil"/>
              <w:left w:val="nil"/>
              <w:bottom w:val="single" w:sz="8" w:space="0" w:color="auto"/>
              <w:right w:val="single" w:sz="8" w:space="0" w:color="auto"/>
            </w:tcBorders>
            <w:shd w:val="clear" w:color="000000" w:fill="008080"/>
            <w:vAlign w:val="center"/>
            <w:hideMark/>
          </w:tcPr>
          <w:p w14:paraId="7398266B"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r>
      <w:tr w:rsidR="00766CBC" w:rsidRPr="00880A57" w14:paraId="4D30A2D6"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343C483D"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1. Ajutor public nerambursabil</w:t>
            </w:r>
          </w:p>
        </w:tc>
        <w:tc>
          <w:tcPr>
            <w:tcW w:w="2126" w:type="dxa"/>
            <w:tcBorders>
              <w:top w:val="nil"/>
              <w:left w:val="nil"/>
              <w:bottom w:val="single" w:sz="8" w:space="0" w:color="auto"/>
              <w:right w:val="single" w:sz="8" w:space="0" w:color="auto"/>
            </w:tcBorders>
            <w:shd w:val="clear" w:color="000000" w:fill="C0C0C0"/>
            <w:vAlign w:val="center"/>
            <w:hideMark/>
          </w:tcPr>
          <w:p w14:paraId="07AC0BDA"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008080"/>
            <w:vAlign w:val="center"/>
            <w:hideMark/>
          </w:tcPr>
          <w:p w14:paraId="6E4F6CCE"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780E0707"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766CBC" w:rsidRPr="00880A57" w14:paraId="075A3A5B" w14:textId="77777777" w:rsidTr="00766CBC">
        <w:trPr>
          <w:trHeight w:val="6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5DE3B8FE"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2. Cofinanţare privată, din care:</w:t>
            </w:r>
          </w:p>
        </w:tc>
        <w:tc>
          <w:tcPr>
            <w:tcW w:w="2126" w:type="dxa"/>
            <w:tcBorders>
              <w:top w:val="nil"/>
              <w:left w:val="nil"/>
              <w:bottom w:val="single" w:sz="8" w:space="0" w:color="auto"/>
              <w:right w:val="single" w:sz="8" w:space="0" w:color="auto"/>
            </w:tcBorders>
            <w:shd w:val="clear" w:color="000000" w:fill="C0C0C0"/>
            <w:vAlign w:val="center"/>
            <w:hideMark/>
          </w:tcPr>
          <w:p w14:paraId="043CCC88"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2B7F323B"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49B6DD72"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766CBC" w:rsidRPr="00880A57" w14:paraId="158F1690"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2B7D63AA"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xml:space="preserve">    2.1  - autofinanţare</w:t>
            </w:r>
          </w:p>
        </w:tc>
        <w:tc>
          <w:tcPr>
            <w:tcW w:w="2126" w:type="dxa"/>
            <w:tcBorders>
              <w:top w:val="nil"/>
              <w:left w:val="nil"/>
              <w:bottom w:val="single" w:sz="8" w:space="0" w:color="auto"/>
              <w:right w:val="single" w:sz="8" w:space="0" w:color="auto"/>
            </w:tcBorders>
            <w:shd w:val="clear" w:color="000000" w:fill="C0C0C0"/>
            <w:vAlign w:val="center"/>
            <w:hideMark/>
          </w:tcPr>
          <w:p w14:paraId="046549DA"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3CCEE28C"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67D5F118"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766CBC" w:rsidRPr="00880A57" w14:paraId="2B3FCCAC"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2D615AEB"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xml:space="preserve">    2.2  - împrumuturi</w:t>
            </w:r>
          </w:p>
        </w:tc>
        <w:tc>
          <w:tcPr>
            <w:tcW w:w="2126" w:type="dxa"/>
            <w:tcBorders>
              <w:top w:val="nil"/>
              <w:left w:val="nil"/>
              <w:bottom w:val="single" w:sz="8" w:space="0" w:color="auto"/>
              <w:right w:val="single" w:sz="8" w:space="0" w:color="auto"/>
            </w:tcBorders>
            <w:shd w:val="clear" w:color="000000" w:fill="C0C0C0"/>
            <w:vAlign w:val="center"/>
            <w:hideMark/>
          </w:tcPr>
          <w:p w14:paraId="0AE9C397"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45011FA4"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5727C1B9"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766CBC" w:rsidRPr="00880A57" w14:paraId="6960561D"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499B9CA1"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3. TOTAL PROIECT</w:t>
            </w:r>
          </w:p>
        </w:tc>
        <w:tc>
          <w:tcPr>
            <w:tcW w:w="2126" w:type="dxa"/>
            <w:tcBorders>
              <w:top w:val="nil"/>
              <w:left w:val="nil"/>
              <w:bottom w:val="single" w:sz="8" w:space="0" w:color="auto"/>
              <w:right w:val="single" w:sz="8" w:space="0" w:color="auto"/>
            </w:tcBorders>
            <w:shd w:val="clear" w:color="000000" w:fill="C0C0C0"/>
            <w:vAlign w:val="center"/>
            <w:hideMark/>
          </w:tcPr>
          <w:p w14:paraId="71D4A487"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05B8B94C"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1AA93B9A"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766CBC" w:rsidRPr="00880A57" w14:paraId="1DC63491"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2FD48834"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Procent contribuţie publică</w:t>
            </w:r>
          </w:p>
        </w:tc>
        <w:tc>
          <w:tcPr>
            <w:tcW w:w="2126" w:type="dxa"/>
            <w:tcBorders>
              <w:top w:val="nil"/>
              <w:left w:val="nil"/>
              <w:bottom w:val="single" w:sz="8" w:space="0" w:color="auto"/>
              <w:right w:val="single" w:sz="8" w:space="0" w:color="auto"/>
            </w:tcBorders>
            <w:shd w:val="clear" w:color="000000" w:fill="C0C0C0"/>
            <w:vAlign w:val="center"/>
            <w:hideMark/>
          </w:tcPr>
          <w:p w14:paraId="0779FB6D"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6DAF317A"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750A0DF4"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766CBC" w:rsidRPr="00880A57" w14:paraId="4A278FEA"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57DB59F1"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Avans solicitat</w:t>
            </w:r>
          </w:p>
        </w:tc>
        <w:tc>
          <w:tcPr>
            <w:tcW w:w="2126" w:type="dxa"/>
            <w:tcBorders>
              <w:top w:val="nil"/>
              <w:left w:val="nil"/>
              <w:bottom w:val="single" w:sz="8" w:space="0" w:color="auto"/>
              <w:right w:val="single" w:sz="8" w:space="0" w:color="auto"/>
            </w:tcBorders>
            <w:shd w:val="clear" w:color="000000" w:fill="C0C0C0"/>
            <w:vAlign w:val="center"/>
            <w:hideMark/>
          </w:tcPr>
          <w:p w14:paraId="15166665"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1762DD20"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46C9E373"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766CBC" w:rsidRPr="00880A57" w14:paraId="207B150E"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6AC8D561"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Procent avans  (max. 50%)</w:t>
            </w:r>
          </w:p>
        </w:tc>
        <w:tc>
          <w:tcPr>
            <w:tcW w:w="2126" w:type="dxa"/>
            <w:tcBorders>
              <w:top w:val="nil"/>
              <w:left w:val="nil"/>
              <w:bottom w:val="single" w:sz="8" w:space="0" w:color="auto"/>
              <w:right w:val="single" w:sz="8" w:space="0" w:color="auto"/>
            </w:tcBorders>
            <w:shd w:val="clear" w:color="000000" w:fill="C0C0C0"/>
            <w:vAlign w:val="center"/>
            <w:hideMark/>
          </w:tcPr>
          <w:p w14:paraId="35AECE1E"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0E2633B0"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6A9991CB"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bl>
    <w:p w14:paraId="2CE37AAD" w14:textId="77777777" w:rsidR="00766CBC" w:rsidRPr="00880A57" w:rsidRDefault="00766CBC" w:rsidP="00766CBC">
      <w:pPr>
        <w:rPr>
          <w:rFonts w:asciiTheme="minorHAnsi" w:hAnsiTheme="minorHAnsi" w:cstheme="minorHAnsi"/>
          <w:sz w:val="24"/>
        </w:rPr>
      </w:pPr>
    </w:p>
    <w:p w14:paraId="2DE6085B" w14:textId="77777777" w:rsidR="00766CBC" w:rsidRPr="00880A57" w:rsidRDefault="00766CBC" w:rsidP="00766CBC">
      <w:pPr>
        <w:numPr>
          <w:ilvl w:val="12"/>
          <w:numId w:val="0"/>
        </w:numPr>
        <w:tabs>
          <w:tab w:val="right" w:pos="10207"/>
        </w:tabs>
        <w:spacing w:after="0" w:line="240" w:lineRule="auto"/>
        <w:ind w:right="-2"/>
        <w:rPr>
          <w:rFonts w:asciiTheme="minorHAnsi" w:hAnsiTheme="minorHAnsi" w:cstheme="minorHAnsi"/>
          <w:b/>
          <w:sz w:val="24"/>
        </w:rPr>
      </w:pPr>
      <w:r w:rsidRPr="00880A57">
        <w:rPr>
          <w:rFonts w:asciiTheme="minorHAnsi" w:hAnsiTheme="minorHAnsi" w:cstheme="minorHAnsi"/>
          <w:b/>
          <w:sz w:val="24"/>
        </w:rPr>
        <w:t>Formule de calcul:                                               Restricţii</w:t>
      </w:r>
    </w:p>
    <w:p w14:paraId="6CDB45CD" w14:textId="77777777" w:rsidR="00766CBC" w:rsidRPr="00880A57" w:rsidRDefault="00766CBC" w:rsidP="00766CBC">
      <w:pPr>
        <w:numPr>
          <w:ilvl w:val="12"/>
          <w:numId w:val="0"/>
        </w:numPr>
        <w:tabs>
          <w:tab w:val="right" w:pos="10207"/>
        </w:tabs>
        <w:spacing w:after="0" w:line="240" w:lineRule="auto"/>
        <w:ind w:right="-2"/>
        <w:rPr>
          <w:rFonts w:asciiTheme="minorHAnsi" w:hAnsiTheme="minorHAnsi" w:cstheme="minorHAnsi"/>
          <w:sz w:val="24"/>
        </w:rPr>
      </w:pPr>
      <w:r w:rsidRPr="00880A57">
        <w:rPr>
          <w:rFonts w:asciiTheme="minorHAnsi" w:hAnsiTheme="minorHAnsi" w:cstheme="minorHAnsi"/>
          <w:sz w:val="24"/>
        </w:rPr>
        <w:t xml:space="preserve">    Col.3 = col.1 + col.2                                R.1, col.1= X % x R. 3, col.1</w:t>
      </w:r>
    </w:p>
    <w:p w14:paraId="3311B2E6" w14:textId="77777777" w:rsidR="00766CBC" w:rsidRPr="00880A57" w:rsidRDefault="00766CBC" w:rsidP="00766CBC">
      <w:pPr>
        <w:numPr>
          <w:ilvl w:val="12"/>
          <w:numId w:val="0"/>
        </w:numPr>
        <w:tabs>
          <w:tab w:val="right" w:pos="10207"/>
        </w:tabs>
        <w:spacing w:after="0" w:line="240" w:lineRule="auto"/>
        <w:ind w:right="-2"/>
        <w:rPr>
          <w:rFonts w:asciiTheme="minorHAnsi" w:hAnsiTheme="minorHAnsi" w:cstheme="minorHAnsi"/>
          <w:sz w:val="24"/>
        </w:rPr>
      </w:pPr>
      <w:r w:rsidRPr="00880A57">
        <w:rPr>
          <w:rFonts w:asciiTheme="minorHAnsi" w:hAnsiTheme="minorHAnsi" w:cstheme="minorHAnsi"/>
          <w:sz w:val="24"/>
        </w:rPr>
        <w:t xml:space="preserve">    R.3  = R.1 + R.2                      </w:t>
      </w:r>
    </w:p>
    <w:p w14:paraId="4908EAE9" w14:textId="77777777" w:rsidR="00766CBC" w:rsidRPr="00880A57" w:rsidRDefault="00766CBC" w:rsidP="00766CBC">
      <w:pPr>
        <w:tabs>
          <w:tab w:val="left" w:pos="8965"/>
        </w:tabs>
        <w:spacing w:after="0" w:line="240" w:lineRule="auto"/>
        <w:ind w:left="-360"/>
        <w:outlineLvl w:val="8"/>
        <w:rPr>
          <w:rFonts w:asciiTheme="minorHAnsi" w:hAnsiTheme="minorHAnsi" w:cstheme="minorHAnsi"/>
          <w:sz w:val="24"/>
        </w:rPr>
      </w:pPr>
      <w:r w:rsidRPr="00880A57">
        <w:rPr>
          <w:rFonts w:asciiTheme="minorHAnsi" w:hAnsiTheme="minorHAnsi" w:cstheme="minorHAnsi"/>
          <w:sz w:val="24"/>
        </w:rPr>
        <w:t xml:space="preserve">           R.2 = R.2.1 + R.2.2         </w:t>
      </w:r>
      <w:r w:rsidRPr="00880A57">
        <w:rPr>
          <w:rFonts w:asciiTheme="minorHAnsi" w:hAnsiTheme="minorHAnsi" w:cstheme="minorHAnsi"/>
          <w:i/>
          <w:sz w:val="24"/>
        </w:rPr>
        <w:t>Procent avans = Avans solicitat / Ajutor public nerambursabil *100</w:t>
      </w:r>
    </w:p>
    <w:p w14:paraId="7628BFD0" w14:textId="77777777" w:rsidR="00766CBC" w:rsidRPr="00880A57" w:rsidRDefault="00766CBC" w:rsidP="00766CBC">
      <w:pPr>
        <w:spacing w:after="0" w:line="240" w:lineRule="auto"/>
        <w:ind w:firstLine="706"/>
        <w:jc w:val="both"/>
        <w:rPr>
          <w:rFonts w:asciiTheme="minorHAnsi" w:hAnsiTheme="minorHAnsi" w:cstheme="minorHAnsi"/>
          <w:sz w:val="24"/>
        </w:rPr>
      </w:pPr>
      <w:r w:rsidRPr="00880A57">
        <w:rPr>
          <w:rFonts w:asciiTheme="minorHAnsi" w:hAnsiTheme="minorHAnsi" w:cstheme="minorHAnsi"/>
          <w:sz w:val="24"/>
        </w:rPr>
        <w:t xml:space="preserve">                                                   X% = procent contribuţie publică</w:t>
      </w:r>
    </w:p>
    <w:p w14:paraId="1453803B" w14:textId="77777777" w:rsidR="00766CBC" w:rsidRPr="00880A57" w:rsidRDefault="00766CBC" w:rsidP="00766CBC">
      <w:pPr>
        <w:rPr>
          <w:rFonts w:asciiTheme="minorHAnsi" w:hAnsiTheme="minorHAnsi" w:cstheme="minorHAnsi"/>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41"/>
        <w:gridCol w:w="1105"/>
        <w:gridCol w:w="1545"/>
        <w:gridCol w:w="1972"/>
      </w:tblGrid>
      <w:tr w:rsidR="00766CBC" w:rsidRPr="00880A57" w14:paraId="4D55C7FB" w14:textId="77777777" w:rsidTr="00766CBC">
        <w:trPr>
          <w:trHeight w:val="564"/>
        </w:trPr>
        <w:tc>
          <w:tcPr>
            <w:tcW w:w="2583" w:type="pct"/>
            <w:vMerge w:val="restart"/>
            <w:tcBorders>
              <w:top w:val="single" w:sz="4" w:space="0" w:color="auto"/>
              <w:left w:val="single" w:sz="4" w:space="0" w:color="auto"/>
              <w:bottom w:val="single" w:sz="4" w:space="0" w:color="auto"/>
              <w:right w:val="single" w:sz="4" w:space="0" w:color="auto"/>
            </w:tcBorders>
            <w:shd w:val="clear" w:color="auto" w:fill="auto"/>
            <w:hideMark/>
          </w:tcPr>
          <w:p w14:paraId="626B200A"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Verificarea Planului Financiar</w:t>
            </w:r>
          </w:p>
        </w:tc>
        <w:tc>
          <w:tcPr>
            <w:tcW w:w="2417" w:type="pct"/>
            <w:gridSpan w:val="3"/>
            <w:tcBorders>
              <w:top w:val="single" w:sz="4" w:space="0" w:color="auto"/>
              <w:left w:val="single" w:sz="4" w:space="0" w:color="auto"/>
              <w:bottom w:val="single" w:sz="4" w:space="0" w:color="auto"/>
              <w:right w:val="single" w:sz="4" w:space="0" w:color="auto"/>
            </w:tcBorders>
            <w:shd w:val="clear" w:color="auto" w:fill="auto"/>
            <w:hideMark/>
          </w:tcPr>
          <w:p w14:paraId="42B8F9D9"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b/>
                <w:sz w:val="24"/>
              </w:rPr>
              <w:t>Verificare efectuată</w:t>
            </w:r>
          </w:p>
        </w:tc>
      </w:tr>
      <w:tr w:rsidR="00766CBC" w:rsidRPr="00880A57" w14:paraId="5820F6BA" w14:textId="77777777" w:rsidTr="00766CBC">
        <w:trPr>
          <w:trHeight w:val="564"/>
        </w:trPr>
        <w:tc>
          <w:tcPr>
            <w:tcW w:w="258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EE5D354" w14:textId="77777777" w:rsidR="00766CBC" w:rsidRPr="00880A57" w:rsidRDefault="00766CBC" w:rsidP="00766CBC">
            <w:pPr>
              <w:spacing w:before="120" w:after="120" w:line="240" w:lineRule="auto"/>
              <w:rPr>
                <w:rFonts w:asciiTheme="minorHAnsi" w:hAnsiTheme="minorHAnsi" w:cstheme="minorHAnsi"/>
                <w:b/>
                <w:sz w:val="24"/>
              </w:rPr>
            </w:pP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14:paraId="01E933FB"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b/>
                <w:sz w:val="24"/>
              </w:rPr>
              <w:t>DA</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14:paraId="6A7BDE67"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b/>
                <w:sz w:val="24"/>
              </w:rPr>
              <w:t>NU</w:t>
            </w:r>
          </w:p>
        </w:tc>
        <w:tc>
          <w:tcPr>
            <w:tcW w:w="1031" w:type="pct"/>
            <w:tcBorders>
              <w:top w:val="single" w:sz="4" w:space="0" w:color="auto"/>
              <w:left w:val="single" w:sz="4" w:space="0" w:color="auto"/>
              <w:bottom w:val="single" w:sz="4" w:space="0" w:color="auto"/>
              <w:right w:val="single" w:sz="4" w:space="0" w:color="auto"/>
            </w:tcBorders>
            <w:shd w:val="clear" w:color="auto" w:fill="auto"/>
            <w:hideMark/>
          </w:tcPr>
          <w:p w14:paraId="2D0FF46E"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b/>
                <w:sz w:val="24"/>
              </w:rPr>
              <w:t>NU ESTE CAZUL</w:t>
            </w:r>
          </w:p>
        </w:tc>
      </w:tr>
      <w:tr w:rsidR="00766CBC" w:rsidRPr="00880A57" w14:paraId="7F3036EE" w14:textId="77777777" w:rsidTr="00766CBC">
        <w:trPr>
          <w:trHeight w:val="564"/>
        </w:trPr>
        <w:tc>
          <w:tcPr>
            <w:tcW w:w="2583" w:type="pct"/>
            <w:tcBorders>
              <w:top w:val="single" w:sz="4" w:space="0" w:color="auto"/>
              <w:left w:val="single" w:sz="4" w:space="0" w:color="auto"/>
              <w:bottom w:val="single" w:sz="4" w:space="0" w:color="auto"/>
              <w:right w:val="single" w:sz="4" w:space="0" w:color="auto"/>
            </w:tcBorders>
            <w:shd w:val="clear" w:color="auto" w:fill="auto"/>
            <w:hideMark/>
          </w:tcPr>
          <w:p w14:paraId="17D11251" w14:textId="52D0318D"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1</w:t>
            </w:r>
            <w:r w:rsidRPr="00880A57">
              <w:rPr>
                <w:rFonts w:asciiTheme="minorHAnsi" w:hAnsiTheme="minorHAnsi" w:cstheme="minorHAnsi"/>
                <w:sz w:val="24"/>
              </w:rPr>
              <w:t xml:space="preserve"> Planul financiar este corect completat şi respectă gradul de intervenţie publică</w:t>
            </w:r>
            <w:r w:rsidR="004416EA" w:rsidRPr="00880A57">
              <w:rPr>
                <w:rFonts w:asciiTheme="minorHAnsi" w:hAnsiTheme="minorHAnsi" w:cstheme="minorHAnsi"/>
                <w:sz w:val="24"/>
                <w:szCs w:val="24"/>
              </w:rPr>
              <w:t>?</w:t>
            </w:r>
            <w:r w:rsidRPr="00880A57">
              <w:rPr>
                <w:rFonts w:asciiTheme="minorHAnsi" w:hAnsiTheme="minorHAnsi" w:cstheme="minorHAnsi"/>
                <w:sz w:val="24"/>
              </w:rPr>
              <w:t xml:space="preserve"> </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B86C4A"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14:paraId="201F3BEF"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auto"/>
            <w:vAlign w:val="center"/>
          </w:tcPr>
          <w:p w14:paraId="694B0CA0"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0FCFA8F0" w14:textId="77777777" w:rsidTr="00766CBC">
        <w:trPr>
          <w:trHeight w:val="349"/>
        </w:trPr>
        <w:tc>
          <w:tcPr>
            <w:tcW w:w="2583" w:type="pct"/>
            <w:tcBorders>
              <w:top w:val="single" w:sz="4" w:space="0" w:color="auto"/>
              <w:left w:val="single" w:sz="4" w:space="0" w:color="auto"/>
              <w:bottom w:val="single" w:sz="4" w:space="0" w:color="auto"/>
              <w:right w:val="single" w:sz="4" w:space="0" w:color="auto"/>
            </w:tcBorders>
            <w:shd w:val="clear" w:color="auto" w:fill="auto"/>
            <w:hideMark/>
          </w:tcPr>
          <w:p w14:paraId="77B83C5F"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2</w:t>
            </w:r>
            <w:r w:rsidRPr="00880A57">
              <w:rPr>
                <w:rFonts w:asciiTheme="minorHAnsi" w:hAnsiTheme="minorHAnsi" w:cstheme="minorHAnsi"/>
                <w:sz w:val="24"/>
              </w:rPr>
              <w:t xml:space="preserve"> Proiectul se încadrează în plafonul maxim al sprijinului public nerambursabil?</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1F108B6"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14:paraId="46E8263A"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auto"/>
            <w:vAlign w:val="center"/>
          </w:tcPr>
          <w:p w14:paraId="530F5F81"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6CBF1497" w14:textId="77777777" w:rsidTr="00766CBC">
        <w:trPr>
          <w:trHeight w:val="564"/>
        </w:trPr>
        <w:tc>
          <w:tcPr>
            <w:tcW w:w="2583" w:type="pct"/>
            <w:tcBorders>
              <w:top w:val="single" w:sz="4" w:space="0" w:color="auto"/>
              <w:left w:val="single" w:sz="4" w:space="0" w:color="auto"/>
              <w:bottom w:val="single" w:sz="4" w:space="0" w:color="auto"/>
              <w:right w:val="single" w:sz="4" w:space="0" w:color="auto"/>
            </w:tcBorders>
            <w:hideMark/>
          </w:tcPr>
          <w:p w14:paraId="2C90C732"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lastRenderedPageBreak/>
              <w:t>3</w:t>
            </w:r>
            <w:r w:rsidRPr="00880A57">
              <w:rPr>
                <w:rFonts w:asciiTheme="minorHAnsi" w:hAnsiTheme="minorHAnsi" w:cstheme="minorHAnsi"/>
                <w:sz w:val="24"/>
              </w:rPr>
              <w:t xml:space="preserve"> Avansul solicitat se încadrează într-un cuantum de până la 50% din ajutorul public nerambursabil?</w:t>
            </w:r>
          </w:p>
        </w:tc>
        <w:tc>
          <w:tcPr>
            <w:tcW w:w="578" w:type="pct"/>
            <w:tcBorders>
              <w:top w:val="single" w:sz="4" w:space="0" w:color="auto"/>
              <w:left w:val="single" w:sz="4" w:space="0" w:color="auto"/>
              <w:bottom w:val="single" w:sz="4" w:space="0" w:color="auto"/>
              <w:right w:val="single" w:sz="4" w:space="0" w:color="auto"/>
            </w:tcBorders>
            <w:vAlign w:val="center"/>
            <w:hideMark/>
          </w:tcPr>
          <w:p w14:paraId="493691FE"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14:paraId="4D8BAC64"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auto"/>
            <w:vAlign w:val="center"/>
          </w:tcPr>
          <w:p w14:paraId="0261607C"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rPr>
              <w:sym w:font="Wingdings" w:char="F06F"/>
            </w:r>
          </w:p>
        </w:tc>
      </w:tr>
    </w:tbl>
    <w:p w14:paraId="0A48A22E" w14:textId="77777777" w:rsidR="00766CBC" w:rsidRPr="00880A57" w:rsidRDefault="00766CBC" w:rsidP="00766CBC">
      <w:pPr>
        <w:rPr>
          <w:rFonts w:asciiTheme="minorHAnsi" w:hAnsiTheme="minorHAnsi" w:cstheme="minorHAnsi"/>
          <w:sz w:val="24"/>
        </w:rPr>
      </w:pPr>
    </w:p>
    <w:p w14:paraId="1F826347" w14:textId="77777777" w:rsidR="00766CBC" w:rsidRPr="00880A57" w:rsidRDefault="00766CBC" w:rsidP="00766CBC">
      <w:pPr>
        <w:rPr>
          <w:rFonts w:asciiTheme="minorHAnsi" w:hAnsiTheme="minorHAnsi" w:cstheme="minorHAnsi"/>
          <w:sz w:val="24"/>
        </w:rPr>
      </w:pPr>
    </w:p>
    <w:p w14:paraId="081B96E8" w14:textId="77777777" w:rsidR="00766CBC" w:rsidRPr="00880A57" w:rsidRDefault="00766CBC" w:rsidP="00766CBC">
      <w:pPr>
        <w:spacing w:before="120" w:after="120" w:line="240" w:lineRule="auto"/>
        <w:jc w:val="both"/>
        <w:rPr>
          <w:rFonts w:asciiTheme="minorHAnsi" w:hAnsiTheme="minorHAnsi" w:cstheme="minorHAnsi"/>
          <w:b/>
          <w:i/>
          <w:sz w:val="24"/>
        </w:rPr>
      </w:pPr>
    </w:p>
    <w:p w14:paraId="2578F0AA" w14:textId="77777777" w:rsidR="00766CBC" w:rsidRPr="00880A57" w:rsidRDefault="00766CBC" w:rsidP="00766CBC">
      <w:pPr>
        <w:spacing w:before="120" w:after="120" w:line="240" w:lineRule="auto"/>
        <w:jc w:val="both"/>
        <w:rPr>
          <w:rFonts w:asciiTheme="minorHAnsi" w:hAnsiTheme="minorHAnsi" w:cstheme="minorHAnsi"/>
          <w:b/>
          <w:i/>
          <w:sz w:val="24"/>
        </w:rPr>
        <w:sectPr w:rsidR="00766CBC" w:rsidRPr="00880A57" w:rsidSect="00B065EB">
          <w:headerReference w:type="default" r:id="rId42"/>
          <w:headerReference w:type="first" r:id="rId43"/>
          <w:type w:val="continuous"/>
          <w:pgSz w:w="11909" w:h="16834" w:code="9"/>
          <w:pgMar w:top="1140" w:right="1196" w:bottom="1140" w:left="1140" w:header="576" w:footer="432" w:gutter="0"/>
          <w:cols w:space="720"/>
          <w:docGrid w:linePitch="299"/>
        </w:sectPr>
      </w:pPr>
    </w:p>
    <w:p w14:paraId="2BB56DF2" w14:textId="77777777" w:rsidR="00766CBC" w:rsidRPr="00880A57" w:rsidRDefault="00766CBC" w:rsidP="00EC1B11">
      <w:pPr>
        <w:overflowPunct w:val="0"/>
        <w:autoSpaceDE w:val="0"/>
        <w:autoSpaceDN w:val="0"/>
        <w:adjustRightInd w:val="0"/>
        <w:spacing w:after="0" w:line="240" w:lineRule="auto"/>
        <w:textAlignment w:val="baseline"/>
        <w:rPr>
          <w:rFonts w:asciiTheme="minorHAnsi" w:hAnsiTheme="minorHAnsi" w:cstheme="minorHAnsi"/>
          <w:b/>
          <w:sz w:val="24"/>
        </w:rPr>
      </w:pPr>
    </w:p>
    <w:p w14:paraId="6A479BA0" w14:textId="77777777" w:rsidR="00766CBC" w:rsidRPr="00880A57" w:rsidRDefault="00766CBC" w:rsidP="00EC1B11">
      <w:pPr>
        <w:spacing w:after="120" w:line="240" w:lineRule="auto"/>
        <w:rPr>
          <w:rFonts w:asciiTheme="minorHAnsi" w:hAnsiTheme="minorHAnsi" w:cstheme="minorHAnsi"/>
          <w:sz w:val="24"/>
        </w:rPr>
      </w:pPr>
    </w:p>
    <w:p w14:paraId="582A4A9A" w14:textId="77777777" w:rsidR="00766CBC" w:rsidRPr="00880A57" w:rsidRDefault="00766CBC" w:rsidP="00EC1B11">
      <w:pPr>
        <w:spacing w:after="120" w:line="240" w:lineRule="auto"/>
        <w:rPr>
          <w:rFonts w:asciiTheme="minorHAnsi" w:hAnsiTheme="minorHAnsi" w:cstheme="minorHAnsi"/>
          <w:sz w:val="24"/>
        </w:rPr>
      </w:pPr>
    </w:p>
    <w:p w14:paraId="5F5B612B" w14:textId="77777777" w:rsidR="00766CBC" w:rsidRPr="00880A57" w:rsidRDefault="00766CBC" w:rsidP="00766CBC">
      <w:pPr>
        <w:spacing w:after="0" w:line="240" w:lineRule="auto"/>
        <w:rPr>
          <w:rFonts w:asciiTheme="minorHAnsi" w:hAnsiTheme="minorHAnsi" w:cstheme="minorHAnsi"/>
          <w:b/>
          <w:sz w:val="24"/>
        </w:rPr>
      </w:pPr>
      <w:r w:rsidRPr="00880A57">
        <w:rPr>
          <w:rFonts w:asciiTheme="minorHAnsi" w:hAnsiTheme="minorHAnsi" w:cstheme="minorHAnsi"/>
          <w:b/>
          <w:sz w:val="24"/>
        </w:rPr>
        <w:t>G. VIZITA PE TEREN – daca este aplicabil</w:t>
      </w:r>
    </w:p>
    <w:p w14:paraId="4FAB8E9B" w14:textId="77777777" w:rsidR="00766CBC" w:rsidRPr="00880A57" w:rsidRDefault="00766CBC" w:rsidP="00766CBC">
      <w:pPr>
        <w:spacing w:after="0" w:line="240" w:lineRule="auto"/>
        <w:rPr>
          <w:rFonts w:asciiTheme="minorHAnsi" w:hAnsiTheme="minorHAnsi" w:cstheme="minorHAnsi"/>
          <w:b/>
          <w:sz w:val="24"/>
        </w:rPr>
      </w:pPr>
    </w:p>
    <w:p w14:paraId="070AF4DE" w14:textId="4AA254B9" w:rsidR="00766CBC" w:rsidRPr="00880A57" w:rsidRDefault="00CB7EAA"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DA </w:t>
      </w:r>
      <w:r w:rsidRPr="00880A57">
        <w:rPr>
          <w:rFonts w:asciiTheme="minorHAnsi" w:hAnsiTheme="minorHAnsi" w:cstheme="minorHAnsi"/>
          <w:sz w:val="24"/>
          <w:lang w:val="en-US"/>
        </w:rPr>
        <w:sym w:font="Wingdings" w:char="F06F"/>
      </w:r>
    </w:p>
    <w:p w14:paraId="392AFEE7" w14:textId="088614DB" w:rsidR="00CB7EAA" w:rsidRPr="00880A57" w:rsidRDefault="00CB7EAA"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NU </w:t>
      </w:r>
      <w:r w:rsidRPr="00880A57">
        <w:rPr>
          <w:rFonts w:asciiTheme="minorHAnsi" w:hAnsiTheme="minorHAnsi" w:cstheme="minorHAnsi"/>
          <w:sz w:val="24"/>
          <w:lang w:val="en-US"/>
        </w:rPr>
        <w:sym w:font="Wingdings" w:char="F06F"/>
      </w:r>
    </w:p>
    <w:p w14:paraId="4A60AFE8" w14:textId="77777777" w:rsidR="00766CBC" w:rsidRPr="00880A57" w:rsidRDefault="00766CBC" w:rsidP="00766CBC">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F. DECIZIA REFERITOARE LA PROIECT</w:t>
      </w:r>
    </w:p>
    <w:p w14:paraId="7A492727" w14:textId="77777777" w:rsidR="00766CBC" w:rsidRPr="00880A57" w:rsidRDefault="00766CBC" w:rsidP="00766CBC">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PROIECTUL ESTE:</w:t>
      </w:r>
    </w:p>
    <w:p w14:paraId="636FF522" w14:textId="77777777" w:rsidR="00766CBC" w:rsidRPr="00880A57" w:rsidRDefault="00766CBC" w:rsidP="00B065EB">
      <w:pPr>
        <w:numPr>
          <w:ilvl w:val="0"/>
          <w:numId w:val="5"/>
        </w:num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 xml:space="preserve">ELIGIBIL </w:t>
      </w:r>
    </w:p>
    <w:p w14:paraId="591BFDD4" w14:textId="77777777" w:rsidR="00766CBC" w:rsidRPr="00880A57" w:rsidRDefault="00766CBC" w:rsidP="00B065EB">
      <w:pPr>
        <w:numPr>
          <w:ilvl w:val="0"/>
          <w:numId w:val="5"/>
        </w:num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NEELIGIBIL</w:t>
      </w:r>
    </w:p>
    <w:p w14:paraId="21E59E1C" w14:textId="77777777" w:rsidR="00766CBC" w:rsidRPr="00880A57" w:rsidRDefault="00766CBC" w:rsidP="00766CBC">
      <w:pPr>
        <w:spacing w:before="120" w:after="120" w:line="240" w:lineRule="auto"/>
        <w:contextualSpacing/>
        <w:jc w:val="both"/>
        <w:rPr>
          <w:rFonts w:asciiTheme="minorHAnsi" w:hAnsiTheme="minorHAnsi" w:cstheme="minorHAnsi"/>
          <w:b/>
          <w:kern w:val="32"/>
          <w:sz w:val="24"/>
        </w:rPr>
      </w:pPr>
    </w:p>
    <w:p w14:paraId="00EF67D3" w14:textId="77777777" w:rsidR="00766CBC" w:rsidRPr="00880A57" w:rsidRDefault="00766CBC" w:rsidP="00766CBC">
      <w:pPr>
        <w:overflowPunct w:val="0"/>
        <w:autoSpaceDE w:val="0"/>
        <w:autoSpaceDN w:val="0"/>
        <w:adjustRightInd w:val="0"/>
        <w:spacing w:after="0" w:line="240" w:lineRule="auto"/>
        <w:jc w:val="both"/>
        <w:textAlignment w:val="baseline"/>
        <w:rPr>
          <w:rFonts w:asciiTheme="minorHAnsi" w:hAnsiTheme="minorHAnsi" w:cstheme="minorHAnsi"/>
          <w:i/>
          <w:sz w:val="24"/>
        </w:rPr>
      </w:pPr>
      <w:r w:rsidRPr="00880A57">
        <w:rPr>
          <w:rFonts w:asciiTheme="minorHAnsi" w:hAnsiTheme="minorHAnsi" w:cstheme="minorHAnsi"/>
          <w:i/>
          <w:sz w:val="24"/>
        </w:rPr>
        <w:t>În cazul proiectelor neeligibile se va completa rubrica Observaţii cu toate motivele de neeligibilitate ale  proiectului.Totodata, in cazul proiectelor al caror buget a fost modificat se vor detalia in aceeasi rubrica motivele tuturor modificarilor realizate.</w:t>
      </w:r>
    </w:p>
    <w:p w14:paraId="7B6EC059" w14:textId="77777777" w:rsidR="00766CBC" w:rsidRPr="00880A57" w:rsidRDefault="00766CBC" w:rsidP="00766CBC">
      <w:pPr>
        <w:overflowPunct w:val="0"/>
        <w:autoSpaceDE w:val="0"/>
        <w:autoSpaceDN w:val="0"/>
        <w:adjustRightInd w:val="0"/>
        <w:spacing w:after="0" w:line="240" w:lineRule="auto"/>
        <w:jc w:val="both"/>
        <w:textAlignment w:val="baseline"/>
        <w:rPr>
          <w:rFonts w:asciiTheme="minorHAnsi" w:hAnsiTheme="minorHAnsi" w:cstheme="minorHAnsi"/>
          <w:i/>
          <w:sz w:val="24"/>
        </w:rPr>
      </w:pPr>
    </w:p>
    <w:p w14:paraId="62D60719" w14:textId="77777777" w:rsidR="00766CBC" w:rsidRPr="00880A57" w:rsidRDefault="00766CBC" w:rsidP="00766CBC">
      <w:pPr>
        <w:overflowPunct w:val="0"/>
        <w:autoSpaceDE w:val="0"/>
        <w:autoSpaceDN w:val="0"/>
        <w:adjustRightInd w:val="0"/>
        <w:spacing w:after="0" w:line="240" w:lineRule="auto"/>
        <w:jc w:val="both"/>
        <w:textAlignment w:val="baseline"/>
        <w:rPr>
          <w:rFonts w:asciiTheme="minorHAnsi" w:hAnsiTheme="minorHAnsi" w:cstheme="minorHAnsi"/>
          <w:i/>
          <w:sz w:val="24"/>
        </w:rPr>
      </w:pPr>
      <w:r w:rsidRPr="00880A57">
        <w:rPr>
          <w:rFonts w:asciiTheme="minorHAnsi" w:hAnsiTheme="minorHAnsi" w:cstheme="minorHAnsi"/>
          <w:i/>
          <w:sz w:val="24"/>
        </w:rPr>
        <w:t>Expertul care întocmește Fișa de verificare îşi concretizează verificarea prin înscrierea unei bife („√”) în căsuțele/câmpurile respective. Persoana care verifică munca expertului certifică acest lucru prin înscrierea unei linii oblice („\”) de la stânga sus spre dreapta jos, suprapusă peste bifa expertului.</w:t>
      </w:r>
    </w:p>
    <w:p w14:paraId="47DB3DB2"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i/>
          <w:sz w:val="24"/>
        </w:rPr>
      </w:pPr>
    </w:p>
    <w:p w14:paraId="40DAB9EB" w14:textId="77777777" w:rsidR="00766CBC" w:rsidRPr="00880A57" w:rsidRDefault="00766CBC" w:rsidP="00766CB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u w:val="single"/>
        </w:rPr>
      </w:pPr>
      <w:r w:rsidRPr="00880A57">
        <w:rPr>
          <w:rFonts w:asciiTheme="minorHAnsi" w:hAnsiTheme="minorHAnsi" w:cstheme="minorHAnsi"/>
          <w:sz w:val="24"/>
          <w:u w:val="single"/>
        </w:rPr>
        <w:t>Observatii:</w:t>
      </w:r>
    </w:p>
    <w:p w14:paraId="221B4790" w14:textId="77777777" w:rsidR="00766CBC" w:rsidRPr="00880A57" w:rsidRDefault="00766CBC" w:rsidP="00766CB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Se detaliază (rubrica obligatorie daca proiectul nu indeplineste cel putin un criteriu de eligibilitate si/sau daca a fost redusa valoarea eligibila sau intensitatea sprijinului si/sau a fost declarat neeligibil ca urmare a verificarii pe teren):</w:t>
      </w:r>
    </w:p>
    <w:p w14:paraId="0B9514F7" w14:textId="77777777" w:rsidR="00766CBC" w:rsidRPr="00880A57" w:rsidRDefault="00766CBC" w:rsidP="00766CB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xml:space="preserve">- pentru fiecare criteriu de eligibilitate care nu a fost îndeplinit, motivul neeligibilităţii, dacă este cazul, </w:t>
      </w:r>
    </w:p>
    <w:p w14:paraId="7151FD4D" w14:textId="77777777" w:rsidR="00766CBC" w:rsidRPr="00880A57" w:rsidRDefault="00766CBC" w:rsidP="00766CB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motivul reducerii valorii eligibile, a valorii publice sau a intensităţii sprijinului, dacă este cazul,</w:t>
      </w:r>
    </w:p>
    <w:p w14:paraId="716F6E4D" w14:textId="77777777" w:rsidR="00766CBC" w:rsidRPr="00880A57" w:rsidRDefault="00766CBC" w:rsidP="00766CB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motivul neeligibilităţii din punct de vedere al verificării pe teren, dacă este cazul.</w:t>
      </w:r>
    </w:p>
    <w:p w14:paraId="5AE77F93" w14:textId="77777777" w:rsidR="00766CBC" w:rsidRPr="00880A57" w:rsidRDefault="00766CBC" w:rsidP="00766CBC">
      <w:pPr>
        <w:pBdr>
          <w:top w:val="single" w:sz="4" w:space="1" w:color="auto"/>
          <w:left w:val="single" w:sz="4" w:space="1" w:color="auto"/>
          <w:bottom w:val="single" w:sz="4" w:space="1" w:color="auto"/>
          <w:right w:val="single" w:sz="4" w:space="4" w:color="auto"/>
        </w:pBdr>
        <w:spacing w:before="120" w:after="120" w:line="240" w:lineRule="auto"/>
        <w:rPr>
          <w:rFonts w:asciiTheme="minorHAnsi" w:hAnsiTheme="minorHAnsi" w:cstheme="minorHAnsi"/>
          <w:sz w:val="24"/>
        </w:rPr>
      </w:pPr>
      <w:r w:rsidRPr="00880A57">
        <w:rPr>
          <w:rFonts w:asciiTheme="minorHAnsi" w:hAnsiTheme="minorHAnsi" w:cstheme="minorHAnsi"/>
          <w:sz w:val="24"/>
        </w:rPr>
        <w:t>.........................................................................................................................................................</w:t>
      </w:r>
    </w:p>
    <w:p w14:paraId="7E161120" w14:textId="77777777" w:rsidR="00766CBC" w:rsidRPr="00880A57" w:rsidRDefault="00766CBC" w:rsidP="00766CBC">
      <w:pPr>
        <w:pBdr>
          <w:top w:val="single" w:sz="4" w:space="1" w:color="auto"/>
          <w:left w:val="single" w:sz="4" w:space="1" w:color="auto"/>
          <w:bottom w:val="single" w:sz="4" w:space="1" w:color="auto"/>
          <w:right w:val="single" w:sz="4" w:space="4" w:color="auto"/>
        </w:pBdr>
        <w:spacing w:before="120" w:after="120" w:line="240" w:lineRule="auto"/>
        <w:rPr>
          <w:rFonts w:asciiTheme="minorHAnsi" w:hAnsiTheme="minorHAnsi" w:cstheme="minorHAnsi"/>
          <w:sz w:val="24"/>
        </w:rPr>
      </w:pPr>
      <w:r w:rsidRPr="00880A57">
        <w:rPr>
          <w:rFonts w:asciiTheme="minorHAnsi" w:hAnsiTheme="minorHAnsi" w:cstheme="minorHAnsi"/>
          <w:sz w:val="24"/>
        </w:rPr>
        <w:t>..........................................................................................................................................................</w:t>
      </w:r>
    </w:p>
    <w:p w14:paraId="2F9BF9F4" w14:textId="77777777" w:rsidR="00766CBC" w:rsidRPr="00880A57" w:rsidRDefault="00766CBC" w:rsidP="00766CBC">
      <w:pPr>
        <w:spacing w:before="120" w:after="120" w:line="240" w:lineRule="auto"/>
        <w:rPr>
          <w:rFonts w:asciiTheme="minorHAnsi" w:hAnsiTheme="minorHAnsi" w:cstheme="minorHAnsi"/>
          <w:b/>
          <w:sz w:val="24"/>
          <w:lang w:val="x-none"/>
        </w:rPr>
        <w:sectPr w:rsidR="00766CBC" w:rsidRPr="00880A57" w:rsidSect="00B065EB">
          <w:pgSz w:w="11909" w:h="16834" w:code="9"/>
          <w:pgMar w:top="1140" w:right="1196" w:bottom="1140" w:left="1140" w:header="576" w:footer="432" w:gutter="0"/>
          <w:cols w:space="720"/>
        </w:sectPr>
      </w:pPr>
    </w:p>
    <w:p w14:paraId="0DD0CCE7" w14:textId="77777777" w:rsidR="00766CBC" w:rsidRPr="00880A57" w:rsidRDefault="00766CBC" w:rsidP="00766CBC">
      <w:pPr>
        <w:spacing w:before="120" w:after="120" w:line="240" w:lineRule="auto"/>
        <w:rPr>
          <w:rFonts w:asciiTheme="minorHAnsi" w:hAnsiTheme="minorHAnsi" w:cstheme="minorHAnsi"/>
          <w:sz w:val="24"/>
          <w:lang w:val="x-none"/>
        </w:rPr>
      </w:pPr>
    </w:p>
    <w:p w14:paraId="1E51636E" w14:textId="77777777" w:rsidR="00766CBC" w:rsidRPr="00880A57" w:rsidRDefault="00766CBC" w:rsidP="00766CBC">
      <w:pPr>
        <w:spacing w:before="120" w:after="120" w:line="240" w:lineRule="auto"/>
        <w:rPr>
          <w:rFonts w:asciiTheme="minorHAnsi" w:hAnsiTheme="minorHAnsi" w:cstheme="minorHAnsi"/>
          <w:sz w:val="24"/>
          <w:lang w:val="x-none"/>
        </w:rPr>
        <w:sectPr w:rsidR="00766CBC" w:rsidRPr="00880A57" w:rsidSect="00B065EB">
          <w:type w:val="continuous"/>
          <w:pgSz w:w="11909" w:h="16834" w:code="9"/>
          <w:pgMar w:top="1140" w:right="1196" w:bottom="1140" w:left="1140" w:header="576" w:footer="432" w:gutter="0"/>
          <w:cols w:num="2" w:space="27"/>
        </w:sectPr>
      </w:pPr>
    </w:p>
    <w:p w14:paraId="33603E91" w14:textId="77777777" w:rsidR="00766CBC" w:rsidRPr="00880A57" w:rsidRDefault="00766CBC" w:rsidP="00766CBC">
      <w:pPr>
        <w:spacing w:after="0" w:line="240" w:lineRule="auto"/>
        <w:rPr>
          <w:rFonts w:asciiTheme="minorHAnsi" w:hAnsiTheme="minorHAnsi" w:cstheme="minorHAnsi"/>
          <w:b/>
          <w:sz w:val="24"/>
        </w:rPr>
      </w:pPr>
      <w:r w:rsidRPr="00880A57">
        <w:rPr>
          <w:rFonts w:asciiTheme="minorHAnsi" w:hAnsiTheme="minorHAnsi" w:cstheme="minorHAnsi"/>
          <w:b/>
          <w:sz w:val="24"/>
          <w:lang w:val="x-none"/>
        </w:rPr>
        <w:t>Aprobat de: Director  OJFIR/ CRFIR</w:t>
      </w:r>
    </w:p>
    <w:p w14:paraId="0E4CFEB8" w14:textId="77777777" w:rsidR="00766CBC" w:rsidRPr="00880A57" w:rsidRDefault="00766CBC" w:rsidP="00766CBC">
      <w:pPr>
        <w:spacing w:after="0" w:line="240" w:lineRule="auto"/>
        <w:rPr>
          <w:rFonts w:asciiTheme="minorHAnsi" w:hAnsiTheme="minorHAnsi" w:cstheme="minorHAnsi"/>
          <w:i/>
          <w:sz w:val="24"/>
        </w:rPr>
      </w:pPr>
      <w:r w:rsidRPr="00880A57">
        <w:rPr>
          <w:rFonts w:asciiTheme="minorHAnsi" w:hAnsiTheme="minorHAnsi" w:cstheme="minorHAnsi"/>
          <w:b/>
          <w:i/>
          <w:sz w:val="24"/>
          <w:lang w:val="x-none"/>
        </w:rPr>
        <w:t>Nume/Prenume ……………………</w:t>
      </w:r>
    </w:p>
    <w:p w14:paraId="3AD49B9B" w14:textId="77777777" w:rsidR="00766CBC" w:rsidRPr="00880A57" w:rsidRDefault="00766CBC" w:rsidP="00766CBC">
      <w:pPr>
        <w:spacing w:after="0" w:line="240" w:lineRule="auto"/>
        <w:rPr>
          <w:rFonts w:asciiTheme="minorHAnsi" w:hAnsiTheme="minorHAnsi" w:cstheme="minorHAnsi"/>
          <w:i/>
          <w:sz w:val="24"/>
        </w:rPr>
      </w:pPr>
      <w:r w:rsidRPr="00880A57">
        <w:rPr>
          <w:rFonts w:asciiTheme="minorHAnsi" w:hAnsiTheme="minorHAnsi" w:cstheme="minorHAnsi"/>
          <w:b/>
          <w:i/>
          <w:sz w:val="24"/>
          <w:lang w:val="x-none"/>
        </w:rPr>
        <w:t xml:space="preserve">Semnătura   </w:t>
      </w:r>
      <w:r w:rsidRPr="00880A57">
        <w:rPr>
          <w:rFonts w:asciiTheme="minorHAnsi" w:hAnsiTheme="minorHAnsi" w:cstheme="minorHAnsi"/>
          <w:b/>
          <w:i/>
          <w:sz w:val="24"/>
          <w:lang w:val="x-none"/>
        </w:rPr>
        <w:tab/>
      </w:r>
    </w:p>
    <w:p w14:paraId="09625D15" w14:textId="77777777" w:rsidR="00766CBC" w:rsidRPr="00880A57" w:rsidRDefault="00766CBC" w:rsidP="00766CBC">
      <w:pPr>
        <w:spacing w:after="0" w:line="240" w:lineRule="auto"/>
        <w:rPr>
          <w:rFonts w:asciiTheme="minorHAnsi" w:hAnsiTheme="minorHAnsi" w:cstheme="minorHAnsi"/>
          <w:i/>
          <w:sz w:val="24"/>
        </w:rPr>
      </w:pPr>
      <w:r w:rsidRPr="00880A57">
        <w:rPr>
          <w:rFonts w:asciiTheme="minorHAnsi" w:hAnsiTheme="minorHAnsi" w:cstheme="minorHAnsi"/>
          <w:b/>
          <w:i/>
          <w:sz w:val="24"/>
          <w:lang w:val="x-none"/>
        </w:rPr>
        <w:t>DATA………..</w:t>
      </w:r>
    </w:p>
    <w:p w14:paraId="1D99A4F4" w14:textId="77777777" w:rsidR="00766CBC" w:rsidRPr="00880A57" w:rsidRDefault="00766CBC" w:rsidP="00766CBC">
      <w:pPr>
        <w:spacing w:after="0" w:line="240" w:lineRule="auto"/>
        <w:rPr>
          <w:rFonts w:asciiTheme="minorHAnsi" w:hAnsiTheme="minorHAnsi" w:cstheme="minorHAnsi"/>
          <w:sz w:val="24"/>
        </w:rPr>
      </w:pPr>
    </w:p>
    <w:p w14:paraId="2A59F291" w14:textId="77777777" w:rsidR="00766CBC" w:rsidRPr="00880A57" w:rsidRDefault="00766CBC" w:rsidP="00766CBC">
      <w:pPr>
        <w:spacing w:after="0" w:line="240" w:lineRule="auto"/>
        <w:rPr>
          <w:rFonts w:asciiTheme="minorHAnsi" w:hAnsiTheme="minorHAnsi" w:cstheme="minorHAnsi"/>
          <w:sz w:val="24"/>
          <w:lang w:val="x-none"/>
        </w:rPr>
      </w:pPr>
      <w:r w:rsidRPr="00880A57">
        <w:rPr>
          <w:rFonts w:asciiTheme="minorHAnsi" w:hAnsiTheme="minorHAnsi" w:cstheme="minorHAnsi"/>
          <w:b/>
          <w:sz w:val="24"/>
          <w:lang w:val="x-none"/>
        </w:rPr>
        <w:t>Avizat/Verificat: Şef Serviciu SLINA OJFIR/</w:t>
      </w:r>
      <w:r w:rsidRPr="00880A57">
        <w:rPr>
          <w:rFonts w:asciiTheme="minorHAnsi" w:hAnsiTheme="minorHAnsi" w:cstheme="minorHAnsi"/>
          <w:b/>
          <w:sz w:val="24"/>
        </w:rPr>
        <w:t xml:space="preserve"> SLINA </w:t>
      </w:r>
      <w:r w:rsidRPr="00880A57">
        <w:rPr>
          <w:rFonts w:asciiTheme="minorHAnsi" w:hAnsiTheme="minorHAnsi" w:cstheme="minorHAnsi"/>
          <w:b/>
          <w:sz w:val="24"/>
          <w:lang w:val="x-none"/>
        </w:rPr>
        <w:t>CRFIR</w:t>
      </w:r>
    </w:p>
    <w:p w14:paraId="57BB7AEB" w14:textId="77777777" w:rsidR="00766CBC" w:rsidRPr="00880A57" w:rsidRDefault="00766CBC" w:rsidP="00766CBC">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Nume/Prenume …………………… </w:t>
      </w:r>
    </w:p>
    <w:p w14:paraId="4E6765D5" w14:textId="77777777" w:rsidR="00766CBC" w:rsidRPr="00880A57" w:rsidRDefault="00766CBC" w:rsidP="00766CBC">
      <w:pPr>
        <w:spacing w:after="0" w:line="240" w:lineRule="auto"/>
        <w:rPr>
          <w:rFonts w:asciiTheme="minorHAnsi" w:hAnsiTheme="minorHAnsi" w:cstheme="minorHAnsi"/>
          <w:b/>
          <w:i/>
          <w:sz w:val="24"/>
          <w:lang w:val="pt-BR"/>
        </w:rPr>
      </w:pPr>
      <w:r w:rsidRPr="00880A57">
        <w:rPr>
          <w:rFonts w:asciiTheme="minorHAnsi" w:hAnsiTheme="minorHAnsi" w:cstheme="minorHAnsi"/>
          <w:b/>
          <w:i/>
          <w:sz w:val="24"/>
          <w:lang w:val="pt-BR"/>
        </w:rPr>
        <w:t>Semnătura</w:t>
      </w:r>
      <w:r w:rsidRPr="00880A57">
        <w:rPr>
          <w:rFonts w:asciiTheme="minorHAnsi" w:hAnsiTheme="minorHAnsi" w:cstheme="minorHAnsi"/>
          <w:b/>
          <w:i/>
          <w:sz w:val="24"/>
          <w:lang w:val="pt-BR"/>
        </w:rPr>
        <w:tab/>
      </w:r>
      <w:r w:rsidRPr="00880A57">
        <w:rPr>
          <w:rFonts w:asciiTheme="minorHAnsi" w:hAnsiTheme="minorHAnsi" w:cstheme="minorHAnsi"/>
          <w:b/>
          <w:i/>
          <w:sz w:val="24"/>
          <w:lang w:val="pt-BR"/>
        </w:rPr>
        <w:tab/>
      </w:r>
    </w:p>
    <w:p w14:paraId="6FBA7BC3" w14:textId="77777777" w:rsidR="00766CBC" w:rsidRPr="00880A57" w:rsidRDefault="00766CBC" w:rsidP="00766CBC">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DATA………..</w:t>
      </w:r>
    </w:p>
    <w:p w14:paraId="602ACA72" w14:textId="77777777" w:rsidR="00766CBC" w:rsidRPr="00880A57" w:rsidRDefault="00766CBC" w:rsidP="00766CBC">
      <w:pPr>
        <w:spacing w:after="0" w:line="240" w:lineRule="auto"/>
        <w:rPr>
          <w:rFonts w:asciiTheme="minorHAnsi" w:hAnsiTheme="minorHAnsi" w:cstheme="minorHAnsi"/>
          <w:i/>
          <w:sz w:val="24"/>
          <w:lang w:val="en-US"/>
        </w:rPr>
      </w:pPr>
    </w:p>
    <w:p w14:paraId="64A552C0" w14:textId="77777777" w:rsidR="00766CBC" w:rsidRPr="00880A57" w:rsidRDefault="00766CBC" w:rsidP="00766CBC">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Verificat de: Expert 2  SLINA OJFIR/ SLINA CRFIR</w:t>
      </w:r>
    </w:p>
    <w:p w14:paraId="356479B3" w14:textId="77777777" w:rsidR="00766CBC" w:rsidRPr="00880A57" w:rsidRDefault="00766CBC" w:rsidP="00766CBC">
      <w:pPr>
        <w:spacing w:after="0" w:line="240" w:lineRule="auto"/>
        <w:rPr>
          <w:rFonts w:asciiTheme="minorHAnsi" w:hAnsiTheme="minorHAnsi" w:cstheme="minorHAnsi"/>
          <w:b/>
          <w:i/>
          <w:sz w:val="24"/>
          <w:lang w:val="pt-BR"/>
        </w:rPr>
      </w:pPr>
      <w:r w:rsidRPr="00880A57">
        <w:rPr>
          <w:rFonts w:asciiTheme="minorHAnsi" w:hAnsiTheme="minorHAnsi" w:cstheme="minorHAnsi"/>
          <w:b/>
          <w:i/>
          <w:sz w:val="24"/>
          <w:lang w:val="pt-BR"/>
        </w:rPr>
        <w:t xml:space="preserve"> Nume/Prenume …………………… </w:t>
      </w:r>
    </w:p>
    <w:p w14:paraId="6A9D9BB8" w14:textId="77777777" w:rsidR="00766CBC" w:rsidRPr="00880A57" w:rsidRDefault="00766CBC" w:rsidP="00766CBC">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Semnătura</w:t>
      </w:r>
      <w:r w:rsidRPr="00880A57">
        <w:rPr>
          <w:rFonts w:asciiTheme="minorHAnsi" w:hAnsiTheme="minorHAnsi" w:cstheme="minorHAnsi"/>
          <w:b/>
          <w:i/>
          <w:sz w:val="24"/>
          <w:lang w:val="pt-BR"/>
        </w:rPr>
        <w:tab/>
      </w:r>
      <w:r w:rsidRPr="00880A57">
        <w:rPr>
          <w:rFonts w:asciiTheme="minorHAnsi" w:hAnsiTheme="minorHAnsi" w:cstheme="minorHAnsi"/>
          <w:b/>
          <w:i/>
          <w:sz w:val="24"/>
          <w:lang w:val="pt-BR"/>
        </w:rPr>
        <w:tab/>
      </w:r>
    </w:p>
    <w:p w14:paraId="3B6BDDED" w14:textId="77777777" w:rsidR="00766CBC" w:rsidRPr="00880A57" w:rsidRDefault="00766CBC" w:rsidP="00766CBC">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DATA………..</w:t>
      </w:r>
    </w:p>
    <w:p w14:paraId="342D9F25" w14:textId="77777777" w:rsidR="00766CBC" w:rsidRPr="00880A57" w:rsidRDefault="00766CBC" w:rsidP="00766CBC">
      <w:pPr>
        <w:spacing w:after="0" w:line="240" w:lineRule="auto"/>
        <w:rPr>
          <w:rFonts w:asciiTheme="minorHAnsi" w:hAnsiTheme="minorHAnsi" w:cstheme="minorHAnsi"/>
          <w:sz w:val="24"/>
          <w:lang w:val="pt-BR"/>
        </w:rPr>
      </w:pPr>
    </w:p>
    <w:p w14:paraId="553F244F" w14:textId="77777777" w:rsidR="00766CBC" w:rsidRPr="00880A57" w:rsidRDefault="00766CBC" w:rsidP="00766CBC">
      <w:pPr>
        <w:spacing w:after="0" w:line="240" w:lineRule="auto"/>
        <w:rPr>
          <w:rFonts w:asciiTheme="minorHAnsi" w:hAnsiTheme="minorHAnsi" w:cstheme="minorHAnsi"/>
          <w:sz w:val="24"/>
          <w:lang w:val="pt-BR"/>
        </w:rPr>
      </w:pPr>
      <w:r w:rsidRPr="00880A57">
        <w:rPr>
          <w:rFonts w:asciiTheme="minorHAnsi" w:hAnsiTheme="minorHAnsi" w:cstheme="minorHAnsi"/>
          <w:b/>
          <w:sz w:val="24"/>
          <w:lang w:val="pt-BR"/>
        </w:rPr>
        <w:t xml:space="preserve">  Întocmit de: Expert 1 SLINA </w:t>
      </w:r>
      <w:r w:rsidRPr="00880A57">
        <w:rPr>
          <w:rFonts w:asciiTheme="minorHAnsi" w:hAnsiTheme="minorHAnsi" w:cstheme="minorHAnsi"/>
          <w:b/>
          <w:sz w:val="24"/>
          <w:lang w:val="x-none"/>
        </w:rPr>
        <w:t>OJFIR/</w:t>
      </w:r>
      <w:r w:rsidRPr="00880A57">
        <w:rPr>
          <w:rFonts w:asciiTheme="minorHAnsi" w:hAnsiTheme="minorHAnsi" w:cstheme="minorHAnsi"/>
          <w:b/>
          <w:sz w:val="24"/>
        </w:rPr>
        <w:t xml:space="preserve"> SLINA </w:t>
      </w:r>
      <w:r w:rsidRPr="00880A57">
        <w:rPr>
          <w:rFonts w:asciiTheme="minorHAnsi" w:hAnsiTheme="minorHAnsi" w:cstheme="minorHAnsi"/>
          <w:b/>
          <w:sz w:val="24"/>
          <w:lang w:val="x-none"/>
        </w:rPr>
        <w:t>CRFIR</w:t>
      </w:r>
    </w:p>
    <w:p w14:paraId="7260CAAE" w14:textId="77777777" w:rsidR="00766CBC" w:rsidRPr="00880A57" w:rsidRDefault="00766CBC" w:rsidP="00766CBC">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Nume/Prenume …………………… </w:t>
      </w:r>
    </w:p>
    <w:p w14:paraId="064C6934" w14:textId="77777777" w:rsidR="00766CBC" w:rsidRPr="00880A57" w:rsidRDefault="00766CBC" w:rsidP="00766CBC">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Semnătura</w:t>
      </w:r>
      <w:r w:rsidRPr="00880A57">
        <w:rPr>
          <w:rFonts w:asciiTheme="minorHAnsi" w:hAnsiTheme="minorHAnsi" w:cstheme="minorHAnsi"/>
          <w:b/>
          <w:i/>
          <w:sz w:val="24"/>
          <w:lang w:val="pt-BR"/>
        </w:rPr>
        <w:tab/>
      </w:r>
      <w:r w:rsidRPr="00880A57">
        <w:rPr>
          <w:rFonts w:asciiTheme="minorHAnsi" w:hAnsiTheme="minorHAnsi" w:cstheme="minorHAnsi"/>
          <w:b/>
          <w:i/>
          <w:sz w:val="24"/>
          <w:lang w:val="pt-BR"/>
        </w:rPr>
        <w:tab/>
      </w:r>
    </w:p>
    <w:p w14:paraId="3C6CAA43" w14:textId="77777777" w:rsidR="00766CBC" w:rsidRPr="00880A57" w:rsidRDefault="00766CBC" w:rsidP="00766CBC">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DATA………</w:t>
      </w:r>
    </w:p>
    <w:p w14:paraId="2FCC92EC" w14:textId="77777777" w:rsidR="00766CBC" w:rsidRPr="00880A57" w:rsidRDefault="00766CBC" w:rsidP="00766CBC">
      <w:pPr>
        <w:spacing w:after="0" w:line="240" w:lineRule="auto"/>
        <w:jc w:val="both"/>
        <w:rPr>
          <w:rFonts w:asciiTheme="minorHAnsi" w:hAnsiTheme="minorHAnsi" w:cstheme="minorHAnsi"/>
          <w:b/>
          <w:i/>
          <w:sz w:val="24"/>
          <w:u w:val="single"/>
        </w:rPr>
      </w:pPr>
    </w:p>
    <w:p w14:paraId="562D459E" w14:textId="77777777" w:rsidR="00766CBC" w:rsidRPr="00880A57" w:rsidRDefault="00766CBC" w:rsidP="00766CBC">
      <w:pPr>
        <w:spacing w:after="0" w:line="240" w:lineRule="auto"/>
        <w:jc w:val="both"/>
        <w:rPr>
          <w:rFonts w:asciiTheme="minorHAnsi" w:hAnsiTheme="minorHAnsi" w:cstheme="minorHAnsi"/>
          <w:b/>
          <w:i/>
          <w:sz w:val="24"/>
          <w:u w:val="single"/>
        </w:rPr>
      </w:pPr>
    </w:p>
    <w:p w14:paraId="7165772F"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b/>
        </w:rPr>
      </w:pPr>
      <w:r w:rsidRPr="00880A57">
        <w:rPr>
          <w:rFonts w:asciiTheme="minorHAnsi" w:hAnsiTheme="minorHAnsi" w:cstheme="minorHAnsi"/>
          <w:b/>
          <w:sz w:val="24"/>
          <w:lang w:val="pt-BR"/>
        </w:rPr>
        <w:t>METODOLOGIE</w:t>
      </w:r>
      <w:r w:rsidRPr="00880A57">
        <w:rPr>
          <w:rFonts w:asciiTheme="minorHAnsi" w:hAnsiTheme="minorHAnsi" w:cstheme="minorHAnsi"/>
          <w:b/>
          <w:sz w:val="24"/>
        </w:rPr>
        <w:t xml:space="preserve"> DE VERIFICARE SPECIFICĂ PENTRU PROIECTELE CU OBIECTIVE CARE SE ÎNCADREAZĂ ÎN PREVEDERILE </w:t>
      </w:r>
      <w:r w:rsidRPr="00880A57">
        <w:rPr>
          <w:rFonts w:asciiTheme="minorHAnsi" w:hAnsiTheme="minorHAnsi" w:cstheme="minorHAnsi"/>
          <w:b/>
          <w:i/>
          <w:sz w:val="24"/>
          <w:lang w:val="x-none"/>
        </w:rPr>
        <w:t>art. 73</w:t>
      </w:r>
      <w:r w:rsidRPr="00880A57">
        <w:rPr>
          <w:rFonts w:asciiTheme="minorHAnsi" w:hAnsiTheme="minorHAnsi" w:cstheme="minorHAnsi"/>
          <w:b/>
          <w:i/>
          <w:sz w:val="24"/>
        </w:rPr>
        <w:t xml:space="preserve">-Investitii </w:t>
      </w:r>
      <w:r w:rsidRPr="00880A57">
        <w:rPr>
          <w:rFonts w:asciiTheme="minorHAnsi" w:hAnsiTheme="minorHAnsi" w:cstheme="minorHAnsi"/>
          <w:b/>
          <w:i/>
          <w:sz w:val="24"/>
          <w:lang w:val="x-none"/>
        </w:rPr>
        <w:t xml:space="preserve"> din Reg. (UE) nr. 2115 din 2021</w:t>
      </w:r>
    </w:p>
    <w:p w14:paraId="5F6349C5" w14:textId="3E0354D3" w:rsidR="00535AAE" w:rsidRPr="00880A57" w:rsidRDefault="00535AAE" w:rsidP="00535AAE">
      <w:pPr>
        <w:spacing w:after="0" w:line="240" w:lineRule="auto"/>
        <w:jc w:val="both"/>
        <w:rPr>
          <w:rFonts w:asciiTheme="minorHAnsi" w:hAnsiTheme="minorHAnsi" w:cstheme="minorHAnsi"/>
          <w:i/>
          <w:kern w:val="32"/>
          <w:sz w:val="24"/>
          <w:szCs w:val="24"/>
        </w:rPr>
      </w:pPr>
      <w:r w:rsidRPr="00880A57">
        <w:rPr>
          <w:rFonts w:asciiTheme="minorHAnsi" w:hAnsiTheme="minorHAnsi" w:cstheme="minorHAnsi"/>
          <w:kern w:val="32"/>
          <w:sz w:val="24"/>
          <w:szCs w:val="24"/>
        </w:rPr>
        <w:t>Expertii verificatori pot solicita informatii suplimentare cu respectarea prevederilor</w:t>
      </w:r>
      <w:r w:rsidRPr="00880A57">
        <w:rPr>
          <w:rFonts w:asciiTheme="minorHAnsi" w:hAnsiTheme="minorHAnsi" w:cstheme="minorHAnsi"/>
          <w:i/>
          <w:kern w:val="32"/>
          <w:sz w:val="24"/>
          <w:szCs w:val="24"/>
        </w:rPr>
        <w:t xml:space="preserve"> Manualului de Procedură operațională pentru solicitarea de</w:t>
      </w:r>
      <w:r w:rsidR="00766CBC" w:rsidRPr="00880A57">
        <w:rPr>
          <w:rFonts w:asciiTheme="minorHAnsi" w:hAnsiTheme="minorHAnsi" w:cstheme="minorHAnsi"/>
          <w:i/>
          <w:kern w:val="32"/>
          <w:sz w:val="24"/>
        </w:rPr>
        <w:t xml:space="preserve"> informații suplimentare în </w:t>
      </w:r>
      <w:r w:rsidRPr="00880A57">
        <w:rPr>
          <w:rFonts w:asciiTheme="minorHAnsi" w:hAnsiTheme="minorHAnsi" w:cstheme="minorHAnsi"/>
          <w:i/>
          <w:kern w:val="32"/>
          <w:sz w:val="24"/>
          <w:szCs w:val="24"/>
        </w:rPr>
        <w:t>cadrul unui proiect cu finanțare din FEADR .</w:t>
      </w:r>
    </w:p>
    <w:p w14:paraId="77FDE7F2" w14:textId="3F5E1680" w:rsidR="00766CBC" w:rsidRPr="00880A57" w:rsidRDefault="00535AAE" w:rsidP="00766CBC">
      <w:pPr>
        <w:spacing w:after="0" w:line="240" w:lineRule="auto"/>
        <w:jc w:val="both"/>
        <w:rPr>
          <w:rFonts w:asciiTheme="minorHAnsi" w:hAnsiTheme="minorHAnsi" w:cstheme="minorHAnsi"/>
          <w:i/>
          <w:kern w:val="32"/>
          <w:sz w:val="24"/>
        </w:rPr>
      </w:pPr>
      <w:r w:rsidRPr="00880A57">
        <w:rPr>
          <w:rFonts w:asciiTheme="minorHAnsi" w:hAnsiTheme="minorHAnsi" w:cstheme="minorHAnsi"/>
          <w:i/>
          <w:kern w:val="32"/>
          <w:sz w:val="24"/>
          <w:szCs w:val="24"/>
        </w:rPr>
        <w:t xml:space="preserve">Astfel, în </w:t>
      </w:r>
      <w:r w:rsidR="00766CBC" w:rsidRPr="00880A57">
        <w:rPr>
          <w:rFonts w:asciiTheme="minorHAnsi" w:hAnsiTheme="minorHAnsi" w:cstheme="minorHAnsi"/>
          <w:i/>
          <w:kern w:val="32"/>
          <w:sz w:val="24"/>
        </w:rPr>
        <w:t>cazul</w:t>
      </w:r>
      <w:r w:rsidRPr="00880A57">
        <w:rPr>
          <w:rFonts w:asciiTheme="minorHAnsi" w:hAnsiTheme="minorHAnsi" w:cstheme="minorHAnsi"/>
          <w:i/>
          <w:kern w:val="32"/>
          <w:sz w:val="24"/>
          <w:szCs w:val="24"/>
        </w:rPr>
        <w:t xml:space="preserve"> în care, pentru verificarea unui criteriu de eligibilitate sau selecție expertul consideră că sunt necesare informații suplimentare, acestea se solicită în </w:t>
      </w:r>
      <w:r w:rsidR="00766CBC" w:rsidRPr="00880A57">
        <w:rPr>
          <w:rFonts w:asciiTheme="minorHAnsi" w:hAnsiTheme="minorHAnsi" w:cstheme="minorHAnsi"/>
          <w:i/>
          <w:kern w:val="32"/>
          <w:sz w:val="24"/>
        </w:rPr>
        <w:t xml:space="preserve">următoarele </w:t>
      </w:r>
      <w:r w:rsidRPr="00880A57">
        <w:rPr>
          <w:rFonts w:asciiTheme="minorHAnsi" w:hAnsiTheme="minorHAnsi" w:cstheme="minorHAnsi"/>
          <w:i/>
          <w:kern w:val="32"/>
          <w:sz w:val="24"/>
          <w:szCs w:val="24"/>
        </w:rPr>
        <w:t>cazuri, cu titlu de exemplu:</w:t>
      </w:r>
    </w:p>
    <w:p w14:paraId="1B85E339" w14:textId="77777777" w:rsidR="00535AAE" w:rsidRPr="00880A57" w:rsidRDefault="00535AAE" w:rsidP="00535AAE">
      <w:pPr>
        <w:spacing w:after="0" w:line="240" w:lineRule="auto"/>
        <w:jc w:val="both"/>
        <w:rPr>
          <w:rFonts w:asciiTheme="minorHAnsi" w:hAnsiTheme="minorHAnsi" w:cstheme="minorHAnsi"/>
          <w:i/>
          <w:kern w:val="32"/>
          <w:sz w:val="24"/>
          <w:szCs w:val="24"/>
        </w:rPr>
      </w:pPr>
      <w:r w:rsidRPr="00880A57">
        <w:rPr>
          <w:rFonts w:asciiTheme="minorHAnsi" w:hAnsiTheme="minorHAnsi" w:cstheme="minorHAnsi"/>
          <w:i/>
          <w:kern w:val="32"/>
          <w:sz w:val="24"/>
          <w:szCs w:val="24"/>
        </w:rPr>
        <w:t>- în cazul în care documentele prezentate sau mențiunile din cererea de finanțare conţin informaţii insuficiente pentru clarificarea unui criteriu de eligibilitate sau există informaţii contradictorii între mențiunile acestora;</w:t>
      </w:r>
    </w:p>
    <w:p w14:paraId="62B82260" w14:textId="47ED603D" w:rsidR="00766CBC" w:rsidRPr="00880A57" w:rsidRDefault="00535AAE" w:rsidP="00EC1B11">
      <w:pPr>
        <w:spacing w:after="0" w:line="240" w:lineRule="auto"/>
        <w:jc w:val="both"/>
        <w:rPr>
          <w:rFonts w:asciiTheme="minorHAnsi" w:hAnsiTheme="minorHAnsi" w:cstheme="minorHAnsi"/>
          <w:i/>
          <w:kern w:val="32"/>
          <w:sz w:val="24"/>
        </w:rPr>
      </w:pPr>
      <w:r w:rsidRPr="00880A57">
        <w:rPr>
          <w:rFonts w:asciiTheme="minorHAnsi" w:hAnsiTheme="minorHAnsi" w:cstheme="minorHAnsi"/>
          <w:i/>
          <w:kern w:val="32"/>
          <w:sz w:val="24"/>
          <w:szCs w:val="24"/>
        </w:rPr>
        <w:t xml:space="preserve">- pentru criteriile de eligibilitate se pot solicita </w:t>
      </w:r>
      <w:r w:rsidR="00766CBC" w:rsidRPr="00880A57">
        <w:rPr>
          <w:rFonts w:asciiTheme="minorHAnsi" w:hAnsiTheme="minorHAnsi" w:cstheme="minorHAnsi"/>
          <w:i/>
          <w:kern w:val="32"/>
          <w:sz w:val="24"/>
        </w:rPr>
        <w:t>clarificări</w:t>
      </w:r>
      <w:r w:rsidRPr="00880A57">
        <w:rPr>
          <w:rFonts w:asciiTheme="minorHAnsi" w:hAnsiTheme="minorHAnsi" w:cstheme="minorHAnsi"/>
          <w:i/>
          <w:kern w:val="32"/>
          <w:sz w:val="24"/>
          <w:szCs w:val="24"/>
        </w:rPr>
        <w:t>,</w:t>
      </w:r>
      <w:r w:rsidR="00766CBC" w:rsidRPr="00880A57">
        <w:rPr>
          <w:rFonts w:asciiTheme="minorHAnsi" w:hAnsiTheme="minorHAnsi" w:cstheme="minorHAnsi"/>
          <w:i/>
          <w:kern w:val="32"/>
          <w:sz w:val="24"/>
        </w:rPr>
        <w:t xml:space="preserve"> documente suplimentare fără </w:t>
      </w:r>
      <w:r w:rsidRPr="00880A57">
        <w:rPr>
          <w:rFonts w:asciiTheme="minorHAnsi" w:hAnsiTheme="minorHAnsi" w:cstheme="minorHAnsi"/>
          <w:i/>
          <w:kern w:val="32"/>
          <w:sz w:val="24"/>
          <w:szCs w:val="24"/>
        </w:rPr>
        <w:t>a schimba starea de fapt de la momentul depunerii.</w:t>
      </w:r>
      <w:r w:rsidR="00766CBC" w:rsidRPr="00880A57">
        <w:rPr>
          <w:rFonts w:asciiTheme="minorHAnsi" w:hAnsiTheme="minorHAnsi" w:cstheme="minorHAnsi"/>
          <w:i/>
          <w:kern w:val="32"/>
          <w:sz w:val="24"/>
        </w:rPr>
        <w:t xml:space="preserve"> Se acceptă orice informații și alte documente care certifică o stare </w:t>
      </w:r>
      <w:r w:rsidRPr="00880A57">
        <w:rPr>
          <w:rFonts w:asciiTheme="minorHAnsi" w:hAnsiTheme="minorHAnsi" w:cstheme="minorHAnsi"/>
          <w:i/>
          <w:kern w:val="32"/>
          <w:sz w:val="24"/>
          <w:szCs w:val="24"/>
        </w:rPr>
        <w:t xml:space="preserve">de fapt </w:t>
      </w:r>
      <w:r w:rsidR="00766CBC" w:rsidRPr="00880A57">
        <w:rPr>
          <w:rFonts w:asciiTheme="minorHAnsi" w:hAnsiTheme="minorHAnsi" w:cstheme="minorHAnsi"/>
          <w:i/>
          <w:kern w:val="32"/>
          <w:sz w:val="24"/>
        </w:rPr>
        <w:t xml:space="preserve">existentă la momentul depunerii cererii de finanțare, care vin în susținerea și clarificarea informațiilor solicitate </w:t>
      </w:r>
      <w:r w:rsidRPr="00880A57">
        <w:rPr>
          <w:rFonts w:asciiTheme="minorHAnsi" w:hAnsiTheme="minorHAnsi" w:cstheme="minorHAnsi"/>
          <w:i/>
          <w:kern w:val="32"/>
          <w:sz w:val="24"/>
          <w:szCs w:val="24"/>
        </w:rPr>
        <w:t xml:space="preserve"> </w:t>
      </w:r>
      <w:r w:rsidR="00766CBC" w:rsidRPr="00880A57">
        <w:rPr>
          <w:rFonts w:asciiTheme="minorHAnsi" w:hAnsiTheme="minorHAnsi" w:cstheme="minorHAnsi"/>
          <w:i/>
          <w:kern w:val="32"/>
          <w:sz w:val="24"/>
        </w:rPr>
        <w:t>din documentele obligatorii existente la dosarul cererii de finanțare</w:t>
      </w:r>
      <w:r w:rsidRPr="00880A57">
        <w:rPr>
          <w:rFonts w:asciiTheme="minorHAnsi" w:hAnsiTheme="minorHAnsi" w:cstheme="minorHAnsi"/>
          <w:i/>
          <w:kern w:val="32"/>
          <w:sz w:val="24"/>
          <w:szCs w:val="24"/>
        </w:rPr>
        <w:t>. Documentele obligatorii care nu sunt depuse dintr-o eroare materială, dar au fost emise înainte de data depunerii dosarului, se vor accepta la informații suplimentare.</w:t>
      </w:r>
    </w:p>
    <w:p w14:paraId="4E9091C7" w14:textId="77777777" w:rsidR="00535AAE" w:rsidRPr="00880A57" w:rsidRDefault="00535AAE" w:rsidP="00535AAE">
      <w:pPr>
        <w:spacing w:after="0" w:line="240" w:lineRule="auto"/>
        <w:jc w:val="both"/>
        <w:rPr>
          <w:rFonts w:asciiTheme="minorHAnsi" w:hAnsiTheme="minorHAnsi" w:cstheme="minorHAnsi"/>
          <w:i/>
          <w:kern w:val="32"/>
          <w:sz w:val="24"/>
          <w:szCs w:val="24"/>
        </w:rPr>
      </w:pPr>
      <w:r w:rsidRPr="00880A57">
        <w:rPr>
          <w:rFonts w:asciiTheme="minorHAnsi" w:hAnsiTheme="minorHAnsi" w:cstheme="minorHAnsi"/>
          <w:i/>
          <w:kern w:val="32"/>
          <w:sz w:val="24"/>
          <w:szCs w:val="24"/>
        </w:rPr>
        <w:t>- în cazul când avizele, acordurile, autorizaţiile au fost eliberate de către autoritățile emitente într-o formă care nu respectă protocoalele încheiate între AFIR și instituțiile respective;</w:t>
      </w:r>
    </w:p>
    <w:p w14:paraId="1B355876" w14:textId="77777777" w:rsidR="00535AAE" w:rsidRPr="00880A57" w:rsidRDefault="00535AAE" w:rsidP="00535AAE">
      <w:pPr>
        <w:spacing w:after="0" w:line="240" w:lineRule="auto"/>
        <w:jc w:val="both"/>
        <w:rPr>
          <w:rFonts w:asciiTheme="minorHAnsi" w:hAnsiTheme="minorHAnsi" w:cstheme="minorHAnsi"/>
          <w:i/>
          <w:kern w:val="32"/>
          <w:sz w:val="24"/>
          <w:szCs w:val="24"/>
        </w:rPr>
      </w:pPr>
      <w:r w:rsidRPr="00880A57">
        <w:rPr>
          <w:rFonts w:asciiTheme="minorHAnsi" w:hAnsiTheme="minorHAnsi" w:cstheme="minorHAnsi"/>
          <w:i/>
          <w:kern w:val="32"/>
          <w:sz w:val="24"/>
          <w:szCs w:val="24"/>
        </w:rPr>
        <w:t xml:space="preserve">- dacă informațiile suplimentare primite conduc la necesitatea corectării bugetului indicativ, expertul va notifica solicitantul asupra acestei situații, tot prin formularul de solicitare a informațiilor suplimentare, cu rugămintea de a transmite bugetul rectificat conform solicitării expertului evaluator. În cazul unui refuz al solicitantului de a corecta bugetul, expertul va întocmi bugetul indicativ corect; </w:t>
      </w:r>
    </w:p>
    <w:p w14:paraId="688F602F" w14:textId="77777777" w:rsidR="00535AAE" w:rsidRPr="00880A57" w:rsidRDefault="00535AAE" w:rsidP="00535AAE">
      <w:pPr>
        <w:spacing w:after="0" w:line="240" w:lineRule="auto"/>
        <w:jc w:val="both"/>
        <w:rPr>
          <w:rFonts w:asciiTheme="minorHAnsi" w:hAnsiTheme="minorHAnsi" w:cstheme="minorHAnsi"/>
          <w:i/>
          <w:kern w:val="32"/>
          <w:sz w:val="24"/>
          <w:szCs w:val="24"/>
        </w:rPr>
      </w:pPr>
      <w:r w:rsidRPr="00880A57">
        <w:rPr>
          <w:rFonts w:asciiTheme="minorHAnsi" w:hAnsiTheme="minorHAnsi" w:cstheme="minorHAnsi"/>
          <w:i/>
          <w:kern w:val="32"/>
          <w:sz w:val="24"/>
          <w:szCs w:val="24"/>
        </w:rPr>
        <w:t>- în cazul în care în bugetul indicativ (inclusiv devizele financiare şi devizele pe obiect) există diferenţe de calcul sau dacă încadrarea categoriilor de cheltuieli eligibile/ neeligibile nu este făcută corect;</w:t>
      </w:r>
    </w:p>
    <w:p w14:paraId="5F69E98D" w14:textId="7891D8E7" w:rsidR="00535AAE" w:rsidRPr="00880A57" w:rsidRDefault="00535AAE" w:rsidP="00535AAE">
      <w:pPr>
        <w:spacing w:after="0" w:line="240" w:lineRule="auto"/>
        <w:jc w:val="both"/>
        <w:rPr>
          <w:rFonts w:asciiTheme="minorHAnsi" w:hAnsiTheme="minorHAnsi" w:cstheme="minorHAnsi"/>
          <w:i/>
          <w:kern w:val="32"/>
          <w:sz w:val="24"/>
          <w:szCs w:val="24"/>
        </w:rPr>
      </w:pPr>
      <w:r w:rsidRPr="00880A57">
        <w:rPr>
          <w:rFonts w:asciiTheme="minorHAnsi" w:hAnsiTheme="minorHAnsi" w:cstheme="minorHAnsi"/>
          <w:i/>
          <w:kern w:val="32"/>
          <w:sz w:val="24"/>
          <w:szCs w:val="24"/>
        </w:rPr>
        <w:t>în cazul în care, în procesul de verificare a documentelor din dosarul Cererii de Finanțare, se constată omisiuni privind bifarea anumitor casete (inclusiv din Cererea de Finanțare) sau omiterea semnării anumitor pagini de către solicitant/ reprezentantul legal, iar din analiza proiectului expertul constată că aceste carențe sunt cauzate de anumite erori de formă sau erori materiale.</w:t>
      </w:r>
    </w:p>
    <w:p w14:paraId="7D31B770" w14:textId="77777777" w:rsidR="00535AAE" w:rsidRPr="00880A57" w:rsidRDefault="00535AAE" w:rsidP="00535AAE">
      <w:pPr>
        <w:spacing w:after="0" w:line="240" w:lineRule="auto"/>
        <w:jc w:val="both"/>
        <w:rPr>
          <w:rFonts w:asciiTheme="minorHAnsi" w:hAnsiTheme="minorHAnsi" w:cstheme="minorHAnsi"/>
          <w:i/>
          <w:kern w:val="32"/>
          <w:sz w:val="24"/>
          <w:szCs w:val="24"/>
        </w:rPr>
      </w:pPr>
      <w:r w:rsidRPr="00880A57">
        <w:rPr>
          <w:rFonts w:asciiTheme="minorHAnsi" w:hAnsiTheme="minorHAnsi" w:cstheme="minorHAnsi"/>
          <w:i/>
          <w:kern w:val="32"/>
          <w:sz w:val="24"/>
          <w:szCs w:val="24"/>
        </w:rPr>
        <w:t xml:space="preserve">În cadrul verificării condițiilor de eligibilitat experții verificatori pot constata erori de formă făcute de către solicitant în completarea cererii de finanţare. </w:t>
      </w:r>
    </w:p>
    <w:p w14:paraId="77572F22" w14:textId="77777777" w:rsidR="00535AAE" w:rsidRPr="00880A57" w:rsidRDefault="00535AAE" w:rsidP="00535AAE">
      <w:pPr>
        <w:spacing w:after="0" w:line="240" w:lineRule="auto"/>
        <w:jc w:val="both"/>
        <w:rPr>
          <w:rFonts w:asciiTheme="minorHAnsi" w:hAnsiTheme="minorHAnsi" w:cstheme="minorHAnsi"/>
          <w:i/>
          <w:kern w:val="32"/>
          <w:sz w:val="24"/>
          <w:szCs w:val="24"/>
        </w:rPr>
      </w:pPr>
      <w:r w:rsidRPr="00880A57">
        <w:rPr>
          <w:rFonts w:asciiTheme="minorHAnsi" w:hAnsiTheme="minorHAnsi" w:cstheme="minorHAnsi"/>
          <w:i/>
          <w:kern w:val="32"/>
          <w:sz w:val="24"/>
          <w:szCs w:val="24"/>
        </w:rPr>
        <w:lastRenderedPageBreak/>
        <w:t>În aceste situații în care expertii verificatori descoperă erori de formă, cererea de finanțare va fi admisă la verificare, iar erorile se vor corecta în procesul de evaluare, prin solicitare de informații suplimentare.</w:t>
      </w:r>
    </w:p>
    <w:p w14:paraId="66B81779" w14:textId="77777777" w:rsidR="00535AAE" w:rsidRPr="00880A57" w:rsidRDefault="00535AAE" w:rsidP="00535AAE">
      <w:pPr>
        <w:spacing w:after="0" w:line="240" w:lineRule="auto"/>
        <w:jc w:val="both"/>
        <w:rPr>
          <w:rFonts w:asciiTheme="minorHAnsi" w:hAnsiTheme="minorHAnsi" w:cstheme="minorHAnsi"/>
          <w:i/>
          <w:kern w:val="32"/>
          <w:sz w:val="24"/>
          <w:szCs w:val="24"/>
        </w:rPr>
      </w:pPr>
      <w:r w:rsidRPr="00880A57">
        <w:rPr>
          <w:rFonts w:asciiTheme="minorHAnsi" w:hAnsiTheme="minorHAnsi" w:cstheme="minorHAnsi"/>
          <w:i/>
          <w:kern w:val="32"/>
          <w:sz w:val="24"/>
          <w:szCs w:val="24"/>
        </w:rPr>
        <w:t>Ca exemple de erori de formă pot exista: lipsa unor bife, semnături, fond nelizibil, pagini scanate necorespunzător etc.</w:t>
      </w:r>
    </w:p>
    <w:p w14:paraId="3F695AFE" w14:textId="77777777" w:rsidR="00535AAE" w:rsidRPr="00880A57" w:rsidRDefault="00535AAE" w:rsidP="00535AAE">
      <w:pPr>
        <w:spacing w:after="0" w:line="240" w:lineRule="auto"/>
        <w:jc w:val="both"/>
        <w:rPr>
          <w:rFonts w:asciiTheme="minorHAnsi" w:hAnsiTheme="minorHAnsi" w:cstheme="minorHAnsi"/>
          <w:i/>
          <w:kern w:val="32"/>
          <w:sz w:val="24"/>
          <w:szCs w:val="24"/>
        </w:rPr>
      </w:pPr>
      <w:r w:rsidRPr="00880A57">
        <w:rPr>
          <w:rFonts w:asciiTheme="minorHAnsi" w:hAnsiTheme="minorHAnsi" w:cstheme="minorHAnsi"/>
          <w:i/>
          <w:kern w:val="32"/>
          <w:sz w:val="24"/>
          <w:szCs w:val="24"/>
        </w:rPr>
        <w:t>În situația în care solicitantul nu răspunde la solicitarea de informații suplimentare în termenul prevăzut procedural, dacă acestea vizează criteriile de eligibilitate, cererea de finanțare va fi declarată neeligibilă, respectiv contract de finanțare neîncheiat.</w:t>
      </w:r>
    </w:p>
    <w:p w14:paraId="31E0D8F1" w14:textId="77777777" w:rsidR="004B1825" w:rsidRPr="00880A57" w:rsidRDefault="00766CBC" w:rsidP="00535AAE">
      <w:pPr>
        <w:spacing w:after="0" w:line="240" w:lineRule="auto"/>
        <w:jc w:val="both"/>
        <w:rPr>
          <w:rFonts w:asciiTheme="minorHAnsi" w:hAnsiTheme="minorHAnsi" w:cstheme="minorHAnsi"/>
          <w:i/>
          <w:kern w:val="32"/>
          <w:sz w:val="24"/>
          <w:szCs w:val="24"/>
        </w:rPr>
      </w:pPr>
      <w:r w:rsidRPr="00880A57">
        <w:rPr>
          <w:rFonts w:asciiTheme="minorHAnsi" w:hAnsiTheme="minorHAnsi" w:cstheme="minorHAnsi"/>
          <w:i/>
          <w:kern w:val="32"/>
          <w:sz w:val="24"/>
        </w:rPr>
        <w:t>Atentie!</w:t>
      </w:r>
    </w:p>
    <w:p w14:paraId="19EF5BE9" w14:textId="77777777" w:rsidR="004B1825" w:rsidRPr="00880A57" w:rsidRDefault="004B1825" w:rsidP="00535AAE">
      <w:pPr>
        <w:spacing w:after="0" w:line="240" w:lineRule="auto"/>
        <w:jc w:val="both"/>
        <w:rPr>
          <w:rFonts w:asciiTheme="minorHAnsi" w:hAnsiTheme="minorHAnsi" w:cstheme="minorHAnsi"/>
          <w:i/>
          <w:kern w:val="32"/>
          <w:sz w:val="24"/>
          <w:szCs w:val="24"/>
        </w:rPr>
      </w:pPr>
      <w:r w:rsidRPr="00880A57">
        <w:rPr>
          <w:rFonts w:asciiTheme="minorHAnsi" w:hAnsiTheme="minorHAnsi" w:cstheme="minorHAnsi"/>
          <w:i/>
          <w:kern w:val="32"/>
          <w:sz w:val="24"/>
          <w:szCs w:val="24"/>
        </w:rPr>
        <w:t xml:space="preserve">In cazul in care, in procesul de verificare a documentelor din dosarul cererii de finantare, expertul constata erori de completare a cererii de finatare, dupa solicitarea informatiilor suplimentare si primirea si analizarea raspunsului solicitantului la solicitarea de informatii suplimentare expertul creaza un incident pentru corectarea in baza de date a erorilor. Corectarea va fi confirmata prin primirea pe e-mail a unui mesaj de inchidere a incidentului.  </w:t>
      </w:r>
    </w:p>
    <w:p w14:paraId="0EA5C2A1" w14:textId="77777777" w:rsidR="00535AAE" w:rsidRPr="00880A57" w:rsidRDefault="00535AAE" w:rsidP="00535AAE">
      <w:pPr>
        <w:spacing w:after="0" w:line="240" w:lineRule="auto"/>
        <w:jc w:val="both"/>
        <w:rPr>
          <w:rFonts w:asciiTheme="minorHAnsi" w:hAnsiTheme="minorHAnsi" w:cstheme="minorHAnsi"/>
          <w:i/>
          <w:kern w:val="32"/>
          <w:sz w:val="24"/>
          <w:szCs w:val="24"/>
        </w:rPr>
      </w:pPr>
    </w:p>
    <w:p w14:paraId="0C6EC996" w14:textId="423978EC"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Atenție!</w:t>
      </w:r>
    </w:p>
    <w:p w14:paraId="1138434E"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Pentru interogările aferente verificărilor realizate de experții CRFIR/OJFIR, în etapa de evaluare, se vor realiza print screen-uri care se vor atașa la dosarul proiectului.</w:t>
      </w:r>
    </w:p>
    <w:p w14:paraId="08284AD2" w14:textId="77777777" w:rsidR="00E5596F" w:rsidRPr="00880A57" w:rsidRDefault="00E5596F" w:rsidP="00EC1B11">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Pentru proiectele care la punctul A9.4 </w:t>
      </w:r>
      <w:r w:rsidRPr="00880A57">
        <w:rPr>
          <w:rFonts w:asciiTheme="minorHAnsi" w:hAnsiTheme="minorHAnsi" w:cstheme="minorHAnsi"/>
          <w:i/>
          <w:sz w:val="24"/>
          <w:szCs w:val="24"/>
        </w:rPr>
        <w:t>Proiectul necesită următoarele documente din punct de vedere al HG 907 şi Legii 50</w:t>
      </w:r>
      <w:r w:rsidR="00302872" w:rsidRPr="00880A57">
        <w:rPr>
          <w:rFonts w:asciiTheme="minorHAnsi" w:hAnsiTheme="minorHAnsi" w:cstheme="minorHAnsi"/>
          <w:sz w:val="24"/>
          <w:szCs w:val="24"/>
        </w:rPr>
        <w:t xml:space="preserve"> din Cererea de finantare</w:t>
      </w:r>
      <w:r w:rsidRPr="00880A57">
        <w:rPr>
          <w:rFonts w:asciiTheme="minorHAnsi" w:hAnsiTheme="minorHAnsi" w:cstheme="minorHAnsi"/>
          <w:sz w:val="24"/>
          <w:szCs w:val="24"/>
        </w:rPr>
        <w:t xml:space="preserve"> </w:t>
      </w:r>
      <w:r w:rsidR="00302872" w:rsidRPr="00880A57">
        <w:rPr>
          <w:rFonts w:asciiTheme="minorHAnsi" w:hAnsiTheme="minorHAnsi" w:cstheme="minorHAnsi"/>
          <w:sz w:val="24"/>
          <w:szCs w:val="24"/>
        </w:rPr>
        <w:t xml:space="preserve"> sunt î</w:t>
      </w:r>
      <w:r w:rsidRPr="00880A57">
        <w:rPr>
          <w:rFonts w:asciiTheme="minorHAnsi" w:hAnsiTheme="minorHAnsi" w:cstheme="minorHAnsi"/>
          <w:sz w:val="24"/>
          <w:szCs w:val="24"/>
        </w:rPr>
        <w:t xml:space="preserve">ncadrate la subpunctul 9.4.3 </w:t>
      </w:r>
      <w:r w:rsidRPr="00880A57">
        <w:rPr>
          <w:rFonts w:asciiTheme="minorHAnsi" w:hAnsiTheme="minorHAnsi" w:cstheme="minorHAnsi"/>
          <w:i/>
          <w:sz w:val="24"/>
          <w:szCs w:val="24"/>
        </w:rPr>
        <w:t>Pentru proiecte de dotări şi/sau cu echipamente fără montaj (în cazul în care există cheltuieli eligibile și neeligibile numai pe liniile bugetare 4.4, 4.5, 4.6 și 3.7.1)</w:t>
      </w:r>
      <w:r w:rsidR="00302872" w:rsidRPr="00880A57">
        <w:rPr>
          <w:rFonts w:asciiTheme="minorHAnsi" w:hAnsiTheme="minorHAnsi" w:cstheme="minorHAnsi"/>
          <w:sz w:val="24"/>
          <w:szCs w:val="24"/>
        </w:rPr>
        <w:t xml:space="preserve"> nu există</w:t>
      </w:r>
      <w:r w:rsidRPr="00880A57">
        <w:rPr>
          <w:rFonts w:asciiTheme="minorHAnsi" w:hAnsiTheme="minorHAnsi" w:cstheme="minorHAnsi"/>
          <w:sz w:val="24"/>
          <w:szCs w:val="24"/>
        </w:rPr>
        <w:t xml:space="preserve"> obligativitatea depunerii SF/MJ/DALI. </w:t>
      </w:r>
      <w:r w:rsidR="00302872" w:rsidRPr="00880A57">
        <w:rPr>
          <w:rFonts w:asciiTheme="minorHAnsi" w:hAnsiTheme="minorHAnsi" w:cstheme="minorHAnsi"/>
          <w:sz w:val="24"/>
          <w:szCs w:val="24"/>
        </w:rPr>
        <w:t>Acești solicitanți au obligația de a prezenta informaț</w:t>
      </w:r>
      <w:r w:rsidRPr="00880A57">
        <w:rPr>
          <w:rFonts w:asciiTheme="minorHAnsi" w:hAnsiTheme="minorHAnsi" w:cstheme="minorHAnsi"/>
          <w:sz w:val="24"/>
          <w:szCs w:val="24"/>
        </w:rPr>
        <w:t>iile necesare analize</w:t>
      </w:r>
      <w:r w:rsidR="00302872" w:rsidRPr="00880A57">
        <w:rPr>
          <w:rFonts w:asciiTheme="minorHAnsi" w:hAnsiTheme="minorHAnsi" w:cstheme="minorHAnsi"/>
          <w:sz w:val="24"/>
          <w:szCs w:val="24"/>
        </w:rPr>
        <w:t>i criteriilor de eligibilitate ș</w:t>
      </w:r>
      <w:r w:rsidRPr="00880A57">
        <w:rPr>
          <w:rFonts w:asciiTheme="minorHAnsi" w:hAnsiTheme="minorHAnsi" w:cstheme="minorHAnsi"/>
          <w:sz w:val="24"/>
          <w:szCs w:val="24"/>
        </w:rPr>
        <w:t xml:space="preserve">i bugetului </w:t>
      </w:r>
      <w:r w:rsidR="00302872" w:rsidRPr="00880A57">
        <w:rPr>
          <w:rFonts w:asciiTheme="minorHAnsi" w:hAnsiTheme="minorHAnsi" w:cstheme="minorHAnsi"/>
          <w:sz w:val="24"/>
          <w:szCs w:val="24"/>
        </w:rPr>
        <w:t xml:space="preserve">în sectiunea A6 </w:t>
      </w:r>
      <w:r w:rsidR="00302872" w:rsidRPr="00880A57">
        <w:rPr>
          <w:rFonts w:asciiTheme="minorHAnsi" w:hAnsiTheme="minorHAnsi" w:cstheme="minorHAnsi"/>
          <w:i/>
          <w:sz w:val="24"/>
          <w:szCs w:val="24"/>
        </w:rPr>
        <w:t>Descrierea proiectului</w:t>
      </w:r>
      <w:r w:rsidR="00302872" w:rsidRPr="00880A57">
        <w:rPr>
          <w:rFonts w:asciiTheme="minorHAnsi" w:hAnsiTheme="minorHAnsi" w:cstheme="minorHAnsi"/>
          <w:sz w:val="24"/>
          <w:szCs w:val="24"/>
        </w:rPr>
        <w:t xml:space="preserve"> din Cererea de finantare cu respectarea prevederilor si depunerea documentelor prevazute in sectiunea Reguli de completare din Cererea de finantare. </w:t>
      </w:r>
    </w:p>
    <w:p w14:paraId="65C4BF66" w14:textId="77777777" w:rsidR="00E5596F" w:rsidRPr="00880A57" w:rsidRDefault="00E5596F" w:rsidP="00535AAE">
      <w:pPr>
        <w:spacing w:before="120" w:after="120" w:line="240" w:lineRule="auto"/>
        <w:rPr>
          <w:rFonts w:asciiTheme="minorHAnsi" w:hAnsiTheme="minorHAnsi" w:cstheme="minorHAnsi"/>
          <w:b/>
          <w:sz w:val="24"/>
          <w:szCs w:val="24"/>
        </w:rPr>
      </w:pPr>
    </w:p>
    <w:p w14:paraId="47EF90E8" w14:textId="77777777" w:rsidR="00E5596F" w:rsidRPr="00880A57" w:rsidRDefault="00E5596F" w:rsidP="00535AAE">
      <w:pPr>
        <w:spacing w:before="120" w:after="120" w:line="240" w:lineRule="auto"/>
        <w:rPr>
          <w:rFonts w:asciiTheme="minorHAnsi" w:hAnsiTheme="minorHAnsi" w:cstheme="minorHAnsi"/>
          <w:b/>
          <w:sz w:val="24"/>
          <w:szCs w:val="24"/>
        </w:rPr>
      </w:pPr>
    </w:p>
    <w:p w14:paraId="367AC993"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Metodologie verificare</w:t>
      </w:r>
    </w:p>
    <w:p w14:paraId="1F93D5C2" w14:textId="49D2FE28"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verifica corectitudinea </w:t>
      </w:r>
      <w:r w:rsidR="00535AAE" w:rsidRPr="00880A57">
        <w:rPr>
          <w:rFonts w:asciiTheme="minorHAnsi" w:hAnsiTheme="minorHAnsi" w:cstheme="minorHAnsi"/>
          <w:sz w:val="24"/>
          <w:szCs w:val="24"/>
        </w:rPr>
        <w:t>informațiilor</w:t>
      </w:r>
      <w:r w:rsidRPr="00880A57">
        <w:rPr>
          <w:rFonts w:asciiTheme="minorHAnsi" w:hAnsiTheme="minorHAnsi" w:cstheme="minorHAnsi"/>
          <w:sz w:val="24"/>
        </w:rPr>
        <w:t xml:space="preserve"> din </w:t>
      </w:r>
      <w:r w:rsidR="00535AAE" w:rsidRPr="00880A57">
        <w:rPr>
          <w:rFonts w:asciiTheme="minorHAnsi" w:hAnsiTheme="minorHAnsi" w:cstheme="minorHAnsi"/>
          <w:sz w:val="24"/>
          <w:szCs w:val="24"/>
        </w:rPr>
        <w:t>sectiunile</w:t>
      </w:r>
      <w:r w:rsidRPr="00880A57">
        <w:rPr>
          <w:rFonts w:asciiTheme="minorHAnsi" w:hAnsiTheme="minorHAnsi" w:cstheme="minorHAnsi"/>
          <w:sz w:val="24"/>
        </w:rPr>
        <w:t xml:space="preserve"> „</w:t>
      </w:r>
      <w:r w:rsidRPr="00880A57">
        <w:rPr>
          <w:rFonts w:asciiTheme="minorHAnsi" w:hAnsiTheme="minorHAnsi" w:cstheme="minorHAnsi"/>
          <w:i/>
          <w:sz w:val="24"/>
        </w:rPr>
        <w:t>Date generale</w:t>
      </w:r>
      <w:r w:rsidRPr="00880A57">
        <w:rPr>
          <w:rFonts w:asciiTheme="minorHAnsi" w:hAnsiTheme="minorHAnsi" w:cstheme="minorHAnsi"/>
          <w:sz w:val="24"/>
        </w:rPr>
        <w:t>” şi „</w:t>
      </w:r>
      <w:r w:rsidRPr="00880A57">
        <w:rPr>
          <w:rFonts w:asciiTheme="minorHAnsi" w:hAnsiTheme="minorHAnsi" w:cstheme="minorHAnsi"/>
          <w:i/>
          <w:sz w:val="24"/>
        </w:rPr>
        <w:t>A.</w:t>
      </w:r>
      <w:r w:rsidRPr="00880A57">
        <w:rPr>
          <w:rFonts w:asciiTheme="minorHAnsi" w:hAnsiTheme="minorHAnsi" w:cstheme="minorHAnsi"/>
          <w:sz w:val="24"/>
        </w:rPr>
        <w:t>Status proiect</w:t>
      </w:r>
      <w:r w:rsidR="00EE3FC2" w:rsidRPr="00880A57">
        <w:rPr>
          <w:rFonts w:asciiTheme="minorHAnsi" w:hAnsiTheme="minorHAnsi" w:cstheme="minorHAnsi"/>
          <w:sz w:val="24"/>
        </w:rPr>
        <w:t xml:space="preserve"> in urma analizei GAL</w:t>
      </w:r>
      <w:r w:rsidR="00535AAE" w:rsidRPr="00880A57">
        <w:rPr>
          <w:rFonts w:asciiTheme="minorHAnsi" w:hAnsiTheme="minorHAnsi" w:cstheme="minorHAnsi"/>
          <w:sz w:val="24"/>
          <w:szCs w:val="24"/>
        </w:rPr>
        <w:t>”.</w:t>
      </w:r>
      <w:r w:rsidRPr="00880A57">
        <w:rPr>
          <w:rFonts w:asciiTheme="minorHAnsi" w:hAnsiTheme="minorHAnsi" w:cstheme="minorHAnsi"/>
          <w:sz w:val="24"/>
        </w:rPr>
        <w:t xml:space="preserve"> Verificarile vor fi realizate </w:t>
      </w:r>
      <w:r w:rsidR="00535AAE" w:rsidRPr="00880A57">
        <w:rPr>
          <w:rFonts w:asciiTheme="minorHAnsi" w:hAnsiTheme="minorHAnsi" w:cstheme="minorHAnsi"/>
          <w:sz w:val="24"/>
          <w:szCs w:val="24"/>
        </w:rPr>
        <w:t>în</w:t>
      </w:r>
      <w:r w:rsidRPr="00880A57">
        <w:rPr>
          <w:rFonts w:asciiTheme="minorHAnsi" w:hAnsiTheme="minorHAnsi" w:cstheme="minorHAnsi"/>
          <w:sz w:val="24"/>
        </w:rPr>
        <w:t xml:space="preserve"> Cererea de Finanţare </w:t>
      </w:r>
      <w:r w:rsidR="00535AAE" w:rsidRPr="00880A57">
        <w:rPr>
          <w:rFonts w:asciiTheme="minorHAnsi" w:hAnsiTheme="minorHAnsi" w:cstheme="minorHAnsi"/>
          <w:sz w:val="24"/>
          <w:szCs w:val="24"/>
        </w:rPr>
        <w:t>și</w:t>
      </w:r>
      <w:r w:rsidRPr="00880A57">
        <w:rPr>
          <w:rFonts w:asciiTheme="minorHAnsi" w:hAnsiTheme="minorHAnsi" w:cstheme="minorHAnsi"/>
          <w:sz w:val="24"/>
        </w:rPr>
        <w:t xml:space="preserve"> documentele anexe, </w:t>
      </w:r>
      <w:r w:rsidR="00535AAE" w:rsidRPr="00880A57">
        <w:rPr>
          <w:rFonts w:asciiTheme="minorHAnsi" w:hAnsiTheme="minorHAnsi" w:cstheme="minorHAnsi"/>
          <w:sz w:val="24"/>
          <w:szCs w:val="24"/>
        </w:rPr>
        <w:t>în</w:t>
      </w:r>
      <w:r w:rsidRPr="00880A57">
        <w:rPr>
          <w:rFonts w:asciiTheme="minorHAnsi" w:hAnsiTheme="minorHAnsi" w:cstheme="minorHAnsi"/>
          <w:sz w:val="24"/>
        </w:rPr>
        <w:t xml:space="preserve"> documentaţia apelului de selectie lansat de GAL şi </w:t>
      </w:r>
      <w:r w:rsidR="00535AAE" w:rsidRPr="00880A57">
        <w:rPr>
          <w:rFonts w:asciiTheme="minorHAnsi" w:hAnsiTheme="minorHAnsi" w:cstheme="minorHAnsi"/>
          <w:sz w:val="24"/>
          <w:szCs w:val="24"/>
        </w:rPr>
        <w:t>în</w:t>
      </w:r>
      <w:r w:rsidRPr="00880A57">
        <w:rPr>
          <w:rFonts w:asciiTheme="minorHAnsi" w:hAnsiTheme="minorHAnsi" w:cstheme="minorHAnsi"/>
          <w:sz w:val="24"/>
        </w:rPr>
        <w:t xml:space="preserve"> Raportul de selecţie final emis de GAL care include proiectul analizat.</w:t>
      </w:r>
    </w:p>
    <w:p w14:paraId="057C46A7" w14:textId="37A1C623"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In cazul </w:t>
      </w:r>
      <w:r w:rsidR="00535AAE" w:rsidRPr="00880A57">
        <w:rPr>
          <w:rFonts w:asciiTheme="minorHAnsi" w:hAnsiTheme="minorHAnsi" w:cstheme="minorHAnsi"/>
          <w:sz w:val="24"/>
          <w:szCs w:val="24"/>
        </w:rPr>
        <w:t>în</w:t>
      </w:r>
      <w:r w:rsidRPr="00880A57">
        <w:rPr>
          <w:rFonts w:asciiTheme="minorHAnsi" w:hAnsiTheme="minorHAnsi" w:cstheme="minorHAnsi"/>
          <w:sz w:val="24"/>
        </w:rPr>
        <w:t xml:space="preserve"> care se constată inadvertenţe </w:t>
      </w:r>
      <w:r w:rsidR="00535AAE" w:rsidRPr="00880A57">
        <w:rPr>
          <w:rFonts w:asciiTheme="minorHAnsi" w:hAnsiTheme="minorHAnsi" w:cstheme="minorHAnsi"/>
          <w:sz w:val="24"/>
          <w:szCs w:val="24"/>
        </w:rPr>
        <w:t>în</w:t>
      </w:r>
      <w:r w:rsidRPr="00880A57">
        <w:rPr>
          <w:rFonts w:asciiTheme="minorHAnsi" w:hAnsiTheme="minorHAnsi" w:cstheme="minorHAnsi"/>
          <w:sz w:val="24"/>
        </w:rPr>
        <w:t xml:space="preserve"> preluarea datelor </w:t>
      </w:r>
      <w:r w:rsidR="00535AAE" w:rsidRPr="00880A57">
        <w:rPr>
          <w:rFonts w:asciiTheme="minorHAnsi" w:hAnsiTheme="minorHAnsi" w:cstheme="minorHAnsi"/>
          <w:sz w:val="24"/>
          <w:szCs w:val="24"/>
        </w:rPr>
        <w:t>între</w:t>
      </w:r>
      <w:r w:rsidRPr="00880A57">
        <w:rPr>
          <w:rFonts w:asciiTheme="minorHAnsi" w:hAnsiTheme="minorHAnsi" w:cstheme="minorHAnsi"/>
          <w:sz w:val="24"/>
        </w:rPr>
        <w:t xml:space="preserve"> informaţiile analizate şi documentele menţionate se solicită informaţii suplimentare către GAL sau solicitant, după caz.</w:t>
      </w:r>
    </w:p>
    <w:p w14:paraId="0BF45D92" w14:textId="77777777" w:rsidR="00535AAE" w:rsidRPr="00880A57" w:rsidRDefault="00766CBC" w:rsidP="00766CBC">
      <w:pPr>
        <w:rPr>
          <w:rFonts w:asciiTheme="minorHAnsi" w:hAnsiTheme="minorHAnsi" w:cstheme="minorHAnsi"/>
          <w:b/>
          <w:sz w:val="24"/>
          <w:szCs w:val="24"/>
        </w:rPr>
      </w:pPr>
      <w:r w:rsidRPr="00880A57">
        <w:rPr>
          <w:rFonts w:asciiTheme="minorHAnsi" w:hAnsiTheme="minorHAnsi" w:cstheme="minorHAnsi"/>
          <w:b/>
          <w:sz w:val="24"/>
        </w:rPr>
        <w:t xml:space="preserve">B. Analiza tip </w:t>
      </w:r>
    </w:p>
    <w:p w14:paraId="38B65C04" w14:textId="77777777" w:rsidR="00610A93" w:rsidRPr="00880A57" w:rsidRDefault="00610A93" w:rsidP="00610A93">
      <w:pPr>
        <w:spacing w:after="0" w:line="240" w:lineRule="auto"/>
        <w:rPr>
          <w:rFonts w:asciiTheme="minorHAnsi" w:hAnsiTheme="minorHAnsi" w:cstheme="minorHAnsi"/>
          <w:b/>
          <w:sz w:val="24"/>
          <w:szCs w:val="24"/>
        </w:rPr>
      </w:pPr>
      <w:r w:rsidRPr="00880A57">
        <w:rPr>
          <w:rFonts w:asciiTheme="minorHAnsi" w:hAnsiTheme="minorHAnsi" w:cstheme="minorHAnsi"/>
          <w:b/>
          <w:sz w:val="24"/>
          <w:szCs w:val="24"/>
        </w:rPr>
        <w:t>A.Status proiect in urma analizei GAL:</w:t>
      </w:r>
    </w:p>
    <w:tbl>
      <w:tblPr>
        <w:tblStyle w:val="TableGrid"/>
        <w:tblW w:w="0" w:type="auto"/>
        <w:tblLook w:val="04A0" w:firstRow="1" w:lastRow="0" w:firstColumn="1" w:lastColumn="0" w:noHBand="0" w:noVBand="1"/>
      </w:tblPr>
      <w:tblGrid>
        <w:gridCol w:w="7792"/>
        <w:gridCol w:w="850"/>
        <w:gridCol w:w="920"/>
      </w:tblGrid>
      <w:tr w:rsidR="00766CBC" w:rsidRPr="00880A57" w14:paraId="2CB7C279" w14:textId="77777777" w:rsidTr="00EC1B11">
        <w:tc>
          <w:tcPr>
            <w:tcW w:w="7792" w:type="dxa"/>
            <w:shd w:val="clear" w:color="auto" w:fill="auto"/>
          </w:tcPr>
          <w:p w14:paraId="57763E34" w14:textId="59C1700F" w:rsidR="00766CBC" w:rsidRPr="00880A57" w:rsidRDefault="00766CBC" w:rsidP="00EC1B11">
            <w:pPr>
              <w:spacing w:after="0" w:line="240" w:lineRule="auto"/>
              <w:rPr>
                <w:rFonts w:asciiTheme="minorHAnsi" w:hAnsiTheme="minorHAnsi" w:cstheme="minorHAnsi"/>
                <w:sz w:val="24"/>
              </w:rPr>
            </w:pPr>
          </w:p>
        </w:tc>
        <w:tc>
          <w:tcPr>
            <w:tcW w:w="850" w:type="dxa"/>
            <w:shd w:val="clear" w:color="auto" w:fill="auto"/>
          </w:tcPr>
          <w:p w14:paraId="6E3D2422" w14:textId="77777777" w:rsidR="00766CBC" w:rsidRPr="00880A57" w:rsidRDefault="00766CBC" w:rsidP="00EC1B11">
            <w:pPr>
              <w:spacing w:after="0" w:line="240" w:lineRule="auto"/>
              <w:rPr>
                <w:rFonts w:asciiTheme="minorHAnsi" w:hAnsiTheme="minorHAnsi" w:cstheme="minorHAnsi"/>
                <w:sz w:val="24"/>
              </w:rPr>
            </w:pPr>
            <w:r w:rsidRPr="00880A57">
              <w:rPr>
                <w:rFonts w:asciiTheme="minorHAnsi" w:hAnsiTheme="minorHAnsi" w:cstheme="minorHAnsi"/>
                <w:sz w:val="24"/>
              </w:rPr>
              <w:t>DA</w:t>
            </w:r>
          </w:p>
        </w:tc>
        <w:tc>
          <w:tcPr>
            <w:tcW w:w="920" w:type="dxa"/>
            <w:shd w:val="clear" w:color="auto" w:fill="auto"/>
          </w:tcPr>
          <w:p w14:paraId="3AA024FD" w14:textId="77777777" w:rsidR="00766CBC" w:rsidRPr="00880A57" w:rsidRDefault="00766CBC" w:rsidP="00EC1B11">
            <w:pPr>
              <w:spacing w:after="0" w:line="240" w:lineRule="auto"/>
              <w:rPr>
                <w:rFonts w:asciiTheme="minorHAnsi" w:hAnsiTheme="minorHAnsi" w:cstheme="minorHAnsi"/>
                <w:sz w:val="24"/>
              </w:rPr>
            </w:pPr>
            <w:r w:rsidRPr="00880A57">
              <w:rPr>
                <w:rFonts w:asciiTheme="minorHAnsi" w:hAnsiTheme="minorHAnsi" w:cstheme="minorHAnsi"/>
                <w:sz w:val="24"/>
              </w:rPr>
              <w:t>NU</w:t>
            </w:r>
          </w:p>
        </w:tc>
      </w:tr>
      <w:tr w:rsidR="00766CBC" w:rsidRPr="00880A57" w14:paraId="5F922380" w14:textId="77777777" w:rsidTr="00EC1B11">
        <w:tc>
          <w:tcPr>
            <w:tcW w:w="7792" w:type="dxa"/>
            <w:shd w:val="clear" w:color="auto" w:fill="auto"/>
          </w:tcPr>
          <w:p w14:paraId="00E978C5" w14:textId="0D9C15E4" w:rsidR="00766CBC" w:rsidRPr="00880A57" w:rsidRDefault="00610A93" w:rsidP="00EC1B11">
            <w:pPr>
              <w:spacing w:after="0" w:line="240" w:lineRule="auto"/>
              <w:rPr>
                <w:rFonts w:asciiTheme="minorHAnsi" w:hAnsiTheme="minorHAnsi" w:cstheme="minorHAnsi"/>
                <w:sz w:val="24"/>
              </w:rPr>
            </w:pPr>
            <w:r w:rsidRPr="00880A57">
              <w:rPr>
                <w:rFonts w:asciiTheme="minorHAnsi" w:hAnsiTheme="minorHAnsi" w:cstheme="minorHAnsi"/>
                <w:sz w:val="24"/>
                <w:szCs w:val="24"/>
              </w:rPr>
              <w:t>Proiectul este inclus in Raportul de  selectie nr. .....................din data de .........emis de GAL cu status „</w:t>
            </w:r>
            <w:r w:rsidRPr="00880A57">
              <w:rPr>
                <w:rFonts w:asciiTheme="minorHAnsi" w:hAnsiTheme="minorHAnsi" w:cstheme="minorHAnsi"/>
                <w:b/>
                <w:sz w:val="24"/>
                <w:szCs w:val="24"/>
              </w:rPr>
              <w:t>eligibil si selectat in vederea finantarii</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675FDDC8" w14:textId="47D898B4" w:rsidR="00766CBC" w:rsidRPr="00880A57" w:rsidRDefault="00610A93" w:rsidP="00EC1B11">
            <w:pPr>
              <w:spacing w:after="0" w:line="240" w:lineRule="auto"/>
              <w:rPr>
                <w:rFonts w:asciiTheme="minorHAnsi" w:hAnsiTheme="minorHAnsi" w:cstheme="minorHAnsi"/>
                <w:sz w:val="24"/>
              </w:rPr>
            </w:pPr>
            <w:r w:rsidRPr="00880A57">
              <w:rPr>
                <w:rFonts w:asciiTheme="minorHAnsi" w:hAnsiTheme="minorHAnsi" w:cstheme="minorHAnsi"/>
                <w:b/>
                <w:sz w:val="24"/>
                <w:szCs w:val="24"/>
              </w:rPr>
              <w:sym w:font="Wingdings" w:char="F06F"/>
            </w:r>
          </w:p>
        </w:tc>
        <w:tc>
          <w:tcPr>
            <w:tcW w:w="920" w:type="dxa"/>
            <w:tcBorders>
              <w:top w:val="single" w:sz="4" w:space="0" w:color="auto"/>
              <w:left w:val="single" w:sz="4" w:space="0" w:color="auto"/>
              <w:bottom w:val="single" w:sz="4" w:space="0" w:color="auto"/>
              <w:right w:val="single" w:sz="4" w:space="0" w:color="auto"/>
            </w:tcBorders>
            <w:shd w:val="clear" w:color="auto" w:fill="auto"/>
            <w:vAlign w:val="center"/>
          </w:tcPr>
          <w:p w14:paraId="2B0E52FB" w14:textId="77777777" w:rsidR="00766CBC" w:rsidRPr="00880A57" w:rsidRDefault="00766CBC" w:rsidP="00EC1B11">
            <w:pPr>
              <w:spacing w:after="0" w:line="240" w:lineRule="auto"/>
              <w:rPr>
                <w:rFonts w:asciiTheme="minorHAnsi" w:hAnsiTheme="minorHAnsi" w:cstheme="minorHAnsi"/>
                <w:sz w:val="24"/>
              </w:rPr>
            </w:pPr>
            <w:r w:rsidRPr="00880A57">
              <w:rPr>
                <w:rFonts w:asciiTheme="minorHAnsi" w:hAnsiTheme="minorHAnsi" w:cstheme="minorHAnsi"/>
                <w:b/>
                <w:sz w:val="24"/>
              </w:rPr>
              <w:sym w:font="Wingdings" w:char="F06F"/>
            </w:r>
          </w:p>
        </w:tc>
      </w:tr>
    </w:tbl>
    <w:p w14:paraId="6CA1EB1F" w14:textId="77777777" w:rsidR="00610A93" w:rsidRPr="00880A57" w:rsidRDefault="00610A93" w:rsidP="00610A93">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 xml:space="preserve"> </w:t>
      </w:r>
    </w:p>
    <w:tbl>
      <w:tblPr>
        <w:tblStyle w:val="TableGrid"/>
        <w:tblpPr w:leftFromText="180" w:rightFromText="180" w:vertAnchor="text" w:horzAnchor="page" w:tblpX="8836" w:tblpY="-45"/>
        <w:tblW w:w="0" w:type="auto"/>
        <w:tblLook w:val="04A0" w:firstRow="1" w:lastRow="0" w:firstColumn="1" w:lastColumn="0" w:noHBand="0" w:noVBand="1"/>
      </w:tblPr>
      <w:tblGrid>
        <w:gridCol w:w="1864"/>
      </w:tblGrid>
      <w:tr w:rsidR="00610A93" w:rsidRPr="00880A57" w14:paraId="36983E28" w14:textId="77777777" w:rsidTr="001B666D">
        <w:trPr>
          <w:trHeight w:val="328"/>
        </w:trPr>
        <w:tc>
          <w:tcPr>
            <w:tcW w:w="1864" w:type="dxa"/>
          </w:tcPr>
          <w:p w14:paraId="1AC5F016" w14:textId="77777777" w:rsidR="00610A93" w:rsidRPr="00880A57" w:rsidRDefault="00610A93" w:rsidP="001B666D">
            <w:pPr>
              <w:spacing w:after="0" w:line="240" w:lineRule="auto"/>
              <w:rPr>
                <w:rFonts w:asciiTheme="minorHAnsi" w:hAnsiTheme="minorHAnsi" w:cstheme="minorHAnsi"/>
                <w:sz w:val="24"/>
                <w:szCs w:val="24"/>
              </w:rPr>
            </w:pPr>
          </w:p>
        </w:tc>
      </w:tr>
    </w:tbl>
    <w:p w14:paraId="099546EC" w14:textId="77777777" w:rsidR="00610A93" w:rsidRPr="00880A57" w:rsidRDefault="00610A93" w:rsidP="00610A93">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Punctaj obtinut dupa verificarea criteriilor de selectie de către GAL:</w:t>
      </w:r>
    </w:p>
    <w:p w14:paraId="3ECE7CAA" w14:textId="77777777" w:rsidR="00610A93" w:rsidRPr="00880A57" w:rsidRDefault="00610A93" w:rsidP="00610A93">
      <w:pPr>
        <w:spacing w:after="0" w:line="240" w:lineRule="auto"/>
        <w:rPr>
          <w:rFonts w:asciiTheme="minorHAnsi" w:hAnsiTheme="minorHAnsi" w:cstheme="minorHAnsi"/>
          <w:sz w:val="24"/>
          <w:szCs w:val="24"/>
        </w:rPr>
      </w:pPr>
    </w:p>
    <w:p w14:paraId="129150B0" w14:textId="77777777" w:rsidR="0066755B" w:rsidRPr="00880A57" w:rsidRDefault="0066755B" w:rsidP="00766CBC">
      <w:pPr>
        <w:rPr>
          <w:rFonts w:asciiTheme="minorHAnsi" w:hAnsiTheme="minorHAnsi" w:cstheme="minorHAnsi"/>
          <w:sz w:val="24"/>
          <w:szCs w:val="24"/>
        </w:rPr>
      </w:pPr>
      <w:r w:rsidRPr="00880A57">
        <w:rPr>
          <w:rFonts w:asciiTheme="minorHAnsi" w:hAnsiTheme="minorHAnsi" w:cstheme="minorHAnsi"/>
          <w:sz w:val="24"/>
          <w:szCs w:val="24"/>
        </w:rPr>
        <w:t xml:space="preserve">Expertul verifică daca datele privind statusul proiectului in urma analizei GAL sunt corecte pe baza Raportului de selectie emis de GAL. </w:t>
      </w:r>
    </w:p>
    <w:tbl>
      <w:tblPr>
        <w:tblStyle w:val="TableGrid"/>
        <w:tblW w:w="0" w:type="auto"/>
        <w:tblLook w:val="04A0" w:firstRow="1" w:lastRow="0" w:firstColumn="1" w:lastColumn="0" w:noHBand="0" w:noVBand="1"/>
      </w:tblPr>
      <w:tblGrid>
        <w:gridCol w:w="7792"/>
        <w:gridCol w:w="850"/>
        <w:gridCol w:w="920"/>
      </w:tblGrid>
      <w:tr w:rsidR="0066755B" w:rsidRPr="00880A57" w14:paraId="37183EEC" w14:textId="77777777" w:rsidTr="001B666D">
        <w:tc>
          <w:tcPr>
            <w:tcW w:w="7792" w:type="dxa"/>
            <w:shd w:val="clear" w:color="auto" w:fill="auto"/>
          </w:tcPr>
          <w:p w14:paraId="6BD13BFD" w14:textId="77777777" w:rsidR="0066755B" w:rsidRPr="00880A57" w:rsidRDefault="0066755B" w:rsidP="001B666D">
            <w:pPr>
              <w:spacing w:after="0" w:line="240" w:lineRule="auto"/>
              <w:rPr>
                <w:rFonts w:asciiTheme="minorHAnsi" w:hAnsiTheme="minorHAnsi" w:cstheme="minorHAnsi"/>
                <w:sz w:val="24"/>
                <w:szCs w:val="24"/>
              </w:rPr>
            </w:pPr>
          </w:p>
        </w:tc>
        <w:tc>
          <w:tcPr>
            <w:tcW w:w="850" w:type="dxa"/>
            <w:shd w:val="clear" w:color="auto" w:fill="auto"/>
          </w:tcPr>
          <w:p w14:paraId="54F740C3" w14:textId="77777777" w:rsidR="0066755B" w:rsidRPr="00880A57" w:rsidRDefault="0066755B" w:rsidP="001B666D">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DA</w:t>
            </w:r>
          </w:p>
        </w:tc>
        <w:tc>
          <w:tcPr>
            <w:tcW w:w="920" w:type="dxa"/>
            <w:shd w:val="clear" w:color="auto" w:fill="auto"/>
          </w:tcPr>
          <w:p w14:paraId="2C7C4964" w14:textId="77777777" w:rsidR="0066755B" w:rsidRPr="00880A57" w:rsidRDefault="0066755B" w:rsidP="001B666D">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NU</w:t>
            </w:r>
          </w:p>
        </w:tc>
      </w:tr>
      <w:tr w:rsidR="0066755B" w:rsidRPr="00880A57" w14:paraId="27E7DFB2" w14:textId="77777777" w:rsidTr="001B666D">
        <w:tc>
          <w:tcPr>
            <w:tcW w:w="7792" w:type="dxa"/>
            <w:shd w:val="clear" w:color="auto" w:fill="auto"/>
          </w:tcPr>
          <w:p w14:paraId="3832A30D" w14:textId="77777777" w:rsidR="0066755B" w:rsidRPr="00880A57" w:rsidRDefault="0066755B" w:rsidP="0066755B">
            <w:pPr>
              <w:rPr>
                <w:rFonts w:asciiTheme="minorHAnsi" w:hAnsiTheme="minorHAnsi" w:cstheme="minorHAnsi"/>
                <w:sz w:val="24"/>
                <w:szCs w:val="24"/>
              </w:rPr>
            </w:pPr>
            <w:r w:rsidRPr="00880A57">
              <w:rPr>
                <w:rFonts w:asciiTheme="minorHAnsi" w:hAnsiTheme="minorHAnsi" w:cstheme="minorHAnsi"/>
                <w:sz w:val="24"/>
                <w:szCs w:val="24"/>
              </w:rPr>
              <w:t>St</w:t>
            </w:r>
            <w:r w:rsidR="00302872" w:rsidRPr="00880A57">
              <w:rPr>
                <w:rFonts w:asciiTheme="minorHAnsi" w:hAnsiTheme="minorHAnsi" w:cstheme="minorHAnsi"/>
                <w:sz w:val="24"/>
                <w:szCs w:val="24"/>
              </w:rPr>
              <w:t>atusul proiectului î</w:t>
            </w:r>
            <w:r w:rsidRPr="00880A57">
              <w:rPr>
                <w:rFonts w:asciiTheme="minorHAnsi" w:hAnsiTheme="minorHAnsi" w:cstheme="minorHAnsi"/>
                <w:sz w:val="24"/>
                <w:szCs w:val="24"/>
              </w:rPr>
              <w:t>n urma analizei GAL este corect</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09A5EFDC" w14:textId="77777777" w:rsidR="0066755B" w:rsidRPr="00880A57" w:rsidRDefault="0066755B" w:rsidP="001B666D">
            <w:pPr>
              <w:spacing w:after="0" w:line="240" w:lineRule="auto"/>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920" w:type="dxa"/>
            <w:tcBorders>
              <w:top w:val="single" w:sz="4" w:space="0" w:color="auto"/>
              <w:left w:val="single" w:sz="4" w:space="0" w:color="auto"/>
              <w:bottom w:val="single" w:sz="4" w:space="0" w:color="auto"/>
              <w:right w:val="single" w:sz="4" w:space="0" w:color="auto"/>
            </w:tcBorders>
            <w:shd w:val="clear" w:color="auto" w:fill="auto"/>
            <w:vAlign w:val="center"/>
          </w:tcPr>
          <w:p w14:paraId="3DEF7EFF" w14:textId="77777777" w:rsidR="0066755B" w:rsidRPr="00880A57" w:rsidRDefault="0066755B" w:rsidP="001B666D">
            <w:pPr>
              <w:spacing w:after="0" w:line="240" w:lineRule="auto"/>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bl>
    <w:p w14:paraId="057D6817" w14:textId="77777777" w:rsidR="0066755B" w:rsidRPr="00880A57" w:rsidRDefault="0066755B" w:rsidP="00766CBC">
      <w:pPr>
        <w:rPr>
          <w:rFonts w:asciiTheme="minorHAnsi" w:hAnsiTheme="minorHAnsi" w:cstheme="minorHAnsi"/>
          <w:b/>
          <w:sz w:val="24"/>
          <w:szCs w:val="24"/>
        </w:rPr>
      </w:pPr>
    </w:p>
    <w:p w14:paraId="370EE537" w14:textId="77777777" w:rsidR="0066755B" w:rsidRPr="00880A57" w:rsidRDefault="0066755B" w:rsidP="00766CBC">
      <w:pPr>
        <w:rPr>
          <w:rFonts w:asciiTheme="minorHAnsi" w:hAnsiTheme="minorHAnsi" w:cstheme="minorHAnsi"/>
          <w:sz w:val="24"/>
          <w:szCs w:val="24"/>
        </w:rPr>
      </w:pPr>
      <w:r w:rsidRPr="00880A57">
        <w:rPr>
          <w:rFonts w:asciiTheme="minorHAnsi" w:hAnsiTheme="minorHAnsi" w:cstheme="minorHAnsi"/>
          <w:sz w:val="24"/>
          <w:szCs w:val="24"/>
        </w:rPr>
        <w:t>Daca datele privind statusul proiectului in urma analizei GAL sunt corecte expertul bifeaza DA, in cazul in care exista discrepante acestea vor fi clarificate prin informatii suplimentare catre GAL.</w:t>
      </w:r>
    </w:p>
    <w:p w14:paraId="38146D29" w14:textId="543AFC10" w:rsidR="00766CBC" w:rsidRPr="00880A57" w:rsidRDefault="00766CBC" w:rsidP="00766CBC">
      <w:pPr>
        <w:rPr>
          <w:rFonts w:asciiTheme="minorHAnsi" w:hAnsiTheme="minorHAnsi" w:cstheme="minorHAnsi"/>
          <w:b/>
          <w:sz w:val="24"/>
          <w:szCs w:val="24"/>
        </w:rPr>
      </w:pPr>
      <w:r w:rsidRPr="00880A57">
        <w:rPr>
          <w:rFonts w:asciiTheme="minorHAnsi" w:hAnsiTheme="minorHAnsi" w:cstheme="minorHAnsi"/>
          <w:b/>
          <w:sz w:val="24"/>
          <w:szCs w:val="24"/>
        </w:rPr>
        <w:t>in</w:t>
      </w:r>
      <w:r w:rsidR="00E5596F" w:rsidRPr="00880A57">
        <w:rPr>
          <w:rFonts w:asciiTheme="minorHAnsi" w:hAnsiTheme="minorHAnsi" w:cstheme="minorHAnsi"/>
          <w:b/>
          <w:sz w:val="24"/>
          <w:szCs w:val="24"/>
        </w:rPr>
        <w:t>vestitie</w:t>
      </w:r>
    </w:p>
    <w:tbl>
      <w:tblPr>
        <w:tblStyle w:val="TableGrid"/>
        <w:tblpPr w:leftFromText="180" w:rightFromText="180" w:vertAnchor="text" w:horzAnchor="margin" w:tblpY="243"/>
        <w:tblW w:w="0" w:type="auto"/>
        <w:tblLook w:val="04A0" w:firstRow="1" w:lastRow="0" w:firstColumn="1" w:lastColumn="0" w:noHBand="0" w:noVBand="1"/>
      </w:tblPr>
      <w:tblGrid>
        <w:gridCol w:w="5774"/>
        <w:gridCol w:w="1468"/>
        <w:gridCol w:w="2320"/>
      </w:tblGrid>
      <w:tr w:rsidR="00766CBC" w:rsidRPr="00880A57" w14:paraId="2F6BEBA3" w14:textId="77777777" w:rsidTr="00766CBC">
        <w:tc>
          <w:tcPr>
            <w:tcW w:w="5774" w:type="dxa"/>
          </w:tcPr>
          <w:p w14:paraId="02AC80F6" w14:textId="77777777" w:rsidR="00766CBC" w:rsidRPr="00880A57" w:rsidRDefault="00766CBC" w:rsidP="0066755B">
            <w:pPr>
              <w:spacing w:after="0" w:line="240" w:lineRule="auto"/>
              <w:rPr>
                <w:rFonts w:asciiTheme="minorHAnsi" w:hAnsiTheme="minorHAnsi" w:cstheme="minorHAnsi"/>
                <w:sz w:val="24"/>
                <w:szCs w:val="24"/>
              </w:rPr>
            </w:pPr>
            <w:r w:rsidRPr="00880A57">
              <w:rPr>
                <w:rFonts w:asciiTheme="minorHAnsi" w:hAnsiTheme="minorHAnsi" w:cstheme="minorHAnsi"/>
                <w:b/>
                <w:sz w:val="24"/>
                <w:szCs w:val="24"/>
              </w:rPr>
              <w:t xml:space="preserve">Tipul </w:t>
            </w:r>
            <w:r w:rsidR="0066755B" w:rsidRPr="00880A57">
              <w:rPr>
                <w:rFonts w:asciiTheme="minorHAnsi" w:hAnsiTheme="minorHAnsi" w:cstheme="minorHAnsi"/>
                <w:b/>
                <w:sz w:val="24"/>
                <w:szCs w:val="24"/>
              </w:rPr>
              <w:t>investiției</w:t>
            </w:r>
            <w:r w:rsidRPr="00880A57" w:rsidDel="0085747B">
              <w:rPr>
                <w:rFonts w:asciiTheme="minorHAnsi" w:hAnsiTheme="minorHAnsi" w:cstheme="minorHAnsi"/>
                <w:sz w:val="24"/>
                <w:szCs w:val="24"/>
              </w:rPr>
              <w:t xml:space="preserve"> </w:t>
            </w:r>
          </w:p>
        </w:tc>
        <w:tc>
          <w:tcPr>
            <w:tcW w:w="1468" w:type="dxa"/>
          </w:tcPr>
          <w:p w14:paraId="2EDC0049" w14:textId="77777777" w:rsidR="00766CBC" w:rsidRPr="00880A57" w:rsidRDefault="00766CBC" w:rsidP="00766CBC">
            <w:pPr>
              <w:spacing w:after="0" w:line="240" w:lineRule="auto"/>
              <w:jc w:val="center"/>
              <w:rPr>
                <w:rFonts w:asciiTheme="minorHAnsi" w:hAnsiTheme="minorHAnsi" w:cstheme="minorHAnsi"/>
                <w:sz w:val="24"/>
                <w:szCs w:val="24"/>
              </w:rPr>
            </w:pPr>
            <w:r w:rsidRPr="00880A57">
              <w:rPr>
                <w:rFonts w:asciiTheme="minorHAnsi" w:hAnsiTheme="minorHAnsi" w:cstheme="minorHAnsi"/>
                <w:sz w:val="24"/>
                <w:szCs w:val="24"/>
              </w:rPr>
              <w:t>DA</w:t>
            </w:r>
          </w:p>
        </w:tc>
        <w:tc>
          <w:tcPr>
            <w:tcW w:w="2320" w:type="dxa"/>
          </w:tcPr>
          <w:p w14:paraId="4903BCB9" w14:textId="77777777" w:rsidR="00766CBC" w:rsidRPr="00880A57" w:rsidRDefault="00766CBC" w:rsidP="00766CBC">
            <w:pPr>
              <w:spacing w:after="0" w:line="240" w:lineRule="auto"/>
              <w:jc w:val="center"/>
              <w:rPr>
                <w:rFonts w:asciiTheme="minorHAnsi" w:hAnsiTheme="minorHAnsi" w:cstheme="minorHAnsi"/>
                <w:sz w:val="24"/>
                <w:szCs w:val="24"/>
              </w:rPr>
            </w:pPr>
            <w:r w:rsidRPr="00880A57">
              <w:rPr>
                <w:rFonts w:asciiTheme="minorHAnsi" w:hAnsiTheme="minorHAnsi" w:cstheme="minorHAnsi"/>
                <w:sz w:val="24"/>
                <w:szCs w:val="24"/>
              </w:rPr>
              <w:t>NU</w:t>
            </w:r>
          </w:p>
        </w:tc>
      </w:tr>
      <w:tr w:rsidR="00766CBC" w:rsidRPr="00880A57" w14:paraId="254A2B66" w14:textId="77777777" w:rsidTr="00E5596F">
        <w:trPr>
          <w:trHeight w:val="678"/>
        </w:trPr>
        <w:tc>
          <w:tcPr>
            <w:tcW w:w="5774" w:type="dxa"/>
          </w:tcPr>
          <w:p w14:paraId="5A3B8B4E" w14:textId="77777777" w:rsidR="00766CBC" w:rsidRPr="00880A57" w:rsidRDefault="00766CBC" w:rsidP="00766CBC">
            <w:pPr>
              <w:rPr>
                <w:rFonts w:asciiTheme="minorHAnsi" w:hAnsiTheme="minorHAnsi" w:cstheme="minorHAnsi"/>
                <w:sz w:val="24"/>
                <w:szCs w:val="24"/>
              </w:rPr>
            </w:pPr>
            <w:r w:rsidRPr="00880A57">
              <w:rPr>
                <w:rFonts w:asciiTheme="minorHAnsi" w:hAnsiTheme="minorHAnsi" w:cstheme="minorHAnsi"/>
                <w:b/>
                <w:sz w:val="24"/>
                <w:szCs w:val="24"/>
              </w:rPr>
              <w:t>Investi</w:t>
            </w:r>
            <w:r w:rsidR="0066755B" w:rsidRPr="00880A57">
              <w:rPr>
                <w:rFonts w:asciiTheme="minorHAnsi" w:hAnsiTheme="minorHAnsi" w:cstheme="minorHAnsi"/>
                <w:b/>
                <w:sz w:val="24"/>
                <w:szCs w:val="24"/>
              </w:rPr>
              <w:t>ție</w:t>
            </w:r>
            <w:r w:rsidRPr="00880A57">
              <w:rPr>
                <w:rFonts w:asciiTheme="minorHAnsi" w:hAnsiTheme="minorHAnsi" w:cstheme="minorHAnsi"/>
                <w:b/>
                <w:sz w:val="24"/>
                <w:szCs w:val="24"/>
              </w:rPr>
              <w:t xml:space="preserve"> de tip social/</w:t>
            </w:r>
            <w:r w:rsidR="0066755B" w:rsidRPr="00880A57">
              <w:rPr>
                <w:rFonts w:asciiTheme="minorHAnsi" w:hAnsiTheme="minorHAnsi" w:cstheme="minorHAnsi"/>
                <w:b/>
                <w:sz w:val="24"/>
                <w:szCs w:val="24"/>
              </w:rPr>
              <w:t>î</w:t>
            </w:r>
            <w:r w:rsidRPr="00880A57">
              <w:rPr>
                <w:rFonts w:asciiTheme="minorHAnsi" w:hAnsiTheme="minorHAnsi" w:cstheme="minorHAnsi"/>
                <w:b/>
                <w:sz w:val="24"/>
                <w:szCs w:val="24"/>
              </w:rPr>
              <w:t xml:space="preserve">n interesul comunitatii/neproductive </w:t>
            </w:r>
          </w:p>
          <w:p w14:paraId="395C06EE" w14:textId="77777777" w:rsidR="00766CBC" w:rsidRPr="00880A57" w:rsidRDefault="00766CBC" w:rsidP="00766CBC">
            <w:pPr>
              <w:rPr>
                <w:rFonts w:asciiTheme="minorHAnsi" w:hAnsiTheme="minorHAnsi" w:cstheme="minorHAnsi"/>
                <w:sz w:val="24"/>
                <w:szCs w:val="24"/>
              </w:rPr>
            </w:pPr>
          </w:p>
        </w:tc>
        <w:tc>
          <w:tcPr>
            <w:tcW w:w="1468" w:type="dxa"/>
            <w:tcBorders>
              <w:top w:val="single" w:sz="4" w:space="0" w:color="auto"/>
              <w:left w:val="single" w:sz="4" w:space="0" w:color="auto"/>
              <w:bottom w:val="single" w:sz="4" w:space="0" w:color="auto"/>
              <w:right w:val="single" w:sz="4" w:space="0" w:color="auto"/>
            </w:tcBorders>
            <w:shd w:val="clear" w:color="auto" w:fill="auto"/>
            <w:vAlign w:val="center"/>
          </w:tcPr>
          <w:p w14:paraId="1A8298E7" w14:textId="77777777" w:rsidR="00766CBC" w:rsidRPr="00880A57" w:rsidRDefault="00E5596F" w:rsidP="00E5596F">
            <w:pPr>
              <w:spacing w:after="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1F30917D" w14:textId="77777777" w:rsidR="00766CBC" w:rsidRPr="00880A57" w:rsidRDefault="00E5596F" w:rsidP="00E5596F">
            <w:pPr>
              <w:spacing w:after="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766CBC" w:rsidRPr="00880A57" w14:paraId="7F195735" w14:textId="77777777" w:rsidTr="00766CBC">
        <w:trPr>
          <w:trHeight w:val="443"/>
        </w:trPr>
        <w:tc>
          <w:tcPr>
            <w:tcW w:w="5774" w:type="dxa"/>
          </w:tcPr>
          <w:p w14:paraId="0468C7CF" w14:textId="1A8D4172" w:rsidR="00766CBC" w:rsidRPr="00880A57" w:rsidRDefault="00766CBC" w:rsidP="00766CBC">
            <w:pPr>
              <w:rPr>
                <w:rFonts w:asciiTheme="minorHAnsi" w:hAnsiTheme="minorHAnsi" w:cstheme="minorHAnsi"/>
                <w:sz w:val="24"/>
              </w:rPr>
            </w:pPr>
            <w:r w:rsidRPr="00880A57">
              <w:rPr>
                <w:rFonts w:asciiTheme="minorHAnsi" w:hAnsiTheme="minorHAnsi" w:cstheme="minorHAnsi"/>
                <w:b/>
                <w:sz w:val="24"/>
              </w:rPr>
              <w:t xml:space="preserve">Investitii de tip competitiv/economic </w:t>
            </w:r>
          </w:p>
        </w:tc>
        <w:tc>
          <w:tcPr>
            <w:tcW w:w="1468" w:type="dxa"/>
            <w:tcBorders>
              <w:top w:val="single" w:sz="4" w:space="0" w:color="auto"/>
              <w:left w:val="single" w:sz="4" w:space="0" w:color="auto"/>
              <w:bottom w:val="single" w:sz="4" w:space="0" w:color="auto"/>
              <w:right w:val="single" w:sz="4" w:space="0" w:color="auto"/>
            </w:tcBorders>
            <w:shd w:val="clear" w:color="auto" w:fill="auto"/>
            <w:vAlign w:val="center"/>
          </w:tcPr>
          <w:p w14:paraId="42C60FAA" w14:textId="77777777" w:rsidR="00766CBC" w:rsidRPr="00880A57" w:rsidRDefault="00766CBC" w:rsidP="00766CBC">
            <w:pPr>
              <w:spacing w:after="0" w:line="240" w:lineRule="auto"/>
              <w:jc w:val="center"/>
              <w:rPr>
                <w:rFonts w:asciiTheme="minorHAnsi" w:hAnsiTheme="minorHAnsi" w:cstheme="minorHAnsi"/>
                <w:sz w:val="24"/>
              </w:rPr>
            </w:pPr>
            <w:r w:rsidRPr="00880A57">
              <w:rPr>
                <w:rFonts w:asciiTheme="minorHAnsi" w:hAnsiTheme="minorHAnsi" w:cstheme="minorHAnsi"/>
                <w:b/>
                <w:sz w:val="24"/>
              </w:rPr>
              <w:sym w:font="Wingdings" w:char="F06F"/>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4353C0D4" w14:textId="77777777" w:rsidR="00766CBC" w:rsidRPr="00880A57" w:rsidRDefault="00766CBC" w:rsidP="00766CBC">
            <w:pPr>
              <w:spacing w:after="0" w:line="240" w:lineRule="auto"/>
              <w:jc w:val="center"/>
              <w:rPr>
                <w:rFonts w:asciiTheme="minorHAnsi" w:hAnsiTheme="minorHAnsi" w:cstheme="minorHAnsi"/>
                <w:sz w:val="24"/>
              </w:rPr>
            </w:pPr>
            <w:r w:rsidRPr="00880A57">
              <w:rPr>
                <w:rFonts w:asciiTheme="minorHAnsi" w:hAnsiTheme="minorHAnsi" w:cstheme="minorHAnsi"/>
                <w:b/>
                <w:sz w:val="24"/>
              </w:rPr>
              <w:sym w:font="Wingdings" w:char="F06F"/>
            </w:r>
          </w:p>
        </w:tc>
      </w:tr>
    </w:tbl>
    <w:p w14:paraId="7F01BDAC" w14:textId="4C936BC0" w:rsidR="000E7833" w:rsidRPr="00880A57" w:rsidRDefault="00766CBC" w:rsidP="00DF5D9B">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rPr>
        <w:t xml:space="preserve">Expertul </w:t>
      </w:r>
      <w:r w:rsidRPr="00880A57">
        <w:rPr>
          <w:rFonts w:asciiTheme="minorHAnsi" w:hAnsiTheme="minorHAnsi" w:cstheme="minorHAnsi"/>
          <w:sz w:val="24"/>
          <w:szCs w:val="24"/>
        </w:rPr>
        <w:t>verific</w:t>
      </w:r>
      <w:r w:rsidR="00DF5D9B" w:rsidRPr="00880A57">
        <w:rPr>
          <w:rFonts w:asciiTheme="minorHAnsi" w:hAnsiTheme="minorHAnsi" w:cstheme="minorHAnsi"/>
          <w:sz w:val="24"/>
          <w:szCs w:val="24"/>
        </w:rPr>
        <w:t>ă</w:t>
      </w:r>
      <w:r w:rsidRPr="00880A57">
        <w:rPr>
          <w:rFonts w:asciiTheme="minorHAnsi" w:hAnsiTheme="minorHAnsi" w:cstheme="minorHAnsi"/>
          <w:sz w:val="24"/>
          <w:szCs w:val="24"/>
        </w:rPr>
        <w:t xml:space="preserve">  </w:t>
      </w:r>
      <w:r w:rsidR="00826BD6" w:rsidRPr="00880A57">
        <w:rPr>
          <w:rFonts w:asciiTheme="minorHAnsi" w:hAnsiTheme="minorHAnsi" w:cstheme="minorHAnsi"/>
          <w:sz w:val="24"/>
          <w:szCs w:val="24"/>
        </w:rPr>
        <w:t>î</w:t>
      </w:r>
      <w:r w:rsidRPr="00880A57">
        <w:rPr>
          <w:rFonts w:asciiTheme="minorHAnsi" w:hAnsiTheme="minorHAnsi" w:cstheme="minorHAnsi"/>
          <w:sz w:val="24"/>
          <w:szCs w:val="24"/>
        </w:rPr>
        <w:t>n</w:t>
      </w:r>
      <w:r w:rsidRPr="00880A57">
        <w:rPr>
          <w:rFonts w:asciiTheme="minorHAnsi" w:hAnsiTheme="minorHAnsi" w:cstheme="minorHAnsi"/>
          <w:sz w:val="24"/>
        </w:rPr>
        <w:t xml:space="preserve"> Cererea de finantare</w:t>
      </w:r>
      <w:r w:rsidR="00DF5D9B" w:rsidRPr="00880A57">
        <w:rPr>
          <w:rFonts w:asciiTheme="minorHAnsi" w:hAnsiTheme="minorHAnsi" w:cstheme="minorHAnsi"/>
          <w:sz w:val="24"/>
          <w:szCs w:val="24"/>
        </w:rPr>
        <w:t>/</w:t>
      </w:r>
      <w:r w:rsidRPr="00880A57">
        <w:rPr>
          <w:rFonts w:asciiTheme="minorHAnsi" w:hAnsiTheme="minorHAnsi" w:cstheme="minorHAnsi"/>
          <w:sz w:val="24"/>
        </w:rPr>
        <w:t>Studiul de Fezabilitate/ Memoriul justificativ</w:t>
      </w:r>
      <w:r w:rsidR="00DF5D9B" w:rsidRPr="00880A57">
        <w:rPr>
          <w:rFonts w:asciiTheme="minorHAnsi" w:hAnsiTheme="minorHAnsi" w:cstheme="minorHAnsi"/>
          <w:sz w:val="24"/>
          <w:szCs w:val="24"/>
        </w:rPr>
        <w:t>/DALI</w:t>
      </w:r>
      <w:r w:rsidRPr="00880A57">
        <w:rPr>
          <w:rFonts w:asciiTheme="minorHAnsi" w:hAnsiTheme="minorHAnsi" w:cstheme="minorHAnsi"/>
          <w:sz w:val="24"/>
        </w:rPr>
        <w:t xml:space="preserve"> caracteristicile </w:t>
      </w:r>
      <w:r w:rsidRPr="00880A57">
        <w:rPr>
          <w:rFonts w:asciiTheme="minorHAnsi" w:hAnsiTheme="minorHAnsi" w:cstheme="minorHAnsi"/>
          <w:sz w:val="24"/>
          <w:szCs w:val="24"/>
        </w:rPr>
        <w:t>ac</w:t>
      </w:r>
      <w:r w:rsidR="00826BD6" w:rsidRPr="00880A57">
        <w:rPr>
          <w:rFonts w:asciiTheme="minorHAnsi" w:hAnsiTheme="minorHAnsi" w:cstheme="minorHAnsi"/>
          <w:sz w:val="24"/>
          <w:szCs w:val="24"/>
        </w:rPr>
        <w:t>ț</w:t>
      </w:r>
      <w:r w:rsidRPr="00880A57">
        <w:rPr>
          <w:rFonts w:asciiTheme="minorHAnsi" w:hAnsiTheme="minorHAnsi" w:cstheme="minorHAnsi"/>
          <w:sz w:val="24"/>
          <w:szCs w:val="24"/>
        </w:rPr>
        <w:t>iunilor</w:t>
      </w:r>
      <w:r w:rsidRPr="00880A57">
        <w:rPr>
          <w:rFonts w:asciiTheme="minorHAnsi" w:hAnsiTheme="minorHAnsi" w:cstheme="minorHAnsi"/>
          <w:sz w:val="24"/>
        </w:rPr>
        <w:t xml:space="preserve"> si, coroborat cu prevederile Fisei interventiei din SDL aprobat </w:t>
      </w:r>
      <w:r w:rsidR="00826BD6" w:rsidRPr="00880A57">
        <w:rPr>
          <w:rFonts w:asciiTheme="minorHAnsi" w:hAnsiTheme="minorHAnsi" w:cstheme="minorHAnsi"/>
          <w:sz w:val="24"/>
          <w:szCs w:val="24"/>
        </w:rPr>
        <w:t>si Ghidul solicitantului GAL</w:t>
      </w:r>
      <w:r w:rsidRPr="00880A57">
        <w:rPr>
          <w:rFonts w:asciiTheme="minorHAnsi" w:hAnsiTheme="minorHAnsi" w:cstheme="minorHAnsi"/>
          <w:sz w:val="24"/>
          <w:szCs w:val="24"/>
        </w:rPr>
        <w:t xml:space="preserve"> </w:t>
      </w:r>
      <w:r w:rsidRPr="00880A57">
        <w:rPr>
          <w:rFonts w:asciiTheme="minorHAnsi" w:hAnsiTheme="minorHAnsi" w:cstheme="minorHAnsi"/>
          <w:sz w:val="24"/>
        </w:rPr>
        <w:t xml:space="preserve">decide asupra </w:t>
      </w:r>
      <w:r w:rsidR="00DF5D9B" w:rsidRPr="00880A57">
        <w:rPr>
          <w:rFonts w:asciiTheme="minorHAnsi" w:hAnsiTheme="minorHAnsi" w:cstheme="minorHAnsi"/>
          <w:sz w:val="24"/>
          <w:szCs w:val="24"/>
        </w:rPr>
        <w:t>î</w:t>
      </w:r>
      <w:r w:rsidRPr="00880A57">
        <w:rPr>
          <w:rFonts w:asciiTheme="minorHAnsi" w:hAnsiTheme="minorHAnsi" w:cstheme="minorHAnsi"/>
          <w:sz w:val="24"/>
          <w:szCs w:val="24"/>
        </w:rPr>
        <w:t>ncadr</w:t>
      </w:r>
      <w:r w:rsidR="00DF5D9B" w:rsidRPr="00880A57">
        <w:rPr>
          <w:rFonts w:asciiTheme="minorHAnsi" w:hAnsiTheme="minorHAnsi" w:cstheme="minorHAnsi"/>
          <w:sz w:val="24"/>
          <w:szCs w:val="24"/>
        </w:rPr>
        <w:t>ă</w:t>
      </w:r>
      <w:r w:rsidRPr="00880A57">
        <w:rPr>
          <w:rFonts w:asciiTheme="minorHAnsi" w:hAnsiTheme="minorHAnsi" w:cstheme="minorHAnsi"/>
          <w:sz w:val="24"/>
          <w:szCs w:val="24"/>
        </w:rPr>
        <w:t>rii investi</w:t>
      </w:r>
      <w:r w:rsidR="00DF5D9B" w:rsidRPr="00880A57">
        <w:rPr>
          <w:rFonts w:asciiTheme="minorHAnsi" w:hAnsiTheme="minorHAnsi" w:cstheme="minorHAnsi"/>
          <w:sz w:val="24"/>
          <w:szCs w:val="24"/>
        </w:rPr>
        <w:t>ț</w:t>
      </w:r>
      <w:r w:rsidRPr="00880A57">
        <w:rPr>
          <w:rFonts w:asciiTheme="minorHAnsi" w:hAnsiTheme="minorHAnsi" w:cstheme="minorHAnsi"/>
          <w:sz w:val="24"/>
          <w:szCs w:val="24"/>
        </w:rPr>
        <w:t>iilor</w:t>
      </w:r>
      <w:r w:rsidRPr="00880A57">
        <w:rPr>
          <w:rFonts w:asciiTheme="minorHAnsi" w:hAnsiTheme="minorHAnsi" w:cstheme="minorHAnsi"/>
          <w:sz w:val="24"/>
        </w:rPr>
        <w:t xml:space="preserve"> propuse </w:t>
      </w:r>
      <w:r w:rsidR="00DF5D9B" w:rsidRPr="00880A57">
        <w:rPr>
          <w:rFonts w:asciiTheme="minorHAnsi" w:hAnsiTheme="minorHAnsi" w:cstheme="minorHAnsi"/>
          <w:sz w:val="24"/>
          <w:szCs w:val="24"/>
        </w:rPr>
        <w:t>î</w:t>
      </w:r>
      <w:r w:rsidRPr="00880A57">
        <w:rPr>
          <w:rFonts w:asciiTheme="minorHAnsi" w:hAnsiTheme="minorHAnsi" w:cstheme="minorHAnsi"/>
          <w:sz w:val="24"/>
          <w:szCs w:val="24"/>
        </w:rPr>
        <w:t>ntr</w:t>
      </w:r>
      <w:r w:rsidR="00DF5D9B" w:rsidRPr="00880A57">
        <w:rPr>
          <w:rFonts w:asciiTheme="minorHAnsi" w:hAnsiTheme="minorHAnsi" w:cstheme="minorHAnsi"/>
          <w:sz w:val="24"/>
          <w:szCs w:val="24"/>
        </w:rPr>
        <w:t>-</w:t>
      </w:r>
      <w:r w:rsidRPr="00880A57">
        <w:rPr>
          <w:rFonts w:asciiTheme="minorHAnsi" w:hAnsiTheme="minorHAnsi" w:cstheme="minorHAnsi"/>
          <w:sz w:val="24"/>
          <w:szCs w:val="24"/>
        </w:rPr>
        <w:t>una</w:t>
      </w:r>
      <w:r w:rsidRPr="00880A57">
        <w:rPr>
          <w:rFonts w:asciiTheme="minorHAnsi" w:hAnsiTheme="minorHAnsi" w:cstheme="minorHAnsi"/>
          <w:sz w:val="24"/>
        </w:rPr>
        <w:t xml:space="preserve"> din cele doua categorii, respectiv „</w:t>
      </w:r>
      <w:r w:rsidRPr="00880A57">
        <w:rPr>
          <w:rFonts w:asciiTheme="minorHAnsi" w:hAnsiTheme="minorHAnsi" w:cstheme="minorHAnsi"/>
          <w:i/>
          <w:sz w:val="24"/>
          <w:szCs w:val="24"/>
        </w:rPr>
        <w:t>Investi</w:t>
      </w:r>
      <w:r w:rsidR="00826BD6" w:rsidRPr="00880A57">
        <w:rPr>
          <w:rFonts w:asciiTheme="minorHAnsi" w:hAnsiTheme="minorHAnsi" w:cstheme="minorHAnsi"/>
          <w:i/>
          <w:sz w:val="24"/>
          <w:szCs w:val="24"/>
        </w:rPr>
        <w:t>ț</w:t>
      </w:r>
      <w:r w:rsidRPr="00880A57">
        <w:rPr>
          <w:rFonts w:asciiTheme="minorHAnsi" w:hAnsiTheme="minorHAnsi" w:cstheme="minorHAnsi"/>
          <w:i/>
          <w:sz w:val="24"/>
          <w:szCs w:val="24"/>
        </w:rPr>
        <w:t>ii</w:t>
      </w:r>
      <w:r w:rsidRPr="00880A57">
        <w:rPr>
          <w:rFonts w:asciiTheme="minorHAnsi" w:hAnsiTheme="minorHAnsi" w:cstheme="minorHAnsi"/>
          <w:i/>
          <w:sz w:val="24"/>
        </w:rPr>
        <w:t xml:space="preserve"> de tip social/ </w:t>
      </w:r>
      <w:r w:rsidR="00826BD6" w:rsidRPr="00880A57">
        <w:rPr>
          <w:rFonts w:asciiTheme="minorHAnsi" w:hAnsiTheme="minorHAnsi" w:cstheme="minorHAnsi"/>
          <w:i/>
          <w:sz w:val="24"/>
          <w:szCs w:val="24"/>
        </w:rPr>
        <w:t>î</w:t>
      </w:r>
      <w:r w:rsidRPr="00880A57">
        <w:rPr>
          <w:rFonts w:asciiTheme="minorHAnsi" w:hAnsiTheme="minorHAnsi" w:cstheme="minorHAnsi"/>
          <w:i/>
          <w:sz w:val="24"/>
          <w:szCs w:val="24"/>
        </w:rPr>
        <w:t>n</w:t>
      </w:r>
      <w:r w:rsidRPr="00880A57">
        <w:rPr>
          <w:rFonts w:asciiTheme="minorHAnsi" w:hAnsiTheme="minorHAnsi" w:cstheme="minorHAnsi"/>
          <w:i/>
          <w:sz w:val="24"/>
        </w:rPr>
        <w:t xml:space="preserve"> interesul comunitatii/ neproductive</w:t>
      </w:r>
      <w:r w:rsidRPr="00880A57">
        <w:rPr>
          <w:rFonts w:asciiTheme="minorHAnsi" w:hAnsiTheme="minorHAnsi" w:cstheme="minorHAnsi"/>
          <w:sz w:val="24"/>
        </w:rPr>
        <w:t xml:space="preserve">” sau </w:t>
      </w:r>
      <w:r w:rsidRPr="00880A57">
        <w:rPr>
          <w:rFonts w:asciiTheme="minorHAnsi" w:hAnsiTheme="minorHAnsi" w:cstheme="minorHAnsi"/>
          <w:i/>
          <w:sz w:val="24"/>
        </w:rPr>
        <w:t>„Investitii de tip competitiv/economic</w:t>
      </w:r>
      <w:r w:rsidRPr="00880A57">
        <w:rPr>
          <w:rFonts w:asciiTheme="minorHAnsi" w:hAnsiTheme="minorHAnsi" w:cstheme="minorHAnsi"/>
          <w:sz w:val="24"/>
        </w:rPr>
        <w:t xml:space="preserve">”. </w:t>
      </w:r>
      <w:r w:rsidR="00826BD6" w:rsidRPr="00880A57">
        <w:rPr>
          <w:rFonts w:asciiTheme="minorHAnsi" w:hAnsiTheme="minorHAnsi" w:cstheme="minorHAnsi"/>
          <w:sz w:val="24"/>
          <w:szCs w:val="24"/>
        </w:rPr>
        <w:t>Î</w:t>
      </w:r>
      <w:r w:rsidR="00DF5D9B" w:rsidRPr="00880A57">
        <w:rPr>
          <w:rFonts w:asciiTheme="minorHAnsi" w:hAnsiTheme="minorHAnsi" w:cstheme="minorHAnsi"/>
          <w:sz w:val="24"/>
          <w:szCs w:val="24"/>
        </w:rPr>
        <w:t xml:space="preserve">n analiza, expertul va </w:t>
      </w:r>
      <w:r w:rsidR="00826BD6" w:rsidRPr="00880A57">
        <w:rPr>
          <w:rFonts w:asciiTheme="minorHAnsi" w:hAnsiTheme="minorHAnsi" w:cstheme="minorHAnsi"/>
          <w:sz w:val="24"/>
          <w:szCs w:val="24"/>
        </w:rPr>
        <w:t>avea î</w:t>
      </w:r>
      <w:r w:rsidR="000E7833" w:rsidRPr="00880A57">
        <w:rPr>
          <w:rFonts w:asciiTheme="minorHAnsi" w:hAnsiTheme="minorHAnsi" w:cstheme="minorHAnsi"/>
          <w:sz w:val="24"/>
          <w:szCs w:val="24"/>
        </w:rPr>
        <w:t>n v</w:t>
      </w:r>
      <w:r w:rsidR="00826BD6" w:rsidRPr="00880A57">
        <w:rPr>
          <w:rFonts w:asciiTheme="minorHAnsi" w:hAnsiTheme="minorHAnsi" w:cstheme="minorHAnsi"/>
          <w:sz w:val="24"/>
          <w:szCs w:val="24"/>
        </w:rPr>
        <w:t>edere următoarele</w:t>
      </w:r>
      <w:r w:rsidR="00BB1C75" w:rsidRPr="00880A57">
        <w:rPr>
          <w:rFonts w:asciiTheme="minorHAnsi" w:hAnsiTheme="minorHAnsi" w:cstheme="minorHAnsi"/>
          <w:sz w:val="24"/>
          <w:szCs w:val="24"/>
        </w:rPr>
        <w:t>:</w:t>
      </w:r>
    </w:p>
    <w:p w14:paraId="3D7C0534" w14:textId="4E999465" w:rsidR="00302872" w:rsidRPr="00880A57" w:rsidRDefault="00302872" w:rsidP="00EC1B11">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Investitii de tip social – sunt investiții realizate atât de către furnizori de servicii sociale, cât și de entități publice sau private care dezvoltă un proiect în domeniul social, inclusiv multiplicare în sectorul zootehnic. Aceasta nu presupune obligativitatea ca beneficiarul să fie acreditat ca furnizor de servicii sociale, cu excepția cazurilor reglementate de legislația națională</w:t>
      </w:r>
    </w:p>
    <w:p w14:paraId="59E0665F" w14:textId="77777777" w:rsidR="00302872" w:rsidRPr="00880A57" w:rsidRDefault="00302872" w:rsidP="00EC1B11">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Investitii în interesul comunității – sunt tipuri de investiții care pot fi dezvoltate atât de către entități publice sau private, care are au ca obiectiv principal deservirea nevoilor colective ale comunităților.</w:t>
      </w:r>
    </w:p>
    <w:p w14:paraId="4ED60C53" w14:textId="77777777" w:rsidR="00302872" w:rsidRPr="00880A57" w:rsidRDefault="00766CBC" w:rsidP="00EC1B11">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rPr>
        <w:t>Investițiile neproductive - sunt investițiile realizate de agenți economici care nu generează un venit ori un profit semnificativ sau nu măresc în mod considerabil valoarea exploatației beneficiarului, dar care au un impact pozitiv asupra mediului. Aceste investiții pot viza, printre altele, investițiile în refacerea potențialului agricol sau forestier (ex.: perdele forestiere) în urma unor dezastre naturale, a unor fenomene climatice nefavorabile sau a unor evenimente catastrofale, inclusiv incendii, furtuni, inundații, dăunători și boli, investiții menite să protejeze efectivele de animale și culturile de daune provocate de animale sălbatice etc</w:t>
      </w:r>
    </w:p>
    <w:p w14:paraId="04A3AFF6" w14:textId="77777777" w:rsidR="00826BD6" w:rsidRPr="00880A57" w:rsidRDefault="00302872" w:rsidP="00EC1B11">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Investitii de tip competitiv/economic sunt tipuri de investiții care pot fi dezvoltate de entități care desfășoară activități economice, cu scopul de stimulare a dezvoltării economice și creșterea competitivității.</w:t>
      </w:r>
    </w:p>
    <w:p w14:paraId="45E03932" w14:textId="54768D32"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sz w:val="24"/>
        </w:rPr>
        <w:lastRenderedPageBreak/>
        <w:t xml:space="preserve">Se va bifa DA pentru categoria </w:t>
      </w:r>
      <w:r w:rsidR="00E5596F" w:rsidRPr="00880A57">
        <w:rPr>
          <w:rFonts w:asciiTheme="minorHAnsi" w:hAnsiTheme="minorHAnsi" w:cstheme="minorHAnsi"/>
          <w:sz w:val="24"/>
          <w:szCs w:val="24"/>
        </w:rPr>
        <w:t>î</w:t>
      </w:r>
      <w:r w:rsidRPr="00880A57">
        <w:rPr>
          <w:rFonts w:asciiTheme="minorHAnsi" w:hAnsiTheme="minorHAnsi" w:cstheme="minorHAnsi"/>
          <w:sz w:val="24"/>
        </w:rPr>
        <w:t xml:space="preserve">n care se </w:t>
      </w:r>
      <w:r w:rsidR="00E5596F" w:rsidRPr="00880A57">
        <w:rPr>
          <w:rFonts w:asciiTheme="minorHAnsi" w:hAnsiTheme="minorHAnsi" w:cstheme="minorHAnsi"/>
          <w:sz w:val="24"/>
          <w:szCs w:val="24"/>
        </w:rPr>
        <w:t>î</w:t>
      </w:r>
      <w:r w:rsidRPr="00880A57">
        <w:rPr>
          <w:rFonts w:asciiTheme="minorHAnsi" w:hAnsiTheme="minorHAnsi" w:cstheme="minorHAnsi"/>
          <w:sz w:val="24"/>
        </w:rPr>
        <w:t xml:space="preserve">ncadreaza si NU pentru categoria </w:t>
      </w:r>
      <w:r w:rsidR="00E5596F" w:rsidRPr="00880A57">
        <w:rPr>
          <w:rFonts w:asciiTheme="minorHAnsi" w:hAnsiTheme="minorHAnsi" w:cstheme="minorHAnsi"/>
          <w:sz w:val="24"/>
          <w:szCs w:val="24"/>
        </w:rPr>
        <w:t>î</w:t>
      </w:r>
      <w:r w:rsidRPr="00880A57">
        <w:rPr>
          <w:rFonts w:asciiTheme="minorHAnsi" w:hAnsiTheme="minorHAnsi" w:cstheme="minorHAnsi"/>
          <w:sz w:val="24"/>
        </w:rPr>
        <w:t xml:space="preserve">n care nu se </w:t>
      </w:r>
      <w:r w:rsidR="00E5596F" w:rsidRPr="00880A57">
        <w:rPr>
          <w:rFonts w:asciiTheme="minorHAnsi" w:hAnsiTheme="minorHAnsi" w:cstheme="minorHAnsi"/>
          <w:sz w:val="24"/>
          <w:szCs w:val="24"/>
        </w:rPr>
        <w:t>î</w:t>
      </w:r>
      <w:r w:rsidR="000E7833" w:rsidRPr="00880A57">
        <w:rPr>
          <w:rFonts w:asciiTheme="minorHAnsi" w:hAnsiTheme="minorHAnsi" w:cstheme="minorHAnsi"/>
          <w:sz w:val="24"/>
          <w:szCs w:val="24"/>
        </w:rPr>
        <w:t>ncadreaza.</w:t>
      </w:r>
    </w:p>
    <w:p w14:paraId="45FF0D01"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C. VERIFICAREA CRITERIILOR DE ELIGIBILITATE GENERALE   (SOLICITANT SI PROIECT)</w:t>
      </w:r>
    </w:p>
    <w:p w14:paraId="64A2B109"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EG 1. Verificarea eligibilitatii solicitantului</w:t>
      </w:r>
    </w:p>
    <w:tbl>
      <w:tblPr>
        <w:tblStyle w:val="TableGrid"/>
        <w:tblW w:w="0" w:type="auto"/>
        <w:tblLook w:val="04A0" w:firstRow="1" w:lastRow="0" w:firstColumn="1" w:lastColumn="0" w:noHBand="0" w:noVBand="1"/>
      </w:tblPr>
      <w:tblGrid>
        <w:gridCol w:w="9562"/>
      </w:tblGrid>
      <w:tr w:rsidR="00766CBC" w:rsidRPr="00880A57" w14:paraId="3A24449F" w14:textId="77777777" w:rsidTr="00766CBC">
        <w:tc>
          <w:tcPr>
            <w:tcW w:w="9562" w:type="dxa"/>
            <w:shd w:val="clear" w:color="auto" w:fill="BFBFBF" w:themeFill="background1" w:themeFillShade="BF"/>
          </w:tcPr>
          <w:p w14:paraId="506E7FA9"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EG1.1 Solicitantul proiectului trebuie să se încadreze în categoria beneficiarilor eligibili asa cum sunt acestia definiti in Fisa interventiei elaborata de GAL</w:t>
            </w:r>
          </w:p>
        </w:tc>
      </w:tr>
      <w:tr w:rsidR="00766CBC" w:rsidRPr="00880A57" w14:paraId="542B463D" w14:textId="77777777" w:rsidTr="00766CBC">
        <w:tc>
          <w:tcPr>
            <w:tcW w:w="9562" w:type="dxa"/>
          </w:tcPr>
          <w:p w14:paraId="1C695384" w14:textId="6313A0F6"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 xml:space="preserve">DOCUMENTE </w:t>
            </w:r>
            <w:r w:rsidR="0021750A" w:rsidRPr="00880A57">
              <w:rPr>
                <w:rFonts w:asciiTheme="minorHAnsi" w:hAnsiTheme="minorHAnsi" w:cstheme="minorHAnsi"/>
                <w:b/>
                <w:sz w:val="24"/>
                <w:szCs w:val="24"/>
                <w:lang w:val="pt-BR"/>
              </w:rPr>
              <w:t xml:space="preserve">DE </w:t>
            </w:r>
            <w:r w:rsidRPr="00880A57">
              <w:rPr>
                <w:rFonts w:asciiTheme="minorHAnsi" w:hAnsiTheme="minorHAnsi" w:cstheme="minorHAnsi"/>
                <w:b/>
                <w:sz w:val="24"/>
                <w:lang w:val="pt-BR"/>
              </w:rPr>
              <w:t>PREZENTAT</w:t>
            </w:r>
          </w:p>
          <w:p w14:paraId="2D6A7298" w14:textId="77777777" w:rsidR="003914B0" w:rsidRPr="00880A57" w:rsidRDefault="003914B0" w:rsidP="003914B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Fișa intervenţiei din SDL aprobat </w:t>
            </w:r>
          </w:p>
          <w:p w14:paraId="67BB0403" w14:textId="77777777" w:rsidR="003914B0" w:rsidRPr="00880A57" w:rsidRDefault="003914B0" w:rsidP="003914B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Ghidul solicitantului GAL</w:t>
            </w:r>
          </w:p>
          <w:p w14:paraId="18CFB7D6" w14:textId="07943E60" w:rsidR="003914B0" w:rsidRPr="00880A57" w:rsidRDefault="003914B0" w:rsidP="003914B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Documentele din sectiunea </w:t>
            </w:r>
            <w:r w:rsidR="00766CBC" w:rsidRPr="00880A57">
              <w:rPr>
                <w:rFonts w:asciiTheme="minorHAnsi" w:hAnsiTheme="minorHAnsi" w:cstheme="minorHAnsi"/>
                <w:sz w:val="24"/>
              </w:rPr>
              <w:t xml:space="preserve">Doc. </w:t>
            </w:r>
            <w:r w:rsidRPr="00880A57">
              <w:rPr>
                <w:rFonts w:asciiTheme="minorHAnsi" w:hAnsiTheme="minorHAnsi" w:cstheme="minorHAnsi"/>
                <w:sz w:val="24"/>
                <w:szCs w:val="24"/>
              </w:rPr>
              <w:t xml:space="preserve">5. </w:t>
            </w:r>
            <w:r w:rsidRPr="00880A57">
              <w:rPr>
                <w:rFonts w:asciiTheme="minorHAnsi" w:hAnsiTheme="minorHAnsi" w:cstheme="minorHAnsi"/>
                <w:i/>
                <w:sz w:val="24"/>
                <w:szCs w:val="24"/>
              </w:rPr>
              <w:t>Documente care atestă forma de organizare a solicitantului</w:t>
            </w:r>
            <w:r w:rsidRPr="00880A57">
              <w:rPr>
                <w:rFonts w:asciiTheme="minorHAnsi" w:hAnsiTheme="minorHAnsi" w:cstheme="minorHAnsi"/>
                <w:sz w:val="24"/>
                <w:szCs w:val="24"/>
              </w:rPr>
              <w:t xml:space="preserve"> , respectiv :</w:t>
            </w:r>
          </w:p>
          <w:p w14:paraId="73CC4A68" w14:textId="77777777" w:rsidR="003914B0" w:rsidRPr="00880A57" w:rsidRDefault="003914B0" w:rsidP="0062655F">
            <w:pPr>
              <w:pStyle w:val="ListParagraph"/>
              <w:numPr>
                <w:ilvl w:val="0"/>
                <w:numId w:val="155"/>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Hotărâre judecătorească definitivă pronunţată pe baza actului de  constituire și a statutului propriu în cazul Societăţilor agricole, însoțită de Statutul Societății agricole;</w:t>
            </w:r>
          </w:p>
          <w:p w14:paraId="59DF1E92" w14:textId="28A028D6" w:rsidR="003914B0" w:rsidRPr="00880A57" w:rsidRDefault="003914B0" w:rsidP="0062655F">
            <w:pPr>
              <w:pStyle w:val="ListParagraph"/>
              <w:numPr>
                <w:ilvl w:val="0"/>
                <w:numId w:val="155"/>
              </w:numPr>
              <w:spacing w:before="120" w:after="120" w:line="240" w:lineRule="auto"/>
              <w:jc w:val="both"/>
              <w:rPr>
                <w:rFonts w:asciiTheme="minorHAnsi" w:hAnsiTheme="minorHAnsi" w:cstheme="minorHAnsi"/>
              </w:rPr>
            </w:pPr>
            <w:r w:rsidRPr="00880A57">
              <w:rPr>
                <w:rFonts w:asciiTheme="minorHAnsi" w:hAnsiTheme="minorHAnsi" w:cstheme="minorHAnsi"/>
              </w:rPr>
              <w:t>Statut pentru Societatea cooperativă agricolă (</w:t>
            </w:r>
            <w:r w:rsidRPr="00880A57">
              <w:rPr>
                <w:rFonts w:asciiTheme="minorHAnsi" w:hAnsiTheme="minorHAnsi" w:cstheme="minorHAnsi"/>
                <w:i/>
              </w:rPr>
              <w:t xml:space="preserve">înfiinţată în baza </w:t>
            </w:r>
            <w:r w:rsidRPr="00880A57">
              <w:rPr>
                <w:rFonts w:asciiTheme="minorHAnsi" w:hAnsiTheme="minorHAnsi" w:cstheme="minorHAnsi"/>
              </w:rPr>
              <w:t>1/ 2005) și Cooperativa agricolă (</w:t>
            </w:r>
            <w:r w:rsidRPr="00880A57">
              <w:rPr>
                <w:rFonts w:asciiTheme="minorHAnsi" w:hAnsiTheme="minorHAnsi" w:cstheme="minorHAnsi"/>
                <w:i/>
              </w:rPr>
              <w:t>înfiinţată în baza 566/ 2004,)</w:t>
            </w:r>
            <w:r w:rsidRPr="00880A57">
              <w:rPr>
                <w:rFonts w:asciiTheme="minorHAnsi" w:hAnsiTheme="minorHAnsi" w:cstheme="minorHAnsi"/>
              </w:rPr>
              <w:t xml:space="preserve"> cu modificările și completările ulterioare și Composesoratele, obștile și alte forme asociative de proprietate asupra terenurilor (menţionate în </w:t>
            </w:r>
            <w:r w:rsidRPr="00880A57">
              <w:rPr>
                <w:rFonts w:asciiTheme="minorHAnsi" w:hAnsiTheme="minorHAnsi" w:cstheme="minorHAnsi"/>
                <w:i/>
              </w:rPr>
              <w:t>Legea nr. 1/2000 pentru reconstituirea dreptului de proprietate asupra terenurilor agricole şi celor forestiere</w:t>
            </w:r>
            <w:r w:rsidRPr="00880A57">
              <w:rPr>
                <w:rFonts w:asciiTheme="minorHAnsi" w:hAnsiTheme="minorHAnsi" w:cstheme="minorHAnsi"/>
              </w:rPr>
              <w:t>, cu modificările și completările ulterioare), din care sa reiasa ca acestea se încadreaza în categoria: societate cooperativa agricola , cooperativă agricolă sau fermier în conformitate cu art 7, alin (2</w:t>
            </w:r>
            <w:r w:rsidRPr="00880A57">
              <w:rPr>
                <w:rFonts w:asciiTheme="minorHAnsi" w:hAnsiTheme="minorHAnsi" w:cstheme="minorHAnsi"/>
                <w:vertAlign w:val="superscript"/>
              </w:rPr>
              <w:t>1</w:t>
            </w:r>
            <w:r w:rsidRPr="00880A57">
              <w:rPr>
                <w:rFonts w:asciiTheme="minorHAnsi" w:hAnsiTheme="minorHAnsi" w:cstheme="minorHAnsi"/>
              </w:rPr>
              <w:t>) din OUG 3/2015, cu completările și modificările ulterioare</w:t>
            </w:r>
          </w:p>
          <w:p w14:paraId="5FA4A167" w14:textId="77777777" w:rsidR="003914B0" w:rsidRPr="00880A57" w:rsidRDefault="003914B0" w:rsidP="0062655F">
            <w:pPr>
              <w:pStyle w:val="ListParagraph"/>
              <w:numPr>
                <w:ilvl w:val="0"/>
                <w:numId w:val="155"/>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Act constitutiv pentru Societatea cooperativă agricolă</w:t>
            </w:r>
          </w:p>
          <w:p w14:paraId="49D0C881" w14:textId="77777777" w:rsidR="003914B0" w:rsidRPr="00880A57" w:rsidRDefault="003914B0" w:rsidP="0062655F">
            <w:pPr>
              <w:pStyle w:val="ListParagraph"/>
              <w:numPr>
                <w:ilvl w:val="0"/>
                <w:numId w:val="155"/>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Incheiere privind înscrierea în Registrul Asociațiilor și Fundațiilor, rămasă definitivă / Certificat de înregistrare în Registrul Asociațiilor și Fundațiilor</w:t>
            </w:r>
          </w:p>
          <w:p w14:paraId="69A8DFC4" w14:textId="77777777" w:rsidR="003914B0" w:rsidRPr="00880A57" w:rsidRDefault="003914B0" w:rsidP="0062655F">
            <w:pPr>
              <w:pStyle w:val="ListParagraph"/>
              <w:numPr>
                <w:ilvl w:val="0"/>
                <w:numId w:val="155"/>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Actul de înfiinţare şi statutul ONG </w:t>
            </w:r>
          </w:p>
          <w:p w14:paraId="0E9D596B" w14:textId="77777777" w:rsidR="003914B0" w:rsidRPr="00880A57" w:rsidRDefault="003914B0" w:rsidP="0062655F">
            <w:pPr>
              <w:pStyle w:val="ListParagraph"/>
              <w:numPr>
                <w:ilvl w:val="0"/>
                <w:numId w:val="155"/>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Actul de înfiinţare şi statutul Aşezământului Monahal (Mânăstire, Schit sau Metoc)</w:t>
            </w:r>
          </w:p>
          <w:p w14:paraId="457C10F9" w14:textId="77777777" w:rsidR="003914B0" w:rsidRPr="00880A57" w:rsidRDefault="003914B0" w:rsidP="0062655F">
            <w:pPr>
              <w:pStyle w:val="ListParagraph"/>
              <w:numPr>
                <w:ilvl w:val="0"/>
                <w:numId w:val="155"/>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Actul de înfiinţare şi statutul ADI</w:t>
            </w:r>
          </w:p>
          <w:p w14:paraId="43A3F5A7" w14:textId="77777777" w:rsidR="003914B0" w:rsidRPr="00880A57" w:rsidRDefault="003914B0" w:rsidP="0062655F">
            <w:pPr>
              <w:pStyle w:val="ListParagraph"/>
              <w:numPr>
                <w:ilvl w:val="0"/>
                <w:numId w:val="155"/>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Documente specifice CMI – Certificat de Avizare a Inființării Cabinetului Medical Individual (CMI) eliberat de catre Colegiul Medicilor, document ce atestă înregistrarea în Registrul Unic al cabinetelor medicale și Certificatul de înregistrare fiscală</w:t>
            </w:r>
          </w:p>
          <w:p w14:paraId="0413CF4E" w14:textId="77777777" w:rsidR="003914B0" w:rsidRPr="00880A57" w:rsidRDefault="003914B0" w:rsidP="0062655F">
            <w:pPr>
              <w:pStyle w:val="ListParagraph"/>
              <w:numPr>
                <w:ilvl w:val="0"/>
                <w:numId w:val="155"/>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Documente specifice CMV - Certificat de înregistrare în Registrul unic al cabinetelor medicale veterinare, cu sau fără personalitate juridică şi Certificatul de înregistarare fiscală în care se scrie obligatoriu codul de identificare fiscală.</w:t>
            </w:r>
          </w:p>
          <w:p w14:paraId="07048954" w14:textId="77777777" w:rsidR="003914B0" w:rsidRPr="00880A57" w:rsidRDefault="003914B0" w:rsidP="0062655F">
            <w:pPr>
              <w:pStyle w:val="ListParagraph"/>
              <w:numPr>
                <w:ilvl w:val="0"/>
                <w:numId w:val="155"/>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Documente specifice Parteneriatelor informale - Acordul de parteneriat şi Documente care atestă forma de organizare a fiecărui membru al Parteneriatului</w:t>
            </w:r>
          </w:p>
          <w:p w14:paraId="54151283" w14:textId="77777777" w:rsidR="003914B0" w:rsidRPr="00880A57" w:rsidRDefault="003914B0" w:rsidP="0062655F">
            <w:pPr>
              <w:pStyle w:val="ListParagraph"/>
              <w:numPr>
                <w:ilvl w:val="0"/>
                <w:numId w:val="155"/>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Documente specifice pentru Grupuri de producători şi organizaţii de producători (documentele de înfiinţare conform a OG nr. 37/2005) respectiv Certificat de înscriere în Registrul Asociaţiilor şi Fundaţiilor/Certificat de înscriere a persoanei juridice emis de Judecătorie, Statutul grupului de producători şi lista membrilor grupului de producători aprobată de Adunarea generală (AFIR va verifica existenţa Avizului de recunoaştere pentru grupurile de producători)</w:t>
            </w:r>
          </w:p>
          <w:p w14:paraId="4AC3CA0E" w14:textId="5FFEB57F" w:rsidR="00766CBC" w:rsidRPr="00880A57" w:rsidRDefault="003914B0"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szCs w:val="24"/>
              </w:rPr>
              <w:t>Alte documente care atestă forma de organizare a solicitantului, altele decât cele de la punctele a)-k) de mai sus încărcate de solicitant la punctul Doc 5.11 din cererea de Finantare</w:t>
            </w:r>
          </w:p>
        </w:tc>
      </w:tr>
      <w:tr w:rsidR="00766CBC" w:rsidRPr="00880A57" w14:paraId="7CCD1000" w14:textId="77777777" w:rsidTr="00766CBC">
        <w:tc>
          <w:tcPr>
            <w:tcW w:w="9562" w:type="dxa"/>
          </w:tcPr>
          <w:p w14:paraId="1B32731F"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lastRenderedPageBreak/>
              <w:t>PUNCTE DE VERIFICAT ÎN DOCUMENTE</w:t>
            </w:r>
          </w:p>
          <w:p w14:paraId="79772162" w14:textId="2A64D8FB"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verifică tipurile de </w:t>
            </w:r>
            <w:r w:rsidRPr="00880A57">
              <w:rPr>
                <w:rFonts w:asciiTheme="minorHAnsi" w:hAnsiTheme="minorHAnsi" w:cstheme="minorHAnsi"/>
                <w:b/>
                <w:sz w:val="24"/>
              </w:rPr>
              <w:t>beneficiari eligibili</w:t>
            </w:r>
            <w:r w:rsidRPr="00880A57">
              <w:rPr>
                <w:rFonts w:asciiTheme="minorHAnsi" w:hAnsiTheme="minorHAnsi" w:cstheme="minorHAnsi"/>
                <w:sz w:val="24"/>
              </w:rPr>
              <w:t xml:space="preserve"> </w:t>
            </w:r>
            <w:r w:rsidRPr="00880A57">
              <w:rPr>
                <w:rFonts w:asciiTheme="minorHAnsi" w:hAnsiTheme="minorHAnsi" w:cstheme="minorHAnsi"/>
                <w:b/>
                <w:sz w:val="24"/>
              </w:rPr>
              <w:t xml:space="preserve">confom Fișei intervenţiei din </w:t>
            </w:r>
            <w:r w:rsidR="0028500A" w:rsidRPr="00880A57">
              <w:rPr>
                <w:rFonts w:asciiTheme="minorHAnsi" w:hAnsiTheme="minorHAnsi" w:cstheme="minorHAnsi"/>
                <w:b/>
                <w:sz w:val="24"/>
                <w:szCs w:val="24"/>
              </w:rPr>
              <w:t>SDL</w:t>
            </w:r>
            <w:r w:rsidR="0028500A" w:rsidRPr="00880A57">
              <w:rPr>
                <w:rFonts w:asciiTheme="minorHAnsi" w:hAnsiTheme="minorHAnsi" w:cstheme="minorHAnsi"/>
                <w:sz w:val="24"/>
                <w:szCs w:val="24"/>
              </w:rPr>
              <w:t xml:space="preserve"> aprobată corelata cu prevederile Ghidului solicitantului GAL.</w:t>
            </w:r>
            <w:r w:rsidRPr="00880A57">
              <w:rPr>
                <w:rFonts w:asciiTheme="minorHAnsi" w:hAnsiTheme="minorHAnsi" w:cstheme="minorHAnsi"/>
                <w:sz w:val="24"/>
              </w:rPr>
              <w:t xml:space="preserve"> </w:t>
            </w:r>
          </w:p>
          <w:p w14:paraId="4CA9B017" w14:textId="77777777" w:rsidR="0028500A" w:rsidRPr="00880A57" w:rsidRDefault="0028500A" w:rsidP="0028500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Atentie! Expertii trebuie sa aiba in vedere faptul ca prin Fisa Interventiei din SDL aprobat, GAL poate avea o serie de solicitanti eligibili iar prin Ghidul Solicitantului GAL pot restrange aceasta serie de solicitanti eligibili. Astfel, </w:t>
            </w:r>
            <w:r w:rsidRPr="00880A57">
              <w:rPr>
                <w:rFonts w:asciiTheme="minorHAnsi" w:hAnsiTheme="minorHAnsi" w:cstheme="minorHAnsi"/>
                <w:b/>
                <w:sz w:val="24"/>
                <w:szCs w:val="24"/>
              </w:rPr>
              <w:t>solicitantii eligibili sunt cei prevazuti in Ghidul Solicitantului GAL cu conditia ca acestia sa fie prevazuti si in Fisa Interventiei din SDL aprobat</w:t>
            </w:r>
            <w:r w:rsidR="009047D5" w:rsidRPr="00880A57">
              <w:rPr>
                <w:rFonts w:asciiTheme="minorHAnsi" w:hAnsiTheme="minorHAnsi" w:cstheme="minorHAnsi"/>
                <w:sz w:val="24"/>
                <w:szCs w:val="24"/>
              </w:rPr>
              <w:t xml:space="preserve"> si in conformitate cu prevederile Fisei Interventiei DR 36_ LEADER.</w:t>
            </w:r>
          </w:p>
          <w:p w14:paraId="24D54869" w14:textId="77777777" w:rsidR="0028500A" w:rsidRPr="00880A57" w:rsidRDefault="0028500A" w:rsidP="0028500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Pentru proiectele de investitii, o persoană fizică poate să fie membru în parteneriatul informal. În cadrul parteneriatului o persoana fizică poate beneficia de activitățile acestuia. De exemplu, poate utiliza echipamentele achiziționate, însă nu poate efectua achiziția lor. Aceasta trebuie făcută de un membru sau de liderul de parteneriat, cu formă de organizare cel puțin PFA, II, IF.</w:t>
            </w:r>
          </w:p>
          <w:p w14:paraId="2547A6C2" w14:textId="77777777" w:rsidR="0028500A" w:rsidRPr="00880A57" w:rsidRDefault="0028500A" w:rsidP="0028500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În cazul proiectelor care propun investitii in domeniul agricol și agro-alimentar solicitantii eligibili pot fi doar forme colective, respectiv</w:t>
            </w:r>
            <w:r w:rsidRPr="00880A57">
              <w:rPr>
                <w:rFonts w:asciiTheme="minorHAnsi" w:hAnsiTheme="minorHAnsi" w:cstheme="minorHAnsi"/>
                <w:lang w:val="en-US"/>
              </w:rPr>
              <w:t>:</w:t>
            </w:r>
          </w:p>
          <w:p w14:paraId="48D5264F" w14:textId="77777777" w:rsidR="0028500A" w:rsidRPr="00880A57" w:rsidRDefault="0028500A" w:rsidP="0028500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w:t>
            </w:r>
            <w:r w:rsidRPr="00880A57">
              <w:rPr>
                <w:rFonts w:asciiTheme="minorHAnsi" w:hAnsiTheme="minorHAnsi" w:cstheme="minorHAnsi"/>
              </w:rPr>
              <w:tab/>
              <w:t>constituiți juridic ca o formă asociativă</w:t>
            </w:r>
          </w:p>
          <w:p w14:paraId="342B89A1" w14:textId="77777777" w:rsidR="0028500A" w:rsidRPr="00880A57" w:rsidRDefault="0028500A" w:rsidP="0028500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w:t>
            </w:r>
            <w:r w:rsidRPr="00880A57">
              <w:rPr>
                <w:rFonts w:asciiTheme="minorHAnsi" w:hAnsiTheme="minorHAnsi" w:cstheme="minorHAnsi"/>
              </w:rPr>
              <w:tab/>
              <w:t>neconstituiți juridic ca parteneriat informal, din care unul dintre parteneri este desemnat pentru depunerea cererii de finanțare – acesta este obligat sa fie constituit juridic - cel putin PFA; cel puțin unul dintre parteneri trebuie să fie fermier.</w:t>
            </w:r>
          </w:p>
          <w:p w14:paraId="054BB2AB" w14:textId="77777777" w:rsidR="0028500A" w:rsidRPr="00880A57" w:rsidRDefault="0028500A" w:rsidP="0028500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 xml:space="preserve">În cazul parteneriatului informal, nu exista obligația să se constituie juridic sub o formă asociativă la finalizarea proiectului. </w:t>
            </w:r>
          </w:p>
          <w:p w14:paraId="4412010B" w14:textId="77777777" w:rsidR="009047D5" w:rsidRPr="00880A57" w:rsidRDefault="009047D5" w:rsidP="0028500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Atentie!</w:t>
            </w:r>
          </w:p>
          <w:p w14:paraId="01BEE24F" w14:textId="77777777" w:rsidR="009047D5" w:rsidRPr="00880A57" w:rsidRDefault="009047D5" w:rsidP="009047D5">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 xml:space="preserve">În contextul fișei tehnice a DR 36 solicitanții/ beneficiarii eligibili ai operațiunilor implementate prin DR36 - LEADER sunt entități publice/ private, stabilite prin fișa interventiei din SDL, autorizate/ constituite juridic la momentul depunerii cererii de finanțare. </w:t>
            </w:r>
            <w:r w:rsidRPr="00880A57">
              <w:rPr>
                <w:rFonts w:asciiTheme="minorHAnsi" w:hAnsiTheme="minorHAnsi" w:cstheme="minorHAnsi"/>
                <w:b/>
              </w:rPr>
              <w:t>Sunt acceptate ca solicitanți/ beneficiari eligibili formele de asociere neconstituite juridic (parteneriate informale)</w:t>
            </w:r>
            <w:r w:rsidRPr="00880A57">
              <w:rPr>
                <w:rFonts w:asciiTheme="minorHAnsi" w:hAnsiTheme="minorHAnsi" w:cstheme="minorHAnsi"/>
              </w:rPr>
              <w:t xml:space="preserve"> doar în urmatoarele cazuri:</w:t>
            </w:r>
          </w:p>
          <w:p w14:paraId="12FCA5FA" w14:textId="77777777" w:rsidR="009047D5" w:rsidRPr="00880A57" w:rsidRDefault="009047D5" w:rsidP="009047D5">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a.</w:t>
            </w:r>
            <w:r w:rsidRPr="00880A57">
              <w:rPr>
                <w:rFonts w:asciiTheme="minorHAnsi" w:hAnsiTheme="minorHAnsi" w:cstheme="minorHAnsi"/>
              </w:rPr>
              <w:tab/>
              <w:t>Pentru proiecte colective în domeniul agricol și agro-alimentar cu conditia ca partenerul desemnat cu depunerea cererii de finantare sa fie constituit juridic - cel putin PFA. În cazul parteneriatului informal, nu exista obligatia sa se constituie juridic sub o forma asociativa la finalizarea proiectului. Referitor la membrii parteneriatului informal, cel puțin unul dintre parteneri trebuie sa fie fermier.</w:t>
            </w:r>
          </w:p>
          <w:p w14:paraId="017820EC" w14:textId="77777777" w:rsidR="009047D5" w:rsidRPr="00880A57" w:rsidRDefault="009047D5" w:rsidP="009047D5">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b.</w:t>
            </w:r>
            <w:r w:rsidRPr="00880A57">
              <w:rPr>
                <w:rFonts w:asciiTheme="minorHAnsi" w:hAnsiTheme="minorHAnsi" w:cstheme="minorHAnsi"/>
              </w:rPr>
              <w:tab/>
              <w:t>Pentru proiectele colective (cu exceptia domeniului agricol si agro-alimentar) în domeniul social (inclusiv servicii de baza), economic sau de mediu cu conditia ca partenerul desemnat cu depunerea cererii de finantare sa fie constituit juridic - cel putin PFA</w:t>
            </w:r>
          </w:p>
          <w:p w14:paraId="6A48A47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funcție de tipul de beneficiar eligibil, expertul face următoarele verificări:</w:t>
            </w:r>
          </w:p>
          <w:p w14:paraId="7FDB1ADC" w14:textId="79E4DC10"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 xml:space="preserve">a)Pentru solicitantii </w:t>
            </w:r>
            <w:r w:rsidR="0028500A" w:rsidRPr="00880A57">
              <w:rPr>
                <w:rFonts w:asciiTheme="minorHAnsi" w:hAnsiTheme="minorHAnsi" w:cstheme="minorHAnsi"/>
                <w:b/>
                <w:sz w:val="24"/>
                <w:szCs w:val="24"/>
              </w:rPr>
              <w:t>înregistrați în</w:t>
            </w:r>
            <w:r w:rsidRPr="00880A57">
              <w:rPr>
                <w:rFonts w:asciiTheme="minorHAnsi" w:hAnsiTheme="minorHAnsi" w:cstheme="minorHAnsi"/>
                <w:b/>
                <w:sz w:val="24"/>
              </w:rPr>
              <w:t xml:space="preserve"> RECOM</w:t>
            </w:r>
            <w:r w:rsidRPr="00880A57">
              <w:rPr>
                <w:rFonts w:asciiTheme="minorHAnsi" w:hAnsiTheme="minorHAnsi" w:cstheme="minorHAnsi"/>
                <w:sz w:val="24"/>
              </w:rPr>
              <w:t>, expertul va accesa baza de date RECOM pentru a verifica concordanţa informaţilor menţionate în paragraful B1 din cererea de finanţare cu cele menţionate  în Certificatul constatator: numele solicitantului, adresa, cod unic de înregistrare/ nr. de înmatriculare.</w:t>
            </w:r>
          </w:p>
          <w:p w14:paraId="13A266C1" w14:textId="19EC334A"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 xml:space="preserve">Numai </w:t>
            </w:r>
            <w:r w:rsidR="0028500A" w:rsidRPr="00880A57">
              <w:rPr>
                <w:rFonts w:asciiTheme="minorHAnsi" w:hAnsiTheme="minorHAnsi" w:cstheme="minorHAnsi"/>
                <w:sz w:val="24"/>
                <w:szCs w:val="24"/>
              </w:rPr>
              <w:t>în</w:t>
            </w:r>
            <w:r w:rsidRPr="00880A57">
              <w:rPr>
                <w:rFonts w:asciiTheme="minorHAnsi" w:hAnsiTheme="minorHAnsi" w:cstheme="minorHAnsi"/>
                <w:sz w:val="24"/>
              </w:rPr>
              <w:t xml:space="preserve"> cazul modernizarilor se verifică dacă </w:t>
            </w:r>
            <w:r w:rsidR="0028500A" w:rsidRPr="00880A57">
              <w:rPr>
                <w:rFonts w:asciiTheme="minorHAnsi" w:hAnsiTheme="minorHAnsi" w:cstheme="minorHAnsi"/>
                <w:sz w:val="24"/>
                <w:szCs w:val="24"/>
              </w:rPr>
              <w:t xml:space="preserve">în conformitate cu </w:t>
            </w:r>
            <w:r w:rsidRPr="00880A57">
              <w:rPr>
                <w:rFonts w:asciiTheme="minorHAnsi" w:hAnsiTheme="minorHAnsi" w:cstheme="minorHAnsi"/>
                <w:b/>
                <w:sz w:val="24"/>
              </w:rPr>
              <w:t xml:space="preserve">Certificatul constatator emis de Oficiul Registrului Comerţului </w:t>
            </w:r>
            <w:r w:rsidR="0028500A" w:rsidRPr="00880A57">
              <w:rPr>
                <w:rFonts w:asciiTheme="minorHAnsi" w:hAnsiTheme="minorHAnsi" w:cstheme="minorHAnsi"/>
                <w:b/>
                <w:sz w:val="24"/>
                <w:szCs w:val="24"/>
              </w:rPr>
              <w:t>solicitantul are autorizat</w:t>
            </w:r>
            <w:r w:rsidRPr="00880A57">
              <w:rPr>
                <w:rFonts w:asciiTheme="minorHAnsi" w:hAnsiTheme="minorHAnsi" w:cstheme="minorHAnsi"/>
                <w:b/>
                <w:sz w:val="24"/>
              </w:rPr>
              <w:t xml:space="preserve"> codul CAEN conform activităţii</w:t>
            </w:r>
            <w:r w:rsidRPr="00880A57">
              <w:rPr>
                <w:rFonts w:asciiTheme="minorHAnsi" w:hAnsiTheme="minorHAnsi" w:cstheme="minorHAnsi"/>
                <w:sz w:val="24"/>
              </w:rPr>
              <w:t xml:space="preserve"> pentru care solicită finanţare</w:t>
            </w:r>
            <w:r w:rsidR="0028500A" w:rsidRPr="00880A57">
              <w:rPr>
                <w:rFonts w:asciiTheme="minorHAnsi" w:hAnsiTheme="minorHAnsi" w:cstheme="minorHAnsi"/>
                <w:sz w:val="24"/>
                <w:szCs w:val="24"/>
              </w:rPr>
              <w:t xml:space="preserve">. </w:t>
            </w:r>
            <w:r w:rsidRPr="00880A57">
              <w:rPr>
                <w:rFonts w:asciiTheme="minorHAnsi" w:hAnsiTheme="minorHAnsi" w:cstheme="minorHAnsi"/>
                <w:sz w:val="24"/>
              </w:rPr>
              <w:t xml:space="preserve"> </w:t>
            </w:r>
          </w:p>
          <w:p w14:paraId="5FF643F3" w14:textId="77777777" w:rsidR="0028500A" w:rsidRPr="00880A57" w:rsidRDefault="00766CBC" w:rsidP="0028500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rPr>
              <w:t>În situația în care punctul de lucru aferent investiției vizate de proiect nu este constituit la momentul depunerii Cererii de Finanțare, se verifica dacă solicitantul a semnat şi datat Declaraţia pe propria răspundere - Secţiunea F a Cererii de Finanţare. În cazul în care solicitantul nu a semnat Declaraţia pe propria răspundere F se vor solicita informatii suplimentare</w:t>
            </w:r>
            <w:r w:rsidR="0028500A" w:rsidRPr="00880A57">
              <w:rPr>
                <w:rFonts w:asciiTheme="minorHAnsi" w:hAnsiTheme="minorHAnsi" w:cstheme="minorHAnsi"/>
                <w:sz w:val="24"/>
                <w:szCs w:val="24"/>
              </w:rPr>
              <w:t>.</w:t>
            </w:r>
          </w:p>
          <w:p w14:paraId="584CC544" w14:textId="4825D66F"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 xml:space="preserve">b) Pentru solicitantii care nu sunt </w:t>
            </w:r>
            <w:r w:rsidR="0028500A" w:rsidRPr="00880A57">
              <w:rPr>
                <w:rFonts w:asciiTheme="minorHAnsi" w:hAnsiTheme="minorHAnsi" w:cstheme="minorHAnsi"/>
                <w:b/>
                <w:sz w:val="24"/>
                <w:szCs w:val="24"/>
              </w:rPr>
              <w:t>înregistraţi în</w:t>
            </w:r>
            <w:r w:rsidRPr="00880A57">
              <w:rPr>
                <w:rFonts w:asciiTheme="minorHAnsi" w:hAnsiTheme="minorHAnsi" w:cstheme="minorHAnsi"/>
                <w:b/>
                <w:sz w:val="24"/>
              </w:rPr>
              <w:t xml:space="preserve"> RECOM</w:t>
            </w:r>
            <w:r w:rsidRPr="00880A57">
              <w:rPr>
                <w:rFonts w:asciiTheme="minorHAnsi" w:hAnsiTheme="minorHAnsi" w:cstheme="minorHAnsi"/>
                <w:sz w:val="24"/>
              </w:rPr>
              <w:t xml:space="preserve"> vor fi verificate actul/ actele de constituire/ recunoaştere depuse de solicitanti solicitantului dupa cum urmeaza:</w:t>
            </w:r>
          </w:p>
          <w:p w14:paraId="58BD1BAE" w14:textId="77777777" w:rsidR="0028500A" w:rsidRPr="00880A57" w:rsidRDefault="0028500A" w:rsidP="0028500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w:t>
            </w:r>
            <w:r w:rsidRPr="00880A57">
              <w:rPr>
                <w:rFonts w:asciiTheme="minorHAnsi" w:hAnsiTheme="minorHAnsi" w:cstheme="minorHAnsi"/>
                <w:sz w:val="24"/>
                <w:szCs w:val="24"/>
              </w:rPr>
              <w:tab/>
              <w:t>Hotărâre judecătorească definitivă pronunţată pe baza actului de  constituire și a statutului propriu în cazul Societăţilor agricole, însoțită de Statutul Societății agricole;</w:t>
            </w:r>
          </w:p>
          <w:p w14:paraId="4B03CF01" w14:textId="6EA0301F" w:rsidR="0028500A" w:rsidRPr="00880A57" w:rsidRDefault="0028500A" w:rsidP="0028500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w:t>
            </w:r>
            <w:r w:rsidRPr="00880A57">
              <w:rPr>
                <w:rFonts w:asciiTheme="minorHAnsi" w:hAnsiTheme="minorHAnsi" w:cstheme="minorHAnsi"/>
                <w:sz w:val="24"/>
                <w:szCs w:val="24"/>
              </w:rPr>
              <w:tab/>
              <w:t>Statut pentru Societatea cooperativă agricolă (înfiinţată în baza Legii nr. 1/ 2005) și Cooperativa agricolă (înfiinţată în baza 566/ 2004,) cu modificările și completările ulterioare și Composesoratele, obștile și alte forme asociative de proprietate asupra terenurilor (menţionate în</w:t>
            </w:r>
            <w:r w:rsidR="00766CBC" w:rsidRPr="00880A57">
              <w:rPr>
                <w:rFonts w:asciiTheme="minorHAnsi" w:hAnsiTheme="minorHAnsi" w:cstheme="minorHAnsi"/>
                <w:sz w:val="24"/>
              </w:rPr>
              <w:t xml:space="preserve"> Legea nr. </w:t>
            </w:r>
            <w:r w:rsidRPr="00880A57">
              <w:rPr>
                <w:rFonts w:asciiTheme="minorHAnsi" w:hAnsiTheme="minorHAnsi" w:cstheme="minorHAnsi"/>
                <w:sz w:val="24"/>
                <w:szCs w:val="24"/>
              </w:rPr>
              <w:t>1/2000 pentru reconstituirea dreptului de proprietate asupra terenurilor agricole şi celor forestiere, cu modificările și completările ulterioare), din care sa reiasa ca acestea se încadreaza în categoria: societate cooperativa agricola , cooperativă agricolă sau fermier în conformitate cu art 7, alin (21) din OUG 3/2015, cu completările și modificările ulterioare</w:t>
            </w:r>
          </w:p>
          <w:p w14:paraId="6C2941F6" w14:textId="77777777" w:rsidR="0028500A" w:rsidRPr="00880A57" w:rsidRDefault="0028500A" w:rsidP="0028500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c)</w:t>
            </w:r>
            <w:r w:rsidRPr="00880A57">
              <w:rPr>
                <w:rFonts w:asciiTheme="minorHAnsi" w:hAnsiTheme="minorHAnsi" w:cstheme="minorHAnsi"/>
                <w:sz w:val="24"/>
                <w:szCs w:val="24"/>
              </w:rPr>
              <w:tab/>
              <w:t>Act constitutiv pentru Societatea cooperativă agricolă</w:t>
            </w:r>
          </w:p>
          <w:p w14:paraId="05D46A17" w14:textId="77777777" w:rsidR="0028500A" w:rsidRPr="00880A57" w:rsidRDefault="0028500A" w:rsidP="0028500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w:t>
            </w:r>
            <w:r w:rsidRPr="00880A57">
              <w:rPr>
                <w:rFonts w:asciiTheme="minorHAnsi" w:hAnsiTheme="minorHAnsi" w:cstheme="minorHAnsi"/>
                <w:sz w:val="24"/>
                <w:szCs w:val="24"/>
              </w:rPr>
              <w:tab/>
              <w:t>Incheiere privind înscrierea în Registrul Asociațiilor și Fundațiilor, rămasă definitivă / Certificat de înregistrare în Registrul Asociațiilor și Fundațiilor</w:t>
            </w:r>
          </w:p>
          <w:p w14:paraId="40F6A13D" w14:textId="77777777" w:rsidR="0028500A" w:rsidRPr="00880A57" w:rsidRDefault="0028500A" w:rsidP="0028500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e)</w:t>
            </w:r>
            <w:r w:rsidRPr="00880A57">
              <w:rPr>
                <w:rFonts w:asciiTheme="minorHAnsi" w:hAnsiTheme="minorHAnsi" w:cstheme="minorHAnsi"/>
                <w:sz w:val="24"/>
                <w:szCs w:val="24"/>
              </w:rPr>
              <w:tab/>
              <w:t xml:space="preserve">Actul de înfiinţare şi statutul ONG </w:t>
            </w:r>
          </w:p>
          <w:p w14:paraId="5094736E" w14:textId="77777777" w:rsidR="0028500A" w:rsidRPr="00880A57" w:rsidRDefault="0028500A" w:rsidP="0028500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f)</w:t>
            </w:r>
            <w:r w:rsidRPr="00880A57">
              <w:rPr>
                <w:rFonts w:asciiTheme="minorHAnsi" w:hAnsiTheme="minorHAnsi" w:cstheme="minorHAnsi"/>
                <w:sz w:val="24"/>
                <w:szCs w:val="24"/>
              </w:rPr>
              <w:tab/>
              <w:t>Actul de înfiinţare şi statutul Aşezământului Monahal (Mânăstire, Schit sau Metoc)</w:t>
            </w:r>
          </w:p>
          <w:p w14:paraId="6A1D2DBB" w14:textId="77777777" w:rsidR="0028500A" w:rsidRPr="00880A57" w:rsidRDefault="0028500A" w:rsidP="0028500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g)</w:t>
            </w:r>
            <w:r w:rsidRPr="00880A57">
              <w:rPr>
                <w:rFonts w:asciiTheme="minorHAnsi" w:hAnsiTheme="minorHAnsi" w:cstheme="minorHAnsi"/>
                <w:sz w:val="24"/>
                <w:szCs w:val="24"/>
              </w:rPr>
              <w:tab/>
              <w:t>Actul de înfiinţare şi statutul ADI</w:t>
            </w:r>
          </w:p>
          <w:p w14:paraId="7C7058EA" w14:textId="77777777" w:rsidR="0028500A" w:rsidRPr="00880A57" w:rsidRDefault="0028500A" w:rsidP="0028500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h)</w:t>
            </w:r>
            <w:r w:rsidRPr="00880A57">
              <w:rPr>
                <w:rFonts w:asciiTheme="minorHAnsi" w:hAnsiTheme="minorHAnsi" w:cstheme="minorHAnsi"/>
                <w:sz w:val="24"/>
                <w:szCs w:val="24"/>
              </w:rPr>
              <w:tab/>
              <w:t>Documente specifice CMI – Certificat de Avizare a Inființării Cabinetului Medical Individual (CMI) eliberat de catre Colegiul Medicilor, document ce atestă înregistrarea în Registrul Unic al cabinetelor medicale și Certificatul de înregistrare fiscală</w:t>
            </w:r>
          </w:p>
          <w:p w14:paraId="7D0FFE1E" w14:textId="77777777" w:rsidR="0028500A" w:rsidRPr="00880A57" w:rsidRDefault="0028500A" w:rsidP="0028500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i)</w:t>
            </w:r>
            <w:r w:rsidRPr="00880A57">
              <w:rPr>
                <w:rFonts w:asciiTheme="minorHAnsi" w:hAnsiTheme="minorHAnsi" w:cstheme="minorHAnsi"/>
                <w:sz w:val="24"/>
                <w:szCs w:val="24"/>
              </w:rPr>
              <w:tab/>
              <w:t>Documente specifice CMV - Certificat de înregistrare în Registrul unic al cabinetelor medicale veterinare, cu sau fără personalitate juridică şi Certificatul de înregistarare fiscală în care se scrie obligatoriu codul de identificare fiscală.</w:t>
            </w:r>
          </w:p>
          <w:p w14:paraId="6994C181" w14:textId="77777777" w:rsidR="0028500A" w:rsidRPr="00880A57" w:rsidRDefault="0028500A" w:rsidP="0028500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j)</w:t>
            </w:r>
            <w:r w:rsidRPr="00880A57">
              <w:rPr>
                <w:rFonts w:asciiTheme="minorHAnsi" w:hAnsiTheme="minorHAnsi" w:cstheme="minorHAnsi"/>
                <w:sz w:val="24"/>
                <w:szCs w:val="24"/>
              </w:rPr>
              <w:tab/>
            </w:r>
            <w:r w:rsidR="00E51B3E" w:rsidRPr="00880A57">
              <w:rPr>
                <w:rFonts w:asciiTheme="minorHAnsi" w:hAnsiTheme="minorHAnsi" w:cstheme="minorHAnsi"/>
                <w:sz w:val="24"/>
                <w:szCs w:val="24"/>
              </w:rPr>
              <w:t>Documente specifice Parteneriatelor informale - Acordul de parteneriat şi Documente care atestă forma de organizare a fiecărui membru al Parteneriatului</w:t>
            </w:r>
            <w:r w:rsidR="00E51B3E" w:rsidRPr="00880A57">
              <w:rPr>
                <w:rFonts w:asciiTheme="minorHAnsi" w:hAnsiTheme="minorHAnsi" w:cstheme="minorHAnsi"/>
              </w:rPr>
              <w:t xml:space="preserve"> </w:t>
            </w:r>
            <w:r w:rsidR="00E51B3E" w:rsidRPr="00880A57">
              <w:rPr>
                <w:rFonts w:asciiTheme="minorHAnsi" w:hAnsiTheme="minorHAnsi" w:cstheme="minorHAnsi"/>
                <w:sz w:val="24"/>
                <w:szCs w:val="24"/>
              </w:rPr>
              <w:t>și prin care se stabilesc drepturile și obligațiile partenerilor</w:t>
            </w:r>
          </w:p>
          <w:p w14:paraId="0AD04E67" w14:textId="77777777" w:rsidR="0028500A" w:rsidRPr="00880A57" w:rsidRDefault="0028500A" w:rsidP="0028500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k)</w:t>
            </w:r>
            <w:r w:rsidRPr="00880A57">
              <w:rPr>
                <w:rFonts w:asciiTheme="minorHAnsi" w:hAnsiTheme="minorHAnsi" w:cstheme="minorHAnsi"/>
                <w:sz w:val="24"/>
                <w:szCs w:val="24"/>
              </w:rPr>
              <w:tab/>
              <w:t>Documente specifice pentru Grupuri de producători şi organizaţii de producători (documentele de înfiinţare conform a OG nr. 37/2005) respectiv Certificat de înscriere în Registrul Asociaţiilor şi Fundaţiilor/Certificat de înscriere a persoanei juridice emis de Judecătorie, Statutul grupului de producători şi lista membrilor grupului de producători aprobată de Adunarea generală (AFIR va verifica existenţa Avizului de recunoaştere pentru grupurile de producători)</w:t>
            </w:r>
          </w:p>
          <w:p w14:paraId="1438A2AA" w14:textId="3909E0DA"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Pentru Societatea cooperativă agricolă (înfiinţată în baza Legii nr. 1/2005), Cooperativa agricolă (înfiinţată în baza Legii nr. 566/ 2004) cu modificările și completările ulterioare și </w:t>
            </w:r>
            <w:r w:rsidRPr="00880A57">
              <w:rPr>
                <w:rFonts w:asciiTheme="minorHAnsi" w:hAnsiTheme="minorHAnsi" w:cstheme="minorHAnsi"/>
                <w:sz w:val="24"/>
              </w:rPr>
              <w:lastRenderedPageBreak/>
              <w:t>Composesoratele, obștile și alte forme asociative de proprietate asupra terenurilor (menţionate în Legea nr. 1/2000 pentru reconstituirea dreptului de proprietate asupra terenurilor agricole şi celor forestiere, cu modificările și completările ulterioare), se va verifica dacă solicitantul are prevazut în Hotărârea judecătorească şi/sau Statut, gradul si tipul/ forma de: cooperativa agricola/ societate cooperativa agricolă, respectiv se încadrează în categoria de fermier, conform OUG 3/2015.</w:t>
            </w:r>
          </w:p>
          <w:p w14:paraId="5BC508E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Pentru Societatea cooperativă agricolă se va verifica dacă din conținutul Actului constitutiv / Hotărârii judecatoreşti rezultă că scopul și obiectivele societății cooperative sunt în conformitate cu activitățile propuse prin proiect</w:t>
            </w:r>
          </w:p>
          <w:p w14:paraId="30F297A0" w14:textId="5B6B3340"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În cazul solicitanţilor Grupuri de producători se verifică pe site-ul www.madr.ro, în secţiunea Dezvoltare Rurala&gt;&gt;Grupurile de producatori recunoscute, dacă acesta are Aviz de recunoaştere pentru grupurile de producători emis de MADR şi se </w:t>
            </w:r>
            <w:r w:rsidR="0028500A" w:rsidRPr="00880A57">
              <w:rPr>
                <w:rFonts w:asciiTheme="minorHAnsi" w:hAnsiTheme="minorHAnsi" w:cstheme="minorHAnsi"/>
                <w:sz w:val="24"/>
                <w:szCs w:val="24"/>
              </w:rPr>
              <w:t>salveaza</w:t>
            </w:r>
            <w:r w:rsidRPr="00880A57">
              <w:rPr>
                <w:rFonts w:asciiTheme="minorHAnsi" w:hAnsiTheme="minorHAnsi" w:cstheme="minorHAnsi"/>
                <w:sz w:val="24"/>
              </w:rPr>
              <w:t xml:space="preserve"> pagina cu rezultatul verificării).</w:t>
            </w:r>
          </w:p>
          <w:p w14:paraId="65AFA09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În cazul institutelor de cercetare-dezvoltare precum și a centrelor, staţiunilor şi unităților de cercetare-dezvoltare şi didactice din domeniul agricol, inclusiv universităţi având în subordine stațiuni de cercetare-dezvoltare si didactice se verifică concordanţa cu informaţiile menţionate în secţiunea B1 din cererea de finanţare.</w:t>
            </w:r>
          </w:p>
          <w:p w14:paraId="1C76C545" w14:textId="77777777" w:rsidR="0028500A" w:rsidRPr="00880A57" w:rsidRDefault="0028500A" w:rsidP="0028500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Expertii vor verifica orice alte documente care atestă forma de organizare a solicitantului, altele decât cele de la punctele a)-k) de mai sus încărcate de solicitant la punctul Doc 5.11 din cererea de Finantare</w:t>
            </w:r>
            <w:r w:rsidR="00500420" w:rsidRPr="00880A57">
              <w:rPr>
                <w:rFonts w:asciiTheme="minorHAnsi" w:hAnsiTheme="minorHAnsi" w:cstheme="minorHAnsi"/>
                <w:sz w:val="24"/>
                <w:szCs w:val="24"/>
              </w:rPr>
              <w:t>.</w:t>
            </w:r>
          </w:p>
          <w:p w14:paraId="137A9D7E" w14:textId="77777777" w:rsidR="0028500A" w:rsidRPr="00880A57" w:rsidRDefault="0028500A" w:rsidP="0028500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Atentie! în cazul entităţilor înregistrate în ONRC nu este necesară depunerea Certificatului</w:t>
            </w:r>
          </w:p>
          <w:p w14:paraId="61F8B1CE" w14:textId="77777777" w:rsidR="0028500A" w:rsidRPr="00880A57" w:rsidRDefault="0028500A" w:rsidP="0028500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constatator, acesta  va fi verificat de în baza de date ONRC</w:t>
            </w:r>
          </w:p>
          <w:p w14:paraId="63A5777E" w14:textId="19F1294B" w:rsidR="00766CBC" w:rsidRPr="00880A57" w:rsidRDefault="00766CBC" w:rsidP="00766CBC">
            <w:pPr>
              <w:spacing w:before="120" w:after="120" w:line="240" w:lineRule="auto"/>
              <w:jc w:val="both"/>
              <w:rPr>
                <w:rFonts w:asciiTheme="minorHAnsi" w:hAnsiTheme="minorHAnsi" w:cstheme="minorHAnsi"/>
              </w:rPr>
            </w:pPr>
            <w:r w:rsidRPr="00880A57">
              <w:rPr>
                <w:rFonts w:asciiTheme="minorHAnsi" w:hAnsiTheme="minorHAnsi" w:cstheme="minorHAnsi"/>
              </w:rPr>
              <w:t>160/1998 cu modificările și completările ulterioare aferente actelor normative menționate.</w:t>
            </w:r>
          </w:p>
          <w:p w14:paraId="5DE60080" w14:textId="77777777" w:rsidR="00766CBC" w:rsidRPr="00880A57" w:rsidRDefault="00766CBC" w:rsidP="00766CBC">
            <w:pPr>
              <w:spacing w:before="120" w:after="120" w:line="240" w:lineRule="auto"/>
              <w:jc w:val="both"/>
              <w:rPr>
                <w:rFonts w:asciiTheme="minorHAnsi" w:hAnsiTheme="minorHAnsi" w:cstheme="minorHAnsi"/>
                <w:lang w:val="pt-BR"/>
              </w:rPr>
            </w:pPr>
            <w:r w:rsidRPr="00880A57">
              <w:rPr>
                <w:rFonts w:asciiTheme="minorHAnsi" w:hAnsiTheme="minorHAnsi" w:cstheme="minorHAnsi"/>
              </w:rPr>
              <w:t xml:space="preserve">2. Capitalul social sa fie 100% privat </w:t>
            </w:r>
            <w:r w:rsidRPr="00880A57">
              <w:rPr>
                <w:rFonts w:asciiTheme="minorHAnsi" w:hAnsiTheme="minorHAnsi" w:cstheme="minorHAnsi"/>
                <w:i/>
              </w:rPr>
              <w:t>(nu se verifică în cazul composesoratelor și asociațiilor composesorale)</w:t>
            </w:r>
            <w:r w:rsidRPr="00880A57">
              <w:rPr>
                <w:rFonts w:asciiTheme="minorHAnsi" w:hAnsiTheme="minorHAnsi" w:cstheme="minorHAnsi"/>
              </w:rPr>
              <w:t>;</w:t>
            </w:r>
          </w:p>
          <w:p w14:paraId="5BAE25A2" w14:textId="77777777" w:rsidR="00766CBC" w:rsidRPr="00880A57" w:rsidRDefault="00766CBC" w:rsidP="00766CBC">
            <w:pPr>
              <w:spacing w:before="120" w:after="120" w:line="240" w:lineRule="auto"/>
              <w:jc w:val="both"/>
              <w:rPr>
                <w:rFonts w:asciiTheme="minorHAnsi" w:hAnsiTheme="minorHAnsi" w:cstheme="minorHAnsi"/>
              </w:rPr>
            </w:pPr>
            <w:r w:rsidRPr="00880A57">
              <w:rPr>
                <w:rFonts w:asciiTheme="minorHAnsi" w:hAnsiTheme="minorHAnsi" w:cstheme="minorHAnsi"/>
                <w:b/>
              </w:rPr>
              <w:t>3. La secțiunea ”</w:t>
            </w:r>
            <w:r w:rsidRPr="00880A57">
              <w:rPr>
                <w:rFonts w:asciiTheme="minorHAnsi" w:hAnsiTheme="minorHAnsi" w:cstheme="minorHAnsi"/>
                <w:b/>
                <w:i/>
              </w:rPr>
              <w:t>Domenii de activitate</w:t>
            </w:r>
            <w:r w:rsidRPr="00880A57">
              <w:rPr>
                <w:rFonts w:asciiTheme="minorHAnsi" w:hAnsiTheme="minorHAnsi" w:cstheme="minorHAnsi"/>
                <w:b/>
              </w:rPr>
              <w:t xml:space="preserve">” din Certificatul constatator emis de Oficiul Registrului Comerţului este precizat codul CAEN conform activităţii pentru care se solicită finanţare. Sunt eligibile proiectele care propun activităţi aferente </w:t>
            </w:r>
            <w:r w:rsidRPr="00880A57">
              <w:rPr>
                <w:rFonts w:asciiTheme="minorHAnsi" w:hAnsiTheme="minorHAnsi" w:cstheme="minorHAnsi"/>
              </w:rPr>
              <w:t>unuia sau</w:t>
            </w:r>
            <w:r w:rsidRPr="00880A57">
              <w:rPr>
                <w:rFonts w:asciiTheme="minorHAnsi" w:hAnsiTheme="minorHAnsi" w:cstheme="minorHAnsi"/>
                <w:b/>
              </w:rPr>
              <w:t xml:space="preserve"> </w:t>
            </w:r>
            <w:r w:rsidRPr="00880A57">
              <w:rPr>
                <w:rFonts w:asciiTheme="minorHAnsi" w:hAnsiTheme="minorHAnsi" w:cstheme="minorHAnsi"/>
              </w:rPr>
              <w:t xml:space="preserve">mai multor coduri CAEN stabilite de GAL  </w:t>
            </w:r>
            <w:r w:rsidRPr="00880A57">
              <w:rPr>
                <w:rFonts w:asciiTheme="minorHAnsi" w:hAnsiTheme="minorHAnsi" w:cstheme="minorHAnsi"/>
                <w:b/>
              </w:rPr>
              <w:t xml:space="preserve">– maximum 5 coduri, în situația în care aceste activități se </w:t>
            </w:r>
            <w:r w:rsidRPr="00880A57">
              <w:rPr>
                <w:rFonts w:asciiTheme="minorHAnsi" w:hAnsiTheme="minorHAnsi" w:cstheme="minorHAnsi"/>
              </w:rPr>
              <w:t xml:space="preserve">completează, dezvoltă sau se optimizează reciproc </w:t>
            </w:r>
            <w:r w:rsidRPr="00880A57">
              <w:rPr>
                <w:rFonts w:asciiTheme="minorHAnsi" w:hAnsiTheme="minorHAnsi" w:cstheme="minorHAnsi"/>
                <w:i/>
              </w:rPr>
              <w:t>(nu se verifică în cazul composesoratelor și asociațiilor composesorale)</w:t>
            </w:r>
            <w:r w:rsidRPr="00880A57">
              <w:rPr>
                <w:rFonts w:asciiTheme="minorHAnsi" w:hAnsiTheme="minorHAnsi" w:cstheme="minorHAnsi"/>
                <w:b/>
              </w:rPr>
              <w:t>.</w:t>
            </w:r>
          </w:p>
          <w:p w14:paraId="42E6B0B6" w14:textId="77777777" w:rsidR="00766CBC" w:rsidRPr="00880A57" w:rsidRDefault="00766CBC" w:rsidP="00766CBC">
            <w:pPr>
              <w:spacing w:before="120" w:after="120" w:line="240" w:lineRule="auto"/>
              <w:jc w:val="both"/>
              <w:rPr>
                <w:rFonts w:asciiTheme="minorHAnsi" w:hAnsiTheme="minorHAnsi" w:cstheme="minorHAnsi"/>
              </w:rPr>
            </w:pPr>
            <w:r w:rsidRPr="00880A57">
              <w:rPr>
                <w:rFonts w:asciiTheme="minorHAnsi" w:hAnsiTheme="minorHAnsi" w:cstheme="minorHAnsi"/>
                <w:b/>
              </w:rPr>
              <w:t>Notă</w:t>
            </w:r>
            <w:r w:rsidRPr="00880A57">
              <w:rPr>
                <w:rFonts w:asciiTheme="minorHAnsi" w:hAnsiTheme="minorHAnsi" w:cstheme="minorHAnsi"/>
                <w:i/>
              </w:rPr>
              <w:t>: În situația în care aceste documente nu au fost depuse conform Cererii de Finanțare la Secțiunea ”Alte documente”, expertul le va solicita prin formularul E3.4</w:t>
            </w:r>
            <w:r w:rsidR="00CF30BE" w:rsidRPr="00880A57">
              <w:rPr>
                <w:rFonts w:asciiTheme="minorHAnsi" w:hAnsiTheme="minorHAnsi" w:cstheme="minorHAnsi"/>
                <w:i/>
              </w:rPr>
              <w:t>L</w:t>
            </w:r>
          </w:p>
          <w:p w14:paraId="27160F6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în care, în procesul de verificare a documentelor din dosarul Cererii de Finanțare, se constată omisiuni privind bifarea anumitor casete (inclusiv din Cererea de Finanțare sau Declaratiile pe propria raspundere) sau omiterea semnării anumitor pagini de către solicitant/ reprezentantul legal, iar din analiza proiectului expertul constată că aceste carențe sunt cauzate de anumite erori de formă sau erori materiale, expertul solicita informatii suplimentare.</w:t>
            </w:r>
          </w:p>
          <w:p w14:paraId="1CCA0D2C" w14:textId="77777777" w:rsidR="00F74A77" w:rsidRPr="00880A57" w:rsidRDefault="00766CBC" w:rsidP="0050042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rPr>
              <w:t>Totodata, expertul va solicita informatii suplimentare in cazul in care in structura acţionariatului sunt persoane fizice sau juridice inregistrate în altă ţară  care deţin părţi sociale/ acţiuni in proporţie mai mare de 25</w:t>
            </w:r>
            <w:r w:rsidR="0028500A" w:rsidRPr="00880A57">
              <w:rPr>
                <w:rFonts w:asciiTheme="minorHAnsi" w:hAnsiTheme="minorHAnsi" w:cstheme="minorHAnsi"/>
                <w:sz w:val="24"/>
                <w:szCs w:val="24"/>
              </w:rPr>
              <w:t xml:space="preserve">%. </w:t>
            </w:r>
          </w:p>
          <w:p w14:paraId="145ADC96" w14:textId="53C9ED8C" w:rsidR="00766CBC" w:rsidRPr="00880A57" w:rsidRDefault="00766CBC" w:rsidP="00766CBC">
            <w:pPr>
              <w:spacing w:before="120" w:after="120" w:line="240" w:lineRule="auto"/>
              <w:rPr>
                <w:rFonts w:asciiTheme="minorHAnsi" w:hAnsiTheme="minorHAnsi" w:cstheme="minorHAnsi"/>
                <w:b/>
                <w:sz w:val="24"/>
              </w:rPr>
            </w:pPr>
          </w:p>
        </w:tc>
      </w:tr>
      <w:tr w:rsidR="00766CBC" w:rsidRPr="00880A57" w14:paraId="2C7D0536" w14:textId="77777777" w:rsidTr="00766CBC">
        <w:tc>
          <w:tcPr>
            <w:tcW w:w="9562" w:type="dxa"/>
            <w:shd w:val="clear" w:color="auto" w:fill="BFBFBF" w:themeFill="background1" w:themeFillShade="BF"/>
          </w:tcPr>
          <w:p w14:paraId="61EBC1F7"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EG 1.2  Solicitantul nu este înregistrat în Registrul debitorilor AFIR, atât pentru Programul SAPARD, cât și pentru FEADR şi EURI;</w:t>
            </w:r>
          </w:p>
        </w:tc>
      </w:tr>
      <w:tr w:rsidR="00766CBC" w:rsidRPr="00880A57" w14:paraId="33A5144B" w14:textId="77777777" w:rsidTr="00766CBC">
        <w:tc>
          <w:tcPr>
            <w:tcW w:w="9562" w:type="dxa"/>
          </w:tcPr>
          <w:p w14:paraId="533DB259"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DOCUMENTE   DE   PREZENTAT</w:t>
            </w:r>
          </w:p>
          <w:p w14:paraId="00EFCFF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Declaraţia pe propria răspundere a solicitantului din secțiunea F din cererea de finanțare.</w:t>
            </w:r>
          </w:p>
          <w:p w14:paraId="0B0AAD4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Registrul debitorilor</w:t>
            </w:r>
          </w:p>
        </w:tc>
      </w:tr>
      <w:tr w:rsidR="00766CBC" w:rsidRPr="00880A57" w14:paraId="7F59E366" w14:textId="77777777" w:rsidTr="00766CBC">
        <w:tc>
          <w:tcPr>
            <w:tcW w:w="9562" w:type="dxa"/>
          </w:tcPr>
          <w:p w14:paraId="5F084E62"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5CB3F29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Verificări privind respectarea prevederilor art. 17 din HG 1570/2022 referitoare la  solicitanții înregistrați în Registrul debitorilor pentru SAPARD și FEADR/ EURI:</w:t>
            </w:r>
          </w:p>
          <w:p w14:paraId="7E6E32B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verifică dacă solicitantul are înregistrate debite în Registrul debitorilor, expertul va consulta aplicaţia Centralizator Debite (pentru FEADR/ EURI) şi link-ul</w:t>
            </w:r>
            <w:r w:rsidRPr="00880A57">
              <w:rPr>
                <w:rFonts w:asciiTheme="minorHAnsi" w:hAnsiTheme="minorHAnsi" w:cstheme="minorHAnsi"/>
                <w:color w:val="0000FF"/>
                <w:sz w:val="24"/>
                <w:u w:val="single"/>
              </w:rPr>
              <w:t xml:space="preserve"> \\fs\ALPACA$\REGISTRE SRD\REGISTRUL DEBITORILOR (pentru programul SAPARD)</w:t>
            </w:r>
            <w:r w:rsidRPr="00880A57">
              <w:rPr>
                <w:rFonts w:asciiTheme="minorHAnsi" w:hAnsiTheme="minorHAnsi" w:cstheme="minorHAnsi"/>
                <w:sz w:val="24"/>
              </w:rPr>
              <w:t xml:space="preserve">, va anexa print screen-ul cu verificările efectuate. </w:t>
            </w:r>
          </w:p>
          <w:p w14:paraId="649C889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are debite va bifa caseta DA și va consemna la rubrica ”Observații”, iar solicitantul are posibilitatea de a achita debitul, inclusiv dobânzile și majorările de întârziere până la contractare, verificarea reluându-se în etapa de contractare.</w:t>
            </w:r>
          </w:p>
          <w:p w14:paraId="643121A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nu are debite va bifa caseta NU, iar criteriul se consideră îndeplinit.- În situația în care solicitantul este înscris în Registrul debitorilor SAPARD, expertul va printa şi anexa pagina privind debitul, inclusiv a dobânzilor şi a majorărilor de întarziere ale solicitantului.  În acest caz expertul  va bifa “DA”, cererea fiind declarată eligibilă numai în situația în care solicitantul și-a asumat declarația pe propria răspundere din secțiunea F din cererea de finanțare prin semnarea acestei declarații.</w:t>
            </w:r>
          </w:p>
          <w:p w14:paraId="4BE42BB4" w14:textId="04AB02C2"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De asemenea în situația în care din verificările efectuate de expert rezultă că solicitantul este înscris în Registrul debitorilor pentru SAPARD și FEADR/ EURI atunci expertul verifică dacă solicitantul a bifat documentul ,,Dovada achitării integrale a datoriei faţă de AFIR, inclusiv dobânzile şi majorările de întâziere (dacă este cazul)” din Lista E din Cererea de Finațare, document care va trebui în acest caz obligatoriu de adus la contractare. În cazul în care solicitantul nu a bifat acest document expertul va cere acest lucru solicitantului prin formularul E3.</w:t>
            </w:r>
            <w:r w:rsidRPr="00880A57">
              <w:rPr>
                <w:rFonts w:asciiTheme="minorHAnsi" w:hAnsiTheme="minorHAnsi" w:cstheme="minorHAnsi"/>
              </w:rPr>
              <w:t>4</w:t>
            </w:r>
            <w:r w:rsidR="00CF30BE" w:rsidRPr="00880A57">
              <w:rPr>
                <w:rFonts w:asciiTheme="minorHAnsi" w:hAnsiTheme="minorHAnsi" w:cstheme="minorHAnsi"/>
              </w:rPr>
              <w:t>L</w:t>
            </w:r>
            <w:r w:rsidRPr="00880A57">
              <w:rPr>
                <w:rFonts w:asciiTheme="minorHAnsi" w:hAnsiTheme="minorHAnsi" w:cstheme="minorHAnsi"/>
                <w:sz w:val="24"/>
              </w:rPr>
              <w:t>.</w:t>
            </w:r>
          </w:p>
          <w:p w14:paraId="0B6D68C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etapa prevăzută la SECȚIUNEA II punctul D: Verificarea conformităţii şi eligibilităţii documentelor solicitate în vederea contractării expertul va verifica dacă beneficiarul a depus ,,Dovada achitării integrale a datoriei faţă de AFIR, inclusiv dobânzile şi majorările de întâziere (dacă este cazul)” în termenul precizat în notificarea AFIR privind selectarea cererii de finanțare și semnarea contractului de finanțare.</w:t>
            </w:r>
          </w:p>
        </w:tc>
      </w:tr>
      <w:tr w:rsidR="00766CBC" w:rsidRPr="00880A57" w14:paraId="5BA01547" w14:textId="77777777" w:rsidTr="00766CBC">
        <w:tc>
          <w:tcPr>
            <w:tcW w:w="9562" w:type="dxa"/>
            <w:shd w:val="clear" w:color="auto" w:fill="BFBFBF" w:themeFill="background1" w:themeFillShade="BF"/>
          </w:tcPr>
          <w:p w14:paraId="3675ADFA"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rPr>
              <w:t>EG 1.3 Solicitantul şi-a însuşit în totalitate angajamentele aplicabile din Declaraţia pe proprie raspundere F, aplicabile proiectului;</w:t>
            </w:r>
          </w:p>
        </w:tc>
      </w:tr>
      <w:tr w:rsidR="00766CBC" w:rsidRPr="00880A57" w14:paraId="020FDCC1" w14:textId="77777777" w:rsidTr="00766CBC">
        <w:tc>
          <w:tcPr>
            <w:tcW w:w="9562" w:type="dxa"/>
          </w:tcPr>
          <w:p w14:paraId="275D2D3F" w14:textId="2F95795C"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 xml:space="preserve">DOCUMENTE </w:t>
            </w:r>
          </w:p>
          <w:p w14:paraId="473817C6" w14:textId="77777777" w:rsidR="00766CBC" w:rsidRPr="00880A57" w:rsidRDefault="00766CBC" w:rsidP="00766CBC">
            <w:pPr>
              <w:spacing w:before="120" w:after="120" w:line="240" w:lineRule="auto"/>
              <w:rPr>
                <w:rFonts w:asciiTheme="minorHAnsi" w:hAnsiTheme="minorHAnsi" w:cstheme="minorHAnsi"/>
                <w:sz w:val="24"/>
                <w:szCs w:val="24"/>
              </w:rPr>
            </w:pPr>
            <w:r w:rsidRPr="00880A57">
              <w:rPr>
                <w:rFonts w:asciiTheme="minorHAnsi" w:hAnsiTheme="minorHAnsi" w:cstheme="minorHAnsi"/>
                <w:sz w:val="24"/>
              </w:rPr>
              <w:t>Cerere de finanțare completată și semnată electronic de reprezentantul legal al solicitantului.</w:t>
            </w:r>
          </w:p>
          <w:p w14:paraId="3C9D854E" w14:textId="4DF4D441" w:rsidR="00766CBC" w:rsidRPr="00880A57" w:rsidRDefault="00500420"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sz w:val="24"/>
                <w:szCs w:val="24"/>
              </w:rPr>
              <w:t>Cerere de Finantare/Studiul de fezabilitate/Memoriul Justificativ/DALI</w:t>
            </w:r>
          </w:p>
        </w:tc>
      </w:tr>
      <w:tr w:rsidR="00766CBC" w:rsidRPr="00880A57" w14:paraId="6F675D68" w14:textId="77777777" w:rsidTr="00766CBC">
        <w:tc>
          <w:tcPr>
            <w:tcW w:w="9562" w:type="dxa"/>
          </w:tcPr>
          <w:p w14:paraId="447FACD6" w14:textId="77777777" w:rsidR="004A7FA8" w:rsidRPr="00880A57" w:rsidRDefault="004A7FA8" w:rsidP="00766CBC">
            <w:pPr>
              <w:spacing w:before="120" w:after="120" w:line="240" w:lineRule="auto"/>
              <w:rPr>
                <w:rFonts w:asciiTheme="minorHAnsi" w:hAnsiTheme="minorHAnsi" w:cstheme="minorHAnsi"/>
                <w:b/>
                <w:sz w:val="24"/>
                <w:szCs w:val="24"/>
                <w:lang w:val="pt-BR"/>
              </w:rPr>
            </w:pPr>
          </w:p>
          <w:p w14:paraId="35947C4E" w14:textId="50063B9A"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1C718BEA" w14:textId="77777777" w:rsidR="00766CBC" w:rsidRPr="00880A57" w:rsidRDefault="00766CBC" w:rsidP="00766CBC">
            <w:pPr>
              <w:spacing w:before="120" w:after="120" w:line="240" w:lineRule="auto"/>
              <w:jc w:val="both"/>
              <w:rPr>
                <w:rFonts w:asciiTheme="minorHAnsi" w:hAnsiTheme="minorHAnsi" w:cstheme="minorHAnsi"/>
              </w:rPr>
            </w:pPr>
            <w:r w:rsidRPr="00880A57">
              <w:rPr>
                <w:rFonts w:asciiTheme="minorHAnsi" w:hAnsiTheme="minorHAnsi" w:cstheme="minorHAnsi"/>
                <w:sz w:val="24"/>
              </w:rPr>
              <w:t xml:space="preserve">Expertul verifică în Declaraţia pe proprie răspundere din secțiunea F a Cererii de finanțare dacă solicitantul are bifate rubricile corespunzatoare proiectului şi situatiei in care se regăseşte.  </w:t>
            </w:r>
          </w:p>
          <w:p w14:paraId="6E53F1E1" w14:textId="77777777" w:rsidR="00500420" w:rsidRPr="00880A57" w:rsidRDefault="00500420" w:rsidP="0050042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Pentru determinarea situatiei, expertii vor analiza  Cererea de Finantare/Studiul de fezabilitate/Memoriul Justificati/DALI.</w:t>
            </w:r>
          </w:p>
          <w:p w14:paraId="4B1156BD" w14:textId="6484C112"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w:t>
            </w:r>
            <w:r w:rsidRPr="00880A57">
              <w:rPr>
                <w:rFonts w:asciiTheme="minorHAnsi" w:hAnsiTheme="minorHAnsi" w:cstheme="minorHAnsi"/>
                <w:sz w:val="24"/>
                <w:szCs w:val="24"/>
              </w:rPr>
              <w:t>situ</w:t>
            </w:r>
            <w:r w:rsidR="00500420" w:rsidRPr="00880A57">
              <w:rPr>
                <w:rFonts w:asciiTheme="minorHAnsi" w:hAnsiTheme="minorHAnsi" w:cstheme="minorHAnsi"/>
                <w:sz w:val="24"/>
                <w:szCs w:val="24"/>
              </w:rPr>
              <w:t>a</w:t>
            </w:r>
            <w:r w:rsidRPr="00880A57">
              <w:rPr>
                <w:rFonts w:asciiTheme="minorHAnsi" w:hAnsiTheme="minorHAnsi" w:cstheme="minorHAnsi"/>
                <w:sz w:val="24"/>
                <w:szCs w:val="24"/>
              </w:rPr>
              <w:t>ția</w:t>
            </w:r>
            <w:r w:rsidRPr="00880A57">
              <w:rPr>
                <w:rFonts w:asciiTheme="minorHAnsi" w:hAnsiTheme="minorHAnsi" w:cstheme="minorHAnsi"/>
                <w:sz w:val="24"/>
              </w:rPr>
              <w:t xml:space="preserve">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casuța corespunzătoare, cererea fiind declarată eligibilă. </w:t>
            </w:r>
          </w:p>
          <w:p w14:paraId="73397C7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De asemenea, în situația în care expertul constată pe parcursul verificării că nu sunt respectate punctele asumate de solicitant în declarația de la secțiunea F din CF atunci se bifează NU, iar cererea de finanțare este declarată neeligibilă. Nu se declara proiectul neeligibil pentru situatiile în care solicitantul nu bifează că este de acord ca AFIR să transmită informații legate de proiect către instituții financiare, respectiv instituții de credit sau instituții financiar nebancare.</w:t>
            </w:r>
          </w:p>
          <w:p w14:paraId="7F696321" w14:textId="60F08DA5"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expertul constată bifarea eronată de către solicitant a unor căsuțe în baza documentelor depuse (aferente punctelor privind îregistrarea ca plătitor/ neplătitor de TVA, înregistrarea în Registrul debitorilor AFIR), solicită beneficiarului modificarea acestora prin E3.4L; </w:t>
            </w:r>
          </w:p>
          <w:p w14:paraId="090CF149" w14:textId="77777777" w:rsidR="00766CBC" w:rsidRPr="00880A57" w:rsidRDefault="00766CBC" w:rsidP="00766CBC">
            <w:pPr>
              <w:spacing w:before="120" w:after="120" w:line="240" w:lineRule="auto"/>
              <w:jc w:val="both"/>
              <w:rPr>
                <w:rFonts w:asciiTheme="minorHAnsi" w:hAnsiTheme="minorHAnsi" w:cstheme="minorHAnsi"/>
              </w:rPr>
            </w:pPr>
            <w:r w:rsidRPr="00880A57">
              <w:rPr>
                <w:rFonts w:asciiTheme="minorHAnsi" w:hAnsiTheme="minorHAnsi" w:cstheme="minorHAnsi"/>
                <w:sz w:val="24"/>
              </w:rPr>
              <w:t xml:space="preserve">-în urma răspunsului primit, expertul bifează casuță DA dacă solicitantul a efectuat modificările corespunzatoare; în caz contrar, expertul bifează NU şi motivează decizia. </w:t>
            </w:r>
          </w:p>
          <w:p w14:paraId="51ECB113" w14:textId="3D6B9A21" w:rsidR="00500420" w:rsidRPr="00880A57" w:rsidRDefault="00593159"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Prin Ghidul Solicitantului GAL poate introduce cerințe specifice tipurilor de operațiuni propuse, in limita prevederilor Fisei Interventiei din SDL aprobat, dar fara a aduce atingere conditiilor generale de eligibilitate. Astfel, un exemplu este </w:t>
            </w:r>
            <w:r w:rsidR="00766CBC" w:rsidRPr="00880A57">
              <w:rPr>
                <w:rFonts w:asciiTheme="minorHAnsi" w:hAnsiTheme="minorHAnsi" w:cstheme="minorHAnsi"/>
                <w:sz w:val="24"/>
              </w:rPr>
              <w:t xml:space="preserve">creșterea nivelului de confort cu cel puțin o margaretă în cazul modernizării structurii de primire turistică, în cazul proiectelor cu obiective care se încadrează în art. 73 Investiții din Reg. </w:t>
            </w:r>
            <w:r w:rsidRPr="00880A57">
              <w:rPr>
                <w:rFonts w:asciiTheme="minorHAnsi" w:hAnsiTheme="minorHAnsi" w:cstheme="minorHAnsi"/>
                <w:sz w:val="24"/>
                <w:szCs w:val="24"/>
              </w:rPr>
              <w:t>UE2115/2021 și care vizează agropensiuni, caz in care punctele 14 si 15 din Declaraţia pe proprie raspundere F raman conditii generale de eligibilitate obligatorii.</w:t>
            </w:r>
          </w:p>
          <w:p w14:paraId="50914094" w14:textId="250464FB" w:rsidR="00766CBC" w:rsidRPr="00880A57" w:rsidRDefault="00766CBC" w:rsidP="00766CBC">
            <w:pPr>
              <w:spacing w:before="120" w:after="120" w:line="240" w:lineRule="auto"/>
              <w:jc w:val="both"/>
              <w:rPr>
                <w:rFonts w:asciiTheme="minorHAnsi" w:hAnsiTheme="minorHAnsi" w:cstheme="minorHAnsi"/>
                <w:sz w:val="24"/>
              </w:rPr>
            </w:pPr>
          </w:p>
        </w:tc>
      </w:tr>
      <w:tr w:rsidR="00766CBC" w:rsidRPr="00880A57" w14:paraId="5B7892D4" w14:textId="77777777" w:rsidTr="00766CBC">
        <w:tc>
          <w:tcPr>
            <w:tcW w:w="9562" w:type="dxa"/>
            <w:shd w:val="clear" w:color="auto" w:fill="BFBFBF" w:themeFill="background1" w:themeFillShade="BF"/>
          </w:tcPr>
          <w:p w14:paraId="6B775158"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rPr>
              <w:t>EG 1.4 Solicitantul a respectat condiția de a nu depune mai mult de un proiect pe o intervenţie din SDL în cadrul aceleiaşi sesiuni lansate de GAL? (conform  HG  1570/2022)</w:t>
            </w:r>
          </w:p>
        </w:tc>
      </w:tr>
      <w:tr w:rsidR="00766CBC" w:rsidRPr="00880A57" w14:paraId="4160CF22" w14:textId="77777777" w:rsidTr="00766CBC">
        <w:tc>
          <w:tcPr>
            <w:tcW w:w="9562" w:type="dxa"/>
          </w:tcPr>
          <w:p w14:paraId="3BA5C494" w14:textId="34A2C960"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 xml:space="preserve">DOCUMENTE </w:t>
            </w:r>
          </w:p>
          <w:p w14:paraId="61733B61" w14:textId="2A9B685B"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Registrul LEADER pentru PS DR36</w:t>
            </w:r>
            <w:r w:rsidR="00593159" w:rsidRPr="00880A57">
              <w:rPr>
                <w:rFonts w:asciiTheme="minorHAnsi" w:hAnsiTheme="minorHAnsi" w:cstheme="minorHAnsi"/>
                <w:sz w:val="24"/>
                <w:szCs w:val="24"/>
                <w:lang w:val="it-IT"/>
              </w:rPr>
              <w:t>- LEADER</w:t>
            </w:r>
          </w:p>
          <w:p w14:paraId="1CB9DB5F" w14:textId="26FF316B" w:rsidR="00766CBC" w:rsidRPr="00880A57" w:rsidRDefault="00593159"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szCs w:val="24"/>
              </w:rPr>
              <w:t>Cererea de Finantare/</w:t>
            </w:r>
            <w:r w:rsidR="00766CBC" w:rsidRPr="00880A57">
              <w:rPr>
                <w:rFonts w:asciiTheme="minorHAnsi" w:hAnsiTheme="minorHAnsi" w:cstheme="minorHAnsi"/>
                <w:sz w:val="24"/>
              </w:rPr>
              <w:t>Studiul de Fezabilitate/Memoriul justificativ/ DALI</w:t>
            </w:r>
          </w:p>
          <w:p w14:paraId="21218AE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Cererea de finanţare </w:t>
            </w:r>
          </w:p>
          <w:p w14:paraId="1EDA8D06" w14:textId="76F648FD" w:rsidR="00766CBC" w:rsidRPr="00880A57" w:rsidRDefault="00593159"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szCs w:val="24"/>
              </w:rPr>
              <w:t>Raport de selectie GAL</w:t>
            </w:r>
          </w:p>
        </w:tc>
      </w:tr>
      <w:tr w:rsidR="00766CBC" w:rsidRPr="00880A57" w14:paraId="7559463B" w14:textId="77777777" w:rsidTr="00766CBC">
        <w:tc>
          <w:tcPr>
            <w:tcW w:w="9562" w:type="dxa"/>
          </w:tcPr>
          <w:p w14:paraId="39F72EC8"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5ACA89EB"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lastRenderedPageBreak/>
              <w:t xml:space="preserve">Expertul verifică în </w:t>
            </w:r>
            <w:r w:rsidRPr="00880A57">
              <w:rPr>
                <w:rFonts w:asciiTheme="minorHAnsi" w:hAnsiTheme="minorHAnsi" w:cstheme="minorHAnsi"/>
                <w:sz w:val="24"/>
              </w:rPr>
              <w:t>Registrul electronic al CF</w:t>
            </w:r>
            <w:r w:rsidRPr="00880A57">
              <w:rPr>
                <w:rFonts w:asciiTheme="minorHAnsi" w:hAnsiTheme="minorHAnsi" w:cstheme="minorHAnsi"/>
                <w:sz w:val="24"/>
                <w:lang w:val="it-IT"/>
              </w:rPr>
              <w:t xml:space="preserve"> al aferent interventiei DR36 LEADER</w:t>
            </w:r>
            <w:r w:rsidRPr="00880A57">
              <w:rPr>
                <w:rFonts w:asciiTheme="minorHAnsi" w:hAnsiTheme="minorHAnsi" w:cstheme="minorHAnsi"/>
                <w:sz w:val="24"/>
              </w:rPr>
              <w:t xml:space="preserve"> ( pe câmpul CUI) </w:t>
            </w:r>
            <w:r w:rsidRPr="00880A57">
              <w:rPr>
                <w:rFonts w:asciiTheme="minorHAnsi" w:hAnsiTheme="minorHAnsi" w:cstheme="minorHAnsi"/>
                <w:b/>
                <w:sz w:val="24"/>
              </w:rPr>
              <w:t>si in Raportul de selectie al GAL</w:t>
            </w:r>
            <w:r w:rsidRPr="00880A57">
              <w:rPr>
                <w:rFonts w:asciiTheme="minorHAnsi" w:hAnsiTheme="minorHAnsi" w:cstheme="minorHAnsi"/>
                <w:sz w:val="24"/>
              </w:rPr>
              <w:t xml:space="preserve"> aferent</w:t>
            </w:r>
            <w:r w:rsidRPr="00880A57">
              <w:rPr>
                <w:rFonts w:asciiTheme="minorHAnsi" w:hAnsiTheme="minorHAnsi" w:cstheme="minorHAnsi"/>
                <w:sz w:val="24"/>
                <w:lang w:val="it-IT"/>
              </w:rPr>
              <w:t xml:space="preserve"> dacă solicitantul are depus nu mai mult de un proiect </w:t>
            </w:r>
            <w:r w:rsidRPr="00880A57">
              <w:rPr>
                <w:rFonts w:asciiTheme="minorHAnsi" w:hAnsiTheme="minorHAnsi" w:cstheme="minorHAnsi"/>
                <w:sz w:val="24"/>
              </w:rPr>
              <w:t>în cadrul aceleiaşi sesiuni lansate de GAL</w:t>
            </w:r>
            <w:r w:rsidRPr="00880A57">
              <w:rPr>
                <w:rFonts w:asciiTheme="minorHAnsi" w:hAnsiTheme="minorHAnsi" w:cstheme="minorHAnsi"/>
                <w:sz w:val="24"/>
                <w:lang w:val="it-IT"/>
              </w:rPr>
              <w:t xml:space="preserve">. </w:t>
            </w:r>
          </w:p>
          <w:p w14:paraId="2719DF5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In plus, se va verifica in RECOM daca solicitantul are acţionari comuni (persoane fizice sau juridice) cu restul solicitanţilor din Raportul de selecţie GAL (pe aceeasi interventie, in cadrul aceleiasi sesiuni). </w:t>
            </w:r>
          </w:p>
          <w:p w14:paraId="269A578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In cazul in care se identifica acţionari/ persoane fizice sau juridice comune intre solicitanţi, respectiv care deţin o  cota mai mare sau egală cu 50% cu alţi solicitanţi declaraţi eligibili şi propuşi spre finanţare în cadrul aceleiaşi sesiuni, conform Raportului de selecţie GAL, toate proiectele aparţinând solicitanţilor in această situaţie vor fi declarate neeligibile. In aceast caz se va considera că proiectele incalcă prevederile art. 37 alin. (1) lit. f din HG 1570/ 2022 şi au depus mai mult de un proiect pe o intervenţie in cadrul aceleasi sesiuni lansate de GAL. </w:t>
            </w:r>
          </w:p>
          <w:p w14:paraId="0A1C11F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In cazul parteneriatelor verificarile vor fi facute pentru fiecare membru al parteneriatului in raport cu restul solicitanţilor declaraţi eligibili şi propuşi pentru finanţare prin Raportul de selecţie GAL. </w:t>
            </w:r>
          </w:p>
          <w:p w14:paraId="71E8D36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 xml:space="preserve">Dacă solicitantul a depus mai mult de un proiect  pe o intervenţie din SDL, in cadrul aceleaşi sesiuni lansate de GAL se va bifa NU, </w:t>
            </w:r>
            <w:r w:rsidRPr="00880A57">
              <w:rPr>
                <w:rFonts w:asciiTheme="minorHAnsi" w:hAnsiTheme="minorHAnsi" w:cstheme="minorHAnsi"/>
                <w:sz w:val="24"/>
              </w:rPr>
              <w:t>condiţia de eligibilitate nu este îndeplinită și c</w:t>
            </w:r>
            <w:r w:rsidRPr="00880A57">
              <w:rPr>
                <w:rFonts w:asciiTheme="minorHAnsi" w:hAnsiTheme="minorHAnsi" w:cstheme="minorHAnsi"/>
                <w:sz w:val="24"/>
                <w:lang w:val="it-IT"/>
              </w:rPr>
              <w:t>ererea de finanțare se va respinge.</w:t>
            </w:r>
          </w:p>
          <w:p w14:paraId="0C028DC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 xml:space="preserve">Dacă solicitantul nu a depus mai mult de un proiect  pe o interventie din SDL, in cadrul aceleaşi sesiuni lansate de GAL se va bifa DA iar </w:t>
            </w:r>
            <w:r w:rsidRPr="00880A57">
              <w:rPr>
                <w:rFonts w:asciiTheme="minorHAnsi" w:hAnsiTheme="minorHAnsi" w:cstheme="minorHAnsi"/>
                <w:sz w:val="24"/>
              </w:rPr>
              <w:t>condiţia de eligibilitate este îndeplinită.</w:t>
            </w:r>
          </w:p>
          <w:p w14:paraId="5906CFA8" w14:textId="77777777" w:rsidR="00766CBC" w:rsidRPr="00880A57"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sz w:val="24"/>
              </w:rPr>
              <w:t xml:space="preserve">Dacă in Registrul electronic al cererilor de finanțare </w:t>
            </w:r>
            <w:r w:rsidRPr="00880A57">
              <w:rPr>
                <w:rFonts w:asciiTheme="minorHAnsi" w:hAnsiTheme="minorHAnsi" w:cstheme="minorHAnsi"/>
                <w:sz w:val="24"/>
                <w:lang w:val="it-IT"/>
              </w:rPr>
              <w:t>aferent intervenţiei DR36 LEADER</w:t>
            </w:r>
            <w:r w:rsidRPr="00880A57">
              <w:rPr>
                <w:rFonts w:asciiTheme="minorHAnsi" w:hAnsiTheme="minorHAnsi" w:cstheme="minorHAnsi"/>
                <w:sz w:val="24"/>
              </w:rPr>
              <w:t xml:space="preserve"> există o singură cerere de finanţare cu statutul necompletat, atunci este o cerere de finanţare  nouă şi se va realiza verificarea.</w:t>
            </w:r>
          </w:p>
        </w:tc>
      </w:tr>
      <w:tr w:rsidR="00766CBC" w:rsidRPr="00880A57" w14:paraId="745FDFFF" w14:textId="77777777" w:rsidTr="00766CBC">
        <w:tc>
          <w:tcPr>
            <w:tcW w:w="9562" w:type="dxa"/>
            <w:shd w:val="clear" w:color="auto" w:fill="BFBFBF" w:themeFill="background1" w:themeFillShade="BF"/>
          </w:tcPr>
          <w:p w14:paraId="7CE83C57" w14:textId="5035E7E3" w:rsidR="00766CBC" w:rsidRPr="00880A57" w:rsidRDefault="00766CBC" w:rsidP="00766CBC">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b/>
                <w:sz w:val="24"/>
              </w:rPr>
              <w:lastRenderedPageBreak/>
              <w:t>EG 1.5 Solicitantul nu  trebuie să fie în insolventa, în conformitate cu legislația în vigoare</w:t>
            </w:r>
            <w:r w:rsidR="00E97156" w:rsidRPr="00880A57">
              <w:rPr>
                <w:rFonts w:asciiTheme="minorHAnsi" w:hAnsiTheme="minorHAnsi" w:cstheme="minorHAnsi"/>
                <w:sz w:val="24"/>
                <w:szCs w:val="24"/>
              </w:rPr>
              <w:t>, în cazul beneficiarilor privaţi</w:t>
            </w:r>
            <w:r w:rsidRPr="00880A57">
              <w:rPr>
                <w:rFonts w:asciiTheme="minorHAnsi" w:hAnsiTheme="minorHAnsi" w:cstheme="minorHAnsi"/>
                <w:b/>
                <w:sz w:val="24"/>
                <w:lang w:val="en-GB"/>
              </w:rPr>
              <w:t>;</w:t>
            </w:r>
          </w:p>
        </w:tc>
      </w:tr>
      <w:tr w:rsidR="00766CBC" w:rsidRPr="00880A57" w14:paraId="182C6531" w14:textId="77777777" w:rsidTr="00766CBC">
        <w:tc>
          <w:tcPr>
            <w:tcW w:w="9562" w:type="dxa"/>
          </w:tcPr>
          <w:p w14:paraId="1D21265C" w14:textId="615AFE41"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 xml:space="preserve">DOCUMENTE  </w:t>
            </w:r>
          </w:p>
          <w:p w14:paraId="1BC9607B" w14:textId="7AD8F6A0"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Cererea de finanțare</w:t>
            </w:r>
          </w:p>
          <w:p w14:paraId="178705F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PATRIMVEN</w:t>
            </w:r>
          </w:p>
          <w:p w14:paraId="31FD49F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Certificatul constatator din ONRC</w:t>
            </w:r>
          </w:p>
          <w:p w14:paraId="5D0B9C7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Buletinul procedurilor de insolvență pe site-ul Ministerului justiției – Oficiul Național al Registrului Comerțului https://portal.onrc.ro/ONRCPortalWeb/ONRCPortal.portal</w:t>
            </w:r>
          </w:p>
          <w:p w14:paraId="217F48B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Pagina web a Consiliului Concurenței http://www.renascc.eu</w:t>
            </w:r>
          </w:p>
          <w:p w14:paraId="3F0DCF60" w14:textId="77777777" w:rsidR="008F331F" w:rsidRPr="00880A57" w:rsidRDefault="00766CBC" w:rsidP="008F331F">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rPr>
              <w:t>Baza de date a serviciului online RECOM  a ONRC</w:t>
            </w:r>
          </w:p>
          <w:p w14:paraId="0FD95C89" w14:textId="77777777" w:rsidR="008F331F" w:rsidRPr="00880A57" w:rsidRDefault="008F331F" w:rsidP="008F331F">
            <w:pPr>
              <w:spacing w:before="120" w:after="120" w:line="240" w:lineRule="auto"/>
              <w:rPr>
                <w:rFonts w:asciiTheme="minorHAnsi" w:hAnsiTheme="minorHAnsi" w:cstheme="minorHAnsi"/>
                <w:b/>
                <w:bCs/>
                <w:sz w:val="24"/>
                <w:szCs w:val="24"/>
              </w:rPr>
            </w:pPr>
            <w:r w:rsidRPr="00880A57">
              <w:rPr>
                <w:rFonts w:asciiTheme="minorHAnsi" w:eastAsia="Times New Roman" w:hAnsiTheme="minorHAnsi" w:cstheme="minorHAnsi"/>
                <w:sz w:val="24"/>
                <w:szCs w:val="24"/>
                <w:lang w:eastAsia="fr-FR"/>
              </w:rPr>
              <w:t>Declaraţia F pe proprie răspundere din cererea de finanțare, alte documente specifice, după caz, fiecărei categorii de solicitanți</w:t>
            </w:r>
          </w:p>
          <w:p w14:paraId="20BFB243" w14:textId="707A515B" w:rsidR="00766CBC" w:rsidRPr="00880A57" w:rsidRDefault="00766CBC" w:rsidP="00766CBC">
            <w:pPr>
              <w:spacing w:before="120" w:after="120" w:line="240" w:lineRule="auto"/>
              <w:rPr>
                <w:rFonts w:asciiTheme="minorHAnsi" w:hAnsiTheme="minorHAnsi" w:cstheme="minorHAnsi"/>
                <w:b/>
                <w:bCs/>
                <w:sz w:val="24"/>
                <w:szCs w:val="24"/>
              </w:rPr>
            </w:pPr>
          </w:p>
          <w:p w14:paraId="2B1678FE" w14:textId="73B1EA24" w:rsidR="00766CBC" w:rsidRPr="00880A57" w:rsidRDefault="008F331F" w:rsidP="00766CBC">
            <w:pPr>
              <w:spacing w:before="120" w:after="120" w:line="240" w:lineRule="auto"/>
              <w:jc w:val="both"/>
              <w:rPr>
                <w:rFonts w:asciiTheme="minorHAnsi" w:hAnsiTheme="minorHAnsi" w:cstheme="minorHAnsi"/>
                <w:sz w:val="24"/>
              </w:rPr>
            </w:pPr>
            <w:r w:rsidRPr="00880A57">
              <w:rPr>
                <w:rFonts w:asciiTheme="minorHAnsi" w:eastAsia="Times New Roman" w:hAnsiTheme="minorHAnsi" w:cstheme="minorHAnsi"/>
                <w:sz w:val="24"/>
                <w:szCs w:val="24"/>
                <w:lang w:eastAsia="fr-FR"/>
              </w:rPr>
              <w:t>Registrul situaţiilor de insolvenţă al Administraţiei Judeţene a Finantelor Publice locale, alte documente specifice, după caz, fiecărei categorii de solicitanți</w:t>
            </w:r>
          </w:p>
        </w:tc>
      </w:tr>
      <w:tr w:rsidR="00766CBC" w:rsidRPr="00880A57" w14:paraId="1E3BE7D7" w14:textId="77777777" w:rsidTr="00766CBC">
        <w:tc>
          <w:tcPr>
            <w:tcW w:w="9562" w:type="dxa"/>
          </w:tcPr>
          <w:p w14:paraId="7A32D620" w14:textId="7EC5A244" w:rsidR="00766CBC" w:rsidRPr="00880A57" w:rsidRDefault="00766CBC" w:rsidP="00EC1B11">
            <w:pPr>
              <w:spacing w:before="120" w:after="120" w:line="240" w:lineRule="auto"/>
              <w:jc w:val="both"/>
              <w:rPr>
                <w:rFonts w:asciiTheme="minorHAnsi" w:hAnsiTheme="minorHAnsi" w:cstheme="minorHAnsi"/>
                <w:color w:val="0000FF"/>
                <w:sz w:val="24"/>
                <w:u w:val="single"/>
                <w:lang w:val="fr-FR"/>
              </w:rPr>
            </w:pPr>
            <w:r w:rsidRPr="00880A57">
              <w:rPr>
                <w:rFonts w:asciiTheme="minorHAnsi" w:hAnsiTheme="minorHAnsi" w:cstheme="minorHAnsi"/>
                <w:b/>
                <w:sz w:val="24"/>
                <w:lang w:val="pt-BR"/>
              </w:rPr>
              <w:lastRenderedPageBreak/>
              <w:t>PUNCTE DE VERIFICAT IN DOCUMENTE</w:t>
            </w:r>
            <w:r w:rsidR="0003484D" w:rsidRPr="00880A57">
              <w:rPr>
                <w:rFonts w:asciiTheme="minorHAnsi" w:hAnsiTheme="minorHAnsi" w:cstheme="minorHAnsi"/>
                <w:color w:val="0000FF"/>
                <w:sz w:val="24"/>
                <w:szCs w:val="24"/>
                <w:u w:val="single"/>
                <w:lang w:val="fr-FR"/>
              </w:rPr>
              <w:t xml:space="preserve"> </w:t>
            </w:r>
          </w:p>
          <w:p w14:paraId="7EEF0F53" w14:textId="0A7C38B1" w:rsidR="00766CBC" w:rsidRPr="00BE5A17" w:rsidRDefault="0003484D" w:rsidP="0021750A">
            <w:pPr>
              <w:spacing w:before="120" w:after="120" w:line="240" w:lineRule="auto"/>
              <w:jc w:val="both"/>
              <w:rPr>
                <w:rFonts w:asciiTheme="minorHAnsi" w:hAnsiTheme="minorHAnsi" w:cstheme="minorHAnsi"/>
                <w:sz w:val="24"/>
                <w:szCs w:val="24"/>
                <w:lang w:val="fr-FR"/>
              </w:rPr>
            </w:pPr>
            <w:r w:rsidRPr="00BE5A17">
              <w:rPr>
                <w:rFonts w:asciiTheme="minorHAnsi" w:hAnsiTheme="minorHAnsi" w:cstheme="minorHAnsi"/>
                <w:sz w:val="24"/>
                <w:szCs w:val="24"/>
                <w:lang w:val="fr-FR"/>
              </w:rPr>
              <w:t>Expertul verifică dacă solicitantul și-a asumat prin semnătură declaraţia pe propria raspundere din secțiunea F din cererea de finananțare prin care acesta declară: „Declar pe propria răspundere că nu sunt în insolvență ”.</w:t>
            </w:r>
          </w:p>
          <w:p w14:paraId="0B4D74DA" w14:textId="77777777" w:rsidR="00766CBC" w:rsidRPr="00BE5A17" w:rsidRDefault="00766CBC" w:rsidP="00766CBC">
            <w:pPr>
              <w:spacing w:before="120" w:after="120" w:line="240" w:lineRule="auto"/>
              <w:jc w:val="both"/>
              <w:rPr>
                <w:rFonts w:asciiTheme="minorHAnsi" w:hAnsiTheme="minorHAnsi" w:cstheme="minorHAnsi"/>
                <w:sz w:val="24"/>
                <w:lang w:val="fr-FR"/>
              </w:rPr>
            </w:pPr>
            <w:r w:rsidRPr="00BE5A17">
              <w:rPr>
                <w:rFonts w:asciiTheme="minorHAnsi" w:hAnsiTheme="minorHAnsi" w:cstheme="minorHAnsi"/>
                <w:sz w:val="24"/>
                <w:lang w:val="fr-FR"/>
              </w:rPr>
              <w:t xml:space="preserve">Pentru toate tipurile de întreprinderi aferente beneficiarilor privați se verifică Certificatul constatator din ONRC pentru a se identifica eventuale decizii de insolvență și se verifică Buletinul procedurilor de insolvență pe site-ul Ministerului justiției – Oficiul Național al Registrului Comerțului </w:t>
            </w:r>
            <w:hyperlink r:id="rId44" w:history="1">
              <w:r w:rsidRPr="00BE5A17">
                <w:rPr>
                  <w:rFonts w:asciiTheme="minorHAnsi" w:hAnsiTheme="minorHAnsi" w:cstheme="minorHAnsi"/>
                  <w:sz w:val="24"/>
                  <w:lang w:val="fr-FR"/>
                </w:rPr>
                <w:t>https://portal.onrc.ro/ONRCPortalWeb/ONRCPortal.portal</w:t>
              </w:r>
            </w:hyperlink>
          </w:p>
          <w:p w14:paraId="50A256D0" w14:textId="77777777" w:rsidR="00766CBC" w:rsidRPr="00BE5A17" w:rsidRDefault="00766CBC" w:rsidP="00766CBC">
            <w:pPr>
              <w:spacing w:before="120" w:after="120" w:line="240" w:lineRule="auto"/>
              <w:jc w:val="both"/>
              <w:rPr>
                <w:rFonts w:asciiTheme="minorHAnsi" w:hAnsiTheme="minorHAnsi" w:cstheme="minorHAnsi"/>
                <w:lang w:val="fr-FR"/>
              </w:rPr>
            </w:pPr>
            <w:r w:rsidRPr="00BE5A17">
              <w:rPr>
                <w:rFonts w:asciiTheme="minorHAnsi" w:hAnsiTheme="minorHAnsi" w:cstheme="minorHAnsi"/>
                <w:sz w:val="24"/>
                <w:lang w:val="fr-FR"/>
              </w:rPr>
              <w:t>Dacă în urma verificării, beneficiarul figurează în Buletinul Procedurilor de Insolvenţă cu dosar pe rol, sau figurează în Registrul situațiilor de insolvență, cererea de finanțare va fi declarată neeligibilă.</w:t>
            </w:r>
          </w:p>
          <w:p w14:paraId="342BD079" w14:textId="77777777" w:rsidR="0003484D" w:rsidRPr="00BE5A17" w:rsidRDefault="0003484D" w:rsidP="0003484D">
            <w:pPr>
              <w:spacing w:before="120" w:after="120" w:line="240" w:lineRule="auto"/>
              <w:jc w:val="both"/>
              <w:rPr>
                <w:rFonts w:asciiTheme="minorHAnsi" w:hAnsiTheme="minorHAnsi" w:cstheme="minorHAnsi"/>
                <w:sz w:val="24"/>
                <w:szCs w:val="24"/>
                <w:lang w:val="fr-FR"/>
              </w:rPr>
            </w:pPr>
            <w:r w:rsidRPr="00BE5A17">
              <w:rPr>
                <w:rFonts w:asciiTheme="minorHAnsi" w:hAnsiTheme="minorHAnsi" w:cstheme="minorHAnsi"/>
                <w:sz w:val="24"/>
                <w:szCs w:val="24"/>
                <w:lang w:val="fr-FR"/>
              </w:rPr>
              <w:t>Expertul va verifică în Buletinul procedurilor de insolvenţă publicat pe site-ul Ministerului Justiţiei, Registrul situaţiilor de insolvenţă al Administraţiei Judeţene a Finantelor Publice locale, alte documente specifice, după caz, fiecărei categorii de solicitanți, dacă solicitantul este în situaţia deschiderii procedurii de insolvenţă.</w:t>
            </w:r>
          </w:p>
          <w:p w14:paraId="7EE93DDA" w14:textId="70EC75B3" w:rsidR="00766CBC" w:rsidRPr="00BE5A17" w:rsidRDefault="00766CBC" w:rsidP="00766CBC">
            <w:pPr>
              <w:spacing w:before="120" w:after="120" w:line="240" w:lineRule="auto"/>
              <w:jc w:val="both"/>
              <w:rPr>
                <w:rFonts w:asciiTheme="minorHAnsi" w:hAnsiTheme="minorHAnsi" w:cstheme="minorHAnsi"/>
                <w:sz w:val="24"/>
                <w:lang w:val="fr-FR"/>
              </w:rPr>
            </w:pPr>
            <w:r w:rsidRPr="00BE5A17">
              <w:rPr>
                <w:rFonts w:asciiTheme="minorHAnsi" w:hAnsiTheme="minorHAnsi" w:cstheme="minorHAnsi"/>
                <w:sz w:val="24"/>
                <w:lang w:val="fr-FR"/>
              </w:rPr>
              <w:t>Verificarea  va fi reluată în etapa de contractare.</w:t>
            </w:r>
          </w:p>
          <w:p w14:paraId="54F6E1A9" w14:textId="77777777" w:rsidR="00766CBC" w:rsidRPr="00880A57"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b/>
                <w:sz w:val="24"/>
              </w:rPr>
              <w:t>Dacă în urma verificării efectuate, expertul constată că solicitantul nu este in insolvenţă, bifează coloana „DA“ iar acest criteriu va fi considerat îndeplinit. Dacă solicitantul se regăseşte în situaţia de “firmă în insolvenţă” bifează coloana „NU“, iar acest criteriu va fi considerat neîndeplinit.</w:t>
            </w:r>
          </w:p>
        </w:tc>
      </w:tr>
      <w:tr w:rsidR="00C15D98" w:rsidRPr="00880A57" w14:paraId="08E94FD7" w14:textId="77777777" w:rsidTr="00766CBC">
        <w:tc>
          <w:tcPr>
            <w:tcW w:w="9562" w:type="dxa"/>
          </w:tcPr>
          <w:p w14:paraId="2F05B479" w14:textId="5DC62367" w:rsidR="00C15D98" w:rsidRPr="00880A57" w:rsidRDefault="00C15D98" w:rsidP="00EE5D53">
            <w:pPr>
              <w:spacing w:before="120" w:after="120" w:line="240" w:lineRule="auto"/>
              <w:jc w:val="both"/>
              <w:rPr>
                <w:rFonts w:asciiTheme="minorHAnsi" w:eastAsia="Times New Roman" w:hAnsiTheme="minorHAnsi" w:cstheme="minorHAnsi"/>
                <w:b/>
                <w:sz w:val="24"/>
                <w:szCs w:val="24"/>
                <w:lang w:eastAsia="fr-FR"/>
              </w:rPr>
            </w:pPr>
            <w:r w:rsidRPr="00880A57">
              <w:rPr>
                <w:rFonts w:asciiTheme="minorHAnsi" w:eastAsia="Times New Roman" w:hAnsiTheme="minorHAnsi" w:cstheme="minorHAnsi"/>
                <w:b/>
                <w:sz w:val="24"/>
                <w:szCs w:val="24"/>
                <w:lang w:eastAsia="fr-FR"/>
              </w:rPr>
              <w:t>EG 1.</w:t>
            </w:r>
            <w:r w:rsidR="00CB6FA2" w:rsidRPr="00880A57">
              <w:rPr>
                <w:rFonts w:asciiTheme="minorHAnsi" w:eastAsia="Times New Roman" w:hAnsiTheme="minorHAnsi" w:cstheme="minorHAnsi"/>
                <w:b/>
                <w:sz w:val="24"/>
                <w:szCs w:val="24"/>
                <w:lang w:eastAsia="fr-FR"/>
              </w:rPr>
              <w:t>6</w:t>
            </w:r>
            <w:r w:rsidRPr="00880A57">
              <w:rPr>
                <w:rFonts w:asciiTheme="minorHAnsi" w:eastAsia="Times New Roman" w:hAnsiTheme="minorHAnsi" w:cstheme="minorHAnsi"/>
                <w:b/>
                <w:sz w:val="24"/>
                <w:szCs w:val="24"/>
                <w:lang w:eastAsia="fr-FR"/>
              </w:rPr>
              <w:t xml:space="preserve"> Solicitantul a prezentat dovada cofinanţării private a investiţiei, prin extras de cont şi/sau contract de credit acordat în vederea implementării proiectului, cu exceptia proiectelor pentru care se aplica o rată de finantare de 100%;</w:t>
            </w:r>
          </w:p>
        </w:tc>
      </w:tr>
      <w:tr w:rsidR="00C15D98" w:rsidRPr="00880A57" w14:paraId="2B55C9CB" w14:textId="77777777" w:rsidTr="00766CBC">
        <w:tc>
          <w:tcPr>
            <w:tcW w:w="9562" w:type="dxa"/>
          </w:tcPr>
          <w:p w14:paraId="79A8A253" w14:textId="154917F0" w:rsidR="00C15D98" w:rsidRPr="00880A57" w:rsidRDefault="00C15D98" w:rsidP="00C15D98">
            <w:pPr>
              <w:spacing w:before="120" w:after="120" w:line="240" w:lineRule="auto"/>
              <w:rPr>
                <w:rFonts w:asciiTheme="minorHAnsi" w:hAnsiTheme="minorHAnsi" w:cstheme="minorHAnsi"/>
                <w:b/>
                <w:bCs/>
                <w:sz w:val="24"/>
                <w:szCs w:val="24"/>
              </w:rPr>
            </w:pPr>
            <w:r w:rsidRPr="00880A57">
              <w:rPr>
                <w:rFonts w:asciiTheme="minorHAnsi" w:hAnsiTheme="minorHAnsi" w:cstheme="minorHAnsi"/>
                <w:b/>
                <w:bCs/>
                <w:sz w:val="24"/>
                <w:szCs w:val="24"/>
              </w:rPr>
              <w:t xml:space="preserve">DOCUMENTE  </w:t>
            </w:r>
          </w:p>
          <w:p w14:paraId="55684555" w14:textId="77777777" w:rsidR="00EE3872" w:rsidRPr="00880A57" w:rsidRDefault="00EE3872" w:rsidP="00EE3872">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Declaratia F</w:t>
            </w:r>
          </w:p>
          <w:p w14:paraId="1C38BF66" w14:textId="77777777" w:rsidR="00EE3872" w:rsidRPr="00880A57" w:rsidRDefault="00EE3872" w:rsidP="00EE3872">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Buget indicativ</w:t>
            </w:r>
          </w:p>
          <w:p w14:paraId="481366A6" w14:textId="77777777" w:rsidR="00C15D98" w:rsidRPr="00880A57" w:rsidRDefault="00EE3872" w:rsidP="00EE5D53">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Cererea de finantare</w:t>
            </w:r>
          </w:p>
        </w:tc>
      </w:tr>
      <w:tr w:rsidR="00C15D98" w:rsidRPr="00880A57" w14:paraId="24D32742" w14:textId="77777777" w:rsidTr="00766CBC">
        <w:tc>
          <w:tcPr>
            <w:tcW w:w="9562" w:type="dxa"/>
          </w:tcPr>
          <w:p w14:paraId="152B4245" w14:textId="77777777" w:rsidR="00C15D98" w:rsidRPr="00880A57" w:rsidRDefault="00C15D98" w:rsidP="00766CBC">
            <w:pPr>
              <w:spacing w:before="120" w:after="120" w:line="240" w:lineRule="auto"/>
              <w:rPr>
                <w:rFonts w:asciiTheme="minorHAnsi" w:eastAsia="Times New Roman" w:hAnsiTheme="minorHAnsi" w:cstheme="minorHAnsi"/>
                <w:b/>
                <w:sz w:val="24"/>
                <w:szCs w:val="24"/>
                <w:lang w:eastAsia="fr-FR"/>
              </w:rPr>
            </w:pPr>
            <w:r w:rsidRPr="00880A57">
              <w:rPr>
                <w:rFonts w:asciiTheme="minorHAnsi" w:eastAsia="Times New Roman" w:hAnsiTheme="minorHAnsi" w:cstheme="minorHAnsi"/>
                <w:b/>
                <w:sz w:val="24"/>
                <w:szCs w:val="24"/>
                <w:lang w:eastAsia="fr-FR"/>
              </w:rPr>
              <w:t>PUNCTE DE VERIFICAT IN DOCUMENTE</w:t>
            </w:r>
          </w:p>
          <w:p w14:paraId="379A1C85" w14:textId="77777777" w:rsidR="00EE3872" w:rsidRPr="00880A57" w:rsidRDefault="00EE387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Criteriul se consideră îndeplinit prin verificarea însuşirii Declaraţiei F şi în baza corelării informaţiilor din Cererea de Finanțare, a Bugetului Indicativ propus și rezultat în urma evaluării. </w:t>
            </w:r>
          </w:p>
          <w:p w14:paraId="2E44F0C9" w14:textId="77777777" w:rsidR="00EE3872" w:rsidRPr="00880A57" w:rsidRDefault="00EE387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Documentele doveditoare se vor prezenta în etapa de contractare (documente care dovedesc capacitatea şi sursa de cofinanţare, documente de la bancă/ trezorerie) în termenul de maxim 3 luni pentru proiecte care vizează achiziții simple, respectiv, de maxim 6 luni pentru proiecte care vizează achiziții complexe, de la transmiterea Notificării beneficiarului privind selectarea cererii de finanţare şi semnarea contractului de finanţare.</w:t>
            </w:r>
          </w:p>
          <w:p w14:paraId="25D61A06" w14:textId="77777777" w:rsidR="00EE3872" w:rsidRPr="00880A57" w:rsidRDefault="00EE387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În cazul depunerii unor solicitări pentru mai multe proiecte, solicitantul/ beneficiarul, după caz, trebuie să dovedească existența co-finanțării private pentru proiect, sau, după caz, cumulat pentru toate proiectele.</w:t>
            </w:r>
          </w:p>
          <w:p w14:paraId="21B12B34" w14:textId="77777777" w:rsidR="00EE3872" w:rsidRPr="00880A57" w:rsidRDefault="00EE3872" w:rsidP="00EE5D53">
            <w:pPr>
              <w:spacing w:before="120" w:after="120" w:line="240" w:lineRule="auto"/>
              <w:jc w:val="both"/>
              <w:rPr>
                <w:rFonts w:asciiTheme="minorHAnsi" w:eastAsia="Times New Roman" w:hAnsiTheme="minorHAnsi" w:cstheme="minorHAnsi"/>
                <w:b/>
                <w:sz w:val="24"/>
                <w:szCs w:val="24"/>
                <w:lang w:eastAsia="fr-FR"/>
              </w:rPr>
            </w:pPr>
            <w:r w:rsidRPr="00880A57">
              <w:rPr>
                <w:rFonts w:asciiTheme="minorHAnsi" w:hAnsiTheme="minorHAnsi" w:cstheme="minorHAnsi"/>
                <w:sz w:val="24"/>
                <w:szCs w:val="24"/>
              </w:rPr>
              <w:lastRenderedPageBreak/>
              <w:t>În cazul în care dovada co-finanţării se prezintă prin extras de cont, acesta va fi vizat şi datat de bancă cu cel mult 5 zile lucrătoare înainte de data depunerii la OJFIR/ CRFIR (va fi precizat contul, titularul contului și suma virată în cont de beneficiar) și va fi însoțit de Angajamentul  solicitantului (model afișat pe site www.afir.info) că minimum 50% din disponibilul de cofinanțarea privată va fi destinat plăților aferente implementării proiectului.</w:t>
            </w:r>
          </w:p>
        </w:tc>
      </w:tr>
      <w:tr w:rsidR="00766CBC" w:rsidRPr="00880A57" w14:paraId="256DD83B" w14:textId="77777777" w:rsidTr="00766CBC">
        <w:tc>
          <w:tcPr>
            <w:tcW w:w="9562" w:type="dxa"/>
            <w:shd w:val="clear" w:color="auto" w:fill="BFBFBF" w:themeFill="background1" w:themeFillShade="BF"/>
          </w:tcPr>
          <w:p w14:paraId="12ECE730" w14:textId="30280CC8"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EG 1.</w:t>
            </w:r>
            <w:r w:rsidR="00CB6FA2" w:rsidRPr="00880A57">
              <w:rPr>
                <w:rFonts w:asciiTheme="minorHAnsi" w:hAnsiTheme="minorHAnsi" w:cstheme="minorHAnsi"/>
                <w:b/>
                <w:sz w:val="24"/>
                <w:szCs w:val="24"/>
              </w:rPr>
              <w:t>7</w:t>
            </w:r>
            <w:r w:rsidRPr="00880A57">
              <w:rPr>
                <w:rFonts w:asciiTheme="minorHAnsi" w:hAnsiTheme="minorHAnsi" w:cstheme="minorHAnsi"/>
                <w:b/>
                <w:sz w:val="24"/>
              </w:rPr>
              <w:t xml:space="preserve">  Cheltuielile propuse în proiect nu fac obiectul dublei finanţări cu alte cheltuieli finanţate din FEADR/ EURI sau din alte fonduri publice; </w:t>
            </w:r>
          </w:p>
        </w:tc>
      </w:tr>
      <w:tr w:rsidR="00766CBC" w:rsidRPr="00880A57" w14:paraId="3E6B9A51" w14:textId="77777777" w:rsidTr="00766CBC">
        <w:tc>
          <w:tcPr>
            <w:tcW w:w="9562" w:type="dxa"/>
          </w:tcPr>
          <w:p w14:paraId="020D2754" w14:textId="0B7F3026"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 xml:space="preserve">DOCUMENTE </w:t>
            </w:r>
          </w:p>
          <w:p w14:paraId="4DAA7777"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lang w:val="pt-BR"/>
              </w:rPr>
            </w:pPr>
            <w:r w:rsidRPr="00880A57">
              <w:rPr>
                <w:rFonts w:asciiTheme="minorHAnsi" w:hAnsiTheme="minorHAnsi" w:cstheme="minorHAnsi"/>
                <w:sz w:val="24"/>
                <w:lang w:val="pt-BR"/>
              </w:rPr>
              <w:t>Declaraţia pe propria răspundere a solicitantului din secțiunea F din Cererea de Finanțare</w:t>
            </w:r>
          </w:p>
          <w:p w14:paraId="37B59B3F" w14:textId="77777777" w:rsidR="00593159" w:rsidRPr="00880A57" w:rsidRDefault="00593159" w:rsidP="00766CBC">
            <w:pPr>
              <w:overflowPunct w:val="0"/>
              <w:autoSpaceDE w:val="0"/>
              <w:autoSpaceDN w:val="0"/>
              <w:adjustRightInd w:val="0"/>
              <w:spacing w:before="120" w:after="120" w:line="240" w:lineRule="auto"/>
              <w:jc w:val="both"/>
              <w:textAlignment w:val="baseline"/>
              <w:rPr>
                <w:rFonts w:asciiTheme="minorHAnsi" w:hAnsiTheme="minorHAnsi" w:cstheme="minorHAnsi"/>
                <w:bCs/>
                <w:sz w:val="24"/>
                <w:szCs w:val="24"/>
                <w:lang w:val="pt-BR" w:eastAsia="fr-FR"/>
              </w:rPr>
            </w:pPr>
            <w:r w:rsidRPr="00880A57">
              <w:rPr>
                <w:rFonts w:asciiTheme="minorHAnsi" w:hAnsiTheme="minorHAnsi" w:cstheme="minorHAnsi"/>
                <w:bCs/>
                <w:sz w:val="24"/>
                <w:szCs w:val="24"/>
                <w:lang w:val="pt-BR" w:eastAsia="fr-FR"/>
              </w:rPr>
              <w:t>Cererea de Finantare – sectiune C.1 Finanţări nerambursabile solicitate și/sau obținute</w:t>
            </w:r>
          </w:p>
          <w:p w14:paraId="1FB5E1AF" w14:textId="77777777" w:rsidR="00766CBC" w:rsidRPr="00880A57" w:rsidRDefault="00766CBC" w:rsidP="00766CBC">
            <w:pPr>
              <w:overflowPunct w:val="0"/>
              <w:autoSpaceDE w:val="0"/>
              <w:autoSpaceDN w:val="0"/>
              <w:adjustRightInd w:val="0"/>
              <w:spacing w:before="120" w:after="120" w:line="240" w:lineRule="auto"/>
              <w:ind w:hanging="9"/>
              <w:jc w:val="both"/>
              <w:textAlignment w:val="baseline"/>
              <w:rPr>
                <w:rFonts w:asciiTheme="minorHAnsi" w:hAnsiTheme="minorHAnsi" w:cstheme="minorHAnsi"/>
                <w:sz w:val="24"/>
              </w:rPr>
            </w:pPr>
            <w:r w:rsidRPr="00880A57">
              <w:rPr>
                <w:rFonts w:asciiTheme="minorHAnsi" w:hAnsiTheme="minorHAnsi" w:cstheme="minorHAnsi"/>
                <w:sz w:val="24"/>
                <w:lang w:val="pt-BR"/>
              </w:rPr>
              <w:t xml:space="preserve">Baza de date FEADR/ </w:t>
            </w:r>
            <w:r w:rsidRPr="00880A57">
              <w:rPr>
                <w:rFonts w:asciiTheme="minorHAnsi" w:hAnsiTheme="minorHAnsi" w:cstheme="minorHAnsi"/>
                <w:sz w:val="24"/>
                <w:lang w:val="it-IT"/>
              </w:rPr>
              <w:t xml:space="preserve">Registrul LEADER </w:t>
            </w:r>
            <w:r w:rsidRPr="00880A57">
              <w:rPr>
                <w:rFonts w:asciiTheme="minorHAnsi" w:hAnsiTheme="minorHAnsi" w:cstheme="minorHAnsi"/>
                <w:sz w:val="24"/>
                <w:lang w:val="pt-BR"/>
              </w:rPr>
              <w:t xml:space="preserve"> </w:t>
            </w:r>
          </w:p>
          <w:p w14:paraId="1F9FABB3"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pt-BR"/>
              </w:rPr>
            </w:pPr>
            <w:r w:rsidRPr="00880A57">
              <w:rPr>
                <w:rFonts w:asciiTheme="minorHAnsi" w:hAnsiTheme="minorHAnsi" w:cstheme="minorHAnsi"/>
                <w:sz w:val="24"/>
                <w:lang w:val="pt-BR"/>
              </w:rPr>
              <w:t>E2.2L Registrul electronic al cererilor de finanțare LEADER, E6.0L Raportul de evaluare al AFIR și în registrul C1.13L</w:t>
            </w:r>
          </w:p>
          <w:p w14:paraId="4B8AC38D"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pt-BR"/>
              </w:rPr>
            </w:pPr>
            <w:r w:rsidRPr="00880A57">
              <w:rPr>
                <w:rFonts w:asciiTheme="minorHAnsi" w:hAnsiTheme="minorHAnsi" w:cstheme="minorHAnsi"/>
                <w:sz w:val="24"/>
                <w:lang w:val="pt-BR"/>
              </w:rPr>
              <w:t>Raport asupra utilizării programelor de finanţare nerambursabilă întocmit de solicitant (va cuprinde obiective, tip de investiţie, lista cheltuielilor eligibile, costuri şi stadiul proiectului, perioada derulării proiectului), pentru solicitanţii care au mai beneficiat de finanţare nerambursabilă începând cu anul 2007 pentru aceleaşi tipuri de investiţii.</w:t>
            </w:r>
          </w:p>
          <w:p w14:paraId="257CC3AD"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REGAS</w:t>
            </w:r>
          </w:p>
        </w:tc>
      </w:tr>
      <w:tr w:rsidR="00766CBC" w:rsidRPr="00880A57" w14:paraId="44CBDF48" w14:textId="77777777" w:rsidTr="00766CBC">
        <w:tc>
          <w:tcPr>
            <w:tcW w:w="9562" w:type="dxa"/>
          </w:tcPr>
          <w:p w14:paraId="410BE06E"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7FADAEF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en-US"/>
              </w:rPr>
              <w:t>Expertul verific</w:t>
            </w:r>
            <w:r w:rsidRPr="00880A57">
              <w:rPr>
                <w:rFonts w:asciiTheme="minorHAnsi" w:hAnsiTheme="minorHAnsi" w:cstheme="minorHAnsi"/>
                <w:sz w:val="24"/>
              </w:rPr>
              <w:t>ă:</w:t>
            </w:r>
          </w:p>
          <w:p w14:paraId="451EB6EA"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 existenţa bifelor în secţiunea C – C.1 din Cererea de finanţare;</w:t>
            </w:r>
          </w:p>
          <w:p w14:paraId="465BFFDB" w14:textId="77777777"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   în Baza de Date cu proiecte FEADR/EURI;</w:t>
            </w:r>
          </w:p>
          <w:p w14:paraId="52734E06" w14:textId="77777777" w:rsidR="00766CBC" w:rsidRPr="00880A57" w:rsidRDefault="00766CBC" w:rsidP="00766CBC">
            <w:pPr>
              <w:tabs>
                <w:tab w:val="left" w:pos="314"/>
                <w:tab w:val="left" w:pos="1029"/>
              </w:tabs>
              <w:overflowPunct w:val="0"/>
              <w:autoSpaceDE w:val="0"/>
              <w:autoSpaceDN w:val="0"/>
              <w:adjustRightInd w:val="0"/>
              <w:spacing w:before="120" w:after="120" w:line="240" w:lineRule="auto"/>
              <w:textAlignment w:val="baseline"/>
              <w:rPr>
                <w:rFonts w:asciiTheme="minorHAnsi" w:hAnsiTheme="minorHAnsi" w:cstheme="minorHAnsi"/>
                <w:color w:val="0000FF"/>
                <w:sz w:val="24"/>
                <w:u w:val="single"/>
              </w:rPr>
            </w:pPr>
            <w:r w:rsidRPr="00880A57">
              <w:rPr>
                <w:rFonts w:asciiTheme="minorHAnsi" w:hAnsiTheme="minorHAnsi" w:cstheme="minorHAnsi"/>
                <w:sz w:val="24"/>
                <w:lang w:val="it-IT"/>
              </w:rPr>
              <w:t>- verificarea în Baza de Date cu proiecte FEADR (</w:t>
            </w:r>
            <w:hyperlink r:id="rId45" w:history="1">
              <w:r w:rsidRPr="00880A57">
                <w:rPr>
                  <w:rFonts w:asciiTheme="minorHAnsi" w:hAnsiTheme="minorHAnsi" w:cstheme="minorHAnsi"/>
                  <w:color w:val="0000FF"/>
                  <w:sz w:val="24"/>
                  <w:u w:val="single"/>
                </w:rPr>
                <w:t>http://spcdrdba/ReportS_SPCDRDBA/report/Rapoarte%20IT%20AFIR/Informatiiverificari%20cereri%20de%20finantare</w:t>
              </w:r>
            </w:hyperlink>
            <w:r w:rsidRPr="00880A57">
              <w:rPr>
                <w:rFonts w:asciiTheme="minorHAnsi" w:hAnsiTheme="minorHAnsi" w:cstheme="minorHAnsi"/>
                <w:sz w:val="24"/>
              </w:rPr>
              <w:t>)</w:t>
            </w:r>
            <w:r w:rsidRPr="00880A57">
              <w:rPr>
                <w:rFonts w:asciiTheme="minorHAnsi" w:hAnsiTheme="minorHAnsi" w:cstheme="minorHAnsi"/>
                <w:sz w:val="24"/>
                <w:lang w:val="it-IT"/>
              </w:rPr>
              <w:t>;</w:t>
            </w:r>
          </w:p>
          <w:p w14:paraId="2C851160"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 xml:space="preserve">- verificarea listei proiectelor finanţate din alte surse aflată pe </w:t>
            </w:r>
            <w:hyperlink r:id="rId46" w:history="1">
              <w:r w:rsidRPr="00880A57">
                <w:rPr>
                  <w:rFonts w:asciiTheme="minorHAnsi" w:hAnsiTheme="minorHAnsi" w:cstheme="minorHAnsi"/>
                  <w:sz w:val="24"/>
                  <w:lang w:val="it-IT"/>
                </w:rPr>
                <w:t>\\fs\metodologie nou\PNDR 2014-2020\Proceduri 2014 - 2020\Proceduri 2016\lista proiectelor finantate din alte surse infrastructura</w:t>
              </w:r>
            </w:hyperlink>
            <w:r w:rsidRPr="00880A57">
              <w:rPr>
                <w:rFonts w:asciiTheme="minorHAnsi" w:hAnsiTheme="minorHAnsi" w:cstheme="minorHAnsi"/>
                <w:sz w:val="24"/>
                <w:lang w:val="it-IT"/>
              </w:rPr>
              <w:t>.</w:t>
            </w:r>
          </w:p>
          <w:p w14:paraId="07F85783" w14:textId="4D119933" w:rsidR="00766CBC" w:rsidRPr="00BE5A1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 xml:space="preserve">- </w:t>
            </w:r>
            <w:r w:rsidRPr="00BE5A17">
              <w:rPr>
                <w:rFonts w:asciiTheme="minorHAnsi" w:hAnsiTheme="minorHAnsi" w:cstheme="minorHAnsi"/>
                <w:sz w:val="24"/>
                <w:lang w:val="it-IT"/>
              </w:rPr>
              <w:t>verificarea dacă solicitantul are un proiect selectat de GAL  (depus prin sM19.2/ DR 36) , evaluat sau în evaluare la AFIR (OJFIR/ CRFIR) sau contractat în</w:t>
            </w:r>
            <w:r w:rsidRPr="00BE5A17">
              <w:rPr>
                <w:rFonts w:asciiTheme="minorHAnsi" w:hAnsiTheme="minorHAnsi" w:cstheme="minorHAnsi"/>
                <w:sz w:val="24"/>
              </w:rPr>
              <w:t>:</w:t>
            </w:r>
            <w:r w:rsidRPr="00BE5A17">
              <w:rPr>
                <w:rFonts w:asciiTheme="minorHAnsi" w:hAnsiTheme="minorHAnsi" w:cstheme="minorHAnsi"/>
                <w:sz w:val="24"/>
                <w:lang w:val="it-IT"/>
              </w:rPr>
              <w:t xml:space="preserve"> E2.2L Registrul electronic al cererilor de finanțare </w:t>
            </w:r>
            <w:r w:rsidRPr="00BE5A17">
              <w:rPr>
                <w:rFonts w:asciiTheme="minorHAnsi" w:hAnsiTheme="minorHAnsi" w:cstheme="minorHAnsi"/>
                <w:bCs/>
                <w:lang w:val="it-IT" w:eastAsia="fr-FR"/>
              </w:rPr>
              <w:t>(</w:t>
            </w:r>
            <w:hyperlink r:id="rId47" w:history="1">
              <w:r w:rsidRPr="00BE5A17">
                <w:rPr>
                  <w:rFonts w:asciiTheme="minorHAnsi" w:hAnsiTheme="minorHAnsi" w:cstheme="minorHAnsi"/>
                </w:rPr>
                <w:t>E2.2 Registrul electronic CF pentru submăsura 19.2 - AFIR</w:t>
              </w:r>
            </w:hyperlink>
            <w:r w:rsidRPr="00BE5A17">
              <w:rPr>
                <w:rFonts w:asciiTheme="minorHAnsi" w:hAnsiTheme="minorHAnsi" w:cstheme="minorHAnsi"/>
                <w:bCs/>
                <w:lang w:val="it-IT" w:eastAsia="fr-FR"/>
              </w:rPr>
              <w:t xml:space="preserve">), </w:t>
            </w:r>
            <w:r w:rsidRPr="00BE5A17">
              <w:rPr>
                <w:rFonts w:asciiTheme="minorHAnsi" w:hAnsiTheme="minorHAnsi" w:cstheme="minorHAnsi"/>
                <w:sz w:val="24"/>
                <w:lang w:val="it-IT"/>
              </w:rPr>
              <w:t>registrul LEADER pentru interven</w:t>
            </w:r>
            <w:r w:rsidRPr="00BE5A17">
              <w:rPr>
                <w:rFonts w:asciiTheme="minorHAnsi" w:hAnsiTheme="minorHAnsi" w:cstheme="minorHAnsi"/>
                <w:sz w:val="24"/>
              </w:rPr>
              <w:t xml:space="preserve">ția </w:t>
            </w:r>
            <w:r w:rsidRPr="00BE5A17">
              <w:rPr>
                <w:rFonts w:asciiTheme="minorHAnsi" w:hAnsiTheme="minorHAnsi" w:cstheme="minorHAnsi"/>
                <w:sz w:val="24"/>
                <w:lang w:val="it-IT"/>
              </w:rPr>
              <w:t>DR 36</w:t>
            </w:r>
            <w:r w:rsidR="00910315" w:rsidRPr="00BE5A17">
              <w:rPr>
                <w:rFonts w:asciiTheme="minorHAnsi" w:hAnsiTheme="minorHAnsi" w:cstheme="minorHAnsi"/>
                <w:bCs/>
                <w:sz w:val="24"/>
                <w:szCs w:val="24"/>
                <w:lang w:val="it-IT" w:eastAsia="fr-FR"/>
              </w:rPr>
              <w:t xml:space="preserve"> / </w:t>
            </w:r>
            <w:hyperlink r:id="rId48" w:history="1">
              <w:r w:rsidR="00910315" w:rsidRPr="00BE5A17">
                <w:rPr>
                  <w:rFonts w:asciiTheme="minorHAnsi" w:hAnsiTheme="minorHAnsi" w:cstheme="minorHAnsi"/>
                  <w:sz w:val="24"/>
                  <w:szCs w:val="24"/>
                </w:rPr>
                <w:t>E2.2 Registrul electronic CF pentru submăsura 19.2 - AFIR</w:t>
              </w:r>
            </w:hyperlink>
            <w:r w:rsidR="00910315" w:rsidRPr="00BE5A17">
              <w:rPr>
                <w:rFonts w:asciiTheme="minorHAnsi" w:hAnsiTheme="minorHAnsi" w:cstheme="minorHAnsi"/>
                <w:bCs/>
                <w:sz w:val="24"/>
                <w:szCs w:val="24"/>
                <w:lang w:val="it-IT" w:eastAsia="fr-FR"/>
              </w:rPr>
              <w:t xml:space="preserve">), </w:t>
            </w:r>
          </w:p>
          <w:p w14:paraId="5D41E294" w14:textId="77777777" w:rsidR="00766CBC" w:rsidRPr="00BE5A17" w:rsidRDefault="00766CBC" w:rsidP="00766CBC">
            <w:pPr>
              <w:spacing w:before="120" w:after="120" w:line="240" w:lineRule="auto"/>
              <w:jc w:val="both"/>
              <w:rPr>
                <w:rFonts w:asciiTheme="minorHAnsi" w:hAnsiTheme="minorHAnsi" w:cstheme="minorHAnsi"/>
                <w:sz w:val="24"/>
                <w:lang w:val="en-US"/>
              </w:rPr>
            </w:pPr>
            <w:r w:rsidRPr="00BE5A17">
              <w:rPr>
                <w:rFonts w:asciiTheme="minorHAnsi" w:hAnsiTheme="minorHAnsi" w:cstheme="minorHAnsi"/>
                <w:sz w:val="24"/>
                <w:lang w:val="en-US"/>
              </w:rPr>
              <w:t>-  în Baza de date REGAS,</w:t>
            </w:r>
          </w:p>
          <w:p w14:paraId="439E2520" w14:textId="77777777"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 în E2.2L Registrul electronic al cererilor de finanțare LEADER, E6.0L Raportul de evaluare al AFIR și în registrul C1.13L dacă solicitantul are un proiect selectat de GAL, evaluat sau în evaluare la AFIR (OJFIR/CRFIR) sau contractat și care vizează aceleași elemente componente ca cele din prezentul proiect.</w:t>
            </w:r>
          </w:p>
          <w:p w14:paraId="250322E7" w14:textId="77777777"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lastRenderedPageBreak/>
              <w:t xml:space="preserve">Verificarile se fac atât prin verificarea numelui solicitantului cât şi a Codului de Înregistrare Fiscală (dupa caz). </w:t>
            </w:r>
          </w:p>
          <w:p w14:paraId="045ECF70" w14:textId="77777777"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 xml:space="preserve">Totodata, in cazul </w:t>
            </w:r>
            <w:r w:rsidRPr="00880A57">
              <w:rPr>
                <w:rFonts w:asciiTheme="minorHAnsi" w:hAnsiTheme="minorHAnsi" w:cstheme="minorHAnsi"/>
                <w:b/>
                <w:sz w:val="24"/>
                <w:lang w:val="en-US"/>
              </w:rPr>
              <w:t>investitiilor în exploatații agricole/pomicole realizate în scop colectiv sau social</w:t>
            </w:r>
            <w:r w:rsidRPr="00880A57">
              <w:rPr>
                <w:rFonts w:asciiTheme="minorHAnsi" w:hAnsiTheme="minorHAnsi" w:cstheme="minorHAnsi"/>
                <w:sz w:val="24"/>
                <w:lang w:val="en-US"/>
              </w:rPr>
              <w:t xml:space="preserve"> se vor face verificări încrucișate cu APIA pentru evitarea dublei finanțări conform Protocolului încheiat între AFIR și APIA.</w:t>
            </w:r>
          </w:p>
          <w:p w14:paraId="4448B528" w14:textId="77777777"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 xml:space="preserve">Se va face verificarea dublei finanţări şi </w:t>
            </w:r>
            <w:r w:rsidRPr="00880A57">
              <w:rPr>
                <w:rFonts w:asciiTheme="minorHAnsi" w:hAnsiTheme="minorHAnsi" w:cstheme="minorHAnsi"/>
                <w:b/>
                <w:sz w:val="24"/>
                <w:lang w:val="en-US"/>
              </w:rPr>
              <w:t>pentru proiectele care propun investiţii in energie regenerabilă</w:t>
            </w:r>
            <w:r w:rsidRPr="00880A57">
              <w:rPr>
                <w:rFonts w:asciiTheme="minorHAnsi" w:hAnsiTheme="minorHAnsi" w:cstheme="minorHAnsi"/>
                <w:sz w:val="24"/>
                <w:lang w:val="en-US"/>
              </w:rPr>
              <w:t>. În cazul identificării unui alt proiect depus pentru finanțare pe scheme de ajutor de stat sau alte programe, aparținând aceluiași solicitant care prevede investiții în energie regenerabilă, pentru același punct de lucru vizat de proiectul pe DR36, se vor elimina din proiectul depus pe DR 36, cheltuielile aferente obținerii energiei regenerabile.</w:t>
            </w:r>
          </w:p>
          <w:p w14:paraId="345AA596" w14:textId="77777777" w:rsidR="00766CBC" w:rsidRPr="00880A57" w:rsidRDefault="00766CBC" w:rsidP="00766CBC">
            <w:pPr>
              <w:spacing w:before="120" w:after="120" w:line="240" w:lineRule="auto"/>
              <w:jc w:val="both"/>
              <w:rPr>
                <w:rFonts w:asciiTheme="minorHAnsi" w:hAnsiTheme="minorHAnsi" w:cstheme="minorHAnsi"/>
                <w:sz w:val="24"/>
                <w:lang w:val="de-DE"/>
              </w:rPr>
            </w:pPr>
            <w:r w:rsidRPr="00880A57">
              <w:rPr>
                <w:rFonts w:asciiTheme="minorHAnsi" w:hAnsiTheme="minorHAnsi" w:cstheme="minorHAnsi"/>
                <w:sz w:val="24"/>
                <w:lang w:val="de-DE"/>
              </w:rPr>
              <w:t>Schemele/programele de  energie regenerabila vizate sunt:</w:t>
            </w:r>
          </w:p>
          <w:p w14:paraId="148F2E1B" w14:textId="77777777" w:rsidR="00766CBC" w:rsidRPr="00880A57" w:rsidRDefault="00766CBC" w:rsidP="00766CBC">
            <w:pPr>
              <w:spacing w:before="120" w:after="120" w:line="240" w:lineRule="auto"/>
              <w:jc w:val="both"/>
              <w:rPr>
                <w:rFonts w:asciiTheme="minorHAnsi" w:hAnsiTheme="minorHAnsi" w:cstheme="minorHAnsi"/>
                <w:sz w:val="24"/>
                <w:lang w:val="de-DE"/>
              </w:rPr>
            </w:pPr>
            <w:r w:rsidRPr="00880A57">
              <w:rPr>
                <w:rFonts w:asciiTheme="minorHAnsi" w:hAnsiTheme="minorHAnsi" w:cstheme="minorHAnsi"/>
                <w:sz w:val="24"/>
                <w:lang w:val="de-DE"/>
              </w:rPr>
              <w:t>- Schema de ajutor de stat privind sprijinirea investiţiilor în noi capacităţi de producere a energiei electrice din surse regenerabile pentru autoconsumul întreprinderilor din cadrul sectorului agricol şi industriei alimentare în vederea obținerii energiei regenerabile, aprobată prin Ordinul MADR nr. 70/2023, finanțată din Fondul de Modernizare;</w:t>
            </w:r>
          </w:p>
          <w:p w14:paraId="53E887A4" w14:textId="77777777" w:rsidR="00766CBC" w:rsidRPr="00880A57" w:rsidRDefault="00766CBC" w:rsidP="00766CBC">
            <w:pPr>
              <w:spacing w:before="120" w:after="120" w:line="240" w:lineRule="auto"/>
              <w:jc w:val="both"/>
              <w:rPr>
                <w:rFonts w:asciiTheme="minorHAnsi" w:hAnsiTheme="minorHAnsi" w:cstheme="minorHAnsi"/>
                <w:sz w:val="24"/>
                <w:lang w:val="de-DE"/>
              </w:rPr>
            </w:pPr>
            <w:r w:rsidRPr="00880A57">
              <w:rPr>
                <w:rFonts w:asciiTheme="minorHAnsi" w:hAnsiTheme="minorHAnsi" w:cstheme="minorHAnsi"/>
                <w:sz w:val="24"/>
                <w:lang w:val="de-DE"/>
              </w:rPr>
              <w:t>- Schema de ajutor de stat având ca obiectiv sprijinirea investiţiilor destinate promovării producţiei de energie din surse regenerabile pentru consum propriu la nivelul întreprinderilor, aprobată prin ordinul MIPE nr 2615/2022 cu modificările și completările ulterioare, finanțată prin Programul Operațional Infrastructură Mare 2014-2020 din Fondul de Coeziune.</w:t>
            </w:r>
          </w:p>
          <w:p w14:paraId="1AA88382" w14:textId="77777777" w:rsidR="00766CBC" w:rsidRPr="00880A57" w:rsidRDefault="00766CBC" w:rsidP="00766CBC">
            <w:pPr>
              <w:spacing w:before="120" w:after="120" w:line="240" w:lineRule="auto"/>
              <w:jc w:val="both"/>
              <w:rPr>
                <w:rFonts w:asciiTheme="minorHAnsi" w:hAnsiTheme="minorHAnsi" w:cstheme="minorHAnsi"/>
                <w:sz w:val="24"/>
                <w:lang w:val="de-DE"/>
              </w:rPr>
            </w:pPr>
            <w:r w:rsidRPr="00880A57">
              <w:rPr>
                <w:rFonts w:asciiTheme="minorHAnsi" w:hAnsiTheme="minorHAnsi" w:cstheme="minorHAnsi"/>
                <w:sz w:val="24"/>
                <w:lang w:val="de-DE"/>
              </w:rPr>
              <w:t>-alte programe/scheme de ajutor de stat pentru finanțarea investițiilor în energie regenerabilă.</w:t>
            </w:r>
          </w:p>
          <w:p w14:paraId="4DC9DF67" w14:textId="7A5B0498"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 xml:space="preserve">Astfel, </w:t>
            </w:r>
            <w:r w:rsidR="00910315" w:rsidRPr="00880A57">
              <w:rPr>
                <w:rFonts w:asciiTheme="minorHAnsi" w:hAnsiTheme="minorHAnsi" w:cstheme="minorHAnsi"/>
                <w:sz w:val="24"/>
                <w:szCs w:val="24"/>
                <w:lang w:val="en-US"/>
              </w:rPr>
              <w:t>î</w:t>
            </w:r>
            <w:r w:rsidRPr="00880A57">
              <w:rPr>
                <w:rFonts w:asciiTheme="minorHAnsi" w:hAnsiTheme="minorHAnsi" w:cstheme="minorHAnsi"/>
                <w:sz w:val="24"/>
                <w:lang w:val="en-US"/>
              </w:rPr>
              <w:t xml:space="preserve">n urma </w:t>
            </w:r>
            <w:r w:rsidRPr="00880A57">
              <w:rPr>
                <w:rFonts w:asciiTheme="minorHAnsi" w:hAnsiTheme="minorHAnsi" w:cstheme="minorHAnsi"/>
                <w:sz w:val="24"/>
                <w:szCs w:val="24"/>
                <w:lang w:val="en-US"/>
              </w:rPr>
              <w:t>verific</w:t>
            </w:r>
            <w:r w:rsidR="00910315" w:rsidRPr="00880A57">
              <w:rPr>
                <w:rFonts w:asciiTheme="minorHAnsi" w:hAnsiTheme="minorHAnsi" w:cstheme="minorHAnsi"/>
                <w:sz w:val="24"/>
                <w:szCs w:val="24"/>
                <w:lang w:val="en-US"/>
              </w:rPr>
              <w:t>ă</w:t>
            </w:r>
            <w:r w:rsidRPr="00880A57">
              <w:rPr>
                <w:rFonts w:asciiTheme="minorHAnsi" w:hAnsiTheme="minorHAnsi" w:cstheme="minorHAnsi"/>
                <w:sz w:val="24"/>
                <w:szCs w:val="24"/>
                <w:lang w:val="en-US"/>
              </w:rPr>
              <w:t>rilor</w:t>
            </w:r>
            <w:r w:rsidRPr="00880A57">
              <w:rPr>
                <w:rFonts w:asciiTheme="minorHAnsi" w:hAnsiTheme="minorHAnsi" w:cstheme="minorHAnsi"/>
                <w:sz w:val="24"/>
                <w:lang w:val="en-US"/>
              </w:rPr>
              <w:t xml:space="preserve"> pot aparea urmatoarele </w:t>
            </w:r>
            <w:r w:rsidRPr="00880A57">
              <w:rPr>
                <w:rFonts w:asciiTheme="minorHAnsi" w:hAnsiTheme="minorHAnsi" w:cstheme="minorHAnsi"/>
                <w:sz w:val="24"/>
                <w:szCs w:val="24"/>
                <w:lang w:val="en-US"/>
              </w:rPr>
              <w:t>situa</w:t>
            </w:r>
            <w:r w:rsidR="00910315" w:rsidRPr="00880A57">
              <w:rPr>
                <w:rFonts w:asciiTheme="minorHAnsi" w:hAnsiTheme="minorHAnsi" w:cstheme="minorHAnsi"/>
                <w:sz w:val="24"/>
                <w:szCs w:val="24"/>
                <w:lang w:val="en-US"/>
              </w:rPr>
              <w:t>ț</w:t>
            </w:r>
            <w:r w:rsidRPr="00880A57">
              <w:rPr>
                <w:rFonts w:asciiTheme="minorHAnsi" w:hAnsiTheme="minorHAnsi" w:cstheme="minorHAnsi"/>
                <w:sz w:val="24"/>
                <w:szCs w:val="24"/>
                <w:lang w:val="en-US"/>
              </w:rPr>
              <w:t>ii</w:t>
            </w:r>
          </w:p>
          <w:p w14:paraId="548C4FB4" w14:textId="77777777" w:rsidR="00766CBC" w:rsidRPr="00880A57" w:rsidRDefault="00766CBC" w:rsidP="0062655F">
            <w:pPr>
              <w:numPr>
                <w:ilvl w:val="0"/>
                <w:numId w:val="36"/>
              </w:numPr>
              <w:spacing w:before="120" w:after="120" w:line="240" w:lineRule="auto"/>
              <w:ind w:left="714" w:hanging="357"/>
              <w:jc w:val="both"/>
              <w:rPr>
                <w:rFonts w:asciiTheme="minorHAnsi" w:hAnsiTheme="minorHAnsi" w:cstheme="minorHAnsi"/>
                <w:sz w:val="24"/>
                <w:lang w:val="en-US"/>
              </w:rPr>
            </w:pPr>
            <w:r w:rsidRPr="00880A57">
              <w:rPr>
                <w:rFonts w:asciiTheme="minorHAnsi" w:hAnsiTheme="minorHAnsi" w:cstheme="minorHAnsi"/>
                <w:sz w:val="24"/>
                <w:lang w:val="en-US"/>
              </w:rPr>
              <w:t xml:space="preserve"> în cazul în care se  constată faptul că solicitantul a beneficiat de alt program de finanţare nerambursabilă pentru acelaşi tip de investiţie, dar nu a consemnat acest lucru în Cererea de finanţare, şi/ sau nu a prezenta </w:t>
            </w:r>
            <w:r w:rsidRPr="00880A57">
              <w:rPr>
                <w:rFonts w:asciiTheme="minorHAnsi" w:hAnsiTheme="minorHAnsi" w:cstheme="minorHAnsi"/>
                <w:i/>
                <w:sz w:val="24"/>
                <w:lang w:val="en-US"/>
              </w:rPr>
              <w:t>Raportul asupra utilizării programelor de finanţare nerambursabilă întocmit de solicitant</w:t>
            </w:r>
            <w:r w:rsidRPr="00880A57">
              <w:rPr>
                <w:rFonts w:asciiTheme="minorHAnsi" w:hAnsiTheme="minorHAnsi" w:cstheme="minorHAnsi"/>
                <w:sz w:val="24"/>
                <w:lang w:val="en-US"/>
              </w:rPr>
              <w:t xml:space="preserve">  din care să reiasă că nu este finanţată aceeaşi investiţie, expertul solicită  aceste lucruri prin fișa de informații suplimentare şi doar în cazul în care solicitantul refuză să îşi asume angajamentele corespunzătoare proiectului, se consideră că pct. 3 din declaraţia F nu este respectat şi cererea de finanţare este neeligibilă;</w:t>
            </w:r>
          </w:p>
          <w:p w14:paraId="25DA8BB4" w14:textId="77777777" w:rsidR="00766CBC" w:rsidRPr="00880A57" w:rsidRDefault="00766CBC" w:rsidP="0062655F">
            <w:pPr>
              <w:numPr>
                <w:ilvl w:val="0"/>
                <w:numId w:val="36"/>
              </w:numPr>
              <w:spacing w:before="120" w:after="120" w:line="240" w:lineRule="auto"/>
              <w:ind w:left="714" w:hanging="357"/>
              <w:jc w:val="both"/>
              <w:rPr>
                <w:rFonts w:asciiTheme="minorHAnsi" w:hAnsiTheme="minorHAnsi" w:cstheme="minorHAnsi"/>
                <w:sz w:val="24"/>
                <w:lang w:val="en-US"/>
              </w:rPr>
            </w:pPr>
            <w:r w:rsidRPr="00880A57">
              <w:rPr>
                <w:rFonts w:asciiTheme="minorHAnsi" w:hAnsiTheme="minorHAnsi" w:cstheme="minorHAnsi"/>
                <w:sz w:val="24"/>
                <w:lang w:val="en-US"/>
              </w:rPr>
              <w:t xml:space="preserve">în cazul în care solicitantul a mai beneficiat  de finanţare nerambursabilă, pentru acelaşi tip de investiţie, expertul verifică în </w:t>
            </w:r>
            <w:r w:rsidRPr="00880A57">
              <w:rPr>
                <w:rFonts w:asciiTheme="minorHAnsi" w:hAnsiTheme="minorHAnsi" w:cstheme="minorHAnsi"/>
                <w:i/>
                <w:sz w:val="24"/>
                <w:lang w:val="en-US"/>
              </w:rPr>
              <w:t>Raportul asupra utilizării programelor de finanţare nerambursabilă întocmit de solicitant</w:t>
            </w:r>
            <w:r w:rsidRPr="00880A57">
              <w:rPr>
                <w:rFonts w:asciiTheme="minorHAnsi" w:hAnsiTheme="minorHAnsi" w:cstheme="minorHAnsi"/>
                <w:sz w:val="24"/>
                <w:lang w:val="en-US"/>
              </w:rPr>
              <w:t xml:space="preserve">  dacă elemente din proiectul actual se regăsesc (în totalitate sau numai parţial) și în proiectele anterioare şi dacă cheltuielile rambursate se regăsesc în lista cheltuielilor eligibile pentru care solicită finanţare.</w:t>
            </w:r>
          </w:p>
          <w:p w14:paraId="7666C1F7" w14:textId="77777777" w:rsidR="00D33F79" w:rsidRPr="00880A57" w:rsidRDefault="00D33F79" w:rsidP="00EC1B11">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In urma analizei comparative a Raportului asupra utilizării programelor de finanţare nerambursabilă întocmit de solicitant cu documentatie proiectului expertul se va asigura ca cheltuielile eligibile propuse in proiectul analizat nu au fost rambursate prin finantarile obtinute de solicitant anterior. </w:t>
            </w:r>
          </w:p>
          <w:p w14:paraId="5F2C09DA" w14:textId="77777777" w:rsidR="00910315" w:rsidRPr="00880A57" w:rsidRDefault="004A2359" w:rsidP="00910315">
            <w:pPr>
              <w:spacing w:before="120" w:after="120" w:line="240" w:lineRule="auto"/>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Î</w:t>
            </w:r>
            <w:r w:rsidR="00910315" w:rsidRPr="00880A57">
              <w:rPr>
                <w:rFonts w:asciiTheme="minorHAnsi" w:hAnsiTheme="minorHAnsi" w:cstheme="minorHAnsi"/>
                <w:sz w:val="24"/>
                <w:szCs w:val="24"/>
                <w:lang w:val="de-DE"/>
              </w:rPr>
              <w:t xml:space="preserve">n analiza </w:t>
            </w:r>
            <w:r w:rsidRPr="00880A57">
              <w:rPr>
                <w:rFonts w:asciiTheme="minorHAnsi" w:hAnsiTheme="minorHAnsi" w:cstheme="minorHAnsi"/>
                <w:sz w:val="24"/>
                <w:szCs w:val="24"/>
                <w:lang w:val="de-DE"/>
              </w:rPr>
              <w:t>aferentă</w:t>
            </w:r>
            <w:r w:rsidR="00910315" w:rsidRPr="00880A57">
              <w:rPr>
                <w:rFonts w:asciiTheme="minorHAnsi" w:hAnsiTheme="minorHAnsi" w:cstheme="minorHAnsi"/>
                <w:sz w:val="24"/>
                <w:szCs w:val="24"/>
                <w:lang w:val="de-DE"/>
              </w:rPr>
              <w:t xml:space="preserve"> ele</w:t>
            </w:r>
            <w:r w:rsidRPr="00880A57">
              <w:rPr>
                <w:rFonts w:asciiTheme="minorHAnsi" w:hAnsiTheme="minorHAnsi" w:cstheme="minorHAnsi"/>
                <w:sz w:val="24"/>
                <w:szCs w:val="24"/>
                <w:lang w:val="de-DE"/>
              </w:rPr>
              <w:t>mentelor identificate î</w:t>
            </w:r>
            <w:r w:rsidR="00910315" w:rsidRPr="00880A57">
              <w:rPr>
                <w:rFonts w:asciiTheme="minorHAnsi" w:hAnsiTheme="minorHAnsi" w:cstheme="minorHAnsi"/>
                <w:sz w:val="24"/>
                <w:szCs w:val="24"/>
                <w:lang w:val="de-DE"/>
              </w:rPr>
              <w:t>n cazul b)</w:t>
            </w:r>
            <w:r w:rsidRPr="00880A57">
              <w:rPr>
                <w:rFonts w:asciiTheme="minorHAnsi" w:hAnsiTheme="minorHAnsi" w:cstheme="minorHAnsi"/>
                <w:sz w:val="24"/>
                <w:szCs w:val="24"/>
                <w:lang w:val="de-DE"/>
              </w:rPr>
              <w:t xml:space="preserve"> de mai sus, expertii vor avea î</w:t>
            </w:r>
            <w:r w:rsidR="00910315" w:rsidRPr="00880A57">
              <w:rPr>
                <w:rFonts w:asciiTheme="minorHAnsi" w:hAnsiTheme="minorHAnsi" w:cstheme="minorHAnsi"/>
                <w:sz w:val="24"/>
                <w:szCs w:val="24"/>
                <w:lang w:val="de-DE"/>
              </w:rPr>
              <w:t xml:space="preserve">n vedere prevederile articolului 36 - Excluderea dublei finanţări din Regulamentul (UE) 2021/2116 al Parlamentului European și al Consiliului din 2 decembrie 2021 privind finanțarea, gestionarea și </w:t>
            </w:r>
            <w:r w:rsidR="00910315" w:rsidRPr="00880A57">
              <w:rPr>
                <w:rFonts w:asciiTheme="minorHAnsi" w:hAnsiTheme="minorHAnsi" w:cstheme="minorHAnsi"/>
                <w:sz w:val="24"/>
                <w:szCs w:val="24"/>
                <w:lang w:val="de-DE"/>
              </w:rPr>
              <w:lastRenderedPageBreak/>
              <w:t>monitorizarea politicii agricole comune și de abrogare a Regulamentului (UE) nr. 1306/2013,respectiv:</w:t>
            </w:r>
          </w:p>
          <w:p w14:paraId="3782EA67" w14:textId="77777777" w:rsidR="00910315" w:rsidRPr="00880A57" w:rsidRDefault="00910315" w:rsidP="00910315">
            <w:pPr>
              <w:spacing w:before="120" w:after="120" w:line="240" w:lineRule="auto"/>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w:t>
            </w:r>
            <w:r w:rsidRPr="00880A57">
              <w:rPr>
                <w:rFonts w:asciiTheme="minorHAnsi" w:hAnsiTheme="minorHAnsi" w:cstheme="minorHAnsi"/>
                <w:i/>
                <w:sz w:val="24"/>
                <w:szCs w:val="24"/>
                <w:lang w:val="de-DE"/>
              </w:rPr>
              <w:t>Statele membre se asigură că cheltuielile finanţate din FEGA sau FEADR nu fac obiectul</w:t>
            </w:r>
            <w:r w:rsidR="004A2359" w:rsidRPr="00880A57">
              <w:rPr>
                <w:rFonts w:asciiTheme="minorHAnsi" w:hAnsiTheme="minorHAnsi" w:cstheme="minorHAnsi"/>
                <w:i/>
                <w:sz w:val="24"/>
                <w:szCs w:val="24"/>
                <w:lang w:val="de-DE"/>
              </w:rPr>
              <w:t xml:space="preserve"> </w:t>
            </w:r>
            <w:r w:rsidRPr="00880A57">
              <w:rPr>
                <w:rFonts w:asciiTheme="minorHAnsi" w:hAnsiTheme="minorHAnsi" w:cstheme="minorHAnsi"/>
                <w:i/>
                <w:sz w:val="24"/>
                <w:szCs w:val="24"/>
                <w:lang w:val="de-DE"/>
              </w:rPr>
              <w:t>niciunui alt tip de finanţare din cadrul bugetului Uniunii</w:t>
            </w:r>
            <w:r w:rsidRPr="00880A57">
              <w:rPr>
                <w:rFonts w:asciiTheme="minorHAnsi" w:hAnsiTheme="minorHAnsi" w:cstheme="minorHAnsi"/>
                <w:sz w:val="24"/>
                <w:szCs w:val="24"/>
                <w:lang w:val="de-DE"/>
              </w:rPr>
              <w:t>.”</w:t>
            </w:r>
          </w:p>
          <w:p w14:paraId="34675513" w14:textId="77777777" w:rsidR="00910315" w:rsidRPr="00880A57" w:rsidRDefault="00910315" w:rsidP="00910315">
            <w:pPr>
              <w:spacing w:before="120" w:after="120" w:line="240" w:lineRule="auto"/>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Astfel, „dubla finanțare” înseamnă că aceleași cheltuieli sau activități sunt finanțate de două ori</w:t>
            </w:r>
          </w:p>
          <w:p w14:paraId="7B3783B4" w14:textId="77777777" w:rsidR="00910315" w:rsidRPr="00880A57" w:rsidRDefault="00910315" w:rsidP="00910315">
            <w:pPr>
              <w:spacing w:before="120" w:after="120" w:line="240" w:lineRule="auto"/>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din fonduri publice (de exemplu, din două surse diferite: fonduri europene și fonduri naționale</w:t>
            </w:r>
          </w:p>
          <w:p w14:paraId="1BC48D60" w14:textId="77777777" w:rsidR="00910315" w:rsidRPr="00880A57" w:rsidRDefault="00910315" w:rsidP="00910315">
            <w:pPr>
              <w:spacing w:before="120" w:after="120" w:line="240" w:lineRule="auto"/>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sau din două programe diferite ale UE). Acest lucru este interzis, deoarece duce la utilizarea</w:t>
            </w:r>
          </w:p>
          <w:p w14:paraId="5E704E73" w14:textId="77777777" w:rsidR="00910315" w:rsidRPr="00880A57" w:rsidRDefault="00910315" w:rsidP="00910315">
            <w:pPr>
              <w:spacing w:before="120" w:after="120" w:line="240" w:lineRule="auto"/>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ineficientă sau frauduloasă a fondurilor.</w:t>
            </w:r>
          </w:p>
          <w:p w14:paraId="157E82EC" w14:textId="77777777" w:rsidR="00910315" w:rsidRPr="00880A57" w:rsidRDefault="00910315" w:rsidP="00910315">
            <w:pPr>
              <w:spacing w:before="120" w:after="120" w:line="240" w:lineRule="auto"/>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Exemple concrete de dublă finanțare:</w:t>
            </w:r>
          </w:p>
          <w:p w14:paraId="317155DA" w14:textId="77777777" w:rsidR="00910315" w:rsidRPr="00880A57" w:rsidRDefault="00910315" w:rsidP="00910315">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1. Același proiect depus de două ori la programe</w:t>
            </w:r>
            <w:r w:rsidR="004A2359" w:rsidRPr="00880A57">
              <w:rPr>
                <w:rFonts w:asciiTheme="minorHAnsi" w:hAnsiTheme="minorHAnsi" w:cstheme="minorHAnsi"/>
                <w:sz w:val="24"/>
                <w:szCs w:val="24"/>
                <w:lang w:val="en-US"/>
              </w:rPr>
              <w:t xml:space="preserve"> diferite și finanțat de ambele</w:t>
            </w:r>
          </w:p>
          <w:p w14:paraId="63F755EC" w14:textId="77777777" w:rsidR="00910315" w:rsidRPr="00880A57" w:rsidRDefault="00910315" w:rsidP="00910315">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2. Aceeași cheltuială (ex: salariul unui angajat) decontată atât dintr-un proiect cu fonduri</w:t>
            </w:r>
          </w:p>
          <w:p w14:paraId="22A834C0" w14:textId="77777777" w:rsidR="00910315" w:rsidRPr="00880A57" w:rsidRDefault="00910315" w:rsidP="00910315">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europene, cât și din bugetul național.</w:t>
            </w:r>
          </w:p>
          <w:p w14:paraId="29FC6073" w14:textId="77777777" w:rsidR="00910315" w:rsidRPr="00880A57" w:rsidRDefault="00910315" w:rsidP="00910315">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3. Echipamente (identificate cu serie/ nr. unice) rambursate într-un proiect și raportate din</w:t>
            </w:r>
          </w:p>
          <w:p w14:paraId="520CE62E" w14:textId="77777777" w:rsidR="00910315" w:rsidRPr="00880A57" w:rsidRDefault="00910315" w:rsidP="00910315">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greșeală și în alt proiect ca achiziție nouă.</w:t>
            </w:r>
          </w:p>
          <w:p w14:paraId="53E75AB6" w14:textId="77777777" w:rsidR="00910315" w:rsidRPr="00880A57" w:rsidRDefault="004A2359" w:rsidP="00910315">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Expertii vor analiza atâ</w:t>
            </w:r>
            <w:r w:rsidR="00910315" w:rsidRPr="00880A57">
              <w:rPr>
                <w:rFonts w:asciiTheme="minorHAnsi" w:hAnsiTheme="minorHAnsi" w:cstheme="minorHAnsi"/>
                <w:sz w:val="24"/>
                <w:szCs w:val="24"/>
                <w:lang w:val="en-US"/>
              </w:rPr>
              <w:t>t Raportul asupra utilizării programelor de finanţare nerambursabilă întocmit de solicitant</w:t>
            </w:r>
            <w:r w:rsidRPr="00880A57">
              <w:rPr>
                <w:rFonts w:asciiTheme="minorHAnsi" w:hAnsiTheme="minorHAnsi" w:cstheme="minorHAnsi"/>
                <w:sz w:val="24"/>
                <w:szCs w:val="24"/>
                <w:lang w:val="en-US"/>
              </w:rPr>
              <w:t xml:space="preserve"> cât și Cererea de finanț</w:t>
            </w:r>
            <w:r w:rsidR="00910315" w:rsidRPr="00880A57">
              <w:rPr>
                <w:rFonts w:asciiTheme="minorHAnsi" w:hAnsiTheme="minorHAnsi" w:cstheme="minorHAnsi"/>
                <w:sz w:val="24"/>
                <w:szCs w:val="24"/>
                <w:lang w:val="en-US"/>
              </w:rPr>
              <w:t>are/Studiul de fezabilitate/Memoriul justificativ/DALI pentru a identifica elemente comune.</w:t>
            </w:r>
          </w:p>
          <w:p w14:paraId="6D8FD673" w14:textId="77777777" w:rsidR="00910315" w:rsidRPr="00880A57" w:rsidRDefault="00910315" w:rsidP="00910315">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 A</w:t>
            </w:r>
            <w:r w:rsidR="005B105E" w:rsidRPr="00880A57">
              <w:rPr>
                <w:rFonts w:asciiTheme="minorHAnsi" w:hAnsiTheme="minorHAnsi" w:cstheme="minorHAnsi"/>
                <w:sz w:val="24"/>
                <w:szCs w:val="24"/>
                <w:lang w:val="en-US"/>
              </w:rPr>
              <w:t>chiziţia unui echipament/</w:t>
            </w:r>
            <w:r w:rsidRPr="00880A57">
              <w:rPr>
                <w:rFonts w:asciiTheme="minorHAnsi" w:hAnsiTheme="minorHAnsi" w:cstheme="minorHAnsi"/>
                <w:sz w:val="24"/>
                <w:szCs w:val="24"/>
                <w:lang w:val="en-US"/>
              </w:rPr>
              <w:t>utilaj</w:t>
            </w:r>
            <w:r w:rsidR="005B105E" w:rsidRPr="00880A57">
              <w:rPr>
                <w:rFonts w:asciiTheme="minorHAnsi" w:hAnsiTheme="minorHAnsi" w:cstheme="minorHAnsi"/>
                <w:sz w:val="24"/>
                <w:szCs w:val="24"/>
                <w:lang w:val="en-US"/>
              </w:rPr>
              <w:t>/etc</w:t>
            </w:r>
            <w:r w:rsidRPr="00880A57">
              <w:rPr>
                <w:rFonts w:asciiTheme="minorHAnsi" w:hAnsiTheme="minorHAnsi" w:cstheme="minorHAnsi"/>
                <w:sz w:val="24"/>
                <w:szCs w:val="24"/>
                <w:lang w:val="en-US"/>
              </w:rPr>
              <w:t xml:space="preserve"> prin interven</w:t>
            </w:r>
            <w:r w:rsidR="005B105E" w:rsidRPr="00880A57">
              <w:rPr>
                <w:rFonts w:asciiTheme="minorHAnsi" w:hAnsiTheme="minorHAnsi" w:cstheme="minorHAnsi"/>
                <w:sz w:val="24"/>
                <w:szCs w:val="24"/>
                <w:lang w:val="en-US"/>
              </w:rPr>
              <w:t>ţia DR36 LEADER</w:t>
            </w:r>
            <w:r w:rsidRPr="00880A57">
              <w:rPr>
                <w:rFonts w:asciiTheme="minorHAnsi" w:hAnsiTheme="minorHAnsi" w:cstheme="minorHAnsi"/>
                <w:sz w:val="24"/>
                <w:szCs w:val="24"/>
                <w:lang w:val="en-US"/>
              </w:rPr>
              <w:t xml:space="preserve"> este considerată dublă finanţare numai în situaţia in care, acelaşi echipament/ utilaj (identificat cu serie/ nr. unică) a fost rambursat şi din alte fonduri naţionale/ europene.</w:t>
            </w:r>
          </w:p>
          <w:p w14:paraId="4222EDEB" w14:textId="77777777" w:rsidR="00910315" w:rsidRPr="00880A57" w:rsidRDefault="00910315" w:rsidP="00910315">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În cazul în care, prin proiectul depuse propun servicii/echipamente/ utilaje similare cu cele achiziţionate prin alte surse (fonduri europene și fonduri naționale), se verifică in Cererea de Finantare/Studiul de Fezabilitate/Memoriul justificativ/ DALI detalierea utilajelor/echipamentelor față de totalul necesar.</w:t>
            </w:r>
          </w:p>
          <w:p w14:paraId="510E18D3" w14:textId="77777777" w:rsidR="00910315" w:rsidRPr="00880A57" w:rsidRDefault="00910315" w:rsidP="00910315">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Cu titlu de exemplu, daca un solicitant al Interventiei DR 36 a beneficiat cu 10 ani in urma de finantare pentru achizitia unui utilaj care intre timp a fost casat, nu se indeplinesc conditiile pentru dubla finantare. In cazul in care utilajul este inca in inventarul solicitantului fiind utilizat dar prin Cererea de Finantare/Studiul de Fezabilitate/Memoriul justificativ/ DALI se argumenteaza si sustine  o capacitate crescuta de procesare nu se indeplinesc conditiile pentru dubla finantare. </w:t>
            </w:r>
          </w:p>
          <w:p w14:paraId="4C2E2DAA" w14:textId="0B9798A4"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 xml:space="preserve">Dacă </w:t>
            </w:r>
            <w:r w:rsidRPr="00880A57">
              <w:rPr>
                <w:rFonts w:asciiTheme="minorHAnsi" w:hAnsiTheme="minorHAnsi" w:cstheme="minorHAnsi"/>
                <w:b/>
                <w:sz w:val="24"/>
                <w:lang w:val="en-US"/>
              </w:rPr>
              <w:t>elementele din proiectul actual (bunuri, servicii, dotari) se regăsesc in totalitate și în proiectele anterioare</w:t>
            </w:r>
            <w:r w:rsidR="00910315" w:rsidRPr="00880A57">
              <w:rPr>
                <w:rFonts w:asciiTheme="minorHAnsi" w:hAnsiTheme="minorHAnsi" w:cstheme="minorHAnsi"/>
              </w:rPr>
              <w:t xml:space="preserve">, </w:t>
            </w:r>
            <w:r w:rsidR="00910315" w:rsidRPr="00880A57">
              <w:rPr>
                <w:rFonts w:asciiTheme="minorHAnsi" w:hAnsiTheme="minorHAnsi" w:cstheme="minorHAnsi"/>
                <w:b/>
                <w:sz w:val="24"/>
                <w:szCs w:val="24"/>
                <w:lang w:val="en-US"/>
              </w:rPr>
              <w:t>detalierea utilajelor/echipamentelor față de totalul necesar nu justifica o noua achizitie</w:t>
            </w:r>
            <w:r w:rsidRPr="00880A57">
              <w:rPr>
                <w:rFonts w:asciiTheme="minorHAnsi" w:hAnsiTheme="minorHAnsi" w:cstheme="minorHAnsi"/>
                <w:sz w:val="24"/>
                <w:lang w:val="en-US"/>
              </w:rPr>
              <w:t xml:space="preserve"> iar cheltuielile rambursate pentru acestea se regăsesc și în lista cheltuielilor eligibile pentru care solicită finanţare, expertul bifează casuţa NU şi cererea de finanţare este neeligibilă.</w:t>
            </w:r>
          </w:p>
          <w:p w14:paraId="229AB238" w14:textId="77777777"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 xml:space="preserve">Dacă </w:t>
            </w:r>
            <w:r w:rsidRPr="00880A57">
              <w:rPr>
                <w:rFonts w:asciiTheme="minorHAnsi" w:hAnsiTheme="minorHAnsi" w:cstheme="minorHAnsi"/>
                <w:b/>
                <w:sz w:val="24"/>
                <w:lang w:val="en-US"/>
              </w:rPr>
              <w:t>elementele din proiectul actual se regăsesc parțial</w:t>
            </w:r>
            <w:r w:rsidRPr="00880A57">
              <w:rPr>
                <w:rFonts w:asciiTheme="minorHAnsi" w:hAnsiTheme="minorHAnsi" w:cstheme="minorHAnsi"/>
                <w:sz w:val="24"/>
                <w:lang w:val="en-US"/>
              </w:rPr>
              <w:t xml:space="preserve"> </w:t>
            </w:r>
            <w:r w:rsidRPr="00880A57">
              <w:rPr>
                <w:rFonts w:asciiTheme="minorHAnsi" w:hAnsiTheme="minorHAnsi" w:cstheme="minorHAnsi"/>
                <w:b/>
                <w:sz w:val="24"/>
                <w:lang w:val="en-US"/>
              </w:rPr>
              <w:t>și în proiectele anterioare</w:t>
            </w:r>
            <w:r w:rsidRPr="00880A57">
              <w:rPr>
                <w:rFonts w:asciiTheme="minorHAnsi" w:hAnsiTheme="minorHAnsi" w:cstheme="minorHAnsi"/>
                <w:sz w:val="24"/>
                <w:lang w:val="en-US"/>
              </w:rPr>
              <w:t xml:space="preserve"> și cheltuielile rambursate pentru zona de suprapunere se regăsesc în lista cheltuielilor eligibile pentru care solicită finanţare, atunci expertul solicită prin fișa de informații suplimentare ca aceste cheltuieli să fie trecute pe neeligibil. După primirea noului buget de la solicitant expertul va modifica </w:t>
            </w:r>
            <w:r w:rsidRPr="00880A57">
              <w:rPr>
                <w:rFonts w:asciiTheme="minorHAnsi" w:hAnsiTheme="minorHAnsi" w:cstheme="minorHAnsi"/>
                <w:sz w:val="24"/>
                <w:lang w:val="en-US"/>
              </w:rPr>
              <w:lastRenderedPageBreak/>
              <w:t>bugetul prin micșorarea valorii totale eligibile a proiectului cu valoarea identificată ca fiind neeligibilă. Expertul va motiva poziţia cu explicatii în linia prevăzută în acest scop la rubrica Observaţii. Se vor face menţiuni referitoare la cauzele care au generat diferenţele, cererea de finanţare este declarată eligibilă prin bifarea căsuței corespunzătoare DA cu diferențe. Dacă solicitantul refuză să modifice bugetul indicativ cererea de finanțare este declarată neeligibilă.</w:t>
            </w:r>
          </w:p>
          <w:p w14:paraId="23B3D18E" w14:textId="51C78F9D"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 xml:space="preserve">Dacă </w:t>
            </w:r>
            <w:r w:rsidRPr="00880A57">
              <w:rPr>
                <w:rFonts w:asciiTheme="minorHAnsi" w:hAnsiTheme="minorHAnsi" w:cstheme="minorHAnsi"/>
                <w:b/>
                <w:sz w:val="24"/>
                <w:lang w:val="en-US"/>
              </w:rPr>
              <w:t>elementele din proiectul actual NU</w:t>
            </w:r>
            <w:r w:rsidRPr="00880A57">
              <w:rPr>
                <w:rFonts w:asciiTheme="minorHAnsi" w:hAnsiTheme="minorHAnsi" w:cstheme="minorHAnsi"/>
                <w:sz w:val="24"/>
                <w:lang w:val="en-US"/>
              </w:rPr>
              <w:t xml:space="preserve"> </w:t>
            </w:r>
            <w:r w:rsidRPr="00880A57">
              <w:rPr>
                <w:rFonts w:asciiTheme="minorHAnsi" w:hAnsiTheme="minorHAnsi" w:cstheme="minorHAnsi"/>
                <w:b/>
                <w:sz w:val="24"/>
                <w:lang w:val="en-US"/>
              </w:rPr>
              <w:t>se regasesc</w:t>
            </w:r>
            <w:r w:rsidRPr="00880A57">
              <w:rPr>
                <w:rFonts w:asciiTheme="minorHAnsi" w:hAnsiTheme="minorHAnsi" w:cstheme="minorHAnsi"/>
                <w:sz w:val="24"/>
                <w:lang w:val="en-US"/>
              </w:rPr>
              <w:t xml:space="preserve"> </w:t>
            </w:r>
            <w:r w:rsidRPr="00880A57">
              <w:rPr>
                <w:rFonts w:asciiTheme="minorHAnsi" w:hAnsiTheme="minorHAnsi" w:cstheme="minorHAnsi"/>
                <w:b/>
                <w:sz w:val="24"/>
                <w:lang w:val="en-US"/>
              </w:rPr>
              <w:t>în proiectele anterioare</w:t>
            </w:r>
            <w:r w:rsidRPr="00880A57">
              <w:rPr>
                <w:rFonts w:asciiTheme="minorHAnsi" w:hAnsiTheme="minorHAnsi" w:cstheme="minorHAnsi"/>
                <w:sz w:val="24"/>
                <w:lang w:val="en-US"/>
              </w:rPr>
              <w:t xml:space="preserve"> </w:t>
            </w:r>
            <w:r w:rsidR="00910315" w:rsidRPr="00880A57">
              <w:rPr>
                <w:rFonts w:asciiTheme="minorHAnsi" w:hAnsiTheme="minorHAnsi" w:cstheme="minorHAnsi"/>
                <w:sz w:val="24"/>
                <w:szCs w:val="24"/>
                <w:lang w:val="en-US"/>
              </w:rPr>
              <w:t xml:space="preserve">în sensul verificarilor detaliate </w:t>
            </w:r>
            <w:r w:rsidRPr="00880A57">
              <w:rPr>
                <w:rFonts w:asciiTheme="minorHAnsi" w:hAnsiTheme="minorHAnsi" w:cstheme="minorHAnsi"/>
                <w:sz w:val="24"/>
                <w:lang w:val="en-US"/>
              </w:rPr>
              <w:t xml:space="preserve">se bifeaza DA, cererea de finantare fiind eligibila. </w:t>
            </w:r>
          </w:p>
          <w:p w14:paraId="19F1576B" w14:textId="344644F0" w:rsidR="00910315" w:rsidRPr="00880A57" w:rsidRDefault="00910315" w:rsidP="00766CBC">
            <w:pPr>
              <w:spacing w:before="120" w:after="120" w:line="240" w:lineRule="auto"/>
              <w:jc w:val="both"/>
              <w:rPr>
                <w:rFonts w:asciiTheme="minorHAnsi" w:hAnsiTheme="minorHAnsi" w:cstheme="minorHAnsi"/>
                <w:b/>
                <w:color w:val="FF0000"/>
                <w:sz w:val="24"/>
                <w:szCs w:val="24"/>
                <w:lang w:val="en-US"/>
              </w:rPr>
            </w:pPr>
            <w:r w:rsidRPr="00880A57">
              <w:rPr>
                <w:rFonts w:asciiTheme="minorHAnsi" w:hAnsiTheme="minorHAnsi" w:cstheme="minorHAnsi"/>
                <w:bCs/>
                <w:sz w:val="24"/>
                <w:szCs w:val="24"/>
                <w:lang w:eastAsia="fr-FR"/>
              </w:rPr>
              <w:t>Expertul precizează concluzia asupra verificării la rubrica Observaţii.</w:t>
            </w:r>
          </w:p>
          <w:p w14:paraId="3F80A1CC" w14:textId="6DE64A52" w:rsidR="00766CBC" w:rsidRPr="00880A57" w:rsidRDefault="00766CBC" w:rsidP="00766CBC">
            <w:pPr>
              <w:spacing w:before="120" w:after="120" w:line="240" w:lineRule="auto"/>
              <w:jc w:val="both"/>
              <w:rPr>
                <w:rFonts w:asciiTheme="minorHAnsi" w:hAnsiTheme="minorHAnsi" w:cstheme="minorHAnsi"/>
                <w:sz w:val="24"/>
              </w:rPr>
            </w:pPr>
          </w:p>
        </w:tc>
      </w:tr>
      <w:tr w:rsidR="00766CBC" w:rsidRPr="00880A57" w14:paraId="5FBB7EC5" w14:textId="77777777" w:rsidTr="00766CBC">
        <w:tc>
          <w:tcPr>
            <w:tcW w:w="9562" w:type="dxa"/>
            <w:shd w:val="clear" w:color="auto" w:fill="BFBFBF" w:themeFill="background1" w:themeFillShade="BF"/>
          </w:tcPr>
          <w:p w14:paraId="5C41B4A1" w14:textId="36BE1823"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EG 1.</w:t>
            </w:r>
            <w:r w:rsidR="00CB6FA2" w:rsidRPr="00880A57">
              <w:rPr>
                <w:rFonts w:asciiTheme="minorHAnsi" w:hAnsiTheme="minorHAnsi" w:cstheme="minorHAnsi"/>
                <w:b/>
                <w:sz w:val="24"/>
                <w:szCs w:val="24"/>
              </w:rPr>
              <w:t>8</w:t>
            </w:r>
            <w:r w:rsidRPr="00880A57">
              <w:rPr>
                <w:rFonts w:asciiTheme="minorHAnsi" w:hAnsiTheme="minorHAnsi" w:cstheme="minorHAnsi"/>
                <w:b/>
                <w:sz w:val="24"/>
              </w:rPr>
              <w:t xml:space="preserve"> Solicitantul nu a creat condiţii artificiale pentru accesarea sprijinului in cazul proiectelor prezentate de solicitanti privaţi;</w:t>
            </w:r>
          </w:p>
        </w:tc>
      </w:tr>
      <w:tr w:rsidR="00766CBC" w:rsidRPr="00880A57" w14:paraId="308AF154" w14:textId="77777777" w:rsidTr="00766CBC">
        <w:tc>
          <w:tcPr>
            <w:tcW w:w="9562" w:type="dxa"/>
          </w:tcPr>
          <w:p w14:paraId="36FB3631"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DOCUMENTE   DE   PREZENTAT</w:t>
            </w:r>
          </w:p>
          <w:p w14:paraId="5E5ABB7C"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Baza de date a serviciul online RECOM  a ONRC</w:t>
            </w:r>
          </w:p>
          <w:p w14:paraId="59D75B0A"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Baza de date Arachne</w:t>
            </w:r>
          </w:p>
          <w:p w14:paraId="35CC640D"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 xml:space="preserve">Aplicația Interoperabilitate a Consiliului Concurenței </w:t>
            </w:r>
          </w:p>
          <w:p w14:paraId="7D272341"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Baza de date proiecte FEADR/EURI</w:t>
            </w:r>
          </w:p>
          <w:p w14:paraId="61808154"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 xml:space="preserve">Declaraţia F a Cererii de finanţare </w:t>
            </w:r>
          </w:p>
          <w:p w14:paraId="19EE5227"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Registrul Cererilor de Finantare</w:t>
            </w:r>
          </w:p>
          <w:p w14:paraId="31525328" w14:textId="77777777" w:rsidR="00766CBC" w:rsidRPr="00880A57" w:rsidRDefault="00766CBC" w:rsidP="00766CBC">
            <w:pPr>
              <w:spacing w:before="120" w:after="120" w:line="240" w:lineRule="auto"/>
              <w:rPr>
                <w:rFonts w:asciiTheme="minorHAnsi" w:hAnsiTheme="minorHAnsi" w:cstheme="minorHAnsi"/>
                <w:sz w:val="24"/>
                <w:szCs w:val="24"/>
              </w:rPr>
            </w:pPr>
            <w:r w:rsidRPr="00880A57">
              <w:rPr>
                <w:rFonts w:asciiTheme="minorHAnsi" w:hAnsiTheme="minorHAnsi" w:cstheme="minorHAnsi"/>
                <w:sz w:val="24"/>
              </w:rPr>
              <w:t>Studiul de Fezabilitate/memoriu justificativ/ DALI si documentele depuse la Cererea de Finanţare</w:t>
            </w:r>
          </w:p>
          <w:p w14:paraId="3E4CE24C" w14:textId="77777777" w:rsidR="002501AC" w:rsidRPr="00880A57" w:rsidRDefault="002501AC" w:rsidP="00766CBC">
            <w:pPr>
              <w:spacing w:before="120" w:after="120" w:line="240" w:lineRule="auto"/>
              <w:rPr>
                <w:rFonts w:asciiTheme="minorHAnsi" w:hAnsiTheme="minorHAnsi" w:cstheme="minorHAnsi"/>
                <w:b/>
                <w:sz w:val="24"/>
                <w:szCs w:val="24"/>
                <w:lang w:val="pt-BR"/>
              </w:rPr>
            </w:pPr>
            <w:r w:rsidRPr="00880A57">
              <w:rPr>
                <w:rFonts w:asciiTheme="minorHAnsi" w:hAnsiTheme="minorHAnsi" w:cstheme="minorHAnsi"/>
                <w:b/>
                <w:sz w:val="24"/>
                <w:szCs w:val="24"/>
                <w:lang w:val="pt-BR"/>
              </w:rPr>
              <w:t>E2.2L Registrul electronic al cererilor de finanțare LEADER</w:t>
            </w:r>
          </w:p>
          <w:p w14:paraId="66D26574" w14:textId="2692635D" w:rsidR="00766CBC" w:rsidRPr="00880A57" w:rsidRDefault="005B105E"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szCs w:val="24"/>
                <w:lang w:val="pt-BR"/>
              </w:rPr>
              <w:t>E2.2 Registrul electronic al cererilor de finanțare</w:t>
            </w:r>
          </w:p>
        </w:tc>
      </w:tr>
      <w:tr w:rsidR="00766CBC" w:rsidRPr="00880A57" w14:paraId="2DA3A298" w14:textId="77777777" w:rsidTr="00766CBC">
        <w:tc>
          <w:tcPr>
            <w:tcW w:w="9562" w:type="dxa"/>
          </w:tcPr>
          <w:p w14:paraId="5D58E35A"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3616EA9C" w14:textId="77777777" w:rsidR="00766CBC" w:rsidRPr="00880A57" w:rsidRDefault="00766CBC" w:rsidP="0062655F">
            <w:pPr>
              <w:numPr>
                <w:ilvl w:val="0"/>
                <w:numId w:val="37"/>
              </w:numPr>
              <w:tabs>
                <w:tab w:val="left" w:pos="308"/>
              </w:tabs>
              <w:spacing w:before="120" w:after="120" w:line="240" w:lineRule="auto"/>
              <w:ind w:left="24" w:hanging="24"/>
              <w:jc w:val="both"/>
              <w:rPr>
                <w:rFonts w:asciiTheme="minorHAnsi" w:hAnsiTheme="minorHAnsi" w:cstheme="minorHAnsi"/>
                <w:b/>
                <w:sz w:val="24"/>
              </w:rPr>
            </w:pPr>
            <w:r w:rsidRPr="00880A57">
              <w:rPr>
                <w:rFonts w:asciiTheme="minorHAnsi" w:hAnsiTheme="minorHAnsi" w:cstheme="minorHAnsi"/>
                <w:b/>
                <w:sz w:val="24"/>
              </w:rPr>
              <w:t>Acelaşi sediu social se regăseşte la două sau mai multe proiecte?</w:t>
            </w:r>
          </w:p>
          <w:p w14:paraId="2833204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Informaţiile vor fi verificate în Registrul electronic al Cererilor de Finantare AFIR şi LEADER</w:t>
            </w:r>
          </w:p>
          <w:p w14:paraId="4C699004" w14:textId="77777777" w:rsidR="00766CBC" w:rsidRPr="00880A57" w:rsidRDefault="00766CBC" w:rsidP="0062655F">
            <w:pPr>
              <w:numPr>
                <w:ilvl w:val="0"/>
                <w:numId w:val="37"/>
              </w:numPr>
              <w:tabs>
                <w:tab w:val="left" w:pos="308"/>
              </w:tabs>
              <w:spacing w:before="120" w:after="120" w:line="240" w:lineRule="auto"/>
              <w:ind w:left="24" w:firstLine="0"/>
              <w:jc w:val="both"/>
              <w:rPr>
                <w:rFonts w:asciiTheme="minorHAnsi" w:hAnsiTheme="minorHAnsi" w:cstheme="minorHAnsi"/>
                <w:b/>
                <w:sz w:val="24"/>
              </w:rPr>
            </w:pPr>
            <w:r w:rsidRPr="00880A57">
              <w:rPr>
                <w:rFonts w:asciiTheme="minorHAnsi" w:hAnsiTheme="minorHAnsi" w:cstheme="minorHAnsi"/>
                <w:b/>
                <w:sz w:val="24"/>
              </w:rPr>
              <w:t>Mai mulți solicitanti/ beneficiari independenți din punct de vedere legal au aceeași adresă şi/ sau beneficiază de infrastructura comună (același amplasament, utilitati, spatii de productie/ procesare/ depozitare) şi le folosesc in comun.</w:t>
            </w:r>
          </w:p>
          <w:p w14:paraId="08C6D5F4"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I</w:t>
            </w:r>
            <w:r w:rsidRPr="00880A57">
              <w:rPr>
                <w:rFonts w:asciiTheme="minorHAnsi" w:hAnsiTheme="minorHAnsi" w:cstheme="minorHAnsi"/>
                <w:sz w:val="24"/>
              </w:rPr>
              <w:t>nformatiile vor fi verificate în Registrul electronic al Cererilor de Finantare AFIR şi LEADER.</w:t>
            </w:r>
          </w:p>
          <w:p w14:paraId="4F0AA5B7" w14:textId="77777777" w:rsidR="00766CBC" w:rsidRPr="00880A57" w:rsidRDefault="00766CBC" w:rsidP="0062655F">
            <w:pPr>
              <w:numPr>
                <w:ilvl w:val="0"/>
                <w:numId w:val="37"/>
              </w:numPr>
              <w:tabs>
                <w:tab w:val="left" w:pos="308"/>
              </w:tabs>
              <w:spacing w:before="120" w:after="120" w:line="240" w:lineRule="auto"/>
              <w:ind w:left="24" w:firstLine="0"/>
              <w:jc w:val="both"/>
              <w:rPr>
                <w:rFonts w:asciiTheme="minorHAnsi" w:hAnsiTheme="minorHAnsi" w:cstheme="minorHAnsi"/>
                <w:b/>
                <w:sz w:val="24"/>
              </w:rPr>
            </w:pPr>
            <w:r w:rsidRPr="00880A57">
              <w:rPr>
                <w:rFonts w:asciiTheme="minorHAnsi" w:hAnsiTheme="minorHAnsi" w:cstheme="minorHAnsi"/>
                <w:b/>
                <w:sz w:val="24"/>
              </w:rPr>
              <w:t>Reprezentanții legali/ asociații/ actionarii, administratorii solicitantului sunt asociați/ administratori/ acționari ai altor societăți care au același tip de activitate* cu cel al proiectului analizat?</w:t>
            </w:r>
          </w:p>
          <w:p w14:paraId="6684408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realizează verificarea în RECOM/ ARACHNE/ Aplicația </w:t>
            </w:r>
            <w:r w:rsidRPr="00880A57">
              <w:rPr>
                <w:rFonts w:asciiTheme="minorHAnsi" w:hAnsiTheme="minorHAnsi" w:cstheme="minorHAnsi"/>
                <w:i/>
                <w:sz w:val="24"/>
              </w:rPr>
              <w:t xml:space="preserve">Interoperabilitate </w:t>
            </w:r>
            <w:r w:rsidRPr="00880A57">
              <w:rPr>
                <w:rFonts w:asciiTheme="minorHAnsi" w:hAnsiTheme="minorHAnsi" w:cstheme="minorHAnsi"/>
                <w:sz w:val="24"/>
              </w:rPr>
              <w:t>a Consiliului Concurenței</w:t>
            </w:r>
            <w:r w:rsidRPr="00880A57" w:rsidDel="00C21B7B">
              <w:rPr>
                <w:rFonts w:asciiTheme="minorHAnsi" w:hAnsiTheme="minorHAnsi" w:cstheme="minorHAnsi"/>
                <w:sz w:val="24"/>
              </w:rPr>
              <w:t xml:space="preserve"> </w:t>
            </w:r>
            <w:r w:rsidRPr="00880A57">
              <w:rPr>
                <w:rFonts w:asciiTheme="minorHAnsi" w:hAnsiTheme="minorHAnsi" w:cstheme="minorHAnsi"/>
                <w:sz w:val="24"/>
              </w:rPr>
              <w:t>curenței pentru identificarea societății/ societăților cu același tip de activitate cu cel al societății care implementează proiectul analizat și care au reprezentanții legali/ asociați/ administratori/ acționari comuni. Pentru aceasta se realizează următorii pași:</w:t>
            </w:r>
          </w:p>
          <w:p w14:paraId="7AACA68D" w14:textId="77777777" w:rsidR="00766CBC" w:rsidRPr="00880A57" w:rsidRDefault="00766CBC" w:rsidP="00B065EB">
            <w:pPr>
              <w:numPr>
                <w:ilvl w:val="0"/>
                <w:numId w:val="11"/>
              </w:numPr>
              <w:spacing w:before="120" w:after="120" w:line="240" w:lineRule="auto"/>
              <w:ind w:left="360"/>
              <w:jc w:val="both"/>
              <w:rPr>
                <w:rFonts w:asciiTheme="minorHAnsi" w:hAnsiTheme="minorHAnsi" w:cstheme="minorHAnsi"/>
                <w:sz w:val="24"/>
              </w:rPr>
            </w:pPr>
            <w:r w:rsidRPr="00880A57">
              <w:rPr>
                <w:rFonts w:asciiTheme="minorHAnsi" w:hAnsiTheme="minorHAnsi" w:cstheme="minorHAnsi"/>
                <w:sz w:val="24"/>
              </w:rPr>
              <w:lastRenderedPageBreak/>
              <w:t xml:space="preserve">Se identifică în extrasul ONRC descărcat din RECOM </w:t>
            </w:r>
            <w:r w:rsidRPr="00880A57">
              <w:rPr>
                <w:rFonts w:asciiTheme="minorHAnsi" w:hAnsiTheme="minorHAnsi" w:cstheme="minorHAnsi"/>
                <w:b/>
                <w:sz w:val="24"/>
              </w:rPr>
              <w:t>asociații/actionarii și administratorii societății</w:t>
            </w:r>
            <w:r w:rsidRPr="00880A57">
              <w:rPr>
                <w:rFonts w:asciiTheme="minorHAnsi" w:hAnsiTheme="minorHAnsi" w:cstheme="minorHAnsi"/>
                <w:sz w:val="24"/>
              </w:rPr>
              <w:t xml:space="preserve"> (ai solicitantului), iar din Cererea de Finantare se identifică </w:t>
            </w:r>
            <w:r w:rsidRPr="00880A57">
              <w:rPr>
                <w:rFonts w:asciiTheme="minorHAnsi" w:hAnsiTheme="minorHAnsi" w:cstheme="minorHAnsi"/>
                <w:b/>
                <w:sz w:val="24"/>
              </w:rPr>
              <w:t>responsabilul legal al proiectului</w:t>
            </w:r>
            <w:r w:rsidRPr="00880A57">
              <w:rPr>
                <w:rFonts w:asciiTheme="minorHAnsi" w:hAnsiTheme="minorHAnsi" w:cstheme="minorHAnsi"/>
                <w:sz w:val="24"/>
              </w:rPr>
              <w:t>. Extrasul din RECOM se printează și se atașează Dosarului administrativ.</w:t>
            </w:r>
          </w:p>
          <w:p w14:paraId="4C7E66CF" w14:textId="77777777" w:rsidR="00766CBC" w:rsidRPr="00880A57" w:rsidRDefault="00766CBC" w:rsidP="00B065EB">
            <w:pPr>
              <w:numPr>
                <w:ilvl w:val="0"/>
                <w:numId w:val="11"/>
              </w:numPr>
              <w:spacing w:before="120" w:after="120" w:line="240" w:lineRule="auto"/>
              <w:ind w:left="360"/>
              <w:jc w:val="both"/>
              <w:rPr>
                <w:rFonts w:asciiTheme="minorHAnsi" w:hAnsiTheme="minorHAnsi" w:cstheme="minorHAnsi"/>
                <w:sz w:val="24"/>
              </w:rPr>
            </w:pPr>
            <w:r w:rsidRPr="00880A57">
              <w:rPr>
                <w:rFonts w:asciiTheme="minorHAnsi" w:hAnsiTheme="minorHAnsi" w:cstheme="minorHAnsi"/>
                <w:sz w:val="24"/>
              </w:rPr>
              <w:t xml:space="preserve">Se verifică în RECOM/ Aplicația </w:t>
            </w:r>
            <w:r w:rsidRPr="00880A57">
              <w:rPr>
                <w:rFonts w:asciiTheme="minorHAnsi" w:hAnsiTheme="minorHAnsi" w:cstheme="minorHAnsi"/>
                <w:i/>
                <w:sz w:val="24"/>
              </w:rPr>
              <w:t xml:space="preserve">Interoperabilitate </w:t>
            </w:r>
            <w:r w:rsidRPr="00880A57">
              <w:rPr>
                <w:rFonts w:asciiTheme="minorHAnsi" w:hAnsiTheme="minorHAnsi" w:cstheme="minorHAnsi"/>
                <w:sz w:val="24"/>
              </w:rPr>
              <w:t>a Consiliului Concurenței</w:t>
            </w:r>
            <w:r w:rsidRPr="00880A57" w:rsidDel="00C21B7B">
              <w:rPr>
                <w:rFonts w:asciiTheme="minorHAnsi" w:hAnsiTheme="minorHAnsi" w:cstheme="minorHAnsi"/>
                <w:sz w:val="24"/>
              </w:rPr>
              <w:t xml:space="preserve"> </w:t>
            </w:r>
            <w:r w:rsidRPr="00880A57">
              <w:rPr>
                <w:rFonts w:asciiTheme="minorHAnsi" w:hAnsiTheme="minorHAnsi" w:cstheme="minorHAnsi"/>
                <w:sz w:val="24"/>
              </w:rPr>
              <w:t xml:space="preserve">dacă reprezentanții legali /asociați /administratori /acționarii astfel identificați sunt asociați /administratori /acționari în alte societatăți. Dacă se identifică astfel de societăți se descarcă din RECOM extrasul ONRC/ sau un document similar în situația utilizării altui sistem aferent fiecăreia, acestea se printează si se atașează dosarului administrativ . </w:t>
            </w:r>
          </w:p>
          <w:p w14:paraId="283AE925" w14:textId="77777777" w:rsidR="00766CBC" w:rsidRPr="00880A57" w:rsidRDefault="00766CBC" w:rsidP="00B065EB">
            <w:pPr>
              <w:numPr>
                <w:ilvl w:val="0"/>
                <w:numId w:val="11"/>
              </w:numPr>
              <w:spacing w:before="120" w:after="120" w:line="240" w:lineRule="auto"/>
              <w:ind w:left="360"/>
              <w:jc w:val="both"/>
              <w:rPr>
                <w:rFonts w:asciiTheme="minorHAnsi" w:hAnsiTheme="minorHAnsi" w:cstheme="minorHAnsi"/>
                <w:sz w:val="24"/>
              </w:rPr>
            </w:pPr>
            <w:r w:rsidRPr="00880A57">
              <w:rPr>
                <w:rFonts w:asciiTheme="minorHAnsi" w:hAnsiTheme="minorHAnsi" w:cstheme="minorHAnsi"/>
                <w:sz w:val="24"/>
              </w:rPr>
              <w:t xml:space="preserve">Dacă una sau mai multe din aceste societăți  desfașoară același tip de activitate cu solicitantul acest fapt se menționează în rubrica „observații” si se pune bifă în coloana </w:t>
            </w:r>
            <w:r w:rsidRPr="00880A57">
              <w:rPr>
                <w:rFonts w:asciiTheme="minorHAnsi" w:hAnsiTheme="minorHAnsi" w:cstheme="minorHAnsi"/>
                <w:b/>
                <w:sz w:val="24"/>
              </w:rPr>
              <w:t>„DA”.</w:t>
            </w:r>
            <w:r w:rsidRPr="00880A57">
              <w:rPr>
                <w:rFonts w:asciiTheme="minorHAnsi" w:hAnsiTheme="minorHAnsi" w:cstheme="minorHAnsi"/>
                <w:sz w:val="24"/>
              </w:rPr>
              <w:t xml:space="preserve"> Dacă nu se identifică o astfel de situație se pune bifă în coloana </w:t>
            </w:r>
            <w:r w:rsidRPr="00880A57">
              <w:rPr>
                <w:rFonts w:asciiTheme="minorHAnsi" w:hAnsiTheme="minorHAnsi" w:cstheme="minorHAnsi"/>
                <w:b/>
                <w:sz w:val="24"/>
              </w:rPr>
              <w:t xml:space="preserve">„NU”. </w:t>
            </w:r>
          </w:p>
          <w:p w14:paraId="770EF10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*„același tip de activitate” reprezintă acea situație în care două sau mai multe entități economice desfășoară activități autorizate identificate prin aceeași clasă CAEN (nivel 4 cifre) și realizează produse/servicii/lucrari similare</w:t>
            </w:r>
          </w:p>
          <w:p w14:paraId="1341896A" w14:textId="77777777" w:rsidR="00766CBC" w:rsidRPr="00880A57" w:rsidRDefault="00766CBC" w:rsidP="0062655F">
            <w:pPr>
              <w:numPr>
                <w:ilvl w:val="0"/>
                <w:numId w:val="37"/>
              </w:numPr>
              <w:tabs>
                <w:tab w:val="left" w:pos="308"/>
              </w:tabs>
              <w:spacing w:before="120" w:after="120" w:line="240" w:lineRule="auto"/>
              <w:ind w:left="24" w:firstLine="0"/>
              <w:jc w:val="both"/>
              <w:rPr>
                <w:rFonts w:asciiTheme="minorHAnsi" w:hAnsiTheme="minorHAnsi" w:cstheme="minorHAnsi"/>
                <w:b/>
                <w:sz w:val="24"/>
              </w:rPr>
            </w:pPr>
            <w:r w:rsidRPr="00880A57">
              <w:rPr>
                <w:rFonts w:asciiTheme="minorHAnsi" w:hAnsiTheme="minorHAnsi" w:cstheme="minorHAnsi"/>
                <w:b/>
                <w:sz w:val="24"/>
              </w:rPr>
              <w:t>Sediul social si/sau punctul (punctele) de lucru/ amplasamentul investitiei propuse sunt invecinate cu cel/ cele ale unui alt proiect finantat FEADR/ EURI.</w:t>
            </w:r>
          </w:p>
          <w:p w14:paraId="5441625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verifică in Registrul Cererilor de Finanţare si în RECOM online dacă sediul social şi/ sau punctul/ punctele de lucru ale solicitantului se află pe amplasamente învecinate cu cele ale altor solicitanti/ beneficiari FEADR. Dacă DA, pentru confirmarea faptului că beneficiază de infrastructura comună, se impune vizita pe teren.</w:t>
            </w:r>
          </w:p>
          <w:p w14:paraId="6B65FA8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verifică dacă activitatea propusă prin proiect este complementară cu activităţile proiectelor cu care se invecinează. </w:t>
            </w:r>
          </w:p>
          <w:p w14:paraId="4249920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verifică dacă proiectul are utilităţi şi acces separat, sau este dependent de activitatea unui alt operator economic (cu exceptia furnizorilor de utilităţi). </w:t>
            </w:r>
          </w:p>
          <w:p w14:paraId="1B739678"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Aceste informaţii se verifică la vizita in teren şi vor fi consemnate si in formularul E 3.8.</w:t>
            </w:r>
          </w:p>
          <w:p w14:paraId="3C604C77" w14:textId="77777777" w:rsidR="00766CBC" w:rsidRPr="00880A57" w:rsidRDefault="00766CBC" w:rsidP="0062655F">
            <w:pPr>
              <w:numPr>
                <w:ilvl w:val="0"/>
                <w:numId w:val="37"/>
              </w:numPr>
              <w:tabs>
                <w:tab w:val="left" w:pos="308"/>
              </w:tabs>
              <w:spacing w:before="120" w:after="120" w:line="240" w:lineRule="auto"/>
              <w:ind w:left="24" w:hanging="24"/>
              <w:contextualSpacing/>
              <w:jc w:val="both"/>
              <w:rPr>
                <w:rFonts w:asciiTheme="minorHAnsi" w:hAnsiTheme="minorHAnsi" w:cstheme="minorHAnsi"/>
                <w:b/>
                <w:sz w:val="24"/>
                <w:lang w:val="fr-FR"/>
              </w:rPr>
            </w:pPr>
            <w:r w:rsidRPr="00880A57">
              <w:rPr>
                <w:rFonts w:asciiTheme="minorHAnsi" w:hAnsiTheme="minorHAnsi" w:cstheme="minorHAnsi"/>
                <w:b/>
                <w:sz w:val="24"/>
                <w:lang w:val="fr-FR"/>
              </w:rPr>
              <w:t>Sunt identificate în cadrul proiectului alte legături între solicitant și persoana fizică/juridică de la care a fost închiriat/ cumpărat terenul/ clădirea</w:t>
            </w:r>
            <w:r w:rsidRPr="00880A57">
              <w:rPr>
                <w:rFonts w:asciiTheme="minorHAnsi" w:hAnsiTheme="minorHAnsi" w:cstheme="minorHAnsi"/>
                <w:b/>
                <w:sz w:val="24"/>
              </w:rPr>
              <w:t>?</w:t>
            </w:r>
          </w:p>
          <w:p w14:paraId="5562470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verifica in documentele care atestă dreptul de proprietate/ folosinţă asupra terenurilor/ constructiilor (depuse de solicitant impreuna cu Cererea de Finantare) de la cine a obtinut solicitantul terenul/cladirea care face obiectuL proiectului. Se verifică daca până la acest moment (in baza verificarilor sus-mentionate sau a altor informatii obtinute, daca este cazul) au fost identificate alte legaturi intre solicitant (sau acţionarii/ asociaţii acestuia) si persoana de la care a obţinut terenul/ cladirea.</w:t>
            </w:r>
          </w:p>
          <w:p w14:paraId="364B8A32" w14:textId="77777777" w:rsidR="00766CBC" w:rsidRPr="00880A57" w:rsidRDefault="00766CBC" w:rsidP="00766CBC">
            <w:pPr>
              <w:spacing w:before="120" w:after="120" w:line="240" w:lineRule="auto"/>
              <w:jc w:val="both"/>
              <w:rPr>
                <w:rFonts w:asciiTheme="minorHAnsi" w:hAnsiTheme="minorHAnsi" w:cstheme="minorHAnsi"/>
                <w:sz w:val="24"/>
                <w:lang w:val="fr-FR"/>
              </w:rPr>
            </w:pPr>
            <w:r w:rsidRPr="00880A57">
              <w:rPr>
                <w:rFonts w:asciiTheme="minorHAnsi" w:hAnsiTheme="minorHAnsi" w:cstheme="minorHAnsi"/>
                <w:sz w:val="24"/>
                <w:lang w:val="fr-FR"/>
              </w:rPr>
              <w:t>Se verifică informația în partea scrisă a Studiului de Fezabilitate/ Memoriului Justificativ și în documentele care atestă dreptul de proprietate/folosință depuse la dosarul cererii de finanțare. De asemenea dacă se consideră necesar se va realiza o verificare la fața locului unde se urmărește  identificarea unor astfel de situații.</w:t>
            </w:r>
          </w:p>
          <w:p w14:paraId="0B0171EA" w14:textId="77777777" w:rsidR="00766CBC" w:rsidRPr="00880A57" w:rsidRDefault="00766CBC" w:rsidP="00766CBC">
            <w:pPr>
              <w:spacing w:before="120" w:after="120" w:line="240" w:lineRule="auto"/>
              <w:jc w:val="both"/>
              <w:rPr>
                <w:rFonts w:asciiTheme="minorHAnsi" w:hAnsiTheme="minorHAnsi" w:cstheme="minorHAnsi"/>
                <w:sz w:val="24"/>
                <w:lang w:val="fr-FR"/>
              </w:rPr>
            </w:pPr>
            <w:r w:rsidRPr="00880A57">
              <w:rPr>
                <w:rFonts w:asciiTheme="minorHAnsi" w:hAnsiTheme="minorHAnsi" w:cstheme="minorHAnsi"/>
                <w:sz w:val="24"/>
                <w:lang w:val="fr-FR"/>
              </w:rPr>
              <w:t xml:space="preserve">Dacă se constată astfel de indicii acestea vor fi prezentate detaliat în rubrica  „observații” (în cazul elementelor constatate pe teren se atașează și fotografii relevante care vor fi atașate dosarului administrativ) și se pune bifă în coloana „DA”. Dacă nu se identifică o astfel de situație se pune bifă în coloana „NU”. </w:t>
            </w:r>
          </w:p>
          <w:p w14:paraId="517BD80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 xml:space="preserve">Se verifică în actele de proprietate/folosință ale terenului/clădirii destinat/destinată implementării proiectului. Se urmărește identificarea situației în care terenul/clădirea a/au fost achiziționat/ achiziționată/ achiziționate de la o entitate juridică  care are </w:t>
            </w:r>
            <w:r w:rsidRPr="00880A57">
              <w:rPr>
                <w:rFonts w:asciiTheme="minorHAnsi" w:hAnsiTheme="minorHAnsi" w:cstheme="minorHAnsi"/>
                <w:b/>
                <w:sz w:val="24"/>
              </w:rPr>
              <w:t>același tip de activitate</w:t>
            </w:r>
            <w:r w:rsidRPr="00880A57">
              <w:rPr>
                <w:rFonts w:asciiTheme="minorHAnsi" w:hAnsiTheme="minorHAnsi" w:cstheme="minorHAnsi"/>
                <w:sz w:val="24"/>
              </w:rPr>
              <w:t xml:space="preserve">* cu solicitantul sau de la o persoana fizică asociat/administrator într-o societate care are </w:t>
            </w:r>
            <w:r w:rsidRPr="00880A57">
              <w:rPr>
                <w:rFonts w:asciiTheme="minorHAnsi" w:hAnsiTheme="minorHAnsi" w:cstheme="minorHAnsi"/>
                <w:b/>
                <w:sz w:val="24"/>
              </w:rPr>
              <w:t>același tip de activitate</w:t>
            </w:r>
            <w:r w:rsidRPr="00880A57">
              <w:rPr>
                <w:rFonts w:asciiTheme="minorHAnsi" w:hAnsiTheme="minorHAnsi" w:cstheme="minorHAnsi"/>
                <w:sz w:val="24"/>
              </w:rPr>
              <w:t>* cu solicitantul.</w:t>
            </w:r>
          </w:p>
          <w:p w14:paraId="171A6878"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 xml:space="preserve">Dacă se identifică astfel de indicii acestea sunt prezentate detaliat în rubrica „observații” și se pune bifă în coloana </w:t>
            </w:r>
            <w:r w:rsidRPr="00880A57">
              <w:rPr>
                <w:rFonts w:asciiTheme="minorHAnsi" w:hAnsiTheme="minorHAnsi" w:cstheme="minorHAnsi"/>
                <w:b/>
                <w:sz w:val="24"/>
              </w:rPr>
              <w:t xml:space="preserve">„DA”. </w:t>
            </w:r>
            <w:r w:rsidRPr="00880A57">
              <w:rPr>
                <w:rFonts w:asciiTheme="minorHAnsi" w:hAnsiTheme="minorHAnsi" w:cstheme="minorHAnsi"/>
                <w:sz w:val="24"/>
              </w:rPr>
              <w:t xml:space="preserve">Dacă nu se identifică o astfel de situație se pune bifă în coloana </w:t>
            </w:r>
            <w:r w:rsidRPr="00880A57">
              <w:rPr>
                <w:rFonts w:asciiTheme="minorHAnsi" w:hAnsiTheme="minorHAnsi" w:cstheme="minorHAnsi"/>
                <w:b/>
                <w:sz w:val="24"/>
              </w:rPr>
              <w:t>„NU”.</w:t>
            </w:r>
          </w:p>
          <w:p w14:paraId="6B268FB8"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6.Solicitanţii care depun Cerere de Finantare au asociaţi comuni cu cei ai altor beneficiari cu care formează împreună un flux tehnologic</w:t>
            </w:r>
          </w:p>
          <w:p w14:paraId="416474A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verifica in RECOM online, ARACHNE daca solicitantii care depun Cerere de Finantare au asociati comuni cu cei ai altor beneficiari. In cazul in care se identifica alti beneficiari FEADR cu acelasi actionariat, se verifica daca cele doua proiecte formează împreună un flux tehnologic</w:t>
            </w:r>
          </w:p>
          <w:p w14:paraId="45DC6A1C" w14:textId="77777777" w:rsidR="00766CBC" w:rsidRPr="00880A57" w:rsidRDefault="00766CBC" w:rsidP="00766CBC">
            <w:pPr>
              <w:spacing w:before="120" w:after="12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7. Verificarea legăturilor între asociații/ acţionarii /administratorii cu acționariat străin și solicitant</w:t>
            </w:r>
          </w:p>
          <w:p w14:paraId="33DF918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verifica in Bazele de date FEADR si in RECOM, ARACHNE online istoricul acţionarilor/ asociaţilor/ reprezentantului legal al solicitantului, dacă acestia deţin alte societăţi care actionează in acelaşi domeniul sau domeniu complementar cu cel al proiectului.</w:t>
            </w:r>
          </w:p>
          <w:p w14:paraId="22DEF4A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8. Activitatea propusă prin proiect este dependentă de activitatea unui terț (persoana juridică) și/ sau crează avantaje unui terț (persoană juridică) ?</w:t>
            </w:r>
          </w:p>
          <w:p w14:paraId="5E5DB51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verifică dacă activitatea proiectului este independentă din punct de vedere operațional şi economic de activitatea altor socitetăți și/sau dacă solicitantul crează prin investiția finanțată prin FEADR, un avantaj pentru o altă societate în ceea ce privește activitatea acesteia prin analiza previziunilor financiare și elementelor precizate în Studiul de Fezabilitate/ Memoriul Justificativ/ DALI. Dacă se consideră necesar, se va realiza verificare la fața locului unde se va urmări verificarea existenței unor astfel de situații, realizându-se și fotografii relevante, care vor fi atasate la dosarul administrativ.</w:t>
            </w:r>
          </w:p>
          <w:p w14:paraId="4BF91330"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 xml:space="preserve">Dacă pe parcursul verificărilor documentară și/sau pe teren rezultă indicii din care rezultă ca se regăsește unul din aceste două cazuri,  acestea sunt prezentate detaliat în rubrica „observații” și se pune bifă în coloana </w:t>
            </w:r>
            <w:r w:rsidRPr="00880A57">
              <w:rPr>
                <w:rFonts w:asciiTheme="minorHAnsi" w:hAnsiTheme="minorHAnsi" w:cstheme="minorHAnsi"/>
                <w:b/>
                <w:sz w:val="24"/>
              </w:rPr>
              <w:t xml:space="preserve">„DA”. </w:t>
            </w:r>
            <w:r w:rsidRPr="00880A57">
              <w:rPr>
                <w:rFonts w:asciiTheme="minorHAnsi" w:hAnsiTheme="minorHAnsi" w:cstheme="minorHAnsi"/>
                <w:sz w:val="24"/>
              </w:rPr>
              <w:t xml:space="preserve">Dacă nu se identifică o astfel de situație se pune bifă în coloana </w:t>
            </w:r>
            <w:r w:rsidRPr="00880A57">
              <w:rPr>
                <w:rFonts w:asciiTheme="minorHAnsi" w:hAnsiTheme="minorHAnsi" w:cstheme="minorHAnsi"/>
                <w:b/>
                <w:sz w:val="24"/>
              </w:rPr>
              <w:t>„NU”.</w:t>
            </w:r>
          </w:p>
          <w:p w14:paraId="2D61FE7E" w14:textId="77777777" w:rsidR="00766CBC" w:rsidRPr="00880A57" w:rsidRDefault="00766CBC" w:rsidP="00766CBC">
            <w:pPr>
              <w:spacing w:before="120" w:after="120" w:line="240" w:lineRule="auto"/>
              <w:jc w:val="both"/>
              <w:rPr>
                <w:rFonts w:asciiTheme="minorHAnsi" w:hAnsiTheme="minorHAnsi" w:cstheme="minorHAnsi"/>
                <w:b/>
                <w:i/>
                <w:sz w:val="24"/>
              </w:rPr>
            </w:pPr>
            <w:r w:rsidRPr="00880A57">
              <w:rPr>
                <w:rFonts w:asciiTheme="minorHAnsi" w:hAnsiTheme="minorHAnsi" w:cstheme="minorHAnsi"/>
                <w:b/>
                <w:i/>
                <w:sz w:val="24"/>
              </w:rPr>
              <w:t xml:space="preserve">*„același tip de activitate” </w:t>
            </w:r>
            <w:r w:rsidRPr="00880A57">
              <w:rPr>
                <w:rFonts w:asciiTheme="minorHAnsi" w:hAnsiTheme="minorHAnsi" w:cstheme="minorHAnsi"/>
                <w:i/>
                <w:sz w:val="24"/>
              </w:rPr>
              <w:t>reprezintă acea situație în care două sau mai multe entități economice desfășoară activități autorizate identificate prin aceeași clasă CAEN (nivel 4 cifre) și realizează produse/servicii/lucrari similare</w:t>
            </w:r>
          </w:p>
          <w:p w14:paraId="236CEA6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situația în care solicitantul precizează în Studiul de Fezabilitate/ Memoriul Justificativ faptul că a preluat </w:t>
            </w:r>
            <w:r w:rsidRPr="00880A57">
              <w:rPr>
                <w:rFonts w:asciiTheme="minorHAnsi" w:hAnsiTheme="minorHAnsi" w:cstheme="minorHAnsi"/>
                <w:b/>
                <w:sz w:val="24"/>
              </w:rPr>
              <w:t>peste 50%</w:t>
            </w:r>
            <w:r w:rsidRPr="00880A57">
              <w:rPr>
                <w:rFonts w:asciiTheme="minorHAnsi" w:hAnsiTheme="minorHAnsi" w:cstheme="minorHAnsi"/>
                <w:sz w:val="24"/>
              </w:rPr>
              <w:t xml:space="preserve"> din terenul aferent exploatației agricole la care se referă solicitarea de fonduri, de la un singur terț (persoana juridică sau nu), acest fapt se va menționa la rubrica  Observații, cu solicitarea verificării în implementare a unei eventuale existențe de condiții artificiale.  </w:t>
            </w:r>
          </w:p>
          <w:p w14:paraId="24689DCD"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 xml:space="preserve">În cazul în care există minim o bifă pe coloana </w:t>
            </w:r>
            <w:r w:rsidRPr="00880A57">
              <w:rPr>
                <w:rFonts w:asciiTheme="minorHAnsi" w:hAnsiTheme="minorHAnsi" w:cstheme="minorHAnsi"/>
                <w:b/>
                <w:sz w:val="24"/>
              </w:rPr>
              <w:t xml:space="preserve">„DA” </w:t>
            </w:r>
            <w:r w:rsidRPr="00880A57">
              <w:rPr>
                <w:rFonts w:asciiTheme="minorHAnsi" w:hAnsiTheme="minorHAnsi" w:cstheme="minorHAnsi"/>
                <w:sz w:val="24"/>
              </w:rPr>
              <w:t xml:space="preserve">în </w:t>
            </w:r>
            <w:r w:rsidRPr="00880A57">
              <w:rPr>
                <w:rFonts w:asciiTheme="minorHAnsi" w:hAnsiTheme="minorHAnsi" w:cstheme="minorHAnsi"/>
                <w:b/>
                <w:sz w:val="24"/>
              </w:rPr>
              <w:t xml:space="preserve">„Secțiunea A” </w:t>
            </w:r>
            <w:r w:rsidRPr="00880A57">
              <w:rPr>
                <w:rFonts w:asciiTheme="minorHAnsi" w:hAnsiTheme="minorHAnsi" w:cstheme="minorHAnsi"/>
                <w:sz w:val="24"/>
              </w:rPr>
              <w:t>se va trece la completarea</w:t>
            </w:r>
            <w:r w:rsidRPr="00880A57">
              <w:rPr>
                <w:rFonts w:asciiTheme="minorHAnsi" w:hAnsiTheme="minorHAnsi" w:cstheme="minorHAnsi"/>
                <w:b/>
                <w:sz w:val="24"/>
              </w:rPr>
              <w:t xml:space="preserve">  „Secțiunii B”, </w:t>
            </w:r>
            <w:r w:rsidRPr="00880A57">
              <w:rPr>
                <w:rFonts w:asciiTheme="minorHAnsi" w:hAnsiTheme="minorHAnsi" w:cstheme="minorHAnsi"/>
                <w:sz w:val="24"/>
              </w:rPr>
              <w:t xml:space="preserve">verificându-se dacă proiectul se încadrează în una dintre premisele de creare condiții artificiale sau în situația în care expertul evaluator descoperă indicii care conduc la </w:t>
            </w:r>
            <w:r w:rsidRPr="00880A57">
              <w:rPr>
                <w:rFonts w:asciiTheme="minorHAnsi" w:hAnsiTheme="minorHAnsi" w:cstheme="minorHAnsi"/>
                <w:sz w:val="24"/>
              </w:rPr>
              <w:lastRenderedPageBreak/>
              <w:t>suspiciunea existenței de condiții artificiale, altele decât cele enumerate în secțiunea A și pe care le detaliază la rubrica observații</w:t>
            </w:r>
            <w:r w:rsidRPr="00880A57">
              <w:rPr>
                <w:rFonts w:asciiTheme="minorHAnsi" w:hAnsiTheme="minorHAnsi" w:cstheme="minorHAnsi"/>
                <w:b/>
                <w:sz w:val="24"/>
              </w:rPr>
              <w:t>.</w:t>
            </w:r>
          </w:p>
          <w:p w14:paraId="5C7A8009"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9. Alti indicatori (ex: acelasi consultant, posibile legaturi de afaceri cu furnizori/clienti prin actionariat s.a. )</w:t>
            </w:r>
          </w:p>
          <w:p w14:paraId="628ECCC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Informatiile vor fi verificate în Registrul electronic al Cererilor de Finantare.</w:t>
            </w:r>
          </w:p>
          <w:p w14:paraId="1B53FE7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fr-FR"/>
              </w:rPr>
              <w:t xml:space="preserve">Se detaliaza  </w:t>
            </w:r>
            <w:r w:rsidRPr="00880A57">
              <w:rPr>
                <w:rFonts w:asciiTheme="minorHAnsi" w:hAnsiTheme="minorHAnsi" w:cstheme="minorHAnsi"/>
                <w:sz w:val="24"/>
              </w:rPr>
              <w:t xml:space="preserve">alti indicatori (ex: acelasi consultant, posibile legaturi de afaceri cu furnizori/clienti prin actionariat, mutarea sediului social din mediul urban in mediul rural sau inchiderea punctului/punctelor de lucru din mediul urban si deschiderea in mediul rural) </w:t>
            </w:r>
            <w:r w:rsidRPr="00880A57">
              <w:rPr>
                <w:rFonts w:asciiTheme="minorHAnsi" w:hAnsiTheme="minorHAnsi" w:cstheme="minorHAnsi"/>
                <w:sz w:val="24"/>
                <w:lang w:val="fr-FR"/>
              </w:rPr>
              <w:t>identificati, care nu se regasesc in niciuna din categoriile susmentionate (la celelalte intrebari)</w:t>
            </w:r>
            <w:r w:rsidRPr="00880A57">
              <w:rPr>
                <w:rFonts w:asciiTheme="minorHAnsi" w:hAnsiTheme="minorHAnsi" w:cstheme="minorHAnsi"/>
                <w:sz w:val="24"/>
              </w:rPr>
              <w:t>.</w:t>
            </w:r>
          </w:p>
          <w:p w14:paraId="0056BA5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în urma verificărilor expertul identifică două sau mai multe elemente comune cu alte proiecte, îşi va extinde verificarea asupra acestora, împreună cu ceilalţi experţi implicaţi în verificarea proiectelor repective.</w:t>
            </w:r>
          </w:p>
          <w:p w14:paraId="1A3810B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în urma verificării se identifică legaturi care conduc la complementaritatea investiţiilor propuse se verifică dacă investiţiile invecinate propuse de solicitanti diferiti se completează/ dezvoltă/ optimizează în cadrul unui flux tehnologic sau de servicii si nu pot functiona independent una fata de cealalta.</w:t>
            </w:r>
          </w:p>
          <w:p w14:paraId="73E55C1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verifica in RECOM istoricul actionarilor/ asociatilor/ administratorului solicitantului pe o perioada de 1 an, daca acestia detin alte societati care actioneaza in acelasi domeniul sau domeniu complementar cu cel al proiectului, in vederea crearii de conditii artificiale.</w:t>
            </w:r>
          </w:p>
          <w:p w14:paraId="410C0934" w14:textId="172A559D"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verifica daca solicitantul </w:t>
            </w:r>
            <w:r w:rsidR="005B105E" w:rsidRPr="00880A57">
              <w:rPr>
                <w:rFonts w:asciiTheme="minorHAnsi" w:hAnsiTheme="minorHAnsi" w:cstheme="minorHAnsi"/>
                <w:sz w:val="24"/>
                <w:szCs w:val="24"/>
              </w:rPr>
              <w:t xml:space="preserve">si-a asumat </w:t>
            </w:r>
            <w:r w:rsidRPr="00880A57">
              <w:rPr>
                <w:rFonts w:asciiTheme="minorHAnsi" w:hAnsiTheme="minorHAnsi" w:cstheme="minorHAnsi"/>
                <w:sz w:val="24"/>
              </w:rPr>
              <w:t xml:space="preserve"> punctul </w:t>
            </w:r>
            <w:r w:rsidRPr="00880A57">
              <w:rPr>
                <w:rFonts w:asciiTheme="minorHAnsi" w:hAnsiTheme="minorHAnsi" w:cstheme="minorHAnsi"/>
                <w:sz w:val="24"/>
                <w:szCs w:val="24"/>
              </w:rPr>
              <w:t>1</w:t>
            </w:r>
            <w:r w:rsidR="005B105E" w:rsidRPr="00880A57">
              <w:rPr>
                <w:rFonts w:asciiTheme="minorHAnsi" w:hAnsiTheme="minorHAnsi" w:cstheme="minorHAnsi"/>
                <w:sz w:val="24"/>
                <w:szCs w:val="24"/>
              </w:rPr>
              <w:t>3</w:t>
            </w:r>
            <w:r w:rsidRPr="00880A57">
              <w:rPr>
                <w:rFonts w:asciiTheme="minorHAnsi" w:hAnsiTheme="minorHAnsi" w:cstheme="minorHAnsi"/>
                <w:sz w:val="24"/>
              </w:rPr>
              <w:t xml:space="preserve"> din sectiunea F a Cererii de Finanatare - Declaratie pe proprie răspundere a solicitantului că investiţia finanţată va deservi exclusiv interesele economice ale solicitantului (beneficiarului proiectului) în scopul obţinerii de profit propriu.  </w:t>
            </w:r>
          </w:p>
          <w:p w14:paraId="05C9EA2F"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Încadrarea într-o situație de creare  de Condiții artificiale. </w:t>
            </w:r>
          </w:p>
          <w:p w14:paraId="2E29BBD5"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Crearea unei entități juridice noi (solicitant de fonduri) de catre asociati/actionari majoritari, administrator/i, ai altor entități economice cu acelasi tip de activitate ca cel propus a fi  finanțabil prin proiect.</w:t>
            </w:r>
          </w:p>
          <w:p w14:paraId="12179B0C" w14:textId="77777777" w:rsidR="00766CBC" w:rsidRPr="00880A57" w:rsidRDefault="00766CBC" w:rsidP="00766CBC">
            <w:pPr>
              <w:spacing w:before="120" w:after="120" w:line="240" w:lineRule="auto"/>
              <w:jc w:val="both"/>
              <w:rPr>
                <w:rFonts w:asciiTheme="minorHAnsi" w:hAnsiTheme="minorHAnsi" w:cstheme="minorHAnsi"/>
                <w:i/>
                <w:sz w:val="24"/>
              </w:rPr>
            </w:pPr>
            <w:r w:rsidRPr="00880A57">
              <w:rPr>
                <w:rFonts w:asciiTheme="minorHAnsi" w:hAnsiTheme="minorHAnsi" w:cstheme="minorHAnsi"/>
                <w:sz w:val="24"/>
              </w:rPr>
              <w:t xml:space="preserve">Se urmărește identificarea unor elemente care pot conduce la concluzia că, o entitate juridică existentă </w:t>
            </w:r>
            <w:r w:rsidRPr="00880A57">
              <w:rPr>
                <w:rFonts w:asciiTheme="minorHAnsi" w:hAnsiTheme="minorHAnsi" w:cstheme="minorHAnsi"/>
                <w:b/>
                <w:sz w:val="24"/>
              </w:rPr>
              <w:t>(care intră sub incidența restricțiilor de eligibilitate)</w:t>
            </w:r>
            <w:r w:rsidRPr="00880A57">
              <w:rPr>
                <w:rFonts w:asciiTheme="minorHAnsi" w:hAnsiTheme="minorHAnsi" w:cstheme="minorHAnsi"/>
                <w:sz w:val="24"/>
              </w:rPr>
              <w:t xml:space="preserve"> /asociatii/acționarii /administratorii ai acesteia a/au creat o altă societate prin care acceseaza fondurile FEADR eludănd astfel  criteriile restrictive</w:t>
            </w:r>
            <w:r w:rsidRPr="00880A57">
              <w:rPr>
                <w:rFonts w:asciiTheme="minorHAnsi" w:hAnsiTheme="minorHAnsi" w:cstheme="minorHAnsi"/>
                <w:i/>
                <w:sz w:val="24"/>
              </w:rPr>
              <w:t xml:space="preserve"> </w:t>
            </w:r>
          </w:p>
          <w:p w14:paraId="2EA3C57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Restricțiile de eligibilitate sub incidența cărora poate intra o entitate juridică existentă sunt :</w:t>
            </w:r>
          </w:p>
          <w:p w14:paraId="5BDB699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Aceasta nu se încadreaza în categoria solicitanților eligibili pentru finanțare așa cum sunt ei desemnați în fișa intervenţiei din SDL.</w:t>
            </w:r>
          </w:p>
          <w:p w14:paraId="0B6E3C9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Aceasta este înregistrat în Registrul debitorilor AFIR (pâna la contractare acesta trebuie să achite debitul catre AFIR). </w:t>
            </w:r>
          </w:p>
          <w:p w14:paraId="1F164C70"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Concluzii finale</w:t>
            </w:r>
          </w:p>
          <w:p w14:paraId="357F1C49" w14:textId="77777777" w:rsidR="00766CBC" w:rsidRPr="00880A57" w:rsidRDefault="00766CBC" w:rsidP="00766CBC">
            <w:pPr>
              <w:spacing w:before="120" w:after="120" w:line="240" w:lineRule="auto"/>
              <w:contextualSpacing/>
              <w:jc w:val="both"/>
              <w:rPr>
                <w:rFonts w:asciiTheme="minorHAnsi" w:hAnsiTheme="minorHAnsi" w:cstheme="minorHAnsi"/>
                <w:b/>
                <w:sz w:val="24"/>
              </w:rPr>
            </w:pPr>
            <w:r w:rsidRPr="00880A57">
              <w:rPr>
                <w:rFonts w:asciiTheme="minorHAnsi" w:hAnsiTheme="minorHAnsi" w:cstheme="minorHAnsi"/>
                <w:b/>
                <w:sz w:val="24"/>
              </w:rPr>
              <w:t>Solicitantul a creat condiţii artificiale necesare pentru a beneficia de plăţi (sprijin) şi a obţine astfel un avantaj care contravine obiectivelor intervenţiei?</w:t>
            </w:r>
          </w:p>
          <w:p w14:paraId="686CEDD1"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lastRenderedPageBreak/>
              <w:t>În situația în care se constată încadrarea proiectului verificat în premisa de creare condiții artificiale, se va descrie în mod detaliat modul în care au fost create condiții artificale pentru îndeplinirea criteri</w:t>
            </w:r>
            <w:r w:rsidR="004E73D6" w:rsidRPr="00880A57">
              <w:rPr>
                <w:rFonts w:asciiTheme="minorHAnsi" w:hAnsiTheme="minorHAnsi" w:cstheme="minorHAnsi"/>
                <w:sz w:val="24"/>
              </w:rPr>
              <w:t xml:space="preserve">ilor </w:t>
            </w:r>
            <w:r w:rsidRPr="00880A57">
              <w:rPr>
                <w:rFonts w:asciiTheme="minorHAnsi" w:hAnsiTheme="minorHAnsi" w:cstheme="minorHAnsi"/>
                <w:sz w:val="24"/>
              </w:rPr>
              <w:t xml:space="preserve"> de eligibilitate </w:t>
            </w:r>
            <w:r w:rsidR="004E73D6" w:rsidRPr="00880A57">
              <w:rPr>
                <w:rFonts w:asciiTheme="minorHAnsi" w:hAnsiTheme="minorHAnsi" w:cstheme="minorHAnsi"/>
                <w:sz w:val="24"/>
              </w:rPr>
              <w:t>generale</w:t>
            </w:r>
            <w:r w:rsidRPr="00880A57">
              <w:rPr>
                <w:rFonts w:asciiTheme="minorHAnsi" w:hAnsiTheme="minorHAnsi" w:cstheme="minorHAnsi"/>
                <w:sz w:val="24"/>
              </w:rPr>
              <w:t>, se va bifa căsuţa DA, iar cererea de finanţare va fi declarată neeligibilă. În caz contrar se va bifa căsuţa NU.</w:t>
            </w:r>
          </w:p>
          <w:p w14:paraId="35EC47D6"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Dacă în urma verificărilor expertul identifică două sau mai multe elemente comune cu alte proiecte, îşi va extinde verificarea asupra acestora, împreună cu ceilalţi experţi implicaţi în verificarea proiectelor respective.</w:t>
            </w:r>
          </w:p>
          <w:p w14:paraId="448CBF9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Dupa finalizarea analizarii elementelor subiective (indicatorii de conditii artificiale/ steguletele rosii), la rubrica Observatii, se consemneaza toate elementele referitoare la conditii artificiale, identificate in ceea ce priveste proiectul depus de catre so.licitant. </w:t>
            </w:r>
          </w:p>
          <w:p w14:paraId="669E344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 situatia in care sunt identificati indicatori de conditii artificiale, se constata existenta elementului subiectiv (mentionat de catre Curtea Europeana de Justitie, in cauza Slancheva sila EOOD).</w:t>
            </w:r>
          </w:p>
          <w:p w14:paraId="5E488BB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 aceast caz, expertul trece la analiza existentei elementului obiectiv, respectiv nerespectarea obiectivelor DR 36 LEADER, asumate prin proiect.</w:t>
            </w:r>
          </w:p>
          <w:p w14:paraId="2025CCD8"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Obiectivele finanțării FEADR, DR 36- LEADER: </w:t>
            </w:r>
          </w:p>
          <w:p w14:paraId="6F899915" w14:textId="77777777" w:rsidR="00AC2517" w:rsidRPr="00880A57" w:rsidRDefault="00AC2517" w:rsidP="00EC1B11">
            <w:pPr>
              <w:pStyle w:val="ListParagraph"/>
              <w:numPr>
                <w:ilvl w:val="0"/>
                <w:numId w:val="11"/>
              </w:numPr>
              <w:spacing w:before="120" w:after="120" w:line="240" w:lineRule="auto"/>
              <w:jc w:val="both"/>
              <w:rPr>
                <w:rFonts w:asciiTheme="minorHAnsi" w:hAnsiTheme="minorHAnsi" w:cstheme="minorHAnsi"/>
                <w:noProof/>
              </w:rPr>
            </w:pPr>
            <w:r w:rsidRPr="00880A57">
              <w:rPr>
                <w:rFonts w:asciiTheme="minorHAnsi" w:hAnsiTheme="minorHAnsi" w:cstheme="minorHAnsi"/>
                <w:noProof/>
              </w:rPr>
              <w:t>SO8 Promovarea ocupării forței de muncă, a creșterii economice, a egalității de gen, incluzând participarea femeilor la agricultură, a incluziunii sociale și a dezvoltării locale în zonele rurale, inclusiv a bioeconomiei circulare și a silviculturii sustenabile;</w:t>
            </w:r>
          </w:p>
          <w:p w14:paraId="0CC2BC42" w14:textId="77777777" w:rsidR="00AC2517" w:rsidRPr="00880A57" w:rsidRDefault="00AC2517" w:rsidP="00EC1B11">
            <w:pPr>
              <w:pStyle w:val="ListParagraph"/>
              <w:numPr>
                <w:ilvl w:val="0"/>
                <w:numId w:val="11"/>
              </w:numPr>
              <w:spacing w:before="120" w:after="120" w:line="240" w:lineRule="auto"/>
              <w:jc w:val="both"/>
              <w:rPr>
                <w:rFonts w:asciiTheme="minorHAnsi" w:hAnsiTheme="minorHAnsi" w:cstheme="minorHAnsi"/>
                <w:noProof/>
              </w:rPr>
            </w:pPr>
            <w:r w:rsidRPr="00880A57">
              <w:rPr>
                <w:rFonts w:asciiTheme="minorHAnsi" w:hAnsiTheme="minorHAnsi" w:cstheme="minorHAnsi"/>
                <w:noProof/>
              </w:rPr>
              <w:t>SO3 Îmbunătățirea poziției fermierilor în lanțul valoric;</w:t>
            </w:r>
          </w:p>
          <w:p w14:paraId="25BCECBF" w14:textId="77777777" w:rsidR="00AC2517" w:rsidRPr="00880A57" w:rsidRDefault="00AC2517" w:rsidP="00EC1B11">
            <w:pPr>
              <w:pStyle w:val="ListParagraph"/>
              <w:numPr>
                <w:ilvl w:val="0"/>
                <w:numId w:val="11"/>
              </w:numPr>
              <w:spacing w:before="120" w:after="120" w:line="240" w:lineRule="auto"/>
              <w:jc w:val="both"/>
              <w:rPr>
                <w:rFonts w:asciiTheme="minorHAnsi" w:hAnsiTheme="minorHAnsi" w:cstheme="minorHAnsi"/>
                <w:noProof/>
              </w:rPr>
            </w:pPr>
            <w:r w:rsidRPr="00880A57">
              <w:rPr>
                <w:rFonts w:asciiTheme="minorHAnsi" w:hAnsiTheme="minorHAnsi" w:cstheme="minorHAnsi"/>
                <w:noProof/>
              </w:rPr>
              <w:t>XCO Obiectiv transversal al modernizării sectorului prin stimularea și împărtășirea cunoștințelor, prin promovarea inovării și a digitalizării în agricultură și în zonele rurale și prin încurajarea adoptării acestor măsuri.</w:t>
            </w:r>
          </w:p>
          <w:p w14:paraId="346943F6" w14:textId="36174092"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poate considera neindeplinire a obiectivelor si element obiectiv al crearii de conditii artificiale, numai incalcarea obiectivelor DR 36 LEADER, carora li se circumscrie proiectul – de exemplu, daca prin proiect se propune o activitate productivă se verifica incadrarea intr-unul din obiectivele finanțării PS, DR36 LEADER, nu respectarea tuturor obiectivelor. </w:t>
            </w:r>
          </w:p>
          <w:p w14:paraId="4561073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Trebuie sa fie identificate atât elementele subiective cât si elementul obiectiv pentru declararea Cerererii de Finantare ca fiind neeligibila.</w:t>
            </w:r>
          </w:p>
          <w:p w14:paraId="365F84F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în urma acestei analize se constată că investiţia propusă de solicitant nu poate funcţiona independent de altă investiţie PNS solicitantul contribuind exclusiv/ cvasiexclusiv la operatiunile economice ale altei companii, fara a cauta sa obtina profit propriu, creându-se astfel condiţii artificiale pentru a beneficia de sprijin şi a obţine astfel un avantaj care contravine scopului intervenţiei, se bifează caseta DA şi se completează în rubrica Observaţii datele şi elementele care au condus la această decizie. </w:t>
            </w:r>
          </w:p>
          <w:p w14:paraId="097C5DA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 caz contrar expertul bifează în caseta corespunzatoare NU.</w:t>
            </w:r>
          </w:p>
          <w:p w14:paraId="0321C7C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Daca se constata suspiciunea de creare a condițiilor artificale, decizia privind constatarea creări unei condiții artificiale se ia după parcurgerea următorilor pași:</w:t>
            </w:r>
          </w:p>
          <w:p w14:paraId="41F9FDA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w:t>
            </w:r>
            <w:r w:rsidRPr="00880A57">
              <w:rPr>
                <w:rFonts w:asciiTheme="minorHAnsi" w:hAnsiTheme="minorHAnsi" w:cstheme="minorHAnsi"/>
                <w:sz w:val="24"/>
              </w:rPr>
              <w:tab/>
              <w:t xml:space="preserve">Identificarea și analiza indicatorilor care au condus la constatarea riscului de creare a condițiilor artificale. Concluziile preliminare se comunica solicitantului prin intermediul unei notificări, prin care i se solicita totodată să-si exprime un punct de vedere în termenul procedural. </w:t>
            </w:r>
          </w:p>
          <w:p w14:paraId="2E84B9C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w:t>
            </w:r>
            <w:r w:rsidRPr="00880A57">
              <w:rPr>
                <w:rFonts w:asciiTheme="minorHAnsi" w:hAnsiTheme="minorHAnsi" w:cstheme="minorHAnsi"/>
                <w:sz w:val="24"/>
              </w:rPr>
              <w:tab/>
              <w:t xml:space="preserve">Primirea și analiza punctului de vedere exprimat de solicitant (dacă acesta îl trimite în termenul procedural comunicat). </w:t>
            </w:r>
          </w:p>
          <w:p w14:paraId="34D7C410" w14:textId="706DECBE"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Dupa caz, declararea Cererii de Finantare ca fiind neeligibilă în urma identificării fara echivoc, în mod obiectiv si fundamentat a unor condiții artificiale create de solicitant/ recalcularea punctajului/ ratei de cofinanțare/ ajutorului financiar vizate ca avantaje si luarea masurilor ce se impun in urma recalcularilor. Se va descrie în mod obligatoriu la rubrica observații în fișa de verificare E1.</w:t>
            </w:r>
            <w:r w:rsidRPr="00880A57">
              <w:rPr>
                <w:rFonts w:asciiTheme="minorHAnsi" w:hAnsiTheme="minorHAnsi" w:cstheme="minorHAnsi"/>
                <w:sz w:val="24"/>
                <w:szCs w:val="24"/>
              </w:rPr>
              <w:t>2</w:t>
            </w:r>
            <w:r w:rsidR="00737036" w:rsidRPr="00880A57">
              <w:rPr>
                <w:rFonts w:asciiTheme="minorHAnsi" w:hAnsiTheme="minorHAnsi" w:cstheme="minorHAnsi"/>
                <w:sz w:val="24"/>
                <w:szCs w:val="24"/>
              </w:rPr>
              <w:t>L</w:t>
            </w:r>
            <w:r w:rsidRPr="00880A57">
              <w:rPr>
                <w:rFonts w:asciiTheme="minorHAnsi" w:hAnsiTheme="minorHAnsi" w:cstheme="minorHAnsi"/>
                <w:sz w:val="24"/>
              </w:rPr>
              <w:t xml:space="preserve"> modul în care a fost încălcat prin crearea respectivei condiții artificiale cel puțin un obiectiv general sau specific aferent legislatiei agricole sectoriale  precizat în reglementările comunitare aplicabile și/ sau în fișele </w:t>
            </w:r>
            <w:r w:rsidR="00737036" w:rsidRPr="00880A57">
              <w:rPr>
                <w:rFonts w:asciiTheme="minorHAnsi" w:hAnsiTheme="minorHAnsi" w:cstheme="minorHAnsi"/>
                <w:sz w:val="24"/>
                <w:szCs w:val="24"/>
              </w:rPr>
              <w:t>interventiei DR 36 - LEADER</w:t>
            </w:r>
          </w:p>
          <w:p w14:paraId="5489593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ATENTIE!</w:t>
            </w:r>
          </w:p>
          <w:p w14:paraId="342FECF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Prin natura lor indicatorii - stegulețele roșii, nu reprezintă dovezi. Acestea reprezintă simpli indicatori de fraudă sau nereguli.</w:t>
            </w:r>
          </w:p>
        </w:tc>
      </w:tr>
      <w:tr w:rsidR="00766CBC" w:rsidRPr="00880A57" w14:paraId="3EAAF1C8" w14:textId="77777777" w:rsidTr="00766CBC">
        <w:tc>
          <w:tcPr>
            <w:tcW w:w="9562" w:type="dxa"/>
            <w:shd w:val="clear" w:color="auto" w:fill="BFBFBF" w:themeFill="background1" w:themeFillShade="BF"/>
          </w:tcPr>
          <w:p w14:paraId="79A15E48" w14:textId="442015C2"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EG 1.</w:t>
            </w:r>
            <w:r w:rsidR="00CB6FA2" w:rsidRPr="00880A57">
              <w:rPr>
                <w:rFonts w:asciiTheme="minorHAnsi" w:hAnsiTheme="minorHAnsi" w:cstheme="minorHAnsi"/>
                <w:b/>
                <w:sz w:val="24"/>
                <w:szCs w:val="24"/>
              </w:rPr>
              <w:t>9</w:t>
            </w:r>
            <w:r w:rsidRPr="00880A57">
              <w:rPr>
                <w:rFonts w:asciiTheme="minorHAnsi" w:hAnsiTheme="minorHAnsi" w:cstheme="minorHAnsi"/>
                <w:b/>
                <w:sz w:val="24"/>
              </w:rPr>
              <w:t xml:space="preserve">  Solicitantul a aplicat o semnătura electronică validă și emisă în baza unui certificat calificat furnizat de un furnizor de servicii de încredere calificat care se află în lista oficială a Uniunii Europene pe documentele emise.</w:t>
            </w:r>
          </w:p>
        </w:tc>
      </w:tr>
      <w:tr w:rsidR="00766CBC" w:rsidRPr="00880A57" w14:paraId="22569508" w14:textId="77777777" w:rsidTr="00766CBC">
        <w:tc>
          <w:tcPr>
            <w:tcW w:w="9562" w:type="dxa"/>
          </w:tcPr>
          <w:p w14:paraId="3F0A68C9"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DOCUMENTE   DE   PREZENTAT</w:t>
            </w:r>
          </w:p>
          <w:p w14:paraId="0D62CCC7" w14:textId="77777777" w:rsidR="00766CBC" w:rsidRPr="00880A57" w:rsidRDefault="00766CBC" w:rsidP="00766CBC">
            <w:pPr>
              <w:spacing w:before="120" w:after="120" w:line="240" w:lineRule="auto"/>
              <w:rPr>
                <w:rFonts w:asciiTheme="minorHAnsi" w:hAnsiTheme="minorHAnsi" w:cstheme="minorHAnsi"/>
                <w:sz w:val="24"/>
                <w:lang w:val="pt-BR"/>
              </w:rPr>
            </w:pPr>
            <w:r w:rsidRPr="00880A57">
              <w:rPr>
                <w:rFonts w:asciiTheme="minorHAnsi" w:hAnsiTheme="minorHAnsi" w:cstheme="minorHAnsi"/>
                <w:sz w:val="24"/>
                <w:lang w:val="it-IT"/>
              </w:rPr>
              <w:t>Cerere de finanțare completată, semnată electronic de reprezentantul legal al solicitantului precum și documentele emise de solicitant și semnate de reprezentantul legal cu semnătură electonică.</w:t>
            </w:r>
          </w:p>
        </w:tc>
      </w:tr>
      <w:tr w:rsidR="00766CBC" w:rsidRPr="00880A57" w14:paraId="04AF4003" w14:textId="77777777" w:rsidTr="00766CBC">
        <w:tc>
          <w:tcPr>
            <w:tcW w:w="9562" w:type="dxa"/>
          </w:tcPr>
          <w:p w14:paraId="6EA02A39"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1180B02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Verificarea se realizează cu ajutorul Adobe Acrobat Reader DC care este preconfigurat pentru validarea automata a unui certificat în cazul documentelor în format  PDF (pe semnătura electronică a solicitantului se face clic dreapta urmat de Show Signature Properties și Show Signer’s Certificate).</w:t>
            </w:r>
          </w:p>
          <w:p w14:paraId="10F20A0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va verifica dacă pe documentele PDF semnate electronic de solicitant și transmise online la AFIR, semnătura electronică aplicată este validă și este emisă în baza unui cerificat digital calificat emis de unul din furnizorii de servicii  care se regăsesc în lista oficială a Uniunii Europene (EUTL) care poate fi vizualizată accesând următorul link: </w:t>
            </w:r>
            <w:hyperlink r:id="rId49" w:anchor="/screen/home" w:history="1">
              <w:r w:rsidRPr="00880A57">
                <w:rPr>
                  <w:rFonts w:asciiTheme="minorHAnsi" w:hAnsiTheme="minorHAnsi" w:cstheme="minorHAnsi"/>
                  <w:color w:val="0000FF"/>
                  <w:sz w:val="24"/>
                  <w:u w:val="single"/>
                </w:rPr>
                <w:t>https://eidas.ec.europa.eu/efda/tl-browser/#/screen/home</w:t>
              </w:r>
            </w:hyperlink>
            <w:r w:rsidRPr="00880A57">
              <w:rPr>
                <w:rFonts w:asciiTheme="minorHAnsi" w:hAnsiTheme="minorHAnsi" w:cstheme="minorHAnsi"/>
                <w:sz w:val="24"/>
              </w:rPr>
              <w:t xml:space="preserve">                                                                          </w:t>
            </w:r>
          </w:p>
          <w:p w14:paraId="30787EA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 semnătura electronică trebuie sa apară “Source of Trust obtained from European Union Trusted Lists”. Daca nu apare, atunci furnizorul certificatului digital se va verifica accesând link-ul de mai sus.</w:t>
            </w:r>
          </w:p>
          <w:p w14:paraId="19A0602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Daca semnatura este validă și se regăsește în lista oficială a  Uniunii Europene, expertul bifează DA și se continuă verificările.</w:t>
            </w:r>
          </w:p>
          <w:p w14:paraId="38969A6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semnătura electronică nu este validă sau furnizorul semnăturii electronice nu se regăsește în lista oficială a U.E., expertul bifează NU iar cererea de finanțare este declarată neeligibilă</w:t>
            </w:r>
            <w:r w:rsidRPr="00880A57">
              <w:rPr>
                <w:rFonts w:asciiTheme="minorHAnsi" w:hAnsiTheme="minorHAnsi" w:cstheme="minorHAnsi"/>
                <w:sz w:val="24"/>
                <w:lang w:val="it-IT"/>
              </w:rPr>
              <w:t xml:space="preserve"> și se va argumenta la Observații decizia luată.</w:t>
            </w:r>
          </w:p>
        </w:tc>
      </w:tr>
    </w:tbl>
    <w:p w14:paraId="52376298" w14:textId="77777777" w:rsidR="00766CBC" w:rsidRPr="00880A57" w:rsidRDefault="00766CBC" w:rsidP="00766CBC">
      <w:pPr>
        <w:spacing w:before="120" w:after="120" w:line="240" w:lineRule="auto"/>
        <w:rPr>
          <w:rFonts w:asciiTheme="minorHAnsi" w:hAnsiTheme="minorHAnsi" w:cstheme="minorHAnsi"/>
          <w:b/>
          <w:sz w:val="24"/>
        </w:rPr>
      </w:pPr>
    </w:p>
    <w:p w14:paraId="31CE4134" w14:textId="77777777" w:rsidR="00766CBC" w:rsidRPr="00880A57" w:rsidRDefault="00766CBC" w:rsidP="00766CBC">
      <w:pPr>
        <w:spacing w:before="120" w:after="120" w:line="240" w:lineRule="auto"/>
        <w:rPr>
          <w:rFonts w:asciiTheme="minorHAnsi" w:hAnsiTheme="minorHAnsi" w:cstheme="minorHAnsi"/>
          <w:b/>
          <w:sz w:val="24"/>
        </w:rPr>
      </w:pPr>
    </w:p>
    <w:p w14:paraId="50A83584"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EG 2 - Verificarea eligibilităţii proiectului</w:t>
      </w:r>
    </w:p>
    <w:p w14:paraId="6019E9AF" w14:textId="22A41FCC" w:rsidR="00766CBC" w:rsidRPr="00880A57" w:rsidRDefault="00766CBC" w:rsidP="0062655F">
      <w:pPr>
        <w:numPr>
          <w:ilvl w:val="0"/>
          <w:numId w:val="41"/>
        </w:numPr>
        <w:spacing w:before="120" w:after="120" w:line="240" w:lineRule="auto"/>
        <w:ind w:left="714" w:hanging="357"/>
        <w:jc w:val="both"/>
        <w:rPr>
          <w:rFonts w:asciiTheme="minorHAnsi" w:hAnsiTheme="minorHAnsi" w:cstheme="minorHAnsi"/>
          <w:b/>
          <w:sz w:val="24"/>
        </w:rPr>
      </w:pPr>
      <w:r w:rsidRPr="00880A57">
        <w:rPr>
          <w:rFonts w:asciiTheme="minorHAnsi" w:hAnsiTheme="minorHAnsi" w:cstheme="minorHAnsi"/>
          <w:b/>
          <w:sz w:val="24"/>
        </w:rPr>
        <w:t>Solicitantul a prezentat SF/DALI/</w:t>
      </w:r>
      <w:r w:rsidR="00737036" w:rsidRPr="00880A57">
        <w:rPr>
          <w:rFonts w:asciiTheme="minorHAnsi" w:hAnsiTheme="minorHAnsi" w:cstheme="minorHAnsi"/>
          <w:b/>
          <w:sz w:val="24"/>
          <w:szCs w:val="24"/>
        </w:rPr>
        <w:t>PT/</w:t>
      </w:r>
      <w:r w:rsidRPr="00880A57">
        <w:rPr>
          <w:rFonts w:asciiTheme="minorHAnsi" w:hAnsiTheme="minorHAnsi" w:cstheme="minorHAnsi"/>
          <w:b/>
          <w:sz w:val="24"/>
        </w:rPr>
        <w:t>MJ</w:t>
      </w:r>
      <w:r w:rsidR="00737036" w:rsidRPr="00880A57">
        <w:rPr>
          <w:rFonts w:asciiTheme="minorHAnsi" w:hAnsiTheme="minorHAnsi" w:cstheme="minorHAnsi"/>
          <w:b/>
          <w:sz w:val="24"/>
          <w:szCs w:val="24"/>
        </w:rPr>
        <w:t>/CF</w:t>
      </w:r>
      <w:r w:rsidRPr="00880A57">
        <w:rPr>
          <w:rFonts w:asciiTheme="minorHAnsi" w:hAnsiTheme="minorHAnsi" w:cstheme="minorHAnsi"/>
          <w:b/>
          <w:sz w:val="24"/>
        </w:rPr>
        <w:t xml:space="preserve"> in conformitate cu prevederile legale în vigoare si documentele obligatorii aferente imobilului unde se realizeaza investiţa. </w:t>
      </w:r>
    </w:p>
    <w:p w14:paraId="5D26CB85" w14:textId="77777777" w:rsidR="00766CBC" w:rsidRPr="00880A57" w:rsidRDefault="00766CBC" w:rsidP="0062655F">
      <w:pPr>
        <w:numPr>
          <w:ilvl w:val="0"/>
          <w:numId w:val="41"/>
        </w:numPr>
        <w:spacing w:before="120" w:after="120" w:line="240" w:lineRule="auto"/>
        <w:ind w:left="714" w:hanging="357"/>
        <w:jc w:val="both"/>
        <w:rPr>
          <w:rFonts w:asciiTheme="minorHAnsi" w:hAnsiTheme="minorHAnsi" w:cstheme="minorHAnsi"/>
          <w:b/>
          <w:sz w:val="24"/>
        </w:rPr>
      </w:pPr>
      <w:r w:rsidRPr="00880A57">
        <w:rPr>
          <w:rFonts w:asciiTheme="minorHAnsi" w:hAnsiTheme="minorHAnsi" w:cstheme="minorHAnsi"/>
          <w:b/>
          <w:sz w:val="24"/>
        </w:rPr>
        <w:t>Investiţiile propuse de solicitant prin proiect  NU se incadreaza intr-una din categoriile:</w:t>
      </w:r>
    </w:p>
    <w:p w14:paraId="345A8B3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Intervenții aferente Pilonului I (plati directe);</w:t>
      </w:r>
    </w:p>
    <w:p w14:paraId="109B143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Intervențiile aferente art. 70 </w:t>
      </w:r>
      <w:r w:rsidRPr="00880A57">
        <w:rPr>
          <w:rFonts w:asciiTheme="minorHAnsi" w:hAnsiTheme="minorHAnsi" w:cstheme="minorHAnsi"/>
          <w:i/>
          <w:sz w:val="24"/>
        </w:rPr>
        <w:t>Angajamente în materie de mediu și de climă și alte angajamente în materie de gestionare,</w:t>
      </w:r>
      <w:r w:rsidRPr="00880A57">
        <w:rPr>
          <w:rFonts w:asciiTheme="minorHAnsi" w:hAnsiTheme="minorHAnsi" w:cstheme="minorHAnsi"/>
          <w:sz w:val="24"/>
        </w:rPr>
        <w:t xml:space="preserve"> art. 71 </w:t>
      </w:r>
      <w:r w:rsidRPr="00880A57">
        <w:rPr>
          <w:rFonts w:asciiTheme="minorHAnsi" w:hAnsiTheme="minorHAnsi" w:cstheme="minorHAnsi"/>
          <w:i/>
          <w:sz w:val="24"/>
        </w:rPr>
        <w:t>Constrângeri naturale sau alte constrângeri specifice anumitor</w:t>
      </w:r>
      <w:r w:rsidRPr="00880A57">
        <w:rPr>
          <w:rFonts w:asciiTheme="minorHAnsi" w:hAnsiTheme="minorHAnsi" w:cstheme="minorHAnsi"/>
          <w:sz w:val="24"/>
        </w:rPr>
        <w:t xml:space="preserve"> zone, 72 </w:t>
      </w:r>
      <w:r w:rsidRPr="00880A57">
        <w:rPr>
          <w:rFonts w:asciiTheme="minorHAnsi" w:hAnsiTheme="minorHAnsi" w:cstheme="minorHAnsi"/>
          <w:i/>
          <w:sz w:val="24"/>
        </w:rPr>
        <w:t>Dezavantaje specifice anumitor zone, generate de anumite cerinţe obligatorii</w:t>
      </w:r>
      <w:r w:rsidRPr="00880A57">
        <w:rPr>
          <w:rFonts w:asciiTheme="minorHAnsi" w:hAnsiTheme="minorHAnsi" w:cstheme="minorHAnsi"/>
          <w:sz w:val="24"/>
        </w:rPr>
        <w:t>, 74 Investiţii în irigaţii si art.76 Instrumente de gestionare a riscurilor din Regulamentul privind PS PAC nr. 2115/2021;</w:t>
      </w:r>
    </w:p>
    <w:p w14:paraId="2863896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Instalarea tinerilor fermieri; </w:t>
      </w:r>
    </w:p>
    <w:p w14:paraId="0D9A0A5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Investiții în exploatații agricole/pomicole, cu excepția celor realizate în scop colectiv sau social;</w:t>
      </w:r>
    </w:p>
    <w:p w14:paraId="698B2C4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Investiții în crearea/ modernizarea infrastructurii de acces agricolă/ forestieră și infrastructurii rutiere de bază din spațiul rural;</w:t>
      </w:r>
    </w:p>
    <w:p w14:paraId="1B2E91FC" w14:textId="77777777" w:rsidR="00766CBC" w:rsidRPr="00880A57" w:rsidRDefault="00766CBC" w:rsidP="0062655F">
      <w:pPr>
        <w:numPr>
          <w:ilvl w:val="0"/>
          <w:numId w:val="39"/>
        </w:numPr>
        <w:spacing w:before="120" w:after="120" w:line="240" w:lineRule="auto"/>
        <w:ind w:left="284" w:hanging="284"/>
        <w:contextualSpacing/>
        <w:jc w:val="both"/>
        <w:rPr>
          <w:rFonts w:asciiTheme="minorHAnsi" w:hAnsiTheme="minorHAnsi" w:cstheme="minorHAnsi"/>
          <w:sz w:val="24"/>
        </w:rPr>
      </w:pPr>
      <w:r w:rsidRPr="00880A57">
        <w:rPr>
          <w:rFonts w:asciiTheme="minorHAnsi" w:hAnsiTheme="minorHAnsi" w:cstheme="minorHAnsi"/>
          <w:sz w:val="24"/>
        </w:rPr>
        <w:t>obiectivele de patrimoniu cultural de clasă A</w:t>
      </w:r>
    </w:p>
    <w:p w14:paraId="64A3437E" w14:textId="072D4F35" w:rsidR="00766CBC" w:rsidRPr="00880A57" w:rsidRDefault="00766CBC" w:rsidP="0062655F">
      <w:pPr>
        <w:numPr>
          <w:ilvl w:val="0"/>
          <w:numId w:val="41"/>
        </w:numPr>
        <w:spacing w:before="120" w:after="120" w:line="240" w:lineRule="auto"/>
        <w:contextualSpacing/>
        <w:jc w:val="both"/>
        <w:rPr>
          <w:rFonts w:asciiTheme="minorHAnsi" w:hAnsiTheme="minorHAnsi" w:cstheme="minorHAnsi"/>
        </w:rPr>
      </w:pPr>
      <w:r w:rsidRPr="00880A57">
        <w:rPr>
          <w:rFonts w:asciiTheme="minorHAnsi" w:hAnsiTheme="minorHAnsi" w:cstheme="minorHAnsi"/>
          <w:b/>
          <w:sz w:val="24"/>
        </w:rPr>
        <w:t xml:space="preserve">În cazul proiectelor care propun activități neagricole cu scop economic, codul CAEN se încadrează în </w:t>
      </w:r>
      <w:r w:rsidRPr="00880A57">
        <w:rPr>
          <w:rFonts w:asciiTheme="minorHAnsi" w:hAnsiTheme="minorHAnsi" w:cstheme="minorHAnsi"/>
          <w:b/>
        </w:rPr>
        <w:t xml:space="preserve">Anexa </w:t>
      </w:r>
      <w:r w:rsidRPr="00880A57">
        <w:rPr>
          <w:rFonts w:asciiTheme="minorHAnsi" w:hAnsiTheme="minorHAnsi" w:cstheme="minorHAnsi"/>
          <w:b/>
          <w:sz w:val="24"/>
          <w:szCs w:val="24"/>
        </w:rPr>
        <w:t>1</w:t>
      </w:r>
      <w:r w:rsidR="00233FE8" w:rsidRPr="00880A57">
        <w:rPr>
          <w:rFonts w:asciiTheme="minorHAnsi" w:hAnsiTheme="minorHAnsi" w:cstheme="minorHAnsi"/>
          <w:b/>
          <w:sz w:val="24"/>
          <w:szCs w:val="24"/>
        </w:rPr>
        <w:t>3</w:t>
      </w:r>
      <w:r w:rsidRPr="00880A57">
        <w:rPr>
          <w:rFonts w:asciiTheme="minorHAnsi" w:hAnsiTheme="minorHAnsi" w:cstheme="minorHAnsi"/>
          <w:b/>
        </w:rPr>
        <w:t xml:space="preserve"> – Lista codurilor CAEN aferente activitățilore neagricole eligibile la finanțare în cadrul intervenției DR 36?</w:t>
      </w:r>
      <w:r w:rsidRPr="00880A57">
        <w:rPr>
          <w:rFonts w:asciiTheme="minorHAnsi" w:hAnsiTheme="minorHAnsi" w:cstheme="minorHAnsi"/>
        </w:rPr>
        <w:t xml:space="preserve"> </w:t>
      </w:r>
    </w:p>
    <w:p w14:paraId="66611588" w14:textId="0BB5124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situația în care nu este clară încadrarea activității solictantului în codul CAEN eligibil menționat  în Anexa </w:t>
      </w:r>
      <w:r w:rsidRPr="00880A57">
        <w:rPr>
          <w:rFonts w:asciiTheme="minorHAnsi" w:hAnsiTheme="minorHAnsi" w:cstheme="minorHAnsi"/>
          <w:noProof/>
          <w:sz w:val="24"/>
          <w:szCs w:val="24"/>
        </w:rPr>
        <w:t>1</w:t>
      </w:r>
      <w:r w:rsidR="007D5685" w:rsidRPr="00880A57">
        <w:rPr>
          <w:rFonts w:asciiTheme="minorHAnsi" w:hAnsiTheme="minorHAnsi" w:cstheme="minorHAnsi"/>
          <w:noProof/>
          <w:sz w:val="24"/>
          <w:szCs w:val="24"/>
        </w:rPr>
        <w:t>3</w:t>
      </w:r>
      <w:r w:rsidRPr="00880A57">
        <w:rPr>
          <w:rFonts w:asciiTheme="minorHAnsi" w:hAnsiTheme="minorHAnsi" w:cstheme="minorHAnsi"/>
          <w:sz w:val="24"/>
        </w:rPr>
        <w:t>, se va solicita acestuia, prin informații suplimentare, o adresă emisă de Institutul Național de Statistică privind menționarea explicită a încadrării activității în codul CAEN respectiv detaliat la nivel de sub-clasă.</w:t>
      </w:r>
    </w:p>
    <w:tbl>
      <w:tblPr>
        <w:tblStyle w:val="TableGrid"/>
        <w:tblW w:w="5000" w:type="pct"/>
        <w:tblLayout w:type="fixed"/>
        <w:tblLook w:val="04A0" w:firstRow="1" w:lastRow="0" w:firstColumn="1" w:lastColumn="0" w:noHBand="0" w:noVBand="1"/>
      </w:tblPr>
      <w:tblGrid>
        <w:gridCol w:w="9562"/>
      </w:tblGrid>
      <w:tr w:rsidR="00766CBC" w:rsidRPr="00880A57" w14:paraId="1D2C66E1" w14:textId="77777777" w:rsidTr="00766CBC">
        <w:tc>
          <w:tcPr>
            <w:tcW w:w="9563" w:type="dxa"/>
          </w:tcPr>
          <w:p w14:paraId="3583FDAA" w14:textId="3C8AE65D"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 xml:space="preserve">DOCUMENTE </w:t>
            </w:r>
          </w:p>
          <w:p w14:paraId="7612FF4E" w14:textId="77777777" w:rsidR="007F6D8B" w:rsidRPr="00880A57" w:rsidRDefault="007F6D8B" w:rsidP="007F6D8B">
            <w:pPr>
              <w:spacing w:before="120" w:after="120" w:line="240" w:lineRule="auto"/>
              <w:ind w:right="73"/>
              <w:jc w:val="both"/>
              <w:rPr>
                <w:rFonts w:asciiTheme="minorHAnsi" w:hAnsiTheme="minorHAnsi" w:cstheme="minorHAnsi"/>
                <w:color w:val="0000FF"/>
                <w:sz w:val="24"/>
                <w:szCs w:val="24"/>
                <w:u w:val="single"/>
              </w:rPr>
            </w:pPr>
            <w:r w:rsidRPr="00880A57">
              <w:rPr>
                <w:rFonts w:asciiTheme="minorHAnsi" w:hAnsiTheme="minorHAnsi" w:cstheme="minorHAnsi"/>
                <w:sz w:val="24"/>
                <w:szCs w:val="24"/>
              </w:rPr>
              <w:t>Documente pentru terenurile și/sau clădirile aferente realizării investiției  (conform cerintelor din Cererea de Finanțare)</w:t>
            </w:r>
            <w:r w:rsidRPr="00880A57">
              <w:rPr>
                <w:rFonts w:asciiTheme="minorHAnsi" w:hAnsiTheme="minorHAnsi" w:cstheme="minorHAnsi"/>
                <w:color w:val="0000FF"/>
                <w:sz w:val="24"/>
                <w:szCs w:val="24"/>
                <w:u w:val="single"/>
              </w:rPr>
              <w:t xml:space="preserve"> </w:t>
            </w:r>
          </w:p>
          <w:p w14:paraId="51D94F44" w14:textId="77777777" w:rsidR="007F6D8B" w:rsidRPr="00880A57" w:rsidRDefault="007D5685" w:rsidP="007F6D8B">
            <w:pPr>
              <w:spacing w:before="120" w:after="120" w:line="240" w:lineRule="auto"/>
              <w:ind w:right="73"/>
              <w:jc w:val="both"/>
              <w:rPr>
                <w:rFonts w:asciiTheme="minorHAnsi" w:hAnsiTheme="minorHAnsi" w:cstheme="minorHAnsi"/>
                <w:color w:val="0000FF"/>
                <w:sz w:val="24"/>
                <w:szCs w:val="24"/>
                <w:u w:val="single"/>
              </w:rPr>
            </w:pPr>
            <w:r w:rsidRPr="00880A57">
              <w:rPr>
                <w:rFonts w:asciiTheme="minorHAnsi" w:hAnsiTheme="minorHAnsi" w:cstheme="minorHAnsi"/>
                <w:color w:val="0000FF"/>
                <w:sz w:val="24"/>
                <w:szCs w:val="24"/>
                <w:u w:val="single"/>
              </w:rPr>
              <w:t>Anexa 13</w:t>
            </w:r>
            <w:r w:rsidR="007F6D8B" w:rsidRPr="00880A57" w:rsidDel="005C6EC4">
              <w:rPr>
                <w:rFonts w:asciiTheme="minorHAnsi" w:hAnsiTheme="minorHAnsi" w:cstheme="minorHAnsi"/>
                <w:color w:val="0000FF"/>
                <w:sz w:val="24"/>
                <w:szCs w:val="24"/>
                <w:u w:val="single"/>
              </w:rPr>
              <w:t xml:space="preserve"> </w:t>
            </w:r>
            <w:r w:rsidR="007F6D8B" w:rsidRPr="00880A57">
              <w:rPr>
                <w:rFonts w:asciiTheme="minorHAnsi" w:hAnsiTheme="minorHAnsi" w:cstheme="minorHAnsi"/>
                <w:color w:val="0000FF"/>
                <w:sz w:val="24"/>
                <w:szCs w:val="24"/>
                <w:u w:val="single"/>
              </w:rPr>
              <w:t>- Lista codurilor CAEN aferente activităților neagricole eligibile la finanțare în cadrul intervenției DR 36</w:t>
            </w:r>
          </w:p>
          <w:p w14:paraId="18C2CE54" w14:textId="77777777" w:rsidR="007F6D8B" w:rsidRPr="00880A57" w:rsidRDefault="007F6D8B" w:rsidP="007F6D8B">
            <w:pPr>
              <w:spacing w:before="120" w:after="120" w:line="240" w:lineRule="auto"/>
              <w:ind w:right="73"/>
              <w:jc w:val="both"/>
              <w:rPr>
                <w:rFonts w:asciiTheme="minorHAnsi" w:hAnsiTheme="minorHAnsi" w:cstheme="minorHAnsi"/>
                <w:sz w:val="24"/>
                <w:szCs w:val="24"/>
              </w:rPr>
            </w:pPr>
            <w:r w:rsidRPr="00880A57">
              <w:rPr>
                <w:rFonts w:asciiTheme="minorHAnsi" w:hAnsiTheme="minorHAnsi" w:cstheme="minorHAnsi"/>
                <w:sz w:val="24"/>
                <w:szCs w:val="24"/>
              </w:rPr>
              <w:t xml:space="preserve">Extras de carte funciară sau Document care să certifice că nu au fost finalizate lucrările de cadastru, pentru proiectele care vizează investiţii de lucrări privind construcţiile noi sau modernizări ale acestora </w:t>
            </w:r>
          </w:p>
          <w:p w14:paraId="04723234" w14:textId="77777777" w:rsidR="007F6D8B" w:rsidRPr="00880A57" w:rsidRDefault="007F6D8B" w:rsidP="007F6D8B">
            <w:pPr>
              <w:spacing w:before="120" w:after="120" w:line="240" w:lineRule="auto"/>
              <w:ind w:right="73"/>
              <w:jc w:val="both"/>
              <w:rPr>
                <w:rFonts w:asciiTheme="minorHAnsi" w:hAnsiTheme="minorHAnsi" w:cstheme="minorHAnsi"/>
                <w:sz w:val="24"/>
                <w:szCs w:val="24"/>
              </w:rPr>
            </w:pPr>
            <w:r w:rsidRPr="00880A57">
              <w:rPr>
                <w:rFonts w:asciiTheme="minorHAnsi" w:hAnsiTheme="minorHAnsi" w:cstheme="minorHAnsi"/>
                <w:sz w:val="24"/>
                <w:szCs w:val="24"/>
              </w:rPr>
              <w:t>Studiul de Fezabilitate Conform HG. 907/ 2016 pentru obiectivele/proiectele noi şi mixte de investiţii - doar pentru proiectele care se încadrează în categoria 9.4.1 - proiecte cu construcţii-montaj (pot include dotări şi echipamente fără montaj) care necesită Autorizaţie de construcţie</w:t>
            </w:r>
          </w:p>
          <w:p w14:paraId="2BFCA585" w14:textId="77777777" w:rsidR="007F6D8B" w:rsidRPr="00880A57" w:rsidRDefault="007F6D8B" w:rsidP="007F6D8B">
            <w:pPr>
              <w:spacing w:before="120" w:after="120" w:line="240" w:lineRule="auto"/>
              <w:ind w:right="73"/>
              <w:jc w:val="both"/>
              <w:rPr>
                <w:rFonts w:asciiTheme="minorHAnsi" w:hAnsiTheme="minorHAnsi" w:cstheme="minorHAnsi"/>
                <w:sz w:val="24"/>
                <w:szCs w:val="24"/>
              </w:rPr>
            </w:pPr>
            <w:r w:rsidRPr="00880A57">
              <w:rPr>
                <w:rFonts w:asciiTheme="minorHAnsi" w:hAnsiTheme="minorHAnsi" w:cstheme="minorHAnsi"/>
                <w:sz w:val="24"/>
                <w:szCs w:val="24"/>
              </w:rPr>
              <w:t>Documentaţia de Avizare pentru Lucrări de Intervenţii (DALI) conform HG. 907/ 2016 pentru modernizări/ intervenții la construcții existente - doar pentru proiectele care se încadrează în categoria 9.4.1 - proiecte cu construcţii-montaj (pot include dotări şi echipamente fără montaj) care necesită Autorizaţie de construcţie</w:t>
            </w:r>
          </w:p>
          <w:p w14:paraId="1666B4BD" w14:textId="77777777" w:rsidR="007F6D8B" w:rsidRPr="00880A57" w:rsidRDefault="007F6D8B" w:rsidP="007F6D8B">
            <w:pPr>
              <w:spacing w:before="120" w:after="120" w:line="240" w:lineRule="auto"/>
              <w:ind w:right="73"/>
              <w:jc w:val="both"/>
              <w:rPr>
                <w:rFonts w:asciiTheme="minorHAnsi" w:hAnsiTheme="minorHAnsi" w:cstheme="minorHAnsi"/>
                <w:sz w:val="24"/>
                <w:szCs w:val="24"/>
              </w:rPr>
            </w:pPr>
            <w:r w:rsidRPr="00880A57">
              <w:rPr>
                <w:rFonts w:asciiTheme="minorHAnsi" w:hAnsiTheme="minorHAnsi" w:cstheme="minorHAnsi"/>
                <w:sz w:val="24"/>
                <w:szCs w:val="24"/>
              </w:rPr>
              <w:lastRenderedPageBreak/>
              <w:t>Memoriu justificativ - doar pentru proiectele care se încadrează în categoria 9.4.2 - proiecte cu construcţii-montaj care nu necesită Autorizaţie de construcţie (pot include şi dotări şi echipamente fără montaj)</w:t>
            </w:r>
          </w:p>
          <w:p w14:paraId="7D306CD4" w14:textId="77777777" w:rsidR="007F6D8B" w:rsidRPr="00880A57" w:rsidRDefault="007F6D8B" w:rsidP="007F6D8B">
            <w:pPr>
              <w:spacing w:before="120" w:after="120" w:line="240" w:lineRule="auto"/>
              <w:ind w:right="73"/>
              <w:jc w:val="both"/>
              <w:rPr>
                <w:rFonts w:asciiTheme="minorHAnsi" w:hAnsiTheme="minorHAnsi" w:cstheme="minorHAnsi"/>
                <w:sz w:val="24"/>
                <w:szCs w:val="24"/>
              </w:rPr>
            </w:pPr>
            <w:r w:rsidRPr="00880A57">
              <w:rPr>
                <w:rFonts w:asciiTheme="minorHAnsi" w:hAnsiTheme="minorHAnsi" w:cstheme="minorHAnsi"/>
                <w:sz w:val="24"/>
                <w:szCs w:val="24"/>
              </w:rPr>
              <w:t>Certificat de urbanism (pentru proiectele care se încadrează în categoria 9.4.1) sau Autorizația de construire (dacă solicitantul a obținut autorizația de construire)</w:t>
            </w:r>
          </w:p>
          <w:p w14:paraId="45CC0DBB" w14:textId="77777777" w:rsidR="007F6D8B" w:rsidRPr="00880A57" w:rsidRDefault="007F6D8B" w:rsidP="007F6D8B">
            <w:pPr>
              <w:spacing w:before="120" w:after="120" w:line="240" w:lineRule="auto"/>
              <w:ind w:right="73"/>
              <w:jc w:val="both"/>
              <w:rPr>
                <w:rFonts w:asciiTheme="minorHAnsi" w:hAnsiTheme="minorHAnsi" w:cstheme="minorHAnsi"/>
                <w:sz w:val="24"/>
                <w:szCs w:val="24"/>
              </w:rPr>
            </w:pPr>
            <w:r w:rsidRPr="00880A57">
              <w:rPr>
                <w:rFonts w:asciiTheme="minorHAnsi" w:hAnsiTheme="minorHAnsi" w:cstheme="minorHAnsi"/>
                <w:sz w:val="24"/>
                <w:szCs w:val="24"/>
              </w:rPr>
              <w:t>Negația din partea autorității competente (Consiliul județean/Consiliul local) cu privire la faptul că pentru proiectul depus nu se emite autorizație de construcție (pentru proiectele care se încadrează în categoria 9.4.2)</w:t>
            </w:r>
          </w:p>
          <w:p w14:paraId="40379D91" w14:textId="77777777" w:rsidR="007F6D8B" w:rsidRPr="00880A57" w:rsidRDefault="007F6D8B" w:rsidP="007F6D8B">
            <w:pPr>
              <w:spacing w:before="120" w:after="120" w:line="240" w:lineRule="auto"/>
              <w:ind w:right="73"/>
              <w:jc w:val="both"/>
              <w:rPr>
                <w:rFonts w:asciiTheme="minorHAnsi" w:hAnsiTheme="minorHAnsi" w:cstheme="minorHAnsi"/>
                <w:sz w:val="24"/>
                <w:szCs w:val="24"/>
              </w:rPr>
            </w:pPr>
            <w:r w:rsidRPr="00880A57">
              <w:rPr>
                <w:rFonts w:asciiTheme="minorHAnsi" w:hAnsiTheme="minorHAnsi" w:cstheme="minorHAnsi"/>
                <w:sz w:val="24"/>
                <w:szCs w:val="24"/>
              </w:rPr>
              <w:t>Expertiza tehnică de specialitate asupra construcţiei existente</w:t>
            </w:r>
          </w:p>
          <w:p w14:paraId="30A4AD53" w14:textId="77777777" w:rsidR="007F6D8B" w:rsidRPr="00880A57" w:rsidRDefault="007F6D8B" w:rsidP="007F6D8B">
            <w:pPr>
              <w:spacing w:before="120" w:after="120" w:line="240" w:lineRule="auto"/>
              <w:ind w:right="73"/>
              <w:jc w:val="both"/>
              <w:rPr>
                <w:rFonts w:asciiTheme="minorHAnsi" w:hAnsiTheme="minorHAnsi" w:cstheme="minorHAnsi"/>
                <w:sz w:val="24"/>
                <w:szCs w:val="24"/>
              </w:rPr>
            </w:pPr>
            <w:r w:rsidRPr="00880A57">
              <w:rPr>
                <w:rFonts w:asciiTheme="minorHAnsi" w:hAnsiTheme="minorHAnsi" w:cstheme="minorHAnsi"/>
                <w:sz w:val="24"/>
                <w:szCs w:val="24"/>
              </w:rPr>
              <w:t>Raportul privind stadiul fizic al lucrărilor</w:t>
            </w:r>
          </w:p>
          <w:p w14:paraId="2027426F" w14:textId="4F723624" w:rsidR="00766CBC" w:rsidRPr="00880A57" w:rsidRDefault="00766CBC" w:rsidP="00766CBC">
            <w:pPr>
              <w:spacing w:before="120" w:after="120" w:line="240" w:lineRule="auto"/>
              <w:ind w:right="73"/>
              <w:jc w:val="both"/>
              <w:rPr>
                <w:rFonts w:asciiTheme="minorHAnsi" w:hAnsiTheme="minorHAnsi" w:cstheme="minorHAnsi"/>
                <w:b/>
                <w:sz w:val="24"/>
              </w:rPr>
            </w:pPr>
          </w:p>
        </w:tc>
      </w:tr>
      <w:tr w:rsidR="00766CBC" w:rsidRPr="00880A57" w14:paraId="3E8EE56B" w14:textId="77777777" w:rsidTr="00766CBC">
        <w:tc>
          <w:tcPr>
            <w:tcW w:w="9563" w:type="dxa"/>
          </w:tcPr>
          <w:p w14:paraId="4B739550"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lastRenderedPageBreak/>
              <w:t>PUNCTE DE VERIFICAT IN DOCUMENTE</w:t>
            </w:r>
          </w:p>
          <w:p w14:paraId="0CE3F473" w14:textId="77777777" w:rsidR="007F6D8B" w:rsidRPr="00880A57" w:rsidRDefault="007F6D8B" w:rsidP="00766CBC">
            <w:pPr>
              <w:tabs>
                <w:tab w:val="left" w:pos="180"/>
                <w:tab w:val="left" w:pos="360"/>
              </w:tabs>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1.a Verificari documente depuse (din punct de vedere al prevederilor şi cerintelor HG 907/2016 şi Legii 50/1991)</w:t>
            </w:r>
          </w:p>
          <w:p w14:paraId="2C33F428" w14:textId="77777777" w:rsidR="00766CBC" w:rsidRPr="00880A57" w:rsidRDefault="00766CBC" w:rsidP="00766CBC">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Din punct de vedere al prevederilor şi cerintelor HG 907/2016 şi Legii 50/1991, proiectele de investiţii se împart în următoarele categorii:</w:t>
            </w:r>
          </w:p>
          <w:p w14:paraId="602A710E" w14:textId="77777777" w:rsidR="00766CBC" w:rsidRPr="00880A57" w:rsidRDefault="00766CBC" w:rsidP="0062655F">
            <w:pPr>
              <w:numPr>
                <w:ilvl w:val="0"/>
                <w:numId w:val="53"/>
              </w:numPr>
              <w:tabs>
                <w:tab w:val="left" w:pos="317"/>
                <w:tab w:val="left" w:pos="360"/>
              </w:tabs>
              <w:spacing w:before="120" w:after="120" w:line="240" w:lineRule="auto"/>
              <w:ind w:left="0" w:firstLine="0"/>
              <w:jc w:val="both"/>
              <w:rPr>
                <w:rFonts w:asciiTheme="minorHAnsi" w:hAnsiTheme="minorHAnsi" w:cstheme="minorHAnsi"/>
                <w:sz w:val="24"/>
              </w:rPr>
            </w:pPr>
            <w:r w:rsidRPr="00880A57">
              <w:rPr>
                <w:rFonts w:asciiTheme="minorHAnsi" w:hAnsiTheme="minorHAnsi" w:cstheme="minorHAnsi"/>
                <w:b/>
                <w:sz w:val="24"/>
              </w:rPr>
              <w:t>proiecte cu construcţii-montaj</w:t>
            </w:r>
            <w:r w:rsidRPr="00880A57">
              <w:rPr>
                <w:rFonts w:asciiTheme="minorHAnsi" w:hAnsiTheme="minorHAnsi" w:cstheme="minorHAnsi"/>
                <w:sz w:val="24"/>
              </w:rPr>
              <w:t xml:space="preserve"> </w:t>
            </w:r>
            <w:r w:rsidRPr="00880A57">
              <w:rPr>
                <w:rFonts w:asciiTheme="minorHAnsi" w:hAnsiTheme="minorHAnsi" w:cstheme="minorHAnsi"/>
                <w:b/>
                <w:sz w:val="24"/>
              </w:rPr>
              <w:t xml:space="preserve">care necesită emiterea Autorizaţie de construire </w:t>
            </w:r>
            <w:r w:rsidRPr="00880A57">
              <w:rPr>
                <w:rFonts w:asciiTheme="minorHAnsi" w:hAnsiTheme="minorHAnsi" w:cstheme="minorHAnsi"/>
                <w:sz w:val="24"/>
              </w:rPr>
              <w:t>(pot include dotări şi echipamente fără montaj) - pentru acest tip de proiecte se vor depune următoarele documente, după caz:</w:t>
            </w:r>
          </w:p>
          <w:p w14:paraId="57400DB6" w14:textId="77777777" w:rsidR="00766CBC" w:rsidRPr="00880A57" w:rsidRDefault="00766CBC" w:rsidP="0062655F">
            <w:pPr>
              <w:numPr>
                <w:ilvl w:val="0"/>
                <w:numId w:val="54"/>
              </w:num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construcţiilor noi:</w:t>
            </w:r>
          </w:p>
          <w:p w14:paraId="4F5AE0F9" w14:textId="77777777" w:rsidR="00766CBC" w:rsidRPr="00880A57" w:rsidRDefault="00766CBC" w:rsidP="00766CBC">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Studiu de Fezabilitate;</w:t>
            </w:r>
          </w:p>
          <w:p w14:paraId="6C7592D6" w14:textId="77777777" w:rsidR="00766CBC" w:rsidRPr="00880A57" w:rsidRDefault="00766CBC" w:rsidP="00766CBC">
            <w:pPr>
              <w:tabs>
                <w:tab w:val="left" w:pos="1734"/>
                <w:tab w:val="left" w:pos="1876"/>
              </w:tabs>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Certificat de Urbanism/ Autorizația de construire (dacă solicitantul a obținut Autorizația de</w:t>
            </w:r>
          </w:p>
          <w:p w14:paraId="758F0889" w14:textId="77777777" w:rsidR="00766CBC" w:rsidRPr="00880A57" w:rsidRDefault="00766CBC" w:rsidP="00766CBC">
            <w:pPr>
              <w:ind w:left="720" w:firstLine="164"/>
              <w:contextualSpacing/>
              <w:jc w:val="both"/>
              <w:rPr>
                <w:rFonts w:asciiTheme="minorHAnsi" w:hAnsiTheme="minorHAnsi" w:cstheme="minorHAnsi"/>
                <w:sz w:val="24"/>
              </w:rPr>
            </w:pPr>
            <w:r w:rsidRPr="00880A57">
              <w:rPr>
                <w:rFonts w:asciiTheme="minorHAnsi" w:hAnsiTheme="minorHAnsi" w:cstheme="minorHAnsi"/>
                <w:sz w:val="24"/>
              </w:rPr>
              <w:t xml:space="preserve">construire). </w:t>
            </w:r>
          </w:p>
          <w:p w14:paraId="0B476616" w14:textId="77777777" w:rsidR="00766CBC" w:rsidRPr="00880A57" w:rsidRDefault="00766CBC" w:rsidP="0062655F">
            <w:pPr>
              <w:numPr>
                <w:ilvl w:val="0"/>
                <w:numId w:val="54"/>
              </w:numPr>
              <w:spacing w:before="120" w:after="120" w:line="240" w:lineRule="auto"/>
              <w:ind w:left="714" w:hanging="357"/>
              <w:jc w:val="both"/>
              <w:rPr>
                <w:rFonts w:asciiTheme="minorHAnsi" w:hAnsiTheme="minorHAnsi" w:cstheme="minorHAnsi"/>
                <w:sz w:val="24"/>
              </w:rPr>
            </w:pPr>
            <w:r w:rsidRPr="00880A57">
              <w:rPr>
                <w:rFonts w:asciiTheme="minorHAnsi" w:hAnsiTheme="minorHAnsi" w:cstheme="minorHAnsi"/>
                <w:sz w:val="24"/>
              </w:rPr>
              <w:t>Pentru modernizări/ intervenţii la construcţii existente, care necesită emiterea unei Autorizaţii de construire/ desfiinţare:</w:t>
            </w:r>
          </w:p>
          <w:p w14:paraId="4D240646" w14:textId="77777777" w:rsidR="00766CBC" w:rsidRPr="00880A57" w:rsidRDefault="00766CBC" w:rsidP="00766CBC">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DALI;</w:t>
            </w:r>
          </w:p>
          <w:p w14:paraId="7A1192AD" w14:textId="77777777" w:rsidR="00766CBC" w:rsidRPr="00880A57" w:rsidRDefault="00766CBC" w:rsidP="00766CBC">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Certificat de Urbanism/Autorizația de construire (dacă solicitantul a obținut autorizația de</w:t>
            </w:r>
          </w:p>
          <w:p w14:paraId="0F350298" w14:textId="77777777" w:rsidR="00766CBC" w:rsidRPr="00880A57" w:rsidRDefault="00766CBC" w:rsidP="00766CBC">
            <w:pPr>
              <w:ind w:left="720" w:firstLine="164"/>
              <w:contextualSpacing/>
              <w:jc w:val="both"/>
              <w:rPr>
                <w:rFonts w:asciiTheme="minorHAnsi" w:hAnsiTheme="minorHAnsi" w:cstheme="minorHAnsi"/>
                <w:sz w:val="24"/>
              </w:rPr>
            </w:pPr>
            <w:r w:rsidRPr="00880A57">
              <w:rPr>
                <w:rFonts w:asciiTheme="minorHAnsi" w:hAnsiTheme="minorHAnsi" w:cstheme="minorHAnsi"/>
                <w:sz w:val="24"/>
              </w:rPr>
              <w:t>construire);</w:t>
            </w:r>
          </w:p>
          <w:p w14:paraId="7FB12B8D" w14:textId="77777777" w:rsidR="00766CBC" w:rsidRPr="00880A57" w:rsidRDefault="00766CBC" w:rsidP="00766CBC">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Expertiza tehnică de specialitate asupra construcţiei existente.</w:t>
            </w:r>
          </w:p>
          <w:p w14:paraId="4AE0B21D" w14:textId="77777777" w:rsidR="00766CBC" w:rsidRPr="00880A57" w:rsidRDefault="00766CBC" w:rsidP="0062655F">
            <w:pPr>
              <w:numPr>
                <w:ilvl w:val="0"/>
                <w:numId w:val="53"/>
              </w:numPr>
              <w:tabs>
                <w:tab w:val="left" w:pos="317"/>
              </w:tabs>
              <w:spacing w:before="120" w:after="120" w:line="240" w:lineRule="auto"/>
              <w:ind w:left="33" w:firstLine="0"/>
              <w:jc w:val="both"/>
              <w:rPr>
                <w:rFonts w:asciiTheme="minorHAnsi" w:hAnsiTheme="minorHAnsi" w:cstheme="minorHAnsi"/>
                <w:sz w:val="24"/>
              </w:rPr>
            </w:pPr>
            <w:r w:rsidRPr="00880A57">
              <w:rPr>
                <w:rFonts w:asciiTheme="minorHAnsi" w:hAnsiTheme="minorHAnsi" w:cstheme="minorHAnsi"/>
                <w:b/>
                <w:sz w:val="24"/>
              </w:rPr>
              <w:t>proiecte cu construcţii-montaj care NU necesită Autorizaţie de construire</w:t>
            </w:r>
            <w:r w:rsidRPr="00880A57">
              <w:rPr>
                <w:rFonts w:asciiTheme="minorHAnsi" w:hAnsiTheme="minorHAnsi" w:cstheme="minorHAnsi"/>
                <w:sz w:val="24"/>
              </w:rPr>
              <w:t xml:space="preserve"> (pot include şi dotări şi echipamente fără montaj) - pentru acest tip de proiecte se vor depune următoarele documente:</w:t>
            </w:r>
          </w:p>
          <w:p w14:paraId="291DDFF9" w14:textId="77777777" w:rsidR="00766CBC" w:rsidRPr="00880A57" w:rsidRDefault="00766CBC" w:rsidP="00766CBC">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Memoriu Justificativ; </w:t>
            </w:r>
          </w:p>
          <w:p w14:paraId="7A261A56" w14:textId="77777777" w:rsidR="00766CBC" w:rsidRPr="00880A57" w:rsidRDefault="00766CBC" w:rsidP="00766CBC">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Negația din partea autorității competente (Consiliul județean/Consiliul local) cu privire la faptul că pentru proiectul depus nu se emite autorizație de construire.</w:t>
            </w:r>
          </w:p>
          <w:p w14:paraId="22CD4F01" w14:textId="77777777" w:rsidR="00766CBC" w:rsidRPr="00880A57" w:rsidRDefault="00766CBC" w:rsidP="00766CBC">
            <w:pPr>
              <w:ind w:left="884"/>
              <w:contextualSpacing/>
              <w:jc w:val="both"/>
              <w:rPr>
                <w:rFonts w:asciiTheme="minorHAnsi" w:hAnsiTheme="minorHAnsi" w:cstheme="minorHAnsi"/>
                <w:sz w:val="24"/>
              </w:rPr>
            </w:pPr>
            <w:r w:rsidRPr="00880A57">
              <w:rPr>
                <w:rFonts w:asciiTheme="minorHAnsi" w:hAnsiTheme="minorHAnsi" w:cstheme="minorHAnsi"/>
                <w:sz w:val="24"/>
              </w:rPr>
              <w:lastRenderedPageBreak/>
              <w:sym w:font="Wingdings 2" w:char="F052"/>
            </w:r>
            <w:r w:rsidRPr="00880A57">
              <w:rPr>
                <w:rFonts w:asciiTheme="minorHAnsi" w:hAnsiTheme="minorHAnsi" w:cstheme="minorHAnsi"/>
                <w:sz w:val="24"/>
              </w:rPr>
              <w:t xml:space="preserve"> Expertiza tehnică de specialitate asupra construcţiei existente (în cazul proiectelor care prevăd modernizarea/ finalizarea construcţiilor existente/ achiziţii de utilaje cu montaj care schimbă regimul de exploatare a construcţiei existente);</w:t>
            </w:r>
          </w:p>
          <w:p w14:paraId="395C9349" w14:textId="77777777" w:rsidR="00766CBC" w:rsidRPr="00880A57" w:rsidRDefault="00766CBC" w:rsidP="00766CBC">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Raportul privind stadiul fizic al lucrărilor (în cazul proiectelor care prevăd modernizarea/ finalizarea construcţiilor existente/achiziţii de utilaje cu montaj care schimbă regimul de exploatare a construcţiei existente) - numai în cazul construcțiilor nefinalizate;</w:t>
            </w:r>
          </w:p>
          <w:p w14:paraId="2F8B1AA8" w14:textId="77777777" w:rsidR="00766CBC" w:rsidRPr="00880A57" w:rsidRDefault="00766CBC" w:rsidP="0062655F">
            <w:pPr>
              <w:numPr>
                <w:ilvl w:val="0"/>
                <w:numId w:val="53"/>
              </w:numPr>
              <w:tabs>
                <w:tab w:val="left" w:pos="317"/>
              </w:tabs>
              <w:spacing w:before="120" w:after="120" w:line="240" w:lineRule="auto"/>
              <w:ind w:left="0" w:firstLine="0"/>
              <w:jc w:val="both"/>
              <w:rPr>
                <w:rFonts w:asciiTheme="minorHAnsi" w:hAnsiTheme="minorHAnsi" w:cstheme="minorHAnsi"/>
              </w:rPr>
            </w:pPr>
            <w:r w:rsidRPr="00880A57">
              <w:rPr>
                <w:rFonts w:asciiTheme="minorHAnsi" w:hAnsiTheme="minorHAnsi" w:cstheme="minorHAnsi"/>
                <w:b/>
                <w:sz w:val="24"/>
              </w:rPr>
              <w:t>proiecte de dotări şi/sau cu echipamente fără montaj</w:t>
            </w:r>
            <w:r w:rsidRPr="00880A57">
              <w:rPr>
                <w:rFonts w:asciiTheme="minorHAnsi" w:hAnsiTheme="minorHAnsi" w:cstheme="minorHAnsi"/>
                <w:sz w:val="24"/>
              </w:rPr>
              <w:t xml:space="preserve"> (în cazul în care există cheltuieli eligibile și neeligibile numai pe liniile bugetare 4.4, 4.5, 4.6 și 3.7.1 din bugetul Indicativ). In cazul acestor proiecte nu se va depune SF/ MJ/ DALI. Solicitantul va completa secţiunea A6 din Cererea de finanţare, cu respectarea cerinţelor din secțiunea REGULI DE COMPLETARE.</w:t>
            </w:r>
          </w:p>
          <w:p w14:paraId="202589F7" w14:textId="77777777" w:rsidR="00BC5339" w:rsidRPr="00880A57" w:rsidRDefault="00BC5339" w:rsidP="00EC1B11">
            <w:pPr>
              <w:tabs>
                <w:tab w:val="left" w:pos="317"/>
              </w:tabs>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Atentie!</w:t>
            </w:r>
            <w:r w:rsidRPr="00880A57">
              <w:rPr>
                <w:rFonts w:asciiTheme="minorHAnsi" w:hAnsiTheme="minorHAnsi" w:cstheme="minorHAnsi"/>
              </w:rPr>
              <w:t xml:space="preserve"> </w:t>
            </w:r>
            <w:r w:rsidRPr="00880A57">
              <w:rPr>
                <w:rFonts w:asciiTheme="minorHAnsi" w:hAnsiTheme="minorHAnsi" w:cstheme="minorHAnsi"/>
                <w:sz w:val="24"/>
                <w:szCs w:val="24"/>
              </w:rPr>
              <w:t>Beneficiarii privaţi au obligatia de a depune Proiectul Tehnic la contractare; beneficiarii publici vor depune Proiectul Tehnic ulterior contractării proiectului</w:t>
            </w:r>
          </w:p>
          <w:p w14:paraId="096FDD78" w14:textId="425963F5" w:rsidR="007F6D8B" w:rsidRPr="00880A57" w:rsidRDefault="007F6D8B" w:rsidP="007F6D8B">
            <w:pPr>
              <w:rPr>
                <w:rFonts w:asciiTheme="minorHAnsi" w:hAnsiTheme="minorHAnsi" w:cstheme="minorHAnsi"/>
              </w:rPr>
            </w:pPr>
            <w:r w:rsidRPr="00880A57">
              <w:rPr>
                <w:rFonts w:asciiTheme="minorHAnsi" w:hAnsiTheme="minorHAnsi" w:cstheme="minorHAnsi"/>
                <w:sz w:val="24"/>
                <w:szCs w:val="24"/>
              </w:rPr>
              <w:t xml:space="preserve">Expertul verfică dacă solicitantul a bifat corect în Cererea de finantare categoriile de la punctul A9.4 </w:t>
            </w:r>
            <w:r w:rsidR="00D261BC" w:rsidRPr="00880A57">
              <w:rPr>
                <w:rFonts w:asciiTheme="minorHAnsi" w:hAnsiTheme="minorHAnsi" w:cstheme="minorHAnsi"/>
                <w:sz w:val="24"/>
                <w:szCs w:val="24"/>
              </w:rPr>
              <w:t>din Cererea de Finantare</w:t>
            </w:r>
            <w:r w:rsidRPr="00880A57">
              <w:rPr>
                <w:rFonts w:asciiTheme="minorHAnsi" w:hAnsiTheme="minorHAnsi" w:cstheme="minorHAnsi"/>
                <w:sz w:val="24"/>
                <w:szCs w:val="24"/>
              </w:rPr>
              <w:t xml:space="preserve"> 50 si  a depus documentele aferente inves</w:t>
            </w:r>
            <w:r w:rsidR="006D2AB8" w:rsidRPr="00880A57">
              <w:rPr>
                <w:rFonts w:asciiTheme="minorHAnsi" w:hAnsiTheme="minorHAnsi" w:cstheme="minorHAnsi"/>
                <w:sz w:val="24"/>
                <w:szCs w:val="24"/>
              </w:rPr>
              <w:t xml:space="preserve">titiei la Cererea de finantare </w:t>
            </w:r>
            <w:r w:rsidRPr="00880A57">
              <w:rPr>
                <w:rFonts w:asciiTheme="minorHAnsi" w:hAnsiTheme="minorHAnsi" w:cstheme="minorHAnsi"/>
                <w:sz w:val="24"/>
                <w:szCs w:val="24"/>
              </w:rPr>
              <w:t>(conform cerintelor de la 9.4.1, 9.4.2 si 9.4.3, dupa caz)</w:t>
            </w:r>
            <w:r w:rsidR="006D2AB8" w:rsidRPr="00880A57">
              <w:rPr>
                <w:rFonts w:asciiTheme="minorHAnsi" w:hAnsiTheme="minorHAnsi" w:cstheme="minorHAnsi"/>
                <w:sz w:val="24"/>
                <w:szCs w:val="24"/>
              </w:rPr>
              <w:t>; verificarea se face prin parcurgerea SF/MJ/DALI/CF</w:t>
            </w:r>
            <w:r w:rsidR="006D2AB8" w:rsidRPr="00880A57" w:rsidDel="007F6D8B">
              <w:rPr>
                <w:rFonts w:asciiTheme="minorHAnsi" w:hAnsiTheme="minorHAnsi" w:cstheme="minorHAnsi"/>
                <w:sz w:val="24"/>
                <w:szCs w:val="24"/>
              </w:rPr>
              <w:t xml:space="preserve"> </w:t>
            </w:r>
            <w:r w:rsidR="006D2AB8" w:rsidRPr="00880A57">
              <w:rPr>
                <w:rFonts w:asciiTheme="minorHAnsi" w:hAnsiTheme="minorHAnsi" w:cstheme="minorHAnsi"/>
                <w:sz w:val="24"/>
                <w:szCs w:val="24"/>
              </w:rPr>
              <w:t xml:space="preserve"> pentru a determina corectitudinea incadrarii si prin analiza documentelor aferente depuse.  </w:t>
            </w:r>
          </w:p>
          <w:p w14:paraId="2FC22B6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Verificari SF/MJ/DALI</w:t>
            </w:r>
            <w:r w:rsidR="00E03646" w:rsidRPr="00880A57">
              <w:rPr>
                <w:rFonts w:asciiTheme="minorHAnsi" w:hAnsiTheme="minorHAnsi" w:cstheme="minorHAnsi"/>
              </w:rPr>
              <w:t>/CF</w:t>
            </w:r>
          </w:p>
          <w:p w14:paraId="67F85C02" w14:textId="77777777" w:rsidR="006D2AB8" w:rsidRPr="00880A57" w:rsidRDefault="00766CBC" w:rsidP="00BC5339">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rPr>
              <w:t xml:space="preserve">Expertul va verifica </w:t>
            </w:r>
            <w:r w:rsidR="006D2AB8" w:rsidRPr="00880A57">
              <w:rPr>
                <w:rFonts w:asciiTheme="minorHAnsi" w:hAnsiTheme="minorHAnsi" w:cstheme="minorHAnsi"/>
                <w:sz w:val="24"/>
                <w:szCs w:val="24"/>
              </w:rPr>
              <w:t xml:space="preserve">in cazul proiectelor incadrate la punctul 9.4.3 , respectiv proiecte </w:t>
            </w:r>
            <w:r w:rsidR="006D2AB8" w:rsidRPr="00880A57">
              <w:rPr>
                <w:rFonts w:asciiTheme="minorHAnsi" w:hAnsiTheme="minorHAnsi" w:cstheme="minorHAnsi"/>
                <w:b/>
                <w:sz w:val="24"/>
                <w:szCs w:val="24"/>
              </w:rPr>
              <w:t>de dotări şi/sau cu echipamente fără montaj</w:t>
            </w:r>
            <w:r w:rsidR="006D2AB8" w:rsidRPr="00880A57">
              <w:rPr>
                <w:rFonts w:asciiTheme="minorHAnsi" w:hAnsiTheme="minorHAnsi" w:cstheme="minorHAnsi"/>
                <w:sz w:val="24"/>
                <w:szCs w:val="24"/>
              </w:rPr>
              <w:t xml:space="preserve"> (în cazul în care există cheltuieli eligibile și neeligibile numai pe liniile bugetare 4.4, 4.5, 4.6 și 3.7.1 din bugetul Indicativ, </w:t>
            </w:r>
            <w:r w:rsidRPr="00880A57">
              <w:rPr>
                <w:rFonts w:asciiTheme="minorHAnsi" w:hAnsiTheme="minorHAnsi" w:cstheme="minorHAnsi"/>
                <w:sz w:val="24"/>
              </w:rPr>
              <w:t xml:space="preserve">daca </w:t>
            </w:r>
            <w:r w:rsidR="006D2AB8" w:rsidRPr="00880A57">
              <w:rPr>
                <w:rFonts w:asciiTheme="minorHAnsi" w:hAnsiTheme="minorHAnsi" w:cstheme="minorHAnsi"/>
                <w:sz w:val="24"/>
                <w:szCs w:val="24"/>
              </w:rPr>
              <w:t>solicitantul a completat in sectiunea A6 Descrierea proiectului din Cererea de finantare datele conform cerintelor din sectiunea Reguli de completare.</w:t>
            </w:r>
          </w:p>
          <w:p w14:paraId="4708F241" w14:textId="05DB2672" w:rsidR="00766CBC" w:rsidRPr="00880A57" w:rsidRDefault="00BC5339"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szCs w:val="24"/>
              </w:rPr>
              <w:t xml:space="preserve">Expertul va verifica daca </w:t>
            </w:r>
            <w:r w:rsidR="006D2AB8" w:rsidRPr="00880A57">
              <w:rPr>
                <w:rFonts w:asciiTheme="minorHAnsi" w:hAnsiTheme="minorHAnsi" w:cstheme="minorHAnsi"/>
                <w:sz w:val="24"/>
                <w:szCs w:val="24"/>
              </w:rPr>
              <w:t xml:space="preserve">solicitantul a depus </w:t>
            </w:r>
            <w:r w:rsidR="00766CBC" w:rsidRPr="00880A57">
              <w:rPr>
                <w:rFonts w:asciiTheme="minorHAnsi" w:hAnsiTheme="minorHAnsi" w:cstheme="minorHAnsi"/>
                <w:sz w:val="24"/>
              </w:rPr>
              <w:t>SF/ DALI/MJ</w:t>
            </w:r>
            <w:r w:rsidR="00E03646" w:rsidRPr="00880A57">
              <w:rPr>
                <w:rFonts w:asciiTheme="minorHAnsi" w:hAnsiTheme="minorHAnsi" w:cstheme="minorHAnsi"/>
              </w:rPr>
              <w:t>/CF</w:t>
            </w:r>
            <w:r w:rsidR="00766CBC" w:rsidRPr="00880A57">
              <w:rPr>
                <w:rFonts w:asciiTheme="minorHAnsi" w:hAnsiTheme="minorHAnsi" w:cstheme="minorHAnsi"/>
                <w:sz w:val="24"/>
              </w:rPr>
              <w:t xml:space="preserve"> este prezentat şi completat in conformitate cu prevederile legale în vigoare</w:t>
            </w:r>
            <w:r w:rsidRPr="00880A57">
              <w:rPr>
                <w:rFonts w:asciiTheme="minorHAnsi" w:hAnsiTheme="minorHAnsi" w:cstheme="minorHAnsi"/>
                <w:sz w:val="24"/>
                <w:szCs w:val="24"/>
              </w:rPr>
              <w:t>, respectiv</w:t>
            </w:r>
            <w:r w:rsidR="00766CBC" w:rsidRPr="00880A57">
              <w:rPr>
                <w:rFonts w:asciiTheme="minorHAnsi" w:hAnsiTheme="minorHAnsi" w:cstheme="minorHAnsi"/>
                <w:sz w:val="24"/>
              </w:rPr>
              <w:t xml:space="preserve">: </w:t>
            </w:r>
          </w:p>
          <w:p w14:paraId="3D42728B" w14:textId="77777777" w:rsidR="00766CBC" w:rsidRPr="00880A57" w:rsidRDefault="00766CBC" w:rsidP="00B065EB">
            <w:pPr>
              <w:numPr>
                <w:ilvl w:val="0"/>
                <w:numId w:val="12"/>
              </w:numPr>
              <w:tabs>
                <w:tab w:val="left" w:pos="166"/>
              </w:tabs>
              <w:spacing w:before="120" w:after="120" w:line="240" w:lineRule="auto"/>
              <w:ind w:left="0" w:firstLine="0"/>
              <w:jc w:val="both"/>
              <w:rPr>
                <w:rFonts w:asciiTheme="minorHAnsi" w:hAnsiTheme="minorHAnsi" w:cstheme="minorHAnsi"/>
                <w:sz w:val="24"/>
              </w:rPr>
            </w:pPr>
            <w:r w:rsidRPr="00880A57">
              <w:rPr>
                <w:rFonts w:asciiTheme="minorHAnsi" w:hAnsiTheme="minorHAnsi" w:cstheme="minorHAnsi"/>
                <w:sz w:val="24"/>
              </w:rPr>
              <w:t>în cazul proiectelor care prevăd construcții – montaj se verifică Studiul de Fezabilitate/ DALI elaborat conform conform HG 907/2016</w:t>
            </w:r>
          </w:p>
          <w:p w14:paraId="39310A8D" w14:textId="77777777" w:rsidR="00766CBC" w:rsidRPr="00880A57" w:rsidRDefault="00766CBC" w:rsidP="00B065EB">
            <w:pPr>
              <w:numPr>
                <w:ilvl w:val="0"/>
                <w:numId w:val="12"/>
              </w:numPr>
              <w:tabs>
                <w:tab w:val="left" w:pos="166"/>
              </w:tabs>
              <w:spacing w:before="120" w:after="120" w:line="240" w:lineRule="auto"/>
              <w:ind w:left="0" w:firstLine="0"/>
              <w:jc w:val="both"/>
              <w:rPr>
                <w:rFonts w:asciiTheme="minorHAnsi" w:hAnsiTheme="minorHAnsi" w:cstheme="minorHAnsi"/>
                <w:sz w:val="24"/>
              </w:rPr>
            </w:pPr>
            <w:r w:rsidRPr="00880A57">
              <w:rPr>
                <w:rFonts w:asciiTheme="minorHAnsi" w:hAnsiTheme="minorHAnsi" w:cstheme="minorHAnsi"/>
                <w:sz w:val="24"/>
              </w:rPr>
              <w:t>în cazul proiectelor fără construcții-montaj, se poate depune Memoriu Justificativ sau Studiu de Fezabilitate în care vor fi completate doar punctele care vizează acest tip de investiție.</w:t>
            </w:r>
          </w:p>
          <w:p w14:paraId="296E84B6"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Se va verifică:</w:t>
            </w:r>
          </w:p>
          <w:p w14:paraId="0FE60A85"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 - daca devizul general şi devizele pe obiect sunt semnate de elaboratorul documentaţiei.</w:t>
            </w:r>
          </w:p>
          <w:p w14:paraId="072E3FF9"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 daca s-a atasat așa-numita „foaie de capat”, care conţine semnăturile colectivului format din specialisti condus de un şef de proiect care a participat la elaborarea documentaţiei si ştampila elaboratorului documentaţiei in integralitatea ei. </w:t>
            </w:r>
          </w:p>
          <w:p w14:paraId="1458FB04"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 daca in cadrul sectiunii– Partile desenate sunt atasate planuri de amplasare in zona 1:25.000 – 1:5.000, planul general 1:5.000 – 1:500, relevee, sectiuni etc., </w:t>
            </w:r>
            <w:r w:rsidRPr="00880A57">
              <w:rPr>
                <w:rFonts w:asciiTheme="minorHAnsi" w:hAnsiTheme="minorHAnsi" w:cstheme="minorHAnsi"/>
                <w:sz w:val="24"/>
              </w:rPr>
              <w:t xml:space="preserve">Planul de amplasare a utilajelor pe fluxul tehnologic, </w:t>
            </w:r>
            <w:r w:rsidRPr="00880A57">
              <w:rPr>
                <w:rFonts w:asciiTheme="minorHAnsi" w:hAnsiTheme="minorHAnsi" w:cstheme="minorHAnsi"/>
                <w:sz w:val="24"/>
                <w:lang w:val="it-IT"/>
              </w:rPr>
              <w:t xml:space="preserve"> se verifica daca acestea sunt semnate de catre elaborator in cartusul indicator.</w:t>
            </w:r>
          </w:p>
          <w:p w14:paraId="34A28DD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 xml:space="preserve">- dacă cheltuielile cu realizarea constructiei sunt trecute in coloana „cheltuieli neeligibile” şi sunt menţionate în studiul de fezabilitate, în cazul în care solicitantul realizeaza în regie proprie constructiile in care va amplasa utilajele achizitionate prin investiţia FEADR,  </w:t>
            </w:r>
          </w:p>
          <w:p w14:paraId="5B282C3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 cazul in care investiţia prevede utilaje cu montaj, solicitantul este obligat sa evidentieze montajul acestora în  capitolul 4.2 Montaj utilaj tehnologic din Bugetul indicativ al Proiectului, chiar daca montajul este inclus in oferta utilajului cu valoare distinctă pentru a fi considerat cheltuială eligibilă sau se realizeaza in regie proprie (caz in care se va evidentia in coloana „cheltuieli neeligibile”).</w:t>
            </w:r>
          </w:p>
          <w:p w14:paraId="2F356C9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Pentru servicii se vor prezenta devize defalcate cu estimarea costurilor (nr. experti, ore/ expert, costuri/ ora). Pentru situaţiile în care valorile sunt nejustificate prin numarul de experti, prin numarul de ore prognozate sau prin natura investitiei, la verificarea proiectului, acestea pot fi reduse, cu informarea solicitantului.</w:t>
            </w:r>
          </w:p>
          <w:p w14:paraId="2F9477B6" w14:textId="435E8E46"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În cazul în care investiţia cuprinde cheltuieli cu construcţii noi sau modernizari, se va prezenta calcul pentru investiţia specifică în care suma tuturor cheltuielilor cu construcţii şi instalaţii se raportează la mp de construcţie.</w:t>
            </w:r>
          </w:p>
          <w:p w14:paraId="6DC14F31" w14:textId="77777777" w:rsidR="00766CBC" w:rsidRPr="00880A57" w:rsidRDefault="00766CBC" w:rsidP="00766CBC">
            <w:pPr>
              <w:spacing w:before="120" w:after="120" w:line="240" w:lineRule="auto"/>
              <w:jc w:val="both"/>
              <w:rPr>
                <w:rFonts w:asciiTheme="minorHAnsi" w:hAnsiTheme="minorHAnsi" w:cstheme="minorHAnsi"/>
                <w:b/>
                <w:sz w:val="24"/>
                <w:lang w:val="it-IT"/>
              </w:rPr>
            </w:pPr>
            <w:r w:rsidRPr="00880A57">
              <w:rPr>
                <w:rFonts w:asciiTheme="minorHAnsi" w:hAnsiTheme="minorHAnsi" w:cstheme="minorHAnsi"/>
                <w:sz w:val="24"/>
                <w:lang w:val="it-IT"/>
              </w:rPr>
              <w:t xml:space="preserve">În cazul proiectelor care prevăd modernizarea/ finalizarea construcţiilor existente/ achiziţii de utilaje cu montaj care schimbă regimul de exploatare a construcţiei existente, se ataşează la Studiul de fezabilitate, obligatoriu, </w:t>
            </w:r>
            <w:r w:rsidRPr="00880A57">
              <w:rPr>
                <w:rFonts w:asciiTheme="minorHAnsi" w:hAnsiTheme="minorHAnsi" w:cstheme="minorHAnsi"/>
                <w:b/>
                <w:sz w:val="24"/>
                <w:lang w:val="it-IT"/>
              </w:rPr>
              <w:t xml:space="preserve">Expertiza tehnică de specialitate </w:t>
            </w:r>
            <w:r w:rsidRPr="00880A57">
              <w:rPr>
                <w:rFonts w:asciiTheme="minorHAnsi" w:hAnsiTheme="minorHAnsi" w:cstheme="minorHAnsi"/>
                <w:sz w:val="24"/>
                <w:lang w:val="it-IT"/>
              </w:rPr>
              <w:t xml:space="preserve">asupra construcţiei existente și </w:t>
            </w:r>
            <w:r w:rsidRPr="00880A57">
              <w:rPr>
                <w:rFonts w:asciiTheme="minorHAnsi" w:hAnsiTheme="minorHAnsi" w:cstheme="minorHAnsi"/>
                <w:b/>
                <w:sz w:val="24"/>
                <w:lang w:val="it-IT"/>
              </w:rPr>
              <w:t>Raportul privind stadiul fizic al lucrărilor.</w:t>
            </w:r>
          </w:p>
          <w:p w14:paraId="0EF9C877" w14:textId="77777777" w:rsidR="00BC5339" w:rsidRPr="00880A57" w:rsidRDefault="00BC5339" w:rsidP="00BC5339">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Expertii vor verifica daca in cazul proiectelor incadrate in Cererea de finantare la  categoria 9.4.3 Pentru proiecte de dotări şi/sau cu echipamente fără montaj (în cazul în care există cheltuieli eligibile și neeligibile numai pe liniile bugetare 4.4, 4.5, 4.6 și 3.7.1) pentru care nu se depune SF/MJ/DALI solicitantul a respectat cerintele privind completarea in sectiunea A6 Descrierea proiectului , respectiv:</w:t>
            </w:r>
          </w:p>
          <w:p w14:paraId="1F8C46BD" w14:textId="77777777" w:rsidR="00BC5339" w:rsidRPr="00880A57" w:rsidRDefault="00BC5339" w:rsidP="00BC5339">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fundamentat necesitatea şi oportunitatea investiţiei si a descris conformitatea obiectivelor investiţiei urmărite prin proiect cu obiectivele intervenției.</w:t>
            </w:r>
          </w:p>
          <w:p w14:paraId="63827B67" w14:textId="77777777" w:rsidR="00BC5339" w:rsidRPr="00880A57" w:rsidRDefault="00BC5339" w:rsidP="00BC5339">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precizat capacitatea existentă şi capacitatea propusă a se realiza la finalizarea investiţiei.</w:t>
            </w:r>
          </w:p>
          <w:p w14:paraId="1FC507D8" w14:textId="77777777" w:rsidR="00BC5339" w:rsidRPr="00880A57" w:rsidRDefault="00BC5339" w:rsidP="00BC5339">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 </w:t>
            </w:r>
            <w:r w:rsidRPr="00880A57">
              <w:rPr>
                <w:rFonts w:asciiTheme="minorHAnsi" w:hAnsiTheme="minorHAnsi" w:cstheme="minorHAnsi"/>
                <w:sz w:val="24"/>
                <w:szCs w:val="24"/>
              </w:rPr>
              <w:t>î</w:t>
            </w:r>
            <w:r w:rsidRPr="00880A57">
              <w:rPr>
                <w:rFonts w:asciiTheme="minorHAnsi" w:hAnsiTheme="minorHAnsi" w:cstheme="minorHAnsi"/>
                <w:sz w:val="24"/>
                <w:szCs w:val="24"/>
                <w:lang w:val="it-IT"/>
              </w:rPr>
              <w:t>n cazul în care solicitantul este o formă asociativă, a descris modul în care investiţia deserveşte membrii acesteia.</w:t>
            </w:r>
          </w:p>
          <w:p w14:paraId="64CAB2BF" w14:textId="77777777" w:rsidR="00BC5339" w:rsidRPr="00880A57" w:rsidRDefault="00BC5339" w:rsidP="00BC5339">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descris achiziţiilor propuse prin proiect, repectiv denumirea, numărul, valoarea și caracteristicile tehnice și funcționale ale utilajelor/ echipamentelor tehnologice/ echipamentelor de transport/ dotărilor ce urmează a fi achiziționate prin proiect şi, dacă e cazul, prezentarea tehnică a construcțiilor în care urmează a fi amplasate utilajele/ dotările (inclusiv utilităţi).</w:t>
            </w:r>
          </w:p>
          <w:p w14:paraId="4F383BF4" w14:textId="77777777" w:rsidR="00BC5339" w:rsidRPr="00880A57" w:rsidRDefault="00BC5339" w:rsidP="00BC5339">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fundamentat achiziţiile propuse în funcție de capacitatea de producție existentă și/sau prognozată sau în funcție de necesitățile de funcționare în cazul dotărilor în cadrul unor obiective de tip grădinițe, școli, etc; fundamentarea va include prezentarea tehnică a construcțiilor în care urmează a fi amplasate achizițiile propuse, inclusiv descrierea utilităților aferente amplasamentului propus.</w:t>
            </w:r>
          </w:p>
          <w:p w14:paraId="3B60CF11" w14:textId="77777777" w:rsidR="00BC5339" w:rsidRPr="00880A57" w:rsidRDefault="00BC5339" w:rsidP="00BC5339">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descris fluxul tehnologic/etapele activității în care vor fi utilizate utilajele/dotările, etc propuse a fi achiziționate.</w:t>
            </w:r>
          </w:p>
          <w:p w14:paraId="0BF48756" w14:textId="77777777" w:rsidR="00BC5339" w:rsidRPr="00880A57" w:rsidRDefault="00BC5339" w:rsidP="00BC5339">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lastRenderedPageBreak/>
              <w:t>- a precizat durata de realizare a investiției și capacitățile de producție rezultate în urma investiției (dacă este cazul).</w:t>
            </w:r>
          </w:p>
          <w:p w14:paraId="3EF89EA5" w14:textId="77777777" w:rsidR="00BC5339" w:rsidRPr="00880A57" w:rsidRDefault="00BC5339" w:rsidP="00BC5339">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1.b) Verificare sediul/social sau punct de lucru unde se implementeaza proiectul </w:t>
            </w:r>
          </w:p>
          <w:p w14:paraId="0734D8EB" w14:textId="77777777" w:rsidR="00AC3A2A" w:rsidRPr="00880A57" w:rsidRDefault="00BC5339"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Pentru proiectele de investiţii, expertul verifica in documente/RECOM</w:t>
            </w:r>
            <w:r w:rsidR="00AC3A2A" w:rsidRPr="00880A57">
              <w:rPr>
                <w:rFonts w:asciiTheme="minorHAnsi" w:hAnsiTheme="minorHAnsi" w:cstheme="minorHAnsi"/>
                <w:sz w:val="24"/>
                <w:szCs w:val="24"/>
              </w:rPr>
              <w:t xml:space="preserve">. </w:t>
            </w:r>
          </w:p>
          <w:p w14:paraId="052C8042" w14:textId="130B7147" w:rsidR="005F2ED9" w:rsidRPr="00880A57" w:rsidRDefault="00766CBC" w:rsidP="00766CBC">
            <w:pPr>
              <w:spacing w:before="120" w:after="120" w:line="240" w:lineRule="auto"/>
              <w:jc w:val="both"/>
              <w:rPr>
                <w:rFonts w:asciiTheme="minorHAnsi" w:hAnsiTheme="minorHAnsi" w:cstheme="minorHAnsi"/>
              </w:rPr>
            </w:pPr>
            <w:r w:rsidRPr="00880A57">
              <w:rPr>
                <w:rFonts w:asciiTheme="minorHAnsi" w:hAnsiTheme="minorHAnsi" w:cstheme="minorHAnsi"/>
              </w:rPr>
              <w:t xml:space="preserve">În ceea ce privește </w:t>
            </w:r>
            <w:r w:rsidR="005F2ED9" w:rsidRPr="00880A57">
              <w:rPr>
                <w:rFonts w:asciiTheme="minorHAnsi" w:hAnsiTheme="minorHAnsi" w:cstheme="minorHAnsi"/>
              </w:rPr>
              <w:t xml:space="preserve">investitiile </w:t>
            </w:r>
            <w:r w:rsidRPr="00880A57">
              <w:rPr>
                <w:rFonts w:asciiTheme="minorHAnsi" w:hAnsiTheme="minorHAnsi" w:cstheme="minorHAnsi"/>
              </w:rPr>
              <w:t>în domeniul agricol și agro-alimentar</w:t>
            </w:r>
            <w:r w:rsidR="005F2ED9" w:rsidRPr="00880A57">
              <w:rPr>
                <w:rFonts w:asciiTheme="minorHAnsi" w:hAnsiTheme="minorHAnsi" w:cstheme="minorHAnsi"/>
              </w:rPr>
              <w:t xml:space="preserve"> expertul va verifica daca solicitantul este o forma colectiva. </w:t>
            </w:r>
          </w:p>
          <w:p w14:paraId="2C07EEFB" w14:textId="7A2C00ED" w:rsidR="00766CBC" w:rsidRPr="00880A57" w:rsidRDefault="00766CBC" w:rsidP="00766CBC">
            <w:pPr>
              <w:spacing w:before="120" w:after="120" w:line="240" w:lineRule="auto"/>
              <w:jc w:val="both"/>
              <w:rPr>
                <w:rFonts w:asciiTheme="minorHAnsi" w:hAnsiTheme="minorHAnsi" w:cstheme="minorHAnsi"/>
              </w:rPr>
            </w:pPr>
            <w:r w:rsidRPr="00880A57">
              <w:rPr>
                <w:rFonts w:asciiTheme="minorHAnsi" w:hAnsiTheme="minorHAnsi" w:cstheme="minorHAnsi"/>
              </w:rPr>
              <w:t xml:space="preserve"> respectiv  Intervenții de tip social care sprijină multiplicarea în sectorul zootehnic acestea sunt implementate de forme asociative eligibile. </w:t>
            </w:r>
          </w:p>
          <w:p w14:paraId="401C0CA2" w14:textId="59EA25E8" w:rsidR="00766CBC" w:rsidRPr="00880A57" w:rsidRDefault="00766CBC" w:rsidP="00766CBC">
            <w:pPr>
              <w:spacing w:before="120" w:after="120" w:line="240" w:lineRule="auto"/>
              <w:jc w:val="both"/>
              <w:rPr>
                <w:rFonts w:asciiTheme="minorHAnsi" w:hAnsiTheme="minorHAnsi" w:cstheme="minorHAnsi"/>
                <w:lang w:val="it-IT"/>
              </w:rPr>
            </w:pPr>
            <w:r w:rsidRPr="00880A57">
              <w:rPr>
                <w:rFonts w:asciiTheme="minorHAnsi" w:hAnsiTheme="minorHAnsi" w:cstheme="minorHAnsi"/>
                <w:lang w:val="it-IT"/>
              </w:rPr>
              <w:t>Se verifică dacă extrasul de carte funciara este emis pe numele solicitantului si vizeaza imobilul</w:t>
            </w:r>
            <w:r w:rsidR="005F2ED9" w:rsidRPr="00880A57">
              <w:rPr>
                <w:rFonts w:asciiTheme="minorHAnsi" w:hAnsiTheme="minorHAnsi" w:cstheme="minorHAnsi"/>
                <w:lang w:val="it-IT"/>
              </w:rPr>
              <w:t>/</w:t>
            </w:r>
            <w:r w:rsidRPr="00880A57">
              <w:rPr>
                <w:rFonts w:asciiTheme="minorHAnsi" w:hAnsiTheme="minorHAnsi" w:cstheme="minorHAnsi"/>
                <w:lang w:val="it-IT"/>
              </w:rPr>
              <w:t xml:space="preserve"> amplasamentul mentionat în proiect. În situatia în care imobilul pe care se execută investiţia nu este liber de sarcini (gajat pentru un credit), se verifică acordul creditorului privind executia investiţiei, precum şi respectarea de căte solicitant a graficul de rambursare a creditului. Dacă solicitantul nu a atasat aceste documente expertul le va solicita prin informatii suplimentare. </w:t>
            </w:r>
          </w:p>
          <w:p w14:paraId="0F1D72A7" w14:textId="77777777" w:rsidR="00766CBC" w:rsidRPr="00880A57" w:rsidRDefault="00766CBC" w:rsidP="00766CBC">
            <w:pPr>
              <w:spacing w:before="120" w:after="120" w:line="240" w:lineRule="auto"/>
              <w:jc w:val="both"/>
              <w:rPr>
                <w:rFonts w:asciiTheme="minorHAnsi" w:hAnsiTheme="minorHAnsi" w:cstheme="minorHAnsi"/>
              </w:rPr>
            </w:pPr>
            <w:r w:rsidRPr="00880A57">
              <w:rPr>
                <w:rFonts w:asciiTheme="minorHAnsi" w:hAnsiTheme="minorHAnsi" w:cstheme="minorHAnsi"/>
                <w:lang w:val="it-IT"/>
              </w:rPr>
              <w:t xml:space="preserve">Dacă în cadrul Extrasului de Carte Funciară există menţiunea </w:t>
            </w:r>
            <w:r w:rsidRPr="00880A57">
              <w:rPr>
                <w:rFonts w:asciiTheme="minorHAnsi" w:hAnsiTheme="minorHAnsi" w:cstheme="minorHAnsi"/>
                <w:b/>
                <w:lang w:val="it-IT"/>
              </w:rPr>
              <w:t>“imobil înregistrat în planul cadastral fără localizare certă datorită lipsei planului parcelar”</w:t>
            </w:r>
            <w:r w:rsidRPr="00880A57">
              <w:rPr>
                <w:rFonts w:asciiTheme="minorHAnsi" w:hAnsiTheme="minorHAnsi" w:cstheme="minorHAnsi"/>
              </w:rPr>
              <w:t>, nu se va considera ne</w:t>
            </w:r>
            <w:r w:rsidRPr="00880A57">
              <w:rPr>
                <w:rFonts w:asciiTheme="minorHAnsi" w:hAnsiTheme="minorHAnsi" w:cstheme="minorHAnsi"/>
                <w:lang w:val="it-IT"/>
              </w:rPr>
              <w:t>î</w:t>
            </w:r>
            <w:r w:rsidRPr="00880A57">
              <w:rPr>
                <w:rFonts w:asciiTheme="minorHAnsi" w:hAnsiTheme="minorHAnsi" w:cstheme="minorHAnsi"/>
              </w:rPr>
              <w:t>ndeplinită conditia, având în vedere că prin prezentarea autorizației de construire în etapa de verificare a plaților este asigurată implicit localizarea certă a planului parcelar, respectiv a investiției.</w:t>
            </w:r>
          </w:p>
          <w:p w14:paraId="5640CED1" w14:textId="06BD0E13" w:rsidR="00766CBC" w:rsidRPr="00880A57" w:rsidRDefault="00766CBC" w:rsidP="005F2ED9">
            <w:pPr>
              <w:spacing w:before="120" w:after="120" w:line="240" w:lineRule="auto"/>
              <w:jc w:val="both"/>
              <w:rPr>
                <w:rFonts w:asciiTheme="minorHAnsi" w:hAnsiTheme="minorHAnsi" w:cstheme="minorHAnsi"/>
              </w:rPr>
            </w:pPr>
            <w:r w:rsidRPr="00880A57">
              <w:rPr>
                <w:rFonts w:asciiTheme="minorHAnsi" w:hAnsiTheme="minorHAnsi" w:cstheme="minorHAnsi"/>
              </w:rPr>
              <w:t xml:space="preserve">Daca proiectul necesita certificat de urbanism se verifica daca localizarea proiectului, regimul juridic, investiţia propusa s.a.m.d corespund cu descrierea din studiul de fezabilitate şi cu extrasul de carte funciară. </w:t>
            </w:r>
          </w:p>
          <w:p w14:paraId="6D7168D3" w14:textId="75C46DA8"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w:t>
            </w:r>
            <w:r w:rsidR="005F2ED9" w:rsidRPr="00880A57">
              <w:rPr>
                <w:rFonts w:asciiTheme="minorHAnsi" w:hAnsiTheme="minorHAnsi" w:cstheme="minorHAnsi"/>
                <w:sz w:val="24"/>
              </w:rPr>
              <w:t xml:space="preserve">Se verifica </w:t>
            </w:r>
            <w:r w:rsidRPr="00880A57">
              <w:rPr>
                <w:rFonts w:asciiTheme="minorHAnsi" w:hAnsiTheme="minorHAnsi" w:cstheme="minorHAnsi"/>
                <w:sz w:val="24"/>
              </w:rPr>
              <w:t>daca solicitantul are sediul social sau punctul/ punctele de lucru unde se implementează proiectul pe teritoriul acoperit de GAL. Aceste condiții trebuie respectate inclusiv în cazul solicitanților parteneri intr-un proiect colectiv agricol cu exploatații agricole amplasate atât pe teritoriul GAL, cât și în zona adiacentă acestuia.</w:t>
            </w:r>
          </w:p>
          <w:p w14:paraId="32CF4BE2" w14:textId="77777777" w:rsidR="00BC5339" w:rsidRPr="00880A57" w:rsidRDefault="00BC5339" w:rsidP="00BC5339">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1.c) Verificarea documentelor pentru terenurile și/sau clădirile aferente realizării investiției/ locaţia de implementare a proiectului</w:t>
            </w:r>
          </w:p>
          <w:p w14:paraId="0F4AFD7F" w14:textId="4AFEF50E" w:rsidR="00766CBC" w:rsidRPr="00880A57" w:rsidRDefault="00766CBC" w:rsidP="00766CBC">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 xml:space="preserve">În raport cu </w:t>
            </w:r>
            <w:r w:rsidRPr="00880A57">
              <w:rPr>
                <w:rFonts w:asciiTheme="minorHAnsi" w:hAnsiTheme="minorHAnsi" w:cstheme="minorHAnsi"/>
                <w:b/>
                <w:sz w:val="24"/>
              </w:rPr>
              <w:t>documentele pentru terenurile și/sau clădirile aferente realizării investiției/ locaţia de implementare a proiectului</w:t>
            </w:r>
            <w:r w:rsidRPr="00880A57">
              <w:rPr>
                <w:rFonts w:asciiTheme="minorHAnsi" w:hAnsiTheme="minorHAnsi" w:cstheme="minorHAnsi"/>
                <w:sz w:val="24"/>
              </w:rPr>
              <w:t xml:space="preserve"> </w:t>
            </w:r>
            <w:r w:rsidR="00BC5339" w:rsidRPr="00880A57">
              <w:rPr>
                <w:rFonts w:asciiTheme="minorHAnsi" w:hAnsiTheme="minorHAnsi" w:cstheme="minorHAnsi"/>
                <w:sz w:val="24"/>
                <w:szCs w:val="24"/>
              </w:rPr>
              <w:t xml:space="preserve">expertul </w:t>
            </w:r>
            <w:r w:rsidRPr="00880A57">
              <w:rPr>
                <w:rFonts w:asciiTheme="minorHAnsi" w:hAnsiTheme="minorHAnsi" w:cstheme="minorHAnsi"/>
                <w:sz w:val="24"/>
              </w:rPr>
              <w:t>verifica urmatoarele documente</w:t>
            </w:r>
            <w:r w:rsidR="00BC5339" w:rsidRPr="00880A57">
              <w:rPr>
                <w:rFonts w:asciiTheme="minorHAnsi" w:hAnsiTheme="minorHAnsi" w:cstheme="minorHAnsi"/>
                <w:sz w:val="24"/>
                <w:szCs w:val="24"/>
              </w:rPr>
              <w:t xml:space="preserve"> si conditii, dupa caz</w:t>
            </w:r>
            <w:r w:rsidRPr="00880A57">
              <w:rPr>
                <w:rFonts w:asciiTheme="minorHAnsi" w:hAnsiTheme="minorHAnsi" w:cstheme="minorHAnsi"/>
                <w:sz w:val="24"/>
              </w:rPr>
              <w:t>:</w:t>
            </w:r>
          </w:p>
          <w:p w14:paraId="4AEBB53F" w14:textId="77777777" w:rsidR="00766CBC" w:rsidRPr="00880A57" w:rsidRDefault="00766CBC" w:rsidP="0062655F">
            <w:pPr>
              <w:numPr>
                <w:ilvl w:val="0"/>
                <w:numId w:val="47"/>
              </w:numPr>
              <w:tabs>
                <w:tab w:val="left" w:pos="180"/>
                <w:tab w:val="left" w:pos="360"/>
              </w:tabs>
              <w:spacing w:after="120" w:line="240" w:lineRule="auto"/>
              <w:jc w:val="both"/>
              <w:rPr>
                <w:rFonts w:asciiTheme="minorHAnsi" w:hAnsiTheme="minorHAnsi" w:cstheme="minorHAnsi"/>
                <w:sz w:val="24"/>
              </w:rPr>
            </w:pPr>
            <w:r w:rsidRPr="00880A57">
              <w:rPr>
                <w:rFonts w:asciiTheme="minorHAnsi" w:hAnsiTheme="minorHAnsi" w:cstheme="minorHAnsi"/>
                <w:sz w:val="24"/>
              </w:rPr>
              <w:t>Pentru beneficiari privaţi</w:t>
            </w:r>
          </w:p>
          <w:p w14:paraId="4F950FFF" w14:textId="77777777" w:rsidR="00766CBC" w:rsidRPr="00880A57" w:rsidRDefault="00766CBC" w:rsidP="0062655F">
            <w:pPr>
              <w:numPr>
                <w:ilvl w:val="0"/>
                <w:numId w:val="52"/>
              </w:numPr>
              <w:tabs>
                <w:tab w:val="left" w:pos="180"/>
                <w:tab w:val="left" w:pos="360"/>
              </w:tabs>
              <w:spacing w:after="120" w:line="240" w:lineRule="auto"/>
              <w:ind w:left="0" w:firstLine="720"/>
              <w:jc w:val="both"/>
              <w:rPr>
                <w:rFonts w:asciiTheme="minorHAnsi" w:hAnsiTheme="minorHAnsi" w:cstheme="minorHAnsi"/>
                <w:sz w:val="24"/>
              </w:rPr>
            </w:pPr>
            <w:r w:rsidRPr="00880A57">
              <w:rPr>
                <w:rFonts w:asciiTheme="minorHAnsi" w:hAnsiTheme="minorHAnsi" w:cstheme="minorHAnsi"/>
                <w:sz w:val="24"/>
              </w:rPr>
              <w:t>Pentru proiecte cu construcţii-montaj (pot include dotări şi echipamente fără montaj) care necesită Autorizaţie de construire</w:t>
            </w:r>
          </w:p>
          <w:p w14:paraId="249388DF" w14:textId="77777777" w:rsidR="00766CBC" w:rsidRPr="00880A57" w:rsidRDefault="00766CBC" w:rsidP="00766CBC">
            <w:pPr>
              <w:tabs>
                <w:tab w:val="left" w:pos="180"/>
                <w:tab w:val="left" w:pos="360"/>
              </w:tabs>
              <w:spacing w:after="120"/>
              <w:ind w:left="1440"/>
              <w:contextualSpacing/>
              <w:jc w:val="both"/>
              <w:rPr>
                <w:rFonts w:asciiTheme="minorHAnsi" w:hAnsiTheme="minorHAnsi" w:cstheme="minorHAnsi"/>
                <w:sz w:val="24"/>
              </w:rPr>
            </w:pPr>
            <w:r w:rsidRPr="00880A57">
              <w:rPr>
                <w:rFonts w:asciiTheme="minorHAnsi" w:hAnsiTheme="minorHAnsi" w:cstheme="minorHAnsi"/>
                <w:sz w:val="24"/>
              </w:rPr>
              <w:t>a) Dreptul de proprietate privată</w:t>
            </w:r>
          </w:p>
          <w:p w14:paraId="4AF6A7AE" w14:textId="77777777" w:rsidR="00766CBC" w:rsidRPr="00880A57" w:rsidRDefault="00766CBC" w:rsidP="00766CBC">
            <w:pPr>
              <w:tabs>
                <w:tab w:val="left" w:pos="180"/>
                <w:tab w:val="left" w:pos="360"/>
              </w:tabs>
              <w:spacing w:after="120"/>
              <w:ind w:left="1440"/>
              <w:contextualSpacing/>
              <w:jc w:val="both"/>
              <w:rPr>
                <w:rFonts w:asciiTheme="minorHAnsi" w:hAnsiTheme="minorHAnsi" w:cstheme="minorHAnsi"/>
                <w:sz w:val="24"/>
              </w:rPr>
            </w:pPr>
            <w:r w:rsidRPr="00880A57">
              <w:rPr>
                <w:rFonts w:asciiTheme="minorHAnsi" w:hAnsiTheme="minorHAnsi" w:cstheme="minorHAnsi"/>
                <w:sz w:val="24"/>
              </w:rPr>
              <w:t>b) Dreptul de concesiune</w:t>
            </w:r>
          </w:p>
          <w:p w14:paraId="738BA1CA" w14:textId="77777777" w:rsidR="00766CBC" w:rsidRPr="00880A57" w:rsidRDefault="00766CBC" w:rsidP="00766CBC">
            <w:pPr>
              <w:tabs>
                <w:tab w:val="left" w:pos="180"/>
                <w:tab w:val="left" w:pos="360"/>
              </w:tabs>
              <w:spacing w:after="120"/>
              <w:ind w:left="1440"/>
              <w:contextualSpacing/>
              <w:jc w:val="both"/>
              <w:rPr>
                <w:rFonts w:asciiTheme="minorHAnsi" w:hAnsiTheme="minorHAnsi" w:cstheme="minorHAnsi"/>
                <w:sz w:val="24"/>
              </w:rPr>
            </w:pPr>
            <w:r w:rsidRPr="00880A57">
              <w:rPr>
                <w:rFonts w:asciiTheme="minorHAnsi" w:hAnsiTheme="minorHAnsi" w:cstheme="minorHAnsi"/>
                <w:sz w:val="24"/>
              </w:rPr>
              <w:t>c) Dreptul de superficie;</w:t>
            </w:r>
          </w:p>
          <w:p w14:paraId="4ECAAB95" w14:textId="77777777" w:rsidR="00766CBC" w:rsidRPr="00880A57" w:rsidRDefault="00766CBC" w:rsidP="00766CBC">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Actele doveditoare ale dreptului de proprietate privată, reprezentate de înscrisurile constatatoare ale unui act juridic civil, jurisdicțional sau administrativ cu efect constitutiv translativ sau declarativ de proprietate, precum:</w:t>
            </w:r>
          </w:p>
          <w:p w14:paraId="50254DDE" w14:textId="77777777" w:rsidR="00766CBC" w:rsidRPr="00880A57" w:rsidRDefault="00766CBC" w:rsidP="0062655F">
            <w:pPr>
              <w:numPr>
                <w:ilvl w:val="1"/>
                <w:numId w:val="47"/>
              </w:numPr>
              <w:tabs>
                <w:tab w:val="left" w:pos="180"/>
                <w:tab w:val="left" w:pos="360"/>
              </w:tabs>
              <w:spacing w:after="120" w:line="240" w:lineRule="auto"/>
              <w:ind w:left="142" w:hanging="164"/>
              <w:jc w:val="both"/>
              <w:rPr>
                <w:rFonts w:asciiTheme="minorHAnsi" w:hAnsiTheme="minorHAnsi" w:cstheme="minorHAnsi"/>
                <w:sz w:val="24"/>
              </w:rPr>
            </w:pPr>
            <w:r w:rsidRPr="00880A57">
              <w:rPr>
                <w:rFonts w:asciiTheme="minorHAnsi" w:hAnsiTheme="minorHAnsi" w:cstheme="minorHAnsi"/>
                <w:sz w:val="24"/>
              </w:rPr>
              <w:t>Actele juridice translative de proprietate, precum contractele de vânzare-cumpărare, donație, schimb, etc;</w:t>
            </w:r>
          </w:p>
          <w:p w14:paraId="42291637" w14:textId="77777777" w:rsidR="00766CBC" w:rsidRPr="00880A57" w:rsidRDefault="00766CBC" w:rsidP="0062655F">
            <w:pPr>
              <w:numPr>
                <w:ilvl w:val="1"/>
                <w:numId w:val="47"/>
              </w:numPr>
              <w:tabs>
                <w:tab w:val="left" w:pos="180"/>
                <w:tab w:val="left" w:pos="360"/>
              </w:tabs>
              <w:spacing w:after="120" w:line="240" w:lineRule="auto"/>
              <w:ind w:left="142" w:hanging="164"/>
              <w:jc w:val="both"/>
              <w:rPr>
                <w:rFonts w:asciiTheme="minorHAnsi" w:hAnsiTheme="minorHAnsi" w:cstheme="minorHAnsi"/>
                <w:sz w:val="24"/>
              </w:rPr>
            </w:pPr>
            <w:r w:rsidRPr="00880A57">
              <w:rPr>
                <w:rFonts w:asciiTheme="minorHAnsi" w:hAnsiTheme="minorHAnsi" w:cstheme="minorHAnsi"/>
                <w:sz w:val="24"/>
              </w:rPr>
              <w:t>Actele juridice declarative de proprietate, precum împărțeala judiciară sau tranzacția;</w:t>
            </w:r>
          </w:p>
          <w:p w14:paraId="3D460A48" w14:textId="77777777" w:rsidR="00766CBC" w:rsidRPr="00880A57" w:rsidRDefault="00766CBC" w:rsidP="0062655F">
            <w:pPr>
              <w:numPr>
                <w:ilvl w:val="1"/>
                <w:numId w:val="47"/>
              </w:numPr>
              <w:tabs>
                <w:tab w:val="left" w:pos="180"/>
                <w:tab w:val="left" w:pos="360"/>
              </w:tabs>
              <w:spacing w:after="120" w:line="240" w:lineRule="auto"/>
              <w:ind w:left="142" w:hanging="164"/>
              <w:jc w:val="both"/>
              <w:rPr>
                <w:rFonts w:asciiTheme="minorHAnsi" w:hAnsiTheme="minorHAnsi" w:cstheme="minorHAnsi"/>
                <w:sz w:val="24"/>
              </w:rPr>
            </w:pPr>
            <w:r w:rsidRPr="00880A57">
              <w:rPr>
                <w:rFonts w:asciiTheme="minorHAnsi" w:hAnsiTheme="minorHAnsi" w:cstheme="minorHAnsi"/>
                <w:sz w:val="24"/>
              </w:rPr>
              <w:lastRenderedPageBreak/>
              <w:t>Actele jurisdicționale declarative, precum hotărârile judecătorești cu putere de res-judicata, de partaj, de constatare a uzucapiunii imobiliare, etc.</w:t>
            </w:r>
          </w:p>
          <w:p w14:paraId="43053EE1" w14:textId="77777777" w:rsidR="00766CBC" w:rsidRPr="00880A57" w:rsidRDefault="00766CBC" w:rsidP="0062655F">
            <w:pPr>
              <w:numPr>
                <w:ilvl w:val="1"/>
                <w:numId w:val="47"/>
              </w:numPr>
              <w:tabs>
                <w:tab w:val="left" w:pos="180"/>
                <w:tab w:val="left" w:pos="360"/>
              </w:tabs>
              <w:spacing w:after="120" w:line="240" w:lineRule="auto"/>
              <w:ind w:left="142" w:hanging="164"/>
              <w:jc w:val="both"/>
              <w:rPr>
                <w:rFonts w:asciiTheme="minorHAnsi" w:hAnsiTheme="minorHAnsi" w:cstheme="minorHAnsi"/>
                <w:sz w:val="24"/>
              </w:rPr>
            </w:pPr>
            <w:r w:rsidRPr="00880A57">
              <w:rPr>
                <w:rFonts w:asciiTheme="minorHAnsi" w:hAnsiTheme="minorHAnsi" w:cstheme="minorHAnsi"/>
                <w:sz w:val="24"/>
              </w:rPr>
              <w:t>Actele jurisdicționale, precum ordonanțele de adjudecare.</w:t>
            </w:r>
          </w:p>
          <w:p w14:paraId="3B4A0598" w14:textId="77777777" w:rsidR="00766CBC" w:rsidRPr="00880A57" w:rsidRDefault="00766CBC" w:rsidP="0062655F">
            <w:pPr>
              <w:numPr>
                <w:ilvl w:val="1"/>
                <w:numId w:val="47"/>
              </w:numPr>
              <w:tabs>
                <w:tab w:val="left" w:pos="180"/>
                <w:tab w:val="left" w:pos="360"/>
              </w:tabs>
              <w:spacing w:after="120" w:line="240" w:lineRule="auto"/>
              <w:ind w:left="142" w:hanging="164"/>
              <w:jc w:val="both"/>
              <w:rPr>
                <w:rFonts w:asciiTheme="minorHAnsi" w:hAnsiTheme="minorHAnsi" w:cstheme="minorHAnsi"/>
                <w:sz w:val="24"/>
              </w:rPr>
            </w:pPr>
            <w:r w:rsidRPr="00880A57">
              <w:rPr>
                <w:rFonts w:asciiTheme="minorHAnsi" w:hAnsiTheme="minorHAnsi" w:cstheme="minorHAnsi"/>
                <w:sz w:val="24"/>
              </w:rPr>
              <w:t>Contract de concesiune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21C5797A" w14:textId="77777777" w:rsidR="00766CBC" w:rsidRPr="00880A57" w:rsidRDefault="00766CBC" w:rsidP="00766CBC">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În cazul contractului de concesiune pentru clădiri, acesta va fi însoțit de o adresă emisă de concedent care să specifice dacă pentru clădirea concesionată există solicitări privind retrocedarea. În cazul contractului de concesiune pentru terenuri, acesta va fi însoțit de o adresă emisă de concedent care să specifice:</w:t>
            </w:r>
          </w:p>
          <w:p w14:paraId="2FD20E52" w14:textId="77777777" w:rsidR="00766CBC" w:rsidRPr="00880A57" w:rsidRDefault="00766CBC" w:rsidP="0062655F">
            <w:pPr>
              <w:numPr>
                <w:ilvl w:val="1"/>
                <w:numId w:val="47"/>
              </w:numPr>
              <w:tabs>
                <w:tab w:val="left" w:pos="180"/>
                <w:tab w:val="left" w:pos="360"/>
              </w:tabs>
              <w:spacing w:after="120" w:line="240" w:lineRule="auto"/>
              <w:ind w:left="142" w:hanging="142"/>
              <w:jc w:val="both"/>
              <w:rPr>
                <w:rFonts w:asciiTheme="minorHAnsi" w:hAnsiTheme="minorHAnsi" w:cstheme="minorHAnsi"/>
                <w:sz w:val="24"/>
              </w:rPr>
            </w:pPr>
            <w:r w:rsidRPr="00880A57">
              <w:rPr>
                <w:rFonts w:asciiTheme="minorHAnsi" w:hAnsiTheme="minorHAnsi" w:cstheme="minorHAnsi"/>
                <w:sz w:val="24"/>
              </w:rPr>
              <w:t>suprafaţa concesionată la zi - dacă pentru suprafaţa concesionată există solicitări privind retrocedarea sau diminuarea şi dacă da, să se menţioneze care este suprafaţa supusă acestui proces;</w:t>
            </w:r>
          </w:p>
          <w:p w14:paraId="287C20D4" w14:textId="77777777" w:rsidR="00766CBC" w:rsidRPr="00880A57" w:rsidRDefault="00766CBC" w:rsidP="0062655F">
            <w:pPr>
              <w:numPr>
                <w:ilvl w:val="1"/>
                <w:numId w:val="47"/>
              </w:numPr>
              <w:tabs>
                <w:tab w:val="left" w:pos="180"/>
                <w:tab w:val="left" w:pos="360"/>
              </w:tabs>
              <w:spacing w:after="120" w:line="240" w:lineRule="auto"/>
              <w:ind w:left="142" w:hanging="142"/>
              <w:jc w:val="both"/>
              <w:rPr>
                <w:rFonts w:asciiTheme="minorHAnsi" w:hAnsiTheme="minorHAnsi" w:cstheme="minorHAnsi"/>
                <w:sz w:val="24"/>
              </w:rPr>
            </w:pPr>
            <w:r w:rsidRPr="00880A57">
              <w:rPr>
                <w:rFonts w:asciiTheme="minorHAnsi" w:hAnsiTheme="minorHAnsi" w:cstheme="minorHAnsi"/>
                <w:sz w:val="24"/>
              </w:rPr>
              <w:t>situaţia privind respectarea clauzelor contractuale, dacă este în graficul de realizare a investiţiilor prevăzute în contract, dacă concesionarul şi-a respectat graficul de plată a redevenţei şi alte clauze.</w:t>
            </w:r>
          </w:p>
          <w:p w14:paraId="3D0431F8" w14:textId="77777777" w:rsidR="00766CBC" w:rsidRPr="00880A57" w:rsidRDefault="00766CBC" w:rsidP="00766CBC">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Contract de superficie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64FDBF79" w14:textId="1DD1ABBF" w:rsidR="00766CBC" w:rsidRPr="00880A57" w:rsidRDefault="00BC5339" w:rsidP="00766CBC">
            <w:pPr>
              <w:spacing w:before="120" w:after="120"/>
              <w:ind w:firstLine="567"/>
              <w:jc w:val="both"/>
              <w:rPr>
                <w:rFonts w:asciiTheme="minorHAnsi" w:hAnsiTheme="minorHAnsi" w:cstheme="minorHAnsi"/>
                <w:b/>
                <w:sz w:val="24"/>
                <w:lang w:val="en-GB"/>
              </w:rPr>
            </w:pPr>
            <w:r w:rsidRPr="00880A57">
              <w:rPr>
                <w:rFonts w:asciiTheme="minorHAnsi" w:hAnsiTheme="minorHAnsi" w:cstheme="minorHAnsi"/>
                <w:b/>
                <w:bCs/>
                <w:sz w:val="24"/>
                <w:szCs w:val="24"/>
                <w:lang w:val="en-GB"/>
              </w:rPr>
              <w:t>Expertul</w:t>
            </w:r>
            <w:r w:rsidR="00766CBC" w:rsidRPr="00880A57">
              <w:rPr>
                <w:rFonts w:asciiTheme="minorHAnsi" w:hAnsiTheme="minorHAnsi" w:cstheme="minorHAnsi"/>
                <w:b/>
                <w:sz w:val="24"/>
                <w:lang w:val="en-GB"/>
              </w:rPr>
              <w:t xml:space="preserve"> va obține Extrasul de Carte Funciară aferent imobilului (teren/ clădire) pe baza datelor cadastrale înscrise de către solicitant in Cererea de Finanţare în secţiunea dedicată.</w:t>
            </w:r>
          </w:p>
          <w:p w14:paraId="75A770A0" w14:textId="77777777" w:rsidR="00766CBC" w:rsidRPr="00880A57" w:rsidRDefault="00766CBC" w:rsidP="00766CBC">
            <w:pPr>
              <w:spacing w:before="120" w:after="120"/>
              <w:jc w:val="both"/>
              <w:rPr>
                <w:rFonts w:asciiTheme="minorHAnsi" w:hAnsiTheme="minorHAnsi" w:cstheme="minorHAnsi"/>
                <w:b/>
                <w:sz w:val="24"/>
                <w:lang w:val="en-GB"/>
              </w:rPr>
            </w:pPr>
            <w:r w:rsidRPr="00880A57">
              <w:rPr>
                <w:rFonts w:asciiTheme="minorHAnsi" w:hAnsiTheme="minorHAnsi" w:cstheme="minorHAnsi"/>
                <w:sz w:val="24"/>
                <w:lang w:val="en-GB"/>
              </w:rPr>
              <w:t>În situația în care în Extrasul de Carte Funciară este notat sechestru judiciar asupra imobilului pe care se propune a se realiza investiția, solicitantul va depune dovada ridicării sechestrului sau AFIR va solicita informații suplimentare cu privire la ridicarea sau menținerea sechestrului, acest aspect fiind element de eligibilitate a proiectului.</w:t>
            </w:r>
          </w:p>
          <w:p w14:paraId="3398AB01" w14:textId="77777777" w:rsidR="00766CBC" w:rsidRPr="00880A57" w:rsidRDefault="00766CBC" w:rsidP="00766CBC">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Extrasul de carte funciară pentru informare trebuie să conţină planul parcelar cu localizare certă.</w:t>
            </w:r>
            <w:r w:rsidRPr="00880A57">
              <w:rPr>
                <w:rFonts w:asciiTheme="minorHAnsi" w:hAnsiTheme="minorHAnsi" w:cstheme="minorHAnsi"/>
                <w:b/>
                <w:sz w:val="24"/>
              </w:rPr>
              <w:t xml:space="preserve"> NU  se acceptă la depunerea Cererii de finanţare Extras de carte funciară pentru informare cu menţiunea </w:t>
            </w:r>
            <w:r w:rsidRPr="00880A57">
              <w:rPr>
                <w:rFonts w:asciiTheme="minorHAnsi" w:hAnsiTheme="minorHAnsi" w:cstheme="minorHAnsi"/>
                <w:b/>
                <w:sz w:val="24"/>
                <w:u w:val="single"/>
                <w:lang w:val="it-IT"/>
              </w:rPr>
              <w:t>“imobil înregistrat în planul cadastral fără localizare certă datorită lipsei planului parcelar”</w:t>
            </w:r>
            <w:r w:rsidRPr="00880A57">
              <w:rPr>
                <w:rFonts w:asciiTheme="minorHAnsi" w:hAnsiTheme="minorHAnsi" w:cstheme="minorHAnsi"/>
                <w:b/>
                <w:sz w:val="24"/>
                <w:lang w:val="it-IT"/>
              </w:rPr>
              <w:t>.</w:t>
            </w:r>
          </w:p>
          <w:p w14:paraId="02E50907" w14:textId="77777777" w:rsidR="00766CBC" w:rsidRPr="00880A57" w:rsidRDefault="00766CBC" w:rsidP="0062655F">
            <w:pPr>
              <w:numPr>
                <w:ilvl w:val="0"/>
                <w:numId w:val="52"/>
              </w:numPr>
              <w:tabs>
                <w:tab w:val="left" w:pos="180"/>
                <w:tab w:val="left" w:pos="360"/>
              </w:tabs>
              <w:spacing w:after="120" w:line="240" w:lineRule="auto"/>
              <w:ind w:left="0" w:firstLine="720"/>
              <w:jc w:val="both"/>
              <w:rPr>
                <w:rFonts w:asciiTheme="minorHAnsi" w:hAnsiTheme="minorHAnsi" w:cstheme="minorHAnsi"/>
                <w:sz w:val="24"/>
              </w:rPr>
            </w:pPr>
            <w:r w:rsidRPr="00880A57">
              <w:rPr>
                <w:rFonts w:asciiTheme="minorHAnsi" w:hAnsiTheme="minorHAnsi" w:cstheme="minorHAnsi"/>
                <w:sz w:val="24"/>
              </w:rPr>
              <w:t xml:space="preserve">Pentru proiecte cu construcţii și echipamente cu montaj care </w:t>
            </w:r>
            <w:r w:rsidRPr="00880A57">
              <w:rPr>
                <w:rFonts w:asciiTheme="minorHAnsi" w:hAnsiTheme="minorHAnsi" w:cstheme="minorHAnsi"/>
                <w:i/>
                <w:sz w:val="24"/>
              </w:rPr>
              <w:t>nu</w:t>
            </w:r>
            <w:r w:rsidRPr="00880A57">
              <w:rPr>
                <w:rFonts w:asciiTheme="minorHAnsi" w:hAnsiTheme="minorHAnsi" w:cstheme="minorHAnsi"/>
                <w:sz w:val="24"/>
              </w:rPr>
              <w:t xml:space="preserve"> necesită Autorizaţie de construcţie (pot include şi dotări şi echipamente fără montaj) se vor prezenta înscrisuri valabile pentru o perioadă de cel puțin 10 ani începând cu anul depunerii cererii de finanţare care să certifice, după caz:</w:t>
            </w:r>
          </w:p>
          <w:p w14:paraId="279805D8" w14:textId="77777777" w:rsidR="00766CBC" w:rsidRPr="00880A57" w:rsidRDefault="00766CBC" w:rsidP="0062655F">
            <w:pPr>
              <w:numPr>
                <w:ilvl w:val="1"/>
                <w:numId w:val="55"/>
              </w:numPr>
              <w:tabs>
                <w:tab w:val="left" w:pos="180"/>
                <w:tab w:val="left" w:pos="360"/>
              </w:tabs>
              <w:spacing w:after="0" w:line="240" w:lineRule="auto"/>
              <w:ind w:left="1276" w:hanging="425"/>
              <w:jc w:val="both"/>
              <w:rPr>
                <w:rFonts w:asciiTheme="minorHAnsi" w:hAnsiTheme="minorHAnsi" w:cstheme="minorHAnsi"/>
                <w:sz w:val="24"/>
              </w:rPr>
            </w:pPr>
            <w:r w:rsidRPr="00880A57">
              <w:rPr>
                <w:rFonts w:asciiTheme="minorHAnsi" w:hAnsiTheme="minorHAnsi" w:cstheme="minorHAnsi"/>
                <w:sz w:val="24"/>
              </w:rPr>
              <w:t>a dreptul de proprietate privată,</w:t>
            </w:r>
          </w:p>
          <w:p w14:paraId="0E250112" w14:textId="77777777" w:rsidR="00766CBC" w:rsidRPr="00880A57" w:rsidRDefault="00766CBC" w:rsidP="0062655F">
            <w:pPr>
              <w:numPr>
                <w:ilvl w:val="1"/>
                <w:numId w:val="55"/>
              </w:numPr>
              <w:tabs>
                <w:tab w:val="left" w:pos="180"/>
                <w:tab w:val="left" w:pos="360"/>
              </w:tabs>
              <w:spacing w:after="0" w:line="240" w:lineRule="auto"/>
              <w:ind w:left="1276" w:hanging="425"/>
              <w:jc w:val="both"/>
              <w:rPr>
                <w:rFonts w:asciiTheme="minorHAnsi" w:hAnsiTheme="minorHAnsi" w:cstheme="minorHAnsi"/>
                <w:sz w:val="24"/>
              </w:rPr>
            </w:pPr>
            <w:r w:rsidRPr="00880A57">
              <w:rPr>
                <w:rFonts w:asciiTheme="minorHAnsi" w:hAnsiTheme="minorHAnsi" w:cstheme="minorHAnsi"/>
                <w:sz w:val="24"/>
              </w:rPr>
              <w:t>dreptul de concesiune,</w:t>
            </w:r>
          </w:p>
          <w:p w14:paraId="3CA6D29A" w14:textId="77777777" w:rsidR="00766CBC" w:rsidRPr="00880A57" w:rsidRDefault="00766CBC" w:rsidP="0062655F">
            <w:pPr>
              <w:numPr>
                <w:ilvl w:val="1"/>
                <w:numId w:val="55"/>
              </w:numPr>
              <w:tabs>
                <w:tab w:val="left" w:pos="180"/>
                <w:tab w:val="left" w:pos="360"/>
              </w:tabs>
              <w:spacing w:after="0" w:line="240" w:lineRule="auto"/>
              <w:ind w:left="1276" w:hanging="425"/>
              <w:jc w:val="both"/>
              <w:rPr>
                <w:rFonts w:asciiTheme="minorHAnsi" w:hAnsiTheme="minorHAnsi" w:cstheme="minorHAnsi"/>
                <w:sz w:val="24"/>
              </w:rPr>
            </w:pPr>
            <w:r w:rsidRPr="00880A57">
              <w:rPr>
                <w:rFonts w:asciiTheme="minorHAnsi" w:hAnsiTheme="minorHAnsi" w:cstheme="minorHAnsi"/>
                <w:sz w:val="24"/>
              </w:rPr>
              <w:t>dreptul de superficie,</w:t>
            </w:r>
          </w:p>
          <w:p w14:paraId="66EA2739" w14:textId="77777777" w:rsidR="00766CBC" w:rsidRPr="00880A57" w:rsidRDefault="00766CBC" w:rsidP="0062655F">
            <w:pPr>
              <w:numPr>
                <w:ilvl w:val="1"/>
                <w:numId w:val="55"/>
              </w:numPr>
              <w:tabs>
                <w:tab w:val="left" w:pos="180"/>
                <w:tab w:val="left" w:pos="360"/>
              </w:tabs>
              <w:spacing w:after="0" w:line="240" w:lineRule="auto"/>
              <w:ind w:left="1276" w:hanging="425"/>
              <w:jc w:val="both"/>
              <w:rPr>
                <w:rFonts w:asciiTheme="minorHAnsi" w:hAnsiTheme="minorHAnsi" w:cstheme="minorHAnsi"/>
                <w:sz w:val="24"/>
              </w:rPr>
            </w:pPr>
            <w:r w:rsidRPr="00880A57">
              <w:rPr>
                <w:rFonts w:asciiTheme="minorHAnsi" w:hAnsiTheme="minorHAnsi" w:cstheme="minorHAnsi"/>
                <w:sz w:val="24"/>
              </w:rPr>
              <w:t>dreptul de uzufruct;</w:t>
            </w:r>
          </w:p>
          <w:p w14:paraId="3FEFA846" w14:textId="77777777" w:rsidR="00766CBC" w:rsidRPr="00880A57" w:rsidRDefault="00766CBC" w:rsidP="0062655F">
            <w:pPr>
              <w:numPr>
                <w:ilvl w:val="1"/>
                <w:numId w:val="55"/>
              </w:numPr>
              <w:tabs>
                <w:tab w:val="left" w:pos="180"/>
                <w:tab w:val="left" w:pos="360"/>
              </w:tabs>
              <w:spacing w:after="0" w:line="240" w:lineRule="auto"/>
              <w:ind w:left="1276" w:hanging="425"/>
              <w:jc w:val="both"/>
              <w:rPr>
                <w:rFonts w:asciiTheme="minorHAnsi" w:hAnsiTheme="minorHAnsi" w:cstheme="minorHAnsi"/>
                <w:sz w:val="24"/>
              </w:rPr>
            </w:pPr>
            <w:r w:rsidRPr="00880A57">
              <w:rPr>
                <w:rFonts w:asciiTheme="minorHAnsi" w:hAnsiTheme="minorHAnsi" w:cstheme="minorHAnsi"/>
                <w:sz w:val="24"/>
              </w:rPr>
              <w:t>dreptul de folosință cu titlul gratuit;</w:t>
            </w:r>
          </w:p>
          <w:p w14:paraId="681754DA" w14:textId="77777777" w:rsidR="00766CBC" w:rsidRPr="00880A57" w:rsidRDefault="00766CBC" w:rsidP="0062655F">
            <w:pPr>
              <w:numPr>
                <w:ilvl w:val="1"/>
                <w:numId w:val="55"/>
              </w:numPr>
              <w:tabs>
                <w:tab w:val="left" w:pos="180"/>
                <w:tab w:val="left" w:pos="360"/>
              </w:tabs>
              <w:spacing w:after="0" w:line="240" w:lineRule="auto"/>
              <w:ind w:left="1276" w:hanging="425"/>
              <w:jc w:val="both"/>
              <w:rPr>
                <w:rFonts w:asciiTheme="minorHAnsi" w:hAnsiTheme="minorHAnsi" w:cstheme="minorHAnsi"/>
                <w:sz w:val="24"/>
              </w:rPr>
            </w:pPr>
            <w:r w:rsidRPr="00880A57">
              <w:rPr>
                <w:rFonts w:asciiTheme="minorHAnsi" w:hAnsiTheme="minorHAnsi" w:cstheme="minorHAnsi"/>
                <w:sz w:val="24"/>
              </w:rPr>
              <w:t>împrumutul de folosință (comodat);</w:t>
            </w:r>
          </w:p>
          <w:p w14:paraId="621F1DB6" w14:textId="77777777" w:rsidR="00766CBC" w:rsidRPr="00880A57" w:rsidRDefault="00766CBC" w:rsidP="0062655F">
            <w:pPr>
              <w:numPr>
                <w:ilvl w:val="1"/>
                <w:numId w:val="55"/>
              </w:numPr>
              <w:tabs>
                <w:tab w:val="left" w:pos="180"/>
                <w:tab w:val="left" w:pos="360"/>
              </w:tabs>
              <w:spacing w:after="0" w:line="240" w:lineRule="auto"/>
              <w:ind w:left="1276" w:hanging="425"/>
              <w:jc w:val="both"/>
              <w:rPr>
                <w:rFonts w:asciiTheme="minorHAnsi" w:hAnsiTheme="minorHAnsi" w:cstheme="minorHAnsi"/>
                <w:sz w:val="24"/>
              </w:rPr>
            </w:pPr>
            <w:r w:rsidRPr="00880A57">
              <w:rPr>
                <w:rFonts w:asciiTheme="minorHAnsi" w:hAnsiTheme="minorHAnsi" w:cstheme="minorHAnsi"/>
                <w:sz w:val="24"/>
              </w:rPr>
              <w:lastRenderedPageBreak/>
              <w:t>dreptul de închiriere / locațiune</w:t>
            </w:r>
          </w:p>
          <w:p w14:paraId="5EC3CC3F" w14:textId="77777777" w:rsidR="00766CBC" w:rsidRPr="00880A57" w:rsidRDefault="00766CBC" w:rsidP="00766CBC">
            <w:pPr>
              <w:autoSpaceDE w:val="0"/>
              <w:autoSpaceDN w:val="0"/>
              <w:adjustRightInd w:val="0"/>
              <w:spacing w:before="120" w:after="120"/>
              <w:rPr>
                <w:rFonts w:asciiTheme="minorHAnsi" w:hAnsiTheme="minorHAnsi" w:cstheme="minorHAnsi"/>
                <w:sz w:val="24"/>
              </w:rPr>
            </w:pPr>
            <w:r w:rsidRPr="00880A57">
              <w:rPr>
                <w:rFonts w:asciiTheme="minorHAnsi" w:hAnsiTheme="minorHAnsi" w:cstheme="minorHAnsi"/>
                <w:sz w:val="24"/>
              </w:rPr>
              <w:t>De ex.: contract de cesiune, contract de concesiune, contract de locațiune/închiriere, contract de comodat.</w:t>
            </w:r>
          </w:p>
          <w:p w14:paraId="187F73C4" w14:textId="305758D7" w:rsidR="00766CBC" w:rsidRPr="00880A57" w:rsidRDefault="00766CBC" w:rsidP="00766CBC">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 xml:space="preserve">În situaţia în care imobilul pe care se execută investiţia nu este liber de sarcini (ipotecat pentru un credit) </w:t>
            </w:r>
            <w:r w:rsidR="00BC5339" w:rsidRPr="00880A57">
              <w:rPr>
                <w:rFonts w:asciiTheme="minorHAnsi" w:hAnsiTheme="minorHAnsi" w:cstheme="minorHAnsi"/>
                <w:sz w:val="24"/>
                <w:szCs w:val="24"/>
              </w:rPr>
              <w:t>expertul verifica daca a fost depus</w:t>
            </w:r>
            <w:r w:rsidRPr="00880A57">
              <w:rPr>
                <w:rFonts w:asciiTheme="minorHAnsi" w:hAnsiTheme="minorHAnsi" w:cstheme="minorHAnsi"/>
                <w:sz w:val="24"/>
              </w:rPr>
              <w:t xml:space="preserve"> acordul creditorului privind execuţia investiţiei şi graficul de rambursare a creditului. În cazul solicitanţilor Persoane Fizice Autorizate, Intreprinderi Individuale sau Intreprinderi Familiale, care deţin în proprietate terenul aferent investiţiei, în calitate de persoane fizice împreună cu soţul/soţia, </w:t>
            </w:r>
            <w:r w:rsidR="00BC5339" w:rsidRPr="00880A57">
              <w:rPr>
                <w:rFonts w:asciiTheme="minorHAnsi" w:hAnsiTheme="minorHAnsi" w:cstheme="minorHAnsi"/>
                <w:sz w:val="24"/>
                <w:szCs w:val="24"/>
              </w:rPr>
              <w:t>expertul verifica daca au fost depuse</w:t>
            </w:r>
            <w:r w:rsidRPr="00880A57">
              <w:rPr>
                <w:rFonts w:asciiTheme="minorHAnsi" w:hAnsiTheme="minorHAnsi" w:cstheme="minorHAnsi"/>
                <w:sz w:val="24"/>
              </w:rPr>
              <w:t xml:space="preserve"> atât documentul prin care a fost dobândit terenul de persoana fizică, cât şi declaraţia soţului/soţiei prin care îşi dă acordul referitor la realizarea şi implementarea proiectului de către PFA, II sau IF, pe toată perioada de valabilitate a contractului cu AFIR. Ambele documente </w:t>
            </w:r>
            <w:r w:rsidR="00BC5339" w:rsidRPr="00880A57">
              <w:rPr>
                <w:rFonts w:asciiTheme="minorHAnsi" w:hAnsiTheme="minorHAnsi" w:cstheme="minorHAnsi"/>
                <w:sz w:val="24"/>
                <w:szCs w:val="24"/>
              </w:rPr>
              <w:t>trebuie sa fie</w:t>
            </w:r>
            <w:r w:rsidRPr="00880A57">
              <w:rPr>
                <w:rFonts w:asciiTheme="minorHAnsi" w:hAnsiTheme="minorHAnsi" w:cstheme="minorHAnsi"/>
                <w:sz w:val="24"/>
              </w:rPr>
              <w:t xml:space="preserve"> încheiate la notariat în formă autentică.</w:t>
            </w:r>
          </w:p>
          <w:p w14:paraId="6C88E8BD" w14:textId="77777777" w:rsidR="00766CBC" w:rsidRPr="00880A57" w:rsidRDefault="00766CBC" w:rsidP="00766CBC">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În cazul în care înscrisurile  menționate la punctul ii) nu sunt înregistrate la OCPI şi nu se regăsesc în Extrasul de Carte Funciară pentru informare obţinut de către AFIR, din care să rezulte  înscrierea dreptului în cartea funciară, acestea vor fi depuse în formă autentică (pentru senţintele judecătoreşti, actele emise de o autoritate publică nu se solicită formă autentică).</w:t>
            </w:r>
          </w:p>
          <w:p w14:paraId="5B557FE3" w14:textId="77777777" w:rsidR="00766CBC" w:rsidRPr="00880A57" w:rsidRDefault="00766CBC" w:rsidP="00766CBC">
            <w:pPr>
              <w:spacing w:before="120" w:after="120"/>
              <w:ind w:firstLine="567"/>
              <w:jc w:val="both"/>
              <w:rPr>
                <w:rFonts w:asciiTheme="minorHAnsi" w:hAnsiTheme="minorHAnsi" w:cstheme="minorHAnsi"/>
                <w:b/>
                <w:sz w:val="24"/>
              </w:rPr>
            </w:pPr>
            <w:r w:rsidRPr="00880A57">
              <w:rPr>
                <w:rFonts w:asciiTheme="minorHAnsi" w:hAnsiTheme="minorHAnsi" w:cstheme="minorHAnsi"/>
                <w:b/>
                <w:sz w:val="24"/>
              </w:rPr>
              <w:t>Atenție! Nu se acceptă documente cu încheiere de dată certă emise de către un notar public.</w:t>
            </w:r>
          </w:p>
          <w:p w14:paraId="733AC65B" w14:textId="77777777" w:rsidR="00BC5339" w:rsidRPr="00880A57" w:rsidRDefault="00BC5339" w:rsidP="00BC5339">
            <w:pPr>
              <w:spacing w:before="120" w:after="120"/>
              <w:ind w:firstLine="567"/>
              <w:jc w:val="both"/>
              <w:rPr>
                <w:rFonts w:asciiTheme="minorHAnsi" w:hAnsiTheme="minorHAnsi" w:cstheme="minorHAnsi"/>
                <w:b/>
                <w:sz w:val="24"/>
                <w:szCs w:val="24"/>
              </w:rPr>
            </w:pPr>
            <w:r w:rsidRPr="00880A57">
              <w:rPr>
                <w:rFonts w:asciiTheme="minorHAnsi" w:hAnsiTheme="minorHAnsi" w:cstheme="minorHAnsi"/>
                <w:b/>
                <w:sz w:val="24"/>
                <w:szCs w:val="24"/>
              </w:rPr>
              <w:t>B). pentru beneficiari publici</w:t>
            </w:r>
          </w:p>
          <w:p w14:paraId="7A181096" w14:textId="21F81004" w:rsidR="00766CBC" w:rsidRPr="00880A57" w:rsidRDefault="00766CBC" w:rsidP="00766CBC">
            <w:pPr>
              <w:tabs>
                <w:tab w:val="left" w:pos="180"/>
                <w:tab w:val="left" w:pos="360"/>
              </w:tabs>
              <w:spacing w:after="120" w:line="240" w:lineRule="auto"/>
              <w:jc w:val="both"/>
              <w:rPr>
                <w:rFonts w:asciiTheme="minorHAnsi" w:hAnsiTheme="minorHAnsi" w:cstheme="minorHAnsi"/>
                <w:sz w:val="24"/>
              </w:rPr>
            </w:pPr>
            <w:r w:rsidRPr="00880A57">
              <w:rPr>
                <w:rFonts w:asciiTheme="minorHAnsi" w:hAnsiTheme="minorHAnsi" w:cstheme="minorHAnsi"/>
                <w:sz w:val="24"/>
              </w:rPr>
              <w:t xml:space="preserve">Pentru beneficiari publici, ONG-uri, unităţi de cult, etc, atat pentru proiectele care necesita Autorizatie de construire cat si pentru proiectele care nu necesita Autorizatie de construire </w:t>
            </w:r>
            <w:r w:rsidR="00BC5339" w:rsidRPr="00880A57">
              <w:rPr>
                <w:rFonts w:asciiTheme="minorHAnsi" w:hAnsiTheme="minorHAnsi" w:cstheme="minorHAnsi"/>
                <w:sz w:val="24"/>
                <w:szCs w:val="24"/>
              </w:rPr>
              <w:t>expertul verifică</w:t>
            </w:r>
            <w:r w:rsidRPr="00880A57">
              <w:rPr>
                <w:rFonts w:asciiTheme="minorHAnsi" w:hAnsiTheme="minorHAnsi" w:cstheme="minorHAnsi"/>
                <w:sz w:val="24"/>
              </w:rPr>
              <w:t xml:space="preserve"> următoarele</w:t>
            </w:r>
            <w:r w:rsidR="00BC5339" w:rsidRPr="00880A57">
              <w:rPr>
                <w:rFonts w:asciiTheme="minorHAnsi" w:hAnsiTheme="minorHAnsi" w:cstheme="minorHAnsi"/>
                <w:sz w:val="24"/>
                <w:szCs w:val="24"/>
              </w:rPr>
              <w:t xml:space="preserve"> documente și condiții după caz</w:t>
            </w:r>
            <w:r w:rsidRPr="00880A57">
              <w:rPr>
                <w:rFonts w:asciiTheme="minorHAnsi" w:hAnsiTheme="minorHAnsi" w:cstheme="minorHAnsi"/>
                <w:sz w:val="24"/>
              </w:rPr>
              <w:t>:</w:t>
            </w:r>
          </w:p>
          <w:p w14:paraId="084144A1" w14:textId="77777777" w:rsidR="00766CBC" w:rsidRPr="00880A57" w:rsidRDefault="00766CBC" w:rsidP="0062655F">
            <w:pPr>
              <w:numPr>
                <w:ilvl w:val="0"/>
                <w:numId w:val="156"/>
              </w:numPr>
              <w:tabs>
                <w:tab w:val="left" w:pos="284"/>
                <w:tab w:val="left" w:pos="360"/>
              </w:tabs>
              <w:spacing w:after="120" w:line="240" w:lineRule="auto"/>
              <w:contextualSpacing/>
              <w:jc w:val="both"/>
              <w:rPr>
                <w:rFonts w:asciiTheme="minorHAnsi" w:hAnsiTheme="minorHAnsi" w:cstheme="minorHAnsi"/>
                <w:sz w:val="24"/>
              </w:rPr>
            </w:pPr>
            <w:r w:rsidRPr="00880A57">
              <w:rPr>
                <w:rFonts w:asciiTheme="minorHAnsi" w:hAnsiTheme="minorHAnsi" w:cstheme="minorHAnsi"/>
                <w:sz w:val="24"/>
              </w:rPr>
              <w:t>Inventarul bunurilor ce aparţin domeniului public al comunei/comunelor, întocmit conform legislaţiei în vigoare privind proprietatea publică şi regimul juridic al acesteia, atestat prin Hotărâre a Guvernului şi publicat în Monitorul Oficial al României</w:t>
            </w:r>
          </w:p>
          <w:p w14:paraId="4AF28AF6" w14:textId="77777777" w:rsidR="00766CBC" w:rsidRPr="00880A57" w:rsidRDefault="00766CBC" w:rsidP="0062655F">
            <w:pPr>
              <w:numPr>
                <w:ilvl w:val="0"/>
                <w:numId w:val="156"/>
              </w:numPr>
              <w:tabs>
                <w:tab w:val="left" w:pos="284"/>
                <w:tab w:val="left" w:pos="360"/>
              </w:tabs>
              <w:spacing w:after="120" w:line="240" w:lineRule="auto"/>
              <w:contextualSpacing/>
              <w:jc w:val="both"/>
              <w:rPr>
                <w:rFonts w:asciiTheme="minorHAnsi" w:hAnsiTheme="minorHAnsi" w:cstheme="minorHAnsi"/>
                <w:sz w:val="24"/>
              </w:rPr>
            </w:pPr>
            <w:r w:rsidRPr="00880A57">
              <w:rPr>
                <w:rFonts w:asciiTheme="minorHAnsi" w:hAnsiTheme="minorHAnsi" w:cstheme="minorHAnsi"/>
                <w:sz w:val="24"/>
              </w:rPr>
              <w:t>Hotărârea Consiliului Local privind aprobarea modificărilor şi / sau completărilor la inventar în sensul includerii în domeniul public sau detalierii poziției globale existente sau clasificării unor drumuri neclasificate, cu respectarea prevederilor Art. 115 alin (7) din Legea nr. 215/ 2001, republicată, cu modificările şi completările ulterioare, a administraţiei publice locale, adică să fi fost supusă controlului de legalitate al Prefectului, în condiţiile legii</w:t>
            </w:r>
          </w:p>
          <w:p w14:paraId="55C9DB3A" w14:textId="77777777" w:rsidR="00766CBC" w:rsidRPr="00880A57" w:rsidRDefault="00766CBC" w:rsidP="0062655F">
            <w:pPr>
              <w:numPr>
                <w:ilvl w:val="0"/>
                <w:numId w:val="156"/>
              </w:numPr>
              <w:tabs>
                <w:tab w:val="left" w:pos="284"/>
                <w:tab w:val="left" w:pos="360"/>
              </w:tabs>
              <w:spacing w:after="120" w:line="240" w:lineRule="auto"/>
              <w:contextualSpacing/>
              <w:jc w:val="both"/>
              <w:rPr>
                <w:rFonts w:asciiTheme="minorHAnsi" w:hAnsiTheme="minorHAnsi" w:cstheme="minorHAnsi"/>
                <w:sz w:val="24"/>
              </w:rPr>
            </w:pPr>
            <w:r w:rsidRPr="00880A57">
              <w:rPr>
                <w:rFonts w:asciiTheme="minorHAnsi" w:hAnsiTheme="minorHAnsi" w:cstheme="minorHAnsi"/>
                <w:sz w:val="24"/>
              </w:rPr>
              <w:t>Documente doveditoare de către ONG-uri/Unităţi de cult/etc privind dreptul de proprietate /administrare pe o perioadă de 10 ani, asupra bunurilor imobile la care se vor efectua lucrări/dotări, conform cererii de finanţare</w:t>
            </w:r>
          </w:p>
          <w:p w14:paraId="3BEC346F" w14:textId="77777777" w:rsidR="00766CBC" w:rsidRPr="00880A57" w:rsidRDefault="00766CBC" w:rsidP="0062655F">
            <w:pPr>
              <w:numPr>
                <w:ilvl w:val="0"/>
                <w:numId w:val="156"/>
              </w:numPr>
              <w:tabs>
                <w:tab w:val="left" w:pos="284"/>
                <w:tab w:val="left" w:pos="360"/>
              </w:tabs>
              <w:spacing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Documente doveditoare a dreptului de proprietate/ administrare pe o perioadă de minimum 10 ani asupra bunurilor imobile care fac obiectul realizării investiţiei propuse (pentru solicitanţi cu forme de organizare care nu au fost menţionate anterior) </w:t>
            </w:r>
          </w:p>
          <w:p w14:paraId="3BA35E13" w14:textId="77777777" w:rsidR="00BC5339" w:rsidRPr="00880A57" w:rsidRDefault="00BC5339" w:rsidP="0062655F">
            <w:pPr>
              <w:numPr>
                <w:ilvl w:val="0"/>
                <w:numId w:val="156"/>
              </w:numPr>
              <w:tabs>
                <w:tab w:val="left" w:pos="284"/>
                <w:tab w:val="left" w:pos="360"/>
              </w:tabs>
              <w:spacing w:after="120" w:line="240" w:lineRule="auto"/>
              <w:contextualSpacing/>
              <w:jc w:val="both"/>
              <w:rPr>
                <w:rFonts w:asciiTheme="minorHAnsi" w:hAnsiTheme="minorHAnsi" w:cstheme="minorHAnsi"/>
                <w:sz w:val="24"/>
                <w:szCs w:val="24"/>
              </w:rPr>
            </w:pPr>
            <w:r w:rsidRPr="00880A57">
              <w:rPr>
                <w:rFonts w:asciiTheme="minorHAnsi" w:hAnsiTheme="minorHAnsi" w:cstheme="minorHAnsi"/>
                <w:sz w:val="24"/>
                <w:szCs w:val="24"/>
              </w:rPr>
              <w:t>alte documente doveditoare a dreptului de proprietate/ administrare pe o perioadă de minimum 10 ani asupra bunurilor imobile care fac obiectul realizării investiţiei propuse (pentru solicitanţi cu forme de organizare care nu se incadreaza in punctele a, b, c si d de mai sus)</w:t>
            </w:r>
          </w:p>
          <w:p w14:paraId="6FA4638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Extras de carte funciară din care să reiasă intabularea în domeniul public a dreptului de proprietate asupra bunului pentru unitatea administrativ teriorială (terenului pe care urmează a se realiza investiția și/sau a drumului de interes local) care face obiectul Cererii de finanțare pentru unitatea administrativ-teritorială.</w:t>
            </w:r>
          </w:p>
          <w:p w14:paraId="055CC377" w14:textId="77777777" w:rsidR="004A6BB0" w:rsidRPr="00880A57" w:rsidRDefault="004A6BB0" w:rsidP="004A6BB0">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1.d) Verificari specifice proi</w:t>
            </w:r>
            <w:r w:rsidR="007C5F13" w:rsidRPr="00880A57">
              <w:rPr>
                <w:rFonts w:asciiTheme="minorHAnsi" w:hAnsiTheme="minorHAnsi" w:cstheme="minorHAnsi"/>
                <w:sz w:val="24"/>
                <w:szCs w:val="24"/>
                <w:lang w:val="it-IT"/>
              </w:rPr>
              <w:t>ectelor care propun investitii î</w:t>
            </w:r>
            <w:r w:rsidRPr="00880A57">
              <w:rPr>
                <w:rFonts w:asciiTheme="minorHAnsi" w:hAnsiTheme="minorHAnsi" w:cstheme="minorHAnsi"/>
                <w:sz w:val="24"/>
                <w:szCs w:val="24"/>
                <w:lang w:val="it-IT"/>
              </w:rPr>
              <w:t>n domeniul agricol și agro-alimentar (solicitanti eligibili forme colective)</w:t>
            </w:r>
          </w:p>
          <w:p w14:paraId="2D63871B" w14:textId="0C1D643B" w:rsidR="00766CBC" w:rsidRPr="00880A57" w:rsidRDefault="004A6BB0"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Cs/>
                <w:color w:val="000000"/>
                <w:sz w:val="24"/>
                <w:szCs w:val="24"/>
                <w:lang w:val="x-none" w:eastAsia="x-none"/>
              </w:rPr>
              <w:t xml:space="preserve">În cazul </w:t>
            </w:r>
            <w:r w:rsidRPr="00880A57">
              <w:rPr>
                <w:rFonts w:asciiTheme="minorHAnsi" w:hAnsiTheme="minorHAnsi" w:cstheme="minorHAnsi"/>
                <w:bCs/>
                <w:color w:val="000000"/>
                <w:sz w:val="24"/>
                <w:szCs w:val="24"/>
                <w:lang w:eastAsia="x-none"/>
              </w:rPr>
              <w:t xml:space="preserve">proiectelor care propun investitii </w:t>
            </w:r>
            <w:r w:rsidR="007C5F13" w:rsidRPr="00880A57">
              <w:rPr>
                <w:rFonts w:asciiTheme="minorHAnsi" w:hAnsiTheme="minorHAnsi" w:cstheme="minorHAnsi"/>
                <w:sz w:val="24"/>
                <w:szCs w:val="24"/>
                <w:lang w:val="it-IT"/>
              </w:rPr>
              <w:t>î</w:t>
            </w:r>
            <w:r w:rsidRPr="00880A57">
              <w:rPr>
                <w:rFonts w:asciiTheme="minorHAnsi" w:hAnsiTheme="minorHAnsi" w:cstheme="minorHAnsi"/>
                <w:sz w:val="24"/>
                <w:szCs w:val="24"/>
                <w:lang w:val="it-IT"/>
              </w:rPr>
              <w:t>n domeniul a</w:t>
            </w:r>
            <w:r w:rsidR="007C5F13" w:rsidRPr="00880A57">
              <w:rPr>
                <w:rFonts w:asciiTheme="minorHAnsi" w:hAnsiTheme="minorHAnsi" w:cstheme="minorHAnsi"/>
                <w:sz w:val="24"/>
                <w:szCs w:val="24"/>
                <w:lang w:val="it-IT"/>
              </w:rPr>
              <w:t>gricol și agro-alimentar prezentate de forme colective si care conț</w:t>
            </w:r>
            <w:r w:rsidRPr="00880A57">
              <w:rPr>
                <w:rFonts w:asciiTheme="minorHAnsi" w:hAnsiTheme="minorHAnsi" w:cstheme="minorHAnsi"/>
                <w:sz w:val="24"/>
                <w:szCs w:val="24"/>
                <w:lang w:val="it-IT"/>
              </w:rPr>
              <w:t xml:space="preserve">in </w:t>
            </w:r>
            <w:r w:rsidRPr="00880A57">
              <w:rPr>
                <w:rFonts w:asciiTheme="minorHAnsi" w:hAnsiTheme="minorHAnsi" w:cstheme="minorHAnsi"/>
                <w:bCs/>
                <w:color w:val="000000"/>
                <w:sz w:val="24"/>
                <w:szCs w:val="24"/>
                <w:lang w:val="x-none" w:eastAsia="x-none"/>
              </w:rPr>
              <w:t>achiziţie</w:t>
            </w:r>
            <w:r w:rsidR="00766CBC" w:rsidRPr="00880A57">
              <w:rPr>
                <w:rFonts w:asciiTheme="minorHAnsi" w:hAnsiTheme="minorHAnsi" w:cstheme="minorHAnsi"/>
                <w:color w:val="000000"/>
                <w:sz w:val="24"/>
                <w:lang w:val="x-none"/>
              </w:rPr>
              <w:t xml:space="preserve"> de utilaje agricole se va consulta</w:t>
            </w:r>
            <w:r w:rsidR="00766CBC" w:rsidRPr="00880A57">
              <w:rPr>
                <w:rFonts w:asciiTheme="minorHAnsi" w:hAnsiTheme="minorHAnsi" w:cstheme="minorHAnsi"/>
                <w:i/>
                <w:color w:val="000000"/>
                <w:sz w:val="24"/>
                <w:lang w:val="x-none"/>
              </w:rPr>
              <w:t xml:space="preserve"> </w:t>
            </w:r>
            <w:r w:rsidR="00766CBC" w:rsidRPr="00880A57">
              <w:rPr>
                <w:rFonts w:asciiTheme="minorHAnsi" w:hAnsiTheme="minorHAnsi" w:cstheme="minorHAnsi"/>
                <w:i/>
                <w:sz w:val="24"/>
              </w:rPr>
              <w:t>Tabelul privind corelarea puterii maşinilor agricole cu suprafaţa fermelor</w:t>
            </w:r>
            <w:r w:rsidR="00766CBC" w:rsidRPr="00880A57">
              <w:rPr>
                <w:rFonts w:asciiTheme="minorHAnsi" w:hAnsiTheme="minorHAnsi" w:cstheme="minorHAnsi"/>
                <w:sz w:val="24"/>
              </w:rPr>
              <w:t xml:space="preserve">, postat pe pagina de internet a AFIR. </w:t>
            </w:r>
          </w:p>
          <w:p w14:paraId="5E42EDB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Corelarea se realizează cu suprafețele regăsite în APIA şi cu culturile previzionate. În situaţia în care există neconcordanţe se solicită clarificarea acestora prin intermediul formularului E3.4L.</w:t>
            </w:r>
          </w:p>
          <w:p w14:paraId="48A6C70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verifică dacă se confirmă dreptul solicitantului de a amplasa investiţia/ realiza lucrările de construcţii şi/ sau montaj propuse prin proiect în conformitate cu prevederile Legii 50/1991 republicată, cu modificările şi completările ulterioare şi dacă, în cazul în care nu a prezentat act de proprietate, documentul încheiat la notariat certifică dreptul de folosinţă asupra imobilului pe o perioadă de cel puțin 10 ani începând cu anul depunerii cererii de finanţare. </w:t>
            </w:r>
          </w:p>
          <w:p w14:paraId="412DEB7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prezentării unui contract de concesiune, se verifică suplimentar dacă acesta este însoţit de adresa emisă de concendent prin care se precizează situaţia privind respectarea clauzelor contractuale și dacă solicitantul este în graficul de realizare a investiţiilor prevăzute în contract şi alte clauze, precum şi suprafaţa concesionată la zi (dacă pentru suprafaţa concesionată există solicitări privind retrocedarea sau diminuarea, și dacă da, care este suprafaţa supusă acestui proces).</w:t>
            </w:r>
          </w:p>
          <w:p w14:paraId="19AF66F0" w14:textId="77777777" w:rsidR="004D1794" w:rsidRPr="00880A57" w:rsidRDefault="004D1794" w:rsidP="004D1794">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2. Expertul verifica in Cererea de Finantare/Studiul de Fezabilitate/Memoriul justificativ/DALI daca investitiile propuse NU se incadreaza într-una din categoriile:</w:t>
            </w:r>
          </w:p>
          <w:p w14:paraId="790CC0D4" w14:textId="77777777" w:rsidR="004D1794" w:rsidRPr="00880A57" w:rsidRDefault="004D1794" w:rsidP="004D1794">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 -Intervenții aferente Pilonului I (plăţi directe);</w:t>
            </w:r>
          </w:p>
          <w:p w14:paraId="794E7554" w14:textId="77777777" w:rsidR="004D1794" w:rsidRPr="00880A57" w:rsidRDefault="004D1794" w:rsidP="004D1794">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 -Intervențiile aferente Art. 70 - Angajamente în materie de mediu și de climă și alte angajamente în materie de gestionare, Art. 71 - Constrângeri naturale sau alte constrângeri specifice anumitor zone, Art. 72 - Dezavantaje specifice anumitor zone, generate de anumite cerinţe obligatorii, Art. 74 - Investiţii în irigaţii si Art.76 - Instrumente de gestionare a riscurilor din Regulamentul privind PS PAC nr. 2115/2021;</w:t>
            </w:r>
          </w:p>
          <w:p w14:paraId="51F82282" w14:textId="77777777" w:rsidR="004D1794" w:rsidRPr="00880A57" w:rsidRDefault="004D1794" w:rsidP="004D1794">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 -Instalarea tinerilor fermieri; </w:t>
            </w:r>
          </w:p>
          <w:p w14:paraId="3750ACF8" w14:textId="77777777" w:rsidR="004D1794" w:rsidRPr="00880A57" w:rsidRDefault="004D1794" w:rsidP="004D1794">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 -Investiții în exploatații agricole/ pomicole, cu excepția celor realizate în scop colectiv sau social;</w:t>
            </w:r>
          </w:p>
          <w:p w14:paraId="2D087478" w14:textId="77777777" w:rsidR="004D1794" w:rsidRPr="00880A57" w:rsidRDefault="004D1794" w:rsidP="004D1794">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 -Investiții în crearea/modernizarea infrastructurii de acces agricolă/forestieră și infrastructurii rutiere de bază din spațiul rural.</w:t>
            </w:r>
            <w:r w:rsidRPr="00880A57">
              <w:rPr>
                <w:rFonts w:asciiTheme="minorHAnsi" w:hAnsiTheme="minorHAnsi" w:cstheme="minorHAnsi"/>
              </w:rPr>
              <w:t xml:space="preserve"> </w:t>
            </w:r>
            <w:r w:rsidRPr="00880A57">
              <w:rPr>
                <w:rFonts w:asciiTheme="minorHAnsi" w:hAnsiTheme="minorHAnsi" w:cstheme="minorHAnsi"/>
                <w:sz w:val="24"/>
                <w:szCs w:val="24"/>
              </w:rPr>
              <w:t>Atenţie! Pistele de biciclete sunt eligibile.</w:t>
            </w:r>
          </w:p>
          <w:p w14:paraId="3868F949" w14:textId="77777777" w:rsidR="004D1794" w:rsidRPr="00880A57" w:rsidRDefault="004D1794" w:rsidP="004D1794">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 - obiectivele de patrimoniu cultural de clasă A</w:t>
            </w:r>
          </w:p>
          <w:p w14:paraId="2E302942" w14:textId="77777777" w:rsidR="004D1794" w:rsidRPr="00880A57" w:rsidRDefault="004D1794" w:rsidP="004D1794">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In cazul in care din Cererea de Finantare/Studiul de Fezabilitate/Memoriul justificativ/DALI coroborat cu prevederile din Ghidul solicitantului si Fisa Interventiei din SDL aprobat se constata ca investitiile propuse se incadreaza într-una din categoriile mentionate proiectul este declarat neeligibil. </w:t>
            </w:r>
          </w:p>
          <w:p w14:paraId="08AB8440" w14:textId="77777777" w:rsidR="004D1794" w:rsidRPr="00880A57" w:rsidRDefault="004D1794" w:rsidP="004D1794">
            <w:pPr>
              <w:spacing w:before="120" w:after="120" w:line="240" w:lineRule="auto"/>
              <w:jc w:val="both"/>
              <w:rPr>
                <w:rFonts w:asciiTheme="minorHAnsi" w:hAnsiTheme="minorHAnsi" w:cstheme="minorHAnsi"/>
                <w:b/>
                <w:sz w:val="24"/>
                <w:szCs w:val="24"/>
                <w:lang w:val="it-IT"/>
              </w:rPr>
            </w:pPr>
            <w:r w:rsidRPr="00880A57">
              <w:rPr>
                <w:rFonts w:asciiTheme="minorHAnsi" w:hAnsiTheme="minorHAnsi" w:cstheme="minorHAnsi"/>
                <w:b/>
                <w:sz w:val="24"/>
                <w:szCs w:val="24"/>
                <w:lang w:val="it-IT"/>
              </w:rPr>
              <w:t>3.Verificare CAEN activitate/activitati propuse</w:t>
            </w:r>
          </w:p>
          <w:p w14:paraId="36FD325D" w14:textId="77777777" w:rsidR="004D1794" w:rsidRPr="00880A57" w:rsidRDefault="004D1794" w:rsidP="004D1794">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lastRenderedPageBreak/>
              <w:t>Se verifică caracteristicile actiunilor si investitiilor propuse prin Cererea de finanţare si in cadrul SF/DALI/MJ si se coroborează cu informatiile din Ghidul solicitantului GAL si Fisa interventiei din SDL aprobat. Prin Fisa Interventiei din SDL aprobat, GAL poate prevede o serie de actiuni  si investitii  prin Ghidul Solicitantului GAL pot restrange aceasta serie de actiuni si investitii. Astfel, actiunile/investitiile</w:t>
            </w:r>
            <w:r w:rsidR="007C5F13" w:rsidRPr="00880A57">
              <w:rPr>
                <w:rFonts w:asciiTheme="minorHAnsi" w:hAnsiTheme="minorHAnsi" w:cstheme="minorHAnsi"/>
                <w:sz w:val="24"/>
                <w:szCs w:val="24"/>
                <w:lang w:val="it-IT"/>
              </w:rPr>
              <w:t xml:space="preserve"> eligibile sunt cele prevazute î</w:t>
            </w:r>
            <w:r w:rsidRPr="00880A57">
              <w:rPr>
                <w:rFonts w:asciiTheme="minorHAnsi" w:hAnsiTheme="minorHAnsi" w:cstheme="minorHAnsi"/>
                <w:sz w:val="24"/>
                <w:szCs w:val="24"/>
                <w:lang w:val="it-IT"/>
              </w:rPr>
              <w:t>n Ghidul Solicitantului GAL cu condit</w:t>
            </w:r>
            <w:r w:rsidR="007C5F13" w:rsidRPr="00880A57">
              <w:rPr>
                <w:rFonts w:asciiTheme="minorHAnsi" w:hAnsiTheme="minorHAnsi" w:cstheme="minorHAnsi"/>
                <w:sz w:val="24"/>
                <w:szCs w:val="24"/>
                <w:lang w:val="it-IT"/>
              </w:rPr>
              <w:t>ia ca acestea sa fie prevazute și î</w:t>
            </w:r>
            <w:r w:rsidRPr="00880A57">
              <w:rPr>
                <w:rFonts w:asciiTheme="minorHAnsi" w:hAnsiTheme="minorHAnsi" w:cstheme="minorHAnsi"/>
                <w:sz w:val="24"/>
                <w:szCs w:val="24"/>
                <w:lang w:val="it-IT"/>
              </w:rPr>
              <w:t>n Fisa Interventiei din SDL aprobat.</w:t>
            </w:r>
          </w:p>
          <w:p w14:paraId="2A81EC95" w14:textId="77777777" w:rsidR="004D1794" w:rsidRPr="00880A57" w:rsidRDefault="004D1794" w:rsidP="004D1794">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În cazul proiectelor care propun activități neagricole cu sc</w:t>
            </w:r>
            <w:r w:rsidR="007C5F13" w:rsidRPr="00880A57">
              <w:rPr>
                <w:rFonts w:asciiTheme="minorHAnsi" w:hAnsiTheme="minorHAnsi" w:cstheme="minorHAnsi"/>
                <w:sz w:val="24"/>
                <w:szCs w:val="24"/>
              </w:rPr>
              <w:t>op economic, expertul verifica î</w:t>
            </w:r>
            <w:r w:rsidRPr="00880A57">
              <w:rPr>
                <w:rFonts w:asciiTheme="minorHAnsi" w:hAnsiTheme="minorHAnsi" w:cstheme="minorHAnsi"/>
                <w:sz w:val="24"/>
                <w:szCs w:val="24"/>
              </w:rPr>
              <w:t>ncadrarea codului/ coduri</w:t>
            </w:r>
            <w:r w:rsidR="007C5F13" w:rsidRPr="00880A57">
              <w:rPr>
                <w:rFonts w:asciiTheme="minorHAnsi" w:hAnsiTheme="minorHAnsi" w:cstheme="minorHAnsi"/>
                <w:sz w:val="24"/>
                <w:szCs w:val="24"/>
              </w:rPr>
              <w:t>lor CAEN propuse prin proiect să</w:t>
            </w:r>
            <w:r w:rsidR="007D5685" w:rsidRPr="00880A57">
              <w:rPr>
                <w:rFonts w:asciiTheme="minorHAnsi" w:hAnsiTheme="minorHAnsi" w:cstheme="minorHAnsi"/>
                <w:sz w:val="24"/>
                <w:szCs w:val="24"/>
              </w:rPr>
              <w:t xml:space="preserve"> se încadreze în Anexa 13</w:t>
            </w:r>
            <w:r w:rsidRPr="00880A57">
              <w:rPr>
                <w:rFonts w:asciiTheme="minorHAnsi" w:hAnsiTheme="minorHAnsi" w:cstheme="minorHAnsi"/>
                <w:sz w:val="24"/>
                <w:szCs w:val="24"/>
              </w:rPr>
              <w:t xml:space="preserve"> – </w:t>
            </w:r>
            <w:r w:rsidRPr="00880A57">
              <w:rPr>
                <w:rFonts w:asciiTheme="minorHAnsi" w:hAnsiTheme="minorHAnsi" w:cstheme="minorHAnsi"/>
                <w:i/>
                <w:sz w:val="24"/>
                <w:szCs w:val="24"/>
              </w:rPr>
              <w:t>Lista codurilor CAEN aferente activităților neagricole eligibile la finanțare în cadrul intervenției DR 36</w:t>
            </w:r>
            <w:r w:rsidR="007C5F13" w:rsidRPr="00880A57">
              <w:rPr>
                <w:rFonts w:asciiTheme="minorHAnsi" w:hAnsiTheme="minorHAnsi" w:cstheme="minorHAnsi"/>
                <w:sz w:val="24"/>
                <w:szCs w:val="24"/>
              </w:rPr>
              <w:t>. În cazul în care se propun activităț</w:t>
            </w:r>
            <w:r w:rsidRPr="00880A57">
              <w:rPr>
                <w:rFonts w:asciiTheme="minorHAnsi" w:hAnsiTheme="minorHAnsi" w:cstheme="minorHAnsi"/>
                <w:sz w:val="24"/>
                <w:szCs w:val="24"/>
              </w:rPr>
              <w:t>i aferente mai multor codur</w:t>
            </w:r>
            <w:r w:rsidR="007C5F13" w:rsidRPr="00880A57">
              <w:rPr>
                <w:rFonts w:asciiTheme="minorHAnsi" w:hAnsiTheme="minorHAnsi" w:cstheme="minorHAnsi"/>
                <w:sz w:val="24"/>
                <w:szCs w:val="24"/>
              </w:rPr>
              <w:t>i CAEN, toate acestea trebuie să</w:t>
            </w:r>
            <w:r w:rsidR="007D5685" w:rsidRPr="00880A57">
              <w:rPr>
                <w:rFonts w:asciiTheme="minorHAnsi" w:hAnsiTheme="minorHAnsi" w:cstheme="minorHAnsi"/>
                <w:sz w:val="24"/>
                <w:szCs w:val="24"/>
              </w:rPr>
              <w:t xml:space="preserve"> se încadreze în Anexa 13</w:t>
            </w:r>
            <w:r w:rsidRPr="00880A57">
              <w:rPr>
                <w:rFonts w:asciiTheme="minorHAnsi" w:hAnsiTheme="minorHAnsi" w:cstheme="minorHAnsi"/>
                <w:sz w:val="24"/>
                <w:szCs w:val="24"/>
              </w:rPr>
              <w:t xml:space="preserve"> – L</w:t>
            </w:r>
            <w:r w:rsidRPr="00880A57">
              <w:rPr>
                <w:rFonts w:asciiTheme="minorHAnsi" w:hAnsiTheme="minorHAnsi" w:cstheme="minorHAnsi"/>
                <w:i/>
                <w:sz w:val="24"/>
                <w:szCs w:val="24"/>
              </w:rPr>
              <w:t>ista codurilor CAEN aferente activităților neagricole eligibile la finanțare în cadrul intervenției DR 36</w:t>
            </w:r>
            <w:r w:rsidRPr="00880A57">
              <w:rPr>
                <w:rFonts w:asciiTheme="minorHAnsi" w:hAnsiTheme="minorHAnsi" w:cstheme="minorHAnsi"/>
                <w:sz w:val="24"/>
                <w:szCs w:val="24"/>
              </w:rPr>
              <w:t>.</w:t>
            </w:r>
          </w:p>
          <w:p w14:paraId="555DDEF4" w14:textId="77777777" w:rsidR="004D1794" w:rsidRPr="00880A57" w:rsidRDefault="007C5F13" w:rsidP="004D1794">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Experț</w:t>
            </w:r>
            <w:r w:rsidR="004D1794" w:rsidRPr="00880A57">
              <w:rPr>
                <w:rFonts w:asciiTheme="minorHAnsi" w:hAnsiTheme="minorHAnsi" w:cstheme="minorHAnsi"/>
                <w:sz w:val="24"/>
                <w:szCs w:val="24"/>
              </w:rPr>
              <w:t xml:space="preserve">ii verifică dacă acțiunile și investițiile propuse se încadreaza în CAEN propus/propuse spre finantare. </w:t>
            </w:r>
          </w:p>
          <w:p w14:paraId="0D3F13C8" w14:textId="77777777" w:rsidR="004D1794" w:rsidRPr="00880A57" w:rsidRDefault="004D1794" w:rsidP="004D1794">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Doar în cazul modernizărilor se verifică</w:t>
            </w:r>
            <w:r w:rsidR="007C5F13" w:rsidRPr="00880A57">
              <w:rPr>
                <w:rFonts w:asciiTheme="minorHAnsi" w:hAnsiTheme="minorHAnsi" w:cstheme="minorHAnsi"/>
                <w:sz w:val="24"/>
                <w:szCs w:val="24"/>
              </w:rPr>
              <w:t xml:space="preserve"> dacă</w:t>
            </w:r>
            <w:r w:rsidRPr="00880A57">
              <w:rPr>
                <w:rFonts w:asciiTheme="minorHAnsi" w:hAnsiTheme="minorHAnsi" w:cstheme="minorHAnsi"/>
                <w:sz w:val="24"/>
                <w:szCs w:val="24"/>
              </w:rPr>
              <w:t xml:space="preserve"> solicitantul are înscris și autorizat în RECOM codul/codurile CAEN propuse spre finantare. </w:t>
            </w:r>
          </w:p>
          <w:p w14:paraId="6301E381" w14:textId="4F8B3A85" w:rsidR="005F2ED9" w:rsidRPr="00880A57" w:rsidRDefault="004D1794" w:rsidP="004D1794">
            <w:pPr>
              <w:spacing w:before="120" w:after="120" w:line="240" w:lineRule="auto"/>
              <w:jc w:val="both"/>
              <w:rPr>
                <w:rFonts w:asciiTheme="minorHAnsi" w:hAnsiTheme="minorHAnsi" w:cstheme="minorHAnsi"/>
                <w:noProof/>
                <w:sz w:val="24"/>
                <w:szCs w:val="24"/>
              </w:rPr>
            </w:pPr>
            <w:r w:rsidRPr="00880A57">
              <w:rPr>
                <w:rFonts w:asciiTheme="minorHAnsi" w:hAnsiTheme="minorHAnsi" w:cstheme="minorHAnsi"/>
                <w:noProof/>
                <w:sz w:val="24"/>
                <w:szCs w:val="24"/>
              </w:rPr>
              <w:t>În situația în care nu este clară încadrarea activității solictantului în codul CAEN eligibil menționat  în A</w:t>
            </w:r>
            <w:r w:rsidR="007D5685" w:rsidRPr="00880A57">
              <w:rPr>
                <w:rFonts w:asciiTheme="minorHAnsi" w:hAnsiTheme="minorHAnsi" w:cstheme="minorHAnsi"/>
                <w:noProof/>
                <w:sz w:val="24"/>
                <w:szCs w:val="24"/>
              </w:rPr>
              <w:t>nexa 13</w:t>
            </w:r>
            <w:r w:rsidR="007C5F13" w:rsidRPr="00880A57">
              <w:rPr>
                <w:rFonts w:asciiTheme="minorHAnsi" w:hAnsiTheme="minorHAnsi" w:cstheme="minorHAnsi"/>
                <w:noProof/>
                <w:sz w:val="24"/>
                <w:szCs w:val="24"/>
              </w:rPr>
              <w:t>, se va cere solicitantului</w:t>
            </w:r>
            <w:r w:rsidRPr="00880A57">
              <w:rPr>
                <w:rFonts w:asciiTheme="minorHAnsi" w:hAnsiTheme="minorHAnsi" w:cstheme="minorHAnsi"/>
                <w:noProof/>
                <w:sz w:val="24"/>
                <w:szCs w:val="24"/>
              </w:rPr>
              <w:t xml:space="preserve"> prin informații</w:t>
            </w:r>
            <w:r w:rsidR="007C5F13" w:rsidRPr="00880A57">
              <w:rPr>
                <w:rFonts w:asciiTheme="minorHAnsi" w:hAnsiTheme="minorHAnsi" w:cstheme="minorHAnsi"/>
                <w:noProof/>
                <w:sz w:val="24"/>
                <w:szCs w:val="24"/>
              </w:rPr>
              <w:t xml:space="preserve"> suplimentare</w:t>
            </w:r>
            <w:r w:rsidRPr="00880A57">
              <w:rPr>
                <w:rFonts w:asciiTheme="minorHAnsi" w:hAnsiTheme="minorHAnsi" w:cstheme="minorHAnsi"/>
                <w:noProof/>
                <w:sz w:val="24"/>
                <w:szCs w:val="24"/>
              </w:rPr>
              <w:t xml:space="preserve"> o adresă emisă de Institutul Național de Statistică privind menționarea explicită a încadrării activității</w:t>
            </w:r>
            <w:r w:rsidR="007C5F13" w:rsidRPr="00880A57">
              <w:rPr>
                <w:rFonts w:asciiTheme="minorHAnsi" w:hAnsiTheme="minorHAnsi" w:cstheme="minorHAnsi"/>
                <w:noProof/>
                <w:sz w:val="24"/>
                <w:szCs w:val="24"/>
              </w:rPr>
              <w:t xml:space="preserve"> propuse prin proiect</w:t>
            </w:r>
            <w:r w:rsidRPr="00880A57">
              <w:rPr>
                <w:rFonts w:asciiTheme="minorHAnsi" w:hAnsiTheme="minorHAnsi" w:cstheme="minorHAnsi"/>
                <w:noProof/>
                <w:sz w:val="24"/>
                <w:szCs w:val="24"/>
              </w:rPr>
              <w:t xml:space="preserve"> în codul CAEN respectiv detaliat la nivel de sub-clasă.</w:t>
            </w:r>
          </w:p>
          <w:p w14:paraId="4C99AD01" w14:textId="77777777" w:rsidR="00766CBC" w:rsidRPr="00880A57" w:rsidRDefault="00766CBC" w:rsidP="00766CBC">
            <w:pPr>
              <w:spacing w:before="120" w:after="120" w:line="240" w:lineRule="auto"/>
              <w:jc w:val="both"/>
              <w:rPr>
                <w:rFonts w:asciiTheme="minorHAnsi" w:hAnsiTheme="minorHAnsi" w:cstheme="minorHAnsi"/>
                <w:sz w:val="24"/>
              </w:rPr>
            </w:pPr>
          </w:p>
        </w:tc>
      </w:tr>
    </w:tbl>
    <w:p w14:paraId="48F7445A" w14:textId="77777777" w:rsidR="00766CBC" w:rsidRPr="00880A57" w:rsidRDefault="00766CBC" w:rsidP="00766CBC">
      <w:pPr>
        <w:spacing w:before="120" w:after="120" w:line="240" w:lineRule="auto"/>
        <w:rPr>
          <w:rFonts w:asciiTheme="minorHAnsi" w:hAnsiTheme="minorHAnsi" w:cstheme="minorHAnsi"/>
          <w:b/>
          <w:sz w:val="24"/>
          <w:szCs w:val="24"/>
          <w:u w:val="single"/>
        </w:rPr>
      </w:pPr>
    </w:p>
    <w:p w14:paraId="51060AC2" w14:textId="77777777" w:rsidR="009119FF" w:rsidRPr="00880A57" w:rsidRDefault="009119FF" w:rsidP="00766CBC">
      <w:pPr>
        <w:spacing w:before="120" w:after="120" w:line="240" w:lineRule="auto"/>
        <w:rPr>
          <w:rFonts w:asciiTheme="minorHAnsi" w:hAnsiTheme="minorHAnsi" w:cstheme="minorHAnsi"/>
          <w:b/>
          <w:sz w:val="24"/>
          <w:szCs w:val="24"/>
          <w:u w:val="single"/>
        </w:rPr>
      </w:pPr>
    </w:p>
    <w:p w14:paraId="32F9E6E2" w14:textId="77777777" w:rsidR="00766CBC" w:rsidRPr="00880A57" w:rsidRDefault="00766CBC" w:rsidP="00766CBC">
      <w:pPr>
        <w:spacing w:before="120" w:after="120" w:line="240" w:lineRule="auto"/>
        <w:rPr>
          <w:rFonts w:asciiTheme="minorHAnsi" w:hAnsiTheme="minorHAnsi" w:cstheme="minorHAnsi"/>
          <w:b/>
          <w:sz w:val="24"/>
          <w:u w:val="single"/>
        </w:rPr>
      </w:pPr>
    </w:p>
    <w:p w14:paraId="381B2AAB"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EG3 Investiţia propusă este in conformitate cu prevederile legislatiei nationale specifice aplicabile, respectiv:</w:t>
      </w:r>
    </w:p>
    <w:tbl>
      <w:tblPr>
        <w:tblStyle w:val="TableGrid"/>
        <w:tblW w:w="0" w:type="auto"/>
        <w:tblLook w:val="04A0" w:firstRow="1" w:lastRow="0" w:firstColumn="1" w:lastColumn="0" w:noHBand="0" w:noVBand="1"/>
      </w:tblPr>
      <w:tblGrid>
        <w:gridCol w:w="9562"/>
      </w:tblGrid>
      <w:tr w:rsidR="00766CBC" w:rsidRPr="00880A57" w14:paraId="1D91D3E6" w14:textId="77777777" w:rsidTr="00766CBC">
        <w:tc>
          <w:tcPr>
            <w:tcW w:w="9563" w:type="dxa"/>
            <w:shd w:val="clear" w:color="auto" w:fill="BFBFBF" w:themeFill="background1" w:themeFillShade="BF"/>
          </w:tcPr>
          <w:p w14:paraId="0540AF4D"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 3.1 Au fost prezentate documente doveditoare privind funcționarea obiectivelor existente şi funcţionale conform legislației nationale: DSP, DSVSA, Autorității competente de mediu, etc (autorizațiile de funcționare/ Notificare de constatare a conformităţii cu legislaţia sanitară emisă pentru unitățile care se autorizează/ avizează conform legislației în vigoare, certificatul de acreditare ca furnizor de servicii sociale, etc, dupa caz), care vor face obiectul lucrărilor de modernizare prin proiect  (doar in cazul modernizărilor);</w:t>
            </w:r>
          </w:p>
        </w:tc>
      </w:tr>
      <w:tr w:rsidR="00766CBC" w:rsidRPr="00880A57" w14:paraId="61AF2325" w14:textId="77777777" w:rsidTr="00766CBC">
        <w:tc>
          <w:tcPr>
            <w:tcW w:w="9563" w:type="dxa"/>
          </w:tcPr>
          <w:p w14:paraId="7E7AD77F" w14:textId="5E9AF47D"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 xml:space="preserve">DOCUMENTE </w:t>
            </w:r>
          </w:p>
          <w:p w14:paraId="6FD79B0D" w14:textId="77777777" w:rsidR="0042769D" w:rsidRPr="00880A57" w:rsidRDefault="0042769D" w:rsidP="009119FF">
            <w:pPr>
              <w:spacing w:before="120" w:after="120" w:line="240" w:lineRule="auto"/>
              <w:jc w:val="both"/>
              <w:rPr>
                <w:rFonts w:asciiTheme="minorHAnsi" w:hAnsiTheme="minorHAnsi" w:cstheme="minorHAnsi"/>
                <w:bCs/>
                <w:sz w:val="24"/>
                <w:szCs w:val="24"/>
              </w:rPr>
            </w:pPr>
            <w:r w:rsidRPr="00880A57">
              <w:rPr>
                <w:rFonts w:asciiTheme="minorHAnsi" w:hAnsiTheme="minorHAnsi" w:cstheme="minorHAnsi"/>
                <w:bCs/>
                <w:sz w:val="24"/>
                <w:szCs w:val="24"/>
              </w:rPr>
              <w:t>Aviz specific privind amplasamentul şi funcţionarea obiectivului eliberat de DATMEAT pentru construcţia/modernizarea sau extinderea structurilor de primire turistice cu funcțiuni de cazare sau restaurante clasificate conform Ordinului 65/2013 din localităţile încadrate în conformitate cu Ordonanţa de Urgenţă nr. 142 din 28 octombrie 2008, emis în conformitate cu HG 31/ 1996 pentru aprobarea Metodologiei de avizare a documentaţiilor de urbanism privind zone şi staţiuni turistice şi a documentaţiilor tehnice privind construcţii din domeniul turismului (dacă este cazul).</w:t>
            </w:r>
          </w:p>
          <w:p w14:paraId="3D64351D" w14:textId="77777777" w:rsidR="0042769D" w:rsidRPr="00880A57" w:rsidRDefault="0042769D" w:rsidP="009119FF">
            <w:pPr>
              <w:spacing w:before="120" w:after="120" w:line="240" w:lineRule="auto"/>
              <w:jc w:val="both"/>
              <w:rPr>
                <w:rFonts w:asciiTheme="minorHAnsi" w:hAnsiTheme="minorHAnsi" w:cstheme="minorHAnsi"/>
                <w:bCs/>
                <w:sz w:val="24"/>
                <w:szCs w:val="24"/>
              </w:rPr>
            </w:pPr>
            <w:r w:rsidRPr="00880A57">
              <w:rPr>
                <w:rFonts w:asciiTheme="minorHAnsi" w:hAnsiTheme="minorHAnsi" w:cstheme="minorHAnsi"/>
                <w:bCs/>
                <w:sz w:val="24"/>
                <w:szCs w:val="24"/>
              </w:rPr>
              <w:lastRenderedPageBreak/>
              <w:t>Avizul emis de către Ministerul Culturii sau, după caz, de către serviciile publice deconcentrate ale Ministerului Culturii, respectiv Direcţiile Judeţene pentru Cultură pe raza cărora sunt amplasate obiectivele, conform Legii 422/2001 privind protejarea monumentelor istorice, republicată, cu modificările şi completările ulterioare, care să confirme faptul că obiectivul propus spre finanţare face parte din patrimoniul cultural de interes local – grupa B şi că se poate interveni asupra lui (documentaţia este adecvată) – dacă este  cazul</w:t>
            </w:r>
          </w:p>
          <w:p w14:paraId="485668E2" w14:textId="77777777" w:rsidR="0042769D" w:rsidRPr="00880A57" w:rsidRDefault="0042769D" w:rsidP="009119FF">
            <w:pPr>
              <w:spacing w:before="120" w:after="120" w:line="240" w:lineRule="auto"/>
              <w:jc w:val="both"/>
              <w:rPr>
                <w:rFonts w:asciiTheme="minorHAnsi" w:hAnsiTheme="minorHAnsi" w:cstheme="minorHAnsi"/>
                <w:bCs/>
                <w:sz w:val="24"/>
                <w:szCs w:val="24"/>
              </w:rPr>
            </w:pPr>
            <w:r w:rsidRPr="00880A57">
              <w:rPr>
                <w:rFonts w:asciiTheme="minorHAnsi" w:hAnsiTheme="minorHAnsi" w:cstheme="minorHAnsi"/>
                <w:bCs/>
                <w:sz w:val="24"/>
                <w:szCs w:val="24"/>
              </w:rPr>
              <w:t>Documentul pentru obiectivele de patrimoniu neclasificate Dovada eliberată de Muzeul judeţean, prin care se certifică verificarea documentară şi pe teren, dacă este cazul, asupra unor intervenţii antropice cu caracter arheologic în perimetrul aferent proiectului propus pentru finanţare nerambursabilă (OG 43/2000, republicată, cu modificările şi completările ulterioare)</w:t>
            </w:r>
          </w:p>
          <w:p w14:paraId="36028DA7" w14:textId="77777777" w:rsidR="0042769D" w:rsidRPr="00880A57" w:rsidRDefault="0042769D" w:rsidP="009119FF">
            <w:pPr>
              <w:spacing w:before="120" w:after="120" w:line="240" w:lineRule="auto"/>
              <w:jc w:val="both"/>
              <w:rPr>
                <w:rFonts w:asciiTheme="minorHAnsi" w:hAnsiTheme="minorHAnsi" w:cstheme="minorHAnsi"/>
                <w:bCs/>
                <w:sz w:val="24"/>
                <w:szCs w:val="24"/>
              </w:rPr>
            </w:pPr>
            <w:r w:rsidRPr="00880A57">
              <w:rPr>
                <w:rFonts w:asciiTheme="minorHAnsi" w:hAnsiTheme="minorHAnsi" w:cstheme="minorHAnsi"/>
                <w:bCs/>
                <w:sz w:val="24"/>
                <w:szCs w:val="24"/>
              </w:rPr>
              <w:t>Certificat de acreditare ca furnizor de servicii sociale (doar pentru proiectele care propun servicii sociale şi doar dacă prin proiect se propune furnizarea serviciilor sociale acreditate).</w:t>
            </w:r>
          </w:p>
          <w:p w14:paraId="1B011A8F" w14:textId="77777777" w:rsidR="0042769D" w:rsidRPr="00880A57" w:rsidRDefault="0042769D" w:rsidP="009119FF">
            <w:pPr>
              <w:spacing w:before="120" w:after="120" w:line="240" w:lineRule="auto"/>
              <w:jc w:val="both"/>
              <w:rPr>
                <w:rFonts w:asciiTheme="minorHAnsi" w:hAnsiTheme="minorHAnsi" w:cstheme="minorHAnsi"/>
                <w:bCs/>
                <w:sz w:val="24"/>
                <w:szCs w:val="24"/>
              </w:rPr>
            </w:pPr>
            <w:r w:rsidRPr="00880A57">
              <w:rPr>
                <w:rFonts w:asciiTheme="minorHAnsi" w:hAnsiTheme="minorHAnsi" w:cstheme="minorHAnsi"/>
                <w:bCs/>
                <w:sz w:val="24"/>
                <w:szCs w:val="24"/>
              </w:rPr>
              <w:t>Acordul administratorului/custodelui pentru ariile naturale protejate – dacă este cazul, adică activitatea propusă prin proiect se desfaşoară într-o arie naturală protejată.</w:t>
            </w:r>
          </w:p>
          <w:p w14:paraId="1464A017" w14:textId="77777777" w:rsidR="0042769D" w:rsidRPr="00880A57" w:rsidRDefault="0042769D" w:rsidP="009119FF">
            <w:pPr>
              <w:spacing w:before="120" w:after="120" w:line="240" w:lineRule="auto"/>
              <w:jc w:val="both"/>
              <w:rPr>
                <w:rFonts w:asciiTheme="minorHAnsi" w:hAnsiTheme="minorHAnsi" w:cstheme="minorHAnsi"/>
                <w:bCs/>
                <w:sz w:val="24"/>
                <w:szCs w:val="24"/>
              </w:rPr>
            </w:pPr>
            <w:r w:rsidRPr="00880A57">
              <w:rPr>
                <w:rFonts w:asciiTheme="minorHAnsi" w:hAnsiTheme="minorHAnsi" w:cstheme="minorHAnsi"/>
                <w:bCs/>
                <w:sz w:val="24"/>
                <w:szCs w:val="24"/>
              </w:rPr>
              <w:t>Documente doveditoare privind funcționarea obiectivelor existente şi functionale conform legislației nationale: DSP, DSVSA, Autorității competente de mediu, etc (autorizațiile de funcționare/ Notificare de constatare a conformităţii cu legislaţia sanitară emisă pentru unitățile care se autorizează/avizează conform legislației în vigoare, etc), care vor face obiectul lucrărilor de modernizare prin proiect.</w:t>
            </w:r>
          </w:p>
          <w:p w14:paraId="35E65DF4" w14:textId="5CB56F7A" w:rsidR="00766CBC" w:rsidRPr="00880A57" w:rsidRDefault="007F10D6" w:rsidP="00766CBC">
            <w:pPr>
              <w:spacing w:before="120" w:after="120" w:line="240" w:lineRule="auto"/>
              <w:jc w:val="both"/>
              <w:rPr>
                <w:rFonts w:asciiTheme="minorHAnsi" w:hAnsiTheme="minorHAnsi" w:cstheme="minorHAnsi"/>
                <w:sz w:val="24"/>
              </w:rPr>
            </w:pPr>
            <w:r w:rsidRPr="00880A57">
              <w:rPr>
                <w:rFonts w:asciiTheme="minorHAnsi" w:eastAsia="Arial" w:hAnsiTheme="minorHAnsi" w:cstheme="minorHAnsi"/>
                <w:sz w:val="24"/>
                <w:szCs w:val="24"/>
              </w:rPr>
              <w:t xml:space="preserve">Serviciul online RECOM </w:t>
            </w:r>
          </w:p>
        </w:tc>
      </w:tr>
      <w:tr w:rsidR="00766CBC" w:rsidRPr="00880A57" w14:paraId="427CD8AB" w14:textId="77777777" w:rsidTr="00766CBC">
        <w:tc>
          <w:tcPr>
            <w:tcW w:w="9563" w:type="dxa"/>
          </w:tcPr>
          <w:p w14:paraId="16E4238D" w14:textId="3782869C"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lastRenderedPageBreak/>
              <w:t xml:space="preserve">PUNCTE DE VERIFICAT </w:t>
            </w:r>
          </w:p>
          <w:p w14:paraId="49349B49" w14:textId="2572DD6C" w:rsidR="00766CBC" w:rsidRPr="00880A57" w:rsidRDefault="00766CBC" w:rsidP="00766CBC">
            <w:pPr>
              <w:spacing w:before="120" w:after="120" w:line="240" w:lineRule="auto"/>
              <w:jc w:val="both"/>
              <w:rPr>
                <w:rFonts w:asciiTheme="minorHAnsi" w:hAnsiTheme="minorHAnsi" w:cstheme="minorHAnsi"/>
                <w:lang w:val="it-IT"/>
              </w:rPr>
            </w:pPr>
            <w:r w:rsidRPr="00880A57">
              <w:rPr>
                <w:rFonts w:asciiTheme="minorHAnsi" w:hAnsiTheme="minorHAnsi" w:cstheme="minorHAnsi"/>
                <w:sz w:val="24"/>
                <w:lang w:val="it-IT"/>
              </w:rPr>
              <w:t xml:space="preserve">Se verifică dacă documentele prezentate </w:t>
            </w:r>
            <w:r w:rsidRPr="00880A57">
              <w:rPr>
                <w:rFonts w:asciiTheme="minorHAnsi" w:hAnsiTheme="minorHAnsi" w:cstheme="minorHAnsi"/>
                <w:b/>
                <w:sz w:val="24"/>
                <w:lang w:val="it-IT"/>
              </w:rPr>
              <w:t xml:space="preserve">erau </w:t>
            </w:r>
            <w:r w:rsidR="003A6D6D" w:rsidRPr="00880A57">
              <w:rPr>
                <w:rFonts w:asciiTheme="minorHAnsi" w:hAnsiTheme="minorHAnsi" w:cstheme="minorHAnsi"/>
                <w:b/>
                <w:sz w:val="24"/>
                <w:szCs w:val="24"/>
                <w:lang w:val="it-IT"/>
              </w:rPr>
              <w:t>î</w:t>
            </w:r>
            <w:r w:rsidRPr="00880A57">
              <w:rPr>
                <w:rFonts w:asciiTheme="minorHAnsi" w:hAnsiTheme="minorHAnsi" w:cstheme="minorHAnsi"/>
                <w:b/>
                <w:sz w:val="24"/>
                <w:szCs w:val="24"/>
                <w:lang w:val="it-IT"/>
              </w:rPr>
              <w:t>n</w:t>
            </w:r>
            <w:r w:rsidRPr="00880A57">
              <w:rPr>
                <w:rFonts w:asciiTheme="minorHAnsi" w:hAnsiTheme="minorHAnsi" w:cstheme="minorHAnsi"/>
                <w:b/>
                <w:sz w:val="24"/>
                <w:lang w:val="it-IT"/>
              </w:rPr>
              <w:t xml:space="preserve"> termen de valabilitate la data depunerii cererii</w:t>
            </w:r>
            <w:r w:rsidRPr="00880A57">
              <w:rPr>
                <w:rFonts w:asciiTheme="minorHAnsi" w:hAnsiTheme="minorHAnsi" w:cstheme="minorHAnsi"/>
                <w:sz w:val="24"/>
                <w:lang w:val="it-IT"/>
              </w:rPr>
              <w:t xml:space="preserve"> </w:t>
            </w:r>
            <w:r w:rsidRPr="00880A57">
              <w:rPr>
                <w:rFonts w:asciiTheme="minorHAnsi" w:hAnsiTheme="minorHAnsi" w:cstheme="minorHAnsi"/>
                <w:b/>
                <w:sz w:val="24"/>
                <w:lang w:val="it-IT"/>
              </w:rPr>
              <w:t>de finanţare</w:t>
            </w:r>
            <w:r w:rsidRPr="00880A57">
              <w:rPr>
                <w:rFonts w:asciiTheme="minorHAnsi" w:hAnsiTheme="minorHAnsi" w:cstheme="minorHAnsi"/>
                <w:sz w:val="24"/>
                <w:lang w:val="it-IT"/>
              </w:rPr>
              <w:t>, dacă sunt emise pe numele solicitantului şi vizeaza proiectul depus, şi</w:t>
            </w:r>
            <w:r w:rsidRPr="00880A57">
              <w:rPr>
                <w:rFonts w:asciiTheme="minorHAnsi" w:hAnsiTheme="minorHAnsi" w:cstheme="minorHAnsi"/>
                <w:sz w:val="24"/>
              </w:rPr>
              <w:t xml:space="preserve"> dacă este cazul, </w:t>
            </w:r>
            <w:r w:rsidRPr="00880A57">
              <w:rPr>
                <w:rFonts w:asciiTheme="minorHAnsi" w:hAnsiTheme="minorHAnsi" w:cstheme="minorHAnsi"/>
                <w:sz w:val="24"/>
                <w:lang w:val="it-IT"/>
              </w:rPr>
              <w:t>amplasamentul menţionat în proiect.</w:t>
            </w:r>
          </w:p>
          <w:p w14:paraId="1B893726" w14:textId="77777777" w:rsidR="007F10D6" w:rsidRPr="00880A57" w:rsidRDefault="006779E8" w:rsidP="006779E8">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Expertul verifica </w:t>
            </w:r>
            <w:r w:rsidR="00A23DA8" w:rsidRPr="00880A57">
              <w:rPr>
                <w:rFonts w:asciiTheme="minorHAnsi" w:hAnsiTheme="minorHAnsi" w:cstheme="minorHAnsi"/>
                <w:sz w:val="24"/>
                <w:szCs w:val="24"/>
                <w:lang w:val="it-IT"/>
              </w:rPr>
              <w:t xml:space="preserve">doar </w:t>
            </w:r>
            <w:r w:rsidRPr="00880A57">
              <w:rPr>
                <w:rFonts w:asciiTheme="minorHAnsi" w:hAnsiTheme="minorHAnsi" w:cstheme="minorHAnsi"/>
                <w:sz w:val="24"/>
                <w:szCs w:val="24"/>
                <w:lang w:val="it-IT"/>
              </w:rPr>
              <w:t xml:space="preserve">pentru proiectele de </w:t>
            </w:r>
            <w:r w:rsidRPr="00880A57">
              <w:rPr>
                <w:rFonts w:asciiTheme="minorHAnsi" w:hAnsiTheme="minorHAnsi" w:cstheme="minorHAnsi"/>
                <w:i/>
                <w:sz w:val="24"/>
                <w:szCs w:val="24"/>
                <w:lang w:val="it-IT"/>
              </w:rPr>
              <w:t>tip investiţii care vizează modernizări</w:t>
            </w:r>
            <w:r w:rsidRPr="00880A57">
              <w:rPr>
                <w:rFonts w:asciiTheme="minorHAnsi" w:hAnsiTheme="minorHAnsi" w:cstheme="minorHAnsi"/>
                <w:sz w:val="24"/>
                <w:szCs w:val="24"/>
                <w:lang w:val="it-IT"/>
              </w:rPr>
              <w:t xml:space="preserve"> daca solicitantii au prezentat la Cererea de finantare  documentele care atesta funcționarea obiectivelor existente şi functionalitatea conform legislației nationale</w:t>
            </w:r>
            <w:r w:rsidRPr="00880A57">
              <w:rPr>
                <w:rFonts w:asciiTheme="minorHAnsi" w:hAnsiTheme="minorHAnsi" w:cstheme="minorHAnsi"/>
              </w:rPr>
              <w:t xml:space="preserve"> </w:t>
            </w:r>
            <w:r w:rsidRPr="00880A57">
              <w:rPr>
                <w:rFonts w:asciiTheme="minorHAnsi" w:hAnsiTheme="minorHAnsi" w:cstheme="minorHAnsi"/>
                <w:sz w:val="24"/>
                <w:szCs w:val="24"/>
                <w:lang w:val="it-IT"/>
              </w:rPr>
              <w:t>DSP, DSVSA, Autorității competente de mediu (autorizațiile de funcționare/ Notificare de constatare a conformităţii cu legislaţia sanitară emisă pentru unitățile care se autorizează/ avizează conform legislației în vigoare, certificatul de acreditare ca furnizor de servicii sociale, dupa caz, etc.</w:t>
            </w:r>
            <w:r w:rsidR="00274DDB" w:rsidRPr="00880A57">
              <w:rPr>
                <w:rFonts w:asciiTheme="minorHAnsi" w:hAnsiTheme="minorHAnsi" w:cstheme="minorHAnsi"/>
                <w:sz w:val="24"/>
                <w:szCs w:val="24"/>
                <w:lang w:val="it-IT"/>
              </w:rPr>
              <w:t xml:space="preserve">) pentru locatiile /obiectivele care fac obiectul investitiilor prin proiect. </w:t>
            </w:r>
          </w:p>
          <w:p w14:paraId="7A1572C9" w14:textId="77777777" w:rsidR="007F10D6" w:rsidRPr="00880A57" w:rsidRDefault="00274DDB" w:rsidP="00766CBC">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rPr>
              <w:t>Î</w:t>
            </w:r>
            <w:r w:rsidRPr="00880A57">
              <w:rPr>
                <w:rFonts w:asciiTheme="minorHAnsi" w:hAnsiTheme="minorHAnsi" w:cstheme="minorHAnsi"/>
                <w:sz w:val="24"/>
                <w:szCs w:val="24"/>
                <w:lang w:val="it-IT"/>
              </w:rPr>
              <w:t xml:space="preserve">n cazul proiectelor de modernizare a unor locaţii/ obiective  a căror activitate este supervizată şi de </w:t>
            </w:r>
            <w:r w:rsidRPr="00880A57">
              <w:rPr>
                <w:rFonts w:asciiTheme="minorHAnsi" w:hAnsiTheme="minorHAnsi" w:cstheme="minorHAnsi"/>
                <w:i/>
                <w:sz w:val="24"/>
                <w:szCs w:val="24"/>
                <w:lang w:val="it-IT"/>
              </w:rPr>
              <w:t>alte autorităţi decât cele menţionate</w:t>
            </w:r>
            <w:r w:rsidRPr="00880A57">
              <w:rPr>
                <w:rFonts w:asciiTheme="minorHAnsi" w:hAnsiTheme="minorHAnsi" w:cstheme="minorHAnsi"/>
                <w:sz w:val="24"/>
                <w:szCs w:val="24"/>
                <w:lang w:val="it-IT"/>
              </w:rPr>
              <w:t xml:space="preserve"> </w:t>
            </w:r>
            <w:r w:rsidRPr="00880A57">
              <w:rPr>
                <w:rFonts w:asciiTheme="minorHAnsi" w:hAnsiTheme="minorHAnsi" w:cstheme="minorHAnsi"/>
                <w:i/>
                <w:sz w:val="24"/>
                <w:szCs w:val="24"/>
                <w:lang w:val="it-IT"/>
              </w:rPr>
              <w:t>sau doar de alte autorităţi decât cele menţionate</w:t>
            </w:r>
            <w:r w:rsidRPr="00880A57">
              <w:rPr>
                <w:rFonts w:asciiTheme="minorHAnsi" w:hAnsiTheme="minorHAnsi" w:cstheme="minorHAnsi"/>
                <w:sz w:val="24"/>
                <w:szCs w:val="24"/>
                <w:lang w:val="it-IT"/>
              </w:rPr>
              <w:t>, expertul va verifica documentele prezentate de solicitant care atestă funcționarea obiectivelor existente şi funcţionalitatea conform legislației nationale aplicabile.</w:t>
            </w:r>
          </w:p>
          <w:p w14:paraId="23E17BE3" w14:textId="77777777" w:rsidR="00274DDB" w:rsidRPr="00880A57" w:rsidRDefault="00274DDB" w:rsidP="00766CBC">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Atentie!</w:t>
            </w:r>
          </w:p>
          <w:p w14:paraId="1C5A787A" w14:textId="77777777" w:rsidR="007F10D6" w:rsidRPr="00880A57" w:rsidRDefault="00274DDB" w:rsidP="00766CBC">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In cazul in care solicitantul nu a depus acest document, acesta se poate solicita prin informatii suplimentare cu respectarea prevederilor Manualului de informatii suplimentare. </w:t>
            </w:r>
          </w:p>
          <w:p w14:paraId="2DF8F28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 xml:space="preserve">Dacă verificarea documentelor confirmă faptul că </w:t>
            </w:r>
            <w:r w:rsidRPr="00880A57">
              <w:rPr>
                <w:rFonts w:asciiTheme="minorHAnsi" w:hAnsiTheme="minorHAnsi" w:cstheme="minorHAnsi"/>
                <w:sz w:val="24"/>
              </w:rPr>
              <w:t>au fost prezentate documente doveditoare privind funcționarea obiectivelor existente şi funcţionale conform legislației nationale</w:t>
            </w:r>
            <w:r w:rsidRPr="00880A57">
              <w:rPr>
                <w:rFonts w:asciiTheme="minorHAnsi" w:hAnsiTheme="minorHAnsi" w:cstheme="minorHAnsi"/>
                <w:sz w:val="24"/>
                <w:lang w:val="it-IT"/>
              </w:rPr>
              <w:t xml:space="preserve">, expertul bifează căsuţa din coloana DA din fişa de verificare. În caz contrar, expertul bifează căsuţa din </w:t>
            </w:r>
            <w:r w:rsidRPr="00880A57">
              <w:rPr>
                <w:rFonts w:asciiTheme="minorHAnsi" w:hAnsiTheme="minorHAnsi" w:cstheme="minorHAnsi"/>
                <w:sz w:val="24"/>
                <w:lang w:val="it-IT"/>
              </w:rPr>
              <w:lastRenderedPageBreak/>
              <w:t>coloana NU şi motivează poziţia lui în rubrica „Observaţii”, criteriul de eligibilitate nefiind îndeplinit.</w:t>
            </w:r>
          </w:p>
        </w:tc>
      </w:tr>
      <w:tr w:rsidR="00766CBC" w:rsidRPr="00880A57" w14:paraId="367C9215" w14:textId="77777777" w:rsidTr="00766CBC">
        <w:tc>
          <w:tcPr>
            <w:tcW w:w="9563" w:type="dxa"/>
            <w:shd w:val="clear" w:color="auto" w:fill="BFBFBF" w:themeFill="background1" w:themeFillShade="BF"/>
          </w:tcPr>
          <w:p w14:paraId="4A90F7BB"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lastRenderedPageBreak/>
              <w:t xml:space="preserve">EG 3.2 Investiţia propusă este in conformitate cu prevederile legislației în vigoare privind construcţia/ modernizarea sau extinderea structurilor de primire turistice cu funcțiuni de cazare sau restaurante clasificate conform Ordinului 65/2013 cu completările si modificările ulterioare </w:t>
            </w:r>
            <w:r w:rsidRPr="00880A57">
              <w:rPr>
                <w:rFonts w:asciiTheme="minorHAnsi" w:hAnsiTheme="minorHAnsi" w:cstheme="minorHAnsi"/>
                <w:sz w:val="24"/>
              </w:rPr>
              <w:t>- numai pentru proiectele care prevăd construcţia/ modernizarea sau extinderea structurilor de primire turistice cu funcțiuni de cazare sau restaurante clasificate conform Ordinului ANT 65/2013 cu completările si modificările ulterioare.</w:t>
            </w:r>
          </w:p>
        </w:tc>
      </w:tr>
      <w:tr w:rsidR="00766CBC" w:rsidRPr="00880A57" w14:paraId="2735F3AB" w14:textId="77777777" w:rsidTr="00766CBC">
        <w:tc>
          <w:tcPr>
            <w:tcW w:w="9563" w:type="dxa"/>
          </w:tcPr>
          <w:p w14:paraId="63FCFE9A" w14:textId="0C82AC0E"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 xml:space="preserve">DOCUMENTE </w:t>
            </w:r>
          </w:p>
          <w:p w14:paraId="25FB1783" w14:textId="77777777" w:rsidR="00255970" w:rsidRPr="00880A57" w:rsidRDefault="00A23DA8"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Aviz specific privind amplasamentul şi funcţionarea obiectivului eliberat de DATMEAT pentru construcţia/modernizarea sau extinderea structurilor de primire turistice cu funcțiuni de cazare sau restaurante clasificate conform Ordinului 65/2013 din localităţile încadrat</w:t>
            </w:r>
            <w:r w:rsidR="00255970" w:rsidRPr="00880A57">
              <w:rPr>
                <w:rFonts w:asciiTheme="minorHAnsi" w:hAnsiTheme="minorHAnsi" w:cstheme="minorHAnsi"/>
                <w:sz w:val="24"/>
                <w:szCs w:val="24"/>
              </w:rPr>
              <w:t xml:space="preserve">e în conformitate </w:t>
            </w:r>
            <w:r w:rsidRPr="00880A57">
              <w:rPr>
                <w:rFonts w:asciiTheme="minorHAnsi" w:hAnsiTheme="minorHAnsi" w:cstheme="minorHAnsi"/>
                <w:sz w:val="24"/>
                <w:szCs w:val="24"/>
              </w:rPr>
              <w:t>cu Ordonanţa de Urgenţă nr. 142 din 28 octombri</w:t>
            </w:r>
            <w:r w:rsidR="00255970" w:rsidRPr="00880A57">
              <w:rPr>
                <w:rFonts w:asciiTheme="minorHAnsi" w:hAnsiTheme="minorHAnsi" w:cstheme="minorHAnsi"/>
                <w:sz w:val="24"/>
                <w:szCs w:val="24"/>
              </w:rPr>
              <w:t xml:space="preserve">e 2008, emis în conformitate cu </w:t>
            </w:r>
            <w:r w:rsidRPr="00880A57">
              <w:rPr>
                <w:rFonts w:asciiTheme="minorHAnsi" w:hAnsiTheme="minorHAnsi" w:cstheme="minorHAnsi"/>
                <w:sz w:val="24"/>
                <w:szCs w:val="24"/>
              </w:rPr>
              <w:t xml:space="preserve">HG 31/ 1996 pentru aprobarea Metodologiei </w:t>
            </w:r>
            <w:r w:rsidR="00255970" w:rsidRPr="00880A57">
              <w:rPr>
                <w:rFonts w:asciiTheme="minorHAnsi" w:hAnsiTheme="minorHAnsi" w:cstheme="minorHAnsi"/>
                <w:sz w:val="24"/>
                <w:szCs w:val="24"/>
              </w:rPr>
              <w:t xml:space="preserve">de avizare a documentaţiilor de </w:t>
            </w:r>
            <w:r w:rsidRPr="00880A57">
              <w:rPr>
                <w:rFonts w:asciiTheme="minorHAnsi" w:hAnsiTheme="minorHAnsi" w:cstheme="minorHAnsi"/>
                <w:sz w:val="24"/>
                <w:szCs w:val="24"/>
              </w:rPr>
              <w:t xml:space="preserve">urbanism privind zone şi staţiuni turistice şi a </w:t>
            </w:r>
            <w:r w:rsidR="00255970" w:rsidRPr="00880A57">
              <w:rPr>
                <w:rFonts w:asciiTheme="minorHAnsi" w:hAnsiTheme="minorHAnsi" w:cstheme="minorHAnsi"/>
                <w:sz w:val="24"/>
                <w:szCs w:val="24"/>
              </w:rPr>
              <w:t xml:space="preserve">documentaţiilor tehnice privind </w:t>
            </w:r>
            <w:r w:rsidRPr="00880A57">
              <w:rPr>
                <w:rFonts w:asciiTheme="minorHAnsi" w:hAnsiTheme="minorHAnsi" w:cstheme="minorHAnsi"/>
                <w:sz w:val="24"/>
                <w:szCs w:val="24"/>
              </w:rPr>
              <w:t xml:space="preserve">construcţii din domeniul turismului </w:t>
            </w:r>
          </w:p>
          <w:p w14:paraId="2CC1D5C2" w14:textId="77777777" w:rsidR="002A6357" w:rsidRPr="00880A57" w:rsidRDefault="00255970" w:rsidP="00B23F88">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Certificat de clasificare eliberat de DATMEAT pentru structura de primire turistică cu funcțiuni de cazare sau restaurante clasificate conform Ordinului 65/2013 din localităţile încadrate în conformitate cu Ordonanţa de Urgenţă nr. 142 din 28 octombrie 2008 cu modificările şi completările ulterioare-</w:t>
            </w:r>
            <w:r w:rsidRPr="00880A57">
              <w:rPr>
                <w:rFonts w:asciiTheme="minorHAnsi" w:hAnsiTheme="minorHAnsi" w:cstheme="minorHAnsi"/>
              </w:rPr>
              <w:t xml:space="preserve"> </w:t>
            </w:r>
            <w:r w:rsidRPr="00880A57">
              <w:rPr>
                <w:rFonts w:asciiTheme="minorHAnsi" w:hAnsiTheme="minorHAnsi" w:cstheme="minorHAnsi"/>
                <w:sz w:val="24"/>
                <w:szCs w:val="24"/>
              </w:rPr>
              <w:t>în cazul modernizării/extinderii)</w:t>
            </w:r>
          </w:p>
          <w:p w14:paraId="7BC04504" w14:textId="77777777" w:rsidR="00766CBC" w:rsidRPr="00880A57" w:rsidRDefault="00766CBC" w:rsidP="00EC1B11">
            <w:pPr>
              <w:spacing w:before="120" w:after="120" w:line="240" w:lineRule="auto"/>
              <w:rPr>
                <w:rFonts w:asciiTheme="minorHAnsi" w:hAnsiTheme="minorHAnsi" w:cstheme="minorHAnsi"/>
                <w:sz w:val="24"/>
              </w:rPr>
            </w:pPr>
            <w:r w:rsidRPr="00880A57">
              <w:rPr>
                <w:rFonts w:asciiTheme="minorHAnsi" w:hAnsiTheme="minorHAnsi" w:cstheme="minorHAnsi"/>
                <w:sz w:val="24"/>
              </w:rPr>
              <w:t>Doc. 1. Studiul de fezabilitate /MJ/DALI</w:t>
            </w:r>
          </w:p>
          <w:p w14:paraId="1A2499F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Serviciul online RECOM </w:t>
            </w:r>
          </w:p>
          <w:p w14:paraId="0932BD8C" w14:textId="0C0F3F59"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color w:val="0000FF"/>
                <w:sz w:val="24"/>
                <w:u w:val="single"/>
              </w:rPr>
              <w:t xml:space="preserve">Anexa </w:t>
            </w:r>
            <w:r w:rsidRPr="00880A57">
              <w:rPr>
                <w:rFonts w:asciiTheme="minorHAnsi" w:hAnsiTheme="minorHAnsi" w:cstheme="minorHAnsi"/>
                <w:color w:val="0000FF"/>
                <w:sz w:val="24"/>
                <w:szCs w:val="24"/>
                <w:u w:val="single"/>
              </w:rPr>
              <w:t>1</w:t>
            </w:r>
            <w:r w:rsidR="00B23F88" w:rsidRPr="00880A57">
              <w:rPr>
                <w:rFonts w:asciiTheme="minorHAnsi" w:hAnsiTheme="minorHAnsi" w:cstheme="minorHAnsi"/>
                <w:color w:val="0000FF"/>
                <w:sz w:val="24"/>
                <w:szCs w:val="24"/>
                <w:u w:val="single"/>
              </w:rPr>
              <w:t>3</w:t>
            </w:r>
            <w:r w:rsidRPr="00880A57" w:rsidDel="005C6EC4">
              <w:rPr>
                <w:rFonts w:asciiTheme="minorHAnsi" w:hAnsiTheme="minorHAnsi" w:cstheme="minorHAnsi"/>
                <w:color w:val="0000FF"/>
                <w:sz w:val="24"/>
                <w:u w:val="single"/>
              </w:rPr>
              <w:t xml:space="preserve"> </w:t>
            </w:r>
            <w:r w:rsidRPr="00880A57">
              <w:rPr>
                <w:rFonts w:asciiTheme="minorHAnsi" w:hAnsiTheme="minorHAnsi" w:cstheme="minorHAnsi"/>
                <w:color w:val="0000FF"/>
                <w:sz w:val="24"/>
                <w:u w:val="single"/>
              </w:rPr>
              <w:t>- Lista codurilor CAEN eligibile pentru activitățile neagricole cu scop economic</w:t>
            </w:r>
          </w:p>
          <w:p w14:paraId="7A9E552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Declaratia pe propria răspundere de la secțiunea F a cererii de finanţare.</w:t>
            </w:r>
          </w:p>
        </w:tc>
      </w:tr>
      <w:tr w:rsidR="00766CBC" w:rsidRPr="00880A57" w14:paraId="24C4F988" w14:textId="77777777" w:rsidTr="00766CBC">
        <w:tc>
          <w:tcPr>
            <w:tcW w:w="9563" w:type="dxa"/>
          </w:tcPr>
          <w:p w14:paraId="5BD19EA4"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13BFEA46" w14:textId="56ED6639"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Structurile de primire turistice cu funcțiuni de cazare sau restaurante trebuie sa respecte prevederile aplicabile în Ordinul președintelui Autorității Naționale pentru Turism (ANT) nr. 65/2013, inclusiv definițiile și criteriile minime obligatorii prevazute în Anexele a acestui act normativ.</w:t>
            </w:r>
            <w:r w:rsidR="002A6357" w:rsidRPr="00880A57">
              <w:rPr>
                <w:rFonts w:asciiTheme="minorHAnsi" w:eastAsia="Times New Roman" w:hAnsiTheme="minorHAnsi" w:cstheme="minorHAnsi"/>
                <w:sz w:val="24"/>
                <w:szCs w:val="24"/>
                <w:lang w:val="en-US"/>
              </w:rPr>
              <w:t xml:space="preserve"> </w:t>
            </w:r>
          </w:p>
          <w:p w14:paraId="448B3A19" w14:textId="7C2F9D78" w:rsidR="00766CBC" w:rsidRPr="00880A57" w:rsidRDefault="00255970"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szCs w:val="24"/>
              </w:rPr>
              <w:t>Doar î</w:t>
            </w:r>
            <w:r w:rsidR="00766CBC" w:rsidRPr="00880A57">
              <w:rPr>
                <w:rFonts w:asciiTheme="minorHAnsi" w:hAnsiTheme="minorHAnsi" w:cstheme="minorHAnsi"/>
                <w:sz w:val="24"/>
                <w:szCs w:val="24"/>
              </w:rPr>
              <w:t>n</w:t>
            </w:r>
            <w:r w:rsidR="00766CBC" w:rsidRPr="00880A57">
              <w:rPr>
                <w:rFonts w:asciiTheme="minorHAnsi" w:hAnsiTheme="minorHAnsi" w:cstheme="minorHAnsi"/>
                <w:sz w:val="24"/>
              </w:rPr>
              <w:t xml:space="preserve"> cazul modernizărilor, se verifică dacă solicitantul este </w:t>
            </w:r>
            <w:r w:rsidR="00711287" w:rsidRPr="00880A57">
              <w:rPr>
                <w:rFonts w:asciiTheme="minorHAnsi" w:hAnsiTheme="minorHAnsi" w:cstheme="minorHAnsi"/>
                <w:sz w:val="24"/>
                <w:szCs w:val="24"/>
              </w:rPr>
              <w:t>î</w:t>
            </w:r>
            <w:r w:rsidR="00766CBC" w:rsidRPr="00880A57">
              <w:rPr>
                <w:rFonts w:asciiTheme="minorHAnsi" w:hAnsiTheme="minorHAnsi" w:cstheme="minorHAnsi"/>
                <w:sz w:val="24"/>
              </w:rPr>
              <w:t xml:space="preserve">nregistrat cu codul CAEN al activităţii care se finanţează prin proiect conform </w:t>
            </w:r>
            <w:r w:rsidR="002A6357" w:rsidRPr="00880A57">
              <w:rPr>
                <w:rFonts w:asciiTheme="minorHAnsi" w:hAnsiTheme="minorHAnsi" w:cstheme="minorHAnsi"/>
                <w:sz w:val="24"/>
                <w:szCs w:val="24"/>
              </w:rPr>
              <w:t>CF/</w:t>
            </w:r>
            <w:r w:rsidR="00766CBC" w:rsidRPr="00880A57">
              <w:rPr>
                <w:rFonts w:asciiTheme="minorHAnsi" w:hAnsiTheme="minorHAnsi" w:cstheme="minorHAnsi"/>
                <w:sz w:val="24"/>
                <w:szCs w:val="24"/>
              </w:rPr>
              <w:t>Studiul</w:t>
            </w:r>
            <w:r w:rsidR="00766CBC" w:rsidRPr="00880A57">
              <w:rPr>
                <w:rFonts w:asciiTheme="minorHAnsi" w:hAnsiTheme="minorHAnsi" w:cstheme="minorHAnsi"/>
                <w:sz w:val="24"/>
              </w:rPr>
              <w:t xml:space="preserve"> de fezabilitate/ DALI/ MJ. </w:t>
            </w:r>
          </w:p>
          <w:p w14:paraId="2C40B38A" w14:textId="6F1A936A" w:rsidR="00766CBC" w:rsidRPr="00880A57" w:rsidRDefault="002A6357" w:rsidP="00766CBC">
            <w:pPr>
              <w:spacing w:before="120" w:after="120" w:line="240" w:lineRule="auto"/>
              <w:jc w:val="both"/>
              <w:rPr>
                <w:rFonts w:asciiTheme="minorHAnsi" w:hAnsiTheme="minorHAnsi" w:cstheme="minorHAnsi"/>
              </w:rPr>
            </w:pPr>
            <w:r w:rsidRPr="00880A57">
              <w:rPr>
                <w:rFonts w:asciiTheme="minorHAnsi" w:hAnsiTheme="minorHAnsi" w:cstheme="minorHAnsi"/>
                <w:sz w:val="24"/>
                <w:szCs w:val="24"/>
                <w:lang w:eastAsia="ro-RO"/>
              </w:rPr>
              <w:t>Î</w:t>
            </w:r>
            <w:r w:rsidR="00766CBC" w:rsidRPr="00880A57">
              <w:rPr>
                <w:rFonts w:asciiTheme="minorHAnsi" w:hAnsiTheme="minorHAnsi" w:cstheme="minorHAnsi"/>
                <w:sz w:val="24"/>
                <w:szCs w:val="24"/>
                <w:lang w:eastAsia="ro-RO"/>
              </w:rPr>
              <w:t>n</w:t>
            </w:r>
            <w:r w:rsidR="00766CBC" w:rsidRPr="00880A57">
              <w:rPr>
                <w:rFonts w:asciiTheme="minorHAnsi" w:hAnsiTheme="minorHAnsi" w:cstheme="minorHAnsi"/>
                <w:sz w:val="24"/>
              </w:rPr>
              <w:t xml:space="preserve"> cazul in care solicitantul nu a precizat </w:t>
            </w:r>
            <w:r w:rsidRPr="00880A57">
              <w:rPr>
                <w:rFonts w:asciiTheme="minorHAnsi" w:hAnsiTheme="minorHAnsi" w:cstheme="minorHAnsi"/>
                <w:sz w:val="24"/>
                <w:szCs w:val="24"/>
                <w:lang w:eastAsia="ro-RO"/>
              </w:rPr>
              <w:t>î</w:t>
            </w:r>
            <w:r w:rsidR="00766CBC" w:rsidRPr="00880A57">
              <w:rPr>
                <w:rFonts w:asciiTheme="minorHAnsi" w:hAnsiTheme="minorHAnsi" w:cstheme="minorHAnsi"/>
                <w:sz w:val="24"/>
                <w:szCs w:val="24"/>
                <w:lang w:eastAsia="ro-RO"/>
              </w:rPr>
              <w:t xml:space="preserve">n </w:t>
            </w:r>
            <w:r w:rsidR="00255970" w:rsidRPr="00880A57">
              <w:rPr>
                <w:rFonts w:asciiTheme="minorHAnsi" w:hAnsiTheme="minorHAnsi" w:cstheme="minorHAnsi"/>
                <w:sz w:val="24"/>
                <w:szCs w:val="24"/>
                <w:lang w:eastAsia="ro-RO"/>
              </w:rPr>
              <w:t>CF/</w:t>
            </w:r>
            <w:r w:rsidR="00766CBC" w:rsidRPr="00880A57">
              <w:rPr>
                <w:rFonts w:asciiTheme="minorHAnsi" w:hAnsiTheme="minorHAnsi" w:cstheme="minorHAnsi"/>
                <w:sz w:val="24"/>
              </w:rPr>
              <w:t xml:space="preserve">Studiul de fezabilitate /MJ/DALI nivelul de confort al structurii de primire </w:t>
            </w:r>
            <w:r w:rsidR="00766CBC" w:rsidRPr="00880A57">
              <w:rPr>
                <w:rFonts w:asciiTheme="minorHAnsi" w:hAnsiTheme="minorHAnsi" w:cstheme="minorHAnsi"/>
                <w:sz w:val="24"/>
                <w:szCs w:val="24"/>
                <w:lang w:eastAsia="ro-RO"/>
              </w:rPr>
              <w:t>turistic</w:t>
            </w:r>
            <w:r w:rsidR="00711287" w:rsidRPr="00880A57">
              <w:rPr>
                <w:rFonts w:asciiTheme="minorHAnsi" w:hAnsiTheme="minorHAnsi" w:cstheme="minorHAnsi"/>
                <w:sz w:val="24"/>
                <w:szCs w:val="24"/>
                <w:lang w:eastAsia="ro-RO"/>
              </w:rPr>
              <w:t>ă</w:t>
            </w:r>
            <w:r w:rsidR="00766CBC" w:rsidRPr="00880A57">
              <w:rPr>
                <w:rFonts w:asciiTheme="minorHAnsi" w:hAnsiTheme="minorHAnsi" w:cstheme="minorHAnsi"/>
                <w:sz w:val="24"/>
              </w:rPr>
              <w:t xml:space="preserve"> cu funcțiuni de cazare sau restaurante în conformitate cu Ordinul 65/ 2013  expertul evaluator va solicita aceste date prin </w:t>
            </w:r>
            <w:r w:rsidR="00766CBC" w:rsidRPr="00880A57">
              <w:rPr>
                <w:rFonts w:asciiTheme="minorHAnsi" w:hAnsiTheme="minorHAnsi" w:cstheme="minorHAnsi"/>
                <w:sz w:val="24"/>
                <w:szCs w:val="24"/>
                <w:lang w:eastAsia="ro-RO"/>
              </w:rPr>
              <w:t>informa</w:t>
            </w:r>
            <w:r w:rsidRPr="00880A57">
              <w:rPr>
                <w:rFonts w:asciiTheme="minorHAnsi" w:hAnsiTheme="minorHAnsi" w:cstheme="minorHAnsi"/>
                <w:sz w:val="24"/>
                <w:szCs w:val="24"/>
                <w:lang w:eastAsia="ro-RO"/>
              </w:rPr>
              <w:t>ț</w:t>
            </w:r>
            <w:r w:rsidR="00766CBC" w:rsidRPr="00880A57">
              <w:rPr>
                <w:rFonts w:asciiTheme="minorHAnsi" w:hAnsiTheme="minorHAnsi" w:cstheme="minorHAnsi"/>
                <w:sz w:val="24"/>
                <w:szCs w:val="24"/>
                <w:lang w:eastAsia="ro-RO"/>
              </w:rPr>
              <w:t>ii</w:t>
            </w:r>
            <w:r w:rsidR="00766CBC" w:rsidRPr="00880A57">
              <w:rPr>
                <w:rFonts w:asciiTheme="minorHAnsi" w:hAnsiTheme="minorHAnsi" w:cstheme="minorHAnsi"/>
                <w:sz w:val="24"/>
              </w:rPr>
              <w:t xml:space="preserve"> suplimentare  </w:t>
            </w:r>
            <w:r w:rsidRPr="00880A57">
              <w:rPr>
                <w:rFonts w:asciiTheme="minorHAnsi" w:hAnsiTheme="minorHAnsi" w:cstheme="minorHAnsi"/>
                <w:sz w:val="24"/>
                <w:szCs w:val="24"/>
                <w:lang w:eastAsia="ro-RO"/>
              </w:rPr>
              <w:t>î</w:t>
            </w:r>
            <w:r w:rsidR="00766CBC" w:rsidRPr="00880A57">
              <w:rPr>
                <w:rFonts w:asciiTheme="minorHAnsi" w:hAnsiTheme="minorHAnsi" w:cstheme="minorHAnsi"/>
                <w:sz w:val="24"/>
              </w:rPr>
              <w:t xml:space="preserve">n vederea </w:t>
            </w:r>
            <w:r w:rsidR="00766CBC" w:rsidRPr="00880A57">
              <w:rPr>
                <w:rFonts w:asciiTheme="minorHAnsi" w:hAnsiTheme="minorHAnsi" w:cstheme="minorHAnsi"/>
                <w:sz w:val="24"/>
                <w:szCs w:val="24"/>
                <w:lang w:eastAsia="ro-RO"/>
              </w:rPr>
              <w:t>verific</w:t>
            </w:r>
            <w:r w:rsidR="00711287" w:rsidRPr="00880A57">
              <w:rPr>
                <w:rFonts w:asciiTheme="minorHAnsi" w:hAnsiTheme="minorHAnsi" w:cstheme="minorHAnsi"/>
                <w:sz w:val="24"/>
                <w:szCs w:val="24"/>
                <w:lang w:eastAsia="ro-RO"/>
              </w:rPr>
              <w:t>ă</w:t>
            </w:r>
            <w:r w:rsidR="00766CBC" w:rsidRPr="00880A57">
              <w:rPr>
                <w:rFonts w:asciiTheme="minorHAnsi" w:hAnsiTheme="minorHAnsi" w:cstheme="minorHAnsi"/>
                <w:sz w:val="24"/>
                <w:szCs w:val="24"/>
                <w:lang w:eastAsia="ro-RO"/>
              </w:rPr>
              <w:t>rii conformit</w:t>
            </w:r>
            <w:r w:rsidRPr="00880A57">
              <w:rPr>
                <w:rFonts w:asciiTheme="minorHAnsi" w:hAnsiTheme="minorHAnsi" w:cstheme="minorHAnsi"/>
                <w:sz w:val="24"/>
                <w:szCs w:val="24"/>
                <w:lang w:eastAsia="ro-RO"/>
              </w:rPr>
              <w:t>ăț</w:t>
            </w:r>
            <w:r w:rsidR="00766CBC" w:rsidRPr="00880A57">
              <w:rPr>
                <w:rFonts w:asciiTheme="minorHAnsi" w:hAnsiTheme="minorHAnsi" w:cstheme="minorHAnsi"/>
                <w:sz w:val="24"/>
                <w:szCs w:val="24"/>
                <w:lang w:eastAsia="ro-RO"/>
              </w:rPr>
              <w:t>ii</w:t>
            </w:r>
            <w:r w:rsidR="00766CBC" w:rsidRPr="00880A57">
              <w:rPr>
                <w:rFonts w:asciiTheme="minorHAnsi" w:hAnsiTheme="minorHAnsi" w:cstheme="minorHAnsi"/>
                <w:sz w:val="24"/>
              </w:rPr>
              <w:t xml:space="preserve"> cu prevederile Ordinului ANT nr. 65/ 2013 cu modificările şi completările ulterioare</w:t>
            </w:r>
          </w:p>
          <w:p w14:paraId="5B7EB0F3" w14:textId="77777777" w:rsidR="002A6357" w:rsidRPr="00880A57" w:rsidRDefault="002A6357" w:rsidP="00766CBC">
            <w:pPr>
              <w:spacing w:before="120" w:after="120" w:line="240" w:lineRule="auto"/>
              <w:jc w:val="both"/>
              <w:rPr>
                <w:rFonts w:asciiTheme="minorHAnsi" w:hAnsiTheme="minorHAnsi" w:cstheme="minorHAnsi"/>
                <w:sz w:val="24"/>
                <w:szCs w:val="24"/>
                <w:lang w:eastAsia="ro-RO"/>
              </w:rPr>
            </w:pPr>
            <w:r w:rsidRPr="00880A57">
              <w:rPr>
                <w:rFonts w:asciiTheme="minorHAnsi" w:hAnsiTheme="minorHAnsi" w:cstheme="minorHAnsi"/>
                <w:sz w:val="24"/>
                <w:szCs w:val="24"/>
                <w:lang w:eastAsia="ro-RO"/>
              </w:rPr>
              <w:t>Expertul verifica în CF/Studiul de fezabilitate/ DALI/ MJ daca proiectul prezentat este în concordanta cu continutul  Avizului specific privind amplasamentul şi funcţionarea obiectivului eliberat de DATMEAT si Certificatul de clasificare eliberat de DATMEAT(dupa caz).</w:t>
            </w:r>
          </w:p>
          <w:p w14:paraId="7CC759ED" w14:textId="432A02B5" w:rsidR="00255970" w:rsidRPr="00880A57" w:rsidRDefault="00766CBC" w:rsidP="00766CBC">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rPr>
              <w:lastRenderedPageBreak/>
              <w:t>Se verifică Declaratia F punctul 12 din Cererea de Finantare privind introducerea investitiei în circuitul turistic, punctul 14 prin care se precizeaza ca</w:t>
            </w:r>
            <w:r w:rsidRPr="00880A57">
              <w:rPr>
                <w:rFonts w:asciiTheme="minorHAnsi" w:hAnsiTheme="minorHAnsi" w:cstheme="minorHAnsi"/>
                <w:sz w:val="24"/>
                <w:lang w:val="en-GB"/>
              </w:rPr>
              <w:t xml:space="preserve"> nivelul de confort/ categoria de clasificare propuse prin proiect vor atinge cel putin nivelul minim prevazut in Ordinul 65 /2015 cu modificarile si completarile ulterioare si  </w:t>
            </w:r>
            <w:r w:rsidRPr="00880A57">
              <w:rPr>
                <w:rFonts w:asciiTheme="minorHAnsi" w:hAnsiTheme="minorHAnsi" w:cstheme="minorHAnsi"/>
                <w:sz w:val="24"/>
              </w:rPr>
              <w:t>punctul 15</w:t>
            </w:r>
            <w:r w:rsidRPr="00880A57">
              <w:rPr>
                <w:rFonts w:asciiTheme="minorHAnsi" w:hAnsiTheme="minorHAnsi" w:cstheme="minorHAnsi"/>
                <w:sz w:val="24"/>
                <w:lang w:val="en-GB"/>
              </w:rPr>
              <w:t xml:space="preserve"> prin care solicitantul declara că modernizarea/ extinderea structurii de primire turistică va presupune în mod obligatoriu creșterea nivelului de confort cu cel puțin o margaretă (în cazul proiectelor de modernizarea a structurilor de primire turistică cu funcţiuni de cazare) și cel puțin o stea (în cazul proiectelor care prevăd modernizări de campinguri și restaurante), în cazul în care nu a fost atinsă clasificarea maximă conform Ordinului ANT 65/2013.</w:t>
            </w:r>
          </w:p>
          <w:p w14:paraId="7E808D98" w14:textId="77777777"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it-IT"/>
              </w:rPr>
              <w:t xml:space="preserve">Dacă verificarea documentelor confirmă faptul că </w:t>
            </w:r>
            <w:r w:rsidRPr="00880A57">
              <w:rPr>
                <w:rFonts w:asciiTheme="minorHAnsi" w:hAnsiTheme="minorHAnsi" w:cstheme="minorHAnsi"/>
                <w:sz w:val="24"/>
              </w:rPr>
              <w:t xml:space="preserve">investiţia propusă este in conformitate cu prevederile legislației în vigoare privind </w:t>
            </w:r>
            <w:r w:rsidRPr="00880A57">
              <w:rPr>
                <w:rFonts w:asciiTheme="minorHAnsi" w:hAnsiTheme="minorHAnsi" w:cstheme="minorHAnsi"/>
                <w:b/>
                <w:sz w:val="24"/>
              </w:rPr>
              <w:t>construcţia/ modernizarea sau extinderea structurilor de primire turistice cu funcțiuni de cazare sau restaurante clasificate conform Ordinului 65/2013 cu completările si modificările ulterioare</w:t>
            </w:r>
            <w:r w:rsidRPr="00880A57">
              <w:rPr>
                <w:rFonts w:asciiTheme="minorHAnsi" w:hAnsiTheme="minorHAnsi" w:cstheme="minorHAnsi"/>
                <w:sz w:val="24"/>
                <w:lang w:val="it-IT"/>
              </w:rPr>
              <w:t>, expertul bifează căsuţa din coloana DA din fişa de verificare. În caz contrar, expertul bifează căsuţa din coloana NU şi motivează poziţia lui în rubrica „Observaţii”, criteriul de eligibilitate nefiind îndeplinit.</w:t>
            </w:r>
          </w:p>
        </w:tc>
      </w:tr>
      <w:tr w:rsidR="00766CBC" w:rsidRPr="00880A57" w14:paraId="711A6F99" w14:textId="77777777" w:rsidTr="00766CBC">
        <w:tc>
          <w:tcPr>
            <w:tcW w:w="9563" w:type="dxa"/>
            <w:shd w:val="clear" w:color="auto" w:fill="BFBFBF" w:themeFill="background1" w:themeFillShade="BF"/>
          </w:tcPr>
          <w:p w14:paraId="33A58CE1" w14:textId="3DB6B252"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lastRenderedPageBreak/>
              <w:t xml:space="preserve">EG 3.3 Investiţia propusă este </w:t>
            </w:r>
            <w:r w:rsidR="00711287" w:rsidRPr="00880A57">
              <w:rPr>
                <w:rFonts w:asciiTheme="minorHAnsi" w:hAnsiTheme="minorHAnsi" w:cstheme="minorHAnsi"/>
                <w:b/>
                <w:sz w:val="24"/>
                <w:szCs w:val="24"/>
              </w:rPr>
              <w:t>î</w:t>
            </w:r>
            <w:r w:rsidRPr="00880A57">
              <w:rPr>
                <w:rFonts w:asciiTheme="minorHAnsi" w:hAnsiTheme="minorHAnsi" w:cstheme="minorHAnsi"/>
                <w:b/>
                <w:sz w:val="24"/>
              </w:rPr>
              <w:t xml:space="preserve">n conformitate cu prevederile legislaţiei nationale privind protejarea patrimoniului local (material si imaterial)   </w:t>
            </w:r>
            <w:r w:rsidRPr="00880A57">
              <w:rPr>
                <w:rFonts w:asciiTheme="minorHAnsi" w:hAnsiTheme="minorHAnsi" w:cstheme="minorHAnsi"/>
                <w:sz w:val="24"/>
              </w:rPr>
              <w:t>(daca este cazul)</w:t>
            </w:r>
          </w:p>
        </w:tc>
      </w:tr>
      <w:tr w:rsidR="00766CBC" w:rsidRPr="00880A57" w14:paraId="7026EE85" w14:textId="77777777" w:rsidTr="00766CBC">
        <w:tc>
          <w:tcPr>
            <w:tcW w:w="9563" w:type="dxa"/>
          </w:tcPr>
          <w:p w14:paraId="1E3834F3" w14:textId="24E3C21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DOCUMENTE</w:t>
            </w:r>
          </w:p>
          <w:p w14:paraId="6D540533" w14:textId="5099BF13" w:rsidR="00766CBC" w:rsidRPr="00880A57" w:rsidRDefault="00766CBC" w:rsidP="00766CBC">
            <w:pPr>
              <w:tabs>
                <w:tab w:val="left" w:pos="308"/>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Studiul de Fezabilitate/Documentația de Avizare pentru Lucrări de Intervenții, întocmite conform legislaţiei în vigoare  privind conţinutului cadru al documentaţiei tehnico-economice aferente investiţiilor publice, precum şi a structurii şi metodologiei de elaborare a devizului general pentru obiective de investiţii şi lucrări de intervenţii).</w:t>
            </w:r>
          </w:p>
          <w:p w14:paraId="4B5854D6" w14:textId="35442A1F"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Memoriul justificativ</w:t>
            </w:r>
            <w:r w:rsidR="00BB5785" w:rsidRPr="00880A57">
              <w:rPr>
                <w:rFonts w:asciiTheme="minorHAnsi" w:hAnsiTheme="minorHAnsi" w:cstheme="minorHAnsi"/>
                <w:sz w:val="24"/>
                <w:szCs w:val="24"/>
              </w:rPr>
              <w:t>/CF</w:t>
            </w:r>
            <w:r w:rsidRPr="00880A57">
              <w:rPr>
                <w:rFonts w:asciiTheme="minorHAnsi" w:hAnsiTheme="minorHAnsi" w:cstheme="minorHAnsi"/>
                <w:sz w:val="24"/>
              </w:rPr>
              <w:t xml:space="preserve"> (în cazul dotărilor) </w:t>
            </w:r>
          </w:p>
          <w:p w14:paraId="16BB716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sau:</w:t>
            </w:r>
          </w:p>
          <w:p w14:paraId="2FF975B3" w14:textId="1310C886" w:rsidR="00766CBC" w:rsidRPr="00880A57" w:rsidRDefault="00766CBC" w:rsidP="00766CBC">
            <w:pPr>
              <w:tabs>
                <w:tab w:val="left" w:pos="308"/>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Certificatul de urbanism, valabil la data depunerii Cererii de Finanţare, eliberat în condiţiile Legii nr. 50/19911991 privind autorizarea executării lucrărilor de construcţii, republicata cu modificarile si completarile ulterioare.</w:t>
            </w:r>
          </w:p>
          <w:p w14:paraId="1025173E" w14:textId="734E552E"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Avizul emis de către Ministerul Culturii sau, după caz, de către serviciile publice deconcentrate ale Ministerului Culturii respectiv Direcțiile Județene pentru Cultură pe raza cărora sunt amplasate obiectivele, conform Legii nr. 422/2001 privind protejarea monumentelor istorice, republicată, cu modificările și completările ulterioare, care să confirme faptul că obiectivul propus spre finanțare face parte din patrimoniul cultural de interes local – clasa (grupă) B și că se poate interveni asupra lui (documentația este adecvată)</w:t>
            </w:r>
          </w:p>
          <w:p w14:paraId="79F95660" w14:textId="77777777" w:rsidR="00766CBC" w:rsidRPr="00880A57" w:rsidRDefault="00766CBC" w:rsidP="00766CBC">
            <w:pPr>
              <w:spacing w:before="120" w:after="120" w:line="240" w:lineRule="auto"/>
              <w:jc w:val="both"/>
              <w:rPr>
                <w:rFonts w:asciiTheme="minorHAnsi" w:hAnsiTheme="minorHAnsi" w:cstheme="minorHAnsi"/>
                <w:sz w:val="24"/>
                <w:lang w:val="en-GB"/>
              </w:rPr>
            </w:pPr>
            <w:r w:rsidRPr="00880A57">
              <w:rPr>
                <w:rFonts w:asciiTheme="minorHAnsi" w:hAnsiTheme="minorHAnsi" w:cstheme="minorHAnsi"/>
                <w:sz w:val="24"/>
              </w:rPr>
              <w:t>Sau</w:t>
            </w:r>
            <w:r w:rsidRPr="00880A57">
              <w:rPr>
                <w:rFonts w:asciiTheme="minorHAnsi" w:hAnsiTheme="minorHAnsi" w:cstheme="minorHAnsi"/>
                <w:sz w:val="24"/>
                <w:lang w:val="en-GB"/>
              </w:rPr>
              <w:t>:</w:t>
            </w:r>
          </w:p>
          <w:p w14:paraId="6D738B32" w14:textId="3083BDB5"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Documentul </w:t>
            </w:r>
            <w:r w:rsidR="00AE2C02" w:rsidRPr="00880A57">
              <w:rPr>
                <w:rFonts w:asciiTheme="minorHAnsi" w:hAnsiTheme="minorHAnsi" w:cstheme="minorHAnsi"/>
                <w:sz w:val="24"/>
                <w:szCs w:val="24"/>
              </w:rPr>
              <w:t xml:space="preserve">de certificare emis de INP </w:t>
            </w:r>
            <w:r w:rsidRPr="00880A57">
              <w:rPr>
                <w:rFonts w:asciiTheme="minorHAnsi" w:hAnsiTheme="minorHAnsi" w:cstheme="minorHAnsi"/>
                <w:sz w:val="24"/>
              </w:rPr>
              <w:t>pentru obiectivele de patrimoniu neclasificate</w:t>
            </w:r>
            <w:r w:rsidR="00AE2C02" w:rsidRPr="00880A57">
              <w:rPr>
                <w:rFonts w:asciiTheme="minorHAnsi" w:hAnsiTheme="minorHAnsi" w:cstheme="minorHAnsi"/>
                <w:sz w:val="24"/>
                <w:szCs w:val="24"/>
              </w:rPr>
              <w:t xml:space="preserve"> prin care se certifica conformitatea proiectului pentru care se solicită finanțare cu respectarea principiului păstrării autenticității și integrității elementelor valoroase din punct de vedere cultural (emis in conformitate cu Protocolul AM-AFIR-INP)</w:t>
            </w:r>
          </w:p>
          <w:p w14:paraId="04AFF3C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și</w:t>
            </w:r>
          </w:p>
          <w:p w14:paraId="6D27E172" w14:textId="0CE61DED"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Dovadă eliberată de Muzeul județean, prin care se certifică verificarea documentară și pe teren, dacă este cazul, asupra unor intervenții antropice cu caracter arheologic în perimetrul aferent proiectului propus pentru finanțare nerambursabilă (OG nr. 43/2000 privind protecția patrimoniului arheologic și declararea unor situri arheologice ca zone de interes național, republicată, cu modificările și completările ulterioare)</w:t>
            </w:r>
          </w:p>
          <w:p w14:paraId="2E00CF8C"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 Lista monumentelor istorice 2015, conform Anexei nr.1 la Ordinul ministerului culturii și cultelor nr. 2314/2004, cu modificările ulterioare , astfel cum a fost modificată și completată prin .-Ordinul ministerului culturii nr.2.828/2015.</w:t>
            </w:r>
          </w:p>
        </w:tc>
      </w:tr>
      <w:tr w:rsidR="00766CBC" w:rsidRPr="00880A57" w14:paraId="643E0295" w14:textId="77777777" w:rsidTr="00766CBC">
        <w:tc>
          <w:tcPr>
            <w:tcW w:w="9563" w:type="dxa"/>
          </w:tcPr>
          <w:p w14:paraId="20995B28"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lastRenderedPageBreak/>
              <w:t>PUNCTE DE VERIFICAT IN DOCUMENTE</w:t>
            </w:r>
          </w:p>
          <w:p w14:paraId="364AC44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Proiectele privind restaurarea, conservarea și dotarea clădirilor/ monumentelor din patrimoniul cultural imobil de interes local de clasă (grupă) B vor viza strict clădirea/monumentul de clasă (grupă) B și nu alte clădiri/anexe care nu se regăsesc în Lista monumentelor istorice 2015, conform Ordinului ministerului culturii nr. 2.828/2015. Astfel, clădirile/monumentele din patrimoniul cultural imobil de interes local de clasă (grupă) B trebuie să se regăsească în Lista monumentelor istorice 2015 prevazuta in Anexa nr. 1 la Ordinul ministrului culturii și cultelor nr. 2.314/2004 privind aprobarea Listei monumentelor istorice, actualizată și a Listei monumentelor istorice dispărute, astfel cum a fost modificată și completată prin Ordinul Ministerului Culturii nr. 2.828/2015.</w:t>
            </w:r>
          </w:p>
          <w:p w14:paraId="6D59B5B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Investiţia pentru construcția, extinderea și/sau modernizarea drumurilor de acces ale așezămintelor monahale de clasă (grupă) B este eligibilă NUMAI ÎN CADRUL PROIECTULUI de restaurarea, conservarea și / sau dotarea așezămintelor monahale de clasă (grupă) B. Expertul verifică dacă investiţia se realizează în cadrul proiectului care prevede și restaurarea, conservarea și/sau dotarea așezămintelor monahale de clasă (grupă) B și dacă drumurile aparțin așezămintelor monahale (mănăstire, schit sau metoc) de clasă (grupă) B .</w:t>
            </w:r>
          </w:p>
          <w:p w14:paraId="259CC4A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cadrul unui proiect de modernizare a căminelor culturale, nu este permisă extinderea pe orizontală sau verticală a acestora cu excepția construcțiilor realizate pentru: grupuri sanitare, dotarea cu centrale termice, sisteme de stingere a incendiilor și amenajări pentru accesul persoanelor cu dizabilități, doar dacă acestea nu au existat în clădirea inițială sau nu mai corespund necesităților actuale.</w:t>
            </w:r>
          </w:p>
          <w:p w14:paraId="0A3059A4" w14:textId="77777777" w:rsidR="00766CBC" w:rsidRPr="00880A57" w:rsidRDefault="00766CBC" w:rsidP="00EC1B11">
            <w:pPr>
              <w:spacing w:before="120" w:after="120" w:line="240" w:lineRule="auto"/>
              <w:jc w:val="both"/>
              <w:rPr>
                <w:rFonts w:asciiTheme="minorHAnsi" w:hAnsiTheme="minorHAnsi" w:cstheme="minorHAnsi"/>
                <w:i/>
                <w:color w:val="000000"/>
                <w:spacing w:val="2"/>
                <w:sz w:val="24"/>
              </w:rPr>
            </w:pPr>
            <w:r w:rsidRPr="00880A57">
              <w:rPr>
                <w:rFonts w:asciiTheme="minorHAnsi" w:hAnsiTheme="minorHAnsi" w:cstheme="minorHAnsi"/>
                <w:i/>
                <w:sz w:val="24"/>
              </w:rPr>
              <w:t>Pentru justificarea rezonabilităţii preţurilor pentru investiția de bază, proiectantul va avea în vedere Ordinul Ministerului Culturii și Cultelor nr. 2.260/22.06.2006 privind precizarea indicatoarelor de norme de deviz pentru ofertare și decontarea situațiilor de lucrări de consolidare și restaurare-conservare a monumentelor istorice şi va menţiona sursa de preţuri folosită sau prevederile HG nr. 363/2010 privind aprobarea standardelor de cost pentru obiective de investiţii finanţate din fonduri publice, cu modificările şi completările ulterioare şi va menţiona sursa de preţuri folosită.</w:t>
            </w:r>
          </w:p>
          <w:p w14:paraId="7BEB936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în baza informaţiilor din Cererea de Finanţare şi SF/DALI/Memoriul justificativ dacă investiția se încadrează în cel puțin unul din tipurile de sprijin prevăzute prin intervenţie.</w:t>
            </w:r>
          </w:p>
          <w:p w14:paraId="178405A2" w14:textId="7316BCD3"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dacă </w:t>
            </w:r>
            <w:r w:rsidRPr="00880A57">
              <w:rPr>
                <w:rFonts w:asciiTheme="minorHAnsi" w:hAnsiTheme="minorHAnsi" w:cstheme="minorHAnsi"/>
                <w:sz w:val="24"/>
                <w:szCs w:val="24"/>
              </w:rPr>
              <w:t>document</w:t>
            </w:r>
            <w:r w:rsidR="00B36291" w:rsidRPr="00880A57">
              <w:rPr>
                <w:rFonts w:asciiTheme="minorHAnsi" w:hAnsiTheme="minorHAnsi" w:cstheme="minorHAnsi"/>
                <w:sz w:val="24"/>
                <w:szCs w:val="24"/>
              </w:rPr>
              <w:t>ele sunt</w:t>
            </w:r>
            <w:r w:rsidRPr="00880A57">
              <w:rPr>
                <w:rFonts w:asciiTheme="minorHAnsi" w:hAnsiTheme="minorHAnsi" w:cstheme="minorHAnsi"/>
                <w:sz w:val="24"/>
                <w:szCs w:val="24"/>
              </w:rPr>
              <w:t xml:space="preserve"> eliberat</w:t>
            </w:r>
            <w:r w:rsidR="00B36291" w:rsidRPr="00880A57">
              <w:rPr>
                <w:rFonts w:asciiTheme="minorHAnsi" w:hAnsiTheme="minorHAnsi" w:cstheme="minorHAnsi"/>
                <w:sz w:val="24"/>
                <w:szCs w:val="24"/>
              </w:rPr>
              <w:t>e</w:t>
            </w:r>
            <w:r w:rsidRPr="00880A57">
              <w:rPr>
                <w:rFonts w:asciiTheme="minorHAnsi" w:hAnsiTheme="minorHAnsi" w:cstheme="minorHAnsi"/>
                <w:sz w:val="24"/>
              </w:rPr>
              <w:t xml:space="preserve"> pentru investiţia propusă prin proiect, dacă este valabil la data depunerii Cererii de Finanţare, dacă sunt completate elementele privind tipul şi numărul documentului de urbanism în baza căruia s-a eliberat.</w:t>
            </w:r>
          </w:p>
          <w:p w14:paraId="3ED8D884" w14:textId="01CA98C3" w:rsidR="00766CBC" w:rsidRPr="00880A57" w:rsidRDefault="00B36291" w:rsidP="00766CBC">
            <w:pPr>
              <w:spacing w:before="120" w:after="120" w:line="240" w:lineRule="auto"/>
              <w:jc w:val="both"/>
              <w:rPr>
                <w:rFonts w:asciiTheme="minorHAnsi" w:hAnsiTheme="minorHAnsi" w:cstheme="minorHAnsi"/>
              </w:rPr>
            </w:pPr>
            <w:r w:rsidRPr="00880A57">
              <w:rPr>
                <w:rFonts w:asciiTheme="minorHAnsi" w:hAnsiTheme="minorHAnsi" w:cstheme="minorHAnsi"/>
                <w:sz w:val="24"/>
                <w:szCs w:val="24"/>
              </w:rPr>
              <w:lastRenderedPageBreak/>
              <w:t>S</w:t>
            </w:r>
            <w:r w:rsidR="00766CBC" w:rsidRPr="00880A57">
              <w:rPr>
                <w:rFonts w:asciiTheme="minorHAnsi" w:hAnsiTheme="minorHAnsi" w:cstheme="minorHAnsi"/>
                <w:sz w:val="24"/>
                <w:szCs w:val="24"/>
              </w:rPr>
              <w:t>e</w:t>
            </w:r>
            <w:r w:rsidR="00766CBC" w:rsidRPr="00880A57">
              <w:rPr>
                <w:rFonts w:asciiTheme="minorHAnsi" w:hAnsiTheme="minorHAnsi" w:cstheme="minorHAnsi"/>
                <w:sz w:val="24"/>
              </w:rPr>
              <w:t xml:space="preserve"> verifica și faptul că se poate interveni asupra obiectivului propus spre finanțare care face parte din patrimoniul cultural de interes local – clasa (grupa) B.</w:t>
            </w:r>
          </w:p>
          <w:p w14:paraId="4271088D" w14:textId="77777777" w:rsidR="00AE2C02" w:rsidRPr="00880A57" w:rsidRDefault="00AE2C02" w:rsidP="00766CBC">
            <w:pPr>
              <w:spacing w:before="120" w:after="120" w:line="240" w:lineRule="auto"/>
              <w:jc w:val="both"/>
              <w:rPr>
                <w:rFonts w:asciiTheme="minorHAnsi" w:hAnsiTheme="minorHAnsi" w:cstheme="minorHAnsi"/>
                <w:i/>
                <w:sz w:val="24"/>
                <w:szCs w:val="24"/>
              </w:rPr>
            </w:pPr>
            <w:r w:rsidRPr="00880A57">
              <w:rPr>
                <w:rFonts w:asciiTheme="minorHAnsi" w:hAnsiTheme="minorHAnsi" w:cstheme="minorHAnsi"/>
                <w:sz w:val="24"/>
                <w:szCs w:val="24"/>
              </w:rPr>
              <w:t xml:space="preserve">In cazul obiectivele de patrimoniu neclasificate </w:t>
            </w:r>
            <w:r w:rsidR="00054388" w:rsidRPr="00880A57">
              <w:rPr>
                <w:rFonts w:asciiTheme="minorHAnsi" w:hAnsiTheme="minorHAnsi" w:cstheme="minorHAnsi"/>
                <w:sz w:val="24"/>
                <w:szCs w:val="24"/>
              </w:rPr>
              <w:t xml:space="preserve">se verifică </w:t>
            </w:r>
            <w:r w:rsidR="00054388" w:rsidRPr="00880A57">
              <w:rPr>
                <w:rFonts w:asciiTheme="minorHAnsi" w:hAnsiTheme="minorHAnsi" w:cstheme="minorHAnsi"/>
                <w:i/>
                <w:sz w:val="24"/>
                <w:szCs w:val="24"/>
              </w:rPr>
              <w:t>Documentul de certificare emis de INP pentru obiectivele de patrimoniu neclasificate</w:t>
            </w:r>
          </w:p>
          <w:p w14:paraId="1FF7106E" w14:textId="15D89B44"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lang w:val="it-IT"/>
              </w:rPr>
              <w:t xml:space="preserve">Dacă verificarea documentelor confirmă faptul că </w:t>
            </w:r>
            <w:r w:rsidR="000342F9" w:rsidRPr="00880A57">
              <w:rPr>
                <w:rFonts w:asciiTheme="minorHAnsi" w:hAnsiTheme="minorHAnsi" w:cstheme="minorHAnsi"/>
                <w:sz w:val="24"/>
                <w:szCs w:val="24"/>
                <w:lang w:val="it-IT"/>
              </w:rPr>
              <w:t xml:space="preserve"> proiectul îndeplinește conditiile</w:t>
            </w:r>
            <w:r w:rsidRPr="00880A57">
              <w:rPr>
                <w:rFonts w:asciiTheme="minorHAnsi" w:hAnsiTheme="minorHAnsi" w:cstheme="minorHAnsi"/>
                <w:sz w:val="24"/>
                <w:lang w:val="it-IT"/>
              </w:rPr>
              <w:t>, expertul bifează căsuţa din coloana DA din fişa de verificare. În caz contrar, expertul bifează căsuţa din coloana NU şi motivează poziţia lui în rubrica „Observaţii”, criteriul de eligibilitate nefiind îndeplinit.</w:t>
            </w:r>
          </w:p>
        </w:tc>
      </w:tr>
      <w:tr w:rsidR="00766CBC" w:rsidRPr="00880A57" w14:paraId="2C352B39" w14:textId="77777777" w:rsidTr="00766CBC">
        <w:tc>
          <w:tcPr>
            <w:tcW w:w="9563" w:type="dxa"/>
            <w:shd w:val="clear" w:color="auto" w:fill="BFBFBF" w:themeFill="background1" w:themeFillShade="BF"/>
          </w:tcPr>
          <w:p w14:paraId="39F5F7EE"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lastRenderedPageBreak/>
              <w:t xml:space="preserve">EG 3.4 În cazul proiectelor care propun activitati desfasurate in arii naturale protejate s-a prezentat acordul custodelui  </w:t>
            </w:r>
          </w:p>
        </w:tc>
      </w:tr>
      <w:tr w:rsidR="00766CBC" w:rsidRPr="00880A57" w14:paraId="2D6C105D" w14:textId="77777777" w:rsidTr="00766CBC">
        <w:tc>
          <w:tcPr>
            <w:tcW w:w="9563" w:type="dxa"/>
          </w:tcPr>
          <w:p w14:paraId="0EC7E14F"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DOCUMENTE DE PREZENTAT</w:t>
            </w:r>
          </w:p>
          <w:p w14:paraId="251B3EA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Cererea de finantare</w:t>
            </w:r>
          </w:p>
          <w:p w14:paraId="213EA9C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SF/ MJ</w:t>
            </w:r>
          </w:p>
          <w:p w14:paraId="7C0380AB" w14:textId="0F47372E"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 xml:space="preserve">Doc. </w:t>
            </w:r>
            <w:r w:rsidRPr="00880A57">
              <w:rPr>
                <w:rFonts w:asciiTheme="minorHAnsi" w:hAnsiTheme="minorHAnsi" w:cstheme="minorHAnsi"/>
                <w:sz w:val="24"/>
                <w:szCs w:val="24"/>
              </w:rPr>
              <w:t>1</w:t>
            </w:r>
            <w:r w:rsidR="000342F9" w:rsidRPr="00880A57">
              <w:rPr>
                <w:rFonts w:asciiTheme="minorHAnsi" w:hAnsiTheme="minorHAnsi" w:cstheme="minorHAnsi"/>
                <w:sz w:val="24"/>
                <w:szCs w:val="24"/>
              </w:rPr>
              <w:t>6</w:t>
            </w:r>
            <w:r w:rsidRPr="00880A57">
              <w:rPr>
                <w:rFonts w:asciiTheme="minorHAnsi" w:hAnsiTheme="minorHAnsi" w:cstheme="minorHAnsi"/>
                <w:sz w:val="24"/>
              </w:rPr>
              <w:t>- Acordului administratorului/ custodelui pentru ariile naturale protejate</w:t>
            </w:r>
          </w:p>
        </w:tc>
      </w:tr>
      <w:tr w:rsidR="00766CBC" w:rsidRPr="00880A57" w14:paraId="2DC8D983" w14:textId="77777777" w:rsidTr="00766CBC">
        <w:tc>
          <w:tcPr>
            <w:tcW w:w="9563" w:type="dxa"/>
          </w:tcPr>
          <w:p w14:paraId="25BC9D86"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4FF3DA12" w14:textId="3A1C8CBE" w:rsidR="00766CBC" w:rsidRPr="00880A57" w:rsidRDefault="00766CBC" w:rsidP="00766CBC">
            <w:pPr>
              <w:jc w:val="both"/>
              <w:rPr>
                <w:rFonts w:asciiTheme="minorHAnsi" w:hAnsiTheme="minorHAnsi" w:cstheme="minorHAnsi"/>
                <w:sz w:val="24"/>
              </w:rPr>
            </w:pPr>
            <w:r w:rsidRPr="00880A57">
              <w:rPr>
                <w:rFonts w:asciiTheme="minorHAnsi" w:hAnsiTheme="minorHAnsi" w:cstheme="minorHAnsi"/>
                <w:b/>
                <w:sz w:val="24"/>
              </w:rPr>
              <w:t>Se verifică dacă prin proiect solicitantul propune activităţi în arii naturale protejate şi în zonele cu destinaţii eco-turistice</w:t>
            </w:r>
            <w:r w:rsidRPr="00880A57">
              <w:rPr>
                <w:rFonts w:asciiTheme="minorHAnsi" w:hAnsiTheme="minorHAnsi" w:cstheme="minorHAnsi"/>
                <w:sz w:val="24"/>
              </w:rPr>
              <w:t>. În acest caz se verifică dacă solicitantul şi-a propus prin proiect echipamente de agrement autopropulsate. In cazul proiectelor care prevad achizitia de echipamentele de agrement autopropulsate pentru utilizare in ariile naturale protejate, expertul verifica daca solicitantul a prezentat Doc. 1</w:t>
            </w:r>
            <w:r w:rsidR="000342F9" w:rsidRPr="00880A57">
              <w:rPr>
                <w:rFonts w:asciiTheme="minorHAnsi" w:hAnsiTheme="minorHAnsi" w:cstheme="minorHAnsi"/>
                <w:sz w:val="24"/>
                <w:szCs w:val="24"/>
              </w:rPr>
              <w:t>6</w:t>
            </w:r>
            <w:r w:rsidRPr="00880A57">
              <w:rPr>
                <w:rFonts w:asciiTheme="minorHAnsi" w:hAnsiTheme="minorHAnsi" w:cstheme="minorHAnsi"/>
                <w:sz w:val="24"/>
              </w:rPr>
              <w:t>- Acordului administratorului/ custodelui ariei naturale respective.</w:t>
            </w:r>
          </w:p>
          <w:p w14:paraId="5901CDD0" w14:textId="77777777" w:rsidR="00766CBC" w:rsidRPr="00880A57" w:rsidRDefault="00766CBC" w:rsidP="00766CBC">
            <w:pPr>
              <w:jc w:val="both"/>
              <w:rPr>
                <w:rFonts w:asciiTheme="minorHAnsi" w:hAnsiTheme="minorHAnsi" w:cstheme="minorHAnsi"/>
                <w:sz w:val="24"/>
              </w:rPr>
            </w:pPr>
            <w:r w:rsidRPr="00880A57">
              <w:rPr>
                <w:rFonts w:asciiTheme="minorHAnsi" w:hAnsiTheme="minorHAnsi" w:cstheme="minorHAnsi"/>
                <w:sz w:val="24"/>
              </w:rPr>
              <w:t>Se verifica daca documentul a fost emis pe numele solicitantului si corespunde cu activitatile propuse prin proiect.</w:t>
            </w:r>
          </w:p>
          <w:p w14:paraId="3541864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 cazul in care solicitantul şi-a propus prin proiect echipamente de agrement autopropulsate utilizate in ariile naturale protejate si nu a depus acordul custodelui bifeaza NU iar Cererea de finantare devine neeligibila.</w:t>
            </w:r>
          </w:p>
        </w:tc>
      </w:tr>
    </w:tbl>
    <w:p w14:paraId="0D4D4545" w14:textId="77777777" w:rsidR="00766CBC" w:rsidRPr="00880A57" w:rsidRDefault="00766CBC" w:rsidP="00766CBC">
      <w:pPr>
        <w:spacing w:before="120" w:after="120" w:line="240" w:lineRule="auto"/>
        <w:jc w:val="both"/>
        <w:rPr>
          <w:rFonts w:asciiTheme="minorHAnsi" w:hAnsiTheme="minorHAnsi" w:cstheme="minorHAnsi"/>
          <w:b/>
          <w:sz w:val="24"/>
        </w:rPr>
      </w:pPr>
    </w:p>
    <w:p w14:paraId="686710E6"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 4 - Viabilitatea economică/ Necesitatea și oportunitatea investiției</w:t>
      </w:r>
    </w:p>
    <w:p w14:paraId="5500478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 xml:space="preserve">Viabilitatea economică </w:t>
      </w:r>
      <w:r w:rsidRPr="00880A57">
        <w:rPr>
          <w:rFonts w:asciiTheme="minorHAnsi" w:hAnsiTheme="minorHAnsi" w:cstheme="minorHAnsi"/>
          <w:sz w:val="24"/>
        </w:rPr>
        <w:t>a investiției trebuie să fie demonstrată în baza documentației tehnico-economice pentru beneficiari privati / Investiția trebuie să demonstreze</w:t>
      </w:r>
      <w:r w:rsidRPr="00880A57">
        <w:rPr>
          <w:rFonts w:asciiTheme="minorHAnsi" w:hAnsiTheme="minorHAnsi" w:cstheme="minorHAnsi"/>
          <w:b/>
          <w:sz w:val="24"/>
        </w:rPr>
        <w:t xml:space="preserve"> necesitatea și oportunitatea acesteia  </w:t>
      </w:r>
      <w:r w:rsidRPr="00880A57">
        <w:rPr>
          <w:rFonts w:asciiTheme="minorHAnsi" w:hAnsiTheme="minorHAnsi" w:cstheme="minorHAnsi"/>
          <w:sz w:val="24"/>
        </w:rPr>
        <w:t>(pentru beneficiari publici si parteneriate public-privat)</w:t>
      </w:r>
    </w:p>
    <w:p w14:paraId="06C50F8A" w14:textId="77777777" w:rsidR="00766CBC" w:rsidRPr="00880A57" w:rsidRDefault="00766CBC" w:rsidP="00766CBC">
      <w:pPr>
        <w:spacing w:before="120" w:after="120" w:line="240" w:lineRule="auto"/>
        <w:jc w:val="both"/>
        <w:rPr>
          <w:rFonts w:asciiTheme="minorHAnsi" w:hAnsiTheme="minorHAnsi" w:cstheme="minorHAnsi"/>
          <w:b/>
          <w:sz w:val="24"/>
        </w:rPr>
      </w:pPr>
    </w:p>
    <w:tbl>
      <w:tblPr>
        <w:tblStyle w:val="TableGrid"/>
        <w:tblW w:w="0" w:type="auto"/>
        <w:tblLook w:val="04A0" w:firstRow="1" w:lastRow="0" w:firstColumn="1" w:lastColumn="0" w:noHBand="0" w:noVBand="1"/>
      </w:tblPr>
      <w:tblGrid>
        <w:gridCol w:w="9562"/>
      </w:tblGrid>
      <w:tr w:rsidR="00766CBC" w:rsidRPr="00880A57" w14:paraId="6A3F41C7" w14:textId="77777777" w:rsidTr="00EC1B11">
        <w:tc>
          <w:tcPr>
            <w:tcW w:w="9562" w:type="dxa"/>
            <w:shd w:val="clear" w:color="auto" w:fill="BFBFBF" w:themeFill="background1" w:themeFillShade="BF"/>
          </w:tcPr>
          <w:p w14:paraId="50F1E085"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 4.1 Viabilitatea economică a investiției trebuie să fie demonstrată în baza documentatiei tehnico-economice (pentru beneficiari privati)</w:t>
            </w:r>
          </w:p>
        </w:tc>
      </w:tr>
      <w:tr w:rsidR="00766CBC" w:rsidRPr="00880A57" w14:paraId="7207E806" w14:textId="77777777" w:rsidTr="00EC1B11">
        <w:tc>
          <w:tcPr>
            <w:tcW w:w="9562" w:type="dxa"/>
          </w:tcPr>
          <w:p w14:paraId="17CB6BFA"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DOCUMENTE DE PREZENTAT</w:t>
            </w:r>
          </w:p>
          <w:p w14:paraId="71FA12E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Doc.1.- Studiul de fezabilitate/ Memoriu justificativ/ DALI</w:t>
            </w:r>
          </w:p>
          <w:p w14:paraId="3FC79CA5" w14:textId="7D533A76" w:rsidR="00766CBC" w:rsidRPr="00880A57" w:rsidRDefault="00A627CC" w:rsidP="00766CBC">
            <w:pPr>
              <w:spacing w:before="120" w:after="120" w:line="240" w:lineRule="auto"/>
              <w:jc w:val="both"/>
              <w:rPr>
                <w:rFonts w:asciiTheme="minorHAnsi" w:hAnsiTheme="minorHAnsi" w:cstheme="minorHAnsi"/>
                <w:sz w:val="24"/>
                <w:szCs w:val="24"/>
                <w:lang w:eastAsia="fr-FR"/>
              </w:rPr>
            </w:pPr>
            <w:r w:rsidRPr="00880A57">
              <w:rPr>
                <w:rFonts w:asciiTheme="minorHAnsi" w:hAnsiTheme="minorHAnsi" w:cstheme="minorHAnsi"/>
                <w:sz w:val="24"/>
                <w:szCs w:val="24"/>
                <w:lang w:eastAsia="fr-FR"/>
              </w:rPr>
              <w:t xml:space="preserve"> –situatii financiare (bilanţul  - formularul 10, contul de profit și pierdere - formularul 20)</w:t>
            </w:r>
          </w:p>
          <w:p w14:paraId="7AEBE7B2" w14:textId="081C4675"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Cererea de finantare</w:t>
            </w:r>
          </w:p>
          <w:p w14:paraId="4724A3C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Buget indicativ</w:t>
            </w:r>
          </w:p>
          <w:p w14:paraId="63ABFCE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Anexele B sau C aferente Studiului de fezabilitate in vederea completării Matricei de verificare a viabilităţii economico-financiare a proiectului.</w:t>
            </w:r>
          </w:p>
          <w:p w14:paraId="5812348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 xml:space="preserve">Declarația de inactivitate </w:t>
            </w:r>
            <w:r w:rsidRPr="00880A57">
              <w:rPr>
                <w:rFonts w:asciiTheme="minorHAnsi" w:hAnsiTheme="minorHAnsi" w:cstheme="minorHAnsi"/>
                <w:sz w:val="24"/>
              </w:rPr>
              <w:t>înregistrată la Administrația Financiară, în cazul solicitanților care nu au desfășurat activitate anterior depunerii proiectului</w:t>
            </w:r>
          </w:p>
          <w:p w14:paraId="4D7646F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Pentru </w:t>
            </w:r>
            <w:r w:rsidRPr="00880A57">
              <w:rPr>
                <w:rFonts w:asciiTheme="minorHAnsi" w:hAnsiTheme="minorHAnsi" w:cstheme="minorHAnsi"/>
                <w:b/>
                <w:sz w:val="24"/>
              </w:rPr>
              <w:t>persoane fizice autorizate</w:t>
            </w:r>
            <w:r w:rsidRPr="00880A57">
              <w:rPr>
                <w:rFonts w:asciiTheme="minorHAnsi" w:hAnsiTheme="minorHAnsi" w:cstheme="minorHAnsi"/>
                <w:sz w:val="24"/>
              </w:rPr>
              <w:t xml:space="preserve">, </w:t>
            </w:r>
            <w:r w:rsidRPr="00880A57">
              <w:rPr>
                <w:rFonts w:asciiTheme="minorHAnsi" w:hAnsiTheme="minorHAnsi" w:cstheme="minorHAnsi"/>
                <w:b/>
                <w:sz w:val="24"/>
              </w:rPr>
              <w:t>intreprinderi familiale și  intreprinderi individuale</w:t>
            </w:r>
            <w:r w:rsidRPr="00880A57">
              <w:rPr>
                <w:rFonts w:asciiTheme="minorHAnsi" w:hAnsiTheme="minorHAnsi" w:cstheme="minorHAnsi"/>
                <w:sz w:val="24"/>
              </w:rPr>
              <w:t xml:space="preserve">: </w:t>
            </w:r>
            <w:r w:rsidRPr="00880A57">
              <w:rPr>
                <w:rFonts w:asciiTheme="minorHAnsi" w:hAnsiTheme="minorHAnsi" w:cstheme="minorHAnsi"/>
                <w:b/>
                <w:sz w:val="24"/>
              </w:rPr>
              <w:t xml:space="preserve">Declarație </w:t>
            </w:r>
            <w:r w:rsidRPr="00880A57">
              <w:rPr>
                <w:rFonts w:asciiTheme="minorHAnsi" w:hAnsiTheme="minorHAnsi" w:cstheme="minorHAnsi"/>
                <w:sz w:val="24"/>
              </w:rPr>
              <w:t xml:space="preserve"> </w:t>
            </w:r>
            <w:r w:rsidRPr="00880A57">
              <w:rPr>
                <w:rFonts w:asciiTheme="minorHAnsi" w:hAnsiTheme="minorHAnsi" w:cstheme="minorHAnsi"/>
                <w:b/>
                <w:sz w:val="24"/>
              </w:rPr>
              <w:t>privind veniturile realizate în anul precedent depunerii proiectului</w:t>
            </w:r>
            <w:r w:rsidRPr="00880A57">
              <w:rPr>
                <w:rFonts w:asciiTheme="minorHAnsi" w:hAnsiTheme="minorHAnsi" w:cstheme="minorHAnsi"/>
                <w:sz w:val="24"/>
              </w:rPr>
              <w:t xml:space="preserve"> înregistrată la Administraţia Financiară;</w:t>
            </w:r>
          </w:p>
          <w:p w14:paraId="2AD01B4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persoanelor fizice autorizate, întreprinderilor individuale și întreprinderilor familiale se va prezenta:</w:t>
            </w:r>
          </w:p>
          <w:p w14:paraId="0CB40BB4" w14:textId="77777777" w:rsidR="00766CBC" w:rsidRPr="00880A57" w:rsidRDefault="00766CBC" w:rsidP="00B065EB">
            <w:pPr>
              <w:numPr>
                <w:ilvl w:val="0"/>
                <w:numId w:val="13"/>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Declarație privind veniturile realizate în anul precedent depunerii proiectului  în care rezultatul brut obţinut anual să nu fie negativ. </w:t>
            </w:r>
          </w:p>
          <w:p w14:paraId="1CA49C2B" w14:textId="67E8CAC3" w:rsidR="00766CBC" w:rsidRPr="00880A57" w:rsidRDefault="00766CBC" w:rsidP="00766CBC">
            <w:pPr>
              <w:spacing w:before="120" w:after="120" w:line="240" w:lineRule="auto"/>
              <w:jc w:val="both"/>
              <w:rPr>
                <w:rFonts w:asciiTheme="minorHAnsi" w:hAnsiTheme="minorHAnsi" w:cstheme="minorHAnsi"/>
                <w:b/>
                <w:sz w:val="24"/>
              </w:rPr>
            </w:pPr>
          </w:p>
        </w:tc>
      </w:tr>
      <w:tr w:rsidR="00766CBC" w:rsidRPr="00880A57" w14:paraId="53C5A6E4" w14:textId="77777777" w:rsidTr="00EC1B11">
        <w:tc>
          <w:tcPr>
            <w:tcW w:w="9562" w:type="dxa"/>
          </w:tcPr>
          <w:p w14:paraId="345D162E" w14:textId="77777777" w:rsidR="00766CBC" w:rsidRPr="00880A57" w:rsidRDefault="00766CBC" w:rsidP="00766CBC">
            <w:pPr>
              <w:spacing w:before="120" w:after="120" w:line="240" w:lineRule="auto"/>
              <w:rPr>
                <w:rFonts w:asciiTheme="minorHAnsi" w:hAnsiTheme="minorHAnsi" w:cstheme="minorHAnsi"/>
                <w:b/>
                <w:lang w:val="pt-BR"/>
              </w:rPr>
            </w:pPr>
            <w:r w:rsidRPr="00880A57">
              <w:rPr>
                <w:rFonts w:asciiTheme="minorHAnsi" w:hAnsiTheme="minorHAnsi" w:cstheme="minorHAnsi"/>
                <w:b/>
                <w:sz w:val="24"/>
                <w:lang w:val="pt-BR"/>
              </w:rPr>
              <w:lastRenderedPageBreak/>
              <w:t>PUNCTE DE VERIFICAT IN DOCUMENTE</w:t>
            </w:r>
          </w:p>
          <w:p w14:paraId="67D12AE0" w14:textId="77777777" w:rsidR="00F7485C" w:rsidRPr="00880A57" w:rsidRDefault="004D048B" w:rsidP="00766CBC">
            <w:pPr>
              <w:spacing w:before="120" w:after="120" w:line="240" w:lineRule="auto"/>
              <w:rPr>
                <w:rFonts w:asciiTheme="minorHAnsi" w:eastAsia="Arial Unicode MS" w:hAnsiTheme="minorHAnsi" w:cstheme="minorHAnsi"/>
                <w:sz w:val="24"/>
                <w:szCs w:val="24"/>
              </w:rPr>
            </w:pPr>
            <w:r w:rsidRPr="00880A57">
              <w:rPr>
                <w:rFonts w:asciiTheme="minorHAnsi" w:eastAsia="Arial Unicode MS" w:hAnsiTheme="minorHAnsi" w:cstheme="minorHAnsi"/>
                <w:sz w:val="24"/>
                <w:szCs w:val="24"/>
              </w:rPr>
              <w:t>Se verifică doar în cazul proiectelor care urmă</w:t>
            </w:r>
            <w:r w:rsidR="00F7485C" w:rsidRPr="00880A57">
              <w:rPr>
                <w:rFonts w:asciiTheme="minorHAnsi" w:eastAsia="Arial Unicode MS" w:hAnsiTheme="minorHAnsi" w:cstheme="minorHAnsi"/>
                <w:sz w:val="24"/>
                <w:szCs w:val="24"/>
              </w:rPr>
              <w:t xml:space="preserve">resc un rezultat economic depuse de beneficiari privati </w:t>
            </w:r>
            <w:r w:rsidR="00F7485C" w:rsidRPr="00880A57">
              <w:rPr>
                <w:rFonts w:asciiTheme="minorHAnsi" w:eastAsia="Arial Unicode MS" w:hAnsiTheme="minorHAnsi" w:cstheme="minorHAnsi"/>
                <w:i/>
                <w:sz w:val="24"/>
                <w:szCs w:val="24"/>
              </w:rPr>
              <w:t>cu exceptia</w:t>
            </w:r>
            <w:r w:rsidR="00F7485C" w:rsidRPr="00880A57">
              <w:rPr>
                <w:rFonts w:asciiTheme="minorHAnsi" w:eastAsia="Arial Unicode MS" w:hAnsiTheme="minorHAnsi" w:cstheme="minorHAnsi"/>
                <w:sz w:val="24"/>
                <w:szCs w:val="24"/>
              </w:rPr>
              <w:t xml:space="preserve"> solicitantilor care depun urmatoarele tipuri de proiecte</w:t>
            </w:r>
            <w:r w:rsidR="00E41CEB" w:rsidRPr="00880A57">
              <w:rPr>
                <w:rFonts w:asciiTheme="minorHAnsi" w:eastAsia="Arial Unicode MS" w:hAnsiTheme="minorHAnsi" w:cstheme="minorHAnsi"/>
                <w:sz w:val="24"/>
                <w:szCs w:val="24"/>
              </w:rPr>
              <w:t>:</w:t>
            </w:r>
            <w:r w:rsidR="00F7485C" w:rsidRPr="00880A57">
              <w:rPr>
                <w:rFonts w:asciiTheme="minorHAnsi" w:eastAsia="Arial Unicode MS" w:hAnsiTheme="minorHAnsi" w:cstheme="minorHAnsi"/>
                <w:sz w:val="24"/>
                <w:szCs w:val="24"/>
              </w:rPr>
              <w:t xml:space="preserve"> </w:t>
            </w:r>
          </w:p>
          <w:p w14:paraId="5E66B169" w14:textId="77777777" w:rsidR="004D048B" w:rsidRPr="00880A57" w:rsidRDefault="004D048B" w:rsidP="004D048B">
            <w:pPr>
              <w:spacing w:before="120" w:after="120" w:line="240" w:lineRule="auto"/>
              <w:rPr>
                <w:rFonts w:asciiTheme="minorHAnsi" w:eastAsia="Arial Unicode MS" w:hAnsiTheme="minorHAnsi" w:cstheme="minorHAnsi"/>
                <w:sz w:val="24"/>
                <w:szCs w:val="24"/>
              </w:rPr>
            </w:pPr>
            <w:r w:rsidRPr="00880A57">
              <w:rPr>
                <w:rFonts w:asciiTheme="minorHAnsi" w:eastAsia="Arial Unicode MS" w:hAnsiTheme="minorHAnsi" w:cstheme="minorHAnsi"/>
                <w:sz w:val="24"/>
                <w:szCs w:val="24"/>
              </w:rPr>
              <w:t>i) Investiţii în activităţi generatoare de avantaj economic care vizează protecţia mediului prin propunerea unor surse alternative de energie electrică din surse regenerabile (solară, eoliană, pompe de caldură, etc.) care să deservească activitatea economică existentă. Aceste proiecte pot beneficia de rată de sprijin de până la 80%  in următoarele condiţii:</w:t>
            </w:r>
          </w:p>
          <w:p w14:paraId="24B0E169" w14:textId="77777777" w:rsidR="004D048B" w:rsidRPr="00880A57" w:rsidRDefault="004D048B" w:rsidP="004D048B">
            <w:pPr>
              <w:spacing w:before="120" w:after="120" w:line="240" w:lineRule="auto"/>
              <w:rPr>
                <w:rFonts w:asciiTheme="minorHAnsi" w:eastAsia="Arial Unicode MS" w:hAnsiTheme="minorHAnsi" w:cstheme="minorHAnsi"/>
                <w:sz w:val="24"/>
                <w:szCs w:val="24"/>
              </w:rPr>
            </w:pPr>
            <w:r w:rsidRPr="00880A57">
              <w:rPr>
                <w:rFonts w:asciiTheme="minorHAnsi" w:eastAsia="Arial Unicode MS" w:hAnsiTheme="minorHAnsi" w:cstheme="minorHAnsi"/>
                <w:sz w:val="24"/>
                <w:szCs w:val="24"/>
              </w:rPr>
              <w:t xml:space="preserve"> -solicitantul desfăşoară o activitate comercială (producţie/ servicii);</w:t>
            </w:r>
          </w:p>
          <w:p w14:paraId="30C451F0" w14:textId="77777777" w:rsidR="004D048B" w:rsidRPr="00880A57" w:rsidRDefault="004D048B" w:rsidP="004D048B">
            <w:pPr>
              <w:spacing w:before="120" w:after="120" w:line="240" w:lineRule="auto"/>
              <w:rPr>
                <w:rFonts w:asciiTheme="minorHAnsi" w:eastAsia="Arial Unicode MS" w:hAnsiTheme="minorHAnsi" w:cstheme="minorHAnsi"/>
                <w:sz w:val="24"/>
                <w:szCs w:val="24"/>
              </w:rPr>
            </w:pPr>
            <w:r w:rsidRPr="00880A57">
              <w:rPr>
                <w:rFonts w:asciiTheme="minorHAnsi" w:eastAsia="Arial Unicode MS" w:hAnsiTheme="minorHAnsi" w:cstheme="minorHAnsi"/>
                <w:sz w:val="24"/>
                <w:szCs w:val="24"/>
              </w:rPr>
              <w:t xml:space="preserve"> - capacitatea lunară de producţie energie regenerabilă propusa nu depăşeşte consumul lunar maxim al solicitantului din ultimele 12 luni; </w:t>
            </w:r>
          </w:p>
          <w:p w14:paraId="76882107" w14:textId="77777777" w:rsidR="004D048B" w:rsidRPr="00880A57" w:rsidRDefault="004D048B" w:rsidP="004D048B">
            <w:pPr>
              <w:spacing w:before="120" w:after="120" w:line="240" w:lineRule="auto"/>
              <w:rPr>
                <w:rFonts w:asciiTheme="minorHAnsi" w:eastAsia="Arial Unicode MS" w:hAnsiTheme="minorHAnsi" w:cstheme="minorHAnsi"/>
                <w:sz w:val="24"/>
                <w:szCs w:val="24"/>
              </w:rPr>
            </w:pPr>
            <w:r w:rsidRPr="00880A57">
              <w:rPr>
                <w:rFonts w:asciiTheme="minorHAnsi" w:eastAsia="Arial Unicode MS" w:hAnsiTheme="minorHAnsi" w:cstheme="minorHAnsi"/>
                <w:sz w:val="24"/>
                <w:szCs w:val="24"/>
              </w:rPr>
              <w:t xml:space="preserve"> -toate investiţiile propuse prin proiect sunt legate numai  de producerea de energie regenerabilă;</w:t>
            </w:r>
          </w:p>
          <w:p w14:paraId="5F67F643" w14:textId="77777777" w:rsidR="004D048B" w:rsidRPr="00880A57" w:rsidRDefault="004D048B" w:rsidP="004D048B">
            <w:pPr>
              <w:spacing w:before="120" w:after="120" w:line="240" w:lineRule="auto"/>
              <w:rPr>
                <w:rFonts w:asciiTheme="minorHAnsi" w:eastAsia="Arial Unicode MS" w:hAnsiTheme="minorHAnsi" w:cstheme="minorHAnsi"/>
                <w:sz w:val="24"/>
                <w:szCs w:val="24"/>
              </w:rPr>
            </w:pPr>
            <w:r w:rsidRPr="00880A57">
              <w:rPr>
                <w:rFonts w:asciiTheme="minorHAnsi" w:eastAsia="Arial Unicode MS" w:hAnsiTheme="minorHAnsi" w:cstheme="minorHAnsi"/>
                <w:sz w:val="24"/>
                <w:szCs w:val="24"/>
              </w:rPr>
              <w:t xml:space="preserve"> - soluţia propusă este de tip off-grid/hibrid </w:t>
            </w:r>
          </w:p>
          <w:p w14:paraId="325F57C2" w14:textId="77777777" w:rsidR="004D048B" w:rsidRPr="00880A57" w:rsidRDefault="004D048B" w:rsidP="004D048B">
            <w:pPr>
              <w:spacing w:before="120" w:after="120" w:line="240" w:lineRule="auto"/>
              <w:rPr>
                <w:rFonts w:asciiTheme="minorHAnsi" w:eastAsia="Arial Unicode MS" w:hAnsiTheme="minorHAnsi" w:cstheme="minorHAnsi"/>
                <w:sz w:val="24"/>
                <w:szCs w:val="24"/>
              </w:rPr>
            </w:pPr>
            <w:r w:rsidRPr="00880A57">
              <w:rPr>
                <w:rFonts w:asciiTheme="minorHAnsi" w:eastAsia="Arial Unicode MS" w:hAnsiTheme="minorHAnsi" w:cstheme="minorHAnsi"/>
                <w:sz w:val="24"/>
                <w:szCs w:val="24"/>
              </w:rPr>
              <w:t>Atenţie!  Solicitantul nu poate deveni prosumator</w:t>
            </w:r>
          </w:p>
          <w:p w14:paraId="0EB68B24" w14:textId="77777777" w:rsidR="004D048B" w:rsidRPr="00880A57" w:rsidRDefault="004D048B" w:rsidP="004D048B">
            <w:pPr>
              <w:spacing w:before="120" w:after="120" w:line="240" w:lineRule="auto"/>
              <w:rPr>
                <w:rFonts w:asciiTheme="minorHAnsi" w:eastAsia="Arial Unicode MS" w:hAnsiTheme="minorHAnsi" w:cstheme="minorHAnsi"/>
                <w:sz w:val="24"/>
                <w:szCs w:val="24"/>
              </w:rPr>
            </w:pPr>
            <w:r w:rsidRPr="00880A57">
              <w:rPr>
                <w:rFonts w:asciiTheme="minorHAnsi" w:eastAsia="Arial Unicode MS" w:hAnsiTheme="minorHAnsi" w:cstheme="minorHAnsi"/>
                <w:sz w:val="24"/>
                <w:szCs w:val="24"/>
              </w:rPr>
              <w:t>ii) Investiţii in activitati generatoare de avantaj economic care vizează protecţia mediului prin propunerea de măsuri pentru colectare selectivă a deşeurilor rezultate din activitatea economică existentă. Aceste proiecte pot beneficia de rata de sprijin de pana la 80% in următoarele condiţii:</w:t>
            </w:r>
          </w:p>
          <w:p w14:paraId="0C049981" w14:textId="77777777" w:rsidR="004D048B" w:rsidRPr="00880A57" w:rsidRDefault="004D048B" w:rsidP="00EA7B35">
            <w:pPr>
              <w:pStyle w:val="ListParagraph"/>
              <w:numPr>
                <w:ilvl w:val="0"/>
                <w:numId w:val="13"/>
              </w:numPr>
              <w:spacing w:before="120" w:after="120" w:line="240" w:lineRule="auto"/>
              <w:rPr>
                <w:rFonts w:asciiTheme="minorHAnsi" w:eastAsia="Arial Unicode MS" w:hAnsiTheme="minorHAnsi" w:cstheme="minorHAnsi"/>
                <w:sz w:val="24"/>
                <w:szCs w:val="24"/>
              </w:rPr>
            </w:pPr>
            <w:r w:rsidRPr="00880A57">
              <w:rPr>
                <w:rFonts w:asciiTheme="minorHAnsi" w:eastAsia="Arial Unicode MS" w:hAnsiTheme="minorHAnsi" w:cstheme="minorHAnsi"/>
                <w:sz w:val="24"/>
                <w:szCs w:val="24"/>
              </w:rPr>
              <w:t>solicitantul desfăşoară o activitate comercială (producţie/ servicii);</w:t>
            </w:r>
          </w:p>
          <w:p w14:paraId="2781B0E6" w14:textId="77777777" w:rsidR="004D048B" w:rsidRPr="00880A57" w:rsidRDefault="004D048B" w:rsidP="00EA7B35">
            <w:pPr>
              <w:pStyle w:val="ListParagraph"/>
              <w:numPr>
                <w:ilvl w:val="0"/>
                <w:numId w:val="13"/>
              </w:numPr>
              <w:spacing w:before="120" w:after="120" w:line="240" w:lineRule="auto"/>
              <w:rPr>
                <w:rFonts w:asciiTheme="minorHAnsi" w:eastAsia="Arial Unicode MS" w:hAnsiTheme="minorHAnsi" w:cstheme="minorHAnsi"/>
                <w:sz w:val="24"/>
                <w:szCs w:val="24"/>
              </w:rPr>
            </w:pPr>
            <w:r w:rsidRPr="00880A57">
              <w:rPr>
                <w:rFonts w:asciiTheme="minorHAnsi" w:eastAsia="Arial Unicode MS" w:hAnsiTheme="minorHAnsi" w:cstheme="minorHAnsi"/>
                <w:sz w:val="24"/>
                <w:szCs w:val="24"/>
              </w:rPr>
              <w:t>toate investiţiile propuse prin proiect sunt legate de colectarea selectivă a deşeurilor rezultate din procesele de lucru;</w:t>
            </w:r>
          </w:p>
          <w:p w14:paraId="356C2286" w14:textId="77777777" w:rsidR="00F7485C" w:rsidRPr="00880A57" w:rsidRDefault="004D048B" w:rsidP="00EA7B35">
            <w:pPr>
              <w:pStyle w:val="ListParagraph"/>
              <w:numPr>
                <w:ilvl w:val="0"/>
                <w:numId w:val="13"/>
              </w:numPr>
              <w:spacing w:before="120" w:after="120" w:line="240" w:lineRule="auto"/>
              <w:rPr>
                <w:rFonts w:asciiTheme="minorHAnsi" w:eastAsia="Arial Unicode MS" w:hAnsiTheme="minorHAnsi" w:cstheme="minorHAnsi"/>
                <w:sz w:val="24"/>
                <w:szCs w:val="24"/>
              </w:rPr>
            </w:pPr>
            <w:r w:rsidRPr="00880A57">
              <w:rPr>
                <w:rFonts w:asciiTheme="minorHAnsi" w:eastAsia="Arial Unicode MS" w:hAnsiTheme="minorHAnsi" w:cstheme="minorHAnsi"/>
                <w:sz w:val="24"/>
                <w:szCs w:val="24"/>
              </w:rPr>
              <w:lastRenderedPageBreak/>
              <w:t>deşeurile colectate selectiv sunt predate unor centre de colectare/ unor operatori care le valorifică.</w:t>
            </w:r>
          </w:p>
          <w:p w14:paraId="107546A6" w14:textId="77777777" w:rsidR="00E41CEB" w:rsidRPr="00880A57" w:rsidRDefault="00E41CEB" w:rsidP="00EC1B11">
            <w:pPr>
              <w:spacing w:before="120" w:after="120" w:line="240" w:lineRule="auto"/>
              <w:rPr>
                <w:rFonts w:asciiTheme="minorHAnsi" w:eastAsia="Arial Unicode MS" w:hAnsiTheme="minorHAnsi" w:cstheme="minorHAnsi"/>
                <w:sz w:val="24"/>
                <w:szCs w:val="24"/>
              </w:rPr>
            </w:pPr>
            <w:r w:rsidRPr="00880A57">
              <w:rPr>
                <w:rFonts w:asciiTheme="minorHAnsi" w:eastAsia="Arial Unicode MS" w:hAnsiTheme="minorHAnsi" w:cstheme="minorHAnsi"/>
                <w:sz w:val="24"/>
                <w:szCs w:val="24"/>
              </w:rPr>
              <w:t xml:space="preserve">Nu se verifica in cazul in care solicitantul este Parteneriat. </w:t>
            </w:r>
          </w:p>
          <w:p w14:paraId="7228C10B" w14:textId="77777777" w:rsidR="00766CBC" w:rsidRPr="00880A57" w:rsidRDefault="00766CBC" w:rsidP="00766CBC">
            <w:pPr>
              <w:tabs>
                <w:tab w:val="left" w:pos="9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Verificarea îndeplinirii criteriului se va face conform punctelor I și II.</w:t>
            </w:r>
          </w:p>
          <w:p w14:paraId="2082B723" w14:textId="77777777" w:rsidR="00766CBC" w:rsidRPr="00880A57" w:rsidRDefault="00766CBC" w:rsidP="00766CBC">
            <w:pPr>
              <w:tabs>
                <w:tab w:val="left" w:pos="9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ab/>
              <w:t>I.a) În cazul tuturor solicitanților, cu excepția PFA, II și IF, expertul verifică, situațiile financiare ale acestora, după cum urmează:</w:t>
            </w:r>
          </w:p>
          <w:p w14:paraId="51B8822B" w14:textId="77777777" w:rsidR="00766CBC" w:rsidRPr="00880A57" w:rsidRDefault="00766CBC" w:rsidP="00766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 rezultatul din exploatare din bilanţul precedent anului depunerii proiectului este pozitiv (inclusiv 0) sau, în cazul în care solicitantul a înregistrat pierdere din exploatare în anul anterior depunerii cererii de finanțare se verifică dacă în anii N-2 și N-3 (pentru solicitanții  înființați cu cel puțin trei ani înainte de depunerea cererii de finanțare) rezultatul din exploatare este pozitiv (inclusiv 0). </w:t>
            </w:r>
          </w:p>
          <w:p w14:paraId="2E669E43" w14:textId="77777777" w:rsidR="00766CBC" w:rsidRPr="00880A57" w:rsidRDefault="00766CBC" w:rsidP="00766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În cazul în care anul precedent depunerii Cererii de Finanţare este anul înfiinţării, nu se analizează rezultatul operaţional care poate fi negativ.</w:t>
            </w:r>
          </w:p>
          <w:p w14:paraId="31D246BC" w14:textId="77777777" w:rsidR="00766CBC" w:rsidRPr="00880A57" w:rsidRDefault="00766CBC" w:rsidP="00766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Este acceptată pierderea din exploatare pe anul anterior depunerii cererii de finanțare.</w:t>
            </w:r>
          </w:p>
          <w:p w14:paraId="6AF05E54" w14:textId="77777777" w:rsidR="00766CBC" w:rsidRPr="00880A57" w:rsidRDefault="00766CBC" w:rsidP="00766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În cazul solicitanţilor care nu au desfăşurat activitate anterioară depunerii proiectului şi au depus la Administraţia Financiară  Declaraţia de inactivitate (conform legii) în anul anterior depunerii proiectului, se va verifica documentul precum și înregistrarea aceastuia la Administraţia Financiară. </w:t>
            </w:r>
          </w:p>
          <w:p w14:paraId="225FBA06" w14:textId="77777777" w:rsidR="00766CBC" w:rsidRPr="00880A57" w:rsidRDefault="00766CBC" w:rsidP="00766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Sau</w:t>
            </w:r>
          </w:p>
          <w:p w14:paraId="4D70353F" w14:textId="77777777" w:rsidR="00766CBC" w:rsidRPr="00880A57" w:rsidRDefault="00766CBC" w:rsidP="00766C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Ib)Pentru solicitanții PFA, II și IF, se verifică în</w:t>
            </w:r>
            <w:r w:rsidRPr="00880A57">
              <w:rPr>
                <w:rFonts w:asciiTheme="minorHAnsi" w:hAnsiTheme="minorHAnsi" w:cstheme="minorHAnsi"/>
                <w:sz w:val="24"/>
              </w:rPr>
              <w:t xml:space="preserve"> </w:t>
            </w:r>
            <w:r w:rsidRPr="00880A57">
              <w:rPr>
                <w:rFonts w:asciiTheme="minorHAnsi" w:hAnsiTheme="minorHAnsi" w:cstheme="minorHAnsi"/>
                <w:sz w:val="24"/>
                <w:lang w:val="it-IT"/>
              </w:rPr>
              <w:t xml:space="preserve">Declarația privind veniturile realizate în anul precedent depunerii proiectului înregistrată la Administraţia Financiară, în cazul în care solicitantul nu este înființat în anul depunerii cererii de finanțare, dacă rezultatul brut obţinut anual nu este negativ.  </w:t>
            </w:r>
          </w:p>
          <w:p w14:paraId="64B78D26" w14:textId="77777777" w:rsidR="00766CBC" w:rsidRPr="00880A57" w:rsidRDefault="00766CBC" w:rsidP="00766CBC">
            <w:pPr>
              <w:tabs>
                <w:tab w:val="left" w:pos="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ab/>
              <w:t>II) Expertul verifică în cadrul secţiunii economice dacă indicatorii economico-financiari se încadrează în limitele menţionate. Pentru aceasta, expertul completează Matricea de evaluare a viabilitătii economice a proiectului pentru Anexa B (persoane juridice) sau Anexa C (persoane fizice autorizate, întreprinderi individuale şi întreprinderi familiale).</w:t>
            </w:r>
          </w:p>
          <w:p w14:paraId="70AECDC8" w14:textId="77777777" w:rsidR="00766CBC" w:rsidRPr="00880A57" w:rsidRDefault="00766CBC" w:rsidP="00766CBC">
            <w:pPr>
              <w:numPr>
                <w:ilvl w:val="12"/>
                <w:numId w:val="0"/>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Nu se va lua in calcul </w:t>
            </w:r>
            <w:r w:rsidRPr="00880A57">
              <w:rPr>
                <w:rFonts w:asciiTheme="minorHAnsi" w:hAnsiTheme="minorHAnsi" w:cstheme="minorHAnsi"/>
                <w:b/>
                <w:sz w:val="24"/>
              </w:rPr>
              <w:t>anul infiinţării</w:t>
            </w:r>
            <w:r w:rsidRPr="00880A57">
              <w:rPr>
                <w:rFonts w:asciiTheme="minorHAnsi" w:hAnsiTheme="minorHAnsi" w:cstheme="minorHAnsi"/>
                <w:sz w:val="24"/>
              </w:rPr>
              <w:t xml:space="preserve"> in care rezultatul poate fi negativ, situaţie în care condiţia pentru verificarea rezultatului financiar se va considera indeplinită.</w:t>
            </w:r>
          </w:p>
          <w:p w14:paraId="7D196FD5" w14:textId="77777777" w:rsidR="00766CBC" w:rsidRPr="00880A57" w:rsidRDefault="00766CBC" w:rsidP="00766CBC">
            <w:pPr>
              <w:numPr>
                <w:ilvl w:val="12"/>
                <w:numId w:val="0"/>
              </w:num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 xml:space="preserve">Declaraţia de inactivitate </w:t>
            </w:r>
            <w:r w:rsidRPr="00880A57">
              <w:rPr>
                <w:rFonts w:asciiTheme="minorHAnsi" w:hAnsiTheme="minorHAnsi" w:cstheme="minorHAnsi"/>
                <w:sz w:val="24"/>
              </w:rPr>
              <w:t>înregistrată la Administraţia Financiară, în</w:t>
            </w:r>
            <w:r w:rsidRPr="00880A57">
              <w:rPr>
                <w:rFonts w:asciiTheme="minorHAnsi" w:hAnsiTheme="minorHAnsi" w:cstheme="minorHAnsi"/>
                <w:b/>
                <w:sz w:val="24"/>
              </w:rPr>
              <w:t xml:space="preserve"> </w:t>
            </w:r>
            <w:r w:rsidRPr="00880A57">
              <w:rPr>
                <w:rFonts w:asciiTheme="minorHAnsi" w:hAnsiTheme="minorHAnsi" w:cstheme="minorHAnsi"/>
                <w:sz w:val="24"/>
              </w:rPr>
              <w:t>cazul solicitanţilor care nu au desfăşurat activitate anterior depunerii proiectului.</w:t>
            </w:r>
          </w:p>
          <w:p w14:paraId="53E43A1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u w:val="single"/>
                <w:lang w:val="pt-BR"/>
              </w:rPr>
              <w:t>Studiul de fezabilitate -</w:t>
            </w:r>
            <w:r w:rsidRPr="00880A57">
              <w:rPr>
                <w:rFonts w:asciiTheme="minorHAnsi" w:hAnsiTheme="minorHAnsi" w:cstheme="minorHAnsi"/>
                <w:sz w:val="24"/>
                <w:u w:val="single"/>
              </w:rPr>
              <w:t xml:space="preserve"> privind viabilitatea </w:t>
            </w:r>
            <w:r w:rsidRPr="00880A57">
              <w:rPr>
                <w:rFonts w:asciiTheme="minorHAnsi" w:hAnsiTheme="minorHAnsi" w:cstheme="minorHAnsi"/>
                <w:sz w:val="24"/>
                <w:u w:val="single"/>
                <w:lang w:val="it-IT"/>
              </w:rPr>
              <w:t>economico-financiare a proiectului</w:t>
            </w:r>
            <w:r w:rsidRPr="00880A57">
              <w:rPr>
                <w:rFonts w:asciiTheme="minorHAnsi" w:hAnsiTheme="minorHAnsi" w:cstheme="minorHAnsi"/>
                <w:sz w:val="24"/>
                <w:lang w:val="it-IT"/>
              </w:rPr>
              <w:t>.</w:t>
            </w:r>
          </w:p>
          <w:p w14:paraId="759533A2"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 xml:space="preserve">Se verifică indicatorii economico-financiari din cadrul secţiunii economice să se încadreze în limitele menţionate, începand cu anul in care se finalizează investiţia şi se obţine/ obţin producţie/ venituri conform tehnologiilor de producţie . </w:t>
            </w:r>
          </w:p>
          <w:p w14:paraId="77EABF4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Verificarea incadrării in indicatorii economico-financiari stabiliţi se va face in m</w:t>
            </w:r>
            <w:r w:rsidRPr="00880A57">
              <w:rPr>
                <w:rFonts w:asciiTheme="minorHAnsi" w:hAnsiTheme="minorHAnsi" w:cstheme="minorHAnsi"/>
                <w:sz w:val="24"/>
                <w:lang w:val="it-IT"/>
              </w:rPr>
              <w:t xml:space="preserve">atricea de evaluare a viabilităţii economice a proiectului pentru Anexa B (persoane juridice) şi Anexa C </w:t>
            </w:r>
            <w:r w:rsidRPr="00880A57">
              <w:rPr>
                <w:rFonts w:asciiTheme="minorHAnsi" w:hAnsiTheme="minorHAnsi" w:cstheme="minorHAnsi"/>
                <w:sz w:val="24"/>
              </w:rPr>
              <w:t xml:space="preserve"> (persoane fizice autorizate, întreprinderi individuale, întreprinderi familiale).</w:t>
            </w:r>
          </w:p>
          <w:p w14:paraId="03B97A64" w14:textId="77777777" w:rsidR="00766CBC" w:rsidRPr="00880A57" w:rsidRDefault="00766CBC" w:rsidP="00766CBC">
            <w:pPr>
              <w:numPr>
                <w:ilvl w:val="12"/>
                <w:numId w:val="0"/>
              </w:num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u w:val="single"/>
                <w:lang w:val="it-IT"/>
              </w:rPr>
              <w:t>Matricea de evaluare a viabilităţii economice a proiectului pentru Anexa B (persoane juridice):</w:t>
            </w:r>
          </w:p>
          <w:p w14:paraId="7D98EF38" w14:textId="77777777" w:rsidR="00766CBC" w:rsidRPr="00880A57" w:rsidRDefault="00766CBC" w:rsidP="00766CBC">
            <w:pPr>
              <w:numPr>
                <w:ilvl w:val="12"/>
                <w:numId w:val="0"/>
              </w:num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lastRenderedPageBreak/>
              <w:t xml:space="preserve">Verificarea indicatorilor economico-financiari constă în verificarea încadrării acestora în limitele menţionate în coloana 3 a matricei de mai jos. Limitele impuse se referă la urmatorii indicatori:  </w:t>
            </w:r>
          </w:p>
          <w:p w14:paraId="6F1E2D94" w14:textId="77777777" w:rsidR="00766CBC" w:rsidRPr="00880A57" w:rsidRDefault="00766CBC" w:rsidP="0062655F">
            <w:pPr>
              <w:numPr>
                <w:ilvl w:val="0"/>
                <w:numId w:val="16"/>
              </w:numPr>
              <w:spacing w:after="0" w:line="240" w:lineRule="auto"/>
              <w:ind w:left="714" w:hanging="357"/>
              <w:jc w:val="both"/>
              <w:rPr>
                <w:rFonts w:asciiTheme="minorHAnsi" w:hAnsiTheme="minorHAnsi" w:cstheme="minorHAnsi"/>
                <w:sz w:val="24"/>
                <w:lang w:val="it-IT"/>
              </w:rPr>
            </w:pPr>
            <w:r w:rsidRPr="00880A57">
              <w:rPr>
                <w:rFonts w:asciiTheme="minorHAnsi" w:hAnsiTheme="minorHAnsi" w:cstheme="minorHAnsi"/>
                <w:sz w:val="24"/>
                <w:lang w:val="it-IT"/>
              </w:rPr>
              <w:t xml:space="preserve">Rata rezultatului din exploatare, </w:t>
            </w:r>
          </w:p>
          <w:p w14:paraId="73C778E1" w14:textId="77777777" w:rsidR="00766CBC" w:rsidRPr="00880A57" w:rsidRDefault="00766CBC" w:rsidP="0062655F">
            <w:pPr>
              <w:numPr>
                <w:ilvl w:val="0"/>
                <w:numId w:val="16"/>
              </w:numPr>
              <w:spacing w:after="0" w:line="240" w:lineRule="auto"/>
              <w:ind w:left="714" w:hanging="357"/>
              <w:jc w:val="both"/>
              <w:rPr>
                <w:rFonts w:asciiTheme="minorHAnsi" w:hAnsiTheme="minorHAnsi" w:cstheme="minorHAnsi"/>
                <w:sz w:val="24"/>
                <w:lang w:val="it-IT"/>
              </w:rPr>
            </w:pPr>
            <w:r w:rsidRPr="00880A57">
              <w:rPr>
                <w:rFonts w:asciiTheme="minorHAnsi" w:hAnsiTheme="minorHAnsi" w:cstheme="minorHAnsi"/>
                <w:sz w:val="24"/>
                <w:lang w:val="it-IT"/>
              </w:rPr>
              <w:t xml:space="preserve">Durata de recuperare a investiţiei, </w:t>
            </w:r>
          </w:p>
          <w:p w14:paraId="46754227" w14:textId="77777777" w:rsidR="00766CBC" w:rsidRPr="00880A57" w:rsidRDefault="00766CBC" w:rsidP="0062655F">
            <w:pPr>
              <w:numPr>
                <w:ilvl w:val="0"/>
                <w:numId w:val="16"/>
              </w:numPr>
              <w:spacing w:after="0" w:line="240" w:lineRule="auto"/>
              <w:ind w:left="714" w:hanging="357"/>
              <w:jc w:val="both"/>
              <w:rPr>
                <w:rFonts w:asciiTheme="minorHAnsi" w:hAnsiTheme="minorHAnsi" w:cstheme="minorHAnsi"/>
                <w:sz w:val="24"/>
                <w:lang w:val="it-IT"/>
              </w:rPr>
            </w:pPr>
            <w:r w:rsidRPr="00880A57">
              <w:rPr>
                <w:rFonts w:asciiTheme="minorHAnsi" w:hAnsiTheme="minorHAnsi" w:cstheme="minorHAnsi"/>
                <w:sz w:val="24"/>
                <w:lang w:val="it-IT"/>
              </w:rPr>
              <w:t xml:space="preserve">Rata rentabilitătii capitalului investit, </w:t>
            </w:r>
          </w:p>
          <w:p w14:paraId="1B77BA19" w14:textId="77777777" w:rsidR="00766CBC" w:rsidRPr="00880A57" w:rsidRDefault="00766CBC" w:rsidP="0062655F">
            <w:pPr>
              <w:numPr>
                <w:ilvl w:val="0"/>
                <w:numId w:val="16"/>
              </w:numPr>
              <w:spacing w:after="0" w:line="240" w:lineRule="auto"/>
              <w:ind w:left="714" w:hanging="357"/>
              <w:jc w:val="both"/>
              <w:rPr>
                <w:rFonts w:asciiTheme="minorHAnsi" w:hAnsiTheme="minorHAnsi" w:cstheme="minorHAnsi"/>
                <w:sz w:val="24"/>
                <w:lang w:val="pt-BR"/>
              </w:rPr>
            </w:pPr>
            <w:r w:rsidRPr="00880A57">
              <w:rPr>
                <w:rFonts w:asciiTheme="minorHAnsi" w:hAnsiTheme="minorHAnsi" w:cstheme="minorHAnsi"/>
                <w:sz w:val="24"/>
                <w:lang w:val="pt-BR"/>
              </w:rPr>
              <w:t xml:space="preserve">Rata acoperirii prin fluxul de numerar, </w:t>
            </w:r>
          </w:p>
          <w:p w14:paraId="5B2B0215" w14:textId="77777777" w:rsidR="00766CBC" w:rsidRPr="00880A57" w:rsidRDefault="00766CBC" w:rsidP="0062655F">
            <w:pPr>
              <w:numPr>
                <w:ilvl w:val="0"/>
                <w:numId w:val="16"/>
              </w:numPr>
              <w:spacing w:after="0" w:line="240" w:lineRule="auto"/>
              <w:ind w:left="714" w:hanging="357"/>
              <w:jc w:val="both"/>
              <w:rPr>
                <w:rFonts w:asciiTheme="minorHAnsi" w:hAnsiTheme="minorHAnsi" w:cstheme="minorHAnsi"/>
                <w:sz w:val="24"/>
                <w:lang w:val="it-IT"/>
              </w:rPr>
            </w:pPr>
            <w:r w:rsidRPr="00880A57">
              <w:rPr>
                <w:rFonts w:asciiTheme="minorHAnsi" w:hAnsiTheme="minorHAnsi" w:cstheme="minorHAnsi"/>
                <w:sz w:val="24"/>
                <w:lang w:val="it-IT"/>
              </w:rPr>
              <w:t xml:space="preserve">Rata îndatorării, </w:t>
            </w:r>
          </w:p>
          <w:p w14:paraId="1BFBD7E4" w14:textId="77777777" w:rsidR="00766CBC" w:rsidRPr="00880A57" w:rsidRDefault="00766CBC" w:rsidP="0062655F">
            <w:pPr>
              <w:numPr>
                <w:ilvl w:val="0"/>
                <w:numId w:val="16"/>
              </w:numPr>
              <w:spacing w:after="0" w:line="240" w:lineRule="auto"/>
              <w:ind w:left="714" w:hanging="357"/>
              <w:jc w:val="both"/>
              <w:rPr>
                <w:rFonts w:asciiTheme="minorHAnsi" w:hAnsiTheme="minorHAnsi" w:cstheme="minorHAnsi"/>
                <w:sz w:val="24"/>
                <w:lang w:val="it-IT"/>
              </w:rPr>
            </w:pPr>
            <w:r w:rsidRPr="00880A57">
              <w:rPr>
                <w:rFonts w:asciiTheme="minorHAnsi" w:hAnsiTheme="minorHAnsi" w:cstheme="minorHAnsi"/>
                <w:sz w:val="24"/>
                <w:lang w:val="it-IT"/>
              </w:rPr>
              <w:t xml:space="preserve">Valoarea actualizată netă (VAN), </w:t>
            </w:r>
          </w:p>
          <w:p w14:paraId="27960DC3" w14:textId="77777777" w:rsidR="00766CBC" w:rsidRPr="00880A57" w:rsidRDefault="00766CBC" w:rsidP="0062655F">
            <w:pPr>
              <w:numPr>
                <w:ilvl w:val="0"/>
                <w:numId w:val="16"/>
              </w:numPr>
              <w:spacing w:after="0" w:line="240" w:lineRule="auto"/>
              <w:ind w:left="714" w:hanging="357"/>
              <w:jc w:val="both"/>
              <w:rPr>
                <w:rFonts w:asciiTheme="minorHAnsi" w:hAnsiTheme="minorHAnsi" w:cstheme="minorHAnsi"/>
                <w:sz w:val="24"/>
                <w:lang w:val="it-IT"/>
              </w:rPr>
            </w:pPr>
            <w:r w:rsidRPr="00880A57">
              <w:rPr>
                <w:rFonts w:asciiTheme="minorHAnsi" w:hAnsiTheme="minorHAnsi" w:cstheme="minorHAnsi"/>
                <w:sz w:val="24"/>
                <w:lang w:val="it-IT"/>
              </w:rPr>
              <w:t xml:space="preserve">Disponibil de numerar curent. </w:t>
            </w:r>
          </w:p>
          <w:p w14:paraId="429AB3B4" w14:textId="77777777" w:rsidR="00766CBC" w:rsidRPr="00880A57" w:rsidRDefault="00766CBC" w:rsidP="00766CBC">
            <w:pPr>
              <w:numPr>
                <w:ilvl w:val="12"/>
                <w:numId w:val="0"/>
              </w:num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Acei indicatori pentru care nu sunt stabilite limite maxime sau minime de variaţie au menţiunea “N/A”. </w:t>
            </w:r>
          </w:p>
          <w:p w14:paraId="43ECCD44"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Respectarea încadrării indicatorilor în limitele admisibile prin program se face în mod automat în coloana 11 a matricei de verificare prin apariţia mesajului “Respectă criteriul” pentru fiecare din indicatorii mentionaţi mai sus.</w:t>
            </w:r>
          </w:p>
          <w:p w14:paraId="6E8B917A" w14:textId="77777777" w:rsidR="00766CBC" w:rsidRPr="00880A57" w:rsidRDefault="00766CBC" w:rsidP="00766CBC">
            <w:pPr>
              <w:numPr>
                <w:ilvl w:val="12"/>
                <w:numId w:val="0"/>
              </w:num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Proiectul respectă criteriul de viabilitate economică dacă, pentru perioada de proiecţie cuprinsă între anul 2-anul 5 (de la finalizarea investiţiei şi darea acesteia în exploatare) – coloanele 6-9 din matrice - toţi indicatorii pentru care s-au stabilit limite în coloana 3 se încadrează în limitele admisibile, respectiv dacă pentru toţi aceşti indicatori în coloana 11 apare mesajul “Respectă criteriul”. </w:t>
            </w:r>
          </w:p>
          <w:p w14:paraId="7B58E51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 xml:space="preserve">Dacă  indicatorii se încadrează în limitele menţionate şi rezultatul operaţional din bilanţ este pozitiv, </w:t>
            </w:r>
            <w:r w:rsidRPr="00880A57">
              <w:rPr>
                <w:rFonts w:asciiTheme="minorHAnsi" w:hAnsiTheme="minorHAnsi" w:cstheme="minorHAnsi"/>
                <w:sz w:val="24"/>
              </w:rPr>
              <w:t>expertul bifează caseta DA corespunzatoare acestui criteriu de eligibilitate.</w:t>
            </w:r>
          </w:p>
          <w:p w14:paraId="1C5A63AD" w14:textId="77777777" w:rsidR="00766CBC" w:rsidRPr="00880A57" w:rsidRDefault="00766CBC" w:rsidP="00766CBC">
            <w:pPr>
              <w:spacing w:before="120" w:after="120" w:line="240" w:lineRule="auto"/>
              <w:jc w:val="both"/>
              <w:rPr>
                <w:rFonts w:asciiTheme="minorHAnsi" w:hAnsiTheme="minorHAnsi" w:cstheme="minorHAnsi"/>
                <w:sz w:val="24"/>
                <w:u w:val="single"/>
              </w:rPr>
            </w:pPr>
            <w:r w:rsidRPr="00880A57">
              <w:rPr>
                <w:rFonts w:asciiTheme="minorHAnsi" w:hAnsiTheme="minorHAnsi" w:cstheme="minorHAnsi"/>
                <w:sz w:val="24"/>
                <w:u w:val="single"/>
              </w:rPr>
              <w:t>Matricea de evaluare a viabilităţii economice a proiectului pentru Anexa C (persoane fizice autorizate, întreprinderi individuale, întreprinderi familiale):</w:t>
            </w:r>
          </w:p>
          <w:p w14:paraId="52AEAB1B"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rPr>
              <w:t xml:space="preserve">Verificarea indicatorilor economico-financiari constă în verificarea încadrării acestora în limitele menţionate în coloana 3 a matricei de verificare. </w:t>
            </w:r>
            <w:r w:rsidRPr="00880A57">
              <w:rPr>
                <w:rFonts w:asciiTheme="minorHAnsi" w:hAnsiTheme="minorHAnsi" w:cstheme="minorHAnsi"/>
                <w:sz w:val="24"/>
                <w:lang w:val="it-IT"/>
              </w:rPr>
              <w:t>Limitele impuse se referă la următorii indicatori:</w:t>
            </w:r>
          </w:p>
          <w:p w14:paraId="11E6FAAF" w14:textId="77777777" w:rsidR="00766CBC" w:rsidRPr="00880A57" w:rsidRDefault="00766CBC" w:rsidP="0062655F">
            <w:pPr>
              <w:numPr>
                <w:ilvl w:val="1"/>
                <w:numId w:val="15"/>
              </w:numPr>
              <w:spacing w:after="0" w:line="240" w:lineRule="auto"/>
              <w:ind w:left="357" w:hanging="357"/>
              <w:jc w:val="both"/>
              <w:rPr>
                <w:rFonts w:asciiTheme="minorHAnsi" w:hAnsiTheme="minorHAnsi" w:cstheme="minorHAnsi"/>
                <w:sz w:val="24"/>
                <w:lang w:val="it-IT"/>
              </w:rPr>
            </w:pPr>
            <w:r w:rsidRPr="00880A57">
              <w:rPr>
                <w:rFonts w:asciiTheme="minorHAnsi" w:hAnsiTheme="minorHAnsi" w:cstheme="minorHAnsi"/>
                <w:sz w:val="24"/>
                <w:lang w:val="it-IT"/>
              </w:rPr>
              <w:t>Durata de recuperare a investiţiei</w:t>
            </w:r>
          </w:p>
          <w:p w14:paraId="652BD72D" w14:textId="77777777" w:rsidR="00766CBC" w:rsidRPr="00880A57" w:rsidRDefault="00766CBC" w:rsidP="0062655F">
            <w:pPr>
              <w:numPr>
                <w:ilvl w:val="1"/>
                <w:numId w:val="15"/>
              </w:numPr>
              <w:spacing w:after="0" w:line="240" w:lineRule="auto"/>
              <w:ind w:left="357" w:hanging="357"/>
              <w:jc w:val="both"/>
              <w:rPr>
                <w:rFonts w:asciiTheme="minorHAnsi" w:hAnsiTheme="minorHAnsi" w:cstheme="minorHAnsi"/>
                <w:sz w:val="24"/>
                <w:lang w:val="pt-BR"/>
              </w:rPr>
            </w:pPr>
            <w:r w:rsidRPr="00880A57">
              <w:rPr>
                <w:rFonts w:asciiTheme="minorHAnsi" w:hAnsiTheme="minorHAnsi" w:cstheme="minorHAnsi"/>
                <w:sz w:val="24"/>
                <w:lang w:val="pt-BR"/>
              </w:rPr>
              <w:t>Rata acoperirii prin fluxul de numerar</w:t>
            </w:r>
          </w:p>
          <w:p w14:paraId="5DEABDC0" w14:textId="77777777" w:rsidR="00766CBC" w:rsidRPr="00880A57" w:rsidRDefault="00766CBC" w:rsidP="0062655F">
            <w:pPr>
              <w:numPr>
                <w:ilvl w:val="1"/>
                <w:numId w:val="15"/>
              </w:numPr>
              <w:spacing w:after="0" w:line="240" w:lineRule="auto"/>
              <w:ind w:left="357" w:hanging="357"/>
              <w:jc w:val="both"/>
              <w:rPr>
                <w:rFonts w:asciiTheme="minorHAnsi" w:hAnsiTheme="minorHAnsi" w:cstheme="minorHAnsi"/>
                <w:sz w:val="24"/>
                <w:lang w:val="it-IT"/>
              </w:rPr>
            </w:pPr>
            <w:r w:rsidRPr="00880A57">
              <w:rPr>
                <w:rFonts w:asciiTheme="minorHAnsi" w:hAnsiTheme="minorHAnsi" w:cstheme="minorHAnsi"/>
                <w:sz w:val="24"/>
                <w:lang w:val="it-IT"/>
              </w:rPr>
              <w:t>Valoarea actualizată neta (VAN)</w:t>
            </w:r>
          </w:p>
          <w:p w14:paraId="117E57E1" w14:textId="77777777" w:rsidR="00766CBC" w:rsidRPr="00880A57" w:rsidRDefault="00766CBC" w:rsidP="0062655F">
            <w:pPr>
              <w:numPr>
                <w:ilvl w:val="1"/>
                <w:numId w:val="15"/>
              </w:numPr>
              <w:spacing w:after="0" w:line="240" w:lineRule="auto"/>
              <w:ind w:left="357" w:hanging="357"/>
              <w:jc w:val="both"/>
              <w:rPr>
                <w:rFonts w:asciiTheme="minorHAnsi" w:hAnsiTheme="minorHAnsi" w:cstheme="minorHAnsi"/>
                <w:sz w:val="24"/>
                <w:lang w:val="it-IT"/>
              </w:rPr>
            </w:pPr>
            <w:r w:rsidRPr="00880A57">
              <w:rPr>
                <w:rFonts w:asciiTheme="minorHAnsi" w:hAnsiTheme="minorHAnsi" w:cstheme="minorHAnsi"/>
                <w:sz w:val="24"/>
                <w:lang w:val="it-IT"/>
              </w:rPr>
              <w:t>Disponibil de numerar la sfârşitul perioadei</w:t>
            </w:r>
          </w:p>
          <w:p w14:paraId="36FE0025"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Acei indicatori pentru care nu sunt stabilite limite maxime sau minime de variaţie au menţiunea “N/A”. </w:t>
            </w:r>
          </w:p>
          <w:p w14:paraId="49586821"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Respectarea încadrării indicatorilor în limitele admisibile prin program se face în mod automat în coloana 11 a matricei de verificare prin apariţia mesajului “Respectă criteriul” pentru fiecare din indicatorii mentionaţi mai sus.</w:t>
            </w:r>
          </w:p>
          <w:p w14:paraId="5F9F87E9"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Proiectul respectă acest criteriu dacă pentru perioada de proiecţie cuprinsă între anul 2- anul 5 inclusiv (de la finalizarea investiţei şi darea acesteia în exploatare) – coloanele 6-9 din matrice - toţi indicatorii pentru care s-au stabilit limite în coloana 3 se încadrează în limitele admisibile, respectiv dacă pentru toţi aceşti indicatori în coloana 11 apare mesajul “Respectă criteriul”.  </w:t>
            </w:r>
          </w:p>
          <w:p w14:paraId="062DF241" w14:textId="77777777" w:rsidR="00766CBC" w:rsidRPr="00880A57" w:rsidRDefault="00766CBC" w:rsidP="00766CBC">
            <w:pPr>
              <w:spacing w:before="120" w:after="120" w:line="240" w:lineRule="auto"/>
              <w:jc w:val="both"/>
              <w:rPr>
                <w:rFonts w:asciiTheme="minorHAnsi" w:hAnsiTheme="minorHAnsi" w:cstheme="minorHAnsi"/>
                <w:color w:val="000000"/>
                <w:sz w:val="24"/>
              </w:rPr>
            </w:pPr>
            <w:r w:rsidRPr="00880A57">
              <w:rPr>
                <w:rFonts w:asciiTheme="minorHAnsi" w:hAnsiTheme="minorHAnsi" w:cstheme="minorHAnsi"/>
                <w:color w:val="000000"/>
                <w:sz w:val="24"/>
              </w:rPr>
              <w:t xml:space="preserve">La analiza acestui punct se va verifica dacă solicitantul a utilizat date nesustenabile la calculul indicatorilor economico-financiari, de ex.: folosirea unor preţuri nejustificate, producţii obţinute  nerealiste etc, informaţii verificate cu alte date din proiectele evaluate la nivel OJFIR, CRFIR. </w:t>
            </w:r>
          </w:p>
          <w:p w14:paraId="2BB35DB7" w14:textId="77777777" w:rsidR="00766CBC" w:rsidRPr="00880A57" w:rsidRDefault="00766CBC" w:rsidP="00766CBC">
            <w:pPr>
              <w:spacing w:before="120" w:after="120" w:line="240" w:lineRule="auto"/>
              <w:jc w:val="both"/>
              <w:rPr>
                <w:rFonts w:asciiTheme="minorHAnsi" w:hAnsiTheme="minorHAnsi" w:cstheme="minorHAnsi"/>
                <w:color w:val="000000"/>
                <w:sz w:val="24"/>
              </w:rPr>
            </w:pPr>
            <w:r w:rsidRPr="00880A57">
              <w:rPr>
                <w:rFonts w:asciiTheme="minorHAnsi" w:hAnsiTheme="minorHAnsi" w:cstheme="minorHAnsi"/>
                <w:color w:val="000000"/>
                <w:sz w:val="24"/>
              </w:rPr>
              <w:lastRenderedPageBreak/>
              <w:t xml:space="preserve">Totodată se verifică dacă există neconcordanţe intre cheltuielile propuse in SF/ MJ/ DALI în raport cu nevoile reale ale investiţiei. </w:t>
            </w:r>
          </w:p>
          <w:p w14:paraId="1B1EEE81" w14:textId="77777777" w:rsidR="00766CBC" w:rsidRPr="00880A57" w:rsidRDefault="00766CBC" w:rsidP="00766CBC">
            <w:pPr>
              <w:spacing w:before="120" w:after="120" w:line="240" w:lineRule="auto"/>
              <w:jc w:val="both"/>
              <w:rPr>
                <w:rFonts w:asciiTheme="minorHAnsi" w:hAnsiTheme="minorHAnsi" w:cstheme="minorHAnsi"/>
                <w:color w:val="000000"/>
                <w:sz w:val="24"/>
              </w:rPr>
            </w:pPr>
            <w:r w:rsidRPr="00880A57">
              <w:rPr>
                <w:rFonts w:asciiTheme="minorHAnsi" w:hAnsiTheme="minorHAnsi" w:cstheme="minorHAnsi"/>
                <w:color w:val="000000"/>
                <w:sz w:val="24"/>
              </w:rPr>
              <w:t>De exemplu: spaţii propuse supradimensionate comparativ cu numărul şi dimensiunea utilajelor, achiziţii nejustificate in fluxul tehnologic al proiectului (utilaje şi echipamente nejustificate din punct de vedere al capacităţilor şi sortimentelor propuse prin proiect, panouri fotovoltaice nejustificate în derularea activităţii propuse prin proiect) etc.</w:t>
            </w:r>
          </w:p>
          <w:p w14:paraId="0CB0871C"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Dacă indicatorii conform matricei de viabilitate se încadrează în limitele menţionate şi rezultatul din situaţiile financiare (cpp şi declaratia 200) este pozitiv, </w:t>
            </w:r>
            <w:r w:rsidRPr="00880A57">
              <w:rPr>
                <w:rFonts w:asciiTheme="minorHAnsi" w:hAnsiTheme="minorHAnsi" w:cstheme="minorHAnsi"/>
                <w:sz w:val="24"/>
              </w:rPr>
              <w:t>expertul bifează caseta DA corespunzătoare acestei condiţii minime.</w:t>
            </w:r>
          </w:p>
          <w:p w14:paraId="5603149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Se corelează informaţiile din previziuni cu cele din SF/ MJ referitoare la tipul şi capacitatea de producţie.</w:t>
            </w:r>
          </w:p>
          <w:p w14:paraId="4F38DEBC" w14:textId="77777777" w:rsidR="00766CBC" w:rsidRPr="00880A57"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sz w:val="24"/>
                <w:lang w:val="it-IT"/>
              </w:rPr>
              <w:t xml:space="preserve">Dacă în urma verificării efectuate în conformitate cu precizările din coloana “puncte de verificat”, expertul constată că </w:t>
            </w:r>
            <w:r w:rsidRPr="00880A57">
              <w:rPr>
                <w:rFonts w:asciiTheme="minorHAnsi" w:hAnsiTheme="minorHAnsi" w:cstheme="minorHAnsi"/>
                <w:sz w:val="24"/>
              </w:rPr>
              <w:t>Indicatorii economico-financiari se încadrează în limitele menţionate în cadrul sectiunii economice</w:t>
            </w:r>
            <w:r w:rsidRPr="00880A57">
              <w:rPr>
                <w:rFonts w:asciiTheme="minorHAnsi" w:hAnsiTheme="minorHAnsi" w:cstheme="minorHAnsi"/>
                <w:sz w:val="24"/>
                <w:lang w:val="it-IT"/>
              </w:rPr>
              <w:t xml:space="preserve">  se bifează coloana DA. În caz contrar se va bifa “NU”, iar cererea de finanţare va fi declarată neeligibilă.</w:t>
            </w:r>
          </w:p>
        </w:tc>
      </w:tr>
      <w:tr w:rsidR="00766CBC" w:rsidRPr="00880A57" w14:paraId="01FA9703" w14:textId="77777777" w:rsidTr="00EC1B11">
        <w:tc>
          <w:tcPr>
            <w:tcW w:w="9562" w:type="dxa"/>
            <w:shd w:val="clear" w:color="auto" w:fill="BFBFBF" w:themeFill="background1" w:themeFillShade="BF"/>
          </w:tcPr>
          <w:p w14:paraId="60A05570"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 xml:space="preserve">EG 4.2 Investiția trebuie să demonstreze necesitatea și oportunitatea acesteia </w:t>
            </w:r>
            <w:r w:rsidRPr="00880A57">
              <w:rPr>
                <w:rFonts w:asciiTheme="minorHAnsi" w:hAnsiTheme="minorHAnsi" w:cstheme="minorHAnsi"/>
                <w:sz w:val="24"/>
              </w:rPr>
              <w:t>(pentru beneficiari publici și parteneriate public-privat)</w:t>
            </w:r>
          </w:p>
        </w:tc>
      </w:tr>
      <w:tr w:rsidR="00766CBC" w:rsidRPr="00880A57" w14:paraId="10255BD8" w14:textId="77777777" w:rsidTr="00EC1B11">
        <w:tc>
          <w:tcPr>
            <w:tcW w:w="9562" w:type="dxa"/>
          </w:tcPr>
          <w:p w14:paraId="05800218"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DOCUMENTE DE PREZENTAT</w:t>
            </w:r>
          </w:p>
          <w:p w14:paraId="1ADD0873" w14:textId="46D7B718" w:rsidR="00766CBC" w:rsidRPr="00880A57" w:rsidRDefault="00DA4BE1" w:rsidP="0062655F">
            <w:pPr>
              <w:widowControl w:val="0"/>
              <w:numPr>
                <w:ilvl w:val="0"/>
                <w:numId w:val="35"/>
              </w:numPr>
              <w:tabs>
                <w:tab w:val="left" w:pos="0"/>
              </w:tabs>
              <w:autoSpaceDE w:val="0"/>
              <w:autoSpaceDN w:val="0"/>
              <w:adjustRightInd w:val="0"/>
              <w:spacing w:after="0" w:line="240" w:lineRule="auto"/>
              <w:ind w:left="0" w:right="73" w:firstLine="0"/>
              <w:contextualSpacing/>
              <w:jc w:val="both"/>
              <w:rPr>
                <w:rFonts w:asciiTheme="minorHAnsi" w:hAnsiTheme="minorHAnsi" w:cstheme="minorHAnsi"/>
                <w:sz w:val="24"/>
              </w:rPr>
            </w:pPr>
            <w:r w:rsidRPr="00880A57">
              <w:rPr>
                <w:rFonts w:asciiTheme="minorHAnsi" w:hAnsiTheme="minorHAnsi" w:cstheme="minorHAnsi"/>
                <w:sz w:val="24"/>
                <w:szCs w:val="24"/>
              </w:rPr>
              <w:t>CF/</w:t>
            </w:r>
            <w:r w:rsidR="00766CBC" w:rsidRPr="00880A57">
              <w:rPr>
                <w:rFonts w:asciiTheme="minorHAnsi" w:hAnsiTheme="minorHAnsi" w:cstheme="minorHAnsi"/>
                <w:sz w:val="24"/>
                <w:szCs w:val="24"/>
              </w:rPr>
              <w:t>S</w:t>
            </w:r>
            <w:r w:rsidRPr="00880A57">
              <w:rPr>
                <w:rFonts w:asciiTheme="minorHAnsi" w:hAnsiTheme="minorHAnsi" w:cstheme="minorHAnsi"/>
                <w:sz w:val="24"/>
                <w:szCs w:val="24"/>
              </w:rPr>
              <w:t>F</w:t>
            </w:r>
            <w:r w:rsidR="00766CBC" w:rsidRPr="00880A57">
              <w:rPr>
                <w:rFonts w:asciiTheme="minorHAnsi" w:hAnsiTheme="minorHAnsi" w:cstheme="minorHAnsi"/>
                <w:sz w:val="24"/>
              </w:rPr>
              <w:t>/</w:t>
            </w:r>
            <w:r w:rsidRPr="00880A57">
              <w:rPr>
                <w:rFonts w:asciiTheme="minorHAnsi" w:hAnsiTheme="minorHAnsi" w:cstheme="minorHAnsi"/>
                <w:sz w:val="24"/>
                <w:szCs w:val="24"/>
              </w:rPr>
              <w:t>MJ/</w:t>
            </w:r>
            <w:r w:rsidR="00766CBC" w:rsidRPr="00880A57">
              <w:rPr>
                <w:rFonts w:asciiTheme="minorHAnsi" w:hAnsiTheme="minorHAnsi" w:cstheme="minorHAnsi"/>
                <w:sz w:val="24"/>
                <w:szCs w:val="24"/>
              </w:rPr>
              <w:t>D</w:t>
            </w:r>
            <w:r w:rsidRPr="00880A57">
              <w:rPr>
                <w:rFonts w:asciiTheme="minorHAnsi" w:hAnsiTheme="minorHAnsi" w:cstheme="minorHAnsi"/>
                <w:sz w:val="24"/>
                <w:szCs w:val="24"/>
              </w:rPr>
              <w:t>ALI</w:t>
            </w:r>
          </w:p>
          <w:p w14:paraId="2C99D0F4" w14:textId="77777777" w:rsidR="00766CBC" w:rsidRPr="00880A57" w:rsidRDefault="00766CBC" w:rsidP="0062655F">
            <w:pPr>
              <w:widowControl w:val="0"/>
              <w:numPr>
                <w:ilvl w:val="0"/>
                <w:numId w:val="35"/>
              </w:numPr>
              <w:tabs>
                <w:tab w:val="left" w:pos="0"/>
              </w:tabs>
              <w:autoSpaceDE w:val="0"/>
              <w:autoSpaceDN w:val="0"/>
              <w:adjustRightInd w:val="0"/>
              <w:spacing w:after="0" w:line="240" w:lineRule="auto"/>
              <w:ind w:left="0" w:right="73" w:firstLine="0"/>
              <w:contextualSpacing/>
              <w:jc w:val="both"/>
              <w:rPr>
                <w:rFonts w:asciiTheme="minorHAnsi" w:hAnsiTheme="minorHAnsi" w:cstheme="minorHAnsi"/>
                <w:sz w:val="24"/>
              </w:rPr>
            </w:pPr>
            <w:r w:rsidRPr="00880A57">
              <w:rPr>
                <w:rFonts w:asciiTheme="minorHAnsi" w:hAnsiTheme="minorHAnsi" w:cstheme="minorHAnsi"/>
                <w:sz w:val="24"/>
              </w:rPr>
              <w:t xml:space="preserve"> Hotărâre de Consiliu Local / Hotărârile de Consiliu Local (în cazul ADI)/ Hotărârea Adunarii Generale a ONG pentru implementarea proiectului</w:t>
            </w:r>
          </w:p>
          <w:p w14:paraId="23F1D92D" w14:textId="405CC49A" w:rsidR="00766CBC" w:rsidRPr="00880A57" w:rsidRDefault="00766CBC" w:rsidP="00766CBC">
            <w:pPr>
              <w:spacing w:after="0" w:line="240" w:lineRule="auto"/>
              <w:ind w:firstLine="20"/>
              <w:jc w:val="both"/>
              <w:rPr>
                <w:rFonts w:asciiTheme="minorHAnsi" w:hAnsiTheme="minorHAnsi" w:cstheme="minorHAnsi"/>
                <w:sz w:val="24"/>
              </w:rPr>
            </w:pPr>
            <w:r w:rsidRPr="00880A57">
              <w:rPr>
                <w:rFonts w:asciiTheme="minorHAnsi" w:hAnsiTheme="minorHAnsi" w:cstheme="minorHAnsi"/>
                <w:sz w:val="24"/>
                <w:szCs w:val="24"/>
                <w:lang w:eastAsia="fr-FR"/>
              </w:rPr>
              <w:tab/>
            </w:r>
          </w:p>
        </w:tc>
      </w:tr>
      <w:tr w:rsidR="00766CBC" w:rsidRPr="00880A57" w14:paraId="0C012320" w14:textId="77777777" w:rsidTr="00EC1B11">
        <w:tc>
          <w:tcPr>
            <w:tcW w:w="9562" w:type="dxa"/>
          </w:tcPr>
          <w:p w14:paraId="04412A0D" w14:textId="77777777" w:rsidR="00766CBC" w:rsidRPr="00880A57"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364B291D" w14:textId="77777777" w:rsidR="004D048B" w:rsidRPr="00880A57" w:rsidRDefault="004D048B" w:rsidP="00766CBC">
            <w:pPr>
              <w:spacing w:before="120" w:after="120" w:line="240" w:lineRule="auto"/>
              <w:jc w:val="both"/>
              <w:rPr>
                <w:rFonts w:asciiTheme="minorHAnsi" w:hAnsiTheme="minorHAnsi" w:cstheme="minorHAnsi"/>
                <w:i/>
                <w:color w:val="000000"/>
                <w:sz w:val="24"/>
                <w:szCs w:val="24"/>
              </w:rPr>
            </w:pPr>
            <w:r w:rsidRPr="00880A57">
              <w:rPr>
                <w:rFonts w:asciiTheme="minorHAnsi" w:hAnsiTheme="minorHAnsi" w:cstheme="minorHAnsi"/>
                <w:i/>
                <w:color w:val="000000"/>
                <w:sz w:val="24"/>
                <w:szCs w:val="24"/>
              </w:rPr>
              <w:t>Se verifica doar in cazul proiectelor care nu urmaresc un rezultat economic ci au scop de utilitate publica depuse de beneficiari publici</w:t>
            </w:r>
          </w:p>
          <w:p w14:paraId="52F6F5DF" w14:textId="1623FD07" w:rsidR="00766CBC" w:rsidRPr="00880A57" w:rsidRDefault="00766CBC" w:rsidP="00766CBC">
            <w:pPr>
              <w:spacing w:before="120" w:after="120" w:line="240" w:lineRule="auto"/>
              <w:jc w:val="both"/>
              <w:rPr>
                <w:rFonts w:asciiTheme="minorHAnsi" w:hAnsiTheme="minorHAnsi" w:cstheme="minorHAnsi"/>
                <w:i/>
                <w:color w:val="000000"/>
                <w:sz w:val="24"/>
              </w:rPr>
            </w:pPr>
            <w:r w:rsidRPr="00880A57">
              <w:rPr>
                <w:rFonts w:asciiTheme="minorHAnsi" w:hAnsiTheme="minorHAnsi" w:cstheme="minorHAnsi"/>
                <w:i/>
                <w:color w:val="000000"/>
                <w:sz w:val="24"/>
              </w:rPr>
              <w:t xml:space="preserve">Expertul verifică în baza informaţiilor din </w:t>
            </w:r>
            <w:r w:rsidR="00DA4BE1" w:rsidRPr="00880A57">
              <w:rPr>
                <w:rFonts w:asciiTheme="minorHAnsi" w:hAnsiTheme="minorHAnsi" w:cstheme="minorHAnsi"/>
                <w:i/>
                <w:color w:val="000000"/>
                <w:sz w:val="24"/>
                <w:szCs w:val="24"/>
              </w:rPr>
              <w:t>Cererea de Finantare/</w:t>
            </w:r>
            <w:r w:rsidRPr="00880A57">
              <w:rPr>
                <w:rFonts w:asciiTheme="minorHAnsi" w:hAnsiTheme="minorHAnsi" w:cstheme="minorHAnsi"/>
                <w:i/>
                <w:color w:val="000000"/>
                <w:sz w:val="24"/>
                <w:szCs w:val="24"/>
              </w:rPr>
              <w:t>Studi</w:t>
            </w:r>
            <w:r w:rsidR="00DA4BE1" w:rsidRPr="00880A57">
              <w:rPr>
                <w:rFonts w:asciiTheme="minorHAnsi" w:hAnsiTheme="minorHAnsi" w:cstheme="minorHAnsi"/>
                <w:i/>
                <w:color w:val="000000"/>
                <w:sz w:val="24"/>
                <w:szCs w:val="24"/>
              </w:rPr>
              <w:t>ul</w:t>
            </w:r>
            <w:r w:rsidRPr="00880A57">
              <w:rPr>
                <w:rFonts w:asciiTheme="minorHAnsi" w:hAnsiTheme="minorHAnsi" w:cstheme="minorHAnsi"/>
                <w:i/>
                <w:color w:val="000000"/>
                <w:sz w:val="24"/>
              </w:rPr>
              <w:t xml:space="preserve"> de Fezabilitate/</w:t>
            </w:r>
            <w:r w:rsidR="00DA4BE1" w:rsidRPr="00880A57">
              <w:rPr>
                <w:rFonts w:asciiTheme="minorHAnsi" w:hAnsiTheme="minorHAnsi" w:cstheme="minorHAnsi"/>
                <w:i/>
                <w:color w:val="000000"/>
                <w:sz w:val="24"/>
                <w:szCs w:val="24"/>
              </w:rPr>
              <w:t>Memoriul Justificativ/</w:t>
            </w:r>
            <w:r w:rsidRPr="00880A57">
              <w:rPr>
                <w:rFonts w:asciiTheme="minorHAnsi" w:hAnsiTheme="minorHAnsi" w:cstheme="minorHAnsi"/>
                <w:i/>
                <w:color w:val="000000"/>
                <w:sz w:val="24"/>
                <w:szCs w:val="24"/>
              </w:rPr>
              <w:t>Documentați</w:t>
            </w:r>
            <w:r w:rsidR="00DA4BE1" w:rsidRPr="00880A57">
              <w:rPr>
                <w:rFonts w:asciiTheme="minorHAnsi" w:hAnsiTheme="minorHAnsi" w:cstheme="minorHAnsi"/>
                <w:i/>
                <w:color w:val="000000"/>
                <w:sz w:val="24"/>
                <w:szCs w:val="24"/>
              </w:rPr>
              <w:t>a</w:t>
            </w:r>
            <w:r w:rsidRPr="00880A57">
              <w:rPr>
                <w:rFonts w:asciiTheme="minorHAnsi" w:hAnsiTheme="minorHAnsi" w:cstheme="minorHAnsi"/>
                <w:i/>
                <w:color w:val="000000"/>
                <w:sz w:val="24"/>
              </w:rPr>
              <w:t xml:space="preserve"> de Avizare a Lucrărilor de Intervenții și Hotărârea Consiliului Local/ Consiliilor Locale (în cazul ADI)/  Hotărârea Adunarii Generale a ONG pentru implementarea proiectului</w:t>
            </w:r>
            <w:r w:rsidR="00DA4BE1" w:rsidRPr="00880A57">
              <w:rPr>
                <w:rFonts w:asciiTheme="minorHAnsi" w:hAnsiTheme="minorHAnsi" w:cstheme="minorHAnsi"/>
                <w:i/>
                <w:color w:val="000000"/>
                <w:sz w:val="24"/>
                <w:szCs w:val="24"/>
              </w:rPr>
              <w:t>/etc</w:t>
            </w:r>
            <w:r w:rsidRPr="00880A57">
              <w:rPr>
                <w:rFonts w:asciiTheme="minorHAnsi" w:hAnsiTheme="minorHAnsi" w:cstheme="minorHAnsi"/>
                <w:i/>
                <w:color w:val="000000"/>
                <w:sz w:val="24"/>
              </w:rPr>
              <w:t xml:space="preserve"> necesitatea, oportunitatea și potențialul  economic al investiției</w:t>
            </w:r>
            <w:r w:rsidR="004D048B" w:rsidRPr="00880A57">
              <w:rPr>
                <w:rFonts w:asciiTheme="minorHAnsi" w:hAnsiTheme="minorHAnsi" w:cstheme="minorHAnsi"/>
                <w:i/>
                <w:color w:val="000000"/>
                <w:sz w:val="24"/>
                <w:szCs w:val="24"/>
              </w:rPr>
              <w:t>.</w:t>
            </w:r>
          </w:p>
          <w:p w14:paraId="67435698" w14:textId="43D0193D" w:rsidR="00766CBC" w:rsidRPr="00880A57" w:rsidRDefault="00766CBC" w:rsidP="00766CBC">
            <w:pPr>
              <w:spacing w:before="120" w:after="120" w:line="240" w:lineRule="auto"/>
              <w:jc w:val="both"/>
              <w:rPr>
                <w:rFonts w:asciiTheme="minorHAnsi" w:hAnsiTheme="minorHAnsi" w:cstheme="minorHAnsi"/>
                <w:i/>
                <w:color w:val="000000"/>
                <w:sz w:val="24"/>
              </w:rPr>
            </w:pPr>
            <w:r w:rsidRPr="00880A57">
              <w:rPr>
                <w:rFonts w:asciiTheme="minorHAnsi" w:hAnsiTheme="minorHAnsi" w:cstheme="minorHAnsi"/>
                <w:i/>
                <w:color w:val="000000"/>
                <w:sz w:val="24"/>
              </w:rPr>
              <w:t xml:space="preserve"> În cazul în care se constată că același beneficiar </w:t>
            </w:r>
            <w:r w:rsidR="00DA4BE1" w:rsidRPr="00880A57">
              <w:rPr>
                <w:rFonts w:asciiTheme="minorHAnsi" w:hAnsiTheme="minorHAnsi" w:cstheme="minorHAnsi"/>
                <w:i/>
                <w:color w:val="000000"/>
                <w:sz w:val="24"/>
                <w:szCs w:val="24"/>
              </w:rPr>
              <w:t>are depuse in alte sesiuni anterioare</w:t>
            </w:r>
            <w:r w:rsidRPr="00880A57">
              <w:rPr>
                <w:rFonts w:asciiTheme="minorHAnsi" w:hAnsiTheme="minorHAnsi" w:cstheme="minorHAnsi"/>
                <w:i/>
                <w:color w:val="000000"/>
                <w:sz w:val="24"/>
              </w:rPr>
              <w:t xml:space="preserve"> mai multe proiecte pentru același tip de investiție care vizează infrastructura socială/educațională expertul solicită clarificări suplimentare care să demonstreze necesitatea și oportunitatea realizării investiției.</w:t>
            </w:r>
          </w:p>
          <w:p w14:paraId="5EF14D14" w14:textId="77777777" w:rsidR="004D048B" w:rsidRPr="00880A57" w:rsidRDefault="00766CBC" w:rsidP="004D048B">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rPr>
              <w:t xml:space="preserve">Dacă verificarea documentelor confirmă </w:t>
            </w:r>
            <w:r w:rsidRPr="00880A57">
              <w:rPr>
                <w:rFonts w:asciiTheme="minorHAnsi" w:hAnsiTheme="minorHAnsi" w:cstheme="minorHAnsi"/>
                <w:b/>
                <w:sz w:val="24"/>
              </w:rPr>
              <w:t>necesitatea, oportunitatea și potențialul economic al investiției</w:t>
            </w:r>
            <w:r w:rsidR="004D048B" w:rsidRPr="00880A57">
              <w:rPr>
                <w:rFonts w:asciiTheme="minorHAnsi" w:eastAsia="Times New Roman" w:hAnsiTheme="minorHAnsi" w:cstheme="minorHAnsi"/>
                <w:b/>
                <w:bCs/>
                <w:sz w:val="24"/>
                <w:szCs w:val="24"/>
              </w:rPr>
              <w:t xml:space="preserve"> si</w:t>
            </w:r>
            <w:r w:rsidR="004D048B" w:rsidRPr="00880A57">
              <w:rPr>
                <w:rFonts w:asciiTheme="minorHAnsi" w:eastAsia="Arial Unicode MS" w:hAnsiTheme="minorHAnsi" w:cstheme="minorHAnsi"/>
                <w:sz w:val="24"/>
                <w:szCs w:val="24"/>
              </w:rPr>
              <w:t xml:space="preserve"> analiza cost – beneficiu a proiectului </w:t>
            </w:r>
            <w:r w:rsidR="004D048B" w:rsidRPr="00880A57">
              <w:rPr>
                <w:rFonts w:asciiTheme="minorHAnsi" w:hAnsiTheme="minorHAnsi" w:cstheme="minorHAnsi"/>
                <w:sz w:val="24"/>
                <w:szCs w:val="24"/>
              </w:rPr>
              <w:t xml:space="preserve">se încadrează în </w:t>
            </w:r>
            <w:r w:rsidR="004D048B" w:rsidRPr="00880A57">
              <w:rPr>
                <w:rFonts w:asciiTheme="minorHAnsi" w:hAnsiTheme="minorHAnsi" w:cstheme="minorHAnsi"/>
                <w:color w:val="000000"/>
                <w:sz w:val="24"/>
                <w:szCs w:val="24"/>
              </w:rPr>
              <w:t>reglementările HG 907/2016 privind etapele de elaborare și conţinutul-cadru al documentațiilor tehnico-economice aferente obiectivelor/ proiectelor de investiții finanțate din fonduri publice,</w:t>
            </w:r>
            <w:r w:rsidR="004D048B" w:rsidRPr="00880A57">
              <w:rPr>
                <w:rFonts w:asciiTheme="minorHAnsi" w:hAnsiTheme="minorHAnsi" w:cstheme="minorHAnsi"/>
                <w:sz w:val="24"/>
                <w:szCs w:val="24"/>
              </w:rPr>
              <w:t xml:space="preserve"> </w:t>
            </w:r>
            <w:r w:rsidR="004D048B" w:rsidRPr="00880A57">
              <w:rPr>
                <w:rFonts w:asciiTheme="minorHAnsi" w:hAnsiTheme="minorHAnsi" w:cstheme="minorHAnsi"/>
                <w:sz w:val="24"/>
                <w:szCs w:val="24"/>
                <w:lang w:val="it-IT"/>
              </w:rPr>
              <w:t xml:space="preserve">bifează coloana DA. În caz contrar se va bifa “NU”, expertul  </w:t>
            </w:r>
            <w:r w:rsidR="004D048B" w:rsidRPr="00880A57">
              <w:rPr>
                <w:rFonts w:asciiTheme="minorHAnsi" w:eastAsia="Times New Roman" w:hAnsiTheme="minorHAnsi" w:cstheme="minorHAnsi"/>
                <w:bCs/>
                <w:sz w:val="24"/>
                <w:szCs w:val="24"/>
              </w:rPr>
              <w:t xml:space="preserve">îşi motivează poziţia în rubrica „Observaţii” si </w:t>
            </w:r>
            <w:r w:rsidR="004D048B" w:rsidRPr="00880A57">
              <w:rPr>
                <w:rFonts w:asciiTheme="minorHAnsi" w:hAnsiTheme="minorHAnsi" w:cstheme="minorHAnsi"/>
                <w:sz w:val="24"/>
                <w:szCs w:val="24"/>
                <w:lang w:val="it-IT"/>
              </w:rPr>
              <w:t>cererea de finanţare va fi declarată neeligibilă.</w:t>
            </w:r>
          </w:p>
          <w:p w14:paraId="3A59398A" w14:textId="16FFCA76" w:rsidR="00766CBC" w:rsidRPr="00880A57" w:rsidRDefault="00766CBC" w:rsidP="00766CBC">
            <w:pPr>
              <w:spacing w:before="120" w:after="120" w:line="240" w:lineRule="auto"/>
              <w:jc w:val="both"/>
              <w:rPr>
                <w:rFonts w:asciiTheme="minorHAnsi" w:hAnsiTheme="minorHAnsi" w:cstheme="minorHAnsi"/>
                <w:b/>
                <w:sz w:val="24"/>
              </w:rPr>
            </w:pPr>
          </w:p>
        </w:tc>
      </w:tr>
    </w:tbl>
    <w:p w14:paraId="22AD3AC0" w14:textId="77777777" w:rsidR="00766CBC" w:rsidRPr="00880A57" w:rsidRDefault="00766CBC" w:rsidP="00766CBC">
      <w:pPr>
        <w:spacing w:before="120" w:after="120" w:line="240" w:lineRule="auto"/>
        <w:jc w:val="both"/>
        <w:rPr>
          <w:rFonts w:asciiTheme="minorHAnsi" w:hAnsiTheme="minorHAnsi" w:cstheme="minorHAnsi"/>
          <w:color w:val="000000"/>
          <w:sz w:val="24"/>
        </w:rPr>
      </w:pPr>
    </w:p>
    <w:p w14:paraId="6AB38D1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 xml:space="preserve">EG5 – Solicitantul indeplineste conditia acordare a ajutoarelor de minimis? </w:t>
      </w:r>
      <w:r w:rsidRPr="00880A57">
        <w:rPr>
          <w:rFonts w:asciiTheme="minorHAnsi" w:hAnsiTheme="minorHAnsi" w:cstheme="minorHAnsi"/>
          <w:sz w:val="24"/>
        </w:rPr>
        <w:t>(în cazul intervențiilor care fac obiectul respectarii conditiei de minimis)</w:t>
      </w:r>
    </w:p>
    <w:tbl>
      <w:tblPr>
        <w:tblStyle w:val="TableGrid"/>
        <w:tblW w:w="0" w:type="auto"/>
        <w:tblLook w:val="04A0" w:firstRow="1" w:lastRow="0" w:firstColumn="1" w:lastColumn="0" w:noHBand="0" w:noVBand="1"/>
      </w:tblPr>
      <w:tblGrid>
        <w:gridCol w:w="9562"/>
      </w:tblGrid>
      <w:tr w:rsidR="00766CBC" w:rsidRPr="00880A57" w14:paraId="2FBC1C56" w14:textId="77777777" w:rsidTr="00766CBC">
        <w:tc>
          <w:tcPr>
            <w:tcW w:w="9563" w:type="dxa"/>
          </w:tcPr>
          <w:p w14:paraId="0538DE83"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14:paraId="71BD06AD" w14:textId="77777777" w:rsidR="00766CBC" w:rsidRPr="00880A57" w:rsidRDefault="00766CBC" w:rsidP="00766CBC">
            <w:pPr>
              <w:spacing w:before="120" w:after="120" w:line="240" w:lineRule="auto"/>
              <w:jc w:val="both"/>
              <w:rPr>
                <w:rFonts w:asciiTheme="minorHAnsi" w:hAnsiTheme="minorHAnsi" w:cstheme="minorHAnsi"/>
                <w:color w:val="0000FF"/>
                <w:sz w:val="24"/>
                <w:u w:val="single"/>
              </w:rPr>
            </w:pPr>
            <w:r w:rsidRPr="00880A57">
              <w:rPr>
                <w:rFonts w:asciiTheme="minorHAnsi" w:hAnsiTheme="minorHAnsi" w:cstheme="minorHAnsi"/>
                <w:color w:val="0000FF"/>
                <w:sz w:val="24"/>
                <w:u w:val="single"/>
              </w:rPr>
              <w:t>Anexa 12 -Declaratie privind respectarea regulii de cumul (minimis)</w:t>
            </w:r>
          </w:p>
          <w:p w14:paraId="7BB618C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Registrele electronice al cererilor de finantare, Bazele de date AFIR cu proiectele contractate pe schema de minimis (sM 6.2, sM6.4,  sM7.6) Registrul C 1.13</w:t>
            </w:r>
          </w:p>
          <w:p w14:paraId="13E2575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Baza de date REGAS a Consiliului Concurentei</w:t>
            </w:r>
          </w:p>
          <w:p w14:paraId="6D3DDA4E" w14:textId="4A0AF75C"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Registrul </w:t>
            </w:r>
            <w:r w:rsidR="00614384" w:rsidRPr="00880A57">
              <w:rPr>
                <w:rFonts w:asciiTheme="minorHAnsi" w:hAnsiTheme="minorHAnsi" w:cstheme="minorHAnsi"/>
                <w:sz w:val="24"/>
                <w:szCs w:val="24"/>
              </w:rPr>
              <w:t>DR 36-</w:t>
            </w:r>
            <w:r w:rsidRPr="00880A57">
              <w:rPr>
                <w:rFonts w:asciiTheme="minorHAnsi" w:hAnsiTheme="minorHAnsi" w:cstheme="minorHAnsi"/>
                <w:sz w:val="24"/>
                <w:szCs w:val="24"/>
              </w:rPr>
              <w:t xml:space="preserve"> </w:t>
            </w:r>
            <w:r w:rsidRPr="00880A57">
              <w:rPr>
                <w:rFonts w:asciiTheme="minorHAnsi" w:hAnsiTheme="minorHAnsi" w:cstheme="minorHAnsi"/>
                <w:sz w:val="24"/>
              </w:rPr>
              <w:t>LEADER</w:t>
            </w:r>
          </w:p>
          <w:p w14:paraId="78ECCE8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Situatiile financiare</w:t>
            </w:r>
          </w:p>
        </w:tc>
      </w:tr>
      <w:tr w:rsidR="00766CBC" w:rsidRPr="00880A57" w14:paraId="1BC770CD" w14:textId="77777777" w:rsidTr="00766CBC">
        <w:tc>
          <w:tcPr>
            <w:tcW w:w="9563" w:type="dxa"/>
          </w:tcPr>
          <w:p w14:paraId="5E97DC7E" w14:textId="0A14E892" w:rsidR="00766CBC" w:rsidRPr="00880A57"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b/>
                <w:sz w:val="24"/>
                <w:lang w:val="pt-BR"/>
              </w:rPr>
              <w:t xml:space="preserve">PUNCTE DE VERIFICAT </w:t>
            </w:r>
          </w:p>
          <w:p w14:paraId="21C05280" w14:textId="77777777" w:rsidR="00614384" w:rsidRPr="00880A57" w:rsidRDefault="00614384" w:rsidP="00766CBC">
            <w:pPr>
              <w:spacing w:before="120" w:after="120" w:line="240" w:lineRule="auto"/>
              <w:ind w:left="24"/>
              <w:jc w:val="both"/>
              <w:rPr>
                <w:rFonts w:asciiTheme="minorHAnsi" w:hAnsiTheme="minorHAnsi" w:cstheme="minorHAnsi"/>
                <w:b/>
                <w:sz w:val="24"/>
                <w:szCs w:val="24"/>
                <w:lang w:val="it-IT"/>
              </w:rPr>
            </w:pPr>
            <w:r w:rsidRPr="00880A57">
              <w:rPr>
                <w:rFonts w:asciiTheme="minorHAnsi" w:hAnsiTheme="minorHAnsi" w:cstheme="minorHAnsi"/>
                <w:b/>
                <w:sz w:val="24"/>
                <w:szCs w:val="24"/>
                <w:lang w:val="it-IT"/>
              </w:rPr>
              <w:t>Expertul verifica in Fisa Interventiei din SDL aprobat daca interventia este de minimis si in Cererea de Finantare solicitantul a completat corect in Cererea de Finantare.</w:t>
            </w:r>
          </w:p>
          <w:p w14:paraId="02F2B208" w14:textId="77777777" w:rsidR="00766CBC" w:rsidRPr="00880A57" w:rsidRDefault="00766CBC" w:rsidP="00766CBC">
            <w:pPr>
              <w:spacing w:before="120" w:after="120" w:line="240" w:lineRule="auto"/>
              <w:ind w:left="24"/>
              <w:jc w:val="both"/>
              <w:rPr>
                <w:rFonts w:asciiTheme="minorHAnsi" w:hAnsiTheme="minorHAnsi" w:cstheme="minorHAnsi"/>
                <w:sz w:val="24"/>
                <w:lang w:val="it-IT"/>
              </w:rPr>
            </w:pPr>
            <w:r w:rsidRPr="00880A57">
              <w:rPr>
                <w:rFonts w:asciiTheme="minorHAnsi" w:hAnsiTheme="minorHAnsi" w:cstheme="minorHAnsi"/>
                <w:b/>
                <w:sz w:val="24"/>
                <w:lang w:val="it-IT"/>
              </w:rPr>
              <w:t xml:space="preserve">Verificarea respectarii regulii de minimis </w:t>
            </w:r>
            <w:r w:rsidRPr="00880A57">
              <w:rPr>
                <w:rFonts w:asciiTheme="minorHAnsi" w:hAnsiTheme="minorHAnsi" w:cstheme="minorHAnsi"/>
                <w:sz w:val="24"/>
                <w:lang w:val="it-IT"/>
              </w:rPr>
              <w:t xml:space="preserve">- Se verifica in declarația pe propria răspundere, bazele de date AFIR, respectiv registrul C 1.13 si Registrele electronice al cererilor de finantare, precum si in baza de date REGAS  dacă solicitantul a mai beneficiat de </w:t>
            </w:r>
            <w:r w:rsidRPr="00880A57">
              <w:rPr>
                <w:rFonts w:asciiTheme="minorHAnsi" w:hAnsiTheme="minorHAnsi" w:cstheme="minorHAnsi"/>
                <w:b/>
                <w:sz w:val="24"/>
                <w:lang w:val="it-IT"/>
              </w:rPr>
              <w:t>ajutoare de minimis</w:t>
            </w:r>
            <w:r w:rsidRPr="00880A57">
              <w:rPr>
                <w:rFonts w:asciiTheme="minorHAnsi" w:hAnsiTheme="minorHAnsi" w:cstheme="minorHAnsi"/>
                <w:sz w:val="24"/>
                <w:lang w:val="it-IT"/>
              </w:rPr>
              <w:t xml:space="preserve"> si daca da, se verifica daca prin acordarea ajutorului de minimis solicitat prin cererea de finantare depusa, se respecta plafonul de 300.000 euro/beneficiar (intreprindere unica) in ultimii trei ani dar nu mai mult de 200.000 euro pe proiectul in evaluare. </w:t>
            </w:r>
          </w:p>
          <w:p w14:paraId="33A491BB"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Atentie!</w:t>
            </w:r>
          </w:p>
          <w:p w14:paraId="4B778EF3"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Expertul va printa/salva capturile de ecran facute pentru verificarile efectuate in bazele de date ale AFIR si ale tuturor entitatilor cu care AFIR a semnat protocoale de colaborare (ex: REGAS, RECOM etc.) pentru a proba verificarea realizată.</w:t>
            </w:r>
          </w:p>
          <w:p w14:paraId="44B3CCDB"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w:t>
            </w:r>
            <w:r w:rsidRPr="00880A57">
              <w:rPr>
                <w:rFonts w:asciiTheme="minorHAnsi" w:hAnsiTheme="minorHAnsi" w:cstheme="minorHAnsi"/>
                <w:sz w:val="24"/>
              </w:rPr>
              <w:t>Î</w:t>
            </w:r>
            <w:r w:rsidRPr="00880A57">
              <w:rPr>
                <w:rFonts w:asciiTheme="minorHAnsi" w:hAnsiTheme="minorHAnsi" w:cstheme="minorHAnsi"/>
                <w:sz w:val="24"/>
                <w:lang w:val="it-IT"/>
              </w:rPr>
              <w:t>ntreprindere unică” include toate întreprinderile între care există cel puțin una dintre relațiile următoare:</w:t>
            </w:r>
          </w:p>
          <w:p w14:paraId="40C6B976"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(a) o întreprindere deține majoritatea drepturilor de vot ale acționarilor sau ale asociaților unei alte întreprinderi;</w:t>
            </w:r>
          </w:p>
          <w:p w14:paraId="22C5BDC9"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(b) o întreprindere are dreptul de a numi sau revoca majoritatea membrilor organelor de administrare, de conducere sau de supraveghere ale unei alte întreprinderi;</w:t>
            </w:r>
          </w:p>
          <w:p w14:paraId="170E7A4D"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(c) o întreprindere are dreptul de a exercita o influență dominantă asupra altei întreprinderi în temeiul unui contract încheiat cu întreprinderea în cauză sau în temeiul unei prevederi din contractul de societate sau din statutul acesteia;</w:t>
            </w:r>
          </w:p>
          <w:p w14:paraId="21768AE1"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(d) o întreprindere care este acționar sau asociat al unei alte întreprinderi și care controlează singură, în baza unui acord cu alți acționari sau asociați ai acelei întreprinderi, majoritatea drepturilor de vot ale acționarilor sau ale asociaților întreprinderii respective.</w:t>
            </w:r>
          </w:p>
          <w:p w14:paraId="5BBAA856"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lastRenderedPageBreak/>
              <w:t>Întreprinderile care întrețin, cu una sau mai multe întreprinderi, relațiile la care se face referire la alineatul (1) literele (a)-(d) sunt considerate întreprinderi unice.</w:t>
            </w:r>
          </w:p>
          <w:p w14:paraId="22D8D9D7"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Cumulul ajutorului de minimis pentru întreprinderea unică se determina luand in considerare numai legaturile între persoanele juridice/persoanele fizice autorizate, nu si prin intermediul persoanelor fizice.</w:t>
            </w:r>
          </w:p>
          <w:p w14:paraId="7429C47A"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Astfel două sau mai multe întreprinderi pot fi legate prin intermediul persoanelor fizice conform legii 346/2004 dar nu vor fi considerate intreprindere unica. </w:t>
            </w:r>
          </w:p>
          <w:p w14:paraId="01635F14" w14:textId="77777777" w:rsidR="00766CBC" w:rsidRPr="00880A57" w:rsidRDefault="00766CBC" w:rsidP="00766CBC">
            <w:pPr>
              <w:spacing w:before="120" w:after="120" w:line="240" w:lineRule="auto"/>
              <w:jc w:val="both"/>
              <w:rPr>
                <w:rFonts w:asciiTheme="minorHAnsi" w:hAnsiTheme="minorHAnsi" w:cstheme="minorHAnsi"/>
                <w:b/>
                <w:sz w:val="24"/>
                <w:lang w:val="fr-FR"/>
              </w:rPr>
            </w:pPr>
            <w:r w:rsidRPr="00880A57">
              <w:rPr>
                <w:rFonts w:asciiTheme="minorHAnsi" w:hAnsiTheme="minorHAnsi" w:cstheme="minorHAnsi"/>
                <w:sz w:val="24"/>
                <w:lang w:val="fr-FR"/>
              </w:rPr>
              <w:t xml:space="preserve">În cazul în care, prin acordarea ajutorului de minimis solicitat prin Cererea de Finanţare depusă se depăşeste plafonul de 300.000 euro/beneficiar (întreprindere unică), </w:t>
            </w:r>
            <w:r w:rsidRPr="00880A57">
              <w:rPr>
                <w:rFonts w:asciiTheme="minorHAnsi" w:hAnsiTheme="minorHAnsi" w:cstheme="minorHAnsi"/>
                <w:b/>
                <w:sz w:val="24"/>
                <w:lang w:val="fr-FR"/>
              </w:rPr>
              <w:t>proiectul va fi declarat neeligibil.</w:t>
            </w:r>
          </w:p>
          <w:p w14:paraId="5C434553" w14:textId="77777777" w:rsidR="00766CBC" w:rsidRPr="00880A57" w:rsidRDefault="00766CBC" w:rsidP="00766CBC">
            <w:pPr>
              <w:spacing w:before="120" w:after="120" w:line="240" w:lineRule="auto"/>
              <w:jc w:val="both"/>
              <w:rPr>
                <w:rFonts w:asciiTheme="minorHAnsi" w:hAnsiTheme="minorHAnsi" w:cstheme="minorHAnsi"/>
                <w:sz w:val="24"/>
                <w:lang w:val="fr-FR"/>
              </w:rPr>
            </w:pPr>
            <w:r w:rsidRPr="00880A57">
              <w:rPr>
                <w:rFonts w:asciiTheme="minorHAnsi" w:hAnsiTheme="minorHAnsi" w:cstheme="minorHAnsi"/>
                <w:sz w:val="24"/>
                <w:lang w:val="fr-FR"/>
              </w:rPr>
              <w:t>Data acordării ajutorului de minimis se considera data la care dreptul legal de a primi ajutorul este conferit beneficiarului în conformitate cu regimul juridic naţional aplicabil, indiferent de data la care ajutoarele de minimis se plătesc întreprinderii respective.</w:t>
            </w:r>
          </w:p>
        </w:tc>
      </w:tr>
    </w:tbl>
    <w:p w14:paraId="08CCAEB4" w14:textId="77777777" w:rsidR="00766CBC" w:rsidRPr="00880A57" w:rsidRDefault="00766CBC" w:rsidP="00766CBC">
      <w:pPr>
        <w:spacing w:before="120" w:after="120" w:line="240" w:lineRule="auto"/>
        <w:jc w:val="both"/>
        <w:rPr>
          <w:rFonts w:asciiTheme="minorHAnsi" w:hAnsiTheme="minorHAnsi" w:cstheme="minorHAnsi"/>
          <w:sz w:val="24"/>
        </w:rPr>
      </w:pPr>
    </w:p>
    <w:p w14:paraId="2F56E6D7" w14:textId="77777777" w:rsidR="00766CBC" w:rsidRPr="00880A57" w:rsidRDefault="00766CBC" w:rsidP="00766CBC">
      <w:pPr>
        <w:spacing w:before="120" w:after="120" w:line="240" w:lineRule="auto"/>
        <w:jc w:val="both"/>
        <w:rPr>
          <w:rFonts w:asciiTheme="minorHAnsi" w:hAnsiTheme="minorHAnsi" w:cstheme="minorHAnsi"/>
          <w:color w:val="000000"/>
          <w:sz w:val="24"/>
        </w:rPr>
      </w:pPr>
      <w:r w:rsidRPr="00880A57">
        <w:rPr>
          <w:rFonts w:asciiTheme="minorHAnsi" w:hAnsiTheme="minorHAnsi" w:cstheme="minorHAnsi"/>
          <w:b/>
          <w:color w:val="000000"/>
          <w:sz w:val="24"/>
        </w:rPr>
        <w:t>EG 6</w:t>
      </w:r>
      <w:r w:rsidRPr="00880A57">
        <w:rPr>
          <w:rFonts w:asciiTheme="minorHAnsi" w:hAnsiTheme="minorHAnsi" w:cstheme="minorHAnsi"/>
          <w:color w:val="000000"/>
          <w:sz w:val="24"/>
        </w:rPr>
        <w:t xml:space="preserve"> </w:t>
      </w:r>
      <w:r w:rsidRPr="00880A57">
        <w:rPr>
          <w:rFonts w:asciiTheme="minorHAnsi" w:hAnsiTheme="minorHAnsi" w:cstheme="minorHAnsi"/>
          <w:b/>
          <w:sz w:val="24"/>
        </w:rPr>
        <w:t>Solicitantul îndeplinește condiția de</w:t>
      </w:r>
      <w:r w:rsidRPr="00880A57">
        <w:rPr>
          <w:rFonts w:asciiTheme="minorHAnsi" w:hAnsiTheme="minorHAnsi" w:cstheme="minorHAnsi"/>
          <w:sz w:val="24"/>
        </w:rPr>
        <w:t xml:space="preserve"> </w:t>
      </w:r>
      <w:r w:rsidRPr="00880A57">
        <w:rPr>
          <w:rFonts w:asciiTheme="minorHAnsi" w:hAnsiTheme="minorHAnsi" w:cstheme="minorHAnsi"/>
          <w:b/>
          <w:sz w:val="24"/>
        </w:rPr>
        <w:t xml:space="preserve">IMM, astfel cum este definită în Legea nr.346/2004 privind stimularea înfiinţării şi dezvoltării întreprinderilor mici şi mijlocii, cu modificările și completările ulterioare </w:t>
      </w:r>
      <w:r w:rsidRPr="00880A57">
        <w:rPr>
          <w:rFonts w:asciiTheme="minorHAnsi" w:hAnsiTheme="minorHAnsi" w:cstheme="minorHAnsi"/>
          <w:sz w:val="24"/>
        </w:rPr>
        <w:t xml:space="preserve"> (dacă este cazul)</w:t>
      </w:r>
    </w:p>
    <w:tbl>
      <w:tblPr>
        <w:tblStyle w:val="TableGrid"/>
        <w:tblW w:w="0" w:type="auto"/>
        <w:tblLook w:val="04A0" w:firstRow="1" w:lastRow="0" w:firstColumn="1" w:lastColumn="0" w:noHBand="0" w:noVBand="1"/>
      </w:tblPr>
      <w:tblGrid>
        <w:gridCol w:w="9562"/>
      </w:tblGrid>
      <w:tr w:rsidR="00766CBC" w:rsidRPr="00880A57" w14:paraId="1F02FD63" w14:textId="77777777" w:rsidTr="00766CBC">
        <w:tc>
          <w:tcPr>
            <w:tcW w:w="9563" w:type="dxa"/>
          </w:tcPr>
          <w:p w14:paraId="0F7F64B9" w14:textId="5F2AE7D4" w:rsidR="00766CBC" w:rsidRPr="00880A57" w:rsidRDefault="00766CBC" w:rsidP="00766CBC">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color w:val="000000"/>
                <w:sz w:val="24"/>
                <w:szCs w:val="24"/>
                <w:lang w:val="pt-BR"/>
              </w:rPr>
              <w:t xml:space="preserve">DOCUMENTE </w:t>
            </w:r>
          </w:p>
          <w:p w14:paraId="2547D48A" w14:textId="77777777" w:rsidR="00766CBC" w:rsidRPr="00880A57" w:rsidRDefault="00766CBC"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color w:val="0000FF"/>
                <w:sz w:val="24"/>
                <w:szCs w:val="24"/>
                <w:u w:val="single"/>
              </w:rPr>
              <w:t>Anexa 11 - Declaratie incadrare in categoria de micro-intreprindere si intreprindere mica</w:t>
            </w:r>
            <w:r w:rsidRPr="00880A57">
              <w:rPr>
                <w:rFonts w:asciiTheme="minorHAnsi" w:hAnsiTheme="minorHAnsi" w:cstheme="minorHAnsi"/>
                <w:sz w:val="24"/>
                <w:szCs w:val="24"/>
              </w:rPr>
              <w:t xml:space="preserve"> cf. Legii nr. 346/2004, care cuprinde calculul pentru întreprinderile partenere sau legate, completată în conformitate cu anexele la Legea nr. 346/2004 privind stimularea înfiinţării şi dezvoltării întreprinderilor mici şi mijlocii, cu modificările şi completările ulterioare;</w:t>
            </w:r>
          </w:p>
          <w:p w14:paraId="4FB188F9"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Cererea de Finanțare</w:t>
            </w:r>
            <w:r w:rsidRPr="00880A57">
              <w:rPr>
                <w:rFonts w:asciiTheme="minorHAnsi" w:hAnsiTheme="minorHAnsi" w:cstheme="minorHAnsi"/>
                <w:sz w:val="24"/>
                <w:szCs w:val="24"/>
              </w:rPr>
              <w:t xml:space="preserve"> </w:t>
            </w:r>
          </w:p>
          <w:p w14:paraId="68E0A64D"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Documente care atesta forma de organizare a solicitantului</w:t>
            </w:r>
          </w:p>
          <w:p w14:paraId="0D58BCC1" w14:textId="77777777" w:rsidR="00766CBC" w:rsidRPr="00880A57" w:rsidRDefault="00766CBC" w:rsidP="00766CBC">
            <w:pPr>
              <w:tabs>
                <w:tab w:val="left" w:pos="3120"/>
                <w:tab w:val="center" w:pos="4320"/>
                <w:tab w:val="right" w:pos="8640"/>
              </w:tabs>
              <w:spacing w:before="120" w:after="120" w:line="240" w:lineRule="auto"/>
              <w:rPr>
                <w:rFonts w:asciiTheme="minorHAnsi" w:hAnsiTheme="minorHAnsi" w:cstheme="minorHAnsi"/>
                <w:b/>
                <w:sz w:val="24"/>
                <w:szCs w:val="24"/>
                <w:lang w:val="it-IT"/>
              </w:rPr>
            </w:pPr>
            <w:r w:rsidRPr="00880A57">
              <w:rPr>
                <w:rFonts w:asciiTheme="minorHAnsi" w:hAnsiTheme="minorHAnsi" w:cstheme="minorHAnsi"/>
                <w:b/>
                <w:sz w:val="24"/>
                <w:szCs w:val="24"/>
              </w:rPr>
              <w:t>Baza de date a serviciul online RECOM  a ONRC.</w:t>
            </w:r>
          </w:p>
          <w:p w14:paraId="204DF75B"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Declaraţii</w:t>
            </w:r>
            <w:r w:rsidRPr="00880A57">
              <w:rPr>
                <w:rFonts w:asciiTheme="minorHAnsi" w:hAnsiTheme="minorHAnsi" w:cstheme="minorHAnsi"/>
                <w:sz w:val="24"/>
                <w:szCs w:val="24"/>
              </w:rPr>
              <w:t xml:space="preserve"> partea F a Cererii de Finanţare</w:t>
            </w:r>
          </w:p>
          <w:p w14:paraId="6A171D39" w14:textId="77777777" w:rsidR="00766CBC" w:rsidRPr="00880A57" w:rsidRDefault="00766CBC"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Alte documente - dacă este cazul.</w:t>
            </w:r>
          </w:p>
          <w:p w14:paraId="13C8F245" w14:textId="77777777" w:rsidR="00766CBC" w:rsidRPr="00880A57" w:rsidRDefault="00BB3A7E" w:rsidP="00766CBC">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sz w:val="24"/>
                <w:szCs w:val="24"/>
              </w:rPr>
              <w:t>Situatiile Financiare -</w:t>
            </w:r>
            <w:r w:rsidR="00766CBC" w:rsidRPr="00880A57">
              <w:rPr>
                <w:rFonts w:asciiTheme="minorHAnsi" w:hAnsiTheme="minorHAnsi" w:cstheme="minorHAnsi"/>
                <w:sz w:val="24"/>
                <w:szCs w:val="24"/>
              </w:rPr>
              <w:t>PATRIMVEN</w:t>
            </w:r>
          </w:p>
        </w:tc>
      </w:tr>
      <w:tr w:rsidR="00766CBC" w:rsidRPr="00880A57" w14:paraId="042F6F73" w14:textId="77777777" w:rsidTr="00766CBC">
        <w:tc>
          <w:tcPr>
            <w:tcW w:w="9563" w:type="dxa"/>
          </w:tcPr>
          <w:p w14:paraId="50BF7AE8" w14:textId="77777777" w:rsidR="00232B07" w:rsidRPr="00880A57" w:rsidRDefault="00232B07" w:rsidP="00232B0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Incadrarea solicitantului in statutul de microîntreprindere și întreprindere mică</w:t>
            </w:r>
            <w:r w:rsidRPr="00880A57">
              <w:rPr>
                <w:rFonts w:asciiTheme="minorHAnsi" w:hAnsiTheme="minorHAnsi" w:cstheme="minorHAnsi"/>
                <w:sz w:val="24"/>
                <w:szCs w:val="24"/>
              </w:rPr>
              <w:t>, cf. Legii nr. 346/2004 (verificarea se realizeaza doar daca prin Fisa interventiei din SDL aprobat se prevede cerinta)</w:t>
            </w:r>
          </w:p>
          <w:p w14:paraId="5CDAFC1B" w14:textId="77777777" w:rsidR="00232B07" w:rsidRPr="00880A57" w:rsidRDefault="00232B07" w:rsidP="00232B0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Verificarile vor fi realizate de experti conform Manualului de Procedură operațională privind verificarea statutului de IMM- Cod procedură operațională PO – IMM. Vor fi intocmite si asumate prin semnatura documentele prevazute de acest Manual.</w:t>
            </w:r>
          </w:p>
          <w:p w14:paraId="5806923E" w14:textId="77777777" w:rsidR="00232B07" w:rsidRPr="00880A57" w:rsidRDefault="00232B07" w:rsidP="00232B0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verifică </w:t>
            </w:r>
            <w:r w:rsidRPr="00880A57">
              <w:rPr>
                <w:rFonts w:asciiTheme="minorHAnsi" w:hAnsiTheme="minorHAnsi" w:cstheme="minorHAnsi"/>
                <w:i/>
                <w:sz w:val="24"/>
                <w:szCs w:val="24"/>
              </w:rPr>
              <w:t>Declaratie incadrare in  categoria microintreprindere-intreprindere mica</w:t>
            </w:r>
            <w:r w:rsidRPr="00880A57">
              <w:rPr>
                <w:rFonts w:asciiTheme="minorHAnsi" w:hAnsiTheme="minorHAnsi" w:cstheme="minorHAnsi"/>
                <w:sz w:val="24"/>
                <w:szCs w:val="24"/>
              </w:rPr>
              <w:t xml:space="preserve"> cf. Legii nr. 346/2004, daca:</w:t>
            </w:r>
          </w:p>
          <w:p w14:paraId="0F2526B9" w14:textId="77777777" w:rsidR="00232B07" w:rsidRPr="00880A57" w:rsidRDefault="00232B07" w:rsidP="00232B0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a)  Declarația este semnată de persoana autorizată să reprezinte intreprinderea conform actului constitutiv/ de persoana din cadrul întreprinderii împuternicită prin procură notarială de către persoana autorizată legal conform actului constitutiv.</w:t>
            </w:r>
          </w:p>
          <w:p w14:paraId="1F4B44A7" w14:textId="77777777" w:rsidR="00232B07" w:rsidRPr="00880A57" w:rsidRDefault="00232B07" w:rsidP="00232B0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situația în care reprezentantul legal al intreprinderii este altă persoană decât cea stabilită prin Actul Constitutiv să reprezinte întreprinderea, expertul va verifica existența procurii notariale însoțite de copia CI a persoanei mandatate. În procură va fi specificată funcția/calitatea persoanei mandatate în cadrul întreprinderii </w:t>
            </w:r>
          </w:p>
          <w:p w14:paraId="25956C0C" w14:textId="77777777" w:rsidR="00232B07" w:rsidRPr="00880A57" w:rsidRDefault="00232B07" w:rsidP="00232B07">
            <w:pPr>
              <w:spacing w:before="120" w:after="120" w:line="240" w:lineRule="auto"/>
              <w:jc w:val="both"/>
              <w:rPr>
                <w:rFonts w:asciiTheme="minorHAnsi" w:hAnsiTheme="minorHAnsi" w:cstheme="minorHAnsi"/>
                <w:i/>
                <w:sz w:val="24"/>
                <w:szCs w:val="24"/>
              </w:rPr>
            </w:pPr>
            <w:r w:rsidRPr="00880A57">
              <w:rPr>
                <w:rFonts w:asciiTheme="minorHAnsi" w:hAnsiTheme="minorHAnsi" w:cstheme="minorHAnsi"/>
                <w:b/>
                <w:sz w:val="24"/>
                <w:szCs w:val="24"/>
              </w:rPr>
              <w:t>Notă</w:t>
            </w:r>
            <w:r w:rsidRPr="00880A57">
              <w:rPr>
                <w:rFonts w:asciiTheme="minorHAnsi" w:hAnsiTheme="minorHAnsi" w:cstheme="minorHAnsi"/>
                <w:i/>
                <w:sz w:val="24"/>
                <w:szCs w:val="24"/>
              </w:rPr>
              <w:t>: În situația în care aceste documente nu au fost depuse conform Cererii de Finanțare la Secțiunea ”Alte documente”, expertul le va solicita prin informatii suplimentare</w:t>
            </w:r>
          </w:p>
          <w:p w14:paraId="705ED6BB" w14:textId="77777777" w:rsidR="00232B07" w:rsidRPr="00880A57" w:rsidRDefault="00232B07" w:rsidP="00232B07">
            <w:pPr>
              <w:spacing w:before="120" w:after="120" w:line="240" w:lineRule="auto"/>
              <w:jc w:val="both"/>
              <w:rPr>
                <w:rFonts w:asciiTheme="minorHAnsi" w:eastAsia="SimSun" w:hAnsiTheme="minorHAnsi" w:cstheme="minorHAnsi"/>
                <w:sz w:val="24"/>
                <w:szCs w:val="24"/>
                <w:lang w:eastAsia="ro-RO"/>
              </w:rPr>
            </w:pPr>
            <w:r w:rsidRPr="00880A57">
              <w:rPr>
                <w:rFonts w:asciiTheme="minorHAnsi" w:hAnsiTheme="minorHAnsi" w:cstheme="minorHAnsi"/>
                <w:bCs/>
                <w:sz w:val="24"/>
                <w:szCs w:val="24"/>
              </w:rPr>
              <w:t xml:space="preserve">b) </w:t>
            </w:r>
            <w:r w:rsidRPr="00880A57">
              <w:rPr>
                <w:rFonts w:asciiTheme="minorHAnsi" w:hAnsiTheme="minorHAnsi" w:cstheme="minorHAnsi"/>
                <w:b/>
                <w:bCs/>
                <w:sz w:val="24"/>
                <w:szCs w:val="24"/>
              </w:rPr>
              <w:t>solicitantul se încadreaza în categoria microintreprinderilor/ intreprinderilor mici</w:t>
            </w:r>
            <w:r w:rsidRPr="00880A57">
              <w:rPr>
                <w:rFonts w:asciiTheme="minorHAnsi" w:hAnsiTheme="minorHAnsi" w:cstheme="minorHAnsi"/>
                <w:bCs/>
                <w:sz w:val="24"/>
                <w:szCs w:val="24"/>
              </w:rPr>
              <w:t xml:space="preserve"> (până la 9 salariati, o cifra de afaceri anuală netă sau active totale de până la 2 milioane euro pentru microintreprindere si </w:t>
            </w:r>
            <w:r w:rsidRPr="00880A57">
              <w:rPr>
                <w:rFonts w:asciiTheme="minorHAnsi" w:eastAsia="SimSun" w:hAnsiTheme="minorHAnsi" w:cstheme="minorHAnsi"/>
                <w:bCs/>
                <w:sz w:val="24"/>
                <w:szCs w:val="24"/>
                <w:lang w:eastAsia="ro-RO"/>
              </w:rPr>
              <w:t>între 10 şi 49 de salariaţi,</w:t>
            </w:r>
            <w:r w:rsidRPr="00880A57">
              <w:rPr>
                <w:rFonts w:asciiTheme="minorHAnsi" w:eastAsia="SimSun" w:hAnsiTheme="minorHAnsi" w:cstheme="minorHAnsi"/>
                <w:b/>
                <w:bCs/>
                <w:sz w:val="24"/>
                <w:szCs w:val="24"/>
                <w:lang w:eastAsia="ro-RO"/>
              </w:rPr>
              <w:t xml:space="preserve"> </w:t>
            </w:r>
            <w:r w:rsidRPr="00880A57">
              <w:rPr>
                <w:rFonts w:asciiTheme="minorHAnsi" w:eastAsia="SimSun" w:hAnsiTheme="minorHAnsi" w:cstheme="minorHAnsi"/>
                <w:sz w:val="24"/>
                <w:szCs w:val="24"/>
                <w:lang w:eastAsia="ro-RO"/>
              </w:rPr>
              <w:t xml:space="preserve">cifră de afaceri anuală netă sau active totale de până la 10 milioane euro, echivalent în lei, pentru intreprindere mică). </w:t>
            </w:r>
          </w:p>
          <w:p w14:paraId="0160C3FD" w14:textId="77777777" w:rsidR="00232B07" w:rsidRPr="00880A57" w:rsidRDefault="00232B07" w:rsidP="00232B07">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Dacă în urma verificării efectuate expertul constată că </w:t>
            </w:r>
            <w:r w:rsidRPr="00880A57">
              <w:rPr>
                <w:rFonts w:asciiTheme="minorHAnsi" w:hAnsiTheme="minorHAnsi" w:cstheme="minorHAnsi"/>
                <w:sz w:val="24"/>
                <w:szCs w:val="24"/>
              </w:rPr>
              <w:t xml:space="preserve">solicitantul se încadrează în </w:t>
            </w:r>
            <w:r w:rsidRPr="00880A57">
              <w:rPr>
                <w:rFonts w:asciiTheme="minorHAnsi" w:eastAsia="Times New Roman" w:hAnsiTheme="minorHAnsi" w:cstheme="minorHAnsi"/>
                <w:sz w:val="24"/>
                <w:szCs w:val="24"/>
              </w:rPr>
              <w:t>categoria de microintreprindere/ intreprindere mica</w:t>
            </w:r>
            <w:r w:rsidRPr="00880A57">
              <w:rPr>
                <w:rFonts w:asciiTheme="minorHAnsi" w:hAnsiTheme="minorHAnsi" w:cstheme="minorHAnsi"/>
                <w:sz w:val="24"/>
                <w:szCs w:val="24"/>
                <w:lang w:val="it-IT"/>
              </w:rPr>
              <w:t xml:space="preserve"> bifează coloana DA. În caz contrar se va bifa “NU”, iar cererea de finanţare va fi declarată neeligibilă.</w:t>
            </w:r>
          </w:p>
          <w:p w14:paraId="784B84B8" w14:textId="0C0C921A" w:rsidR="00766CBC" w:rsidRPr="00880A57" w:rsidRDefault="00232B07" w:rsidP="00232B07">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sz w:val="24"/>
                <w:szCs w:val="24"/>
                <w:lang w:val="it-IT"/>
              </w:rPr>
              <w:t>Verificarea privind încadrarea în categoria microintreprindere/ intreprindere mica a solicitanților se va relua în etapa de contractare, verificare ce se va realiza în conformitate cu prevederile  procedurii  operaționale privind verificarea statutului de IMM. Beneficiarul trebuie ca la contractare să-și mențină statutul microintreprindere/ intreprindere mică de la evaluare, în caz contrar urmând a se urma procedura de neîncheiere contract.</w:t>
            </w:r>
          </w:p>
        </w:tc>
      </w:tr>
    </w:tbl>
    <w:p w14:paraId="00041CEA" w14:textId="77777777" w:rsidR="00766CBC" w:rsidRPr="00880A57" w:rsidRDefault="00766CBC" w:rsidP="00766CBC">
      <w:pPr>
        <w:spacing w:before="120" w:after="120" w:line="240" w:lineRule="auto"/>
        <w:jc w:val="both"/>
        <w:rPr>
          <w:rFonts w:asciiTheme="minorHAnsi" w:hAnsiTheme="minorHAnsi" w:cstheme="minorHAnsi"/>
          <w:color w:val="000000"/>
          <w:sz w:val="24"/>
        </w:rPr>
      </w:pPr>
    </w:p>
    <w:p w14:paraId="38D5F2E2" w14:textId="77777777" w:rsidR="00766CBC" w:rsidRPr="00880A57" w:rsidRDefault="00766CBC" w:rsidP="00766CBC">
      <w:pPr>
        <w:spacing w:before="120" w:after="120" w:line="240" w:lineRule="auto"/>
        <w:jc w:val="both"/>
        <w:rPr>
          <w:rFonts w:asciiTheme="minorHAnsi" w:hAnsiTheme="minorHAnsi" w:cstheme="minorHAnsi"/>
          <w:b/>
          <w:i/>
          <w:sz w:val="24"/>
          <w:lang w:val="en-US"/>
        </w:rPr>
      </w:pPr>
    </w:p>
    <w:p w14:paraId="02D39296" w14:textId="77777777" w:rsidR="00766CBC" w:rsidRPr="00880A57" w:rsidRDefault="00766CBC" w:rsidP="00766CBC">
      <w:pPr>
        <w:spacing w:before="120" w:after="12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D.Verificare buget indicativ in conformitate cu prevederile fisei DR 36-LEADER, prevederile PNS aplicabile costurilor eligibile/neeligibile si  prevederile R2115/2021</w:t>
      </w:r>
    </w:p>
    <w:p w14:paraId="09AB349A" w14:textId="77777777" w:rsidR="00766CBC" w:rsidRPr="00880A57" w:rsidRDefault="00766CBC" w:rsidP="00766CBC">
      <w:pPr>
        <w:jc w:val="both"/>
        <w:rPr>
          <w:rFonts w:asciiTheme="minorHAnsi" w:hAnsiTheme="minorHAnsi" w:cstheme="minorHAnsi"/>
          <w:b/>
        </w:rPr>
      </w:pPr>
      <w:r w:rsidRPr="00880A57">
        <w:rPr>
          <w:rFonts w:asciiTheme="minorHAnsi" w:hAnsiTheme="minorHAnsi" w:cstheme="minorHAnsi"/>
          <w:b/>
          <w:sz w:val="24"/>
        </w:rPr>
        <w:t xml:space="preserve">D1- Intensitatea sprijinului </w:t>
      </w:r>
    </w:p>
    <w:p w14:paraId="2AD33D4F" w14:textId="77777777" w:rsidR="00A369A8" w:rsidRPr="00880A57" w:rsidRDefault="00A369A8" w:rsidP="0062655F">
      <w:pPr>
        <w:numPr>
          <w:ilvl w:val="0"/>
          <w:numId w:val="158"/>
        </w:numPr>
        <w:contextualSpacing/>
        <w:jc w:val="both"/>
        <w:rPr>
          <w:rFonts w:asciiTheme="minorHAnsi" w:hAnsiTheme="minorHAnsi" w:cstheme="minorHAnsi"/>
          <w:sz w:val="24"/>
          <w:szCs w:val="24"/>
          <w:lang w:val="en-US"/>
        </w:rPr>
      </w:pPr>
      <w:r w:rsidRPr="00880A57">
        <w:rPr>
          <w:rFonts w:asciiTheme="minorHAnsi" w:hAnsiTheme="minorHAnsi" w:cstheme="minorHAnsi"/>
          <w:sz w:val="24"/>
          <w:szCs w:val="24"/>
        </w:rPr>
        <w:t>În conformitate cu prevederile Regulamentului 2115/2021 și prevederile Ghidului de implementare -Intervenția DR 36 LEADER-Dezvoltarea locală plasată sub responsabilitatea comunității</w:t>
      </w:r>
      <w:r w:rsidRPr="00880A57">
        <w:rPr>
          <w:rFonts w:asciiTheme="minorHAnsi" w:hAnsiTheme="minorHAnsi" w:cstheme="minorHAnsi"/>
        </w:rPr>
        <w:t xml:space="preserve"> </w:t>
      </w:r>
      <w:r w:rsidRPr="00880A57">
        <w:rPr>
          <w:rFonts w:asciiTheme="minorHAnsi" w:hAnsiTheme="minorHAnsi" w:cstheme="minorHAnsi"/>
          <w:sz w:val="24"/>
          <w:szCs w:val="24"/>
        </w:rPr>
        <w:t xml:space="preserve">procentul aferent intensitatii este de </w:t>
      </w:r>
      <w:r w:rsidRPr="00880A57">
        <w:rPr>
          <w:rFonts w:asciiTheme="minorHAnsi" w:hAnsiTheme="minorHAnsi" w:cstheme="minorHAnsi"/>
          <w:b/>
          <w:sz w:val="24"/>
          <w:szCs w:val="24"/>
        </w:rPr>
        <w:t>maximum 65%</w:t>
      </w:r>
      <w:r w:rsidRPr="00880A57">
        <w:rPr>
          <w:rFonts w:asciiTheme="minorHAnsi" w:hAnsiTheme="minorHAnsi" w:cstheme="minorHAnsi"/>
          <w:sz w:val="24"/>
          <w:szCs w:val="24"/>
        </w:rPr>
        <w:t xml:space="preserve"> din totalul cheltuielilor eligibile, in limita intensităţii prevăzute prin Fişa intervenţiei din SDL aprobat şi fără a depăși 200.000 euro/proiect. </w:t>
      </w:r>
    </w:p>
    <w:p w14:paraId="04E3D1D3" w14:textId="77777777" w:rsidR="00A369A8" w:rsidRPr="00880A57" w:rsidRDefault="00A369A8" w:rsidP="0062655F">
      <w:pPr>
        <w:numPr>
          <w:ilvl w:val="0"/>
          <w:numId w:val="158"/>
        </w:numPr>
        <w:contextualSpacing/>
        <w:jc w:val="both"/>
        <w:rPr>
          <w:rFonts w:asciiTheme="minorHAnsi" w:hAnsiTheme="minorHAnsi" w:cstheme="minorHAnsi"/>
          <w:sz w:val="24"/>
          <w:szCs w:val="24"/>
          <w:lang w:val="en-US"/>
        </w:rPr>
      </w:pPr>
      <w:r w:rsidRPr="00880A57">
        <w:rPr>
          <w:rFonts w:asciiTheme="minorHAnsi" w:hAnsiTheme="minorHAnsi" w:cstheme="minorHAnsi"/>
          <w:sz w:val="24"/>
          <w:szCs w:val="24"/>
        </w:rPr>
        <w:t>Prin excepție de la a), procentul aferent intensității (rata de sprijin maxim) poate depăși valoarea de 65% şi fără a depăși 200.000 euro/proiect, după cum urmează:</w:t>
      </w:r>
    </w:p>
    <w:p w14:paraId="32F54220" w14:textId="77777777" w:rsidR="00A369A8" w:rsidRPr="00880A57" w:rsidRDefault="00A369A8" w:rsidP="00A369A8">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rPr>
        <w:t>b</w:t>
      </w:r>
      <w:r w:rsidRPr="00880A57">
        <w:rPr>
          <w:rFonts w:asciiTheme="minorHAnsi" w:hAnsiTheme="minorHAnsi" w:cstheme="minorHAnsi"/>
          <w:sz w:val="24"/>
          <w:szCs w:val="24"/>
          <w:lang w:val="it-IT"/>
        </w:rPr>
        <w:t xml:space="preserve">.1) procentul aferent intensitatii poate ajunge până la </w:t>
      </w:r>
      <w:r w:rsidRPr="00880A57">
        <w:rPr>
          <w:rFonts w:asciiTheme="minorHAnsi" w:hAnsiTheme="minorHAnsi" w:cstheme="minorHAnsi"/>
          <w:b/>
          <w:sz w:val="24"/>
          <w:szCs w:val="24"/>
          <w:lang w:val="it-IT"/>
        </w:rPr>
        <w:t>maximum 80%</w:t>
      </w:r>
      <w:r w:rsidRPr="00880A57">
        <w:rPr>
          <w:rFonts w:asciiTheme="minorHAnsi" w:hAnsiTheme="minorHAnsi" w:cstheme="minorHAnsi"/>
          <w:sz w:val="24"/>
          <w:szCs w:val="24"/>
          <w:lang w:val="it-IT"/>
        </w:rPr>
        <w:t xml:space="preserve"> pentru următoarele tipuri de investiţii:</w:t>
      </w:r>
    </w:p>
    <w:p w14:paraId="05F6A17E" w14:textId="77777777" w:rsidR="00A369A8" w:rsidRPr="00880A57" w:rsidRDefault="00A369A8" w:rsidP="00A369A8">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i) Investiţii în activităţi generatoare de avantaj economic care vizează protecţia mediului prin propunerea unor surse alternative de energie electrică din surse regenerabile </w:t>
      </w:r>
    </w:p>
    <w:p w14:paraId="619E0669" w14:textId="77777777" w:rsidR="00A369A8" w:rsidRPr="00880A57" w:rsidRDefault="00A369A8" w:rsidP="00A369A8">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ii) Investiţii in activitati generatoare de avantaj economic care vizează protecţia mediului prin propunerea de măsuri pentru colectare selectivă a deşeurilor </w:t>
      </w:r>
    </w:p>
    <w:p w14:paraId="0668C75C" w14:textId="77777777" w:rsidR="00A369A8" w:rsidRPr="00880A57" w:rsidRDefault="00A369A8" w:rsidP="00A369A8">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lastRenderedPageBreak/>
        <w:t xml:space="preserve">iii) Investiţii în activităţi noi generatoare de avantaj economic cu impact pozitiv asupra mediului </w:t>
      </w:r>
    </w:p>
    <w:p w14:paraId="3C7408CC" w14:textId="1119F8CD" w:rsidR="00A369A8" w:rsidRPr="00880A57" w:rsidRDefault="00A369A8" w:rsidP="00A369A8">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b.2) procentul aferent intensitatii  poate ajunge </w:t>
      </w:r>
      <w:r w:rsidRPr="00880A57">
        <w:rPr>
          <w:rFonts w:asciiTheme="minorHAnsi" w:hAnsiTheme="minorHAnsi" w:cstheme="minorHAnsi"/>
          <w:b/>
          <w:sz w:val="24"/>
          <w:szCs w:val="24"/>
          <w:lang w:val="it-IT"/>
        </w:rPr>
        <w:t xml:space="preserve">până la </w:t>
      </w:r>
      <w:r w:rsidR="00766CBC" w:rsidRPr="00880A57">
        <w:rPr>
          <w:rFonts w:asciiTheme="minorHAnsi" w:hAnsiTheme="minorHAnsi" w:cstheme="minorHAnsi"/>
          <w:b/>
        </w:rPr>
        <w:t>100%</w:t>
      </w:r>
      <w:r w:rsidRPr="00880A57">
        <w:rPr>
          <w:rFonts w:asciiTheme="minorHAnsi" w:hAnsiTheme="minorHAnsi" w:cstheme="minorHAnsi"/>
          <w:sz w:val="24"/>
          <w:szCs w:val="24"/>
          <w:lang w:val="it-IT"/>
        </w:rPr>
        <w:t xml:space="preserve"> în următoarele cazuri:</w:t>
      </w:r>
    </w:p>
    <w:p w14:paraId="4A824EC7" w14:textId="77777777" w:rsidR="00A369A8" w:rsidRPr="00880A57" w:rsidRDefault="00A369A8" w:rsidP="0062655F">
      <w:pPr>
        <w:numPr>
          <w:ilvl w:val="0"/>
          <w:numId w:val="157"/>
        </w:numPr>
        <w:tabs>
          <w:tab w:val="left" w:pos="180"/>
          <w:tab w:val="left" w:pos="360"/>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investiții neproductive (care nu generează un avantaj economic) și proiecte ale grupurilor operaționale din cadrul PEI; </w:t>
      </w:r>
    </w:p>
    <w:p w14:paraId="04150BE0" w14:textId="77777777" w:rsidR="00A369A8" w:rsidRPr="00880A57" w:rsidRDefault="00A369A8" w:rsidP="00A369A8">
      <w:pPr>
        <w:tabs>
          <w:tab w:val="left" w:pos="180"/>
          <w:tab w:val="left" w:pos="360"/>
        </w:tabs>
        <w:spacing w:before="120" w:after="120"/>
        <w:contextualSpacing/>
        <w:jc w:val="both"/>
        <w:rPr>
          <w:rFonts w:asciiTheme="minorHAnsi" w:hAnsiTheme="minorHAnsi" w:cstheme="minorHAnsi"/>
          <w:sz w:val="24"/>
          <w:szCs w:val="24"/>
          <w:lang w:val="it-IT"/>
        </w:rPr>
      </w:pPr>
    </w:p>
    <w:p w14:paraId="36755336" w14:textId="77777777" w:rsidR="00A369A8" w:rsidRPr="00880A57" w:rsidRDefault="00A369A8" w:rsidP="0062655F">
      <w:pPr>
        <w:numPr>
          <w:ilvl w:val="0"/>
          <w:numId w:val="157"/>
        </w:numPr>
        <w:tabs>
          <w:tab w:val="left" w:pos="0"/>
          <w:tab w:val="left" w:pos="284"/>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p>
    <w:p w14:paraId="4E06195B" w14:textId="77777777" w:rsidR="00A369A8" w:rsidRPr="00880A57" w:rsidRDefault="00A369A8" w:rsidP="0062655F">
      <w:pPr>
        <w:numPr>
          <w:ilvl w:val="0"/>
          <w:numId w:val="157"/>
        </w:numPr>
        <w:tabs>
          <w:tab w:val="left" w:pos="180"/>
          <w:tab w:val="left" w:pos="360"/>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investițiile neproductive menite să protejeze efectivele de animale și culturile de daune provocate de animale sălbatice;</w:t>
      </w:r>
    </w:p>
    <w:p w14:paraId="5B07909F" w14:textId="77777777" w:rsidR="00A369A8" w:rsidRPr="00880A57" w:rsidRDefault="00A369A8" w:rsidP="0062655F">
      <w:pPr>
        <w:numPr>
          <w:ilvl w:val="0"/>
          <w:numId w:val="157"/>
        </w:numPr>
        <w:tabs>
          <w:tab w:val="left" w:pos="142"/>
          <w:tab w:val="left" w:pos="180"/>
          <w:tab w:val="left" w:pos="284"/>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investiții în servicii de bază în zonele rurale;</w:t>
      </w:r>
    </w:p>
    <w:p w14:paraId="4C44186D" w14:textId="77777777" w:rsidR="00A369A8" w:rsidRPr="00880A57" w:rsidRDefault="00A369A8" w:rsidP="0062655F">
      <w:pPr>
        <w:numPr>
          <w:ilvl w:val="0"/>
          <w:numId w:val="157"/>
        </w:numPr>
        <w:tabs>
          <w:tab w:val="left" w:pos="0"/>
          <w:tab w:val="left" w:pos="284"/>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p w14:paraId="6B69E051" w14:textId="77777777" w:rsidR="00A369A8" w:rsidRPr="00880A57" w:rsidRDefault="00A369A8" w:rsidP="00A369A8">
      <w:pPr>
        <w:tabs>
          <w:tab w:val="left" w:pos="0"/>
          <w:tab w:val="left" w:pos="284"/>
        </w:tabs>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Astfel, expertul verifică următoarele conditii:</w:t>
      </w:r>
    </w:p>
    <w:p w14:paraId="080D9C97" w14:textId="0C048215" w:rsidR="00766CBC" w:rsidRPr="00880A57" w:rsidRDefault="00A369A8" w:rsidP="0062655F">
      <w:pPr>
        <w:numPr>
          <w:ilvl w:val="1"/>
          <w:numId w:val="15"/>
        </w:numPr>
        <w:tabs>
          <w:tab w:val="left" w:pos="0"/>
          <w:tab w:val="left" w:pos="284"/>
        </w:tabs>
        <w:spacing w:before="120" w:after="120" w:line="240" w:lineRule="auto"/>
        <w:contextualSpacing/>
        <w:jc w:val="both"/>
        <w:rPr>
          <w:rFonts w:asciiTheme="minorHAnsi" w:hAnsiTheme="minorHAnsi" w:cstheme="minorHAnsi"/>
          <w:sz w:val="24"/>
          <w:lang w:val="it-IT"/>
        </w:rPr>
      </w:pPr>
      <w:r w:rsidRPr="00880A57">
        <w:rPr>
          <w:rFonts w:asciiTheme="minorHAnsi" w:hAnsiTheme="minorHAnsi" w:cstheme="minorHAnsi"/>
          <w:sz w:val="24"/>
          <w:szCs w:val="24"/>
          <w:lang w:val="it-IT"/>
        </w:rPr>
        <w:t>dacă procentul aferent intensității prevăzut în Bugetul indicativ din cererea de finanțare a solicitantului și documentația aferentă este în</w:t>
      </w:r>
      <w:r w:rsidR="00766CBC" w:rsidRPr="00880A57">
        <w:rPr>
          <w:rFonts w:asciiTheme="minorHAnsi" w:hAnsiTheme="minorHAnsi" w:cstheme="minorHAnsi"/>
          <w:sz w:val="24"/>
          <w:lang w:val="it-IT"/>
        </w:rPr>
        <w:t xml:space="preserve"> conformitate cu intensitatea sprijinului prevazută în documentația de lansare a interventiei GAL, respectiv cu intensitatea sprijinului din Fisa interventiei din SDL aprobata si Ghidul solicitantului aferent sesiunii lansare de GAL</w:t>
      </w:r>
    </w:p>
    <w:p w14:paraId="4C47A846" w14:textId="77777777" w:rsidR="00A369A8" w:rsidRPr="00880A57" w:rsidRDefault="00A369A8" w:rsidP="00A369A8">
      <w:pPr>
        <w:tabs>
          <w:tab w:val="left" w:pos="0"/>
          <w:tab w:val="left" w:pos="284"/>
        </w:tabs>
        <w:spacing w:before="120" w:after="120" w:line="240" w:lineRule="auto"/>
        <w:ind w:left="720"/>
        <w:contextualSpacing/>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si</w:t>
      </w:r>
    </w:p>
    <w:p w14:paraId="77D6F3DB" w14:textId="23FF2876" w:rsidR="00A369A8" w:rsidRPr="00880A57" w:rsidRDefault="00A369A8" w:rsidP="00A369A8">
      <w:pPr>
        <w:tabs>
          <w:tab w:val="left" w:pos="0"/>
          <w:tab w:val="left" w:pos="284"/>
        </w:tabs>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w:t>
      </w:r>
      <w:r w:rsidRPr="00880A57">
        <w:rPr>
          <w:rFonts w:asciiTheme="minorHAnsi" w:hAnsiTheme="minorHAnsi" w:cstheme="minorHAnsi"/>
          <w:sz w:val="24"/>
          <w:szCs w:val="24"/>
          <w:lang w:val="it-IT"/>
        </w:rPr>
        <w:tab/>
        <w:t xml:space="preserve">daca procentul aferent intensității prevăzut în Bugetul indicativ din cererea de finanțare a solicitantului si documentatia aferenta respecta prevederile Ghidului de implementare -Intervenția DR 36 LEADER-Dezvoltarea locală plasată sub responsabilitatea comunității, respectiv maxim 65% cu exceptiile de mai sus, respectiv maxim 80% si maximum </w:t>
      </w:r>
      <w:r w:rsidR="00766CBC" w:rsidRPr="00880A57">
        <w:rPr>
          <w:rFonts w:asciiTheme="minorHAnsi" w:hAnsiTheme="minorHAnsi" w:cstheme="minorHAnsi"/>
          <w:b/>
        </w:rPr>
        <w:t>100%</w:t>
      </w:r>
      <w:r w:rsidRPr="00880A57">
        <w:rPr>
          <w:rFonts w:asciiTheme="minorHAnsi" w:hAnsiTheme="minorHAnsi" w:cstheme="minorHAnsi"/>
          <w:sz w:val="24"/>
          <w:szCs w:val="24"/>
          <w:lang w:val="it-IT"/>
        </w:rPr>
        <w:t xml:space="preserve"> pentru anumite tipuri de proiecte</w:t>
      </w:r>
    </w:p>
    <w:p w14:paraId="7AAF16A1" w14:textId="39561A49" w:rsidR="00766CBC" w:rsidRPr="00880A57" w:rsidRDefault="00A369A8"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szCs w:val="24"/>
        </w:rPr>
        <w:t xml:space="preserve">Expertul verifica daca intensitatea sprijinului prevazută in Bugetul indicativ din cererea de </w:t>
      </w:r>
      <w:r w:rsidR="00766CBC" w:rsidRPr="00880A57">
        <w:rPr>
          <w:rFonts w:asciiTheme="minorHAnsi" w:hAnsiTheme="minorHAnsi" w:cstheme="minorHAnsi"/>
          <w:sz w:val="24"/>
        </w:rPr>
        <w:t xml:space="preserve">finantare </w:t>
      </w:r>
      <w:r w:rsidRPr="00880A57">
        <w:rPr>
          <w:rFonts w:asciiTheme="minorHAnsi" w:hAnsiTheme="minorHAnsi" w:cstheme="minorHAnsi"/>
          <w:sz w:val="24"/>
          <w:szCs w:val="24"/>
        </w:rPr>
        <w:t>a solicitantului</w:t>
      </w:r>
      <w:r w:rsidR="0035255E" w:rsidRPr="00880A57">
        <w:rPr>
          <w:rFonts w:asciiTheme="minorHAnsi" w:hAnsiTheme="minorHAnsi" w:cstheme="minorHAnsi"/>
          <w:sz w:val="24"/>
          <w:szCs w:val="24"/>
        </w:rPr>
        <w:t xml:space="preserve"> si documentatia aferenta</w:t>
      </w:r>
      <w:r w:rsidR="00766CBC" w:rsidRPr="00880A57">
        <w:rPr>
          <w:rFonts w:asciiTheme="minorHAnsi" w:hAnsiTheme="minorHAnsi" w:cstheme="minorHAnsi"/>
          <w:sz w:val="24"/>
        </w:rPr>
        <w:t xml:space="preserve"> este </w:t>
      </w:r>
      <w:r w:rsidR="0035255E" w:rsidRPr="00880A57">
        <w:rPr>
          <w:rFonts w:asciiTheme="minorHAnsi" w:hAnsiTheme="minorHAnsi" w:cstheme="minorHAnsi"/>
          <w:sz w:val="24"/>
          <w:szCs w:val="24"/>
        </w:rPr>
        <w:t>î</w:t>
      </w:r>
      <w:r w:rsidRPr="00880A57">
        <w:rPr>
          <w:rFonts w:asciiTheme="minorHAnsi" w:hAnsiTheme="minorHAnsi" w:cstheme="minorHAnsi"/>
          <w:sz w:val="24"/>
          <w:szCs w:val="24"/>
        </w:rPr>
        <w:t>n</w:t>
      </w:r>
      <w:r w:rsidR="00766CBC" w:rsidRPr="00880A57">
        <w:rPr>
          <w:rFonts w:asciiTheme="minorHAnsi" w:hAnsiTheme="minorHAnsi" w:cstheme="minorHAnsi"/>
          <w:sz w:val="24"/>
        </w:rPr>
        <w:t xml:space="preserve"> conformitate cu intensitatea sprijinului </w:t>
      </w:r>
      <w:r w:rsidRPr="00880A57">
        <w:rPr>
          <w:rFonts w:asciiTheme="minorHAnsi" w:hAnsiTheme="minorHAnsi" w:cstheme="minorHAnsi"/>
          <w:sz w:val="24"/>
          <w:szCs w:val="24"/>
        </w:rPr>
        <w:t xml:space="preserve">prevazută în documentația de lansare a interventiei GAL, respectiv cu </w:t>
      </w:r>
      <w:r w:rsidRPr="00880A57">
        <w:rPr>
          <w:rFonts w:asciiTheme="minorHAnsi" w:hAnsiTheme="minorHAnsi" w:cstheme="minorHAnsi"/>
          <w:i/>
          <w:sz w:val="24"/>
          <w:szCs w:val="24"/>
          <w:u w:val="single"/>
        </w:rPr>
        <w:t xml:space="preserve">intensitatea sprijinului din </w:t>
      </w:r>
      <w:r w:rsidR="00766CBC" w:rsidRPr="00880A57">
        <w:rPr>
          <w:rFonts w:asciiTheme="minorHAnsi" w:hAnsiTheme="minorHAnsi" w:cstheme="minorHAnsi"/>
          <w:i/>
          <w:sz w:val="24"/>
          <w:u w:val="single"/>
        </w:rPr>
        <w:t>Fisa interventiei din SDL aprobata si Ghidul solicitantului</w:t>
      </w:r>
      <w:r w:rsidR="00766CBC" w:rsidRPr="00880A57">
        <w:rPr>
          <w:rFonts w:asciiTheme="minorHAnsi" w:hAnsiTheme="minorHAnsi" w:cstheme="minorHAnsi"/>
          <w:sz w:val="24"/>
        </w:rPr>
        <w:t xml:space="preserve"> </w:t>
      </w:r>
      <w:r w:rsidR="00766CBC" w:rsidRPr="00880A57">
        <w:rPr>
          <w:rFonts w:asciiTheme="minorHAnsi" w:hAnsiTheme="minorHAnsi" w:cstheme="minorHAnsi"/>
          <w:i/>
          <w:sz w:val="24"/>
          <w:u w:val="single"/>
        </w:rPr>
        <w:t>aferent sesiunii lansare de GAL</w:t>
      </w:r>
      <w:r w:rsidRPr="00880A57">
        <w:rPr>
          <w:rFonts w:asciiTheme="minorHAnsi" w:hAnsiTheme="minorHAnsi" w:cstheme="minorHAnsi"/>
          <w:sz w:val="24"/>
          <w:szCs w:val="24"/>
        </w:rPr>
        <w:t xml:space="preserve">. </w:t>
      </w:r>
    </w:p>
    <w:p w14:paraId="78173606" w14:textId="77777777" w:rsidR="00A369A8" w:rsidRPr="00880A57" w:rsidRDefault="0035255E" w:rsidP="00A369A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În cazul în care se constată</w:t>
      </w:r>
      <w:r w:rsidR="00A369A8" w:rsidRPr="00880A57">
        <w:rPr>
          <w:rFonts w:asciiTheme="minorHAnsi" w:hAnsiTheme="minorHAnsi" w:cstheme="minorHAnsi"/>
          <w:sz w:val="24"/>
          <w:szCs w:val="24"/>
        </w:rPr>
        <w:t xml:space="preserve"> ca intensitatea sprijinului din Bugetul</w:t>
      </w:r>
      <w:r w:rsidRPr="00880A57">
        <w:rPr>
          <w:rFonts w:asciiTheme="minorHAnsi" w:hAnsiTheme="minorHAnsi" w:cstheme="minorHAnsi"/>
          <w:sz w:val="24"/>
          <w:szCs w:val="24"/>
        </w:rPr>
        <w:t xml:space="preserve"> indicativ din cererea de finanțare nu este î</w:t>
      </w:r>
      <w:r w:rsidR="00A369A8" w:rsidRPr="00880A57">
        <w:rPr>
          <w:rFonts w:asciiTheme="minorHAnsi" w:hAnsiTheme="minorHAnsi" w:cstheme="minorHAnsi"/>
          <w:sz w:val="24"/>
          <w:szCs w:val="24"/>
        </w:rPr>
        <w:t>n</w:t>
      </w:r>
      <w:r w:rsidRPr="00880A57">
        <w:rPr>
          <w:rFonts w:asciiTheme="minorHAnsi" w:hAnsiTheme="minorHAnsi" w:cstheme="minorHAnsi"/>
          <w:sz w:val="24"/>
          <w:szCs w:val="24"/>
        </w:rPr>
        <w:t xml:space="preserve"> conformitate cu prevederile Fișei intervenț</w:t>
      </w:r>
      <w:r w:rsidR="00A369A8" w:rsidRPr="00880A57">
        <w:rPr>
          <w:rFonts w:asciiTheme="minorHAnsi" w:hAnsiTheme="minorHAnsi" w:cstheme="minorHAnsi"/>
          <w:sz w:val="24"/>
          <w:szCs w:val="24"/>
        </w:rPr>
        <w:t xml:space="preserve">iei din SDL aprobata si Ghidului solicitantului aferent sesiunii lansare de GAL, cererea de finantare </w:t>
      </w:r>
      <w:r w:rsidR="00A369A8" w:rsidRPr="00880A57">
        <w:rPr>
          <w:rFonts w:asciiTheme="minorHAnsi" w:hAnsiTheme="minorHAnsi" w:cstheme="minorHAnsi"/>
          <w:b/>
          <w:sz w:val="24"/>
          <w:szCs w:val="24"/>
        </w:rPr>
        <w:t>se declara neeligibilă</w:t>
      </w:r>
      <w:r w:rsidR="00A369A8" w:rsidRPr="00880A57">
        <w:rPr>
          <w:rFonts w:asciiTheme="minorHAnsi" w:hAnsiTheme="minorHAnsi" w:cstheme="minorHAnsi"/>
          <w:sz w:val="24"/>
          <w:szCs w:val="24"/>
        </w:rPr>
        <w:t xml:space="preserve">. </w:t>
      </w:r>
    </w:p>
    <w:p w14:paraId="2D808668" w14:textId="77777777" w:rsidR="00A369A8" w:rsidRPr="00880A57" w:rsidRDefault="00A369A8" w:rsidP="00A369A8">
      <w:pPr>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Expertul va verifica daca  procentul aferent intensității este corect prin analiza investițiilor /activităților propuse in CF/SF/MJ/DALI, respectiv analizează informațiile Fisa Intervenției din SDL aprobata si din Cererea de finantare, Studiul de Fezabilitate, MJ (dupa caz) pentru a stabili în ce categorie se încadrează procentul aferent intensității în funcție de proiectul prezentat, respectiv maximum 65%, maximum 80% sau maximum 100%.</w:t>
      </w:r>
    </w:p>
    <w:p w14:paraId="2A041BC3" w14:textId="73684B0B" w:rsidR="00766CBC" w:rsidRPr="00880A57" w:rsidRDefault="00A369A8" w:rsidP="00766CBC">
      <w:p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szCs w:val="24"/>
          <w:u w:val="single"/>
        </w:rPr>
        <w:t>Pentru pr</w:t>
      </w:r>
      <w:r w:rsidR="0035255E" w:rsidRPr="00880A57">
        <w:rPr>
          <w:rFonts w:asciiTheme="minorHAnsi" w:hAnsiTheme="minorHAnsi" w:cstheme="minorHAnsi"/>
          <w:sz w:val="24"/>
          <w:szCs w:val="24"/>
          <w:u w:val="single"/>
        </w:rPr>
        <w:t>oiectele de investitii care se î</w:t>
      </w:r>
      <w:r w:rsidRPr="00880A57">
        <w:rPr>
          <w:rFonts w:asciiTheme="minorHAnsi" w:hAnsiTheme="minorHAnsi" w:cstheme="minorHAnsi"/>
          <w:sz w:val="24"/>
          <w:szCs w:val="24"/>
          <w:u w:val="single"/>
        </w:rPr>
        <w:t xml:space="preserve">ncadreaza la intensitate maxima de 65%, </w:t>
      </w:r>
      <w:r w:rsidRPr="00880A57">
        <w:rPr>
          <w:rFonts w:asciiTheme="minorHAnsi" w:eastAsia="Times New Roman" w:hAnsiTheme="minorHAnsi" w:cstheme="minorHAnsi"/>
          <w:sz w:val="24"/>
          <w:szCs w:val="24"/>
        </w:rPr>
        <w:t>expertul verifică dacă procentul aferent intensității prevazut în Bugetul indicativ din cererea de finanțare a solicitantului și documentația aferentă</w:t>
      </w:r>
      <w:r w:rsidR="00766CBC" w:rsidRPr="00880A57">
        <w:rPr>
          <w:rFonts w:asciiTheme="minorHAnsi" w:hAnsiTheme="minorHAnsi" w:cstheme="minorHAnsi"/>
          <w:sz w:val="24"/>
        </w:rPr>
        <w:t xml:space="preserve"> este de </w:t>
      </w:r>
      <w:r w:rsidR="00766CBC" w:rsidRPr="00880A57">
        <w:rPr>
          <w:rFonts w:asciiTheme="minorHAnsi" w:hAnsiTheme="minorHAnsi" w:cstheme="minorHAnsi"/>
          <w:b/>
          <w:sz w:val="24"/>
        </w:rPr>
        <w:t>maximum 65%</w:t>
      </w:r>
      <w:r w:rsidR="00766CBC" w:rsidRPr="00880A57">
        <w:rPr>
          <w:rFonts w:asciiTheme="minorHAnsi" w:hAnsiTheme="minorHAnsi" w:cstheme="minorHAnsi"/>
          <w:sz w:val="24"/>
        </w:rPr>
        <w:t xml:space="preserve"> din totalul cheltuielilor eligibile, </w:t>
      </w:r>
      <w:r w:rsidRPr="00880A57">
        <w:rPr>
          <w:rFonts w:asciiTheme="minorHAnsi" w:hAnsiTheme="minorHAnsi" w:cstheme="minorHAnsi"/>
          <w:sz w:val="24"/>
          <w:szCs w:val="24"/>
        </w:rPr>
        <w:t>în</w:t>
      </w:r>
      <w:r w:rsidR="00766CBC" w:rsidRPr="00880A57">
        <w:rPr>
          <w:rFonts w:asciiTheme="minorHAnsi" w:hAnsiTheme="minorHAnsi" w:cstheme="minorHAnsi"/>
          <w:sz w:val="24"/>
        </w:rPr>
        <w:t xml:space="preserve"> </w:t>
      </w:r>
      <w:r w:rsidR="00766CBC" w:rsidRPr="00880A57">
        <w:rPr>
          <w:rFonts w:asciiTheme="minorHAnsi" w:hAnsiTheme="minorHAnsi" w:cstheme="minorHAnsi"/>
          <w:sz w:val="24"/>
        </w:rPr>
        <w:lastRenderedPageBreak/>
        <w:t>limita intensităţii prevăzute prin Fişa intervenţiei din SDL aprobat şi fără a depăși 200.000 euro/proiect</w:t>
      </w:r>
      <w:r w:rsidRPr="00880A57">
        <w:rPr>
          <w:rFonts w:asciiTheme="minorHAnsi" w:eastAsia="Times New Roman" w:hAnsiTheme="minorHAnsi" w:cstheme="minorHAnsi"/>
          <w:sz w:val="24"/>
          <w:szCs w:val="24"/>
        </w:rPr>
        <w:t xml:space="preserve">. </w:t>
      </w:r>
    </w:p>
    <w:p w14:paraId="6B3538F1" w14:textId="77777777" w:rsidR="00A369A8" w:rsidRPr="00880A57" w:rsidRDefault="00A369A8" w:rsidP="00A369A8">
      <w:pPr>
        <w:autoSpaceDE w:val="0"/>
        <w:autoSpaceDN w:val="0"/>
        <w:adjustRightInd w:val="0"/>
        <w:spacing w:before="120" w:after="120" w:line="240" w:lineRule="auto"/>
        <w:contextualSpacing/>
        <w:jc w:val="both"/>
        <w:rPr>
          <w:rFonts w:asciiTheme="minorHAnsi" w:eastAsia="Times New Roman" w:hAnsiTheme="minorHAnsi" w:cstheme="minorHAnsi"/>
          <w:sz w:val="24"/>
          <w:szCs w:val="24"/>
        </w:rPr>
      </w:pPr>
      <w:r w:rsidRPr="00880A57">
        <w:rPr>
          <w:rFonts w:asciiTheme="minorHAnsi" w:hAnsiTheme="minorHAnsi" w:cstheme="minorHAnsi"/>
          <w:b/>
          <w:color w:val="000000"/>
          <w:sz w:val="24"/>
          <w:szCs w:val="24"/>
          <w:lang w:val="en-US"/>
        </w:rPr>
        <w:t xml:space="preserve">În cazul proiectelor care pot beneficia de un </w:t>
      </w:r>
      <w:r w:rsidRPr="00880A57">
        <w:rPr>
          <w:rFonts w:asciiTheme="minorHAnsi" w:eastAsia="Times New Roman" w:hAnsiTheme="minorHAnsi" w:cstheme="minorHAnsi"/>
          <w:sz w:val="24"/>
          <w:szCs w:val="24"/>
        </w:rPr>
        <w:t>procent aferent intensității de maxim 80% expertul va verifica următoarele aspecte:</w:t>
      </w:r>
    </w:p>
    <w:p w14:paraId="73D65FCC" w14:textId="77777777" w:rsidR="00A369A8" w:rsidRPr="00880A57" w:rsidRDefault="00A369A8" w:rsidP="00A369A8">
      <w:pPr>
        <w:autoSpaceDE w:val="0"/>
        <w:autoSpaceDN w:val="0"/>
        <w:adjustRightInd w:val="0"/>
        <w:spacing w:before="120" w:after="120" w:line="240" w:lineRule="auto"/>
        <w:contextualSpacing/>
        <w:jc w:val="both"/>
        <w:rPr>
          <w:rFonts w:asciiTheme="minorHAnsi" w:hAnsiTheme="minorHAnsi" w:cstheme="minorHAnsi"/>
          <w:b/>
          <w:color w:val="000000"/>
          <w:sz w:val="24"/>
          <w:szCs w:val="24"/>
          <w:lang w:val="en-US"/>
        </w:rPr>
      </w:pPr>
    </w:p>
    <w:p w14:paraId="5A47C732" w14:textId="281C67DF" w:rsidR="00766CBC" w:rsidRPr="00880A57" w:rsidRDefault="00766CBC" w:rsidP="00EC1B11">
      <w:pPr>
        <w:autoSpaceDE w:val="0"/>
        <w:autoSpaceDN w:val="0"/>
        <w:adjustRightInd w:val="0"/>
        <w:spacing w:before="120" w:after="120" w:line="240" w:lineRule="auto"/>
        <w:jc w:val="both"/>
        <w:rPr>
          <w:rFonts w:asciiTheme="minorHAnsi" w:hAnsiTheme="minorHAnsi" w:cstheme="minorHAnsi"/>
          <w:b/>
          <w:color w:val="000000"/>
          <w:sz w:val="24"/>
          <w:lang w:val="en-US"/>
        </w:rPr>
      </w:pPr>
      <w:r w:rsidRPr="00880A57">
        <w:rPr>
          <w:rFonts w:asciiTheme="minorHAnsi" w:hAnsiTheme="minorHAnsi" w:cstheme="minorHAnsi"/>
          <w:color w:val="000000"/>
          <w:sz w:val="24"/>
          <w:lang w:val="en-US"/>
        </w:rPr>
        <w:t>i)</w:t>
      </w:r>
      <w:r w:rsidR="00A369A8" w:rsidRPr="00880A57">
        <w:rPr>
          <w:rFonts w:asciiTheme="minorHAnsi" w:hAnsiTheme="minorHAnsi" w:cstheme="minorHAnsi"/>
          <w:color w:val="000000"/>
          <w:sz w:val="24"/>
          <w:szCs w:val="24"/>
          <w:lang w:val="en-US"/>
        </w:rPr>
        <w:t xml:space="preserve">pentru </w:t>
      </w:r>
      <w:r w:rsidR="00A369A8" w:rsidRPr="00880A57">
        <w:rPr>
          <w:rFonts w:asciiTheme="minorHAnsi" w:hAnsiTheme="minorHAnsi" w:cstheme="minorHAnsi"/>
          <w:b/>
          <w:color w:val="000000"/>
          <w:sz w:val="24"/>
          <w:szCs w:val="24"/>
          <w:lang w:val="en-US"/>
        </w:rPr>
        <w:t>proiectele care propun investiţii în</w:t>
      </w:r>
      <w:r w:rsidRPr="00880A57">
        <w:rPr>
          <w:rFonts w:asciiTheme="minorHAnsi" w:hAnsiTheme="minorHAnsi" w:cstheme="minorHAnsi"/>
          <w:b/>
          <w:color w:val="000000"/>
          <w:sz w:val="24"/>
          <w:lang w:val="en-US"/>
        </w:rPr>
        <w:t xml:space="preserve"> activitati generatoare de avantaj economic care vizează protecţia mediului prin propunerea unor surse alternative de energie electrică din surse regenerabile (solară, eoliană, pompe de caldură, etc.) care să deserveasca activitatea economică </w:t>
      </w:r>
      <w:r w:rsidR="00A369A8" w:rsidRPr="00880A57">
        <w:rPr>
          <w:rFonts w:asciiTheme="minorHAnsi" w:hAnsiTheme="minorHAnsi" w:cstheme="minorHAnsi"/>
          <w:b/>
          <w:color w:val="000000"/>
          <w:sz w:val="24"/>
          <w:szCs w:val="24"/>
          <w:lang w:val="en-US"/>
        </w:rPr>
        <w:t>existenta</w:t>
      </w:r>
    </w:p>
    <w:p w14:paraId="55A7389D" w14:textId="77777777" w:rsidR="00A369A8" w:rsidRPr="00880A57" w:rsidRDefault="00A369A8" w:rsidP="00A369A8">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Se verifica in Cererea de Finantare Studiul de Fezabilitate, Memoriul Justificativ (dupa caz) urmatoarele aspecte</w:t>
      </w:r>
    </w:p>
    <w:p w14:paraId="0EB1AC39" w14:textId="2954558D" w:rsidR="00766CBC" w:rsidRPr="00880A57" w:rsidRDefault="00766CBC" w:rsidP="0062655F">
      <w:pPr>
        <w:numPr>
          <w:ilvl w:val="1"/>
          <w:numId w:val="15"/>
        </w:numPr>
        <w:autoSpaceDE w:val="0"/>
        <w:autoSpaceDN w:val="0"/>
        <w:adjustRightInd w:val="0"/>
        <w:spacing w:before="120" w:after="120" w:line="240" w:lineRule="auto"/>
        <w:contextualSpacing/>
        <w:jc w:val="both"/>
        <w:rPr>
          <w:rFonts w:asciiTheme="minorHAnsi" w:hAnsiTheme="minorHAnsi" w:cstheme="minorHAnsi"/>
          <w:b/>
          <w:color w:val="000000"/>
          <w:sz w:val="24"/>
          <w:lang w:val="en-US"/>
        </w:rPr>
      </w:pPr>
      <w:r w:rsidRPr="00880A57">
        <w:rPr>
          <w:rFonts w:asciiTheme="minorHAnsi" w:hAnsiTheme="minorHAnsi" w:cstheme="minorHAnsi"/>
          <w:color w:val="000000"/>
          <w:sz w:val="24"/>
          <w:lang w:val="en-US"/>
        </w:rPr>
        <w:t xml:space="preserve">solicitantul </w:t>
      </w:r>
      <w:r w:rsidR="00A369A8" w:rsidRPr="00880A57">
        <w:rPr>
          <w:rFonts w:asciiTheme="minorHAnsi" w:hAnsiTheme="minorHAnsi" w:cstheme="minorHAnsi"/>
          <w:color w:val="000000"/>
          <w:sz w:val="24"/>
          <w:szCs w:val="24"/>
          <w:lang w:val="en-US"/>
        </w:rPr>
        <w:t>desfasoară</w:t>
      </w:r>
      <w:r w:rsidRPr="00880A57">
        <w:rPr>
          <w:rFonts w:asciiTheme="minorHAnsi" w:hAnsiTheme="minorHAnsi" w:cstheme="minorHAnsi"/>
          <w:color w:val="000000"/>
          <w:sz w:val="24"/>
          <w:lang w:val="en-US"/>
        </w:rPr>
        <w:t xml:space="preserve"> o activitate </w:t>
      </w:r>
      <w:r w:rsidR="00A369A8" w:rsidRPr="00880A57">
        <w:rPr>
          <w:rFonts w:asciiTheme="minorHAnsi" w:hAnsiTheme="minorHAnsi" w:cstheme="minorHAnsi"/>
          <w:color w:val="000000"/>
          <w:sz w:val="24"/>
          <w:szCs w:val="24"/>
          <w:lang w:val="en-US"/>
        </w:rPr>
        <w:t xml:space="preserve">economică  de </w:t>
      </w:r>
      <w:r w:rsidRPr="00880A57">
        <w:rPr>
          <w:rFonts w:asciiTheme="minorHAnsi" w:hAnsiTheme="minorHAnsi" w:cstheme="minorHAnsi"/>
          <w:sz w:val="24"/>
        </w:rPr>
        <w:t>producţie</w:t>
      </w:r>
      <w:r w:rsidR="00A369A8" w:rsidRPr="00880A57">
        <w:rPr>
          <w:rFonts w:asciiTheme="minorHAnsi" w:hAnsiTheme="minorHAnsi" w:cstheme="minorHAnsi"/>
          <w:sz w:val="24"/>
          <w:szCs w:val="24"/>
        </w:rPr>
        <w:t xml:space="preserve"> sau</w:t>
      </w:r>
      <w:r w:rsidRPr="00880A57">
        <w:rPr>
          <w:rFonts w:asciiTheme="minorHAnsi" w:hAnsiTheme="minorHAnsi" w:cstheme="minorHAnsi"/>
          <w:sz w:val="24"/>
        </w:rPr>
        <w:t xml:space="preserve"> servicii</w:t>
      </w:r>
      <w:r w:rsidR="00A369A8" w:rsidRPr="00880A57">
        <w:rPr>
          <w:rFonts w:asciiTheme="minorHAnsi" w:hAnsiTheme="minorHAnsi" w:cstheme="minorHAnsi"/>
          <w:sz w:val="24"/>
          <w:szCs w:val="24"/>
        </w:rPr>
        <w:t xml:space="preserve"> (bilant, RECOM)</w:t>
      </w:r>
    </w:p>
    <w:p w14:paraId="5128BF21" w14:textId="2362C9C8" w:rsidR="00766CBC" w:rsidRPr="00880A57" w:rsidRDefault="00766CBC" w:rsidP="0062655F">
      <w:pPr>
        <w:numPr>
          <w:ilvl w:val="1"/>
          <w:numId w:val="15"/>
        </w:numPr>
        <w:autoSpaceDE w:val="0"/>
        <w:autoSpaceDN w:val="0"/>
        <w:adjustRightInd w:val="0"/>
        <w:spacing w:before="120" w:after="120" w:line="240" w:lineRule="auto"/>
        <w:contextualSpacing/>
        <w:jc w:val="both"/>
        <w:rPr>
          <w:rFonts w:asciiTheme="minorHAnsi" w:hAnsiTheme="minorHAnsi" w:cstheme="minorHAnsi"/>
          <w:b/>
          <w:color w:val="000000"/>
          <w:sz w:val="24"/>
          <w:lang w:val="en-US"/>
        </w:rPr>
      </w:pPr>
      <w:r w:rsidRPr="00880A57">
        <w:rPr>
          <w:rFonts w:asciiTheme="minorHAnsi" w:hAnsiTheme="minorHAnsi" w:cstheme="minorHAnsi"/>
          <w:sz w:val="24"/>
        </w:rPr>
        <w:t xml:space="preserve">capacitatea lunara de producţie energie regenerabilă propusa </w:t>
      </w:r>
      <w:r w:rsidR="00A369A8" w:rsidRPr="00880A57">
        <w:rPr>
          <w:rFonts w:asciiTheme="minorHAnsi" w:hAnsiTheme="minorHAnsi" w:cstheme="minorHAnsi"/>
          <w:sz w:val="24"/>
          <w:szCs w:val="24"/>
        </w:rPr>
        <w:t xml:space="preserve">prin proiect </w:t>
      </w:r>
      <w:r w:rsidRPr="00880A57">
        <w:rPr>
          <w:rFonts w:asciiTheme="minorHAnsi" w:hAnsiTheme="minorHAnsi" w:cstheme="minorHAnsi"/>
          <w:sz w:val="24"/>
        </w:rPr>
        <w:t>nu depăşeşte consumul lunar maxim al solicitantului din ultimele 12 luni</w:t>
      </w:r>
      <w:r w:rsidR="00A369A8" w:rsidRPr="00880A57">
        <w:rPr>
          <w:rFonts w:asciiTheme="minorHAnsi" w:hAnsiTheme="minorHAnsi" w:cstheme="minorHAnsi"/>
          <w:sz w:val="24"/>
          <w:szCs w:val="24"/>
        </w:rPr>
        <w:t xml:space="preserve"> (CF/SF/MJ)</w:t>
      </w:r>
    </w:p>
    <w:p w14:paraId="23392636" w14:textId="1FE3C30B" w:rsidR="00766CBC" w:rsidRPr="00880A57" w:rsidRDefault="00766CBC" w:rsidP="0062655F">
      <w:pPr>
        <w:numPr>
          <w:ilvl w:val="1"/>
          <w:numId w:val="15"/>
        </w:numPr>
        <w:autoSpaceDE w:val="0"/>
        <w:autoSpaceDN w:val="0"/>
        <w:adjustRightInd w:val="0"/>
        <w:spacing w:before="120" w:after="120" w:line="240" w:lineRule="auto"/>
        <w:contextualSpacing/>
        <w:jc w:val="both"/>
        <w:rPr>
          <w:rFonts w:asciiTheme="minorHAnsi" w:hAnsiTheme="minorHAnsi" w:cstheme="minorHAnsi"/>
          <w:b/>
          <w:color w:val="000000"/>
          <w:sz w:val="24"/>
          <w:lang w:val="en-US"/>
        </w:rPr>
      </w:pPr>
      <w:r w:rsidRPr="00880A57">
        <w:rPr>
          <w:rFonts w:asciiTheme="minorHAnsi" w:hAnsiTheme="minorHAnsi" w:cstheme="minorHAnsi"/>
          <w:sz w:val="24"/>
        </w:rPr>
        <w:t>toate investiţiile propuse prin proiect sunt legate numai  de producerea de energie regenerabilă</w:t>
      </w:r>
      <w:r w:rsidR="00A369A8" w:rsidRPr="00880A57">
        <w:rPr>
          <w:rFonts w:asciiTheme="minorHAnsi" w:hAnsiTheme="minorHAnsi" w:cstheme="minorHAnsi"/>
          <w:sz w:val="24"/>
          <w:szCs w:val="24"/>
        </w:rPr>
        <w:t xml:space="preserve"> (CF/SF/MJ)</w:t>
      </w:r>
    </w:p>
    <w:p w14:paraId="3FD743E7" w14:textId="37D06020" w:rsidR="00766CBC" w:rsidRPr="00880A57" w:rsidRDefault="00766CBC" w:rsidP="0062655F">
      <w:pPr>
        <w:numPr>
          <w:ilvl w:val="1"/>
          <w:numId w:val="15"/>
        </w:numPr>
        <w:tabs>
          <w:tab w:val="left" w:pos="360"/>
        </w:tabs>
        <w:autoSpaceDE w:val="0"/>
        <w:autoSpaceDN w:val="0"/>
        <w:adjustRightInd w:val="0"/>
        <w:spacing w:before="120" w:after="120" w:line="240" w:lineRule="auto"/>
        <w:contextualSpacing/>
        <w:jc w:val="both"/>
        <w:rPr>
          <w:rFonts w:asciiTheme="minorHAnsi" w:hAnsiTheme="minorHAnsi" w:cstheme="minorHAnsi"/>
          <w:b/>
          <w:color w:val="000000"/>
          <w:sz w:val="24"/>
          <w:lang w:val="en-US"/>
        </w:rPr>
      </w:pPr>
      <w:r w:rsidRPr="00880A57">
        <w:rPr>
          <w:rFonts w:asciiTheme="minorHAnsi" w:hAnsiTheme="minorHAnsi" w:cstheme="minorHAnsi"/>
          <w:sz w:val="24"/>
        </w:rPr>
        <w:t xml:space="preserve">soluţia propusă este de tip off-grid/hibrid </w:t>
      </w:r>
      <w:r w:rsidR="00A369A8" w:rsidRPr="00880A57">
        <w:rPr>
          <w:rFonts w:asciiTheme="minorHAnsi" w:hAnsiTheme="minorHAnsi" w:cstheme="minorHAnsi"/>
          <w:sz w:val="24"/>
          <w:szCs w:val="24"/>
        </w:rPr>
        <w:t>si</w:t>
      </w:r>
      <w:r w:rsidRPr="00880A57">
        <w:rPr>
          <w:rFonts w:asciiTheme="minorHAnsi" w:hAnsiTheme="minorHAnsi" w:cstheme="minorHAnsi"/>
          <w:sz w:val="24"/>
        </w:rPr>
        <w:t xml:space="preserve"> nu </w:t>
      </w:r>
      <w:r w:rsidR="00A369A8" w:rsidRPr="00880A57">
        <w:rPr>
          <w:rFonts w:asciiTheme="minorHAnsi" w:hAnsiTheme="minorHAnsi" w:cstheme="minorHAnsi"/>
          <w:sz w:val="24"/>
          <w:szCs w:val="24"/>
        </w:rPr>
        <w:t>presupune ca solicitantul sa fie</w:t>
      </w:r>
      <w:r w:rsidRPr="00880A57">
        <w:rPr>
          <w:rFonts w:asciiTheme="minorHAnsi" w:hAnsiTheme="minorHAnsi" w:cstheme="minorHAnsi"/>
          <w:sz w:val="24"/>
        </w:rPr>
        <w:t xml:space="preserve"> prosumator</w:t>
      </w:r>
      <w:r w:rsidR="00A369A8" w:rsidRPr="00880A57">
        <w:rPr>
          <w:rFonts w:asciiTheme="minorHAnsi" w:hAnsiTheme="minorHAnsi" w:cstheme="minorHAnsi"/>
          <w:sz w:val="24"/>
          <w:szCs w:val="24"/>
        </w:rPr>
        <w:t xml:space="preserve"> (CF/SF/MJ)</w:t>
      </w:r>
    </w:p>
    <w:p w14:paraId="195B72C0" w14:textId="5004707C" w:rsidR="00A369A8" w:rsidRPr="00880A57" w:rsidRDefault="00766CBC" w:rsidP="00A369A8">
      <w:pPr>
        <w:autoSpaceDE w:val="0"/>
        <w:autoSpaceDN w:val="0"/>
        <w:adjustRightInd w:val="0"/>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lang w:val="en-US"/>
        </w:rPr>
        <w:t xml:space="preserve">ii) </w:t>
      </w:r>
      <w:r w:rsidR="00A369A8" w:rsidRPr="00880A57">
        <w:rPr>
          <w:rFonts w:asciiTheme="minorHAnsi" w:hAnsiTheme="minorHAnsi" w:cstheme="minorHAnsi"/>
          <w:color w:val="000000"/>
          <w:sz w:val="24"/>
          <w:szCs w:val="24"/>
          <w:lang w:val="en-US"/>
        </w:rPr>
        <w:t xml:space="preserve">pentru </w:t>
      </w:r>
      <w:r w:rsidR="00A369A8" w:rsidRPr="00880A57">
        <w:rPr>
          <w:rFonts w:asciiTheme="minorHAnsi" w:hAnsiTheme="minorHAnsi" w:cstheme="minorHAnsi"/>
          <w:b/>
          <w:color w:val="000000"/>
          <w:sz w:val="24"/>
          <w:szCs w:val="24"/>
          <w:lang w:val="en-US"/>
        </w:rPr>
        <w:t>proiectele care propun investiţii</w:t>
      </w:r>
      <w:r w:rsidRPr="00880A57">
        <w:rPr>
          <w:rFonts w:asciiTheme="minorHAnsi" w:hAnsiTheme="minorHAnsi" w:cstheme="minorHAnsi"/>
          <w:b/>
          <w:color w:val="000000"/>
          <w:sz w:val="24"/>
          <w:lang w:val="en-US"/>
        </w:rPr>
        <w:t xml:space="preserve"> in activitati generatoare de avantaj economic care vizează protecţia mediului prin propunerea de măsuri pentru colectare selectivă a deşeurilor rezultate din activitatea economică </w:t>
      </w:r>
      <w:r w:rsidR="00A369A8" w:rsidRPr="00880A57">
        <w:rPr>
          <w:rFonts w:asciiTheme="minorHAnsi" w:hAnsiTheme="minorHAnsi" w:cstheme="minorHAnsi"/>
          <w:b/>
          <w:color w:val="000000"/>
          <w:sz w:val="24"/>
          <w:szCs w:val="24"/>
          <w:lang w:val="en-US"/>
        </w:rPr>
        <w:t>desfasurata</w:t>
      </w:r>
      <w:r w:rsidR="00A369A8" w:rsidRPr="00880A57">
        <w:rPr>
          <w:rFonts w:asciiTheme="minorHAnsi" w:hAnsiTheme="minorHAnsi" w:cstheme="minorHAnsi"/>
          <w:color w:val="000000"/>
          <w:sz w:val="24"/>
          <w:szCs w:val="24"/>
          <w:lang w:val="en-US"/>
        </w:rPr>
        <w:t xml:space="preserve"> </w:t>
      </w:r>
    </w:p>
    <w:p w14:paraId="4054BE6C" w14:textId="49AF60EC" w:rsidR="00766CBC" w:rsidRPr="00880A57" w:rsidRDefault="00A369A8" w:rsidP="00EC1B11">
      <w:pPr>
        <w:autoSpaceDE w:val="0"/>
        <w:autoSpaceDN w:val="0"/>
        <w:adjustRightInd w:val="0"/>
        <w:spacing w:before="120" w:after="120" w:line="240" w:lineRule="auto"/>
        <w:contextualSpacing/>
        <w:jc w:val="both"/>
        <w:rPr>
          <w:rFonts w:asciiTheme="minorHAnsi" w:hAnsiTheme="minorHAnsi" w:cstheme="minorHAnsi"/>
          <w:color w:val="000000"/>
          <w:sz w:val="24"/>
          <w:lang w:val="en-US"/>
        </w:rPr>
      </w:pPr>
      <w:r w:rsidRPr="00880A57">
        <w:rPr>
          <w:rFonts w:asciiTheme="minorHAnsi" w:hAnsiTheme="minorHAnsi" w:cstheme="minorHAnsi"/>
          <w:color w:val="000000"/>
          <w:sz w:val="24"/>
          <w:szCs w:val="24"/>
          <w:lang w:val="en-US"/>
        </w:rPr>
        <w:t>Se verifica în Cererea de Finanțare Studiul de Fezabilitate, Memoriul Justificativ (după caz)</w:t>
      </w:r>
      <w:r w:rsidR="00766CBC" w:rsidRPr="00880A57">
        <w:rPr>
          <w:rFonts w:asciiTheme="minorHAnsi" w:hAnsiTheme="minorHAnsi" w:cstheme="minorHAnsi"/>
          <w:color w:val="000000"/>
          <w:sz w:val="24"/>
          <w:lang w:val="en-US"/>
        </w:rPr>
        <w:t xml:space="preserve"> următoarele </w:t>
      </w:r>
      <w:r w:rsidRPr="00880A57">
        <w:rPr>
          <w:rFonts w:asciiTheme="minorHAnsi" w:hAnsiTheme="minorHAnsi" w:cstheme="minorHAnsi"/>
          <w:color w:val="000000"/>
          <w:sz w:val="24"/>
          <w:szCs w:val="24"/>
          <w:lang w:val="en-US"/>
        </w:rPr>
        <w:t>aspecte</w:t>
      </w:r>
    </w:p>
    <w:p w14:paraId="0E1A1658" w14:textId="34D5959F" w:rsidR="00766CBC" w:rsidRPr="00880A57" w:rsidRDefault="00A369A8" w:rsidP="00EC1B11">
      <w:pPr>
        <w:autoSpaceDE w:val="0"/>
        <w:autoSpaceDN w:val="0"/>
        <w:adjustRightInd w:val="0"/>
        <w:spacing w:before="120" w:after="12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szCs w:val="24"/>
          <w:lang w:val="en-US"/>
        </w:rPr>
        <w:t xml:space="preserve">- </w:t>
      </w:r>
      <w:r w:rsidR="00766CBC" w:rsidRPr="00880A57">
        <w:rPr>
          <w:rFonts w:asciiTheme="minorHAnsi" w:hAnsiTheme="minorHAnsi" w:cstheme="minorHAnsi"/>
          <w:color w:val="000000"/>
          <w:sz w:val="24"/>
          <w:lang w:val="en-US"/>
        </w:rPr>
        <w:t xml:space="preserve">solicitantul </w:t>
      </w:r>
      <w:r w:rsidRPr="00880A57">
        <w:rPr>
          <w:rFonts w:asciiTheme="minorHAnsi" w:hAnsiTheme="minorHAnsi" w:cstheme="minorHAnsi"/>
          <w:color w:val="000000"/>
          <w:sz w:val="24"/>
          <w:szCs w:val="24"/>
          <w:lang w:val="en-US"/>
        </w:rPr>
        <w:t>desfasoară</w:t>
      </w:r>
      <w:r w:rsidR="00766CBC" w:rsidRPr="00880A57">
        <w:rPr>
          <w:rFonts w:asciiTheme="minorHAnsi" w:hAnsiTheme="minorHAnsi" w:cstheme="minorHAnsi"/>
          <w:color w:val="000000"/>
          <w:sz w:val="24"/>
          <w:lang w:val="en-US"/>
        </w:rPr>
        <w:t xml:space="preserve"> o activitate </w:t>
      </w:r>
      <w:r w:rsidRPr="00880A57">
        <w:rPr>
          <w:rFonts w:asciiTheme="minorHAnsi" w:hAnsiTheme="minorHAnsi" w:cstheme="minorHAnsi"/>
          <w:color w:val="000000"/>
          <w:sz w:val="24"/>
          <w:szCs w:val="24"/>
          <w:lang w:val="en-US"/>
        </w:rPr>
        <w:t xml:space="preserve">economică  de </w:t>
      </w:r>
      <w:r w:rsidR="00766CBC" w:rsidRPr="00880A57">
        <w:rPr>
          <w:rFonts w:asciiTheme="minorHAnsi" w:hAnsiTheme="minorHAnsi" w:cstheme="minorHAnsi"/>
          <w:color w:val="000000"/>
          <w:sz w:val="24"/>
          <w:lang w:val="en-US"/>
        </w:rPr>
        <w:t>producţie</w:t>
      </w:r>
      <w:r w:rsidRPr="00880A57">
        <w:rPr>
          <w:rFonts w:asciiTheme="minorHAnsi" w:hAnsiTheme="minorHAnsi" w:cstheme="minorHAnsi"/>
          <w:color w:val="000000"/>
          <w:sz w:val="24"/>
          <w:szCs w:val="24"/>
          <w:lang w:val="en-US"/>
        </w:rPr>
        <w:t xml:space="preserve"> sau</w:t>
      </w:r>
      <w:r w:rsidR="00766CBC" w:rsidRPr="00880A57">
        <w:rPr>
          <w:rFonts w:asciiTheme="minorHAnsi" w:hAnsiTheme="minorHAnsi" w:cstheme="minorHAnsi"/>
          <w:color w:val="000000"/>
          <w:sz w:val="24"/>
          <w:lang w:val="en-US"/>
        </w:rPr>
        <w:t xml:space="preserve"> servicii</w:t>
      </w:r>
      <w:r w:rsidRPr="00880A57">
        <w:rPr>
          <w:rFonts w:asciiTheme="minorHAnsi" w:hAnsiTheme="minorHAnsi" w:cstheme="minorHAnsi"/>
          <w:color w:val="000000"/>
          <w:sz w:val="24"/>
          <w:szCs w:val="24"/>
          <w:lang w:val="en-US"/>
        </w:rPr>
        <w:t xml:space="preserve"> (bilant, RECOM)</w:t>
      </w:r>
    </w:p>
    <w:p w14:paraId="19D7F108" w14:textId="00D9B6B4" w:rsidR="00766CBC" w:rsidRPr="00880A57" w:rsidRDefault="00A369A8" w:rsidP="00EC1B11">
      <w:pPr>
        <w:autoSpaceDE w:val="0"/>
        <w:autoSpaceDN w:val="0"/>
        <w:adjustRightInd w:val="0"/>
        <w:spacing w:before="120" w:after="12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szCs w:val="24"/>
          <w:lang w:val="en-US"/>
        </w:rPr>
        <w:t xml:space="preserve">- </w:t>
      </w:r>
      <w:r w:rsidR="00766CBC" w:rsidRPr="00880A57">
        <w:rPr>
          <w:rFonts w:asciiTheme="minorHAnsi" w:hAnsiTheme="minorHAnsi" w:cstheme="minorHAnsi"/>
          <w:color w:val="000000"/>
          <w:sz w:val="24"/>
          <w:lang w:val="en-US"/>
        </w:rPr>
        <w:t>toate investiţiile propuse prin proiect sunt legate de colectarea selectivă a deşeurilor rezultate din procesele de lucru</w:t>
      </w:r>
      <w:r w:rsidRPr="00880A57">
        <w:rPr>
          <w:rFonts w:asciiTheme="minorHAnsi" w:hAnsiTheme="minorHAnsi" w:cstheme="minorHAnsi"/>
        </w:rPr>
        <w:t xml:space="preserve"> </w:t>
      </w:r>
      <w:r w:rsidRPr="00880A57">
        <w:rPr>
          <w:rFonts w:asciiTheme="minorHAnsi" w:hAnsiTheme="minorHAnsi" w:cstheme="minorHAnsi"/>
          <w:color w:val="000000"/>
          <w:sz w:val="24"/>
          <w:szCs w:val="24"/>
          <w:lang w:val="en-US"/>
        </w:rPr>
        <w:t>(CF/SF/MJ/DALI)</w:t>
      </w:r>
    </w:p>
    <w:p w14:paraId="0C468931" w14:textId="3B42D060" w:rsidR="00766CBC" w:rsidRPr="00880A57" w:rsidRDefault="00A369A8" w:rsidP="00EC1B11">
      <w:pPr>
        <w:autoSpaceDE w:val="0"/>
        <w:autoSpaceDN w:val="0"/>
        <w:adjustRightInd w:val="0"/>
        <w:spacing w:before="120" w:after="12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szCs w:val="24"/>
          <w:lang w:val="en-US"/>
        </w:rPr>
        <w:t xml:space="preserve">- </w:t>
      </w:r>
      <w:r w:rsidR="00766CBC" w:rsidRPr="00880A57">
        <w:rPr>
          <w:rFonts w:asciiTheme="minorHAnsi" w:hAnsiTheme="minorHAnsi" w:cstheme="minorHAnsi"/>
          <w:color w:val="000000"/>
          <w:sz w:val="24"/>
          <w:lang w:val="en-US"/>
        </w:rPr>
        <w:t>deşeurile colectate selectiv sunt predate unor centre de colectare/ unor operatori care le valorifică</w:t>
      </w:r>
      <w:r w:rsidRPr="00880A57">
        <w:rPr>
          <w:rFonts w:asciiTheme="minorHAnsi" w:hAnsiTheme="minorHAnsi" w:cstheme="minorHAnsi"/>
        </w:rPr>
        <w:t xml:space="preserve"> (</w:t>
      </w:r>
      <w:r w:rsidRPr="00880A57">
        <w:rPr>
          <w:rFonts w:asciiTheme="minorHAnsi" w:hAnsiTheme="minorHAnsi" w:cstheme="minorHAnsi"/>
          <w:color w:val="000000"/>
          <w:sz w:val="24"/>
          <w:szCs w:val="24"/>
          <w:lang w:val="en-US"/>
        </w:rPr>
        <w:t>CF/SF/MJ/DALI)</w:t>
      </w:r>
    </w:p>
    <w:p w14:paraId="21FF743E" w14:textId="7E14E4FC" w:rsidR="00A369A8" w:rsidRPr="00880A57" w:rsidRDefault="00766CBC" w:rsidP="00A369A8">
      <w:pPr>
        <w:autoSpaceDE w:val="0"/>
        <w:autoSpaceDN w:val="0"/>
        <w:adjustRightInd w:val="0"/>
        <w:spacing w:before="120" w:after="120" w:line="240" w:lineRule="auto"/>
        <w:contextualSpacing/>
        <w:jc w:val="both"/>
        <w:rPr>
          <w:rFonts w:asciiTheme="minorHAnsi" w:hAnsiTheme="minorHAnsi" w:cstheme="minorHAnsi"/>
          <w:b/>
          <w:color w:val="000000"/>
          <w:sz w:val="24"/>
          <w:szCs w:val="24"/>
          <w:lang w:val="en-US"/>
        </w:rPr>
      </w:pPr>
      <w:r w:rsidRPr="00880A57">
        <w:rPr>
          <w:rFonts w:asciiTheme="minorHAnsi" w:hAnsiTheme="minorHAnsi" w:cstheme="minorHAnsi"/>
          <w:color w:val="000000"/>
          <w:sz w:val="24"/>
          <w:lang w:val="en-US"/>
        </w:rPr>
        <w:t xml:space="preserve">iii) </w:t>
      </w:r>
      <w:r w:rsidR="00A369A8" w:rsidRPr="00880A57">
        <w:rPr>
          <w:rFonts w:asciiTheme="minorHAnsi" w:hAnsiTheme="minorHAnsi" w:cstheme="minorHAnsi"/>
          <w:color w:val="000000"/>
          <w:sz w:val="24"/>
          <w:szCs w:val="24"/>
          <w:lang w:val="en-US"/>
        </w:rPr>
        <w:t xml:space="preserve">pentru </w:t>
      </w:r>
      <w:r w:rsidR="00A369A8" w:rsidRPr="00880A57">
        <w:rPr>
          <w:rFonts w:asciiTheme="minorHAnsi" w:hAnsiTheme="minorHAnsi" w:cstheme="minorHAnsi"/>
          <w:b/>
          <w:color w:val="000000"/>
          <w:sz w:val="24"/>
          <w:szCs w:val="24"/>
          <w:lang w:val="en-US"/>
        </w:rPr>
        <w:t>proiectele care propun investiţii</w:t>
      </w:r>
      <w:r w:rsidRPr="00880A57">
        <w:rPr>
          <w:rFonts w:asciiTheme="minorHAnsi" w:hAnsiTheme="minorHAnsi" w:cstheme="minorHAnsi"/>
          <w:b/>
          <w:color w:val="000000"/>
          <w:sz w:val="24"/>
          <w:lang w:val="en-US"/>
        </w:rPr>
        <w:t xml:space="preserve"> in activităţi noi generatoare de avantaj economic cu impact pozitiv asupra mediului</w:t>
      </w:r>
    </w:p>
    <w:p w14:paraId="567CDD00" w14:textId="1DA361B3" w:rsidR="00766CBC" w:rsidRPr="00880A57" w:rsidRDefault="00A369A8" w:rsidP="00EC1B11">
      <w:pPr>
        <w:autoSpaceDE w:val="0"/>
        <w:autoSpaceDN w:val="0"/>
        <w:adjustRightInd w:val="0"/>
        <w:spacing w:before="120" w:after="120" w:line="240" w:lineRule="auto"/>
        <w:contextualSpacing/>
        <w:jc w:val="both"/>
        <w:rPr>
          <w:rFonts w:asciiTheme="minorHAnsi" w:hAnsiTheme="minorHAnsi" w:cstheme="minorHAnsi"/>
          <w:color w:val="000000"/>
          <w:sz w:val="24"/>
          <w:lang w:val="en-US"/>
        </w:rPr>
      </w:pPr>
      <w:r w:rsidRPr="00880A57">
        <w:rPr>
          <w:rFonts w:asciiTheme="minorHAnsi" w:hAnsiTheme="minorHAnsi" w:cstheme="minorHAnsi"/>
          <w:color w:val="000000"/>
          <w:sz w:val="24"/>
          <w:szCs w:val="24"/>
          <w:lang w:val="en-US"/>
        </w:rPr>
        <w:t xml:space="preserve">Se verifică </w:t>
      </w:r>
      <w:r w:rsidRPr="00880A57">
        <w:rPr>
          <w:rFonts w:asciiTheme="minorHAnsi" w:hAnsiTheme="minorHAnsi" w:cstheme="minorHAnsi"/>
          <w:color w:val="000000"/>
          <w:sz w:val="24"/>
          <w:szCs w:val="24"/>
        </w:rPr>
        <w:t>î</w:t>
      </w:r>
      <w:r w:rsidRPr="00880A57">
        <w:rPr>
          <w:rFonts w:asciiTheme="minorHAnsi" w:hAnsiTheme="minorHAnsi" w:cstheme="minorHAnsi"/>
          <w:color w:val="000000"/>
          <w:sz w:val="24"/>
          <w:szCs w:val="24"/>
          <w:lang w:val="en-US"/>
        </w:rPr>
        <w:t xml:space="preserve">n Cererea de Finantare Studiul de Fezabilitate, Memoriul Justificativ (dupa caz) dacă </w:t>
      </w:r>
      <w:r w:rsidR="00766CBC" w:rsidRPr="00880A57">
        <w:rPr>
          <w:rFonts w:asciiTheme="minorHAnsi" w:hAnsiTheme="minorHAnsi" w:cstheme="minorHAnsi"/>
          <w:color w:val="000000"/>
          <w:sz w:val="24"/>
          <w:lang w:val="en-US"/>
        </w:rPr>
        <w:t xml:space="preserve">activităţile propuse spre finanţare se regăsesc marcate ca fiind „activități </w:t>
      </w:r>
      <w:r w:rsidRPr="00880A57">
        <w:rPr>
          <w:rFonts w:asciiTheme="minorHAnsi" w:hAnsiTheme="minorHAnsi" w:cstheme="minorHAnsi"/>
          <w:color w:val="000000"/>
          <w:sz w:val="24"/>
          <w:szCs w:val="24"/>
          <w:lang w:val="en-US"/>
        </w:rPr>
        <w:t>care au ca scop acțiuni de protecția</w:t>
      </w:r>
      <w:r w:rsidR="00766CBC" w:rsidRPr="00880A57">
        <w:rPr>
          <w:rFonts w:asciiTheme="minorHAnsi" w:hAnsiTheme="minorHAnsi" w:cstheme="minorHAnsi"/>
          <w:color w:val="000000"/>
          <w:sz w:val="24"/>
          <w:lang w:val="en-US"/>
        </w:rPr>
        <w:t xml:space="preserve"> mediului” în Anexa </w:t>
      </w:r>
      <w:r w:rsidRPr="00880A57">
        <w:rPr>
          <w:rFonts w:asciiTheme="minorHAnsi" w:hAnsiTheme="minorHAnsi" w:cstheme="minorHAnsi"/>
          <w:color w:val="000000"/>
          <w:sz w:val="24"/>
          <w:szCs w:val="24"/>
          <w:lang w:val="en-US"/>
        </w:rPr>
        <w:t>13</w:t>
      </w:r>
      <w:r w:rsidR="006F2A8F" w:rsidRPr="00880A57">
        <w:rPr>
          <w:rFonts w:asciiTheme="minorHAnsi" w:hAnsiTheme="minorHAnsi" w:cstheme="minorHAnsi"/>
          <w:b/>
        </w:rPr>
        <w:t>3</w:t>
      </w:r>
      <w:r w:rsidR="00766CBC" w:rsidRPr="00880A57">
        <w:rPr>
          <w:rFonts w:asciiTheme="minorHAnsi" w:hAnsiTheme="minorHAnsi" w:cstheme="minorHAnsi"/>
          <w:color w:val="000000"/>
          <w:sz w:val="24"/>
          <w:lang w:val="en-US"/>
        </w:rPr>
        <w:t xml:space="preserve">- Lista codurilor CAEN </w:t>
      </w:r>
      <w:r w:rsidRPr="00880A57">
        <w:rPr>
          <w:rFonts w:asciiTheme="minorHAnsi" w:hAnsiTheme="minorHAnsi" w:cstheme="minorHAnsi"/>
          <w:color w:val="000000"/>
          <w:sz w:val="24"/>
          <w:szCs w:val="24"/>
          <w:lang w:val="en-US"/>
        </w:rPr>
        <w:t>aferente activităților</w:t>
      </w:r>
      <w:r w:rsidR="00766CBC" w:rsidRPr="00880A57">
        <w:rPr>
          <w:rFonts w:asciiTheme="minorHAnsi" w:hAnsiTheme="minorHAnsi" w:cstheme="minorHAnsi"/>
          <w:color w:val="000000"/>
          <w:sz w:val="24"/>
          <w:lang w:val="en-US"/>
        </w:rPr>
        <w:t xml:space="preserve"> neagricole </w:t>
      </w:r>
      <w:r w:rsidRPr="00880A57">
        <w:rPr>
          <w:rFonts w:asciiTheme="minorHAnsi" w:hAnsiTheme="minorHAnsi" w:cstheme="minorHAnsi"/>
          <w:color w:val="000000"/>
          <w:sz w:val="24"/>
          <w:szCs w:val="24"/>
          <w:lang w:val="en-US"/>
        </w:rPr>
        <w:t xml:space="preserve">eligibile la finanțare în cadrul intervenției DR 36.  </w:t>
      </w:r>
      <w:r w:rsidR="00766CBC" w:rsidRPr="00880A57">
        <w:rPr>
          <w:rFonts w:asciiTheme="minorHAnsi" w:hAnsiTheme="minorHAnsi" w:cstheme="minorHAnsi"/>
          <w:color w:val="000000"/>
          <w:sz w:val="24"/>
          <w:lang w:val="en-US"/>
        </w:rPr>
        <w:t xml:space="preserve"> </w:t>
      </w:r>
    </w:p>
    <w:p w14:paraId="56F5FD47" w14:textId="77777777" w:rsidR="00A369A8" w:rsidRPr="00880A57" w:rsidRDefault="00A369A8" w:rsidP="00A369A8">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p>
    <w:p w14:paraId="3602728C" w14:textId="77777777" w:rsidR="00A369A8" w:rsidRPr="00880A57" w:rsidRDefault="00A369A8" w:rsidP="00A369A8">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p>
    <w:p w14:paraId="16F131F7" w14:textId="77777777" w:rsidR="00A369A8" w:rsidRPr="00880A57" w:rsidRDefault="00A369A8" w:rsidP="00A369A8">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b/>
          <w:color w:val="000000"/>
          <w:sz w:val="24"/>
          <w:szCs w:val="24"/>
          <w:lang w:val="en-US"/>
        </w:rPr>
        <w:t xml:space="preserve">În cazul proiectelor care pot beneficia de un </w:t>
      </w:r>
      <w:r w:rsidRPr="00880A57">
        <w:rPr>
          <w:rFonts w:asciiTheme="minorHAnsi" w:eastAsia="Times New Roman" w:hAnsiTheme="minorHAnsi" w:cstheme="minorHAnsi"/>
          <w:sz w:val="24"/>
          <w:szCs w:val="24"/>
        </w:rPr>
        <w:t xml:space="preserve">procent aferent intensității de maxim 100% expertul </w:t>
      </w:r>
    </w:p>
    <w:p w14:paraId="3E1680AF" w14:textId="77777777" w:rsidR="00A369A8" w:rsidRPr="00880A57" w:rsidRDefault="00A369A8" w:rsidP="00A369A8">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analizează informațiile din  Cererea de finantare, Studiul de Fezabilitate, MJ, DALI (dupa caz) pentru a stabili încadrarea proiectului intr-una din categoriile care permit aceasta intensitate, respectiv:</w:t>
      </w:r>
    </w:p>
    <w:p w14:paraId="5459C015" w14:textId="01721DE4" w:rsidR="00766CBC" w:rsidRPr="00880A57" w:rsidRDefault="00A369A8" w:rsidP="00EC1B11">
      <w:pPr>
        <w:autoSpaceDE w:val="0"/>
        <w:autoSpaceDN w:val="0"/>
        <w:adjustRightInd w:val="0"/>
        <w:spacing w:before="120" w:after="120" w:line="240" w:lineRule="auto"/>
        <w:contextualSpacing/>
        <w:jc w:val="both"/>
        <w:rPr>
          <w:rFonts w:asciiTheme="minorHAnsi" w:hAnsiTheme="minorHAnsi" w:cstheme="minorHAnsi"/>
          <w:color w:val="000000"/>
          <w:sz w:val="24"/>
          <w:lang w:val="en-US"/>
        </w:rPr>
      </w:pPr>
      <w:r w:rsidRPr="00880A57">
        <w:rPr>
          <w:rFonts w:asciiTheme="minorHAnsi" w:hAnsiTheme="minorHAnsi" w:cstheme="minorHAnsi"/>
          <w:color w:val="000000"/>
          <w:sz w:val="24"/>
          <w:szCs w:val="24"/>
          <w:lang w:val="en-US"/>
        </w:rPr>
        <w:t>i)</w:t>
      </w:r>
      <w:r w:rsidRPr="00880A57">
        <w:rPr>
          <w:rFonts w:asciiTheme="minorHAnsi" w:hAnsiTheme="minorHAnsi" w:cstheme="minorHAnsi"/>
          <w:color w:val="000000"/>
          <w:sz w:val="24"/>
          <w:szCs w:val="24"/>
          <w:lang w:val="en-US"/>
        </w:rPr>
        <w:tab/>
      </w:r>
      <w:r w:rsidR="00766CBC" w:rsidRPr="00880A57">
        <w:rPr>
          <w:rFonts w:asciiTheme="minorHAnsi" w:hAnsiTheme="minorHAnsi" w:cstheme="minorHAnsi"/>
          <w:color w:val="000000"/>
          <w:sz w:val="24"/>
          <w:lang w:val="en-US"/>
        </w:rPr>
        <w:t xml:space="preserve">investiții neproductive (care nu generează un avantaj economic) și proiecte ale grupurilor operaționale din cadrul PEI; </w:t>
      </w:r>
    </w:p>
    <w:p w14:paraId="122ACC82" w14:textId="05DAC02A" w:rsidR="00766CBC" w:rsidRPr="00880A57" w:rsidRDefault="00766CBC" w:rsidP="00EC1B11">
      <w:pPr>
        <w:autoSpaceDE w:val="0"/>
        <w:autoSpaceDN w:val="0"/>
        <w:adjustRightInd w:val="0"/>
        <w:spacing w:before="120" w:after="120" w:line="240" w:lineRule="auto"/>
        <w:contextualSpacing/>
        <w:jc w:val="both"/>
        <w:rPr>
          <w:rFonts w:asciiTheme="minorHAnsi" w:hAnsiTheme="minorHAnsi" w:cstheme="minorHAnsi"/>
          <w:i/>
          <w:color w:val="000000"/>
          <w:sz w:val="24"/>
          <w:lang w:val="en-US"/>
        </w:rPr>
      </w:pPr>
      <w:r w:rsidRPr="00880A57">
        <w:rPr>
          <w:rFonts w:asciiTheme="minorHAnsi" w:hAnsiTheme="minorHAnsi" w:cstheme="minorHAnsi"/>
          <w:color w:val="000000"/>
          <w:sz w:val="24"/>
          <w:lang w:val="en-US"/>
        </w:rPr>
        <w:t xml:space="preserve">Atenţie! investițiile </w:t>
      </w:r>
      <w:r w:rsidR="00A369A8" w:rsidRPr="00880A57">
        <w:rPr>
          <w:rFonts w:asciiTheme="minorHAnsi" w:hAnsiTheme="minorHAnsi" w:cstheme="minorHAnsi"/>
          <w:color w:val="000000"/>
          <w:sz w:val="24"/>
          <w:szCs w:val="24"/>
          <w:lang w:val="en-US"/>
        </w:rPr>
        <w:t>solicitanţilor</w:t>
      </w:r>
      <w:r w:rsidRPr="00880A57">
        <w:rPr>
          <w:rFonts w:asciiTheme="minorHAnsi" w:hAnsiTheme="minorHAnsi" w:cstheme="minorHAnsi"/>
          <w:color w:val="000000"/>
          <w:sz w:val="24"/>
          <w:lang w:val="en-US"/>
        </w:rPr>
        <w:t xml:space="preserve"> publici care nu generează avantaj economic, </w:t>
      </w:r>
      <w:r w:rsidRPr="00880A57">
        <w:rPr>
          <w:rFonts w:asciiTheme="minorHAnsi" w:hAnsiTheme="minorHAnsi" w:cstheme="minorHAnsi"/>
          <w:i/>
          <w:color w:val="000000"/>
          <w:sz w:val="24"/>
          <w:lang w:val="en-US"/>
        </w:rPr>
        <w:t xml:space="preserve">inclusiv cele care vizează surse alternative de energie electrică </w:t>
      </w:r>
      <w:r w:rsidR="00A369A8" w:rsidRPr="00880A57">
        <w:rPr>
          <w:rFonts w:asciiTheme="minorHAnsi" w:hAnsiTheme="minorHAnsi" w:cstheme="minorHAnsi"/>
          <w:i/>
          <w:color w:val="000000"/>
          <w:sz w:val="24"/>
          <w:szCs w:val="24"/>
          <w:lang w:val="en-US"/>
        </w:rPr>
        <w:t>şi</w:t>
      </w:r>
      <w:r w:rsidRPr="00880A57">
        <w:rPr>
          <w:rFonts w:asciiTheme="minorHAnsi" w:hAnsiTheme="minorHAnsi" w:cstheme="minorHAnsi"/>
          <w:i/>
          <w:color w:val="000000"/>
          <w:sz w:val="24"/>
          <w:lang w:val="en-US"/>
        </w:rPr>
        <w:t xml:space="preserve"> măsurile de colectare selectivă a deșeurilor se încadrează în această categorie.</w:t>
      </w:r>
    </w:p>
    <w:p w14:paraId="0EF459C4" w14:textId="340ACE52" w:rsidR="00766CBC" w:rsidRPr="00880A57" w:rsidRDefault="00A369A8" w:rsidP="00EC1B11">
      <w:pPr>
        <w:autoSpaceDE w:val="0"/>
        <w:autoSpaceDN w:val="0"/>
        <w:adjustRightInd w:val="0"/>
        <w:spacing w:before="120" w:after="120" w:line="240" w:lineRule="auto"/>
        <w:contextualSpacing/>
        <w:jc w:val="both"/>
        <w:rPr>
          <w:rFonts w:asciiTheme="minorHAnsi" w:hAnsiTheme="minorHAnsi" w:cstheme="minorHAnsi"/>
          <w:color w:val="000000"/>
          <w:sz w:val="24"/>
          <w:lang w:val="en-US"/>
        </w:rPr>
      </w:pPr>
      <w:r w:rsidRPr="00880A57">
        <w:rPr>
          <w:rFonts w:asciiTheme="minorHAnsi" w:hAnsiTheme="minorHAnsi" w:cstheme="minorHAnsi"/>
          <w:color w:val="000000"/>
          <w:sz w:val="24"/>
          <w:szCs w:val="24"/>
          <w:lang w:val="en-US"/>
        </w:rPr>
        <w:lastRenderedPageBreak/>
        <w:t>ii)</w:t>
      </w:r>
      <w:r w:rsidRPr="00880A57">
        <w:rPr>
          <w:rFonts w:asciiTheme="minorHAnsi" w:hAnsiTheme="minorHAnsi" w:cstheme="minorHAnsi"/>
          <w:color w:val="000000"/>
          <w:sz w:val="24"/>
          <w:szCs w:val="24"/>
          <w:lang w:val="en-US"/>
        </w:rPr>
        <w:tab/>
      </w:r>
      <w:r w:rsidR="00766CBC" w:rsidRPr="00880A57">
        <w:rPr>
          <w:rFonts w:asciiTheme="minorHAnsi" w:hAnsiTheme="minorHAnsi" w:cstheme="minorHAnsi"/>
          <w:color w:val="000000"/>
          <w:sz w:val="24"/>
          <w:lang w:val="en-US"/>
        </w:rPr>
        <w:t>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r w:rsidRPr="00880A57">
        <w:rPr>
          <w:rFonts w:asciiTheme="minorHAnsi" w:hAnsiTheme="minorHAnsi" w:cstheme="minorHAnsi"/>
          <w:color w:val="000000"/>
          <w:sz w:val="24"/>
          <w:szCs w:val="24"/>
          <w:lang w:val="en-US"/>
        </w:rPr>
        <w:t>;</w:t>
      </w:r>
    </w:p>
    <w:p w14:paraId="4F247311" w14:textId="2D70C84D" w:rsidR="00766CBC" w:rsidRPr="00880A57" w:rsidRDefault="00A369A8" w:rsidP="00EC1B11">
      <w:pPr>
        <w:autoSpaceDE w:val="0"/>
        <w:autoSpaceDN w:val="0"/>
        <w:adjustRightInd w:val="0"/>
        <w:spacing w:before="120" w:after="120" w:line="240" w:lineRule="auto"/>
        <w:contextualSpacing/>
        <w:jc w:val="both"/>
        <w:rPr>
          <w:rFonts w:asciiTheme="minorHAnsi" w:hAnsiTheme="minorHAnsi" w:cstheme="minorHAnsi"/>
          <w:color w:val="000000"/>
          <w:sz w:val="24"/>
          <w:lang w:val="en-US"/>
        </w:rPr>
      </w:pPr>
      <w:r w:rsidRPr="00880A57">
        <w:rPr>
          <w:rFonts w:asciiTheme="minorHAnsi" w:hAnsiTheme="minorHAnsi" w:cstheme="minorHAnsi"/>
          <w:color w:val="000000"/>
          <w:sz w:val="24"/>
          <w:szCs w:val="24"/>
          <w:lang w:val="en-US"/>
        </w:rPr>
        <w:t>iii)</w:t>
      </w:r>
      <w:r w:rsidRPr="00880A57">
        <w:rPr>
          <w:rFonts w:asciiTheme="minorHAnsi" w:hAnsiTheme="minorHAnsi" w:cstheme="minorHAnsi"/>
          <w:color w:val="000000"/>
          <w:sz w:val="24"/>
          <w:szCs w:val="24"/>
          <w:lang w:val="en-US"/>
        </w:rPr>
        <w:tab/>
      </w:r>
      <w:r w:rsidR="00766CBC" w:rsidRPr="00880A57">
        <w:rPr>
          <w:rFonts w:asciiTheme="minorHAnsi" w:hAnsiTheme="minorHAnsi" w:cstheme="minorHAnsi"/>
          <w:color w:val="000000"/>
          <w:sz w:val="24"/>
          <w:lang w:val="en-US"/>
        </w:rPr>
        <w:t>investițiile neproductive menite să protejeze efectivele de animale și culturile de daune provocate de animale sălbatice;</w:t>
      </w:r>
    </w:p>
    <w:p w14:paraId="445F3C3A" w14:textId="5AC0F81B" w:rsidR="00766CBC" w:rsidRPr="00880A57" w:rsidRDefault="00A369A8" w:rsidP="00EC1B11">
      <w:pPr>
        <w:autoSpaceDE w:val="0"/>
        <w:autoSpaceDN w:val="0"/>
        <w:adjustRightInd w:val="0"/>
        <w:spacing w:before="120" w:after="120" w:line="240" w:lineRule="auto"/>
        <w:contextualSpacing/>
        <w:jc w:val="both"/>
        <w:rPr>
          <w:rFonts w:asciiTheme="minorHAnsi" w:hAnsiTheme="minorHAnsi" w:cstheme="minorHAnsi"/>
          <w:color w:val="000000"/>
          <w:sz w:val="24"/>
          <w:lang w:val="en-US"/>
        </w:rPr>
      </w:pPr>
      <w:r w:rsidRPr="00880A57">
        <w:rPr>
          <w:rFonts w:asciiTheme="minorHAnsi" w:hAnsiTheme="minorHAnsi" w:cstheme="minorHAnsi"/>
          <w:color w:val="000000"/>
          <w:sz w:val="24"/>
          <w:szCs w:val="24"/>
          <w:lang w:val="en-US"/>
        </w:rPr>
        <w:t>iv)</w:t>
      </w:r>
      <w:r w:rsidRPr="00880A57">
        <w:rPr>
          <w:rFonts w:asciiTheme="minorHAnsi" w:hAnsiTheme="minorHAnsi" w:cstheme="minorHAnsi"/>
          <w:color w:val="000000"/>
          <w:sz w:val="24"/>
          <w:szCs w:val="24"/>
          <w:lang w:val="en-US"/>
        </w:rPr>
        <w:tab/>
      </w:r>
      <w:r w:rsidR="00766CBC" w:rsidRPr="00880A57">
        <w:rPr>
          <w:rFonts w:asciiTheme="minorHAnsi" w:hAnsiTheme="minorHAnsi" w:cstheme="minorHAnsi"/>
          <w:color w:val="000000"/>
          <w:sz w:val="24"/>
          <w:lang w:val="en-US"/>
        </w:rPr>
        <w:t>investiții în servicii de bază în zonele rurale;</w:t>
      </w:r>
    </w:p>
    <w:p w14:paraId="149649E0" w14:textId="37FAFE3F" w:rsidR="00766CBC" w:rsidRPr="00880A57" w:rsidRDefault="00A369A8" w:rsidP="00EC1B11">
      <w:pPr>
        <w:autoSpaceDE w:val="0"/>
        <w:autoSpaceDN w:val="0"/>
        <w:adjustRightInd w:val="0"/>
        <w:spacing w:before="120" w:after="120" w:line="240" w:lineRule="auto"/>
        <w:contextualSpacing/>
        <w:jc w:val="both"/>
        <w:rPr>
          <w:rFonts w:asciiTheme="minorHAnsi" w:hAnsiTheme="minorHAnsi" w:cstheme="minorHAnsi"/>
          <w:color w:val="000000"/>
          <w:sz w:val="24"/>
          <w:lang w:val="en-US"/>
        </w:rPr>
      </w:pPr>
      <w:r w:rsidRPr="00880A57">
        <w:rPr>
          <w:rFonts w:asciiTheme="minorHAnsi" w:hAnsiTheme="minorHAnsi" w:cstheme="minorHAnsi"/>
          <w:color w:val="000000"/>
          <w:sz w:val="24"/>
          <w:szCs w:val="24"/>
          <w:lang w:val="en-US"/>
        </w:rPr>
        <w:t>v)</w:t>
      </w:r>
      <w:r w:rsidRPr="00880A57">
        <w:rPr>
          <w:rFonts w:asciiTheme="minorHAnsi" w:hAnsiTheme="minorHAnsi" w:cstheme="minorHAnsi"/>
          <w:color w:val="000000"/>
          <w:sz w:val="24"/>
          <w:szCs w:val="24"/>
          <w:lang w:val="en-US"/>
        </w:rPr>
        <w:tab/>
      </w:r>
      <w:r w:rsidR="00766CBC" w:rsidRPr="00880A57">
        <w:rPr>
          <w:rFonts w:asciiTheme="minorHAnsi" w:hAnsiTheme="minorHAnsi" w:cstheme="minorHAnsi"/>
          <w:color w:val="000000"/>
          <w:sz w:val="24"/>
          <w:lang w:val="en-US"/>
        </w:rPr>
        <w:t>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p w14:paraId="32F899F1" w14:textId="77777777" w:rsidR="00A369A8" w:rsidRPr="00880A57" w:rsidRDefault="00A369A8" w:rsidP="00A369A8">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p>
    <w:p w14:paraId="06369157" w14:textId="77777777" w:rsidR="00A369A8" w:rsidRPr="00880A57" w:rsidRDefault="00A369A8" w:rsidP="00A369A8">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b/>
          <w:color w:val="000000"/>
          <w:sz w:val="24"/>
          <w:szCs w:val="24"/>
          <w:lang w:val="en-US"/>
        </w:rPr>
        <w:t>Atentie!</w:t>
      </w:r>
      <w:r w:rsidRPr="00880A57">
        <w:rPr>
          <w:rFonts w:asciiTheme="minorHAnsi" w:hAnsiTheme="minorHAnsi" w:cstheme="minorHAnsi"/>
          <w:color w:val="000000"/>
          <w:sz w:val="24"/>
          <w:szCs w:val="24"/>
          <w:lang w:val="en-US"/>
        </w:rPr>
        <w:t xml:space="preserve">    În cazul proiectelor care în Cererea de Finanțare sunt încadrate în categoria 9.4.3 </w:t>
      </w:r>
      <w:r w:rsidRPr="00880A57">
        <w:rPr>
          <w:rFonts w:asciiTheme="minorHAnsi" w:hAnsiTheme="minorHAnsi" w:cstheme="minorHAnsi"/>
          <w:i/>
          <w:color w:val="000000"/>
          <w:sz w:val="24"/>
          <w:szCs w:val="24"/>
          <w:lang w:val="en-US"/>
        </w:rPr>
        <w:t>Pentru proiecte de dotări şi/sau cu echipamente fără montaj ( în cazul în care există cheltuieli eligibile și neeligibile numai pe liniile bugetare 4.4, 4.5, 4.6 și 3.7.1</w:t>
      </w:r>
      <w:r w:rsidRPr="00880A57">
        <w:rPr>
          <w:rFonts w:asciiTheme="minorHAnsi" w:hAnsiTheme="minorHAnsi" w:cstheme="minorHAnsi"/>
          <w:color w:val="000000"/>
          <w:sz w:val="24"/>
          <w:szCs w:val="24"/>
          <w:lang w:val="en-US"/>
        </w:rPr>
        <w:t>) informa</w:t>
      </w:r>
      <w:r w:rsidR="0035255E" w:rsidRPr="00880A57">
        <w:rPr>
          <w:rFonts w:asciiTheme="minorHAnsi" w:hAnsiTheme="minorHAnsi" w:cstheme="minorHAnsi"/>
          <w:color w:val="000000"/>
          <w:sz w:val="24"/>
          <w:szCs w:val="24"/>
          <w:lang w:val="en-US"/>
        </w:rPr>
        <w:t>tiile necesare vor fi regasite î</w:t>
      </w:r>
      <w:r w:rsidRPr="00880A57">
        <w:rPr>
          <w:rFonts w:asciiTheme="minorHAnsi" w:hAnsiTheme="minorHAnsi" w:cstheme="minorHAnsi"/>
          <w:color w:val="000000"/>
          <w:sz w:val="24"/>
          <w:szCs w:val="24"/>
          <w:lang w:val="en-US"/>
        </w:rPr>
        <w:t xml:space="preserve">n sectiunea A6- Descrierea proiectului a Cererii de finantare. </w:t>
      </w:r>
    </w:p>
    <w:p w14:paraId="76726176" w14:textId="77777777" w:rsidR="00A369A8" w:rsidRPr="00880A57" w:rsidRDefault="00A369A8" w:rsidP="00A369A8">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p>
    <w:p w14:paraId="1D11E82D" w14:textId="77777777" w:rsidR="00A369A8" w:rsidRPr="00880A57" w:rsidRDefault="00A369A8" w:rsidP="00A369A8">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r w:rsidRPr="00880A57">
        <w:rPr>
          <w:rFonts w:asciiTheme="minorHAnsi" w:hAnsiTheme="minorHAnsi" w:cstheme="minorHAnsi"/>
          <w:color w:val="000000"/>
          <w:sz w:val="24"/>
          <w:szCs w:val="24"/>
          <w:lang w:val="en-US"/>
        </w:rPr>
        <w:t xml:space="preserve">Pentru toate aspectele verificărilor expertii vor putea să solicite informații suplimentare pentru completarea informatiilor necesare clarificarii  intensitatii sprijinului, în conformitate cu prevederile </w:t>
      </w:r>
      <w:r w:rsidRPr="00880A57">
        <w:rPr>
          <w:rFonts w:asciiTheme="minorHAnsi" w:hAnsiTheme="minorHAnsi" w:cstheme="minorHAnsi"/>
          <w:i/>
          <w:color w:val="000000"/>
          <w:sz w:val="24"/>
          <w:szCs w:val="24"/>
          <w:lang w:val="en-US"/>
        </w:rPr>
        <w:t>Manualului  de Procedură operațională pentru solicitarea de informații suplimentare în cadrul unui proiect cu finanțare din FEADR.</w:t>
      </w:r>
    </w:p>
    <w:p w14:paraId="5304C703" w14:textId="77777777" w:rsidR="00A369A8" w:rsidRPr="00880A57" w:rsidRDefault="00A369A8" w:rsidP="00A369A8">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p>
    <w:p w14:paraId="1591074D" w14:textId="348F23BE" w:rsidR="00A369A8" w:rsidRPr="00880A57" w:rsidRDefault="00A369A8" w:rsidP="00A369A8">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r w:rsidRPr="00880A57">
        <w:rPr>
          <w:rFonts w:asciiTheme="minorHAnsi" w:hAnsiTheme="minorHAnsi" w:cstheme="minorHAnsi"/>
          <w:i/>
          <w:color w:val="000000"/>
          <w:sz w:val="24"/>
          <w:szCs w:val="24"/>
          <w:lang w:val="en-US"/>
        </w:rPr>
        <w:t>Daca in urma verificarilor  expertul constata ca fiind corecta intensitatea solicitata</w:t>
      </w:r>
      <w:r w:rsidR="00766CBC" w:rsidRPr="00880A57">
        <w:rPr>
          <w:rFonts w:asciiTheme="minorHAnsi" w:hAnsiTheme="minorHAnsi" w:cstheme="minorHAnsi"/>
          <w:i/>
          <w:color w:val="000000"/>
          <w:sz w:val="24"/>
          <w:lang w:val="en-US"/>
        </w:rPr>
        <w:t xml:space="preserve"> prin </w:t>
      </w:r>
      <w:r w:rsidRPr="00880A57">
        <w:rPr>
          <w:rFonts w:asciiTheme="minorHAnsi" w:hAnsiTheme="minorHAnsi" w:cstheme="minorHAnsi"/>
          <w:i/>
          <w:color w:val="000000"/>
          <w:sz w:val="24"/>
          <w:szCs w:val="24"/>
          <w:lang w:val="en-US"/>
        </w:rPr>
        <w:t xml:space="preserve">cererea de finantare va bifa DA. </w:t>
      </w:r>
    </w:p>
    <w:p w14:paraId="46315AC5" w14:textId="2806A6EF" w:rsidR="00A369A8" w:rsidRPr="00880A57" w:rsidRDefault="00A369A8" w:rsidP="00A369A8">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sectPr w:rsidR="00A369A8" w:rsidRPr="00880A57" w:rsidSect="00B065EB">
          <w:headerReference w:type="default" r:id="rId50"/>
          <w:headerReference w:type="first" r:id="rId51"/>
          <w:type w:val="continuous"/>
          <w:pgSz w:w="11909" w:h="16834" w:code="9"/>
          <w:pgMar w:top="1138" w:right="1199" w:bottom="1138" w:left="1138" w:header="576" w:footer="432" w:gutter="0"/>
          <w:cols w:space="720"/>
        </w:sectPr>
      </w:pPr>
      <w:r w:rsidRPr="00880A57">
        <w:rPr>
          <w:rFonts w:asciiTheme="minorHAnsi" w:hAnsiTheme="minorHAnsi" w:cstheme="minorHAnsi"/>
          <w:color w:val="000000"/>
          <w:sz w:val="24"/>
          <w:szCs w:val="24"/>
          <w:lang w:val="en-US"/>
        </w:rPr>
        <w:t>In cazul in care se constata ca intensitatea sprijinului solicitata prin cererea de finantare nu este in conformitate cu prevederile Regulamentului 2115/2021 și prevederile Ghidului de implementare -Intervenția DR 36 LEADER-Dezvoltarea</w:t>
      </w:r>
      <w:r w:rsidR="00766CBC" w:rsidRPr="00880A57">
        <w:rPr>
          <w:rFonts w:asciiTheme="minorHAnsi" w:hAnsiTheme="minorHAnsi" w:cstheme="minorHAnsi"/>
          <w:color w:val="000000"/>
          <w:sz w:val="24"/>
          <w:lang w:val="en-US"/>
        </w:rPr>
        <w:t xml:space="preserve"> locală </w:t>
      </w:r>
      <w:r w:rsidRPr="00880A57">
        <w:rPr>
          <w:rFonts w:asciiTheme="minorHAnsi" w:hAnsiTheme="minorHAnsi" w:cstheme="minorHAnsi"/>
          <w:color w:val="000000"/>
          <w:sz w:val="24"/>
          <w:szCs w:val="24"/>
          <w:lang w:val="en-US"/>
        </w:rPr>
        <w:t>plasată</w:t>
      </w:r>
      <w:r w:rsidR="00766CBC" w:rsidRPr="00880A57">
        <w:rPr>
          <w:rFonts w:asciiTheme="minorHAnsi" w:hAnsiTheme="minorHAnsi" w:cstheme="minorHAnsi"/>
          <w:color w:val="000000"/>
          <w:sz w:val="24"/>
          <w:lang w:val="en-US"/>
        </w:rPr>
        <w:t xml:space="preserve"> sub responsabilitatea comunității</w:t>
      </w:r>
      <w:r w:rsidRPr="00880A57">
        <w:rPr>
          <w:rFonts w:asciiTheme="minorHAnsi" w:hAnsiTheme="minorHAnsi" w:cstheme="minorHAnsi"/>
          <w:color w:val="000000"/>
          <w:sz w:val="24"/>
          <w:szCs w:val="24"/>
          <w:lang w:val="en-US"/>
        </w:rPr>
        <w:t xml:space="preserve"> detaliate mai sus,  expertul bifeaza NU si cererea de finanțare se declară </w:t>
      </w:r>
      <w:r w:rsidRPr="00880A57">
        <w:rPr>
          <w:rFonts w:asciiTheme="minorHAnsi" w:hAnsiTheme="minorHAnsi" w:cstheme="minorHAnsi"/>
          <w:b/>
          <w:color w:val="000000"/>
          <w:sz w:val="24"/>
          <w:szCs w:val="24"/>
          <w:lang w:val="en-US"/>
        </w:rPr>
        <w:t>neeligibilă</w:t>
      </w:r>
      <w:r w:rsidRPr="00880A57">
        <w:rPr>
          <w:rFonts w:asciiTheme="minorHAnsi" w:hAnsiTheme="minorHAnsi" w:cstheme="minorHAnsi"/>
          <w:color w:val="000000"/>
          <w:sz w:val="24"/>
          <w:szCs w:val="24"/>
          <w:lang w:val="en-US"/>
        </w:rPr>
        <w:t>.</w:t>
      </w:r>
    </w:p>
    <w:p w14:paraId="6E74093C" w14:textId="77777777" w:rsidR="00A369A8" w:rsidRPr="00880A57" w:rsidRDefault="00A369A8" w:rsidP="00766CBC">
      <w:pPr>
        <w:jc w:val="both"/>
        <w:rPr>
          <w:rFonts w:asciiTheme="minorHAnsi" w:hAnsiTheme="minorHAnsi" w:cstheme="minorHAnsi"/>
          <w:b/>
          <w:sz w:val="24"/>
          <w:szCs w:val="24"/>
        </w:rPr>
      </w:pPr>
    </w:p>
    <w:p w14:paraId="0305485E" w14:textId="7D9E5B82" w:rsidR="00766CBC" w:rsidRPr="00880A57" w:rsidRDefault="00766CBC" w:rsidP="00766CBC">
      <w:pPr>
        <w:rPr>
          <w:rFonts w:asciiTheme="minorHAnsi" w:hAnsiTheme="minorHAnsi" w:cstheme="minorHAnsi"/>
          <w:b/>
          <w:sz w:val="24"/>
        </w:rPr>
      </w:pPr>
    </w:p>
    <w:p w14:paraId="7CB5E110" w14:textId="77777777" w:rsidR="00766CBC" w:rsidRPr="00880A57" w:rsidRDefault="00766CBC" w:rsidP="00766CBC">
      <w:pPr>
        <w:rPr>
          <w:rFonts w:asciiTheme="minorHAnsi" w:hAnsiTheme="minorHAnsi" w:cstheme="minorHAnsi"/>
          <w:b/>
          <w:sz w:val="24"/>
        </w:rPr>
      </w:pPr>
      <w:r w:rsidRPr="00880A57">
        <w:rPr>
          <w:rFonts w:asciiTheme="minorHAnsi" w:hAnsiTheme="minorHAnsi" w:cstheme="minorHAnsi"/>
          <w:b/>
          <w:sz w:val="24"/>
        </w:rPr>
        <w:t>S-a utilizat cursul de schimb              1 Euro = …………………..LEI   din data de:____/_____/__________</w:t>
      </w:r>
    </w:p>
    <w:p w14:paraId="68881561" w14:textId="77777777" w:rsidR="00766CBC" w:rsidRPr="00880A57" w:rsidRDefault="00766CBC" w:rsidP="00766CBC">
      <w:pPr>
        <w:spacing w:before="120" w:after="120"/>
        <w:jc w:val="both"/>
        <w:rPr>
          <w:rFonts w:asciiTheme="minorHAnsi" w:hAnsiTheme="minorHAnsi" w:cstheme="minorHAnsi"/>
          <w:b/>
          <w:sz w:val="24"/>
        </w:rPr>
      </w:pPr>
      <w:r w:rsidRPr="00880A57">
        <w:rPr>
          <w:rFonts w:asciiTheme="minorHAnsi" w:hAnsiTheme="minorHAnsi" w:cstheme="minorHAnsi"/>
          <w:b/>
          <w:sz w:val="24"/>
        </w:rPr>
        <w:t>Prevederi privind elaborarea Devizului general</w:t>
      </w:r>
      <w:r w:rsidRPr="00880A57">
        <w:rPr>
          <w:rFonts w:asciiTheme="minorHAnsi" w:hAnsiTheme="minorHAnsi" w:cstheme="minorHAnsi"/>
          <w:b/>
          <w:sz w:val="24"/>
          <w:lang w:val="en-GB"/>
        </w:rPr>
        <w:t>:</w:t>
      </w:r>
    </w:p>
    <w:p w14:paraId="47A910AA" w14:textId="77777777" w:rsidR="00766CBC" w:rsidRPr="00880A57" w:rsidRDefault="00766CBC" w:rsidP="00766CBC">
      <w:pPr>
        <w:spacing w:after="160" w:line="252" w:lineRule="auto"/>
        <w:jc w:val="both"/>
        <w:rPr>
          <w:rFonts w:asciiTheme="minorHAnsi" w:hAnsiTheme="minorHAnsi" w:cstheme="minorHAnsi"/>
          <w:sz w:val="24"/>
        </w:rPr>
      </w:pPr>
      <w:r w:rsidRPr="00880A57">
        <w:rPr>
          <w:rFonts w:asciiTheme="minorHAnsi" w:hAnsiTheme="minorHAnsi" w:cstheme="minorHAnsi"/>
          <w:sz w:val="24"/>
        </w:rPr>
        <w:t xml:space="preserve">Având în vedere modificarea la HG 907/ 2016 și introducerea capitolului 7 </w:t>
      </w:r>
      <w:r w:rsidRPr="00880A57">
        <w:rPr>
          <w:rFonts w:asciiTheme="minorHAnsi" w:hAnsiTheme="minorHAnsi" w:cstheme="minorHAnsi"/>
          <w:i/>
          <w:sz w:val="24"/>
        </w:rPr>
        <w:t>Cheltuieli aferente marjei de buget</w:t>
      </w:r>
      <w:r w:rsidRPr="00880A57">
        <w:rPr>
          <w:rFonts w:asciiTheme="minorHAnsi" w:hAnsiTheme="minorHAnsi" w:cstheme="minorHAnsi"/>
          <w:sz w:val="24"/>
        </w:rPr>
        <w:t xml:space="preserve"> și pentru constituirea rezervei de implementare pentru ajustarea de preț este necesară detalierea destinației sumelor/ cheltuielilor care vor fi cuprinse în liniile bugetare 7.1 și 7.2.</w:t>
      </w:r>
    </w:p>
    <w:p w14:paraId="3BF12F36" w14:textId="77777777" w:rsidR="00766CBC" w:rsidRPr="00880A57" w:rsidRDefault="00766CBC" w:rsidP="00766CBC">
      <w:pPr>
        <w:spacing w:after="160" w:line="252" w:lineRule="auto"/>
        <w:jc w:val="both"/>
        <w:rPr>
          <w:rFonts w:asciiTheme="minorHAnsi" w:hAnsiTheme="minorHAnsi" w:cstheme="minorHAnsi"/>
          <w:sz w:val="24"/>
        </w:rPr>
      </w:pPr>
      <w:r w:rsidRPr="00880A57">
        <w:rPr>
          <w:rFonts w:asciiTheme="minorHAnsi" w:hAnsiTheme="minorHAnsi" w:cstheme="minorHAnsi"/>
          <w:sz w:val="24"/>
        </w:rPr>
        <w:t>Cap 7.1 Cheltuieli aferente marjei de buget 25% din (1.2 + 1.3 + 1.4 + 2 + 3.1 + 3.2 +3.3 + 3.5 + 3.7 + 3.8 + 4 + 5.1.1)</w:t>
      </w:r>
    </w:p>
    <w:p w14:paraId="2EAD0236" w14:textId="77777777" w:rsidR="00766CBC" w:rsidRPr="00880A57" w:rsidRDefault="00766CBC" w:rsidP="00766CBC">
      <w:pPr>
        <w:spacing w:after="160" w:line="252" w:lineRule="auto"/>
        <w:jc w:val="both"/>
        <w:rPr>
          <w:rFonts w:asciiTheme="minorHAnsi" w:hAnsiTheme="minorHAnsi" w:cstheme="minorHAnsi"/>
          <w:sz w:val="24"/>
        </w:rPr>
      </w:pPr>
      <w:r w:rsidRPr="00880A57">
        <w:rPr>
          <w:rFonts w:asciiTheme="minorHAnsi" w:hAnsiTheme="minorHAnsi" w:cstheme="minorHAnsi"/>
          <w:sz w:val="24"/>
        </w:rPr>
        <w:t>Din HG 907/2016 - Art. 10 alin. (21):  </w:t>
      </w:r>
    </w:p>
    <w:p w14:paraId="3E3A920E" w14:textId="77777777" w:rsidR="00766CBC" w:rsidRPr="00880A57" w:rsidRDefault="00766CBC" w:rsidP="00766CBC">
      <w:pPr>
        <w:spacing w:after="160" w:line="252" w:lineRule="auto"/>
        <w:jc w:val="both"/>
        <w:rPr>
          <w:rFonts w:asciiTheme="minorHAnsi" w:hAnsiTheme="minorHAnsi" w:cstheme="minorHAnsi"/>
          <w:sz w:val="24"/>
        </w:rPr>
      </w:pPr>
      <w:r w:rsidRPr="00880A57">
        <w:rPr>
          <w:rFonts w:asciiTheme="minorHAnsi" w:hAnsiTheme="minorHAnsi" w:cstheme="minorHAnsi"/>
          <w:sz w:val="24"/>
        </w:rPr>
        <w:t>În cadrul devizului general se vor cuprinde cheltuieli destinate acoperirii eventualelor diferenţe de costuri determinate de lucrările care pot apărea pe parcursul fazelor de proiectare şi asistenţei tehnice pe durata de execuţie, ca urmare a completării sau optimizării soluţiilor tehnice stabilite la fazele anterioare. Sumele cu această destinaţie constituie marja de buget şi pot fi utilizate potrivit prevederilor art. 12, până la finalizarea, elaborării/definitivării proiectului tehnic de execuţie şi a detaliilor de execuţie.</w:t>
      </w:r>
    </w:p>
    <w:p w14:paraId="68020504" w14:textId="77777777" w:rsidR="00766CBC" w:rsidRPr="00880A57" w:rsidRDefault="00766CBC" w:rsidP="00766CBC">
      <w:pPr>
        <w:spacing w:after="160" w:line="252" w:lineRule="auto"/>
        <w:jc w:val="both"/>
        <w:rPr>
          <w:rFonts w:asciiTheme="minorHAnsi" w:hAnsiTheme="minorHAnsi" w:cstheme="minorHAnsi"/>
          <w:sz w:val="24"/>
        </w:rPr>
      </w:pPr>
      <w:r w:rsidRPr="00880A57">
        <w:rPr>
          <w:rFonts w:asciiTheme="minorHAnsi" w:hAnsiTheme="minorHAnsi" w:cstheme="minorHAnsi"/>
          <w:sz w:val="24"/>
          <w:u w:val="single"/>
        </w:rPr>
        <w:t>EXEMPLU:</w:t>
      </w:r>
      <w:r w:rsidRPr="00880A57">
        <w:rPr>
          <w:rFonts w:asciiTheme="minorHAnsi" w:hAnsiTheme="minorHAnsi" w:cstheme="minorHAnsi"/>
          <w:sz w:val="24"/>
        </w:rPr>
        <w:t xml:space="preserve">                                                                           DEVIZ GENERAL</w:t>
      </w:r>
    </w:p>
    <w:tbl>
      <w:tblPr>
        <w:tblW w:w="0" w:type="auto"/>
        <w:jc w:val="center"/>
        <w:tblCellMar>
          <w:left w:w="0" w:type="dxa"/>
          <w:right w:w="0" w:type="dxa"/>
        </w:tblCellMar>
        <w:tblLook w:val="04A0" w:firstRow="1" w:lastRow="0" w:firstColumn="1" w:lastColumn="0" w:noHBand="0" w:noVBand="1"/>
      </w:tblPr>
      <w:tblGrid>
        <w:gridCol w:w="545"/>
        <w:gridCol w:w="6647"/>
        <w:gridCol w:w="1170"/>
        <w:gridCol w:w="1094"/>
      </w:tblGrid>
      <w:tr w:rsidR="003D680C" w:rsidRPr="00880A57" w14:paraId="2B67B645" w14:textId="77777777" w:rsidTr="00171FB1">
        <w:trPr>
          <w:trHeight w:val="555"/>
          <w:jc w:val="center"/>
        </w:trPr>
        <w:tc>
          <w:tcPr>
            <w:tcW w:w="545" w:type="dxa"/>
            <w:tcBorders>
              <w:top w:val="single" w:sz="8" w:space="0" w:color="333333"/>
              <w:left w:val="single" w:sz="8" w:space="0" w:color="333333"/>
              <w:bottom w:val="single" w:sz="8" w:space="0" w:color="333333"/>
              <w:right w:val="single" w:sz="8" w:space="0" w:color="333333"/>
            </w:tcBorders>
            <w:tcMar>
              <w:top w:w="15" w:type="dxa"/>
              <w:left w:w="15" w:type="dxa"/>
              <w:bottom w:w="15" w:type="dxa"/>
              <w:right w:w="15" w:type="dxa"/>
            </w:tcMar>
            <w:hideMark/>
          </w:tcPr>
          <w:p w14:paraId="6C7BF718"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t>Nr. crt.</w:t>
            </w:r>
          </w:p>
        </w:tc>
        <w:tc>
          <w:tcPr>
            <w:tcW w:w="6647" w:type="dxa"/>
            <w:tcBorders>
              <w:top w:val="single" w:sz="8" w:space="0" w:color="333333"/>
              <w:left w:val="nil"/>
              <w:bottom w:val="single" w:sz="8" w:space="0" w:color="333333"/>
              <w:right w:val="single" w:sz="8" w:space="0" w:color="333333"/>
            </w:tcBorders>
            <w:tcMar>
              <w:top w:w="15" w:type="dxa"/>
              <w:left w:w="15" w:type="dxa"/>
              <w:bottom w:w="15" w:type="dxa"/>
              <w:right w:w="15" w:type="dxa"/>
            </w:tcMar>
            <w:hideMark/>
          </w:tcPr>
          <w:p w14:paraId="6AC34AB4" w14:textId="77777777" w:rsidR="003D680C" w:rsidRPr="00880A57" w:rsidRDefault="003D680C" w:rsidP="00171FB1">
            <w:pPr>
              <w:jc w:val="both"/>
              <w:rPr>
                <w:rFonts w:asciiTheme="minorHAnsi" w:hAnsiTheme="minorHAnsi" w:cstheme="minorHAnsi"/>
                <w:color w:val="333333"/>
                <w:lang w:eastAsia="ro-RO"/>
              </w:rPr>
            </w:pPr>
            <w:r w:rsidRPr="00880A57">
              <w:rPr>
                <w:rFonts w:asciiTheme="minorHAnsi" w:hAnsiTheme="minorHAnsi" w:cstheme="minorHAnsi"/>
                <w:color w:val="333333"/>
                <w:lang w:eastAsia="ro-RO"/>
              </w:rPr>
              <w:t>Denumirea capitolelor şi a subcapitolelor de cheltuieli</w:t>
            </w:r>
          </w:p>
        </w:tc>
        <w:tc>
          <w:tcPr>
            <w:tcW w:w="1170" w:type="dxa"/>
            <w:tcBorders>
              <w:top w:val="single" w:sz="8" w:space="0" w:color="333333"/>
              <w:left w:val="nil"/>
              <w:bottom w:val="single" w:sz="8" w:space="0" w:color="333333"/>
              <w:right w:val="single" w:sz="8" w:space="0" w:color="auto"/>
            </w:tcBorders>
            <w:tcMar>
              <w:top w:w="15" w:type="dxa"/>
              <w:left w:w="15" w:type="dxa"/>
              <w:bottom w:w="15" w:type="dxa"/>
              <w:right w:w="15" w:type="dxa"/>
            </w:tcMar>
            <w:hideMark/>
          </w:tcPr>
          <w:p w14:paraId="6115C650"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t>Valoare</w:t>
            </w:r>
            <w:r w:rsidRPr="00880A57">
              <w:rPr>
                <w:rFonts w:asciiTheme="minorHAnsi" w:hAnsiTheme="minorHAnsi" w:cstheme="minorHAnsi"/>
                <w:color w:val="333333"/>
                <w:lang w:eastAsia="ro-RO"/>
              </w:rPr>
              <w:br/>
            </w:r>
            <w:r w:rsidRPr="00880A57">
              <w:rPr>
                <w:rFonts w:asciiTheme="minorHAnsi" w:hAnsiTheme="minorHAnsi" w:cstheme="minorHAnsi"/>
                <w:lang w:eastAsia="ro-RO"/>
              </w:rPr>
              <w:t>faza SF/DALI</w:t>
            </w:r>
          </w:p>
        </w:tc>
        <w:tc>
          <w:tcPr>
            <w:tcW w:w="1094" w:type="dxa"/>
            <w:tcBorders>
              <w:top w:val="single" w:sz="8" w:space="0" w:color="333333"/>
              <w:left w:val="nil"/>
              <w:bottom w:val="single" w:sz="8" w:space="0" w:color="333333"/>
              <w:right w:val="single" w:sz="8" w:space="0" w:color="333333"/>
            </w:tcBorders>
            <w:tcMar>
              <w:top w:w="15" w:type="dxa"/>
              <w:left w:w="15" w:type="dxa"/>
              <w:bottom w:w="15" w:type="dxa"/>
              <w:right w:w="15" w:type="dxa"/>
            </w:tcMar>
            <w:hideMark/>
          </w:tcPr>
          <w:p w14:paraId="1B65CC9F"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t>Valoare</w:t>
            </w:r>
            <w:r w:rsidRPr="00880A57">
              <w:rPr>
                <w:rFonts w:asciiTheme="minorHAnsi" w:hAnsiTheme="minorHAnsi" w:cstheme="minorHAnsi"/>
                <w:color w:val="333333"/>
                <w:lang w:eastAsia="ro-RO"/>
              </w:rPr>
              <w:br/>
            </w:r>
            <w:r w:rsidRPr="00880A57">
              <w:rPr>
                <w:rFonts w:asciiTheme="minorHAnsi" w:hAnsiTheme="minorHAnsi" w:cstheme="minorHAnsi"/>
                <w:lang w:eastAsia="ro-RO"/>
              </w:rPr>
              <w:t>faza PTH</w:t>
            </w:r>
          </w:p>
        </w:tc>
      </w:tr>
      <w:tr w:rsidR="003D680C" w:rsidRPr="00880A57" w14:paraId="6E1B42B6" w14:textId="77777777" w:rsidTr="00171FB1">
        <w:trPr>
          <w:trHeight w:val="366"/>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44C84BFC"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t>1</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5317D0FF" w14:textId="77777777" w:rsidR="003D680C" w:rsidRPr="00880A57" w:rsidRDefault="003D680C" w:rsidP="00171FB1">
            <w:pPr>
              <w:jc w:val="both"/>
              <w:rPr>
                <w:rFonts w:asciiTheme="minorHAnsi" w:hAnsiTheme="minorHAnsi" w:cstheme="minorHAnsi"/>
                <w:color w:val="333333"/>
                <w:lang w:eastAsia="ro-RO"/>
              </w:rPr>
            </w:pPr>
            <w:r w:rsidRPr="00880A57">
              <w:rPr>
                <w:rFonts w:asciiTheme="minorHAnsi" w:hAnsiTheme="minorHAnsi" w:cstheme="minorHAnsi"/>
                <w:color w:val="333333"/>
                <w:lang w:eastAsia="ro-RO"/>
              </w:rPr>
              <w:t>CAPITOLUL 1   Cheltuieli pentru obţinerea şi amenajarea terenului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53B9A74B"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1453CE3A"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t>5</w:t>
            </w:r>
          </w:p>
        </w:tc>
      </w:tr>
      <w:tr w:rsidR="003D680C" w:rsidRPr="00880A57" w14:paraId="798EC5B1" w14:textId="77777777" w:rsidTr="00171FB1">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26DB3070"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t>2</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41DDF6F4" w14:textId="77777777" w:rsidR="003D680C" w:rsidRPr="00880A57" w:rsidRDefault="003D680C" w:rsidP="00171FB1">
            <w:pPr>
              <w:jc w:val="both"/>
              <w:rPr>
                <w:rFonts w:asciiTheme="minorHAnsi" w:hAnsiTheme="minorHAnsi" w:cstheme="minorHAnsi"/>
                <w:color w:val="333333"/>
                <w:lang w:eastAsia="ro-RO"/>
              </w:rPr>
            </w:pPr>
            <w:r w:rsidRPr="00880A57">
              <w:rPr>
                <w:rFonts w:asciiTheme="minorHAnsi" w:hAnsiTheme="minorHAnsi" w:cstheme="minorHAnsi"/>
                <w:color w:val="333333"/>
                <w:lang w:eastAsia="ro-RO"/>
              </w:rPr>
              <w:t>CAPITOLUL 2  Cheltuieli pentru asigurarea utilităţilor necesare obiectivului de investiţii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7B57C64E"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715F8C1A"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t>5</w:t>
            </w:r>
          </w:p>
        </w:tc>
      </w:tr>
      <w:tr w:rsidR="003D680C" w:rsidRPr="00880A57" w14:paraId="3F54D218" w14:textId="77777777" w:rsidTr="00171FB1">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75430811"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t>3</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27995C41" w14:textId="77777777" w:rsidR="003D680C" w:rsidRPr="00880A57" w:rsidRDefault="003D680C" w:rsidP="00171FB1">
            <w:pPr>
              <w:jc w:val="both"/>
              <w:rPr>
                <w:rFonts w:asciiTheme="minorHAnsi" w:hAnsiTheme="minorHAnsi" w:cstheme="minorHAnsi"/>
                <w:color w:val="333333"/>
                <w:lang w:eastAsia="ro-RO"/>
              </w:rPr>
            </w:pPr>
            <w:r w:rsidRPr="00880A57">
              <w:rPr>
                <w:rFonts w:asciiTheme="minorHAnsi" w:hAnsiTheme="minorHAnsi" w:cstheme="minorHAnsi"/>
                <w:color w:val="333333"/>
                <w:lang w:eastAsia="ro-RO"/>
              </w:rPr>
              <w:t>CAPITOLUL 3 Cheltuieli pentru proiectare şi asistenţă tehnică</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4174E8A1"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t>10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3D0D391D"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t>10</w:t>
            </w:r>
          </w:p>
        </w:tc>
      </w:tr>
      <w:tr w:rsidR="003D680C" w:rsidRPr="00880A57" w14:paraId="2AAE6F87" w14:textId="77777777" w:rsidTr="00171FB1">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340CC447"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t>4</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68D29E4C" w14:textId="77777777" w:rsidR="003D680C" w:rsidRPr="00880A57" w:rsidRDefault="003D680C" w:rsidP="00171FB1">
            <w:pPr>
              <w:jc w:val="both"/>
              <w:rPr>
                <w:rFonts w:asciiTheme="minorHAnsi" w:hAnsiTheme="minorHAnsi" w:cstheme="minorHAnsi"/>
                <w:color w:val="333333"/>
                <w:lang w:eastAsia="ro-RO"/>
              </w:rPr>
            </w:pPr>
            <w:r w:rsidRPr="00880A57">
              <w:rPr>
                <w:rFonts w:asciiTheme="minorHAnsi" w:hAnsiTheme="minorHAnsi" w:cstheme="minorHAnsi"/>
                <w:color w:val="333333"/>
                <w:lang w:eastAsia="ro-RO"/>
              </w:rPr>
              <w:t>CAPITOLUL 4  Cheltuieli pentru investiţia de bază</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730FC6E3" w14:textId="77777777" w:rsidR="003D680C" w:rsidRPr="00880A57" w:rsidRDefault="003D680C" w:rsidP="00171FB1">
            <w:pPr>
              <w:jc w:val="center"/>
              <w:rPr>
                <w:rFonts w:asciiTheme="minorHAnsi" w:hAnsiTheme="minorHAnsi" w:cstheme="minorHAnsi"/>
                <w:b/>
                <w:bCs/>
                <w:color w:val="333333"/>
                <w:lang w:eastAsia="ro-RO"/>
              </w:rPr>
            </w:pPr>
            <w:r w:rsidRPr="00880A57">
              <w:rPr>
                <w:rFonts w:asciiTheme="minorHAnsi" w:hAnsiTheme="minorHAnsi" w:cstheme="minorHAnsi"/>
                <w:b/>
                <w:bCs/>
                <w:color w:val="333333"/>
                <w:lang w:eastAsia="ro-RO"/>
              </w:rPr>
              <w:t>100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3F4DE747" w14:textId="77777777" w:rsidR="003D680C" w:rsidRPr="00880A57" w:rsidRDefault="003D680C" w:rsidP="00171FB1">
            <w:pPr>
              <w:jc w:val="center"/>
              <w:rPr>
                <w:rFonts w:asciiTheme="minorHAnsi" w:hAnsiTheme="minorHAnsi" w:cstheme="minorHAnsi"/>
                <w:b/>
                <w:bCs/>
                <w:color w:val="333333"/>
                <w:lang w:eastAsia="ro-RO"/>
              </w:rPr>
            </w:pPr>
            <w:r w:rsidRPr="00880A57">
              <w:rPr>
                <w:rFonts w:asciiTheme="minorHAnsi" w:hAnsiTheme="minorHAnsi" w:cstheme="minorHAnsi"/>
                <w:b/>
                <w:bCs/>
                <w:color w:val="333333"/>
                <w:lang w:eastAsia="ro-RO"/>
              </w:rPr>
              <w:t>120</w:t>
            </w:r>
          </w:p>
        </w:tc>
      </w:tr>
      <w:tr w:rsidR="003D680C" w:rsidRPr="00880A57" w14:paraId="3C408288" w14:textId="77777777" w:rsidTr="00171FB1">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00F954A1"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t>5</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78305C02" w14:textId="77777777" w:rsidR="003D680C" w:rsidRPr="00880A57" w:rsidRDefault="003D680C" w:rsidP="00171FB1">
            <w:pPr>
              <w:jc w:val="both"/>
              <w:rPr>
                <w:rFonts w:asciiTheme="minorHAnsi" w:hAnsiTheme="minorHAnsi" w:cstheme="minorHAnsi"/>
                <w:color w:val="333333"/>
                <w:lang w:eastAsia="ro-RO"/>
              </w:rPr>
            </w:pPr>
            <w:r w:rsidRPr="00880A57">
              <w:rPr>
                <w:rFonts w:asciiTheme="minorHAnsi" w:hAnsiTheme="minorHAnsi" w:cstheme="minorHAnsi"/>
                <w:color w:val="333333"/>
                <w:lang w:eastAsia="ro-RO"/>
              </w:rPr>
              <w:t>CAPITOLUL 5  Alte cheltuieli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7246A96B"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t>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1BDE5A72"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t>0</w:t>
            </w:r>
          </w:p>
        </w:tc>
      </w:tr>
      <w:tr w:rsidR="003D680C" w:rsidRPr="00880A57" w14:paraId="4303D28A" w14:textId="77777777" w:rsidTr="00171FB1">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11DC8150"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t>6</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53598EBC" w14:textId="77777777" w:rsidR="003D680C" w:rsidRPr="00880A57" w:rsidRDefault="003D680C" w:rsidP="00171FB1">
            <w:pPr>
              <w:jc w:val="both"/>
              <w:rPr>
                <w:rFonts w:asciiTheme="minorHAnsi" w:hAnsiTheme="minorHAnsi" w:cstheme="minorHAnsi"/>
                <w:color w:val="333333"/>
                <w:lang w:eastAsia="ro-RO"/>
              </w:rPr>
            </w:pPr>
            <w:r w:rsidRPr="00880A57">
              <w:rPr>
                <w:rFonts w:asciiTheme="minorHAnsi" w:hAnsiTheme="minorHAnsi" w:cstheme="minorHAnsi"/>
                <w:color w:val="333333"/>
                <w:lang w:eastAsia="ro-RO"/>
              </w:rPr>
              <w:t>CAPITOLUL 6  Cheltuieli pentru probe tehnologice şi teste</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2DC5B6BD"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t>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15002E7B"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t>0</w:t>
            </w:r>
          </w:p>
        </w:tc>
      </w:tr>
      <w:tr w:rsidR="003D680C" w:rsidRPr="00880A57" w14:paraId="599194FA" w14:textId="77777777" w:rsidTr="00171FB1">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04B0D845"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t>7</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0F658445" w14:textId="77777777" w:rsidR="003D680C" w:rsidRPr="00880A57" w:rsidRDefault="003D680C" w:rsidP="00171FB1">
            <w:pPr>
              <w:jc w:val="both"/>
              <w:rPr>
                <w:rFonts w:asciiTheme="minorHAnsi" w:hAnsiTheme="minorHAnsi" w:cstheme="minorHAnsi"/>
                <w:color w:val="333333"/>
                <w:lang w:eastAsia="ro-RO"/>
              </w:rPr>
            </w:pPr>
            <w:r w:rsidRPr="00880A57">
              <w:rPr>
                <w:rFonts w:asciiTheme="minorHAnsi" w:hAnsiTheme="minorHAnsi" w:cstheme="minorHAnsi"/>
                <w:color w:val="333333"/>
                <w:lang w:eastAsia="ro-RO"/>
              </w:rPr>
              <w:t>CAPITOLUL 7 Cheltuieli aferente marjei de buget şi pentru constituirea rezervei de implementare pentru ajustarea de preţ</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448FFD32" w14:textId="77777777" w:rsidR="003D680C" w:rsidRPr="00880A57" w:rsidRDefault="003D680C" w:rsidP="00171FB1">
            <w:pPr>
              <w:jc w:val="center"/>
              <w:rPr>
                <w:rFonts w:asciiTheme="minorHAnsi" w:hAnsiTheme="minorHAnsi" w:cstheme="minorHAnsi"/>
                <w:b/>
                <w:bCs/>
                <w:color w:val="333333"/>
                <w:lang w:eastAsia="ro-RO"/>
              </w:rPr>
            </w:pPr>
            <w:r w:rsidRPr="00880A57">
              <w:rPr>
                <w:rFonts w:asciiTheme="minorHAnsi" w:hAnsiTheme="minorHAnsi" w:cstheme="minorHAnsi"/>
                <w:b/>
                <w:bCs/>
                <w:color w:val="333333"/>
                <w:lang w:eastAsia="ro-RO"/>
              </w:rPr>
              <w:t>30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62F12E7E" w14:textId="77777777" w:rsidR="003D680C" w:rsidRPr="00880A57" w:rsidRDefault="003D680C" w:rsidP="00171FB1">
            <w:pPr>
              <w:jc w:val="center"/>
              <w:rPr>
                <w:rFonts w:asciiTheme="minorHAnsi" w:hAnsiTheme="minorHAnsi" w:cstheme="minorHAnsi"/>
                <w:b/>
                <w:bCs/>
                <w:color w:val="333333"/>
                <w:lang w:eastAsia="ro-RO"/>
              </w:rPr>
            </w:pPr>
            <w:r w:rsidRPr="00880A57">
              <w:rPr>
                <w:rFonts w:asciiTheme="minorHAnsi" w:hAnsiTheme="minorHAnsi" w:cstheme="minorHAnsi"/>
                <w:b/>
                <w:bCs/>
                <w:color w:val="333333"/>
                <w:lang w:eastAsia="ro-RO"/>
              </w:rPr>
              <w:t>10</w:t>
            </w:r>
          </w:p>
        </w:tc>
      </w:tr>
      <w:tr w:rsidR="003D680C" w:rsidRPr="00880A57" w14:paraId="2AB2CB32" w14:textId="77777777" w:rsidTr="00171FB1">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410D28AA"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t>7.1.</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30DDE68A" w14:textId="77777777" w:rsidR="003D680C" w:rsidRPr="00880A57" w:rsidRDefault="003D680C" w:rsidP="00171FB1">
            <w:pPr>
              <w:jc w:val="both"/>
              <w:rPr>
                <w:rFonts w:asciiTheme="minorHAnsi" w:hAnsiTheme="minorHAnsi" w:cstheme="minorHAnsi"/>
                <w:color w:val="333333"/>
                <w:lang w:eastAsia="ro-RO"/>
              </w:rPr>
            </w:pPr>
            <w:r w:rsidRPr="00880A57">
              <w:rPr>
                <w:rFonts w:asciiTheme="minorHAnsi" w:hAnsiTheme="minorHAnsi" w:cstheme="minorHAnsi"/>
                <w:color w:val="333333"/>
                <w:lang w:eastAsia="ro-RO"/>
              </w:rPr>
              <w:t>Cheltuieli aferente marjei de buget 25% din (1.2 + 1.3 + 1.4 + 2 + 3.1 + 3.2 +3.3 + 3.5 + 3.7 + 3.8 + 4 + 5.1.1)</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4BE1FB5F"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t>25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3775510A" w14:textId="77777777" w:rsidR="003D680C" w:rsidRPr="00880A57" w:rsidRDefault="003D680C" w:rsidP="00171FB1">
            <w:pPr>
              <w:jc w:val="center"/>
              <w:rPr>
                <w:rFonts w:asciiTheme="minorHAnsi" w:hAnsiTheme="minorHAnsi" w:cstheme="minorHAnsi"/>
                <w:color w:val="333333"/>
                <w:lang w:val="en-US" w:eastAsia="ro-RO"/>
              </w:rPr>
            </w:pPr>
            <w:r w:rsidRPr="00880A57">
              <w:rPr>
                <w:rFonts w:asciiTheme="minorHAnsi" w:hAnsiTheme="minorHAnsi" w:cstheme="minorHAnsi"/>
                <w:color w:val="333333"/>
                <w:lang w:eastAsia="ro-RO"/>
              </w:rPr>
              <w:t>5</w:t>
            </w:r>
          </w:p>
        </w:tc>
      </w:tr>
      <w:tr w:rsidR="003D680C" w:rsidRPr="00880A57" w14:paraId="1F09E601" w14:textId="77777777" w:rsidTr="00171FB1">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2829F97C"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lastRenderedPageBreak/>
              <w:t>7.2.</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6D54C5FD" w14:textId="77777777" w:rsidR="003D680C" w:rsidRPr="00880A57" w:rsidRDefault="003D680C" w:rsidP="00171FB1">
            <w:pPr>
              <w:jc w:val="both"/>
              <w:rPr>
                <w:rFonts w:asciiTheme="minorHAnsi" w:hAnsiTheme="minorHAnsi" w:cstheme="minorHAnsi"/>
                <w:color w:val="333333"/>
                <w:lang w:eastAsia="ro-RO"/>
              </w:rPr>
            </w:pPr>
            <w:r w:rsidRPr="00880A57">
              <w:rPr>
                <w:rFonts w:asciiTheme="minorHAnsi" w:hAnsiTheme="minorHAnsi" w:cstheme="minorHAnsi"/>
                <w:color w:val="333333"/>
                <w:lang w:eastAsia="ro-RO"/>
              </w:rPr>
              <w:t>Cheltuieli pentru constituirea rezervei de implementare pentru ajustarea de preţ</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683C60BC" w14:textId="77777777" w:rsidR="003D680C" w:rsidRPr="00880A57" w:rsidRDefault="003D680C" w:rsidP="00171FB1">
            <w:pPr>
              <w:jc w:val="center"/>
              <w:rPr>
                <w:rFonts w:asciiTheme="minorHAnsi" w:hAnsiTheme="minorHAnsi" w:cstheme="minorHAnsi"/>
                <w:color w:val="333333"/>
                <w:lang w:eastAsia="ro-RO"/>
              </w:rPr>
            </w:pPr>
            <w:r w:rsidRPr="00880A57">
              <w:rPr>
                <w:rFonts w:asciiTheme="minorHAnsi" w:hAnsiTheme="minorHAnsi" w:cstheme="minorHAnsi"/>
                <w:color w:val="333333"/>
                <w:lang w:eastAsia="ro-RO"/>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6F5806CD" w14:textId="77777777" w:rsidR="003D680C" w:rsidRPr="00880A57" w:rsidRDefault="003D680C" w:rsidP="00171FB1">
            <w:pPr>
              <w:jc w:val="center"/>
              <w:rPr>
                <w:rFonts w:asciiTheme="minorHAnsi" w:hAnsiTheme="minorHAnsi" w:cstheme="minorHAnsi"/>
                <w:color w:val="333333"/>
                <w:lang w:val="en-US" w:eastAsia="ro-RO"/>
              </w:rPr>
            </w:pPr>
            <w:r w:rsidRPr="00880A57">
              <w:rPr>
                <w:rFonts w:asciiTheme="minorHAnsi" w:hAnsiTheme="minorHAnsi" w:cstheme="minorHAnsi"/>
                <w:color w:val="333333"/>
                <w:lang w:eastAsia="ro-RO"/>
              </w:rPr>
              <w:t>5</w:t>
            </w:r>
          </w:p>
        </w:tc>
      </w:tr>
      <w:tr w:rsidR="003D680C" w:rsidRPr="00880A57" w14:paraId="172CE3BF" w14:textId="77777777" w:rsidTr="00171FB1">
        <w:trPr>
          <w:trHeight w:val="30"/>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tcPr>
          <w:p w14:paraId="59C96DD5" w14:textId="77777777" w:rsidR="003D680C" w:rsidRPr="00880A57" w:rsidRDefault="003D680C" w:rsidP="00171FB1">
            <w:pPr>
              <w:jc w:val="center"/>
              <w:rPr>
                <w:rFonts w:asciiTheme="minorHAnsi" w:hAnsiTheme="minorHAnsi" w:cstheme="minorHAnsi"/>
                <w:color w:val="333333"/>
                <w:lang w:eastAsia="ro-RO"/>
              </w:rPr>
            </w:pP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1F876A6F" w14:textId="77777777" w:rsidR="003D680C" w:rsidRPr="00880A57" w:rsidRDefault="003D680C" w:rsidP="00171FB1">
            <w:pPr>
              <w:jc w:val="both"/>
              <w:rPr>
                <w:rFonts w:asciiTheme="minorHAnsi" w:hAnsiTheme="minorHAnsi" w:cstheme="minorHAnsi"/>
                <w:color w:val="333333"/>
                <w:lang w:eastAsia="ro-RO"/>
              </w:rPr>
            </w:pPr>
            <w:r w:rsidRPr="00880A57">
              <w:rPr>
                <w:rFonts w:asciiTheme="minorHAnsi" w:hAnsiTheme="minorHAnsi" w:cstheme="minorHAnsi"/>
                <w:color w:val="333333"/>
                <w:lang w:eastAsia="ro-RO"/>
              </w:rPr>
              <w:t>                                   TOTAL GENERAL</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290AE6F0" w14:textId="77777777" w:rsidR="003D680C" w:rsidRPr="00880A57" w:rsidRDefault="003D680C" w:rsidP="00171FB1">
            <w:pPr>
              <w:jc w:val="center"/>
              <w:rPr>
                <w:rFonts w:asciiTheme="minorHAnsi" w:hAnsiTheme="minorHAnsi" w:cstheme="minorHAnsi"/>
                <w:b/>
                <w:bCs/>
                <w:color w:val="333333"/>
                <w:lang w:eastAsia="ro-RO"/>
              </w:rPr>
            </w:pPr>
            <w:r w:rsidRPr="00880A57">
              <w:rPr>
                <w:rFonts w:asciiTheme="minorHAnsi" w:hAnsiTheme="minorHAnsi" w:cstheme="minorHAnsi"/>
                <w:b/>
                <w:bCs/>
                <w:color w:val="333333"/>
                <w:lang w:eastAsia="ro-RO"/>
              </w:rPr>
              <w:t>150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224A4B06" w14:textId="77777777" w:rsidR="003D680C" w:rsidRPr="00880A57" w:rsidRDefault="003D680C" w:rsidP="00171FB1">
            <w:pPr>
              <w:jc w:val="center"/>
              <w:rPr>
                <w:rFonts w:asciiTheme="minorHAnsi" w:hAnsiTheme="minorHAnsi" w:cstheme="minorHAnsi"/>
                <w:b/>
                <w:bCs/>
                <w:color w:val="333333"/>
                <w:lang w:eastAsia="ro-RO"/>
              </w:rPr>
            </w:pPr>
            <w:r w:rsidRPr="00880A57">
              <w:rPr>
                <w:rFonts w:asciiTheme="minorHAnsi" w:hAnsiTheme="minorHAnsi" w:cstheme="minorHAnsi"/>
                <w:b/>
                <w:bCs/>
                <w:color w:val="333333"/>
                <w:lang w:eastAsia="ro-RO"/>
              </w:rPr>
              <w:t>150</w:t>
            </w:r>
          </w:p>
        </w:tc>
      </w:tr>
    </w:tbl>
    <w:p w14:paraId="6DCB850E" w14:textId="77777777" w:rsidR="003D680C" w:rsidRPr="00880A57" w:rsidRDefault="003D680C" w:rsidP="003D680C">
      <w:pPr>
        <w:spacing w:after="160" w:line="252" w:lineRule="auto"/>
        <w:jc w:val="both"/>
        <w:rPr>
          <w:rFonts w:asciiTheme="minorHAnsi" w:hAnsiTheme="minorHAnsi" w:cstheme="minorHAnsi"/>
        </w:rPr>
      </w:pPr>
      <w:r w:rsidRPr="00880A57">
        <w:rPr>
          <w:rFonts w:asciiTheme="minorHAnsi" w:hAnsiTheme="minorHAnsi" w:cstheme="minorHAnsi"/>
        </w:rPr>
        <w:t>La Faza PT componenta tehnologică a soluţiei tehnice poate fi definitivată ori adaptată tehnologiilor adecvate aplicabile pentru realizarea obiectivului de investiţii, în condiţiile respectării indicatorilor tehnico-economici aprobaţi şi a autorizaţiei de construire (art.12(1)).</w:t>
      </w:r>
    </w:p>
    <w:p w14:paraId="33BC4C2B" w14:textId="77777777" w:rsidR="003D680C" w:rsidRPr="00880A57" w:rsidRDefault="003D680C" w:rsidP="003D680C">
      <w:pPr>
        <w:spacing w:after="160" w:line="252" w:lineRule="auto"/>
        <w:jc w:val="both"/>
        <w:rPr>
          <w:rFonts w:asciiTheme="minorHAnsi" w:hAnsiTheme="minorHAnsi" w:cstheme="minorHAnsi"/>
        </w:rPr>
      </w:pPr>
      <w:r w:rsidRPr="00880A57">
        <w:rPr>
          <w:rFonts w:asciiTheme="minorHAnsi" w:hAnsiTheme="minorHAnsi" w:cstheme="minorHAnsi"/>
        </w:rPr>
        <w:t>EXEMPLU: În cazul de față, după întocmirea proiectului tehnic, ca urmare a optimizării  soluţiilor tehnice stabilite la faza SF /DALI și adaptării la tehnologiile aplicabile pentru realizarea obiectivului, o parte (20 unități) din suma de la cap. 7.1 aferente marjei de buget a fost transferată la cap 4. Cheltuieli pentru investiţia de bază, noua structură a devizului general fiind în coloana faza PT.</w:t>
      </w:r>
    </w:p>
    <w:p w14:paraId="59C2DE9E" w14:textId="77777777" w:rsidR="003D680C" w:rsidRPr="00880A57" w:rsidRDefault="003D680C" w:rsidP="003D680C">
      <w:pPr>
        <w:spacing w:after="160" w:line="252" w:lineRule="auto"/>
        <w:jc w:val="both"/>
        <w:rPr>
          <w:rFonts w:asciiTheme="minorHAnsi" w:hAnsiTheme="minorHAnsi" w:cstheme="minorHAnsi"/>
        </w:rPr>
      </w:pPr>
      <w:r w:rsidRPr="00880A57">
        <w:rPr>
          <w:rFonts w:asciiTheme="minorHAnsi" w:hAnsiTheme="minorHAnsi" w:cstheme="minorHAnsi"/>
        </w:rPr>
        <w:t>În exemplul dat, suma rămasă la cap 7.1 (5 unități) aferente marjei de buget este destinată acoperirii în timpul execuției a eventualelor modificări ale detaliilor de execuție de către proiectant pe perioada cât asigură asistența tehnică de specialitate ((art. 12 alin. (6):... anumite detalii de execuţie se pot elabora/definitiva, în funcţie de complexitatea proiectului şi de natura lucrărilor de</w:t>
      </w:r>
      <w:r w:rsidRPr="00880A57">
        <w:rPr>
          <w:rFonts w:asciiTheme="minorHAnsi" w:hAnsiTheme="minorHAnsi" w:cstheme="minorHAnsi"/>
          <w:i/>
          <w:iCs/>
        </w:rPr>
        <w:t xml:space="preserve"> intervenţii, precum şi în cazul obiectivelor de investiţii a căror funcţionare implică procese tehnologice specifice, pe parcursul execuţiei lucrărilor la obiectivul de investiţie</w:t>
      </w:r>
      <w:r w:rsidRPr="00880A57">
        <w:rPr>
          <w:rFonts w:asciiTheme="minorHAnsi" w:hAnsiTheme="minorHAnsi" w:cstheme="minorHAnsi"/>
        </w:rPr>
        <w:t xml:space="preserve">). </w:t>
      </w:r>
    </w:p>
    <w:p w14:paraId="23E33ACD" w14:textId="77777777" w:rsidR="003D680C" w:rsidRPr="00880A57" w:rsidRDefault="003D680C" w:rsidP="003D680C">
      <w:pPr>
        <w:spacing w:after="160" w:line="252" w:lineRule="auto"/>
        <w:jc w:val="both"/>
        <w:rPr>
          <w:rFonts w:asciiTheme="minorHAnsi" w:hAnsiTheme="minorHAnsi" w:cstheme="minorHAnsi"/>
        </w:rPr>
      </w:pPr>
      <w:r w:rsidRPr="00880A57">
        <w:rPr>
          <w:rFonts w:asciiTheme="minorHAnsi" w:hAnsiTheme="minorHAnsi" w:cstheme="minorHAnsi"/>
        </w:rPr>
        <w:t>Nu este obligatoriu ca în urma întocmirii proiectului tehnic să mai rămână vreo sumă la cap. 7.1, ea putând fi transferată integral la cap.4, în funcție de soluțiile stabilite la faza PT.</w:t>
      </w:r>
    </w:p>
    <w:p w14:paraId="5F53976C" w14:textId="77777777" w:rsidR="003D680C" w:rsidRPr="00880A57" w:rsidRDefault="003D680C" w:rsidP="003D680C">
      <w:pPr>
        <w:spacing w:after="160" w:line="252" w:lineRule="auto"/>
        <w:jc w:val="both"/>
        <w:rPr>
          <w:rFonts w:asciiTheme="minorHAnsi" w:hAnsiTheme="minorHAnsi" w:cstheme="minorHAnsi"/>
        </w:rPr>
      </w:pPr>
      <w:r w:rsidRPr="00880A57">
        <w:rPr>
          <w:rFonts w:asciiTheme="minorHAnsi" w:hAnsiTheme="minorHAnsi" w:cstheme="minorHAnsi"/>
        </w:rPr>
        <w:t>Deoarece valoarea maximă a devizului nu se măreste, nu este necesară aprobarea noilor indicatori tehnico-economici (art 7 alin. (6)) de către beneficiar, dar odată cu înaintarea spre avizare a proiectului tehnic către AFIR,  se va înainta și propunerea de modificare a bugetului indicativ al proiectului prin act adițional, conform noii structuri a bugetului.</w:t>
      </w:r>
    </w:p>
    <w:p w14:paraId="24E4F8FB" w14:textId="77777777" w:rsidR="003D680C" w:rsidRPr="00880A57" w:rsidRDefault="003D680C" w:rsidP="003D680C">
      <w:pPr>
        <w:spacing w:after="160" w:line="252" w:lineRule="auto"/>
        <w:jc w:val="both"/>
        <w:rPr>
          <w:rFonts w:asciiTheme="minorHAnsi" w:hAnsiTheme="minorHAnsi" w:cstheme="minorHAnsi"/>
        </w:rPr>
      </w:pPr>
      <w:r w:rsidRPr="00880A57">
        <w:rPr>
          <w:rFonts w:asciiTheme="minorHAnsi" w:hAnsiTheme="minorHAnsi" w:cstheme="minorHAnsi"/>
        </w:rPr>
        <w:t xml:space="preserve">Suma aferenta </w:t>
      </w:r>
      <w:r w:rsidRPr="00880A57">
        <w:rPr>
          <w:rFonts w:asciiTheme="minorHAnsi" w:hAnsiTheme="minorHAnsi" w:cstheme="minorHAnsi"/>
          <w:bCs/>
          <w:i/>
        </w:rPr>
        <w:t>Cap 7.2 Cheltuieli pentru constituirea rezervei de implementare</w:t>
      </w:r>
      <w:r w:rsidRPr="00880A57">
        <w:rPr>
          <w:rFonts w:asciiTheme="minorHAnsi" w:hAnsiTheme="minorHAnsi" w:cstheme="minorHAnsi"/>
        </w:rPr>
        <w:t xml:space="preserve"> este destinată pentru ajustarea preţului contractului pe perioada execuției lucrărilor, conform clauzelor de ajustare necesar a fi incluse în documentația de atribuire și în contractul de lucrări. </w:t>
      </w:r>
    </w:p>
    <w:p w14:paraId="7F307A7D" w14:textId="77777777" w:rsidR="003D680C" w:rsidRPr="00880A57" w:rsidRDefault="003D680C" w:rsidP="003D680C">
      <w:pPr>
        <w:spacing w:after="160" w:line="252" w:lineRule="auto"/>
        <w:contextualSpacing/>
        <w:jc w:val="both"/>
        <w:rPr>
          <w:rFonts w:asciiTheme="minorHAnsi" w:hAnsiTheme="minorHAnsi" w:cstheme="minorHAnsi"/>
        </w:rPr>
      </w:pPr>
      <w:r w:rsidRPr="00880A57">
        <w:rPr>
          <w:rFonts w:asciiTheme="minorHAnsi" w:hAnsiTheme="minorHAnsi" w:cstheme="minorHAnsi"/>
        </w:rPr>
        <w:t>- La achizițiile publice: Autoritatea contractantă este obligată să includă clauze de ajustare/ revizuire a preţului, în conformitate cu prevederile alin. (3), pentru contractele de servicii sau furnizare care se derulează pe o perioadă ce depăşeşte 24 de luni şi pentru contractele de lucrări care se derulează pe o perioadă ce depăşeşte 6 luni (art. Art. 222²  alin. (9) din Legea 98/2016).</w:t>
      </w:r>
    </w:p>
    <w:p w14:paraId="01D80E4A" w14:textId="77777777" w:rsidR="003D680C" w:rsidRPr="00880A57" w:rsidRDefault="003D680C" w:rsidP="003D680C">
      <w:pPr>
        <w:spacing w:before="120" w:after="120" w:line="240" w:lineRule="auto"/>
        <w:jc w:val="both"/>
        <w:rPr>
          <w:rFonts w:asciiTheme="minorHAnsi" w:hAnsiTheme="minorHAnsi" w:cstheme="minorHAnsi"/>
        </w:rPr>
      </w:pPr>
      <w:r w:rsidRPr="00880A57">
        <w:rPr>
          <w:rFonts w:asciiTheme="minorHAnsi" w:hAnsiTheme="minorHAnsi" w:cstheme="minorHAnsi"/>
        </w:rPr>
        <w:t>- La achiziții privați: Beneficiarul are dreptul să includă clauze de ajustare/ revizuire a preţului, pentru contractele care se derulează pe o perioadă ce depăşeşte 6 luni (Instructiuni de achizitii pentru beneficiarii privati ai PS 2023– 2027).</w:t>
      </w:r>
    </w:p>
    <w:p w14:paraId="58A8F08B" w14:textId="77777777" w:rsidR="003D680C" w:rsidRPr="00880A57" w:rsidRDefault="003D680C" w:rsidP="003D680C">
      <w:pPr>
        <w:spacing w:before="120" w:after="120" w:line="240" w:lineRule="auto"/>
        <w:jc w:val="both"/>
        <w:rPr>
          <w:rFonts w:asciiTheme="minorHAnsi" w:hAnsiTheme="minorHAnsi" w:cstheme="minorHAnsi"/>
        </w:rPr>
      </w:pPr>
      <w:r w:rsidRPr="00880A57">
        <w:rPr>
          <w:rFonts w:asciiTheme="minorHAnsi" w:hAnsiTheme="minorHAnsi" w:cstheme="minorHAnsi"/>
        </w:rPr>
        <w:t>Pe parcursul execuţiei obiectivului de investiţii, devizul general se poate revizui prin grija beneficiarului investiţiei/ investitorului, prin compensarea cheltuielilor între capitolele/ subcapitolele de cheltuieli care intră în componenţa lucrărilor de construcţii-montaj din devizul general, cu încadrarea în valoarea totală de finanţare.</w:t>
      </w:r>
    </w:p>
    <w:p w14:paraId="6420DF29" w14:textId="77777777" w:rsidR="003D680C" w:rsidRPr="00880A57" w:rsidRDefault="003D680C" w:rsidP="003D680C">
      <w:pPr>
        <w:spacing w:before="120" w:after="120" w:line="240" w:lineRule="auto"/>
        <w:jc w:val="both"/>
        <w:rPr>
          <w:rFonts w:asciiTheme="minorHAnsi" w:hAnsiTheme="minorHAnsi" w:cstheme="minorHAnsi"/>
        </w:rPr>
      </w:pPr>
      <w:r w:rsidRPr="00880A57">
        <w:rPr>
          <w:rFonts w:asciiTheme="minorHAnsi" w:hAnsiTheme="minorHAnsi" w:cstheme="minorHAnsi"/>
        </w:rPr>
        <w:t>În limita indicatorilor tehnico-economici prevăzuţi în documentaţiile tehnico-economice aprobate potrivit dispoziţiilor art. 7 alin. (7) şi art. 9 alin. (4), diferenţele de sume rezultate la capitolele/ subcapitolele din devizul general întocmit la faza studiu de fezabilitate sau documentaţie de avizare a lucrărilor de intervenţii şi capitolele/subcapitolele din devizul general rezultat în urma finalizării procedurilor de achiziţii se pot utiliza pentru majorarea sumelor prevăzute la orice capitol/subcapitol din devizul general, cu respectarea prevederilor din legislaţia în domeniul achiziţiilor publice*.</w:t>
      </w:r>
    </w:p>
    <w:p w14:paraId="5C1E107E" w14:textId="77777777" w:rsidR="003D680C" w:rsidRPr="00880A57" w:rsidRDefault="003D680C" w:rsidP="003D680C">
      <w:pPr>
        <w:spacing w:before="120" w:after="120" w:line="240" w:lineRule="auto"/>
        <w:jc w:val="both"/>
        <w:rPr>
          <w:rFonts w:asciiTheme="minorHAnsi" w:hAnsiTheme="minorHAnsi" w:cstheme="minorHAnsi"/>
        </w:rPr>
      </w:pPr>
      <w:r w:rsidRPr="00880A57">
        <w:rPr>
          <w:rFonts w:asciiTheme="minorHAnsi" w:hAnsiTheme="minorHAnsi" w:cstheme="minorHAnsi"/>
        </w:rPr>
        <w:lastRenderedPageBreak/>
        <w:t>*prevederea a fost adaptată si pt beneficiarii privați (vezi cap. 4.7 MODIFICAREA CONTRACTELOR DE ACHIZIȚII punctul 2 din Instructiunile de achizitii pentru beneficiarii privati ai PS 2023– 2027).</w:t>
      </w:r>
    </w:p>
    <w:p w14:paraId="086BA17F" w14:textId="77777777" w:rsidR="003D680C" w:rsidRPr="00880A57" w:rsidRDefault="003D680C" w:rsidP="003D680C">
      <w:pPr>
        <w:spacing w:before="120" w:after="120" w:line="240" w:lineRule="auto"/>
        <w:jc w:val="both"/>
        <w:rPr>
          <w:rFonts w:asciiTheme="minorHAnsi" w:hAnsiTheme="minorHAnsi" w:cstheme="minorHAnsi"/>
        </w:rPr>
      </w:pPr>
      <w:r w:rsidRPr="00880A57">
        <w:rPr>
          <w:rFonts w:asciiTheme="minorHAnsi" w:hAnsiTheme="minorHAnsi" w:cstheme="minorHAnsi"/>
        </w:rPr>
        <w:t xml:space="preserve">NOTĂ: Stabilirea/ aprobarea bugetelor proiectelor cu referire la CAP. 7 și cu precădere la cap 7.2 - Cheltuieli pentru constituirea rezervei de implementare trebuie să se facă încă de la faza de evaluare/selectare sau cel mai târziu la faza de contractare (pentru beneficiarii publici), unde conform art. 222² alin. (9) din Legea 98/2016 beneficiarii sunt obligați să includă clauze de ajustare/revizuire a preţului contractului pentru contractele de lucrări care se derulează pe o perioadă ce depăşeşte 6 luni (proiectele cu construcții montaj de obicei depășesc această durată). Pentru acest tip de proiecte înainte de lansarea achiziției de lucrări este obligatorie alocarea unei sume la cap 7.2 destinată rezervei de implementare, pentru acoperirea ajustării preţului contractului pe perioada execuției lucrărilor. </w:t>
      </w:r>
    </w:p>
    <w:p w14:paraId="241F31F2" w14:textId="77777777" w:rsidR="003D680C" w:rsidRPr="00880A57" w:rsidRDefault="003D680C" w:rsidP="003D680C">
      <w:pPr>
        <w:spacing w:before="120" w:after="120" w:line="240" w:lineRule="auto"/>
        <w:jc w:val="both"/>
        <w:rPr>
          <w:rFonts w:asciiTheme="minorHAnsi" w:hAnsiTheme="minorHAnsi" w:cstheme="minorHAnsi"/>
        </w:rPr>
      </w:pPr>
      <w:r w:rsidRPr="00880A57">
        <w:rPr>
          <w:rFonts w:asciiTheme="minorHAnsi" w:hAnsiTheme="minorHAnsi" w:cstheme="minorHAnsi"/>
        </w:rPr>
        <w:t xml:space="preserve">Nu se acceptă includerea de cheltuieli (eligibile și/sau neeligibile) în subcapitolul 4.1 </w:t>
      </w:r>
      <w:r w:rsidRPr="00880A57">
        <w:rPr>
          <w:rFonts w:asciiTheme="minorHAnsi" w:hAnsiTheme="minorHAnsi" w:cstheme="minorHAnsi"/>
          <w:i/>
        </w:rPr>
        <w:t>Construcţii şi instalaţii</w:t>
      </w:r>
      <w:r w:rsidRPr="00880A57">
        <w:rPr>
          <w:rFonts w:asciiTheme="minorHAnsi" w:hAnsiTheme="minorHAnsi" w:cstheme="minorHAnsi"/>
        </w:rPr>
        <w:t xml:space="preserve"> fără detalierea în devizele pe obiect a lucrărilor corespunzătoare spaţiilor / instalaţiilor ce se vor executa. Pentru restul subcapitolelor din cadrul capitolului 4, se vor preciza care sunt echipamentele, utilajele / montajul care sunt neeligibile.</w:t>
      </w:r>
    </w:p>
    <w:p w14:paraId="1303E68F" w14:textId="77777777" w:rsidR="00766CBC" w:rsidRPr="00880A57" w:rsidRDefault="00766CBC" w:rsidP="00766CBC">
      <w:pPr>
        <w:spacing w:before="120" w:after="120" w:line="240" w:lineRule="auto"/>
        <w:jc w:val="both"/>
        <w:rPr>
          <w:rFonts w:asciiTheme="minorHAnsi" w:hAnsiTheme="minorHAnsi" w:cstheme="minorHAnsi"/>
          <w:sz w:val="24"/>
        </w:rPr>
      </w:pPr>
    </w:p>
    <w:p w14:paraId="6EF0A9A8" w14:textId="698CBF66"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Verificarea constă în asigurarea că toate costurile de investiţii propuse pentru finanţare sunt eligibile</w:t>
      </w:r>
      <w:r w:rsidR="000C5BE7" w:rsidRPr="00880A57">
        <w:rPr>
          <w:rFonts w:asciiTheme="minorHAnsi" w:hAnsiTheme="minorHAnsi" w:cstheme="minorHAnsi"/>
          <w:sz w:val="24"/>
          <w:szCs w:val="24"/>
        </w:rPr>
        <w:t xml:space="preserve">, </w:t>
      </w:r>
      <w:r w:rsidRPr="00880A57">
        <w:rPr>
          <w:rFonts w:asciiTheme="minorHAnsi" w:hAnsiTheme="minorHAnsi" w:cstheme="minorHAnsi"/>
          <w:sz w:val="24"/>
        </w:rPr>
        <w:t xml:space="preserve"> calculele sunt corecte şi Bugetul indicativ este structurat pe capitole şi subcapitole</w:t>
      </w:r>
      <w:r w:rsidR="000C5BE7" w:rsidRPr="00880A57">
        <w:rPr>
          <w:rFonts w:asciiTheme="minorHAnsi" w:hAnsiTheme="minorHAnsi" w:cstheme="minorHAnsi"/>
          <w:sz w:val="24"/>
          <w:szCs w:val="24"/>
        </w:rPr>
        <w:t xml:space="preserve"> in conformitate cu prevederile legale. </w:t>
      </w:r>
    </w:p>
    <w:tbl>
      <w:tblPr>
        <w:tblStyle w:val="TableGrid"/>
        <w:tblW w:w="0" w:type="auto"/>
        <w:tblLook w:val="04A0" w:firstRow="1" w:lastRow="0" w:firstColumn="1" w:lastColumn="0" w:noHBand="0" w:noVBand="1"/>
      </w:tblPr>
      <w:tblGrid>
        <w:gridCol w:w="9563"/>
      </w:tblGrid>
      <w:tr w:rsidR="00766CBC" w:rsidRPr="00880A57" w14:paraId="2ADC22D5" w14:textId="77777777" w:rsidTr="00766CBC">
        <w:tc>
          <w:tcPr>
            <w:tcW w:w="9563" w:type="dxa"/>
          </w:tcPr>
          <w:p w14:paraId="21A98978" w14:textId="57979BB2"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p>
          <w:p w14:paraId="000B88C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Studiul de fezabilitate/ Memoriu Justificativ/ DALI</w:t>
            </w:r>
          </w:p>
          <w:p w14:paraId="558A048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Bugetul indicativ din Cererea de finantare</w:t>
            </w:r>
          </w:p>
        </w:tc>
      </w:tr>
      <w:tr w:rsidR="00766CBC" w:rsidRPr="00880A57" w14:paraId="05585835" w14:textId="77777777" w:rsidTr="00766CBC">
        <w:tc>
          <w:tcPr>
            <w:tcW w:w="9563" w:type="dxa"/>
          </w:tcPr>
          <w:p w14:paraId="5A31158D" w14:textId="77777777" w:rsidR="00766CBC" w:rsidRPr="00880A57"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2814A9B3" w14:textId="77777777" w:rsidR="00766CBC" w:rsidRPr="00880A57"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sz w:val="24"/>
                <w:lang w:val="it-IT"/>
              </w:rPr>
              <w:t>Se verifica Bugetul indicativ prin corelarea informaţiilor mentionate de solicitant in liniile bugetare cu prevederile fişei intervenţiei din SDL</w:t>
            </w:r>
          </w:p>
          <w:p w14:paraId="3BBF0BF3"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Se va verifica dacă tipurile de cheltuieli şi sumele înscrise sunt corecte şi corespund devizului general al investiţiei. </w:t>
            </w:r>
          </w:p>
          <w:p w14:paraId="2B3A2D8A"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Bugetul indicativ se verifica astfel:</w:t>
            </w:r>
          </w:p>
          <w:p w14:paraId="71F1CCD0"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valoarea eligibilă pentru fiecare capitol să fie egală cu valoarea eligibilă din devize;</w:t>
            </w:r>
          </w:p>
          <w:p w14:paraId="644B44EA" w14:textId="77777777" w:rsidR="00766CBC" w:rsidRPr="00880A57" w:rsidRDefault="00766CBC" w:rsidP="00B065EB">
            <w:pPr>
              <w:numPr>
                <w:ilvl w:val="1"/>
                <w:numId w:val="10"/>
              </w:numPr>
              <w:tabs>
                <w:tab w:val="num" w:pos="33"/>
                <w:tab w:val="left" w:pos="175"/>
              </w:tabs>
              <w:spacing w:before="120" w:after="120" w:line="240" w:lineRule="auto"/>
              <w:ind w:left="0" w:firstLine="0"/>
              <w:jc w:val="both"/>
              <w:rPr>
                <w:rFonts w:asciiTheme="minorHAnsi" w:hAnsiTheme="minorHAnsi" w:cstheme="minorHAnsi"/>
                <w:sz w:val="24"/>
                <w:lang w:val="it-IT"/>
              </w:rPr>
            </w:pPr>
            <w:r w:rsidRPr="00880A57">
              <w:rPr>
                <w:rFonts w:asciiTheme="minorHAnsi" w:hAnsiTheme="minorHAnsi" w:cstheme="minorHAnsi"/>
                <w:sz w:val="24"/>
                <w:lang w:val="it-IT"/>
              </w:rPr>
              <w:t>valoarea pentru fiecare capitol sa fie egala cu valoarea din devizul general, fara TVA;</w:t>
            </w:r>
          </w:p>
          <w:p w14:paraId="369FC0DD" w14:textId="77777777" w:rsidR="00766CBC" w:rsidRPr="00880A57" w:rsidRDefault="00766CBC" w:rsidP="00B065EB">
            <w:pPr>
              <w:numPr>
                <w:ilvl w:val="1"/>
                <w:numId w:val="10"/>
              </w:numPr>
              <w:tabs>
                <w:tab w:val="num" w:pos="0"/>
                <w:tab w:val="left" w:pos="175"/>
              </w:tabs>
              <w:spacing w:before="120" w:after="120" w:line="240" w:lineRule="auto"/>
              <w:ind w:left="0" w:firstLine="0"/>
              <w:jc w:val="both"/>
              <w:rPr>
                <w:rFonts w:asciiTheme="minorHAnsi" w:hAnsiTheme="minorHAnsi" w:cstheme="minorHAnsi"/>
                <w:sz w:val="24"/>
              </w:rPr>
            </w:pPr>
            <w:r w:rsidRPr="00880A57">
              <w:rPr>
                <w:rFonts w:asciiTheme="minorHAnsi" w:hAnsiTheme="minorHAnsi" w:cstheme="minorHAnsi"/>
                <w:sz w:val="24"/>
              </w:rPr>
              <w:t>in bugetul indicativ valoarea TVA este egala cu valoarea TVA din devizul general.</w:t>
            </w:r>
          </w:p>
          <w:p w14:paraId="29B6C1CB" w14:textId="77777777" w:rsidR="00766CBC" w:rsidRPr="00880A57" w:rsidRDefault="00766CBC" w:rsidP="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Cheile de verificare sunt urmatoarele și sunt aplicabile Bugetului Indicativ Totalizator:</w:t>
            </w:r>
          </w:p>
          <w:p w14:paraId="6335449D"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 valoarea cheltuielilor eligibile de la Cap. 3 &lt;  3% din (cheltuieli eligibile de la subcap 1.2 + subcap. 1.3  + Cap.2+Cap.4) in cazul in care proiectul nu prevede constructii, &lt; 10% daca proiectul prevede constructii-montaj si </w:t>
            </w:r>
            <w:r w:rsidRPr="00880A57">
              <w:rPr>
                <w:rFonts w:asciiTheme="minorHAnsi" w:hAnsiTheme="minorHAnsi" w:cstheme="minorHAnsi"/>
                <w:sz w:val="24"/>
                <w:lang w:val="en-GB"/>
              </w:rPr>
              <w:t>&lt;5% pentru proiectele care prevad investitii neproductive</w:t>
            </w:r>
            <w:r w:rsidRPr="00880A57">
              <w:rPr>
                <w:rFonts w:asciiTheme="minorHAnsi" w:hAnsiTheme="minorHAnsi" w:cstheme="minorHAnsi"/>
                <w:sz w:val="24"/>
                <w:lang w:val="it-IT"/>
              </w:rPr>
              <w:t>;</w:t>
            </w:r>
          </w:p>
          <w:p w14:paraId="0D9619E6" w14:textId="77777777" w:rsidR="00766CBC" w:rsidRPr="00880A57" w:rsidRDefault="00766CBC" w:rsidP="00766CBC">
            <w:pPr>
              <w:tabs>
                <w:tab w:val="num" w:pos="0"/>
              </w:tabs>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Cheltuieli diverse şi neprevăzute (Pct.5.3)  trebuie sa fie:</w:t>
            </w:r>
          </w:p>
          <w:p w14:paraId="526C3E62" w14:textId="77777777" w:rsidR="00766CBC" w:rsidRPr="00880A57" w:rsidRDefault="00766CBC" w:rsidP="00766CBC">
            <w:pPr>
              <w:tabs>
                <w:tab w:val="num" w:pos="0"/>
              </w:tabs>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max. 10% din subtotal cheltuieli eligibile (subcap. 1.2 +subcap.1.3+ subcap.1.4+ Cap.2 + Cap.3.5 +Cap. 3.8+  Cap.4A) </w:t>
            </w:r>
          </w:p>
          <w:p w14:paraId="1DA2076D"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lastRenderedPageBreak/>
              <w:t>Se verifică corelarea datelor prezentate in Devizul general cu cele prezentate în Cererea de finanțare/  Studiul de fezabilitate/ MJ/ DALI.</w:t>
            </w:r>
          </w:p>
          <w:p w14:paraId="6C03A18F"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Se verifică dacă utilităţile şi racordurile la utilităţi depăşesc limita de proprietate. In acest caz cheltuielile cu utilităţile ce depăşesc limita de proprietate sunt neeligibile.      </w:t>
            </w:r>
          </w:p>
          <w:p w14:paraId="6259D74B"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Se va verifica dacă tipurile de cheltuieli şi sumele înscrise sunt corecte şi corespund devizului general al investiţiei.</w:t>
            </w:r>
          </w:p>
          <w:p w14:paraId="2BA54B43" w14:textId="570B1BD6"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rPr>
              <w:t xml:space="preserve">Se </w:t>
            </w:r>
            <w:r w:rsidRPr="00880A57">
              <w:rPr>
                <w:rFonts w:asciiTheme="minorHAnsi" w:hAnsiTheme="minorHAnsi" w:cstheme="minorHAnsi"/>
                <w:sz w:val="24"/>
                <w:szCs w:val="24"/>
              </w:rPr>
              <w:t>verific</w:t>
            </w:r>
            <w:r w:rsidR="003C1041" w:rsidRPr="00880A57">
              <w:rPr>
                <w:rFonts w:asciiTheme="minorHAnsi" w:hAnsiTheme="minorHAnsi" w:cstheme="minorHAnsi"/>
                <w:sz w:val="24"/>
                <w:szCs w:val="24"/>
              </w:rPr>
              <w:t>ă</w:t>
            </w:r>
            <w:r w:rsidRPr="00880A57">
              <w:rPr>
                <w:rFonts w:asciiTheme="minorHAnsi" w:hAnsiTheme="minorHAnsi" w:cstheme="minorHAnsi"/>
                <w:sz w:val="24"/>
                <w:szCs w:val="24"/>
              </w:rPr>
              <w:t xml:space="preserve"> dac</w:t>
            </w:r>
            <w:r w:rsidR="003C1041" w:rsidRPr="00880A57">
              <w:rPr>
                <w:rFonts w:asciiTheme="minorHAnsi" w:hAnsiTheme="minorHAnsi" w:cstheme="minorHAnsi"/>
                <w:sz w:val="24"/>
                <w:szCs w:val="24"/>
              </w:rPr>
              <w:t>ă</w:t>
            </w:r>
            <w:r w:rsidRPr="00880A57">
              <w:rPr>
                <w:rFonts w:asciiTheme="minorHAnsi" w:hAnsiTheme="minorHAnsi" w:cstheme="minorHAnsi"/>
                <w:sz w:val="24"/>
              </w:rPr>
              <w:t xml:space="preserve"> utilajele si echipamentele din bugetul indicativ sunt justificate pentru activitatile propuse prin proiect.</w:t>
            </w:r>
            <w:r w:rsidRPr="00880A57">
              <w:rPr>
                <w:rFonts w:asciiTheme="minorHAnsi" w:hAnsiTheme="minorHAnsi" w:cstheme="minorHAnsi"/>
                <w:sz w:val="24"/>
                <w:lang w:val="it-IT"/>
              </w:rPr>
              <w:t xml:space="preserve"> Daca </w:t>
            </w:r>
            <w:r w:rsidR="003C1041" w:rsidRPr="00880A57">
              <w:rPr>
                <w:rFonts w:asciiTheme="minorHAnsi" w:hAnsiTheme="minorHAnsi" w:cstheme="minorHAnsi"/>
                <w:sz w:val="24"/>
                <w:szCs w:val="24"/>
                <w:lang w:val="it-IT"/>
              </w:rPr>
              <w:t>î</w:t>
            </w:r>
            <w:r w:rsidRPr="00880A57">
              <w:rPr>
                <w:rFonts w:asciiTheme="minorHAnsi" w:hAnsiTheme="minorHAnsi" w:cstheme="minorHAnsi"/>
                <w:sz w:val="24"/>
                <w:lang w:val="it-IT"/>
              </w:rPr>
              <w:t xml:space="preserve">n urma verificarii o parte din investitiile propuse nu corespund </w:t>
            </w:r>
            <w:r w:rsidRPr="00880A57">
              <w:rPr>
                <w:rFonts w:asciiTheme="minorHAnsi" w:hAnsiTheme="minorHAnsi" w:cstheme="minorHAnsi"/>
                <w:sz w:val="24"/>
                <w:szCs w:val="24"/>
                <w:lang w:val="it-IT"/>
              </w:rPr>
              <w:t>activit</w:t>
            </w:r>
            <w:r w:rsidR="003C1041" w:rsidRPr="00880A57">
              <w:rPr>
                <w:rFonts w:asciiTheme="minorHAnsi" w:hAnsiTheme="minorHAnsi" w:cstheme="minorHAnsi"/>
                <w:sz w:val="24"/>
                <w:szCs w:val="24"/>
                <w:lang w:val="it-IT"/>
              </w:rPr>
              <w:t>ăț</w:t>
            </w:r>
            <w:r w:rsidRPr="00880A57">
              <w:rPr>
                <w:rFonts w:asciiTheme="minorHAnsi" w:hAnsiTheme="minorHAnsi" w:cstheme="minorHAnsi"/>
                <w:sz w:val="24"/>
                <w:szCs w:val="24"/>
                <w:lang w:val="it-IT"/>
              </w:rPr>
              <w:t>ii</w:t>
            </w:r>
            <w:r w:rsidRPr="00880A57">
              <w:rPr>
                <w:rFonts w:asciiTheme="minorHAnsi" w:hAnsiTheme="minorHAnsi" w:cstheme="minorHAnsi"/>
                <w:sz w:val="24"/>
                <w:lang w:val="it-IT"/>
              </w:rPr>
              <w:t xml:space="preserve"> prezentate </w:t>
            </w:r>
            <w:r w:rsidR="003C1041" w:rsidRPr="00880A57">
              <w:rPr>
                <w:rFonts w:asciiTheme="minorHAnsi" w:hAnsiTheme="minorHAnsi" w:cstheme="minorHAnsi"/>
                <w:sz w:val="24"/>
                <w:szCs w:val="24"/>
                <w:lang w:val="it-IT"/>
              </w:rPr>
              <w:t>î</w:t>
            </w:r>
            <w:r w:rsidRPr="00880A57">
              <w:rPr>
                <w:rFonts w:asciiTheme="minorHAnsi" w:hAnsiTheme="minorHAnsi" w:cstheme="minorHAnsi"/>
                <w:sz w:val="24"/>
                <w:szCs w:val="24"/>
                <w:lang w:val="it-IT"/>
              </w:rPr>
              <w:t xml:space="preserve">n </w:t>
            </w:r>
            <w:r w:rsidR="003C1041" w:rsidRPr="00880A57">
              <w:rPr>
                <w:rFonts w:asciiTheme="minorHAnsi" w:hAnsiTheme="minorHAnsi" w:cstheme="minorHAnsi"/>
                <w:sz w:val="24"/>
                <w:szCs w:val="24"/>
                <w:lang w:val="it-IT"/>
              </w:rPr>
              <w:t>cererea de finantare/</w:t>
            </w:r>
            <w:r w:rsidRPr="00880A57">
              <w:rPr>
                <w:rFonts w:asciiTheme="minorHAnsi" w:hAnsiTheme="minorHAnsi" w:cstheme="minorHAnsi"/>
                <w:sz w:val="24"/>
                <w:lang w:val="it-IT"/>
              </w:rPr>
              <w:t xml:space="preserve">studiul de fezabilitate/ MJ/ DALI, aceste cheltuieli vor fi trecute </w:t>
            </w:r>
            <w:r w:rsidR="003C1041" w:rsidRPr="00880A57">
              <w:rPr>
                <w:rFonts w:asciiTheme="minorHAnsi" w:hAnsiTheme="minorHAnsi" w:cstheme="minorHAnsi"/>
                <w:sz w:val="24"/>
                <w:szCs w:val="24"/>
                <w:lang w:val="it-IT"/>
              </w:rPr>
              <w:t>î</w:t>
            </w:r>
            <w:r w:rsidRPr="00880A57">
              <w:rPr>
                <w:rFonts w:asciiTheme="minorHAnsi" w:hAnsiTheme="minorHAnsi" w:cstheme="minorHAnsi"/>
                <w:sz w:val="24"/>
                <w:lang w:val="it-IT"/>
              </w:rPr>
              <w:t>n categoria cheltuielilor neeligibile.</w:t>
            </w:r>
          </w:p>
          <w:p w14:paraId="7F451C35" w14:textId="3AD01F29"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szCs w:val="24"/>
              </w:rPr>
              <w:t>Dac</w:t>
            </w:r>
            <w:r w:rsidR="003C1041" w:rsidRPr="00880A57">
              <w:rPr>
                <w:rFonts w:asciiTheme="minorHAnsi" w:hAnsiTheme="minorHAnsi" w:cstheme="minorHAnsi"/>
                <w:sz w:val="24"/>
                <w:szCs w:val="24"/>
              </w:rPr>
              <w:t>ă</w:t>
            </w:r>
            <w:r w:rsidRPr="00880A57">
              <w:rPr>
                <w:rFonts w:asciiTheme="minorHAnsi" w:hAnsiTheme="minorHAnsi" w:cstheme="minorHAnsi"/>
                <w:sz w:val="24"/>
              </w:rPr>
              <w:t xml:space="preserve"> aceste costuri se </w:t>
            </w:r>
            <w:r w:rsidR="0035255E" w:rsidRPr="00880A57">
              <w:rPr>
                <w:rFonts w:asciiTheme="minorHAnsi" w:hAnsiTheme="minorHAnsi" w:cstheme="minorHAnsi"/>
                <w:sz w:val="24"/>
                <w:szCs w:val="24"/>
              </w:rPr>
              <w:t>î</w:t>
            </w:r>
            <w:r w:rsidRPr="00880A57">
              <w:rPr>
                <w:rFonts w:asciiTheme="minorHAnsi" w:hAnsiTheme="minorHAnsi" w:cstheme="minorHAnsi"/>
                <w:sz w:val="24"/>
                <w:szCs w:val="24"/>
              </w:rPr>
              <w:t xml:space="preserve">ncadreaza </w:t>
            </w:r>
            <w:r w:rsidR="0035255E" w:rsidRPr="00880A57">
              <w:rPr>
                <w:rFonts w:asciiTheme="minorHAnsi" w:hAnsiTheme="minorHAnsi" w:cstheme="minorHAnsi"/>
                <w:sz w:val="24"/>
                <w:szCs w:val="24"/>
              </w:rPr>
              <w:t>î</w:t>
            </w:r>
            <w:r w:rsidRPr="00880A57">
              <w:rPr>
                <w:rFonts w:asciiTheme="minorHAnsi" w:hAnsiTheme="minorHAnsi" w:cstheme="minorHAnsi"/>
                <w:sz w:val="24"/>
              </w:rPr>
              <w:t xml:space="preserve">n procentele specificate mai sus, expertul bifează DA </w:t>
            </w:r>
            <w:r w:rsidR="0035255E" w:rsidRPr="00880A57">
              <w:rPr>
                <w:rFonts w:asciiTheme="minorHAnsi" w:hAnsiTheme="minorHAnsi" w:cstheme="minorHAnsi"/>
                <w:sz w:val="24"/>
                <w:szCs w:val="24"/>
              </w:rPr>
              <w:t>î</w:t>
            </w:r>
            <w:r w:rsidRPr="00880A57">
              <w:rPr>
                <w:rFonts w:asciiTheme="minorHAnsi" w:hAnsiTheme="minorHAnsi" w:cstheme="minorHAnsi"/>
                <w:sz w:val="24"/>
              </w:rPr>
              <w:t xml:space="preserve">n caseta corespunzatoare, </w:t>
            </w:r>
            <w:r w:rsidR="0035255E" w:rsidRPr="00880A57">
              <w:rPr>
                <w:rFonts w:asciiTheme="minorHAnsi" w:hAnsiTheme="minorHAnsi" w:cstheme="minorHAnsi"/>
                <w:sz w:val="24"/>
                <w:szCs w:val="24"/>
              </w:rPr>
              <w:t>î</w:t>
            </w:r>
            <w:r w:rsidRPr="00880A57">
              <w:rPr>
                <w:rFonts w:asciiTheme="minorHAnsi" w:hAnsiTheme="minorHAnsi" w:cstheme="minorHAnsi"/>
                <w:sz w:val="24"/>
              </w:rPr>
              <w:t xml:space="preserve">n caz contrar solicita corectarea bugetului indicativ prin formularul de solicitare informații suplimentare. </w:t>
            </w:r>
          </w:p>
          <w:p w14:paraId="1958196A" w14:textId="5D48487A"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Prin transmiterea formularului de solicitare informații suplimentare de catre solicitant cu bugetul corectat, expertul completeaza bugetul din fisa E1.</w:t>
            </w:r>
            <w:r w:rsidRPr="00880A57">
              <w:rPr>
                <w:rFonts w:asciiTheme="minorHAnsi" w:hAnsiTheme="minorHAnsi" w:cstheme="minorHAnsi"/>
                <w:sz w:val="24"/>
                <w:szCs w:val="24"/>
              </w:rPr>
              <w:t>2</w:t>
            </w:r>
            <w:r w:rsidR="009649BE" w:rsidRPr="00880A57">
              <w:rPr>
                <w:rFonts w:asciiTheme="minorHAnsi" w:hAnsiTheme="minorHAnsi" w:cstheme="minorHAnsi"/>
                <w:sz w:val="24"/>
                <w:szCs w:val="24"/>
              </w:rPr>
              <w:t>L</w:t>
            </w:r>
            <w:r w:rsidRPr="00880A57">
              <w:rPr>
                <w:rFonts w:asciiTheme="minorHAnsi" w:hAnsiTheme="minorHAnsi" w:cstheme="minorHAnsi"/>
                <w:sz w:val="24"/>
              </w:rPr>
              <w:t xml:space="preserve"> si bifeaza DA cu diferente si îşi motivează poziţia în linia prevăzută în acest scop la rubrica Observatii.</w:t>
            </w:r>
          </w:p>
          <w:p w14:paraId="63D3AA3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cazul în care nu se efectuează corectura de catre solicitant, expertul bifeaza NU și îşi motivează poziţia în linia prevăzută în acest scop la rubrica Observatii. </w:t>
            </w:r>
          </w:p>
          <w:p w14:paraId="4A36988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Cererea de finanţare este declarată eligibilă prin bifarea casutei corespunzatoare DA/DA cu diferente.</w:t>
            </w:r>
          </w:p>
          <w:p w14:paraId="2B85B5D4"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Netransmiterea formularului de răspuns la solicitarea de informații suplimentare a AFIR/CRFIR de către solicitant în timpul procedural atrage după sine neeligibilitatea proiectului.</w:t>
            </w:r>
          </w:p>
          <w:p w14:paraId="439D507F"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rPr>
              <w:t>Cererea de finanţare este declarată eligibilă prin bifarea căsuței corespunzătoare DA/DA cu diferențe</w:t>
            </w:r>
          </w:p>
          <w:p w14:paraId="0525E0BF"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Se verifică corelarea datelor prezentate in Devizul general cu cele prezentate în Studiul de fezabilitate.</w:t>
            </w:r>
          </w:p>
          <w:p w14:paraId="3C87F950" w14:textId="42B99685"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cadrul unui proiect, cheltuielile pot fi eligibile și neeligibile. Finanțarea va fi acordată doar pentru rambursarea cheltuielilor eligibile, cu o intensitate a sprijinului stabilită în conformitate cu </w:t>
            </w:r>
            <w:r w:rsidR="0035255E" w:rsidRPr="00880A57">
              <w:rPr>
                <w:rFonts w:asciiTheme="minorHAnsi" w:eastAsia="Times New Roman" w:hAnsiTheme="minorHAnsi" w:cstheme="minorHAnsi"/>
                <w:sz w:val="24"/>
                <w:szCs w:val="24"/>
              </w:rPr>
              <w:t>Ghidul solicitantului GAL si F</w:t>
            </w:r>
            <w:r w:rsidRPr="00880A57">
              <w:rPr>
                <w:rFonts w:asciiTheme="minorHAnsi" w:eastAsia="Times New Roman" w:hAnsiTheme="minorHAnsi" w:cstheme="minorHAnsi"/>
                <w:sz w:val="24"/>
                <w:szCs w:val="24"/>
              </w:rPr>
              <w:t>ișa</w:t>
            </w:r>
            <w:r w:rsidRPr="00880A57">
              <w:rPr>
                <w:rFonts w:asciiTheme="minorHAnsi" w:hAnsiTheme="minorHAnsi" w:cstheme="minorHAnsi"/>
                <w:sz w:val="24"/>
              </w:rPr>
              <w:t xml:space="preserve"> intervenției din SDL aprobată de către AM PS, în limita valorii maxime a sprijinului din Regulamentul (UE) nr. 2021/2115, pentru tipul de proiect. </w:t>
            </w:r>
          </w:p>
          <w:p w14:paraId="477436D9" w14:textId="77777777" w:rsidR="00766CBC" w:rsidRPr="00880A57" w:rsidRDefault="00766CBC" w:rsidP="00766CBC">
            <w:pPr>
              <w:spacing w:before="120" w:after="120"/>
              <w:rPr>
                <w:rFonts w:asciiTheme="minorHAnsi" w:hAnsiTheme="minorHAnsi" w:cstheme="minorHAnsi"/>
                <w:sz w:val="24"/>
              </w:rPr>
            </w:pPr>
            <w:r w:rsidRPr="00880A57">
              <w:rPr>
                <w:rFonts w:asciiTheme="minorHAnsi" w:hAnsiTheme="minorHAnsi" w:cstheme="minorHAnsi"/>
                <w:b/>
                <w:sz w:val="24"/>
              </w:rPr>
              <w:t>Dispoziţii privind eligibilitatea cheltuielilor:</w:t>
            </w:r>
          </w:p>
          <w:p w14:paraId="5068F2EE" w14:textId="77777777" w:rsidR="00766CBC" w:rsidRPr="00880A57" w:rsidRDefault="00766CBC" w:rsidP="00766CBC">
            <w:pPr>
              <w:spacing w:before="120" w:after="120"/>
              <w:rPr>
                <w:rFonts w:asciiTheme="minorHAnsi" w:hAnsiTheme="minorHAnsi" w:cstheme="minorHAnsi"/>
                <w:sz w:val="24"/>
              </w:rPr>
            </w:pPr>
            <w:r w:rsidRPr="00880A57">
              <w:rPr>
                <w:rFonts w:asciiTheme="minorHAnsi" w:hAnsiTheme="minorHAnsi" w:cstheme="minorHAnsi"/>
                <w:b/>
                <w:sz w:val="24"/>
              </w:rPr>
              <w:t xml:space="preserve">Cheltuieli eligibile generale </w:t>
            </w:r>
            <w:r w:rsidRPr="00880A57">
              <w:rPr>
                <w:rFonts w:asciiTheme="minorHAnsi" w:hAnsiTheme="minorHAnsi" w:cstheme="minorHAnsi"/>
                <w:sz w:val="24"/>
              </w:rPr>
              <w:t>vor respecta prevederile din:</w:t>
            </w:r>
          </w:p>
          <w:p w14:paraId="653C74F7" w14:textId="77777777" w:rsidR="00766CBC" w:rsidRPr="00880A57" w:rsidRDefault="00766CBC" w:rsidP="0062655F">
            <w:pPr>
              <w:numPr>
                <w:ilvl w:val="0"/>
                <w:numId w:val="17"/>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Cap. 4.7.3 </w:t>
            </w:r>
            <w:r w:rsidRPr="00880A57">
              <w:rPr>
                <w:rFonts w:asciiTheme="minorHAnsi" w:hAnsiTheme="minorHAnsi" w:cstheme="minorHAnsi"/>
                <w:i/>
                <w:sz w:val="24"/>
              </w:rPr>
              <w:t>Elemente comune suplimentare pentru intervențiile sectoriale pentru intervențiile de dezvoltare rurală sau comune atât pentru intervențiile sectoriale</w:t>
            </w:r>
            <w:r w:rsidRPr="00880A57">
              <w:rPr>
                <w:rFonts w:asciiTheme="minorHAnsi" w:hAnsiTheme="minorHAnsi" w:cstheme="minorHAnsi"/>
                <w:sz w:val="24"/>
              </w:rPr>
              <w:t>, cât și pentru cele de dezvoltare rurală din PS 2023-2027 – Cheltuieli eligibile generale aferente proiectelor finanțate din FEADR;</w:t>
            </w:r>
          </w:p>
          <w:p w14:paraId="5B602622" w14:textId="77777777" w:rsidR="00766CBC" w:rsidRPr="00880A57" w:rsidRDefault="00766CBC" w:rsidP="0062655F">
            <w:pPr>
              <w:numPr>
                <w:ilvl w:val="0"/>
                <w:numId w:val="17"/>
              </w:numPr>
              <w:spacing w:before="120" w:after="120" w:line="240" w:lineRule="auto"/>
              <w:ind w:left="714" w:hanging="357"/>
              <w:jc w:val="both"/>
              <w:rPr>
                <w:rFonts w:asciiTheme="minorHAnsi" w:hAnsiTheme="minorHAnsi" w:cstheme="minorHAnsi"/>
                <w:sz w:val="24"/>
              </w:rPr>
            </w:pPr>
            <w:r w:rsidRPr="00880A57">
              <w:rPr>
                <w:rFonts w:asciiTheme="minorHAnsi" w:hAnsiTheme="minorHAnsi" w:cstheme="minorHAnsi"/>
                <w:sz w:val="24"/>
              </w:rPr>
              <w:t xml:space="preserve">Hotărârea Guvernului nr. 1570/2022 - Art. 2 punctul f), g), Art.18;  </w:t>
            </w:r>
          </w:p>
          <w:p w14:paraId="12A3D09A" w14:textId="77777777" w:rsidR="00766CBC" w:rsidRPr="00880A57" w:rsidRDefault="00766CBC" w:rsidP="0062655F">
            <w:pPr>
              <w:numPr>
                <w:ilvl w:val="0"/>
                <w:numId w:val="17"/>
              </w:numPr>
              <w:spacing w:after="0" w:line="240" w:lineRule="auto"/>
              <w:jc w:val="both"/>
              <w:rPr>
                <w:rFonts w:asciiTheme="minorHAnsi" w:hAnsiTheme="minorHAnsi" w:cstheme="minorHAnsi"/>
                <w:sz w:val="24"/>
              </w:rPr>
            </w:pPr>
            <w:r w:rsidRPr="00880A57">
              <w:rPr>
                <w:rFonts w:asciiTheme="minorHAnsi" w:hAnsiTheme="minorHAnsi" w:cstheme="minorHAnsi"/>
                <w:sz w:val="24"/>
              </w:rPr>
              <w:t>Schema de ajutor de minimis - "LEADER - Dezvoltarea locală plasată sub responsabilitatea comunității", care se aprobă prin ordin al ministrului agriculturii și dezvoltării rurale;</w:t>
            </w:r>
          </w:p>
          <w:p w14:paraId="31866D27" w14:textId="77777777" w:rsidR="00766CBC" w:rsidRPr="00880A57" w:rsidRDefault="00766CBC" w:rsidP="0062655F">
            <w:pPr>
              <w:numPr>
                <w:ilvl w:val="0"/>
                <w:numId w:val="17"/>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Regulamentul (UE) 2021/2115 - Art. 86 - Eligibilitatea cheltuielilor</w:t>
            </w:r>
          </w:p>
          <w:p w14:paraId="0D163668" w14:textId="64D05464" w:rsidR="00766CBC" w:rsidRPr="00880A57" w:rsidRDefault="00766CBC" w:rsidP="00766CBC">
            <w:pPr>
              <w:autoSpaceDE w:val="0"/>
              <w:autoSpaceDN w:val="0"/>
              <w:adjustRightInd w:val="0"/>
              <w:spacing w:before="120" w:after="120" w:line="240" w:lineRule="auto"/>
              <w:jc w:val="both"/>
              <w:rPr>
                <w:rFonts w:asciiTheme="minorHAnsi" w:hAnsiTheme="minorHAnsi" w:cstheme="minorHAnsi"/>
                <w:color w:val="000000"/>
                <w:sz w:val="24"/>
              </w:rPr>
            </w:pPr>
            <w:r w:rsidRPr="00880A57">
              <w:rPr>
                <w:rFonts w:asciiTheme="minorHAnsi" w:hAnsiTheme="minorHAnsi" w:cstheme="minorHAnsi"/>
                <w:i/>
                <w:color w:val="000000"/>
                <w:sz w:val="24"/>
              </w:rPr>
              <w:lastRenderedPageBreak/>
              <w:t>Cap.4.7.3 - Elemente comune suplimentare pentru intervențiile sectoriale pentru intervențiile de dezvoltare rurală sau comune atât pentru intervențiile sectoriale, cât și pentru cele de dezvoltare rurală din PS PAC 2023-2027,</w:t>
            </w:r>
            <w:r w:rsidRPr="00880A57">
              <w:rPr>
                <w:rFonts w:asciiTheme="minorHAnsi" w:hAnsiTheme="minorHAnsi" w:cstheme="minorHAnsi"/>
                <w:color w:val="000000"/>
                <w:sz w:val="24"/>
              </w:rPr>
              <w:t xml:space="preserve"> menţtionează următoarele </w:t>
            </w:r>
            <w:r w:rsidR="003C1041" w:rsidRPr="00880A57">
              <w:rPr>
                <w:rFonts w:asciiTheme="minorHAnsi" w:eastAsia="Times New Roman" w:hAnsiTheme="minorHAnsi" w:cstheme="minorHAnsi"/>
                <w:color w:val="000000"/>
                <w:sz w:val="24"/>
                <w:szCs w:val="24"/>
              </w:rPr>
              <w:t>c</w:t>
            </w:r>
            <w:r w:rsidRPr="00880A57">
              <w:rPr>
                <w:rFonts w:asciiTheme="minorHAnsi" w:hAnsiTheme="minorHAnsi" w:cstheme="minorHAnsi"/>
                <w:color w:val="000000"/>
                <w:sz w:val="24"/>
              </w:rPr>
              <w:t>heltuieli eligibile generale aferente proiectelor finanțate din FEADR:</w:t>
            </w:r>
          </w:p>
          <w:p w14:paraId="2831E0F7" w14:textId="77777777" w:rsidR="00766CBC" w:rsidRPr="00880A57" w:rsidRDefault="00766CBC" w:rsidP="0062655F">
            <w:pPr>
              <w:numPr>
                <w:ilvl w:val="0"/>
                <w:numId w:val="51"/>
              </w:numPr>
              <w:autoSpaceDE w:val="0"/>
              <w:autoSpaceDN w:val="0"/>
              <w:adjustRightInd w:val="0"/>
              <w:spacing w:before="120" w:after="120" w:line="240" w:lineRule="auto"/>
              <w:jc w:val="both"/>
              <w:rPr>
                <w:rFonts w:asciiTheme="minorHAnsi" w:hAnsiTheme="minorHAnsi" w:cstheme="minorHAnsi"/>
                <w:color w:val="000000"/>
                <w:sz w:val="24"/>
              </w:rPr>
            </w:pPr>
            <w:r w:rsidRPr="00880A57">
              <w:rPr>
                <w:rFonts w:asciiTheme="minorHAnsi" w:hAnsiTheme="minorHAnsi" w:cstheme="minorHAnsi"/>
                <w:color w:val="000000"/>
                <w:sz w:val="24"/>
              </w:rPr>
              <w:t xml:space="preserve">Costurile generale ocazionate de cheltuielile cu construcția sau renovarea de bunuri imobile precum onorariile pentru arhitecți, ingineri și consultanți, onorariile pentru consiliere privind durabilitatea economică și de mediu, pentru obținerea avizelor și autorizațiilor necesare, inclusiv studiile de fezabilitate. </w:t>
            </w:r>
          </w:p>
          <w:p w14:paraId="1C902B84" w14:textId="77777777" w:rsidR="00766CBC" w:rsidRPr="00880A57" w:rsidRDefault="00766CBC" w:rsidP="0062655F">
            <w:pPr>
              <w:numPr>
                <w:ilvl w:val="0"/>
                <w:numId w:val="51"/>
              </w:numPr>
              <w:autoSpaceDE w:val="0"/>
              <w:autoSpaceDN w:val="0"/>
              <w:adjustRightInd w:val="0"/>
              <w:spacing w:before="120" w:after="12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 xml:space="preserve">Cheltuieli cu achiziționarea sau dezvoltarea de software și achiziționarea de brevete, licențe, drepturi de autor, mărci, etc. </w:t>
            </w:r>
          </w:p>
          <w:p w14:paraId="61E21AE0" w14:textId="77777777" w:rsidR="00766CBC" w:rsidRPr="00880A57" w:rsidRDefault="00766CBC" w:rsidP="0062655F">
            <w:pPr>
              <w:numPr>
                <w:ilvl w:val="0"/>
                <w:numId w:val="51"/>
              </w:numPr>
              <w:autoSpaceDE w:val="0"/>
              <w:autoSpaceDN w:val="0"/>
              <w:adjustRightInd w:val="0"/>
              <w:spacing w:before="120" w:after="120" w:line="240" w:lineRule="auto"/>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Cheltuielile generate ca urmare a impunerii de noi cerințe ale UE, fermierilor, în vederea conformării respectivelor cerințe, pe o perioadă de maximum 24 de luni de la data la care acestea au devenit obligatorii pentru exploatație în acord cu Art 73  alin.(5) din R(UE) 2115/2021.</w:t>
            </w:r>
          </w:p>
          <w:p w14:paraId="3A2DFEDC" w14:textId="77777777" w:rsidR="00766CBC" w:rsidRPr="00880A57" w:rsidRDefault="00766CBC" w:rsidP="00766CBC">
            <w:pPr>
              <w:jc w:val="both"/>
              <w:rPr>
                <w:rFonts w:asciiTheme="minorHAnsi" w:hAnsiTheme="minorHAnsi" w:cstheme="minorHAnsi"/>
                <w:b/>
                <w:sz w:val="24"/>
                <w:lang w:val="it-IT"/>
              </w:rPr>
            </w:pPr>
            <w:r w:rsidRPr="00880A57">
              <w:rPr>
                <w:rFonts w:asciiTheme="minorHAnsi" w:hAnsiTheme="minorHAnsi" w:cstheme="minorHAnsi"/>
                <w:sz w:val="24"/>
              </w:rPr>
              <w:t>Cheltuielile eligibile specifice fiecărei intervenții vor respecta prevederile fișei intervenției din SDL aprobată de către AM PS. Tipurile de cheltuieli eligibile se vor raporta la tipurile de investiții eligibile aferente  intervenției.</w:t>
            </w:r>
          </w:p>
          <w:p w14:paraId="1196FE97" w14:textId="38C7F043" w:rsidR="00766CBC" w:rsidRPr="00880A57" w:rsidRDefault="00766CBC" w:rsidP="00766CBC">
            <w:pPr>
              <w:jc w:val="both"/>
              <w:rPr>
                <w:rFonts w:asciiTheme="minorHAnsi" w:hAnsiTheme="minorHAnsi" w:cstheme="minorHAnsi"/>
                <w:b/>
                <w:sz w:val="24"/>
                <w:lang w:val="it-IT"/>
              </w:rPr>
            </w:pPr>
            <w:r w:rsidRPr="00880A57">
              <w:rPr>
                <w:rFonts w:asciiTheme="minorHAnsi" w:hAnsiTheme="minorHAnsi" w:cstheme="minorHAnsi"/>
                <w:b/>
                <w:sz w:val="24"/>
                <w:lang w:val="it-IT"/>
              </w:rPr>
              <w:t xml:space="preserve">Expertul va analiza </w:t>
            </w:r>
            <w:r w:rsidR="000C5BE7" w:rsidRPr="00880A57">
              <w:rPr>
                <w:rFonts w:asciiTheme="minorHAnsi" w:hAnsiTheme="minorHAnsi" w:cstheme="minorHAnsi"/>
                <w:b/>
                <w:sz w:val="24"/>
                <w:szCs w:val="24"/>
                <w:lang w:val="it-IT"/>
              </w:rPr>
              <w:t xml:space="preserve">cheltuielile propuse prin proiect si </w:t>
            </w:r>
            <w:r w:rsidRPr="00880A57">
              <w:rPr>
                <w:rFonts w:asciiTheme="minorHAnsi" w:hAnsiTheme="minorHAnsi" w:cstheme="minorHAnsi"/>
                <w:b/>
                <w:sz w:val="24"/>
                <w:lang w:val="it-IT"/>
              </w:rPr>
              <w:t xml:space="preserve">in raport cu excluderile stabilite prin </w:t>
            </w:r>
            <w:r w:rsidRPr="00880A57">
              <w:rPr>
                <w:rFonts w:asciiTheme="minorHAnsi" w:hAnsiTheme="minorHAnsi" w:cstheme="minorHAnsi"/>
                <w:b/>
                <w:sz w:val="24"/>
                <w:szCs w:val="24"/>
                <w:lang w:val="it-IT"/>
              </w:rPr>
              <w:t>c</w:t>
            </w:r>
            <w:r w:rsidR="000C5BE7" w:rsidRPr="00880A57">
              <w:rPr>
                <w:rFonts w:asciiTheme="minorHAnsi" w:hAnsiTheme="minorHAnsi" w:cstheme="minorHAnsi"/>
                <w:b/>
                <w:sz w:val="24"/>
                <w:szCs w:val="24"/>
                <w:lang w:val="it-IT"/>
              </w:rPr>
              <w:t>heltuielile neeligibile</w:t>
            </w:r>
            <w:r w:rsidRPr="00880A57">
              <w:rPr>
                <w:rFonts w:asciiTheme="minorHAnsi" w:hAnsiTheme="minorHAnsi" w:cstheme="minorHAnsi"/>
                <w:b/>
                <w:sz w:val="24"/>
                <w:lang w:val="it-IT"/>
              </w:rPr>
              <w:t>.</w:t>
            </w:r>
          </w:p>
          <w:p w14:paraId="68B190F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lang w:val="en-US"/>
              </w:rPr>
              <w:t>Cheltuielile neeligibile</w:t>
            </w:r>
            <w:r w:rsidRPr="00880A57">
              <w:rPr>
                <w:rFonts w:asciiTheme="minorHAnsi" w:hAnsiTheme="minorHAnsi" w:cstheme="minorHAnsi"/>
                <w:sz w:val="24"/>
                <w:lang w:val="en-US"/>
              </w:rPr>
              <w:t xml:space="preserve"> vor fi suportate integral de către beneficiarul finanțării.</w:t>
            </w:r>
          </w:p>
          <w:p w14:paraId="7F1330B7" w14:textId="77777777" w:rsidR="00766CBC" w:rsidRPr="00880A57" w:rsidRDefault="00766CBC" w:rsidP="00766CBC">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Cheltuielile neeligibile sunt:</w:t>
            </w:r>
          </w:p>
          <w:p w14:paraId="1E40C648" w14:textId="77777777" w:rsidR="00766CBC" w:rsidRPr="00880A57" w:rsidRDefault="00766CBC" w:rsidP="0062655F">
            <w:pPr>
              <w:numPr>
                <w:ilvl w:val="3"/>
                <w:numId w:val="47"/>
              </w:numPr>
              <w:autoSpaceDE w:val="0"/>
              <w:autoSpaceDN w:val="0"/>
              <w:adjustRightInd w:val="0"/>
              <w:spacing w:before="60" w:after="60" w:line="240" w:lineRule="auto"/>
              <w:ind w:left="426" w:hanging="426"/>
              <w:jc w:val="both"/>
              <w:rPr>
                <w:rFonts w:asciiTheme="minorHAnsi" w:hAnsiTheme="minorHAnsi" w:cstheme="minorHAnsi"/>
                <w:color w:val="000000"/>
                <w:sz w:val="24"/>
              </w:rPr>
            </w:pPr>
            <w:r w:rsidRPr="00880A57">
              <w:rPr>
                <w:rFonts w:asciiTheme="minorHAnsi" w:hAnsiTheme="minorHAnsi" w:cstheme="minorHAnsi"/>
                <w:color w:val="000000"/>
                <w:sz w:val="24"/>
              </w:rPr>
              <w:t xml:space="preserve">achiziţia de drepturi de producţie agricolă; </w:t>
            </w:r>
          </w:p>
          <w:p w14:paraId="36037DEA" w14:textId="77777777" w:rsidR="00766CBC" w:rsidRPr="00880A57" w:rsidRDefault="00766CBC" w:rsidP="0062655F">
            <w:pPr>
              <w:numPr>
                <w:ilvl w:val="3"/>
                <w:numId w:val="47"/>
              </w:numPr>
              <w:autoSpaceDE w:val="0"/>
              <w:autoSpaceDN w:val="0"/>
              <w:adjustRightInd w:val="0"/>
              <w:spacing w:before="60" w:after="60" w:line="240" w:lineRule="auto"/>
              <w:ind w:left="426" w:hanging="426"/>
              <w:jc w:val="both"/>
              <w:rPr>
                <w:rFonts w:asciiTheme="minorHAnsi" w:hAnsiTheme="minorHAnsi" w:cstheme="minorHAnsi"/>
                <w:color w:val="000000"/>
                <w:sz w:val="24"/>
              </w:rPr>
            </w:pPr>
            <w:r w:rsidRPr="00880A57">
              <w:rPr>
                <w:rFonts w:asciiTheme="minorHAnsi" w:hAnsiTheme="minorHAnsi" w:cstheme="minorHAnsi"/>
                <w:color w:val="000000"/>
                <w:sz w:val="24"/>
              </w:rPr>
              <w:t xml:space="preserve">achiziţia de drepturi la plată; </w:t>
            </w:r>
          </w:p>
          <w:p w14:paraId="3F0257F8" w14:textId="6958FF7F" w:rsidR="00766CBC" w:rsidRPr="00880A57" w:rsidRDefault="00766CBC" w:rsidP="0062655F">
            <w:pPr>
              <w:numPr>
                <w:ilvl w:val="3"/>
                <w:numId w:val="47"/>
              </w:numPr>
              <w:autoSpaceDE w:val="0"/>
              <w:autoSpaceDN w:val="0"/>
              <w:adjustRightInd w:val="0"/>
              <w:spacing w:before="60" w:after="60" w:line="240" w:lineRule="auto"/>
              <w:ind w:left="426" w:hanging="426"/>
              <w:jc w:val="both"/>
              <w:rPr>
                <w:rFonts w:asciiTheme="minorHAnsi" w:hAnsiTheme="minorHAnsi" w:cstheme="minorHAnsi"/>
                <w:color w:val="000000"/>
                <w:sz w:val="24"/>
                <w:lang w:val="en-US"/>
              </w:rPr>
            </w:pPr>
            <w:r w:rsidRPr="00880A57">
              <w:rPr>
                <w:rFonts w:asciiTheme="minorHAnsi" w:hAnsiTheme="minorHAnsi" w:cstheme="minorHAnsi"/>
                <w:color w:val="000000"/>
                <w:sz w:val="24"/>
              </w:rPr>
              <w:t>achizitia de terenuri</w:t>
            </w:r>
            <w:r w:rsidR="009649BE" w:rsidRPr="00880A57">
              <w:rPr>
                <w:rFonts w:asciiTheme="minorHAnsi" w:hAnsiTheme="minorHAnsi" w:cstheme="minorHAnsi"/>
                <w:color w:val="000000"/>
                <w:sz w:val="24"/>
                <w:szCs w:val="24"/>
                <w:lang w:val="en-US" w:eastAsia="ro-RO"/>
              </w:rPr>
              <w:t xml:space="preserve"> construite/neconstruite este neeligibila</w:t>
            </w:r>
          </w:p>
          <w:p w14:paraId="5FFAA1FD" w14:textId="77777777" w:rsidR="00766CBC" w:rsidRPr="00880A57" w:rsidRDefault="00766CBC" w:rsidP="0062655F">
            <w:pPr>
              <w:numPr>
                <w:ilvl w:val="3"/>
                <w:numId w:val="47"/>
              </w:numPr>
              <w:autoSpaceDE w:val="0"/>
              <w:autoSpaceDN w:val="0"/>
              <w:adjustRightInd w:val="0"/>
              <w:spacing w:before="120" w:after="120" w:line="240" w:lineRule="auto"/>
              <w:ind w:left="426" w:hanging="426"/>
              <w:jc w:val="both"/>
              <w:rPr>
                <w:rFonts w:asciiTheme="minorHAnsi" w:hAnsiTheme="minorHAnsi" w:cstheme="minorHAnsi"/>
                <w:color w:val="000000"/>
                <w:sz w:val="24"/>
              </w:rPr>
            </w:pPr>
            <w:r w:rsidRPr="00880A57">
              <w:rPr>
                <w:rFonts w:asciiTheme="minorHAnsi" w:hAnsiTheme="minorHAnsi" w:cstheme="minorHAnsi"/>
                <w:color w:val="000000"/>
                <w:sz w:val="24"/>
              </w:rPr>
              <w:t xml:space="preserve">achiziţia de animale, achiziţia de plante anuale și plantarea acestora </w:t>
            </w:r>
            <w:r w:rsidRPr="00880A57">
              <w:rPr>
                <w:rFonts w:asciiTheme="minorHAnsi" w:hAnsiTheme="minorHAnsi" w:cstheme="minorHAnsi"/>
                <w:i/>
                <w:color w:val="000000"/>
                <w:sz w:val="24"/>
              </w:rPr>
              <w:t>în alte scopuri decât</w:t>
            </w:r>
            <w:r w:rsidRPr="00880A57">
              <w:rPr>
                <w:rFonts w:asciiTheme="minorHAnsi" w:hAnsiTheme="minorHAnsi" w:cstheme="minorHAnsi"/>
                <w:color w:val="000000"/>
                <w:sz w:val="24"/>
              </w:rPr>
              <w:t xml:space="preserve">: </w:t>
            </w:r>
          </w:p>
          <w:p w14:paraId="2D255727" w14:textId="77777777" w:rsidR="00766CBC" w:rsidRPr="00880A57" w:rsidRDefault="00766CBC" w:rsidP="0062655F">
            <w:pPr>
              <w:numPr>
                <w:ilvl w:val="2"/>
                <w:numId w:val="48"/>
              </w:numPr>
              <w:autoSpaceDE w:val="0"/>
              <w:autoSpaceDN w:val="0"/>
              <w:adjustRightInd w:val="0"/>
              <w:spacing w:before="120" w:after="120" w:line="240" w:lineRule="auto"/>
              <w:ind w:left="851" w:hanging="425"/>
              <w:jc w:val="both"/>
              <w:rPr>
                <w:rFonts w:asciiTheme="minorHAnsi" w:hAnsiTheme="minorHAnsi" w:cstheme="minorHAnsi"/>
                <w:color w:val="000000"/>
                <w:sz w:val="24"/>
              </w:rPr>
            </w:pPr>
            <w:r w:rsidRPr="00880A57">
              <w:rPr>
                <w:rFonts w:asciiTheme="minorHAnsi" w:hAnsiTheme="minorHAnsi" w:cstheme="minorHAnsi"/>
                <w:color w:val="000000"/>
                <w:sz w:val="24"/>
              </w:rPr>
              <w:t xml:space="preserve">cel al refacerii potenţialului agricol sau forestier în urma unor dezastre naturale, a unor fenomene climatice nefavorabile sau a unui eveniment catastrofal; </w:t>
            </w:r>
          </w:p>
          <w:p w14:paraId="0C8D50C2" w14:textId="77777777" w:rsidR="00766CBC" w:rsidRPr="00880A57" w:rsidRDefault="00766CBC" w:rsidP="0062655F">
            <w:pPr>
              <w:numPr>
                <w:ilvl w:val="2"/>
                <w:numId w:val="48"/>
              </w:numPr>
              <w:autoSpaceDE w:val="0"/>
              <w:autoSpaceDN w:val="0"/>
              <w:adjustRightInd w:val="0"/>
              <w:spacing w:before="120" w:after="120" w:line="240" w:lineRule="auto"/>
              <w:ind w:left="851" w:hanging="425"/>
              <w:jc w:val="both"/>
              <w:rPr>
                <w:rFonts w:asciiTheme="minorHAnsi" w:hAnsiTheme="minorHAnsi" w:cstheme="minorHAnsi"/>
                <w:color w:val="000000"/>
                <w:sz w:val="24"/>
              </w:rPr>
            </w:pPr>
            <w:r w:rsidRPr="00880A57">
              <w:rPr>
                <w:rFonts w:asciiTheme="minorHAnsi" w:hAnsiTheme="minorHAnsi" w:cstheme="minorHAnsi"/>
                <w:color w:val="000000"/>
                <w:sz w:val="24"/>
              </w:rPr>
              <w:t xml:space="preserve">cel al protejării efectivelor de animale de prădătorii mari sau cel al utilizării animalelor în silvicultură în locul utilajelor; </w:t>
            </w:r>
          </w:p>
          <w:p w14:paraId="245FD0EF" w14:textId="77777777" w:rsidR="00766CBC" w:rsidRPr="00880A57" w:rsidRDefault="00766CBC" w:rsidP="0062655F">
            <w:pPr>
              <w:numPr>
                <w:ilvl w:val="2"/>
                <w:numId w:val="48"/>
              </w:numPr>
              <w:autoSpaceDE w:val="0"/>
              <w:autoSpaceDN w:val="0"/>
              <w:adjustRightInd w:val="0"/>
              <w:spacing w:before="120" w:after="120" w:line="240" w:lineRule="auto"/>
              <w:ind w:left="851" w:hanging="425"/>
              <w:jc w:val="both"/>
              <w:rPr>
                <w:rFonts w:asciiTheme="minorHAnsi" w:hAnsiTheme="minorHAnsi" w:cstheme="minorHAnsi"/>
                <w:color w:val="000000"/>
                <w:sz w:val="24"/>
              </w:rPr>
            </w:pPr>
            <w:r w:rsidRPr="00880A57">
              <w:rPr>
                <w:rFonts w:asciiTheme="minorHAnsi" w:hAnsiTheme="minorHAnsi" w:cstheme="minorHAnsi"/>
                <w:color w:val="000000" w:themeColor="text1"/>
                <w:sz w:val="24"/>
              </w:rPr>
              <w:t xml:space="preserve">cel al creșterii raselor pe cale de dispariţie, astfel cum sunt definite la articolul 2 punctul 24 din Regulamentul (UE) 2016/1012 al Parlamentului European și al Consiliului, în cadrul angajamentelor menţionate la articolul 70; sau </w:t>
            </w:r>
          </w:p>
          <w:p w14:paraId="0ADF2BFB" w14:textId="77777777" w:rsidR="00766CBC" w:rsidRPr="00880A57" w:rsidRDefault="00766CBC" w:rsidP="0062655F">
            <w:pPr>
              <w:numPr>
                <w:ilvl w:val="2"/>
                <w:numId w:val="48"/>
              </w:numPr>
              <w:autoSpaceDE w:val="0"/>
              <w:autoSpaceDN w:val="0"/>
              <w:adjustRightInd w:val="0"/>
              <w:spacing w:before="120" w:after="120" w:line="240" w:lineRule="auto"/>
              <w:ind w:left="851" w:hanging="425"/>
              <w:jc w:val="both"/>
              <w:rPr>
                <w:rFonts w:asciiTheme="minorHAnsi" w:hAnsiTheme="minorHAnsi" w:cstheme="minorHAnsi"/>
                <w:color w:val="000000"/>
                <w:sz w:val="24"/>
              </w:rPr>
            </w:pPr>
            <w:r w:rsidRPr="00880A57">
              <w:rPr>
                <w:rFonts w:asciiTheme="minorHAnsi" w:hAnsiTheme="minorHAnsi" w:cstheme="minorHAnsi"/>
                <w:color w:val="000000"/>
                <w:sz w:val="24"/>
              </w:rPr>
              <w:t xml:space="preserve">cel al conservării soiurilor de plante aflate în pericol de eroziune genetică în temeiul angajamentelor menţionate la articolul 70; </w:t>
            </w:r>
          </w:p>
          <w:p w14:paraId="2EA6F6C7" w14:textId="77777777" w:rsidR="00766CBC" w:rsidRPr="00880A57" w:rsidRDefault="00766CBC" w:rsidP="0062655F">
            <w:pPr>
              <w:numPr>
                <w:ilvl w:val="2"/>
                <w:numId w:val="48"/>
              </w:numPr>
              <w:autoSpaceDE w:val="0"/>
              <w:autoSpaceDN w:val="0"/>
              <w:adjustRightInd w:val="0"/>
              <w:spacing w:before="120" w:after="120" w:line="240" w:lineRule="auto"/>
              <w:ind w:left="851" w:hanging="425"/>
              <w:jc w:val="both"/>
              <w:rPr>
                <w:rFonts w:asciiTheme="minorHAnsi" w:hAnsiTheme="minorHAnsi" w:cstheme="minorHAnsi"/>
                <w:color w:val="000000"/>
                <w:sz w:val="24"/>
              </w:rPr>
            </w:pPr>
            <w:r w:rsidRPr="00880A57">
              <w:rPr>
                <w:rFonts w:asciiTheme="minorHAnsi" w:hAnsiTheme="minorHAnsi" w:cstheme="minorHAnsi"/>
                <w:color w:val="000000"/>
                <w:sz w:val="24"/>
              </w:rPr>
              <w:t>în scop social pentru multiplicare zootehnică;</w:t>
            </w:r>
          </w:p>
          <w:p w14:paraId="56560BC8" w14:textId="77777777" w:rsidR="00766CBC" w:rsidRPr="00880A57" w:rsidRDefault="00766CBC" w:rsidP="0062655F">
            <w:pPr>
              <w:numPr>
                <w:ilvl w:val="3"/>
                <w:numId w:val="47"/>
              </w:numPr>
              <w:tabs>
                <w:tab w:val="left" w:pos="180"/>
                <w:tab w:val="left" w:pos="360"/>
              </w:tabs>
              <w:spacing w:before="120" w:after="120" w:line="240" w:lineRule="auto"/>
              <w:ind w:left="426" w:hanging="426"/>
              <w:jc w:val="both"/>
              <w:rPr>
                <w:rFonts w:asciiTheme="minorHAnsi" w:hAnsiTheme="minorHAnsi" w:cstheme="minorHAnsi"/>
                <w:color w:val="000000"/>
                <w:sz w:val="24"/>
              </w:rPr>
            </w:pPr>
            <w:r w:rsidRPr="00880A57">
              <w:rPr>
                <w:rFonts w:asciiTheme="minorHAnsi" w:hAnsiTheme="minorHAnsi" w:cstheme="minorHAnsi"/>
                <w:color w:val="000000"/>
                <w:sz w:val="24"/>
              </w:rPr>
              <w:t>rata dobânzii debitoare, cu excepţia celei referitoare la granturi acordate sub forma unei subvenţii pentru rata dobânzii sau a unei subvenţii pentru comisioanele de garantare;</w:t>
            </w:r>
          </w:p>
          <w:p w14:paraId="3E0EC92E" w14:textId="77777777" w:rsidR="00766CBC" w:rsidRPr="00880A57" w:rsidRDefault="00766CBC" w:rsidP="0062655F">
            <w:pPr>
              <w:numPr>
                <w:ilvl w:val="3"/>
                <w:numId w:val="47"/>
              </w:numPr>
              <w:autoSpaceDE w:val="0"/>
              <w:autoSpaceDN w:val="0"/>
              <w:adjustRightInd w:val="0"/>
              <w:spacing w:before="120" w:after="120" w:line="240" w:lineRule="auto"/>
              <w:ind w:left="284" w:hanging="284"/>
              <w:jc w:val="both"/>
              <w:rPr>
                <w:rFonts w:asciiTheme="minorHAnsi" w:hAnsiTheme="minorHAnsi" w:cstheme="minorHAnsi"/>
                <w:color w:val="000000"/>
                <w:sz w:val="24"/>
              </w:rPr>
            </w:pPr>
            <w:r w:rsidRPr="00880A57">
              <w:rPr>
                <w:rFonts w:asciiTheme="minorHAnsi" w:hAnsiTheme="minorHAnsi" w:cstheme="minorHAnsi"/>
                <w:color w:val="000000"/>
                <w:sz w:val="24"/>
              </w:rPr>
              <w:lastRenderedPageBreak/>
              <w:t xml:space="preserve">investiţiile în infrastructuri de mare amploare, astfel cum sunt stabilite de statele membre în planurile lor strategice PAC, care nu fac parte din strategiile de dezvoltare locală plasate sub responsabilitatea comunităţii prevăzute la articolul 32 din Regulamentul (UE) 2021/1060, cu excepţia investiţiilor în banda largă și în măsuri preventive de protecţie costieră și împotriva inundaţiilor destinate să reducă efectele dezastrelor naturale, ale fenomenelor climatice nefavorabile și ale evenimentelor catastrofale probabile; </w:t>
            </w:r>
          </w:p>
          <w:p w14:paraId="5848B52A" w14:textId="77777777" w:rsidR="00766CBC" w:rsidRPr="00880A57" w:rsidRDefault="00766CBC" w:rsidP="0062655F">
            <w:pPr>
              <w:numPr>
                <w:ilvl w:val="3"/>
                <w:numId w:val="47"/>
              </w:numPr>
              <w:autoSpaceDE w:val="0"/>
              <w:autoSpaceDN w:val="0"/>
              <w:adjustRightInd w:val="0"/>
              <w:spacing w:before="120" w:after="120" w:line="240" w:lineRule="auto"/>
              <w:ind w:left="284" w:hanging="284"/>
              <w:jc w:val="both"/>
              <w:rPr>
                <w:rFonts w:asciiTheme="minorHAnsi" w:hAnsiTheme="minorHAnsi" w:cstheme="minorHAnsi"/>
                <w:color w:val="000000"/>
                <w:sz w:val="24"/>
              </w:rPr>
            </w:pPr>
            <w:r w:rsidRPr="00880A57">
              <w:rPr>
                <w:rFonts w:asciiTheme="minorHAnsi" w:hAnsiTheme="minorHAnsi" w:cstheme="minorHAnsi"/>
                <w:color w:val="000000"/>
                <w:sz w:val="24"/>
              </w:rPr>
              <w:t xml:space="preserve">investiţiile în împădurire care nu sunt coerente cu obiectivele în materie de mediu și de climă conforme cu principiile gestionării durabile a pădurilor, dezvoltate în Orientările paneuropene privind împădurirea și reîmpădurirea. </w:t>
            </w:r>
          </w:p>
          <w:p w14:paraId="785AE2B9" w14:textId="77777777" w:rsidR="00766CBC" w:rsidRPr="00880A57" w:rsidRDefault="00766CBC" w:rsidP="0062655F">
            <w:pPr>
              <w:numPr>
                <w:ilvl w:val="0"/>
                <w:numId w:val="42"/>
              </w:num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en-US"/>
              </w:rPr>
              <w:t>În cadrul proiectului nu pot fi incluse operațiuni asimilabile intervențiilor excluse de la finanțare prin DR 36 - LEADER, în conformitate cu prevederile fișei tehnice a acestei intervenții.</w:t>
            </w:r>
          </w:p>
          <w:p w14:paraId="51B8C493" w14:textId="26A9496A" w:rsidR="00766CBC" w:rsidRPr="00880A57" w:rsidRDefault="00852A7A" w:rsidP="00766CBC">
            <w:pPr>
              <w:spacing w:before="120" w:after="120" w:line="240" w:lineRule="auto"/>
              <w:jc w:val="both"/>
              <w:rPr>
                <w:rFonts w:asciiTheme="minorHAnsi" w:hAnsiTheme="minorHAnsi" w:cstheme="minorHAnsi"/>
                <w:sz w:val="24"/>
              </w:rPr>
            </w:pPr>
            <w:r w:rsidRPr="00880A57">
              <w:rPr>
                <w:rFonts w:asciiTheme="minorHAnsi" w:eastAsia="Times New Roman" w:hAnsiTheme="minorHAnsi" w:cstheme="minorHAnsi"/>
                <w:sz w:val="24"/>
                <w:szCs w:val="24"/>
              </w:rPr>
              <w:t>Totodata, c</w:t>
            </w:r>
            <w:r w:rsidR="00766CBC" w:rsidRPr="00880A57">
              <w:rPr>
                <w:rFonts w:asciiTheme="minorHAnsi" w:eastAsia="Times New Roman" w:hAnsiTheme="minorHAnsi" w:cstheme="minorHAnsi"/>
                <w:sz w:val="24"/>
                <w:szCs w:val="24"/>
              </w:rPr>
              <w:t>onform</w:t>
            </w:r>
            <w:r w:rsidR="00766CBC" w:rsidRPr="00880A57">
              <w:rPr>
                <w:rFonts w:asciiTheme="minorHAnsi" w:hAnsiTheme="minorHAnsi" w:cstheme="minorHAnsi"/>
                <w:sz w:val="24"/>
              </w:rPr>
              <w:t xml:space="preserve"> fișei tehnice a DR 36 - LEADER nu pot fi finanțate următoarele tipuri de operațiuni:</w:t>
            </w:r>
          </w:p>
          <w:p w14:paraId="385A0E80" w14:textId="77777777" w:rsidR="00766CBC" w:rsidRPr="00880A57" w:rsidRDefault="00766CBC" w:rsidP="0062655F">
            <w:pPr>
              <w:numPr>
                <w:ilvl w:val="0"/>
                <w:numId w:val="46"/>
              </w:num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Intervenții aferente Pilonului I;</w:t>
            </w:r>
          </w:p>
          <w:p w14:paraId="71EB08D5" w14:textId="77777777" w:rsidR="00766CBC" w:rsidRPr="00880A57" w:rsidRDefault="00766CBC" w:rsidP="0062655F">
            <w:pPr>
              <w:numPr>
                <w:ilvl w:val="0"/>
                <w:numId w:val="43"/>
              </w:num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Intervențiile aferente Art. 70 - Angajamente în materie de mediu și de climă și alte angajamente în materie de gestionare, Art. 71 - Constrângeri naturale sau alte constrângeri specifice anumitor zone, Art. 72 - Dezavantaje specifice anumitor zone, generate de anumite cerinţe obligatorii, Art. 74 - Investiţii în irigaţii si Art.76 - Instrumente de gestionare a riscurilor din  R(UE)2021/2115;</w:t>
            </w:r>
          </w:p>
          <w:p w14:paraId="60BEC664" w14:textId="77777777" w:rsidR="00766CBC" w:rsidRPr="00880A57" w:rsidRDefault="00766CBC" w:rsidP="0062655F">
            <w:pPr>
              <w:numPr>
                <w:ilvl w:val="0"/>
                <w:numId w:val="43"/>
              </w:num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Instalarea tinerilor fermieri; </w:t>
            </w:r>
          </w:p>
          <w:p w14:paraId="11CDE3A4" w14:textId="77777777" w:rsidR="00766CBC" w:rsidRPr="00880A57" w:rsidRDefault="00766CBC" w:rsidP="0062655F">
            <w:pPr>
              <w:numPr>
                <w:ilvl w:val="0"/>
                <w:numId w:val="43"/>
              </w:num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Investiții în exploatații agricole/pomicole, </w:t>
            </w:r>
            <w:r w:rsidRPr="00880A57">
              <w:rPr>
                <w:rFonts w:asciiTheme="minorHAnsi" w:hAnsiTheme="minorHAnsi" w:cstheme="minorHAnsi"/>
                <w:b/>
                <w:sz w:val="24"/>
              </w:rPr>
              <w:t>cu excepția celor realizate în scop colectiv sau social</w:t>
            </w:r>
            <w:r w:rsidRPr="00880A57">
              <w:rPr>
                <w:rFonts w:asciiTheme="minorHAnsi" w:hAnsiTheme="minorHAnsi" w:cstheme="minorHAnsi"/>
                <w:sz w:val="24"/>
              </w:rPr>
              <w:t>;</w:t>
            </w:r>
          </w:p>
          <w:p w14:paraId="22A2C0FA" w14:textId="77777777" w:rsidR="00766CBC" w:rsidRPr="00880A57" w:rsidRDefault="00766CBC" w:rsidP="0062655F">
            <w:pPr>
              <w:numPr>
                <w:ilvl w:val="0"/>
                <w:numId w:val="43"/>
              </w:num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Investiții în crearea/ modernizarea infrastructurii de acces agricolă/ forestieră și infrastructurii rutiere de bază din spațiul rural;</w:t>
            </w:r>
          </w:p>
          <w:p w14:paraId="58D20BB6" w14:textId="77777777" w:rsidR="00766CBC" w:rsidRPr="00880A57" w:rsidRDefault="00766CBC" w:rsidP="0062655F">
            <w:pPr>
              <w:numPr>
                <w:ilvl w:val="0"/>
                <w:numId w:val="42"/>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cadrul proiectului nu pot fi incluse cheltuielile neeligibile generale, așa cum sunt acestea prevăzute în Capitolul 4.</w:t>
            </w:r>
            <w:r w:rsidRPr="00880A57">
              <w:rPr>
                <w:rFonts w:asciiTheme="minorHAnsi" w:hAnsiTheme="minorHAnsi" w:cstheme="minorHAnsi"/>
                <w:i/>
                <w:sz w:val="24"/>
              </w:rPr>
              <w:t>7 Elemente comune pentru tipurile de intervenții pentru dezvoltarea rurală</w:t>
            </w:r>
            <w:r w:rsidRPr="00880A57">
              <w:rPr>
                <w:rFonts w:asciiTheme="minorHAnsi" w:hAnsiTheme="minorHAnsi" w:cstheme="minorHAnsi"/>
                <w:sz w:val="24"/>
              </w:rPr>
              <w:t xml:space="preserve"> din PS 2023-2027. Acestea sunt următoarele:</w:t>
            </w:r>
          </w:p>
          <w:p w14:paraId="0D183D9B" w14:textId="77777777" w:rsidR="00766CBC" w:rsidRPr="00880A57" w:rsidRDefault="00766CBC" w:rsidP="0062655F">
            <w:pPr>
              <w:numPr>
                <w:ilvl w:val="0"/>
                <w:numId w:val="45"/>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cheltuielile cu achiziționarea de bunuri și echipamente ”second hand”;</w:t>
            </w:r>
          </w:p>
          <w:p w14:paraId="760019C7" w14:textId="77777777" w:rsidR="00766CBC" w:rsidRPr="00880A57" w:rsidRDefault="00766CBC" w:rsidP="0062655F">
            <w:pPr>
              <w:numPr>
                <w:ilvl w:val="0"/>
                <w:numId w:val="44"/>
              </w:num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cheltuielile efectuate înainte de depunerea solicitării de sprijin și înainte de semnarea contractului de finanțare a proiectului, cu excepția:</w:t>
            </w:r>
          </w:p>
          <w:p w14:paraId="7CE9E984" w14:textId="77777777" w:rsidR="00766CBC" w:rsidRPr="00880A57" w:rsidRDefault="00766CBC" w:rsidP="0062655F">
            <w:pPr>
              <w:numPr>
                <w:ilvl w:val="2"/>
                <w:numId w:val="44"/>
              </w:numPr>
              <w:tabs>
                <w:tab w:val="left" w:pos="180"/>
                <w:tab w:val="left" w:pos="360"/>
              </w:tabs>
              <w:spacing w:before="120" w:after="120" w:line="240" w:lineRule="auto"/>
              <w:ind w:left="1134" w:hanging="283"/>
              <w:jc w:val="both"/>
              <w:rPr>
                <w:rFonts w:asciiTheme="minorHAnsi" w:hAnsiTheme="minorHAnsi" w:cstheme="minorHAnsi"/>
                <w:sz w:val="24"/>
              </w:rPr>
            </w:pPr>
            <w:r w:rsidRPr="00880A57">
              <w:rPr>
                <w:rFonts w:asciiTheme="minorHAnsi" w:hAnsiTheme="minorHAnsi" w:cstheme="minorHAnsi"/>
                <w:sz w:val="24"/>
              </w:rPr>
              <w:t>cheltuielilor cu întocmirea și depunerea proiectelor</w:t>
            </w:r>
          </w:p>
          <w:p w14:paraId="34B06178" w14:textId="77777777" w:rsidR="00766CBC" w:rsidRPr="00880A57" w:rsidRDefault="00766CBC" w:rsidP="0062655F">
            <w:pPr>
              <w:numPr>
                <w:ilvl w:val="2"/>
                <w:numId w:val="44"/>
              </w:numPr>
              <w:tabs>
                <w:tab w:val="left" w:pos="180"/>
                <w:tab w:val="left" w:pos="360"/>
              </w:tabs>
              <w:spacing w:before="120" w:after="120" w:line="240" w:lineRule="auto"/>
              <w:ind w:left="1134" w:hanging="283"/>
              <w:jc w:val="both"/>
              <w:rPr>
                <w:rFonts w:asciiTheme="minorHAnsi" w:hAnsiTheme="minorHAnsi" w:cstheme="minorHAnsi"/>
                <w:sz w:val="24"/>
              </w:rPr>
            </w:pPr>
            <w:r w:rsidRPr="00880A57">
              <w:rPr>
                <w:rFonts w:asciiTheme="minorHAnsi" w:hAnsiTheme="minorHAnsi" w:cstheme="minorHAnsi"/>
                <w:sz w:val="24"/>
              </w:rPr>
              <w:t>cheltuielilor necesare implementării proiectelor care presupun înființare/reconversie plantații pomicole, plantații de struguri de masă, hamei și înființare perdele de protecție, în cadrul intervențiilor a cărei arie de eligibilitate permite aceste culturi, pot fi realizate după depunerea cererii de finanțare;</w:t>
            </w:r>
          </w:p>
          <w:p w14:paraId="6D97FD73" w14:textId="77777777" w:rsidR="00766CBC" w:rsidRPr="00880A57" w:rsidRDefault="00766CBC" w:rsidP="0062655F">
            <w:pPr>
              <w:numPr>
                <w:ilvl w:val="0"/>
                <w:numId w:val="44"/>
              </w:num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cheltuielile cu achiziția mijloacelor de transport pentru uz personal și pentru transport persoane;</w:t>
            </w:r>
          </w:p>
          <w:p w14:paraId="7AE32234" w14:textId="77777777" w:rsidR="00766CBC" w:rsidRPr="00880A57" w:rsidRDefault="00766CBC" w:rsidP="0062655F">
            <w:pPr>
              <w:numPr>
                <w:ilvl w:val="0"/>
                <w:numId w:val="44"/>
              </w:num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cheltuielile cu investițiile ce fac obiectul dublei finanțări care vizează aceleași costuri eligibile;</w:t>
            </w:r>
          </w:p>
          <w:p w14:paraId="76A427CA" w14:textId="77777777" w:rsidR="00766CBC" w:rsidRPr="00880A57" w:rsidRDefault="00766CBC" w:rsidP="0062655F">
            <w:pPr>
              <w:numPr>
                <w:ilvl w:val="0"/>
                <w:numId w:val="44"/>
              </w:num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taxa pe valoarea adăugată, cu excepția cazului în care aceasta nu se poate recupera în temeiul legislației naționale privind TVA-ul sau eligibilă conform prevederilor specifice pentru instrumente financiare;</w:t>
            </w:r>
          </w:p>
          <w:p w14:paraId="129756D0" w14:textId="77777777" w:rsidR="00766CBC" w:rsidRPr="00880A57" w:rsidRDefault="00766CBC" w:rsidP="0062655F">
            <w:pPr>
              <w:numPr>
                <w:ilvl w:val="0"/>
                <w:numId w:val="44"/>
              </w:numPr>
              <w:tabs>
                <w:tab w:val="left" w:pos="180"/>
                <w:tab w:val="left" w:pos="360"/>
              </w:tabs>
              <w:spacing w:before="120" w:after="120" w:line="240" w:lineRule="auto"/>
              <w:jc w:val="both"/>
              <w:rPr>
                <w:rFonts w:asciiTheme="minorHAnsi" w:hAnsiTheme="minorHAnsi" w:cstheme="minorHAnsi"/>
              </w:rPr>
            </w:pPr>
            <w:r w:rsidRPr="00880A57">
              <w:rPr>
                <w:rFonts w:asciiTheme="minorHAnsi" w:hAnsiTheme="minorHAnsi" w:cstheme="minorHAnsi"/>
                <w:sz w:val="24"/>
              </w:rPr>
              <w:t>în cazul contractelor de leasing, celelalte costuri legate de contractele de leasing, cum ar fi marja locatorului, costurile de refinanțare a dobânzilor, cheltuielile generale și cheltuielile de asigurare.</w:t>
            </w:r>
          </w:p>
          <w:p w14:paraId="53029395" w14:textId="77777777" w:rsidR="00852A7A" w:rsidRPr="00880A57" w:rsidRDefault="00852A7A" w:rsidP="00EC1B11">
            <w:pPr>
              <w:tabs>
                <w:tab w:val="left" w:pos="180"/>
                <w:tab w:val="left" w:pos="360"/>
              </w:tabs>
              <w:spacing w:before="120" w:after="120" w:line="240" w:lineRule="auto"/>
              <w:jc w:val="both"/>
              <w:rPr>
                <w:rFonts w:asciiTheme="minorHAnsi" w:hAnsiTheme="minorHAnsi" w:cstheme="minorHAnsi"/>
                <w:sz w:val="24"/>
                <w:szCs w:val="24"/>
              </w:rPr>
            </w:pPr>
          </w:p>
          <w:p w14:paraId="52EA28BA" w14:textId="77777777" w:rsidR="00766CBC" w:rsidRPr="00880A57" w:rsidRDefault="00766CBC" w:rsidP="00766CBC">
            <w:pPr>
              <w:jc w:val="both"/>
              <w:rPr>
                <w:rFonts w:asciiTheme="minorHAnsi" w:hAnsiTheme="minorHAnsi" w:cstheme="minorHAnsi"/>
                <w:sz w:val="24"/>
              </w:rPr>
            </w:pPr>
            <w:r w:rsidRPr="00880A57">
              <w:rPr>
                <w:rFonts w:asciiTheme="minorHAnsi" w:hAnsiTheme="minorHAnsi" w:cstheme="minorHAnsi"/>
                <w:sz w:val="24"/>
              </w:rPr>
              <w:t>Nu este eligibilă achiziționarea utilajelor agricole în cadrul proiectelor de tip start-up non-agricol şi nici in cazul proiectelor de investiţii care vizează activităţi non-agricole cu scop economic.</w:t>
            </w:r>
          </w:p>
          <w:p w14:paraId="7C294620" w14:textId="77777777" w:rsidR="00766CBC" w:rsidRPr="00880A57" w:rsidRDefault="00766CBC" w:rsidP="00766CBC">
            <w:pPr>
              <w:jc w:val="both"/>
              <w:rPr>
                <w:rFonts w:asciiTheme="minorHAnsi" w:hAnsiTheme="minorHAnsi" w:cstheme="minorHAnsi"/>
                <w:sz w:val="24"/>
                <w:lang w:val="it-IT"/>
              </w:rPr>
            </w:pPr>
            <w:r w:rsidRPr="00880A57">
              <w:rPr>
                <w:rFonts w:asciiTheme="minorHAnsi" w:hAnsiTheme="minorHAnsi" w:cstheme="minorHAnsi"/>
                <w:b/>
                <w:sz w:val="24"/>
              </w:rPr>
              <w:t xml:space="preserve">Utilajele agricole sunt eligibile in cadrul proiectelor de investiţii care vizează activităţi agricole propuse de solicitanţii organizaţi in forme asociative, inclusiv parteneriate informale, din care cel puțin unul dintre parteneri desfășoară activitate agricolă. </w:t>
            </w:r>
            <w:r w:rsidRPr="00880A57">
              <w:rPr>
                <w:rFonts w:asciiTheme="minorHAnsi" w:hAnsiTheme="minorHAnsi" w:cstheme="minorHAnsi"/>
                <w:sz w:val="24"/>
              </w:rPr>
              <w:t>Fondurile nerambursabile vor fi acordate beneficiarilor eligibili, conform listelor indicative de cheltuieli eligibile aferente intervenției din SDL.</w:t>
            </w:r>
          </w:p>
          <w:p w14:paraId="567442AB" w14:textId="3A484602" w:rsidR="00766CBC" w:rsidRPr="00880A57" w:rsidRDefault="00766CBC" w:rsidP="00766CBC">
            <w:pPr>
              <w:jc w:val="both"/>
              <w:rPr>
                <w:rFonts w:asciiTheme="minorHAnsi" w:hAnsiTheme="minorHAnsi" w:cstheme="minorHAnsi"/>
                <w:sz w:val="24"/>
                <w:lang w:val="it-IT"/>
              </w:rPr>
            </w:pPr>
            <w:r w:rsidRPr="00880A57">
              <w:rPr>
                <w:rFonts w:asciiTheme="minorHAnsi" w:hAnsiTheme="minorHAnsi" w:cstheme="minorHAnsi"/>
                <w:sz w:val="24"/>
                <w:lang w:val="it-IT"/>
              </w:rPr>
              <w:t xml:space="preserve">Totodata, </w:t>
            </w:r>
            <w:r w:rsidR="0035255E" w:rsidRPr="00880A57">
              <w:rPr>
                <w:rFonts w:asciiTheme="minorHAnsi" w:hAnsiTheme="minorHAnsi" w:cstheme="minorHAnsi"/>
                <w:sz w:val="24"/>
                <w:szCs w:val="24"/>
                <w:lang w:val="it-IT"/>
              </w:rPr>
              <w:t>î</w:t>
            </w:r>
            <w:r w:rsidRPr="00880A57">
              <w:rPr>
                <w:rFonts w:asciiTheme="minorHAnsi" w:hAnsiTheme="minorHAnsi" w:cstheme="minorHAnsi"/>
                <w:sz w:val="24"/>
                <w:lang w:val="it-IT"/>
              </w:rPr>
              <w:t xml:space="preserve">n analiza eligibilitatii costurilor propuse </w:t>
            </w:r>
            <w:r w:rsidR="0035255E" w:rsidRPr="00880A57">
              <w:rPr>
                <w:rFonts w:asciiTheme="minorHAnsi" w:hAnsiTheme="minorHAnsi" w:cstheme="minorHAnsi"/>
                <w:sz w:val="24"/>
                <w:szCs w:val="24"/>
                <w:lang w:val="it-IT"/>
              </w:rPr>
              <w:t>î</w:t>
            </w:r>
            <w:r w:rsidRPr="00880A57">
              <w:rPr>
                <w:rFonts w:asciiTheme="minorHAnsi" w:hAnsiTheme="minorHAnsi" w:cstheme="minorHAnsi"/>
                <w:sz w:val="24"/>
                <w:lang w:val="it-IT"/>
              </w:rPr>
              <w:t xml:space="preserve">n bugetul indicativ din </w:t>
            </w:r>
            <w:r w:rsidR="003C1041" w:rsidRPr="00880A57">
              <w:rPr>
                <w:rFonts w:asciiTheme="minorHAnsi" w:hAnsiTheme="minorHAnsi" w:cstheme="minorHAnsi"/>
                <w:sz w:val="24"/>
                <w:szCs w:val="24"/>
                <w:lang w:val="it-IT"/>
              </w:rPr>
              <w:t>CF/</w:t>
            </w:r>
            <w:r w:rsidRPr="00880A57">
              <w:rPr>
                <w:rFonts w:asciiTheme="minorHAnsi" w:hAnsiTheme="minorHAnsi" w:cstheme="minorHAnsi"/>
                <w:sz w:val="24"/>
                <w:lang w:val="it-IT"/>
              </w:rPr>
              <w:t>SF/MJ</w:t>
            </w:r>
            <w:r w:rsidR="003C1041" w:rsidRPr="00880A57">
              <w:rPr>
                <w:rFonts w:asciiTheme="minorHAnsi" w:hAnsiTheme="minorHAnsi" w:cstheme="minorHAnsi"/>
                <w:sz w:val="24"/>
                <w:szCs w:val="24"/>
                <w:lang w:val="it-IT"/>
              </w:rPr>
              <w:t>/DALI</w:t>
            </w:r>
            <w:r w:rsidRPr="00880A57">
              <w:rPr>
                <w:rFonts w:asciiTheme="minorHAnsi" w:hAnsiTheme="minorHAnsi" w:cstheme="minorHAnsi"/>
                <w:sz w:val="24"/>
                <w:lang w:val="it-IT"/>
              </w:rPr>
              <w:t xml:space="preserve"> vor fi luate </w:t>
            </w:r>
            <w:r w:rsidR="0035255E" w:rsidRPr="00880A57">
              <w:rPr>
                <w:rFonts w:asciiTheme="minorHAnsi" w:hAnsiTheme="minorHAnsi" w:cstheme="minorHAnsi"/>
                <w:sz w:val="24"/>
                <w:szCs w:val="24"/>
                <w:lang w:val="it-IT"/>
              </w:rPr>
              <w:t>î</w:t>
            </w:r>
            <w:r w:rsidRPr="00880A57">
              <w:rPr>
                <w:rFonts w:asciiTheme="minorHAnsi" w:hAnsiTheme="minorHAnsi" w:cstheme="minorHAnsi"/>
                <w:sz w:val="24"/>
                <w:lang w:val="it-IT"/>
              </w:rPr>
              <w:t xml:space="preserve">n considerare </w:t>
            </w:r>
            <w:r w:rsidRPr="00880A57">
              <w:rPr>
                <w:rFonts w:asciiTheme="minorHAnsi" w:hAnsiTheme="minorHAnsi" w:cstheme="minorHAnsi"/>
                <w:sz w:val="24"/>
                <w:szCs w:val="24"/>
                <w:lang w:val="it-IT"/>
              </w:rPr>
              <w:t>urm</w:t>
            </w:r>
            <w:r w:rsidR="0035255E" w:rsidRPr="00880A57">
              <w:rPr>
                <w:rFonts w:asciiTheme="minorHAnsi" w:hAnsiTheme="minorHAnsi" w:cstheme="minorHAnsi"/>
                <w:sz w:val="24"/>
                <w:szCs w:val="24"/>
                <w:lang w:val="it-IT"/>
              </w:rPr>
              <w:t>ă</w:t>
            </w:r>
            <w:r w:rsidRPr="00880A57">
              <w:rPr>
                <w:rFonts w:asciiTheme="minorHAnsi" w:hAnsiTheme="minorHAnsi" w:cstheme="minorHAnsi"/>
                <w:sz w:val="24"/>
                <w:szCs w:val="24"/>
                <w:lang w:val="it-IT"/>
              </w:rPr>
              <w:t>toarele</w:t>
            </w:r>
            <w:r w:rsidRPr="00880A57">
              <w:rPr>
                <w:rFonts w:asciiTheme="minorHAnsi" w:hAnsiTheme="minorHAnsi" w:cstheme="minorHAnsi"/>
                <w:sz w:val="24"/>
                <w:lang w:val="it-IT"/>
              </w:rPr>
              <w:t xml:space="preserve"> prevederi punctuale:</w:t>
            </w:r>
          </w:p>
          <w:p w14:paraId="452E7C80" w14:textId="77777777" w:rsidR="00766CBC" w:rsidRPr="00880A57" w:rsidRDefault="00766CBC" w:rsidP="00766CBC">
            <w:pPr>
              <w:spacing w:after="0" w:line="240" w:lineRule="auto"/>
              <w:jc w:val="both"/>
              <w:rPr>
                <w:rFonts w:asciiTheme="minorHAnsi" w:hAnsiTheme="minorHAnsi" w:cstheme="minorHAnsi"/>
                <w:sz w:val="24"/>
                <w:u w:val="single"/>
              </w:rPr>
            </w:pPr>
            <w:r w:rsidRPr="00880A57">
              <w:rPr>
                <w:rFonts w:asciiTheme="minorHAnsi" w:hAnsiTheme="minorHAnsi" w:cstheme="minorHAnsi"/>
                <w:b/>
                <w:sz w:val="24"/>
                <w:u w:val="single"/>
                <w:lang w:val="en-US"/>
              </w:rPr>
              <w:t>Prevederi privind mijloacele de transport marfă:</w:t>
            </w:r>
          </w:p>
          <w:p w14:paraId="236B274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Vor fi considerate ca şi cheltuieli eligibile numai, mijloacele de transport marfă necesare bunei desfășurări a activităților proiectului, respectiv pentru transportul rutier in cont propriu aferent producției proprii. </w:t>
            </w:r>
          </w:p>
          <w:p w14:paraId="60CF5E8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Caracteristicile si utilizarea acestora trebuie să se încadreze in definiţia de la punctul </w:t>
            </w:r>
            <w:r w:rsidRPr="00880A57">
              <w:rPr>
                <w:rFonts w:asciiTheme="minorHAnsi" w:hAnsiTheme="minorHAnsi" w:cstheme="minorHAnsi"/>
                <w:b/>
                <w:sz w:val="24"/>
              </w:rPr>
              <w:t xml:space="preserve">41 </w:t>
            </w:r>
            <w:r w:rsidRPr="00880A57">
              <w:rPr>
                <w:rFonts w:asciiTheme="minorHAnsi" w:hAnsiTheme="minorHAnsi" w:cstheme="minorHAnsi"/>
                <w:b/>
                <w:i/>
                <w:sz w:val="24"/>
              </w:rPr>
              <w:t>transport rutier în cont propriu de mărfuri</w:t>
            </w:r>
            <w:r w:rsidRPr="00880A57">
              <w:rPr>
                <w:rFonts w:asciiTheme="minorHAnsi" w:hAnsiTheme="minorHAnsi" w:cstheme="minorHAnsi"/>
                <w:sz w:val="24"/>
              </w:rPr>
              <w:t xml:space="preserve"> din Ordonanţa Guvernului nr. 27/2011 privind transporturile rutiere, cu modificările şi completările ulterioare -  transportul rutier de mărfuri efectuat cu respectarea condiţiilor prevăzute la art. 1 alin. (5) lit. d) din Regulamentul (CE) nr. 1.072/2009, respectiv cu indeplinirea urmatoarelor conditii:</w:t>
            </w:r>
          </w:p>
          <w:p w14:paraId="0E6B668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 mărfurile transportate aparţin întreprinderii sau au fost vândute, cumpărate, date spre închiriere sau închiriate, produse, extrase, transformate sau reparate de întreprinderea respectivă; </w:t>
            </w:r>
          </w:p>
          <w:p w14:paraId="4948DC9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(ii) deplasarea are drept scop transportarea mărfurilor din sau către întreprindere ori mutarea acestora, fie în cadrul întreprinderii, fie în afara acesteia, în scopuri proprii;</w:t>
            </w:r>
          </w:p>
          <w:p w14:paraId="0B43C31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(iii) autovehiculele utilizate pentru astfel de transporturi sunt conduse de personal angajat de către întreprindere sau pus la dispoziţia acesteia în temeiul unei obligaţii contractuale;</w:t>
            </w:r>
          </w:p>
          <w:p w14:paraId="419FCCE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(iv) vehiculele care transportă mărfurile sunt în proprietatea întreprinderii sau au fost cumpărate în rate </w:t>
            </w:r>
          </w:p>
          <w:p w14:paraId="2A839BD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si</w:t>
            </w:r>
          </w:p>
          <w:p w14:paraId="15FD971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en-US"/>
              </w:rPr>
              <w:t>(v) transportul nu constituie decât o activitate auxiliară ansamblului de activităţi desfășurate de întreprindere;</w:t>
            </w:r>
          </w:p>
          <w:p w14:paraId="3C9A11F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 xml:space="preserve">Totodată, se acceptă ca fiind cheltuieli eligibile pentru activitățile neagricole în scop economic </w:t>
            </w:r>
            <w:r w:rsidRPr="00880A57">
              <w:rPr>
                <w:rFonts w:asciiTheme="minorHAnsi" w:hAnsiTheme="minorHAnsi" w:cstheme="minorHAnsi"/>
                <w:b/>
                <w:sz w:val="24"/>
              </w:rPr>
              <w:t>mijloacele de transport  specializate</w:t>
            </w:r>
            <w:r w:rsidRPr="00880A57">
              <w:rPr>
                <w:rFonts w:asciiTheme="minorHAnsi" w:hAnsiTheme="minorHAnsi" w:cstheme="minorHAnsi"/>
                <w:sz w:val="24"/>
              </w:rPr>
              <w:t xml:space="preserve"> necesare pentru activitatea proiectului  cum ar fi:</w:t>
            </w:r>
          </w:p>
          <w:p w14:paraId="7DB0FF6F"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lang w:val="en-US"/>
              </w:rPr>
              <w:t>Ambulanța umană/</w:t>
            </w:r>
            <w:r w:rsidRPr="00880A57">
              <w:rPr>
                <w:rFonts w:asciiTheme="minorHAnsi" w:hAnsiTheme="minorHAnsi" w:cstheme="minorHAnsi"/>
                <w:sz w:val="24"/>
              </w:rPr>
              <w:t xml:space="preserve"> veterinară</w:t>
            </w:r>
            <w:r w:rsidRPr="00880A57" w:rsidDel="006C1A85">
              <w:rPr>
                <w:rFonts w:asciiTheme="minorHAnsi" w:hAnsiTheme="minorHAnsi" w:cstheme="minorHAnsi"/>
                <w:sz w:val="24"/>
                <w:lang w:val="en-US"/>
              </w:rPr>
              <w:t xml:space="preserve"> </w:t>
            </w:r>
            <w:r w:rsidRPr="00880A57">
              <w:rPr>
                <w:rFonts w:asciiTheme="minorHAnsi" w:hAnsiTheme="minorHAnsi" w:cstheme="minorHAnsi"/>
                <w:sz w:val="24"/>
                <w:lang w:val="en-US"/>
              </w:rPr>
              <w:t>;</w:t>
            </w:r>
          </w:p>
          <w:p w14:paraId="0A442E14"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rPr>
              <w:t>Autospecială pentru salubrizare;</w:t>
            </w:r>
          </w:p>
          <w:p w14:paraId="74A86657"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rPr>
              <w:t>Maşină specializată pentru intervenții, prevăzută cu nacelă pentru execuția de lucrări la înalțime;</w:t>
            </w:r>
          </w:p>
          <w:p w14:paraId="7B6B16D5"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rPr>
              <w:t>Mașină specializată tip vehicul-platformă şi șasiu, prevazută cu carlig şi macara hidraulică pentru reciclare;</w:t>
            </w:r>
          </w:p>
          <w:p w14:paraId="5657D3B3"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lang w:val="en-GB"/>
              </w:rPr>
            </w:pPr>
            <w:r w:rsidRPr="00880A57">
              <w:rPr>
                <w:rFonts w:asciiTheme="minorHAnsi" w:hAnsiTheme="minorHAnsi" w:cstheme="minorHAnsi"/>
                <w:sz w:val="24"/>
              </w:rPr>
              <w:t>Autocisternă pentru produse nealimentare (doar autocisternă pe autoşasiu - exclus cap tractor și remorca autocisterna sau una din ele separat)</w:t>
            </w:r>
            <w:r w:rsidRPr="00880A57">
              <w:rPr>
                <w:rFonts w:asciiTheme="minorHAnsi" w:hAnsiTheme="minorHAnsi" w:cstheme="minorHAnsi"/>
                <w:sz w:val="24"/>
                <w:lang w:val="en-GB"/>
              </w:rPr>
              <w:t>;</w:t>
            </w:r>
          </w:p>
          <w:p w14:paraId="026170A5"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rPr>
              <w:t>Mașina de măturat carosabilul;</w:t>
            </w:r>
          </w:p>
          <w:p w14:paraId="6F2B0BA8"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rPr>
              <w:t>Auto betonieră;</w:t>
            </w:r>
          </w:p>
          <w:p w14:paraId="616B2232"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rPr>
              <w:t>Autovidanjă;</w:t>
            </w:r>
          </w:p>
          <w:p w14:paraId="660BB3CD"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rPr>
              <w:t>Utilaj specializat pentru împrăștiere material antiderapant (este eligibil doar dacă echipamentul este montat direct pe autoșasiu, fară a putea fi detașat);</w:t>
            </w:r>
          </w:p>
          <w:p w14:paraId="69FD9EEE"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rPr>
              <w:t>Mijloc de transport de agrement (ex.: ATV, biciclete, snowmobile, trotinete etc.);</w:t>
            </w:r>
          </w:p>
          <w:p w14:paraId="41C6FA09"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lang w:val="en-US"/>
              </w:rPr>
            </w:pPr>
            <w:r w:rsidRPr="00880A57">
              <w:rPr>
                <w:rFonts w:asciiTheme="minorHAnsi" w:hAnsiTheme="minorHAnsi" w:cstheme="minorHAnsi"/>
                <w:sz w:val="24"/>
                <w:lang w:val="en-US"/>
              </w:rPr>
              <w:t>Masină de transport funerar.</w:t>
            </w:r>
          </w:p>
          <w:p w14:paraId="0973027D"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lang w:val="en-US"/>
              </w:rPr>
            </w:pPr>
            <w:r w:rsidRPr="00880A57">
              <w:rPr>
                <w:rFonts w:asciiTheme="minorHAnsi" w:hAnsiTheme="minorHAnsi" w:cstheme="minorHAnsi"/>
                <w:sz w:val="24"/>
                <w:lang w:val="en-US"/>
              </w:rPr>
              <w:t>Food-truck;</w:t>
            </w:r>
          </w:p>
          <w:p w14:paraId="1C33395F" w14:textId="77777777" w:rsidR="00766CBC" w:rsidRPr="00880A57" w:rsidRDefault="00766CBC" w:rsidP="0062655F">
            <w:pPr>
              <w:numPr>
                <w:ilvl w:val="0"/>
                <w:numId w:val="49"/>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lang w:val="en-US"/>
              </w:rPr>
              <w:t>Cabinet medical/veterinar/stomatologic mobil</w:t>
            </w:r>
          </w:p>
          <w:p w14:paraId="742CC1AF"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rPr>
              <w:t>etc.</w:t>
            </w:r>
          </w:p>
          <w:p w14:paraId="740F3E0C" w14:textId="77777777" w:rsidR="00766CBC" w:rsidRPr="00880A57" w:rsidRDefault="00766CBC" w:rsidP="00766CBC">
            <w:pPr>
              <w:spacing w:after="0" w:line="240" w:lineRule="auto"/>
              <w:jc w:val="both"/>
              <w:rPr>
                <w:rFonts w:asciiTheme="minorHAnsi" w:hAnsiTheme="minorHAnsi" w:cstheme="minorHAnsi"/>
                <w:sz w:val="24"/>
              </w:rPr>
            </w:pPr>
            <w:r w:rsidRPr="00880A57">
              <w:rPr>
                <w:rFonts w:asciiTheme="minorHAnsi" w:hAnsiTheme="minorHAnsi" w:cstheme="minorHAnsi"/>
                <w:sz w:val="24"/>
              </w:rPr>
              <w:t>Mijloacele de transport de mai sus trebuie să fie compacte, specializate, să fie justificate prin activităţile propuse la finantare şi să deservească exclusiv activităţile propuse prin proiect. Nu se accepta mijloace de transport de tip tractor/ cap trator cu remorcă/ semiremorcă (capul tractor poate fi folosit si pentru alte tipuri de activități). Se va aduce obligatoriu omologarea RAR la ultima tranșă de plată.</w:t>
            </w:r>
          </w:p>
          <w:p w14:paraId="07CC4CB9" w14:textId="77777777" w:rsidR="00766CBC" w:rsidRPr="00880A57" w:rsidRDefault="00766CBC" w:rsidP="00766CBC">
            <w:pPr>
              <w:spacing w:before="120" w:after="120"/>
              <w:jc w:val="both"/>
              <w:rPr>
                <w:rFonts w:asciiTheme="minorHAnsi" w:hAnsiTheme="minorHAnsi" w:cstheme="minorHAnsi"/>
                <w:b/>
                <w:sz w:val="24"/>
              </w:rPr>
            </w:pPr>
            <w:r w:rsidRPr="00880A57">
              <w:rPr>
                <w:rFonts w:asciiTheme="minorHAnsi" w:hAnsiTheme="minorHAnsi" w:cstheme="minorHAnsi"/>
                <w:sz w:val="24"/>
              </w:rPr>
              <w:t>Necesitatea și oportunitatea achiziționării mijlocului de transport trebuie precizată în proiect, în concordanță cu acțiunile propuse.</w:t>
            </w:r>
          </w:p>
          <w:p w14:paraId="017CBDDC" w14:textId="1C04CE8C" w:rsidR="00766CBC" w:rsidRPr="00880A57" w:rsidRDefault="00766CBC" w:rsidP="00766CBC">
            <w:pPr>
              <w:jc w:val="both"/>
              <w:rPr>
                <w:rFonts w:asciiTheme="minorHAnsi" w:hAnsiTheme="minorHAnsi" w:cstheme="minorHAnsi"/>
                <w:sz w:val="24"/>
                <w:lang w:val="it-IT"/>
              </w:rPr>
            </w:pPr>
          </w:p>
          <w:p w14:paraId="298C45A3" w14:textId="34F71E0D" w:rsidR="00766CBC" w:rsidRPr="00880A57" w:rsidRDefault="00766CBC" w:rsidP="00766CBC">
            <w:pPr>
              <w:jc w:val="both"/>
              <w:rPr>
                <w:rFonts w:asciiTheme="minorHAnsi" w:hAnsiTheme="minorHAnsi" w:cstheme="minorHAnsi"/>
                <w:sz w:val="24"/>
              </w:rPr>
            </w:pPr>
            <w:r w:rsidRPr="00880A57">
              <w:rPr>
                <w:rFonts w:asciiTheme="minorHAnsi" w:hAnsiTheme="minorHAnsi" w:cstheme="minorHAnsi"/>
                <w:sz w:val="24"/>
              </w:rPr>
              <w:t>În cazul proiectelor pentru care solicitantul prezintă drept de creanță pentru terenurile și/ sau clădirile aferente realizării investiţiilor (</w:t>
            </w:r>
            <w:r w:rsidR="003C1041" w:rsidRPr="00880A57">
              <w:rPr>
                <w:rFonts w:asciiTheme="minorHAnsi" w:eastAsia="Arial Unicode MS" w:hAnsiTheme="minorHAnsi" w:cstheme="minorHAnsi"/>
                <w:sz w:val="24"/>
                <w:szCs w:val="24"/>
              </w:rPr>
              <w:t>î</w:t>
            </w:r>
            <w:r w:rsidRPr="00880A57">
              <w:rPr>
                <w:rFonts w:asciiTheme="minorHAnsi" w:hAnsiTheme="minorHAnsi" w:cstheme="minorHAnsi"/>
                <w:sz w:val="24"/>
              </w:rPr>
              <w:t xml:space="preserve">nchiriere, comodat, etc.) și care prevăd cheltuieli cu montaj/ lucrări de construcţii care nu necesită obţinerea unei Autorizaţii de construire, nu vor intra </w:t>
            </w:r>
            <w:r w:rsidR="0035255E" w:rsidRPr="00880A57">
              <w:rPr>
                <w:rFonts w:asciiTheme="minorHAnsi" w:eastAsia="Arial Unicode MS" w:hAnsiTheme="minorHAnsi" w:cstheme="minorHAnsi"/>
                <w:sz w:val="24"/>
                <w:szCs w:val="24"/>
              </w:rPr>
              <w:t>î</w:t>
            </w:r>
            <w:r w:rsidRPr="00880A57">
              <w:rPr>
                <w:rFonts w:asciiTheme="minorHAnsi" w:hAnsiTheme="minorHAnsi" w:cstheme="minorHAnsi"/>
                <w:sz w:val="24"/>
              </w:rPr>
              <w:t xml:space="preserve">n patrimoniul beneficiarului şi nu pot fi relocate, cheltuielile cu acestea </w:t>
            </w:r>
            <w:r w:rsidRPr="00880A57">
              <w:rPr>
                <w:rFonts w:asciiTheme="minorHAnsi" w:hAnsiTheme="minorHAnsi" w:cstheme="minorHAnsi"/>
                <w:b/>
                <w:sz w:val="24"/>
              </w:rPr>
              <w:t>vor fi încadrate obligatoriu în buget în categoria cheltuielilor neeligibile</w:t>
            </w:r>
            <w:r w:rsidRPr="00880A57">
              <w:rPr>
                <w:rFonts w:asciiTheme="minorHAnsi" w:hAnsiTheme="minorHAnsi" w:cstheme="minorHAnsi"/>
                <w:sz w:val="24"/>
              </w:rPr>
              <w:t>. Se va depune obligatoriu acordul expres al proprietarului de drept al imobilului cu privire la lucrările/ modificările care sunt permise a se realiza asupra imobilului.</w:t>
            </w:r>
          </w:p>
        </w:tc>
      </w:tr>
    </w:tbl>
    <w:p w14:paraId="293CAE01" w14:textId="52B1E709" w:rsidR="00766CBC" w:rsidRPr="00880A57" w:rsidRDefault="00BD09CF"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szCs w:val="24"/>
        </w:rPr>
        <w:lastRenderedPageBreak/>
        <w:t>Pana aici</w:t>
      </w:r>
    </w:p>
    <w:p w14:paraId="17EC15CC"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1. Informaţiile furnizate în cadrul bugetului indicativ din cererea de finanţare sunt corecte şi sunt în conformitate cu devizul general devizele pe obiect precizate în Studiul de fezabilitate/ Memoriul Justificativ/ DALI/ Cererea de finanțare?</w:t>
      </w:r>
    </w:p>
    <w:p w14:paraId="570D027F" w14:textId="0AC9120F" w:rsidR="00766CBC" w:rsidRPr="00880A57" w:rsidRDefault="00766CBC" w:rsidP="009234B0">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După </w:t>
      </w:r>
      <w:r w:rsidRPr="00880A57">
        <w:rPr>
          <w:rFonts w:asciiTheme="minorHAnsi" w:hAnsiTheme="minorHAnsi" w:cstheme="minorHAnsi"/>
          <w:sz w:val="24"/>
          <w:szCs w:val="24"/>
        </w:rPr>
        <w:t>verificar</w:t>
      </w:r>
      <w:r w:rsidR="00F94752" w:rsidRPr="00880A57">
        <w:rPr>
          <w:rFonts w:asciiTheme="minorHAnsi" w:hAnsiTheme="minorHAnsi" w:cstheme="minorHAnsi"/>
          <w:sz w:val="24"/>
          <w:szCs w:val="24"/>
        </w:rPr>
        <w:t>i</w:t>
      </w:r>
      <w:r w:rsidRPr="00880A57">
        <w:rPr>
          <w:rFonts w:asciiTheme="minorHAnsi" w:hAnsiTheme="minorHAnsi" w:cstheme="minorHAnsi"/>
          <w:sz w:val="24"/>
        </w:rPr>
        <w:t xml:space="preserve"> și completarea matricei de verificare a Bugetului indicativ,</w:t>
      </w:r>
      <w:r w:rsidR="00F94752" w:rsidRPr="00880A57">
        <w:rPr>
          <w:rFonts w:asciiTheme="minorHAnsi" w:hAnsiTheme="minorHAnsi" w:cstheme="minorHAnsi"/>
          <w:sz w:val="24"/>
          <w:szCs w:val="24"/>
        </w:rPr>
        <w:t xml:space="preserve"> expertul va bifa, dupa caz:</w:t>
      </w:r>
    </w:p>
    <w:p w14:paraId="292599FE" w14:textId="7E04352A" w:rsidR="00766CBC" w:rsidRPr="00880A57" w:rsidRDefault="00F94752" w:rsidP="0062655F">
      <w:pPr>
        <w:numPr>
          <w:ilvl w:val="0"/>
          <w:numId w:val="56"/>
        </w:numPr>
        <w:tabs>
          <w:tab w:val="left" w:pos="284"/>
        </w:tabs>
        <w:spacing w:before="120" w:after="120" w:line="240" w:lineRule="auto"/>
        <w:ind w:left="0" w:firstLine="0"/>
        <w:contextualSpacing/>
        <w:jc w:val="both"/>
        <w:rPr>
          <w:rFonts w:asciiTheme="minorHAnsi" w:hAnsiTheme="minorHAnsi" w:cstheme="minorHAnsi"/>
          <w:sz w:val="24"/>
        </w:rPr>
      </w:pPr>
      <w:r w:rsidRPr="00880A57">
        <w:rPr>
          <w:rFonts w:asciiTheme="minorHAnsi" w:hAnsiTheme="minorHAnsi" w:cstheme="minorHAnsi"/>
          <w:sz w:val="24"/>
          <w:szCs w:val="24"/>
        </w:rPr>
        <w:lastRenderedPageBreak/>
        <w:t xml:space="preserve">a) </w:t>
      </w:r>
      <w:r w:rsidR="00766CBC" w:rsidRPr="00880A57">
        <w:rPr>
          <w:rFonts w:asciiTheme="minorHAnsi" w:hAnsiTheme="minorHAnsi" w:cstheme="minorHAnsi"/>
          <w:sz w:val="24"/>
        </w:rPr>
        <w:t xml:space="preserve">Daca cheltuielile prezentate în cererea de finanţare sau în devizul general şi devizele pe obiect, pentru proiectele cu construcții-montaj, corespund cu cele din bugetul indicativ, neexistand diferente, expertul bifează caseta corespunzatoare DA. </w:t>
      </w:r>
    </w:p>
    <w:p w14:paraId="22916AF5"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b) Daca exista diferente de incadrare, in sensul ca unele cheltuieli neeligibile sunt trecute in categoria cheltuielilor eligibile, expertul bifează caseta corespunzatoare NU şi îşi motivează poziţia în linia prevăzută în acest scop.</w:t>
      </w:r>
    </w:p>
    <w:p w14:paraId="3FC10FFF" w14:textId="6646D5E3"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 acest caz bugetul este retransmis solicitantului pentru recalculare, prin Fisa de solicitare a informaţiilor suplimentare E3.</w:t>
      </w:r>
      <w:r w:rsidRPr="00880A57">
        <w:rPr>
          <w:rFonts w:asciiTheme="minorHAnsi" w:hAnsiTheme="minorHAnsi" w:cstheme="minorHAnsi"/>
          <w:sz w:val="24"/>
          <w:szCs w:val="24"/>
        </w:rPr>
        <w:t>4</w:t>
      </w:r>
      <w:r w:rsidR="0035255E" w:rsidRPr="00880A57">
        <w:rPr>
          <w:rFonts w:asciiTheme="minorHAnsi" w:hAnsiTheme="minorHAnsi" w:cstheme="minorHAnsi"/>
          <w:sz w:val="24"/>
          <w:szCs w:val="24"/>
        </w:rPr>
        <w:t xml:space="preserve"> L</w:t>
      </w:r>
      <w:r w:rsidR="00CF30BE" w:rsidRPr="00880A57">
        <w:rPr>
          <w:rFonts w:asciiTheme="minorHAnsi" w:hAnsiTheme="minorHAnsi" w:cstheme="minorHAnsi"/>
        </w:rPr>
        <w:t>L</w:t>
      </w:r>
      <w:r w:rsidRPr="00880A57">
        <w:rPr>
          <w:rFonts w:asciiTheme="minorHAnsi" w:hAnsiTheme="minorHAnsi" w:cstheme="minorHAnsi"/>
          <w:sz w:val="24"/>
        </w:rPr>
        <w:t xml:space="preserve"> Expertul va modifica bugetul prin micsorarea valorii totale eligibile a proiectului cu valoarea identificata ca fiind neeligibila. Expertul va motiva poziţia cu explicatii în linia prevăzută în acest scop la rubrica Observaţii și se va bifa casuța corespunzatoare DA cu diferențe. </w:t>
      </w:r>
    </w:p>
    <w:p w14:paraId="6C8F7F0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c) Daca exista mici diferente de calcul in cererea de finanţare fata de devizul general şi devizele pe obiect, expertul efectueaza modificarile in buget şi in matricea de verificare a Bugetului indicativ, bifează caseta corespunzatoare DA cu diferente. În acest caz se vor oferi explicaţii în rubrica Observaţii. </w:t>
      </w:r>
    </w:p>
    <w:p w14:paraId="580A189F" w14:textId="774CF55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Şi in acest caz bugetul modificat de expert este retransmis solicitantului pentru luare la cunostinta de modificarile efectuate, prin Fisa de solicitare a informaţiilor suplimentare E3.</w:t>
      </w:r>
      <w:r w:rsidRPr="00880A57">
        <w:rPr>
          <w:rFonts w:asciiTheme="minorHAnsi" w:hAnsiTheme="minorHAnsi" w:cstheme="minorHAnsi"/>
          <w:sz w:val="24"/>
          <w:szCs w:val="24"/>
        </w:rPr>
        <w:t>4.</w:t>
      </w:r>
      <w:r w:rsidR="0091395B" w:rsidRPr="00880A57">
        <w:rPr>
          <w:rFonts w:asciiTheme="minorHAnsi" w:hAnsiTheme="minorHAnsi" w:cstheme="minorHAnsi"/>
          <w:sz w:val="24"/>
          <w:szCs w:val="24"/>
        </w:rPr>
        <w:t>L</w:t>
      </w:r>
      <w:r w:rsidR="00CF30BE" w:rsidRPr="00880A57">
        <w:rPr>
          <w:rFonts w:asciiTheme="minorHAnsi" w:hAnsiTheme="minorHAnsi" w:cstheme="minorHAnsi"/>
        </w:rPr>
        <w:t>L</w:t>
      </w:r>
    </w:p>
    <w:p w14:paraId="165F723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Cererea de finanţare este declarată eligibilă prin bifarea casutei corespunzatoare DA cu diferente.</w:t>
      </w:r>
    </w:p>
    <w:p w14:paraId="66AC80E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2. Verificarea corectitudinii ratei de schimb</w:t>
      </w:r>
      <w:r w:rsidRPr="00880A57">
        <w:rPr>
          <w:rFonts w:asciiTheme="minorHAnsi" w:hAnsiTheme="minorHAnsi" w:cstheme="minorHAnsi"/>
          <w:sz w:val="24"/>
        </w:rPr>
        <w:t xml:space="preserve"> </w:t>
      </w:r>
    </w:p>
    <w:p w14:paraId="02D9826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Rata de conversie intre Euro şi moneda naţională pentru Romania este cea publicată de Banca Central Europeana pe Internet la adresa : &lt;http://www.ecb.int/index.html&gt; (se anexează pagina conţinând cursul BCE din data întocmirii  Studiului de fezabilitate/ Memoriului Justificativ):</w:t>
      </w:r>
    </w:p>
    <w:p w14:paraId="6D6D29A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verifica daca data şi rata de schimb din cererea de finanţare şi cea utilizata in devizul general din studiul de fezabilitate/ Memoriul Justificativ (shett-ul ) corespund cu cea publicată de Banca Central Europeana pe Internet la adresa : &lt;http://www.ecb.int/index.html&gt;. Expertul va atasa pagina conţinând cursul BCE din data întocmirii Studiului de fezabilitate/ Memoriului Justificativ.</w:t>
      </w:r>
    </w:p>
    <w:p w14:paraId="0FE48D6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Daca in urma verificarii se constata ca aceasta corespunde, expertul bifează caseta corespunzatoare DA. Daca aceasta nu corespunde, expertul bifează caseta corespunzatoare NU şi înştiinţează solicitantul in vederea clarificarii prin Fisa de solicitare a informaţiilor suplimentare E3.4L.</w:t>
      </w:r>
    </w:p>
    <w:p w14:paraId="4E121BD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3. Fondurile nerambursabile vor fi acordate beneficiarilor eligibili pentru investiții corporale și/sau  necorporale, conform următoarelor aspecte:</w:t>
      </w:r>
    </w:p>
    <w:p w14:paraId="27C3A688" w14:textId="77777777" w:rsidR="00766CBC" w:rsidRPr="00880A57" w:rsidRDefault="00766CBC" w:rsidP="00B065EB">
      <w:pPr>
        <w:numPr>
          <w:ilvl w:val="1"/>
          <w:numId w:val="10"/>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Investiții în active corporale</w:t>
      </w:r>
      <w:r w:rsidRPr="00880A57">
        <w:rPr>
          <w:rFonts w:asciiTheme="minorHAnsi" w:hAnsiTheme="minorHAnsi" w:cstheme="minorHAnsi"/>
          <w:sz w:val="24"/>
          <w:lang w:val="en-GB"/>
        </w:rPr>
        <w:t>;</w:t>
      </w:r>
      <w:r w:rsidRPr="00880A57">
        <w:rPr>
          <w:rFonts w:asciiTheme="minorHAnsi" w:hAnsiTheme="minorHAnsi" w:cstheme="minorHAnsi"/>
          <w:sz w:val="24"/>
        </w:rPr>
        <w:t xml:space="preserve"> </w:t>
      </w:r>
    </w:p>
    <w:p w14:paraId="17D8808E" w14:textId="77777777" w:rsidR="00766CBC" w:rsidRPr="00880A57" w:rsidRDefault="00766CBC" w:rsidP="00B065EB">
      <w:pPr>
        <w:numPr>
          <w:ilvl w:val="1"/>
          <w:numId w:val="10"/>
        </w:numPr>
        <w:spacing w:before="120" w:after="120" w:line="240" w:lineRule="auto"/>
        <w:ind w:hanging="357"/>
        <w:jc w:val="both"/>
        <w:rPr>
          <w:rFonts w:asciiTheme="minorHAnsi" w:hAnsiTheme="minorHAnsi" w:cstheme="minorHAnsi"/>
          <w:sz w:val="24"/>
        </w:rPr>
      </w:pPr>
      <w:r w:rsidRPr="00880A57">
        <w:rPr>
          <w:rFonts w:asciiTheme="minorHAnsi" w:hAnsiTheme="minorHAnsi" w:cstheme="minorHAnsi"/>
          <w:sz w:val="24"/>
        </w:rPr>
        <w:t>Investiții în active necorporale.</w:t>
      </w:r>
    </w:p>
    <w:p w14:paraId="67C8968F" w14:textId="77777777" w:rsidR="00766CBC" w:rsidRPr="00880A57" w:rsidRDefault="00766CBC" w:rsidP="00766CBC">
      <w:pPr>
        <w:shd w:val="clear" w:color="auto" w:fill="FFFFFF"/>
        <w:jc w:val="both"/>
        <w:rPr>
          <w:rFonts w:asciiTheme="minorHAnsi" w:hAnsiTheme="minorHAnsi" w:cstheme="minorHAnsi"/>
          <w:sz w:val="24"/>
        </w:rPr>
      </w:pPr>
      <w:r w:rsidRPr="00880A57">
        <w:rPr>
          <w:rFonts w:asciiTheme="minorHAnsi" w:hAnsiTheme="minorHAnsi" w:cstheme="minorHAnsi"/>
          <w:sz w:val="24"/>
        </w:rPr>
        <w:t>Activele corporale şi necorporale rezultate din implementarea proiectului sunt incluse în categoria activelor proprii ale beneficiarului şi să fie utilizate pentru activitatea care a beneficiat de finanţare nerambursabilă pentru minimum 5 ani de la data efectuării ultimei plăţi.</w:t>
      </w:r>
    </w:p>
    <w:p w14:paraId="1544D706" w14:textId="189BC26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3.3.1 Investițiile în energie regenerabilă se regăsesc în alt proiect depus de solicitant pe Schema de ajutor de stat privind sprijinirea investiţiilor în noi capacităţi de producere a energiei electrice din surse regenerabile pentru autoconsumul întreprinderilor sau pe alte programe/ scheme de ajutor de stat pentru finanțarea investițiilor în energie regenerabilă?</w:t>
      </w:r>
    </w:p>
    <w:p w14:paraId="0CF9CA5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Verificarea se face:</w:t>
      </w:r>
    </w:p>
    <w:p w14:paraId="65D31D5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în sistemul AFIR dacă solicitantul are proiect depus pe Schema de ajutor de stat privind sprijinirea investiţiilor în noi capacităţi de producere a energiei electrice din surse regenerabile pentru autoconsumul întreprinderilor din cadrul sectorului agricol şi industriei alimentare în vederea obținerii energiei regenerabile, aprobată prin Ordinul MADR nr. 70/2023, finanțată din Fondul de Modernizare. Dacă DA, iar investiția în energie regenerabilă este propusă a fi făcută la punctul de lucru vizat de proiectul depus pe DR36, se bifează căsuța DA și cheltuielile cu energia regenerabilă aferente proiectului depus pe DR36, devin neeligibile. Dacă DA dar investiția în energie regenerabilă este propusă a fi făcută la alt punct de lucru decât cel vizat de proiectul depus pe DR36, se bifează căsuța NU.</w:t>
      </w:r>
    </w:p>
    <w:p w14:paraId="6F18F72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în \\fs\metodologie nou\PS 2023-2027\Proceduri dacă solicitantul are proiect depus pe alte programe/ scheme de ajutor de stat pentru finanțarea investițiilor în energie regenerabilă. Dacă DA, iar investiția în energie regenerabilă este propusă a fi făcută la punctul de lucru vizat de proiectul depus pe DR36, se bifează căsuța DA și cheltuielile cu energia regenerabilă aferente proiectului depus pe DR36, devin neeligibile. Dacă DA dar investiția în energie regenerabilă este propusă a fi făcută la alt punct de lucru decât cel vizat de proiectul depus pe DR36, se bifează căsuța NU.</w:t>
      </w:r>
    </w:p>
    <w:p w14:paraId="2BCF8D7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solicitantul nu se regăsește cu proiect depus/ finanțat prin alte surse de finanțare, se va bifa căsuța NU.</w:t>
      </w:r>
    </w:p>
    <w:p w14:paraId="5473859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in care proiectul nu prevede investiții în energie regenerabilă se va bifa căsuța Nu este cazul.</w:t>
      </w:r>
    </w:p>
    <w:p w14:paraId="344E5CF2" w14:textId="5E6CFCB8" w:rsidR="00AA1AC1" w:rsidRPr="00880A57" w:rsidRDefault="00766CBC"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rPr>
        <w:t>Se vor atașa print-screen-urile cu rezultatul căutărilor</w:t>
      </w:r>
    </w:p>
    <w:p w14:paraId="3D507779" w14:textId="77777777" w:rsidR="00AA1AC1" w:rsidRPr="00880A57" w:rsidRDefault="00050D5E" w:rsidP="00050D5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3.</w:t>
      </w:r>
      <w:r w:rsidR="00852A7A" w:rsidRPr="00880A57">
        <w:rPr>
          <w:rFonts w:asciiTheme="minorHAnsi" w:hAnsiTheme="minorHAnsi" w:cstheme="minorHAnsi"/>
          <w:sz w:val="24"/>
          <w:szCs w:val="24"/>
        </w:rPr>
        <w:t>Sunt investitiile eligibile în conformitate cu prevederile  Fisei DR 36-LEADER-Dezvoltarea locală plasată sub responsabilitatea comunitații prevederile Capitolul</w:t>
      </w:r>
      <w:r w:rsidR="0013544A" w:rsidRPr="00880A57">
        <w:rPr>
          <w:rFonts w:asciiTheme="minorHAnsi" w:hAnsiTheme="minorHAnsi" w:cstheme="minorHAnsi"/>
          <w:sz w:val="24"/>
          <w:szCs w:val="24"/>
        </w:rPr>
        <w:t>ui</w:t>
      </w:r>
      <w:r w:rsidR="00852A7A" w:rsidRPr="00880A57">
        <w:rPr>
          <w:rFonts w:asciiTheme="minorHAnsi" w:hAnsiTheme="minorHAnsi" w:cstheme="minorHAnsi"/>
          <w:sz w:val="24"/>
          <w:szCs w:val="24"/>
        </w:rPr>
        <w:t xml:space="preserve"> 4.7.3 </w:t>
      </w:r>
      <w:r w:rsidR="00852A7A" w:rsidRPr="00880A57">
        <w:rPr>
          <w:rFonts w:asciiTheme="minorHAnsi" w:hAnsiTheme="minorHAnsi" w:cstheme="minorHAnsi"/>
          <w:i/>
          <w:sz w:val="24"/>
          <w:szCs w:val="24"/>
        </w:rPr>
        <w:t>Elemente comune suplimentare pentru intervențiile sectoriale pentru intervențiile de dezvoltare rurală sau comune atât pentru intervențiile sectoriale, cât și pentru cele de dezvoltare rurală din PNS</w:t>
      </w:r>
      <w:r w:rsidR="00852A7A" w:rsidRPr="00880A57">
        <w:rPr>
          <w:rFonts w:asciiTheme="minorHAnsi" w:hAnsiTheme="minorHAnsi" w:cstheme="minorHAnsi"/>
          <w:sz w:val="24"/>
          <w:szCs w:val="24"/>
        </w:rPr>
        <w:t>, prevederile Fisei interventiei din SDL aprobat si Ghidului solicitantului GAL</w:t>
      </w:r>
    </w:p>
    <w:p w14:paraId="53042257" w14:textId="77777777" w:rsidR="00852A7A" w:rsidRPr="00880A57" w:rsidRDefault="0013544A" w:rsidP="00852A7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verifica </w:t>
      </w:r>
      <w:r w:rsidR="00662E9D" w:rsidRPr="00880A57">
        <w:rPr>
          <w:rFonts w:asciiTheme="minorHAnsi" w:hAnsiTheme="minorHAnsi" w:cstheme="minorHAnsi"/>
          <w:sz w:val="24"/>
          <w:szCs w:val="24"/>
        </w:rPr>
        <w:t xml:space="preserve">daca </w:t>
      </w:r>
      <w:r w:rsidR="0052258F" w:rsidRPr="00880A57">
        <w:rPr>
          <w:rFonts w:asciiTheme="minorHAnsi" w:hAnsiTheme="minorHAnsi" w:cstheme="minorHAnsi"/>
          <w:sz w:val="24"/>
          <w:szCs w:val="24"/>
        </w:rPr>
        <w:t xml:space="preserve">cheltuielile </w:t>
      </w:r>
      <w:r w:rsidR="00662E9D" w:rsidRPr="00880A57">
        <w:rPr>
          <w:rFonts w:asciiTheme="minorHAnsi" w:hAnsiTheme="minorHAnsi" w:cstheme="minorHAnsi"/>
          <w:sz w:val="24"/>
          <w:szCs w:val="24"/>
        </w:rPr>
        <w:t xml:space="preserve">eligibile </w:t>
      </w:r>
      <w:r w:rsidR="0052258F" w:rsidRPr="00880A57">
        <w:rPr>
          <w:rFonts w:asciiTheme="minorHAnsi" w:hAnsiTheme="minorHAnsi" w:cstheme="minorHAnsi"/>
          <w:sz w:val="24"/>
          <w:szCs w:val="24"/>
        </w:rPr>
        <w:t xml:space="preserve">prevazute </w:t>
      </w:r>
      <w:r w:rsidR="009F008A" w:rsidRPr="00880A57">
        <w:rPr>
          <w:rFonts w:asciiTheme="minorHAnsi" w:hAnsiTheme="minorHAnsi" w:cstheme="minorHAnsi"/>
          <w:sz w:val="24"/>
          <w:szCs w:val="24"/>
        </w:rPr>
        <w:t xml:space="preserve">in proiect </w:t>
      </w:r>
      <w:r w:rsidR="00852A7A" w:rsidRPr="00880A57">
        <w:rPr>
          <w:rFonts w:asciiTheme="minorHAnsi" w:hAnsiTheme="minorHAnsi" w:cstheme="minorHAnsi"/>
          <w:sz w:val="24"/>
          <w:szCs w:val="24"/>
        </w:rPr>
        <w:t>indeplinesc conditiile procedurale aplicabile pentru a fi eligibile</w:t>
      </w:r>
      <w:r w:rsidR="00662E9D" w:rsidRPr="00880A57">
        <w:rPr>
          <w:rFonts w:asciiTheme="minorHAnsi" w:hAnsiTheme="minorHAnsi" w:cstheme="minorHAnsi"/>
          <w:sz w:val="24"/>
          <w:szCs w:val="24"/>
        </w:rPr>
        <w:t>, respectiv dispoziţiile  privind eligibilitatea cheltuielilor</w:t>
      </w:r>
      <w:r w:rsidR="00490D21" w:rsidRPr="00880A57">
        <w:rPr>
          <w:rFonts w:asciiTheme="minorHAnsi" w:hAnsiTheme="minorHAnsi" w:cstheme="minorHAnsi"/>
          <w:sz w:val="24"/>
          <w:szCs w:val="24"/>
        </w:rPr>
        <w:t>.</w:t>
      </w:r>
    </w:p>
    <w:p w14:paraId="60A64516" w14:textId="77777777" w:rsidR="0013544A" w:rsidRPr="00880A57" w:rsidRDefault="0013544A" w:rsidP="0013544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4.</w:t>
      </w:r>
      <w:r w:rsidR="00050D5E" w:rsidRPr="00880A57">
        <w:rPr>
          <w:rFonts w:asciiTheme="minorHAnsi" w:hAnsiTheme="minorHAnsi" w:cstheme="minorHAnsi"/>
          <w:sz w:val="24"/>
          <w:szCs w:val="24"/>
        </w:rPr>
        <w:t xml:space="preserve">Investitiile neeligibile au fost incadrate conform </w:t>
      </w:r>
      <w:r w:rsidRPr="00880A57">
        <w:rPr>
          <w:rFonts w:asciiTheme="minorHAnsi" w:hAnsiTheme="minorHAnsi" w:cstheme="minorHAnsi"/>
          <w:sz w:val="24"/>
          <w:szCs w:val="24"/>
        </w:rPr>
        <w:t>cheltuielilor neeligibile din OMADR 1570/2022 cu modificarile si completarile ulterioare, prevederilor Capitolului 4.7.3 din PS 2023-2027 si prevederilor din fisa Interventiei DR -36</w:t>
      </w:r>
    </w:p>
    <w:p w14:paraId="65B542E5" w14:textId="77777777" w:rsidR="0013544A" w:rsidRPr="00880A57" w:rsidRDefault="0013544A" w:rsidP="0013544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verifica cheltuielile si se asigura ca cheltuielile neeligibile sunt incluse corect in buget. </w:t>
      </w:r>
    </w:p>
    <w:p w14:paraId="75D4263A" w14:textId="77777777" w:rsidR="00722B78" w:rsidRPr="00880A57" w:rsidRDefault="00722B78" w:rsidP="0013544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5.</w:t>
      </w:r>
      <w:r w:rsidRPr="00880A57">
        <w:rPr>
          <w:rFonts w:asciiTheme="minorHAnsi" w:hAnsiTheme="minorHAnsi" w:cstheme="minorHAnsi"/>
        </w:rPr>
        <w:t xml:space="preserve"> </w:t>
      </w:r>
      <w:r w:rsidRPr="00880A57">
        <w:rPr>
          <w:rFonts w:asciiTheme="minorHAnsi" w:hAnsiTheme="minorHAnsi" w:cstheme="minorHAnsi"/>
          <w:sz w:val="24"/>
          <w:szCs w:val="24"/>
        </w:rPr>
        <w:t>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totalul cheltuielilor eligibile pentru proiectele care prevăd construcţii-montaj, respectiv în limita a 5% pentru proiectele care prevăd investiţii neproductive şi în limita a 3% pentru investiţii în achiziţii, altele decât cele referitoare la construcţii-montaj şi investiţii neproductive?</w:t>
      </w:r>
    </w:p>
    <w:p w14:paraId="6EF9832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Legat de investițiile propuse prin proiect sunt eligibile costurile generale direct legate de acestea, după caz, menționate în secțiunea 4.7 "</w:t>
      </w:r>
      <w:r w:rsidRPr="00880A57">
        <w:rPr>
          <w:rFonts w:asciiTheme="minorHAnsi" w:hAnsiTheme="minorHAnsi" w:cstheme="minorHAnsi"/>
          <w:i/>
          <w:sz w:val="24"/>
        </w:rPr>
        <w:t>Elemente comune pentru tipurile de intervenții pentru dezvoltarea rurală</w:t>
      </w:r>
      <w:r w:rsidRPr="00880A57">
        <w:rPr>
          <w:rFonts w:asciiTheme="minorHAnsi" w:hAnsiTheme="minorHAnsi" w:cstheme="minorHAnsi"/>
          <w:sz w:val="24"/>
        </w:rPr>
        <w:t xml:space="preserve">" din Programul Strategic 2023-2027, respectiv: </w:t>
      </w:r>
    </w:p>
    <w:p w14:paraId="752A5E3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1. Costurile generale ocazionate de cheltuielile cu construcția sau renovarea de bunuri imobile precum onorariile pentru arhitecți, ingineri și consultanți, onorariile pentru consiliere privind durabilitatea economică și de mediu, pentru obținerea avizelor și autorizațiilor necesare, inclusiv studiile de fezabilitate.</w:t>
      </w:r>
    </w:p>
    <w:p w14:paraId="756E44F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2. Cheltuieli cu achiziționarea sau dezvoltarea de software și achiziționarea de brevete, licențe, drepturi de autor, mărci, etc.</w:t>
      </w:r>
    </w:p>
    <w:p w14:paraId="2258ACD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Cheltuielile privind costurile generale ale proiectului</w:t>
      </w:r>
      <w:r w:rsidRPr="00880A57">
        <w:rPr>
          <w:rFonts w:asciiTheme="minorHAnsi" w:hAnsiTheme="minorHAnsi" w:cstheme="minorHAnsi"/>
          <w:sz w:val="24"/>
        </w:rPr>
        <w:t xml:space="preserve"> pentru consultanță, proiectare, monitorizare și management, inclusiv onorariile pentru consiliere privind durabilitatea economică și de mediu, taxele pentru eliberarea certificatelor, precum şi cele privind obţinerea avizelor, acordurilor şi autorizaţiilor necesare implementării proiectelor, prevăzute în legislaţia naţională.</w:t>
      </w:r>
    </w:p>
    <w:p w14:paraId="3EEBB0B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Cheltuielile privind costurile generale ale proiectului, inclusiv cele care sunt efectuate înaintea aprobării finanțării, sunt eligibile dacă respectă prevederile art. 18, alin. (1) din  Hotărârea nr. 1570/2022 şi îndeplinesc următoarele condiții:</w:t>
      </w:r>
    </w:p>
    <w:p w14:paraId="72E7129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 respectă prevederile cap 4.7.3 din PS 2023-2027;</w:t>
      </w:r>
    </w:p>
    <w:p w14:paraId="25C0972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b) sunt prevăzute sau rezultă din aplicarea legislaţiei în vederea obţinerii de avize, acorduri şi autorizaţii necesare implementării activităţilor eligibile ale operaţiunii ori din cerinţele minime impuse de PS 2023-2027;</w:t>
      </w:r>
    </w:p>
    <w:p w14:paraId="68736F7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 sunt aferente, după caz: unor studii şi/sau analize privind durabilitatea economică şi de mediu, studiu de fezabilitate, proiect tehnic, document de avizare a lucrărilor de intervenţie, întocmite în conformitate cu prevederile legislaţiei în vigoare;</w:t>
      </w:r>
    </w:p>
    <w:p w14:paraId="2F88CA5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 sunt necesare în procesul de achiziţii publice pentru activităţile eligibile ale operaţiunii;</w:t>
      </w:r>
    </w:p>
    <w:p w14:paraId="2DC7C48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 sunt aferente activităţilor de coordonare şi supervizare a execuţiei şi recepţiei lucrărilor de construcţii-montaj.</w:t>
      </w:r>
    </w:p>
    <w:p w14:paraId="63CB1CB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Cheltuielile de consultanță şi pentru managementul proiectului</w:t>
      </w:r>
      <w:r w:rsidRPr="00880A57">
        <w:rPr>
          <w:rFonts w:asciiTheme="minorHAnsi" w:hAnsiTheme="minorHAnsi" w:cstheme="minorHAnsi"/>
          <w:sz w:val="24"/>
        </w:rPr>
        <w:t xml:space="preserve"> sunt eligibile dacă respectă condițiile anterior menționate şi se vor deconta proporțional cu valoarea fiecărei tranşe de plată aferente proiectului. Excepție fac cheltuielile de consultanță pentru întocmirea dosarului Cererii de Finanţare, care se pot deconta integral în cadrul primei tranşe de plată.</w:t>
      </w:r>
    </w:p>
    <w:p w14:paraId="021AC3F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Costurile generale ale proiectului la care se referă art. 18, alin. (1) din  Hotărârea nr. 1570/2022 se defalcă pe subcapitole bugetare în cadrul bugetului indicativ al proiectului şi trebuie să se încadreze în maximum 10% din totalul cheltuielilor eligibile (subcap 1.2 + subcap. 1.3 + subcap.2.+Cap.4) pentru proiectele care prevăd construcţii-montaj, 5% pentru proiectele care prevad investitii neproductive și în limita a 3% pentru proiectele care prevăd investiții în achiziții simple (altele decat cele care prevad constructii-montaj si investitii neproductive). </w:t>
      </w:r>
    </w:p>
    <w:p w14:paraId="57DBFEB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Studiile de fezabilitate, proiectele tehnice şi/sau documentaţiile de avizare a lucrărilor de intervenţie, aferente cererilor de finanţare depuse de solicitanţii pe intervenţiile din PS 2023-2027, trebuie întocmite potrivit prevederilor Hotărârii Guvernului nr. 907/2016 privind etapele de elaborare şi conţinutul-cadru al documentaţiilor tehnico-economice aferente obiectivelor/proiectelor de investiţii finanţate din fonduri publice, cu modificările şi completările </w:t>
      </w:r>
      <w:r w:rsidRPr="00880A57">
        <w:rPr>
          <w:rFonts w:asciiTheme="minorHAnsi" w:hAnsiTheme="minorHAnsi" w:cstheme="minorHAnsi"/>
          <w:sz w:val="24"/>
        </w:rPr>
        <w:lastRenderedPageBreak/>
        <w:t>ulterioare, şi trebuie să conţină informaţii tehnice, economice, detaliate şi relevante în raport cu proiectul propus.</w:t>
      </w:r>
    </w:p>
    <w:p w14:paraId="2DC7B09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Dată fiind complexitatea și volumul de muncă necesar serviciilor de proiectare pentru întocmirea SF/DALI respectiv PT, </w:t>
      </w:r>
      <w:r w:rsidRPr="00880A57">
        <w:rPr>
          <w:rFonts w:asciiTheme="minorHAnsi" w:hAnsiTheme="minorHAnsi" w:cstheme="minorHAnsi"/>
          <w:b/>
          <w:i/>
          <w:sz w:val="24"/>
        </w:rPr>
        <w:t>se</w:t>
      </w:r>
      <w:r w:rsidRPr="00880A57">
        <w:rPr>
          <w:rFonts w:asciiTheme="minorHAnsi" w:hAnsiTheme="minorHAnsi" w:cstheme="minorHAnsi"/>
          <w:sz w:val="24"/>
        </w:rPr>
        <w:t xml:space="preserve"> </w:t>
      </w:r>
      <w:r w:rsidRPr="00880A57">
        <w:rPr>
          <w:rFonts w:asciiTheme="minorHAnsi" w:hAnsiTheme="minorHAnsi" w:cstheme="minorHAnsi"/>
          <w:b/>
          <w:i/>
          <w:sz w:val="24"/>
        </w:rPr>
        <w:t>recomandă</w:t>
      </w:r>
      <w:r w:rsidRPr="00880A57">
        <w:rPr>
          <w:rFonts w:asciiTheme="minorHAnsi" w:hAnsiTheme="minorHAnsi" w:cstheme="minorHAnsi"/>
          <w:sz w:val="24"/>
        </w:rPr>
        <w:t xml:space="preserve"> ca valoarea alocată serviciilor de întocmire SF/ DALI să nu depășească valoarea serviciilor de întocmire a proiectului tehnic (PT).</w:t>
      </w:r>
    </w:p>
    <w:p w14:paraId="0AC9E34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Pentru  </w:t>
      </w:r>
      <w:r w:rsidRPr="00880A57">
        <w:rPr>
          <w:rFonts w:asciiTheme="minorHAnsi" w:hAnsiTheme="minorHAnsi" w:cstheme="minorHAnsi"/>
          <w:b/>
          <w:sz w:val="24"/>
        </w:rPr>
        <w:t>costurile eligibile și neeligibile</w:t>
      </w:r>
      <w:r w:rsidRPr="00880A57">
        <w:rPr>
          <w:rFonts w:asciiTheme="minorHAnsi" w:hAnsiTheme="minorHAnsi" w:cstheme="minorHAnsi"/>
          <w:sz w:val="24"/>
        </w:rPr>
        <w:t xml:space="preserve">, expertul verifica daca costurile eligibile și neeligibile prezentate mai sus se regasesc in bugetul indicativ. Daca aceste costuri se regasesc in bugetul indicativ, se bifeaza casuta corespunzatoare din dreptul fiecarei cheltuieli eligibile și neeligibile si se verifica daca aceste costuri se regasesc in coloana de cheltuieli aferentă. </w:t>
      </w:r>
    </w:p>
    <w:p w14:paraId="7E215C5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Daca in urma verificarii se constata ca cheltuielile eligibile si neeligibile sunt trecute in coloanele corespunzatoare acestora,  expertul bifeaza DA in casuta corespunzatoare, in caz contrar bifeaza NU si îşi motivează poziţia în linia prevăzută în acest scop la rubrica Observatii, aceste cheltuieli fiind neeligibile.</w:t>
      </w:r>
    </w:p>
    <w:p w14:paraId="60E0098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Având în vedere că la subcap. 4.3 şi 4.4 se cuprind cheltuieli pentru achizitionarea utilajelor şi echipamentelor,  toate utilajele şi echipamentele se pot prezenta intr-un singur deviz pe obiect. </w:t>
      </w:r>
    </w:p>
    <w:p w14:paraId="0DDAB2E6"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Nu este necesar ca solicitantul să prezinte pentru fiecare utilaj şi echipament câte un deviz pe obiect!</w:t>
      </w:r>
    </w:p>
    <w:p w14:paraId="1A0DEB23"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Dacă aceste costuri se încadrează la rubrica neeligibile, expertul bifează DA în caseta corespunzătoare, în caz contrar solicită corectarea bugetului indicativ prin fișa de informații suplimentare. </w:t>
      </w:r>
    </w:p>
    <w:p w14:paraId="23025F6E" w14:textId="44F40FF3" w:rsidR="00766CBC" w:rsidRPr="00880A57" w:rsidRDefault="00722B78"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szCs w:val="24"/>
        </w:rPr>
        <w:t>6.</w:t>
      </w:r>
      <w:r w:rsidR="00766CBC" w:rsidRPr="00880A57">
        <w:rPr>
          <w:rFonts w:asciiTheme="minorHAnsi" w:hAnsiTheme="minorHAnsi" w:cstheme="minorHAnsi"/>
          <w:sz w:val="24"/>
        </w:rPr>
        <w:t>Cheltuielile diverse şi neprevazute (Cap. 5.3) din Bugetul indicativ se încadrează în procentul de  maxim 10% din valoarea cheltuielilor prevazute la cap./ subcap. 1.2, 1.3, 1.4, 2, 3.5, 3.8  şi 4 din devizul general, conform legislaţiei în vigoare?</w:t>
      </w:r>
    </w:p>
    <w:p w14:paraId="2D13BDE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 xml:space="preserve">Expertul verifica in bugetul indicativ daca valoarea cheltuielilor diverse şi neprevazute se incadreaza in procentul de 10% din totalul subcap. 1.2 +subcap.1.3+ subcap.1.4 + Cap.2 + Cap.3.5+ Cap.3.8   + Cap.4A . </w:t>
      </w:r>
    </w:p>
    <w:p w14:paraId="69691092"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rPr>
        <w:t>Daca aceste costuri se incadreaza in procentul specificat mai sus, expertul bifează DA in caseta corespunzatoare, in caz contrar bifează NU şi</w:t>
      </w:r>
      <w:r w:rsidRPr="00880A57">
        <w:rPr>
          <w:rFonts w:asciiTheme="minorHAnsi" w:hAnsiTheme="minorHAnsi" w:cstheme="minorHAnsi"/>
          <w:sz w:val="24"/>
          <w:lang w:val="it-IT"/>
        </w:rPr>
        <w:t xml:space="preserve"> îşi motivează poziţia în linia prevăzută în acest scop la rubrica Observaţii.</w:t>
      </w:r>
    </w:p>
    <w:p w14:paraId="7EADA014"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Prin transmiterea de către solicitant a răspunsului cu bugetul corectat, expertul completează bugetul din fișa E1.2 și bifează </w:t>
      </w:r>
      <w:r w:rsidRPr="00880A57">
        <w:rPr>
          <w:rFonts w:asciiTheme="minorHAnsi" w:hAnsiTheme="minorHAnsi" w:cstheme="minorHAnsi"/>
          <w:b/>
          <w:i/>
          <w:sz w:val="24"/>
        </w:rPr>
        <w:t>DA cu diferențe</w:t>
      </w:r>
      <w:r w:rsidRPr="00880A57">
        <w:rPr>
          <w:rFonts w:asciiTheme="minorHAnsi" w:hAnsiTheme="minorHAnsi" w:cstheme="minorHAnsi"/>
          <w:b/>
          <w:sz w:val="24"/>
        </w:rPr>
        <w:t xml:space="preserve"> și îşi motivează poziţia în linia prevăzută în acest scop la rubrica Observații.</w:t>
      </w:r>
    </w:p>
    <w:p w14:paraId="65E326CF"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În cazul în care solicitantul nu transmite răspunsul cu bugetul corectat, expertul bifează  NU și îşi motivează poziţia în linia prevăzută în acest scop la rubrica Observții. </w:t>
      </w:r>
    </w:p>
    <w:p w14:paraId="5654C3AA"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Cererea de finanţare este declarată eligibilă prin bifarea căsuței corespunzătoare DA/DA cu diferențe.</w:t>
      </w:r>
    </w:p>
    <w:p w14:paraId="0CE34340" w14:textId="261B268F" w:rsidR="00766CBC" w:rsidRPr="00880A57" w:rsidRDefault="00722B78"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szCs w:val="24"/>
        </w:rPr>
        <w:t>7.</w:t>
      </w:r>
      <w:r w:rsidR="00766CBC" w:rsidRPr="00880A57">
        <w:rPr>
          <w:rFonts w:asciiTheme="minorHAnsi" w:hAnsiTheme="minorHAnsi" w:cstheme="minorHAnsi"/>
          <w:sz w:val="24"/>
        </w:rPr>
        <w:t>TVA-ul aferent cheltuielilor eligibile este trecut în coloana cheltuielilor eligibile (dacă solicitantul e neplătitor de TVA).</w:t>
      </w:r>
    </w:p>
    <w:p w14:paraId="0597B6B6" w14:textId="77777777" w:rsidR="00766CBC" w:rsidRPr="00880A57" w:rsidRDefault="00766CBC" w:rsidP="00766CBC">
      <w:pPr>
        <w:spacing w:before="120" w:after="120" w:line="240" w:lineRule="auto"/>
        <w:jc w:val="both"/>
        <w:rPr>
          <w:rFonts w:asciiTheme="minorHAnsi" w:hAnsiTheme="minorHAnsi" w:cstheme="minorHAnsi"/>
          <w:i/>
          <w:sz w:val="24"/>
        </w:rPr>
      </w:pPr>
      <w:r w:rsidRPr="00880A57">
        <w:rPr>
          <w:rFonts w:asciiTheme="minorHAnsi" w:hAnsiTheme="minorHAnsi" w:cstheme="minorHAnsi"/>
          <w:i/>
          <w:sz w:val="24"/>
        </w:rPr>
        <w:t>Taxa pe valoarea adăugată este cheltuială neeligibilă, cu excepţia cazului în care aceasta nu se poate recupera în temeiul legislaţiei naţionale privind TVA-ul și a prevederilor specifice pentru instrumente financiare.</w:t>
      </w:r>
    </w:p>
    <w:p w14:paraId="28490A0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Expertul verifică dacă solicitantul a bifat căsuţa corespunzătoare în declaraţia F.</w:t>
      </w:r>
    </w:p>
    <w:p w14:paraId="1512AB4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solicitantul este plătitor de TVA, valoarea TVA aferent cheltuielilor eligibile purtătoare de TVA,  este trecută în coloana cheltuielilor neeligibile.</w:t>
      </w:r>
    </w:p>
    <w:p w14:paraId="08426D0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dacă valoare TVA este trecută în coloana cheltuielilor neeligibile, în cazul în care solicitantul a declarat că este plătitor de TVA, şi bifează DA în căsuţa corespunzătoare. </w:t>
      </w:r>
    </w:p>
    <w:p w14:paraId="775CBCD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va bifa căsuţa NU în cazul în care solicitantul este plătitor de TVA şi valoarea TVA este trecută în coloana cheltuielilor eligibile şi va opera modificările în bugetul indicativ, motivându-şi decizia la rubrica Observaţii.</w:t>
      </w:r>
    </w:p>
    <w:p w14:paraId="3BC6740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solicitantul este neplătitor de TVA, valoarea TVA aferent cheltuielilor eligibile purtătoare de TVA, poate fi trecută în coloana cheltuielilor eligibile sau neeligibile.</w:t>
      </w:r>
    </w:p>
    <w:p w14:paraId="475D1EC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va bifa DA în căsuţa corespunzătoare dacă TVA este trecut în coloana cheltuielilor eligibile si verifică dacă valoarea TVA se referă numai la valoarea cheltuielilor eligibile purtătoare de TVA. </w:t>
      </w:r>
    </w:p>
    <w:p w14:paraId="5A73B9DF" w14:textId="77777777" w:rsidR="00766CBC" w:rsidRPr="00880A57" w:rsidRDefault="00766CBC" w:rsidP="00766CBC">
      <w:pPr>
        <w:spacing w:before="120" w:after="120" w:line="240" w:lineRule="auto"/>
        <w:jc w:val="both"/>
        <w:rPr>
          <w:rFonts w:asciiTheme="minorHAnsi" w:hAnsiTheme="minorHAnsi" w:cstheme="minorHAnsi"/>
          <w:i/>
          <w:sz w:val="24"/>
        </w:rPr>
      </w:pPr>
      <w:r w:rsidRPr="00880A57">
        <w:rPr>
          <w:rFonts w:asciiTheme="minorHAnsi" w:hAnsiTheme="minorHAnsi" w:cstheme="minorHAnsi"/>
          <w:i/>
          <w:sz w:val="24"/>
        </w:rPr>
        <w:t xml:space="preserve"> În cazul identificării unor diferenţe, expertul verifică corectitudinea valorii TVA şi bifează DA cu diferenţe şi va opera modificările în bugetul indicativ, motivându-şi decizia la rubrica Observatii.</w:t>
      </w:r>
    </w:p>
    <w:p w14:paraId="24AE9594" w14:textId="77777777" w:rsidR="00766CBC" w:rsidRPr="00880A57" w:rsidRDefault="00766CBC" w:rsidP="00766CBC">
      <w:pPr>
        <w:spacing w:before="120" w:after="120" w:line="240" w:lineRule="auto"/>
        <w:jc w:val="both"/>
        <w:rPr>
          <w:rFonts w:asciiTheme="minorHAnsi" w:hAnsiTheme="minorHAnsi" w:cstheme="minorHAnsi"/>
          <w:color w:val="000000"/>
          <w:sz w:val="24"/>
        </w:rPr>
      </w:pPr>
    </w:p>
    <w:p w14:paraId="58AD0204" w14:textId="7AA2F7BD" w:rsidR="00766CBC" w:rsidRPr="00880A57" w:rsidRDefault="00766CBC" w:rsidP="00766CBC">
      <w:pPr>
        <w:spacing w:before="120" w:after="120" w:line="240" w:lineRule="auto"/>
        <w:rPr>
          <w:rFonts w:asciiTheme="minorHAnsi" w:hAnsiTheme="minorHAnsi" w:cstheme="minorHAnsi"/>
          <w:sz w:val="24"/>
          <w:u w:val="single"/>
        </w:rPr>
      </w:pPr>
      <w:r w:rsidRPr="00880A57">
        <w:rPr>
          <w:rFonts w:asciiTheme="minorHAnsi" w:hAnsiTheme="minorHAnsi" w:cstheme="minorHAnsi"/>
          <w:b/>
          <w:sz w:val="24"/>
          <w:u w:val="single"/>
        </w:rPr>
        <w:t xml:space="preserve">D 3. Verificarea rezonabilităţii preţurilor </w:t>
      </w:r>
    </w:p>
    <w:p w14:paraId="00333696"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1.  Categoria de bunuri  se regaseste in Baza de Date cu prețuri de Referință?</w:t>
      </w:r>
    </w:p>
    <w:p w14:paraId="47C1D7E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dacă bunurile cu caracteristicile prevăzute în </w:t>
      </w:r>
      <w:r w:rsidR="00736374" w:rsidRPr="00880A57">
        <w:rPr>
          <w:rFonts w:asciiTheme="minorHAnsi" w:hAnsiTheme="minorHAnsi" w:cstheme="minorHAnsi"/>
        </w:rPr>
        <w:t>CF/</w:t>
      </w:r>
      <w:r w:rsidRPr="00880A57">
        <w:rPr>
          <w:rFonts w:asciiTheme="minorHAnsi" w:hAnsiTheme="minorHAnsi" w:cstheme="minorHAnsi"/>
          <w:sz w:val="24"/>
        </w:rPr>
        <w:t>SF/ MJ/ DALI şi regăsite ca investiţie în devizele pe obiecte  sunt incluse în Baza de date cu preţuri de referință postată pe pagina de internet AFIR. Dacă se regăsesc, expertul bifează în caseta corespunzatoare DA.</w:t>
      </w:r>
    </w:p>
    <w:p w14:paraId="7283C634"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Daca categoria de bunuri nu se regaseste in Baza de date preţuri, expertul bifează in caseta corespunzatoare NU.</w:t>
      </w:r>
    </w:p>
    <w:p w14:paraId="44579D9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situația în care o parte din bunuri se regăsesc în baza de date AFIR şi pentru celelalte se prezintă oferte, se bifează DA, iar la rubrica „Observaţii” expertul va menționa care sunt bunurile care nu se regăsesc în baza de date a AFIR. </w:t>
      </w:r>
    </w:p>
    <w:p w14:paraId="7045AEDA" w14:textId="77777777" w:rsidR="00766CBC" w:rsidRPr="00880A57" w:rsidRDefault="00766CBC" w:rsidP="00766CBC">
      <w:pPr>
        <w:spacing w:before="120" w:after="120" w:line="240" w:lineRule="auto"/>
        <w:jc w:val="both"/>
        <w:rPr>
          <w:rFonts w:asciiTheme="minorHAnsi" w:hAnsiTheme="minorHAnsi" w:cstheme="minorHAnsi"/>
          <w:b/>
          <w:sz w:val="24"/>
          <w:lang w:val="it-IT"/>
        </w:rPr>
      </w:pPr>
      <w:r w:rsidRPr="00880A57">
        <w:rPr>
          <w:rFonts w:asciiTheme="minorHAnsi" w:hAnsiTheme="minorHAnsi" w:cstheme="minorHAnsi"/>
          <w:b/>
          <w:sz w:val="24"/>
          <w:lang w:val="it-IT"/>
        </w:rPr>
        <w:t>2. Daca la pct. 1 raspunsul este DA, sunt atasate extrasele tiparite din Baza de date cu prețuri de Referință?</w:t>
      </w:r>
    </w:p>
    <w:p w14:paraId="28DF9ECE" w14:textId="6214C1E7" w:rsidR="00766CBC" w:rsidRPr="00880A57" w:rsidRDefault="00766CBC" w:rsidP="00766CBC">
      <w:pPr>
        <w:spacing w:before="120" w:after="120" w:line="240" w:lineRule="auto"/>
        <w:jc w:val="both"/>
        <w:rPr>
          <w:rFonts w:asciiTheme="minorHAnsi" w:hAnsiTheme="minorHAnsi" w:cstheme="minorHAnsi"/>
          <w:b/>
          <w:sz w:val="24"/>
          <w:u w:val="single"/>
          <w:lang w:val="it-IT"/>
        </w:rPr>
      </w:pPr>
      <w:r w:rsidRPr="00880A57">
        <w:rPr>
          <w:rFonts w:asciiTheme="minorHAnsi" w:hAnsiTheme="minorHAnsi" w:cstheme="minorHAnsi"/>
          <w:sz w:val="24"/>
          <w:lang w:val="it-IT"/>
        </w:rPr>
        <w:t>Daca sunt atasate extrasele tiparite din Baza de date cu prețuri de Referință, expertul bifează in caseta corespunzatoare DA, iar daca nu sunt atasate expertul bifează NU şi printeaza din baza de date extrasele  relevante pe care le încarcă în Sistemul de Gestiune a Documentelor alocat proiectului.</w:t>
      </w:r>
    </w:p>
    <w:p w14:paraId="25DC129D" w14:textId="77777777" w:rsidR="00766CBC" w:rsidRPr="00880A57" w:rsidRDefault="00766CBC" w:rsidP="00766CBC">
      <w:pPr>
        <w:spacing w:before="120" w:after="120" w:line="240" w:lineRule="auto"/>
        <w:jc w:val="both"/>
        <w:rPr>
          <w:rFonts w:asciiTheme="minorHAnsi" w:hAnsiTheme="minorHAnsi" w:cstheme="minorHAnsi"/>
          <w:b/>
          <w:sz w:val="24"/>
          <w:lang w:val="it-IT"/>
        </w:rPr>
      </w:pPr>
      <w:r w:rsidRPr="00880A57">
        <w:rPr>
          <w:rFonts w:asciiTheme="minorHAnsi" w:hAnsiTheme="minorHAnsi" w:cstheme="minorHAnsi"/>
          <w:b/>
          <w:sz w:val="24"/>
          <w:lang w:val="it-IT"/>
        </w:rPr>
        <w:t xml:space="preserve">3. Dacă la pct. 1. raspunsul este DA, preţurile utilizate pentru bunuri se incadreaza in maximul  prevazut în  Baza de Date cu preţuri de Referință? </w:t>
      </w:r>
    </w:p>
    <w:p w14:paraId="06C2D95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Expertul verifica daca preţurile se incadreaza in maximul prevazut în Baza de Date cu  preţuri de Referință pentru bunul respectiv, bifează in caseta corespunzatoare DA, suma acceptata de evaluator fiind cea din devize</w:t>
      </w:r>
      <w:r w:rsidRPr="00880A57">
        <w:rPr>
          <w:rFonts w:asciiTheme="minorHAnsi" w:hAnsiTheme="minorHAnsi" w:cstheme="minorHAnsi"/>
          <w:sz w:val="24"/>
        </w:rPr>
        <w:t>.</w:t>
      </w:r>
    </w:p>
    <w:p w14:paraId="7C18C34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Daca preţurile nu se incadreaza in valorile maxime prevazute în Baza de Date cu  preţuri de Referință pentru bunurile respective, expertul notifica solicitantul prin E3.4L de diferenta dintre cele doua valori pentru modificarea bugetului indicativ/ devizului general cu valoarea superioară </w:t>
      </w:r>
      <w:r w:rsidRPr="00880A57">
        <w:rPr>
          <w:rFonts w:asciiTheme="minorHAnsi" w:hAnsiTheme="minorHAnsi" w:cstheme="minorHAnsi"/>
          <w:sz w:val="24"/>
        </w:rPr>
        <w:lastRenderedPageBreak/>
        <w:t xml:space="preserve">din baza de date pentru bunul/ bunurile respective. În urma răspunsului solicitantului expertul bifează în caseta corespunzătoare </w:t>
      </w:r>
      <w:r w:rsidRPr="00880A57">
        <w:rPr>
          <w:rFonts w:asciiTheme="minorHAnsi" w:hAnsiTheme="minorHAnsi" w:cstheme="minorHAnsi"/>
          <w:b/>
          <w:sz w:val="24"/>
        </w:rPr>
        <w:t>DA</w:t>
      </w:r>
      <w:r w:rsidRPr="00880A57">
        <w:rPr>
          <w:rFonts w:asciiTheme="minorHAnsi" w:hAnsiTheme="minorHAnsi" w:cstheme="minorHAnsi"/>
          <w:sz w:val="24"/>
        </w:rPr>
        <w:t xml:space="preserve"> în cazul în care solicitantul și-a însușit valoarea din baza de date AFIR  sau bifează în căsuța corespunzătoare </w:t>
      </w:r>
      <w:r w:rsidRPr="00880A57">
        <w:rPr>
          <w:rFonts w:asciiTheme="minorHAnsi" w:hAnsiTheme="minorHAnsi" w:cstheme="minorHAnsi"/>
          <w:b/>
          <w:sz w:val="24"/>
        </w:rPr>
        <w:t>NU</w:t>
      </w:r>
      <w:r w:rsidRPr="00880A57">
        <w:rPr>
          <w:rFonts w:asciiTheme="minorHAnsi" w:hAnsiTheme="minorHAnsi" w:cstheme="minorHAnsi"/>
          <w:sz w:val="24"/>
        </w:rPr>
        <w:t>, dacă solicitantul nu este de acord,  diferența dintre cele două valori a bunului propus a fi achiziționat (prețul din SF/ MJ/ DALI și respectiv prețul maxim din baza de date AFIR pentru obiectul respectiv) trecându-se pe neeligibil.</w:t>
      </w:r>
    </w:p>
    <w:p w14:paraId="5D098C55"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4.</w:t>
      </w:r>
      <w:r w:rsidRPr="00880A57">
        <w:rPr>
          <w:rFonts w:asciiTheme="minorHAnsi" w:hAnsiTheme="minorHAnsi" w:cstheme="minorHAnsi"/>
          <w:b/>
          <w:sz w:val="24"/>
          <w:lang w:val="pt-BR"/>
        </w:rPr>
        <w:t xml:space="preserve"> </w:t>
      </w:r>
      <w:r w:rsidRPr="00880A57">
        <w:rPr>
          <w:rFonts w:asciiTheme="minorHAnsi" w:hAnsiTheme="minorHAnsi" w:cstheme="minorHAnsi"/>
          <w:b/>
          <w:sz w:val="24"/>
        </w:rPr>
        <w:t>Dacă bunurile nu se regăsesc în Baza de Date (la pct.1 răspunsul este NU), solicitantul a prezentat două oferte/ PrintScreen – uri de pe site –urile furnizorilor cuprinzând furnizorul, caracteristicile tehnice precum și prețurile valabile la data întocmirii Bugetului indicativ/ Devizului General, pentru bunuri a căror valoare este mai mare de 15.000 Euro fără TVA şi o ofertă/ PrintScreen de pe site –ul furnizorului cuprinzând furnizorul, caracteristicile tehnice precum și prețul valabil la data întocmirii Bugetului indicativ/Devizului General pentru bunuri a căror valoare  este mai mică sau egală de 15.000 Euro fără TVA? (în cazul solicitanților privați)</w:t>
      </w:r>
    </w:p>
    <w:p w14:paraId="5259829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dacă solicitantul a prezentat pentru bunurile care nu se regăsesc în baza de date a AFIR două oferte în cazul în care acestea depășesc pragul valoric de 15.000 Euro şi o ofertă pentru bunurile a căror valoare este mai mică sau egală cu pragul valoric de 15.000 Euro.</w:t>
      </w:r>
    </w:p>
    <w:p w14:paraId="4EF4331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Totodată expertul va compara valorile din bugetul indicativ pentru bunurile care nu se regăsesc în baza de date,  cu  prețurile unor bunuri de același tip disponibile pe Internet cu ofertele prezentate.</w:t>
      </w:r>
    </w:p>
    <w:p w14:paraId="0959282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valorile ofertelor şi a celor regăsite pe internet, dacă este cazul, corespund, expertul bifează caseta corespunzătoare </w:t>
      </w:r>
      <w:r w:rsidRPr="00880A57">
        <w:rPr>
          <w:rFonts w:asciiTheme="minorHAnsi" w:hAnsiTheme="minorHAnsi" w:cstheme="minorHAnsi"/>
          <w:b/>
          <w:sz w:val="24"/>
        </w:rPr>
        <w:t>DA</w:t>
      </w:r>
      <w:r w:rsidRPr="00880A57">
        <w:rPr>
          <w:rFonts w:asciiTheme="minorHAnsi" w:hAnsiTheme="minorHAnsi" w:cstheme="minorHAnsi"/>
          <w:sz w:val="24"/>
        </w:rPr>
        <w:t>, iar preţurile acceptate vor fi cele din oferta pentru situația bunurilor a căror valoare este mai mică  sau egală cu pragul de 15.000 Euro, respectiv unul din preţurile incluse în cele două oferte prezentate pentru bunurile a căror valoare este mai mare decât pragul de 15.000 Euro.</w:t>
      </w:r>
    </w:p>
    <w:p w14:paraId="3C66A42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Expertul verifică dacă valoarea inclusă în Bugetul indicativ se încadrează între nivelul minim şi maxim al ofertelor prezentate şi solicitantul a justificat alegerea.</w:t>
      </w:r>
      <w:r w:rsidRPr="00880A57">
        <w:rPr>
          <w:rFonts w:asciiTheme="minorHAnsi" w:hAnsiTheme="minorHAnsi" w:cstheme="minorHAnsi"/>
          <w:sz w:val="24"/>
        </w:rPr>
        <w:t xml:space="preserve"> </w:t>
      </w:r>
    </w:p>
    <w:p w14:paraId="48B55925" w14:textId="515FB8F2"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w:t>
      </w:r>
      <w:r w:rsidR="001301FC" w:rsidRPr="00880A57">
        <w:rPr>
          <w:rFonts w:asciiTheme="minorHAnsi" w:hAnsiTheme="minorHAnsi" w:cstheme="minorHAnsi"/>
          <w:sz w:val="24"/>
          <w:szCs w:val="24"/>
        </w:rPr>
        <w:t>este necesar, e</w:t>
      </w:r>
      <w:r w:rsidRPr="00880A57">
        <w:rPr>
          <w:rFonts w:asciiTheme="minorHAnsi" w:hAnsiTheme="minorHAnsi" w:cstheme="minorHAnsi"/>
          <w:sz w:val="24"/>
          <w:szCs w:val="24"/>
        </w:rPr>
        <w:t>solicitantul</w:t>
      </w:r>
      <w:r w:rsidRPr="00880A57">
        <w:rPr>
          <w:rFonts w:asciiTheme="minorHAnsi" w:hAnsiTheme="minorHAnsi" w:cstheme="minorHAnsi"/>
          <w:sz w:val="24"/>
        </w:rPr>
        <w:t xml:space="preserve"> nu a respectat prevederile de la punctul 3.3.5,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14:paraId="7029B183"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Ofertele sunt documente obligatorii care trebuie avute în vedere la stabilirea rezonabilității preţurilor şi trebuie să aibă cel puțin următoarele caracteristici:</w:t>
      </w:r>
    </w:p>
    <w:p w14:paraId="0A8BDCF6" w14:textId="77777777" w:rsidR="00766CBC" w:rsidRPr="00880A57" w:rsidRDefault="00766CBC" w:rsidP="0062655F">
      <w:pPr>
        <w:numPr>
          <w:ilvl w:val="0"/>
          <w:numId w:val="58"/>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fie datate, personalizate şi semnate;</w:t>
      </w:r>
    </w:p>
    <w:p w14:paraId="32A89246" w14:textId="77777777" w:rsidR="00766CBC" w:rsidRPr="00880A57" w:rsidRDefault="00766CBC" w:rsidP="0062655F">
      <w:pPr>
        <w:numPr>
          <w:ilvl w:val="0"/>
          <w:numId w:val="58"/>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conțină detalierea unor specificații tehnice minimale, comparabile cu cele prevăzute prin CF/ SF/ MJ/ DALI;</w:t>
      </w:r>
    </w:p>
    <w:p w14:paraId="08005728" w14:textId="77777777" w:rsidR="00766CBC" w:rsidRPr="00880A57" w:rsidRDefault="00766CBC" w:rsidP="0062655F">
      <w:pPr>
        <w:numPr>
          <w:ilvl w:val="0"/>
          <w:numId w:val="58"/>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conţină preţul de achiziţie pentru bunurile respective.</w:t>
      </w:r>
    </w:p>
    <w:p w14:paraId="101C573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 xml:space="preserve">Pot fi acceptate şi Facturile proforme sau </w:t>
      </w:r>
      <w:r w:rsidRPr="00880A57">
        <w:rPr>
          <w:rFonts w:asciiTheme="minorHAnsi" w:hAnsiTheme="minorHAnsi" w:cstheme="minorHAnsi"/>
          <w:sz w:val="24"/>
        </w:rPr>
        <w:t>prețurile din alte surse disponibile pe Internet (PrintScreen – uri de pe site –urile furnizorilor) pentru bunuri de același tip,</w:t>
      </w:r>
      <w:r w:rsidRPr="00880A57">
        <w:rPr>
          <w:rFonts w:asciiTheme="minorHAnsi" w:hAnsiTheme="minorHAnsi" w:cstheme="minorHAnsi"/>
          <w:sz w:val="24"/>
          <w:lang w:val="it-IT"/>
        </w:rPr>
        <w:t xml:space="preserve"> dacă acestea respectă toate caracteristicile ofertelor (</w:t>
      </w:r>
      <w:r w:rsidRPr="00880A57">
        <w:rPr>
          <w:rFonts w:asciiTheme="minorHAnsi" w:hAnsiTheme="minorHAnsi" w:cstheme="minorHAnsi"/>
          <w:sz w:val="24"/>
        </w:rPr>
        <w:t>cuprind furnizorul, caracteristicile tehnice precum și prețurile valabile la data întocmirii Bugetului indicativ).</w:t>
      </w:r>
    </w:p>
    <w:p w14:paraId="2A4A05D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același timp cu verificarea prețurilor, expertul evaluator trebuie să verifice în baza de date a ONRC codul CAEN al ofertantului, dacă acesta este în concordanță cu echipamentele/ bunurile pe care le va furniza. Astfel, prețurile din oferte vor fi acceptate numai în situația în care activitatea </w:t>
      </w:r>
      <w:r w:rsidRPr="00880A57">
        <w:rPr>
          <w:rFonts w:asciiTheme="minorHAnsi" w:hAnsiTheme="minorHAnsi" w:cstheme="minorHAnsi"/>
          <w:sz w:val="24"/>
        </w:rPr>
        <w:lastRenderedPageBreak/>
        <w:t>ofertantului demonstrată prin cod CAEN este în concordanță cu echipamentele/bunurile pe care le va furniza.</w:t>
      </w:r>
    </w:p>
    <w:p w14:paraId="74CDBE9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această condiție nu este îndeplinită, solicită prezentarea altor oferte prin intermediul informațiilor suplimentare.</w:t>
      </w:r>
    </w:p>
    <w:p w14:paraId="1414E83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în urma solicitării de informaţii suplimentare solicitantul nu furnizează oferta/ofertele, care să îndeplinească condițiile de mai sus, cheltuielile corespunzătoare devin neeligibile şi expertul modifică bugetul indicativ în sensul micșorării acestuia cu costurile corespunzătoare.</w:t>
      </w:r>
    </w:p>
    <w:p w14:paraId="011D6585"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5. </w:t>
      </w:r>
      <w:r w:rsidRPr="00880A57">
        <w:rPr>
          <w:rFonts w:asciiTheme="minorHAnsi" w:hAnsiTheme="minorHAnsi" w:cstheme="minorHAnsi"/>
          <w:b/>
          <w:sz w:val="24"/>
          <w:lang w:val="pt-BR"/>
        </w:rPr>
        <w:t xml:space="preserve">Solicitantul a prezentat două oferte pentru servicii a căror valoare este mai mare de 15 000 Euro şi o ofertă pentru servicii a căror valoare  este mai mica  sau egală cu 15 000 Euro? </w:t>
      </w:r>
      <w:r w:rsidRPr="00880A57">
        <w:rPr>
          <w:rFonts w:asciiTheme="minorHAnsi" w:hAnsiTheme="minorHAnsi" w:cstheme="minorHAnsi"/>
          <w:b/>
          <w:sz w:val="24"/>
        </w:rPr>
        <w:t>(în cazul solicitanților privați)</w:t>
      </w:r>
    </w:p>
    <w:p w14:paraId="5FCC4321" w14:textId="77777777" w:rsidR="00766CBC" w:rsidRPr="00880A57" w:rsidRDefault="00766CBC" w:rsidP="00766CBC">
      <w:pPr>
        <w:spacing w:before="120" w:after="120" w:line="240" w:lineRule="auto"/>
        <w:jc w:val="both"/>
        <w:rPr>
          <w:rFonts w:asciiTheme="minorHAnsi" w:hAnsiTheme="minorHAnsi" w:cstheme="minorHAnsi"/>
          <w:b/>
          <w:sz w:val="24"/>
          <w:u w:val="single"/>
          <w:lang w:val="it-IT"/>
        </w:rPr>
      </w:pPr>
      <w:r w:rsidRPr="00880A57">
        <w:rPr>
          <w:rFonts w:asciiTheme="minorHAnsi" w:hAnsiTheme="minorHAnsi" w:cstheme="minorHAnsi"/>
          <w:sz w:val="24"/>
        </w:rPr>
        <w:t>Pentru servicii se vor prezenta devize defalcate cu estimarea costurilor (nr. experti, ore/ expert, costuri/ ora). Pentru situaţiile în care valorile sunt nejustificate prin numarul de experţi, prin numarul de ore prognozate sau prin natura investiţiei, la verificarea proiectului, acestea pot fi reduse, cu informarea solicitantului.</w:t>
      </w:r>
    </w:p>
    <w:p w14:paraId="3A38427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dacă solicitantul a prezentat pentru servicii două oferte în cazul în care acestea depășesc pragul valoric de 15.000 Euro şi o ofertă pentru serviciile a căror valoare este mai mică  sau egală cu pragul valoric de 15.000 Euro.</w:t>
      </w:r>
    </w:p>
    <w:p w14:paraId="1B5A059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Totodată expertul va compara valorile din bugetul indicativ pentru servicii cu  prețurile unor servicii de același tip disponibile pe Internet cu ofertele prezentate.</w:t>
      </w:r>
    </w:p>
    <w:p w14:paraId="6794C36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valorile ofertelor şi a celor regăsite pe internet, dacă este cazul, corespund, expertul bifează caseta corespunzătoare </w:t>
      </w:r>
      <w:r w:rsidRPr="00880A57">
        <w:rPr>
          <w:rFonts w:asciiTheme="minorHAnsi" w:hAnsiTheme="minorHAnsi" w:cstheme="minorHAnsi"/>
          <w:b/>
          <w:sz w:val="24"/>
        </w:rPr>
        <w:t>DA</w:t>
      </w:r>
      <w:r w:rsidRPr="00880A57">
        <w:rPr>
          <w:rFonts w:asciiTheme="minorHAnsi" w:hAnsiTheme="minorHAnsi" w:cstheme="minorHAnsi"/>
          <w:sz w:val="24"/>
        </w:rPr>
        <w:t xml:space="preserve">, iar preţurile acceptate vor fi cele din oferta pentru situația serviciilor a căror valoare este mai mică decât pragul de 15.000 Euro, respectiv unul din preţurile incluse în cele două oferte prezentate pentru serviciile a căror valoare este mai mare decât pragul de 15.000 Euro. </w:t>
      </w:r>
    </w:p>
    <w:p w14:paraId="5119089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Expertul verifică dacă valoarea inclusă în Bugetul indicativ se încadrează între nivelul minim şi maxim al ofertelor prezentate şi solicitantul a justificat alegerea.</w:t>
      </w:r>
    </w:p>
    <w:p w14:paraId="486AFE8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solicitantul nu a respectat prevederile de la punctul 3.3.4, expertul înştiinţează solicitantul prin fișa de informații suplimentare pentru trimiterea ofertei/ ofertelor, menţionând că, dacă acestea nu sunt transmise, cheltuielile devin neeligibile. După primirea ofertei/ ofertelor, expertul procedează ca mai sus. Dacă în urma solicitării de informaţii suplimentare solicitantul nu furnizează oferta/ ofertele, cheltuielile corespunzătoare devin neeligibile şi expertul modifică bugetul indicativ în sensul micșorării acestuia cu costurile corespunzătoare. </w:t>
      </w:r>
    </w:p>
    <w:p w14:paraId="4BB2E53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Ofertele sunt documente obligatorii care trebuie avute în vedere la stabilirea rezonabilității preţurilor şi trebuie să aibă cel puțin următoarele caracteristici:</w:t>
      </w:r>
    </w:p>
    <w:p w14:paraId="29116CD1" w14:textId="77777777" w:rsidR="00766CBC" w:rsidRPr="00880A57" w:rsidRDefault="00766CBC" w:rsidP="0062655F">
      <w:pPr>
        <w:numPr>
          <w:ilvl w:val="0"/>
          <w:numId w:val="57"/>
        </w:numPr>
        <w:spacing w:before="120" w:after="120" w:line="240" w:lineRule="auto"/>
        <w:ind w:firstLine="66"/>
        <w:contextualSpacing/>
        <w:rPr>
          <w:rFonts w:asciiTheme="minorHAnsi" w:hAnsiTheme="minorHAnsi" w:cstheme="minorHAnsi"/>
          <w:sz w:val="24"/>
        </w:rPr>
      </w:pPr>
      <w:r w:rsidRPr="00880A57">
        <w:rPr>
          <w:rFonts w:asciiTheme="minorHAnsi" w:hAnsiTheme="minorHAnsi" w:cstheme="minorHAnsi"/>
          <w:sz w:val="24"/>
        </w:rPr>
        <w:t>să fie datate, personalizate şi semnate;</w:t>
      </w:r>
    </w:p>
    <w:p w14:paraId="1C8859FB" w14:textId="77777777" w:rsidR="00766CBC" w:rsidRPr="00880A57" w:rsidRDefault="00766CBC" w:rsidP="0062655F">
      <w:pPr>
        <w:numPr>
          <w:ilvl w:val="0"/>
          <w:numId w:val="57"/>
        </w:numPr>
        <w:spacing w:before="120" w:after="120" w:line="240" w:lineRule="auto"/>
        <w:ind w:firstLine="66"/>
        <w:contextualSpacing/>
        <w:rPr>
          <w:rFonts w:asciiTheme="minorHAnsi" w:hAnsiTheme="minorHAnsi" w:cstheme="minorHAnsi"/>
          <w:sz w:val="24"/>
        </w:rPr>
      </w:pPr>
      <w:r w:rsidRPr="00880A57">
        <w:rPr>
          <w:rFonts w:asciiTheme="minorHAnsi" w:hAnsiTheme="minorHAnsi" w:cstheme="minorHAnsi"/>
          <w:sz w:val="24"/>
        </w:rPr>
        <w:t>să conțină detalierea unor specificații tehnice minimale, comparabile cu cele prevazute prin CF/ SF/ MJ/ DALI;</w:t>
      </w:r>
    </w:p>
    <w:p w14:paraId="35F0B3AC" w14:textId="77777777" w:rsidR="00766CBC" w:rsidRPr="00880A57" w:rsidRDefault="00766CBC" w:rsidP="0062655F">
      <w:pPr>
        <w:numPr>
          <w:ilvl w:val="0"/>
          <w:numId w:val="57"/>
        </w:numPr>
        <w:spacing w:before="120" w:after="120" w:line="240" w:lineRule="auto"/>
        <w:ind w:firstLine="66"/>
        <w:contextualSpacing/>
        <w:jc w:val="both"/>
        <w:rPr>
          <w:rFonts w:asciiTheme="minorHAnsi" w:hAnsiTheme="minorHAnsi" w:cstheme="minorHAnsi"/>
          <w:sz w:val="24"/>
        </w:rPr>
      </w:pPr>
      <w:r w:rsidRPr="00880A57">
        <w:rPr>
          <w:rFonts w:asciiTheme="minorHAnsi" w:hAnsiTheme="minorHAnsi" w:cstheme="minorHAnsi"/>
          <w:sz w:val="24"/>
        </w:rPr>
        <w:t>să conţină preţul de achiziţie pentru serviciile respective.</w:t>
      </w:r>
    </w:p>
    <w:p w14:paraId="6E299DE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 xml:space="preserve">Pot fi acceptate şi Facturile proforme sau </w:t>
      </w:r>
      <w:r w:rsidRPr="00880A57">
        <w:rPr>
          <w:rFonts w:asciiTheme="minorHAnsi" w:hAnsiTheme="minorHAnsi" w:cstheme="minorHAnsi"/>
          <w:sz w:val="24"/>
        </w:rPr>
        <w:t>prețurile din alte surse disponibile pe Internet (PrintScreen – uri de pe site –urile furnizorilor) pentru servicii de același tip,</w:t>
      </w:r>
      <w:r w:rsidRPr="00880A57">
        <w:rPr>
          <w:rFonts w:asciiTheme="minorHAnsi" w:hAnsiTheme="minorHAnsi" w:cstheme="minorHAnsi"/>
          <w:sz w:val="24"/>
          <w:lang w:val="it-IT"/>
        </w:rPr>
        <w:t xml:space="preserve"> dacă acestea respectă toate caracteristicile ofertelor (</w:t>
      </w:r>
      <w:r w:rsidRPr="00880A57">
        <w:rPr>
          <w:rFonts w:asciiTheme="minorHAnsi" w:hAnsiTheme="minorHAnsi" w:cstheme="minorHAnsi"/>
          <w:sz w:val="24"/>
        </w:rPr>
        <w:t>cuprind furnizorul, caracteristicile tehnice precum și prețurile valabile la data întocmirii Bugetului indicativ).</w:t>
      </w:r>
    </w:p>
    <w:p w14:paraId="4D9ABD1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În același timp cu verificarea prețurilor, expertul evaluator trebuie să verifice în baza de date a ONRC codul CAEN al ofertantului, dacă acesta este în concordanță cu servicile pe care le va furniza.</w:t>
      </w:r>
    </w:p>
    <w:p w14:paraId="445615D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Astfel, prețurile din oferte vor fi acceptate numai în situația în care activitatea ofertantului demonstrată prin cod CAEN este în concordanță cu servicile pe care le va furniza.</w:t>
      </w:r>
    </w:p>
    <w:p w14:paraId="358FDEA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această condiție nu este îndeplinită, solicită prezentarea altor oferte prin intermediul informațiilor suplimentare.</w:t>
      </w:r>
    </w:p>
    <w:p w14:paraId="6B5E4DF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în urma solicitării de informaţii suplimentare solicitantul nu furnizează oferta/ofertele, care să îndeplinească condițiile de mai sus, cheltuielile corespunzătoare devin neeligibile şi expertul modifică bugetul indicativ în sensul micșorării acestuia cu costurile corespunzătoare.</w:t>
      </w:r>
    </w:p>
    <w:p w14:paraId="1BE1E2A3"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6. Pentru servicii (de ex. pentru servicii de consultanță, asistență tehnică incluse la capitolul 3 din bugetul indicativ), solicitantul a prezentat trei oferte de preț în cazul în care acestea depășesc pragul valoric de 140.000 lei, şi o ofertă a căror valoare  este mai mică  sau egală cu pragul valoric de 140.000 lei ? (în cazul solicitanților publici)</w:t>
      </w:r>
    </w:p>
    <w:p w14:paraId="43C03BE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Pentru servicii se vor prezenta devize defalcate cu estimarea costurilor (nr. experti, ore/ expert, costuri/ ora). Pentru situaţiile în care valorile sunt nejustificate prin numarul de experţi, prin numarul de ore prognozate sau prin natura investiţiei, la verificarea proiectului, acestea pot fi reduse, cu informarea solicitantului.</w:t>
      </w:r>
    </w:p>
    <w:p w14:paraId="40C667E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dacă solicitantul a prezentat pentru servicii trei oferte în cazul în care acestea depășesc pragul valoric de 140.000 lei fără TVA şi o ofertă pentru serviciile a căror valoare este mai mică sau egală cu pragul valoric de 140.000 lei fără TVA.</w:t>
      </w:r>
    </w:p>
    <w:p w14:paraId="168CED1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Totodată expertul va compara valorile din bugetul indicativ pentru servicii cu  prețurile unor servicii de același tip disponibile pe Internet/SEAP cu ofertele prezentate.</w:t>
      </w:r>
    </w:p>
    <w:p w14:paraId="3770AC4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Solicitantul poate alege să prezinte în locul ofertei/ofertelor pentru servicii print screen din catalogul electronic pus la dispoziție de SEAP.</w:t>
      </w:r>
    </w:p>
    <w:p w14:paraId="788EE61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valorile ofertelor şi a celor regăsite pe internet/SEAP, dacă este cazul, corespund, expertul bifează caseta corespunzătoare „DA”, iar preţurile acceptate vor fi cele din oferta pentru situația serviciilor a căror valoare este mai mică decât pragul de 140.000 lei fără TVA, respectiv unul din preţurile incluse în cele trei oferte prezentate pentru serviciile a căror valoare este mai mare decât pragul de 140.000 lei fără TVA. </w:t>
      </w:r>
    </w:p>
    <w:p w14:paraId="1D1E756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Expertul verifică dacă valoarea inclusă în Bugetul indicativ se încadrează între nivelul minim şi maxim al ofertelor prezentate şi solicitantul a justificat alegerea.</w:t>
      </w:r>
    </w:p>
    <w:p w14:paraId="3489962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solicitantul nu a respectat prevederile de la punctul 3.3.6,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14:paraId="1D522B70"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Ofertele sunt documente obligatorii care trebuie avute în vedere la stabilirea rezonabilității preţurilor şi trebuie să aibă cel puțin următoarele caracteristici:</w:t>
      </w:r>
    </w:p>
    <w:p w14:paraId="74593649" w14:textId="77777777" w:rsidR="00766CBC" w:rsidRPr="00880A57" w:rsidRDefault="00766CBC" w:rsidP="0062655F">
      <w:pPr>
        <w:numPr>
          <w:ilvl w:val="0"/>
          <w:numId w:val="59"/>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fie datate, personalizate şi semnate;</w:t>
      </w:r>
    </w:p>
    <w:p w14:paraId="1D847D1E" w14:textId="77777777" w:rsidR="00766CBC" w:rsidRPr="00880A57" w:rsidRDefault="00766CBC" w:rsidP="0062655F">
      <w:pPr>
        <w:numPr>
          <w:ilvl w:val="0"/>
          <w:numId w:val="59"/>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lastRenderedPageBreak/>
        <w:t>să conțină detalierea unor specificații tehnice minimale, comparabile cu cele prevazute prin CF/ SF/ MJ/ DALI;</w:t>
      </w:r>
    </w:p>
    <w:p w14:paraId="7EC09F44" w14:textId="77777777" w:rsidR="00766CBC" w:rsidRPr="00880A57" w:rsidRDefault="00766CBC" w:rsidP="0062655F">
      <w:pPr>
        <w:numPr>
          <w:ilvl w:val="0"/>
          <w:numId w:val="59"/>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conţină preţul de achiziţie pentru serviciile respective.</w:t>
      </w:r>
    </w:p>
    <w:p w14:paraId="3EAAFCD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 xml:space="preserve">Pot fi acceptate şi Facturile proforme sau </w:t>
      </w:r>
      <w:r w:rsidRPr="00880A57">
        <w:rPr>
          <w:rFonts w:asciiTheme="minorHAnsi" w:hAnsiTheme="minorHAnsi" w:cstheme="minorHAnsi"/>
          <w:sz w:val="24"/>
        </w:rPr>
        <w:t>prețurile din alte surse disponibile pe Internet (PrintScreen – uri de pe site –urile furnizorilor) pentru servicii de același tip,</w:t>
      </w:r>
      <w:r w:rsidRPr="00880A57">
        <w:rPr>
          <w:rFonts w:asciiTheme="minorHAnsi" w:hAnsiTheme="minorHAnsi" w:cstheme="minorHAnsi"/>
          <w:sz w:val="24"/>
          <w:lang w:val="it-IT"/>
        </w:rPr>
        <w:t xml:space="preserve"> dacă acestea respectă toate caracteristicile ofertelor (</w:t>
      </w:r>
      <w:r w:rsidRPr="00880A57">
        <w:rPr>
          <w:rFonts w:asciiTheme="minorHAnsi" w:hAnsiTheme="minorHAnsi" w:cstheme="minorHAnsi"/>
          <w:sz w:val="24"/>
        </w:rPr>
        <w:t>cuprind furnizorul, caracteristicile tehnice precum și prețurile valabile la data întocmirii Bugetului indicativ).</w:t>
      </w:r>
    </w:p>
    <w:p w14:paraId="40B1EDB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același timp cu verificarea prețurilor, expertul evaluator trebuie să verifice în baza de date a ONRC codul CAEN al ofertantului, dacă acesta este în concordanță cu servicile pe care le va furniza. Astfel, prețurile din oferte vor fi acceptate numai în situația în care activitatea ofertantului demonstrată prin cod CAEN este în concordanță cu servicile pe care le va furniza.</w:t>
      </w:r>
    </w:p>
    <w:p w14:paraId="04F94EC4" w14:textId="604709AF"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7.Pentru bunurile achiziționate prin proiect care nu se regăsesc în baza de date a AFIR solicitantul a prezentat  trei oferte de preț în cazul în care acestea depășesc pragul valoric de 140.000 lei şi o ofertă în cazul în care valoarea bunurilor  este mai mică  sau egală cu pragul valoric de 140.000 lei? (în cazul solicitanților publici)</w:t>
      </w:r>
    </w:p>
    <w:p w14:paraId="6B4F5B0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dacă solicitantul a prezentat pentru trei oferte pentru bunurile care nu se regăsesc în baza de date a AFIR, în cazul în care acestea depășesc pragul valoric de 140.000 lei fără TVA şi o ofertă pentru bunurile a căror valoare este mai mică sau egală cu pragul cu pragul valoric de 140.000 lei fără TVA.</w:t>
      </w:r>
    </w:p>
    <w:p w14:paraId="5E64846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Totodată expertul va compara valorile din bugetul indicativ pentru bunuri cu  prețurile unor bunuri de același tip disponibile pe Internet/SEAP cu ofertele prezentate.</w:t>
      </w:r>
    </w:p>
    <w:p w14:paraId="5138EB6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Solicitantul poate alege să prezinte în locul ofertei/ofertelor pentru bunuri print screen din catalogul electronic pus la dispoziție de SEAP.</w:t>
      </w:r>
    </w:p>
    <w:p w14:paraId="0FAB321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valorile ofertelor şi a celor regăsite pe internet/SEAP, dacă este cazul, corespund, expertul bifează caseta corespunzătoare „DA”, iar preţurile acceptate vor fi cele din oferta pentru situația bunurilor a căror valoare este mai mică sau egală cu pragul de 140.000 lei fără TVA, respectiv unul din preţurile incluse în cele trei oferte prezentate pentru bunurile a căror valoare este mai mare decât pragul de 140.000 lei fără TVA. </w:t>
      </w:r>
    </w:p>
    <w:p w14:paraId="35ADA99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Expertul verifică dacă valoarea inclusă în Bugetul indicativ se încadrează între nivelul minim şi maxim al ofertelor prezentate şi solicitantul a justificat alegerea.</w:t>
      </w:r>
    </w:p>
    <w:p w14:paraId="6250151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solicitantul nu a respectat prevederile de la punctul 3.3.7,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14:paraId="3547052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Ofertele sunt documente obligatorii care trebuie avute în vedere la stabilirea rezonabilității preţurilor şi trebuie să aibă cel puțin următoarele caracteristici:</w:t>
      </w:r>
    </w:p>
    <w:p w14:paraId="009C85AE" w14:textId="77777777" w:rsidR="00766CBC" w:rsidRPr="00880A57" w:rsidRDefault="00766CBC" w:rsidP="0062655F">
      <w:pPr>
        <w:numPr>
          <w:ilvl w:val="0"/>
          <w:numId w:val="60"/>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fie datate, personalizate şi semnate;</w:t>
      </w:r>
    </w:p>
    <w:p w14:paraId="0FC10AA7" w14:textId="77777777" w:rsidR="00766CBC" w:rsidRPr="00880A57" w:rsidRDefault="00766CBC" w:rsidP="0062655F">
      <w:pPr>
        <w:numPr>
          <w:ilvl w:val="0"/>
          <w:numId w:val="60"/>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conțină detalierea unor specificații tehnice minimale, comparabile cu cele prevazute prin CF/ SF/ MJ/ DALI;</w:t>
      </w:r>
    </w:p>
    <w:p w14:paraId="7BC2631C" w14:textId="77777777" w:rsidR="00766CBC" w:rsidRPr="00880A57" w:rsidRDefault="00766CBC" w:rsidP="0062655F">
      <w:pPr>
        <w:numPr>
          <w:ilvl w:val="0"/>
          <w:numId w:val="60"/>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conţină preţul de achiziţie pentru serviciile respective.</w:t>
      </w:r>
    </w:p>
    <w:p w14:paraId="6B612896"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lang w:val="it-IT"/>
        </w:rPr>
        <w:lastRenderedPageBreak/>
        <w:t xml:space="preserve">Pot fi acceptate şi Facturile proforme sau </w:t>
      </w:r>
      <w:r w:rsidRPr="00880A57">
        <w:rPr>
          <w:rFonts w:asciiTheme="minorHAnsi" w:hAnsiTheme="minorHAnsi" w:cstheme="minorHAnsi"/>
          <w:sz w:val="24"/>
        </w:rPr>
        <w:t>prețurile din alte surse disponibile pe Internet (PrintScreen – uri de pe site –urile furnizorilor) pentru bunuri de același tip,</w:t>
      </w:r>
      <w:r w:rsidRPr="00880A57">
        <w:rPr>
          <w:rFonts w:asciiTheme="minorHAnsi" w:hAnsiTheme="minorHAnsi" w:cstheme="minorHAnsi"/>
          <w:sz w:val="24"/>
          <w:lang w:val="it-IT"/>
        </w:rPr>
        <w:t xml:space="preserve"> dacă acestea respectă toate caracteristicile ofertelor (</w:t>
      </w:r>
      <w:r w:rsidRPr="00880A57">
        <w:rPr>
          <w:rFonts w:asciiTheme="minorHAnsi" w:hAnsiTheme="minorHAnsi" w:cstheme="minorHAnsi"/>
          <w:sz w:val="24"/>
        </w:rPr>
        <w:t>cuprind furnizorul, caracteristicile tehnice precum și prețurile valabile la data întocmirii Bugetului indicativ).</w:t>
      </w:r>
    </w:p>
    <w:p w14:paraId="095EEB05"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În același timp cu verificarea prețurilor, expertul evaluator trebuie să verifice în baza de date a ONRC codul CAEN al ofertantului, dacă acesta este în concordanță cu servicile pe care le va furniza. Astfel, prețurile din oferte vor fi acceptate numai în situația în care activitatea ofertantului demonstrată prin cod CAEN este în concordanță cu servicile pe care le va furniza.</w:t>
      </w:r>
    </w:p>
    <w:p w14:paraId="196AE148" w14:textId="77777777" w:rsidR="00766CBC" w:rsidRPr="00880A57" w:rsidRDefault="00766CBC" w:rsidP="00766CBC">
      <w:pPr>
        <w:spacing w:before="120" w:after="120" w:line="240" w:lineRule="auto"/>
        <w:contextualSpacing/>
        <w:jc w:val="both"/>
        <w:rPr>
          <w:rFonts w:asciiTheme="minorHAnsi" w:hAnsiTheme="minorHAnsi" w:cstheme="minorHAnsi"/>
          <w:sz w:val="24"/>
        </w:rPr>
      </w:pPr>
    </w:p>
    <w:p w14:paraId="34513F0E" w14:textId="204B5C63" w:rsidR="00766CBC" w:rsidRPr="00880A57" w:rsidRDefault="000A1EB5"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szCs w:val="24"/>
        </w:rPr>
        <w:t>8</w:t>
      </w:r>
      <w:r w:rsidR="00766CBC" w:rsidRPr="00880A57">
        <w:rPr>
          <w:rFonts w:asciiTheme="minorHAnsi" w:hAnsiTheme="minorHAnsi" w:cstheme="minorHAnsi"/>
          <w:b/>
          <w:sz w:val="24"/>
        </w:rPr>
        <w:t xml:space="preserve">. Pentru lucrari, exista in studiul de fezabilitate declaraţia proiectantului semnată şi ştampilată privind sursa de preţuri? </w:t>
      </w:r>
    </w:p>
    <w:p w14:paraId="2BECC2E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verifica existenta precizarilor proiectantului privind  sursa de preţuri din Studiul de fezabilitate, daca declaraţia este semnata şi  bifează in caseta corespunzatoare DA sau NU.  </w:t>
      </w:r>
    </w:p>
    <w:p w14:paraId="34FD979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Daca proiectantul nu a indicat sursa de preţuri pentru lucrari, expertul înştiinţează solicitantul prin formularul E3.4L pentru trimiterea declaratiei proiectantului privind sursa de preţuri, menţionând ca daca aceasta nu este transmisa, cheltuielile devin neeligibile. După primirea declaratiei proiectantului privind sursa de preţuri, expertul bifează DA. Daca, in urma solicitarii de informaţii, solicitantul nu furnizeaza declaraţia proiectantului privind sursa de preţuri, cheltuielile corespunzatoare devin neeligibile şi expertul modifica bugetul indicativ respectiv valoarea totala eligibila proiectului, in sensul diminuarii acestuia cu  costurile corespunzatoare.</w:t>
      </w:r>
    </w:p>
    <w:p w14:paraId="7FAE6CB9" w14:textId="2EED264F" w:rsidR="00766CBC" w:rsidRPr="00880A57" w:rsidRDefault="00766CBC" w:rsidP="00766CBC">
      <w:pPr>
        <w:shd w:val="clear" w:color="auto" w:fill="FFFFFF"/>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situatia în care o parte din bunuri se regăseşte în baza de date, iar pentru cealaltă se prezintă oferte, se bifează </w:t>
      </w:r>
      <w:r w:rsidRPr="00880A57">
        <w:rPr>
          <w:rFonts w:asciiTheme="minorHAnsi" w:hAnsiTheme="minorHAnsi" w:cstheme="minorHAnsi"/>
          <w:b/>
          <w:sz w:val="24"/>
        </w:rPr>
        <w:t>DA</w:t>
      </w:r>
      <w:r w:rsidRPr="00880A57">
        <w:rPr>
          <w:rFonts w:asciiTheme="minorHAnsi" w:hAnsiTheme="minorHAnsi" w:cstheme="minorHAnsi"/>
          <w:sz w:val="24"/>
        </w:rPr>
        <w:t xml:space="preserve"> şi la pct.1 şi la pct.4., iar la rubrica Observaţii expertul va preciza acest lucru.</w:t>
      </w:r>
    </w:p>
    <w:p w14:paraId="618DFDBA" w14:textId="77777777" w:rsidR="00766CBC" w:rsidRPr="00880A57" w:rsidRDefault="00766CBC" w:rsidP="00766CBC">
      <w:pPr>
        <w:shd w:val="clear" w:color="auto" w:fill="FFFFFF"/>
        <w:spacing w:before="120" w:after="120" w:line="240" w:lineRule="auto"/>
        <w:jc w:val="both"/>
        <w:rPr>
          <w:rFonts w:asciiTheme="minorHAnsi" w:hAnsiTheme="minorHAnsi" w:cstheme="minorHAnsi"/>
        </w:rPr>
      </w:pPr>
      <w:r w:rsidRPr="00880A57">
        <w:rPr>
          <w:rFonts w:asciiTheme="minorHAnsi" w:hAnsiTheme="minorHAnsi" w:cstheme="minorHAnsi"/>
          <w:sz w:val="24"/>
        </w:rPr>
        <w:t>Pentru justificarea rezonabilităţii preţurilor pentru investiția de bază, proiectantul va avea în vedere Ordinul Ministerului Culturii și Cultelor nr. 2.260/22.06.2006 privind precizarea indicatoarelor de norme de deviz pentru ofertare și decontarea situațiilor de lucrări de consolidare și restaurare-conservare a monumentelor istorice şi va menţiona sursa de preţuri folosită sau prevederile HG nr. 363/2010 privind aprobarea standardelor de cost pentru obiective de investiţii finanţate din fonduri publice, cu modificările şi completările ulterioare şi va menţiona sursa de preţuri folosită.</w:t>
      </w:r>
    </w:p>
    <w:p w14:paraId="2C86228E" w14:textId="77777777" w:rsidR="000A1EB5" w:rsidRPr="00880A57" w:rsidRDefault="000A1EB5" w:rsidP="00766CBC">
      <w:pPr>
        <w:shd w:val="clear" w:color="auto" w:fill="FFFFFF"/>
        <w:spacing w:before="120" w:after="120" w:line="240" w:lineRule="auto"/>
        <w:jc w:val="both"/>
        <w:rPr>
          <w:rFonts w:asciiTheme="minorHAnsi" w:hAnsiTheme="minorHAnsi" w:cstheme="minorHAnsi"/>
          <w:sz w:val="24"/>
          <w:szCs w:val="24"/>
        </w:rPr>
      </w:pPr>
    </w:p>
    <w:p w14:paraId="335D6AEC" w14:textId="77777777" w:rsidR="00766CBC" w:rsidRPr="00880A57" w:rsidRDefault="00766CBC" w:rsidP="00766CBC">
      <w:pPr>
        <w:spacing w:before="120" w:after="120" w:line="240" w:lineRule="auto"/>
        <w:jc w:val="both"/>
        <w:rPr>
          <w:rFonts w:asciiTheme="minorHAnsi" w:hAnsiTheme="minorHAnsi" w:cstheme="minorHAnsi"/>
          <w:b/>
          <w:sz w:val="24"/>
          <w:u w:val="single"/>
        </w:rPr>
      </w:pPr>
      <w:r w:rsidRPr="00880A57">
        <w:rPr>
          <w:rFonts w:asciiTheme="minorHAnsi" w:hAnsiTheme="minorHAnsi" w:cstheme="minorHAnsi"/>
          <w:b/>
          <w:sz w:val="24"/>
          <w:u w:val="single"/>
        </w:rPr>
        <w:t>D 4. Verificarea planului financiar</w:t>
      </w:r>
    </w:p>
    <w:p w14:paraId="21DBA8F1" w14:textId="5AE3606A"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1 Planul financiar este corect completat şi respectă gradul de intervenţie publică? </w:t>
      </w:r>
    </w:p>
    <w:p w14:paraId="02ECEACA" w14:textId="6E1C6272"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Totalul cheltuielilor eligibile şi gradul de intervenţie publică nu vor depăşi valoarea prevazuta prin Fisa interventiei din SDL </w:t>
      </w:r>
      <w:r w:rsidR="00D83B2C" w:rsidRPr="00880A57">
        <w:rPr>
          <w:rFonts w:asciiTheme="minorHAnsi" w:hAnsiTheme="minorHAnsi" w:cstheme="minorHAnsi"/>
          <w:sz w:val="24"/>
          <w:szCs w:val="24"/>
        </w:rPr>
        <w:t>aprobat si Ghidul solicitantului</w:t>
      </w:r>
      <w:r w:rsidRPr="00880A57">
        <w:rPr>
          <w:rFonts w:asciiTheme="minorHAnsi" w:hAnsiTheme="minorHAnsi" w:cstheme="minorHAnsi"/>
          <w:sz w:val="24"/>
          <w:szCs w:val="24"/>
        </w:rPr>
        <w:t xml:space="preserve"> </w:t>
      </w:r>
      <w:r w:rsidR="00D83B2C" w:rsidRPr="00880A57">
        <w:rPr>
          <w:rFonts w:asciiTheme="minorHAnsi" w:hAnsiTheme="minorHAnsi" w:cstheme="minorHAnsi"/>
          <w:sz w:val="24"/>
          <w:szCs w:val="24"/>
        </w:rPr>
        <w:t>cu resp</w:t>
      </w:r>
      <w:r w:rsidR="007D49DE" w:rsidRPr="00880A57">
        <w:rPr>
          <w:rFonts w:asciiTheme="minorHAnsi" w:hAnsiTheme="minorHAnsi" w:cstheme="minorHAnsi"/>
          <w:sz w:val="24"/>
          <w:szCs w:val="24"/>
        </w:rPr>
        <w:t xml:space="preserve">ectarea cerintelor privind intensitatea sprijinului. </w:t>
      </w:r>
    </w:p>
    <w:p w14:paraId="55F7F490"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În situația în care proiectul îndeplinește condițiile de mai sus expertul bifează în caseta corespunzatoare DA, în caz contrar expertul bifează in caseta corespunzatoare NU şi îşi motivează poziţia în linia prevăzută în acest scop la rubrica Observaţii.</w:t>
      </w:r>
    </w:p>
    <w:p w14:paraId="246E2676"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2 Proiectul se încadreaza în plafonul maxim al sprijinului public nerambursabil asa cum este acesta stabilit prin Fisa interventiei aprobata in SDL dar nu mai mult de 200.000 euro?</w:t>
      </w:r>
    </w:p>
    <w:p w14:paraId="30C647C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verifica in Planul financiar, randul „Ajutor public nerambursabil”, coloana 1, daca cheltuielile eligibile corespund cu plafonul maxim precizat la punctul 1 şi sunt in conformitate cu conditiile precizate.</w:t>
      </w:r>
    </w:p>
    <w:p w14:paraId="41BD2929"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rPr>
        <w:lastRenderedPageBreak/>
        <w:t xml:space="preserve">Daca </w:t>
      </w:r>
      <w:r w:rsidRPr="00880A57">
        <w:rPr>
          <w:rFonts w:asciiTheme="minorHAnsi" w:hAnsiTheme="minorHAnsi" w:cstheme="minorHAnsi"/>
          <w:sz w:val="24"/>
          <w:lang w:val="it-IT"/>
        </w:rPr>
        <w:t xml:space="preserve">valoarea eligibila a proiectului se incadreaza in </w:t>
      </w:r>
      <w:r w:rsidRPr="00880A57">
        <w:rPr>
          <w:rFonts w:asciiTheme="minorHAnsi" w:hAnsiTheme="minorHAnsi" w:cstheme="minorHAnsi"/>
          <w:sz w:val="24"/>
        </w:rPr>
        <w:t xml:space="preserve">plafonul </w:t>
      </w:r>
      <w:r w:rsidRPr="00880A57">
        <w:rPr>
          <w:rFonts w:asciiTheme="minorHAnsi" w:hAnsiTheme="minorHAnsi" w:cstheme="minorHAnsi"/>
          <w:sz w:val="24"/>
          <w:lang w:val="it-IT"/>
        </w:rPr>
        <w:t>maxim al sprijinului public nerambursabil, expertul bifează in caseta corespunzatoare DA.</w:t>
      </w:r>
    </w:p>
    <w:p w14:paraId="10E0F1C0" w14:textId="77777777" w:rsidR="00766CBC" w:rsidRPr="00880A57" w:rsidRDefault="00766CBC" w:rsidP="00766CBC">
      <w:pPr>
        <w:tabs>
          <w:tab w:val="left" w:pos="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Daca valoarea eligibila a proiectului depaseste plafonul maxim al sprijinului public nerambursabilasa cum este acesta stabilit prin Fisa interventiei aprobata in SDL dar nu mai mult de 200.000 euro, expertul bifează in caseta corespunzatoare NU şi îşi motivează poziţia în linia prevăzută în acest scop la rubrica Observaţii.</w:t>
      </w:r>
    </w:p>
    <w:p w14:paraId="20A6FCC9" w14:textId="77777777" w:rsidR="00766CBC" w:rsidRPr="00880A57" w:rsidRDefault="00766CBC" w:rsidP="00766CBC">
      <w:pPr>
        <w:tabs>
          <w:tab w:val="left" w:pos="0"/>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3. Avansul solicitat se încadreaza într-un cuantum de până la 50% din ajutorul public nerambursabil?</w:t>
      </w:r>
    </w:p>
    <w:p w14:paraId="413C810A" w14:textId="77777777" w:rsidR="00766CBC" w:rsidRPr="00880A57" w:rsidRDefault="00766CBC" w:rsidP="00766CBC">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daca avansul cerut de catre solicitant reprezintă cel mult 50% din ajutorul public pentru investiţii. Dacă da, expertul înscrie valoarea în Planul financiar şi bifează caseta DA, în caz contrar solicita corectarea bugetului indicativ prin formularul de solicitare informații suplimentare. </w:t>
      </w:r>
    </w:p>
    <w:p w14:paraId="492F2430" w14:textId="77777777" w:rsidR="00766CBC" w:rsidRPr="00880A57" w:rsidRDefault="00766CBC" w:rsidP="00766CBC">
      <w:pPr>
        <w:spacing w:after="0" w:line="240" w:lineRule="auto"/>
        <w:jc w:val="both"/>
        <w:rPr>
          <w:rFonts w:asciiTheme="minorHAnsi" w:hAnsiTheme="minorHAnsi" w:cstheme="minorHAnsi"/>
          <w:sz w:val="24"/>
        </w:rPr>
      </w:pPr>
      <w:r w:rsidRPr="00880A57">
        <w:rPr>
          <w:rFonts w:asciiTheme="minorHAnsi" w:hAnsiTheme="minorHAnsi" w:cstheme="minorHAnsi"/>
          <w:sz w:val="24"/>
        </w:rPr>
        <w:t>Prin transmiterea formularului de solicitare informații suplimentare de catre solicitant cu bugetul corectat, expertul înscrie valoarea în Planul financiar și bifează DA cu diferențe și îşi motivează poziţia în linia prevăzută în acest scop la rubrica Observatii.</w:t>
      </w:r>
    </w:p>
    <w:p w14:paraId="308C3130" w14:textId="77777777" w:rsidR="00766CBC" w:rsidRPr="00880A57" w:rsidRDefault="00766CBC" w:rsidP="00766CBC">
      <w:pPr>
        <w:spacing w:after="0" w:line="240" w:lineRule="auto"/>
        <w:jc w:val="both"/>
        <w:rPr>
          <w:rFonts w:asciiTheme="minorHAnsi" w:hAnsiTheme="minorHAnsi" w:cstheme="minorHAnsi"/>
          <w:sz w:val="24"/>
        </w:rPr>
      </w:pPr>
      <w:r w:rsidRPr="00880A57">
        <w:rPr>
          <w:rFonts w:asciiTheme="minorHAnsi" w:hAnsiTheme="minorHAnsi" w:cstheme="minorHAnsi"/>
          <w:sz w:val="24"/>
        </w:rPr>
        <w:t>În cazul în care nu se efectuează corectura de catre solicitant, expertul bifeaza NU și îşi motivează poziţia în linia prevăzută în acest scop la rubrica Observatii.</w:t>
      </w:r>
    </w:p>
    <w:p w14:paraId="0B5621C4" w14:textId="428730C5" w:rsidR="00766CBC" w:rsidRPr="00880A57" w:rsidRDefault="00766CBC" w:rsidP="00766CBC">
      <w:pPr>
        <w:spacing w:before="120" w:after="120" w:line="240" w:lineRule="auto"/>
        <w:jc w:val="both"/>
        <w:rPr>
          <w:rFonts w:asciiTheme="minorHAnsi" w:eastAsia="Times New Roman" w:hAnsiTheme="minorHAnsi" w:cstheme="minorHAnsi"/>
          <w:i/>
          <w:sz w:val="24"/>
          <w:szCs w:val="24"/>
          <w:lang w:val="en-US"/>
        </w:rPr>
      </w:pPr>
      <w:r w:rsidRPr="00880A57">
        <w:rPr>
          <w:rFonts w:asciiTheme="minorHAnsi" w:hAnsiTheme="minorHAnsi" w:cstheme="minorHAnsi"/>
          <w:sz w:val="24"/>
        </w:rPr>
        <w:t>În cazul în care potențialul beneficiar nu a solicitat avans, expertul bifează caseta Nu este cazul.</w:t>
      </w:r>
    </w:p>
    <w:p w14:paraId="025A099D" w14:textId="77777777" w:rsidR="00BB23FB" w:rsidRPr="00880A57" w:rsidRDefault="00BB23FB" w:rsidP="00766CBC">
      <w:pPr>
        <w:spacing w:after="0" w:line="240" w:lineRule="auto"/>
        <w:jc w:val="both"/>
        <w:rPr>
          <w:rFonts w:asciiTheme="minorHAnsi" w:hAnsiTheme="minorHAnsi" w:cstheme="minorHAnsi"/>
          <w:b/>
          <w:sz w:val="24"/>
          <w:szCs w:val="24"/>
        </w:rPr>
      </w:pPr>
    </w:p>
    <w:p w14:paraId="532F825B" w14:textId="77777777" w:rsidR="00BB23FB" w:rsidRPr="00880A57" w:rsidRDefault="00BB23FB" w:rsidP="00BB23FB">
      <w:pPr>
        <w:spacing w:after="0" w:line="240" w:lineRule="auto"/>
        <w:rPr>
          <w:rFonts w:asciiTheme="minorHAnsi" w:hAnsiTheme="minorHAnsi" w:cstheme="minorHAnsi"/>
          <w:b/>
          <w:sz w:val="24"/>
          <w:szCs w:val="24"/>
        </w:rPr>
      </w:pPr>
      <w:r w:rsidRPr="00880A57">
        <w:rPr>
          <w:rFonts w:asciiTheme="minorHAnsi" w:hAnsiTheme="minorHAnsi" w:cstheme="minorHAnsi"/>
          <w:b/>
          <w:sz w:val="24"/>
          <w:szCs w:val="24"/>
        </w:rPr>
        <w:t>G. VIZITA PE TEREN – daca este aplicabil</w:t>
      </w:r>
    </w:p>
    <w:p w14:paraId="60A8D159" w14:textId="77777777" w:rsidR="00BB23FB" w:rsidRPr="00880A57" w:rsidRDefault="00BB23FB" w:rsidP="00BB23FB">
      <w:pPr>
        <w:spacing w:after="0" w:line="240" w:lineRule="auto"/>
        <w:rPr>
          <w:rFonts w:asciiTheme="minorHAnsi" w:hAnsiTheme="minorHAnsi" w:cstheme="minorHAnsi"/>
          <w:b/>
          <w:sz w:val="24"/>
          <w:szCs w:val="24"/>
        </w:rPr>
      </w:pPr>
    </w:p>
    <w:tbl>
      <w:tblPr>
        <w:tblW w:w="48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24"/>
        <w:gridCol w:w="1382"/>
        <w:gridCol w:w="870"/>
      </w:tblGrid>
      <w:tr w:rsidR="00BB23FB" w:rsidRPr="00880A57" w14:paraId="5A9A121A" w14:textId="77777777" w:rsidTr="00DF5BA5">
        <w:trPr>
          <w:trHeight w:val="440"/>
        </w:trPr>
        <w:tc>
          <w:tcPr>
            <w:tcW w:w="3786" w:type="pct"/>
            <w:vMerge w:val="restart"/>
            <w:tcBorders>
              <w:top w:val="single" w:sz="4" w:space="0" w:color="auto"/>
              <w:left w:val="single" w:sz="4" w:space="0" w:color="auto"/>
              <w:bottom w:val="single" w:sz="4" w:space="0" w:color="auto"/>
              <w:right w:val="single" w:sz="4" w:space="0" w:color="auto"/>
            </w:tcBorders>
            <w:shd w:val="clear" w:color="auto" w:fill="auto"/>
            <w:hideMark/>
          </w:tcPr>
          <w:p w14:paraId="47743094" w14:textId="77777777" w:rsidR="00BB23FB" w:rsidRPr="00880A57" w:rsidRDefault="00BB23FB" w:rsidP="00DF5BA5">
            <w:pPr>
              <w:overflowPunct w:val="0"/>
              <w:autoSpaceDE w:val="0"/>
              <w:autoSpaceDN w:val="0"/>
              <w:adjustRightInd w:val="0"/>
              <w:spacing w:before="120" w:after="120" w:line="240" w:lineRule="auto"/>
              <w:jc w:val="center"/>
              <w:textAlignment w:val="baseline"/>
              <w:rPr>
                <w:rFonts w:asciiTheme="minorHAnsi" w:hAnsiTheme="minorHAnsi" w:cstheme="minorHAnsi"/>
                <w:b/>
                <w:sz w:val="24"/>
                <w:szCs w:val="24"/>
              </w:rPr>
            </w:pPr>
            <w:r w:rsidRPr="00880A57">
              <w:rPr>
                <w:rFonts w:asciiTheme="minorHAnsi" w:hAnsiTheme="minorHAnsi" w:cstheme="minorHAnsi"/>
                <w:b/>
                <w:sz w:val="24"/>
                <w:szCs w:val="24"/>
              </w:rPr>
              <w:t xml:space="preserve">VERIFICAREA PE TEREN </w:t>
            </w:r>
          </w:p>
        </w:tc>
        <w:tc>
          <w:tcPr>
            <w:tcW w:w="1214" w:type="pct"/>
            <w:gridSpan w:val="2"/>
            <w:tcBorders>
              <w:top w:val="single" w:sz="4" w:space="0" w:color="auto"/>
              <w:left w:val="single" w:sz="4" w:space="0" w:color="auto"/>
              <w:bottom w:val="single" w:sz="4" w:space="0" w:color="auto"/>
              <w:right w:val="single" w:sz="4" w:space="0" w:color="auto"/>
            </w:tcBorders>
            <w:shd w:val="clear" w:color="auto" w:fill="auto"/>
            <w:hideMark/>
          </w:tcPr>
          <w:p w14:paraId="4F787129" w14:textId="77777777" w:rsidR="00BB23FB" w:rsidRPr="00880A57" w:rsidRDefault="00BB23FB" w:rsidP="00DF5BA5">
            <w:pPr>
              <w:overflowPunct w:val="0"/>
              <w:autoSpaceDE w:val="0"/>
              <w:autoSpaceDN w:val="0"/>
              <w:adjustRightInd w:val="0"/>
              <w:spacing w:before="120" w:after="120" w:line="240" w:lineRule="auto"/>
              <w:jc w:val="center"/>
              <w:textAlignment w:val="baseline"/>
              <w:rPr>
                <w:rFonts w:asciiTheme="minorHAnsi" w:hAnsiTheme="minorHAnsi" w:cstheme="minorHAnsi"/>
                <w:b/>
                <w:sz w:val="24"/>
                <w:szCs w:val="24"/>
              </w:rPr>
            </w:pPr>
            <w:r w:rsidRPr="00880A57">
              <w:rPr>
                <w:rFonts w:asciiTheme="minorHAnsi" w:hAnsiTheme="minorHAnsi" w:cstheme="minorHAnsi"/>
                <w:b/>
                <w:sz w:val="24"/>
                <w:szCs w:val="24"/>
              </w:rPr>
              <w:t>Verificare efectuată</w:t>
            </w:r>
          </w:p>
        </w:tc>
      </w:tr>
      <w:tr w:rsidR="00BB23FB" w:rsidRPr="00880A57" w14:paraId="3BB8098C" w14:textId="77777777" w:rsidTr="00DF5BA5">
        <w:trPr>
          <w:trHeight w:val="431"/>
        </w:trPr>
        <w:tc>
          <w:tcPr>
            <w:tcW w:w="703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3B551F9" w14:textId="77777777" w:rsidR="00BB23FB" w:rsidRPr="00880A57" w:rsidRDefault="00BB23FB" w:rsidP="00DF5BA5">
            <w:pPr>
              <w:spacing w:before="120" w:after="120" w:line="240" w:lineRule="auto"/>
              <w:rPr>
                <w:rFonts w:asciiTheme="minorHAnsi" w:hAnsiTheme="minorHAnsi" w:cstheme="minorHAnsi"/>
                <w:b/>
                <w:sz w:val="24"/>
                <w:szCs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hideMark/>
          </w:tcPr>
          <w:p w14:paraId="3E16B831" w14:textId="77777777" w:rsidR="00BB23FB" w:rsidRPr="00880A57" w:rsidRDefault="00BB23FB" w:rsidP="00DF5BA5">
            <w:pPr>
              <w:pBdr>
                <w:left w:val="single" w:sz="8" w:space="0" w:color="auto"/>
              </w:pBdr>
              <w:overflowPunct w:val="0"/>
              <w:autoSpaceDE w:val="0"/>
              <w:autoSpaceDN w:val="0"/>
              <w:adjustRightInd w:val="0"/>
              <w:spacing w:before="120" w:after="120" w:line="240" w:lineRule="auto"/>
              <w:jc w:val="center"/>
              <w:textAlignment w:val="baseline"/>
              <w:rPr>
                <w:rFonts w:asciiTheme="minorHAnsi" w:hAnsiTheme="minorHAnsi" w:cstheme="minorHAnsi"/>
                <w:b/>
                <w:sz w:val="24"/>
                <w:szCs w:val="24"/>
              </w:rPr>
            </w:pPr>
            <w:r w:rsidRPr="00880A57">
              <w:rPr>
                <w:rFonts w:asciiTheme="minorHAnsi" w:hAnsiTheme="minorHAnsi" w:cstheme="minorHAnsi"/>
                <w:b/>
                <w:sz w:val="24"/>
                <w:szCs w:val="24"/>
              </w:rPr>
              <w:t>DA</w:t>
            </w:r>
          </w:p>
        </w:tc>
        <w:tc>
          <w:tcPr>
            <w:tcW w:w="469" w:type="pct"/>
            <w:tcBorders>
              <w:top w:val="single" w:sz="4" w:space="0" w:color="auto"/>
              <w:left w:val="single" w:sz="4" w:space="0" w:color="auto"/>
              <w:bottom w:val="single" w:sz="4" w:space="0" w:color="auto"/>
              <w:right w:val="single" w:sz="4" w:space="0" w:color="auto"/>
            </w:tcBorders>
            <w:hideMark/>
          </w:tcPr>
          <w:p w14:paraId="08A4F783" w14:textId="77777777" w:rsidR="00BB23FB" w:rsidRPr="00880A57" w:rsidRDefault="00BB23FB" w:rsidP="00DF5BA5">
            <w:pPr>
              <w:pBdr>
                <w:left w:val="single" w:sz="8" w:space="0" w:color="auto"/>
              </w:pBdr>
              <w:overflowPunct w:val="0"/>
              <w:autoSpaceDE w:val="0"/>
              <w:autoSpaceDN w:val="0"/>
              <w:adjustRightInd w:val="0"/>
              <w:spacing w:before="120" w:after="120" w:line="240" w:lineRule="auto"/>
              <w:jc w:val="center"/>
              <w:textAlignment w:val="baseline"/>
              <w:rPr>
                <w:rFonts w:asciiTheme="minorHAnsi" w:hAnsiTheme="minorHAnsi" w:cstheme="minorHAnsi"/>
                <w:b/>
                <w:sz w:val="24"/>
                <w:szCs w:val="24"/>
              </w:rPr>
            </w:pPr>
            <w:r w:rsidRPr="00880A57">
              <w:rPr>
                <w:rFonts w:asciiTheme="minorHAnsi" w:hAnsiTheme="minorHAnsi" w:cstheme="minorHAnsi"/>
                <w:b/>
                <w:sz w:val="24"/>
                <w:szCs w:val="24"/>
              </w:rPr>
              <w:t xml:space="preserve">NU </w:t>
            </w:r>
          </w:p>
        </w:tc>
      </w:tr>
      <w:tr w:rsidR="00BB23FB" w:rsidRPr="00880A57" w14:paraId="5207128C" w14:textId="77777777" w:rsidTr="00DF5BA5">
        <w:trPr>
          <w:trHeight w:val="624"/>
        </w:trPr>
        <w:tc>
          <w:tcPr>
            <w:tcW w:w="3786" w:type="pct"/>
            <w:tcBorders>
              <w:top w:val="single" w:sz="4" w:space="0" w:color="auto"/>
              <w:left w:val="single" w:sz="4" w:space="0" w:color="auto"/>
              <w:bottom w:val="single" w:sz="4" w:space="0" w:color="auto"/>
              <w:right w:val="single" w:sz="4" w:space="0" w:color="auto"/>
            </w:tcBorders>
          </w:tcPr>
          <w:p w14:paraId="1E53191A" w14:textId="77777777" w:rsidR="00BB23FB" w:rsidRPr="00880A57" w:rsidRDefault="00BB23FB" w:rsidP="00DF5BA5">
            <w:pPr>
              <w:overflowPunct w:val="0"/>
              <w:autoSpaceDE w:val="0"/>
              <w:autoSpaceDN w:val="0"/>
              <w:adjustRightInd w:val="0"/>
              <w:spacing w:before="120" w:after="120" w:line="240" w:lineRule="auto"/>
              <w:jc w:val="center"/>
              <w:textAlignment w:val="baseline"/>
              <w:rPr>
                <w:rFonts w:asciiTheme="minorHAnsi" w:hAnsiTheme="minorHAnsi" w:cstheme="minorHAnsi"/>
                <w:b/>
                <w:sz w:val="24"/>
                <w:szCs w:val="24"/>
              </w:rPr>
            </w:pPr>
            <w:r w:rsidRPr="00880A57">
              <w:rPr>
                <w:rFonts w:asciiTheme="minorHAnsi" w:hAnsiTheme="minorHAnsi" w:cstheme="minorHAnsi"/>
                <w:b/>
                <w:i/>
                <w:sz w:val="24"/>
                <w:szCs w:val="24"/>
              </w:rPr>
              <w:t>Verificare la SLINA</w:t>
            </w:r>
          </w:p>
        </w:tc>
        <w:tc>
          <w:tcPr>
            <w:tcW w:w="745" w:type="pct"/>
            <w:tcBorders>
              <w:top w:val="single" w:sz="4" w:space="0" w:color="auto"/>
              <w:left w:val="single" w:sz="4" w:space="0" w:color="auto"/>
              <w:bottom w:val="single" w:sz="4" w:space="0" w:color="auto"/>
              <w:right w:val="single" w:sz="4" w:space="0" w:color="auto"/>
            </w:tcBorders>
          </w:tcPr>
          <w:p w14:paraId="74F6BABB" w14:textId="77777777" w:rsidR="00BB23FB" w:rsidRPr="00880A57" w:rsidRDefault="00BB23FB" w:rsidP="00DF5BA5">
            <w:pPr>
              <w:overflowPunct w:val="0"/>
              <w:autoSpaceDE w:val="0"/>
              <w:autoSpaceDN w:val="0"/>
              <w:adjustRightInd w:val="0"/>
              <w:spacing w:before="120" w:after="120" w:line="240" w:lineRule="auto"/>
              <w:jc w:val="center"/>
              <w:textAlignment w:val="baseline"/>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469" w:type="pct"/>
            <w:tcBorders>
              <w:top w:val="single" w:sz="4" w:space="0" w:color="auto"/>
              <w:left w:val="single" w:sz="4" w:space="0" w:color="auto"/>
              <w:bottom w:val="single" w:sz="4" w:space="0" w:color="auto"/>
              <w:right w:val="single" w:sz="4" w:space="0" w:color="auto"/>
            </w:tcBorders>
          </w:tcPr>
          <w:p w14:paraId="3866924B" w14:textId="77777777" w:rsidR="00BB23FB" w:rsidRPr="00880A57" w:rsidRDefault="00BB23FB" w:rsidP="00DF5BA5">
            <w:pPr>
              <w:overflowPunct w:val="0"/>
              <w:autoSpaceDE w:val="0"/>
              <w:autoSpaceDN w:val="0"/>
              <w:adjustRightInd w:val="0"/>
              <w:spacing w:before="120" w:after="120" w:line="240" w:lineRule="auto"/>
              <w:jc w:val="center"/>
              <w:textAlignment w:val="baseline"/>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bl>
    <w:p w14:paraId="745F73C0" w14:textId="77777777" w:rsidR="00BB23FB" w:rsidRPr="00880A57" w:rsidRDefault="00BB23FB" w:rsidP="00BB23FB">
      <w:pPr>
        <w:spacing w:before="120" w:after="120" w:line="240" w:lineRule="auto"/>
        <w:contextualSpacing/>
        <w:jc w:val="both"/>
        <w:rPr>
          <w:rFonts w:asciiTheme="minorHAnsi" w:hAnsiTheme="minorHAnsi" w:cstheme="minorHAnsi"/>
          <w:sz w:val="24"/>
          <w:szCs w:val="24"/>
        </w:rPr>
      </w:pPr>
    </w:p>
    <w:p w14:paraId="0CE8865D" w14:textId="77777777" w:rsidR="00BB23FB" w:rsidRPr="00880A57" w:rsidRDefault="00BB23FB" w:rsidP="00BB23FB">
      <w:pPr>
        <w:spacing w:before="120" w:after="120" w:line="240" w:lineRule="auto"/>
        <w:contextualSpacing/>
        <w:jc w:val="both"/>
        <w:rPr>
          <w:rFonts w:asciiTheme="minorHAnsi" w:hAnsiTheme="minorHAnsi" w:cstheme="minorHAnsi"/>
          <w:b/>
          <w:kern w:val="32"/>
          <w:sz w:val="24"/>
          <w:szCs w:val="24"/>
        </w:rPr>
      </w:pPr>
      <w:r w:rsidRPr="00880A57">
        <w:rPr>
          <w:rFonts w:asciiTheme="minorHAnsi" w:hAnsiTheme="minorHAnsi" w:cstheme="minorHAnsi"/>
          <w:b/>
          <w:kern w:val="32"/>
          <w:sz w:val="24"/>
          <w:szCs w:val="24"/>
        </w:rPr>
        <w:t>F. DECIZIA REFERITOARE LA PROIECT</w:t>
      </w:r>
    </w:p>
    <w:p w14:paraId="4F7749C4" w14:textId="77777777" w:rsidR="00BB23FB" w:rsidRPr="00880A57" w:rsidRDefault="00BB23FB" w:rsidP="00BB23FB">
      <w:pPr>
        <w:spacing w:before="120" w:after="120" w:line="240" w:lineRule="auto"/>
        <w:contextualSpacing/>
        <w:jc w:val="both"/>
        <w:rPr>
          <w:rFonts w:asciiTheme="minorHAnsi" w:hAnsiTheme="minorHAnsi" w:cstheme="minorHAnsi"/>
          <w:b/>
          <w:kern w:val="32"/>
          <w:sz w:val="24"/>
          <w:szCs w:val="24"/>
        </w:rPr>
      </w:pPr>
      <w:r w:rsidRPr="00880A57">
        <w:rPr>
          <w:rFonts w:asciiTheme="minorHAnsi" w:hAnsiTheme="minorHAnsi" w:cstheme="minorHAnsi"/>
          <w:b/>
          <w:kern w:val="32"/>
          <w:sz w:val="24"/>
          <w:szCs w:val="24"/>
        </w:rPr>
        <w:t>PROIECTUL ESTE:</w:t>
      </w:r>
    </w:p>
    <w:p w14:paraId="2E55D5F2" w14:textId="77777777" w:rsidR="00BB23FB" w:rsidRPr="00880A57" w:rsidRDefault="00BB23FB" w:rsidP="00BB23FB">
      <w:pPr>
        <w:numPr>
          <w:ilvl w:val="0"/>
          <w:numId w:val="5"/>
        </w:numPr>
        <w:spacing w:before="120" w:after="120" w:line="240" w:lineRule="auto"/>
        <w:contextualSpacing/>
        <w:jc w:val="both"/>
        <w:rPr>
          <w:rFonts w:asciiTheme="minorHAnsi" w:hAnsiTheme="minorHAnsi" w:cstheme="minorHAnsi"/>
          <w:b/>
          <w:kern w:val="32"/>
          <w:sz w:val="24"/>
          <w:szCs w:val="24"/>
        </w:rPr>
      </w:pPr>
      <w:r w:rsidRPr="00880A57">
        <w:rPr>
          <w:rFonts w:asciiTheme="minorHAnsi" w:hAnsiTheme="minorHAnsi" w:cstheme="minorHAnsi"/>
          <w:b/>
          <w:kern w:val="32"/>
          <w:sz w:val="24"/>
          <w:szCs w:val="24"/>
        </w:rPr>
        <w:t xml:space="preserve">ELIGIBIL </w:t>
      </w:r>
    </w:p>
    <w:p w14:paraId="2DFD746A" w14:textId="77777777" w:rsidR="00BB23FB" w:rsidRPr="00880A57" w:rsidRDefault="00BB23FB" w:rsidP="00BB23FB">
      <w:pPr>
        <w:numPr>
          <w:ilvl w:val="0"/>
          <w:numId w:val="5"/>
        </w:numPr>
        <w:spacing w:before="120" w:after="120" w:line="240" w:lineRule="auto"/>
        <w:contextualSpacing/>
        <w:jc w:val="both"/>
        <w:rPr>
          <w:rFonts w:asciiTheme="minorHAnsi" w:hAnsiTheme="minorHAnsi" w:cstheme="minorHAnsi"/>
          <w:b/>
          <w:kern w:val="32"/>
          <w:sz w:val="24"/>
          <w:szCs w:val="24"/>
        </w:rPr>
      </w:pPr>
      <w:r w:rsidRPr="00880A57">
        <w:rPr>
          <w:rFonts w:asciiTheme="minorHAnsi" w:hAnsiTheme="minorHAnsi" w:cstheme="minorHAnsi"/>
          <w:b/>
          <w:kern w:val="32"/>
          <w:sz w:val="24"/>
          <w:szCs w:val="24"/>
        </w:rPr>
        <w:t>NEELIGIBIL</w:t>
      </w:r>
    </w:p>
    <w:p w14:paraId="6F67D5A1" w14:textId="77777777" w:rsidR="00BB23FB" w:rsidRPr="00880A57" w:rsidRDefault="00BB23FB" w:rsidP="00BB23FB">
      <w:pPr>
        <w:spacing w:before="120" w:after="120" w:line="240" w:lineRule="auto"/>
        <w:contextualSpacing/>
        <w:jc w:val="both"/>
        <w:rPr>
          <w:rFonts w:asciiTheme="minorHAnsi" w:hAnsiTheme="minorHAnsi" w:cstheme="minorHAnsi"/>
          <w:b/>
          <w:kern w:val="32"/>
          <w:sz w:val="24"/>
          <w:szCs w:val="24"/>
        </w:rPr>
      </w:pPr>
    </w:p>
    <w:p w14:paraId="7D7B7A7E" w14:textId="77777777" w:rsidR="00BB23FB" w:rsidRPr="00880A57" w:rsidRDefault="00BB23FB" w:rsidP="00BB23FB">
      <w:pPr>
        <w:overflowPunct w:val="0"/>
        <w:autoSpaceDE w:val="0"/>
        <w:autoSpaceDN w:val="0"/>
        <w:adjustRightInd w:val="0"/>
        <w:spacing w:after="0" w:line="240" w:lineRule="auto"/>
        <w:jc w:val="both"/>
        <w:textAlignment w:val="baseline"/>
        <w:rPr>
          <w:rFonts w:asciiTheme="minorHAnsi" w:hAnsiTheme="minorHAnsi" w:cstheme="minorHAnsi"/>
          <w:i/>
          <w:sz w:val="24"/>
          <w:szCs w:val="24"/>
        </w:rPr>
      </w:pPr>
      <w:r w:rsidRPr="00880A57">
        <w:rPr>
          <w:rFonts w:asciiTheme="minorHAnsi" w:hAnsiTheme="minorHAnsi" w:cstheme="minorHAnsi"/>
          <w:i/>
          <w:sz w:val="24"/>
          <w:szCs w:val="24"/>
        </w:rPr>
        <w:t>În cazul proiectelor neeligibile se va completa rubrica Observaţii cu toate motivele de neeligibilitate ale  proiectului.Totodata, in cazul proiectelor al caror buget a fost modificat se vor detalia in aceeasi rubrica motivele tuturor modificarilor realizate.</w:t>
      </w:r>
    </w:p>
    <w:p w14:paraId="05174177" w14:textId="77777777" w:rsidR="00BB23FB" w:rsidRPr="00880A57" w:rsidRDefault="00BB23FB" w:rsidP="00BB23FB">
      <w:pPr>
        <w:overflowPunct w:val="0"/>
        <w:autoSpaceDE w:val="0"/>
        <w:autoSpaceDN w:val="0"/>
        <w:adjustRightInd w:val="0"/>
        <w:spacing w:after="0" w:line="240" w:lineRule="auto"/>
        <w:jc w:val="both"/>
        <w:textAlignment w:val="baseline"/>
        <w:rPr>
          <w:rFonts w:asciiTheme="minorHAnsi" w:hAnsiTheme="minorHAnsi" w:cstheme="minorHAnsi"/>
          <w:i/>
          <w:sz w:val="24"/>
          <w:szCs w:val="24"/>
        </w:rPr>
      </w:pPr>
    </w:p>
    <w:p w14:paraId="6F07AAFF" w14:textId="1567BD4D" w:rsidR="00766CBC" w:rsidRPr="00880A57" w:rsidRDefault="00BB23FB" w:rsidP="00EC1B11">
      <w:pPr>
        <w:overflowPunct w:val="0"/>
        <w:autoSpaceDE w:val="0"/>
        <w:autoSpaceDN w:val="0"/>
        <w:adjustRightInd w:val="0"/>
        <w:spacing w:after="0" w:line="240" w:lineRule="auto"/>
        <w:jc w:val="both"/>
        <w:textAlignment w:val="baseline"/>
        <w:rPr>
          <w:rFonts w:asciiTheme="minorHAnsi" w:hAnsiTheme="minorHAnsi" w:cstheme="minorHAnsi"/>
          <w:i/>
          <w:sz w:val="24"/>
        </w:rPr>
      </w:pPr>
      <w:r w:rsidRPr="00880A57">
        <w:rPr>
          <w:rFonts w:asciiTheme="minorHAnsi" w:hAnsiTheme="minorHAnsi" w:cstheme="minorHAnsi"/>
          <w:i/>
          <w:sz w:val="24"/>
          <w:szCs w:val="24"/>
        </w:rPr>
        <w:t>Expertul care întocmește Fișa</w:t>
      </w:r>
      <w:r w:rsidR="00766CBC" w:rsidRPr="00880A57">
        <w:rPr>
          <w:rFonts w:asciiTheme="minorHAnsi" w:hAnsiTheme="minorHAnsi" w:cstheme="minorHAnsi"/>
          <w:i/>
          <w:sz w:val="24"/>
        </w:rPr>
        <w:t xml:space="preserve"> de verificare îşi concretizează verificarea prin înscrierea unei bife („√”) în </w:t>
      </w:r>
      <w:r w:rsidRPr="00880A57">
        <w:rPr>
          <w:rFonts w:asciiTheme="minorHAnsi" w:hAnsiTheme="minorHAnsi" w:cstheme="minorHAnsi"/>
          <w:i/>
          <w:sz w:val="24"/>
          <w:szCs w:val="24"/>
        </w:rPr>
        <w:t>căsuțele</w:t>
      </w:r>
      <w:r w:rsidR="00766CBC" w:rsidRPr="00880A57">
        <w:rPr>
          <w:rFonts w:asciiTheme="minorHAnsi" w:hAnsiTheme="minorHAnsi" w:cstheme="minorHAnsi"/>
          <w:i/>
          <w:sz w:val="24"/>
        </w:rPr>
        <w:t>/câmpurile respective. Persoana care verifică munca expertului certifică acest lucru prin înscrierea unei linii oblice („\”) de la stânga sus spre dreapta jos, suprapusă peste bifa expertului.</w:t>
      </w:r>
    </w:p>
    <w:p w14:paraId="1437D939" w14:textId="77777777" w:rsidR="00766CBC" w:rsidRPr="00880A57" w:rsidRDefault="00766CBC" w:rsidP="00EC1B11">
      <w:pPr>
        <w:overflowPunct w:val="0"/>
        <w:autoSpaceDE w:val="0"/>
        <w:autoSpaceDN w:val="0"/>
        <w:adjustRightInd w:val="0"/>
        <w:spacing w:before="120" w:after="120" w:line="240" w:lineRule="auto"/>
        <w:jc w:val="both"/>
        <w:textAlignment w:val="baseline"/>
        <w:rPr>
          <w:rFonts w:asciiTheme="minorHAnsi" w:hAnsiTheme="minorHAnsi" w:cstheme="minorHAnsi"/>
          <w:i/>
          <w:sz w:val="24"/>
        </w:rPr>
      </w:pPr>
    </w:p>
    <w:p w14:paraId="5F395DDF" w14:textId="77777777" w:rsidR="00BB23FB" w:rsidRPr="00880A57" w:rsidRDefault="00BB23FB" w:rsidP="00BB23FB">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u w:val="single"/>
        </w:rPr>
      </w:pPr>
      <w:r w:rsidRPr="00880A57">
        <w:rPr>
          <w:rFonts w:asciiTheme="minorHAnsi" w:hAnsiTheme="minorHAnsi" w:cstheme="minorHAnsi"/>
          <w:sz w:val="24"/>
          <w:szCs w:val="24"/>
          <w:u w:val="single"/>
        </w:rPr>
        <w:t>Observatii:</w:t>
      </w:r>
    </w:p>
    <w:p w14:paraId="36D3126C" w14:textId="77777777" w:rsidR="00BB23FB" w:rsidRPr="00880A57" w:rsidRDefault="00BB23FB" w:rsidP="00BB23FB">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lastRenderedPageBreak/>
        <w:t>Se detaliază (rubrica obligatorie daca proiectul nu indeplineste cel putin un criteriu de eligibilitate si/sau daca a fost redusa valoarea eligibila sau intensitatea sprijinului si/sau a fost declarat neeligibil ca urmare a verificarii pe teren):</w:t>
      </w:r>
    </w:p>
    <w:p w14:paraId="5A768DFA" w14:textId="77777777" w:rsidR="00BB23FB" w:rsidRPr="00880A57" w:rsidRDefault="00BB23FB" w:rsidP="00BB23FB">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 xml:space="preserve">- pentru fiecare criteriu de eligibilitate care nu a fost îndeplinit, motivul neeligibilităţii, dacă este cazul, </w:t>
      </w:r>
    </w:p>
    <w:p w14:paraId="11319A5F" w14:textId="77777777" w:rsidR="00BB23FB" w:rsidRPr="00880A57" w:rsidRDefault="00BB23FB" w:rsidP="00BB23FB">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 motivul reducerii valorii eligibile, a valorii publice sau a intensităţii sprijinului, dacă este cazul,</w:t>
      </w:r>
    </w:p>
    <w:p w14:paraId="36FBED3A" w14:textId="77777777" w:rsidR="00BB23FB" w:rsidRPr="00880A57" w:rsidRDefault="00BB23FB" w:rsidP="00BB23FB">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 motivul neeligibilităţii din punct de vedere al verificării pe teren, dacă este cazul.</w:t>
      </w:r>
    </w:p>
    <w:p w14:paraId="79C8A52E" w14:textId="77777777" w:rsidR="00BB23FB" w:rsidRPr="00880A57" w:rsidRDefault="00BB23FB" w:rsidP="00BB23FB">
      <w:pPr>
        <w:pBdr>
          <w:top w:val="single" w:sz="4" w:space="1" w:color="auto"/>
          <w:left w:val="single" w:sz="4" w:space="1" w:color="auto"/>
          <w:bottom w:val="single" w:sz="4" w:space="1" w:color="auto"/>
          <w:right w:val="single" w:sz="4" w:space="4" w:color="auto"/>
        </w:pBdr>
        <w:spacing w:before="120" w:after="120" w:line="240" w:lineRule="auto"/>
        <w:rPr>
          <w:rFonts w:asciiTheme="minorHAnsi" w:eastAsia="Times New Roman" w:hAnsiTheme="minorHAnsi" w:cstheme="minorHAnsi"/>
          <w:bCs/>
          <w:iCs/>
          <w:sz w:val="24"/>
          <w:szCs w:val="24"/>
          <w:lang w:eastAsia="fr-FR"/>
        </w:rPr>
      </w:pPr>
      <w:r w:rsidRPr="00880A57">
        <w:rPr>
          <w:rFonts w:asciiTheme="minorHAnsi" w:eastAsia="Times New Roman" w:hAnsiTheme="minorHAnsi" w:cstheme="minorHAnsi"/>
          <w:bCs/>
          <w:iCs/>
          <w:sz w:val="24"/>
          <w:szCs w:val="24"/>
          <w:lang w:eastAsia="fr-FR"/>
        </w:rPr>
        <w:t>.........................................................................................................................................................</w:t>
      </w:r>
    </w:p>
    <w:p w14:paraId="2175D11F" w14:textId="77777777" w:rsidR="00BB23FB" w:rsidRPr="00880A57" w:rsidRDefault="00BB23FB" w:rsidP="00BB23FB">
      <w:pPr>
        <w:pBdr>
          <w:top w:val="single" w:sz="4" w:space="1" w:color="auto"/>
          <w:left w:val="single" w:sz="4" w:space="1" w:color="auto"/>
          <w:bottom w:val="single" w:sz="4" w:space="1" w:color="auto"/>
          <w:right w:val="single" w:sz="4" w:space="4" w:color="auto"/>
        </w:pBdr>
        <w:spacing w:before="120" w:after="120" w:line="240" w:lineRule="auto"/>
        <w:rPr>
          <w:rFonts w:asciiTheme="minorHAnsi" w:eastAsia="Times New Roman" w:hAnsiTheme="minorHAnsi" w:cstheme="minorHAnsi"/>
          <w:bCs/>
          <w:iCs/>
          <w:sz w:val="24"/>
          <w:szCs w:val="24"/>
          <w:lang w:eastAsia="fr-FR"/>
        </w:rPr>
      </w:pPr>
      <w:r w:rsidRPr="00880A57">
        <w:rPr>
          <w:rFonts w:asciiTheme="minorHAnsi" w:eastAsia="Times New Roman" w:hAnsiTheme="minorHAnsi" w:cstheme="minorHAnsi"/>
          <w:bCs/>
          <w:iCs/>
          <w:sz w:val="24"/>
          <w:szCs w:val="24"/>
          <w:lang w:eastAsia="fr-FR"/>
        </w:rPr>
        <w:t>..........................................................................................................................................................</w:t>
      </w:r>
    </w:p>
    <w:p w14:paraId="3FE44C08" w14:textId="77777777" w:rsidR="00766CBC" w:rsidRPr="00880A57" w:rsidRDefault="00766CBC" w:rsidP="00766CBC">
      <w:pPr>
        <w:spacing w:after="0" w:line="240" w:lineRule="auto"/>
        <w:jc w:val="both"/>
        <w:rPr>
          <w:rFonts w:asciiTheme="minorHAnsi" w:hAnsiTheme="minorHAnsi" w:cstheme="minorHAnsi"/>
          <w:b/>
          <w:sz w:val="24"/>
          <w:szCs w:val="24"/>
        </w:rPr>
      </w:pPr>
    </w:p>
    <w:p w14:paraId="6FA99615" w14:textId="77777777" w:rsidR="00521AEB" w:rsidRPr="00880A57" w:rsidRDefault="00521AEB" w:rsidP="00766CBC">
      <w:pPr>
        <w:spacing w:after="0" w:line="240" w:lineRule="auto"/>
        <w:jc w:val="both"/>
        <w:rPr>
          <w:rFonts w:asciiTheme="minorHAnsi" w:hAnsiTheme="minorHAnsi" w:cstheme="minorHAnsi"/>
          <w:b/>
          <w:sz w:val="24"/>
          <w:szCs w:val="24"/>
        </w:rPr>
      </w:pPr>
    </w:p>
    <w:p w14:paraId="57EF9153" w14:textId="77777777" w:rsidR="00521AEB" w:rsidRPr="00880A57" w:rsidRDefault="00521AEB" w:rsidP="00521AEB">
      <w:pPr>
        <w:rPr>
          <w:rFonts w:asciiTheme="minorHAnsi" w:hAnsiTheme="minorHAnsi" w:cstheme="minorHAnsi"/>
          <w:sz w:val="24"/>
          <w:szCs w:val="24"/>
        </w:rPr>
      </w:pPr>
    </w:p>
    <w:p w14:paraId="1CA6F3FF"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SECTIUNEA II</w:t>
      </w:r>
    </w:p>
    <w:p w14:paraId="4BEB451E"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 xml:space="preserve">C. Verificarea conformitatii si eligibilitatii documentelor la semnarea  contractului de finantare </w:t>
      </w:r>
    </w:p>
    <w:p w14:paraId="1BC774AE"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Numărul de înregistrare al Cererii de Finanţare* (CF):</w:t>
      </w:r>
    </w:p>
    <w:p w14:paraId="4DD3F673"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w:t>
      </w:r>
    </w:p>
    <w:p w14:paraId="57A27F4E"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*se va prelua din....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5"/>
        <w:gridCol w:w="2088"/>
        <w:gridCol w:w="234"/>
        <w:gridCol w:w="840"/>
        <w:gridCol w:w="840"/>
        <w:gridCol w:w="983"/>
      </w:tblGrid>
      <w:tr w:rsidR="00521AEB" w:rsidRPr="00880A57" w14:paraId="1D5DCBAF" w14:textId="77777777" w:rsidTr="0029114A">
        <w:tc>
          <w:tcPr>
            <w:tcW w:w="6897" w:type="dxa"/>
            <w:gridSpan w:val="3"/>
            <w:shd w:val="clear" w:color="auto" w:fill="auto"/>
            <w:vAlign w:val="center"/>
          </w:tcPr>
          <w:p w14:paraId="0FFAB1E6"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Documente de verificat</w:t>
            </w:r>
          </w:p>
        </w:tc>
        <w:tc>
          <w:tcPr>
            <w:tcW w:w="840" w:type="dxa"/>
            <w:shd w:val="clear" w:color="auto" w:fill="auto"/>
            <w:vAlign w:val="center"/>
          </w:tcPr>
          <w:p w14:paraId="1F8780E0"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DA</w:t>
            </w:r>
          </w:p>
        </w:tc>
        <w:tc>
          <w:tcPr>
            <w:tcW w:w="840" w:type="dxa"/>
            <w:vAlign w:val="center"/>
          </w:tcPr>
          <w:p w14:paraId="2C67CD52"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NU</w:t>
            </w:r>
          </w:p>
        </w:tc>
        <w:tc>
          <w:tcPr>
            <w:tcW w:w="983" w:type="dxa"/>
            <w:shd w:val="clear" w:color="auto" w:fill="auto"/>
            <w:vAlign w:val="center"/>
          </w:tcPr>
          <w:p w14:paraId="253C8241"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NU este cazul</w:t>
            </w:r>
          </w:p>
        </w:tc>
      </w:tr>
      <w:tr w:rsidR="00521AEB" w:rsidRPr="00880A57" w14:paraId="7D1DED99" w14:textId="77777777" w:rsidTr="0029114A">
        <w:trPr>
          <w:trHeight w:val="693"/>
        </w:trPr>
        <w:tc>
          <w:tcPr>
            <w:tcW w:w="6897" w:type="dxa"/>
            <w:gridSpan w:val="3"/>
            <w:shd w:val="clear" w:color="auto" w:fill="auto"/>
          </w:tcPr>
          <w:p w14:paraId="325BCAC6"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 xml:space="preserve">Dosarul original după care s-a scanat, pentru conformitatea documentelor încărcate on-line; </w:t>
            </w:r>
          </w:p>
        </w:tc>
        <w:tc>
          <w:tcPr>
            <w:tcW w:w="840" w:type="dxa"/>
            <w:shd w:val="clear" w:color="auto" w:fill="auto"/>
            <w:vAlign w:val="center"/>
          </w:tcPr>
          <w:p w14:paraId="067ECB60"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vAlign w:val="center"/>
          </w:tcPr>
          <w:p w14:paraId="494CD341"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vAlign w:val="center"/>
          </w:tcPr>
          <w:p w14:paraId="235132FE" w14:textId="77777777" w:rsidR="00521AEB" w:rsidRPr="00880A57" w:rsidRDefault="00521AEB" w:rsidP="00521AEB">
            <w:pPr>
              <w:rPr>
                <w:rFonts w:asciiTheme="minorHAnsi" w:hAnsiTheme="minorHAnsi" w:cstheme="minorHAnsi"/>
                <w:sz w:val="24"/>
                <w:szCs w:val="24"/>
              </w:rPr>
            </w:pPr>
          </w:p>
        </w:tc>
      </w:tr>
      <w:tr w:rsidR="00521AEB" w:rsidRPr="00880A57" w14:paraId="78512AB1" w14:textId="77777777" w:rsidTr="0029114A">
        <w:trPr>
          <w:trHeight w:val="643"/>
        </w:trPr>
        <w:tc>
          <w:tcPr>
            <w:tcW w:w="6897" w:type="dxa"/>
            <w:gridSpan w:val="3"/>
            <w:shd w:val="clear" w:color="auto" w:fill="auto"/>
          </w:tcPr>
          <w:p w14:paraId="0030F0AF"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Proiectul tehnic (PT)</w:t>
            </w:r>
          </w:p>
          <w:p w14:paraId="708E24D7" w14:textId="77777777" w:rsidR="00521AEB" w:rsidRPr="00880A57" w:rsidRDefault="009122C6" w:rsidP="00EE5D53">
            <w:pPr>
              <w:autoSpaceDE w:val="0"/>
              <w:autoSpaceDN w:val="0"/>
              <w:adjustRightInd w:val="0"/>
              <w:spacing w:after="0" w:line="240" w:lineRule="auto"/>
              <w:rPr>
                <w:rFonts w:asciiTheme="minorHAnsi" w:hAnsiTheme="minorHAnsi" w:cstheme="minorHAnsi"/>
                <w:sz w:val="24"/>
                <w:szCs w:val="24"/>
                <w:lang w:val="en-GB"/>
              </w:rPr>
            </w:pPr>
            <w:r w:rsidRPr="00880A57">
              <w:rPr>
                <w:rFonts w:asciiTheme="minorHAnsi" w:hAnsiTheme="minorHAnsi" w:cstheme="minorHAnsi"/>
                <w:b/>
                <w:bCs/>
                <w:sz w:val="24"/>
                <w:szCs w:val="24"/>
                <w:lang w:val="en-GB"/>
              </w:rPr>
              <w:t>*</w:t>
            </w:r>
            <w:r w:rsidRPr="00880A57">
              <w:rPr>
                <w:rFonts w:asciiTheme="minorHAnsi" w:hAnsiTheme="minorHAnsi" w:cstheme="minorHAnsi"/>
                <w:sz w:val="24"/>
                <w:szCs w:val="24"/>
                <w:lang w:val="en-GB"/>
              </w:rPr>
              <w:t>beneficiarii privaţi depun PT-ul la contractare; beneficiarii publici vor depune PT-ul ulterior contractării proiectului</w:t>
            </w:r>
          </w:p>
        </w:tc>
        <w:tc>
          <w:tcPr>
            <w:tcW w:w="840" w:type="dxa"/>
            <w:shd w:val="clear" w:color="auto" w:fill="auto"/>
          </w:tcPr>
          <w:p w14:paraId="18283FF3"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14:paraId="5B2A0818"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14:paraId="7685711C"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521AEB" w:rsidRPr="00880A57" w14:paraId="5A0B2646" w14:textId="77777777" w:rsidTr="0029114A">
        <w:tc>
          <w:tcPr>
            <w:tcW w:w="6897" w:type="dxa"/>
            <w:gridSpan w:val="3"/>
            <w:shd w:val="clear" w:color="auto" w:fill="auto"/>
          </w:tcPr>
          <w:p w14:paraId="5CDFBB50"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Doc. 8. Documente care dovedesc capacitatea şi sursa de co-finanţare a investiţiei emise de o instituţie financiară în original (extras de cont şi/ sau contract de credit) - dacă este cazul.</w:t>
            </w:r>
          </w:p>
        </w:tc>
        <w:tc>
          <w:tcPr>
            <w:tcW w:w="840" w:type="dxa"/>
            <w:shd w:val="clear" w:color="auto" w:fill="auto"/>
          </w:tcPr>
          <w:p w14:paraId="0E21E560"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14:paraId="45694A46"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14:paraId="73533452"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521AEB" w:rsidRPr="00880A57" w14:paraId="5806D50A" w14:textId="77777777" w:rsidTr="0029114A">
        <w:tc>
          <w:tcPr>
            <w:tcW w:w="6897" w:type="dxa"/>
            <w:gridSpan w:val="3"/>
            <w:shd w:val="clear" w:color="auto" w:fill="auto"/>
          </w:tcPr>
          <w:p w14:paraId="78C82843"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Doc 9. Adresă emisă de instituția financiară (bancă/ trezorerie)</w:t>
            </w:r>
            <w:r w:rsidRPr="00880A57" w:rsidDel="00C368C7">
              <w:rPr>
                <w:rFonts w:asciiTheme="minorHAnsi" w:hAnsiTheme="minorHAnsi" w:cstheme="minorHAnsi"/>
                <w:sz w:val="24"/>
                <w:szCs w:val="24"/>
              </w:rPr>
              <w:t xml:space="preserve"> </w:t>
            </w:r>
            <w:r w:rsidRPr="00880A57">
              <w:rPr>
                <w:rFonts w:asciiTheme="minorHAnsi" w:hAnsiTheme="minorHAnsi" w:cstheme="minorHAnsi"/>
                <w:sz w:val="24"/>
                <w:szCs w:val="24"/>
              </w:rPr>
              <w:t>cu datele de identificare ale băncii şi ale contului aferent proiectului FEADR (denumirea, adresa băncii/trezoreriei, codul IBAN al contului în care se derulează operaţiunile cu AFIR). Nu este obligatorie deschiderea unui cont separat pentru derularea proiectului.</w:t>
            </w:r>
          </w:p>
        </w:tc>
        <w:tc>
          <w:tcPr>
            <w:tcW w:w="840" w:type="dxa"/>
            <w:shd w:val="clear" w:color="auto" w:fill="auto"/>
            <w:vAlign w:val="center"/>
          </w:tcPr>
          <w:p w14:paraId="31BD9491" w14:textId="77777777" w:rsidR="00521AEB" w:rsidRPr="00880A57" w:rsidRDefault="00521AEB" w:rsidP="00521AEB">
            <w:pPr>
              <w:rPr>
                <w:rFonts w:asciiTheme="minorHAnsi" w:hAnsiTheme="minorHAnsi" w:cstheme="minorHAnsi"/>
                <w:sz w:val="24"/>
                <w:szCs w:val="24"/>
              </w:rPr>
            </w:pPr>
          </w:p>
          <w:p w14:paraId="50F94CD3"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70525CE" w14:textId="77777777" w:rsidR="00521AEB" w:rsidRPr="00880A57" w:rsidRDefault="00521AEB" w:rsidP="00521AEB">
            <w:pPr>
              <w:rPr>
                <w:rFonts w:asciiTheme="minorHAnsi" w:hAnsiTheme="minorHAnsi" w:cstheme="minorHAnsi"/>
                <w:sz w:val="24"/>
                <w:szCs w:val="24"/>
              </w:rPr>
            </w:pPr>
          </w:p>
        </w:tc>
        <w:tc>
          <w:tcPr>
            <w:tcW w:w="840" w:type="dxa"/>
            <w:shd w:val="clear" w:color="auto" w:fill="auto"/>
            <w:vAlign w:val="center"/>
          </w:tcPr>
          <w:p w14:paraId="6B87F992" w14:textId="77777777" w:rsidR="00521AEB" w:rsidRPr="00880A57" w:rsidRDefault="00521AEB" w:rsidP="00521AEB">
            <w:pPr>
              <w:rPr>
                <w:rFonts w:asciiTheme="minorHAnsi" w:hAnsiTheme="minorHAnsi" w:cstheme="minorHAnsi"/>
                <w:sz w:val="24"/>
                <w:szCs w:val="24"/>
              </w:rPr>
            </w:pPr>
          </w:p>
          <w:p w14:paraId="5A7E368C"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6FF70E7" w14:textId="77777777" w:rsidR="00521AEB" w:rsidRPr="00880A57" w:rsidRDefault="00521AEB" w:rsidP="00521AEB">
            <w:pPr>
              <w:rPr>
                <w:rFonts w:asciiTheme="minorHAnsi" w:hAnsiTheme="minorHAnsi" w:cstheme="minorHAnsi"/>
                <w:sz w:val="24"/>
                <w:szCs w:val="24"/>
              </w:rPr>
            </w:pPr>
          </w:p>
        </w:tc>
        <w:tc>
          <w:tcPr>
            <w:tcW w:w="983" w:type="dxa"/>
            <w:vAlign w:val="center"/>
          </w:tcPr>
          <w:p w14:paraId="009B11CF" w14:textId="77777777" w:rsidR="00521AEB" w:rsidRPr="00880A57" w:rsidRDefault="00521AEB" w:rsidP="00521AEB">
            <w:pPr>
              <w:rPr>
                <w:rFonts w:asciiTheme="minorHAnsi" w:hAnsiTheme="minorHAnsi" w:cstheme="minorHAnsi"/>
                <w:sz w:val="24"/>
                <w:szCs w:val="24"/>
              </w:rPr>
            </w:pPr>
          </w:p>
        </w:tc>
      </w:tr>
      <w:tr w:rsidR="00521AEB" w:rsidRPr="00880A57" w14:paraId="24ED8BF6" w14:textId="77777777" w:rsidTr="0029114A">
        <w:tc>
          <w:tcPr>
            <w:tcW w:w="6897" w:type="dxa"/>
            <w:gridSpan w:val="3"/>
            <w:shd w:val="clear" w:color="auto" w:fill="auto"/>
          </w:tcPr>
          <w:p w14:paraId="1927CC3C"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lastRenderedPageBreak/>
              <w:t>Documentul de identitate al reprezentantului legal al beneficiarului</w:t>
            </w:r>
          </w:p>
        </w:tc>
        <w:tc>
          <w:tcPr>
            <w:tcW w:w="840" w:type="dxa"/>
            <w:shd w:val="clear" w:color="auto" w:fill="auto"/>
          </w:tcPr>
          <w:p w14:paraId="26D2D272"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14:paraId="00E01F2F"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14:paraId="3118F14B"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521AEB" w:rsidRPr="00880A57" w14:paraId="4EC535A9" w14:textId="77777777" w:rsidTr="0029114A">
        <w:tc>
          <w:tcPr>
            <w:tcW w:w="6897" w:type="dxa"/>
            <w:gridSpan w:val="3"/>
            <w:shd w:val="clear" w:color="auto" w:fill="auto"/>
          </w:tcPr>
          <w:p w14:paraId="481F26CF"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Dovada achitării integrale a datoriei față de AFIR, inclusiv dobânzile și majorările de întârziere (dacă este cazul).</w:t>
            </w:r>
          </w:p>
        </w:tc>
        <w:tc>
          <w:tcPr>
            <w:tcW w:w="840" w:type="dxa"/>
            <w:shd w:val="clear" w:color="auto" w:fill="auto"/>
          </w:tcPr>
          <w:p w14:paraId="6E20AB80"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14:paraId="76603CFE"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14:paraId="6510C0E6"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521AEB" w:rsidRPr="00880A57" w14:paraId="49D6241E" w14:textId="77777777" w:rsidTr="0029114A">
        <w:tc>
          <w:tcPr>
            <w:tcW w:w="6897" w:type="dxa"/>
            <w:gridSpan w:val="3"/>
            <w:shd w:val="clear" w:color="auto" w:fill="auto"/>
          </w:tcPr>
          <w:p w14:paraId="7EA862C4"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Graficul de eşalonare anuală a plăților, asumat de beneficiar, inclusiv cea pentru decontarea TVA., unde este cazul.</w:t>
            </w:r>
          </w:p>
        </w:tc>
        <w:tc>
          <w:tcPr>
            <w:tcW w:w="840" w:type="dxa"/>
            <w:shd w:val="clear" w:color="auto" w:fill="auto"/>
          </w:tcPr>
          <w:p w14:paraId="1CE1F942"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14:paraId="24241CCA"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14:paraId="1871339F"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521AEB" w:rsidRPr="00880A57" w14:paraId="2A164029" w14:textId="77777777" w:rsidTr="0029114A">
        <w:tc>
          <w:tcPr>
            <w:tcW w:w="6897" w:type="dxa"/>
            <w:gridSpan w:val="3"/>
            <w:shd w:val="clear" w:color="auto" w:fill="auto"/>
          </w:tcPr>
          <w:p w14:paraId="37346612"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Doc. 2.1 Certificat care să ateste lipsa datoriilor restante la bugetul local emise de primăriile pe raza cărora solicitanții au sediul social și punctul de lucru (numai în cazul în care solicitantul este proprietar asupra imobilelor).</w:t>
            </w:r>
          </w:p>
        </w:tc>
        <w:tc>
          <w:tcPr>
            <w:tcW w:w="840" w:type="dxa"/>
            <w:shd w:val="clear" w:color="auto" w:fill="auto"/>
            <w:vAlign w:val="center"/>
          </w:tcPr>
          <w:p w14:paraId="703C8BD7"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vAlign w:val="center"/>
          </w:tcPr>
          <w:p w14:paraId="5DCDA5FF"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vAlign w:val="center"/>
          </w:tcPr>
          <w:p w14:paraId="3566213F"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521AEB" w:rsidRPr="00880A57" w14:paraId="1ABF6E86" w14:textId="77777777" w:rsidTr="0029114A">
        <w:tc>
          <w:tcPr>
            <w:tcW w:w="6897" w:type="dxa"/>
            <w:gridSpan w:val="3"/>
            <w:shd w:val="clear" w:color="auto" w:fill="auto"/>
          </w:tcPr>
          <w:p w14:paraId="32A8294E"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Doc. 2.2 Graficul de eșalonare a datoriilor la bugetul consolidat (în cazul în care beneficiarul figurează cu datorii restante fiscale).  – verificare în PATRIMVEN</w:t>
            </w:r>
          </w:p>
        </w:tc>
        <w:tc>
          <w:tcPr>
            <w:tcW w:w="840" w:type="dxa"/>
            <w:shd w:val="clear" w:color="auto" w:fill="auto"/>
            <w:vAlign w:val="center"/>
          </w:tcPr>
          <w:p w14:paraId="784568F4"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vAlign w:val="center"/>
          </w:tcPr>
          <w:p w14:paraId="19D84DC2"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vAlign w:val="center"/>
          </w:tcPr>
          <w:p w14:paraId="1A2BBB5C"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521AEB" w:rsidRPr="00880A57" w14:paraId="62C26162" w14:textId="77777777" w:rsidTr="0029114A">
        <w:tblPrEx>
          <w:tblLook w:val="01E0" w:firstRow="1" w:lastRow="1" w:firstColumn="1" w:lastColumn="1" w:noHBand="0" w:noVBand="0"/>
        </w:tblPrEx>
        <w:tc>
          <w:tcPr>
            <w:tcW w:w="4575" w:type="dxa"/>
            <w:vMerge w:val="restart"/>
          </w:tcPr>
          <w:p w14:paraId="3CFFC3B3"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Cererea de finantare este eligibila ?</w:t>
            </w:r>
          </w:p>
        </w:tc>
        <w:tc>
          <w:tcPr>
            <w:tcW w:w="2088" w:type="dxa"/>
          </w:tcPr>
          <w:p w14:paraId="3B038CA2"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DA</w:t>
            </w:r>
          </w:p>
        </w:tc>
        <w:tc>
          <w:tcPr>
            <w:tcW w:w="2897" w:type="dxa"/>
            <w:gridSpan w:val="4"/>
          </w:tcPr>
          <w:p w14:paraId="1236FE31"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 xml:space="preserve">NU </w:t>
            </w:r>
          </w:p>
        </w:tc>
      </w:tr>
      <w:tr w:rsidR="00521AEB" w:rsidRPr="00880A57" w14:paraId="75211B12" w14:textId="77777777" w:rsidTr="0029114A">
        <w:tblPrEx>
          <w:tblLook w:val="01E0" w:firstRow="1" w:lastRow="1" w:firstColumn="1" w:lastColumn="1" w:noHBand="0" w:noVBand="0"/>
        </w:tblPrEx>
        <w:tc>
          <w:tcPr>
            <w:tcW w:w="4575" w:type="dxa"/>
            <w:vMerge/>
          </w:tcPr>
          <w:p w14:paraId="561EE6A9" w14:textId="77777777" w:rsidR="00521AEB" w:rsidRPr="00880A57" w:rsidRDefault="00521AEB" w:rsidP="00521AEB">
            <w:pPr>
              <w:rPr>
                <w:rFonts w:asciiTheme="minorHAnsi" w:hAnsiTheme="minorHAnsi" w:cstheme="minorHAnsi"/>
                <w:sz w:val="24"/>
                <w:szCs w:val="24"/>
              </w:rPr>
            </w:pPr>
          </w:p>
        </w:tc>
        <w:tc>
          <w:tcPr>
            <w:tcW w:w="2088" w:type="dxa"/>
          </w:tcPr>
          <w:p w14:paraId="7A83B71C"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2897" w:type="dxa"/>
            <w:gridSpan w:val="4"/>
          </w:tcPr>
          <w:p w14:paraId="2A14A595"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bl>
    <w:p w14:paraId="4D6D736D" w14:textId="68F68FED" w:rsidR="00521AEB" w:rsidRPr="00880A57" w:rsidRDefault="00521AEB" w:rsidP="00BE5A17">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Observaţii ....................................................................................................................................................</w:t>
      </w:r>
    </w:p>
    <w:p w14:paraId="7AF20BA3" w14:textId="77777777" w:rsidR="00521AEB" w:rsidRPr="00880A57" w:rsidRDefault="00521AEB" w:rsidP="00BE5A17">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w:t>
      </w:r>
    </w:p>
    <w:p w14:paraId="7626C9F1" w14:textId="77777777" w:rsidR="00521AEB" w:rsidRPr="00880A57" w:rsidRDefault="00521AEB" w:rsidP="00BE5A17">
      <w:pPr>
        <w:spacing w:before="120" w:after="120" w:line="240" w:lineRule="auto"/>
        <w:rPr>
          <w:rFonts w:asciiTheme="minorHAnsi" w:hAnsiTheme="minorHAnsi" w:cstheme="minorHAnsi"/>
          <w:sz w:val="24"/>
          <w:szCs w:val="24"/>
        </w:rPr>
      </w:pPr>
    </w:p>
    <w:p w14:paraId="491E150A" w14:textId="77777777" w:rsidR="00521AEB" w:rsidRPr="00880A57" w:rsidRDefault="00521AEB" w:rsidP="00BE5A17">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Aprobat de: Director  OJFIR/CRFIR</w:t>
      </w:r>
    </w:p>
    <w:p w14:paraId="221A0F74" w14:textId="77777777" w:rsidR="00521AEB" w:rsidRPr="00880A57" w:rsidRDefault="00521AEB" w:rsidP="00BE5A17">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 xml:space="preserve">Nume/Prenume ……………………..................... </w:t>
      </w:r>
    </w:p>
    <w:p w14:paraId="5CCFA16B" w14:textId="77777777" w:rsidR="00521AEB" w:rsidRPr="00880A57" w:rsidRDefault="00521AEB" w:rsidP="00BE5A17">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 xml:space="preserve">Semnătura - ..................................  </w:t>
      </w:r>
    </w:p>
    <w:p w14:paraId="24705C44" w14:textId="77777777" w:rsidR="00521AEB" w:rsidRPr="00880A57" w:rsidRDefault="00521AEB" w:rsidP="00BE5A17">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DATA……….....................................................</w:t>
      </w:r>
    </w:p>
    <w:p w14:paraId="059060BE" w14:textId="77777777" w:rsidR="00521AEB" w:rsidRPr="00880A57" w:rsidRDefault="00521AEB" w:rsidP="00BE5A17">
      <w:pPr>
        <w:spacing w:before="120" w:after="120" w:line="240" w:lineRule="auto"/>
        <w:rPr>
          <w:rFonts w:asciiTheme="minorHAnsi" w:hAnsiTheme="minorHAnsi" w:cstheme="minorHAnsi"/>
          <w:sz w:val="24"/>
          <w:szCs w:val="24"/>
        </w:rPr>
      </w:pPr>
    </w:p>
    <w:p w14:paraId="0EDC09CE" w14:textId="77777777" w:rsidR="00521AEB" w:rsidRPr="00880A57" w:rsidRDefault="00521AEB" w:rsidP="00BE5A17">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Verificat: Şef Serviciu OJFIR/</w:t>
      </w:r>
      <w:r w:rsidRPr="00880A57" w:rsidDel="009348B9">
        <w:rPr>
          <w:rFonts w:asciiTheme="minorHAnsi" w:hAnsiTheme="minorHAnsi" w:cstheme="minorHAnsi"/>
          <w:sz w:val="24"/>
          <w:szCs w:val="24"/>
        </w:rPr>
        <w:t xml:space="preserve"> </w:t>
      </w:r>
      <w:r w:rsidRPr="00880A57">
        <w:rPr>
          <w:rFonts w:asciiTheme="minorHAnsi" w:hAnsiTheme="minorHAnsi" w:cstheme="minorHAnsi"/>
          <w:sz w:val="24"/>
          <w:szCs w:val="24"/>
        </w:rPr>
        <w:t>CRFIR</w:t>
      </w:r>
    </w:p>
    <w:p w14:paraId="2A70E0D4" w14:textId="77777777" w:rsidR="00521AEB" w:rsidRPr="00880A57" w:rsidRDefault="00521AEB" w:rsidP="00BE5A17">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 xml:space="preserve">Nume/Prenume ……………………........................ </w:t>
      </w:r>
    </w:p>
    <w:p w14:paraId="476DF94F" w14:textId="77777777" w:rsidR="00521AEB" w:rsidRPr="00880A57" w:rsidRDefault="00521AEB" w:rsidP="00BE5A17">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 xml:space="preserve">Semnătura....................................................... </w:t>
      </w:r>
    </w:p>
    <w:p w14:paraId="610232CD" w14:textId="77777777" w:rsidR="00521AEB" w:rsidRPr="00880A57" w:rsidRDefault="00521AEB" w:rsidP="00BE5A17">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DATA………........................................................</w:t>
      </w:r>
    </w:p>
    <w:p w14:paraId="2C63B9EA" w14:textId="77777777" w:rsidR="00521AEB" w:rsidRPr="00880A57" w:rsidRDefault="00521AEB" w:rsidP="00BE5A17">
      <w:pPr>
        <w:spacing w:before="120" w:after="120" w:line="240" w:lineRule="auto"/>
        <w:rPr>
          <w:rFonts w:asciiTheme="minorHAnsi" w:hAnsiTheme="minorHAnsi" w:cstheme="minorHAnsi"/>
          <w:sz w:val="24"/>
          <w:szCs w:val="24"/>
        </w:rPr>
      </w:pPr>
    </w:p>
    <w:p w14:paraId="08E01EE0" w14:textId="77777777" w:rsidR="00521AEB" w:rsidRPr="00880A57" w:rsidRDefault="00521AEB" w:rsidP="00BE5A17">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Întocmit de: Expert  OJFIR/CRFIR</w:t>
      </w:r>
    </w:p>
    <w:p w14:paraId="190D3B30" w14:textId="77777777" w:rsidR="00521AEB" w:rsidRPr="00880A57" w:rsidRDefault="00521AEB" w:rsidP="00BE5A17">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 xml:space="preserve">Nume/Prenume ……………………......................... </w:t>
      </w:r>
    </w:p>
    <w:p w14:paraId="2BA462AD" w14:textId="77777777" w:rsidR="00521AEB" w:rsidRPr="00880A57" w:rsidRDefault="00521AEB" w:rsidP="00BE5A17">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 xml:space="preserve">Semnătura........................................................ </w:t>
      </w:r>
    </w:p>
    <w:p w14:paraId="5C6A5033" w14:textId="77777777" w:rsidR="00521AEB" w:rsidRPr="00880A57" w:rsidRDefault="00521AEB" w:rsidP="00BE5A17">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DATA………..........................................................</w:t>
      </w:r>
    </w:p>
    <w:p w14:paraId="3D89671E" w14:textId="024E1F71" w:rsidR="00521AEB" w:rsidRPr="00880A57" w:rsidRDefault="00521AEB" w:rsidP="00BE5A17">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br w:type="page"/>
      </w:r>
      <w:r w:rsidRPr="00880A57">
        <w:rPr>
          <w:rFonts w:asciiTheme="minorHAnsi" w:hAnsiTheme="minorHAnsi" w:cstheme="minorHAnsi"/>
          <w:sz w:val="24"/>
          <w:szCs w:val="24"/>
        </w:rPr>
        <w:lastRenderedPageBreak/>
        <w:t>C. Metodologia de verificare pentru documentele prezentate in vederea contractarii</w:t>
      </w:r>
    </w:p>
    <w:p w14:paraId="5B45B281"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In cazul in care se constata modificari aduse documentelor scanate in format electronic cererea de finantare este considerta neeligibila si nu se va incheia Contractul de Finantare.</w:t>
      </w:r>
    </w:p>
    <w:p w14:paraId="1BDDD914" w14:textId="77777777" w:rsidR="00521AEB" w:rsidRPr="00880A57" w:rsidRDefault="00521AEB" w:rsidP="00521AEB">
      <w:pPr>
        <w:rPr>
          <w:rFonts w:asciiTheme="minorHAnsi" w:hAnsiTheme="minorHAnsi" w:cstheme="minorHAnsi"/>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6237"/>
      </w:tblGrid>
      <w:tr w:rsidR="00521AEB" w:rsidRPr="00880A57" w14:paraId="7D39122D" w14:textId="77777777" w:rsidTr="0029114A">
        <w:trPr>
          <w:trHeight w:val="650"/>
        </w:trPr>
        <w:tc>
          <w:tcPr>
            <w:tcW w:w="3510" w:type="dxa"/>
            <w:shd w:val="clear" w:color="auto" w:fill="auto"/>
          </w:tcPr>
          <w:p w14:paraId="28DDA26B" w14:textId="77777777" w:rsidR="00521AEB" w:rsidRPr="00880A57" w:rsidRDefault="00521AEB" w:rsidP="00521AEB">
            <w:pPr>
              <w:rPr>
                <w:rFonts w:asciiTheme="minorHAnsi" w:hAnsiTheme="minorHAnsi" w:cstheme="minorHAnsi"/>
                <w:sz w:val="24"/>
                <w:szCs w:val="24"/>
              </w:rPr>
            </w:pPr>
          </w:p>
          <w:p w14:paraId="59ACA7A7"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DOCUMENTE   DE   PREZENTAT</w:t>
            </w:r>
          </w:p>
        </w:tc>
        <w:tc>
          <w:tcPr>
            <w:tcW w:w="6237" w:type="dxa"/>
            <w:shd w:val="clear" w:color="auto" w:fill="auto"/>
          </w:tcPr>
          <w:p w14:paraId="4FA8A821" w14:textId="77777777" w:rsidR="00521AEB" w:rsidRPr="00880A57" w:rsidRDefault="00521AEB" w:rsidP="00521AEB">
            <w:pPr>
              <w:rPr>
                <w:rFonts w:asciiTheme="minorHAnsi" w:hAnsiTheme="minorHAnsi" w:cstheme="minorHAnsi"/>
                <w:sz w:val="24"/>
                <w:szCs w:val="24"/>
              </w:rPr>
            </w:pPr>
          </w:p>
          <w:p w14:paraId="1446DA80"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PUNCTE DE VERIFICAT IN DOCUMENTE</w:t>
            </w:r>
          </w:p>
        </w:tc>
      </w:tr>
      <w:tr w:rsidR="00521AEB" w:rsidRPr="00880A57" w14:paraId="7CAFD6B9" w14:textId="77777777" w:rsidTr="0029114A">
        <w:trPr>
          <w:trHeight w:val="1025"/>
        </w:trPr>
        <w:tc>
          <w:tcPr>
            <w:tcW w:w="3510" w:type="dxa"/>
            <w:shd w:val="clear" w:color="auto" w:fill="auto"/>
          </w:tcPr>
          <w:p w14:paraId="117B3299" w14:textId="77777777" w:rsidR="00521AEB" w:rsidRPr="00880A57" w:rsidRDefault="00521AEB" w:rsidP="00EE5D53">
            <w:pPr>
              <w:jc w:val="both"/>
              <w:rPr>
                <w:rFonts w:asciiTheme="minorHAnsi" w:hAnsiTheme="minorHAnsi" w:cstheme="minorHAnsi"/>
                <w:sz w:val="24"/>
                <w:szCs w:val="24"/>
              </w:rPr>
            </w:pPr>
            <w:r w:rsidRPr="00880A57">
              <w:rPr>
                <w:rFonts w:asciiTheme="minorHAnsi" w:hAnsiTheme="minorHAnsi" w:cstheme="minorHAnsi"/>
                <w:sz w:val="24"/>
                <w:szCs w:val="24"/>
              </w:rPr>
              <w:t>Dosarul original după care s-a scanat, pentru conformitatea documentelor încărcate on-line</w:t>
            </w:r>
          </w:p>
        </w:tc>
        <w:tc>
          <w:tcPr>
            <w:tcW w:w="6237" w:type="dxa"/>
            <w:shd w:val="clear" w:color="auto" w:fill="auto"/>
          </w:tcPr>
          <w:p w14:paraId="3E50E0F0" w14:textId="77777777" w:rsidR="00521AEB" w:rsidRPr="00880A57" w:rsidRDefault="00521AEB" w:rsidP="00EE5D53">
            <w:pPr>
              <w:jc w:val="both"/>
              <w:rPr>
                <w:rFonts w:asciiTheme="minorHAnsi" w:hAnsiTheme="minorHAnsi" w:cstheme="minorHAnsi"/>
                <w:sz w:val="24"/>
                <w:szCs w:val="24"/>
              </w:rPr>
            </w:pPr>
            <w:r w:rsidRPr="00880A57">
              <w:rPr>
                <w:rFonts w:asciiTheme="minorHAnsi" w:hAnsiTheme="minorHAnsi" w:cstheme="minorHAnsi"/>
                <w:sz w:val="24"/>
                <w:szCs w:val="24"/>
              </w:rPr>
              <w:t>Solicitanții vor prezenta în dosarul pe suport de hârtie doar documentele care au fost scanate, pentru conformitate cu documentele încărcate online. Documentele originale emise de el însuşi, convertite în PDF şi semnate electronic de către reprezentantul legal, nu mai trebuie listate și atașate, în dosarul pe suport hârtie.</w:t>
            </w:r>
          </w:p>
          <w:p w14:paraId="3FD22A5C" w14:textId="77777777" w:rsidR="00521AEB" w:rsidRPr="00880A57" w:rsidRDefault="00521AEB" w:rsidP="00EE5D53">
            <w:pPr>
              <w:jc w:val="both"/>
              <w:rPr>
                <w:rFonts w:asciiTheme="minorHAnsi" w:hAnsiTheme="minorHAnsi" w:cstheme="minorHAnsi"/>
                <w:sz w:val="24"/>
                <w:szCs w:val="24"/>
              </w:rPr>
            </w:pPr>
            <w:r w:rsidRPr="00880A57">
              <w:rPr>
                <w:rFonts w:asciiTheme="minorHAnsi" w:hAnsiTheme="minorHAnsi" w:cstheme="minorHAnsi"/>
                <w:sz w:val="24"/>
                <w:szCs w:val="24"/>
              </w:rPr>
              <w:t>În cazul în care se vor constata neconcordanțe în urma verificării documentelor solicitate în vederea încheierii Contractului de finanțare și/sau între documentele încărcate on-line și documentele depuse pe suport de hârtie care pot afecta condițiile de eligibilitate generale se va lua decizia de neîncheiere a Contractului de finanțare și încadrarea proiectului cu statut de contract neîncheiat.</w:t>
            </w:r>
          </w:p>
        </w:tc>
      </w:tr>
      <w:tr w:rsidR="000B178C" w:rsidRPr="00880A57" w14:paraId="262C874F" w14:textId="77777777" w:rsidTr="0029114A">
        <w:trPr>
          <w:trHeight w:val="1025"/>
        </w:trPr>
        <w:tc>
          <w:tcPr>
            <w:tcW w:w="3510" w:type="dxa"/>
            <w:shd w:val="clear" w:color="auto" w:fill="auto"/>
          </w:tcPr>
          <w:p w14:paraId="00CD661B" w14:textId="77777777" w:rsidR="000B178C" w:rsidRPr="00880A57" w:rsidRDefault="000B178C" w:rsidP="00EE5D53">
            <w:pPr>
              <w:jc w:val="both"/>
              <w:rPr>
                <w:rFonts w:asciiTheme="minorHAnsi" w:hAnsiTheme="minorHAnsi" w:cstheme="minorHAnsi"/>
                <w:sz w:val="24"/>
                <w:szCs w:val="24"/>
              </w:rPr>
            </w:pPr>
            <w:r w:rsidRPr="00880A57">
              <w:rPr>
                <w:rFonts w:asciiTheme="minorHAnsi" w:hAnsiTheme="minorHAnsi" w:cstheme="minorHAnsi"/>
                <w:sz w:val="24"/>
                <w:szCs w:val="24"/>
              </w:rPr>
              <w:t>Doc. 8. Documente care dovedesc capacitatea şi sursa de co-finanţare a investiţiei emise de o instituţie financiară în original (extras de cont şi/ sau contract de credit) - dacă este cazul.</w:t>
            </w:r>
          </w:p>
          <w:p w14:paraId="62D2C6B0" w14:textId="77777777" w:rsidR="000B178C" w:rsidRPr="00880A57" w:rsidRDefault="000B178C" w:rsidP="00EE5D53">
            <w:pPr>
              <w:jc w:val="both"/>
              <w:rPr>
                <w:rFonts w:asciiTheme="minorHAnsi" w:hAnsiTheme="minorHAnsi" w:cstheme="minorHAnsi"/>
                <w:sz w:val="24"/>
                <w:szCs w:val="24"/>
              </w:rPr>
            </w:pPr>
            <w:r w:rsidRPr="00880A57">
              <w:rPr>
                <w:rFonts w:asciiTheme="minorHAnsi" w:hAnsiTheme="minorHAnsi" w:cstheme="minorHAnsi"/>
                <w:sz w:val="24"/>
                <w:szCs w:val="24"/>
              </w:rPr>
              <w:t>În cazul în care dovada co-finanţării se prezintă prin extras de cont, acesta va fi însoțit de Angajamentul  solicitantului (model afișat pe site www.afir.info) că minimum 50% din disponibilul de cofinanțarea privată va fi destinat plăților aferente implementării proiectului</w:t>
            </w:r>
          </w:p>
          <w:p w14:paraId="4B1D4693" w14:textId="77777777" w:rsidR="000B178C" w:rsidRPr="00880A57" w:rsidRDefault="000B178C" w:rsidP="000B178C">
            <w:pPr>
              <w:rPr>
                <w:rFonts w:asciiTheme="minorHAnsi" w:hAnsiTheme="minorHAnsi" w:cstheme="minorHAnsi"/>
                <w:sz w:val="24"/>
                <w:szCs w:val="24"/>
              </w:rPr>
            </w:pPr>
          </w:p>
          <w:p w14:paraId="3D294547" w14:textId="77777777" w:rsidR="000B178C" w:rsidRPr="00880A57" w:rsidRDefault="000B178C" w:rsidP="000B178C">
            <w:pPr>
              <w:rPr>
                <w:rFonts w:asciiTheme="minorHAnsi" w:hAnsiTheme="minorHAnsi" w:cstheme="minorHAnsi"/>
                <w:sz w:val="24"/>
                <w:szCs w:val="24"/>
              </w:rPr>
            </w:pPr>
          </w:p>
          <w:p w14:paraId="73538065" w14:textId="77777777" w:rsidR="000B178C" w:rsidRPr="00880A57" w:rsidRDefault="000B178C" w:rsidP="000B178C">
            <w:pPr>
              <w:rPr>
                <w:rFonts w:asciiTheme="minorHAnsi" w:hAnsiTheme="minorHAnsi" w:cstheme="minorHAnsi"/>
                <w:sz w:val="24"/>
                <w:szCs w:val="24"/>
              </w:rPr>
            </w:pPr>
          </w:p>
        </w:tc>
        <w:tc>
          <w:tcPr>
            <w:tcW w:w="6237" w:type="dxa"/>
            <w:shd w:val="clear" w:color="auto" w:fill="auto"/>
          </w:tcPr>
          <w:p w14:paraId="65718718" w14:textId="77777777" w:rsidR="000B178C" w:rsidRPr="00880A57" w:rsidRDefault="000B178C" w:rsidP="00EE5D53">
            <w:pPr>
              <w:jc w:val="both"/>
              <w:rPr>
                <w:rFonts w:asciiTheme="minorHAnsi" w:hAnsiTheme="minorHAnsi" w:cstheme="minorHAnsi"/>
                <w:sz w:val="24"/>
                <w:szCs w:val="24"/>
              </w:rPr>
            </w:pPr>
            <w:r w:rsidRPr="00880A57">
              <w:rPr>
                <w:rFonts w:asciiTheme="minorHAnsi" w:hAnsiTheme="minorHAnsi" w:cstheme="minorHAnsi"/>
                <w:sz w:val="24"/>
                <w:szCs w:val="24"/>
              </w:rPr>
              <w:lastRenderedPageBreak/>
              <w:t>Expertul verifica existenta acestor documente, sa fie emise pe numele solicitantului, sa contina datele solicitate. -</w:t>
            </w:r>
          </w:p>
          <w:p w14:paraId="4F588CD8" w14:textId="77777777" w:rsidR="000B178C" w:rsidRPr="00880A57" w:rsidRDefault="000B178C" w:rsidP="00EE5D53">
            <w:pPr>
              <w:jc w:val="both"/>
              <w:rPr>
                <w:rFonts w:asciiTheme="minorHAnsi" w:hAnsiTheme="minorHAnsi" w:cstheme="minorHAnsi"/>
                <w:sz w:val="24"/>
                <w:szCs w:val="24"/>
              </w:rPr>
            </w:pPr>
            <w:r w:rsidRPr="00880A57">
              <w:rPr>
                <w:rFonts w:asciiTheme="minorHAnsi" w:hAnsiTheme="minorHAnsi" w:cstheme="minorHAnsi"/>
                <w:sz w:val="24"/>
                <w:szCs w:val="24"/>
              </w:rPr>
              <w:t>Documentele sunt  obligatoriu de prezentat.</w:t>
            </w:r>
          </w:p>
          <w:p w14:paraId="13200E3E" w14:textId="77777777" w:rsidR="000B178C" w:rsidRPr="00880A57" w:rsidRDefault="000B178C"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Se va verifica dovada cofinanţării private a investiției, prin extras de cont și/ sau contract de credit acordat în vederea implementării proiectului. Atât extrasul de cont cât și contractul de credit vor menționa valoarea totală a cofinanțării private. </w:t>
            </w:r>
          </w:p>
          <w:p w14:paraId="4FCF16D9" w14:textId="77777777" w:rsidR="000B178C" w:rsidRPr="00880A57" w:rsidRDefault="000B178C" w:rsidP="00EE5D53">
            <w:pPr>
              <w:jc w:val="both"/>
              <w:rPr>
                <w:rFonts w:asciiTheme="minorHAnsi" w:hAnsiTheme="minorHAnsi" w:cstheme="minorHAnsi"/>
                <w:sz w:val="24"/>
                <w:szCs w:val="24"/>
              </w:rPr>
            </w:pPr>
            <w:r w:rsidRPr="00880A57">
              <w:rPr>
                <w:rFonts w:asciiTheme="minorHAnsi" w:hAnsiTheme="minorHAnsi" w:cstheme="minorHAnsi"/>
                <w:sz w:val="24"/>
                <w:szCs w:val="24"/>
              </w:rPr>
              <w:t>În cazul depunerii unor solicitări pentru mai multe proiecte, solicitantul/beneficiarul, după caz, trebuie să dovedească existența co-finanțării private pentru proiect, sau, după caz, cumulat pentru toate proiectele.</w:t>
            </w:r>
          </w:p>
          <w:p w14:paraId="56AC50C2" w14:textId="77777777" w:rsidR="000B178C" w:rsidRPr="00880A57" w:rsidRDefault="000B178C"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În cazul în care dovada co-finanţării se prezintă prin extras de cont, acesta va fi vizat şi datat de bancă cu cel mult 5 zile lucrătoare înainte de data depunerii la OJFIR/ CRFIR (va fi </w:t>
            </w:r>
            <w:r w:rsidRPr="00880A57">
              <w:rPr>
                <w:rFonts w:asciiTheme="minorHAnsi" w:hAnsiTheme="minorHAnsi" w:cstheme="minorHAnsi"/>
                <w:sz w:val="24"/>
                <w:szCs w:val="24"/>
              </w:rPr>
              <w:lastRenderedPageBreak/>
              <w:t xml:space="preserve">precizat contul, titularul contului și suma virată în cont de beneficiar) și va fi însoțit de Angajamentul  solicitantului (model afișat pe site www.afir.info) că minimum 50% din disponibilul de cofinanțarea privată va fi destinat plăților aferente implementării proiectului. </w:t>
            </w:r>
          </w:p>
          <w:p w14:paraId="2BA2F8B8" w14:textId="77777777" w:rsidR="000B178C" w:rsidRPr="00880A57" w:rsidRDefault="000B178C" w:rsidP="00EE5D53">
            <w:pPr>
              <w:jc w:val="both"/>
              <w:rPr>
                <w:rFonts w:asciiTheme="minorHAnsi" w:hAnsiTheme="minorHAnsi" w:cstheme="minorHAnsi"/>
                <w:sz w:val="24"/>
                <w:szCs w:val="24"/>
              </w:rPr>
            </w:pPr>
            <w:r w:rsidRPr="00880A57">
              <w:rPr>
                <w:rFonts w:asciiTheme="minorHAnsi" w:hAnsiTheme="minorHAnsi" w:cstheme="minorHAnsi"/>
                <w:sz w:val="24"/>
                <w:szCs w:val="24"/>
              </w:rPr>
              <w:t>Atragem atenția că în cazul în care beneficiarul implementeaza mai multe proiecte în cadrul PNDR/ PS, trebuie să prezinte dovada cofinanţării private  pentru toate proiectele.</w:t>
            </w:r>
          </w:p>
        </w:tc>
      </w:tr>
      <w:tr w:rsidR="00E52CAA" w:rsidRPr="00880A57" w14:paraId="48BB72D1" w14:textId="77777777" w:rsidTr="0029114A">
        <w:trPr>
          <w:trHeight w:val="1025"/>
        </w:trPr>
        <w:tc>
          <w:tcPr>
            <w:tcW w:w="3510" w:type="dxa"/>
            <w:shd w:val="clear" w:color="auto" w:fill="auto"/>
          </w:tcPr>
          <w:p w14:paraId="154F9AB9" w14:textId="77777777" w:rsidR="00E52CAA" w:rsidRPr="00880A57" w:rsidRDefault="00E52CAA" w:rsidP="00EE5D53">
            <w:pPr>
              <w:jc w:val="both"/>
              <w:rPr>
                <w:rFonts w:asciiTheme="minorHAnsi" w:hAnsiTheme="minorHAnsi" w:cstheme="minorHAnsi"/>
                <w:sz w:val="24"/>
                <w:szCs w:val="24"/>
              </w:rPr>
            </w:pPr>
            <w:r w:rsidRPr="00880A57">
              <w:rPr>
                <w:rFonts w:asciiTheme="minorHAnsi" w:hAnsiTheme="minorHAnsi" w:cstheme="minorHAnsi"/>
                <w:sz w:val="24"/>
                <w:szCs w:val="24"/>
              </w:rPr>
              <w:lastRenderedPageBreak/>
              <w:t>Doc 9. Adresă emisă de instituția financiară (bancă/ trezorerie)</w:t>
            </w:r>
            <w:r w:rsidRPr="00880A57" w:rsidDel="00C368C7">
              <w:rPr>
                <w:rFonts w:asciiTheme="minorHAnsi" w:hAnsiTheme="minorHAnsi" w:cstheme="minorHAnsi"/>
                <w:sz w:val="24"/>
                <w:szCs w:val="24"/>
              </w:rPr>
              <w:t xml:space="preserve"> </w:t>
            </w:r>
            <w:r w:rsidRPr="00880A57">
              <w:rPr>
                <w:rFonts w:asciiTheme="minorHAnsi" w:hAnsiTheme="minorHAnsi" w:cstheme="minorHAnsi"/>
                <w:sz w:val="24"/>
                <w:szCs w:val="24"/>
              </w:rPr>
              <w:t xml:space="preserve">cu datele de identificare ale băncii şi ale contului aferent proiectului FEADR (denumirea, adresa băncii/trezoreriei, codul IBAN al contului în care se derulează operaţiunile cu AFIR). </w:t>
            </w:r>
          </w:p>
          <w:p w14:paraId="29EF6773" w14:textId="77777777" w:rsidR="00E52CAA" w:rsidRPr="00880A57" w:rsidRDefault="00E52CAA" w:rsidP="00EE5D53">
            <w:pPr>
              <w:jc w:val="both"/>
              <w:rPr>
                <w:rFonts w:asciiTheme="minorHAnsi" w:hAnsiTheme="minorHAnsi" w:cstheme="minorHAnsi"/>
                <w:sz w:val="24"/>
                <w:szCs w:val="24"/>
              </w:rPr>
            </w:pPr>
            <w:r w:rsidRPr="00880A57">
              <w:rPr>
                <w:rFonts w:asciiTheme="minorHAnsi" w:hAnsiTheme="minorHAnsi" w:cstheme="minorHAnsi"/>
                <w:sz w:val="24"/>
                <w:szCs w:val="24"/>
              </w:rPr>
              <w:t>Nu este obligatorie deschiderea unui cont separat pentru derularea proiectului.</w:t>
            </w:r>
          </w:p>
        </w:tc>
        <w:tc>
          <w:tcPr>
            <w:tcW w:w="6237" w:type="dxa"/>
            <w:shd w:val="clear" w:color="auto" w:fill="auto"/>
          </w:tcPr>
          <w:p w14:paraId="6060821D" w14:textId="77777777" w:rsidR="00E52CAA" w:rsidRPr="00880A57" w:rsidRDefault="00E52CAA" w:rsidP="00E52CAA">
            <w:pPr>
              <w:rPr>
                <w:rFonts w:asciiTheme="minorHAnsi" w:hAnsiTheme="minorHAnsi" w:cstheme="minorHAnsi"/>
                <w:sz w:val="24"/>
                <w:szCs w:val="24"/>
              </w:rPr>
            </w:pPr>
            <w:r w:rsidRPr="00880A57">
              <w:rPr>
                <w:rFonts w:asciiTheme="minorHAnsi" w:hAnsiTheme="minorHAnsi" w:cstheme="minorHAnsi"/>
                <w:sz w:val="24"/>
                <w:szCs w:val="24"/>
              </w:rPr>
              <w:t>Expertul verifica existenta acestui document, sa fie emis pe numele solicitantului de catre o institutie financiara/bancara cu sediul in Romania, sa contina datele solicitate.</w:t>
            </w:r>
          </w:p>
          <w:p w14:paraId="716C7C7B" w14:textId="77777777" w:rsidR="00E52CAA" w:rsidRPr="00880A57" w:rsidRDefault="00E52CAA" w:rsidP="00E52CAA">
            <w:pPr>
              <w:rPr>
                <w:rFonts w:asciiTheme="minorHAnsi" w:hAnsiTheme="minorHAnsi" w:cstheme="minorHAnsi"/>
                <w:sz w:val="24"/>
                <w:szCs w:val="24"/>
              </w:rPr>
            </w:pPr>
            <w:r w:rsidRPr="00880A57">
              <w:rPr>
                <w:rFonts w:asciiTheme="minorHAnsi" w:hAnsiTheme="minorHAnsi" w:cstheme="minorHAnsi"/>
                <w:sz w:val="24"/>
                <w:szCs w:val="24"/>
              </w:rPr>
              <w:t>Nu este obligatorie deschiderea unui cont separat pentru derularea proiectului.</w:t>
            </w:r>
          </w:p>
          <w:p w14:paraId="69F074BD" w14:textId="77777777" w:rsidR="00E52CAA" w:rsidRPr="00880A57" w:rsidRDefault="00E52CAA" w:rsidP="00E52CAA">
            <w:pPr>
              <w:rPr>
                <w:rFonts w:asciiTheme="minorHAnsi" w:hAnsiTheme="minorHAnsi" w:cstheme="minorHAnsi"/>
                <w:sz w:val="24"/>
                <w:szCs w:val="24"/>
              </w:rPr>
            </w:pPr>
            <w:r w:rsidRPr="00880A57">
              <w:rPr>
                <w:rFonts w:asciiTheme="minorHAnsi" w:hAnsiTheme="minorHAnsi" w:cstheme="minorHAnsi"/>
                <w:sz w:val="24"/>
                <w:szCs w:val="24"/>
              </w:rPr>
              <w:t>Documentul este obligatoriu de prezentat.</w:t>
            </w:r>
          </w:p>
        </w:tc>
      </w:tr>
      <w:tr w:rsidR="000B178C" w:rsidRPr="00880A57" w14:paraId="7FD72EA7" w14:textId="77777777" w:rsidTr="0029114A">
        <w:trPr>
          <w:trHeight w:val="1025"/>
        </w:trPr>
        <w:tc>
          <w:tcPr>
            <w:tcW w:w="3510" w:type="dxa"/>
            <w:shd w:val="clear" w:color="auto" w:fill="auto"/>
          </w:tcPr>
          <w:p w14:paraId="5A3094F0" w14:textId="77777777" w:rsidR="000B178C" w:rsidRPr="00880A57" w:rsidRDefault="00E52CAA" w:rsidP="00EE5D53">
            <w:pPr>
              <w:jc w:val="both"/>
              <w:rPr>
                <w:rFonts w:asciiTheme="minorHAnsi" w:hAnsiTheme="minorHAnsi" w:cstheme="minorHAnsi"/>
                <w:sz w:val="24"/>
                <w:szCs w:val="24"/>
              </w:rPr>
            </w:pPr>
            <w:r w:rsidRPr="00880A57">
              <w:rPr>
                <w:rFonts w:asciiTheme="minorHAnsi" w:hAnsiTheme="minorHAnsi" w:cstheme="minorHAnsi"/>
                <w:sz w:val="24"/>
                <w:szCs w:val="24"/>
              </w:rPr>
              <w:t>Doc. 2.1 Certificat care să ateste lipsa datoriilor restante la bugetul local emise de primăriile pe raza cărora solicitanții au sediul social și punctul de lucru (numai în cazul în care solicitantul este proprietar asupra imobilelor).</w:t>
            </w:r>
          </w:p>
        </w:tc>
        <w:tc>
          <w:tcPr>
            <w:tcW w:w="6237" w:type="dxa"/>
            <w:shd w:val="clear" w:color="auto" w:fill="auto"/>
          </w:tcPr>
          <w:p w14:paraId="14CEB34D" w14:textId="77777777" w:rsidR="000B178C" w:rsidRPr="00880A57" w:rsidRDefault="000B178C"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verifica  daca solicitantul a prezentat in vederea contractarii Certificat care să ateste lipsa datoriilor restante la bugetul local, emis de primăria pe raza căreia îşi are sediul social și punctul de lucru (numai în cazul în care solicitantul este proprietar asupra imobilelor). </w:t>
            </w:r>
          </w:p>
          <w:p w14:paraId="58C14AF7" w14:textId="77777777" w:rsidR="000B178C" w:rsidRPr="00880A57" w:rsidRDefault="000B178C"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Certificatul trebuie sa mentioneze clar lipsa datoriilor prin mentiunea “nu are datorii” sau bararea liniei in care ar trebui sa fie mentionate. </w:t>
            </w:r>
          </w:p>
          <w:p w14:paraId="0A65D634" w14:textId="77777777" w:rsidR="000B178C" w:rsidRPr="00880A57" w:rsidRDefault="000B178C" w:rsidP="00EE5D53">
            <w:pPr>
              <w:jc w:val="both"/>
              <w:rPr>
                <w:rFonts w:asciiTheme="minorHAnsi" w:hAnsiTheme="minorHAnsi" w:cstheme="minorHAnsi"/>
                <w:sz w:val="24"/>
                <w:szCs w:val="24"/>
              </w:rPr>
            </w:pPr>
            <w:r w:rsidRPr="00880A57">
              <w:rPr>
                <w:rFonts w:asciiTheme="minorHAnsi" w:hAnsiTheme="minorHAnsi" w:cstheme="minorHAnsi"/>
                <w:sz w:val="24"/>
                <w:szCs w:val="24"/>
              </w:rPr>
              <w:t>Daca solicitantul are datorii catre primărie, acesta devine neeligibil pentru sprijin, iar expertul va bifa NU. In caz contrar, expertul bifeaza caseta DA</w:t>
            </w:r>
          </w:p>
        </w:tc>
      </w:tr>
      <w:tr w:rsidR="000B178C" w:rsidRPr="00880A57" w14:paraId="5E50C63E" w14:textId="77777777" w:rsidTr="0029114A">
        <w:trPr>
          <w:trHeight w:val="1025"/>
        </w:trPr>
        <w:tc>
          <w:tcPr>
            <w:tcW w:w="3510" w:type="dxa"/>
            <w:shd w:val="clear" w:color="auto" w:fill="auto"/>
          </w:tcPr>
          <w:p w14:paraId="7D25AB7C" w14:textId="77777777" w:rsidR="000B178C" w:rsidRPr="00880A57" w:rsidRDefault="00B4208F" w:rsidP="00EE5D53">
            <w:pPr>
              <w:jc w:val="both"/>
              <w:rPr>
                <w:rFonts w:asciiTheme="minorHAnsi" w:hAnsiTheme="minorHAnsi" w:cstheme="minorHAnsi"/>
                <w:sz w:val="24"/>
                <w:szCs w:val="24"/>
              </w:rPr>
            </w:pPr>
            <w:r w:rsidRPr="00880A57">
              <w:rPr>
                <w:rFonts w:asciiTheme="minorHAnsi" w:hAnsiTheme="minorHAnsi" w:cstheme="minorHAnsi"/>
                <w:sz w:val="24"/>
                <w:szCs w:val="24"/>
              </w:rPr>
              <w:t>Doc. 2.2 Graficul de eșalonare a datoriilor la bugetul consolidat (în cazul în care beneficiarul figurează cu datorii restante fiscale)</w:t>
            </w:r>
          </w:p>
        </w:tc>
        <w:tc>
          <w:tcPr>
            <w:tcW w:w="6237" w:type="dxa"/>
            <w:shd w:val="clear" w:color="auto" w:fill="auto"/>
          </w:tcPr>
          <w:p w14:paraId="2930A6C4" w14:textId="77777777" w:rsidR="000B178C" w:rsidRPr="00880A57" w:rsidRDefault="000B178C"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verifica  în baza de date a PATRIMVEN, accesând link-ul </w:t>
            </w:r>
            <w:hyperlink r:id="rId52" w:history="1">
              <w:r w:rsidRPr="00880A57">
                <w:rPr>
                  <w:rFonts w:asciiTheme="minorHAnsi" w:hAnsiTheme="minorHAnsi" w:cstheme="minorHAnsi"/>
                  <w:sz w:val="24"/>
                  <w:szCs w:val="24"/>
                </w:rPr>
                <w:t>https://epatrim.fiscnet.ro/</w:t>
              </w:r>
            </w:hyperlink>
            <w:r w:rsidRPr="00880A57">
              <w:rPr>
                <w:rFonts w:asciiTheme="minorHAnsi" w:hAnsiTheme="minorHAnsi" w:cstheme="minorHAnsi"/>
                <w:sz w:val="24"/>
                <w:szCs w:val="24"/>
              </w:rPr>
              <w:t xml:space="preserve"> și va descărca din baza de date certificatul de atestare fiscală al beneficiarului care se  va ataşa la dosarul administrativ.</w:t>
            </w:r>
          </w:p>
          <w:p w14:paraId="4A7A6446" w14:textId="77777777" w:rsidR="000B178C" w:rsidRPr="00880A57" w:rsidRDefault="000B178C" w:rsidP="00EE5D53">
            <w:pPr>
              <w:jc w:val="both"/>
              <w:rPr>
                <w:rFonts w:asciiTheme="minorHAnsi" w:hAnsiTheme="minorHAnsi" w:cstheme="minorHAnsi"/>
                <w:sz w:val="24"/>
                <w:szCs w:val="24"/>
              </w:rPr>
            </w:pPr>
            <w:r w:rsidRPr="00880A57">
              <w:rPr>
                <w:rFonts w:asciiTheme="minorHAnsi" w:hAnsiTheme="minorHAnsi" w:cstheme="minorHAnsi"/>
                <w:sz w:val="24"/>
                <w:szCs w:val="24"/>
              </w:rPr>
              <w:lastRenderedPageBreak/>
              <w:t xml:space="preserve">Dacă beneficiarul figurează cu datorii la bugetul consolidat se va solicita beneficiarului prin intermediul informațiilor suplimentare să depună graficul de eșalonare a datoriilor către bugetul consolidat (în cazul în care graficul de eşalonare nu a fost depus de beneficiar odată cu celelalte documente necesare contractării). </w:t>
            </w:r>
            <w:r w:rsidRPr="00880A57" w:rsidDel="00566038">
              <w:rPr>
                <w:rFonts w:asciiTheme="minorHAnsi" w:hAnsiTheme="minorHAnsi" w:cstheme="minorHAnsi"/>
                <w:sz w:val="24"/>
                <w:szCs w:val="24"/>
              </w:rPr>
              <w:t xml:space="preserve"> </w:t>
            </w:r>
          </w:p>
          <w:p w14:paraId="5465BEAD" w14:textId="77777777" w:rsidR="000B178C" w:rsidRPr="00880A57" w:rsidRDefault="000B178C"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Daca solicitantul are datorii catre </w:t>
            </w:r>
            <w:r w:rsidR="008F402A" w:rsidRPr="00880A57">
              <w:rPr>
                <w:rFonts w:asciiTheme="minorHAnsi" w:hAnsiTheme="minorHAnsi" w:cstheme="minorHAnsi"/>
                <w:sz w:val="24"/>
                <w:szCs w:val="24"/>
              </w:rPr>
              <w:t>bugetul consolidat</w:t>
            </w:r>
            <w:r w:rsidRPr="00880A57">
              <w:rPr>
                <w:rFonts w:asciiTheme="minorHAnsi" w:hAnsiTheme="minorHAnsi" w:cstheme="minorHAnsi"/>
                <w:sz w:val="24"/>
                <w:szCs w:val="24"/>
              </w:rPr>
              <w:t xml:space="preserve"> și nu a prezentat graficul de eșalonare a datoriilor la bugetul consolidat, acesta devine neeligibil pentru sprijin, iar expertul va bifa NU. In caz contrar, expertul bifeaza caseta DA</w:t>
            </w:r>
          </w:p>
        </w:tc>
      </w:tr>
    </w:tbl>
    <w:p w14:paraId="5BD218BB" w14:textId="77777777" w:rsidR="008F402A" w:rsidRPr="00880A57" w:rsidRDefault="008F402A" w:rsidP="00521AEB">
      <w:pPr>
        <w:rPr>
          <w:rFonts w:asciiTheme="minorHAnsi" w:hAnsiTheme="minorHAnsi" w:cstheme="minorHAnsi"/>
          <w:sz w:val="24"/>
          <w:szCs w:val="24"/>
        </w:rPr>
      </w:pPr>
    </w:p>
    <w:p w14:paraId="260BA077" w14:textId="77777777" w:rsidR="00045DFA" w:rsidRPr="00880A57" w:rsidRDefault="00045DFA" w:rsidP="00045DFA">
      <w:pPr>
        <w:jc w:val="both"/>
        <w:rPr>
          <w:rFonts w:asciiTheme="minorHAnsi" w:hAnsiTheme="minorHAnsi" w:cstheme="minorHAnsi"/>
          <w:sz w:val="24"/>
          <w:szCs w:val="24"/>
        </w:rPr>
      </w:pPr>
      <w:r w:rsidRPr="00880A57">
        <w:rPr>
          <w:rFonts w:asciiTheme="minorHAnsi" w:hAnsiTheme="minorHAnsi" w:cstheme="minorHAnsi"/>
          <w:sz w:val="24"/>
          <w:szCs w:val="24"/>
        </w:rPr>
        <w:t xml:space="preserve">Notă: </w:t>
      </w:r>
    </w:p>
    <w:p w14:paraId="2717C99A" w14:textId="77777777" w:rsidR="00045DFA" w:rsidRPr="00880A57" w:rsidRDefault="00045DFA" w:rsidP="00045DFA">
      <w:pPr>
        <w:jc w:val="both"/>
        <w:rPr>
          <w:rFonts w:asciiTheme="minorHAnsi" w:hAnsiTheme="minorHAnsi" w:cstheme="minorHAnsi"/>
          <w:sz w:val="24"/>
          <w:szCs w:val="24"/>
        </w:rPr>
      </w:pPr>
      <w:r w:rsidRPr="00880A57">
        <w:rPr>
          <w:rFonts w:asciiTheme="minorHAnsi" w:hAnsiTheme="minorHAnsi" w:cstheme="minorHAnsi"/>
          <w:sz w:val="24"/>
          <w:szCs w:val="24"/>
        </w:rPr>
        <w:t>În baza acordului reprezentantului legal al solicitantului, exprimat în cererea de finanțare, anterior semnării contractului de finanțare, expertul verifică în extrasul de cazier judiciar obtinut prin consultarea bazei de date a IGPR, ROCRIS că nu sunt înscrieri de natură economico-financiară pentru reprezentantul legal, și totodată, verifică în certificatul de atestare fiscală și cazierul fiscal al solicitantului, obtinute prin interogarea bazei de date ANAF accesând link-ul https://epatrim.fiscnet.ro/, că solicitantul nu are datorii fiscale si sociale restante și nu figurează cu înscrieri în cazierul fiscal.</w:t>
      </w:r>
    </w:p>
    <w:p w14:paraId="569DE0A7" w14:textId="77777777" w:rsidR="00045DFA" w:rsidRPr="00880A57" w:rsidRDefault="00045DFA" w:rsidP="00045DFA">
      <w:pPr>
        <w:jc w:val="both"/>
        <w:rPr>
          <w:rFonts w:asciiTheme="minorHAnsi" w:hAnsiTheme="minorHAnsi" w:cstheme="minorHAnsi"/>
          <w:sz w:val="24"/>
          <w:szCs w:val="24"/>
        </w:rPr>
      </w:pPr>
      <w:r w:rsidRPr="00880A57">
        <w:rPr>
          <w:rFonts w:asciiTheme="minorHAnsi" w:hAnsiTheme="minorHAnsi" w:cstheme="minorHAnsi"/>
          <w:sz w:val="24"/>
          <w:szCs w:val="24"/>
        </w:rPr>
        <w:t xml:space="preserve">În cazul în care exista înscrieri de natură economico-financiară, expertul AFIR va solicita prin informaţii suplimentare clarificări solicitantului pentru a se asigura că datele aferente obtinute din ROCRIS sunt actualizate cu eventuale Hotarari judecatoreşti, etc.  </w:t>
      </w:r>
    </w:p>
    <w:p w14:paraId="01C039FE" w14:textId="77777777" w:rsidR="00045DFA" w:rsidRPr="00880A57" w:rsidRDefault="00045DFA" w:rsidP="00045DFA">
      <w:pPr>
        <w:jc w:val="both"/>
        <w:rPr>
          <w:rFonts w:asciiTheme="minorHAnsi" w:hAnsiTheme="minorHAnsi" w:cstheme="minorHAnsi"/>
          <w:sz w:val="24"/>
          <w:szCs w:val="24"/>
        </w:rPr>
      </w:pPr>
      <w:r w:rsidRPr="00880A57">
        <w:rPr>
          <w:rFonts w:asciiTheme="minorHAnsi" w:hAnsiTheme="minorHAnsi" w:cstheme="minorHAnsi"/>
          <w:sz w:val="24"/>
          <w:szCs w:val="24"/>
        </w:rPr>
        <w:t>Solicitantul va fi informat cu privire la înscrierile de natură economico-financiară  existente iar în răspunsul la informații suplimentare, fie va confirma ca datele identificate sunt actualizate, fie va prezenta Certificat de cazier judiciar fara înscrieri de natură economico-financiară.</w:t>
      </w:r>
    </w:p>
    <w:p w14:paraId="467D7826" w14:textId="77777777" w:rsidR="00045DFA" w:rsidRPr="00880A57" w:rsidRDefault="00045DFA" w:rsidP="00045DFA">
      <w:pPr>
        <w:jc w:val="both"/>
        <w:rPr>
          <w:rFonts w:asciiTheme="minorHAnsi" w:hAnsiTheme="minorHAnsi" w:cstheme="minorHAnsi"/>
          <w:sz w:val="24"/>
          <w:szCs w:val="24"/>
        </w:rPr>
      </w:pPr>
      <w:r w:rsidRPr="00880A57">
        <w:rPr>
          <w:rFonts w:asciiTheme="minorHAnsi" w:hAnsiTheme="minorHAnsi" w:cstheme="minorHAnsi"/>
          <w:sz w:val="24"/>
          <w:szCs w:val="24"/>
        </w:rPr>
        <w:t>În situaţia în care certificatele în cauză nu pot fi obţinute de AFIR, cazierul judiciar/certificatul de atestare fiscală/cazierul fiscal vor fi solicitate beneficiarului, caz în care expertul va verifica documentele depuse de beneficiar privind îndeplinirea condițiilor.</w:t>
      </w:r>
    </w:p>
    <w:p w14:paraId="56773075" w14:textId="77777777" w:rsidR="00045DFA" w:rsidRPr="00880A57" w:rsidRDefault="00045DFA" w:rsidP="00045DFA">
      <w:pPr>
        <w:spacing w:before="240"/>
        <w:jc w:val="both"/>
        <w:rPr>
          <w:rFonts w:asciiTheme="minorHAnsi" w:hAnsiTheme="minorHAnsi" w:cstheme="minorHAnsi"/>
          <w:sz w:val="24"/>
          <w:szCs w:val="24"/>
        </w:rPr>
      </w:pPr>
      <w:r w:rsidRPr="00880A57">
        <w:rPr>
          <w:rFonts w:asciiTheme="minorHAnsi" w:hAnsiTheme="minorHAnsi" w:cstheme="minorHAnsi"/>
          <w:sz w:val="24"/>
          <w:szCs w:val="24"/>
        </w:rPr>
        <w:t>Dacă solicitantul nu are înscrise infracțiuni de natură economico-financiară, nu figurează cu datorii la bugetul consolidat sau nu are înscrieri în cazierul fiscal, acesta este eligibil pentru sprijin, iar expertul va bifa DA. În caz contrar, expertul bifează căsuța NU iar Cererea de finanțare devine neeligibilă.</w:t>
      </w:r>
    </w:p>
    <w:p w14:paraId="358AE381" w14:textId="77777777" w:rsidR="00045DFA" w:rsidRPr="00880A57" w:rsidRDefault="00045DFA" w:rsidP="00EE5D53">
      <w:pPr>
        <w:jc w:val="both"/>
        <w:rPr>
          <w:rFonts w:asciiTheme="minorHAnsi" w:hAnsiTheme="minorHAnsi" w:cstheme="minorHAnsi"/>
          <w:sz w:val="24"/>
          <w:szCs w:val="24"/>
        </w:rPr>
      </w:pPr>
    </w:p>
    <w:p w14:paraId="2C468E07" w14:textId="77777777" w:rsidR="00045DFA" w:rsidRPr="00880A57" w:rsidRDefault="00045DFA" w:rsidP="00EE5D53">
      <w:pPr>
        <w:jc w:val="both"/>
        <w:rPr>
          <w:rFonts w:asciiTheme="minorHAnsi" w:hAnsiTheme="minorHAnsi" w:cstheme="minorHAnsi"/>
          <w:sz w:val="24"/>
          <w:szCs w:val="24"/>
        </w:rPr>
      </w:pPr>
    </w:p>
    <w:p w14:paraId="29C364EE" w14:textId="77777777" w:rsidR="00521AEB" w:rsidRPr="00880A57" w:rsidRDefault="00521AEB" w:rsidP="00EE5D53">
      <w:pPr>
        <w:jc w:val="both"/>
        <w:rPr>
          <w:rFonts w:asciiTheme="minorHAnsi" w:hAnsiTheme="minorHAnsi" w:cstheme="minorHAnsi"/>
          <w:sz w:val="24"/>
          <w:szCs w:val="24"/>
        </w:rPr>
      </w:pPr>
      <w:r w:rsidRPr="00880A57">
        <w:rPr>
          <w:rFonts w:asciiTheme="minorHAnsi" w:hAnsiTheme="minorHAnsi" w:cstheme="minorHAnsi"/>
          <w:sz w:val="24"/>
          <w:szCs w:val="24"/>
        </w:rPr>
        <w:lastRenderedPageBreak/>
        <w:t>În urma verificării documentelor de mai sus proiectul poate fi incadrat cu statut:</w:t>
      </w:r>
    </w:p>
    <w:p w14:paraId="4803D5C1" w14:textId="77777777" w:rsidR="00521AEB" w:rsidRPr="00880A57" w:rsidRDefault="00521AEB" w:rsidP="0062655F">
      <w:pPr>
        <w:pStyle w:val="ListParagraph"/>
        <w:numPr>
          <w:ilvl w:val="0"/>
          <w:numId w:val="98"/>
        </w:numPr>
        <w:jc w:val="both"/>
        <w:rPr>
          <w:rFonts w:asciiTheme="minorHAnsi" w:hAnsiTheme="minorHAnsi" w:cstheme="minorHAnsi"/>
          <w:sz w:val="24"/>
          <w:szCs w:val="24"/>
        </w:rPr>
      </w:pPr>
      <w:r w:rsidRPr="00880A57">
        <w:rPr>
          <w:rFonts w:asciiTheme="minorHAnsi" w:hAnsiTheme="minorHAnsi" w:cstheme="minorHAnsi"/>
          <w:sz w:val="24"/>
          <w:szCs w:val="24"/>
        </w:rPr>
        <w:t>eligibil;</w:t>
      </w:r>
    </w:p>
    <w:p w14:paraId="562C180A" w14:textId="77777777" w:rsidR="00521AEB" w:rsidRPr="00880A57" w:rsidRDefault="00521AEB" w:rsidP="0062655F">
      <w:pPr>
        <w:pStyle w:val="ListParagraph"/>
        <w:numPr>
          <w:ilvl w:val="0"/>
          <w:numId w:val="98"/>
        </w:numPr>
        <w:jc w:val="both"/>
        <w:rPr>
          <w:rFonts w:asciiTheme="minorHAnsi" w:hAnsiTheme="minorHAnsi" w:cstheme="minorHAnsi"/>
          <w:sz w:val="24"/>
          <w:szCs w:val="24"/>
        </w:rPr>
      </w:pPr>
      <w:r w:rsidRPr="00880A57">
        <w:rPr>
          <w:rFonts w:asciiTheme="minorHAnsi" w:hAnsiTheme="minorHAnsi" w:cstheme="minorHAnsi"/>
          <w:sz w:val="24"/>
          <w:szCs w:val="24"/>
        </w:rPr>
        <w:t>neeligibil.</w:t>
      </w:r>
    </w:p>
    <w:p w14:paraId="74A32A0C" w14:textId="77777777" w:rsidR="0072526A" w:rsidRPr="00880A57" w:rsidRDefault="0072526A" w:rsidP="00EE5D53">
      <w:pPr>
        <w:jc w:val="both"/>
        <w:rPr>
          <w:rFonts w:asciiTheme="minorHAnsi" w:hAnsiTheme="minorHAnsi" w:cstheme="minorHAnsi"/>
          <w:sz w:val="24"/>
          <w:szCs w:val="24"/>
        </w:rPr>
      </w:pPr>
    </w:p>
    <w:tbl>
      <w:tblPr>
        <w:tblStyle w:val="TableGrid1"/>
        <w:tblW w:w="0" w:type="auto"/>
        <w:tblLook w:val="04A0" w:firstRow="1" w:lastRow="0" w:firstColumn="1" w:lastColumn="0" w:noHBand="0" w:noVBand="1"/>
      </w:tblPr>
      <w:tblGrid>
        <w:gridCol w:w="516"/>
        <w:gridCol w:w="5536"/>
        <w:gridCol w:w="1023"/>
        <w:gridCol w:w="1182"/>
        <w:gridCol w:w="1146"/>
      </w:tblGrid>
      <w:tr w:rsidR="0072526A" w:rsidRPr="00880A57" w14:paraId="2A33C23F" w14:textId="77777777" w:rsidTr="009251DB">
        <w:tc>
          <w:tcPr>
            <w:tcW w:w="486" w:type="dxa"/>
            <w:hideMark/>
          </w:tcPr>
          <w:p w14:paraId="3290F636" w14:textId="77777777" w:rsidR="0072526A" w:rsidRPr="00880A57" w:rsidRDefault="0072526A" w:rsidP="00EE5D53">
            <w:pPr>
              <w:overflowPunct w:val="0"/>
              <w:autoSpaceDE w:val="0"/>
              <w:autoSpaceDN w:val="0"/>
              <w:textAlignment w:val="baseline"/>
              <w:rPr>
                <w:rFonts w:asciiTheme="minorHAnsi" w:hAnsiTheme="minorHAnsi" w:cstheme="minorHAnsi"/>
                <w:bCs/>
                <w:sz w:val="24"/>
                <w:szCs w:val="24"/>
                <w:lang w:eastAsia="fr-FR"/>
              </w:rPr>
            </w:pPr>
            <w:r w:rsidRPr="00880A57">
              <w:rPr>
                <w:rFonts w:asciiTheme="minorHAnsi" w:hAnsiTheme="minorHAnsi" w:cstheme="minorHAnsi"/>
                <w:bCs/>
                <w:sz w:val="24"/>
                <w:szCs w:val="24"/>
                <w:lang w:eastAsia="fr-FR"/>
              </w:rPr>
              <w:t>Nr. crt</w:t>
            </w:r>
          </w:p>
        </w:tc>
        <w:tc>
          <w:tcPr>
            <w:tcW w:w="5536" w:type="dxa"/>
          </w:tcPr>
          <w:p w14:paraId="7E424629" w14:textId="77777777" w:rsidR="0072526A" w:rsidRPr="00880A57" w:rsidRDefault="0072526A" w:rsidP="009251DB">
            <w:pPr>
              <w:overflowPunct w:val="0"/>
              <w:autoSpaceDE w:val="0"/>
              <w:autoSpaceDN w:val="0"/>
              <w:jc w:val="center"/>
              <w:textAlignment w:val="baseline"/>
              <w:rPr>
                <w:rFonts w:asciiTheme="minorHAnsi" w:hAnsiTheme="minorHAnsi" w:cstheme="minorHAnsi"/>
                <w:b/>
                <w:bCs/>
                <w:sz w:val="24"/>
                <w:szCs w:val="24"/>
                <w:lang w:eastAsia="fr-FR"/>
              </w:rPr>
            </w:pPr>
            <w:r w:rsidRPr="00880A57">
              <w:rPr>
                <w:rFonts w:asciiTheme="minorHAnsi" w:hAnsiTheme="minorHAnsi" w:cstheme="minorHAnsi"/>
                <w:b/>
                <w:bCs/>
                <w:sz w:val="24"/>
                <w:szCs w:val="24"/>
                <w:lang w:eastAsia="fr-FR"/>
              </w:rPr>
              <w:t>Verificarea pe teren</w:t>
            </w:r>
          </w:p>
        </w:tc>
        <w:tc>
          <w:tcPr>
            <w:tcW w:w="1023" w:type="dxa"/>
            <w:hideMark/>
          </w:tcPr>
          <w:p w14:paraId="4F8A9D36" w14:textId="77777777" w:rsidR="0072526A" w:rsidRPr="00880A57" w:rsidRDefault="0072526A" w:rsidP="009251DB">
            <w:pPr>
              <w:overflowPunct w:val="0"/>
              <w:autoSpaceDE w:val="0"/>
              <w:autoSpaceDN w:val="0"/>
              <w:jc w:val="center"/>
              <w:textAlignment w:val="baseline"/>
              <w:rPr>
                <w:rFonts w:asciiTheme="minorHAnsi" w:hAnsiTheme="minorHAnsi" w:cstheme="minorHAnsi"/>
                <w:b/>
                <w:bCs/>
                <w:sz w:val="24"/>
                <w:szCs w:val="24"/>
                <w:lang w:eastAsia="fr-FR"/>
              </w:rPr>
            </w:pPr>
            <w:r w:rsidRPr="00880A57">
              <w:rPr>
                <w:rFonts w:asciiTheme="minorHAnsi" w:hAnsiTheme="minorHAnsi" w:cstheme="minorHAnsi"/>
                <w:b/>
                <w:bCs/>
                <w:sz w:val="24"/>
                <w:szCs w:val="24"/>
                <w:lang w:eastAsia="fr-FR"/>
              </w:rPr>
              <w:t>DA</w:t>
            </w:r>
          </w:p>
        </w:tc>
        <w:tc>
          <w:tcPr>
            <w:tcW w:w="1182" w:type="dxa"/>
            <w:hideMark/>
          </w:tcPr>
          <w:p w14:paraId="13BE0673" w14:textId="77777777" w:rsidR="0072526A" w:rsidRPr="00880A57" w:rsidRDefault="0072526A" w:rsidP="009251DB">
            <w:pPr>
              <w:overflowPunct w:val="0"/>
              <w:autoSpaceDE w:val="0"/>
              <w:autoSpaceDN w:val="0"/>
              <w:jc w:val="center"/>
              <w:textAlignment w:val="baseline"/>
              <w:rPr>
                <w:rFonts w:asciiTheme="minorHAnsi" w:hAnsiTheme="minorHAnsi" w:cstheme="minorHAnsi"/>
                <w:b/>
                <w:bCs/>
                <w:sz w:val="24"/>
                <w:szCs w:val="24"/>
                <w:lang w:eastAsia="fr-FR"/>
              </w:rPr>
            </w:pPr>
            <w:r w:rsidRPr="00880A57">
              <w:rPr>
                <w:rFonts w:asciiTheme="minorHAnsi" w:hAnsiTheme="minorHAnsi" w:cstheme="minorHAnsi"/>
                <w:b/>
                <w:bCs/>
                <w:sz w:val="24"/>
                <w:szCs w:val="24"/>
                <w:lang w:eastAsia="fr-FR"/>
              </w:rPr>
              <w:t>NU</w:t>
            </w:r>
          </w:p>
        </w:tc>
        <w:tc>
          <w:tcPr>
            <w:tcW w:w="1146" w:type="dxa"/>
          </w:tcPr>
          <w:p w14:paraId="7C0A177B" w14:textId="77777777" w:rsidR="0072526A" w:rsidRPr="00880A57" w:rsidRDefault="0072526A" w:rsidP="009251DB">
            <w:pPr>
              <w:overflowPunct w:val="0"/>
              <w:autoSpaceDE w:val="0"/>
              <w:autoSpaceDN w:val="0"/>
              <w:jc w:val="center"/>
              <w:textAlignment w:val="baseline"/>
              <w:rPr>
                <w:rFonts w:asciiTheme="minorHAnsi" w:hAnsiTheme="minorHAnsi" w:cstheme="minorHAnsi"/>
                <w:b/>
                <w:bCs/>
                <w:sz w:val="24"/>
                <w:szCs w:val="24"/>
                <w:lang w:eastAsia="fr-FR"/>
              </w:rPr>
            </w:pPr>
            <w:r w:rsidRPr="00880A57">
              <w:rPr>
                <w:rFonts w:asciiTheme="minorHAnsi" w:hAnsiTheme="minorHAnsi" w:cstheme="minorHAnsi"/>
                <w:b/>
                <w:bCs/>
                <w:sz w:val="24"/>
                <w:szCs w:val="24"/>
                <w:lang w:eastAsia="fr-FR"/>
              </w:rPr>
              <w:t>NU ESTE CAZUL</w:t>
            </w:r>
          </w:p>
        </w:tc>
      </w:tr>
      <w:tr w:rsidR="0072526A" w:rsidRPr="00880A57" w14:paraId="63FAE290" w14:textId="77777777" w:rsidTr="009251DB">
        <w:tc>
          <w:tcPr>
            <w:tcW w:w="486" w:type="dxa"/>
          </w:tcPr>
          <w:p w14:paraId="1EAFA868" w14:textId="77777777" w:rsidR="0072526A" w:rsidRPr="00880A57" w:rsidRDefault="0072526A" w:rsidP="009251DB">
            <w:pPr>
              <w:overflowPunct w:val="0"/>
              <w:autoSpaceDE w:val="0"/>
              <w:autoSpaceDN w:val="0"/>
              <w:jc w:val="center"/>
              <w:textAlignment w:val="baseline"/>
              <w:rPr>
                <w:rFonts w:asciiTheme="minorHAnsi" w:hAnsiTheme="minorHAnsi" w:cstheme="minorHAnsi"/>
                <w:bCs/>
                <w:sz w:val="24"/>
                <w:szCs w:val="24"/>
                <w:lang w:eastAsia="fr-FR"/>
              </w:rPr>
            </w:pPr>
            <w:r w:rsidRPr="00880A57">
              <w:rPr>
                <w:rFonts w:asciiTheme="minorHAnsi" w:hAnsiTheme="minorHAnsi" w:cstheme="minorHAnsi"/>
                <w:bCs/>
                <w:sz w:val="24"/>
                <w:szCs w:val="24"/>
                <w:lang w:eastAsia="fr-FR"/>
              </w:rPr>
              <w:t>1</w:t>
            </w:r>
          </w:p>
        </w:tc>
        <w:tc>
          <w:tcPr>
            <w:tcW w:w="5536" w:type="dxa"/>
          </w:tcPr>
          <w:p w14:paraId="53DC5620" w14:textId="77777777" w:rsidR="0072526A" w:rsidRPr="00880A57" w:rsidRDefault="0072526A" w:rsidP="009251DB">
            <w:pPr>
              <w:overflowPunct w:val="0"/>
              <w:autoSpaceDE w:val="0"/>
              <w:autoSpaceDN w:val="0"/>
              <w:textAlignment w:val="baseline"/>
              <w:rPr>
                <w:rFonts w:asciiTheme="minorHAnsi" w:hAnsiTheme="minorHAnsi" w:cstheme="minorHAnsi"/>
                <w:b/>
                <w:bCs/>
                <w:sz w:val="24"/>
                <w:szCs w:val="24"/>
                <w:lang w:eastAsia="fr-FR"/>
              </w:rPr>
            </w:pPr>
            <w:r w:rsidRPr="00880A57">
              <w:rPr>
                <w:rFonts w:asciiTheme="minorHAnsi" w:hAnsiTheme="minorHAnsi" w:cstheme="minorHAnsi"/>
                <w:sz w:val="24"/>
                <w:szCs w:val="24"/>
                <w:lang w:eastAsia="fr-FR"/>
              </w:rPr>
              <w:t>A fost efectuată vizita pe teren ?</w:t>
            </w:r>
          </w:p>
        </w:tc>
        <w:tc>
          <w:tcPr>
            <w:tcW w:w="1023" w:type="dxa"/>
          </w:tcPr>
          <w:p w14:paraId="46E0FA3E" w14:textId="77777777" w:rsidR="0072526A" w:rsidRPr="00880A57" w:rsidRDefault="0072526A" w:rsidP="009251DB">
            <w:pPr>
              <w:overflowPunct w:val="0"/>
              <w:autoSpaceDE w:val="0"/>
              <w:autoSpaceDN w:val="0"/>
              <w:jc w:val="center"/>
              <w:textAlignment w:val="baseline"/>
              <w:rPr>
                <w:rFonts w:asciiTheme="minorHAnsi" w:hAnsiTheme="minorHAnsi" w:cstheme="minorHAnsi"/>
                <w:b/>
                <w:bCs/>
                <w:sz w:val="24"/>
                <w:szCs w:val="24"/>
                <w:lang w:eastAsia="fr-FR"/>
              </w:rPr>
            </w:pPr>
            <w:r w:rsidRPr="00880A57">
              <w:rPr>
                <w:rFonts w:asciiTheme="minorHAnsi" w:hAnsiTheme="minorHAnsi" w:cstheme="minorHAnsi"/>
                <w:b/>
                <w:noProof/>
                <w:sz w:val="24"/>
                <w:szCs w:val="24"/>
              </w:rPr>
              <w:sym w:font="Wingdings" w:char="F06F"/>
            </w:r>
          </w:p>
        </w:tc>
        <w:tc>
          <w:tcPr>
            <w:tcW w:w="1182" w:type="dxa"/>
          </w:tcPr>
          <w:p w14:paraId="3FECF696" w14:textId="77777777" w:rsidR="0072526A" w:rsidRPr="00880A57" w:rsidRDefault="0072526A" w:rsidP="009251DB">
            <w:pPr>
              <w:overflowPunct w:val="0"/>
              <w:autoSpaceDE w:val="0"/>
              <w:autoSpaceDN w:val="0"/>
              <w:jc w:val="center"/>
              <w:textAlignment w:val="baseline"/>
              <w:rPr>
                <w:rFonts w:asciiTheme="minorHAnsi" w:hAnsiTheme="minorHAnsi" w:cstheme="minorHAnsi"/>
                <w:b/>
                <w:bCs/>
                <w:sz w:val="24"/>
                <w:szCs w:val="24"/>
                <w:lang w:eastAsia="fr-FR"/>
              </w:rPr>
            </w:pPr>
            <w:r w:rsidRPr="00880A57">
              <w:rPr>
                <w:rFonts w:asciiTheme="minorHAnsi" w:hAnsiTheme="minorHAnsi" w:cstheme="minorHAnsi"/>
                <w:b/>
                <w:noProof/>
                <w:sz w:val="24"/>
                <w:szCs w:val="24"/>
              </w:rPr>
              <w:sym w:font="Wingdings" w:char="F06F"/>
            </w:r>
          </w:p>
        </w:tc>
        <w:tc>
          <w:tcPr>
            <w:tcW w:w="1146" w:type="dxa"/>
          </w:tcPr>
          <w:p w14:paraId="00BCBF13" w14:textId="77777777" w:rsidR="0072526A" w:rsidRPr="00880A57" w:rsidRDefault="0072526A" w:rsidP="009251DB">
            <w:pPr>
              <w:overflowPunct w:val="0"/>
              <w:autoSpaceDE w:val="0"/>
              <w:autoSpaceDN w:val="0"/>
              <w:jc w:val="center"/>
              <w:textAlignment w:val="baseline"/>
              <w:rPr>
                <w:rFonts w:asciiTheme="minorHAnsi" w:hAnsiTheme="minorHAnsi" w:cstheme="minorHAnsi"/>
                <w:b/>
                <w:bCs/>
                <w:sz w:val="24"/>
                <w:szCs w:val="24"/>
                <w:lang w:eastAsia="fr-FR"/>
              </w:rPr>
            </w:pPr>
            <w:r w:rsidRPr="00880A57">
              <w:rPr>
                <w:rFonts w:asciiTheme="minorHAnsi" w:hAnsiTheme="minorHAnsi" w:cstheme="minorHAnsi"/>
                <w:b/>
                <w:noProof/>
                <w:sz w:val="24"/>
                <w:szCs w:val="24"/>
              </w:rPr>
              <w:sym w:font="Wingdings" w:char="F06F"/>
            </w:r>
          </w:p>
        </w:tc>
      </w:tr>
      <w:tr w:rsidR="0072526A" w:rsidRPr="00880A57" w14:paraId="170C496B" w14:textId="77777777" w:rsidTr="009251DB">
        <w:tc>
          <w:tcPr>
            <w:tcW w:w="486" w:type="dxa"/>
          </w:tcPr>
          <w:p w14:paraId="2AD2A407" w14:textId="77777777" w:rsidR="0072526A" w:rsidRPr="00880A57" w:rsidRDefault="0072526A" w:rsidP="009251DB">
            <w:pPr>
              <w:overflowPunct w:val="0"/>
              <w:autoSpaceDE w:val="0"/>
              <w:autoSpaceDN w:val="0"/>
              <w:jc w:val="center"/>
              <w:textAlignment w:val="baseline"/>
              <w:rPr>
                <w:rFonts w:asciiTheme="minorHAnsi" w:hAnsiTheme="minorHAnsi" w:cstheme="minorHAnsi"/>
                <w:bCs/>
                <w:sz w:val="24"/>
                <w:szCs w:val="24"/>
                <w:lang w:eastAsia="fr-FR"/>
              </w:rPr>
            </w:pPr>
            <w:r w:rsidRPr="00880A57">
              <w:rPr>
                <w:rFonts w:asciiTheme="minorHAnsi" w:hAnsiTheme="minorHAnsi" w:cstheme="minorHAnsi"/>
                <w:bCs/>
                <w:sz w:val="24"/>
                <w:szCs w:val="24"/>
                <w:lang w:eastAsia="fr-FR"/>
              </w:rPr>
              <w:t>2</w:t>
            </w:r>
          </w:p>
        </w:tc>
        <w:tc>
          <w:tcPr>
            <w:tcW w:w="5536" w:type="dxa"/>
          </w:tcPr>
          <w:p w14:paraId="6DEB6D31" w14:textId="77777777" w:rsidR="0072526A" w:rsidRPr="00880A57" w:rsidRDefault="0072526A" w:rsidP="009251DB">
            <w:pPr>
              <w:overflowPunct w:val="0"/>
              <w:autoSpaceDE w:val="0"/>
              <w:autoSpaceDN w:val="0"/>
              <w:jc w:val="both"/>
              <w:textAlignment w:val="baseline"/>
              <w:rPr>
                <w:rFonts w:asciiTheme="minorHAnsi" w:hAnsiTheme="minorHAnsi" w:cstheme="minorHAnsi"/>
                <w:bCs/>
                <w:sz w:val="24"/>
                <w:szCs w:val="24"/>
                <w:lang w:eastAsia="fr-FR"/>
              </w:rPr>
            </w:pPr>
            <w:r w:rsidRPr="00880A57">
              <w:rPr>
                <w:rFonts w:asciiTheme="minorHAnsi" w:hAnsiTheme="minorHAnsi" w:cstheme="minorHAnsi"/>
                <w:bCs/>
                <w:sz w:val="24"/>
                <w:szCs w:val="24"/>
                <w:lang w:eastAsia="fr-FR"/>
              </w:rPr>
              <w:t>Conform E3.8</w:t>
            </w:r>
            <w:r w:rsidR="0008110F" w:rsidRPr="00880A57">
              <w:rPr>
                <w:rFonts w:asciiTheme="minorHAnsi" w:hAnsiTheme="minorHAnsi" w:cstheme="minorHAnsi"/>
                <w:bCs/>
                <w:sz w:val="24"/>
                <w:szCs w:val="24"/>
                <w:lang w:eastAsia="fr-FR"/>
              </w:rPr>
              <w:t>L</w:t>
            </w:r>
            <w:r w:rsidRPr="00880A57">
              <w:rPr>
                <w:rFonts w:asciiTheme="minorHAnsi" w:hAnsiTheme="minorHAnsi" w:cstheme="minorHAnsi"/>
                <w:bCs/>
                <w:sz w:val="24"/>
                <w:szCs w:val="24"/>
                <w:lang w:eastAsia="fr-FR"/>
              </w:rPr>
              <w:t xml:space="preserve"> Cele observate în cursul verificării pe teren corespund cu Cererea de finanţare?</w:t>
            </w:r>
          </w:p>
        </w:tc>
        <w:tc>
          <w:tcPr>
            <w:tcW w:w="1023" w:type="dxa"/>
          </w:tcPr>
          <w:p w14:paraId="7BC8EA08" w14:textId="77777777" w:rsidR="0072526A" w:rsidRPr="00880A57" w:rsidRDefault="0072526A" w:rsidP="009251DB">
            <w:pPr>
              <w:overflowPunct w:val="0"/>
              <w:autoSpaceDE w:val="0"/>
              <w:autoSpaceDN w:val="0"/>
              <w:jc w:val="center"/>
              <w:textAlignment w:val="baseline"/>
              <w:rPr>
                <w:rFonts w:asciiTheme="minorHAnsi" w:hAnsiTheme="minorHAnsi" w:cstheme="minorHAnsi"/>
                <w:b/>
                <w:bCs/>
                <w:sz w:val="24"/>
                <w:szCs w:val="24"/>
                <w:lang w:eastAsia="fr-FR"/>
              </w:rPr>
            </w:pPr>
            <w:r w:rsidRPr="00880A57">
              <w:rPr>
                <w:rFonts w:asciiTheme="minorHAnsi" w:hAnsiTheme="minorHAnsi" w:cstheme="minorHAnsi"/>
                <w:b/>
                <w:noProof/>
                <w:sz w:val="24"/>
                <w:szCs w:val="24"/>
              </w:rPr>
              <w:sym w:font="Wingdings" w:char="F06F"/>
            </w:r>
          </w:p>
        </w:tc>
        <w:tc>
          <w:tcPr>
            <w:tcW w:w="1182" w:type="dxa"/>
          </w:tcPr>
          <w:p w14:paraId="65C73136" w14:textId="77777777" w:rsidR="0072526A" w:rsidRPr="00880A57" w:rsidRDefault="0072526A" w:rsidP="009251DB">
            <w:pPr>
              <w:overflowPunct w:val="0"/>
              <w:autoSpaceDE w:val="0"/>
              <w:autoSpaceDN w:val="0"/>
              <w:jc w:val="center"/>
              <w:textAlignment w:val="baseline"/>
              <w:rPr>
                <w:rFonts w:asciiTheme="minorHAnsi" w:hAnsiTheme="minorHAnsi" w:cstheme="minorHAnsi"/>
                <w:b/>
                <w:bCs/>
                <w:sz w:val="24"/>
                <w:szCs w:val="24"/>
                <w:lang w:eastAsia="fr-FR"/>
              </w:rPr>
            </w:pPr>
            <w:r w:rsidRPr="00880A57">
              <w:rPr>
                <w:rFonts w:asciiTheme="minorHAnsi" w:hAnsiTheme="minorHAnsi" w:cstheme="minorHAnsi"/>
                <w:b/>
                <w:noProof/>
                <w:sz w:val="24"/>
                <w:szCs w:val="24"/>
              </w:rPr>
              <w:sym w:font="Wingdings" w:char="F06F"/>
            </w:r>
          </w:p>
        </w:tc>
        <w:tc>
          <w:tcPr>
            <w:tcW w:w="1146" w:type="dxa"/>
          </w:tcPr>
          <w:p w14:paraId="25B7CBA5" w14:textId="77777777" w:rsidR="0072526A" w:rsidRPr="00880A57" w:rsidRDefault="0072526A" w:rsidP="009251DB">
            <w:pPr>
              <w:overflowPunct w:val="0"/>
              <w:autoSpaceDE w:val="0"/>
              <w:autoSpaceDN w:val="0"/>
              <w:jc w:val="center"/>
              <w:textAlignment w:val="baseline"/>
              <w:rPr>
                <w:rFonts w:asciiTheme="minorHAnsi" w:hAnsiTheme="minorHAnsi" w:cstheme="minorHAnsi"/>
                <w:b/>
                <w:bCs/>
                <w:sz w:val="24"/>
                <w:szCs w:val="24"/>
                <w:lang w:eastAsia="fr-FR"/>
              </w:rPr>
            </w:pPr>
            <w:r w:rsidRPr="00880A57">
              <w:rPr>
                <w:rFonts w:asciiTheme="minorHAnsi" w:hAnsiTheme="minorHAnsi" w:cstheme="minorHAnsi"/>
                <w:b/>
                <w:noProof/>
                <w:sz w:val="24"/>
                <w:szCs w:val="24"/>
              </w:rPr>
              <w:sym w:font="Wingdings" w:char="F06F"/>
            </w:r>
          </w:p>
        </w:tc>
      </w:tr>
      <w:tr w:rsidR="0072526A" w:rsidRPr="00880A57" w14:paraId="380FCA78" w14:textId="77777777" w:rsidTr="009251DB">
        <w:tc>
          <w:tcPr>
            <w:tcW w:w="486" w:type="dxa"/>
          </w:tcPr>
          <w:p w14:paraId="4D69447E" w14:textId="77777777" w:rsidR="0072526A" w:rsidRPr="00880A57" w:rsidRDefault="0072526A" w:rsidP="009251DB">
            <w:pPr>
              <w:overflowPunct w:val="0"/>
              <w:autoSpaceDE w:val="0"/>
              <w:autoSpaceDN w:val="0"/>
              <w:jc w:val="center"/>
              <w:textAlignment w:val="baseline"/>
              <w:rPr>
                <w:rFonts w:asciiTheme="minorHAnsi" w:hAnsiTheme="minorHAnsi" w:cstheme="minorHAnsi"/>
                <w:sz w:val="24"/>
                <w:szCs w:val="24"/>
                <w:lang w:eastAsia="fr-FR"/>
              </w:rPr>
            </w:pPr>
            <w:r w:rsidRPr="00880A57">
              <w:rPr>
                <w:rFonts w:asciiTheme="minorHAnsi" w:hAnsiTheme="minorHAnsi" w:cstheme="minorHAnsi"/>
                <w:sz w:val="24"/>
                <w:szCs w:val="24"/>
                <w:lang w:eastAsia="fr-FR"/>
              </w:rPr>
              <w:t>3</w:t>
            </w:r>
          </w:p>
        </w:tc>
        <w:tc>
          <w:tcPr>
            <w:tcW w:w="5536" w:type="dxa"/>
          </w:tcPr>
          <w:p w14:paraId="5A757F92" w14:textId="77777777" w:rsidR="0072526A" w:rsidRPr="00880A57" w:rsidRDefault="0072526A" w:rsidP="009251DB">
            <w:pPr>
              <w:overflowPunct w:val="0"/>
              <w:autoSpaceDE w:val="0"/>
              <w:autoSpaceDN w:val="0"/>
              <w:jc w:val="both"/>
              <w:textAlignment w:val="baseline"/>
              <w:rPr>
                <w:rFonts w:asciiTheme="minorHAnsi" w:hAnsiTheme="minorHAnsi" w:cstheme="minorHAnsi"/>
                <w:sz w:val="24"/>
                <w:szCs w:val="24"/>
                <w:lang w:eastAsia="fr-FR"/>
              </w:rPr>
            </w:pPr>
            <w:r w:rsidRPr="00880A57">
              <w:rPr>
                <w:rFonts w:asciiTheme="minorHAnsi" w:hAnsiTheme="minorHAnsi" w:cstheme="minorHAnsi"/>
                <w:sz w:val="24"/>
                <w:szCs w:val="24"/>
                <w:lang w:eastAsia="fr-FR"/>
              </w:rPr>
              <w:t>Conform E4.1</w:t>
            </w:r>
            <w:r w:rsidR="0008110F" w:rsidRPr="00880A57">
              <w:rPr>
                <w:rFonts w:asciiTheme="minorHAnsi" w:hAnsiTheme="minorHAnsi" w:cstheme="minorHAnsi"/>
                <w:sz w:val="24"/>
                <w:szCs w:val="24"/>
                <w:lang w:eastAsia="fr-FR"/>
              </w:rPr>
              <w:t>L</w:t>
            </w:r>
            <w:r w:rsidRPr="00880A57">
              <w:rPr>
                <w:rFonts w:asciiTheme="minorHAnsi" w:hAnsiTheme="minorHAnsi" w:cstheme="minorHAnsi"/>
                <w:sz w:val="24"/>
                <w:szCs w:val="24"/>
                <w:lang w:val="pt-BR"/>
              </w:rPr>
              <w:t xml:space="preserve"> </w:t>
            </w:r>
            <w:r w:rsidRPr="00880A57">
              <w:rPr>
                <w:rFonts w:asciiTheme="minorHAnsi" w:hAnsiTheme="minorHAnsi" w:cstheme="minorHAnsi"/>
                <w:sz w:val="24"/>
                <w:szCs w:val="24"/>
                <w:lang w:val="pt-BR" w:eastAsia="fr-FR"/>
              </w:rPr>
              <w:t>Cererea de finanţare îndeplineşte din punct de vedere al verificării pe teren condiţiile pentru a fi contractată?</w:t>
            </w:r>
          </w:p>
        </w:tc>
        <w:tc>
          <w:tcPr>
            <w:tcW w:w="1023" w:type="dxa"/>
          </w:tcPr>
          <w:p w14:paraId="68ABF029" w14:textId="77777777" w:rsidR="0072526A" w:rsidRPr="00880A57" w:rsidRDefault="0072526A" w:rsidP="009251DB">
            <w:pPr>
              <w:overflowPunct w:val="0"/>
              <w:autoSpaceDE w:val="0"/>
              <w:autoSpaceDN w:val="0"/>
              <w:jc w:val="center"/>
              <w:textAlignment w:val="baseline"/>
              <w:rPr>
                <w:rFonts w:asciiTheme="minorHAnsi" w:hAnsiTheme="minorHAnsi" w:cstheme="minorHAnsi"/>
                <w:sz w:val="24"/>
                <w:szCs w:val="24"/>
                <w:lang w:eastAsia="fr-FR"/>
              </w:rPr>
            </w:pPr>
            <w:r w:rsidRPr="00880A57">
              <w:rPr>
                <w:rFonts w:asciiTheme="minorHAnsi" w:hAnsiTheme="minorHAnsi" w:cstheme="minorHAnsi"/>
                <w:b/>
                <w:noProof/>
                <w:sz w:val="24"/>
                <w:szCs w:val="24"/>
              </w:rPr>
              <w:sym w:font="Wingdings" w:char="F06F"/>
            </w:r>
          </w:p>
        </w:tc>
        <w:tc>
          <w:tcPr>
            <w:tcW w:w="1182" w:type="dxa"/>
          </w:tcPr>
          <w:p w14:paraId="272932DB" w14:textId="77777777" w:rsidR="0072526A" w:rsidRPr="00880A57" w:rsidRDefault="0072526A" w:rsidP="009251DB">
            <w:pPr>
              <w:overflowPunct w:val="0"/>
              <w:autoSpaceDE w:val="0"/>
              <w:autoSpaceDN w:val="0"/>
              <w:jc w:val="center"/>
              <w:textAlignment w:val="baseline"/>
              <w:rPr>
                <w:rFonts w:asciiTheme="minorHAnsi" w:hAnsiTheme="minorHAnsi" w:cstheme="minorHAnsi"/>
                <w:sz w:val="24"/>
                <w:szCs w:val="24"/>
                <w:lang w:eastAsia="fr-FR"/>
              </w:rPr>
            </w:pPr>
            <w:r w:rsidRPr="00880A57">
              <w:rPr>
                <w:rFonts w:asciiTheme="minorHAnsi" w:hAnsiTheme="minorHAnsi" w:cstheme="minorHAnsi"/>
                <w:b/>
                <w:noProof/>
                <w:sz w:val="24"/>
                <w:szCs w:val="24"/>
              </w:rPr>
              <w:sym w:font="Wingdings" w:char="F06F"/>
            </w:r>
          </w:p>
        </w:tc>
        <w:tc>
          <w:tcPr>
            <w:tcW w:w="1146" w:type="dxa"/>
          </w:tcPr>
          <w:p w14:paraId="7290CCDA" w14:textId="77777777" w:rsidR="0072526A" w:rsidRPr="00880A57" w:rsidRDefault="0072526A" w:rsidP="009251DB">
            <w:pPr>
              <w:overflowPunct w:val="0"/>
              <w:autoSpaceDE w:val="0"/>
              <w:autoSpaceDN w:val="0"/>
              <w:jc w:val="center"/>
              <w:textAlignment w:val="baseline"/>
              <w:rPr>
                <w:rFonts w:asciiTheme="minorHAnsi" w:hAnsiTheme="minorHAnsi" w:cstheme="minorHAnsi"/>
                <w:sz w:val="24"/>
                <w:szCs w:val="24"/>
                <w:lang w:eastAsia="fr-FR"/>
              </w:rPr>
            </w:pPr>
            <w:r w:rsidRPr="00880A57">
              <w:rPr>
                <w:rFonts w:asciiTheme="minorHAnsi" w:hAnsiTheme="minorHAnsi" w:cstheme="minorHAnsi"/>
                <w:b/>
                <w:noProof/>
                <w:sz w:val="24"/>
                <w:szCs w:val="24"/>
              </w:rPr>
              <w:sym w:font="Wingdings" w:char="F06F"/>
            </w:r>
          </w:p>
        </w:tc>
      </w:tr>
    </w:tbl>
    <w:p w14:paraId="50D7406C" w14:textId="77777777" w:rsidR="0072526A" w:rsidRPr="00880A57" w:rsidRDefault="0072526A" w:rsidP="0072526A">
      <w:pPr>
        <w:ind w:right="284"/>
        <w:jc w:val="both"/>
        <w:rPr>
          <w:rFonts w:asciiTheme="minorHAnsi" w:hAnsiTheme="minorHAnsi" w:cstheme="minorHAnsi"/>
          <w:b/>
          <w:bCs/>
          <w:iCs/>
          <w:sz w:val="24"/>
          <w:szCs w:val="24"/>
        </w:rPr>
      </w:pPr>
    </w:p>
    <w:p w14:paraId="6CCF5F79" w14:textId="77777777" w:rsidR="0072526A" w:rsidRPr="00880A57" w:rsidRDefault="0072526A" w:rsidP="0072526A">
      <w:pPr>
        <w:contextualSpacing/>
        <w:jc w:val="both"/>
        <w:rPr>
          <w:rFonts w:asciiTheme="minorHAnsi" w:hAnsiTheme="minorHAnsi" w:cstheme="minorHAnsi"/>
          <w:bCs/>
          <w:sz w:val="24"/>
          <w:szCs w:val="24"/>
        </w:rPr>
      </w:pPr>
      <w:r w:rsidRPr="00880A57">
        <w:rPr>
          <w:rFonts w:asciiTheme="minorHAnsi" w:hAnsiTheme="minorHAnsi" w:cstheme="minorHAnsi"/>
          <w:sz w:val="24"/>
          <w:szCs w:val="24"/>
        </w:rPr>
        <w:t>În urma verificării documentelor privind capacitatea de cofinanțare și a concluziei în urma verificării pe teren, cererea de finanțare îndeplinește aceste condiții pentru a fi contractată:</w:t>
      </w:r>
    </w:p>
    <w:p w14:paraId="6A8EA8E7" w14:textId="77777777" w:rsidR="0072526A" w:rsidRPr="00880A57" w:rsidRDefault="0072526A" w:rsidP="0072526A">
      <w:pPr>
        <w:autoSpaceDE w:val="0"/>
        <w:autoSpaceDN w:val="0"/>
        <w:adjustRightInd w:val="0"/>
        <w:rPr>
          <w:rFonts w:asciiTheme="minorHAnsi" w:hAnsiTheme="minorHAnsi" w:cstheme="minorHAnsi"/>
          <w:color w:val="000000"/>
          <w:sz w:val="24"/>
          <w:szCs w:val="24"/>
          <w:lang w:val="en-GB"/>
        </w:rPr>
      </w:pPr>
    </w:p>
    <w:p w14:paraId="7DF2A12C" w14:textId="77777777" w:rsidR="0072526A" w:rsidRPr="00880A57" w:rsidRDefault="0072526A" w:rsidP="0072526A">
      <w:pPr>
        <w:autoSpaceDE w:val="0"/>
        <w:autoSpaceDN w:val="0"/>
        <w:adjustRightInd w:val="0"/>
        <w:spacing w:after="181"/>
        <w:rPr>
          <w:rFonts w:asciiTheme="minorHAnsi" w:hAnsiTheme="minorHAnsi" w:cstheme="minorHAnsi"/>
          <w:color w:val="000000"/>
          <w:sz w:val="24"/>
          <w:szCs w:val="24"/>
          <w:lang w:val="en-GB"/>
        </w:rPr>
      </w:pPr>
      <w:r w:rsidRPr="00880A57">
        <w:rPr>
          <w:rFonts w:asciiTheme="minorHAnsi" w:hAnsiTheme="minorHAnsi" w:cstheme="minorHAnsi"/>
          <w:color w:val="000000"/>
          <w:sz w:val="24"/>
          <w:szCs w:val="24"/>
          <w:lang w:val="en-GB"/>
        </w:rPr>
        <w:t xml:space="preserve"> DA; </w:t>
      </w:r>
    </w:p>
    <w:p w14:paraId="601E0D78" w14:textId="77777777" w:rsidR="0072526A" w:rsidRPr="00880A57" w:rsidRDefault="0072526A" w:rsidP="0072526A">
      <w:pPr>
        <w:autoSpaceDE w:val="0"/>
        <w:autoSpaceDN w:val="0"/>
        <w:adjustRightInd w:val="0"/>
        <w:rPr>
          <w:rFonts w:asciiTheme="minorHAnsi" w:hAnsiTheme="minorHAnsi" w:cstheme="minorHAnsi"/>
          <w:color w:val="000000"/>
          <w:sz w:val="24"/>
          <w:szCs w:val="24"/>
          <w:lang w:val="en-GB"/>
        </w:rPr>
      </w:pPr>
      <w:r w:rsidRPr="00880A57">
        <w:rPr>
          <w:rFonts w:asciiTheme="minorHAnsi" w:hAnsiTheme="minorHAnsi" w:cstheme="minorHAnsi"/>
          <w:color w:val="000000"/>
          <w:sz w:val="24"/>
          <w:szCs w:val="24"/>
          <w:lang w:val="en-GB"/>
        </w:rPr>
        <w:t xml:space="preserve"> NU. </w:t>
      </w:r>
    </w:p>
    <w:p w14:paraId="7BF7916D" w14:textId="77777777" w:rsidR="0072526A" w:rsidRPr="00880A57" w:rsidRDefault="0072526A" w:rsidP="0072526A">
      <w:pPr>
        <w:contextualSpacing/>
        <w:jc w:val="both"/>
        <w:rPr>
          <w:rFonts w:asciiTheme="minorHAnsi" w:hAnsiTheme="minorHAnsi" w:cstheme="minorHAnsi"/>
          <w:bCs/>
          <w:sz w:val="24"/>
          <w:szCs w:val="24"/>
        </w:rPr>
      </w:pPr>
    </w:p>
    <w:p w14:paraId="639304D2" w14:textId="77777777" w:rsidR="0072526A" w:rsidRPr="00880A57" w:rsidRDefault="0072526A" w:rsidP="0072526A">
      <w:pPr>
        <w:contextualSpacing/>
        <w:jc w:val="both"/>
        <w:rPr>
          <w:rFonts w:asciiTheme="minorHAnsi" w:hAnsiTheme="minorHAnsi" w:cstheme="minorHAnsi"/>
          <w:sz w:val="24"/>
          <w:szCs w:val="24"/>
        </w:rPr>
      </w:pPr>
      <w:r w:rsidRPr="00880A57">
        <w:rPr>
          <w:rFonts w:asciiTheme="minorHAnsi" w:hAnsiTheme="minorHAnsi" w:cstheme="minorHAnsi"/>
          <w:sz w:val="24"/>
          <w:szCs w:val="24"/>
        </w:rPr>
        <w:t>Observaţii.......................................................................................................................</w:t>
      </w:r>
    </w:p>
    <w:p w14:paraId="1A2CE0CE" w14:textId="77777777" w:rsidR="0072526A" w:rsidRPr="00880A57" w:rsidRDefault="0072526A" w:rsidP="0072526A">
      <w:pPr>
        <w:jc w:val="both"/>
        <w:rPr>
          <w:rFonts w:asciiTheme="minorHAnsi" w:hAnsiTheme="minorHAnsi" w:cstheme="minorHAnsi"/>
          <w:sz w:val="24"/>
          <w:szCs w:val="24"/>
        </w:rPr>
      </w:pPr>
      <w:r w:rsidRPr="00880A57">
        <w:rPr>
          <w:rFonts w:asciiTheme="minorHAnsi" w:hAnsiTheme="minorHAnsi" w:cstheme="minorHAnsi"/>
          <w:sz w:val="24"/>
          <w:szCs w:val="24"/>
        </w:rPr>
        <w:t>........................................................................................................................................</w:t>
      </w:r>
    </w:p>
    <w:p w14:paraId="46B9039F" w14:textId="77777777" w:rsidR="0072526A" w:rsidRPr="00880A57" w:rsidRDefault="0072526A" w:rsidP="00EE5D53">
      <w:pPr>
        <w:jc w:val="both"/>
        <w:rPr>
          <w:rFonts w:asciiTheme="minorHAnsi" w:hAnsiTheme="minorHAnsi" w:cstheme="minorHAnsi"/>
          <w:sz w:val="24"/>
          <w:szCs w:val="24"/>
        </w:rPr>
      </w:pPr>
      <w:r w:rsidRPr="00880A57">
        <w:rPr>
          <w:rFonts w:asciiTheme="minorHAnsi" w:hAnsiTheme="minorHAnsi" w:cstheme="minorHAnsi"/>
          <w:sz w:val="24"/>
          <w:szCs w:val="24"/>
        </w:rPr>
        <w:t>........................................................................................................................................</w:t>
      </w:r>
    </w:p>
    <w:p w14:paraId="42CCBADC" w14:textId="77777777" w:rsidR="00521AEB" w:rsidRPr="00880A57" w:rsidRDefault="00521AEB"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 Dacă în urma verificării documentelor se constată că sunt îndeplinite condițiile de eligibilitate, proiectul este declarat eligibil; se trece în etapa următoare în vederea încheierii contractului de finanțare;</w:t>
      </w:r>
    </w:p>
    <w:p w14:paraId="43296A6E" w14:textId="77777777" w:rsidR="00521AEB" w:rsidRPr="00880A57" w:rsidRDefault="00521AEB"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 În cazul:</w:t>
      </w:r>
    </w:p>
    <w:p w14:paraId="26E4D601" w14:textId="77777777" w:rsidR="00521AEB" w:rsidRPr="00880A57" w:rsidRDefault="00521AEB" w:rsidP="0062655F">
      <w:pPr>
        <w:pStyle w:val="ListParagraph"/>
        <w:numPr>
          <w:ilvl w:val="0"/>
          <w:numId w:val="153"/>
        </w:numPr>
        <w:jc w:val="both"/>
        <w:rPr>
          <w:rFonts w:asciiTheme="minorHAnsi" w:hAnsiTheme="minorHAnsi" w:cstheme="minorHAnsi"/>
          <w:sz w:val="24"/>
          <w:szCs w:val="24"/>
        </w:rPr>
      </w:pPr>
      <w:r w:rsidRPr="00880A57">
        <w:rPr>
          <w:rFonts w:asciiTheme="minorHAnsi" w:hAnsiTheme="minorHAnsi" w:cstheme="minorHAnsi"/>
          <w:sz w:val="24"/>
          <w:szCs w:val="24"/>
        </w:rPr>
        <w:t>nedepunerii unui document din categoria documentelor obligatorii pentru care beneficiarul și- a asumat angajamentul depunerii la momentul înregistrării cererii de finanțare și care au fost precizate expres și în cuprinsul notificarii de selecție</w:t>
      </w:r>
    </w:p>
    <w:p w14:paraId="33F2A840" w14:textId="77777777" w:rsidR="00521AEB" w:rsidRPr="00880A57" w:rsidRDefault="00521AEB" w:rsidP="0062655F">
      <w:pPr>
        <w:pStyle w:val="ListParagraph"/>
        <w:numPr>
          <w:ilvl w:val="0"/>
          <w:numId w:val="153"/>
        </w:numPr>
        <w:jc w:val="both"/>
        <w:rPr>
          <w:rFonts w:asciiTheme="minorHAnsi" w:hAnsiTheme="minorHAnsi" w:cstheme="minorHAnsi"/>
          <w:sz w:val="24"/>
          <w:szCs w:val="24"/>
        </w:rPr>
      </w:pPr>
      <w:r w:rsidRPr="00880A57">
        <w:rPr>
          <w:rFonts w:asciiTheme="minorHAnsi" w:hAnsiTheme="minorHAnsi" w:cstheme="minorHAnsi"/>
          <w:sz w:val="24"/>
          <w:szCs w:val="24"/>
        </w:rPr>
        <w:t xml:space="preserve">nedepunerii documentelor în termenele specificate în notificare </w:t>
      </w:r>
    </w:p>
    <w:p w14:paraId="7F2D6874" w14:textId="77777777" w:rsidR="00521AEB" w:rsidRPr="00880A57" w:rsidRDefault="00521AEB" w:rsidP="0062655F">
      <w:pPr>
        <w:pStyle w:val="ListParagraph"/>
        <w:numPr>
          <w:ilvl w:val="0"/>
          <w:numId w:val="153"/>
        </w:numPr>
        <w:jc w:val="both"/>
        <w:rPr>
          <w:rFonts w:asciiTheme="minorHAnsi" w:hAnsiTheme="minorHAnsi" w:cstheme="minorHAnsi"/>
          <w:sz w:val="24"/>
          <w:szCs w:val="24"/>
        </w:rPr>
      </w:pPr>
      <w:r w:rsidRPr="00880A57">
        <w:rPr>
          <w:rFonts w:asciiTheme="minorHAnsi" w:hAnsiTheme="minorHAnsi" w:cstheme="minorHAnsi"/>
          <w:sz w:val="24"/>
          <w:szCs w:val="24"/>
        </w:rPr>
        <w:lastRenderedPageBreak/>
        <w:t>în care se constată că în cuprinsul documentelor sunt înscrise datorii restante fiscale sau sociale, fără a fi demonstrată reeșalonarea plății prin graficul de reeşalonare a datoriilor către bugetul local sau cel central</w:t>
      </w:r>
    </w:p>
    <w:p w14:paraId="6D07C734" w14:textId="2FA47FDD" w:rsidR="00766CBC" w:rsidRPr="00880A57" w:rsidRDefault="00521AEB" w:rsidP="0062655F">
      <w:pPr>
        <w:pStyle w:val="ListParagraph"/>
        <w:numPr>
          <w:ilvl w:val="0"/>
          <w:numId w:val="153"/>
        </w:numPr>
        <w:jc w:val="both"/>
        <w:rPr>
          <w:rFonts w:asciiTheme="minorHAnsi" w:hAnsiTheme="minorHAnsi" w:cstheme="minorHAnsi"/>
          <w:sz w:val="24"/>
        </w:rPr>
      </w:pPr>
      <w:r w:rsidRPr="00880A57">
        <w:rPr>
          <w:rFonts w:asciiTheme="minorHAnsi" w:hAnsiTheme="minorHAnsi" w:cstheme="minorHAnsi"/>
          <w:sz w:val="24"/>
          <w:szCs w:val="24"/>
        </w:rPr>
        <w:t>se constată încălcarea criteriului/</w:t>
      </w:r>
      <w:r w:rsidR="001E5D22" w:rsidRPr="00880A57">
        <w:rPr>
          <w:rFonts w:asciiTheme="minorHAnsi" w:hAnsiTheme="minorHAnsi" w:cstheme="minorHAnsi"/>
          <w:sz w:val="24"/>
          <w:szCs w:val="24"/>
        </w:rPr>
        <w:t xml:space="preserve"> </w:t>
      </w:r>
      <w:r w:rsidRPr="00880A57">
        <w:rPr>
          <w:rFonts w:asciiTheme="minorHAnsi" w:hAnsiTheme="minorHAnsi" w:cstheme="minorHAnsi"/>
          <w:sz w:val="24"/>
          <w:szCs w:val="24"/>
        </w:rPr>
        <w:t xml:space="preserve">criteriilor de eligibilitate fapt ce conduce la neîncheierea contractului de finanțare. Proiectul va avea statut de contract neîncheiat. Solicitantul va fi notificat cu privire la neîncheierea contractului de finanţare.   </w:t>
      </w:r>
    </w:p>
    <w:p w14:paraId="5711A7B5" w14:textId="1C0EADE6" w:rsidR="00766CBC" w:rsidRPr="00880A57" w:rsidRDefault="00766CBC" w:rsidP="00EC1B11">
      <w:pPr>
        <w:rPr>
          <w:rFonts w:asciiTheme="minorHAnsi" w:hAnsiTheme="minorHAnsi" w:cstheme="minorHAnsi"/>
          <w:sz w:val="24"/>
        </w:rPr>
      </w:pPr>
    </w:p>
    <w:p w14:paraId="6727BCFB" w14:textId="77777777" w:rsidR="00521AEB" w:rsidRPr="00880A57" w:rsidRDefault="00766CBC" w:rsidP="00EE5D53">
      <w:pPr>
        <w:jc w:val="both"/>
        <w:rPr>
          <w:rFonts w:asciiTheme="minorHAnsi" w:hAnsiTheme="minorHAnsi" w:cstheme="minorHAnsi"/>
          <w:sz w:val="24"/>
          <w:szCs w:val="24"/>
        </w:rPr>
      </w:pPr>
      <w:r w:rsidRPr="00880A57">
        <w:rPr>
          <w:rFonts w:asciiTheme="minorHAnsi" w:hAnsiTheme="minorHAnsi" w:cstheme="minorHAnsi"/>
          <w:sz w:val="24"/>
        </w:rPr>
        <w:t>D</w:t>
      </w:r>
      <w:r w:rsidR="00521AEB" w:rsidRPr="00880A57">
        <w:rPr>
          <w:rFonts w:asciiTheme="minorHAnsi" w:hAnsiTheme="minorHAnsi" w:cstheme="minorHAnsi"/>
          <w:sz w:val="24"/>
          <w:szCs w:val="24"/>
        </w:rPr>
        <w:t>: Verificarea conformitatii copiei cu originalul pentru do</w:t>
      </w:r>
      <w:r w:rsidR="00A07798" w:rsidRPr="00880A57">
        <w:rPr>
          <w:rFonts w:asciiTheme="minorHAnsi" w:hAnsiTheme="minorHAnsi" w:cstheme="minorHAnsi"/>
          <w:sz w:val="24"/>
          <w:szCs w:val="24"/>
        </w:rPr>
        <w:t xml:space="preserve">cumentele atasate la cererea de </w:t>
      </w:r>
      <w:r w:rsidR="00521AEB" w:rsidRPr="00880A57">
        <w:rPr>
          <w:rFonts w:asciiTheme="minorHAnsi" w:hAnsiTheme="minorHAnsi" w:cstheme="minorHAnsi"/>
          <w:sz w:val="24"/>
          <w:szCs w:val="24"/>
        </w:rPr>
        <w:t>finantare la Contractare</w:t>
      </w:r>
    </w:p>
    <w:p w14:paraId="7A89E0C4" w14:textId="77777777" w:rsidR="00521AEB" w:rsidRPr="00880A57" w:rsidRDefault="00521AEB" w:rsidP="00EE5D53">
      <w:pPr>
        <w:jc w:val="both"/>
        <w:rPr>
          <w:rFonts w:asciiTheme="minorHAnsi" w:hAnsiTheme="minorHAnsi" w:cstheme="minorHAnsi"/>
          <w:sz w:val="24"/>
          <w:szCs w:val="24"/>
        </w:rPr>
      </w:pPr>
      <w:r w:rsidRPr="00880A57">
        <w:rPr>
          <w:rFonts w:asciiTheme="minorHAnsi" w:hAnsiTheme="minorHAnsi" w:cstheme="minorHAnsi"/>
          <w:sz w:val="24"/>
          <w:szCs w:val="24"/>
        </w:rPr>
        <w:t>In cazul in care se constata modificari aduse documentelor scanate in format electronic cererea de finantare este considerta neeligibila si nu se va incheia Contractul de Finantare.</w:t>
      </w:r>
    </w:p>
    <w:p w14:paraId="1680BB83" w14:textId="77777777" w:rsidR="00A07798" w:rsidRPr="00880A57" w:rsidRDefault="00A07798" w:rsidP="00EE5D53">
      <w:pPr>
        <w:jc w:val="both"/>
        <w:rPr>
          <w:rFonts w:asciiTheme="minorHAnsi" w:hAnsiTheme="minorHAnsi" w:cstheme="minorHAnsi"/>
          <w:sz w:val="24"/>
          <w:szCs w:val="24"/>
        </w:rPr>
      </w:pPr>
    </w:p>
    <w:tbl>
      <w:tblPr>
        <w:tblW w:w="496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470"/>
        <w:gridCol w:w="970"/>
        <w:gridCol w:w="970"/>
        <w:gridCol w:w="996"/>
        <w:gridCol w:w="1082"/>
      </w:tblGrid>
      <w:tr w:rsidR="00521AEB" w:rsidRPr="00880A57" w14:paraId="5813FBB1" w14:textId="77777777" w:rsidTr="0029114A">
        <w:trPr>
          <w:cantSplit/>
          <w:trHeight w:val="670"/>
        </w:trPr>
        <w:tc>
          <w:tcPr>
            <w:tcW w:w="2883" w:type="pct"/>
            <w:tcBorders>
              <w:bottom w:val="nil"/>
            </w:tcBorders>
            <w:vAlign w:val="center"/>
          </w:tcPr>
          <w:p w14:paraId="63A65140"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Documente</w:t>
            </w:r>
          </w:p>
        </w:tc>
        <w:tc>
          <w:tcPr>
            <w:tcW w:w="1547" w:type="pct"/>
            <w:gridSpan w:val="3"/>
            <w:vAlign w:val="center"/>
          </w:tcPr>
          <w:p w14:paraId="7E87FB15"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Existenta documentului, daca este emis pe numele beneficiarului, daca este semnat, daca are toate rubricile completate pt. CF, daca sunt valabile conform legislatiei in vigoare sau precizarilor din Ghid</w:t>
            </w:r>
          </w:p>
        </w:tc>
        <w:tc>
          <w:tcPr>
            <w:tcW w:w="570" w:type="pct"/>
          </w:tcPr>
          <w:p w14:paraId="41B857FA"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Concordanţă copie cu originalul</w:t>
            </w:r>
          </w:p>
        </w:tc>
      </w:tr>
      <w:tr w:rsidR="00521AEB" w:rsidRPr="00880A57" w14:paraId="751D38E9" w14:textId="77777777" w:rsidTr="0029114A">
        <w:tc>
          <w:tcPr>
            <w:tcW w:w="2883" w:type="pct"/>
            <w:tcBorders>
              <w:top w:val="nil"/>
            </w:tcBorders>
            <w:vAlign w:val="center"/>
          </w:tcPr>
          <w:p w14:paraId="11ABA865" w14:textId="77777777" w:rsidR="00521AEB" w:rsidRPr="00880A57" w:rsidRDefault="00521AEB" w:rsidP="00521AEB">
            <w:pPr>
              <w:rPr>
                <w:rFonts w:asciiTheme="minorHAnsi" w:hAnsiTheme="minorHAnsi" w:cstheme="minorHAnsi"/>
                <w:sz w:val="24"/>
                <w:szCs w:val="24"/>
              </w:rPr>
            </w:pPr>
          </w:p>
        </w:tc>
        <w:tc>
          <w:tcPr>
            <w:tcW w:w="511" w:type="pct"/>
            <w:vAlign w:val="center"/>
          </w:tcPr>
          <w:p w14:paraId="0167DE2C"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DA</w:t>
            </w:r>
          </w:p>
        </w:tc>
        <w:tc>
          <w:tcPr>
            <w:tcW w:w="511" w:type="pct"/>
            <w:vAlign w:val="center"/>
          </w:tcPr>
          <w:p w14:paraId="08C2E94C"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NU</w:t>
            </w:r>
          </w:p>
        </w:tc>
        <w:tc>
          <w:tcPr>
            <w:tcW w:w="525" w:type="pct"/>
            <w:vAlign w:val="center"/>
          </w:tcPr>
          <w:p w14:paraId="387CBBA3"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Nu este cazul</w:t>
            </w:r>
          </w:p>
        </w:tc>
        <w:tc>
          <w:tcPr>
            <w:tcW w:w="570" w:type="pct"/>
          </w:tcPr>
          <w:p w14:paraId="243735F2" w14:textId="77777777" w:rsidR="00521AEB" w:rsidRPr="00880A57" w:rsidRDefault="00521AEB" w:rsidP="00521AEB">
            <w:pPr>
              <w:rPr>
                <w:rFonts w:asciiTheme="minorHAnsi" w:hAnsiTheme="minorHAnsi" w:cstheme="minorHAnsi"/>
                <w:sz w:val="24"/>
                <w:szCs w:val="24"/>
              </w:rPr>
            </w:pPr>
          </w:p>
        </w:tc>
      </w:tr>
      <w:tr w:rsidR="00417DA9" w:rsidRPr="00880A57" w14:paraId="3B35F748" w14:textId="77777777" w:rsidTr="0029114A">
        <w:tc>
          <w:tcPr>
            <w:tcW w:w="2883" w:type="pct"/>
            <w:tcBorders>
              <w:top w:val="nil"/>
            </w:tcBorders>
            <w:vAlign w:val="center"/>
          </w:tcPr>
          <w:p w14:paraId="7D1D4517" w14:textId="77777777" w:rsidR="00417DA9" w:rsidRPr="00880A57" w:rsidRDefault="00417DA9" w:rsidP="00EE5D53">
            <w:pPr>
              <w:jc w:val="both"/>
              <w:rPr>
                <w:rFonts w:asciiTheme="minorHAnsi" w:hAnsiTheme="minorHAnsi" w:cstheme="minorHAnsi"/>
                <w:sz w:val="24"/>
                <w:szCs w:val="24"/>
              </w:rPr>
            </w:pPr>
          </w:p>
          <w:p w14:paraId="66F08CB2"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Doc.1.a) Studiul de fezabilitate</w:t>
            </w:r>
          </w:p>
          <w:p w14:paraId="355286EB" w14:textId="77777777" w:rsidR="00417DA9" w:rsidRPr="00880A57" w:rsidRDefault="00417DA9" w:rsidP="00EE5D53">
            <w:pPr>
              <w:jc w:val="both"/>
              <w:rPr>
                <w:rFonts w:asciiTheme="minorHAnsi" w:hAnsiTheme="minorHAnsi" w:cstheme="minorHAnsi"/>
                <w:sz w:val="24"/>
                <w:szCs w:val="24"/>
              </w:rPr>
            </w:pPr>
          </w:p>
          <w:p w14:paraId="3A0EC1AF" w14:textId="77777777" w:rsidR="00417DA9" w:rsidRPr="00880A57" w:rsidRDefault="00417DA9" w:rsidP="00EE5D53">
            <w:pPr>
              <w:jc w:val="both"/>
              <w:rPr>
                <w:rFonts w:asciiTheme="minorHAnsi" w:hAnsiTheme="minorHAnsi" w:cstheme="minorHAnsi"/>
                <w:bCs/>
                <w:sz w:val="24"/>
                <w:szCs w:val="24"/>
                <w:lang w:val="en-GB"/>
              </w:rPr>
            </w:pPr>
            <w:r w:rsidRPr="00880A57">
              <w:rPr>
                <w:rFonts w:asciiTheme="minorHAnsi" w:hAnsiTheme="minorHAnsi" w:cstheme="minorHAnsi"/>
                <w:sz w:val="24"/>
                <w:szCs w:val="24"/>
              </w:rPr>
              <w:t xml:space="preserve">Doc.1.b) </w:t>
            </w:r>
            <w:r w:rsidRPr="00880A57">
              <w:rPr>
                <w:rFonts w:asciiTheme="minorHAnsi" w:hAnsiTheme="minorHAnsi" w:cstheme="minorHAnsi"/>
                <w:bCs/>
                <w:sz w:val="24"/>
                <w:szCs w:val="24"/>
                <w:lang w:val="en-GB"/>
              </w:rPr>
              <w:t>Documentaţia de Avizare pentru Lucrări de Intervenţii</w:t>
            </w:r>
          </w:p>
          <w:p w14:paraId="63292805" w14:textId="77777777" w:rsidR="00417DA9" w:rsidRPr="00880A57" w:rsidRDefault="00417DA9" w:rsidP="00EE5D53">
            <w:pPr>
              <w:jc w:val="both"/>
              <w:rPr>
                <w:rFonts w:asciiTheme="minorHAnsi" w:hAnsiTheme="minorHAnsi" w:cstheme="minorHAnsi"/>
                <w:bCs/>
                <w:sz w:val="24"/>
                <w:szCs w:val="24"/>
                <w:lang w:val="en-GB"/>
              </w:rPr>
            </w:pPr>
            <w:r w:rsidRPr="00880A57">
              <w:rPr>
                <w:rFonts w:asciiTheme="minorHAnsi" w:hAnsiTheme="minorHAnsi" w:cstheme="minorHAnsi"/>
                <w:sz w:val="24"/>
                <w:szCs w:val="24"/>
              </w:rPr>
              <w:t xml:space="preserve">Doc.1.c) </w:t>
            </w:r>
            <w:r w:rsidRPr="00880A57">
              <w:rPr>
                <w:rFonts w:asciiTheme="minorHAnsi" w:hAnsiTheme="minorHAnsi" w:cstheme="minorHAnsi"/>
                <w:bCs/>
                <w:sz w:val="24"/>
                <w:szCs w:val="24"/>
                <w:lang w:val="en-GB"/>
              </w:rPr>
              <w:t>Memoriu justificativ</w:t>
            </w:r>
          </w:p>
          <w:p w14:paraId="3CF132AA" w14:textId="77777777" w:rsidR="00417DA9" w:rsidRPr="00880A57" w:rsidRDefault="00417DA9" w:rsidP="00EE5D53">
            <w:pPr>
              <w:jc w:val="both"/>
              <w:rPr>
                <w:rFonts w:asciiTheme="minorHAnsi" w:hAnsiTheme="minorHAnsi" w:cstheme="minorHAnsi"/>
                <w:sz w:val="24"/>
                <w:szCs w:val="24"/>
                <w:lang w:val="en-GB"/>
              </w:rPr>
            </w:pPr>
          </w:p>
          <w:p w14:paraId="0C317E59"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lang w:val="en-GB"/>
              </w:rPr>
              <w:t xml:space="preserve">Doc. 1.d) </w:t>
            </w:r>
            <w:r w:rsidRPr="00880A57">
              <w:rPr>
                <w:rFonts w:asciiTheme="minorHAnsi" w:hAnsiTheme="minorHAnsi" w:cstheme="minorHAnsi"/>
                <w:b/>
                <w:bCs/>
                <w:sz w:val="24"/>
                <w:szCs w:val="24"/>
                <w:lang w:val="en-GB"/>
              </w:rPr>
              <w:t>Proiectul tehnic</w:t>
            </w:r>
          </w:p>
          <w:p w14:paraId="61C8E6F5" w14:textId="77777777" w:rsidR="00417DA9" w:rsidRPr="00880A57" w:rsidRDefault="00417DA9" w:rsidP="00EE5D53">
            <w:pPr>
              <w:jc w:val="both"/>
              <w:rPr>
                <w:rFonts w:asciiTheme="minorHAnsi" w:hAnsiTheme="minorHAnsi" w:cstheme="minorHAnsi"/>
                <w:sz w:val="24"/>
                <w:szCs w:val="24"/>
              </w:rPr>
            </w:pPr>
          </w:p>
          <w:p w14:paraId="735141E8"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lastRenderedPageBreak/>
              <w:t>Doc.1.e) Anexa C pentru solicitanții PFA, II sau IF</w:t>
            </w:r>
          </w:p>
          <w:p w14:paraId="0F5A599F" w14:textId="77777777" w:rsidR="00417DA9" w:rsidRPr="00880A57" w:rsidRDefault="00417DA9" w:rsidP="00EE5D53">
            <w:pPr>
              <w:jc w:val="both"/>
              <w:rPr>
                <w:rFonts w:asciiTheme="minorHAnsi" w:hAnsiTheme="minorHAnsi" w:cstheme="minorHAnsi"/>
                <w:sz w:val="24"/>
                <w:szCs w:val="24"/>
              </w:rPr>
            </w:pPr>
          </w:p>
          <w:p w14:paraId="182CD173"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Doc.1.f) Anexa B pentru solicitanții persoane juridice</w:t>
            </w:r>
          </w:p>
          <w:p w14:paraId="0A6BF475" w14:textId="77777777" w:rsidR="00417DA9" w:rsidRPr="00880A57" w:rsidRDefault="00417DA9" w:rsidP="00EE5D53">
            <w:pPr>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D</w:t>
            </w:r>
          </w:p>
          <w:p w14:paraId="6A8DF183" w14:textId="77777777" w:rsidR="00417DA9" w:rsidRPr="00880A57" w:rsidRDefault="00417DA9" w:rsidP="00EE5D53">
            <w:pPr>
              <w:jc w:val="both"/>
              <w:rPr>
                <w:rFonts w:asciiTheme="minorHAnsi" w:hAnsiTheme="minorHAnsi" w:cstheme="minorHAnsi"/>
                <w:b/>
                <w:bCs/>
                <w:sz w:val="24"/>
                <w:szCs w:val="24"/>
                <w:lang w:val="en-GB"/>
              </w:rPr>
            </w:pPr>
            <w:r w:rsidRPr="00880A57">
              <w:rPr>
                <w:rFonts w:asciiTheme="minorHAnsi" w:hAnsiTheme="minorHAnsi" w:cstheme="minorHAnsi"/>
                <w:sz w:val="24"/>
                <w:szCs w:val="24"/>
                <w:lang w:val="en-GB"/>
              </w:rPr>
              <w:t xml:space="preserve">oc. 1.g) </w:t>
            </w:r>
            <w:r w:rsidRPr="00880A57">
              <w:rPr>
                <w:rFonts w:asciiTheme="minorHAnsi" w:hAnsiTheme="minorHAnsi" w:cstheme="minorHAnsi"/>
                <w:b/>
                <w:bCs/>
                <w:sz w:val="24"/>
                <w:szCs w:val="24"/>
                <w:lang w:val="en-GB"/>
              </w:rPr>
              <w:t>Certificat de urbanism</w:t>
            </w:r>
          </w:p>
          <w:p w14:paraId="62771397" w14:textId="77777777" w:rsidR="00417DA9" w:rsidRPr="00880A57" w:rsidRDefault="00417DA9" w:rsidP="00EE5D53">
            <w:pPr>
              <w:jc w:val="both"/>
              <w:rPr>
                <w:rFonts w:asciiTheme="minorHAnsi" w:hAnsiTheme="minorHAnsi" w:cstheme="minorHAnsi"/>
                <w:sz w:val="24"/>
                <w:szCs w:val="24"/>
                <w:lang w:val="en-GB"/>
              </w:rPr>
            </w:pPr>
          </w:p>
          <w:p w14:paraId="0D37825E" w14:textId="77777777" w:rsidR="00417DA9" w:rsidRPr="00880A57" w:rsidRDefault="00417DA9" w:rsidP="00EE5D53">
            <w:pPr>
              <w:jc w:val="both"/>
              <w:rPr>
                <w:rFonts w:asciiTheme="minorHAnsi" w:hAnsiTheme="minorHAnsi" w:cstheme="minorHAnsi"/>
                <w:b/>
                <w:bCs/>
                <w:sz w:val="24"/>
                <w:szCs w:val="24"/>
                <w:lang w:val="en-GB"/>
              </w:rPr>
            </w:pPr>
            <w:r w:rsidRPr="00880A57">
              <w:rPr>
                <w:rFonts w:asciiTheme="minorHAnsi" w:hAnsiTheme="minorHAnsi" w:cstheme="minorHAnsi"/>
                <w:sz w:val="24"/>
                <w:szCs w:val="24"/>
                <w:lang w:val="en-GB"/>
              </w:rPr>
              <w:t xml:space="preserve">Doc. 1.h) </w:t>
            </w:r>
            <w:r w:rsidRPr="00880A57">
              <w:rPr>
                <w:rFonts w:asciiTheme="minorHAnsi" w:hAnsiTheme="minorHAnsi" w:cstheme="minorHAnsi"/>
                <w:b/>
                <w:bCs/>
                <w:sz w:val="24"/>
                <w:szCs w:val="24"/>
                <w:lang w:val="en-GB"/>
              </w:rPr>
              <w:t>Autorizația de construire</w:t>
            </w:r>
          </w:p>
          <w:p w14:paraId="259102F4" w14:textId="77777777" w:rsidR="00417DA9" w:rsidRPr="00880A57" w:rsidRDefault="00417DA9"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 xml:space="preserve">Doc. 1.i) </w:t>
            </w:r>
            <w:r w:rsidRPr="00880A57">
              <w:rPr>
                <w:rFonts w:asciiTheme="minorHAnsi" w:hAnsiTheme="minorHAnsi" w:cstheme="minorHAnsi"/>
                <w:b/>
                <w:bCs/>
                <w:sz w:val="24"/>
                <w:szCs w:val="24"/>
                <w:lang w:val="en-GB"/>
              </w:rPr>
              <w:t xml:space="preserve">Negația din partea autorității competente </w:t>
            </w:r>
            <w:r w:rsidRPr="00880A57">
              <w:rPr>
                <w:rFonts w:asciiTheme="minorHAnsi" w:hAnsiTheme="minorHAnsi" w:cstheme="minorHAnsi"/>
                <w:sz w:val="24"/>
                <w:szCs w:val="24"/>
                <w:lang w:val="en-GB"/>
              </w:rPr>
              <w:t>(Consiliul județean/ Consiliul local) cu privire la faptul că pentru proiectul depus nu se emite autorizație de construcție</w:t>
            </w:r>
          </w:p>
          <w:p w14:paraId="472B03F6" w14:textId="77777777" w:rsidR="00417DA9" w:rsidRPr="00880A57" w:rsidRDefault="00417DA9" w:rsidP="00EE5D53">
            <w:pPr>
              <w:jc w:val="both"/>
              <w:rPr>
                <w:rFonts w:asciiTheme="minorHAnsi" w:hAnsiTheme="minorHAnsi" w:cstheme="minorHAnsi"/>
                <w:sz w:val="24"/>
                <w:szCs w:val="24"/>
              </w:rPr>
            </w:pPr>
          </w:p>
          <w:p w14:paraId="5843CC7B"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Doc.1.j) Expertiza tehnică de specialitate asupra construcţiei existente</w:t>
            </w:r>
          </w:p>
          <w:p w14:paraId="3C087BE7"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Doc.1.k)  Raportul privind stadiul fizic al lucrărilor</w:t>
            </w:r>
          </w:p>
          <w:p w14:paraId="2C861201" w14:textId="77777777" w:rsidR="00417DA9" w:rsidRPr="00880A57" w:rsidRDefault="00417DA9" w:rsidP="00EE5D53">
            <w:pPr>
              <w:jc w:val="both"/>
              <w:rPr>
                <w:rFonts w:asciiTheme="minorHAnsi" w:hAnsiTheme="minorHAnsi" w:cstheme="minorHAnsi"/>
                <w:sz w:val="24"/>
                <w:szCs w:val="24"/>
                <w:lang w:val="en-GB"/>
              </w:rPr>
            </w:pPr>
          </w:p>
          <w:p w14:paraId="2E6D75F9"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lang w:val="en-GB"/>
              </w:rPr>
              <w:t xml:space="preserve">Doc. 1.l) </w:t>
            </w:r>
            <w:r w:rsidRPr="00880A57">
              <w:rPr>
                <w:rFonts w:asciiTheme="minorHAnsi" w:hAnsiTheme="minorHAnsi" w:cstheme="minorHAnsi"/>
                <w:b/>
                <w:bCs/>
                <w:sz w:val="24"/>
                <w:szCs w:val="24"/>
                <w:lang w:val="en-GB"/>
              </w:rPr>
              <w:t>Oferte conforme</w:t>
            </w:r>
          </w:p>
          <w:p w14:paraId="3853A17B" w14:textId="77777777" w:rsidR="00417DA9" w:rsidRPr="00880A57" w:rsidRDefault="00417DA9" w:rsidP="00EE5D53">
            <w:pPr>
              <w:jc w:val="both"/>
              <w:rPr>
                <w:rFonts w:asciiTheme="minorHAnsi" w:hAnsiTheme="minorHAnsi" w:cstheme="minorHAnsi"/>
                <w:sz w:val="24"/>
                <w:szCs w:val="24"/>
                <w:lang w:val="en-GB"/>
              </w:rPr>
            </w:pPr>
          </w:p>
          <w:p w14:paraId="7B66C538" w14:textId="77777777" w:rsidR="00417DA9" w:rsidRPr="00880A57" w:rsidRDefault="00417DA9" w:rsidP="00EE5D53">
            <w:pPr>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 xml:space="preserve">Doc. 1.m) </w:t>
            </w:r>
            <w:r w:rsidRPr="00880A57">
              <w:rPr>
                <w:rFonts w:asciiTheme="minorHAnsi" w:hAnsiTheme="minorHAnsi" w:cstheme="minorHAnsi"/>
                <w:b/>
                <w:bCs/>
                <w:sz w:val="24"/>
                <w:szCs w:val="24"/>
                <w:lang w:val="en-GB"/>
              </w:rPr>
              <w:t xml:space="preserve">Hotărârea Consiliului Local </w:t>
            </w:r>
            <w:r w:rsidRPr="00880A57">
              <w:rPr>
                <w:rFonts w:asciiTheme="minorHAnsi" w:hAnsiTheme="minorHAnsi" w:cstheme="minorHAnsi"/>
                <w:sz w:val="24"/>
                <w:szCs w:val="24"/>
                <w:lang w:val="en-GB"/>
              </w:rPr>
              <w:t>pentru implementarea proiectului</w:t>
            </w:r>
          </w:p>
          <w:p w14:paraId="30A8F7DF" w14:textId="77777777" w:rsidR="00417DA9" w:rsidRPr="00880A57" w:rsidRDefault="00417DA9"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 xml:space="preserve">Doc. 1.n) </w:t>
            </w:r>
            <w:r w:rsidRPr="00880A57">
              <w:rPr>
                <w:rFonts w:asciiTheme="minorHAnsi" w:hAnsiTheme="minorHAnsi" w:cstheme="minorHAnsi"/>
                <w:b/>
                <w:bCs/>
                <w:sz w:val="24"/>
                <w:szCs w:val="24"/>
                <w:lang w:val="en-GB"/>
              </w:rPr>
              <w:t xml:space="preserve">Hotărârea Adunării Generale </w:t>
            </w:r>
            <w:r w:rsidRPr="00880A57">
              <w:rPr>
                <w:rFonts w:asciiTheme="minorHAnsi" w:hAnsiTheme="minorHAnsi" w:cstheme="minorHAnsi"/>
                <w:sz w:val="24"/>
                <w:szCs w:val="24"/>
                <w:lang w:val="en-GB"/>
              </w:rPr>
              <w:t>pentru implementarea proiectului specific fiecărei categorii de solicitanți cu referire la însuşirea / aprobarea de</w:t>
            </w:r>
          </w:p>
          <w:p w14:paraId="5D39E9AC"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lang w:val="en-GB"/>
              </w:rPr>
              <w:t>către ONG, Unitate de cult, Persoană fizică autorizată / Societate Comercială</w:t>
            </w:r>
          </w:p>
        </w:tc>
        <w:tc>
          <w:tcPr>
            <w:tcW w:w="511" w:type="pct"/>
          </w:tcPr>
          <w:p w14:paraId="11C64627" w14:textId="77777777" w:rsidR="00417DA9" w:rsidRPr="00880A57" w:rsidRDefault="00417DA9" w:rsidP="00417DA9">
            <w:pPr>
              <w:rPr>
                <w:rFonts w:asciiTheme="minorHAnsi" w:hAnsiTheme="minorHAnsi" w:cstheme="minorHAnsi"/>
                <w:sz w:val="24"/>
                <w:szCs w:val="24"/>
              </w:rPr>
            </w:pPr>
          </w:p>
          <w:p w14:paraId="7E7DF166"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0A2CED7" w14:textId="77777777" w:rsidR="00417DA9" w:rsidRPr="00880A57" w:rsidRDefault="00417DA9" w:rsidP="00417DA9">
            <w:pPr>
              <w:rPr>
                <w:rFonts w:asciiTheme="minorHAnsi" w:hAnsiTheme="minorHAnsi" w:cstheme="minorHAnsi"/>
                <w:sz w:val="24"/>
                <w:szCs w:val="24"/>
              </w:rPr>
            </w:pPr>
          </w:p>
          <w:p w14:paraId="40E5E074"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DE08D85" w14:textId="77777777" w:rsidR="00417DA9" w:rsidRPr="00880A57" w:rsidRDefault="00417DA9" w:rsidP="00417DA9">
            <w:pPr>
              <w:rPr>
                <w:rFonts w:asciiTheme="minorHAnsi" w:hAnsiTheme="minorHAnsi" w:cstheme="minorHAnsi"/>
                <w:sz w:val="24"/>
                <w:szCs w:val="24"/>
              </w:rPr>
            </w:pPr>
          </w:p>
          <w:p w14:paraId="3AA1F6D1"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2867F0C" w14:textId="77777777" w:rsidR="00417DA9" w:rsidRPr="00880A57" w:rsidRDefault="00417DA9" w:rsidP="00417DA9">
            <w:pPr>
              <w:rPr>
                <w:rFonts w:asciiTheme="minorHAnsi" w:hAnsiTheme="minorHAnsi" w:cstheme="minorHAnsi"/>
                <w:sz w:val="24"/>
                <w:szCs w:val="24"/>
              </w:rPr>
            </w:pPr>
          </w:p>
          <w:p w14:paraId="2CC4E85F"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913457A" w14:textId="77777777" w:rsidR="00417DA9" w:rsidRPr="00880A57" w:rsidRDefault="00417DA9" w:rsidP="00417DA9">
            <w:pPr>
              <w:rPr>
                <w:rFonts w:asciiTheme="minorHAnsi" w:hAnsiTheme="minorHAnsi" w:cstheme="minorHAnsi"/>
                <w:sz w:val="24"/>
                <w:szCs w:val="24"/>
              </w:rPr>
            </w:pPr>
          </w:p>
          <w:p w14:paraId="135D1F4E"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14:paraId="7686BFD6" w14:textId="77777777" w:rsidR="00417DA9" w:rsidRPr="00880A57" w:rsidRDefault="00417DA9" w:rsidP="00417DA9">
            <w:pPr>
              <w:rPr>
                <w:rFonts w:asciiTheme="minorHAnsi" w:hAnsiTheme="minorHAnsi" w:cstheme="minorHAnsi"/>
                <w:sz w:val="24"/>
                <w:szCs w:val="24"/>
              </w:rPr>
            </w:pPr>
          </w:p>
          <w:p w14:paraId="2A7A600B"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3C33DAB" w14:textId="77777777" w:rsidR="00417DA9" w:rsidRPr="00880A57" w:rsidRDefault="00417DA9" w:rsidP="00417DA9">
            <w:pPr>
              <w:rPr>
                <w:rFonts w:asciiTheme="minorHAnsi" w:hAnsiTheme="minorHAnsi" w:cstheme="minorHAnsi"/>
                <w:sz w:val="24"/>
                <w:szCs w:val="24"/>
              </w:rPr>
            </w:pPr>
          </w:p>
          <w:p w14:paraId="6421A162"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9392BC0" w14:textId="77777777" w:rsidR="00417DA9" w:rsidRPr="00880A57" w:rsidRDefault="00417DA9" w:rsidP="00417DA9">
            <w:pPr>
              <w:rPr>
                <w:rFonts w:asciiTheme="minorHAnsi" w:hAnsiTheme="minorHAnsi" w:cstheme="minorHAnsi"/>
                <w:sz w:val="24"/>
                <w:szCs w:val="24"/>
              </w:rPr>
            </w:pPr>
          </w:p>
          <w:p w14:paraId="21506E52"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5A50626" w14:textId="77777777" w:rsidR="00417DA9" w:rsidRPr="00880A57" w:rsidRDefault="00417DA9" w:rsidP="00417DA9">
            <w:pPr>
              <w:rPr>
                <w:rFonts w:asciiTheme="minorHAnsi" w:hAnsiTheme="minorHAnsi" w:cstheme="minorHAnsi"/>
                <w:sz w:val="24"/>
                <w:szCs w:val="24"/>
              </w:rPr>
            </w:pPr>
          </w:p>
          <w:p w14:paraId="46E9A8C9"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CFCFDB7" w14:textId="77777777" w:rsidR="00417DA9" w:rsidRPr="00880A57" w:rsidRDefault="00417DA9" w:rsidP="00417DA9">
            <w:pPr>
              <w:rPr>
                <w:rFonts w:asciiTheme="minorHAnsi" w:hAnsiTheme="minorHAnsi" w:cstheme="minorHAnsi"/>
                <w:sz w:val="24"/>
                <w:szCs w:val="24"/>
              </w:rPr>
            </w:pPr>
          </w:p>
          <w:p w14:paraId="609E0F06"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AB34634" w14:textId="77777777" w:rsidR="00417DA9" w:rsidRPr="00880A57" w:rsidRDefault="00417DA9" w:rsidP="00417DA9">
            <w:pPr>
              <w:rPr>
                <w:rFonts w:asciiTheme="minorHAnsi" w:hAnsiTheme="minorHAnsi" w:cstheme="minorHAnsi"/>
                <w:sz w:val="24"/>
                <w:szCs w:val="24"/>
              </w:rPr>
            </w:pPr>
          </w:p>
          <w:p w14:paraId="3A98F762"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95730D0" w14:textId="77777777" w:rsidR="00417DA9" w:rsidRPr="00880A57" w:rsidRDefault="00417DA9" w:rsidP="00417DA9">
            <w:pPr>
              <w:rPr>
                <w:rFonts w:asciiTheme="minorHAnsi" w:hAnsiTheme="minorHAnsi" w:cstheme="minorHAnsi"/>
                <w:sz w:val="24"/>
                <w:szCs w:val="24"/>
              </w:rPr>
            </w:pPr>
          </w:p>
          <w:p w14:paraId="40F8569B"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21F573F" w14:textId="77777777" w:rsidR="00417DA9" w:rsidRPr="00880A57" w:rsidRDefault="00417DA9" w:rsidP="00417DA9">
            <w:pPr>
              <w:rPr>
                <w:rFonts w:asciiTheme="minorHAnsi" w:hAnsiTheme="minorHAnsi" w:cstheme="minorHAnsi"/>
                <w:sz w:val="24"/>
                <w:szCs w:val="24"/>
              </w:rPr>
            </w:pPr>
          </w:p>
          <w:p w14:paraId="5762C4AE"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3203B47" w14:textId="77777777" w:rsidR="00417DA9" w:rsidRPr="00880A57" w:rsidRDefault="00417DA9" w:rsidP="00417DA9">
            <w:pPr>
              <w:rPr>
                <w:rFonts w:asciiTheme="minorHAnsi" w:hAnsiTheme="minorHAnsi" w:cstheme="minorHAnsi"/>
                <w:sz w:val="24"/>
                <w:szCs w:val="24"/>
              </w:rPr>
            </w:pPr>
          </w:p>
          <w:p w14:paraId="068ED422"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306CDED1" w14:textId="77777777" w:rsidR="00417DA9" w:rsidRPr="00880A57" w:rsidRDefault="00417DA9" w:rsidP="00417DA9">
            <w:pPr>
              <w:rPr>
                <w:rFonts w:asciiTheme="minorHAnsi" w:hAnsiTheme="minorHAnsi" w:cstheme="minorHAnsi"/>
                <w:sz w:val="24"/>
                <w:szCs w:val="24"/>
              </w:rPr>
            </w:pPr>
          </w:p>
          <w:p w14:paraId="5BACC6D1"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E5414C9" w14:textId="77777777" w:rsidR="00417DA9" w:rsidRPr="00880A57" w:rsidRDefault="00417DA9" w:rsidP="00417DA9">
            <w:pPr>
              <w:rPr>
                <w:rFonts w:asciiTheme="minorHAnsi" w:hAnsiTheme="minorHAnsi" w:cstheme="minorHAnsi"/>
                <w:sz w:val="24"/>
                <w:szCs w:val="24"/>
              </w:rPr>
            </w:pPr>
          </w:p>
          <w:p w14:paraId="4AAE1E83"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4D569F9" w14:textId="77777777" w:rsidR="00417DA9" w:rsidRPr="00880A57" w:rsidRDefault="00417DA9" w:rsidP="00417DA9">
            <w:pPr>
              <w:rPr>
                <w:rFonts w:asciiTheme="minorHAnsi" w:hAnsiTheme="minorHAnsi" w:cstheme="minorHAnsi"/>
                <w:sz w:val="24"/>
                <w:szCs w:val="24"/>
              </w:rPr>
            </w:pPr>
          </w:p>
          <w:p w14:paraId="5A4F3BE3"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CB969C7" w14:textId="77777777" w:rsidR="00417DA9" w:rsidRPr="00880A57" w:rsidRDefault="00417DA9" w:rsidP="00417DA9">
            <w:pPr>
              <w:rPr>
                <w:rFonts w:asciiTheme="minorHAnsi" w:hAnsiTheme="minorHAnsi" w:cstheme="minorHAnsi"/>
                <w:sz w:val="24"/>
                <w:szCs w:val="24"/>
              </w:rPr>
            </w:pPr>
          </w:p>
          <w:p w14:paraId="601BC9DD"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51C0392" w14:textId="77777777" w:rsidR="00417DA9" w:rsidRPr="00880A57" w:rsidRDefault="00417DA9" w:rsidP="00417DA9">
            <w:pPr>
              <w:rPr>
                <w:rFonts w:asciiTheme="minorHAnsi" w:hAnsiTheme="minorHAnsi" w:cstheme="minorHAnsi"/>
                <w:sz w:val="24"/>
                <w:szCs w:val="24"/>
              </w:rPr>
            </w:pPr>
          </w:p>
          <w:p w14:paraId="3EC1BB2D"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14:paraId="29367D99" w14:textId="77777777" w:rsidR="00417DA9" w:rsidRPr="00880A57" w:rsidRDefault="00417DA9" w:rsidP="00417DA9">
            <w:pPr>
              <w:rPr>
                <w:rFonts w:asciiTheme="minorHAnsi" w:hAnsiTheme="minorHAnsi" w:cstheme="minorHAnsi"/>
                <w:sz w:val="24"/>
                <w:szCs w:val="24"/>
              </w:rPr>
            </w:pPr>
          </w:p>
          <w:p w14:paraId="2A7D1EAA"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D0E2F8F" w14:textId="77777777" w:rsidR="00417DA9" w:rsidRPr="00880A57" w:rsidRDefault="00417DA9" w:rsidP="00417DA9">
            <w:pPr>
              <w:rPr>
                <w:rFonts w:asciiTheme="minorHAnsi" w:hAnsiTheme="minorHAnsi" w:cstheme="minorHAnsi"/>
                <w:sz w:val="24"/>
                <w:szCs w:val="24"/>
              </w:rPr>
            </w:pPr>
          </w:p>
          <w:p w14:paraId="44434595"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3D14DA7" w14:textId="77777777" w:rsidR="00417DA9" w:rsidRPr="00880A57" w:rsidRDefault="00417DA9" w:rsidP="00417DA9">
            <w:pPr>
              <w:rPr>
                <w:rFonts w:asciiTheme="minorHAnsi" w:hAnsiTheme="minorHAnsi" w:cstheme="minorHAnsi"/>
                <w:sz w:val="24"/>
                <w:szCs w:val="24"/>
              </w:rPr>
            </w:pPr>
          </w:p>
          <w:p w14:paraId="6F9CE86A"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18D2829" w14:textId="77777777" w:rsidR="00417DA9" w:rsidRPr="00880A57" w:rsidRDefault="00417DA9" w:rsidP="00417DA9">
            <w:pPr>
              <w:rPr>
                <w:rFonts w:asciiTheme="minorHAnsi" w:hAnsiTheme="minorHAnsi" w:cstheme="minorHAnsi"/>
                <w:sz w:val="24"/>
                <w:szCs w:val="24"/>
              </w:rPr>
            </w:pPr>
          </w:p>
          <w:p w14:paraId="4F4A9E43"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CA6436F" w14:textId="77777777" w:rsidR="00417DA9" w:rsidRPr="00880A57" w:rsidRDefault="00417DA9" w:rsidP="00417DA9">
            <w:pPr>
              <w:rPr>
                <w:rFonts w:asciiTheme="minorHAnsi" w:hAnsiTheme="minorHAnsi" w:cstheme="minorHAnsi"/>
                <w:sz w:val="24"/>
                <w:szCs w:val="24"/>
              </w:rPr>
            </w:pPr>
          </w:p>
          <w:p w14:paraId="1175E406"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2B986D4" w14:textId="77777777" w:rsidR="00417DA9" w:rsidRPr="00880A57" w:rsidRDefault="00417DA9" w:rsidP="00417DA9">
            <w:pPr>
              <w:rPr>
                <w:rFonts w:asciiTheme="minorHAnsi" w:hAnsiTheme="minorHAnsi" w:cstheme="minorHAnsi"/>
                <w:sz w:val="24"/>
                <w:szCs w:val="24"/>
              </w:rPr>
            </w:pPr>
          </w:p>
          <w:p w14:paraId="52766C40"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423A932" w14:textId="77777777" w:rsidR="00417DA9" w:rsidRPr="00880A57" w:rsidRDefault="00417DA9" w:rsidP="00417DA9">
            <w:pPr>
              <w:rPr>
                <w:rFonts w:asciiTheme="minorHAnsi" w:hAnsiTheme="minorHAnsi" w:cstheme="minorHAnsi"/>
                <w:sz w:val="24"/>
                <w:szCs w:val="24"/>
              </w:rPr>
            </w:pPr>
          </w:p>
          <w:p w14:paraId="071EA3C2"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D7CEC9E" w14:textId="77777777" w:rsidR="00417DA9" w:rsidRPr="00880A57" w:rsidRDefault="00417DA9" w:rsidP="00417DA9">
            <w:pPr>
              <w:rPr>
                <w:rFonts w:asciiTheme="minorHAnsi" w:hAnsiTheme="minorHAnsi" w:cstheme="minorHAnsi"/>
                <w:sz w:val="24"/>
                <w:szCs w:val="24"/>
              </w:rPr>
            </w:pPr>
          </w:p>
          <w:p w14:paraId="7C8E4A81"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9CD2049" w14:textId="77777777" w:rsidR="00417DA9" w:rsidRPr="00880A57" w:rsidRDefault="00417DA9" w:rsidP="00417DA9">
            <w:pPr>
              <w:rPr>
                <w:rFonts w:asciiTheme="minorHAnsi" w:hAnsiTheme="minorHAnsi" w:cstheme="minorHAnsi"/>
                <w:sz w:val="24"/>
                <w:szCs w:val="24"/>
              </w:rPr>
            </w:pPr>
          </w:p>
          <w:p w14:paraId="4D5C803D"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70B07767" w14:textId="77777777" w:rsidR="00417DA9" w:rsidRPr="00880A57" w:rsidRDefault="00417DA9" w:rsidP="00417DA9">
            <w:pPr>
              <w:rPr>
                <w:rFonts w:asciiTheme="minorHAnsi" w:hAnsiTheme="minorHAnsi" w:cstheme="minorHAnsi"/>
                <w:sz w:val="24"/>
                <w:szCs w:val="24"/>
              </w:rPr>
            </w:pPr>
          </w:p>
          <w:p w14:paraId="3CE1A30E"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73914A5" w14:textId="77777777" w:rsidR="00417DA9" w:rsidRPr="00880A57" w:rsidRDefault="00417DA9" w:rsidP="00417DA9">
            <w:pPr>
              <w:rPr>
                <w:rFonts w:asciiTheme="minorHAnsi" w:hAnsiTheme="minorHAnsi" w:cstheme="minorHAnsi"/>
                <w:sz w:val="24"/>
                <w:szCs w:val="24"/>
              </w:rPr>
            </w:pPr>
          </w:p>
          <w:p w14:paraId="23D9DF80"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85FF801" w14:textId="77777777" w:rsidR="00417DA9" w:rsidRPr="00880A57" w:rsidRDefault="00417DA9" w:rsidP="00417DA9">
            <w:pPr>
              <w:rPr>
                <w:rFonts w:asciiTheme="minorHAnsi" w:hAnsiTheme="minorHAnsi" w:cstheme="minorHAnsi"/>
                <w:sz w:val="24"/>
                <w:szCs w:val="24"/>
              </w:rPr>
            </w:pPr>
          </w:p>
          <w:p w14:paraId="14BA3BA5"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78EF764" w14:textId="77777777" w:rsidR="00417DA9" w:rsidRPr="00880A57" w:rsidRDefault="00417DA9" w:rsidP="00417DA9">
            <w:pPr>
              <w:rPr>
                <w:rFonts w:asciiTheme="minorHAnsi" w:hAnsiTheme="minorHAnsi" w:cstheme="minorHAnsi"/>
                <w:sz w:val="24"/>
                <w:szCs w:val="24"/>
              </w:rPr>
            </w:pPr>
          </w:p>
          <w:p w14:paraId="52B597FC"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B948487" w14:textId="77777777" w:rsidR="00417DA9" w:rsidRPr="00880A57" w:rsidRDefault="00417DA9" w:rsidP="00417DA9">
            <w:pPr>
              <w:rPr>
                <w:rFonts w:asciiTheme="minorHAnsi" w:hAnsiTheme="minorHAnsi" w:cstheme="minorHAnsi"/>
                <w:sz w:val="24"/>
                <w:szCs w:val="24"/>
              </w:rPr>
            </w:pPr>
          </w:p>
          <w:p w14:paraId="2BACEAB0"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14:paraId="23B42BE5" w14:textId="77777777" w:rsidR="00417DA9" w:rsidRPr="00880A57" w:rsidRDefault="00417DA9" w:rsidP="00417DA9">
            <w:pPr>
              <w:rPr>
                <w:rFonts w:asciiTheme="minorHAnsi" w:hAnsiTheme="minorHAnsi" w:cstheme="minorHAnsi"/>
                <w:sz w:val="24"/>
                <w:szCs w:val="24"/>
              </w:rPr>
            </w:pPr>
          </w:p>
          <w:p w14:paraId="5204AE62"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8A2B64D" w14:textId="77777777" w:rsidR="00417DA9" w:rsidRPr="00880A57" w:rsidRDefault="00417DA9" w:rsidP="00417DA9">
            <w:pPr>
              <w:rPr>
                <w:rFonts w:asciiTheme="minorHAnsi" w:hAnsiTheme="minorHAnsi" w:cstheme="minorHAnsi"/>
                <w:sz w:val="24"/>
                <w:szCs w:val="24"/>
              </w:rPr>
            </w:pPr>
          </w:p>
          <w:p w14:paraId="35387380"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1B3D2EF" w14:textId="77777777" w:rsidR="00417DA9" w:rsidRPr="00880A57" w:rsidRDefault="00417DA9" w:rsidP="00417DA9">
            <w:pPr>
              <w:rPr>
                <w:rFonts w:asciiTheme="minorHAnsi" w:hAnsiTheme="minorHAnsi" w:cstheme="minorHAnsi"/>
                <w:sz w:val="24"/>
                <w:szCs w:val="24"/>
              </w:rPr>
            </w:pPr>
          </w:p>
          <w:p w14:paraId="7AB00811"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E326DEF" w14:textId="77777777" w:rsidR="00417DA9" w:rsidRPr="00880A57" w:rsidRDefault="00417DA9" w:rsidP="00417DA9">
            <w:pPr>
              <w:rPr>
                <w:rFonts w:asciiTheme="minorHAnsi" w:hAnsiTheme="minorHAnsi" w:cstheme="minorHAnsi"/>
                <w:sz w:val="24"/>
                <w:szCs w:val="24"/>
              </w:rPr>
            </w:pPr>
          </w:p>
          <w:p w14:paraId="7FB04A1A"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917D74F" w14:textId="77777777" w:rsidR="00417DA9" w:rsidRPr="00880A57" w:rsidRDefault="00417DA9" w:rsidP="00417DA9">
            <w:pPr>
              <w:rPr>
                <w:rFonts w:asciiTheme="minorHAnsi" w:hAnsiTheme="minorHAnsi" w:cstheme="minorHAnsi"/>
                <w:sz w:val="24"/>
                <w:szCs w:val="24"/>
              </w:rPr>
            </w:pPr>
          </w:p>
          <w:p w14:paraId="12ABC1F3"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23C4F5B" w14:textId="77777777" w:rsidR="00417DA9" w:rsidRPr="00880A57" w:rsidRDefault="00417DA9" w:rsidP="00417DA9">
            <w:pPr>
              <w:rPr>
                <w:rFonts w:asciiTheme="minorHAnsi" w:hAnsiTheme="minorHAnsi" w:cstheme="minorHAnsi"/>
                <w:sz w:val="24"/>
                <w:szCs w:val="24"/>
              </w:rPr>
            </w:pPr>
          </w:p>
          <w:p w14:paraId="3EBD4C39"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F21EB56" w14:textId="77777777" w:rsidR="00417DA9" w:rsidRPr="00880A57" w:rsidRDefault="00417DA9" w:rsidP="00417DA9">
            <w:pPr>
              <w:rPr>
                <w:rFonts w:asciiTheme="minorHAnsi" w:hAnsiTheme="minorHAnsi" w:cstheme="minorHAnsi"/>
                <w:sz w:val="24"/>
                <w:szCs w:val="24"/>
              </w:rPr>
            </w:pPr>
          </w:p>
          <w:p w14:paraId="534E5121"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E8B47CF" w14:textId="77777777" w:rsidR="00417DA9" w:rsidRPr="00880A57" w:rsidRDefault="00417DA9" w:rsidP="00417DA9">
            <w:pPr>
              <w:rPr>
                <w:rFonts w:asciiTheme="minorHAnsi" w:hAnsiTheme="minorHAnsi" w:cstheme="minorHAnsi"/>
                <w:sz w:val="24"/>
                <w:szCs w:val="24"/>
              </w:rPr>
            </w:pPr>
          </w:p>
          <w:p w14:paraId="404ED4D3"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B47699C" w14:textId="77777777" w:rsidR="00417DA9" w:rsidRPr="00880A57" w:rsidRDefault="00417DA9" w:rsidP="00417DA9">
            <w:pPr>
              <w:rPr>
                <w:rFonts w:asciiTheme="minorHAnsi" w:hAnsiTheme="minorHAnsi" w:cstheme="minorHAnsi"/>
                <w:sz w:val="24"/>
                <w:szCs w:val="24"/>
              </w:rPr>
            </w:pPr>
          </w:p>
          <w:p w14:paraId="6DAB6008"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6290155B" w14:textId="77777777" w:rsidR="00417DA9" w:rsidRPr="00880A57" w:rsidRDefault="00417DA9" w:rsidP="00417DA9">
            <w:pPr>
              <w:rPr>
                <w:rFonts w:asciiTheme="minorHAnsi" w:hAnsiTheme="minorHAnsi" w:cstheme="minorHAnsi"/>
                <w:sz w:val="24"/>
                <w:szCs w:val="24"/>
              </w:rPr>
            </w:pPr>
          </w:p>
          <w:p w14:paraId="4C90270A"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1368273" w14:textId="77777777" w:rsidR="00417DA9" w:rsidRPr="00880A57" w:rsidRDefault="00417DA9" w:rsidP="00417DA9">
            <w:pPr>
              <w:rPr>
                <w:rFonts w:asciiTheme="minorHAnsi" w:hAnsiTheme="minorHAnsi" w:cstheme="minorHAnsi"/>
                <w:sz w:val="24"/>
                <w:szCs w:val="24"/>
              </w:rPr>
            </w:pPr>
          </w:p>
          <w:p w14:paraId="33374B1F"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B49B9D4" w14:textId="77777777" w:rsidR="00417DA9" w:rsidRPr="00880A57" w:rsidRDefault="00417DA9" w:rsidP="00417DA9">
            <w:pPr>
              <w:rPr>
                <w:rFonts w:asciiTheme="minorHAnsi" w:hAnsiTheme="minorHAnsi" w:cstheme="minorHAnsi"/>
                <w:sz w:val="24"/>
                <w:szCs w:val="24"/>
              </w:rPr>
            </w:pPr>
          </w:p>
          <w:p w14:paraId="066AE47E"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DCC6D98" w14:textId="77777777" w:rsidR="00417DA9" w:rsidRPr="00880A57" w:rsidRDefault="00417DA9" w:rsidP="00417DA9">
            <w:pPr>
              <w:rPr>
                <w:rFonts w:asciiTheme="minorHAnsi" w:hAnsiTheme="minorHAnsi" w:cstheme="minorHAnsi"/>
                <w:sz w:val="24"/>
                <w:szCs w:val="24"/>
              </w:rPr>
            </w:pPr>
          </w:p>
          <w:p w14:paraId="3695466C"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7BB6DC9" w14:textId="77777777" w:rsidR="00417DA9" w:rsidRPr="00880A57" w:rsidRDefault="00417DA9" w:rsidP="00417DA9">
            <w:pPr>
              <w:rPr>
                <w:rFonts w:asciiTheme="minorHAnsi" w:hAnsiTheme="minorHAnsi" w:cstheme="minorHAnsi"/>
                <w:sz w:val="24"/>
                <w:szCs w:val="24"/>
              </w:rPr>
            </w:pPr>
          </w:p>
          <w:p w14:paraId="0C6F759D"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14:paraId="2AFFC75A" w14:textId="77777777" w:rsidR="00417DA9" w:rsidRPr="00880A57" w:rsidRDefault="00417DA9" w:rsidP="00417DA9">
            <w:pPr>
              <w:rPr>
                <w:rFonts w:asciiTheme="minorHAnsi" w:hAnsiTheme="minorHAnsi" w:cstheme="minorHAnsi"/>
                <w:sz w:val="24"/>
                <w:szCs w:val="24"/>
              </w:rPr>
            </w:pPr>
          </w:p>
          <w:p w14:paraId="318F8DD4"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B40D874" w14:textId="77777777" w:rsidR="00417DA9" w:rsidRPr="00880A57" w:rsidRDefault="00417DA9" w:rsidP="00417DA9">
            <w:pPr>
              <w:rPr>
                <w:rFonts w:asciiTheme="minorHAnsi" w:hAnsiTheme="minorHAnsi" w:cstheme="minorHAnsi"/>
                <w:sz w:val="24"/>
                <w:szCs w:val="24"/>
              </w:rPr>
            </w:pPr>
          </w:p>
          <w:p w14:paraId="31BCBD32"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0B30619" w14:textId="77777777" w:rsidR="00417DA9" w:rsidRPr="00880A57" w:rsidRDefault="00417DA9" w:rsidP="00417DA9">
            <w:pPr>
              <w:rPr>
                <w:rFonts w:asciiTheme="minorHAnsi" w:hAnsiTheme="minorHAnsi" w:cstheme="minorHAnsi"/>
                <w:sz w:val="24"/>
                <w:szCs w:val="24"/>
              </w:rPr>
            </w:pPr>
          </w:p>
          <w:p w14:paraId="5EFDCC3D"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9913439" w14:textId="77777777" w:rsidR="00417DA9" w:rsidRPr="00880A57" w:rsidRDefault="00417DA9" w:rsidP="00417DA9">
            <w:pPr>
              <w:rPr>
                <w:rFonts w:asciiTheme="minorHAnsi" w:hAnsiTheme="minorHAnsi" w:cstheme="minorHAnsi"/>
                <w:sz w:val="24"/>
                <w:szCs w:val="24"/>
              </w:rPr>
            </w:pPr>
          </w:p>
          <w:p w14:paraId="628D5668"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338BC9B" w14:textId="77777777" w:rsidR="00417DA9" w:rsidRPr="00880A57" w:rsidRDefault="00417DA9" w:rsidP="00417DA9">
            <w:pPr>
              <w:rPr>
                <w:rFonts w:asciiTheme="minorHAnsi" w:hAnsiTheme="minorHAnsi" w:cstheme="minorHAnsi"/>
                <w:sz w:val="24"/>
                <w:szCs w:val="24"/>
              </w:rPr>
            </w:pPr>
          </w:p>
          <w:p w14:paraId="12A86492"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126FBD8" w14:textId="77777777" w:rsidR="00417DA9" w:rsidRPr="00880A57" w:rsidRDefault="00417DA9" w:rsidP="00417DA9">
            <w:pPr>
              <w:rPr>
                <w:rFonts w:asciiTheme="minorHAnsi" w:hAnsiTheme="minorHAnsi" w:cstheme="minorHAnsi"/>
                <w:sz w:val="24"/>
                <w:szCs w:val="24"/>
              </w:rPr>
            </w:pPr>
          </w:p>
          <w:p w14:paraId="2F988043"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87D484F" w14:textId="77777777" w:rsidR="00417DA9" w:rsidRPr="00880A57" w:rsidRDefault="00417DA9" w:rsidP="00417DA9">
            <w:pPr>
              <w:rPr>
                <w:rFonts w:asciiTheme="minorHAnsi" w:hAnsiTheme="minorHAnsi" w:cstheme="minorHAnsi"/>
                <w:sz w:val="24"/>
                <w:szCs w:val="24"/>
              </w:rPr>
            </w:pPr>
          </w:p>
          <w:p w14:paraId="494BBA7E"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93E4BA9" w14:textId="77777777" w:rsidR="00417DA9" w:rsidRPr="00880A57" w:rsidRDefault="00417DA9" w:rsidP="00417DA9">
            <w:pPr>
              <w:rPr>
                <w:rFonts w:asciiTheme="minorHAnsi" w:hAnsiTheme="minorHAnsi" w:cstheme="minorHAnsi"/>
                <w:sz w:val="24"/>
                <w:szCs w:val="24"/>
              </w:rPr>
            </w:pPr>
          </w:p>
          <w:p w14:paraId="65E99511"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D08A4FC" w14:textId="77777777" w:rsidR="00417DA9" w:rsidRPr="00880A57" w:rsidRDefault="00417DA9" w:rsidP="00417DA9">
            <w:pPr>
              <w:rPr>
                <w:rFonts w:asciiTheme="minorHAnsi" w:hAnsiTheme="minorHAnsi" w:cstheme="minorHAnsi"/>
                <w:sz w:val="24"/>
                <w:szCs w:val="24"/>
              </w:rPr>
            </w:pPr>
          </w:p>
          <w:p w14:paraId="5FAE4265"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17DA9" w:rsidRPr="00880A57" w14:paraId="4E9F8639" w14:textId="77777777" w:rsidTr="0029114A">
        <w:trPr>
          <w:trHeight w:val="1143"/>
        </w:trPr>
        <w:tc>
          <w:tcPr>
            <w:tcW w:w="2883" w:type="pct"/>
          </w:tcPr>
          <w:p w14:paraId="205C4FC9"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lastRenderedPageBreak/>
              <w:t>Doc.3. Documente pentru terenurile și/sau clădirile aferente realizării investițiilor</w:t>
            </w:r>
          </w:p>
          <w:p w14:paraId="106DA891" w14:textId="77777777" w:rsidR="00684CAE" w:rsidRPr="00880A57" w:rsidRDefault="00684CAE" w:rsidP="00EE5D53">
            <w:pPr>
              <w:jc w:val="both"/>
              <w:rPr>
                <w:rFonts w:asciiTheme="minorHAnsi" w:hAnsiTheme="minorHAnsi" w:cstheme="minorHAnsi"/>
                <w:sz w:val="24"/>
                <w:szCs w:val="24"/>
              </w:rPr>
            </w:pPr>
            <w:r w:rsidRPr="00880A57">
              <w:rPr>
                <w:rFonts w:asciiTheme="minorHAnsi" w:hAnsiTheme="minorHAnsi" w:cstheme="minorHAnsi"/>
                <w:b/>
                <w:bCs/>
                <w:sz w:val="24"/>
                <w:szCs w:val="24"/>
                <w:lang w:val="en-GB"/>
              </w:rPr>
              <w:t>A.Pentru beneficiari privaţi</w:t>
            </w:r>
          </w:p>
          <w:p w14:paraId="59E86E48" w14:textId="77777777" w:rsidR="00417DA9" w:rsidRPr="00880A57" w:rsidRDefault="00417DA9" w:rsidP="00EE5D53">
            <w:pPr>
              <w:autoSpaceDE w:val="0"/>
              <w:autoSpaceDN w:val="0"/>
              <w:adjustRightInd w:val="0"/>
              <w:spacing w:after="0" w:line="240" w:lineRule="auto"/>
              <w:jc w:val="both"/>
              <w:rPr>
                <w:rFonts w:asciiTheme="minorHAnsi" w:hAnsiTheme="minorHAnsi" w:cstheme="minorHAnsi"/>
                <w:b/>
                <w:bCs/>
                <w:sz w:val="24"/>
                <w:szCs w:val="24"/>
                <w:lang w:val="en-GB"/>
              </w:rPr>
            </w:pPr>
            <w:r w:rsidRPr="00880A57">
              <w:rPr>
                <w:rFonts w:asciiTheme="minorHAnsi" w:hAnsiTheme="minorHAnsi" w:cstheme="minorHAnsi"/>
                <w:sz w:val="24"/>
                <w:szCs w:val="24"/>
              </w:rPr>
              <w:t xml:space="preserve">3.1 </w:t>
            </w:r>
            <w:r w:rsidR="00684CAE" w:rsidRPr="00880A57">
              <w:rPr>
                <w:rFonts w:asciiTheme="minorHAnsi" w:hAnsiTheme="minorHAnsi" w:cstheme="minorHAnsi"/>
                <w:b/>
                <w:bCs/>
                <w:sz w:val="24"/>
                <w:szCs w:val="24"/>
                <w:lang w:val="en-GB"/>
              </w:rPr>
              <w:t xml:space="preserve">Pentru proiecte cu construcţii-montaj (pot include dotări şi echipamente fără montaj) care necesită </w:t>
            </w:r>
            <w:r w:rsidR="00684CAE" w:rsidRPr="00880A57">
              <w:rPr>
                <w:rFonts w:asciiTheme="minorHAnsi" w:hAnsiTheme="minorHAnsi" w:cstheme="minorHAnsi"/>
                <w:b/>
                <w:bCs/>
                <w:sz w:val="24"/>
                <w:szCs w:val="24"/>
                <w:lang w:val="en-GB"/>
              </w:rPr>
              <w:lastRenderedPageBreak/>
              <w:t xml:space="preserve">Autorizaţie de construcţie </w:t>
            </w:r>
            <w:r w:rsidR="00684CAE" w:rsidRPr="00880A57">
              <w:rPr>
                <w:rFonts w:asciiTheme="minorHAnsi" w:hAnsiTheme="minorHAnsi" w:cstheme="minorHAnsi"/>
                <w:sz w:val="24"/>
                <w:szCs w:val="24"/>
                <w:lang w:val="en-GB"/>
              </w:rPr>
              <w:t>(a fost bifat punctul 9.4.1)</w:t>
            </w:r>
            <w:r w:rsidRPr="00880A57">
              <w:rPr>
                <w:rFonts w:asciiTheme="minorHAnsi" w:hAnsiTheme="minorHAnsi" w:cstheme="minorHAnsi"/>
                <w:sz w:val="24"/>
                <w:szCs w:val="24"/>
              </w:rPr>
              <w:t>, se va prezenta înscrisul care să certifice:</w:t>
            </w:r>
          </w:p>
          <w:p w14:paraId="44DBB56B"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a)Dreptul de proprietate privată </w:t>
            </w:r>
          </w:p>
          <w:p w14:paraId="3BCBADFA"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Actele doveditoare ale dreptului de proprietate privată, reprezentate de înscrisurile constatatoare ale unui act juridic civil, jurisdicțional sau administrativ cu efect constitutiv translativ sau declarativ de proprietate, precum:</w:t>
            </w:r>
          </w:p>
          <w:p w14:paraId="0FDE1D13"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Actele juridice translative de proprietate, precum contractele de vânzare-cumpărare, donație, schimb, etc;</w:t>
            </w:r>
          </w:p>
          <w:p w14:paraId="570E1FCB"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Actele juridice declarative de proprietate, precum împărțeala judiciară sau tranzacția;</w:t>
            </w:r>
          </w:p>
          <w:p w14:paraId="53E689EF"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Actele jurisdicționale declarative, precum hotărârile judecătorești cu putere de res-judecata, de partaj, de constatare a uzucapiunii imobiliare, etc.</w:t>
            </w:r>
          </w:p>
          <w:p w14:paraId="4E4671D6"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Actele jurisdicționale, precum ordonanțele de adjudecare;</w:t>
            </w:r>
          </w:p>
          <w:p w14:paraId="7F89FAAD"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b) Dreptul de concesiune - Contract de concesiune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6B62BA2D"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În cazul contractului de concesiune pentru cladiri, acesta va fi însoțit de o adresă emisă de concedent care să specifice dacă pentru clădirea concesionată există solicitări privind retrocedarea.</w:t>
            </w:r>
          </w:p>
          <w:p w14:paraId="458D4FF3"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În cazul contractului de concesiune pentru terenuri, acesta va fi însoțit de o adresă emisă de concedent care să specifice:</w:t>
            </w:r>
          </w:p>
          <w:p w14:paraId="59410401"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 suprafaţa concesionată la zi - dacă pentru suprafaţa concesionată există solicitări privind retrocedarea sau </w:t>
            </w:r>
            <w:r w:rsidRPr="00880A57">
              <w:rPr>
                <w:rFonts w:asciiTheme="minorHAnsi" w:hAnsiTheme="minorHAnsi" w:cstheme="minorHAnsi"/>
                <w:sz w:val="24"/>
                <w:szCs w:val="24"/>
              </w:rPr>
              <w:lastRenderedPageBreak/>
              <w:t>diminuarea şi dacă da, să se menţioneze care este suprafaţa supusă acestui proces;</w:t>
            </w:r>
          </w:p>
          <w:p w14:paraId="2E437554"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 situaţia privind respectarea clauzelor contractuale, dacă este în graficul de realizare a investiţiilor prevăzute în contract, dacă concesionarul şi-a respectat graficul de plată a redevenţei şi alte clauze.</w:t>
            </w:r>
          </w:p>
          <w:p w14:paraId="6CF8DE9F"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c) Dreptul de superficie contract de superficie care acoperă o perioadă de cel puțin 10 ani începând cu anul depunerii cererii de finanţare, corespunzătoare asigurării sustenabilității investiției şi care oferă dreptul titularului de a executa lucrările de construcție prevăzute prin proiect, în copie. </w:t>
            </w:r>
          </w:p>
          <w:p w14:paraId="22816210"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3.2 Pentru proiectele care propun doar dotare, achizitie de masini si/sau utilaje fara montaj sau al caror montaj nu necesita lucrari de constructii si/sau lucrari de interventii asupra instalatiilor existente (electricitate, apa, canalizare, gaze, ventilatie, etc.), se vor prezenta înscrisuri valabile pentru o perioadă de cel putin 10 ani începând cu anul depunerii cererii de finanţare care să certifice, după caz:</w:t>
            </w:r>
          </w:p>
          <w:p w14:paraId="589BD3A8"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a)</w:t>
            </w:r>
            <w:r w:rsidRPr="00880A57">
              <w:rPr>
                <w:rFonts w:asciiTheme="minorHAnsi" w:hAnsiTheme="minorHAnsi" w:cstheme="minorHAnsi"/>
                <w:sz w:val="24"/>
                <w:szCs w:val="24"/>
              </w:rPr>
              <w:tab/>
              <w:t>dreptul de proprietate privată,</w:t>
            </w:r>
          </w:p>
          <w:p w14:paraId="6D13B7AF"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b)</w:t>
            </w:r>
            <w:r w:rsidRPr="00880A57">
              <w:rPr>
                <w:rFonts w:asciiTheme="minorHAnsi" w:hAnsiTheme="minorHAnsi" w:cstheme="minorHAnsi"/>
                <w:sz w:val="24"/>
                <w:szCs w:val="24"/>
              </w:rPr>
              <w:tab/>
              <w:t>dreptul de concesiune,</w:t>
            </w:r>
          </w:p>
          <w:p w14:paraId="287AA4BE"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c)</w:t>
            </w:r>
            <w:r w:rsidRPr="00880A57">
              <w:rPr>
                <w:rFonts w:asciiTheme="minorHAnsi" w:hAnsiTheme="minorHAnsi" w:cstheme="minorHAnsi"/>
                <w:sz w:val="24"/>
                <w:szCs w:val="24"/>
              </w:rPr>
              <w:tab/>
              <w:t xml:space="preserve">dreptul de superficie, </w:t>
            </w:r>
          </w:p>
          <w:p w14:paraId="040EE3B8"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d)</w:t>
            </w:r>
            <w:r w:rsidRPr="00880A57">
              <w:rPr>
                <w:rFonts w:asciiTheme="minorHAnsi" w:hAnsiTheme="minorHAnsi" w:cstheme="minorHAnsi"/>
                <w:sz w:val="24"/>
                <w:szCs w:val="24"/>
              </w:rPr>
              <w:tab/>
              <w:t>dreptul de uzufruct;</w:t>
            </w:r>
          </w:p>
          <w:p w14:paraId="4A42C363"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e)</w:t>
            </w:r>
            <w:r w:rsidRPr="00880A57">
              <w:rPr>
                <w:rFonts w:asciiTheme="minorHAnsi" w:hAnsiTheme="minorHAnsi" w:cstheme="minorHAnsi"/>
                <w:sz w:val="24"/>
                <w:szCs w:val="24"/>
              </w:rPr>
              <w:tab/>
              <w:t>dreptul de folosinţă cu titlu gratuit;</w:t>
            </w:r>
          </w:p>
          <w:p w14:paraId="7E4E99FB"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f)</w:t>
            </w:r>
            <w:r w:rsidRPr="00880A57">
              <w:rPr>
                <w:rFonts w:asciiTheme="minorHAnsi" w:hAnsiTheme="minorHAnsi" w:cstheme="minorHAnsi"/>
                <w:sz w:val="24"/>
                <w:szCs w:val="24"/>
              </w:rPr>
              <w:tab/>
              <w:t>împrumutul de folosință (comodat)</w:t>
            </w:r>
          </w:p>
          <w:p w14:paraId="28763D67"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g)</w:t>
            </w:r>
            <w:r w:rsidRPr="00880A57">
              <w:rPr>
                <w:rFonts w:asciiTheme="minorHAnsi" w:hAnsiTheme="minorHAnsi" w:cstheme="minorHAnsi"/>
                <w:sz w:val="24"/>
                <w:szCs w:val="24"/>
              </w:rPr>
              <w:tab/>
              <w:t>dreptul de închiriere/locațiune</w:t>
            </w:r>
          </w:p>
          <w:p w14:paraId="5B1E5EC6"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În cazul în care înscrisurile  menționate la punctul 3.2 nu sunt înregistrate la OCPI şi nu se regăsesc în Extrasul de Carte Funciară pentru informare obţinut de către AFIR, din care să rezulte  înscrierea dreptului în cartea funciară, acestea vor fi depuse în formă autentică </w:t>
            </w:r>
            <w:r w:rsidRPr="00880A57">
              <w:rPr>
                <w:rFonts w:asciiTheme="minorHAnsi" w:hAnsiTheme="minorHAnsi" w:cstheme="minorHAnsi"/>
                <w:sz w:val="24"/>
                <w:szCs w:val="24"/>
              </w:rPr>
              <w:lastRenderedPageBreak/>
              <w:t>(pentru sentintele judecatoresti, actele emise de o autoritate publică nu se solicită formă autentică)</w:t>
            </w:r>
          </w:p>
          <w:p w14:paraId="3726C146" w14:textId="77777777" w:rsidR="009A2B84" w:rsidRPr="00880A57" w:rsidRDefault="009A2B84" w:rsidP="00EE5D53">
            <w:pPr>
              <w:jc w:val="both"/>
              <w:rPr>
                <w:rFonts w:asciiTheme="minorHAnsi" w:hAnsiTheme="minorHAnsi" w:cstheme="minorHAnsi"/>
                <w:sz w:val="24"/>
                <w:szCs w:val="24"/>
              </w:rPr>
            </w:pPr>
          </w:p>
          <w:p w14:paraId="64D1711F" w14:textId="77777777" w:rsidR="009A2B84" w:rsidRPr="00880A57" w:rsidRDefault="009A2B84"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Doc. 3.3 În situaţia în care imobilul pe care se execută investiţia nu este liber de sarcini (ipotecat pentru un credit) se va depune acordul creditorului privind execuţia investiţiei şi graficul de rambursare a creditului.</w:t>
            </w:r>
          </w:p>
          <w:p w14:paraId="51ED922B" w14:textId="77777777" w:rsidR="009A2B84" w:rsidRPr="00880A57" w:rsidRDefault="009A2B84" w:rsidP="00EE5D53">
            <w:pPr>
              <w:autoSpaceDE w:val="0"/>
              <w:autoSpaceDN w:val="0"/>
              <w:adjustRightInd w:val="0"/>
              <w:spacing w:after="0" w:line="240" w:lineRule="auto"/>
              <w:jc w:val="both"/>
              <w:rPr>
                <w:rFonts w:asciiTheme="minorHAnsi" w:hAnsiTheme="minorHAnsi" w:cstheme="minorHAnsi"/>
                <w:sz w:val="24"/>
                <w:szCs w:val="24"/>
                <w:lang w:val="en-GB"/>
              </w:rPr>
            </w:pPr>
          </w:p>
          <w:p w14:paraId="220D68A5" w14:textId="77777777" w:rsidR="009A2B84" w:rsidRPr="00880A57" w:rsidRDefault="009A2B84" w:rsidP="00EE5D53">
            <w:pPr>
              <w:autoSpaceDE w:val="0"/>
              <w:autoSpaceDN w:val="0"/>
              <w:adjustRightInd w:val="0"/>
              <w:spacing w:after="0" w:line="240" w:lineRule="auto"/>
              <w:jc w:val="both"/>
              <w:rPr>
                <w:rFonts w:asciiTheme="minorHAnsi" w:hAnsiTheme="minorHAnsi" w:cstheme="minorHAnsi"/>
                <w:sz w:val="24"/>
                <w:szCs w:val="24"/>
                <w:lang w:val="en-GB"/>
              </w:rPr>
            </w:pPr>
          </w:p>
          <w:p w14:paraId="7774406E" w14:textId="77777777" w:rsidR="009A2B84" w:rsidRPr="00880A57" w:rsidRDefault="009A2B84"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Doc 3.4 În cazul solicitanţilor Persoane Fizice Autorizate, Intreprinderi Individuale sau Intreprinderi Familiale, care deţin în proprietate terenul aferent</w:t>
            </w:r>
          </w:p>
          <w:p w14:paraId="41D8A888" w14:textId="77777777" w:rsidR="009A2B84" w:rsidRPr="00880A57" w:rsidRDefault="009A2B84"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 xml:space="preserve">investiţiei, în calitate de persoane fizice împreună cu soţul/soţia, </w:t>
            </w:r>
            <w:r w:rsidRPr="00880A57">
              <w:rPr>
                <w:rFonts w:asciiTheme="minorHAnsi" w:hAnsiTheme="minorHAnsi" w:cstheme="minorHAnsi"/>
                <w:b/>
                <w:bCs/>
                <w:sz w:val="24"/>
                <w:szCs w:val="24"/>
                <w:lang w:val="en-GB"/>
              </w:rPr>
              <w:t xml:space="preserve">se vor depune </w:t>
            </w:r>
            <w:r w:rsidRPr="00880A57">
              <w:rPr>
                <w:rFonts w:asciiTheme="minorHAnsi" w:hAnsiTheme="minorHAnsi" w:cstheme="minorHAnsi"/>
                <w:sz w:val="24"/>
                <w:szCs w:val="24"/>
                <w:lang w:val="en-GB"/>
              </w:rPr>
              <w:t xml:space="preserve">atât </w:t>
            </w:r>
            <w:r w:rsidRPr="00880A57">
              <w:rPr>
                <w:rFonts w:asciiTheme="minorHAnsi" w:hAnsiTheme="minorHAnsi" w:cstheme="minorHAnsi"/>
                <w:b/>
                <w:bCs/>
                <w:sz w:val="24"/>
                <w:szCs w:val="24"/>
                <w:lang w:val="en-GB"/>
              </w:rPr>
              <w:t>documentul prin care a fost dobândit terenul de persoana fizică</w:t>
            </w:r>
            <w:r w:rsidRPr="00880A57">
              <w:rPr>
                <w:rFonts w:asciiTheme="minorHAnsi" w:hAnsiTheme="minorHAnsi" w:cstheme="minorHAnsi"/>
                <w:sz w:val="24"/>
                <w:szCs w:val="24"/>
                <w:lang w:val="en-GB"/>
              </w:rPr>
              <w:t>,</w:t>
            </w:r>
            <w:r w:rsidRPr="00880A57">
              <w:rPr>
                <w:rFonts w:asciiTheme="minorHAnsi" w:hAnsiTheme="minorHAnsi" w:cstheme="minorHAnsi"/>
                <w:b/>
                <w:bCs/>
                <w:sz w:val="24"/>
                <w:szCs w:val="24"/>
                <w:lang w:val="en-GB"/>
              </w:rPr>
              <w:t xml:space="preserve"> </w:t>
            </w:r>
            <w:r w:rsidRPr="00880A57">
              <w:rPr>
                <w:rFonts w:asciiTheme="minorHAnsi" w:hAnsiTheme="minorHAnsi" w:cstheme="minorHAnsi"/>
                <w:sz w:val="24"/>
                <w:szCs w:val="24"/>
                <w:lang w:val="en-GB"/>
              </w:rPr>
              <w:t xml:space="preserve">cât şi </w:t>
            </w:r>
            <w:r w:rsidRPr="00880A57">
              <w:rPr>
                <w:rFonts w:asciiTheme="minorHAnsi" w:hAnsiTheme="minorHAnsi" w:cstheme="minorHAnsi"/>
                <w:b/>
                <w:bCs/>
                <w:sz w:val="24"/>
                <w:szCs w:val="24"/>
                <w:lang w:val="en-GB"/>
              </w:rPr>
              <w:t>declaraţia soţului/soţiei prin care îşi dă acordul referitor la realizarea şi implementarea proiectului de către PFA, II sau IF, pe toată perioada de valabilitate a contractului cu AFIR</w:t>
            </w:r>
            <w:r w:rsidRPr="00880A57">
              <w:rPr>
                <w:rFonts w:asciiTheme="minorHAnsi" w:hAnsiTheme="minorHAnsi" w:cstheme="minorHAnsi"/>
                <w:sz w:val="24"/>
                <w:szCs w:val="24"/>
                <w:lang w:val="en-GB"/>
              </w:rPr>
              <w:t>. Ambele documente vor fi încheiate la</w:t>
            </w:r>
            <w:r w:rsidRPr="00880A57">
              <w:rPr>
                <w:rFonts w:asciiTheme="minorHAnsi" w:hAnsiTheme="minorHAnsi" w:cstheme="minorHAnsi"/>
                <w:b/>
                <w:bCs/>
                <w:sz w:val="24"/>
                <w:szCs w:val="24"/>
                <w:lang w:val="en-GB"/>
              </w:rPr>
              <w:t xml:space="preserve"> </w:t>
            </w:r>
            <w:r w:rsidRPr="00880A57">
              <w:rPr>
                <w:rFonts w:asciiTheme="minorHAnsi" w:hAnsiTheme="minorHAnsi" w:cstheme="minorHAnsi"/>
                <w:sz w:val="24"/>
                <w:szCs w:val="24"/>
                <w:lang w:val="en-GB"/>
              </w:rPr>
              <w:t>notariat în formă autentică.</w:t>
            </w:r>
          </w:p>
          <w:p w14:paraId="2FC64AE4" w14:textId="77777777" w:rsidR="009A2B84" w:rsidRPr="00880A57" w:rsidRDefault="009A2B84" w:rsidP="00EE5D53">
            <w:pPr>
              <w:autoSpaceDE w:val="0"/>
              <w:autoSpaceDN w:val="0"/>
              <w:adjustRightInd w:val="0"/>
              <w:spacing w:after="0" w:line="240" w:lineRule="auto"/>
              <w:jc w:val="both"/>
              <w:rPr>
                <w:rFonts w:asciiTheme="minorHAnsi" w:hAnsiTheme="minorHAnsi" w:cstheme="minorHAnsi"/>
                <w:sz w:val="24"/>
                <w:szCs w:val="24"/>
                <w:lang w:val="en-GB"/>
              </w:rPr>
            </w:pPr>
          </w:p>
          <w:p w14:paraId="6533CC5E" w14:textId="77777777" w:rsidR="009A2B84" w:rsidRPr="00880A57" w:rsidRDefault="009A2B84" w:rsidP="00EE5D53">
            <w:pPr>
              <w:autoSpaceDE w:val="0"/>
              <w:autoSpaceDN w:val="0"/>
              <w:adjustRightInd w:val="0"/>
              <w:spacing w:after="0" w:line="240" w:lineRule="auto"/>
              <w:jc w:val="both"/>
              <w:rPr>
                <w:rFonts w:asciiTheme="minorHAnsi" w:hAnsiTheme="minorHAnsi" w:cstheme="minorHAnsi"/>
                <w:sz w:val="24"/>
                <w:szCs w:val="24"/>
                <w:lang w:val="en-GB"/>
              </w:rPr>
            </w:pPr>
          </w:p>
          <w:p w14:paraId="0F340D31" w14:textId="77777777" w:rsidR="009A2B84" w:rsidRPr="00880A57" w:rsidRDefault="009A2B84" w:rsidP="00EE5D53">
            <w:pPr>
              <w:autoSpaceDE w:val="0"/>
              <w:autoSpaceDN w:val="0"/>
              <w:adjustRightInd w:val="0"/>
              <w:spacing w:after="0" w:line="240" w:lineRule="auto"/>
              <w:jc w:val="both"/>
              <w:rPr>
                <w:rFonts w:asciiTheme="minorHAnsi" w:hAnsiTheme="minorHAnsi" w:cstheme="minorHAnsi"/>
                <w:b/>
                <w:bCs/>
                <w:sz w:val="24"/>
                <w:szCs w:val="24"/>
                <w:lang w:val="en-GB"/>
              </w:rPr>
            </w:pPr>
            <w:r w:rsidRPr="00880A57">
              <w:rPr>
                <w:rFonts w:asciiTheme="minorHAnsi" w:hAnsiTheme="minorHAnsi" w:cstheme="minorHAnsi"/>
                <w:b/>
                <w:bCs/>
                <w:sz w:val="24"/>
                <w:szCs w:val="24"/>
                <w:lang w:val="en-GB"/>
              </w:rPr>
              <w:t>B. Pentru beneficiari publici, ONG-uri, unităţi de cult, etc</w:t>
            </w:r>
          </w:p>
          <w:p w14:paraId="5AEAB883" w14:textId="77777777" w:rsidR="009A2B84" w:rsidRPr="00880A57" w:rsidRDefault="009A2B84" w:rsidP="00EE5D53">
            <w:pPr>
              <w:autoSpaceDE w:val="0"/>
              <w:autoSpaceDN w:val="0"/>
              <w:adjustRightInd w:val="0"/>
              <w:spacing w:after="0" w:line="240" w:lineRule="auto"/>
              <w:jc w:val="both"/>
              <w:rPr>
                <w:rFonts w:asciiTheme="minorHAnsi" w:hAnsiTheme="minorHAnsi" w:cstheme="minorHAnsi"/>
                <w:b/>
                <w:bCs/>
                <w:sz w:val="24"/>
                <w:szCs w:val="24"/>
                <w:lang w:val="en-GB"/>
              </w:rPr>
            </w:pPr>
          </w:p>
          <w:p w14:paraId="79B55DC4" w14:textId="77777777" w:rsidR="009A2B84" w:rsidRPr="00880A57" w:rsidRDefault="009A2B84"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Doc. 3.5 Inventarul bunurilor ce aparţin domeniului public al comunei/ comunelor, întocmit conform legislaţiei în vigoare privind proprietatea publică şi regimul juridic al acesteia, atestat prin Hotărâre a Guvernului şi publicat în Monitorul Oficial al României.</w:t>
            </w:r>
          </w:p>
          <w:p w14:paraId="3DDB22C9" w14:textId="77777777" w:rsidR="009A2B84" w:rsidRPr="00880A57" w:rsidRDefault="009A2B84" w:rsidP="00EE5D53">
            <w:pPr>
              <w:autoSpaceDE w:val="0"/>
              <w:autoSpaceDN w:val="0"/>
              <w:adjustRightInd w:val="0"/>
              <w:spacing w:after="0" w:line="240" w:lineRule="auto"/>
              <w:jc w:val="both"/>
              <w:rPr>
                <w:rFonts w:asciiTheme="minorHAnsi" w:hAnsiTheme="minorHAnsi" w:cstheme="minorHAnsi"/>
                <w:sz w:val="24"/>
                <w:szCs w:val="24"/>
                <w:lang w:val="en-GB"/>
              </w:rPr>
            </w:pPr>
          </w:p>
          <w:p w14:paraId="1AD25928" w14:textId="77777777" w:rsidR="009A2B84" w:rsidRPr="00880A57" w:rsidRDefault="009A2B84" w:rsidP="00EE5D53">
            <w:pPr>
              <w:autoSpaceDE w:val="0"/>
              <w:autoSpaceDN w:val="0"/>
              <w:adjustRightInd w:val="0"/>
              <w:spacing w:after="0" w:line="240" w:lineRule="auto"/>
              <w:jc w:val="both"/>
              <w:rPr>
                <w:rFonts w:asciiTheme="minorHAnsi" w:hAnsiTheme="minorHAnsi" w:cstheme="minorHAnsi"/>
                <w:sz w:val="24"/>
                <w:szCs w:val="24"/>
                <w:lang w:val="en-GB"/>
              </w:rPr>
            </w:pPr>
          </w:p>
          <w:p w14:paraId="12B308BC" w14:textId="77777777" w:rsidR="009A2B84" w:rsidRPr="00880A57" w:rsidRDefault="009A2B84"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Doc. 3.6 Hotărârea Consiliului Local privind aprobarea modificărilor şi/sau completărilor la inventar în sensul includerii în domeniul public a altor bunuri (supusă controlului de legalitate al Prefectului, în condiţiile legii)</w:t>
            </w:r>
          </w:p>
          <w:p w14:paraId="7962C66C" w14:textId="77777777" w:rsidR="009A2B84" w:rsidRPr="00880A57" w:rsidRDefault="009A2B84" w:rsidP="00EE5D53">
            <w:pPr>
              <w:autoSpaceDE w:val="0"/>
              <w:autoSpaceDN w:val="0"/>
              <w:adjustRightInd w:val="0"/>
              <w:spacing w:after="0" w:line="240" w:lineRule="auto"/>
              <w:jc w:val="both"/>
              <w:rPr>
                <w:rFonts w:asciiTheme="minorHAnsi" w:hAnsiTheme="minorHAnsi" w:cstheme="minorHAnsi"/>
                <w:sz w:val="24"/>
                <w:szCs w:val="24"/>
                <w:lang w:val="en-GB"/>
              </w:rPr>
            </w:pPr>
          </w:p>
          <w:p w14:paraId="5D630AEE" w14:textId="77777777" w:rsidR="009A2B84" w:rsidRPr="00880A57" w:rsidRDefault="009A2B84" w:rsidP="00EE5D53">
            <w:pPr>
              <w:autoSpaceDE w:val="0"/>
              <w:autoSpaceDN w:val="0"/>
              <w:adjustRightInd w:val="0"/>
              <w:spacing w:after="0" w:line="240" w:lineRule="auto"/>
              <w:jc w:val="both"/>
              <w:rPr>
                <w:rFonts w:asciiTheme="minorHAnsi" w:hAnsiTheme="minorHAnsi" w:cstheme="minorHAnsi"/>
                <w:sz w:val="24"/>
                <w:szCs w:val="24"/>
                <w:lang w:val="en-GB"/>
              </w:rPr>
            </w:pPr>
          </w:p>
          <w:p w14:paraId="3BA7234E" w14:textId="77777777" w:rsidR="009A2B84" w:rsidRPr="00880A57" w:rsidRDefault="009A2B84"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 xml:space="preserve">Doc. 3.7 Documente doveditoare de către ONG-uri/Unităţi de cult/etc privind dreptul de proprietate /administrare pe o perioadă de 10 ani, asupra bunurilor </w:t>
            </w:r>
            <w:r w:rsidRPr="00880A57">
              <w:rPr>
                <w:rFonts w:asciiTheme="minorHAnsi" w:hAnsiTheme="minorHAnsi" w:cstheme="minorHAnsi"/>
                <w:sz w:val="24"/>
                <w:szCs w:val="24"/>
                <w:lang w:val="en-GB"/>
              </w:rPr>
              <w:lastRenderedPageBreak/>
              <w:t>imobile la care se vor efectua lucrări/ dotări, conform cererii de finanţare;</w:t>
            </w:r>
          </w:p>
          <w:p w14:paraId="16022ED2" w14:textId="77777777" w:rsidR="009A2B84" w:rsidRPr="00880A57" w:rsidRDefault="009A2B84" w:rsidP="00EE5D53">
            <w:pPr>
              <w:autoSpaceDE w:val="0"/>
              <w:autoSpaceDN w:val="0"/>
              <w:adjustRightInd w:val="0"/>
              <w:spacing w:after="0" w:line="240" w:lineRule="auto"/>
              <w:jc w:val="both"/>
              <w:rPr>
                <w:rFonts w:asciiTheme="minorHAnsi" w:hAnsiTheme="minorHAnsi" w:cstheme="minorHAnsi"/>
                <w:sz w:val="24"/>
                <w:szCs w:val="24"/>
                <w:lang w:val="en-GB"/>
              </w:rPr>
            </w:pPr>
          </w:p>
          <w:p w14:paraId="6CCAECB4" w14:textId="77777777" w:rsidR="009A2B84" w:rsidRPr="00880A57" w:rsidRDefault="009A2B84" w:rsidP="00EE5D53">
            <w:pPr>
              <w:autoSpaceDE w:val="0"/>
              <w:autoSpaceDN w:val="0"/>
              <w:adjustRightInd w:val="0"/>
              <w:spacing w:after="0" w:line="240" w:lineRule="auto"/>
              <w:jc w:val="both"/>
              <w:rPr>
                <w:rFonts w:asciiTheme="minorHAnsi" w:hAnsiTheme="minorHAnsi" w:cstheme="minorHAnsi"/>
                <w:sz w:val="24"/>
                <w:szCs w:val="24"/>
                <w:lang w:val="en-GB"/>
              </w:rPr>
            </w:pPr>
          </w:p>
          <w:p w14:paraId="3FE79AFE" w14:textId="77777777" w:rsidR="009A2B84" w:rsidRPr="00880A57" w:rsidRDefault="009A2B84"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Doc 3.8 Documente doveditoare a dreptului de proprietate/ administrare pe o perioadă de minimum 10 ani asupra bunurilor imobile care fac obiectul realizării investiţiei propuse (pentru solicitanţi cu forme de organizare care nu au fost menţionate la punctele 3.5, 3.6 şi 3.7 de mai sus).</w:t>
            </w:r>
          </w:p>
        </w:tc>
        <w:tc>
          <w:tcPr>
            <w:tcW w:w="511" w:type="pct"/>
          </w:tcPr>
          <w:p w14:paraId="3331E7CD" w14:textId="77777777" w:rsidR="00417DA9" w:rsidRPr="00880A57" w:rsidRDefault="00417DA9" w:rsidP="00417DA9">
            <w:pPr>
              <w:rPr>
                <w:rFonts w:asciiTheme="minorHAnsi" w:hAnsiTheme="minorHAnsi" w:cstheme="minorHAnsi"/>
                <w:sz w:val="24"/>
                <w:szCs w:val="24"/>
              </w:rPr>
            </w:pPr>
          </w:p>
          <w:p w14:paraId="1C968209" w14:textId="77777777" w:rsidR="00417DA9" w:rsidRPr="00880A57" w:rsidRDefault="00417DA9" w:rsidP="00417DA9">
            <w:pPr>
              <w:rPr>
                <w:rFonts w:asciiTheme="minorHAnsi" w:hAnsiTheme="minorHAnsi" w:cstheme="minorHAnsi"/>
                <w:sz w:val="24"/>
                <w:szCs w:val="24"/>
              </w:rPr>
            </w:pPr>
          </w:p>
          <w:p w14:paraId="55074F96" w14:textId="77777777" w:rsidR="00417DA9" w:rsidRPr="00880A57" w:rsidRDefault="00417DA9" w:rsidP="00417DA9">
            <w:pPr>
              <w:rPr>
                <w:rFonts w:asciiTheme="minorHAnsi" w:hAnsiTheme="minorHAnsi" w:cstheme="minorHAnsi"/>
                <w:sz w:val="24"/>
                <w:szCs w:val="24"/>
              </w:rPr>
            </w:pPr>
          </w:p>
          <w:p w14:paraId="14850FCD" w14:textId="77777777" w:rsidR="009A2B84" w:rsidRPr="00880A57" w:rsidRDefault="009A2B84" w:rsidP="00417DA9">
            <w:pPr>
              <w:rPr>
                <w:rFonts w:asciiTheme="minorHAnsi" w:hAnsiTheme="minorHAnsi" w:cstheme="minorHAnsi"/>
                <w:sz w:val="24"/>
                <w:szCs w:val="24"/>
              </w:rPr>
            </w:pPr>
          </w:p>
          <w:p w14:paraId="4FBBEAF0" w14:textId="77777777" w:rsidR="009A2B84" w:rsidRPr="00880A57" w:rsidRDefault="009A2B84" w:rsidP="00417DA9">
            <w:pPr>
              <w:rPr>
                <w:rFonts w:asciiTheme="minorHAnsi" w:hAnsiTheme="minorHAnsi" w:cstheme="minorHAnsi"/>
                <w:sz w:val="24"/>
                <w:szCs w:val="24"/>
              </w:rPr>
            </w:pPr>
          </w:p>
          <w:p w14:paraId="7730CD41"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63F2F2D" w14:textId="77777777" w:rsidR="00417DA9" w:rsidRPr="00880A57" w:rsidRDefault="00417DA9" w:rsidP="00417DA9">
            <w:pPr>
              <w:rPr>
                <w:rFonts w:asciiTheme="minorHAnsi" w:hAnsiTheme="minorHAnsi" w:cstheme="minorHAnsi"/>
                <w:sz w:val="24"/>
                <w:szCs w:val="24"/>
              </w:rPr>
            </w:pPr>
          </w:p>
          <w:p w14:paraId="61018EDD" w14:textId="77777777" w:rsidR="00417DA9" w:rsidRPr="00880A57" w:rsidRDefault="00417DA9" w:rsidP="00417DA9">
            <w:pPr>
              <w:rPr>
                <w:rFonts w:asciiTheme="minorHAnsi" w:hAnsiTheme="minorHAnsi" w:cstheme="minorHAnsi"/>
                <w:sz w:val="24"/>
                <w:szCs w:val="24"/>
              </w:rPr>
            </w:pPr>
          </w:p>
          <w:p w14:paraId="13D292FF" w14:textId="77777777" w:rsidR="00417DA9" w:rsidRPr="00880A57" w:rsidRDefault="00417DA9" w:rsidP="00417DA9">
            <w:pPr>
              <w:rPr>
                <w:rFonts w:asciiTheme="minorHAnsi" w:hAnsiTheme="minorHAnsi" w:cstheme="minorHAnsi"/>
                <w:sz w:val="24"/>
                <w:szCs w:val="24"/>
              </w:rPr>
            </w:pPr>
          </w:p>
          <w:p w14:paraId="105E0AE5" w14:textId="77777777" w:rsidR="00417DA9" w:rsidRPr="00880A57" w:rsidRDefault="00417DA9" w:rsidP="00417DA9">
            <w:pPr>
              <w:rPr>
                <w:rFonts w:asciiTheme="minorHAnsi" w:hAnsiTheme="minorHAnsi" w:cstheme="minorHAnsi"/>
                <w:sz w:val="24"/>
                <w:szCs w:val="24"/>
              </w:rPr>
            </w:pPr>
          </w:p>
          <w:p w14:paraId="02D4A6E5" w14:textId="77777777" w:rsidR="00417DA9" w:rsidRPr="00880A57" w:rsidRDefault="00417DA9" w:rsidP="00417DA9">
            <w:pPr>
              <w:rPr>
                <w:rFonts w:asciiTheme="minorHAnsi" w:hAnsiTheme="minorHAnsi" w:cstheme="minorHAnsi"/>
                <w:sz w:val="24"/>
                <w:szCs w:val="24"/>
              </w:rPr>
            </w:pPr>
          </w:p>
          <w:p w14:paraId="33135F68" w14:textId="77777777" w:rsidR="00417DA9" w:rsidRPr="00880A57" w:rsidRDefault="00417DA9" w:rsidP="00417DA9">
            <w:pPr>
              <w:rPr>
                <w:rFonts w:asciiTheme="minorHAnsi" w:hAnsiTheme="minorHAnsi" w:cstheme="minorHAnsi"/>
                <w:sz w:val="24"/>
                <w:szCs w:val="24"/>
              </w:rPr>
            </w:pPr>
          </w:p>
          <w:p w14:paraId="093FE5D0" w14:textId="77777777" w:rsidR="00417DA9" w:rsidRPr="00880A57" w:rsidRDefault="00417DA9" w:rsidP="00417DA9">
            <w:pPr>
              <w:rPr>
                <w:rFonts w:asciiTheme="minorHAnsi" w:hAnsiTheme="minorHAnsi" w:cstheme="minorHAnsi"/>
                <w:sz w:val="24"/>
                <w:szCs w:val="24"/>
              </w:rPr>
            </w:pPr>
          </w:p>
          <w:p w14:paraId="73601C8C" w14:textId="77777777" w:rsidR="00417DA9" w:rsidRPr="00880A57" w:rsidRDefault="00417DA9" w:rsidP="00417DA9">
            <w:pPr>
              <w:rPr>
                <w:rFonts w:asciiTheme="minorHAnsi" w:hAnsiTheme="minorHAnsi" w:cstheme="minorHAnsi"/>
                <w:sz w:val="24"/>
                <w:szCs w:val="24"/>
              </w:rPr>
            </w:pPr>
          </w:p>
          <w:p w14:paraId="49342BB5" w14:textId="77777777" w:rsidR="00417DA9" w:rsidRPr="00880A57" w:rsidRDefault="00417DA9" w:rsidP="00417DA9">
            <w:pPr>
              <w:rPr>
                <w:rFonts w:asciiTheme="minorHAnsi" w:hAnsiTheme="minorHAnsi" w:cstheme="minorHAnsi"/>
                <w:sz w:val="24"/>
                <w:szCs w:val="24"/>
              </w:rPr>
            </w:pPr>
          </w:p>
          <w:p w14:paraId="717D9A8A" w14:textId="77777777" w:rsidR="00417DA9" w:rsidRPr="00880A57" w:rsidRDefault="00417DA9" w:rsidP="00417DA9">
            <w:pPr>
              <w:rPr>
                <w:rFonts w:asciiTheme="minorHAnsi" w:hAnsiTheme="minorHAnsi" w:cstheme="minorHAnsi"/>
                <w:sz w:val="24"/>
                <w:szCs w:val="24"/>
              </w:rPr>
            </w:pPr>
          </w:p>
          <w:p w14:paraId="7A9E8D86" w14:textId="77777777" w:rsidR="00417DA9" w:rsidRPr="00880A57" w:rsidRDefault="00417DA9" w:rsidP="00417DA9">
            <w:pPr>
              <w:rPr>
                <w:rFonts w:asciiTheme="minorHAnsi" w:hAnsiTheme="minorHAnsi" w:cstheme="minorHAnsi"/>
                <w:sz w:val="24"/>
                <w:szCs w:val="24"/>
              </w:rPr>
            </w:pPr>
          </w:p>
          <w:p w14:paraId="2FA85560" w14:textId="77777777" w:rsidR="00417DA9" w:rsidRPr="00880A57" w:rsidRDefault="00417DA9" w:rsidP="00417DA9">
            <w:pPr>
              <w:rPr>
                <w:rFonts w:asciiTheme="minorHAnsi" w:hAnsiTheme="minorHAnsi" w:cstheme="minorHAnsi"/>
                <w:sz w:val="24"/>
                <w:szCs w:val="24"/>
              </w:rPr>
            </w:pPr>
          </w:p>
          <w:p w14:paraId="67E01BEA"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B9BCA42" w14:textId="77777777" w:rsidR="00417DA9" w:rsidRPr="00880A57" w:rsidRDefault="00417DA9" w:rsidP="00417DA9">
            <w:pPr>
              <w:rPr>
                <w:rFonts w:asciiTheme="minorHAnsi" w:hAnsiTheme="minorHAnsi" w:cstheme="minorHAnsi"/>
                <w:sz w:val="24"/>
                <w:szCs w:val="24"/>
              </w:rPr>
            </w:pPr>
          </w:p>
          <w:p w14:paraId="42AB0F2F" w14:textId="77777777" w:rsidR="00417DA9" w:rsidRPr="00880A57" w:rsidRDefault="00417DA9" w:rsidP="00417DA9">
            <w:pPr>
              <w:rPr>
                <w:rFonts w:asciiTheme="minorHAnsi" w:hAnsiTheme="minorHAnsi" w:cstheme="minorHAnsi"/>
                <w:sz w:val="24"/>
                <w:szCs w:val="24"/>
              </w:rPr>
            </w:pPr>
          </w:p>
          <w:p w14:paraId="3772434F" w14:textId="77777777" w:rsidR="00417DA9" w:rsidRPr="00880A57" w:rsidRDefault="00417DA9" w:rsidP="00417DA9">
            <w:pPr>
              <w:rPr>
                <w:rFonts w:asciiTheme="minorHAnsi" w:hAnsiTheme="minorHAnsi" w:cstheme="minorHAnsi"/>
                <w:sz w:val="24"/>
                <w:szCs w:val="24"/>
              </w:rPr>
            </w:pPr>
          </w:p>
          <w:p w14:paraId="358D013F" w14:textId="77777777" w:rsidR="00417DA9" w:rsidRPr="00880A57" w:rsidRDefault="00417DA9" w:rsidP="00417DA9">
            <w:pPr>
              <w:rPr>
                <w:rFonts w:asciiTheme="minorHAnsi" w:hAnsiTheme="minorHAnsi" w:cstheme="minorHAnsi"/>
                <w:sz w:val="24"/>
                <w:szCs w:val="24"/>
              </w:rPr>
            </w:pPr>
          </w:p>
          <w:p w14:paraId="7D7595AA" w14:textId="77777777" w:rsidR="00417DA9" w:rsidRPr="00880A57" w:rsidRDefault="00417DA9" w:rsidP="00417DA9">
            <w:pPr>
              <w:rPr>
                <w:rFonts w:asciiTheme="minorHAnsi" w:hAnsiTheme="minorHAnsi" w:cstheme="minorHAnsi"/>
                <w:sz w:val="24"/>
                <w:szCs w:val="24"/>
              </w:rPr>
            </w:pPr>
          </w:p>
          <w:p w14:paraId="22FB9B69" w14:textId="77777777" w:rsidR="00417DA9" w:rsidRPr="00880A57" w:rsidRDefault="00417DA9" w:rsidP="00417DA9">
            <w:pPr>
              <w:rPr>
                <w:rFonts w:asciiTheme="minorHAnsi" w:hAnsiTheme="minorHAnsi" w:cstheme="minorHAnsi"/>
                <w:sz w:val="24"/>
                <w:szCs w:val="24"/>
              </w:rPr>
            </w:pPr>
          </w:p>
          <w:p w14:paraId="2985E057"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FFC313D" w14:textId="77777777" w:rsidR="00417DA9" w:rsidRPr="00880A57" w:rsidRDefault="00417DA9" w:rsidP="00417DA9">
            <w:pPr>
              <w:rPr>
                <w:rFonts w:asciiTheme="minorHAnsi" w:hAnsiTheme="minorHAnsi" w:cstheme="minorHAnsi"/>
                <w:sz w:val="24"/>
                <w:szCs w:val="24"/>
              </w:rPr>
            </w:pPr>
          </w:p>
          <w:p w14:paraId="58F9BD83" w14:textId="77777777" w:rsidR="00417DA9" w:rsidRPr="00880A57" w:rsidRDefault="00417DA9" w:rsidP="00417DA9">
            <w:pPr>
              <w:rPr>
                <w:rFonts w:asciiTheme="minorHAnsi" w:hAnsiTheme="minorHAnsi" w:cstheme="minorHAnsi"/>
                <w:sz w:val="24"/>
                <w:szCs w:val="24"/>
              </w:rPr>
            </w:pPr>
          </w:p>
          <w:p w14:paraId="7FE827F2" w14:textId="77777777" w:rsidR="00417DA9" w:rsidRPr="00880A57" w:rsidRDefault="00417DA9" w:rsidP="00417DA9">
            <w:pPr>
              <w:rPr>
                <w:rFonts w:asciiTheme="minorHAnsi" w:hAnsiTheme="minorHAnsi" w:cstheme="minorHAnsi"/>
                <w:sz w:val="24"/>
                <w:szCs w:val="24"/>
              </w:rPr>
            </w:pPr>
          </w:p>
          <w:p w14:paraId="08517B8F" w14:textId="77777777" w:rsidR="00417DA9" w:rsidRPr="00880A57" w:rsidRDefault="00417DA9" w:rsidP="00417DA9">
            <w:pPr>
              <w:rPr>
                <w:rFonts w:asciiTheme="minorHAnsi" w:hAnsiTheme="minorHAnsi" w:cstheme="minorHAnsi"/>
                <w:sz w:val="24"/>
                <w:szCs w:val="24"/>
              </w:rPr>
            </w:pPr>
          </w:p>
          <w:p w14:paraId="38FDCE2E" w14:textId="77777777" w:rsidR="00417DA9" w:rsidRPr="00880A57" w:rsidRDefault="00417DA9" w:rsidP="00417DA9">
            <w:pPr>
              <w:rPr>
                <w:rFonts w:asciiTheme="minorHAnsi" w:hAnsiTheme="minorHAnsi" w:cstheme="minorHAnsi"/>
                <w:sz w:val="24"/>
                <w:szCs w:val="24"/>
              </w:rPr>
            </w:pPr>
          </w:p>
          <w:p w14:paraId="7BDB7B25" w14:textId="77777777" w:rsidR="009A2B84" w:rsidRPr="00880A57" w:rsidRDefault="009A2B84" w:rsidP="00417DA9">
            <w:pPr>
              <w:rPr>
                <w:rFonts w:asciiTheme="minorHAnsi" w:hAnsiTheme="minorHAnsi" w:cstheme="minorHAnsi"/>
                <w:sz w:val="24"/>
                <w:szCs w:val="24"/>
              </w:rPr>
            </w:pPr>
          </w:p>
          <w:p w14:paraId="2E1042BD" w14:textId="77777777" w:rsidR="009A2B84" w:rsidRPr="00880A57" w:rsidRDefault="009A2B84" w:rsidP="00417DA9">
            <w:pPr>
              <w:rPr>
                <w:rFonts w:asciiTheme="minorHAnsi" w:hAnsiTheme="minorHAnsi" w:cstheme="minorHAnsi"/>
                <w:sz w:val="24"/>
                <w:szCs w:val="24"/>
              </w:rPr>
            </w:pPr>
          </w:p>
          <w:p w14:paraId="40DD0FB9"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BB0F57C" w14:textId="77777777" w:rsidR="00417DA9" w:rsidRPr="00880A57" w:rsidRDefault="00417DA9" w:rsidP="00417DA9">
            <w:pPr>
              <w:rPr>
                <w:rFonts w:asciiTheme="minorHAnsi" w:hAnsiTheme="minorHAnsi" w:cstheme="minorHAnsi"/>
                <w:sz w:val="24"/>
                <w:szCs w:val="24"/>
              </w:rPr>
            </w:pPr>
          </w:p>
          <w:p w14:paraId="4EC6889D" w14:textId="77777777" w:rsidR="00417DA9" w:rsidRPr="00880A57" w:rsidRDefault="00417DA9" w:rsidP="00417DA9">
            <w:pPr>
              <w:rPr>
                <w:rFonts w:asciiTheme="minorHAnsi" w:hAnsiTheme="minorHAnsi" w:cstheme="minorHAnsi"/>
                <w:sz w:val="24"/>
                <w:szCs w:val="24"/>
              </w:rPr>
            </w:pPr>
          </w:p>
          <w:p w14:paraId="3173BE89" w14:textId="77777777" w:rsidR="00417DA9" w:rsidRPr="00880A57" w:rsidRDefault="00417DA9" w:rsidP="00417DA9">
            <w:pPr>
              <w:rPr>
                <w:rFonts w:asciiTheme="minorHAnsi" w:hAnsiTheme="minorHAnsi" w:cstheme="minorHAnsi"/>
                <w:sz w:val="24"/>
                <w:szCs w:val="24"/>
              </w:rPr>
            </w:pPr>
          </w:p>
          <w:p w14:paraId="40615CE5" w14:textId="77777777" w:rsidR="00417DA9" w:rsidRPr="00880A57" w:rsidRDefault="00417DA9" w:rsidP="00417DA9">
            <w:pPr>
              <w:rPr>
                <w:rFonts w:asciiTheme="minorHAnsi" w:hAnsiTheme="minorHAnsi" w:cstheme="minorHAnsi"/>
                <w:sz w:val="24"/>
                <w:szCs w:val="24"/>
              </w:rPr>
            </w:pPr>
          </w:p>
          <w:p w14:paraId="72358FD6"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BDBEBFF" w14:textId="77777777" w:rsidR="00417DA9" w:rsidRPr="00880A57" w:rsidRDefault="00417DA9" w:rsidP="00417DA9">
            <w:pPr>
              <w:rPr>
                <w:rFonts w:asciiTheme="minorHAnsi" w:hAnsiTheme="minorHAnsi" w:cstheme="minorHAnsi"/>
                <w:sz w:val="24"/>
                <w:szCs w:val="24"/>
              </w:rPr>
            </w:pPr>
          </w:p>
          <w:p w14:paraId="0EF954CE" w14:textId="77777777" w:rsidR="00417DA9" w:rsidRPr="00880A57" w:rsidRDefault="00417DA9" w:rsidP="00417DA9">
            <w:pPr>
              <w:rPr>
                <w:rFonts w:asciiTheme="minorHAnsi" w:hAnsiTheme="minorHAnsi" w:cstheme="minorHAnsi"/>
                <w:sz w:val="24"/>
                <w:szCs w:val="24"/>
              </w:rPr>
            </w:pPr>
          </w:p>
          <w:p w14:paraId="0E371B09" w14:textId="77777777" w:rsidR="00417DA9" w:rsidRPr="00880A57" w:rsidRDefault="00417DA9" w:rsidP="00417DA9">
            <w:pPr>
              <w:rPr>
                <w:rFonts w:asciiTheme="minorHAnsi" w:hAnsiTheme="minorHAnsi" w:cstheme="minorHAnsi"/>
                <w:sz w:val="24"/>
                <w:szCs w:val="24"/>
              </w:rPr>
            </w:pPr>
          </w:p>
          <w:p w14:paraId="7314E496" w14:textId="77777777" w:rsidR="00417DA9" w:rsidRPr="00880A57" w:rsidRDefault="00417DA9" w:rsidP="00417DA9">
            <w:pPr>
              <w:rPr>
                <w:rFonts w:asciiTheme="minorHAnsi" w:hAnsiTheme="minorHAnsi" w:cstheme="minorHAnsi"/>
                <w:sz w:val="24"/>
                <w:szCs w:val="24"/>
              </w:rPr>
            </w:pPr>
          </w:p>
          <w:p w14:paraId="039230CD" w14:textId="77777777" w:rsidR="00417DA9" w:rsidRPr="00880A57" w:rsidRDefault="00417DA9" w:rsidP="00417DA9">
            <w:pPr>
              <w:rPr>
                <w:rFonts w:asciiTheme="minorHAnsi" w:hAnsiTheme="minorHAnsi" w:cstheme="minorHAnsi"/>
                <w:sz w:val="24"/>
                <w:szCs w:val="24"/>
              </w:rPr>
            </w:pPr>
          </w:p>
          <w:p w14:paraId="1A66E7F1" w14:textId="77777777" w:rsidR="00417DA9" w:rsidRPr="00880A57" w:rsidRDefault="00417DA9" w:rsidP="00417DA9">
            <w:pPr>
              <w:rPr>
                <w:rFonts w:asciiTheme="minorHAnsi" w:hAnsiTheme="minorHAnsi" w:cstheme="minorHAnsi"/>
                <w:sz w:val="24"/>
                <w:szCs w:val="24"/>
              </w:rPr>
            </w:pPr>
          </w:p>
          <w:p w14:paraId="78DCB641" w14:textId="77777777" w:rsidR="009A2B84" w:rsidRPr="00880A57" w:rsidRDefault="009A2B84" w:rsidP="00417DA9">
            <w:pPr>
              <w:rPr>
                <w:rFonts w:asciiTheme="minorHAnsi" w:hAnsiTheme="minorHAnsi" w:cstheme="minorHAnsi"/>
                <w:sz w:val="24"/>
                <w:szCs w:val="24"/>
              </w:rPr>
            </w:pPr>
          </w:p>
          <w:p w14:paraId="4648D42C" w14:textId="77777777" w:rsidR="009A2B84" w:rsidRPr="00880A57" w:rsidRDefault="009A2B84" w:rsidP="00417DA9">
            <w:pPr>
              <w:rPr>
                <w:rFonts w:asciiTheme="minorHAnsi" w:hAnsiTheme="minorHAnsi" w:cstheme="minorHAnsi"/>
                <w:sz w:val="24"/>
                <w:szCs w:val="24"/>
              </w:rPr>
            </w:pPr>
          </w:p>
          <w:p w14:paraId="73007FDC" w14:textId="77777777" w:rsidR="009A2B84" w:rsidRPr="00880A57" w:rsidRDefault="009A2B84" w:rsidP="00417DA9">
            <w:pPr>
              <w:rPr>
                <w:rFonts w:asciiTheme="minorHAnsi" w:hAnsiTheme="minorHAnsi" w:cstheme="minorHAnsi"/>
                <w:sz w:val="24"/>
                <w:szCs w:val="24"/>
              </w:rPr>
            </w:pPr>
          </w:p>
          <w:p w14:paraId="75361FFE" w14:textId="77777777" w:rsidR="009A2B84" w:rsidRPr="00880A57" w:rsidRDefault="009A2B84" w:rsidP="00417DA9">
            <w:pPr>
              <w:rPr>
                <w:rFonts w:asciiTheme="minorHAnsi" w:hAnsiTheme="minorHAnsi" w:cstheme="minorHAnsi"/>
                <w:sz w:val="24"/>
                <w:szCs w:val="24"/>
              </w:rPr>
            </w:pPr>
          </w:p>
          <w:p w14:paraId="387643E4" w14:textId="77777777" w:rsidR="009A2B84" w:rsidRPr="00880A57" w:rsidRDefault="009A2B84" w:rsidP="00417DA9">
            <w:pPr>
              <w:rPr>
                <w:rFonts w:asciiTheme="minorHAnsi" w:hAnsiTheme="minorHAnsi" w:cstheme="minorHAnsi"/>
                <w:sz w:val="24"/>
                <w:szCs w:val="24"/>
              </w:rPr>
            </w:pPr>
          </w:p>
          <w:p w14:paraId="2C175BF8" w14:textId="77777777" w:rsidR="009A2B84" w:rsidRPr="00880A57" w:rsidRDefault="009A2B84" w:rsidP="00417DA9">
            <w:pPr>
              <w:rPr>
                <w:rFonts w:asciiTheme="minorHAnsi" w:hAnsiTheme="minorHAnsi" w:cstheme="minorHAnsi"/>
                <w:sz w:val="24"/>
                <w:szCs w:val="24"/>
              </w:rPr>
            </w:pPr>
          </w:p>
          <w:p w14:paraId="17300047" w14:textId="77777777" w:rsidR="009A2B84" w:rsidRPr="00880A57" w:rsidRDefault="009A2B84" w:rsidP="00417DA9">
            <w:pPr>
              <w:rPr>
                <w:rFonts w:asciiTheme="minorHAnsi" w:hAnsiTheme="minorHAnsi" w:cstheme="minorHAnsi"/>
                <w:sz w:val="24"/>
                <w:szCs w:val="24"/>
              </w:rPr>
            </w:pPr>
          </w:p>
          <w:p w14:paraId="27876CB3" w14:textId="77777777" w:rsidR="009A2B84" w:rsidRPr="00880A57" w:rsidRDefault="009A2B84" w:rsidP="00417DA9">
            <w:pPr>
              <w:rPr>
                <w:rFonts w:asciiTheme="minorHAnsi" w:hAnsiTheme="minorHAnsi" w:cstheme="minorHAnsi"/>
                <w:sz w:val="24"/>
                <w:szCs w:val="24"/>
              </w:rPr>
            </w:pPr>
          </w:p>
          <w:p w14:paraId="1161DEC1" w14:textId="77777777" w:rsidR="009A2B84" w:rsidRPr="00880A57" w:rsidRDefault="009A2B84" w:rsidP="00417DA9">
            <w:pPr>
              <w:rPr>
                <w:rFonts w:asciiTheme="minorHAnsi" w:hAnsiTheme="minorHAnsi" w:cstheme="minorHAnsi"/>
                <w:sz w:val="24"/>
                <w:szCs w:val="24"/>
              </w:rPr>
            </w:pPr>
          </w:p>
          <w:p w14:paraId="72AB4FC7" w14:textId="77777777" w:rsidR="009A2B84" w:rsidRPr="00880A57" w:rsidRDefault="009A2B84" w:rsidP="00417DA9">
            <w:pPr>
              <w:rPr>
                <w:rFonts w:asciiTheme="minorHAnsi" w:hAnsiTheme="minorHAnsi" w:cstheme="minorHAnsi"/>
                <w:sz w:val="24"/>
                <w:szCs w:val="24"/>
              </w:rPr>
            </w:pPr>
          </w:p>
          <w:p w14:paraId="312071F1" w14:textId="77777777" w:rsidR="009A2B84" w:rsidRPr="00880A57" w:rsidRDefault="009A2B84" w:rsidP="00417DA9">
            <w:pPr>
              <w:rPr>
                <w:rFonts w:asciiTheme="minorHAnsi" w:hAnsiTheme="minorHAnsi" w:cstheme="minorHAnsi"/>
                <w:sz w:val="24"/>
                <w:szCs w:val="24"/>
              </w:rPr>
            </w:pPr>
          </w:p>
          <w:p w14:paraId="44BFECB6" w14:textId="77777777" w:rsidR="009A2B84" w:rsidRPr="00880A57" w:rsidRDefault="009A2B84" w:rsidP="00417DA9">
            <w:pPr>
              <w:rPr>
                <w:rFonts w:asciiTheme="minorHAnsi" w:hAnsiTheme="minorHAnsi" w:cstheme="minorHAnsi"/>
                <w:sz w:val="24"/>
                <w:szCs w:val="24"/>
              </w:rPr>
            </w:pPr>
          </w:p>
          <w:p w14:paraId="11E8EADF"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F871DF1" w14:textId="77777777" w:rsidR="00417DA9" w:rsidRPr="00880A57" w:rsidRDefault="00417DA9" w:rsidP="00417DA9">
            <w:pPr>
              <w:rPr>
                <w:rFonts w:asciiTheme="minorHAnsi" w:hAnsiTheme="minorHAnsi" w:cstheme="minorHAnsi"/>
                <w:sz w:val="24"/>
                <w:szCs w:val="24"/>
              </w:rPr>
            </w:pPr>
          </w:p>
          <w:p w14:paraId="6D94717A" w14:textId="77777777" w:rsidR="00417DA9" w:rsidRPr="00880A57" w:rsidRDefault="00417DA9" w:rsidP="00417DA9">
            <w:pPr>
              <w:rPr>
                <w:rFonts w:asciiTheme="minorHAnsi" w:hAnsiTheme="minorHAnsi" w:cstheme="minorHAnsi"/>
                <w:sz w:val="24"/>
                <w:szCs w:val="24"/>
              </w:rPr>
            </w:pPr>
          </w:p>
          <w:p w14:paraId="72D247BC" w14:textId="77777777" w:rsidR="00417DA9" w:rsidRPr="00880A57" w:rsidRDefault="00417DA9" w:rsidP="00417DA9">
            <w:pPr>
              <w:rPr>
                <w:rFonts w:asciiTheme="minorHAnsi" w:hAnsiTheme="minorHAnsi" w:cstheme="minorHAnsi"/>
                <w:sz w:val="24"/>
                <w:szCs w:val="24"/>
              </w:rPr>
            </w:pPr>
          </w:p>
          <w:p w14:paraId="0816DF3A"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07E6525" w14:textId="77777777" w:rsidR="00417DA9" w:rsidRPr="00880A57" w:rsidRDefault="00417DA9" w:rsidP="00417DA9">
            <w:pPr>
              <w:rPr>
                <w:rFonts w:asciiTheme="minorHAnsi" w:hAnsiTheme="minorHAnsi" w:cstheme="minorHAnsi"/>
                <w:sz w:val="24"/>
                <w:szCs w:val="24"/>
              </w:rPr>
            </w:pPr>
          </w:p>
          <w:p w14:paraId="3BFB3BAC" w14:textId="77777777" w:rsidR="00417DA9" w:rsidRPr="00880A57" w:rsidRDefault="00417DA9" w:rsidP="00417DA9">
            <w:pPr>
              <w:rPr>
                <w:rFonts w:asciiTheme="minorHAnsi" w:hAnsiTheme="minorHAnsi" w:cstheme="minorHAnsi"/>
                <w:sz w:val="24"/>
                <w:szCs w:val="24"/>
              </w:rPr>
            </w:pPr>
          </w:p>
          <w:p w14:paraId="302CF972" w14:textId="77777777" w:rsidR="00417DA9" w:rsidRPr="00880A57" w:rsidRDefault="00417DA9" w:rsidP="00417DA9">
            <w:pPr>
              <w:rPr>
                <w:rFonts w:asciiTheme="minorHAnsi" w:hAnsiTheme="minorHAnsi" w:cstheme="minorHAnsi"/>
                <w:sz w:val="24"/>
                <w:szCs w:val="24"/>
              </w:rPr>
            </w:pPr>
          </w:p>
          <w:p w14:paraId="486A5A96" w14:textId="77777777" w:rsidR="00417DA9" w:rsidRPr="00880A57" w:rsidRDefault="00417DA9" w:rsidP="00417DA9">
            <w:pPr>
              <w:rPr>
                <w:rFonts w:asciiTheme="minorHAnsi" w:hAnsiTheme="minorHAnsi" w:cstheme="minorHAnsi"/>
                <w:sz w:val="24"/>
                <w:szCs w:val="24"/>
              </w:rPr>
            </w:pPr>
          </w:p>
          <w:p w14:paraId="332213F8" w14:textId="77777777" w:rsidR="00417DA9" w:rsidRPr="00880A57" w:rsidRDefault="00417DA9" w:rsidP="00417DA9">
            <w:pPr>
              <w:rPr>
                <w:rFonts w:asciiTheme="minorHAnsi" w:hAnsiTheme="minorHAnsi" w:cstheme="minorHAnsi"/>
                <w:sz w:val="24"/>
                <w:szCs w:val="24"/>
              </w:rPr>
            </w:pPr>
          </w:p>
          <w:p w14:paraId="3D64E504" w14:textId="77777777" w:rsidR="00417DA9" w:rsidRPr="00880A57" w:rsidRDefault="00417DA9" w:rsidP="00417DA9">
            <w:pPr>
              <w:rPr>
                <w:rFonts w:asciiTheme="minorHAnsi" w:hAnsiTheme="minorHAnsi" w:cstheme="minorHAnsi"/>
                <w:sz w:val="24"/>
                <w:szCs w:val="24"/>
              </w:rPr>
            </w:pPr>
          </w:p>
          <w:p w14:paraId="62B28EB6" w14:textId="77777777" w:rsidR="00417DA9" w:rsidRPr="00880A57" w:rsidRDefault="00417DA9" w:rsidP="00417DA9">
            <w:pPr>
              <w:rPr>
                <w:rFonts w:asciiTheme="minorHAnsi" w:hAnsiTheme="minorHAnsi" w:cstheme="minorHAnsi"/>
                <w:sz w:val="24"/>
                <w:szCs w:val="24"/>
              </w:rPr>
            </w:pPr>
          </w:p>
          <w:p w14:paraId="7719C829"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320CA40" w14:textId="77777777" w:rsidR="009A2B84" w:rsidRPr="00880A57" w:rsidRDefault="009A2B84" w:rsidP="00417DA9">
            <w:pPr>
              <w:rPr>
                <w:rFonts w:asciiTheme="minorHAnsi" w:hAnsiTheme="minorHAnsi" w:cstheme="minorHAnsi"/>
                <w:sz w:val="24"/>
                <w:szCs w:val="24"/>
              </w:rPr>
            </w:pPr>
          </w:p>
          <w:p w14:paraId="0BFBCEBF" w14:textId="77777777" w:rsidR="009A2B84" w:rsidRPr="00880A57" w:rsidRDefault="009A2B84" w:rsidP="00417DA9">
            <w:pPr>
              <w:rPr>
                <w:rFonts w:asciiTheme="minorHAnsi" w:hAnsiTheme="minorHAnsi" w:cstheme="minorHAnsi"/>
                <w:sz w:val="24"/>
                <w:szCs w:val="24"/>
              </w:rPr>
            </w:pPr>
          </w:p>
          <w:p w14:paraId="56373287" w14:textId="77777777" w:rsidR="009A2B84" w:rsidRPr="00880A57" w:rsidRDefault="009A2B84" w:rsidP="00417DA9">
            <w:pPr>
              <w:rPr>
                <w:rFonts w:asciiTheme="minorHAnsi" w:hAnsiTheme="minorHAnsi" w:cstheme="minorHAnsi"/>
                <w:sz w:val="24"/>
                <w:szCs w:val="24"/>
              </w:rPr>
            </w:pPr>
          </w:p>
          <w:p w14:paraId="1E9A4747" w14:textId="77777777" w:rsidR="009A2B84" w:rsidRPr="00880A57" w:rsidRDefault="009A2B84"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FAD274B" w14:textId="77777777" w:rsidR="009A2B84" w:rsidRPr="00880A57" w:rsidRDefault="009A2B84" w:rsidP="00417DA9">
            <w:pPr>
              <w:rPr>
                <w:rFonts w:asciiTheme="minorHAnsi" w:hAnsiTheme="minorHAnsi" w:cstheme="minorHAnsi"/>
                <w:sz w:val="24"/>
                <w:szCs w:val="24"/>
              </w:rPr>
            </w:pPr>
          </w:p>
          <w:p w14:paraId="50C91A13" w14:textId="77777777" w:rsidR="009A2B84" w:rsidRPr="00880A57" w:rsidRDefault="009A2B84" w:rsidP="00417DA9">
            <w:pPr>
              <w:rPr>
                <w:rFonts w:asciiTheme="minorHAnsi" w:hAnsiTheme="minorHAnsi" w:cstheme="minorHAnsi"/>
                <w:sz w:val="24"/>
                <w:szCs w:val="24"/>
              </w:rPr>
            </w:pPr>
          </w:p>
          <w:p w14:paraId="4DFA1CB9" w14:textId="77777777" w:rsidR="009A2B84" w:rsidRPr="00880A57" w:rsidRDefault="009A2B84" w:rsidP="00417DA9">
            <w:pPr>
              <w:rPr>
                <w:rFonts w:asciiTheme="minorHAnsi" w:hAnsiTheme="minorHAnsi" w:cstheme="minorHAnsi"/>
                <w:sz w:val="24"/>
                <w:szCs w:val="24"/>
              </w:rPr>
            </w:pPr>
          </w:p>
          <w:p w14:paraId="0F2CCC89" w14:textId="77777777" w:rsidR="009A2B84" w:rsidRPr="00880A57" w:rsidRDefault="009A2B84"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4AF69C1" w14:textId="77777777" w:rsidR="009A2B84" w:rsidRPr="00880A57" w:rsidRDefault="009A2B84" w:rsidP="00417DA9">
            <w:pPr>
              <w:rPr>
                <w:rFonts w:asciiTheme="minorHAnsi" w:hAnsiTheme="minorHAnsi" w:cstheme="minorHAnsi"/>
                <w:sz w:val="24"/>
                <w:szCs w:val="24"/>
              </w:rPr>
            </w:pPr>
          </w:p>
          <w:p w14:paraId="1878DD9E" w14:textId="77777777" w:rsidR="009A2B84" w:rsidRPr="00880A57" w:rsidRDefault="009A2B84" w:rsidP="00417DA9">
            <w:pPr>
              <w:rPr>
                <w:rFonts w:asciiTheme="minorHAnsi" w:hAnsiTheme="minorHAnsi" w:cstheme="minorHAnsi"/>
                <w:sz w:val="24"/>
                <w:szCs w:val="24"/>
              </w:rPr>
            </w:pPr>
          </w:p>
          <w:p w14:paraId="6FDABB54" w14:textId="77777777" w:rsidR="009A2B84" w:rsidRPr="00880A57" w:rsidRDefault="009A2B84" w:rsidP="00417DA9">
            <w:pPr>
              <w:rPr>
                <w:rFonts w:asciiTheme="minorHAnsi" w:hAnsiTheme="minorHAnsi" w:cstheme="minorHAnsi"/>
                <w:sz w:val="24"/>
                <w:szCs w:val="24"/>
              </w:rPr>
            </w:pPr>
          </w:p>
          <w:p w14:paraId="355189EA" w14:textId="77777777" w:rsidR="009A2B84" w:rsidRPr="00880A57" w:rsidRDefault="009A2B84"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1424AE5A" w14:textId="77777777" w:rsidR="00417DA9" w:rsidRPr="00880A57" w:rsidRDefault="00417DA9" w:rsidP="00417DA9">
            <w:pPr>
              <w:rPr>
                <w:rFonts w:asciiTheme="minorHAnsi" w:hAnsiTheme="minorHAnsi" w:cstheme="minorHAnsi"/>
                <w:sz w:val="24"/>
                <w:szCs w:val="24"/>
              </w:rPr>
            </w:pPr>
          </w:p>
          <w:p w14:paraId="5E416C17" w14:textId="77777777" w:rsidR="00417DA9" w:rsidRPr="00880A57" w:rsidRDefault="00417DA9" w:rsidP="00417DA9">
            <w:pPr>
              <w:rPr>
                <w:rFonts w:asciiTheme="minorHAnsi" w:hAnsiTheme="minorHAnsi" w:cstheme="minorHAnsi"/>
                <w:sz w:val="24"/>
                <w:szCs w:val="24"/>
              </w:rPr>
            </w:pPr>
          </w:p>
          <w:p w14:paraId="0EDC8D71" w14:textId="77777777" w:rsidR="00417DA9" w:rsidRPr="00880A57" w:rsidRDefault="00417DA9" w:rsidP="00417DA9">
            <w:pPr>
              <w:rPr>
                <w:rFonts w:asciiTheme="minorHAnsi" w:hAnsiTheme="minorHAnsi" w:cstheme="minorHAnsi"/>
                <w:sz w:val="24"/>
                <w:szCs w:val="24"/>
              </w:rPr>
            </w:pPr>
          </w:p>
          <w:p w14:paraId="3E2AEEC9" w14:textId="77777777" w:rsidR="009A2B84" w:rsidRPr="00880A57" w:rsidRDefault="009A2B84" w:rsidP="00417DA9">
            <w:pPr>
              <w:rPr>
                <w:rFonts w:asciiTheme="minorHAnsi" w:hAnsiTheme="minorHAnsi" w:cstheme="minorHAnsi"/>
                <w:sz w:val="24"/>
                <w:szCs w:val="24"/>
              </w:rPr>
            </w:pPr>
          </w:p>
          <w:p w14:paraId="10175A7B" w14:textId="77777777" w:rsidR="009A2B84" w:rsidRPr="00880A57" w:rsidRDefault="009A2B84" w:rsidP="00417DA9">
            <w:pPr>
              <w:rPr>
                <w:rFonts w:asciiTheme="minorHAnsi" w:hAnsiTheme="minorHAnsi" w:cstheme="minorHAnsi"/>
                <w:sz w:val="24"/>
                <w:szCs w:val="24"/>
              </w:rPr>
            </w:pPr>
          </w:p>
          <w:p w14:paraId="6AF6E2C5"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C66815A" w14:textId="77777777" w:rsidR="00417DA9" w:rsidRPr="00880A57" w:rsidRDefault="00417DA9" w:rsidP="00417DA9">
            <w:pPr>
              <w:rPr>
                <w:rFonts w:asciiTheme="minorHAnsi" w:hAnsiTheme="minorHAnsi" w:cstheme="minorHAnsi"/>
                <w:sz w:val="24"/>
                <w:szCs w:val="24"/>
              </w:rPr>
            </w:pPr>
          </w:p>
          <w:p w14:paraId="237D0ED2" w14:textId="77777777" w:rsidR="00417DA9" w:rsidRPr="00880A57" w:rsidRDefault="00417DA9" w:rsidP="00417DA9">
            <w:pPr>
              <w:rPr>
                <w:rFonts w:asciiTheme="minorHAnsi" w:hAnsiTheme="minorHAnsi" w:cstheme="minorHAnsi"/>
                <w:sz w:val="24"/>
                <w:szCs w:val="24"/>
              </w:rPr>
            </w:pPr>
          </w:p>
          <w:p w14:paraId="0FAE5FD0" w14:textId="77777777" w:rsidR="00417DA9" w:rsidRPr="00880A57" w:rsidRDefault="00417DA9" w:rsidP="00417DA9">
            <w:pPr>
              <w:rPr>
                <w:rFonts w:asciiTheme="minorHAnsi" w:hAnsiTheme="minorHAnsi" w:cstheme="minorHAnsi"/>
                <w:sz w:val="24"/>
                <w:szCs w:val="24"/>
              </w:rPr>
            </w:pPr>
          </w:p>
          <w:p w14:paraId="2F9E7A04" w14:textId="77777777" w:rsidR="00417DA9" w:rsidRPr="00880A57" w:rsidRDefault="00417DA9" w:rsidP="00417DA9">
            <w:pPr>
              <w:rPr>
                <w:rFonts w:asciiTheme="minorHAnsi" w:hAnsiTheme="minorHAnsi" w:cstheme="minorHAnsi"/>
                <w:sz w:val="24"/>
                <w:szCs w:val="24"/>
              </w:rPr>
            </w:pPr>
          </w:p>
          <w:p w14:paraId="6DBBC1EB" w14:textId="77777777" w:rsidR="00417DA9" w:rsidRPr="00880A57" w:rsidRDefault="00417DA9" w:rsidP="00417DA9">
            <w:pPr>
              <w:rPr>
                <w:rFonts w:asciiTheme="minorHAnsi" w:hAnsiTheme="minorHAnsi" w:cstheme="minorHAnsi"/>
                <w:sz w:val="24"/>
                <w:szCs w:val="24"/>
              </w:rPr>
            </w:pPr>
          </w:p>
          <w:p w14:paraId="570B45BD" w14:textId="77777777" w:rsidR="00417DA9" w:rsidRPr="00880A57" w:rsidRDefault="00417DA9" w:rsidP="00417DA9">
            <w:pPr>
              <w:rPr>
                <w:rFonts w:asciiTheme="minorHAnsi" w:hAnsiTheme="minorHAnsi" w:cstheme="minorHAnsi"/>
                <w:sz w:val="24"/>
                <w:szCs w:val="24"/>
              </w:rPr>
            </w:pPr>
          </w:p>
          <w:p w14:paraId="667F36C1" w14:textId="77777777" w:rsidR="00417DA9" w:rsidRPr="00880A57" w:rsidRDefault="00417DA9" w:rsidP="00417DA9">
            <w:pPr>
              <w:rPr>
                <w:rFonts w:asciiTheme="minorHAnsi" w:hAnsiTheme="minorHAnsi" w:cstheme="minorHAnsi"/>
                <w:sz w:val="24"/>
                <w:szCs w:val="24"/>
              </w:rPr>
            </w:pPr>
          </w:p>
          <w:p w14:paraId="396474D0" w14:textId="77777777" w:rsidR="00417DA9" w:rsidRPr="00880A57" w:rsidRDefault="00417DA9" w:rsidP="00417DA9">
            <w:pPr>
              <w:rPr>
                <w:rFonts w:asciiTheme="minorHAnsi" w:hAnsiTheme="minorHAnsi" w:cstheme="minorHAnsi"/>
                <w:sz w:val="24"/>
                <w:szCs w:val="24"/>
              </w:rPr>
            </w:pPr>
          </w:p>
          <w:p w14:paraId="5DE21C36" w14:textId="77777777" w:rsidR="00417DA9" w:rsidRPr="00880A57" w:rsidRDefault="00417DA9" w:rsidP="00417DA9">
            <w:pPr>
              <w:rPr>
                <w:rFonts w:asciiTheme="minorHAnsi" w:hAnsiTheme="minorHAnsi" w:cstheme="minorHAnsi"/>
                <w:sz w:val="24"/>
                <w:szCs w:val="24"/>
              </w:rPr>
            </w:pPr>
          </w:p>
          <w:p w14:paraId="46613CDA" w14:textId="77777777" w:rsidR="00417DA9" w:rsidRPr="00880A57" w:rsidRDefault="00417DA9" w:rsidP="00417DA9">
            <w:pPr>
              <w:rPr>
                <w:rFonts w:asciiTheme="minorHAnsi" w:hAnsiTheme="minorHAnsi" w:cstheme="minorHAnsi"/>
                <w:sz w:val="24"/>
                <w:szCs w:val="24"/>
              </w:rPr>
            </w:pPr>
          </w:p>
          <w:p w14:paraId="1B684CFE" w14:textId="77777777" w:rsidR="00417DA9" w:rsidRPr="00880A57" w:rsidRDefault="00417DA9" w:rsidP="00417DA9">
            <w:pPr>
              <w:rPr>
                <w:rFonts w:asciiTheme="minorHAnsi" w:hAnsiTheme="minorHAnsi" w:cstheme="minorHAnsi"/>
                <w:sz w:val="24"/>
                <w:szCs w:val="24"/>
              </w:rPr>
            </w:pPr>
          </w:p>
          <w:p w14:paraId="0B5E5EEE" w14:textId="77777777" w:rsidR="00417DA9" w:rsidRPr="00880A57" w:rsidRDefault="00417DA9" w:rsidP="00417DA9">
            <w:pPr>
              <w:rPr>
                <w:rFonts w:asciiTheme="minorHAnsi" w:hAnsiTheme="minorHAnsi" w:cstheme="minorHAnsi"/>
                <w:sz w:val="24"/>
                <w:szCs w:val="24"/>
              </w:rPr>
            </w:pPr>
          </w:p>
          <w:p w14:paraId="3E6C7BD8"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2D7EDD3" w14:textId="77777777" w:rsidR="00417DA9" w:rsidRPr="00880A57" w:rsidRDefault="00417DA9" w:rsidP="00417DA9">
            <w:pPr>
              <w:rPr>
                <w:rFonts w:asciiTheme="minorHAnsi" w:hAnsiTheme="minorHAnsi" w:cstheme="minorHAnsi"/>
                <w:sz w:val="24"/>
                <w:szCs w:val="24"/>
              </w:rPr>
            </w:pPr>
          </w:p>
          <w:p w14:paraId="10CBA81F" w14:textId="77777777" w:rsidR="00417DA9" w:rsidRPr="00880A57" w:rsidRDefault="00417DA9" w:rsidP="00417DA9">
            <w:pPr>
              <w:rPr>
                <w:rFonts w:asciiTheme="minorHAnsi" w:hAnsiTheme="minorHAnsi" w:cstheme="minorHAnsi"/>
                <w:sz w:val="24"/>
                <w:szCs w:val="24"/>
              </w:rPr>
            </w:pPr>
          </w:p>
          <w:p w14:paraId="6FFD7963" w14:textId="77777777" w:rsidR="00417DA9" w:rsidRPr="00880A57" w:rsidRDefault="00417DA9" w:rsidP="00417DA9">
            <w:pPr>
              <w:rPr>
                <w:rFonts w:asciiTheme="minorHAnsi" w:hAnsiTheme="minorHAnsi" w:cstheme="minorHAnsi"/>
                <w:sz w:val="24"/>
                <w:szCs w:val="24"/>
              </w:rPr>
            </w:pPr>
          </w:p>
          <w:p w14:paraId="6A26B9C8" w14:textId="77777777" w:rsidR="00417DA9" w:rsidRPr="00880A57" w:rsidRDefault="00417DA9" w:rsidP="00417DA9">
            <w:pPr>
              <w:rPr>
                <w:rFonts w:asciiTheme="minorHAnsi" w:hAnsiTheme="minorHAnsi" w:cstheme="minorHAnsi"/>
                <w:sz w:val="24"/>
                <w:szCs w:val="24"/>
              </w:rPr>
            </w:pPr>
          </w:p>
          <w:p w14:paraId="6AB2205F" w14:textId="77777777" w:rsidR="00417DA9" w:rsidRPr="00880A57" w:rsidRDefault="00417DA9" w:rsidP="00417DA9">
            <w:pPr>
              <w:rPr>
                <w:rFonts w:asciiTheme="minorHAnsi" w:hAnsiTheme="minorHAnsi" w:cstheme="minorHAnsi"/>
                <w:sz w:val="24"/>
                <w:szCs w:val="24"/>
              </w:rPr>
            </w:pPr>
          </w:p>
          <w:p w14:paraId="4E90B9DF" w14:textId="77777777" w:rsidR="00417DA9" w:rsidRPr="00880A57" w:rsidRDefault="00417DA9" w:rsidP="00417DA9">
            <w:pPr>
              <w:rPr>
                <w:rFonts w:asciiTheme="minorHAnsi" w:hAnsiTheme="minorHAnsi" w:cstheme="minorHAnsi"/>
                <w:sz w:val="24"/>
                <w:szCs w:val="24"/>
              </w:rPr>
            </w:pPr>
          </w:p>
          <w:p w14:paraId="2137864B"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A279C66" w14:textId="77777777" w:rsidR="00417DA9" w:rsidRPr="00880A57" w:rsidRDefault="00417DA9" w:rsidP="00417DA9">
            <w:pPr>
              <w:rPr>
                <w:rFonts w:asciiTheme="minorHAnsi" w:hAnsiTheme="minorHAnsi" w:cstheme="minorHAnsi"/>
                <w:sz w:val="24"/>
                <w:szCs w:val="24"/>
              </w:rPr>
            </w:pPr>
          </w:p>
          <w:p w14:paraId="0CA7D4E4" w14:textId="77777777" w:rsidR="00417DA9" w:rsidRPr="00880A57" w:rsidRDefault="00417DA9" w:rsidP="00417DA9">
            <w:pPr>
              <w:rPr>
                <w:rFonts w:asciiTheme="minorHAnsi" w:hAnsiTheme="minorHAnsi" w:cstheme="minorHAnsi"/>
                <w:sz w:val="24"/>
                <w:szCs w:val="24"/>
              </w:rPr>
            </w:pPr>
          </w:p>
          <w:p w14:paraId="1D9EEE85" w14:textId="77777777" w:rsidR="00417DA9" w:rsidRPr="00880A57" w:rsidRDefault="00417DA9" w:rsidP="00417DA9">
            <w:pPr>
              <w:rPr>
                <w:rFonts w:asciiTheme="minorHAnsi" w:hAnsiTheme="minorHAnsi" w:cstheme="minorHAnsi"/>
                <w:sz w:val="24"/>
                <w:szCs w:val="24"/>
              </w:rPr>
            </w:pPr>
          </w:p>
          <w:p w14:paraId="753126ED" w14:textId="77777777" w:rsidR="00417DA9" w:rsidRPr="00880A57" w:rsidRDefault="00417DA9" w:rsidP="00417DA9">
            <w:pPr>
              <w:rPr>
                <w:rFonts w:asciiTheme="minorHAnsi" w:hAnsiTheme="minorHAnsi" w:cstheme="minorHAnsi"/>
                <w:sz w:val="24"/>
                <w:szCs w:val="24"/>
              </w:rPr>
            </w:pPr>
          </w:p>
          <w:p w14:paraId="79AF3E4A" w14:textId="77777777" w:rsidR="00417DA9" w:rsidRPr="00880A57" w:rsidRDefault="00417DA9" w:rsidP="00417DA9">
            <w:pPr>
              <w:rPr>
                <w:rFonts w:asciiTheme="minorHAnsi" w:hAnsiTheme="minorHAnsi" w:cstheme="minorHAnsi"/>
                <w:sz w:val="24"/>
                <w:szCs w:val="24"/>
              </w:rPr>
            </w:pPr>
          </w:p>
          <w:p w14:paraId="52F5A82C" w14:textId="77777777" w:rsidR="009A2B84" w:rsidRPr="00880A57" w:rsidRDefault="009A2B84" w:rsidP="00417DA9">
            <w:pPr>
              <w:rPr>
                <w:rFonts w:asciiTheme="minorHAnsi" w:hAnsiTheme="minorHAnsi" w:cstheme="minorHAnsi"/>
                <w:sz w:val="24"/>
                <w:szCs w:val="24"/>
              </w:rPr>
            </w:pPr>
          </w:p>
          <w:p w14:paraId="3541939A" w14:textId="77777777" w:rsidR="009A2B84" w:rsidRPr="00880A57" w:rsidRDefault="009A2B84" w:rsidP="00417DA9">
            <w:pPr>
              <w:rPr>
                <w:rFonts w:asciiTheme="minorHAnsi" w:hAnsiTheme="minorHAnsi" w:cstheme="minorHAnsi"/>
                <w:sz w:val="24"/>
                <w:szCs w:val="24"/>
              </w:rPr>
            </w:pPr>
          </w:p>
          <w:p w14:paraId="2FC838D6"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F3944EE" w14:textId="77777777" w:rsidR="00417DA9" w:rsidRPr="00880A57" w:rsidRDefault="00417DA9" w:rsidP="00417DA9">
            <w:pPr>
              <w:rPr>
                <w:rFonts w:asciiTheme="minorHAnsi" w:hAnsiTheme="minorHAnsi" w:cstheme="minorHAnsi"/>
                <w:sz w:val="24"/>
                <w:szCs w:val="24"/>
              </w:rPr>
            </w:pPr>
          </w:p>
          <w:p w14:paraId="43163A79" w14:textId="77777777" w:rsidR="00417DA9" w:rsidRPr="00880A57" w:rsidRDefault="00417DA9" w:rsidP="00417DA9">
            <w:pPr>
              <w:rPr>
                <w:rFonts w:asciiTheme="minorHAnsi" w:hAnsiTheme="minorHAnsi" w:cstheme="minorHAnsi"/>
                <w:sz w:val="24"/>
                <w:szCs w:val="24"/>
              </w:rPr>
            </w:pPr>
          </w:p>
          <w:p w14:paraId="46CE0FE5" w14:textId="77777777" w:rsidR="00417DA9" w:rsidRPr="00880A57" w:rsidRDefault="00417DA9" w:rsidP="00417DA9">
            <w:pPr>
              <w:rPr>
                <w:rFonts w:asciiTheme="minorHAnsi" w:hAnsiTheme="minorHAnsi" w:cstheme="minorHAnsi"/>
                <w:sz w:val="24"/>
                <w:szCs w:val="24"/>
              </w:rPr>
            </w:pPr>
          </w:p>
          <w:p w14:paraId="6A449928" w14:textId="77777777" w:rsidR="00417DA9" w:rsidRPr="00880A57" w:rsidRDefault="00417DA9" w:rsidP="00417DA9">
            <w:pPr>
              <w:rPr>
                <w:rFonts w:asciiTheme="minorHAnsi" w:hAnsiTheme="minorHAnsi" w:cstheme="minorHAnsi"/>
                <w:sz w:val="24"/>
                <w:szCs w:val="24"/>
              </w:rPr>
            </w:pPr>
          </w:p>
          <w:p w14:paraId="64B492FB"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E77A642" w14:textId="77777777" w:rsidR="00417DA9" w:rsidRPr="00880A57" w:rsidRDefault="00417DA9" w:rsidP="00417DA9">
            <w:pPr>
              <w:rPr>
                <w:rFonts w:asciiTheme="minorHAnsi" w:hAnsiTheme="minorHAnsi" w:cstheme="minorHAnsi"/>
                <w:sz w:val="24"/>
                <w:szCs w:val="24"/>
              </w:rPr>
            </w:pPr>
          </w:p>
          <w:p w14:paraId="4F323493" w14:textId="77777777" w:rsidR="00417DA9" w:rsidRPr="00880A57" w:rsidRDefault="00417DA9" w:rsidP="00417DA9">
            <w:pPr>
              <w:rPr>
                <w:rFonts w:asciiTheme="minorHAnsi" w:hAnsiTheme="minorHAnsi" w:cstheme="minorHAnsi"/>
                <w:sz w:val="24"/>
                <w:szCs w:val="24"/>
              </w:rPr>
            </w:pPr>
          </w:p>
          <w:p w14:paraId="5417DC52" w14:textId="77777777" w:rsidR="00417DA9" w:rsidRPr="00880A57" w:rsidRDefault="00417DA9" w:rsidP="00417DA9">
            <w:pPr>
              <w:rPr>
                <w:rFonts w:asciiTheme="minorHAnsi" w:hAnsiTheme="minorHAnsi" w:cstheme="minorHAnsi"/>
                <w:sz w:val="24"/>
                <w:szCs w:val="24"/>
              </w:rPr>
            </w:pPr>
          </w:p>
          <w:p w14:paraId="326C055D" w14:textId="77777777" w:rsidR="00417DA9" w:rsidRPr="00880A57" w:rsidRDefault="00417DA9" w:rsidP="00417DA9">
            <w:pPr>
              <w:rPr>
                <w:rFonts w:asciiTheme="minorHAnsi" w:hAnsiTheme="minorHAnsi" w:cstheme="minorHAnsi"/>
                <w:sz w:val="24"/>
                <w:szCs w:val="24"/>
              </w:rPr>
            </w:pPr>
          </w:p>
          <w:p w14:paraId="751696E0" w14:textId="77777777" w:rsidR="00417DA9" w:rsidRPr="00880A57" w:rsidRDefault="00417DA9" w:rsidP="00417DA9">
            <w:pPr>
              <w:rPr>
                <w:rFonts w:asciiTheme="minorHAnsi" w:hAnsiTheme="minorHAnsi" w:cstheme="minorHAnsi"/>
                <w:sz w:val="24"/>
                <w:szCs w:val="24"/>
              </w:rPr>
            </w:pPr>
          </w:p>
          <w:p w14:paraId="7EA70442" w14:textId="77777777" w:rsidR="00417DA9" w:rsidRPr="00880A57" w:rsidRDefault="00417DA9" w:rsidP="00417DA9">
            <w:pPr>
              <w:rPr>
                <w:rFonts w:asciiTheme="minorHAnsi" w:hAnsiTheme="minorHAnsi" w:cstheme="minorHAnsi"/>
                <w:sz w:val="24"/>
                <w:szCs w:val="24"/>
              </w:rPr>
            </w:pPr>
          </w:p>
          <w:p w14:paraId="685B65F7" w14:textId="77777777" w:rsidR="009A2B84" w:rsidRPr="00880A57" w:rsidRDefault="009A2B84" w:rsidP="00417DA9">
            <w:pPr>
              <w:rPr>
                <w:rFonts w:asciiTheme="minorHAnsi" w:hAnsiTheme="minorHAnsi" w:cstheme="minorHAnsi"/>
                <w:sz w:val="24"/>
                <w:szCs w:val="24"/>
              </w:rPr>
            </w:pPr>
          </w:p>
          <w:p w14:paraId="156396AA" w14:textId="77777777" w:rsidR="009A2B84" w:rsidRPr="00880A57" w:rsidRDefault="009A2B84" w:rsidP="00417DA9">
            <w:pPr>
              <w:rPr>
                <w:rFonts w:asciiTheme="minorHAnsi" w:hAnsiTheme="minorHAnsi" w:cstheme="minorHAnsi"/>
                <w:sz w:val="24"/>
                <w:szCs w:val="24"/>
              </w:rPr>
            </w:pPr>
          </w:p>
          <w:p w14:paraId="2897BABF" w14:textId="77777777" w:rsidR="009A2B84" w:rsidRPr="00880A57" w:rsidRDefault="009A2B84" w:rsidP="00417DA9">
            <w:pPr>
              <w:rPr>
                <w:rFonts w:asciiTheme="minorHAnsi" w:hAnsiTheme="minorHAnsi" w:cstheme="minorHAnsi"/>
                <w:sz w:val="24"/>
                <w:szCs w:val="24"/>
              </w:rPr>
            </w:pPr>
          </w:p>
          <w:p w14:paraId="5FE3F3B2" w14:textId="77777777" w:rsidR="009A2B84" w:rsidRPr="00880A57" w:rsidRDefault="009A2B84" w:rsidP="00417DA9">
            <w:pPr>
              <w:rPr>
                <w:rFonts w:asciiTheme="minorHAnsi" w:hAnsiTheme="minorHAnsi" w:cstheme="minorHAnsi"/>
                <w:sz w:val="24"/>
                <w:szCs w:val="24"/>
              </w:rPr>
            </w:pPr>
          </w:p>
          <w:p w14:paraId="4708EA5A" w14:textId="77777777" w:rsidR="009A2B84" w:rsidRPr="00880A57" w:rsidRDefault="009A2B84" w:rsidP="00417DA9">
            <w:pPr>
              <w:rPr>
                <w:rFonts w:asciiTheme="minorHAnsi" w:hAnsiTheme="minorHAnsi" w:cstheme="minorHAnsi"/>
                <w:sz w:val="24"/>
                <w:szCs w:val="24"/>
              </w:rPr>
            </w:pPr>
          </w:p>
          <w:p w14:paraId="3C134DBF" w14:textId="77777777" w:rsidR="009A2B84" w:rsidRPr="00880A57" w:rsidRDefault="009A2B84" w:rsidP="00417DA9">
            <w:pPr>
              <w:rPr>
                <w:rFonts w:asciiTheme="minorHAnsi" w:hAnsiTheme="minorHAnsi" w:cstheme="minorHAnsi"/>
                <w:sz w:val="24"/>
                <w:szCs w:val="24"/>
              </w:rPr>
            </w:pPr>
          </w:p>
          <w:p w14:paraId="4B9A6410" w14:textId="77777777" w:rsidR="009A2B84" w:rsidRPr="00880A57" w:rsidRDefault="009A2B84" w:rsidP="00417DA9">
            <w:pPr>
              <w:rPr>
                <w:rFonts w:asciiTheme="minorHAnsi" w:hAnsiTheme="minorHAnsi" w:cstheme="minorHAnsi"/>
                <w:sz w:val="24"/>
                <w:szCs w:val="24"/>
              </w:rPr>
            </w:pPr>
          </w:p>
          <w:p w14:paraId="7CFDA52E" w14:textId="77777777" w:rsidR="009A2B84" w:rsidRPr="00880A57" w:rsidRDefault="009A2B84" w:rsidP="00417DA9">
            <w:pPr>
              <w:rPr>
                <w:rFonts w:asciiTheme="minorHAnsi" w:hAnsiTheme="minorHAnsi" w:cstheme="minorHAnsi"/>
                <w:sz w:val="24"/>
                <w:szCs w:val="24"/>
              </w:rPr>
            </w:pPr>
          </w:p>
          <w:p w14:paraId="29B6E114" w14:textId="77777777" w:rsidR="009A2B84" w:rsidRPr="00880A57" w:rsidRDefault="009A2B84" w:rsidP="00417DA9">
            <w:pPr>
              <w:rPr>
                <w:rFonts w:asciiTheme="minorHAnsi" w:hAnsiTheme="minorHAnsi" w:cstheme="minorHAnsi"/>
                <w:sz w:val="24"/>
                <w:szCs w:val="24"/>
              </w:rPr>
            </w:pPr>
          </w:p>
          <w:p w14:paraId="67E59068" w14:textId="77777777" w:rsidR="009A2B84" w:rsidRPr="00880A57" w:rsidRDefault="009A2B84" w:rsidP="00417DA9">
            <w:pPr>
              <w:rPr>
                <w:rFonts w:asciiTheme="minorHAnsi" w:hAnsiTheme="minorHAnsi" w:cstheme="minorHAnsi"/>
                <w:sz w:val="24"/>
                <w:szCs w:val="24"/>
              </w:rPr>
            </w:pPr>
          </w:p>
          <w:p w14:paraId="6CE1E54F" w14:textId="77777777" w:rsidR="009A2B84" w:rsidRPr="00880A57" w:rsidRDefault="009A2B84" w:rsidP="00417DA9">
            <w:pPr>
              <w:rPr>
                <w:rFonts w:asciiTheme="minorHAnsi" w:hAnsiTheme="minorHAnsi" w:cstheme="minorHAnsi"/>
                <w:sz w:val="24"/>
                <w:szCs w:val="24"/>
              </w:rPr>
            </w:pPr>
          </w:p>
          <w:p w14:paraId="3126E762" w14:textId="77777777" w:rsidR="009A2B84" w:rsidRPr="00880A57" w:rsidRDefault="009A2B84" w:rsidP="00417DA9">
            <w:pPr>
              <w:rPr>
                <w:rFonts w:asciiTheme="minorHAnsi" w:hAnsiTheme="minorHAnsi" w:cstheme="minorHAnsi"/>
                <w:sz w:val="24"/>
                <w:szCs w:val="24"/>
              </w:rPr>
            </w:pPr>
          </w:p>
          <w:p w14:paraId="3C8772CB"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34BA792" w14:textId="77777777" w:rsidR="00417DA9" w:rsidRPr="00880A57" w:rsidRDefault="00417DA9" w:rsidP="00417DA9">
            <w:pPr>
              <w:rPr>
                <w:rFonts w:asciiTheme="minorHAnsi" w:hAnsiTheme="minorHAnsi" w:cstheme="minorHAnsi"/>
                <w:sz w:val="24"/>
                <w:szCs w:val="24"/>
              </w:rPr>
            </w:pPr>
          </w:p>
          <w:p w14:paraId="78684D00" w14:textId="77777777" w:rsidR="00417DA9" w:rsidRPr="00880A57" w:rsidRDefault="00417DA9" w:rsidP="00417DA9">
            <w:pPr>
              <w:rPr>
                <w:rFonts w:asciiTheme="minorHAnsi" w:hAnsiTheme="minorHAnsi" w:cstheme="minorHAnsi"/>
                <w:sz w:val="24"/>
                <w:szCs w:val="24"/>
              </w:rPr>
            </w:pPr>
          </w:p>
          <w:p w14:paraId="545EE558" w14:textId="77777777" w:rsidR="00417DA9" w:rsidRPr="00880A57" w:rsidRDefault="00417DA9" w:rsidP="00417DA9">
            <w:pPr>
              <w:rPr>
                <w:rFonts w:asciiTheme="minorHAnsi" w:hAnsiTheme="minorHAnsi" w:cstheme="minorHAnsi"/>
                <w:sz w:val="24"/>
                <w:szCs w:val="24"/>
              </w:rPr>
            </w:pPr>
          </w:p>
          <w:p w14:paraId="579153FC"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D4FBD6A" w14:textId="77777777" w:rsidR="00417DA9" w:rsidRPr="00880A57" w:rsidRDefault="00417DA9" w:rsidP="00417DA9">
            <w:pPr>
              <w:rPr>
                <w:rFonts w:asciiTheme="minorHAnsi" w:hAnsiTheme="minorHAnsi" w:cstheme="minorHAnsi"/>
                <w:sz w:val="24"/>
                <w:szCs w:val="24"/>
              </w:rPr>
            </w:pPr>
          </w:p>
          <w:p w14:paraId="772287A9" w14:textId="77777777" w:rsidR="00417DA9" w:rsidRPr="00880A57" w:rsidRDefault="00417DA9" w:rsidP="00417DA9">
            <w:pPr>
              <w:rPr>
                <w:rFonts w:asciiTheme="minorHAnsi" w:hAnsiTheme="minorHAnsi" w:cstheme="minorHAnsi"/>
                <w:sz w:val="24"/>
                <w:szCs w:val="24"/>
              </w:rPr>
            </w:pPr>
          </w:p>
          <w:p w14:paraId="02BB5DDA" w14:textId="77777777" w:rsidR="00417DA9" w:rsidRPr="00880A57" w:rsidRDefault="00417DA9" w:rsidP="00417DA9">
            <w:pPr>
              <w:rPr>
                <w:rFonts w:asciiTheme="minorHAnsi" w:hAnsiTheme="minorHAnsi" w:cstheme="minorHAnsi"/>
                <w:sz w:val="24"/>
                <w:szCs w:val="24"/>
              </w:rPr>
            </w:pPr>
          </w:p>
          <w:p w14:paraId="690C269F" w14:textId="77777777" w:rsidR="00417DA9" w:rsidRPr="00880A57" w:rsidRDefault="00417DA9" w:rsidP="00417DA9">
            <w:pPr>
              <w:rPr>
                <w:rFonts w:asciiTheme="minorHAnsi" w:hAnsiTheme="minorHAnsi" w:cstheme="minorHAnsi"/>
                <w:sz w:val="24"/>
                <w:szCs w:val="24"/>
              </w:rPr>
            </w:pPr>
          </w:p>
          <w:p w14:paraId="123284F9" w14:textId="77777777" w:rsidR="00417DA9" w:rsidRPr="00880A57" w:rsidRDefault="00417DA9" w:rsidP="00417DA9">
            <w:pPr>
              <w:rPr>
                <w:rFonts w:asciiTheme="minorHAnsi" w:hAnsiTheme="minorHAnsi" w:cstheme="minorHAnsi"/>
                <w:sz w:val="24"/>
                <w:szCs w:val="24"/>
              </w:rPr>
            </w:pPr>
          </w:p>
          <w:p w14:paraId="3723FB75" w14:textId="77777777" w:rsidR="00417DA9" w:rsidRPr="00880A57" w:rsidRDefault="00417DA9" w:rsidP="00417DA9">
            <w:pPr>
              <w:rPr>
                <w:rFonts w:asciiTheme="minorHAnsi" w:hAnsiTheme="minorHAnsi" w:cstheme="minorHAnsi"/>
                <w:sz w:val="24"/>
                <w:szCs w:val="24"/>
              </w:rPr>
            </w:pPr>
          </w:p>
          <w:p w14:paraId="7A72776A" w14:textId="77777777" w:rsidR="009A2B84" w:rsidRPr="00880A57" w:rsidRDefault="009A2B84" w:rsidP="00417DA9">
            <w:pPr>
              <w:rPr>
                <w:rFonts w:asciiTheme="minorHAnsi" w:hAnsiTheme="minorHAnsi" w:cstheme="minorHAnsi"/>
                <w:sz w:val="24"/>
                <w:szCs w:val="24"/>
              </w:rPr>
            </w:pPr>
          </w:p>
          <w:p w14:paraId="145C1B64"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C9384CD" w14:textId="77777777" w:rsidR="009A2B84" w:rsidRPr="00880A57" w:rsidRDefault="009A2B84" w:rsidP="00417DA9">
            <w:pPr>
              <w:rPr>
                <w:rFonts w:asciiTheme="minorHAnsi" w:hAnsiTheme="minorHAnsi" w:cstheme="minorHAnsi"/>
                <w:sz w:val="24"/>
                <w:szCs w:val="24"/>
              </w:rPr>
            </w:pPr>
          </w:p>
          <w:p w14:paraId="325A6C2A" w14:textId="77777777" w:rsidR="009A2B84" w:rsidRPr="00880A57" w:rsidRDefault="009A2B84" w:rsidP="00417DA9">
            <w:pPr>
              <w:rPr>
                <w:rFonts w:asciiTheme="minorHAnsi" w:hAnsiTheme="minorHAnsi" w:cstheme="minorHAnsi"/>
                <w:sz w:val="24"/>
                <w:szCs w:val="24"/>
              </w:rPr>
            </w:pPr>
          </w:p>
          <w:p w14:paraId="51F449DE" w14:textId="77777777" w:rsidR="009A2B84" w:rsidRPr="00880A57" w:rsidRDefault="009A2B84" w:rsidP="00417DA9">
            <w:pPr>
              <w:rPr>
                <w:rFonts w:asciiTheme="minorHAnsi" w:hAnsiTheme="minorHAnsi" w:cstheme="minorHAnsi"/>
                <w:sz w:val="24"/>
                <w:szCs w:val="24"/>
              </w:rPr>
            </w:pPr>
          </w:p>
          <w:p w14:paraId="23C2B5D9" w14:textId="77777777" w:rsidR="009A2B84" w:rsidRPr="00880A57" w:rsidRDefault="009A2B84" w:rsidP="009A2B8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FC70465" w14:textId="77777777" w:rsidR="009A2B84" w:rsidRPr="00880A57" w:rsidRDefault="009A2B84" w:rsidP="009A2B84">
            <w:pPr>
              <w:rPr>
                <w:rFonts w:asciiTheme="minorHAnsi" w:hAnsiTheme="minorHAnsi" w:cstheme="minorHAnsi"/>
                <w:sz w:val="24"/>
                <w:szCs w:val="24"/>
              </w:rPr>
            </w:pPr>
          </w:p>
          <w:p w14:paraId="11008A3C" w14:textId="77777777" w:rsidR="009A2B84" w:rsidRPr="00880A57" w:rsidRDefault="009A2B84" w:rsidP="009A2B84">
            <w:pPr>
              <w:rPr>
                <w:rFonts w:asciiTheme="minorHAnsi" w:hAnsiTheme="minorHAnsi" w:cstheme="minorHAnsi"/>
                <w:sz w:val="24"/>
                <w:szCs w:val="24"/>
              </w:rPr>
            </w:pPr>
          </w:p>
          <w:p w14:paraId="5CC3D6DE" w14:textId="77777777" w:rsidR="009A2B84" w:rsidRPr="00880A57" w:rsidRDefault="009A2B84" w:rsidP="009A2B84">
            <w:pPr>
              <w:rPr>
                <w:rFonts w:asciiTheme="minorHAnsi" w:hAnsiTheme="minorHAnsi" w:cstheme="minorHAnsi"/>
                <w:sz w:val="24"/>
                <w:szCs w:val="24"/>
              </w:rPr>
            </w:pPr>
          </w:p>
          <w:p w14:paraId="6016EFE4" w14:textId="77777777" w:rsidR="009A2B84" w:rsidRPr="00880A57" w:rsidRDefault="009A2B84" w:rsidP="009A2B8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AFDF796" w14:textId="77777777" w:rsidR="009A2B84" w:rsidRPr="00880A57" w:rsidRDefault="009A2B84" w:rsidP="009A2B84">
            <w:pPr>
              <w:rPr>
                <w:rFonts w:asciiTheme="minorHAnsi" w:hAnsiTheme="minorHAnsi" w:cstheme="minorHAnsi"/>
                <w:sz w:val="24"/>
                <w:szCs w:val="24"/>
              </w:rPr>
            </w:pPr>
          </w:p>
          <w:p w14:paraId="2C1015B4" w14:textId="77777777" w:rsidR="009A2B84" w:rsidRPr="00880A57" w:rsidRDefault="009A2B84" w:rsidP="009A2B84">
            <w:pPr>
              <w:rPr>
                <w:rFonts w:asciiTheme="minorHAnsi" w:hAnsiTheme="minorHAnsi" w:cstheme="minorHAnsi"/>
                <w:sz w:val="24"/>
                <w:szCs w:val="24"/>
              </w:rPr>
            </w:pPr>
          </w:p>
          <w:p w14:paraId="001D5690" w14:textId="77777777" w:rsidR="009A2B84" w:rsidRPr="00880A57" w:rsidRDefault="009A2B84" w:rsidP="009A2B84">
            <w:pPr>
              <w:rPr>
                <w:rFonts w:asciiTheme="minorHAnsi" w:hAnsiTheme="minorHAnsi" w:cstheme="minorHAnsi"/>
                <w:sz w:val="24"/>
                <w:szCs w:val="24"/>
              </w:rPr>
            </w:pPr>
          </w:p>
          <w:p w14:paraId="008E8053" w14:textId="77777777" w:rsidR="009A2B84" w:rsidRPr="00880A57" w:rsidRDefault="009A2B84" w:rsidP="009A2B8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75DD917E" w14:textId="77777777" w:rsidR="00417DA9" w:rsidRPr="00880A57" w:rsidRDefault="00417DA9" w:rsidP="00417DA9">
            <w:pPr>
              <w:rPr>
                <w:rFonts w:asciiTheme="minorHAnsi" w:hAnsiTheme="minorHAnsi" w:cstheme="minorHAnsi"/>
                <w:sz w:val="24"/>
                <w:szCs w:val="24"/>
              </w:rPr>
            </w:pPr>
          </w:p>
          <w:p w14:paraId="502396D4" w14:textId="77777777" w:rsidR="00417DA9" w:rsidRPr="00880A57" w:rsidRDefault="00417DA9" w:rsidP="00417DA9">
            <w:pPr>
              <w:rPr>
                <w:rFonts w:asciiTheme="minorHAnsi" w:hAnsiTheme="minorHAnsi" w:cstheme="minorHAnsi"/>
                <w:sz w:val="24"/>
                <w:szCs w:val="24"/>
              </w:rPr>
            </w:pPr>
          </w:p>
          <w:p w14:paraId="005E3297" w14:textId="77777777" w:rsidR="00417DA9" w:rsidRPr="00880A57" w:rsidRDefault="00417DA9" w:rsidP="00417DA9">
            <w:pPr>
              <w:rPr>
                <w:rFonts w:asciiTheme="minorHAnsi" w:hAnsiTheme="minorHAnsi" w:cstheme="minorHAnsi"/>
                <w:sz w:val="24"/>
                <w:szCs w:val="24"/>
              </w:rPr>
            </w:pPr>
          </w:p>
          <w:p w14:paraId="38C769BA" w14:textId="77777777" w:rsidR="009A2B84" w:rsidRPr="00880A57" w:rsidRDefault="009A2B84" w:rsidP="00417DA9">
            <w:pPr>
              <w:rPr>
                <w:rFonts w:asciiTheme="minorHAnsi" w:hAnsiTheme="minorHAnsi" w:cstheme="minorHAnsi"/>
                <w:sz w:val="24"/>
                <w:szCs w:val="24"/>
              </w:rPr>
            </w:pPr>
          </w:p>
          <w:p w14:paraId="552FD81E" w14:textId="77777777" w:rsidR="009A2B84" w:rsidRPr="00880A57" w:rsidRDefault="009A2B84" w:rsidP="00417DA9">
            <w:pPr>
              <w:rPr>
                <w:rFonts w:asciiTheme="minorHAnsi" w:hAnsiTheme="minorHAnsi" w:cstheme="minorHAnsi"/>
                <w:sz w:val="24"/>
                <w:szCs w:val="24"/>
              </w:rPr>
            </w:pPr>
          </w:p>
          <w:p w14:paraId="2782CD11"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001DAAB" w14:textId="77777777" w:rsidR="00417DA9" w:rsidRPr="00880A57" w:rsidRDefault="00417DA9" w:rsidP="00417DA9">
            <w:pPr>
              <w:rPr>
                <w:rFonts w:asciiTheme="minorHAnsi" w:hAnsiTheme="minorHAnsi" w:cstheme="minorHAnsi"/>
                <w:sz w:val="24"/>
                <w:szCs w:val="24"/>
              </w:rPr>
            </w:pPr>
          </w:p>
          <w:p w14:paraId="422EB5A0" w14:textId="77777777" w:rsidR="00417DA9" w:rsidRPr="00880A57" w:rsidRDefault="00417DA9" w:rsidP="00417DA9">
            <w:pPr>
              <w:rPr>
                <w:rFonts w:asciiTheme="minorHAnsi" w:hAnsiTheme="minorHAnsi" w:cstheme="minorHAnsi"/>
                <w:sz w:val="24"/>
                <w:szCs w:val="24"/>
              </w:rPr>
            </w:pPr>
          </w:p>
          <w:p w14:paraId="14FA9D5C" w14:textId="77777777" w:rsidR="00417DA9" w:rsidRPr="00880A57" w:rsidRDefault="00417DA9" w:rsidP="00417DA9">
            <w:pPr>
              <w:rPr>
                <w:rFonts w:asciiTheme="minorHAnsi" w:hAnsiTheme="minorHAnsi" w:cstheme="minorHAnsi"/>
                <w:sz w:val="24"/>
                <w:szCs w:val="24"/>
              </w:rPr>
            </w:pPr>
          </w:p>
          <w:p w14:paraId="6D738AEA" w14:textId="77777777" w:rsidR="00417DA9" w:rsidRPr="00880A57" w:rsidRDefault="00417DA9" w:rsidP="00417DA9">
            <w:pPr>
              <w:rPr>
                <w:rFonts w:asciiTheme="minorHAnsi" w:hAnsiTheme="minorHAnsi" w:cstheme="minorHAnsi"/>
                <w:sz w:val="24"/>
                <w:szCs w:val="24"/>
              </w:rPr>
            </w:pPr>
          </w:p>
          <w:p w14:paraId="04A53191" w14:textId="77777777" w:rsidR="00417DA9" w:rsidRPr="00880A57" w:rsidRDefault="00417DA9" w:rsidP="00417DA9">
            <w:pPr>
              <w:rPr>
                <w:rFonts w:asciiTheme="minorHAnsi" w:hAnsiTheme="minorHAnsi" w:cstheme="minorHAnsi"/>
                <w:sz w:val="24"/>
                <w:szCs w:val="24"/>
              </w:rPr>
            </w:pPr>
          </w:p>
          <w:p w14:paraId="506B3335" w14:textId="77777777" w:rsidR="00417DA9" w:rsidRPr="00880A57" w:rsidRDefault="00417DA9" w:rsidP="00417DA9">
            <w:pPr>
              <w:rPr>
                <w:rFonts w:asciiTheme="minorHAnsi" w:hAnsiTheme="minorHAnsi" w:cstheme="minorHAnsi"/>
                <w:sz w:val="24"/>
                <w:szCs w:val="24"/>
              </w:rPr>
            </w:pPr>
          </w:p>
          <w:p w14:paraId="3B98668D" w14:textId="77777777" w:rsidR="00417DA9" w:rsidRPr="00880A57" w:rsidRDefault="00417DA9" w:rsidP="00417DA9">
            <w:pPr>
              <w:rPr>
                <w:rFonts w:asciiTheme="minorHAnsi" w:hAnsiTheme="minorHAnsi" w:cstheme="minorHAnsi"/>
                <w:sz w:val="24"/>
                <w:szCs w:val="24"/>
              </w:rPr>
            </w:pPr>
          </w:p>
          <w:p w14:paraId="60A2F115" w14:textId="77777777" w:rsidR="00417DA9" w:rsidRPr="00880A57" w:rsidRDefault="00417DA9" w:rsidP="00417DA9">
            <w:pPr>
              <w:rPr>
                <w:rFonts w:asciiTheme="minorHAnsi" w:hAnsiTheme="minorHAnsi" w:cstheme="minorHAnsi"/>
                <w:sz w:val="24"/>
                <w:szCs w:val="24"/>
              </w:rPr>
            </w:pPr>
          </w:p>
          <w:p w14:paraId="6607A5DE" w14:textId="77777777" w:rsidR="00417DA9" w:rsidRPr="00880A57" w:rsidRDefault="00417DA9" w:rsidP="00417DA9">
            <w:pPr>
              <w:rPr>
                <w:rFonts w:asciiTheme="minorHAnsi" w:hAnsiTheme="minorHAnsi" w:cstheme="minorHAnsi"/>
                <w:sz w:val="24"/>
                <w:szCs w:val="24"/>
              </w:rPr>
            </w:pPr>
          </w:p>
          <w:p w14:paraId="4E731D6C" w14:textId="77777777" w:rsidR="00417DA9" w:rsidRPr="00880A57" w:rsidRDefault="00417DA9" w:rsidP="00417DA9">
            <w:pPr>
              <w:rPr>
                <w:rFonts w:asciiTheme="minorHAnsi" w:hAnsiTheme="minorHAnsi" w:cstheme="minorHAnsi"/>
                <w:sz w:val="24"/>
                <w:szCs w:val="24"/>
              </w:rPr>
            </w:pPr>
          </w:p>
          <w:p w14:paraId="313CA807" w14:textId="77777777" w:rsidR="00417DA9" w:rsidRPr="00880A57" w:rsidRDefault="00417DA9" w:rsidP="00417DA9">
            <w:pPr>
              <w:rPr>
                <w:rFonts w:asciiTheme="minorHAnsi" w:hAnsiTheme="minorHAnsi" w:cstheme="minorHAnsi"/>
                <w:sz w:val="24"/>
                <w:szCs w:val="24"/>
              </w:rPr>
            </w:pPr>
          </w:p>
          <w:p w14:paraId="7F06EEAE" w14:textId="77777777" w:rsidR="00417DA9" w:rsidRPr="00880A57" w:rsidRDefault="00417DA9" w:rsidP="00417DA9">
            <w:pPr>
              <w:rPr>
                <w:rFonts w:asciiTheme="minorHAnsi" w:hAnsiTheme="minorHAnsi" w:cstheme="minorHAnsi"/>
                <w:sz w:val="24"/>
                <w:szCs w:val="24"/>
              </w:rPr>
            </w:pPr>
          </w:p>
          <w:p w14:paraId="47FF76C2"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E7BB988" w14:textId="77777777" w:rsidR="00417DA9" w:rsidRPr="00880A57" w:rsidRDefault="00417DA9" w:rsidP="00417DA9">
            <w:pPr>
              <w:rPr>
                <w:rFonts w:asciiTheme="minorHAnsi" w:hAnsiTheme="minorHAnsi" w:cstheme="minorHAnsi"/>
                <w:sz w:val="24"/>
                <w:szCs w:val="24"/>
              </w:rPr>
            </w:pPr>
          </w:p>
          <w:p w14:paraId="5B897411" w14:textId="77777777" w:rsidR="00417DA9" w:rsidRPr="00880A57" w:rsidRDefault="00417DA9" w:rsidP="00417DA9">
            <w:pPr>
              <w:rPr>
                <w:rFonts w:asciiTheme="minorHAnsi" w:hAnsiTheme="minorHAnsi" w:cstheme="minorHAnsi"/>
                <w:sz w:val="24"/>
                <w:szCs w:val="24"/>
              </w:rPr>
            </w:pPr>
          </w:p>
          <w:p w14:paraId="43368BF7" w14:textId="77777777" w:rsidR="00417DA9" w:rsidRPr="00880A57" w:rsidRDefault="00417DA9" w:rsidP="00417DA9">
            <w:pPr>
              <w:rPr>
                <w:rFonts w:asciiTheme="minorHAnsi" w:hAnsiTheme="minorHAnsi" w:cstheme="minorHAnsi"/>
                <w:sz w:val="24"/>
                <w:szCs w:val="24"/>
              </w:rPr>
            </w:pPr>
          </w:p>
          <w:p w14:paraId="1EA449C4" w14:textId="77777777" w:rsidR="00417DA9" w:rsidRPr="00880A57" w:rsidRDefault="00417DA9" w:rsidP="00417DA9">
            <w:pPr>
              <w:rPr>
                <w:rFonts w:asciiTheme="minorHAnsi" w:hAnsiTheme="minorHAnsi" w:cstheme="minorHAnsi"/>
                <w:sz w:val="24"/>
                <w:szCs w:val="24"/>
              </w:rPr>
            </w:pPr>
          </w:p>
          <w:p w14:paraId="1FAE9F2D" w14:textId="77777777" w:rsidR="00417DA9" w:rsidRPr="00880A57" w:rsidRDefault="00417DA9" w:rsidP="00417DA9">
            <w:pPr>
              <w:rPr>
                <w:rFonts w:asciiTheme="minorHAnsi" w:hAnsiTheme="minorHAnsi" w:cstheme="minorHAnsi"/>
                <w:sz w:val="24"/>
                <w:szCs w:val="24"/>
              </w:rPr>
            </w:pPr>
          </w:p>
          <w:p w14:paraId="091D32F4" w14:textId="77777777" w:rsidR="00417DA9" w:rsidRPr="00880A57" w:rsidRDefault="00417DA9" w:rsidP="00417DA9">
            <w:pPr>
              <w:rPr>
                <w:rFonts w:asciiTheme="minorHAnsi" w:hAnsiTheme="minorHAnsi" w:cstheme="minorHAnsi"/>
                <w:sz w:val="24"/>
                <w:szCs w:val="24"/>
              </w:rPr>
            </w:pPr>
          </w:p>
          <w:p w14:paraId="4038778F"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14F7646" w14:textId="77777777" w:rsidR="00417DA9" w:rsidRPr="00880A57" w:rsidRDefault="00417DA9" w:rsidP="00417DA9">
            <w:pPr>
              <w:rPr>
                <w:rFonts w:asciiTheme="minorHAnsi" w:hAnsiTheme="minorHAnsi" w:cstheme="minorHAnsi"/>
                <w:sz w:val="24"/>
                <w:szCs w:val="24"/>
              </w:rPr>
            </w:pPr>
          </w:p>
          <w:p w14:paraId="707946A6" w14:textId="77777777" w:rsidR="00417DA9" w:rsidRPr="00880A57" w:rsidRDefault="00417DA9" w:rsidP="00417DA9">
            <w:pPr>
              <w:rPr>
                <w:rFonts w:asciiTheme="minorHAnsi" w:hAnsiTheme="minorHAnsi" w:cstheme="minorHAnsi"/>
                <w:sz w:val="24"/>
                <w:szCs w:val="24"/>
              </w:rPr>
            </w:pPr>
          </w:p>
          <w:p w14:paraId="77984BBB" w14:textId="77777777" w:rsidR="00417DA9" w:rsidRPr="00880A57" w:rsidRDefault="00417DA9" w:rsidP="00417DA9">
            <w:pPr>
              <w:rPr>
                <w:rFonts w:asciiTheme="minorHAnsi" w:hAnsiTheme="minorHAnsi" w:cstheme="minorHAnsi"/>
                <w:sz w:val="24"/>
                <w:szCs w:val="24"/>
              </w:rPr>
            </w:pPr>
          </w:p>
          <w:p w14:paraId="289E47D6" w14:textId="77777777" w:rsidR="00417DA9" w:rsidRPr="00880A57" w:rsidRDefault="00417DA9" w:rsidP="00417DA9">
            <w:pPr>
              <w:rPr>
                <w:rFonts w:asciiTheme="minorHAnsi" w:hAnsiTheme="minorHAnsi" w:cstheme="minorHAnsi"/>
                <w:sz w:val="24"/>
                <w:szCs w:val="24"/>
              </w:rPr>
            </w:pPr>
          </w:p>
          <w:p w14:paraId="5B369CCE" w14:textId="77777777" w:rsidR="00417DA9" w:rsidRPr="00880A57" w:rsidRDefault="00417DA9" w:rsidP="00417DA9">
            <w:pPr>
              <w:rPr>
                <w:rFonts w:asciiTheme="minorHAnsi" w:hAnsiTheme="minorHAnsi" w:cstheme="minorHAnsi"/>
                <w:sz w:val="24"/>
                <w:szCs w:val="24"/>
              </w:rPr>
            </w:pPr>
          </w:p>
          <w:p w14:paraId="592A704A" w14:textId="77777777" w:rsidR="009A2B84" w:rsidRPr="00880A57" w:rsidRDefault="009A2B84" w:rsidP="00417DA9">
            <w:pPr>
              <w:rPr>
                <w:rFonts w:asciiTheme="minorHAnsi" w:hAnsiTheme="minorHAnsi" w:cstheme="minorHAnsi"/>
                <w:sz w:val="24"/>
                <w:szCs w:val="24"/>
              </w:rPr>
            </w:pPr>
          </w:p>
          <w:p w14:paraId="4C229E79" w14:textId="77777777" w:rsidR="009A2B84" w:rsidRPr="00880A57" w:rsidRDefault="009A2B84" w:rsidP="00417DA9">
            <w:pPr>
              <w:rPr>
                <w:rFonts w:asciiTheme="minorHAnsi" w:hAnsiTheme="minorHAnsi" w:cstheme="minorHAnsi"/>
                <w:sz w:val="24"/>
                <w:szCs w:val="24"/>
              </w:rPr>
            </w:pPr>
          </w:p>
          <w:p w14:paraId="67266EC2"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873EA68" w14:textId="77777777" w:rsidR="00417DA9" w:rsidRPr="00880A57" w:rsidRDefault="00417DA9" w:rsidP="00417DA9">
            <w:pPr>
              <w:rPr>
                <w:rFonts w:asciiTheme="minorHAnsi" w:hAnsiTheme="minorHAnsi" w:cstheme="minorHAnsi"/>
                <w:sz w:val="24"/>
                <w:szCs w:val="24"/>
              </w:rPr>
            </w:pPr>
          </w:p>
          <w:p w14:paraId="21F48122" w14:textId="77777777" w:rsidR="00417DA9" w:rsidRPr="00880A57" w:rsidRDefault="00417DA9" w:rsidP="00417DA9">
            <w:pPr>
              <w:rPr>
                <w:rFonts w:asciiTheme="minorHAnsi" w:hAnsiTheme="minorHAnsi" w:cstheme="minorHAnsi"/>
                <w:sz w:val="24"/>
                <w:szCs w:val="24"/>
              </w:rPr>
            </w:pPr>
          </w:p>
          <w:p w14:paraId="3C0AB7AA" w14:textId="77777777" w:rsidR="00417DA9" w:rsidRPr="00880A57" w:rsidRDefault="00417DA9" w:rsidP="00417DA9">
            <w:pPr>
              <w:rPr>
                <w:rFonts w:asciiTheme="minorHAnsi" w:hAnsiTheme="minorHAnsi" w:cstheme="minorHAnsi"/>
                <w:sz w:val="24"/>
                <w:szCs w:val="24"/>
              </w:rPr>
            </w:pPr>
          </w:p>
          <w:p w14:paraId="0234C516" w14:textId="77777777" w:rsidR="00417DA9" w:rsidRPr="00880A57" w:rsidRDefault="00417DA9" w:rsidP="00417DA9">
            <w:pPr>
              <w:rPr>
                <w:rFonts w:asciiTheme="minorHAnsi" w:hAnsiTheme="minorHAnsi" w:cstheme="minorHAnsi"/>
                <w:sz w:val="24"/>
                <w:szCs w:val="24"/>
              </w:rPr>
            </w:pPr>
          </w:p>
          <w:p w14:paraId="3D7985AE"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A0A2FE3" w14:textId="77777777" w:rsidR="00417DA9" w:rsidRPr="00880A57" w:rsidRDefault="00417DA9" w:rsidP="00417DA9">
            <w:pPr>
              <w:rPr>
                <w:rFonts w:asciiTheme="minorHAnsi" w:hAnsiTheme="minorHAnsi" w:cstheme="minorHAnsi"/>
                <w:sz w:val="24"/>
                <w:szCs w:val="24"/>
              </w:rPr>
            </w:pPr>
          </w:p>
          <w:p w14:paraId="73DC19D6" w14:textId="77777777" w:rsidR="00417DA9" w:rsidRPr="00880A57" w:rsidRDefault="00417DA9" w:rsidP="00417DA9">
            <w:pPr>
              <w:rPr>
                <w:rFonts w:asciiTheme="minorHAnsi" w:hAnsiTheme="minorHAnsi" w:cstheme="minorHAnsi"/>
                <w:sz w:val="24"/>
                <w:szCs w:val="24"/>
              </w:rPr>
            </w:pPr>
          </w:p>
          <w:p w14:paraId="5DD8290A" w14:textId="77777777" w:rsidR="00417DA9" w:rsidRPr="00880A57" w:rsidRDefault="00417DA9" w:rsidP="00417DA9">
            <w:pPr>
              <w:rPr>
                <w:rFonts w:asciiTheme="minorHAnsi" w:hAnsiTheme="minorHAnsi" w:cstheme="minorHAnsi"/>
                <w:sz w:val="24"/>
                <w:szCs w:val="24"/>
              </w:rPr>
            </w:pPr>
          </w:p>
          <w:p w14:paraId="48AB600A" w14:textId="77777777" w:rsidR="00417DA9" w:rsidRPr="00880A57" w:rsidRDefault="00417DA9" w:rsidP="00417DA9">
            <w:pPr>
              <w:rPr>
                <w:rFonts w:asciiTheme="minorHAnsi" w:hAnsiTheme="minorHAnsi" w:cstheme="minorHAnsi"/>
                <w:sz w:val="24"/>
                <w:szCs w:val="24"/>
              </w:rPr>
            </w:pPr>
          </w:p>
          <w:p w14:paraId="71903FB0" w14:textId="77777777" w:rsidR="00417DA9" w:rsidRPr="00880A57" w:rsidRDefault="00417DA9" w:rsidP="00417DA9">
            <w:pPr>
              <w:rPr>
                <w:rFonts w:asciiTheme="minorHAnsi" w:hAnsiTheme="minorHAnsi" w:cstheme="minorHAnsi"/>
                <w:sz w:val="24"/>
                <w:szCs w:val="24"/>
              </w:rPr>
            </w:pPr>
          </w:p>
          <w:p w14:paraId="45E83DE5" w14:textId="77777777" w:rsidR="00417DA9" w:rsidRPr="00880A57" w:rsidRDefault="00417DA9" w:rsidP="00417DA9">
            <w:pPr>
              <w:rPr>
                <w:rFonts w:asciiTheme="minorHAnsi" w:hAnsiTheme="minorHAnsi" w:cstheme="minorHAnsi"/>
                <w:sz w:val="24"/>
                <w:szCs w:val="24"/>
              </w:rPr>
            </w:pPr>
          </w:p>
          <w:p w14:paraId="799B56E0" w14:textId="77777777" w:rsidR="009A2B84" w:rsidRPr="00880A57" w:rsidRDefault="009A2B84" w:rsidP="00417DA9">
            <w:pPr>
              <w:rPr>
                <w:rFonts w:asciiTheme="minorHAnsi" w:hAnsiTheme="minorHAnsi" w:cstheme="minorHAnsi"/>
                <w:sz w:val="24"/>
                <w:szCs w:val="24"/>
              </w:rPr>
            </w:pPr>
          </w:p>
          <w:p w14:paraId="5760C3AA" w14:textId="77777777" w:rsidR="009A2B84" w:rsidRPr="00880A57" w:rsidRDefault="009A2B84" w:rsidP="00417DA9">
            <w:pPr>
              <w:rPr>
                <w:rFonts w:asciiTheme="minorHAnsi" w:hAnsiTheme="minorHAnsi" w:cstheme="minorHAnsi"/>
                <w:sz w:val="24"/>
                <w:szCs w:val="24"/>
              </w:rPr>
            </w:pPr>
          </w:p>
          <w:p w14:paraId="363F2700" w14:textId="77777777" w:rsidR="009A2B84" w:rsidRPr="00880A57" w:rsidRDefault="009A2B84" w:rsidP="00417DA9">
            <w:pPr>
              <w:rPr>
                <w:rFonts w:asciiTheme="minorHAnsi" w:hAnsiTheme="minorHAnsi" w:cstheme="minorHAnsi"/>
                <w:sz w:val="24"/>
                <w:szCs w:val="24"/>
              </w:rPr>
            </w:pPr>
          </w:p>
          <w:p w14:paraId="2FC80776" w14:textId="77777777" w:rsidR="009A2B84" w:rsidRPr="00880A57" w:rsidRDefault="009A2B84" w:rsidP="00417DA9">
            <w:pPr>
              <w:rPr>
                <w:rFonts w:asciiTheme="minorHAnsi" w:hAnsiTheme="minorHAnsi" w:cstheme="minorHAnsi"/>
                <w:sz w:val="24"/>
                <w:szCs w:val="24"/>
              </w:rPr>
            </w:pPr>
          </w:p>
          <w:p w14:paraId="27D31941" w14:textId="77777777" w:rsidR="009A2B84" w:rsidRPr="00880A57" w:rsidRDefault="009A2B84" w:rsidP="00417DA9">
            <w:pPr>
              <w:rPr>
                <w:rFonts w:asciiTheme="minorHAnsi" w:hAnsiTheme="minorHAnsi" w:cstheme="minorHAnsi"/>
                <w:sz w:val="24"/>
                <w:szCs w:val="24"/>
              </w:rPr>
            </w:pPr>
          </w:p>
          <w:p w14:paraId="687C8EDA" w14:textId="77777777" w:rsidR="009A2B84" w:rsidRPr="00880A57" w:rsidRDefault="009A2B84" w:rsidP="00417DA9">
            <w:pPr>
              <w:rPr>
                <w:rFonts w:asciiTheme="minorHAnsi" w:hAnsiTheme="minorHAnsi" w:cstheme="minorHAnsi"/>
                <w:sz w:val="24"/>
                <w:szCs w:val="24"/>
              </w:rPr>
            </w:pPr>
          </w:p>
          <w:p w14:paraId="0D8142E6" w14:textId="77777777" w:rsidR="009A2B84" w:rsidRPr="00880A57" w:rsidRDefault="009A2B84" w:rsidP="00417DA9">
            <w:pPr>
              <w:rPr>
                <w:rFonts w:asciiTheme="minorHAnsi" w:hAnsiTheme="minorHAnsi" w:cstheme="minorHAnsi"/>
                <w:sz w:val="24"/>
                <w:szCs w:val="24"/>
              </w:rPr>
            </w:pPr>
          </w:p>
          <w:p w14:paraId="32F03524" w14:textId="77777777" w:rsidR="009A2B84" w:rsidRPr="00880A57" w:rsidRDefault="009A2B84" w:rsidP="00417DA9">
            <w:pPr>
              <w:rPr>
                <w:rFonts w:asciiTheme="minorHAnsi" w:hAnsiTheme="minorHAnsi" w:cstheme="minorHAnsi"/>
                <w:sz w:val="24"/>
                <w:szCs w:val="24"/>
              </w:rPr>
            </w:pPr>
          </w:p>
          <w:p w14:paraId="443379C6" w14:textId="77777777" w:rsidR="009A2B84" w:rsidRPr="00880A57" w:rsidRDefault="009A2B84" w:rsidP="00417DA9">
            <w:pPr>
              <w:rPr>
                <w:rFonts w:asciiTheme="minorHAnsi" w:hAnsiTheme="minorHAnsi" w:cstheme="minorHAnsi"/>
                <w:sz w:val="24"/>
                <w:szCs w:val="24"/>
              </w:rPr>
            </w:pPr>
          </w:p>
          <w:p w14:paraId="05D376A7" w14:textId="77777777" w:rsidR="009A2B84" w:rsidRPr="00880A57" w:rsidRDefault="009A2B84" w:rsidP="00417DA9">
            <w:pPr>
              <w:rPr>
                <w:rFonts w:asciiTheme="minorHAnsi" w:hAnsiTheme="minorHAnsi" w:cstheme="minorHAnsi"/>
                <w:sz w:val="24"/>
                <w:szCs w:val="24"/>
              </w:rPr>
            </w:pPr>
          </w:p>
          <w:p w14:paraId="1C7B905B" w14:textId="77777777" w:rsidR="009A2B84" w:rsidRPr="00880A57" w:rsidRDefault="009A2B84" w:rsidP="00417DA9">
            <w:pPr>
              <w:rPr>
                <w:rFonts w:asciiTheme="minorHAnsi" w:hAnsiTheme="minorHAnsi" w:cstheme="minorHAnsi"/>
                <w:sz w:val="24"/>
                <w:szCs w:val="24"/>
              </w:rPr>
            </w:pPr>
          </w:p>
          <w:p w14:paraId="4B5DA290" w14:textId="77777777" w:rsidR="009A2B84" w:rsidRPr="00880A57" w:rsidRDefault="009A2B84" w:rsidP="00417DA9">
            <w:pPr>
              <w:rPr>
                <w:rFonts w:asciiTheme="minorHAnsi" w:hAnsiTheme="minorHAnsi" w:cstheme="minorHAnsi"/>
                <w:sz w:val="24"/>
                <w:szCs w:val="24"/>
              </w:rPr>
            </w:pPr>
          </w:p>
          <w:p w14:paraId="62324E4B"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EF2873C" w14:textId="77777777" w:rsidR="00417DA9" w:rsidRPr="00880A57" w:rsidRDefault="00417DA9" w:rsidP="00417DA9">
            <w:pPr>
              <w:rPr>
                <w:rFonts w:asciiTheme="minorHAnsi" w:hAnsiTheme="minorHAnsi" w:cstheme="minorHAnsi"/>
                <w:sz w:val="24"/>
                <w:szCs w:val="24"/>
              </w:rPr>
            </w:pPr>
          </w:p>
          <w:p w14:paraId="793AE987" w14:textId="77777777" w:rsidR="00417DA9" w:rsidRPr="00880A57" w:rsidRDefault="00417DA9" w:rsidP="00417DA9">
            <w:pPr>
              <w:rPr>
                <w:rFonts w:asciiTheme="minorHAnsi" w:hAnsiTheme="minorHAnsi" w:cstheme="minorHAnsi"/>
                <w:sz w:val="24"/>
                <w:szCs w:val="24"/>
              </w:rPr>
            </w:pPr>
          </w:p>
          <w:p w14:paraId="641DCCFD" w14:textId="77777777" w:rsidR="00417DA9" w:rsidRPr="00880A57" w:rsidRDefault="00417DA9" w:rsidP="00417DA9">
            <w:pPr>
              <w:rPr>
                <w:rFonts w:asciiTheme="minorHAnsi" w:hAnsiTheme="minorHAnsi" w:cstheme="minorHAnsi"/>
                <w:sz w:val="24"/>
                <w:szCs w:val="24"/>
              </w:rPr>
            </w:pPr>
          </w:p>
          <w:p w14:paraId="664DE3F1"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52E932E" w14:textId="77777777" w:rsidR="00417DA9" w:rsidRPr="00880A57" w:rsidRDefault="00417DA9" w:rsidP="00417DA9">
            <w:pPr>
              <w:rPr>
                <w:rFonts w:asciiTheme="minorHAnsi" w:hAnsiTheme="minorHAnsi" w:cstheme="minorHAnsi"/>
                <w:sz w:val="24"/>
                <w:szCs w:val="24"/>
              </w:rPr>
            </w:pPr>
          </w:p>
          <w:p w14:paraId="76D1247F" w14:textId="77777777" w:rsidR="00417DA9" w:rsidRPr="00880A57" w:rsidRDefault="00417DA9" w:rsidP="00417DA9">
            <w:pPr>
              <w:rPr>
                <w:rFonts w:asciiTheme="minorHAnsi" w:hAnsiTheme="minorHAnsi" w:cstheme="minorHAnsi"/>
                <w:sz w:val="24"/>
                <w:szCs w:val="24"/>
              </w:rPr>
            </w:pPr>
          </w:p>
          <w:p w14:paraId="507225B4" w14:textId="77777777" w:rsidR="00417DA9" w:rsidRPr="00880A57" w:rsidRDefault="00417DA9" w:rsidP="00417DA9">
            <w:pPr>
              <w:rPr>
                <w:rFonts w:asciiTheme="minorHAnsi" w:hAnsiTheme="minorHAnsi" w:cstheme="minorHAnsi"/>
                <w:sz w:val="24"/>
                <w:szCs w:val="24"/>
              </w:rPr>
            </w:pPr>
          </w:p>
          <w:p w14:paraId="461D571D" w14:textId="77777777" w:rsidR="00417DA9" w:rsidRPr="00880A57" w:rsidRDefault="00417DA9" w:rsidP="00417DA9">
            <w:pPr>
              <w:rPr>
                <w:rFonts w:asciiTheme="minorHAnsi" w:hAnsiTheme="minorHAnsi" w:cstheme="minorHAnsi"/>
                <w:sz w:val="24"/>
                <w:szCs w:val="24"/>
              </w:rPr>
            </w:pPr>
          </w:p>
          <w:p w14:paraId="6EA3BC83" w14:textId="77777777" w:rsidR="00417DA9" w:rsidRPr="00880A57" w:rsidRDefault="00417DA9" w:rsidP="00417DA9">
            <w:pPr>
              <w:rPr>
                <w:rFonts w:asciiTheme="minorHAnsi" w:hAnsiTheme="minorHAnsi" w:cstheme="minorHAnsi"/>
                <w:sz w:val="24"/>
                <w:szCs w:val="24"/>
              </w:rPr>
            </w:pPr>
          </w:p>
          <w:p w14:paraId="1A83EAA6" w14:textId="77777777" w:rsidR="00417DA9" w:rsidRPr="00880A57" w:rsidRDefault="00417DA9" w:rsidP="00417DA9">
            <w:pPr>
              <w:rPr>
                <w:rFonts w:asciiTheme="minorHAnsi" w:hAnsiTheme="minorHAnsi" w:cstheme="minorHAnsi"/>
                <w:sz w:val="24"/>
                <w:szCs w:val="24"/>
              </w:rPr>
            </w:pPr>
          </w:p>
          <w:p w14:paraId="51CD9BEC" w14:textId="77777777" w:rsidR="00417DA9" w:rsidRPr="00880A57" w:rsidRDefault="00417DA9" w:rsidP="00417DA9">
            <w:pPr>
              <w:rPr>
                <w:rFonts w:asciiTheme="minorHAnsi" w:hAnsiTheme="minorHAnsi" w:cstheme="minorHAnsi"/>
                <w:sz w:val="24"/>
                <w:szCs w:val="24"/>
              </w:rPr>
            </w:pPr>
          </w:p>
          <w:p w14:paraId="57E3A0B9"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299B9F0" w14:textId="77777777" w:rsidR="009A2B84" w:rsidRPr="00880A57" w:rsidRDefault="009A2B84" w:rsidP="00417DA9">
            <w:pPr>
              <w:rPr>
                <w:rFonts w:asciiTheme="minorHAnsi" w:hAnsiTheme="minorHAnsi" w:cstheme="minorHAnsi"/>
                <w:sz w:val="24"/>
                <w:szCs w:val="24"/>
              </w:rPr>
            </w:pPr>
          </w:p>
          <w:p w14:paraId="6E7F1921" w14:textId="77777777" w:rsidR="009A2B84" w:rsidRPr="00880A57" w:rsidRDefault="009A2B84" w:rsidP="00417DA9">
            <w:pPr>
              <w:rPr>
                <w:rFonts w:asciiTheme="minorHAnsi" w:hAnsiTheme="minorHAnsi" w:cstheme="minorHAnsi"/>
                <w:sz w:val="24"/>
                <w:szCs w:val="24"/>
              </w:rPr>
            </w:pPr>
          </w:p>
          <w:p w14:paraId="1CF40B3D" w14:textId="77777777" w:rsidR="009A2B84" w:rsidRPr="00880A57" w:rsidRDefault="009A2B84" w:rsidP="00417DA9">
            <w:pPr>
              <w:rPr>
                <w:rFonts w:asciiTheme="minorHAnsi" w:hAnsiTheme="minorHAnsi" w:cstheme="minorHAnsi"/>
                <w:sz w:val="24"/>
                <w:szCs w:val="24"/>
              </w:rPr>
            </w:pPr>
          </w:p>
          <w:p w14:paraId="595FED90" w14:textId="77777777" w:rsidR="009A2B84" w:rsidRPr="00880A57" w:rsidRDefault="009A2B84" w:rsidP="009A2B8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0299550" w14:textId="77777777" w:rsidR="009A2B84" w:rsidRPr="00880A57" w:rsidRDefault="009A2B84" w:rsidP="009A2B84">
            <w:pPr>
              <w:rPr>
                <w:rFonts w:asciiTheme="minorHAnsi" w:hAnsiTheme="minorHAnsi" w:cstheme="minorHAnsi"/>
                <w:sz w:val="24"/>
                <w:szCs w:val="24"/>
              </w:rPr>
            </w:pPr>
          </w:p>
          <w:p w14:paraId="6651FC65" w14:textId="77777777" w:rsidR="009A2B84" w:rsidRPr="00880A57" w:rsidRDefault="009A2B84" w:rsidP="009A2B84">
            <w:pPr>
              <w:rPr>
                <w:rFonts w:asciiTheme="minorHAnsi" w:hAnsiTheme="minorHAnsi" w:cstheme="minorHAnsi"/>
                <w:sz w:val="24"/>
                <w:szCs w:val="24"/>
              </w:rPr>
            </w:pPr>
          </w:p>
          <w:p w14:paraId="724CA2D4" w14:textId="77777777" w:rsidR="009A2B84" w:rsidRPr="00880A57" w:rsidRDefault="009A2B84" w:rsidP="009A2B84">
            <w:pPr>
              <w:rPr>
                <w:rFonts w:asciiTheme="minorHAnsi" w:hAnsiTheme="minorHAnsi" w:cstheme="minorHAnsi"/>
                <w:sz w:val="24"/>
                <w:szCs w:val="24"/>
              </w:rPr>
            </w:pPr>
          </w:p>
          <w:p w14:paraId="010F8DB0" w14:textId="77777777" w:rsidR="009A2B84" w:rsidRPr="00880A57" w:rsidRDefault="009A2B84" w:rsidP="009A2B8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CBB575A" w14:textId="77777777" w:rsidR="009A2B84" w:rsidRPr="00880A57" w:rsidRDefault="009A2B84" w:rsidP="009A2B84">
            <w:pPr>
              <w:rPr>
                <w:rFonts w:asciiTheme="minorHAnsi" w:hAnsiTheme="minorHAnsi" w:cstheme="minorHAnsi"/>
                <w:sz w:val="24"/>
                <w:szCs w:val="24"/>
              </w:rPr>
            </w:pPr>
          </w:p>
          <w:p w14:paraId="4A12FD4D" w14:textId="77777777" w:rsidR="009A2B84" w:rsidRPr="00880A57" w:rsidRDefault="009A2B84" w:rsidP="009A2B84">
            <w:pPr>
              <w:rPr>
                <w:rFonts w:asciiTheme="minorHAnsi" w:hAnsiTheme="minorHAnsi" w:cstheme="minorHAnsi"/>
                <w:sz w:val="24"/>
                <w:szCs w:val="24"/>
              </w:rPr>
            </w:pPr>
          </w:p>
          <w:p w14:paraId="558C3D9A" w14:textId="77777777" w:rsidR="009A2B84" w:rsidRPr="00880A57" w:rsidRDefault="009A2B84" w:rsidP="009A2B84">
            <w:pPr>
              <w:rPr>
                <w:rFonts w:asciiTheme="minorHAnsi" w:hAnsiTheme="minorHAnsi" w:cstheme="minorHAnsi"/>
                <w:sz w:val="24"/>
                <w:szCs w:val="24"/>
              </w:rPr>
            </w:pPr>
          </w:p>
          <w:p w14:paraId="0024137E" w14:textId="77777777" w:rsidR="009A2B84" w:rsidRPr="00880A57" w:rsidRDefault="009A2B84" w:rsidP="009A2B8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030C7463" w14:textId="77777777" w:rsidR="00417DA9" w:rsidRPr="00880A57" w:rsidRDefault="00417DA9" w:rsidP="00417DA9">
            <w:pPr>
              <w:rPr>
                <w:rFonts w:asciiTheme="minorHAnsi" w:hAnsiTheme="minorHAnsi" w:cstheme="minorHAnsi"/>
                <w:sz w:val="24"/>
                <w:szCs w:val="24"/>
              </w:rPr>
            </w:pPr>
          </w:p>
          <w:p w14:paraId="0FD9A281" w14:textId="77777777" w:rsidR="00417DA9" w:rsidRPr="00880A57" w:rsidRDefault="00417DA9" w:rsidP="00417DA9">
            <w:pPr>
              <w:rPr>
                <w:rFonts w:asciiTheme="minorHAnsi" w:hAnsiTheme="minorHAnsi" w:cstheme="minorHAnsi"/>
                <w:sz w:val="24"/>
                <w:szCs w:val="24"/>
              </w:rPr>
            </w:pPr>
          </w:p>
          <w:p w14:paraId="2B3BFAFB" w14:textId="77777777" w:rsidR="00417DA9" w:rsidRPr="00880A57" w:rsidRDefault="00417DA9" w:rsidP="00417DA9">
            <w:pPr>
              <w:rPr>
                <w:rFonts w:asciiTheme="minorHAnsi" w:hAnsiTheme="minorHAnsi" w:cstheme="minorHAnsi"/>
                <w:sz w:val="24"/>
                <w:szCs w:val="24"/>
              </w:rPr>
            </w:pPr>
          </w:p>
          <w:p w14:paraId="371837C1" w14:textId="77777777" w:rsidR="009A2B84" w:rsidRPr="00880A57" w:rsidRDefault="009A2B84" w:rsidP="00417DA9">
            <w:pPr>
              <w:rPr>
                <w:rFonts w:asciiTheme="minorHAnsi" w:hAnsiTheme="minorHAnsi" w:cstheme="minorHAnsi"/>
                <w:sz w:val="24"/>
                <w:szCs w:val="24"/>
              </w:rPr>
            </w:pPr>
          </w:p>
          <w:p w14:paraId="371FAAA9" w14:textId="77777777" w:rsidR="009A2B84" w:rsidRPr="00880A57" w:rsidRDefault="009A2B84" w:rsidP="00417DA9">
            <w:pPr>
              <w:rPr>
                <w:rFonts w:asciiTheme="minorHAnsi" w:hAnsiTheme="minorHAnsi" w:cstheme="minorHAnsi"/>
                <w:sz w:val="24"/>
                <w:szCs w:val="24"/>
              </w:rPr>
            </w:pPr>
          </w:p>
          <w:p w14:paraId="54E2F8C0"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26DB20C" w14:textId="77777777" w:rsidR="00417DA9" w:rsidRPr="00880A57" w:rsidRDefault="00417DA9" w:rsidP="00417DA9">
            <w:pPr>
              <w:rPr>
                <w:rFonts w:asciiTheme="minorHAnsi" w:hAnsiTheme="minorHAnsi" w:cstheme="minorHAnsi"/>
                <w:sz w:val="24"/>
                <w:szCs w:val="24"/>
              </w:rPr>
            </w:pPr>
          </w:p>
          <w:p w14:paraId="65543718" w14:textId="77777777" w:rsidR="00417DA9" w:rsidRPr="00880A57" w:rsidRDefault="00417DA9" w:rsidP="00417DA9">
            <w:pPr>
              <w:rPr>
                <w:rFonts w:asciiTheme="minorHAnsi" w:hAnsiTheme="minorHAnsi" w:cstheme="minorHAnsi"/>
                <w:sz w:val="24"/>
                <w:szCs w:val="24"/>
              </w:rPr>
            </w:pPr>
          </w:p>
          <w:p w14:paraId="6AD29185" w14:textId="77777777" w:rsidR="00417DA9" w:rsidRPr="00880A57" w:rsidRDefault="00417DA9" w:rsidP="00417DA9">
            <w:pPr>
              <w:rPr>
                <w:rFonts w:asciiTheme="minorHAnsi" w:hAnsiTheme="minorHAnsi" w:cstheme="minorHAnsi"/>
                <w:sz w:val="24"/>
                <w:szCs w:val="24"/>
              </w:rPr>
            </w:pPr>
          </w:p>
          <w:p w14:paraId="2B259A8C" w14:textId="77777777" w:rsidR="00417DA9" w:rsidRPr="00880A57" w:rsidRDefault="00417DA9" w:rsidP="00417DA9">
            <w:pPr>
              <w:rPr>
                <w:rFonts w:asciiTheme="minorHAnsi" w:hAnsiTheme="minorHAnsi" w:cstheme="minorHAnsi"/>
                <w:sz w:val="24"/>
                <w:szCs w:val="24"/>
              </w:rPr>
            </w:pPr>
          </w:p>
          <w:p w14:paraId="5CA6B0D1" w14:textId="77777777" w:rsidR="00417DA9" w:rsidRPr="00880A57" w:rsidRDefault="00417DA9" w:rsidP="00417DA9">
            <w:pPr>
              <w:rPr>
                <w:rFonts w:asciiTheme="minorHAnsi" w:hAnsiTheme="minorHAnsi" w:cstheme="minorHAnsi"/>
                <w:sz w:val="24"/>
                <w:szCs w:val="24"/>
              </w:rPr>
            </w:pPr>
          </w:p>
          <w:p w14:paraId="01DA3877" w14:textId="77777777" w:rsidR="00417DA9" w:rsidRPr="00880A57" w:rsidRDefault="00417DA9" w:rsidP="00417DA9">
            <w:pPr>
              <w:rPr>
                <w:rFonts w:asciiTheme="minorHAnsi" w:hAnsiTheme="minorHAnsi" w:cstheme="minorHAnsi"/>
                <w:sz w:val="24"/>
                <w:szCs w:val="24"/>
              </w:rPr>
            </w:pPr>
          </w:p>
          <w:p w14:paraId="2BB4EE58" w14:textId="77777777" w:rsidR="00417DA9" w:rsidRPr="00880A57" w:rsidRDefault="00417DA9" w:rsidP="00417DA9">
            <w:pPr>
              <w:rPr>
                <w:rFonts w:asciiTheme="minorHAnsi" w:hAnsiTheme="minorHAnsi" w:cstheme="minorHAnsi"/>
                <w:sz w:val="24"/>
                <w:szCs w:val="24"/>
              </w:rPr>
            </w:pPr>
          </w:p>
          <w:p w14:paraId="572879E4" w14:textId="77777777" w:rsidR="00417DA9" w:rsidRPr="00880A57" w:rsidRDefault="00417DA9" w:rsidP="00417DA9">
            <w:pPr>
              <w:rPr>
                <w:rFonts w:asciiTheme="minorHAnsi" w:hAnsiTheme="minorHAnsi" w:cstheme="minorHAnsi"/>
                <w:sz w:val="24"/>
                <w:szCs w:val="24"/>
              </w:rPr>
            </w:pPr>
          </w:p>
          <w:p w14:paraId="46D8FB17" w14:textId="77777777" w:rsidR="00417DA9" w:rsidRPr="00880A57" w:rsidRDefault="00417DA9" w:rsidP="00417DA9">
            <w:pPr>
              <w:rPr>
                <w:rFonts w:asciiTheme="minorHAnsi" w:hAnsiTheme="minorHAnsi" w:cstheme="minorHAnsi"/>
                <w:sz w:val="24"/>
                <w:szCs w:val="24"/>
              </w:rPr>
            </w:pPr>
          </w:p>
          <w:p w14:paraId="0D258457" w14:textId="77777777" w:rsidR="00417DA9" w:rsidRPr="00880A57" w:rsidRDefault="00417DA9" w:rsidP="00417DA9">
            <w:pPr>
              <w:rPr>
                <w:rFonts w:asciiTheme="minorHAnsi" w:hAnsiTheme="minorHAnsi" w:cstheme="minorHAnsi"/>
                <w:sz w:val="24"/>
                <w:szCs w:val="24"/>
              </w:rPr>
            </w:pPr>
          </w:p>
          <w:p w14:paraId="7352AF0E" w14:textId="77777777" w:rsidR="00417DA9" w:rsidRPr="00880A57" w:rsidRDefault="00417DA9" w:rsidP="00417DA9">
            <w:pPr>
              <w:rPr>
                <w:rFonts w:asciiTheme="minorHAnsi" w:hAnsiTheme="minorHAnsi" w:cstheme="minorHAnsi"/>
                <w:sz w:val="24"/>
                <w:szCs w:val="24"/>
              </w:rPr>
            </w:pPr>
          </w:p>
          <w:p w14:paraId="4612A7CB" w14:textId="77777777" w:rsidR="00417DA9" w:rsidRPr="00880A57" w:rsidRDefault="00417DA9" w:rsidP="00417DA9">
            <w:pPr>
              <w:rPr>
                <w:rFonts w:asciiTheme="minorHAnsi" w:hAnsiTheme="minorHAnsi" w:cstheme="minorHAnsi"/>
                <w:sz w:val="24"/>
                <w:szCs w:val="24"/>
              </w:rPr>
            </w:pPr>
          </w:p>
          <w:p w14:paraId="54BBEC63"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8688368" w14:textId="77777777" w:rsidR="00417DA9" w:rsidRPr="00880A57" w:rsidRDefault="00417DA9" w:rsidP="00417DA9">
            <w:pPr>
              <w:rPr>
                <w:rFonts w:asciiTheme="minorHAnsi" w:hAnsiTheme="minorHAnsi" w:cstheme="minorHAnsi"/>
                <w:sz w:val="24"/>
                <w:szCs w:val="24"/>
              </w:rPr>
            </w:pPr>
          </w:p>
          <w:p w14:paraId="6C8606C5" w14:textId="77777777" w:rsidR="00417DA9" w:rsidRPr="00880A57" w:rsidRDefault="00417DA9" w:rsidP="00417DA9">
            <w:pPr>
              <w:rPr>
                <w:rFonts w:asciiTheme="minorHAnsi" w:hAnsiTheme="minorHAnsi" w:cstheme="minorHAnsi"/>
                <w:sz w:val="24"/>
                <w:szCs w:val="24"/>
              </w:rPr>
            </w:pPr>
          </w:p>
          <w:p w14:paraId="6CBE932C" w14:textId="77777777" w:rsidR="00417DA9" w:rsidRPr="00880A57" w:rsidRDefault="00417DA9" w:rsidP="00417DA9">
            <w:pPr>
              <w:rPr>
                <w:rFonts w:asciiTheme="minorHAnsi" w:hAnsiTheme="minorHAnsi" w:cstheme="minorHAnsi"/>
                <w:sz w:val="24"/>
                <w:szCs w:val="24"/>
              </w:rPr>
            </w:pPr>
          </w:p>
          <w:p w14:paraId="6620F67E" w14:textId="77777777" w:rsidR="00417DA9" w:rsidRPr="00880A57" w:rsidRDefault="00417DA9" w:rsidP="00417DA9">
            <w:pPr>
              <w:rPr>
                <w:rFonts w:asciiTheme="minorHAnsi" w:hAnsiTheme="minorHAnsi" w:cstheme="minorHAnsi"/>
                <w:sz w:val="24"/>
                <w:szCs w:val="24"/>
              </w:rPr>
            </w:pPr>
          </w:p>
          <w:p w14:paraId="199D3530" w14:textId="77777777" w:rsidR="00417DA9" w:rsidRPr="00880A57" w:rsidRDefault="00417DA9" w:rsidP="00417DA9">
            <w:pPr>
              <w:rPr>
                <w:rFonts w:asciiTheme="minorHAnsi" w:hAnsiTheme="minorHAnsi" w:cstheme="minorHAnsi"/>
                <w:sz w:val="24"/>
                <w:szCs w:val="24"/>
              </w:rPr>
            </w:pPr>
          </w:p>
          <w:p w14:paraId="3F0E3E1E" w14:textId="77777777" w:rsidR="00417DA9" w:rsidRPr="00880A57" w:rsidRDefault="00417DA9" w:rsidP="00417DA9">
            <w:pPr>
              <w:rPr>
                <w:rFonts w:asciiTheme="minorHAnsi" w:hAnsiTheme="minorHAnsi" w:cstheme="minorHAnsi"/>
                <w:sz w:val="24"/>
                <w:szCs w:val="24"/>
              </w:rPr>
            </w:pPr>
          </w:p>
          <w:p w14:paraId="2071C9E9"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85BAE49" w14:textId="77777777" w:rsidR="00417DA9" w:rsidRPr="00880A57" w:rsidRDefault="00417DA9" w:rsidP="00417DA9">
            <w:pPr>
              <w:rPr>
                <w:rFonts w:asciiTheme="minorHAnsi" w:hAnsiTheme="minorHAnsi" w:cstheme="minorHAnsi"/>
                <w:sz w:val="24"/>
                <w:szCs w:val="24"/>
              </w:rPr>
            </w:pPr>
          </w:p>
          <w:p w14:paraId="0039FAAB" w14:textId="77777777" w:rsidR="00417DA9" w:rsidRPr="00880A57" w:rsidRDefault="00417DA9" w:rsidP="00417DA9">
            <w:pPr>
              <w:rPr>
                <w:rFonts w:asciiTheme="minorHAnsi" w:hAnsiTheme="minorHAnsi" w:cstheme="minorHAnsi"/>
                <w:sz w:val="24"/>
                <w:szCs w:val="24"/>
              </w:rPr>
            </w:pPr>
          </w:p>
          <w:p w14:paraId="4B5224EC" w14:textId="77777777" w:rsidR="00417DA9" w:rsidRPr="00880A57" w:rsidRDefault="00417DA9" w:rsidP="00417DA9">
            <w:pPr>
              <w:rPr>
                <w:rFonts w:asciiTheme="minorHAnsi" w:hAnsiTheme="minorHAnsi" w:cstheme="minorHAnsi"/>
                <w:sz w:val="24"/>
                <w:szCs w:val="24"/>
              </w:rPr>
            </w:pPr>
          </w:p>
          <w:p w14:paraId="295F516C" w14:textId="77777777" w:rsidR="00417DA9" w:rsidRPr="00880A57" w:rsidRDefault="00417DA9" w:rsidP="00417DA9">
            <w:pPr>
              <w:rPr>
                <w:rFonts w:asciiTheme="minorHAnsi" w:hAnsiTheme="minorHAnsi" w:cstheme="minorHAnsi"/>
                <w:sz w:val="24"/>
                <w:szCs w:val="24"/>
              </w:rPr>
            </w:pPr>
          </w:p>
          <w:p w14:paraId="48C35C5F" w14:textId="77777777" w:rsidR="00417DA9" w:rsidRPr="00880A57" w:rsidRDefault="00417DA9" w:rsidP="00417DA9">
            <w:pPr>
              <w:rPr>
                <w:rFonts w:asciiTheme="minorHAnsi" w:hAnsiTheme="minorHAnsi" w:cstheme="minorHAnsi"/>
                <w:sz w:val="24"/>
                <w:szCs w:val="24"/>
              </w:rPr>
            </w:pPr>
          </w:p>
          <w:p w14:paraId="09BB94F0" w14:textId="77777777" w:rsidR="009A2B84" w:rsidRPr="00880A57" w:rsidRDefault="009A2B84" w:rsidP="00417DA9">
            <w:pPr>
              <w:rPr>
                <w:rFonts w:asciiTheme="minorHAnsi" w:hAnsiTheme="minorHAnsi" w:cstheme="minorHAnsi"/>
                <w:sz w:val="24"/>
                <w:szCs w:val="24"/>
              </w:rPr>
            </w:pPr>
          </w:p>
          <w:p w14:paraId="7C4D684A" w14:textId="77777777" w:rsidR="009A2B84" w:rsidRPr="00880A57" w:rsidRDefault="009A2B84" w:rsidP="00417DA9">
            <w:pPr>
              <w:rPr>
                <w:rFonts w:asciiTheme="minorHAnsi" w:hAnsiTheme="minorHAnsi" w:cstheme="minorHAnsi"/>
                <w:sz w:val="24"/>
                <w:szCs w:val="24"/>
              </w:rPr>
            </w:pPr>
          </w:p>
          <w:p w14:paraId="40A6EC6C"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EC8C9B8" w14:textId="77777777" w:rsidR="00417DA9" w:rsidRPr="00880A57" w:rsidRDefault="00417DA9" w:rsidP="00417DA9">
            <w:pPr>
              <w:rPr>
                <w:rFonts w:asciiTheme="minorHAnsi" w:hAnsiTheme="minorHAnsi" w:cstheme="minorHAnsi"/>
                <w:sz w:val="24"/>
                <w:szCs w:val="24"/>
              </w:rPr>
            </w:pPr>
          </w:p>
          <w:p w14:paraId="57EF738E" w14:textId="77777777" w:rsidR="00417DA9" w:rsidRPr="00880A57" w:rsidRDefault="00417DA9" w:rsidP="00417DA9">
            <w:pPr>
              <w:rPr>
                <w:rFonts w:asciiTheme="minorHAnsi" w:hAnsiTheme="minorHAnsi" w:cstheme="minorHAnsi"/>
                <w:sz w:val="24"/>
                <w:szCs w:val="24"/>
              </w:rPr>
            </w:pPr>
          </w:p>
          <w:p w14:paraId="1830F504" w14:textId="77777777" w:rsidR="00417DA9" w:rsidRPr="00880A57" w:rsidRDefault="00417DA9" w:rsidP="00417DA9">
            <w:pPr>
              <w:rPr>
                <w:rFonts w:asciiTheme="minorHAnsi" w:hAnsiTheme="minorHAnsi" w:cstheme="minorHAnsi"/>
                <w:sz w:val="24"/>
                <w:szCs w:val="24"/>
              </w:rPr>
            </w:pPr>
          </w:p>
          <w:p w14:paraId="2934598B" w14:textId="77777777" w:rsidR="009A2B84" w:rsidRPr="00880A57" w:rsidRDefault="009A2B84" w:rsidP="00417DA9">
            <w:pPr>
              <w:rPr>
                <w:rFonts w:asciiTheme="minorHAnsi" w:hAnsiTheme="minorHAnsi" w:cstheme="minorHAnsi"/>
                <w:sz w:val="24"/>
                <w:szCs w:val="24"/>
              </w:rPr>
            </w:pPr>
          </w:p>
          <w:p w14:paraId="585C0116"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CA28FCB" w14:textId="77777777" w:rsidR="00417DA9" w:rsidRPr="00880A57" w:rsidRDefault="00417DA9" w:rsidP="00417DA9">
            <w:pPr>
              <w:rPr>
                <w:rFonts w:asciiTheme="minorHAnsi" w:hAnsiTheme="minorHAnsi" w:cstheme="minorHAnsi"/>
                <w:sz w:val="24"/>
                <w:szCs w:val="24"/>
              </w:rPr>
            </w:pPr>
          </w:p>
          <w:p w14:paraId="637340AD" w14:textId="77777777" w:rsidR="00417DA9" w:rsidRPr="00880A57" w:rsidRDefault="00417DA9" w:rsidP="00417DA9">
            <w:pPr>
              <w:rPr>
                <w:rFonts w:asciiTheme="minorHAnsi" w:hAnsiTheme="minorHAnsi" w:cstheme="minorHAnsi"/>
                <w:sz w:val="24"/>
                <w:szCs w:val="24"/>
              </w:rPr>
            </w:pPr>
          </w:p>
          <w:p w14:paraId="57851632" w14:textId="77777777" w:rsidR="00417DA9" w:rsidRPr="00880A57" w:rsidRDefault="00417DA9" w:rsidP="00417DA9">
            <w:pPr>
              <w:rPr>
                <w:rFonts w:asciiTheme="minorHAnsi" w:hAnsiTheme="minorHAnsi" w:cstheme="minorHAnsi"/>
                <w:sz w:val="24"/>
                <w:szCs w:val="24"/>
              </w:rPr>
            </w:pPr>
          </w:p>
          <w:p w14:paraId="27B164D7" w14:textId="77777777" w:rsidR="00417DA9" w:rsidRPr="00880A57" w:rsidRDefault="00417DA9" w:rsidP="00417DA9">
            <w:pPr>
              <w:rPr>
                <w:rFonts w:asciiTheme="minorHAnsi" w:hAnsiTheme="minorHAnsi" w:cstheme="minorHAnsi"/>
                <w:sz w:val="24"/>
                <w:szCs w:val="24"/>
              </w:rPr>
            </w:pPr>
          </w:p>
          <w:p w14:paraId="5B765C6D" w14:textId="77777777" w:rsidR="00417DA9" w:rsidRPr="00880A57" w:rsidRDefault="00417DA9" w:rsidP="00417DA9">
            <w:pPr>
              <w:rPr>
                <w:rFonts w:asciiTheme="minorHAnsi" w:hAnsiTheme="minorHAnsi" w:cstheme="minorHAnsi"/>
                <w:sz w:val="24"/>
                <w:szCs w:val="24"/>
              </w:rPr>
            </w:pPr>
          </w:p>
          <w:p w14:paraId="66C4B702" w14:textId="77777777" w:rsidR="00417DA9" w:rsidRPr="00880A57" w:rsidRDefault="00417DA9" w:rsidP="00417DA9">
            <w:pPr>
              <w:rPr>
                <w:rFonts w:asciiTheme="minorHAnsi" w:hAnsiTheme="minorHAnsi" w:cstheme="minorHAnsi"/>
                <w:sz w:val="24"/>
                <w:szCs w:val="24"/>
              </w:rPr>
            </w:pPr>
          </w:p>
          <w:p w14:paraId="23ADB9C5" w14:textId="77777777" w:rsidR="009A2B84" w:rsidRPr="00880A57" w:rsidRDefault="009A2B84" w:rsidP="00417DA9">
            <w:pPr>
              <w:rPr>
                <w:rFonts w:asciiTheme="minorHAnsi" w:hAnsiTheme="minorHAnsi" w:cstheme="minorHAnsi"/>
                <w:sz w:val="24"/>
                <w:szCs w:val="24"/>
              </w:rPr>
            </w:pPr>
          </w:p>
          <w:p w14:paraId="5ABC7F93" w14:textId="77777777" w:rsidR="009A2B84" w:rsidRPr="00880A57" w:rsidRDefault="009A2B84" w:rsidP="00417DA9">
            <w:pPr>
              <w:rPr>
                <w:rFonts w:asciiTheme="minorHAnsi" w:hAnsiTheme="minorHAnsi" w:cstheme="minorHAnsi"/>
                <w:sz w:val="24"/>
                <w:szCs w:val="24"/>
              </w:rPr>
            </w:pPr>
          </w:p>
          <w:p w14:paraId="0C770F69" w14:textId="77777777" w:rsidR="009A2B84" w:rsidRPr="00880A57" w:rsidRDefault="009A2B84" w:rsidP="00417DA9">
            <w:pPr>
              <w:rPr>
                <w:rFonts w:asciiTheme="minorHAnsi" w:hAnsiTheme="minorHAnsi" w:cstheme="minorHAnsi"/>
                <w:sz w:val="24"/>
                <w:szCs w:val="24"/>
              </w:rPr>
            </w:pPr>
          </w:p>
          <w:p w14:paraId="4E96DCED" w14:textId="77777777" w:rsidR="009A2B84" w:rsidRPr="00880A57" w:rsidRDefault="009A2B84" w:rsidP="00417DA9">
            <w:pPr>
              <w:rPr>
                <w:rFonts w:asciiTheme="minorHAnsi" w:hAnsiTheme="minorHAnsi" w:cstheme="minorHAnsi"/>
                <w:sz w:val="24"/>
                <w:szCs w:val="24"/>
              </w:rPr>
            </w:pPr>
          </w:p>
          <w:p w14:paraId="0CA64944" w14:textId="77777777" w:rsidR="009A2B84" w:rsidRPr="00880A57" w:rsidRDefault="009A2B84" w:rsidP="00417DA9">
            <w:pPr>
              <w:rPr>
                <w:rFonts w:asciiTheme="minorHAnsi" w:hAnsiTheme="minorHAnsi" w:cstheme="minorHAnsi"/>
                <w:sz w:val="24"/>
                <w:szCs w:val="24"/>
              </w:rPr>
            </w:pPr>
          </w:p>
          <w:p w14:paraId="62556F06" w14:textId="77777777" w:rsidR="009A2B84" w:rsidRPr="00880A57" w:rsidRDefault="009A2B84" w:rsidP="00417DA9">
            <w:pPr>
              <w:rPr>
                <w:rFonts w:asciiTheme="minorHAnsi" w:hAnsiTheme="minorHAnsi" w:cstheme="minorHAnsi"/>
                <w:sz w:val="24"/>
                <w:szCs w:val="24"/>
              </w:rPr>
            </w:pPr>
          </w:p>
          <w:p w14:paraId="0291114D" w14:textId="77777777" w:rsidR="009A2B84" w:rsidRPr="00880A57" w:rsidRDefault="009A2B84" w:rsidP="00417DA9">
            <w:pPr>
              <w:rPr>
                <w:rFonts w:asciiTheme="minorHAnsi" w:hAnsiTheme="minorHAnsi" w:cstheme="minorHAnsi"/>
                <w:sz w:val="24"/>
                <w:szCs w:val="24"/>
              </w:rPr>
            </w:pPr>
          </w:p>
          <w:p w14:paraId="12515B77" w14:textId="77777777" w:rsidR="009A2B84" w:rsidRPr="00880A57" w:rsidRDefault="009A2B84" w:rsidP="00417DA9">
            <w:pPr>
              <w:rPr>
                <w:rFonts w:asciiTheme="minorHAnsi" w:hAnsiTheme="minorHAnsi" w:cstheme="minorHAnsi"/>
                <w:sz w:val="24"/>
                <w:szCs w:val="24"/>
              </w:rPr>
            </w:pPr>
          </w:p>
          <w:p w14:paraId="562EA951" w14:textId="77777777" w:rsidR="009A2B84" w:rsidRPr="00880A57" w:rsidRDefault="009A2B84" w:rsidP="00417DA9">
            <w:pPr>
              <w:rPr>
                <w:rFonts w:asciiTheme="minorHAnsi" w:hAnsiTheme="minorHAnsi" w:cstheme="minorHAnsi"/>
                <w:sz w:val="24"/>
                <w:szCs w:val="24"/>
              </w:rPr>
            </w:pPr>
          </w:p>
          <w:p w14:paraId="57226509" w14:textId="77777777" w:rsidR="009A2B84" w:rsidRPr="00880A57" w:rsidRDefault="009A2B84" w:rsidP="00417DA9">
            <w:pPr>
              <w:rPr>
                <w:rFonts w:asciiTheme="minorHAnsi" w:hAnsiTheme="minorHAnsi" w:cstheme="minorHAnsi"/>
                <w:sz w:val="24"/>
                <w:szCs w:val="24"/>
              </w:rPr>
            </w:pPr>
          </w:p>
          <w:p w14:paraId="5D8AF797" w14:textId="77777777" w:rsidR="009A2B84" w:rsidRPr="00880A57" w:rsidRDefault="009A2B84" w:rsidP="00417DA9">
            <w:pPr>
              <w:rPr>
                <w:rFonts w:asciiTheme="minorHAnsi" w:hAnsiTheme="minorHAnsi" w:cstheme="minorHAnsi"/>
                <w:sz w:val="24"/>
                <w:szCs w:val="24"/>
              </w:rPr>
            </w:pPr>
          </w:p>
          <w:p w14:paraId="37493638" w14:textId="77777777" w:rsidR="009A2B84" w:rsidRPr="00880A57" w:rsidRDefault="009A2B84" w:rsidP="00417DA9">
            <w:pPr>
              <w:rPr>
                <w:rFonts w:asciiTheme="minorHAnsi" w:hAnsiTheme="minorHAnsi" w:cstheme="minorHAnsi"/>
                <w:sz w:val="24"/>
                <w:szCs w:val="24"/>
              </w:rPr>
            </w:pPr>
          </w:p>
          <w:p w14:paraId="0EB1DE6F"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8AF04DD" w14:textId="77777777" w:rsidR="00417DA9" w:rsidRPr="00880A57" w:rsidRDefault="00417DA9" w:rsidP="00417DA9">
            <w:pPr>
              <w:rPr>
                <w:rFonts w:asciiTheme="minorHAnsi" w:hAnsiTheme="minorHAnsi" w:cstheme="minorHAnsi"/>
                <w:sz w:val="24"/>
                <w:szCs w:val="24"/>
              </w:rPr>
            </w:pPr>
          </w:p>
          <w:p w14:paraId="4D5A897F" w14:textId="77777777" w:rsidR="00417DA9" w:rsidRPr="00880A57" w:rsidRDefault="00417DA9" w:rsidP="00417DA9">
            <w:pPr>
              <w:rPr>
                <w:rFonts w:asciiTheme="minorHAnsi" w:hAnsiTheme="minorHAnsi" w:cstheme="minorHAnsi"/>
                <w:sz w:val="24"/>
                <w:szCs w:val="24"/>
              </w:rPr>
            </w:pPr>
          </w:p>
          <w:p w14:paraId="2559A69A" w14:textId="77777777" w:rsidR="00417DA9" w:rsidRPr="00880A57" w:rsidRDefault="00417DA9" w:rsidP="00417DA9">
            <w:pPr>
              <w:rPr>
                <w:rFonts w:asciiTheme="minorHAnsi" w:hAnsiTheme="minorHAnsi" w:cstheme="minorHAnsi"/>
                <w:sz w:val="24"/>
                <w:szCs w:val="24"/>
              </w:rPr>
            </w:pPr>
          </w:p>
          <w:p w14:paraId="7B593723"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8A527B6" w14:textId="77777777" w:rsidR="00417DA9" w:rsidRPr="00880A57" w:rsidRDefault="00417DA9" w:rsidP="00417DA9">
            <w:pPr>
              <w:rPr>
                <w:rFonts w:asciiTheme="minorHAnsi" w:hAnsiTheme="minorHAnsi" w:cstheme="minorHAnsi"/>
                <w:sz w:val="24"/>
                <w:szCs w:val="24"/>
              </w:rPr>
            </w:pPr>
          </w:p>
          <w:p w14:paraId="62F13D78" w14:textId="77777777" w:rsidR="00417DA9" w:rsidRPr="00880A57" w:rsidRDefault="00417DA9" w:rsidP="00417DA9">
            <w:pPr>
              <w:rPr>
                <w:rFonts w:asciiTheme="minorHAnsi" w:hAnsiTheme="minorHAnsi" w:cstheme="minorHAnsi"/>
                <w:sz w:val="24"/>
                <w:szCs w:val="24"/>
              </w:rPr>
            </w:pPr>
          </w:p>
          <w:p w14:paraId="5BD001F4" w14:textId="77777777" w:rsidR="00417DA9" w:rsidRPr="00880A57" w:rsidRDefault="00417DA9" w:rsidP="00417DA9">
            <w:pPr>
              <w:rPr>
                <w:rFonts w:asciiTheme="minorHAnsi" w:hAnsiTheme="minorHAnsi" w:cstheme="minorHAnsi"/>
                <w:sz w:val="24"/>
                <w:szCs w:val="24"/>
              </w:rPr>
            </w:pPr>
          </w:p>
          <w:p w14:paraId="55E7D3EB" w14:textId="77777777" w:rsidR="00417DA9" w:rsidRPr="00880A57" w:rsidRDefault="00417DA9" w:rsidP="00417DA9">
            <w:pPr>
              <w:rPr>
                <w:rFonts w:asciiTheme="minorHAnsi" w:hAnsiTheme="minorHAnsi" w:cstheme="minorHAnsi"/>
                <w:sz w:val="24"/>
                <w:szCs w:val="24"/>
              </w:rPr>
            </w:pPr>
          </w:p>
          <w:p w14:paraId="39B9B5E3" w14:textId="77777777" w:rsidR="00417DA9" w:rsidRPr="00880A57" w:rsidRDefault="00417DA9" w:rsidP="00417DA9">
            <w:pPr>
              <w:rPr>
                <w:rFonts w:asciiTheme="minorHAnsi" w:hAnsiTheme="minorHAnsi" w:cstheme="minorHAnsi"/>
                <w:sz w:val="24"/>
                <w:szCs w:val="24"/>
              </w:rPr>
            </w:pPr>
          </w:p>
          <w:p w14:paraId="2483A54D" w14:textId="77777777" w:rsidR="00417DA9" w:rsidRPr="00880A57" w:rsidRDefault="00417DA9" w:rsidP="00417DA9">
            <w:pPr>
              <w:rPr>
                <w:rFonts w:asciiTheme="minorHAnsi" w:hAnsiTheme="minorHAnsi" w:cstheme="minorHAnsi"/>
                <w:sz w:val="24"/>
                <w:szCs w:val="24"/>
              </w:rPr>
            </w:pPr>
          </w:p>
          <w:p w14:paraId="69693AA9" w14:textId="77777777" w:rsidR="00417DA9" w:rsidRPr="00880A57" w:rsidRDefault="00417DA9" w:rsidP="00417DA9">
            <w:pPr>
              <w:rPr>
                <w:rFonts w:asciiTheme="minorHAnsi" w:hAnsiTheme="minorHAnsi" w:cstheme="minorHAnsi"/>
                <w:sz w:val="24"/>
                <w:szCs w:val="24"/>
              </w:rPr>
            </w:pPr>
          </w:p>
          <w:p w14:paraId="04FC4E5F"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E575858" w14:textId="77777777" w:rsidR="009A2B84" w:rsidRPr="00880A57" w:rsidRDefault="009A2B84" w:rsidP="00417DA9">
            <w:pPr>
              <w:rPr>
                <w:rFonts w:asciiTheme="minorHAnsi" w:hAnsiTheme="minorHAnsi" w:cstheme="minorHAnsi"/>
                <w:sz w:val="24"/>
                <w:szCs w:val="24"/>
              </w:rPr>
            </w:pPr>
          </w:p>
          <w:p w14:paraId="57E50CE5" w14:textId="77777777" w:rsidR="009A2B84" w:rsidRPr="00880A57" w:rsidRDefault="009A2B84" w:rsidP="00417DA9">
            <w:pPr>
              <w:rPr>
                <w:rFonts w:asciiTheme="minorHAnsi" w:hAnsiTheme="minorHAnsi" w:cstheme="minorHAnsi"/>
                <w:sz w:val="24"/>
                <w:szCs w:val="24"/>
              </w:rPr>
            </w:pPr>
          </w:p>
          <w:p w14:paraId="092CA0BC" w14:textId="77777777" w:rsidR="009A2B84" w:rsidRPr="00880A57" w:rsidRDefault="009A2B84" w:rsidP="00417DA9">
            <w:pPr>
              <w:rPr>
                <w:rFonts w:asciiTheme="minorHAnsi" w:hAnsiTheme="minorHAnsi" w:cstheme="minorHAnsi"/>
                <w:sz w:val="24"/>
                <w:szCs w:val="24"/>
              </w:rPr>
            </w:pPr>
          </w:p>
          <w:p w14:paraId="101F0339" w14:textId="77777777" w:rsidR="009A2B84" w:rsidRPr="00880A57" w:rsidRDefault="009A2B84" w:rsidP="009A2B8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0CB5AA8" w14:textId="77777777" w:rsidR="009A2B84" w:rsidRPr="00880A57" w:rsidRDefault="009A2B84" w:rsidP="009A2B84">
            <w:pPr>
              <w:rPr>
                <w:rFonts w:asciiTheme="minorHAnsi" w:hAnsiTheme="minorHAnsi" w:cstheme="minorHAnsi"/>
                <w:sz w:val="24"/>
                <w:szCs w:val="24"/>
              </w:rPr>
            </w:pPr>
          </w:p>
          <w:p w14:paraId="6461944E" w14:textId="77777777" w:rsidR="009A2B84" w:rsidRPr="00880A57" w:rsidRDefault="009A2B84" w:rsidP="009A2B84">
            <w:pPr>
              <w:rPr>
                <w:rFonts w:asciiTheme="minorHAnsi" w:hAnsiTheme="minorHAnsi" w:cstheme="minorHAnsi"/>
                <w:sz w:val="24"/>
                <w:szCs w:val="24"/>
              </w:rPr>
            </w:pPr>
          </w:p>
          <w:p w14:paraId="0E8353CC" w14:textId="77777777" w:rsidR="009A2B84" w:rsidRPr="00880A57" w:rsidRDefault="009A2B84" w:rsidP="009A2B84">
            <w:pPr>
              <w:rPr>
                <w:rFonts w:asciiTheme="minorHAnsi" w:hAnsiTheme="minorHAnsi" w:cstheme="minorHAnsi"/>
                <w:sz w:val="24"/>
                <w:szCs w:val="24"/>
              </w:rPr>
            </w:pPr>
          </w:p>
          <w:p w14:paraId="5F327C52" w14:textId="77777777" w:rsidR="009A2B84" w:rsidRPr="00880A57" w:rsidRDefault="009A2B84" w:rsidP="009A2B8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ED82D02" w14:textId="77777777" w:rsidR="009A2B84" w:rsidRPr="00880A57" w:rsidRDefault="009A2B84" w:rsidP="009A2B84">
            <w:pPr>
              <w:rPr>
                <w:rFonts w:asciiTheme="minorHAnsi" w:hAnsiTheme="minorHAnsi" w:cstheme="minorHAnsi"/>
                <w:sz w:val="24"/>
                <w:szCs w:val="24"/>
              </w:rPr>
            </w:pPr>
          </w:p>
          <w:p w14:paraId="364369B0" w14:textId="77777777" w:rsidR="009A2B84" w:rsidRPr="00880A57" w:rsidRDefault="009A2B84" w:rsidP="009A2B84">
            <w:pPr>
              <w:rPr>
                <w:rFonts w:asciiTheme="minorHAnsi" w:hAnsiTheme="minorHAnsi" w:cstheme="minorHAnsi"/>
                <w:sz w:val="24"/>
                <w:szCs w:val="24"/>
              </w:rPr>
            </w:pPr>
          </w:p>
          <w:p w14:paraId="533A551C" w14:textId="77777777" w:rsidR="009A2B84" w:rsidRPr="00880A57" w:rsidRDefault="009A2B84" w:rsidP="009A2B84">
            <w:pPr>
              <w:rPr>
                <w:rFonts w:asciiTheme="minorHAnsi" w:hAnsiTheme="minorHAnsi" w:cstheme="minorHAnsi"/>
                <w:sz w:val="24"/>
                <w:szCs w:val="24"/>
              </w:rPr>
            </w:pPr>
          </w:p>
          <w:p w14:paraId="7FDFFAA5" w14:textId="77777777" w:rsidR="009A2B84" w:rsidRPr="00880A57" w:rsidRDefault="009A2B84" w:rsidP="009A2B8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17DA9" w:rsidRPr="00880A57" w14:paraId="1ABEA130" w14:textId="77777777" w:rsidTr="0029114A">
        <w:tc>
          <w:tcPr>
            <w:tcW w:w="2883" w:type="pct"/>
          </w:tcPr>
          <w:p w14:paraId="58ED2354"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lastRenderedPageBreak/>
              <w:t>Copia actului de identitate pentru reprezentantul legal de proiect (asociat unic/ asociat majoritar/ administrator/</w:t>
            </w:r>
            <w:r w:rsidRPr="00880A57" w:rsidDel="00F86158">
              <w:rPr>
                <w:rFonts w:asciiTheme="minorHAnsi" w:hAnsiTheme="minorHAnsi" w:cstheme="minorHAnsi"/>
                <w:sz w:val="24"/>
                <w:szCs w:val="24"/>
              </w:rPr>
              <w:t xml:space="preserve"> </w:t>
            </w:r>
            <w:r w:rsidRPr="00880A57">
              <w:rPr>
                <w:rFonts w:asciiTheme="minorHAnsi" w:hAnsiTheme="minorHAnsi" w:cstheme="minorHAnsi"/>
                <w:sz w:val="24"/>
                <w:szCs w:val="24"/>
              </w:rPr>
              <w:t xml:space="preserve"> PFA, titular II, membru IF).</w:t>
            </w:r>
          </w:p>
        </w:tc>
        <w:tc>
          <w:tcPr>
            <w:tcW w:w="511" w:type="pct"/>
          </w:tcPr>
          <w:p w14:paraId="1C713991" w14:textId="77777777" w:rsidR="00417DA9" w:rsidRPr="00880A57" w:rsidRDefault="00417DA9" w:rsidP="00417DA9">
            <w:pPr>
              <w:rPr>
                <w:rFonts w:asciiTheme="minorHAnsi" w:hAnsiTheme="minorHAnsi" w:cstheme="minorHAnsi"/>
                <w:sz w:val="24"/>
                <w:szCs w:val="24"/>
              </w:rPr>
            </w:pPr>
          </w:p>
          <w:p w14:paraId="3EBA204E"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057625C2" w14:textId="77777777" w:rsidR="00417DA9" w:rsidRPr="00880A57" w:rsidRDefault="00417DA9" w:rsidP="00417DA9">
            <w:pPr>
              <w:rPr>
                <w:rFonts w:asciiTheme="minorHAnsi" w:hAnsiTheme="minorHAnsi" w:cstheme="minorHAnsi"/>
                <w:sz w:val="24"/>
                <w:szCs w:val="24"/>
              </w:rPr>
            </w:pPr>
          </w:p>
          <w:p w14:paraId="209339A7"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4B177BA8" w14:textId="77777777" w:rsidR="00417DA9" w:rsidRPr="00880A57" w:rsidRDefault="00417DA9" w:rsidP="00417DA9">
            <w:pPr>
              <w:rPr>
                <w:rFonts w:asciiTheme="minorHAnsi" w:hAnsiTheme="minorHAnsi" w:cstheme="minorHAnsi"/>
                <w:sz w:val="24"/>
                <w:szCs w:val="24"/>
              </w:rPr>
            </w:pPr>
          </w:p>
          <w:p w14:paraId="5EEFBA84"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2DD335AB" w14:textId="77777777" w:rsidR="00417DA9" w:rsidRPr="00880A57" w:rsidRDefault="00417DA9" w:rsidP="00417DA9">
            <w:pPr>
              <w:rPr>
                <w:rFonts w:asciiTheme="minorHAnsi" w:hAnsiTheme="minorHAnsi" w:cstheme="minorHAnsi"/>
                <w:sz w:val="24"/>
                <w:szCs w:val="24"/>
              </w:rPr>
            </w:pPr>
          </w:p>
        </w:tc>
      </w:tr>
      <w:tr w:rsidR="00417DA9" w:rsidRPr="00880A57" w14:paraId="6ABC5B83" w14:textId="77777777" w:rsidTr="0029114A">
        <w:trPr>
          <w:trHeight w:val="1732"/>
        </w:trPr>
        <w:tc>
          <w:tcPr>
            <w:tcW w:w="2883" w:type="pct"/>
          </w:tcPr>
          <w:p w14:paraId="1E3A6D88" w14:textId="77777777" w:rsidR="009717C5"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Document care atesta forma de organizare </w:t>
            </w:r>
            <w:r w:rsidR="009717C5" w:rsidRPr="00880A57">
              <w:rPr>
                <w:rFonts w:asciiTheme="minorHAnsi" w:hAnsiTheme="minorHAnsi" w:cstheme="minorHAnsi"/>
                <w:sz w:val="24"/>
                <w:szCs w:val="24"/>
              </w:rPr>
              <w:t>a solicitantului.</w:t>
            </w:r>
          </w:p>
          <w:p w14:paraId="4288ABA2"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Hotarare judecatoreasca definitivă pronunţată pe baza actului de constituire și a statutului propriu în cazul Societăţilor agricole, însoțită de Statutul Societății agricole;</w:t>
            </w:r>
          </w:p>
          <w:p w14:paraId="102D4CA8"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Act constitutiv pentru Societatea cooperativă agricolă.</w:t>
            </w:r>
          </w:p>
          <w:p w14:paraId="34E2849A" w14:textId="77777777" w:rsidR="008E0603" w:rsidRPr="00880A57" w:rsidRDefault="008E0603"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Încheiere privind înscrierea în Registrul Asociațiilor și Fundațiilor, rămasă definitivă / Certificat de înregistrare în Registrul Asociațiilor și Fundațiilor.</w:t>
            </w:r>
          </w:p>
          <w:p w14:paraId="7105CAEE" w14:textId="77777777" w:rsidR="008E0603" w:rsidRPr="00880A57" w:rsidRDefault="008E0603" w:rsidP="00EE5D53">
            <w:pPr>
              <w:autoSpaceDE w:val="0"/>
              <w:autoSpaceDN w:val="0"/>
              <w:adjustRightInd w:val="0"/>
              <w:spacing w:after="0" w:line="240" w:lineRule="auto"/>
              <w:jc w:val="both"/>
              <w:rPr>
                <w:rFonts w:asciiTheme="minorHAnsi" w:hAnsiTheme="minorHAnsi" w:cstheme="minorHAnsi"/>
                <w:sz w:val="24"/>
                <w:szCs w:val="24"/>
                <w:lang w:val="en-GB"/>
              </w:rPr>
            </w:pPr>
          </w:p>
          <w:p w14:paraId="0646F524" w14:textId="77777777" w:rsidR="008E0603" w:rsidRPr="00880A57" w:rsidRDefault="008E0603"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Actul de înfiinţare şi statutul ONG</w:t>
            </w:r>
          </w:p>
          <w:p w14:paraId="6B37101C" w14:textId="77777777" w:rsidR="008E0603" w:rsidRPr="00880A57" w:rsidRDefault="008E0603" w:rsidP="00EE5D53">
            <w:pPr>
              <w:autoSpaceDE w:val="0"/>
              <w:autoSpaceDN w:val="0"/>
              <w:adjustRightInd w:val="0"/>
              <w:spacing w:after="0" w:line="240" w:lineRule="auto"/>
              <w:jc w:val="both"/>
              <w:rPr>
                <w:rFonts w:asciiTheme="minorHAnsi" w:hAnsiTheme="minorHAnsi" w:cstheme="minorHAnsi"/>
                <w:sz w:val="24"/>
                <w:szCs w:val="24"/>
                <w:lang w:val="en-GB"/>
              </w:rPr>
            </w:pPr>
          </w:p>
          <w:p w14:paraId="3A71FE8E" w14:textId="77777777" w:rsidR="008E0603" w:rsidRPr="00880A57" w:rsidRDefault="008E0603"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Actul de înfiinţare şi statutul Aşezământului Monahal (Mânăstire, Schit sau Metoc)</w:t>
            </w:r>
          </w:p>
          <w:p w14:paraId="423F5525" w14:textId="77777777" w:rsidR="008E0603" w:rsidRPr="00880A57" w:rsidRDefault="008E0603" w:rsidP="00EE5D53">
            <w:pPr>
              <w:autoSpaceDE w:val="0"/>
              <w:autoSpaceDN w:val="0"/>
              <w:adjustRightInd w:val="0"/>
              <w:spacing w:after="0" w:line="240" w:lineRule="auto"/>
              <w:jc w:val="both"/>
              <w:rPr>
                <w:rFonts w:asciiTheme="minorHAnsi" w:hAnsiTheme="minorHAnsi" w:cstheme="minorHAnsi"/>
                <w:sz w:val="24"/>
                <w:szCs w:val="24"/>
                <w:lang w:val="en-GB"/>
              </w:rPr>
            </w:pPr>
          </w:p>
          <w:p w14:paraId="12B231D4" w14:textId="77777777" w:rsidR="008E0603" w:rsidRPr="00880A57" w:rsidRDefault="00744731"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Actul de înfiinţare şi statutul ADI</w:t>
            </w:r>
          </w:p>
          <w:p w14:paraId="592E4D22" w14:textId="77777777" w:rsidR="00744731" w:rsidRPr="00880A57" w:rsidRDefault="00744731" w:rsidP="00EE5D53">
            <w:pPr>
              <w:autoSpaceDE w:val="0"/>
              <w:autoSpaceDN w:val="0"/>
              <w:adjustRightInd w:val="0"/>
              <w:spacing w:after="0" w:line="240" w:lineRule="auto"/>
              <w:jc w:val="both"/>
              <w:rPr>
                <w:rFonts w:asciiTheme="minorHAnsi" w:hAnsiTheme="minorHAnsi" w:cstheme="minorHAnsi"/>
                <w:sz w:val="24"/>
                <w:szCs w:val="24"/>
                <w:lang w:val="en-GB"/>
              </w:rPr>
            </w:pPr>
          </w:p>
          <w:p w14:paraId="6051F741" w14:textId="77777777" w:rsidR="00744731" w:rsidRPr="00880A57" w:rsidRDefault="00744731"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Documente specifice CMI – Certificat de Avizare a Inființării Cabinetului Medical Individual (CMI) eliberat de catre Colegiul Medicilor, document ce atestă înregistrarea în Registrul Unic al cabinetelor medicale și Certificatul de înregistrare fiscală.</w:t>
            </w:r>
          </w:p>
          <w:p w14:paraId="438753A7" w14:textId="77777777" w:rsidR="00744731" w:rsidRPr="00880A57" w:rsidRDefault="00744731" w:rsidP="00EE5D53">
            <w:pPr>
              <w:autoSpaceDE w:val="0"/>
              <w:autoSpaceDN w:val="0"/>
              <w:adjustRightInd w:val="0"/>
              <w:spacing w:after="0" w:line="240" w:lineRule="auto"/>
              <w:jc w:val="both"/>
              <w:rPr>
                <w:rFonts w:asciiTheme="minorHAnsi" w:hAnsiTheme="minorHAnsi" w:cstheme="minorHAnsi"/>
                <w:sz w:val="24"/>
                <w:szCs w:val="24"/>
                <w:lang w:val="en-GB"/>
              </w:rPr>
            </w:pPr>
          </w:p>
          <w:p w14:paraId="39A0FBBE" w14:textId="77777777" w:rsidR="00744731" w:rsidRPr="00880A57" w:rsidRDefault="00744731"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Documente specifice CMV - Certificat de înregistrare în Registrul unic al cabinetelor medicale veterinare, cu sau fără personalitate juridică şi Certificatul de înregistarare fiscală în care se scrie obligatoriu codul de identificare fiscală.</w:t>
            </w:r>
          </w:p>
          <w:p w14:paraId="6FE68C33" w14:textId="77777777" w:rsidR="008E0603" w:rsidRPr="00880A57" w:rsidRDefault="008E0603" w:rsidP="00EE5D53">
            <w:pPr>
              <w:jc w:val="both"/>
              <w:rPr>
                <w:rFonts w:asciiTheme="minorHAnsi" w:hAnsiTheme="minorHAnsi" w:cstheme="minorHAnsi"/>
                <w:sz w:val="24"/>
                <w:szCs w:val="24"/>
              </w:rPr>
            </w:pPr>
          </w:p>
          <w:p w14:paraId="7A9D7B1B" w14:textId="77777777" w:rsidR="00744731" w:rsidRPr="00880A57" w:rsidRDefault="00744731"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Documente specifice Parteneriatelor informale - Acordul de parteneriat şi Documente care atestă forma de organizare a fiecărui membru al Parteneriatului</w:t>
            </w:r>
          </w:p>
          <w:p w14:paraId="0688C14F" w14:textId="77777777" w:rsidR="00744731" w:rsidRPr="00880A57" w:rsidRDefault="00744731" w:rsidP="00EE5D53">
            <w:pPr>
              <w:autoSpaceDE w:val="0"/>
              <w:autoSpaceDN w:val="0"/>
              <w:adjustRightInd w:val="0"/>
              <w:spacing w:after="0" w:line="240" w:lineRule="auto"/>
              <w:jc w:val="both"/>
              <w:rPr>
                <w:rFonts w:asciiTheme="minorHAnsi" w:hAnsiTheme="minorHAnsi" w:cstheme="minorHAnsi"/>
                <w:sz w:val="24"/>
                <w:szCs w:val="24"/>
                <w:lang w:val="en-GB"/>
              </w:rPr>
            </w:pPr>
          </w:p>
          <w:p w14:paraId="476CA8F9" w14:textId="77777777" w:rsidR="00744731" w:rsidRPr="00880A57" w:rsidRDefault="00744731"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Documente specifice pentru Grupuri de producători şi organizaţii de producători (documentele de înfiinţare conform a OG nr. 37/2005) respective Certificat de înscriere în Registrul Asociaţiilor şi Fundaţiilor/ Certificat de înscriere a persoanei juridice emis de Judecătorie, Statutul grupului de producători şi lista membrilor grupului de producători aprobată de Adunarea generală *</w:t>
            </w:r>
          </w:p>
          <w:p w14:paraId="2E9B37EB" w14:textId="77777777" w:rsidR="00744731" w:rsidRPr="00880A57" w:rsidRDefault="00744731"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*AFIR va verifica existenţa Avizului de recunoaştere pentru grupurile de producători</w:t>
            </w:r>
          </w:p>
          <w:p w14:paraId="13BCF596" w14:textId="77777777" w:rsidR="00744731" w:rsidRPr="00880A57" w:rsidRDefault="00744731" w:rsidP="00EE5D53">
            <w:pPr>
              <w:autoSpaceDE w:val="0"/>
              <w:autoSpaceDN w:val="0"/>
              <w:adjustRightInd w:val="0"/>
              <w:spacing w:after="0" w:line="240" w:lineRule="auto"/>
              <w:jc w:val="both"/>
              <w:rPr>
                <w:rFonts w:asciiTheme="minorHAnsi" w:hAnsiTheme="minorHAnsi" w:cstheme="minorHAnsi"/>
                <w:sz w:val="24"/>
                <w:szCs w:val="24"/>
                <w:lang w:val="en-GB"/>
              </w:rPr>
            </w:pPr>
          </w:p>
          <w:p w14:paraId="53262C58" w14:textId="77777777" w:rsidR="00744731" w:rsidRPr="00880A57" w:rsidRDefault="00744731"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Document care atestă forma de organizare a solicitantului, altele decât cele de mai sus</w:t>
            </w:r>
          </w:p>
          <w:p w14:paraId="7A80164A" w14:textId="77777777" w:rsidR="00744731" w:rsidRPr="00880A57" w:rsidRDefault="00744731" w:rsidP="00EE5D53">
            <w:pPr>
              <w:autoSpaceDE w:val="0"/>
              <w:autoSpaceDN w:val="0"/>
              <w:adjustRightInd w:val="0"/>
              <w:spacing w:after="0" w:line="240" w:lineRule="auto"/>
              <w:jc w:val="both"/>
              <w:rPr>
                <w:rFonts w:asciiTheme="minorHAnsi" w:hAnsiTheme="minorHAnsi" w:cstheme="minorHAnsi"/>
                <w:sz w:val="24"/>
                <w:szCs w:val="24"/>
                <w:lang w:val="en-GB"/>
              </w:rPr>
            </w:pPr>
          </w:p>
          <w:p w14:paraId="1EE40B6C" w14:textId="77777777" w:rsidR="00744731" w:rsidRPr="00880A57" w:rsidRDefault="00744731" w:rsidP="00EE5D53">
            <w:pPr>
              <w:autoSpaceDE w:val="0"/>
              <w:autoSpaceDN w:val="0"/>
              <w:adjustRightInd w:val="0"/>
              <w:spacing w:after="0" w:line="240" w:lineRule="auto"/>
              <w:jc w:val="both"/>
              <w:rPr>
                <w:rFonts w:asciiTheme="minorHAnsi" w:hAnsiTheme="minorHAnsi" w:cstheme="minorHAnsi"/>
                <w:sz w:val="24"/>
                <w:szCs w:val="24"/>
                <w:lang w:val="en-GB"/>
              </w:rPr>
            </w:pPr>
          </w:p>
        </w:tc>
        <w:tc>
          <w:tcPr>
            <w:tcW w:w="511" w:type="pct"/>
          </w:tcPr>
          <w:p w14:paraId="2D96EF80" w14:textId="77777777" w:rsidR="00417DA9" w:rsidRPr="00880A57" w:rsidRDefault="00417DA9" w:rsidP="00417DA9">
            <w:pPr>
              <w:rPr>
                <w:rFonts w:asciiTheme="minorHAnsi" w:hAnsiTheme="minorHAnsi" w:cstheme="minorHAnsi"/>
                <w:sz w:val="24"/>
                <w:szCs w:val="24"/>
              </w:rPr>
            </w:pPr>
          </w:p>
          <w:p w14:paraId="126EBCFF"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D553EA8" w14:textId="77777777" w:rsidR="00417DA9" w:rsidRPr="00880A57" w:rsidRDefault="00417DA9" w:rsidP="00417DA9">
            <w:pPr>
              <w:rPr>
                <w:rFonts w:asciiTheme="minorHAnsi" w:hAnsiTheme="minorHAnsi" w:cstheme="minorHAnsi"/>
                <w:sz w:val="24"/>
                <w:szCs w:val="24"/>
              </w:rPr>
            </w:pPr>
          </w:p>
          <w:p w14:paraId="0A517978"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2AD9A2D" w14:textId="77777777" w:rsidR="00417DA9" w:rsidRPr="00880A57" w:rsidRDefault="00417DA9" w:rsidP="00417DA9">
            <w:pPr>
              <w:rPr>
                <w:rFonts w:asciiTheme="minorHAnsi" w:hAnsiTheme="minorHAnsi" w:cstheme="minorHAnsi"/>
                <w:sz w:val="24"/>
                <w:szCs w:val="24"/>
              </w:rPr>
            </w:pPr>
          </w:p>
          <w:p w14:paraId="0900A949" w14:textId="77777777" w:rsidR="00417DA9" w:rsidRPr="00880A57" w:rsidRDefault="00417DA9" w:rsidP="00417DA9">
            <w:pPr>
              <w:rPr>
                <w:rFonts w:asciiTheme="minorHAnsi" w:hAnsiTheme="minorHAnsi" w:cstheme="minorHAnsi"/>
                <w:sz w:val="24"/>
                <w:szCs w:val="24"/>
              </w:rPr>
            </w:pPr>
          </w:p>
          <w:p w14:paraId="796B0F96" w14:textId="77777777" w:rsidR="00744731"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B41E4EE" w14:textId="77777777" w:rsidR="00744731" w:rsidRPr="00880A57" w:rsidRDefault="00744731" w:rsidP="00417DA9">
            <w:pPr>
              <w:rPr>
                <w:rFonts w:asciiTheme="minorHAnsi" w:hAnsiTheme="minorHAnsi" w:cstheme="minorHAnsi"/>
                <w:sz w:val="24"/>
                <w:szCs w:val="24"/>
              </w:rPr>
            </w:pPr>
          </w:p>
          <w:p w14:paraId="49F8469E" w14:textId="77777777" w:rsidR="00744731" w:rsidRPr="00880A57" w:rsidRDefault="00744731"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4B9F22A" w14:textId="77777777" w:rsidR="00744731" w:rsidRPr="00880A57" w:rsidRDefault="00744731"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C8C1C22" w14:textId="77777777" w:rsidR="00744731" w:rsidRPr="00880A57" w:rsidRDefault="00744731" w:rsidP="00417DA9">
            <w:pPr>
              <w:rPr>
                <w:rFonts w:asciiTheme="minorHAnsi" w:hAnsiTheme="minorHAnsi" w:cstheme="minorHAnsi"/>
                <w:sz w:val="24"/>
                <w:szCs w:val="24"/>
              </w:rPr>
            </w:pPr>
          </w:p>
          <w:p w14:paraId="26202D41" w14:textId="77777777" w:rsidR="00744731" w:rsidRPr="00880A57" w:rsidRDefault="00744731"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B74D57B" w14:textId="77777777" w:rsidR="00744731" w:rsidRPr="00880A57" w:rsidRDefault="00744731" w:rsidP="00417DA9">
            <w:pPr>
              <w:rPr>
                <w:rFonts w:asciiTheme="minorHAnsi" w:hAnsiTheme="minorHAnsi" w:cstheme="minorHAnsi"/>
                <w:sz w:val="24"/>
                <w:szCs w:val="24"/>
              </w:rPr>
            </w:pPr>
          </w:p>
          <w:p w14:paraId="0C2E9260" w14:textId="77777777" w:rsidR="00744731" w:rsidRPr="00880A57" w:rsidRDefault="00744731"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1B2134F" w14:textId="77777777" w:rsidR="00744731" w:rsidRPr="00880A57" w:rsidRDefault="00744731" w:rsidP="00417DA9">
            <w:pPr>
              <w:rPr>
                <w:rFonts w:asciiTheme="minorHAnsi" w:hAnsiTheme="minorHAnsi" w:cstheme="minorHAnsi"/>
                <w:sz w:val="24"/>
                <w:szCs w:val="24"/>
              </w:rPr>
            </w:pPr>
          </w:p>
          <w:p w14:paraId="579BC4DE" w14:textId="77777777" w:rsidR="00744731" w:rsidRPr="00880A57" w:rsidRDefault="00744731" w:rsidP="00417DA9">
            <w:pPr>
              <w:rPr>
                <w:rFonts w:asciiTheme="minorHAnsi" w:hAnsiTheme="minorHAnsi" w:cstheme="minorHAnsi"/>
                <w:sz w:val="24"/>
                <w:szCs w:val="24"/>
              </w:rPr>
            </w:pPr>
          </w:p>
          <w:p w14:paraId="0DDC6C91" w14:textId="77777777" w:rsidR="00744731" w:rsidRPr="00880A57" w:rsidRDefault="00744731"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C3DAA13" w14:textId="77777777" w:rsidR="00744731" w:rsidRPr="00880A57" w:rsidRDefault="00744731" w:rsidP="00417DA9">
            <w:pPr>
              <w:rPr>
                <w:rFonts w:asciiTheme="minorHAnsi" w:hAnsiTheme="minorHAnsi" w:cstheme="minorHAnsi"/>
                <w:sz w:val="24"/>
                <w:szCs w:val="24"/>
              </w:rPr>
            </w:pPr>
          </w:p>
          <w:p w14:paraId="44B28BF8" w14:textId="77777777" w:rsidR="00744731" w:rsidRPr="00880A57" w:rsidRDefault="00744731" w:rsidP="00417DA9">
            <w:pPr>
              <w:rPr>
                <w:rFonts w:asciiTheme="minorHAnsi" w:hAnsiTheme="minorHAnsi" w:cstheme="minorHAnsi"/>
                <w:sz w:val="24"/>
                <w:szCs w:val="24"/>
              </w:rPr>
            </w:pPr>
          </w:p>
          <w:p w14:paraId="10B0869C" w14:textId="77777777" w:rsidR="00744731" w:rsidRPr="00880A57" w:rsidRDefault="00744731"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F28B628" w14:textId="77777777" w:rsidR="00744731" w:rsidRPr="00880A57" w:rsidRDefault="00744731" w:rsidP="00417DA9">
            <w:pPr>
              <w:rPr>
                <w:rFonts w:asciiTheme="minorHAnsi" w:hAnsiTheme="minorHAnsi" w:cstheme="minorHAnsi"/>
                <w:sz w:val="24"/>
                <w:szCs w:val="24"/>
              </w:rPr>
            </w:pPr>
          </w:p>
          <w:p w14:paraId="37E1122B" w14:textId="77777777" w:rsidR="00744731" w:rsidRPr="00880A57" w:rsidRDefault="00744731" w:rsidP="00417DA9">
            <w:pPr>
              <w:rPr>
                <w:rFonts w:asciiTheme="minorHAnsi" w:hAnsiTheme="minorHAnsi" w:cstheme="minorHAnsi"/>
                <w:sz w:val="24"/>
                <w:szCs w:val="24"/>
              </w:rPr>
            </w:pPr>
          </w:p>
          <w:p w14:paraId="5082DC34" w14:textId="77777777" w:rsidR="00744731" w:rsidRPr="00880A57" w:rsidRDefault="00744731"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74695E6" w14:textId="77777777" w:rsidR="00744731" w:rsidRPr="00880A57" w:rsidRDefault="00744731" w:rsidP="00417DA9">
            <w:pPr>
              <w:rPr>
                <w:rFonts w:asciiTheme="minorHAnsi" w:hAnsiTheme="minorHAnsi" w:cstheme="minorHAnsi"/>
                <w:sz w:val="24"/>
                <w:szCs w:val="24"/>
              </w:rPr>
            </w:pPr>
          </w:p>
          <w:p w14:paraId="79F17EAE" w14:textId="77777777" w:rsidR="00744731" w:rsidRPr="00880A57" w:rsidRDefault="00744731" w:rsidP="00417DA9">
            <w:pPr>
              <w:rPr>
                <w:rFonts w:asciiTheme="minorHAnsi" w:hAnsiTheme="minorHAnsi" w:cstheme="minorHAnsi"/>
                <w:sz w:val="24"/>
                <w:szCs w:val="24"/>
              </w:rPr>
            </w:pPr>
          </w:p>
          <w:p w14:paraId="4095C927" w14:textId="77777777" w:rsidR="00744731" w:rsidRPr="00880A57" w:rsidRDefault="00744731" w:rsidP="00417DA9">
            <w:pPr>
              <w:rPr>
                <w:rFonts w:asciiTheme="minorHAnsi" w:hAnsiTheme="minorHAnsi" w:cstheme="minorHAnsi"/>
                <w:sz w:val="24"/>
                <w:szCs w:val="24"/>
              </w:rPr>
            </w:pPr>
          </w:p>
          <w:p w14:paraId="4D52C565" w14:textId="77777777" w:rsidR="00744731" w:rsidRPr="00880A57" w:rsidRDefault="00744731" w:rsidP="00417DA9">
            <w:pPr>
              <w:rPr>
                <w:rFonts w:asciiTheme="minorHAnsi" w:hAnsiTheme="minorHAnsi" w:cstheme="minorHAnsi"/>
                <w:sz w:val="24"/>
                <w:szCs w:val="24"/>
              </w:rPr>
            </w:pPr>
          </w:p>
          <w:p w14:paraId="7B6B8091" w14:textId="77777777" w:rsidR="00744731" w:rsidRPr="00880A57" w:rsidRDefault="00744731" w:rsidP="00417DA9">
            <w:pPr>
              <w:rPr>
                <w:rFonts w:asciiTheme="minorHAnsi" w:hAnsiTheme="minorHAnsi" w:cstheme="minorHAnsi"/>
                <w:sz w:val="24"/>
                <w:szCs w:val="24"/>
              </w:rPr>
            </w:pPr>
          </w:p>
          <w:p w14:paraId="66302273" w14:textId="77777777" w:rsidR="00744731" w:rsidRPr="00880A57" w:rsidRDefault="00744731" w:rsidP="00417DA9">
            <w:pPr>
              <w:rPr>
                <w:rFonts w:asciiTheme="minorHAnsi" w:hAnsiTheme="minorHAnsi" w:cstheme="minorHAnsi"/>
                <w:sz w:val="24"/>
                <w:szCs w:val="24"/>
              </w:rPr>
            </w:pPr>
          </w:p>
          <w:p w14:paraId="5FA685A5" w14:textId="77777777" w:rsidR="00744731" w:rsidRPr="00880A57" w:rsidRDefault="00744731"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1261EC0D" w14:textId="77777777" w:rsidR="00417DA9" w:rsidRPr="00880A57" w:rsidRDefault="00417DA9" w:rsidP="00417DA9">
            <w:pPr>
              <w:rPr>
                <w:rFonts w:asciiTheme="minorHAnsi" w:hAnsiTheme="minorHAnsi" w:cstheme="minorHAnsi"/>
                <w:sz w:val="24"/>
                <w:szCs w:val="24"/>
              </w:rPr>
            </w:pPr>
          </w:p>
          <w:p w14:paraId="51A971C8"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C7EF54C" w14:textId="77777777" w:rsidR="00417DA9" w:rsidRPr="00880A57" w:rsidRDefault="00417DA9" w:rsidP="00417DA9">
            <w:pPr>
              <w:rPr>
                <w:rFonts w:asciiTheme="minorHAnsi" w:hAnsiTheme="minorHAnsi" w:cstheme="minorHAnsi"/>
                <w:sz w:val="24"/>
                <w:szCs w:val="24"/>
              </w:rPr>
            </w:pPr>
          </w:p>
          <w:p w14:paraId="5D95572C"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53E28D9" w14:textId="77777777" w:rsidR="00417DA9" w:rsidRPr="00880A57" w:rsidRDefault="00417DA9" w:rsidP="00417DA9">
            <w:pPr>
              <w:rPr>
                <w:rFonts w:asciiTheme="minorHAnsi" w:hAnsiTheme="minorHAnsi" w:cstheme="minorHAnsi"/>
                <w:sz w:val="24"/>
                <w:szCs w:val="24"/>
              </w:rPr>
            </w:pPr>
          </w:p>
          <w:p w14:paraId="7CB1DBF4" w14:textId="77777777" w:rsidR="00417DA9" w:rsidRPr="00880A57" w:rsidRDefault="00417DA9" w:rsidP="00417DA9">
            <w:pPr>
              <w:rPr>
                <w:rFonts w:asciiTheme="minorHAnsi" w:hAnsiTheme="minorHAnsi" w:cstheme="minorHAnsi"/>
                <w:sz w:val="24"/>
                <w:szCs w:val="24"/>
              </w:rPr>
            </w:pPr>
          </w:p>
          <w:p w14:paraId="4E5018A6"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1CE7FA1" w14:textId="77777777" w:rsidR="00417DA9" w:rsidRPr="00880A57" w:rsidRDefault="00417DA9" w:rsidP="00417DA9">
            <w:pPr>
              <w:rPr>
                <w:rFonts w:asciiTheme="minorHAnsi" w:hAnsiTheme="minorHAnsi" w:cstheme="minorHAnsi"/>
                <w:sz w:val="24"/>
                <w:szCs w:val="24"/>
              </w:rPr>
            </w:pPr>
          </w:p>
          <w:p w14:paraId="1A032FD6"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74EF166"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A8F828F" w14:textId="77777777" w:rsidR="00744731" w:rsidRPr="00880A57" w:rsidRDefault="00744731" w:rsidP="00744731">
            <w:pPr>
              <w:rPr>
                <w:rFonts w:asciiTheme="minorHAnsi" w:hAnsiTheme="minorHAnsi" w:cstheme="minorHAnsi"/>
                <w:sz w:val="24"/>
                <w:szCs w:val="24"/>
              </w:rPr>
            </w:pPr>
          </w:p>
          <w:p w14:paraId="6E90A41A"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DF478E6" w14:textId="77777777" w:rsidR="00744731" w:rsidRPr="00880A57" w:rsidRDefault="00744731" w:rsidP="00744731">
            <w:pPr>
              <w:rPr>
                <w:rFonts w:asciiTheme="minorHAnsi" w:hAnsiTheme="minorHAnsi" w:cstheme="minorHAnsi"/>
                <w:sz w:val="24"/>
                <w:szCs w:val="24"/>
              </w:rPr>
            </w:pPr>
          </w:p>
          <w:p w14:paraId="66CEE858"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AB45B2D" w14:textId="77777777" w:rsidR="00744731" w:rsidRPr="00880A57" w:rsidRDefault="00744731" w:rsidP="00744731">
            <w:pPr>
              <w:rPr>
                <w:rFonts w:asciiTheme="minorHAnsi" w:hAnsiTheme="minorHAnsi" w:cstheme="minorHAnsi"/>
                <w:sz w:val="24"/>
                <w:szCs w:val="24"/>
              </w:rPr>
            </w:pPr>
          </w:p>
          <w:p w14:paraId="641A93B4" w14:textId="77777777" w:rsidR="00744731" w:rsidRPr="00880A57" w:rsidRDefault="00744731" w:rsidP="00744731">
            <w:pPr>
              <w:rPr>
                <w:rFonts w:asciiTheme="minorHAnsi" w:hAnsiTheme="minorHAnsi" w:cstheme="minorHAnsi"/>
                <w:sz w:val="24"/>
                <w:szCs w:val="24"/>
              </w:rPr>
            </w:pPr>
          </w:p>
          <w:p w14:paraId="6AA14FBB"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97CB5FD" w14:textId="77777777" w:rsidR="00744731" w:rsidRPr="00880A57" w:rsidRDefault="00744731" w:rsidP="00744731">
            <w:pPr>
              <w:rPr>
                <w:rFonts w:asciiTheme="minorHAnsi" w:hAnsiTheme="minorHAnsi" w:cstheme="minorHAnsi"/>
                <w:sz w:val="24"/>
                <w:szCs w:val="24"/>
              </w:rPr>
            </w:pPr>
          </w:p>
          <w:p w14:paraId="505E8AD1" w14:textId="77777777" w:rsidR="00744731" w:rsidRPr="00880A57" w:rsidRDefault="00744731" w:rsidP="00744731">
            <w:pPr>
              <w:rPr>
                <w:rFonts w:asciiTheme="minorHAnsi" w:hAnsiTheme="minorHAnsi" w:cstheme="minorHAnsi"/>
                <w:sz w:val="24"/>
                <w:szCs w:val="24"/>
              </w:rPr>
            </w:pPr>
          </w:p>
          <w:p w14:paraId="560060F2"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79408C4" w14:textId="77777777" w:rsidR="00744731" w:rsidRPr="00880A57" w:rsidRDefault="00744731" w:rsidP="00744731">
            <w:pPr>
              <w:rPr>
                <w:rFonts w:asciiTheme="minorHAnsi" w:hAnsiTheme="minorHAnsi" w:cstheme="minorHAnsi"/>
                <w:sz w:val="24"/>
                <w:szCs w:val="24"/>
              </w:rPr>
            </w:pPr>
          </w:p>
          <w:p w14:paraId="352133C6" w14:textId="77777777" w:rsidR="00744731" w:rsidRPr="00880A57" w:rsidRDefault="00744731" w:rsidP="00744731">
            <w:pPr>
              <w:rPr>
                <w:rFonts w:asciiTheme="minorHAnsi" w:hAnsiTheme="minorHAnsi" w:cstheme="minorHAnsi"/>
                <w:sz w:val="24"/>
                <w:szCs w:val="24"/>
              </w:rPr>
            </w:pPr>
          </w:p>
          <w:p w14:paraId="55CC1456"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135062E" w14:textId="77777777" w:rsidR="00744731" w:rsidRPr="00880A57" w:rsidRDefault="00744731" w:rsidP="00744731">
            <w:pPr>
              <w:rPr>
                <w:rFonts w:asciiTheme="minorHAnsi" w:hAnsiTheme="minorHAnsi" w:cstheme="minorHAnsi"/>
                <w:sz w:val="24"/>
                <w:szCs w:val="24"/>
              </w:rPr>
            </w:pPr>
          </w:p>
          <w:p w14:paraId="3A3ACB82" w14:textId="77777777" w:rsidR="00744731" w:rsidRPr="00880A57" w:rsidRDefault="00744731" w:rsidP="00744731">
            <w:pPr>
              <w:rPr>
                <w:rFonts w:asciiTheme="minorHAnsi" w:hAnsiTheme="minorHAnsi" w:cstheme="minorHAnsi"/>
                <w:sz w:val="24"/>
                <w:szCs w:val="24"/>
              </w:rPr>
            </w:pPr>
          </w:p>
          <w:p w14:paraId="7C9E07ED" w14:textId="77777777" w:rsidR="00744731" w:rsidRPr="00880A57" w:rsidRDefault="00744731" w:rsidP="00744731">
            <w:pPr>
              <w:rPr>
                <w:rFonts w:asciiTheme="minorHAnsi" w:hAnsiTheme="minorHAnsi" w:cstheme="minorHAnsi"/>
                <w:sz w:val="24"/>
                <w:szCs w:val="24"/>
              </w:rPr>
            </w:pPr>
          </w:p>
          <w:p w14:paraId="55A2F6CC" w14:textId="77777777" w:rsidR="00744731" w:rsidRPr="00880A57" w:rsidRDefault="00744731" w:rsidP="00744731">
            <w:pPr>
              <w:rPr>
                <w:rFonts w:asciiTheme="minorHAnsi" w:hAnsiTheme="minorHAnsi" w:cstheme="minorHAnsi"/>
                <w:sz w:val="24"/>
                <w:szCs w:val="24"/>
              </w:rPr>
            </w:pPr>
          </w:p>
          <w:p w14:paraId="67E2D8EF" w14:textId="77777777" w:rsidR="00744731" w:rsidRPr="00880A57" w:rsidRDefault="00744731" w:rsidP="00744731">
            <w:pPr>
              <w:rPr>
                <w:rFonts w:asciiTheme="minorHAnsi" w:hAnsiTheme="minorHAnsi" w:cstheme="minorHAnsi"/>
                <w:sz w:val="24"/>
                <w:szCs w:val="24"/>
              </w:rPr>
            </w:pPr>
          </w:p>
          <w:p w14:paraId="04A92717" w14:textId="77777777" w:rsidR="00744731" w:rsidRPr="00880A57" w:rsidRDefault="00744731" w:rsidP="00744731">
            <w:pPr>
              <w:rPr>
                <w:rFonts w:asciiTheme="minorHAnsi" w:hAnsiTheme="minorHAnsi" w:cstheme="minorHAnsi"/>
                <w:sz w:val="24"/>
                <w:szCs w:val="24"/>
              </w:rPr>
            </w:pPr>
          </w:p>
          <w:p w14:paraId="684D3DCC"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7648ADE6" w14:textId="77777777" w:rsidR="00417DA9" w:rsidRPr="00880A57" w:rsidRDefault="00417DA9" w:rsidP="00417DA9">
            <w:pPr>
              <w:rPr>
                <w:rFonts w:asciiTheme="minorHAnsi" w:hAnsiTheme="minorHAnsi" w:cstheme="minorHAnsi"/>
                <w:sz w:val="24"/>
                <w:szCs w:val="24"/>
              </w:rPr>
            </w:pPr>
          </w:p>
          <w:p w14:paraId="5D4434E2"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CADA456" w14:textId="77777777" w:rsidR="00417DA9" w:rsidRPr="00880A57" w:rsidRDefault="00417DA9" w:rsidP="00417DA9">
            <w:pPr>
              <w:rPr>
                <w:rFonts w:asciiTheme="minorHAnsi" w:hAnsiTheme="minorHAnsi" w:cstheme="minorHAnsi"/>
                <w:sz w:val="24"/>
                <w:szCs w:val="24"/>
              </w:rPr>
            </w:pPr>
          </w:p>
          <w:p w14:paraId="4C862FBD"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2E23DDA" w14:textId="77777777" w:rsidR="00417DA9" w:rsidRPr="00880A57" w:rsidRDefault="00417DA9" w:rsidP="00417DA9">
            <w:pPr>
              <w:rPr>
                <w:rFonts w:asciiTheme="minorHAnsi" w:hAnsiTheme="minorHAnsi" w:cstheme="minorHAnsi"/>
                <w:sz w:val="24"/>
                <w:szCs w:val="24"/>
              </w:rPr>
            </w:pPr>
          </w:p>
          <w:p w14:paraId="4C6BA604" w14:textId="77777777" w:rsidR="00417DA9" w:rsidRPr="00880A57" w:rsidRDefault="00417DA9" w:rsidP="00417DA9">
            <w:pPr>
              <w:rPr>
                <w:rFonts w:asciiTheme="minorHAnsi" w:hAnsiTheme="minorHAnsi" w:cstheme="minorHAnsi"/>
                <w:sz w:val="24"/>
                <w:szCs w:val="24"/>
              </w:rPr>
            </w:pPr>
          </w:p>
          <w:p w14:paraId="58CCCEC7"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42594A4" w14:textId="77777777" w:rsidR="00417DA9" w:rsidRPr="00880A57" w:rsidRDefault="00417DA9" w:rsidP="00417DA9">
            <w:pPr>
              <w:rPr>
                <w:rFonts w:asciiTheme="minorHAnsi" w:hAnsiTheme="minorHAnsi" w:cstheme="minorHAnsi"/>
                <w:sz w:val="24"/>
                <w:szCs w:val="24"/>
              </w:rPr>
            </w:pPr>
          </w:p>
          <w:p w14:paraId="70C42414"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FA8FE90"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13AB85A" w14:textId="77777777" w:rsidR="00744731" w:rsidRPr="00880A57" w:rsidRDefault="00744731" w:rsidP="00744731">
            <w:pPr>
              <w:rPr>
                <w:rFonts w:asciiTheme="minorHAnsi" w:hAnsiTheme="minorHAnsi" w:cstheme="minorHAnsi"/>
                <w:sz w:val="24"/>
                <w:szCs w:val="24"/>
              </w:rPr>
            </w:pPr>
          </w:p>
          <w:p w14:paraId="44BF0699"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F6CF45F" w14:textId="77777777" w:rsidR="00744731" w:rsidRPr="00880A57" w:rsidRDefault="00744731" w:rsidP="00744731">
            <w:pPr>
              <w:rPr>
                <w:rFonts w:asciiTheme="minorHAnsi" w:hAnsiTheme="minorHAnsi" w:cstheme="minorHAnsi"/>
                <w:sz w:val="24"/>
                <w:szCs w:val="24"/>
              </w:rPr>
            </w:pPr>
          </w:p>
          <w:p w14:paraId="41E7CF2E"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503FC7D" w14:textId="77777777" w:rsidR="00744731" w:rsidRPr="00880A57" w:rsidRDefault="00744731" w:rsidP="00744731">
            <w:pPr>
              <w:rPr>
                <w:rFonts w:asciiTheme="minorHAnsi" w:hAnsiTheme="minorHAnsi" w:cstheme="minorHAnsi"/>
                <w:sz w:val="24"/>
                <w:szCs w:val="24"/>
              </w:rPr>
            </w:pPr>
          </w:p>
          <w:p w14:paraId="34FA2D04" w14:textId="77777777" w:rsidR="00744731" w:rsidRPr="00880A57" w:rsidRDefault="00744731" w:rsidP="00744731">
            <w:pPr>
              <w:rPr>
                <w:rFonts w:asciiTheme="minorHAnsi" w:hAnsiTheme="minorHAnsi" w:cstheme="minorHAnsi"/>
                <w:sz w:val="24"/>
                <w:szCs w:val="24"/>
              </w:rPr>
            </w:pPr>
          </w:p>
          <w:p w14:paraId="7C9DB19D"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8B3D8F5" w14:textId="77777777" w:rsidR="00744731" w:rsidRPr="00880A57" w:rsidRDefault="00744731" w:rsidP="00744731">
            <w:pPr>
              <w:rPr>
                <w:rFonts w:asciiTheme="minorHAnsi" w:hAnsiTheme="minorHAnsi" w:cstheme="minorHAnsi"/>
                <w:sz w:val="24"/>
                <w:szCs w:val="24"/>
              </w:rPr>
            </w:pPr>
          </w:p>
          <w:p w14:paraId="369711D6" w14:textId="77777777" w:rsidR="00744731" w:rsidRPr="00880A57" w:rsidRDefault="00744731" w:rsidP="00744731">
            <w:pPr>
              <w:rPr>
                <w:rFonts w:asciiTheme="minorHAnsi" w:hAnsiTheme="minorHAnsi" w:cstheme="minorHAnsi"/>
                <w:sz w:val="24"/>
                <w:szCs w:val="24"/>
              </w:rPr>
            </w:pPr>
          </w:p>
          <w:p w14:paraId="5C94089F"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61B9959" w14:textId="77777777" w:rsidR="00744731" w:rsidRPr="00880A57" w:rsidRDefault="00744731" w:rsidP="00744731">
            <w:pPr>
              <w:rPr>
                <w:rFonts w:asciiTheme="minorHAnsi" w:hAnsiTheme="minorHAnsi" w:cstheme="minorHAnsi"/>
                <w:sz w:val="24"/>
                <w:szCs w:val="24"/>
              </w:rPr>
            </w:pPr>
          </w:p>
          <w:p w14:paraId="5BD6C026" w14:textId="77777777" w:rsidR="00744731" w:rsidRPr="00880A57" w:rsidRDefault="00744731" w:rsidP="00744731">
            <w:pPr>
              <w:rPr>
                <w:rFonts w:asciiTheme="minorHAnsi" w:hAnsiTheme="minorHAnsi" w:cstheme="minorHAnsi"/>
                <w:sz w:val="24"/>
                <w:szCs w:val="24"/>
              </w:rPr>
            </w:pPr>
          </w:p>
          <w:p w14:paraId="58966352"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C6D21C0" w14:textId="77777777" w:rsidR="00744731" w:rsidRPr="00880A57" w:rsidRDefault="00744731" w:rsidP="00744731">
            <w:pPr>
              <w:rPr>
                <w:rFonts w:asciiTheme="minorHAnsi" w:hAnsiTheme="minorHAnsi" w:cstheme="minorHAnsi"/>
                <w:sz w:val="24"/>
                <w:szCs w:val="24"/>
              </w:rPr>
            </w:pPr>
          </w:p>
          <w:p w14:paraId="21B477E0" w14:textId="77777777" w:rsidR="00744731" w:rsidRPr="00880A57" w:rsidRDefault="00744731" w:rsidP="00744731">
            <w:pPr>
              <w:rPr>
                <w:rFonts w:asciiTheme="minorHAnsi" w:hAnsiTheme="minorHAnsi" w:cstheme="minorHAnsi"/>
                <w:sz w:val="24"/>
                <w:szCs w:val="24"/>
              </w:rPr>
            </w:pPr>
          </w:p>
          <w:p w14:paraId="23679DE6" w14:textId="77777777" w:rsidR="00744731" w:rsidRPr="00880A57" w:rsidRDefault="00744731" w:rsidP="00744731">
            <w:pPr>
              <w:rPr>
                <w:rFonts w:asciiTheme="minorHAnsi" w:hAnsiTheme="minorHAnsi" w:cstheme="minorHAnsi"/>
                <w:sz w:val="24"/>
                <w:szCs w:val="24"/>
              </w:rPr>
            </w:pPr>
          </w:p>
          <w:p w14:paraId="59214C02" w14:textId="77777777" w:rsidR="00744731" w:rsidRPr="00880A57" w:rsidRDefault="00744731" w:rsidP="00744731">
            <w:pPr>
              <w:rPr>
                <w:rFonts w:asciiTheme="minorHAnsi" w:hAnsiTheme="minorHAnsi" w:cstheme="minorHAnsi"/>
                <w:sz w:val="24"/>
                <w:szCs w:val="24"/>
              </w:rPr>
            </w:pPr>
          </w:p>
          <w:p w14:paraId="6D6DBF31" w14:textId="77777777" w:rsidR="00744731" w:rsidRPr="00880A57" w:rsidRDefault="00744731" w:rsidP="00744731">
            <w:pPr>
              <w:rPr>
                <w:rFonts w:asciiTheme="minorHAnsi" w:hAnsiTheme="minorHAnsi" w:cstheme="minorHAnsi"/>
                <w:sz w:val="24"/>
                <w:szCs w:val="24"/>
              </w:rPr>
            </w:pPr>
          </w:p>
          <w:p w14:paraId="264CAC2B" w14:textId="77777777" w:rsidR="00744731" w:rsidRPr="00880A57" w:rsidRDefault="00744731" w:rsidP="00744731">
            <w:pPr>
              <w:rPr>
                <w:rFonts w:asciiTheme="minorHAnsi" w:hAnsiTheme="minorHAnsi" w:cstheme="minorHAnsi"/>
                <w:sz w:val="24"/>
                <w:szCs w:val="24"/>
              </w:rPr>
            </w:pPr>
          </w:p>
          <w:p w14:paraId="6675C0B7"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4E6F172E" w14:textId="77777777" w:rsidR="00417DA9" w:rsidRPr="00880A57" w:rsidRDefault="00417DA9" w:rsidP="00417DA9">
            <w:pPr>
              <w:rPr>
                <w:rFonts w:asciiTheme="minorHAnsi" w:hAnsiTheme="minorHAnsi" w:cstheme="minorHAnsi"/>
                <w:sz w:val="24"/>
                <w:szCs w:val="24"/>
              </w:rPr>
            </w:pPr>
          </w:p>
          <w:p w14:paraId="16D90C5E"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FBC1EA8" w14:textId="77777777" w:rsidR="00417DA9" w:rsidRPr="00880A57" w:rsidRDefault="00417DA9" w:rsidP="00417DA9">
            <w:pPr>
              <w:rPr>
                <w:rFonts w:asciiTheme="minorHAnsi" w:hAnsiTheme="minorHAnsi" w:cstheme="minorHAnsi"/>
                <w:sz w:val="24"/>
                <w:szCs w:val="24"/>
              </w:rPr>
            </w:pPr>
          </w:p>
          <w:p w14:paraId="0EF0E8D4"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B20BFAB" w14:textId="77777777" w:rsidR="00417DA9" w:rsidRPr="00880A57" w:rsidRDefault="00417DA9" w:rsidP="00417DA9">
            <w:pPr>
              <w:rPr>
                <w:rFonts w:asciiTheme="minorHAnsi" w:hAnsiTheme="minorHAnsi" w:cstheme="minorHAnsi"/>
                <w:sz w:val="24"/>
                <w:szCs w:val="24"/>
              </w:rPr>
            </w:pPr>
          </w:p>
          <w:p w14:paraId="4265D4DE" w14:textId="77777777" w:rsidR="00417DA9" w:rsidRPr="00880A57" w:rsidRDefault="00417DA9" w:rsidP="00417DA9">
            <w:pPr>
              <w:rPr>
                <w:rFonts w:asciiTheme="minorHAnsi" w:hAnsiTheme="minorHAnsi" w:cstheme="minorHAnsi"/>
                <w:sz w:val="24"/>
                <w:szCs w:val="24"/>
              </w:rPr>
            </w:pPr>
          </w:p>
          <w:p w14:paraId="57A42901"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FC5FBD4" w14:textId="77777777" w:rsidR="00417DA9" w:rsidRPr="00880A57" w:rsidRDefault="00417DA9" w:rsidP="00417DA9">
            <w:pPr>
              <w:rPr>
                <w:rFonts w:asciiTheme="minorHAnsi" w:hAnsiTheme="minorHAnsi" w:cstheme="minorHAnsi"/>
                <w:sz w:val="24"/>
                <w:szCs w:val="24"/>
              </w:rPr>
            </w:pPr>
          </w:p>
          <w:p w14:paraId="795AE681"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F49D1AF"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DFDF2ED" w14:textId="77777777" w:rsidR="00744731" w:rsidRPr="00880A57" w:rsidRDefault="00744731" w:rsidP="00744731">
            <w:pPr>
              <w:rPr>
                <w:rFonts w:asciiTheme="minorHAnsi" w:hAnsiTheme="minorHAnsi" w:cstheme="minorHAnsi"/>
                <w:sz w:val="24"/>
                <w:szCs w:val="24"/>
              </w:rPr>
            </w:pPr>
          </w:p>
          <w:p w14:paraId="525D4B75"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024ADC8" w14:textId="77777777" w:rsidR="00744731" w:rsidRPr="00880A57" w:rsidRDefault="00744731" w:rsidP="00744731">
            <w:pPr>
              <w:rPr>
                <w:rFonts w:asciiTheme="minorHAnsi" w:hAnsiTheme="minorHAnsi" w:cstheme="minorHAnsi"/>
                <w:sz w:val="24"/>
                <w:szCs w:val="24"/>
              </w:rPr>
            </w:pPr>
          </w:p>
          <w:p w14:paraId="7A2BA92B"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805DCD1" w14:textId="77777777" w:rsidR="00744731" w:rsidRPr="00880A57" w:rsidRDefault="00744731" w:rsidP="00744731">
            <w:pPr>
              <w:rPr>
                <w:rFonts w:asciiTheme="minorHAnsi" w:hAnsiTheme="minorHAnsi" w:cstheme="minorHAnsi"/>
                <w:sz w:val="24"/>
                <w:szCs w:val="24"/>
              </w:rPr>
            </w:pPr>
          </w:p>
          <w:p w14:paraId="13F5240E" w14:textId="77777777" w:rsidR="00744731" w:rsidRPr="00880A57" w:rsidRDefault="00744731" w:rsidP="00744731">
            <w:pPr>
              <w:rPr>
                <w:rFonts w:asciiTheme="minorHAnsi" w:hAnsiTheme="minorHAnsi" w:cstheme="minorHAnsi"/>
                <w:sz w:val="24"/>
                <w:szCs w:val="24"/>
              </w:rPr>
            </w:pPr>
          </w:p>
          <w:p w14:paraId="3E74F6BE"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82A9FB5" w14:textId="77777777" w:rsidR="00744731" w:rsidRPr="00880A57" w:rsidRDefault="00744731" w:rsidP="00744731">
            <w:pPr>
              <w:rPr>
                <w:rFonts w:asciiTheme="minorHAnsi" w:hAnsiTheme="minorHAnsi" w:cstheme="minorHAnsi"/>
                <w:sz w:val="24"/>
                <w:szCs w:val="24"/>
              </w:rPr>
            </w:pPr>
          </w:p>
          <w:p w14:paraId="063D9D94" w14:textId="77777777" w:rsidR="00744731" w:rsidRPr="00880A57" w:rsidRDefault="00744731" w:rsidP="00744731">
            <w:pPr>
              <w:rPr>
                <w:rFonts w:asciiTheme="minorHAnsi" w:hAnsiTheme="minorHAnsi" w:cstheme="minorHAnsi"/>
                <w:sz w:val="24"/>
                <w:szCs w:val="24"/>
              </w:rPr>
            </w:pPr>
          </w:p>
          <w:p w14:paraId="04D2DA6F"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812997C" w14:textId="77777777" w:rsidR="00744731" w:rsidRPr="00880A57" w:rsidRDefault="00744731" w:rsidP="00744731">
            <w:pPr>
              <w:rPr>
                <w:rFonts w:asciiTheme="minorHAnsi" w:hAnsiTheme="minorHAnsi" w:cstheme="minorHAnsi"/>
                <w:sz w:val="24"/>
                <w:szCs w:val="24"/>
              </w:rPr>
            </w:pPr>
          </w:p>
          <w:p w14:paraId="6C96F69F" w14:textId="77777777" w:rsidR="00744731" w:rsidRPr="00880A57" w:rsidRDefault="00744731" w:rsidP="00744731">
            <w:pPr>
              <w:rPr>
                <w:rFonts w:asciiTheme="minorHAnsi" w:hAnsiTheme="minorHAnsi" w:cstheme="minorHAnsi"/>
                <w:sz w:val="24"/>
                <w:szCs w:val="24"/>
              </w:rPr>
            </w:pPr>
          </w:p>
          <w:p w14:paraId="76802406"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CF2FA89" w14:textId="77777777" w:rsidR="00744731" w:rsidRPr="00880A57" w:rsidRDefault="00744731" w:rsidP="00744731">
            <w:pPr>
              <w:rPr>
                <w:rFonts w:asciiTheme="minorHAnsi" w:hAnsiTheme="minorHAnsi" w:cstheme="minorHAnsi"/>
                <w:sz w:val="24"/>
                <w:szCs w:val="24"/>
              </w:rPr>
            </w:pPr>
          </w:p>
          <w:p w14:paraId="00821318" w14:textId="77777777" w:rsidR="00744731" w:rsidRPr="00880A57" w:rsidRDefault="00744731" w:rsidP="00744731">
            <w:pPr>
              <w:rPr>
                <w:rFonts w:asciiTheme="minorHAnsi" w:hAnsiTheme="minorHAnsi" w:cstheme="minorHAnsi"/>
                <w:sz w:val="24"/>
                <w:szCs w:val="24"/>
              </w:rPr>
            </w:pPr>
          </w:p>
          <w:p w14:paraId="19233179" w14:textId="77777777" w:rsidR="00744731" w:rsidRPr="00880A57" w:rsidRDefault="00744731" w:rsidP="00744731">
            <w:pPr>
              <w:rPr>
                <w:rFonts w:asciiTheme="minorHAnsi" w:hAnsiTheme="minorHAnsi" w:cstheme="minorHAnsi"/>
                <w:sz w:val="24"/>
                <w:szCs w:val="24"/>
              </w:rPr>
            </w:pPr>
          </w:p>
          <w:p w14:paraId="762DB9CF" w14:textId="77777777" w:rsidR="00744731" w:rsidRPr="00880A57" w:rsidRDefault="00744731" w:rsidP="00744731">
            <w:pPr>
              <w:rPr>
                <w:rFonts w:asciiTheme="minorHAnsi" w:hAnsiTheme="minorHAnsi" w:cstheme="minorHAnsi"/>
                <w:sz w:val="24"/>
                <w:szCs w:val="24"/>
              </w:rPr>
            </w:pPr>
          </w:p>
          <w:p w14:paraId="533E3126" w14:textId="77777777" w:rsidR="00744731" w:rsidRPr="00880A57" w:rsidRDefault="00744731" w:rsidP="00744731">
            <w:pPr>
              <w:rPr>
                <w:rFonts w:asciiTheme="minorHAnsi" w:hAnsiTheme="minorHAnsi" w:cstheme="minorHAnsi"/>
                <w:sz w:val="24"/>
                <w:szCs w:val="24"/>
              </w:rPr>
            </w:pPr>
          </w:p>
          <w:p w14:paraId="13F0531A" w14:textId="77777777" w:rsidR="00744731" w:rsidRPr="00880A57" w:rsidRDefault="00744731" w:rsidP="00744731">
            <w:pPr>
              <w:rPr>
                <w:rFonts w:asciiTheme="minorHAnsi" w:hAnsiTheme="minorHAnsi" w:cstheme="minorHAnsi"/>
                <w:sz w:val="24"/>
                <w:szCs w:val="24"/>
              </w:rPr>
            </w:pPr>
          </w:p>
          <w:p w14:paraId="05B0CD30" w14:textId="77777777" w:rsidR="00744731" w:rsidRPr="00880A57" w:rsidRDefault="00744731" w:rsidP="0074473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17DA9" w:rsidRPr="00880A57" w14:paraId="238051B9" w14:textId="77777777" w:rsidTr="0029114A">
        <w:trPr>
          <w:trHeight w:val="1259"/>
        </w:trPr>
        <w:tc>
          <w:tcPr>
            <w:tcW w:w="2883" w:type="pct"/>
          </w:tcPr>
          <w:p w14:paraId="570FAFD1"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lastRenderedPageBreak/>
              <w:t>Doc.</w:t>
            </w:r>
            <w:r w:rsidR="00BA3321" w:rsidRPr="00880A57">
              <w:rPr>
                <w:rFonts w:asciiTheme="minorHAnsi" w:hAnsiTheme="minorHAnsi" w:cstheme="minorHAnsi"/>
                <w:sz w:val="24"/>
                <w:szCs w:val="24"/>
              </w:rPr>
              <w:t>6</w:t>
            </w:r>
            <w:r w:rsidRPr="00880A57">
              <w:rPr>
                <w:rFonts w:asciiTheme="minorHAnsi" w:hAnsiTheme="minorHAnsi" w:cstheme="minorHAnsi"/>
                <w:sz w:val="24"/>
                <w:szCs w:val="24"/>
              </w:rPr>
              <w:t xml:space="preserve">. Declaraţie privind încadrarea întreprinderii în categoria întreprinderilor mici şi mijlocii (Anexa 6.1 din Ghidul solicitantului) </w:t>
            </w:r>
            <w:r w:rsidR="00BA3321" w:rsidRPr="00880A57">
              <w:rPr>
                <w:rFonts w:asciiTheme="minorHAnsi" w:hAnsiTheme="minorHAnsi" w:cstheme="minorHAnsi"/>
                <w:sz w:val="24"/>
                <w:szCs w:val="24"/>
              </w:rPr>
              <w:t xml:space="preserve"> - daca este cazul</w:t>
            </w:r>
          </w:p>
          <w:p w14:paraId="0FD8CF1A"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Aceasta trebuie să fie semnată de persoana autorizată să reprezinte întreprinderea.</w:t>
            </w:r>
          </w:p>
        </w:tc>
        <w:tc>
          <w:tcPr>
            <w:tcW w:w="511" w:type="pct"/>
            <w:vAlign w:val="center"/>
          </w:tcPr>
          <w:p w14:paraId="0B8DDAAF" w14:textId="77777777" w:rsidR="00417DA9" w:rsidRPr="00880A57" w:rsidRDefault="00417DA9" w:rsidP="00417DA9">
            <w:pPr>
              <w:rPr>
                <w:rFonts w:asciiTheme="minorHAnsi" w:hAnsiTheme="minorHAnsi" w:cstheme="minorHAnsi"/>
                <w:sz w:val="24"/>
                <w:szCs w:val="24"/>
              </w:rPr>
            </w:pPr>
          </w:p>
          <w:p w14:paraId="5C0B34ED"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4FA61A2" w14:textId="77777777" w:rsidR="00417DA9" w:rsidRPr="00880A57" w:rsidRDefault="00417DA9" w:rsidP="00417DA9">
            <w:pPr>
              <w:rPr>
                <w:rFonts w:asciiTheme="minorHAnsi" w:hAnsiTheme="minorHAnsi" w:cstheme="minorHAnsi"/>
                <w:sz w:val="24"/>
                <w:szCs w:val="24"/>
              </w:rPr>
            </w:pPr>
          </w:p>
          <w:p w14:paraId="04804F29" w14:textId="77777777" w:rsidR="00417DA9" w:rsidRPr="00880A57" w:rsidRDefault="00417DA9" w:rsidP="00417DA9">
            <w:pPr>
              <w:rPr>
                <w:rFonts w:asciiTheme="minorHAnsi" w:hAnsiTheme="minorHAnsi" w:cstheme="minorHAnsi"/>
                <w:sz w:val="24"/>
                <w:szCs w:val="24"/>
              </w:rPr>
            </w:pPr>
          </w:p>
          <w:p w14:paraId="49697A10" w14:textId="77777777" w:rsidR="00417DA9" w:rsidRPr="00880A57" w:rsidRDefault="00417DA9" w:rsidP="00417DA9">
            <w:pPr>
              <w:rPr>
                <w:rFonts w:asciiTheme="minorHAnsi" w:hAnsiTheme="minorHAnsi" w:cstheme="minorHAnsi"/>
                <w:sz w:val="24"/>
                <w:szCs w:val="24"/>
              </w:rPr>
            </w:pPr>
          </w:p>
        </w:tc>
        <w:tc>
          <w:tcPr>
            <w:tcW w:w="511" w:type="pct"/>
            <w:vAlign w:val="center"/>
          </w:tcPr>
          <w:p w14:paraId="6E7C8B0E"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AEF90B9" w14:textId="77777777" w:rsidR="00417DA9" w:rsidRPr="00880A57" w:rsidRDefault="00417DA9" w:rsidP="00417DA9">
            <w:pPr>
              <w:rPr>
                <w:rFonts w:asciiTheme="minorHAnsi" w:hAnsiTheme="minorHAnsi" w:cstheme="minorHAnsi"/>
                <w:sz w:val="24"/>
                <w:szCs w:val="24"/>
              </w:rPr>
            </w:pPr>
          </w:p>
          <w:p w14:paraId="138FCDC5" w14:textId="77777777" w:rsidR="00417DA9" w:rsidRPr="00880A57" w:rsidRDefault="00417DA9" w:rsidP="00417DA9">
            <w:pPr>
              <w:rPr>
                <w:rFonts w:asciiTheme="minorHAnsi" w:hAnsiTheme="minorHAnsi" w:cstheme="minorHAnsi"/>
                <w:sz w:val="24"/>
                <w:szCs w:val="24"/>
              </w:rPr>
            </w:pPr>
          </w:p>
        </w:tc>
        <w:tc>
          <w:tcPr>
            <w:tcW w:w="525" w:type="pct"/>
            <w:vAlign w:val="center"/>
          </w:tcPr>
          <w:p w14:paraId="0ED5B9C3" w14:textId="77777777" w:rsidR="00417DA9" w:rsidRPr="00880A57" w:rsidRDefault="00417DA9" w:rsidP="00417DA9">
            <w:pPr>
              <w:rPr>
                <w:rFonts w:asciiTheme="minorHAnsi" w:hAnsiTheme="minorHAnsi" w:cstheme="minorHAnsi"/>
                <w:sz w:val="24"/>
                <w:szCs w:val="24"/>
              </w:rPr>
            </w:pPr>
          </w:p>
          <w:p w14:paraId="38443459"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B991140" w14:textId="77777777" w:rsidR="00417DA9" w:rsidRPr="00880A57" w:rsidRDefault="00417DA9" w:rsidP="00417DA9">
            <w:pPr>
              <w:rPr>
                <w:rFonts w:asciiTheme="minorHAnsi" w:hAnsiTheme="minorHAnsi" w:cstheme="minorHAnsi"/>
                <w:sz w:val="24"/>
                <w:szCs w:val="24"/>
              </w:rPr>
            </w:pPr>
          </w:p>
          <w:p w14:paraId="2A3792B4" w14:textId="77777777" w:rsidR="00417DA9" w:rsidRPr="00880A57" w:rsidRDefault="00417DA9" w:rsidP="00417DA9">
            <w:pPr>
              <w:rPr>
                <w:rFonts w:asciiTheme="minorHAnsi" w:hAnsiTheme="minorHAnsi" w:cstheme="minorHAnsi"/>
                <w:sz w:val="24"/>
                <w:szCs w:val="24"/>
              </w:rPr>
            </w:pPr>
          </w:p>
          <w:p w14:paraId="3103BDB0" w14:textId="77777777" w:rsidR="00417DA9" w:rsidRPr="00880A57" w:rsidRDefault="00417DA9" w:rsidP="00417DA9">
            <w:pPr>
              <w:rPr>
                <w:rFonts w:asciiTheme="minorHAnsi" w:hAnsiTheme="minorHAnsi" w:cstheme="minorHAnsi"/>
                <w:sz w:val="24"/>
                <w:szCs w:val="24"/>
              </w:rPr>
            </w:pPr>
          </w:p>
        </w:tc>
        <w:tc>
          <w:tcPr>
            <w:tcW w:w="570" w:type="pct"/>
            <w:vAlign w:val="center"/>
          </w:tcPr>
          <w:p w14:paraId="7790C88C" w14:textId="77777777" w:rsidR="00417DA9" w:rsidRPr="00880A57" w:rsidRDefault="00417DA9" w:rsidP="00417DA9">
            <w:pPr>
              <w:rPr>
                <w:rFonts w:asciiTheme="minorHAnsi" w:hAnsiTheme="minorHAnsi" w:cstheme="minorHAnsi"/>
                <w:sz w:val="24"/>
                <w:szCs w:val="24"/>
              </w:rPr>
            </w:pPr>
          </w:p>
          <w:p w14:paraId="086AAB3C"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F37C062" w14:textId="77777777" w:rsidR="00417DA9" w:rsidRPr="00880A57" w:rsidRDefault="00417DA9" w:rsidP="00417DA9">
            <w:pPr>
              <w:rPr>
                <w:rFonts w:asciiTheme="minorHAnsi" w:hAnsiTheme="minorHAnsi" w:cstheme="minorHAnsi"/>
                <w:sz w:val="24"/>
                <w:szCs w:val="24"/>
              </w:rPr>
            </w:pPr>
          </w:p>
          <w:p w14:paraId="18DC7A85" w14:textId="77777777" w:rsidR="00417DA9" w:rsidRPr="00880A57" w:rsidRDefault="00417DA9" w:rsidP="00417DA9">
            <w:pPr>
              <w:rPr>
                <w:rFonts w:asciiTheme="minorHAnsi" w:hAnsiTheme="minorHAnsi" w:cstheme="minorHAnsi"/>
                <w:sz w:val="24"/>
                <w:szCs w:val="24"/>
              </w:rPr>
            </w:pPr>
          </w:p>
          <w:p w14:paraId="5D55112A" w14:textId="77777777" w:rsidR="00417DA9" w:rsidRPr="00880A57" w:rsidRDefault="00417DA9" w:rsidP="00417DA9">
            <w:pPr>
              <w:rPr>
                <w:rFonts w:asciiTheme="minorHAnsi" w:hAnsiTheme="minorHAnsi" w:cstheme="minorHAnsi"/>
                <w:sz w:val="24"/>
                <w:szCs w:val="24"/>
              </w:rPr>
            </w:pPr>
          </w:p>
        </w:tc>
      </w:tr>
      <w:tr w:rsidR="00417DA9" w:rsidRPr="00880A57" w14:paraId="11A49BEB" w14:textId="77777777" w:rsidTr="0029114A">
        <w:trPr>
          <w:trHeight w:val="704"/>
        </w:trPr>
        <w:tc>
          <w:tcPr>
            <w:tcW w:w="2883" w:type="pct"/>
          </w:tcPr>
          <w:p w14:paraId="0CCBFB67" w14:textId="77777777" w:rsidR="00417DA9" w:rsidRPr="00880A57" w:rsidRDefault="00417DA9"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rPr>
              <w:t>Doc.</w:t>
            </w:r>
            <w:r w:rsidR="00BA3321" w:rsidRPr="00880A57">
              <w:rPr>
                <w:rFonts w:asciiTheme="minorHAnsi" w:hAnsiTheme="minorHAnsi" w:cstheme="minorHAnsi"/>
                <w:sz w:val="24"/>
                <w:szCs w:val="24"/>
              </w:rPr>
              <w:t>7</w:t>
            </w:r>
            <w:r w:rsidRPr="00880A57">
              <w:rPr>
                <w:rFonts w:asciiTheme="minorHAnsi" w:hAnsiTheme="minorHAnsi" w:cstheme="minorHAnsi"/>
                <w:sz w:val="24"/>
                <w:szCs w:val="24"/>
              </w:rPr>
              <w:t>. Declaraţie pe propria răspundere a solicitantului privind respectarea regulii de cumul a ajutoarelor de minimis (Anexa 6.2 din Ghidul solicitantului)</w:t>
            </w:r>
            <w:r w:rsidR="00BA3321" w:rsidRPr="00880A57">
              <w:rPr>
                <w:rFonts w:asciiTheme="minorHAnsi" w:hAnsiTheme="minorHAnsi" w:cstheme="minorHAnsi"/>
                <w:sz w:val="24"/>
                <w:szCs w:val="24"/>
              </w:rPr>
              <w:t xml:space="preserve"> </w:t>
            </w:r>
            <w:r w:rsidR="00BA3321" w:rsidRPr="00880A57">
              <w:rPr>
                <w:rFonts w:asciiTheme="minorHAnsi" w:hAnsiTheme="minorHAnsi" w:cstheme="minorHAnsi"/>
                <w:sz w:val="24"/>
                <w:szCs w:val="24"/>
                <w:lang w:val="en-GB"/>
              </w:rPr>
              <w:t>- numai pentru intervenţiile care fac obiectul schemei de minimis.</w:t>
            </w:r>
          </w:p>
        </w:tc>
        <w:tc>
          <w:tcPr>
            <w:tcW w:w="511" w:type="pct"/>
            <w:vAlign w:val="center"/>
          </w:tcPr>
          <w:p w14:paraId="0878660E"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vAlign w:val="center"/>
          </w:tcPr>
          <w:p w14:paraId="0DEFCD14"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vAlign w:val="center"/>
          </w:tcPr>
          <w:p w14:paraId="439B2F43"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vAlign w:val="center"/>
          </w:tcPr>
          <w:p w14:paraId="3371039E"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17DA9" w:rsidRPr="00880A57" w14:paraId="163E67D3" w14:textId="77777777" w:rsidTr="0029114A">
        <w:trPr>
          <w:trHeight w:val="704"/>
        </w:trPr>
        <w:tc>
          <w:tcPr>
            <w:tcW w:w="2883" w:type="pct"/>
          </w:tcPr>
          <w:p w14:paraId="72FE3FD7" w14:textId="77777777" w:rsidR="00417DA9" w:rsidRPr="00880A57" w:rsidRDefault="007869AE"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b/>
                <w:bCs/>
                <w:sz w:val="24"/>
                <w:szCs w:val="24"/>
                <w:lang w:val="en-GB"/>
              </w:rPr>
              <w:t xml:space="preserve">Doc. 8. Documente care dovedesc capacitatea şi sursa de co-finanţare </w:t>
            </w:r>
            <w:r w:rsidRPr="00880A57">
              <w:rPr>
                <w:rFonts w:asciiTheme="minorHAnsi" w:hAnsiTheme="minorHAnsi" w:cstheme="minorHAnsi"/>
                <w:sz w:val="24"/>
                <w:szCs w:val="24"/>
                <w:lang w:val="en-GB"/>
              </w:rPr>
              <w:t>a investiţiei emise de o instituţie financiară în original (extras de cont şi/ sau contract de credit) - dacă este cazul.</w:t>
            </w:r>
          </w:p>
        </w:tc>
        <w:tc>
          <w:tcPr>
            <w:tcW w:w="511" w:type="pct"/>
            <w:vAlign w:val="center"/>
          </w:tcPr>
          <w:p w14:paraId="1EE40129"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vAlign w:val="center"/>
          </w:tcPr>
          <w:p w14:paraId="2C0D44A8"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vAlign w:val="center"/>
          </w:tcPr>
          <w:p w14:paraId="140FB4CE"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vAlign w:val="center"/>
          </w:tcPr>
          <w:p w14:paraId="3997F929"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17DA9" w:rsidRPr="00880A57" w14:paraId="180C08F9" w14:textId="77777777" w:rsidTr="0029114A">
        <w:trPr>
          <w:trHeight w:val="704"/>
        </w:trPr>
        <w:tc>
          <w:tcPr>
            <w:tcW w:w="2883" w:type="pct"/>
          </w:tcPr>
          <w:p w14:paraId="7321B987" w14:textId="77777777" w:rsidR="00417DA9" w:rsidRPr="00880A57" w:rsidRDefault="007869AE"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b/>
                <w:bCs/>
                <w:sz w:val="24"/>
                <w:szCs w:val="24"/>
                <w:lang w:val="en-GB"/>
              </w:rPr>
              <w:t xml:space="preserve">Doc. 9. Adresă emisă de instituţia financiară (bancă/trezorerie) </w:t>
            </w:r>
            <w:r w:rsidRPr="00880A57">
              <w:rPr>
                <w:rFonts w:asciiTheme="minorHAnsi" w:hAnsiTheme="minorHAnsi" w:cstheme="minorHAnsi"/>
                <w:sz w:val="24"/>
                <w:szCs w:val="24"/>
                <w:lang w:val="en-GB"/>
              </w:rPr>
              <w:t xml:space="preserve">cu datele de identificare ale băncii/trezoreriei şi ale contului aferent proiectului FEADR (denumirea, adresa băncii/trezoreriei, codul IBAN al contului în care se derulează operaţiunile cu </w:t>
            </w:r>
            <w:r w:rsidRPr="00880A57">
              <w:rPr>
                <w:rFonts w:asciiTheme="minorHAnsi" w:hAnsiTheme="minorHAnsi" w:cstheme="minorHAnsi"/>
                <w:sz w:val="24"/>
                <w:szCs w:val="24"/>
                <w:lang w:val="en-GB"/>
              </w:rPr>
              <w:lastRenderedPageBreak/>
              <w:t>AFIR). Nu este obligatorie deschiderea unui cont separat pentru derularea proiectului.</w:t>
            </w:r>
          </w:p>
        </w:tc>
        <w:tc>
          <w:tcPr>
            <w:tcW w:w="511" w:type="pct"/>
          </w:tcPr>
          <w:p w14:paraId="6FD772DD" w14:textId="77777777" w:rsidR="007869AE" w:rsidRPr="00880A57" w:rsidRDefault="007869AE" w:rsidP="00417DA9">
            <w:pPr>
              <w:rPr>
                <w:rFonts w:asciiTheme="minorHAnsi" w:hAnsiTheme="minorHAnsi" w:cstheme="minorHAnsi"/>
                <w:sz w:val="24"/>
                <w:szCs w:val="24"/>
              </w:rPr>
            </w:pPr>
          </w:p>
          <w:p w14:paraId="375E8E2F"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41816B54" w14:textId="77777777" w:rsidR="007869AE" w:rsidRPr="00880A57" w:rsidRDefault="007869AE" w:rsidP="00417DA9">
            <w:pPr>
              <w:rPr>
                <w:rFonts w:asciiTheme="minorHAnsi" w:hAnsiTheme="minorHAnsi" w:cstheme="minorHAnsi"/>
                <w:sz w:val="24"/>
                <w:szCs w:val="24"/>
              </w:rPr>
            </w:pPr>
          </w:p>
          <w:p w14:paraId="1CFF4F95"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099CC759" w14:textId="77777777" w:rsidR="007869AE" w:rsidRPr="00880A57" w:rsidRDefault="007869AE" w:rsidP="00417DA9">
            <w:pPr>
              <w:rPr>
                <w:rFonts w:asciiTheme="minorHAnsi" w:hAnsiTheme="minorHAnsi" w:cstheme="minorHAnsi"/>
                <w:sz w:val="24"/>
                <w:szCs w:val="24"/>
              </w:rPr>
            </w:pPr>
          </w:p>
          <w:p w14:paraId="5E9847FE"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130ED0FD" w14:textId="77777777" w:rsidR="007869AE" w:rsidRPr="00880A57" w:rsidRDefault="007869AE" w:rsidP="00417DA9">
            <w:pPr>
              <w:rPr>
                <w:rFonts w:asciiTheme="minorHAnsi" w:hAnsiTheme="minorHAnsi" w:cstheme="minorHAnsi"/>
                <w:sz w:val="24"/>
                <w:szCs w:val="24"/>
              </w:rPr>
            </w:pPr>
          </w:p>
          <w:p w14:paraId="3A743B19"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17DA9" w:rsidRPr="00880A57" w14:paraId="2A928C85" w14:textId="77777777" w:rsidTr="0029114A">
        <w:tc>
          <w:tcPr>
            <w:tcW w:w="2883" w:type="pct"/>
          </w:tcPr>
          <w:p w14:paraId="20C0F899" w14:textId="77777777" w:rsidR="007869AE" w:rsidRPr="00880A57" w:rsidRDefault="00417DA9"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rPr>
              <w:t>Doc.</w:t>
            </w:r>
            <w:r w:rsidR="007869AE" w:rsidRPr="00880A57">
              <w:rPr>
                <w:rFonts w:asciiTheme="minorHAnsi" w:hAnsiTheme="minorHAnsi" w:cstheme="minorHAnsi"/>
                <w:sz w:val="24"/>
                <w:szCs w:val="24"/>
              </w:rPr>
              <w:t>10</w:t>
            </w:r>
            <w:r w:rsidRPr="00880A57">
              <w:rPr>
                <w:rFonts w:asciiTheme="minorHAnsi" w:hAnsiTheme="minorHAnsi" w:cstheme="minorHAnsi"/>
                <w:sz w:val="24"/>
                <w:szCs w:val="24"/>
              </w:rPr>
              <w:t xml:space="preserve">. Certificat de urbanism pentru proiecte </w:t>
            </w:r>
            <w:r w:rsidR="007869AE" w:rsidRPr="00880A57">
              <w:rPr>
                <w:rFonts w:asciiTheme="minorHAnsi" w:hAnsiTheme="minorHAnsi" w:cstheme="minorHAnsi"/>
                <w:sz w:val="24"/>
                <w:szCs w:val="24"/>
                <w:lang w:val="en-GB"/>
              </w:rPr>
              <w:t>cu construcţii-montaj (care pot include dotări şi echipamente fără montaj) şi care necesită Autorizaţie de construcţie</w:t>
            </w:r>
          </w:p>
          <w:p w14:paraId="260DCBA4" w14:textId="77777777" w:rsidR="007869AE" w:rsidRPr="00880A57" w:rsidRDefault="007869AE"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sau</w:t>
            </w:r>
          </w:p>
          <w:p w14:paraId="7A4A260C" w14:textId="77777777" w:rsidR="007869AE" w:rsidRPr="00880A57" w:rsidRDefault="007869AE"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b/>
                <w:bCs/>
                <w:sz w:val="24"/>
                <w:szCs w:val="24"/>
                <w:lang w:val="en-GB"/>
              </w:rPr>
              <w:t xml:space="preserve">Autorizaţie de construire </w:t>
            </w:r>
            <w:r w:rsidRPr="00880A57">
              <w:rPr>
                <w:rFonts w:asciiTheme="minorHAnsi" w:hAnsiTheme="minorHAnsi" w:cstheme="minorHAnsi"/>
                <w:sz w:val="24"/>
                <w:szCs w:val="24"/>
                <w:lang w:val="en-GB"/>
              </w:rPr>
              <w:t>(dacă solicitantul a obţinut Autorizaţia de construire)</w:t>
            </w:r>
          </w:p>
          <w:p w14:paraId="09A2818A" w14:textId="77777777" w:rsidR="007869AE" w:rsidRPr="00880A57" w:rsidRDefault="007869AE" w:rsidP="00EE5D53">
            <w:pPr>
              <w:autoSpaceDE w:val="0"/>
              <w:autoSpaceDN w:val="0"/>
              <w:adjustRightInd w:val="0"/>
              <w:spacing w:after="0" w:line="240" w:lineRule="auto"/>
              <w:jc w:val="both"/>
              <w:rPr>
                <w:rFonts w:asciiTheme="minorHAnsi" w:hAnsiTheme="minorHAnsi" w:cstheme="minorHAnsi"/>
                <w:sz w:val="24"/>
                <w:szCs w:val="24"/>
                <w:lang w:val="en-GB"/>
              </w:rPr>
            </w:pPr>
          </w:p>
          <w:p w14:paraId="3A504341" w14:textId="77777777" w:rsidR="00417DA9" w:rsidRPr="00880A57" w:rsidRDefault="007869AE"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Dacă este cazul, va fi însoţit de actul de transfer a dreptului şi obligaţiilor ce decurg din Certificatul de urbanism şi o copie a adresei de înştiinţare; aflate în termenul de valabilitate la data depunerii cererii de finanțare.</w:t>
            </w:r>
          </w:p>
        </w:tc>
        <w:tc>
          <w:tcPr>
            <w:tcW w:w="511" w:type="pct"/>
          </w:tcPr>
          <w:p w14:paraId="3430F054" w14:textId="77777777" w:rsidR="00417DA9" w:rsidRPr="00880A57" w:rsidRDefault="00417DA9" w:rsidP="00417DA9">
            <w:pPr>
              <w:rPr>
                <w:rFonts w:asciiTheme="minorHAnsi" w:hAnsiTheme="minorHAnsi" w:cstheme="minorHAnsi"/>
                <w:sz w:val="24"/>
                <w:szCs w:val="24"/>
              </w:rPr>
            </w:pPr>
          </w:p>
          <w:p w14:paraId="54808694"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1B7C138" w14:textId="77777777" w:rsidR="00417DA9" w:rsidRPr="00880A57" w:rsidRDefault="00417DA9" w:rsidP="00417DA9">
            <w:pPr>
              <w:rPr>
                <w:rFonts w:asciiTheme="minorHAnsi" w:hAnsiTheme="minorHAnsi" w:cstheme="minorHAnsi"/>
                <w:sz w:val="24"/>
                <w:szCs w:val="24"/>
              </w:rPr>
            </w:pPr>
          </w:p>
        </w:tc>
        <w:tc>
          <w:tcPr>
            <w:tcW w:w="511" w:type="pct"/>
          </w:tcPr>
          <w:p w14:paraId="617C58EF" w14:textId="77777777" w:rsidR="00417DA9" w:rsidRPr="00880A57" w:rsidRDefault="00417DA9" w:rsidP="00417DA9">
            <w:pPr>
              <w:rPr>
                <w:rFonts w:asciiTheme="minorHAnsi" w:hAnsiTheme="minorHAnsi" w:cstheme="minorHAnsi"/>
                <w:sz w:val="24"/>
                <w:szCs w:val="24"/>
              </w:rPr>
            </w:pPr>
          </w:p>
          <w:p w14:paraId="7A6CAF9F"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69A6F0F" w14:textId="77777777" w:rsidR="00417DA9" w:rsidRPr="00880A57" w:rsidRDefault="00417DA9" w:rsidP="00417DA9">
            <w:pPr>
              <w:rPr>
                <w:rFonts w:asciiTheme="minorHAnsi" w:hAnsiTheme="minorHAnsi" w:cstheme="minorHAnsi"/>
                <w:sz w:val="24"/>
                <w:szCs w:val="24"/>
              </w:rPr>
            </w:pPr>
          </w:p>
        </w:tc>
        <w:tc>
          <w:tcPr>
            <w:tcW w:w="525" w:type="pct"/>
          </w:tcPr>
          <w:p w14:paraId="5DA35582" w14:textId="77777777" w:rsidR="00417DA9" w:rsidRPr="00880A57" w:rsidRDefault="00417DA9" w:rsidP="00417DA9">
            <w:pPr>
              <w:rPr>
                <w:rFonts w:asciiTheme="minorHAnsi" w:hAnsiTheme="minorHAnsi" w:cstheme="minorHAnsi"/>
                <w:sz w:val="24"/>
                <w:szCs w:val="24"/>
              </w:rPr>
            </w:pPr>
          </w:p>
          <w:p w14:paraId="5E144BDE"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BAF7637" w14:textId="77777777" w:rsidR="00417DA9" w:rsidRPr="00880A57" w:rsidRDefault="00417DA9" w:rsidP="00417DA9">
            <w:pPr>
              <w:rPr>
                <w:rFonts w:asciiTheme="minorHAnsi" w:hAnsiTheme="minorHAnsi" w:cstheme="minorHAnsi"/>
                <w:sz w:val="24"/>
                <w:szCs w:val="24"/>
              </w:rPr>
            </w:pPr>
          </w:p>
        </w:tc>
        <w:tc>
          <w:tcPr>
            <w:tcW w:w="570" w:type="pct"/>
          </w:tcPr>
          <w:p w14:paraId="2556EB68" w14:textId="77777777" w:rsidR="00417DA9" w:rsidRPr="00880A57" w:rsidRDefault="00417DA9" w:rsidP="00417DA9">
            <w:pPr>
              <w:rPr>
                <w:rFonts w:asciiTheme="minorHAnsi" w:hAnsiTheme="minorHAnsi" w:cstheme="minorHAnsi"/>
                <w:sz w:val="24"/>
                <w:szCs w:val="24"/>
              </w:rPr>
            </w:pPr>
          </w:p>
          <w:p w14:paraId="1291BCF1"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C0A19F3" w14:textId="77777777" w:rsidR="00417DA9" w:rsidRPr="00880A57" w:rsidRDefault="00417DA9" w:rsidP="00417DA9">
            <w:pPr>
              <w:rPr>
                <w:rFonts w:asciiTheme="minorHAnsi" w:hAnsiTheme="minorHAnsi" w:cstheme="minorHAnsi"/>
                <w:sz w:val="24"/>
                <w:szCs w:val="24"/>
              </w:rPr>
            </w:pPr>
          </w:p>
        </w:tc>
      </w:tr>
      <w:tr w:rsidR="00417DA9" w:rsidRPr="00880A57" w14:paraId="6AEAC481" w14:textId="77777777" w:rsidTr="0029114A">
        <w:tc>
          <w:tcPr>
            <w:tcW w:w="2883" w:type="pct"/>
          </w:tcPr>
          <w:p w14:paraId="53258CED" w14:textId="77777777" w:rsidR="00417DA9" w:rsidRPr="00880A57" w:rsidRDefault="00417DA9" w:rsidP="00EE5D53">
            <w:pPr>
              <w:jc w:val="both"/>
              <w:rPr>
                <w:rFonts w:asciiTheme="minorHAnsi" w:hAnsiTheme="minorHAnsi" w:cstheme="minorHAnsi"/>
                <w:sz w:val="24"/>
                <w:szCs w:val="24"/>
              </w:rPr>
            </w:pPr>
            <w:r w:rsidRPr="00880A57">
              <w:rPr>
                <w:rFonts w:asciiTheme="minorHAnsi" w:hAnsiTheme="minorHAnsi" w:cstheme="minorHAnsi"/>
                <w:sz w:val="24"/>
                <w:szCs w:val="24"/>
              </w:rPr>
              <w:t>Doc.1</w:t>
            </w:r>
            <w:r w:rsidR="00456D8E" w:rsidRPr="00880A57">
              <w:rPr>
                <w:rFonts w:asciiTheme="minorHAnsi" w:hAnsiTheme="minorHAnsi" w:cstheme="minorHAnsi"/>
                <w:sz w:val="24"/>
                <w:szCs w:val="24"/>
              </w:rPr>
              <w:t>1</w:t>
            </w:r>
            <w:r w:rsidRPr="00880A57">
              <w:rPr>
                <w:rFonts w:asciiTheme="minorHAnsi" w:hAnsiTheme="minorHAnsi" w:cstheme="minorHAnsi"/>
                <w:sz w:val="24"/>
                <w:szCs w:val="24"/>
              </w:rPr>
              <w:t>. Aviz specific privind amplasamentul şi funcţionarea obiectivului eliberat de DATMEAT pentru construcţia/ modernizarea sau extinderea structurilor de primire turistice cu functiuni de cazare sau restaurante clasificate conform Ordinului 65/2013 din localităţile încadrate în conformitate cu Ordonanţa de Urgenţă nr. 142 din 28 octombrie 2008, emis în conformitate cu HG 31/ 1996 pentru aprobarea Metodologiei de avizare a documentaţiilor de urbanism privind zone şi staţiuni turistice şi a documentaţiilor tehnice privind cons</w:t>
            </w:r>
            <w:r w:rsidR="00456D8E" w:rsidRPr="00880A57">
              <w:rPr>
                <w:rFonts w:asciiTheme="minorHAnsi" w:hAnsiTheme="minorHAnsi" w:cstheme="minorHAnsi"/>
                <w:sz w:val="24"/>
                <w:szCs w:val="24"/>
              </w:rPr>
              <w:t xml:space="preserve">trucţii din domeniul turismului </w:t>
            </w:r>
            <w:r w:rsidR="00456D8E" w:rsidRPr="00880A57">
              <w:rPr>
                <w:rFonts w:asciiTheme="minorHAnsi" w:hAnsiTheme="minorHAnsi" w:cstheme="minorHAnsi"/>
                <w:sz w:val="24"/>
                <w:szCs w:val="24"/>
                <w:lang w:val="en-GB"/>
              </w:rPr>
              <w:t>(dacă este cazul).</w:t>
            </w:r>
          </w:p>
        </w:tc>
        <w:tc>
          <w:tcPr>
            <w:tcW w:w="511" w:type="pct"/>
          </w:tcPr>
          <w:p w14:paraId="629C4C4B" w14:textId="77777777" w:rsidR="00417DA9" w:rsidRPr="00880A57" w:rsidRDefault="00417DA9" w:rsidP="00417DA9">
            <w:pPr>
              <w:rPr>
                <w:rFonts w:asciiTheme="minorHAnsi" w:hAnsiTheme="minorHAnsi" w:cstheme="minorHAnsi"/>
                <w:sz w:val="24"/>
                <w:szCs w:val="24"/>
              </w:rPr>
            </w:pPr>
          </w:p>
          <w:p w14:paraId="2127BE2D"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CB79187" w14:textId="77777777" w:rsidR="00417DA9" w:rsidRPr="00880A57" w:rsidRDefault="00417DA9" w:rsidP="00417DA9">
            <w:pPr>
              <w:rPr>
                <w:rFonts w:asciiTheme="minorHAnsi" w:hAnsiTheme="minorHAnsi" w:cstheme="minorHAnsi"/>
                <w:sz w:val="24"/>
                <w:szCs w:val="24"/>
              </w:rPr>
            </w:pPr>
          </w:p>
        </w:tc>
        <w:tc>
          <w:tcPr>
            <w:tcW w:w="511" w:type="pct"/>
          </w:tcPr>
          <w:p w14:paraId="79569EF6" w14:textId="77777777" w:rsidR="00417DA9" w:rsidRPr="00880A57" w:rsidRDefault="00417DA9" w:rsidP="00417DA9">
            <w:pPr>
              <w:rPr>
                <w:rFonts w:asciiTheme="minorHAnsi" w:hAnsiTheme="minorHAnsi" w:cstheme="minorHAnsi"/>
                <w:sz w:val="24"/>
                <w:szCs w:val="24"/>
              </w:rPr>
            </w:pPr>
          </w:p>
          <w:p w14:paraId="0B1D490B"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D87E044" w14:textId="77777777" w:rsidR="00417DA9" w:rsidRPr="00880A57" w:rsidRDefault="00417DA9" w:rsidP="00417DA9">
            <w:pPr>
              <w:rPr>
                <w:rFonts w:asciiTheme="minorHAnsi" w:hAnsiTheme="minorHAnsi" w:cstheme="minorHAnsi"/>
                <w:sz w:val="24"/>
                <w:szCs w:val="24"/>
              </w:rPr>
            </w:pPr>
          </w:p>
        </w:tc>
        <w:tc>
          <w:tcPr>
            <w:tcW w:w="525" w:type="pct"/>
          </w:tcPr>
          <w:p w14:paraId="60B39686" w14:textId="77777777" w:rsidR="00417DA9" w:rsidRPr="00880A57" w:rsidRDefault="00417DA9" w:rsidP="00417DA9">
            <w:pPr>
              <w:rPr>
                <w:rFonts w:asciiTheme="minorHAnsi" w:hAnsiTheme="minorHAnsi" w:cstheme="minorHAnsi"/>
                <w:sz w:val="24"/>
                <w:szCs w:val="24"/>
              </w:rPr>
            </w:pPr>
          </w:p>
          <w:p w14:paraId="64A27C67"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88B6092" w14:textId="77777777" w:rsidR="00417DA9" w:rsidRPr="00880A57" w:rsidRDefault="00417DA9" w:rsidP="00417DA9">
            <w:pPr>
              <w:rPr>
                <w:rFonts w:asciiTheme="minorHAnsi" w:hAnsiTheme="minorHAnsi" w:cstheme="minorHAnsi"/>
                <w:sz w:val="24"/>
                <w:szCs w:val="24"/>
              </w:rPr>
            </w:pPr>
          </w:p>
        </w:tc>
        <w:tc>
          <w:tcPr>
            <w:tcW w:w="570" w:type="pct"/>
          </w:tcPr>
          <w:p w14:paraId="2604A31F" w14:textId="77777777" w:rsidR="00417DA9" w:rsidRPr="00880A57" w:rsidRDefault="00417DA9" w:rsidP="00417DA9">
            <w:pPr>
              <w:rPr>
                <w:rFonts w:asciiTheme="minorHAnsi" w:hAnsiTheme="minorHAnsi" w:cstheme="minorHAnsi"/>
                <w:sz w:val="24"/>
                <w:szCs w:val="24"/>
              </w:rPr>
            </w:pPr>
          </w:p>
          <w:p w14:paraId="1AF2AD30"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17DA9" w:rsidRPr="00880A57" w14:paraId="04E6F4EF" w14:textId="77777777" w:rsidTr="0029114A">
        <w:tc>
          <w:tcPr>
            <w:tcW w:w="2883" w:type="pct"/>
          </w:tcPr>
          <w:p w14:paraId="4B81804C" w14:textId="77777777" w:rsidR="00417DA9" w:rsidRPr="00880A57" w:rsidRDefault="00417DA9"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rPr>
              <w:t>Doc.1</w:t>
            </w:r>
            <w:r w:rsidR="00CE1EEA" w:rsidRPr="00880A57">
              <w:rPr>
                <w:rFonts w:asciiTheme="minorHAnsi" w:hAnsiTheme="minorHAnsi" w:cstheme="minorHAnsi"/>
                <w:sz w:val="24"/>
                <w:szCs w:val="24"/>
              </w:rPr>
              <w:t>2</w:t>
            </w:r>
            <w:r w:rsidRPr="00880A57">
              <w:rPr>
                <w:rFonts w:asciiTheme="minorHAnsi" w:hAnsiTheme="minorHAnsi" w:cstheme="minorHAnsi"/>
                <w:sz w:val="24"/>
                <w:szCs w:val="24"/>
              </w:rPr>
              <w:t>. Certificat de clasificare eliberat de DATMEAT pentru structura de primire turistică cu functiuni de cazare sau restaurante clasificate conform Ordinului 65/2013 din localităţile încadrate în conformitate cu Ordonanţa de Urgenţă nr. 142 din 28 octombrie 2008  (în cazul modernizării/extinderii)</w:t>
            </w:r>
            <w:r w:rsidR="00456D8E" w:rsidRPr="00880A57">
              <w:rPr>
                <w:rFonts w:asciiTheme="minorHAnsi" w:hAnsiTheme="minorHAnsi" w:cstheme="minorHAnsi"/>
                <w:sz w:val="24"/>
                <w:szCs w:val="24"/>
              </w:rPr>
              <w:t xml:space="preserve"> </w:t>
            </w:r>
            <w:r w:rsidR="00456D8E" w:rsidRPr="00880A57">
              <w:rPr>
                <w:rFonts w:asciiTheme="minorHAnsi" w:hAnsiTheme="minorHAnsi" w:cstheme="minorHAnsi"/>
                <w:sz w:val="24"/>
                <w:szCs w:val="24"/>
                <w:lang w:val="en-GB"/>
              </w:rPr>
              <w:t>cu modificările şi completările ulterioare</w:t>
            </w:r>
            <w:r w:rsidRPr="00880A57">
              <w:rPr>
                <w:rFonts w:asciiTheme="minorHAnsi" w:hAnsiTheme="minorHAnsi" w:cstheme="minorHAnsi"/>
                <w:sz w:val="24"/>
                <w:szCs w:val="24"/>
              </w:rPr>
              <w:t>.</w:t>
            </w:r>
          </w:p>
        </w:tc>
        <w:tc>
          <w:tcPr>
            <w:tcW w:w="511" w:type="pct"/>
          </w:tcPr>
          <w:p w14:paraId="4223D221" w14:textId="77777777" w:rsidR="00417DA9" w:rsidRPr="00880A57" w:rsidRDefault="00417DA9" w:rsidP="00417DA9">
            <w:pPr>
              <w:rPr>
                <w:rFonts w:asciiTheme="minorHAnsi" w:hAnsiTheme="minorHAnsi" w:cstheme="minorHAnsi"/>
                <w:sz w:val="24"/>
                <w:szCs w:val="24"/>
              </w:rPr>
            </w:pPr>
          </w:p>
          <w:p w14:paraId="734112C1"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22795CFE" w14:textId="77777777" w:rsidR="00417DA9" w:rsidRPr="00880A57" w:rsidRDefault="00417DA9" w:rsidP="00417DA9">
            <w:pPr>
              <w:rPr>
                <w:rFonts w:asciiTheme="minorHAnsi" w:hAnsiTheme="minorHAnsi" w:cstheme="minorHAnsi"/>
                <w:sz w:val="24"/>
                <w:szCs w:val="24"/>
              </w:rPr>
            </w:pPr>
          </w:p>
          <w:p w14:paraId="24F13EE3"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5606504C" w14:textId="77777777" w:rsidR="00417DA9" w:rsidRPr="00880A57" w:rsidRDefault="00417DA9" w:rsidP="00417DA9">
            <w:pPr>
              <w:rPr>
                <w:rFonts w:asciiTheme="minorHAnsi" w:hAnsiTheme="minorHAnsi" w:cstheme="minorHAnsi"/>
                <w:sz w:val="24"/>
                <w:szCs w:val="24"/>
              </w:rPr>
            </w:pPr>
          </w:p>
          <w:p w14:paraId="4B43588A"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71A8734E" w14:textId="77777777" w:rsidR="00417DA9" w:rsidRPr="00880A57" w:rsidRDefault="00417DA9" w:rsidP="00417DA9">
            <w:pPr>
              <w:rPr>
                <w:rFonts w:asciiTheme="minorHAnsi" w:hAnsiTheme="minorHAnsi" w:cstheme="minorHAnsi"/>
                <w:sz w:val="24"/>
                <w:szCs w:val="24"/>
              </w:rPr>
            </w:pPr>
          </w:p>
          <w:p w14:paraId="665C7AFC"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17DA9" w:rsidRPr="00880A57" w14:paraId="18D5E28F" w14:textId="77777777" w:rsidTr="0029114A">
        <w:tc>
          <w:tcPr>
            <w:tcW w:w="2883" w:type="pct"/>
          </w:tcPr>
          <w:p w14:paraId="2B4F3111" w14:textId="77777777" w:rsidR="00CE1EEA" w:rsidRPr="00880A57" w:rsidRDefault="00CE1EEA"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b/>
                <w:bCs/>
                <w:sz w:val="24"/>
                <w:szCs w:val="24"/>
                <w:lang w:val="en-GB"/>
              </w:rPr>
              <w:t xml:space="preserve">Doc 14 </w:t>
            </w:r>
            <w:r w:rsidRPr="00880A57">
              <w:rPr>
                <w:rFonts w:asciiTheme="minorHAnsi" w:hAnsiTheme="minorHAnsi" w:cstheme="minorHAnsi"/>
                <w:sz w:val="24"/>
                <w:szCs w:val="24"/>
                <w:lang w:val="en-GB"/>
              </w:rPr>
              <w:t>Documente privind obiectivele de patrimoniu</w:t>
            </w:r>
          </w:p>
          <w:p w14:paraId="181A3484" w14:textId="77777777" w:rsidR="00CE1EEA" w:rsidRPr="00880A57" w:rsidRDefault="00CE1EEA" w:rsidP="00EE5D53">
            <w:pPr>
              <w:autoSpaceDE w:val="0"/>
              <w:autoSpaceDN w:val="0"/>
              <w:adjustRightInd w:val="0"/>
              <w:spacing w:after="0" w:line="240" w:lineRule="auto"/>
              <w:jc w:val="both"/>
              <w:rPr>
                <w:rFonts w:asciiTheme="minorHAnsi" w:hAnsiTheme="minorHAnsi" w:cstheme="minorHAnsi"/>
                <w:sz w:val="24"/>
                <w:szCs w:val="24"/>
                <w:lang w:val="en-GB"/>
              </w:rPr>
            </w:pPr>
          </w:p>
          <w:p w14:paraId="405D6F8A" w14:textId="77777777" w:rsidR="00417DA9" w:rsidRPr="00880A57" w:rsidRDefault="00F85B62"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 xml:space="preserve">Doc 14.1 Avizul emis de către Ministerul Culturii sau, după caz, de către serviciile publice deconcentrate ale Ministerului Culturii, respectiv Direcţiile Judeţene pentru Cultură pe raza cărora sunt amplasate obiectivele, conform Legii 422/2001 privind protejarea monumentelor istorice, republicată, cu modificările şi completările ulterioare, care să confirme faptul că </w:t>
            </w:r>
            <w:r w:rsidRPr="00880A57">
              <w:rPr>
                <w:rFonts w:asciiTheme="minorHAnsi" w:hAnsiTheme="minorHAnsi" w:cstheme="minorHAnsi"/>
                <w:sz w:val="24"/>
                <w:szCs w:val="24"/>
                <w:lang w:val="en-GB"/>
              </w:rPr>
              <w:lastRenderedPageBreak/>
              <w:t>obiectivul propus spre finanţare face parte din patrimoniul cultural de interes local – grupa B şi că se poate interveni asupra lui (documentaţia este adecvată) – dacă este cazul</w:t>
            </w:r>
            <w:r w:rsidRPr="00880A57">
              <w:rPr>
                <w:rFonts w:asciiTheme="minorHAnsi" w:hAnsiTheme="minorHAnsi" w:cstheme="minorHAnsi"/>
                <w:sz w:val="24"/>
                <w:szCs w:val="24"/>
              </w:rPr>
              <w:t xml:space="preserve"> </w:t>
            </w:r>
          </w:p>
          <w:p w14:paraId="5B8CD4D4" w14:textId="77777777" w:rsidR="00F85B62" w:rsidRPr="00880A57" w:rsidRDefault="00F85B62" w:rsidP="00EE5D53">
            <w:pPr>
              <w:jc w:val="both"/>
              <w:rPr>
                <w:rFonts w:asciiTheme="minorHAnsi" w:hAnsiTheme="minorHAnsi" w:cstheme="minorHAnsi"/>
                <w:sz w:val="24"/>
                <w:szCs w:val="24"/>
                <w:lang w:val="en-GB"/>
              </w:rPr>
            </w:pPr>
          </w:p>
          <w:p w14:paraId="44CD9EBC" w14:textId="77777777" w:rsidR="00F85B62" w:rsidRPr="00880A57" w:rsidRDefault="00F85B62" w:rsidP="00EE5D53">
            <w:pPr>
              <w:jc w:val="both"/>
              <w:rPr>
                <w:rFonts w:asciiTheme="minorHAnsi" w:hAnsiTheme="minorHAnsi" w:cstheme="minorHAnsi"/>
                <w:sz w:val="24"/>
                <w:szCs w:val="24"/>
              </w:rPr>
            </w:pPr>
            <w:r w:rsidRPr="00880A57">
              <w:rPr>
                <w:rFonts w:asciiTheme="minorHAnsi" w:hAnsiTheme="minorHAnsi" w:cstheme="minorHAnsi"/>
                <w:sz w:val="24"/>
                <w:szCs w:val="24"/>
                <w:lang w:val="en-GB"/>
              </w:rPr>
              <w:t>Doc 14.2 Documentul pentru obiectivele de patrimoniu neclasificate</w:t>
            </w:r>
          </w:p>
        </w:tc>
        <w:tc>
          <w:tcPr>
            <w:tcW w:w="511" w:type="pct"/>
          </w:tcPr>
          <w:p w14:paraId="1F4F6458" w14:textId="77777777" w:rsidR="00417DA9" w:rsidRPr="00880A57" w:rsidRDefault="00417DA9" w:rsidP="00417DA9">
            <w:pPr>
              <w:rPr>
                <w:rFonts w:asciiTheme="minorHAnsi" w:hAnsiTheme="minorHAnsi" w:cstheme="minorHAnsi"/>
                <w:sz w:val="24"/>
                <w:szCs w:val="24"/>
              </w:rPr>
            </w:pPr>
          </w:p>
          <w:p w14:paraId="43C959D6" w14:textId="77777777" w:rsidR="00CE1EEA" w:rsidRPr="00880A57" w:rsidRDefault="00CE1EEA" w:rsidP="00417DA9">
            <w:pPr>
              <w:rPr>
                <w:rFonts w:asciiTheme="minorHAnsi" w:hAnsiTheme="minorHAnsi" w:cstheme="minorHAnsi"/>
                <w:sz w:val="24"/>
                <w:szCs w:val="24"/>
              </w:rPr>
            </w:pPr>
          </w:p>
          <w:p w14:paraId="1E8846BA"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D0E1B32" w14:textId="77777777" w:rsidR="00417DA9" w:rsidRPr="00880A57" w:rsidRDefault="00417DA9" w:rsidP="00417DA9">
            <w:pPr>
              <w:rPr>
                <w:rFonts w:asciiTheme="minorHAnsi" w:hAnsiTheme="minorHAnsi" w:cstheme="minorHAnsi"/>
                <w:sz w:val="24"/>
                <w:szCs w:val="24"/>
              </w:rPr>
            </w:pPr>
          </w:p>
          <w:p w14:paraId="51362DE5" w14:textId="77777777" w:rsidR="00417DA9" w:rsidRPr="00880A57" w:rsidRDefault="00417DA9" w:rsidP="00417DA9">
            <w:pPr>
              <w:rPr>
                <w:rFonts w:asciiTheme="minorHAnsi" w:hAnsiTheme="minorHAnsi" w:cstheme="minorHAnsi"/>
                <w:sz w:val="24"/>
                <w:szCs w:val="24"/>
              </w:rPr>
            </w:pPr>
          </w:p>
          <w:p w14:paraId="268B9737" w14:textId="77777777" w:rsidR="00417DA9" w:rsidRPr="00880A57" w:rsidRDefault="00417DA9" w:rsidP="00417DA9">
            <w:pPr>
              <w:rPr>
                <w:rFonts w:asciiTheme="minorHAnsi" w:hAnsiTheme="minorHAnsi" w:cstheme="minorHAnsi"/>
                <w:sz w:val="24"/>
                <w:szCs w:val="24"/>
              </w:rPr>
            </w:pPr>
          </w:p>
          <w:p w14:paraId="5434D778" w14:textId="77777777" w:rsidR="00417DA9" w:rsidRPr="00880A57" w:rsidRDefault="00417DA9" w:rsidP="00417DA9">
            <w:pPr>
              <w:rPr>
                <w:rFonts w:asciiTheme="minorHAnsi" w:hAnsiTheme="minorHAnsi" w:cstheme="minorHAnsi"/>
                <w:sz w:val="24"/>
                <w:szCs w:val="24"/>
              </w:rPr>
            </w:pPr>
          </w:p>
          <w:p w14:paraId="0A3B032B" w14:textId="77777777" w:rsidR="00417DA9" w:rsidRPr="00880A57" w:rsidRDefault="00417DA9" w:rsidP="00417DA9">
            <w:pPr>
              <w:rPr>
                <w:rFonts w:asciiTheme="minorHAnsi" w:hAnsiTheme="minorHAnsi" w:cstheme="minorHAnsi"/>
                <w:sz w:val="24"/>
                <w:szCs w:val="24"/>
              </w:rPr>
            </w:pPr>
          </w:p>
          <w:p w14:paraId="14F543AB"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2031AFB2" w14:textId="77777777" w:rsidR="00417DA9" w:rsidRPr="00880A57" w:rsidRDefault="00417DA9" w:rsidP="00417DA9">
            <w:pPr>
              <w:rPr>
                <w:rFonts w:asciiTheme="minorHAnsi" w:hAnsiTheme="minorHAnsi" w:cstheme="minorHAnsi"/>
                <w:sz w:val="24"/>
                <w:szCs w:val="24"/>
              </w:rPr>
            </w:pPr>
          </w:p>
          <w:p w14:paraId="2D2DF876" w14:textId="77777777" w:rsidR="00CE1EEA" w:rsidRPr="00880A57" w:rsidRDefault="00CE1EEA" w:rsidP="00417DA9">
            <w:pPr>
              <w:rPr>
                <w:rFonts w:asciiTheme="minorHAnsi" w:hAnsiTheme="minorHAnsi" w:cstheme="minorHAnsi"/>
                <w:sz w:val="24"/>
                <w:szCs w:val="24"/>
              </w:rPr>
            </w:pPr>
          </w:p>
          <w:p w14:paraId="57A19491"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CCD6660" w14:textId="77777777" w:rsidR="00417DA9" w:rsidRPr="00880A57" w:rsidRDefault="00417DA9" w:rsidP="00417DA9">
            <w:pPr>
              <w:rPr>
                <w:rFonts w:asciiTheme="minorHAnsi" w:hAnsiTheme="minorHAnsi" w:cstheme="minorHAnsi"/>
                <w:sz w:val="24"/>
                <w:szCs w:val="24"/>
              </w:rPr>
            </w:pPr>
          </w:p>
          <w:p w14:paraId="1EDD59B4" w14:textId="77777777" w:rsidR="00417DA9" w:rsidRPr="00880A57" w:rsidRDefault="00417DA9" w:rsidP="00417DA9">
            <w:pPr>
              <w:rPr>
                <w:rFonts w:asciiTheme="minorHAnsi" w:hAnsiTheme="minorHAnsi" w:cstheme="minorHAnsi"/>
                <w:sz w:val="24"/>
                <w:szCs w:val="24"/>
              </w:rPr>
            </w:pPr>
          </w:p>
          <w:p w14:paraId="2CC7065D" w14:textId="77777777" w:rsidR="00417DA9" w:rsidRPr="00880A57" w:rsidRDefault="00417DA9" w:rsidP="00417DA9">
            <w:pPr>
              <w:rPr>
                <w:rFonts w:asciiTheme="minorHAnsi" w:hAnsiTheme="minorHAnsi" w:cstheme="minorHAnsi"/>
                <w:sz w:val="24"/>
                <w:szCs w:val="24"/>
              </w:rPr>
            </w:pPr>
          </w:p>
          <w:p w14:paraId="6A4BEB8F" w14:textId="77777777" w:rsidR="00417DA9" w:rsidRPr="00880A57" w:rsidRDefault="00417DA9" w:rsidP="00417DA9">
            <w:pPr>
              <w:rPr>
                <w:rFonts w:asciiTheme="minorHAnsi" w:hAnsiTheme="minorHAnsi" w:cstheme="minorHAnsi"/>
                <w:sz w:val="24"/>
                <w:szCs w:val="24"/>
              </w:rPr>
            </w:pPr>
          </w:p>
          <w:p w14:paraId="7D98BB9D" w14:textId="77777777" w:rsidR="00417DA9" w:rsidRPr="00880A57" w:rsidRDefault="00417DA9" w:rsidP="00417DA9">
            <w:pPr>
              <w:rPr>
                <w:rFonts w:asciiTheme="minorHAnsi" w:hAnsiTheme="minorHAnsi" w:cstheme="minorHAnsi"/>
                <w:sz w:val="24"/>
                <w:szCs w:val="24"/>
              </w:rPr>
            </w:pPr>
          </w:p>
          <w:p w14:paraId="6762811A"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48FFA114" w14:textId="77777777" w:rsidR="00417DA9" w:rsidRPr="00880A57" w:rsidRDefault="00417DA9" w:rsidP="00417DA9">
            <w:pPr>
              <w:rPr>
                <w:rFonts w:asciiTheme="minorHAnsi" w:hAnsiTheme="minorHAnsi" w:cstheme="minorHAnsi"/>
                <w:sz w:val="24"/>
                <w:szCs w:val="24"/>
              </w:rPr>
            </w:pPr>
          </w:p>
          <w:p w14:paraId="11D365EB" w14:textId="77777777" w:rsidR="00CE1EEA" w:rsidRPr="00880A57" w:rsidRDefault="00CE1EEA" w:rsidP="00417DA9">
            <w:pPr>
              <w:rPr>
                <w:rFonts w:asciiTheme="minorHAnsi" w:hAnsiTheme="minorHAnsi" w:cstheme="minorHAnsi"/>
                <w:sz w:val="24"/>
                <w:szCs w:val="24"/>
              </w:rPr>
            </w:pPr>
          </w:p>
          <w:p w14:paraId="75F9A031"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4835E02" w14:textId="77777777" w:rsidR="00417DA9" w:rsidRPr="00880A57" w:rsidRDefault="00417DA9" w:rsidP="00417DA9">
            <w:pPr>
              <w:rPr>
                <w:rFonts w:asciiTheme="minorHAnsi" w:hAnsiTheme="minorHAnsi" w:cstheme="minorHAnsi"/>
                <w:sz w:val="24"/>
                <w:szCs w:val="24"/>
              </w:rPr>
            </w:pPr>
          </w:p>
          <w:p w14:paraId="3EBA1CE9" w14:textId="77777777" w:rsidR="00417DA9" w:rsidRPr="00880A57" w:rsidRDefault="00417DA9" w:rsidP="00417DA9">
            <w:pPr>
              <w:rPr>
                <w:rFonts w:asciiTheme="minorHAnsi" w:hAnsiTheme="minorHAnsi" w:cstheme="minorHAnsi"/>
                <w:sz w:val="24"/>
                <w:szCs w:val="24"/>
              </w:rPr>
            </w:pPr>
          </w:p>
          <w:p w14:paraId="04F3FA9A" w14:textId="77777777" w:rsidR="00417DA9" w:rsidRPr="00880A57" w:rsidRDefault="00417DA9" w:rsidP="00417DA9">
            <w:pPr>
              <w:rPr>
                <w:rFonts w:asciiTheme="minorHAnsi" w:hAnsiTheme="minorHAnsi" w:cstheme="minorHAnsi"/>
                <w:sz w:val="24"/>
                <w:szCs w:val="24"/>
              </w:rPr>
            </w:pPr>
          </w:p>
          <w:p w14:paraId="1EE1A543" w14:textId="77777777" w:rsidR="00417DA9" w:rsidRPr="00880A57" w:rsidRDefault="00417DA9" w:rsidP="00417DA9">
            <w:pPr>
              <w:rPr>
                <w:rFonts w:asciiTheme="minorHAnsi" w:hAnsiTheme="minorHAnsi" w:cstheme="minorHAnsi"/>
                <w:sz w:val="24"/>
                <w:szCs w:val="24"/>
              </w:rPr>
            </w:pPr>
          </w:p>
          <w:p w14:paraId="518DC179" w14:textId="77777777" w:rsidR="00417DA9" w:rsidRPr="00880A57" w:rsidRDefault="00417DA9" w:rsidP="00417DA9">
            <w:pPr>
              <w:rPr>
                <w:rFonts w:asciiTheme="minorHAnsi" w:hAnsiTheme="minorHAnsi" w:cstheme="minorHAnsi"/>
                <w:sz w:val="24"/>
                <w:szCs w:val="24"/>
              </w:rPr>
            </w:pPr>
          </w:p>
          <w:p w14:paraId="46441965"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3D8F1ABF" w14:textId="77777777" w:rsidR="00417DA9" w:rsidRPr="00880A57" w:rsidRDefault="00417DA9" w:rsidP="00417DA9">
            <w:pPr>
              <w:rPr>
                <w:rFonts w:asciiTheme="minorHAnsi" w:hAnsiTheme="minorHAnsi" w:cstheme="minorHAnsi"/>
                <w:sz w:val="24"/>
                <w:szCs w:val="24"/>
              </w:rPr>
            </w:pPr>
          </w:p>
          <w:p w14:paraId="3601F02C" w14:textId="77777777" w:rsidR="00CE1EEA" w:rsidRPr="00880A57" w:rsidRDefault="00CE1EEA" w:rsidP="00417DA9">
            <w:pPr>
              <w:rPr>
                <w:rFonts w:asciiTheme="minorHAnsi" w:hAnsiTheme="minorHAnsi" w:cstheme="minorHAnsi"/>
                <w:sz w:val="24"/>
                <w:szCs w:val="24"/>
              </w:rPr>
            </w:pPr>
          </w:p>
          <w:p w14:paraId="03679936"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86D5C33" w14:textId="77777777" w:rsidR="00417DA9" w:rsidRPr="00880A57" w:rsidRDefault="00417DA9" w:rsidP="00417DA9">
            <w:pPr>
              <w:rPr>
                <w:rFonts w:asciiTheme="minorHAnsi" w:hAnsiTheme="minorHAnsi" w:cstheme="minorHAnsi"/>
                <w:sz w:val="24"/>
                <w:szCs w:val="24"/>
              </w:rPr>
            </w:pPr>
          </w:p>
          <w:p w14:paraId="5676D11D" w14:textId="77777777" w:rsidR="00417DA9" w:rsidRPr="00880A57" w:rsidRDefault="00417DA9" w:rsidP="00417DA9">
            <w:pPr>
              <w:rPr>
                <w:rFonts w:asciiTheme="minorHAnsi" w:hAnsiTheme="minorHAnsi" w:cstheme="minorHAnsi"/>
                <w:sz w:val="24"/>
                <w:szCs w:val="24"/>
              </w:rPr>
            </w:pPr>
          </w:p>
          <w:p w14:paraId="27413568" w14:textId="77777777" w:rsidR="00417DA9" w:rsidRPr="00880A57" w:rsidRDefault="00417DA9" w:rsidP="00417DA9">
            <w:pPr>
              <w:rPr>
                <w:rFonts w:asciiTheme="minorHAnsi" w:hAnsiTheme="minorHAnsi" w:cstheme="minorHAnsi"/>
                <w:sz w:val="24"/>
                <w:szCs w:val="24"/>
              </w:rPr>
            </w:pPr>
          </w:p>
          <w:p w14:paraId="0BAA9187" w14:textId="77777777" w:rsidR="00417DA9" w:rsidRPr="00880A57" w:rsidRDefault="00417DA9" w:rsidP="00417DA9">
            <w:pPr>
              <w:rPr>
                <w:rFonts w:asciiTheme="minorHAnsi" w:hAnsiTheme="minorHAnsi" w:cstheme="minorHAnsi"/>
                <w:sz w:val="24"/>
                <w:szCs w:val="24"/>
              </w:rPr>
            </w:pPr>
          </w:p>
          <w:p w14:paraId="299DAB1B" w14:textId="77777777" w:rsidR="00417DA9" w:rsidRPr="00880A57" w:rsidRDefault="00417DA9" w:rsidP="00417DA9">
            <w:pPr>
              <w:rPr>
                <w:rFonts w:asciiTheme="minorHAnsi" w:hAnsiTheme="minorHAnsi" w:cstheme="minorHAnsi"/>
                <w:sz w:val="24"/>
                <w:szCs w:val="24"/>
              </w:rPr>
            </w:pPr>
          </w:p>
          <w:p w14:paraId="20B9F417"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417DA9" w:rsidRPr="00880A57" w14:paraId="64F74122" w14:textId="77777777" w:rsidTr="0029114A">
        <w:tc>
          <w:tcPr>
            <w:tcW w:w="2883" w:type="pct"/>
          </w:tcPr>
          <w:p w14:paraId="6061575F" w14:textId="77777777" w:rsidR="00417DA9" w:rsidRPr="00880A57" w:rsidRDefault="00253CC8"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b/>
                <w:bCs/>
                <w:sz w:val="24"/>
                <w:szCs w:val="24"/>
                <w:lang w:val="en-GB"/>
              </w:rPr>
              <w:lastRenderedPageBreak/>
              <w:t xml:space="preserve">Doc. 15. </w:t>
            </w:r>
            <w:r w:rsidRPr="00880A57">
              <w:rPr>
                <w:rFonts w:asciiTheme="minorHAnsi" w:hAnsiTheme="minorHAnsi" w:cstheme="minorHAnsi"/>
                <w:sz w:val="24"/>
                <w:szCs w:val="24"/>
                <w:lang w:val="en-GB"/>
              </w:rPr>
              <w:t>Dovada eliberată de Muzeul judeţean, prin care se certifică</w:t>
            </w:r>
            <w:r w:rsidR="00FE0F57" w:rsidRPr="00880A57">
              <w:rPr>
                <w:rFonts w:asciiTheme="minorHAnsi" w:hAnsiTheme="minorHAnsi" w:cstheme="minorHAnsi"/>
                <w:sz w:val="24"/>
                <w:szCs w:val="24"/>
                <w:lang w:val="en-GB"/>
              </w:rPr>
              <w:t xml:space="preserve"> verificarea </w:t>
            </w:r>
            <w:r w:rsidRPr="00880A57">
              <w:rPr>
                <w:rFonts w:asciiTheme="minorHAnsi" w:hAnsiTheme="minorHAnsi" w:cstheme="minorHAnsi"/>
                <w:sz w:val="24"/>
                <w:szCs w:val="24"/>
                <w:lang w:val="en-GB"/>
              </w:rPr>
              <w:t>documentară şi pe teren, dacă este cazul, asupra unor intervenţ</w:t>
            </w:r>
            <w:r w:rsidR="00FE0F57" w:rsidRPr="00880A57">
              <w:rPr>
                <w:rFonts w:asciiTheme="minorHAnsi" w:hAnsiTheme="minorHAnsi" w:cstheme="minorHAnsi"/>
                <w:sz w:val="24"/>
                <w:szCs w:val="24"/>
                <w:lang w:val="en-GB"/>
              </w:rPr>
              <w:t xml:space="preserve">ii antropice cu </w:t>
            </w:r>
            <w:r w:rsidRPr="00880A57">
              <w:rPr>
                <w:rFonts w:asciiTheme="minorHAnsi" w:hAnsiTheme="minorHAnsi" w:cstheme="minorHAnsi"/>
                <w:sz w:val="24"/>
                <w:szCs w:val="24"/>
                <w:lang w:val="en-GB"/>
              </w:rPr>
              <w:t>caracter arheologic în perimetrul aferent proiectului propus pentru finanţ</w:t>
            </w:r>
            <w:r w:rsidR="00FE0F57" w:rsidRPr="00880A57">
              <w:rPr>
                <w:rFonts w:asciiTheme="minorHAnsi" w:hAnsiTheme="minorHAnsi" w:cstheme="minorHAnsi"/>
                <w:sz w:val="24"/>
                <w:szCs w:val="24"/>
                <w:lang w:val="en-GB"/>
              </w:rPr>
              <w:t xml:space="preserve">are </w:t>
            </w:r>
            <w:r w:rsidRPr="00880A57">
              <w:rPr>
                <w:rFonts w:asciiTheme="minorHAnsi" w:hAnsiTheme="minorHAnsi" w:cstheme="minorHAnsi"/>
                <w:sz w:val="24"/>
                <w:szCs w:val="24"/>
                <w:lang w:val="en-GB"/>
              </w:rPr>
              <w:t>nerambursabilă (OG 43/2000, republicată, cu modificările şi completă</w:t>
            </w:r>
            <w:r w:rsidR="00FE0F57" w:rsidRPr="00880A57">
              <w:rPr>
                <w:rFonts w:asciiTheme="minorHAnsi" w:hAnsiTheme="minorHAnsi" w:cstheme="minorHAnsi"/>
                <w:sz w:val="24"/>
                <w:szCs w:val="24"/>
                <w:lang w:val="en-GB"/>
              </w:rPr>
              <w:t xml:space="preserve">rile </w:t>
            </w:r>
            <w:r w:rsidRPr="00880A57">
              <w:rPr>
                <w:rFonts w:asciiTheme="minorHAnsi" w:hAnsiTheme="minorHAnsi" w:cstheme="minorHAnsi"/>
                <w:sz w:val="24"/>
                <w:szCs w:val="24"/>
                <w:lang w:val="en-GB"/>
              </w:rPr>
              <w:t>ulterioare)</w:t>
            </w:r>
          </w:p>
        </w:tc>
        <w:tc>
          <w:tcPr>
            <w:tcW w:w="511" w:type="pct"/>
          </w:tcPr>
          <w:p w14:paraId="1161C609" w14:textId="77777777" w:rsidR="00417DA9" w:rsidRPr="00880A57" w:rsidRDefault="00417DA9" w:rsidP="00417DA9">
            <w:pPr>
              <w:rPr>
                <w:rFonts w:asciiTheme="minorHAnsi" w:hAnsiTheme="minorHAnsi" w:cstheme="minorHAnsi"/>
                <w:sz w:val="24"/>
                <w:szCs w:val="24"/>
              </w:rPr>
            </w:pPr>
          </w:p>
          <w:p w14:paraId="6EF6F7AC"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1388685D" w14:textId="77777777" w:rsidR="00417DA9" w:rsidRPr="00880A57" w:rsidRDefault="00417DA9" w:rsidP="00417DA9">
            <w:pPr>
              <w:rPr>
                <w:rFonts w:asciiTheme="minorHAnsi" w:hAnsiTheme="minorHAnsi" w:cstheme="minorHAnsi"/>
                <w:sz w:val="24"/>
                <w:szCs w:val="24"/>
              </w:rPr>
            </w:pPr>
          </w:p>
          <w:p w14:paraId="73187A65"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0D1C60E4" w14:textId="77777777" w:rsidR="00417DA9" w:rsidRPr="00880A57" w:rsidRDefault="00417DA9" w:rsidP="00417DA9">
            <w:pPr>
              <w:rPr>
                <w:rFonts w:asciiTheme="minorHAnsi" w:hAnsiTheme="minorHAnsi" w:cstheme="minorHAnsi"/>
                <w:sz w:val="24"/>
                <w:szCs w:val="24"/>
              </w:rPr>
            </w:pPr>
          </w:p>
          <w:p w14:paraId="14BDC965"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4FE3F4DE" w14:textId="77777777" w:rsidR="00417DA9" w:rsidRPr="00880A57" w:rsidRDefault="00417DA9" w:rsidP="00417DA9">
            <w:pPr>
              <w:rPr>
                <w:rFonts w:asciiTheme="minorHAnsi" w:hAnsiTheme="minorHAnsi" w:cstheme="minorHAnsi"/>
                <w:sz w:val="24"/>
                <w:szCs w:val="24"/>
              </w:rPr>
            </w:pPr>
          </w:p>
          <w:p w14:paraId="7735C5EE" w14:textId="77777777" w:rsidR="00417DA9" w:rsidRPr="00880A57" w:rsidRDefault="00417DA9" w:rsidP="00417DA9">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ED5511" w:rsidRPr="00880A57" w14:paraId="6D8DD16B" w14:textId="77777777" w:rsidTr="0029114A">
        <w:tc>
          <w:tcPr>
            <w:tcW w:w="2883" w:type="pct"/>
          </w:tcPr>
          <w:p w14:paraId="7C8A90FC" w14:textId="77777777" w:rsidR="00ED5511" w:rsidRPr="00880A57" w:rsidRDefault="00ED5511"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b/>
                <w:bCs/>
                <w:sz w:val="24"/>
                <w:szCs w:val="24"/>
                <w:lang w:val="en-GB"/>
              </w:rPr>
              <w:t xml:space="preserve">Doc. 16. Certificat de acreditare ca furnizor de servicii sociale </w:t>
            </w:r>
            <w:r w:rsidRPr="00880A57">
              <w:rPr>
                <w:rFonts w:asciiTheme="minorHAnsi" w:hAnsiTheme="minorHAnsi" w:cstheme="minorHAnsi"/>
                <w:sz w:val="24"/>
                <w:szCs w:val="24"/>
                <w:lang w:val="en-GB"/>
              </w:rPr>
              <w:t>(doar pentru proiectele care propun servicii sociale şi doar dacă prin proiect se propune furnizarea serviciilor sociale acreditate).</w:t>
            </w:r>
          </w:p>
        </w:tc>
        <w:tc>
          <w:tcPr>
            <w:tcW w:w="511" w:type="pct"/>
          </w:tcPr>
          <w:p w14:paraId="6AE9195E" w14:textId="77777777" w:rsidR="00ED5511" w:rsidRPr="00880A57" w:rsidRDefault="00ED5511" w:rsidP="00ED551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0B7F14E0" w14:textId="77777777" w:rsidR="00ED5511" w:rsidRPr="00880A57" w:rsidRDefault="00ED5511" w:rsidP="00ED551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2550943E" w14:textId="77777777" w:rsidR="00ED5511" w:rsidRPr="00880A57" w:rsidRDefault="00ED5511" w:rsidP="00ED551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1F53D136" w14:textId="77777777" w:rsidR="00ED5511" w:rsidRPr="00880A57" w:rsidRDefault="00ED5511" w:rsidP="00ED551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ED5511" w:rsidRPr="00880A57" w14:paraId="4D678700" w14:textId="77777777" w:rsidTr="0029114A">
        <w:tc>
          <w:tcPr>
            <w:tcW w:w="2883" w:type="pct"/>
          </w:tcPr>
          <w:p w14:paraId="74A7D6AD" w14:textId="77777777" w:rsidR="00ED5511" w:rsidRPr="00880A57" w:rsidRDefault="00ED5511" w:rsidP="00EE5D53">
            <w:pPr>
              <w:autoSpaceDE w:val="0"/>
              <w:autoSpaceDN w:val="0"/>
              <w:adjustRightInd w:val="0"/>
              <w:spacing w:after="0" w:line="240" w:lineRule="auto"/>
              <w:rPr>
                <w:rFonts w:asciiTheme="minorHAnsi" w:hAnsiTheme="minorHAnsi" w:cstheme="minorHAnsi"/>
                <w:sz w:val="24"/>
                <w:szCs w:val="24"/>
                <w:lang w:val="en-GB"/>
              </w:rPr>
            </w:pPr>
            <w:r w:rsidRPr="00880A57">
              <w:rPr>
                <w:rFonts w:asciiTheme="minorHAnsi" w:hAnsiTheme="minorHAnsi" w:cstheme="minorHAnsi"/>
                <w:sz w:val="24"/>
                <w:szCs w:val="24"/>
              </w:rPr>
              <w:t xml:space="preserve">Doc.17. Acordul administratorului/ custodelui pentru ariile naturale protejate - </w:t>
            </w:r>
            <w:r w:rsidRPr="00880A57">
              <w:rPr>
                <w:rFonts w:asciiTheme="minorHAnsi" w:hAnsiTheme="minorHAnsi" w:cstheme="minorHAnsi"/>
                <w:sz w:val="24"/>
                <w:szCs w:val="24"/>
                <w:lang w:val="en-GB"/>
              </w:rPr>
              <w:t>dacă este cazul, adică activitatea propusă prin proiect se desfaşoară într-o arie naturală protejată.</w:t>
            </w:r>
          </w:p>
        </w:tc>
        <w:tc>
          <w:tcPr>
            <w:tcW w:w="511" w:type="pct"/>
          </w:tcPr>
          <w:p w14:paraId="65E39EC2" w14:textId="77777777" w:rsidR="00ED5511" w:rsidRPr="00880A57" w:rsidRDefault="00ED5511" w:rsidP="00ED551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684E78AD" w14:textId="77777777" w:rsidR="00ED5511" w:rsidRPr="00880A57" w:rsidRDefault="00ED5511" w:rsidP="00ED551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25787CE2" w14:textId="77777777" w:rsidR="00ED5511" w:rsidRPr="00880A57" w:rsidRDefault="00ED5511" w:rsidP="00ED551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1A5BC37E" w14:textId="77777777" w:rsidR="00ED5511" w:rsidRPr="00880A57" w:rsidRDefault="00ED5511" w:rsidP="00ED551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ED5511" w:rsidRPr="00880A57" w14:paraId="2AAFF435" w14:textId="77777777" w:rsidTr="0029114A">
        <w:tc>
          <w:tcPr>
            <w:tcW w:w="2883" w:type="pct"/>
          </w:tcPr>
          <w:p w14:paraId="17B2D6C1" w14:textId="77777777" w:rsidR="00ED5511" w:rsidRPr="00880A57" w:rsidRDefault="00ED5511"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b/>
                <w:bCs/>
                <w:sz w:val="24"/>
                <w:szCs w:val="24"/>
                <w:lang w:val="en-GB"/>
              </w:rPr>
              <w:t xml:space="preserve">Doc. 18. </w:t>
            </w:r>
            <w:r w:rsidRPr="00880A57">
              <w:rPr>
                <w:rFonts w:asciiTheme="minorHAnsi" w:hAnsiTheme="minorHAnsi" w:cstheme="minorHAnsi"/>
                <w:sz w:val="24"/>
                <w:szCs w:val="24"/>
                <w:lang w:val="en-GB"/>
              </w:rPr>
              <w:t>Documente doveditoare privind funcționarea obiectivelor existente şi functionale conform legislației nationale: DSP, DSVSA, Autorității competente de</w:t>
            </w:r>
          </w:p>
          <w:p w14:paraId="42E57617" w14:textId="77777777" w:rsidR="00ED5511" w:rsidRPr="00880A57" w:rsidRDefault="00ED5511"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mediu, etc (autorizațiile de funcționare/ Notificare de constatare a conformităţii cu legislaţia sanitară emisă pentru unitățile care se autorizează/ avizează conform legislației în vigoare, etc), care vor face obiectul lucrărilor de modernizare prin proiect.</w:t>
            </w:r>
          </w:p>
        </w:tc>
        <w:tc>
          <w:tcPr>
            <w:tcW w:w="511" w:type="pct"/>
          </w:tcPr>
          <w:p w14:paraId="77F0313C" w14:textId="77777777" w:rsidR="00ED5511" w:rsidRPr="00880A57" w:rsidRDefault="00ED5511" w:rsidP="00ED551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549DC5AE" w14:textId="77777777" w:rsidR="00ED5511" w:rsidRPr="00880A57" w:rsidRDefault="00ED5511" w:rsidP="00ED551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43B579DB" w14:textId="77777777" w:rsidR="00ED5511" w:rsidRPr="00880A57" w:rsidRDefault="00ED5511" w:rsidP="00ED551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241091A4" w14:textId="77777777" w:rsidR="00ED5511" w:rsidRPr="00880A57" w:rsidRDefault="00ED5511" w:rsidP="00ED551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ED5511" w:rsidRPr="00880A57" w14:paraId="134C7194" w14:textId="77777777" w:rsidTr="0029114A">
        <w:tc>
          <w:tcPr>
            <w:tcW w:w="2883" w:type="pct"/>
          </w:tcPr>
          <w:p w14:paraId="3B384E80" w14:textId="77777777" w:rsidR="00ED5511" w:rsidRPr="00880A57" w:rsidRDefault="00ED5511"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b/>
                <w:bCs/>
                <w:sz w:val="24"/>
                <w:szCs w:val="24"/>
                <w:lang w:val="en-GB"/>
              </w:rPr>
              <w:t xml:space="preserve">Doc. 19. </w:t>
            </w:r>
            <w:r w:rsidRPr="00880A57">
              <w:rPr>
                <w:rFonts w:asciiTheme="minorHAnsi" w:hAnsiTheme="minorHAnsi" w:cstheme="minorHAnsi"/>
                <w:sz w:val="24"/>
                <w:szCs w:val="24"/>
                <w:lang w:val="en-GB"/>
              </w:rPr>
              <w:t>Raport asupra utilizării programelor de finanţare nerambursabilă întocmit de solicitant (va cuprinde obiective, tip de investiție, lista cheltuielilor eligibile, costurile și stadiul proiectului, perioada derulării contractului), pentru solicitanţii care au mai beneficiat de finanțare nerambursabilă începând cu anul 2002, pentru aceleași tipuri de investiții.</w:t>
            </w:r>
          </w:p>
        </w:tc>
        <w:tc>
          <w:tcPr>
            <w:tcW w:w="511" w:type="pct"/>
          </w:tcPr>
          <w:p w14:paraId="7A2855A5" w14:textId="77777777" w:rsidR="00ED5511" w:rsidRPr="00880A57" w:rsidRDefault="00ED5511" w:rsidP="00ED551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786A9047" w14:textId="77777777" w:rsidR="00ED5511" w:rsidRPr="00880A57" w:rsidRDefault="00ED5511" w:rsidP="00ED551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2B2DDF04" w14:textId="77777777" w:rsidR="00ED5511" w:rsidRPr="00880A57" w:rsidRDefault="00ED5511" w:rsidP="00ED551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19D17399" w14:textId="77777777" w:rsidR="00ED5511" w:rsidRPr="00880A57" w:rsidRDefault="00ED5511" w:rsidP="00ED551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ED5511" w:rsidRPr="00880A57" w14:paraId="4D5B6A40" w14:textId="77777777" w:rsidTr="0029114A">
        <w:tc>
          <w:tcPr>
            <w:tcW w:w="2883" w:type="pct"/>
          </w:tcPr>
          <w:p w14:paraId="76ADE8B2" w14:textId="77777777" w:rsidR="00ED5511" w:rsidRPr="00880A57" w:rsidRDefault="00ED5511" w:rsidP="00ED5511">
            <w:pPr>
              <w:rPr>
                <w:rFonts w:asciiTheme="minorHAnsi" w:hAnsiTheme="minorHAnsi" w:cstheme="minorHAnsi"/>
                <w:sz w:val="24"/>
                <w:szCs w:val="24"/>
              </w:rPr>
            </w:pPr>
          </w:p>
          <w:p w14:paraId="08C4DBC5" w14:textId="77777777" w:rsidR="00ED5511" w:rsidRPr="00880A57" w:rsidRDefault="00ED5511" w:rsidP="00ED5511">
            <w:pPr>
              <w:rPr>
                <w:rFonts w:asciiTheme="minorHAnsi" w:hAnsiTheme="minorHAnsi" w:cstheme="minorHAnsi"/>
                <w:sz w:val="24"/>
                <w:szCs w:val="24"/>
              </w:rPr>
            </w:pPr>
            <w:r w:rsidRPr="00880A57">
              <w:rPr>
                <w:rFonts w:asciiTheme="minorHAnsi" w:hAnsiTheme="minorHAnsi" w:cstheme="minorHAnsi"/>
                <w:sz w:val="24"/>
                <w:szCs w:val="24"/>
              </w:rPr>
              <w:t xml:space="preserve">Doc.20. Alte documente </w:t>
            </w:r>
            <w:r w:rsidRPr="00880A57">
              <w:rPr>
                <w:rFonts w:asciiTheme="minorHAnsi" w:hAnsiTheme="minorHAnsi" w:cstheme="minorHAnsi"/>
                <w:b/>
                <w:bCs/>
                <w:sz w:val="24"/>
                <w:szCs w:val="24"/>
                <w:lang w:val="en-GB"/>
              </w:rPr>
              <w:t>justificative</w:t>
            </w:r>
            <w:r w:rsidRPr="00880A57">
              <w:rPr>
                <w:rFonts w:asciiTheme="minorHAnsi" w:hAnsiTheme="minorHAnsi" w:cstheme="minorHAnsi"/>
                <w:sz w:val="24"/>
                <w:szCs w:val="24"/>
              </w:rPr>
              <w:t xml:space="preserve"> (dupa caz)</w:t>
            </w:r>
          </w:p>
          <w:p w14:paraId="032FC5A6" w14:textId="77777777" w:rsidR="00ED5511" w:rsidRPr="00880A57" w:rsidRDefault="00ED5511" w:rsidP="00ED5511">
            <w:pPr>
              <w:rPr>
                <w:rFonts w:asciiTheme="minorHAnsi" w:hAnsiTheme="minorHAnsi" w:cstheme="minorHAnsi"/>
                <w:sz w:val="24"/>
                <w:szCs w:val="24"/>
              </w:rPr>
            </w:pPr>
          </w:p>
        </w:tc>
        <w:tc>
          <w:tcPr>
            <w:tcW w:w="511" w:type="pct"/>
          </w:tcPr>
          <w:p w14:paraId="5ABE23CE" w14:textId="77777777" w:rsidR="00ED5511" w:rsidRPr="00880A57" w:rsidRDefault="00ED5511" w:rsidP="00ED5511">
            <w:pPr>
              <w:rPr>
                <w:rFonts w:asciiTheme="minorHAnsi" w:hAnsiTheme="minorHAnsi" w:cstheme="minorHAnsi"/>
                <w:sz w:val="24"/>
                <w:szCs w:val="24"/>
              </w:rPr>
            </w:pPr>
          </w:p>
          <w:p w14:paraId="4B708003" w14:textId="77777777" w:rsidR="00ED5511" w:rsidRPr="00880A57" w:rsidRDefault="00ED5511" w:rsidP="00ED551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35EBCC55" w14:textId="77777777" w:rsidR="00ED5511" w:rsidRPr="00880A57" w:rsidRDefault="00ED5511" w:rsidP="00ED5511">
            <w:pPr>
              <w:rPr>
                <w:rFonts w:asciiTheme="minorHAnsi" w:hAnsiTheme="minorHAnsi" w:cstheme="minorHAnsi"/>
                <w:sz w:val="24"/>
                <w:szCs w:val="24"/>
              </w:rPr>
            </w:pPr>
          </w:p>
          <w:p w14:paraId="320A992B" w14:textId="77777777" w:rsidR="00ED5511" w:rsidRPr="00880A57" w:rsidRDefault="00ED5511" w:rsidP="00ED551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5BA2DA9D" w14:textId="77777777" w:rsidR="00ED5511" w:rsidRPr="00880A57" w:rsidRDefault="00ED5511" w:rsidP="00ED5511">
            <w:pPr>
              <w:rPr>
                <w:rFonts w:asciiTheme="minorHAnsi" w:hAnsiTheme="minorHAnsi" w:cstheme="minorHAnsi"/>
                <w:sz w:val="24"/>
                <w:szCs w:val="24"/>
              </w:rPr>
            </w:pPr>
          </w:p>
          <w:p w14:paraId="11A9AAA1" w14:textId="77777777" w:rsidR="00ED5511" w:rsidRPr="00880A57" w:rsidRDefault="00ED5511" w:rsidP="00ED551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3503A40D" w14:textId="77777777" w:rsidR="00ED5511" w:rsidRPr="00880A57" w:rsidRDefault="00ED5511" w:rsidP="00ED5511">
            <w:pPr>
              <w:rPr>
                <w:rFonts w:asciiTheme="minorHAnsi" w:hAnsiTheme="minorHAnsi" w:cstheme="minorHAnsi"/>
                <w:sz w:val="24"/>
                <w:szCs w:val="24"/>
              </w:rPr>
            </w:pPr>
          </w:p>
          <w:p w14:paraId="67B95E16" w14:textId="77777777" w:rsidR="00ED5511" w:rsidRPr="00880A57" w:rsidRDefault="00ED5511" w:rsidP="00ED551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bl>
    <w:p w14:paraId="4708078B"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CONCLUZIE :</w:t>
      </w:r>
    </w:p>
    <w:p w14:paraId="1A1647B9"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lastRenderedPageBreak/>
        <w:t>Cererea de finanţare şi documentele anexate acesteia depuse de beneficiar pe suport de hârtie sunt</w:t>
      </w:r>
    </w:p>
    <w:p w14:paraId="63CA5115" w14:textId="77777777" w:rsidR="00521AEB" w:rsidRPr="00880A57" w:rsidRDefault="00521AEB" w:rsidP="00521AEB">
      <w:pPr>
        <w:rPr>
          <w:rFonts w:asciiTheme="minorHAnsi" w:hAnsiTheme="minorHAnsi" w:cstheme="minorHAnsi"/>
          <w:sz w:val="24"/>
          <w:szCs w:val="24"/>
        </w:rPr>
      </w:pPr>
    </w:p>
    <w:p w14:paraId="63957A67"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r w:rsidRPr="00880A57">
        <w:rPr>
          <w:rFonts w:asciiTheme="minorHAnsi" w:hAnsiTheme="minorHAnsi" w:cstheme="minorHAnsi"/>
          <w:sz w:val="24"/>
          <w:szCs w:val="24"/>
        </w:rPr>
        <w:t>conforme</w:t>
      </w:r>
    </w:p>
    <w:p w14:paraId="7885B135"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sym w:font="Wingdings" w:char="F06F"/>
      </w:r>
      <w:r w:rsidRPr="00880A57">
        <w:rPr>
          <w:rFonts w:asciiTheme="minorHAnsi" w:hAnsiTheme="minorHAnsi" w:cstheme="minorHAnsi"/>
          <w:sz w:val="24"/>
          <w:szCs w:val="24"/>
        </w:rPr>
        <w:t>neconforme</w:t>
      </w:r>
    </w:p>
    <w:p w14:paraId="3BEC3EC2"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cu exemplarul depus on-line.</w:t>
      </w:r>
    </w:p>
    <w:p w14:paraId="71305FBB" w14:textId="77777777" w:rsidR="00521AEB" w:rsidRPr="00880A57" w:rsidRDefault="00521AEB" w:rsidP="00521AEB">
      <w:pPr>
        <w:rPr>
          <w:rFonts w:asciiTheme="minorHAnsi" w:hAnsiTheme="minorHAnsi" w:cstheme="minorHAnsi"/>
          <w:sz w:val="24"/>
          <w:szCs w:val="24"/>
        </w:rPr>
      </w:pPr>
    </w:p>
    <w:p w14:paraId="67D57F2B"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Verificat, Sef SLIN – OJFIR/CRFIR</w:t>
      </w:r>
    </w:p>
    <w:p w14:paraId="047C86BE"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Nume ......... ..............................prenume...............................</w:t>
      </w:r>
    </w:p>
    <w:p w14:paraId="3849CCA3"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Semnatura..............................................................</w:t>
      </w:r>
    </w:p>
    <w:p w14:paraId="023C6A1A"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Data...............</w:t>
      </w:r>
    </w:p>
    <w:p w14:paraId="62BF1599" w14:textId="77777777" w:rsidR="00521AEB" w:rsidRPr="00880A57" w:rsidRDefault="00521AEB" w:rsidP="00521AEB">
      <w:pPr>
        <w:rPr>
          <w:rFonts w:asciiTheme="minorHAnsi" w:hAnsiTheme="minorHAnsi" w:cstheme="minorHAnsi"/>
          <w:sz w:val="24"/>
          <w:szCs w:val="24"/>
        </w:rPr>
      </w:pPr>
    </w:p>
    <w:p w14:paraId="57AC8A97"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Intocmit, Expert SLIN– OJFIR/CRFIR</w:t>
      </w:r>
    </w:p>
    <w:p w14:paraId="114DA4F1"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Nume  ..............................prenume ................................</w:t>
      </w:r>
    </w:p>
    <w:p w14:paraId="6ABD5C1C"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Semnatura...............................................................</w:t>
      </w:r>
    </w:p>
    <w:p w14:paraId="7D837E9A"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Data...............</w:t>
      </w:r>
    </w:p>
    <w:p w14:paraId="389CD162" w14:textId="77777777" w:rsidR="00521AEB" w:rsidRPr="00880A57" w:rsidRDefault="00521AEB" w:rsidP="00521AEB">
      <w:pPr>
        <w:rPr>
          <w:rFonts w:asciiTheme="minorHAnsi" w:hAnsiTheme="minorHAnsi" w:cstheme="minorHAnsi"/>
          <w:sz w:val="24"/>
          <w:szCs w:val="24"/>
        </w:rPr>
      </w:pPr>
    </w:p>
    <w:p w14:paraId="731964C1" w14:textId="77777777" w:rsidR="00521AEB" w:rsidRPr="00880A57" w:rsidRDefault="00521AEB" w:rsidP="00521AEB">
      <w:pPr>
        <w:rPr>
          <w:rFonts w:asciiTheme="minorHAnsi" w:hAnsiTheme="minorHAnsi" w:cstheme="minorHAnsi"/>
          <w:sz w:val="24"/>
          <w:szCs w:val="24"/>
        </w:rPr>
      </w:pPr>
      <w:r w:rsidRPr="00880A57">
        <w:rPr>
          <w:rFonts w:asciiTheme="minorHAnsi" w:hAnsiTheme="minorHAnsi" w:cstheme="minorHAnsi"/>
          <w:sz w:val="24"/>
          <w:szCs w:val="24"/>
        </w:rPr>
        <w:t>Metodologie de completare:</w:t>
      </w:r>
    </w:p>
    <w:p w14:paraId="303B3D3F" w14:textId="77777777" w:rsidR="00ED5511" w:rsidRPr="00880A57" w:rsidRDefault="00ED5511" w:rsidP="00EE5D53">
      <w:pPr>
        <w:jc w:val="both"/>
        <w:rPr>
          <w:rFonts w:asciiTheme="minorHAnsi" w:hAnsiTheme="minorHAnsi" w:cstheme="minorHAnsi"/>
          <w:color w:val="000000" w:themeColor="text1"/>
          <w:sz w:val="24"/>
          <w:szCs w:val="24"/>
        </w:rPr>
      </w:pPr>
      <w:r w:rsidRPr="00880A57">
        <w:rPr>
          <w:rFonts w:asciiTheme="minorHAnsi" w:hAnsiTheme="minorHAnsi" w:cstheme="minorHAnsi"/>
          <w:color w:val="000000" w:themeColor="text1"/>
          <w:sz w:val="24"/>
          <w:szCs w:val="24"/>
        </w:rPr>
        <w:t>Se verifică depunerea de către solicitant a dosarului pe suport de hârtie care conţine documentele care au fost scanate și cele originale emise de alte entități pentru conformitate. Nu se vor depune Cererea de Finanțare și nici documentele originale emise solicitant, care au fost convertite în PDF și semnate electronic la depunerea proiectului.</w:t>
      </w:r>
    </w:p>
    <w:p w14:paraId="6BA95A8C" w14:textId="77777777" w:rsidR="00ED5511" w:rsidRPr="00880A57" w:rsidRDefault="00521AEB"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Expertul SLIN-OJFIR/ CRFIR efectuează verificarea documentației încărcate on-line cu documentele originale depuse pe suport de hârtie, respectiv existența semnăturilor și a ștampilelor persoanelor autorizate( dacă documentul impune ștampila), conținutul  documentelor, dacă sunt completate toate rubricile din Cererea de Finanțare, valabilitatea documentelor sau alte aspecte în funcție de specificul fiecărui proiect apoi se consemnează (bifează) rezultatele în Fişa de verificare a conformităţii. </w:t>
      </w:r>
    </w:p>
    <w:p w14:paraId="5B03A3B2" w14:textId="77777777" w:rsidR="00521AEB" w:rsidRPr="00880A57" w:rsidRDefault="00521AEB" w:rsidP="00EE5D53">
      <w:pPr>
        <w:jc w:val="both"/>
        <w:rPr>
          <w:rFonts w:asciiTheme="minorHAnsi" w:hAnsiTheme="minorHAnsi" w:cstheme="minorHAnsi"/>
          <w:color w:val="000000" w:themeColor="text1"/>
          <w:sz w:val="24"/>
          <w:szCs w:val="24"/>
        </w:rPr>
      </w:pPr>
      <w:r w:rsidRPr="00880A57">
        <w:rPr>
          <w:rFonts w:asciiTheme="minorHAnsi" w:hAnsiTheme="minorHAnsi" w:cstheme="minorHAnsi"/>
          <w:sz w:val="24"/>
          <w:szCs w:val="24"/>
        </w:rPr>
        <w:lastRenderedPageBreak/>
        <w:t xml:space="preserve">Se verifica, de asemenea, daca documentatia a fost depusa in termenul precizat în Notificarea privind selectarea cererii de finantare și se va consemna aceasta la rubrica „Observatii”. </w:t>
      </w:r>
      <w:r w:rsidR="00ED5511" w:rsidRPr="00880A57">
        <w:rPr>
          <w:rFonts w:asciiTheme="minorHAnsi" w:hAnsiTheme="minorHAnsi" w:cstheme="minorHAnsi"/>
          <w:color w:val="000000" w:themeColor="text1"/>
          <w:sz w:val="24"/>
          <w:szCs w:val="24"/>
        </w:rPr>
        <w:t xml:space="preserve">La rubrica „Observații” se pot consemna și alte aspecte identificate în urma verificării documentelor. </w:t>
      </w:r>
    </w:p>
    <w:p w14:paraId="35ABC0CD" w14:textId="77777777" w:rsidR="00521AEB" w:rsidRPr="00880A57" w:rsidRDefault="0072526A" w:rsidP="00EE5D53">
      <w:pPr>
        <w:jc w:val="both"/>
        <w:rPr>
          <w:rFonts w:asciiTheme="minorHAnsi" w:hAnsiTheme="minorHAnsi" w:cstheme="minorHAnsi"/>
          <w:sz w:val="24"/>
          <w:szCs w:val="24"/>
        </w:rPr>
      </w:pPr>
      <w:r w:rsidRPr="00880A57">
        <w:rPr>
          <w:rFonts w:asciiTheme="minorHAnsi" w:hAnsiTheme="minorHAnsi" w:cstheme="minorHAnsi"/>
          <w:color w:val="000000" w:themeColor="text1"/>
          <w:sz w:val="24"/>
          <w:szCs w:val="24"/>
        </w:rPr>
        <w:t>În cazul în care se vor constata neconcordanțe în urma verificării documentelor solicitate în vederea încheierii Contractului de Finanțare și/sau între documentele încărcate online și documentele depuse pe suport de hârtie, care pot afecta criteriile de selecție sau condițiile de eligibilitate, atrage dupa caz, decizia de neîncheiere a contractului de finanțare și încadrarea proiectului cu statut de contract neîncheiat</w:t>
      </w:r>
      <w:r w:rsidR="00521AEB" w:rsidRPr="00880A57">
        <w:rPr>
          <w:rFonts w:asciiTheme="minorHAnsi" w:hAnsiTheme="minorHAnsi" w:cstheme="minorHAnsi"/>
          <w:sz w:val="24"/>
          <w:szCs w:val="24"/>
        </w:rPr>
        <w:t>, considerandu-se ca beneficiarul nu şi-a respectat angajamentele asumate.</w:t>
      </w:r>
    </w:p>
    <w:p w14:paraId="638685FD" w14:textId="191049D9" w:rsidR="00766CBC" w:rsidRPr="00880A57" w:rsidRDefault="00521AEB" w:rsidP="00EC1B11">
      <w:pPr>
        <w:jc w:val="both"/>
        <w:rPr>
          <w:rFonts w:asciiTheme="minorHAnsi" w:hAnsiTheme="minorHAnsi" w:cstheme="minorHAnsi"/>
          <w:sz w:val="24"/>
        </w:rPr>
      </w:pPr>
      <w:r w:rsidRPr="00880A57">
        <w:rPr>
          <w:rFonts w:asciiTheme="minorHAnsi" w:hAnsiTheme="minorHAnsi" w:cstheme="minorHAnsi"/>
          <w:sz w:val="24"/>
          <w:szCs w:val="24"/>
        </w:rPr>
        <w:t>În această situație se va demara procedura de neîncheiere a contractului de finanțare și încadrarea proiectului cu statut de contract neîncheiat, precum și notificarea beneficiarului în acest sens. Se va comunica o copie scanata a Notei de neîncheiere a contractului  expertului cu atribuții de monitorizare de la nivel OJFIR/CRFIR, precum și departamentelor din cadrul Agentiei.</w:t>
      </w:r>
    </w:p>
    <w:p w14:paraId="3ACF2875" w14:textId="77777777" w:rsidR="00766CBC" w:rsidRPr="00880A57" w:rsidRDefault="00766CBC" w:rsidP="00EC1B11">
      <w:pPr>
        <w:jc w:val="both"/>
        <w:rPr>
          <w:rFonts w:asciiTheme="minorHAnsi" w:hAnsiTheme="minorHAnsi" w:cstheme="minorHAnsi"/>
          <w:sz w:val="24"/>
        </w:rPr>
      </w:pPr>
    </w:p>
    <w:p w14:paraId="384FD969" w14:textId="77777777" w:rsidR="00766CBC" w:rsidRPr="00880A57" w:rsidRDefault="00766CBC" w:rsidP="00EC1B11">
      <w:pPr>
        <w:rPr>
          <w:rFonts w:asciiTheme="minorHAnsi" w:hAnsiTheme="minorHAnsi" w:cstheme="minorHAnsi"/>
          <w:sz w:val="24"/>
        </w:rPr>
      </w:pPr>
    </w:p>
    <w:p w14:paraId="6A5460DE" w14:textId="77777777" w:rsidR="00766CBC" w:rsidRPr="00880A57" w:rsidRDefault="00766CBC" w:rsidP="00766CBC">
      <w:pPr>
        <w:keepNext/>
        <w:keepLines/>
        <w:spacing w:before="120" w:after="120" w:line="240" w:lineRule="auto"/>
        <w:outlineLvl w:val="0"/>
        <w:rPr>
          <w:rFonts w:asciiTheme="minorHAnsi" w:hAnsiTheme="minorHAnsi" w:cstheme="minorHAnsi"/>
          <w:b/>
          <w:sz w:val="24"/>
          <w:lang w:val="x-none"/>
        </w:rPr>
      </w:pPr>
    </w:p>
    <w:p w14:paraId="421508AE" w14:textId="77777777" w:rsidR="00766CBC" w:rsidRPr="00880A57" w:rsidRDefault="00766CBC" w:rsidP="00766CBC">
      <w:pPr>
        <w:keepNext/>
        <w:keepLines/>
        <w:spacing w:before="120" w:after="120" w:line="240" w:lineRule="auto"/>
        <w:outlineLvl w:val="0"/>
        <w:rPr>
          <w:rFonts w:asciiTheme="minorHAnsi" w:hAnsiTheme="minorHAnsi" w:cstheme="minorHAnsi"/>
          <w:b/>
          <w:sz w:val="24"/>
          <w:lang w:val="x-none"/>
        </w:rPr>
      </w:pPr>
    </w:p>
    <w:p w14:paraId="3BFAC17F" w14:textId="77777777" w:rsidR="00766CBC" w:rsidRPr="00880A57" w:rsidRDefault="00766CBC" w:rsidP="00766CBC">
      <w:pPr>
        <w:keepNext/>
        <w:keepLines/>
        <w:spacing w:before="120" w:after="120" w:line="240" w:lineRule="auto"/>
        <w:outlineLvl w:val="0"/>
        <w:rPr>
          <w:rFonts w:asciiTheme="minorHAnsi" w:hAnsiTheme="minorHAnsi" w:cstheme="minorHAnsi"/>
          <w:b/>
          <w:sz w:val="24"/>
          <w:lang w:val="x-none"/>
        </w:rPr>
      </w:pPr>
    </w:p>
    <w:p w14:paraId="3B6414D1" w14:textId="77777777" w:rsidR="00710FD4" w:rsidRPr="00880A57" w:rsidRDefault="00710FD4">
      <w:pPr>
        <w:spacing w:after="0" w:line="240" w:lineRule="auto"/>
        <w:rPr>
          <w:rFonts w:asciiTheme="minorHAnsi" w:eastAsia="Times New Roman" w:hAnsiTheme="minorHAnsi" w:cstheme="minorHAnsi"/>
          <w:b/>
          <w:bCs/>
          <w:sz w:val="24"/>
          <w:szCs w:val="28"/>
          <w:lang w:val="x-none" w:eastAsia="x-none"/>
        </w:rPr>
      </w:pPr>
      <w:bookmarkStart w:id="318" w:name="_E1.2.3L_FIȘA_DE"/>
      <w:bookmarkEnd w:id="318"/>
      <w:r w:rsidRPr="00880A57">
        <w:rPr>
          <w:rFonts w:asciiTheme="minorHAnsi" w:hAnsiTheme="minorHAnsi" w:cstheme="minorHAnsi"/>
          <w:sz w:val="24"/>
        </w:rPr>
        <w:br w:type="page"/>
      </w:r>
    </w:p>
    <w:p w14:paraId="1DDDE727" w14:textId="116A7055" w:rsidR="00766CBC" w:rsidRPr="00880A57" w:rsidRDefault="00766CBC" w:rsidP="00B065EB">
      <w:pPr>
        <w:pStyle w:val="Heading1"/>
        <w:rPr>
          <w:rFonts w:cstheme="minorHAnsi"/>
          <w:sz w:val="24"/>
        </w:rPr>
      </w:pPr>
      <w:r w:rsidRPr="00880A57">
        <w:rPr>
          <w:rFonts w:cstheme="minorHAnsi"/>
          <w:sz w:val="24"/>
        </w:rPr>
        <w:lastRenderedPageBreak/>
        <w:t>E1.2</w:t>
      </w:r>
      <w:r w:rsidRPr="00880A57">
        <w:rPr>
          <w:rFonts w:cstheme="minorHAnsi"/>
          <w:sz w:val="24"/>
          <w:lang w:val="en-GB"/>
        </w:rPr>
        <w:t>.3</w:t>
      </w:r>
      <w:r w:rsidRPr="00880A57">
        <w:rPr>
          <w:rFonts w:cstheme="minorHAnsi"/>
          <w:sz w:val="24"/>
        </w:rPr>
        <w:t>L FIȘA DE EVALUARE GENERALĂ A PROIECTULUI DR 36 LEADER (proiecte de servicii)</w:t>
      </w:r>
    </w:p>
    <w:p w14:paraId="64057E33"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b/>
          <w:sz w:val="24"/>
        </w:rPr>
      </w:pPr>
    </w:p>
    <w:p w14:paraId="41C75D8B"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INTERVENTIA DR 36 LEADER-Dezvoltarea locală plasată sub responsabilitatea comunității</w:t>
      </w:r>
    </w:p>
    <w:p w14:paraId="185C705F"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p>
    <w:p w14:paraId="2D4F9BF1" w14:textId="77777777" w:rsidR="00766CBC" w:rsidRPr="00880A57" w:rsidRDefault="00766CBC" w:rsidP="00766CBC">
      <w:pPr>
        <w:spacing w:after="0" w:line="240" w:lineRule="auto"/>
        <w:rPr>
          <w:rFonts w:asciiTheme="minorHAnsi" w:hAnsiTheme="minorHAnsi" w:cstheme="minorHAnsi"/>
          <w:sz w:val="24"/>
          <w:lang w:val="x-none"/>
        </w:rPr>
      </w:pPr>
      <w:r w:rsidRPr="00880A57">
        <w:rPr>
          <w:rFonts w:asciiTheme="minorHAnsi" w:hAnsiTheme="minorHAnsi" w:cstheme="minorHAnsi"/>
          <w:sz w:val="24"/>
          <w:lang w:val="x-none"/>
        </w:rPr>
        <w:t>Numărul de înregistrare al Cererii de finanţare* (CF):</w:t>
      </w:r>
    </w:p>
    <w:p w14:paraId="621E4590" w14:textId="77777777" w:rsidR="00766CBC" w:rsidRPr="00880A57" w:rsidRDefault="00766CBC" w:rsidP="00766CBC">
      <w:pPr>
        <w:spacing w:after="0" w:line="240" w:lineRule="auto"/>
        <w:rPr>
          <w:rFonts w:asciiTheme="minorHAnsi" w:hAnsiTheme="minorHAnsi" w:cstheme="minorHAnsi"/>
          <w:sz w:val="24"/>
          <w:lang w:val="x-none"/>
        </w:rPr>
      </w:pPr>
      <w:r w:rsidRPr="00880A57">
        <w:rPr>
          <w:rFonts w:asciiTheme="minorHAnsi" w:hAnsiTheme="minorHAnsi" w:cstheme="minorHAnsi"/>
          <w:sz w:val="24"/>
          <w:lang w:val="x-none"/>
        </w:rPr>
        <w:t>..................................................</w:t>
      </w:r>
    </w:p>
    <w:p w14:paraId="3E5F9D6C"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Denumire solicitant: ..........................................................</w:t>
      </w:r>
    </w:p>
    <w:p w14:paraId="75271897"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Statutul juridic: ………………………………………………………………..</w:t>
      </w:r>
    </w:p>
    <w:p w14:paraId="77E74952"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Date personale (reprezentant legal al solicitantului)</w:t>
      </w:r>
    </w:p>
    <w:p w14:paraId="7EF4C15A"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Nume:………………………………………………………………………........</w:t>
      </w:r>
    </w:p>
    <w:p w14:paraId="0EAA8F90"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Prenume:……………...……………………………………………………......</w:t>
      </w:r>
    </w:p>
    <w:p w14:paraId="40523026"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Funcţie:………………………….......................................................</w:t>
      </w:r>
    </w:p>
    <w:p w14:paraId="2C0DFB6C"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Titlul proiectului:   ……………………………………………………………</w:t>
      </w:r>
    </w:p>
    <w:p w14:paraId="2F731B01"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Data înregistrării proiectului la GAL: ..................................</w:t>
      </w:r>
    </w:p>
    <w:p w14:paraId="6DDFB4C0"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Data înregistrării proiectului la SLINA-OJFIR: ..............</w:t>
      </w:r>
    </w:p>
    <w:p w14:paraId="3A261D37"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Obiectivul proiectului: ...............................................................</w:t>
      </w:r>
    </w:p>
    <w:p w14:paraId="633B9D5F"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Amplasarea proiectului .......................(localitate/localități)</w:t>
      </w:r>
    </w:p>
    <w:p w14:paraId="01112FEA"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b/>
          <w:kern w:val="32"/>
          <w:sz w:val="24"/>
        </w:rPr>
      </w:pPr>
    </w:p>
    <w:p w14:paraId="0B67D4CA" w14:textId="77777777" w:rsidR="00766CBC" w:rsidRPr="00880A57" w:rsidRDefault="00766CBC" w:rsidP="00766CBC">
      <w:pPr>
        <w:shd w:val="clear" w:color="auto" w:fill="F7CAAC" w:themeFill="accent2" w:themeFillTint="66"/>
        <w:spacing w:after="120" w:line="240" w:lineRule="auto"/>
        <w:rPr>
          <w:rFonts w:asciiTheme="minorHAnsi" w:hAnsiTheme="minorHAnsi" w:cstheme="minorHAnsi"/>
          <w:b/>
          <w:sz w:val="24"/>
          <w:lang w:val="x-none"/>
        </w:rPr>
      </w:pPr>
      <w:r w:rsidRPr="00880A57">
        <w:rPr>
          <w:rFonts w:asciiTheme="minorHAnsi" w:hAnsiTheme="minorHAnsi" w:cstheme="minorHAnsi"/>
          <w:b/>
          <w:sz w:val="24"/>
        </w:rPr>
        <w:t xml:space="preserve">SECȚIUNEA I </w:t>
      </w:r>
    </w:p>
    <w:p w14:paraId="295B0661"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 xml:space="preserve">VERIFICAREA  CRITERIILOR DE ELIGIBILITATE </w:t>
      </w:r>
    </w:p>
    <w:p w14:paraId="241070AC" w14:textId="77777777" w:rsidR="00766CBC" w:rsidRPr="00880A57" w:rsidRDefault="00766CBC" w:rsidP="0062655F">
      <w:pPr>
        <w:numPr>
          <w:ilvl w:val="0"/>
          <w:numId w:val="69"/>
        </w:numPr>
        <w:spacing w:after="0" w:line="240" w:lineRule="auto"/>
        <w:contextualSpacing/>
        <w:jc w:val="both"/>
        <w:rPr>
          <w:rFonts w:asciiTheme="minorHAnsi" w:hAnsiTheme="minorHAnsi" w:cstheme="minorHAnsi"/>
          <w:b/>
          <w:i/>
          <w:kern w:val="32"/>
          <w:sz w:val="24"/>
        </w:rPr>
      </w:pPr>
      <w:r w:rsidRPr="00880A57">
        <w:rPr>
          <w:rFonts w:asciiTheme="minorHAnsi" w:hAnsiTheme="minorHAnsi" w:cstheme="minorHAnsi"/>
          <w:b/>
          <w:i/>
          <w:kern w:val="32"/>
          <w:sz w:val="24"/>
        </w:rPr>
        <w:t>VERIFICAREA ELIGIBILITĂȚII SOLICITANTULUI</w:t>
      </w:r>
    </w:p>
    <w:p w14:paraId="25BF45DF"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p>
    <w:p w14:paraId="35E853DE" w14:textId="286A72C0"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EG1 Solicitantul aparține categoriei beneficiarilor eligibili aşa cum sunt aceştia definiţi în Fişa intervenţiei elaborată de către GAL? </w:t>
      </w:r>
    </w:p>
    <w:p w14:paraId="2CE6314C"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14:paraId="15FDF0E7"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p>
    <w:p w14:paraId="4A0F7B8D" w14:textId="16C0FB6E" w:rsidR="00766CBC" w:rsidRPr="00880A57" w:rsidRDefault="00766CBC" w:rsidP="00766CBC">
      <w:pPr>
        <w:spacing w:after="0" w:line="240" w:lineRule="auto"/>
        <w:ind w:left="450" w:hanging="450"/>
        <w:contextualSpacing/>
        <w:jc w:val="both"/>
        <w:rPr>
          <w:rFonts w:asciiTheme="minorHAnsi" w:hAnsiTheme="minorHAnsi" w:cstheme="minorHAnsi"/>
          <w:sz w:val="24"/>
        </w:rPr>
      </w:pPr>
      <w:r w:rsidRPr="00880A57">
        <w:rPr>
          <w:rFonts w:asciiTheme="minorHAnsi" w:hAnsiTheme="minorHAnsi" w:cstheme="minorHAnsi"/>
          <w:sz w:val="24"/>
        </w:rPr>
        <w:t xml:space="preserve">EG2 Solicitantul nu este înregistrat în Registrul debitorilor AFIR atât pentru Programul SAPARD, cât și pentru FEADR și EURI? </w:t>
      </w:r>
    </w:p>
    <w:p w14:paraId="4F039B73"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14:paraId="586F72B4"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kern w:val="32"/>
          <w:sz w:val="24"/>
        </w:rPr>
      </w:pPr>
    </w:p>
    <w:p w14:paraId="46903AC2" w14:textId="047A6FF9"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sz w:val="24"/>
        </w:rPr>
      </w:pPr>
      <w:r w:rsidRPr="00880A57">
        <w:rPr>
          <w:rFonts w:asciiTheme="minorHAnsi" w:hAnsiTheme="minorHAnsi" w:cstheme="minorHAnsi"/>
          <w:kern w:val="32"/>
          <w:sz w:val="24"/>
        </w:rPr>
        <w:t>EG3 Solicitantul și-a însușit în totalitate angajamentele luate în Declarația pe proprie răspundere aplicabile proiectului?</w:t>
      </w:r>
    </w:p>
    <w:p w14:paraId="262AF660"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14:paraId="593A88CE"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p>
    <w:p w14:paraId="359F2F10" w14:textId="68266218" w:rsidR="00766CBC" w:rsidRPr="00880A57" w:rsidRDefault="00766CBC" w:rsidP="00766CBC">
      <w:pPr>
        <w:spacing w:after="0" w:line="240" w:lineRule="auto"/>
        <w:ind w:left="450" w:hanging="450"/>
        <w:contextualSpacing/>
        <w:jc w:val="both"/>
        <w:rPr>
          <w:rFonts w:asciiTheme="minorHAnsi" w:hAnsiTheme="minorHAnsi" w:cstheme="minorHAnsi"/>
          <w:sz w:val="24"/>
        </w:rPr>
      </w:pPr>
      <w:r w:rsidRPr="00880A57">
        <w:rPr>
          <w:rFonts w:asciiTheme="minorHAnsi" w:hAnsiTheme="minorHAnsi" w:cstheme="minorHAnsi"/>
          <w:sz w:val="24"/>
        </w:rPr>
        <w:t>EG4 Solicitantul nu este în stare de faliment ori lichidare?</w:t>
      </w:r>
    </w:p>
    <w:p w14:paraId="36DD45B1" w14:textId="77777777" w:rsidR="00766CBC" w:rsidRPr="00880A57" w:rsidRDefault="00766CBC" w:rsidP="00766CBC">
      <w:pPr>
        <w:spacing w:after="0" w:line="240" w:lineRule="auto"/>
        <w:ind w:left="450" w:hanging="450"/>
        <w:contextualSpacing/>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w:t>
      </w:r>
      <w:r w:rsidRPr="00880A57">
        <w:rPr>
          <w:rFonts w:asciiTheme="minorHAnsi" w:hAnsiTheme="minorHAnsi" w:cstheme="minorHAnsi"/>
          <w:b/>
          <w:i/>
          <w:sz w:val="24"/>
        </w:rPr>
        <w:tab/>
        <w:t>NU ESTE CAZUL</w:t>
      </w:r>
      <w:r w:rsidRPr="00880A57">
        <w:rPr>
          <w:rFonts w:asciiTheme="minorHAnsi" w:hAnsiTheme="minorHAnsi" w:cstheme="minorHAnsi"/>
          <w:b/>
          <w:i/>
          <w:sz w:val="24"/>
        </w:rPr>
        <w:sym w:font="Wingdings" w:char="F06F"/>
      </w:r>
    </w:p>
    <w:p w14:paraId="61C758B6" w14:textId="77777777" w:rsidR="00766CBC" w:rsidRPr="00880A57" w:rsidRDefault="00766CBC" w:rsidP="00766CBC">
      <w:pPr>
        <w:spacing w:after="0" w:line="240" w:lineRule="auto"/>
        <w:ind w:left="450" w:hanging="450"/>
        <w:contextualSpacing/>
        <w:jc w:val="both"/>
        <w:rPr>
          <w:rFonts w:asciiTheme="minorHAnsi" w:hAnsiTheme="minorHAnsi" w:cstheme="minorHAnsi"/>
          <w:b/>
          <w:i/>
          <w:sz w:val="24"/>
        </w:rPr>
      </w:pPr>
    </w:p>
    <w:p w14:paraId="37A32DE9" w14:textId="238E2D3B"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EG5 </w:t>
      </w:r>
      <w:r w:rsidRPr="00880A57">
        <w:rPr>
          <w:rFonts w:asciiTheme="minorHAnsi" w:hAnsiTheme="minorHAnsi" w:cstheme="minorHAnsi"/>
          <w:sz w:val="24"/>
        </w:rPr>
        <w:t xml:space="preserve"> </w:t>
      </w:r>
      <w:r w:rsidRPr="00880A57">
        <w:rPr>
          <w:rFonts w:asciiTheme="minorHAnsi" w:hAnsiTheme="minorHAnsi" w:cstheme="minorHAnsi"/>
          <w:kern w:val="32"/>
          <w:sz w:val="24"/>
        </w:rPr>
        <w:t>Solicitantul nu a creat condiţii artificiale pentru accesarea sprijinului în cazul proiectelor prezentate de solicitanti privaţi?</w:t>
      </w:r>
    </w:p>
    <w:p w14:paraId="0A251DC9" w14:textId="193F547C" w:rsidR="00766CBC" w:rsidRPr="00880A57" w:rsidRDefault="00D169E0"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rPr>
        <w:t>D</w:t>
      </w:r>
      <w:r w:rsidR="00710FD4" w:rsidRPr="00880A57">
        <w:rPr>
          <w:rFonts w:asciiTheme="minorHAnsi" w:hAnsiTheme="minorHAnsi" w:cstheme="minorHAnsi"/>
          <w:b/>
          <w:i/>
        </w:rPr>
        <w:t>A</w:t>
      </w:r>
      <w:r w:rsidR="00766CBC" w:rsidRPr="00880A57">
        <w:rPr>
          <w:rFonts w:asciiTheme="minorHAnsi" w:hAnsiTheme="minorHAnsi" w:cstheme="minorHAnsi"/>
          <w:b/>
          <w:i/>
          <w:sz w:val="24"/>
        </w:rPr>
        <w:sym w:font="Wingdings" w:char="F06F"/>
      </w:r>
      <w:r w:rsidR="00766CBC" w:rsidRPr="00880A57">
        <w:rPr>
          <w:rFonts w:asciiTheme="minorHAnsi" w:hAnsiTheme="minorHAnsi" w:cstheme="minorHAnsi"/>
          <w:b/>
          <w:i/>
          <w:sz w:val="24"/>
        </w:rPr>
        <w:tab/>
        <w:t xml:space="preserve">   NU</w:t>
      </w:r>
      <w:r w:rsidR="00766CBC" w:rsidRPr="00880A57">
        <w:rPr>
          <w:rFonts w:asciiTheme="minorHAnsi" w:hAnsiTheme="minorHAnsi" w:cstheme="minorHAnsi"/>
          <w:b/>
          <w:i/>
          <w:sz w:val="24"/>
        </w:rPr>
        <w:sym w:font="Wingdings" w:char="F06F"/>
      </w:r>
      <w:r w:rsidR="00766CBC" w:rsidRPr="00880A57">
        <w:rPr>
          <w:rFonts w:asciiTheme="minorHAnsi" w:hAnsiTheme="minorHAnsi" w:cstheme="minorHAnsi"/>
          <w:b/>
          <w:i/>
          <w:sz w:val="24"/>
        </w:rPr>
        <w:tab/>
        <w:t>NU ESTE CAZUL</w:t>
      </w:r>
      <w:r w:rsidR="00766CBC" w:rsidRPr="00880A57">
        <w:rPr>
          <w:rFonts w:asciiTheme="minorHAnsi" w:hAnsiTheme="minorHAnsi" w:cstheme="minorHAnsi"/>
          <w:b/>
          <w:i/>
          <w:sz w:val="24"/>
        </w:rPr>
        <w:sym w:font="Wingdings" w:char="F06F"/>
      </w:r>
    </w:p>
    <w:p w14:paraId="4CF46F33"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p>
    <w:p w14:paraId="585AE6CB"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sz w:val="24"/>
        </w:rPr>
      </w:pPr>
      <w:r w:rsidRPr="00880A57">
        <w:rPr>
          <w:rFonts w:asciiTheme="minorHAnsi" w:hAnsiTheme="minorHAnsi" w:cstheme="minorHAnsi"/>
          <w:sz w:val="24"/>
        </w:rPr>
        <w:t>EG6  Solicitantul nu a depus mai mult de un proiect pe o intervenţie din SDL în cadrul aceleiaşi sesiuni lansate de GAL?</w:t>
      </w:r>
    </w:p>
    <w:p w14:paraId="3254EFD6" w14:textId="77777777" w:rsidR="00766CBC" w:rsidRPr="00880A57" w:rsidRDefault="00766CBC" w:rsidP="00766CBC">
      <w:pPr>
        <w:spacing w:after="0" w:line="240" w:lineRule="auto"/>
        <w:ind w:left="450" w:hanging="450"/>
        <w:contextualSpacing/>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w:t>
      </w:r>
    </w:p>
    <w:p w14:paraId="7F81A268"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p>
    <w:p w14:paraId="2B405C6E" w14:textId="77777777" w:rsidR="00766CBC" w:rsidRPr="00880A57" w:rsidRDefault="00766CBC" w:rsidP="00766CBC">
      <w:pPr>
        <w:spacing w:after="0" w:line="240" w:lineRule="auto"/>
        <w:ind w:left="450" w:hanging="450"/>
        <w:contextualSpacing/>
        <w:jc w:val="both"/>
        <w:rPr>
          <w:rFonts w:asciiTheme="minorHAnsi" w:hAnsiTheme="minorHAnsi" w:cstheme="minorHAnsi"/>
          <w:b/>
          <w:i/>
          <w:kern w:val="32"/>
          <w:sz w:val="24"/>
        </w:rPr>
      </w:pPr>
      <w:r w:rsidRPr="00880A57">
        <w:rPr>
          <w:rFonts w:asciiTheme="minorHAnsi" w:hAnsiTheme="minorHAnsi" w:cstheme="minorHAnsi"/>
          <w:b/>
          <w:i/>
          <w:kern w:val="32"/>
          <w:sz w:val="24"/>
        </w:rPr>
        <w:t>2. VERIFICAREA CRITERIILOR GENERALE DE ELIGIBILITATE</w:t>
      </w:r>
    </w:p>
    <w:p w14:paraId="5F26AA1F" w14:textId="77777777" w:rsidR="00766CBC" w:rsidRPr="00880A57" w:rsidRDefault="00766CBC" w:rsidP="00766CBC">
      <w:pPr>
        <w:spacing w:after="0" w:line="240" w:lineRule="auto"/>
        <w:ind w:left="450" w:hanging="450"/>
        <w:contextualSpacing/>
        <w:jc w:val="both"/>
        <w:rPr>
          <w:rFonts w:asciiTheme="minorHAnsi" w:hAnsiTheme="minorHAnsi" w:cstheme="minorHAnsi"/>
          <w:b/>
          <w:i/>
          <w:kern w:val="32"/>
          <w:sz w:val="24"/>
        </w:rPr>
      </w:pPr>
    </w:p>
    <w:p w14:paraId="69595002" w14:textId="2D98CACD" w:rsidR="00766CBC" w:rsidRPr="00880A57" w:rsidRDefault="00766CBC" w:rsidP="00766CBC">
      <w:pPr>
        <w:spacing w:after="0" w:line="240" w:lineRule="auto"/>
        <w:ind w:left="426" w:hanging="426"/>
        <w:contextualSpacing/>
        <w:jc w:val="both"/>
        <w:rPr>
          <w:rFonts w:asciiTheme="minorHAnsi" w:hAnsiTheme="minorHAnsi" w:cstheme="minorHAnsi"/>
          <w:kern w:val="32"/>
          <w:sz w:val="24"/>
        </w:rPr>
      </w:pPr>
      <w:r w:rsidRPr="00880A57">
        <w:rPr>
          <w:rFonts w:asciiTheme="minorHAnsi" w:hAnsiTheme="minorHAnsi" w:cstheme="minorHAnsi"/>
          <w:kern w:val="32"/>
          <w:sz w:val="24"/>
        </w:rPr>
        <w:t>EG7 Solicitantul demonstrează în cererea de finanțare, prin activitățile propuse și resursele umane alocate pentru realizarea acestora, oportunitatea și necesitatea proiectului?</w:t>
      </w:r>
    </w:p>
    <w:p w14:paraId="225F5A62"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w:t>
      </w:r>
    </w:p>
    <w:p w14:paraId="3F1B2C88" w14:textId="77777777" w:rsidR="00766CBC" w:rsidRPr="00880A57" w:rsidRDefault="00766CBC" w:rsidP="00766CBC">
      <w:pPr>
        <w:spacing w:after="0" w:line="240" w:lineRule="auto"/>
        <w:ind w:left="450" w:hanging="450"/>
        <w:contextualSpacing/>
        <w:jc w:val="both"/>
        <w:rPr>
          <w:rFonts w:asciiTheme="minorHAnsi" w:hAnsiTheme="minorHAnsi" w:cstheme="minorHAnsi"/>
          <w:b/>
          <w:kern w:val="32"/>
          <w:sz w:val="24"/>
        </w:rPr>
      </w:pPr>
    </w:p>
    <w:p w14:paraId="10882976" w14:textId="59A8E553" w:rsidR="00766CBC" w:rsidRPr="00880A57" w:rsidRDefault="00766CBC" w:rsidP="00766CBC">
      <w:pPr>
        <w:spacing w:after="0" w:line="240" w:lineRule="auto"/>
        <w:ind w:left="450" w:hanging="450"/>
        <w:contextualSpacing/>
        <w:jc w:val="both"/>
        <w:rPr>
          <w:rFonts w:asciiTheme="minorHAnsi" w:hAnsiTheme="minorHAnsi" w:cstheme="minorHAnsi"/>
          <w:sz w:val="24"/>
        </w:rPr>
      </w:pPr>
      <w:r w:rsidRPr="00880A57">
        <w:rPr>
          <w:rFonts w:asciiTheme="minorHAnsi" w:hAnsiTheme="minorHAnsi" w:cstheme="minorHAnsi"/>
          <w:kern w:val="32"/>
          <w:sz w:val="24"/>
        </w:rPr>
        <w:t xml:space="preserve">EG8 Solicitantul </w:t>
      </w:r>
      <w:r w:rsidRPr="00880A57">
        <w:rPr>
          <w:rFonts w:asciiTheme="minorHAnsi" w:hAnsiTheme="minorHAnsi" w:cstheme="minorHAnsi"/>
          <w:sz w:val="24"/>
        </w:rPr>
        <w:t>are prevăzut în obiectul de activitate activități specifice domeniului?</w:t>
      </w:r>
    </w:p>
    <w:p w14:paraId="52AB555B"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w:t>
      </w:r>
    </w:p>
    <w:p w14:paraId="11F65476" w14:textId="77777777" w:rsidR="00766CBC" w:rsidRPr="00880A57" w:rsidRDefault="00766CBC" w:rsidP="00766CBC">
      <w:pPr>
        <w:spacing w:after="0" w:line="240" w:lineRule="auto"/>
        <w:ind w:left="450" w:hanging="450"/>
        <w:contextualSpacing/>
        <w:jc w:val="both"/>
        <w:rPr>
          <w:rFonts w:asciiTheme="minorHAnsi" w:hAnsiTheme="minorHAnsi" w:cstheme="minorHAnsi"/>
          <w:b/>
          <w:kern w:val="32"/>
          <w:sz w:val="24"/>
        </w:rPr>
      </w:pPr>
    </w:p>
    <w:p w14:paraId="3212E286" w14:textId="3F728C9A" w:rsidR="00766CBC" w:rsidRPr="00880A57" w:rsidRDefault="00766CBC" w:rsidP="00766CBC">
      <w:pPr>
        <w:spacing w:after="0" w:line="240" w:lineRule="auto"/>
        <w:ind w:left="450" w:hanging="450"/>
        <w:contextualSpacing/>
        <w:jc w:val="both"/>
        <w:rPr>
          <w:rFonts w:asciiTheme="minorHAnsi" w:hAnsiTheme="minorHAnsi" w:cstheme="minorHAnsi"/>
          <w:sz w:val="24"/>
        </w:rPr>
      </w:pPr>
      <w:r w:rsidRPr="00880A57">
        <w:rPr>
          <w:rFonts w:asciiTheme="minorHAnsi" w:hAnsiTheme="minorHAnsi" w:cstheme="minorHAnsi"/>
          <w:sz w:val="24"/>
        </w:rPr>
        <w:t>EG9 Solicitantul dispune de capacitate tehnică și financiară necesare derulării activităților specifice?</w:t>
      </w:r>
    </w:p>
    <w:p w14:paraId="1988F63D"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NU ESTE CAZUL</w:t>
      </w:r>
      <w:r w:rsidRPr="00880A57">
        <w:rPr>
          <w:rFonts w:asciiTheme="minorHAnsi" w:hAnsiTheme="minorHAnsi" w:cstheme="minorHAnsi"/>
          <w:b/>
          <w:i/>
          <w:sz w:val="24"/>
        </w:rPr>
        <w:sym w:font="Wingdings" w:char="F06F"/>
      </w:r>
    </w:p>
    <w:p w14:paraId="365B478B" w14:textId="77777777" w:rsidR="00766CBC" w:rsidRPr="00880A57" w:rsidRDefault="00766CBC" w:rsidP="00766CBC">
      <w:pPr>
        <w:spacing w:after="0" w:line="240" w:lineRule="auto"/>
        <w:ind w:left="450" w:hanging="450"/>
        <w:contextualSpacing/>
        <w:jc w:val="both"/>
        <w:rPr>
          <w:rFonts w:asciiTheme="minorHAnsi" w:hAnsiTheme="minorHAnsi" w:cstheme="minorHAnsi"/>
          <w:b/>
          <w:i/>
          <w:sz w:val="24"/>
        </w:rPr>
      </w:pPr>
    </w:p>
    <w:p w14:paraId="66D480FA" w14:textId="2888B58E" w:rsidR="00766CBC" w:rsidRPr="00880A57" w:rsidRDefault="00766CBC" w:rsidP="00766CBC">
      <w:pPr>
        <w:spacing w:after="0" w:line="240" w:lineRule="auto"/>
        <w:ind w:left="450" w:hanging="450"/>
        <w:contextualSpacing/>
        <w:jc w:val="both"/>
        <w:rPr>
          <w:rFonts w:asciiTheme="minorHAnsi" w:hAnsiTheme="minorHAnsi" w:cstheme="minorHAnsi"/>
          <w:sz w:val="24"/>
        </w:rPr>
      </w:pPr>
      <w:r w:rsidRPr="00880A57">
        <w:rPr>
          <w:rFonts w:asciiTheme="minorHAnsi" w:hAnsiTheme="minorHAnsi" w:cstheme="minorHAnsi"/>
          <w:sz w:val="24"/>
        </w:rPr>
        <w:t>EG10 Solicitantul dispune de personal calificat, propriu sau cooptat în domeniu?</w:t>
      </w:r>
    </w:p>
    <w:p w14:paraId="0164DCBA"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w:t>
      </w:r>
    </w:p>
    <w:p w14:paraId="1574803F"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 xml:space="preserve">   </w:t>
      </w:r>
    </w:p>
    <w:p w14:paraId="3168BEF7" w14:textId="1FA9D89D"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sz w:val="24"/>
        </w:rPr>
      </w:pPr>
      <w:r w:rsidRPr="00880A57">
        <w:rPr>
          <w:rFonts w:asciiTheme="minorHAnsi" w:hAnsiTheme="minorHAnsi" w:cstheme="minorHAnsi"/>
          <w:sz w:val="24"/>
        </w:rPr>
        <w:t>EG11 Grupul țintă respectă condițiile de eligibilitate și este format din persoane care își desfășoară activitatea sau au domiciliul pe teritoriul GAL?</w:t>
      </w:r>
    </w:p>
    <w:p w14:paraId="1A72D30D"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b/>
          <w:i/>
          <w:sz w:val="24"/>
        </w:rPr>
      </w:pPr>
      <w:r w:rsidRPr="00880A57">
        <w:rPr>
          <w:rFonts w:asciiTheme="minorHAnsi" w:hAnsiTheme="minorHAnsi" w:cstheme="minorHAnsi"/>
          <w:b/>
          <w:i/>
          <w:sz w:val="24"/>
        </w:rPr>
        <w:t xml:space="preserve">              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 ESTE CAZUL</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w:t>
      </w:r>
    </w:p>
    <w:p w14:paraId="4217563A"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b/>
          <w:i/>
          <w:sz w:val="24"/>
        </w:rPr>
      </w:pPr>
    </w:p>
    <w:p w14:paraId="1453CF9E" w14:textId="77777777" w:rsidR="00766CBC" w:rsidRPr="00880A57" w:rsidRDefault="00766CBC" w:rsidP="00766CBC">
      <w:pPr>
        <w:tabs>
          <w:tab w:val="left" w:pos="720"/>
          <w:tab w:val="left" w:pos="1976"/>
        </w:tabs>
        <w:spacing w:after="0" w:line="240" w:lineRule="auto"/>
        <w:ind w:left="426" w:hanging="426"/>
        <w:jc w:val="both"/>
        <w:rPr>
          <w:rFonts w:asciiTheme="minorHAnsi" w:hAnsiTheme="minorHAnsi" w:cstheme="minorHAnsi"/>
          <w:sz w:val="24"/>
        </w:rPr>
      </w:pPr>
      <w:r w:rsidRPr="00880A57">
        <w:rPr>
          <w:rFonts w:asciiTheme="minorHAnsi" w:hAnsiTheme="minorHAnsi" w:cstheme="minorHAnsi"/>
          <w:sz w:val="24"/>
        </w:rPr>
        <w:t>EG12 Intensitatea sprijinului este de până la 100%, cu o valoare maximă nerambursabilă de 200.000 euro/proiect?</w:t>
      </w:r>
    </w:p>
    <w:p w14:paraId="6E50A8C7" w14:textId="77777777" w:rsidR="00766CBC" w:rsidRPr="00880A57" w:rsidRDefault="00766CBC" w:rsidP="00766CBC">
      <w:pPr>
        <w:tabs>
          <w:tab w:val="left" w:pos="720"/>
          <w:tab w:val="left" w:pos="1976"/>
        </w:tabs>
        <w:spacing w:after="0" w:line="240" w:lineRule="auto"/>
        <w:ind w:left="426" w:hanging="426"/>
        <w:jc w:val="both"/>
        <w:rPr>
          <w:rFonts w:asciiTheme="minorHAnsi" w:hAnsiTheme="minorHAnsi" w:cstheme="minorHAns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w:t>
      </w:r>
    </w:p>
    <w:p w14:paraId="2767C5F7"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p>
    <w:p w14:paraId="53226F51"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i/>
          <w:kern w:val="32"/>
          <w:sz w:val="24"/>
          <w:u w:val="single"/>
        </w:rPr>
      </w:pPr>
      <w:r w:rsidRPr="00880A57">
        <w:rPr>
          <w:rFonts w:asciiTheme="minorHAnsi" w:hAnsiTheme="minorHAnsi" w:cstheme="minorHAnsi"/>
          <w:i/>
          <w:kern w:val="32"/>
          <w:sz w:val="24"/>
          <w:u w:val="single"/>
        </w:rPr>
        <w:t>Pentru proiectele care prevăd acțiuni de promovare a patrimoniului</w:t>
      </w:r>
    </w:p>
    <w:p w14:paraId="6B15676A"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i/>
          <w:kern w:val="32"/>
          <w:sz w:val="24"/>
          <w:u w:val="single"/>
        </w:rPr>
      </w:pPr>
      <w:r w:rsidRPr="00880A57">
        <w:rPr>
          <w:rFonts w:asciiTheme="minorHAnsi" w:hAnsiTheme="minorHAnsi" w:cstheme="minorHAnsi"/>
          <w:kern w:val="32"/>
          <w:sz w:val="24"/>
        </w:rPr>
        <w:t>EG13 Solicitantul și-a luat angajamentul că va valorifica, disemina, promova către publicul larg rezultatele obținute în urma implementării proiectului (materiale rezultate: ex. studiu, monografie, album, broșură, film etc.)?</w:t>
      </w:r>
    </w:p>
    <w:p w14:paraId="2F2D4A6A"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NU ESTE CAZUL</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w:t>
      </w:r>
    </w:p>
    <w:p w14:paraId="778C968D"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i/>
          <w:kern w:val="32"/>
          <w:sz w:val="24"/>
          <w:u w:val="single"/>
        </w:rPr>
      </w:pPr>
    </w:p>
    <w:p w14:paraId="67789B74"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i/>
          <w:sz w:val="24"/>
          <w:u w:val="single"/>
        </w:rPr>
      </w:pPr>
      <w:r w:rsidRPr="00880A57">
        <w:rPr>
          <w:rFonts w:asciiTheme="minorHAnsi" w:hAnsiTheme="minorHAnsi" w:cstheme="minorHAnsi"/>
          <w:i/>
          <w:sz w:val="24"/>
          <w:u w:val="single"/>
        </w:rPr>
        <w:t>Pentru proiectele care prevăd activități de informare și promovare a unor produse/ servicii</w:t>
      </w:r>
    </w:p>
    <w:p w14:paraId="18F09147"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sz w:val="24"/>
        </w:rPr>
      </w:pPr>
      <w:r w:rsidRPr="00880A57">
        <w:rPr>
          <w:rFonts w:asciiTheme="minorHAnsi" w:hAnsiTheme="minorHAnsi" w:cstheme="minorHAnsi"/>
          <w:sz w:val="24"/>
        </w:rPr>
        <w:t>EG13 Există un Program de promovare care include un plan de informare defalcat pe acțiuni, mijloace, perioade și activități de promovare cu rezultate scontate pentru proiectul depus?</w:t>
      </w:r>
    </w:p>
    <w:p w14:paraId="600205FE"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NU ESTE CAZUL</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w:t>
      </w:r>
    </w:p>
    <w:p w14:paraId="48ACB9C3"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p>
    <w:p w14:paraId="255F5B89"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i/>
          <w:sz w:val="24"/>
          <w:u w:val="single"/>
        </w:rPr>
      </w:pPr>
      <w:r w:rsidRPr="00880A57">
        <w:rPr>
          <w:rFonts w:asciiTheme="minorHAnsi" w:hAnsiTheme="minorHAnsi" w:cstheme="minorHAnsi"/>
          <w:i/>
          <w:sz w:val="24"/>
          <w:u w:val="single"/>
        </w:rPr>
        <w:t>Pentru proiectele de tip umbrelă</w:t>
      </w:r>
    </w:p>
    <w:p w14:paraId="56476D9C"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sz w:val="24"/>
        </w:rPr>
      </w:pPr>
      <w:r w:rsidRPr="00880A57">
        <w:rPr>
          <w:rFonts w:asciiTheme="minorHAnsi" w:hAnsiTheme="minorHAnsi" w:cstheme="minorHAnsi"/>
          <w:sz w:val="24"/>
        </w:rPr>
        <w:t>EG13 Există Metodologia de selecție a sub-proiectelor și dacă aceasta prevede condițiile minime obligatorii?</w:t>
      </w:r>
    </w:p>
    <w:p w14:paraId="0D44E785"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NU ESTE CAZUL</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w:t>
      </w:r>
    </w:p>
    <w:p w14:paraId="277297BC"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p>
    <w:p w14:paraId="7233C689"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i/>
          <w:kern w:val="32"/>
          <w:sz w:val="24"/>
          <w:u w:val="single"/>
        </w:rPr>
      </w:pPr>
      <w:r w:rsidRPr="00880A57">
        <w:rPr>
          <w:rFonts w:asciiTheme="minorHAnsi" w:hAnsiTheme="minorHAnsi" w:cstheme="minorHAnsi"/>
          <w:i/>
          <w:kern w:val="32"/>
          <w:sz w:val="24"/>
          <w:u w:val="single"/>
        </w:rPr>
        <w:t>Pentru proiectele depuse în parteneriat</w:t>
      </w:r>
    </w:p>
    <w:p w14:paraId="47545B4C"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kern w:val="32"/>
          <w:sz w:val="24"/>
        </w:rPr>
      </w:pPr>
      <w:r w:rsidRPr="00880A57">
        <w:rPr>
          <w:rFonts w:asciiTheme="minorHAnsi" w:hAnsiTheme="minorHAnsi" w:cstheme="minorHAnsi"/>
          <w:kern w:val="32"/>
          <w:sz w:val="24"/>
        </w:rPr>
        <w:t>EG14 Există un Acord de parteneriat prin care este desemnat partenerul lider cu care se va încheia contractul de finanțare și prin care se stabilesc drepturile și obligațiile partenerilor?</w:t>
      </w:r>
    </w:p>
    <w:p w14:paraId="0A3F513F"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NU ESTE CAZUL</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w:t>
      </w:r>
    </w:p>
    <w:p w14:paraId="3A1CA12C" w14:textId="77777777" w:rsidR="00766CBC" w:rsidRPr="00880A57" w:rsidRDefault="00766CBC" w:rsidP="00766CBC">
      <w:pPr>
        <w:shd w:val="clear" w:color="auto" w:fill="FFFFFF"/>
        <w:spacing w:after="0" w:line="240" w:lineRule="auto"/>
        <w:ind w:left="450" w:hanging="450"/>
        <w:jc w:val="both"/>
        <w:rPr>
          <w:rFonts w:asciiTheme="minorHAnsi" w:hAnsiTheme="minorHAnsi" w:cstheme="minorHAnsi"/>
          <w:sz w:val="24"/>
        </w:rPr>
      </w:pPr>
    </w:p>
    <w:p w14:paraId="775FF32B" w14:textId="77777777" w:rsidR="00766CBC" w:rsidRPr="00880A57" w:rsidRDefault="00766CBC" w:rsidP="00766CBC">
      <w:pPr>
        <w:spacing w:after="0" w:line="240" w:lineRule="auto"/>
        <w:ind w:left="450" w:hanging="450"/>
        <w:contextualSpacing/>
        <w:jc w:val="both"/>
        <w:rPr>
          <w:rFonts w:asciiTheme="minorHAnsi" w:hAnsiTheme="minorHAnsi" w:cstheme="minorHAnsi"/>
          <w:b/>
          <w:i/>
          <w:kern w:val="32"/>
          <w:sz w:val="24"/>
        </w:rPr>
      </w:pPr>
      <w:r w:rsidRPr="00880A57">
        <w:rPr>
          <w:rFonts w:asciiTheme="minorHAnsi" w:hAnsiTheme="minorHAnsi" w:cstheme="minorHAnsi"/>
          <w:b/>
          <w:i/>
          <w:kern w:val="32"/>
          <w:sz w:val="24"/>
        </w:rPr>
        <w:t xml:space="preserve">3. VERIFICAREA BUGETULUI INDICATIV </w:t>
      </w:r>
    </w:p>
    <w:p w14:paraId="37009ED3" w14:textId="77777777" w:rsidR="00766CBC" w:rsidRPr="00880A57" w:rsidRDefault="00766CBC" w:rsidP="00766CBC">
      <w:pPr>
        <w:spacing w:after="0" w:line="240" w:lineRule="auto"/>
        <w:ind w:left="450" w:hanging="450"/>
        <w:contextualSpacing/>
        <w:jc w:val="both"/>
        <w:rPr>
          <w:rFonts w:asciiTheme="minorHAnsi" w:hAnsiTheme="minorHAnsi" w:cstheme="minorHAnsi"/>
          <w:b/>
          <w:kern w:val="32"/>
          <w:sz w:val="24"/>
        </w:rPr>
      </w:pPr>
    </w:p>
    <w:p w14:paraId="2DD9D534"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3.1 Informaţiile furnizate în cadrul bugetului indicativ din Cererea de finanțare sunt corecte şi  sunt în conformitate cu Fundamentarea bugetului (document obligatoriu anexă la cererea de finanțare) pe categorii de cheltuieli eligibile?</w:t>
      </w:r>
    </w:p>
    <w:p w14:paraId="18D4E97C" w14:textId="77777777" w:rsidR="00766CBC" w:rsidRPr="00880A57" w:rsidRDefault="00766CBC" w:rsidP="00766CBC">
      <w:pPr>
        <w:spacing w:after="0" w:line="240" w:lineRule="auto"/>
        <w:ind w:left="450" w:hanging="450"/>
        <w:contextualSpacing/>
        <w:jc w:val="both"/>
        <w:rPr>
          <w:rFonts w:asciiTheme="minorHAnsi" w:hAnsiTheme="minorHAnsi" w:cstheme="minorHAnsi"/>
          <w:b/>
          <w:i/>
          <w:kern w:val="32"/>
          <w:sz w:val="24"/>
        </w:rPr>
      </w:pPr>
      <w:r w:rsidRPr="00880A57">
        <w:rPr>
          <w:rFonts w:asciiTheme="minorHAnsi" w:hAnsiTheme="minorHAnsi" w:cstheme="minorHAnsi"/>
          <w:b/>
          <w:i/>
          <w:kern w:val="32"/>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kern w:val="32"/>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kern w:val="32"/>
          <w:sz w:val="24"/>
        </w:rPr>
        <w:t xml:space="preserve">        DA cu diferențe</w:t>
      </w:r>
      <w:r w:rsidRPr="00880A57">
        <w:rPr>
          <w:rFonts w:asciiTheme="minorHAnsi" w:hAnsiTheme="minorHAnsi" w:cstheme="minorHAnsi"/>
          <w:b/>
          <w:i/>
          <w:sz w:val="24"/>
        </w:rPr>
        <w:sym w:font="Wingdings" w:char="F06F"/>
      </w:r>
      <w:r w:rsidRPr="00880A57">
        <w:rPr>
          <w:rFonts w:asciiTheme="minorHAnsi" w:hAnsiTheme="minorHAnsi" w:cstheme="minorHAnsi"/>
          <w:b/>
          <w:i/>
          <w:kern w:val="32"/>
          <w:sz w:val="24"/>
        </w:rPr>
        <w:t xml:space="preserve">      </w:t>
      </w:r>
    </w:p>
    <w:p w14:paraId="3B0DF95D"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p>
    <w:p w14:paraId="22242AEC" w14:textId="5897539B" w:rsidR="00766CBC" w:rsidRPr="00880A57" w:rsidRDefault="00D169E0"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rPr>
        <w:t>3</w:t>
      </w:r>
      <w:r w:rsidR="00766CBC" w:rsidRPr="00880A57">
        <w:rPr>
          <w:rFonts w:asciiTheme="minorHAnsi" w:hAnsiTheme="minorHAnsi" w:cstheme="minorHAnsi"/>
          <w:kern w:val="32"/>
          <w:sz w:val="24"/>
        </w:rPr>
        <w:t>.2Cheltuielile propuse sunt eligibile și sunt în concordanță cu activitățile eligibile din proiect?</w:t>
      </w:r>
    </w:p>
    <w:p w14:paraId="608F53CF"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14:paraId="758F0F40"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p>
    <w:p w14:paraId="0C490F67"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3.3 TVA-ul aferent cheltuielilor eligibile este corect încadrat în coloana cheltuielilor neeligibile/eligibile, dacă este cazul?</w:t>
      </w:r>
    </w:p>
    <w:p w14:paraId="69E08D5A"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r>
      <w:r w:rsidRPr="00880A57">
        <w:rPr>
          <w:rFonts w:asciiTheme="minorHAnsi" w:hAnsiTheme="minorHAnsi" w:cstheme="minorHAnsi"/>
          <w:b/>
          <w:i/>
          <w:kern w:val="32"/>
          <w:sz w:val="24"/>
        </w:rPr>
        <w:t>DA cu diferențe</w:t>
      </w:r>
      <w:r w:rsidRPr="00880A57" w:rsidDel="002D3001">
        <w:rPr>
          <w:rFonts w:asciiTheme="minorHAnsi" w:hAnsiTheme="minorHAnsi" w:cstheme="minorHAnsi"/>
          <w:b/>
          <w:i/>
          <w:sz w:val="24"/>
        </w:rPr>
        <w:t xml:space="preserve"> </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NU ESTE CAZUL</w:t>
      </w:r>
      <w:r w:rsidRPr="00880A57">
        <w:rPr>
          <w:rFonts w:asciiTheme="minorHAnsi" w:hAnsiTheme="minorHAnsi" w:cstheme="minorHAnsi"/>
          <w:b/>
          <w:i/>
          <w:sz w:val="24"/>
        </w:rPr>
        <w:sym w:font="Wingdings" w:char="F06F"/>
      </w:r>
    </w:p>
    <w:p w14:paraId="669B929B" w14:textId="77777777" w:rsidR="00766CBC" w:rsidRPr="00880A57" w:rsidRDefault="00766CBC" w:rsidP="00766CBC">
      <w:pPr>
        <w:spacing w:after="0" w:line="240" w:lineRule="auto"/>
        <w:ind w:left="450" w:hanging="450"/>
        <w:contextualSpacing/>
        <w:jc w:val="both"/>
        <w:rPr>
          <w:rFonts w:asciiTheme="minorHAnsi" w:hAnsiTheme="minorHAnsi" w:cstheme="minorHAnsi"/>
          <w:i/>
          <w:kern w:val="32"/>
          <w:sz w:val="24"/>
        </w:rPr>
      </w:pPr>
    </w:p>
    <w:p w14:paraId="79542723" w14:textId="77777777" w:rsidR="00766CBC" w:rsidRPr="00880A57" w:rsidRDefault="00766CBC" w:rsidP="00766CBC">
      <w:pPr>
        <w:spacing w:after="0" w:line="240" w:lineRule="auto"/>
        <w:ind w:left="450" w:hanging="450"/>
        <w:contextualSpacing/>
        <w:jc w:val="both"/>
        <w:rPr>
          <w:rFonts w:asciiTheme="minorHAnsi" w:hAnsiTheme="minorHAnsi" w:cstheme="minorHAnsi"/>
          <w:b/>
          <w:i/>
          <w:kern w:val="32"/>
          <w:sz w:val="24"/>
        </w:rPr>
      </w:pPr>
      <w:r w:rsidRPr="00880A57">
        <w:rPr>
          <w:rFonts w:asciiTheme="minorHAnsi" w:hAnsiTheme="minorHAnsi" w:cstheme="minorHAnsi"/>
          <w:b/>
          <w:i/>
          <w:kern w:val="32"/>
          <w:sz w:val="24"/>
        </w:rPr>
        <w:t>4. VERIFICAREA REZONABILITĂŢII PREŢURILOR</w:t>
      </w:r>
    </w:p>
    <w:p w14:paraId="2C6E59F5" w14:textId="77777777" w:rsidR="00766CBC" w:rsidRPr="00880A57" w:rsidRDefault="00766CBC" w:rsidP="00766CBC">
      <w:pPr>
        <w:spacing w:after="0" w:line="240" w:lineRule="auto"/>
        <w:ind w:left="450" w:hanging="450"/>
        <w:contextualSpacing/>
        <w:jc w:val="both"/>
        <w:rPr>
          <w:rFonts w:asciiTheme="minorHAnsi" w:hAnsiTheme="minorHAnsi" w:cstheme="minorHAnsi"/>
          <w:b/>
          <w:kern w:val="32"/>
          <w:sz w:val="24"/>
        </w:rPr>
      </w:pPr>
    </w:p>
    <w:p w14:paraId="207DE9BE"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4.1. Categoria de servicii se regăsește în Baza de date?</w:t>
      </w:r>
    </w:p>
    <w:p w14:paraId="197CDA6B"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kern w:val="32"/>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 ESTE CAZUL</w:t>
      </w:r>
      <w:r w:rsidRPr="00880A57">
        <w:rPr>
          <w:rFonts w:asciiTheme="minorHAnsi" w:hAnsiTheme="minorHAnsi" w:cstheme="minorHAnsi"/>
          <w:b/>
          <w:i/>
          <w:sz w:val="24"/>
        </w:rPr>
        <w:sym w:font="Wingdings" w:char="F06F"/>
      </w:r>
    </w:p>
    <w:p w14:paraId="65D3FDC8" w14:textId="77777777" w:rsidR="00766CBC" w:rsidRPr="00880A57" w:rsidRDefault="00766CBC" w:rsidP="00766CBC">
      <w:pPr>
        <w:spacing w:after="0" w:line="240" w:lineRule="auto"/>
        <w:ind w:left="450" w:hanging="450"/>
        <w:contextualSpacing/>
        <w:jc w:val="both"/>
        <w:rPr>
          <w:rFonts w:asciiTheme="minorHAnsi" w:hAnsiTheme="minorHAnsi" w:cstheme="minorHAnsi"/>
          <w:b/>
          <w:kern w:val="32"/>
          <w:sz w:val="24"/>
        </w:rPr>
      </w:pPr>
    </w:p>
    <w:p w14:paraId="10BBC35E"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4.2. Dacă la pct. 4.1. răspunsul este DA, preţurile utilizate se încadrează în limitele prevăzute în  Baza de date</w:t>
      </w:r>
      <w:r w:rsidRPr="00880A57">
        <w:rPr>
          <w:rFonts w:asciiTheme="minorHAnsi" w:hAnsiTheme="minorHAnsi" w:cstheme="minorHAnsi"/>
          <w:kern w:val="32"/>
          <w:sz w:val="24"/>
          <w:vertAlign w:val="superscript"/>
        </w:rPr>
        <w:t>*</w:t>
      </w:r>
      <w:r w:rsidRPr="00880A57">
        <w:rPr>
          <w:rFonts w:asciiTheme="minorHAnsi" w:hAnsiTheme="minorHAnsi" w:cstheme="minorHAnsi"/>
          <w:kern w:val="32"/>
          <w:sz w:val="24"/>
        </w:rPr>
        <w:t>?</w:t>
      </w:r>
    </w:p>
    <w:p w14:paraId="0E429B3C"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kern w:val="32"/>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 ESTE CAZUL</w:t>
      </w:r>
      <w:r w:rsidRPr="00880A57">
        <w:rPr>
          <w:rFonts w:asciiTheme="minorHAnsi" w:hAnsiTheme="minorHAnsi" w:cstheme="minorHAnsi"/>
          <w:b/>
          <w:i/>
          <w:sz w:val="24"/>
        </w:rPr>
        <w:sym w:font="Wingdings" w:char="F06F"/>
      </w:r>
    </w:p>
    <w:p w14:paraId="2C49F51C" w14:textId="77777777" w:rsidR="00766CBC" w:rsidRPr="00880A57" w:rsidRDefault="00766CBC" w:rsidP="00766CBC">
      <w:pPr>
        <w:spacing w:after="0" w:line="240" w:lineRule="auto"/>
        <w:ind w:left="450" w:hanging="450"/>
        <w:contextualSpacing/>
        <w:jc w:val="both"/>
        <w:rPr>
          <w:rFonts w:asciiTheme="minorHAnsi" w:hAnsiTheme="minorHAnsi" w:cstheme="minorHAnsi"/>
          <w:b/>
          <w:kern w:val="32"/>
          <w:sz w:val="24"/>
        </w:rPr>
      </w:pPr>
    </w:p>
    <w:p w14:paraId="2C4D025F"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4.3. Pentru categoriile de bunuri/ servicii care nu se regăsesc în Baza de date, solicitantul a prezentat câte o ofertă conformă pentru fiecare bun sau serviciu a cărui valoare nu depășește 15.000 Euro și câte 2 oferte conforme pentru fiecare bun sau serviciu care depășește această valoare?</w:t>
      </w:r>
    </w:p>
    <w:p w14:paraId="2160D021"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NU ESTE CAZUL</w:t>
      </w:r>
      <w:r w:rsidRPr="00880A57">
        <w:rPr>
          <w:rFonts w:asciiTheme="minorHAnsi" w:hAnsiTheme="minorHAnsi" w:cstheme="minorHAnsi"/>
          <w:b/>
          <w:i/>
          <w:sz w:val="24"/>
        </w:rPr>
        <w:sym w:font="Wingdings" w:char="F06F"/>
      </w:r>
    </w:p>
    <w:p w14:paraId="1A1D3EC2"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sz w:val="24"/>
        </w:rPr>
      </w:pPr>
    </w:p>
    <w:p w14:paraId="6EFD57DD"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kern w:val="32"/>
          <w:sz w:val="24"/>
        </w:rPr>
      </w:pPr>
      <w:r w:rsidRPr="00880A57">
        <w:rPr>
          <w:rFonts w:asciiTheme="minorHAnsi" w:hAnsiTheme="minorHAnsi" w:cstheme="minorHAnsi"/>
          <w:sz w:val="24"/>
        </w:rPr>
        <w:t>4.4 Prețurile prevăzute în ofertele anexate de solicitant sunt rezonabile?</w:t>
      </w:r>
    </w:p>
    <w:p w14:paraId="0820ACC1"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kern w:val="32"/>
          <w:sz w:val="24"/>
        </w:rPr>
      </w:pPr>
      <w:r w:rsidRPr="00880A57">
        <w:rPr>
          <w:rFonts w:asciiTheme="minorHAnsi" w:hAnsiTheme="minorHAnsi" w:cstheme="minorHAnsi"/>
          <w:kern w:val="32"/>
          <w:sz w:val="24"/>
        </w:rPr>
        <w:t>• servicii</w:t>
      </w:r>
      <w:r w:rsidRPr="00880A57">
        <w:rPr>
          <w:rFonts w:asciiTheme="minorHAnsi" w:hAnsiTheme="minorHAnsi" w:cstheme="minorHAnsi"/>
          <w:kern w:val="32"/>
          <w:sz w:val="24"/>
        </w:rPr>
        <w:tab/>
      </w: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 ESTE CAZUL</w:t>
      </w:r>
      <w:r w:rsidRPr="00880A57">
        <w:rPr>
          <w:rFonts w:asciiTheme="minorHAnsi" w:hAnsiTheme="minorHAnsi" w:cstheme="minorHAnsi"/>
          <w:b/>
          <w:i/>
          <w:sz w:val="24"/>
        </w:rPr>
        <w:sym w:font="Wingdings" w:char="F06F"/>
      </w:r>
    </w:p>
    <w:p w14:paraId="68901824"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kern w:val="32"/>
          <w:sz w:val="24"/>
        </w:rPr>
      </w:pPr>
      <w:r w:rsidRPr="00880A57">
        <w:rPr>
          <w:rFonts w:asciiTheme="minorHAnsi" w:hAnsiTheme="minorHAnsi" w:cstheme="minorHAnsi"/>
          <w:kern w:val="32"/>
          <w:sz w:val="24"/>
        </w:rPr>
        <w:t>• bunuri</w:t>
      </w:r>
      <w:r w:rsidRPr="00880A57">
        <w:rPr>
          <w:rFonts w:asciiTheme="minorHAnsi" w:hAnsiTheme="minorHAnsi" w:cstheme="minorHAnsi"/>
          <w:kern w:val="32"/>
          <w:sz w:val="24"/>
        </w:rPr>
        <w:tab/>
      </w: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 ESTE CAZUL</w:t>
      </w:r>
      <w:r w:rsidRPr="00880A57">
        <w:rPr>
          <w:rFonts w:asciiTheme="minorHAnsi" w:hAnsiTheme="minorHAnsi" w:cstheme="minorHAnsi"/>
          <w:b/>
          <w:i/>
          <w:sz w:val="24"/>
        </w:rPr>
        <w:sym w:font="Wingdings" w:char="F06F"/>
      </w:r>
    </w:p>
    <w:p w14:paraId="7AFB0779"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p>
    <w:p w14:paraId="0B5AAA77" w14:textId="77777777" w:rsidR="00766CBC" w:rsidRPr="00880A57" w:rsidRDefault="00766CBC" w:rsidP="00766CBC">
      <w:pPr>
        <w:spacing w:after="0" w:line="240" w:lineRule="auto"/>
        <w:contextualSpacing/>
        <w:jc w:val="both"/>
        <w:rPr>
          <w:rFonts w:asciiTheme="minorHAnsi" w:hAnsiTheme="minorHAnsi" w:cstheme="minorHAnsi"/>
          <w:sz w:val="24"/>
        </w:rPr>
      </w:pPr>
      <w:r w:rsidRPr="00880A57">
        <w:rPr>
          <w:rFonts w:asciiTheme="minorHAnsi" w:hAnsiTheme="minorHAnsi" w:cstheme="minorHAnsi"/>
          <w:kern w:val="32"/>
          <w:sz w:val="24"/>
        </w:rPr>
        <w:t>*</w:t>
      </w:r>
      <w:r w:rsidRPr="00880A57">
        <w:rPr>
          <w:rFonts w:asciiTheme="minorHAnsi" w:hAnsiTheme="minorHAnsi" w:cstheme="minorHAnsi"/>
          <w:sz w:val="24"/>
        </w:rPr>
        <w:t xml:space="preserve">Se va verifica dacă serviciile menționate în Cererea de finanțare se încadrează în plafoanele stabilite în Baza de date cu prețuri de referință pentru proiecte de servicii LEADER, disponibilă pe site-ul </w:t>
      </w:r>
      <w:hyperlink r:id="rId53" w:history="1">
        <w:r w:rsidRPr="00880A57">
          <w:rPr>
            <w:rFonts w:asciiTheme="minorHAnsi" w:hAnsiTheme="minorHAnsi" w:cstheme="minorHAnsi"/>
            <w:color w:val="0000FF"/>
            <w:sz w:val="24"/>
            <w:u w:val="single"/>
          </w:rPr>
          <w:t>www.afir.info</w:t>
        </w:r>
      </w:hyperlink>
      <w:r w:rsidRPr="00880A57">
        <w:rPr>
          <w:rFonts w:asciiTheme="minorHAnsi" w:hAnsiTheme="minorHAnsi" w:cstheme="minorHAnsi"/>
          <w:sz w:val="24"/>
        </w:rPr>
        <w:t xml:space="preserve">. </w:t>
      </w:r>
    </w:p>
    <w:p w14:paraId="304A544C"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p>
    <w:p w14:paraId="2E90C2E0" w14:textId="77777777" w:rsidR="00766CBC" w:rsidRPr="00880A57" w:rsidRDefault="00766CBC" w:rsidP="00766CBC">
      <w:pPr>
        <w:spacing w:after="0" w:line="240" w:lineRule="auto"/>
        <w:ind w:left="450" w:hanging="450"/>
        <w:contextualSpacing/>
        <w:jc w:val="both"/>
        <w:rPr>
          <w:rFonts w:asciiTheme="minorHAnsi" w:hAnsiTheme="minorHAnsi" w:cstheme="minorHAnsi"/>
          <w:i/>
          <w:kern w:val="32"/>
          <w:sz w:val="24"/>
        </w:rPr>
      </w:pPr>
      <w:r w:rsidRPr="00880A57">
        <w:rPr>
          <w:rFonts w:asciiTheme="minorHAnsi" w:hAnsiTheme="minorHAnsi" w:cstheme="minorHAnsi"/>
          <w:b/>
          <w:i/>
          <w:kern w:val="32"/>
          <w:sz w:val="24"/>
        </w:rPr>
        <w:t>5. VERIFICAREA PLANULUI FINANCIAR</w:t>
      </w:r>
    </w:p>
    <w:p w14:paraId="0290C7FF"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p>
    <w:p w14:paraId="07553318"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5.1 Planul financiar este corect completat şi respectă gradul de intervenţie publică așa cum este prevăzut în Fișa intervenției din Strategia de Dezvoltare Locală?</w:t>
      </w:r>
    </w:p>
    <w:p w14:paraId="6A95CEB3" w14:textId="77777777" w:rsidR="00766CBC" w:rsidRPr="00880A57" w:rsidRDefault="00766CBC" w:rsidP="00766CBC">
      <w:pPr>
        <w:spacing w:after="0" w:line="240" w:lineRule="auto"/>
        <w:ind w:left="450" w:hanging="450"/>
        <w:contextualSpacing/>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w:t>
      </w:r>
      <w:r w:rsidRPr="00880A57">
        <w:rPr>
          <w:rFonts w:asciiTheme="minorHAnsi" w:hAnsiTheme="minorHAnsi" w:cstheme="minorHAnsi"/>
          <w:b/>
          <w:i/>
          <w:kern w:val="32"/>
          <w:sz w:val="24"/>
        </w:rPr>
        <w:t>DA cu diferențe*</w:t>
      </w:r>
      <w:r w:rsidRPr="00880A57">
        <w:rPr>
          <w:rFonts w:asciiTheme="minorHAnsi" w:hAnsiTheme="minorHAnsi" w:cstheme="minorHAnsi"/>
          <w:b/>
          <w:i/>
          <w:sz w:val="24"/>
        </w:rPr>
        <w:t xml:space="preserve"> </w:t>
      </w:r>
      <w:r w:rsidRPr="00880A57">
        <w:rPr>
          <w:rFonts w:asciiTheme="minorHAnsi" w:hAnsiTheme="minorHAnsi" w:cstheme="minorHAnsi"/>
          <w:b/>
          <w:i/>
          <w:sz w:val="24"/>
        </w:rPr>
        <w:sym w:font="Wingdings" w:char="F06F"/>
      </w:r>
    </w:p>
    <w:p w14:paraId="10279598" w14:textId="77777777" w:rsidR="00766CBC" w:rsidRPr="00880A57" w:rsidRDefault="00766CBC" w:rsidP="00766CBC">
      <w:pPr>
        <w:spacing w:after="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*Se completează în cazul în care se constată diferenţe faţă de planul financiar prezentat de solicitant în Cererea de finanţare. </w:t>
      </w:r>
    </w:p>
    <w:p w14:paraId="59A293FA" w14:textId="77777777" w:rsidR="00766CBC" w:rsidRPr="00880A57" w:rsidRDefault="00766CBC" w:rsidP="00766CBC">
      <w:pPr>
        <w:spacing w:after="0" w:line="240" w:lineRule="auto"/>
        <w:ind w:left="450" w:hanging="450"/>
        <w:contextualSpacing/>
        <w:jc w:val="both"/>
        <w:rPr>
          <w:rFonts w:asciiTheme="minorHAnsi" w:hAnsiTheme="minorHAnsi" w:cstheme="minorHAnsi"/>
          <w:b/>
          <w:i/>
          <w:sz w:val="24"/>
        </w:rPr>
      </w:pPr>
    </w:p>
    <w:p w14:paraId="29ACC5A0" w14:textId="77777777" w:rsidR="00766CBC" w:rsidRPr="00880A57" w:rsidRDefault="00766CBC" w:rsidP="00766CBC">
      <w:pPr>
        <w:spacing w:after="0" w:line="240" w:lineRule="auto"/>
        <w:ind w:left="450"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DECIZIA REFERITOARE LA PROIECT DIN PUNCT DE VEDERE AL ÎNDEPLINIRII CRITERIILOR GENERALE DE ELIGIBILITATE</w:t>
      </w:r>
    </w:p>
    <w:p w14:paraId="64264D36" w14:textId="77777777" w:rsidR="00766CBC" w:rsidRPr="00880A57" w:rsidRDefault="00766CBC" w:rsidP="00766CBC">
      <w:pPr>
        <w:spacing w:after="0" w:line="240" w:lineRule="auto"/>
        <w:ind w:left="450" w:hanging="450"/>
        <w:contextualSpacing/>
        <w:jc w:val="both"/>
        <w:rPr>
          <w:rFonts w:asciiTheme="minorHAnsi" w:hAnsiTheme="minorHAnsi" w:cstheme="minorHAnsi"/>
          <w:b/>
          <w:kern w:val="32"/>
          <w:sz w:val="24"/>
        </w:rPr>
      </w:pPr>
    </w:p>
    <w:p w14:paraId="2C6CF266" w14:textId="77777777" w:rsidR="00766CBC" w:rsidRPr="00880A57" w:rsidRDefault="00766CBC" w:rsidP="00766CBC">
      <w:pPr>
        <w:spacing w:after="0" w:line="240" w:lineRule="auto"/>
        <w:ind w:left="1134"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PROIECTUL ESTE:</w:t>
      </w:r>
    </w:p>
    <w:p w14:paraId="6A9C0E77" w14:textId="77777777" w:rsidR="00766CBC" w:rsidRPr="00880A57" w:rsidRDefault="00766CBC" w:rsidP="00B065EB">
      <w:pPr>
        <w:numPr>
          <w:ilvl w:val="0"/>
          <w:numId w:val="5"/>
        </w:numPr>
        <w:spacing w:after="0" w:line="240" w:lineRule="auto"/>
        <w:ind w:left="1134"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 xml:space="preserve">ELIGIBIL </w:t>
      </w:r>
    </w:p>
    <w:p w14:paraId="7FE3DC25" w14:textId="77777777" w:rsidR="00766CBC" w:rsidRPr="00880A57" w:rsidRDefault="00766CBC" w:rsidP="00B065EB">
      <w:pPr>
        <w:numPr>
          <w:ilvl w:val="0"/>
          <w:numId w:val="5"/>
        </w:numPr>
        <w:spacing w:after="0" w:line="240" w:lineRule="auto"/>
        <w:ind w:left="1134"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NEELIGIBIL</w:t>
      </w:r>
    </w:p>
    <w:p w14:paraId="63816D60" w14:textId="77777777" w:rsidR="00766CBC" w:rsidRPr="00880A57" w:rsidRDefault="00766CBC" w:rsidP="00766CBC">
      <w:pPr>
        <w:spacing w:after="0" w:line="240" w:lineRule="auto"/>
        <w:ind w:left="450" w:hanging="450"/>
        <w:contextualSpacing/>
        <w:jc w:val="both"/>
        <w:rPr>
          <w:rFonts w:asciiTheme="minorHAnsi" w:hAnsiTheme="minorHAnsi" w:cstheme="minorHAnsi"/>
          <w:b/>
          <w:kern w:val="32"/>
          <w:sz w:val="24"/>
        </w:rPr>
      </w:pPr>
    </w:p>
    <w:p w14:paraId="774DF87A" w14:textId="77777777" w:rsidR="00766CBC" w:rsidRPr="00880A57" w:rsidRDefault="00766CBC" w:rsidP="00766CBC">
      <w:pPr>
        <w:pBdr>
          <w:top w:val="single" w:sz="4" w:space="1" w:color="auto"/>
          <w:left w:val="single" w:sz="4" w:space="4" w:color="auto"/>
          <w:bottom w:val="single" w:sz="4" w:space="1" w:color="auto"/>
          <w:right w:val="single" w:sz="4" w:space="4" w:color="auto"/>
        </w:pBdr>
        <w:spacing w:after="0" w:line="240" w:lineRule="auto"/>
        <w:ind w:left="450" w:hanging="450"/>
        <w:contextualSpacing/>
        <w:jc w:val="both"/>
        <w:rPr>
          <w:rFonts w:asciiTheme="minorHAnsi" w:hAnsiTheme="minorHAnsi" w:cstheme="minorHAnsi"/>
          <w:b/>
          <w:kern w:val="32"/>
          <w:sz w:val="24"/>
          <w:u w:val="single"/>
        </w:rPr>
      </w:pPr>
      <w:r w:rsidRPr="00880A57">
        <w:rPr>
          <w:rFonts w:asciiTheme="minorHAnsi" w:hAnsiTheme="minorHAnsi" w:cstheme="minorHAnsi"/>
          <w:b/>
          <w:kern w:val="32"/>
          <w:sz w:val="24"/>
          <w:u w:val="single"/>
        </w:rPr>
        <w:t>Observaţii:</w:t>
      </w:r>
    </w:p>
    <w:p w14:paraId="05426326" w14:textId="77777777" w:rsidR="00766CBC" w:rsidRPr="00880A57" w:rsidRDefault="00766CBC" w:rsidP="00766CBC">
      <w:pPr>
        <w:pBdr>
          <w:top w:val="single" w:sz="4" w:space="1" w:color="auto"/>
          <w:left w:val="single" w:sz="4" w:space="4" w:color="auto"/>
          <w:bottom w:val="single" w:sz="4" w:space="1" w:color="auto"/>
          <w:right w:val="single" w:sz="4" w:space="4" w:color="auto"/>
        </w:pBd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Se detaliază:</w:t>
      </w:r>
    </w:p>
    <w:p w14:paraId="5EE261F9" w14:textId="77777777" w:rsidR="00766CBC" w:rsidRPr="00880A57" w:rsidRDefault="00766CBC" w:rsidP="00766CBC">
      <w:pPr>
        <w:pBdr>
          <w:top w:val="single" w:sz="4" w:space="1" w:color="auto"/>
          <w:left w:val="single" w:sz="4" w:space="4" w:color="auto"/>
          <w:bottom w:val="single" w:sz="4" w:space="1" w:color="auto"/>
          <w:right w:val="single" w:sz="4" w:space="4" w:color="auto"/>
        </w:pBd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 pentru fiecare criteriu de eligibilitate care nu a fost îndeplinit, motivul neeligibilităţii, dacă este cazul, </w:t>
      </w:r>
    </w:p>
    <w:p w14:paraId="2DD57E00" w14:textId="77777777" w:rsidR="00766CBC" w:rsidRPr="00880A57" w:rsidRDefault="00766CBC" w:rsidP="00766CBC">
      <w:pPr>
        <w:pBdr>
          <w:top w:val="single" w:sz="4" w:space="1" w:color="auto"/>
          <w:left w:val="single" w:sz="4" w:space="4" w:color="auto"/>
          <w:bottom w:val="single" w:sz="4" w:space="1" w:color="auto"/>
          <w:right w:val="single" w:sz="4" w:space="4" w:color="auto"/>
        </w:pBd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motivul reducerii valorii eligibile, a valorii publice sau a intensităţii sprijinului, dacă este cazul,</w:t>
      </w:r>
    </w:p>
    <w:p w14:paraId="724F9918" w14:textId="77777777" w:rsidR="00766CBC" w:rsidRPr="00880A57" w:rsidRDefault="00766CBC" w:rsidP="00766CBC">
      <w:pPr>
        <w:pBdr>
          <w:top w:val="single" w:sz="4" w:space="1" w:color="auto"/>
          <w:left w:val="single" w:sz="4" w:space="4" w:color="auto"/>
          <w:bottom w:val="single" w:sz="4" w:space="1" w:color="auto"/>
          <w:right w:val="single" w:sz="4" w:space="4" w:color="auto"/>
        </w:pBd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motivul pentru care expertul a bifat „Nu este cazul”, dacă este cazul,</w:t>
      </w:r>
    </w:p>
    <w:p w14:paraId="72B1186A" w14:textId="77777777" w:rsidR="00766CBC" w:rsidRPr="00880A57" w:rsidRDefault="00766CBC" w:rsidP="00766CBC">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240" w:lineRule="auto"/>
        <w:ind w:left="450" w:hanging="450"/>
        <w:textAlignment w:val="baseline"/>
        <w:rPr>
          <w:rFonts w:asciiTheme="minorHAnsi" w:hAnsiTheme="minorHAnsi" w:cstheme="minorHAnsi"/>
          <w:sz w:val="24"/>
        </w:rPr>
      </w:pPr>
      <w:r w:rsidRPr="00880A57">
        <w:rPr>
          <w:rFonts w:asciiTheme="minorHAnsi" w:hAnsiTheme="minorHAnsi" w:cstheme="minorHAnsi"/>
          <w:sz w:val="24"/>
        </w:rPr>
        <w:t>.............................................................................................................................................................................................................................................................................................................</w:t>
      </w:r>
    </w:p>
    <w:p w14:paraId="0F028D87"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 </w:t>
      </w:r>
    </w:p>
    <w:p w14:paraId="6FFC209F" w14:textId="77777777" w:rsidR="00766CBC" w:rsidRPr="00880A57" w:rsidRDefault="00766CBC" w:rsidP="00766CBC">
      <w:pPr>
        <w:spacing w:after="0" w:line="240" w:lineRule="auto"/>
        <w:ind w:left="450"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Aprobat,</w:t>
      </w:r>
    </w:p>
    <w:p w14:paraId="367C76E3"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Director  OJFIR </w:t>
      </w:r>
    </w:p>
    <w:p w14:paraId="5FE9B782"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14:paraId="2431D649"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14:paraId="26F6831E"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14:paraId="5A10CC25"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p>
    <w:p w14:paraId="517494C3"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b/>
          <w:kern w:val="32"/>
          <w:sz w:val="24"/>
        </w:rPr>
        <w:t>Avizat</w:t>
      </w:r>
      <w:r w:rsidRPr="00880A57">
        <w:rPr>
          <w:rFonts w:asciiTheme="minorHAnsi" w:hAnsiTheme="minorHAnsi" w:cstheme="minorHAnsi"/>
          <w:kern w:val="32"/>
          <w:sz w:val="24"/>
        </w:rPr>
        <w:t>: Şef Serviciu SLINA OJFIR</w:t>
      </w:r>
    </w:p>
    <w:p w14:paraId="007BD735"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14:paraId="29FBC1FB"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14:paraId="3A4D76BA"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14:paraId="48D099EB"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p>
    <w:p w14:paraId="05ADB486"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b/>
          <w:kern w:val="32"/>
          <w:sz w:val="24"/>
        </w:rPr>
        <w:t>Verificat</w:t>
      </w:r>
      <w:r w:rsidRPr="00880A57">
        <w:rPr>
          <w:rFonts w:asciiTheme="minorHAnsi" w:hAnsiTheme="minorHAnsi" w:cstheme="minorHAnsi"/>
          <w:kern w:val="32"/>
          <w:sz w:val="24"/>
        </w:rPr>
        <w:t>: Expert 2 SLINA OJFIR</w:t>
      </w:r>
    </w:p>
    <w:p w14:paraId="73F33E96"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14:paraId="55B4EC63"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14:paraId="18DD8163"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14:paraId="04B96A44"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p>
    <w:p w14:paraId="582E6820"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b/>
          <w:kern w:val="32"/>
          <w:sz w:val="24"/>
        </w:rPr>
        <w:t>Întocmit</w:t>
      </w:r>
      <w:r w:rsidRPr="00880A57">
        <w:rPr>
          <w:rFonts w:asciiTheme="minorHAnsi" w:hAnsiTheme="minorHAnsi" w:cstheme="minorHAnsi"/>
          <w:kern w:val="32"/>
          <w:sz w:val="24"/>
        </w:rPr>
        <w:t>: Expert  1 SLINA OJFIR</w:t>
      </w:r>
    </w:p>
    <w:p w14:paraId="075D8106"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14:paraId="292B7E26"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14:paraId="04934FC6"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14:paraId="22681BD9" w14:textId="77777777" w:rsidR="00766CBC" w:rsidRPr="00880A57" w:rsidRDefault="00766CBC" w:rsidP="00766CBC">
      <w:pPr>
        <w:spacing w:before="120" w:after="120" w:line="240" w:lineRule="auto"/>
        <w:rPr>
          <w:rFonts w:asciiTheme="minorHAnsi" w:hAnsiTheme="minorHAnsi" w:cstheme="minorHAnsi"/>
          <w:vanish/>
          <w:sz w:val="24"/>
        </w:rPr>
      </w:pPr>
      <w:r w:rsidRPr="00880A57">
        <w:rPr>
          <w:rFonts w:asciiTheme="minorHAnsi" w:hAnsiTheme="minorHAnsi" w:cstheme="minorHAnsi"/>
          <w:sz w:val="24"/>
        </w:rPr>
        <w:br w:type="page"/>
      </w:r>
    </w:p>
    <w:p w14:paraId="0F012129" w14:textId="77777777" w:rsidR="00766CBC" w:rsidRPr="00880A57" w:rsidRDefault="00766CBC" w:rsidP="00766CBC">
      <w:pPr>
        <w:shd w:val="clear" w:color="auto" w:fill="D9D9D9"/>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METODOLOGIE DE APLICAT PENTRU VERIFICAREA CONDIŢIILOR DE ELIGIBILITATE</w:t>
      </w:r>
    </w:p>
    <w:p w14:paraId="3961E6C1"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b/>
          <w:sz w:val="24"/>
        </w:rPr>
      </w:pPr>
    </w:p>
    <w:p w14:paraId="7BDE512D" w14:textId="77777777" w:rsidR="00766CBC" w:rsidRPr="00880A57" w:rsidRDefault="00766CBC" w:rsidP="00766CBC">
      <w:pPr>
        <w:spacing w:before="120" w:after="120" w:line="240" w:lineRule="auto"/>
        <w:jc w:val="both"/>
        <w:rPr>
          <w:rFonts w:asciiTheme="minorHAnsi" w:hAnsiTheme="minorHAnsi" w:cstheme="minorHAnsi"/>
          <w:b/>
          <w:kern w:val="32"/>
          <w:sz w:val="24"/>
          <w:u w:val="single"/>
        </w:rPr>
      </w:pPr>
      <w:r w:rsidRPr="00880A57">
        <w:rPr>
          <w:rFonts w:asciiTheme="minorHAnsi" w:hAnsiTheme="minorHAnsi" w:cstheme="minorHAnsi"/>
          <w:b/>
          <w:kern w:val="32"/>
          <w:sz w:val="24"/>
          <w:u w:val="single"/>
        </w:rPr>
        <w:t>Atenție!</w:t>
      </w:r>
    </w:p>
    <w:p w14:paraId="1ADD2E1A" w14:textId="77777777" w:rsidR="00766CBC" w:rsidRPr="00880A57" w:rsidRDefault="00766CBC" w:rsidP="00766CBC">
      <w:pPr>
        <w:spacing w:after="0" w:line="240" w:lineRule="auto"/>
        <w:jc w:val="both"/>
        <w:rPr>
          <w:rFonts w:asciiTheme="minorHAnsi" w:hAnsiTheme="minorHAnsi" w:cstheme="minorHAnsi"/>
          <w:i/>
          <w:kern w:val="32"/>
          <w:sz w:val="24"/>
        </w:rPr>
      </w:pPr>
      <w:r w:rsidRPr="00880A57">
        <w:rPr>
          <w:rFonts w:asciiTheme="minorHAnsi" w:hAnsiTheme="minorHAnsi" w:cstheme="minorHAnsi"/>
          <w:i/>
          <w:kern w:val="32"/>
          <w:sz w:val="24"/>
        </w:rPr>
        <w:t xml:space="preserve">Expertul verificator este obligat să solicite informații suplimentare în etapa de verificare a eligibilității, dacă este cazul, în următoarele situații: </w:t>
      </w:r>
    </w:p>
    <w:p w14:paraId="323E4D93" w14:textId="77777777" w:rsidR="00766CBC" w:rsidRPr="00880A57" w:rsidRDefault="00766CBC" w:rsidP="00B065EB">
      <w:pPr>
        <w:numPr>
          <w:ilvl w:val="0"/>
          <w:numId w:val="8"/>
        </w:numPr>
        <w:spacing w:after="0"/>
        <w:ind w:left="426"/>
        <w:jc w:val="both"/>
        <w:rPr>
          <w:rFonts w:asciiTheme="minorHAnsi" w:hAnsiTheme="minorHAnsi" w:cstheme="minorHAnsi"/>
          <w:i/>
          <w:kern w:val="32"/>
          <w:sz w:val="24"/>
        </w:rPr>
      </w:pPr>
      <w:r w:rsidRPr="00880A57">
        <w:rPr>
          <w:rFonts w:asciiTheme="minorHAnsi" w:hAnsiTheme="minorHAnsi" w:cstheme="minorHAnsi"/>
          <w:i/>
          <w:kern w:val="32"/>
          <w:sz w:val="24"/>
        </w:rPr>
        <w:t xml:space="preserve">necesitatea prezentării unor clarificări sau documente suplimentare, fără înlocuirea documentelor obligatorii la depunerea cererii de finanțare. Se acceptă orice informații și alte documente care certifică o stare existentă la momentul depunerii cererii de finanțare, care vin în susținerea și clarificarea informațiilor solicitate din documentele obligatorii existente la dosarul cererii de finanțare; </w:t>
      </w:r>
    </w:p>
    <w:p w14:paraId="1B32C7BD" w14:textId="77777777" w:rsidR="00766CBC" w:rsidRPr="00880A57" w:rsidRDefault="00766CBC" w:rsidP="00B065EB">
      <w:pPr>
        <w:numPr>
          <w:ilvl w:val="0"/>
          <w:numId w:val="8"/>
        </w:numPr>
        <w:spacing w:after="0" w:line="240" w:lineRule="auto"/>
        <w:ind w:left="426"/>
        <w:jc w:val="both"/>
        <w:rPr>
          <w:rFonts w:asciiTheme="minorHAnsi" w:hAnsiTheme="minorHAnsi" w:cstheme="minorHAnsi"/>
          <w:i/>
          <w:kern w:val="32"/>
          <w:sz w:val="24"/>
        </w:rPr>
      </w:pPr>
      <w:r w:rsidRPr="00880A57">
        <w:rPr>
          <w:rFonts w:asciiTheme="minorHAnsi" w:hAnsiTheme="minorHAnsi" w:cstheme="minorHAnsi"/>
          <w:i/>
          <w:kern w:val="32"/>
          <w:sz w:val="24"/>
        </w:rPr>
        <w:t>informațiile prezentate sunt insuficiente pentru clarificarea unor criterii de eligiblitate;</w:t>
      </w:r>
    </w:p>
    <w:p w14:paraId="06254E25" w14:textId="77777777" w:rsidR="00766CBC" w:rsidRPr="00880A57" w:rsidRDefault="00766CBC" w:rsidP="00B065EB">
      <w:pPr>
        <w:numPr>
          <w:ilvl w:val="0"/>
          <w:numId w:val="8"/>
        </w:numPr>
        <w:spacing w:after="0" w:line="240" w:lineRule="auto"/>
        <w:ind w:left="426"/>
        <w:jc w:val="both"/>
        <w:rPr>
          <w:rFonts w:asciiTheme="minorHAnsi" w:hAnsiTheme="minorHAnsi" w:cstheme="minorHAnsi"/>
          <w:i/>
          <w:kern w:val="32"/>
          <w:sz w:val="24"/>
        </w:rPr>
      </w:pPr>
      <w:r w:rsidRPr="00880A57">
        <w:rPr>
          <w:rFonts w:asciiTheme="minorHAnsi" w:hAnsiTheme="minorHAnsi" w:cstheme="minorHAnsi"/>
          <w:i/>
          <w:kern w:val="32"/>
          <w:sz w:val="24"/>
        </w:rPr>
        <w:t>prezentarea unor informații contradictorii în cadrul documentelor aferente cererii de finanțare;</w:t>
      </w:r>
    </w:p>
    <w:p w14:paraId="6033828F" w14:textId="77777777" w:rsidR="00766CBC" w:rsidRPr="00880A57" w:rsidRDefault="00766CBC" w:rsidP="00B065EB">
      <w:pPr>
        <w:numPr>
          <w:ilvl w:val="0"/>
          <w:numId w:val="8"/>
        </w:numPr>
        <w:spacing w:after="0" w:line="240" w:lineRule="auto"/>
        <w:ind w:left="426"/>
        <w:jc w:val="both"/>
        <w:rPr>
          <w:rFonts w:asciiTheme="minorHAnsi" w:hAnsiTheme="minorHAnsi" w:cstheme="minorHAnsi"/>
          <w:i/>
          <w:kern w:val="32"/>
          <w:sz w:val="24"/>
        </w:rPr>
      </w:pPr>
      <w:r w:rsidRPr="00880A57">
        <w:rPr>
          <w:rFonts w:asciiTheme="minorHAnsi" w:hAnsiTheme="minorHAnsi" w:cstheme="minorHAnsi"/>
          <w:i/>
          <w:kern w:val="32"/>
          <w:sz w:val="24"/>
        </w:rPr>
        <w:t>prezentarea unor documente obligatorii specifice proiectului, care nu respectă formatul standard (nu sunt conforme);</w:t>
      </w:r>
    </w:p>
    <w:p w14:paraId="33248CBB" w14:textId="77777777" w:rsidR="00766CBC" w:rsidRPr="00880A57" w:rsidRDefault="00766CBC" w:rsidP="00B065EB">
      <w:pPr>
        <w:numPr>
          <w:ilvl w:val="0"/>
          <w:numId w:val="8"/>
        </w:numPr>
        <w:spacing w:after="0" w:line="240" w:lineRule="auto"/>
        <w:ind w:left="426"/>
        <w:jc w:val="both"/>
        <w:rPr>
          <w:rFonts w:asciiTheme="minorHAnsi" w:hAnsiTheme="minorHAnsi" w:cstheme="minorHAnsi"/>
          <w:i/>
          <w:kern w:val="32"/>
          <w:sz w:val="24"/>
        </w:rPr>
      </w:pPr>
      <w:r w:rsidRPr="00880A57">
        <w:rPr>
          <w:rFonts w:asciiTheme="minorHAnsi" w:hAnsiTheme="minorHAnsi" w:cstheme="minorHAnsi"/>
          <w:i/>
          <w:kern w:val="32"/>
          <w:sz w:val="24"/>
        </w:rPr>
        <w:t>necesitatea corectării bugetului indicativ;</w:t>
      </w:r>
    </w:p>
    <w:p w14:paraId="1C37A12D" w14:textId="77777777" w:rsidR="00766CBC" w:rsidRPr="00880A57" w:rsidRDefault="00766CBC" w:rsidP="00B065EB">
      <w:pPr>
        <w:numPr>
          <w:ilvl w:val="0"/>
          <w:numId w:val="8"/>
        </w:numPr>
        <w:spacing w:after="0" w:line="240" w:lineRule="auto"/>
        <w:ind w:left="426"/>
        <w:jc w:val="both"/>
        <w:rPr>
          <w:rFonts w:asciiTheme="minorHAnsi" w:hAnsiTheme="minorHAnsi" w:cstheme="minorHAnsi"/>
          <w:i/>
          <w:kern w:val="32"/>
          <w:sz w:val="24"/>
        </w:rPr>
      </w:pPr>
      <w:r w:rsidRPr="00880A57">
        <w:rPr>
          <w:rFonts w:asciiTheme="minorHAnsi" w:hAnsiTheme="minorHAnsi" w:cstheme="minorHAnsi"/>
          <w:i/>
          <w:kern w:val="32"/>
          <w:sz w:val="24"/>
        </w:rPr>
        <w:t>în cazul în care expertul are o suspiciune legată de crearea unor condiții artificiale.</w:t>
      </w:r>
    </w:p>
    <w:p w14:paraId="1D2EFA84"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 xml:space="preserve">Denumire solicitant </w:t>
      </w:r>
    </w:p>
    <w:p w14:paraId="2E4D5227"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xml:space="preserve">Se preia denumirea din Cererea de finanțare </w:t>
      </w:r>
    </w:p>
    <w:p w14:paraId="67555E7C"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 xml:space="preserve">Statutul juridic </w:t>
      </w:r>
    </w:p>
    <w:p w14:paraId="51169D5A"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sz w:val="24"/>
        </w:rPr>
        <w:t>Se preia statutul juridic din Cererea de finanțare</w:t>
      </w:r>
    </w:p>
    <w:p w14:paraId="6B9F6B85"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Date personale (reprezentant legal al solicitantului)</w:t>
      </w:r>
    </w:p>
    <w:p w14:paraId="5DECC7BF"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Nume</w:t>
      </w:r>
    </w:p>
    <w:p w14:paraId="5FB7E318"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Prenume</w:t>
      </w:r>
    </w:p>
    <w:p w14:paraId="2C900176"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Funcţie</w:t>
      </w:r>
    </w:p>
    <w:p w14:paraId="2B94DB5E"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Se preiau informațiile din Cererea de finanțare</w:t>
      </w:r>
    </w:p>
    <w:p w14:paraId="08B07447"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kern w:val="32"/>
          <w:sz w:val="24"/>
        </w:rPr>
        <w:t>Titlul proiectului</w:t>
      </w:r>
    </w:p>
    <w:p w14:paraId="7469741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preia titlul proiectului din Cererea de finanțare.</w:t>
      </w:r>
    </w:p>
    <w:p w14:paraId="0C96E42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kern w:val="32"/>
          <w:sz w:val="24"/>
        </w:rPr>
        <w:t>Data înregistrării proiectului la GAL</w:t>
      </w:r>
    </w:p>
    <w:p w14:paraId="13BB91B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completează cu data înregistrării proiectului la GAL. </w:t>
      </w:r>
    </w:p>
    <w:p w14:paraId="1DD1383A"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 xml:space="preserve">Data </w:t>
      </w:r>
      <w:r w:rsidRPr="00880A57">
        <w:rPr>
          <w:rFonts w:asciiTheme="minorHAnsi" w:hAnsiTheme="minorHAnsi" w:cstheme="minorHAnsi"/>
          <w:b/>
          <w:kern w:val="32"/>
          <w:sz w:val="24"/>
        </w:rPr>
        <w:t xml:space="preserve">înregistrării </w:t>
      </w:r>
      <w:r w:rsidRPr="00880A57">
        <w:rPr>
          <w:rFonts w:asciiTheme="minorHAnsi" w:hAnsiTheme="minorHAnsi" w:cstheme="minorHAnsi"/>
          <w:b/>
          <w:sz w:val="24"/>
        </w:rPr>
        <w:t>proiectului la SLINA-OJFIR</w:t>
      </w:r>
    </w:p>
    <w:p w14:paraId="7E66C562"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rPr>
      </w:pPr>
      <w:r w:rsidRPr="00880A57">
        <w:rPr>
          <w:rFonts w:asciiTheme="minorHAnsi" w:hAnsiTheme="minorHAnsi" w:cstheme="minorHAnsi"/>
          <w:sz w:val="24"/>
        </w:rPr>
        <w:t>Se completează cu data înregistrării proiectului la SLINA-OJFIR.</w:t>
      </w:r>
    </w:p>
    <w:p w14:paraId="47AF4945"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 xml:space="preserve">Obiectivul </w:t>
      </w:r>
    </w:p>
    <w:p w14:paraId="2A9AC1E5"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rPr>
      </w:pPr>
      <w:r w:rsidRPr="00880A57">
        <w:rPr>
          <w:rFonts w:asciiTheme="minorHAnsi" w:hAnsiTheme="minorHAnsi" w:cstheme="minorHAnsi"/>
          <w:sz w:val="24"/>
        </w:rPr>
        <w:t xml:space="preserve">Se preia obiectivul proiectului conform descrierii menționată în Cererea de finanțare. </w:t>
      </w:r>
    </w:p>
    <w:p w14:paraId="0E0D4244" w14:textId="77777777" w:rsidR="00766CBC" w:rsidRPr="00880A57" w:rsidRDefault="00766CBC" w:rsidP="00766CBC">
      <w:pPr>
        <w:overflowPunct w:val="0"/>
        <w:autoSpaceDE w:val="0"/>
        <w:autoSpaceDN w:val="0"/>
        <w:adjustRightInd w:val="0"/>
        <w:spacing w:before="120" w:after="120" w:line="240" w:lineRule="auto"/>
        <w:contextualSpacing/>
        <w:jc w:val="both"/>
        <w:textAlignment w:val="baseline"/>
        <w:rPr>
          <w:rFonts w:asciiTheme="minorHAnsi" w:hAnsiTheme="minorHAnsi" w:cstheme="minorHAnsi"/>
          <w:b/>
          <w:sz w:val="24"/>
        </w:rPr>
      </w:pPr>
    </w:p>
    <w:p w14:paraId="2DB3D68A" w14:textId="77777777" w:rsidR="00766CBC" w:rsidRPr="00880A57" w:rsidRDefault="00766CBC" w:rsidP="00766CBC">
      <w:pPr>
        <w:spacing w:before="120" w:after="120" w:line="240" w:lineRule="auto"/>
        <w:contextualSpacing/>
        <w:jc w:val="both"/>
        <w:rPr>
          <w:rFonts w:asciiTheme="minorHAnsi" w:hAnsiTheme="minorHAnsi" w:cstheme="minorHAnsi"/>
          <w:b/>
          <w:sz w:val="24"/>
        </w:rPr>
      </w:pPr>
      <w:r w:rsidRPr="00880A57">
        <w:rPr>
          <w:rFonts w:asciiTheme="minorHAnsi" w:hAnsiTheme="minorHAnsi" w:cstheme="minorHAnsi"/>
          <w:b/>
          <w:sz w:val="24"/>
        </w:rPr>
        <w:t>Amplasarea proiectului</w:t>
      </w:r>
    </w:p>
    <w:p w14:paraId="673A299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preia amplasarea menționată în Cererea de finanțare. </w:t>
      </w:r>
    </w:p>
    <w:p w14:paraId="3D59C425" w14:textId="77777777" w:rsidR="00766CBC" w:rsidRPr="00880A57" w:rsidRDefault="00766CBC" w:rsidP="00766CBC">
      <w:pPr>
        <w:spacing w:before="120" w:after="120" w:line="240" w:lineRule="auto"/>
        <w:jc w:val="both"/>
        <w:rPr>
          <w:rFonts w:asciiTheme="minorHAnsi" w:hAnsiTheme="minorHAnsi" w:cstheme="minorHAnsi"/>
          <w:sz w:val="24"/>
        </w:rPr>
      </w:pPr>
    </w:p>
    <w:p w14:paraId="37C68DD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lastRenderedPageBreak/>
        <w:t xml:space="preserve">VERIFICAREA  CRITERIILOR DE ELIGIBILITATE </w:t>
      </w:r>
    </w:p>
    <w:p w14:paraId="573B649D" w14:textId="77777777" w:rsidR="00766CBC" w:rsidRPr="00880A57" w:rsidRDefault="00766CBC" w:rsidP="0062655F">
      <w:pPr>
        <w:numPr>
          <w:ilvl w:val="0"/>
          <w:numId w:val="70"/>
        </w:numPr>
        <w:spacing w:before="120" w:after="120" w:line="240" w:lineRule="auto"/>
        <w:ind w:left="360"/>
        <w:contextualSpacing/>
        <w:jc w:val="both"/>
        <w:rPr>
          <w:rFonts w:asciiTheme="minorHAnsi" w:hAnsiTheme="minorHAnsi" w:cstheme="minorHAnsi"/>
          <w:b/>
          <w:sz w:val="24"/>
        </w:rPr>
      </w:pPr>
      <w:r w:rsidRPr="00880A57">
        <w:rPr>
          <w:rFonts w:asciiTheme="minorHAnsi" w:hAnsiTheme="minorHAnsi" w:cstheme="minorHAnsi"/>
          <w:b/>
          <w:sz w:val="24"/>
        </w:rPr>
        <w:t>VERIFICAREA ELIGIBILITĂȚII SOLICITANTULUI</w:t>
      </w:r>
    </w:p>
    <w:p w14:paraId="1C8FC523" w14:textId="6F7984D7" w:rsidR="00766CBC" w:rsidRPr="00880A57" w:rsidRDefault="00766CBC" w:rsidP="00766CBC">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EG1</w:t>
      </w:r>
      <w:r w:rsidRPr="00880A57">
        <w:rPr>
          <w:rFonts w:asciiTheme="minorHAnsi" w:hAnsiTheme="minorHAnsi" w:cstheme="minorHAnsi"/>
          <w:kern w:val="32"/>
          <w:sz w:val="24"/>
        </w:rPr>
        <w:t xml:space="preserve"> </w:t>
      </w:r>
      <w:r w:rsidRPr="00880A57">
        <w:rPr>
          <w:rFonts w:asciiTheme="minorHAnsi" w:hAnsiTheme="minorHAnsi" w:cstheme="minorHAnsi"/>
          <w:b/>
          <w:kern w:val="32"/>
          <w:sz w:val="24"/>
        </w:rPr>
        <w:t>Solicitantul aparține categoriei beneficiarilor eligibili</w:t>
      </w:r>
      <w:r w:rsidRPr="00880A57">
        <w:rPr>
          <w:rFonts w:asciiTheme="minorHAnsi" w:hAnsiTheme="minorHAnsi" w:cstheme="minorHAnsi"/>
          <w:sz w:val="24"/>
        </w:rPr>
        <w:t xml:space="preserve"> </w:t>
      </w:r>
      <w:r w:rsidRPr="00880A57">
        <w:rPr>
          <w:rFonts w:asciiTheme="minorHAnsi" w:hAnsiTheme="minorHAnsi" w:cstheme="minorHAnsi"/>
          <w:b/>
          <w:kern w:val="32"/>
          <w:sz w:val="24"/>
        </w:rPr>
        <w:t xml:space="preserve">aşa cum sunt aceştia definiţi în Fişa intervenţiei elaborată de către GAL? </w:t>
      </w:r>
    </w:p>
    <w:p w14:paraId="528A8AFB" w14:textId="1BAC82FC" w:rsidR="00766CBC" w:rsidRPr="00880A57" w:rsidRDefault="00E53FD4" w:rsidP="00766CBC">
      <w:pPr>
        <w:spacing w:after="0" w:line="240" w:lineRule="auto"/>
        <w:jc w:val="both"/>
        <w:rPr>
          <w:rFonts w:asciiTheme="minorHAnsi" w:hAnsiTheme="minorHAnsi" w:cstheme="minorHAnsi"/>
          <w:sz w:val="24"/>
        </w:rPr>
      </w:pPr>
      <w:r w:rsidRPr="00880A57">
        <w:rPr>
          <w:rFonts w:asciiTheme="minorHAnsi" w:hAnsiTheme="minorHAnsi" w:cstheme="minorHAnsi"/>
          <w:kern w:val="32"/>
        </w:rPr>
        <w:t>S</w:t>
      </w:r>
      <w:r w:rsidR="00766CBC" w:rsidRPr="00880A57">
        <w:rPr>
          <w:rFonts w:asciiTheme="minorHAnsi" w:hAnsiTheme="minorHAnsi" w:cstheme="minorHAnsi"/>
          <w:kern w:val="32"/>
        </w:rPr>
        <w:t>olicitantul</w:t>
      </w:r>
      <w:r w:rsidR="00766CBC" w:rsidRPr="00880A57">
        <w:rPr>
          <w:rFonts w:asciiTheme="minorHAnsi" w:hAnsiTheme="minorHAnsi" w:cstheme="minorHAnsi"/>
          <w:kern w:val="32"/>
          <w:sz w:val="24"/>
        </w:rPr>
        <w:t xml:space="preserve"> trebuie să se regăsească în categoria de beneficiari eligibili menționați în Fișa intervenției din Strategia de Dezvoltare Locală a GAL care a selectat proiectul</w:t>
      </w:r>
      <w:r w:rsidR="00766CBC" w:rsidRPr="00880A57">
        <w:rPr>
          <w:rFonts w:asciiTheme="minorHAnsi" w:hAnsiTheme="minorHAnsi" w:cstheme="minorHAnsi"/>
          <w:sz w:val="24"/>
        </w:rPr>
        <w:t>, cu respectarea condiţiilor de eligibilitate prevăzute în fișa intervenției DR 36 din PS 2023-2027 și a legislației naționale specifice.</w:t>
      </w:r>
    </w:p>
    <w:p w14:paraId="2802B306"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Verificarea este bazată pe informaţiile menţionate în formularul de Cerere de finanţare şi din documentele anexate din care să reiasă statutul juridic și obiectul de activitate al solicitantului. Se verifică documentele de înființare/ certificare ale solicitantului, în funcție de încadrarea juridică a acestuia.</w:t>
      </w:r>
    </w:p>
    <w:p w14:paraId="0A9ABFFB" w14:textId="77777777" w:rsidR="00766CBC" w:rsidRPr="00880A57" w:rsidRDefault="00766CBC" w:rsidP="00766CBC">
      <w:pPr>
        <w:tabs>
          <w:tab w:val="left" w:pos="720"/>
          <w:tab w:val="left" w:pos="1976"/>
        </w:tabs>
        <w:spacing w:before="120" w:after="120" w:line="240" w:lineRule="auto"/>
        <w:jc w:val="both"/>
        <w:rPr>
          <w:rFonts w:asciiTheme="minorHAnsi" w:hAnsiTheme="minorHAnsi" w:cstheme="minorHAnsi"/>
          <w:kern w:val="32"/>
          <w:sz w:val="24"/>
        </w:rPr>
      </w:pPr>
      <w:r w:rsidRPr="00880A57">
        <w:rPr>
          <w:rFonts w:asciiTheme="minorHAnsi" w:hAnsiTheme="minorHAnsi" w:cstheme="minorHAnsi"/>
          <w:kern w:val="32"/>
          <w:sz w:val="24"/>
        </w:rPr>
        <w:t xml:space="preserve">În situația în care GAL depune proiect în cadrul apelului de selecție lansat, expertul verifică dacă GAL se încadrează în categoria de beneficiari eligibili pentru intervenția lansată în cadrul apelului de selecție și dacă au fost aplicate corespunzător criteriile de eligibilitate stabilite în cadrul SDL. La momentul verificării cererii de finanțare se va avea în vedere evitarea conflictului de interese, prin desemnarea unor experți evaluatori externi. </w:t>
      </w:r>
    </w:p>
    <w:p w14:paraId="6DC3A8A4"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Dacă, în urma verificării documentelor, reiese că solicitantul se încadrează într-una din categoriile de solicitanți eligibili pentru intervenție, expertul bifează căsuța DA. În cazul în care solicitantul nu se încadrează într-una din categoriile eligibile pentru intervenție, expertul bifează căsuța NU, motivează poziţia lui în liniile prevăzute în acest scop la rubrica Observații, iar Cererea de finanțare va fi declarată neeligibilă.</w:t>
      </w:r>
    </w:p>
    <w:p w14:paraId="06299F15"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p>
    <w:p w14:paraId="05C893B7" w14:textId="23EA2172"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EG2</w:t>
      </w:r>
      <w:r w:rsidRPr="00880A57">
        <w:rPr>
          <w:rFonts w:asciiTheme="minorHAnsi" w:hAnsiTheme="minorHAnsi" w:cstheme="minorHAnsi"/>
          <w:sz w:val="24"/>
        </w:rPr>
        <w:t xml:space="preserve"> </w:t>
      </w:r>
      <w:r w:rsidRPr="00880A57">
        <w:rPr>
          <w:rFonts w:asciiTheme="minorHAnsi" w:hAnsiTheme="minorHAnsi" w:cstheme="minorHAnsi"/>
          <w:b/>
          <w:sz w:val="24"/>
        </w:rPr>
        <w:t xml:space="preserve">Solicitantul nu este înregistrat în Registrul debitorilor AFIR atât pentru Programul SAPARD, cât și pentru FEADR și EURI? </w:t>
      </w:r>
    </w:p>
    <w:p w14:paraId="7AD797F6" w14:textId="77777777" w:rsidR="00766CBC" w:rsidRPr="00880A57" w:rsidRDefault="00766CBC" w:rsidP="00766CBC">
      <w:pPr>
        <w:tabs>
          <w:tab w:val="left" w:pos="720"/>
          <w:tab w:val="left" w:pos="1976"/>
        </w:tabs>
        <w:spacing w:before="120" w:after="120" w:line="240" w:lineRule="auto"/>
        <w:jc w:val="both"/>
        <w:rPr>
          <w:rFonts w:asciiTheme="minorHAnsi" w:hAnsiTheme="minorHAnsi" w:cstheme="minorHAnsi"/>
          <w:kern w:val="32"/>
          <w:sz w:val="24"/>
        </w:rPr>
      </w:pPr>
      <w:r w:rsidRPr="00880A57">
        <w:rPr>
          <w:rFonts w:asciiTheme="minorHAnsi" w:hAnsiTheme="minorHAnsi" w:cstheme="minorHAnsi"/>
          <w:kern w:val="32"/>
          <w:sz w:val="24"/>
        </w:rPr>
        <w:t>Expertul verifică dacă solicitantul este înscris cu debite în Registrul debitorilor pentru SAPARD, cât şi pentru FEADR și EURI, aflat pe link-</w:t>
      </w:r>
      <w:r w:rsidRPr="00880A57">
        <w:rPr>
          <w:rFonts w:asciiTheme="minorHAnsi" w:hAnsiTheme="minorHAnsi" w:cstheme="minorHAnsi"/>
          <w:kern w:val="32"/>
          <w:sz w:val="24"/>
          <w:u w:val="single"/>
        </w:rPr>
        <w:t>\\fs\ALPACA$\REGISTRESRD\REGISTRULDEBITORILOR \SAPARD</w:t>
      </w:r>
      <w:r w:rsidRPr="00880A57">
        <w:rPr>
          <w:rFonts w:asciiTheme="minorHAnsi" w:hAnsiTheme="minorHAnsi" w:cstheme="minorHAnsi"/>
          <w:kern w:val="32"/>
          <w:sz w:val="24"/>
        </w:rPr>
        <w:t xml:space="preserve"> și va anexa print screen-ul cu verificările efectuate. Dacă solicitantul este înscris în Registrul debitorilor, expertul va anexa pagina privind debitul, inclusiv a dobânzilor şi a majorărilor de întarziere ale solicitantului.Dacă are debite va bifa caseta DA, iar dacă nu are debite va bifa caseta NU iar criteriul se consideră îndeplinit.</w:t>
      </w:r>
    </w:p>
    <w:p w14:paraId="3BEDB952" w14:textId="6811D745" w:rsidR="00766CBC" w:rsidRPr="00880A57" w:rsidRDefault="00766CBC" w:rsidP="00766CBC">
      <w:pPr>
        <w:tabs>
          <w:tab w:val="left" w:pos="720"/>
          <w:tab w:val="left" w:pos="1976"/>
        </w:tabs>
        <w:spacing w:before="120" w:after="120" w:line="240" w:lineRule="auto"/>
        <w:jc w:val="both"/>
        <w:rPr>
          <w:rFonts w:asciiTheme="minorHAnsi" w:hAnsiTheme="minorHAnsi" w:cstheme="minorHAnsi"/>
          <w:b/>
          <w:sz w:val="24"/>
        </w:rPr>
      </w:pPr>
      <w:r w:rsidRPr="00880A57">
        <w:rPr>
          <w:rFonts w:asciiTheme="minorHAnsi" w:hAnsiTheme="minorHAnsi" w:cstheme="minorHAnsi"/>
          <w:b/>
          <w:kern w:val="32"/>
          <w:sz w:val="24"/>
        </w:rPr>
        <w:t>EG3</w:t>
      </w:r>
      <w:r w:rsidRPr="00880A57">
        <w:rPr>
          <w:rFonts w:asciiTheme="minorHAnsi" w:hAnsiTheme="minorHAnsi" w:cstheme="minorHAnsi"/>
          <w:kern w:val="32"/>
          <w:sz w:val="24"/>
        </w:rPr>
        <w:t xml:space="preserve"> </w:t>
      </w:r>
      <w:r w:rsidRPr="00880A57">
        <w:rPr>
          <w:rFonts w:asciiTheme="minorHAnsi" w:hAnsiTheme="minorHAnsi" w:cstheme="minorHAnsi"/>
          <w:b/>
          <w:kern w:val="32"/>
          <w:sz w:val="24"/>
        </w:rPr>
        <w:t>Solicitantul și-a însușit în totalitate angajamentele luate în Declarația pe proprie răspundere, aplicabile proiectului?</w:t>
      </w:r>
    </w:p>
    <w:p w14:paraId="29EB497F" w14:textId="77777777" w:rsidR="00766CBC" w:rsidRPr="00880A57" w:rsidRDefault="00766CBC" w:rsidP="00766CBC">
      <w:p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în Cererea de finanțare dacă sunt bifate căsuțele corespunzătoare, aferente tuturor punctelor existente în Declarația pe proprie răspundere, iar dacă pe parcursul verificării proiectului expertul constată că sunt respectate punctele însușite prin Declarație, acesta bifează casuță DA. În caz contrar, expertul bifează NU, motivează poziţia lui în liniile prevăzute în acest scop la rubrica Observații, iar Cererea de finanțare va fi declarată neeligibilă. Dacă expertul constată bifarea eronată de către solicitant a unor căsuțe în baza documentelor depuse, solicită beneficiarului modificarea acestora; în urma răspunsului pozitiv al acestuia, expertul bifează casuță DA; în caz contrar, expertul bifează NU.</w:t>
      </w:r>
    </w:p>
    <w:p w14:paraId="426F4449" w14:textId="0F7C6F80" w:rsidR="00766CBC" w:rsidRPr="00880A57" w:rsidRDefault="00766CBC" w:rsidP="00766CBC">
      <w:pPr>
        <w:tabs>
          <w:tab w:val="left" w:pos="720"/>
          <w:tab w:val="left" w:pos="1976"/>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EG4 Solicitantul nu este în stare de faliment sau lichidare?</w:t>
      </w:r>
    </w:p>
    <w:p w14:paraId="419B725F" w14:textId="77777777" w:rsidR="00766CBC" w:rsidRPr="00880A57" w:rsidRDefault="00766CBC" w:rsidP="00766CBC">
      <w:p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documentul atașat la Cererea de finanțare, respectiv certificatul constatator emis pe numele solicitantului în conformitate cu prevederile legislației naționale în vigoare, semnat și </w:t>
      </w:r>
      <w:r w:rsidRPr="00880A57">
        <w:rPr>
          <w:rFonts w:asciiTheme="minorHAnsi" w:hAnsiTheme="minorHAnsi" w:cstheme="minorHAnsi"/>
          <w:sz w:val="24"/>
        </w:rPr>
        <w:lastRenderedPageBreak/>
        <w:t>ștampilat (după caz) de către autoritatea emitentă, emis cu cel mult o lună înaintea depunerii Cererii de finanțare, din care rezultă că acesta nu se află în proces de lichidare sau faliment.</w:t>
      </w:r>
    </w:p>
    <w:p w14:paraId="037F75CA" w14:textId="77777777" w:rsidR="00766CBC" w:rsidRPr="00880A57" w:rsidRDefault="00766CBC" w:rsidP="00766CBC">
      <w:p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Nu se verifică în cazul solicitanților înființați în baza OG nr. 26/2000 și al entităților publice. </w:t>
      </w:r>
    </w:p>
    <w:p w14:paraId="4BD6809A" w14:textId="77777777" w:rsidR="00766CBC" w:rsidRPr="00880A57" w:rsidRDefault="00766CBC" w:rsidP="00766CBC">
      <w:pPr>
        <w:spacing w:after="0" w:line="240" w:lineRule="auto"/>
        <w:ind w:left="450"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EG5 Solicitantul nu a creat condiţii artificiale pentru accesarea sprijinului în cazul proiectelor prezentate de solicitanți privaţi?</w:t>
      </w:r>
    </w:p>
    <w:p w14:paraId="7F1072F3"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Expertul verifică în cadrul proiectului dacă solicitantul a încercat crearea unor condiții artificiale necesare pentru a beneficia de plăți și a obține astfel un avantaj care contravine obiectivelor măsurii. </w:t>
      </w:r>
    </w:p>
    <w:p w14:paraId="3516E0C5"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Dacă din verificarea proiectului rezultă acest lucru pe baza unor aspecte justificate, atunci expertul bifează în căsuța corespunzătoare DA, iar proiectul va fi declarat neeligibil. </w:t>
      </w:r>
    </w:p>
    <w:p w14:paraId="49B9AF38"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Dacă nu există suspiciuni privind crearea unor condiții artificiale pentru obținerea de plăți și avantaje care să contravină obiectivelor măsurii, atunci expertul bifează în căsuța corespunzatoare NU. </w:t>
      </w:r>
    </w:p>
    <w:p w14:paraId="7383E662"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p>
    <w:p w14:paraId="262A4526"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Pentru a evita crearea de condiții artificiale, în cazul proiectelor de servicii, un solicitant poate depune mai multe proiecte simultan la două sau mai multe GAL-uri sau la același GAL, în cadrul unor apeluri de selecție diferite, respectând, pe lângă condițiile minime menționate mai sus, următoarele condiții:</w:t>
      </w:r>
    </w:p>
    <w:p w14:paraId="3EAB8CE9" w14:textId="77777777" w:rsidR="00766CBC" w:rsidRPr="00880A57" w:rsidRDefault="00766CBC" w:rsidP="0062655F">
      <w:pPr>
        <w:numPr>
          <w:ilvl w:val="0"/>
          <w:numId w:val="63"/>
        </w:num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acțiunile proiectului să nu vizeze aceiași participanți care au mai beneficiat de aceleași acțiuni în cadrul altui proiect similar (cu aceeași tematică), inclusiv proiecte finanțate în perioada de programare 2014 - 2020;</w:t>
      </w:r>
    </w:p>
    <w:p w14:paraId="564992C5" w14:textId="77777777" w:rsidR="00766CBC" w:rsidRPr="00880A57" w:rsidRDefault="00766CBC" w:rsidP="0062655F">
      <w:pPr>
        <w:numPr>
          <w:ilvl w:val="0"/>
          <w:numId w:val="63"/>
        </w:num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acțiunile propuse prin noul proiect să nu fie identice cu acțiunile unui proiect anterior depus de către același solicitant în cadrul aceluiași GAL și finanțat.</w:t>
      </w:r>
    </w:p>
    <w:p w14:paraId="5F907E62"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p>
    <w:p w14:paraId="454D683E"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sz w:val="24"/>
        </w:rPr>
      </w:pPr>
      <w:r w:rsidRPr="00880A57">
        <w:rPr>
          <w:rFonts w:asciiTheme="minorHAnsi" w:hAnsiTheme="minorHAnsi" w:cstheme="minorHAnsi"/>
          <w:b/>
          <w:sz w:val="24"/>
        </w:rPr>
        <w:t>EG6  Solicitantul nu a depus mai mult de un proiect pe o intervenţie din SDL în cadrul aceleiaşi sesiuni lansate de GAL?</w:t>
      </w:r>
    </w:p>
    <w:p w14:paraId="45A4E8EA"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kern w:val="32"/>
          <w:sz w:val="24"/>
        </w:rPr>
      </w:pPr>
      <w:r w:rsidRPr="00880A57">
        <w:rPr>
          <w:rFonts w:asciiTheme="minorHAnsi" w:hAnsiTheme="minorHAnsi" w:cstheme="minorHAnsi"/>
          <w:kern w:val="32"/>
          <w:sz w:val="24"/>
        </w:rPr>
        <w:t xml:space="preserve">Expertul verifică dacă în cadrul aceleiași sesiuni lansate de GAL, mai există un alt proiect depus de către același solicitant. Dacă există un al doilea proiect al aceluiași solicitant depus în cadrul respectivei sesiuni lansate de GAL, cererea de finanțare este respinsă. </w:t>
      </w:r>
    </w:p>
    <w:p w14:paraId="62884367"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p>
    <w:p w14:paraId="208EC3ED" w14:textId="77777777" w:rsidR="00766CBC" w:rsidRPr="00880A57" w:rsidRDefault="00766CBC" w:rsidP="00766CBC">
      <w:pPr>
        <w:spacing w:before="120" w:after="120" w:line="240" w:lineRule="auto"/>
        <w:contextualSpacing/>
        <w:jc w:val="both"/>
        <w:rPr>
          <w:rFonts w:asciiTheme="minorHAnsi" w:hAnsiTheme="minorHAnsi" w:cstheme="minorHAnsi"/>
          <w:b/>
          <w:kern w:val="32"/>
          <w:sz w:val="24"/>
        </w:rPr>
      </w:pPr>
    </w:p>
    <w:p w14:paraId="1FFF1817" w14:textId="77777777" w:rsidR="00766CBC" w:rsidRPr="00880A57" w:rsidRDefault="00766CBC" w:rsidP="00766CBC">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2. VERIFICAREA CRITERIILOR GENERALE DE ELIGIBILITATE</w:t>
      </w:r>
    </w:p>
    <w:p w14:paraId="184BFEA7" w14:textId="77777777" w:rsidR="00766CBC" w:rsidRPr="00880A57" w:rsidRDefault="00766CBC" w:rsidP="00766CBC">
      <w:pPr>
        <w:spacing w:before="120" w:after="120" w:line="240" w:lineRule="auto"/>
        <w:contextualSpacing/>
        <w:jc w:val="both"/>
        <w:rPr>
          <w:rFonts w:asciiTheme="minorHAnsi" w:hAnsiTheme="minorHAnsi" w:cstheme="minorHAnsi"/>
          <w:b/>
          <w:kern w:val="32"/>
          <w:sz w:val="24"/>
        </w:rPr>
      </w:pPr>
    </w:p>
    <w:p w14:paraId="36750D68" w14:textId="77777777" w:rsidR="00766CBC" w:rsidRPr="00880A57" w:rsidRDefault="00766CBC" w:rsidP="00766CBC">
      <w:pPr>
        <w:spacing w:after="0" w:line="240" w:lineRule="auto"/>
        <w:contextualSpacing/>
        <w:jc w:val="both"/>
        <w:rPr>
          <w:rFonts w:asciiTheme="minorHAnsi" w:hAnsiTheme="minorHAnsi" w:cstheme="minorHAnsi"/>
          <w:kern w:val="32"/>
          <w:sz w:val="24"/>
        </w:rPr>
      </w:pPr>
      <w:r w:rsidRPr="00880A57">
        <w:rPr>
          <w:rFonts w:asciiTheme="minorHAnsi" w:hAnsiTheme="minorHAnsi" w:cstheme="minorHAnsi"/>
          <w:b/>
          <w:kern w:val="32"/>
          <w:sz w:val="24"/>
        </w:rPr>
        <w:t>EG7 Solicitantul demonstrează în Cererea de finanțare, prin activitățile propuse și resursele umane alocate pentru realizarea acestora, oportunitatea și necesitatea proiectului?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20"/>
        <w:gridCol w:w="7222"/>
        <w:gridCol w:w="21"/>
      </w:tblGrid>
      <w:tr w:rsidR="00766CBC" w:rsidRPr="00880A57" w14:paraId="70D59836" w14:textId="77777777" w:rsidTr="00766CBC">
        <w:trPr>
          <w:gridAfter w:val="1"/>
          <w:wAfter w:w="11" w:type="pct"/>
        </w:trPr>
        <w:tc>
          <w:tcPr>
            <w:tcW w:w="1213" w:type="pct"/>
            <w:tcBorders>
              <w:top w:val="single" w:sz="4" w:space="0" w:color="auto"/>
              <w:left w:val="single" w:sz="4" w:space="0" w:color="auto"/>
              <w:bottom w:val="single" w:sz="4" w:space="0" w:color="auto"/>
              <w:right w:val="single" w:sz="4" w:space="0" w:color="auto"/>
            </w:tcBorders>
            <w:shd w:val="clear" w:color="auto" w:fill="C0C0C0"/>
            <w:hideMark/>
          </w:tcPr>
          <w:p w14:paraId="43902639"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DOCUMENTE PREZENTATE </w:t>
            </w:r>
          </w:p>
        </w:tc>
        <w:tc>
          <w:tcPr>
            <w:tcW w:w="3776" w:type="pct"/>
            <w:tcBorders>
              <w:top w:val="single" w:sz="4" w:space="0" w:color="auto"/>
              <w:left w:val="single" w:sz="4" w:space="0" w:color="auto"/>
              <w:bottom w:val="single" w:sz="4" w:space="0" w:color="auto"/>
              <w:right w:val="single" w:sz="4" w:space="0" w:color="auto"/>
            </w:tcBorders>
            <w:shd w:val="clear" w:color="auto" w:fill="C0C0C0"/>
            <w:hideMark/>
          </w:tcPr>
          <w:p w14:paraId="0C173193"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PUNCTE DE VERIFICAT ÎN CADRUL DOCUMENTELOR PREZENTATE</w:t>
            </w:r>
          </w:p>
        </w:tc>
      </w:tr>
      <w:tr w:rsidR="00766CBC" w:rsidRPr="00880A57" w14:paraId="31E7ABB8" w14:textId="77777777" w:rsidTr="00766CBC">
        <w:tc>
          <w:tcPr>
            <w:tcW w:w="1213" w:type="pct"/>
            <w:tcBorders>
              <w:top w:val="single" w:sz="4" w:space="0" w:color="auto"/>
              <w:left w:val="single" w:sz="4" w:space="0" w:color="auto"/>
              <w:bottom w:val="single" w:sz="4" w:space="0" w:color="auto"/>
              <w:right w:val="single" w:sz="4" w:space="0" w:color="auto"/>
            </w:tcBorders>
          </w:tcPr>
          <w:p w14:paraId="4D3D3837"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Cererea de finanțare, punctul A10 Prezentarea activităților care se vor desfășura în cadrul proiectului în vederea realizării obiectivelor propuse și A11 </w:t>
            </w:r>
            <w:r w:rsidRPr="00880A57">
              <w:rPr>
                <w:rFonts w:asciiTheme="minorHAnsi" w:hAnsiTheme="minorHAnsi" w:cstheme="minorHAnsi"/>
                <w:sz w:val="24"/>
              </w:rPr>
              <w:lastRenderedPageBreak/>
              <w:t>Prezentarea resurselor umane implicate în proiect</w:t>
            </w:r>
          </w:p>
          <w:p w14:paraId="40A285B3" w14:textId="77777777" w:rsidR="00766CBC" w:rsidRPr="00880A57" w:rsidRDefault="00766CBC" w:rsidP="00766CBC">
            <w:pPr>
              <w:spacing w:before="120" w:after="120" w:line="240" w:lineRule="auto"/>
              <w:contextualSpacing/>
              <w:jc w:val="both"/>
              <w:rPr>
                <w:rFonts w:asciiTheme="minorHAnsi" w:hAnsiTheme="minorHAnsi" w:cstheme="minorHAnsi"/>
                <w:sz w:val="24"/>
              </w:rPr>
            </w:pPr>
          </w:p>
          <w:p w14:paraId="35EFF733" w14:textId="77777777" w:rsidR="00766CBC" w:rsidRPr="00880A57" w:rsidRDefault="00766CBC" w:rsidP="00766CBC">
            <w:pPr>
              <w:spacing w:before="120" w:after="120" w:line="240" w:lineRule="auto"/>
              <w:contextualSpacing/>
              <w:jc w:val="both"/>
              <w:rPr>
                <w:rFonts w:asciiTheme="minorHAnsi" w:hAnsiTheme="minorHAnsi" w:cstheme="minorHAnsi"/>
                <w:sz w:val="24"/>
              </w:rPr>
            </w:pPr>
          </w:p>
          <w:p w14:paraId="51EB2AD4" w14:textId="77777777" w:rsidR="00766CBC" w:rsidRPr="00880A57" w:rsidRDefault="00766CBC" w:rsidP="00766CBC">
            <w:pPr>
              <w:spacing w:before="120" w:after="120" w:line="240" w:lineRule="auto"/>
              <w:contextualSpacing/>
              <w:jc w:val="both"/>
              <w:rPr>
                <w:rFonts w:asciiTheme="minorHAnsi" w:hAnsiTheme="minorHAnsi" w:cstheme="minorHAnsi"/>
                <w:sz w:val="24"/>
              </w:rPr>
            </w:pPr>
          </w:p>
          <w:p w14:paraId="45D6F5E9" w14:textId="77777777" w:rsidR="00766CBC" w:rsidRPr="00880A57" w:rsidRDefault="00766CBC" w:rsidP="00766CBC">
            <w:pPr>
              <w:spacing w:before="120" w:after="120" w:line="240" w:lineRule="auto"/>
              <w:contextualSpacing/>
              <w:jc w:val="both"/>
              <w:rPr>
                <w:rFonts w:asciiTheme="minorHAnsi" w:hAnsiTheme="minorHAnsi" w:cstheme="minorHAnsi"/>
                <w:sz w:val="24"/>
              </w:rPr>
            </w:pPr>
          </w:p>
          <w:p w14:paraId="62A4BEE3" w14:textId="77777777" w:rsidR="00766CBC" w:rsidRPr="00880A57" w:rsidRDefault="00766CBC" w:rsidP="00766CBC">
            <w:pPr>
              <w:spacing w:before="120" w:after="120" w:line="240" w:lineRule="auto"/>
              <w:contextualSpacing/>
              <w:jc w:val="both"/>
              <w:rPr>
                <w:rFonts w:asciiTheme="minorHAnsi" w:hAnsiTheme="minorHAnsi" w:cstheme="minorHAnsi"/>
                <w:sz w:val="24"/>
              </w:rPr>
            </w:pPr>
          </w:p>
          <w:p w14:paraId="653C0319" w14:textId="77777777" w:rsidR="00766CBC" w:rsidRPr="00880A57" w:rsidRDefault="00766CBC" w:rsidP="00766CBC">
            <w:pPr>
              <w:spacing w:before="120" w:after="120" w:line="240" w:lineRule="auto"/>
              <w:contextualSpacing/>
              <w:jc w:val="both"/>
              <w:rPr>
                <w:rFonts w:asciiTheme="minorHAnsi" w:hAnsiTheme="minorHAnsi" w:cstheme="minorHAnsi"/>
                <w:sz w:val="24"/>
              </w:rPr>
            </w:pPr>
          </w:p>
          <w:p w14:paraId="4A4FC0DB" w14:textId="77777777" w:rsidR="00766CBC" w:rsidRPr="00880A57" w:rsidRDefault="00766CBC" w:rsidP="00766CBC">
            <w:pPr>
              <w:spacing w:before="120" w:after="120" w:line="240" w:lineRule="auto"/>
              <w:contextualSpacing/>
              <w:jc w:val="both"/>
              <w:rPr>
                <w:rFonts w:asciiTheme="minorHAnsi" w:hAnsiTheme="minorHAnsi" w:cstheme="minorHAnsi"/>
                <w:sz w:val="24"/>
              </w:rPr>
            </w:pPr>
          </w:p>
          <w:p w14:paraId="70A6652D" w14:textId="77777777" w:rsidR="00766CBC" w:rsidRPr="00880A57" w:rsidRDefault="00766CBC" w:rsidP="00766CBC">
            <w:pPr>
              <w:spacing w:before="120" w:after="120" w:line="240" w:lineRule="auto"/>
              <w:contextualSpacing/>
              <w:jc w:val="both"/>
              <w:rPr>
                <w:rFonts w:asciiTheme="minorHAnsi" w:hAnsiTheme="minorHAnsi" w:cstheme="minorHAnsi"/>
                <w:sz w:val="24"/>
              </w:rPr>
            </w:pPr>
          </w:p>
          <w:p w14:paraId="3A846476" w14:textId="77777777" w:rsidR="00766CBC" w:rsidRPr="00880A57" w:rsidRDefault="00766CBC" w:rsidP="00766CBC">
            <w:pPr>
              <w:spacing w:before="120" w:after="120" w:line="240" w:lineRule="auto"/>
              <w:contextualSpacing/>
              <w:jc w:val="both"/>
              <w:rPr>
                <w:rFonts w:asciiTheme="minorHAnsi" w:hAnsiTheme="minorHAnsi" w:cstheme="minorHAnsi"/>
                <w:sz w:val="24"/>
              </w:rPr>
            </w:pPr>
          </w:p>
          <w:p w14:paraId="040ED91D" w14:textId="77777777" w:rsidR="00766CBC" w:rsidRPr="00880A57" w:rsidRDefault="00766CBC" w:rsidP="00766CBC">
            <w:pPr>
              <w:spacing w:before="120" w:after="120" w:line="240" w:lineRule="auto"/>
              <w:contextualSpacing/>
              <w:jc w:val="both"/>
              <w:rPr>
                <w:rFonts w:asciiTheme="minorHAnsi" w:hAnsiTheme="minorHAnsi" w:cstheme="minorHAnsi"/>
                <w:sz w:val="24"/>
              </w:rPr>
            </w:pPr>
          </w:p>
          <w:p w14:paraId="48ABE3A2" w14:textId="77777777" w:rsidR="00766CBC" w:rsidRPr="00880A57" w:rsidRDefault="00766CBC" w:rsidP="00766CBC">
            <w:pPr>
              <w:spacing w:before="120" w:after="120" w:line="240" w:lineRule="auto"/>
              <w:contextualSpacing/>
              <w:jc w:val="both"/>
              <w:rPr>
                <w:rFonts w:asciiTheme="minorHAnsi" w:hAnsiTheme="minorHAnsi" w:cstheme="minorHAnsi"/>
                <w:sz w:val="24"/>
              </w:rPr>
            </w:pPr>
          </w:p>
          <w:p w14:paraId="05489D3D" w14:textId="77777777" w:rsidR="00766CBC" w:rsidRPr="00880A57" w:rsidRDefault="00766CBC" w:rsidP="00766CBC">
            <w:pPr>
              <w:spacing w:before="120" w:after="120" w:line="240" w:lineRule="auto"/>
              <w:contextualSpacing/>
              <w:jc w:val="both"/>
              <w:rPr>
                <w:rFonts w:asciiTheme="minorHAnsi" w:hAnsiTheme="minorHAnsi" w:cstheme="minorHAnsi"/>
                <w:sz w:val="24"/>
              </w:rPr>
            </w:pPr>
          </w:p>
          <w:p w14:paraId="4DC4E967" w14:textId="77777777" w:rsidR="00766CBC" w:rsidRPr="00880A57" w:rsidRDefault="00766CBC" w:rsidP="00766CBC">
            <w:pPr>
              <w:spacing w:before="120" w:after="120" w:line="240" w:lineRule="auto"/>
              <w:contextualSpacing/>
              <w:jc w:val="both"/>
              <w:rPr>
                <w:rFonts w:asciiTheme="minorHAnsi" w:hAnsiTheme="minorHAnsi" w:cstheme="minorHAnsi"/>
                <w:sz w:val="24"/>
              </w:rPr>
            </w:pPr>
          </w:p>
          <w:p w14:paraId="163AEFC2" w14:textId="77777777" w:rsidR="00766CBC" w:rsidRPr="00880A57" w:rsidRDefault="00766CBC" w:rsidP="00766CBC">
            <w:pPr>
              <w:spacing w:before="120" w:after="120" w:line="240" w:lineRule="auto"/>
              <w:contextualSpacing/>
              <w:jc w:val="both"/>
              <w:rPr>
                <w:rFonts w:asciiTheme="minorHAnsi" w:hAnsiTheme="minorHAnsi" w:cstheme="minorHAnsi"/>
                <w:sz w:val="24"/>
              </w:rPr>
            </w:pPr>
          </w:p>
          <w:p w14:paraId="6E0CA90F" w14:textId="77777777" w:rsidR="00766CBC" w:rsidRPr="00880A57" w:rsidRDefault="00766CBC" w:rsidP="00766CBC">
            <w:pPr>
              <w:spacing w:before="120" w:after="120" w:line="240" w:lineRule="auto"/>
              <w:contextualSpacing/>
              <w:jc w:val="both"/>
              <w:rPr>
                <w:rFonts w:asciiTheme="minorHAnsi" w:hAnsiTheme="minorHAnsi" w:cstheme="minorHAnsi"/>
                <w:sz w:val="24"/>
              </w:rPr>
            </w:pPr>
          </w:p>
          <w:p w14:paraId="76BE9E81" w14:textId="77777777" w:rsidR="00766CBC" w:rsidRPr="00880A57" w:rsidRDefault="00766CBC" w:rsidP="00766CBC">
            <w:pPr>
              <w:spacing w:before="120" w:after="120" w:line="240" w:lineRule="auto"/>
              <w:contextualSpacing/>
              <w:jc w:val="both"/>
              <w:rPr>
                <w:rFonts w:asciiTheme="minorHAnsi" w:hAnsiTheme="minorHAnsi" w:cstheme="minorHAnsi"/>
                <w:sz w:val="24"/>
              </w:rPr>
            </w:pPr>
          </w:p>
        </w:tc>
        <w:tc>
          <w:tcPr>
            <w:tcW w:w="3787" w:type="pct"/>
            <w:gridSpan w:val="2"/>
            <w:tcBorders>
              <w:top w:val="single" w:sz="4" w:space="0" w:color="auto"/>
              <w:left w:val="single" w:sz="4" w:space="0" w:color="auto"/>
              <w:bottom w:val="single" w:sz="4" w:space="0" w:color="auto"/>
              <w:right w:val="single" w:sz="4" w:space="0" w:color="auto"/>
            </w:tcBorders>
          </w:tcPr>
          <w:p w14:paraId="09D3B706"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lastRenderedPageBreak/>
              <w:t>Se verifică dacă serviciile propuse sunt în concordanță cu obiectivele intervenției din SDL, cu cerințele din Ghidul solicitantului elaborat pentru intervenția respectivă și apelul de selecție publicate de GAL.</w:t>
            </w:r>
          </w:p>
          <w:p w14:paraId="1A2113E9"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Se verifică dacă beneficiarul a indicat tipul de servicii/ acţiuni sprijinite prin proiect, a definit obiectivele și a specificat perioada de referință. </w:t>
            </w:r>
          </w:p>
          <w:p w14:paraId="02058400"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Se verifică alocarea de resurse umane în baza prevederilor Ghidului solicitantului elaborat de GAL și apelului de selecție, corelat cu activitățile propuse prin proiect.</w:t>
            </w:r>
          </w:p>
          <w:p w14:paraId="28A5A9E0"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lastRenderedPageBreak/>
              <w:t>Se verifică dacă din descrierea din Secțiunea A10 din Cererea de finanțare reiese oportunitatea și necesitatea proiectului, astfel:</w:t>
            </w:r>
          </w:p>
          <w:p w14:paraId="7672C0DA" w14:textId="77777777" w:rsidR="00766CBC" w:rsidRPr="00880A57" w:rsidRDefault="00766CBC" w:rsidP="0062655F">
            <w:pPr>
              <w:numPr>
                <w:ilvl w:val="0"/>
                <w:numId w:val="61"/>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pentru activitățile propuse prin proiect este justificată necesitatea și eficiența lor legate de realizarea obiectivelor  proiectului;</w:t>
            </w:r>
          </w:p>
          <w:p w14:paraId="2B5D712B" w14:textId="77777777" w:rsidR="00766CBC" w:rsidRPr="00880A57" w:rsidRDefault="00766CBC" w:rsidP="0062655F">
            <w:pPr>
              <w:numPr>
                <w:ilvl w:val="0"/>
                <w:numId w:val="61"/>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numărul de experți prevăzuți în proiect este corelat cu gradul de complexitate al activităților;</w:t>
            </w:r>
          </w:p>
          <w:p w14:paraId="3ACB4FC5" w14:textId="77777777" w:rsidR="00766CBC" w:rsidRPr="00880A57" w:rsidRDefault="00766CBC" w:rsidP="0062655F">
            <w:pPr>
              <w:numPr>
                <w:ilvl w:val="0"/>
                <w:numId w:val="61"/>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alocarea de timp pentru activități este corelată cu gradul de complexitate și cu alocarea de resurse umane;</w:t>
            </w:r>
          </w:p>
          <w:p w14:paraId="24C0078B" w14:textId="77777777" w:rsidR="00766CBC" w:rsidRPr="00880A57" w:rsidRDefault="00766CBC" w:rsidP="0062655F">
            <w:pPr>
              <w:numPr>
                <w:ilvl w:val="0"/>
                <w:numId w:val="61"/>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activitățile proiectului sunt corelate cu rezultatele preconizate a se obține. </w:t>
            </w:r>
          </w:p>
          <w:p w14:paraId="75EE2434"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 Pentru proiectele care vizează activități de formare se verifică dacă:</w:t>
            </w:r>
          </w:p>
          <w:p w14:paraId="4BEFCE62" w14:textId="77777777" w:rsidR="00766CBC" w:rsidRPr="00880A57" w:rsidRDefault="00766CBC" w:rsidP="0062655F">
            <w:pPr>
              <w:numPr>
                <w:ilvl w:val="0"/>
                <w:numId w:val="61"/>
              </w:numPr>
              <w:autoSpaceDE w:val="0"/>
              <w:autoSpaceDN w:val="0"/>
              <w:adjustRightInd w:val="0"/>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tematica propusă este în acord cu nevoile de formare profesională identificate în teritoriul GAL.</w:t>
            </w:r>
          </w:p>
          <w:p w14:paraId="49CD6A3B" w14:textId="77777777" w:rsidR="00766CBC" w:rsidRPr="00880A57" w:rsidRDefault="00766CBC" w:rsidP="0062655F">
            <w:pPr>
              <w:numPr>
                <w:ilvl w:val="0"/>
                <w:numId w:val="61"/>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nr. de participanți: minimum 10 persoane, respectiv maximum 28 persoane (pentru pregătirea teoretică) la activitățile de formare a fost respectat;</w:t>
            </w:r>
          </w:p>
          <w:p w14:paraId="68713119" w14:textId="77777777" w:rsidR="00766CBC" w:rsidRPr="00880A57" w:rsidRDefault="00766CBC" w:rsidP="0062655F">
            <w:pPr>
              <w:numPr>
                <w:ilvl w:val="0"/>
                <w:numId w:val="61"/>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durata activităților de formare a fost respectată: pentru cursurile informale durata cursului este între 2 zile (16 ore) și 5 zile (40 ore). Pentru cursurile organizate de către furnizori de formare profesională autorizați în baza Ordonanței 129/2000, cu modificările și completările ulterioare, durata cursului este cea prevăzută de legislație. În acest sens, se va verifica orice document justificativ emis de o autoritate a statului care menționează denumirea cursului, tipul de curs și numărul de ore, inclusiv o adeverință din partea comisiei de autorizare.</w:t>
            </w:r>
          </w:p>
          <w:p w14:paraId="597579DA" w14:textId="77777777" w:rsidR="00766CBC" w:rsidRPr="00880A57" w:rsidRDefault="00766CBC" w:rsidP="00766CBC">
            <w:pPr>
              <w:autoSpaceDE w:val="0"/>
              <w:autoSpaceDN w:val="0"/>
              <w:adjustRightInd w:val="0"/>
              <w:spacing w:after="0" w:line="240" w:lineRule="auto"/>
              <w:jc w:val="both"/>
              <w:rPr>
                <w:rFonts w:asciiTheme="minorHAnsi" w:hAnsiTheme="minorHAnsi" w:cstheme="minorHAnsi"/>
                <w:sz w:val="24"/>
              </w:rPr>
            </w:pPr>
            <w:r w:rsidRPr="00880A57">
              <w:rPr>
                <w:rFonts w:asciiTheme="minorHAnsi" w:hAnsiTheme="minorHAnsi" w:cstheme="minorHAnsi"/>
                <w:sz w:val="24"/>
              </w:rPr>
              <w:t>Pentru proiectele umbrelă se verifică dacă:</w:t>
            </w:r>
          </w:p>
          <w:p w14:paraId="0AD07E02" w14:textId="77777777" w:rsidR="00766CBC" w:rsidRPr="00880A57" w:rsidRDefault="00766CBC" w:rsidP="0062655F">
            <w:pPr>
              <w:numPr>
                <w:ilvl w:val="0"/>
                <w:numId w:val="61"/>
              </w:numPr>
              <w:autoSpaceDE w:val="0"/>
              <w:autoSpaceDN w:val="0"/>
              <w:adjustRightInd w:val="0"/>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obiectivul proiectului prevede tipul sub-proiectelor care doresc a fi finanțate (antreprenoriat/ sociale/ investiționale);</w:t>
            </w:r>
          </w:p>
          <w:p w14:paraId="7B7ED615" w14:textId="77777777" w:rsidR="00766CBC" w:rsidRPr="00880A57" w:rsidRDefault="00766CBC" w:rsidP="0062655F">
            <w:pPr>
              <w:numPr>
                <w:ilvl w:val="0"/>
                <w:numId w:val="61"/>
              </w:numPr>
              <w:autoSpaceDE w:val="0"/>
              <w:autoSpaceDN w:val="0"/>
              <w:adjustRightInd w:val="0"/>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sunt descrise clar activitățile premergătoare finanțării sub-proiectelor, până la semnarea contractelor de grant (de ex. informarea potențialilor beneficiari, activitățile de îndrumare/ mentorat, activitatea de selecție a juriului, activitatea juriului);</w:t>
            </w:r>
          </w:p>
          <w:p w14:paraId="4BE7EF25" w14:textId="77777777" w:rsidR="00766CBC" w:rsidRPr="00880A57" w:rsidRDefault="00766CBC" w:rsidP="0062655F">
            <w:pPr>
              <w:numPr>
                <w:ilvl w:val="0"/>
                <w:numId w:val="61"/>
              </w:numPr>
              <w:autoSpaceDE w:val="0"/>
              <w:autoSpaceDN w:val="0"/>
              <w:adjustRightInd w:val="0"/>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sunt descrise activitățile de monitorizare și efectuare a plăților către beneficiarii sub-proiectelor;</w:t>
            </w:r>
          </w:p>
          <w:p w14:paraId="1BCE40AD" w14:textId="77777777" w:rsidR="00766CBC" w:rsidRPr="00880A57" w:rsidRDefault="00766CBC" w:rsidP="0062655F">
            <w:pPr>
              <w:numPr>
                <w:ilvl w:val="0"/>
                <w:numId w:val="61"/>
              </w:numPr>
              <w:autoSpaceDE w:val="0"/>
              <w:autoSpaceDN w:val="0"/>
              <w:adjustRightInd w:val="0"/>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în cazul sub-proiectelor de antreprenoriat și investiționale, este descrisă modalitatea de asigurare a sustenabilității afacerii pe o perioadă de 36 luni de la finalizarea proiectului.</w:t>
            </w:r>
          </w:p>
          <w:p w14:paraId="5293E558" w14:textId="77777777" w:rsidR="00766CBC" w:rsidRPr="00880A57" w:rsidRDefault="00766CBC" w:rsidP="00766CBC">
            <w:pPr>
              <w:autoSpaceDE w:val="0"/>
              <w:autoSpaceDN w:val="0"/>
              <w:adjustRightInd w:val="0"/>
              <w:spacing w:after="0" w:line="240" w:lineRule="auto"/>
              <w:jc w:val="both"/>
              <w:rPr>
                <w:rFonts w:asciiTheme="minorHAnsi" w:hAnsiTheme="minorHAnsi" w:cstheme="minorHAnsi"/>
                <w:sz w:val="24"/>
              </w:rPr>
            </w:pPr>
            <w:r w:rsidRPr="00880A57">
              <w:rPr>
                <w:rFonts w:asciiTheme="minorHAnsi" w:hAnsiTheme="minorHAnsi" w:cstheme="minorHAnsi"/>
                <w:sz w:val="24"/>
              </w:rPr>
              <w:t>Pentru proiectele care prevăd acțiuni de promovare a patrimoniului se verifică dacă:</w:t>
            </w:r>
          </w:p>
          <w:p w14:paraId="0ED2392A" w14:textId="77777777" w:rsidR="00766CBC" w:rsidRPr="00880A57" w:rsidRDefault="00766CBC" w:rsidP="0062655F">
            <w:pPr>
              <w:numPr>
                <w:ilvl w:val="0"/>
                <w:numId w:val="61"/>
              </w:numPr>
              <w:autoSpaceDE w:val="0"/>
              <w:autoSpaceDN w:val="0"/>
              <w:adjustRightInd w:val="0"/>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este descrisă modalitatea de valorificare, diseminare, promovare către publicul larg a rezultatelor obținute în urma implementării proiectului.</w:t>
            </w:r>
          </w:p>
        </w:tc>
      </w:tr>
    </w:tbl>
    <w:p w14:paraId="1FB372CF"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lastRenderedPageBreak/>
        <w:t xml:space="preserve">Dacă verificarea confirmă oportunitatea și necesitatea proiectului, expertul bifează pătratul cu ,,DA” din fişa de verificare. În caz contrar, expertul bifează „NU” și motivează poziția lui în rubrica Observații din fișa de verificare a criteriilor de eligibilitate, iar proiectul va fi declarat neeligibil. </w:t>
      </w:r>
    </w:p>
    <w:p w14:paraId="4248352F" w14:textId="77777777" w:rsidR="00766CBC" w:rsidRPr="00880A57" w:rsidRDefault="00766CBC" w:rsidP="00766CBC">
      <w:pPr>
        <w:spacing w:before="120" w:after="120" w:line="240" w:lineRule="auto"/>
        <w:contextualSpacing/>
        <w:jc w:val="both"/>
        <w:rPr>
          <w:rFonts w:asciiTheme="minorHAnsi" w:hAnsiTheme="minorHAnsi" w:cstheme="minorHAnsi"/>
          <w:b/>
          <w:kern w:val="32"/>
          <w:sz w:val="24"/>
        </w:rPr>
      </w:pPr>
    </w:p>
    <w:p w14:paraId="672D1893" w14:textId="77777777" w:rsidR="00766CBC" w:rsidRPr="00880A57" w:rsidRDefault="00766CBC" w:rsidP="00766CBC">
      <w:pPr>
        <w:tabs>
          <w:tab w:val="left" w:pos="720"/>
          <w:tab w:val="left" w:pos="1976"/>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lastRenderedPageBreak/>
        <w:t>EG8 Solicitantul are prevăzut în obiectul de activitate activități specifice domeniului?</w:t>
      </w:r>
    </w:p>
    <w:p w14:paraId="4814AAB3" w14:textId="77777777" w:rsidR="00766CBC" w:rsidRPr="00880A57" w:rsidRDefault="00766CBC" w:rsidP="00766CBC">
      <w:p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verifică dacă solicitantul are în obiectul de activitate activități specifice domeniului  menționat în Cererea de finanțare, pe baza următoarelor documente:</w:t>
      </w:r>
    </w:p>
    <w:p w14:paraId="5BE57310" w14:textId="77777777" w:rsidR="00766CBC" w:rsidRPr="00880A57" w:rsidRDefault="00766CBC" w:rsidP="0062655F">
      <w:pPr>
        <w:numPr>
          <w:ilvl w:val="0"/>
          <w:numId w:val="61"/>
        </w:num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pentru persoane juridice de drept privat cu scop patrimonial: Certificat constatator eliberat de Oficiul Național al Registrului Comerțului;</w:t>
      </w:r>
    </w:p>
    <w:p w14:paraId="0C7C0515" w14:textId="77777777" w:rsidR="00766CBC" w:rsidRPr="00880A57" w:rsidRDefault="00766CBC" w:rsidP="0062655F">
      <w:pPr>
        <w:numPr>
          <w:ilvl w:val="0"/>
          <w:numId w:val="61"/>
        </w:num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pentru persoane juridice de drept privat fără scop patrimonial: Extras de la Registrul asociațiilor și fundațiilor; documente statutare inclusiv actele adiționale și hotărârile judecătorești de modificare, dacă este cazul; hotărâre judecătorească de înființare;</w:t>
      </w:r>
    </w:p>
    <w:p w14:paraId="0CDBA90F" w14:textId="77777777" w:rsidR="00766CBC" w:rsidRPr="00880A57" w:rsidRDefault="00766CBC" w:rsidP="0062655F">
      <w:pPr>
        <w:numPr>
          <w:ilvl w:val="0"/>
          <w:numId w:val="61"/>
        </w:num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persoane juridice de drept public: documente relevante pentru înființarea instituției. </w:t>
      </w:r>
    </w:p>
    <w:p w14:paraId="61F1614A" w14:textId="77777777" w:rsidR="00766CBC" w:rsidRPr="00880A57" w:rsidRDefault="00766CBC" w:rsidP="00766CBC">
      <w:pPr>
        <w:tabs>
          <w:tab w:val="left" w:pos="720"/>
          <w:tab w:val="left" w:pos="1976"/>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EG9 Solicitantul dispune de capacitate tehnică și financiară necesare derulării activităților specifice?</w:t>
      </w:r>
    </w:p>
    <w:p w14:paraId="042E409C" w14:textId="77777777" w:rsidR="00766CBC" w:rsidRPr="00880A57" w:rsidRDefault="00766CBC" w:rsidP="00766CBC">
      <w:pPr>
        <w:tabs>
          <w:tab w:val="left" w:pos="720"/>
          <w:tab w:val="left" w:pos="1976"/>
        </w:tabs>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 xml:space="preserve">Se verifică dacă din Declarația pe propria răspundere reiese că solicitantul se angajează să asigure capacitatea tehnică și financiară. În cazul proiectelor care nu prevăd acțiuni de formare se va verifica dacă s-a bifat opțiunea a 2a de la punctul 11 din declarație. </w:t>
      </w:r>
    </w:p>
    <w:p w14:paraId="7D714349" w14:textId="77777777" w:rsidR="00766CBC" w:rsidRPr="00880A57" w:rsidRDefault="00766CBC" w:rsidP="00766CBC">
      <w:pPr>
        <w:tabs>
          <w:tab w:val="left" w:pos="720"/>
          <w:tab w:val="left" w:pos="1976"/>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EG10 Solicitantul dispune de personal calificat, propriu sau cooptat în domeniu?</w:t>
      </w:r>
    </w:p>
    <w:p w14:paraId="7D2F4492" w14:textId="77777777" w:rsidR="00766CBC" w:rsidRPr="00880A57" w:rsidRDefault="00766CBC" w:rsidP="00766CBC">
      <w:p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verifică punctul A11 din cererea de finanțare în care sunt descrise resursele umane implicate în proiect, cu precizarea activităților ce urmează a fi desfășurate de fiecare expert propus. De asemenea, se verifică în anexele cererii de finanțare documentele care să ateste expertiza experților de a implementa activitățile respective (cv-uri, diplome, certificate, referințe, atestare ca formator emisă conform legislației în vigoare etc.). Cerința se verifică în funcție de activitățile ce vor fi realizate conform Cererii de finanțare. În cazul proiectelor umbrelă, se verifică în plus dacă juriul propus conține un număr impar de persoane și dacă acestea sunt reprezentanți ai domeniului specific obiectivului proiectului din județul/ regiunea de implementare a proiectului.</w:t>
      </w:r>
    </w:p>
    <w:p w14:paraId="19669B63" w14:textId="77777777" w:rsidR="00766CBC" w:rsidRPr="00880A57" w:rsidRDefault="00766CBC" w:rsidP="00766CBC">
      <w:pPr>
        <w:tabs>
          <w:tab w:val="left" w:pos="720"/>
          <w:tab w:val="left" w:pos="1976"/>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EG11 Grupul țintă respectă condițiile de eligibilitate și este format din persoane fizice sau juridice care își desfășoară activitatea sau au domiciliul pe teritoriul GAL?</w:t>
      </w:r>
    </w:p>
    <w:p w14:paraId="1063F2AB" w14:textId="77777777" w:rsidR="00766CBC" w:rsidRPr="00880A57" w:rsidRDefault="00766CBC" w:rsidP="00766CBC">
      <w:p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descriu criteriile de eligibilitate pe care trebuie să le îndeplinească grupul țintă pentru a participa la activități. Se verifică dacă participanții care vor beneficia de serviciile menționate în proiect fac parte din teritoriul GAL, respectiv dacă au domiciliul sau își desfășoară activitatea pe teritoriul GAL. În cazul proiectelor care vizează studii, se va bifa NU ESTE CAZUL.</w:t>
      </w:r>
    </w:p>
    <w:p w14:paraId="65614B75" w14:textId="77777777" w:rsidR="00766CBC" w:rsidRPr="00880A57" w:rsidRDefault="00766CBC" w:rsidP="00766CBC">
      <w:pPr>
        <w:spacing w:before="120" w:after="120" w:line="240" w:lineRule="auto"/>
        <w:contextualSpacing/>
        <w:jc w:val="both"/>
        <w:rPr>
          <w:rFonts w:asciiTheme="minorHAnsi" w:hAnsiTheme="minorHAnsi" w:cstheme="minorHAnsi"/>
          <w:i/>
          <w:kern w:val="32"/>
          <w:sz w:val="24"/>
          <w:u w:val="single"/>
        </w:rPr>
      </w:pPr>
    </w:p>
    <w:p w14:paraId="6098B054" w14:textId="77777777" w:rsidR="00766CBC" w:rsidRPr="00880A57" w:rsidRDefault="00766CBC" w:rsidP="00766CBC">
      <w:pPr>
        <w:spacing w:before="120" w:after="120" w:line="240" w:lineRule="auto"/>
        <w:contextualSpacing/>
        <w:jc w:val="both"/>
        <w:rPr>
          <w:rFonts w:asciiTheme="minorHAnsi" w:hAnsiTheme="minorHAnsi" w:cstheme="minorHAnsi"/>
          <w:b/>
          <w:sz w:val="24"/>
        </w:rPr>
      </w:pPr>
      <w:r w:rsidRPr="00880A57">
        <w:rPr>
          <w:rFonts w:asciiTheme="minorHAnsi" w:hAnsiTheme="minorHAnsi" w:cstheme="minorHAnsi"/>
          <w:b/>
          <w:sz w:val="24"/>
        </w:rPr>
        <w:t>EG12 Intensitatea sprijinului este de până la 100%, cu o valoare maximă nerambursabilă de 200.000 euro/proiect?</w:t>
      </w:r>
    </w:p>
    <w:p w14:paraId="5CB164C6"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Se va verifica respectarea intensității sprijinului și a valorii maxime nerambursabile a proiectului, conform prevederilor fișei tehnice a intervenției din SDL. Intensitatea sprijinului poate fi de până la 100%, cu o valoare maximă nerambursabilă de 200.000 euro/proiect. </w:t>
      </w:r>
    </w:p>
    <w:p w14:paraId="1C73ED1A"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În cazul în care proiectele de tip umbrelă propun finanțarea unor sub-proiecte care cuprind investiții, se va avea în vedere să existe corelarea cu intensitatea sprijinului. Astfel: </w:t>
      </w:r>
    </w:p>
    <w:p w14:paraId="265BCAE0" w14:textId="77777777" w:rsidR="00766CBC" w:rsidRPr="00880A57" w:rsidRDefault="00766CBC" w:rsidP="0062655F">
      <w:pPr>
        <w:numPr>
          <w:ilvl w:val="0"/>
          <w:numId w:val="104"/>
        </w:num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pentru componenta de servicii a proiectului, care constă în activitatea desfășurată de GAL, și care nu poate să depășească 15% din valoarea eligibilă a proiectului, poate fi stabilită o intensitate a sprijinului de până la 100%,</w:t>
      </w:r>
    </w:p>
    <w:p w14:paraId="2A82B158" w14:textId="77777777" w:rsidR="00766CBC" w:rsidRPr="00880A57" w:rsidRDefault="00766CBC" w:rsidP="0062655F">
      <w:pPr>
        <w:numPr>
          <w:ilvl w:val="0"/>
          <w:numId w:val="104"/>
        </w:num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pentru sub-proiectele care prevăd investiții de tip social/ în interesul comunității poate fi stabilită o intensitate a sprijinului de până la 100%, </w:t>
      </w:r>
    </w:p>
    <w:p w14:paraId="72DA38C2" w14:textId="77777777" w:rsidR="00766CBC" w:rsidRPr="00880A57" w:rsidRDefault="00766CBC" w:rsidP="0062655F">
      <w:pPr>
        <w:numPr>
          <w:ilvl w:val="0"/>
          <w:numId w:val="104"/>
        </w:num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lastRenderedPageBreak/>
        <w:t>pentru sub-proiectele care prevăd investiții de tip competitiv/ economic pentru întreprinderi nou înființate (start up) poate fi stabilită o intensitate a sprijinului de până la 100% în funcție de îndeplinirea obiectivelor îndeplinite în baza unui plan de afaceri, cu verificarea integrală a cheltuielilor efectuate,</w:t>
      </w:r>
    </w:p>
    <w:p w14:paraId="38C068BB" w14:textId="77777777" w:rsidR="00766CBC" w:rsidRPr="00880A57" w:rsidRDefault="00766CBC" w:rsidP="0062655F">
      <w:pPr>
        <w:numPr>
          <w:ilvl w:val="0"/>
          <w:numId w:val="104"/>
        </w:num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pentru sub-proiectele care prevăd investiții de tip competitiv/ economic pentru dezvoltarea unor întreprinderi existente, sau pentru întreprinderi din sectorul agricol, poate fi stabilită o intensitate a sprijinului în conformitate cu art. 73 – Investiții din Reg. (UE) nr. 2115/2021.</w:t>
      </w:r>
    </w:p>
    <w:p w14:paraId="487EAA52"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p>
    <w:p w14:paraId="3E58E434"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kern w:val="32"/>
          <w:sz w:val="24"/>
          <w:u w:val="single"/>
        </w:rPr>
      </w:pPr>
      <w:r w:rsidRPr="00880A57">
        <w:rPr>
          <w:rFonts w:asciiTheme="minorHAnsi" w:hAnsiTheme="minorHAnsi" w:cstheme="minorHAnsi"/>
          <w:b/>
          <w:i/>
          <w:kern w:val="32"/>
          <w:sz w:val="24"/>
          <w:u w:val="single"/>
        </w:rPr>
        <w:t>Pentru proiectele care prevăd acțiuni de promovare a patrimoniului</w:t>
      </w:r>
    </w:p>
    <w:p w14:paraId="7337859D"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kern w:val="32"/>
          <w:sz w:val="24"/>
          <w:u w:val="single"/>
        </w:rPr>
      </w:pPr>
      <w:r w:rsidRPr="00880A57">
        <w:rPr>
          <w:rFonts w:asciiTheme="minorHAnsi" w:hAnsiTheme="minorHAnsi" w:cstheme="minorHAnsi"/>
          <w:b/>
          <w:kern w:val="32"/>
          <w:sz w:val="24"/>
        </w:rPr>
        <w:t>EG13 Solicitantul și-a luat angajamentul că va valorifica, disemina, promova către publicul larg rezultatele obținute în urma implementării proiectului (materiale rezultate: ex. studiu, monografie, album, broșură, film etc.)?</w:t>
      </w:r>
    </w:p>
    <w:p w14:paraId="340DD95D" w14:textId="77777777" w:rsidR="00766CBC" w:rsidRPr="00880A57" w:rsidRDefault="00766CBC" w:rsidP="00766CBC">
      <w:pPr>
        <w:spacing w:after="0" w:line="240" w:lineRule="auto"/>
        <w:contextualSpacing/>
        <w:jc w:val="both"/>
        <w:rPr>
          <w:rFonts w:asciiTheme="minorHAnsi" w:hAnsiTheme="minorHAnsi" w:cstheme="minorHAnsi"/>
          <w:kern w:val="32"/>
          <w:sz w:val="24"/>
          <w:lang w:val="en-US"/>
        </w:rPr>
      </w:pPr>
      <w:r w:rsidRPr="00880A57">
        <w:rPr>
          <w:rFonts w:asciiTheme="minorHAnsi" w:hAnsiTheme="minorHAnsi" w:cstheme="minorHAnsi"/>
          <w:sz w:val="24"/>
        </w:rPr>
        <w:t xml:space="preserve">solicitantul a atașat la cererea de finanțare angajamentul că va valorifica livrabilul (studiu/ monografie etc.) privind patrimoniul cultural și natural, realizat în cadrul proiectului, prin diseminarea și promovarea acestuia.  </w:t>
      </w:r>
      <w:r w:rsidRPr="00880A57">
        <w:rPr>
          <w:rFonts w:asciiTheme="minorHAnsi" w:hAnsiTheme="minorHAnsi" w:cstheme="minorHAnsi"/>
          <w:kern w:val="32"/>
          <w:sz w:val="24"/>
        </w:rPr>
        <w:t xml:space="preserve">În acest caz, expertul bifează “DA”, condiția fiind îndeplinită. În caz contrar, expertul bifează “NU”, condiția nefiind îndeplinită. La ultima tranșă de plată se vor depune documente care dovedesc valorificarea, diseminarea și promovarea rezultatelor către publicul larg. </w:t>
      </w:r>
    </w:p>
    <w:p w14:paraId="12588C0C" w14:textId="77777777" w:rsidR="00766CBC" w:rsidRPr="00880A57" w:rsidRDefault="00766CBC" w:rsidP="00766CBC">
      <w:pPr>
        <w:spacing w:after="0" w:line="240" w:lineRule="auto"/>
        <w:contextualSpacing/>
        <w:jc w:val="both"/>
        <w:rPr>
          <w:rFonts w:asciiTheme="minorHAnsi" w:hAnsiTheme="minorHAnsi" w:cstheme="minorHAnsi"/>
          <w:sz w:val="24"/>
          <w:lang w:val="en-US"/>
        </w:rPr>
      </w:pPr>
    </w:p>
    <w:p w14:paraId="6A0151DE"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u w:val="single"/>
        </w:rPr>
      </w:pPr>
      <w:r w:rsidRPr="00880A57">
        <w:rPr>
          <w:rFonts w:asciiTheme="minorHAnsi" w:hAnsiTheme="minorHAnsi" w:cstheme="minorHAnsi"/>
          <w:b/>
          <w:i/>
          <w:sz w:val="24"/>
          <w:u w:val="single"/>
        </w:rPr>
        <w:t>Pentru proiectele care prevăd activități de informare și promovare a unor produse/ servicii</w:t>
      </w:r>
    </w:p>
    <w:p w14:paraId="4FAEA39D"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sz w:val="24"/>
        </w:rPr>
      </w:pPr>
      <w:r w:rsidRPr="00880A57">
        <w:rPr>
          <w:rFonts w:asciiTheme="minorHAnsi" w:hAnsiTheme="minorHAnsi" w:cstheme="minorHAnsi"/>
          <w:b/>
          <w:sz w:val="24"/>
        </w:rPr>
        <w:t>EG13 Există un Program de promovare care include un plan de informare defalcat pe acțiuni, mijloace, perioade și activități de promovare cu rezultate scontate pentru proiectul depus?</w:t>
      </w:r>
    </w:p>
    <w:p w14:paraId="79C7A270"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Expertul verifică dacă în cadrul Cererii de finanțare solicitantul a prezentat un program de promovare care include un plan de informare defalcat pe acțiuni, mijloace și perioade, precum și activităţi de promovare cu rezultate scontate pentru proiectul propus. În acest caz expertul  bifează căsuța ”DA”, condiția fiind îndeplinită. În caz contrar, expertul  bifează ”NU”, condiția nefiind îndeplinită.</w:t>
      </w:r>
    </w:p>
    <w:p w14:paraId="7AAF8BCF" w14:textId="77777777" w:rsidR="00766CBC" w:rsidRPr="00880A57" w:rsidRDefault="00766CBC" w:rsidP="00766CBC">
      <w:pPr>
        <w:spacing w:after="0" w:line="240" w:lineRule="auto"/>
        <w:ind w:left="450" w:hanging="450"/>
        <w:contextualSpacing/>
        <w:jc w:val="both"/>
        <w:rPr>
          <w:rFonts w:asciiTheme="minorHAnsi" w:hAnsiTheme="minorHAnsi" w:cstheme="minorHAnsi"/>
          <w:b/>
          <w:i/>
          <w:sz w:val="24"/>
        </w:rPr>
      </w:pPr>
    </w:p>
    <w:p w14:paraId="3B937E68"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u w:val="single"/>
        </w:rPr>
      </w:pPr>
      <w:r w:rsidRPr="00880A57">
        <w:rPr>
          <w:rFonts w:asciiTheme="minorHAnsi" w:hAnsiTheme="minorHAnsi" w:cstheme="minorHAnsi"/>
          <w:b/>
          <w:i/>
          <w:sz w:val="24"/>
          <w:u w:val="single"/>
        </w:rPr>
        <w:t>Pentru proiectele de tip umbrelă</w:t>
      </w:r>
    </w:p>
    <w:p w14:paraId="24653F83"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sz w:val="24"/>
        </w:rPr>
      </w:pPr>
      <w:r w:rsidRPr="00880A57">
        <w:rPr>
          <w:rFonts w:asciiTheme="minorHAnsi" w:hAnsiTheme="minorHAnsi" w:cstheme="minorHAnsi"/>
          <w:b/>
          <w:sz w:val="24"/>
        </w:rPr>
        <w:t>EG13 Există Metodologia de selecție a sub-proiectelor și dacă aceasta prevede condițiile minime obligatorii?</w:t>
      </w:r>
    </w:p>
    <w:p w14:paraId="5B42555C" w14:textId="77777777" w:rsidR="00766CBC" w:rsidRPr="00880A57" w:rsidRDefault="00766CBC" w:rsidP="00766CBC">
      <w:pPr>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Expertul verifică dacă solicitantul a atașat la Cererea de finanțare Metodologia de selecție a sub-proiectelor. </w:t>
      </w:r>
    </w:p>
    <w:p w14:paraId="1AD1A349" w14:textId="77777777" w:rsidR="00766CBC" w:rsidRPr="00880A57" w:rsidRDefault="00766CBC" w:rsidP="00766CBC">
      <w:pPr>
        <w:spacing w:after="0" w:line="240" w:lineRule="auto"/>
        <w:contextualSpacing/>
        <w:jc w:val="both"/>
        <w:rPr>
          <w:rFonts w:asciiTheme="minorHAnsi" w:hAnsiTheme="minorHAnsi" w:cstheme="minorHAnsi"/>
          <w:sz w:val="24"/>
        </w:rPr>
      </w:pPr>
      <w:r w:rsidRPr="00880A57" w:rsidDel="00871B8B">
        <w:rPr>
          <w:rFonts w:asciiTheme="minorHAnsi" w:hAnsiTheme="minorHAnsi" w:cstheme="minorHAnsi"/>
          <w:sz w:val="24"/>
        </w:rPr>
        <w:t>Procedura de selectare</w:t>
      </w:r>
      <w:r w:rsidR="00422BCB" w:rsidRPr="00880A57">
        <w:rPr>
          <w:rFonts w:asciiTheme="minorHAnsi" w:hAnsiTheme="minorHAnsi" w:cstheme="minorHAnsi"/>
          <w:sz w:val="24"/>
        </w:rPr>
        <w:t xml:space="preserve">, </w:t>
      </w:r>
      <w:r w:rsidRPr="00880A57">
        <w:rPr>
          <w:rFonts w:asciiTheme="minorHAnsi" w:hAnsiTheme="minorHAnsi" w:cstheme="minorHAnsi"/>
          <w:sz w:val="24"/>
        </w:rPr>
        <w:t xml:space="preserve">Metodologia de selecție a planurilor de afaceri/ intervenție elaborată de administratorul schemei de minimis va detalia aspectele privind termenul în care se realizează evaluarea, documentele necesare a fi depuse in cadrul procesului de selecție, condițiile în care este admisă sau nu completarea documentației, termenul de depunere și soluționare a contestațiilor, alte aspecte relevante. </w:t>
      </w:r>
    </w:p>
    <w:p w14:paraId="7771DA78" w14:textId="77777777" w:rsidR="00766CBC" w:rsidRPr="00880A57" w:rsidRDefault="00766CBC" w:rsidP="00766CBC">
      <w:pPr>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Metodologia de selecție conține cel puțin următoarele anexe: </w:t>
      </w:r>
    </w:p>
    <w:p w14:paraId="65D71B36" w14:textId="77777777" w:rsidR="00766CBC" w:rsidRPr="00880A57" w:rsidRDefault="00766CBC" w:rsidP="0062655F">
      <w:pPr>
        <w:numPr>
          <w:ilvl w:val="0"/>
          <w:numId w:val="104"/>
        </w:numPr>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model plan de afaceri/ intervenție care să cuprindă cel puțin descrierea afacerii/ intervenției și a strategiei de implementare a planului (obiective, activități, rezultate, indicatori); analiza SWOT a afacerii/ intervenției; schema organizatorică și politica de resurse umane;  descrierea produselor/ serviciilor/ lucrărilor care fac obiectul afacerii/ intervenției; analiza pieței de desfacere și a concurenței – doar în cazul planurilor de afacere;  strategia de marketing – în cazul planurilor de afaceri/ strategia de promovare – în cazul planurilor de </w:t>
      </w:r>
      <w:r w:rsidRPr="00880A57">
        <w:rPr>
          <w:rFonts w:asciiTheme="minorHAnsi" w:hAnsiTheme="minorHAnsi" w:cstheme="minorHAnsi"/>
          <w:sz w:val="24"/>
        </w:rPr>
        <w:lastRenderedPageBreak/>
        <w:t>intervenție; buget detaliat; proiecții financiare privind afacerea– doar în cazul planurilor de afacere;</w:t>
      </w:r>
    </w:p>
    <w:p w14:paraId="083BDCEF" w14:textId="77777777" w:rsidR="00766CBC" w:rsidRPr="00880A57" w:rsidRDefault="00766CBC" w:rsidP="0062655F">
      <w:pPr>
        <w:numPr>
          <w:ilvl w:val="0"/>
          <w:numId w:val="104"/>
        </w:numPr>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model Declaraţie pe proprie răspundere privind evitarea dublei finanţări și Declarație pe propria răspundere privind conflictul de interese pentru grupul țintă;</w:t>
      </w:r>
    </w:p>
    <w:p w14:paraId="7B976907" w14:textId="77777777" w:rsidR="00766CBC" w:rsidRPr="00880A57" w:rsidRDefault="00766CBC" w:rsidP="0062655F">
      <w:pPr>
        <w:numPr>
          <w:ilvl w:val="0"/>
          <w:numId w:val="104"/>
        </w:numPr>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model grilă de evaluare a planurilor de afaceri/ intervenție;</w:t>
      </w:r>
    </w:p>
    <w:p w14:paraId="7AA53830" w14:textId="77777777" w:rsidR="00766CBC" w:rsidRPr="00880A57" w:rsidRDefault="00766CBC" w:rsidP="0062655F">
      <w:pPr>
        <w:numPr>
          <w:ilvl w:val="0"/>
          <w:numId w:val="104"/>
        </w:numPr>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model raport de selecție.</w:t>
      </w:r>
    </w:p>
    <w:p w14:paraId="2F697303" w14:textId="77777777" w:rsidR="00766CBC" w:rsidRPr="00880A57" w:rsidRDefault="00766CBC" w:rsidP="00766CBC">
      <w:pPr>
        <w:spacing w:after="0" w:line="240" w:lineRule="auto"/>
        <w:contextualSpacing/>
        <w:jc w:val="both"/>
        <w:rPr>
          <w:rFonts w:asciiTheme="minorHAnsi" w:hAnsiTheme="minorHAnsi" w:cstheme="minorHAnsi"/>
          <w:sz w:val="24"/>
        </w:rPr>
      </w:pPr>
    </w:p>
    <w:p w14:paraId="7B6E1161"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kern w:val="32"/>
          <w:sz w:val="24"/>
          <w:u w:val="single"/>
        </w:rPr>
      </w:pPr>
      <w:r w:rsidRPr="00880A57">
        <w:rPr>
          <w:rFonts w:asciiTheme="minorHAnsi" w:hAnsiTheme="minorHAnsi" w:cstheme="minorHAnsi"/>
          <w:b/>
          <w:i/>
          <w:kern w:val="32"/>
          <w:sz w:val="24"/>
          <w:u w:val="single"/>
        </w:rPr>
        <w:t>Pentru proiectele depuse în parteneriat</w:t>
      </w:r>
    </w:p>
    <w:p w14:paraId="489DA788"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kern w:val="32"/>
          <w:sz w:val="24"/>
        </w:rPr>
      </w:pPr>
      <w:r w:rsidRPr="00880A57">
        <w:rPr>
          <w:rFonts w:asciiTheme="minorHAnsi" w:hAnsiTheme="minorHAnsi" w:cstheme="minorHAnsi"/>
          <w:b/>
          <w:kern w:val="32"/>
          <w:sz w:val="24"/>
        </w:rPr>
        <w:t>EG14 Există un Acord de parteneriat prin care este desemnat partenerul lider cu care se va încheia contractul de finanțare și prin care se stabilesc drepturile și obligațiile partenerilor?</w:t>
      </w:r>
    </w:p>
    <w:p w14:paraId="6330D875" w14:textId="77777777" w:rsidR="00766CBC" w:rsidRPr="00880A57" w:rsidRDefault="00766CBC" w:rsidP="00766CBC">
      <w:pPr>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Expertul verifică dacă documentul este corect completat cu datele de identificare ale membrilor, ale reprezentanților legali în cadrul acordului și dacă este asumat în totalitate și unanimitate, conform listei de semnături. Expertul se asigură de existența și păstrarea formatului standard al acordului. Expertul verifică dacă este desemnat un Lider de parteneriat și dacă responsabilitățile sunt clar trasate între membri, dacă este prevăzut cui revin drepturile și obligațiile create în urma realizării și finalizării proiectului.</w:t>
      </w:r>
    </w:p>
    <w:p w14:paraId="63ECE85A" w14:textId="77777777" w:rsidR="00766CBC" w:rsidRPr="00880A57" w:rsidRDefault="00766CBC" w:rsidP="00766CBC">
      <w:pPr>
        <w:spacing w:after="0" w:line="240" w:lineRule="auto"/>
        <w:ind w:left="450" w:hanging="450"/>
        <w:contextualSpacing/>
        <w:jc w:val="both"/>
        <w:rPr>
          <w:rFonts w:asciiTheme="minorHAnsi" w:hAnsiTheme="minorHAnsi" w:cstheme="minorHAnsi"/>
          <w:b/>
          <w:i/>
          <w:sz w:val="24"/>
        </w:rPr>
      </w:pPr>
    </w:p>
    <w:p w14:paraId="129ABB76" w14:textId="77777777" w:rsidR="00766CBC" w:rsidRPr="00880A57" w:rsidRDefault="00766CBC" w:rsidP="00766CBC">
      <w:pPr>
        <w:spacing w:before="120" w:after="120" w:line="240" w:lineRule="auto"/>
        <w:jc w:val="both"/>
        <w:rPr>
          <w:rFonts w:asciiTheme="minorHAnsi" w:hAnsiTheme="minorHAnsi" w:cstheme="minorHAnsi"/>
          <w:b/>
          <w:sz w:val="24"/>
        </w:rPr>
      </w:pPr>
    </w:p>
    <w:p w14:paraId="55164D85"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3. VERIFICAREA BUGETULUI INDICATIV</w:t>
      </w:r>
    </w:p>
    <w:p w14:paraId="53A8D53C"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Verificarea constă în:</w:t>
      </w:r>
    </w:p>
    <w:p w14:paraId="0F094A8C"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 Asigurarea că toate costurile de servicii propuse pentru finanţare sunt eligibile şi calculele sunt corecte. Bugetul indicativ este structurat pe două capitole – cheltuieli cu personalul și cheltuieli pentru derularea proiectelor, cu excepția proiectelor umbrelă care vor conține un capitol separat pentru cheltuielile cu granturile oferite. </w:t>
      </w:r>
    </w:p>
    <w:p w14:paraId="727D97FA"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Verificarea bugetului indicativ privind corectitudinea informațiilor furnizate, analizând și fundamentarea bugetară (document obligatoriu anexă la cererea de finanțare), care privește corelarea dintre activitățile și resursele umane alocate acestora prin proiect cu sumele prevăzute în capitolele din buget pentru aceste activități.</w:t>
      </w:r>
    </w:p>
    <w:p w14:paraId="573C37B9"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 Toate cheltuielile trebuie să fie justificate și să corespundă principiilor unei bune gestionări financiare, în special din punct de vedere al raportului preț-calitate. </w:t>
      </w:r>
    </w:p>
    <w:p w14:paraId="3C328F3F"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p>
    <w:p w14:paraId="7AAE31F5" w14:textId="77777777" w:rsidR="00766CBC" w:rsidRPr="00880A57" w:rsidRDefault="00766CBC" w:rsidP="00766CBC">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3.1 Informaţiile furnizate în cadrul bugetului indicativ din Cererea de finanțare sunt corecte şi  sunt în conformitate cu Fundamentarea Bugetului (document obligatoriu anexă la cererea de finanțare) pe categorii de cheltuieli eligibile?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680"/>
        <w:gridCol w:w="5883"/>
      </w:tblGrid>
      <w:tr w:rsidR="00766CBC" w:rsidRPr="00880A57" w14:paraId="6E517044" w14:textId="77777777" w:rsidTr="00766CBC">
        <w:tc>
          <w:tcPr>
            <w:tcW w:w="1924" w:type="pct"/>
            <w:tcBorders>
              <w:top w:val="single" w:sz="4" w:space="0" w:color="auto"/>
              <w:left w:val="single" w:sz="4" w:space="0" w:color="auto"/>
              <w:bottom w:val="single" w:sz="4" w:space="0" w:color="auto"/>
              <w:right w:val="single" w:sz="4" w:space="0" w:color="auto"/>
            </w:tcBorders>
            <w:shd w:val="clear" w:color="auto" w:fill="C0C0C0"/>
            <w:hideMark/>
          </w:tcPr>
          <w:p w14:paraId="07BF8E8D"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DOCUMENTE PREZENTATE </w:t>
            </w:r>
          </w:p>
        </w:tc>
        <w:tc>
          <w:tcPr>
            <w:tcW w:w="3076" w:type="pct"/>
            <w:tcBorders>
              <w:top w:val="single" w:sz="4" w:space="0" w:color="auto"/>
              <w:left w:val="single" w:sz="4" w:space="0" w:color="auto"/>
              <w:bottom w:val="single" w:sz="4" w:space="0" w:color="auto"/>
              <w:right w:val="single" w:sz="4" w:space="0" w:color="auto"/>
            </w:tcBorders>
            <w:shd w:val="clear" w:color="auto" w:fill="C0C0C0"/>
            <w:hideMark/>
          </w:tcPr>
          <w:p w14:paraId="5ACC6527"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PUNCTE DE VERIFICAT ÎN CADRUL DOCUMENTELOR PREZENTATE</w:t>
            </w:r>
          </w:p>
        </w:tc>
      </w:tr>
      <w:tr w:rsidR="00766CBC" w:rsidRPr="00880A57" w14:paraId="28DE5EA3" w14:textId="77777777" w:rsidTr="00766CBC">
        <w:tc>
          <w:tcPr>
            <w:tcW w:w="1924" w:type="pct"/>
            <w:tcBorders>
              <w:top w:val="single" w:sz="4" w:space="0" w:color="auto"/>
              <w:left w:val="single" w:sz="4" w:space="0" w:color="auto"/>
              <w:bottom w:val="single" w:sz="4" w:space="0" w:color="auto"/>
              <w:right w:val="single" w:sz="4" w:space="0" w:color="auto"/>
            </w:tcBorders>
            <w:hideMark/>
          </w:tcPr>
          <w:p w14:paraId="454CDE82" w14:textId="77777777" w:rsidR="00766CBC" w:rsidRPr="00880A57" w:rsidRDefault="00766CBC" w:rsidP="0062655F">
            <w:pPr>
              <w:numPr>
                <w:ilvl w:val="0"/>
                <w:numId w:val="68"/>
              </w:numPr>
              <w:spacing w:before="120" w:after="120" w:line="240" w:lineRule="auto"/>
              <w:ind w:left="0" w:hanging="180"/>
              <w:contextualSpacing/>
              <w:jc w:val="both"/>
              <w:rPr>
                <w:rFonts w:asciiTheme="minorHAnsi" w:hAnsiTheme="minorHAnsi" w:cstheme="minorHAnsi"/>
                <w:sz w:val="24"/>
              </w:rPr>
            </w:pPr>
            <w:r w:rsidRPr="00880A57">
              <w:rPr>
                <w:rFonts w:asciiTheme="minorHAnsi" w:hAnsiTheme="minorHAnsi" w:cstheme="minorHAnsi"/>
                <w:sz w:val="24"/>
              </w:rPr>
              <w:t>Cererea de finanțare</w:t>
            </w:r>
          </w:p>
          <w:p w14:paraId="3100FA2B" w14:textId="77777777" w:rsidR="00766CBC" w:rsidRPr="00880A57" w:rsidRDefault="00766CBC" w:rsidP="0062655F">
            <w:pPr>
              <w:numPr>
                <w:ilvl w:val="0"/>
                <w:numId w:val="68"/>
              </w:numPr>
              <w:spacing w:before="120" w:after="120" w:line="240" w:lineRule="auto"/>
              <w:ind w:left="0" w:hanging="180"/>
              <w:contextualSpacing/>
              <w:jc w:val="both"/>
              <w:rPr>
                <w:rFonts w:asciiTheme="minorHAnsi" w:hAnsiTheme="minorHAnsi" w:cstheme="minorHAnsi"/>
                <w:sz w:val="24"/>
              </w:rPr>
            </w:pPr>
            <w:r w:rsidRPr="00880A57">
              <w:rPr>
                <w:rFonts w:asciiTheme="minorHAnsi" w:hAnsiTheme="minorHAnsi" w:cstheme="minorHAnsi"/>
                <w:sz w:val="24"/>
              </w:rPr>
              <w:t>Bugetul indicativ</w:t>
            </w:r>
          </w:p>
          <w:p w14:paraId="0D8A0E67" w14:textId="77777777" w:rsidR="00766CBC" w:rsidRPr="00880A57" w:rsidRDefault="00766CBC" w:rsidP="0062655F">
            <w:pPr>
              <w:numPr>
                <w:ilvl w:val="0"/>
                <w:numId w:val="68"/>
              </w:numPr>
              <w:spacing w:before="120" w:after="120" w:line="240" w:lineRule="auto"/>
              <w:ind w:left="0" w:hanging="180"/>
              <w:contextualSpacing/>
              <w:jc w:val="both"/>
              <w:rPr>
                <w:rFonts w:asciiTheme="minorHAnsi" w:hAnsiTheme="minorHAnsi" w:cstheme="minorHAnsi"/>
                <w:sz w:val="24"/>
              </w:rPr>
            </w:pPr>
            <w:r w:rsidRPr="00880A57">
              <w:rPr>
                <w:rFonts w:asciiTheme="minorHAnsi" w:hAnsiTheme="minorHAnsi" w:cstheme="minorHAnsi"/>
                <w:sz w:val="24"/>
              </w:rPr>
              <w:t xml:space="preserve">Fundamentarea bugetului pe categorii de cheltuieli eligibile, corelat cu activitățile și rezultatele proiectului </w:t>
            </w:r>
          </w:p>
        </w:tc>
        <w:tc>
          <w:tcPr>
            <w:tcW w:w="3076" w:type="pct"/>
            <w:tcBorders>
              <w:top w:val="single" w:sz="4" w:space="0" w:color="auto"/>
              <w:left w:val="single" w:sz="4" w:space="0" w:color="auto"/>
              <w:bottom w:val="single" w:sz="4" w:space="0" w:color="auto"/>
              <w:right w:val="single" w:sz="4" w:space="0" w:color="auto"/>
            </w:tcBorders>
            <w:hideMark/>
          </w:tcPr>
          <w:p w14:paraId="0457438A" w14:textId="77777777" w:rsidR="00766CBC" w:rsidRPr="00880A57" w:rsidRDefault="00766CBC" w:rsidP="0062655F">
            <w:pPr>
              <w:numPr>
                <w:ilvl w:val="0"/>
                <w:numId w:val="66"/>
              </w:numPr>
              <w:spacing w:before="120" w:after="120" w:line="240" w:lineRule="auto"/>
              <w:ind w:left="0"/>
              <w:contextualSpacing/>
              <w:jc w:val="both"/>
              <w:rPr>
                <w:rFonts w:asciiTheme="minorHAnsi" w:hAnsiTheme="minorHAnsi" w:cstheme="minorHAnsi"/>
                <w:sz w:val="24"/>
              </w:rPr>
            </w:pPr>
            <w:r w:rsidRPr="00880A57">
              <w:rPr>
                <w:rFonts w:asciiTheme="minorHAnsi" w:hAnsiTheme="minorHAnsi" w:cstheme="minorHAnsi"/>
                <w:sz w:val="24"/>
              </w:rPr>
              <w:t>Se verifică în Cererea de finanțare activitățile propuse prin proiect și resursele alocate acestora.</w:t>
            </w:r>
          </w:p>
          <w:p w14:paraId="22C6A880" w14:textId="77777777" w:rsidR="00766CBC" w:rsidRPr="00880A57" w:rsidRDefault="00766CBC" w:rsidP="0062655F">
            <w:pPr>
              <w:numPr>
                <w:ilvl w:val="0"/>
                <w:numId w:val="66"/>
              </w:numPr>
              <w:spacing w:before="120" w:after="120" w:line="240" w:lineRule="auto"/>
              <w:ind w:left="0"/>
              <w:contextualSpacing/>
              <w:jc w:val="both"/>
              <w:rPr>
                <w:rFonts w:asciiTheme="minorHAnsi" w:hAnsiTheme="minorHAnsi" w:cstheme="minorHAnsi"/>
                <w:sz w:val="24"/>
              </w:rPr>
            </w:pPr>
            <w:r w:rsidRPr="00880A57">
              <w:rPr>
                <w:rFonts w:asciiTheme="minorHAnsi" w:hAnsiTheme="minorHAnsi" w:cstheme="minorHAnsi"/>
                <w:sz w:val="24"/>
              </w:rPr>
              <w:t>Se verifică bugetul indicativ privind corectitudinea informațiilor furnizate, corelat cu fundamentarea bugetului față de activitățile și resursele alocate acestora prin proiect.</w:t>
            </w:r>
          </w:p>
          <w:p w14:paraId="3A3B0626" w14:textId="77777777" w:rsidR="00766CBC" w:rsidRPr="00880A57" w:rsidRDefault="00766CBC" w:rsidP="0062655F">
            <w:pPr>
              <w:numPr>
                <w:ilvl w:val="0"/>
                <w:numId w:val="66"/>
              </w:numPr>
              <w:spacing w:before="120" w:after="120" w:line="240" w:lineRule="auto"/>
              <w:ind w:left="0"/>
              <w:contextualSpacing/>
              <w:jc w:val="both"/>
              <w:rPr>
                <w:rFonts w:asciiTheme="minorHAnsi" w:hAnsiTheme="minorHAnsi" w:cstheme="minorHAnsi"/>
                <w:sz w:val="24"/>
              </w:rPr>
            </w:pPr>
            <w:r w:rsidRPr="00880A57">
              <w:rPr>
                <w:rFonts w:asciiTheme="minorHAnsi" w:hAnsiTheme="minorHAnsi" w:cstheme="minorHAnsi"/>
                <w:sz w:val="24"/>
              </w:rPr>
              <w:t>Se verifică încadrarea categoriilor de cheltuieli eligibile pe cele două capitole bugetare; suma cheltuielilor aferente fiecărui capitol din fundamentare trebuie să fie egală cu suma prevazută pentru fiecare capitol bugetar.</w:t>
            </w:r>
          </w:p>
          <w:p w14:paraId="0567BCDF"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lastRenderedPageBreak/>
              <w:t>Pentru proiectele de formare se pot utiliza ambele tipuri de sprijin:</w:t>
            </w:r>
          </w:p>
          <w:p w14:paraId="77C55B0D" w14:textId="77777777" w:rsidR="00766CBC" w:rsidRPr="00880A57" w:rsidRDefault="00766CBC" w:rsidP="0062655F">
            <w:pPr>
              <w:numPr>
                <w:ilvl w:val="0"/>
                <w:numId w:val="68"/>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rambursarea sprijinului – caz în care costul pe participant nu va depăși 84 euro/persoană/zi, respectiv 118 euro/persoană/zi dacă acesta cuprinde și cheltuieli de cazare. Pentru acțiunile de formare derulate online, costul pe participant este de 26 euro/persoană/zi.</w:t>
            </w:r>
          </w:p>
          <w:p w14:paraId="6942E9B9" w14:textId="77777777" w:rsidR="00766CBC" w:rsidRPr="00880A57" w:rsidRDefault="00766CBC" w:rsidP="0062655F">
            <w:pPr>
              <w:numPr>
                <w:ilvl w:val="0"/>
                <w:numId w:val="68"/>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Cost unitar standard, astfel:</w:t>
            </w:r>
          </w:p>
          <w:p w14:paraId="470D3C8B" w14:textId="77777777" w:rsidR="00766CBC" w:rsidRPr="00880A57" w:rsidRDefault="00766CBC" w:rsidP="0062655F">
            <w:pPr>
              <w:numPr>
                <w:ilvl w:val="0"/>
                <w:numId w:val="105"/>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Pentru cursurile informale se vor utiliza costurile stabilite în cadrul intervenției DR37 valabile la data lansării apelului;</w:t>
            </w:r>
          </w:p>
          <w:p w14:paraId="61D86E45" w14:textId="77777777" w:rsidR="00766CBC" w:rsidRPr="00880A57" w:rsidRDefault="00766CBC" w:rsidP="0062655F">
            <w:pPr>
              <w:numPr>
                <w:ilvl w:val="0"/>
                <w:numId w:val="105"/>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Pentru cursurile autorizate în baza OG 129/2000, se vor utiliza costurile stabilite de MIPE pentru proiectele din cadrul PEO/PIDS pentru cursurile de inițiere, perfecționare sau specializare (cost/oră/persoană), respectiv pentru cursurile de calificare/ recalificare de nivel 2 (360 ore), nivel 3 (720 ore) sau nivel 4 (1080 ore) (cost/persoană). </w:t>
            </w:r>
          </w:p>
          <w:p w14:paraId="470B3BB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cadrul unui proiect poate fi folosit un singur tip de sprijin, conform mențiunilor din fișa intervenției din SDL.</w:t>
            </w:r>
          </w:p>
          <w:p w14:paraId="14FF8001"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sidDel="00572D16">
              <w:rPr>
                <w:rFonts w:asciiTheme="minorHAnsi" w:hAnsiTheme="minorHAnsi" w:cstheme="minorHAnsi"/>
                <w:sz w:val="24"/>
              </w:rPr>
              <w:t xml:space="preserve">Pentru acțiunile de consiliere, costul pe participant nu va depăși 1500 euro. </w:t>
            </w:r>
          </w:p>
        </w:tc>
      </w:tr>
    </w:tbl>
    <w:p w14:paraId="75E1567F"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lastRenderedPageBreak/>
        <w:t>a) Dacă există diferențe de încadrare, în sensul că unele cheltuieli neeligibile sunt trecute în categoria cheltuielilor eligibile, expertul bifează căsuța corespunzătoare NU şi îşi motivează poziţia în linia prevăzută în acest scop.</w:t>
      </w:r>
    </w:p>
    <w:p w14:paraId="60C04AAF"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În acest caz bugetul este retransmis solicitantului pentru recalculare, prin Fișa de solicitare a informațiilor suplimentare E3.4L, expertul va modifica bugetul prin micșorarea valorii cheltuielilor eligibile cu valoarea identificată de expert ca fiind neeligibilă. Expertul va motiva poziţia cu explicații în linia prevăzută în acest scop la rubrica Observații. Se vor face  menţiuni la eventualele greşeli de încadrare sau alte cauze care au generat diferenţele. Cererea de finanţare este declarată eligibilă prin bifarea căsuței corespunzătoare DA cu diferențe.</w:t>
      </w:r>
    </w:p>
    <w:p w14:paraId="4BFE01DA"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b) Dacă există mici diferențe de calcul în cererea de finanțare și Fundamentarea bugetului indicativ corelat cu activitățile și rezultatele proiectului, pe categorii de cheltuieli eligibile, expertul efectuează modificările în buget și, în matricea de verificare a Bugetului indicativ, bifează căsuța corespunzătoare DA cu diferențe. În acest caz se vor oferi explicaţii în rubrica Observaţii. Se vor face menţiuni la eventualele greşeli de calcul, costuri care includ impozite şi taxe deductibile sau alte cauze care au generat diferenţele.</w:t>
      </w:r>
    </w:p>
    <w:p w14:paraId="6A99DFB6"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Și în acest caz bugetul modificat de expert este retransmis solicitantului pentru luare la cunoștință de modificările efectuate, prin Fișa de solicitare a informațiilor suplimentare E3.4L. </w:t>
      </w:r>
    </w:p>
    <w:p w14:paraId="2C2828F4"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Cererea de finanţare este declarată eligibilă prin bifarea căsuței corespunzătoare DA cu diferențe.</w:t>
      </w:r>
    </w:p>
    <w:p w14:paraId="1BB7D855"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Pentru punctele a și b, în cazul în care solicitantul nu este de acord cu corecțiile efectuate și aduse la cunoștință prin Fișa de solicitare a informațiilor suplimentare E3.4L, expertul va bifa NU și va oferi explicații în rubrica Observații.</w:t>
      </w:r>
    </w:p>
    <w:p w14:paraId="76F2F77D"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c)  Dacă valoarea proiectului menționată în Buget nu este fundamentată prin activitățile și resursele alocate și s-ar putea aprecia ca bugetul este supradimensionat în raport cu rezultatele preconizate </w:t>
      </w:r>
      <w:r w:rsidRPr="00880A57">
        <w:rPr>
          <w:rFonts w:asciiTheme="minorHAnsi" w:hAnsiTheme="minorHAnsi" w:cstheme="minorHAnsi"/>
          <w:sz w:val="24"/>
        </w:rPr>
        <w:lastRenderedPageBreak/>
        <w:t xml:space="preserve">a se realiza, expertul solicită informații suplimentare. Dacă informațiile suplimentare primite nu fundamentează valoarea bugetului, atunci se bifează căsuța NU și criteriul de eligibilitate nu este îndeplinit. </w:t>
      </w:r>
    </w:p>
    <w:p w14:paraId="620D629B" w14:textId="77777777" w:rsidR="00766CBC" w:rsidRPr="00880A57" w:rsidRDefault="00766CBC" w:rsidP="00766CBC">
      <w:pPr>
        <w:spacing w:before="120" w:after="120" w:line="240" w:lineRule="auto"/>
        <w:contextualSpacing/>
        <w:jc w:val="both"/>
        <w:rPr>
          <w:rFonts w:asciiTheme="minorHAnsi" w:hAnsiTheme="minorHAnsi" w:cstheme="minorHAnsi"/>
          <w:b/>
          <w:kern w:val="32"/>
        </w:rPr>
      </w:pPr>
      <w:r w:rsidRPr="00880A57">
        <w:rPr>
          <w:rFonts w:asciiTheme="minorHAnsi" w:hAnsiTheme="minorHAnsi" w:cstheme="minorHAnsi"/>
          <w:b/>
          <w:kern w:val="32"/>
        </w:rPr>
        <w:t>3.2Cheltuielile propuse sunt eligibile și sunt în concordanță cu activitățile eligibile din proiect?</w:t>
      </w:r>
    </w:p>
    <w:p w14:paraId="368CB93D"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Se verifică dacă cheltuielile  propuse sunt eligibile și dacă sunt în concordanță cu activitățile eligibile din proiect și Ghidul solicitantului elaborat de GAL.</w:t>
      </w:r>
    </w:p>
    <w:p w14:paraId="4FAB2656"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Dacă în urma verificării se constată că cheltuielile eligibile și neeligibile sunt trecute în coloanele corespunzătoare acestora, expertul bifează DA în căsuța corespunzătoare, în caz contrar bifează NU și îşi motivează poziţia în linia prevăzută în acest scop la rubrica Observații, aceste cheltuieli devenind neeligibile.</w:t>
      </w:r>
    </w:p>
    <w:p w14:paraId="73EA8E86"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b/>
          <w:kern w:val="32"/>
          <w:sz w:val="24"/>
        </w:rPr>
        <w:t>3.3 TVA-ul aferent cheltuielilor eligibile este corect încadrat în coloana cheltuielilor neeligibile/ eligibile, dacă este cazul?</w:t>
      </w:r>
    </w:p>
    <w:p w14:paraId="086AB05B"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Solicitantul poate încadra valoarea TVA pe coloana cheltuielilor eligibile dacă acesta nu poate fi recuperat de la bugetul de stat conform legislației în vigoare sau dacă nu este plătitor de TVA (se va verifica bifa din cererea de finanțare).</w:t>
      </w:r>
    </w:p>
    <w:p w14:paraId="7FFC4854"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Dacă solicitantul este plătitor de TVA (se va verifica bifa din cererea de finanțare), contravaloarea TVA trebuie încadrată pe coloana cheltuielilor neeligibile.</w:t>
      </w:r>
    </w:p>
    <w:p w14:paraId="0C6FC457" w14:textId="77777777" w:rsidR="00766CBC" w:rsidRPr="00880A57" w:rsidRDefault="00766CBC" w:rsidP="00766CBC">
      <w:pPr>
        <w:spacing w:before="120" w:after="120" w:line="240" w:lineRule="auto"/>
        <w:contextualSpacing/>
        <w:jc w:val="both"/>
        <w:rPr>
          <w:rFonts w:asciiTheme="minorHAnsi" w:hAnsiTheme="minorHAnsi" w:cstheme="minorHAnsi"/>
          <w:color w:val="000000"/>
          <w:sz w:val="24"/>
        </w:rPr>
      </w:pPr>
      <w:r w:rsidRPr="00880A57">
        <w:rPr>
          <w:rFonts w:asciiTheme="minorHAnsi" w:hAnsiTheme="minorHAnsi" w:cstheme="minorHAnsi"/>
          <w:sz w:val="24"/>
        </w:rPr>
        <w:t xml:space="preserve">Expertul </w:t>
      </w:r>
      <w:r w:rsidRPr="00880A57">
        <w:rPr>
          <w:rFonts w:asciiTheme="minorHAnsi" w:hAnsiTheme="minorHAnsi" w:cstheme="minorHAnsi"/>
          <w:color w:val="000000"/>
          <w:sz w:val="24"/>
        </w:rPr>
        <w:t xml:space="preserve">bifează ”DA” în cazul în care TVA a fost încadrat corect, conform precizărilor de mai sus. În caz contrar, se bifează ”NU” și se modifică bugetul, trecând valoarea TVA pe coloana cheltuielilor neeligibile. </w:t>
      </w:r>
    </w:p>
    <w:p w14:paraId="36CC00F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cazul identificării unor diferențe față de valoarea cheltuielilor eligibile purtătoare de TVA, expertul verifică corectitudinea valorii TVA, bifează "DA cu diferențe" și va opera modificările în bugetul indicativ, motivându-și decizia la rubrica Observații. </w:t>
      </w:r>
    </w:p>
    <w:p w14:paraId="4B4DE8E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proiectelor care utilizează costuri unitare standard, nu există TVA și se va bifa „NU ESTE CAZUL”.</w:t>
      </w:r>
    </w:p>
    <w:p w14:paraId="06EC0830" w14:textId="77777777" w:rsidR="00766CBC" w:rsidRPr="00880A57" w:rsidRDefault="00766CBC" w:rsidP="00766CBC">
      <w:pPr>
        <w:spacing w:before="120" w:after="120" w:line="240" w:lineRule="auto"/>
        <w:jc w:val="both"/>
        <w:rPr>
          <w:rFonts w:asciiTheme="minorHAnsi" w:hAnsiTheme="minorHAnsi" w:cstheme="minorHAnsi"/>
          <w:sz w:val="24"/>
        </w:rPr>
      </w:pPr>
    </w:p>
    <w:p w14:paraId="2802C400" w14:textId="77777777" w:rsidR="00766CBC" w:rsidRPr="00880A57" w:rsidRDefault="00766CBC" w:rsidP="00766CBC">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4. VERIFICAREA REZONABILITĂŢII PREŢURILOR</w:t>
      </w:r>
    </w:p>
    <w:p w14:paraId="0D25EE13" w14:textId="77777777" w:rsidR="00766CBC" w:rsidRPr="00880A57" w:rsidRDefault="00766CBC" w:rsidP="00766CBC">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4.1. Categoria de servicii se regăsește în Baza de Date?</w:t>
      </w:r>
    </w:p>
    <w:p w14:paraId="032AF99E"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Expertul verifică dacă categoria de servicii din fundamentarea bugetară se regăsește în Baza de date cu prețuri de referință pentru proiecte de servicii LEADER, de pe site-ul AFIR. În cadrul acestei liste se regăsesc limitele de preț până la care se acceptă alocarea financiară pentru diferite categorii de servicii. Dacă categoria de servicii se regăsește, expertul bifează în căsuța corespunzătoare DA şi ataşează un extras din baza de date.</w:t>
      </w:r>
    </w:p>
    <w:p w14:paraId="22B6C40B"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Dacă categoria de servicii nu se regăsește în Baza de date cu prețuri de referință pentru proiecte de servicii LEADER, expertul bifează în căsuța corespunzătoare NU.</w:t>
      </w:r>
    </w:p>
    <w:p w14:paraId="588BA2D4" w14:textId="77777777" w:rsidR="00766CBC" w:rsidRPr="00880A57" w:rsidRDefault="00766CBC" w:rsidP="00766CBC">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4.2. Dacă la pct. 4.1. răspunsul este DA, preţurile utilizate sunt în limitele prevăzute în  Baza de Date?</w:t>
      </w:r>
    </w:p>
    <w:p w14:paraId="7FF27EC5"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Dacă prețurile sunt în limitele prevăzute în  Baza de Date cu prețuri maximale pentru proiectele finanțate prin LEADER, expertul bifează în căsuța corespunzătoare DA, suma acceptată de evaluator fiind cea din fundamentarea bugetară. Dacă prețurile nu sunt în limitele prevăzute în Baza de Date, nici în urma solicitării de informații suplimentare, cheltuielile corespunzătoare devin neeligibile; expertul bifează în căsuța corespunzătoare ,,NU”, modifică bugetul indicativ în sensul micșorării acestuia cu costurile corespunzătoare și înștiințează solicitantul, prin formularul E3.4L - Partea a III-a, asupra modificărilor făcute.</w:t>
      </w:r>
    </w:p>
    <w:p w14:paraId="14F65104" w14:textId="77777777" w:rsidR="00766CBC" w:rsidRPr="00880A57" w:rsidRDefault="00766CBC" w:rsidP="00766CBC">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lastRenderedPageBreak/>
        <w:t xml:space="preserve">4.3. Dacă la pct. 4.1 răspunsul este NU, solicitantul a prezentat câte o ofertă conformă fiecare bun sau serviciu a cărui valoare nu depășește 15.000 Euro și câte 2 oferte conforme pentru fiecare bun sau serviciu care depășește această valoare ? </w:t>
      </w:r>
    </w:p>
    <w:p w14:paraId="488ECD43"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Expertul verifică dacă solicitantul a prezentat  câte două oferte conforme pentru servicii/bunuri a căror valoare este mai mare de 15.000 euro și o ofertă conformă pentru servicii/bunuri care nu depășesc această valoare.</w:t>
      </w:r>
    </w:p>
    <w:p w14:paraId="29654FC5"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În cazul în care solicitantul nu a prezentat oferta/ofertele conforme nici în urma solicitării de informații suplimentare, cheltuielile corespunzătoare devin neeligibile; expertul bifează în căsuța corespunzătoare ,,NU”, modifică bugetul indicativ în sensul micșorării acestuia cu costurile corespunzatoare și înștiințează solicitantul, prin formularul E3.4L - Partea a III-a, asupra modificărilor facute. </w:t>
      </w:r>
    </w:p>
    <w:p w14:paraId="2EB1F689"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Pentru categoriile de bunuri/servicii care se regăsesc în baza de date, expertul bifează căsuța ,,NU ESTE CAZUL”. </w:t>
      </w:r>
    </w:p>
    <w:p w14:paraId="7C4BA18F"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Ofertele conforme sunt documente obligatorii care trebuie avute în vedere la stabilirea rezonabilității prețurilor şi pot fi oferte personalizate, datate și semnate sau pot fi print screen-uri de pe site-uri ale operatorilor economici în care să se poată identifica adresa web a operatorului economic, precum și data ofertei și care trebuie să aibă cel puțin următoarele caracteristici:</w:t>
      </w:r>
    </w:p>
    <w:p w14:paraId="7C81E933" w14:textId="77777777" w:rsidR="00766CBC" w:rsidRPr="00880A57" w:rsidRDefault="00766CBC" w:rsidP="00766CBC">
      <w:pPr>
        <w:spacing w:before="120" w:after="120" w:line="240" w:lineRule="auto"/>
        <w:ind w:left="450"/>
        <w:contextualSpacing/>
        <w:jc w:val="both"/>
        <w:rPr>
          <w:rFonts w:asciiTheme="minorHAnsi" w:hAnsiTheme="minorHAnsi" w:cstheme="minorHAnsi"/>
          <w:kern w:val="32"/>
          <w:sz w:val="24"/>
        </w:rPr>
      </w:pPr>
      <w:r w:rsidRPr="00880A57">
        <w:rPr>
          <w:rFonts w:asciiTheme="minorHAnsi" w:hAnsiTheme="minorHAnsi" w:cstheme="minorHAnsi"/>
          <w:kern w:val="32"/>
          <w:sz w:val="24"/>
        </w:rPr>
        <w:t>-</w:t>
      </w:r>
      <w:r w:rsidRPr="00880A57">
        <w:rPr>
          <w:rFonts w:asciiTheme="minorHAnsi" w:hAnsiTheme="minorHAnsi" w:cstheme="minorHAnsi"/>
          <w:kern w:val="32"/>
          <w:sz w:val="24"/>
        </w:rPr>
        <w:tab/>
        <w:t>Să conțină detalierea unor cerinte minimale;</w:t>
      </w:r>
    </w:p>
    <w:p w14:paraId="1EDC4C48" w14:textId="77777777" w:rsidR="00766CBC" w:rsidRPr="00880A57" w:rsidRDefault="00766CBC" w:rsidP="00766CBC">
      <w:pPr>
        <w:spacing w:before="120" w:after="120" w:line="240" w:lineRule="auto"/>
        <w:ind w:left="450"/>
        <w:contextualSpacing/>
        <w:jc w:val="both"/>
        <w:rPr>
          <w:rFonts w:asciiTheme="minorHAnsi" w:hAnsiTheme="minorHAnsi" w:cstheme="minorHAnsi"/>
          <w:kern w:val="32"/>
          <w:sz w:val="24"/>
        </w:rPr>
      </w:pPr>
      <w:r w:rsidRPr="00880A57">
        <w:rPr>
          <w:rFonts w:asciiTheme="minorHAnsi" w:hAnsiTheme="minorHAnsi" w:cstheme="minorHAnsi"/>
          <w:kern w:val="32"/>
          <w:sz w:val="24"/>
        </w:rPr>
        <w:t>-</w:t>
      </w:r>
      <w:r w:rsidRPr="00880A57">
        <w:rPr>
          <w:rFonts w:asciiTheme="minorHAnsi" w:hAnsiTheme="minorHAnsi" w:cstheme="minorHAnsi"/>
          <w:kern w:val="32"/>
          <w:sz w:val="24"/>
        </w:rPr>
        <w:tab/>
        <w:t>Să conţină preţul de achiziţie, defalcat pe categorii de bunuri/servicii.</w:t>
      </w:r>
    </w:p>
    <w:p w14:paraId="0467184A"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În același timp cu verificarea prețurilor, expertul evaluator trebuie să verifice în baza de date a ONRC codul CAEN al ofertantului, dacă acesta este în concordanță cu bunurile/servicile pe care le va furniza.</w:t>
      </w:r>
    </w:p>
    <w:p w14:paraId="021B6FDB" w14:textId="1F86F449" w:rsidR="00766CBC" w:rsidRPr="00880A57" w:rsidRDefault="00DC4B7D"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P</w:t>
      </w:r>
      <w:r w:rsidR="00766CBC" w:rsidRPr="00880A57">
        <w:rPr>
          <w:rFonts w:asciiTheme="minorHAnsi" w:hAnsiTheme="minorHAnsi" w:cstheme="minorHAnsi"/>
          <w:kern w:val="32"/>
          <w:sz w:val="24"/>
        </w:rPr>
        <w:t>rețurile din oferte vor fi acceptate numai în situația în care activitatea ofertantului demonstrată prin cod CAEN este în concordanță cu bunurile/serviciile pe care le va furniza.</w:t>
      </w:r>
    </w:p>
    <w:p w14:paraId="719ED509" w14:textId="77777777" w:rsidR="00766CBC" w:rsidRPr="00880A57" w:rsidRDefault="00766CBC" w:rsidP="00766CBC">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4.4. Prețurile prevăzute în ofertele anexate sunt rezonabile?</w:t>
      </w:r>
    </w:p>
    <w:p w14:paraId="755FA81D"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Se va realiza verificarea rezonabilității prețurilor pentru fiecare ofertă în parte, utilizându-se diferite metode de verificare (ex. verificarea de oferte similare pe internet sau compararea cu prețurile din alte proiecte similare). Dacă în urma verificărilor expertul apreciază că prețurile propuse prin oferte nu sunt rezonabile, expertul bifează în căsuța corespunzătoare NU.</w:t>
      </w:r>
    </w:p>
    <w:p w14:paraId="71C15C64"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p>
    <w:p w14:paraId="22024BE9" w14:textId="77777777" w:rsidR="00766CBC" w:rsidRPr="00880A57" w:rsidRDefault="00766CBC" w:rsidP="00766CBC">
      <w:pPr>
        <w:spacing w:before="120" w:after="120" w:line="240" w:lineRule="auto"/>
        <w:contextualSpacing/>
        <w:jc w:val="both"/>
        <w:rPr>
          <w:rFonts w:asciiTheme="minorHAnsi" w:hAnsiTheme="minorHAnsi" w:cstheme="minorHAnsi"/>
          <w:b/>
          <w:i/>
          <w:kern w:val="32"/>
          <w:sz w:val="24"/>
        </w:rPr>
      </w:pPr>
      <w:r w:rsidRPr="00880A57">
        <w:rPr>
          <w:rFonts w:asciiTheme="minorHAnsi" w:hAnsiTheme="minorHAnsi" w:cstheme="minorHAnsi"/>
          <w:b/>
          <w:i/>
          <w:kern w:val="32"/>
          <w:sz w:val="24"/>
        </w:rPr>
        <w:t>Atenție! Expertul evaluator este responsabil pentru decizia luată asupra rezonabilității prețurilor indiferent de metodele folosite pentru verificare.</w:t>
      </w:r>
    </w:p>
    <w:p w14:paraId="4D26EC8E" w14:textId="77777777" w:rsidR="00766CBC" w:rsidRPr="00880A57" w:rsidRDefault="00766CBC" w:rsidP="00766CBC">
      <w:pPr>
        <w:spacing w:before="120" w:after="120" w:line="240" w:lineRule="auto"/>
        <w:contextualSpacing/>
        <w:jc w:val="both"/>
        <w:rPr>
          <w:rFonts w:asciiTheme="minorHAnsi" w:hAnsiTheme="minorHAnsi" w:cstheme="minorHAnsi"/>
          <w:b/>
          <w:kern w:val="32"/>
          <w:sz w:val="24"/>
        </w:rPr>
      </w:pPr>
    </w:p>
    <w:p w14:paraId="694DE54A"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b/>
          <w:kern w:val="32"/>
          <w:sz w:val="24"/>
        </w:rPr>
        <w:t>5. VERIFICAREA PLANULUI FINANCIAR</w:t>
      </w:r>
    </w:p>
    <w:p w14:paraId="6C6242B0" w14:textId="77777777" w:rsidR="00766CBC" w:rsidRPr="00880A57" w:rsidRDefault="00766CBC" w:rsidP="00766CBC">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5.1 Planul financiar este corect completat şi respectă gradul de intervenţie publică așa cum este prevăzut în Fișa măsurii</w:t>
      </w:r>
      <w:r w:rsidRPr="00880A57">
        <w:rPr>
          <w:rFonts w:asciiTheme="minorHAnsi" w:hAnsiTheme="minorHAnsi" w:cstheme="minorHAnsi"/>
          <w:kern w:val="32"/>
          <w:sz w:val="24"/>
        </w:rPr>
        <w:t xml:space="preserve"> </w:t>
      </w:r>
      <w:r w:rsidRPr="00880A57">
        <w:rPr>
          <w:rFonts w:asciiTheme="minorHAnsi" w:hAnsiTheme="minorHAnsi" w:cstheme="minorHAnsi"/>
          <w:b/>
          <w:kern w:val="32"/>
          <w:sz w:val="24"/>
        </w:rPr>
        <w:t>din Strategia de Dezvoltare Locală?</w:t>
      </w:r>
    </w:p>
    <w:p w14:paraId="10A54EFB"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Se va verifica respectarea intensității sprijinului și a valorii maxime nerambursabile a proiectului, conform prevederilor fișei intervenției din SDL și Ghidului de implementare a intervenției DR36. </w:t>
      </w:r>
    </w:p>
    <w:p w14:paraId="30D39C2C" w14:textId="77777777" w:rsidR="00766CBC" w:rsidRPr="00880A57" w:rsidRDefault="00766CBC" w:rsidP="00766CBC">
      <w:pPr>
        <w:spacing w:before="120" w:after="120" w:line="240" w:lineRule="auto"/>
        <w:contextualSpacing/>
        <w:jc w:val="both"/>
        <w:rPr>
          <w:rFonts w:asciiTheme="minorHAnsi" w:hAnsiTheme="minorHAnsi" w:cstheme="minorHAnsi"/>
          <w:kern w:val="32"/>
          <w:sz w:val="24"/>
          <w:lang w:val="en-US"/>
        </w:rPr>
      </w:pPr>
    </w:p>
    <w:p w14:paraId="411B052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 Dacă Planul Financiar este corect completat, expertul bifează căsuța DA.</w:t>
      </w:r>
    </w:p>
    <w:p w14:paraId="44A243D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b) Dacă Planul financiar nu este corect completat, expertul completează corect Planul financiar, bifează căsuță NU și motivează poziția în linia prevăzută în acest scop la rubrica Observații. Expertul va informa solicitantul de aceste modificări prin intermediul formularului E3.4L.</w:t>
      </w:r>
    </w:p>
    <w:p w14:paraId="1DE8644C" w14:textId="77777777" w:rsidR="00766CBC" w:rsidRPr="00880A57" w:rsidRDefault="00766CBC" w:rsidP="00766CBC">
      <w:pPr>
        <w:spacing w:before="120" w:after="120" w:line="240" w:lineRule="auto"/>
        <w:jc w:val="both"/>
        <w:rPr>
          <w:rFonts w:asciiTheme="minorHAnsi" w:hAnsiTheme="minorHAnsi" w:cstheme="minorHAnsi"/>
          <w:sz w:val="24"/>
        </w:rPr>
      </w:pPr>
    </w:p>
    <w:p w14:paraId="775C6C5B" w14:textId="77777777" w:rsidR="00766CBC" w:rsidRPr="00880A57" w:rsidRDefault="00766CBC" w:rsidP="00766CBC">
      <w:pPr>
        <w:shd w:val="clear" w:color="auto" w:fill="F7CAAC" w:themeFill="accent2" w:themeFillTint="66"/>
        <w:spacing w:after="120" w:line="240" w:lineRule="auto"/>
        <w:rPr>
          <w:rFonts w:asciiTheme="minorHAnsi" w:hAnsiTheme="minorHAnsi" w:cstheme="minorHAnsi"/>
          <w:b/>
          <w:sz w:val="24"/>
        </w:rPr>
      </w:pPr>
      <w:r w:rsidRPr="00880A57">
        <w:rPr>
          <w:rFonts w:asciiTheme="minorHAnsi" w:hAnsiTheme="minorHAnsi" w:cstheme="minorHAnsi"/>
          <w:b/>
          <w:sz w:val="24"/>
        </w:rPr>
        <w:t xml:space="preserve">SECȚIUNEA II </w:t>
      </w:r>
    </w:p>
    <w:p w14:paraId="2FB5DA78" w14:textId="77777777" w:rsidR="00766CBC" w:rsidRPr="00880A57" w:rsidRDefault="00766CBC" w:rsidP="00766CBC">
      <w:pPr>
        <w:spacing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C. Verificare conformitate copie cu originalul pentru toate proiectele eligibile, în vederea contractării:</w:t>
      </w:r>
    </w:p>
    <w:tbl>
      <w:tblPr>
        <w:tblW w:w="52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954"/>
        <w:gridCol w:w="1087"/>
        <w:gridCol w:w="1087"/>
        <w:gridCol w:w="1207"/>
        <w:gridCol w:w="1604"/>
      </w:tblGrid>
      <w:tr w:rsidR="00766CBC" w:rsidRPr="00880A57" w14:paraId="6D9FC1B9" w14:textId="77777777" w:rsidTr="00766CBC">
        <w:trPr>
          <w:cantSplit/>
          <w:trHeight w:val="670"/>
        </w:trPr>
        <w:tc>
          <w:tcPr>
            <w:tcW w:w="2492" w:type="pct"/>
            <w:tcBorders>
              <w:bottom w:val="nil"/>
            </w:tcBorders>
            <w:vAlign w:val="center"/>
          </w:tcPr>
          <w:p w14:paraId="6E8AE75C"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t>Documente</w:t>
            </w:r>
          </w:p>
        </w:tc>
        <w:tc>
          <w:tcPr>
            <w:tcW w:w="1701" w:type="pct"/>
            <w:gridSpan w:val="3"/>
            <w:vAlign w:val="center"/>
          </w:tcPr>
          <w:p w14:paraId="61DAB659" w14:textId="77777777" w:rsidR="00766CBC" w:rsidRPr="00880A57" w:rsidRDefault="00766CBC" w:rsidP="00766CBC">
            <w:pPr>
              <w:spacing w:after="120" w:line="240" w:lineRule="auto"/>
              <w:jc w:val="both"/>
              <w:rPr>
                <w:rFonts w:asciiTheme="minorHAnsi" w:hAnsiTheme="minorHAnsi" w:cstheme="minorHAnsi"/>
                <w:b/>
                <w:sz w:val="24"/>
              </w:rPr>
            </w:pPr>
            <w:r w:rsidRPr="00880A57">
              <w:rPr>
                <w:rFonts w:asciiTheme="minorHAnsi" w:hAnsiTheme="minorHAnsi" w:cstheme="minorHAnsi"/>
                <w:sz w:val="24"/>
              </w:rPr>
              <w:t>Existența documentului, dacă este semnat, dacă are toate rubricile completate pentru CF, dacă se respectă valabilitatea conform legislației în vigoare sau precizărilor din Ghid</w:t>
            </w:r>
          </w:p>
        </w:tc>
        <w:tc>
          <w:tcPr>
            <w:tcW w:w="807" w:type="pct"/>
          </w:tcPr>
          <w:p w14:paraId="1E924CF9"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t>Concordanţă copie cu originalul</w:t>
            </w:r>
          </w:p>
        </w:tc>
      </w:tr>
      <w:tr w:rsidR="00766CBC" w:rsidRPr="00880A57" w14:paraId="79B6339D" w14:textId="77777777" w:rsidTr="00766CBC">
        <w:tc>
          <w:tcPr>
            <w:tcW w:w="2492" w:type="pct"/>
            <w:tcBorders>
              <w:top w:val="nil"/>
            </w:tcBorders>
            <w:vAlign w:val="center"/>
          </w:tcPr>
          <w:p w14:paraId="24D7CB2C" w14:textId="77777777" w:rsidR="00766CBC" w:rsidRPr="00880A57" w:rsidRDefault="00766CBC" w:rsidP="00766CBC">
            <w:pPr>
              <w:spacing w:after="120" w:line="240" w:lineRule="auto"/>
              <w:rPr>
                <w:rFonts w:asciiTheme="minorHAnsi" w:hAnsiTheme="minorHAnsi" w:cstheme="minorHAnsi"/>
                <w:b/>
                <w:sz w:val="24"/>
              </w:rPr>
            </w:pPr>
          </w:p>
        </w:tc>
        <w:tc>
          <w:tcPr>
            <w:tcW w:w="547" w:type="pct"/>
            <w:vAlign w:val="center"/>
          </w:tcPr>
          <w:p w14:paraId="059A1F4B"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t>DA</w:t>
            </w:r>
          </w:p>
        </w:tc>
        <w:tc>
          <w:tcPr>
            <w:tcW w:w="547" w:type="pct"/>
            <w:vAlign w:val="center"/>
          </w:tcPr>
          <w:p w14:paraId="04AF3E97"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t>NU</w:t>
            </w:r>
          </w:p>
        </w:tc>
        <w:tc>
          <w:tcPr>
            <w:tcW w:w="607" w:type="pct"/>
            <w:vAlign w:val="center"/>
          </w:tcPr>
          <w:p w14:paraId="5200DF20"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t>Nu este cazul</w:t>
            </w:r>
          </w:p>
        </w:tc>
        <w:tc>
          <w:tcPr>
            <w:tcW w:w="807" w:type="pct"/>
          </w:tcPr>
          <w:p w14:paraId="067CB847" w14:textId="77777777" w:rsidR="00766CBC" w:rsidRPr="00880A57" w:rsidRDefault="00766CBC" w:rsidP="00766CBC">
            <w:pPr>
              <w:spacing w:after="120" w:line="240" w:lineRule="auto"/>
              <w:rPr>
                <w:rFonts w:asciiTheme="minorHAnsi" w:hAnsiTheme="minorHAnsi" w:cstheme="minorHAnsi"/>
                <w:b/>
                <w:sz w:val="24"/>
              </w:rPr>
            </w:pPr>
          </w:p>
        </w:tc>
      </w:tr>
      <w:tr w:rsidR="00766CBC" w:rsidRPr="00880A57" w14:paraId="6A322167" w14:textId="77777777" w:rsidTr="00766CBC">
        <w:tc>
          <w:tcPr>
            <w:tcW w:w="2492" w:type="pct"/>
            <w:tcBorders>
              <w:top w:val="nil"/>
            </w:tcBorders>
            <w:vAlign w:val="center"/>
          </w:tcPr>
          <w:p w14:paraId="5DE6F43C" w14:textId="77777777" w:rsidR="00766CBC" w:rsidRPr="00880A57" w:rsidRDefault="00766CBC" w:rsidP="00766CBC">
            <w:pPr>
              <w:spacing w:after="120" w:line="240" w:lineRule="auto"/>
              <w:jc w:val="both"/>
              <w:rPr>
                <w:rFonts w:asciiTheme="minorHAnsi" w:hAnsiTheme="minorHAnsi" w:cstheme="minorHAnsi"/>
                <w:sz w:val="24"/>
              </w:rPr>
            </w:pPr>
            <w:r w:rsidRPr="00880A57">
              <w:rPr>
                <w:rFonts w:asciiTheme="minorHAnsi" w:hAnsiTheme="minorHAnsi" w:cstheme="minorHAnsi"/>
                <w:sz w:val="24"/>
              </w:rPr>
              <w:t>1. Documente constitutive/ Documente care să ateste forma de organizare* – în funcție de tipul solicitantului</w:t>
            </w:r>
          </w:p>
          <w:p w14:paraId="003498B6" w14:textId="77777777" w:rsidR="00766CBC" w:rsidRPr="00880A57" w:rsidRDefault="00766CBC" w:rsidP="00766CBC">
            <w:pPr>
              <w:spacing w:after="120" w:line="240" w:lineRule="auto"/>
              <w:jc w:val="both"/>
              <w:rPr>
                <w:rFonts w:asciiTheme="minorHAnsi" w:hAnsiTheme="minorHAnsi" w:cstheme="minorHAnsi"/>
                <w:sz w:val="24"/>
              </w:rPr>
            </w:pPr>
            <w:r w:rsidRPr="00880A57">
              <w:rPr>
                <w:rFonts w:asciiTheme="minorHAnsi" w:hAnsiTheme="minorHAnsi" w:cstheme="minorHAnsi"/>
                <w:sz w:val="24"/>
              </w:rPr>
              <w:t>(Statut juridic, Act Constitutiv, Cod Unic de Înregistrare, Cod de Înregistrare Fiscală, Înscrierea în Registrul asociațiilor și fundațiilor etc.).</w:t>
            </w:r>
          </w:p>
        </w:tc>
        <w:tc>
          <w:tcPr>
            <w:tcW w:w="547" w:type="pct"/>
            <w:vAlign w:val="center"/>
          </w:tcPr>
          <w:p w14:paraId="7CD33BB4"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p w14:paraId="4EA6746F" w14:textId="77777777" w:rsidR="00766CBC" w:rsidRPr="00880A57" w:rsidRDefault="00766CBC" w:rsidP="00766CBC">
            <w:pPr>
              <w:spacing w:after="120" w:line="240" w:lineRule="auto"/>
              <w:rPr>
                <w:rFonts w:asciiTheme="minorHAnsi" w:hAnsiTheme="minorHAnsi" w:cstheme="minorHAnsi"/>
                <w:b/>
                <w:sz w:val="24"/>
              </w:rPr>
            </w:pPr>
          </w:p>
        </w:tc>
        <w:tc>
          <w:tcPr>
            <w:tcW w:w="547" w:type="pct"/>
            <w:vAlign w:val="center"/>
          </w:tcPr>
          <w:p w14:paraId="62CD9AEB"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p w14:paraId="04BD05FD" w14:textId="77777777" w:rsidR="00766CBC" w:rsidRPr="00880A57" w:rsidRDefault="00766CBC" w:rsidP="00766CBC">
            <w:pPr>
              <w:spacing w:after="120" w:line="240" w:lineRule="auto"/>
              <w:rPr>
                <w:rFonts w:asciiTheme="minorHAnsi" w:hAnsiTheme="minorHAnsi" w:cstheme="minorHAnsi"/>
                <w:b/>
                <w:sz w:val="24"/>
              </w:rPr>
            </w:pPr>
          </w:p>
        </w:tc>
        <w:tc>
          <w:tcPr>
            <w:tcW w:w="607" w:type="pct"/>
            <w:vAlign w:val="center"/>
          </w:tcPr>
          <w:p w14:paraId="629B5B81" w14:textId="77777777" w:rsidR="00766CBC" w:rsidRPr="00880A57" w:rsidRDefault="00766CBC" w:rsidP="00766CBC">
            <w:pPr>
              <w:spacing w:after="120" w:line="240" w:lineRule="auto"/>
              <w:rPr>
                <w:rFonts w:asciiTheme="minorHAnsi" w:hAnsiTheme="minorHAnsi" w:cstheme="minorHAnsi"/>
                <w:b/>
                <w:sz w:val="24"/>
              </w:rPr>
            </w:pPr>
          </w:p>
        </w:tc>
        <w:tc>
          <w:tcPr>
            <w:tcW w:w="807" w:type="pct"/>
          </w:tcPr>
          <w:p w14:paraId="7D123E39" w14:textId="77777777" w:rsidR="00766CBC" w:rsidRPr="00880A57" w:rsidRDefault="00766CBC" w:rsidP="00766CBC">
            <w:pPr>
              <w:spacing w:after="120" w:line="240" w:lineRule="auto"/>
              <w:rPr>
                <w:rFonts w:asciiTheme="minorHAnsi" w:hAnsiTheme="minorHAnsi" w:cstheme="minorHAnsi"/>
                <w:sz w:val="24"/>
              </w:rPr>
            </w:pPr>
          </w:p>
          <w:p w14:paraId="3FEA1328" w14:textId="77777777" w:rsidR="00766CBC" w:rsidRPr="00880A57" w:rsidRDefault="00766CBC" w:rsidP="00766CBC">
            <w:pPr>
              <w:spacing w:after="120" w:line="240" w:lineRule="auto"/>
              <w:rPr>
                <w:rFonts w:asciiTheme="minorHAnsi" w:hAnsiTheme="minorHAnsi" w:cstheme="minorHAnsi"/>
                <w:sz w:val="24"/>
              </w:rPr>
            </w:pPr>
          </w:p>
          <w:p w14:paraId="11EDC884"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r w:rsidR="00766CBC" w:rsidRPr="00880A57" w14:paraId="191FEA3B" w14:textId="77777777" w:rsidTr="00766CBC">
        <w:trPr>
          <w:trHeight w:val="669"/>
        </w:trPr>
        <w:tc>
          <w:tcPr>
            <w:tcW w:w="2492" w:type="pct"/>
          </w:tcPr>
          <w:p w14:paraId="20386820" w14:textId="77777777" w:rsidR="00766CBC" w:rsidRPr="00880A57" w:rsidRDefault="00766CBC" w:rsidP="00766CBC">
            <w:pPr>
              <w:spacing w:after="120" w:line="240" w:lineRule="auto"/>
              <w:jc w:val="both"/>
              <w:rPr>
                <w:rFonts w:asciiTheme="minorHAnsi" w:hAnsiTheme="minorHAnsi" w:cstheme="minorHAnsi"/>
                <w:sz w:val="24"/>
              </w:rPr>
            </w:pPr>
            <w:r w:rsidRPr="00880A57">
              <w:rPr>
                <w:rFonts w:asciiTheme="minorHAnsi" w:hAnsiTheme="minorHAnsi" w:cstheme="minorHAnsi"/>
                <w:sz w:val="24"/>
              </w:rPr>
              <w:t>2. Oferte conforme - documente obligatorii care trebuie avute în vedere la stabilirea rezonabilității</w:t>
            </w:r>
          </w:p>
          <w:p w14:paraId="2EFF6932" w14:textId="77777777" w:rsidR="00766CBC" w:rsidRPr="00880A57" w:rsidRDefault="00766CBC" w:rsidP="00766CBC">
            <w:pPr>
              <w:spacing w:after="120" w:line="240" w:lineRule="auto"/>
              <w:jc w:val="both"/>
              <w:rPr>
                <w:rFonts w:asciiTheme="minorHAnsi" w:hAnsiTheme="minorHAnsi" w:cstheme="minorHAnsi"/>
                <w:sz w:val="24"/>
              </w:rPr>
            </w:pPr>
            <w:r w:rsidRPr="00880A57">
              <w:rPr>
                <w:rFonts w:asciiTheme="minorHAnsi" w:hAnsiTheme="minorHAnsi" w:cstheme="minorHAnsi"/>
                <w:sz w:val="24"/>
              </w:rPr>
              <w:t>prețurilor. Acestea trebuie să aibă cel puțin următoarele caracteristici:</w:t>
            </w:r>
          </w:p>
          <w:p w14:paraId="17736747" w14:textId="77777777" w:rsidR="00766CBC" w:rsidRPr="00880A57" w:rsidRDefault="00766CBC" w:rsidP="00766CBC">
            <w:pPr>
              <w:spacing w:after="120" w:line="240" w:lineRule="auto"/>
              <w:jc w:val="both"/>
              <w:rPr>
                <w:rFonts w:asciiTheme="minorHAnsi" w:hAnsiTheme="minorHAnsi" w:cstheme="minorHAnsi"/>
                <w:sz w:val="24"/>
              </w:rPr>
            </w:pPr>
            <w:r w:rsidRPr="00880A57">
              <w:rPr>
                <w:rFonts w:asciiTheme="minorHAnsi" w:hAnsiTheme="minorHAnsi" w:cstheme="minorHAnsi"/>
                <w:sz w:val="24"/>
              </w:rPr>
              <w:t>- Să conțină detalierea unor specificații tehnice minimale;</w:t>
            </w:r>
          </w:p>
          <w:p w14:paraId="414DC68A" w14:textId="77777777" w:rsidR="00766CBC" w:rsidRPr="00880A57" w:rsidRDefault="00766CBC" w:rsidP="00766CBC">
            <w:pPr>
              <w:spacing w:after="120" w:line="240" w:lineRule="auto"/>
              <w:jc w:val="both"/>
              <w:rPr>
                <w:rFonts w:asciiTheme="minorHAnsi" w:hAnsiTheme="minorHAnsi" w:cstheme="minorHAnsi"/>
                <w:sz w:val="24"/>
              </w:rPr>
            </w:pPr>
            <w:r w:rsidRPr="00880A57">
              <w:rPr>
                <w:rFonts w:asciiTheme="minorHAnsi" w:hAnsiTheme="minorHAnsi" w:cstheme="minorHAnsi"/>
                <w:sz w:val="24"/>
              </w:rPr>
              <w:t>- Să conţină preţul de achiziţie, defalcat pe categorii de bunuri/servicii.</w:t>
            </w:r>
          </w:p>
          <w:p w14:paraId="5FC67B5D" w14:textId="77777777" w:rsidR="00766CBC" w:rsidRPr="00880A57" w:rsidRDefault="00766CBC" w:rsidP="00766CBC">
            <w:pPr>
              <w:spacing w:after="120" w:line="240" w:lineRule="auto"/>
              <w:jc w:val="both"/>
              <w:rPr>
                <w:rFonts w:asciiTheme="minorHAnsi" w:hAnsiTheme="minorHAnsi" w:cstheme="minorHAnsi"/>
                <w:sz w:val="24"/>
              </w:rPr>
            </w:pPr>
            <w:r w:rsidRPr="00880A57">
              <w:rPr>
                <w:rFonts w:asciiTheme="minorHAnsi" w:hAnsiTheme="minorHAnsi" w:cstheme="minorHAnsi"/>
                <w:sz w:val="24"/>
              </w:rPr>
              <w:t>Ofertele conforme reprezintă oferte comparabile, care răspund cerințelor din punct de vedere al performanțelor și parametrilor din cererea de oferte, al obiectului acestora și din punct de vedere financiar și sunt transmise de către operatori economici reali și care îndeplinesc condițiile de calificare, verificabile de către experții evaluatori.</w:t>
            </w:r>
          </w:p>
        </w:tc>
        <w:tc>
          <w:tcPr>
            <w:tcW w:w="547" w:type="pct"/>
          </w:tcPr>
          <w:p w14:paraId="5C7799D1" w14:textId="77777777" w:rsidR="00766CBC" w:rsidRPr="00880A57" w:rsidRDefault="00766CBC" w:rsidP="00766CBC">
            <w:pPr>
              <w:spacing w:after="120" w:line="240" w:lineRule="auto"/>
              <w:rPr>
                <w:rFonts w:asciiTheme="minorHAnsi" w:hAnsiTheme="minorHAnsi" w:cstheme="minorHAnsi"/>
                <w:b/>
                <w:sz w:val="24"/>
              </w:rPr>
            </w:pPr>
          </w:p>
          <w:p w14:paraId="7354CA81"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p w14:paraId="16E9A011" w14:textId="77777777" w:rsidR="00766CBC" w:rsidRPr="00880A57" w:rsidRDefault="00766CBC" w:rsidP="00766CBC">
            <w:pPr>
              <w:spacing w:after="120" w:line="240" w:lineRule="auto"/>
              <w:rPr>
                <w:rFonts w:asciiTheme="minorHAnsi" w:hAnsiTheme="minorHAnsi" w:cstheme="minorHAnsi"/>
                <w:b/>
                <w:sz w:val="24"/>
              </w:rPr>
            </w:pPr>
          </w:p>
        </w:tc>
        <w:tc>
          <w:tcPr>
            <w:tcW w:w="547" w:type="pct"/>
          </w:tcPr>
          <w:p w14:paraId="1BAE608E" w14:textId="77777777" w:rsidR="00766CBC" w:rsidRPr="00880A57" w:rsidRDefault="00766CBC" w:rsidP="00766CBC">
            <w:pPr>
              <w:spacing w:after="120" w:line="240" w:lineRule="auto"/>
              <w:rPr>
                <w:rFonts w:asciiTheme="minorHAnsi" w:hAnsiTheme="minorHAnsi" w:cstheme="minorHAnsi"/>
                <w:b/>
                <w:sz w:val="24"/>
              </w:rPr>
            </w:pPr>
          </w:p>
          <w:p w14:paraId="0BBAD9CB" w14:textId="77777777" w:rsidR="00766CBC" w:rsidRPr="00880A57" w:rsidRDefault="00766CBC" w:rsidP="00766CBC">
            <w:pPr>
              <w:spacing w:after="120" w:line="240" w:lineRule="auto"/>
              <w:rPr>
                <w:rFonts w:asciiTheme="minorHAnsi" w:hAnsiTheme="minorHAnsi" w:cstheme="minorHAnsi"/>
                <w:b/>
                <w:i/>
                <w:sz w:val="24"/>
              </w:rPr>
            </w:pPr>
            <w:r w:rsidRPr="00880A57">
              <w:rPr>
                <w:rFonts w:asciiTheme="minorHAnsi" w:hAnsiTheme="minorHAnsi" w:cstheme="minorHAnsi"/>
                <w:sz w:val="24"/>
              </w:rPr>
              <w:sym w:font="Wingdings" w:char="F06F"/>
            </w:r>
          </w:p>
        </w:tc>
        <w:tc>
          <w:tcPr>
            <w:tcW w:w="607" w:type="pct"/>
          </w:tcPr>
          <w:p w14:paraId="1A41E8AF" w14:textId="77777777" w:rsidR="00766CBC" w:rsidRPr="00880A57" w:rsidRDefault="00766CBC" w:rsidP="00766CBC">
            <w:pPr>
              <w:spacing w:after="120" w:line="240" w:lineRule="auto"/>
              <w:rPr>
                <w:rFonts w:asciiTheme="minorHAnsi" w:hAnsiTheme="minorHAnsi" w:cstheme="minorHAnsi"/>
                <w:b/>
                <w:sz w:val="24"/>
              </w:rPr>
            </w:pPr>
          </w:p>
          <w:p w14:paraId="6D88544B"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p w14:paraId="2216AF78" w14:textId="77777777" w:rsidR="00766CBC" w:rsidRPr="00880A57" w:rsidRDefault="00766CBC" w:rsidP="00766CBC">
            <w:pPr>
              <w:spacing w:after="120" w:line="240" w:lineRule="auto"/>
              <w:rPr>
                <w:rFonts w:asciiTheme="minorHAnsi" w:hAnsiTheme="minorHAnsi" w:cstheme="minorHAnsi"/>
                <w:b/>
                <w:sz w:val="24"/>
                <w:u w:val="single"/>
              </w:rPr>
            </w:pPr>
          </w:p>
        </w:tc>
        <w:tc>
          <w:tcPr>
            <w:tcW w:w="807" w:type="pct"/>
          </w:tcPr>
          <w:p w14:paraId="5B564990" w14:textId="77777777" w:rsidR="00766CBC" w:rsidRPr="00880A57" w:rsidRDefault="00766CBC" w:rsidP="00766CBC">
            <w:pPr>
              <w:spacing w:after="120" w:line="240" w:lineRule="auto"/>
              <w:rPr>
                <w:rFonts w:asciiTheme="minorHAnsi" w:hAnsiTheme="minorHAnsi" w:cstheme="minorHAnsi"/>
                <w:b/>
                <w:sz w:val="24"/>
              </w:rPr>
            </w:pPr>
          </w:p>
          <w:p w14:paraId="1850F148"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p w14:paraId="74451412" w14:textId="77777777" w:rsidR="00766CBC" w:rsidRPr="00880A57" w:rsidRDefault="00766CBC" w:rsidP="00766CBC">
            <w:pPr>
              <w:spacing w:after="120" w:line="240" w:lineRule="auto"/>
              <w:rPr>
                <w:rFonts w:asciiTheme="minorHAnsi" w:hAnsiTheme="minorHAnsi" w:cstheme="minorHAnsi"/>
                <w:b/>
                <w:sz w:val="24"/>
              </w:rPr>
            </w:pPr>
          </w:p>
        </w:tc>
      </w:tr>
      <w:tr w:rsidR="00766CBC" w:rsidRPr="00880A57" w14:paraId="0648C15B" w14:textId="77777777" w:rsidTr="00766CBC">
        <w:trPr>
          <w:trHeight w:val="471"/>
        </w:trPr>
        <w:tc>
          <w:tcPr>
            <w:tcW w:w="2492" w:type="pct"/>
          </w:tcPr>
          <w:p w14:paraId="78699E4A" w14:textId="77777777" w:rsidR="00766CBC" w:rsidRPr="00880A57" w:rsidRDefault="00766CBC" w:rsidP="00766CBC">
            <w:pPr>
              <w:spacing w:after="120" w:line="240" w:lineRule="auto"/>
              <w:jc w:val="both"/>
              <w:rPr>
                <w:rFonts w:asciiTheme="minorHAnsi" w:hAnsiTheme="minorHAnsi" w:cstheme="minorHAnsi"/>
                <w:sz w:val="24"/>
              </w:rPr>
            </w:pPr>
            <w:r w:rsidRPr="00880A57">
              <w:rPr>
                <w:rFonts w:asciiTheme="minorHAnsi" w:hAnsiTheme="minorHAnsi" w:cstheme="minorHAnsi"/>
                <w:sz w:val="24"/>
              </w:rPr>
              <w:t>3. Certificat constatator emis conform legislației naționale în vigoare, din care să rezulte faptul că solicitantul nu se află în proces de lichidare sau faliment.</w:t>
            </w:r>
          </w:p>
          <w:p w14:paraId="06EA7A51" w14:textId="77777777" w:rsidR="00766CBC" w:rsidRPr="00880A57" w:rsidRDefault="00766CBC" w:rsidP="00766CBC">
            <w:pPr>
              <w:spacing w:after="120" w:line="240" w:lineRule="auto"/>
              <w:jc w:val="both"/>
              <w:rPr>
                <w:rFonts w:asciiTheme="minorHAnsi" w:hAnsiTheme="minorHAnsi" w:cstheme="minorHAnsi"/>
                <w:sz w:val="24"/>
              </w:rPr>
            </w:pPr>
            <w:r w:rsidRPr="00880A57">
              <w:rPr>
                <w:rFonts w:asciiTheme="minorHAnsi" w:hAnsiTheme="minorHAnsi" w:cstheme="minorHAnsi"/>
                <w:sz w:val="24"/>
              </w:rPr>
              <w:t>Nu se depune în cazul solicitanților înființați în baza OG nr. 26/2000 cu privire la asociații și fundații și beneficiarilor publici.</w:t>
            </w:r>
          </w:p>
        </w:tc>
        <w:tc>
          <w:tcPr>
            <w:tcW w:w="547" w:type="pct"/>
          </w:tcPr>
          <w:p w14:paraId="6C632B99"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c>
          <w:tcPr>
            <w:tcW w:w="547" w:type="pct"/>
          </w:tcPr>
          <w:p w14:paraId="338C72EF"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c>
          <w:tcPr>
            <w:tcW w:w="607" w:type="pct"/>
          </w:tcPr>
          <w:p w14:paraId="2E221976"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c>
          <w:tcPr>
            <w:tcW w:w="807" w:type="pct"/>
          </w:tcPr>
          <w:p w14:paraId="6D378726"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r w:rsidR="00766CBC" w:rsidRPr="00880A57" w14:paraId="5B15619A" w14:textId="77777777" w:rsidTr="00766CBC">
        <w:tc>
          <w:tcPr>
            <w:tcW w:w="2492" w:type="pct"/>
          </w:tcPr>
          <w:p w14:paraId="302E7FF9" w14:textId="77777777" w:rsidR="00766CBC" w:rsidRPr="00880A57" w:rsidRDefault="00766CBC" w:rsidP="00766CBC">
            <w:pPr>
              <w:spacing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Angajament privind valorificarea, diseminarea, promovarea către publicul larg a rezultatelor obținute în urma implementării proiectului (materiale rezultate: ex. studiu, monografie, album, broșură, film etc.) (este obligatoriu numai pentru proiectele care vizează astfel de activități).</w:t>
            </w:r>
          </w:p>
        </w:tc>
        <w:tc>
          <w:tcPr>
            <w:tcW w:w="547" w:type="pct"/>
          </w:tcPr>
          <w:p w14:paraId="02F04AFA" w14:textId="77777777" w:rsidR="00766CBC" w:rsidRPr="00880A57" w:rsidRDefault="00766CBC" w:rsidP="00766CBC">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547" w:type="pct"/>
          </w:tcPr>
          <w:p w14:paraId="5779124A" w14:textId="77777777" w:rsidR="00766CBC" w:rsidRPr="00880A57" w:rsidRDefault="00766CBC" w:rsidP="00766CBC">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607" w:type="pct"/>
          </w:tcPr>
          <w:p w14:paraId="5ABF86F0" w14:textId="77777777" w:rsidR="00766CBC" w:rsidRPr="00880A57" w:rsidRDefault="00766CBC" w:rsidP="00766CBC">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807" w:type="pct"/>
          </w:tcPr>
          <w:p w14:paraId="00A87ECE"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r w:rsidR="00766CBC" w:rsidRPr="00880A57" w14:paraId="73399536" w14:textId="77777777" w:rsidTr="00766CBC">
        <w:tc>
          <w:tcPr>
            <w:tcW w:w="2492" w:type="pct"/>
          </w:tcPr>
          <w:p w14:paraId="5E4E36B3" w14:textId="77777777" w:rsidR="00766CBC" w:rsidRPr="00880A57" w:rsidRDefault="00766CBC" w:rsidP="00766CBC">
            <w:pPr>
              <w:spacing w:after="120" w:line="240" w:lineRule="auto"/>
              <w:jc w:val="both"/>
              <w:rPr>
                <w:rFonts w:asciiTheme="minorHAnsi" w:hAnsiTheme="minorHAnsi" w:cstheme="minorHAnsi"/>
                <w:sz w:val="24"/>
              </w:rPr>
            </w:pPr>
            <w:r w:rsidRPr="00880A57">
              <w:rPr>
                <w:rFonts w:asciiTheme="minorHAnsi" w:hAnsiTheme="minorHAnsi" w:cstheme="minorHAnsi"/>
                <w:sz w:val="24"/>
              </w:rPr>
              <w:t>Acord de parteneriat</w:t>
            </w:r>
          </w:p>
          <w:p w14:paraId="79954997" w14:textId="77777777" w:rsidR="00766CBC" w:rsidRPr="00880A57" w:rsidRDefault="00766CBC" w:rsidP="00766CBC">
            <w:pPr>
              <w:spacing w:after="120" w:line="240" w:lineRule="auto"/>
              <w:jc w:val="both"/>
              <w:rPr>
                <w:rFonts w:asciiTheme="minorHAnsi" w:hAnsiTheme="minorHAnsi" w:cstheme="minorHAnsi"/>
                <w:sz w:val="24"/>
              </w:rPr>
            </w:pPr>
            <w:r w:rsidRPr="00880A57">
              <w:rPr>
                <w:rFonts w:asciiTheme="minorHAnsi" w:hAnsiTheme="minorHAnsi" w:cstheme="minorHAnsi"/>
                <w:sz w:val="24"/>
              </w:rPr>
              <w:t>(este obligatoriu numai pentru proiectele depuse în parteneriat și pentru proiectele de cooperare ale GAL-urilor)</w:t>
            </w:r>
          </w:p>
        </w:tc>
        <w:tc>
          <w:tcPr>
            <w:tcW w:w="547" w:type="pct"/>
          </w:tcPr>
          <w:p w14:paraId="6F351A84" w14:textId="77777777" w:rsidR="00766CBC" w:rsidRPr="00880A57" w:rsidRDefault="00766CBC" w:rsidP="00766CBC">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547" w:type="pct"/>
          </w:tcPr>
          <w:p w14:paraId="6347331C" w14:textId="77777777" w:rsidR="00766CBC" w:rsidRPr="00880A57" w:rsidRDefault="00766CBC" w:rsidP="00766CBC">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607" w:type="pct"/>
          </w:tcPr>
          <w:p w14:paraId="3D80AE6F" w14:textId="77777777" w:rsidR="00766CBC" w:rsidRPr="00880A57" w:rsidRDefault="00766CBC" w:rsidP="00766CBC">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807" w:type="pct"/>
          </w:tcPr>
          <w:p w14:paraId="0CB0BC6F"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r w:rsidR="00766CBC" w:rsidRPr="00880A57" w14:paraId="151FEF35" w14:textId="77777777" w:rsidTr="00766CBC">
        <w:tc>
          <w:tcPr>
            <w:tcW w:w="2492" w:type="pct"/>
          </w:tcPr>
          <w:p w14:paraId="031E1CE0" w14:textId="77777777" w:rsidR="00766CBC" w:rsidRPr="00880A57" w:rsidRDefault="00766CBC" w:rsidP="00766CBC">
            <w:pPr>
              <w:spacing w:after="120" w:line="240" w:lineRule="auto"/>
              <w:jc w:val="both"/>
              <w:rPr>
                <w:rFonts w:asciiTheme="minorHAnsi" w:hAnsiTheme="minorHAnsi" w:cstheme="minorHAnsi"/>
                <w:sz w:val="24"/>
              </w:rPr>
            </w:pPr>
            <w:r w:rsidRPr="00880A57">
              <w:rPr>
                <w:rFonts w:asciiTheme="minorHAnsi" w:hAnsiTheme="minorHAnsi" w:cstheme="minorHAnsi"/>
                <w:sz w:val="24"/>
              </w:rPr>
              <w:t>Program de promovare care include un plan de informare defalcat pe acțiuni, mijloace, perioade și</w:t>
            </w:r>
          </w:p>
          <w:p w14:paraId="3546725A" w14:textId="77777777" w:rsidR="00766CBC" w:rsidRPr="00880A57" w:rsidRDefault="00766CBC" w:rsidP="00766CBC">
            <w:pPr>
              <w:spacing w:after="120" w:line="240" w:lineRule="auto"/>
              <w:jc w:val="both"/>
              <w:rPr>
                <w:rFonts w:asciiTheme="minorHAnsi" w:hAnsiTheme="minorHAnsi" w:cstheme="minorHAnsi"/>
                <w:sz w:val="24"/>
              </w:rPr>
            </w:pPr>
            <w:r w:rsidRPr="00880A57">
              <w:rPr>
                <w:rFonts w:asciiTheme="minorHAnsi" w:hAnsiTheme="minorHAnsi" w:cstheme="minorHAnsi"/>
                <w:sz w:val="24"/>
              </w:rPr>
              <w:t>activități de promovare cu rezultate scontate pentru proiectul depus (este obligatoriu pentru proiectele care prevăd activități de informare și promovare a unor produse)</w:t>
            </w:r>
          </w:p>
        </w:tc>
        <w:tc>
          <w:tcPr>
            <w:tcW w:w="547" w:type="pct"/>
          </w:tcPr>
          <w:p w14:paraId="6A9DAA48" w14:textId="77777777" w:rsidR="00766CBC" w:rsidRPr="00880A57" w:rsidRDefault="00766CBC" w:rsidP="00766CBC">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547" w:type="pct"/>
          </w:tcPr>
          <w:p w14:paraId="3D9A76DB" w14:textId="77777777" w:rsidR="00766CBC" w:rsidRPr="00880A57" w:rsidRDefault="00766CBC" w:rsidP="00766CBC">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607" w:type="pct"/>
          </w:tcPr>
          <w:p w14:paraId="69CE7C35" w14:textId="77777777" w:rsidR="00766CBC" w:rsidRPr="00880A57" w:rsidRDefault="00766CBC" w:rsidP="00766CBC">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807" w:type="pct"/>
          </w:tcPr>
          <w:p w14:paraId="317FF67D"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r w:rsidR="00766CBC" w:rsidRPr="00880A57" w14:paraId="78022066" w14:textId="77777777" w:rsidTr="00766CBC">
        <w:tc>
          <w:tcPr>
            <w:tcW w:w="2492" w:type="pct"/>
          </w:tcPr>
          <w:p w14:paraId="052876E9" w14:textId="77777777" w:rsidR="00766CBC" w:rsidRPr="00880A57" w:rsidRDefault="00766CBC" w:rsidP="00766CBC">
            <w:pPr>
              <w:spacing w:after="120" w:line="240" w:lineRule="auto"/>
              <w:rPr>
                <w:rFonts w:asciiTheme="minorHAnsi" w:hAnsiTheme="minorHAnsi" w:cstheme="minorHAnsi"/>
                <w:sz w:val="24"/>
              </w:rPr>
            </w:pPr>
            <w:r w:rsidRPr="00880A57">
              <w:rPr>
                <w:rFonts w:asciiTheme="minorHAnsi" w:hAnsiTheme="minorHAnsi" w:cstheme="minorHAnsi"/>
                <w:sz w:val="24"/>
              </w:rPr>
              <w:t>Metodologie de selecție a sub-proiectelor (este obligatoriu pentru proiectele de tip umbrelă)</w:t>
            </w:r>
          </w:p>
        </w:tc>
        <w:tc>
          <w:tcPr>
            <w:tcW w:w="547" w:type="pct"/>
          </w:tcPr>
          <w:p w14:paraId="7C667406" w14:textId="77777777" w:rsidR="00766CBC" w:rsidRPr="00880A57" w:rsidRDefault="00766CBC" w:rsidP="00766CBC">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547" w:type="pct"/>
          </w:tcPr>
          <w:p w14:paraId="017E10E8" w14:textId="77777777" w:rsidR="00766CBC" w:rsidRPr="00880A57" w:rsidRDefault="00766CBC" w:rsidP="00766CBC">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607" w:type="pct"/>
          </w:tcPr>
          <w:p w14:paraId="5C5B382C" w14:textId="77777777" w:rsidR="00766CBC" w:rsidRPr="00880A57" w:rsidRDefault="00766CBC" w:rsidP="00766CBC">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807" w:type="pct"/>
          </w:tcPr>
          <w:p w14:paraId="3286CA0D"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r w:rsidR="00766CBC" w:rsidRPr="00880A57" w14:paraId="42FD8E7C" w14:textId="77777777" w:rsidTr="00766CBC">
        <w:tc>
          <w:tcPr>
            <w:tcW w:w="2492" w:type="pct"/>
          </w:tcPr>
          <w:p w14:paraId="04A1D46E" w14:textId="77777777" w:rsidR="00766CBC" w:rsidRPr="00880A57" w:rsidRDefault="00766CBC" w:rsidP="00766CBC">
            <w:pPr>
              <w:spacing w:after="120" w:line="240" w:lineRule="auto"/>
              <w:jc w:val="both"/>
              <w:rPr>
                <w:rFonts w:asciiTheme="minorHAnsi" w:hAnsiTheme="minorHAnsi" w:cstheme="minorHAnsi"/>
                <w:sz w:val="24"/>
              </w:rPr>
            </w:pPr>
            <w:r w:rsidRPr="00880A57">
              <w:rPr>
                <w:rFonts w:asciiTheme="minorHAnsi" w:hAnsiTheme="minorHAnsi" w:cstheme="minorHAnsi"/>
                <w:sz w:val="24"/>
              </w:rPr>
              <w:t>Anexa 1 - Fundamentarea bugetului pe categorii de cheltuieli eligibile, corelate cu activitățile și rezultatele proiectului</w:t>
            </w:r>
          </w:p>
        </w:tc>
        <w:tc>
          <w:tcPr>
            <w:tcW w:w="547" w:type="pct"/>
          </w:tcPr>
          <w:p w14:paraId="4F5F3EAD" w14:textId="77777777" w:rsidR="00766CBC" w:rsidRPr="00880A57" w:rsidRDefault="00766CBC" w:rsidP="00766CBC">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547" w:type="pct"/>
          </w:tcPr>
          <w:p w14:paraId="13F44DF7" w14:textId="77777777" w:rsidR="00766CBC" w:rsidRPr="00880A57" w:rsidRDefault="00766CBC" w:rsidP="00766CBC">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607" w:type="pct"/>
          </w:tcPr>
          <w:p w14:paraId="1E5FAB6A" w14:textId="77777777" w:rsidR="00766CBC" w:rsidRPr="00880A57" w:rsidRDefault="00766CBC" w:rsidP="00766CBC">
            <w:pPr>
              <w:spacing w:after="120" w:line="240" w:lineRule="auto"/>
              <w:rPr>
                <w:rFonts w:asciiTheme="minorHAnsi" w:hAnsiTheme="minorHAnsi" w:cstheme="minorHAnsi"/>
                <w:sz w:val="24"/>
              </w:rPr>
            </w:pPr>
          </w:p>
        </w:tc>
        <w:tc>
          <w:tcPr>
            <w:tcW w:w="807" w:type="pct"/>
          </w:tcPr>
          <w:p w14:paraId="573FBB34"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r w:rsidR="00766CBC" w:rsidRPr="00880A57" w14:paraId="638AB820" w14:textId="77777777" w:rsidTr="00766CBC">
        <w:tc>
          <w:tcPr>
            <w:tcW w:w="2492" w:type="pct"/>
          </w:tcPr>
          <w:p w14:paraId="145007A9"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t>Alte documente justificative (după caz)</w:t>
            </w:r>
          </w:p>
          <w:p w14:paraId="5D42A55A" w14:textId="77777777" w:rsidR="00766CBC" w:rsidRPr="00880A57" w:rsidRDefault="00766CBC" w:rsidP="00766CBC">
            <w:pPr>
              <w:spacing w:after="120" w:line="240" w:lineRule="auto"/>
              <w:rPr>
                <w:rFonts w:asciiTheme="minorHAnsi" w:hAnsiTheme="minorHAnsi" w:cstheme="minorHAnsi"/>
                <w:b/>
                <w:sz w:val="24"/>
              </w:rPr>
            </w:pPr>
          </w:p>
        </w:tc>
        <w:tc>
          <w:tcPr>
            <w:tcW w:w="547" w:type="pct"/>
          </w:tcPr>
          <w:p w14:paraId="60CE480F"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c>
          <w:tcPr>
            <w:tcW w:w="547" w:type="pct"/>
          </w:tcPr>
          <w:p w14:paraId="64AF4389"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c>
          <w:tcPr>
            <w:tcW w:w="607" w:type="pct"/>
          </w:tcPr>
          <w:p w14:paraId="32BEC1AD"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c>
          <w:tcPr>
            <w:tcW w:w="807" w:type="pct"/>
          </w:tcPr>
          <w:p w14:paraId="5B18DAB2"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bl>
    <w:p w14:paraId="5BC69F2E" w14:textId="77777777" w:rsidR="00766CBC" w:rsidRPr="00880A57" w:rsidRDefault="00766CBC" w:rsidP="00766CBC">
      <w:pPr>
        <w:spacing w:after="120" w:line="240" w:lineRule="auto"/>
        <w:rPr>
          <w:rFonts w:asciiTheme="minorHAnsi" w:hAnsiTheme="minorHAnsi" w:cstheme="minorHAnsi"/>
          <w:sz w:val="24"/>
        </w:rPr>
      </w:pPr>
    </w:p>
    <w:p w14:paraId="6DD595B4" w14:textId="77777777" w:rsidR="00766CBC" w:rsidRPr="00880A57" w:rsidRDefault="00766CBC" w:rsidP="00766CBC">
      <w:pPr>
        <w:spacing w:before="120" w:after="120" w:line="240" w:lineRule="auto"/>
        <w:jc w:val="both"/>
        <w:rPr>
          <w:rFonts w:asciiTheme="minorHAnsi" w:hAnsiTheme="minorHAnsi" w:cstheme="minorHAnsi"/>
          <w:sz w:val="24"/>
        </w:rPr>
      </w:pPr>
    </w:p>
    <w:p w14:paraId="35DD0D1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D.Verificarea conformității și eligibilității documentelor solicitate pentru toate proiectele eligibile, în vederea contractării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28"/>
        <w:gridCol w:w="1533"/>
        <w:gridCol w:w="1397"/>
      </w:tblGrid>
      <w:tr w:rsidR="00766CBC" w:rsidRPr="00880A57" w14:paraId="48C4CE51" w14:textId="77777777" w:rsidTr="00766CBC">
        <w:tc>
          <w:tcPr>
            <w:tcW w:w="6128" w:type="dxa"/>
            <w:shd w:val="clear" w:color="auto" w:fill="auto"/>
          </w:tcPr>
          <w:p w14:paraId="7C4CA23E" w14:textId="77777777" w:rsidR="00766CBC" w:rsidRPr="00880A57" w:rsidRDefault="00766CBC" w:rsidP="00766CBC">
            <w:pPr>
              <w:spacing w:after="120" w:line="240" w:lineRule="auto"/>
              <w:rPr>
                <w:rFonts w:asciiTheme="minorHAnsi" w:hAnsiTheme="minorHAnsi" w:cstheme="minorHAnsi"/>
                <w:b/>
                <w:sz w:val="24"/>
                <w:lang w:val="pt-BR"/>
              </w:rPr>
            </w:pPr>
            <w:r w:rsidRPr="00880A57">
              <w:rPr>
                <w:rFonts w:asciiTheme="minorHAnsi" w:hAnsiTheme="minorHAnsi" w:cstheme="minorHAnsi"/>
                <w:sz w:val="24"/>
                <w:lang w:val="pt-BR"/>
              </w:rPr>
              <w:t xml:space="preserve">Document de verificat  </w:t>
            </w:r>
          </w:p>
        </w:tc>
        <w:tc>
          <w:tcPr>
            <w:tcW w:w="1533" w:type="dxa"/>
            <w:shd w:val="clear" w:color="auto" w:fill="auto"/>
          </w:tcPr>
          <w:p w14:paraId="22F911C5" w14:textId="77777777" w:rsidR="00766CBC" w:rsidRPr="00880A57" w:rsidRDefault="00766CBC" w:rsidP="00766CBC">
            <w:pPr>
              <w:spacing w:after="120" w:line="240" w:lineRule="auto"/>
              <w:rPr>
                <w:rFonts w:asciiTheme="minorHAnsi" w:hAnsiTheme="minorHAnsi" w:cstheme="minorHAnsi"/>
                <w:b/>
                <w:sz w:val="24"/>
                <w:lang w:val="pt-BR"/>
              </w:rPr>
            </w:pPr>
            <w:r w:rsidRPr="00880A57">
              <w:rPr>
                <w:rFonts w:asciiTheme="minorHAnsi" w:hAnsiTheme="minorHAnsi" w:cstheme="minorHAnsi"/>
                <w:sz w:val="24"/>
                <w:lang w:val="pt-BR"/>
              </w:rPr>
              <w:t>DA</w:t>
            </w:r>
          </w:p>
        </w:tc>
        <w:tc>
          <w:tcPr>
            <w:tcW w:w="1397" w:type="dxa"/>
            <w:shd w:val="clear" w:color="auto" w:fill="auto"/>
          </w:tcPr>
          <w:p w14:paraId="482B861C" w14:textId="77777777" w:rsidR="00766CBC" w:rsidRPr="00880A57" w:rsidRDefault="00766CBC" w:rsidP="00766CBC">
            <w:pPr>
              <w:spacing w:after="120" w:line="240" w:lineRule="auto"/>
              <w:rPr>
                <w:rFonts w:asciiTheme="minorHAnsi" w:hAnsiTheme="minorHAnsi" w:cstheme="minorHAnsi"/>
                <w:b/>
                <w:sz w:val="24"/>
                <w:lang w:val="pt-BR"/>
              </w:rPr>
            </w:pPr>
            <w:r w:rsidRPr="00880A57">
              <w:rPr>
                <w:rFonts w:asciiTheme="minorHAnsi" w:hAnsiTheme="minorHAnsi" w:cstheme="minorHAnsi"/>
                <w:sz w:val="24"/>
                <w:lang w:val="pt-BR"/>
              </w:rPr>
              <w:t>NU</w:t>
            </w:r>
          </w:p>
        </w:tc>
      </w:tr>
      <w:tr w:rsidR="00766CBC" w:rsidRPr="00880A57" w14:paraId="3DEB5D25" w14:textId="77777777" w:rsidTr="00766CBC">
        <w:tc>
          <w:tcPr>
            <w:tcW w:w="6128" w:type="dxa"/>
            <w:shd w:val="clear" w:color="auto" w:fill="auto"/>
          </w:tcPr>
          <w:p w14:paraId="412BD3B7" w14:textId="77777777" w:rsidR="00766CBC" w:rsidRPr="00880A57" w:rsidRDefault="00766CBC" w:rsidP="00766CBC">
            <w:pPr>
              <w:spacing w:after="120" w:line="240" w:lineRule="auto"/>
              <w:jc w:val="both"/>
              <w:rPr>
                <w:rFonts w:asciiTheme="minorHAnsi" w:hAnsiTheme="minorHAnsi" w:cstheme="minorHAnsi"/>
                <w:b/>
                <w:sz w:val="24"/>
                <w:lang w:val="pt-BR"/>
              </w:rPr>
            </w:pPr>
            <w:r w:rsidRPr="00880A57">
              <w:rPr>
                <w:rFonts w:asciiTheme="minorHAnsi" w:hAnsiTheme="minorHAnsi" w:cstheme="minorHAnsi"/>
                <w:sz w:val="24"/>
                <w:lang w:val="x-none"/>
              </w:rPr>
              <w:t xml:space="preserve">1. </w:t>
            </w:r>
            <w:r w:rsidRPr="00880A57">
              <w:rPr>
                <w:rFonts w:asciiTheme="minorHAnsi" w:hAnsiTheme="minorHAnsi" w:cstheme="minorHAnsi"/>
                <w:sz w:val="24"/>
                <w:lang w:val="x-none"/>
              </w:rPr>
              <w:tab/>
              <w:t>Document de la bancă/ Trezorerie cu datele de identificare ale acesteia şi ale contului aferent proiectului FEADR (denumirea băncii/ Trezoreriei, codul  IBAN al contului în care se derulează operațiunile cu AFIR) - pentru solicitanții publici documentul va fi eliberat obligatoriu de trezorerie</w:t>
            </w:r>
          </w:p>
        </w:tc>
        <w:tc>
          <w:tcPr>
            <w:tcW w:w="1533" w:type="dxa"/>
            <w:shd w:val="clear" w:color="auto" w:fill="auto"/>
          </w:tcPr>
          <w:p w14:paraId="4965E899" w14:textId="77777777" w:rsidR="00766CBC" w:rsidRPr="00880A57" w:rsidRDefault="00766CBC" w:rsidP="00766CBC">
            <w:pPr>
              <w:spacing w:after="120" w:line="240" w:lineRule="auto"/>
              <w:rPr>
                <w:rFonts w:asciiTheme="minorHAnsi" w:hAnsiTheme="minorHAnsi" w:cstheme="minorHAnsi"/>
                <w:b/>
                <w:sz w:val="24"/>
                <w:lang w:val="pt-BR"/>
              </w:rPr>
            </w:pPr>
          </w:p>
        </w:tc>
        <w:tc>
          <w:tcPr>
            <w:tcW w:w="1397" w:type="dxa"/>
            <w:shd w:val="clear" w:color="auto" w:fill="auto"/>
          </w:tcPr>
          <w:p w14:paraId="65991C9B" w14:textId="77777777" w:rsidR="00766CBC" w:rsidRPr="00880A57" w:rsidRDefault="00766CBC" w:rsidP="00766CBC">
            <w:pPr>
              <w:spacing w:after="120" w:line="240" w:lineRule="auto"/>
              <w:rPr>
                <w:rFonts w:asciiTheme="minorHAnsi" w:hAnsiTheme="minorHAnsi" w:cstheme="minorHAnsi"/>
                <w:b/>
                <w:sz w:val="24"/>
                <w:lang w:val="pt-BR"/>
              </w:rPr>
            </w:pPr>
          </w:p>
        </w:tc>
      </w:tr>
      <w:tr w:rsidR="00766CBC" w:rsidRPr="00880A57" w14:paraId="01188B9A" w14:textId="77777777" w:rsidTr="00766CBC">
        <w:tc>
          <w:tcPr>
            <w:tcW w:w="6128" w:type="dxa"/>
            <w:shd w:val="clear" w:color="auto" w:fill="auto"/>
          </w:tcPr>
          <w:p w14:paraId="0961316E" w14:textId="77777777" w:rsidR="00766CBC" w:rsidRPr="00880A57" w:rsidRDefault="00766CBC" w:rsidP="00766CBC">
            <w:pPr>
              <w:spacing w:after="120" w:line="240" w:lineRule="auto"/>
              <w:jc w:val="both"/>
              <w:rPr>
                <w:rFonts w:asciiTheme="minorHAnsi" w:hAnsiTheme="minorHAnsi" w:cstheme="minorHAnsi"/>
                <w:b/>
                <w:sz w:val="24"/>
                <w:lang w:val="pt-BR"/>
              </w:rPr>
            </w:pPr>
            <w:r w:rsidRPr="00880A57">
              <w:rPr>
                <w:rFonts w:asciiTheme="minorHAnsi" w:hAnsiTheme="minorHAnsi" w:cstheme="minorHAnsi"/>
                <w:sz w:val="24"/>
              </w:rPr>
              <w:t xml:space="preserve">2. </w:t>
            </w:r>
            <w:r w:rsidRPr="00880A57">
              <w:rPr>
                <w:rFonts w:asciiTheme="minorHAnsi" w:hAnsiTheme="minorHAnsi" w:cstheme="minorHAnsi"/>
                <w:sz w:val="24"/>
              </w:rPr>
              <w:tab/>
              <w:t>Graficul de eşalonare a datoriilor către bugetul consolidat (în cazul în care beneficiarul figurează cu datorii restante fiscale și sociale)</w:t>
            </w:r>
          </w:p>
        </w:tc>
        <w:tc>
          <w:tcPr>
            <w:tcW w:w="1533" w:type="dxa"/>
            <w:shd w:val="clear" w:color="auto" w:fill="auto"/>
          </w:tcPr>
          <w:p w14:paraId="70B20C65" w14:textId="77777777" w:rsidR="00766CBC" w:rsidRPr="00880A57" w:rsidRDefault="00766CBC" w:rsidP="00766CBC">
            <w:pPr>
              <w:spacing w:after="120" w:line="240" w:lineRule="auto"/>
              <w:rPr>
                <w:rFonts w:asciiTheme="minorHAnsi" w:hAnsiTheme="minorHAnsi" w:cstheme="minorHAnsi"/>
                <w:b/>
                <w:sz w:val="24"/>
                <w:lang w:val="pt-BR"/>
              </w:rPr>
            </w:pPr>
          </w:p>
        </w:tc>
        <w:tc>
          <w:tcPr>
            <w:tcW w:w="1397" w:type="dxa"/>
            <w:shd w:val="clear" w:color="auto" w:fill="auto"/>
          </w:tcPr>
          <w:p w14:paraId="79926ACF" w14:textId="77777777" w:rsidR="00766CBC" w:rsidRPr="00880A57" w:rsidRDefault="00766CBC" w:rsidP="00766CBC">
            <w:pPr>
              <w:spacing w:after="120" w:line="240" w:lineRule="auto"/>
              <w:rPr>
                <w:rFonts w:asciiTheme="minorHAnsi" w:hAnsiTheme="minorHAnsi" w:cstheme="minorHAnsi"/>
                <w:b/>
                <w:sz w:val="24"/>
                <w:lang w:val="pt-BR"/>
              </w:rPr>
            </w:pPr>
          </w:p>
        </w:tc>
      </w:tr>
      <w:tr w:rsidR="00766CBC" w:rsidRPr="00880A57" w14:paraId="365AF2D2" w14:textId="77777777" w:rsidTr="00766CBC">
        <w:tc>
          <w:tcPr>
            <w:tcW w:w="6128" w:type="dxa"/>
            <w:shd w:val="clear" w:color="auto" w:fill="auto"/>
          </w:tcPr>
          <w:p w14:paraId="25B044ED" w14:textId="77777777" w:rsidR="00766CBC" w:rsidRPr="00880A57" w:rsidRDefault="00766CBC" w:rsidP="00766CBC">
            <w:pPr>
              <w:spacing w:after="120" w:line="240" w:lineRule="auto"/>
              <w:jc w:val="both"/>
              <w:rPr>
                <w:rFonts w:asciiTheme="minorHAnsi" w:hAnsiTheme="minorHAnsi" w:cstheme="minorHAnsi"/>
                <w:sz w:val="24"/>
              </w:rPr>
            </w:pPr>
            <w:r w:rsidRPr="00880A57">
              <w:rPr>
                <w:rFonts w:asciiTheme="minorHAnsi" w:hAnsiTheme="minorHAnsi" w:cstheme="minorHAnsi"/>
                <w:sz w:val="24"/>
              </w:rPr>
              <w:t xml:space="preserve">3. </w:t>
            </w:r>
            <w:r w:rsidRPr="00880A57">
              <w:rPr>
                <w:rFonts w:asciiTheme="minorHAnsi" w:hAnsiTheme="minorHAnsi" w:cstheme="minorHAnsi"/>
                <w:sz w:val="24"/>
              </w:rPr>
              <w:tab/>
              <w:t xml:space="preserve">Documentul/ documentele care dovedesc capacitatea şi sursa de cofinanţare privată a proiectului, prin extras de cont (în original) și/sau contract de credit (în copie), </w:t>
            </w:r>
            <w:r w:rsidRPr="00880A57">
              <w:rPr>
                <w:rFonts w:asciiTheme="minorHAnsi" w:hAnsiTheme="minorHAnsi" w:cstheme="minorHAnsi"/>
                <w:sz w:val="24"/>
              </w:rPr>
              <w:lastRenderedPageBreak/>
              <w:t>acordat în vederea implementării proiectului. În cazul în care dovada co-finanțării se prezintă prin extras de cont, acesta va fi însoțit de Angajamentul reprezentantului legal al proiectului (model afișat pe site-ul www.afir.ro) (pentru solicitanții care s-au angajat prin declarație pe proprie răspundere, la depunerea cererii de finanțare, că vor prezenta dovada cofinanțării private la data semnării contractului)</w:t>
            </w:r>
          </w:p>
          <w:p w14:paraId="7650F17E" w14:textId="77777777" w:rsidR="00766CBC" w:rsidRPr="00880A57" w:rsidRDefault="00766CBC" w:rsidP="00766CBC">
            <w:pPr>
              <w:spacing w:after="120" w:line="240" w:lineRule="auto"/>
              <w:jc w:val="both"/>
              <w:rPr>
                <w:rFonts w:asciiTheme="minorHAnsi" w:hAnsiTheme="minorHAnsi" w:cstheme="minorHAnsi"/>
                <w:sz w:val="24"/>
              </w:rPr>
            </w:pPr>
            <w:r w:rsidRPr="00880A57">
              <w:rPr>
                <w:rFonts w:asciiTheme="minorHAnsi" w:hAnsiTheme="minorHAnsi" w:cstheme="minorHAnsi"/>
                <w:sz w:val="24"/>
              </w:rPr>
              <w:t>sau</w:t>
            </w:r>
          </w:p>
          <w:p w14:paraId="1A4D595D" w14:textId="77777777" w:rsidR="00766CBC" w:rsidRPr="00880A57" w:rsidRDefault="00766CBC" w:rsidP="00766CBC">
            <w:pPr>
              <w:spacing w:after="120" w:line="240" w:lineRule="auto"/>
              <w:jc w:val="both"/>
              <w:rPr>
                <w:rFonts w:asciiTheme="minorHAnsi" w:hAnsiTheme="minorHAnsi" w:cstheme="minorHAnsi"/>
                <w:sz w:val="24"/>
                <w:lang w:val="pt-BR"/>
              </w:rPr>
            </w:pPr>
            <w:r w:rsidRPr="00880A57">
              <w:rPr>
                <w:rFonts w:asciiTheme="minorHAnsi" w:hAnsiTheme="minorHAnsi" w:cstheme="minorHAnsi"/>
                <w:b/>
                <w:sz w:val="24"/>
                <w:lang w:val="pt-BR"/>
              </w:rPr>
              <w:tab/>
            </w:r>
            <w:r w:rsidRPr="00880A57">
              <w:rPr>
                <w:rFonts w:asciiTheme="minorHAnsi" w:hAnsiTheme="minorHAnsi" w:cstheme="minorHAnsi"/>
                <w:sz w:val="24"/>
                <w:lang w:val="pt-BR"/>
              </w:rPr>
              <w:t>În cazul persoanelor juridice de drept public, Actul/ Hotărârea Organului de decizie al entităților publice, semnate și ștampilate, din care să reiasă necesitatea și oportunitatea proiectului, precum și asumarea faptului că beneficiarul va prevedea cheltuielile în bugetul/ele proprii pentru perioada de realizare a proiectului</w:t>
            </w:r>
          </w:p>
        </w:tc>
        <w:tc>
          <w:tcPr>
            <w:tcW w:w="1533" w:type="dxa"/>
            <w:shd w:val="clear" w:color="auto" w:fill="auto"/>
          </w:tcPr>
          <w:p w14:paraId="2469F3EB" w14:textId="77777777" w:rsidR="00766CBC" w:rsidRPr="00880A57" w:rsidRDefault="00766CBC" w:rsidP="00766CBC">
            <w:pPr>
              <w:spacing w:after="120" w:line="240" w:lineRule="auto"/>
              <w:rPr>
                <w:rFonts w:asciiTheme="minorHAnsi" w:hAnsiTheme="minorHAnsi" w:cstheme="minorHAnsi"/>
                <w:b/>
                <w:sz w:val="24"/>
                <w:lang w:val="pt-BR"/>
              </w:rPr>
            </w:pPr>
          </w:p>
        </w:tc>
        <w:tc>
          <w:tcPr>
            <w:tcW w:w="1397" w:type="dxa"/>
            <w:shd w:val="clear" w:color="auto" w:fill="auto"/>
          </w:tcPr>
          <w:p w14:paraId="0FBF3B84" w14:textId="77777777" w:rsidR="00766CBC" w:rsidRPr="00880A57" w:rsidRDefault="00766CBC" w:rsidP="00766CBC">
            <w:pPr>
              <w:spacing w:after="120" w:line="240" w:lineRule="auto"/>
              <w:rPr>
                <w:rFonts w:asciiTheme="minorHAnsi" w:hAnsiTheme="minorHAnsi" w:cstheme="minorHAnsi"/>
                <w:b/>
                <w:sz w:val="24"/>
                <w:lang w:val="pt-BR"/>
              </w:rPr>
            </w:pPr>
          </w:p>
        </w:tc>
      </w:tr>
      <w:tr w:rsidR="00766CBC" w:rsidRPr="00880A57" w14:paraId="4FFE2DD4" w14:textId="77777777" w:rsidTr="00766CBC">
        <w:tc>
          <w:tcPr>
            <w:tcW w:w="6128" w:type="dxa"/>
            <w:shd w:val="clear" w:color="auto" w:fill="auto"/>
          </w:tcPr>
          <w:p w14:paraId="5A224126" w14:textId="7F0D8922" w:rsidR="00766CBC" w:rsidRPr="00880A57" w:rsidRDefault="00766CBC" w:rsidP="00766CBC">
            <w:pPr>
              <w:spacing w:after="120" w:line="240" w:lineRule="auto"/>
              <w:jc w:val="both"/>
              <w:rPr>
                <w:rFonts w:asciiTheme="minorHAnsi" w:hAnsiTheme="minorHAnsi" w:cstheme="minorHAnsi"/>
                <w:b/>
                <w:sz w:val="24"/>
                <w:lang w:val="pt-BR"/>
              </w:rPr>
            </w:pPr>
            <w:r w:rsidRPr="00880A57">
              <w:rPr>
                <w:rFonts w:asciiTheme="minorHAnsi" w:hAnsiTheme="minorHAnsi" w:cstheme="minorHAnsi"/>
                <w:sz w:val="24"/>
                <w:lang w:val="pt-BR"/>
              </w:rPr>
              <w:t>4. Alte documente, dupa caz</w:t>
            </w:r>
            <w:r w:rsidR="00D169E0" w:rsidRPr="00880A57">
              <w:rPr>
                <w:rFonts w:asciiTheme="minorHAnsi" w:eastAsia="Times New Roman" w:hAnsiTheme="minorHAnsi" w:cstheme="minorHAnsi"/>
                <w:lang w:val="pt-BR" w:eastAsia="x-none"/>
              </w:rPr>
              <w:t>,</w:t>
            </w:r>
            <w:r w:rsidRPr="00880A57">
              <w:rPr>
                <w:rFonts w:asciiTheme="minorHAnsi" w:hAnsiTheme="minorHAnsi" w:cstheme="minorHAnsi"/>
                <w:sz w:val="24"/>
                <w:lang w:val="pt-BR"/>
              </w:rPr>
              <w:t xml:space="preserve"> specifice  intervenției</w:t>
            </w:r>
          </w:p>
        </w:tc>
        <w:tc>
          <w:tcPr>
            <w:tcW w:w="1533" w:type="dxa"/>
            <w:shd w:val="clear" w:color="auto" w:fill="auto"/>
          </w:tcPr>
          <w:p w14:paraId="6F2A26FE" w14:textId="77777777" w:rsidR="00766CBC" w:rsidRPr="00880A57" w:rsidRDefault="00766CBC" w:rsidP="00766CBC">
            <w:pPr>
              <w:spacing w:after="120" w:line="240" w:lineRule="auto"/>
              <w:rPr>
                <w:rFonts w:asciiTheme="minorHAnsi" w:hAnsiTheme="minorHAnsi" w:cstheme="minorHAnsi"/>
                <w:b/>
                <w:sz w:val="24"/>
                <w:lang w:val="pt-BR"/>
              </w:rPr>
            </w:pPr>
          </w:p>
        </w:tc>
        <w:tc>
          <w:tcPr>
            <w:tcW w:w="1397" w:type="dxa"/>
            <w:shd w:val="clear" w:color="auto" w:fill="auto"/>
          </w:tcPr>
          <w:p w14:paraId="3F26D675" w14:textId="77777777" w:rsidR="00766CBC" w:rsidRPr="00880A57" w:rsidRDefault="00766CBC" w:rsidP="00766CBC">
            <w:pPr>
              <w:spacing w:after="120" w:line="240" w:lineRule="auto"/>
              <w:rPr>
                <w:rFonts w:asciiTheme="minorHAnsi" w:hAnsiTheme="minorHAnsi" w:cstheme="minorHAnsi"/>
                <w:b/>
                <w:sz w:val="24"/>
                <w:lang w:val="pt-BR"/>
              </w:rPr>
            </w:pPr>
          </w:p>
        </w:tc>
      </w:tr>
      <w:tr w:rsidR="00766CBC" w:rsidRPr="00880A57" w14:paraId="4DE78CF6" w14:textId="77777777" w:rsidTr="00766CBC">
        <w:tc>
          <w:tcPr>
            <w:tcW w:w="6128" w:type="dxa"/>
            <w:shd w:val="clear" w:color="auto" w:fill="auto"/>
          </w:tcPr>
          <w:p w14:paraId="65310A5C" w14:textId="77777777" w:rsidR="00766CBC" w:rsidRPr="00880A57" w:rsidRDefault="00766CBC" w:rsidP="00766CBC">
            <w:pPr>
              <w:spacing w:after="120" w:line="240" w:lineRule="auto"/>
              <w:rPr>
                <w:rFonts w:asciiTheme="minorHAnsi" w:hAnsiTheme="minorHAnsi" w:cstheme="minorHAnsi"/>
                <w:b/>
                <w:sz w:val="24"/>
                <w:lang w:val="pt-BR"/>
              </w:rPr>
            </w:pPr>
            <w:r w:rsidRPr="00880A57">
              <w:rPr>
                <w:rFonts w:asciiTheme="minorHAnsi" w:hAnsiTheme="minorHAnsi" w:cstheme="minorHAnsi"/>
                <w:sz w:val="24"/>
                <w:lang w:val="pt-BR"/>
              </w:rPr>
              <w:t>.........................................................</w:t>
            </w:r>
          </w:p>
        </w:tc>
        <w:tc>
          <w:tcPr>
            <w:tcW w:w="1533" w:type="dxa"/>
            <w:shd w:val="clear" w:color="auto" w:fill="auto"/>
          </w:tcPr>
          <w:p w14:paraId="25675E4A" w14:textId="77777777" w:rsidR="00766CBC" w:rsidRPr="00880A57" w:rsidRDefault="00766CBC" w:rsidP="00766CBC">
            <w:pPr>
              <w:spacing w:after="120" w:line="240" w:lineRule="auto"/>
              <w:rPr>
                <w:rFonts w:asciiTheme="minorHAnsi" w:hAnsiTheme="minorHAnsi" w:cstheme="minorHAnsi"/>
                <w:b/>
                <w:sz w:val="24"/>
                <w:lang w:val="pt-BR"/>
              </w:rPr>
            </w:pPr>
          </w:p>
        </w:tc>
        <w:tc>
          <w:tcPr>
            <w:tcW w:w="1397" w:type="dxa"/>
            <w:shd w:val="clear" w:color="auto" w:fill="auto"/>
          </w:tcPr>
          <w:p w14:paraId="099901D2" w14:textId="77777777" w:rsidR="00766CBC" w:rsidRPr="00880A57" w:rsidRDefault="00766CBC" w:rsidP="00766CBC">
            <w:pPr>
              <w:spacing w:after="120" w:line="240" w:lineRule="auto"/>
              <w:rPr>
                <w:rFonts w:asciiTheme="minorHAnsi" w:hAnsiTheme="minorHAnsi" w:cstheme="minorHAnsi"/>
                <w:b/>
                <w:sz w:val="24"/>
                <w:lang w:val="pt-BR"/>
              </w:rPr>
            </w:pPr>
          </w:p>
        </w:tc>
      </w:tr>
    </w:tbl>
    <w:p w14:paraId="471791A2" w14:textId="77777777" w:rsidR="00766CBC" w:rsidRPr="00880A57" w:rsidRDefault="00766CBC" w:rsidP="00766CBC">
      <w:pPr>
        <w:spacing w:after="0" w:line="240" w:lineRule="auto"/>
        <w:rPr>
          <w:rFonts w:asciiTheme="minorHAnsi" w:hAnsiTheme="minorHAnsi" w:cstheme="minorHAnsi"/>
          <w:b/>
          <w:sz w:val="24"/>
        </w:rPr>
      </w:pPr>
      <w:r w:rsidRPr="00880A57">
        <w:rPr>
          <w:rFonts w:asciiTheme="minorHAnsi" w:hAnsiTheme="minorHAnsi" w:cstheme="minorHAnsi"/>
          <w:sz w:val="24"/>
        </w:rPr>
        <w:t>Observaţii.......................................................................................................................</w:t>
      </w:r>
    </w:p>
    <w:p w14:paraId="6E3ACCA4" w14:textId="77777777" w:rsidR="00766CBC" w:rsidRPr="00880A57" w:rsidRDefault="00766CBC" w:rsidP="00766CBC">
      <w:pPr>
        <w:spacing w:after="0" w:line="240" w:lineRule="auto"/>
        <w:rPr>
          <w:rFonts w:asciiTheme="minorHAnsi" w:hAnsiTheme="minorHAnsi" w:cstheme="minorHAnsi"/>
          <w:b/>
          <w:sz w:val="24"/>
        </w:rPr>
      </w:pPr>
      <w:r w:rsidRPr="00880A57">
        <w:rPr>
          <w:rFonts w:asciiTheme="minorHAnsi" w:hAnsiTheme="minorHAnsi" w:cstheme="minorHAnsi"/>
          <w:sz w:val="24"/>
        </w:rPr>
        <w:t>........................................................................................................................................</w:t>
      </w:r>
    </w:p>
    <w:p w14:paraId="60C992C8" w14:textId="77777777" w:rsidR="00766CBC" w:rsidRPr="00880A57" w:rsidRDefault="00766CBC" w:rsidP="00766CBC">
      <w:pPr>
        <w:spacing w:after="0" w:line="240" w:lineRule="auto"/>
        <w:rPr>
          <w:rFonts w:asciiTheme="minorHAnsi" w:hAnsiTheme="minorHAnsi" w:cstheme="minorHAnsi"/>
          <w:b/>
          <w:sz w:val="24"/>
        </w:rPr>
      </w:pPr>
      <w:r w:rsidRPr="00880A57">
        <w:rPr>
          <w:rFonts w:asciiTheme="minorHAnsi" w:hAnsiTheme="minorHAnsi" w:cstheme="minorHAnsi"/>
          <w:sz w:val="24"/>
        </w:rPr>
        <w:t>........................................................................................................................................</w:t>
      </w:r>
    </w:p>
    <w:p w14:paraId="3010EF61" w14:textId="77777777" w:rsidR="00766CBC" w:rsidRPr="00880A57" w:rsidRDefault="00766CBC" w:rsidP="00766CBC">
      <w:pPr>
        <w:spacing w:after="0" w:line="240" w:lineRule="auto"/>
        <w:ind w:left="450"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Aprobat,</w:t>
      </w:r>
    </w:p>
    <w:p w14:paraId="14BC2539"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Director  OJFIR </w:t>
      </w:r>
    </w:p>
    <w:p w14:paraId="10ECAC0A"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14:paraId="6290B52D"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14:paraId="64836C5E"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14:paraId="20E13701"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p>
    <w:p w14:paraId="7B07E791"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b/>
          <w:kern w:val="32"/>
          <w:sz w:val="24"/>
        </w:rPr>
        <w:t>Avizat</w:t>
      </w:r>
      <w:r w:rsidRPr="00880A57">
        <w:rPr>
          <w:rFonts w:asciiTheme="minorHAnsi" w:hAnsiTheme="minorHAnsi" w:cstheme="minorHAnsi"/>
          <w:kern w:val="32"/>
          <w:sz w:val="24"/>
        </w:rPr>
        <w:t>: Şef Serviciu SLINA OJFIR</w:t>
      </w:r>
    </w:p>
    <w:p w14:paraId="794BAD71"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14:paraId="6749CD59"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14:paraId="1557AE92"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14:paraId="5FD0C558"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p>
    <w:p w14:paraId="672FA48C"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b/>
          <w:kern w:val="32"/>
          <w:sz w:val="24"/>
        </w:rPr>
        <w:t>Verificat</w:t>
      </w:r>
      <w:r w:rsidRPr="00880A57">
        <w:rPr>
          <w:rFonts w:asciiTheme="minorHAnsi" w:hAnsiTheme="minorHAnsi" w:cstheme="minorHAnsi"/>
          <w:kern w:val="32"/>
          <w:sz w:val="24"/>
        </w:rPr>
        <w:t>: Expert 2 SLINA OJFIR</w:t>
      </w:r>
    </w:p>
    <w:p w14:paraId="29C8780F"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14:paraId="0AB2B231"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14:paraId="046AB402"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14:paraId="0C8858AB"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p>
    <w:p w14:paraId="65BE447A"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b/>
          <w:kern w:val="32"/>
          <w:sz w:val="24"/>
        </w:rPr>
        <w:t>Întocmit</w:t>
      </w:r>
      <w:r w:rsidRPr="00880A57">
        <w:rPr>
          <w:rFonts w:asciiTheme="minorHAnsi" w:hAnsiTheme="minorHAnsi" w:cstheme="minorHAnsi"/>
          <w:kern w:val="32"/>
          <w:sz w:val="24"/>
        </w:rPr>
        <w:t>: Expert  1 SLINA OJFIR</w:t>
      </w:r>
    </w:p>
    <w:p w14:paraId="4F55EA8A"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14:paraId="2E139164"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14:paraId="3FBD7A53"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14:paraId="630AA98D" w14:textId="77777777" w:rsidR="00766CBC" w:rsidRPr="00880A57" w:rsidRDefault="00766CBC" w:rsidP="00766CBC">
      <w:pPr>
        <w:spacing w:before="120" w:after="120" w:line="240" w:lineRule="auto"/>
        <w:jc w:val="both"/>
        <w:rPr>
          <w:rFonts w:asciiTheme="minorHAnsi" w:hAnsiTheme="minorHAnsi" w:cstheme="minorHAnsi"/>
          <w:sz w:val="24"/>
        </w:rPr>
      </w:pPr>
    </w:p>
    <w:p w14:paraId="2B17798A" w14:textId="77777777" w:rsidR="00766CBC" w:rsidRPr="00880A57" w:rsidRDefault="00766CBC" w:rsidP="00766CBC">
      <w:pPr>
        <w:spacing w:after="120" w:line="240" w:lineRule="auto"/>
        <w:jc w:val="both"/>
        <w:rPr>
          <w:rFonts w:asciiTheme="minorHAnsi" w:hAnsiTheme="minorHAnsi" w:cstheme="minorHAnsi"/>
          <w:sz w:val="24"/>
        </w:rPr>
      </w:pPr>
      <w:r w:rsidRPr="00880A57">
        <w:rPr>
          <w:rFonts w:asciiTheme="minorHAnsi" w:hAnsiTheme="minorHAnsi" w:cstheme="minorHAnsi"/>
          <w:sz w:val="24"/>
        </w:rPr>
        <w:t>C. Metodologie verificare conformitate copie cu originalul pentru toate proiectele eligibile, în vederea contractării:</w:t>
      </w:r>
    </w:p>
    <w:p w14:paraId="3E9E6B84" w14:textId="77777777" w:rsidR="00766CBC" w:rsidRPr="00880A57" w:rsidRDefault="00766CBC" w:rsidP="00766CBC">
      <w:pPr>
        <w:jc w:val="both"/>
        <w:rPr>
          <w:rFonts w:asciiTheme="minorHAnsi" w:hAnsiTheme="minorHAnsi" w:cstheme="minorHAnsi"/>
          <w:color w:val="000000"/>
          <w:sz w:val="24"/>
        </w:rPr>
      </w:pPr>
      <w:r w:rsidRPr="00880A57">
        <w:rPr>
          <w:rFonts w:asciiTheme="minorHAnsi" w:hAnsiTheme="minorHAnsi" w:cstheme="minorHAnsi"/>
          <w:color w:val="000000"/>
          <w:sz w:val="24"/>
        </w:rPr>
        <w:lastRenderedPageBreak/>
        <w:t>Expertul SLINA-OJFIR efectuează verificarea documentației din cererea de finanțare cu documentele originale din dosarul beneficiarului, respectiv existența semnăturilor și a ștampilelor (după caz) a persoanelor autorizate, conținutul  documentelor, valabilitatea documentelor sau alte aspecte în funcție de specificul fiecărui proiect apoi se consemnează (bifează) rezultatele. În cazul în care solicitantul a semnat electronic cu o semnătură bazată pe certificat digital calificat, nu este cazul verificării conformității documentelor emise de acesta.</w:t>
      </w:r>
    </w:p>
    <w:p w14:paraId="5E8F6C43" w14:textId="77777777" w:rsidR="00766CBC" w:rsidRPr="00880A57" w:rsidRDefault="00766CBC" w:rsidP="00766CBC">
      <w:pPr>
        <w:tabs>
          <w:tab w:val="center" w:pos="4320"/>
          <w:tab w:val="right" w:pos="8640"/>
        </w:tabs>
        <w:jc w:val="both"/>
        <w:rPr>
          <w:rFonts w:asciiTheme="minorHAnsi" w:hAnsiTheme="minorHAnsi" w:cstheme="minorHAnsi"/>
          <w:color w:val="000000"/>
          <w:sz w:val="24"/>
        </w:rPr>
      </w:pPr>
      <w:r w:rsidRPr="00880A57">
        <w:rPr>
          <w:rFonts w:asciiTheme="minorHAnsi" w:hAnsiTheme="minorHAnsi" w:cstheme="minorHAnsi"/>
          <w:color w:val="000000"/>
          <w:sz w:val="24"/>
        </w:rPr>
        <w:t>Dacă se constată neconformități, fie si pentru un singur document din  dosarul cu documentele în original şi documentaţia depusă, proiectul nu va fi contractat, considerându-se că beneficiarul nu şi-a respectat angajamentele asumate.</w:t>
      </w:r>
    </w:p>
    <w:p w14:paraId="3F3920DB" w14:textId="77777777" w:rsidR="00766CBC" w:rsidRPr="00880A57" w:rsidRDefault="00766CBC" w:rsidP="00766CBC">
      <w:pPr>
        <w:jc w:val="both"/>
        <w:rPr>
          <w:rFonts w:asciiTheme="minorHAnsi" w:hAnsiTheme="minorHAnsi" w:cstheme="minorHAnsi"/>
          <w:color w:val="000000"/>
          <w:sz w:val="24"/>
        </w:rPr>
      </w:pPr>
      <w:r w:rsidRPr="00880A57">
        <w:rPr>
          <w:rFonts w:asciiTheme="minorHAnsi" w:hAnsiTheme="minorHAnsi" w:cstheme="minorHAnsi"/>
          <w:color w:val="000000"/>
          <w:sz w:val="24"/>
        </w:rPr>
        <w:t>În această situație se va demara procedura de neîncheiere a contractului de finanțare și încadrarea proiectului cu statut de contract neîncheiat, precum și notificarea beneficiarului în acest sens. Se va comunica o copie scanată a Notei de neîncheiere a contractului  expertului cu atribuții de monitorizare de la nivel OJFIR, precum și departamentelor din cadrul Agentiei.</w:t>
      </w:r>
    </w:p>
    <w:p w14:paraId="0DAE353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 Metodologie de verificare a conformității și eligibilității documentelor solicitate pentru toate proiectele eligibile, în vederea contractării</w:t>
      </w:r>
    </w:p>
    <w:p w14:paraId="6F3C8001" w14:textId="77777777" w:rsidR="00766CBC" w:rsidRPr="00880A57" w:rsidRDefault="00766CBC" w:rsidP="00766CBC">
      <w:pPr>
        <w:jc w:val="both"/>
        <w:rPr>
          <w:rFonts w:asciiTheme="minorHAnsi" w:hAnsiTheme="minorHAnsi" w:cstheme="minorHAnsi"/>
          <w:b/>
          <w:sz w:val="24"/>
        </w:rPr>
      </w:pPr>
      <w:r w:rsidRPr="00880A57">
        <w:rPr>
          <w:rFonts w:asciiTheme="minorHAnsi" w:hAnsiTheme="minorHAnsi" w:cstheme="minorHAnsi"/>
          <w:sz w:val="24"/>
        </w:rPr>
        <w:t xml:space="preserve">1. </w:t>
      </w:r>
      <w:r w:rsidRPr="00880A57">
        <w:rPr>
          <w:rFonts w:asciiTheme="minorHAnsi" w:hAnsiTheme="minorHAnsi" w:cstheme="minorHAnsi"/>
          <w:b/>
          <w:sz w:val="24"/>
        </w:rPr>
        <w:t>Document de la bancă/ Trezorerie cu datele de identificare ale acesteia şi ale contului aferent proiectului FEADR (denumirea băncii/ Trezoreriei, codul  IBAN al contului în care se derulează operațiunile cu AFIR) - pentru solicitanții publici documentul va fi eliberat obligatoriu de trezorerie</w:t>
      </w:r>
    </w:p>
    <w:p w14:paraId="7F079E52" w14:textId="77777777" w:rsidR="00766CBC" w:rsidRPr="00880A57" w:rsidRDefault="00766CBC" w:rsidP="00766CBC">
      <w:pPr>
        <w:overflowPunct w:val="0"/>
        <w:autoSpaceDE w:val="0"/>
        <w:autoSpaceDN w:val="0"/>
        <w:adjustRightInd w:val="0"/>
        <w:jc w:val="both"/>
        <w:textAlignment w:val="baseline"/>
        <w:rPr>
          <w:rFonts w:asciiTheme="minorHAnsi" w:hAnsiTheme="minorHAnsi" w:cstheme="minorHAnsi"/>
          <w:sz w:val="24"/>
        </w:rPr>
      </w:pPr>
      <w:r w:rsidRPr="00880A57">
        <w:rPr>
          <w:rFonts w:asciiTheme="minorHAnsi" w:hAnsiTheme="minorHAnsi" w:cstheme="minorHAnsi"/>
          <w:sz w:val="24"/>
        </w:rPr>
        <w:t>Expertul verifică existența acestui document, să fie emis pe numele solicitantului de către o instituție financiară/bancară cu sediul în România, să conțină datele solicitate. Nu este obligatorie deschiderea unui cont separat pentru derularea proiectului</w:t>
      </w:r>
      <w:r w:rsidRPr="00880A57">
        <w:rPr>
          <w:rFonts w:asciiTheme="minorHAnsi" w:hAnsiTheme="minorHAnsi" w:cstheme="minorHAnsi"/>
          <w:i/>
          <w:sz w:val="24"/>
        </w:rPr>
        <w:t>.</w:t>
      </w:r>
      <w:r w:rsidRPr="00880A57">
        <w:rPr>
          <w:rFonts w:asciiTheme="minorHAnsi" w:hAnsiTheme="minorHAnsi" w:cstheme="minorHAnsi"/>
          <w:sz w:val="24"/>
        </w:rPr>
        <w:t xml:space="preserve"> Documentul este obligatoriu de prezentat.</w:t>
      </w:r>
    </w:p>
    <w:p w14:paraId="6251A8A6" w14:textId="77777777" w:rsidR="00766CBC" w:rsidRPr="00880A57" w:rsidRDefault="00766CBC" w:rsidP="00766CBC">
      <w:pPr>
        <w:rPr>
          <w:rFonts w:asciiTheme="minorHAnsi" w:hAnsiTheme="minorHAnsi" w:cstheme="minorHAnsi"/>
          <w:b/>
          <w:sz w:val="24"/>
        </w:rPr>
      </w:pPr>
      <w:r w:rsidRPr="00880A57">
        <w:rPr>
          <w:rFonts w:asciiTheme="minorHAnsi" w:hAnsiTheme="minorHAnsi" w:cstheme="minorHAnsi"/>
          <w:sz w:val="24"/>
        </w:rPr>
        <w:t xml:space="preserve">2. </w:t>
      </w:r>
      <w:r w:rsidRPr="00880A57">
        <w:rPr>
          <w:rFonts w:asciiTheme="minorHAnsi" w:hAnsiTheme="minorHAnsi" w:cstheme="minorHAnsi"/>
          <w:b/>
          <w:sz w:val="24"/>
        </w:rPr>
        <w:t>Graficul de eşalonare a datoriilor către bugetul consolidat (în cazul în care beneficiarul figurează cu datorii restante fiscale și sociale)</w:t>
      </w:r>
    </w:p>
    <w:p w14:paraId="71BFC1B1" w14:textId="77777777" w:rsidR="00766CBC" w:rsidRPr="00880A57" w:rsidRDefault="00766CBC" w:rsidP="00766CBC">
      <w:pPr>
        <w:overflowPunct w:val="0"/>
        <w:autoSpaceDE w:val="0"/>
        <w:autoSpaceDN w:val="0"/>
        <w:adjustRightInd w:val="0"/>
        <w:jc w:val="both"/>
        <w:textAlignment w:val="baseline"/>
        <w:rPr>
          <w:rFonts w:asciiTheme="minorHAnsi" w:hAnsiTheme="minorHAnsi" w:cstheme="minorHAnsi"/>
          <w:sz w:val="24"/>
        </w:rPr>
      </w:pPr>
      <w:r w:rsidRPr="00880A57">
        <w:rPr>
          <w:rFonts w:asciiTheme="minorHAnsi" w:hAnsiTheme="minorHAnsi" w:cstheme="minorHAnsi"/>
          <w:sz w:val="24"/>
        </w:rPr>
        <w:t>Dacă în urma verificării în PATRIMVEN, a rezultat că solicitantul are datorii fiscale și sociale la bugetul consolidat, se va solicita prin intermediul informatiilor suplimentare depunerea de către solicitant a graficului de eșalonare a datoriilor către bugetul consolidat. Documentul se solicită în condițiile în care solicitantul nu l-a depus odată cu celelalte documente necesare contractării.</w:t>
      </w:r>
    </w:p>
    <w:p w14:paraId="647697E3" w14:textId="77777777" w:rsidR="00766CBC" w:rsidRPr="00880A57" w:rsidRDefault="00766CBC" w:rsidP="00766CBC">
      <w:pPr>
        <w:jc w:val="both"/>
        <w:rPr>
          <w:rFonts w:asciiTheme="minorHAnsi" w:hAnsiTheme="minorHAnsi" w:cstheme="minorHAnsi"/>
          <w:sz w:val="24"/>
        </w:rPr>
      </w:pPr>
      <w:r w:rsidRPr="00880A57">
        <w:rPr>
          <w:rFonts w:asciiTheme="minorHAnsi" w:hAnsiTheme="minorHAnsi" w:cstheme="minorHAnsi"/>
          <w:sz w:val="24"/>
        </w:rPr>
        <w:t>Dacă solicitantul nu a depus graficul de eșalonare, cererea  de finanțare devine neeligibilă.</w:t>
      </w:r>
    </w:p>
    <w:p w14:paraId="34ADD195" w14:textId="77777777" w:rsidR="00766CBC" w:rsidRPr="00880A57" w:rsidRDefault="00766CBC" w:rsidP="00766CBC">
      <w:pPr>
        <w:jc w:val="both"/>
        <w:rPr>
          <w:rFonts w:asciiTheme="minorHAnsi" w:hAnsiTheme="minorHAnsi" w:cstheme="minorHAnsi"/>
          <w:b/>
          <w:sz w:val="24"/>
        </w:rPr>
      </w:pPr>
      <w:r w:rsidRPr="00880A57">
        <w:rPr>
          <w:rFonts w:asciiTheme="minorHAnsi" w:hAnsiTheme="minorHAnsi" w:cstheme="minorHAnsi"/>
          <w:sz w:val="24"/>
        </w:rPr>
        <w:t xml:space="preserve">3. </w:t>
      </w:r>
      <w:r w:rsidRPr="00880A57">
        <w:rPr>
          <w:rFonts w:asciiTheme="minorHAnsi" w:hAnsiTheme="minorHAnsi" w:cstheme="minorHAnsi"/>
          <w:b/>
          <w:sz w:val="24"/>
        </w:rPr>
        <w:t xml:space="preserve">Documentul/ documentele care dovedesc capacitatea şi sursa de cofinanţare privată a proiectului, prin extras de cont (în original) și/sau contract de credit (în copie), acordat în vederea implementării proiectului. În cazul în care dovada co-finanțării se prezintă prin extras de cont, acesta va fi însoțit de Angajamentul reprezentantului legal al proiectului (model afișat pe site-ul www.afir.ro) (pentru solicitanții care s-au angajat prin declarație pe proprie răspundere, la </w:t>
      </w:r>
      <w:r w:rsidRPr="00880A57">
        <w:rPr>
          <w:rFonts w:asciiTheme="minorHAnsi" w:hAnsiTheme="minorHAnsi" w:cstheme="minorHAnsi"/>
          <w:b/>
          <w:sz w:val="24"/>
        </w:rPr>
        <w:lastRenderedPageBreak/>
        <w:t>depunerea cererii de finanțare, că vor prezenta dovada cofinanțării private la data semnării contractului)</w:t>
      </w:r>
    </w:p>
    <w:p w14:paraId="0B4E0D1C" w14:textId="77777777" w:rsidR="00766CBC" w:rsidRPr="00880A57" w:rsidRDefault="00766CBC" w:rsidP="00766CBC">
      <w:pPr>
        <w:jc w:val="both"/>
        <w:rPr>
          <w:rFonts w:asciiTheme="minorHAnsi" w:hAnsiTheme="minorHAnsi" w:cstheme="minorHAnsi"/>
          <w:b/>
          <w:sz w:val="24"/>
        </w:rPr>
      </w:pPr>
      <w:r w:rsidRPr="00880A57">
        <w:rPr>
          <w:rFonts w:asciiTheme="minorHAnsi" w:hAnsiTheme="minorHAnsi" w:cstheme="minorHAnsi"/>
          <w:b/>
          <w:sz w:val="24"/>
        </w:rPr>
        <w:t>sau</w:t>
      </w:r>
    </w:p>
    <w:p w14:paraId="4C59A5B1" w14:textId="77777777" w:rsidR="00766CBC" w:rsidRPr="00880A57" w:rsidRDefault="00766CBC" w:rsidP="00766CBC">
      <w:pPr>
        <w:jc w:val="both"/>
        <w:rPr>
          <w:rFonts w:asciiTheme="minorHAnsi" w:hAnsiTheme="minorHAnsi" w:cstheme="minorHAnsi"/>
          <w:b/>
          <w:sz w:val="24"/>
        </w:rPr>
      </w:pPr>
      <w:r w:rsidRPr="00880A57">
        <w:rPr>
          <w:rFonts w:asciiTheme="minorHAnsi" w:hAnsiTheme="minorHAnsi" w:cstheme="minorHAnsi"/>
          <w:b/>
          <w:sz w:val="24"/>
        </w:rPr>
        <w:t>În cazul persoanelor juridice de drept public, Actul/ Hotărârea Organului de decizie al entităților publice, semnate și ștampilate, din care să reiasă necesitatea și oportunitatea proiectului, precum și asumarea faptului că beneficiarul va prevedea cheltuielile în bugetul/ele proprii pentru perioada de realizare a proiectului.</w:t>
      </w:r>
    </w:p>
    <w:p w14:paraId="26364BD2" w14:textId="77777777" w:rsidR="00766CBC" w:rsidRPr="00880A57" w:rsidRDefault="00766CBC" w:rsidP="00766CBC">
      <w:pPr>
        <w:overflowPunct w:val="0"/>
        <w:autoSpaceDE w:val="0"/>
        <w:autoSpaceDN w:val="0"/>
        <w:adjustRightInd w:val="0"/>
        <w:jc w:val="both"/>
        <w:textAlignment w:val="baseline"/>
        <w:rPr>
          <w:rFonts w:asciiTheme="minorHAnsi" w:hAnsiTheme="minorHAnsi" w:cstheme="minorHAnsi"/>
          <w:sz w:val="24"/>
        </w:rPr>
      </w:pPr>
      <w:r w:rsidRPr="00880A57">
        <w:rPr>
          <w:rFonts w:asciiTheme="minorHAnsi" w:hAnsiTheme="minorHAnsi" w:cstheme="minorHAnsi"/>
          <w:sz w:val="24"/>
        </w:rPr>
        <w:t>Expertul verifică existenta acestor documente, să fie emise pe numele solicitantului, să conțină datele solicitate. Documentele sunt  obligatoriu de prezentat.</w:t>
      </w:r>
    </w:p>
    <w:p w14:paraId="0C078CF0" w14:textId="77777777" w:rsidR="00766CBC" w:rsidRPr="00880A57" w:rsidRDefault="00766CBC" w:rsidP="00766CBC">
      <w:pPr>
        <w:overflowPunct w:val="0"/>
        <w:autoSpaceDE w:val="0"/>
        <w:autoSpaceDN w:val="0"/>
        <w:adjustRightInd w:val="0"/>
        <w:jc w:val="both"/>
        <w:textAlignment w:val="baseline"/>
        <w:rPr>
          <w:rFonts w:asciiTheme="minorHAnsi" w:hAnsiTheme="minorHAnsi" w:cstheme="minorHAnsi"/>
          <w:sz w:val="24"/>
        </w:rPr>
      </w:pPr>
      <w:r w:rsidRPr="00880A57">
        <w:rPr>
          <w:rFonts w:asciiTheme="minorHAnsi" w:hAnsiTheme="minorHAnsi" w:cstheme="minorHAnsi"/>
          <w:sz w:val="24"/>
        </w:rPr>
        <w:t xml:space="preserve">Se va verifica dovada cofinanţării private a investiției, prin extras de cont și/ sau contract de credit acordat în vederea implementării proiectului. Atât extrasul de cont cât și contractul de credit vor menționa valoarea totală a cofinanțării private. </w:t>
      </w:r>
    </w:p>
    <w:p w14:paraId="18B677E8" w14:textId="77777777" w:rsidR="00766CBC" w:rsidRPr="00880A57" w:rsidRDefault="00766CBC" w:rsidP="00766CBC">
      <w:pPr>
        <w:overflowPunct w:val="0"/>
        <w:autoSpaceDE w:val="0"/>
        <w:autoSpaceDN w:val="0"/>
        <w:adjustRightInd w:val="0"/>
        <w:jc w:val="both"/>
        <w:textAlignment w:val="baseline"/>
        <w:rPr>
          <w:rFonts w:asciiTheme="minorHAnsi" w:hAnsiTheme="minorHAnsi" w:cstheme="minorHAnsi"/>
          <w:sz w:val="24"/>
        </w:rPr>
      </w:pPr>
      <w:r w:rsidRPr="00880A57">
        <w:rPr>
          <w:rFonts w:asciiTheme="minorHAnsi" w:hAnsiTheme="minorHAnsi" w:cstheme="minorHAnsi"/>
          <w:sz w:val="24"/>
        </w:rPr>
        <w:t>În cazul depunerii unor solicitări pentru mai multe proiecte de servicii, beneficiarul trebuie să dovedească existența cofinanțării private, cumulat pentru toate proiectele.</w:t>
      </w:r>
    </w:p>
    <w:p w14:paraId="2B22B2E9" w14:textId="77777777" w:rsidR="00766CBC" w:rsidRPr="00880A57" w:rsidRDefault="00766CBC" w:rsidP="00766CBC">
      <w:pPr>
        <w:overflowPunct w:val="0"/>
        <w:autoSpaceDE w:val="0"/>
        <w:autoSpaceDN w:val="0"/>
        <w:adjustRightInd w:val="0"/>
        <w:jc w:val="both"/>
        <w:textAlignment w:val="baseline"/>
        <w:rPr>
          <w:rFonts w:asciiTheme="minorHAnsi" w:hAnsiTheme="minorHAnsi" w:cstheme="minorHAnsi"/>
          <w:sz w:val="24"/>
        </w:rPr>
      </w:pPr>
      <w:r w:rsidRPr="00880A57">
        <w:rPr>
          <w:rFonts w:asciiTheme="minorHAnsi" w:hAnsiTheme="minorHAnsi" w:cstheme="minorHAnsi"/>
          <w:sz w:val="24"/>
        </w:rPr>
        <w:t xml:space="preserve">În cazul în care dovada cofinanţării se prezintă prin extras de cont, acesta va fi vizat şi datat de bancă cu cel mult 5 zile lucrătoare înainte de data depunerii la OJFIR/ CRFIR (va fi precizat contul, titularul contului și suma virată în cont de beneficiar) și va fi însoțit de Angajamentul  solicitantului (model afișat pe site </w:t>
      </w:r>
      <w:r w:rsidRPr="00880A57">
        <w:rPr>
          <w:rFonts w:asciiTheme="minorHAnsi" w:hAnsiTheme="minorHAnsi" w:cstheme="minorHAnsi"/>
          <w:sz w:val="24"/>
          <w:u w:val="single"/>
        </w:rPr>
        <w:t>www.afir.info</w:t>
      </w:r>
      <w:r w:rsidRPr="00880A57">
        <w:rPr>
          <w:rFonts w:asciiTheme="minorHAnsi" w:hAnsiTheme="minorHAnsi" w:cstheme="minorHAnsi"/>
          <w:sz w:val="24"/>
        </w:rPr>
        <w:t>) că minimum 50% din disponibilul de cofinanțarea privată va fi destinat plăților aferente implementării proiectului.</w:t>
      </w:r>
    </w:p>
    <w:p w14:paraId="6D364DE3" w14:textId="77777777" w:rsidR="00766CBC" w:rsidRPr="00880A57" w:rsidRDefault="00766CBC" w:rsidP="00766CBC">
      <w:pPr>
        <w:overflowPunct w:val="0"/>
        <w:autoSpaceDE w:val="0"/>
        <w:autoSpaceDN w:val="0"/>
        <w:adjustRightInd w:val="0"/>
        <w:jc w:val="both"/>
        <w:textAlignment w:val="baseline"/>
        <w:rPr>
          <w:rFonts w:asciiTheme="minorHAnsi" w:hAnsiTheme="minorHAnsi" w:cstheme="minorHAnsi"/>
          <w:sz w:val="24"/>
        </w:rPr>
      </w:pPr>
      <w:r w:rsidRPr="00880A57">
        <w:rPr>
          <w:rFonts w:asciiTheme="minorHAnsi" w:hAnsiTheme="minorHAnsi" w:cstheme="minorHAnsi"/>
          <w:sz w:val="24"/>
        </w:rPr>
        <w:t>În cazul persoanelor juridice de drept public, se verifică Actul/ Hotărârea Organului de decizie al entității publice, semnate, din care să reiasă necesitatea și oportunitatea proiectului, precum și asumarea faptului că beneficiarul va prevedea cheltuielile în bugetul propriu pentru perioada de realizare a proiectului.</w:t>
      </w:r>
    </w:p>
    <w:p w14:paraId="5756F4F9" w14:textId="77777777" w:rsidR="00766CBC" w:rsidRPr="00880A57" w:rsidRDefault="00766CBC" w:rsidP="00766CBC">
      <w:pPr>
        <w:jc w:val="both"/>
        <w:rPr>
          <w:rFonts w:asciiTheme="minorHAnsi" w:hAnsiTheme="minorHAnsi" w:cstheme="minorHAnsi"/>
          <w:sz w:val="24"/>
        </w:rPr>
      </w:pPr>
      <w:r w:rsidRPr="00880A57">
        <w:rPr>
          <w:rFonts w:asciiTheme="minorHAnsi" w:hAnsiTheme="minorHAnsi" w:cstheme="minorHAnsi"/>
          <w:sz w:val="24"/>
        </w:rPr>
        <w:t>În cazul depunerii unor solicitări pentru mai multe proiecte, solicitantul/ beneficiarul, după caz, trebuie să dovedească existența co-finanțării pentru proiect, sau, după caz, cumulat pentru toate proiectele.</w:t>
      </w:r>
    </w:p>
    <w:p w14:paraId="3E00E9DF" w14:textId="77777777" w:rsidR="00766CBC" w:rsidRPr="00880A57" w:rsidRDefault="00766CBC" w:rsidP="00766CBC">
      <w:pPr>
        <w:jc w:val="both"/>
        <w:rPr>
          <w:rFonts w:asciiTheme="minorHAnsi" w:hAnsiTheme="minorHAnsi" w:cstheme="minorHAnsi"/>
          <w:sz w:val="24"/>
        </w:rPr>
      </w:pPr>
      <w:r w:rsidRPr="00880A57">
        <w:rPr>
          <w:rFonts w:asciiTheme="minorHAnsi" w:hAnsiTheme="minorHAnsi" w:cstheme="minorHAnsi"/>
          <w:sz w:val="24"/>
        </w:rPr>
        <w:t>Atenție! Documentele pentru dovedirea și susținerea cofinanțării nu se depun în cazul finanțării publice de 100%.</w:t>
      </w:r>
    </w:p>
    <w:p w14:paraId="4418DBB0" w14:textId="77777777" w:rsidR="00766CBC" w:rsidRPr="00880A57" w:rsidRDefault="00766CBC" w:rsidP="00766CBC">
      <w:pPr>
        <w:widowControl w:val="0"/>
        <w:spacing w:before="100" w:after="100" w:line="240" w:lineRule="auto"/>
        <w:ind w:left="360" w:right="360"/>
        <w:rPr>
          <w:rFonts w:asciiTheme="minorHAnsi" w:hAnsiTheme="minorHAnsi" w:cstheme="minorHAnsi"/>
          <w:sz w:val="24"/>
        </w:rPr>
      </w:pPr>
    </w:p>
    <w:p w14:paraId="08B0DA50" w14:textId="77777777" w:rsidR="00766CBC" w:rsidRPr="00880A57" w:rsidRDefault="00766CBC" w:rsidP="00EC6DA1">
      <w:pPr>
        <w:spacing w:after="0" w:line="240" w:lineRule="auto"/>
        <w:rPr>
          <w:rFonts w:asciiTheme="minorHAnsi" w:hAnsiTheme="minorHAnsi" w:cstheme="minorHAnsi"/>
          <w:b/>
          <w:sz w:val="24"/>
        </w:rPr>
      </w:pPr>
      <w:r w:rsidRPr="00880A57">
        <w:rPr>
          <w:rFonts w:asciiTheme="minorHAnsi" w:hAnsiTheme="minorHAnsi" w:cstheme="minorHAnsi"/>
          <w:b/>
          <w:sz w:val="24"/>
        </w:rPr>
        <w:br w:type="page"/>
      </w:r>
    </w:p>
    <w:p w14:paraId="03B3EDB5" w14:textId="77777777" w:rsidR="00EC6DA1" w:rsidRPr="00880A57" w:rsidRDefault="00EC6DA1" w:rsidP="00EC6DA1">
      <w:pPr>
        <w:spacing w:after="0" w:line="240" w:lineRule="auto"/>
        <w:rPr>
          <w:rFonts w:asciiTheme="minorHAnsi" w:hAnsiTheme="minorHAnsi" w:cstheme="minorHAnsi"/>
          <w:b/>
          <w:sz w:val="24"/>
        </w:rPr>
      </w:pPr>
    </w:p>
    <w:p w14:paraId="28B2E689" w14:textId="77777777" w:rsidR="00766CBC" w:rsidRPr="00880A57" w:rsidRDefault="00766CBC" w:rsidP="00766CBC">
      <w:pPr>
        <w:keepNext/>
        <w:keepLines/>
        <w:spacing w:before="120" w:after="120" w:line="240" w:lineRule="auto"/>
        <w:jc w:val="center"/>
        <w:outlineLvl w:val="0"/>
        <w:rPr>
          <w:rFonts w:asciiTheme="minorHAnsi" w:hAnsiTheme="minorHAnsi" w:cstheme="minorHAnsi"/>
          <w:b/>
          <w:sz w:val="24"/>
          <w:lang w:val="x-none"/>
        </w:rPr>
      </w:pPr>
    </w:p>
    <w:p w14:paraId="6833216A" w14:textId="4FD98300" w:rsidR="00766CBC" w:rsidRPr="00880A57" w:rsidRDefault="00766CBC" w:rsidP="00502E6A">
      <w:pPr>
        <w:pStyle w:val="Heading1"/>
        <w:rPr>
          <w:rFonts w:cstheme="minorHAnsi"/>
        </w:rPr>
      </w:pPr>
      <w:bookmarkStart w:id="319" w:name="_E1.2.4L_FIȘA_DE"/>
      <w:bookmarkEnd w:id="319"/>
      <w:r w:rsidRPr="00880A57">
        <w:rPr>
          <w:rFonts w:cstheme="minorHAnsi"/>
          <w:b w:val="0"/>
          <w:bCs w:val="0"/>
          <w:sz w:val="24"/>
        </w:rPr>
        <w:t>E1.2</w:t>
      </w:r>
      <w:r w:rsidRPr="00880A57">
        <w:rPr>
          <w:rFonts w:cstheme="minorHAnsi"/>
          <w:b w:val="0"/>
          <w:bCs w:val="0"/>
          <w:sz w:val="24"/>
          <w:lang w:val="en-GB"/>
        </w:rPr>
        <w:t>.4</w:t>
      </w:r>
      <w:r w:rsidRPr="00880A57">
        <w:rPr>
          <w:rFonts w:cstheme="minorHAnsi"/>
          <w:b w:val="0"/>
          <w:bCs w:val="0"/>
          <w:sz w:val="24"/>
        </w:rPr>
        <w:t xml:space="preserve">L FIȘA DE EVALUARE  GENERALĂ A PROIECTULUI </w:t>
      </w:r>
      <w:r w:rsidR="00283081" w:rsidRPr="00880A57">
        <w:rPr>
          <w:rFonts w:cstheme="minorHAnsi"/>
          <w:b w:val="0"/>
          <w:bCs w:val="0"/>
          <w:sz w:val="24"/>
        </w:rPr>
        <w:t>DR 36 LEADER (proiecte de tip start-up</w:t>
      </w:r>
      <w:r w:rsidR="00283081" w:rsidRPr="00880A57">
        <w:rPr>
          <w:rFonts w:cstheme="minorHAnsi"/>
          <w:sz w:val="24"/>
        </w:rPr>
        <w:t>)</w:t>
      </w:r>
    </w:p>
    <w:p w14:paraId="0C95D7B2" w14:textId="5A47E864" w:rsidR="00766CBC" w:rsidRPr="00880A57" w:rsidRDefault="00766CBC" w:rsidP="00766CBC">
      <w:pPr>
        <w:tabs>
          <w:tab w:val="left" w:pos="0"/>
        </w:tabs>
        <w:spacing w:before="120" w:after="120" w:line="240" w:lineRule="auto"/>
        <w:jc w:val="center"/>
        <w:rPr>
          <w:rFonts w:asciiTheme="minorHAnsi" w:hAnsiTheme="minorHAnsi" w:cstheme="minorHAnsi"/>
          <w:b/>
          <w:sz w:val="24"/>
          <w:lang w:val="en-US"/>
        </w:rPr>
      </w:pPr>
      <w:r w:rsidRPr="00880A57">
        <w:rPr>
          <w:rFonts w:asciiTheme="minorHAnsi" w:hAnsiTheme="minorHAnsi" w:cstheme="minorHAnsi"/>
          <w:b/>
          <w:i/>
          <w:sz w:val="24"/>
          <w:lang w:val="x-none"/>
        </w:rPr>
        <w:t xml:space="preserve">cu obiective care se încadrează în prevederile </w:t>
      </w:r>
      <w:r w:rsidRPr="00880A57">
        <w:rPr>
          <w:rFonts w:asciiTheme="minorHAnsi" w:hAnsiTheme="minorHAnsi" w:cstheme="minorHAnsi"/>
          <w:b/>
          <w:i/>
          <w:sz w:val="24"/>
          <w:lang w:val="en-US"/>
        </w:rPr>
        <w:t>art. 75 alin.(2). lit. (b)-</w:t>
      </w:r>
      <w:r w:rsidRPr="00880A57">
        <w:rPr>
          <w:rFonts w:asciiTheme="minorHAnsi" w:eastAsia="Times New Roman" w:hAnsiTheme="minorHAnsi" w:cstheme="minorHAnsi"/>
          <w:b/>
          <w:i/>
          <w:lang w:val="en-US" w:eastAsia="x-none"/>
        </w:rPr>
        <w:t>parţ</w:t>
      </w:r>
      <w:r w:rsidR="00810A18" w:rsidRPr="00880A57">
        <w:rPr>
          <w:rFonts w:asciiTheme="minorHAnsi" w:eastAsia="Times New Roman" w:hAnsiTheme="minorHAnsi" w:cstheme="minorHAnsi"/>
          <w:b/>
          <w:i/>
          <w:lang w:val="en-US" w:eastAsia="x-none"/>
        </w:rPr>
        <w:t>i</w:t>
      </w:r>
      <w:r w:rsidRPr="00880A57">
        <w:rPr>
          <w:rFonts w:asciiTheme="minorHAnsi" w:eastAsia="Times New Roman" w:hAnsiTheme="minorHAnsi" w:cstheme="minorHAnsi"/>
          <w:b/>
          <w:i/>
          <w:lang w:val="en-US" w:eastAsia="x-none"/>
        </w:rPr>
        <w:t>al</w:t>
      </w:r>
      <w:r w:rsidRPr="00880A57">
        <w:rPr>
          <w:rFonts w:asciiTheme="minorHAnsi" w:hAnsiTheme="minorHAnsi" w:cstheme="minorHAnsi"/>
          <w:b/>
          <w:i/>
          <w:sz w:val="24"/>
          <w:lang w:val="en-US"/>
        </w:rPr>
        <w:t xml:space="preserve">, doar pentru diversificarea veniturilor gospodăriei agricole prin desfasurarea de activităţi neagricole </w:t>
      </w:r>
      <w:r w:rsidRPr="00880A57">
        <w:rPr>
          <w:rFonts w:asciiTheme="minorHAnsi" w:eastAsia="Times New Roman" w:hAnsiTheme="minorHAnsi" w:cstheme="minorHAnsi"/>
          <w:b/>
          <w:i/>
          <w:lang w:val="en-US" w:eastAsia="x-none"/>
        </w:rPr>
        <w:t>ş</w:t>
      </w:r>
      <w:r w:rsidR="00F15917" w:rsidRPr="00880A57">
        <w:rPr>
          <w:rFonts w:asciiTheme="minorHAnsi" w:eastAsia="Times New Roman" w:hAnsiTheme="minorHAnsi" w:cstheme="minorHAnsi"/>
          <w:b/>
          <w:i/>
          <w:lang w:val="en-US" w:eastAsia="x-none"/>
        </w:rPr>
        <w:t>i</w:t>
      </w:r>
      <w:r w:rsidRPr="00880A57">
        <w:rPr>
          <w:rFonts w:asciiTheme="minorHAnsi" w:hAnsiTheme="minorHAnsi" w:cstheme="minorHAnsi"/>
          <w:b/>
          <w:i/>
          <w:sz w:val="24"/>
          <w:lang w:val="en-US"/>
        </w:rPr>
        <w:t xml:space="preserve"> lit. (c)</w:t>
      </w:r>
    </w:p>
    <w:p w14:paraId="6B8088A0" w14:textId="77777777" w:rsidR="00766CBC" w:rsidRPr="00880A57" w:rsidRDefault="00766CBC" w:rsidP="00766CBC">
      <w:pPr>
        <w:spacing w:before="120" w:after="120" w:line="240" w:lineRule="auto"/>
        <w:rPr>
          <w:rFonts w:asciiTheme="minorHAnsi" w:hAnsiTheme="minorHAnsi" w:cstheme="minorHAnsi"/>
          <w:b/>
          <w:i/>
          <w:sz w:val="24"/>
        </w:rPr>
      </w:pPr>
    </w:p>
    <w:p w14:paraId="3D064E79"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Numărul de înregistrare al Cererii de Finanţare* (CF):</w:t>
      </w:r>
    </w:p>
    <w:p w14:paraId="35FD449C" w14:textId="77777777" w:rsidR="00766CBC" w:rsidRPr="00880A57" w:rsidRDefault="00766CBC" w:rsidP="00766CBC">
      <w:pPr>
        <w:tabs>
          <w:tab w:val="center" w:pos="4536"/>
          <w:tab w:val="right" w:pos="9072"/>
        </w:tabs>
        <w:spacing w:before="120" w:after="120" w:line="240" w:lineRule="auto"/>
        <w:rPr>
          <w:rFonts w:asciiTheme="minorHAnsi" w:hAnsiTheme="minorHAnsi" w:cstheme="minorHAnsi"/>
          <w:sz w:val="24"/>
          <w:bdr w:val="single" w:sz="8" w:space="0" w:color="auto" w:frame="1"/>
        </w:rPr>
      </w:pPr>
      <w:r w:rsidRPr="00880A57">
        <w:rPr>
          <w:rFonts w:asciiTheme="minorHAnsi" w:hAnsiTheme="minorHAnsi" w:cstheme="minorHAnsi"/>
          <w:sz w:val="24"/>
          <w:bdr w:val="single" w:sz="8" w:space="0" w:color="auto" w:frame="1"/>
        </w:rPr>
        <w:t>......................................................................................</w:t>
      </w:r>
    </w:p>
    <w:p w14:paraId="503DE78B" w14:textId="77777777" w:rsidR="00766CBC" w:rsidRPr="00880A57" w:rsidRDefault="00766CBC" w:rsidP="00766CBC">
      <w:pPr>
        <w:spacing w:before="120" w:after="120" w:line="240" w:lineRule="auto"/>
        <w:rPr>
          <w:rFonts w:asciiTheme="minorHAnsi" w:hAnsiTheme="minorHAnsi" w:cstheme="minorHAnsi"/>
          <w:i/>
          <w:kern w:val="32"/>
          <w:sz w:val="24"/>
        </w:rPr>
      </w:pPr>
      <w:r w:rsidRPr="00880A57">
        <w:rPr>
          <w:rFonts w:asciiTheme="minorHAnsi" w:hAnsiTheme="minorHAnsi" w:cstheme="minorHAnsi"/>
          <w:i/>
          <w:kern w:val="32"/>
          <w:sz w:val="24"/>
        </w:rPr>
        <w:t>*se va prelua din ...........</w:t>
      </w:r>
    </w:p>
    <w:p w14:paraId="71E89549"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t>Date generale:</w:t>
      </w:r>
      <w:r w:rsidRPr="00880A57">
        <w:rPr>
          <w:rFonts w:asciiTheme="minorHAnsi" w:hAnsiTheme="minorHAnsi" w:cstheme="minorHAnsi"/>
          <w:b/>
          <w:sz w:val="24"/>
        </w:rPr>
        <w:tab/>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t xml:space="preserve">       </w:t>
      </w:r>
      <w:r w:rsidRPr="00880A57">
        <w:rPr>
          <w:rFonts w:asciiTheme="minorHAnsi" w:hAnsiTheme="minorHAnsi" w:cstheme="minorHAnsi"/>
          <w:sz w:val="24"/>
        </w:rPr>
        <w:tab/>
      </w:r>
      <w:r w:rsidRPr="00880A57">
        <w:rPr>
          <w:rFonts w:asciiTheme="minorHAnsi" w:hAnsiTheme="minorHAnsi" w:cstheme="minorHAnsi"/>
          <w:sz w:val="24"/>
        </w:rPr>
        <w:tab/>
        <w:t xml:space="preserve">      </w:t>
      </w:r>
    </w:p>
    <w:p w14:paraId="02B410E7"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Denumire solicitant:_____________________________________________________</w:t>
      </w:r>
    </w:p>
    <w:p w14:paraId="50F9194D"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Titlu proiect: ___________________________________________________________</w:t>
      </w:r>
    </w:p>
    <w:p w14:paraId="7F4C7F54"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DenumireGAL:__________________________________________________________________</w:t>
      </w:r>
    </w:p>
    <w:p w14:paraId="34BDC0FD"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Numar autorizare GAL ....din data......</w:t>
      </w:r>
    </w:p>
    <w:p w14:paraId="6EA16CF8"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Cod de identificare fiscala a GAL-ului</w:t>
      </w:r>
    </w:p>
    <w:p w14:paraId="41DE55BD"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p>
    <w:p w14:paraId="098C0004"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Data depunerii proiectului în sistem: _________________________________________</w:t>
      </w:r>
    </w:p>
    <w:p w14:paraId="5AE95073"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Data transmiterii proiectului la SLIN-OJFIR: ___________________________</w:t>
      </w:r>
    </w:p>
    <w:p w14:paraId="43C0320E"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Obiectivele proiectului se încadrează în prevederile Reg. (UE) nr. 2115 din 2021, art. 6 , alin (1) si (2)...........................</w:t>
      </w:r>
    </w:p>
    <w:p w14:paraId="3F4D1A9A"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Raportul de  selectie nr. .....................din data de .........emis de GAL</w:t>
      </w:r>
    </w:p>
    <w:p w14:paraId="0C0265C8"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Amplasare proiect (localitate):_______________________________________________</w:t>
      </w:r>
    </w:p>
    <w:p w14:paraId="53076958"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Statut juridic solicitant:_____________________________________________________</w:t>
      </w:r>
    </w:p>
    <w:p w14:paraId="5E613DF1"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i/>
          <w:sz w:val="24"/>
          <w:u w:val="single"/>
        </w:rPr>
      </w:pPr>
      <w:r w:rsidRPr="00880A57">
        <w:rPr>
          <w:rFonts w:asciiTheme="minorHAnsi" w:hAnsiTheme="minorHAnsi" w:cstheme="minorHAnsi"/>
          <w:i/>
          <w:sz w:val="24"/>
          <w:u w:val="single"/>
        </w:rPr>
        <w:t>Date personale reprezentant legal</w:t>
      </w:r>
    </w:p>
    <w:p w14:paraId="539232BF"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Nume: _______________________________Prenume:____________________________</w:t>
      </w:r>
    </w:p>
    <w:p w14:paraId="2AB1AE51" w14:textId="77777777" w:rsidR="00766CBC" w:rsidRPr="00880A57" w:rsidRDefault="00766CBC" w:rsidP="00766CBC">
      <w:pPr>
        <w:spacing w:after="0" w:line="240" w:lineRule="auto"/>
        <w:rPr>
          <w:rFonts w:asciiTheme="minorHAnsi" w:hAnsiTheme="minorHAnsi" w:cstheme="minorHAnsi"/>
          <w:sz w:val="24"/>
        </w:rPr>
      </w:pPr>
      <w:r w:rsidRPr="00880A57">
        <w:rPr>
          <w:rFonts w:asciiTheme="minorHAnsi" w:hAnsiTheme="minorHAnsi" w:cstheme="minorHAnsi"/>
          <w:sz w:val="24"/>
        </w:rPr>
        <w:t>Funcţie reprezentant legal:___________________________________________________</w:t>
      </w:r>
    </w:p>
    <w:p w14:paraId="7D792699"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t xml:space="preserve">Funcția reprezentantului legal al proiectului (asociat unic/asociat majoritar/administrator) </w:t>
      </w:r>
    </w:p>
    <w:p w14:paraId="2BCABF3C" w14:textId="77777777" w:rsidR="00766CBC" w:rsidRPr="00880A57" w:rsidRDefault="00766CBC" w:rsidP="00766CBC">
      <w:pPr>
        <w:spacing w:after="120" w:line="240" w:lineRule="auto"/>
        <w:rPr>
          <w:rFonts w:asciiTheme="minorHAnsi" w:hAnsiTheme="minorHAnsi" w:cstheme="minorHAnsi"/>
          <w:sz w:val="24"/>
        </w:rPr>
      </w:pPr>
      <w:r w:rsidRPr="00880A57">
        <w:rPr>
          <w:rFonts w:asciiTheme="minorHAnsi" w:hAnsiTheme="minorHAnsi" w:cstheme="minorHAnsi"/>
          <w:sz w:val="24"/>
        </w:rPr>
        <w:t>(se va completa de către expertul evaluator de la nivel județean prin preluarea informațiilor din Cererea de Finanțare- Secțiunile B.1 si B.2)</w:t>
      </w:r>
    </w:p>
    <w:p w14:paraId="1C1719D2" w14:textId="77777777" w:rsidR="00766CBC" w:rsidRPr="00880A57" w:rsidRDefault="00766CBC" w:rsidP="00766CBC">
      <w:pPr>
        <w:spacing w:after="120" w:line="240" w:lineRule="auto"/>
        <w:rPr>
          <w:rFonts w:asciiTheme="minorHAnsi" w:hAnsiTheme="minorHAnsi" w:cstheme="minorHAnsi"/>
          <w:sz w:val="24"/>
        </w:rPr>
      </w:pPr>
    </w:p>
    <w:p w14:paraId="28C594F3" w14:textId="77777777" w:rsidR="00766CBC" w:rsidRPr="00880A57" w:rsidRDefault="00766CBC" w:rsidP="00766CBC">
      <w:pPr>
        <w:spacing w:after="120" w:line="240" w:lineRule="auto"/>
        <w:rPr>
          <w:rFonts w:asciiTheme="minorHAnsi" w:hAnsiTheme="minorHAnsi" w:cstheme="minorHAnsi"/>
          <w:sz w:val="24"/>
        </w:rPr>
      </w:pPr>
    </w:p>
    <w:p w14:paraId="3EEFE5CD" w14:textId="77777777" w:rsidR="00766CBC" w:rsidRPr="00880A57" w:rsidRDefault="00766CBC" w:rsidP="00766CBC">
      <w:pPr>
        <w:spacing w:after="0" w:line="240" w:lineRule="auto"/>
        <w:rPr>
          <w:rFonts w:asciiTheme="minorHAnsi" w:hAnsiTheme="minorHAnsi" w:cstheme="minorHAnsi"/>
          <w:sz w:val="24"/>
        </w:rPr>
      </w:pPr>
      <w:r w:rsidRPr="00880A57">
        <w:rPr>
          <w:rFonts w:asciiTheme="minorHAnsi" w:hAnsiTheme="minorHAnsi" w:cstheme="minorHAnsi"/>
          <w:sz w:val="24"/>
        </w:rPr>
        <w:t>Punctaj obtinut dupa verificarea criteriilor de selectie de către GAL:</w:t>
      </w:r>
    </w:p>
    <w:tbl>
      <w:tblPr>
        <w:tblStyle w:val="TableGrid27"/>
        <w:tblpPr w:leftFromText="180" w:rightFromText="180" w:vertAnchor="text" w:horzAnchor="page" w:tblpX="8836" w:tblpY="-45"/>
        <w:tblW w:w="0" w:type="auto"/>
        <w:tblLook w:val="04A0" w:firstRow="1" w:lastRow="0" w:firstColumn="1" w:lastColumn="0" w:noHBand="0" w:noVBand="1"/>
      </w:tblPr>
      <w:tblGrid>
        <w:gridCol w:w="2405"/>
      </w:tblGrid>
      <w:tr w:rsidR="00766CBC" w:rsidRPr="00880A57" w14:paraId="50B1A081" w14:textId="77777777" w:rsidTr="00766CBC">
        <w:tc>
          <w:tcPr>
            <w:tcW w:w="2405" w:type="dxa"/>
          </w:tcPr>
          <w:p w14:paraId="144FB3CE" w14:textId="77777777" w:rsidR="00766CBC" w:rsidRPr="00880A57" w:rsidRDefault="00766CBC" w:rsidP="00766CBC">
            <w:pPr>
              <w:spacing w:after="0" w:line="240" w:lineRule="auto"/>
              <w:rPr>
                <w:rFonts w:asciiTheme="minorHAnsi" w:hAnsiTheme="minorHAnsi" w:cstheme="minorHAnsi"/>
                <w:sz w:val="24"/>
              </w:rPr>
            </w:pPr>
          </w:p>
        </w:tc>
      </w:tr>
    </w:tbl>
    <w:p w14:paraId="49675752" w14:textId="77777777" w:rsidR="00766CBC" w:rsidRPr="00880A57" w:rsidRDefault="00766CBC" w:rsidP="00766CBC">
      <w:pPr>
        <w:spacing w:after="0" w:line="240" w:lineRule="auto"/>
        <w:rPr>
          <w:rFonts w:asciiTheme="minorHAnsi" w:hAnsiTheme="minorHAnsi" w:cstheme="minorHAnsi"/>
          <w:sz w:val="24"/>
        </w:rPr>
      </w:pPr>
    </w:p>
    <w:p w14:paraId="1C8DB231" w14:textId="77777777" w:rsidR="00766CBC" w:rsidRPr="00880A57" w:rsidRDefault="00766CBC" w:rsidP="00766CBC">
      <w:pPr>
        <w:spacing w:after="120" w:line="240" w:lineRule="auto"/>
        <w:rPr>
          <w:rFonts w:asciiTheme="minorHAnsi" w:hAnsiTheme="minorHAnsi" w:cstheme="minorHAnsi"/>
          <w:b/>
          <w:sz w:val="24"/>
        </w:rPr>
      </w:pPr>
    </w:p>
    <w:p w14:paraId="02F9CDA2" w14:textId="77777777" w:rsidR="00766CBC" w:rsidRPr="00880A57" w:rsidRDefault="00766CBC" w:rsidP="00766CBC">
      <w:pPr>
        <w:rPr>
          <w:rFonts w:asciiTheme="minorHAnsi" w:hAnsiTheme="minorHAnsi" w:cstheme="minorHAnsi"/>
          <w:b/>
          <w:sz w:val="24"/>
        </w:rPr>
      </w:pPr>
      <w:r w:rsidRPr="00880A57">
        <w:rPr>
          <w:rFonts w:asciiTheme="minorHAnsi" w:hAnsiTheme="minorHAnsi" w:cstheme="minorHAnsi"/>
          <w:b/>
          <w:sz w:val="24"/>
        </w:rPr>
        <w:t>VERIFICAREA CRITERIILOR GENERALE DE ELIGIBILITATE ALE PROIECTULUI</w:t>
      </w:r>
    </w:p>
    <w:p w14:paraId="44526C6F" w14:textId="77777777" w:rsidR="00766CBC" w:rsidRPr="00880A57" w:rsidRDefault="00766CBC" w:rsidP="00766CBC">
      <w:pPr>
        <w:spacing w:before="120" w:after="120" w:line="240" w:lineRule="auto"/>
        <w:rPr>
          <w:rFonts w:asciiTheme="minorHAnsi" w:hAnsiTheme="minorHAnsi" w:cstheme="minorHAnsi"/>
          <w:sz w:val="24"/>
        </w:rPr>
      </w:pPr>
    </w:p>
    <w:p w14:paraId="4174605D" w14:textId="661189DC" w:rsidR="00766CBC" w:rsidRPr="00880A57" w:rsidRDefault="00766CBC" w:rsidP="00766CBC">
      <w:pPr>
        <w:rPr>
          <w:rFonts w:asciiTheme="minorHAnsi" w:hAnsiTheme="minorHAnsi" w:cstheme="minorHAnsi"/>
          <w:sz w:val="24"/>
        </w:rPr>
      </w:pPr>
      <w:r w:rsidRPr="00880A57">
        <w:rPr>
          <w:rFonts w:asciiTheme="minorHAnsi" w:hAnsiTheme="minorHAnsi" w:cstheme="minorHAnsi"/>
          <w:b/>
          <w:sz w:val="24"/>
        </w:rPr>
        <w:t xml:space="preserve">C. VERIFICAREA CRITERIILOR GENERALE DE ELIGIBILITATE </w:t>
      </w:r>
    </w:p>
    <w:p w14:paraId="28A1AAC0" w14:textId="77777777" w:rsidR="00766CBC" w:rsidRPr="00880A57" w:rsidRDefault="00766CBC" w:rsidP="00766CBC">
      <w:pPr>
        <w:spacing w:before="120" w:after="120" w:line="240" w:lineRule="auto"/>
        <w:rPr>
          <w:rFonts w:asciiTheme="minorHAnsi" w:hAnsiTheme="minorHAnsi" w:cstheme="minorHAnsi"/>
          <w:sz w:val="24"/>
        </w:rPr>
      </w:pP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68"/>
        <w:gridCol w:w="1069"/>
        <w:gridCol w:w="1069"/>
        <w:gridCol w:w="1192"/>
      </w:tblGrid>
      <w:tr w:rsidR="00766CBC" w:rsidRPr="00880A57" w14:paraId="6E333EC4" w14:textId="77777777" w:rsidTr="00766CBC">
        <w:tc>
          <w:tcPr>
            <w:tcW w:w="6768" w:type="dxa"/>
            <w:vMerge w:val="restart"/>
            <w:tcBorders>
              <w:top w:val="single" w:sz="4" w:space="0" w:color="auto"/>
              <w:left w:val="single" w:sz="4" w:space="0" w:color="auto"/>
              <w:right w:val="single" w:sz="4" w:space="0" w:color="auto"/>
            </w:tcBorders>
            <w:shd w:val="clear" w:color="auto" w:fill="BDD6EE" w:themeFill="accent1" w:themeFillTint="66"/>
            <w:vAlign w:val="center"/>
          </w:tcPr>
          <w:p w14:paraId="5D204EDB" w14:textId="77777777" w:rsidR="00766CBC" w:rsidRPr="00880A57" w:rsidRDefault="00766CBC" w:rsidP="00766CBC">
            <w:pPr>
              <w:spacing w:after="0" w:line="240" w:lineRule="auto"/>
              <w:rPr>
                <w:rFonts w:asciiTheme="minorHAnsi" w:hAnsiTheme="minorHAnsi" w:cstheme="minorHAnsi"/>
                <w:b/>
                <w:sz w:val="24"/>
                <w:u w:val="single"/>
              </w:rPr>
            </w:pPr>
            <w:r w:rsidRPr="00880A57">
              <w:rPr>
                <w:rFonts w:asciiTheme="minorHAnsi" w:hAnsiTheme="minorHAnsi" w:cstheme="minorHAnsi"/>
                <w:b/>
                <w:sz w:val="24"/>
                <w:shd w:val="clear" w:color="auto" w:fill="BDD6EE" w:themeFill="accent1" w:themeFillTint="66"/>
              </w:rPr>
              <w:lastRenderedPageBreak/>
              <w:t xml:space="preserve">EG 1 </w:t>
            </w:r>
            <w:r w:rsidRPr="00880A57">
              <w:rPr>
                <w:rFonts w:asciiTheme="minorHAnsi" w:hAnsiTheme="minorHAnsi" w:cstheme="minorHAnsi"/>
                <w:b/>
                <w:sz w:val="24"/>
                <w:shd w:val="clear" w:color="auto" w:fill="BDD6EE" w:themeFill="accent1" w:themeFillTint="66"/>
                <w:lang w:val="x-none"/>
              </w:rPr>
              <w:t>Verificarea eligibilităţii</w:t>
            </w:r>
            <w:r w:rsidRPr="00880A57">
              <w:rPr>
                <w:rFonts w:asciiTheme="minorHAnsi" w:hAnsiTheme="minorHAnsi" w:cstheme="minorHAnsi"/>
                <w:b/>
                <w:sz w:val="24"/>
                <w:shd w:val="clear" w:color="auto" w:fill="BDD6EE" w:themeFill="accent1" w:themeFillTint="66"/>
              </w:rPr>
              <w:t xml:space="preserve"> solicitantului</w:t>
            </w:r>
            <w:r w:rsidRPr="00880A57" w:rsidDel="001D13F7">
              <w:rPr>
                <w:rFonts w:asciiTheme="minorHAnsi" w:hAnsiTheme="minorHAnsi" w:cstheme="minorHAnsi"/>
                <w:b/>
                <w:sz w:val="24"/>
              </w:rPr>
              <w:t xml:space="preserve"> </w:t>
            </w:r>
          </w:p>
        </w:tc>
        <w:tc>
          <w:tcPr>
            <w:tcW w:w="3330" w:type="dxa"/>
            <w:gridSpan w:val="3"/>
            <w:tcBorders>
              <w:top w:val="single" w:sz="4" w:space="0" w:color="auto"/>
              <w:left w:val="single" w:sz="4" w:space="0" w:color="auto"/>
              <w:bottom w:val="single" w:sz="4" w:space="0" w:color="auto"/>
              <w:right w:val="single" w:sz="4" w:space="0" w:color="auto"/>
            </w:tcBorders>
            <w:shd w:val="clear" w:color="auto" w:fill="auto"/>
          </w:tcPr>
          <w:p w14:paraId="3B7E0FDC"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rPr>
              <w:t>Verificare efectuată</w:t>
            </w:r>
          </w:p>
        </w:tc>
      </w:tr>
      <w:tr w:rsidR="009234B0" w:rsidRPr="00880A57" w14:paraId="2F7F896C" w14:textId="77777777" w:rsidTr="00F15917">
        <w:tc>
          <w:tcPr>
            <w:tcW w:w="6768" w:type="dxa"/>
            <w:vMerge/>
            <w:tcBorders>
              <w:left w:val="single" w:sz="4" w:space="0" w:color="auto"/>
              <w:bottom w:val="single" w:sz="4" w:space="0" w:color="auto"/>
              <w:right w:val="single" w:sz="4" w:space="0" w:color="auto"/>
            </w:tcBorders>
            <w:shd w:val="clear" w:color="auto" w:fill="BDD6EE" w:themeFill="accent1" w:themeFillTint="66"/>
          </w:tcPr>
          <w:p w14:paraId="3EFBC8DC" w14:textId="77777777" w:rsidR="00766CBC" w:rsidRPr="00880A57" w:rsidRDefault="00766CBC" w:rsidP="00766CBC">
            <w:pPr>
              <w:spacing w:after="0" w:line="240" w:lineRule="auto"/>
              <w:rPr>
                <w:rFonts w:asciiTheme="minorHAnsi" w:hAnsiTheme="minorHAnsi" w:cstheme="minorHAnsi"/>
                <w:b/>
                <w:sz w:val="24"/>
                <w:u w:val="single"/>
              </w:rPr>
            </w:pP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14:paraId="5C5569E0"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rPr>
              <w:t>DA</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14:paraId="53CB9AEE"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rPr>
              <w:t>NU</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45036D29"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rPr>
              <w:t>NU ESTE CAZUL</w:t>
            </w:r>
          </w:p>
        </w:tc>
      </w:tr>
      <w:tr w:rsidR="00766CBC" w:rsidRPr="00880A57" w14:paraId="636872CA"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4AC7D1AB" w14:textId="77777777" w:rsidR="00766CBC" w:rsidRPr="00880A57" w:rsidRDefault="00766CBC" w:rsidP="00766CBC">
            <w:pPr>
              <w:spacing w:after="0" w:line="240" w:lineRule="auto"/>
              <w:jc w:val="both"/>
              <w:rPr>
                <w:rFonts w:asciiTheme="minorHAnsi" w:hAnsiTheme="minorHAnsi" w:cstheme="minorHAnsi"/>
                <w:b/>
                <w:sz w:val="24"/>
              </w:rPr>
            </w:pPr>
            <w:r w:rsidRPr="00880A57">
              <w:rPr>
                <w:rFonts w:asciiTheme="minorHAnsi" w:hAnsiTheme="minorHAnsi" w:cstheme="minorHAnsi"/>
                <w:b/>
                <w:sz w:val="24"/>
              </w:rPr>
              <w:t xml:space="preserve">EG 1.1 </w:t>
            </w:r>
            <w:r w:rsidRPr="00880A57">
              <w:rPr>
                <w:rFonts w:asciiTheme="minorHAnsi" w:hAnsiTheme="minorHAnsi" w:cstheme="minorHAnsi"/>
                <w:b/>
                <w:sz w:val="24"/>
                <w:lang w:val="x-none"/>
              </w:rPr>
              <w:t>Solicitantul proiectului trebuie să se încadreze în categoria beneficiarilor eligibili, aşa cum sunt definiţi in Fişa intervenţiei elaborată de GAL, respectiv</w:t>
            </w:r>
            <w:r w:rsidRPr="00880A57">
              <w:rPr>
                <w:rFonts w:asciiTheme="minorHAnsi" w:hAnsiTheme="minorHAnsi" w:cstheme="minorHAnsi"/>
                <w:b/>
                <w:sz w:val="24"/>
              </w:rPr>
              <w:t>:</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6EC37A5D" w14:textId="77777777" w:rsidR="00766CBC" w:rsidRPr="00880A57" w:rsidRDefault="00766CBC" w:rsidP="00766CBC">
            <w:pPr>
              <w:spacing w:after="0" w:line="240" w:lineRule="auto"/>
              <w:jc w:val="both"/>
              <w:rPr>
                <w:rFonts w:asciiTheme="minorHAnsi" w:hAnsiTheme="minorHAnsi" w:cstheme="minorHAnsi"/>
                <w:b/>
                <w:sz w:val="24"/>
              </w:rPr>
            </w:pPr>
          </w:p>
        </w:tc>
        <w:tc>
          <w:tcPr>
            <w:tcW w:w="1069" w:type="dxa"/>
            <w:tcBorders>
              <w:top w:val="single" w:sz="4" w:space="0" w:color="auto"/>
              <w:left w:val="single" w:sz="4" w:space="0" w:color="auto"/>
              <w:bottom w:val="single" w:sz="4" w:space="0" w:color="auto"/>
              <w:right w:val="single" w:sz="4" w:space="0" w:color="auto"/>
            </w:tcBorders>
          </w:tcPr>
          <w:p w14:paraId="5C3A3B8B" w14:textId="77777777" w:rsidR="00766CBC" w:rsidRPr="00880A57" w:rsidRDefault="00766CBC" w:rsidP="00766CBC">
            <w:pPr>
              <w:spacing w:after="0" w:line="240" w:lineRule="auto"/>
              <w:jc w:val="both"/>
              <w:rPr>
                <w:rFonts w:asciiTheme="minorHAnsi" w:hAnsiTheme="minorHAnsi" w:cstheme="minorHAnsi"/>
                <w:b/>
                <w:sz w:val="24"/>
              </w:rPr>
            </w:pP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410B23C7"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2C6552EE"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3908A5FF" w14:textId="77777777" w:rsidR="00766CBC" w:rsidRPr="00880A57" w:rsidRDefault="00766CBC" w:rsidP="00766CBC">
            <w:pPr>
              <w:spacing w:after="0" w:line="240" w:lineRule="auto"/>
              <w:jc w:val="both"/>
              <w:rPr>
                <w:rFonts w:asciiTheme="minorHAnsi" w:hAnsiTheme="minorHAnsi" w:cstheme="minorHAnsi"/>
                <w:sz w:val="24"/>
                <w:lang w:val="en-US"/>
              </w:rPr>
            </w:pPr>
            <w:r w:rsidRPr="00880A57">
              <w:rPr>
                <w:rFonts w:asciiTheme="minorHAnsi" w:hAnsiTheme="minorHAnsi" w:cstheme="minorHAnsi"/>
                <w:b/>
                <w:sz w:val="24"/>
                <w:lang w:val="x-none"/>
              </w:rPr>
              <w:t>Persoană fizică autorizată</w:t>
            </w:r>
            <w:r w:rsidRPr="00880A57">
              <w:rPr>
                <w:rFonts w:asciiTheme="minorHAnsi" w:hAnsiTheme="minorHAnsi" w:cstheme="minorHAnsi"/>
                <w:sz w:val="24"/>
                <w:lang w:val="x-none"/>
              </w:rPr>
              <w:t xml:space="preserve"> (OUG nr. 44/2008)</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1BD4EFB8"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52FD35A4"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56FFBF93"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63A8FB11"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462B36D9" w14:textId="77777777" w:rsidR="00766CBC" w:rsidRPr="00880A57" w:rsidRDefault="00766CBC" w:rsidP="00766CBC">
            <w:pPr>
              <w:spacing w:after="0" w:line="240" w:lineRule="auto"/>
              <w:jc w:val="both"/>
              <w:rPr>
                <w:rFonts w:asciiTheme="minorHAnsi" w:hAnsiTheme="minorHAnsi" w:cstheme="minorHAnsi"/>
                <w:sz w:val="24"/>
                <w:lang w:val="en-US"/>
              </w:rPr>
            </w:pPr>
            <w:r w:rsidRPr="00880A57">
              <w:rPr>
                <w:rFonts w:asciiTheme="minorHAnsi" w:hAnsiTheme="minorHAnsi" w:cstheme="minorHAnsi"/>
                <w:b/>
                <w:sz w:val="24"/>
                <w:lang w:val="x-none"/>
              </w:rPr>
              <w:t>Intreprindere individuală</w:t>
            </w:r>
            <w:r w:rsidRPr="00880A57">
              <w:rPr>
                <w:rFonts w:asciiTheme="minorHAnsi" w:hAnsiTheme="minorHAnsi" w:cstheme="minorHAnsi"/>
                <w:sz w:val="24"/>
                <w:lang w:val="x-none"/>
              </w:rPr>
              <w:t xml:space="preserve"> (OUG nr. 44/ 2008) </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02E3FA21"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7EFF688D"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275ADBA4"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5EB59AC0"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64B4A8DE" w14:textId="77777777" w:rsidR="00766CBC" w:rsidRPr="00880A57" w:rsidRDefault="00766CBC" w:rsidP="00766CBC">
            <w:pPr>
              <w:spacing w:after="0" w:line="240" w:lineRule="auto"/>
              <w:jc w:val="both"/>
              <w:rPr>
                <w:rFonts w:asciiTheme="minorHAnsi" w:hAnsiTheme="minorHAnsi" w:cstheme="minorHAnsi"/>
                <w:sz w:val="24"/>
                <w:lang w:val="en-US"/>
              </w:rPr>
            </w:pPr>
            <w:r w:rsidRPr="00880A57">
              <w:rPr>
                <w:rFonts w:asciiTheme="minorHAnsi" w:hAnsiTheme="minorHAnsi" w:cstheme="minorHAnsi"/>
                <w:b/>
                <w:sz w:val="24"/>
                <w:lang w:val="x-none"/>
              </w:rPr>
              <w:t>Intreprindere familială</w:t>
            </w:r>
            <w:r w:rsidRPr="00880A57">
              <w:rPr>
                <w:rFonts w:asciiTheme="minorHAnsi" w:hAnsiTheme="minorHAnsi" w:cstheme="minorHAnsi"/>
                <w:sz w:val="24"/>
                <w:lang w:val="x-none"/>
              </w:rPr>
              <w:t xml:space="preserve"> (OUG NR. 44/2008) </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01BF49DC"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22811E0B"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4E6A4A6A"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0063A7A8"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77FE9435" w14:textId="77777777" w:rsidR="00766CBC" w:rsidRPr="00880A57" w:rsidRDefault="00766CBC" w:rsidP="00766CBC">
            <w:pPr>
              <w:spacing w:after="0" w:line="240" w:lineRule="auto"/>
              <w:jc w:val="both"/>
              <w:rPr>
                <w:rFonts w:asciiTheme="minorHAnsi" w:hAnsiTheme="minorHAnsi" w:cstheme="minorHAnsi"/>
                <w:sz w:val="24"/>
              </w:rPr>
            </w:pPr>
            <w:r w:rsidRPr="00880A57">
              <w:rPr>
                <w:rFonts w:asciiTheme="minorHAnsi" w:hAnsiTheme="minorHAnsi" w:cstheme="minorHAnsi"/>
                <w:b/>
                <w:sz w:val="24"/>
                <w:lang w:val="x-none"/>
              </w:rPr>
              <w:t>Societate în nume colectiv</w:t>
            </w:r>
            <w:r w:rsidRPr="00880A57">
              <w:rPr>
                <w:rFonts w:asciiTheme="minorHAnsi" w:hAnsiTheme="minorHAnsi" w:cstheme="minorHAnsi"/>
                <w:sz w:val="24"/>
                <w:lang w:val="x-none"/>
              </w:rPr>
              <w:t xml:space="preserve"> – SNC (</w:t>
            </w:r>
            <w:r w:rsidRPr="00880A57">
              <w:rPr>
                <w:rFonts w:asciiTheme="minorHAnsi" w:hAnsiTheme="minorHAnsi" w:cstheme="minorHAnsi"/>
                <w:i/>
                <w:sz w:val="24"/>
                <w:lang w:val="x-none"/>
              </w:rPr>
              <w:t xml:space="preserve">înfiinţată în baza Legii nr. </w:t>
            </w:r>
            <w:r w:rsidRPr="00880A57">
              <w:rPr>
                <w:rFonts w:asciiTheme="minorHAnsi" w:hAnsiTheme="minorHAnsi" w:cstheme="minorHAnsi"/>
                <w:sz w:val="24"/>
                <w:lang w:val="x-none"/>
              </w:rPr>
              <w:t>31/1990</w:t>
            </w:r>
            <w:r w:rsidRPr="00880A57">
              <w:rPr>
                <w:rFonts w:asciiTheme="minorHAnsi" w:hAnsiTheme="minorHAnsi" w:cstheme="minorHAnsi"/>
                <w:i/>
                <w:sz w:val="24"/>
                <w:lang w:val="x-none"/>
              </w:rPr>
              <w:t>, cu modificările și completările ulterioare</w:t>
            </w:r>
            <w:r w:rsidRPr="00880A57">
              <w:rPr>
                <w:rFonts w:asciiTheme="minorHAnsi" w:hAnsiTheme="minorHAnsi" w:cstheme="minorHAnsi"/>
                <w:sz w:val="24"/>
                <w:lang w:val="x-none"/>
              </w:rPr>
              <w:t>)</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7C88BAFF"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247AD1AF"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16CAE298"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51D26EEA"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0A23819F" w14:textId="77777777" w:rsidR="00766CBC" w:rsidRPr="00880A57" w:rsidRDefault="00766CBC" w:rsidP="00766CBC">
            <w:pPr>
              <w:spacing w:after="0" w:line="240" w:lineRule="auto"/>
              <w:jc w:val="both"/>
              <w:rPr>
                <w:rFonts w:asciiTheme="minorHAnsi" w:hAnsiTheme="minorHAnsi" w:cstheme="minorHAnsi"/>
                <w:sz w:val="24"/>
              </w:rPr>
            </w:pPr>
            <w:r w:rsidRPr="00880A57">
              <w:rPr>
                <w:rFonts w:asciiTheme="minorHAnsi" w:hAnsiTheme="minorHAnsi" w:cstheme="minorHAnsi"/>
                <w:b/>
                <w:sz w:val="24"/>
                <w:lang w:val="x-none"/>
              </w:rPr>
              <w:t>Societate în comandită simplă</w:t>
            </w:r>
            <w:r w:rsidRPr="00880A57">
              <w:rPr>
                <w:rFonts w:asciiTheme="minorHAnsi" w:hAnsiTheme="minorHAnsi" w:cstheme="minorHAnsi"/>
                <w:sz w:val="24"/>
                <w:lang w:val="x-none"/>
              </w:rPr>
              <w:t xml:space="preserve"> – SCS (</w:t>
            </w:r>
            <w:r w:rsidRPr="00880A57">
              <w:rPr>
                <w:rFonts w:asciiTheme="minorHAnsi" w:hAnsiTheme="minorHAnsi" w:cstheme="minorHAnsi"/>
                <w:i/>
                <w:sz w:val="24"/>
                <w:lang w:val="x-none"/>
              </w:rPr>
              <w:t xml:space="preserve">înfiinţată în baza Legii nr. </w:t>
            </w:r>
            <w:r w:rsidRPr="00880A57">
              <w:rPr>
                <w:rFonts w:asciiTheme="minorHAnsi" w:hAnsiTheme="minorHAnsi" w:cstheme="minorHAnsi"/>
                <w:sz w:val="24"/>
                <w:lang w:val="x-none"/>
              </w:rPr>
              <w:t>31/ 1990</w:t>
            </w:r>
            <w:r w:rsidRPr="00880A57">
              <w:rPr>
                <w:rFonts w:asciiTheme="minorHAnsi" w:hAnsiTheme="minorHAnsi" w:cstheme="minorHAnsi"/>
                <w:i/>
                <w:sz w:val="24"/>
                <w:lang w:val="x-none"/>
              </w:rPr>
              <w:t>, cu modificările şi completările ulterioare</w:t>
            </w:r>
            <w:r w:rsidRPr="00880A57">
              <w:rPr>
                <w:rFonts w:asciiTheme="minorHAnsi" w:hAnsiTheme="minorHAnsi" w:cstheme="minorHAnsi"/>
                <w:sz w:val="24"/>
                <w:lang w:val="x-none"/>
              </w:rPr>
              <w:t>)</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0F305CF9"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4D6B84C1"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30D0B592"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1704A97E"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10F5EEC9" w14:textId="77777777" w:rsidR="00766CBC" w:rsidRPr="00880A57" w:rsidRDefault="00766CBC" w:rsidP="00766CBC">
            <w:pPr>
              <w:spacing w:after="0" w:line="240" w:lineRule="auto"/>
              <w:jc w:val="both"/>
              <w:rPr>
                <w:rFonts w:asciiTheme="minorHAnsi" w:hAnsiTheme="minorHAnsi" w:cstheme="minorHAnsi"/>
                <w:sz w:val="24"/>
              </w:rPr>
            </w:pPr>
            <w:r w:rsidRPr="00880A57">
              <w:rPr>
                <w:rFonts w:asciiTheme="minorHAnsi" w:hAnsiTheme="minorHAnsi" w:cstheme="minorHAnsi"/>
                <w:b/>
                <w:sz w:val="24"/>
                <w:lang w:val="x-none"/>
              </w:rPr>
              <w:t>Societate pe acţiuni</w:t>
            </w:r>
            <w:r w:rsidRPr="00880A57">
              <w:rPr>
                <w:rFonts w:asciiTheme="minorHAnsi" w:hAnsiTheme="minorHAnsi" w:cstheme="minorHAnsi"/>
                <w:sz w:val="24"/>
                <w:lang w:val="x-none"/>
              </w:rPr>
              <w:t xml:space="preserve"> – SA (</w:t>
            </w:r>
            <w:r w:rsidRPr="00880A57">
              <w:rPr>
                <w:rFonts w:asciiTheme="minorHAnsi" w:hAnsiTheme="minorHAnsi" w:cstheme="minorHAnsi"/>
                <w:i/>
                <w:sz w:val="24"/>
                <w:lang w:val="x-none"/>
              </w:rPr>
              <w:t xml:space="preserve">înfiinţată în baza Legii nr. </w:t>
            </w:r>
            <w:r w:rsidRPr="00880A57">
              <w:rPr>
                <w:rFonts w:asciiTheme="minorHAnsi" w:hAnsiTheme="minorHAnsi" w:cstheme="minorHAnsi"/>
                <w:sz w:val="24"/>
                <w:lang w:val="x-none"/>
              </w:rPr>
              <w:t>31/ 1990</w:t>
            </w:r>
            <w:r w:rsidRPr="00880A57">
              <w:rPr>
                <w:rFonts w:asciiTheme="minorHAnsi" w:hAnsiTheme="minorHAnsi" w:cstheme="minorHAnsi"/>
                <w:i/>
                <w:sz w:val="24"/>
                <w:lang w:val="x-none"/>
              </w:rPr>
              <w:t>, cu modificarile şi completările ulterioare</w:t>
            </w:r>
            <w:r w:rsidRPr="00880A57">
              <w:rPr>
                <w:rFonts w:asciiTheme="minorHAnsi" w:hAnsiTheme="minorHAnsi" w:cstheme="minorHAnsi"/>
                <w:sz w:val="24"/>
                <w:lang w:val="x-none"/>
              </w:rPr>
              <w:t>)</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45D65E73"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4BF23BEA"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26F16D8E"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1E738710"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28E71680" w14:textId="77777777" w:rsidR="00766CBC" w:rsidRPr="00880A57" w:rsidRDefault="00766CBC" w:rsidP="00766CBC">
            <w:pPr>
              <w:spacing w:after="0" w:line="240" w:lineRule="auto"/>
              <w:jc w:val="both"/>
              <w:rPr>
                <w:rFonts w:asciiTheme="minorHAnsi" w:hAnsiTheme="minorHAnsi" w:cstheme="minorHAnsi"/>
                <w:sz w:val="24"/>
              </w:rPr>
            </w:pPr>
            <w:r w:rsidRPr="00880A57">
              <w:rPr>
                <w:rFonts w:asciiTheme="minorHAnsi" w:hAnsiTheme="minorHAnsi" w:cstheme="minorHAnsi"/>
                <w:b/>
                <w:sz w:val="24"/>
                <w:lang w:val="x-none"/>
              </w:rPr>
              <w:t>Societate în comandită pe acţiuni</w:t>
            </w:r>
            <w:r w:rsidRPr="00880A57">
              <w:rPr>
                <w:rFonts w:asciiTheme="minorHAnsi" w:hAnsiTheme="minorHAnsi" w:cstheme="minorHAnsi"/>
                <w:sz w:val="24"/>
                <w:lang w:val="x-none"/>
              </w:rPr>
              <w:t xml:space="preserve"> – SCA (</w:t>
            </w:r>
            <w:r w:rsidRPr="00880A57">
              <w:rPr>
                <w:rFonts w:asciiTheme="minorHAnsi" w:hAnsiTheme="minorHAnsi" w:cstheme="minorHAnsi"/>
                <w:i/>
                <w:sz w:val="24"/>
                <w:lang w:val="x-none"/>
              </w:rPr>
              <w:t xml:space="preserve">înfiinţată în baza Legii nr. </w:t>
            </w:r>
            <w:r w:rsidRPr="00880A57">
              <w:rPr>
                <w:rFonts w:asciiTheme="minorHAnsi" w:hAnsiTheme="minorHAnsi" w:cstheme="minorHAnsi"/>
                <w:sz w:val="24"/>
                <w:lang w:val="x-none"/>
              </w:rPr>
              <w:t>31/ 1990</w:t>
            </w:r>
            <w:r w:rsidRPr="00880A57">
              <w:rPr>
                <w:rFonts w:asciiTheme="minorHAnsi" w:hAnsiTheme="minorHAnsi" w:cstheme="minorHAnsi"/>
                <w:i/>
                <w:sz w:val="24"/>
                <w:lang w:val="x-none"/>
              </w:rPr>
              <w:t>, cu modificările şi completările ulterioare</w:t>
            </w:r>
            <w:r w:rsidRPr="00880A57">
              <w:rPr>
                <w:rFonts w:asciiTheme="minorHAnsi" w:hAnsiTheme="minorHAnsi" w:cstheme="minorHAnsi"/>
                <w:sz w:val="24"/>
                <w:lang w:val="x-none"/>
              </w:rPr>
              <w:t>)</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4456EA2B"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556239E7"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34543B4B"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4AECA528"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511129FB" w14:textId="77777777" w:rsidR="00766CBC" w:rsidRPr="00880A57" w:rsidRDefault="00766CBC" w:rsidP="00766CBC">
            <w:pPr>
              <w:spacing w:after="0" w:line="240" w:lineRule="auto"/>
              <w:jc w:val="both"/>
              <w:rPr>
                <w:rFonts w:asciiTheme="minorHAnsi" w:hAnsiTheme="minorHAnsi" w:cstheme="minorHAnsi"/>
                <w:sz w:val="24"/>
              </w:rPr>
            </w:pPr>
            <w:r w:rsidRPr="00880A57">
              <w:rPr>
                <w:rFonts w:asciiTheme="minorHAnsi" w:hAnsiTheme="minorHAnsi" w:cstheme="minorHAnsi"/>
                <w:b/>
                <w:sz w:val="24"/>
                <w:lang w:val="x-none"/>
              </w:rPr>
              <w:t>Societate cu răspundere limitată</w:t>
            </w:r>
            <w:r w:rsidRPr="00880A57">
              <w:rPr>
                <w:rFonts w:asciiTheme="minorHAnsi" w:hAnsiTheme="minorHAnsi" w:cstheme="minorHAnsi"/>
                <w:sz w:val="24"/>
                <w:lang w:val="x-none"/>
              </w:rPr>
              <w:t xml:space="preserve"> – SRL (</w:t>
            </w:r>
            <w:r w:rsidRPr="00880A57">
              <w:rPr>
                <w:rFonts w:asciiTheme="minorHAnsi" w:hAnsiTheme="minorHAnsi" w:cstheme="minorHAnsi"/>
                <w:i/>
                <w:sz w:val="24"/>
                <w:lang w:val="x-none"/>
              </w:rPr>
              <w:t xml:space="preserve">înfiinţată în baza Legii nr. </w:t>
            </w:r>
            <w:r w:rsidRPr="00880A57">
              <w:rPr>
                <w:rFonts w:asciiTheme="minorHAnsi" w:hAnsiTheme="minorHAnsi" w:cstheme="minorHAnsi"/>
                <w:sz w:val="24"/>
                <w:lang w:val="x-none"/>
              </w:rPr>
              <w:t>31/ 1990</w:t>
            </w:r>
            <w:r w:rsidRPr="00880A57">
              <w:rPr>
                <w:rFonts w:asciiTheme="minorHAnsi" w:hAnsiTheme="minorHAnsi" w:cstheme="minorHAnsi"/>
                <w:i/>
                <w:sz w:val="24"/>
                <w:lang w:val="x-none"/>
              </w:rPr>
              <w:t>, cu modificările şi completările ulterioare</w:t>
            </w:r>
            <w:r w:rsidRPr="00880A57">
              <w:rPr>
                <w:rFonts w:asciiTheme="minorHAnsi" w:hAnsiTheme="minorHAnsi" w:cstheme="minorHAnsi"/>
                <w:sz w:val="24"/>
                <w:lang w:val="x-none"/>
              </w:rPr>
              <w:t>)</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1A8472BA"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66321CAA"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2B829075"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453E1AD5"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7388C266" w14:textId="77777777" w:rsidR="00766CBC" w:rsidRPr="00880A57" w:rsidRDefault="00766CBC" w:rsidP="00766CBC">
            <w:pPr>
              <w:spacing w:after="0" w:line="240" w:lineRule="auto"/>
              <w:jc w:val="both"/>
              <w:rPr>
                <w:rFonts w:asciiTheme="minorHAnsi" w:hAnsiTheme="minorHAnsi" w:cstheme="minorHAnsi"/>
                <w:sz w:val="24"/>
                <w:lang w:val="en-US"/>
              </w:rPr>
            </w:pPr>
            <w:r w:rsidRPr="00880A57">
              <w:rPr>
                <w:rFonts w:asciiTheme="minorHAnsi" w:hAnsiTheme="minorHAnsi" w:cstheme="minorHAnsi"/>
                <w:b/>
                <w:sz w:val="24"/>
                <w:lang w:val="x-none"/>
              </w:rPr>
              <w:t>Societate comercială cu capital privat</w:t>
            </w:r>
            <w:r w:rsidRPr="00880A57">
              <w:rPr>
                <w:rFonts w:asciiTheme="minorHAnsi" w:hAnsiTheme="minorHAnsi" w:cstheme="minorHAnsi"/>
                <w:sz w:val="24"/>
                <w:lang w:val="x-none"/>
              </w:rPr>
              <w:t xml:space="preserve"> (</w:t>
            </w:r>
            <w:r w:rsidRPr="00880A57">
              <w:rPr>
                <w:rFonts w:asciiTheme="minorHAnsi" w:hAnsiTheme="minorHAnsi" w:cstheme="minorHAnsi"/>
                <w:i/>
                <w:sz w:val="24"/>
                <w:lang w:val="x-none"/>
              </w:rPr>
              <w:t xml:space="preserve">înfiinţată în baza Legii nr. </w:t>
            </w:r>
            <w:r w:rsidRPr="00880A57">
              <w:rPr>
                <w:rFonts w:asciiTheme="minorHAnsi" w:hAnsiTheme="minorHAnsi" w:cstheme="minorHAnsi"/>
                <w:sz w:val="24"/>
                <w:lang w:val="x-none"/>
              </w:rPr>
              <w:t>15/ 1990</w:t>
            </w:r>
            <w:r w:rsidRPr="00880A57">
              <w:rPr>
                <w:rFonts w:asciiTheme="minorHAnsi" w:hAnsiTheme="minorHAnsi" w:cstheme="minorHAnsi"/>
                <w:i/>
                <w:sz w:val="24"/>
                <w:lang w:val="x-none"/>
              </w:rPr>
              <w:t>, cu modificarile şi completările ulterioare</w:t>
            </w:r>
            <w:r w:rsidRPr="00880A57">
              <w:rPr>
                <w:rFonts w:asciiTheme="minorHAnsi" w:hAnsiTheme="minorHAnsi" w:cstheme="minorHAnsi"/>
                <w:sz w:val="24"/>
                <w:lang w:val="x-none"/>
              </w:rPr>
              <w:t>)</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6096BF36"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123253B6"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2FC21F78"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574ADEA9"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7A9827DB" w14:textId="77777777" w:rsidR="00766CBC" w:rsidRPr="00880A57" w:rsidRDefault="00766CBC" w:rsidP="00766CBC">
            <w:pPr>
              <w:spacing w:after="0" w:line="240" w:lineRule="auto"/>
              <w:jc w:val="both"/>
              <w:rPr>
                <w:rFonts w:asciiTheme="minorHAnsi" w:hAnsiTheme="minorHAnsi" w:cstheme="minorHAnsi"/>
                <w:sz w:val="24"/>
                <w:lang w:val="en-US"/>
              </w:rPr>
            </w:pPr>
            <w:r w:rsidRPr="00880A57">
              <w:rPr>
                <w:rFonts w:asciiTheme="minorHAnsi" w:hAnsiTheme="minorHAnsi" w:cstheme="minorHAnsi"/>
                <w:b/>
                <w:sz w:val="24"/>
                <w:lang w:val="x-none"/>
              </w:rPr>
              <w:t>Societate agricolă</w:t>
            </w:r>
            <w:r w:rsidRPr="00880A57">
              <w:rPr>
                <w:rFonts w:asciiTheme="minorHAnsi" w:hAnsiTheme="minorHAnsi" w:cstheme="minorHAnsi"/>
                <w:sz w:val="24"/>
                <w:lang w:val="x-none"/>
              </w:rPr>
              <w:t xml:space="preserve"> (</w:t>
            </w:r>
            <w:r w:rsidRPr="00880A57">
              <w:rPr>
                <w:rFonts w:asciiTheme="minorHAnsi" w:hAnsiTheme="minorHAnsi" w:cstheme="minorHAnsi"/>
                <w:i/>
                <w:sz w:val="24"/>
                <w:lang w:val="x-none"/>
              </w:rPr>
              <w:t xml:space="preserve">înfiinţată în baza Legii nr. </w:t>
            </w:r>
            <w:r w:rsidRPr="00880A57">
              <w:rPr>
                <w:rFonts w:asciiTheme="minorHAnsi" w:hAnsiTheme="minorHAnsi" w:cstheme="minorHAnsi"/>
                <w:sz w:val="24"/>
                <w:lang w:val="x-none"/>
              </w:rPr>
              <w:t xml:space="preserve">36/1991) cu modificările şi completările ulterioare </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3A3DEB87"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74817454"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2558B600"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2EF5E460"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6E4CF03A" w14:textId="77777777" w:rsidR="00766CBC" w:rsidRPr="00880A57" w:rsidRDefault="00766CBC" w:rsidP="00766CBC">
            <w:pPr>
              <w:spacing w:after="0" w:line="240" w:lineRule="auto"/>
              <w:jc w:val="both"/>
              <w:rPr>
                <w:rFonts w:asciiTheme="minorHAnsi" w:hAnsiTheme="minorHAnsi" w:cstheme="minorHAnsi"/>
                <w:sz w:val="24"/>
                <w:lang w:val="en-US"/>
              </w:rPr>
            </w:pPr>
            <w:r w:rsidRPr="00880A57">
              <w:rPr>
                <w:rFonts w:asciiTheme="minorHAnsi" w:hAnsiTheme="minorHAnsi" w:cstheme="minorHAnsi"/>
                <w:b/>
                <w:sz w:val="24"/>
                <w:lang w:val="x-none"/>
              </w:rPr>
              <w:t>Societate cooperativă de gradul 1 înfiinţată în baza Legii nr. 1/2005</w:t>
            </w:r>
            <w:r w:rsidRPr="00880A57">
              <w:rPr>
                <w:rFonts w:asciiTheme="minorHAnsi" w:hAnsiTheme="minorHAnsi" w:cstheme="minorHAnsi"/>
                <w:sz w:val="24"/>
                <w:lang w:val="x-none"/>
              </w:rPr>
              <w:t xml:space="preserve"> privind organizarea şi funcţionarea cooperaţiei, republicată, respectiv societăți cooperative meșteșugărești și societăți cooperative de consum care au prevăzute în actul constitutiv ca obiect desfășurarea de activităţi neagricole;</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18A8E46C"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224FC6BF"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69885A1C"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03F6F8E3"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2A47088C" w14:textId="77777777" w:rsidR="00766CBC" w:rsidRPr="00880A57" w:rsidRDefault="00766CBC" w:rsidP="00766CBC">
            <w:pPr>
              <w:spacing w:after="0" w:line="240" w:lineRule="auto"/>
              <w:jc w:val="both"/>
              <w:rPr>
                <w:rFonts w:asciiTheme="minorHAnsi" w:hAnsiTheme="minorHAnsi" w:cstheme="minorHAnsi"/>
                <w:sz w:val="24"/>
              </w:rPr>
            </w:pPr>
            <w:r w:rsidRPr="00880A57">
              <w:rPr>
                <w:rFonts w:asciiTheme="minorHAnsi" w:hAnsiTheme="minorHAnsi" w:cstheme="minorHAnsi"/>
                <w:sz w:val="24"/>
                <w:lang w:val="x-none"/>
              </w:rPr>
              <w:t>Cooperativă agricolă de grad 1 înfiinţată în baza Legii cooperației agricole nr. 566/2004, cu modificările și completările ulterioare</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021FBC41"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1685B17A"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21F66114" w14:textId="77777777" w:rsidR="00766CBC" w:rsidRPr="00880A57" w:rsidRDefault="00766CBC" w:rsidP="00766CBC">
            <w:pPr>
              <w:spacing w:after="0" w:line="240" w:lineRule="auto"/>
              <w:jc w:val="both"/>
              <w:rPr>
                <w:rFonts w:asciiTheme="minorHAnsi" w:hAnsiTheme="minorHAnsi" w:cstheme="minorHAnsi"/>
                <w:sz w:val="24"/>
              </w:rPr>
            </w:pPr>
          </w:p>
        </w:tc>
      </w:tr>
      <w:tr w:rsidR="00631DF8" w:rsidRPr="00880A57" w14:paraId="12E7527E" w14:textId="77777777" w:rsidTr="00502E6A">
        <w:tc>
          <w:tcPr>
            <w:tcW w:w="6768" w:type="dxa"/>
            <w:tcBorders>
              <w:top w:val="single" w:sz="4" w:space="0" w:color="auto"/>
              <w:left w:val="single" w:sz="4" w:space="0" w:color="auto"/>
              <w:bottom w:val="single" w:sz="4" w:space="0" w:color="auto"/>
              <w:right w:val="single" w:sz="4" w:space="0" w:color="auto"/>
            </w:tcBorders>
            <w:shd w:val="clear" w:color="auto" w:fill="auto"/>
          </w:tcPr>
          <w:p w14:paraId="34B6CDEB" w14:textId="77777777" w:rsidR="00631DF8" w:rsidRPr="00880A57" w:rsidRDefault="00631DF8" w:rsidP="00631DF8">
            <w:pPr>
              <w:spacing w:after="0" w:line="240" w:lineRule="auto"/>
              <w:jc w:val="both"/>
              <w:rPr>
                <w:rFonts w:asciiTheme="minorHAnsi" w:hAnsiTheme="minorHAnsi" w:cstheme="minorHAnsi"/>
                <w:sz w:val="24"/>
                <w:lang w:val="en-US"/>
              </w:rPr>
            </w:pPr>
            <w:r w:rsidRPr="00880A57">
              <w:rPr>
                <w:rFonts w:asciiTheme="minorHAnsi" w:hAnsiTheme="minorHAnsi" w:cstheme="minorHAnsi"/>
                <w:sz w:val="24"/>
                <w:lang w:val="x-none"/>
              </w:rPr>
              <w:t>Cabinet Medical Individual</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640685B6" w14:textId="49E2B615" w:rsidR="00631DF8" w:rsidRPr="00880A57" w:rsidRDefault="00631DF8" w:rsidP="00631DF8">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6944930C" w14:textId="19701275" w:rsidR="00631DF8" w:rsidRPr="00880A57" w:rsidRDefault="00631DF8" w:rsidP="00631DF8">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06CA1DD6" w14:textId="77777777" w:rsidR="00631DF8" w:rsidRPr="00880A57" w:rsidRDefault="00631DF8" w:rsidP="00631DF8">
            <w:pPr>
              <w:spacing w:after="0" w:line="240" w:lineRule="auto"/>
              <w:jc w:val="center"/>
              <w:rPr>
                <w:rFonts w:asciiTheme="minorHAnsi" w:hAnsiTheme="minorHAnsi" w:cstheme="minorHAnsi"/>
                <w:sz w:val="24"/>
              </w:rPr>
            </w:pPr>
          </w:p>
        </w:tc>
      </w:tr>
      <w:tr w:rsidR="00631DF8" w:rsidRPr="00880A57" w14:paraId="3BC84463" w14:textId="77777777" w:rsidTr="00502E6A">
        <w:tc>
          <w:tcPr>
            <w:tcW w:w="6768" w:type="dxa"/>
            <w:tcBorders>
              <w:top w:val="single" w:sz="4" w:space="0" w:color="auto"/>
              <w:left w:val="single" w:sz="4" w:space="0" w:color="auto"/>
              <w:bottom w:val="single" w:sz="4" w:space="0" w:color="auto"/>
              <w:right w:val="single" w:sz="4" w:space="0" w:color="auto"/>
            </w:tcBorders>
            <w:shd w:val="clear" w:color="auto" w:fill="auto"/>
          </w:tcPr>
          <w:p w14:paraId="4F5464A5" w14:textId="77777777" w:rsidR="00631DF8" w:rsidRPr="00880A57" w:rsidRDefault="00631DF8" w:rsidP="00631DF8">
            <w:pPr>
              <w:spacing w:after="0" w:line="240" w:lineRule="auto"/>
              <w:jc w:val="both"/>
              <w:rPr>
                <w:rFonts w:asciiTheme="minorHAnsi" w:hAnsiTheme="minorHAnsi" w:cstheme="minorHAnsi"/>
                <w:sz w:val="24"/>
                <w:lang w:val="x-none"/>
              </w:rPr>
            </w:pPr>
            <w:r w:rsidRPr="00880A57">
              <w:rPr>
                <w:rFonts w:asciiTheme="minorHAnsi" w:hAnsiTheme="minorHAnsi" w:cstheme="minorHAnsi"/>
                <w:sz w:val="24"/>
                <w:lang w:val="x-none"/>
              </w:rPr>
              <w:t>Cabinet Medical Veterinar</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73A5E29C" w14:textId="7B80C946" w:rsidR="00631DF8" w:rsidRPr="00880A57" w:rsidRDefault="00631DF8" w:rsidP="00631DF8">
            <w:pPr>
              <w:spacing w:after="0" w:line="240" w:lineRule="auto"/>
              <w:jc w:val="center"/>
              <w:rPr>
                <w:rFonts w:asciiTheme="minorHAnsi" w:hAnsiTheme="minorHAnsi" w:cstheme="minorHAnsi"/>
                <w:b/>
                <w:sz w:val="24"/>
                <w:lang w:val="x-none"/>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3DF35E41" w14:textId="16B67A2B" w:rsidR="00631DF8" w:rsidRPr="00880A57" w:rsidRDefault="00631DF8" w:rsidP="00631DF8">
            <w:pPr>
              <w:spacing w:after="0" w:line="240" w:lineRule="auto"/>
              <w:jc w:val="center"/>
              <w:rPr>
                <w:rFonts w:asciiTheme="minorHAnsi" w:hAnsiTheme="minorHAnsi" w:cstheme="minorHAnsi"/>
                <w:b/>
                <w:sz w:val="24"/>
                <w:lang w:val="x-none"/>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3C73A686" w14:textId="77777777" w:rsidR="00631DF8" w:rsidRPr="00880A57" w:rsidRDefault="00631DF8" w:rsidP="00631DF8">
            <w:pPr>
              <w:spacing w:after="0" w:line="240" w:lineRule="auto"/>
              <w:jc w:val="center"/>
              <w:rPr>
                <w:rFonts w:asciiTheme="minorHAnsi" w:hAnsiTheme="minorHAnsi" w:cstheme="minorHAnsi"/>
                <w:sz w:val="24"/>
              </w:rPr>
            </w:pPr>
          </w:p>
        </w:tc>
      </w:tr>
      <w:tr w:rsidR="00631DF8" w:rsidRPr="00880A57" w14:paraId="5B85194F" w14:textId="77777777" w:rsidTr="00502E6A">
        <w:tc>
          <w:tcPr>
            <w:tcW w:w="6768" w:type="dxa"/>
            <w:tcBorders>
              <w:top w:val="single" w:sz="4" w:space="0" w:color="auto"/>
              <w:left w:val="single" w:sz="4" w:space="0" w:color="auto"/>
              <w:bottom w:val="single" w:sz="4" w:space="0" w:color="auto"/>
              <w:right w:val="single" w:sz="4" w:space="0" w:color="auto"/>
            </w:tcBorders>
            <w:shd w:val="clear" w:color="auto" w:fill="auto"/>
          </w:tcPr>
          <w:p w14:paraId="0CF45E6A" w14:textId="544CDBF0" w:rsidR="00631DF8" w:rsidRPr="00880A57" w:rsidRDefault="00631DF8" w:rsidP="00631DF8">
            <w:pPr>
              <w:spacing w:after="0" w:line="240" w:lineRule="auto"/>
              <w:jc w:val="both"/>
              <w:rPr>
                <w:rFonts w:asciiTheme="minorHAnsi" w:hAnsiTheme="minorHAnsi" w:cstheme="minorHAnsi"/>
                <w:b/>
                <w:sz w:val="24"/>
              </w:rPr>
            </w:pPr>
            <w:r w:rsidRPr="00880A57">
              <w:rPr>
                <w:rFonts w:asciiTheme="minorHAnsi" w:hAnsiTheme="minorHAnsi" w:cstheme="minorHAnsi"/>
                <w:b/>
                <w:sz w:val="24"/>
              </w:rPr>
              <w:t xml:space="preserve">EG </w:t>
            </w:r>
            <w:r w:rsidRPr="00880A57">
              <w:rPr>
                <w:rFonts w:asciiTheme="minorHAnsi" w:hAnsiTheme="minorHAnsi" w:cstheme="minorHAnsi"/>
                <w:b/>
                <w:sz w:val="24"/>
                <w:lang w:val="en-US"/>
              </w:rPr>
              <w:t xml:space="preserve">1.2 </w:t>
            </w:r>
            <w:r w:rsidRPr="00880A57">
              <w:rPr>
                <w:rFonts w:asciiTheme="minorHAnsi" w:hAnsiTheme="minorHAnsi" w:cstheme="minorHAnsi"/>
                <w:b/>
                <w:sz w:val="24"/>
                <w:lang w:val="x-none"/>
              </w:rPr>
              <w:t xml:space="preserve">Solicitantul </w:t>
            </w:r>
            <w:r w:rsidRPr="00880A57">
              <w:rPr>
                <w:rFonts w:asciiTheme="minorHAnsi" w:hAnsiTheme="minorHAnsi" w:cstheme="minorHAnsi"/>
                <w:b/>
                <w:lang w:val="en-US"/>
              </w:rPr>
              <w:t xml:space="preserve">nu </w:t>
            </w:r>
            <w:r w:rsidRPr="00880A57">
              <w:rPr>
                <w:rFonts w:asciiTheme="minorHAnsi" w:hAnsiTheme="minorHAnsi" w:cstheme="minorHAnsi"/>
                <w:b/>
                <w:sz w:val="24"/>
                <w:lang w:val="x-none"/>
              </w:rPr>
              <w:t>este înregistrat în Registrul debitorilor AFIR, atât pentru Programul SAPARD cât și pentru FEADR</w:t>
            </w:r>
            <w:r w:rsidRPr="00880A57">
              <w:rPr>
                <w:rFonts w:asciiTheme="minorHAnsi" w:hAnsiTheme="minorHAnsi" w:cstheme="minorHAnsi"/>
                <w:b/>
                <w:sz w:val="24"/>
              </w:rPr>
              <w:t xml:space="preserve"> şi EURI</w:t>
            </w: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15D6B0D2" w14:textId="71798149" w:rsidR="00631DF8" w:rsidRPr="00880A57" w:rsidRDefault="00631DF8" w:rsidP="00631DF8">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684A377C" w14:textId="5D61BA2A" w:rsidR="00631DF8" w:rsidRPr="00880A57" w:rsidRDefault="00631DF8" w:rsidP="00631DF8">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023F9007" w14:textId="77777777" w:rsidR="00631DF8" w:rsidRPr="00880A57" w:rsidRDefault="00631DF8" w:rsidP="00631DF8">
            <w:pPr>
              <w:spacing w:after="0" w:line="240" w:lineRule="auto"/>
              <w:jc w:val="center"/>
              <w:rPr>
                <w:rFonts w:asciiTheme="minorHAnsi" w:hAnsiTheme="minorHAnsi" w:cstheme="minorHAnsi"/>
                <w:sz w:val="24"/>
              </w:rPr>
            </w:pPr>
          </w:p>
        </w:tc>
      </w:tr>
      <w:tr w:rsidR="00766CBC" w:rsidRPr="00880A57" w14:paraId="7DC20C47" w14:textId="77777777" w:rsidTr="00766CBC">
        <w:trPr>
          <w:trHeight w:val="530"/>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1C28D175" w14:textId="77777777" w:rsidR="00766CBC" w:rsidRPr="00880A57" w:rsidRDefault="00766CBC" w:rsidP="00766CBC">
            <w:pPr>
              <w:tabs>
                <w:tab w:val="left" w:pos="-90"/>
                <w:tab w:val="left" w:pos="426"/>
              </w:tabs>
              <w:spacing w:after="0" w:line="240" w:lineRule="auto"/>
              <w:jc w:val="both"/>
              <w:rPr>
                <w:rFonts w:asciiTheme="minorHAnsi" w:hAnsiTheme="minorHAnsi" w:cstheme="minorHAnsi"/>
                <w:b/>
                <w:sz w:val="24"/>
              </w:rPr>
            </w:pPr>
            <w:r w:rsidRPr="00880A57">
              <w:rPr>
                <w:rFonts w:asciiTheme="minorHAnsi" w:hAnsiTheme="minorHAnsi" w:cstheme="minorHAnsi"/>
                <w:b/>
                <w:sz w:val="24"/>
              </w:rPr>
              <w:t>EG 1.3 Solicitantul şi-a însuşit în totalitate angajamentele aplicabile din Declaraţia pe proprie raspundere F, aplicabile proiectului?</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64F8333E" w14:textId="77777777" w:rsidR="00766CBC" w:rsidRPr="00880A57" w:rsidRDefault="00766CBC" w:rsidP="00EC1B11">
            <w:pPr>
              <w:tabs>
                <w:tab w:val="left" w:pos="-90"/>
                <w:tab w:val="left" w:pos="426"/>
              </w:tabs>
              <w:spacing w:after="0" w:line="240" w:lineRule="auto"/>
              <w:jc w:val="center"/>
              <w:rPr>
                <w:rFonts w:asciiTheme="minorHAnsi" w:hAnsiTheme="minorHAnsi" w:cstheme="minorHAnsi"/>
                <w:b/>
                <w:sz w:val="24"/>
              </w:rPr>
            </w:pPr>
            <w:r w:rsidRPr="00880A57">
              <w:rPr>
                <w:rFonts w:asciiTheme="minorHAnsi" w:hAnsiTheme="minorHAnsi" w:cstheme="minorHAnsi"/>
                <w:b/>
                <w:sz w:val="24"/>
              </w:rPr>
              <w:t>□</w:t>
            </w:r>
          </w:p>
        </w:tc>
        <w:tc>
          <w:tcPr>
            <w:tcW w:w="1069" w:type="dxa"/>
            <w:tcBorders>
              <w:top w:val="single" w:sz="4" w:space="0" w:color="auto"/>
              <w:left w:val="single" w:sz="4" w:space="0" w:color="auto"/>
              <w:bottom w:val="single" w:sz="4" w:space="0" w:color="auto"/>
              <w:right w:val="single" w:sz="4" w:space="0" w:color="auto"/>
            </w:tcBorders>
          </w:tcPr>
          <w:p w14:paraId="20D2C524" w14:textId="77777777" w:rsidR="00766CBC" w:rsidRPr="00880A57" w:rsidRDefault="00766CBC" w:rsidP="00EC1B11">
            <w:pPr>
              <w:tabs>
                <w:tab w:val="left" w:pos="-90"/>
                <w:tab w:val="left" w:pos="426"/>
              </w:tabs>
              <w:spacing w:after="0" w:line="240" w:lineRule="auto"/>
              <w:jc w:val="center"/>
              <w:rPr>
                <w:rFonts w:asciiTheme="minorHAnsi" w:hAnsiTheme="minorHAnsi" w:cstheme="minorHAnsi"/>
                <w:b/>
                <w:sz w:val="24"/>
              </w:rPr>
            </w:pPr>
            <w:r w:rsidRPr="00880A57">
              <w:rPr>
                <w:rFonts w:asciiTheme="minorHAnsi" w:hAnsiTheme="minorHAnsi" w:cstheme="minorHAnsi"/>
                <w:b/>
                <w:sz w:val="24"/>
              </w:rPr>
              <w:t>□</w:t>
            </w:r>
          </w:p>
        </w:tc>
        <w:tc>
          <w:tcPr>
            <w:tcW w:w="1192" w:type="dxa"/>
            <w:tcBorders>
              <w:top w:val="single" w:sz="4" w:space="0" w:color="auto"/>
              <w:left w:val="single" w:sz="4" w:space="0" w:color="auto"/>
              <w:bottom w:val="single" w:sz="4" w:space="0" w:color="auto"/>
              <w:right w:val="single" w:sz="4" w:space="0" w:color="auto"/>
            </w:tcBorders>
            <w:shd w:val="clear" w:color="auto" w:fill="auto"/>
          </w:tcPr>
          <w:p w14:paraId="50E1B3F8" w14:textId="77777777" w:rsidR="00766CBC" w:rsidRPr="00880A57" w:rsidRDefault="00766CBC" w:rsidP="00EC1B11">
            <w:pPr>
              <w:tabs>
                <w:tab w:val="left" w:pos="-90"/>
                <w:tab w:val="left" w:pos="426"/>
              </w:tabs>
              <w:spacing w:after="0" w:line="240" w:lineRule="auto"/>
              <w:jc w:val="center"/>
              <w:rPr>
                <w:rFonts w:asciiTheme="minorHAnsi" w:hAnsiTheme="minorHAnsi" w:cstheme="minorHAnsi"/>
                <w:b/>
                <w:sz w:val="24"/>
              </w:rPr>
            </w:pPr>
          </w:p>
        </w:tc>
      </w:tr>
      <w:tr w:rsidR="00766CBC" w:rsidRPr="00880A57" w14:paraId="7EAA4C94" w14:textId="77777777" w:rsidTr="00766CBC">
        <w:trPr>
          <w:trHeight w:val="530"/>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185E022C" w14:textId="77777777" w:rsidR="00766CBC" w:rsidRPr="00880A57" w:rsidDel="00D23B8E" w:rsidRDefault="00766CBC" w:rsidP="00766CBC">
            <w:pPr>
              <w:tabs>
                <w:tab w:val="left" w:pos="-90"/>
                <w:tab w:val="left" w:pos="426"/>
              </w:tabs>
              <w:spacing w:after="0" w:line="240" w:lineRule="auto"/>
              <w:jc w:val="both"/>
              <w:rPr>
                <w:rFonts w:asciiTheme="minorHAnsi" w:hAnsiTheme="minorHAnsi" w:cstheme="minorHAnsi"/>
                <w:b/>
                <w:sz w:val="24"/>
              </w:rPr>
            </w:pPr>
            <w:r w:rsidRPr="00880A57">
              <w:rPr>
                <w:rFonts w:asciiTheme="minorHAnsi" w:hAnsiTheme="minorHAnsi" w:cstheme="minorHAnsi"/>
                <w:b/>
                <w:sz w:val="24"/>
              </w:rPr>
              <w:t>EG 1.4 Solicitantul a depus un singur proiect pe o intervenţie din SDL în cadrul aceleiaşi sesiuni lansate de GAL (conform  Art. 37 lit. (f) din HG  1570/2022)?</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6986078E" w14:textId="77777777" w:rsidR="00766CBC" w:rsidRPr="00880A57" w:rsidRDefault="00766CBC" w:rsidP="00EC1B11">
            <w:pPr>
              <w:tabs>
                <w:tab w:val="left" w:pos="-90"/>
                <w:tab w:val="left" w:pos="426"/>
              </w:tabs>
              <w:spacing w:after="0" w:line="240" w:lineRule="auto"/>
              <w:jc w:val="center"/>
              <w:rPr>
                <w:rFonts w:asciiTheme="minorHAnsi" w:hAnsiTheme="minorHAnsi" w:cstheme="minorHAnsi"/>
                <w:b/>
                <w:sz w:val="24"/>
              </w:rPr>
            </w:pPr>
            <w:r w:rsidRPr="00880A57">
              <w:rPr>
                <w:rFonts w:asciiTheme="minorHAnsi" w:hAnsiTheme="minorHAnsi" w:cstheme="minorHAnsi"/>
                <w:b/>
                <w:sz w:val="24"/>
              </w:rPr>
              <w:t>□</w:t>
            </w:r>
          </w:p>
        </w:tc>
        <w:tc>
          <w:tcPr>
            <w:tcW w:w="1069" w:type="dxa"/>
            <w:tcBorders>
              <w:top w:val="single" w:sz="4" w:space="0" w:color="auto"/>
              <w:left w:val="single" w:sz="4" w:space="0" w:color="auto"/>
              <w:bottom w:val="single" w:sz="4" w:space="0" w:color="auto"/>
              <w:right w:val="single" w:sz="4" w:space="0" w:color="auto"/>
            </w:tcBorders>
          </w:tcPr>
          <w:p w14:paraId="55DCCDEB" w14:textId="77777777" w:rsidR="00766CBC" w:rsidRPr="00880A57" w:rsidRDefault="00766CBC" w:rsidP="00EC1B11">
            <w:pPr>
              <w:tabs>
                <w:tab w:val="left" w:pos="-90"/>
                <w:tab w:val="left" w:pos="426"/>
              </w:tabs>
              <w:spacing w:after="0" w:line="240" w:lineRule="auto"/>
              <w:jc w:val="center"/>
              <w:rPr>
                <w:rFonts w:asciiTheme="minorHAnsi" w:hAnsiTheme="minorHAnsi" w:cstheme="minorHAnsi"/>
                <w:b/>
                <w:sz w:val="24"/>
              </w:rPr>
            </w:pPr>
            <w:r w:rsidRPr="00880A57">
              <w:rPr>
                <w:rFonts w:asciiTheme="minorHAnsi" w:hAnsiTheme="minorHAnsi" w:cstheme="minorHAnsi"/>
                <w:b/>
                <w:sz w:val="24"/>
              </w:rPr>
              <w:t>□</w:t>
            </w:r>
          </w:p>
        </w:tc>
        <w:tc>
          <w:tcPr>
            <w:tcW w:w="1192" w:type="dxa"/>
            <w:tcBorders>
              <w:top w:val="single" w:sz="4" w:space="0" w:color="auto"/>
              <w:left w:val="single" w:sz="4" w:space="0" w:color="auto"/>
              <w:bottom w:val="single" w:sz="4" w:space="0" w:color="auto"/>
              <w:right w:val="single" w:sz="4" w:space="0" w:color="auto"/>
            </w:tcBorders>
            <w:shd w:val="clear" w:color="auto" w:fill="auto"/>
          </w:tcPr>
          <w:p w14:paraId="12D48977" w14:textId="77777777" w:rsidR="00766CBC" w:rsidRPr="00880A57" w:rsidRDefault="00766CBC" w:rsidP="00EC1B11">
            <w:pPr>
              <w:tabs>
                <w:tab w:val="left" w:pos="-90"/>
                <w:tab w:val="left" w:pos="426"/>
              </w:tabs>
              <w:spacing w:after="0" w:line="240" w:lineRule="auto"/>
              <w:jc w:val="center"/>
              <w:rPr>
                <w:rFonts w:asciiTheme="minorHAnsi" w:hAnsiTheme="minorHAnsi" w:cstheme="minorHAnsi"/>
                <w:b/>
                <w:sz w:val="24"/>
              </w:rPr>
            </w:pPr>
          </w:p>
        </w:tc>
      </w:tr>
      <w:tr w:rsidR="00631DF8" w:rsidRPr="00880A57" w14:paraId="3D6B362D" w14:textId="77777777" w:rsidTr="00502E6A">
        <w:trPr>
          <w:trHeight w:val="530"/>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6648CC5D" w14:textId="08C37269" w:rsidR="00631DF8" w:rsidRPr="00880A57" w:rsidRDefault="00631DF8" w:rsidP="00631DF8">
            <w:pPr>
              <w:tabs>
                <w:tab w:val="left" w:pos="-90"/>
                <w:tab w:val="left" w:pos="426"/>
              </w:tabs>
              <w:spacing w:after="0" w:line="240" w:lineRule="auto"/>
              <w:jc w:val="both"/>
              <w:rPr>
                <w:rFonts w:asciiTheme="minorHAnsi" w:hAnsiTheme="minorHAnsi" w:cstheme="minorHAnsi"/>
                <w:b/>
                <w:sz w:val="24"/>
              </w:rPr>
            </w:pPr>
            <w:r w:rsidRPr="00880A57">
              <w:rPr>
                <w:rFonts w:asciiTheme="minorHAnsi" w:hAnsiTheme="minorHAnsi" w:cstheme="minorHAnsi"/>
                <w:b/>
                <w:sz w:val="24"/>
              </w:rPr>
              <w:t xml:space="preserve">EG 1.5 </w:t>
            </w:r>
            <w:r w:rsidRPr="00880A57">
              <w:rPr>
                <w:rFonts w:asciiTheme="minorHAnsi" w:eastAsia="Times New Roman" w:hAnsiTheme="minorHAnsi" w:cstheme="minorHAnsi"/>
                <w:b/>
                <w:noProof/>
              </w:rPr>
              <w:t>Proiectul</w:t>
            </w:r>
            <w:r w:rsidRPr="00880A57">
              <w:rPr>
                <w:rFonts w:asciiTheme="minorHAnsi" w:hAnsiTheme="minorHAnsi" w:cstheme="minorHAnsi"/>
                <w:b/>
              </w:rPr>
              <w:t xml:space="preserve"> </w:t>
            </w:r>
            <w:r w:rsidRPr="00880A57">
              <w:rPr>
                <w:rFonts w:asciiTheme="minorHAnsi" w:hAnsiTheme="minorHAnsi" w:cstheme="minorHAnsi"/>
                <w:b/>
                <w:sz w:val="24"/>
              </w:rPr>
              <w:t>nu face obiectul dublei finanţări cu o altă intervenţie finanţată din FEADR sau din alte fonduri publice?</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11D4FCB5" w14:textId="4D08D712" w:rsidR="00631DF8" w:rsidRPr="00880A57" w:rsidRDefault="00631DF8" w:rsidP="00631DF8">
            <w:pPr>
              <w:tabs>
                <w:tab w:val="left" w:pos="-90"/>
                <w:tab w:val="left" w:pos="426"/>
              </w:tabs>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32EF54F7" w14:textId="672FBED4" w:rsidR="00631DF8" w:rsidRPr="00880A57" w:rsidRDefault="00631DF8" w:rsidP="00631DF8">
            <w:pPr>
              <w:tabs>
                <w:tab w:val="left" w:pos="-90"/>
                <w:tab w:val="left" w:pos="426"/>
              </w:tabs>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229B5DD3" w14:textId="2DB8BD6F" w:rsidR="00631DF8" w:rsidRPr="00880A57" w:rsidRDefault="00631DF8" w:rsidP="00631DF8">
            <w:pPr>
              <w:tabs>
                <w:tab w:val="left" w:pos="-90"/>
                <w:tab w:val="left" w:pos="426"/>
              </w:tabs>
              <w:spacing w:after="0" w:line="240" w:lineRule="auto"/>
              <w:jc w:val="center"/>
              <w:rPr>
                <w:rFonts w:asciiTheme="minorHAnsi" w:hAnsiTheme="minorHAnsi" w:cstheme="minorHAnsi"/>
                <w:b/>
                <w:sz w:val="24"/>
              </w:rPr>
            </w:pPr>
          </w:p>
        </w:tc>
      </w:tr>
      <w:tr w:rsidR="00631DF8" w:rsidRPr="00880A57" w14:paraId="4B12A7C8" w14:textId="77777777" w:rsidTr="00502E6A">
        <w:trPr>
          <w:trHeight w:val="530"/>
        </w:trPr>
        <w:tc>
          <w:tcPr>
            <w:tcW w:w="6768" w:type="dxa"/>
            <w:shd w:val="clear" w:color="auto" w:fill="auto"/>
            <w:vAlign w:val="center"/>
          </w:tcPr>
          <w:p w14:paraId="550A43F9" w14:textId="77777777" w:rsidR="00631DF8" w:rsidRPr="00880A57" w:rsidRDefault="00631DF8" w:rsidP="00631DF8">
            <w:pPr>
              <w:tabs>
                <w:tab w:val="left" w:pos="-90"/>
                <w:tab w:val="left" w:pos="426"/>
              </w:tabs>
              <w:spacing w:after="0" w:line="240" w:lineRule="auto"/>
              <w:jc w:val="both"/>
              <w:rPr>
                <w:rFonts w:asciiTheme="minorHAnsi" w:hAnsiTheme="minorHAnsi" w:cstheme="minorHAnsi"/>
                <w:b/>
                <w:sz w:val="24"/>
              </w:rPr>
            </w:pPr>
            <w:r w:rsidRPr="00880A57">
              <w:rPr>
                <w:rFonts w:asciiTheme="minorHAnsi" w:hAnsiTheme="minorHAnsi" w:cstheme="minorHAnsi"/>
                <w:b/>
                <w:sz w:val="24"/>
              </w:rPr>
              <w:t>EG 1.6 Solicitantul a aplicat o semnătura electronica validă și emisă în baza unui certificat calificat furnizat de un furnizor de servicii de încredere calificat care se află în  lista oficială a  Uniunii Europene pe documentele emise ?</w:t>
            </w:r>
          </w:p>
        </w:tc>
        <w:tc>
          <w:tcPr>
            <w:tcW w:w="1069" w:type="dxa"/>
            <w:shd w:val="clear" w:color="auto" w:fill="auto"/>
          </w:tcPr>
          <w:p w14:paraId="05DE8951" w14:textId="23480CD0" w:rsidR="00631DF8" w:rsidRPr="00880A57" w:rsidRDefault="00631DF8" w:rsidP="00631DF8">
            <w:pPr>
              <w:tabs>
                <w:tab w:val="left" w:pos="-90"/>
                <w:tab w:val="left" w:pos="426"/>
              </w:tabs>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shd w:val="clear" w:color="auto" w:fill="auto"/>
          </w:tcPr>
          <w:p w14:paraId="4546A471" w14:textId="1E2057F7" w:rsidR="00631DF8" w:rsidRPr="00880A57" w:rsidRDefault="00631DF8" w:rsidP="00631DF8">
            <w:pPr>
              <w:tabs>
                <w:tab w:val="left" w:pos="-90"/>
                <w:tab w:val="left" w:pos="426"/>
              </w:tabs>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auto"/>
          </w:tcPr>
          <w:p w14:paraId="421F6FD9" w14:textId="77777777" w:rsidR="00631DF8" w:rsidRPr="00880A57" w:rsidRDefault="00631DF8" w:rsidP="00631DF8">
            <w:pPr>
              <w:tabs>
                <w:tab w:val="left" w:pos="-90"/>
                <w:tab w:val="left" w:pos="426"/>
              </w:tabs>
              <w:spacing w:after="0" w:line="240" w:lineRule="auto"/>
              <w:jc w:val="center"/>
              <w:rPr>
                <w:rFonts w:asciiTheme="minorHAnsi" w:hAnsiTheme="minorHAnsi" w:cstheme="minorHAnsi"/>
                <w:b/>
                <w:sz w:val="24"/>
              </w:rPr>
            </w:pPr>
          </w:p>
        </w:tc>
      </w:tr>
      <w:tr w:rsidR="00631DF8" w:rsidRPr="00880A57" w14:paraId="32524197" w14:textId="77777777" w:rsidTr="00502E6A">
        <w:trPr>
          <w:trHeight w:val="530"/>
        </w:trPr>
        <w:tc>
          <w:tcPr>
            <w:tcW w:w="6768" w:type="dxa"/>
            <w:shd w:val="clear" w:color="auto" w:fill="auto"/>
            <w:vAlign w:val="center"/>
          </w:tcPr>
          <w:p w14:paraId="25BB763B" w14:textId="77777777" w:rsidR="00631DF8" w:rsidRPr="00880A57" w:rsidRDefault="00631DF8" w:rsidP="00631DF8">
            <w:pPr>
              <w:tabs>
                <w:tab w:val="left" w:pos="-90"/>
                <w:tab w:val="left" w:pos="426"/>
              </w:tabs>
              <w:spacing w:after="0" w:line="240" w:lineRule="auto"/>
              <w:jc w:val="both"/>
              <w:rPr>
                <w:rFonts w:asciiTheme="minorHAnsi" w:hAnsiTheme="minorHAnsi" w:cstheme="minorHAnsi"/>
                <w:b/>
                <w:sz w:val="24"/>
              </w:rPr>
            </w:pPr>
            <w:r w:rsidRPr="00880A57">
              <w:rPr>
                <w:rFonts w:asciiTheme="minorHAnsi" w:hAnsiTheme="minorHAnsi" w:cstheme="minorHAnsi"/>
                <w:b/>
                <w:sz w:val="24"/>
                <w:lang w:val="en-US"/>
              </w:rPr>
              <w:lastRenderedPageBreak/>
              <w:t>EG 1.7 Solicitantul nu a creat condiţii artificiale pentru accesarea sprijinului.</w:t>
            </w:r>
          </w:p>
        </w:tc>
        <w:tc>
          <w:tcPr>
            <w:tcW w:w="1069" w:type="dxa"/>
            <w:shd w:val="clear" w:color="auto" w:fill="auto"/>
          </w:tcPr>
          <w:p w14:paraId="23B36F5B" w14:textId="59DB4E62" w:rsidR="00631DF8" w:rsidRPr="00880A57" w:rsidRDefault="00631DF8" w:rsidP="00631DF8">
            <w:pPr>
              <w:tabs>
                <w:tab w:val="left" w:pos="-90"/>
                <w:tab w:val="left" w:pos="426"/>
              </w:tabs>
              <w:spacing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c>
          <w:tcPr>
            <w:tcW w:w="1069" w:type="dxa"/>
            <w:shd w:val="clear" w:color="auto" w:fill="auto"/>
          </w:tcPr>
          <w:p w14:paraId="35C3B932" w14:textId="4D5AF385" w:rsidR="00631DF8" w:rsidRPr="00880A57" w:rsidRDefault="00631DF8" w:rsidP="00631DF8">
            <w:pPr>
              <w:tabs>
                <w:tab w:val="left" w:pos="-90"/>
                <w:tab w:val="left" w:pos="426"/>
              </w:tabs>
              <w:spacing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auto"/>
          </w:tcPr>
          <w:p w14:paraId="30A4836A" w14:textId="77777777" w:rsidR="00631DF8" w:rsidRPr="00880A57" w:rsidRDefault="00631DF8" w:rsidP="00631DF8">
            <w:pPr>
              <w:tabs>
                <w:tab w:val="left" w:pos="-90"/>
                <w:tab w:val="left" w:pos="426"/>
              </w:tabs>
              <w:spacing w:after="0" w:line="240" w:lineRule="auto"/>
              <w:jc w:val="center"/>
              <w:rPr>
                <w:rFonts w:asciiTheme="minorHAnsi" w:hAnsiTheme="minorHAnsi" w:cstheme="minorHAnsi"/>
                <w:b/>
                <w:sz w:val="24"/>
              </w:rPr>
            </w:pPr>
          </w:p>
        </w:tc>
      </w:tr>
      <w:tr w:rsidR="00766CBC" w:rsidRPr="00880A57" w14:paraId="7CC7061E" w14:textId="77777777" w:rsidTr="00766CBC">
        <w:trPr>
          <w:trHeight w:val="436"/>
        </w:trPr>
        <w:tc>
          <w:tcPr>
            <w:tcW w:w="10098" w:type="dxa"/>
            <w:gridSpan w:val="4"/>
            <w:tcBorders>
              <w:top w:val="single" w:sz="4" w:space="0" w:color="auto"/>
              <w:left w:val="single" w:sz="4" w:space="0" w:color="auto"/>
              <w:right w:val="single" w:sz="4" w:space="0" w:color="auto"/>
            </w:tcBorders>
            <w:shd w:val="clear" w:color="auto" w:fill="auto"/>
          </w:tcPr>
          <w:p w14:paraId="18AB0DA8" w14:textId="77777777" w:rsidR="00766CBC" w:rsidRPr="00880A57" w:rsidRDefault="00766CBC" w:rsidP="00766CBC">
            <w:pPr>
              <w:spacing w:before="120" w:after="120" w:line="240" w:lineRule="auto"/>
              <w:rPr>
                <w:rFonts w:asciiTheme="minorHAnsi" w:hAnsiTheme="minorHAnsi" w:cstheme="minorHAnsi"/>
                <w:sz w:val="24"/>
              </w:rPr>
            </w:pPr>
          </w:p>
          <w:p w14:paraId="7537AAAA" w14:textId="77777777" w:rsidR="00766CBC" w:rsidRPr="00880A57" w:rsidRDefault="00766CBC" w:rsidP="00766CBC">
            <w:pPr>
              <w:spacing w:before="30" w:after="0" w:line="240" w:lineRule="auto"/>
              <w:rPr>
                <w:rFonts w:asciiTheme="minorHAnsi" w:hAnsiTheme="minorHAnsi" w:cstheme="minorHAnsi"/>
                <w:b/>
                <w:sz w:val="24"/>
                <w:u w:val="single"/>
                <w:lang w:val="en-US"/>
              </w:rPr>
            </w:pPr>
            <w:r w:rsidRPr="00880A57">
              <w:rPr>
                <w:rFonts w:asciiTheme="minorHAnsi" w:hAnsiTheme="minorHAnsi" w:cstheme="minorHAnsi"/>
                <w:b/>
                <w:sz w:val="24"/>
                <w:lang w:val="en-US"/>
              </w:rPr>
              <w:t xml:space="preserve">Detaliere EG 1.7  </w:t>
            </w:r>
            <w:r w:rsidRPr="00880A57">
              <w:rPr>
                <w:rFonts w:asciiTheme="minorHAnsi" w:hAnsiTheme="minorHAnsi" w:cstheme="minorHAnsi"/>
                <w:b/>
                <w:sz w:val="24"/>
                <w:u w:val="single"/>
                <w:lang w:val="en-US"/>
              </w:rPr>
              <w:t xml:space="preserve">VERIFICAREA CONDIŢIILOR ARTIFICIALE </w:t>
            </w:r>
          </w:p>
          <w:p w14:paraId="739B2448" w14:textId="77777777" w:rsidR="00766CBC" w:rsidRPr="00880A57" w:rsidRDefault="00766CBC" w:rsidP="00766CBC">
            <w:pPr>
              <w:spacing w:before="30" w:after="0" w:line="240" w:lineRule="auto"/>
              <w:rPr>
                <w:rFonts w:asciiTheme="minorHAnsi" w:hAnsiTheme="minorHAnsi" w:cstheme="minorHAnsi"/>
                <w:b/>
                <w:sz w:val="24"/>
                <w:u w:val="single"/>
                <w:lang w:val="en-US"/>
              </w:rPr>
            </w:pPr>
          </w:p>
          <w:tbl>
            <w:tblPr>
              <w:tblW w:w="10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81"/>
              <w:gridCol w:w="709"/>
              <w:gridCol w:w="1697"/>
            </w:tblGrid>
            <w:tr w:rsidR="00766CBC" w:rsidRPr="00880A57" w14:paraId="2EE5E118" w14:textId="77777777" w:rsidTr="00766CBC">
              <w:trPr>
                <w:trHeight w:val="300"/>
              </w:trPr>
              <w:tc>
                <w:tcPr>
                  <w:tcW w:w="3819" w:type="pct"/>
                  <w:vMerge w:val="restart"/>
                  <w:hideMark/>
                </w:tcPr>
                <w:p w14:paraId="21CBC6FC"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en-US"/>
                    </w:rPr>
                    <w:t>Verificarea condiţiilor artificiale</w:t>
                  </w:r>
                </w:p>
              </w:tc>
              <w:tc>
                <w:tcPr>
                  <w:tcW w:w="1181" w:type="pct"/>
                  <w:gridSpan w:val="2"/>
                  <w:hideMark/>
                </w:tcPr>
                <w:p w14:paraId="219D6985"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t>Verificare efectuată</w:t>
                  </w:r>
                </w:p>
              </w:tc>
            </w:tr>
            <w:tr w:rsidR="00766CBC" w:rsidRPr="00880A57" w14:paraId="3A4E91F2" w14:textId="77777777" w:rsidTr="00766CBC">
              <w:trPr>
                <w:trHeight w:val="294"/>
              </w:trPr>
              <w:tc>
                <w:tcPr>
                  <w:tcW w:w="3819" w:type="pct"/>
                  <w:vMerge/>
                  <w:vAlign w:val="center"/>
                  <w:hideMark/>
                </w:tcPr>
                <w:p w14:paraId="43F91E06" w14:textId="77777777" w:rsidR="00766CBC" w:rsidRPr="00880A57" w:rsidRDefault="00766CBC" w:rsidP="00766CBC">
                  <w:pPr>
                    <w:spacing w:before="30" w:after="0" w:line="240" w:lineRule="auto"/>
                    <w:rPr>
                      <w:rFonts w:asciiTheme="minorHAnsi" w:hAnsiTheme="minorHAnsi" w:cstheme="minorHAnsi"/>
                      <w:b/>
                      <w:sz w:val="24"/>
                      <w:lang w:val="en-US"/>
                    </w:rPr>
                  </w:pPr>
                </w:p>
              </w:tc>
              <w:tc>
                <w:tcPr>
                  <w:tcW w:w="348" w:type="pct"/>
                  <w:hideMark/>
                </w:tcPr>
                <w:p w14:paraId="4701B0E2" w14:textId="77777777" w:rsidR="00766CBC" w:rsidRPr="00880A57" w:rsidRDefault="00766CBC" w:rsidP="00EC1B11">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en-US"/>
                    </w:rPr>
                    <w:t>DA</w:t>
                  </w:r>
                </w:p>
              </w:tc>
              <w:tc>
                <w:tcPr>
                  <w:tcW w:w="833" w:type="pct"/>
                  <w:hideMark/>
                </w:tcPr>
                <w:p w14:paraId="26EBACBD" w14:textId="77777777" w:rsidR="00766CBC" w:rsidRPr="00880A57" w:rsidRDefault="00766CBC" w:rsidP="00EC1B11">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en-US"/>
                    </w:rPr>
                    <w:t>NU</w:t>
                  </w:r>
                </w:p>
              </w:tc>
            </w:tr>
            <w:tr w:rsidR="00766CBC" w:rsidRPr="00880A57" w14:paraId="3EB2D849" w14:textId="77777777" w:rsidTr="00766CBC">
              <w:trPr>
                <w:trHeight w:val="60"/>
              </w:trPr>
              <w:tc>
                <w:tcPr>
                  <w:tcW w:w="5000" w:type="pct"/>
                  <w:gridSpan w:val="3"/>
                  <w:hideMark/>
                </w:tcPr>
                <w:p w14:paraId="7341CF19" w14:textId="052A444C"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en-US"/>
                    </w:rPr>
                    <w:t xml:space="preserve">Au fost </w:t>
                  </w:r>
                  <w:r w:rsidRPr="00880A57">
                    <w:rPr>
                      <w:rFonts w:asciiTheme="minorHAnsi" w:eastAsia="Times New Roman" w:hAnsiTheme="minorHAnsi" w:cstheme="minorHAnsi"/>
                      <w:b/>
                      <w:lang w:val="en-US"/>
                    </w:rPr>
                    <w:t>identifica</w:t>
                  </w:r>
                  <w:r w:rsidR="00F15917" w:rsidRPr="00880A57">
                    <w:rPr>
                      <w:rFonts w:asciiTheme="minorHAnsi" w:eastAsia="Times New Roman" w:hAnsiTheme="minorHAnsi" w:cstheme="minorHAnsi"/>
                      <w:b/>
                      <w:lang w:val="en-US"/>
                    </w:rPr>
                    <w:t>ți</w:t>
                  </w:r>
                  <w:r w:rsidRPr="00880A57">
                    <w:rPr>
                      <w:rFonts w:asciiTheme="minorHAnsi" w:hAnsiTheme="minorHAnsi" w:cstheme="minorHAnsi"/>
                      <w:b/>
                      <w:sz w:val="24"/>
                      <w:lang w:val="en-US"/>
                    </w:rPr>
                    <w:t xml:space="preserve"> în proiect următorii indicatori de avertizare care pot conduce la verificări suplimentare vizând crearea unor condiţii artificiale?</w:t>
                  </w:r>
                </w:p>
              </w:tc>
            </w:tr>
            <w:tr w:rsidR="006D726E" w:rsidRPr="00880A57" w14:paraId="438201D6" w14:textId="77777777" w:rsidTr="00502E6A">
              <w:trPr>
                <w:trHeight w:val="305"/>
              </w:trPr>
              <w:tc>
                <w:tcPr>
                  <w:tcW w:w="3819" w:type="pct"/>
                </w:tcPr>
                <w:p w14:paraId="6E203911" w14:textId="418AD726" w:rsidR="006D726E" w:rsidRPr="00880A57" w:rsidRDefault="006D726E" w:rsidP="006D726E">
                  <w:pPr>
                    <w:spacing w:before="30" w:after="0" w:line="240" w:lineRule="auto"/>
                    <w:ind w:left="-90"/>
                    <w:rPr>
                      <w:rFonts w:asciiTheme="minorHAnsi" w:hAnsiTheme="minorHAnsi" w:cstheme="minorHAnsi"/>
                      <w:sz w:val="24"/>
                      <w:lang w:val="en-US"/>
                    </w:rPr>
                  </w:pPr>
                  <w:r w:rsidRPr="00880A57">
                    <w:rPr>
                      <w:rFonts w:asciiTheme="minorHAnsi" w:eastAsia="Times New Roman" w:hAnsiTheme="minorHAnsi" w:cstheme="minorHAnsi"/>
                      <w:sz w:val="24"/>
                      <w:szCs w:val="24"/>
                      <w:lang w:val="fr-FR"/>
                    </w:rPr>
                    <w:t>1.</w:t>
                  </w:r>
                  <w:r w:rsidRPr="00880A57">
                    <w:rPr>
                      <w:rFonts w:asciiTheme="minorHAnsi" w:hAnsiTheme="minorHAnsi" w:cstheme="minorHAnsi"/>
                      <w:sz w:val="24"/>
                      <w:lang w:val="fr-FR"/>
                    </w:rPr>
                    <w:t>Acelaşi sediu social se regăseşte la două sau mai multe proiecte?</w:t>
                  </w:r>
                </w:p>
                <w:p w14:paraId="653A2521" w14:textId="77777777" w:rsidR="006D726E" w:rsidRPr="00880A57" w:rsidRDefault="006D726E" w:rsidP="006D726E">
                  <w:pPr>
                    <w:spacing w:before="30" w:after="0" w:line="240" w:lineRule="auto"/>
                    <w:ind w:left="-90"/>
                    <w:rPr>
                      <w:rFonts w:asciiTheme="minorHAnsi" w:hAnsiTheme="minorHAnsi" w:cstheme="minorHAnsi"/>
                      <w:b/>
                      <w:sz w:val="24"/>
                      <w:lang w:val="en-US"/>
                    </w:rPr>
                  </w:pPr>
                </w:p>
              </w:tc>
              <w:tc>
                <w:tcPr>
                  <w:tcW w:w="348" w:type="pct"/>
                  <w:hideMark/>
                </w:tcPr>
                <w:p w14:paraId="02AF48D2" w14:textId="066CA7D9"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c>
                <w:tcPr>
                  <w:tcW w:w="833" w:type="pct"/>
                  <w:hideMark/>
                </w:tcPr>
                <w:p w14:paraId="19894DFF" w14:textId="116FD78C"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r>
            <w:tr w:rsidR="006D726E" w:rsidRPr="00880A57" w14:paraId="3C023FA7" w14:textId="77777777" w:rsidTr="00502E6A">
              <w:trPr>
                <w:trHeight w:val="305"/>
              </w:trPr>
              <w:tc>
                <w:tcPr>
                  <w:tcW w:w="3819" w:type="pct"/>
                  <w:hideMark/>
                </w:tcPr>
                <w:p w14:paraId="6D8D432F" w14:textId="03909996" w:rsidR="006D726E" w:rsidRPr="00880A57" w:rsidRDefault="006D726E" w:rsidP="006D726E">
                  <w:pPr>
                    <w:spacing w:before="30" w:after="0" w:line="240" w:lineRule="auto"/>
                    <w:ind w:left="-90"/>
                    <w:rPr>
                      <w:rFonts w:asciiTheme="minorHAnsi" w:hAnsiTheme="minorHAnsi" w:cstheme="minorHAnsi"/>
                      <w:b/>
                      <w:sz w:val="24"/>
                      <w:lang w:val="en-US"/>
                    </w:rPr>
                  </w:pPr>
                  <w:r w:rsidRPr="00880A57">
                    <w:rPr>
                      <w:rFonts w:asciiTheme="minorHAnsi" w:eastAsia="Times New Roman" w:hAnsiTheme="minorHAnsi" w:cstheme="minorHAnsi"/>
                      <w:sz w:val="24"/>
                      <w:szCs w:val="24"/>
                      <w:lang w:val="en-US"/>
                    </w:rPr>
                    <w:t>2.</w:t>
                  </w:r>
                  <w:r w:rsidRPr="00880A57">
                    <w:rPr>
                      <w:rFonts w:asciiTheme="minorHAnsi" w:hAnsiTheme="minorHAnsi" w:cstheme="minorHAnsi"/>
                      <w:sz w:val="24"/>
                      <w:lang w:val="en-US"/>
                    </w:rPr>
                    <w:t xml:space="preserve">Mai mulți solicitanti/beneficiari independenți din punct de vedere legal </w:t>
                  </w:r>
                  <w:r w:rsidRPr="00880A57">
                    <w:rPr>
                      <w:rFonts w:asciiTheme="minorHAnsi" w:hAnsiTheme="minorHAnsi" w:cstheme="minorHAnsi"/>
                      <w:b/>
                      <w:sz w:val="24"/>
                      <w:lang w:val="en-US"/>
                    </w:rPr>
                    <w:t>au aceeași adresă</w:t>
                  </w:r>
                  <w:r w:rsidRPr="00880A57">
                    <w:rPr>
                      <w:rFonts w:asciiTheme="minorHAnsi" w:hAnsiTheme="minorHAnsi" w:cstheme="minorHAnsi"/>
                      <w:sz w:val="24"/>
                      <w:lang w:val="en-US"/>
                    </w:rPr>
                    <w:t xml:space="preserve"> si/sau </w:t>
                  </w:r>
                  <w:r w:rsidRPr="00880A57">
                    <w:rPr>
                      <w:rFonts w:asciiTheme="minorHAnsi" w:hAnsiTheme="minorHAnsi" w:cstheme="minorHAnsi"/>
                      <w:b/>
                      <w:sz w:val="24"/>
                      <w:lang w:val="en-US"/>
                    </w:rPr>
                    <w:t>beneficiază de infrastructura comună</w:t>
                  </w:r>
                  <w:r w:rsidRPr="00880A57">
                    <w:rPr>
                      <w:rFonts w:asciiTheme="minorHAnsi" w:hAnsiTheme="minorHAnsi" w:cstheme="minorHAnsi"/>
                      <w:sz w:val="24"/>
                      <w:lang w:val="en-US"/>
                    </w:rPr>
                    <w:t xml:space="preserve"> (același amplasament, utilitati, spatii de productie/procesare/depozitare) </w:t>
                  </w:r>
                  <w:r w:rsidRPr="00880A57">
                    <w:rPr>
                      <w:rFonts w:asciiTheme="minorHAnsi" w:hAnsiTheme="minorHAnsi" w:cstheme="minorHAnsi"/>
                      <w:b/>
                      <w:sz w:val="24"/>
                      <w:lang w:val="en-US"/>
                    </w:rPr>
                    <w:t>si le folosesc in comun</w:t>
                  </w:r>
                  <w:r w:rsidRPr="00880A57">
                    <w:rPr>
                      <w:rFonts w:asciiTheme="minorHAnsi" w:hAnsiTheme="minorHAnsi" w:cstheme="minorHAnsi"/>
                      <w:sz w:val="24"/>
                      <w:lang w:val="en-US"/>
                    </w:rPr>
                    <w:t>.</w:t>
                  </w:r>
                </w:p>
              </w:tc>
              <w:tc>
                <w:tcPr>
                  <w:tcW w:w="348" w:type="pct"/>
                  <w:hideMark/>
                </w:tcPr>
                <w:p w14:paraId="5F57571C" w14:textId="0AACD3AE"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c>
                <w:tcPr>
                  <w:tcW w:w="833" w:type="pct"/>
                  <w:hideMark/>
                </w:tcPr>
                <w:p w14:paraId="34B5C2E3" w14:textId="23416812"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r>
            <w:tr w:rsidR="006D726E" w:rsidRPr="00880A57" w14:paraId="0BD0FFFB" w14:textId="77777777" w:rsidTr="00502E6A">
              <w:trPr>
                <w:trHeight w:val="305"/>
              </w:trPr>
              <w:tc>
                <w:tcPr>
                  <w:tcW w:w="3819" w:type="pct"/>
                </w:tcPr>
                <w:p w14:paraId="3D50C48E" w14:textId="5D60C404" w:rsidR="006D726E" w:rsidRPr="00880A57" w:rsidRDefault="006D726E" w:rsidP="006D726E">
                  <w:pPr>
                    <w:spacing w:before="30" w:after="0" w:line="240" w:lineRule="auto"/>
                    <w:ind w:left="-90"/>
                    <w:rPr>
                      <w:rFonts w:asciiTheme="minorHAnsi" w:hAnsiTheme="minorHAnsi" w:cstheme="minorHAnsi"/>
                      <w:sz w:val="24"/>
                      <w:lang w:val="en-US"/>
                    </w:rPr>
                  </w:pPr>
                  <w:r w:rsidRPr="00880A57">
                    <w:rPr>
                      <w:rFonts w:asciiTheme="minorHAnsi" w:eastAsia="Times New Roman" w:hAnsiTheme="minorHAnsi" w:cstheme="minorHAnsi"/>
                      <w:sz w:val="24"/>
                      <w:szCs w:val="24"/>
                      <w:lang w:val="en-US"/>
                    </w:rPr>
                    <w:t>3.</w:t>
                  </w:r>
                  <w:r w:rsidRPr="00880A57">
                    <w:rPr>
                      <w:rFonts w:asciiTheme="minorHAnsi" w:hAnsiTheme="minorHAnsi" w:cstheme="minorHAnsi"/>
                      <w:sz w:val="24"/>
                      <w:lang w:val="en-US"/>
                    </w:rPr>
                    <w:t>Reprezentanții legali/ asociații/ actionarii, administratorii solicitantului sunt asociați/ administratori/ acționari ai altor societăți care au același tip de activitate* cu cel al proiectului analizat?</w:t>
                  </w:r>
                </w:p>
              </w:tc>
              <w:tc>
                <w:tcPr>
                  <w:tcW w:w="348" w:type="pct"/>
                </w:tcPr>
                <w:p w14:paraId="5E916216" w14:textId="1F423450" w:rsidR="006D726E" w:rsidRPr="00880A57" w:rsidRDefault="006D726E" w:rsidP="006D726E">
                  <w:pPr>
                    <w:spacing w:before="30" w:after="0" w:line="240" w:lineRule="auto"/>
                    <w:jc w:val="center"/>
                    <w:rPr>
                      <w:rFonts w:asciiTheme="minorHAnsi" w:hAnsiTheme="minorHAnsi" w:cstheme="minorHAnsi"/>
                      <w:b/>
                      <w:sz w:val="24"/>
                      <w:lang w:val="en-US"/>
                    </w:rPr>
                  </w:pPr>
                  <w:r w:rsidRPr="00880A57">
                    <w:rPr>
                      <w:rFonts w:asciiTheme="minorHAnsi" w:hAnsiTheme="minorHAnsi" w:cstheme="minorHAnsi"/>
                      <w:b/>
                      <w:sz w:val="24"/>
                      <w:lang w:val="x-none"/>
                    </w:rPr>
                    <w:t>□</w:t>
                  </w:r>
                </w:p>
              </w:tc>
              <w:tc>
                <w:tcPr>
                  <w:tcW w:w="833" w:type="pct"/>
                </w:tcPr>
                <w:p w14:paraId="0A6CD26B" w14:textId="49DD9643" w:rsidR="006D726E" w:rsidRPr="00880A57" w:rsidRDefault="006D726E" w:rsidP="006D726E">
                  <w:pPr>
                    <w:spacing w:before="30" w:after="0" w:line="240" w:lineRule="auto"/>
                    <w:jc w:val="center"/>
                    <w:rPr>
                      <w:rFonts w:asciiTheme="minorHAnsi" w:hAnsiTheme="minorHAnsi" w:cstheme="minorHAnsi"/>
                      <w:b/>
                      <w:sz w:val="24"/>
                      <w:lang w:val="en-US"/>
                    </w:rPr>
                  </w:pPr>
                  <w:r w:rsidRPr="00880A57">
                    <w:rPr>
                      <w:rFonts w:asciiTheme="minorHAnsi" w:hAnsiTheme="minorHAnsi" w:cstheme="minorHAnsi"/>
                      <w:b/>
                      <w:sz w:val="24"/>
                      <w:lang w:val="x-none"/>
                    </w:rPr>
                    <w:t>□</w:t>
                  </w:r>
                </w:p>
              </w:tc>
            </w:tr>
            <w:tr w:rsidR="006D726E" w:rsidRPr="00880A57" w14:paraId="7BC0C9FD" w14:textId="77777777" w:rsidTr="00502E6A">
              <w:trPr>
                <w:trHeight w:val="305"/>
              </w:trPr>
              <w:tc>
                <w:tcPr>
                  <w:tcW w:w="3819" w:type="pct"/>
                  <w:hideMark/>
                </w:tcPr>
                <w:p w14:paraId="6BF900FF" w14:textId="644CB3F4" w:rsidR="006D726E" w:rsidRPr="00880A57" w:rsidRDefault="006D726E" w:rsidP="006D726E">
                  <w:pPr>
                    <w:spacing w:before="30" w:after="0" w:line="240" w:lineRule="auto"/>
                    <w:ind w:left="-90"/>
                    <w:rPr>
                      <w:rFonts w:asciiTheme="minorHAnsi" w:hAnsiTheme="minorHAnsi" w:cstheme="minorHAnsi"/>
                      <w:sz w:val="24"/>
                      <w:lang w:val="en-US"/>
                    </w:rPr>
                  </w:pPr>
                  <w:r w:rsidRPr="00880A57">
                    <w:rPr>
                      <w:rFonts w:asciiTheme="minorHAnsi" w:eastAsia="Times New Roman" w:hAnsiTheme="minorHAnsi" w:cstheme="minorHAnsi"/>
                      <w:sz w:val="24"/>
                      <w:szCs w:val="24"/>
                      <w:lang w:val="en-US"/>
                    </w:rPr>
                    <w:t>4.</w:t>
                  </w:r>
                  <w:r w:rsidRPr="00880A57">
                    <w:rPr>
                      <w:rFonts w:asciiTheme="minorHAnsi" w:hAnsiTheme="minorHAnsi" w:cstheme="minorHAnsi"/>
                      <w:sz w:val="24"/>
                      <w:lang w:val="en-US"/>
                    </w:rPr>
                    <w:t>Sediul social si/sau punctul (punctele) de lucru/amplasamentul investitiei propuse sunt invecinate cu cel/cele ale unui alt proiect finantat FEADR/EURI</w:t>
                  </w:r>
                </w:p>
              </w:tc>
              <w:tc>
                <w:tcPr>
                  <w:tcW w:w="348" w:type="pct"/>
                  <w:hideMark/>
                </w:tcPr>
                <w:p w14:paraId="4AA8150C" w14:textId="54DA60D4"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c>
                <w:tcPr>
                  <w:tcW w:w="833" w:type="pct"/>
                  <w:hideMark/>
                </w:tcPr>
                <w:p w14:paraId="2D3C421B" w14:textId="58C192B6"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r>
            <w:tr w:rsidR="006D726E" w:rsidRPr="00880A57" w14:paraId="03D7C8EF" w14:textId="77777777" w:rsidTr="00502E6A">
              <w:trPr>
                <w:trHeight w:val="305"/>
              </w:trPr>
              <w:tc>
                <w:tcPr>
                  <w:tcW w:w="3819" w:type="pct"/>
                  <w:hideMark/>
                </w:tcPr>
                <w:p w14:paraId="02BE29E3" w14:textId="152626F6" w:rsidR="006D726E" w:rsidRPr="00880A57" w:rsidRDefault="006D726E" w:rsidP="006D726E">
                  <w:pPr>
                    <w:spacing w:before="30" w:after="0" w:line="240" w:lineRule="auto"/>
                    <w:ind w:left="-90"/>
                    <w:rPr>
                      <w:rFonts w:asciiTheme="minorHAnsi" w:hAnsiTheme="minorHAnsi" w:cstheme="minorHAnsi"/>
                      <w:sz w:val="24"/>
                    </w:rPr>
                  </w:pPr>
                  <w:r w:rsidRPr="00880A57">
                    <w:rPr>
                      <w:rFonts w:asciiTheme="minorHAnsi" w:eastAsia="Times New Roman" w:hAnsiTheme="minorHAnsi" w:cstheme="minorHAnsi"/>
                      <w:sz w:val="24"/>
                      <w:szCs w:val="24"/>
                      <w:lang w:val="fr-FR"/>
                    </w:rPr>
                    <w:t>5.</w:t>
                  </w:r>
                  <w:r w:rsidRPr="00880A57">
                    <w:rPr>
                      <w:rFonts w:asciiTheme="minorHAnsi" w:hAnsiTheme="minorHAnsi" w:cstheme="minorHAnsi"/>
                      <w:sz w:val="24"/>
                      <w:lang w:val="fr-FR"/>
                    </w:rPr>
                    <w:t>Sunt identificate în cadrul proiectului alte legături între solicitant și persoana fizică/juridică de la care a fost închiriat/cumpărat terenul/clădirea</w:t>
                  </w:r>
                  <w:r w:rsidRPr="00880A57">
                    <w:rPr>
                      <w:rFonts w:asciiTheme="minorHAnsi" w:hAnsiTheme="minorHAnsi" w:cstheme="minorHAnsi"/>
                      <w:sz w:val="24"/>
                    </w:rPr>
                    <w:t>?</w:t>
                  </w:r>
                </w:p>
              </w:tc>
              <w:tc>
                <w:tcPr>
                  <w:tcW w:w="348" w:type="pct"/>
                  <w:hideMark/>
                </w:tcPr>
                <w:p w14:paraId="54599F1D" w14:textId="73B172D9"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c>
                <w:tcPr>
                  <w:tcW w:w="833" w:type="pct"/>
                  <w:hideMark/>
                </w:tcPr>
                <w:p w14:paraId="0D39F77A" w14:textId="798FD39B"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r>
            <w:tr w:rsidR="006D726E" w:rsidRPr="00880A57" w14:paraId="3188368B" w14:textId="77777777" w:rsidTr="00502E6A">
              <w:trPr>
                <w:trHeight w:val="593"/>
              </w:trPr>
              <w:tc>
                <w:tcPr>
                  <w:tcW w:w="3819" w:type="pct"/>
                  <w:hideMark/>
                </w:tcPr>
                <w:p w14:paraId="0844227D" w14:textId="41F72D48" w:rsidR="006D726E" w:rsidRPr="00880A57" w:rsidRDefault="006D726E" w:rsidP="006D726E">
                  <w:pPr>
                    <w:spacing w:before="30" w:after="0" w:line="240" w:lineRule="auto"/>
                    <w:ind w:left="-90"/>
                    <w:rPr>
                      <w:rFonts w:asciiTheme="minorHAnsi" w:hAnsiTheme="minorHAnsi" w:cstheme="minorHAnsi"/>
                      <w:sz w:val="24"/>
                      <w:lang w:val="en-US"/>
                    </w:rPr>
                  </w:pPr>
                  <w:r w:rsidRPr="00880A57">
                    <w:rPr>
                      <w:rFonts w:asciiTheme="minorHAnsi" w:eastAsia="Times New Roman" w:hAnsiTheme="minorHAnsi" w:cstheme="minorHAnsi"/>
                      <w:sz w:val="24"/>
                      <w:szCs w:val="24"/>
                      <w:lang w:val="en-US"/>
                    </w:rPr>
                    <w:t>6.</w:t>
                  </w:r>
                  <w:r w:rsidRPr="00880A57">
                    <w:rPr>
                      <w:rFonts w:asciiTheme="minorHAnsi" w:hAnsiTheme="minorHAnsi" w:cstheme="minorHAnsi"/>
                      <w:sz w:val="24"/>
                      <w:lang w:val="en-US"/>
                    </w:rPr>
                    <w:t>Solicitantii care depun Cerere de Finantare au asociati comuni cu cei ai altor beneficiari cu care formează împreună un flux tehnologic</w:t>
                  </w:r>
                </w:p>
              </w:tc>
              <w:tc>
                <w:tcPr>
                  <w:tcW w:w="348" w:type="pct"/>
                  <w:hideMark/>
                </w:tcPr>
                <w:p w14:paraId="38EBC896" w14:textId="1DB5ED5A"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c>
                <w:tcPr>
                  <w:tcW w:w="833" w:type="pct"/>
                  <w:hideMark/>
                </w:tcPr>
                <w:p w14:paraId="487AFEA7" w14:textId="675F5BE7"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r>
            <w:tr w:rsidR="006D726E" w:rsidRPr="00880A57" w14:paraId="23AE15CC" w14:textId="77777777" w:rsidTr="00502E6A">
              <w:trPr>
                <w:trHeight w:val="701"/>
              </w:trPr>
              <w:tc>
                <w:tcPr>
                  <w:tcW w:w="3819" w:type="pct"/>
                </w:tcPr>
                <w:p w14:paraId="51A13F39" w14:textId="42910A7C" w:rsidR="006D726E" w:rsidRPr="00880A57" w:rsidRDefault="006D726E" w:rsidP="006D726E">
                  <w:pPr>
                    <w:ind w:left="-90"/>
                    <w:contextualSpacing/>
                    <w:rPr>
                      <w:rFonts w:asciiTheme="minorHAnsi" w:hAnsiTheme="minorHAnsi" w:cstheme="minorHAnsi"/>
                      <w:sz w:val="24"/>
                    </w:rPr>
                  </w:pPr>
                  <w:r w:rsidRPr="00880A57">
                    <w:rPr>
                      <w:rFonts w:asciiTheme="minorHAnsi" w:eastAsia="Times New Roman" w:hAnsiTheme="minorHAnsi" w:cstheme="minorHAnsi"/>
                      <w:sz w:val="24"/>
                      <w:szCs w:val="24"/>
                      <w:lang w:val="en-US"/>
                    </w:rPr>
                    <w:t>7.</w:t>
                  </w:r>
                  <w:r w:rsidRPr="00880A57">
                    <w:rPr>
                      <w:rFonts w:asciiTheme="minorHAnsi" w:hAnsiTheme="minorHAnsi" w:cstheme="minorHAnsi"/>
                      <w:sz w:val="24"/>
                      <w:lang w:val="en-US"/>
                    </w:rPr>
                    <w:t>Verificarea legăturilor între asociații/ acţionarii /administratorii cu acționariat străin și solicitant</w:t>
                  </w:r>
                </w:p>
              </w:tc>
              <w:tc>
                <w:tcPr>
                  <w:tcW w:w="348" w:type="pct"/>
                </w:tcPr>
                <w:p w14:paraId="3203478C" w14:textId="50558E53" w:rsidR="006D726E" w:rsidRPr="00880A57" w:rsidRDefault="006D726E" w:rsidP="006D726E">
                  <w:pPr>
                    <w:spacing w:before="30" w:after="0" w:line="240" w:lineRule="auto"/>
                    <w:jc w:val="center"/>
                    <w:rPr>
                      <w:rFonts w:asciiTheme="minorHAnsi" w:hAnsiTheme="minorHAnsi" w:cstheme="minorHAnsi"/>
                      <w:b/>
                      <w:sz w:val="24"/>
                      <w:lang w:val="en-US"/>
                    </w:rPr>
                  </w:pPr>
                  <w:r w:rsidRPr="00880A57">
                    <w:rPr>
                      <w:rFonts w:asciiTheme="minorHAnsi" w:hAnsiTheme="minorHAnsi" w:cstheme="minorHAnsi"/>
                      <w:b/>
                      <w:sz w:val="24"/>
                      <w:lang w:val="x-none"/>
                    </w:rPr>
                    <w:t>□</w:t>
                  </w:r>
                </w:p>
              </w:tc>
              <w:tc>
                <w:tcPr>
                  <w:tcW w:w="833" w:type="pct"/>
                </w:tcPr>
                <w:p w14:paraId="42DC9788" w14:textId="7D41E515" w:rsidR="006D726E" w:rsidRPr="00880A57" w:rsidRDefault="006D726E" w:rsidP="006D726E">
                  <w:pPr>
                    <w:spacing w:before="30" w:after="0" w:line="240" w:lineRule="auto"/>
                    <w:jc w:val="center"/>
                    <w:rPr>
                      <w:rFonts w:asciiTheme="minorHAnsi" w:hAnsiTheme="minorHAnsi" w:cstheme="minorHAnsi"/>
                      <w:b/>
                      <w:sz w:val="24"/>
                      <w:lang w:val="en-US"/>
                    </w:rPr>
                  </w:pPr>
                  <w:r w:rsidRPr="00880A57">
                    <w:rPr>
                      <w:rFonts w:asciiTheme="minorHAnsi" w:hAnsiTheme="minorHAnsi" w:cstheme="minorHAnsi"/>
                      <w:b/>
                      <w:sz w:val="24"/>
                      <w:lang w:val="x-none"/>
                    </w:rPr>
                    <w:t>□</w:t>
                  </w:r>
                </w:p>
              </w:tc>
            </w:tr>
            <w:tr w:rsidR="006D726E" w:rsidRPr="00880A57" w14:paraId="7402C4EA" w14:textId="77777777" w:rsidTr="00502E6A">
              <w:trPr>
                <w:trHeight w:val="585"/>
              </w:trPr>
              <w:tc>
                <w:tcPr>
                  <w:tcW w:w="3819" w:type="pct"/>
                </w:tcPr>
                <w:p w14:paraId="68870155" w14:textId="514BFD07" w:rsidR="006D726E" w:rsidRPr="00880A57" w:rsidRDefault="006D726E" w:rsidP="006D726E">
                  <w:pPr>
                    <w:spacing w:before="30" w:after="0" w:line="240" w:lineRule="auto"/>
                    <w:ind w:left="-90"/>
                    <w:rPr>
                      <w:rFonts w:asciiTheme="minorHAnsi" w:hAnsiTheme="minorHAnsi" w:cstheme="minorHAnsi"/>
                      <w:sz w:val="24"/>
                      <w:lang w:val="en-US"/>
                    </w:rPr>
                  </w:pPr>
                  <w:r w:rsidRPr="00880A57">
                    <w:rPr>
                      <w:rFonts w:asciiTheme="minorHAnsi" w:eastAsia="Times New Roman" w:hAnsiTheme="minorHAnsi" w:cstheme="minorHAnsi"/>
                      <w:sz w:val="24"/>
                      <w:szCs w:val="24"/>
                      <w:lang w:val="en-US"/>
                    </w:rPr>
                    <w:t>8.</w:t>
                  </w:r>
                  <w:r w:rsidRPr="00880A57">
                    <w:rPr>
                      <w:rFonts w:asciiTheme="minorHAnsi" w:hAnsiTheme="minorHAnsi" w:cstheme="minorHAnsi"/>
                      <w:sz w:val="24"/>
                      <w:lang w:val="en-US"/>
                    </w:rPr>
                    <w:t>Activitatea propusă prin proiect este dependentă de activitatea unui terț (persoana juridică) și/ sau crează avantaje unui terț (persoană juridică) ?</w:t>
                  </w:r>
                </w:p>
              </w:tc>
              <w:tc>
                <w:tcPr>
                  <w:tcW w:w="348" w:type="pct"/>
                </w:tcPr>
                <w:p w14:paraId="1E4B0BFF" w14:textId="63FE5C26" w:rsidR="006D726E" w:rsidRPr="00880A57" w:rsidRDefault="006D726E" w:rsidP="006D726E">
                  <w:pPr>
                    <w:spacing w:before="30" w:after="0" w:line="240" w:lineRule="auto"/>
                    <w:jc w:val="center"/>
                    <w:rPr>
                      <w:rFonts w:asciiTheme="minorHAnsi" w:hAnsiTheme="minorHAnsi" w:cstheme="minorHAnsi"/>
                      <w:b/>
                      <w:sz w:val="24"/>
                      <w:lang w:val="en-US"/>
                    </w:rPr>
                  </w:pPr>
                  <w:r w:rsidRPr="00880A57">
                    <w:rPr>
                      <w:rFonts w:asciiTheme="minorHAnsi" w:hAnsiTheme="minorHAnsi" w:cstheme="minorHAnsi"/>
                      <w:b/>
                      <w:sz w:val="24"/>
                      <w:lang w:val="x-none"/>
                    </w:rPr>
                    <w:t>□</w:t>
                  </w:r>
                </w:p>
              </w:tc>
              <w:tc>
                <w:tcPr>
                  <w:tcW w:w="833" w:type="pct"/>
                </w:tcPr>
                <w:p w14:paraId="4018019D" w14:textId="30221205" w:rsidR="006D726E" w:rsidRPr="00880A57" w:rsidRDefault="006D726E" w:rsidP="006D726E">
                  <w:pPr>
                    <w:spacing w:before="30" w:after="0" w:line="240" w:lineRule="auto"/>
                    <w:jc w:val="center"/>
                    <w:rPr>
                      <w:rFonts w:asciiTheme="minorHAnsi" w:hAnsiTheme="minorHAnsi" w:cstheme="minorHAnsi"/>
                      <w:b/>
                      <w:sz w:val="24"/>
                      <w:lang w:val="en-US"/>
                    </w:rPr>
                  </w:pPr>
                  <w:r w:rsidRPr="00880A57">
                    <w:rPr>
                      <w:rFonts w:asciiTheme="minorHAnsi" w:hAnsiTheme="minorHAnsi" w:cstheme="minorHAnsi"/>
                      <w:b/>
                      <w:sz w:val="24"/>
                      <w:lang w:val="x-none"/>
                    </w:rPr>
                    <w:t>□</w:t>
                  </w:r>
                </w:p>
              </w:tc>
            </w:tr>
            <w:tr w:rsidR="006D726E" w:rsidRPr="00880A57" w14:paraId="0C058769" w14:textId="77777777" w:rsidTr="00502E6A">
              <w:trPr>
                <w:trHeight w:val="305"/>
              </w:trPr>
              <w:tc>
                <w:tcPr>
                  <w:tcW w:w="3819" w:type="pct"/>
                  <w:hideMark/>
                </w:tcPr>
                <w:p w14:paraId="29493FE4" w14:textId="6B36E868" w:rsidR="006D726E" w:rsidRPr="00880A57" w:rsidRDefault="006D726E" w:rsidP="006D726E">
                  <w:pPr>
                    <w:spacing w:before="30" w:after="0" w:line="240" w:lineRule="auto"/>
                    <w:ind w:left="-90"/>
                    <w:rPr>
                      <w:rFonts w:asciiTheme="minorHAnsi" w:hAnsiTheme="minorHAnsi" w:cstheme="minorHAnsi"/>
                      <w:sz w:val="24"/>
                      <w:lang w:val="fr-FR"/>
                    </w:rPr>
                  </w:pPr>
                  <w:r w:rsidRPr="00880A57">
                    <w:rPr>
                      <w:rFonts w:asciiTheme="minorHAnsi" w:eastAsia="Times New Roman" w:hAnsiTheme="minorHAnsi" w:cstheme="minorHAnsi"/>
                      <w:sz w:val="24"/>
                      <w:szCs w:val="24"/>
                      <w:lang w:val="en-US"/>
                    </w:rPr>
                    <w:t>9.</w:t>
                  </w:r>
                  <w:r w:rsidRPr="00880A57">
                    <w:rPr>
                      <w:rFonts w:asciiTheme="minorHAnsi" w:hAnsiTheme="minorHAnsi" w:cstheme="minorHAnsi"/>
                      <w:sz w:val="24"/>
                      <w:lang w:val="en-US"/>
                    </w:rPr>
                    <w:t>Alti indicatori (ex: acelasi consultant, posibile legaturi de afaceri cu furnizori/clienti prin actionariat s.a. )</w:t>
                  </w:r>
                </w:p>
              </w:tc>
              <w:tc>
                <w:tcPr>
                  <w:tcW w:w="348" w:type="pct"/>
                  <w:hideMark/>
                </w:tcPr>
                <w:p w14:paraId="7A24E378" w14:textId="261A1918"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c>
                <w:tcPr>
                  <w:tcW w:w="833" w:type="pct"/>
                  <w:hideMark/>
                </w:tcPr>
                <w:p w14:paraId="74376408" w14:textId="524167F0"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r>
            <w:tr w:rsidR="00766CBC" w:rsidRPr="00880A57" w14:paraId="5F120DC1" w14:textId="77777777" w:rsidTr="00766CBC">
              <w:trPr>
                <w:trHeight w:val="564"/>
              </w:trPr>
              <w:tc>
                <w:tcPr>
                  <w:tcW w:w="3819" w:type="pct"/>
                  <w:hideMark/>
                </w:tcPr>
                <w:p w14:paraId="4B288E67" w14:textId="77777777" w:rsidR="00766CBC" w:rsidRPr="00880A57" w:rsidRDefault="00766CBC" w:rsidP="00766CBC">
                  <w:pPr>
                    <w:spacing w:before="30" w:after="0" w:line="240" w:lineRule="auto"/>
                    <w:rPr>
                      <w:rFonts w:asciiTheme="minorHAnsi" w:hAnsiTheme="minorHAnsi" w:cstheme="minorHAnsi"/>
                      <w:b/>
                      <w:sz w:val="24"/>
                      <w:lang w:val="it-IT"/>
                    </w:rPr>
                  </w:pPr>
                  <w:r w:rsidRPr="00880A57">
                    <w:rPr>
                      <w:rFonts w:asciiTheme="minorHAnsi" w:hAnsiTheme="minorHAnsi" w:cstheme="minorHAnsi"/>
                      <w:b/>
                      <w:sz w:val="24"/>
                      <w:lang w:val="it-IT"/>
                    </w:rPr>
                    <w:t>Baza de date a serviciul online RECOM  a ONRC</w:t>
                  </w:r>
                </w:p>
                <w:p w14:paraId="6DEBD54A" w14:textId="77777777" w:rsidR="00766CBC" w:rsidRPr="00880A57" w:rsidRDefault="00766CBC" w:rsidP="00766CBC">
                  <w:pPr>
                    <w:spacing w:before="30" w:after="0" w:line="240" w:lineRule="auto"/>
                    <w:rPr>
                      <w:rFonts w:asciiTheme="minorHAnsi" w:hAnsiTheme="minorHAnsi" w:cstheme="minorHAnsi"/>
                      <w:b/>
                      <w:sz w:val="24"/>
                      <w:lang w:val="it-IT"/>
                    </w:rPr>
                  </w:pPr>
                  <w:r w:rsidRPr="00880A57">
                    <w:rPr>
                      <w:rFonts w:asciiTheme="minorHAnsi" w:hAnsiTheme="minorHAnsi" w:cstheme="minorHAnsi"/>
                      <w:b/>
                      <w:sz w:val="24"/>
                      <w:lang w:val="it-IT"/>
                    </w:rPr>
                    <w:t>Baza de date Arachne</w:t>
                  </w:r>
                </w:p>
                <w:p w14:paraId="0B6269DA" w14:textId="77777777" w:rsidR="00766CBC" w:rsidRPr="00880A57" w:rsidRDefault="00766CBC" w:rsidP="00766CBC">
                  <w:pPr>
                    <w:spacing w:before="30" w:after="0" w:line="240" w:lineRule="auto"/>
                    <w:rPr>
                      <w:rFonts w:asciiTheme="minorHAnsi" w:hAnsiTheme="minorHAnsi" w:cstheme="minorHAnsi"/>
                      <w:b/>
                      <w:sz w:val="24"/>
                      <w:lang w:val="it-IT"/>
                    </w:rPr>
                  </w:pPr>
                  <w:r w:rsidRPr="00880A57">
                    <w:rPr>
                      <w:rFonts w:asciiTheme="minorHAnsi" w:hAnsiTheme="minorHAnsi" w:cstheme="minorHAnsi"/>
                      <w:b/>
                      <w:sz w:val="24"/>
                      <w:lang w:val="en-US"/>
                    </w:rPr>
                    <w:t xml:space="preserve">Aplicația </w:t>
                  </w:r>
                  <w:r w:rsidRPr="00880A57">
                    <w:rPr>
                      <w:rFonts w:asciiTheme="minorHAnsi" w:hAnsiTheme="minorHAnsi" w:cstheme="minorHAnsi"/>
                      <w:b/>
                      <w:i/>
                      <w:sz w:val="24"/>
                      <w:lang w:val="en-US"/>
                    </w:rPr>
                    <w:t xml:space="preserve">Interoperabilitate </w:t>
                  </w:r>
                  <w:r w:rsidRPr="00880A57">
                    <w:rPr>
                      <w:rFonts w:asciiTheme="minorHAnsi" w:hAnsiTheme="minorHAnsi" w:cstheme="minorHAnsi"/>
                      <w:b/>
                      <w:sz w:val="24"/>
                      <w:lang w:val="en-US"/>
                    </w:rPr>
                    <w:t>a Consiliului Concurenței</w:t>
                  </w:r>
                  <w:r w:rsidRPr="00880A57" w:rsidDel="00C21B7B">
                    <w:rPr>
                      <w:rFonts w:asciiTheme="minorHAnsi" w:hAnsiTheme="minorHAnsi" w:cstheme="minorHAnsi"/>
                      <w:b/>
                      <w:sz w:val="24"/>
                      <w:lang w:val="it-IT"/>
                    </w:rPr>
                    <w:t xml:space="preserve"> </w:t>
                  </w:r>
                </w:p>
                <w:p w14:paraId="59838E4F" w14:textId="77777777" w:rsidR="00766CBC" w:rsidRPr="00880A57" w:rsidRDefault="00766CBC" w:rsidP="00766CBC">
                  <w:pPr>
                    <w:spacing w:before="30" w:after="0" w:line="240" w:lineRule="auto"/>
                    <w:rPr>
                      <w:rFonts w:asciiTheme="minorHAnsi" w:hAnsiTheme="minorHAnsi" w:cstheme="minorHAnsi"/>
                      <w:b/>
                      <w:sz w:val="24"/>
                      <w:lang w:val="fr-FR"/>
                    </w:rPr>
                  </w:pPr>
                  <w:r w:rsidRPr="00880A57">
                    <w:rPr>
                      <w:rFonts w:asciiTheme="minorHAnsi" w:hAnsiTheme="minorHAnsi" w:cstheme="minorHAnsi"/>
                      <w:b/>
                      <w:sz w:val="24"/>
                      <w:lang w:val="fr-FR"/>
                    </w:rPr>
                    <w:t>Baza de date proiecte FEADR/EURI</w:t>
                  </w:r>
                </w:p>
                <w:p w14:paraId="26F75CCB" w14:textId="77777777" w:rsidR="00766CBC" w:rsidRPr="00880A57" w:rsidRDefault="00766CBC" w:rsidP="00766CBC">
                  <w:pPr>
                    <w:spacing w:before="30" w:after="0" w:line="240" w:lineRule="auto"/>
                    <w:rPr>
                      <w:rFonts w:asciiTheme="minorHAnsi" w:hAnsiTheme="minorHAnsi" w:cstheme="minorHAnsi"/>
                      <w:b/>
                      <w:sz w:val="24"/>
                      <w:lang w:val="fr-FR"/>
                    </w:rPr>
                  </w:pPr>
                  <w:r w:rsidRPr="00880A57">
                    <w:rPr>
                      <w:rFonts w:asciiTheme="minorHAnsi" w:hAnsiTheme="minorHAnsi" w:cstheme="minorHAnsi"/>
                      <w:b/>
                      <w:sz w:val="24"/>
                      <w:lang w:val="fr-FR"/>
                    </w:rPr>
                    <w:t xml:space="preserve">Declaratii partea F a Cererii de finantare </w:t>
                  </w:r>
                </w:p>
                <w:p w14:paraId="7AAFA764" w14:textId="77777777" w:rsidR="00766CBC" w:rsidRPr="00880A57" w:rsidRDefault="00766CBC" w:rsidP="00766CBC">
                  <w:pPr>
                    <w:spacing w:before="30" w:after="0" w:line="240" w:lineRule="auto"/>
                    <w:rPr>
                      <w:rFonts w:asciiTheme="minorHAnsi" w:hAnsiTheme="minorHAnsi" w:cstheme="minorHAnsi"/>
                      <w:b/>
                      <w:sz w:val="24"/>
                      <w:lang w:val="fr-FR"/>
                    </w:rPr>
                  </w:pPr>
                  <w:r w:rsidRPr="00880A57">
                    <w:rPr>
                      <w:rFonts w:asciiTheme="minorHAnsi" w:hAnsiTheme="minorHAnsi" w:cstheme="minorHAnsi"/>
                      <w:b/>
                      <w:sz w:val="24"/>
                      <w:lang w:val="fr-FR"/>
                    </w:rPr>
                    <w:t>Registrul Cererilor de Finantare</w:t>
                  </w:r>
                </w:p>
                <w:p w14:paraId="3FB5AAC1"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fr-FR"/>
                    </w:rPr>
                    <w:t>Studiul de Fezabilitate/memoriu justificativ si documentele depuse la Cererea de Finantare</w:t>
                  </w:r>
                </w:p>
              </w:tc>
              <w:tc>
                <w:tcPr>
                  <w:tcW w:w="348" w:type="pct"/>
                </w:tcPr>
                <w:p w14:paraId="376478AB" w14:textId="77777777" w:rsidR="00766CBC" w:rsidRPr="00880A57" w:rsidRDefault="00766CBC" w:rsidP="00766CBC">
                  <w:pPr>
                    <w:spacing w:before="30" w:after="0" w:line="240" w:lineRule="auto"/>
                    <w:rPr>
                      <w:rFonts w:asciiTheme="minorHAnsi" w:hAnsiTheme="minorHAnsi" w:cstheme="minorHAnsi"/>
                      <w:sz w:val="24"/>
                      <w:lang w:val="en-US"/>
                    </w:rPr>
                  </w:pPr>
                </w:p>
              </w:tc>
              <w:tc>
                <w:tcPr>
                  <w:tcW w:w="833" w:type="pct"/>
                </w:tcPr>
                <w:p w14:paraId="247607B2" w14:textId="77777777" w:rsidR="00766CBC" w:rsidRPr="00880A57" w:rsidRDefault="00766CBC" w:rsidP="00766CBC">
                  <w:pPr>
                    <w:spacing w:before="30" w:after="0" w:line="240" w:lineRule="auto"/>
                    <w:rPr>
                      <w:rFonts w:asciiTheme="minorHAnsi" w:hAnsiTheme="minorHAnsi" w:cstheme="minorHAnsi"/>
                      <w:sz w:val="24"/>
                      <w:lang w:val="fr-FR"/>
                    </w:rPr>
                  </w:pPr>
                </w:p>
              </w:tc>
            </w:tr>
          </w:tbl>
          <w:p w14:paraId="52A69A00" w14:textId="77777777" w:rsidR="00766CBC" w:rsidRPr="00880A57" w:rsidRDefault="00766CBC" w:rsidP="00766CBC">
            <w:pPr>
              <w:spacing w:before="30" w:after="0" w:line="240" w:lineRule="auto"/>
              <w:rPr>
                <w:rFonts w:asciiTheme="minorHAnsi" w:hAnsiTheme="minorHAnsi" w:cstheme="minorHAnsi"/>
                <w:b/>
                <w:sz w:val="24"/>
              </w:rPr>
            </w:pPr>
            <w:r w:rsidRPr="00880A57">
              <w:rPr>
                <w:rFonts w:asciiTheme="minorHAnsi" w:hAnsiTheme="minorHAnsi" w:cstheme="minorHAnsi"/>
                <w:b/>
                <w:sz w:val="24"/>
              </w:rPr>
              <w:t xml:space="preserve">*„acelasi tip de activitate” </w:t>
            </w:r>
            <w:r w:rsidRPr="00880A57">
              <w:rPr>
                <w:rFonts w:asciiTheme="minorHAnsi" w:hAnsiTheme="minorHAnsi" w:cstheme="minorHAnsi"/>
                <w:sz w:val="24"/>
              </w:rPr>
              <w:t>reprezintă acea situație în care două sau mai multe entități economice desfășoară activități autorizate identificate prin aceeași clasă CAEN (nivel 4 cifre) și realizează produse/ servicii/ lucrari similare</w:t>
            </w:r>
          </w:p>
          <w:p w14:paraId="5C6ED9A0" w14:textId="77777777" w:rsidR="00766CBC" w:rsidRPr="00880A57" w:rsidRDefault="00766CBC" w:rsidP="00766CBC">
            <w:pPr>
              <w:spacing w:before="30" w:after="0" w:line="240" w:lineRule="auto"/>
              <w:rPr>
                <w:rFonts w:asciiTheme="minorHAnsi" w:hAnsiTheme="minorHAnsi" w:cstheme="minorHAnsi"/>
                <w:sz w:val="24"/>
              </w:rPr>
            </w:pPr>
          </w:p>
          <w:p w14:paraId="239FB0FC"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en-US"/>
              </w:rPr>
              <w:lastRenderedPageBreak/>
              <w:t>Solicitantul a creat condiţii artificiale necesare pentru a beneficia de plăţi (sprijin) şi a obţine astfel un avantaj care contravine obiectivelor intervenţiei?</w:t>
            </w:r>
          </w:p>
          <w:p w14:paraId="40556F91" w14:textId="77777777" w:rsidR="00766CBC" w:rsidRPr="00880A57" w:rsidRDefault="00766CBC" w:rsidP="00766CBC">
            <w:pPr>
              <w:spacing w:before="30" w:after="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r w:rsidRPr="00880A57">
              <w:rPr>
                <w:rFonts w:asciiTheme="minorHAnsi" w:hAnsiTheme="minorHAnsi" w:cstheme="minorHAnsi"/>
                <w:b/>
                <w:sz w:val="24"/>
                <w:lang w:val="x-none"/>
              </w:rPr>
              <w:t xml:space="preserve"> DA                      </w:t>
            </w:r>
            <w:r w:rsidRPr="00880A57">
              <w:rPr>
                <w:rFonts w:asciiTheme="minorHAnsi" w:hAnsiTheme="minorHAnsi" w:cstheme="minorHAnsi"/>
                <w:b/>
                <w:sz w:val="24"/>
                <w:lang w:val="x-none"/>
              </w:rPr>
              <w:sym w:font="Wingdings" w:char="F06F"/>
            </w:r>
            <w:r w:rsidRPr="00880A57">
              <w:rPr>
                <w:rFonts w:asciiTheme="minorHAnsi" w:hAnsiTheme="minorHAnsi" w:cstheme="minorHAnsi"/>
                <w:b/>
                <w:sz w:val="24"/>
                <w:lang w:val="x-none"/>
              </w:rPr>
              <w:t xml:space="preserve"> NU</w:t>
            </w:r>
          </w:p>
          <w:p w14:paraId="28A5D41C" w14:textId="77777777" w:rsidR="00766CBC" w:rsidRPr="00880A57" w:rsidRDefault="00766CBC" w:rsidP="00766CBC">
            <w:pPr>
              <w:spacing w:after="0" w:line="240" w:lineRule="auto"/>
              <w:jc w:val="both"/>
              <w:rPr>
                <w:rFonts w:asciiTheme="minorHAnsi" w:hAnsiTheme="minorHAnsi" w:cstheme="minorHAnsi"/>
                <w:b/>
                <w:sz w:val="24"/>
              </w:rPr>
            </w:pPr>
          </w:p>
        </w:tc>
      </w:tr>
      <w:tr w:rsidR="00766CBC" w:rsidRPr="00880A57" w14:paraId="6DB848B5" w14:textId="77777777" w:rsidTr="00766CBC">
        <w:trPr>
          <w:trHeight w:val="436"/>
        </w:trPr>
        <w:tc>
          <w:tcPr>
            <w:tcW w:w="6768" w:type="dxa"/>
            <w:vMerge w:val="restart"/>
            <w:tcBorders>
              <w:top w:val="single" w:sz="4" w:space="0" w:color="auto"/>
              <w:left w:val="single" w:sz="4" w:space="0" w:color="auto"/>
              <w:right w:val="single" w:sz="4" w:space="0" w:color="auto"/>
            </w:tcBorders>
            <w:shd w:val="clear" w:color="auto" w:fill="BDD6EE" w:themeFill="accent1" w:themeFillTint="66"/>
          </w:tcPr>
          <w:p w14:paraId="7A42A5D4" w14:textId="72FB014A" w:rsidR="00766CBC" w:rsidRPr="00880A57" w:rsidRDefault="00766CBC" w:rsidP="00766CBC">
            <w:pPr>
              <w:spacing w:after="0" w:line="240" w:lineRule="auto"/>
              <w:jc w:val="both"/>
              <w:rPr>
                <w:rFonts w:asciiTheme="minorHAnsi" w:hAnsiTheme="minorHAnsi" w:cstheme="minorHAnsi"/>
                <w:b/>
                <w:sz w:val="24"/>
              </w:rPr>
            </w:pPr>
            <w:r w:rsidRPr="00880A57">
              <w:rPr>
                <w:rFonts w:asciiTheme="minorHAnsi" w:hAnsiTheme="minorHAnsi" w:cstheme="minorHAnsi"/>
                <w:b/>
                <w:sz w:val="24"/>
              </w:rPr>
              <w:lastRenderedPageBreak/>
              <w:t>EG 2 Solicitantul se încadrează în categoria microintreprindere şi întreprinderi mici, respectă regulile ajutorului de minimis şi nu este in insolvenţă</w:t>
            </w:r>
            <w:r w:rsidRPr="00880A57">
              <w:rPr>
                <w:rFonts w:asciiTheme="minorHAnsi" w:hAnsiTheme="minorHAnsi" w:cstheme="minorHAnsi"/>
                <w:b/>
                <w:sz w:val="24"/>
                <w:szCs w:val="24"/>
              </w:rPr>
              <w:t>?</w:t>
            </w:r>
          </w:p>
        </w:tc>
        <w:tc>
          <w:tcPr>
            <w:tcW w:w="3330" w:type="dxa"/>
            <w:gridSpan w:val="3"/>
            <w:tcBorders>
              <w:top w:val="single" w:sz="4" w:space="0" w:color="auto"/>
              <w:left w:val="single" w:sz="4" w:space="0" w:color="auto"/>
              <w:bottom w:val="single" w:sz="4" w:space="0" w:color="auto"/>
              <w:right w:val="single" w:sz="4" w:space="0" w:color="auto"/>
            </w:tcBorders>
          </w:tcPr>
          <w:p w14:paraId="69E0BCCF"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rPr>
              <w:t>Verificare efectuată</w:t>
            </w:r>
          </w:p>
        </w:tc>
      </w:tr>
      <w:tr w:rsidR="00766CBC" w:rsidRPr="00880A57" w14:paraId="000B449F" w14:textId="77777777" w:rsidTr="00766CBC">
        <w:trPr>
          <w:trHeight w:val="436"/>
        </w:trPr>
        <w:tc>
          <w:tcPr>
            <w:tcW w:w="6768" w:type="dxa"/>
            <w:vMerge/>
            <w:tcBorders>
              <w:left w:val="single" w:sz="4" w:space="0" w:color="auto"/>
              <w:bottom w:val="single" w:sz="4" w:space="0" w:color="auto"/>
              <w:right w:val="single" w:sz="4" w:space="0" w:color="auto"/>
            </w:tcBorders>
            <w:shd w:val="clear" w:color="auto" w:fill="BDD6EE" w:themeFill="accent1" w:themeFillTint="66"/>
          </w:tcPr>
          <w:p w14:paraId="51CA3D17" w14:textId="77777777" w:rsidR="00766CBC" w:rsidRPr="00880A57" w:rsidRDefault="00766CBC" w:rsidP="00766CBC">
            <w:pPr>
              <w:spacing w:after="0" w:line="240" w:lineRule="auto"/>
              <w:jc w:val="both"/>
              <w:rPr>
                <w:rFonts w:asciiTheme="minorHAnsi" w:hAnsiTheme="minorHAnsi" w:cstheme="minorHAnsi"/>
                <w:b/>
                <w:sz w:val="24"/>
              </w:rPr>
            </w:pPr>
          </w:p>
        </w:tc>
        <w:tc>
          <w:tcPr>
            <w:tcW w:w="1069" w:type="dxa"/>
            <w:tcBorders>
              <w:top w:val="single" w:sz="4" w:space="0" w:color="auto"/>
              <w:left w:val="single" w:sz="4" w:space="0" w:color="auto"/>
              <w:bottom w:val="single" w:sz="4" w:space="0" w:color="auto"/>
              <w:right w:val="single" w:sz="4" w:space="0" w:color="auto"/>
            </w:tcBorders>
          </w:tcPr>
          <w:p w14:paraId="56968694" w14:textId="226D63D4"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rPr>
              <w:t>DA</w:t>
            </w:r>
          </w:p>
        </w:tc>
        <w:tc>
          <w:tcPr>
            <w:tcW w:w="1069" w:type="dxa"/>
            <w:tcBorders>
              <w:top w:val="single" w:sz="4" w:space="0" w:color="auto"/>
              <w:left w:val="single" w:sz="4" w:space="0" w:color="auto"/>
              <w:bottom w:val="single" w:sz="4" w:space="0" w:color="auto"/>
              <w:right w:val="single" w:sz="4" w:space="0" w:color="auto"/>
            </w:tcBorders>
          </w:tcPr>
          <w:p w14:paraId="67B5B2D5"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rPr>
              <w:t>NU</w:t>
            </w:r>
          </w:p>
        </w:tc>
        <w:tc>
          <w:tcPr>
            <w:tcW w:w="1192" w:type="dxa"/>
            <w:tcBorders>
              <w:top w:val="single" w:sz="4" w:space="0" w:color="auto"/>
              <w:left w:val="single" w:sz="4" w:space="0" w:color="auto"/>
              <w:bottom w:val="single" w:sz="4" w:space="0" w:color="auto"/>
              <w:right w:val="single" w:sz="4" w:space="0" w:color="auto"/>
            </w:tcBorders>
          </w:tcPr>
          <w:p w14:paraId="409A71C4"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rPr>
              <w:t>Nu este cazul</w:t>
            </w:r>
          </w:p>
        </w:tc>
      </w:tr>
      <w:tr w:rsidR="006D726E" w:rsidRPr="00880A57" w14:paraId="1C3111F1" w14:textId="77777777" w:rsidTr="00502E6A">
        <w:trPr>
          <w:trHeight w:val="436"/>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4B544820" w14:textId="77777777" w:rsidR="006D726E" w:rsidRPr="00880A57" w:rsidRDefault="006D726E" w:rsidP="0062655F">
            <w:pPr>
              <w:numPr>
                <w:ilvl w:val="0"/>
                <w:numId w:val="88"/>
              </w:numPr>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Solicitantul se încadrează în categoria microintreprindere ?</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7B5FCE96" w14:textId="599B7DE0" w:rsidR="006D726E" w:rsidRPr="00880A57" w:rsidRDefault="006D726E" w:rsidP="00332715">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25854B9A" w14:textId="3D38ED9D" w:rsidR="006D726E" w:rsidRPr="00880A57" w:rsidRDefault="006D726E" w:rsidP="00332715">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tcPr>
          <w:p w14:paraId="05B21735" w14:textId="77777777" w:rsidR="006D726E" w:rsidRPr="00880A57" w:rsidRDefault="006D726E" w:rsidP="006D726E">
            <w:pPr>
              <w:spacing w:after="0" w:line="240" w:lineRule="auto"/>
              <w:jc w:val="center"/>
              <w:rPr>
                <w:rFonts w:asciiTheme="minorHAnsi" w:hAnsiTheme="minorHAnsi" w:cstheme="minorHAnsi"/>
                <w:b/>
                <w:sz w:val="24"/>
              </w:rPr>
            </w:pPr>
          </w:p>
        </w:tc>
      </w:tr>
      <w:tr w:rsidR="006D726E" w:rsidRPr="00880A57" w14:paraId="77B18B63" w14:textId="77777777" w:rsidTr="00502E6A">
        <w:trPr>
          <w:trHeight w:val="436"/>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2189FB2E" w14:textId="77777777" w:rsidR="006D726E" w:rsidRPr="00880A57" w:rsidRDefault="006D726E" w:rsidP="0062655F">
            <w:pPr>
              <w:numPr>
                <w:ilvl w:val="0"/>
                <w:numId w:val="88"/>
              </w:numPr>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Solicitantul respectă </w:t>
            </w:r>
            <w:r w:rsidRPr="00880A57">
              <w:rPr>
                <w:rFonts w:asciiTheme="minorHAnsi" w:hAnsiTheme="minorHAnsi" w:cstheme="minorHAnsi"/>
                <w:b/>
                <w:sz w:val="24"/>
              </w:rPr>
              <w:t>regulile ajutorului de minimis</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4575E921" w14:textId="4C0087CF" w:rsidR="006D726E" w:rsidRPr="00880A57" w:rsidRDefault="006D726E" w:rsidP="00332715">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577D7386" w14:textId="4B66FFFE" w:rsidR="006D726E" w:rsidRPr="00880A57" w:rsidRDefault="006D726E" w:rsidP="00332715">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tcPr>
          <w:p w14:paraId="02C5C209" w14:textId="77777777" w:rsidR="006D726E" w:rsidRPr="00880A57" w:rsidRDefault="006D726E" w:rsidP="006D726E">
            <w:pPr>
              <w:spacing w:after="0" w:line="240" w:lineRule="auto"/>
              <w:jc w:val="center"/>
              <w:rPr>
                <w:rFonts w:asciiTheme="minorHAnsi" w:hAnsiTheme="minorHAnsi" w:cstheme="minorHAnsi"/>
                <w:b/>
                <w:sz w:val="24"/>
              </w:rPr>
            </w:pPr>
          </w:p>
        </w:tc>
      </w:tr>
      <w:tr w:rsidR="006D726E" w:rsidRPr="00880A57" w14:paraId="0F571460" w14:textId="77777777" w:rsidTr="00502E6A">
        <w:trPr>
          <w:trHeight w:val="436"/>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713D570A" w14:textId="49778D69" w:rsidR="006D726E" w:rsidRPr="00880A57" w:rsidRDefault="006D726E" w:rsidP="0062655F">
            <w:pPr>
              <w:numPr>
                <w:ilvl w:val="0"/>
                <w:numId w:val="88"/>
              </w:numPr>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Solicitantul nu </w:t>
            </w:r>
            <w:r w:rsidRPr="00880A57">
              <w:rPr>
                <w:rFonts w:asciiTheme="minorHAnsi" w:eastAsia="Times New Roman" w:hAnsiTheme="minorHAnsi" w:cstheme="minorHAnsi"/>
                <w:sz w:val="24"/>
                <w:szCs w:val="24"/>
              </w:rPr>
              <w:t>este in insolventa</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59411823" w14:textId="0A78E2B1" w:rsidR="006D726E" w:rsidRPr="00880A57" w:rsidRDefault="006D726E" w:rsidP="00502E6A">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3147DA25" w14:textId="5A9D6934" w:rsidR="006D726E" w:rsidRPr="00880A57" w:rsidRDefault="006D726E" w:rsidP="00502E6A">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tcPr>
          <w:p w14:paraId="2C8898B5" w14:textId="77777777" w:rsidR="006D726E" w:rsidRPr="00880A57" w:rsidRDefault="006D726E" w:rsidP="006D726E">
            <w:pPr>
              <w:spacing w:after="0" w:line="240" w:lineRule="auto"/>
              <w:jc w:val="both"/>
              <w:rPr>
                <w:rFonts w:asciiTheme="minorHAnsi" w:hAnsiTheme="minorHAnsi" w:cstheme="minorHAnsi"/>
                <w:b/>
                <w:sz w:val="24"/>
              </w:rPr>
            </w:pPr>
          </w:p>
        </w:tc>
      </w:tr>
      <w:tr w:rsidR="00766CBC" w:rsidRPr="00880A57" w14:paraId="3BA5C47E" w14:textId="77777777" w:rsidTr="00766CBC">
        <w:trPr>
          <w:trHeight w:val="436"/>
        </w:trPr>
        <w:tc>
          <w:tcPr>
            <w:tcW w:w="6768" w:type="dxa"/>
            <w:vMerge w:val="restart"/>
            <w:tcBorders>
              <w:top w:val="single" w:sz="4" w:space="0" w:color="auto"/>
              <w:left w:val="single" w:sz="4" w:space="0" w:color="auto"/>
              <w:right w:val="single" w:sz="4" w:space="0" w:color="auto"/>
            </w:tcBorders>
            <w:shd w:val="clear" w:color="auto" w:fill="BDD6EE" w:themeFill="accent1" w:themeFillTint="66"/>
          </w:tcPr>
          <w:p w14:paraId="1AB55855"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 3 Planul de afaceri prezentat îndeplinește cumulativ cerintele minimale?</w:t>
            </w:r>
          </w:p>
        </w:tc>
        <w:tc>
          <w:tcPr>
            <w:tcW w:w="3330" w:type="dxa"/>
            <w:gridSpan w:val="3"/>
            <w:tcBorders>
              <w:top w:val="single" w:sz="4" w:space="0" w:color="auto"/>
              <w:left w:val="single" w:sz="4" w:space="0" w:color="auto"/>
              <w:bottom w:val="single" w:sz="4" w:space="0" w:color="auto"/>
              <w:right w:val="single" w:sz="4" w:space="0" w:color="auto"/>
            </w:tcBorders>
          </w:tcPr>
          <w:p w14:paraId="3A0A63DC" w14:textId="77777777" w:rsidR="00766CBC" w:rsidRPr="00880A57" w:rsidRDefault="00766CBC" w:rsidP="00EC1B11">
            <w:pPr>
              <w:spacing w:after="0" w:line="240" w:lineRule="auto"/>
              <w:jc w:val="both"/>
              <w:rPr>
                <w:rFonts w:asciiTheme="minorHAnsi" w:hAnsiTheme="minorHAnsi" w:cstheme="minorHAnsi"/>
                <w:b/>
                <w:sz w:val="24"/>
              </w:rPr>
            </w:pPr>
            <w:r w:rsidRPr="00880A57">
              <w:rPr>
                <w:rFonts w:asciiTheme="minorHAnsi" w:hAnsiTheme="minorHAnsi" w:cstheme="minorHAnsi"/>
                <w:b/>
                <w:sz w:val="24"/>
              </w:rPr>
              <w:t>Verificare efectuată</w:t>
            </w:r>
          </w:p>
        </w:tc>
      </w:tr>
      <w:tr w:rsidR="009234B0" w:rsidRPr="00880A57" w14:paraId="2E0B1FDE" w14:textId="77777777" w:rsidTr="00F15917">
        <w:trPr>
          <w:trHeight w:val="436"/>
        </w:trPr>
        <w:tc>
          <w:tcPr>
            <w:tcW w:w="6768" w:type="dxa"/>
            <w:vMerge/>
            <w:tcBorders>
              <w:left w:val="single" w:sz="4" w:space="0" w:color="auto"/>
              <w:bottom w:val="single" w:sz="4" w:space="0" w:color="auto"/>
              <w:right w:val="single" w:sz="4" w:space="0" w:color="auto"/>
            </w:tcBorders>
            <w:shd w:val="clear" w:color="auto" w:fill="BDD6EE" w:themeFill="accent1" w:themeFillTint="66"/>
          </w:tcPr>
          <w:p w14:paraId="616FD9E2" w14:textId="77777777" w:rsidR="00766CBC" w:rsidRPr="00880A57" w:rsidRDefault="00766CBC" w:rsidP="00766CBC">
            <w:pPr>
              <w:spacing w:before="120" w:after="120" w:line="240" w:lineRule="auto"/>
              <w:jc w:val="both"/>
              <w:rPr>
                <w:rFonts w:asciiTheme="minorHAnsi" w:hAnsiTheme="minorHAnsi" w:cstheme="minorHAnsi"/>
                <w:b/>
                <w:sz w:val="24"/>
              </w:rPr>
            </w:pPr>
          </w:p>
        </w:tc>
        <w:tc>
          <w:tcPr>
            <w:tcW w:w="1069" w:type="dxa"/>
            <w:tcBorders>
              <w:top w:val="single" w:sz="4" w:space="0" w:color="auto"/>
              <w:left w:val="single" w:sz="4" w:space="0" w:color="auto"/>
              <w:bottom w:val="single" w:sz="4" w:space="0" w:color="auto"/>
              <w:right w:val="single" w:sz="4" w:space="0" w:color="auto"/>
            </w:tcBorders>
            <w:vAlign w:val="center"/>
          </w:tcPr>
          <w:p w14:paraId="1B069137" w14:textId="289D091A" w:rsidR="00766CBC" w:rsidRPr="00880A57" w:rsidRDefault="00766CBC" w:rsidP="00EC1B11">
            <w:pPr>
              <w:spacing w:after="0" w:line="240" w:lineRule="auto"/>
              <w:jc w:val="both"/>
              <w:rPr>
                <w:rFonts w:asciiTheme="minorHAnsi" w:hAnsiTheme="minorHAnsi" w:cstheme="minorHAnsi"/>
                <w:b/>
                <w:sz w:val="24"/>
              </w:rPr>
            </w:pPr>
            <w:r w:rsidRPr="00880A57">
              <w:rPr>
                <w:rFonts w:asciiTheme="minorHAnsi" w:hAnsiTheme="minorHAnsi" w:cstheme="minorHAnsi"/>
                <w:b/>
                <w:sz w:val="24"/>
              </w:rPr>
              <w:t>DA</w:t>
            </w:r>
            <w:r w:rsidR="001B666D" w:rsidRPr="00880A57">
              <w:rPr>
                <w:rFonts w:asciiTheme="minorHAnsi" w:hAnsiTheme="minorHAnsi" w:cstheme="minorHAnsi"/>
                <w:b/>
                <w:sz w:val="24"/>
                <w:szCs w:val="24"/>
              </w:rPr>
              <w:tab/>
            </w:r>
          </w:p>
        </w:tc>
        <w:tc>
          <w:tcPr>
            <w:tcW w:w="1069" w:type="dxa"/>
            <w:tcBorders>
              <w:top w:val="single" w:sz="4" w:space="0" w:color="auto"/>
              <w:left w:val="single" w:sz="4" w:space="0" w:color="auto"/>
              <w:bottom w:val="single" w:sz="4" w:space="0" w:color="auto"/>
              <w:right w:val="single" w:sz="4" w:space="0" w:color="auto"/>
            </w:tcBorders>
            <w:vAlign w:val="center"/>
          </w:tcPr>
          <w:p w14:paraId="65FDA3D9" w14:textId="77777777" w:rsidR="00766CBC" w:rsidRPr="00880A57" w:rsidRDefault="00766CBC" w:rsidP="00EC1B11">
            <w:pPr>
              <w:spacing w:after="0" w:line="240" w:lineRule="auto"/>
              <w:jc w:val="both"/>
              <w:rPr>
                <w:rFonts w:asciiTheme="minorHAnsi" w:hAnsiTheme="minorHAnsi" w:cstheme="minorHAnsi"/>
                <w:b/>
                <w:sz w:val="24"/>
              </w:rPr>
            </w:pPr>
            <w:r w:rsidRPr="00880A57">
              <w:rPr>
                <w:rFonts w:asciiTheme="minorHAnsi" w:hAnsiTheme="minorHAnsi" w:cstheme="minorHAnsi"/>
                <w:b/>
                <w:sz w:val="24"/>
              </w:rPr>
              <w:t>NU</w:t>
            </w:r>
          </w:p>
        </w:tc>
        <w:tc>
          <w:tcPr>
            <w:tcW w:w="1192" w:type="dxa"/>
            <w:tcBorders>
              <w:top w:val="single" w:sz="4" w:space="0" w:color="auto"/>
              <w:left w:val="single" w:sz="4" w:space="0" w:color="auto"/>
              <w:bottom w:val="single" w:sz="4" w:space="0" w:color="auto"/>
              <w:right w:val="single" w:sz="4" w:space="0" w:color="auto"/>
            </w:tcBorders>
            <w:vAlign w:val="center"/>
          </w:tcPr>
          <w:p w14:paraId="4E83B6DD" w14:textId="77777777" w:rsidR="00766CBC" w:rsidRPr="00880A57" w:rsidRDefault="00766CBC" w:rsidP="00EC1B11">
            <w:pPr>
              <w:spacing w:after="0" w:line="240" w:lineRule="auto"/>
              <w:jc w:val="both"/>
              <w:rPr>
                <w:rFonts w:asciiTheme="minorHAnsi" w:hAnsiTheme="minorHAnsi" w:cstheme="minorHAnsi"/>
                <w:b/>
                <w:sz w:val="24"/>
              </w:rPr>
            </w:pPr>
            <w:r w:rsidRPr="00880A57">
              <w:rPr>
                <w:rFonts w:asciiTheme="minorHAnsi" w:hAnsiTheme="minorHAnsi" w:cstheme="minorHAnsi"/>
                <w:b/>
                <w:sz w:val="24"/>
              </w:rPr>
              <w:t>Nu este cazul</w:t>
            </w:r>
          </w:p>
        </w:tc>
      </w:tr>
      <w:tr w:rsidR="00BD1D27" w:rsidRPr="00880A57" w14:paraId="1063D0DB" w14:textId="77777777" w:rsidTr="00502E6A">
        <w:trPr>
          <w:trHeight w:val="868"/>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275E5362" w14:textId="442AC5B7" w:rsidR="00BD1D27" w:rsidRPr="00880A57" w:rsidRDefault="00BD1D27" w:rsidP="0062655F">
            <w:pPr>
              <w:numPr>
                <w:ilvl w:val="0"/>
                <w:numId w:val="89"/>
              </w:numPr>
              <w:tabs>
                <w:tab w:val="left" w:pos="309"/>
              </w:tabs>
              <w:spacing w:before="120" w:after="120" w:line="240" w:lineRule="auto"/>
              <w:ind w:left="25" w:firstLine="0"/>
              <w:jc w:val="both"/>
              <w:rPr>
                <w:rFonts w:asciiTheme="minorHAnsi" w:hAnsiTheme="minorHAnsi" w:cstheme="minorHAnsi"/>
                <w:b/>
                <w:sz w:val="24"/>
                <w:lang w:val="x-none"/>
              </w:rPr>
            </w:pPr>
            <w:r w:rsidRPr="00880A57">
              <w:rPr>
                <w:rFonts w:asciiTheme="minorHAnsi" w:hAnsiTheme="minorHAnsi" w:cstheme="minorHAnsi"/>
                <w:b/>
                <w:sz w:val="24"/>
              </w:rPr>
              <w:t>Planul de afaceri are structura minima obligatorie si sunt furnizate informatiile aferente</w:t>
            </w:r>
          </w:p>
        </w:tc>
        <w:tc>
          <w:tcPr>
            <w:tcW w:w="1069" w:type="dxa"/>
            <w:tcBorders>
              <w:top w:val="single" w:sz="4" w:space="0" w:color="auto"/>
              <w:left w:val="single" w:sz="4" w:space="0" w:color="auto"/>
              <w:bottom w:val="single" w:sz="4" w:space="0" w:color="auto"/>
              <w:right w:val="single" w:sz="4" w:space="0" w:color="auto"/>
            </w:tcBorders>
          </w:tcPr>
          <w:p w14:paraId="4661327E" w14:textId="0726CF53" w:rsidR="00BD1D27" w:rsidRPr="00880A57" w:rsidRDefault="00BD1D27" w:rsidP="00BD1D27">
            <w:pPr>
              <w:spacing w:after="0" w:line="240" w:lineRule="auto"/>
              <w:jc w:val="both"/>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3C289DC3" w14:textId="1471D824" w:rsidR="00BD1D27" w:rsidRPr="00880A57" w:rsidRDefault="00BD1D27" w:rsidP="00BD1D27">
            <w:pPr>
              <w:spacing w:after="0" w:line="240" w:lineRule="auto"/>
              <w:jc w:val="both"/>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tcPr>
          <w:p w14:paraId="7D390AE4" w14:textId="77777777" w:rsidR="00BD1D27" w:rsidRPr="00880A57" w:rsidRDefault="00BD1D27" w:rsidP="00BD1D27">
            <w:pPr>
              <w:spacing w:after="0" w:line="240" w:lineRule="auto"/>
              <w:jc w:val="both"/>
              <w:rPr>
                <w:rFonts w:asciiTheme="minorHAnsi" w:hAnsiTheme="minorHAnsi" w:cstheme="minorHAnsi"/>
                <w:b/>
                <w:sz w:val="24"/>
              </w:rPr>
            </w:pPr>
          </w:p>
        </w:tc>
      </w:tr>
      <w:tr w:rsidR="00BD1D27" w:rsidRPr="00880A57" w14:paraId="605C2A94" w14:textId="77777777" w:rsidTr="00766CBC">
        <w:trPr>
          <w:trHeight w:val="77"/>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60501721" w14:textId="77777777" w:rsidR="00BD1D27" w:rsidRPr="00880A57" w:rsidDel="00CC11CC" w:rsidRDefault="00BD1D27" w:rsidP="00BD1D27">
            <w:pPr>
              <w:tabs>
                <w:tab w:val="left" w:pos="309"/>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b)</w:t>
            </w:r>
            <w:r w:rsidRPr="00880A57">
              <w:rPr>
                <w:rFonts w:asciiTheme="minorHAnsi" w:hAnsiTheme="minorHAnsi" w:cstheme="minorHAnsi"/>
                <w:sz w:val="24"/>
              </w:rPr>
              <w:t xml:space="preserve"> </w:t>
            </w:r>
            <w:r w:rsidRPr="00880A57">
              <w:rPr>
                <w:rFonts w:asciiTheme="minorHAnsi" w:hAnsiTheme="minorHAnsi" w:cstheme="minorHAnsi"/>
                <w:b/>
                <w:sz w:val="24"/>
                <w:lang w:val="x-none"/>
              </w:rPr>
              <w:t>Prin proiect, solicitantul a propus activitati aferente codului</w:t>
            </w:r>
            <w:r w:rsidRPr="00880A57">
              <w:rPr>
                <w:rFonts w:asciiTheme="minorHAnsi" w:hAnsiTheme="minorHAnsi" w:cstheme="minorHAnsi"/>
                <w:b/>
                <w:sz w:val="24"/>
              </w:rPr>
              <w:t>/ codurilor</w:t>
            </w:r>
            <w:r w:rsidRPr="00880A57">
              <w:rPr>
                <w:rFonts w:asciiTheme="minorHAnsi" w:hAnsiTheme="minorHAnsi" w:cstheme="minorHAnsi"/>
                <w:b/>
                <w:sz w:val="24"/>
                <w:lang w:val="x-none"/>
              </w:rPr>
              <w:t xml:space="preserve"> CAEN pentru care a solicitat finantare?</w:t>
            </w:r>
          </w:p>
        </w:tc>
        <w:tc>
          <w:tcPr>
            <w:tcW w:w="1069" w:type="dxa"/>
            <w:tcBorders>
              <w:top w:val="single" w:sz="4" w:space="0" w:color="auto"/>
              <w:left w:val="single" w:sz="4" w:space="0" w:color="auto"/>
              <w:bottom w:val="single" w:sz="4" w:space="0" w:color="auto"/>
              <w:right w:val="single" w:sz="4" w:space="0" w:color="auto"/>
            </w:tcBorders>
          </w:tcPr>
          <w:p w14:paraId="66F07287" w14:textId="2680DDC8" w:rsidR="00BD1D27" w:rsidRPr="00880A57" w:rsidRDefault="00BD1D27" w:rsidP="00BD1D27">
            <w:pPr>
              <w:spacing w:after="0" w:line="240" w:lineRule="auto"/>
              <w:jc w:val="both"/>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3B6D32F3" w14:textId="39178170" w:rsidR="00BD1D27" w:rsidRPr="00880A57" w:rsidRDefault="00BD1D27" w:rsidP="00BD1D27">
            <w:pPr>
              <w:spacing w:after="0" w:line="240" w:lineRule="auto"/>
              <w:jc w:val="both"/>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tcPr>
          <w:p w14:paraId="67486BCB" w14:textId="77777777" w:rsidR="00BD1D27" w:rsidRPr="00880A57" w:rsidDel="00357E26" w:rsidRDefault="00BD1D27" w:rsidP="00BD1D27">
            <w:pPr>
              <w:spacing w:after="0" w:line="240" w:lineRule="auto"/>
              <w:jc w:val="both"/>
              <w:rPr>
                <w:rFonts w:asciiTheme="minorHAnsi" w:hAnsiTheme="minorHAnsi" w:cstheme="minorHAnsi"/>
                <w:b/>
                <w:sz w:val="24"/>
              </w:rPr>
            </w:pPr>
          </w:p>
        </w:tc>
      </w:tr>
      <w:tr w:rsidR="00BD1D27" w:rsidRPr="00880A57" w14:paraId="392458C5" w14:textId="77777777" w:rsidTr="00502E6A">
        <w:trPr>
          <w:trHeight w:val="866"/>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6C0A32C0" w14:textId="3137F112" w:rsidR="00BD1D27" w:rsidRPr="00880A57" w:rsidDel="00CC11CC" w:rsidRDefault="00BD1D27" w:rsidP="0062655F">
            <w:pPr>
              <w:numPr>
                <w:ilvl w:val="0"/>
                <w:numId w:val="91"/>
              </w:numPr>
              <w:tabs>
                <w:tab w:val="left" w:pos="309"/>
              </w:tabs>
              <w:spacing w:before="120" w:after="120" w:line="240" w:lineRule="auto"/>
              <w:ind w:left="25" w:hanging="25"/>
              <w:jc w:val="both"/>
              <w:rPr>
                <w:rFonts w:asciiTheme="minorHAnsi" w:hAnsiTheme="minorHAnsi" w:cstheme="minorHAnsi"/>
                <w:b/>
                <w:sz w:val="24"/>
                <w:lang w:val="x-none"/>
              </w:rPr>
            </w:pPr>
            <w:r w:rsidRPr="00880A57">
              <w:rPr>
                <w:rFonts w:asciiTheme="minorHAnsi" w:hAnsiTheme="minorHAnsi" w:cstheme="minorHAnsi"/>
                <w:b/>
                <w:sz w:val="24"/>
                <w:lang w:val="x-none"/>
              </w:rPr>
              <w:t>Solicitantul a prezentat acte de proprietate conforme cu cerintele procedurale</w:t>
            </w:r>
          </w:p>
        </w:tc>
        <w:tc>
          <w:tcPr>
            <w:tcW w:w="1069" w:type="dxa"/>
            <w:tcBorders>
              <w:top w:val="single" w:sz="4" w:space="0" w:color="auto"/>
              <w:left w:val="single" w:sz="4" w:space="0" w:color="auto"/>
              <w:bottom w:val="single" w:sz="4" w:space="0" w:color="auto"/>
              <w:right w:val="single" w:sz="4" w:space="0" w:color="auto"/>
            </w:tcBorders>
          </w:tcPr>
          <w:p w14:paraId="72F9671E" w14:textId="0A901E10" w:rsidR="00BD1D27" w:rsidRPr="00880A57" w:rsidRDefault="00BD1D27" w:rsidP="00BD1D27">
            <w:pPr>
              <w:spacing w:after="0" w:line="240" w:lineRule="auto"/>
              <w:jc w:val="both"/>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151ADF32" w14:textId="10D19FFB" w:rsidR="00BD1D27" w:rsidRPr="00880A57" w:rsidRDefault="00BD1D27" w:rsidP="00BD1D27">
            <w:pPr>
              <w:spacing w:after="0" w:line="240" w:lineRule="auto"/>
              <w:jc w:val="both"/>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tcPr>
          <w:p w14:paraId="42F12BA6" w14:textId="77777777" w:rsidR="00BD1D27" w:rsidRPr="00880A57" w:rsidDel="00357E26" w:rsidRDefault="00BD1D27" w:rsidP="00BD1D27">
            <w:pPr>
              <w:spacing w:after="0" w:line="240" w:lineRule="auto"/>
              <w:jc w:val="both"/>
              <w:rPr>
                <w:rFonts w:asciiTheme="minorHAnsi" w:hAnsiTheme="minorHAnsi" w:cstheme="minorHAnsi"/>
                <w:b/>
                <w:sz w:val="24"/>
              </w:rPr>
            </w:pPr>
          </w:p>
        </w:tc>
      </w:tr>
      <w:tr w:rsidR="00BD1D27" w:rsidRPr="00880A57" w14:paraId="07A059E1" w14:textId="77777777" w:rsidTr="00502E6A">
        <w:trPr>
          <w:trHeight w:val="436"/>
        </w:trPr>
        <w:tc>
          <w:tcPr>
            <w:tcW w:w="6768" w:type="dxa"/>
            <w:shd w:val="clear" w:color="auto" w:fill="auto"/>
          </w:tcPr>
          <w:p w14:paraId="426E52C3" w14:textId="65EDF479" w:rsidR="00BD1D27" w:rsidRPr="00880A57" w:rsidRDefault="00BD1D27" w:rsidP="0062655F">
            <w:pPr>
              <w:numPr>
                <w:ilvl w:val="0"/>
                <w:numId w:val="91"/>
              </w:numPr>
              <w:tabs>
                <w:tab w:val="left" w:pos="309"/>
              </w:tabs>
              <w:ind w:left="25" w:firstLine="0"/>
              <w:contextualSpacing/>
              <w:rPr>
                <w:rFonts w:asciiTheme="minorHAnsi" w:hAnsiTheme="minorHAnsi" w:cstheme="minorHAnsi"/>
                <w:sz w:val="24"/>
              </w:rPr>
            </w:pPr>
            <w:r w:rsidRPr="00880A57">
              <w:rPr>
                <w:rFonts w:asciiTheme="minorHAnsi" w:hAnsiTheme="minorHAnsi" w:cstheme="minorHAnsi"/>
                <w:b/>
                <w:sz w:val="24"/>
              </w:rPr>
              <w:t>achiziţia de teren se incadreaza</w:t>
            </w:r>
            <w:r w:rsidRPr="00880A57">
              <w:rPr>
                <w:rFonts w:asciiTheme="minorHAnsi" w:hAnsiTheme="minorHAnsi" w:cstheme="minorHAnsi"/>
                <w:sz w:val="24"/>
              </w:rPr>
              <w:t xml:space="preserve"> </w:t>
            </w:r>
            <w:r w:rsidRPr="00880A57">
              <w:rPr>
                <w:rFonts w:asciiTheme="minorHAnsi" w:hAnsiTheme="minorHAnsi" w:cstheme="minorHAnsi"/>
                <w:b/>
                <w:sz w:val="24"/>
              </w:rPr>
              <w:t xml:space="preserve">în limita a 10% din valoarea sprijinului acordat, ca acţiune in cadrul unui obiectiv, cu îndeplinirea cumulativă a cerinţelor din Ghidul </w:t>
            </w:r>
            <w:r w:rsidR="0024016F" w:rsidRPr="00880A57">
              <w:rPr>
                <w:rFonts w:asciiTheme="minorHAnsi" w:hAnsiTheme="minorHAnsi" w:cstheme="minorHAnsi"/>
                <w:b/>
                <w:sz w:val="24"/>
              </w:rPr>
              <w:t>de implementare</w:t>
            </w:r>
          </w:p>
        </w:tc>
        <w:tc>
          <w:tcPr>
            <w:tcW w:w="1069" w:type="dxa"/>
            <w:shd w:val="clear" w:color="auto" w:fill="auto"/>
          </w:tcPr>
          <w:p w14:paraId="21273070" w14:textId="77777777" w:rsidR="00BD1D27" w:rsidRPr="00880A57" w:rsidRDefault="00BD1D27" w:rsidP="00BD1D27">
            <w:pPr>
              <w:spacing w:after="0" w:line="240" w:lineRule="auto"/>
              <w:jc w:val="both"/>
              <w:rPr>
                <w:rFonts w:asciiTheme="minorHAnsi" w:hAnsiTheme="minorHAnsi" w:cstheme="minorHAnsi"/>
                <w:b/>
                <w:sz w:val="24"/>
                <w:lang w:val="x-none"/>
              </w:rPr>
            </w:pPr>
          </w:p>
          <w:p w14:paraId="1D69CA79" w14:textId="74C8C1F6" w:rsidR="00BD1D27" w:rsidRPr="00880A57" w:rsidRDefault="00BD1D27" w:rsidP="00BD1D27">
            <w:pPr>
              <w:spacing w:after="0" w:line="240" w:lineRule="auto"/>
              <w:jc w:val="both"/>
              <w:rPr>
                <w:rFonts w:asciiTheme="minorHAnsi" w:hAnsiTheme="minorHAnsi" w:cstheme="minorHAnsi"/>
                <w:sz w:val="24"/>
              </w:rPr>
            </w:pPr>
            <w:r w:rsidRPr="00880A57">
              <w:rPr>
                <w:rFonts w:asciiTheme="minorHAnsi" w:hAnsiTheme="minorHAnsi" w:cstheme="minorHAnsi"/>
                <w:b/>
                <w:sz w:val="24"/>
                <w:lang w:val="x-none"/>
              </w:rPr>
              <w:t>□</w:t>
            </w:r>
          </w:p>
        </w:tc>
        <w:tc>
          <w:tcPr>
            <w:tcW w:w="1069" w:type="dxa"/>
            <w:shd w:val="clear" w:color="auto" w:fill="auto"/>
          </w:tcPr>
          <w:p w14:paraId="572302F9" w14:textId="77777777" w:rsidR="00BD1D27" w:rsidRPr="00880A57" w:rsidRDefault="00BD1D27" w:rsidP="00BD1D27">
            <w:pPr>
              <w:spacing w:after="0" w:line="240" w:lineRule="auto"/>
              <w:jc w:val="both"/>
              <w:rPr>
                <w:rFonts w:asciiTheme="minorHAnsi" w:hAnsiTheme="minorHAnsi" w:cstheme="minorHAnsi"/>
                <w:b/>
                <w:sz w:val="24"/>
                <w:lang w:val="x-none"/>
              </w:rPr>
            </w:pPr>
          </w:p>
          <w:p w14:paraId="7E89504E" w14:textId="54C5EBCF" w:rsidR="00BD1D27" w:rsidRPr="00880A57" w:rsidRDefault="00BD1D27" w:rsidP="00BD1D27">
            <w:pPr>
              <w:spacing w:after="0" w:line="240" w:lineRule="auto"/>
              <w:jc w:val="both"/>
              <w:rPr>
                <w:rFonts w:asciiTheme="minorHAnsi" w:hAnsiTheme="minorHAnsi" w:cstheme="minorHAnsi"/>
                <w:b/>
                <w:sz w:val="24"/>
                <w:lang w:val="x-none"/>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74DAC40F" w14:textId="47F43E56" w:rsidR="00BD1D27" w:rsidRPr="00880A57" w:rsidRDefault="00BD1D27" w:rsidP="00BD1D27">
            <w:pPr>
              <w:spacing w:after="0" w:line="240" w:lineRule="auto"/>
              <w:jc w:val="both"/>
              <w:rPr>
                <w:rFonts w:asciiTheme="minorHAnsi" w:hAnsiTheme="minorHAnsi" w:cstheme="minorHAnsi"/>
                <w:b/>
                <w:sz w:val="24"/>
                <w:lang w:val="x-none"/>
              </w:rPr>
            </w:pPr>
            <w:r w:rsidRPr="00880A57">
              <w:rPr>
                <w:rFonts w:asciiTheme="minorHAnsi" w:hAnsiTheme="minorHAnsi" w:cstheme="minorHAnsi"/>
                <w:b/>
                <w:sz w:val="24"/>
                <w:lang w:val="x-none"/>
              </w:rPr>
              <w:t>□</w:t>
            </w:r>
          </w:p>
        </w:tc>
      </w:tr>
      <w:tr w:rsidR="00766CBC" w:rsidRPr="00880A57" w14:paraId="7D0999FF" w14:textId="77777777" w:rsidTr="00766CBC">
        <w:trPr>
          <w:trHeight w:val="436"/>
        </w:trPr>
        <w:tc>
          <w:tcPr>
            <w:tcW w:w="6768" w:type="dxa"/>
            <w:vMerge w:val="restart"/>
            <w:shd w:val="clear" w:color="auto" w:fill="BDD6EE" w:themeFill="accent1" w:themeFillTint="66"/>
          </w:tcPr>
          <w:p w14:paraId="2DA4CBE7" w14:textId="000856CB" w:rsidR="00766CBC" w:rsidRPr="00880A57" w:rsidRDefault="00766CBC" w:rsidP="00766CBC">
            <w:pPr>
              <w:tabs>
                <w:tab w:val="left" w:pos="25"/>
              </w:tabs>
              <w:contextualSpacing/>
              <w:jc w:val="both"/>
              <w:rPr>
                <w:rFonts w:asciiTheme="minorHAnsi" w:hAnsiTheme="minorHAnsi" w:cstheme="minorHAnsi"/>
                <w:sz w:val="24"/>
              </w:rPr>
            </w:pPr>
            <w:r w:rsidRPr="00880A57">
              <w:rPr>
                <w:rFonts w:asciiTheme="minorHAnsi" w:hAnsiTheme="minorHAnsi" w:cstheme="minorHAnsi"/>
                <w:b/>
                <w:sz w:val="24"/>
              </w:rPr>
              <w:t xml:space="preserve">EG4- Investiţia trebuie să se încadreze în </w:t>
            </w:r>
            <w:r w:rsidR="008267DB" w:rsidRPr="00880A57">
              <w:rPr>
                <w:rFonts w:asciiTheme="minorHAnsi" w:hAnsiTheme="minorHAnsi" w:cstheme="minorHAnsi"/>
                <w:b/>
              </w:rPr>
              <w:t>„</w:t>
            </w:r>
            <w:r w:rsidRPr="00880A57">
              <w:rPr>
                <w:rFonts w:asciiTheme="minorHAnsi" w:hAnsiTheme="minorHAnsi" w:cstheme="minorHAnsi"/>
                <w:i/>
                <w:sz w:val="24"/>
              </w:rPr>
              <w:t>Activități ale start-up-urilor neagricole - în baza unui plan de afaceri</w:t>
            </w:r>
            <w:r w:rsidR="001B666D" w:rsidRPr="00880A57">
              <w:rPr>
                <w:rFonts w:asciiTheme="minorHAnsi" w:hAnsiTheme="minorHAnsi" w:cstheme="minorHAnsi"/>
                <w:b/>
                <w:sz w:val="24"/>
                <w:szCs w:val="24"/>
              </w:rPr>
              <w:t>„</w:t>
            </w:r>
            <w:r w:rsidR="008267DB" w:rsidRPr="00880A57" w:rsidDel="008267DB">
              <w:rPr>
                <w:rFonts w:asciiTheme="minorHAnsi" w:hAnsiTheme="minorHAnsi" w:cstheme="minorHAnsi"/>
                <w:b/>
              </w:rPr>
              <w:t xml:space="preserve"> </w:t>
            </w:r>
          </w:p>
        </w:tc>
        <w:tc>
          <w:tcPr>
            <w:tcW w:w="3330" w:type="dxa"/>
            <w:gridSpan w:val="3"/>
            <w:tcBorders>
              <w:right w:val="single" w:sz="4" w:space="0" w:color="auto"/>
            </w:tcBorders>
            <w:shd w:val="clear" w:color="auto" w:fill="auto"/>
          </w:tcPr>
          <w:p w14:paraId="262F3B7B" w14:textId="77777777" w:rsidR="00766CBC" w:rsidRPr="00880A57" w:rsidRDefault="00766CBC" w:rsidP="00C925AB">
            <w:pPr>
              <w:spacing w:after="0" w:line="240" w:lineRule="auto"/>
              <w:jc w:val="both"/>
              <w:rPr>
                <w:rFonts w:asciiTheme="minorHAnsi" w:hAnsiTheme="minorHAnsi" w:cstheme="minorHAnsi"/>
                <w:b/>
                <w:sz w:val="24"/>
              </w:rPr>
            </w:pPr>
            <w:r w:rsidRPr="00880A57">
              <w:rPr>
                <w:rFonts w:asciiTheme="minorHAnsi" w:hAnsiTheme="minorHAnsi" w:cstheme="minorHAnsi"/>
                <w:b/>
                <w:sz w:val="24"/>
              </w:rPr>
              <w:t>Verificare efectuată</w:t>
            </w:r>
          </w:p>
        </w:tc>
      </w:tr>
      <w:tr w:rsidR="009234B0" w:rsidRPr="00880A57" w14:paraId="0618C048" w14:textId="77777777" w:rsidTr="00F15917">
        <w:trPr>
          <w:trHeight w:val="436"/>
        </w:trPr>
        <w:tc>
          <w:tcPr>
            <w:tcW w:w="6768" w:type="dxa"/>
            <w:vMerge/>
            <w:shd w:val="clear" w:color="auto" w:fill="BDD6EE" w:themeFill="accent1" w:themeFillTint="66"/>
          </w:tcPr>
          <w:p w14:paraId="7465D44E" w14:textId="77777777" w:rsidR="00766CBC" w:rsidRPr="00880A57" w:rsidRDefault="00766CBC" w:rsidP="00766CBC">
            <w:pPr>
              <w:tabs>
                <w:tab w:val="left" w:pos="167"/>
              </w:tabs>
              <w:ind w:left="1440"/>
              <w:contextualSpacing/>
              <w:jc w:val="both"/>
              <w:rPr>
                <w:rFonts w:asciiTheme="minorHAnsi" w:hAnsiTheme="minorHAnsi" w:cstheme="minorHAnsi"/>
                <w:sz w:val="24"/>
              </w:rPr>
            </w:pPr>
          </w:p>
        </w:tc>
        <w:tc>
          <w:tcPr>
            <w:tcW w:w="1069" w:type="dxa"/>
            <w:shd w:val="clear" w:color="auto" w:fill="auto"/>
            <w:vAlign w:val="center"/>
          </w:tcPr>
          <w:p w14:paraId="018E9A2B" w14:textId="0137BC26" w:rsidR="00766CBC" w:rsidRPr="00880A57" w:rsidRDefault="00766CBC" w:rsidP="00C925AB">
            <w:pPr>
              <w:spacing w:after="0" w:line="240" w:lineRule="auto"/>
              <w:jc w:val="both"/>
              <w:rPr>
                <w:rFonts w:asciiTheme="minorHAnsi" w:hAnsiTheme="minorHAnsi" w:cstheme="minorHAnsi"/>
                <w:sz w:val="24"/>
              </w:rPr>
            </w:pPr>
            <w:r w:rsidRPr="00880A57">
              <w:rPr>
                <w:rFonts w:asciiTheme="minorHAnsi" w:hAnsiTheme="minorHAnsi" w:cstheme="minorHAnsi"/>
                <w:b/>
                <w:sz w:val="24"/>
              </w:rPr>
              <w:t>DA</w:t>
            </w:r>
            <w:r w:rsidR="001B666D" w:rsidRPr="00880A57">
              <w:rPr>
                <w:rFonts w:asciiTheme="minorHAnsi" w:hAnsiTheme="minorHAnsi" w:cstheme="minorHAnsi"/>
                <w:b/>
                <w:sz w:val="24"/>
                <w:szCs w:val="24"/>
              </w:rPr>
              <w:tab/>
            </w:r>
          </w:p>
        </w:tc>
        <w:tc>
          <w:tcPr>
            <w:tcW w:w="1069" w:type="dxa"/>
            <w:shd w:val="clear" w:color="auto" w:fill="auto"/>
            <w:vAlign w:val="center"/>
          </w:tcPr>
          <w:p w14:paraId="56BD1167" w14:textId="77777777" w:rsidR="00766CBC" w:rsidRPr="00880A57" w:rsidRDefault="00766CBC" w:rsidP="00C925AB">
            <w:pPr>
              <w:spacing w:after="0" w:line="240" w:lineRule="auto"/>
              <w:jc w:val="both"/>
              <w:rPr>
                <w:rFonts w:asciiTheme="minorHAnsi" w:hAnsiTheme="minorHAnsi" w:cstheme="minorHAnsi"/>
                <w:sz w:val="24"/>
              </w:rPr>
            </w:pPr>
            <w:r w:rsidRPr="00880A57">
              <w:rPr>
                <w:rFonts w:asciiTheme="minorHAnsi" w:hAnsiTheme="minorHAnsi" w:cstheme="minorHAnsi"/>
                <w:b/>
                <w:sz w:val="24"/>
              </w:rPr>
              <w:t>NU</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2E517596" w14:textId="77777777" w:rsidR="00766CBC" w:rsidRPr="00880A57" w:rsidRDefault="00766CBC" w:rsidP="00C925AB">
            <w:pPr>
              <w:spacing w:after="0" w:line="240" w:lineRule="auto"/>
              <w:jc w:val="both"/>
              <w:rPr>
                <w:rFonts w:asciiTheme="minorHAnsi" w:hAnsiTheme="minorHAnsi" w:cstheme="minorHAnsi"/>
                <w:b/>
                <w:sz w:val="24"/>
              </w:rPr>
            </w:pPr>
            <w:r w:rsidRPr="00880A57">
              <w:rPr>
                <w:rFonts w:asciiTheme="minorHAnsi" w:hAnsiTheme="minorHAnsi" w:cstheme="minorHAnsi"/>
                <w:b/>
                <w:sz w:val="24"/>
              </w:rPr>
              <w:t>Nu este cazul</w:t>
            </w:r>
          </w:p>
        </w:tc>
      </w:tr>
      <w:tr w:rsidR="00BD1D27" w:rsidRPr="00880A57" w14:paraId="6F3D69B0" w14:textId="77777777" w:rsidTr="00502E6A">
        <w:trPr>
          <w:trHeight w:val="436"/>
        </w:trPr>
        <w:tc>
          <w:tcPr>
            <w:tcW w:w="6768" w:type="dxa"/>
            <w:shd w:val="clear" w:color="auto" w:fill="auto"/>
          </w:tcPr>
          <w:p w14:paraId="7E9533E3" w14:textId="77777777" w:rsidR="00BD1D27" w:rsidRPr="00880A57" w:rsidRDefault="00BD1D27" w:rsidP="00BD1D27">
            <w:pPr>
              <w:tabs>
                <w:tab w:val="left" w:pos="167"/>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4.1 Solicitantul nu a mai beneficiat de sprijin in cadrul sub-măsurii 6.2 (naţional sau ITI) sau de același tip de finanțare (sprijin forfetar pentru activități neagricole) obținut prin sub-măsura 19.2 din PNDR 2014-2020 sau intervenția DR 36 din PS 2023-2027?</w:t>
            </w:r>
          </w:p>
        </w:tc>
        <w:tc>
          <w:tcPr>
            <w:tcW w:w="1069" w:type="dxa"/>
            <w:shd w:val="clear" w:color="auto" w:fill="auto"/>
          </w:tcPr>
          <w:p w14:paraId="0D9EC549" w14:textId="35D9829C" w:rsidR="00BD1D27" w:rsidRPr="00880A57" w:rsidRDefault="00BD1D27" w:rsidP="00BD1D27">
            <w:pPr>
              <w:spacing w:after="0" w:line="240" w:lineRule="auto"/>
              <w:jc w:val="both"/>
              <w:rPr>
                <w:rFonts w:asciiTheme="minorHAnsi" w:hAnsiTheme="minorHAnsi" w:cstheme="minorHAnsi"/>
                <w:sz w:val="24"/>
              </w:rPr>
            </w:pPr>
            <w:r w:rsidRPr="00880A57">
              <w:rPr>
                <w:rFonts w:asciiTheme="minorHAnsi" w:hAnsiTheme="minorHAnsi" w:cstheme="minorHAnsi"/>
                <w:b/>
                <w:sz w:val="24"/>
                <w:lang w:val="x-none"/>
              </w:rPr>
              <w:t>□</w:t>
            </w:r>
          </w:p>
        </w:tc>
        <w:tc>
          <w:tcPr>
            <w:tcW w:w="1069" w:type="dxa"/>
            <w:shd w:val="clear" w:color="auto" w:fill="auto"/>
          </w:tcPr>
          <w:p w14:paraId="5B8A6FFC" w14:textId="3078F05A" w:rsidR="00BD1D27" w:rsidRPr="00880A57" w:rsidRDefault="00BD1D27" w:rsidP="00BD1D27">
            <w:pPr>
              <w:spacing w:after="0" w:line="240" w:lineRule="auto"/>
              <w:jc w:val="both"/>
              <w:rPr>
                <w:rFonts w:asciiTheme="minorHAnsi" w:hAnsiTheme="minorHAnsi" w:cstheme="minorHAnsi"/>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68F70224" w14:textId="77777777" w:rsidR="00BD1D27" w:rsidRPr="00880A57" w:rsidRDefault="00BD1D27" w:rsidP="00BD1D27">
            <w:pPr>
              <w:spacing w:after="120" w:line="240" w:lineRule="auto"/>
              <w:rPr>
                <w:rFonts w:asciiTheme="minorHAnsi" w:hAnsiTheme="minorHAnsi" w:cstheme="minorHAnsi"/>
                <w:b/>
                <w:sz w:val="24"/>
                <w:lang w:val="x-none"/>
              </w:rPr>
            </w:pPr>
          </w:p>
          <w:p w14:paraId="671A18FC" w14:textId="77777777" w:rsidR="00BD1D27" w:rsidRPr="00880A57" w:rsidRDefault="00BD1D27" w:rsidP="00BD1D27">
            <w:pPr>
              <w:spacing w:after="120" w:line="240" w:lineRule="auto"/>
              <w:rPr>
                <w:rFonts w:asciiTheme="minorHAnsi" w:hAnsiTheme="minorHAnsi" w:cstheme="minorHAnsi"/>
                <w:b/>
                <w:sz w:val="24"/>
                <w:lang w:val="x-none"/>
              </w:rPr>
            </w:pPr>
          </w:p>
        </w:tc>
      </w:tr>
      <w:tr w:rsidR="00766CBC" w:rsidRPr="00880A57" w14:paraId="18CC5355" w14:textId="77777777" w:rsidTr="00766CBC">
        <w:trPr>
          <w:trHeight w:val="436"/>
        </w:trPr>
        <w:tc>
          <w:tcPr>
            <w:tcW w:w="6768" w:type="dxa"/>
            <w:shd w:val="clear" w:color="auto" w:fill="auto"/>
          </w:tcPr>
          <w:p w14:paraId="220C8597" w14:textId="77777777" w:rsidR="00766CBC" w:rsidRPr="00880A57" w:rsidRDefault="00766CBC" w:rsidP="00766CBC">
            <w:pPr>
              <w:tabs>
                <w:tab w:val="left" w:pos="167"/>
              </w:tabs>
              <w:ind w:left="25"/>
              <w:contextualSpacing/>
              <w:jc w:val="both"/>
              <w:rPr>
                <w:rFonts w:asciiTheme="minorHAnsi" w:hAnsiTheme="minorHAnsi" w:cstheme="minorHAnsi"/>
                <w:b/>
                <w:sz w:val="24"/>
              </w:rPr>
            </w:pPr>
            <w:r w:rsidRPr="00880A57">
              <w:rPr>
                <w:rFonts w:asciiTheme="minorHAnsi" w:hAnsiTheme="minorHAnsi" w:cstheme="minorHAnsi"/>
                <w:b/>
                <w:sz w:val="24"/>
              </w:rPr>
              <w:t>4.2 Asociaţii/ acționarii solicitantului nu au sau au avut această calitate în altă întreprindere care a primit sprijin financiar nerambursabil  în cadrul sub-măsurii 6.2 (national sau ITI), sau nu a obținut același tip de finanțare (sprijin forfetar pentru activități neagricole) prin sub-măsura 19.2 din PNDR 2014-2020</w:t>
            </w:r>
            <w:r w:rsidRPr="00880A57">
              <w:rPr>
                <w:rFonts w:asciiTheme="minorHAnsi" w:hAnsiTheme="minorHAnsi" w:cstheme="minorHAnsi"/>
                <w:b/>
                <w:i/>
                <w:sz w:val="24"/>
              </w:rPr>
              <w:t xml:space="preserve"> </w:t>
            </w:r>
            <w:r w:rsidRPr="00880A57">
              <w:rPr>
                <w:rFonts w:asciiTheme="minorHAnsi" w:hAnsiTheme="minorHAnsi" w:cstheme="minorHAnsi"/>
                <w:b/>
                <w:sz w:val="24"/>
              </w:rPr>
              <w:t>sau intervenția DR 36 din PS 2023-2027?</w:t>
            </w:r>
          </w:p>
        </w:tc>
        <w:tc>
          <w:tcPr>
            <w:tcW w:w="1069" w:type="dxa"/>
            <w:shd w:val="clear" w:color="auto" w:fill="auto"/>
            <w:vAlign w:val="center"/>
          </w:tcPr>
          <w:p w14:paraId="556DC70C"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6F7A055A" w14:textId="77777777" w:rsidR="00766CBC" w:rsidRPr="00880A57" w:rsidRDefault="00766CBC" w:rsidP="00EC1B11">
            <w:pPr>
              <w:spacing w:after="0" w:line="240" w:lineRule="auto"/>
              <w:jc w:val="both"/>
              <w:rPr>
                <w:rFonts w:asciiTheme="minorHAnsi" w:hAnsiTheme="minorHAnsi" w:cstheme="minorHAnsi"/>
                <w:sz w:val="24"/>
              </w:rPr>
            </w:pPr>
          </w:p>
        </w:tc>
        <w:tc>
          <w:tcPr>
            <w:tcW w:w="1069" w:type="dxa"/>
            <w:shd w:val="clear" w:color="auto" w:fill="auto"/>
            <w:vAlign w:val="center"/>
          </w:tcPr>
          <w:p w14:paraId="372C4069"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37AFD995" w14:textId="77777777" w:rsidR="00766CBC" w:rsidRPr="00880A57" w:rsidRDefault="00766CBC" w:rsidP="00EC1B11">
            <w:pPr>
              <w:spacing w:after="0" w:line="240" w:lineRule="auto"/>
              <w:jc w:val="both"/>
              <w:rPr>
                <w:rFonts w:asciiTheme="minorHAnsi" w:hAnsiTheme="minorHAnsi" w:cstheme="minorHAnsi"/>
                <w:sz w:val="24"/>
              </w:rPr>
            </w:pP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703AF002"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2016767D" w14:textId="77777777" w:rsidR="00766CBC" w:rsidRPr="00880A57" w:rsidRDefault="00766CBC" w:rsidP="00EC1B11">
            <w:pPr>
              <w:spacing w:after="0" w:line="240" w:lineRule="auto"/>
              <w:jc w:val="both"/>
              <w:rPr>
                <w:rFonts w:asciiTheme="minorHAnsi" w:hAnsiTheme="minorHAnsi" w:cstheme="minorHAnsi"/>
                <w:b/>
                <w:sz w:val="24"/>
              </w:rPr>
            </w:pPr>
          </w:p>
        </w:tc>
      </w:tr>
      <w:tr w:rsidR="00766CBC" w:rsidRPr="00880A57" w14:paraId="6B9127AC" w14:textId="77777777" w:rsidTr="00766CBC">
        <w:trPr>
          <w:trHeight w:val="436"/>
        </w:trPr>
        <w:tc>
          <w:tcPr>
            <w:tcW w:w="6768" w:type="dxa"/>
            <w:shd w:val="clear" w:color="auto" w:fill="auto"/>
          </w:tcPr>
          <w:p w14:paraId="71A5A703" w14:textId="77777777" w:rsidR="00766CBC" w:rsidRPr="00880A57" w:rsidRDefault="00766CBC" w:rsidP="00766CBC">
            <w:pPr>
              <w:tabs>
                <w:tab w:val="left" w:pos="167"/>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4.3 Solicitantul a propus prin Planul de afaceri activităţi aferente unui cod/unor coduri CAEN care este/ a fost  sunt/ au fost autorizate la ONRC (pentru solicitanţii inregistraţi la ONRC)?</w:t>
            </w:r>
          </w:p>
        </w:tc>
        <w:tc>
          <w:tcPr>
            <w:tcW w:w="1069" w:type="dxa"/>
            <w:shd w:val="clear" w:color="auto" w:fill="auto"/>
            <w:vAlign w:val="center"/>
          </w:tcPr>
          <w:p w14:paraId="7B0514B3"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0CF8058D" w14:textId="77777777" w:rsidR="00766CBC" w:rsidRPr="00880A57" w:rsidRDefault="00766CBC" w:rsidP="00EC1B11">
            <w:pPr>
              <w:spacing w:after="0" w:line="240" w:lineRule="auto"/>
              <w:jc w:val="both"/>
              <w:rPr>
                <w:rFonts w:asciiTheme="minorHAnsi" w:hAnsiTheme="minorHAnsi" w:cstheme="minorHAnsi"/>
                <w:sz w:val="24"/>
              </w:rPr>
            </w:pPr>
          </w:p>
        </w:tc>
        <w:tc>
          <w:tcPr>
            <w:tcW w:w="1069" w:type="dxa"/>
            <w:shd w:val="clear" w:color="auto" w:fill="auto"/>
            <w:vAlign w:val="center"/>
          </w:tcPr>
          <w:p w14:paraId="21F9A2B4"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00E39AE0" w14:textId="77777777" w:rsidR="00766CBC" w:rsidRPr="00880A57" w:rsidRDefault="00766CBC" w:rsidP="00EC1B11">
            <w:pPr>
              <w:spacing w:after="0" w:line="240" w:lineRule="auto"/>
              <w:jc w:val="both"/>
              <w:rPr>
                <w:rFonts w:asciiTheme="minorHAnsi" w:hAnsiTheme="minorHAnsi" w:cstheme="minorHAnsi"/>
                <w:sz w:val="24"/>
              </w:rPr>
            </w:pP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36B941CB" w14:textId="77777777" w:rsidR="00766CBC" w:rsidRPr="00880A57" w:rsidRDefault="00766CBC" w:rsidP="00EC1B11">
            <w:pPr>
              <w:spacing w:after="120" w:line="240" w:lineRule="auto"/>
              <w:rPr>
                <w:rFonts w:asciiTheme="minorHAnsi" w:hAnsiTheme="minorHAnsi" w:cstheme="minorHAnsi"/>
                <w:b/>
                <w:sz w:val="24"/>
                <w:lang w:val="x-none"/>
              </w:rPr>
            </w:pPr>
          </w:p>
          <w:p w14:paraId="7C1DC7FC" w14:textId="77777777" w:rsidR="00766CBC" w:rsidRPr="00880A57" w:rsidRDefault="00766CBC" w:rsidP="00EC1B11">
            <w:pPr>
              <w:spacing w:after="120" w:line="240" w:lineRule="auto"/>
              <w:rPr>
                <w:rFonts w:asciiTheme="minorHAnsi" w:hAnsiTheme="minorHAnsi" w:cstheme="minorHAnsi"/>
                <w:b/>
                <w:sz w:val="24"/>
                <w:lang w:val="x-none"/>
              </w:rPr>
            </w:pPr>
          </w:p>
          <w:p w14:paraId="1D8DFF8B" w14:textId="77777777" w:rsidR="00766CBC" w:rsidRPr="00880A57" w:rsidRDefault="00766CBC" w:rsidP="00EC1B11">
            <w:pPr>
              <w:spacing w:after="0" w:line="240" w:lineRule="auto"/>
              <w:jc w:val="both"/>
              <w:rPr>
                <w:rFonts w:asciiTheme="minorHAnsi" w:hAnsiTheme="minorHAnsi" w:cstheme="minorHAnsi"/>
                <w:b/>
                <w:sz w:val="24"/>
              </w:rPr>
            </w:pPr>
          </w:p>
        </w:tc>
      </w:tr>
      <w:tr w:rsidR="00766CBC" w:rsidRPr="00880A57" w14:paraId="6F5688DD" w14:textId="77777777" w:rsidTr="00766CBC">
        <w:trPr>
          <w:trHeight w:val="436"/>
        </w:trPr>
        <w:tc>
          <w:tcPr>
            <w:tcW w:w="6768" w:type="dxa"/>
            <w:shd w:val="clear" w:color="auto" w:fill="auto"/>
          </w:tcPr>
          <w:p w14:paraId="3AABE9D2" w14:textId="439E12D2"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4.4 Codul CAEN se încadrează în Anexa 1</w:t>
            </w:r>
            <w:r w:rsidR="002202AB" w:rsidRPr="00880A57">
              <w:rPr>
                <w:rFonts w:asciiTheme="minorHAnsi" w:hAnsiTheme="minorHAnsi" w:cstheme="minorHAnsi"/>
                <w:b/>
                <w:sz w:val="24"/>
              </w:rPr>
              <w:t>3</w:t>
            </w:r>
            <w:r w:rsidRPr="00880A57">
              <w:rPr>
                <w:rFonts w:asciiTheme="minorHAnsi" w:hAnsiTheme="minorHAnsi" w:cstheme="minorHAnsi"/>
                <w:b/>
                <w:sz w:val="24"/>
              </w:rPr>
              <w:t xml:space="preserve"> – Lista codurilor CAEN aferente activităților neagricole eligibile la finanțare în cadrul intervenției DR 36?</w:t>
            </w:r>
          </w:p>
          <w:p w14:paraId="7035EC56" w14:textId="2244ED10" w:rsidR="00766CBC" w:rsidRPr="00880A57" w:rsidRDefault="00766CBC" w:rsidP="00766CBC">
            <w:pPr>
              <w:tabs>
                <w:tab w:val="left" w:pos="167"/>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În situația în care nu este clară încadrarea activității solictantului în codul CAEN eligibil menționat în Anexa 1</w:t>
            </w:r>
            <w:r w:rsidR="002202AB" w:rsidRPr="00880A57">
              <w:rPr>
                <w:rFonts w:asciiTheme="minorHAnsi" w:hAnsiTheme="minorHAnsi" w:cstheme="minorHAnsi"/>
                <w:sz w:val="24"/>
              </w:rPr>
              <w:t>3</w:t>
            </w:r>
            <w:r w:rsidRPr="00880A57">
              <w:rPr>
                <w:rFonts w:asciiTheme="minorHAnsi" w:hAnsiTheme="minorHAnsi" w:cstheme="minorHAnsi"/>
                <w:sz w:val="24"/>
              </w:rPr>
              <w:t>, se va solicita acestuia, prin informații suplimentare, o adresă emisă de Institutul Național de Statistică privind menționarea explicită a încadrării activității în codul CAEN respectiv detaliat la nivel de sub-clasă.</w:t>
            </w:r>
          </w:p>
        </w:tc>
        <w:tc>
          <w:tcPr>
            <w:tcW w:w="1069" w:type="dxa"/>
            <w:shd w:val="clear" w:color="auto" w:fill="auto"/>
            <w:vAlign w:val="center"/>
          </w:tcPr>
          <w:p w14:paraId="5FB89148"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46AA62AE" w14:textId="77777777" w:rsidR="00766CBC" w:rsidRPr="00880A57" w:rsidRDefault="00766CBC" w:rsidP="00EC1B11">
            <w:pPr>
              <w:spacing w:after="0" w:line="240" w:lineRule="auto"/>
              <w:jc w:val="both"/>
              <w:rPr>
                <w:rFonts w:asciiTheme="minorHAnsi" w:hAnsiTheme="minorHAnsi" w:cstheme="minorHAnsi"/>
                <w:sz w:val="24"/>
              </w:rPr>
            </w:pPr>
          </w:p>
        </w:tc>
        <w:tc>
          <w:tcPr>
            <w:tcW w:w="1069" w:type="dxa"/>
            <w:shd w:val="clear" w:color="auto" w:fill="auto"/>
            <w:vAlign w:val="center"/>
          </w:tcPr>
          <w:p w14:paraId="119879CA"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2185064A" w14:textId="77777777" w:rsidR="00766CBC" w:rsidRPr="00880A57" w:rsidRDefault="00766CBC" w:rsidP="00EC1B11">
            <w:pPr>
              <w:spacing w:after="0" w:line="240" w:lineRule="auto"/>
              <w:jc w:val="both"/>
              <w:rPr>
                <w:rFonts w:asciiTheme="minorHAnsi" w:hAnsiTheme="minorHAnsi" w:cstheme="minorHAnsi"/>
                <w:sz w:val="24"/>
              </w:rPr>
            </w:pP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074EF870" w14:textId="77777777" w:rsidR="00766CBC" w:rsidRPr="00880A57" w:rsidRDefault="00766CBC" w:rsidP="00EC1B11">
            <w:pPr>
              <w:spacing w:after="120" w:line="240" w:lineRule="auto"/>
              <w:rPr>
                <w:rFonts w:asciiTheme="minorHAnsi" w:hAnsiTheme="minorHAnsi" w:cstheme="minorHAnsi"/>
                <w:b/>
                <w:sz w:val="24"/>
                <w:lang w:val="x-none"/>
              </w:rPr>
            </w:pPr>
          </w:p>
          <w:p w14:paraId="7B9D92F6" w14:textId="77777777" w:rsidR="00766CBC" w:rsidRPr="00880A57" w:rsidRDefault="00766CBC" w:rsidP="00EC1B11">
            <w:pPr>
              <w:spacing w:after="120" w:line="240" w:lineRule="auto"/>
              <w:rPr>
                <w:rFonts w:asciiTheme="minorHAnsi" w:hAnsiTheme="minorHAnsi" w:cstheme="minorHAnsi"/>
                <w:b/>
                <w:sz w:val="24"/>
                <w:lang w:val="x-none"/>
              </w:rPr>
            </w:pPr>
          </w:p>
          <w:p w14:paraId="671BE2FF" w14:textId="77777777" w:rsidR="00766CBC" w:rsidRPr="00880A57" w:rsidRDefault="00766CBC" w:rsidP="00EC1B11">
            <w:pPr>
              <w:spacing w:after="120" w:line="240" w:lineRule="auto"/>
              <w:rPr>
                <w:rFonts w:asciiTheme="minorHAnsi" w:hAnsiTheme="minorHAnsi" w:cstheme="minorHAnsi"/>
                <w:b/>
                <w:sz w:val="24"/>
                <w:lang w:val="x-none"/>
              </w:rPr>
            </w:pPr>
          </w:p>
          <w:p w14:paraId="33E045C0" w14:textId="77777777" w:rsidR="00766CBC" w:rsidRPr="00880A57" w:rsidRDefault="00766CBC" w:rsidP="00EC1B11">
            <w:pPr>
              <w:spacing w:after="120" w:line="240" w:lineRule="auto"/>
              <w:rPr>
                <w:rFonts w:asciiTheme="minorHAnsi" w:hAnsiTheme="minorHAnsi" w:cstheme="minorHAnsi"/>
                <w:b/>
                <w:sz w:val="24"/>
                <w:lang w:val="x-none"/>
              </w:rPr>
            </w:pPr>
          </w:p>
          <w:p w14:paraId="3DE0ACEB" w14:textId="77777777" w:rsidR="00766CBC" w:rsidRPr="00880A57" w:rsidRDefault="00766CBC" w:rsidP="00EC1B11">
            <w:pPr>
              <w:spacing w:after="0" w:line="240" w:lineRule="auto"/>
              <w:jc w:val="both"/>
              <w:rPr>
                <w:rFonts w:asciiTheme="minorHAnsi" w:hAnsiTheme="minorHAnsi" w:cstheme="minorHAnsi"/>
                <w:b/>
                <w:sz w:val="24"/>
              </w:rPr>
            </w:pPr>
          </w:p>
        </w:tc>
      </w:tr>
      <w:tr w:rsidR="00766CBC" w:rsidRPr="00880A57" w14:paraId="1759131D" w14:textId="77777777" w:rsidTr="00766CBC">
        <w:trPr>
          <w:trHeight w:val="436"/>
        </w:trPr>
        <w:tc>
          <w:tcPr>
            <w:tcW w:w="6768" w:type="dxa"/>
            <w:shd w:val="clear" w:color="auto" w:fill="auto"/>
          </w:tcPr>
          <w:p w14:paraId="65CD69CA" w14:textId="4947526F" w:rsidR="00766CBC" w:rsidRPr="00880A57" w:rsidRDefault="00766CBC" w:rsidP="00766CBC">
            <w:pPr>
              <w:tabs>
                <w:tab w:val="left" w:pos="167"/>
                <w:tab w:val="left" w:pos="360"/>
              </w:tabs>
              <w:spacing w:before="120" w:after="120"/>
              <w:jc w:val="both"/>
              <w:rPr>
                <w:rFonts w:asciiTheme="minorHAnsi" w:hAnsiTheme="minorHAnsi" w:cstheme="minorHAnsi"/>
                <w:sz w:val="24"/>
              </w:rPr>
            </w:pPr>
            <w:r w:rsidRPr="00880A57">
              <w:rPr>
                <w:rFonts w:asciiTheme="minorHAnsi" w:hAnsiTheme="minorHAnsi" w:cstheme="minorHAnsi"/>
                <w:b/>
                <w:sz w:val="24"/>
              </w:rPr>
              <w:t>4.5 CMI/CMV și solicitanţii care au/ au avut coduri CAEN autorizate la ONRC până la momentul depunerii cererii de finanțare, au depus o Declarație întocmită și asumată prin semnătură de către un expert contabil, din care să reiasă faptul că întreprinderea nu a desfășurat niciodată activitatea/ activităţile pentru care solicită finanțare</w:t>
            </w:r>
            <w:r w:rsidRPr="00880A57">
              <w:rPr>
                <w:rFonts w:asciiTheme="minorHAnsi" w:hAnsiTheme="minorHAnsi" w:cstheme="minorHAnsi"/>
                <w:sz w:val="24"/>
              </w:rPr>
              <w:t xml:space="preserve">? </w:t>
            </w:r>
          </w:p>
        </w:tc>
        <w:tc>
          <w:tcPr>
            <w:tcW w:w="1069" w:type="dxa"/>
            <w:shd w:val="clear" w:color="auto" w:fill="auto"/>
            <w:vAlign w:val="center"/>
          </w:tcPr>
          <w:p w14:paraId="14604C9E"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4D6801E5" w14:textId="77777777" w:rsidR="00766CBC" w:rsidRPr="00880A57" w:rsidRDefault="00766CBC" w:rsidP="00EC1B11">
            <w:pPr>
              <w:spacing w:after="0" w:line="240" w:lineRule="auto"/>
              <w:jc w:val="both"/>
              <w:rPr>
                <w:rFonts w:asciiTheme="minorHAnsi" w:hAnsiTheme="minorHAnsi" w:cstheme="minorHAnsi"/>
                <w:sz w:val="24"/>
              </w:rPr>
            </w:pPr>
          </w:p>
        </w:tc>
        <w:tc>
          <w:tcPr>
            <w:tcW w:w="1069" w:type="dxa"/>
            <w:shd w:val="clear" w:color="auto" w:fill="auto"/>
            <w:vAlign w:val="center"/>
          </w:tcPr>
          <w:p w14:paraId="2A1D8662"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49B92F6C" w14:textId="77777777" w:rsidR="00766CBC" w:rsidRPr="00880A57" w:rsidRDefault="00766CBC" w:rsidP="00EC1B11">
            <w:pPr>
              <w:spacing w:after="0" w:line="240" w:lineRule="auto"/>
              <w:jc w:val="both"/>
              <w:rPr>
                <w:rFonts w:asciiTheme="minorHAnsi" w:hAnsiTheme="minorHAnsi" w:cstheme="minorHAnsi"/>
                <w:sz w:val="24"/>
              </w:rPr>
            </w:pP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605D298F"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71103F4B" w14:textId="77777777" w:rsidR="00766CBC" w:rsidRPr="00880A57" w:rsidRDefault="00766CBC" w:rsidP="00EC1B11">
            <w:pPr>
              <w:spacing w:after="0" w:line="240" w:lineRule="auto"/>
              <w:jc w:val="both"/>
              <w:rPr>
                <w:rFonts w:asciiTheme="minorHAnsi" w:hAnsiTheme="minorHAnsi" w:cstheme="minorHAnsi"/>
                <w:b/>
                <w:sz w:val="24"/>
              </w:rPr>
            </w:pPr>
          </w:p>
        </w:tc>
      </w:tr>
      <w:tr w:rsidR="00766CBC" w:rsidRPr="00880A57" w14:paraId="61D82B81" w14:textId="77777777" w:rsidTr="00766CBC">
        <w:trPr>
          <w:trHeight w:val="436"/>
        </w:trPr>
        <w:tc>
          <w:tcPr>
            <w:tcW w:w="6768" w:type="dxa"/>
            <w:shd w:val="clear" w:color="auto" w:fill="auto"/>
          </w:tcPr>
          <w:p w14:paraId="4F3F048B" w14:textId="77777777" w:rsidR="00766CBC" w:rsidRPr="00880A57" w:rsidRDefault="00766CBC" w:rsidP="00766CBC">
            <w:pPr>
              <w:tabs>
                <w:tab w:val="left" w:pos="167"/>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 xml:space="preserve">4.6 Solicitantul nu deţine părţi sociale in alte societăţi care îşi desfăşoară activitatea in baza aceluiaşi/ aceloraşi cod/ coduri CAEN autorizat/ autorizate la ONRC ca şi cele propuse prin Cererea de Finanţare/ Planul de Afaceri sau a unor coduri CAEN aferente unor activităţi complementare autorizate la ONRC? </w:t>
            </w:r>
          </w:p>
        </w:tc>
        <w:tc>
          <w:tcPr>
            <w:tcW w:w="1069" w:type="dxa"/>
            <w:shd w:val="clear" w:color="auto" w:fill="auto"/>
            <w:vAlign w:val="center"/>
          </w:tcPr>
          <w:p w14:paraId="3F9E2D80" w14:textId="77777777" w:rsidR="00766CBC" w:rsidRPr="00880A57" w:rsidRDefault="00766CBC" w:rsidP="00EC1B11">
            <w:pPr>
              <w:spacing w:after="120" w:line="240" w:lineRule="auto"/>
              <w:rPr>
                <w:rFonts w:asciiTheme="minorHAnsi" w:hAnsiTheme="minorHAnsi" w:cstheme="minorHAnsi"/>
                <w:b/>
                <w:sz w:val="24"/>
                <w:lang w:val="x-none"/>
              </w:rPr>
            </w:pPr>
          </w:p>
          <w:p w14:paraId="32445BA5"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037CA21C" w14:textId="77777777" w:rsidR="00766CBC" w:rsidRPr="00880A57" w:rsidRDefault="00766CBC" w:rsidP="00EC1B11">
            <w:pPr>
              <w:spacing w:after="0" w:line="240" w:lineRule="auto"/>
              <w:jc w:val="both"/>
              <w:rPr>
                <w:rFonts w:asciiTheme="minorHAnsi" w:hAnsiTheme="minorHAnsi" w:cstheme="minorHAnsi"/>
                <w:sz w:val="24"/>
              </w:rPr>
            </w:pPr>
          </w:p>
        </w:tc>
        <w:tc>
          <w:tcPr>
            <w:tcW w:w="1069" w:type="dxa"/>
            <w:shd w:val="clear" w:color="auto" w:fill="auto"/>
            <w:vAlign w:val="center"/>
          </w:tcPr>
          <w:p w14:paraId="5F63C57E" w14:textId="77777777" w:rsidR="00766CBC" w:rsidRPr="00880A57" w:rsidRDefault="00766CBC" w:rsidP="00EC1B11">
            <w:pPr>
              <w:spacing w:after="120" w:line="240" w:lineRule="auto"/>
              <w:rPr>
                <w:rFonts w:asciiTheme="minorHAnsi" w:hAnsiTheme="minorHAnsi" w:cstheme="minorHAnsi"/>
                <w:b/>
                <w:sz w:val="24"/>
                <w:lang w:val="x-none"/>
              </w:rPr>
            </w:pPr>
          </w:p>
          <w:p w14:paraId="119C4AE4"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33F1D7AF" w14:textId="77777777" w:rsidR="00766CBC" w:rsidRPr="00880A57" w:rsidRDefault="00766CBC" w:rsidP="00EC1B11">
            <w:pPr>
              <w:spacing w:after="0" w:line="240" w:lineRule="auto"/>
              <w:jc w:val="both"/>
              <w:rPr>
                <w:rFonts w:asciiTheme="minorHAnsi" w:hAnsiTheme="minorHAnsi" w:cstheme="minorHAnsi"/>
                <w:sz w:val="24"/>
              </w:rPr>
            </w:pP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5FEC19A8" w14:textId="77777777" w:rsidR="00766CBC" w:rsidRPr="00880A57" w:rsidRDefault="00766CBC" w:rsidP="00EC1B11">
            <w:pPr>
              <w:spacing w:after="120" w:line="240" w:lineRule="auto"/>
              <w:rPr>
                <w:rFonts w:asciiTheme="minorHAnsi" w:hAnsiTheme="minorHAnsi" w:cstheme="minorHAnsi"/>
                <w:b/>
                <w:sz w:val="24"/>
                <w:lang w:val="x-none"/>
              </w:rPr>
            </w:pPr>
          </w:p>
          <w:p w14:paraId="7FA12E00"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656EAC62" w14:textId="77777777" w:rsidR="00766CBC" w:rsidRPr="00880A57" w:rsidRDefault="00766CBC" w:rsidP="00EC1B11">
            <w:pPr>
              <w:spacing w:after="0" w:line="240" w:lineRule="auto"/>
              <w:jc w:val="both"/>
              <w:rPr>
                <w:rFonts w:asciiTheme="minorHAnsi" w:hAnsiTheme="minorHAnsi" w:cstheme="minorHAnsi"/>
                <w:b/>
                <w:sz w:val="24"/>
              </w:rPr>
            </w:pPr>
          </w:p>
        </w:tc>
      </w:tr>
      <w:tr w:rsidR="00766CBC" w:rsidRPr="00880A57" w14:paraId="271E89CA" w14:textId="77777777" w:rsidTr="00766CBC">
        <w:trPr>
          <w:trHeight w:val="436"/>
        </w:trPr>
        <w:tc>
          <w:tcPr>
            <w:tcW w:w="6768" w:type="dxa"/>
            <w:shd w:val="clear" w:color="auto" w:fill="auto"/>
          </w:tcPr>
          <w:p w14:paraId="3D09D007" w14:textId="77777777" w:rsidR="00766CBC" w:rsidRPr="00880A57" w:rsidRDefault="00766CBC" w:rsidP="00766CBC">
            <w:pPr>
              <w:tabs>
                <w:tab w:val="left" w:pos="167"/>
              </w:tabs>
              <w:ind w:left="25"/>
              <w:contextualSpacing/>
              <w:jc w:val="both"/>
              <w:rPr>
                <w:rFonts w:asciiTheme="minorHAnsi" w:hAnsiTheme="minorHAnsi" w:cstheme="minorHAnsi"/>
                <w:b/>
                <w:sz w:val="24"/>
              </w:rPr>
            </w:pPr>
            <w:r w:rsidRPr="00880A57">
              <w:rPr>
                <w:rFonts w:asciiTheme="minorHAnsi" w:hAnsiTheme="minorHAnsi" w:cstheme="minorHAnsi"/>
                <w:b/>
                <w:sz w:val="24"/>
              </w:rPr>
              <w:t>4.7 Asociaţii/ acționarii solicitantului nu deţin părţi sociale in alte societăţi care îşi desfăşoară activitatea in baza aceluiaşi/ aceloraşi coduri CAEN autorizate la ONRC ca şi cel/ cele propuse prin Cererea de Finanţare/ Planul de Afaceri sau a unor coduri CAEN aferente unor activităţi complementare autorizate la ONRC?</w:t>
            </w:r>
          </w:p>
        </w:tc>
        <w:tc>
          <w:tcPr>
            <w:tcW w:w="1069" w:type="dxa"/>
            <w:shd w:val="clear" w:color="auto" w:fill="auto"/>
            <w:vAlign w:val="center"/>
          </w:tcPr>
          <w:p w14:paraId="3C7E600E"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5737C5D0" w14:textId="77777777" w:rsidR="00766CBC" w:rsidRPr="00880A57" w:rsidRDefault="00766CBC" w:rsidP="00EC1B11">
            <w:pPr>
              <w:spacing w:after="0" w:line="240" w:lineRule="auto"/>
              <w:jc w:val="both"/>
              <w:rPr>
                <w:rFonts w:asciiTheme="minorHAnsi" w:hAnsiTheme="minorHAnsi" w:cstheme="minorHAnsi"/>
                <w:sz w:val="24"/>
              </w:rPr>
            </w:pPr>
          </w:p>
        </w:tc>
        <w:tc>
          <w:tcPr>
            <w:tcW w:w="1069" w:type="dxa"/>
            <w:shd w:val="clear" w:color="auto" w:fill="auto"/>
            <w:vAlign w:val="center"/>
          </w:tcPr>
          <w:p w14:paraId="11AC9668"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2512BF17" w14:textId="77777777" w:rsidR="00766CBC" w:rsidRPr="00880A57" w:rsidRDefault="00766CBC" w:rsidP="00EC1B11">
            <w:pPr>
              <w:spacing w:after="0" w:line="240" w:lineRule="auto"/>
              <w:jc w:val="both"/>
              <w:rPr>
                <w:rFonts w:asciiTheme="minorHAnsi" w:hAnsiTheme="minorHAnsi" w:cstheme="minorHAnsi"/>
                <w:sz w:val="24"/>
              </w:rPr>
            </w:pP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5B39AEBE"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4EF1A39C" w14:textId="77777777" w:rsidR="00766CBC" w:rsidRPr="00880A57" w:rsidRDefault="00766CBC" w:rsidP="00EC1B11">
            <w:pPr>
              <w:spacing w:after="0" w:line="240" w:lineRule="auto"/>
              <w:jc w:val="both"/>
              <w:rPr>
                <w:rFonts w:asciiTheme="minorHAnsi" w:hAnsiTheme="minorHAnsi" w:cstheme="minorHAnsi"/>
                <w:b/>
                <w:sz w:val="24"/>
              </w:rPr>
            </w:pPr>
          </w:p>
        </w:tc>
      </w:tr>
      <w:tr w:rsidR="00766CBC" w:rsidRPr="00880A57" w14:paraId="42024CDB" w14:textId="77777777" w:rsidTr="00766CBC">
        <w:trPr>
          <w:trHeight w:val="436"/>
        </w:trPr>
        <w:tc>
          <w:tcPr>
            <w:tcW w:w="6768" w:type="dxa"/>
            <w:vMerge w:val="restart"/>
            <w:shd w:val="clear" w:color="auto" w:fill="BDD6EE" w:themeFill="accent1" w:themeFillTint="66"/>
          </w:tcPr>
          <w:p w14:paraId="5998D65C" w14:textId="77777777" w:rsidR="00766CBC" w:rsidRPr="00880A57" w:rsidRDefault="00766CBC" w:rsidP="00766CBC">
            <w:pPr>
              <w:jc w:val="both"/>
              <w:rPr>
                <w:rFonts w:asciiTheme="minorHAnsi" w:hAnsiTheme="minorHAnsi" w:cstheme="minorHAnsi"/>
                <w:b/>
                <w:sz w:val="24"/>
              </w:rPr>
            </w:pPr>
            <w:r w:rsidRPr="00880A57">
              <w:rPr>
                <w:rFonts w:asciiTheme="minorHAnsi" w:hAnsiTheme="minorHAnsi" w:cstheme="minorHAnsi"/>
                <w:b/>
                <w:sz w:val="24"/>
              </w:rPr>
              <w:t xml:space="preserve">EG5 - Micro-întreprinderile şi întreprinderile mici, atât cele existente cât şi cele nou înfiinţate (start-up) trebuie să fie înregistrate la ONRC sau inregistrate ca CMI/CMV iar sediul social sau punctul/ punctele de lucru unde se implementeaza proiectul propus trebuie să fie amplasate în teritoriul GAL </w:t>
            </w:r>
          </w:p>
        </w:tc>
        <w:tc>
          <w:tcPr>
            <w:tcW w:w="3330" w:type="dxa"/>
            <w:gridSpan w:val="3"/>
            <w:shd w:val="clear" w:color="auto" w:fill="auto"/>
            <w:vAlign w:val="center"/>
          </w:tcPr>
          <w:p w14:paraId="5764684E" w14:textId="52399EB3"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b/>
                <w:sz w:val="24"/>
              </w:rPr>
              <w:t>Verificare efectuată</w:t>
            </w:r>
            <w:r w:rsidR="001B666D" w:rsidRPr="00880A57" w:rsidDel="00A97584">
              <w:rPr>
                <w:rFonts w:asciiTheme="minorHAnsi" w:eastAsia="Times New Roman" w:hAnsiTheme="minorHAnsi" w:cstheme="minorHAnsi"/>
                <w:sz w:val="24"/>
                <w:szCs w:val="24"/>
                <w:lang w:val="x-none" w:eastAsia="x-none"/>
              </w:rPr>
              <w:t xml:space="preserve"> </w:t>
            </w:r>
          </w:p>
        </w:tc>
      </w:tr>
      <w:tr w:rsidR="009234B0" w:rsidRPr="00880A57" w14:paraId="3DA439F6" w14:textId="77777777" w:rsidTr="00F15917">
        <w:trPr>
          <w:trHeight w:val="436"/>
        </w:trPr>
        <w:tc>
          <w:tcPr>
            <w:tcW w:w="6768" w:type="dxa"/>
            <w:vMerge/>
            <w:shd w:val="clear" w:color="auto" w:fill="BDD6EE" w:themeFill="accent1" w:themeFillTint="66"/>
          </w:tcPr>
          <w:p w14:paraId="6D4B4333" w14:textId="77777777" w:rsidR="00766CBC" w:rsidRPr="00880A57" w:rsidRDefault="00766CBC" w:rsidP="00766CBC">
            <w:pPr>
              <w:jc w:val="both"/>
              <w:rPr>
                <w:rFonts w:asciiTheme="minorHAnsi" w:hAnsiTheme="minorHAnsi" w:cstheme="minorHAnsi"/>
                <w:b/>
                <w:sz w:val="24"/>
              </w:rPr>
            </w:pPr>
          </w:p>
        </w:tc>
        <w:tc>
          <w:tcPr>
            <w:tcW w:w="1069" w:type="dxa"/>
            <w:shd w:val="clear" w:color="auto" w:fill="auto"/>
            <w:vAlign w:val="center"/>
          </w:tcPr>
          <w:p w14:paraId="7B5DECF7" w14:textId="078A08E8" w:rsidR="00766CBC" w:rsidRPr="00880A57" w:rsidRDefault="00766CBC" w:rsidP="00EC1B11">
            <w:pPr>
              <w:spacing w:after="120" w:line="240" w:lineRule="auto"/>
              <w:rPr>
                <w:rFonts w:asciiTheme="minorHAnsi" w:hAnsiTheme="minorHAnsi" w:cstheme="minorHAnsi"/>
                <w:sz w:val="24"/>
                <w:lang w:val="x-none"/>
              </w:rPr>
            </w:pPr>
            <w:r w:rsidRPr="00880A57">
              <w:rPr>
                <w:rFonts w:asciiTheme="minorHAnsi" w:hAnsiTheme="minorHAnsi" w:cstheme="minorHAnsi"/>
                <w:b/>
                <w:sz w:val="24"/>
              </w:rPr>
              <w:t>DA</w:t>
            </w:r>
            <w:r w:rsidR="001B666D" w:rsidRPr="00880A57">
              <w:rPr>
                <w:rFonts w:asciiTheme="minorHAnsi" w:eastAsia="Times New Roman" w:hAnsiTheme="minorHAnsi" w:cstheme="minorHAnsi"/>
                <w:b/>
                <w:sz w:val="24"/>
                <w:szCs w:val="24"/>
                <w:lang w:eastAsia="x-none"/>
              </w:rPr>
              <w:tab/>
            </w:r>
          </w:p>
        </w:tc>
        <w:tc>
          <w:tcPr>
            <w:tcW w:w="1069" w:type="dxa"/>
            <w:shd w:val="clear" w:color="auto" w:fill="auto"/>
            <w:vAlign w:val="center"/>
          </w:tcPr>
          <w:p w14:paraId="5D58C03B" w14:textId="77777777" w:rsidR="00766CBC" w:rsidRPr="00880A57" w:rsidRDefault="00766CBC" w:rsidP="00EC1B11">
            <w:pPr>
              <w:spacing w:after="120" w:line="240" w:lineRule="auto"/>
              <w:rPr>
                <w:rFonts w:asciiTheme="minorHAnsi" w:hAnsiTheme="minorHAnsi" w:cstheme="minorHAnsi"/>
                <w:sz w:val="24"/>
                <w:lang w:val="x-none"/>
              </w:rPr>
            </w:pPr>
            <w:r w:rsidRPr="00880A57">
              <w:rPr>
                <w:rFonts w:asciiTheme="minorHAnsi" w:hAnsiTheme="minorHAnsi" w:cstheme="minorHAnsi"/>
                <w:b/>
                <w:sz w:val="24"/>
              </w:rPr>
              <w:t>NU</w:t>
            </w:r>
          </w:p>
        </w:tc>
        <w:tc>
          <w:tcPr>
            <w:tcW w:w="1192" w:type="dxa"/>
            <w:shd w:val="clear" w:color="auto" w:fill="auto"/>
            <w:vAlign w:val="center"/>
          </w:tcPr>
          <w:p w14:paraId="30D3850E" w14:textId="77777777"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b/>
                <w:sz w:val="24"/>
              </w:rPr>
              <w:t>Nu este cazul</w:t>
            </w:r>
          </w:p>
        </w:tc>
      </w:tr>
      <w:tr w:rsidR="00766CBC" w:rsidRPr="00880A57" w14:paraId="4B4620DC" w14:textId="77777777" w:rsidTr="00EC1B11">
        <w:trPr>
          <w:trHeight w:val="327"/>
        </w:trPr>
        <w:tc>
          <w:tcPr>
            <w:tcW w:w="6768" w:type="dxa"/>
            <w:shd w:val="clear" w:color="auto" w:fill="auto"/>
          </w:tcPr>
          <w:p w14:paraId="60505DF8" w14:textId="77777777" w:rsidR="00766CBC" w:rsidRPr="00880A57" w:rsidRDefault="00766CBC" w:rsidP="0062655F">
            <w:pPr>
              <w:numPr>
                <w:ilvl w:val="1"/>
                <w:numId w:val="90"/>
              </w:numPr>
              <w:tabs>
                <w:tab w:val="left" w:pos="309"/>
              </w:tabs>
              <w:ind w:left="25" w:firstLine="0"/>
              <w:contextualSpacing/>
              <w:jc w:val="both"/>
              <w:rPr>
                <w:rFonts w:asciiTheme="minorHAnsi" w:hAnsiTheme="minorHAnsi" w:cstheme="minorHAnsi"/>
                <w:b/>
                <w:sz w:val="24"/>
              </w:rPr>
            </w:pPr>
            <w:r w:rsidRPr="00880A57">
              <w:rPr>
                <w:rFonts w:asciiTheme="minorHAnsi" w:hAnsiTheme="minorHAnsi" w:cstheme="minorHAnsi"/>
                <w:b/>
                <w:sz w:val="24"/>
              </w:rPr>
              <w:t>Solicitantul este înregistrat la ONRC sau ca CMI/CMV</w:t>
            </w:r>
          </w:p>
        </w:tc>
        <w:tc>
          <w:tcPr>
            <w:tcW w:w="1069" w:type="dxa"/>
            <w:shd w:val="clear" w:color="auto" w:fill="auto"/>
            <w:vAlign w:val="center"/>
          </w:tcPr>
          <w:p w14:paraId="0631D780"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tc>
        <w:tc>
          <w:tcPr>
            <w:tcW w:w="1069" w:type="dxa"/>
            <w:shd w:val="clear" w:color="auto" w:fill="auto"/>
            <w:vAlign w:val="center"/>
          </w:tcPr>
          <w:p w14:paraId="41250C43"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tc>
        <w:tc>
          <w:tcPr>
            <w:tcW w:w="1192" w:type="dxa"/>
            <w:shd w:val="clear" w:color="auto" w:fill="auto"/>
            <w:vAlign w:val="center"/>
          </w:tcPr>
          <w:p w14:paraId="45543A1C" w14:textId="77777777" w:rsidR="00766CBC" w:rsidRPr="00880A57" w:rsidRDefault="00766CBC" w:rsidP="00EC1B11">
            <w:pPr>
              <w:spacing w:after="120" w:line="240" w:lineRule="auto"/>
              <w:rPr>
                <w:rFonts w:asciiTheme="minorHAnsi" w:hAnsiTheme="minorHAnsi" w:cstheme="minorHAnsi"/>
                <w:b/>
                <w:sz w:val="24"/>
                <w:lang w:val="x-none"/>
              </w:rPr>
            </w:pPr>
          </w:p>
        </w:tc>
      </w:tr>
      <w:tr w:rsidR="00766CBC" w:rsidRPr="00880A57" w14:paraId="390DA59F" w14:textId="77777777" w:rsidTr="00EC1B11">
        <w:trPr>
          <w:trHeight w:val="436"/>
        </w:trPr>
        <w:tc>
          <w:tcPr>
            <w:tcW w:w="6768" w:type="dxa"/>
            <w:shd w:val="clear" w:color="auto" w:fill="auto"/>
          </w:tcPr>
          <w:p w14:paraId="5C6765D9" w14:textId="77777777" w:rsidR="00766CBC" w:rsidRPr="00880A57" w:rsidRDefault="00766CBC" w:rsidP="0062655F">
            <w:pPr>
              <w:numPr>
                <w:ilvl w:val="1"/>
                <w:numId w:val="90"/>
              </w:numPr>
              <w:tabs>
                <w:tab w:val="left" w:pos="309"/>
              </w:tabs>
              <w:ind w:left="0" w:firstLine="25"/>
              <w:contextualSpacing/>
              <w:jc w:val="both"/>
              <w:rPr>
                <w:rFonts w:asciiTheme="minorHAnsi" w:hAnsiTheme="minorHAnsi" w:cstheme="minorHAnsi"/>
                <w:b/>
                <w:sz w:val="24"/>
              </w:rPr>
            </w:pPr>
            <w:r w:rsidRPr="00880A57">
              <w:rPr>
                <w:rFonts w:asciiTheme="minorHAnsi" w:hAnsiTheme="minorHAnsi" w:cstheme="minorHAnsi"/>
                <w:b/>
                <w:sz w:val="24"/>
              </w:rPr>
              <w:t>Sediul social sau punctul/ punctele de lucru unde se implementeaza proiectul propus este amplasat în teritoriul GAL</w:t>
            </w:r>
          </w:p>
        </w:tc>
        <w:tc>
          <w:tcPr>
            <w:tcW w:w="1069" w:type="dxa"/>
            <w:shd w:val="clear" w:color="auto" w:fill="auto"/>
            <w:vAlign w:val="center"/>
          </w:tcPr>
          <w:p w14:paraId="05BB0C14"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73CB115C" w14:textId="77777777" w:rsidR="00766CBC" w:rsidRPr="00880A57" w:rsidRDefault="00766CBC" w:rsidP="00EC1B11">
            <w:pPr>
              <w:spacing w:after="120" w:line="240" w:lineRule="auto"/>
              <w:rPr>
                <w:rFonts w:asciiTheme="minorHAnsi" w:hAnsiTheme="minorHAnsi" w:cstheme="minorHAnsi"/>
                <w:b/>
                <w:sz w:val="24"/>
                <w:lang w:val="x-none"/>
              </w:rPr>
            </w:pPr>
          </w:p>
        </w:tc>
        <w:tc>
          <w:tcPr>
            <w:tcW w:w="1069" w:type="dxa"/>
            <w:shd w:val="clear" w:color="auto" w:fill="auto"/>
            <w:vAlign w:val="center"/>
          </w:tcPr>
          <w:p w14:paraId="5065FC2B"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7387E04D" w14:textId="77777777" w:rsidR="00766CBC" w:rsidRPr="00880A57" w:rsidRDefault="00766CBC" w:rsidP="00EC1B11">
            <w:pPr>
              <w:spacing w:after="120" w:line="240" w:lineRule="auto"/>
              <w:rPr>
                <w:rFonts w:asciiTheme="minorHAnsi" w:hAnsiTheme="minorHAnsi" w:cstheme="minorHAnsi"/>
                <w:b/>
                <w:sz w:val="24"/>
                <w:lang w:val="x-none"/>
              </w:rPr>
            </w:pPr>
          </w:p>
        </w:tc>
        <w:tc>
          <w:tcPr>
            <w:tcW w:w="1192" w:type="dxa"/>
            <w:shd w:val="clear" w:color="auto" w:fill="auto"/>
            <w:vAlign w:val="center"/>
          </w:tcPr>
          <w:p w14:paraId="3EB4CC47" w14:textId="77777777" w:rsidR="00766CBC" w:rsidRPr="00880A57" w:rsidRDefault="00766CBC" w:rsidP="00EC1B11">
            <w:pPr>
              <w:spacing w:after="120" w:line="240" w:lineRule="auto"/>
              <w:rPr>
                <w:rFonts w:asciiTheme="minorHAnsi" w:hAnsiTheme="minorHAnsi" w:cstheme="minorHAnsi"/>
                <w:b/>
                <w:sz w:val="24"/>
                <w:lang w:val="x-none"/>
              </w:rPr>
            </w:pPr>
          </w:p>
        </w:tc>
      </w:tr>
      <w:tr w:rsidR="00766CBC" w:rsidRPr="00880A57" w14:paraId="5BAFEC35" w14:textId="77777777" w:rsidTr="00766CBC">
        <w:trPr>
          <w:trHeight w:val="436"/>
        </w:trPr>
        <w:tc>
          <w:tcPr>
            <w:tcW w:w="6768" w:type="dxa"/>
            <w:vMerge w:val="restart"/>
            <w:shd w:val="clear" w:color="auto" w:fill="BDD6EE" w:themeFill="accent1" w:themeFillTint="66"/>
          </w:tcPr>
          <w:p w14:paraId="5B9798D4" w14:textId="77777777" w:rsidR="00766CBC" w:rsidRPr="00880A57" w:rsidRDefault="00766CBC" w:rsidP="00766CBC">
            <w:pPr>
              <w:jc w:val="both"/>
              <w:rPr>
                <w:rFonts w:asciiTheme="minorHAnsi" w:hAnsiTheme="minorHAnsi" w:cstheme="minorHAnsi"/>
                <w:b/>
                <w:sz w:val="24"/>
                <w:lang w:val="en-GB"/>
              </w:rPr>
            </w:pPr>
            <w:r w:rsidRPr="00880A57">
              <w:rPr>
                <w:rFonts w:asciiTheme="minorHAnsi" w:hAnsiTheme="minorHAnsi" w:cstheme="minorHAnsi"/>
                <w:b/>
                <w:sz w:val="24"/>
              </w:rPr>
              <w:lastRenderedPageBreak/>
              <w:t>EG6 - Solicitantul a propus o investiţie care este în conformitate cu prevederile legislaţiei specifice aplicabile, respectiv, după caz</w:t>
            </w:r>
            <w:r w:rsidRPr="00880A57">
              <w:rPr>
                <w:rFonts w:asciiTheme="minorHAnsi" w:hAnsiTheme="minorHAnsi" w:cstheme="minorHAnsi"/>
                <w:b/>
                <w:sz w:val="24"/>
                <w:lang w:val="en-GB"/>
              </w:rPr>
              <w:t>:</w:t>
            </w:r>
          </w:p>
        </w:tc>
        <w:tc>
          <w:tcPr>
            <w:tcW w:w="3330" w:type="dxa"/>
            <w:gridSpan w:val="3"/>
            <w:shd w:val="clear" w:color="auto" w:fill="auto"/>
            <w:vAlign w:val="center"/>
          </w:tcPr>
          <w:p w14:paraId="61CEF593" w14:textId="77777777"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b/>
                <w:sz w:val="24"/>
              </w:rPr>
              <w:t>Verificare efectuată</w:t>
            </w:r>
          </w:p>
        </w:tc>
      </w:tr>
      <w:tr w:rsidR="009234B0" w:rsidRPr="00880A57" w14:paraId="0A9D92D5" w14:textId="77777777" w:rsidTr="00F15917">
        <w:trPr>
          <w:trHeight w:val="436"/>
        </w:trPr>
        <w:tc>
          <w:tcPr>
            <w:tcW w:w="6768" w:type="dxa"/>
            <w:vMerge/>
            <w:shd w:val="clear" w:color="auto" w:fill="BDD6EE" w:themeFill="accent1" w:themeFillTint="66"/>
          </w:tcPr>
          <w:p w14:paraId="07058500" w14:textId="77777777" w:rsidR="00766CBC" w:rsidRPr="00880A57" w:rsidRDefault="00766CBC" w:rsidP="00766CBC">
            <w:pPr>
              <w:jc w:val="both"/>
              <w:rPr>
                <w:rFonts w:asciiTheme="minorHAnsi" w:hAnsiTheme="minorHAnsi" w:cstheme="minorHAnsi"/>
                <w:b/>
                <w:sz w:val="24"/>
              </w:rPr>
            </w:pPr>
          </w:p>
        </w:tc>
        <w:tc>
          <w:tcPr>
            <w:tcW w:w="1069" w:type="dxa"/>
            <w:shd w:val="clear" w:color="auto" w:fill="auto"/>
            <w:vAlign w:val="center"/>
          </w:tcPr>
          <w:p w14:paraId="79CBF902" w14:textId="55845CFC"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b/>
                <w:sz w:val="24"/>
              </w:rPr>
              <w:t>DA</w:t>
            </w:r>
            <w:r w:rsidR="001B666D" w:rsidRPr="00880A57">
              <w:rPr>
                <w:rFonts w:asciiTheme="minorHAnsi" w:eastAsia="Times New Roman" w:hAnsiTheme="minorHAnsi" w:cstheme="minorHAnsi"/>
                <w:b/>
                <w:sz w:val="24"/>
                <w:szCs w:val="24"/>
                <w:lang w:eastAsia="x-none"/>
              </w:rPr>
              <w:tab/>
            </w:r>
          </w:p>
        </w:tc>
        <w:tc>
          <w:tcPr>
            <w:tcW w:w="1069" w:type="dxa"/>
            <w:shd w:val="clear" w:color="auto" w:fill="auto"/>
            <w:vAlign w:val="center"/>
          </w:tcPr>
          <w:p w14:paraId="211CC1C8" w14:textId="77777777"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b/>
                <w:sz w:val="24"/>
              </w:rPr>
              <w:t>NU</w:t>
            </w:r>
          </w:p>
        </w:tc>
        <w:tc>
          <w:tcPr>
            <w:tcW w:w="1192" w:type="dxa"/>
            <w:shd w:val="clear" w:color="auto" w:fill="auto"/>
            <w:vAlign w:val="center"/>
          </w:tcPr>
          <w:p w14:paraId="6742D977" w14:textId="77777777"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b/>
                <w:sz w:val="24"/>
              </w:rPr>
              <w:t>Nu este cazul</w:t>
            </w:r>
          </w:p>
        </w:tc>
      </w:tr>
      <w:tr w:rsidR="00766CBC" w:rsidRPr="00880A57" w14:paraId="02ADB086" w14:textId="77777777" w:rsidTr="00766CBC">
        <w:trPr>
          <w:trHeight w:val="436"/>
        </w:trPr>
        <w:tc>
          <w:tcPr>
            <w:tcW w:w="6768" w:type="dxa"/>
            <w:shd w:val="clear" w:color="auto" w:fill="auto"/>
          </w:tcPr>
          <w:p w14:paraId="5A16BEBC" w14:textId="77777777" w:rsidR="00766CBC" w:rsidRPr="00880A57" w:rsidRDefault="00766CBC" w:rsidP="00766CBC">
            <w:pPr>
              <w:tabs>
                <w:tab w:val="left" w:pos="180"/>
                <w:tab w:val="left" w:pos="360"/>
              </w:tabs>
              <w:jc w:val="both"/>
              <w:rPr>
                <w:rFonts w:asciiTheme="minorHAnsi" w:hAnsiTheme="minorHAnsi" w:cstheme="minorHAnsi"/>
                <w:b/>
                <w:sz w:val="24"/>
                <w:lang w:val="en-US"/>
              </w:rPr>
            </w:pPr>
            <w:r w:rsidRPr="00880A57">
              <w:rPr>
                <w:rFonts w:asciiTheme="minorHAnsi" w:hAnsiTheme="minorHAnsi" w:cstheme="minorHAnsi"/>
                <w:b/>
                <w:sz w:val="24"/>
                <w:lang w:val="en-US"/>
              </w:rPr>
              <w:t>EG 6.1 Investitia propusa este in conformitate cu prevederile legislației în vigoare privind activitatile non-agricole aferente structurilor de primire turistice cu funcțiuni de cazare sau restaurante clasificate conform Ordinului 65/2013)</w:t>
            </w:r>
          </w:p>
        </w:tc>
        <w:tc>
          <w:tcPr>
            <w:tcW w:w="1069" w:type="dxa"/>
            <w:shd w:val="clear" w:color="auto" w:fill="auto"/>
            <w:vAlign w:val="center"/>
          </w:tcPr>
          <w:p w14:paraId="35A00578" w14:textId="77777777"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sz w:val="24"/>
                <w:lang w:val="x-none"/>
              </w:rPr>
              <w:sym w:font="Wingdings" w:char="F06F"/>
            </w:r>
          </w:p>
        </w:tc>
        <w:tc>
          <w:tcPr>
            <w:tcW w:w="1069" w:type="dxa"/>
            <w:shd w:val="clear" w:color="auto" w:fill="auto"/>
            <w:vAlign w:val="center"/>
          </w:tcPr>
          <w:p w14:paraId="56FE97E5" w14:textId="77777777"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sz w:val="24"/>
                <w:lang w:val="x-none"/>
              </w:rPr>
              <w:sym w:font="Wingdings" w:char="F06F"/>
            </w:r>
          </w:p>
        </w:tc>
        <w:tc>
          <w:tcPr>
            <w:tcW w:w="1192" w:type="dxa"/>
            <w:shd w:val="clear" w:color="auto" w:fill="auto"/>
            <w:vAlign w:val="center"/>
          </w:tcPr>
          <w:p w14:paraId="00161B17" w14:textId="77777777" w:rsidR="00766CBC" w:rsidRPr="00880A57" w:rsidRDefault="00766CBC" w:rsidP="00EC1B11">
            <w:pPr>
              <w:spacing w:after="120" w:line="240" w:lineRule="auto"/>
              <w:rPr>
                <w:rFonts w:asciiTheme="minorHAnsi" w:hAnsiTheme="minorHAnsi" w:cstheme="minorHAnsi"/>
                <w:sz w:val="24"/>
                <w:lang w:val="en-US"/>
              </w:rPr>
            </w:pPr>
          </w:p>
          <w:p w14:paraId="6B19EE3C" w14:textId="77777777" w:rsidR="00766CBC" w:rsidRPr="00880A57" w:rsidRDefault="00766CBC" w:rsidP="00EC1B11">
            <w:pPr>
              <w:spacing w:after="120" w:line="240" w:lineRule="auto"/>
              <w:rPr>
                <w:rFonts w:asciiTheme="minorHAnsi" w:hAnsiTheme="minorHAnsi" w:cstheme="minorHAnsi"/>
                <w:sz w:val="24"/>
                <w:lang w:val="en-US"/>
              </w:rPr>
            </w:pPr>
          </w:p>
          <w:p w14:paraId="5CD56C6E" w14:textId="77777777"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b/>
                <w:sz w:val="24"/>
                <w:lang w:val="x-none"/>
              </w:rPr>
              <w:sym w:font="Wingdings" w:char="F06F"/>
            </w:r>
          </w:p>
        </w:tc>
      </w:tr>
      <w:tr w:rsidR="00766CBC" w:rsidRPr="00880A57" w14:paraId="12C42CBC" w14:textId="77777777" w:rsidTr="00766CBC">
        <w:trPr>
          <w:trHeight w:val="623"/>
        </w:trPr>
        <w:tc>
          <w:tcPr>
            <w:tcW w:w="6768" w:type="dxa"/>
            <w:shd w:val="clear" w:color="auto" w:fill="auto"/>
          </w:tcPr>
          <w:p w14:paraId="5C59C21F" w14:textId="77777777" w:rsidR="00766CBC" w:rsidRPr="00880A57" w:rsidRDefault="00766CBC" w:rsidP="00766CBC">
            <w:pPr>
              <w:jc w:val="both"/>
              <w:rPr>
                <w:rFonts w:asciiTheme="minorHAnsi" w:hAnsiTheme="minorHAnsi" w:cstheme="minorHAnsi"/>
                <w:b/>
                <w:sz w:val="24"/>
              </w:rPr>
            </w:pPr>
            <w:r w:rsidRPr="00880A57">
              <w:rPr>
                <w:rFonts w:asciiTheme="minorHAnsi" w:hAnsiTheme="minorHAnsi" w:cstheme="minorHAnsi"/>
                <w:b/>
                <w:sz w:val="24"/>
              </w:rPr>
              <w:t>EG 6.2 În cazul proiectelor care propun activităţi desfăşurate in arii naturale protejate s-a prezentat acordul custodelui?</w:t>
            </w:r>
          </w:p>
        </w:tc>
        <w:tc>
          <w:tcPr>
            <w:tcW w:w="1069" w:type="dxa"/>
            <w:shd w:val="clear" w:color="auto" w:fill="auto"/>
            <w:vAlign w:val="center"/>
          </w:tcPr>
          <w:p w14:paraId="7A78F700" w14:textId="77777777"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sz w:val="24"/>
                <w:lang w:val="x-none"/>
              </w:rPr>
              <w:sym w:font="Wingdings" w:char="F06F"/>
            </w:r>
          </w:p>
        </w:tc>
        <w:tc>
          <w:tcPr>
            <w:tcW w:w="1069" w:type="dxa"/>
            <w:shd w:val="clear" w:color="auto" w:fill="auto"/>
            <w:vAlign w:val="center"/>
          </w:tcPr>
          <w:p w14:paraId="0DA8C6BF" w14:textId="77777777"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sz w:val="24"/>
                <w:lang w:val="x-none"/>
              </w:rPr>
              <w:sym w:font="Wingdings" w:char="F06F"/>
            </w:r>
          </w:p>
        </w:tc>
        <w:tc>
          <w:tcPr>
            <w:tcW w:w="1192" w:type="dxa"/>
            <w:shd w:val="clear" w:color="auto" w:fill="auto"/>
            <w:vAlign w:val="center"/>
          </w:tcPr>
          <w:p w14:paraId="1EDD37B9" w14:textId="77777777" w:rsidR="00766CBC" w:rsidRPr="00880A57" w:rsidRDefault="00766CBC" w:rsidP="00EC1B11">
            <w:pPr>
              <w:spacing w:after="120" w:line="240" w:lineRule="auto"/>
              <w:rPr>
                <w:rFonts w:asciiTheme="minorHAnsi" w:hAnsiTheme="minorHAnsi" w:cstheme="minorHAnsi"/>
                <w:sz w:val="24"/>
                <w:lang w:val="en-US"/>
              </w:rPr>
            </w:pPr>
          </w:p>
          <w:p w14:paraId="27AF7FBD" w14:textId="77777777"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b/>
                <w:sz w:val="24"/>
                <w:lang w:val="x-none"/>
              </w:rPr>
              <w:sym w:font="Wingdings" w:char="F06F"/>
            </w:r>
          </w:p>
        </w:tc>
      </w:tr>
      <w:tr w:rsidR="00766CBC" w:rsidRPr="00880A57" w14:paraId="1E4D6B05" w14:textId="77777777" w:rsidTr="00766CBC">
        <w:trPr>
          <w:trHeight w:val="507"/>
        </w:trPr>
        <w:tc>
          <w:tcPr>
            <w:tcW w:w="6768" w:type="dxa"/>
            <w:vMerge w:val="restart"/>
            <w:tcBorders>
              <w:top w:val="single" w:sz="4" w:space="0" w:color="auto"/>
              <w:left w:val="single" w:sz="4" w:space="0" w:color="auto"/>
              <w:right w:val="single" w:sz="4" w:space="0" w:color="auto"/>
            </w:tcBorders>
            <w:shd w:val="clear" w:color="auto" w:fill="BDD6EE" w:themeFill="accent1" w:themeFillTint="66"/>
          </w:tcPr>
          <w:p w14:paraId="0AF4EF2F" w14:textId="77777777" w:rsidR="00766CBC" w:rsidRPr="00880A57" w:rsidRDefault="00766CBC" w:rsidP="00766CBC">
            <w:pPr>
              <w:spacing w:before="120" w:after="120" w:line="240" w:lineRule="auto"/>
              <w:jc w:val="both"/>
              <w:rPr>
                <w:rFonts w:asciiTheme="minorHAnsi" w:hAnsiTheme="minorHAnsi" w:cstheme="minorHAnsi"/>
                <w:sz w:val="24"/>
                <w:lang w:val="x-none"/>
              </w:rPr>
            </w:pPr>
            <w:r w:rsidRPr="00880A57">
              <w:rPr>
                <w:rFonts w:asciiTheme="minorHAnsi" w:hAnsiTheme="minorHAnsi" w:cstheme="minorHAnsi"/>
                <w:b/>
                <w:sz w:val="24"/>
                <w:shd w:val="clear" w:color="auto" w:fill="BDD6EE" w:themeFill="accent1" w:themeFillTint="66"/>
                <w:lang w:val="x-none"/>
              </w:rPr>
              <w:t>EG 7 Valoarea sprijinului financiar este  stabilită corect, respectiv îndeplinește cumulativ condițiile:</w:t>
            </w:r>
          </w:p>
        </w:tc>
        <w:tc>
          <w:tcPr>
            <w:tcW w:w="333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1888B1A" w14:textId="51F00BEF" w:rsidR="00766CBC" w:rsidRPr="00880A57" w:rsidRDefault="00766CBC" w:rsidP="00EC1B11">
            <w:pPr>
              <w:spacing w:after="0" w:line="240" w:lineRule="auto"/>
              <w:jc w:val="both"/>
              <w:rPr>
                <w:rFonts w:asciiTheme="minorHAnsi" w:hAnsiTheme="minorHAnsi" w:cstheme="minorHAnsi"/>
                <w:b/>
                <w:sz w:val="24"/>
              </w:rPr>
            </w:pPr>
            <w:r w:rsidRPr="00880A57">
              <w:rPr>
                <w:rFonts w:asciiTheme="minorHAnsi" w:hAnsiTheme="minorHAnsi" w:cstheme="minorHAnsi"/>
                <w:b/>
                <w:sz w:val="24"/>
              </w:rPr>
              <w:t>Verificare efectuată</w:t>
            </w:r>
            <w:r w:rsidR="001B666D" w:rsidRPr="00880A57" w:rsidDel="00E34AB5">
              <w:rPr>
                <w:rFonts w:asciiTheme="minorHAnsi" w:hAnsiTheme="minorHAnsi" w:cstheme="minorHAnsi"/>
                <w:b/>
                <w:sz w:val="24"/>
                <w:szCs w:val="24"/>
              </w:rPr>
              <w:t xml:space="preserve"> </w:t>
            </w:r>
          </w:p>
        </w:tc>
      </w:tr>
      <w:tr w:rsidR="00766CBC" w:rsidRPr="00880A57" w14:paraId="59B441BB" w14:textId="77777777" w:rsidTr="00766CBC">
        <w:trPr>
          <w:trHeight w:val="507"/>
        </w:trPr>
        <w:tc>
          <w:tcPr>
            <w:tcW w:w="6768" w:type="dxa"/>
            <w:vMerge/>
            <w:tcBorders>
              <w:left w:val="single" w:sz="4" w:space="0" w:color="auto"/>
              <w:bottom w:val="single" w:sz="4" w:space="0" w:color="auto"/>
              <w:right w:val="single" w:sz="4" w:space="0" w:color="auto"/>
            </w:tcBorders>
            <w:shd w:val="clear" w:color="auto" w:fill="BDD6EE" w:themeFill="accent1" w:themeFillTint="66"/>
          </w:tcPr>
          <w:p w14:paraId="1B0F5AFD" w14:textId="77777777" w:rsidR="00766CBC" w:rsidRPr="00880A57" w:rsidRDefault="00766CBC" w:rsidP="00766CBC">
            <w:pPr>
              <w:spacing w:before="120" w:after="120" w:line="240" w:lineRule="auto"/>
              <w:jc w:val="both"/>
              <w:rPr>
                <w:rFonts w:asciiTheme="minorHAnsi" w:hAnsiTheme="minorHAnsi" w:cstheme="minorHAnsi"/>
                <w:b/>
                <w:sz w:val="24"/>
                <w:lang w:val="x-none"/>
              </w:rPr>
            </w:pP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14:paraId="372249EB" w14:textId="0106A83E" w:rsidR="00766CBC" w:rsidRPr="00880A57" w:rsidRDefault="00766CBC" w:rsidP="00EC1B11">
            <w:pPr>
              <w:spacing w:after="0" w:line="240" w:lineRule="auto"/>
              <w:jc w:val="both"/>
              <w:rPr>
                <w:rFonts w:asciiTheme="minorHAnsi" w:hAnsiTheme="minorHAnsi" w:cstheme="minorHAnsi"/>
                <w:b/>
                <w:sz w:val="24"/>
              </w:rPr>
            </w:pPr>
            <w:r w:rsidRPr="00880A57">
              <w:rPr>
                <w:rFonts w:asciiTheme="minorHAnsi" w:hAnsiTheme="minorHAnsi" w:cstheme="minorHAnsi"/>
                <w:b/>
                <w:sz w:val="24"/>
              </w:rPr>
              <w:t>DA</w:t>
            </w:r>
            <w:r w:rsidR="001B666D" w:rsidRPr="00880A57">
              <w:rPr>
                <w:rFonts w:asciiTheme="minorHAnsi" w:hAnsiTheme="minorHAnsi" w:cstheme="minorHAnsi"/>
                <w:b/>
                <w:sz w:val="24"/>
                <w:szCs w:val="24"/>
              </w:rPr>
              <w:tab/>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14:paraId="397A8414" w14:textId="77777777" w:rsidR="00766CBC" w:rsidRPr="00880A57" w:rsidRDefault="00766CBC" w:rsidP="00EC1B11">
            <w:pPr>
              <w:spacing w:after="0" w:line="240" w:lineRule="auto"/>
              <w:jc w:val="both"/>
              <w:rPr>
                <w:rFonts w:asciiTheme="minorHAnsi" w:hAnsiTheme="minorHAnsi" w:cstheme="minorHAnsi"/>
                <w:b/>
                <w:sz w:val="24"/>
              </w:rPr>
            </w:pPr>
            <w:r w:rsidRPr="00880A57">
              <w:rPr>
                <w:rFonts w:asciiTheme="minorHAnsi" w:hAnsiTheme="minorHAnsi" w:cstheme="minorHAnsi"/>
                <w:b/>
                <w:sz w:val="24"/>
              </w:rPr>
              <w:t>NU</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2C29C696" w14:textId="77777777" w:rsidR="00766CBC" w:rsidRPr="00880A57" w:rsidRDefault="00766CBC" w:rsidP="00EC1B11">
            <w:pPr>
              <w:spacing w:after="0" w:line="240" w:lineRule="auto"/>
              <w:jc w:val="both"/>
              <w:rPr>
                <w:rFonts w:asciiTheme="minorHAnsi" w:hAnsiTheme="minorHAnsi" w:cstheme="minorHAnsi"/>
                <w:b/>
                <w:sz w:val="24"/>
              </w:rPr>
            </w:pPr>
            <w:r w:rsidRPr="00880A57">
              <w:rPr>
                <w:rFonts w:asciiTheme="minorHAnsi" w:hAnsiTheme="minorHAnsi" w:cstheme="minorHAnsi"/>
                <w:b/>
                <w:sz w:val="24"/>
              </w:rPr>
              <w:t>Nu este cazul</w:t>
            </w:r>
          </w:p>
        </w:tc>
      </w:tr>
      <w:tr w:rsidR="00766CBC" w:rsidRPr="00880A57" w14:paraId="4121E184" w14:textId="77777777" w:rsidTr="00766CBC">
        <w:trPr>
          <w:trHeight w:val="436"/>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734A8995" w14:textId="77777777" w:rsidR="00766CBC" w:rsidRPr="00880A57" w:rsidRDefault="00766CBC" w:rsidP="00766CBC">
            <w:pPr>
              <w:spacing w:after="0" w:line="240" w:lineRule="auto"/>
              <w:jc w:val="both"/>
              <w:rPr>
                <w:rFonts w:asciiTheme="minorHAnsi" w:hAnsiTheme="minorHAnsi" w:cstheme="minorHAnsi"/>
                <w:sz w:val="24"/>
              </w:rPr>
            </w:pPr>
          </w:p>
          <w:p w14:paraId="0D8D137D" w14:textId="77777777" w:rsidR="00766CBC" w:rsidRPr="00880A57" w:rsidRDefault="00766CBC" w:rsidP="00766CBC">
            <w:pPr>
              <w:spacing w:after="0" w:line="240" w:lineRule="auto"/>
              <w:jc w:val="both"/>
              <w:rPr>
                <w:rFonts w:asciiTheme="minorHAnsi" w:hAnsiTheme="minorHAnsi" w:cstheme="minorHAnsi"/>
                <w:b/>
                <w:sz w:val="24"/>
              </w:rPr>
            </w:pPr>
            <w:r w:rsidRPr="00880A57">
              <w:rPr>
                <w:rFonts w:asciiTheme="minorHAnsi" w:hAnsiTheme="minorHAnsi" w:cstheme="minorHAnsi"/>
                <w:sz w:val="24"/>
              </w:rPr>
              <w:t xml:space="preserve">1.  Valoarea sprijinului financiar nu depășește 70.000 euro/proiect; </w:t>
            </w:r>
            <w:r w:rsidRPr="00880A57">
              <w:rPr>
                <w:rFonts w:asciiTheme="minorHAnsi" w:hAnsiTheme="minorHAnsi" w:cstheme="minorHAnsi"/>
                <w:sz w:val="24"/>
              </w:rPr>
              <w:tab/>
            </w:r>
          </w:p>
        </w:tc>
        <w:tc>
          <w:tcPr>
            <w:tcW w:w="1069" w:type="dxa"/>
            <w:tcBorders>
              <w:top w:val="single" w:sz="4" w:space="0" w:color="auto"/>
              <w:left w:val="single" w:sz="4" w:space="0" w:color="auto"/>
              <w:bottom w:val="single" w:sz="4" w:space="0" w:color="auto"/>
              <w:right w:val="single" w:sz="4" w:space="0" w:color="auto"/>
            </w:tcBorders>
            <w:vAlign w:val="center"/>
          </w:tcPr>
          <w:p w14:paraId="78316DB6" w14:textId="77777777" w:rsidR="00766CBC" w:rsidRPr="00880A57" w:rsidRDefault="00766CBC" w:rsidP="00EC1B11">
            <w:pPr>
              <w:spacing w:after="0" w:line="240" w:lineRule="auto"/>
              <w:jc w:val="both"/>
              <w:rPr>
                <w:rFonts w:asciiTheme="minorHAnsi" w:hAnsiTheme="minorHAnsi" w:cstheme="minorHAnsi"/>
                <w:b/>
                <w:sz w:val="24"/>
              </w:rPr>
            </w:pPr>
            <w:r w:rsidRPr="00880A57">
              <w:rPr>
                <w:rFonts w:asciiTheme="minorHAnsi" w:hAnsiTheme="minorHAnsi" w:cstheme="minorHAnsi"/>
                <w:sz w:val="24"/>
              </w:rPr>
              <w:sym w:font="Wingdings" w:char="F06F"/>
            </w:r>
          </w:p>
        </w:tc>
        <w:tc>
          <w:tcPr>
            <w:tcW w:w="1069" w:type="dxa"/>
            <w:tcBorders>
              <w:top w:val="single" w:sz="4" w:space="0" w:color="auto"/>
              <w:left w:val="single" w:sz="4" w:space="0" w:color="auto"/>
              <w:bottom w:val="single" w:sz="4" w:space="0" w:color="auto"/>
              <w:right w:val="single" w:sz="4" w:space="0" w:color="auto"/>
            </w:tcBorders>
            <w:vAlign w:val="center"/>
          </w:tcPr>
          <w:p w14:paraId="1B4ACE03" w14:textId="77777777" w:rsidR="00766CBC" w:rsidRPr="00880A57" w:rsidRDefault="00766CBC" w:rsidP="00EC1B11">
            <w:pPr>
              <w:spacing w:after="0" w:line="240" w:lineRule="auto"/>
              <w:jc w:val="both"/>
              <w:rPr>
                <w:rFonts w:asciiTheme="minorHAnsi" w:hAnsiTheme="minorHAnsi" w:cstheme="minorHAnsi"/>
                <w:b/>
                <w:sz w:val="24"/>
              </w:rPr>
            </w:pPr>
            <w:r w:rsidRPr="00880A57">
              <w:rPr>
                <w:rFonts w:asciiTheme="minorHAnsi" w:hAnsiTheme="minorHAnsi" w:cstheme="minorHAnsi"/>
                <w:sz w:val="24"/>
              </w:rPr>
              <w:sym w:font="Wingdings" w:char="F06F"/>
            </w:r>
          </w:p>
        </w:tc>
        <w:tc>
          <w:tcPr>
            <w:tcW w:w="1192" w:type="dxa"/>
            <w:tcBorders>
              <w:top w:val="single" w:sz="4" w:space="0" w:color="auto"/>
              <w:left w:val="single" w:sz="4" w:space="0" w:color="auto"/>
              <w:bottom w:val="single" w:sz="4" w:space="0" w:color="auto"/>
              <w:right w:val="single" w:sz="4" w:space="0" w:color="auto"/>
            </w:tcBorders>
            <w:shd w:val="clear" w:color="auto" w:fill="auto"/>
          </w:tcPr>
          <w:p w14:paraId="1FCE1C56" w14:textId="77777777" w:rsidR="00766CBC" w:rsidRPr="00880A57" w:rsidRDefault="00766CBC" w:rsidP="00766CBC">
            <w:pPr>
              <w:spacing w:after="0" w:line="240" w:lineRule="auto"/>
              <w:jc w:val="both"/>
              <w:rPr>
                <w:rFonts w:asciiTheme="minorHAnsi" w:hAnsiTheme="minorHAnsi" w:cstheme="minorHAnsi"/>
                <w:b/>
                <w:sz w:val="24"/>
              </w:rPr>
            </w:pPr>
          </w:p>
        </w:tc>
      </w:tr>
      <w:tr w:rsidR="00766CBC" w:rsidRPr="00880A57" w14:paraId="41D9C3E5" w14:textId="77777777" w:rsidTr="00766CBC">
        <w:trPr>
          <w:trHeight w:val="436"/>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4BD5495D" w14:textId="77777777" w:rsidR="00766CBC" w:rsidRPr="00880A57" w:rsidDel="009C0527" w:rsidRDefault="00766CBC" w:rsidP="00766CBC">
            <w:pPr>
              <w:spacing w:after="0" w:line="240" w:lineRule="auto"/>
              <w:jc w:val="both"/>
              <w:rPr>
                <w:rFonts w:asciiTheme="minorHAnsi" w:hAnsiTheme="minorHAnsi" w:cstheme="minorHAnsi"/>
                <w:sz w:val="24"/>
              </w:rPr>
            </w:pPr>
            <w:r w:rsidRPr="00880A57">
              <w:rPr>
                <w:rFonts w:asciiTheme="minorHAnsi" w:hAnsiTheme="minorHAnsi" w:cstheme="minorHAnsi"/>
                <w:sz w:val="24"/>
              </w:rPr>
              <w:t>2. Este mai mică sau egală cu maximum prevăzut în fișa intervenției din SDL;</w:t>
            </w:r>
          </w:p>
        </w:tc>
        <w:tc>
          <w:tcPr>
            <w:tcW w:w="1069" w:type="dxa"/>
            <w:tcBorders>
              <w:top w:val="single" w:sz="4" w:space="0" w:color="auto"/>
              <w:left w:val="single" w:sz="4" w:space="0" w:color="auto"/>
              <w:bottom w:val="single" w:sz="4" w:space="0" w:color="auto"/>
              <w:right w:val="single" w:sz="4" w:space="0" w:color="auto"/>
            </w:tcBorders>
            <w:vAlign w:val="center"/>
          </w:tcPr>
          <w:p w14:paraId="506C4868" w14:textId="77777777" w:rsidR="00766CBC" w:rsidRPr="00880A57" w:rsidRDefault="00766CBC" w:rsidP="00EC1B11">
            <w:pPr>
              <w:spacing w:after="0" w:line="240" w:lineRule="auto"/>
              <w:jc w:val="both"/>
              <w:rPr>
                <w:rFonts w:asciiTheme="minorHAnsi" w:hAnsiTheme="minorHAnsi" w:cstheme="minorHAnsi"/>
                <w:sz w:val="24"/>
              </w:rPr>
            </w:pPr>
            <w:r w:rsidRPr="00880A57">
              <w:rPr>
                <w:rFonts w:asciiTheme="minorHAnsi" w:hAnsiTheme="minorHAnsi" w:cstheme="minorHAnsi"/>
                <w:sz w:val="24"/>
              </w:rPr>
              <w:sym w:font="Wingdings" w:char="F06F"/>
            </w:r>
          </w:p>
        </w:tc>
        <w:tc>
          <w:tcPr>
            <w:tcW w:w="1069" w:type="dxa"/>
            <w:tcBorders>
              <w:top w:val="single" w:sz="4" w:space="0" w:color="auto"/>
              <w:left w:val="single" w:sz="4" w:space="0" w:color="auto"/>
              <w:bottom w:val="single" w:sz="4" w:space="0" w:color="auto"/>
              <w:right w:val="single" w:sz="4" w:space="0" w:color="auto"/>
            </w:tcBorders>
            <w:vAlign w:val="center"/>
          </w:tcPr>
          <w:p w14:paraId="65228C87" w14:textId="77777777" w:rsidR="00766CBC" w:rsidRPr="00880A57" w:rsidRDefault="00766CBC" w:rsidP="00EC1B11">
            <w:pPr>
              <w:spacing w:after="0" w:line="240" w:lineRule="auto"/>
              <w:jc w:val="both"/>
              <w:rPr>
                <w:rFonts w:asciiTheme="minorHAnsi" w:hAnsiTheme="minorHAnsi" w:cstheme="minorHAnsi"/>
                <w:sz w:val="24"/>
              </w:rPr>
            </w:pPr>
            <w:r w:rsidRPr="00880A57">
              <w:rPr>
                <w:rFonts w:asciiTheme="minorHAnsi" w:hAnsiTheme="minorHAnsi" w:cstheme="minorHAnsi"/>
                <w:sz w:val="24"/>
              </w:rPr>
              <w:sym w:font="Wingdings" w:char="F06F"/>
            </w:r>
          </w:p>
        </w:tc>
        <w:tc>
          <w:tcPr>
            <w:tcW w:w="1192" w:type="dxa"/>
            <w:tcBorders>
              <w:top w:val="single" w:sz="4" w:space="0" w:color="auto"/>
              <w:left w:val="single" w:sz="4" w:space="0" w:color="auto"/>
              <w:bottom w:val="single" w:sz="4" w:space="0" w:color="auto"/>
              <w:right w:val="single" w:sz="4" w:space="0" w:color="auto"/>
            </w:tcBorders>
            <w:shd w:val="clear" w:color="auto" w:fill="auto"/>
          </w:tcPr>
          <w:p w14:paraId="79761392" w14:textId="77777777" w:rsidR="00766CBC" w:rsidRPr="00880A57" w:rsidRDefault="00766CBC" w:rsidP="00766CBC">
            <w:pPr>
              <w:spacing w:after="0" w:line="240" w:lineRule="auto"/>
              <w:jc w:val="both"/>
              <w:rPr>
                <w:rFonts w:asciiTheme="minorHAnsi" w:hAnsiTheme="minorHAnsi" w:cstheme="minorHAnsi"/>
                <w:b/>
                <w:sz w:val="24"/>
              </w:rPr>
            </w:pPr>
          </w:p>
        </w:tc>
      </w:tr>
      <w:tr w:rsidR="00766CBC" w:rsidRPr="00880A57" w14:paraId="3AA46D12" w14:textId="77777777" w:rsidTr="00766CBC">
        <w:trPr>
          <w:trHeight w:val="436"/>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5A3D0BC5" w14:textId="77777777" w:rsidR="00766CBC" w:rsidRPr="00880A57" w:rsidDel="009C0527" w:rsidRDefault="00766CBC" w:rsidP="00766CBC">
            <w:pPr>
              <w:spacing w:after="0" w:line="240" w:lineRule="auto"/>
              <w:jc w:val="both"/>
              <w:rPr>
                <w:rFonts w:asciiTheme="minorHAnsi" w:hAnsiTheme="minorHAnsi" w:cstheme="minorHAnsi"/>
                <w:sz w:val="24"/>
              </w:rPr>
            </w:pPr>
            <w:r w:rsidRPr="00880A57">
              <w:rPr>
                <w:rFonts w:asciiTheme="minorHAnsi" w:hAnsiTheme="minorHAnsi" w:cstheme="minorHAnsi"/>
                <w:sz w:val="24"/>
              </w:rPr>
              <w:t>3. Este egală cu valoarea stabilită în Ghidul solicitantului și documentele de accesare a intervenției lansate de GAL;</w:t>
            </w:r>
          </w:p>
        </w:tc>
        <w:tc>
          <w:tcPr>
            <w:tcW w:w="1069" w:type="dxa"/>
            <w:tcBorders>
              <w:top w:val="single" w:sz="4" w:space="0" w:color="auto"/>
              <w:left w:val="single" w:sz="4" w:space="0" w:color="auto"/>
              <w:bottom w:val="single" w:sz="4" w:space="0" w:color="auto"/>
              <w:right w:val="single" w:sz="4" w:space="0" w:color="auto"/>
            </w:tcBorders>
            <w:vAlign w:val="center"/>
          </w:tcPr>
          <w:p w14:paraId="72F96DC3" w14:textId="77777777" w:rsidR="00766CBC" w:rsidRPr="00880A57" w:rsidRDefault="00766CBC" w:rsidP="00EC1B11">
            <w:pPr>
              <w:spacing w:after="0" w:line="240" w:lineRule="auto"/>
              <w:jc w:val="both"/>
              <w:rPr>
                <w:rFonts w:asciiTheme="minorHAnsi" w:hAnsiTheme="minorHAnsi" w:cstheme="minorHAnsi"/>
                <w:sz w:val="24"/>
              </w:rPr>
            </w:pPr>
            <w:r w:rsidRPr="00880A57">
              <w:rPr>
                <w:rFonts w:asciiTheme="minorHAnsi" w:hAnsiTheme="minorHAnsi" w:cstheme="minorHAnsi"/>
                <w:sz w:val="24"/>
              </w:rPr>
              <w:sym w:font="Wingdings" w:char="F06F"/>
            </w:r>
          </w:p>
        </w:tc>
        <w:tc>
          <w:tcPr>
            <w:tcW w:w="1069" w:type="dxa"/>
            <w:tcBorders>
              <w:top w:val="single" w:sz="4" w:space="0" w:color="auto"/>
              <w:left w:val="single" w:sz="4" w:space="0" w:color="auto"/>
              <w:bottom w:val="single" w:sz="4" w:space="0" w:color="auto"/>
              <w:right w:val="single" w:sz="4" w:space="0" w:color="auto"/>
            </w:tcBorders>
            <w:vAlign w:val="center"/>
          </w:tcPr>
          <w:p w14:paraId="65F4D2F0" w14:textId="77777777" w:rsidR="00766CBC" w:rsidRPr="00880A57" w:rsidRDefault="00766CBC" w:rsidP="00EC1B11">
            <w:pPr>
              <w:spacing w:after="0" w:line="240" w:lineRule="auto"/>
              <w:jc w:val="both"/>
              <w:rPr>
                <w:rFonts w:asciiTheme="minorHAnsi" w:hAnsiTheme="minorHAnsi" w:cstheme="minorHAnsi"/>
                <w:sz w:val="24"/>
              </w:rPr>
            </w:pPr>
            <w:r w:rsidRPr="00880A57">
              <w:rPr>
                <w:rFonts w:asciiTheme="minorHAnsi" w:hAnsiTheme="minorHAnsi" w:cstheme="minorHAnsi"/>
                <w:sz w:val="24"/>
              </w:rPr>
              <w:sym w:font="Wingdings" w:char="F06F"/>
            </w:r>
          </w:p>
        </w:tc>
        <w:tc>
          <w:tcPr>
            <w:tcW w:w="1192" w:type="dxa"/>
            <w:tcBorders>
              <w:top w:val="single" w:sz="4" w:space="0" w:color="auto"/>
              <w:left w:val="single" w:sz="4" w:space="0" w:color="auto"/>
              <w:bottom w:val="single" w:sz="4" w:space="0" w:color="auto"/>
              <w:right w:val="single" w:sz="4" w:space="0" w:color="auto"/>
            </w:tcBorders>
            <w:shd w:val="clear" w:color="auto" w:fill="auto"/>
          </w:tcPr>
          <w:p w14:paraId="7C4D4030" w14:textId="77777777" w:rsidR="00766CBC" w:rsidRPr="00880A57" w:rsidRDefault="00766CBC" w:rsidP="00766CBC">
            <w:pPr>
              <w:spacing w:after="0" w:line="240" w:lineRule="auto"/>
              <w:jc w:val="both"/>
              <w:rPr>
                <w:rFonts w:asciiTheme="minorHAnsi" w:hAnsiTheme="minorHAnsi" w:cstheme="minorHAnsi"/>
                <w:b/>
                <w:sz w:val="24"/>
              </w:rPr>
            </w:pPr>
          </w:p>
        </w:tc>
      </w:tr>
    </w:tbl>
    <w:p w14:paraId="777112E2" w14:textId="77777777" w:rsidR="00766CBC" w:rsidRPr="00880A57" w:rsidRDefault="00766CBC" w:rsidP="00766CBC">
      <w:pPr>
        <w:spacing w:before="120" w:after="120" w:line="240" w:lineRule="auto"/>
        <w:jc w:val="both"/>
        <w:rPr>
          <w:rFonts w:asciiTheme="minorHAnsi" w:hAnsiTheme="minorHAnsi" w:cstheme="minorHAnsi"/>
          <w:bCs/>
          <w:noProof/>
          <w:sz w:val="24"/>
          <w:szCs w:val="24"/>
        </w:rPr>
      </w:pPr>
    </w:p>
    <w:p w14:paraId="7D467C7C" w14:textId="77777777" w:rsidR="00766CBC" w:rsidRPr="00880A57" w:rsidRDefault="00766CBC" w:rsidP="00766CBC">
      <w:pPr>
        <w:rPr>
          <w:rFonts w:asciiTheme="minorHAnsi" w:hAnsiTheme="minorHAnsi" w:cstheme="minorHAnsi"/>
          <w:vanish/>
          <w:sz w:val="24"/>
        </w:rPr>
      </w:pPr>
    </w:p>
    <w:tbl>
      <w:tblPr>
        <w:tblpPr w:leftFromText="180" w:rightFromText="180" w:vertAnchor="page" w:horzAnchor="margin" w:tblpY="689"/>
        <w:tblOverlap w:val="never"/>
        <w:tblW w:w="10042" w:type="dxa"/>
        <w:tblLayout w:type="fixed"/>
        <w:tblLook w:val="04A0" w:firstRow="1" w:lastRow="0" w:firstColumn="1" w:lastColumn="0" w:noHBand="0" w:noVBand="1"/>
      </w:tblPr>
      <w:tblGrid>
        <w:gridCol w:w="9360"/>
        <w:gridCol w:w="682"/>
      </w:tblGrid>
      <w:tr w:rsidR="00766CBC" w:rsidRPr="00880A57" w14:paraId="118ACF3D" w14:textId="77777777" w:rsidTr="00766CBC">
        <w:trPr>
          <w:gridAfter w:val="1"/>
          <w:wAfter w:w="682" w:type="dxa"/>
          <w:trHeight w:val="231"/>
        </w:trPr>
        <w:tc>
          <w:tcPr>
            <w:tcW w:w="9360" w:type="dxa"/>
            <w:tcBorders>
              <w:top w:val="nil"/>
              <w:left w:val="nil"/>
              <w:bottom w:val="nil"/>
              <w:right w:val="nil"/>
            </w:tcBorders>
            <w:shd w:val="clear" w:color="auto" w:fill="auto"/>
            <w:noWrap/>
            <w:vAlign w:val="bottom"/>
            <w:hideMark/>
          </w:tcPr>
          <w:p w14:paraId="1422AE71" w14:textId="77777777" w:rsidR="00766CBC" w:rsidRPr="00880A57" w:rsidRDefault="00766CBC" w:rsidP="00766CBC">
            <w:pPr>
              <w:rPr>
                <w:rFonts w:asciiTheme="minorHAnsi" w:hAnsiTheme="minorHAnsi" w:cstheme="minorHAnsi"/>
                <w:sz w:val="24"/>
              </w:rPr>
            </w:pPr>
          </w:p>
        </w:tc>
      </w:tr>
      <w:tr w:rsidR="00766CBC" w:rsidRPr="00880A57" w14:paraId="16451429" w14:textId="77777777" w:rsidTr="00766CBC">
        <w:trPr>
          <w:trHeight w:val="242"/>
        </w:trPr>
        <w:tc>
          <w:tcPr>
            <w:tcW w:w="10042" w:type="dxa"/>
            <w:gridSpan w:val="2"/>
            <w:tcBorders>
              <w:top w:val="nil"/>
              <w:left w:val="nil"/>
              <w:bottom w:val="nil"/>
              <w:right w:val="nil"/>
            </w:tcBorders>
            <w:shd w:val="clear" w:color="auto" w:fill="auto"/>
            <w:noWrap/>
            <w:vAlign w:val="bottom"/>
            <w:hideMark/>
          </w:tcPr>
          <w:p w14:paraId="153D14C1" w14:textId="77777777" w:rsidR="00766CBC" w:rsidRPr="00880A57" w:rsidRDefault="00766CBC" w:rsidP="00766CBC">
            <w:pPr>
              <w:jc w:val="both"/>
              <w:rPr>
                <w:rFonts w:asciiTheme="minorHAnsi" w:hAnsiTheme="minorHAnsi" w:cstheme="minorHAnsi"/>
                <w:i/>
                <w:sz w:val="24"/>
              </w:rPr>
            </w:pPr>
          </w:p>
          <w:p w14:paraId="6351EF6D" w14:textId="77777777" w:rsidR="00766CBC" w:rsidRPr="00880A57" w:rsidRDefault="00766CBC" w:rsidP="00766CBC">
            <w:pPr>
              <w:jc w:val="both"/>
              <w:rPr>
                <w:rFonts w:asciiTheme="minorHAnsi" w:hAnsiTheme="minorHAnsi" w:cstheme="minorHAnsi"/>
                <w:i/>
                <w:sz w:val="24"/>
              </w:rPr>
            </w:pPr>
          </w:p>
          <w:p w14:paraId="595B1518" w14:textId="77777777" w:rsidR="00766CBC" w:rsidRPr="00880A57" w:rsidRDefault="00766CBC" w:rsidP="00766CBC">
            <w:pPr>
              <w:jc w:val="both"/>
              <w:rPr>
                <w:rFonts w:asciiTheme="minorHAnsi" w:hAnsiTheme="minorHAnsi" w:cstheme="minorHAnsi"/>
                <w:i/>
                <w:sz w:val="24"/>
              </w:rPr>
            </w:pPr>
          </w:p>
        </w:tc>
      </w:tr>
    </w:tbl>
    <w:p w14:paraId="73232595" w14:textId="77777777" w:rsidR="00766CBC" w:rsidRPr="00880A57" w:rsidRDefault="00766CBC" w:rsidP="00766CBC">
      <w:pPr>
        <w:overflowPunct w:val="0"/>
        <w:autoSpaceDE w:val="0"/>
        <w:autoSpaceDN w:val="0"/>
        <w:adjustRightInd w:val="0"/>
        <w:textAlignment w:val="baseline"/>
        <w:rPr>
          <w:rFonts w:asciiTheme="minorHAnsi" w:hAnsiTheme="minorHAnsi" w:cstheme="minorHAnsi"/>
          <w:b/>
          <w:sz w:val="24"/>
        </w:rPr>
      </w:pPr>
      <w:r w:rsidRPr="00880A57">
        <w:rPr>
          <w:rFonts w:asciiTheme="minorHAnsi" w:hAnsiTheme="minorHAnsi" w:cstheme="minorHAnsi"/>
          <w:b/>
          <w:sz w:val="24"/>
        </w:rPr>
        <w:t>VIZITA PE TEREN –daca este aplicabil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0"/>
        <w:gridCol w:w="1169"/>
        <w:gridCol w:w="719"/>
        <w:gridCol w:w="1815"/>
      </w:tblGrid>
      <w:tr w:rsidR="00766CBC" w:rsidRPr="00880A57" w14:paraId="71B372B9" w14:textId="77777777" w:rsidTr="00766CBC">
        <w:tc>
          <w:tcPr>
            <w:tcW w:w="3064" w:type="pct"/>
          </w:tcPr>
          <w:p w14:paraId="2665CA4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VERIFICAREA PE TEREN</w:t>
            </w:r>
          </w:p>
        </w:tc>
        <w:tc>
          <w:tcPr>
            <w:tcW w:w="611" w:type="pct"/>
          </w:tcPr>
          <w:p w14:paraId="2A0DD71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w:t>
            </w:r>
          </w:p>
        </w:tc>
        <w:tc>
          <w:tcPr>
            <w:tcW w:w="376" w:type="pct"/>
          </w:tcPr>
          <w:p w14:paraId="70016A4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NU</w:t>
            </w:r>
          </w:p>
        </w:tc>
        <w:tc>
          <w:tcPr>
            <w:tcW w:w="949" w:type="pct"/>
          </w:tcPr>
          <w:p w14:paraId="0156958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NU ESTE CAZUL</w:t>
            </w:r>
          </w:p>
        </w:tc>
      </w:tr>
      <w:tr w:rsidR="00766CBC" w:rsidRPr="00880A57" w14:paraId="5DB7467C" w14:textId="77777777" w:rsidTr="00766CBC">
        <w:tc>
          <w:tcPr>
            <w:tcW w:w="3064" w:type="pct"/>
          </w:tcPr>
          <w:p w14:paraId="0C4507C4" w14:textId="77777777" w:rsidR="00766CBC" w:rsidRPr="00880A57" w:rsidRDefault="00766CBC" w:rsidP="00766CBC">
            <w:pPr>
              <w:spacing w:before="120" w:after="120" w:line="240" w:lineRule="auto"/>
              <w:jc w:val="both"/>
              <w:rPr>
                <w:rFonts w:asciiTheme="minorHAnsi" w:hAnsiTheme="minorHAnsi" w:cstheme="minorHAnsi"/>
                <w:sz w:val="24"/>
              </w:rPr>
            </w:pPr>
          </w:p>
        </w:tc>
        <w:tc>
          <w:tcPr>
            <w:tcW w:w="611" w:type="pct"/>
          </w:tcPr>
          <w:p w14:paraId="4F47A01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w:t>
            </w:r>
          </w:p>
        </w:tc>
        <w:tc>
          <w:tcPr>
            <w:tcW w:w="376" w:type="pct"/>
          </w:tcPr>
          <w:p w14:paraId="09D4E9B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w:t>
            </w:r>
          </w:p>
        </w:tc>
        <w:tc>
          <w:tcPr>
            <w:tcW w:w="949" w:type="pct"/>
          </w:tcPr>
          <w:p w14:paraId="48180CF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w:t>
            </w:r>
          </w:p>
        </w:tc>
      </w:tr>
    </w:tbl>
    <w:p w14:paraId="5B17F78F" w14:textId="77777777" w:rsidR="00766CBC" w:rsidRPr="00880A57" w:rsidRDefault="00766CBC" w:rsidP="00766CBC">
      <w:pPr>
        <w:overflowPunct w:val="0"/>
        <w:autoSpaceDE w:val="0"/>
        <w:autoSpaceDN w:val="0"/>
        <w:adjustRightInd w:val="0"/>
        <w:textAlignment w:val="baseline"/>
        <w:rPr>
          <w:rFonts w:asciiTheme="minorHAnsi" w:hAnsiTheme="minorHAnsi" w:cstheme="minorHAnsi"/>
          <w:b/>
          <w:sz w:val="24"/>
        </w:rPr>
      </w:pPr>
    </w:p>
    <w:p w14:paraId="41811419" w14:textId="77777777" w:rsidR="00766CBC" w:rsidRPr="00880A57" w:rsidRDefault="00766CBC" w:rsidP="00766CBC">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DECIZIA REFERITOARE LA PROIECT</w:t>
      </w:r>
    </w:p>
    <w:p w14:paraId="0FECD32F" w14:textId="77777777" w:rsidR="00766CBC" w:rsidRPr="00880A57" w:rsidRDefault="00766CBC" w:rsidP="00766CBC">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PROIECTUL ESTE:</w:t>
      </w:r>
    </w:p>
    <w:p w14:paraId="0B6E6C39" w14:textId="77777777" w:rsidR="00766CBC" w:rsidRPr="00880A57" w:rsidRDefault="00766CBC" w:rsidP="00B065EB">
      <w:pPr>
        <w:numPr>
          <w:ilvl w:val="0"/>
          <w:numId w:val="5"/>
        </w:num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 xml:space="preserve">ELIGIBIL </w:t>
      </w:r>
    </w:p>
    <w:p w14:paraId="263A7863" w14:textId="77777777" w:rsidR="00766CBC" w:rsidRPr="00880A57" w:rsidRDefault="00766CBC" w:rsidP="00B065EB">
      <w:pPr>
        <w:numPr>
          <w:ilvl w:val="0"/>
          <w:numId w:val="5"/>
        </w:num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NEELIGIBIL</w:t>
      </w:r>
    </w:p>
    <w:p w14:paraId="2C2931DA" w14:textId="77777777" w:rsidR="00766CBC" w:rsidRPr="00880A57" w:rsidRDefault="00766CBC" w:rsidP="00766CBC">
      <w:pPr>
        <w:spacing w:after="0"/>
        <w:jc w:val="both"/>
        <w:rPr>
          <w:rFonts w:asciiTheme="minorHAnsi" w:hAnsiTheme="minorHAnsi" w:cstheme="minorHAnsi"/>
          <w:sz w:val="24"/>
        </w:rPr>
      </w:pPr>
    </w:p>
    <w:p w14:paraId="436A4166" w14:textId="77777777" w:rsidR="00766CBC" w:rsidRPr="00880A57" w:rsidRDefault="00766CBC" w:rsidP="00766CBC">
      <w:pPr>
        <w:spacing w:after="0" w:line="240" w:lineRule="auto"/>
        <w:rPr>
          <w:rFonts w:asciiTheme="minorHAnsi" w:hAnsiTheme="minorHAnsi" w:cstheme="minorHAnsi"/>
          <w:b/>
          <w:kern w:val="32"/>
          <w:sz w:val="24"/>
        </w:rPr>
      </w:pPr>
      <w:r w:rsidRPr="00880A57">
        <w:rPr>
          <w:rFonts w:asciiTheme="minorHAnsi" w:hAnsiTheme="minorHAnsi" w:cstheme="minorHAnsi"/>
          <w:sz w:val="24"/>
        </w:rPr>
        <w:t>OBSERVAȚII: ....................................................................................................................................................................................................................................................................................................................</w:t>
      </w:r>
    </w:p>
    <w:p w14:paraId="5E5BD1A6" w14:textId="48DDFA60"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b/>
          <w:i/>
          <w:sz w:val="24"/>
        </w:rPr>
      </w:pPr>
      <w:r w:rsidRPr="00880A57">
        <w:rPr>
          <w:rFonts w:asciiTheme="minorHAnsi" w:hAnsiTheme="minorHAnsi" w:cstheme="minorHAnsi"/>
          <w:b/>
          <w:i/>
          <w:sz w:val="24"/>
        </w:rPr>
        <w:t>În cazul proiectelor neeligibile se va completa rubrica Observaţii cu toate motivele de neeligibilitate ale  proiectului.</w:t>
      </w:r>
      <w:r w:rsidRPr="00880A57">
        <w:rPr>
          <w:rFonts w:asciiTheme="minorHAnsi" w:hAnsiTheme="minorHAnsi" w:cstheme="minorHAnsi"/>
          <w:sz w:val="24"/>
        </w:rPr>
        <w:t xml:space="preserve"> </w:t>
      </w:r>
    </w:p>
    <w:p w14:paraId="0386C738"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i/>
          <w:sz w:val="24"/>
        </w:rPr>
      </w:pPr>
      <w:r w:rsidRPr="00880A57">
        <w:rPr>
          <w:rFonts w:asciiTheme="minorHAnsi" w:hAnsiTheme="minorHAnsi" w:cstheme="minorHAnsi"/>
          <w:i/>
          <w:sz w:val="24"/>
        </w:rPr>
        <w:lastRenderedPageBreak/>
        <w:t>Expertul care întocmește Fișa de verificare îşi concretizează verificarea prin înscrierea unei bife („√”) în căsuțele/câmpurile respective. Persoana care verifică munca expertului certifică acest lucru prin înscrierea unei linii oblice („\”) de la stânga sus spre dreapta jos, suprapusă peste bifa expertului.</w:t>
      </w:r>
    </w:p>
    <w:p w14:paraId="649550C3" w14:textId="77777777" w:rsidR="00766CBC" w:rsidRPr="00880A57" w:rsidRDefault="00766CBC" w:rsidP="00766CBC">
      <w:pPr>
        <w:pBdr>
          <w:top w:val="single" w:sz="4" w:space="1" w:color="auto"/>
          <w:left w:val="single" w:sz="4" w:space="4" w:color="auto"/>
          <w:bottom w:val="single" w:sz="4" w:space="1" w:color="auto"/>
          <w:right w:val="single" w:sz="4" w:space="4" w:color="auto"/>
        </w:pBdr>
        <w:spacing w:before="120" w:after="120" w:line="240" w:lineRule="auto"/>
        <w:jc w:val="both"/>
        <w:rPr>
          <w:rFonts w:asciiTheme="minorHAnsi" w:hAnsiTheme="minorHAnsi" w:cstheme="minorHAnsi"/>
          <w:b/>
          <w:sz w:val="24"/>
          <w:u w:val="single"/>
          <w:lang w:val="x-none"/>
        </w:rPr>
      </w:pPr>
      <w:r w:rsidRPr="00880A57">
        <w:rPr>
          <w:rFonts w:asciiTheme="minorHAnsi" w:hAnsiTheme="minorHAnsi" w:cstheme="minorHAnsi"/>
          <w:sz w:val="24"/>
          <w:u w:val="single"/>
          <w:lang w:val="x-none"/>
        </w:rPr>
        <w:t xml:space="preserve">Observatii: </w:t>
      </w:r>
    </w:p>
    <w:p w14:paraId="4F482321" w14:textId="77777777" w:rsidR="00766CBC" w:rsidRPr="00880A57" w:rsidRDefault="00766CBC" w:rsidP="00766CB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Se detaliază  (rubrica obligatorie daca proiectul nu indeplineste cel putin un criteriu de eligibilitate si/sau daca a fost declarat neeligibil ca urmare a verificarii pe teren)</w:t>
      </w:r>
    </w:p>
    <w:p w14:paraId="1D787E1C" w14:textId="77777777" w:rsidR="00766CBC" w:rsidRPr="00880A57" w:rsidRDefault="00766CBC" w:rsidP="00766CB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xml:space="preserve">-pentru fiecare criteriu de eligibilitate care nu a fost îndeplinit, motivul neeligibilităţii, dacă este cazul, </w:t>
      </w:r>
    </w:p>
    <w:p w14:paraId="328AB8D6" w14:textId="77777777" w:rsidR="00766CBC" w:rsidRPr="00880A57" w:rsidRDefault="00766CBC" w:rsidP="00766CB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motivul neeligibilităţii din punct de vedere al verificării pe teren, dacă este cazul.</w:t>
      </w:r>
    </w:p>
    <w:p w14:paraId="0EE1BA38"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p>
    <w:p w14:paraId="04B1ACF8"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p>
    <w:p w14:paraId="2F456988"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Aprobat de: Director  OJFIR</w:t>
      </w:r>
    </w:p>
    <w:p w14:paraId="14EE4C2B"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xml:space="preserve">Nume/Prenume …………………… Semnătura   </w:t>
      </w:r>
      <w:r w:rsidRPr="00880A57">
        <w:rPr>
          <w:rFonts w:asciiTheme="minorHAnsi" w:hAnsiTheme="minorHAnsi" w:cstheme="minorHAnsi"/>
          <w:sz w:val="24"/>
        </w:rPr>
        <w:tab/>
        <w:t xml:space="preserve">           DATA………..</w:t>
      </w:r>
    </w:p>
    <w:p w14:paraId="14ECC539"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p>
    <w:p w14:paraId="5A56C6A4"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Avizat/Verificat: Şef Serviciu SLINA OJFIR</w:t>
      </w:r>
    </w:p>
    <w:p w14:paraId="4E0F5E7D"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lang w:val="pt-BR"/>
        </w:rPr>
      </w:pPr>
      <w:r w:rsidRPr="00880A57">
        <w:rPr>
          <w:rFonts w:asciiTheme="minorHAnsi" w:hAnsiTheme="minorHAnsi" w:cstheme="minorHAnsi"/>
          <w:sz w:val="24"/>
          <w:lang w:val="pt-BR"/>
        </w:rPr>
        <w:t>Nume/Prenume …………………… Semnătura</w:t>
      </w:r>
      <w:r w:rsidRPr="00880A57">
        <w:rPr>
          <w:rFonts w:asciiTheme="minorHAnsi" w:hAnsiTheme="minorHAnsi" w:cstheme="minorHAnsi"/>
          <w:sz w:val="24"/>
          <w:lang w:val="pt-BR"/>
        </w:rPr>
        <w:tab/>
      </w:r>
      <w:r w:rsidRPr="00880A57">
        <w:rPr>
          <w:rFonts w:asciiTheme="minorHAnsi" w:hAnsiTheme="minorHAnsi" w:cstheme="minorHAnsi"/>
          <w:sz w:val="24"/>
          <w:lang w:val="pt-BR"/>
        </w:rPr>
        <w:tab/>
        <w:t xml:space="preserve">                        DATA………..</w:t>
      </w:r>
    </w:p>
    <w:p w14:paraId="3EA8C43E"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p>
    <w:p w14:paraId="6B7D4867"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xml:space="preserve">Verificat </w:t>
      </w:r>
      <w:r w:rsidRPr="00880A57">
        <w:rPr>
          <w:rFonts w:asciiTheme="minorHAnsi" w:hAnsiTheme="minorHAnsi" w:cstheme="minorHAnsi"/>
          <w:sz w:val="24"/>
          <w:lang w:val="pt-BR"/>
        </w:rPr>
        <w:t xml:space="preserve">de: Expert 2 SLINA </w:t>
      </w:r>
      <w:r w:rsidRPr="00880A57">
        <w:rPr>
          <w:rFonts w:asciiTheme="minorHAnsi" w:hAnsiTheme="minorHAnsi" w:cstheme="minorHAnsi"/>
          <w:sz w:val="24"/>
        </w:rPr>
        <w:t>OJFIR</w:t>
      </w:r>
    </w:p>
    <w:p w14:paraId="404F7501"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lang w:val="pt-BR"/>
        </w:rPr>
      </w:pPr>
      <w:r w:rsidRPr="00880A57">
        <w:rPr>
          <w:rFonts w:asciiTheme="minorHAnsi" w:hAnsiTheme="minorHAnsi" w:cstheme="minorHAnsi"/>
          <w:sz w:val="24"/>
          <w:lang w:val="pt-BR"/>
        </w:rPr>
        <w:t>Nume/Prenume …………………… Semnătura</w:t>
      </w:r>
      <w:r w:rsidRPr="00880A57">
        <w:rPr>
          <w:rFonts w:asciiTheme="minorHAnsi" w:hAnsiTheme="minorHAnsi" w:cstheme="minorHAnsi"/>
          <w:sz w:val="24"/>
          <w:lang w:val="pt-BR"/>
        </w:rPr>
        <w:tab/>
        <w:t xml:space="preserve">   </w:t>
      </w:r>
      <w:r w:rsidRPr="00880A57">
        <w:rPr>
          <w:rFonts w:asciiTheme="minorHAnsi" w:hAnsiTheme="minorHAnsi" w:cstheme="minorHAnsi"/>
          <w:sz w:val="24"/>
          <w:lang w:val="pt-BR"/>
        </w:rPr>
        <w:tab/>
        <w:t xml:space="preserve">                         DATA………..</w:t>
      </w:r>
    </w:p>
    <w:p w14:paraId="43487C42"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lang w:val="pt-BR"/>
        </w:rPr>
      </w:pPr>
    </w:p>
    <w:p w14:paraId="4ED3C219"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lang w:val="pt-BR"/>
        </w:rPr>
      </w:pPr>
      <w:r w:rsidRPr="00880A57">
        <w:rPr>
          <w:rFonts w:asciiTheme="minorHAnsi" w:hAnsiTheme="minorHAnsi" w:cstheme="minorHAnsi"/>
          <w:sz w:val="24"/>
          <w:lang w:val="pt-BR"/>
        </w:rPr>
        <w:t>Întocmit de: Expert 1  SLINA</w:t>
      </w:r>
      <w:r w:rsidRPr="00880A57">
        <w:rPr>
          <w:rFonts w:asciiTheme="minorHAnsi" w:hAnsiTheme="minorHAnsi" w:cstheme="minorHAnsi"/>
          <w:sz w:val="24"/>
        </w:rPr>
        <w:t xml:space="preserve"> OJFIR</w:t>
      </w:r>
    </w:p>
    <w:p w14:paraId="2CCA15EB"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lang w:val="pt-BR"/>
        </w:rPr>
      </w:pPr>
      <w:r w:rsidRPr="00880A57">
        <w:rPr>
          <w:rFonts w:asciiTheme="minorHAnsi" w:hAnsiTheme="minorHAnsi" w:cstheme="minorHAnsi"/>
          <w:sz w:val="24"/>
          <w:lang w:val="pt-BR"/>
        </w:rPr>
        <w:t>Nume/Prenume …………………… Semnătura</w:t>
      </w:r>
      <w:r w:rsidRPr="00880A57">
        <w:rPr>
          <w:rFonts w:asciiTheme="minorHAnsi" w:hAnsiTheme="minorHAnsi" w:cstheme="minorHAnsi"/>
          <w:sz w:val="24"/>
          <w:lang w:val="pt-BR"/>
        </w:rPr>
        <w:tab/>
        <w:t xml:space="preserve">   </w:t>
      </w:r>
      <w:r w:rsidRPr="00880A57">
        <w:rPr>
          <w:rFonts w:asciiTheme="minorHAnsi" w:hAnsiTheme="minorHAnsi" w:cstheme="minorHAnsi"/>
          <w:sz w:val="24"/>
          <w:lang w:val="pt-BR"/>
        </w:rPr>
        <w:tab/>
        <w:t xml:space="preserve">                         DATA………..</w:t>
      </w:r>
    </w:p>
    <w:p w14:paraId="5FB7B43B" w14:textId="77777777" w:rsidR="00766CBC" w:rsidRPr="00880A57" w:rsidRDefault="00766CBC" w:rsidP="00766CBC">
      <w:pPr>
        <w:spacing w:before="120" w:after="120" w:line="240" w:lineRule="auto"/>
        <w:jc w:val="both"/>
        <w:rPr>
          <w:rFonts w:asciiTheme="minorHAnsi" w:hAnsiTheme="minorHAnsi" w:cstheme="minorHAnsi"/>
          <w:b/>
          <w:i/>
          <w:sz w:val="24"/>
          <w:u w:val="single"/>
        </w:rPr>
      </w:pPr>
    </w:p>
    <w:p w14:paraId="41588252" w14:textId="77777777" w:rsidR="00766CBC" w:rsidRPr="00880A57" w:rsidRDefault="00766CBC" w:rsidP="00766CBC">
      <w:pPr>
        <w:spacing w:before="120" w:after="120" w:line="240" w:lineRule="auto"/>
        <w:rPr>
          <w:rFonts w:asciiTheme="minorHAnsi" w:hAnsiTheme="minorHAnsi" w:cstheme="minorHAnsi"/>
          <w:b/>
          <w:i/>
          <w:sz w:val="24"/>
        </w:rPr>
      </w:pPr>
    </w:p>
    <w:p w14:paraId="7B8C5C20" w14:textId="77777777" w:rsidR="00766CBC" w:rsidRPr="00880A57" w:rsidRDefault="00766CBC" w:rsidP="00766CBC">
      <w:pPr>
        <w:spacing w:before="120" w:after="120" w:line="240" w:lineRule="auto"/>
        <w:rPr>
          <w:rFonts w:asciiTheme="minorHAnsi" w:hAnsiTheme="minorHAnsi" w:cstheme="minorHAnsi"/>
          <w:b/>
          <w:i/>
          <w:sz w:val="24"/>
        </w:rPr>
      </w:pPr>
    </w:p>
    <w:p w14:paraId="52B73DBF" w14:textId="77777777" w:rsidR="00766CBC" w:rsidRPr="00880A57" w:rsidRDefault="00766CBC" w:rsidP="00766CBC">
      <w:pPr>
        <w:spacing w:before="120" w:after="120" w:line="240" w:lineRule="auto"/>
        <w:rPr>
          <w:rFonts w:asciiTheme="minorHAnsi" w:hAnsiTheme="minorHAnsi" w:cstheme="minorHAnsi"/>
          <w:b/>
          <w:i/>
          <w:sz w:val="24"/>
        </w:rPr>
      </w:pPr>
    </w:p>
    <w:p w14:paraId="5AC8A79F" w14:textId="77777777" w:rsidR="00766CBC" w:rsidRPr="00880A57" w:rsidRDefault="00766CBC" w:rsidP="00766CBC">
      <w:pPr>
        <w:spacing w:before="120" w:after="120" w:line="240" w:lineRule="auto"/>
        <w:rPr>
          <w:rFonts w:asciiTheme="minorHAnsi" w:hAnsiTheme="minorHAnsi" w:cstheme="minorHAnsi"/>
          <w:b/>
          <w:i/>
          <w:sz w:val="24"/>
        </w:rPr>
      </w:pPr>
    </w:p>
    <w:p w14:paraId="47EE696E" w14:textId="77777777" w:rsidR="0058384F" w:rsidRPr="00880A57" w:rsidRDefault="0058384F" w:rsidP="00766CBC">
      <w:pPr>
        <w:spacing w:before="120" w:after="120" w:line="240" w:lineRule="auto"/>
        <w:rPr>
          <w:rFonts w:asciiTheme="minorHAnsi" w:hAnsiTheme="minorHAnsi" w:cstheme="minorHAnsi"/>
          <w:b/>
          <w:i/>
          <w:sz w:val="24"/>
          <w:szCs w:val="24"/>
        </w:rPr>
      </w:pPr>
    </w:p>
    <w:p w14:paraId="2603B624" w14:textId="77777777" w:rsidR="00766CBC" w:rsidRPr="00880A57" w:rsidRDefault="00766CBC" w:rsidP="00766CBC">
      <w:pPr>
        <w:spacing w:before="120" w:after="120" w:line="240" w:lineRule="auto"/>
        <w:rPr>
          <w:rFonts w:asciiTheme="minorHAnsi" w:hAnsiTheme="minorHAnsi" w:cstheme="minorHAnsi"/>
          <w:b/>
          <w:i/>
          <w:sz w:val="24"/>
          <w:szCs w:val="24"/>
        </w:rPr>
      </w:pPr>
    </w:p>
    <w:p w14:paraId="5ED3536E" w14:textId="77777777" w:rsidR="00766CBC" w:rsidRPr="00880A57" w:rsidRDefault="00766CBC" w:rsidP="00766CBC">
      <w:pPr>
        <w:spacing w:before="120" w:after="120" w:line="240" w:lineRule="auto"/>
        <w:rPr>
          <w:rFonts w:asciiTheme="minorHAnsi" w:hAnsiTheme="minorHAnsi" w:cstheme="minorHAnsi"/>
          <w:b/>
          <w:i/>
          <w:sz w:val="24"/>
        </w:rPr>
      </w:pPr>
      <w:r w:rsidRPr="00880A57">
        <w:rPr>
          <w:rFonts w:asciiTheme="minorHAnsi" w:hAnsiTheme="minorHAnsi" w:cstheme="minorHAnsi"/>
          <w:b/>
          <w:i/>
          <w:sz w:val="24"/>
        </w:rPr>
        <w:t>METODOLOGIA DE VERIFICARE</w:t>
      </w:r>
    </w:p>
    <w:p w14:paraId="776F47A2" w14:textId="77777777" w:rsidR="0058384F" w:rsidRPr="00880A57" w:rsidRDefault="0058384F" w:rsidP="0058384F">
      <w:pPr>
        <w:spacing w:after="0" w:line="240" w:lineRule="auto"/>
        <w:jc w:val="both"/>
        <w:rPr>
          <w:rFonts w:asciiTheme="minorHAnsi" w:hAnsiTheme="minorHAnsi" w:cstheme="minorHAnsi"/>
          <w:i/>
          <w:kern w:val="32"/>
          <w:sz w:val="24"/>
          <w:szCs w:val="24"/>
        </w:rPr>
      </w:pPr>
      <w:r w:rsidRPr="00880A57">
        <w:rPr>
          <w:rFonts w:asciiTheme="minorHAnsi" w:hAnsiTheme="minorHAnsi" w:cstheme="minorHAnsi"/>
          <w:kern w:val="32"/>
          <w:sz w:val="24"/>
          <w:szCs w:val="24"/>
        </w:rPr>
        <w:t>Expertii verificatori pot solicita informatii suplimentare cu respectarea prevederilor</w:t>
      </w:r>
      <w:r w:rsidRPr="00880A57">
        <w:rPr>
          <w:rFonts w:asciiTheme="minorHAnsi" w:hAnsiTheme="minorHAnsi" w:cstheme="minorHAnsi"/>
          <w:i/>
          <w:kern w:val="32"/>
          <w:sz w:val="24"/>
          <w:szCs w:val="24"/>
        </w:rPr>
        <w:t xml:space="preserve"> Manualului de Procedură operațională pentru solicitarea de informații suplimentare în cadrul unui proiect cu finanțare din FEADR .</w:t>
      </w:r>
    </w:p>
    <w:p w14:paraId="13C6C48F" w14:textId="73C989A2" w:rsidR="0058384F" w:rsidRPr="00880A57" w:rsidRDefault="0058384F" w:rsidP="0058384F">
      <w:pPr>
        <w:spacing w:after="0" w:line="240" w:lineRule="auto"/>
        <w:jc w:val="both"/>
        <w:rPr>
          <w:rFonts w:asciiTheme="minorHAnsi" w:hAnsiTheme="minorHAnsi" w:cstheme="minorHAnsi"/>
          <w:i/>
          <w:kern w:val="32"/>
          <w:sz w:val="24"/>
          <w:szCs w:val="24"/>
        </w:rPr>
      </w:pPr>
    </w:p>
    <w:p w14:paraId="4B6F5700" w14:textId="77777777" w:rsidR="0058384F" w:rsidRPr="00880A57" w:rsidRDefault="0058384F" w:rsidP="0058384F">
      <w:pPr>
        <w:spacing w:after="0" w:line="240" w:lineRule="auto"/>
        <w:jc w:val="both"/>
        <w:rPr>
          <w:rFonts w:asciiTheme="minorHAnsi" w:hAnsiTheme="minorHAnsi" w:cstheme="minorHAnsi"/>
          <w:i/>
          <w:kern w:val="32"/>
          <w:sz w:val="24"/>
          <w:szCs w:val="24"/>
        </w:rPr>
      </w:pPr>
    </w:p>
    <w:p w14:paraId="2B69C829" w14:textId="77777777" w:rsidR="00766CBC" w:rsidRPr="00880A57" w:rsidRDefault="00766CBC" w:rsidP="00EC1B11">
      <w:pPr>
        <w:spacing w:before="120" w:after="120" w:line="240" w:lineRule="auto"/>
        <w:rPr>
          <w:rFonts w:asciiTheme="minorHAnsi" w:hAnsiTheme="minorHAnsi" w:cstheme="minorHAnsi"/>
          <w:b/>
          <w:sz w:val="24"/>
        </w:rPr>
      </w:pPr>
      <w:r w:rsidRPr="00880A57">
        <w:rPr>
          <w:rFonts w:asciiTheme="minorHAnsi" w:hAnsiTheme="minorHAnsi" w:cstheme="minorHAnsi"/>
          <w:b/>
          <w:sz w:val="24"/>
        </w:rPr>
        <w:lastRenderedPageBreak/>
        <w:t>Atenție!</w:t>
      </w:r>
    </w:p>
    <w:p w14:paraId="28E99270" w14:textId="63170B26" w:rsidR="0058384F" w:rsidRPr="00880A57" w:rsidRDefault="0058384F" w:rsidP="00766CBC">
      <w:pPr>
        <w:tabs>
          <w:tab w:val="left" w:pos="180"/>
          <w:tab w:val="left" w:pos="360"/>
        </w:tabs>
        <w:jc w:val="both"/>
        <w:rPr>
          <w:rFonts w:asciiTheme="minorHAnsi" w:hAnsiTheme="minorHAnsi" w:cstheme="minorHAnsi"/>
          <w:b/>
          <w:sz w:val="24"/>
          <w:szCs w:val="24"/>
        </w:rPr>
      </w:pPr>
      <w:r w:rsidRPr="00880A57">
        <w:rPr>
          <w:rFonts w:asciiTheme="minorHAnsi" w:hAnsiTheme="minorHAnsi" w:cstheme="minorHAnsi"/>
          <w:sz w:val="24"/>
          <w:szCs w:val="24"/>
        </w:rPr>
        <w:t>Pentru interogările aferente verificărilor realizate de experții OJFIR, în etapa de evaluare, se vor realiza print screen-uri care se vor atașa la dosarul proiectului</w:t>
      </w:r>
    </w:p>
    <w:p w14:paraId="23A393F4" w14:textId="77777777" w:rsidR="0058384F" w:rsidRPr="00880A57" w:rsidRDefault="0058384F" w:rsidP="0058384F">
      <w:pPr>
        <w:tabs>
          <w:tab w:val="left" w:pos="180"/>
          <w:tab w:val="left" w:pos="360"/>
        </w:tabs>
        <w:jc w:val="both"/>
        <w:rPr>
          <w:rFonts w:asciiTheme="minorHAnsi" w:hAnsiTheme="minorHAnsi" w:cstheme="minorHAnsi"/>
          <w:b/>
          <w:sz w:val="24"/>
          <w:szCs w:val="24"/>
        </w:rPr>
      </w:pPr>
      <w:r w:rsidRPr="00880A57">
        <w:rPr>
          <w:rFonts w:asciiTheme="minorHAnsi" w:hAnsiTheme="minorHAnsi" w:cstheme="minorHAnsi"/>
          <w:b/>
          <w:sz w:val="24"/>
          <w:szCs w:val="24"/>
        </w:rPr>
        <w:t>Metodologie verificare</w:t>
      </w:r>
    </w:p>
    <w:p w14:paraId="556FB322" w14:textId="77777777" w:rsidR="0058384F" w:rsidRPr="00880A57" w:rsidRDefault="0058384F" w:rsidP="0058384F">
      <w:pPr>
        <w:tabs>
          <w:tab w:val="left" w:pos="180"/>
          <w:tab w:val="left" w:pos="360"/>
        </w:tabs>
        <w:jc w:val="both"/>
        <w:rPr>
          <w:rFonts w:asciiTheme="minorHAnsi" w:hAnsiTheme="minorHAnsi" w:cstheme="minorHAnsi"/>
          <w:b/>
          <w:sz w:val="24"/>
          <w:szCs w:val="24"/>
        </w:rPr>
      </w:pPr>
      <w:r w:rsidRPr="00880A57">
        <w:rPr>
          <w:rFonts w:asciiTheme="minorHAnsi" w:hAnsiTheme="minorHAnsi" w:cstheme="minorHAnsi"/>
          <w:b/>
          <w:sz w:val="24"/>
          <w:szCs w:val="24"/>
        </w:rPr>
        <w:t>Expertul verifica corectitudinea informațiilor din sectiunile „</w:t>
      </w:r>
      <w:r w:rsidRPr="00880A57">
        <w:rPr>
          <w:rFonts w:asciiTheme="minorHAnsi" w:hAnsiTheme="minorHAnsi" w:cstheme="minorHAnsi"/>
          <w:b/>
          <w:i/>
          <w:sz w:val="24"/>
          <w:szCs w:val="24"/>
        </w:rPr>
        <w:t>Date generale</w:t>
      </w:r>
      <w:r w:rsidRPr="00880A57">
        <w:rPr>
          <w:rFonts w:asciiTheme="minorHAnsi" w:hAnsiTheme="minorHAnsi" w:cstheme="minorHAnsi"/>
          <w:b/>
          <w:sz w:val="24"/>
          <w:szCs w:val="24"/>
        </w:rPr>
        <w:t>” şi „</w:t>
      </w:r>
      <w:r w:rsidRPr="00880A57">
        <w:rPr>
          <w:rFonts w:asciiTheme="minorHAnsi" w:hAnsiTheme="minorHAnsi" w:cstheme="minorHAnsi"/>
          <w:b/>
          <w:i/>
          <w:sz w:val="24"/>
          <w:szCs w:val="24"/>
        </w:rPr>
        <w:t>A.</w:t>
      </w:r>
      <w:r w:rsidRPr="00880A57">
        <w:rPr>
          <w:rFonts w:asciiTheme="minorHAnsi" w:hAnsiTheme="minorHAnsi" w:cstheme="minorHAnsi"/>
          <w:b/>
          <w:sz w:val="24"/>
          <w:szCs w:val="24"/>
        </w:rPr>
        <w:t>Status proiect in urma analizei GAL”. Verificarile vor fi realizate în Cererea de Finanţare și documentele anexe, în documentaţia apelului de selectie lansat de GAL şi în Raportul de selecţie final emis de GAL care include proiectul analizat.</w:t>
      </w:r>
    </w:p>
    <w:p w14:paraId="393801BC" w14:textId="77777777" w:rsidR="0058384F" w:rsidRPr="00880A57" w:rsidRDefault="0058384F" w:rsidP="0058384F">
      <w:pPr>
        <w:tabs>
          <w:tab w:val="left" w:pos="180"/>
          <w:tab w:val="left" w:pos="360"/>
        </w:tabs>
        <w:jc w:val="both"/>
        <w:rPr>
          <w:rFonts w:asciiTheme="minorHAnsi" w:hAnsiTheme="minorHAnsi" w:cstheme="minorHAnsi"/>
          <w:b/>
          <w:sz w:val="24"/>
          <w:szCs w:val="24"/>
        </w:rPr>
      </w:pPr>
      <w:r w:rsidRPr="00880A57">
        <w:rPr>
          <w:rFonts w:asciiTheme="minorHAnsi" w:hAnsiTheme="minorHAnsi" w:cstheme="minorHAnsi"/>
          <w:b/>
          <w:sz w:val="24"/>
          <w:szCs w:val="24"/>
        </w:rPr>
        <w:t>In cazul în care se constată inadvertenţe în preluarea datelor între informaţiile analizate şi documentele menţionate se solicită informaţii suplimentare către GAL sau solicitant, după caz.</w:t>
      </w:r>
    </w:p>
    <w:p w14:paraId="34A74FBB" w14:textId="77777777" w:rsidR="0058384F" w:rsidRPr="00880A57" w:rsidRDefault="0058384F" w:rsidP="0058384F">
      <w:pPr>
        <w:tabs>
          <w:tab w:val="left" w:pos="180"/>
          <w:tab w:val="left" w:pos="360"/>
        </w:tabs>
        <w:jc w:val="both"/>
        <w:rPr>
          <w:rFonts w:asciiTheme="minorHAnsi" w:hAnsiTheme="minorHAnsi" w:cstheme="minorHAnsi"/>
          <w:b/>
          <w:sz w:val="24"/>
          <w:szCs w:val="24"/>
        </w:rPr>
      </w:pPr>
    </w:p>
    <w:p w14:paraId="11AA88E3" w14:textId="77777777" w:rsidR="0058384F" w:rsidRPr="00880A57" w:rsidRDefault="0058384F" w:rsidP="0058384F">
      <w:pPr>
        <w:tabs>
          <w:tab w:val="left" w:pos="180"/>
          <w:tab w:val="left" w:pos="360"/>
        </w:tabs>
        <w:jc w:val="both"/>
        <w:rPr>
          <w:rFonts w:asciiTheme="minorHAnsi" w:hAnsiTheme="minorHAnsi" w:cstheme="minorHAnsi"/>
          <w:b/>
          <w:sz w:val="24"/>
          <w:szCs w:val="24"/>
        </w:rPr>
      </w:pPr>
      <w:r w:rsidRPr="00880A57">
        <w:rPr>
          <w:rFonts w:asciiTheme="minorHAnsi" w:hAnsiTheme="minorHAnsi" w:cstheme="minorHAnsi"/>
          <w:b/>
          <w:sz w:val="24"/>
          <w:szCs w:val="24"/>
        </w:rPr>
        <w:t>A.Status proiect in urma analizei GAL:</w:t>
      </w:r>
    </w:p>
    <w:tbl>
      <w:tblPr>
        <w:tblStyle w:val="TableGrid"/>
        <w:tblW w:w="0" w:type="auto"/>
        <w:tblLook w:val="04A0" w:firstRow="1" w:lastRow="0" w:firstColumn="1" w:lastColumn="0" w:noHBand="0" w:noVBand="1"/>
      </w:tblPr>
      <w:tblGrid>
        <w:gridCol w:w="7792"/>
        <w:gridCol w:w="850"/>
        <w:gridCol w:w="920"/>
      </w:tblGrid>
      <w:tr w:rsidR="0058384F" w:rsidRPr="00880A57" w14:paraId="0E74BFA4" w14:textId="77777777" w:rsidTr="00D602B5">
        <w:tc>
          <w:tcPr>
            <w:tcW w:w="7792" w:type="dxa"/>
            <w:shd w:val="clear" w:color="auto" w:fill="auto"/>
          </w:tcPr>
          <w:p w14:paraId="565218AC" w14:textId="77777777" w:rsidR="0058384F" w:rsidRPr="00880A57" w:rsidRDefault="0058384F" w:rsidP="0058384F">
            <w:pPr>
              <w:tabs>
                <w:tab w:val="left" w:pos="180"/>
                <w:tab w:val="left" w:pos="360"/>
              </w:tabs>
              <w:jc w:val="both"/>
              <w:rPr>
                <w:rFonts w:asciiTheme="minorHAnsi" w:hAnsiTheme="minorHAnsi" w:cstheme="minorHAnsi"/>
                <w:b/>
                <w:sz w:val="24"/>
                <w:szCs w:val="24"/>
              </w:rPr>
            </w:pPr>
          </w:p>
        </w:tc>
        <w:tc>
          <w:tcPr>
            <w:tcW w:w="850" w:type="dxa"/>
            <w:shd w:val="clear" w:color="auto" w:fill="auto"/>
          </w:tcPr>
          <w:p w14:paraId="26895EC5" w14:textId="77777777" w:rsidR="0058384F" w:rsidRPr="00880A57" w:rsidRDefault="0058384F" w:rsidP="0058384F">
            <w:pPr>
              <w:tabs>
                <w:tab w:val="left" w:pos="180"/>
                <w:tab w:val="left" w:pos="360"/>
              </w:tabs>
              <w:jc w:val="both"/>
              <w:rPr>
                <w:rFonts w:asciiTheme="minorHAnsi" w:hAnsiTheme="minorHAnsi" w:cstheme="minorHAnsi"/>
                <w:b/>
                <w:sz w:val="24"/>
                <w:szCs w:val="24"/>
              </w:rPr>
            </w:pPr>
            <w:r w:rsidRPr="00880A57">
              <w:rPr>
                <w:rFonts w:asciiTheme="minorHAnsi" w:hAnsiTheme="minorHAnsi" w:cstheme="minorHAnsi"/>
                <w:b/>
                <w:sz w:val="24"/>
                <w:szCs w:val="24"/>
              </w:rPr>
              <w:t>DA</w:t>
            </w:r>
          </w:p>
        </w:tc>
        <w:tc>
          <w:tcPr>
            <w:tcW w:w="920" w:type="dxa"/>
            <w:shd w:val="clear" w:color="auto" w:fill="auto"/>
          </w:tcPr>
          <w:p w14:paraId="7F056EB3" w14:textId="77777777" w:rsidR="0058384F" w:rsidRPr="00880A57" w:rsidRDefault="0058384F" w:rsidP="0058384F">
            <w:pPr>
              <w:tabs>
                <w:tab w:val="left" w:pos="180"/>
                <w:tab w:val="left" w:pos="360"/>
              </w:tabs>
              <w:jc w:val="both"/>
              <w:rPr>
                <w:rFonts w:asciiTheme="minorHAnsi" w:hAnsiTheme="minorHAnsi" w:cstheme="minorHAnsi"/>
                <w:b/>
                <w:sz w:val="24"/>
                <w:szCs w:val="24"/>
              </w:rPr>
            </w:pPr>
            <w:r w:rsidRPr="00880A57">
              <w:rPr>
                <w:rFonts w:asciiTheme="minorHAnsi" w:hAnsiTheme="minorHAnsi" w:cstheme="minorHAnsi"/>
                <w:b/>
                <w:sz w:val="24"/>
                <w:szCs w:val="24"/>
              </w:rPr>
              <w:t>NU</w:t>
            </w:r>
          </w:p>
        </w:tc>
      </w:tr>
      <w:tr w:rsidR="0058384F" w:rsidRPr="00880A57" w14:paraId="6A63F5D6" w14:textId="77777777" w:rsidTr="00D602B5">
        <w:tc>
          <w:tcPr>
            <w:tcW w:w="7792" w:type="dxa"/>
            <w:shd w:val="clear" w:color="auto" w:fill="auto"/>
          </w:tcPr>
          <w:p w14:paraId="2FE8BEBC" w14:textId="77777777" w:rsidR="0058384F" w:rsidRPr="00880A57" w:rsidRDefault="0058384F" w:rsidP="0058384F">
            <w:pPr>
              <w:tabs>
                <w:tab w:val="left" w:pos="180"/>
                <w:tab w:val="left" w:pos="360"/>
              </w:tabs>
              <w:jc w:val="both"/>
              <w:rPr>
                <w:rFonts w:asciiTheme="minorHAnsi" w:hAnsiTheme="minorHAnsi" w:cstheme="minorHAnsi"/>
                <w:b/>
                <w:sz w:val="24"/>
                <w:szCs w:val="24"/>
              </w:rPr>
            </w:pPr>
            <w:r w:rsidRPr="00880A57">
              <w:rPr>
                <w:rFonts w:asciiTheme="minorHAnsi" w:hAnsiTheme="minorHAnsi" w:cstheme="minorHAnsi"/>
                <w:b/>
                <w:sz w:val="24"/>
                <w:szCs w:val="24"/>
              </w:rPr>
              <w:t>Proiectul este inclus in Raportul de  selectie nr. .....................din data de .........emis de GAL cu status „eligibil si selectat in vederea finantarii</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0EEA0911" w14:textId="77777777" w:rsidR="0058384F" w:rsidRPr="00880A57" w:rsidRDefault="0058384F" w:rsidP="0058384F">
            <w:pPr>
              <w:tabs>
                <w:tab w:val="left" w:pos="180"/>
                <w:tab w:val="left" w:pos="360"/>
              </w:tabs>
              <w:jc w:val="both"/>
              <w:rPr>
                <w:rFonts w:asciiTheme="minorHAnsi" w:hAnsiTheme="minorHAnsi" w:cstheme="minorHAnsi"/>
                <w:b/>
                <w:sz w:val="24"/>
                <w:szCs w:val="24"/>
              </w:rPr>
            </w:pPr>
            <w:r w:rsidRPr="00880A57">
              <w:rPr>
                <w:rFonts w:asciiTheme="minorHAnsi" w:hAnsiTheme="minorHAnsi" w:cstheme="minorHAnsi"/>
                <w:b/>
                <w:sz w:val="24"/>
                <w:szCs w:val="24"/>
              </w:rPr>
              <w:sym w:font="Wingdings" w:char="F06F"/>
            </w:r>
          </w:p>
        </w:tc>
        <w:tc>
          <w:tcPr>
            <w:tcW w:w="920" w:type="dxa"/>
            <w:tcBorders>
              <w:top w:val="single" w:sz="4" w:space="0" w:color="auto"/>
              <w:left w:val="single" w:sz="4" w:space="0" w:color="auto"/>
              <w:bottom w:val="single" w:sz="4" w:space="0" w:color="auto"/>
              <w:right w:val="single" w:sz="4" w:space="0" w:color="auto"/>
            </w:tcBorders>
            <w:shd w:val="clear" w:color="auto" w:fill="auto"/>
            <w:vAlign w:val="center"/>
          </w:tcPr>
          <w:p w14:paraId="436A91B0" w14:textId="77777777" w:rsidR="0058384F" w:rsidRPr="00880A57" w:rsidRDefault="0058384F" w:rsidP="0058384F">
            <w:pPr>
              <w:tabs>
                <w:tab w:val="left" w:pos="180"/>
                <w:tab w:val="left" w:pos="360"/>
              </w:tabs>
              <w:jc w:val="both"/>
              <w:rPr>
                <w:rFonts w:asciiTheme="minorHAnsi" w:hAnsiTheme="minorHAnsi" w:cstheme="minorHAnsi"/>
                <w:b/>
                <w:sz w:val="24"/>
                <w:szCs w:val="24"/>
              </w:rPr>
            </w:pPr>
            <w:r w:rsidRPr="00880A57">
              <w:rPr>
                <w:rFonts w:asciiTheme="minorHAnsi" w:hAnsiTheme="minorHAnsi" w:cstheme="minorHAnsi"/>
                <w:b/>
                <w:sz w:val="24"/>
                <w:szCs w:val="24"/>
              </w:rPr>
              <w:sym w:font="Wingdings" w:char="F06F"/>
            </w:r>
          </w:p>
        </w:tc>
      </w:tr>
    </w:tbl>
    <w:p w14:paraId="17DAF7F9" w14:textId="77777777" w:rsidR="0058384F" w:rsidRPr="00880A57" w:rsidRDefault="0058384F" w:rsidP="0058384F">
      <w:pPr>
        <w:tabs>
          <w:tab w:val="left" w:pos="180"/>
          <w:tab w:val="left" w:pos="360"/>
        </w:tabs>
        <w:jc w:val="both"/>
        <w:rPr>
          <w:rFonts w:asciiTheme="minorHAnsi" w:hAnsiTheme="minorHAnsi" w:cstheme="minorHAnsi"/>
          <w:b/>
          <w:sz w:val="24"/>
          <w:szCs w:val="24"/>
        </w:rPr>
      </w:pPr>
      <w:r w:rsidRPr="00880A57">
        <w:rPr>
          <w:rFonts w:asciiTheme="minorHAnsi" w:hAnsiTheme="minorHAnsi" w:cstheme="minorHAnsi"/>
          <w:b/>
          <w:sz w:val="24"/>
          <w:szCs w:val="24"/>
        </w:rPr>
        <w:t xml:space="preserve"> </w:t>
      </w:r>
    </w:p>
    <w:tbl>
      <w:tblPr>
        <w:tblStyle w:val="TableGrid"/>
        <w:tblpPr w:leftFromText="180" w:rightFromText="180" w:vertAnchor="text" w:horzAnchor="page" w:tblpX="8836" w:tblpY="-45"/>
        <w:tblW w:w="0" w:type="auto"/>
        <w:tblLook w:val="04A0" w:firstRow="1" w:lastRow="0" w:firstColumn="1" w:lastColumn="0" w:noHBand="0" w:noVBand="1"/>
      </w:tblPr>
      <w:tblGrid>
        <w:gridCol w:w="1864"/>
      </w:tblGrid>
      <w:tr w:rsidR="0058384F" w:rsidRPr="00880A57" w14:paraId="175C2E3F" w14:textId="77777777" w:rsidTr="00D602B5">
        <w:trPr>
          <w:trHeight w:val="328"/>
        </w:trPr>
        <w:tc>
          <w:tcPr>
            <w:tcW w:w="1864" w:type="dxa"/>
          </w:tcPr>
          <w:p w14:paraId="4667CE25" w14:textId="77777777" w:rsidR="0058384F" w:rsidRPr="00880A57" w:rsidRDefault="0058384F" w:rsidP="0058384F">
            <w:pPr>
              <w:tabs>
                <w:tab w:val="left" w:pos="180"/>
                <w:tab w:val="left" w:pos="360"/>
              </w:tabs>
              <w:jc w:val="both"/>
              <w:rPr>
                <w:rFonts w:asciiTheme="minorHAnsi" w:hAnsiTheme="minorHAnsi" w:cstheme="minorHAnsi"/>
                <w:b/>
                <w:sz w:val="24"/>
                <w:szCs w:val="24"/>
              </w:rPr>
            </w:pPr>
          </w:p>
        </w:tc>
      </w:tr>
    </w:tbl>
    <w:p w14:paraId="4666E155" w14:textId="77777777" w:rsidR="0058384F" w:rsidRPr="00880A57" w:rsidRDefault="0058384F" w:rsidP="0058384F">
      <w:pPr>
        <w:tabs>
          <w:tab w:val="left" w:pos="180"/>
          <w:tab w:val="left" w:pos="360"/>
        </w:tabs>
        <w:jc w:val="both"/>
        <w:rPr>
          <w:rFonts w:asciiTheme="minorHAnsi" w:hAnsiTheme="minorHAnsi" w:cstheme="minorHAnsi"/>
          <w:b/>
          <w:sz w:val="24"/>
          <w:szCs w:val="24"/>
        </w:rPr>
      </w:pPr>
      <w:r w:rsidRPr="00880A57">
        <w:rPr>
          <w:rFonts w:asciiTheme="minorHAnsi" w:hAnsiTheme="minorHAnsi" w:cstheme="minorHAnsi"/>
          <w:b/>
          <w:sz w:val="24"/>
          <w:szCs w:val="24"/>
        </w:rPr>
        <w:t>Punctaj obtinut dupa verificarea criteriilor de selectie de către GAL:</w:t>
      </w:r>
    </w:p>
    <w:p w14:paraId="1A284A6D" w14:textId="77777777" w:rsidR="00C4069C" w:rsidRPr="00880A57" w:rsidRDefault="00C4069C" w:rsidP="00766CBC">
      <w:pPr>
        <w:tabs>
          <w:tab w:val="left" w:pos="180"/>
          <w:tab w:val="left" w:pos="360"/>
        </w:tabs>
        <w:jc w:val="both"/>
        <w:rPr>
          <w:rFonts w:asciiTheme="minorHAnsi" w:hAnsiTheme="minorHAnsi" w:cstheme="minorHAnsi"/>
          <w:b/>
          <w:sz w:val="24"/>
          <w:szCs w:val="24"/>
        </w:rPr>
      </w:pPr>
    </w:p>
    <w:p w14:paraId="16BBFCAF" w14:textId="77777777" w:rsidR="00C4069C" w:rsidRPr="00880A57" w:rsidRDefault="00C4069C" w:rsidP="00766CBC">
      <w:pPr>
        <w:tabs>
          <w:tab w:val="left" w:pos="180"/>
          <w:tab w:val="left" w:pos="360"/>
        </w:tabs>
        <w:jc w:val="both"/>
        <w:rPr>
          <w:rFonts w:asciiTheme="minorHAnsi" w:hAnsiTheme="minorHAnsi" w:cstheme="minorHAnsi"/>
          <w:b/>
          <w:sz w:val="24"/>
          <w:szCs w:val="24"/>
        </w:rPr>
      </w:pPr>
    </w:p>
    <w:p w14:paraId="44D98B2F" w14:textId="77777777" w:rsidR="00C4069C" w:rsidRPr="00880A57" w:rsidRDefault="00C4069C" w:rsidP="00C4069C">
      <w:pPr>
        <w:rPr>
          <w:rFonts w:asciiTheme="minorHAnsi" w:hAnsiTheme="minorHAnsi" w:cstheme="minorHAnsi"/>
          <w:sz w:val="24"/>
          <w:szCs w:val="24"/>
        </w:rPr>
      </w:pPr>
      <w:r w:rsidRPr="00880A57">
        <w:rPr>
          <w:rFonts w:asciiTheme="minorHAnsi" w:hAnsiTheme="minorHAnsi" w:cstheme="minorHAnsi"/>
          <w:sz w:val="24"/>
          <w:szCs w:val="24"/>
        </w:rPr>
        <w:t xml:space="preserve">Expertul verifică daca datele privind statusul proiectului in urma analizei GAL sunt corecte pe baza Raportului de selectie emis de GAL. </w:t>
      </w:r>
    </w:p>
    <w:tbl>
      <w:tblPr>
        <w:tblStyle w:val="TableGrid"/>
        <w:tblW w:w="0" w:type="auto"/>
        <w:tblLook w:val="04A0" w:firstRow="1" w:lastRow="0" w:firstColumn="1" w:lastColumn="0" w:noHBand="0" w:noVBand="1"/>
      </w:tblPr>
      <w:tblGrid>
        <w:gridCol w:w="7792"/>
        <w:gridCol w:w="850"/>
        <w:gridCol w:w="920"/>
      </w:tblGrid>
      <w:tr w:rsidR="00C4069C" w:rsidRPr="00880A57" w14:paraId="79BFF49B" w14:textId="77777777" w:rsidTr="00D602B5">
        <w:tc>
          <w:tcPr>
            <w:tcW w:w="7792" w:type="dxa"/>
            <w:shd w:val="clear" w:color="auto" w:fill="auto"/>
          </w:tcPr>
          <w:p w14:paraId="68BD5A18" w14:textId="77777777" w:rsidR="00C4069C" w:rsidRPr="00880A57" w:rsidRDefault="00C4069C" w:rsidP="00D602B5">
            <w:pPr>
              <w:spacing w:after="0" w:line="240" w:lineRule="auto"/>
              <w:rPr>
                <w:rFonts w:asciiTheme="minorHAnsi" w:hAnsiTheme="minorHAnsi" w:cstheme="minorHAnsi"/>
                <w:sz w:val="24"/>
                <w:szCs w:val="24"/>
              </w:rPr>
            </w:pPr>
          </w:p>
        </w:tc>
        <w:tc>
          <w:tcPr>
            <w:tcW w:w="850" w:type="dxa"/>
            <w:shd w:val="clear" w:color="auto" w:fill="auto"/>
          </w:tcPr>
          <w:p w14:paraId="43364A9F" w14:textId="77777777" w:rsidR="00C4069C" w:rsidRPr="00880A57" w:rsidRDefault="00C4069C" w:rsidP="00D602B5">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DA</w:t>
            </w:r>
          </w:p>
        </w:tc>
        <w:tc>
          <w:tcPr>
            <w:tcW w:w="920" w:type="dxa"/>
            <w:shd w:val="clear" w:color="auto" w:fill="auto"/>
          </w:tcPr>
          <w:p w14:paraId="14D991ED" w14:textId="77777777" w:rsidR="00C4069C" w:rsidRPr="00880A57" w:rsidRDefault="00C4069C" w:rsidP="00D602B5">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NU</w:t>
            </w:r>
          </w:p>
        </w:tc>
      </w:tr>
      <w:tr w:rsidR="00C4069C" w:rsidRPr="00880A57" w14:paraId="694918AC" w14:textId="77777777" w:rsidTr="00D602B5">
        <w:tc>
          <w:tcPr>
            <w:tcW w:w="7792" w:type="dxa"/>
            <w:shd w:val="clear" w:color="auto" w:fill="auto"/>
          </w:tcPr>
          <w:p w14:paraId="5417D166" w14:textId="77777777" w:rsidR="00C4069C" w:rsidRPr="00880A57" w:rsidRDefault="00C4069C" w:rsidP="00D602B5">
            <w:pPr>
              <w:rPr>
                <w:rFonts w:asciiTheme="minorHAnsi" w:hAnsiTheme="minorHAnsi" w:cstheme="minorHAnsi"/>
                <w:sz w:val="24"/>
                <w:szCs w:val="24"/>
              </w:rPr>
            </w:pPr>
            <w:r w:rsidRPr="00880A57">
              <w:rPr>
                <w:rFonts w:asciiTheme="minorHAnsi" w:hAnsiTheme="minorHAnsi" w:cstheme="minorHAnsi"/>
                <w:sz w:val="24"/>
                <w:szCs w:val="24"/>
              </w:rPr>
              <w:t>Statusul proiectului în urma analizei GAL este corect</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30C90FE5" w14:textId="77777777" w:rsidR="00C4069C" w:rsidRPr="00880A57" w:rsidRDefault="00C4069C" w:rsidP="00D602B5">
            <w:pPr>
              <w:spacing w:after="0" w:line="240" w:lineRule="auto"/>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920" w:type="dxa"/>
            <w:tcBorders>
              <w:top w:val="single" w:sz="4" w:space="0" w:color="auto"/>
              <w:left w:val="single" w:sz="4" w:space="0" w:color="auto"/>
              <w:bottom w:val="single" w:sz="4" w:space="0" w:color="auto"/>
              <w:right w:val="single" w:sz="4" w:space="0" w:color="auto"/>
            </w:tcBorders>
            <w:shd w:val="clear" w:color="auto" w:fill="auto"/>
            <w:vAlign w:val="center"/>
          </w:tcPr>
          <w:p w14:paraId="2C7395DD" w14:textId="77777777" w:rsidR="00C4069C" w:rsidRPr="00880A57" w:rsidRDefault="00C4069C" w:rsidP="00D602B5">
            <w:pPr>
              <w:spacing w:after="0" w:line="240" w:lineRule="auto"/>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bl>
    <w:p w14:paraId="34447313" w14:textId="77777777" w:rsidR="00C4069C" w:rsidRPr="00880A57" w:rsidRDefault="00C4069C" w:rsidP="00C4069C">
      <w:pPr>
        <w:rPr>
          <w:rFonts w:asciiTheme="minorHAnsi" w:hAnsiTheme="minorHAnsi" w:cstheme="minorHAnsi"/>
          <w:b/>
          <w:sz w:val="24"/>
          <w:szCs w:val="24"/>
        </w:rPr>
      </w:pPr>
    </w:p>
    <w:p w14:paraId="40FF6BA8" w14:textId="77777777" w:rsidR="00C4069C" w:rsidRPr="00880A57" w:rsidRDefault="00C4069C" w:rsidP="00C4069C">
      <w:pPr>
        <w:rPr>
          <w:rFonts w:asciiTheme="minorHAnsi" w:hAnsiTheme="minorHAnsi" w:cstheme="minorHAnsi"/>
          <w:sz w:val="24"/>
          <w:szCs w:val="24"/>
        </w:rPr>
      </w:pPr>
      <w:r w:rsidRPr="00880A57">
        <w:rPr>
          <w:rFonts w:asciiTheme="minorHAnsi" w:hAnsiTheme="minorHAnsi" w:cstheme="minorHAnsi"/>
          <w:sz w:val="24"/>
          <w:szCs w:val="24"/>
        </w:rPr>
        <w:t>Daca datele privind statusul proiectului in urma analizei GAL sunt corecte expertul bifeaza DA, in cazul in care exista discrepante acestea vor fi clarificate prin informatii suplimentare catre GAL.</w:t>
      </w:r>
    </w:p>
    <w:p w14:paraId="531062FC" w14:textId="77777777" w:rsidR="00E9489C" w:rsidRDefault="00E9489C" w:rsidP="00766CBC">
      <w:pPr>
        <w:tabs>
          <w:tab w:val="left" w:pos="180"/>
          <w:tab w:val="left" w:pos="360"/>
        </w:tabs>
        <w:jc w:val="both"/>
        <w:rPr>
          <w:rFonts w:asciiTheme="minorHAnsi" w:hAnsiTheme="minorHAnsi" w:cstheme="minorHAnsi"/>
          <w:b/>
          <w:sz w:val="24"/>
        </w:rPr>
      </w:pPr>
    </w:p>
    <w:p w14:paraId="25C8E5DC" w14:textId="77777777" w:rsidR="00E9489C" w:rsidRDefault="00E9489C" w:rsidP="00766CBC">
      <w:pPr>
        <w:tabs>
          <w:tab w:val="left" w:pos="180"/>
          <w:tab w:val="left" w:pos="360"/>
        </w:tabs>
        <w:jc w:val="both"/>
        <w:rPr>
          <w:rFonts w:asciiTheme="minorHAnsi" w:hAnsiTheme="minorHAnsi" w:cstheme="minorHAnsi"/>
          <w:b/>
          <w:sz w:val="24"/>
        </w:rPr>
      </w:pPr>
    </w:p>
    <w:p w14:paraId="7824E4FA" w14:textId="77777777" w:rsidR="00E9489C" w:rsidRDefault="00E9489C" w:rsidP="00766CBC">
      <w:pPr>
        <w:tabs>
          <w:tab w:val="left" w:pos="180"/>
          <w:tab w:val="left" w:pos="360"/>
        </w:tabs>
        <w:jc w:val="both"/>
        <w:rPr>
          <w:rFonts w:asciiTheme="minorHAnsi" w:hAnsiTheme="minorHAnsi" w:cstheme="minorHAnsi"/>
          <w:b/>
          <w:sz w:val="24"/>
        </w:rPr>
      </w:pPr>
    </w:p>
    <w:p w14:paraId="7F05D293" w14:textId="7EBB7282" w:rsidR="00766CBC" w:rsidRPr="00880A57" w:rsidRDefault="00766CBC" w:rsidP="00766CBC">
      <w:pPr>
        <w:tabs>
          <w:tab w:val="left" w:pos="180"/>
          <w:tab w:val="left" w:pos="360"/>
        </w:tabs>
        <w:jc w:val="both"/>
        <w:rPr>
          <w:rFonts w:asciiTheme="minorHAnsi" w:hAnsiTheme="minorHAnsi" w:cstheme="minorHAnsi"/>
          <w:b/>
          <w:sz w:val="24"/>
        </w:rPr>
      </w:pPr>
      <w:r w:rsidRPr="00880A57">
        <w:rPr>
          <w:rFonts w:asciiTheme="minorHAnsi" w:hAnsiTheme="minorHAnsi" w:cstheme="minorHAnsi"/>
          <w:b/>
          <w:sz w:val="24"/>
        </w:rPr>
        <w:lastRenderedPageBreak/>
        <w:t>EG 1- Verificarea eligibilităţii solicitantului</w:t>
      </w:r>
    </w:p>
    <w:tbl>
      <w:tblPr>
        <w:tblStyle w:val="TableGrid"/>
        <w:tblW w:w="0" w:type="auto"/>
        <w:tblLook w:val="04A0" w:firstRow="1" w:lastRow="0" w:firstColumn="1" w:lastColumn="0" w:noHBand="0" w:noVBand="1"/>
      </w:tblPr>
      <w:tblGrid>
        <w:gridCol w:w="9563"/>
      </w:tblGrid>
      <w:tr w:rsidR="00766CBC" w:rsidRPr="00880A57" w14:paraId="5D950F4C" w14:textId="77777777" w:rsidTr="00766CBC">
        <w:tc>
          <w:tcPr>
            <w:tcW w:w="9348" w:type="dxa"/>
            <w:shd w:val="clear" w:color="auto" w:fill="BFBFBF" w:themeFill="background1" w:themeFillShade="BF"/>
          </w:tcPr>
          <w:p w14:paraId="1D6C44B8" w14:textId="77777777" w:rsidR="00766CBC" w:rsidRPr="00880A57" w:rsidRDefault="00766CBC" w:rsidP="00766CBC">
            <w:pPr>
              <w:tabs>
                <w:tab w:val="left" w:pos="180"/>
                <w:tab w:val="left" w:pos="360"/>
              </w:tabs>
              <w:jc w:val="both"/>
              <w:rPr>
                <w:rFonts w:asciiTheme="minorHAnsi" w:hAnsiTheme="minorHAnsi" w:cstheme="minorHAnsi"/>
                <w:b/>
                <w:sz w:val="24"/>
              </w:rPr>
            </w:pPr>
            <w:r w:rsidRPr="00880A57">
              <w:rPr>
                <w:rFonts w:asciiTheme="minorHAnsi" w:hAnsiTheme="minorHAnsi" w:cstheme="minorHAnsi"/>
                <w:b/>
                <w:sz w:val="24"/>
              </w:rPr>
              <w:t xml:space="preserve">EG 1.1 Solicitantul proiectului trebuie să se încadreze în categoria beneficiarilor eligibili, aşa cum sunt definiţi in Fişa intervenţiei elaborată de GAL. </w:t>
            </w:r>
          </w:p>
        </w:tc>
      </w:tr>
      <w:tr w:rsidR="00766CBC" w:rsidRPr="00880A57" w14:paraId="47332630" w14:textId="77777777" w:rsidTr="00766CBC">
        <w:trPr>
          <w:trHeight w:val="1316"/>
        </w:trPr>
        <w:tc>
          <w:tcPr>
            <w:tcW w:w="9348" w:type="dxa"/>
          </w:tcPr>
          <w:p w14:paraId="3A78C940"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DOCUMENTE NECESARE VERIFICĂRII:</w:t>
            </w:r>
          </w:p>
          <w:p w14:paraId="0383FB73" w14:textId="77777777" w:rsidR="00F10A92" w:rsidRPr="00880A57" w:rsidRDefault="00F10A92" w:rsidP="00F10A92">
            <w:pPr>
              <w:tabs>
                <w:tab w:val="left" w:pos="3120"/>
                <w:tab w:val="center" w:pos="4320"/>
                <w:tab w:val="right" w:pos="864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Baza de date</w:t>
            </w:r>
            <w:r w:rsidRPr="00880A57">
              <w:rPr>
                <w:rFonts w:asciiTheme="minorHAnsi" w:hAnsiTheme="minorHAnsi" w:cstheme="minorHAnsi"/>
                <w:sz w:val="24"/>
                <w:szCs w:val="24"/>
              </w:rPr>
              <w:t xml:space="preserve"> a serviciul online RECOM  a ONRC</w:t>
            </w:r>
          </w:p>
          <w:p w14:paraId="46CD72A4" w14:textId="0613A7CB" w:rsidR="00766CBC" w:rsidRPr="00880A57" w:rsidRDefault="00766CBC" w:rsidP="00766CBC">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Planul de Afaceri</w:t>
            </w:r>
            <w:r w:rsidRPr="00880A57">
              <w:rPr>
                <w:rFonts w:asciiTheme="minorHAnsi" w:hAnsiTheme="minorHAnsi" w:cstheme="minorHAnsi"/>
                <w:sz w:val="24"/>
              </w:rPr>
              <w:t xml:space="preserve"> </w:t>
            </w:r>
          </w:p>
          <w:p w14:paraId="52B3E7FA" w14:textId="3B18DB4E" w:rsidR="00766CBC" w:rsidRPr="00880A57" w:rsidRDefault="00766CBC" w:rsidP="00766CBC">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Cererea de finantare</w:t>
            </w:r>
            <w:r w:rsidRPr="00880A57">
              <w:rPr>
                <w:rFonts w:asciiTheme="minorHAnsi" w:hAnsiTheme="minorHAnsi" w:cstheme="minorHAnsi"/>
                <w:sz w:val="24"/>
              </w:rPr>
              <w:t xml:space="preserve"> </w:t>
            </w:r>
          </w:p>
          <w:p w14:paraId="5AD738F6" w14:textId="77777777" w:rsidR="00766CBC" w:rsidRPr="00880A57" w:rsidRDefault="00766CBC" w:rsidP="0062655F">
            <w:pPr>
              <w:numPr>
                <w:ilvl w:val="0"/>
                <w:numId w:val="94"/>
              </w:numPr>
              <w:tabs>
                <w:tab w:val="left" w:pos="360"/>
              </w:tabs>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b/>
                <w:sz w:val="24"/>
              </w:rPr>
              <w:t>Documente care atestă forma de organizare</w:t>
            </w:r>
            <w:r w:rsidRPr="00880A57">
              <w:rPr>
                <w:rFonts w:asciiTheme="minorHAnsi" w:hAnsiTheme="minorHAnsi" w:cstheme="minorHAnsi"/>
                <w:sz w:val="24"/>
              </w:rPr>
              <w:t xml:space="preserve"> a solicitantului:</w:t>
            </w:r>
          </w:p>
          <w:p w14:paraId="0DB118BA" w14:textId="77777777" w:rsidR="00766CBC" w:rsidRPr="00880A57" w:rsidRDefault="00766CBC" w:rsidP="0062655F">
            <w:pPr>
              <w:numPr>
                <w:ilvl w:val="0"/>
                <w:numId w:val="94"/>
              </w:numPr>
              <w:tabs>
                <w:tab w:val="left" w:pos="360"/>
              </w:tabs>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b/>
                <w:sz w:val="24"/>
              </w:rPr>
              <w:t>Hotărâre judecătorească definitivă</w:t>
            </w:r>
            <w:r w:rsidRPr="00880A57">
              <w:rPr>
                <w:rFonts w:asciiTheme="minorHAnsi" w:hAnsiTheme="minorHAnsi" w:cstheme="minorHAnsi"/>
                <w:sz w:val="24"/>
              </w:rPr>
              <w:t xml:space="preserve"> pronunţată pe baza actului de constituire și a statutului propriu în cazul Societăţilor agricole, însoțită de Statutul Societății agricole;</w:t>
            </w:r>
          </w:p>
          <w:p w14:paraId="5E0E4580" w14:textId="77777777" w:rsidR="00766CBC" w:rsidRPr="00880A57" w:rsidRDefault="00766CBC" w:rsidP="0062655F">
            <w:pPr>
              <w:numPr>
                <w:ilvl w:val="0"/>
                <w:numId w:val="94"/>
              </w:numPr>
              <w:tabs>
                <w:tab w:val="left" w:pos="360"/>
              </w:tabs>
              <w:spacing w:before="120" w:after="120" w:line="240" w:lineRule="auto"/>
              <w:contextualSpacing/>
              <w:jc w:val="both"/>
              <w:rPr>
                <w:rFonts w:asciiTheme="minorHAnsi" w:hAnsiTheme="minorHAnsi" w:cstheme="minorHAnsi"/>
              </w:rPr>
            </w:pPr>
            <w:r w:rsidRPr="00880A57">
              <w:rPr>
                <w:rFonts w:asciiTheme="minorHAnsi" w:hAnsiTheme="minorHAnsi" w:cstheme="minorHAnsi"/>
                <w:b/>
                <w:sz w:val="24"/>
              </w:rPr>
              <w:t>Act constitutiv pentru Societatea cooperativă agricolă</w:t>
            </w:r>
            <w:r w:rsidRPr="00880A57">
              <w:rPr>
                <w:rFonts w:asciiTheme="minorHAnsi" w:hAnsiTheme="minorHAnsi" w:cstheme="minorHAnsi"/>
                <w:sz w:val="24"/>
              </w:rPr>
              <w:t>.</w:t>
            </w:r>
          </w:p>
          <w:p w14:paraId="79520F7D" w14:textId="77777777" w:rsidR="00F10A92" w:rsidRPr="00880A57" w:rsidRDefault="00F10A92" w:rsidP="0062655F">
            <w:pPr>
              <w:numPr>
                <w:ilvl w:val="0"/>
                <w:numId w:val="94"/>
              </w:numPr>
              <w:tabs>
                <w:tab w:val="left" w:pos="360"/>
              </w:tabs>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sz w:val="24"/>
                <w:szCs w:val="24"/>
              </w:rPr>
              <w:t>Documente specifice CMI – Certificat de Avizare a Inființării Cabinetului Medical Individual (CMI) eliberat de catre Colegiul Medicilor, document ce atestă înregistrarea în Registrul Unic al cabinetelor medicale și Certificatul de înregistrare fiscală.</w:t>
            </w:r>
          </w:p>
          <w:p w14:paraId="5C292EC3" w14:textId="77777777" w:rsidR="00F10A92" w:rsidRPr="00880A57" w:rsidRDefault="00F10A92" w:rsidP="0062655F">
            <w:pPr>
              <w:numPr>
                <w:ilvl w:val="0"/>
                <w:numId w:val="94"/>
              </w:numPr>
              <w:tabs>
                <w:tab w:val="left" w:pos="360"/>
              </w:tabs>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sz w:val="24"/>
                <w:szCs w:val="24"/>
              </w:rPr>
              <w:t>Documente specifice CMV - Certificat de înregistrare în Registrul unic al cabinetelor medicale veterinare si Certificatul de înregistarare fiscală în care se scrie obligatoriu codul de identificare fiscală.</w:t>
            </w:r>
          </w:p>
          <w:p w14:paraId="32F3CE86" w14:textId="77777777" w:rsidR="00F10A92" w:rsidRPr="00880A57" w:rsidRDefault="00F10A92" w:rsidP="0062655F">
            <w:pPr>
              <w:numPr>
                <w:ilvl w:val="0"/>
                <w:numId w:val="94"/>
              </w:numPr>
              <w:tabs>
                <w:tab w:val="left" w:pos="360"/>
              </w:tabs>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sz w:val="24"/>
                <w:szCs w:val="24"/>
              </w:rPr>
              <w:t xml:space="preserve">Alte documente care atesta forma de organizare </w:t>
            </w:r>
          </w:p>
          <w:p w14:paraId="4DEAE3D4"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Alte documente (procură notarială)</w:t>
            </w:r>
          </w:p>
        </w:tc>
      </w:tr>
      <w:tr w:rsidR="00766CBC" w:rsidRPr="00880A57" w14:paraId="78ABAE0F" w14:textId="77777777" w:rsidTr="00766CBC">
        <w:tc>
          <w:tcPr>
            <w:tcW w:w="9348" w:type="dxa"/>
          </w:tcPr>
          <w:p w14:paraId="104CE80A" w14:textId="77777777" w:rsidR="00766CBC" w:rsidRPr="00880A57" w:rsidRDefault="00766CBC" w:rsidP="00766CBC">
            <w:pPr>
              <w:spacing w:before="120" w:after="120" w:line="240" w:lineRule="auto"/>
              <w:rPr>
                <w:rFonts w:asciiTheme="minorHAnsi" w:hAnsiTheme="minorHAnsi" w:cstheme="minorHAnsi"/>
                <w:b/>
                <w:lang w:val="pt-BR"/>
              </w:rPr>
            </w:pPr>
            <w:r w:rsidRPr="00880A57">
              <w:rPr>
                <w:rFonts w:asciiTheme="minorHAnsi" w:hAnsiTheme="minorHAnsi" w:cstheme="minorHAnsi"/>
                <w:b/>
                <w:sz w:val="24"/>
                <w:lang w:val="pt-BR"/>
              </w:rPr>
              <w:t>PUNCTE DE VERIFICAT IN DOCUMENTE:</w:t>
            </w:r>
          </w:p>
          <w:p w14:paraId="4E46C2CB" w14:textId="77777777" w:rsidR="00C4069C" w:rsidRPr="00880A57" w:rsidRDefault="00C4069C" w:rsidP="00766CBC">
            <w:pPr>
              <w:spacing w:before="120" w:after="120" w:line="240" w:lineRule="auto"/>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Expertul verifica Fisa interventiei elaborata de GAL si Ghidul solicitantului GAL pentru </w:t>
            </w:r>
            <w:r w:rsidR="00CD0D28" w:rsidRPr="00880A57">
              <w:rPr>
                <w:rFonts w:asciiTheme="minorHAnsi" w:hAnsiTheme="minorHAnsi" w:cstheme="minorHAnsi"/>
                <w:sz w:val="24"/>
                <w:szCs w:val="24"/>
                <w:lang w:val="pt-BR"/>
              </w:rPr>
              <w:t xml:space="preserve">a determina categoria solicitantilor eligibili. </w:t>
            </w:r>
          </w:p>
          <w:p w14:paraId="0BABD6F7" w14:textId="77777777" w:rsidR="002D0568" w:rsidRPr="00880A57" w:rsidRDefault="00D602B5" w:rsidP="00766CBC">
            <w:pPr>
              <w:spacing w:before="120" w:after="120" w:line="240" w:lineRule="auto"/>
              <w:rPr>
                <w:rFonts w:asciiTheme="minorHAnsi" w:hAnsiTheme="minorHAnsi" w:cstheme="minorHAnsi"/>
                <w:sz w:val="24"/>
                <w:szCs w:val="24"/>
                <w:lang w:val="pt-BR"/>
              </w:rPr>
            </w:pPr>
            <w:r w:rsidRPr="00880A57">
              <w:rPr>
                <w:rFonts w:asciiTheme="minorHAnsi" w:hAnsiTheme="minorHAnsi" w:cstheme="minorHAnsi"/>
                <w:sz w:val="24"/>
                <w:szCs w:val="24"/>
                <w:lang w:val="pt-BR"/>
              </w:rPr>
              <w:t>Expertul va verifica cumulativ daca solicitantul se incadreaza in categoria solicitantilor eligibili din Ghidul solicitantului GAL si in solicitantii eligibili pentru interventiile de tip start-up, respectiv:</w:t>
            </w:r>
          </w:p>
          <w:p w14:paraId="5A6286D0" w14:textId="77777777" w:rsidR="00F10A92" w:rsidRPr="00880A57" w:rsidRDefault="00F10A92" w:rsidP="00F10A92">
            <w:pPr>
              <w:spacing w:before="120" w:after="120" w:line="240" w:lineRule="auto"/>
              <w:rPr>
                <w:rFonts w:asciiTheme="minorHAnsi" w:hAnsiTheme="minorHAnsi" w:cstheme="minorHAnsi"/>
                <w:sz w:val="24"/>
                <w:szCs w:val="24"/>
                <w:lang w:val="pt-BR"/>
              </w:rPr>
            </w:pPr>
            <w:r w:rsidRPr="00880A57">
              <w:rPr>
                <w:rFonts w:asciiTheme="minorHAnsi" w:hAnsiTheme="minorHAnsi" w:cstheme="minorHAnsi"/>
                <w:sz w:val="24"/>
                <w:szCs w:val="24"/>
                <w:lang w:val="pt-BR"/>
              </w:rPr>
              <w:t>PFA - Persoana fizica autorizată</w:t>
            </w:r>
          </w:p>
          <w:p w14:paraId="10DAC58A" w14:textId="77777777" w:rsidR="00F10A92" w:rsidRPr="00880A57" w:rsidRDefault="00F10A92" w:rsidP="00F10A92">
            <w:pPr>
              <w:spacing w:before="120" w:after="120" w:line="240" w:lineRule="auto"/>
              <w:rPr>
                <w:rFonts w:asciiTheme="minorHAnsi" w:hAnsiTheme="minorHAnsi" w:cstheme="minorHAnsi"/>
                <w:sz w:val="24"/>
                <w:szCs w:val="24"/>
                <w:lang w:val="pt-BR"/>
              </w:rPr>
            </w:pPr>
            <w:r w:rsidRPr="00880A57">
              <w:rPr>
                <w:rFonts w:asciiTheme="minorHAnsi" w:hAnsiTheme="minorHAnsi" w:cstheme="minorHAnsi"/>
                <w:sz w:val="24"/>
                <w:szCs w:val="24"/>
                <w:lang w:val="pt-BR"/>
              </w:rPr>
              <w:t>II - Întreprindere individual</w:t>
            </w:r>
          </w:p>
          <w:p w14:paraId="33D8E8CB" w14:textId="77777777" w:rsidR="00F10A92" w:rsidRPr="00880A57" w:rsidRDefault="00F10A92" w:rsidP="00F10A92">
            <w:pPr>
              <w:spacing w:before="120" w:after="120" w:line="240" w:lineRule="auto"/>
              <w:rPr>
                <w:rFonts w:asciiTheme="minorHAnsi" w:hAnsiTheme="minorHAnsi" w:cstheme="minorHAnsi"/>
                <w:sz w:val="24"/>
                <w:szCs w:val="24"/>
                <w:lang w:val="pt-BR"/>
              </w:rPr>
            </w:pPr>
            <w:r w:rsidRPr="00880A57">
              <w:rPr>
                <w:rFonts w:asciiTheme="minorHAnsi" w:hAnsiTheme="minorHAnsi" w:cstheme="minorHAnsi"/>
                <w:sz w:val="24"/>
                <w:szCs w:val="24"/>
                <w:lang w:val="pt-BR"/>
              </w:rPr>
              <w:t>IF - Întreprindere familială</w:t>
            </w:r>
          </w:p>
          <w:p w14:paraId="23678D4A" w14:textId="77777777" w:rsidR="00F10A92" w:rsidRPr="00880A57" w:rsidRDefault="00F10A92" w:rsidP="00F10A92">
            <w:pPr>
              <w:spacing w:before="120" w:after="120" w:line="240" w:lineRule="auto"/>
              <w:rPr>
                <w:rFonts w:asciiTheme="minorHAnsi" w:hAnsiTheme="minorHAnsi" w:cstheme="minorHAnsi"/>
                <w:sz w:val="24"/>
                <w:szCs w:val="24"/>
                <w:lang w:val="pt-BR"/>
              </w:rPr>
            </w:pPr>
            <w:r w:rsidRPr="00880A57">
              <w:rPr>
                <w:rFonts w:asciiTheme="minorHAnsi" w:hAnsiTheme="minorHAnsi" w:cstheme="minorHAnsi"/>
                <w:sz w:val="24"/>
                <w:szCs w:val="24"/>
                <w:lang w:val="pt-BR"/>
              </w:rPr>
              <w:t>Societate în nume colectiv – SNC (înfiinţată în baza Legii nr. 31/1990, cu modificările și completările ulterioare)</w:t>
            </w:r>
          </w:p>
          <w:p w14:paraId="56A405AE" w14:textId="77777777" w:rsidR="00F10A92" w:rsidRPr="00880A57" w:rsidRDefault="00F10A92" w:rsidP="00F10A92">
            <w:pPr>
              <w:spacing w:before="120" w:after="120" w:line="240" w:lineRule="auto"/>
              <w:rPr>
                <w:rFonts w:asciiTheme="minorHAnsi" w:hAnsiTheme="minorHAnsi" w:cstheme="minorHAnsi"/>
                <w:sz w:val="24"/>
                <w:szCs w:val="24"/>
                <w:lang w:val="pt-BR"/>
              </w:rPr>
            </w:pPr>
            <w:r w:rsidRPr="00880A57">
              <w:rPr>
                <w:rFonts w:asciiTheme="minorHAnsi" w:hAnsiTheme="minorHAnsi" w:cstheme="minorHAnsi"/>
                <w:sz w:val="24"/>
                <w:szCs w:val="24"/>
                <w:lang w:val="pt-BR"/>
              </w:rPr>
              <w:t>Societate în comandită simplă – SCS (înfiinţată în baza Legii nr. 31/ 1990, cu modificările şi completările ulterioare)</w:t>
            </w:r>
          </w:p>
          <w:p w14:paraId="6D7ACE15" w14:textId="77777777" w:rsidR="00F10A92" w:rsidRPr="00880A57" w:rsidRDefault="00F10A92" w:rsidP="00F10A92">
            <w:pPr>
              <w:spacing w:before="120" w:after="120" w:line="240" w:lineRule="auto"/>
              <w:rPr>
                <w:rFonts w:asciiTheme="minorHAnsi" w:hAnsiTheme="minorHAnsi" w:cstheme="minorHAnsi"/>
                <w:sz w:val="24"/>
                <w:szCs w:val="24"/>
                <w:lang w:val="pt-BR"/>
              </w:rPr>
            </w:pPr>
            <w:r w:rsidRPr="00880A57">
              <w:rPr>
                <w:rFonts w:asciiTheme="minorHAnsi" w:hAnsiTheme="minorHAnsi" w:cstheme="minorHAnsi"/>
                <w:sz w:val="24"/>
                <w:szCs w:val="24"/>
                <w:lang w:val="pt-BR"/>
              </w:rPr>
              <w:t>Societate pe acţiuni – SA (înfiinţată în baza Legii nr. 31/ 1990, cu modificarile şi completările ulterioare)</w:t>
            </w:r>
          </w:p>
          <w:p w14:paraId="1B40EEB9" w14:textId="77777777" w:rsidR="00F10A92" w:rsidRPr="00880A57" w:rsidRDefault="00F10A92" w:rsidP="00F10A92">
            <w:pPr>
              <w:spacing w:before="120" w:after="120" w:line="240" w:lineRule="auto"/>
              <w:rPr>
                <w:rFonts w:asciiTheme="minorHAnsi" w:hAnsiTheme="minorHAnsi" w:cstheme="minorHAnsi"/>
                <w:sz w:val="24"/>
                <w:szCs w:val="24"/>
                <w:lang w:val="pt-BR"/>
              </w:rPr>
            </w:pPr>
            <w:r w:rsidRPr="00880A57">
              <w:rPr>
                <w:rFonts w:asciiTheme="minorHAnsi" w:hAnsiTheme="minorHAnsi" w:cstheme="minorHAnsi"/>
                <w:sz w:val="24"/>
                <w:szCs w:val="24"/>
                <w:lang w:val="pt-BR"/>
              </w:rPr>
              <w:t>Societate în comandită pe acţiuni – SCA (înfiinţată în baza Legii nr. 31/ 1990, cu modificările şi completările ulterioare)</w:t>
            </w:r>
          </w:p>
          <w:p w14:paraId="2512E2AF" w14:textId="77777777" w:rsidR="00F10A92" w:rsidRPr="00880A57" w:rsidRDefault="00F10A92" w:rsidP="00F10A92">
            <w:pPr>
              <w:spacing w:before="120" w:after="120" w:line="240" w:lineRule="auto"/>
              <w:rPr>
                <w:rFonts w:asciiTheme="minorHAnsi" w:hAnsiTheme="minorHAnsi" w:cstheme="minorHAnsi"/>
                <w:sz w:val="24"/>
                <w:szCs w:val="24"/>
                <w:lang w:val="pt-BR"/>
              </w:rPr>
            </w:pPr>
            <w:r w:rsidRPr="00880A57">
              <w:rPr>
                <w:rFonts w:asciiTheme="minorHAnsi" w:hAnsiTheme="minorHAnsi" w:cstheme="minorHAnsi"/>
                <w:sz w:val="24"/>
                <w:szCs w:val="24"/>
                <w:lang w:val="pt-BR"/>
              </w:rPr>
              <w:lastRenderedPageBreak/>
              <w:t>Societate cu răspundere limitată – SRL (înfiinţată în baza Legii nr. 31/ 1990, cu modificările şi completările ulterioare)</w:t>
            </w:r>
          </w:p>
          <w:p w14:paraId="608F253F" w14:textId="77777777" w:rsidR="00F10A92" w:rsidRPr="00880A57" w:rsidRDefault="00F10A92" w:rsidP="00F10A92">
            <w:pPr>
              <w:spacing w:before="120" w:after="120" w:line="240" w:lineRule="auto"/>
              <w:rPr>
                <w:rFonts w:asciiTheme="minorHAnsi" w:hAnsiTheme="minorHAnsi" w:cstheme="minorHAnsi"/>
                <w:sz w:val="24"/>
                <w:szCs w:val="24"/>
                <w:lang w:val="pt-BR"/>
              </w:rPr>
            </w:pPr>
            <w:r w:rsidRPr="00880A57">
              <w:rPr>
                <w:rFonts w:asciiTheme="minorHAnsi" w:hAnsiTheme="minorHAnsi" w:cstheme="minorHAnsi"/>
                <w:sz w:val="24"/>
                <w:szCs w:val="24"/>
                <w:lang w:val="pt-BR"/>
              </w:rPr>
              <w:t>Societate comercială cu capital privat (înfiinţată în baza Legii nr. 15/ 1990, cu modificarile şi completările ulterioare)</w:t>
            </w:r>
          </w:p>
          <w:p w14:paraId="6E94BB46" w14:textId="77777777" w:rsidR="00F10A92" w:rsidRPr="00880A57" w:rsidRDefault="00F10A92" w:rsidP="00F10A92">
            <w:pPr>
              <w:spacing w:before="120" w:after="120" w:line="240" w:lineRule="auto"/>
              <w:rPr>
                <w:rFonts w:asciiTheme="minorHAnsi" w:hAnsiTheme="minorHAnsi" w:cstheme="minorHAnsi"/>
                <w:sz w:val="24"/>
                <w:szCs w:val="24"/>
                <w:lang w:val="pt-BR"/>
              </w:rPr>
            </w:pPr>
            <w:r w:rsidRPr="00880A57">
              <w:rPr>
                <w:rFonts w:asciiTheme="minorHAnsi" w:hAnsiTheme="minorHAnsi" w:cstheme="minorHAnsi"/>
                <w:sz w:val="24"/>
                <w:szCs w:val="24"/>
                <w:lang w:val="pt-BR"/>
              </w:rPr>
              <w:t>Societate agricolă (înfiinţată în baza Legii nr. 36/1991) cu modificările şi completările ulterioare</w:t>
            </w:r>
          </w:p>
          <w:p w14:paraId="5AE16104" w14:textId="77777777" w:rsidR="00F10A92" w:rsidRPr="00880A57" w:rsidRDefault="00D602B5" w:rsidP="00F10A92">
            <w:pPr>
              <w:spacing w:before="120" w:after="120" w:line="240" w:lineRule="auto"/>
              <w:rPr>
                <w:rFonts w:asciiTheme="minorHAnsi" w:hAnsiTheme="minorHAnsi" w:cstheme="minorHAnsi"/>
                <w:sz w:val="24"/>
                <w:szCs w:val="24"/>
                <w:lang w:val="pt-BR"/>
              </w:rPr>
            </w:pPr>
            <w:r w:rsidRPr="00880A57">
              <w:rPr>
                <w:rFonts w:asciiTheme="minorHAnsi" w:hAnsiTheme="minorHAnsi" w:cstheme="minorHAnsi"/>
                <w:sz w:val="24"/>
                <w:szCs w:val="24"/>
                <w:lang w:val="pt-BR"/>
              </w:rPr>
              <w:t>Societate cooperativă de gradul 1 înfiinţată în baza Legii nr. 1/2005 privind organizarea şi funcţionarea cooperaţiei, republicată, respectiv societăți cooperative meșteșugărești și societăți cooperative de consum care au prevăzute în actul constitutiv ca obiect desfășurarea de activităţi neagricole</w:t>
            </w:r>
          </w:p>
          <w:p w14:paraId="1353C892" w14:textId="77777777" w:rsidR="00F10A92" w:rsidRPr="00880A57" w:rsidRDefault="00F10A92" w:rsidP="00F10A92">
            <w:pPr>
              <w:spacing w:before="120" w:after="120" w:line="240" w:lineRule="auto"/>
              <w:rPr>
                <w:rFonts w:asciiTheme="minorHAnsi" w:hAnsiTheme="minorHAnsi" w:cstheme="minorHAnsi"/>
                <w:sz w:val="24"/>
                <w:szCs w:val="24"/>
                <w:lang w:val="pt-BR"/>
              </w:rPr>
            </w:pPr>
            <w:r w:rsidRPr="00880A57">
              <w:rPr>
                <w:rFonts w:asciiTheme="minorHAnsi" w:hAnsiTheme="minorHAnsi" w:cstheme="minorHAnsi"/>
                <w:sz w:val="24"/>
                <w:szCs w:val="24"/>
                <w:lang w:val="pt-BR"/>
              </w:rPr>
              <w:t>Cooperativă agricolă de grad 1 înfiinţată în baza Legii cooperației agricole nr. 566/2004, cu modificările și completările ulterioare</w:t>
            </w:r>
          </w:p>
          <w:p w14:paraId="10425505" w14:textId="77777777" w:rsidR="00F10A92" w:rsidRPr="00880A57" w:rsidRDefault="00F10A92" w:rsidP="00F10A92">
            <w:pPr>
              <w:spacing w:before="120" w:after="120" w:line="240" w:lineRule="auto"/>
              <w:rPr>
                <w:rFonts w:asciiTheme="minorHAnsi" w:hAnsiTheme="minorHAnsi" w:cstheme="minorHAnsi"/>
                <w:sz w:val="24"/>
                <w:szCs w:val="24"/>
                <w:lang w:val="pt-BR"/>
              </w:rPr>
            </w:pPr>
            <w:r w:rsidRPr="00880A57">
              <w:rPr>
                <w:rFonts w:asciiTheme="minorHAnsi" w:hAnsiTheme="minorHAnsi" w:cstheme="minorHAnsi"/>
                <w:sz w:val="24"/>
                <w:szCs w:val="24"/>
                <w:lang w:val="pt-BR"/>
              </w:rPr>
              <w:t>Cabinet Medical Individual</w:t>
            </w:r>
          </w:p>
          <w:p w14:paraId="5BC45B56" w14:textId="77777777" w:rsidR="00CD0D28" w:rsidRPr="00880A57" w:rsidRDefault="002D0568" w:rsidP="00766CBC">
            <w:pPr>
              <w:spacing w:before="120" w:after="120" w:line="240" w:lineRule="auto"/>
              <w:rPr>
                <w:rFonts w:asciiTheme="minorHAnsi" w:hAnsiTheme="minorHAnsi" w:cstheme="minorHAnsi"/>
                <w:sz w:val="24"/>
                <w:szCs w:val="24"/>
                <w:lang w:val="pt-BR"/>
              </w:rPr>
            </w:pPr>
            <w:r w:rsidRPr="00880A57">
              <w:rPr>
                <w:rFonts w:asciiTheme="minorHAnsi" w:hAnsiTheme="minorHAnsi" w:cstheme="minorHAnsi"/>
                <w:sz w:val="24"/>
                <w:szCs w:val="24"/>
                <w:lang w:val="pt-BR"/>
              </w:rPr>
              <w:t>Cabinet Medical Veterinar</w:t>
            </w:r>
          </w:p>
          <w:p w14:paraId="716E90FC" w14:textId="77777777" w:rsidR="00766CBC" w:rsidRPr="00880A57" w:rsidRDefault="00766CBC" w:rsidP="00766CBC">
            <w:pPr>
              <w:tabs>
                <w:tab w:val="left" w:pos="3120"/>
                <w:tab w:val="center" w:pos="432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va verifica concordanţa informaţiilor menţionate în secțiunea B1 cu cele menţionate în documentele care atestă forma de organizare: numele societăţii, adresa, cod unic de înregistrare/ nr. de înmatriculare; valabilitatea documentului.</w:t>
            </w:r>
          </w:p>
          <w:p w14:paraId="39BD0D15" w14:textId="2EA29E72" w:rsidR="00766CBC" w:rsidRPr="00880A57" w:rsidRDefault="00F10A92"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szCs w:val="24"/>
              </w:rPr>
              <w:t>Pentru solicitantii inregistrati in RECOM s</w:t>
            </w:r>
            <w:r w:rsidR="00766CBC" w:rsidRPr="00880A57">
              <w:rPr>
                <w:rFonts w:asciiTheme="minorHAnsi" w:hAnsiTheme="minorHAnsi" w:cstheme="minorHAnsi"/>
                <w:sz w:val="24"/>
                <w:szCs w:val="24"/>
              </w:rPr>
              <w:t>e</w:t>
            </w:r>
            <w:r w:rsidR="00766CBC" w:rsidRPr="00880A57">
              <w:rPr>
                <w:rFonts w:asciiTheme="minorHAnsi" w:hAnsiTheme="minorHAnsi" w:cstheme="minorHAnsi"/>
                <w:sz w:val="24"/>
              </w:rPr>
              <w:t xml:space="preserve"> verifică în serviciul RECOM online dacă solicitantul se încadrează în categoria solicitanților eligibili:</w:t>
            </w:r>
          </w:p>
          <w:p w14:paraId="24ABAA1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1. Solicitantul este înregistrat ca PFA/II/IF conform OUG nr. 44/16 aprilie 2008 sau persoană juridică conform Legii nr. 31/1990; Legii 15/1990;</w:t>
            </w:r>
            <w:r w:rsidRPr="00880A57">
              <w:rPr>
                <w:rFonts w:asciiTheme="minorHAnsi" w:hAnsiTheme="minorHAnsi" w:cstheme="minorHAnsi"/>
                <w:i/>
                <w:sz w:val="24"/>
              </w:rPr>
              <w:t xml:space="preserve"> </w:t>
            </w:r>
            <w:r w:rsidRPr="00880A57">
              <w:rPr>
                <w:rFonts w:asciiTheme="minorHAnsi" w:hAnsiTheme="minorHAnsi" w:cstheme="minorHAnsi"/>
                <w:sz w:val="24"/>
              </w:rPr>
              <w:t>Legii nr. 36/1991; Legii nr.1/2005; Legii nr. 566/2004.</w:t>
            </w:r>
          </w:p>
          <w:p w14:paraId="68A8BE18" w14:textId="77777777" w:rsidR="00766CBC" w:rsidRPr="00880A57" w:rsidRDefault="00766CBC" w:rsidP="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rPr>
              <w:t>Pentru Societatea cooperativă agricolă  se va verifica dacă din conținutul Actului constitutiv / Hotărârii judecatoresti rezultă că scopul și obiectivele societății cooperative sunt în conformitate cu activitățile propuse prin proiect</w:t>
            </w:r>
          </w:p>
          <w:p w14:paraId="2C91901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2. Capitalul social sa fie 100% privat;</w:t>
            </w:r>
          </w:p>
          <w:p w14:paraId="36B3EC20" w14:textId="70DC1D4A" w:rsidR="00D602B5" w:rsidRPr="00880A57" w:rsidRDefault="00482AF2"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Atentie</w:t>
            </w:r>
            <w:r w:rsidR="001F56D7" w:rsidRPr="00880A57">
              <w:rPr>
                <w:rFonts w:asciiTheme="minorHAnsi" w:hAnsiTheme="minorHAnsi" w:cstheme="minorHAnsi"/>
                <w:sz w:val="24"/>
                <w:szCs w:val="24"/>
              </w:rPr>
              <w:t xml:space="preserve">!  </w:t>
            </w:r>
            <w:r w:rsidR="007D3E65" w:rsidRPr="00880A57">
              <w:rPr>
                <w:rFonts w:asciiTheme="minorHAnsi" w:hAnsiTheme="minorHAnsi" w:cstheme="minorHAnsi"/>
                <w:sz w:val="24"/>
                <w:szCs w:val="24"/>
              </w:rPr>
              <w:t>S</w:t>
            </w:r>
            <w:r w:rsidR="001F56D7" w:rsidRPr="00880A57">
              <w:rPr>
                <w:rFonts w:asciiTheme="minorHAnsi" w:hAnsiTheme="minorHAnsi" w:cstheme="minorHAnsi"/>
                <w:sz w:val="24"/>
                <w:szCs w:val="24"/>
              </w:rPr>
              <w:t xml:space="preserve">e verifica </w:t>
            </w:r>
            <w:r w:rsidR="00F10A92" w:rsidRPr="00880A57">
              <w:rPr>
                <w:rFonts w:asciiTheme="minorHAnsi" w:hAnsiTheme="minorHAnsi" w:cstheme="minorHAnsi"/>
                <w:sz w:val="24"/>
                <w:szCs w:val="24"/>
              </w:rPr>
              <w:t xml:space="preserve">doar </w:t>
            </w:r>
            <w:r w:rsidR="001F56D7" w:rsidRPr="00880A57">
              <w:rPr>
                <w:rFonts w:asciiTheme="minorHAnsi" w:hAnsiTheme="minorHAnsi" w:cstheme="minorHAnsi"/>
                <w:sz w:val="24"/>
                <w:szCs w:val="24"/>
              </w:rPr>
              <w:t xml:space="preserve">forma </w:t>
            </w:r>
            <w:r w:rsidR="00F10A92" w:rsidRPr="00880A57">
              <w:rPr>
                <w:rFonts w:asciiTheme="minorHAnsi" w:hAnsiTheme="minorHAnsi" w:cstheme="minorHAnsi"/>
                <w:sz w:val="24"/>
                <w:szCs w:val="24"/>
              </w:rPr>
              <w:t xml:space="preserve">de organizare a solicitantului deoarece </w:t>
            </w:r>
            <w:r w:rsidR="001F56D7" w:rsidRPr="00880A57">
              <w:rPr>
                <w:rFonts w:asciiTheme="minorHAnsi" w:hAnsiTheme="minorHAnsi" w:cstheme="minorHAnsi"/>
                <w:sz w:val="24"/>
                <w:szCs w:val="24"/>
              </w:rPr>
              <w:t>fiind vorba despre activitati noi, NU se verifica daca solicitantul are inscris in Certificatul constatator</w:t>
            </w:r>
            <w:r w:rsidR="00F10A92" w:rsidRPr="00880A57">
              <w:rPr>
                <w:rFonts w:asciiTheme="minorHAnsi" w:hAnsiTheme="minorHAnsi" w:cstheme="minorHAnsi"/>
                <w:sz w:val="24"/>
                <w:szCs w:val="24"/>
              </w:rPr>
              <w:t>/documentele care atesta forma de organizare</w:t>
            </w:r>
            <w:r w:rsidR="001F56D7" w:rsidRPr="00880A57">
              <w:rPr>
                <w:rFonts w:asciiTheme="minorHAnsi" w:hAnsiTheme="minorHAnsi" w:cstheme="minorHAnsi"/>
                <w:sz w:val="24"/>
                <w:szCs w:val="24"/>
              </w:rPr>
              <w:t xml:space="preserve"> codul CAEN pentru care solicita finantare</w:t>
            </w:r>
          </w:p>
          <w:p w14:paraId="2F76619D" w14:textId="475C87F5" w:rsidR="00D602B5" w:rsidRPr="00880A57" w:rsidRDefault="00D602B5"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Pentru solicitantii care nu sunt inregistrati in RECOM  se vor verifica documente care atesta forma de organizare, respectiv</w:t>
            </w:r>
          </w:p>
          <w:p w14:paraId="6B8BA3A4" w14:textId="77777777" w:rsidR="00D602B5" w:rsidRPr="00880A57" w:rsidRDefault="00D602B5" w:rsidP="0062655F">
            <w:pPr>
              <w:pStyle w:val="ListParagraph"/>
              <w:numPr>
                <w:ilvl w:val="0"/>
                <w:numId w:val="96"/>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Documente specifice CMI – Certificat de Avizare a Inființării Cabinetului Medical Individual (CMI) eliberat de catre Colegiul Medicilor, document ce atestă înregistrarea în Registrul Unic al cabinetelor medicale și Certificatul de înregistrare fiscală.</w:t>
            </w:r>
            <w:r w:rsidRPr="00880A57" w:rsidDel="00C4069C">
              <w:rPr>
                <w:rFonts w:asciiTheme="minorHAnsi" w:hAnsiTheme="minorHAnsi" w:cstheme="minorHAnsi"/>
                <w:sz w:val="24"/>
                <w:szCs w:val="24"/>
              </w:rPr>
              <w:t xml:space="preserve"> </w:t>
            </w:r>
          </w:p>
          <w:p w14:paraId="6711C216" w14:textId="77777777" w:rsidR="00D602B5" w:rsidRPr="00880A57" w:rsidRDefault="00D602B5" w:rsidP="0062655F">
            <w:pPr>
              <w:pStyle w:val="ListParagraph"/>
              <w:numPr>
                <w:ilvl w:val="0"/>
                <w:numId w:val="96"/>
              </w:numPr>
              <w:rPr>
                <w:rFonts w:asciiTheme="minorHAnsi" w:hAnsiTheme="minorHAnsi" w:cstheme="minorHAnsi"/>
                <w:sz w:val="24"/>
                <w:szCs w:val="24"/>
              </w:rPr>
            </w:pPr>
            <w:r w:rsidRPr="00880A57">
              <w:rPr>
                <w:rFonts w:asciiTheme="minorHAnsi" w:hAnsiTheme="minorHAnsi" w:cstheme="minorHAnsi"/>
                <w:sz w:val="24"/>
                <w:szCs w:val="24"/>
              </w:rPr>
              <w:t>Documente specifice CMV - Certificat de înregistrare în Registrul unic al cabinetelor medicale veterinare si Certificatul de înregistarare fiscală în care se scrie obligatoriu codul de identificare fiscală.</w:t>
            </w:r>
            <w:r w:rsidRPr="00880A57" w:rsidDel="00C4069C">
              <w:rPr>
                <w:rFonts w:asciiTheme="minorHAnsi" w:hAnsiTheme="minorHAnsi" w:cstheme="minorHAnsi"/>
                <w:sz w:val="24"/>
                <w:szCs w:val="24"/>
              </w:rPr>
              <w:t xml:space="preserve"> </w:t>
            </w:r>
          </w:p>
          <w:p w14:paraId="2F4FBB68" w14:textId="77777777" w:rsidR="00D602B5" w:rsidRPr="00880A57" w:rsidRDefault="00D602B5" w:rsidP="0062655F">
            <w:pPr>
              <w:pStyle w:val="ListParagraph"/>
              <w:numPr>
                <w:ilvl w:val="0"/>
                <w:numId w:val="96"/>
              </w:numPr>
              <w:rPr>
                <w:rFonts w:asciiTheme="minorHAnsi" w:hAnsiTheme="minorHAnsi" w:cstheme="minorHAnsi"/>
                <w:sz w:val="24"/>
                <w:szCs w:val="24"/>
              </w:rPr>
            </w:pPr>
            <w:r w:rsidRPr="00880A57">
              <w:rPr>
                <w:rFonts w:asciiTheme="minorHAnsi" w:hAnsiTheme="minorHAnsi" w:cstheme="minorHAnsi"/>
                <w:sz w:val="24"/>
                <w:szCs w:val="24"/>
              </w:rPr>
              <w:t>Hotărâre judecătorească definitivă pronunţată pe baza actului de constituire și a statutului propriu în cazul Societăţilor agricole, însoțită de Statutul Societății agricole;</w:t>
            </w:r>
          </w:p>
          <w:p w14:paraId="20D55076" w14:textId="77777777" w:rsidR="00D602B5" w:rsidRPr="00880A57" w:rsidRDefault="00D602B5" w:rsidP="0062655F">
            <w:pPr>
              <w:pStyle w:val="ListParagraph"/>
              <w:numPr>
                <w:ilvl w:val="0"/>
                <w:numId w:val="96"/>
              </w:numPr>
              <w:rPr>
                <w:rFonts w:asciiTheme="minorHAnsi" w:hAnsiTheme="minorHAnsi" w:cstheme="minorHAnsi"/>
                <w:sz w:val="24"/>
                <w:szCs w:val="24"/>
              </w:rPr>
            </w:pPr>
            <w:r w:rsidRPr="00880A57">
              <w:rPr>
                <w:rFonts w:asciiTheme="minorHAnsi" w:hAnsiTheme="minorHAnsi" w:cstheme="minorHAnsi"/>
                <w:sz w:val="24"/>
                <w:szCs w:val="24"/>
              </w:rPr>
              <w:t>Act constitutiv pentru Societatea cooperativă agricolă</w:t>
            </w:r>
          </w:p>
          <w:p w14:paraId="327C83E1" w14:textId="77777777" w:rsidR="00D602B5" w:rsidRPr="00880A57" w:rsidRDefault="00D602B5" w:rsidP="0062655F">
            <w:pPr>
              <w:pStyle w:val="ListParagraph"/>
              <w:numPr>
                <w:ilvl w:val="0"/>
                <w:numId w:val="96"/>
              </w:numPr>
              <w:rPr>
                <w:rFonts w:asciiTheme="minorHAnsi" w:hAnsiTheme="minorHAnsi" w:cstheme="minorHAnsi"/>
                <w:sz w:val="24"/>
                <w:szCs w:val="24"/>
              </w:rPr>
            </w:pPr>
            <w:r w:rsidRPr="00880A57">
              <w:rPr>
                <w:rFonts w:asciiTheme="minorHAnsi" w:hAnsiTheme="minorHAnsi" w:cstheme="minorHAnsi"/>
                <w:sz w:val="24"/>
                <w:szCs w:val="24"/>
              </w:rPr>
              <w:lastRenderedPageBreak/>
              <w:t xml:space="preserve">Alte documente care atesta forma de organizare </w:t>
            </w:r>
          </w:p>
          <w:p w14:paraId="2DFA1662" w14:textId="5A7914A1" w:rsidR="00C4069C" w:rsidRPr="00880A57" w:rsidRDefault="00D602B5" w:rsidP="00EC1B11">
            <w:pPr>
              <w:rPr>
                <w:rFonts w:asciiTheme="minorHAnsi" w:hAnsiTheme="minorHAnsi" w:cstheme="minorHAnsi"/>
              </w:rPr>
            </w:pPr>
            <w:r w:rsidRPr="00880A57">
              <w:rPr>
                <w:rFonts w:asciiTheme="minorHAnsi" w:hAnsiTheme="minorHAnsi" w:cstheme="minorHAnsi"/>
                <w:sz w:val="24"/>
                <w:szCs w:val="24"/>
              </w:rPr>
              <w:t xml:space="preserve">In cazul in care la Cererea de Finantare solicitantul nu a depus </w:t>
            </w:r>
            <w:r w:rsidR="00A001DE" w:rsidRPr="00880A57">
              <w:rPr>
                <w:rFonts w:asciiTheme="minorHAnsi" w:hAnsiTheme="minorHAnsi" w:cstheme="minorHAnsi"/>
                <w:sz w:val="24"/>
                <w:szCs w:val="24"/>
              </w:rPr>
              <w:t xml:space="preserve">documentul care atesta forma de organizare acesta poate fi solicitat prin formularul E3.4 solicitare informatii suplimentare </w:t>
            </w:r>
          </w:p>
          <w:p w14:paraId="3A1CA9D2" w14:textId="6E3986D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în care, în procesul de verificare a documentelor din dosarul Cererii de Finanțare, se constată omisiuni privind bifarea anumitor casete (inclusiv din Cererea de Finanțare sau Declaratiile pe propria raspundere) sau omiterea semnării anumitor pagini de către solicitant/ reprezentantul legal, iar din analiza proiectului expertul constată că aceste carențe sunt cauzate de anumite erori de formă sau erori materiale, expertul solicita informaţii suplimentare.</w:t>
            </w:r>
          </w:p>
        </w:tc>
      </w:tr>
      <w:tr w:rsidR="00766CBC" w:rsidRPr="00880A57" w14:paraId="0231A618" w14:textId="77777777" w:rsidTr="00766CBC">
        <w:tc>
          <w:tcPr>
            <w:tcW w:w="9348" w:type="dxa"/>
            <w:shd w:val="clear" w:color="auto" w:fill="BFBFBF" w:themeFill="background1" w:themeFillShade="BF"/>
          </w:tcPr>
          <w:p w14:paraId="6D416E4E"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lastRenderedPageBreak/>
              <w:t>EG 1.2 Solicitantului nu este înregistrat în Registrul debitorilor AFIR, atât pentru Programul SAPARD, cât și pentru FEADR şi EURI;</w:t>
            </w:r>
          </w:p>
        </w:tc>
      </w:tr>
      <w:tr w:rsidR="00766CBC" w:rsidRPr="00880A57" w14:paraId="417BEBF9" w14:textId="77777777" w:rsidTr="00766CBC">
        <w:tc>
          <w:tcPr>
            <w:tcW w:w="9348" w:type="dxa"/>
          </w:tcPr>
          <w:p w14:paraId="45BD8EA8" w14:textId="77777777" w:rsidR="00766CBC" w:rsidRPr="00880A57" w:rsidRDefault="00766CBC" w:rsidP="00766CBC">
            <w:pPr>
              <w:spacing w:before="120" w:after="120" w:line="240" w:lineRule="auto"/>
              <w:jc w:val="both"/>
              <w:rPr>
                <w:rFonts w:asciiTheme="minorHAnsi" w:hAnsiTheme="minorHAnsi" w:cstheme="minorHAnsi"/>
                <w:b/>
                <w:sz w:val="24"/>
                <w:lang w:val="en-GB"/>
              </w:rPr>
            </w:pPr>
            <w:r w:rsidRPr="00880A57">
              <w:rPr>
                <w:rFonts w:asciiTheme="minorHAnsi" w:hAnsiTheme="minorHAnsi" w:cstheme="minorHAnsi"/>
                <w:b/>
                <w:sz w:val="24"/>
              </w:rPr>
              <w:t>DOCUMENTE NECESARE VERIFICĂRII</w:t>
            </w:r>
            <w:r w:rsidRPr="00880A57">
              <w:rPr>
                <w:rFonts w:asciiTheme="minorHAnsi" w:hAnsiTheme="minorHAnsi" w:cstheme="minorHAnsi"/>
                <w:b/>
                <w:sz w:val="24"/>
                <w:lang w:val="en-GB"/>
              </w:rPr>
              <w:t>:</w:t>
            </w:r>
          </w:p>
          <w:p w14:paraId="141695C2"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sz w:val="24"/>
              </w:rPr>
              <w:t>Registrul debitorilor</w:t>
            </w:r>
          </w:p>
        </w:tc>
      </w:tr>
      <w:tr w:rsidR="00766CBC" w:rsidRPr="00880A57" w14:paraId="5B4777A0" w14:textId="77777777" w:rsidTr="00766CBC">
        <w:tc>
          <w:tcPr>
            <w:tcW w:w="9348" w:type="dxa"/>
          </w:tcPr>
          <w:p w14:paraId="4A1887A6"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2A18BD2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verifică dacă solicitantul are înregistrate debite în Registrul debitorilor, expertul va consulta aplicaţia Centralizator Debite (pentru FEADR/ EURI) şi link-ul</w:t>
            </w:r>
            <w:r w:rsidRPr="00880A57">
              <w:rPr>
                <w:rFonts w:asciiTheme="minorHAnsi" w:hAnsiTheme="minorHAnsi" w:cstheme="minorHAnsi"/>
                <w:color w:val="0000FF"/>
                <w:sz w:val="24"/>
                <w:u w:val="single"/>
              </w:rPr>
              <w:t xml:space="preserve"> \\fs\ALPACA$\REGISTRE SRD\REGISTRUL DEBITORILOR (pentru programul SAPARD)</w:t>
            </w:r>
            <w:r w:rsidRPr="00880A57">
              <w:rPr>
                <w:rFonts w:asciiTheme="minorHAnsi" w:hAnsiTheme="minorHAnsi" w:cstheme="minorHAnsi"/>
                <w:sz w:val="24"/>
              </w:rPr>
              <w:t xml:space="preserve">, va anexa print screen-ul cu verificările efectuate. </w:t>
            </w:r>
          </w:p>
          <w:p w14:paraId="121C5BF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are debite va bifa caseta DA și va consemna la rubrica ”Observații”, iar solicitantul are posibilitatea de a achita debitul, inclusiv dobânzile și majorările de întârziere până la contractare, verificarea reluându-se în etapa de contractare.</w:t>
            </w:r>
          </w:p>
          <w:p w14:paraId="6500659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nu are debite va bifa caseta NU, iar criteriul se consideră îndeplinit.</w:t>
            </w:r>
          </w:p>
        </w:tc>
      </w:tr>
      <w:tr w:rsidR="00766CBC" w:rsidRPr="00880A57" w14:paraId="2879AD45" w14:textId="77777777" w:rsidTr="00766CBC">
        <w:tc>
          <w:tcPr>
            <w:tcW w:w="9348" w:type="dxa"/>
            <w:shd w:val="clear" w:color="auto" w:fill="BFBFBF" w:themeFill="background1" w:themeFillShade="BF"/>
          </w:tcPr>
          <w:p w14:paraId="5FC5206C"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EG 1.3 Solicitantul şi-a însuşit în totalitate angajamentele aplicabile din Declaraţia pe proprie raspundere F, aplicabile proiectului;</w:t>
            </w:r>
          </w:p>
        </w:tc>
      </w:tr>
      <w:tr w:rsidR="00766CBC" w:rsidRPr="00880A57" w14:paraId="23FEEC54" w14:textId="77777777" w:rsidTr="00766CBC">
        <w:tc>
          <w:tcPr>
            <w:tcW w:w="9348" w:type="dxa"/>
          </w:tcPr>
          <w:p w14:paraId="5EF90855" w14:textId="77777777" w:rsidR="00766CBC" w:rsidRPr="00880A57" w:rsidRDefault="00766CBC" w:rsidP="00766CBC">
            <w:pPr>
              <w:spacing w:before="120" w:after="120" w:line="240" w:lineRule="auto"/>
              <w:jc w:val="both"/>
              <w:rPr>
                <w:rFonts w:asciiTheme="minorHAnsi" w:hAnsiTheme="minorHAnsi" w:cstheme="minorHAnsi"/>
                <w:b/>
                <w:sz w:val="24"/>
                <w:lang w:val="en-GB"/>
              </w:rPr>
            </w:pPr>
            <w:r w:rsidRPr="00880A57">
              <w:rPr>
                <w:rFonts w:asciiTheme="minorHAnsi" w:hAnsiTheme="minorHAnsi" w:cstheme="minorHAnsi"/>
                <w:b/>
                <w:sz w:val="24"/>
              </w:rPr>
              <w:t>DOCUMENTE NECESARE VERIFICĂRII</w:t>
            </w:r>
            <w:r w:rsidRPr="00880A57">
              <w:rPr>
                <w:rFonts w:asciiTheme="minorHAnsi" w:hAnsiTheme="minorHAnsi" w:cstheme="minorHAnsi"/>
                <w:b/>
                <w:sz w:val="24"/>
                <w:lang w:val="en-GB"/>
              </w:rPr>
              <w:t>:</w:t>
            </w:r>
          </w:p>
          <w:p w14:paraId="2A1A029F" w14:textId="77777777" w:rsidR="00766CBC" w:rsidRPr="00880A57" w:rsidRDefault="00766CBC" w:rsidP="00766CBC">
            <w:pPr>
              <w:spacing w:before="120" w:after="120" w:line="240" w:lineRule="auto"/>
              <w:rPr>
                <w:rFonts w:asciiTheme="minorHAnsi" w:hAnsiTheme="minorHAnsi" w:cstheme="minorHAnsi"/>
                <w:sz w:val="24"/>
                <w:szCs w:val="24"/>
              </w:rPr>
            </w:pPr>
            <w:r w:rsidRPr="00880A57">
              <w:rPr>
                <w:rFonts w:asciiTheme="minorHAnsi" w:hAnsiTheme="minorHAnsi" w:cstheme="minorHAnsi"/>
                <w:sz w:val="24"/>
              </w:rPr>
              <w:t>Cererea de finanţare – Declaraţia F</w:t>
            </w:r>
          </w:p>
          <w:p w14:paraId="12C17DAC" w14:textId="42E366ED" w:rsidR="00766CBC" w:rsidRPr="00880A57" w:rsidRDefault="004A7FA8" w:rsidP="00766CBC">
            <w:pPr>
              <w:spacing w:before="120" w:after="120" w:line="240" w:lineRule="auto"/>
              <w:rPr>
                <w:rFonts w:asciiTheme="minorHAnsi" w:hAnsiTheme="minorHAnsi" w:cstheme="minorHAnsi"/>
                <w:sz w:val="24"/>
              </w:rPr>
            </w:pPr>
            <w:r w:rsidRPr="00880A57">
              <w:rPr>
                <w:rFonts w:asciiTheme="minorHAnsi" w:hAnsiTheme="minorHAnsi" w:cstheme="minorHAnsi"/>
                <w:sz w:val="24"/>
                <w:szCs w:val="24"/>
              </w:rPr>
              <w:t>Planul de afaceri</w:t>
            </w:r>
          </w:p>
        </w:tc>
      </w:tr>
      <w:tr w:rsidR="00766CBC" w:rsidRPr="00880A57" w14:paraId="530EE593" w14:textId="77777777" w:rsidTr="00766CBC">
        <w:tc>
          <w:tcPr>
            <w:tcW w:w="9348" w:type="dxa"/>
          </w:tcPr>
          <w:p w14:paraId="05BD18E1" w14:textId="77777777" w:rsidR="00766CBC" w:rsidRPr="00880A57" w:rsidRDefault="00766CBC" w:rsidP="00766CBC">
            <w:pPr>
              <w:spacing w:before="120" w:after="120" w:line="240" w:lineRule="auto"/>
              <w:rPr>
                <w:rFonts w:asciiTheme="minorHAnsi" w:hAnsiTheme="minorHAnsi" w:cstheme="minorHAnsi"/>
                <w:b/>
                <w:lang w:val="pt-BR"/>
              </w:rPr>
            </w:pPr>
            <w:r w:rsidRPr="00880A57">
              <w:rPr>
                <w:rFonts w:asciiTheme="minorHAnsi" w:hAnsiTheme="minorHAnsi" w:cstheme="minorHAnsi"/>
                <w:b/>
                <w:sz w:val="24"/>
                <w:lang w:val="pt-BR"/>
              </w:rPr>
              <w:t>PUNCTE DE VERIFICAT IN DOCUMENTE:</w:t>
            </w:r>
          </w:p>
          <w:p w14:paraId="28F071C8" w14:textId="77777777" w:rsidR="004A7FA8" w:rsidRPr="00880A57" w:rsidRDefault="004A7FA8" w:rsidP="004A7FA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verifică în Declaraţia pe proprie răspundere din secțiunea F a Cererii de finanțare dacă solicitantul are bifate rubricile corespunzatoare proiectului şi situatiei in care se regăseşte.  </w:t>
            </w:r>
          </w:p>
          <w:p w14:paraId="2B49DDC6" w14:textId="77777777" w:rsidR="004A7FA8" w:rsidRPr="00880A57" w:rsidRDefault="004A7FA8" w:rsidP="004A7FA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Pentru determinarea situatiei, expertii vor analiza  Planul de afaceri</w:t>
            </w:r>
          </w:p>
          <w:p w14:paraId="4BCDBFC8" w14:textId="77777777" w:rsidR="004A7FA8" w:rsidRPr="00880A57" w:rsidRDefault="004A7FA8" w:rsidP="004A7FA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situația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casuța corespunzătoare, cererea fiind declarată eligibilă. </w:t>
            </w:r>
          </w:p>
          <w:p w14:paraId="2F43471B" w14:textId="77777777" w:rsidR="004A7FA8" w:rsidRPr="00880A57" w:rsidRDefault="004A7FA8" w:rsidP="004A7FA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De asemenea, în situația în care expertul constată pe parcursul verificării că nu sunt respectate punctele asumate de solicitant în declarația de la secțiunea F din CF atunci se bifează NU, iar cererea de finanțare este declarată neeligibilă. Nu se declara proiectul neeligibil pentru situatiile în care solicitantul nu bifează că este de acord ca AFIR să transmită informații legate de proiect către instituții financiare, respectiv instituții de credit sau instituții financiar nebancare.</w:t>
            </w:r>
          </w:p>
          <w:p w14:paraId="430B9C6B" w14:textId="77777777" w:rsidR="004A7FA8" w:rsidRPr="00880A57" w:rsidRDefault="004A7FA8" w:rsidP="004A7FA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Dacă expertul constată bifarea eronată de către solicitant a unor căsuțe în baza documentelor depuse (aferente punctelor privind îregistrarea ca plătitor/ neplătitor de TVA, înregistrarea în Registrul debitorilor AFIR), solicită beneficiarului modificarea acestora prin E3.4L; </w:t>
            </w:r>
          </w:p>
          <w:p w14:paraId="2F7C84E5" w14:textId="77777777" w:rsidR="004A7FA8" w:rsidRPr="00880A57" w:rsidRDefault="004A7FA8" w:rsidP="004A7FA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urma răspunsului primit, expertul bifează casuță DA dacă solicitantul a efectuat modificările corespunzatoare; în caz contrar, expertul bifează NU şi motivează decizia. </w:t>
            </w:r>
          </w:p>
          <w:p w14:paraId="7223660D" w14:textId="786BE9CB" w:rsidR="00766CBC" w:rsidRPr="00880A57" w:rsidRDefault="00766CBC" w:rsidP="00766CBC">
            <w:pPr>
              <w:spacing w:before="120" w:after="120" w:line="240" w:lineRule="auto"/>
              <w:jc w:val="both"/>
              <w:rPr>
                <w:rFonts w:asciiTheme="minorHAnsi" w:hAnsiTheme="minorHAnsi" w:cstheme="minorHAnsi"/>
                <w:b/>
                <w:sz w:val="24"/>
              </w:rPr>
            </w:pPr>
          </w:p>
        </w:tc>
      </w:tr>
      <w:tr w:rsidR="00766CBC" w:rsidRPr="00880A57" w14:paraId="37BF059B" w14:textId="77777777" w:rsidTr="00766CBC">
        <w:tc>
          <w:tcPr>
            <w:tcW w:w="9348" w:type="dxa"/>
            <w:shd w:val="clear" w:color="auto" w:fill="BFBFBF" w:themeFill="background1" w:themeFillShade="BF"/>
          </w:tcPr>
          <w:p w14:paraId="7D8A251F"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EG 1.4 Solicitantul  a depus mai mult de un proiect pe o intervenţie din SDL în cadrul aceleiaşi sesiuni lansate de GAL (conform  Art. 37 lit. (f) din HG  1570/2022);</w:t>
            </w:r>
          </w:p>
        </w:tc>
      </w:tr>
      <w:tr w:rsidR="00766CBC" w:rsidRPr="00880A57" w14:paraId="350605F6" w14:textId="77777777" w:rsidTr="00766CBC">
        <w:tc>
          <w:tcPr>
            <w:tcW w:w="9348" w:type="dxa"/>
          </w:tcPr>
          <w:p w14:paraId="3646E227" w14:textId="77777777" w:rsidR="00766CBC" w:rsidRPr="00880A57" w:rsidRDefault="00766CBC" w:rsidP="00766CBC">
            <w:pPr>
              <w:spacing w:before="120" w:after="120" w:line="240" w:lineRule="auto"/>
              <w:jc w:val="both"/>
              <w:rPr>
                <w:rFonts w:asciiTheme="minorHAnsi" w:hAnsiTheme="minorHAnsi" w:cstheme="minorHAnsi"/>
                <w:b/>
                <w:sz w:val="24"/>
                <w:lang w:val="en-GB"/>
              </w:rPr>
            </w:pPr>
            <w:r w:rsidRPr="00880A57">
              <w:rPr>
                <w:rFonts w:asciiTheme="minorHAnsi" w:hAnsiTheme="minorHAnsi" w:cstheme="minorHAnsi"/>
                <w:b/>
                <w:sz w:val="24"/>
              </w:rPr>
              <w:t>DOCUMENTE NECESARE VERIFICĂRII</w:t>
            </w:r>
            <w:r w:rsidRPr="00880A57">
              <w:rPr>
                <w:rFonts w:asciiTheme="minorHAnsi" w:hAnsiTheme="minorHAnsi" w:cstheme="minorHAnsi"/>
                <w:b/>
                <w:sz w:val="24"/>
                <w:lang w:val="en-GB"/>
              </w:rPr>
              <w:t>:</w:t>
            </w:r>
          </w:p>
          <w:p w14:paraId="0B0F2A99" w14:textId="2E769249" w:rsidR="00C27E28" w:rsidRPr="00880A57" w:rsidRDefault="00C27E28" w:rsidP="00C27E28">
            <w:pPr>
              <w:spacing w:before="120" w:after="120" w:line="240" w:lineRule="auto"/>
              <w:rPr>
                <w:rFonts w:asciiTheme="minorHAnsi" w:hAnsiTheme="minorHAnsi" w:cstheme="minorHAnsi"/>
                <w:b/>
                <w:sz w:val="24"/>
                <w:szCs w:val="24"/>
              </w:rPr>
            </w:pPr>
            <w:r w:rsidRPr="00880A57">
              <w:rPr>
                <w:rFonts w:asciiTheme="minorHAnsi" w:hAnsiTheme="minorHAnsi" w:cstheme="minorHAnsi"/>
                <w:b/>
                <w:sz w:val="24"/>
                <w:szCs w:val="24"/>
              </w:rPr>
              <w:t>Registrul LEADER pentru PS DR36- LEADER</w:t>
            </w:r>
          </w:p>
          <w:p w14:paraId="5FE1D5F2" w14:textId="77777777" w:rsidR="00C27E28" w:rsidRPr="00880A57" w:rsidRDefault="00C27E28" w:rsidP="00C27E28">
            <w:pPr>
              <w:spacing w:before="120" w:after="120" w:line="240" w:lineRule="auto"/>
              <w:rPr>
                <w:rFonts w:asciiTheme="minorHAnsi" w:hAnsiTheme="minorHAnsi" w:cstheme="minorHAnsi"/>
                <w:b/>
                <w:sz w:val="24"/>
                <w:szCs w:val="24"/>
              </w:rPr>
            </w:pPr>
            <w:r w:rsidRPr="00880A57">
              <w:rPr>
                <w:rFonts w:asciiTheme="minorHAnsi" w:hAnsiTheme="minorHAnsi" w:cstheme="minorHAnsi"/>
                <w:b/>
                <w:sz w:val="24"/>
                <w:szCs w:val="24"/>
              </w:rPr>
              <w:t>Planul de afaceri</w:t>
            </w:r>
          </w:p>
          <w:p w14:paraId="75D97EC0" w14:textId="77777777" w:rsidR="00C27E28" w:rsidRPr="00880A57" w:rsidRDefault="00C27E28" w:rsidP="00C27E28">
            <w:pPr>
              <w:spacing w:before="120" w:after="120" w:line="240" w:lineRule="auto"/>
              <w:rPr>
                <w:rFonts w:asciiTheme="minorHAnsi" w:hAnsiTheme="minorHAnsi" w:cstheme="minorHAnsi"/>
                <w:b/>
                <w:sz w:val="24"/>
                <w:szCs w:val="24"/>
              </w:rPr>
            </w:pPr>
            <w:r w:rsidRPr="00880A57">
              <w:rPr>
                <w:rFonts w:asciiTheme="minorHAnsi" w:hAnsiTheme="minorHAnsi" w:cstheme="minorHAnsi"/>
                <w:b/>
                <w:sz w:val="24"/>
                <w:szCs w:val="24"/>
              </w:rPr>
              <w:t xml:space="preserve">Cererea de finanţare </w:t>
            </w:r>
          </w:p>
          <w:p w14:paraId="6AFADD3B" w14:textId="33E083C9" w:rsidR="00766CBC" w:rsidRPr="00880A57" w:rsidRDefault="00C27E28"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szCs w:val="24"/>
              </w:rPr>
              <w:t>Raport de selectie GAL</w:t>
            </w:r>
          </w:p>
        </w:tc>
      </w:tr>
      <w:tr w:rsidR="00766CBC" w:rsidRPr="00880A57" w14:paraId="71F9EFD4" w14:textId="77777777" w:rsidTr="00766CBC">
        <w:tc>
          <w:tcPr>
            <w:tcW w:w="9348" w:type="dxa"/>
          </w:tcPr>
          <w:p w14:paraId="431F8D00"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2C7122A7"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Expertul verifică în </w:t>
            </w:r>
            <w:r w:rsidRPr="00880A57">
              <w:rPr>
                <w:rFonts w:asciiTheme="minorHAnsi" w:hAnsiTheme="minorHAnsi" w:cstheme="minorHAnsi"/>
                <w:sz w:val="24"/>
              </w:rPr>
              <w:t>Registrul electronic al CF</w:t>
            </w:r>
            <w:r w:rsidRPr="00880A57">
              <w:rPr>
                <w:rFonts w:asciiTheme="minorHAnsi" w:hAnsiTheme="minorHAnsi" w:cstheme="minorHAnsi"/>
                <w:sz w:val="24"/>
                <w:lang w:val="it-IT"/>
              </w:rPr>
              <w:t xml:space="preserve"> al aferent interventiei DR36 LEADER</w:t>
            </w:r>
            <w:r w:rsidRPr="00880A57">
              <w:rPr>
                <w:rFonts w:asciiTheme="minorHAnsi" w:hAnsiTheme="minorHAnsi" w:cstheme="minorHAnsi"/>
                <w:sz w:val="24"/>
              </w:rPr>
              <w:t xml:space="preserve"> ( pe câmpul CUI) </w:t>
            </w:r>
            <w:r w:rsidRPr="00880A57">
              <w:rPr>
                <w:rFonts w:asciiTheme="minorHAnsi" w:hAnsiTheme="minorHAnsi" w:cstheme="minorHAnsi"/>
                <w:b/>
                <w:sz w:val="24"/>
              </w:rPr>
              <w:t>si in Raportul de selectie al GAL</w:t>
            </w:r>
            <w:r w:rsidRPr="00880A57">
              <w:rPr>
                <w:rFonts w:asciiTheme="minorHAnsi" w:hAnsiTheme="minorHAnsi" w:cstheme="minorHAnsi"/>
                <w:sz w:val="24"/>
              </w:rPr>
              <w:t xml:space="preserve"> aferent</w:t>
            </w:r>
            <w:r w:rsidRPr="00880A57">
              <w:rPr>
                <w:rFonts w:asciiTheme="minorHAnsi" w:hAnsiTheme="minorHAnsi" w:cstheme="minorHAnsi"/>
                <w:sz w:val="24"/>
                <w:lang w:val="it-IT"/>
              </w:rPr>
              <w:t xml:space="preserve"> dacă solicitantul are depus nu mai mult de un proiect </w:t>
            </w:r>
            <w:r w:rsidRPr="00880A57">
              <w:rPr>
                <w:rFonts w:asciiTheme="minorHAnsi" w:hAnsiTheme="minorHAnsi" w:cstheme="minorHAnsi"/>
                <w:sz w:val="24"/>
              </w:rPr>
              <w:t>în cadrul aceleiaşi sesiuni lansate de GAL</w:t>
            </w:r>
            <w:r w:rsidRPr="00880A57">
              <w:rPr>
                <w:rFonts w:asciiTheme="minorHAnsi" w:hAnsiTheme="minorHAnsi" w:cstheme="minorHAnsi"/>
                <w:sz w:val="24"/>
                <w:lang w:val="it-IT"/>
              </w:rPr>
              <w:t>.</w:t>
            </w:r>
          </w:p>
          <w:p w14:paraId="0B4B187E"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Dacă solicitantul are o singură cerere de finantare (cererea curentă) </w:t>
            </w:r>
            <w:r w:rsidRPr="00880A57">
              <w:rPr>
                <w:rFonts w:asciiTheme="minorHAnsi" w:hAnsiTheme="minorHAnsi" w:cstheme="minorHAnsi"/>
                <w:sz w:val="24"/>
              </w:rPr>
              <w:t xml:space="preserve">în cadrul intervenţiei din SDL, </w:t>
            </w:r>
            <w:r w:rsidRPr="00880A57">
              <w:rPr>
                <w:rFonts w:asciiTheme="minorHAnsi" w:hAnsiTheme="minorHAnsi" w:cstheme="minorHAnsi"/>
                <w:sz w:val="24"/>
                <w:lang w:val="it-IT"/>
              </w:rPr>
              <w:t xml:space="preserve">se va bifa caseta “NU”.  </w:t>
            </w:r>
          </w:p>
          <w:p w14:paraId="5AF7599C"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Dacă solicitantul are doua sau mai multe Cereri de finanţare depuse în in cadrul </w:t>
            </w:r>
            <w:r w:rsidRPr="00880A57">
              <w:rPr>
                <w:rFonts w:asciiTheme="minorHAnsi" w:hAnsiTheme="minorHAnsi" w:cstheme="minorHAnsi"/>
                <w:sz w:val="24"/>
              </w:rPr>
              <w:t>intervenţiei din SDL</w:t>
            </w:r>
            <w:r w:rsidRPr="00880A57">
              <w:rPr>
                <w:rFonts w:asciiTheme="minorHAnsi" w:hAnsiTheme="minorHAnsi" w:cstheme="minorHAnsi"/>
                <w:sz w:val="24"/>
                <w:lang w:val="it-IT"/>
              </w:rPr>
              <w:t xml:space="preserve"> (nu se ia în considerare cererea retrasă datorită incadrării incorecte), expertul bifează „DA”, se mentionează la rubrica „Observaţii”, iar această condiţie se consideră neîndeplinită, cererea de finanţare depus</w:t>
            </w:r>
            <w:r w:rsidRPr="00880A57">
              <w:rPr>
                <w:rFonts w:asciiTheme="minorHAnsi" w:hAnsiTheme="minorHAnsi" w:cstheme="minorHAnsi"/>
                <w:sz w:val="24"/>
              </w:rPr>
              <w:t>ă</w:t>
            </w:r>
            <w:r w:rsidRPr="00880A57">
              <w:rPr>
                <w:rFonts w:asciiTheme="minorHAnsi" w:hAnsiTheme="minorHAnsi" w:cstheme="minorHAnsi"/>
                <w:sz w:val="24"/>
                <w:lang w:val="it-IT"/>
              </w:rPr>
              <w:t xml:space="preserve"> fiind neeligibilă.</w:t>
            </w:r>
          </w:p>
          <w:p w14:paraId="5E35AC95" w14:textId="15D6B531"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In plus, se va verifica </w:t>
            </w:r>
            <w:r w:rsidR="00C27E28" w:rsidRPr="00880A57">
              <w:rPr>
                <w:rFonts w:asciiTheme="minorHAnsi" w:hAnsiTheme="minorHAnsi" w:cstheme="minorHAnsi"/>
                <w:sz w:val="24"/>
                <w:szCs w:val="24"/>
              </w:rPr>
              <w:t>î</w:t>
            </w:r>
            <w:r w:rsidRPr="00880A57">
              <w:rPr>
                <w:rFonts w:asciiTheme="minorHAnsi" w:hAnsiTheme="minorHAnsi" w:cstheme="minorHAnsi"/>
                <w:sz w:val="24"/>
              </w:rPr>
              <w:t xml:space="preserve">n RECOM daca solicitantul are acţionari comuni (persoane fizice sau juridice) cu restul solicitanţilor din Raportul de selecţie GAL (pe aceeasi interventie, in cadrul aceleiasi sesiuni). </w:t>
            </w:r>
          </w:p>
          <w:p w14:paraId="4C2AB415" w14:textId="68F1D4E4"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rPr>
              <w:t xml:space="preserve">In cazul </w:t>
            </w:r>
            <w:r w:rsidR="00C27E28" w:rsidRPr="00880A57">
              <w:rPr>
                <w:rFonts w:asciiTheme="minorHAnsi" w:hAnsiTheme="minorHAnsi" w:cstheme="minorHAnsi"/>
                <w:sz w:val="24"/>
                <w:szCs w:val="24"/>
              </w:rPr>
              <w:t>î</w:t>
            </w:r>
            <w:r w:rsidRPr="00880A57">
              <w:rPr>
                <w:rFonts w:asciiTheme="minorHAnsi" w:hAnsiTheme="minorHAnsi" w:cstheme="minorHAnsi"/>
                <w:sz w:val="24"/>
              </w:rPr>
              <w:t>n care se identifica acţionari/ persoane fizice sau juridice comune intre solicitanţi, respectiv care deţin o  cota mai mare sau egală cu 50% cu alţi solicitanţi declaraţi eligibili şi propuşi spre finanţare în cadrul aceleiaşi sesiuni, conform Raportului de selecţie GAL, toate proiectele aparţinând solicitanţilor in această situaţie vor fi declarate neeligibile. In aceast caz se va considera că proiectele incalcă prevederile art. 37 alin. (1) lit. f din HG 1570/ 2022 şi au depus mai mult de un proiect pe o intervenţie in cadrul aceleasi sesiuni lansate de GAL.</w:t>
            </w:r>
          </w:p>
          <w:p w14:paraId="1D4B6F4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continuă verificarea proiectului.</w:t>
            </w:r>
          </w:p>
        </w:tc>
      </w:tr>
      <w:tr w:rsidR="00766CBC" w:rsidRPr="00880A57" w14:paraId="735D6D0E" w14:textId="77777777" w:rsidTr="00766CBC">
        <w:tc>
          <w:tcPr>
            <w:tcW w:w="9348" w:type="dxa"/>
            <w:shd w:val="clear" w:color="auto" w:fill="BFBFBF" w:themeFill="background1" w:themeFillShade="BF"/>
          </w:tcPr>
          <w:p w14:paraId="1C7298D2"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lastRenderedPageBreak/>
              <w:t>EG 1.5 Proiectul nu face obiectul dublei finanţări cu o altă intervenţie finanţată din FEADR sau din alte fonduri publice;</w:t>
            </w:r>
          </w:p>
        </w:tc>
      </w:tr>
      <w:tr w:rsidR="00766CBC" w:rsidRPr="00880A57" w14:paraId="5EA14726" w14:textId="77777777" w:rsidTr="00766CBC">
        <w:tc>
          <w:tcPr>
            <w:tcW w:w="9348" w:type="dxa"/>
          </w:tcPr>
          <w:p w14:paraId="622D97D6" w14:textId="77777777" w:rsidR="00766CBC" w:rsidRPr="00880A57" w:rsidRDefault="00766CBC" w:rsidP="00766CBC">
            <w:pPr>
              <w:spacing w:before="120" w:after="120" w:line="240" w:lineRule="auto"/>
              <w:jc w:val="both"/>
              <w:rPr>
                <w:rFonts w:asciiTheme="minorHAnsi" w:hAnsiTheme="minorHAnsi" w:cstheme="minorHAnsi"/>
                <w:b/>
                <w:sz w:val="24"/>
                <w:lang w:val="en-GB"/>
              </w:rPr>
            </w:pPr>
            <w:r w:rsidRPr="00880A57">
              <w:rPr>
                <w:rFonts w:asciiTheme="minorHAnsi" w:hAnsiTheme="minorHAnsi" w:cstheme="minorHAnsi"/>
                <w:b/>
                <w:sz w:val="24"/>
              </w:rPr>
              <w:t>DOCUMENTE NECESARE VERIFICĂRII</w:t>
            </w:r>
            <w:r w:rsidRPr="00880A57">
              <w:rPr>
                <w:rFonts w:asciiTheme="minorHAnsi" w:hAnsiTheme="minorHAnsi" w:cstheme="minorHAnsi"/>
                <w:b/>
                <w:sz w:val="24"/>
                <w:lang w:val="en-GB"/>
              </w:rPr>
              <w:t>:</w:t>
            </w:r>
          </w:p>
          <w:p w14:paraId="0A26E05C"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pt-BR"/>
              </w:rPr>
            </w:pPr>
            <w:r w:rsidRPr="00880A57">
              <w:rPr>
                <w:rFonts w:asciiTheme="minorHAnsi" w:hAnsiTheme="minorHAnsi" w:cstheme="minorHAnsi"/>
                <w:sz w:val="24"/>
                <w:lang w:val="pt-BR"/>
              </w:rPr>
              <w:t>Secțiunea C din cererea de finanțare</w:t>
            </w:r>
          </w:p>
          <w:p w14:paraId="1079E751"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Declaraţia pe propria răspundere a solicitantului din secțiunea F din Cererea de Finanțare</w:t>
            </w:r>
          </w:p>
          <w:p w14:paraId="2FABC340" w14:textId="77777777" w:rsidR="00766CBC" w:rsidRPr="00880A57" w:rsidRDefault="00766CBC" w:rsidP="00766CBC">
            <w:pPr>
              <w:overflowPunct w:val="0"/>
              <w:autoSpaceDE w:val="0"/>
              <w:autoSpaceDN w:val="0"/>
              <w:adjustRightInd w:val="0"/>
              <w:spacing w:before="120" w:after="120" w:line="240" w:lineRule="auto"/>
              <w:ind w:hanging="9"/>
              <w:jc w:val="both"/>
              <w:textAlignment w:val="baseline"/>
              <w:rPr>
                <w:rFonts w:asciiTheme="minorHAnsi" w:hAnsiTheme="minorHAnsi" w:cstheme="minorHAnsi"/>
                <w:sz w:val="24"/>
              </w:rPr>
            </w:pPr>
            <w:r w:rsidRPr="00880A57">
              <w:rPr>
                <w:rFonts w:asciiTheme="minorHAnsi" w:hAnsiTheme="minorHAnsi" w:cstheme="minorHAnsi"/>
                <w:sz w:val="24"/>
              </w:rPr>
              <w:t>Baza de date FEADR</w:t>
            </w:r>
          </w:p>
          <w:p w14:paraId="6B6E4A42" w14:textId="77777777" w:rsidR="00766CBC" w:rsidRPr="00880A57" w:rsidRDefault="00766CBC" w:rsidP="00766CBC">
            <w:pPr>
              <w:overflowPunct w:val="0"/>
              <w:autoSpaceDE w:val="0"/>
              <w:autoSpaceDN w:val="0"/>
              <w:adjustRightInd w:val="0"/>
              <w:spacing w:before="120" w:after="120" w:line="240" w:lineRule="auto"/>
              <w:ind w:hanging="9"/>
              <w:jc w:val="both"/>
              <w:textAlignment w:val="baseline"/>
              <w:rPr>
                <w:rFonts w:asciiTheme="minorHAnsi" w:hAnsiTheme="minorHAnsi" w:cstheme="minorHAnsi"/>
                <w:sz w:val="24"/>
              </w:rPr>
            </w:pPr>
            <w:r w:rsidRPr="00880A57">
              <w:rPr>
                <w:rFonts w:asciiTheme="minorHAnsi" w:hAnsiTheme="minorHAnsi" w:cstheme="minorHAnsi"/>
                <w:sz w:val="24"/>
                <w:lang w:val="it-IT"/>
              </w:rPr>
              <w:t xml:space="preserve">Registrul LEADER </w:t>
            </w:r>
          </w:p>
          <w:p w14:paraId="0123C848"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Registrul LEADER pentru PS DR36</w:t>
            </w:r>
          </w:p>
          <w:p w14:paraId="54C720D6"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E2.2L Registrul electronic al cererilor de finanțare, Raportul de evaluare al AFIR și în registrul C1.13L</w:t>
            </w:r>
          </w:p>
          <w:p w14:paraId="764391CC"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REGAS</w:t>
            </w:r>
          </w:p>
          <w:p w14:paraId="193D4589" w14:textId="784AB84D"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p>
        </w:tc>
      </w:tr>
      <w:tr w:rsidR="00766CBC" w:rsidRPr="00880A57" w14:paraId="0020E7BF" w14:textId="77777777" w:rsidTr="00766CBC">
        <w:tc>
          <w:tcPr>
            <w:tcW w:w="9348" w:type="dxa"/>
          </w:tcPr>
          <w:p w14:paraId="6C33675A"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0B10CCC7"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Verificarea evitării dublei finanţări se  efectuează prin urmatoarele verificări:</w:t>
            </w:r>
          </w:p>
          <w:p w14:paraId="1E8CA31F"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 existenţa bifelor în secţiunea C – C.1 din Cererea de finanţare;</w:t>
            </w:r>
          </w:p>
          <w:p w14:paraId="145A91EA"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 din Declaraţia pe proprie răspundere a solicitantului că “proiectul propus asistenţei financiare nerambursabile FEADR nu beneficiază de altă finanţare din programe de finanţare nerambursabilă”;</w:t>
            </w:r>
          </w:p>
          <w:p w14:paraId="719C7394" w14:textId="77777777" w:rsidR="00766CBC" w:rsidRPr="00880A57" w:rsidRDefault="00766CBC" w:rsidP="00766CBC">
            <w:pPr>
              <w:tabs>
                <w:tab w:val="left" w:pos="314"/>
                <w:tab w:val="left" w:pos="1029"/>
              </w:tabs>
              <w:overflowPunct w:val="0"/>
              <w:autoSpaceDE w:val="0"/>
              <w:autoSpaceDN w:val="0"/>
              <w:adjustRightInd w:val="0"/>
              <w:spacing w:before="120" w:after="120" w:line="240" w:lineRule="auto"/>
              <w:textAlignment w:val="baseline"/>
              <w:rPr>
                <w:rFonts w:asciiTheme="minorHAnsi" w:hAnsiTheme="minorHAnsi" w:cstheme="minorHAnsi"/>
                <w:color w:val="0000FF"/>
                <w:sz w:val="24"/>
                <w:u w:val="single"/>
              </w:rPr>
            </w:pPr>
            <w:r w:rsidRPr="00880A57">
              <w:rPr>
                <w:rFonts w:asciiTheme="minorHAnsi" w:hAnsiTheme="minorHAnsi" w:cstheme="minorHAnsi"/>
                <w:sz w:val="24"/>
                <w:lang w:val="it-IT"/>
              </w:rPr>
              <w:t>- verificarea în Baza de Date cu proiecte FEADR (</w:t>
            </w:r>
            <w:hyperlink r:id="rId54" w:history="1">
              <w:r w:rsidRPr="00880A57">
                <w:rPr>
                  <w:rFonts w:asciiTheme="minorHAnsi" w:hAnsiTheme="minorHAnsi" w:cstheme="minorHAnsi"/>
                  <w:color w:val="0000FF"/>
                  <w:sz w:val="24"/>
                  <w:u w:val="single"/>
                </w:rPr>
                <w:t>http://spcdrdba/ReportS_SPCDRDBA/report/Rapoarte%20IT%20AFIR/Informatiiverificari%20cereri%20de%20finantare</w:t>
              </w:r>
            </w:hyperlink>
            <w:r w:rsidRPr="00880A57">
              <w:rPr>
                <w:rFonts w:asciiTheme="minorHAnsi" w:hAnsiTheme="minorHAnsi" w:cstheme="minorHAnsi"/>
                <w:sz w:val="24"/>
              </w:rPr>
              <w:t>)</w:t>
            </w:r>
            <w:r w:rsidRPr="00880A57">
              <w:rPr>
                <w:rFonts w:asciiTheme="minorHAnsi" w:hAnsiTheme="minorHAnsi" w:cstheme="minorHAnsi"/>
                <w:sz w:val="24"/>
                <w:lang w:val="it-IT"/>
              </w:rPr>
              <w:t>;</w:t>
            </w:r>
          </w:p>
          <w:p w14:paraId="1A0AF01A"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 xml:space="preserve">- verificarea listei proiectelor finanţate din alte surse aflată pe </w:t>
            </w:r>
            <w:hyperlink r:id="rId55" w:history="1">
              <w:r w:rsidRPr="00880A57">
                <w:rPr>
                  <w:rFonts w:asciiTheme="minorHAnsi" w:hAnsiTheme="minorHAnsi" w:cstheme="minorHAnsi"/>
                  <w:sz w:val="24"/>
                  <w:lang w:val="it-IT"/>
                </w:rPr>
                <w:t>\\fs\metodologie nou\PNDR 2014-2020\Proceduri 2014 - 2020\Proceduri 2016\lista proiectelor finantate din alte surse infrastructura</w:t>
              </w:r>
            </w:hyperlink>
            <w:r w:rsidRPr="00880A57">
              <w:rPr>
                <w:rFonts w:asciiTheme="minorHAnsi" w:hAnsiTheme="minorHAnsi" w:cstheme="minorHAnsi"/>
                <w:sz w:val="24"/>
                <w:lang w:val="it-IT"/>
              </w:rPr>
              <w:t>.</w:t>
            </w:r>
          </w:p>
          <w:p w14:paraId="30A9C853"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 verificarea dacă solicitantul are un proiect selectat de GAL  (depus prin sM19.2/ DR 36) , evaluat sau în evaluare la AFIR (OJFIR/ CRFIR) sau contractat în</w:t>
            </w:r>
            <w:r w:rsidRPr="00880A57">
              <w:rPr>
                <w:rFonts w:asciiTheme="minorHAnsi" w:hAnsiTheme="minorHAnsi" w:cstheme="minorHAnsi"/>
                <w:sz w:val="24"/>
              </w:rPr>
              <w:t>:</w:t>
            </w:r>
            <w:r w:rsidRPr="00880A57">
              <w:rPr>
                <w:rFonts w:asciiTheme="minorHAnsi" w:hAnsiTheme="minorHAnsi" w:cstheme="minorHAnsi"/>
                <w:sz w:val="24"/>
                <w:lang w:val="it-IT"/>
              </w:rPr>
              <w:t xml:space="preserve"> E2.2L Registrul electronic al cererilor de finanțare (</w:t>
            </w:r>
            <w:hyperlink r:id="rId56" w:history="1">
              <w:r w:rsidRPr="00880A57">
                <w:rPr>
                  <w:rFonts w:asciiTheme="minorHAnsi" w:hAnsiTheme="minorHAnsi" w:cstheme="minorHAnsi"/>
                  <w:color w:val="0000FF"/>
                  <w:sz w:val="24"/>
                  <w:u w:val="single"/>
                </w:rPr>
                <w:t>E2.2 Registrul electronic CF pentru submăsura 19.2 - AFIR</w:t>
              </w:r>
            </w:hyperlink>
            <w:r w:rsidRPr="00880A57">
              <w:rPr>
                <w:rFonts w:asciiTheme="minorHAnsi" w:hAnsiTheme="minorHAnsi" w:cstheme="minorHAnsi"/>
                <w:sz w:val="24"/>
                <w:lang w:val="it-IT"/>
              </w:rPr>
              <w:t>), registrul LEADER pentru interven</w:t>
            </w:r>
            <w:r w:rsidRPr="00880A57">
              <w:rPr>
                <w:rFonts w:asciiTheme="minorHAnsi" w:hAnsiTheme="minorHAnsi" w:cstheme="minorHAnsi"/>
                <w:sz w:val="24"/>
              </w:rPr>
              <w:t xml:space="preserve">ția </w:t>
            </w:r>
            <w:r w:rsidRPr="00880A57">
              <w:rPr>
                <w:rFonts w:asciiTheme="minorHAnsi" w:hAnsiTheme="minorHAnsi" w:cstheme="minorHAnsi"/>
                <w:sz w:val="24"/>
                <w:lang w:val="it-IT"/>
              </w:rPr>
              <w:t>DR 36</w:t>
            </w:r>
          </w:p>
          <w:p w14:paraId="7C76D870"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 verificare in REGAS</w:t>
            </w:r>
          </w:p>
          <w:p w14:paraId="765A3B0B"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Verificarea în Baza de Date cu proiecte FEADR și a listei proiectelor finanţate din alte surse</w:t>
            </w:r>
            <w:r w:rsidRPr="00880A57" w:rsidDel="00224DE2">
              <w:rPr>
                <w:rFonts w:asciiTheme="minorHAnsi" w:hAnsiTheme="minorHAnsi" w:cstheme="minorHAnsi"/>
                <w:sz w:val="24"/>
                <w:lang w:val="it-IT"/>
              </w:rPr>
              <w:t xml:space="preserve"> </w:t>
            </w:r>
            <w:r w:rsidRPr="00880A57">
              <w:rPr>
                <w:rFonts w:asciiTheme="minorHAnsi" w:hAnsiTheme="minorHAnsi" w:cstheme="minorHAnsi"/>
                <w:sz w:val="24"/>
                <w:lang w:val="it-IT"/>
              </w:rPr>
              <w:t>se face atât prin verificarea numelui solicitantului cât şi a Codului  de Înregistrare Fiscală:</w:t>
            </w:r>
          </w:p>
          <w:p w14:paraId="7E9806A9" w14:textId="2B559AE2"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În cazul în care se constată faptul că solicitantul a beneficiat de alt program de finanţare nerambursabilă pentru acelaşi tip de investiţie</w:t>
            </w:r>
            <w:r w:rsidR="00E84236" w:rsidRPr="00880A57">
              <w:rPr>
                <w:rFonts w:asciiTheme="minorHAnsi" w:hAnsiTheme="minorHAnsi" w:cstheme="minorHAnsi"/>
                <w:bCs/>
                <w:sz w:val="24"/>
                <w:szCs w:val="24"/>
                <w:lang w:val="it-IT" w:eastAsia="fr-FR"/>
              </w:rPr>
              <w:t xml:space="preserve"> si </w:t>
            </w:r>
            <w:r w:rsidRPr="00880A57">
              <w:rPr>
                <w:rFonts w:asciiTheme="minorHAnsi" w:hAnsiTheme="minorHAnsi" w:cstheme="minorHAnsi"/>
                <w:sz w:val="24"/>
                <w:lang w:val="it-IT"/>
              </w:rPr>
              <w:t xml:space="preserve">nu a consemnat acest lucru în Cererea de finanţare, expertul solicită informații suplimentare şi doar în cazul în care solicitantul </w:t>
            </w:r>
            <w:r w:rsidR="00E84236" w:rsidRPr="00880A57">
              <w:rPr>
                <w:rFonts w:asciiTheme="minorHAnsi" w:hAnsiTheme="minorHAnsi" w:cstheme="minorHAnsi"/>
                <w:bCs/>
                <w:sz w:val="24"/>
                <w:szCs w:val="24"/>
                <w:lang w:val="it-IT" w:eastAsia="fr-FR"/>
              </w:rPr>
              <w:t xml:space="preserve">nu raspunde </w:t>
            </w:r>
            <w:r w:rsidRPr="00880A57">
              <w:rPr>
                <w:rFonts w:asciiTheme="minorHAnsi" w:hAnsiTheme="minorHAnsi" w:cstheme="minorHAnsi"/>
                <w:sz w:val="24"/>
                <w:lang w:val="it-IT"/>
              </w:rPr>
              <w:t xml:space="preserve"> expertul bifează NU, motivează poziţia sa în liniile prevăzute în acest scop la rubrica „Observatii” şi se consideră că pct. 1 și 3 din declaraţia F nu sunt respectate şi cererea de finanţare este neeligibilă</w:t>
            </w:r>
            <w:r w:rsidR="00E84236" w:rsidRPr="00880A57">
              <w:rPr>
                <w:rFonts w:asciiTheme="minorHAnsi" w:hAnsiTheme="minorHAnsi" w:cstheme="minorHAnsi"/>
                <w:bCs/>
                <w:sz w:val="24"/>
                <w:szCs w:val="24"/>
                <w:lang w:val="it-IT" w:eastAsia="fr-FR"/>
              </w:rPr>
              <w:t>.</w:t>
            </w:r>
          </w:p>
          <w:p w14:paraId="2944705D" w14:textId="64D5814A" w:rsidR="00766CBC" w:rsidRPr="00880A57" w:rsidRDefault="00E84236"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bCs/>
                <w:sz w:val="24"/>
                <w:szCs w:val="24"/>
                <w:lang w:val="it-IT" w:eastAsia="fr-FR"/>
              </w:rPr>
              <w:lastRenderedPageBreak/>
              <w:t>Solicitarea de informatii suplimentare  se va face in sensul detalierii de catre solicitant a</w:t>
            </w:r>
            <w:r w:rsidR="005C66B2" w:rsidRPr="00880A57">
              <w:rPr>
                <w:rFonts w:asciiTheme="minorHAnsi" w:hAnsiTheme="minorHAnsi" w:cstheme="minorHAnsi"/>
                <w:bCs/>
                <w:sz w:val="24"/>
                <w:szCs w:val="24"/>
                <w:lang w:val="it-IT" w:eastAsia="fr-FR"/>
              </w:rPr>
              <w:t xml:space="preserve"> tipului</w:t>
            </w:r>
            <w:r w:rsidR="00766CBC" w:rsidRPr="00880A57">
              <w:rPr>
                <w:rFonts w:asciiTheme="minorHAnsi" w:hAnsiTheme="minorHAnsi" w:cstheme="minorHAnsi"/>
                <w:sz w:val="24"/>
                <w:lang w:val="it-IT"/>
              </w:rPr>
              <w:t xml:space="preserve"> de investiţie, lista cheltuielilor eligibile, costuri şi stadiul proiectului, perioada derulării proiectului</w:t>
            </w:r>
            <w:r w:rsidR="005C66B2" w:rsidRPr="00880A57">
              <w:rPr>
                <w:rFonts w:asciiTheme="minorHAnsi" w:hAnsiTheme="minorHAnsi" w:cstheme="minorHAnsi"/>
                <w:bCs/>
                <w:sz w:val="24"/>
                <w:szCs w:val="24"/>
                <w:lang w:val="it-IT" w:eastAsia="fr-FR"/>
              </w:rPr>
              <w:t xml:space="preserve">. </w:t>
            </w:r>
            <w:r w:rsidR="00766CBC" w:rsidRPr="00880A57">
              <w:rPr>
                <w:rFonts w:asciiTheme="minorHAnsi" w:hAnsiTheme="minorHAnsi" w:cstheme="minorHAnsi"/>
                <w:sz w:val="24"/>
                <w:lang w:val="it-IT"/>
              </w:rPr>
              <w:t xml:space="preserve"> </w:t>
            </w:r>
          </w:p>
          <w:p w14:paraId="41977A13" w14:textId="77777777"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Astfel, in urma verificarilor pot aparea urmatoarele situatii</w:t>
            </w:r>
          </w:p>
          <w:p w14:paraId="107E268B" w14:textId="6DCDE1E0" w:rsidR="00BC094F" w:rsidRPr="00880A57" w:rsidRDefault="00BC094F" w:rsidP="00BC094F">
            <w:pPr>
              <w:autoSpaceDE w:val="0"/>
              <w:autoSpaceDN w:val="0"/>
              <w:adjustRightInd w:val="0"/>
              <w:spacing w:after="0" w:line="240" w:lineRule="auto"/>
              <w:rPr>
                <w:rFonts w:asciiTheme="minorHAnsi" w:hAnsiTheme="minorHAnsi" w:cstheme="minorHAnsi"/>
                <w:sz w:val="24"/>
                <w:szCs w:val="24"/>
                <w:lang w:val="en-US"/>
              </w:rPr>
            </w:pPr>
            <w:r w:rsidRPr="00880A57">
              <w:rPr>
                <w:rFonts w:asciiTheme="minorHAnsi" w:hAnsiTheme="minorHAnsi" w:cstheme="minorHAnsi"/>
                <w:sz w:val="24"/>
                <w:szCs w:val="24"/>
                <w:lang w:val="en-US"/>
              </w:rPr>
              <w:t>I</w:t>
            </w:r>
            <w:r w:rsidR="00766CBC" w:rsidRPr="00880A57">
              <w:rPr>
                <w:rFonts w:asciiTheme="minorHAnsi" w:hAnsiTheme="minorHAnsi" w:cstheme="minorHAnsi"/>
                <w:sz w:val="24"/>
                <w:lang w:val="en-US"/>
              </w:rPr>
              <w:t xml:space="preserve">n cazul în care se  constată faptul că solicitantul a beneficiat de alt program de finanţare nerambursabilă </w:t>
            </w:r>
            <w:r w:rsidRPr="00880A57">
              <w:rPr>
                <w:rFonts w:asciiTheme="minorHAnsi" w:hAnsiTheme="minorHAnsi" w:cstheme="minorHAnsi"/>
                <w:sz w:val="24"/>
                <w:szCs w:val="24"/>
                <w:lang w:val="en-US"/>
              </w:rPr>
              <w:t xml:space="preserve">(prin declaratia acestuia in sectiunea C.1 FINANŢĂRI NERAMBURSABILE SOLICITATE ȘI/SAU OBȚINUTE din Cererea de finantare sau in urma verificarilor expertului, se va solicita prin formularul E3.4 L informatii suplimentare privind </w:t>
            </w:r>
            <w:r w:rsidRPr="00880A57">
              <w:rPr>
                <w:rFonts w:asciiTheme="minorHAnsi" w:hAnsiTheme="minorHAnsi" w:cstheme="minorHAnsi"/>
                <w:i/>
                <w:sz w:val="24"/>
                <w:szCs w:val="24"/>
                <w:lang w:val="en-US"/>
              </w:rPr>
              <w:t xml:space="preserve">utilizarea programelor de finanţare nerambursabilă identificate </w:t>
            </w:r>
            <w:r w:rsidRPr="00880A57">
              <w:rPr>
                <w:rFonts w:asciiTheme="minorHAnsi" w:hAnsiTheme="minorHAnsi" w:cstheme="minorHAnsi"/>
                <w:sz w:val="24"/>
                <w:szCs w:val="24"/>
                <w:lang w:val="en-US"/>
              </w:rPr>
              <w:t>din care să reiasă că nu este finanţată aceeaşi investiţie. Astfel, se vor solicita obligatoriu informatii privind  obiective, tip de investiție, lista cheltuielilor</w:t>
            </w:r>
          </w:p>
          <w:p w14:paraId="52994B08" w14:textId="77777777" w:rsidR="00BC094F" w:rsidRPr="00880A57" w:rsidRDefault="00BC094F" w:rsidP="00502E6A">
            <w:pPr>
              <w:autoSpaceDE w:val="0"/>
              <w:autoSpaceDN w:val="0"/>
              <w:adjustRightInd w:val="0"/>
              <w:spacing w:after="0" w:line="240" w:lineRule="auto"/>
              <w:rPr>
                <w:rFonts w:asciiTheme="minorHAnsi" w:hAnsiTheme="minorHAnsi" w:cstheme="minorHAnsi"/>
                <w:sz w:val="24"/>
                <w:szCs w:val="24"/>
                <w:lang w:val="en-US"/>
              </w:rPr>
            </w:pPr>
            <w:r w:rsidRPr="00880A57">
              <w:rPr>
                <w:rFonts w:asciiTheme="minorHAnsi" w:hAnsiTheme="minorHAnsi" w:cstheme="minorHAnsi"/>
                <w:sz w:val="24"/>
                <w:szCs w:val="24"/>
                <w:lang w:val="en-US"/>
              </w:rPr>
              <w:t>eligibile, costurile și stadiul proiectului, perioada derulării contractului pentru fiecare finantare identificata</w:t>
            </w:r>
            <w:r w:rsidRPr="00880A57">
              <w:rPr>
                <w:rFonts w:asciiTheme="minorHAnsi" w:hAnsiTheme="minorHAnsi" w:cstheme="minorHAnsi"/>
                <w:sz w:val="19"/>
                <w:szCs w:val="19"/>
                <w:lang w:val="en-US"/>
              </w:rPr>
              <w:t xml:space="preserve">. </w:t>
            </w:r>
          </w:p>
          <w:p w14:paraId="5DE05602" w14:textId="77777777" w:rsidR="00BC094F" w:rsidRPr="00880A57" w:rsidRDefault="00BC094F" w:rsidP="00EC1B11">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Expertul va analiza daca elemente (cheltuieli) din proiectul actual se regăsesc (în totalitate sau numai parţial) și în proiectele anterioare</w:t>
            </w:r>
          </w:p>
          <w:p w14:paraId="02507E58" w14:textId="77777777" w:rsidR="00F646D9" w:rsidRPr="00880A57" w:rsidRDefault="00F646D9" w:rsidP="00F646D9">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In urma analizei comparative a Planului de afaceri cu raspunsul la informatii suplimentare al solicitantului cu privire la utilizarea programelor de finanţare nerambursabilă expertul se va asigura ca cheltuielile  propuse prin Planul de afaceri nu au fost rambursate prin finantarile obtinute de solicitant anterior. </w:t>
            </w:r>
          </w:p>
          <w:p w14:paraId="650BB3DC" w14:textId="77777777" w:rsidR="00F646D9" w:rsidRPr="00880A57" w:rsidRDefault="00F646D9" w:rsidP="00F646D9">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În analiza aferentă expertii vor avea în vedere prevederile articolului 36 - Excluderea dublei finanţări din Regulamentul (UE) 2021/2116 al Parlamentului European și al Consiliului din 2 decembrie 2021 privind finanțarea, gestionarea și monitorizarea politicii agricole comune și de abrogare a Regulamentului (UE) nr. 1306/2013,respectiv:</w:t>
            </w:r>
          </w:p>
          <w:p w14:paraId="0CFFDA1E" w14:textId="77777777" w:rsidR="00F646D9" w:rsidRPr="00880A57" w:rsidRDefault="00F646D9" w:rsidP="00F646D9">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“Statele membre se asigură că cheltuielile finanţate din FEGA sau FEADR nu fac obiectul niciunui alt tip de finanţare din cadrul bugetului Uniunii.”</w:t>
            </w:r>
          </w:p>
          <w:p w14:paraId="4E5F5730" w14:textId="77777777" w:rsidR="00F646D9" w:rsidRPr="00880A57" w:rsidRDefault="00F646D9" w:rsidP="00F646D9">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Astfel, „dubla finanțare” înseamnă că aceleași cheltuieli sau activități sunt finanțate de două ori</w:t>
            </w:r>
          </w:p>
          <w:p w14:paraId="3AA09F4F" w14:textId="77777777" w:rsidR="00F646D9" w:rsidRPr="00880A57" w:rsidRDefault="00F646D9" w:rsidP="00F646D9">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din fonduri publice (de exemplu, din două surse diferite: fonduri europene și fonduri naționale</w:t>
            </w:r>
          </w:p>
          <w:p w14:paraId="3F0C6F7E" w14:textId="77777777" w:rsidR="00F646D9" w:rsidRPr="00880A57" w:rsidRDefault="00F646D9" w:rsidP="00F646D9">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sau din două programe diferite ale UE). Acest lucru este interzis, deoarece duce la utilizarea</w:t>
            </w:r>
          </w:p>
          <w:p w14:paraId="5B1E0DC9" w14:textId="77777777" w:rsidR="00F646D9" w:rsidRPr="00880A57" w:rsidRDefault="00F646D9" w:rsidP="00F646D9">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ineficientă sau frauduloasă a fondurilor.</w:t>
            </w:r>
          </w:p>
          <w:p w14:paraId="2B03D022" w14:textId="77777777" w:rsidR="00F646D9" w:rsidRPr="00880A57" w:rsidRDefault="00F646D9" w:rsidP="00F646D9">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Exemple concrete de dublă finanțare:</w:t>
            </w:r>
          </w:p>
          <w:p w14:paraId="4C546258" w14:textId="77777777" w:rsidR="00F646D9" w:rsidRPr="00880A57" w:rsidRDefault="00F646D9" w:rsidP="00F646D9">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1. Același proiect depus de două ori la programe diferite și finanțat de ambele</w:t>
            </w:r>
          </w:p>
          <w:p w14:paraId="5C4DBA6F" w14:textId="77777777" w:rsidR="00F646D9" w:rsidRPr="00880A57" w:rsidRDefault="00F646D9" w:rsidP="00EC1B11">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2. Aceeași cheltuială (ex: salariul unui angajat) decontată atât dintr-un proiect cu fonduri</w:t>
            </w:r>
          </w:p>
          <w:p w14:paraId="2CF626D1" w14:textId="77777777" w:rsidR="00F646D9" w:rsidRPr="00880A57" w:rsidRDefault="00F646D9" w:rsidP="00F646D9">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europene, cât și din bugetul național.</w:t>
            </w:r>
          </w:p>
          <w:p w14:paraId="7A3BE861" w14:textId="77777777" w:rsidR="00F646D9" w:rsidRPr="00880A57" w:rsidRDefault="00F646D9" w:rsidP="00F646D9">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3. Echipamente (identificate cu serie/ nr. unice) rambursate într-un proiect și raportate din</w:t>
            </w:r>
          </w:p>
          <w:p w14:paraId="674EC3E0" w14:textId="77777777" w:rsidR="00F646D9" w:rsidRPr="00880A57" w:rsidRDefault="00F646D9" w:rsidP="00F646D9">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greșeală și în alt proiect ca achiziție nouă.</w:t>
            </w:r>
          </w:p>
          <w:p w14:paraId="53BD6548" w14:textId="77777777" w:rsidR="00F646D9" w:rsidRPr="00880A57" w:rsidRDefault="00F646D9" w:rsidP="00F646D9">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Achiziţia unui echipament/utilaj/etc prin intervenţia DR36 LEADER este considerată dublă finanţare numai în situaţia in care, acelaşi echipament/ utilaj (identificat cu serie/ nr. unică) a fost rambursat şi din alte fonduri naţionale/ europene.</w:t>
            </w:r>
          </w:p>
          <w:p w14:paraId="23E34D21" w14:textId="77777777" w:rsidR="00F646D9" w:rsidRPr="00880A57" w:rsidRDefault="00F646D9" w:rsidP="00F646D9">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lastRenderedPageBreak/>
              <w:t xml:space="preserve">Dacă </w:t>
            </w:r>
            <w:r w:rsidRPr="00880A57">
              <w:rPr>
                <w:rFonts w:asciiTheme="minorHAnsi" w:hAnsiTheme="minorHAnsi" w:cstheme="minorHAnsi"/>
                <w:b/>
                <w:sz w:val="24"/>
                <w:szCs w:val="24"/>
                <w:lang w:val="en-US"/>
              </w:rPr>
              <w:t>elementele din proiectul actual NU</w:t>
            </w:r>
            <w:r w:rsidRPr="00880A57">
              <w:rPr>
                <w:rFonts w:asciiTheme="minorHAnsi" w:hAnsiTheme="minorHAnsi" w:cstheme="minorHAnsi"/>
                <w:sz w:val="24"/>
                <w:szCs w:val="24"/>
                <w:lang w:val="en-US"/>
              </w:rPr>
              <w:t xml:space="preserve"> </w:t>
            </w:r>
            <w:r w:rsidRPr="00880A57">
              <w:rPr>
                <w:rFonts w:asciiTheme="minorHAnsi" w:hAnsiTheme="minorHAnsi" w:cstheme="minorHAnsi"/>
                <w:b/>
                <w:sz w:val="24"/>
                <w:szCs w:val="24"/>
                <w:lang w:val="en-US"/>
              </w:rPr>
              <w:t>se regasesc</w:t>
            </w:r>
            <w:r w:rsidRPr="00880A57">
              <w:rPr>
                <w:rFonts w:asciiTheme="minorHAnsi" w:hAnsiTheme="minorHAnsi" w:cstheme="minorHAnsi"/>
                <w:sz w:val="24"/>
                <w:szCs w:val="24"/>
                <w:lang w:val="en-US"/>
              </w:rPr>
              <w:t xml:space="preserve"> </w:t>
            </w:r>
            <w:r w:rsidRPr="00880A57">
              <w:rPr>
                <w:rFonts w:asciiTheme="minorHAnsi" w:hAnsiTheme="minorHAnsi" w:cstheme="minorHAnsi"/>
                <w:b/>
                <w:sz w:val="24"/>
                <w:szCs w:val="24"/>
                <w:lang w:val="en-US"/>
              </w:rPr>
              <w:t>în proiectele anterioare</w:t>
            </w:r>
            <w:r w:rsidRPr="00880A57">
              <w:rPr>
                <w:rFonts w:asciiTheme="minorHAnsi" w:hAnsiTheme="minorHAnsi" w:cstheme="minorHAnsi"/>
                <w:sz w:val="24"/>
                <w:szCs w:val="24"/>
                <w:lang w:val="en-US"/>
              </w:rPr>
              <w:t xml:space="preserve"> în sensul verificarilor detaliate</w:t>
            </w:r>
            <w:r w:rsidR="002D1D58" w:rsidRPr="00880A57">
              <w:rPr>
                <w:rFonts w:asciiTheme="minorHAnsi" w:hAnsiTheme="minorHAnsi" w:cstheme="minorHAnsi"/>
                <w:sz w:val="24"/>
                <w:szCs w:val="24"/>
                <w:lang w:val="en-US"/>
              </w:rPr>
              <w:t xml:space="preserve"> mai sus</w:t>
            </w:r>
            <w:r w:rsidRPr="00880A57">
              <w:rPr>
                <w:rFonts w:asciiTheme="minorHAnsi" w:hAnsiTheme="minorHAnsi" w:cstheme="minorHAnsi"/>
                <w:sz w:val="24"/>
                <w:szCs w:val="24"/>
                <w:lang w:val="en-US"/>
              </w:rPr>
              <w:t xml:space="preserve"> se bifeaza DA, cererea de finantare fiind eligibila. </w:t>
            </w:r>
          </w:p>
          <w:p w14:paraId="6212B9E3" w14:textId="77777777" w:rsidR="00F646D9" w:rsidRPr="00880A57" w:rsidRDefault="002D1D58" w:rsidP="00F646D9">
            <w:pPr>
              <w:spacing w:before="120" w:after="120" w:line="240" w:lineRule="auto"/>
              <w:jc w:val="both"/>
              <w:rPr>
                <w:rFonts w:asciiTheme="minorHAnsi" w:hAnsiTheme="minorHAnsi" w:cstheme="minorHAnsi"/>
                <w:b/>
                <w:color w:val="FF0000"/>
                <w:sz w:val="24"/>
                <w:szCs w:val="24"/>
                <w:lang w:val="en-US"/>
              </w:rPr>
            </w:pPr>
            <w:r w:rsidRPr="00880A57">
              <w:rPr>
                <w:rFonts w:asciiTheme="minorHAnsi" w:hAnsiTheme="minorHAnsi" w:cstheme="minorHAnsi"/>
                <w:bCs/>
                <w:sz w:val="24"/>
                <w:szCs w:val="24"/>
                <w:lang w:eastAsia="fr-FR"/>
              </w:rPr>
              <w:t>In cazul in care e</w:t>
            </w:r>
            <w:r w:rsidR="00F646D9" w:rsidRPr="00880A57">
              <w:rPr>
                <w:rFonts w:asciiTheme="minorHAnsi" w:hAnsiTheme="minorHAnsi" w:cstheme="minorHAnsi"/>
                <w:bCs/>
                <w:sz w:val="24"/>
                <w:szCs w:val="24"/>
                <w:lang w:eastAsia="fr-FR"/>
              </w:rPr>
              <w:t xml:space="preserve">xpertul </w:t>
            </w:r>
            <w:r w:rsidRPr="00880A57">
              <w:rPr>
                <w:rFonts w:asciiTheme="minorHAnsi" w:hAnsiTheme="minorHAnsi" w:cstheme="minorHAnsi"/>
                <w:bCs/>
                <w:sz w:val="24"/>
                <w:szCs w:val="24"/>
                <w:lang w:eastAsia="fr-FR"/>
              </w:rPr>
              <w:t xml:space="preserve">identifica situatia de dubla finantare se  bifeaza NU, cererea de finantare fiind neeligibila si  </w:t>
            </w:r>
            <w:r w:rsidR="00F646D9" w:rsidRPr="00880A57">
              <w:rPr>
                <w:rFonts w:asciiTheme="minorHAnsi" w:hAnsiTheme="minorHAnsi" w:cstheme="minorHAnsi"/>
                <w:bCs/>
                <w:sz w:val="24"/>
                <w:szCs w:val="24"/>
                <w:lang w:eastAsia="fr-FR"/>
              </w:rPr>
              <w:t>precizează concluzia asupra verificării la rubrica Observaţii.</w:t>
            </w:r>
          </w:p>
          <w:p w14:paraId="32E46C71" w14:textId="42C9ABED" w:rsidR="00766CBC" w:rsidRPr="00880A57" w:rsidRDefault="00766CBC" w:rsidP="00766CBC">
            <w:pPr>
              <w:spacing w:before="120" w:after="120" w:line="240" w:lineRule="auto"/>
              <w:jc w:val="both"/>
              <w:rPr>
                <w:rFonts w:asciiTheme="minorHAnsi" w:hAnsiTheme="minorHAnsi" w:cstheme="minorHAnsi"/>
                <w:sz w:val="24"/>
              </w:rPr>
            </w:pPr>
          </w:p>
        </w:tc>
      </w:tr>
      <w:tr w:rsidR="00766CBC" w:rsidRPr="00880A57" w14:paraId="597AD06C" w14:textId="77777777" w:rsidTr="00766CBC">
        <w:tc>
          <w:tcPr>
            <w:tcW w:w="9348" w:type="dxa"/>
            <w:shd w:val="clear" w:color="auto" w:fill="BFBFBF" w:themeFill="background1" w:themeFillShade="BF"/>
          </w:tcPr>
          <w:p w14:paraId="096742D0"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EG 1.6 Solicitantul a aplicat o semnătura electronică validă și emisă în baza unui certificat calificat furnizat de un furnizor de servicii de încredere calificat care se află în lista oficială a  Uniunii Europene pe documentele emise?</w:t>
            </w:r>
          </w:p>
        </w:tc>
      </w:tr>
      <w:tr w:rsidR="00766CBC" w:rsidRPr="00880A57" w14:paraId="161ECB4D" w14:textId="77777777" w:rsidTr="00766CBC">
        <w:tc>
          <w:tcPr>
            <w:tcW w:w="9348" w:type="dxa"/>
          </w:tcPr>
          <w:p w14:paraId="579AA38E" w14:textId="77777777" w:rsidR="00766CBC" w:rsidRPr="00880A57" w:rsidRDefault="00766CBC" w:rsidP="00766CBC">
            <w:pPr>
              <w:spacing w:before="120" w:after="120" w:line="240" w:lineRule="auto"/>
              <w:jc w:val="both"/>
              <w:rPr>
                <w:rFonts w:asciiTheme="minorHAnsi" w:hAnsiTheme="minorHAnsi" w:cstheme="minorHAnsi"/>
                <w:b/>
                <w:sz w:val="24"/>
                <w:lang w:val="en-GB"/>
              </w:rPr>
            </w:pPr>
            <w:r w:rsidRPr="00880A57">
              <w:rPr>
                <w:rFonts w:asciiTheme="minorHAnsi" w:hAnsiTheme="minorHAnsi" w:cstheme="minorHAnsi"/>
                <w:b/>
                <w:sz w:val="24"/>
              </w:rPr>
              <w:t>DOCUMENTE NECESARE VERIFICĂRII</w:t>
            </w:r>
            <w:r w:rsidRPr="00880A57">
              <w:rPr>
                <w:rFonts w:asciiTheme="minorHAnsi" w:hAnsiTheme="minorHAnsi" w:cstheme="minorHAnsi"/>
                <w:b/>
                <w:sz w:val="24"/>
                <w:lang w:val="en-GB"/>
              </w:rPr>
              <w:t>:</w:t>
            </w:r>
          </w:p>
          <w:p w14:paraId="62815174" w14:textId="77777777" w:rsidR="00766CBC" w:rsidRPr="00880A57" w:rsidRDefault="00766CBC" w:rsidP="00766CBC">
            <w:pPr>
              <w:spacing w:after="0" w:line="240" w:lineRule="auto"/>
              <w:jc w:val="both"/>
              <w:rPr>
                <w:rFonts w:asciiTheme="minorHAnsi" w:hAnsiTheme="minorHAnsi" w:cstheme="minorHAnsi"/>
                <w:sz w:val="24"/>
                <w:lang w:val="x-none"/>
              </w:rPr>
            </w:pPr>
            <w:r w:rsidRPr="00880A57">
              <w:rPr>
                <w:rFonts w:asciiTheme="minorHAnsi" w:hAnsiTheme="minorHAnsi" w:cstheme="minorHAnsi"/>
                <w:sz w:val="24"/>
                <w:lang w:val="it-IT"/>
              </w:rPr>
              <w:t>Cerere de finanțare completată, semnată electronic de reprezentantul legal al solicitantului precum și documentele emise de solicitant și semnate de reprezentantul legal cu semnătură electonică.</w:t>
            </w:r>
          </w:p>
        </w:tc>
      </w:tr>
      <w:tr w:rsidR="00766CBC" w:rsidRPr="00880A57" w14:paraId="3973E32D" w14:textId="77777777" w:rsidTr="00766CBC">
        <w:tc>
          <w:tcPr>
            <w:tcW w:w="9348" w:type="dxa"/>
          </w:tcPr>
          <w:p w14:paraId="3669FBA0"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1AE6FAE0" w14:textId="77777777" w:rsidR="00766CBC" w:rsidRPr="00880A57" w:rsidRDefault="00766CBC" w:rsidP="00766CBC">
            <w:pPr>
              <w:spacing w:before="120" w:after="120" w:line="240" w:lineRule="auto"/>
              <w:jc w:val="both"/>
              <w:rPr>
                <w:rFonts w:asciiTheme="minorHAnsi" w:hAnsiTheme="minorHAnsi" w:cstheme="minorHAnsi"/>
                <w:sz w:val="24"/>
                <w:lang w:val="fr-FR"/>
              </w:rPr>
            </w:pPr>
            <w:r w:rsidRPr="00880A57">
              <w:rPr>
                <w:rFonts w:asciiTheme="minorHAnsi" w:hAnsiTheme="minorHAnsi" w:cstheme="minorHAnsi"/>
                <w:sz w:val="24"/>
                <w:lang w:val="fr-FR"/>
              </w:rPr>
              <w:t>Solicitanții pot depune Cererea de finanțare exclusiv prin utilizarea semnăturii electronice bazată pe certificat digital calificat.</w:t>
            </w:r>
          </w:p>
          <w:p w14:paraId="2A331D5F" w14:textId="77777777" w:rsidR="00766CBC" w:rsidRPr="00880A57" w:rsidRDefault="00766CBC" w:rsidP="00766CBC">
            <w:pPr>
              <w:tabs>
                <w:tab w:val="left" w:pos="0"/>
              </w:tabs>
              <w:spacing w:before="120" w:after="120" w:line="240" w:lineRule="auto"/>
              <w:jc w:val="both"/>
              <w:rPr>
                <w:rFonts w:asciiTheme="minorHAnsi" w:hAnsiTheme="minorHAnsi" w:cstheme="minorHAnsi"/>
                <w:i/>
                <w:sz w:val="24"/>
              </w:rPr>
            </w:pPr>
            <w:r w:rsidRPr="00880A57">
              <w:rPr>
                <w:rFonts w:asciiTheme="minorHAnsi" w:hAnsiTheme="minorHAnsi" w:cstheme="minorHAnsi"/>
                <w:i/>
                <w:sz w:val="24"/>
              </w:rPr>
              <w:t>Solicitanții trebuie să dețină semnătură electronică calificată care în sensul Regulamentului (UE) nr. 910/2014 se bazează pe un certificat calificat emis de un furnizor de servicii care se află în lista oficială a Uniunii Europene și care se regăseşte la</w:t>
            </w:r>
          </w:p>
          <w:p w14:paraId="05FA8F9F" w14:textId="77777777" w:rsidR="00766CBC" w:rsidRPr="00880A57" w:rsidRDefault="00766CBC" w:rsidP="00766CBC">
            <w:pPr>
              <w:tabs>
                <w:tab w:val="left" w:pos="0"/>
              </w:tabs>
              <w:spacing w:before="120" w:after="120" w:line="240" w:lineRule="auto"/>
              <w:jc w:val="both"/>
              <w:rPr>
                <w:rFonts w:asciiTheme="minorHAnsi" w:hAnsiTheme="minorHAnsi" w:cstheme="minorHAnsi"/>
                <w:sz w:val="24"/>
              </w:rPr>
            </w:pPr>
            <w:r w:rsidRPr="00880A57">
              <w:rPr>
                <w:rFonts w:asciiTheme="minorHAnsi" w:hAnsiTheme="minorHAnsi" w:cstheme="minorHAnsi"/>
                <w:i/>
                <w:sz w:val="24"/>
              </w:rPr>
              <w:t xml:space="preserve"> </w:t>
            </w:r>
            <w:r w:rsidRPr="00880A57">
              <w:rPr>
                <w:rFonts w:asciiTheme="minorHAnsi" w:hAnsiTheme="minorHAnsi" w:cstheme="minorHAnsi"/>
                <w:sz w:val="24"/>
              </w:rPr>
              <w:t>https://webgate.ec.europa.eu/tl-browser/#/</w:t>
            </w:r>
          </w:p>
          <w:p w14:paraId="78646C86" w14:textId="77777777" w:rsidR="00766CBC" w:rsidRPr="00880A57" w:rsidRDefault="00766CBC" w:rsidP="00766CBC">
            <w:pPr>
              <w:spacing w:before="120" w:after="120" w:line="240" w:lineRule="auto"/>
              <w:jc w:val="both"/>
              <w:rPr>
                <w:rFonts w:asciiTheme="minorHAnsi" w:hAnsiTheme="minorHAnsi" w:cstheme="minorHAnsi"/>
                <w:sz w:val="24"/>
                <w:lang w:val="fr-FR"/>
              </w:rPr>
            </w:pPr>
            <w:r w:rsidRPr="00880A57">
              <w:rPr>
                <w:rFonts w:asciiTheme="minorHAnsi" w:hAnsiTheme="minorHAnsi" w:cstheme="minorHAnsi"/>
                <w:sz w:val="24"/>
              </w:rPr>
              <w:t>În cadrul cererii de finanțare semnătura electronică trebuie creată EXCLUSIV cu ajutorul unei aplicații care permite semnarea fișierelor de tip pdf inteligent care conțin câmp dedicat pentru semnatură, precum Adobe Reader, având dispozitivul criptografic (token-ul) contectat la calculatorul/ laptopul semnatarului, sau utilizand un token virtual.</w:t>
            </w:r>
          </w:p>
          <w:p w14:paraId="3FA43F80" w14:textId="77777777" w:rsidR="00766CBC" w:rsidRPr="00880A57" w:rsidRDefault="00766CBC" w:rsidP="00766CBC">
            <w:pPr>
              <w:autoSpaceDE w:val="0"/>
              <w:autoSpaceDN w:val="0"/>
              <w:adjustRightInd w:val="0"/>
              <w:spacing w:before="120" w:after="120" w:line="240" w:lineRule="auto"/>
              <w:jc w:val="both"/>
              <w:rPr>
                <w:rFonts w:asciiTheme="minorHAnsi" w:hAnsiTheme="minorHAnsi" w:cstheme="minorHAnsi"/>
                <w:sz w:val="24"/>
                <w:lang w:val="fr-FR"/>
              </w:rPr>
            </w:pPr>
            <w:r w:rsidRPr="00880A57">
              <w:rPr>
                <w:rFonts w:asciiTheme="minorHAnsi" w:hAnsiTheme="minorHAnsi" w:cstheme="minorHAnsi"/>
                <w:sz w:val="24"/>
                <w:lang w:val="fr-FR"/>
              </w:rPr>
              <w:t>Verificarea se realizează cu ajutorul Adobe Acrobat Reader DC care este preconfigurat pentru validarea automată a unui certificat în cazul documentelor în format PDF (pe semnătura electronică a solicitantului se face clic dreapta urmat de Show Signature Properties și Show Signer’s Certificate).</w:t>
            </w:r>
          </w:p>
          <w:p w14:paraId="1B24DDDB" w14:textId="77777777" w:rsidR="00766CBC" w:rsidRPr="00880A57" w:rsidRDefault="00766CBC" w:rsidP="00766CBC">
            <w:pPr>
              <w:autoSpaceDE w:val="0"/>
              <w:autoSpaceDN w:val="0"/>
              <w:adjustRightInd w:val="0"/>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rPr>
              <w:t xml:space="preserve">Pe semnătura electronică trebuie sa apară “Source of Trust obtained from European Union Trusted Lists”. </w:t>
            </w:r>
            <w:r w:rsidRPr="00880A57">
              <w:rPr>
                <w:rFonts w:asciiTheme="minorHAnsi" w:hAnsiTheme="minorHAnsi" w:cstheme="minorHAnsi"/>
                <w:sz w:val="24"/>
                <w:lang w:val="it-IT"/>
              </w:rPr>
              <w:t>Dacă nu apare, atunci furnizorul certificatului digital se va verifica accesând link-ul de mai sus.</w:t>
            </w:r>
          </w:p>
          <w:p w14:paraId="705FD18E" w14:textId="77777777" w:rsidR="00766CBC" w:rsidRPr="00880A57" w:rsidRDefault="00766CBC" w:rsidP="00766CBC">
            <w:pPr>
              <w:autoSpaceDE w:val="0"/>
              <w:autoSpaceDN w:val="0"/>
              <w:adjustRightInd w:val="0"/>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Dacă semnătura este validă și se regăsește în lista oficială a Uniunii Europene, expertul bifează DA și se continuă verificările.</w:t>
            </w:r>
          </w:p>
          <w:p w14:paraId="26F71ADD"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Dacă semnătura electronică nu este validă și/sau furnizorul semnăturii electronice nu se regăsește în lista oficială a U.E., se bifează NU, cererea de finanțare este declarată neeligibilă și se va argumenta la Observații decizia luată.</w:t>
            </w:r>
          </w:p>
          <w:p w14:paraId="70CE67E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continuă verificarea proiectului.</w:t>
            </w:r>
          </w:p>
        </w:tc>
      </w:tr>
      <w:tr w:rsidR="00766CBC" w:rsidRPr="00880A57" w14:paraId="628CE824" w14:textId="77777777" w:rsidTr="00766CBC">
        <w:tc>
          <w:tcPr>
            <w:tcW w:w="9348" w:type="dxa"/>
            <w:shd w:val="clear" w:color="auto" w:fill="BFBFBF" w:themeFill="background1" w:themeFillShade="BF"/>
          </w:tcPr>
          <w:p w14:paraId="2DDF1748"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EG 1.7 Solicitantul nu a creat condiţii artificiale pentru accesarea sprijinului?</w:t>
            </w:r>
          </w:p>
        </w:tc>
      </w:tr>
      <w:tr w:rsidR="00766CBC" w:rsidRPr="00880A57" w14:paraId="5B04C3C7" w14:textId="77777777" w:rsidTr="00766CBC">
        <w:tc>
          <w:tcPr>
            <w:tcW w:w="9348" w:type="dxa"/>
          </w:tcPr>
          <w:p w14:paraId="52B295C1" w14:textId="77777777" w:rsidR="00766CBC" w:rsidRPr="00880A57" w:rsidRDefault="00766CBC" w:rsidP="00766CBC">
            <w:pPr>
              <w:spacing w:before="120" w:after="120" w:line="240" w:lineRule="auto"/>
              <w:jc w:val="both"/>
              <w:rPr>
                <w:rFonts w:asciiTheme="minorHAnsi" w:hAnsiTheme="minorHAnsi" w:cstheme="minorHAnsi"/>
                <w:b/>
                <w:sz w:val="24"/>
                <w:lang w:val="en-GB"/>
              </w:rPr>
            </w:pPr>
            <w:r w:rsidRPr="00880A57">
              <w:rPr>
                <w:rFonts w:asciiTheme="minorHAnsi" w:hAnsiTheme="minorHAnsi" w:cstheme="minorHAnsi"/>
                <w:b/>
                <w:sz w:val="24"/>
              </w:rPr>
              <w:lastRenderedPageBreak/>
              <w:t>DOCUMENTE NECESARE VERIFICĂRII</w:t>
            </w:r>
            <w:r w:rsidRPr="00880A57">
              <w:rPr>
                <w:rFonts w:asciiTheme="minorHAnsi" w:hAnsiTheme="minorHAnsi" w:cstheme="minorHAnsi"/>
                <w:b/>
                <w:sz w:val="24"/>
                <w:lang w:val="en-GB"/>
              </w:rPr>
              <w:t>:</w:t>
            </w:r>
          </w:p>
          <w:p w14:paraId="2827DD70"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Baza de date a serviciul online RECOM  a ONRC</w:t>
            </w:r>
          </w:p>
          <w:p w14:paraId="1C66E0BD"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Plan de afaceri (Anexa 7)</w:t>
            </w:r>
          </w:p>
          <w:p w14:paraId="31C87E57"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Documente de proprietate</w:t>
            </w:r>
          </w:p>
          <w:p w14:paraId="73A3949D" w14:textId="77777777" w:rsidR="00766CBC" w:rsidRPr="00880A57" w:rsidRDefault="00766CBC" w:rsidP="00766CBC">
            <w:pPr>
              <w:spacing w:before="120" w:after="120" w:line="240" w:lineRule="auto"/>
              <w:rPr>
                <w:rFonts w:asciiTheme="minorHAnsi" w:hAnsiTheme="minorHAnsi" w:cstheme="minorHAnsi"/>
              </w:rPr>
            </w:pPr>
            <w:r w:rsidRPr="00880A57">
              <w:rPr>
                <w:rFonts w:asciiTheme="minorHAnsi" w:hAnsiTheme="minorHAnsi" w:cstheme="minorHAnsi"/>
                <w:sz w:val="24"/>
              </w:rPr>
              <w:t>Baza de date AFIR proiecte FEADR/EURI</w:t>
            </w:r>
          </w:p>
          <w:p w14:paraId="03721D93" w14:textId="77777777" w:rsidR="00857335" w:rsidRPr="00880A57" w:rsidRDefault="00857335" w:rsidP="00766CBC">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Registrul DR 36-LEADER</w:t>
            </w:r>
          </w:p>
          <w:p w14:paraId="4BE5374A" w14:textId="77777777" w:rsidR="00766CBC" w:rsidRPr="00880A57" w:rsidRDefault="00766CBC" w:rsidP="00766CBC">
            <w:pPr>
              <w:spacing w:before="120" w:after="120" w:line="240" w:lineRule="auto"/>
              <w:rPr>
                <w:rFonts w:asciiTheme="minorHAnsi" w:hAnsiTheme="minorHAnsi" w:cstheme="minorHAnsi"/>
                <w:sz w:val="24"/>
                <w:szCs w:val="24"/>
              </w:rPr>
            </w:pPr>
            <w:r w:rsidRPr="00880A57">
              <w:rPr>
                <w:rFonts w:asciiTheme="minorHAnsi" w:hAnsiTheme="minorHAnsi" w:cstheme="minorHAnsi"/>
                <w:sz w:val="24"/>
              </w:rPr>
              <w:t xml:space="preserve">Aplicația Interoperabilitate a Consiliului Concurenței </w:t>
            </w:r>
          </w:p>
          <w:p w14:paraId="65893009" w14:textId="3386F623" w:rsidR="00766CBC" w:rsidRPr="00880A57" w:rsidRDefault="005B7135" w:rsidP="00766CBC">
            <w:pPr>
              <w:spacing w:before="120" w:after="120" w:line="240" w:lineRule="auto"/>
              <w:rPr>
                <w:rFonts w:asciiTheme="minorHAnsi" w:hAnsiTheme="minorHAnsi" w:cstheme="minorHAnsi"/>
                <w:sz w:val="24"/>
              </w:rPr>
            </w:pPr>
            <w:r w:rsidRPr="00880A57">
              <w:rPr>
                <w:rFonts w:asciiTheme="minorHAnsi" w:hAnsiTheme="minorHAnsi" w:cstheme="minorHAnsi"/>
                <w:sz w:val="24"/>
                <w:szCs w:val="24"/>
              </w:rPr>
              <w:t>Raportul de selectie  GAL</w:t>
            </w:r>
          </w:p>
        </w:tc>
      </w:tr>
      <w:tr w:rsidR="00766CBC" w:rsidRPr="00880A57" w14:paraId="53E70A00" w14:textId="77777777" w:rsidTr="00766CBC">
        <w:tc>
          <w:tcPr>
            <w:tcW w:w="9348" w:type="dxa"/>
          </w:tcPr>
          <w:p w14:paraId="60D78275" w14:textId="77777777" w:rsidR="00766CBC" w:rsidRPr="00880A57" w:rsidRDefault="00766CBC" w:rsidP="00766CBC">
            <w:pPr>
              <w:spacing w:before="120" w:after="120" w:line="240" w:lineRule="auto"/>
              <w:rPr>
                <w:rFonts w:asciiTheme="minorHAnsi" w:hAnsiTheme="minorHAnsi" w:cstheme="minorHAnsi"/>
                <w:b/>
                <w:lang w:val="pt-BR"/>
              </w:rPr>
            </w:pPr>
            <w:r w:rsidRPr="00880A57">
              <w:rPr>
                <w:rFonts w:asciiTheme="minorHAnsi" w:hAnsiTheme="minorHAnsi" w:cstheme="minorHAnsi"/>
                <w:b/>
                <w:sz w:val="24"/>
                <w:lang w:val="pt-BR"/>
              </w:rPr>
              <w:t>PUNCTE DE VERIFICAT IN DOCUMENTE:</w:t>
            </w:r>
          </w:p>
          <w:p w14:paraId="5B9D77E7" w14:textId="77777777" w:rsidR="00223D4A" w:rsidRPr="00880A57" w:rsidRDefault="00223D4A" w:rsidP="00766CBC">
            <w:pPr>
              <w:spacing w:before="120" w:after="120" w:line="240" w:lineRule="auto"/>
              <w:rPr>
                <w:rFonts w:asciiTheme="minorHAnsi" w:hAnsiTheme="minorHAnsi" w:cstheme="minorHAnsi"/>
                <w:b/>
                <w:sz w:val="24"/>
                <w:szCs w:val="24"/>
                <w:lang w:val="pt-BR"/>
              </w:rPr>
            </w:pPr>
            <w:r w:rsidRPr="00880A57">
              <w:rPr>
                <w:rFonts w:asciiTheme="minorHAnsi" w:hAnsiTheme="minorHAnsi" w:cstheme="minorHAnsi"/>
                <w:b/>
                <w:sz w:val="24"/>
                <w:szCs w:val="24"/>
                <w:lang w:val="pt-BR"/>
              </w:rPr>
              <w:t xml:space="preserve">Verificarile </w:t>
            </w:r>
            <w:r w:rsidR="00C10477" w:rsidRPr="00880A57">
              <w:rPr>
                <w:rFonts w:asciiTheme="minorHAnsi" w:hAnsiTheme="minorHAnsi" w:cstheme="minorHAnsi"/>
                <w:b/>
                <w:sz w:val="24"/>
                <w:szCs w:val="24"/>
                <w:lang w:val="pt-BR"/>
              </w:rPr>
              <w:t xml:space="preserve">in bazele de date si documente </w:t>
            </w:r>
            <w:r w:rsidRPr="00880A57">
              <w:rPr>
                <w:rFonts w:asciiTheme="minorHAnsi" w:hAnsiTheme="minorHAnsi" w:cstheme="minorHAnsi"/>
                <w:b/>
                <w:sz w:val="24"/>
                <w:szCs w:val="24"/>
                <w:lang w:val="pt-BR"/>
              </w:rPr>
              <w:t>vor viza urmatoarele aspecte</w:t>
            </w:r>
            <w:r w:rsidR="002A66D0" w:rsidRPr="00880A57">
              <w:rPr>
                <w:rFonts w:asciiTheme="minorHAnsi" w:hAnsiTheme="minorHAnsi" w:cstheme="minorHAnsi"/>
                <w:b/>
                <w:sz w:val="24"/>
                <w:szCs w:val="24"/>
                <w:lang w:val="pt-BR"/>
              </w:rPr>
              <w:t xml:space="preserve"> </w:t>
            </w:r>
            <w:r w:rsidRPr="00880A57">
              <w:rPr>
                <w:rFonts w:asciiTheme="minorHAnsi" w:hAnsiTheme="minorHAnsi" w:cstheme="minorHAnsi"/>
                <w:b/>
                <w:sz w:val="24"/>
                <w:szCs w:val="24"/>
                <w:lang w:val="pt-BR"/>
              </w:rPr>
              <w:t>:</w:t>
            </w:r>
          </w:p>
          <w:p w14:paraId="430DB4EE" w14:textId="77777777" w:rsidR="00223D4A" w:rsidRPr="00880A57" w:rsidRDefault="00223D4A"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1.Acelaşi sediu social se regăseşte la două sau mai multe proiecte?</w:t>
            </w:r>
          </w:p>
          <w:p w14:paraId="7FE2EA65" w14:textId="77777777" w:rsidR="00223D4A" w:rsidRPr="00880A57" w:rsidRDefault="00223D4A"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2.Mai mulți solicitanti/beneficiari independenți din punct de vedere legal au aceeași adresă si/sau beneficiază de infrastructura comună (același amplasament, utilitati, spatii de productie/procesare/depozitare) si le folosesc in comun.</w:t>
            </w:r>
          </w:p>
          <w:p w14:paraId="3F472006" w14:textId="77777777" w:rsidR="00223D4A" w:rsidRPr="00880A57" w:rsidRDefault="00223D4A"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3.Reprezentanții legali/ asociații/ actionarii, administratorii solicitantului sunt asociați/ administratori/ acționari ai altor societăți care au același tip de activitate* cu cel al proiectului analizat?</w:t>
            </w:r>
          </w:p>
          <w:p w14:paraId="26A45F6C" w14:textId="77777777" w:rsidR="00223D4A" w:rsidRPr="00880A57" w:rsidRDefault="00223D4A"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4.Sediul social si/sau punctul (punctele) de lucru/amplasamentul investitiei propuse sunt invecinate cu cel/cele ale unui alt proiect finantat FEADR/EURI</w:t>
            </w:r>
          </w:p>
          <w:p w14:paraId="0AED7287" w14:textId="77777777" w:rsidR="00223D4A" w:rsidRPr="00880A57" w:rsidRDefault="00223D4A"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5.Sunt identificate în cadrul proiectului alte legături între solicitant și persoana fizică/juridică de la care a fost închiriat/cumpărat terenul/clădirea?</w:t>
            </w:r>
          </w:p>
          <w:p w14:paraId="524F52AC" w14:textId="77777777" w:rsidR="00223D4A" w:rsidRPr="00880A57" w:rsidRDefault="00223D4A"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6.Solicitantii care depun Cerere de Finantare au asociati comuni cu cei ai altor beneficiari cu care formează împreună un flux tehnologic?</w:t>
            </w:r>
          </w:p>
          <w:p w14:paraId="48238213" w14:textId="77777777" w:rsidR="00223D4A" w:rsidRPr="00880A57" w:rsidRDefault="00223D4A"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7.Verificarea legăturilor între asociații/ acţionarii /administratorii cu acționariat străin și solicitant</w:t>
            </w:r>
          </w:p>
          <w:p w14:paraId="1541FAD5" w14:textId="77777777" w:rsidR="00223D4A" w:rsidRPr="00880A57" w:rsidRDefault="00223D4A"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8.Activitatea propusă prin proiect este dependentă de activitatea unui terț (persoana juridică) și/ sau crează avantaje unui terț (persoană juridică) ?</w:t>
            </w:r>
          </w:p>
          <w:p w14:paraId="1F406E62" w14:textId="77777777" w:rsidR="00223D4A" w:rsidRPr="00880A57" w:rsidRDefault="00223D4A"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9.Alti indicatori (ex: acelasi consultant, posibile legaturi de afaceri cu furnizori/clienti prin actionariat s.a. )</w:t>
            </w:r>
          </w:p>
          <w:p w14:paraId="05D77781" w14:textId="77777777" w:rsidR="00C10477" w:rsidRPr="00880A57" w:rsidRDefault="00C10477" w:rsidP="00C1047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Se verifică dacă investiţiile invecinate propuse de solicitanti diferiti se completează/ dezvoltă/ optimizează în cadrul unui flux tehnologic sau de servicii si nu pot funcţiona independent una faţă de cealaltă.</w:t>
            </w:r>
          </w:p>
          <w:p w14:paraId="3610316F" w14:textId="77777777" w:rsidR="005B7135" w:rsidRPr="00880A57" w:rsidRDefault="005B7135" w:rsidP="00C1047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1.Se verifica in bazele de date (RECOM, Baza de date AFIR proiecte FEADR/EURI, Raportul de selectie)  daca acelasi sediu social se regaseste la doua sau mai multe proiecte.</w:t>
            </w:r>
          </w:p>
          <w:p w14:paraId="26453130" w14:textId="77777777" w:rsidR="00C10477" w:rsidRPr="00880A57" w:rsidRDefault="005B7135" w:rsidP="00C1047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2.Se verifica in bazele de date (RECOM, Baza de date AFIR proiecte FEADR/EURI, Raportul de selectie) si documentele proiectului/proiectelor daca mai mulți solicitanti/beneficiari independenți din punct de vedere legal au aceeași adresă si/sau beneficiază de infrastructura comună (același amplasament, utilitati, spatii de productie/procesare/depozitare) si le folosesc </w:t>
            </w:r>
            <w:r w:rsidRPr="00880A57">
              <w:rPr>
                <w:rFonts w:asciiTheme="minorHAnsi" w:hAnsiTheme="minorHAnsi" w:cstheme="minorHAnsi"/>
                <w:sz w:val="24"/>
                <w:szCs w:val="24"/>
              </w:rPr>
              <w:lastRenderedPageBreak/>
              <w:t>in comun.</w:t>
            </w:r>
            <w:r w:rsidR="00E155C5" w:rsidRPr="00880A57">
              <w:rPr>
                <w:rFonts w:asciiTheme="minorHAnsi" w:hAnsiTheme="minorHAnsi" w:cstheme="minorHAnsi"/>
                <w:sz w:val="24"/>
                <w:szCs w:val="24"/>
              </w:rPr>
              <w:t xml:space="preserve"> </w:t>
            </w:r>
            <w:r w:rsidR="00C10477" w:rsidRPr="00880A57">
              <w:rPr>
                <w:rFonts w:asciiTheme="minorHAnsi" w:hAnsiTheme="minorHAnsi" w:cstheme="minorHAnsi"/>
                <w:sz w:val="24"/>
                <w:szCs w:val="24"/>
              </w:rPr>
              <w:t>Se verifica in RECOM istoricul acţionarilor/ asociatilor/ administratorului solicitantului pe o perioada de 1 an, daca acestia detin alte societati care actioneaza in acelasi domeniul sau domeniu complementar cu cel al proiectului, in vederea crearii de conditii artificiale.</w:t>
            </w:r>
          </w:p>
          <w:p w14:paraId="477CCB50" w14:textId="77777777" w:rsidR="00C10477" w:rsidRPr="00880A57" w:rsidRDefault="00E155C5"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3. Pentru verificarea conditiei „r</w:t>
            </w:r>
            <w:r w:rsidR="00C10477" w:rsidRPr="00880A57">
              <w:rPr>
                <w:rFonts w:asciiTheme="minorHAnsi" w:hAnsiTheme="minorHAnsi" w:cstheme="minorHAnsi"/>
                <w:sz w:val="24"/>
                <w:szCs w:val="24"/>
              </w:rPr>
              <w:t>eprezentanții legali/ asociații /actionarii administratorii/ solicitantului sunt asociați/ administratori/ acționari ai altor societăți care au același tip de activitate* cu cel al proiectului analizat?</w:t>
            </w:r>
            <w:r w:rsidRPr="00880A57">
              <w:rPr>
                <w:rFonts w:asciiTheme="minorHAnsi" w:hAnsiTheme="minorHAnsi" w:cstheme="minorHAnsi"/>
                <w:sz w:val="24"/>
                <w:szCs w:val="24"/>
              </w:rPr>
              <w:t>” se vor face urmatoarele verificari:</w:t>
            </w:r>
          </w:p>
          <w:p w14:paraId="1990A3D7" w14:textId="77777777" w:rsidR="00C10477" w:rsidRPr="00880A57" w:rsidRDefault="00C10477"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Se realizează verificarea în RECOM pentru identificarea societății/ societăților cu același tip de activitate cu cel al societății care implementează proiectul analizat și care au reprezentanții legali/ asociații/ administratorii/ acționari comuni. Pentru aceasta se realizează următorii pași:</w:t>
            </w:r>
          </w:p>
          <w:p w14:paraId="5CEA3889" w14:textId="77777777" w:rsidR="00C10477" w:rsidRPr="00880A57" w:rsidRDefault="00C10477"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Se identifică în extrasul ONRC descărcat din RECOM asociații/ actionarii și administratorii societății (ai solicitantului), iar din Cererea de Finantare se identifică responsabilul legal al proiectului. Extrasul din RECOM se printează și se atașează Dosarului administrativ.</w:t>
            </w:r>
          </w:p>
          <w:p w14:paraId="2087B9E9" w14:textId="77777777" w:rsidR="00C10477" w:rsidRPr="00880A57" w:rsidRDefault="00C10477"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Se verifică în RECOM dacă reprezentanții legali/ asociații/ administratorii/ acționarii astfel identificați sunt asociați/ administratori/ acționari în alte societatăți. Dacă se identifică astfel de societăți se descarcă din RECOM extrasul ONRC aferent fiecăreia, se printează si se atașează dosarului administrativ. </w:t>
            </w:r>
          </w:p>
          <w:p w14:paraId="11F3E6D4" w14:textId="77777777" w:rsidR="00C10477" w:rsidRPr="00880A57" w:rsidRDefault="00C10477"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Dacă una sau mai multe din aceste societăți desfășoară același tip de activitate cu solicitantul acest fapt se menționează în rubrica „Observații” si se pune bifă în coloana „DA”. Dacă nu se identifică o astfel de situație se pune bifă în coloana „NU”. </w:t>
            </w:r>
          </w:p>
          <w:p w14:paraId="54EB1BEB" w14:textId="77777777" w:rsidR="00C10477" w:rsidRPr="00880A57" w:rsidRDefault="00C10477"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b/>
              <w:t>*„același tip de activitate” reprezintă acea situație în care două sau mai multe entități economice desfășoară activități autorizate identificate prin aceeași clasă CAEN (nivel 4 cifre) și realizează produse/ servicii/ lucrari similare.</w:t>
            </w:r>
          </w:p>
          <w:p w14:paraId="5A9AFC75" w14:textId="77777777" w:rsidR="005B7135" w:rsidRPr="00880A57" w:rsidRDefault="00E155C5"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4.</w:t>
            </w:r>
            <w:r w:rsidR="005B7135" w:rsidRPr="00880A57">
              <w:rPr>
                <w:rFonts w:asciiTheme="minorHAnsi" w:hAnsiTheme="minorHAnsi" w:cstheme="minorHAnsi"/>
                <w:b/>
                <w:sz w:val="24"/>
                <w:szCs w:val="24"/>
              </w:rPr>
              <w:t xml:space="preserve">Se verifica </w:t>
            </w:r>
            <w:r w:rsidR="00857335" w:rsidRPr="00880A57">
              <w:rPr>
                <w:rFonts w:asciiTheme="minorHAnsi" w:hAnsiTheme="minorHAnsi" w:cstheme="minorHAnsi"/>
                <w:b/>
                <w:sz w:val="24"/>
                <w:szCs w:val="24"/>
              </w:rPr>
              <w:t>in Baza de date</w:t>
            </w:r>
            <w:r w:rsidR="00857335" w:rsidRPr="00880A57">
              <w:rPr>
                <w:rFonts w:asciiTheme="minorHAnsi" w:hAnsiTheme="minorHAnsi" w:cstheme="minorHAnsi"/>
                <w:sz w:val="24"/>
                <w:szCs w:val="24"/>
              </w:rPr>
              <w:t xml:space="preserve"> AFIR proiecte FEADR/EURI si </w:t>
            </w:r>
            <w:r w:rsidR="00857335" w:rsidRPr="00880A57">
              <w:rPr>
                <w:rFonts w:asciiTheme="minorHAnsi" w:hAnsiTheme="minorHAnsi" w:cstheme="minorHAnsi"/>
              </w:rPr>
              <w:t xml:space="preserve"> </w:t>
            </w:r>
            <w:r w:rsidR="00857335" w:rsidRPr="00880A57">
              <w:rPr>
                <w:rFonts w:asciiTheme="minorHAnsi" w:hAnsiTheme="minorHAnsi" w:cstheme="minorHAnsi"/>
                <w:sz w:val="24"/>
                <w:szCs w:val="24"/>
              </w:rPr>
              <w:t>Registrul DR 36-LEADER daca s</w:t>
            </w:r>
            <w:r w:rsidR="005B7135" w:rsidRPr="00880A57">
              <w:rPr>
                <w:rFonts w:asciiTheme="minorHAnsi" w:hAnsiTheme="minorHAnsi" w:cstheme="minorHAnsi"/>
                <w:sz w:val="24"/>
                <w:szCs w:val="24"/>
              </w:rPr>
              <w:t>ediul social si/sau punctul (punctele) de lucru/amplasamentul investitiei propuse sunt invecinate cu cel/cele ale unui alt proiect finantat FEADR/EURI</w:t>
            </w:r>
            <w:r w:rsidR="00857335" w:rsidRPr="00880A57">
              <w:rPr>
                <w:rFonts w:asciiTheme="minorHAnsi" w:hAnsiTheme="minorHAnsi" w:cstheme="minorHAnsi"/>
                <w:sz w:val="24"/>
                <w:szCs w:val="24"/>
              </w:rPr>
              <w:t>/DR 36-LEADER</w:t>
            </w:r>
          </w:p>
          <w:p w14:paraId="06D3F889" w14:textId="77777777" w:rsidR="00857335" w:rsidRPr="00880A57" w:rsidRDefault="00857335" w:rsidP="00C10477">
            <w:pPr>
              <w:tabs>
                <w:tab w:val="left" w:pos="0"/>
              </w:tabs>
              <w:spacing w:before="120" w:after="120" w:line="240" w:lineRule="auto"/>
              <w:jc w:val="both"/>
              <w:rPr>
                <w:rFonts w:asciiTheme="minorHAnsi" w:hAnsiTheme="minorHAnsi" w:cstheme="minorHAnsi"/>
                <w:sz w:val="24"/>
                <w:szCs w:val="24"/>
              </w:rPr>
            </w:pPr>
          </w:p>
          <w:p w14:paraId="0CF2660E" w14:textId="77777777" w:rsidR="00857335" w:rsidRPr="00880A57" w:rsidRDefault="00E155C5" w:rsidP="00857335">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5.</w:t>
            </w:r>
            <w:r w:rsidR="00857335" w:rsidRPr="00880A57">
              <w:rPr>
                <w:rFonts w:asciiTheme="minorHAnsi" w:hAnsiTheme="minorHAnsi" w:cstheme="minorHAnsi"/>
                <w:sz w:val="24"/>
                <w:szCs w:val="24"/>
                <w:lang w:val="pt-BR"/>
              </w:rPr>
              <w:t>Se verifica in RECOM si in documentele aferente locatiei de implementare a proiectului daca sunt identificate în cadrul proiectului alte legături între solicitant și persoana fizică/juridică de la care a fost închiriat/cumpărat terenul/clădirea</w:t>
            </w:r>
          </w:p>
          <w:p w14:paraId="4A41E919" w14:textId="77777777" w:rsidR="00857335" w:rsidRPr="00880A57" w:rsidRDefault="00857335" w:rsidP="00857335">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rPr>
              <w:t xml:space="preserve"> </w:t>
            </w:r>
            <w:r w:rsidR="00E155C5" w:rsidRPr="00880A57">
              <w:rPr>
                <w:rFonts w:asciiTheme="minorHAnsi" w:hAnsiTheme="minorHAnsi" w:cstheme="minorHAnsi"/>
              </w:rPr>
              <w:t>6.</w:t>
            </w:r>
            <w:r w:rsidRPr="00880A57">
              <w:rPr>
                <w:rFonts w:asciiTheme="minorHAnsi" w:hAnsiTheme="minorHAnsi" w:cstheme="minorHAnsi"/>
              </w:rPr>
              <w:t>Se verifica in RECOM, Registrul  DR 36-LEADER, Baza de date AFIR proiecte FEADR/EURI daca s</w:t>
            </w:r>
            <w:r w:rsidRPr="00880A57">
              <w:rPr>
                <w:rFonts w:asciiTheme="minorHAnsi" w:hAnsiTheme="minorHAnsi" w:cstheme="minorHAnsi"/>
                <w:sz w:val="24"/>
                <w:szCs w:val="24"/>
                <w:lang w:val="pt-BR"/>
              </w:rPr>
              <w:t>olicitantii care depun Cerere de Finantare au asociati comuni cu cei ai altor beneficiari cu care formează împreună un flux tehnologic?</w:t>
            </w:r>
          </w:p>
          <w:p w14:paraId="5D983EE5" w14:textId="77777777" w:rsidR="00857335" w:rsidRPr="00880A57" w:rsidRDefault="00E155C5" w:rsidP="00E155C5">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7.</w:t>
            </w:r>
            <w:r w:rsidRPr="00880A57">
              <w:rPr>
                <w:rFonts w:asciiTheme="minorHAnsi" w:hAnsiTheme="minorHAnsi" w:cstheme="minorHAnsi"/>
              </w:rPr>
              <w:t xml:space="preserve"> </w:t>
            </w:r>
            <w:r w:rsidR="00FB4F7D" w:rsidRPr="00880A57">
              <w:rPr>
                <w:rFonts w:asciiTheme="minorHAnsi" w:hAnsiTheme="minorHAnsi" w:cstheme="minorHAnsi"/>
              </w:rPr>
              <w:t xml:space="preserve">Se verifica in RECOM daca solicitantul are asociați/ acţionari /administratori cu acționariat străin si daca este cazul </w:t>
            </w:r>
            <w:r w:rsidR="00FB4F7D" w:rsidRPr="00880A57">
              <w:rPr>
                <w:rFonts w:asciiTheme="minorHAnsi" w:hAnsiTheme="minorHAnsi" w:cstheme="minorHAnsi"/>
                <w:sz w:val="24"/>
                <w:szCs w:val="24"/>
              </w:rPr>
              <w:t>se verifica legăturilor între asociații/ acţionarii /administratorii cu acționariat străin și solicitant</w:t>
            </w:r>
          </w:p>
          <w:p w14:paraId="34B1B6BA" w14:textId="77777777" w:rsidR="00C10477" w:rsidRPr="00880A57" w:rsidRDefault="00FB4F7D"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8.</w:t>
            </w:r>
            <w:r w:rsidRPr="00880A57">
              <w:rPr>
                <w:rFonts w:asciiTheme="minorHAnsi" w:hAnsiTheme="minorHAnsi" w:cstheme="minorHAnsi"/>
              </w:rPr>
              <w:t xml:space="preserve"> </w:t>
            </w:r>
            <w:r w:rsidRPr="00880A57">
              <w:rPr>
                <w:rFonts w:asciiTheme="minorHAnsi" w:hAnsiTheme="minorHAnsi" w:cstheme="minorHAnsi"/>
                <w:sz w:val="24"/>
                <w:szCs w:val="24"/>
              </w:rPr>
              <w:t>Pentru verificarea conditiei „</w:t>
            </w:r>
            <w:r w:rsidR="00C10477" w:rsidRPr="00880A57">
              <w:rPr>
                <w:rFonts w:asciiTheme="minorHAnsi" w:hAnsiTheme="minorHAnsi" w:cstheme="minorHAnsi"/>
                <w:sz w:val="24"/>
                <w:szCs w:val="24"/>
              </w:rPr>
              <w:t>Activitatea propusă prin proiect este dependentă de activitatea unui terț (persoana juridică) și/sau crează avantaje unui terț</w:t>
            </w:r>
            <w:r w:rsidRPr="00880A57">
              <w:rPr>
                <w:rFonts w:asciiTheme="minorHAnsi" w:hAnsiTheme="minorHAnsi" w:cstheme="minorHAnsi"/>
                <w:sz w:val="24"/>
                <w:szCs w:val="24"/>
              </w:rPr>
              <w:t xml:space="preserve"> (persoană juridică)?” se vor face urmatoarele verificari:</w:t>
            </w:r>
          </w:p>
          <w:p w14:paraId="20BBC7C0" w14:textId="77777777" w:rsidR="00C10477" w:rsidRPr="00880A57" w:rsidRDefault="00C10477"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Se verifică dacă activitatea proiectului este independentă din punct de vedere operațional si economic față de activitatea altor socitetăți și/sau dacă solicitantul crează prin investiția </w:t>
            </w:r>
            <w:r w:rsidRPr="00880A57">
              <w:rPr>
                <w:rFonts w:asciiTheme="minorHAnsi" w:hAnsiTheme="minorHAnsi" w:cstheme="minorHAnsi"/>
                <w:sz w:val="24"/>
                <w:szCs w:val="24"/>
              </w:rPr>
              <w:lastRenderedPageBreak/>
              <w:t>finanțată prin FEADR, un avantaj pentru o altă societate în ceea ce privește activitatea acesteia prin analiza Planului de afaceri, RECOM, Baza de date AFIR.</w:t>
            </w:r>
          </w:p>
          <w:p w14:paraId="5EEAE3D8" w14:textId="77777777" w:rsidR="00C10477" w:rsidRPr="00880A57" w:rsidRDefault="00C10477"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Dacă pe parcursul verificărilor documentare rezultă indicii din care rezultă ca se regăsește unul din aceste două cazuri,  acestea sunt prezentate detaliat în rubrica „Observații” și se pune bifă în coloana „DA”. Dacă nu se identifică o astfel de situație se pune bifă în coloana „NU”.</w:t>
            </w:r>
          </w:p>
          <w:p w14:paraId="7433C02A" w14:textId="77777777" w:rsidR="00C10477" w:rsidRPr="00880A57" w:rsidRDefault="00C10477"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Crearea unei entități juridice noi (solicitant de fonduri) de către asociați/acționari majoritari, administrator/i, ai altor entități economice cu același tip de activitate ca cel propus a fi  finanțabil prin proiect.</w:t>
            </w:r>
          </w:p>
          <w:p w14:paraId="005FFE47" w14:textId="77777777" w:rsidR="00C10477" w:rsidRPr="00880A57" w:rsidRDefault="00C10477"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Se urmărește identificarea unor elemente care pot conduce la concluzia că, o entitate juridică existentă (care intră sub incidența restricțiilor de eligibilitate)/ asociații/ acționarii/ administratorii ai acesteia a/au creat o altă societate prin care accesează fondurile FEADR eludând astfel criteriile restrictive.</w:t>
            </w:r>
          </w:p>
          <w:p w14:paraId="7DAA965F" w14:textId="77777777" w:rsidR="00FB4F7D" w:rsidRPr="00880A57" w:rsidRDefault="00FB4F7D"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9.Alti indicatori (ex: acelasi consultant, posibile legaturi de afaceri cu furnizori/clienti prin actionariat s.a. )</w:t>
            </w:r>
          </w:p>
          <w:p w14:paraId="1457BDA4" w14:textId="77777777" w:rsidR="00FB4F7D" w:rsidRPr="00880A57" w:rsidRDefault="00FB4F7D" w:rsidP="00766CBC">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Prin analiza Planului de afaceri, RECOM, Baza de date AFIR proiecte FEADR/EURI, etc se pot analiza si alti posibili indicatori.</w:t>
            </w:r>
          </w:p>
          <w:p w14:paraId="43FA4A76" w14:textId="4DD56C87" w:rsidR="00FB4F7D" w:rsidRPr="00880A57" w:rsidRDefault="00FB4F7D"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 Expertul va completa  in rubrica de Comentarii posibilii indicatori de conditii artificiale identificat conform categoriilor de mai sus. </w:t>
            </w:r>
          </w:p>
          <w:p w14:paraId="74077C16" w14:textId="77777777" w:rsidR="00D6239E" w:rsidRPr="00880A57" w:rsidRDefault="00D6239E" w:rsidP="00D6239E">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Dupa finalizarea analizarii elementelor subiective (indicatorii de conditii artificiale / steguletele rosii), la rubrica Observatii, se consemneaza toate elementele referitoare la conditii artificiale, identificate in ceea ce priveste proiectul depus de catre solicitant. </w:t>
            </w:r>
          </w:p>
          <w:p w14:paraId="5E30556C" w14:textId="77777777" w:rsidR="00D6239E" w:rsidRPr="00880A57" w:rsidRDefault="00D6239E" w:rsidP="00D6239E">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In situatia in care sunt identificati indicatori de conditii artificiale, se constata existenta elementului subiectiv (mentionat de catre Curtea Europeana de Justitie, in cauza Slancheva sila EOOD).</w:t>
            </w:r>
          </w:p>
          <w:p w14:paraId="7F49ECC4" w14:textId="77777777" w:rsidR="00D6239E" w:rsidRPr="00880A57" w:rsidRDefault="00D6239E" w:rsidP="00D6239E">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In aceast caz, expertul trece la analiza existentei </w:t>
            </w:r>
            <w:r w:rsidRPr="00880A57">
              <w:rPr>
                <w:rFonts w:asciiTheme="minorHAnsi" w:hAnsiTheme="minorHAnsi" w:cstheme="minorHAnsi"/>
                <w:i/>
                <w:sz w:val="24"/>
                <w:szCs w:val="24"/>
                <w:lang w:val="pt-BR"/>
              </w:rPr>
              <w:t>elementului obiectiv</w:t>
            </w:r>
            <w:r w:rsidRPr="00880A57">
              <w:rPr>
                <w:rFonts w:asciiTheme="minorHAnsi" w:hAnsiTheme="minorHAnsi" w:cstheme="minorHAnsi"/>
                <w:sz w:val="24"/>
                <w:szCs w:val="24"/>
                <w:lang w:val="pt-BR"/>
              </w:rPr>
              <w:t>, respectiv nerespectarea obiectivelor aferente Interventiei DR 36 –LEADER</w:t>
            </w:r>
            <w:r w:rsidR="002A66D0" w:rsidRPr="00880A57">
              <w:rPr>
                <w:rFonts w:asciiTheme="minorHAnsi" w:hAnsiTheme="minorHAnsi" w:cstheme="minorHAnsi"/>
                <w:sz w:val="24"/>
                <w:szCs w:val="24"/>
                <w:lang w:val="pt-BR"/>
              </w:rPr>
              <w:t>.</w:t>
            </w:r>
          </w:p>
          <w:p w14:paraId="520D27EB" w14:textId="77777777" w:rsidR="00D6239E" w:rsidRPr="00880A57" w:rsidRDefault="00D6239E" w:rsidP="00D6239E">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Intervenţia DR-36 are ca scop realizarea obiectivului transversal și a obiectivelor specifice PAC, respectiv:</w:t>
            </w:r>
          </w:p>
          <w:p w14:paraId="5DC14101" w14:textId="77777777" w:rsidR="00D6239E" w:rsidRPr="00880A57" w:rsidRDefault="00D6239E" w:rsidP="00D6239E">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 </w:t>
            </w:r>
            <w:r w:rsidRPr="00880A57">
              <w:rPr>
                <w:rFonts w:asciiTheme="minorHAnsi" w:hAnsiTheme="minorHAnsi" w:cstheme="minorHAnsi"/>
                <w:sz w:val="24"/>
                <w:szCs w:val="24"/>
                <w:lang w:val="pt-BR"/>
              </w:rPr>
              <w:tab/>
              <w:t>SO8 Promovarea ocupării forței de muncă, a creșterii economice, a egalității de gen, incluzând participarea femeilor la agricultură, a incluziunii sociale și a dezvoltării locale în zonele rurale, inclusiv a bioeconomiei circulare și a silviculturii sustenabile;</w:t>
            </w:r>
          </w:p>
          <w:p w14:paraId="59E7AD03" w14:textId="77777777" w:rsidR="00D6239E" w:rsidRPr="00880A57" w:rsidRDefault="00D6239E" w:rsidP="00D6239E">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 </w:t>
            </w:r>
            <w:r w:rsidRPr="00880A57">
              <w:rPr>
                <w:rFonts w:asciiTheme="minorHAnsi" w:hAnsiTheme="minorHAnsi" w:cstheme="minorHAnsi"/>
                <w:sz w:val="24"/>
                <w:szCs w:val="24"/>
                <w:lang w:val="pt-BR"/>
              </w:rPr>
              <w:tab/>
              <w:t>SO3 Îmbunătățirea poziției fermierilor în lanțul valoric;</w:t>
            </w:r>
          </w:p>
          <w:p w14:paraId="27E52A47" w14:textId="77777777" w:rsidR="00D6239E" w:rsidRPr="00880A57" w:rsidRDefault="00D6239E" w:rsidP="00D6239E">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 </w:t>
            </w:r>
            <w:r w:rsidRPr="00880A57">
              <w:rPr>
                <w:rFonts w:asciiTheme="minorHAnsi" w:hAnsiTheme="minorHAnsi" w:cstheme="minorHAnsi"/>
                <w:sz w:val="24"/>
                <w:szCs w:val="24"/>
                <w:lang w:val="pt-BR"/>
              </w:rPr>
              <w:tab/>
              <w:t>XCO Obiectiv transversal al modernizării sectorului prin stimularea și împărtășirea cunoștințelor, prin promovarea inovării și a digitalizării în agricultură și în zonele rurale și prin încurajarea adoptării acestor măsuri.</w:t>
            </w:r>
          </w:p>
          <w:p w14:paraId="1D93A5A2" w14:textId="77777777" w:rsidR="00D6239E" w:rsidRPr="00880A57" w:rsidRDefault="00D6239E" w:rsidP="00D6239E">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Trebuie sa fie identificate atât elementele subiective</w:t>
            </w:r>
            <w:r w:rsidR="002A66D0" w:rsidRPr="00880A57">
              <w:rPr>
                <w:rFonts w:asciiTheme="minorHAnsi" w:hAnsiTheme="minorHAnsi" w:cstheme="minorHAnsi"/>
                <w:sz w:val="24"/>
                <w:szCs w:val="24"/>
                <w:lang w:val="pt-BR"/>
              </w:rPr>
              <w:t xml:space="preserve"> (indicatori de conditii artificiale)</w:t>
            </w:r>
            <w:r w:rsidRPr="00880A57">
              <w:rPr>
                <w:rFonts w:asciiTheme="minorHAnsi" w:hAnsiTheme="minorHAnsi" w:cstheme="minorHAnsi"/>
                <w:sz w:val="24"/>
                <w:szCs w:val="24"/>
                <w:lang w:val="pt-BR"/>
              </w:rPr>
              <w:t xml:space="preserve"> cât si elementul obiectiv pentru declararea Cerererii de Finantare ca fiind neeligibila.</w:t>
            </w:r>
          </w:p>
          <w:p w14:paraId="44460866" w14:textId="77777777" w:rsidR="00D6239E" w:rsidRPr="00880A57" w:rsidRDefault="002A66D0" w:rsidP="00D6239E">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Astfel, in cazul in care se constata ca au fost  </w:t>
            </w:r>
            <w:r w:rsidRPr="00880A57">
              <w:rPr>
                <w:rFonts w:asciiTheme="minorHAnsi" w:hAnsiTheme="minorHAnsi" w:cstheme="minorHAnsi"/>
                <w:sz w:val="24"/>
                <w:szCs w:val="24"/>
              </w:rPr>
              <w:t>create condiții artificale pentru îndeplinirea criteriilor  de eligibilitate generale, se va bifa căsuţa „DA” iar cererea de finanţare va fi declarată neeligibilă. În caz contrar se va bifa căsuţa „NU”, iar cererea de finanţare va fi declarată eligibilă.</w:t>
            </w:r>
          </w:p>
          <w:p w14:paraId="37ABC666" w14:textId="3355FE88" w:rsidR="00766CBC" w:rsidRPr="00880A57" w:rsidRDefault="002A66D0" w:rsidP="00B065EB">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szCs w:val="24"/>
              </w:rPr>
              <w:lastRenderedPageBreak/>
              <w:t xml:space="preserve">Se vor detalia in rubrica comentarii elementele subiective si obiective care au stat la baza declararii situiatiei de conditii artificiale. </w:t>
            </w:r>
          </w:p>
        </w:tc>
      </w:tr>
    </w:tbl>
    <w:p w14:paraId="61777EC2" w14:textId="77777777" w:rsidR="00766CBC" w:rsidRPr="00880A57" w:rsidRDefault="00766CBC" w:rsidP="00766CBC">
      <w:pPr>
        <w:spacing w:before="120" w:after="120" w:line="240" w:lineRule="auto"/>
        <w:rPr>
          <w:rFonts w:asciiTheme="minorHAnsi" w:hAnsiTheme="minorHAnsi" w:cstheme="minorHAnsi"/>
          <w:b/>
          <w:sz w:val="24"/>
        </w:rPr>
      </w:pPr>
    </w:p>
    <w:p w14:paraId="4046D3BC" w14:textId="3079B0A1" w:rsidR="00766CBC" w:rsidRPr="00880A57" w:rsidRDefault="00766CBC" w:rsidP="00766CBC">
      <w:pPr>
        <w:tabs>
          <w:tab w:val="left" w:pos="180"/>
          <w:tab w:val="left" w:pos="360"/>
        </w:tabs>
        <w:jc w:val="both"/>
        <w:rPr>
          <w:rFonts w:asciiTheme="minorHAnsi" w:hAnsiTheme="minorHAnsi" w:cstheme="minorHAnsi"/>
          <w:sz w:val="24"/>
          <w:u w:val="single"/>
        </w:rPr>
      </w:pPr>
      <w:r w:rsidRPr="00880A57">
        <w:rPr>
          <w:rFonts w:asciiTheme="minorHAnsi" w:hAnsiTheme="minorHAnsi" w:cstheme="minorHAnsi"/>
          <w:b/>
          <w:sz w:val="24"/>
        </w:rPr>
        <w:t>EG 2 - Solicitantul se încadrează în categoria microintreprindere și întreprinderi mici, respectă regulile ajutorului de minimis şi nu este în insolventa?</w:t>
      </w:r>
    </w:p>
    <w:tbl>
      <w:tblPr>
        <w:tblStyle w:val="TableGrid"/>
        <w:tblW w:w="0" w:type="auto"/>
        <w:tblLook w:val="04A0" w:firstRow="1" w:lastRow="0" w:firstColumn="1" w:lastColumn="0" w:noHBand="0" w:noVBand="1"/>
      </w:tblPr>
      <w:tblGrid>
        <w:gridCol w:w="9348"/>
      </w:tblGrid>
      <w:tr w:rsidR="00766CBC" w:rsidRPr="00880A57" w14:paraId="57095BDF" w14:textId="77777777" w:rsidTr="00766CBC">
        <w:tc>
          <w:tcPr>
            <w:tcW w:w="9348" w:type="dxa"/>
          </w:tcPr>
          <w:p w14:paraId="7835A56A" w14:textId="4779F0C5" w:rsidR="00766CBC" w:rsidRPr="00880A57" w:rsidRDefault="00766CBC" w:rsidP="00766CBC">
            <w:pPr>
              <w:spacing w:before="120" w:after="120" w:line="240" w:lineRule="auto"/>
              <w:jc w:val="both"/>
              <w:rPr>
                <w:rFonts w:asciiTheme="minorHAnsi" w:hAnsiTheme="minorHAnsi" w:cstheme="minorHAnsi"/>
                <w:b/>
                <w:sz w:val="24"/>
                <w:lang w:val="en-GB"/>
              </w:rPr>
            </w:pPr>
            <w:r w:rsidRPr="00880A57">
              <w:rPr>
                <w:rFonts w:asciiTheme="minorHAnsi" w:hAnsiTheme="minorHAnsi" w:cstheme="minorHAnsi"/>
                <w:b/>
                <w:sz w:val="24"/>
              </w:rPr>
              <w:t xml:space="preserve">DOCUMENTE </w:t>
            </w:r>
            <w:r w:rsidRPr="00880A57">
              <w:rPr>
                <w:rFonts w:asciiTheme="minorHAnsi" w:hAnsiTheme="minorHAnsi" w:cstheme="minorHAnsi"/>
                <w:b/>
                <w:sz w:val="24"/>
                <w:lang w:val="en-GB"/>
              </w:rPr>
              <w:t>:</w:t>
            </w:r>
          </w:p>
          <w:p w14:paraId="3D17D6B5" w14:textId="77777777" w:rsidR="00766CBC" w:rsidRPr="00880A57" w:rsidRDefault="00766CBC" w:rsidP="00766CBC">
            <w:pPr>
              <w:tabs>
                <w:tab w:val="left" w:pos="125"/>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 xml:space="preserve">Declaratie privind incadrarea întreprinderii în categoria microintreprinderilor și intreprinderilor mici </w:t>
            </w:r>
            <w:r w:rsidRPr="00880A57">
              <w:rPr>
                <w:rFonts w:asciiTheme="minorHAnsi" w:hAnsiTheme="minorHAnsi" w:cstheme="minorHAnsi"/>
                <w:sz w:val="24"/>
              </w:rPr>
              <w:t>(Anexa 8)</w:t>
            </w:r>
          </w:p>
          <w:p w14:paraId="5694B9B1" w14:textId="2C169F11" w:rsidR="00766CBC" w:rsidRPr="00880A57" w:rsidRDefault="00766CBC" w:rsidP="00766CBC">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b/>
                <w:color w:val="0000FF"/>
                <w:sz w:val="24"/>
                <w:u w:val="single"/>
              </w:rPr>
              <w:t xml:space="preserve">Declaratie privind respectarea regulii de cumul (minimis) </w:t>
            </w:r>
            <w:r w:rsidRPr="00880A57">
              <w:rPr>
                <w:rFonts w:asciiTheme="minorHAnsi" w:hAnsiTheme="minorHAnsi" w:cstheme="minorHAnsi"/>
                <w:sz w:val="24"/>
              </w:rPr>
              <w:t xml:space="preserve">(Anexa </w:t>
            </w:r>
            <w:r w:rsidR="003D1572" w:rsidRPr="00880A57">
              <w:rPr>
                <w:rFonts w:asciiTheme="minorHAnsi" w:hAnsiTheme="minorHAnsi" w:cstheme="minorHAnsi"/>
                <w:sz w:val="24"/>
                <w:szCs w:val="24"/>
                <w:lang w:bidi="en-US"/>
              </w:rPr>
              <w:t>12</w:t>
            </w:r>
            <w:r w:rsidRPr="00880A57">
              <w:rPr>
                <w:rFonts w:asciiTheme="minorHAnsi" w:hAnsiTheme="minorHAnsi" w:cstheme="minorHAnsi"/>
                <w:sz w:val="24"/>
              </w:rPr>
              <w:t>)</w:t>
            </w:r>
          </w:p>
          <w:p w14:paraId="0524574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Certificatul constatator din ONRC</w:t>
            </w:r>
          </w:p>
          <w:p w14:paraId="5E33E81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Buletinul procedurilor de insolvență pe site-ul Ministerului justiției – Oficiul Național al Registrului Comerțului </w:t>
            </w:r>
            <w:hyperlink r:id="rId57" w:history="1">
              <w:r w:rsidRPr="00880A57">
                <w:rPr>
                  <w:rFonts w:asciiTheme="minorHAnsi" w:hAnsiTheme="minorHAnsi" w:cstheme="minorHAnsi"/>
                  <w:color w:val="0000FF"/>
                  <w:sz w:val="24"/>
                  <w:u w:val="single"/>
                </w:rPr>
                <w:t>https://portal.onrc.ro/ONRCPortalWeb/ONRCPortal.portal</w:t>
              </w:r>
            </w:hyperlink>
          </w:p>
          <w:p w14:paraId="085CDE1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Pagina web a Consiliului Concurenței </w:t>
            </w:r>
            <w:hyperlink r:id="rId58" w:history="1">
              <w:r w:rsidRPr="00880A57">
                <w:rPr>
                  <w:rFonts w:asciiTheme="minorHAnsi" w:hAnsiTheme="minorHAnsi" w:cstheme="minorHAnsi"/>
                  <w:color w:val="0000FF"/>
                  <w:sz w:val="24"/>
                  <w:u w:val="single"/>
                </w:rPr>
                <w:t>http://www.renascc.eu</w:t>
              </w:r>
            </w:hyperlink>
          </w:p>
          <w:p w14:paraId="6DC17A69" w14:textId="1F1BC47A" w:rsidR="00766CBC" w:rsidRPr="00880A57" w:rsidRDefault="003D1572" w:rsidP="00766CBC">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szCs w:val="24"/>
              </w:rPr>
              <w:t>PATRIMVEN –</w:t>
            </w:r>
            <w:r w:rsidR="007A1163" w:rsidRPr="00880A57">
              <w:rPr>
                <w:rFonts w:asciiTheme="minorHAnsi" w:hAnsiTheme="minorHAnsi" w:cstheme="minorHAnsi"/>
                <w:b/>
                <w:sz w:val="24"/>
                <w:szCs w:val="24"/>
              </w:rPr>
              <w:t xml:space="preserve"> </w:t>
            </w:r>
            <w:r w:rsidR="00766CBC" w:rsidRPr="00880A57">
              <w:rPr>
                <w:rFonts w:asciiTheme="minorHAnsi" w:hAnsiTheme="minorHAnsi" w:cstheme="minorHAnsi"/>
                <w:b/>
                <w:sz w:val="24"/>
                <w:szCs w:val="24"/>
              </w:rPr>
              <w:t>situaţii</w:t>
            </w:r>
            <w:r w:rsidRPr="00880A57">
              <w:rPr>
                <w:rFonts w:asciiTheme="minorHAnsi" w:hAnsiTheme="minorHAnsi" w:cstheme="minorHAnsi"/>
                <w:b/>
                <w:sz w:val="24"/>
                <w:szCs w:val="24"/>
              </w:rPr>
              <w:t xml:space="preserve"> </w:t>
            </w:r>
            <w:r w:rsidR="00766CBC" w:rsidRPr="00880A57">
              <w:rPr>
                <w:rFonts w:asciiTheme="minorHAnsi" w:hAnsiTheme="minorHAnsi" w:cstheme="minorHAnsi"/>
                <w:b/>
                <w:sz w:val="24"/>
              </w:rPr>
              <w:t xml:space="preserve"> financiare</w:t>
            </w:r>
            <w:r w:rsidR="00766CBC" w:rsidRPr="00880A57">
              <w:rPr>
                <w:rFonts w:asciiTheme="minorHAnsi" w:hAnsiTheme="minorHAnsi" w:cstheme="minorHAnsi"/>
                <w:sz w:val="24"/>
              </w:rPr>
              <w:t xml:space="preserve"> pentru anii „n” și „n-1”, unde „n” este anul anterior anului în care solicitantul depune Cererea de Finanțare, înregistrate la Administraţia Financiară:</w:t>
            </w:r>
          </w:p>
          <w:p w14:paraId="32820EB9" w14:textId="77777777" w:rsidR="00766CBC" w:rsidRPr="00880A57" w:rsidRDefault="00766CBC" w:rsidP="00766CBC">
            <w:pPr>
              <w:tabs>
                <w:tab w:val="left" w:pos="180"/>
              </w:tabs>
              <w:spacing w:before="120" w:after="120" w:line="240" w:lineRule="auto"/>
              <w:jc w:val="both"/>
              <w:rPr>
                <w:rFonts w:asciiTheme="minorHAnsi" w:hAnsiTheme="minorHAnsi" w:cstheme="minorHAnsi"/>
                <w:b/>
                <w:i/>
                <w:sz w:val="24"/>
              </w:rPr>
            </w:pPr>
            <w:r w:rsidRPr="00880A57">
              <w:rPr>
                <w:rFonts w:asciiTheme="minorHAnsi" w:hAnsiTheme="minorHAnsi" w:cstheme="minorHAnsi"/>
                <w:b/>
                <w:i/>
                <w:sz w:val="24"/>
              </w:rPr>
              <w:t>Pentru societăţi comerciale:</w:t>
            </w:r>
          </w:p>
          <w:p w14:paraId="427B9D5B" w14:textId="77777777" w:rsidR="00766CBC" w:rsidRPr="00880A57" w:rsidRDefault="00766CBC" w:rsidP="00766CBC">
            <w:pPr>
              <w:tabs>
                <w:tab w:val="left" w:pos="18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Situaţiile financiare (bilanţ – formularul 10, contul de profit şi pierderi - formularul 20, datele informative si situaţia activelor imobilizate, respectiv formularele 30 și 40), precedente anului depunerii proiectului înregistrate la Administraţia Financiară, în care rezultatul operational (rezultatul de exploatare din contul de profit și pierdere - formularul 20) să fie pozitiv (inclusiv 0).</w:t>
            </w:r>
          </w:p>
          <w:p w14:paraId="1B509735" w14:textId="77777777" w:rsidR="00766CBC" w:rsidRPr="00880A57" w:rsidRDefault="00766CBC" w:rsidP="00766CBC">
            <w:pPr>
              <w:tabs>
                <w:tab w:val="left" w:pos="18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în care anul precedent depunerii Cererii de Finanţare este anul înfiinţării, nu se analizează rezultatul din exploatare, care poate fi negativ.</w:t>
            </w:r>
          </w:p>
          <w:p w14:paraId="7DC59C59" w14:textId="77777777" w:rsidR="00766CBC" w:rsidRPr="00880A57" w:rsidRDefault="00766CBC" w:rsidP="00766CBC">
            <w:pPr>
              <w:tabs>
                <w:tab w:val="left" w:pos="18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cazul în care solicitantul este înfiinţat cu cel puţin doi ani financiari înainte de anul depunerii Cererii de Finanţare se vor depune ultimele doua situaţii financiare). Excepție fac întreprinderile înființate în anul depunerii Cererii de Finanţare care nu au obligatia depunerii acestor documente.  </w:t>
            </w:r>
          </w:p>
          <w:p w14:paraId="210C0935" w14:textId="77777777" w:rsidR="00766CBC" w:rsidRPr="00880A57" w:rsidRDefault="00766CBC" w:rsidP="00766CBC">
            <w:pPr>
              <w:tabs>
                <w:tab w:val="left" w:pos="18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Si/ sau</w:t>
            </w:r>
          </w:p>
          <w:p w14:paraId="65C9E7EE" w14:textId="77777777" w:rsidR="00766CBC" w:rsidRPr="00880A57" w:rsidRDefault="00766CBC" w:rsidP="00766CBC">
            <w:pPr>
              <w:tabs>
                <w:tab w:val="left" w:pos="18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Declaraţia de inactivitate (pentru societățile înființate în anii „n” și/ sau „n-1”, care nu au avut activitate).</w:t>
            </w:r>
          </w:p>
          <w:p w14:paraId="0DD37FB6" w14:textId="77777777" w:rsidR="00766CBC" w:rsidRPr="00880A57" w:rsidRDefault="00766CBC" w:rsidP="00766CBC">
            <w:pPr>
              <w:tabs>
                <w:tab w:val="left" w:pos="180"/>
              </w:tabs>
              <w:spacing w:before="120" w:after="120" w:line="240" w:lineRule="auto"/>
              <w:jc w:val="both"/>
              <w:rPr>
                <w:rFonts w:asciiTheme="minorHAnsi" w:hAnsiTheme="minorHAnsi" w:cstheme="minorHAnsi"/>
                <w:b/>
                <w:i/>
                <w:sz w:val="24"/>
              </w:rPr>
            </w:pPr>
            <w:r w:rsidRPr="00880A57">
              <w:rPr>
                <w:rFonts w:asciiTheme="minorHAnsi" w:hAnsiTheme="minorHAnsi" w:cstheme="minorHAnsi"/>
                <w:b/>
                <w:i/>
                <w:sz w:val="24"/>
              </w:rPr>
              <w:t>Pentru persoane fizice autorizate, intreprinderi familiale și întreprinderi individuale:</w:t>
            </w:r>
          </w:p>
          <w:p w14:paraId="05D73253" w14:textId="77777777" w:rsidR="00766CBC" w:rsidRPr="00880A57" w:rsidRDefault="00766CBC" w:rsidP="00766CBC">
            <w:pPr>
              <w:tabs>
                <w:tab w:val="left" w:pos="18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Declaraţie unică privind impozitul pe venit și contribuțiile sociale datorate de persoanele fizice </w:t>
            </w:r>
          </w:p>
          <w:p w14:paraId="2BB25F63" w14:textId="77777777" w:rsidR="00766CBC" w:rsidRPr="00880A57" w:rsidRDefault="00766CBC" w:rsidP="00766CBC">
            <w:pPr>
              <w:tabs>
                <w:tab w:val="left" w:pos="18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din care să rezulte veniturile realizate din România în anul precedent depunerii proiectului, înregistrată la Administraţia Financiară, și din care să rezulte că nu a înregistrat pierdere fiscală anuală (pierdere netă anuală), în anul precedent depunerii proiectului. Declaraţia unică trebuie să fie întocmita de către solicitant PFA, II, IF, identificat cu cod unic de inregistrare (CUI), înfiinţat în baza OUG nr. 44/ 2008, cu modificările și completările ulterioare.</w:t>
            </w:r>
          </w:p>
          <w:p w14:paraId="75022C82" w14:textId="77777777" w:rsidR="00766CBC" w:rsidRPr="00880A57" w:rsidRDefault="00766CBC" w:rsidP="00766CBC">
            <w:pPr>
              <w:tabs>
                <w:tab w:val="left" w:pos="18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 în cazul in care in anul precedent a înregistrat pierdere se solicită Declaratie pentru anul n-1 din care sa rezulte ca solicitantul nu a inregistrat pierdere fiscală anuală (pierdere netă anuală).</w:t>
            </w:r>
          </w:p>
          <w:p w14:paraId="6F72655E" w14:textId="77777777" w:rsidR="00766CBC" w:rsidRPr="00880A57" w:rsidRDefault="00766CBC" w:rsidP="00766CBC">
            <w:pPr>
              <w:tabs>
                <w:tab w:val="left" w:pos="180"/>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Atenție!</w:t>
            </w:r>
            <w:r w:rsidRPr="00880A57">
              <w:rPr>
                <w:rFonts w:asciiTheme="minorHAnsi" w:hAnsiTheme="minorHAnsi" w:cstheme="minorHAnsi"/>
                <w:sz w:val="24"/>
              </w:rPr>
              <w:t xml:space="preserve"> În cazul în care solicitantul este înființat în anul depunerii Cererii de finanțare, nu este cazul depunerii niciunuia din documentele mai sus menționate</w:t>
            </w:r>
          </w:p>
          <w:p w14:paraId="12A7C7F4"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Registrul electronic al cererilor de finantare Bazele de date AFIR cu proiectele contractate pe schema de minimis (sM 6.2, sM6.4, sM7.6, sM19.2 similar sM6.2 si sM 6.4)    </w:t>
            </w:r>
          </w:p>
          <w:p w14:paraId="49AE9868"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Baza de date REGAS a Consiliului Concurentei</w:t>
            </w:r>
          </w:p>
          <w:p w14:paraId="4A19B389" w14:textId="77777777" w:rsidR="00766CBC" w:rsidRPr="00880A57" w:rsidRDefault="00766CBC" w:rsidP="00766CBC">
            <w:pPr>
              <w:tabs>
                <w:tab w:val="left" w:pos="360"/>
              </w:tabs>
              <w:jc w:val="both"/>
              <w:rPr>
                <w:rFonts w:asciiTheme="minorHAnsi" w:hAnsiTheme="minorHAnsi" w:cstheme="minorHAnsi"/>
                <w:sz w:val="24"/>
              </w:rPr>
            </w:pPr>
            <w:r w:rsidRPr="00880A57">
              <w:rPr>
                <w:rFonts w:asciiTheme="minorHAnsi" w:hAnsiTheme="minorHAnsi" w:cstheme="minorHAnsi"/>
                <w:sz w:val="24"/>
              </w:rPr>
              <w:t>Registrul LEADER</w:t>
            </w:r>
          </w:p>
        </w:tc>
      </w:tr>
      <w:tr w:rsidR="00766CBC" w:rsidRPr="00880A57" w14:paraId="582770ED" w14:textId="77777777" w:rsidTr="00766CBC">
        <w:tc>
          <w:tcPr>
            <w:tcW w:w="9348" w:type="dxa"/>
          </w:tcPr>
          <w:p w14:paraId="1D165055" w14:textId="77777777" w:rsidR="00766CBC" w:rsidRPr="00880A57" w:rsidRDefault="00766CBC" w:rsidP="00766CBC">
            <w:pPr>
              <w:spacing w:before="120" w:after="120" w:line="240" w:lineRule="auto"/>
              <w:rPr>
                <w:rFonts w:asciiTheme="minorHAnsi" w:hAnsiTheme="minorHAnsi" w:cstheme="minorHAnsi"/>
                <w:b/>
                <w:lang w:val="pt-BR"/>
              </w:rPr>
            </w:pPr>
            <w:r w:rsidRPr="00880A57">
              <w:rPr>
                <w:rFonts w:asciiTheme="minorHAnsi" w:hAnsiTheme="minorHAnsi" w:cstheme="minorHAnsi"/>
                <w:b/>
                <w:sz w:val="24"/>
                <w:lang w:val="pt-BR"/>
              </w:rPr>
              <w:lastRenderedPageBreak/>
              <w:t>PUNCTE DE VERIFICAT IN DOCUMENTE:</w:t>
            </w:r>
          </w:p>
          <w:p w14:paraId="63F27F87" w14:textId="77777777" w:rsidR="003D1572" w:rsidRPr="00880A57" w:rsidRDefault="003D1572" w:rsidP="00766CBC">
            <w:pPr>
              <w:spacing w:before="120" w:after="120" w:line="240" w:lineRule="auto"/>
              <w:rPr>
                <w:rFonts w:asciiTheme="minorHAnsi" w:hAnsiTheme="minorHAnsi" w:cstheme="minorHAnsi"/>
                <w:b/>
                <w:sz w:val="24"/>
                <w:szCs w:val="24"/>
                <w:lang w:val="pt-BR"/>
              </w:rPr>
            </w:pPr>
          </w:p>
          <w:p w14:paraId="2222A177" w14:textId="44039526" w:rsidR="00237A2D" w:rsidRPr="00880A57" w:rsidRDefault="00390F60" w:rsidP="0062655F">
            <w:pPr>
              <w:pStyle w:val="ListParagraph"/>
              <w:numPr>
                <w:ilvl w:val="5"/>
                <w:numId w:val="47"/>
              </w:numPr>
              <w:spacing w:before="120" w:after="120" w:line="240" w:lineRule="auto"/>
              <w:ind w:left="0" w:firstLine="0"/>
              <w:jc w:val="both"/>
              <w:rPr>
                <w:rFonts w:asciiTheme="minorHAnsi" w:hAnsiTheme="minorHAnsi" w:cstheme="minorHAnsi"/>
                <w:sz w:val="24"/>
                <w:szCs w:val="24"/>
              </w:rPr>
            </w:pPr>
            <w:r w:rsidRPr="00880A57">
              <w:rPr>
                <w:rFonts w:asciiTheme="minorHAnsi" w:hAnsiTheme="minorHAnsi" w:cstheme="minorHAnsi"/>
                <w:b/>
                <w:sz w:val="24"/>
                <w:szCs w:val="24"/>
              </w:rPr>
              <w:t>Incadrarea solicitantului in statutul de microîntreprindere și întreprindere mică, cf. Legii nr. 346/2004</w:t>
            </w:r>
            <w:r w:rsidR="003D1572" w:rsidRPr="00880A57">
              <w:rPr>
                <w:rFonts w:asciiTheme="minorHAnsi" w:hAnsiTheme="minorHAnsi" w:cstheme="minorHAnsi"/>
                <w:b/>
              </w:rPr>
              <w:t xml:space="preserve"> </w:t>
            </w:r>
            <w:r w:rsidR="00237A2D" w:rsidRPr="00880A57">
              <w:rPr>
                <w:rFonts w:asciiTheme="minorHAnsi" w:hAnsiTheme="minorHAnsi" w:cstheme="minorHAnsi"/>
                <w:sz w:val="24"/>
                <w:szCs w:val="24"/>
              </w:rPr>
              <w:t xml:space="preserve"> (verificarea se realizeaza doar daca prin Fisa interventiei din SDL aprobat se prevede cerinta)</w:t>
            </w:r>
          </w:p>
          <w:p w14:paraId="25990F73" w14:textId="77777777" w:rsidR="00237A2D" w:rsidRPr="00880A57" w:rsidRDefault="00237A2D" w:rsidP="00237A2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Verificarile vor fi realizate de experti conform Manualului de Procedură operațională privind verificarea statutului de IMM- Cod procedură operațională PO – IMM. Vor fi intocmite si asumate prin semnatura documentele prevazute de acest Manual.</w:t>
            </w:r>
          </w:p>
          <w:p w14:paraId="7BF2719C" w14:textId="77777777" w:rsidR="00237A2D" w:rsidRPr="00880A57" w:rsidRDefault="00237A2D" w:rsidP="00237A2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verifică </w:t>
            </w:r>
            <w:r w:rsidRPr="00880A57">
              <w:rPr>
                <w:rFonts w:asciiTheme="minorHAnsi" w:hAnsiTheme="minorHAnsi" w:cstheme="minorHAnsi"/>
                <w:i/>
                <w:sz w:val="24"/>
                <w:szCs w:val="24"/>
              </w:rPr>
              <w:t>Declaratie incadrare in  categoria microintreprindere-intreprindere mica</w:t>
            </w:r>
            <w:r w:rsidRPr="00880A57">
              <w:rPr>
                <w:rFonts w:asciiTheme="minorHAnsi" w:hAnsiTheme="minorHAnsi" w:cstheme="minorHAnsi"/>
                <w:sz w:val="24"/>
                <w:szCs w:val="24"/>
              </w:rPr>
              <w:t xml:space="preserve"> cf. Legii nr. 346/2004, daca:</w:t>
            </w:r>
          </w:p>
          <w:p w14:paraId="1EFD6EC7" w14:textId="77777777" w:rsidR="00237A2D" w:rsidRPr="00880A57" w:rsidRDefault="00237A2D" w:rsidP="00237A2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  Declarația este semnată de persoana autorizată să reprezinte intreprinderea conform actului constitutiv/ de persoana din cadrul întreprinderii împuternicită prin procură notarială de către persoana autorizată legal conform actului constitutiv.</w:t>
            </w:r>
          </w:p>
          <w:p w14:paraId="7B8F7A91" w14:textId="77777777" w:rsidR="00237A2D" w:rsidRPr="00880A57" w:rsidRDefault="00237A2D" w:rsidP="00237A2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situația în care reprezentantul legal al intreprinderii este altă persoană decât cea stabilită prin Actul Constitutiv să reprezinte întreprinderea, expertul va verifica existența procurii notariale însoțite de copia CI a persoanei mandatate. În procură va fi specificată funcția/calitatea persoanei mandatate în cadrul întreprinderii </w:t>
            </w:r>
          </w:p>
          <w:p w14:paraId="4A5E084F" w14:textId="77777777" w:rsidR="00237A2D" w:rsidRPr="00880A57" w:rsidRDefault="00237A2D" w:rsidP="00237A2D">
            <w:pPr>
              <w:spacing w:before="120" w:after="120" w:line="240" w:lineRule="auto"/>
              <w:jc w:val="both"/>
              <w:rPr>
                <w:rFonts w:asciiTheme="minorHAnsi" w:hAnsiTheme="minorHAnsi" w:cstheme="minorHAnsi"/>
                <w:i/>
                <w:sz w:val="24"/>
                <w:szCs w:val="24"/>
              </w:rPr>
            </w:pPr>
            <w:r w:rsidRPr="00880A57">
              <w:rPr>
                <w:rFonts w:asciiTheme="minorHAnsi" w:hAnsiTheme="minorHAnsi" w:cstheme="minorHAnsi"/>
                <w:b/>
                <w:sz w:val="24"/>
                <w:szCs w:val="24"/>
              </w:rPr>
              <w:t>Notă</w:t>
            </w:r>
            <w:r w:rsidRPr="00880A57">
              <w:rPr>
                <w:rFonts w:asciiTheme="minorHAnsi" w:hAnsiTheme="minorHAnsi" w:cstheme="minorHAnsi"/>
                <w:i/>
                <w:sz w:val="24"/>
                <w:szCs w:val="24"/>
              </w:rPr>
              <w:t>: În situația în care aceste documente nu au fost depuse conform Cererii de Finanțare la Secțiunea ”Alte documente”, expertul le va solicita prin informatii suplimentare</w:t>
            </w:r>
          </w:p>
          <w:p w14:paraId="14718D74" w14:textId="77777777" w:rsidR="00237A2D" w:rsidRPr="00880A57" w:rsidRDefault="00237A2D" w:rsidP="00237A2D">
            <w:pPr>
              <w:spacing w:before="120" w:after="120" w:line="240" w:lineRule="auto"/>
              <w:jc w:val="both"/>
              <w:rPr>
                <w:rFonts w:asciiTheme="minorHAnsi" w:eastAsia="SimSun" w:hAnsiTheme="minorHAnsi" w:cstheme="minorHAnsi"/>
                <w:sz w:val="24"/>
                <w:szCs w:val="24"/>
                <w:lang w:eastAsia="ro-RO"/>
              </w:rPr>
            </w:pPr>
            <w:r w:rsidRPr="00880A57">
              <w:rPr>
                <w:rFonts w:asciiTheme="minorHAnsi" w:hAnsiTheme="minorHAnsi" w:cstheme="minorHAnsi"/>
                <w:bCs/>
                <w:sz w:val="24"/>
                <w:szCs w:val="24"/>
              </w:rPr>
              <w:t xml:space="preserve">b) </w:t>
            </w:r>
            <w:r w:rsidRPr="00880A57">
              <w:rPr>
                <w:rFonts w:asciiTheme="minorHAnsi" w:hAnsiTheme="minorHAnsi" w:cstheme="minorHAnsi"/>
                <w:b/>
                <w:bCs/>
                <w:sz w:val="24"/>
                <w:szCs w:val="24"/>
              </w:rPr>
              <w:t>solicitantul se încadreaza în categoria microintreprinderilor/ intreprinderilor mici</w:t>
            </w:r>
            <w:r w:rsidRPr="00880A57">
              <w:rPr>
                <w:rFonts w:asciiTheme="minorHAnsi" w:hAnsiTheme="minorHAnsi" w:cstheme="minorHAnsi"/>
                <w:bCs/>
                <w:sz w:val="24"/>
                <w:szCs w:val="24"/>
              </w:rPr>
              <w:t xml:space="preserve"> (până la 9 salariati, o cifra de afaceri anuală netă sau active totale de până la 2 milioane euro pentru microintreprindere si </w:t>
            </w:r>
            <w:r w:rsidRPr="00880A57">
              <w:rPr>
                <w:rFonts w:asciiTheme="minorHAnsi" w:eastAsia="SimSun" w:hAnsiTheme="minorHAnsi" w:cstheme="minorHAnsi"/>
                <w:bCs/>
                <w:sz w:val="24"/>
                <w:szCs w:val="24"/>
                <w:lang w:eastAsia="ro-RO"/>
              </w:rPr>
              <w:t>între 10 şi 49 de salariaţi,</w:t>
            </w:r>
            <w:r w:rsidRPr="00880A57">
              <w:rPr>
                <w:rFonts w:asciiTheme="minorHAnsi" w:eastAsia="SimSun" w:hAnsiTheme="minorHAnsi" w:cstheme="minorHAnsi"/>
                <w:b/>
                <w:bCs/>
                <w:sz w:val="24"/>
                <w:szCs w:val="24"/>
                <w:lang w:eastAsia="ro-RO"/>
              </w:rPr>
              <w:t xml:space="preserve"> </w:t>
            </w:r>
            <w:r w:rsidRPr="00880A57">
              <w:rPr>
                <w:rFonts w:asciiTheme="minorHAnsi" w:eastAsia="SimSun" w:hAnsiTheme="minorHAnsi" w:cstheme="minorHAnsi"/>
                <w:sz w:val="24"/>
                <w:szCs w:val="24"/>
                <w:lang w:eastAsia="ro-RO"/>
              </w:rPr>
              <w:t xml:space="preserve">cifră de afaceri anuală netă sau active totale de până la 10 milioane euro, echivalent în lei, pentru intreprindere mică). </w:t>
            </w:r>
          </w:p>
          <w:p w14:paraId="634C4AF1" w14:textId="77777777" w:rsidR="00237A2D" w:rsidRPr="00880A57" w:rsidRDefault="00237A2D" w:rsidP="00237A2D">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Dacă în urma verificării efectuate expertul constată că </w:t>
            </w:r>
            <w:r w:rsidRPr="00880A57">
              <w:rPr>
                <w:rFonts w:asciiTheme="minorHAnsi" w:hAnsiTheme="minorHAnsi" w:cstheme="minorHAnsi"/>
                <w:sz w:val="24"/>
                <w:szCs w:val="24"/>
              </w:rPr>
              <w:t xml:space="preserve">solicitantul se încadrează în </w:t>
            </w:r>
            <w:r w:rsidRPr="00880A57">
              <w:rPr>
                <w:rFonts w:asciiTheme="minorHAnsi" w:eastAsia="Times New Roman" w:hAnsiTheme="minorHAnsi" w:cstheme="minorHAnsi"/>
                <w:sz w:val="24"/>
                <w:szCs w:val="24"/>
              </w:rPr>
              <w:t>categoria de microintreprindere/ intreprindere mica</w:t>
            </w:r>
            <w:r w:rsidRPr="00880A57">
              <w:rPr>
                <w:rFonts w:asciiTheme="minorHAnsi" w:hAnsiTheme="minorHAnsi" w:cstheme="minorHAnsi"/>
                <w:sz w:val="24"/>
                <w:szCs w:val="24"/>
                <w:lang w:val="it-IT"/>
              </w:rPr>
              <w:t xml:space="preserve"> bifează coloana DA. În caz contrar se va bifa “NU”, iar cererea de finanţare va fi declarată neeligibilă.</w:t>
            </w:r>
          </w:p>
          <w:p w14:paraId="00E3FB69" w14:textId="77777777" w:rsidR="00237A2D" w:rsidRPr="00880A57" w:rsidRDefault="00237A2D" w:rsidP="00237A2D">
            <w:pPr>
              <w:spacing w:before="120" w:after="120" w:line="240" w:lineRule="auto"/>
              <w:jc w:val="both"/>
              <w:rPr>
                <w:rFonts w:asciiTheme="minorHAnsi" w:hAnsiTheme="minorHAnsi" w:cstheme="minorHAnsi"/>
                <w:b/>
              </w:rPr>
            </w:pPr>
            <w:r w:rsidRPr="00880A57">
              <w:rPr>
                <w:rFonts w:asciiTheme="minorHAnsi" w:hAnsiTheme="minorHAnsi" w:cstheme="minorHAnsi"/>
                <w:sz w:val="24"/>
                <w:szCs w:val="24"/>
                <w:lang w:val="it-IT"/>
              </w:rPr>
              <w:t>Verificarea privind încadrarea în categoria microintreprindere/ intreprindere mica a solicitanților se va relua în etapa de contractare, verificare ce se va realiza în conformitate cu prevederile  procedurii  operaționale privind verificarea statutului de IMM. Beneficiarul trebuie ca la contractare să-și mențină statutul microintreprindere/ intreprindere mică de la evaluare, în caz contrar urmând a se urma procedura de neîncheiere contract</w:t>
            </w:r>
          </w:p>
          <w:p w14:paraId="4530A849" w14:textId="77777777" w:rsidR="0044707A" w:rsidRPr="00880A57" w:rsidRDefault="0044707A" w:rsidP="00390F60">
            <w:pPr>
              <w:spacing w:before="120" w:after="120" w:line="240" w:lineRule="auto"/>
              <w:jc w:val="both"/>
              <w:rPr>
                <w:rFonts w:asciiTheme="minorHAnsi" w:hAnsiTheme="minorHAnsi" w:cstheme="minorHAnsi"/>
                <w:sz w:val="24"/>
                <w:szCs w:val="24"/>
                <w:lang w:val="en-US"/>
              </w:rPr>
            </w:pPr>
          </w:p>
          <w:p w14:paraId="76B4DAC0" w14:textId="43C5E549" w:rsidR="003D1572" w:rsidRPr="00880A57" w:rsidRDefault="00390F60" w:rsidP="00390F60">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b.</w:t>
            </w:r>
            <w:r w:rsidR="006E45D4" w:rsidRPr="00880A57">
              <w:rPr>
                <w:rFonts w:asciiTheme="minorHAnsi" w:hAnsiTheme="minorHAnsi" w:cstheme="minorHAnsi"/>
                <w:b/>
                <w:sz w:val="24"/>
                <w:szCs w:val="24"/>
              </w:rPr>
              <w:t xml:space="preserve"> </w:t>
            </w:r>
            <w:r w:rsidRPr="00880A57">
              <w:rPr>
                <w:rFonts w:asciiTheme="minorHAnsi" w:hAnsiTheme="minorHAnsi" w:cstheme="minorHAnsi"/>
                <w:b/>
                <w:sz w:val="24"/>
                <w:szCs w:val="24"/>
              </w:rPr>
              <w:t>incadrarea in regula de minimis</w:t>
            </w:r>
          </w:p>
          <w:p w14:paraId="1338E214" w14:textId="77777777" w:rsidR="003D1572" w:rsidRPr="00880A57" w:rsidRDefault="003D1572" w:rsidP="003D157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Se verifica în Anexa 12- Declaratie pe propria raspundere a solicitantului privind ajutoarele de minimis, in bazele de date AFIR, respectiv si Registrele electronice a cererilor de finantare, Registrul DR 36-LEADER precum si in baza de date REGAS daca solicitantul a mai beneficiat de ajutoare de minimis si daca DA, se verifică dacă prin acordarea ajutorului de minimis solicitat prin cererea de finantare depusa pe interventia din SDL aprobat, se respecta plafonul de 300.000 euro/ beneficiar (intreprindere unica) pe durata a trei exerciții financiare consecutive.</w:t>
            </w:r>
          </w:p>
          <w:p w14:paraId="775C773F" w14:textId="77777777" w:rsidR="003D1572" w:rsidRPr="00880A57" w:rsidRDefault="00766CBC" w:rsidP="003D157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rPr>
              <w:t>Atenţie!</w:t>
            </w:r>
          </w:p>
          <w:p w14:paraId="3157A20D" w14:textId="77777777" w:rsidR="003D1572" w:rsidRPr="00880A57" w:rsidRDefault="003D1572" w:rsidP="003D157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Nu pot beneficia de ajutor de minimis solicitanţii/beneficiarii împotriva cărora a fost emisă o decizie de recuperare a unui ajutor de stat/minimis, dacă această decizie de recuperare nu a fost deja executată.</w:t>
            </w:r>
          </w:p>
          <w:p w14:paraId="09F0916F" w14:textId="77777777" w:rsidR="003D1572" w:rsidRPr="00880A57" w:rsidRDefault="003D1572" w:rsidP="003D157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Data acordării ajutorului de minimis se considera data la care dreptul legal de a primi ajutorul este conferit beneficiarului în conformitate cu regimul juridic naţional aplicabil, indiferent de data la care ajutoarele de minimis se plătesc întreprinderii respective</w:t>
            </w:r>
          </w:p>
          <w:p w14:paraId="6D081874" w14:textId="77777777" w:rsidR="003D1572" w:rsidRPr="00880A57" w:rsidRDefault="003D1572" w:rsidP="003D157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In conformitate cu prevederile Ordinului pentru aprobarea schemei de ajutor de minimis denumită "LEADER - Dezvoltarea locală plasată sub responsabilitatea comunității suma ajutoarelor de minimis la nivel de beneficiar/întreprindere unică, per stat membru, nu trebuie să depăşească echivalentul în lei a 300.000 euro, calculat la cursul Băncii Centrale Europene de la 1 ianuarie al anului intrării în vigoare a ordinului de aprobare a prezentei scheme, la momentul semnării contractelor de finanțare, în nicio perioadă de 3 ani. </w:t>
            </w:r>
          </w:p>
          <w:p w14:paraId="6A9EFEC4" w14:textId="77777777" w:rsidR="003D1572" w:rsidRPr="00880A57" w:rsidRDefault="003D1572" w:rsidP="003D157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Expertul va printa/ salva print-screen–urile făcute pentru verificările realizate in REGAS şi bazele de date AFIR pentru a proba verificarea realizată.</w:t>
            </w:r>
          </w:p>
          <w:p w14:paraId="70A0A34E" w14:textId="77777777" w:rsidR="0044707A" w:rsidRPr="00880A57" w:rsidRDefault="0044707A" w:rsidP="0044707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„Întreprindere unică” include toate întreprinderile între care există cel puțin una dintre relațiile următoare:</w:t>
            </w:r>
          </w:p>
          <w:p w14:paraId="5DA5DC13" w14:textId="77777777" w:rsidR="0044707A" w:rsidRPr="00880A57" w:rsidRDefault="0044707A" w:rsidP="0044707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 o întreprindere deține majoritatea drepturilor de vot ale acționarilor sau ale asociaților unei alte întreprinderi;</w:t>
            </w:r>
          </w:p>
          <w:p w14:paraId="3EF89EBE" w14:textId="77777777" w:rsidR="0044707A" w:rsidRPr="00880A57" w:rsidRDefault="0044707A" w:rsidP="0044707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 o întreprindere are dreptul de a numi sau revoca majoritatea membrilor organelor de administrare, de conducere sau de supraveghere ale unei alte întreprinderi;</w:t>
            </w:r>
          </w:p>
          <w:p w14:paraId="62EEB0B2" w14:textId="77777777" w:rsidR="0044707A" w:rsidRPr="00880A57" w:rsidRDefault="0044707A" w:rsidP="0044707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(c) o întreprindere are dreptul de a exercita o influență dominantă asupra altei întreprinderi în temeiul unui contract încheiat cu întreprinderea în cauză sau în temeiul unei prevederi din contractul de societate sau din statutul acesteia;</w:t>
            </w:r>
          </w:p>
          <w:p w14:paraId="79FD760D" w14:textId="77777777" w:rsidR="0044707A" w:rsidRPr="00880A57" w:rsidRDefault="0044707A" w:rsidP="0044707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 o întreprindere care este acționar sau asociat al unei alte întreprinderi și care controlează singură, în baza unui acord cu alți acționari sau asociați ai acelei întreprinderi, majoritatea drepturilor de vot ale acționarilor sau ale asociaților întreprinderii respective.</w:t>
            </w:r>
          </w:p>
          <w:p w14:paraId="0BA6C551" w14:textId="77777777" w:rsidR="0044707A" w:rsidRPr="00880A57" w:rsidRDefault="0044707A" w:rsidP="0044707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Întreprinderile care întrețin, cu una sau mai multe întreprinderi, relațiile la care se face referire la alineatul (1) literele (a)-(d) sunt considerate întreprinderi unice.</w:t>
            </w:r>
          </w:p>
          <w:p w14:paraId="17EC59D1" w14:textId="77777777" w:rsidR="0044707A" w:rsidRPr="00880A57" w:rsidRDefault="0044707A" w:rsidP="0044707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Cumulul ajutorului de minimis pentru întreprinderea unică se determina luand in considerare numai legaturile între persoanele juridice/ persoanele fizice autorizate, nu si prin intermediul persoanelor fizice.</w:t>
            </w:r>
          </w:p>
          <w:p w14:paraId="613E72E7" w14:textId="77777777" w:rsidR="0044707A" w:rsidRPr="00880A57" w:rsidRDefault="0044707A" w:rsidP="0044707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Astfel două sau mai multe întreprinderi pot fi legate prin intermediul persoanelor fizice conform legii 346/2004 dar nu vor fi considerate intreprindere unică.</w:t>
            </w:r>
          </w:p>
          <w:p w14:paraId="33CAE8CD" w14:textId="77777777" w:rsidR="003D1572" w:rsidRPr="00880A57" w:rsidRDefault="0044707A" w:rsidP="0044707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În cazul în care, prin acordarea ajutorului de minimis solicitat prin Cererea de Finanţare depusă, se depăşeste plafonul de 300.000 euro/ beneficiar (întreprindere unică), proiectul va fi declarat neeligibil.</w:t>
            </w:r>
          </w:p>
          <w:p w14:paraId="0A51D4FF" w14:textId="77777777" w:rsidR="003D1572" w:rsidRPr="00880A57" w:rsidRDefault="003D1572" w:rsidP="00390F6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c.Solicitantul nu este in insolventa</w:t>
            </w:r>
          </w:p>
          <w:p w14:paraId="0064E9EC" w14:textId="77777777" w:rsidR="00390F60" w:rsidRPr="00880A57" w:rsidRDefault="0044707A"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Pentru toate tipurile de întreprinderi se verifică Certificatul constatator din ONRC pentru a se identifica eventuale decizii de insolvență și se verifică Buletinul procedurilor de insolvență pe site-ul Ministerului justiției – Oficiul Național al Registrului Comerțului </w:t>
            </w:r>
            <w:hyperlink r:id="rId59" w:history="1">
              <w:r w:rsidR="005A4566" w:rsidRPr="00880A57">
                <w:rPr>
                  <w:rStyle w:val="Hyperlink"/>
                  <w:rFonts w:asciiTheme="minorHAnsi" w:hAnsiTheme="minorHAnsi" w:cstheme="minorHAnsi"/>
                  <w:sz w:val="24"/>
                  <w:szCs w:val="24"/>
                </w:rPr>
                <w:t>https://portal.onrc.ro/ONRCPortalWeb/ONRCPortal.portal</w:t>
              </w:r>
            </w:hyperlink>
          </w:p>
          <w:p w14:paraId="3A6EA773" w14:textId="77777777" w:rsidR="005A4566" w:rsidRPr="00880A57" w:rsidRDefault="005A4566" w:rsidP="005A4566">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verifică dacă solicitantul și-a asumat prin Declaratia F </w:t>
            </w:r>
            <w:r w:rsidR="004E3661" w:rsidRPr="00880A57">
              <w:rPr>
                <w:rFonts w:asciiTheme="minorHAnsi" w:hAnsiTheme="minorHAnsi" w:cstheme="minorHAnsi"/>
                <w:sz w:val="24"/>
                <w:szCs w:val="24"/>
              </w:rPr>
              <w:t>faptul ca nu este in insolventa.</w:t>
            </w:r>
          </w:p>
          <w:p w14:paraId="421AC0C5" w14:textId="77777777" w:rsidR="005A4566" w:rsidRPr="00880A57" w:rsidRDefault="005A4566" w:rsidP="005A4566">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Pentru toate tipurile de întreprinderi aferente beneficiarilor privați se verifică Certificatul constatator din ONRC pentru a se identifica eventuale decizii de insolvență și se verifică Buletinul procedurilor de insolvență pe site-ul Ministerului justiției – Oficiul Național al Registrului Comerțului https://portal.onrc.ro/ONRCPortalWeb/ONRCPortal.portal</w:t>
            </w:r>
          </w:p>
          <w:p w14:paraId="17620D33" w14:textId="77777777" w:rsidR="005A4566" w:rsidRPr="00880A57" w:rsidRDefault="005A4566" w:rsidP="005A4566">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Dacă în urma verificării, beneficiarul figurează în Buletinul Procedurilor de Insolvenţă cu dosar pe rol, sau figurează în Registrul situațiilor de insolvență, cererea de finanțare va fi declarată neeligibilă.</w:t>
            </w:r>
          </w:p>
          <w:p w14:paraId="27A129E2" w14:textId="77777777" w:rsidR="005A4566" w:rsidRPr="00880A57" w:rsidRDefault="005A4566" w:rsidP="005A4566">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Expertul va verifică în Buletinul procedurilor de insolvenţă publicat pe </w:t>
            </w:r>
            <w:r w:rsidR="0097394A" w:rsidRPr="00880A57">
              <w:rPr>
                <w:rFonts w:asciiTheme="minorHAnsi" w:hAnsiTheme="minorHAnsi" w:cstheme="minorHAnsi"/>
                <w:sz w:val="24"/>
                <w:szCs w:val="24"/>
              </w:rPr>
              <w:t>site-ul Ministerului Justiţiei,</w:t>
            </w:r>
            <w:r w:rsidRPr="00880A57">
              <w:rPr>
                <w:rFonts w:asciiTheme="minorHAnsi" w:hAnsiTheme="minorHAnsi" w:cstheme="minorHAnsi"/>
                <w:sz w:val="24"/>
                <w:szCs w:val="24"/>
              </w:rPr>
              <w:t>alte documente specifice, după caz, fiecărei categorii de solicitanți, dacă solicitantul este în situaţia deschiderii procedurii de insolvenţă.</w:t>
            </w:r>
          </w:p>
          <w:p w14:paraId="6CD07A19" w14:textId="77777777" w:rsidR="005A4566" w:rsidRPr="00880A57" w:rsidRDefault="005A4566" w:rsidP="005A4566">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Verificarea  va fi reluată în etapa de contractare.</w:t>
            </w:r>
          </w:p>
          <w:p w14:paraId="14E8F75D" w14:textId="77777777" w:rsidR="0097394A" w:rsidRPr="00880A57" w:rsidRDefault="0097394A" w:rsidP="0097394A">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Astfel, in cazul in care se constata ca au fost  indeplinite conditiile aferente criteriului  de eligibilitate expertul bifeaza </w:t>
            </w:r>
            <w:r w:rsidRPr="00880A57">
              <w:rPr>
                <w:rFonts w:asciiTheme="minorHAnsi" w:hAnsiTheme="minorHAnsi" w:cstheme="minorHAnsi"/>
                <w:sz w:val="24"/>
                <w:szCs w:val="24"/>
              </w:rPr>
              <w:t>căsuţa „DA” iar cererea de finanţare va fi declarată eligibilă. În caz contrar se va bifa căsuţa „NU”, iar cererea de finanţare va fi declarată neeligibilă.</w:t>
            </w:r>
            <w:r w:rsidRPr="00880A57">
              <w:rPr>
                <w:rFonts w:asciiTheme="minorHAnsi" w:hAnsiTheme="minorHAnsi" w:cstheme="minorHAnsi"/>
              </w:rPr>
              <w:t xml:space="preserve"> </w:t>
            </w:r>
            <w:r w:rsidRPr="00880A57">
              <w:rPr>
                <w:rFonts w:asciiTheme="minorHAnsi" w:hAnsiTheme="minorHAnsi" w:cstheme="minorHAnsi"/>
                <w:sz w:val="24"/>
                <w:szCs w:val="24"/>
              </w:rPr>
              <w:t>Expertul va motiva Decizia in rubrica  „Observatii”.</w:t>
            </w:r>
          </w:p>
          <w:p w14:paraId="039DCF54" w14:textId="0515FE8D" w:rsidR="00766CBC" w:rsidRPr="00880A57" w:rsidRDefault="00766CBC" w:rsidP="00EC1B11">
            <w:pPr>
              <w:spacing w:before="120" w:after="120" w:line="240" w:lineRule="auto"/>
              <w:jc w:val="both"/>
              <w:rPr>
                <w:rFonts w:asciiTheme="minorHAnsi" w:hAnsiTheme="minorHAnsi" w:cstheme="minorHAnsi"/>
                <w:sz w:val="24"/>
              </w:rPr>
            </w:pPr>
          </w:p>
        </w:tc>
      </w:tr>
    </w:tbl>
    <w:p w14:paraId="7C2422C3" w14:textId="77777777" w:rsidR="00766CBC" w:rsidRPr="00880A57" w:rsidRDefault="00766CBC" w:rsidP="00766CBC">
      <w:pPr>
        <w:spacing w:before="120" w:after="120" w:line="240" w:lineRule="auto"/>
        <w:rPr>
          <w:rFonts w:asciiTheme="minorHAnsi" w:hAnsiTheme="minorHAnsi" w:cstheme="minorHAnsi"/>
          <w:b/>
          <w:sz w:val="24"/>
        </w:rPr>
      </w:pPr>
    </w:p>
    <w:p w14:paraId="11569DE9" w14:textId="77777777" w:rsidR="00766CBC" w:rsidRPr="00880A57" w:rsidRDefault="00766CBC" w:rsidP="00766CBC">
      <w:pPr>
        <w:tabs>
          <w:tab w:val="left" w:pos="180"/>
          <w:tab w:val="left" w:pos="360"/>
        </w:tabs>
        <w:jc w:val="both"/>
        <w:rPr>
          <w:rFonts w:asciiTheme="minorHAnsi" w:hAnsiTheme="minorHAnsi" w:cstheme="minorHAnsi"/>
          <w:b/>
          <w:sz w:val="24"/>
        </w:rPr>
      </w:pPr>
      <w:r w:rsidRPr="00880A57">
        <w:rPr>
          <w:rFonts w:asciiTheme="minorHAnsi" w:hAnsiTheme="minorHAnsi" w:cstheme="minorHAnsi"/>
          <w:b/>
          <w:sz w:val="24"/>
        </w:rPr>
        <w:t>EG 3 - Planul de afaceri prezentat îndeplinește cumulativ cerinţele minimale</w:t>
      </w:r>
    </w:p>
    <w:tbl>
      <w:tblPr>
        <w:tblStyle w:val="TableGrid"/>
        <w:tblW w:w="9348" w:type="dxa"/>
        <w:tblLook w:val="04A0" w:firstRow="1" w:lastRow="0" w:firstColumn="1" w:lastColumn="0" w:noHBand="0" w:noVBand="1"/>
      </w:tblPr>
      <w:tblGrid>
        <w:gridCol w:w="9348"/>
      </w:tblGrid>
      <w:tr w:rsidR="00766CBC" w:rsidRPr="00880A57" w14:paraId="4D25C42F" w14:textId="77777777" w:rsidTr="00766CBC">
        <w:tc>
          <w:tcPr>
            <w:tcW w:w="9348" w:type="dxa"/>
          </w:tcPr>
          <w:p w14:paraId="42F4ABEA" w14:textId="77777777" w:rsidR="00766CBC" w:rsidRPr="00880A57" w:rsidRDefault="00766CBC" w:rsidP="00766CBC">
            <w:pPr>
              <w:spacing w:before="120" w:after="120" w:line="240" w:lineRule="auto"/>
              <w:jc w:val="both"/>
              <w:rPr>
                <w:rFonts w:asciiTheme="minorHAnsi" w:hAnsiTheme="minorHAnsi" w:cstheme="minorHAnsi"/>
                <w:b/>
                <w:sz w:val="24"/>
                <w:lang w:val="en-GB"/>
              </w:rPr>
            </w:pPr>
            <w:r w:rsidRPr="00880A57">
              <w:rPr>
                <w:rFonts w:asciiTheme="minorHAnsi" w:hAnsiTheme="minorHAnsi" w:cstheme="minorHAnsi"/>
                <w:b/>
                <w:sz w:val="24"/>
              </w:rPr>
              <w:t>DOCUMENTE NECESARE VERIFICĂRII</w:t>
            </w:r>
            <w:r w:rsidRPr="00880A57">
              <w:rPr>
                <w:rFonts w:asciiTheme="minorHAnsi" w:hAnsiTheme="minorHAnsi" w:cstheme="minorHAnsi"/>
                <w:b/>
                <w:sz w:val="24"/>
                <w:lang w:val="en-GB"/>
              </w:rPr>
              <w:t>:</w:t>
            </w:r>
          </w:p>
          <w:p w14:paraId="3F7419A8"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Anexa 7 - Planul de afaceri</w:t>
            </w:r>
          </w:p>
          <w:p w14:paraId="64092037"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Documente pe care solicitanții trebuie să le prezinte pentru terenurile și clădirile aferente obiectivelor prevăzute în Planul de afaceri</w:t>
            </w:r>
          </w:p>
        </w:tc>
      </w:tr>
      <w:tr w:rsidR="00766CBC" w:rsidRPr="00880A57" w14:paraId="783F5D7F" w14:textId="77777777" w:rsidTr="00766CBC">
        <w:tc>
          <w:tcPr>
            <w:tcW w:w="9348" w:type="dxa"/>
          </w:tcPr>
          <w:p w14:paraId="3CE40F9F" w14:textId="77777777" w:rsidR="00766CBC" w:rsidRPr="00880A57" w:rsidRDefault="00766CBC" w:rsidP="00766CBC">
            <w:pPr>
              <w:spacing w:before="120" w:after="120" w:line="240" w:lineRule="auto"/>
              <w:rPr>
                <w:rFonts w:asciiTheme="minorHAnsi" w:hAnsiTheme="minorHAnsi" w:cstheme="minorHAnsi"/>
                <w:b/>
                <w:sz w:val="24"/>
                <w:lang w:val="pt-BR"/>
              </w:rPr>
            </w:pPr>
            <w:bookmarkStart w:id="320" w:name="aiciamramas"/>
            <w:r w:rsidRPr="00880A57">
              <w:rPr>
                <w:rFonts w:asciiTheme="minorHAnsi" w:hAnsiTheme="minorHAnsi" w:cstheme="minorHAnsi"/>
                <w:b/>
                <w:sz w:val="24"/>
                <w:lang w:val="pt-BR"/>
              </w:rPr>
              <w:t>PUNCTE DE VERIFICAT IN DOCUMENTE</w:t>
            </w:r>
            <w:bookmarkEnd w:id="320"/>
            <w:r w:rsidRPr="00880A57">
              <w:rPr>
                <w:rFonts w:asciiTheme="minorHAnsi" w:hAnsiTheme="minorHAnsi" w:cstheme="minorHAnsi"/>
                <w:b/>
                <w:sz w:val="24"/>
                <w:lang w:val="pt-BR"/>
              </w:rPr>
              <w:t>:</w:t>
            </w:r>
          </w:p>
          <w:p w14:paraId="49CB9428" w14:textId="3C509E7A" w:rsidR="00766CBC" w:rsidRPr="00880A57" w:rsidRDefault="00766CBC" w:rsidP="00A054F3">
            <w:pPr>
              <w:tabs>
                <w:tab w:val="left" w:pos="1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verifica daca Planul de Afaceri este prezentat si completat conform </w:t>
            </w:r>
            <w:r w:rsidR="004013FC" w:rsidRPr="00880A57">
              <w:rPr>
                <w:rFonts w:asciiTheme="minorHAnsi" w:hAnsiTheme="minorHAnsi" w:cstheme="minorHAnsi"/>
                <w:sz w:val="24"/>
              </w:rPr>
              <w:t xml:space="preserve"> prevederilor si cerintelor</w:t>
            </w:r>
            <w:r w:rsidR="004013FC" w:rsidRPr="00880A57">
              <w:rPr>
                <w:rFonts w:asciiTheme="minorHAnsi" w:hAnsiTheme="minorHAnsi" w:cstheme="minorHAnsi"/>
              </w:rPr>
              <w:t xml:space="preserve"> </w:t>
            </w:r>
            <w:r w:rsidR="00781DE7" w:rsidRPr="00880A57">
              <w:rPr>
                <w:rFonts w:asciiTheme="minorHAnsi" w:hAnsiTheme="minorHAnsi" w:cstheme="minorHAnsi"/>
                <w:sz w:val="24"/>
                <w:szCs w:val="24"/>
              </w:rPr>
              <w:t>Anexei 9 – Model Plan de Afaceri</w:t>
            </w:r>
            <w:r w:rsidRPr="00880A57">
              <w:rPr>
                <w:rFonts w:asciiTheme="minorHAnsi" w:hAnsiTheme="minorHAnsi" w:cstheme="minorHAnsi"/>
                <w:sz w:val="24"/>
                <w:szCs w:val="24"/>
              </w:rPr>
              <w:t xml:space="preserve"> </w:t>
            </w:r>
            <w:r w:rsidR="00781DE7" w:rsidRPr="00880A57">
              <w:rPr>
                <w:rFonts w:asciiTheme="minorHAnsi" w:hAnsiTheme="minorHAnsi" w:cstheme="minorHAnsi"/>
                <w:sz w:val="24"/>
                <w:szCs w:val="24"/>
              </w:rPr>
              <w:t xml:space="preserve">la Ghidul de Implementare -Intervenția DR 36 LEADER-Dezvoltarea locală plasată sub responsabilitatea comunității. </w:t>
            </w:r>
          </w:p>
          <w:p w14:paraId="08F3D803" w14:textId="7E799B87" w:rsidR="00A054F3" w:rsidRPr="00880A57" w:rsidRDefault="00A054F3" w:rsidP="00502E6A">
            <w:pPr>
              <w:tabs>
                <w:tab w:val="left" w:pos="309"/>
              </w:tabs>
              <w:spacing w:before="120" w:after="120" w:line="240" w:lineRule="auto"/>
              <w:ind w:left="25"/>
              <w:jc w:val="both"/>
              <w:rPr>
                <w:rFonts w:asciiTheme="minorHAnsi" w:hAnsiTheme="minorHAnsi" w:cstheme="minorHAnsi"/>
                <w:sz w:val="24"/>
              </w:rPr>
            </w:pPr>
            <w:r w:rsidRPr="00880A57">
              <w:rPr>
                <w:rFonts w:asciiTheme="minorHAnsi" w:hAnsiTheme="minorHAnsi" w:cstheme="minorHAnsi"/>
                <w:sz w:val="24"/>
              </w:rPr>
              <w:lastRenderedPageBreak/>
              <w:t>Planul de afaceri trebuie să aibă  structura minima obligatorie si să fie furnizate informatiile aferente:</w:t>
            </w:r>
          </w:p>
          <w:p w14:paraId="0DB28DDC" w14:textId="77777777" w:rsidR="00A054F3" w:rsidRPr="00880A57" w:rsidRDefault="00A054F3" w:rsidP="0062655F">
            <w:pPr>
              <w:numPr>
                <w:ilvl w:val="0"/>
                <w:numId w:val="161"/>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Date privind proiectul propus (denumire proiect, CAEN activitate propusa, locatie proiect, reprezentant legal si pozitia acestuia in intreprindere, consultant)</w:t>
            </w:r>
          </w:p>
          <w:p w14:paraId="15F8EF31" w14:textId="77777777" w:rsidR="00A054F3" w:rsidRPr="00880A57" w:rsidRDefault="00A054F3" w:rsidP="0062655F">
            <w:pPr>
              <w:numPr>
                <w:ilvl w:val="0"/>
                <w:numId w:val="161"/>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Datele generale ale solicitantului (denumire, forma juridica, adresa, cod fiscal, numar telefon, e-mail, CUI, certificat de inregistrare eliberat de Registrul Comertului, activitate desfasurata cu nominalizarea CAEN aferent/aferente,)</w:t>
            </w:r>
          </w:p>
          <w:p w14:paraId="09FCDC1B" w14:textId="77777777" w:rsidR="00A054F3" w:rsidRPr="00880A57" w:rsidRDefault="00A054F3" w:rsidP="0062655F">
            <w:pPr>
              <w:numPr>
                <w:ilvl w:val="0"/>
                <w:numId w:val="161"/>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Situatia economica initiala a solicitantului (descriere baza materiala existenta, cifra de afaceri, numar de salariati)</w:t>
            </w:r>
          </w:p>
          <w:p w14:paraId="4494BF37" w14:textId="77777777" w:rsidR="00A054F3" w:rsidRPr="00880A57" w:rsidRDefault="00A054F3" w:rsidP="0062655F">
            <w:pPr>
              <w:numPr>
                <w:ilvl w:val="0"/>
                <w:numId w:val="161"/>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w:t>
            </w:r>
            <w:r w:rsidRPr="00880A57">
              <w:rPr>
                <w:rFonts w:asciiTheme="minorHAnsi" w:hAnsiTheme="minorHAnsi" w:cstheme="minorHAnsi"/>
                <w:sz w:val="24"/>
                <w:lang w:val="x-none"/>
              </w:rPr>
              <w:t>tapele şi obiectivele pentru înființarea unei activitati neagricole pentru care se solicita sprijin</w:t>
            </w:r>
          </w:p>
          <w:p w14:paraId="19787ECB" w14:textId="77777777" w:rsidR="00A054F3" w:rsidRPr="00880A57" w:rsidRDefault="00A054F3" w:rsidP="0062655F">
            <w:pPr>
              <w:numPr>
                <w:ilvl w:val="0"/>
                <w:numId w:val="161"/>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Descrierea Obiectivelor avute în vedere la dezvoltarea activitatii neagricole, respectiv : </w:t>
            </w:r>
          </w:p>
          <w:p w14:paraId="3EA4F51B" w14:textId="77777777" w:rsidR="00A054F3" w:rsidRPr="00880A57" w:rsidRDefault="00A054F3" w:rsidP="0062655F">
            <w:pPr>
              <w:numPr>
                <w:ilvl w:val="0"/>
                <w:numId w:val="162"/>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obiectivul general </w:t>
            </w:r>
          </w:p>
          <w:p w14:paraId="595BF1F6" w14:textId="77777777" w:rsidR="00A054F3" w:rsidRPr="00880A57" w:rsidRDefault="00A054F3" w:rsidP="0062655F">
            <w:pPr>
              <w:numPr>
                <w:ilvl w:val="0"/>
                <w:numId w:val="162"/>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obiective specifice – cu un procent minim de 10% per obiectiv corelat cu actiunile/investitiile propuse prin proiect</w:t>
            </w:r>
          </w:p>
          <w:p w14:paraId="6D3F9A42" w14:textId="7BC0249D" w:rsidR="00A054F3" w:rsidRPr="00880A57" w:rsidRDefault="00A054F3" w:rsidP="0062655F">
            <w:pPr>
              <w:numPr>
                <w:ilvl w:val="0"/>
                <w:numId w:val="161"/>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Descrierea etapelor pentru dezvoltarea activitatii neagricole (motivarea afacerii, analiza pietei, potentiali furnizori, potentiali clienti,  descrierea fluxului tehnologic/ serviciilor propuse, descrierea resurselor umane cu specificarea clara a locurilor de munca noi create)</w:t>
            </w:r>
          </w:p>
          <w:p w14:paraId="0B4D181C" w14:textId="3EFC983B" w:rsidR="00A054F3" w:rsidRPr="00880A57" w:rsidRDefault="00A054F3" w:rsidP="0062655F">
            <w:pPr>
              <w:numPr>
                <w:ilvl w:val="0"/>
                <w:numId w:val="161"/>
              </w:num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x-none"/>
              </w:rPr>
              <w:t>Graficul de timp pentru implementarea proiectului</w:t>
            </w:r>
          </w:p>
          <w:p w14:paraId="7B68D257" w14:textId="45D5EE02" w:rsidR="00A054F3" w:rsidRPr="00880A57" w:rsidRDefault="00A054F3" w:rsidP="0062655F">
            <w:pPr>
              <w:numPr>
                <w:ilvl w:val="0"/>
                <w:numId w:val="161"/>
              </w:num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x-none"/>
              </w:rPr>
              <w:t>Evaluarea principalelor riscuri</w:t>
            </w:r>
          </w:p>
          <w:p w14:paraId="17AA9EA2" w14:textId="0874FE51" w:rsidR="00A054F3" w:rsidRPr="00880A57" w:rsidRDefault="00A054F3" w:rsidP="00766CBC">
            <w:pPr>
              <w:suppressAutoHyphen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rPr>
              <w:t>În situaţia în care PA depus împreună cu Cererea de Finanţare nu respectă structura</w:t>
            </w:r>
            <w:r w:rsidRPr="00880A57">
              <w:rPr>
                <w:rFonts w:asciiTheme="minorHAnsi" w:hAnsiTheme="minorHAnsi" w:cstheme="minorHAnsi"/>
                <w:sz w:val="24"/>
                <w:szCs w:val="24"/>
              </w:rPr>
              <w:t xml:space="preserve">/continutul </w:t>
            </w:r>
            <w:r w:rsidRPr="00880A57">
              <w:rPr>
                <w:rFonts w:asciiTheme="minorHAnsi" w:hAnsiTheme="minorHAnsi" w:cstheme="minorHAnsi"/>
                <w:sz w:val="24"/>
              </w:rPr>
              <w:t>din modelul cadru</w:t>
            </w:r>
            <w:r w:rsidRPr="00880A57">
              <w:rPr>
                <w:rFonts w:asciiTheme="minorHAnsi" w:hAnsiTheme="minorHAnsi" w:cstheme="minorHAnsi"/>
                <w:sz w:val="24"/>
                <w:szCs w:val="24"/>
              </w:rPr>
              <w:t xml:space="preserve"> expertul va solicita completarea informatiilor lipsa prin informatii suplimentare. In solicitarea de informatii suplimentare expertul va indica punctual prevederile si cerintele Anexei 9 – Model Plan de Afaceri la Ghidul de Implementare care nu sunt indeplinite si va solicita completarea conforma.</w:t>
            </w:r>
          </w:p>
          <w:p w14:paraId="21FFAF08" w14:textId="67D73A17" w:rsidR="00766CBC" w:rsidRPr="00880A57" w:rsidRDefault="00766CBC" w:rsidP="00766CBC">
            <w:pPr>
              <w:suppressAutoHyphens/>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Expertul verifică daca din Planul de afaceri reiese ca activitatea/ activitatile pentru care se solicita finantarea se regăseşte/ regasesc în fisa intervenţiei din SDL</w:t>
            </w:r>
            <w:r w:rsidR="00781DE7" w:rsidRPr="00880A57">
              <w:rPr>
                <w:rFonts w:asciiTheme="minorHAnsi" w:hAnsiTheme="minorHAnsi" w:cstheme="minorHAnsi"/>
                <w:sz w:val="24"/>
                <w:szCs w:val="24"/>
                <w:lang w:val="it-IT"/>
              </w:rPr>
              <w:t xml:space="preserve"> aprobat si in Ghidul solicitantului GAL. </w:t>
            </w:r>
          </w:p>
          <w:p w14:paraId="75097F4F" w14:textId="77777777" w:rsidR="00781DE7" w:rsidRPr="00880A57" w:rsidRDefault="00781DE7" w:rsidP="00766CBC">
            <w:pPr>
              <w:suppressAutoHyphens/>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Atentie! Prin Ghidul solicitantului GAL se pot restrange conditiile din Fisa interventiei din SDL aprobat in ceea ce priveste beneficiari eligibili, valoare sprijin, activitati eligibile. Astfel, cu titlu de exemplu, din 5 tipuri de beneficiari eligibili in Fisa interventiei din SDL aprobat in Ghidul solicitantului pentru sesiunea in care a fost analizat de GAL proiectul se pot mentine doar 3 beneficiari eligibili.</w:t>
            </w:r>
          </w:p>
          <w:p w14:paraId="0865F842" w14:textId="12AB6C96" w:rsidR="00766CBC" w:rsidRPr="00880A57" w:rsidRDefault="00781DE7" w:rsidP="00766CBC">
            <w:pPr>
              <w:suppressAutoHyphens/>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Similar, in cazul valorii sprijinului acordat, se poate ca </w:t>
            </w:r>
            <w:r w:rsidR="00C965C7" w:rsidRPr="00880A57">
              <w:rPr>
                <w:rFonts w:asciiTheme="minorHAnsi" w:hAnsiTheme="minorHAnsi" w:cstheme="minorHAnsi"/>
                <w:sz w:val="24"/>
                <w:szCs w:val="24"/>
                <w:lang w:val="it-IT"/>
              </w:rPr>
              <w:t>î</w:t>
            </w:r>
            <w:r w:rsidRPr="00880A57">
              <w:rPr>
                <w:rFonts w:asciiTheme="minorHAnsi" w:hAnsiTheme="minorHAnsi" w:cstheme="minorHAnsi"/>
                <w:sz w:val="24"/>
                <w:szCs w:val="24"/>
                <w:lang w:val="it-IT"/>
              </w:rPr>
              <w:t xml:space="preserve">n fisa interventiei din SDL aprobat sa se prevada un sprijin de </w:t>
            </w:r>
            <w:r w:rsidR="00C94A09" w:rsidRPr="00880A57">
              <w:rPr>
                <w:rFonts w:asciiTheme="minorHAnsi" w:hAnsiTheme="minorHAnsi" w:cstheme="minorHAnsi"/>
                <w:sz w:val="24"/>
                <w:szCs w:val="24"/>
                <w:lang w:val="it-IT"/>
              </w:rPr>
              <w:t xml:space="preserve">maximum </w:t>
            </w:r>
            <w:r w:rsidR="004013FC" w:rsidRPr="00880A57">
              <w:rPr>
                <w:rFonts w:asciiTheme="minorHAnsi" w:hAnsiTheme="minorHAnsi" w:cstheme="minorHAnsi"/>
                <w:sz w:val="24"/>
                <w:szCs w:val="24"/>
                <w:lang w:val="it-IT"/>
              </w:rPr>
              <w:t xml:space="preserve">70.000 euro (cu titlu de exemplu) iar in Ghidul solicitantului GAL sa se prevada o valoare mai mica </w:t>
            </w:r>
            <w:r w:rsidR="00C94A09" w:rsidRPr="00880A57">
              <w:rPr>
                <w:rFonts w:asciiTheme="minorHAnsi" w:hAnsiTheme="minorHAnsi" w:cstheme="minorHAnsi"/>
                <w:sz w:val="24"/>
                <w:szCs w:val="24"/>
                <w:lang w:val="it-IT"/>
              </w:rPr>
              <w:t>sau</w:t>
            </w:r>
            <w:r w:rsidR="004013FC" w:rsidRPr="00880A57">
              <w:rPr>
                <w:rFonts w:asciiTheme="minorHAnsi" w:hAnsiTheme="minorHAnsi" w:cstheme="minorHAnsi"/>
                <w:sz w:val="24"/>
                <w:szCs w:val="24"/>
                <w:lang w:val="it-IT"/>
              </w:rPr>
              <w:t xml:space="preserve"> un sprijin distinct in functie de activitati/beneficiari. Astfel, se poate ca in Ghidul solicitantului GAL sa se prevada 70.000 euro pentru activitati de productie si 40.000 euro pentru activitati de servicii (cu titlu de exemplu). </w:t>
            </w:r>
          </w:p>
          <w:p w14:paraId="68EA79FB" w14:textId="79601342"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Sunt eligibile proiectele care propun activităţi aferente unuia sau mai multor coduri CAEN incluse </w:t>
            </w:r>
            <w:r w:rsidRPr="00880A57">
              <w:rPr>
                <w:rFonts w:asciiTheme="minorHAnsi" w:hAnsiTheme="minorHAnsi" w:cstheme="minorHAnsi"/>
                <w:sz w:val="24"/>
                <w:lang w:val="it-IT"/>
              </w:rPr>
              <w:t>în fisa</w:t>
            </w:r>
            <w:r w:rsidR="00C91742" w:rsidRPr="00880A57">
              <w:rPr>
                <w:rFonts w:asciiTheme="minorHAnsi" w:hAnsiTheme="minorHAnsi" w:cstheme="minorHAnsi"/>
                <w:sz w:val="24"/>
                <w:szCs w:val="24"/>
                <w:lang w:val="it-IT"/>
              </w:rPr>
              <w:t xml:space="preserve"> </w:t>
            </w:r>
            <w:r w:rsidRPr="00880A57">
              <w:rPr>
                <w:rFonts w:asciiTheme="minorHAnsi" w:hAnsiTheme="minorHAnsi" w:cstheme="minorHAnsi"/>
                <w:sz w:val="24"/>
                <w:lang w:val="it-IT"/>
              </w:rPr>
              <w:t>intervenţiei din SDL</w:t>
            </w:r>
            <w:r w:rsidR="00C91742" w:rsidRPr="00880A57">
              <w:rPr>
                <w:rFonts w:asciiTheme="minorHAnsi" w:hAnsiTheme="minorHAnsi" w:cstheme="minorHAnsi"/>
                <w:sz w:val="24"/>
                <w:szCs w:val="24"/>
                <w:lang w:val="it-IT"/>
              </w:rPr>
              <w:t xml:space="preserve"> si Ghidul solicitantului </w:t>
            </w:r>
            <w:r w:rsidR="00C94A09" w:rsidRPr="00880A57">
              <w:rPr>
                <w:rFonts w:asciiTheme="minorHAnsi" w:hAnsiTheme="minorHAnsi" w:cstheme="minorHAnsi"/>
                <w:sz w:val="24"/>
                <w:szCs w:val="24"/>
                <w:lang w:val="it-IT"/>
              </w:rPr>
              <w:t xml:space="preserve">elaborat de </w:t>
            </w:r>
            <w:r w:rsidR="00C91742" w:rsidRPr="00880A57">
              <w:rPr>
                <w:rFonts w:asciiTheme="minorHAnsi" w:hAnsiTheme="minorHAnsi" w:cstheme="minorHAnsi"/>
                <w:sz w:val="24"/>
                <w:szCs w:val="24"/>
                <w:lang w:val="it-IT"/>
              </w:rPr>
              <w:t xml:space="preserve">GAL (inclusiv anexele </w:t>
            </w:r>
            <w:r w:rsidR="00C91742" w:rsidRPr="00880A57">
              <w:rPr>
                <w:rFonts w:asciiTheme="minorHAnsi" w:hAnsiTheme="minorHAnsi" w:cstheme="minorHAnsi"/>
                <w:sz w:val="24"/>
                <w:szCs w:val="24"/>
                <w:lang w:val="it-IT"/>
              </w:rPr>
              <w:lastRenderedPageBreak/>
              <w:t>acestuia dupa caz)</w:t>
            </w:r>
            <w:r w:rsidRPr="00880A57">
              <w:rPr>
                <w:rFonts w:asciiTheme="minorHAnsi" w:hAnsiTheme="minorHAnsi" w:cstheme="minorHAnsi"/>
                <w:sz w:val="24"/>
                <w:szCs w:val="24"/>
              </w:rPr>
              <w:t>,</w:t>
            </w:r>
            <w:r w:rsidRPr="00880A57">
              <w:rPr>
                <w:rFonts w:asciiTheme="minorHAnsi" w:hAnsiTheme="minorHAnsi" w:cstheme="minorHAnsi"/>
                <w:sz w:val="24"/>
              </w:rPr>
              <w:t xml:space="preserve"> în situația în care aceste activități se completează, dezvoltă sau se optimizează reciproc. </w:t>
            </w:r>
          </w:p>
          <w:p w14:paraId="0656753E" w14:textId="77777777" w:rsidR="00766CBC" w:rsidRPr="00880A57" w:rsidRDefault="00766CBC" w:rsidP="00766CBC">
            <w:pPr>
              <w:suppressAutoHyphens/>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rPr>
              <w:t xml:space="preserve">Expertul verifică dacă codurile CAEN sunt aferente activitaților propuse prin proiect si daca se completează, dezvoltă sau se optimizează reciproc. </w:t>
            </w:r>
          </w:p>
          <w:p w14:paraId="3DDC83F2" w14:textId="77777777" w:rsidR="00766CBC" w:rsidRPr="00880A57" w:rsidRDefault="00766CBC" w:rsidP="00766CBC">
            <w:pPr>
              <w:suppressAutoHyphens/>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Expertul verifică daca din Planul de afaceri reiese ca activitatea/ activitatile pentru care se solicita finantarea</w:t>
            </w:r>
            <w:r w:rsidRPr="00880A57">
              <w:rPr>
                <w:rFonts w:asciiTheme="minorHAnsi" w:hAnsiTheme="minorHAnsi" w:cstheme="minorHAnsi"/>
                <w:sz w:val="24"/>
              </w:rPr>
              <w:t xml:space="preserve"> va/ vor fi desfășurată/ desfasurate în teritoriul GAL . </w:t>
            </w:r>
          </w:p>
          <w:p w14:paraId="4FBEAC23" w14:textId="75CFB23A" w:rsidR="00766CBC" w:rsidRPr="00880A57" w:rsidRDefault="00766CBC" w:rsidP="00766CBC">
            <w:pPr>
              <w:suppressAutoHyphen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verifică dacă în Planul de Afaceri sunt menționate minimum 2, maximum 10 obiective specifice.</w:t>
            </w:r>
          </w:p>
          <w:p w14:paraId="60DE90A8" w14:textId="77777777" w:rsidR="00766CBC" w:rsidRPr="00880A57" w:rsidRDefault="00766CBC" w:rsidP="00766CBC">
            <w:pPr>
              <w:suppressAutoHyphen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Se verifică dacă procentul este stabilit pentru fiecare obiectiv specific în parte în funcție de importanța acestuia la îndeplinirea obiectivului general al proiectului.</w:t>
            </w:r>
          </w:p>
          <w:p w14:paraId="556063FB" w14:textId="77777777" w:rsidR="00766CBC" w:rsidRPr="00880A57" w:rsidRDefault="00766CBC" w:rsidP="00766CBC">
            <w:pPr>
              <w:suppressAutoHyphen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verifică dacă ponderea fiecărui obiectiv specific este de minimum 10% iar suma tuturor procentelor aferente obiectivelor specifice este  100%.</w:t>
            </w:r>
          </w:p>
          <w:p w14:paraId="4CFB135F" w14:textId="13BAA17E" w:rsidR="004013FC" w:rsidRPr="00880A57" w:rsidRDefault="00766CBC" w:rsidP="00502E6A">
            <w:pPr>
              <w:suppressAutoHyphen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verifică dacă sunt cuprinse costuri cu activităţile relevante pentru implementarea corectă a Planului de afaceri, cu respectarea prevederilor </w:t>
            </w:r>
            <w:r w:rsidR="004013FC" w:rsidRPr="00880A57">
              <w:rPr>
                <w:rFonts w:asciiTheme="minorHAnsi" w:hAnsiTheme="minorHAnsi" w:cstheme="minorHAnsi"/>
                <w:sz w:val="24"/>
              </w:rPr>
              <w:t>schemei de ajutor de minimis "LEADER - Dezvoltarea locală plasată sub responsabilitatea comunității"</w:t>
            </w:r>
            <w:r w:rsidR="00C94A09" w:rsidRPr="00880A57">
              <w:rPr>
                <w:rFonts w:asciiTheme="minorHAnsi" w:hAnsiTheme="minorHAnsi" w:cstheme="minorHAnsi"/>
                <w:sz w:val="24"/>
              </w:rPr>
              <w:t xml:space="preserve"> aprobată prin OMADR nr. 206/2025.</w:t>
            </w:r>
          </w:p>
          <w:p w14:paraId="7674DF4F" w14:textId="78669869" w:rsidR="004013FC" w:rsidRPr="00880A57" w:rsidRDefault="00766CBC" w:rsidP="00502E6A">
            <w:pPr>
              <w:suppressAutoHyphen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verifica daca in Planul de Afaceri au fost cuprinse costuri neeligibile asa cum sunt prevazute în Fisa interventiei din SDL, Ghidul solicitantului si </w:t>
            </w:r>
            <w:r w:rsidR="004013FC" w:rsidRPr="00880A57">
              <w:rPr>
                <w:rFonts w:asciiTheme="minorHAnsi" w:hAnsiTheme="minorHAnsi" w:cstheme="minorHAnsi"/>
                <w:sz w:val="24"/>
              </w:rPr>
              <w:t>schem</w:t>
            </w:r>
            <w:r w:rsidR="00C94A09" w:rsidRPr="00880A57">
              <w:rPr>
                <w:rFonts w:asciiTheme="minorHAnsi" w:hAnsiTheme="minorHAnsi" w:cstheme="minorHAnsi"/>
                <w:sz w:val="24"/>
              </w:rPr>
              <w:t>a</w:t>
            </w:r>
            <w:r w:rsidR="004013FC" w:rsidRPr="00880A57">
              <w:rPr>
                <w:rFonts w:asciiTheme="minorHAnsi" w:hAnsiTheme="minorHAnsi" w:cstheme="minorHAnsi"/>
                <w:sz w:val="24"/>
              </w:rPr>
              <w:t xml:space="preserve"> de ajutor de minimis "LEADER - Dezvoltarea locală plasată sub responsabilitatea comunității"</w:t>
            </w:r>
            <w:r w:rsidR="00C94A09" w:rsidRPr="00880A57">
              <w:rPr>
                <w:rFonts w:asciiTheme="minorHAnsi" w:hAnsiTheme="minorHAnsi" w:cstheme="minorHAnsi"/>
                <w:sz w:val="24"/>
              </w:rPr>
              <w:t xml:space="preserve"> aprobată prin OMADR nr. 206/2025.</w:t>
            </w:r>
          </w:p>
          <w:p w14:paraId="104267F1" w14:textId="1131A9A3" w:rsidR="00766CBC" w:rsidRPr="00880A57" w:rsidRDefault="00766CBC" w:rsidP="00D400F2">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 xml:space="preserve">Sunt acceptate pentru finanțare următoarele tipuri de mijloace de transport, daca acestea sunt prevazute in </w:t>
            </w:r>
            <w:r w:rsidRPr="00880A57">
              <w:rPr>
                <w:rFonts w:asciiTheme="minorHAnsi" w:hAnsiTheme="minorHAnsi" w:cstheme="minorHAnsi"/>
                <w:sz w:val="24"/>
                <w:lang w:val="pt-BR"/>
              </w:rPr>
              <w:t>Fisa interventiei din SDL</w:t>
            </w:r>
            <w:r w:rsidR="00C91742" w:rsidRPr="00880A57">
              <w:rPr>
                <w:rFonts w:asciiTheme="minorHAnsi" w:eastAsia="Times New Roman" w:hAnsiTheme="minorHAnsi" w:cstheme="minorHAnsi"/>
                <w:sz w:val="24"/>
                <w:szCs w:val="24"/>
                <w:lang w:val="pt-BR"/>
              </w:rPr>
              <w:t xml:space="preserve"> si respectiv Ghidul solicitantului </w:t>
            </w:r>
            <w:r w:rsidR="00C94A09" w:rsidRPr="00880A57">
              <w:rPr>
                <w:rFonts w:asciiTheme="minorHAnsi" w:eastAsia="Times New Roman" w:hAnsiTheme="minorHAnsi" w:cstheme="minorHAnsi"/>
                <w:sz w:val="24"/>
                <w:szCs w:val="24"/>
                <w:lang w:val="pt-BR"/>
              </w:rPr>
              <w:t xml:space="preserve">elaborat de </w:t>
            </w:r>
            <w:r w:rsidR="00C91742" w:rsidRPr="00880A57">
              <w:rPr>
                <w:rFonts w:asciiTheme="minorHAnsi" w:eastAsia="Times New Roman" w:hAnsiTheme="minorHAnsi" w:cstheme="minorHAnsi"/>
                <w:sz w:val="24"/>
                <w:szCs w:val="24"/>
                <w:lang w:val="pt-BR"/>
              </w:rPr>
              <w:t>GAL</w:t>
            </w:r>
            <w:r w:rsidRPr="00880A57">
              <w:rPr>
                <w:rFonts w:asciiTheme="minorHAnsi" w:hAnsiTheme="minorHAnsi" w:cstheme="minorHAnsi"/>
                <w:sz w:val="24"/>
                <w:lang w:val="en-US"/>
              </w:rPr>
              <w:t>:</w:t>
            </w:r>
          </w:p>
          <w:p w14:paraId="3233BD3F" w14:textId="4957E9C1" w:rsidR="00D400F2" w:rsidRPr="00880A57" w:rsidRDefault="00D400F2" w:rsidP="00D400F2">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w:t>
            </w:r>
            <w:r w:rsidRPr="00880A57">
              <w:rPr>
                <w:rFonts w:asciiTheme="minorHAnsi" w:hAnsiTheme="minorHAnsi" w:cstheme="minorHAnsi"/>
                <w:sz w:val="24"/>
                <w:lang w:val="en-US"/>
              </w:rPr>
              <w:tab/>
              <w:t>Ambulanța umană/ veterinară ;</w:t>
            </w:r>
          </w:p>
          <w:p w14:paraId="05EFD65C" w14:textId="77777777" w:rsidR="00D400F2" w:rsidRPr="00880A57" w:rsidRDefault="00D400F2" w:rsidP="00D400F2">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w:t>
            </w:r>
            <w:r w:rsidRPr="00880A57">
              <w:rPr>
                <w:rFonts w:asciiTheme="minorHAnsi" w:hAnsiTheme="minorHAnsi" w:cstheme="minorHAnsi"/>
                <w:sz w:val="24"/>
                <w:lang w:val="en-US"/>
              </w:rPr>
              <w:tab/>
              <w:t>Autospecială pentru salubrizare;</w:t>
            </w:r>
          </w:p>
          <w:p w14:paraId="5CFF2AF0" w14:textId="77777777" w:rsidR="00D400F2" w:rsidRPr="00880A57" w:rsidRDefault="00D400F2" w:rsidP="00D400F2">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w:t>
            </w:r>
            <w:r w:rsidRPr="00880A57">
              <w:rPr>
                <w:rFonts w:asciiTheme="minorHAnsi" w:hAnsiTheme="minorHAnsi" w:cstheme="minorHAnsi"/>
                <w:sz w:val="24"/>
                <w:lang w:val="en-US"/>
              </w:rPr>
              <w:tab/>
              <w:t>Maşină specializată pentru intervenții, prevăzută cu nacelă pentru execuția de lucrări la înalțime;</w:t>
            </w:r>
          </w:p>
          <w:p w14:paraId="441F16C6" w14:textId="77777777" w:rsidR="00D400F2" w:rsidRPr="00880A57" w:rsidRDefault="00D400F2" w:rsidP="00D400F2">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w:t>
            </w:r>
            <w:r w:rsidRPr="00880A57">
              <w:rPr>
                <w:rFonts w:asciiTheme="minorHAnsi" w:hAnsiTheme="minorHAnsi" w:cstheme="minorHAnsi"/>
                <w:sz w:val="24"/>
                <w:lang w:val="en-US"/>
              </w:rPr>
              <w:tab/>
              <w:t>Mașină specializată tip vehicul-platformă şi șasiu, prevazută cu carlig şi macara hidraulică pentru reciclare;</w:t>
            </w:r>
          </w:p>
          <w:p w14:paraId="77B97EBF" w14:textId="77777777" w:rsidR="00D400F2" w:rsidRPr="00880A57" w:rsidRDefault="00D400F2" w:rsidP="00D400F2">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w:t>
            </w:r>
            <w:r w:rsidRPr="00880A57">
              <w:rPr>
                <w:rFonts w:asciiTheme="minorHAnsi" w:hAnsiTheme="minorHAnsi" w:cstheme="minorHAnsi"/>
                <w:sz w:val="24"/>
                <w:lang w:val="en-US"/>
              </w:rPr>
              <w:tab/>
              <w:t>Autocisternă pentru produse nealimentare (doar autocisternă pe autoşasiu - exclus cap tractor și remorca autocisterna sau una din ele separat);</w:t>
            </w:r>
          </w:p>
          <w:p w14:paraId="224056E8" w14:textId="77777777" w:rsidR="00D400F2" w:rsidRPr="00880A57" w:rsidRDefault="00D400F2" w:rsidP="00D400F2">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w:t>
            </w:r>
            <w:r w:rsidRPr="00880A57">
              <w:rPr>
                <w:rFonts w:asciiTheme="minorHAnsi" w:hAnsiTheme="minorHAnsi" w:cstheme="minorHAnsi"/>
                <w:sz w:val="24"/>
                <w:lang w:val="en-US"/>
              </w:rPr>
              <w:tab/>
              <w:t>Mașina de măturat carosabilul;</w:t>
            </w:r>
          </w:p>
          <w:p w14:paraId="1952BCF4" w14:textId="77777777" w:rsidR="00D400F2" w:rsidRPr="00880A57" w:rsidRDefault="00D400F2" w:rsidP="00D400F2">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w:t>
            </w:r>
            <w:r w:rsidRPr="00880A57">
              <w:rPr>
                <w:rFonts w:asciiTheme="minorHAnsi" w:hAnsiTheme="minorHAnsi" w:cstheme="minorHAnsi"/>
                <w:sz w:val="24"/>
                <w:lang w:val="en-US"/>
              </w:rPr>
              <w:tab/>
              <w:t>Auto betonieră;</w:t>
            </w:r>
          </w:p>
          <w:p w14:paraId="162798BC" w14:textId="77777777" w:rsidR="00D400F2" w:rsidRPr="00880A57" w:rsidRDefault="00D400F2" w:rsidP="00D400F2">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w:t>
            </w:r>
            <w:r w:rsidRPr="00880A57">
              <w:rPr>
                <w:rFonts w:asciiTheme="minorHAnsi" w:hAnsiTheme="minorHAnsi" w:cstheme="minorHAnsi"/>
                <w:sz w:val="24"/>
                <w:lang w:val="en-US"/>
              </w:rPr>
              <w:tab/>
              <w:t>Autovidanjă;</w:t>
            </w:r>
          </w:p>
          <w:p w14:paraId="081B31B4" w14:textId="77777777" w:rsidR="00D400F2" w:rsidRPr="00880A57" w:rsidRDefault="00D400F2" w:rsidP="00D400F2">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w:t>
            </w:r>
            <w:r w:rsidRPr="00880A57">
              <w:rPr>
                <w:rFonts w:asciiTheme="minorHAnsi" w:hAnsiTheme="minorHAnsi" w:cstheme="minorHAnsi"/>
                <w:sz w:val="24"/>
                <w:lang w:val="en-US"/>
              </w:rPr>
              <w:tab/>
              <w:t>Utilaj specializat pentru împrăștiere material antiderapant (este eligibil doar dacă echipamentul este montat direct pe autoșasiu, fară a putea fi detașat);</w:t>
            </w:r>
          </w:p>
          <w:p w14:paraId="164E6BDC" w14:textId="77777777" w:rsidR="00D400F2" w:rsidRPr="00880A57" w:rsidRDefault="00D400F2" w:rsidP="00D400F2">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w:t>
            </w:r>
            <w:r w:rsidRPr="00880A57">
              <w:rPr>
                <w:rFonts w:asciiTheme="minorHAnsi" w:hAnsiTheme="minorHAnsi" w:cstheme="minorHAnsi"/>
                <w:sz w:val="24"/>
                <w:lang w:val="en-US"/>
              </w:rPr>
              <w:tab/>
              <w:t>Mijloc de transport de agrement (ex.: ATV, biciclete, snowmobile, trotinete etc.);</w:t>
            </w:r>
          </w:p>
          <w:p w14:paraId="598C8381" w14:textId="77777777" w:rsidR="00D400F2" w:rsidRPr="00880A57" w:rsidRDefault="00D400F2" w:rsidP="00D400F2">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w:t>
            </w:r>
            <w:r w:rsidRPr="00880A57">
              <w:rPr>
                <w:rFonts w:asciiTheme="minorHAnsi" w:hAnsiTheme="minorHAnsi" w:cstheme="minorHAnsi"/>
                <w:sz w:val="24"/>
                <w:lang w:val="en-US"/>
              </w:rPr>
              <w:tab/>
              <w:t>Masină de transport funerar.</w:t>
            </w:r>
          </w:p>
          <w:p w14:paraId="7E9DC89F" w14:textId="77777777" w:rsidR="00D400F2" w:rsidRPr="00880A57" w:rsidRDefault="00D400F2" w:rsidP="00D400F2">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w:t>
            </w:r>
            <w:r w:rsidRPr="00880A57">
              <w:rPr>
                <w:rFonts w:asciiTheme="minorHAnsi" w:hAnsiTheme="minorHAnsi" w:cstheme="minorHAnsi"/>
                <w:sz w:val="24"/>
                <w:lang w:val="en-US"/>
              </w:rPr>
              <w:tab/>
              <w:t>Food-truck;</w:t>
            </w:r>
          </w:p>
          <w:p w14:paraId="06267706" w14:textId="77777777" w:rsidR="00D400F2" w:rsidRPr="00880A57" w:rsidRDefault="00D400F2" w:rsidP="00D400F2">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lastRenderedPageBreak/>
              <w:t>-</w:t>
            </w:r>
            <w:r w:rsidRPr="00880A57">
              <w:rPr>
                <w:rFonts w:asciiTheme="minorHAnsi" w:hAnsiTheme="minorHAnsi" w:cstheme="minorHAnsi"/>
                <w:sz w:val="24"/>
                <w:lang w:val="en-US"/>
              </w:rPr>
              <w:tab/>
              <w:t>Cabinet medical/veterinar/stomatologic mobil</w:t>
            </w:r>
          </w:p>
          <w:p w14:paraId="1DF3B04A" w14:textId="3277C91F" w:rsidR="00D400F2" w:rsidRPr="00880A57" w:rsidRDefault="00D400F2" w:rsidP="00D400F2">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w:t>
            </w:r>
            <w:r w:rsidRPr="00880A57">
              <w:rPr>
                <w:rFonts w:asciiTheme="minorHAnsi" w:hAnsiTheme="minorHAnsi" w:cstheme="minorHAnsi"/>
                <w:sz w:val="24"/>
                <w:lang w:val="en-US"/>
              </w:rPr>
              <w:tab/>
              <w:t>etc.</w:t>
            </w:r>
          </w:p>
          <w:p w14:paraId="08E50CD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Mijloacele de transport de mai sus trebuie să fie compacte, specializate, să fie justificate prin activitatile propuse la finantare şi să deservească exclusiv activităţile propuse prin proiect. Nu se accepta mijloace de transport de tip tractor/ cap tractor cu remorcă/ semiremorcă (capul tractor poate fi folosit si pentru alte tipuri de activități). </w:t>
            </w:r>
          </w:p>
          <w:p w14:paraId="562B72B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va aduce obligatoriu omologarea RAR la ultima tranșă de plată.</w:t>
            </w:r>
          </w:p>
          <w:p w14:paraId="5E15920D" w14:textId="754A79D2"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 xml:space="preserve">În cazul proiectelor prin care se propune achiziția de echipamente de agrement (ex.: arc, echipament Paintball, echipamente gonflabile etc.) expertul verifica daca solicitantul/beneficiarul si-a propus in Planul de Afaceri utilizarea echipamentelor achizitionate in scopul deservirii obiectivelor propuse prin proiect si numai in aria geografica descrisa in Planul de afaceri. </w:t>
            </w:r>
          </w:p>
          <w:p w14:paraId="7C90DBBA" w14:textId="77777777"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În cazul în care din Planul de Afaceri rezulta utilizerea echipamentelor  de agrement achizitionate in afara ariei geogrefice descrise sau in cazul in care echipamentele de agrement  achizitionate nu deservesc obiectivele propuse in Planul de Afaceri, expertul va bifa NU iar cererea de finanţare va fi declarată neeligibilă</w:t>
            </w:r>
          </w:p>
          <w:p w14:paraId="5C4A7B0F" w14:textId="77777777" w:rsidR="00766CBC" w:rsidRPr="00880A57" w:rsidRDefault="00766CBC" w:rsidP="00766CBC">
            <w:pPr>
              <w:tabs>
                <w:tab w:val="left" w:pos="32"/>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situaţia în care solicitantul nu precizează în PA aria geografică în care propune să desfăşoare activitatea de agrement, expertul va solicita informaţii suplimentare iar dacă solicitantul nu clarifică aria geografică, expertul consemnează faptul că această cerinţă nu este îndeplinită, iar cererea de finanţare va fi declarată neeligibilă.</w:t>
            </w:r>
          </w:p>
          <w:p w14:paraId="305FDE78" w14:textId="04F4BC4F"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 xml:space="preserve">În cadrul proiectelor care vizează </w:t>
            </w:r>
            <w:r w:rsidRPr="00880A57">
              <w:rPr>
                <w:rFonts w:asciiTheme="minorHAnsi" w:eastAsia="Times New Roman" w:hAnsiTheme="minorHAnsi" w:cstheme="minorHAnsi"/>
                <w:sz w:val="24"/>
                <w:szCs w:val="24"/>
                <w:lang w:val="en-US"/>
              </w:rPr>
              <w:t>structur</w:t>
            </w:r>
            <w:r w:rsidR="00C91742" w:rsidRPr="00880A57">
              <w:rPr>
                <w:rFonts w:asciiTheme="minorHAnsi" w:eastAsia="Times New Roman" w:hAnsiTheme="minorHAnsi" w:cstheme="minorHAnsi"/>
                <w:sz w:val="24"/>
                <w:szCs w:val="24"/>
                <w:lang w:val="en-US"/>
              </w:rPr>
              <w:t>i</w:t>
            </w:r>
            <w:r w:rsidRPr="00880A57">
              <w:rPr>
                <w:rFonts w:asciiTheme="minorHAnsi" w:hAnsiTheme="minorHAnsi" w:cstheme="minorHAnsi"/>
                <w:sz w:val="24"/>
                <w:lang w:val="en-US"/>
              </w:rPr>
              <w:t xml:space="preserve"> de primire turistica tip agropensiuni, pensiuni, parcuri pentru rulote, campinguri și tabere</w:t>
            </w:r>
          </w:p>
          <w:p w14:paraId="68E66A46" w14:textId="77777777" w:rsidR="00766CBC" w:rsidRPr="00880A57" w:rsidRDefault="00766CBC" w:rsidP="0062655F">
            <w:pPr>
              <w:numPr>
                <w:ilvl w:val="3"/>
                <w:numId w:val="93"/>
              </w:numPr>
              <w:spacing w:before="120" w:after="120" w:line="240" w:lineRule="auto"/>
              <w:ind w:left="709" w:hanging="283"/>
              <w:jc w:val="both"/>
              <w:rPr>
                <w:rFonts w:asciiTheme="minorHAnsi" w:hAnsiTheme="minorHAnsi" w:cstheme="minorHAnsi"/>
                <w:sz w:val="24"/>
                <w:lang w:val="en-US"/>
              </w:rPr>
            </w:pPr>
            <w:r w:rsidRPr="00880A57">
              <w:rPr>
                <w:rFonts w:asciiTheme="minorHAnsi" w:hAnsiTheme="minorHAnsi" w:cstheme="minorHAnsi"/>
                <w:sz w:val="24"/>
                <w:lang w:val="en-US"/>
              </w:rPr>
              <w:t>Se vor respecta prevederile OANT 65/2013, cu modificările şi completările ulterioare, referitoare la criteriile minime obligatorii privind clasificarea structurilor de primire turistice, inclusive anexele la Ordin.</w:t>
            </w:r>
          </w:p>
          <w:p w14:paraId="6A87E09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 cazul in care solicitantul nu a precizat in Planul de Afaceri nivelul de confort al structurii de primire turistica în conformitate cu Ordinul 65/ 2013  expertul evaluator va solicita aceste date prin informatii suplimentare  in vederea verificarii conformitatii cu prevederile Ordinului ANT nr. 65/ 2013 cu modificările şi completările ulterioare</w:t>
            </w:r>
          </w:p>
          <w:p w14:paraId="79C0B11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Se verifică dacă prin activitățile propuse în Planul de afaceri solicitantul asigură fezabilitatea proiectului și continuitatea activității după încetarea acordării sprijinului, pe toată perioada de execuție și monitorizare a proiectului.</w:t>
            </w:r>
          </w:p>
          <w:p w14:paraId="70559E5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Se verifică dacă la întocmirea PA cheltuielile operaționale propuse (salarii, materii prime, materiale consumabile, alte cheltuieli cu capitalul de lucru) deservesc exclusiv și contribuie la îndeplinirea și realizarea PA.</w:t>
            </w:r>
          </w:p>
          <w:p w14:paraId="1FA815E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verifică dacă activitățile propuse prin proiect asigură infrastructura necesară (echipamente, utilaje, dotări, etc) și, în secundar, capitalul de lucru (achiziție materii prime, materiale etc).</w:t>
            </w:r>
          </w:p>
          <w:p w14:paraId="0E5CC524" w14:textId="77777777" w:rsidR="00766CBC" w:rsidRPr="00880A57" w:rsidRDefault="00766CBC" w:rsidP="00766CBC">
            <w:pPr>
              <w:tabs>
                <w:tab w:val="left" w:pos="180"/>
              </w:tabs>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situaţia în care activităţile propuse prin proiect nu asigură infrastructura necesară (echipamente, utilaje, dotări,  etc) și, în secundar, capitalul de lucru (achiziție materii prime, materiale etc), se consemnează nerespectarea criteriului  EG2 iar cererea de finanţare va fi declarată neeligibilă.</w:t>
            </w:r>
          </w:p>
          <w:p w14:paraId="1803AC7B" w14:textId="77777777" w:rsidR="00766CBC" w:rsidRPr="00880A57" w:rsidRDefault="00766CBC" w:rsidP="00766CBC">
            <w:pPr>
              <w:tabs>
                <w:tab w:val="left" w:pos="180"/>
              </w:tabs>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-Se verifică dacă s</w:t>
            </w:r>
            <w:r w:rsidRPr="00880A57">
              <w:rPr>
                <w:rFonts w:asciiTheme="minorHAnsi" w:hAnsiTheme="minorHAnsi" w:cstheme="minorHAnsi"/>
                <w:sz w:val="24"/>
                <w:lang w:val="en-US"/>
              </w:rPr>
              <w:t>olicitantul prezintă modalitatea în care va asigura continuitatea activităților finanțate prin proiect după acordarea celei de a doua tranșe de plată.</w:t>
            </w:r>
            <w:r w:rsidRPr="00880A57">
              <w:rPr>
                <w:rFonts w:asciiTheme="minorHAnsi" w:hAnsiTheme="minorHAnsi" w:cstheme="minorHAnsi"/>
                <w:sz w:val="24"/>
              </w:rPr>
              <w:t xml:space="preserve"> </w:t>
            </w:r>
          </w:p>
          <w:p w14:paraId="5FFC993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situaţia în care această cerinţă nu este prezentată în PA expertul va solicita informaţii suplimentare, iar dacă răspunsul nu cuprinde informaţiile solicitate, se constată nerespectarea EG2 şi cererea de finanţare este declarată neeligibilă. </w:t>
            </w:r>
          </w:p>
          <w:p w14:paraId="788EA51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-În cazul în care prin proiect nu se realizează un flux complet al activităţii propuse prin planul de afaceri (nu sunt cuprinse în cadrul acţiunilor propuse toate elementele necesare realizării produsului sau prestării serviciului), cererea de finanţare va fi declarată neeligibilă.</w:t>
            </w:r>
          </w:p>
          <w:p w14:paraId="1360B34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NU se verifică valoric resursele financiare.</w:t>
            </w:r>
          </w:p>
          <w:p w14:paraId="7FCAAD17" w14:textId="69957E2E" w:rsidR="00766CBC" w:rsidRPr="00880A57" w:rsidRDefault="00347252" w:rsidP="00766CBC">
            <w:pPr>
              <w:tabs>
                <w:tab w:val="left" w:pos="180"/>
                <w:tab w:val="left" w:pos="360"/>
              </w:tabs>
              <w:jc w:val="both"/>
              <w:rPr>
                <w:rFonts w:asciiTheme="minorHAnsi" w:hAnsiTheme="minorHAnsi" w:cstheme="minorHAnsi"/>
                <w:b/>
                <w:sz w:val="24"/>
              </w:rPr>
            </w:pPr>
            <w:r w:rsidRPr="00880A57">
              <w:rPr>
                <w:rFonts w:asciiTheme="minorHAnsi" w:hAnsiTheme="minorHAnsi" w:cstheme="minorHAnsi"/>
                <w:b/>
                <w:sz w:val="24"/>
                <w:szCs w:val="24"/>
              </w:rPr>
              <w:t xml:space="preserve">Expertul verifica daca </w:t>
            </w:r>
            <w:r w:rsidR="00766CBC" w:rsidRPr="00880A57">
              <w:rPr>
                <w:rFonts w:asciiTheme="minorHAnsi" w:hAnsiTheme="minorHAnsi" w:cstheme="minorHAnsi"/>
                <w:b/>
                <w:sz w:val="24"/>
              </w:rPr>
              <w:t xml:space="preserve">achiziţia de teren este în limita a 10% din valoarea sprijinului </w:t>
            </w:r>
            <w:r w:rsidR="00766CBC" w:rsidRPr="00880A57">
              <w:rPr>
                <w:rFonts w:asciiTheme="minorHAnsi" w:hAnsiTheme="minorHAnsi" w:cstheme="minorHAnsi"/>
                <w:b/>
                <w:sz w:val="24"/>
                <w:szCs w:val="24"/>
              </w:rPr>
              <w:t>acorda</w:t>
            </w:r>
            <w:r w:rsidR="003974D7" w:rsidRPr="00880A57">
              <w:rPr>
                <w:rFonts w:asciiTheme="minorHAnsi" w:hAnsiTheme="minorHAnsi" w:cstheme="minorHAnsi"/>
                <w:b/>
                <w:sz w:val="24"/>
                <w:szCs w:val="24"/>
              </w:rPr>
              <w:t>t</w:t>
            </w:r>
            <w:r w:rsidRPr="00880A57">
              <w:rPr>
                <w:rFonts w:asciiTheme="minorHAnsi" w:hAnsiTheme="minorHAnsi" w:cstheme="minorHAnsi"/>
                <w:b/>
                <w:sz w:val="24"/>
                <w:szCs w:val="24"/>
              </w:rPr>
              <w:t xml:space="preserve"> si indeplineste </w:t>
            </w:r>
            <w:r w:rsidR="00766CBC" w:rsidRPr="00880A57">
              <w:rPr>
                <w:rFonts w:asciiTheme="minorHAnsi" w:hAnsiTheme="minorHAnsi" w:cstheme="minorHAnsi"/>
                <w:b/>
                <w:sz w:val="24"/>
              </w:rPr>
              <w:t xml:space="preserve"> cumulativ </w:t>
            </w:r>
            <w:r w:rsidR="00766CBC" w:rsidRPr="00880A57">
              <w:rPr>
                <w:rFonts w:asciiTheme="minorHAnsi" w:hAnsiTheme="minorHAnsi" w:cstheme="minorHAnsi"/>
                <w:b/>
                <w:sz w:val="24"/>
                <w:szCs w:val="24"/>
              </w:rPr>
              <w:t>următoarel</w:t>
            </w:r>
            <w:r w:rsidRPr="00880A57">
              <w:rPr>
                <w:rFonts w:asciiTheme="minorHAnsi" w:hAnsiTheme="minorHAnsi" w:cstheme="minorHAnsi"/>
                <w:b/>
                <w:sz w:val="24"/>
                <w:szCs w:val="24"/>
              </w:rPr>
              <w:t>e</w:t>
            </w:r>
            <w:r w:rsidR="00766CBC" w:rsidRPr="00880A57">
              <w:rPr>
                <w:rFonts w:asciiTheme="minorHAnsi" w:hAnsiTheme="minorHAnsi" w:cstheme="minorHAnsi"/>
                <w:b/>
                <w:sz w:val="24"/>
              </w:rPr>
              <w:t xml:space="preserve"> cerinţe:</w:t>
            </w:r>
          </w:p>
          <w:p w14:paraId="0E9A4574" w14:textId="77777777" w:rsidR="00556981" w:rsidRPr="00880A57" w:rsidRDefault="00556981" w:rsidP="0062655F">
            <w:pPr>
              <w:pStyle w:val="ListParagraph"/>
              <w:numPr>
                <w:ilvl w:val="0"/>
                <w:numId w:val="95"/>
              </w:numPr>
              <w:tabs>
                <w:tab w:val="left" w:pos="180"/>
                <w:tab w:val="left" w:pos="360"/>
              </w:tabs>
              <w:spacing w:after="120" w:line="240" w:lineRule="auto"/>
              <w:contextualSpacing w:val="0"/>
              <w:jc w:val="both"/>
              <w:rPr>
                <w:rFonts w:asciiTheme="minorHAnsi" w:hAnsiTheme="minorHAnsi" w:cstheme="minorHAnsi"/>
                <w:sz w:val="24"/>
                <w:szCs w:val="24"/>
              </w:rPr>
            </w:pPr>
            <w:r w:rsidRPr="00880A57">
              <w:rPr>
                <w:rFonts w:asciiTheme="minorHAnsi" w:hAnsiTheme="minorHAnsi" w:cstheme="minorHAnsi"/>
                <w:sz w:val="24"/>
                <w:szCs w:val="24"/>
              </w:rPr>
              <w:t>Terenul achiziționat suplimentar pentru activitățile propuse prin Planului de afaceri va fi în același UAT unde este locaţia de implementare a proiectului, pentru care solicitantul a prezentat la Cererea de Finanţare documente de drept real/de creanță.</w:t>
            </w:r>
          </w:p>
          <w:p w14:paraId="4F671C6D" w14:textId="77777777" w:rsidR="00556981" w:rsidRPr="00880A57" w:rsidRDefault="00556981" w:rsidP="0062655F">
            <w:pPr>
              <w:pStyle w:val="ListParagraph"/>
              <w:numPr>
                <w:ilvl w:val="0"/>
                <w:numId w:val="95"/>
              </w:numPr>
              <w:tabs>
                <w:tab w:val="left" w:pos="180"/>
                <w:tab w:val="left" w:pos="360"/>
              </w:tabs>
              <w:spacing w:after="120" w:line="240" w:lineRule="auto"/>
              <w:contextualSpacing w:val="0"/>
              <w:jc w:val="both"/>
              <w:rPr>
                <w:rFonts w:asciiTheme="minorHAnsi" w:hAnsiTheme="minorHAnsi" w:cstheme="minorHAnsi"/>
                <w:sz w:val="24"/>
                <w:szCs w:val="24"/>
              </w:rPr>
            </w:pPr>
            <w:r w:rsidRPr="00880A57">
              <w:rPr>
                <w:rFonts w:asciiTheme="minorHAnsi" w:hAnsiTheme="minorHAnsi" w:cstheme="minorHAnsi"/>
                <w:sz w:val="24"/>
                <w:szCs w:val="24"/>
              </w:rPr>
              <w:t xml:space="preserve">în Planul de afaceri se va menţiona obligatoriu localitatea (la nivel de UAT comună) în care va fi achiziţionat terenul aferent realizării activităților propuse prin proiect;  </w:t>
            </w:r>
          </w:p>
          <w:p w14:paraId="41BA5EA9" w14:textId="77777777" w:rsidR="00556981" w:rsidRPr="00880A57" w:rsidRDefault="00556981" w:rsidP="0062655F">
            <w:pPr>
              <w:pStyle w:val="ListParagraph"/>
              <w:numPr>
                <w:ilvl w:val="0"/>
                <w:numId w:val="95"/>
              </w:numPr>
              <w:tabs>
                <w:tab w:val="left" w:pos="180"/>
                <w:tab w:val="left" w:pos="360"/>
              </w:tabs>
              <w:spacing w:after="120" w:line="240" w:lineRule="auto"/>
              <w:contextualSpacing w:val="0"/>
              <w:jc w:val="both"/>
              <w:rPr>
                <w:rFonts w:asciiTheme="minorHAnsi" w:hAnsiTheme="minorHAnsi" w:cstheme="minorHAnsi"/>
                <w:sz w:val="24"/>
                <w:szCs w:val="24"/>
              </w:rPr>
            </w:pPr>
            <w:r w:rsidRPr="00880A57">
              <w:rPr>
                <w:rFonts w:asciiTheme="minorHAnsi" w:hAnsiTheme="minorHAnsi" w:cstheme="minorHAnsi"/>
                <w:sz w:val="24"/>
                <w:szCs w:val="24"/>
              </w:rPr>
              <w:t>în Planul de afaceri se demonstrează necesitatea achiziţionării terenului în vederea dezvoltării afacerii şi realizării unui obiectiv specific al proiectului;</w:t>
            </w:r>
          </w:p>
          <w:p w14:paraId="25CE43CD" w14:textId="77777777" w:rsidR="00556981" w:rsidRPr="00880A57" w:rsidRDefault="00556981" w:rsidP="0062655F">
            <w:pPr>
              <w:pStyle w:val="ListParagraph"/>
              <w:numPr>
                <w:ilvl w:val="0"/>
                <w:numId w:val="95"/>
              </w:numPr>
              <w:tabs>
                <w:tab w:val="left" w:pos="180"/>
                <w:tab w:val="left" w:pos="360"/>
              </w:tabs>
              <w:spacing w:after="120" w:line="240" w:lineRule="auto"/>
              <w:contextualSpacing w:val="0"/>
              <w:jc w:val="both"/>
              <w:rPr>
                <w:rFonts w:asciiTheme="minorHAnsi" w:hAnsiTheme="minorHAnsi" w:cstheme="minorHAnsi"/>
                <w:sz w:val="24"/>
                <w:szCs w:val="24"/>
              </w:rPr>
            </w:pPr>
            <w:r w:rsidRPr="00880A57">
              <w:rPr>
                <w:rFonts w:asciiTheme="minorHAnsi" w:hAnsiTheme="minorHAnsi" w:cstheme="minorHAnsi"/>
                <w:sz w:val="24"/>
                <w:szCs w:val="24"/>
              </w:rPr>
              <w:t>o acţiune din cadrul unui obiectiv specific asumat in Planul de afaceri va fi achiziţionarea terenului;</w:t>
            </w:r>
          </w:p>
          <w:p w14:paraId="750BD11B" w14:textId="77777777" w:rsidR="00556981" w:rsidRPr="00880A57" w:rsidRDefault="00556981" w:rsidP="0062655F">
            <w:pPr>
              <w:pStyle w:val="ListParagraph"/>
              <w:numPr>
                <w:ilvl w:val="0"/>
                <w:numId w:val="95"/>
              </w:numPr>
              <w:tabs>
                <w:tab w:val="left" w:pos="180"/>
                <w:tab w:val="left" w:pos="360"/>
              </w:tabs>
              <w:spacing w:after="120" w:line="240" w:lineRule="auto"/>
              <w:contextualSpacing w:val="0"/>
              <w:jc w:val="both"/>
              <w:rPr>
                <w:rFonts w:asciiTheme="minorHAnsi" w:hAnsiTheme="minorHAnsi" w:cstheme="minorHAnsi"/>
                <w:sz w:val="24"/>
                <w:szCs w:val="24"/>
              </w:rPr>
            </w:pPr>
            <w:r w:rsidRPr="00880A57">
              <w:rPr>
                <w:rFonts w:asciiTheme="minorHAnsi" w:hAnsiTheme="minorHAnsi" w:cstheme="minorHAnsi"/>
                <w:sz w:val="24"/>
                <w:szCs w:val="24"/>
              </w:rPr>
              <w:t>solicitantul/ beneficiarul se angajează în Planul de Afaceri să implementeze proiectul în localitatea respectivă, menționată în Planul de afaceri;</w:t>
            </w:r>
          </w:p>
          <w:p w14:paraId="6161FD81" w14:textId="228FA93E" w:rsidR="00556981" w:rsidRPr="00880A57" w:rsidRDefault="00556981" w:rsidP="0062655F">
            <w:pPr>
              <w:pStyle w:val="ListParagraph"/>
              <w:numPr>
                <w:ilvl w:val="0"/>
                <w:numId w:val="95"/>
              </w:numPr>
              <w:tabs>
                <w:tab w:val="left" w:pos="180"/>
                <w:tab w:val="left" w:pos="360"/>
              </w:tabs>
              <w:spacing w:after="120" w:line="240" w:lineRule="auto"/>
              <w:contextualSpacing w:val="0"/>
              <w:jc w:val="both"/>
              <w:rPr>
                <w:rFonts w:asciiTheme="minorHAnsi" w:hAnsiTheme="minorHAnsi" w:cstheme="minorHAnsi"/>
                <w:sz w:val="24"/>
                <w:szCs w:val="24"/>
              </w:rPr>
            </w:pPr>
            <w:r w:rsidRPr="00880A57">
              <w:rPr>
                <w:rFonts w:asciiTheme="minorHAnsi" w:hAnsiTheme="minorHAnsi" w:cstheme="minorHAnsi"/>
                <w:sz w:val="24"/>
                <w:szCs w:val="24"/>
              </w:rPr>
              <w:t>achiziționarea unei construcții poate fi eligibilă numai împreună cu terenul aferent, valoarea totală teren+construcție trebuie să se încadreze în limita a 10% din valoarea sprijinului acordat.</w:t>
            </w:r>
          </w:p>
          <w:p w14:paraId="7C5C64DE" w14:textId="77777777" w:rsidR="001E52CB" w:rsidRPr="00880A57" w:rsidRDefault="001E52CB" w:rsidP="00502E6A">
            <w:pPr>
              <w:pStyle w:val="ListParagraph"/>
              <w:tabs>
                <w:tab w:val="left" w:pos="180"/>
                <w:tab w:val="left" w:pos="360"/>
              </w:tabs>
              <w:spacing w:after="120" w:line="240" w:lineRule="auto"/>
              <w:contextualSpacing w:val="0"/>
              <w:jc w:val="both"/>
              <w:rPr>
                <w:rFonts w:asciiTheme="minorHAnsi" w:hAnsiTheme="minorHAnsi" w:cstheme="minorHAnsi"/>
                <w:sz w:val="24"/>
                <w:szCs w:val="24"/>
              </w:rPr>
            </w:pPr>
          </w:p>
          <w:p w14:paraId="3C1E51DD" w14:textId="699D4410" w:rsidR="00766CBC" w:rsidRPr="00880A57" w:rsidRDefault="00347252" w:rsidP="00766CBC">
            <w:pPr>
              <w:tabs>
                <w:tab w:val="left" w:pos="180"/>
                <w:tab w:val="left" w:pos="360"/>
              </w:tabs>
              <w:jc w:val="both"/>
              <w:rPr>
                <w:rFonts w:asciiTheme="minorHAnsi" w:hAnsiTheme="minorHAnsi" w:cstheme="minorHAnsi"/>
                <w:sz w:val="24"/>
              </w:rPr>
            </w:pPr>
            <w:r w:rsidRPr="00880A57">
              <w:rPr>
                <w:rFonts w:asciiTheme="minorHAnsi" w:hAnsiTheme="minorHAnsi" w:cstheme="minorHAnsi"/>
                <w:sz w:val="24"/>
                <w:szCs w:val="24"/>
              </w:rPr>
              <w:t xml:space="preserve">Atenţie! </w:t>
            </w:r>
            <w:r w:rsidR="00766CBC" w:rsidRPr="00880A57">
              <w:rPr>
                <w:rFonts w:asciiTheme="minorHAnsi" w:hAnsiTheme="minorHAnsi" w:cstheme="minorHAnsi"/>
                <w:sz w:val="24"/>
              </w:rPr>
              <w:t>Nu se acceptă achiziția apartamentelor/ birourilor în spații rezidențiale, respectiv, de birouri.</w:t>
            </w:r>
          </w:p>
          <w:p w14:paraId="72375F6D" w14:textId="77777777" w:rsidR="00766CBC" w:rsidRPr="00880A57" w:rsidRDefault="00766CBC" w:rsidP="00766CBC">
            <w:pPr>
              <w:tabs>
                <w:tab w:val="left" w:pos="180"/>
                <w:tab w:val="left" w:pos="360"/>
              </w:tabs>
              <w:jc w:val="both"/>
              <w:rPr>
                <w:rFonts w:asciiTheme="minorHAnsi" w:hAnsiTheme="minorHAnsi" w:cstheme="minorHAnsi"/>
                <w:sz w:val="24"/>
                <w:u w:val="single"/>
              </w:rPr>
            </w:pPr>
            <w:r w:rsidRPr="00880A57">
              <w:rPr>
                <w:rFonts w:asciiTheme="minorHAnsi" w:hAnsiTheme="minorHAnsi" w:cstheme="minorHAnsi"/>
                <w:sz w:val="24"/>
              </w:rPr>
              <w:t xml:space="preserve">Achiziția de teren construit/ neconstruit poate fi facută strict în limita valorii maxime de 10% din valoarea sprijinului acordat, chiar daca se utilizeaza si alte surse de finanțare private. În cazul în care valoarea terenului construit/ neconstruit depășește limita de 10%, diferența va fi recuperată la tranșa a doua de plată. În cazul în care diferența este mai mare decât cea de-a doua tranșă de plată, se constituie, în completare, un </w:t>
            </w:r>
            <w:r w:rsidRPr="00880A57">
              <w:rPr>
                <w:rFonts w:asciiTheme="minorHAnsi" w:hAnsiTheme="minorHAnsi" w:cstheme="minorHAnsi"/>
                <w:b/>
                <w:sz w:val="24"/>
              </w:rPr>
              <w:t>debit de recuperat din prima tranșă de plată</w:t>
            </w:r>
            <w:r w:rsidRPr="00880A57">
              <w:rPr>
                <w:rFonts w:asciiTheme="minorHAnsi" w:hAnsiTheme="minorHAnsi" w:cstheme="minorHAnsi"/>
                <w:sz w:val="24"/>
              </w:rPr>
              <w:t>. Suma recuperată de la solicitant nu va putea depăși valoarea proiectului.</w:t>
            </w:r>
            <w:r w:rsidRPr="00880A57" w:rsidDel="00E27E46">
              <w:rPr>
                <w:rFonts w:asciiTheme="minorHAnsi" w:hAnsiTheme="minorHAnsi" w:cstheme="minorHAnsi"/>
                <w:b/>
                <w:sz w:val="24"/>
                <w:u w:val="single"/>
              </w:rPr>
              <w:t xml:space="preserve"> </w:t>
            </w:r>
          </w:p>
          <w:p w14:paraId="5154D82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 parcursul verificării Planului de Afaceri expertul evaluator poate solicita informații suplimentare, dar care să nu afecteze condițiile de eligibilitate</w:t>
            </w:r>
            <w:r w:rsidR="005270F4" w:rsidRPr="00880A57">
              <w:rPr>
                <w:rFonts w:asciiTheme="minorHAnsi" w:hAnsiTheme="minorHAnsi" w:cstheme="minorHAnsi"/>
                <w:sz w:val="24"/>
              </w:rPr>
              <w:t xml:space="preserve"> generale.</w:t>
            </w:r>
          </w:p>
          <w:p w14:paraId="3701258F" w14:textId="3F68ADF1" w:rsidR="00766CBC" w:rsidRPr="00880A57" w:rsidRDefault="00766CBC" w:rsidP="00766CBC">
            <w:pPr>
              <w:spacing w:before="120" w:after="120" w:line="240" w:lineRule="auto"/>
              <w:jc w:val="both"/>
              <w:rPr>
                <w:rFonts w:asciiTheme="minorHAnsi" w:hAnsiTheme="minorHAnsi" w:cstheme="minorHAnsi"/>
              </w:rPr>
            </w:pPr>
          </w:p>
          <w:p w14:paraId="018029E8" w14:textId="77777777" w:rsidR="00BC4E1A" w:rsidRPr="00880A57" w:rsidRDefault="00766CBC" w:rsidP="00BC4E1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rPr>
              <w:lastRenderedPageBreak/>
              <w:t>Se verifica doc.2</w:t>
            </w:r>
            <w:r w:rsidR="00BC4E1A" w:rsidRPr="00880A57">
              <w:rPr>
                <w:rFonts w:asciiTheme="minorHAnsi" w:hAnsiTheme="minorHAnsi" w:cstheme="minorHAnsi"/>
              </w:rPr>
              <w:t xml:space="preserve"> </w:t>
            </w:r>
            <w:r w:rsidR="00BC4E1A" w:rsidRPr="00880A57">
              <w:rPr>
                <w:rFonts w:asciiTheme="minorHAnsi" w:hAnsiTheme="minorHAnsi" w:cstheme="minorHAnsi"/>
                <w:sz w:val="24"/>
                <w:szCs w:val="24"/>
              </w:rPr>
              <w:t>Documente pe care solicitanții trebuie să le prezinte pentru terenurile și</w:t>
            </w:r>
          </w:p>
          <w:p w14:paraId="420AA190" w14:textId="495F0F06" w:rsidR="00766CBC" w:rsidRPr="00880A57" w:rsidRDefault="00BC4E1A"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szCs w:val="24"/>
              </w:rPr>
              <w:t>clădirile aferente obiectivelor prevăzute în Planul de afaceri</w:t>
            </w:r>
            <w:r w:rsidR="00766CBC" w:rsidRPr="00880A57">
              <w:rPr>
                <w:rFonts w:asciiTheme="minorHAnsi" w:hAnsiTheme="minorHAnsi" w:cstheme="minorHAnsi"/>
                <w:sz w:val="24"/>
              </w:rPr>
              <w:t>, astfel:</w:t>
            </w:r>
          </w:p>
          <w:p w14:paraId="064DFC01" w14:textId="77777777" w:rsidR="005E45BC" w:rsidRPr="00880A57" w:rsidRDefault="005E45BC" w:rsidP="005E45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verifică dacă documentul prezentat face referire la suprafaţa şi localizarea investiţiei. </w:t>
            </w:r>
          </w:p>
          <w:p w14:paraId="5ED026A7" w14:textId="78C96C5B" w:rsidR="005E45BC" w:rsidRPr="00880A57" w:rsidRDefault="005E45BC" w:rsidP="005E45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verifică dacă informaţiile cuprinse in Doc.2. sunt în concordanţă cu cele din Planul de Afaceri.</w:t>
            </w:r>
          </w:p>
          <w:p w14:paraId="2CE4D726" w14:textId="34C08498" w:rsidR="00766CBC" w:rsidRPr="00880A57" w:rsidRDefault="00766CBC" w:rsidP="00766CBC">
            <w:pPr>
              <w:spacing w:before="120" w:after="120" w:line="240" w:lineRule="auto"/>
              <w:jc w:val="both"/>
              <w:rPr>
                <w:rFonts w:asciiTheme="minorHAnsi" w:hAnsiTheme="minorHAnsi" w:cstheme="minorHAnsi"/>
                <w:sz w:val="24"/>
                <w:u w:val="single"/>
              </w:rPr>
            </w:pPr>
            <w:r w:rsidRPr="00880A57">
              <w:rPr>
                <w:rFonts w:asciiTheme="minorHAnsi" w:hAnsiTheme="minorHAnsi" w:cstheme="minorHAnsi"/>
                <w:sz w:val="24"/>
                <w:u w:val="single"/>
              </w:rPr>
              <w:t>Doc.2.1</w:t>
            </w:r>
            <w:r w:rsidR="005E45BC" w:rsidRPr="00880A57">
              <w:rPr>
                <w:rFonts w:asciiTheme="minorHAnsi" w:hAnsiTheme="minorHAnsi" w:cstheme="minorHAnsi"/>
                <w:sz w:val="24"/>
                <w:u w:val="single"/>
              </w:rPr>
              <w:t xml:space="preserve"> </w:t>
            </w:r>
            <w:r w:rsidRPr="00880A57">
              <w:rPr>
                <w:rFonts w:asciiTheme="minorHAnsi" w:hAnsiTheme="minorHAnsi" w:cstheme="minorHAnsi"/>
                <w:sz w:val="24"/>
                <w:u w:val="single"/>
              </w:rPr>
              <w:t xml:space="preserve">Pentru proiectele care presupun realizarea de lucrări de construcție sau achiziția de utilaje/ echipamente cu montaj, iar lucrările aferente construcției/ montajului acestor echipamente </w:t>
            </w:r>
            <w:r w:rsidRPr="00880A57">
              <w:rPr>
                <w:rFonts w:asciiTheme="minorHAnsi" w:hAnsiTheme="minorHAnsi" w:cstheme="minorHAnsi"/>
                <w:b/>
                <w:sz w:val="24"/>
                <w:u w:val="single"/>
              </w:rPr>
              <w:t>necesită obținerea autorizației de construire</w:t>
            </w:r>
            <w:r w:rsidR="00BC4E1A" w:rsidRPr="00880A57">
              <w:rPr>
                <w:rFonts w:asciiTheme="minorHAnsi" w:hAnsiTheme="minorHAnsi" w:cstheme="minorHAnsi"/>
                <w:sz w:val="24"/>
                <w:szCs w:val="24"/>
                <w:u w:val="single"/>
              </w:rPr>
              <w:t xml:space="preserve"> - </w:t>
            </w:r>
            <w:r w:rsidR="00B15D2E" w:rsidRPr="00880A57">
              <w:rPr>
                <w:rFonts w:asciiTheme="minorHAnsi" w:hAnsiTheme="minorHAnsi" w:cstheme="minorHAnsi"/>
                <w:sz w:val="24"/>
                <w:szCs w:val="24"/>
                <w:u w:val="single"/>
              </w:rPr>
              <w:t>î</w:t>
            </w:r>
            <w:r w:rsidR="00BC4E1A" w:rsidRPr="00880A57">
              <w:rPr>
                <w:rFonts w:asciiTheme="minorHAnsi" w:hAnsiTheme="minorHAnsi" w:cstheme="minorHAnsi"/>
                <w:sz w:val="24"/>
                <w:szCs w:val="24"/>
                <w:u w:val="single"/>
              </w:rPr>
              <w:t>ncadrate la punctele 9.6.1 Proiecte cu construcţii-montaj (pot include dotări şi echipamente fără montaj) care necesită Autorizaţie de construcţie conform Art. 11 din Legea nr. 50/1991 privind autorizarea executării lucrărilor de construcții din Cererea de finantare</w:t>
            </w:r>
            <w:r w:rsidRPr="00880A57">
              <w:rPr>
                <w:rFonts w:asciiTheme="minorHAnsi" w:hAnsiTheme="minorHAnsi" w:cstheme="minorHAnsi"/>
                <w:sz w:val="24"/>
                <w:u w:val="single"/>
              </w:rPr>
              <w:t>:</w:t>
            </w:r>
          </w:p>
          <w:p w14:paraId="621E8B5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w:t>
            </w:r>
            <w:r w:rsidRPr="00880A57">
              <w:rPr>
                <w:rFonts w:asciiTheme="minorHAnsi" w:hAnsiTheme="minorHAnsi" w:cstheme="minorHAnsi"/>
                <w:sz w:val="24"/>
              </w:rPr>
              <w:tab/>
              <w:t>Dreptul de proprietate privată</w:t>
            </w:r>
          </w:p>
          <w:p w14:paraId="48D588B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Actele doveditoare ale dreptului de proprietate privată, reprezentate de înscrisurile constatatoare ale unui act juridic civil, jurisdicțional sau administrativ cu efect constitutiv translativ sau declarativ de proprietate, precum:</w:t>
            </w:r>
          </w:p>
          <w:p w14:paraId="42E9A53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Actele juridice translative de proprietate, precum contractele de vânzare-cumpărare, donație, schimb, etc;</w:t>
            </w:r>
          </w:p>
          <w:p w14:paraId="18745B0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Actele juridice declarative de proprietate, precum împărțeala judiciară sau tranzacția;</w:t>
            </w:r>
          </w:p>
          <w:p w14:paraId="42D4841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Actele jurisdicționale declarative, precum hotărârile judecătorești cu putere de res-judicata, de partaj, de constatare a uzucapiunii imobiliare,etc.</w:t>
            </w:r>
          </w:p>
          <w:p w14:paraId="6DDC45D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Actele jurisdicționale, precum ordonanțele de adjudecare;</w:t>
            </w:r>
          </w:p>
          <w:p w14:paraId="366F262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b)</w:t>
            </w:r>
            <w:r w:rsidRPr="00880A57">
              <w:rPr>
                <w:rFonts w:asciiTheme="minorHAnsi" w:hAnsiTheme="minorHAnsi" w:cstheme="minorHAnsi"/>
                <w:sz w:val="24"/>
              </w:rPr>
              <w:tab/>
              <w:t>Dreptul de concesiune - Contract de concesiune, încheiat în conformitate cu legislaţia în vigoare, care acoperă o perioadă de cel puțin 10 ani începând cu anul depunerii cererii de finanţare, corespunzătoare asigurării sustenabilității investiției şi care oferă dreptul titularului de a executa lucrările de construcțieprevăzute prin proiect, în copie. În cazul contractului de concesiune pentru clădiri, acesta va fi însoțit de o adresă emisă de concedent care să specifice dacă pentru clădirea concesionată există solicitări privind retrocedarea.</w:t>
            </w:r>
          </w:p>
          <w:p w14:paraId="6116E40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contractului de concesiune pentru terenuri, acesta va fi însoțit de o adresă emisă de concedent care să specifice:</w:t>
            </w:r>
          </w:p>
          <w:p w14:paraId="4635EBA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suprafaţa concesionată la zi - dacă pentru suprafaţa concesionată există solicitări privind retrocedarea sau diminuarea şi dacă da, să se menţioneze care este suprafaţa supusă acestui proces;</w:t>
            </w:r>
          </w:p>
          <w:p w14:paraId="1D9E581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situaţia privind respectarea clauzelor contractuale, dacă este în graficul de realizare a investiţiilor prevăzute în contract, dacă concesionarul şi-a respectat graficul de plată a redevenţei şi alte clauze.</w:t>
            </w:r>
          </w:p>
          <w:p w14:paraId="5EA6057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w:t>
            </w:r>
            <w:r w:rsidRPr="00880A57">
              <w:rPr>
                <w:rFonts w:asciiTheme="minorHAnsi" w:hAnsiTheme="minorHAnsi" w:cstheme="minorHAnsi"/>
                <w:sz w:val="24"/>
              </w:rPr>
              <w:tab/>
              <w:t>Dreptul de superficie - contract de superficie -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222D1015" w14:textId="77777777" w:rsidR="00766CBC" w:rsidRPr="00880A57" w:rsidRDefault="00766CBC" w:rsidP="00766CBC">
            <w:pPr>
              <w:spacing w:before="120" w:after="120" w:line="240" w:lineRule="auto"/>
              <w:jc w:val="both"/>
              <w:rPr>
                <w:rFonts w:asciiTheme="minorHAnsi" w:hAnsiTheme="minorHAnsi" w:cstheme="minorHAnsi"/>
                <w:b/>
                <w:i/>
                <w:sz w:val="24"/>
                <w:u w:val="single"/>
              </w:rPr>
            </w:pPr>
            <w:r w:rsidRPr="00880A57">
              <w:rPr>
                <w:rFonts w:asciiTheme="minorHAnsi" w:hAnsiTheme="minorHAnsi" w:cstheme="minorHAnsi"/>
                <w:sz w:val="24"/>
              </w:rPr>
              <w:lastRenderedPageBreak/>
              <w:t xml:space="preserve">Extrasul de carte funciară pentru informare trebuie să conţină planul parcelar cu localizare certă. </w:t>
            </w:r>
            <w:r w:rsidRPr="00880A57">
              <w:rPr>
                <w:rFonts w:asciiTheme="minorHAnsi" w:hAnsiTheme="minorHAnsi" w:cstheme="minorHAnsi"/>
                <w:sz w:val="24"/>
                <w:u w:val="single"/>
              </w:rPr>
              <w:t xml:space="preserve">NU se acceptă la depunerea Cererii de finanţare Extras de carte funciară pentru informare cu menţiunea </w:t>
            </w:r>
            <w:r w:rsidRPr="00880A57">
              <w:rPr>
                <w:rFonts w:asciiTheme="minorHAnsi" w:hAnsiTheme="minorHAnsi" w:cstheme="minorHAnsi"/>
                <w:b/>
                <w:i/>
                <w:sz w:val="24"/>
                <w:u w:val="single"/>
              </w:rPr>
              <w:t>“imobil înregistrat în planul cadastral fără localizare certă datorită lipsei planului parcelar”.</w:t>
            </w:r>
          </w:p>
          <w:p w14:paraId="35CECBA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evaluator  verifica daca Extrasul de carte funciară pentru informare conţine planul parcelar cu localizare certă. NU  se acceptă la depunerea Cererii de finanţare Extras de carte funciară pentru informare cu menţiunea “imobil înregistrat în planul cadastral fără localizare certă datorită lipsei planului parcelar”, caz in care Cererea de finantare devine neeligibila.</w:t>
            </w:r>
          </w:p>
          <w:p w14:paraId="596766DC" w14:textId="77777777" w:rsidR="00766CBC" w:rsidRPr="00880A57" w:rsidRDefault="00766CBC" w:rsidP="00766CBC">
            <w:pPr>
              <w:spacing w:before="120" w:after="120" w:line="240" w:lineRule="auto"/>
              <w:jc w:val="both"/>
              <w:rPr>
                <w:rFonts w:asciiTheme="minorHAnsi" w:hAnsiTheme="minorHAnsi" w:cstheme="minorHAnsi"/>
              </w:rPr>
            </w:pPr>
            <w:r w:rsidRPr="00880A57">
              <w:rPr>
                <w:rFonts w:asciiTheme="minorHAnsi" w:hAnsiTheme="minorHAnsi" w:cstheme="minorHAnsi"/>
                <w:sz w:val="24"/>
              </w:rPr>
              <w:t>Expertul evaluator poate solicita prin informatii suplimentare si încheierea de carte funciara emisa de OCPI, daca considera necesar. Totodata, expertul poate solicita prin informatii suplimentare si extrasul de carte funciara numai dacă, din cauza unor probleme tehnice/erori introducere date de cadastru in Cererea de Finantare, nu poate fi accesat extrasul de carte funciara aferent solicitantului.</w:t>
            </w:r>
          </w:p>
          <w:p w14:paraId="4A15FA81" w14:textId="77777777" w:rsidR="00B15D2E" w:rsidRPr="00880A57" w:rsidRDefault="00B15D2E"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Atentie! </w:t>
            </w:r>
          </w:p>
          <w:p w14:paraId="483801AD" w14:textId="77777777" w:rsidR="00BC4E1A" w:rsidRPr="00880A57" w:rsidRDefault="00B15D2E"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In cazul proiectelor încadrate la punctul 2.1 respectiv punctul 9.6.1 </w:t>
            </w:r>
            <w:r w:rsidRPr="00880A57">
              <w:rPr>
                <w:rFonts w:asciiTheme="minorHAnsi" w:hAnsiTheme="minorHAnsi" w:cstheme="minorHAnsi"/>
                <w:i/>
                <w:sz w:val="24"/>
                <w:szCs w:val="24"/>
              </w:rPr>
              <w:t xml:space="preserve">Proiecte cu construcţii-montaj (pot include dotări şi echipamente fără montaj) </w:t>
            </w:r>
            <w:r w:rsidRPr="00880A57">
              <w:rPr>
                <w:rFonts w:asciiTheme="minorHAnsi" w:hAnsiTheme="minorHAnsi" w:cstheme="minorHAnsi"/>
                <w:b/>
                <w:i/>
                <w:sz w:val="24"/>
                <w:szCs w:val="24"/>
              </w:rPr>
              <w:t>care necesită Autorizaţie de construcţie</w:t>
            </w:r>
            <w:r w:rsidRPr="00880A57">
              <w:rPr>
                <w:rFonts w:asciiTheme="minorHAnsi" w:hAnsiTheme="minorHAnsi" w:cstheme="minorHAnsi"/>
                <w:i/>
                <w:sz w:val="24"/>
                <w:szCs w:val="24"/>
              </w:rPr>
              <w:t xml:space="preserve"> conform Art. 11 din Legea nr. 50/1991 privind autorizarea executării lucrărilor de construcții</w:t>
            </w:r>
            <w:r w:rsidRPr="00880A57">
              <w:rPr>
                <w:rFonts w:asciiTheme="minorHAnsi" w:hAnsiTheme="minorHAnsi" w:cstheme="minorHAnsi"/>
                <w:sz w:val="24"/>
                <w:szCs w:val="24"/>
              </w:rPr>
              <w:t xml:space="preserve"> din Cererea de finantare se vor  verifica si </w:t>
            </w:r>
          </w:p>
          <w:p w14:paraId="27A52962" w14:textId="77777777" w:rsidR="00B15D2E" w:rsidRPr="00880A57" w:rsidRDefault="00B15D2E" w:rsidP="0062655F">
            <w:pPr>
              <w:pStyle w:val="ListParagraph"/>
              <w:numPr>
                <w:ilvl w:val="0"/>
                <w:numId w:val="92"/>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Doc. 3.1 Certificat de urbanism </w:t>
            </w:r>
          </w:p>
          <w:p w14:paraId="06315EC9" w14:textId="77777777" w:rsidR="00B15D2E" w:rsidRPr="00880A57" w:rsidRDefault="00B15D2E" w:rsidP="00B15D2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sau</w:t>
            </w:r>
          </w:p>
          <w:p w14:paraId="2F0DF1C1" w14:textId="77777777" w:rsidR="00B15D2E" w:rsidRPr="00880A57" w:rsidRDefault="00B15D2E" w:rsidP="0062655F">
            <w:pPr>
              <w:pStyle w:val="ListParagraph"/>
              <w:numPr>
                <w:ilvl w:val="0"/>
                <w:numId w:val="92"/>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Doc. 3.2 Autorizația de construire (dacă solicitantul a obținut autorizația de</w:t>
            </w:r>
          </w:p>
          <w:p w14:paraId="45003D73" w14:textId="77777777" w:rsidR="00B15D2E" w:rsidRPr="00880A57" w:rsidRDefault="00B15D2E" w:rsidP="00B15D2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construire).</w:t>
            </w:r>
          </w:p>
          <w:p w14:paraId="6EE1F1AB" w14:textId="3542316E" w:rsidR="00766CBC" w:rsidRPr="00880A57" w:rsidRDefault="00766CBC" w:rsidP="00766CBC">
            <w:pPr>
              <w:spacing w:before="120" w:after="120" w:line="240" w:lineRule="auto"/>
              <w:jc w:val="both"/>
              <w:rPr>
                <w:rFonts w:asciiTheme="minorHAnsi" w:hAnsiTheme="minorHAnsi" w:cstheme="minorHAnsi"/>
                <w:sz w:val="24"/>
                <w:u w:val="single"/>
              </w:rPr>
            </w:pPr>
            <w:r w:rsidRPr="00880A57">
              <w:rPr>
                <w:rFonts w:asciiTheme="minorHAnsi" w:hAnsiTheme="minorHAnsi" w:cstheme="minorHAnsi"/>
                <w:sz w:val="24"/>
              </w:rPr>
              <w:t xml:space="preserve">Doc.2.2 </w:t>
            </w:r>
            <w:r w:rsidRPr="00880A57">
              <w:rPr>
                <w:rFonts w:asciiTheme="minorHAnsi" w:hAnsiTheme="minorHAnsi" w:cstheme="minorHAnsi"/>
                <w:sz w:val="24"/>
                <w:u w:val="single"/>
              </w:rPr>
              <w:t xml:space="preserve">Pentru proiectele care propun lucrări de construcții, achiziție de mașini și/ sau utilaje fără montaj sau al căror montaj </w:t>
            </w:r>
            <w:r w:rsidRPr="00880A57">
              <w:rPr>
                <w:rFonts w:asciiTheme="minorHAnsi" w:hAnsiTheme="minorHAnsi" w:cstheme="minorHAnsi"/>
                <w:b/>
                <w:sz w:val="24"/>
                <w:u w:val="single"/>
              </w:rPr>
              <w:t>NU presupune lucrări care necesită obținerea autorizației de construire,</w:t>
            </w:r>
            <w:r w:rsidRPr="00880A57">
              <w:rPr>
                <w:rFonts w:asciiTheme="minorHAnsi" w:hAnsiTheme="minorHAnsi" w:cstheme="minorHAnsi"/>
                <w:sz w:val="24"/>
                <w:u w:val="single"/>
              </w:rPr>
              <w:t xml:space="preserve"> se vor prezenta înscrisuri valabile pentru o perioada de cel puțin 10 ani începând cu anul depunerii cererii de finanţare, corespunzătoare asigurării sustenabilității investiției care să certifice, după caz</w:t>
            </w:r>
            <w:r w:rsidR="00B15D2E" w:rsidRPr="00880A57">
              <w:rPr>
                <w:rFonts w:asciiTheme="minorHAnsi" w:hAnsiTheme="minorHAnsi" w:cstheme="minorHAnsi"/>
                <w:sz w:val="24"/>
                <w:szCs w:val="24"/>
                <w:u w:val="single"/>
              </w:rPr>
              <w:t xml:space="preserve"> (proiecte incadrate in categoriile 9.6.2 si 9.6.3 din Cerere de finantare;</w:t>
            </w:r>
          </w:p>
          <w:p w14:paraId="6D010E9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w:t>
            </w:r>
            <w:r w:rsidRPr="00880A57">
              <w:rPr>
                <w:rFonts w:asciiTheme="minorHAnsi" w:hAnsiTheme="minorHAnsi" w:cstheme="minorHAnsi"/>
                <w:sz w:val="24"/>
              </w:rPr>
              <w:tab/>
              <w:t>dreptul de proprietate privată;</w:t>
            </w:r>
          </w:p>
          <w:p w14:paraId="5C9A0FE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b)</w:t>
            </w:r>
            <w:r w:rsidRPr="00880A57">
              <w:rPr>
                <w:rFonts w:asciiTheme="minorHAnsi" w:hAnsiTheme="minorHAnsi" w:cstheme="minorHAnsi"/>
                <w:sz w:val="24"/>
              </w:rPr>
              <w:tab/>
              <w:t>dreptul de concesiune;</w:t>
            </w:r>
          </w:p>
          <w:p w14:paraId="1D61B2D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w:t>
            </w:r>
            <w:r w:rsidRPr="00880A57">
              <w:rPr>
                <w:rFonts w:asciiTheme="minorHAnsi" w:hAnsiTheme="minorHAnsi" w:cstheme="minorHAnsi"/>
                <w:sz w:val="24"/>
              </w:rPr>
              <w:tab/>
              <w:t>dreptul de superficie;</w:t>
            </w:r>
          </w:p>
          <w:p w14:paraId="4815CCD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w:t>
            </w:r>
            <w:r w:rsidRPr="00880A57">
              <w:rPr>
                <w:rFonts w:asciiTheme="minorHAnsi" w:hAnsiTheme="minorHAnsi" w:cstheme="minorHAnsi"/>
                <w:sz w:val="24"/>
              </w:rPr>
              <w:tab/>
              <w:t>dreptul de uzufruct;</w:t>
            </w:r>
          </w:p>
          <w:p w14:paraId="0760814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w:t>
            </w:r>
            <w:r w:rsidRPr="00880A57">
              <w:rPr>
                <w:rFonts w:asciiTheme="minorHAnsi" w:hAnsiTheme="minorHAnsi" w:cstheme="minorHAnsi"/>
                <w:sz w:val="24"/>
              </w:rPr>
              <w:tab/>
              <w:t>dreptul de folosință cu titlul gratuit;</w:t>
            </w:r>
          </w:p>
          <w:p w14:paraId="1C4BDEC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f)</w:t>
            </w:r>
            <w:r w:rsidRPr="00880A57">
              <w:rPr>
                <w:rFonts w:asciiTheme="minorHAnsi" w:hAnsiTheme="minorHAnsi" w:cstheme="minorHAnsi"/>
                <w:sz w:val="24"/>
              </w:rPr>
              <w:tab/>
              <w:t>împrumutul de folosință (comodat);</w:t>
            </w:r>
          </w:p>
          <w:p w14:paraId="25AE404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g)</w:t>
            </w:r>
            <w:r w:rsidRPr="00880A57">
              <w:rPr>
                <w:rFonts w:asciiTheme="minorHAnsi" w:hAnsiTheme="minorHAnsi" w:cstheme="minorHAnsi"/>
                <w:sz w:val="24"/>
              </w:rPr>
              <w:tab/>
              <w:t>dreptul de închiriere / locațiune;</w:t>
            </w:r>
          </w:p>
          <w:p w14:paraId="28E592C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De ex.: contract de cesiune, contract de concesiune, contract de locațiune/închiriere, contract de comodat.</w:t>
            </w:r>
          </w:p>
          <w:p w14:paraId="0A3DB198" w14:textId="77777777" w:rsidR="00766CBC" w:rsidRPr="00880A57" w:rsidRDefault="00766CBC" w:rsidP="00766CBC">
            <w:pPr>
              <w:spacing w:before="120" w:after="120" w:line="240" w:lineRule="auto"/>
              <w:jc w:val="both"/>
              <w:rPr>
                <w:rFonts w:asciiTheme="minorHAnsi" w:hAnsiTheme="minorHAnsi" w:cstheme="minorHAnsi"/>
              </w:rPr>
            </w:pPr>
            <w:r w:rsidRPr="00880A57">
              <w:rPr>
                <w:rFonts w:asciiTheme="minorHAnsi" w:hAnsiTheme="minorHAnsi" w:cstheme="minorHAnsi"/>
                <w:sz w:val="24"/>
              </w:rPr>
              <w:lastRenderedPageBreak/>
              <w:t>Definițiile drepturilor reale/ de creanță și ale tipurilor de contracte din cadrul acestui criteriu trebuie interpretate în accepţiunea Codului Civil în vigoare la data lansării prezentului ghid.</w:t>
            </w:r>
          </w:p>
          <w:p w14:paraId="476F1BD5" w14:textId="77777777" w:rsidR="00B15D2E" w:rsidRPr="00880A57" w:rsidRDefault="00B15D2E" w:rsidP="00766CBC">
            <w:pPr>
              <w:spacing w:before="120" w:after="120" w:line="240" w:lineRule="auto"/>
              <w:jc w:val="both"/>
              <w:rPr>
                <w:rFonts w:asciiTheme="minorHAnsi" w:hAnsiTheme="minorHAnsi" w:cstheme="minorHAnsi"/>
                <w:sz w:val="24"/>
                <w:szCs w:val="24"/>
              </w:rPr>
            </w:pPr>
          </w:p>
          <w:p w14:paraId="0C8B902D" w14:textId="77777777" w:rsidR="00B15D2E" w:rsidRPr="00880A57" w:rsidRDefault="00B15D2E"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Atentie ! </w:t>
            </w:r>
          </w:p>
          <w:p w14:paraId="6126C0FF" w14:textId="77777777" w:rsidR="00B15D2E" w:rsidRPr="00880A57" w:rsidRDefault="00B15D2E" w:rsidP="00B15D2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In cazul proiectelor încadrate la punctul 2.2 respectiv punctul 9.6.2 si 9.6.3 se va verifica Doc. 4. </w:t>
            </w:r>
            <w:r w:rsidRPr="00880A57">
              <w:rPr>
                <w:rFonts w:asciiTheme="minorHAnsi" w:hAnsiTheme="minorHAnsi" w:cstheme="minorHAnsi"/>
                <w:i/>
                <w:sz w:val="24"/>
                <w:szCs w:val="24"/>
              </w:rPr>
              <w:t>Negația din partea autorității competente</w:t>
            </w:r>
            <w:r w:rsidRPr="00880A57">
              <w:rPr>
                <w:rFonts w:asciiTheme="minorHAnsi" w:hAnsiTheme="minorHAnsi" w:cstheme="minorHAnsi"/>
                <w:sz w:val="24"/>
                <w:szCs w:val="24"/>
              </w:rPr>
              <w:t xml:space="preserve"> </w:t>
            </w:r>
            <w:r w:rsidRPr="00880A57">
              <w:rPr>
                <w:rFonts w:asciiTheme="minorHAnsi" w:hAnsiTheme="minorHAnsi" w:cstheme="minorHAnsi"/>
                <w:i/>
                <w:sz w:val="24"/>
                <w:szCs w:val="24"/>
              </w:rPr>
              <w:t>(Consiliul județean/Consiliul local) cu privire la faptul că pentru proiectul depus nu se emite autorizație de construcție</w:t>
            </w:r>
            <w:r w:rsidRPr="00880A57">
              <w:rPr>
                <w:rFonts w:asciiTheme="minorHAnsi" w:hAnsiTheme="minorHAnsi" w:cstheme="minorHAnsi"/>
                <w:sz w:val="24"/>
                <w:szCs w:val="24"/>
              </w:rPr>
              <w:t xml:space="preserve">. </w:t>
            </w:r>
          </w:p>
          <w:p w14:paraId="26C6EEC0" w14:textId="77777777" w:rsidR="00B15D2E" w:rsidRPr="00880A57" w:rsidRDefault="00B15D2E" w:rsidP="00766CBC">
            <w:pPr>
              <w:spacing w:before="120" w:after="120" w:line="240" w:lineRule="auto"/>
              <w:jc w:val="both"/>
              <w:rPr>
                <w:rFonts w:asciiTheme="minorHAnsi" w:hAnsiTheme="minorHAnsi" w:cstheme="minorHAnsi"/>
                <w:sz w:val="24"/>
                <w:szCs w:val="24"/>
              </w:rPr>
            </w:pPr>
          </w:p>
          <w:p w14:paraId="7BD2D60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AFIR va obține Extrasul de Carte Funciara aferent imobilului ( teren/clădire) pe baza datelor cadastrale înscrise de către solicitant în Cererea de finanţare în  secţiunea dedicată. </w:t>
            </w:r>
          </w:p>
          <w:p w14:paraId="6268D0A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Atentie! Verificarea extrasului de Carte funciara este necesara numai în situatia în care documentele de la punctele a,b,c,d,e,f, g de mai sus NU sunt încheiate în formă autentică de către un notar public sau NU sunt emise de o autoritate publică sau NU sunt dobândite printr-o hotărâre judecătorească.</w:t>
            </w:r>
          </w:p>
          <w:p w14:paraId="6A18C2D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Nu se acceptă documente cu încheiere de dată certă emise de către un notar public.</w:t>
            </w:r>
          </w:p>
          <w:p w14:paraId="52F6E8A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 cadrul actelor/contractelor prezentate pentru imobilul (clădirile şi/ sau terenurile) pe care sunt/ vor fi realizate investiţiile, se verifica existenta clauzelor care pot duce la rezilierea lor in caz de neindeplinire a obligatiilor sau a altor clauze care pot afecta investitia propusa.</w:t>
            </w:r>
          </w:p>
          <w:p w14:paraId="65490E63" w14:textId="77777777" w:rsidR="00766CBC" w:rsidRPr="00880A57" w:rsidRDefault="00766CBC" w:rsidP="00766CBC">
            <w:pPr>
              <w:spacing w:before="120" w:after="120" w:line="240" w:lineRule="auto"/>
              <w:jc w:val="both"/>
              <w:rPr>
                <w:rFonts w:asciiTheme="minorHAnsi" w:hAnsiTheme="minorHAnsi" w:cstheme="minorHAnsi"/>
              </w:rPr>
            </w:pPr>
            <w:r w:rsidRPr="00880A57">
              <w:rPr>
                <w:rFonts w:asciiTheme="minorHAnsi" w:hAnsiTheme="minorHAnsi" w:cstheme="minorHAnsi"/>
                <w:sz w:val="24"/>
              </w:rPr>
              <w:t>Daca se regasesc astfel de clauze se solicita informatii suplimentare pentru a dovedi ca acestea nu vor afecta investitia propusa.</w:t>
            </w:r>
          </w:p>
          <w:p w14:paraId="38C1F5BF" w14:textId="77777777" w:rsidR="00B6553B" w:rsidRPr="00880A57" w:rsidRDefault="00B6553B" w:rsidP="00B6553B">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 xml:space="preserve">In cazul în care imobilul pe care se execută investiția  nu este liber de sarcini, se verifică </w:t>
            </w:r>
          </w:p>
          <w:p w14:paraId="03FD6A7F" w14:textId="77777777" w:rsidR="00766CBC" w:rsidRPr="00880A57" w:rsidRDefault="00B6553B" w:rsidP="00B6553B">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Doc.5.  Acordul creditorului privind execuția investiției si graficul de rambursare a creditului</w:t>
            </w:r>
          </w:p>
          <w:p w14:paraId="2BEB2FE7" w14:textId="77777777" w:rsidR="00B6553B" w:rsidRPr="00880A57" w:rsidRDefault="00B6553B" w:rsidP="00B6553B">
            <w:pPr>
              <w:spacing w:before="120" w:after="120" w:line="240" w:lineRule="auto"/>
              <w:rPr>
                <w:rFonts w:asciiTheme="minorHAnsi" w:hAnsiTheme="minorHAnsi" w:cstheme="minorHAnsi"/>
                <w:sz w:val="24"/>
                <w:szCs w:val="24"/>
              </w:rPr>
            </w:pPr>
          </w:p>
          <w:p w14:paraId="7899795F" w14:textId="77777777" w:rsidR="00B6553B" w:rsidRPr="00880A57" w:rsidRDefault="00B6553B" w:rsidP="00B6553B">
            <w:pPr>
              <w:spacing w:before="120" w:after="120" w:line="240" w:lineRule="auto"/>
              <w:jc w:val="both"/>
              <w:rPr>
                <w:rFonts w:asciiTheme="minorHAnsi" w:hAnsiTheme="minorHAnsi" w:cstheme="minorHAnsi"/>
                <w:sz w:val="24"/>
                <w:szCs w:val="24"/>
              </w:rPr>
            </w:pPr>
          </w:p>
          <w:p w14:paraId="3EB9C821" w14:textId="77777777" w:rsidR="00766CBC" w:rsidRPr="00880A57" w:rsidRDefault="00766CBC" w:rsidP="00766CBC">
            <w:pPr>
              <w:spacing w:before="120" w:after="120" w:line="240" w:lineRule="auto"/>
              <w:jc w:val="both"/>
              <w:rPr>
                <w:rFonts w:asciiTheme="minorHAnsi" w:hAnsiTheme="minorHAnsi" w:cstheme="minorHAnsi"/>
                <w:sz w:val="24"/>
              </w:rPr>
            </w:pPr>
          </w:p>
        </w:tc>
      </w:tr>
    </w:tbl>
    <w:p w14:paraId="31F2C43A" w14:textId="77777777" w:rsidR="00766CBC" w:rsidRPr="00880A57" w:rsidRDefault="00766CBC" w:rsidP="00766CBC">
      <w:pPr>
        <w:spacing w:before="120" w:after="120" w:line="240" w:lineRule="auto"/>
        <w:rPr>
          <w:rFonts w:asciiTheme="minorHAnsi" w:hAnsiTheme="minorHAnsi" w:cstheme="minorHAnsi"/>
          <w:b/>
          <w:sz w:val="24"/>
        </w:rPr>
      </w:pPr>
    </w:p>
    <w:p w14:paraId="495EBEE9" w14:textId="77777777" w:rsidR="00766CBC" w:rsidRPr="00880A57" w:rsidRDefault="00766CBC" w:rsidP="00766CBC">
      <w:pPr>
        <w:tabs>
          <w:tab w:val="left" w:pos="180"/>
          <w:tab w:val="left" w:pos="360"/>
        </w:tabs>
        <w:jc w:val="both"/>
        <w:rPr>
          <w:rFonts w:asciiTheme="minorHAnsi" w:hAnsiTheme="minorHAnsi" w:cstheme="minorHAnsi"/>
          <w:b/>
          <w:i/>
          <w:sz w:val="24"/>
        </w:rPr>
      </w:pPr>
      <w:r w:rsidRPr="00880A57">
        <w:rPr>
          <w:rFonts w:asciiTheme="minorHAnsi" w:hAnsiTheme="minorHAnsi" w:cstheme="minorHAnsi"/>
          <w:b/>
          <w:sz w:val="24"/>
        </w:rPr>
        <w:t xml:space="preserve">EG 4 - Investiţia trebuie să se încadreze in </w:t>
      </w:r>
      <w:r w:rsidRPr="00880A57">
        <w:rPr>
          <w:rFonts w:asciiTheme="minorHAnsi" w:hAnsiTheme="minorHAnsi" w:cstheme="minorHAnsi"/>
          <w:b/>
          <w:i/>
          <w:sz w:val="24"/>
        </w:rPr>
        <w:t>“Activități ale start-up-urilor neagricole - în baza unui plan de afaceri’’.</w:t>
      </w:r>
    </w:p>
    <w:tbl>
      <w:tblPr>
        <w:tblStyle w:val="TableGrid"/>
        <w:tblW w:w="0" w:type="auto"/>
        <w:tblLook w:val="04A0" w:firstRow="1" w:lastRow="0" w:firstColumn="1" w:lastColumn="0" w:noHBand="0" w:noVBand="1"/>
      </w:tblPr>
      <w:tblGrid>
        <w:gridCol w:w="9348"/>
      </w:tblGrid>
      <w:tr w:rsidR="00766CBC" w:rsidRPr="00880A57" w14:paraId="610176D0" w14:textId="77777777" w:rsidTr="00766CBC">
        <w:tc>
          <w:tcPr>
            <w:tcW w:w="9348" w:type="dxa"/>
            <w:shd w:val="clear" w:color="auto" w:fill="BFBFBF" w:themeFill="background1" w:themeFillShade="BF"/>
          </w:tcPr>
          <w:p w14:paraId="52CEC251"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4.1 Solicitantul nu a mai beneficiat de sprijin in cadrul sub-măsurii 6.2 (naţional sau ITI) sau de același tip de finanțare (sprijin forfetar pentru activități neagricole) obținut prin sub-măsura 19.2 din PNDR 2014-2020 sau intervenția DR 36 din PS 2023-2027?</w:t>
            </w:r>
          </w:p>
        </w:tc>
      </w:tr>
      <w:tr w:rsidR="00766CBC" w:rsidRPr="00880A57" w14:paraId="611FBD84" w14:textId="77777777" w:rsidTr="00766CBC">
        <w:tc>
          <w:tcPr>
            <w:tcW w:w="9348" w:type="dxa"/>
          </w:tcPr>
          <w:p w14:paraId="1037FE27" w14:textId="77777777" w:rsidR="00766CBC" w:rsidRPr="00880A57" w:rsidRDefault="00766CBC" w:rsidP="00766CBC">
            <w:pPr>
              <w:spacing w:before="120" w:after="120" w:line="240" w:lineRule="auto"/>
              <w:jc w:val="both"/>
              <w:rPr>
                <w:rFonts w:asciiTheme="minorHAnsi" w:hAnsiTheme="minorHAnsi" w:cstheme="minorHAnsi"/>
                <w:b/>
                <w:sz w:val="24"/>
                <w:lang w:val="en-GB"/>
              </w:rPr>
            </w:pPr>
            <w:r w:rsidRPr="00880A57">
              <w:rPr>
                <w:rFonts w:asciiTheme="minorHAnsi" w:hAnsiTheme="minorHAnsi" w:cstheme="minorHAnsi"/>
                <w:b/>
                <w:sz w:val="24"/>
              </w:rPr>
              <w:t>DOCUMENTE NECESARE VERIFICĂRII</w:t>
            </w:r>
            <w:r w:rsidRPr="00880A57">
              <w:rPr>
                <w:rFonts w:asciiTheme="minorHAnsi" w:hAnsiTheme="minorHAnsi" w:cstheme="minorHAnsi"/>
                <w:b/>
                <w:sz w:val="24"/>
                <w:lang w:val="en-GB"/>
              </w:rPr>
              <w:t>:</w:t>
            </w:r>
          </w:p>
          <w:p w14:paraId="4F1DE9EB"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RECOM online</w:t>
            </w:r>
          </w:p>
          <w:p w14:paraId="49A3CEB6"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Baze de date AFIR</w:t>
            </w:r>
          </w:p>
          <w:p w14:paraId="2C3DFD00"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sz w:val="24"/>
              </w:rPr>
              <w:t>Registrul LEADER</w:t>
            </w:r>
          </w:p>
        </w:tc>
      </w:tr>
      <w:tr w:rsidR="00766CBC" w:rsidRPr="00880A57" w14:paraId="612D7446" w14:textId="77777777" w:rsidTr="00766CBC">
        <w:tc>
          <w:tcPr>
            <w:tcW w:w="9348" w:type="dxa"/>
          </w:tcPr>
          <w:p w14:paraId="19B66CF6"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lastRenderedPageBreak/>
              <w:t>PUNCTE DE VERIFICAT IN DOCUMENTE:</w:t>
            </w:r>
          </w:p>
          <w:p w14:paraId="067EE47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în Registrul electronic al aplicaţiilor dacă solicitantul se regăseşte în sistem cu mai mult  de un proiect selectat în cadrul submasurii 6.2 (national sau ITI) sau in cadrul submasurii 19.2 din PNDR 2014-2020</w:t>
            </w:r>
            <w:r w:rsidRPr="00880A57">
              <w:rPr>
                <w:rFonts w:asciiTheme="minorHAnsi" w:hAnsiTheme="minorHAnsi" w:cstheme="minorHAnsi"/>
                <w:i/>
                <w:sz w:val="24"/>
              </w:rPr>
              <w:t xml:space="preserve"> </w:t>
            </w:r>
            <w:r w:rsidRPr="00880A57">
              <w:rPr>
                <w:rFonts w:asciiTheme="minorHAnsi" w:hAnsiTheme="minorHAnsi" w:cstheme="minorHAnsi"/>
                <w:sz w:val="24"/>
              </w:rPr>
              <w:t>sau intervenția DR 36 din PS 2023-2027, cu acelasi tip de finantare.</w:t>
            </w:r>
          </w:p>
          <w:p w14:paraId="4D0EC367" w14:textId="32D2242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în bazele de date ale AFIR, dacă solicitantul  a mai beneficiat de sprijin in cadrul sM 6.2 (national sau ITI) sau de același tip de finanțare pentru activități neagricole obținut prin Măsura 19 ”Dezvoltare locală LEADER” din PNDR 2014-2020</w:t>
            </w:r>
            <w:r w:rsidRPr="00880A57">
              <w:rPr>
                <w:rFonts w:asciiTheme="minorHAnsi" w:hAnsiTheme="minorHAnsi" w:cstheme="minorHAnsi"/>
                <w:i/>
                <w:sz w:val="24"/>
              </w:rPr>
              <w:t xml:space="preserve"> </w:t>
            </w:r>
            <w:r w:rsidRPr="00880A57">
              <w:rPr>
                <w:rFonts w:asciiTheme="minorHAnsi" w:hAnsiTheme="minorHAnsi" w:cstheme="minorHAnsi"/>
                <w:sz w:val="24"/>
              </w:rPr>
              <w:t xml:space="preserve">sau </w:t>
            </w:r>
            <w:r w:rsidR="00C965C7" w:rsidRPr="00880A57">
              <w:rPr>
                <w:rFonts w:asciiTheme="minorHAnsi" w:eastAsiaTheme="minorEastAsia" w:hAnsiTheme="minorHAnsi" w:cstheme="minorHAnsi"/>
                <w:sz w:val="24"/>
                <w:szCs w:val="24"/>
              </w:rPr>
              <w:t xml:space="preserve">prin </w:t>
            </w:r>
            <w:r w:rsidRPr="00880A57">
              <w:rPr>
                <w:rFonts w:asciiTheme="minorHAnsi" w:hAnsiTheme="minorHAnsi" w:cstheme="minorHAnsi"/>
                <w:sz w:val="24"/>
              </w:rPr>
              <w:t>intervenția DR 36 din PS 2023-2027.</w:t>
            </w:r>
          </w:p>
          <w:p w14:paraId="4A6B2607" w14:textId="025C90D2"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va verifica in sistemul RECOM online, solicitantul se regaseste </w:t>
            </w:r>
            <w:r w:rsidR="00C965C7" w:rsidRPr="00880A57">
              <w:rPr>
                <w:rFonts w:asciiTheme="minorHAnsi" w:hAnsiTheme="minorHAnsi" w:cstheme="minorHAnsi"/>
                <w:sz w:val="24"/>
                <w:szCs w:val="24"/>
              </w:rPr>
              <w:t>î</w:t>
            </w:r>
            <w:r w:rsidRPr="00880A57">
              <w:rPr>
                <w:rFonts w:asciiTheme="minorHAnsi" w:hAnsiTheme="minorHAnsi" w:cstheme="minorHAnsi"/>
                <w:sz w:val="24"/>
              </w:rPr>
              <w:t xml:space="preserve">ntre asociatii / actionarii altor persoane juridice care au beneficiat de finantare prin submasura 6.2 (national sau ITI), inclusiv pentru acelasi tip de finantare prin submasura 19.2 sau intervenția DR 36 din PS 2023-2027, cererea de finantare devine </w:t>
            </w:r>
            <w:r w:rsidRPr="00880A57">
              <w:rPr>
                <w:rFonts w:asciiTheme="minorHAnsi" w:hAnsiTheme="minorHAnsi" w:cstheme="minorHAnsi"/>
                <w:sz w:val="24"/>
                <w:szCs w:val="24"/>
              </w:rPr>
              <w:t>neeligibil</w:t>
            </w:r>
            <w:r w:rsidR="00C965C7" w:rsidRPr="00880A57">
              <w:rPr>
                <w:rFonts w:asciiTheme="minorHAnsi" w:hAnsiTheme="minorHAnsi" w:cstheme="minorHAnsi"/>
                <w:sz w:val="24"/>
                <w:szCs w:val="24"/>
              </w:rPr>
              <w:t>ă</w:t>
            </w:r>
            <w:r w:rsidRPr="00880A57">
              <w:rPr>
                <w:rFonts w:asciiTheme="minorHAnsi" w:hAnsiTheme="minorHAnsi" w:cstheme="minorHAnsi"/>
                <w:sz w:val="24"/>
              </w:rPr>
              <w:t>.</w:t>
            </w:r>
          </w:p>
          <w:p w14:paraId="0B9EABB2"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sz w:val="24"/>
              </w:rPr>
              <w:t>Dacă NU, aceasta este condiţie de neeligibilitate, se menţionează în rubrica Observaţii dar se continuă evaluarea tuturor criteriilor de eligibilitate pentru ca la final solicitantul să fie înştiinţat de toate condiţiile neîndeplinite (dacă este cazul).</w:t>
            </w:r>
          </w:p>
        </w:tc>
      </w:tr>
      <w:tr w:rsidR="00766CBC" w:rsidRPr="00880A57" w14:paraId="5364F9FE" w14:textId="77777777" w:rsidTr="00766CBC">
        <w:tc>
          <w:tcPr>
            <w:tcW w:w="9348" w:type="dxa"/>
            <w:shd w:val="clear" w:color="auto" w:fill="BFBFBF" w:themeFill="background1" w:themeFillShade="BF"/>
          </w:tcPr>
          <w:p w14:paraId="27D28C81"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4.2 Asociaţii/ acționarii solicitantului nu au sau au avut această calitate în altă întreprindere care a primit sprijin financiar nerambursabil  în cadrul sub-măsurii 6.2 (national sau ITI), sau nu a obținut același tip de finanțare (sprijin forfetar pentru activități neagricole) prin sub-măsura 19.2 din PNDR 2014-2020</w:t>
            </w:r>
            <w:r w:rsidRPr="00880A57">
              <w:rPr>
                <w:rFonts w:asciiTheme="minorHAnsi" w:hAnsiTheme="minorHAnsi" w:cstheme="minorHAnsi"/>
                <w:b/>
                <w:i/>
                <w:sz w:val="24"/>
              </w:rPr>
              <w:t xml:space="preserve"> </w:t>
            </w:r>
            <w:r w:rsidRPr="00880A57">
              <w:rPr>
                <w:rFonts w:asciiTheme="minorHAnsi" w:hAnsiTheme="minorHAnsi" w:cstheme="minorHAnsi"/>
                <w:b/>
                <w:sz w:val="24"/>
              </w:rPr>
              <w:t>sau intervenția DR 36 din PS 2023-2027?</w:t>
            </w:r>
          </w:p>
        </w:tc>
      </w:tr>
      <w:tr w:rsidR="00766CBC" w:rsidRPr="00880A57" w14:paraId="2F06C583" w14:textId="77777777" w:rsidTr="00766CBC">
        <w:tc>
          <w:tcPr>
            <w:tcW w:w="9348" w:type="dxa"/>
          </w:tcPr>
          <w:p w14:paraId="63D769E6" w14:textId="77777777" w:rsidR="00766CBC" w:rsidRPr="00880A57" w:rsidRDefault="00766CBC" w:rsidP="00766CBC">
            <w:pPr>
              <w:spacing w:before="120" w:after="120" w:line="240" w:lineRule="auto"/>
              <w:jc w:val="both"/>
              <w:rPr>
                <w:rFonts w:asciiTheme="minorHAnsi" w:hAnsiTheme="minorHAnsi" w:cstheme="minorHAnsi"/>
                <w:b/>
                <w:sz w:val="24"/>
                <w:lang w:val="en-GB"/>
              </w:rPr>
            </w:pPr>
            <w:r w:rsidRPr="00880A57">
              <w:rPr>
                <w:rFonts w:asciiTheme="minorHAnsi" w:hAnsiTheme="minorHAnsi" w:cstheme="minorHAnsi"/>
                <w:b/>
                <w:sz w:val="24"/>
              </w:rPr>
              <w:t>DOCUMENTE NECESARE VERIFICĂRII</w:t>
            </w:r>
            <w:r w:rsidRPr="00880A57">
              <w:rPr>
                <w:rFonts w:asciiTheme="minorHAnsi" w:hAnsiTheme="minorHAnsi" w:cstheme="minorHAnsi"/>
                <w:b/>
                <w:sz w:val="24"/>
                <w:lang w:val="en-GB"/>
              </w:rPr>
              <w:t>:</w:t>
            </w:r>
          </w:p>
          <w:p w14:paraId="5A069A95"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RECOM online</w:t>
            </w:r>
          </w:p>
          <w:p w14:paraId="4A6533E6"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Baze de date AFIR</w:t>
            </w:r>
          </w:p>
          <w:p w14:paraId="2784DC5E"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sz w:val="24"/>
              </w:rPr>
              <w:t>Registrul LEADER</w:t>
            </w:r>
          </w:p>
        </w:tc>
      </w:tr>
      <w:tr w:rsidR="00766CBC" w:rsidRPr="00880A57" w14:paraId="005EC57E" w14:textId="77777777" w:rsidTr="00766CBC">
        <w:tc>
          <w:tcPr>
            <w:tcW w:w="9348" w:type="dxa"/>
          </w:tcPr>
          <w:p w14:paraId="31D3F162"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2ADFF85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în Registrul electronic al aplicaţiilor dacă asociatii si actionarii solicitantului aflati in actionariatul altor persoane juridice se regăseşte în sistem cu mai mult  de un proiect selectat în cadrul submasurii 6.2 (national sau ITI) sau in cadrul submasurii 19.2 din PNDR 2014-2020</w:t>
            </w:r>
            <w:r w:rsidRPr="00880A57">
              <w:rPr>
                <w:rFonts w:asciiTheme="minorHAnsi" w:hAnsiTheme="minorHAnsi" w:cstheme="minorHAnsi"/>
                <w:i/>
                <w:sz w:val="24"/>
              </w:rPr>
              <w:t xml:space="preserve"> </w:t>
            </w:r>
            <w:r w:rsidRPr="00880A57">
              <w:rPr>
                <w:rFonts w:asciiTheme="minorHAnsi" w:hAnsiTheme="minorHAnsi" w:cstheme="minorHAnsi"/>
                <w:sz w:val="24"/>
              </w:rPr>
              <w:t>sau intervenția DR 36 din PS 2023-2027, cu acelasi tip de finantare.</w:t>
            </w:r>
          </w:p>
          <w:p w14:paraId="6D4632B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în bazele de date ale AFIR, dacă alte persoane juridice care au in actionariatul lor actionari / asociati comuni cu ai unui solicitant  a mai beneficiat de sprijin in cadrul sM 6.2 (national sau ITI) sau de același tip de finanțare pentru activități neagricole obținut prin Măsura 19 ”Dezvoltare locală LEADER” din PNDR 2014-2020</w:t>
            </w:r>
            <w:r w:rsidRPr="00880A57">
              <w:rPr>
                <w:rFonts w:asciiTheme="minorHAnsi" w:hAnsiTheme="minorHAnsi" w:cstheme="minorHAnsi"/>
                <w:i/>
                <w:sz w:val="24"/>
              </w:rPr>
              <w:t xml:space="preserve"> </w:t>
            </w:r>
            <w:r w:rsidRPr="00880A57">
              <w:rPr>
                <w:rFonts w:asciiTheme="minorHAnsi" w:hAnsiTheme="minorHAnsi" w:cstheme="minorHAnsi"/>
                <w:sz w:val="24"/>
              </w:rPr>
              <w:t>sau intervenția DR 36 din PS 2023-2027.</w:t>
            </w:r>
          </w:p>
          <w:p w14:paraId="3914508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va verifica in sistemul RECOM online, actionariatul solicitantului (actionarii / asociatii acestuia) si daca acestia se regasesc in alte societati. In situatia in care asociatii / actionarii solicitantului se regasesc intre asociatii / actionarii altor persoane juridice care au beneficiat de finantare prin submasura 6.2 (national sau ITI), inclusiv pentru acelasi tip de finantare prin </w:t>
            </w:r>
            <w:r w:rsidRPr="00880A57">
              <w:rPr>
                <w:rFonts w:asciiTheme="minorHAnsi" w:hAnsiTheme="minorHAnsi" w:cstheme="minorHAnsi"/>
                <w:sz w:val="24"/>
              </w:rPr>
              <w:lastRenderedPageBreak/>
              <w:t>submasura 19.2 sau intervenția DR 36 din PS 2023-2027, cererea de finantare devine neeligibila.</w:t>
            </w:r>
          </w:p>
          <w:p w14:paraId="5B63025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NU, aceasta este condiţie de neeligibilitate, se menţionează în rubrica Observaţii dar se continuă evaluarea tuturor criteriilor de eligibilitate pentru ca la final solicitantul să fie înştiinţat de toate condiţiile neîndeplinite (dacă este cazul).</w:t>
            </w:r>
          </w:p>
        </w:tc>
      </w:tr>
      <w:tr w:rsidR="00766CBC" w:rsidRPr="00880A57" w14:paraId="5F5C9B64" w14:textId="77777777" w:rsidTr="00766CBC">
        <w:tc>
          <w:tcPr>
            <w:tcW w:w="9348" w:type="dxa"/>
            <w:shd w:val="clear" w:color="auto" w:fill="BFBFBF" w:themeFill="background1" w:themeFillShade="BF"/>
          </w:tcPr>
          <w:p w14:paraId="4ECB111E" w14:textId="342C74DF"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 xml:space="preserve">4.3 Solicitantul a propus prin Planul de afaceri activităţi aferente unui cod/unor coduri CAEN care este/ a fost  sunt/ au fost autorizate la ONRC (pentru solicitanţii </w:t>
            </w:r>
            <w:r w:rsidR="00C965C7" w:rsidRPr="00880A57">
              <w:rPr>
                <w:rFonts w:asciiTheme="minorHAnsi" w:eastAsiaTheme="minorEastAsia" w:hAnsiTheme="minorHAnsi" w:cstheme="minorHAnsi"/>
                <w:b/>
                <w:sz w:val="24"/>
                <w:szCs w:val="24"/>
              </w:rPr>
              <w:t>î</w:t>
            </w:r>
            <w:r w:rsidRPr="00880A57">
              <w:rPr>
                <w:rFonts w:asciiTheme="minorHAnsi" w:hAnsiTheme="minorHAnsi" w:cstheme="minorHAnsi"/>
                <w:b/>
                <w:sz w:val="24"/>
              </w:rPr>
              <w:t>nregistraţi la ONRC)?</w:t>
            </w:r>
          </w:p>
        </w:tc>
      </w:tr>
      <w:tr w:rsidR="00766CBC" w:rsidRPr="00880A57" w14:paraId="77A19162" w14:textId="77777777" w:rsidTr="00766CBC">
        <w:tc>
          <w:tcPr>
            <w:tcW w:w="9348" w:type="dxa"/>
          </w:tcPr>
          <w:p w14:paraId="7EC23E57" w14:textId="77777777" w:rsidR="00766CBC" w:rsidRPr="00880A57" w:rsidRDefault="00766CBC" w:rsidP="00766CBC">
            <w:pPr>
              <w:spacing w:before="120" w:after="120" w:line="240" w:lineRule="auto"/>
              <w:jc w:val="both"/>
              <w:rPr>
                <w:rFonts w:asciiTheme="minorHAnsi" w:hAnsiTheme="minorHAnsi" w:cstheme="minorHAnsi"/>
                <w:b/>
                <w:sz w:val="24"/>
                <w:lang w:val="en-GB"/>
              </w:rPr>
            </w:pPr>
            <w:r w:rsidRPr="00880A57">
              <w:rPr>
                <w:rFonts w:asciiTheme="minorHAnsi" w:hAnsiTheme="minorHAnsi" w:cstheme="minorHAnsi"/>
                <w:b/>
                <w:sz w:val="24"/>
              </w:rPr>
              <w:t>DOCUMENTE NECESARE VERIFICĂRII</w:t>
            </w:r>
            <w:r w:rsidRPr="00880A57">
              <w:rPr>
                <w:rFonts w:asciiTheme="minorHAnsi" w:hAnsiTheme="minorHAnsi" w:cstheme="minorHAnsi"/>
                <w:b/>
                <w:sz w:val="24"/>
                <w:lang w:val="en-GB"/>
              </w:rPr>
              <w:t>:</w:t>
            </w:r>
          </w:p>
          <w:p w14:paraId="7CDE88D6"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RECOM online</w:t>
            </w:r>
          </w:p>
          <w:p w14:paraId="0034760D"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Cererea de finantare</w:t>
            </w:r>
          </w:p>
        </w:tc>
      </w:tr>
      <w:tr w:rsidR="00766CBC" w:rsidRPr="00880A57" w14:paraId="7F69E333" w14:textId="77777777" w:rsidTr="00766CBC">
        <w:tc>
          <w:tcPr>
            <w:tcW w:w="9348" w:type="dxa"/>
          </w:tcPr>
          <w:p w14:paraId="0C535371"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73B4DB0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in sistemul RECOM online / Aplicația </w:t>
            </w:r>
            <w:r w:rsidRPr="00880A57">
              <w:rPr>
                <w:rFonts w:asciiTheme="minorHAnsi" w:hAnsiTheme="minorHAnsi" w:cstheme="minorHAnsi"/>
                <w:i/>
                <w:sz w:val="24"/>
              </w:rPr>
              <w:t xml:space="preserve">Interoperabilitate </w:t>
            </w:r>
            <w:r w:rsidRPr="00880A57">
              <w:rPr>
                <w:rFonts w:asciiTheme="minorHAnsi" w:hAnsiTheme="minorHAnsi" w:cstheme="minorHAnsi"/>
                <w:sz w:val="24"/>
              </w:rPr>
              <w:t xml:space="preserve">a Consiliului Concurenței dacă solicitantul desfăşoară/a desfăşurat activitati aferente codului/codurilor CAEN prezentat/prezentate  in CF/Planul de Afaceri, inaintea depunerii cererii de finantare. </w:t>
            </w:r>
          </w:p>
          <w:p w14:paraId="7C44B37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In cazul in care Aplicația </w:t>
            </w:r>
            <w:r w:rsidRPr="00880A57">
              <w:rPr>
                <w:rFonts w:asciiTheme="minorHAnsi" w:hAnsiTheme="minorHAnsi" w:cstheme="minorHAnsi"/>
                <w:i/>
                <w:sz w:val="24"/>
              </w:rPr>
              <w:t>Interoperabilitate</w:t>
            </w:r>
            <w:r w:rsidRPr="00880A57">
              <w:rPr>
                <w:rFonts w:asciiTheme="minorHAnsi" w:hAnsiTheme="minorHAnsi" w:cstheme="minorHAnsi"/>
                <w:sz w:val="24"/>
              </w:rPr>
              <w:t xml:space="preserve"> a Consiliului Concurenței nu poate fi accesata, expertul va solicita prin informatii suplimentare, </w:t>
            </w:r>
            <w:r w:rsidRPr="00880A57">
              <w:rPr>
                <w:rFonts w:asciiTheme="minorHAnsi" w:hAnsiTheme="minorHAnsi" w:cstheme="minorHAnsi"/>
                <w:i/>
                <w:sz w:val="24"/>
              </w:rPr>
              <w:t>Certificatul Constatator pentru fonduri IMM</w:t>
            </w:r>
            <w:r w:rsidRPr="00880A57">
              <w:rPr>
                <w:rFonts w:asciiTheme="minorHAnsi" w:hAnsiTheme="minorHAnsi" w:cstheme="minorHAnsi"/>
                <w:sz w:val="24"/>
              </w:rPr>
              <w:t>.</w:t>
            </w:r>
          </w:p>
          <w:p w14:paraId="72A53D48" w14:textId="7A8E072E"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In cazul </w:t>
            </w:r>
            <w:r w:rsidR="00C965C7" w:rsidRPr="00880A57">
              <w:rPr>
                <w:rFonts w:asciiTheme="minorHAnsi" w:hAnsiTheme="minorHAnsi" w:cstheme="minorHAnsi"/>
                <w:sz w:val="24"/>
                <w:szCs w:val="24"/>
              </w:rPr>
              <w:t>î</w:t>
            </w:r>
            <w:r w:rsidRPr="00880A57">
              <w:rPr>
                <w:rFonts w:asciiTheme="minorHAnsi" w:hAnsiTheme="minorHAnsi" w:cstheme="minorHAnsi"/>
                <w:sz w:val="24"/>
              </w:rPr>
              <w:t xml:space="preserve">n care solicitantul are / a avut autorizat un cod/mai multe coduri CAEN din cel/cele propus/propuse prin CF / planul de afaceri se va verifica declaratia </w:t>
            </w:r>
            <w:r w:rsidR="00C965C7" w:rsidRPr="00880A57">
              <w:rPr>
                <w:rFonts w:asciiTheme="minorHAnsi" w:hAnsiTheme="minorHAnsi" w:cstheme="minorHAnsi"/>
                <w:sz w:val="24"/>
                <w:szCs w:val="24"/>
              </w:rPr>
              <w:t>î</w:t>
            </w:r>
            <w:r w:rsidRPr="00880A57">
              <w:rPr>
                <w:rFonts w:asciiTheme="minorHAnsi" w:hAnsiTheme="minorHAnsi" w:cstheme="minorHAnsi"/>
                <w:sz w:val="24"/>
              </w:rPr>
              <w:t xml:space="preserve">ntocmita si </w:t>
            </w:r>
            <w:r w:rsidRPr="00880A57">
              <w:rPr>
                <w:rFonts w:asciiTheme="minorHAnsi" w:hAnsiTheme="minorHAnsi" w:cstheme="minorHAnsi"/>
                <w:sz w:val="24"/>
                <w:szCs w:val="24"/>
              </w:rPr>
              <w:t>asumat</w:t>
            </w:r>
            <w:r w:rsidR="00C965C7" w:rsidRPr="00880A57">
              <w:rPr>
                <w:rFonts w:asciiTheme="minorHAnsi" w:hAnsiTheme="minorHAnsi" w:cstheme="minorHAnsi"/>
                <w:sz w:val="24"/>
                <w:szCs w:val="24"/>
              </w:rPr>
              <w:t>ă</w:t>
            </w:r>
            <w:r w:rsidRPr="00880A57">
              <w:rPr>
                <w:rFonts w:asciiTheme="minorHAnsi" w:hAnsiTheme="minorHAnsi" w:cstheme="minorHAnsi"/>
                <w:sz w:val="24"/>
              </w:rPr>
              <w:t xml:space="preserve"> prin semnatura de catre un expert contabil, din care </w:t>
            </w:r>
            <w:r w:rsidRPr="00880A57">
              <w:rPr>
                <w:rFonts w:asciiTheme="minorHAnsi" w:hAnsiTheme="minorHAnsi" w:cstheme="minorHAnsi"/>
                <w:b/>
                <w:sz w:val="24"/>
                <w:szCs w:val="24"/>
              </w:rPr>
              <w:t>s</w:t>
            </w:r>
            <w:r w:rsidR="00C965C7" w:rsidRPr="00880A57">
              <w:rPr>
                <w:rFonts w:asciiTheme="minorHAnsi" w:hAnsiTheme="minorHAnsi" w:cstheme="minorHAnsi"/>
                <w:b/>
                <w:sz w:val="24"/>
                <w:szCs w:val="24"/>
              </w:rPr>
              <w:t>ă</w:t>
            </w:r>
            <w:r w:rsidRPr="00880A57">
              <w:rPr>
                <w:rFonts w:asciiTheme="minorHAnsi" w:hAnsiTheme="minorHAnsi" w:cstheme="minorHAnsi"/>
                <w:b/>
                <w:sz w:val="24"/>
                <w:szCs w:val="24"/>
              </w:rPr>
              <w:t xml:space="preserve"> reias</w:t>
            </w:r>
            <w:r w:rsidR="00C965C7" w:rsidRPr="00880A57">
              <w:rPr>
                <w:rFonts w:asciiTheme="minorHAnsi" w:hAnsiTheme="minorHAnsi" w:cstheme="minorHAnsi"/>
                <w:b/>
                <w:sz w:val="24"/>
                <w:szCs w:val="24"/>
              </w:rPr>
              <w:t>ă</w:t>
            </w:r>
            <w:r w:rsidRPr="00880A57">
              <w:rPr>
                <w:rFonts w:asciiTheme="minorHAnsi" w:hAnsiTheme="minorHAnsi" w:cstheme="minorHAnsi"/>
                <w:b/>
                <w:sz w:val="24"/>
              </w:rPr>
              <w:t xml:space="preserve"> faptul </w:t>
            </w:r>
            <w:r w:rsidRPr="00880A57">
              <w:rPr>
                <w:rFonts w:asciiTheme="minorHAnsi" w:hAnsiTheme="minorHAnsi" w:cstheme="minorHAnsi"/>
                <w:b/>
                <w:sz w:val="24"/>
                <w:szCs w:val="24"/>
              </w:rPr>
              <w:t>c</w:t>
            </w:r>
            <w:r w:rsidR="00C965C7" w:rsidRPr="00880A57">
              <w:rPr>
                <w:rFonts w:asciiTheme="minorHAnsi" w:hAnsiTheme="minorHAnsi" w:cstheme="minorHAnsi"/>
                <w:b/>
                <w:sz w:val="24"/>
                <w:szCs w:val="24"/>
              </w:rPr>
              <w:t>ă</w:t>
            </w:r>
            <w:r w:rsidRPr="00880A57">
              <w:rPr>
                <w:rFonts w:asciiTheme="minorHAnsi" w:hAnsiTheme="minorHAnsi" w:cstheme="minorHAnsi"/>
                <w:b/>
                <w:sz w:val="24"/>
              </w:rPr>
              <w:t xml:space="preserve"> intreprinderea nu a desfasurat niciodata activitatea/activitatile pentru care se solicita finantare</w:t>
            </w:r>
            <w:r w:rsidRPr="00880A57">
              <w:rPr>
                <w:rFonts w:asciiTheme="minorHAnsi" w:hAnsiTheme="minorHAnsi" w:cstheme="minorHAnsi"/>
                <w:sz w:val="24"/>
              </w:rPr>
              <w:t>.</w:t>
            </w:r>
          </w:p>
          <w:p w14:paraId="482CF2C2" w14:textId="77777777" w:rsidR="00766CBC" w:rsidRPr="00880A57" w:rsidRDefault="00766CBC" w:rsidP="00766CBC">
            <w:pPr>
              <w:spacing w:before="120" w:after="120" w:line="240" w:lineRule="auto"/>
              <w:jc w:val="both"/>
              <w:rPr>
                <w:rFonts w:asciiTheme="minorHAnsi" w:hAnsiTheme="minorHAnsi" w:cstheme="minorHAnsi"/>
                <w:sz w:val="24"/>
                <w:lang w:val="x-none"/>
              </w:rPr>
            </w:pPr>
            <w:r w:rsidRPr="00880A57">
              <w:rPr>
                <w:rFonts w:asciiTheme="minorHAnsi" w:hAnsiTheme="minorHAnsi" w:cstheme="minorHAnsi"/>
                <w:sz w:val="24"/>
                <w:lang w:val="x-none"/>
              </w:rPr>
              <w:t xml:space="preserve">În situaţia în care solicitantul desfăşoară/a desfăşurat </w:t>
            </w:r>
            <w:r w:rsidRPr="00880A57">
              <w:rPr>
                <w:rFonts w:asciiTheme="minorHAnsi" w:hAnsiTheme="minorHAnsi" w:cstheme="minorHAnsi"/>
                <w:sz w:val="24"/>
              </w:rPr>
              <w:t xml:space="preserve">activităţi aferente codului/codurilor CAEN propus/propuse prin CF/Planul de Afaceri, expertul bifează DA, iar </w:t>
            </w:r>
            <w:r w:rsidRPr="00880A57">
              <w:rPr>
                <w:rFonts w:asciiTheme="minorHAnsi" w:hAnsiTheme="minorHAnsi" w:cstheme="minorHAnsi"/>
                <w:sz w:val="24"/>
                <w:lang w:val="x-none"/>
              </w:rPr>
              <w:t>cererea de finanţare va fi declarată neeligibilă.</w:t>
            </w:r>
          </w:p>
        </w:tc>
      </w:tr>
      <w:tr w:rsidR="00766CBC" w:rsidRPr="00880A57" w14:paraId="15E5C4D1" w14:textId="77777777" w:rsidTr="00766CBC">
        <w:tc>
          <w:tcPr>
            <w:tcW w:w="9348" w:type="dxa"/>
            <w:shd w:val="clear" w:color="auto" w:fill="BFBFBF" w:themeFill="background1" w:themeFillShade="BF"/>
          </w:tcPr>
          <w:p w14:paraId="1C3E1CDB" w14:textId="35B67156"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4.4 Codul CAEN se încadrează în Anexa 1</w:t>
            </w:r>
            <w:r w:rsidR="001C466F" w:rsidRPr="00880A57">
              <w:rPr>
                <w:rFonts w:asciiTheme="minorHAnsi" w:hAnsiTheme="minorHAnsi" w:cstheme="minorHAnsi"/>
                <w:b/>
                <w:sz w:val="24"/>
                <w:lang w:val="pt-BR"/>
              </w:rPr>
              <w:t>3</w:t>
            </w:r>
            <w:r w:rsidRPr="00880A57">
              <w:rPr>
                <w:rFonts w:asciiTheme="minorHAnsi" w:hAnsiTheme="minorHAnsi" w:cstheme="minorHAnsi"/>
                <w:b/>
                <w:sz w:val="24"/>
                <w:lang w:val="pt-BR"/>
              </w:rPr>
              <w:t xml:space="preserve"> – Lista codurilor CAEN aferente activităților neagricole eligibile la finanțare în cadrul intervenției DR 36?</w:t>
            </w:r>
          </w:p>
        </w:tc>
      </w:tr>
      <w:tr w:rsidR="00766CBC" w:rsidRPr="00880A57" w14:paraId="179675B7" w14:textId="77777777" w:rsidTr="00766CBC">
        <w:tc>
          <w:tcPr>
            <w:tcW w:w="9348" w:type="dxa"/>
          </w:tcPr>
          <w:p w14:paraId="2ABC55CD"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DOCUMENTE NECESARE VERIFICARII</w:t>
            </w:r>
          </w:p>
          <w:p w14:paraId="16346514" w14:textId="77777777" w:rsidR="00766CBC" w:rsidRPr="00880A57" w:rsidRDefault="00766CBC" w:rsidP="00766CBC">
            <w:pPr>
              <w:spacing w:before="120" w:after="120" w:line="240" w:lineRule="auto"/>
              <w:rPr>
                <w:rFonts w:asciiTheme="minorHAnsi" w:hAnsiTheme="minorHAnsi" w:cstheme="minorHAnsi"/>
                <w:sz w:val="24"/>
                <w:lang w:val="pt-BR"/>
              </w:rPr>
            </w:pPr>
            <w:r w:rsidRPr="00880A57">
              <w:rPr>
                <w:rFonts w:asciiTheme="minorHAnsi" w:hAnsiTheme="minorHAnsi" w:cstheme="minorHAnsi"/>
                <w:sz w:val="24"/>
                <w:lang w:val="pt-BR"/>
              </w:rPr>
              <w:t>Cererea de finantare</w:t>
            </w:r>
          </w:p>
          <w:p w14:paraId="73166E4E" w14:textId="77777777" w:rsidR="00766CBC" w:rsidRPr="00880A57" w:rsidRDefault="00766CBC" w:rsidP="00766CBC">
            <w:pPr>
              <w:spacing w:before="120" w:after="120" w:line="240" w:lineRule="auto"/>
              <w:rPr>
                <w:rFonts w:asciiTheme="minorHAnsi" w:hAnsiTheme="minorHAnsi" w:cstheme="minorHAnsi"/>
                <w:sz w:val="24"/>
                <w:lang w:val="pt-BR"/>
              </w:rPr>
            </w:pPr>
            <w:r w:rsidRPr="00880A57">
              <w:rPr>
                <w:rFonts w:asciiTheme="minorHAnsi" w:hAnsiTheme="minorHAnsi" w:cstheme="minorHAnsi"/>
                <w:sz w:val="24"/>
                <w:lang w:val="pt-BR"/>
              </w:rPr>
              <w:t>Planul de afaceri</w:t>
            </w:r>
          </w:p>
          <w:p w14:paraId="4DB47C94" w14:textId="77777777" w:rsidR="00766CBC" w:rsidRPr="00880A57" w:rsidRDefault="00766CBC" w:rsidP="00766CBC">
            <w:pPr>
              <w:spacing w:before="120" w:after="120" w:line="240" w:lineRule="auto"/>
              <w:rPr>
                <w:rFonts w:asciiTheme="minorHAnsi" w:hAnsiTheme="minorHAnsi" w:cstheme="minorHAnsi"/>
                <w:sz w:val="24"/>
                <w:szCs w:val="24"/>
                <w:lang w:val="pt-BR"/>
              </w:rPr>
            </w:pPr>
            <w:r w:rsidRPr="00880A57">
              <w:rPr>
                <w:rFonts w:asciiTheme="minorHAnsi" w:hAnsiTheme="minorHAnsi" w:cstheme="minorHAnsi"/>
                <w:sz w:val="24"/>
                <w:lang w:val="pt-BR"/>
              </w:rPr>
              <w:t>RECOM</w:t>
            </w:r>
          </w:p>
          <w:p w14:paraId="201C0EBD" w14:textId="77777777" w:rsidR="00C965C7" w:rsidRPr="00880A57" w:rsidRDefault="00C965C7" w:rsidP="00766CBC">
            <w:pPr>
              <w:spacing w:before="120" w:after="120" w:line="240" w:lineRule="auto"/>
              <w:rPr>
                <w:rFonts w:asciiTheme="minorHAnsi" w:hAnsiTheme="minorHAnsi" w:cstheme="minorHAnsi"/>
                <w:sz w:val="24"/>
                <w:szCs w:val="24"/>
                <w:lang w:val="pt-BR"/>
              </w:rPr>
            </w:pPr>
            <w:r w:rsidRPr="00880A57">
              <w:rPr>
                <w:rFonts w:asciiTheme="minorHAnsi" w:hAnsiTheme="minorHAnsi" w:cstheme="minorHAnsi"/>
                <w:sz w:val="24"/>
                <w:szCs w:val="24"/>
                <w:lang w:val="pt-BR"/>
              </w:rPr>
              <w:t>Ghidul solicitantului Gal</w:t>
            </w:r>
          </w:p>
          <w:p w14:paraId="3E928F76" w14:textId="6F6E1B62" w:rsidR="00766CBC" w:rsidRPr="00880A57" w:rsidRDefault="00C965C7"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sz w:val="24"/>
                <w:szCs w:val="24"/>
                <w:lang w:val="pt-BR"/>
              </w:rPr>
              <w:t>Fisa Interventiei din SDL aprobat</w:t>
            </w:r>
          </w:p>
        </w:tc>
      </w:tr>
      <w:tr w:rsidR="00766CBC" w:rsidRPr="00880A57" w14:paraId="0F858A4D" w14:textId="77777777" w:rsidTr="00766CBC">
        <w:tc>
          <w:tcPr>
            <w:tcW w:w="9348" w:type="dxa"/>
          </w:tcPr>
          <w:p w14:paraId="022EAAC7"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535A37BC" w14:textId="77777777" w:rsidR="00766CBC" w:rsidRPr="00880A57" w:rsidRDefault="00766CBC" w:rsidP="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it-IT"/>
              </w:rPr>
              <w:t xml:space="preserve">Expertul verifică concordanta activitatilor (codurilor CAEN) propuse spre finantare din </w:t>
            </w:r>
            <w:r w:rsidRPr="00880A57">
              <w:rPr>
                <w:rFonts w:asciiTheme="minorHAnsi" w:hAnsiTheme="minorHAnsi" w:cstheme="minorHAnsi"/>
                <w:sz w:val="24"/>
                <w:lang w:val="pt-BR"/>
              </w:rPr>
              <w:t>Cererea de finantare si Planul de afaceri.</w:t>
            </w:r>
          </w:p>
          <w:p w14:paraId="6E1D7DAD" w14:textId="77777777" w:rsidR="00C965C7" w:rsidRPr="00880A57" w:rsidRDefault="00C965C7" w:rsidP="00C965C7">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Atentie! </w:t>
            </w:r>
          </w:p>
          <w:p w14:paraId="7C6B5872" w14:textId="77777777" w:rsidR="00C965C7" w:rsidRPr="00880A57" w:rsidRDefault="00C965C7" w:rsidP="00C965C7">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lastRenderedPageBreak/>
              <w:t xml:space="preserve">În funcție de prevederile intervențiilor finanțate prin strategia de dezvoltare locală a fiecarui GAL, GAL  poate exclude de la finanțare anumite coduri CAEN din Anexa 13- </w:t>
            </w:r>
            <w:r w:rsidRPr="00880A57">
              <w:rPr>
                <w:rFonts w:asciiTheme="minorHAnsi" w:hAnsiTheme="minorHAnsi" w:cstheme="minorHAnsi"/>
                <w:i/>
                <w:sz w:val="24"/>
                <w:szCs w:val="24"/>
                <w:lang w:val="pt-BR"/>
              </w:rPr>
              <w:t>Lista codurilor CAEN aferente activităților neagricole eligibile la finanțare în cadrul intervenției DR 36</w:t>
            </w:r>
            <w:r w:rsidRPr="00880A57">
              <w:rPr>
                <w:rFonts w:asciiTheme="minorHAnsi" w:hAnsiTheme="minorHAnsi" w:cstheme="minorHAnsi"/>
                <w:sz w:val="24"/>
                <w:szCs w:val="24"/>
                <w:lang w:val="pt-BR"/>
              </w:rPr>
              <w:t>, dar nu poate  adăugate în vederea finanțării alte coduri CAEN decât cele din Anexa 13 la Ghidul de implementare aprobat prin ordin de ministru.</w:t>
            </w:r>
          </w:p>
          <w:p w14:paraId="3D2CFE55" w14:textId="77777777" w:rsidR="00C965C7" w:rsidRPr="00880A57" w:rsidRDefault="00C965C7" w:rsidP="00C965C7">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Astfel, prin Ghidul solicitantului GAL aferent interventiei (si documentele anexe) </w:t>
            </w:r>
            <w:r w:rsidR="0083482D" w:rsidRPr="00880A57">
              <w:rPr>
                <w:rFonts w:asciiTheme="minorHAnsi" w:hAnsiTheme="minorHAnsi" w:cstheme="minorHAnsi"/>
                <w:sz w:val="24"/>
                <w:szCs w:val="24"/>
                <w:lang w:val="pt-BR"/>
              </w:rPr>
              <w:t xml:space="preserve">se poate restrange numarul codurilor CAEN eligibile la finantare in sesiunea respectiva. </w:t>
            </w:r>
          </w:p>
          <w:p w14:paraId="0225D288" w14:textId="77777777" w:rsidR="00C965C7" w:rsidRPr="00880A57" w:rsidRDefault="0083482D" w:rsidP="00766CBC">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Astfel, expertul verifică cumulativ codul CAEN/codurile CAEN propuse spre finantare sa se regaseasca atât în Anexa 13- Lista codurilor CAEN aferente activităților neagricole eligibile la finanțare în cadrul intervenției DR 36 cat si in codurile CAEN eligibile confor prevederilor Ghidului solicitantului GAL. </w:t>
            </w:r>
          </w:p>
          <w:p w14:paraId="4718FDEB" w14:textId="77777777" w:rsidR="00766CBC" w:rsidRPr="00880A57" w:rsidRDefault="00766CBC" w:rsidP="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In situatia in care una sau mai multe activitati propuse spre finantare din Cererea de finantare nu se regasesc descrise in Planul de afaceri, expertul solicita informatii suplimentare pentru corelarea acestora. In situatia in care solicitantul nu raspunde la informatii suplimentare sau nu coreleaza activitatile descrise in planul de afaceri cu cele care se regasesc in Cererea de finantare, Cererea de finantare devine neeligibila.</w:t>
            </w:r>
          </w:p>
          <w:p w14:paraId="24D1E9F4" w14:textId="7387C943" w:rsidR="00766CBC" w:rsidRPr="00880A57" w:rsidRDefault="00766CBC" w:rsidP="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rPr>
              <w:t xml:space="preserve">În situația în care nu este clară încadrarea activității solictantului în </w:t>
            </w:r>
            <w:r w:rsidRPr="00880A57">
              <w:rPr>
                <w:rFonts w:asciiTheme="minorHAnsi" w:hAnsiTheme="minorHAnsi" w:cstheme="minorHAnsi"/>
              </w:rPr>
              <w:t xml:space="preserve">codul CAEN eligibil menționat în Anexa </w:t>
            </w:r>
            <w:r w:rsidRPr="00880A57">
              <w:rPr>
                <w:rFonts w:asciiTheme="minorHAnsi" w:hAnsiTheme="minorHAnsi" w:cstheme="minorHAnsi"/>
                <w:noProof/>
                <w:sz w:val="24"/>
                <w:szCs w:val="24"/>
              </w:rPr>
              <w:t>1</w:t>
            </w:r>
            <w:r w:rsidR="00C965C7" w:rsidRPr="00880A57">
              <w:rPr>
                <w:rFonts w:asciiTheme="minorHAnsi" w:hAnsiTheme="minorHAnsi" w:cstheme="minorHAnsi"/>
                <w:noProof/>
                <w:sz w:val="24"/>
                <w:szCs w:val="24"/>
              </w:rPr>
              <w:t>3</w:t>
            </w:r>
            <w:r w:rsidRPr="00880A57">
              <w:rPr>
                <w:rFonts w:asciiTheme="minorHAnsi" w:hAnsiTheme="minorHAnsi" w:cstheme="minorHAnsi"/>
                <w:sz w:val="24"/>
              </w:rPr>
              <w:t>, se va solicita acestuia, prin informații suplimentare, o adresă emisă de Institutul Național de Statistică privind menționarea explicită a încadrării activității în codul CAEN respectiv detaliat la nivel de sub-clasă.</w:t>
            </w:r>
          </w:p>
          <w:p w14:paraId="2408F75B" w14:textId="48156F3A" w:rsidR="00766CBC" w:rsidRPr="00880A57" w:rsidRDefault="00766CBC" w:rsidP="00766CBC">
            <w:pPr>
              <w:suppressAutoHyphens/>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Expertul verifică daca din Planul de afaceri reiese ca activitatea/ toate activitatile pentru care se solicita finantarea se regăseşte/ regasesc în fisa/ anexa intervenţiei din SDL si in </w:t>
            </w:r>
            <w:r w:rsidRPr="00880A57">
              <w:rPr>
                <w:rFonts w:asciiTheme="minorHAnsi" w:hAnsiTheme="minorHAnsi" w:cstheme="minorHAnsi"/>
                <w:lang w:val="pt-BR"/>
              </w:rPr>
              <w:t xml:space="preserve">Anexa </w:t>
            </w:r>
            <w:r w:rsidRPr="00880A57">
              <w:rPr>
                <w:rFonts w:asciiTheme="minorHAnsi" w:hAnsiTheme="minorHAnsi" w:cstheme="minorHAnsi"/>
                <w:sz w:val="24"/>
                <w:szCs w:val="24"/>
                <w:lang w:val="pt-BR"/>
              </w:rPr>
              <w:t>1</w:t>
            </w:r>
            <w:r w:rsidR="00C965C7" w:rsidRPr="00880A57">
              <w:rPr>
                <w:rFonts w:asciiTheme="minorHAnsi" w:hAnsiTheme="minorHAnsi" w:cstheme="minorHAnsi"/>
                <w:sz w:val="24"/>
                <w:szCs w:val="24"/>
                <w:lang w:val="pt-BR"/>
              </w:rPr>
              <w:t>3</w:t>
            </w:r>
            <w:r w:rsidRPr="00880A57">
              <w:rPr>
                <w:rFonts w:asciiTheme="minorHAnsi" w:hAnsiTheme="minorHAnsi" w:cstheme="minorHAnsi"/>
                <w:lang w:val="pt-BR"/>
              </w:rPr>
              <w:t xml:space="preserve"> – Lista codurilor CAEN aferente activitățilore neagricole eligibile la finanțare în cadrul intervenției DR 36</w:t>
            </w:r>
            <w:r w:rsidRPr="00880A57">
              <w:rPr>
                <w:rFonts w:asciiTheme="minorHAnsi" w:hAnsiTheme="minorHAnsi" w:cstheme="minorHAnsi"/>
                <w:b/>
                <w:lang w:val="pt-BR"/>
              </w:rPr>
              <w:t>.</w:t>
            </w:r>
          </w:p>
          <w:p w14:paraId="07061D01" w14:textId="63C148BC"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Sunt eligibile proiectele care propun activităţi aferente unuia sau mai multor coduri CAEN (maxim 5) care sunt incluse </w:t>
            </w:r>
            <w:r w:rsidRPr="00880A57">
              <w:rPr>
                <w:rFonts w:asciiTheme="minorHAnsi" w:hAnsiTheme="minorHAnsi" w:cstheme="minorHAnsi"/>
                <w:sz w:val="24"/>
                <w:lang w:val="it-IT"/>
              </w:rPr>
              <w:t xml:space="preserve">în fisa/ anexa intervenţiei din SDL si in </w:t>
            </w:r>
            <w:r w:rsidRPr="00880A57">
              <w:rPr>
                <w:rFonts w:asciiTheme="minorHAnsi" w:hAnsiTheme="minorHAnsi" w:cstheme="minorHAnsi"/>
                <w:lang w:val="pt-BR"/>
              </w:rPr>
              <w:t xml:space="preserve">Anexa </w:t>
            </w:r>
            <w:r w:rsidRPr="00880A57">
              <w:rPr>
                <w:rFonts w:asciiTheme="minorHAnsi" w:hAnsiTheme="minorHAnsi" w:cstheme="minorHAnsi"/>
                <w:sz w:val="24"/>
                <w:szCs w:val="24"/>
                <w:lang w:val="pt-BR"/>
              </w:rPr>
              <w:t>1</w:t>
            </w:r>
            <w:r w:rsidR="00C965C7" w:rsidRPr="00880A57">
              <w:rPr>
                <w:rFonts w:asciiTheme="minorHAnsi" w:hAnsiTheme="minorHAnsi" w:cstheme="minorHAnsi"/>
                <w:sz w:val="24"/>
                <w:szCs w:val="24"/>
                <w:lang w:val="pt-BR"/>
              </w:rPr>
              <w:t>3</w:t>
            </w:r>
            <w:r w:rsidRPr="00880A57">
              <w:rPr>
                <w:rFonts w:asciiTheme="minorHAnsi" w:hAnsiTheme="minorHAnsi" w:cstheme="minorHAnsi"/>
                <w:lang w:val="pt-BR"/>
              </w:rPr>
              <w:t xml:space="preserve"> – Lista codurilor CAEN aferente activitățilore neagricole eligibile la finanțare în cadrul intervenției DR 36</w:t>
            </w:r>
            <w:r w:rsidRPr="00880A57">
              <w:rPr>
                <w:rFonts w:asciiTheme="minorHAnsi" w:hAnsiTheme="minorHAnsi" w:cstheme="minorHAnsi"/>
                <w:sz w:val="24"/>
              </w:rPr>
              <w:t xml:space="preserve">, în situația în care aceste activități se completează, dezvoltă sau se optimizează reciproc. </w:t>
            </w:r>
          </w:p>
          <w:p w14:paraId="109352A8" w14:textId="23EA8F5C" w:rsidR="00766CBC" w:rsidRPr="00880A57" w:rsidRDefault="00766CBC" w:rsidP="00766CBC">
            <w:pPr>
              <w:suppressAutoHyphen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situaţia în care una sau mai multe activitati propuse in Planul de afaceri spre finantare nu se regasesc </w:t>
            </w:r>
            <w:r w:rsidRPr="00880A57">
              <w:rPr>
                <w:rFonts w:asciiTheme="minorHAnsi" w:hAnsiTheme="minorHAnsi" w:cstheme="minorHAnsi"/>
                <w:sz w:val="24"/>
                <w:lang w:val="it-IT"/>
              </w:rPr>
              <w:t xml:space="preserve">în fisa/ anexa intervenţiei din SDL si in </w:t>
            </w:r>
            <w:r w:rsidRPr="00880A57">
              <w:rPr>
                <w:rFonts w:asciiTheme="minorHAnsi" w:hAnsiTheme="minorHAnsi" w:cstheme="minorHAnsi"/>
                <w:lang w:val="pt-BR"/>
              </w:rPr>
              <w:t xml:space="preserve">Anexa </w:t>
            </w:r>
            <w:r w:rsidRPr="00880A57">
              <w:rPr>
                <w:rFonts w:asciiTheme="minorHAnsi" w:hAnsiTheme="minorHAnsi" w:cstheme="minorHAnsi"/>
                <w:sz w:val="24"/>
                <w:szCs w:val="24"/>
                <w:lang w:val="pt-BR"/>
              </w:rPr>
              <w:t>1</w:t>
            </w:r>
            <w:r w:rsidR="0083482D" w:rsidRPr="00880A57">
              <w:rPr>
                <w:rFonts w:asciiTheme="minorHAnsi" w:hAnsiTheme="minorHAnsi" w:cstheme="minorHAnsi"/>
                <w:sz w:val="24"/>
                <w:szCs w:val="24"/>
                <w:lang w:val="pt-BR"/>
              </w:rPr>
              <w:t>3</w:t>
            </w:r>
            <w:r w:rsidRPr="00880A57">
              <w:rPr>
                <w:rFonts w:asciiTheme="minorHAnsi" w:hAnsiTheme="minorHAnsi" w:cstheme="minorHAnsi"/>
                <w:lang w:val="pt-BR"/>
              </w:rPr>
              <w:t>– Lista codurilor CAEN aferente activităților neagricole eligibile la finanțare în cadrul intervenției DR 36</w:t>
            </w:r>
            <w:r w:rsidRPr="00880A57">
              <w:rPr>
                <w:rFonts w:asciiTheme="minorHAnsi" w:hAnsiTheme="minorHAnsi" w:cstheme="minorHAnsi"/>
                <w:sz w:val="24"/>
              </w:rPr>
              <w:t>, Cererea de finatare devine neeligibila.</w:t>
            </w:r>
          </w:p>
          <w:p w14:paraId="7ED6BFB5" w14:textId="7765BD80" w:rsidR="00766CBC" w:rsidRPr="00880A57" w:rsidRDefault="00766CBC" w:rsidP="00766CBC">
            <w:pPr>
              <w:suppressAutoHyphens/>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 xml:space="preserve">Expertul bifeaza DA daca toate activitatile (codurile CAEN) propuse spre finantare in Cererea de finantare si in Planul de afaceri se regasesc in </w:t>
            </w:r>
            <w:r w:rsidRPr="00880A57">
              <w:rPr>
                <w:rFonts w:asciiTheme="minorHAnsi" w:hAnsiTheme="minorHAnsi" w:cstheme="minorHAnsi"/>
                <w:lang w:val="pt-BR"/>
              </w:rPr>
              <w:t xml:space="preserve">Anexa </w:t>
            </w:r>
            <w:r w:rsidRPr="00880A57">
              <w:rPr>
                <w:rFonts w:asciiTheme="minorHAnsi" w:hAnsiTheme="minorHAnsi" w:cstheme="minorHAnsi"/>
                <w:sz w:val="24"/>
                <w:szCs w:val="24"/>
                <w:lang w:val="pt-BR"/>
              </w:rPr>
              <w:t>1</w:t>
            </w:r>
            <w:r w:rsidR="0083482D" w:rsidRPr="00880A57">
              <w:rPr>
                <w:rFonts w:asciiTheme="minorHAnsi" w:hAnsiTheme="minorHAnsi" w:cstheme="minorHAnsi"/>
                <w:sz w:val="24"/>
                <w:szCs w:val="24"/>
                <w:lang w:val="pt-BR"/>
              </w:rPr>
              <w:t>3</w:t>
            </w:r>
            <w:r w:rsidRPr="00880A57">
              <w:rPr>
                <w:rFonts w:asciiTheme="minorHAnsi" w:hAnsiTheme="minorHAnsi" w:cstheme="minorHAnsi"/>
                <w:lang w:val="pt-BR"/>
              </w:rPr>
              <w:t xml:space="preserve"> – Lista codurilor CAEN aferente activităților neagricole eligibile la finanțare în cadrul intervenției DR 36</w:t>
            </w:r>
            <w:r w:rsidRPr="00880A57">
              <w:rPr>
                <w:rFonts w:asciiTheme="minorHAnsi" w:hAnsiTheme="minorHAnsi" w:cstheme="minorHAnsi"/>
                <w:sz w:val="24"/>
                <w:lang w:val="pt-BR"/>
              </w:rPr>
              <w:t xml:space="preserve"> si NU daca una sau mai multe activitati nu se regasesc in anexa mentionata.</w:t>
            </w:r>
          </w:p>
        </w:tc>
      </w:tr>
      <w:tr w:rsidR="00766CBC" w:rsidRPr="00880A57" w14:paraId="4C19A964" w14:textId="77777777" w:rsidTr="00766CBC">
        <w:tc>
          <w:tcPr>
            <w:tcW w:w="9348" w:type="dxa"/>
            <w:shd w:val="clear" w:color="auto" w:fill="BFBFBF" w:themeFill="background1" w:themeFillShade="BF"/>
          </w:tcPr>
          <w:p w14:paraId="11177614"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 xml:space="preserve">4.5 CMI/ CMV și solicitanţii care au/ au avut coduri CAEN autorizate la ONRC până la momentul depunerii cererii de finanțare, au depus o Declarație întocmită și asumată prin semnătură de către un expert contabil, din care să reiasă faptul că întreprinderea nu a desfășurat niciodată activitatea/ activităţile pentru care solicită finanțare? </w:t>
            </w:r>
          </w:p>
        </w:tc>
      </w:tr>
      <w:tr w:rsidR="00766CBC" w:rsidRPr="00880A57" w14:paraId="41E2791F" w14:textId="77777777" w:rsidTr="00766CBC">
        <w:tc>
          <w:tcPr>
            <w:tcW w:w="9348" w:type="dxa"/>
          </w:tcPr>
          <w:p w14:paraId="0F845026" w14:textId="77777777" w:rsidR="00766CBC" w:rsidRPr="00880A57" w:rsidRDefault="00766CBC" w:rsidP="00766CBC">
            <w:pPr>
              <w:spacing w:before="120" w:after="120" w:line="240" w:lineRule="auto"/>
              <w:jc w:val="both"/>
              <w:rPr>
                <w:rFonts w:asciiTheme="minorHAnsi" w:hAnsiTheme="minorHAnsi" w:cstheme="minorHAnsi"/>
                <w:b/>
                <w:sz w:val="24"/>
                <w:lang w:val="en-GB"/>
              </w:rPr>
            </w:pPr>
            <w:r w:rsidRPr="00880A57">
              <w:rPr>
                <w:rFonts w:asciiTheme="minorHAnsi" w:hAnsiTheme="minorHAnsi" w:cstheme="minorHAnsi"/>
                <w:b/>
                <w:sz w:val="24"/>
              </w:rPr>
              <w:t>DOCUMENTE NECESARE VERIFICĂRII</w:t>
            </w:r>
            <w:r w:rsidRPr="00880A57">
              <w:rPr>
                <w:rFonts w:asciiTheme="minorHAnsi" w:hAnsiTheme="minorHAnsi" w:cstheme="minorHAnsi"/>
                <w:b/>
                <w:sz w:val="24"/>
                <w:lang w:val="en-GB"/>
              </w:rPr>
              <w:t>:</w:t>
            </w:r>
          </w:p>
          <w:p w14:paraId="62038E14"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lastRenderedPageBreak/>
              <w:t>RECOM online</w:t>
            </w:r>
          </w:p>
          <w:p w14:paraId="3D6E9206"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Cererea de finantare</w:t>
            </w:r>
          </w:p>
          <w:p w14:paraId="55E4B437" w14:textId="1A75ED62" w:rsidR="00766CBC" w:rsidRPr="00880A57" w:rsidRDefault="00766CBC" w:rsidP="00766CBC">
            <w:pPr>
              <w:spacing w:before="120" w:after="120" w:line="240" w:lineRule="auto"/>
              <w:rPr>
                <w:rFonts w:asciiTheme="minorHAnsi" w:hAnsiTheme="minorHAnsi" w:cstheme="minorHAnsi"/>
                <w:b/>
                <w:sz w:val="24"/>
              </w:rPr>
            </w:pPr>
          </w:p>
        </w:tc>
      </w:tr>
      <w:tr w:rsidR="00766CBC" w:rsidRPr="00880A57" w14:paraId="7CBD9A0F" w14:textId="77777777" w:rsidTr="00766CBC">
        <w:tc>
          <w:tcPr>
            <w:tcW w:w="9348" w:type="dxa"/>
          </w:tcPr>
          <w:p w14:paraId="284D7D9E" w14:textId="77777777" w:rsidR="00766CBC" w:rsidRPr="00880A57" w:rsidRDefault="00766CBC" w:rsidP="00766CBC">
            <w:pPr>
              <w:spacing w:before="120" w:after="120" w:line="240" w:lineRule="auto"/>
              <w:rPr>
                <w:rFonts w:asciiTheme="minorHAnsi" w:hAnsiTheme="minorHAnsi" w:cstheme="minorHAnsi"/>
                <w:b/>
                <w:lang w:val="pt-BR"/>
              </w:rPr>
            </w:pPr>
            <w:r w:rsidRPr="00880A57">
              <w:rPr>
                <w:rFonts w:asciiTheme="minorHAnsi" w:hAnsiTheme="minorHAnsi" w:cstheme="minorHAnsi"/>
                <w:b/>
                <w:sz w:val="24"/>
                <w:lang w:val="pt-BR"/>
              </w:rPr>
              <w:lastRenderedPageBreak/>
              <w:t>PUNCTE DE VERIFICAT IN DOCUMENTE:</w:t>
            </w:r>
          </w:p>
          <w:p w14:paraId="63CF4744" w14:textId="77777777" w:rsidR="00BE44A8" w:rsidRPr="00880A57" w:rsidRDefault="00BE44A8" w:rsidP="00766CBC">
            <w:pPr>
              <w:spacing w:before="120" w:after="120" w:line="240" w:lineRule="auto"/>
              <w:rPr>
                <w:rFonts w:asciiTheme="minorHAnsi" w:hAnsiTheme="minorHAnsi" w:cstheme="minorHAnsi"/>
                <w:b/>
                <w:sz w:val="24"/>
                <w:szCs w:val="24"/>
                <w:lang w:val="pt-BR"/>
              </w:rPr>
            </w:pPr>
            <w:r w:rsidRPr="00880A57">
              <w:rPr>
                <w:rFonts w:asciiTheme="minorHAnsi" w:hAnsiTheme="minorHAnsi" w:cstheme="minorHAnsi"/>
                <w:b/>
                <w:sz w:val="24"/>
                <w:szCs w:val="24"/>
                <w:lang w:val="pt-BR"/>
              </w:rPr>
              <w:t>Pentru solicitantii inregistrati in RECOM</w:t>
            </w:r>
          </w:p>
          <w:p w14:paraId="3FD8EAB1" w14:textId="428D0B41"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in sistemul RECOM online / Aplicația </w:t>
            </w:r>
            <w:r w:rsidRPr="00880A57">
              <w:rPr>
                <w:rFonts w:asciiTheme="minorHAnsi" w:hAnsiTheme="minorHAnsi" w:cstheme="minorHAnsi"/>
                <w:i/>
                <w:sz w:val="24"/>
              </w:rPr>
              <w:t xml:space="preserve">Interoperabilitate </w:t>
            </w:r>
            <w:r w:rsidRPr="00880A57">
              <w:rPr>
                <w:rFonts w:asciiTheme="minorHAnsi" w:hAnsiTheme="minorHAnsi" w:cstheme="minorHAnsi"/>
                <w:sz w:val="24"/>
              </w:rPr>
              <w:t xml:space="preserve">a Consiliului Concurenței  dacă solicitantul desfăşoară/a desfăşurat activitati aferente codului/codurilor CAEN prezentat/prezentate  in CF/Planul de Afaceri, inaintea depunerii cererii de finantare. </w:t>
            </w:r>
          </w:p>
          <w:p w14:paraId="7FB06F6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In cazul in care Aplicația </w:t>
            </w:r>
            <w:r w:rsidRPr="00880A57">
              <w:rPr>
                <w:rFonts w:asciiTheme="minorHAnsi" w:hAnsiTheme="minorHAnsi" w:cstheme="minorHAnsi"/>
                <w:i/>
                <w:sz w:val="24"/>
              </w:rPr>
              <w:t>Interoperabilitate</w:t>
            </w:r>
            <w:r w:rsidRPr="00880A57">
              <w:rPr>
                <w:rFonts w:asciiTheme="minorHAnsi" w:hAnsiTheme="minorHAnsi" w:cstheme="minorHAnsi"/>
                <w:sz w:val="24"/>
              </w:rPr>
              <w:t xml:space="preserve"> a Consiliului Concurenței nu poate fi accesata, expertul va solicita prin informatii suplimentare, </w:t>
            </w:r>
            <w:r w:rsidRPr="00880A57">
              <w:rPr>
                <w:rFonts w:asciiTheme="minorHAnsi" w:hAnsiTheme="minorHAnsi" w:cstheme="minorHAnsi"/>
                <w:i/>
                <w:sz w:val="24"/>
              </w:rPr>
              <w:t>Certificatul Constatator pentru fonduri IMM</w:t>
            </w:r>
            <w:r w:rsidRPr="00880A57">
              <w:rPr>
                <w:rFonts w:asciiTheme="minorHAnsi" w:hAnsiTheme="minorHAnsi" w:cstheme="minorHAnsi"/>
                <w:sz w:val="24"/>
              </w:rPr>
              <w:t>.</w:t>
            </w:r>
          </w:p>
          <w:p w14:paraId="2EAE99DC" w14:textId="77777777" w:rsidR="00766CBC" w:rsidRPr="00880A57" w:rsidRDefault="00766CBC" w:rsidP="00766CBC">
            <w:pPr>
              <w:spacing w:before="120" w:after="120" w:line="240" w:lineRule="auto"/>
              <w:jc w:val="both"/>
              <w:rPr>
                <w:rFonts w:asciiTheme="minorHAnsi" w:hAnsiTheme="minorHAnsi" w:cstheme="minorHAnsi"/>
              </w:rPr>
            </w:pPr>
            <w:r w:rsidRPr="00880A57">
              <w:rPr>
                <w:rFonts w:asciiTheme="minorHAnsi" w:hAnsiTheme="minorHAnsi" w:cstheme="minorHAnsi"/>
                <w:sz w:val="24"/>
              </w:rPr>
              <w:t xml:space="preserve">In cazul in care solicitantul are / a avut autorizat un cod/mai multe coduri CAEN din cel/cele propus/propuse prin CF / planul de afaceri se va verifica declaratia intocmita si asumata prin semnatura de catre un expert contabil, din care </w:t>
            </w:r>
            <w:r w:rsidRPr="00880A57">
              <w:rPr>
                <w:rFonts w:asciiTheme="minorHAnsi" w:hAnsiTheme="minorHAnsi" w:cstheme="minorHAnsi"/>
                <w:b/>
                <w:sz w:val="24"/>
              </w:rPr>
              <w:t>sa reiasa faptul ca intreprinderea nu a desfasurat niciodata activitatea/activitatile pentru care se solicita finantare</w:t>
            </w:r>
            <w:r w:rsidRPr="00880A57">
              <w:rPr>
                <w:rFonts w:asciiTheme="minorHAnsi" w:hAnsiTheme="minorHAnsi" w:cstheme="minorHAnsi"/>
                <w:sz w:val="24"/>
              </w:rPr>
              <w:t>.</w:t>
            </w:r>
          </w:p>
          <w:p w14:paraId="21EDE68E" w14:textId="77777777" w:rsidR="000B338D" w:rsidRPr="00880A57" w:rsidRDefault="00BE44A8"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In cazul  CMI/CMV expertul verifica declaratia intocmita si asumata prin semnatura de catre un expert contabil, din care sa reiasa faptul ca acestia nu au desfasurat niciodata activitatea/activitatile pentru care se solicita finantare. </w:t>
            </w:r>
          </w:p>
          <w:p w14:paraId="3EB289D0" w14:textId="77777777" w:rsidR="000B338D" w:rsidRPr="00880A57" w:rsidRDefault="000B338D"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Pentru toate tipurile de solicitanti, in cazul nedepunerii la dosarul cererii de finantare a acestui document expertul le poate solicita prin solicitarea de informatii suplimentare. Neprezentarea acestei declaratii in urma solicitarii de informatii suplimentare conduce la neindeplinirea criteriului si cererea de finanţare va fi declarată neeligibilă.</w:t>
            </w:r>
          </w:p>
          <w:p w14:paraId="625DBB30" w14:textId="77777777" w:rsidR="000B338D" w:rsidRPr="00880A57" w:rsidRDefault="000B338D" w:rsidP="00766CBC">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Atentie </w:t>
            </w:r>
          </w:p>
          <w:p w14:paraId="40E31D58" w14:textId="77777777" w:rsidR="000B338D" w:rsidRPr="00880A57" w:rsidRDefault="000B338D"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Pentru toate declaratiile, expertul verifica ca viza anuala a expertului contabil sa fie valabila la data asumarii documentului</w:t>
            </w:r>
            <w:r w:rsidRPr="00880A57">
              <w:rPr>
                <w:rFonts w:asciiTheme="minorHAnsi" w:hAnsiTheme="minorHAnsi" w:cstheme="minorHAnsi"/>
                <w:sz w:val="24"/>
                <w:szCs w:val="24"/>
              </w:rPr>
              <w:t xml:space="preserve">. </w:t>
            </w:r>
          </w:p>
          <w:p w14:paraId="7B5165DC"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În situaţia în care solicitantul desfăşoară/a desfăşurat activităţi aferente codului/codurilor CAEN propus/ propuse prin CF/ Planul de Afaceri, expertul bifează DA, iar cererea de finanţare va fi declarată neeligibilă.</w:t>
            </w:r>
          </w:p>
        </w:tc>
      </w:tr>
      <w:tr w:rsidR="00766CBC" w:rsidRPr="00880A57" w14:paraId="063792CC" w14:textId="77777777" w:rsidTr="00766CBC">
        <w:tc>
          <w:tcPr>
            <w:tcW w:w="9348" w:type="dxa"/>
            <w:shd w:val="clear" w:color="auto" w:fill="BFBFBF" w:themeFill="background1" w:themeFillShade="BF"/>
          </w:tcPr>
          <w:p w14:paraId="10CC3C72"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 xml:space="preserve">4.6 Solicitantul nu deţine părţi sociale in alte societăţi care îşi desfăşoară activitatea in baza aceluiaşi/ aceloraşi cod/ coduri CAEN autorizat/ autorizate la ONRC ca şi cele propuse prin Cererea de Finanţare/ Planul de Afaceri sau a unor coduri CAEN aferente unor activităţi complementare autorizate la ONRC? </w:t>
            </w:r>
          </w:p>
        </w:tc>
      </w:tr>
      <w:tr w:rsidR="00766CBC" w:rsidRPr="00880A57" w14:paraId="6D287E60" w14:textId="77777777" w:rsidTr="00766CBC">
        <w:tc>
          <w:tcPr>
            <w:tcW w:w="9348" w:type="dxa"/>
          </w:tcPr>
          <w:p w14:paraId="1D074420" w14:textId="77777777" w:rsidR="00766CBC" w:rsidRPr="00880A57" w:rsidRDefault="00766CBC" w:rsidP="00766CBC">
            <w:pPr>
              <w:spacing w:before="120" w:after="120" w:line="240" w:lineRule="auto"/>
              <w:jc w:val="both"/>
              <w:rPr>
                <w:rFonts w:asciiTheme="minorHAnsi" w:hAnsiTheme="minorHAnsi" w:cstheme="minorHAnsi"/>
                <w:b/>
                <w:sz w:val="24"/>
                <w:lang w:val="en-GB"/>
              </w:rPr>
            </w:pPr>
            <w:r w:rsidRPr="00880A57">
              <w:rPr>
                <w:rFonts w:asciiTheme="minorHAnsi" w:hAnsiTheme="minorHAnsi" w:cstheme="minorHAnsi"/>
                <w:b/>
                <w:sz w:val="24"/>
              </w:rPr>
              <w:t>DOCUMENTE NECESARE VERIFICĂRII</w:t>
            </w:r>
            <w:r w:rsidRPr="00880A57">
              <w:rPr>
                <w:rFonts w:asciiTheme="minorHAnsi" w:hAnsiTheme="minorHAnsi" w:cstheme="minorHAnsi"/>
                <w:b/>
                <w:sz w:val="24"/>
                <w:lang w:val="en-GB"/>
              </w:rPr>
              <w:t>:</w:t>
            </w:r>
          </w:p>
          <w:p w14:paraId="3ACD32F4"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RECOM online</w:t>
            </w:r>
          </w:p>
        </w:tc>
      </w:tr>
      <w:tr w:rsidR="00766CBC" w:rsidRPr="00880A57" w14:paraId="7506F5AD" w14:textId="77777777" w:rsidTr="00766CBC">
        <w:tc>
          <w:tcPr>
            <w:tcW w:w="9348" w:type="dxa"/>
          </w:tcPr>
          <w:p w14:paraId="45850A82"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1BF0EAC8" w14:textId="77777777"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 xml:space="preserve">Expertul verifică in sistemul RECOM online daca solicitantul detine, indiferent de procent, părți sociale in alte societati care isi desfasoara activitatea in baza aceluiasi/acelorasi coduri CAEN  </w:t>
            </w:r>
            <w:r w:rsidRPr="00880A57">
              <w:rPr>
                <w:rFonts w:asciiTheme="minorHAnsi" w:hAnsiTheme="minorHAnsi" w:cstheme="minorHAnsi"/>
                <w:b/>
                <w:sz w:val="24"/>
                <w:lang w:val="en-US"/>
              </w:rPr>
              <w:lastRenderedPageBreak/>
              <w:t>autorizate</w:t>
            </w:r>
            <w:r w:rsidRPr="00880A57">
              <w:rPr>
                <w:rFonts w:asciiTheme="minorHAnsi" w:hAnsiTheme="minorHAnsi" w:cstheme="minorHAnsi"/>
                <w:sz w:val="24"/>
                <w:lang w:val="en-US"/>
              </w:rPr>
              <w:t xml:space="preserve"> la ONRC ca si cel/cele propuse prin CF/Planul de Afaceri </w:t>
            </w:r>
            <w:r w:rsidRPr="00880A57">
              <w:rPr>
                <w:rFonts w:asciiTheme="minorHAnsi" w:hAnsiTheme="minorHAnsi" w:cstheme="minorHAnsi"/>
                <w:sz w:val="24"/>
              </w:rPr>
              <w:t>sau a unor coduri CAEN aferente unor activitati complementare autorizate la ONRC</w:t>
            </w:r>
            <w:r w:rsidRPr="00880A57">
              <w:rPr>
                <w:rFonts w:asciiTheme="minorHAnsi" w:hAnsiTheme="minorHAnsi" w:cstheme="minorHAnsi"/>
                <w:sz w:val="24"/>
                <w:lang w:val="en-US"/>
              </w:rPr>
              <w:t xml:space="preserve">. </w:t>
            </w:r>
          </w:p>
          <w:p w14:paraId="046BAE10" w14:textId="37F59315"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 xml:space="preserve">Dacă </w:t>
            </w:r>
            <w:r w:rsidR="0026266E" w:rsidRPr="00880A57">
              <w:rPr>
                <w:rFonts w:asciiTheme="minorHAnsi" w:hAnsiTheme="minorHAnsi" w:cstheme="minorHAnsi"/>
                <w:sz w:val="24"/>
                <w:szCs w:val="24"/>
                <w:lang w:val="en-US"/>
              </w:rPr>
              <w:t xml:space="preserve">solicitantul nu detine părti sociale conform criteriului se bifeaza </w:t>
            </w:r>
            <w:r w:rsidRPr="00880A57">
              <w:rPr>
                <w:rFonts w:asciiTheme="minorHAnsi" w:hAnsiTheme="minorHAnsi" w:cstheme="minorHAnsi"/>
                <w:sz w:val="24"/>
                <w:lang w:val="en-US"/>
              </w:rPr>
              <w:t>DA, cererea de finanţare este eligibila</w:t>
            </w:r>
            <w:r w:rsidR="0026266E" w:rsidRPr="00880A57">
              <w:rPr>
                <w:rFonts w:asciiTheme="minorHAnsi" w:hAnsiTheme="minorHAnsi" w:cstheme="minorHAnsi"/>
                <w:sz w:val="24"/>
                <w:szCs w:val="24"/>
                <w:lang w:val="en-US"/>
              </w:rPr>
              <w:t>.  D</w:t>
            </w:r>
            <w:r w:rsidRPr="00880A57">
              <w:rPr>
                <w:rFonts w:asciiTheme="minorHAnsi" w:hAnsiTheme="minorHAnsi" w:cstheme="minorHAnsi"/>
                <w:sz w:val="24"/>
                <w:lang w:val="en-US"/>
              </w:rPr>
              <w:t>acă</w:t>
            </w:r>
            <w:r w:rsidRPr="00880A57">
              <w:rPr>
                <w:rFonts w:asciiTheme="minorHAnsi" w:hAnsiTheme="minorHAnsi" w:cstheme="minorHAnsi"/>
                <w:sz w:val="24"/>
                <w:szCs w:val="24"/>
                <w:lang w:val="en-US"/>
              </w:rPr>
              <w:t xml:space="preserve"> </w:t>
            </w:r>
            <w:r w:rsidR="0026266E" w:rsidRPr="00880A57">
              <w:rPr>
                <w:rFonts w:asciiTheme="minorHAnsi" w:hAnsiTheme="minorHAnsi" w:cstheme="minorHAnsi"/>
                <w:sz w:val="24"/>
                <w:szCs w:val="24"/>
                <w:lang w:val="en-US"/>
              </w:rPr>
              <w:t>solicitantul detine părti sociale conform criteriului se bifeaza</w:t>
            </w:r>
            <w:r w:rsidRPr="00880A57">
              <w:rPr>
                <w:rFonts w:asciiTheme="minorHAnsi" w:hAnsiTheme="minorHAnsi" w:cstheme="minorHAnsi"/>
                <w:sz w:val="24"/>
                <w:lang w:val="en-US"/>
              </w:rPr>
              <w:t xml:space="preserve"> NU cererea de finanţare va fi declarată neeligibilă dar se continuă verificarea eligibilităţii.</w:t>
            </w:r>
          </w:p>
          <w:p w14:paraId="32014027" w14:textId="37E6B4DF" w:rsidR="00766CBC" w:rsidRPr="00880A57" w:rsidRDefault="00766CBC" w:rsidP="00766CBC">
            <w:pPr>
              <w:spacing w:before="120" w:after="120" w:line="240" w:lineRule="auto"/>
              <w:jc w:val="both"/>
              <w:rPr>
                <w:rFonts w:asciiTheme="minorHAnsi" w:hAnsiTheme="minorHAnsi" w:cstheme="minorHAnsi"/>
                <w:sz w:val="24"/>
                <w:lang w:val="x-none"/>
              </w:rPr>
            </w:pPr>
            <w:r w:rsidRPr="00880A57">
              <w:rPr>
                <w:rFonts w:asciiTheme="minorHAnsi" w:hAnsiTheme="minorHAnsi" w:cstheme="minorHAnsi"/>
                <w:sz w:val="24"/>
                <w:lang w:val="en-US"/>
              </w:rPr>
              <w:t xml:space="preserve">Atentie – cererea de finantare devine neeligibila </w:t>
            </w:r>
            <w:r w:rsidRPr="00880A57">
              <w:rPr>
                <w:rFonts w:asciiTheme="minorHAnsi" w:hAnsiTheme="minorHAnsi" w:cstheme="minorHAnsi"/>
                <w:sz w:val="24"/>
                <w:szCs w:val="24"/>
                <w:lang w:val="en-US"/>
              </w:rPr>
              <w:t>dac</w:t>
            </w:r>
            <w:r w:rsidR="0026266E" w:rsidRPr="00880A57">
              <w:rPr>
                <w:rFonts w:asciiTheme="minorHAnsi" w:hAnsiTheme="minorHAnsi" w:cstheme="minorHAnsi"/>
                <w:sz w:val="24"/>
                <w:szCs w:val="24"/>
                <w:lang w:val="en-US"/>
              </w:rPr>
              <w:t>ă</w:t>
            </w:r>
            <w:r w:rsidRPr="00880A57">
              <w:rPr>
                <w:rFonts w:asciiTheme="minorHAnsi" w:hAnsiTheme="minorHAnsi" w:cstheme="minorHAnsi"/>
                <w:sz w:val="24"/>
                <w:lang w:val="en-US"/>
              </w:rPr>
              <w:t xml:space="preserve"> aceasta situatie este identificata pentru minimum un cod CAEN din cel/cele propuse  prin CF/Plan de afaceri.</w:t>
            </w:r>
          </w:p>
        </w:tc>
      </w:tr>
      <w:tr w:rsidR="00766CBC" w:rsidRPr="00880A57" w14:paraId="0DEC4F2A" w14:textId="77777777" w:rsidTr="00766CBC">
        <w:tc>
          <w:tcPr>
            <w:tcW w:w="9348" w:type="dxa"/>
            <w:shd w:val="clear" w:color="auto" w:fill="BFBFBF" w:themeFill="background1" w:themeFillShade="BF"/>
          </w:tcPr>
          <w:p w14:paraId="270BE210"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u w:val="single"/>
              </w:rPr>
            </w:pPr>
            <w:r w:rsidRPr="00880A57">
              <w:rPr>
                <w:rFonts w:asciiTheme="minorHAnsi" w:hAnsiTheme="minorHAnsi" w:cstheme="minorHAnsi"/>
                <w:b/>
                <w:sz w:val="24"/>
              </w:rPr>
              <w:lastRenderedPageBreak/>
              <w:t xml:space="preserve">4.7 Asociaţii/ acționarii solicitantului nu deţin părţi sociale in alte societăţi care îşi desfăşoară activitatea in baza aceluiaşi/ aceloraşi coduri CAEN autorizate la ONRC ca şi cel/ cele propuse prin Cererea de Finanţare/ Planul de Afaceri sau a unor coduri CAEN aferente unor activităţi complementare autorizate la ONRC? </w:t>
            </w:r>
          </w:p>
        </w:tc>
      </w:tr>
      <w:tr w:rsidR="00766CBC" w:rsidRPr="00880A57" w14:paraId="26C5E961" w14:textId="77777777" w:rsidTr="00766CBC">
        <w:tc>
          <w:tcPr>
            <w:tcW w:w="9348" w:type="dxa"/>
          </w:tcPr>
          <w:p w14:paraId="3DA5BF72" w14:textId="77777777" w:rsidR="00766CBC" w:rsidRPr="00880A57" w:rsidRDefault="00766CBC" w:rsidP="00766CBC">
            <w:pPr>
              <w:spacing w:before="120" w:after="120" w:line="240" w:lineRule="auto"/>
              <w:jc w:val="both"/>
              <w:rPr>
                <w:rFonts w:asciiTheme="minorHAnsi" w:hAnsiTheme="minorHAnsi" w:cstheme="minorHAnsi"/>
                <w:b/>
                <w:sz w:val="24"/>
                <w:lang w:val="en-GB"/>
              </w:rPr>
            </w:pPr>
            <w:r w:rsidRPr="00880A57">
              <w:rPr>
                <w:rFonts w:asciiTheme="minorHAnsi" w:hAnsiTheme="minorHAnsi" w:cstheme="minorHAnsi"/>
                <w:b/>
                <w:sz w:val="24"/>
              </w:rPr>
              <w:t>DOCUMENTE NECESARE VERIFICĂRII</w:t>
            </w:r>
            <w:r w:rsidRPr="00880A57">
              <w:rPr>
                <w:rFonts w:asciiTheme="minorHAnsi" w:hAnsiTheme="minorHAnsi" w:cstheme="minorHAnsi"/>
                <w:b/>
                <w:sz w:val="24"/>
                <w:lang w:val="en-GB"/>
              </w:rPr>
              <w:t>:</w:t>
            </w:r>
          </w:p>
          <w:p w14:paraId="1AAE534E"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RECOM online</w:t>
            </w:r>
          </w:p>
          <w:p w14:paraId="2CBE977A"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sz w:val="24"/>
              </w:rPr>
              <w:t>Declaraţia pe propria răspundere F</w:t>
            </w:r>
          </w:p>
        </w:tc>
      </w:tr>
      <w:tr w:rsidR="00766CBC" w:rsidRPr="00880A57" w14:paraId="34892558" w14:textId="77777777" w:rsidTr="00766CBC">
        <w:tc>
          <w:tcPr>
            <w:tcW w:w="9348" w:type="dxa"/>
          </w:tcPr>
          <w:p w14:paraId="119701B6"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692963E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în sistemul RECOM online daca asociatii/ actionarii dețin, indiferent de procent, părți sociale in alte societati care isi desfășoară activitatea în baza aceluiași/ acelorași coduri CAEN </w:t>
            </w:r>
            <w:r w:rsidRPr="00880A57">
              <w:rPr>
                <w:rFonts w:asciiTheme="minorHAnsi" w:hAnsiTheme="minorHAnsi" w:cstheme="minorHAnsi"/>
                <w:b/>
                <w:sz w:val="24"/>
              </w:rPr>
              <w:t>autorizate</w:t>
            </w:r>
            <w:r w:rsidRPr="00880A57">
              <w:rPr>
                <w:rFonts w:asciiTheme="minorHAnsi" w:hAnsiTheme="minorHAnsi" w:cstheme="minorHAnsi"/>
                <w:sz w:val="24"/>
              </w:rPr>
              <w:t xml:space="preserve"> la ONRC ca si cel/cele propus/propuse prin CF/Planul de Afaceri sau a unor coduri CAEN aferente unor activități complementare autorizate la ONRC.</w:t>
            </w:r>
          </w:p>
          <w:p w14:paraId="73EB7FD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*Pentru verificările ce vizează firme înființate înainte de anul 2000 se vor lua în considerare Numele și Data Nașterii persoanei verificate iar pentru perioada ulterioară anului 2000, CNP –ul.</w:t>
            </w:r>
          </w:p>
          <w:p w14:paraId="2C9562C2" w14:textId="28B5B2BE" w:rsidR="00766CBC" w:rsidRPr="00880A57" w:rsidRDefault="00766CBC" w:rsidP="00766CBC">
            <w:pPr>
              <w:spacing w:before="120" w:after="120" w:line="240" w:lineRule="auto"/>
              <w:jc w:val="both"/>
              <w:rPr>
                <w:rFonts w:asciiTheme="minorHAnsi" w:hAnsiTheme="minorHAnsi" w:cstheme="minorHAnsi"/>
              </w:rPr>
            </w:pPr>
            <w:r w:rsidRPr="00880A57">
              <w:rPr>
                <w:rFonts w:asciiTheme="minorHAnsi" w:hAnsiTheme="minorHAnsi" w:cstheme="minorHAnsi"/>
                <w:sz w:val="24"/>
              </w:rPr>
              <w:t>In secţiunea F – Declaraţia pe propria răspundere, solicitantul a declarant faptul că niciunul dintre asociaţi / acţionari nu a desfăşurat aceeași activitate sau activități complementare cu activitatea/activitatile aferentă/aferente codului /codurilor CAEN propus/propuse în cererea de finanţare, sub nicio forma de organizare autorizată.</w:t>
            </w:r>
          </w:p>
          <w:p w14:paraId="1D7E1CF4" w14:textId="77777777" w:rsidR="0019000F" w:rsidRPr="00880A57" w:rsidRDefault="0019000F"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In cazul solicitantilor CMI/CMV expertul verifica in RECOM pe baza CNP daca medicul titular al CM/CMV  deţine părţi sociale in alte societăţi care îşi desfăşoară activitatea in baza aceluiaşi/ aceloraşi coduri CAEN autorizate la ONRC ca şi cel/ cele propuse prin Cererea de Finanţare/ Planul de Afaceri sau a unor coduri CAEN aferente unor activităţi complementare autorizate la ONRC</w:t>
            </w:r>
          </w:p>
          <w:p w14:paraId="79FA70B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situaţia în care pe parcursul verificării cererii de finanţare se constată că cel puţin unul dintre asociaţi / acţionari a desfăşurat aceeași activitate sau activități complementare cu activitatea/activitatile aferentă/aferente codului /codurilor CAEN propus/propuse în cererea de finanţare, sub o formă de organizare autorizată, cererea de finanţare va fi declarată neeligibilă. </w:t>
            </w:r>
          </w:p>
          <w:p w14:paraId="17C3C85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en-US"/>
              </w:rPr>
              <w:t>Dacă DA, cererea de finanţare este eligibila, dacă NU cererea de finanţare va fi declarată neeligibilă dar se continuă verificarea eligibilităţii.</w:t>
            </w:r>
          </w:p>
          <w:p w14:paraId="4CE9AF1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Atentie – cererea de finantare devine neeligibila daca aceasta situatie este identificata pentru minimum un cod CAEN din cel/cele propuse  prin CF/Plan de afaceri.</w:t>
            </w:r>
          </w:p>
          <w:p w14:paraId="3BEFA88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Această verificare nu se aplică în cazul în care asociaţii / acţionarii solicitantului au avut exclusiv calitatea de angajaţi în cadrul unei forme de organizare autorizate care a desfăşurat aceeaşi activitate cu cea propusă prin cererea de finanţare sau o activitate complementară.</w:t>
            </w:r>
          </w:p>
          <w:p w14:paraId="0A297178" w14:textId="77777777" w:rsidR="00766CBC" w:rsidRPr="00880A57" w:rsidRDefault="00766CBC" w:rsidP="00766CBC">
            <w:pPr>
              <w:spacing w:before="120" w:after="120" w:line="240" w:lineRule="auto"/>
              <w:jc w:val="both"/>
              <w:rPr>
                <w:rFonts w:asciiTheme="minorHAnsi" w:hAnsiTheme="minorHAnsi" w:cstheme="minorHAnsi"/>
                <w:sz w:val="24"/>
                <w:szCs w:val="24"/>
                <w:lang w:val="x-none" w:eastAsia="x-none"/>
              </w:rPr>
            </w:pPr>
            <w:r w:rsidRPr="00880A57">
              <w:rPr>
                <w:rFonts w:asciiTheme="minorHAnsi" w:hAnsiTheme="minorHAnsi" w:cstheme="minorHAnsi"/>
                <w:sz w:val="24"/>
                <w:lang w:val="x-none"/>
              </w:rPr>
              <w:t>Prin activitate complementară se înțelege activitatea care se desfăşoară în scopul completării/ dezvoltării/ optimizării activităţii principale sau activitatii de bază a solicitantului (pentru care are codurile CAEN autorizate), desfăşurată de acesta anterior depunerii proiectului</w:t>
            </w:r>
          </w:p>
          <w:p w14:paraId="74211756" w14:textId="77777777" w:rsidR="00766CBC" w:rsidRPr="00880A57" w:rsidRDefault="00766CBC" w:rsidP="00766CBC">
            <w:pPr>
              <w:spacing w:before="120" w:after="120" w:line="240" w:lineRule="auto"/>
              <w:jc w:val="both"/>
              <w:rPr>
                <w:rFonts w:asciiTheme="minorHAnsi" w:hAnsiTheme="minorHAnsi" w:cstheme="minorHAnsi"/>
                <w:sz w:val="24"/>
                <w:lang w:val="x-none"/>
              </w:rPr>
            </w:pPr>
          </w:p>
        </w:tc>
      </w:tr>
    </w:tbl>
    <w:p w14:paraId="0C6A786A" w14:textId="77777777" w:rsidR="00766CBC" w:rsidRPr="00880A57" w:rsidRDefault="00766CBC" w:rsidP="00766CBC">
      <w:pPr>
        <w:spacing w:before="120" w:after="120" w:line="240" w:lineRule="auto"/>
        <w:rPr>
          <w:rFonts w:asciiTheme="minorHAnsi" w:hAnsiTheme="minorHAnsi" w:cstheme="minorHAnsi"/>
          <w:b/>
          <w:sz w:val="24"/>
        </w:rPr>
      </w:pPr>
    </w:p>
    <w:p w14:paraId="6B9A2D02" w14:textId="77777777" w:rsidR="00766CBC" w:rsidRPr="00880A57" w:rsidRDefault="00766CBC" w:rsidP="00766CBC">
      <w:pPr>
        <w:tabs>
          <w:tab w:val="left" w:pos="180"/>
          <w:tab w:val="left" w:pos="360"/>
        </w:tabs>
        <w:spacing w:line="259" w:lineRule="auto"/>
        <w:jc w:val="both"/>
        <w:rPr>
          <w:rFonts w:asciiTheme="minorHAnsi" w:hAnsiTheme="minorHAnsi" w:cstheme="minorHAnsi"/>
          <w:b/>
          <w:sz w:val="24"/>
        </w:rPr>
      </w:pPr>
      <w:r w:rsidRPr="00880A57">
        <w:rPr>
          <w:rFonts w:asciiTheme="minorHAnsi" w:hAnsiTheme="minorHAnsi" w:cstheme="minorHAnsi"/>
          <w:b/>
          <w:sz w:val="24"/>
        </w:rPr>
        <w:t>EG 5  Micro-întreprinderile și întreprinderile mici, atât cele existente cât şi cele nou înfiinţate (start-up), trebuie să fie înregistrate la ONRC sau inregistrate ca CMI/CMV iar sediul social sau punctul/ punctele de lucru unde se implementeaza proiectul propus trebuie să fie amplasate în teritoriul GAL.</w:t>
      </w:r>
    </w:p>
    <w:tbl>
      <w:tblPr>
        <w:tblStyle w:val="TableGrid"/>
        <w:tblW w:w="0" w:type="auto"/>
        <w:tblLook w:val="04A0" w:firstRow="1" w:lastRow="0" w:firstColumn="1" w:lastColumn="0" w:noHBand="0" w:noVBand="1"/>
      </w:tblPr>
      <w:tblGrid>
        <w:gridCol w:w="9348"/>
      </w:tblGrid>
      <w:tr w:rsidR="00766CBC" w:rsidRPr="00880A57" w14:paraId="774FB786" w14:textId="77777777" w:rsidTr="00766CBC">
        <w:tc>
          <w:tcPr>
            <w:tcW w:w="9348" w:type="dxa"/>
          </w:tcPr>
          <w:p w14:paraId="14BD8FE7" w14:textId="77777777" w:rsidR="00766CBC" w:rsidRPr="00880A57" w:rsidRDefault="00766CBC" w:rsidP="00766CBC">
            <w:pPr>
              <w:spacing w:before="120" w:after="120" w:line="240" w:lineRule="auto"/>
              <w:jc w:val="both"/>
              <w:rPr>
                <w:rFonts w:asciiTheme="minorHAnsi" w:hAnsiTheme="minorHAnsi" w:cstheme="minorHAnsi"/>
                <w:b/>
                <w:sz w:val="24"/>
                <w:lang w:val="en-GB"/>
              </w:rPr>
            </w:pPr>
            <w:r w:rsidRPr="00880A57">
              <w:rPr>
                <w:rFonts w:asciiTheme="minorHAnsi" w:hAnsiTheme="minorHAnsi" w:cstheme="minorHAnsi"/>
                <w:b/>
                <w:sz w:val="24"/>
              </w:rPr>
              <w:t>DOCUMENTE NECESARE VERIFICĂRII</w:t>
            </w:r>
            <w:r w:rsidRPr="00880A57">
              <w:rPr>
                <w:rFonts w:asciiTheme="minorHAnsi" w:hAnsiTheme="minorHAnsi" w:cstheme="minorHAnsi"/>
                <w:b/>
                <w:sz w:val="24"/>
                <w:lang w:val="en-GB"/>
              </w:rPr>
              <w:t>:</w:t>
            </w:r>
          </w:p>
          <w:p w14:paraId="4746533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Sectiunea F– Declaraţie pe propria răspundere a solicitantului </w:t>
            </w:r>
          </w:p>
          <w:p w14:paraId="72F2BE3D" w14:textId="77777777" w:rsidR="00766CBC" w:rsidRPr="00880A57" w:rsidRDefault="00766CBC" w:rsidP="00EC1B11">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lang w:val="en-GB"/>
              </w:rPr>
              <w:t>Documente pe care solicitanții trebuie să le prezinte pentru terenurile și clădirile aferente obiectivelor prevăzute în Planul de afaceri</w:t>
            </w:r>
          </w:p>
          <w:p w14:paraId="65792C75" w14:textId="77777777" w:rsidR="0019000F" w:rsidRPr="00880A57" w:rsidRDefault="0019000F" w:rsidP="00EC1B11">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Doc 7.1 Documente specifice CMI – Certificat de Avizare a Inființării Cabinetului Medical Individual (CMI) eliberat de catre Colegiul Medicilor, document ce atestă înregistrarea în Registrul Unic al cabinetelor medicale și Certificatul de înregistrare fiscală.</w:t>
            </w:r>
          </w:p>
          <w:p w14:paraId="74AB7FE8" w14:textId="77777777" w:rsidR="0019000F" w:rsidRPr="00880A57" w:rsidRDefault="0019000F" w:rsidP="00EC1B11">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Doc. 7.2 Documente specifice CMV - Certificat de înregistrare în Registrul unic al cabinetelor medicale veterinare si Certificatul de înregistarare fiscală în care se scrie obligatoriu codul de identificare fiscală.</w:t>
            </w:r>
          </w:p>
          <w:p w14:paraId="7256EDB3" w14:textId="77777777" w:rsidR="00EB77EA" w:rsidRPr="00880A57" w:rsidRDefault="00EB77EA" w:rsidP="00EB77EA">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Hotărâre judecătorească definitivă pronunţată pe baza actului de constituire și a statutului propriu în cazul Societăţilor agricole, însoțită de Statutul Societății agricole;</w:t>
            </w:r>
          </w:p>
          <w:p w14:paraId="0BE9E723" w14:textId="77777777" w:rsidR="0019000F" w:rsidRPr="00880A57" w:rsidRDefault="00EB77EA" w:rsidP="00EC1B11">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Act constitutiv pentru Societatea cooperativă agricolă</w:t>
            </w:r>
          </w:p>
          <w:p w14:paraId="6FF3CEC1" w14:textId="2754EDFA" w:rsidR="00766CBC" w:rsidRPr="00880A57" w:rsidRDefault="00EB77EA" w:rsidP="00EC1B11">
            <w:pPr>
              <w:autoSpaceDE w:val="0"/>
              <w:autoSpaceDN w:val="0"/>
              <w:adjustRightInd w:val="0"/>
              <w:spacing w:after="0" w:line="240" w:lineRule="auto"/>
              <w:jc w:val="both"/>
              <w:rPr>
                <w:rFonts w:asciiTheme="minorHAnsi" w:hAnsiTheme="minorHAnsi" w:cstheme="minorHAnsi"/>
                <w:sz w:val="24"/>
                <w:lang w:val="en-GB"/>
              </w:rPr>
            </w:pPr>
            <w:r w:rsidRPr="00880A57">
              <w:rPr>
                <w:rFonts w:asciiTheme="minorHAnsi" w:hAnsiTheme="minorHAnsi" w:cstheme="minorHAnsi"/>
                <w:sz w:val="24"/>
                <w:szCs w:val="24"/>
                <w:lang w:val="en-GB"/>
              </w:rPr>
              <w:t>Alte documente care atesta forma de organizare</w:t>
            </w:r>
          </w:p>
        </w:tc>
      </w:tr>
      <w:tr w:rsidR="00766CBC" w:rsidRPr="00880A57" w14:paraId="76A6F3E2" w14:textId="77777777" w:rsidTr="00766CBC">
        <w:tc>
          <w:tcPr>
            <w:tcW w:w="9348" w:type="dxa"/>
          </w:tcPr>
          <w:p w14:paraId="484081CC" w14:textId="77777777" w:rsidR="00766CBC" w:rsidRPr="00880A57" w:rsidRDefault="00766CBC" w:rsidP="00766CBC">
            <w:pPr>
              <w:spacing w:before="120" w:after="120" w:line="240" w:lineRule="auto"/>
              <w:rPr>
                <w:rFonts w:asciiTheme="minorHAnsi" w:hAnsiTheme="minorHAnsi" w:cstheme="minorHAnsi"/>
                <w:b/>
                <w:lang w:val="pt-BR"/>
              </w:rPr>
            </w:pPr>
            <w:r w:rsidRPr="00880A57">
              <w:rPr>
                <w:rFonts w:asciiTheme="minorHAnsi" w:hAnsiTheme="minorHAnsi" w:cstheme="minorHAnsi"/>
                <w:b/>
                <w:sz w:val="24"/>
                <w:lang w:val="pt-BR"/>
              </w:rPr>
              <w:t>PUNCTE DE VERIFICAT IN DOCUMENTE:</w:t>
            </w:r>
          </w:p>
          <w:p w14:paraId="6DC03B29" w14:textId="5D96F3CB"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 xml:space="preserve">Se verifică </w:t>
            </w:r>
            <w:r w:rsidR="00892220" w:rsidRPr="00880A57">
              <w:rPr>
                <w:rFonts w:asciiTheme="minorHAnsi" w:eastAsia="Times New Roman" w:hAnsiTheme="minorHAnsi" w:cstheme="minorHAnsi"/>
                <w:sz w:val="24"/>
                <w:szCs w:val="24"/>
                <w:lang w:val="en-US"/>
              </w:rPr>
              <w:t xml:space="preserve">in ONRC si in documentele aferente CMI/CMV precum si in Planul de afaceri si Cererea de finantare </w:t>
            </w:r>
            <w:r w:rsidRPr="00880A57">
              <w:rPr>
                <w:rFonts w:asciiTheme="minorHAnsi" w:eastAsia="Times New Roman" w:hAnsiTheme="minorHAnsi" w:cstheme="minorHAnsi"/>
                <w:sz w:val="24"/>
                <w:szCs w:val="24"/>
                <w:lang w:val="en-US"/>
              </w:rPr>
              <w:t xml:space="preserve">dacă </w:t>
            </w:r>
            <w:r w:rsidR="00892220" w:rsidRPr="00880A57">
              <w:rPr>
                <w:rFonts w:asciiTheme="minorHAnsi" w:eastAsia="Times New Roman" w:hAnsiTheme="minorHAnsi" w:cstheme="minorHAnsi"/>
                <w:sz w:val="24"/>
                <w:szCs w:val="24"/>
                <w:lang w:val="en-US"/>
              </w:rPr>
              <w:t xml:space="preserve">solicitantul este inregistrat conform criteriului cu </w:t>
            </w:r>
            <w:r w:rsidR="00EB77EA" w:rsidRPr="00880A57">
              <w:rPr>
                <w:rFonts w:asciiTheme="minorHAnsi" w:eastAsia="Times New Roman" w:hAnsiTheme="minorHAnsi" w:cstheme="minorHAnsi"/>
                <w:sz w:val="24"/>
                <w:szCs w:val="24"/>
                <w:lang w:val="en-US"/>
              </w:rPr>
              <w:t>sediul social sau</w:t>
            </w:r>
            <w:r w:rsidRPr="00880A57">
              <w:rPr>
                <w:rFonts w:asciiTheme="minorHAnsi" w:hAnsiTheme="minorHAnsi" w:cstheme="minorHAnsi"/>
                <w:sz w:val="24"/>
                <w:lang w:val="en-US"/>
              </w:rPr>
              <w:t xml:space="preserve"> punctul/punctele  de lucru </w:t>
            </w:r>
            <w:r w:rsidRPr="00880A57">
              <w:rPr>
                <w:rFonts w:asciiTheme="minorHAnsi" w:hAnsiTheme="minorHAnsi" w:cstheme="minorHAnsi"/>
                <w:sz w:val="24"/>
                <w:lang w:val="en-GB"/>
              </w:rPr>
              <w:t xml:space="preserve">aferente obiectivelor prevăzute în Planul de afaceri </w:t>
            </w:r>
            <w:r w:rsidR="00892220" w:rsidRPr="00880A57">
              <w:rPr>
                <w:rFonts w:asciiTheme="minorHAnsi" w:hAnsiTheme="minorHAnsi" w:cstheme="minorHAnsi"/>
                <w:sz w:val="24"/>
                <w:szCs w:val="24"/>
                <w:lang w:val="en-GB"/>
              </w:rPr>
              <w:t>(unde se propune implementarea proiectului)</w:t>
            </w:r>
            <w:r w:rsidRPr="00880A57">
              <w:rPr>
                <w:rFonts w:asciiTheme="minorHAnsi" w:eastAsia="Times New Roman" w:hAnsiTheme="minorHAnsi" w:cstheme="minorHAnsi"/>
                <w:sz w:val="24"/>
                <w:szCs w:val="24"/>
                <w:lang w:val="en-US"/>
              </w:rPr>
              <w:t xml:space="preserve"> </w:t>
            </w:r>
            <w:r w:rsidRPr="00880A57">
              <w:rPr>
                <w:rFonts w:asciiTheme="minorHAnsi" w:hAnsiTheme="minorHAnsi" w:cstheme="minorHAnsi"/>
                <w:sz w:val="24"/>
                <w:lang w:val="en-US"/>
              </w:rPr>
              <w:t xml:space="preserve">sunt amplasate in teritoriul GAL. </w:t>
            </w:r>
          </w:p>
          <w:p w14:paraId="02AA7BC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Sectiunea F– Declaraţie pe propria răspundere a solicitantului </w:t>
            </w:r>
          </w:p>
          <w:p w14:paraId="615A1EE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situația în care punctul de lucru aferent investiției vizate de proiect nu este constituit la momentul depunerii Cererii de Finanțare, expertul verifica  existenta angajamentului din Declaratia pe propria raspundere - Sectiunea F din Cererea de Finantare ca-l va deschide teritoriul GAL</w:t>
            </w:r>
          </w:p>
          <w:p w14:paraId="107BC0FA" w14:textId="56C1EB62"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lastRenderedPageBreak/>
              <w:t xml:space="preserve">În situația în care punctul de lucru aferent investiției vizate de proiect </w:t>
            </w:r>
            <w:r w:rsidR="00892220" w:rsidRPr="00880A57">
              <w:rPr>
                <w:rFonts w:asciiTheme="minorHAnsi" w:hAnsiTheme="minorHAnsi" w:cstheme="minorHAnsi"/>
                <w:sz w:val="24"/>
                <w:szCs w:val="24"/>
              </w:rPr>
              <w:t xml:space="preserve">(amplasamentul proiectului propus) </w:t>
            </w:r>
            <w:r w:rsidRPr="00880A57">
              <w:rPr>
                <w:rFonts w:asciiTheme="minorHAnsi" w:hAnsiTheme="minorHAnsi" w:cstheme="minorHAnsi"/>
                <w:sz w:val="24"/>
              </w:rPr>
              <w:t xml:space="preserve">nu se află in teritoriul GAL la momentul depunerii Cererii de finanţare, aceasta devine neeligibilă. </w:t>
            </w:r>
          </w:p>
        </w:tc>
      </w:tr>
    </w:tbl>
    <w:p w14:paraId="7DE726B9" w14:textId="77777777" w:rsidR="00766CBC" w:rsidRPr="00880A57" w:rsidRDefault="00766CBC" w:rsidP="00766CBC">
      <w:pPr>
        <w:spacing w:before="120" w:after="120" w:line="240" w:lineRule="auto"/>
        <w:rPr>
          <w:rFonts w:asciiTheme="minorHAnsi" w:hAnsiTheme="minorHAnsi" w:cstheme="minorHAnsi"/>
          <w:b/>
          <w:i/>
          <w:sz w:val="24"/>
        </w:rPr>
      </w:pPr>
    </w:p>
    <w:p w14:paraId="27C590B4" w14:textId="77777777" w:rsidR="00766CBC" w:rsidRPr="00880A57" w:rsidRDefault="00766CBC" w:rsidP="00766CBC">
      <w:pPr>
        <w:spacing w:before="120" w:after="120" w:line="240" w:lineRule="auto"/>
        <w:rPr>
          <w:rFonts w:asciiTheme="minorHAnsi" w:hAnsiTheme="minorHAnsi" w:cstheme="minorHAnsi"/>
          <w:b/>
          <w:i/>
          <w:sz w:val="24"/>
        </w:rPr>
      </w:pPr>
    </w:p>
    <w:p w14:paraId="614D08DA" w14:textId="77777777" w:rsidR="00766CBC" w:rsidRPr="00880A57" w:rsidRDefault="00766CBC" w:rsidP="00766CBC">
      <w:pPr>
        <w:spacing w:before="120" w:after="120" w:line="240" w:lineRule="auto"/>
        <w:rPr>
          <w:rFonts w:asciiTheme="minorHAnsi" w:hAnsiTheme="minorHAnsi" w:cstheme="minorHAnsi"/>
          <w:b/>
          <w:i/>
          <w:sz w:val="24"/>
        </w:rPr>
      </w:pPr>
    </w:p>
    <w:p w14:paraId="63598DA0" w14:textId="77777777" w:rsidR="00766CBC" w:rsidRPr="00880A57" w:rsidRDefault="00766CBC" w:rsidP="00766CBC">
      <w:pPr>
        <w:spacing w:before="120" w:after="120" w:line="240" w:lineRule="auto"/>
        <w:rPr>
          <w:rFonts w:asciiTheme="minorHAnsi" w:hAnsiTheme="minorHAnsi" w:cstheme="minorHAnsi"/>
          <w:b/>
          <w:sz w:val="24"/>
        </w:rPr>
      </w:pPr>
    </w:p>
    <w:p w14:paraId="7D9B2BAE" w14:textId="77777777" w:rsidR="00766CBC" w:rsidRPr="00880A57" w:rsidRDefault="00766CBC" w:rsidP="00766CBC">
      <w:pPr>
        <w:spacing w:before="120" w:after="120" w:line="240" w:lineRule="auto"/>
        <w:rPr>
          <w:rFonts w:asciiTheme="minorHAnsi" w:hAnsiTheme="minorHAnsi" w:cstheme="minorHAnsi"/>
          <w:b/>
          <w:i/>
          <w:sz w:val="24"/>
        </w:rPr>
      </w:pPr>
    </w:p>
    <w:p w14:paraId="44E7BC61" w14:textId="77777777" w:rsidR="00766CBC" w:rsidRPr="00880A57" w:rsidRDefault="00766CBC" w:rsidP="00766CBC">
      <w:pPr>
        <w:spacing w:before="120" w:after="120" w:line="240" w:lineRule="auto"/>
        <w:rPr>
          <w:rFonts w:asciiTheme="minorHAnsi" w:hAnsiTheme="minorHAnsi" w:cstheme="minorHAnsi"/>
          <w:b/>
          <w:i/>
          <w:sz w:val="24"/>
        </w:rPr>
      </w:pPr>
    </w:p>
    <w:p w14:paraId="0932ACFC"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EG 6  - Solicitantul a propus o investiţie care este în conformitate cu prevederile legislaţiei specifice aplicabile, respectiv, dupa caz:</w:t>
      </w:r>
    </w:p>
    <w:tbl>
      <w:tblPr>
        <w:tblStyle w:val="TableGrid"/>
        <w:tblW w:w="0" w:type="auto"/>
        <w:tblLook w:val="04A0" w:firstRow="1" w:lastRow="0" w:firstColumn="1" w:lastColumn="0" w:noHBand="0" w:noVBand="1"/>
      </w:tblPr>
      <w:tblGrid>
        <w:gridCol w:w="9348"/>
      </w:tblGrid>
      <w:tr w:rsidR="00766CBC" w:rsidRPr="00880A57" w14:paraId="6E1A32A3" w14:textId="77777777" w:rsidTr="00766CBC">
        <w:tc>
          <w:tcPr>
            <w:tcW w:w="9348" w:type="dxa"/>
            <w:shd w:val="clear" w:color="auto" w:fill="BFBFBF" w:themeFill="background1" w:themeFillShade="BF"/>
          </w:tcPr>
          <w:p w14:paraId="7822E78E" w14:textId="77777777" w:rsidR="00766CBC" w:rsidRPr="00880A57" w:rsidRDefault="00766CBC" w:rsidP="00766CBC">
            <w:pPr>
              <w:tabs>
                <w:tab w:val="left" w:pos="180"/>
                <w:tab w:val="left" w:pos="360"/>
              </w:tabs>
              <w:jc w:val="both"/>
              <w:rPr>
                <w:rFonts w:asciiTheme="minorHAnsi" w:hAnsiTheme="minorHAnsi" w:cstheme="minorHAnsi"/>
                <w:b/>
                <w:sz w:val="24"/>
              </w:rPr>
            </w:pPr>
            <w:r w:rsidRPr="00880A57">
              <w:rPr>
                <w:rFonts w:asciiTheme="minorHAnsi" w:hAnsiTheme="minorHAnsi" w:cstheme="minorHAnsi"/>
                <w:b/>
                <w:sz w:val="24"/>
              </w:rPr>
              <w:t>EG 6.1 Investiţia propusă este in conformitate cu prevederile legislației în vigoare privind activităţile non-agricole aferente structurilor de primire turistice cu funcțiuni de cazare sau restaurante clasificate conform Ordinului ANT 65/2013)?</w:t>
            </w:r>
          </w:p>
        </w:tc>
      </w:tr>
      <w:tr w:rsidR="00766CBC" w:rsidRPr="00880A57" w14:paraId="20BAF6D7" w14:textId="77777777" w:rsidTr="00766CBC">
        <w:tc>
          <w:tcPr>
            <w:tcW w:w="9348" w:type="dxa"/>
          </w:tcPr>
          <w:p w14:paraId="7E158163" w14:textId="77777777" w:rsidR="00766CBC" w:rsidRPr="00880A57" w:rsidRDefault="00766CBC" w:rsidP="00766CBC">
            <w:pPr>
              <w:spacing w:before="120" w:after="120" w:line="240" w:lineRule="auto"/>
              <w:jc w:val="both"/>
              <w:rPr>
                <w:rFonts w:asciiTheme="minorHAnsi" w:hAnsiTheme="minorHAnsi" w:cstheme="minorHAnsi"/>
                <w:b/>
                <w:sz w:val="24"/>
                <w:lang w:val="en-GB"/>
              </w:rPr>
            </w:pPr>
            <w:r w:rsidRPr="00880A57">
              <w:rPr>
                <w:rFonts w:asciiTheme="minorHAnsi" w:hAnsiTheme="minorHAnsi" w:cstheme="minorHAnsi"/>
                <w:b/>
                <w:sz w:val="24"/>
              </w:rPr>
              <w:t>DOCUMENTE NECESARE VERIFICĂRII</w:t>
            </w:r>
            <w:r w:rsidRPr="00880A57">
              <w:rPr>
                <w:rFonts w:asciiTheme="minorHAnsi" w:hAnsiTheme="minorHAnsi" w:cstheme="minorHAnsi"/>
                <w:b/>
                <w:sz w:val="24"/>
                <w:lang w:val="en-GB"/>
              </w:rPr>
              <w:t>:</w:t>
            </w:r>
          </w:p>
          <w:p w14:paraId="1A119BA4"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Planul de afaceri</w:t>
            </w:r>
          </w:p>
          <w:p w14:paraId="308CB2FA" w14:textId="77777777" w:rsidR="00766CBC" w:rsidRPr="00880A57" w:rsidRDefault="00766CBC" w:rsidP="00766CBC">
            <w:pPr>
              <w:spacing w:before="120" w:after="120" w:line="240" w:lineRule="auto"/>
              <w:rPr>
                <w:rFonts w:asciiTheme="minorHAnsi" w:hAnsiTheme="minorHAnsi" w:cstheme="minorHAnsi"/>
                <w:b/>
                <w:i/>
                <w:sz w:val="24"/>
              </w:rPr>
            </w:pPr>
            <w:r w:rsidRPr="00880A57">
              <w:rPr>
                <w:rFonts w:asciiTheme="minorHAnsi" w:hAnsiTheme="minorHAnsi" w:cstheme="minorHAnsi"/>
                <w:sz w:val="24"/>
              </w:rPr>
              <w:t>Cererea de finantare – declaratia F</w:t>
            </w:r>
          </w:p>
        </w:tc>
      </w:tr>
      <w:tr w:rsidR="00766CBC" w:rsidRPr="00880A57" w14:paraId="18AFF4C4" w14:textId="77777777" w:rsidTr="00766CBC">
        <w:tc>
          <w:tcPr>
            <w:tcW w:w="9348" w:type="dxa"/>
          </w:tcPr>
          <w:p w14:paraId="3F9C5DAA"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6CC20824" w14:textId="77777777"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Structurile de primire turistice cu funcțiuni de cazare sau restaurante trebuie sa respecte prevederile aplicabile în Ordinul președintelui Autorității Naționale pentru Turism (ANT) nr. 65/2013, inclusiv definițiile și criteriile minime obligatorii prevazute în Anexele a acestui act normativ.</w:t>
            </w:r>
          </w:p>
          <w:p w14:paraId="6ABF2E8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 cazul in care solicitantul nu a precizat in Planul de Afaceri nivelul de confort al structurii de primire turistica cu funcțiuni de cazare sau restaurante în conformitate cu Ordinul 65/ 2013  expertul evaluator va solicita aceste date prin informatii suplimentare  in vederea verificarii conformitatii cu prevederile Ordinului ANT nr. 65/ 2013 cu modificările şi completările ulterioare</w:t>
            </w:r>
          </w:p>
          <w:p w14:paraId="436A09ED" w14:textId="686FF57A" w:rsidR="00766CBC" w:rsidRPr="00880A57" w:rsidRDefault="00766CBC" w:rsidP="00766CBC">
            <w:pPr>
              <w:autoSpaceDE w:val="0"/>
              <w:autoSpaceDN w:val="0"/>
              <w:adjustRightInd w:val="0"/>
              <w:spacing w:after="0" w:line="240" w:lineRule="auto"/>
              <w:jc w:val="both"/>
              <w:rPr>
                <w:rFonts w:asciiTheme="minorHAnsi" w:hAnsiTheme="minorHAnsi" w:cstheme="minorHAnsi"/>
                <w:sz w:val="24"/>
                <w:lang w:val="en-GB"/>
              </w:rPr>
            </w:pPr>
            <w:r w:rsidRPr="00880A57">
              <w:rPr>
                <w:rFonts w:asciiTheme="minorHAnsi" w:hAnsiTheme="minorHAnsi" w:cstheme="minorHAnsi"/>
                <w:sz w:val="24"/>
              </w:rPr>
              <w:t xml:space="preserve">Se verifică </w:t>
            </w:r>
            <w:r w:rsidR="00416455" w:rsidRPr="00880A57">
              <w:rPr>
                <w:rFonts w:asciiTheme="minorHAnsi" w:hAnsiTheme="minorHAnsi" w:cstheme="minorHAnsi"/>
                <w:sz w:val="24"/>
                <w:szCs w:val="24"/>
              </w:rPr>
              <w:t xml:space="preserve">daca </w:t>
            </w:r>
            <w:r w:rsidRPr="00880A57">
              <w:rPr>
                <w:rFonts w:asciiTheme="minorHAnsi" w:hAnsiTheme="minorHAnsi" w:cstheme="minorHAnsi"/>
                <w:sz w:val="24"/>
              </w:rPr>
              <w:t>Declaratia F din Cererea de Finantare</w:t>
            </w:r>
            <w:r w:rsidR="00416455" w:rsidRPr="00880A57">
              <w:rPr>
                <w:rFonts w:asciiTheme="minorHAnsi" w:hAnsiTheme="minorHAnsi" w:cstheme="minorHAnsi"/>
                <w:sz w:val="24"/>
                <w:szCs w:val="24"/>
              </w:rPr>
              <w:t xml:space="preserve"> contine </w:t>
            </w:r>
            <w:r w:rsidRPr="00880A57">
              <w:rPr>
                <w:rFonts w:asciiTheme="minorHAnsi" w:hAnsiTheme="minorHAnsi" w:cstheme="minorHAnsi"/>
                <w:sz w:val="24"/>
                <w:szCs w:val="24"/>
              </w:rPr>
              <w:t>punctul 9</w:t>
            </w:r>
            <w:r w:rsidRPr="00880A57">
              <w:rPr>
                <w:rFonts w:asciiTheme="minorHAnsi" w:hAnsiTheme="minorHAnsi" w:cstheme="minorHAnsi"/>
                <w:sz w:val="24"/>
              </w:rPr>
              <w:t xml:space="preserve"> privind introducerea investitiei în circuitul turistic si punctul 10, respectiv </w:t>
            </w:r>
            <w:r w:rsidRPr="00880A57">
              <w:rPr>
                <w:rFonts w:asciiTheme="minorHAnsi" w:hAnsiTheme="minorHAnsi" w:cstheme="minorHAnsi"/>
                <w:sz w:val="24"/>
                <w:lang w:val="en-GB"/>
              </w:rPr>
              <w:t>că nivelul de confort/categoria de clasificare propuse prin proiect vor atinge cel putin nivelul minim prevazut in Ordinul 65 /2015 cu modificarile si completarile ulterioare (numai pentru structuri de cazare şi alimentaţie publică prevazute in Ordinul 65/2015 cu modificarile si completarile ulterioare).</w:t>
            </w:r>
          </w:p>
          <w:p w14:paraId="5C9BE721" w14:textId="77777777" w:rsidR="00416455" w:rsidRPr="00880A57" w:rsidRDefault="00416455" w:rsidP="00766CBC">
            <w:pPr>
              <w:autoSpaceDE w:val="0"/>
              <w:autoSpaceDN w:val="0"/>
              <w:adjustRightInd w:val="0"/>
              <w:spacing w:after="0" w:line="240" w:lineRule="auto"/>
              <w:jc w:val="both"/>
              <w:rPr>
                <w:rFonts w:asciiTheme="minorHAnsi" w:hAnsiTheme="minorHAnsi" w:cstheme="minorHAnsi"/>
                <w:bCs/>
                <w:sz w:val="24"/>
                <w:szCs w:val="24"/>
                <w:lang w:val="en-GB"/>
              </w:rPr>
            </w:pPr>
            <w:r w:rsidRPr="00880A57">
              <w:rPr>
                <w:rFonts w:asciiTheme="minorHAnsi" w:hAnsiTheme="minorHAnsi" w:cstheme="minorHAnsi"/>
                <w:bCs/>
                <w:sz w:val="24"/>
                <w:szCs w:val="24"/>
                <w:lang w:val="en-GB"/>
              </w:rPr>
              <w:t>Expertul verifica în Planul de afaceri  si Cererea de Finantare  daca proiectul prezentat este în concordanta cu continutul  Avizului specific privind amplasamentul şi funcţionarea obiectivului eliberat de DATMEAT.</w:t>
            </w:r>
          </w:p>
          <w:p w14:paraId="63FED1CD" w14:textId="77777777" w:rsidR="00416455" w:rsidRPr="00880A57" w:rsidRDefault="00416455" w:rsidP="00766CBC">
            <w:pPr>
              <w:autoSpaceDE w:val="0"/>
              <w:autoSpaceDN w:val="0"/>
              <w:adjustRightInd w:val="0"/>
              <w:spacing w:after="0" w:line="240" w:lineRule="auto"/>
              <w:jc w:val="both"/>
              <w:rPr>
                <w:rFonts w:asciiTheme="minorHAnsi" w:hAnsiTheme="minorHAnsi" w:cstheme="minorHAnsi"/>
                <w:bCs/>
                <w:sz w:val="24"/>
                <w:szCs w:val="24"/>
                <w:lang w:val="en-GB"/>
              </w:rPr>
            </w:pPr>
          </w:p>
          <w:p w14:paraId="41C38621" w14:textId="77777777" w:rsidR="00766CBC" w:rsidRPr="00880A57" w:rsidRDefault="00766CBC" w:rsidP="00766CBC">
            <w:pPr>
              <w:autoSpaceDE w:val="0"/>
              <w:autoSpaceDN w:val="0"/>
              <w:adjustRightInd w:val="0"/>
              <w:spacing w:after="0" w:line="240" w:lineRule="auto"/>
              <w:jc w:val="both"/>
              <w:rPr>
                <w:rFonts w:asciiTheme="minorHAnsi" w:hAnsiTheme="minorHAnsi" w:cstheme="minorHAnsi"/>
                <w:sz w:val="24"/>
                <w:szCs w:val="24"/>
                <w:lang w:val="it-IT"/>
              </w:rPr>
            </w:pPr>
            <w:r w:rsidRPr="00880A57">
              <w:rPr>
                <w:rFonts w:asciiTheme="minorHAnsi" w:hAnsiTheme="minorHAnsi" w:cstheme="minorHAnsi"/>
                <w:sz w:val="24"/>
                <w:lang w:val="it-IT"/>
              </w:rPr>
              <w:t xml:space="preserve">Dacă verificarea documentelor confirmă faptul că </w:t>
            </w:r>
            <w:r w:rsidRPr="00880A57">
              <w:rPr>
                <w:rFonts w:asciiTheme="minorHAnsi" w:hAnsiTheme="minorHAnsi" w:cstheme="minorHAnsi"/>
                <w:sz w:val="24"/>
              </w:rPr>
              <w:t xml:space="preserve">investiţia propusă este in conformitate cu prevederile legislației în vigoare privind </w:t>
            </w:r>
            <w:r w:rsidRPr="00880A57">
              <w:rPr>
                <w:rFonts w:asciiTheme="minorHAnsi" w:hAnsiTheme="minorHAnsi" w:cstheme="minorHAnsi"/>
                <w:b/>
                <w:sz w:val="24"/>
              </w:rPr>
              <w:t xml:space="preserve">privind activităţile non-agricole aferente structurilor </w:t>
            </w:r>
            <w:r w:rsidRPr="00880A57">
              <w:rPr>
                <w:rFonts w:asciiTheme="minorHAnsi" w:hAnsiTheme="minorHAnsi" w:cstheme="minorHAnsi"/>
                <w:b/>
                <w:sz w:val="24"/>
              </w:rPr>
              <w:lastRenderedPageBreak/>
              <w:t>de primire turistice cu funcțiuni de cazare sau restaurante clasificate conform Ordinului ANT 65/2013</w:t>
            </w:r>
            <w:r w:rsidRPr="00880A57">
              <w:rPr>
                <w:rFonts w:asciiTheme="minorHAnsi" w:hAnsiTheme="minorHAnsi" w:cstheme="minorHAnsi"/>
                <w:sz w:val="24"/>
                <w:lang w:val="it-IT"/>
              </w:rPr>
              <w:t>, expertul bifează căsuţa din coloana DA din fişa de verificare. În caz contrar, expertul bifează căsuţa din coloana NU şi motivează poziţia lui în rubrica „Observaţii”, criteriul de eligibilitate nefiind îndeplinit.</w:t>
            </w:r>
          </w:p>
          <w:p w14:paraId="04FD85F8" w14:textId="77777777" w:rsidR="00416455" w:rsidRPr="00880A57" w:rsidRDefault="00416455" w:rsidP="00766CBC">
            <w:pPr>
              <w:autoSpaceDE w:val="0"/>
              <w:autoSpaceDN w:val="0"/>
              <w:adjustRightInd w:val="0"/>
              <w:spacing w:after="0" w:line="240" w:lineRule="auto"/>
              <w:jc w:val="both"/>
              <w:rPr>
                <w:rFonts w:asciiTheme="minorHAnsi" w:hAnsiTheme="minorHAnsi" w:cstheme="minorHAnsi"/>
                <w:sz w:val="24"/>
                <w:szCs w:val="24"/>
                <w:lang w:val="it-IT"/>
              </w:rPr>
            </w:pPr>
          </w:p>
          <w:p w14:paraId="560BAB1A" w14:textId="77777777" w:rsidR="00766CBC" w:rsidRPr="00880A57" w:rsidRDefault="00766CBC" w:rsidP="00766CBC">
            <w:pPr>
              <w:autoSpaceDE w:val="0"/>
              <w:autoSpaceDN w:val="0"/>
              <w:adjustRightInd w:val="0"/>
              <w:spacing w:after="0" w:line="240" w:lineRule="auto"/>
              <w:jc w:val="both"/>
              <w:rPr>
                <w:rFonts w:asciiTheme="minorHAnsi" w:hAnsiTheme="minorHAnsi" w:cstheme="minorHAnsi"/>
                <w:sz w:val="24"/>
                <w:lang w:val="it-IT"/>
              </w:rPr>
            </w:pPr>
          </w:p>
        </w:tc>
      </w:tr>
      <w:tr w:rsidR="00766CBC" w:rsidRPr="00880A57" w14:paraId="0F011064" w14:textId="77777777" w:rsidTr="00766CBC">
        <w:tc>
          <w:tcPr>
            <w:tcW w:w="9348" w:type="dxa"/>
            <w:shd w:val="clear" w:color="auto" w:fill="BFBFBF" w:themeFill="background1" w:themeFillShade="BF"/>
          </w:tcPr>
          <w:p w14:paraId="314DC165"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EG 6.2 În cazul proiectelor care propun activităţi desfăşurate in arii naturale protejate s-a prezentat acordul custodelui?</w:t>
            </w:r>
          </w:p>
        </w:tc>
      </w:tr>
      <w:tr w:rsidR="00766CBC" w:rsidRPr="00880A57" w14:paraId="55DEC285" w14:textId="77777777" w:rsidTr="00766CBC">
        <w:tc>
          <w:tcPr>
            <w:tcW w:w="9348" w:type="dxa"/>
          </w:tcPr>
          <w:p w14:paraId="36DE97DB" w14:textId="77777777" w:rsidR="00766CBC" w:rsidRPr="00880A57" w:rsidRDefault="00766CBC" w:rsidP="00766CBC">
            <w:pPr>
              <w:spacing w:before="120" w:after="120" w:line="240" w:lineRule="auto"/>
              <w:jc w:val="both"/>
              <w:rPr>
                <w:rFonts w:asciiTheme="minorHAnsi" w:hAnsiTheme="minorHAnsi" w:cstheme="minorHAnsi"/>
                <w:b/>
                <w:sz w:val="24"/>
                <w:lang w:val="en-GB"/>
              </w:rPr>
            </w:pPr>
            <w:r w:rsidRPr="00880A57">
              <w:rPr>
                <w:rFonts w:asciiTheme="minorHAnsi" w:hAnsiTheme="minorHAnsi" w:cstheme="minorHAnsi"/>
                <w:b/>
                <w:sz w:val="24"/>
              </w:rPr>
              <w:t>DOCUMENTE NECESARE VERIFICĂRII</w:t>
            </w:r>
            <w:r w:rsidRPr="00880A57">
              <w:rPr>
                <w:rFonts w:asciiTheme="minorHAnsi" w:hAnsiTheme="minorHAnsi" w:cstheme="minorHAnsi"/>
                <w:b/>
                <w:sz w:val="24"/>
                <w:lang w:val="en-GB"/>
              </w:rPr>
              <w:t>:</w:t>
            </w:r>
          </w:p>
          <w:p w14:paraId="147489FF"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sz w:val="24"/>
              </w:rPr>
              <w:t>Planul de afaceri</w:t>
            </w:r>
          </w:p>
        </w:tc>
      </w:tr>
      <w:tr w:rsidR="00766CBC" w:rsidRPr="00880A57" w14:paraId="326FD505" w14:textId="77777777" w:rsidTr="00766CBC">
        <w:tc>
          <w:tcPr>
            <w:tcW w:w="9348" w:type="dxa"/>
          </w:tcPr>
          <w:p w14:paraId="5DD93BB6"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71D49553" w14:textId="77777777" w:rsidR="00766CBC" w:rsidRPr="00880A57" w:rsidRDefault="00766CBC" w:rsidP="00766CBC">
            <w:pPr>
              <w:jc w:val="both"/>
              <w:rPr>
                <w:rFonts w:asciiTheme="minorHAnsi" w:hAnsiTheme="minorHAnsi" w:cstheme="minorHAnsi"/>
                <w:sz w:val="24"/>
              </w:rPr>
            </w:pPr>
            <w:r w:rsidRPr="00880A57">
              <w:rPr>
                <w:rFonts w:asciiTheme="minorHAnsi" w:hAnsiTheme="minorHAnsi" w:cstheme="minorHAnsi"/>
                <w:b/>
                <w:sz w:val="24"/>
              </w:rPr>
              <w:t>Se verifică dacă prin proiect solicitantul propune activităţi în arii naturale protejate şi în zonele cu destinaţii eco-turistice</w:t>
            </w:r>
            <w:r w:rsidRPr="00880A57">
              <w:rPr>
                <w:rFonts w:asciiTheme="minorHAnsi" w:hAnsiTheme="minorHAnsi" w:cstheme="minorHAnsi"/>
                <w:sz w:val="24"/>
              </w:rPr>
              <w:t>. În acest caz se verifică dacă solicitantul şi-a propus prin proiect echipamente de agrement autopropulsate. In cazul proiectelor care prevad achizitia de echipamentele de agrement autopropulsate pentru utilizare in ariile naturale protejate, expertul verifica daca solicitantul a prezentat acordul administratorului/ custodelui ariei naturale respective.</w:t>
            </w:r>
          </w:p>
          <w:p w14:paraId="037173B0" w14:textId="77777777" w:rsidR="00766CBC" w:rsidRPr="00880A57" w:rsidRDefault="00766CBC" w:rsidP="00766CBC">
            <w:pPr>
              <w:jc w:val="both"/>
              <w:rPr>
                <w:rFonts w:asciiTheme="minorHAnsi" w:hAnsiTheme="minorHAnsi" w:cstheme="minorHAnsi"/>
                <w:sz w:val="24"/>
              </w:rPr>
            </w:pPr>
            <w:r w:rsidRPr="00880A57">
              <w:rPr>
                <w:rFonts w:asciiTheme="minorHAnsi" w:hAnsiTheme="minorHAnsi" w:cstheme="minorHAnsi"/>
                <w:sz w:val="24"/>
              </w:rPr>
              <w:t>In cazul in care solicitantul şi-a propus prin proiect echipamente de agrement autopropulsate utilizate in ariile naturale protejate si nu a depus acordul custodelui, Cererea de finantare devine neeligibila.</w:t>
            </w:r>
          </w:p>
        </w:tc>
      </w:tr>
    </w:tbl>
    <w:p w14:paraId="074BEF7F" w14:textId="77777777" w:rsidR="00766CBC" w:rsidRPr="00880A57" w:rsidRDefault="00766CBC" w:rsidP="00766CBC">
      <w:pPr>
        <w:spacing w:before="120" w:after="120" w:line="240" w:lineRule="auto"/>
        <w:rPr>
          <w:rFonts w:asciiTheme="minorHAnsi" w:hAnsiTheme="minorHAnsi" w:cstheme="minorHAnsi"/>
          <w:b/>
          <w:i/>
          <w:sz w:val="24"/>
        </w:rPr>
      </w:pPr>
    </w:p>
    <w:p w14:paraId="072F83FA" w14:textId="77777777" w:rsidR="00766CBC" w:rsidRPr="00880A57" w:rsidRDefault="00766CBC" w:rsidP="00766CBC">
      <w:p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EG 7 Valoarea sprijinului financiar este stabilită corect</w:t>
      </w:r>
      <w:r w:rsidRPr="00880A57">
        <w:rPr>
          <w:rFonts w:asciiTheme="minorHAnsi" w:hAnsiTheme="minorHAnsi" w:cstheme="minorHAnsi"/>
          <w:sz w:val="24"/>
        </w:rPr>
        <w:t>, respectiv îndeplinește cumulativ condițiile</w:t>
      </w:r>
      <w:r w:rsidRPr="00880A57">
        <w:rPr>
          <w:rFonts w:asciiTheme="minorHAnsi" w:hAnsiTheme="minorHAnsi" w:cstheme="minorHAnsi"/>
          <w:sz w:val="24"/>
          <w:lang w:val="en-GB"/>
        </w:rPr>
        <w:t>:</w:t>
      </w:r>
      <w:r w:rsidRPr="00880A57">
        <w:rPr>
          <w:rFonts w:asciiTheme="minorHAnsi" w:hAnsiTheme="minorHAnsi" w:cstheme="minorHAnsi"/>
          <w:sz w:val="24"/>
        </w:rPr>
        <w:t xml:space="preserve"> </w:t>
      </w:r>
      <w:r w:rsidRPr="00880A57">
        <w:rPr>
          <w:rFonts w:asciiTheme="minorHAnsi" w:hAnsiTheme="minorHAnsi" w:cstheme="minorHAnsi"/>
          <w:sz w:val="24"/>
        </w:rPr>
        <w:tab/>
        <w:t>Valoarea sprijinului financiar nu depășește 70.000 euro/proiect.</w:t>
      </w:r>
    </w:p>
    <w:tbl>
      <w:tblPr>
        <w:tblStyle w:val="TableGrid"/>
        <w:tblW w:w="0" w:type="auto"/>
        <w:tblLook w:val="04A0" w:firstRow="1" w:lastRow="0" w:firstColumn="1" w:lastColumn="0" w:noHBand="0" w:noVBand="1"/>
      </w:tblPr>
      <w:tblGrid>
        <w:gridCol w:w="9348"/>
      </w:tblGrid>
      <w:tr w:rsidR="00766CBC" w:rsidRPr="00880A57" w14:paraId="6389B2AB" w14:textId="77777777" w:rsidTr="00766CBC">
        <w:tc>
          <w:tcPr>
            <w:tcW w:w="9348" w:type="dxa"/>
            <w:shd w:val="clear" w:color="auto" w:fill="BFBFBF" w:themeFill="background1" w:themeFillShade="BF"/>
          </w:tcPr>
          <w:p w14:paraId="44E6C112" w14:textId="77777777" w:rsidR="00766CBC" w:rsidRPr="00880A57" w:rsidRDefault="00766CBC" w:rsidP="00766CBC">
            <w:pPr>
              <w:tabs>
                <w:tab w:val="left" w:pos="180"/>
                <w:tab w:val="left" w:pos="360"/>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1. Valoarea sprijinului financiar nu depășește 70.000 euro/proiect.</w:t>
            </w:r>
          </w:p>
        </w:tc>
      </w:tr>
      <w:tr w:rsidR="00766CBC" w:rsidRPr="00880A57" w14:paraId="6EA76834" w14:textId="77777777" w:rsidTr="00766CBC">
        <w:tc>
          <w:tcPr>
            <w:tcW w:w="9348" w:type="dxa"/>
          </w:tcPr>
          <w:p w14:paraId="34982FE0" w14:textId="77777777" w:rsidR="00766CBC" w:rsidRPr="00880A57" w:rsidRDefault="00766CBC" w:rsidP="00766CBC">
            <w:pPr>
              <w:spacing w:before="120" w:after="120" w:line="240" w:lineRule="auto"/>
              <w:jc w:val="both"/>
              <w:rPr>
                <w:rFonts w:asciiTheme="minorHAnsi" w:hAnsiTheme="minorHAnsi" w:cstheme="minorHAnsi"/>
                <w:b/>
                <w:sz w:val="24"/>
                <w:lang w:val="en-GB"/>
              </w:rPr>
            </w:pPr>
            <w:r w:rsidRPr="00880A57">
              <w:rPr>
                <w:rFonts w:asciiTheme="minorHAnsi" w:hAnsiTheme="minorHAnsi" w:cstheme="minorHAnsi"/>
                <w:b/>
                <w:sz w:val="24"/>
              </w:rPr>
              <w:t>DOCUMENTE NECESARE VERIFICĂRII</w:t>
            </w:r>
            <w:r w:rsidRPr="00880A57">
              <w:rPr>
                <w:rFonts w:asciiTheme="minorHAnsi" w:hAnsiTheme="minorHAnsi" w:cstheme="minorHAnsi"/>
                <w:b/>
                <w:sz w:val="24"/>
                <w:lang w:val="en-GB"/>
              </w:rPr>
              <w:t>:</w:t>
            </w:r>
          </w:p>
          <w:p w14:paraId="3585BA9E" w14:textId="09787393" w:rsidR="002266E0" w:rsidRPr="00880A57" w:rsidRDefault="002E6D7F" w:rsidP="00766CBC">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DR 36- LEADER</w:t>
            </w:r>
            <w:r w:rsidR="002266E0" w:rsidRPr="00880A57">
              <w:rPr>
                <w:rFonts w:asciiTheme="minorHAnsi" w:hAnsiTheme="minorHAnsi" w:cstheme="minorHAnsi"/>
                <w:sz w:val="24"/>
                <w:szCs w:val="24"/>
              </w:rPr>
              <w:t>Ghidul solicitantului GAL</w:t>
            </w:r>
          </w:p>
          <w:p w14:paraId="141B2BA4"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Cererea de finantare</w:t>
            </w:r>
          </w:p>
          <w:p w14:paraId="7165EFA4" w14:textId="77777777" w:rsidR="00766CBC" w:rsidRPr="00880A57" w:rsidRDefault="00766CBC" w:rsidP="00766CBC">
            <w:pPr>
              <w:spacing w:before="120" w:after="120" w:line="240" w:lineRule="auto"/>
              <w:rPr>
                <w:rFonts w:asciiTheme="minorHAnsi" w:hAnsiTheme="minorHAnsi" w:cstheme="minorHAnsi"/>
                <w:b/>
                <w:i/>
                <w:sz w:val="24"/>
              </w:rPr>
            </w:pPr>
            <w:r w:rsidRPr="00880A57">
              <w:rPr>
                <w:rFonts w:asciiTheme="minorHAnsi" w:hAnsiTheme="minorHAnsi" w:cstheme="minorHAnsi"/>
                <w:sz w:val="24"/>
              </w:rPr>
              <w:t>Planul de afaceri</w:t>
            </w:r>
          </w:p>
        </w:tc>
      </w:tr>
      <w:tr w:rsidR="00766CBC" w:rsidRPr="00880A57" w14:paraId="4128B649" w14:textId="77777777" w:rsidTr="00766CBC">
        <w:tc>
          <w:tcPr>
            <w:tcW w:w="9348" w:type="dxa"/>
          </w:tcPr>
          <w:p w14:paraId="27557606"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149D83A6" w14:textId="1EF89B6A" w:rsidR="00766CBC" w:rsidRPr="00880A57" w:rsidRDefault="00766CBC" w:rsidP="00EC1B11">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verifica</w:t>
            </w:r>
            <w:r w:rsidRPr="00880A57">
              <w:rPr>
                <w:rFonts w:asciiTheme="minorHAnsi" w:hAnsiTheme="minorHAnsi" w:cstheme="minorHAnsi"/>
              </w:rPr>
              <w:t xml:space="preserve"> </w:t>
            </w:r>
            <w:r w:rsidR="00DA7B05" w:rsidRPr="00880A57">
              <w:rPr>
                <w:rFonts w:asciiTheme="minorHAnsi" w:hAnsiTheme="minorHAnsi" w:cstheme="minorHAnsi"/>
              </w:rPr>
              <w:t xml:space="preserve">în </w:t>
            </w:r>
            <w:r w:rsidRPr="00880A57">
              <w:rPr>
                <w:rFonts w:asciiTheme="minorHAnsi" w:hAnsiTheme="minorHAnsi" w:cstheme="minorHAnsi"/>
                <w:sz w:val="24"/>
              </w:rPr>
              <w:t xml:space="preserve">Cererea de finantare si Planul de afaceri daca s-a stabilit corect valoarea sprijinului pentru înfiinţarea de activităţi neagricole în teritoriul GAL in </w:t>
            </w:r>
            <w:r w:rsidR="004F50F8" w:rsidRPr="00880A57">
              <w:rPr>
                <w:rFonts w:asciiTheme="minorHAnsi" w:hAnsiTheme="minorHAnsi" w:cstheme="minorHAnsi"/>
                <w:sz w:val="24"/>
                <w:szCs w:val="24"/>
              </w:rPr>
              <w:t>raport</w:t>
            </w:r>
            <w:r w:rsidRPr="00880A57">
              <w:rPr>
                <w:rFonts w:asciiTheme="minorHAnsi" w:hAnsiTheme="minorHAnsi" w:cstheme="minorHAnsi"/>
                <w:sz w:val="24"/>
              </w:rPr>
              <w:t xml:space="preserve"> cu </w:t>
            </w:r>
            <w:r w:rsidR="002266E0" w:rsidRPr="00880A57">
              <w:rPr>
                <w:rFonts w:asciiTheme="minorHAnsi" w:hAnsiTheme="minorHAnsi" w:cstheme="minorHAnsi"/>
                <w:sz w:val="24"/>
                <w:szCs w:val="24"/>
              </w:rPr>
              <w:t xml:space="preserve"> </w:t>
            </w:r>
            <w:r w:rsidR="004F50F8" w:rsidRPr="00880A57">
              <w:rPr>
                <w:rFonts w:asciiTheme="minorHAnsi" w:hAnsiTheme="minorHAnsi" w:cstheme="minorHAnsi"/>
                <w:sz w:val="24"/>
                <w:szCs w:val="24"/>
              </w:rPr>
              <w:t xml:space="preserve"> Fișa</w:t>
            </w:r>
            <w:r w:rsidRPr="00880A57">
              <w:rPr>
                <w:rFonts w:asciiTheme="minorHAnsi" w:hAnsiTheme="minorHAnsi" w:cstheme="minorHAnsi"/>
                <w:sz w:val="24"/>
              </w:rPr>
              <w:t xml:space="preserve"> intervenției </w:t>
            </w:r>
            <w:r w:rsidR="006F0188" w:rsidRPr="00880A57">
              <w:rPr>
                <w:rFonts w:asciiTheme="minorHAnsi" w:hAnsiTheme="minorHAnsi" w:cstheme="minorHAnsi"/>
                <w:sz w:val="24"/>
                <w:szCs w:val="24"/>
              </w:rPr>
              <w:t xml:space="preserve">DR-36 LEADER </w:t>
            </w:r>
            <w:r w:rsidR="002266E0" w:rsidRPr="00880A57">
              <w:rPr>
                <w:rFonts w:asciiTheme="minorHAnsi" w:hAnsiTheme="minorHAnsi" w:cstheme="minorHAnsi"/>
                <w:sz w:val="24"/>
                <w:szCs w:val="24"/>
              </w:rPr>
              <w:t xml:space="preserve"> (</w:t>
            </w:r>
            <w:r w:rsidRPr="00880A57">
              <w:rPr>
                <w:rFonts w:asciiTheme="minorHAnsi" w:hAnsiTheme="minorHAnsi" w:cstheme="minorHAnsi"/>
                <w:sz w:val="24"/>
                <w:lang w:val="es-ES"/>
              </w:rPr>
              <w:t xml:space="preserve"> cuantumul sprijinului este de</w:t>
            </w:r>
            <w:r w:rsidRPr="00880A57">
              <w:rPr>
                <w:rFonts w:asciiTheme="minorHAnsi" w:hAnsiTheme="minorHAnsi" w:cstheme="minorHAnsi"/>
                <w:b/>
                <w:sz w:val="24"/>
              </w:rPr>
              <w:t xml:space="preserve"> </w:t>
            </w:r>
            <w:r w:rsidR="006F0188" w:rsidRPr="00880A57">
              <w:rPr>
                <w:rFonts w:asciiTheme="minorHAnsi" w:hAnsiTheme="minorHAnsi" w:cstheme="minorHAnsi"/>
                <w:b/>
                <w:sz w:val="24"/>
                <w:szCs w:val="24"/>
              </w:rPr>
              <w:t>maxim</w:t>
            </w:r>
            <w:r w:rsidRPr="00880A57">
              <w:rPr>
                <w:rFonts w:asciiTheme="minorHAnsi" w:hAnsiTheme="minorHAnsi" w:cstheme="minorHAnsi"/>
                <w:b/>
              </w:rPr>
              <w:t>maxim</w:t>
            </w:r>
            <w:r w:rsidR="00DA7B05" w:rsidRPr="00880A57">
              <w:rPr>
                <w:rFonts w:asciiTheme="minorHAnsi" w:hAnsiTheme="minorHAnsi" w:cstheme="minorHAnsi"/>
                <w:b/>
              </w:rPr>
              <w:t>um</w:t>
            </w:r>
            <w:r w:rsidRPr="00880A57">
              <w:rPr>
                <w:rFonts w:asciiTheme="minorHAnsi" w:hAnsiTheme="minorHAnsi" w:cstheme="minorHAnsi"/>
                <w:b/>
                <w:sz w:val="24"/>
              </w:rPr>
              <w:t xml:space="preserve"> 70.000</w:t>
            </w:r>
            <w:r w:rsidRPr="00880A57">
              <w:rPr>
                <w:rFonts w:asciiTheme="minorHAnsi" w:hAnsiTheme="minorHAnsi" w:cstheme="minorHAnsi"/>
                <w:sz w:val="24"/>
              </w:rPr>
              <w:t xml:space="preserve"> de euro/proiect</w:t>
            </w:r>
            <w:r w:rsidR="006F0188" w:rsidRPr="00880A57">
              <w:rPr>
                <w:rFonts w:asciiTheme="minorHAnsi" w:hAnsiTheme="minorHAnsi" w:cstheme="minorHAnsi"/>
                <w:sz w:val="24"/>
                <w:szCs w:val="24"/>
              </w:rPr>
              <w:t>.</w:t>
            </w:r>
            <w:r w:rsidR="002266E0" w:rsidRPr="00880A57">
              <w:rPr>
                <w:rFonts w:asciiTheme="minorHAnsi" w:hAnsiTheme="minorHAnsi" w:cstheme="minorHAnsi"/>
                <w:sz w:val="24"/>
                <w:szCs w:val="24"/>
              </w:rPr>
              <w:t>)</w:t>
            </w:r>
          </w:p>
          <w:p w14:paraId="2228E064" w14:textId="7F66BDF0" w:rsidR="002E6D7F" w:rsidRPr="00880A57" w:rsidRDefault="00766CBC" w:rsidP="00EC1B11">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rPr>
              <w:t xml:space="preserve">Dacă în urma verificărilor se constată că  valoarea sprijinului </w:t>
            </w:r>
            <w:r w:rsidR="002E6D7F" w:rsidRPr="00880A57">
              <w:rPr>
                <w:rFonts w:asciiTheme="minorHAnsi" w:hAnsiTheme="minorHAnsi" w:cstheme="minorHAnsi"/>
                <w:sz w:val="24"/>
                <w:szCs w:val="24"/>
              </w:rPr>
              <w:t>solicitat prin Cererea de Finantare  este in</w:t>
            </w:r>
            <w:r w:rsidRPr="00880A57">
              <w:rPr>
                <w:rFonts w:asciiTheme="minorHAnsi" w:hAnsiTheme="minorHAnsi" w:cstheme="minorHAnsi"/>
                <w:sz w:val="24"/>
              </w:rPr>
              <w:t xml:space="preserve"> conformitate </w:t>
            </w:r>
            <w:r w:rsidR="002266E0" w:rsidRPr="00880A57">
              <w:rPr>
                <w:rFonts w:asciiTheme="minorHAnsi" w:hAnsiTheme="minorHAnsi" w:cstheme="minorHAnsi"/>
                <w:sz w:val="24"/>
                <w:szCs w:val="24"/>
              </w:rPr>
              <w:t xml:space="preserve">valorile stabilite prin </w:t>
            </w:r>
            <w:r w:rsidR="002E6D7F" w:rsidRPr="00880A57">
              <w:rPr>
                <w:rFonts w:asciiTheme="minorHAnsi" w:hAnsiTheme="minorHAnsi" w:cstheme="minorHAnsi"/>
                <w:sz w:val="24"/>
                <w:szCs w:val="24"/>
              </w:rPr>
              <w:t xml:space="preserve"> F</w:t>
            </w:r>
            <w:r w:rsidR="004F50F8" w:rsidRPr="00880A57">
              <w:rPr>
                <w:rFonts w:asciiTheme="minorHAnsi" w:hAnsiTheme="minorHAnsi" w:cstheme="minorHAnsi"/>
                <w:sz w:val="24"/>
                <w:szCs w:val="24"/>
              </w:rPr>
              <w:t>ișa</w:t>
            </w:r>
            <w:r w:rsidR="002266E0" w:rsidRPr="00880A57">
              <w:rPr>
                <w:rFonts w:asciiTheme="minorHAnsi" w:hAnsiTheme="minorHAnsi" w:cstheme="minorHAnsi"/>
                <w:sz w:val="24"/>
                <w:szCs w:val="24"/>
              </w:rPr>
              <w:t xml:space="preserve"> intervenției DR-36 LEADER (</w:t>
            </w:r>
            <w:r w:rsidR="002E6D7F" w:rsidRPr="00880A57">
              <w:rPr>
                <w:rFonts w:asciiTheme="minorHAnsi" w:hAnsiTheme="minorHAnsi" w:cstheme="minorHAnsi"/>
                <w:sz w:val="24"/>
                <w:szCs w:val="24"/>
              </w:rPr>
              <w:t xml:space="preserve">cuantumul </w:t>
            </w:r>
            <w:r w:rsidR="002E6D7F" w:rsidRPr="00880A57">
              <w:rPr>
                <w:rFonts w:asciiTheme="minorHAnsi" w:hAnsiTheme="minorHAnsi" w:cstheme="minorHAnsi"/>
                <w:sz w:val="24"/>
                <w:szCs w:val="24"/>
              </w:rPr>
              <w:lastRenderedPageBreak/>
              <w:t xml:space="preserve">sprijinului este de </w:t>
            </w:r>
            <w:r w:rsidRPr="00880A57">
              <w:rPr>
                <w:rFonts w:asciiTheme="minorHAnsi" w:hAnsiTheme="minorHAnsi" w:cstheme="minorHAnsi"/>
                <w:sz w:val="24"/>
              </w:rPr>
              <w:t>maxim 70.000 de euro</w:t>
            </w:r>
            <w:r w:rsidR="002E6D7F" w:rsidRPr="00880A57">
              <w:rPr>
                <w:rFonts w:asciiTheme="minorHAnsi" w:hAnsiTheme="minorHAnsi" w:cstheme="minorHAnsi"/>
                <w:sz w:val="24"/>
                <w:szCs w:val="24"/>
              </w:rPr>
              <w:t>/proiect</w:t>
            </w:r>
            <w:r w:rsidR="002266E0" w:rsidRPr="00880A57">
              <w:rPr>
                <w:rFonts w:asciiTheme="minorHAnsi" w:hAnsiTheme="minorHAnsi" w:cstheme="minorHAnsi"/>
                <w:sz w:val="24"/>
                <w:szCs w:val="24"/>
              </w:rPr>
              <w:t>)</w:t>
            </w:r>
            <w:r w:rsidRPr="00880A57">
              <w:rPr>
                <w:rFonts w:asciiTheme="minorHAnsi" w:hAnsiTheme="minorHAnsi" w:cstheme="minorHAnsi"/>
                <w:sz w:val="24"/>
              </w:rPr>
              <w:t xml:space="preserve"> expertul bifează caseta DA. În caz contrar, expertul bifează NU și motivează pozitia sa la rubrica Observații iar Cererea de Finanțare va fi declarată NEELIGIBILĂ</w:t>
            </w:r>
          </w:p>
          <w:p w14:paraId="79D02502" w14:textId="2391A629" w:rsidR="00766CBC" w:rsidRPr="00880A57" w:rsidRDefault="00766CBC" w:rsidP="00766CBC">
            <w:pPr>
              <w:tabs>
                <w:tab w:val="left" w:pos="0"/>
              </w:tabs>
              <w:jc w:val="both"/>
              <w:rPr>
                <w:rFonts w:asciiTheme="minorHAnsi" w:hAnsiTheme="minorHAnsi" w:cstheme="minorHAnsi"/>
                <w:sz w:val="24"/>
              </w:rPr>
            </w:pPr>
          </w:p>
        </w:tc>
      </w:tr>
      <w:tr w:rsidR="00766CBC" w:rsidRPr="00880A57" w14:paraId="7D9111C3" w14:textId="77777777" w:rsidTr="00766CBC">
        <w:trPr>
          <w:trHeight w:val="155"/>
        </w:trPr>
        <w:tc>
          <w:tcPr>
            <w:tcW w:w="9348" w:type="dxa"/>
            <w:shd w:val="clear" w:color="auto" w:fill="BFBFBF" w:themeFill="background1" w:themeFillShade="BF"/>
          </w:tcPr>
          <w:p w14:paraId="51E5F266"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lastRenderedPageBreak/>
              <w:t>2. Este mai mică sau egală cu maximum prevăzut în fișa intervenției din SDL</w:t>
            </w:r>
          </w:p>
        </w:tc>
      </w:tr>
      <w:tr w:rsidR="00766CBC" w:rsidRPr="00880A57" w14:paraId="70065E21" w14:textId="77777777" w:rsidTr="00766CBC">
        <w:tc>
          <w:tcPr>
            <w:tcW w:w="9348" w:type="dxa"/>
          </w:tcPr>
          <w:p w14:paraId="41635675" w14:textId="25A0440B"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DOCUMENTE:</w:t>
            </w:r>
          </w:p>
          <w:p w14:paraId="1AF8A0A5" w14:textId="32B4409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Fișa intervenției din SDL</w:t>
            </w:r>
            <w:r w:rsidR="002E6D7F" w:rsidRPr="00880A57">
              <w:rPr>
                <w:rFonts w:asciiTheme="minorHAnsi" w:hAnsiTheme="minorHAnsi" w:cstheme="minorHAnsi"/>
                <w:sz w:val="24"/>
                <w:szCs w:val="24"/>
              </w:rPr>
              <w:t xml:space="preserve"> aprobat</w:t>
            </w:r>
          </w:p>
          <w:p w14:paraId="4F37A11F"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Cererea de finantare</w:t>
            </w:r>
          </w:p>
          <w:p w14:paraId="242D1188"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sz w:val="24"/>
              </w:rPr>
              <w:t>Planul de afaceri</w:t>
            </w:r>
            <w:r w:rsidRPr="00880A57">
              <w:rPr>
                <w:rFonts w:asciiTheme="minorHAnsi" w:hAnsiTheme="minorHAnsi" w:cstheme="minorHAnsi"/>
                <w:b/>
                <w:sz w:val="24"/>
                <w:lang w:val="pt-BR"/>
              </w:rPr>
              <w:t xml:space="preserve"> </w:t>
            </w:r>
          </w:p>
        </w:tc>
      </w:tr>
      <w:tr w:rsidR="00766CBC" w:rsidRPr="00880A57" w14:paraId="28559A36" w14:textId="77777777" w:rsidTr="00766CBC">
        <w:tc>
          <w:tcPr>
            <w:tcW w:w="9348" w:type="dxa"/>
          </w:tcPr>
          <w:p w14:paraId="3F55FC05"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60B2122C" w14:textId="481EBA18"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 xml:space="preserve">Expertul verifica Cererea de finantare si Planul de afaceri daca valoarea sprijinului solicitat pentru finantare </w:t>
            </w:r>
            <w:r w:rsidRPr="00880A57">
              <w:rPr>
                <w:rFonts w:asciiTheme="minorHAnsi" w:hAnsiTheme="minorHAnsi" w:cstheme="minorHAnsi"/>
                <w:sz w:val="24"/>
                <w:lang w:val="pt-BR"/>
              </w:rPr>
              <w:t>este mai mică sau egală cu maximum prevăzut în fișa intervenției din SDL</w:t>
            </w:r>
            <w:r w:rsidR="002E6D7F" w:rsidRPr="00880A57">
              <w:rPr>
                <w:rFonts w:asciiTheme="minorHAnsi" w:hAnsiTheme="minorHAnsi" w:cstheme="minorHAnsi"/>
                <w:sz w:val="24"/>
                <w:szCs w:val="24"/>
                <w:lang w:val="pt-BR"/>
              </w:rPr>
              <w:t xml:space="preserve"> aprobat</w:t>
            </w:r>
            <w:r w:rsidRPr="00880A57">
              <w:rPr>
                <w:rFonts w:asciiTheme="minorHAnsi" w:hAnsiTheme="minorHAnsi" w:cstheme="minorHAnsi"/>
                <w:sz w:val="24"/>
                <w:lang w:val="pt-BR"/>
              </w:rPr>
              <w:t>.</w:t>
            </w:r>
          </w:p>
          <w:p w14:paraId="2A701154" w14:textId="5DD6115E"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sz w:val="24"/>
              </w:rPr>
              <w:t xml:space="preserve">Dacă în urma verificărilor se constată că solicitantul a încadrat corect valoarea sprijinului iar aceasta </w:t>
            </w:r>
            <w:r w:rsidRPr="00880A57">
              <w:rPr>
                <w:rFonts w:asciiTheme="minorHAnsi" w:hAnsiTheme="minorHAnsi" w:cstheme="minorHAnsi"/>
                <w:sz w:val="24"/>
                <w:lang w:val="pt-BR"/>
              </w:rPr>
              <w:t xml:space="preserve">este mai mică sau egală cu maximum prevăzut în fișa intervenției din SDL </w:t>
            </w:r>
            <w:r w:rsidR="002E6D7F" w:rsidRPr="00880A57">
              <w:rPr>
                <w:rFonts w:asciiTheme="minorHAnsi" w:hAnsiTheme="minorHAnsi" w:cstheme="minorHAnsi"/>
                <w:sz w:val="24"/>
                <w:szCs w:val="24"/>
                <w:lang w:val="pt-BR"/>
              </w:rPr>
              <w:t xml:space="preserve">aprobat </w:t>
            </w:r>
            <w:r w:rsidRPr="00880A57">
              <w:rPr>
                <w:rFonts w:asciiTheme="minorHAnsi" w:hAnsiTheme="minorHAnsi" w:cstheme="minorHAnsi"/>
                <w:bCs/>
                <w:sz w:val="24"/>
                <w:szCs w:val="24"/>
              </w:rPr>
              <w:t xml:space="preserve"> </w:t>
            </w:r>
            <w:r w:rsidRPr="00880A57">
              <w:rPr>
                <w:rFonts w:asciiTheme="minorHAnsi" w:hAnsiTheme="minorHAnsi" w:cstheme="minorHAnsi"/>
                <w:sz w:val="24"/>
              </w:rPr>
              <w:t xml:space="preserve">expertul bifează caseta </w:t>
            </w:r>
            <w:r w:rsidRPr="00880A57">
              <w:rPr>
                <w:rFonts w:asciiTheme="minorHAnsi" w:hAnsiTheme="minorHAnsi" w:cstheme="minorHAnsi"/>
                <w:i/>
                <w:sz w:val="24"/>
              </w:rPr>
              <w:t>DA</w:t>
            </w:r>
            <w:r w:rsidRPr="00880A57">
              <w:rPr>
                <w:rFonts w:asciiTheme="minorHAnsi" w:hAnsiTheme="minorHAnsi" w:cstheme="minorHAnsi"/>
                <w:sz w:val="24"/>
              </w:rPr>
              <w:t xml:space="preserve">. În caz contrar, expertul bifează </w:t>
            </w:r>
            <w:r w:rsidRPr="00880A57">
              <w:rPr>
                <w:rFonts w:asciiTheme="minorHAnsi" w:hAnsiTheme="minorHAnsi" w:cstheme="minorHAnsi"/>
                <w:i/>
                <w:sz w:val="24"/>
              </w:rPr>
              <w:t>NU</w:t>
            </w:r>
            <w:r w:rsidRPr="00880A57">
              <w:rPr>
                <w:rFonts w:asciiTheme="minorHAnsi" w:hAnsiTheme="minorHAnsi" w:cstheme="minorHAnsi"/>
                <w:sz w:val="24"/>
              </w:rPr>
              <w:t xml:space="preserve"> și motivează pozitia sa la rubrica Observații iar Cererea de Finanțare va fi declarată NEELIGIBILĂ.</w:t>
            </w:r>
          </w:p>
        </w:tc>
      </w:tr>
      <w:tr w:rsidR="00766CBC" w:rsidRPr="00880A57" w14:paraId="4C90E8EA" w14:textId="77777777" w:rsidTr="00766CBC">
        <w:trPr>
          <w:trHeight w:val="464"/>
        </w:trPr>
        <w:tc>
          <w:tcPr>
            <w:tcW w:w="9348" w:type="dxa"/>
            <w:shd w:val="clear" w:color="auto" w:fill="BFBFBF" w:themeFill="background1" w:themeFillShade="BF"/>
          </w:tcPr>
          <w:p w14:paraId="7709C329" w14:textId="77777777" w:rsidR="00766CBC" w:rsidRPr="00880A57" w:rsidRDefault="00766CBC" w:rsidP="00766CBC">
            <w:pPr>
              <w:shd w:val="clear" w:color="auto" w:fill="BFBFBF" w:themeFill="background1" w:themeFillShade="BF"/>
              <w:spacing w:before="120" w:after="120" w:line="240" w:lineRule="auto"/>
              <w:rPr>
                <w:rFonts w:asciiTheme="minorHAnsi" w:hAnsiTheme="minorHAnsi" w:cstheme="minorHAnsi"/>
                <w:b/>
                <w:sz w:val="24"/>
              </w:rPr>
            </w:pPr>
            <w:r w:rsidRPr="00880A57">
              <w:rPr>
                <w:rFonts w:asciiTheme="minorHAnsi" w:hAnsiTheme="minorHAnsi" w:cstheme="minorHAnsi"/>
                <w:b/>
                <w:sz w:val="24"/>
              </w:rPr>
              <w:t>3. Este egală cu valoarea stabilită în Ghidul solicitantului și documentele de accesare a intervenției lansate de GAL</w:t>
            </w:r>
          </w:p>
        </w:tc>
      </w:tr>
      <w:tr w:rsidR="00766CBC" w:rsidRPr="00880A57" w14:paraId="120BB276" w14:textId="77777777" w:rsidTr="00766CBC">
        <w:tc>
          <w:tcPr>
            <w:tcW w:w="9348" w:type="dxa"/>
          </w:tcPr>
          <w:p w14:paraId="6E443DEF"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DOCUMENTE NECESARE VERIFICARII:</w:t>
            </w:r>
          </w:p>
          <w:p w14:paraId="4B08ED5D"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Ghidul Solicitantului elaborat de GAL</w:t>
            </w:r>
          </w:p>
          <w:p w14:paraId="423ADF97" w14:textId="2DB39D2B" w:rsidR="00766CBC" w:rsidRPr="00880A57" w:rsidRDefault="002E6D7F" w:rsidP="00766CBC">
            <w:pPr>
              <w:spacing w:before="120" w:after="120" w:line="240" w:lineRule="auto"/>
              <w:rPr>
                <w:rFonts w:asciiTheme="minorHAnsi" w:hAnsiTheme="minorHAnsi" w:cstheme="minorHAnsi"/>
                <w:sz w:val="24"/>
              </w:rPr>
            </w:pPr>
            <w:r w:rsidRPr="00880A57">
              <w:rPr>
                <w:rFonts w:asciiTheme="minorHAnsi" w:hAnsiTheme="minorHAnsi" w:cstheme="minorHAnsi"/>
                <w:sz w:val="24"/>
                <w:szCs w:val="24"/>
              </w:rPr>
              <w:t xml:space="preserve"> aprobat</w:t>
            </w:r>
            <w:r w:rsidR="00766CBC" w:rsidRPr="00880A57">
              <w:rPr>
                <w:rFonts w:asciiTheme="minorHAnsi" w:hAnsiTheme="minorHAnsi" w:cstheme="minorHAnsi"/>
                <w:sz w:val="24"/>
              </w:rPr>
              <w:t>Cererea de finantare</w:t>
            </w:r>
          </w:p>
          <w:p w14:paraId="67A07740"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sz w:val="24"/>
              </w:rPr>
              <w:t>Planul de afaceri</w:t>
            </w:r>
          </w:p>
        </w:tc>
      </w:tr>
      <w:tr w:rsidR="00766CBC" w:rsidRPr="00880A57" w14:paraId="77E090D6" w14:textId="77777777" w:rsidTr="00766CBC">
        <w:tc>
          <w:tcPr>
            <w:tcW w:w="9348" w:type="dxa"/>
          </w:tcPr>
          <w:p w14:paraId="65CA1508"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PUNCTE DE VERIFICAT IN DOCUMENTE:</w:t>
            </w:r>
          </w:p>
          <w:p w14:paraId="1495CEA4" w14:textId="77777777" w:rsidR="00766CBC" w:rsidRPr="00880A57" w:rsidRDefault="00766CBC" w:rsidP="00766CBC">
            <w:pPr>
              <w:spacing w:before="120" w:after="120" w:line="240" w:lineRule="auto"/>
              <w:rPr>
                <w:rFonts w:asciiTheme="minorHAnsi" w:hAnsiTheme="minorHAnsi" w:cstheme="minorHAnsi"/>
              </w:rPr>
            </w:pPr>
            <w:r w:rsidRPr="00880A57">
              <w:rPr>
                <w:rFonts w:asciiTheme="minorHAnsi" w:hAnsiTheme="minorHAnsi" w:cstheme="minorHAnsi"/>
                <w:sz w:val="24"/>
              </w:rPr>
              <w:t xml:space="preserve">Expertul verifica Cererea de finantare si Planul de afaceri daca valoarea sprijinului solicitat pentru finantare </w:t>
            </w:r>
            <w:r w:rsidRPr="00880A57">
              <w:rPr>
                <w:rFonts w:asciiTheme="minorHAnsi" w:hAnsiTheme="minorHAnsi" w:cstheme="minorHAnsi"/>
                <w:sz w:val="24"/>
                <w:lang w:val="pt-BR"/>
              </w:rPr>
              <w:t xml:space="preserve">este egală cu valoarea stabilita în </w:t>
            </w:r>
            <w:r w:rsidRPr="00880A57">
              <w:rPr>
                <w:rFonts w:asciiTheme="minorHAnsi" w:hAnsiTheme="minorHAnsi" w:cstheme="minorHAnsi"/>
                <w:sz w:val="24"/>
              </w:rPr>
              <w:t>Ghidul Solicitantului elaborat de catre GAL și in documentele de accesare a intervenției lansate de GAL.</w:t>
            </w:r>
          </w:p>
          <w:p w14:paraId="5EF56F74" w14:textId="77777777" w:rsidR="002E6D7F" w:rsidRPr="00880A57" w:rsidRDefault="002E6D7F" w:rsidP="00EC1B11">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Atentie!</w:t>
            </w:r>
            <w:r w:rsidR="004F50F8" w:rsidRPr="00880A57">
              <w:rPr>
                <w:rFonts w:asciiTheme="minorHAnsi" w:hAnsiTheme="minorHAnsi" w:cstheme="minorHAnsi"/>
              </w:rPr>
              <w:t xml:space="preserve"> </w:t>
            </w:r>
            <w:r w:rsidR="004F50F8" w:rsidRPr="00880A57">
              <w:rPr>
                <w:rFonts w:asciiTheme="minorHAnsi" w:hAnsiTheme="minorHAnsi" w:cstheme="minorHAnsi"/>
                <w:sz w:val="24"/>
                <w:szCs w:val="24"/>
              </w:rPr>
              <w:t>se va lua in considerare suma din Ghidul solicitantului GAL, care va fi o sumă fixă/proiect și care poate fi egală sau mai mică decât suma prevăzută în fișă. Pot fi stabilite sume diferite în funcție de anumite tipuri de activități (ex: producție, servicii) sau pe clase/categorii largi de activități (ex.:digitalizare);</w:t>
            </w:r>
          </w:p>
          <w:p w14:paraId="08C19D12" w14:textId="77777777" w:rsidR="0000595E" w:rsidRPr="00880A57" w:rsidRDefault="0000595E" w:rsidP="002E6D7F">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Un proiect propus la finantare poate avea o singura valoare a sprijinului financiar</w:t>
            </w:r>
            <w:r w:rsidR="00D51CC0" w:rsidRPr="00880A57">
              <w:rPr>
                <w:rFonts w:asciiTheme="minorHAnsi" w:hAnsiTheme="minorHAnsi" w:cstheme="minorHAnsi"/>
                <w:sz w:val="24"/>
                <w:szCs w:val="24"/>
              </w:rPr>
              <w:t xml:space="preserve"> solicitat</w:t>
            </w:r>
            <w:r w:rsidRPr="00880A57">
              <w:rPr>
                <w:rFonts w:asciiTheme="minorHAnsi" w:hAnsiTheme="minorHAnsi" w:cstheme="minorHAnsi"/>
                <w:sz w:val="24"/>
                <w:szCs w:val="24"/>
              </w:rPr>
              <w:t>!</w:t>
            </w:r>
          </w:p>
          <w:p w14:paraId="52253149"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sz w:val="24"/>
              </w:rPr>
              <w:t xml:space="preserve">Dacă în urma verificărilor se constată că solicitantul a încadrat corect valoarea sprijinului iar aceasta </w:t>
            </w:r>
            <w:r w:rsidRPr="00880A57">
              <w:rPr>
                <w:rFonts w:asciiTheme="minorHAnsi" w:hAnsiTheme="minorHAnsi" w:cstheme="minorHAnsi"/>
                <w:sz w:val="24"/>
                <w:lang w:val="pt-BR"/>
              </w:rPr>
              <w:t xml:space="preserve">este egală cu valoarea stabilita în </w:t>
            </w:r>
            <w:r w:rsidRPr="00880A57">
              <w:rPr>
                <w:rFonts w:asciiTheme="minorHAnsi" w:hAnsiTheme="minorHAnsi" w:cstheme="minorHAnsi"/>
                <w:sz w:val="24"/>
              </w:rPr>
              <w:t xml:space="preserve">Ghidul Solicitantului elaborat de catre GAL și in documentele de accesare a intervenției lansate de GAL, expertul bifează caseta </w:t>
            </w:r>
            <w:r w:rsidRPr="00880A57">
              <w:rPr>
                <w:rFonts w:asciiTheme="minorHAnsi" w:hAnsiTheme="minorHAnsi" w:cstheme="minorHAnsi"/>
                <w:i/>
                <w:sz w:val="24"/>
              </w:rPr>
              <w:t>DA</w:t>
            </w:r>
            <w:r w:rsidRPr="00880A57">
              <w:rPr>
                <w:rFonts w:asciiTheme="minorHAnsi" w:hAnsiTheme="minorHAnsi" w:cstheme="minorHAnsi"/>
                <w:sz w:val="24"/>
              </w:rPr>
              <w:t xml:space="preserve">. În caz </w:t>
            </w:r>
            <w:r w:rsidRPr="00880A57">
              <w:rPr>
                <w:rFonts w:asciiTheme="minorHAnsi" w:hAnsiTheme="minorHAnsi" w:cstheme="minorHAnsi"/>
                <w:sz w:val="24"/>
              </w:rPr>
              <w:lastRenderedPageBreak/>
              <w:t xml:space="preserve">contrar, expertul bifează </w:t>
            </w:r>
            <w:r w:rsidRPr="00880A57">
              <w:rPr>
                <w:rFonts w:asciiTheme="minorHAnsi" w:hAnsiTheme="minorHAnsi" w:cstheme="minorHAnsi"/>
                <w:i/>
                <w:sz w:val="24"/>
              </w:rPr>
              <w:t>NU</w:t>
            </w:r>
            <w:r w:rsidRPr="00880A57">
              <w:rPr>
                <w:rFonts w:asciiTheme="minorHAnsi" w:hAnsiTheme="minorHAnsi" w:cstheme="minorHAnsi"/>
                <w:sz w:val="24"/>
              </w:rPr>
              <w:t xml:space="preserve"> și motivează pozitia sa la rubrica Observații iar Cererea de Finanțare va fi declarată NEELIGIBILĂ.</w:t>
            </w:r>
          </w:p>
        </w:tc>
      </w:tr>
    </w:tbl>
    <w:p w14:paraId="7D216157" w14:textId="77777777" w:rsidR="00766CBC" w:rsidRPr="00880A57" w:rsidRDefault="00766CBC" w:rsidP="00766CBC">
      <w:pPr>
        <w:spacing w:before="120" w:after="120" w:line="240" w:lineRule="auto"/>
        <w:rPr>
          <w:rFonts w:asciiTheme="minorHAnsi" w:hAnsiTheme="minorHAnsi" w:cstheme="minorHAnsi"/>
          <w:b/>
          <w:i/>
          <w:sz w:val="24"/>
        </w:rPr>
      </w:pPr>
    </w:p>
    <w:p w14:paraId="04A053B3" w14:textId="77777777" w:rsidR="00766CBC" w:rsidRPr="00880A57" w:rsidRDefault="00766CBC" w:rsidP="00766CBC">
      <w:pPr>
        <w:spacing w:before="120" w:after="120" w:line="240" w:lineRule="auto"/>
        <w:rPr>
          <w:rFonts w:asciiTheme="minorHAnsi" w:hAnsiTheme="minorHAnsi" w:cstheme="minorHAnsi"/>
          <w:b/>
          <w:i/>
          <w:sz w:val="24"/>
        </w:rPr>
      </w:pPr>
    </w:p>
    <w:p w14:paraId="15B7AEB4"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Decizia referitoare la eligibilitatea proiectului</w:t>
      </w:r>
    </w:p>
    <w:p w14:paraId="42B5FD77"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Daca toate criteriile de eligibilitate generale aplicate proiectului au fost indeplinite, proiectul este eligibil.</w:t>
      </w:r>
    </w:p>
    <w:p w14:paraId="5AC9A269" w14:textId="77777777" w:rsidR="00766CBC" w:rsidRPr="00880A57" w:rsidRDefault="00766CBC" w:rsidP="00766CBC">
      <w:pPr>
        <w:spacing w:after="0" w:line="240" w:lineRule="auto"/>
        <w:jc w:val="both"/>
        <w:rPr>
          <w:rFonts w:asciiTheme="minorHAnsi" w:hAnsiTheme="minorHAnsi" w:cstheme="minorHAnsi"/>
          <w:b/>
          <w:sz w:val="24"/>
        </w:rPr>
      </w:pPr>
      <w:r w:rsidRPr="00880A57">
        <w:rPr>
          <w:rFonts w:asciiTheme="minorHAnsi" w:hAnsiTheme="minorHAnsi" w:cstheme="minorHAnsi"/>
          <w:b/>
          <w:sz w:val="24"/>
        </w:rPr>
        <w:t xml:space="preserve">Expertul care întocmeste Fisa de verificare îşi concretizează verificarea prin înscrierea unei bife („√”) în casutele/câmpurile respective. Persoana care verifică munca expertului certifică acest lucru prin înscrierea unei linii oblice („\”) de la stânga sus spre dreapta jos, suprapusă peste bifa expertului. </w:t>
      </w:r>
    </w:p>
    <w:p w14:paraId="04686A5E" w14:textId="77777777" w:rsidR="00766CBC" w:rsidRPr="00880A57" w:rsidRDefault="00766CBC" w:rsidP="00766CBC">
      <w:pPr>
        <w:spacing w:before="120" w:after="120" w:line="240" w:lineRule="auto"/>
        <w:rPr>
          <w:rFonts w:asciiTheme="minorHAnsi" w:hAnsiTheme="minorHAnsi" w:cstheme="minorHAnsi"/>
          <w:b/>
          <w:i/>
          <w:sz w:val="24"/>
        </w:rPr>
      </w:pPr>
    </w:p>
    <w:p w14:paraId="34C551EB" w14:textId="77777777" w:rsidR="00766CBC" w:rsidRPr="00880A57" w:rsidRDefault="00766CBC" w:rsidP="00766CBC">
      <w:pPr>
        <w:spacing w:before="120" w:after="120" w:line="240" w:lineRule="auto"/>
        <w:rPr>
          <w:rFonts w:asciiTheme="minorHAnsi" w:hAnsiTheme="minorHAnsi" w:cstheme="minorHAnsi"/>
          <w:b/>
          <w:sz w:val="24"/>
        </w:rPr>
      </w:pPr>
    </w:p>
    <w:p w14:paraId="06B36C8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SECTIUNEA II</w:t>
      </w:r>
    </w:p>
    <w:p w14:paraId="2C57E26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C. Verificarea conformitatii si eligibilitatii documentelor la semnarea  contractului de finantare </w:t>
      </w:r>
    </w:p>
    <w:p w14:paraId="4295049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Numărul de înregistrare al Cererii de Finanţare* (CF):</w:t>
      </w:r>
    </w:p>
    <w:p w14:paraId="69DF2FF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w:t>
      </w:r>
    </w:p>
    <w:p w14:paraId="3240C9C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*se va prelua din....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5"/>
        <w:gridCol w:w="2088"/>
        <w:gridCol w:w="234"/>
        <w:gridCol w:w="840"/>
        <w:gridCol w:w="840"/>
        <w:gridCol w:w="983"/>
      </w:tblGrid>
      <w:tr w:rsidR="008A3714" w:rsidRPr="00880A57" w14:paraId="4A7C8DF1" w14:textId="77777777" w:rsidTr="009251DB">
        <w:tc>
          <w:tcPr>
            <w:tcW w:w="6897" w:type="dxa"/>
            <w:gridSpan w:val="3"/>
            <w:shd w:val="clear" w:color="auto" w:fill="auto"/>
            <w:vAlign w:val="center"/>
          </w:tcPr>
          <w:p w14:paraId="7A8A0BC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Documente de verificat</w:t>
            </w:r>
          </w:p>
        </w:tc>
        <w:tc>
          <w:tcPr>
            <w:tcW w:w="840" w:type="dxa"/>
            <w:shd w:val="clear" w:color="auto" w:fill="auto"/>
            <w:vAlign w:val="center"/>
          </w:tcPr>
          <w:p w14:paraId="1CF35A8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DA</w:t>
            </w:r>
          </w:p>
        </w:tc>
        <w:tc>
          <w:tcPr>
            <w:tcW w:w="840" w:type="dxa"/>
            <w:vAlign w:val="center"/>
          </w:tcPr>
          <w:p w14:paraId="3EE53A4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NU</w:t>
            </w:r>
          </w:p>
        </w:tc>
        <w:tc>
          <w:tcPr>
            <w:tcW w:w="983" w:type="dxa"/>
            <w:shd w:val="clear" w:color="auto" w:fill="auto"/>
            <w:vAlign w:val="center"/>
          </w:tcPr>
          <w:p w14:paraId="7AF9569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NU este cazul</w:t>
            </w:r>
          </w:p>
        </w:tc>
      </w:tr>
      <w:tr w:rsidR="008A3714" w:rsidRPr="00880A57" w14:paraId="500150E4" w14:textId="77777777" w:rsidTr="009251DB">
        <w:trPr>
          <w:trHeight w:val="693"/>
        </w:trPr>
        <w:tc>
          <w:tcPr>
            <w:tcW w:w="6897" w:type="dxa"/>
            <w:gridSpan w:val="3"/>
            <w:shd w:val="clear" w:color="auto" w:fill="auto"/>
          </w:tcPr>
          <w:p w14:paraId="275E265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Dosarul original după care s-a scanat, pentru conformitatea documentelor încărcate on-line; </w:t>
            </w:r>
          </w:p>
        </w:tc>
        <w:tc>
          <w:tcPr>
            <w:tcW w:w="840" w:type="dxa"/>
            <w:shd w:val="clear" w:color="auto" w:fill="auto"/>
            <w:vAlign w:val="center"/>
          </w:tcPr>
          <w:p w14:paraId="61F20F5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vAlign w:val="center"/>
          </w:tcPr>
          <w:p w14:paraId="1E42F20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vAlign w:val="center"/>
          </w:tcPr>
          <w:p w14:paraId="094C5263" w14:textId="77777777" w:rsidR="008A3714" w:rsidRPr="00880A57" w:rsidRDefault="008A3714" w:rsidP="008A3714">
            <w:pPr>
              <w:rPr>
                <w:rFonts w:asciiTheme="minorHAnsi" w:hAnsiTheme="minorHAnsi" w:cstheme="minorHAnsi"/>
                <w:sz w:val="24"/>
                <w:szCs w:val="24"/>
              </w:rPr>
            </w:pPr>
          </w:p>
        </w:tc>
      </w:tr>
      <w:tr w:rsidR="008A3714" w:rsidRPr="00880A57" w14:paraId="321C0D8B" w14:textId="77777777" w:rsidTr="009251DB">
        <w:tc>
          <w:tcPr>
            <w:tcW w:w="6897" w:type="dxa"/>
            <w:gridSpan w:val="3"/>
            <w:shd w:val="clear" w:color="auto" w:fill="auto"/>
          </w:tcPr>
          <w:p w14:paraId="5D892C1E" w14:textId="77777777" w:rsidR="008A3714" w:rsidRPr="00880A57" w:rsidRDefault="006505BA" w:rsidP="008A3714">
            <w:pPr>
              <w:rPr>
                <w:rFonts w:asciiTheme="minorHAnsi" w:hAnsiTheme="minorHAnsi" w:cstheme="minorHAnsi"/>
                <w:sz w:val="24"/>
                <w:szCs w:val="24"/>
              </w:rPr>
            </w:pPr>
            <w:r w:rsidRPr="00880A57">
              <w:rPr>
                <w:rFonts w:asciiTheme="minorHAnsi" w:hAnsiTheme="minorHAnsi" w:cstheme="minorHAnsi"/>
                <w:sz w:val="24"/>
                <w:szCs w:val="24"/>
              </w:rPr>
              <w:t>Certificat de atestare fiscală, pentru întreprindere emis de primăria pe raza căreia îşi are sediul social şi punctul de lucru care să ateste lipsa datoriilor restante locale, valabile la data încheierii contractului, emise de către primăriile pe raza cărora solicitanții îşi au sediul social și punctele de lucru (numai în cazul în care solicitantul este proprietar asupra imobilelor);</w:t>
            </w:r>
          </w:p>
        </w:tc>
        <w:tc>
          <w:tcPr>
            <w:tcW w:w="840" w:type="dxa"/>
            <w:shd w:val="clear" w:color="auto" w:fill="auto"/>
          </w:tcPr>
          <w:p w14:paraId="726E6D5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14:paraId="11647DE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14:paraId="573F4A8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8A3714" w:rsidRPr="00880A57" w14:paraId="02D2754A" w14:textId="77777777" w:rsidTr="009251DB">
        <w:tc>
          <w:tcPr>
            <w:tcW w:w="6897" w:type="dxa"/>
            <w:gridSpan w:val="3"/>
            <w:shd w:val="clear" w:color="auto" w:fill="auto"/>
          </w:tcPr>
          <w:p w14:paraId="79404CCF" w14:textId="77777777" w:rsidR="008A3714" w:rsidRPr="00880A57" w:rsidRDefault="008A3714">
            <w:pPr>
              <w:rPr>
                <w:rFonts w:asciiTheme="minorHAnsi" w:hAnsiTheme="minorHAnsi" w:cstheme="minorHAnsi"/>
                <w:sz w:val="24"/>
                <w:szCs w:val="24"/>
              </w:rPr>
            </w:pPr>
            <w:r w:rsidRPr="00880A57">
              <w:rPr>
                <w:rFonts w:asciiTheme="minorHAnsi" w:hAnsiTheme="minorHAnsi" w:cstheme="minorHAnsi"/>
                <w:sz w:val="24"/>
                <w:szCs w:val="24"/>
              </w:rPr>
              <w:t xml:space="preserve">Doc </w:t>
            </w:r>
            <w:r w:rsidR="006505BA" w:rsidRPr="00880A57">
              <w:rPr>
                <w:rFonts w:asciiTheme="minorHAnsi" w:hAnsiTheme="minorHAnsi" w:cstheme="minorHAnsi"/>
                <w:sz w:val="24"/>
                <w:szCs w:val="24"/>
              </w:rPr>
              <w:t>15</w:t>
            </w:r>
            <w:r w:rsidRPr="00880A57">
              <w:rPr>
                <w:rFonts w:asciiTheme="minorHAnsi" w:hAnsiTheme="minorHAnsi" w:cstheme="minorHAnsi"/>
                <w:sz w:val="24"/>
                <w:szCs w:val="24"/>
              </w:rPr>
              <w:t xml:space="preserve">. </w:t>
            </w:r>
            <w:r w:rsidR="006505BA" w:rsidRPr="00880A57">
              <w:rPr>
                <w:rFonts w:asciiTheme="minorHAnsi" w:hAnsiTheme="minorHAnsi" w:cstheme="minorHAnsi"/>
                <w:sz w:val="24"/>
                <w:szCs w:val="24"/>
              </w:rPr>
              <w:t>Graficul de eşalonare a datoriilor către bugetul consolidat (în cazul în care beneficiarul figurează cu datorii restante fiscale);</w:t>
            </w:r>
          </w:p>
        </w:tc>
        <w:tc>
          <w:tcPr>
            <w:tcW w:w="840" w:type="dxa"/>
            <w:shd w:val="clear" w:color="auto" w:fill="auto"/>
            <w:vAlign w:val="center"/>
          </w:tcPr>
          <w:p w14:paraId="32CF8DB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vAlign w:val="center"/>
          </w:tcPr>
          <w:p w14:paraId="5F7BC01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vAlign w:val="center"/>
          </w:tcPr>
          <w:p w14:paraId="29858881" w14:textId="77777777" w:rsidR="008A3714" w:rsidRPr="00880A57" w:rsidRDefault="006505BA"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8A3714" w:rsidRPr="00880A57" w14:paraId="5F9E15CE" w14:textId="77777777" w:rsidTr="009251DB">
        <w:tc>
          <w:tcPr>
            <w:tcW w:w="6897" w:type="dxa"/>
            <w:gridSpan w:val="3"/>
            <w:shd w:val="clear" w:color="auto" w:fill="auto"/>
          </w:tcPr>
          <w:p w14:paraId="5EEA42B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Documentul de identitate al reprezentantului legal al beneficiarului</w:t>
            </w:r>
          </w:p>
        </w:tc>
        <w:tc>
          <w:tcPr>
            <w:tcW w:w="840" w:type="dxa"/>
            <w:shd w:val="clear" w:color="auto" w:fill="auto"/>
          </w:tcPr>
          <w:p w14:paraId="5C0F48F8"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14:paraId="516F29A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14:paraId="309F0561" w14:textId="77777777" w:rsidR="008A3714" w:rsidRPr="00880A57" w:rsidRDefault="008A3714" w:rsidP="008A3714">
            <w:pPr>
              <w:rPr>
                <w:rFonts w:asciiTheme="minorHAnsi" w:hAnsiTheme="minorHAnsi" w:cstheme="minorHAnsi"/>
                <w:sz w:val="24"/>
                <w:szCs w:val="24"/>
              </w:rPr>
            </w:pPr>
          </w:p>
        </w:tc>
      </w:tr>
      <w:tr w:rsidR="008A3714" w:rsidRPr="00880A57" w14:paraId="49474565" w14:textId="77777777" w:rsidTr="009251DB">
        <w:tc>
          <w:tcPr>
            <w:tcW w:w="6897" w:type="dxa"/>
            <w:gridSpan w:val="3"/>
            <w:shd w:val="clear" w:color="auto" w:fill="auto"/>
          </w:tcPr>
          <w:p w14:paraId="4EB7692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lastRenderedPageBreak/>
              <w:t>Dovada achitării integrale a datoriei față de AFIR, inclusiv dobânzile și majorările de întârziere (dacă este cazul).</w:t>
            </w:r>
          </w:p>
        </w:tc>
        <w:tc>
          <w:tcPr>
            <w:tcW w:w="840" w:type="dxa"/>
            <w:shd w:val="clear" w:color="auto" w:fill="auto"/>
          </w:tcPr>
          <w:p w14:paraId="6D4B18B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14:paraId="75014E1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14:paraId="4E1CFDF3"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8A3714" w:rsidRPr="00880A57" w14:paraId="63336F77" w14:textId="77777777" w:rsidTr="009251DB">
        <w:tc>
          <w:tcPr>
            <w:tcW w:w="6897" w:type="dxa"/>
            <w:gridSpan w:val="3"/>
            <w:shd w:val="clear" w:color="auto" w:fill="auto"/>
          </w:tcPr>
          <w:p w14:paraId="4E3DFFAB" w14:textId="77777777" w:rsidR="008A3714" w:rsidRPr="00880A57" w:rsidRDefault="006505BA" w:rsidP="008A3714">
            <w:pPr>
              <w:rPr>
                <w:rFonts w:asciiTheme="minorHAnsi" w:hAnsiTheme="minorHAnsi" w:cstheme="minorHAnsi"/>
                <w:sz w:val="24"/>
                <w:szCs w:val="24"/>
              </w:rPr>
            </w:pPr>
            <w:r w:rsidRPr="00880A57">
              <w:rPr>
                <w:rFonts w:asciiTheme="minorHAnsi" w:hAnsiTheme="minorHAnsi" w:cstheme="minorHAnsi"/>
                <w:sz w:val="24"/>
                <w:szCs w:val="24"/>
              </w:rPr>
              <w:t xml:space="preserve">Document emis de Autoritatea Competenta de Mediu </w:t>
            </w:r>
            <w:r w:rsidRPr="00880A57">
              <w:rPr>
                <w:rFonts w:asciiTheme="minorHAnsi" w:hAnsiTheme="minorHAnsi" w:cstheme="minorHAnsi"/>
                <w:sz w:val="24"/>
                <w:szCs w:val="24"/>
                <w:lang w:val="en-US"/>
              </w:rPr>
              <w:t xml:space="preserve">- </w:t>
            </w:r>
            <w:r w:rsidRPr="00880A57">
              <w:rPr>
                <w:rFonts w:asciiTheme="minorHAnsi" w:hAnsiTheme="minorHAnsi" w:cstheme="minorHAnsi"/>
                <w:sz w:val="24"/>
                <w:szCs w:val="24"/>
              </w:rPr>
              <w:t xml:space="preserve">Clasarea notificării </w:t>
            </w:r>
            <w:r w:rsidRPr="00880A57">
              <w:rPr>
                <w:rFonts w:asciiTheme="minorHAnsi" w:hAnsiTheme="minorHAnsi" w:cstheme="minorHAnsi"/>
                <w:sz w:val="24"/>
                <w:szCs w:val="24"/>
                <w:lang w:val="en-US"/>
              </w:rPr>
              <w:t xml:space="preserve"> sau</w:t>
            </w:r>
            <w:r w:rsidRPr="00880A57">
              <w:rPr>
                <w:rFonts w:asciiTheme="minorHAnsi" w:hAnsiTheme="minorHAnsi" w:cstheme="minorHAnsi"/>
                <w:sz w:val="24"/>
                <w:szCs w:val="24"/>
              </w:rPr>
              <w:t xml:space="preserve"> Decizia </w:t>
            </w:r>
            <w:r w:rsidRPr="00880A57">
              <w:rPr>
                <w:rFonts w:asciiTheme="minorHAnsi" w:hAnsiTheme="minorHAnsi" w:cstheme="minorHAnsi"/>
                <w:sz w:val="24"/>
                <w:szCs w:val="24"/>
                <w:lang w:val="en-US"/>
              </w:rPr>
              <w:t xml:space="preserve">de evaluare initiala </w:t>
            </w:r>
            <w:r w:rsidRPr="00880A57">
              <w:rPr>
                <w:rFonts w:asciiTheme="minorHAnsi" w:hAnsiTheme="minorHAnsi" w:cstheme="minorHAnsi"/>
                <w:sz w:val="24"/>
                <w:szCs w:val="24"/>
              </w:rPr>
              <w:t>emis</w:t>
            </w:r>
            <w:r w:rsidRPr="00880A57">
              <w:rPr>
                <w:rFonts w:asciiTheme="minorHAnsi" w:hAnsiTheme="minorHAnsi" w:cstheme="minorHAnsi"/>
                <w:sz w:val="24"/>
                <w:szCs w:val="24"/>
                <w:lang w:val="en-US"/>
              </w:rPr>
              <w:t>e</w:t>
            </w:r>
            <w:r w:rsidRPr="00880A57">
              <w:rPr>
                <w:rFonts w:asciiTheme="minorHAnsi" w:hAnsiTheme="minorHAnsi" w:cstheme="minorHAnsi"/>
                <w:sz w:val="24"/>
                <w:szCs w:val="24"/>
              </w:rPr>
              <w:t xml:space="preserve"> de autoritatea teritorială competentă de protecția mediului conform Legii nr. 292/2018, cu modificările și completările ulterioare)</w:t>
            </w:r>
          </w:p>
        </w:tc>
        <w:tc>
          <w:tcPr>
            <w:tcW w:w="840" w:type="dxa"/>
            <w:shd w:val="clear" w:color="auto" w:fill="auto"/>
          </w:tcPr>
          <w:p w14:paraId="3B862401"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14:paraId="24200EE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14:paraId="7CE7C9B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8A3714" w:rsidRPr="00880A57" w14:paraId="60B69ADE" w14:textId="77777777" w:rsidTr="009251DB">
        <w:tc>
          <w:tcPr>
            <w:tcW w:w="6897" w:type="dxa"/>
            <w:gridSpan w:val="3"/>
            <w:shd w:val="clear" w:color="auto" w:fill="auto"/>
          </w:tcPr>
          <w:p w14:paraId="4748025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Doc. </w:t>
            </w:r>
            <w:r w:rsidR="006505BA" w:rsidRPr="00880A57">
              <w:rPr>
                <w:rFonts w:asciiTheme="minorHAnsi" w:hAnsiTheme="minorHAnsi" w:cstheme="minorHAnsi"/>
                <w:sz w:val="24"/>
                <w:szCs w:val="24"/>
              </w:rPr>
              <w:t>14. Adresă emisă de instituţia financiară (bancă/trezorerie) cu datele de identificare ale băncii/trezoreriei şi ale contului aferent proiectului FEADR (denumirea, adresa băncii/trezoreriei, codul IBAN al contului în care se derulează operaţiunile cu AFIR). Nu este obligatorie deschiderea unui cont separat pentru derularea proiectului.</w:t>
            </w:r>
          </w:p>
        </w:tc>
        <w:tc>
          <w:tcPr>
            <w:tcW w:w="840" w:type="dxa"/>
            <w:shd w:val="clear" w:color="auto" w:fill="auto"/>
            <w:vAlign w:val="center"/>
          </w:tcPr>
          <w:p w14:paraId="308FBDB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vAlign w:val="center"/>
          </w:tcPr>
          <w:p w14:paraId="156D1E9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vAlign w:val="center"/>
          </w:tcPr>
          <w:p w14:paraId="163A96C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8A3714" w:rsidRPr="00880A57" w14:paraId="7337395E" w14:textId="77777777" w:rsidTr="009251DB">
        <w:tc>
          <w:tcPr>
            <w:tcW w:w="6897" w:type="dxa"/>
            <w:gridSpan w:val="3"/>
            <w:shd w:val="clear" w:color="auto" w:fill="auto"/>
          </w:tcPr>
          <w:p w14:paraId="5860234B" w14:textId="77777777" w:rsidR="008A3714" w:rsidRPr="00880A57" w:rsidRDefault="008A3714">
            <w:pPr>
              <w:rPr>
                <w:rFonts w:asciiTheme="minorHAnsi" w:hAnsiTheme="minorHAnsi" w:cstheme="minorHAnsi"/>
                <w:sz w:val="24"/>
                <w:szCs w:val="24"/>
              </w:rPr>
            </w:pPr>
            <w:r w:rsidRPr="00880A57">
              <w:rPr>
                <w:rFonts w:asciiTheme="minorHAnsi" w:hAnsiTheme="minorHAnsi" w:cstheme="minorHAnsi"/>
                <w:sz w:val="24"/>
                <w:szCs w:val="24"/>
              </w:rPr>
              <w:t xml:space="preserve">Doc. </w:t>
            </w:r>
            <w:r w:rsidR="006505BA" w:rsidRPr="00880A57">
              <w:rPr>
                <w:rFonts w:asciiTheme="minorHAnsi" w:hAnsiTheme="minorHAnsi" w:cstheme="minorHAnsi"/>
                <w:sz w:val="24"/>
                <w:szCs w:val="24"/>
              </w:rPr>
              <w:t>16.</w:t>
            </w:r>
            <w:r w:rsidRPr="00880A57">
              <w:rPr>
                <w:rFonts w:asciiTheme="minorHAnsi" w:hAnsiTheme="minorHAnsi" w:cstheme="minorHAnsi"/>
                <w:sz w:val="24"/>
                <w:szCs w:val="24"/>
              </w:rPr>
              <w:t xml:space="preserve"> </w:t>
            </w:r>
            <w:r w:rsidR="006505BA" w:rsidRPr="00880A57">
              <w:rPr>
                <w:rFonts w:asciiTheme="minorHAnsi" w:hAnsiTheme="minorHAnsi" w:cstheme="minorHAnsi"/>
                <w:sz w:val="24"/>
                <w:szCs w:val="24"/>
              </w:rPr>
              <w:t>Aviz specific privind amplasamentul şi funcţionarea obiectivului eliberat de DATMEAT pentru construcţia structurilor de primire turistice cu  funcțiuni de cazare sau restaurante clasificate conform Ordinului 65/2013 (daca este cazul)</w:t>
            </w:r>
          </w:p>
        </w:tc>
        <w:tc>
          <w:tcPr>
            <w:tcW w:w="840" w:type="dxa"/>
            <w:shd w:val="clear" w:color="auto" w:fill="auto"/>
            <w:vAlign w:val="center"/>
          </w:tcPr>
          <w:p w14:paraId="7B36DC9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vAlign w:val="center"/>
          </w:tcPr>
          <w:p w14:paraId="02BA9A9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vAlign w:val="center"/>
          </w:tcPr>
          <w:p w14:paraId="4BC8D8E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8A3714" w:rsidRPr="00880A57" w14:paraId="466D188B" w14:textId="77777777" w:rsidTr="009251DB">
        <w:tblPrEx>
          <w:tblLook w:val="01E0" w:firstRow="1" w:lastRow="1" w:firstColumn="1" w:lastColumn="1" w:noHBand="0" w:noVBand="0"/>
        </w:tblPrEx>
        <w:tc>
          <w:tcPr>
            <w:tcW w:w="4575" w:type="dxa"/>
            <w:vMerge w:val="restart"/>
          </w:tcPr>
          <w:p w14:paraId="28A0B54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Cererea de finantare este eligibila ?</w:t>
            </w:r>
          </w:p>
        </w:tc>
        <w:tc>
          <w:tcPr>
            <w:tcW w:w="2088" w:type="dxa"/>
          </w:tcPr>
          <w:p w14:paraId="3856138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DA</w:t>
            </w:r>
          </w:p>
        </w:tc>
        <w:tc>
          <w:tcPr>
            <w:tcW w:w="2897" w:type="dxa"/>
            <w:gridSpan w:val="4"/>
          </w:tcPr>
          <w:p w14:paraId="5937A2C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NU </w:t>
            </w:r>
          </w:p>
        </w:tc>
      </w:tr>
      <w:tr w:rsidR="008A3714" w:rsidRPr="00880A57" w14:paraId="65D15D79" w14:textId="77777777" w:rsidTr="009251DB">
        <w:tblPrEx>
          <w:tblLook w:val="01E0" w:firstRow="1" w:lastRow="1" w:firstColumn="1" w:lastColumn="1" w:noHBand="0" w:noVBand="0"/>
        </w:tblPrEx>
        <w:tc>
          <w:tcPr>
            <w:tcW w:w="4575" w:type="dxa"/>
            <w:vMerge/>
          </w:tcPr>
          <w:p w14:paraId="62535B52" w14:textId="77777777" w:rsidR="008A3714" w:rsidRPr="00880A57" w:rsidRDefault="008A3714" w:rsidP="008A3714">
            <w:pPr>
              <w:rPr>
                <w:rFonts w:asciiTheme="minorHAnsi" w:hAnsiTheme="minorHAnsi" w:cstheme="minorHAnsi"/>
                <w:sz w:val="24"/>
                <w:szCs w:val="24"/>
              </w:rPr>
            </w:pPr>
          </w:p>
        </w:tc>
        <w:tc>
          <w:tcPr>
            <w:tcW w:w="2088" w:type="dxa"/>
          </w:tcPr>
          <w:p w14:paraId="32E335ED"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2897" w:type="dxa"/>
            <w:gridSpan w:val="4"/>
          </w:tcPr>
          <w:p w14:paraId="51989678"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bl>
    <w:p w14:paraId="2BFBC9AB" w14:textId="77777777" w:rsidR="008A3714" w:rsidRPr="00880A57" w:rsidRDefault="008A3714" w:rsidP="008A3714">
      <w:pPr>
        <w:rPr>
          <w:rFonts w:asciiTheme="minorHAnsi" w:hAnsiTheme="minorHAnsi" w:cstheme="minorHAnsi"/>
          <w:sz w:val="24"/>
          <w:szCs w:val="24"/>
        </w:rPr>
      </w:pPr>
    </w:p>
    <w:p w14:paraId="75746F5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Observaţii ....................................................................................................................................................</w:t>
      </w:r>
    </w:p>
    <w:p w14:paraId="0EE18FF1"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w:t>
      </w:r>
    </w:p>
    <w:p w14:paraId="7E5BD0E9"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w:t>
      </w:r>
    </w:p>
    <w:p w14:paraId="236A7BF9" w14:textId="77777777" w:rsidR="008A3714" w:rsidRPr="00880A57" w:rsidRDefault="008A3714" w:rsidP="008A3714">
      <w:pPr>
        <w:rPr>
          <w:rFonts w:asciiTheme="minorHAnsi" w:hAnsiTheme="minorHAnsi" w:cstheme="minorHAnsi"/>
          <w:sz w:val="24"/>
          <w:szCs w:val="24"/>
        </w:rPr>
      </w:pPr>
    </w:p>
    <w:p w14:paraId="4722C6B7"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Aprobat de: Director  OJFIR/CRFIR</w:t>
      </w:r>
    </w:p>
    <w:p w14:paraId="1C2E2A5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Nume/Prenume ……………………..................... </w:t>
      </w:r>
    </w:p>
    <w:p w14:paraId="321BB0A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Semnătura - ..................................  </w:t>
      </w:r>
    </w:p>
    <w:p w14:paraId="6B5527C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DATA……….....................................................</w:t>
      </w:r>
    </w:p>
    <w:p w14:paraId="3CE4A63C" w14:textId="77777777" w:rsidR="008A3714" w:rsidRPr="00880A57" w:rsidRDefault="008A3714" w:rsidP="008A3714">
      <w:pPr>
        <w:rPr>
          <w:rFonts w:asciiTheme="minorHAnsi" w:hAnsiTheme="minorHAnsi" w:cstheme="minorHAnsi"/>
          <w:sz w:val="24"/>
          <w:szCs w:val="24"/>
        </w:rPr>
      </w:pPr>
    </w:p>
    <w:p w14:paraId="2ACA1FA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Verificat: Şef Serviciu OJFIR/</w:t>
      </w:r>
      <w:r w:rsidRPr="00880A57" w:rsidDel="009348B9">
        <w:rPr>
          <w:rFonts w:asciiTheme="minorHAnsi" w:hAnsiTheme="minorHAnsi" w:cstheme="minorHAnsi"/>
          <w:sz w:val="24"/>
          <w:szCs w:val="24"/>
        </w:rPr>
        <w:t xml:space="preserve"> </w:t>
      </w:r>
      <w:r w:rsidRPr="00880A57">
        <w:rPr>
          <w:rFonts w:asciiTheme="minorHAnsi" w:hAnsiTheme="minorHAnsi" w:cstheme="minorHAnsi"/>
          <w:sz w:val="24"/>
          <w:szCs w:val="24"/>
        </w:rPr>
        <w:t>CRFIR</w:t>
      </w:r>
    </w:p>
    <w:p w14:paraId="272CBA3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lastRenderedPageBreak/>
        <w:t xml:space="preserve">Nume/Prenume ……………………........................ </w:t>
      </w:r>
    </w:p>
    <w:p w14:paraId="79F15999"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Semnătura....................................................... </w:t>
      </w:r>
    </w:p>
    <w:p w14:paraId="3B073F9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DATA………........................................................</w:t>
      </w:r>
    </w:p>
    <w:p w14:paraId="201E5041" w14:textId="77777777" w:rsidR="008A3714" w:rsidRPr="00880A57" w:rsidRDefault="008A3714" w:rsidP="008A3714">
      <w:pPr>
        <w:rPr>
          <w:rFonts w:asciiTheme="minorHAnsi" w:hAnsiTheme="minorHAnsi" w:cstheme="minorHAnsi"/>
          <w:sz w:val="24"/>
          <w:szCs w:val="24"/>
        </w:rPr>
      </w:pPr>
    </w:p>
    <w:p w14:paraId="45F9986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Întocmit de: Expert  OJFIR/CRFIR</w:t>
      </w:r>
    </w:p>
    <w:p w14:paraId="135818C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Nume/Prenume ……………………......................... </w:t>
      </w:r>
    </w:p>
    <w:p w14:paraId="35BC86E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Semnătura........................................................ </w:t>
      </w:r>
    </w:p>
    <w:p w14:paraId="1C91281D"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DATA………..........................................................</w:t>
      </w:r>
    </w:p>
    <w:p w14:paraId="07BC973D"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br w:type="page"/>
      </w:r>
    </w:p>
    <w:p w14:paraId="6902A333"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lastRenderedPageBreak/>
        <w:t>C. Metodologia de verificare pentru documentele prezentate in vederea contractarii</w:t>
      </w:r>
    </w:p>
    <w:p w14:paraId="253BC388"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In cazul in care se constata modificari aduse documentelor scanate in format electronic cererea de finantare este considerta neeligibila si nu se va incheia Contractul de Finantare.</w:t>
      </w:r>
    </w:p>
    <w:p w14:paraId="00C8F062" w14:textId="77777777" w:rsidR="008A3714" w:rsidRPr="00880A57" w:rsidRDefault="008A3714" w:rsidP="008A3714">
      <w:pPr>
        <w:rPr>
          <w:rFonts w:asciiTheme="minorHAnsi" w:hAnsiTheme="minorHAnsi" w:cstheme="minorHAnsi"/>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6237"/>
      </w:tblGrid>
      <w:tr w:rsidR="008A3714" w:rsidRPr="00880A57" w14:paraId="3A4144E4" w14:textId="77777777" w:rsidTr="009251DB">
        <w:trPr>
          <w:trHeight w:val="650"/>
        </w:trPr>
        <w:tc>
          <w:tcPr>
            <w:tcW w:w="3510" w:type="dxa"/>
            <w:shd w:val="clear" w:color="auto" w:fill="auto"/>
          </w:tcPr>
          <w:p w14:paraId="37BA8704" w14:textId="77777777" w:rsidR="008A3714" w:rsidRPr="00880A57" w:rsidRDefault="008A3714" w:rsidP="008A3714">
            <w:pPr>
              <w:rPr>
                <w:rFonts w:asciiTheme="minorHAnsi" w:hAnsiTheme="minorHAnsi" w:cstheme="minorHAnsi"/>
                <w:sz w:val="24"/>
                <w:szCs w:val="24"/>
              </w:rPr>
            </w:pPr>
          </w:p>
          <w:p w14:paraId="09DA6CC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DOCUMENTE   DE   PREZENTAT</w:t>
            </w:r>
          </w:p>
        </w:tc>
        <w:tc>
          <w:tcPr>
            <w:tcW w:w="6237" w:type="dxa"/>
            <w:shd w:val="clear" w:color="auto" w:fill="auto"/>
          </w:tcPr>
          <w:p w14:paraId="1B8B3EA6" w14:textId="77777777" w:rsidR="008A3714" w:rsidRPr="00880A57" w:rsidRDefault="008A3714" w:rsidP="008A3714">
            <w:pPr>
              <w:rPr>
                <w:rFonts w:asciiTheme="minorHAnsi" w:hAnsiTheme="minorHAnsi" w:cstheme="minorHAnsi"/>
                <w:sz w:val="24"/>
                <w:szCs w:val="24"/>
              </w:rPr>
            </w:pPr>
          </w:p>
          <w:p w14:paraId="47EF168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PUNCTE DE VERIFICAT IN DOCUMENTE</w:t>
            </w:r>
          </w:p>
        </w:tc>
      </w:tr>
      <w:tr w:rsidR="008A3714" w:rsidRPr="00880A57" w14:paraId="316B560E" w14:textId="77777777" w:rsidTr="009251DB">
        <w:trPr>
          <w:trHeight w:val="1025"/>
        </w:trPr>
        <w:tc>
          <w:tcPr>
            <w:tcW w:w="3510" w:type="dxa"/>
            <w:shd w:val="clear" w:color="auto" w:fill="auto"/>
          </w:tcPr>
          <w:p w14:paraId="74FCA99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Dosarul original după care s-a scanat, pentru conformitatea documentelor încărcate on-line</w:t>
            </w:r>
          </w:p>
        </w:tc>
        <w:tc>
          <w:tcPr>
            <w:tcW w:w="6237" w:type="dxa"/>
            <w:shd w:val="clear" w:color="auto" w:fill="auto"/>
          </w:tcPr>
          <w:p w14:paraId="1C0383C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Solicitanții vor prezenta în dosarul pe suport de hârtie doar documentele care au fost scanate, pentru conformitate cu documentele încărcate online. Documentele originale emise de el însuşi, convertite în PDF şi semnate electronic de către reprezentantul legal, nu mai trebuie listate și atașate, în dosarul pe suport hârtie.</w:t>
            </w:r>
          </w:p>
          <w:p w14:paraId="4DE3A63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În cazul în care se vor constata neconcordanțe în urma verificării documentelor solicitate în vederea încheierii Contractului de finanțare și/sau între documentele încărcate on-line și documentele depuse pe suport de hârtie care pot afecta condițiile de eligibilitate generale se va lua decizia de neîncheiere a Contractului de finanțare și încadrarea proiectului cu statut de contract neîncheiat.</w:t>
            </w:r>
          </w:p>
        </w:tc>
      </w:tr>
      <w:tr w:rsidR="008A3714" w:rsidRPr="00880A57" w14:paraId="07D7C9F3" w14:textId="77777777" w:rsidTr="009251DB">
        <w:trPr>
          <w:trHeight w:val="1025"/>
        </w:trPr>
        <w:tc>
          <w:tcPr>
            <w:tcW w:w="3510" w:type="dxa"/>
            <w:shd w:val="clear" w:color="auto" w:fill="auto"/>
          </w:tcPr>
          <w:p w14:paraId="7DD1300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Doc </w:t>
            </w:r>
            <w:r w:rsidR="006505BA" w:rsidRPr="00880A57">
              <w:rPr>
                <w:rFonts w:asciiTheme="minorHAnsi" w:hAnsiTheme="minorHAnsi" w:cstheme="minorHAnsi"/>
                <w:sz w:val="24"/>
                <w:szCs w:val="24"/>
              </w:rPr>
              <w:t>14</w:t>
            </w:r>
            <w:r w:rsidRPr="00880A57">
              <w:rPr>
                <w:rFonts w:asciiTheme="minorHAnsi" w:hAnsiTheme="minorHAnsi" w:cstheme="minorHAnsi"/>
                <w:sz w:val="24"/>
                <w:szCs w:val="24"/>
              </w:rPr>
              <w:t>. Adresă emisă de instituția financiară (bancă/ trezorerie)</w:t>
            </w:r>
            <w:r w:rsidRPr="00880A57" w:rsidDel="00C368C7">
              <w:rPr>
                <w:rFonts w:asciiTheme="minorHAnsi" w:hAnsiTheme="minorHAnsi" w:cstheme="minorHAnsi"/>
                <w:sz w:val="24"/>
                <w:szCs w:val="24"/>
              </w:rPr>
              <w:t xml:space="preserve"> </w:t>
            </w:r>
            <w:r w:rsidRPr="00880A57">
              <w:rPr>
                <w:rFonts w:asciiTheme="minorHAnsi" w:hAnsiTheme="minorHAnsi" w:cstheme="minorHAnsi"/>
                <w:sz w:val="24"/>
                <w:szCs w:val="24"/>
              </w:rPr>
              <w:t xml:space="preserve">cu datele de identificare ale băncii şi ale contului aferent proiectului FEADR (denumirea, adresa băncii/trezoreriei, codul IBAN al contului în care se derulează operaţiunile cu AFIR). </w:t>
            </w:r>
          </w:p>
          <w:p w14:paraId="5D2C475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Nu este obligatorie deschiderea unui cont separat pentru derularea proiectului.</w:t>
            </w:r>
          </w:p>
        </w:tc>
        <w:tc>
          <w:tcPr>
            <w:tcW w:w="6237" w:type="dxa"/>
            <w:shd w:val="clear" w:color="auto" w:fill="auto"/>
          </w:tcPr>
          <w:p w14:paraId="06B8F96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Expertul verifica existenta acestui document, sa fie emis pe numele solicitantului de catre o institutie financiara/bancara cu sediul in Romania, sa contina datele solicitate.</w:t>
            </w:r>
          </w:p>
          <w:p w14:paraId="0145558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Nu este obligatorie deschiderea unui cont separat pentru derularea proiectului.</w:t>
            </w:r>
          </w:p>
          <w:p w14:paraId="5BEF568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Documentul este obligatoriu de prezentat.</w:t>
            </w:r>
          </w:p>
        </w:tc>
      </w:tr>
      <w:tr w:rsidR="008A3714" w:rsidRPr="00880A57" w14:paraId="3F521410" w14:textId="77777777" w:rsidTr="009251DB">
        <w:trPr>
          <w:trHeight w:val="1025"/>
        </w:trPr>
        <w:tc>
          <w:tcPr>
            <w:tcW w:w="3510" w:type="dxa"/>
            <w:shd w:val="clear" w:color="auto" w:fill="auto"/>
          </w:tcPr>
          <w:p w14:paraId="7C6B17BC" w14:textId="77777777" w:rsidR="008A3714" w:rsidRPr="00880A57" w:rsidRDefault="008A3714">
            <w:pPr>
              <w:rPr>
                <w:rFonts w:asciiTheme="minorHAnsi" w:hAnsiTheme="minorHAnsi" w:cstheme="minorHAnsi"/>
                <w:sz w:val="24"/>
                <w:szCs w:val="24"/>
              </w:rPr>
            </w:pPr>
            <w:r w:rsidRPr="00880A57">
              <w:rPr>
                <w:rFonts w:asciiTheme="minorHAnsi" w:hAnsiTheme="minorHAnsi" w:cstheme="minorHAnsi"/>
                <w:sz w:val="24"/>
                <w:szCs w:val="24"/>
              </w:rPr>
              <w:t xml:space="preserve">Doc. </w:t>
            </w:r>
            <w:r w:rsidR="006505BA" w:rsidRPr="00880A57">
              <w:rPr>
                <w:rFonts w:asciiTheme="minorHAnsi" w:hAnsiTheme="minorHAnsi" w:cstheme="minorHAnsi"/>
                <w:sz w:val="24"/>
                <w:szCs w:val="24"/>
              </w:rPr>
              <w:t>13</w:t>
            </w:r>
            <w:r w:rsidRPr="00880A57">
              <w:rPr>
                <w:rFonts w:asciiTheme="minorHAnsi" w:hAnsiTheme="minorHAnsi" w:cstheme="minorHAnsi"/>
                <w:sz w:val="24"/>
                <w:szCs w:val="24"/>
              </w:rPr>
              <w:t xml:space="preserve"> Certificat care să ateste lipsa datoriilor restante la bugetul local emise de primăriile pe raza cărora solicitanții au </w:t>
            </w:r>
            <w:r w:rsidRPr="00880A57">
              <w:rPr>
                <w:rFonts w:asciiTheme="minorHAnsi" w:hAnsiTheme="minorHAnsi" w:cstheme="minorHAnsi"/>
                <w:sz w:val="24"/>
                <w:szCs w:val="24"/>
              </w:rPr>
              <w:lastRenderedPageBreak/>
              <w:t>sediul social și punctul de lucru (numai în cazul în care solicitantul este proprietar asupra imobilelor).</w:t>
            </w:r>
          </w:p>
        </w:tc>
        <w:tc>
          <w:tcPr>
            <w:tcW w:w="6237" w:type="dxa"/>
            <w:shd w:val="clear" w:color="auto" w:fill="auto"/>
          </w:tcPr>
          <w:p w14:paraId="337A8ACC"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lastRenderedPageBreak/>
              <w:t xml:space="preserve">Expertul verifica  daca solicitantul a prezentat in vederea contractarii Certificat care să ateste lipsa datoriilor restante la bugetul local, emis de primăria pe raza căreia îşi are sediul </w:t>
            </w:r>
            <w:r w:rsidRPr="00880A57">
              <w:rPr>
                <w:rFonts w:asciiTheme="minorHAnsi" w:hAnsiTheme="minorHAnsi" w:cstheme="minorHAnsi"/>
                <w:sz w:val="24"/>
                <w:szCs w:val="24"/>
              </w:rPr>
              <w:lastRenderedPageBreak/>
              <w:t xml:space="preserve">social și punctul de lucru (numai în cazul în care solicitantul este proprietar asupra imobilelor). </w:t>
            </w:r>
          </w:p>
          <w:p w14:paraId="7F2B858E"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Certificatul trebuie sa mentioneze clar lipsa datoriilor prin mentiunea “nu are datorii” sau bararea liniei in care ar trebui sa fie mentionate. </w:t>
            </w:r>
          </w:p>
          <w:p w14:paraId="43AF836F"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Daca solicitantul are datorii catre primărie, acesta devine neeligibil pentru sprijin, iar expertul va bifa NU. In caz contrar, expertul bifeaza caseta DA</w:t>
            </w:r>
          </w:p>
        </w:tc>
      </w:tr>
      <w:tr w:rsidR="008A3714" w:rsidRPr="00880A57" w14:paraId="57C1ADC3" w14:textId="77777777" w:rsidTr="009251DB">
        <w:trPr>
          <w:trHeight w:val="1025"/>
        </w:trPr>
        <w:tc>
          <w:tcPr>
            <w:tcW w:w="3510" w:type="dxa"/>
            <w:shd w:val="clear" w:color="auto" w:fill="auto"/>
          </w:tcPr>
          <w:p w14:paraId="4AD88261" w14:textId="77777777" w:rsidR="008A3714" w:rsidRPr="00880A57" w:rsidRDefault="006505BA" w:rsidP="008A3714">
            <w:pPr>
              <w:rPr>
                <w:rFonts w:asciiTheme="minorHAnsi" w:hAnsiTheme="minorHAnsi" w:cstheme="minorHAnsi"/>
                <w:sz w:val="24"/>
                <w:szCs w:val="24"/>
              </w:rPr>
            </w:pPr>
            <w:r w:rsidRPr="00880A57">
              <w:rPr>
                <w:rFonts w:asciiTheme="minorHAnsi" w:hAnsiTheme="minorHAnsi" w:cstheme="minorHAnsi"/>
                <w:sz w:val="24"/>
                <w:szCs w:val="24"/>
              </w:rPr>
              <w:lastRenderedPageBreak/>
              <w:t xml:space="preserve">Doc. 15. </w:t>
            </w:r>
            <w:r w:rsidR="008A3714" w:rsidRPr="00880A57">
              <w:rPr>
                <w:rFonts w:asciiTheme="minorHAnsi" w:hAnsiTheme="minorHAnsi" w:cstheme="minorHAnsi"/>
                <w:sz w:val="24"/>
                <w:szCs w:val="24"/>
              </w:rPr>
              <w:t>Graficul de eșalonare a datoriilor la bugetul consolidat (în cazul în care beneficiarul figurează cu datorii restante fiscale)</w:t>
            </w:r>
          </w:p>
        </w:tc>
        <w:tc>
          <w:tcPr>
            <w:tcW w:w="6237" w:type="dxa"/>
            <w:shd w:val="clear" w:color="auto" w:fill="auto"/>
          </w:tcPr>
          <w:p w14:paraId="6F0E9189"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verifica  în baza de date a PATRIMVEN, accesând link-ul </w:t>
            </w:r>
            <w:hyperlink r:id="rId60" w:history="1">
              <w:r w:rsidRPr="00880A57">
                <w:rPr>
                  <w:rFonts w:asciiTheme="minorHAnsi" w:hAnsiTheme="minorHAnsi" w:cstheme="minorHAnsi"/>
                  <w:sz w:val="24"/>
                  <w:szCs w:val="24"/>
                </w:rPr>
                <w:t>https://epatrim.fiscnet.ro/</w:t>
              </w:r>
            </w:hyperlink>
            <w:r w:rsidRPr="00880A57">
              <w:rPr>
                <w:rFonts w:asciiTheme="minorHAnsi" w:hAnsiTheme="minorHAnsi" w:cstheme="minorHAnsi"/>
                <w:sz w:val="24"/>
                <w:szCs w:val="24"/>
              </w:rPr>
              <w:t xml:space="preserve"> și va descărca din baza de date certificatul de atestare fiscală al beneficiarului care se  va ataşa la dosarul administrativ.</w:t>
            </w:r>
          </w:p>
          <w:p w14:paraId="1CF22DDB"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Dacă beneficiarul figurează cu datorii la bugetul consolidat se va solicita beneficiarului prin intermediul informațiilor suplimentare să depună graficul de eșalonare a datoriilor către bugetul consolidat (în cazul în care graficul de eşalonare nu a fost depus de beneficiar odată cu celelalte documente necesare contractării). </w:t>
            </w:r>
            <w:r w:rsidRPr="00880A57" w:rsidDel="00566038">
              <w:rPr>
                <w:rFonts w:asciiTheme="minorHAnsi" w:hAnsiTheme="minorHAnsi" w:cstheme="minorHAnsi"/>
                <w:sz w:val="24"/>
                <w:szCs w:val="24"/>
              </w:rPr>
              <w:t xml:space="preserve"> </w:t>
            </w:r>
          </w:p>
          <w:p w14:paraId="11D5F26B"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Daca solicitantul are datorii catre bugetul consolidat și nu a prezentat graficul de eșalonare a datoriilor la bugetul consolidat, acesta devine neeligibil pentru sprijin, iar expertul va bifa NU. In caz contrar, expertul bifeaza caseta DA</w:t>
            </w:r>
          </w:p>
        </w:tc>
      </w:tr>
    </w:tbl>
    <w:p w14:paraId="3C340933" w14:textId="77777777" w:rsidR="008A3714" w:rsidRPr="00880A57" w:rsidRDefault="008A3714" w:rsidP="008A3714">
      <w:pPr>
        <w:rPr>
          <w:rFonts w:asciiTheme="minorHAnsi" w:hAnsiTheme="minorHAnsi" w:cstheme="minorHAnsi"/>
          <w:sz w:val="24"/>
          <w:szCs w:val="24"/>
        </w:rPr>
      </w:pPr>
    </w:p>
    <w:p w14:paraId="3351D0E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Notă: </w:t>
      </w:r>
    </w:p>
    <w:p w14:paraId="64C90769"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În baza acordului reprezentantului legal al solicitantului, exprimat în cererea de finanțare, anterior semnării contractului de finanțare, expertul verifică în extrasul de cazier judiciar obtinut prin consultarea bazei de date a IGPR, ROCRIS că nu sunt înscrieri de natură economico-financiară pentru reprezentantul legal, și totodată, verifică în certificatul de atestare fiscală și cazierul fiscal al solicitantului, obtinute prin interogarea bazei de date ANAF accesând link-ul https://epatrim.fiscnet.ro/, că solicitantul nu are datorii fiscale si sociale restante și nu figurează cu înscrieri în cazierul fiscal.</w:t>
      </w:r>
    </w:p>
    <w:p w14:paraId="0F2E35E4"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În cazul în care exista înscrieri de natură economico-financiară, expertul AFIR va solicita prin informaţii suplimentare clarificări solicitantului pentru a se asigura că datele aferente obtinute din ROCRIS sunt actualizate cu eventuale Hotarari judecatoreşti, etc.  </w:t>
      </w:r>
    </w:p>
    <w:p w14:paraId="7AD63122"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lastRenderedPageBreak/>
        <w:t>Solicitantul va fi informat cu privire la înscrierile de natură economico-financiară  existente iar în răspunsul la informații suplimentare, fie va confirma ca datele identificate sunt actualizate, fie va prezenta Certificat de cazier judiciar fara înscrieri de natură economico-financiară.</w:t>
      </w:r>
    </w:p>
    <w:p w14:paraId="0627E63B"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În situaţia în care certificatele în cauză nu pot fi obţinute de AFIR, cazierul judiciar/certificatul de atestare fiscală/cazierul fiscal vor fi solicitate beneficiarului, caz în care expertul va verifica documentele depuse de beneficiar privind îndeplinirea condițiilor.</w:t>
      </w:r>
    </w:p>
    <w:p w14:paraId="43B82918"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Dacă solicitantul nu are înscrise infracțiuni de natură economico-financiară, nu figurează cu datorii la bugetul consolidat sau nu are înscrieri în cazierul fiscal, acesta este eligibil pentru sprijin, iar expertul va bifa DA. În caz contrar, expertul bifează căsuța NU iar Cererea de finanțare devine neeligibilă.</w:t>
      </w:r>
    </w:p>
    <w:p w14:paraId="0B0D5863" w14:textId="77777777" w:rsidR="008A3714" w:rsidRPr="00880A57" w:rsidRDefault="008A3714" w:rsidP="008A3714">
      <w:pPr>
        <w:rPr>
          <w:rFonts w:asciiTheme="minorHAnsi" w:hAnsiTheme="minorHAnsi" w:cstheme="minorHAnsi"/>
          <w:sz w:val="24"/>
          <w:szCs w:val="24"/>
        </w:rPr>
      </w:pPr>
    </w:p>
    <w:p w14:paraId="1A047933" w14:textId="77777777" w:rsidR="008A3714" w:rsidRPr="00880A57" w:rsidRDefault="008A3714" w:rsidP="008A3714">
      <w:pPr>
        <w:rPr>
          <w:rFonts w:asciiTheme="minorHAnsi" w:hAnsiTheme="minorHAnsi" w:cstheme="minorHAnsi"/>
          <w:sz w:val="24"/>
          <w:szCs w:val="24"/>
        </w:rPr>
      </w:pPr>
    </w:p>
    <w:p w14:paraId="38AA6BF3"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În urma verificării documentelor de mai sus proiectul poate fi incadrat cu statut:</w:t>
      </w:r>
    </w:p>
    <w:p w14:paraId="7CFC1B9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eligibil;</w:t>
      </w:r>
    </w:p>
    <w:p w14:paraId="6EBC948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neeligibil.</w:t>
      </w:r>
    </w:p>
    <w:p w14:paraId="5399E883" w14:textId="77777777" w:rsidR="008A3714" w:rsidRPr="00880A57" w:rsidRDefault="008A3714" w:rsidP="008A3714">
      <w:pPr>
        <w:rPr>
          <w:rFonts w:asciiTheme="minorHAnsi" w:hAnsiTheme="minorHAnsi" w:cstheme="minorHAnsi"/>
          <w:sz w:val="24"/>
          <w:szCs w:val="24"/>
        </w:rPr>
      </w:pPr>
    </w:p>
    <w:tbl>
      <w:tblPr>
        <w:tblStyle w:val="TableGrid3"/>
        <w:tblW w:w="0" w:type="auto"/>
        <w:tblLook w:val="04A0" w:firstRow="1" w:lastRow="0" w:firstColumn="1" w:lastColumn="0" w:noHBand="0" w:noVBand="1"/>
      </w:tblPr>
      <w:tblGrid>
        <w:gridCol w:w="516"/>
        <w:gridCol w:w="5536"/>
        <w:gridCol w:w="1023"/>
        <w:gridCol w:w="1182"/>
        <w:gridCol w:w="1146"/>
      </w:tblGrid>
      <w:tr w:rsidR="008A3714" w:rsidRPr="00880A57" w14:paraId="57F229B9" w14:textId="77777777" w:rsidTr="009251DB">
        <w:tc>
          <w:tcPr>
            <w:tcW w:w="486" w:type="dxa"/>
            <w:hideMark/>
          </w:tcPr>
          <w:p w14:paraId="5279C6B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Nr. crt</w:t>
            </w:r>
          </w:p>
        </w:tc>
        <w:tc>
          <w:tcPr>
            <w:tcW w:w="5536" w:type="dxa"/>
          </w:tcPr>
          <w:p w14:paraId="24C99EF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Verificarea pe teren</w:t>
            </w:r>
          </w:p>
        </w:tc>
        <w:tc>
          <w:tcPr>
            <w:tcW w:w="1023" w:type="dxa"/>
            <w:hideMark/>
          </w:tcPr>
          <w:p w14:paraId="65E3676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DA</w:t>
            </w:r>
          </w:p>
        </w:tc>
        <w:tc>
          <w:tcPr>
            <w:tcW w:w="1182" w:type="dxa"/>
            <w:hideMark/>
          </w:tcPr>
          <w:p w14:paraId="6003C5A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NU</w:t>
            </w:r>
          </w:p>
        </w:tc>
        <w:tc>
          <w:tcPr>
            <w:tcW w:w="1146" w:type="dxa"/>
          </w:tcPr>
          <w:p w14:paraId="0BC321B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NU ESTE CAZUL</w:t>
            </w:r>
          </w:p>
        </w:tc>
      </w:tr>
      <w:tr w:rsidR="008A3714" w:rsidRPr="00880A57" w14:paraId="28080AFB" w14:textId="77777777" w:rsidTr="009251DB">
        <w:tc>
          <w:tcPr>
            <w:tcW w:w="486" w:type="dxa"/>
          </w:tcPr>
          <w:p w14:paraId="003784C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1</w:t>
            </w:r>
          </w:p>
        </w:tc>
        <w:tc>
          <w:tcPr>
            <w:tcW w:w="5536" w:type="dxa"/>
          </w:tcPr>
          <w:p w14:paraId="6CEDE00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A fost efectuată vizita pe teren ?</w:t>
            </w:r>
          </w:p>
        </w:tc>
        <w:tc>
          <w:tcPr>
            <w:tcW w:w="1023" w:type="dxa"/>
          </w:tcPr>
          <w:p w14:paraId="7CB8FBB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82" w:type="dxa"/>
          </w:tcPr>
          <w:p w14:paraId="5F9D44C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46" w:type="dxa"/>
          </w:tcPr>
          <w:p w14:paraId="2F63F057"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8A3714" w:rsidRPr="00880A57" w14:paraId="427ABD00" w14:textId="77777777" w:rsidTr="009251DB">
        <w:tc>
          <w:tcPr>
            <w:tcW w:w="486" w:type="dxa"/>
          </w:tcPr>
          <w:p w14:paraId="5799FCB3"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2</w:t>
            </w:r>
          </w:p>
        </w:tc>
        <w:tc>
          <w:tcPr>
            <w:tcW w:w="5536" w:type="dxa"/>
          </w:tcPr>
          <w:p w14:paraId="49803DBD"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Conform E3.8L Cele observate în cursul verificării pe teren corespund cu Cererea de finanţare?</w:t>
            </w:r>
          </w:p>
        </w:tc>
        <w:tc>
          <w:tcPr>
            <w:tcW w:w="1023" w:type="dxa"/>
          </w:tcPr>
          <w:p w14:paraId="57CD45E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82" w:type="dxa"/>
          </w:tcPr>
          <w:p w14:paraId="78FFFC1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46" w:type="dxa"/>
          </w:tcPr>
          <w:p w14:paraId="0F76251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8A3714" w:rsidRPr="00880A57" w14:paraId="207018A7" w14:textId="77777777" w:rsidTr="009251DB">
        <w:tc>
          <w:tcPr>
            <w:tcW w:w="486" w:type="dxa"/>
          </w:tcPr>
          <w:p w14:paraId="79B17F5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3</w:t>
            </w:r>
          </w:p>
        </w:tc>
        <w:tc>
          <w:tcPr>
            <w:tcW w:w="5536" w:type="dxa"/>
          </w:tcPr>
          <w:p w14:paraId="296E29D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Conform E4.1L Cererea de finanţare îndeplineşte din punct de vedere al verificării pe teren condiţiile pentru a fi contractată?</w:t>
            </w:r>
          </w:p>
        </w:tc>
        <w:tc>
          <w:tcPr>
            <w:tcW w:w="1023" w:type="dxa"/>
          </w:tcPr>
          <w:p w14:paraId="024891E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82" w:type="dxa"/>
          </w:tcPr>
          <w:p w14:paraId="3511E82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46" w:type="dxa"/>
          </w:tcPr>
          <w:p w14:paraId="0B0380C7"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bl>
    <w:p w14:paraId="076E87A7" w14:textId="77777777" w:rsidR="008A3714" w:rsidRPr="00880A57" w:rsidRDefault="008A3714" w:rsidP="008A3714">
      <w:pPr>
        <w:rPr>
          <w:rFonts w:asciiTheme="minorHAnsi" w:hAnsiTheme="minorHAnsi" w:cstheme="minorHAnsi"/>
          <w:sz w:val="24"/>
          <w:szCs w:val="24"/>
        </w:rPr>
      </w:pPr>
    </w:p>
    <w:p w14:paraId="3656C1F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În urma verificării documentelor privind capacitatea de cofinanțare și a concluziei în urma verificării pe teren, cererea de finanțare îndeplinește aceste condiții pentru a fi contractată:</w:t>
      </w:r>
    </w:p>
    <w:p w14:paraId="395D338C" w14:textId="77777777" w:rsidR="008A3714" w:rsidRPr="00880A57" w:rsidRDefault="008A3714" w:rsidP="008A3714">
      <w:pPr>
        <w:rPr>
          <w:rFonts w:asciiTheme="minorHAnsi" w:hAnsiTheme="minorHAnsi" w:cstheme="minorHAnsi"/>
          <w:sz w:val="24"/>
          <w:szCs w:val="24"/>
        </w:rPr>
      </w:pPr>
    </w:p>
    <w:p w14:paraId="478F488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 DA; </w:t>
      </w:r>
    </w:p>
    <w:p w14:paraId="5EDDD4C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 NU. </w:t>
      </w:r>
    </w:p>
    <w:p w14:paraId="7F39CF67" w14:textId="77777777" w:rsidR="008A3714" w:rsidRPr="00880A57" w:rsidRDefault="008A3714" w:rsidP="008A3714">
      <w:pPr>
        <w:rPr>
          <w:rFonts w:asciiTheme="minorHAnsi" w:hAnsiTheme="minorHAnsi" w:cstheme="minorHAnsi"/>
          <w:sz w:val="24"/>
          <w:szCs w:val="24"/>
        </w:rPr>
      </w:pPr>
    </w:p>
    <w:p w14:paraId="67D6AA3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Observaţii.......................................................................................................................</w:t>
      </w:r>
    </w:p>
    <w:p w14:paraId="314BD25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w:t>
      </w:r>
    </w:p>
    <w:p w14:paraId="44D265A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w:t>
      </w:r>
    </w:p>
    <w:p w14:paraId="5693452F"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 Dacă în urma verificării documentelor se constată că sunt îndeplinite condițiile de eligibilitate, proiectul este declarat eligibil; se trece în etapa următoare în vederea încheierii contractului de finanțare;</w:t>
      </w:r>
    </w:p>
    <w:p w14:paraId="6AD203C6"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 În cazul:</w:t>
      </w:r>
    </w:p>
    <w:p w14:paraId="15E7ABC2"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nedepunerii unui document din categoria documentelor obligatorii pentru care beneficiarul și- a asumat angajamentul depunerii la momentul înregistrării cererii de finanțare și care au fost precizate expres și în cuprinsul notificarii de selecție</w:t>
      </w:r>
    </w:p>
    <w:p w14:paraId="73B4E972"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nedepunerii documentelor în termenele specificate în notificare </w:t>
      </w:r>
    </w:p>
    <w:p w14:paraId="7E6CAE8D"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în care se constată că în cuprinsul documentelor sunt înscrise datorii restante fiscale sau sociale, fără a fi demonstrată reeșalonarea plății prin graficul de reeşalonare a datoriilor către bugetul local sau cel central</w:t>
      </w:r>
    </w:p>
    <w:p w14:paraId="2A71460B"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se constată încălcarea criteriului/ criteriilor de eligibilitate fapt ce conduce la neîncheierea contractului de finanțare. Proiectul va avea statut de contract neîncheiat. Solicitantul va fi notificat cu privire la neîncheierea contractului de finanţare.   </w:t>
      </w:r>
    </w:p>
    <w:p w14:paraId="5698E059" w14:textId="77777777" w:rsidR="008A3714" w:rsidRPr="00880A57" w:rsidRDefault="008A3714" w:rsidP="00EE5D53">
      <w:pPr>
        <w:jc w:val="both"/>
        <w:rPr>
          <w:rFonts w:asciiTheme="minorHAnsi" w:hAnsiTheme="minorHAnsi" w:cstheme="minorHAnsi"/>
          <w:sz w:val="24"/>
          <w:szCs w:val="24"/>
        </w:rPr>
      </w:pPr>
    </w:p>
    <w:p w14:paraId="41E393B1" w14:textId="77777777" w:rsidR="008A3714" w:rsidRPr="00880A57" w:rsidRDefault="008A3714" w:rsidP="008A3714">
      <w:pPr>
        <w:rPr>
          <w:rFonts w:asciiTheme="minorHAnsi" w:hAnsiTheme="minorHAnsi" w:cstheme="minorHAnsi"/>
          <w:sz w:val="24"/>
          <w:szCs w:val="24"/>
        </w:rPr>
      </w:pPr>
    </w:p>
    <w:p w14:paraId="52A5D39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 Verificarea conformitatii copiei cu originalul pentru documentele atasate la cererea de finantare la Contractare</w:t>
      </w:r>
    </w:p>
    <w:p w14:paraId="3EB2AC48"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In cazul in care se constata modificari aduse documentelor scanate in format electronic cererea de finantare este considerta neeligibila si nu se va incheia Contractul de Finantare.</w:t>
      </w:r>
    </w:p>
    <w:p w14:paraId="678825FD" w14:textId="77777777" w:rsidR="008A3714" w:rsidRPr="00880A57" w:rsidRDefault="008A3714" w:rsidP="008A3714">
      <w:pPr>
        <w:rPr>
          <w:rFonts w:asciiTheme="minorHAnsi" w:hAnsiTheme="minorHAnsi" w:cstheme="minorHAnsi"/>
          <w:sz w:val="24"/>
          <w:szCs w:val="24"/>
        </w:rPr>
      </w:pPr>
    </w:p>
    <w:tbl>
      <w:tblPr>
        <w:tblW w:w="496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470"/>
        <w:gridCol w:w="970"/>
        <w:gridCol w:w="970"/>
        <w:gridCol w:w="996"/>
        <w:gridCol w:w="1082"/>
      </w:tblGrid>
      <w:tr w:rsidR="008A3714" w:rsidRPr="00880A57" w14:paraId="64FC3458" w14:textId="77777777" w:rsidTr="009251DB">
        <w:trPr>
          <w:cantSplit/>
          <w:trHeight w:val="670"/>
        </w:trPr>
        <w:tc>
          <w:tcPr>
            <w:tcW w:w="2883" w:type="pct"/>
            <w:tcBorders>
              <w:bottom w:val="nil"/>
            </w:tcBorders>
            <w:vAlign w:val="center"/>
          </w:tcPr>
          <w:p w14:paraId="6D2640F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lastRenderedPageBreak/>
              <w:t>Documente</w:t>
            </w:r>
          </w:p>
        </w:tc>
        <w:tc>
          <w:tcPr>
            <w:tcW w:w="1547" w:type="pct"/>
            <w:gridSpan w:val="3"/>
            <w:vAlign w:val="center"/>
          </w:tcPr>
          <w:p w14:paraId="6F970657"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Existenta documentului, daca este emis pe numele beneficiarului, daca este semnat, daca are toate rubricile completate pt. CF, daca sunt valabile conform legislatiei in vigoare sau precizarilor din Ghid</w:t>
            </w:r>
          </w:p>
        </w:tc>
        <w:tc>
          <w:tcPr>
            <w:tcW w:w="570" w:type="pct"/>
          </w:tcPr>
          <w:p w14:paraId="0FDB23E1"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Concordanţă copie cu originalul</w:t>
            </w:r>
          </w:p>
        </w:tc>
      </w:tr>
      <w:tr w:rsidR="008A3714" w:rsidRPr="00880A57" w14:paraId="586FB4FE" w14:textId="77777777" w:rsidTr="009251DB">
        <w:tc>
          <w:tcPr>
            <w:tcW w:w="2883" w:type="pct"/>
            <w:tcBorders>
              <w:top w:val="nil"/>
            </w:tcBorders>
            <w:vAlign w:val="center"/>
          </w:tcPr>
          <w:p w14:paraId="3A710A5B" w14:textId="77777777" w:rsidR="008A3714" w:rsidRPr="00880A57" w:rsidRDefault="008A3714" w:rsidP="008A3714">
            <w:pPr>
              <w:rPr>
                <w:rFonts w:asciiTheme="minorHAnsi" w:hAnsiTheme="minorHAnsi" w:cstheme="minorHAnsi"/>
                <w:sz w:val="24"/>
                <w:szCs w:val="24"/>
              </w:rPr>
            </w:pPr>
          </w:p>
        </w:tc>
        <w:tc>
          <w:tcPr>
            <w:tcW w:w="511" w:type="pct"/>
            <w:vAlign w:val="center"/>
          </w:tcPr>
          <w:p w14:paraId="1DA71E9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DA</w:t>
            </w:r>
          </w:p>
        </w:tc>
        <w:tc>
          <w:tcPr>
            <w:tcW w:w="511" w:type="pct"/>
            <w:vAlign w:val="center"/>
          </w:tcPr>
          <w:p w14:paraId="2F4DAFB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NU</w:t>
            </w:r>
          </w:p>
        </w:tc>
        <w:tc>
          <w:tcPr>
            <w:tcW w:w="525" w:type="pct"/>
            <w:vAlign w:val="center"/>
          </w:tcPr>
          <w:p w14:paraId="525BF5E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Nu este cazul</w:t>
            </w:r>
          </w:p>
        </w:tc>
        <w:tc>
          <w:tcPr>
            <w:tcW w:w="570" w:type="pct"/>
          </w:tcPr>
          <w:p w14:paraId="2CF54548" w14:textId="77777777" w:rsidR="008A3714" w:rsidRPr="00880A57" w:rsidRDefault="008A3714" w:rsidP="008A3714">
            <w:pPr>
              <w:rPr>
                <w:rFonts w:asciiTheme="minorHAnsi" w:hAnsiTheme="minorHAnsi" w:cstheme="minorHAnsi"/>
                <w:sz w:val="24"/>
                <w:szCs w:val="24"/>
              </w:rPr>
            </w:pPr>
          </w:p>
        </w:tc>
      </w:tr>
      <w:tr w:rsidR="008A3714" w:rsidRPr="00880A57" w14:paraId="1958E983" w14:textId="77777777" w:rsidTr="009251DB">
        <w:tc>
          <w:tcPr>
            <w:tcW w:w="2883" w:type="pct"/>
            <w:tcBorders>
              <w:top w:val="nil"/>
            </w:tcBorders>
            <w:vAlign w:val="center"/>
          </w:tcPr>
          <w:p w14:paraId="507F6C4F" w14:textId="77777777" w:rsidR="008A3714" w:rsidRPr="00880A57" w:rsidRDefault="008A3714" w:rsidP="008A3714">
            <w:pPr>
              <w:rPr>
                <w:rFonts w:asciiTheme="minorHAnsi" w:hAnsiTheme="minorHAnsi" w:cstheme="minorHAnsi"/>
                <w:sz w:val="24"/>
                <w:szCs w:val="24"/>
              </w:rPr>
            </w:pPr>
          </w:p>
          <w:p w14:paraId="436AEC17" w14:textId="77777777" w:rsidR="008A3714" w:rsidRPr="00880A57" w:rsidRDefault="006505BA" w:rsidP="008A3714">
            <w:pPr>
              <w:rPr>
                <w:rFonts w:asciiTheme="minorHAnsi" w:hAnsiTheme="minorHAnsi" w:cstheme="minorHAnsi"/>
                <w:sz w:val="24"/>
                <w:szCs w:val="24"/>
              </w:rPr>
            </w:pPr>
            <w:r w:rsidRPr="00880A57">
              <w:rPr>
                <w:rFonts w:asciiTheme="minorHAnsi" w:hAnsiTheme="minorHAnsi" w:cstheme="minorHAnsi"/>
                <w:sz w:val="24"/>
                <w:szCs w:val="24"/>
              </w:rPr>
              <w:t>Planul de afaceri</w:t>
            </w:r>
          </w:p>
          <w:p w14:paraId="77EFFC94" w14:textId="77777777" w:rsidR="007D25EE" w:rsidRPr="00880A57" w:rsidRDefault="007D25EE" w:rsidP="008A3714">
            <w:pPr>
              <w:rPr>
                <w:rFonts w:asciiTheme="minorHAnsi" w:hAnsiTheme="minorHAnsi" w:cstheme="minorHAnsi"/>
                <w:sz w:val="24"/>
                <w:szCs w:val="24"/>
              </w:rPr>
            </w:pPr>
          </w:p>
          <w:p w14:paraId="4CB9ABE2" w14:textId="77777777" w:rsidR="008A3714" w:rsidRPr="00880A57" w:rsidRDefault="007D25EE" w:rsidP="008A3714">
            <w:pPr>
              <w:rPr>
                <w:rFonts w:asciiTheme="minorHAnsi" w:hAnsiTheme="minorHAnsi" w:cstheme="minorHAnsi"/>
                <w:sz w:val="24"/>
                <w:szCs w:val="24"/>
              </w:rPr>
            </w:pPr>
            <w:r w:rsidRPr="00880A57">
              <w:rPr>
                <w:rFonts w:asciiTheme="minorHAnsi" w:hAnsiTheme="minorHAnsi" w:cstheme="minorHAnsi"/>
                <w:sz w:val="24"/>
                <w:szCs w:val="24"/>
              </w:rPr>
              <w:t xml:space="preserve">Doc. 3.1. </w:t>
            </w:r>
            <w:r w:rsidR="008A3714" w:rsidRPr="00880A57">
              <w:rPr>
                <w:rFonts w:asciiTheme="minorHAnsi" w:hAnsiTheme="minorHAnsi" w:cstheme="minorHAnsi"/>
                <w:sz w:val="24"/>
                <w:szCs w:val="24"/>
              </w:rPr>
              <w:t>Certificat de urbanism</w:t>
            </w:r>
          </w:p>
          <w:p w14:paraId="0A03C928" w14:textId="77777777" w:rsidR="008A3714" w:rsidRPr="00880A57" w:rsidRDefault="008A3714" w:rsidP="008A3714">
            <w:pPr>
              <w:rPr>
                <w:rFonts w:asciiTheme="minorHAnsi" w:hAnsiTheme="minorHAnsi" w:cstheme="minorHAnsi"/>
                <w:sz w:val="24"/>
                <w:szCs w:val="24"/>
              </w:rPr>
            </w:pPr>
          </w:p>
          <w:p w14:paraId="4E48C505" w14:textId="77777777" w:rsidR="008A3714" w:rsidRPr="00880A57" w:rsidRDefault="007D25EE" w:rsidP="008A3714">
            <w:pPr>
              <w:rPr>
                <w:rFonts w:asciiTheme="minorHAnsi" w:hAnsiTheme="minorHAnsi" w:cstheme="minorHAnsi"/>
                <w:sz w:val="24"/>
                <w:szCs w:val="24"/>
              </w:rPr>
            </w:pPr>
            <w:r w:rsidRPr="00880A57">
              <w:rPr>
                <w:rFonts w:asciiTheme="minorHAnsi" w:hAnsiTheme="minorHAnsi" w:cstheme="minorHAnsi"/>
                <w:sz w:val="24"/>
                <w:szCs w:val="24"/>
              </w:rPr>
              <w:t xml:space="preserve">Doc. 3.2. </w:t>
            </w:r>
            <w:r w:rsidR="008A3714" w:rsidRPr="00880A57">
              <w:rPr>
                <w:rFonts w:asciiTheme="minorHAnsi" w:hAnsiTheme="minorHAnsi" w:cstheme="minorHAnsi"/>
                <w:sz w:val="24"/>
                <w:szCs w:val="24"/>
              </w:rPr>
              <w:t>Autorizația de construire</w:t>
            </w:r>
          </w:p>
          <w:p w14:paraId="58BB2137"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Doc. </w:t>
            </w:r>
            <w:r w:rsidR="007D25EE" w:rsidRPr="00880A57">
              <w:rPr>
                <w:rFonts w:asciiTheme="minorHAnsi" w:hAnsiTheme="minorHAnsi" w:cstheme="minorHAnsi"/>
                <w:sz w:val="24"/>
                <w:szCs w:val="24"/>
              </w:rPr>
              <w:t>4.</w:t>
            </w:r>
            <w:r w:rsidRPr="00880A57">
              <w:rPr>
                <w:rFonts w:asciiTheme="minorHAnsi" w:hAnsiTheme="minorHAnsi" w:cstheme="minorHAnsi"/>
                <w:sz w:val="24"/>
                <w:szCs w:val="24"/>
              </w:rPr>
              <w:t xml:space="preserve"> Negația din partea autorității competente (Consiliul județean/ Consiliul local) cu privire la faptul că pentru proiectul depus nu se emite autorizație de construcție</w:t>
            </w:r>
          </w:p>
          <w:p w14:paraId="1DF61100" w14:textId="77777777" w:rsidR="008A3714" w:rsidRPr="00880A57" w:rsidRDefault="008A3714" w:rsidP="00EE5D53">
            <w:pPr>
              <w:jc w:val="both"/>
              <w:rPr>
                <w:rFonts w:asciiTheme="minorHAnsi" w:hAnsiTheme="minorHAnsi" w:cstheme="minorHAnsi"/>
                <w:sz w:val="24"/>
                <w:szCs w:val="24"/>
              </w:rPr>
            </w:pPr>
          </w:p>
          <w:p w14:paraId="03F6F48F" w14:textId="77777777" w:rsidR="008A3714" w:rsidRPr="00880A57" w:rsidRDefault="007D25EE"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Doc. 5. În situația în care imobilul pe care se execută investiția nu este liber de sarcini (ipotecat în vederea constituirii unui credit) se va depune: acordul creditorului privind execuția investiției</w:t>
            </w:r>
          </w:p>
          <w:p w14:paraId="3410D755" w14:textId="77777777" w:rsidR="007D25EE" w:rsidRPr="00880A57" w:rsidRDefault="007D25EE" w:rsidP="00EE5D53">
            <w:pPr>
              <w:jc w:val="both"/>
              <w:rPr>
                <w:rFonts w:asciiTheme="minorHAnsi" w:hAnsiTheme="minorHAnsi" w:cstheme="minorHAnsi"/>
                <w:sz w:val="24"/>
                <w:szCs w:val="24"/>
                <w:lang w:val="en-GB"/>
              </w:rPr>
            </w:pPr>
          </w:p>
          <w:p w14:paraId="0521B95D" w14:textId="77777777" w:rsidR="007D25EE" w:rsidRPr="00880A57" w:rsidRDefault="007D25EE" w:rsidP="00EE5D53">
            <w:pPr>
              <w:jc w:val="both"/>
              <w:rPr>
                <w:rFonts w:asciiTheme="minorHAnsi" w:hAnsiTheme="minorHAnsi" w:cstheme="minorHAnsi"/>
                <w:sz w:val="24"/>
                <w:szCs w:val="24"/>
              </w:rPr>
            </w:pPr>
            <w:r w:rsidRPr="00880A57">
              <w:rPr>
                <w:rFonts w:asciiTheme="minorHAnsi" w:hAnsiTheme="minorHAnsi" w:cstheme="minorHAnsi"/>
                <w:sz w:val="24"/>
                <w:szCs w:val="24"/>
                <w:lang w:val="en-GB"/>
              </w:rPr>
              <w:t>Doc. graficul de rambursare a creditului</w:t>
            </w:r>
          </w:p>
        </w:tc>
        <w:tc>
          <w:tcPr>
            <w:tcW w:w="511" w:type="pct"/>
          </w:tcPr>
          <w:p w14:paraId="79D0E452" w14:textId="77777777" w:rsidR="008A3714" w:rsidRPr="00880A57" w:rsidRDefault="008A3714" w:rsidP="008A3714">
            <w:pPr>
              <w:rPr>
                <w:rFonts w:asciiTheme="minorHAnsi" w:hAnsiTheme="minorHAnsi" w:cstheme="minorHAnsi"/>
                <w:sz w:val="24"/>
                <w:szCs w:val="24"/>
              </w:rPr>
            </w:pPr>
          </w:p>
          <w:p w14:paraId="5DD41F3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DBD68F4" w14:textId="77777777" w:rsidR="008A3714" w:rsidRPr="00880A57" w:rsidRDefault="008A3714" w:rsidP="008A3714">
            <w:pPr>
              <w:rPr>
                <w:rFonts w:asciiTheme="minorHAnsi" w:hAnsiTheme="minorHAnsi" w:cstheme="minorHAnsi"/>
                <w:sz w:val="24"/>
                <w:szCs w:val="24"/>
              </w:rPr>
            </w:pPr>
          </w:p>
          <w:p w14:paraId="56701D6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625AEB3" w14:textId="77777777" w:rsidR="008A3714" w:rsidRPr="00880A57" w:rsidRDefault="008A3714" w:rsidP="008A3714">
            <w:pPr>
              <w:rPr>
                <w:rFonts w:asciiTheme="minorHAnsi" w:hAnsiTheme="minorHAnsi" w:cstheme="minorHAnsi"/>
                <w:sz w:val="24"/>
                <w:szCs w:val="24"/>
              </w:rPr>
            </w:pPr>
          </w:p>
          <w:p w14:paraId="0EABC32D"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E6B470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4909B6E" w14:textId="77777777" w:rsidR="008A3714" w:rsidRPr="00880A57" w:rsidRDefault="008A3714" w:rsidP="008A3714">
            <w:pPr>
              <w:rPr>
                <w:rFonts w:asciiTheme="minorHAnsi" w:hAnsiTheme="minorHAnsi" w:cstheme="minorHAnsi"/>
                <w:sz w:val="24"/>
                <w:szCs w:val="24"/>
              </w:rPr>
            </w:pPr>
          </w:p>
          <w:p w14:paraId="5AA79450" w14:textId="77777777" w:rsidR="007D25EE" w:rsidRPr="00880A57" w:rsidRDefault="007D25EE" w:rsidP="008A3714">
            <w:pPr>
              <w:rPr>
                <w:rFonts w:asciiTheme="minorHAnsi" w:hAnsiTheme="minorHAnsi" w:cstheme="minorHAnsi"/>
                <w:sz w:val="24"/>
                <w:szCs w:val="24"/>
              </w:rPr>
            </w:pPr>
          </w:p>
          <w:p w14:paraId="69F1BA98" w14:textId="77777777" w:rsidR="007D25EE" w:rsidRPr="00880A57" w:rsidRDefault="007D25EE" w:rsidP="008A3714">
            <w:pPr>
              <w:rPr>
                <w:rFonts w:asciiTheme="minorHAnsi" w:hAnsiTheme="minorHAnsi" w:cstheme="minorHAnsi"/>
                <w:sz w:val="24"/>
                <w:szCs w:val="24"/>
              </w:rPr>
            </w:pPr>
          </w:p>
          <w:p w14:paraId="79904AE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F95AEFF" w14:textId="77777777" w:rsidR="008A3714" w:rsidRPr="00880A57" w:rsidRDefault="008A3714" w:rsidP="008A3714">
            <w:pPr>
              <w:rPr>
                <w:rFonts w:asciiTheme="minorHAnsi" w:hAnsiTheme="minorHAnsi" w:cstheme="minorHAnsi"/>
                <w:sz w:val="24"/>
                <w:szCs w:val="24"/>
              </w:rPr>
            </w:pPr>
          </w:p>
          <w:p w14:paraId="1C673FE2" w14:textId="77777777" w:rsidR="007D25EE" w:rsidRPr="00880A57" w:rsidRDefault="007D25EE" w:rsidP="008A3714">
            <w:pPr>
              <w:rPr>
                <w:rFonts w:asciiTheme="minorHAnsi" w:hAnsiTheme="minorHAnsi" w:cstheme="minorHAnsi"/>
                <w:sz w:val="24"/>
                <w:szCs w:val="24"/>
              </w:rPr>
            </w:pPr>
          </w:p>
          <w:p w14:paraId="400A936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70C48E48" w14:textId="77777777" w:rsidR="008A3714" w:rsidRPr="00880A57" w:rsidRDefault="008A3714" w:rsidP="008A3714">
            <w:pPr>
              <w:rPr>
                <w:rFonts w:asciiTheme="minorHAnsi" w:hAnsiTheme="minorHAnsi" w:cstheme="minorHAnsi"/>
                <w:sz w:val="24"/>
                <w:szCs w:val="24"/>
              </w:rPr>
            </w:pPr>
          </w:p>
          <w:p w14:paraId="3F935A2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2F5E5D5" w14:textId="77777777" w:rsidR="008A3714" w:rsidRPr="00880A57" w:rsidRDefault="008A3714" w:rsidP="008A3714">
            <w:pPr>
              <w:rPr>
                <w:rFonts w:asciiTheme="minorHAnsi" w:hAnsiTheme="minorHAnsi" w:cstheme="minorHAnsi"/>
                <w:sz w:val="24"/>
                <w:szCs w:val="24"/>
              </w:rPr>
            </w:pPr>
          </w:p>
          <w:p w14:paraId="7E7ECC2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16BFC91" w14:textId="77777777" w:rsidR="008A3714" w:rsidRPr="00880A57" w:rsidRDefault="008A3714" w:rsidP="008A3714">
            <w:pPr>
              <w:rPr>
                <w:rFonts w:asciiTheme="minorHAnsi" w:hAnsiTheme="minorHAnsi" w:cstheme="minorHAnsi"/>
                <w:sz w:val="24"/>
                <w:szCs w:val="24"/>
              </w:rPr>
            </w:pPr>
          </w:p>
          <w:p w14:paraId="06C52A4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4F2E8D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5DA4E4E" w14:textId="77777777" w:rsidR="008A3714" w:rsidRPr="00880A57" w:rsidRDefault="008A3714" w:rsidP="008A3714">
            <w:pPr>
              <w:rPr>
                <w:rFonts w:asciiTheme="minorHAnsi" w:hAnsiTheme="minorHAnsi" w:cstheme="minorHAnsi"/>
                <w:sz w:val="24"/>
                <w:szCs w:val="24"/>
              </w:rPr>
            </w:pPr>
          </w:p>
          <w:p w14:paraId="22FAB88A" w14:textId="77777777" w:rsidR="007D25EE" w:rsidRPr="00880A57" w:rsidRDefault="007D25EE" w:rsidP="008A3714">
            <w:pPr>
              <w:rPr>
                <w:rFonts w:asciiTheme="minorHAnsi" w:hAnsiTheme="minorHAnsi" w:cstheme="minorHAnsi"/>
                <w:sz w:val="24"/>
                <w:szCs w:val="24"/>
              </w:rPr>
            </w:pPr>
          </w:p>
          <w:p w14:paraId="07865470" w14:textId="77777777" w:rsidR="007D25EE" w:rsidRPr="00880A57" w:rsidRDefault="007D25EE" w:rsidP="008A3714">
            <w:pPr>
              <w:rPr>
                <w:rFonts w:asciiTheme="minorHAnsi" w:hAnsiTheme="minorHAnsi" w:cstheme="minorHAnsi"/>
                <w:sz w:val="24"/>
                <w:szCs w:val="24"/>
              </w:rPr>
            </w:pPr>
          </w:p>
          <w:p w14:paraId="4761F90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49C0938" w14:textId="77777777" w:rsidR="008A3714" w:rsidRPr="00880A57" w:rsidRDefault="008A3714" w:rsidP="008A3714">
            <w:pPr>
              <w:rPr>
                <w:rFonts w:asciiTheme="minorHAnsi" w:hAnsiTheme="minorHAnsi" w:cstheme="minorHAnsi"/>
                <w:sz w:val="24"/>
                <w:szCs w:val="24"/>
              </w:rPr>
            </w:pPr>
          </w:p>
          <w:p w14:paraId="411A643D" w14:textId="77777777" w:rsidR="007D25EE" w:rsidRPr="00880A57" w:rsidRDefault="007D25EE" w:rsidP="008A3714">
            <w:pPr>
              <w:rPr>
                <w:rFonts w:asciiTheme="minorHAnsi" w:hAnsiTheme="minorHAnsi" w:cstheme="minorHAnsi"/>
                <w:sz w:val="24"/>
                <w:szCs w:val="24"/>
              </w:rPr>
            </w:pPr>
          </w:p>
          <w:p w14:paraId="2C844929"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69F76AEE" w14:textId="77777777" w:rsidR="008A3714" w:rsidRPr="00880A57" w:rsidRDefault="008A3714" w:rsidP="008A3714">
            <w:pPr>
              <w:rPr>
                <w:rFonts w:asciiTheme="minorHAnsi" w:hAnsiTheme="minorHAnsi" w:cstheme="minorHAnsi"/>
                <w:sz w:val="24"/>
                <w:szCs w:val="24"/>
              </w:rPr>
            </w:pPr>
          </w:p>
          <w:p w14:paraId="53CE1FC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5A5DDAD" w14:textId="77777777" w:rsidR="008A3714" w:rsidRPr="00880A57" w:rsidRDefault="008A3714" w:rsidP="008A3714">
            <w:pPr>
              <w:rPr>
                <w:rFonts w:asciiTheme="minorHAnsi" w:hAnsiTheme="minorHAnsi" w:cstheme="minorHAnsi"/>
                <w:sz w:val="24"/>
                <w:szCs w:val="24"/>
              </w:rPr>
            </w:pPr>
          </w:p>
          <w:p w14:paraId="6735FB27"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CF1080C" w14:textId="77777777" w:rsidR="008A3714" w:rsidRPr="00880A57" w:rsidRDefault="008A3714" w:rsidP="008A3714">
            <w:pPr>
              <w:rPr>
                <w:rFonts w:asciiTheme="minorHAnsi" w:hAnsiTheme="minorHAnsi" w:cstheme="minorHAnsi"/>
                <w:sz w:val="24"/>
                <w:szCs w:val="24"/>
              </w:rPr>
            </w:pPr>
          </w:p>
          <w:p w14:paraId="65CE780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CDF327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9A06A47" w14:textId="77777777" w:rsidR="008A3714" w:rsidRPr="00880A57" w:rsidRDefault="008A3714" w:rsidP="008A3714">
            <w:pPr>
              <w:rPr>
                <w:rFonts w:asciiTheme="minorHAnsi" w:hAnsiTheme="minorHAnsi" w:cstheme="minorHAnsi"/>
                <w:sz w:val="24"/>
                <w:szCs w:val="24"/>
              </w:rPr>
            </w:pPr>
          </w:p>
          <w:p w14:paraId="7A1A1E93" w14:textId="77777777" w:rsidR="007D25EE" w:rsidRPr="00880A57" w:rsidRDefault="007D25EE" w:rsidP="008A3714">
            <w:pPr>
              <w:rPr>
                <w:rFonts w:asciiTheme="minorHAnsi" w:hAnsiTheme="minorHAnsi" w:cstheme="minorHAnsi"/>
                <w:sz w:val="24"/>
                <w:szCs w:val="24"/>
              </w:rPr>
            </w:pPr>
          </w:p>
          <w:p w14:paraId="5713E61C" w14:textId="77777777" w:rsidR="007D25EE" w:rsidRPr="00880A57" w:rsidRDefault="007D25EE" w:rsidP="008A3714">
            <w:pPr>
              <w:rPr>
                <w:rFonts w:asciiTheme="minorHAnsi" w:hAnsiTheme="minorHAnsi" w:cstheme="minorHAnsi"/>
                <w:sz w:val="24"/>
                <w:szCs w:val="24"/>
              </w:rPr>
            </w:pPr>
          </w:p>
          <w:p w14:paraId="316FB1FD"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50C0D61" w14:textId="77777777" w:rsidR="008A3714" w:rsidRPr="00880A57" w:rsidRDefault="008A3714" w:rsidP="008A3714">
            <w:pPr>
              <w:rPr>
                <w:rFonts w:asciiTheme="minorHAnsi" w:hAnsiTheme="minorHAnsi" w:cstheme="minorHAnsi"/>
                <w:sz w:val="24"/>
                <w:szCs w:val="24"/>
              </w:rPr>
            </w:pPr>
          </w:p>
          <w:p w14:paraId="5A6A0D3D" w14:textId="77777777" w:rsidR="007D25EE" w:rsidRPr="00880A57" w:rsidRDefault="007D25EE" w:rsidP="008A3714">
            <w:pPr>
              <w:rPr>
                <w:rFonts w:asciiTheme="minorHAnsi" w:hAnsiTheme="minorHAnsi" w:cstheme="minorHAnsi"/>
                <w:sz w:val="24"/>
                <w:szCs w:val="24"/>
              </w:rPr>
            </w:pPr>
          </w:p>
          <w:p w14:paraId="318AD68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3655763A" w14:textId="77777777" w:rsidR="008A3714" w:rsidRPr="00880A57" w:rsidRDefault="008A3714" w:rsidP="008A3714">
            <w:pPr>
              <w:rPr>
                <w:rFonts w:asciiTheme="minorHAnsi" w:hAnsiTheme="minorHAnsi" w:cstheme="minorHAnsi"/>
                <w:sz w:val="24"/>
                <w:szCs w:val="24"/>
              </w:rPr>
            </w:pPr>
          </w:p>
          <w:p w14:paraId="07A55FD9"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E5AB3F6" w14:textId="77777777" w:rsidR="008A3714" w:rsidRPr="00880A57" w:rsidRDefault="008A3714" w:rsidP="008A3714">
            <w:pPr>
              <w:rPr>
                <w:rFonts w:asciiTheme="minorHAnsi" w:hAnsiTheme="minorHAnsi" w:cstheme="minorHAnsi"/>
                <w:sz w:val="24"/>
                <w:szCs w:val="24"/>
              </w:rPr>
            </w:pPr>
          </w:p>
          <w:p w14:paraId="28B6E40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B57679F" w14:textId="77777777" w:rsidR="008A3714" w:rsidRPr="00880A57" w:rsidRDefault="008A3714" w:rsidP="008A3714">
            <w:pPr>
              <w:rPr>
                <w:rFonts w:asciiTheme="minorHAnsi" w:hAnsiTheme="minorHAnsi" w:cstheme="minorHAnsi"/>
                <w:sz w:val="24"/>
                <w:szCs w:val="24"/>
              </w:rPr>
            </w:pPr>
          </w:p>
          <w:p w14:paraId="332EE84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9919109"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075C44F" w14:textId="77777777" w:rsidR="008A3714" w:rsidRPr="00880A57" w:rsidRDefault="008A3714" w:rsidP="008A3714">
            <w:pPr>
              <w:rPr>
                <w:rFonts w:asciiTheme="minorHAnsi" w:hAnsiTheme="minorHAnsi" w:cstheme="minorHAnsi"/>
                <w:sz w:val="24"/>
                <w:szCs w:val="24"/>
              </w:rPr>
            </w:pPr>
          </w:p>
          <w:p w14:paraId="50F8F3D3" w14:textId="77777777" w:rsidR="007D25EE" w:rsidRPr="00880A57" w:rsidRDefault="007D25EE" w:rsidP="008A3714">
            <w:pPr>
              <w:rPr>
                <w:rFonts w:asciiTheme="minorHAnsi" w:hAnsiTheme="minorHAnsi" w:cstheme="minorHAnsi"/>
                <w:sz w:val="24"/>
                <w:szCs w:val="24"/>
              </w:rPr>
            </w:pPr>
          </w:p>
          <w:p w14:paraId="79AEB96B" w14:textId="77777777" w:rsidR="007D25EE" w:rsidRPr="00880A57" w:rsidRDefault="007D25EE" w:rsidP="008A3714">
            <w:pPr>
              <w:rPr>
                <w:rFonts w:asciiTheme="minorHAnsi" w:hAnsiTheme="minorHAnsi" w:cstheme="minorHAnsi"/>
                <w:sz w:val="24"/>
                <w:szCs w:val="24"/>
              </w:rPr>
            </w:pPr>
          </w:p>
          <w:p w14:paraId="3F0C40E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4236BBC" w14:textId="77777777" w:rsidR="008A3714" w:rsidRPr="00880A57" w:rsidRDefault="008A3714" w:rsidP="008A3714">
            <w:pPr>
              <w:rPr>
                <w:rFonts w:asciiTheme="minorHAnsi" w:hAnsiTheme="minorHAnsi" w:cstheme="minorHAnsi"/>
                <w:sz w:val="24"/>
                <w:szCs w:val="24"/>
              </w:rPr>
            </w:pPr>
          </w:p>
          <w:p w14:paraId="6DE8E881" w14:textId="77777777" w:rsidR="007D25EE" w:rsidRPr="00880A57" w:rsidRDefault="007D25EE" w:rsidP="008A3714">
            <w:pPr>
              <w:rPr>
                <w:rFonts w:asciiTheme="minorHAnsi" w:hAnsiTheme="minorHAnsi" w:cstheme="minorHAnsi"/>
                <w:sz w:val="24"/>
                <w:szCs w:val="24"/>
              </w:rPr>
            </w:pPr>
          </w:p>
          <w:p w14:paraId="1B2C9B9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8A3714" w:rsidRPr="00880A57" w14:paraId="4D4BD979" w14:textId="77777777" w:rsidTr="009251DB">
        <w:trPr>
          <w:trHeight w:val="1143"/>
        </w:trPr>
        <w:tc>
          <w:tcPr>
            <w:tcW w:w="2883" w:type="pct"/>
          </w:tcPr>
          <w:p w14:paraId="03030648"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Doc.</w:t>
            </w:r>
            <w:r w:rsidR="007D25EE" w:rsidRPr="00880A57">
              <w:rPr>
                <w:rFonts w:asciiTheme="minorHAnsi" w:hAnsiTheme="minorHAnsi" w:cstheme="minorHAnsi"/>
                <w:sz w:val="24"/>
                <w:szCs w:val="24"/>
              </w:rPr>
              <w:t>2</w:t>
            </w:r>
            <w:r w:rsidRPr="00880A57">
              <w:rPr>
                <w:rFonts w:asciiTheme="minorHAnsi" w:hAnsiTheme="minorHAnsi" w:cstheme="minorHAnsi"/>
                <w:sz w:val="24"/>
                <w:szCs w:val="24"/>
              </w:rPr>
              <w:t xml:space="preserve">. Documente pentru terenurile și/sau clădirile aferente </w:t>
            </w:r>
            <w:r w:rsidR="007D25EE" w:rsidRPr="00880A57">
              <w:rPr>
                <w:rFonts w:asciiTheme="minorHAnsi" w:hAnsiTheme="minorHAnsi" w:cstheme="minorHAnsi"/>
                <w:sz w:val="24"/>
                <w:szCs w:val="24"/>
                <w:lang w:val="en-GB"/>
              </w:rPr>
              <w:t>obiectivelor prevăzute în Planul de afaceri</w:t>
            </w:r>
          </w:p>
          <w:p w14:paraId="2614BAC5" w14:textId="77777777" w:rsidR="008A3714" w:rsidRPr="00880A57" w:rsidRDefault="007D25EE" w:rsidP="008A3714">
            <w:pPr>
              <w:rPr>
                <w:rFonts w:asciiTheme="minorHAnsi" w:hAnsiTheme="minorHAnsi" w:cstheme="minorHAnsi"/>
                <w:sz w:val="24"/>
                <w:szCs w:val="24"/>
              </w:rPr>
            </w:pPr>
            <w:r w:rsidRPr="00880A57">
              <w:rPr>
                <w:rFonts w:asciiTheme="minorHAnsi" w:hAnsiTheme="minorHAnsi" w:cstheme="minorHAnsi"/>
                <w:sz w:val="24"/>
                <w:szCs w:val="24"/>
              </w:rPr>
              <w:t>2</w:t>
            </w:r>
            <w:r w:rsidR="008A3714" w:rsidRPr="00880A57">
              <w:rPr>
                <w:rFonts w:asciiTheme="minorHAnsi" w:hAnsiTheme="minorHAnsi" w:cstheme="minorHAnsi"/>
                <w:sz w:val="24"/>
                <w:szCs w:val="24"/>
              </w:rPr>
              <w:t xml:space="preserve">.1 Pentru proiecte cu construcţii-montaj (pot include dotări şi echipamente fără montaj) care necesită </w:t>
            </w:r>
            <w:r w:rsidR="008A3714" w:rsidRPr="00880A57">
              <w:rPr>
                <w:rFonts w:asciiTheme="minorHAnsi" w:hAnsiTheme="minorHAnsi" w:cstheme="minorHAnsi"/>
                <w:sz w:val="24"/>
                <w:szCs w:val="24"/>
              </w:rPr>
              <w:lastRenderedPageBreak/>
              <w:t>Autorizaţie de construcţie (a fost bifat punctul 9.4.1), se va prezenta înscrisul care să certifice:</w:t>
            </w:r>
          </w:p>
          <w:p w14:paraId="044DDD68"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a)Dreptul de proprietate privată </w:t>
            </w:r>
          </w:p>
          <w:p w14:paraId="3A338DFD"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Actele doveditoare ale dreptului de proprietate privată, reprezentate de înscrisurile constatatoare ale unui act juridic civil, jurisdicțional sau administrativ cu efect constitutiv translativ sau declarativ de proprietate, precum:</w:t>
            </w:r>
          </w:p>
          <w:p w14:paraId="66DAE70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Actele juridice translative de proprietate, precum contractele de vânzare-cumpărare, donație, schimb, etc;</w:t>
            </w:r>
          </w:p>
          <w:p w14:paraId="76DD88E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Actele juridice declarative de proprietate, precum împărțeala judiciară sau tranzacția;</w:t>
            </w:r>
          </w:p>
          <w:p w14:paraId="2BDACB5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Actele jurisdicționale declarative, precum hotărârile judecătorești cu putere de res-judecata, de partaj, de constatare a uzucapiunii imobiliare, etc.</w:t>
            </w:r>
          </w:p>
          <w:p w14:paraId="03B750A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Actele jurisdicționale, precum ordonanțele de adjudecare;</w:t>
            </w:r>
          </w:p>
          <w:p w14:paraId="2A9CCE5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b) Dreptul de concesiune - Contract de concesiune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5CA391C7"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În cazul contractului de concesiune pentru cladiri, acesta va fi însoțit de o adresă emisă de concedent care să specifice dacă pentru clădirea concesionată există solicitări privind retrocedarea.</w:t>
            </w:r>
          </w:p>
          <w:p w14:paraId="0A1C5A69"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În cazul contractului de concesiune pentru terenuri, acesta va fi însoțit de o adresă emisă de concedent care să specifice:</w:t>
            </w:r>
          </w:p>
          <w:p w14:paraId="7CC51CD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 suprafaţa concesionată la zi - dacă pentru suprafaţa concesionată există solicitări privind retrocedarea sau </w:t>
            </w:r>
            <w:r w:rsidRPr="00880A57">
              <w:rPr>
                <w:rFonts w:asciiTheme="minorHAnsi" w:hAnsiTheme="minorHAnsi" w:cstheme="minorHAnsi"/>
                <w:sz w:val="24"/>
                <w:szCs w:val="24"/>
              </w:rPr>
              <w:lastRenderedPageBreak/>
              <w:t>diminuarea şi dacă da, să se menţioneze care este suprafaţa supusă acestui proces;</w:t>
            </w:r>
          </w:p>
          <w:p w14:paraId="30EFAAB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situaţia privind respectarea clauzelor contractuale, dacă este în graficul de realizare a investiţiilor prevăzute în contract, dacă concesionarul şi-a respectat graficul de plată a redevenţei şi alte clauze.</w:t>
            </w:r>
          </w:p>
          <w:p w14:paraId="7574DCD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c) Dreptul de superficie contract de superficie care acoperă o perioadă de cel puțin 10 ani începând cu anul depunerii cererii de finanţare, corespunzătoare asigurării sustenabilității investiției şi care oferă dreptul titularului de a executa lucrările de construcție prevăzute prin proiect, în copie. </w:t>
            </w:r>
          </w:p>
          <w:p w14:paraId="1F49CE79" w14:textId="77777777" w:rsidR="008A3714" w:rsidRPr="00880A57" w:rsidRDefault="007D25EE" w:rsidP="008A3714">
            <w:pPr>
              <w:rPr>
                <w:rFonts w:asciiTheme="minorHAnsi" w:hAnsiTheme="minorHAnsi" w:cstheme="minorHAnsi"/>
                <w:sz w:val="24"/>
                <w:szCs w:val="24"/>
              </w:rPr>
            </w:pPr>
            <w:r w:rsidRPr="00880A57">
              <w:rPr>
                <w:rFonts w:asciiTheme="minorHAnsi" w:hAnsiTheme="minorHAnsi" w:cstheme="minorHAnsi"/>
                <w:sz w:val="24"/>
                <w:szCs w:val="24"/>
              </w:rPr>
              <w:t>2</w:t>
            </w:r>
            <w:r w:rsidR="008A3714" w:rsidRPr="00880A57">
              <w:rPr>
                <w:rFonts w:asciiTheme="minorHAnsi" w:hAnsiTheme="minorHAnsi" w:cstheme="minorHAnsi"/>
                <w:sz w:val="24"/>
                <w:szCs w:val="24"/>
              </w:rPr>
              <w:t>.2 Pentru proiectele care propun doar dotare, achizitie de masini si/sau utilaje fara montaj sau al caror montaj nu necesita lucrari de constructii si/sau lucrari de interventii asupra instalatiilor existente (electricitate, apa, canalizare, gaze, ventilatie, etc.), se vor prezenta înscrisuri valabile pentru o perioadă de cel putin 10 ani începând cu anul depunerii cererii de finanţare care să certifice, după caz:</w:t>
            </w:r>
          </w:p>
          <w:p w14:paraId="6D82B6D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a)</w:t>
            </w:r>
            <w:r w:rsidRPr="00880A57">
              <w:rPr>
                <w:rFonts w:asciiTheme="minorHAnsi" w:hAnsiTheme="minorHAnsi" w:cstheme="minorHAnsi"/>
                <w:sz w:val="24"/>
                <w:szCs w:val="24"/>
              </w:rPr>
              <w:tab/>
              <w:t>dreptul de proprietate privată,</w:t>
            </w:r>
          </w:p>
          <w:p w14:paraId="4AAC7F57"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b)</w:t>
            </w:r>
            <w:r w:rsidRPr="00880A57">
              <w:rPr>
                <w:rFonts w:asciiTheme="minorHAnsi" w:hAnsiTheme="minorHAnsi" w:cstheme="minorHAnsi"/>
                <w:sz w:val="24"/>
                <w:szCs w:val="24"/>
              </w:rPr>
              <w:tab/>
              <w:t>dreptul de concesiune,</w:t>
            </w:r>
          </w:p>
          <w:p w14:paraId="569DF98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c)</w:t>
            </w:r>
            <w:r w:rsidRPr="00880A57">
              <w:rPr>
                <w:rFonts w:asciiTheme="minorHAnsi" w:hAnsiTheme="minorHAnsi" w:cstheme="minorHAnsi"/>
                <w:sz w:val="24"/>
                <w:szCs w:val="24"/>
              </w:rPr>
              <w:tab/>
              <w:t xml:space="preserve">dreptul de superficie, </w:t>
            </w:r>
          </w:p>
          <w:p w14:paraId="057BAB5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w:t>
            </w:r>
            <w:r w:rsidRPr="00880A57">
              <w:rPr>
                <w:rFonts w:asciiTheme="minorHAnsi" w:hAnsiTheme="minorHAnsi" w:cstheme="minorHAnsi"/>
                <w:sz w:val="24"/>
                <w:szCs w:val="24"/>
              </w:rPr>
              <w:tab/>
              <w:t>dreptul de uzufruct;</w:t>
            </w:r>
          </w:p>
          <w:p w14:paraId="7468A12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e)</w:t>
            </w:r>
            <w:r w:rsidRPr="00880A57">
              <w:rPr>
                <w:rFonts w:asciiTheme="minorHAnsi" w:hAnsiTheme="minorHAnsi" w:cstheme="minorHAnsi"/>
                <w:sz w:val="24"/>
                <w:szCs w:val="24"/>
              </w:rPr>
              <w:tab/>
              <w:t>dreptul de folosinţă cu titlu gratuit;</w:t>
            </w:r>
          </w:p>
          <w:p w14:paraId="6CFC88F3"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f)</w:t>
            </w:r>
            <w:r w:rsidRPr="00880A57">
              <w:rPr>
                <w:rFonts w:asciiTheme="minorHAnsi" w:hAnsiTheme="minorHAnsi" w:cstheme="minorHAnsi"/>
                <w:sz w:val="24"/>
                <w:szCs w:val="24"/>
              </w:rPr>
              <w:tab/>
              <w:t>împrumutul de folosință (comodat)</w:t>
            </w:r>
          </w:p>
          <w:p w14:paraId="2F1EBC4D"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g)</w:t>
            </w:r>
            <w:r w:rsidRPr="00880A57">
              <w:rPr>
                <w:rFonts w:asciiTheme="minorHAnsi" w:hAnsiTheme="minorHAnsi" w:cstheme="minorHAnsi"/>
                <w:sz w:val="24"/>
                <w:szCs w:val="24"/>
              </w:rPr>
              <w:tab/>
              <w:t>dreptul de închiriere/locațiune</w:t>
            </w:r>
          </w:p>
          <w:p w14:paraId="492AB0B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În cazul în care înscrisurile  menționate la punctul </w:t>
            </w:r>
            <w:r w:rsidR="007D25EE" w:rsidRPr="00880A57">
              <w:rPr>
                <w:rFonts w:asciiTheme="minorHAnsi" w:hAnsiTheme="minorHAnsi" w:cstheme="minorHAnsi"/>
                <w:sz w:val="24"/>
                <w:szCs w:val="24"/>
              </w:rPr>
              <w:t>2</w:t>
            </w:r>
            <w:r w:rsidRPr="00880A57">
              <w:rPr>
                <w:rFonts w:asciiTheme="minorHAnsi" w:hAnsiTheme="minorHAnsi" w:cstheme="minorHAnsi"/>
                <w:sz w:val="24"/>
                <w:szCs w:val="24"/>
              </w:rPr>
              <w:t xml:space="preserve">.2 nu sunt înregistrate la OCPI şi nu se regăsesc în Extrasul de Carte Funciară pentru informare obţinut de către AFIR, din care să rezulte  înscrierea dreptului în cartea funciară, acestea vor fi depuse în formă autentică (pentru sentintele judecatoresti, actele </w:t>
            </w:r>
            <w:r w:rsidRPr="00880A57">
              <w:rPr>
                <w:rFonts w:asciiTheme="minorHAnsi" w:hAnsiTheme="minorHAnsi" w:cstheme="minorHAnsi"/>
                <w:sz w:val="24"/>
                <w:szCs w:val="24"/>
              </w:rPr>
              <w:lastRenderedPageBreak/>
              <w:t>emise de o autoritate publică nu se solicită formă autentică)</w:t>
            </w:r>
          </w:p>
          <w:p w14:paraId="05CA0EB0" w14:textId="77777777" w:rsidR="008A3714" w:rsidRPr="00880A57" w:rsidRDefault="008A3714" w:rsidP="00EE5D53">
            <w:pPr>
              <w:jc w:val="both"/>
              <w:rPr>
                <w:rFonts w:asciiTheme="minorHAnsi" w:hAnsiTheme="minorHAnsi" w:cstheme="minorHAnsi"/>
                <w:sz w:val="24"/>
                <w:szCs w:val="24"/>
              </w:rPr>
            </w:pPr>
          </w:p>
          <w:p w14:paraId="33A21DE0" w14:textId="77777777" w:rsidR="007D25EE" w:rsidRPr="00880A57" w:rsidRDefault="007D25EE"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În cazul solicitanţilor Persoane Fizice Autorizate, Intreprinderi Individuale sau Intreprinderi Familiale, care deţin în proprietate terenul aferent investiţiei, în</w:t>
            </w:r>
          </w:p>
          <w:p w14:paraId="6D60ED18" w14:textId="77777777" w:rsidR="007D25EE" w:rsidRPr="00880A57" w:rsidRDefault="007D25EE"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calitate de persoane fizice împreună cu soţul/soţia, se vor depune in aceasta sectiune atât documentul prin care a fost dobândit terenul de persoana fizică, conform documentelor de la punctul 2.1, cât şi declaraţia soţului/ soţiei prin care îşi dă acordul referitor la realizarea şi implementarea proiectului</w:t>
            </w:r>
          </w:p>
          <w:p w14:paraId="3A749FF0" w14:textId="77777777" w:rsidR="008A3714" w:rsidRPr="00880A57" w:rsidRDefault="007D25EE"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de către PFA, II sau IF, pe toată perioada de valabilitate a contractului cu AFIR. Ambele documente vor fi încheiate la notariat în formă autentică.</w:t>
            </w:r>
          </w:p>
        </w:tc>
        <w:tc>
          <w:tcPr>
            <w:tcW w:w="511" w:type="pct"/>
          </w:tcPr>
          <w:p w14:paraId="27289B85" w14:textId="77777777" w:rsidR="008A3714" w:rsidRPr="00880A57" w:rsidRDefault="008A3714" w:rsidP="008A3714">
            <w:pPr>
              <w:rPr>
                <w:rFonts w:asciiTheme="minorHAnsi" w:hAnsiTheme="minorHAnsi" w:cstheme="minorHAnsi"/>
                <w:sz w:val="24"/>
                <w:szCs w:val="24"/>
              </w:rPr>
            </w:pPr>
          </w:p>
          <w:p w14:paraId="5BE31548" w14:textId="77777777" w:rsidR="008A3714" w:rsidRPr="00880A57" w:rsidRDefault="008A3714" w:rsidP="008A3714">
            <w:pPr>
              <w:rPr>
                <w:rFonts w:asciiTheme="minorHAnsi" w:hAnsiTheme="minorHAnsi" w:cstheme="minorHAnsi"/>
                <w:sz w:val="24"/>
                <w:szCs w:val="24"/>
              </w:rPr>
            </w:pPr>
          </w:p>
          <w:p w14:paraId="31B44E70" w14:textId="77777777" w:rsidR="008A3714" w:rsidRPr="00880A57" w:rsidRDefault="008A3714" w:rsidP="008A3714">
            <w:pPr>
              <w:rPr>
                <w:rFonts w:asciiTheme="minorHAnsi" w:hAnsiTheme="minorHAnsi" w:cstheme="minorHAnsi"/>
                <w:sz w:val="24"/>
                <w:szCs w:val="24"/>
              </w:rPr>
            </w:pPr>
          </w:p>
          <w:p w14:paraId="6D31EC03" w14:textId="77777777" w:rsidR="008A3714" w:rsidRPr="00880A57" w:rsidRDefault="008A3714" w:rsidP="008A3714">
            <w:pPr>
              <w:rPr>
                <w:rFonts w:asciiTheme="minorHAnsi" w:hAnsiTheme="minorHAnsi" w:cstheme="minorHAnsi"/>
                <w:sz w:val="24"/>
                <w:szCs w:val="24"/>
              </w:rPr>
            </w:pPr>
          </w:p>
          <w:p w14:paraId="2F381A50" w14:textId="77777777" w:rsidR="008A3714" w:rsidRPr="00880A57" w:rsidRDefault="008A3714" w:rsidP="008A3714">
            <w:pPr>
              <w:rPr>
                <w:rFonts w:asciiTheme="minorHAnsi" w:hAnsiTheme="minorHAnsi" w:cstheme="minorHAnsi"/>
                <w:sz w:val="24"/>
                <w:szCs w:val="24"/>
              </w:rPr>
            </w:pPr>
          </w:p>
          <w:p w14:paraId="1656463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6D01C40" w14:textId="77777777" w:rsidR="008A3714" w:rsidRPr="00880A57" w:rsidRDefault="008A3714" w:rsidP="008A3714">
            <w:pPr>
              <w:rPr>
                <w:rFonts w:asciiTheme="minorHAnsi" w:hAnsiTheme="minorHAnsi" w:cstheme="minorHAnsi"/>
                <w:sz w:val="24"/>
                <w:szCs w:val="24"/>
              </w:rPr>
            </w:pPr>
          </w:p>
          <w:p w14:paraId="78D8712E" w14:textId="77777777" w:rsidR="008A3714" w:rsidRPr="00880A57" w:rsidRDefault="008A3714" w:rsidP="008A3714">
            <w:pPr>
              <w:rPr>
                <w:rFonts w:asciiTheme="minorHAnsi" w:hAnsiTheme="minorHAnsi" w:cstheme="minorHAnsi"/>
                <w:sz w:val="24"/>
                <w:szCs w:val="24"/>
              </w:rPr>
            </w:pPr>
          </w:p>
          <w:p w14:paraId="227AD8D0" w14:textId="77777777" w:rsidR="008A3714" w:rsidRPr="00880A57" w:rsidRDefault="008A3714" w:rsidP="008A3714">
            <w:pPr>
              <w:rPr>
                <w:rFonts w:asciiTheme="minorHAnsi" w:hAnsiTheme="minorHAnsi" w:cstheme="minorHAnsi"/>
                <w:sz w:val="24"/>
                <w:szCs w:val="24"/>
              </w:rPr>
            </w:pPr>
          </w:p>
          <w:p w14:paraId="5DDC7B01" w14:textId="77777777" w:rsidR="008A3714" w:rsidRPr="00880A57" w:rsidRDefault="008A3714" w:rsidP="008A3714">
            <w:pPr>
              <w:rPr>
                <w:rFonts w:asciiTheme="minorHAnsi" w:hAnsiTheme="minorHAnsi" w:cstheme="minorHAnsi"/>
                <w:sz w:val="24"/>
                <w:szCs w:val="24"/>
              </w:rPr>
            </w:pPr>
          </w:p>
          <w:p w14:paraId="6E67AE3A" w14:textId="77777777" w:rsidR="008A3714" w:rsidRPr="00880A57" w:rsidRDefault="008A3714" w:rsidP="008A3714">
            <w:pPr>
              <w:rPr>
                <w:rFonts w:asciiTheme="minorHAnsi" w:hAnsiTheme="minorHAnsi" w:cstheme="minorHAnsi"/>
                <w:sz w:val="24"/>
                <w:szCs w:val="24"/>
              </w:rPr>
            </w:pPr>
          </w:p>
          <w:p w14:paraId="1A93D13F" w14:textId="77777777" w:rsidR="008A3714" w:rsidRPr="00880A57" w:rsidRDefault="008A3714" w:rsidP="008A3714">
            <w:pPr>
              <w:rPr>
                <w:rFonts w:asciiTheme="minorHAnsi" w:hAnsiTheme="minorHAnsi" w:cstheme="minorHAnsi"/>
                <w:sz w:val="24"/>
                <w:szCs w:val="24"/>
              </w:rPr>
            </w:pPr>
          </w:p>
          <w:p w14:paraId="33CF2033" w14:textId="77777777" w:rsidR="008A3714" w:rsidRPr="00880A57" w:rsidRDefault="008A3714" w:rsidP="008A3714">
            <w:pPr>
              <w:rPr>
                <w:rFonts w:asciiTheme="minorHAnsi" w:hAnsiTheme="minorHAnsi" w:cstheme="minorHAnsi"/>
                <w:sz w:val="24"/>
                <w:szCs w:val="24"/>
              </w:rPr>
            </w:pPr>
          </w:p>
          <w:p w14:paraId="2C1314DA" w14:textId="77777777" w:rsidR="008A3714" w:rsidRPr="00880A57" w:rsidRDefault="008A3714" w:rsidP="008A3714">
            <w:pPr>
              <w:rPr>
                <w:rFonts w:asciiTheme="minorHAnsi" w:hAnsiTheme="minorHAnsi" w:cstheme="minorHAnsi"/>
                <w:sz w:val="24"/>
                <w:szCs w:val="24"/>
              </w:rPr>
            </w:pPr>
          </w:p>
          <w:p w14:paraId="7313BE3E" w14:textId="77777777" w:rsidR="008A3714" w:rsidRPr="00880A57" w:rsidRDefault="008A3714" w:rsidP="008A3714">
            <w:pPr>
              <w:rPr>
                <w:rFonts w:asciiTheme="minorHAnsi" w:hAnsiTheme="minorHAnsi" w:cstheme="minorHAnsi"/>
                <w:sz w:val="24"/>
                <w:szCs w:val="24"/>
              </w:rPr>
            </w:pPr>
          </w:p>
          <w:p w14:paraId="57764290" w14:textId="77777777" w:rsidR="008A3714" w:rsidRPr="00880A57" w:rsidRDefault="008A3714" w:rsidP="008A3714">
            <w:pPr>
              <w:rPr>
                <w:rFonts w:asciiTheme="minorHAnsi" w:hAnsiTheme="minorHAnsi" w:cstheme="minorHAnsi"/>
                <w:sz w:val="24"/>
                <w:szCs w:val="24"/>
              </w:rPr>
            </w:pPr>
          </w:p>
          <w:p w14:paraId="6EE479D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E22D352" w14:textId="77777777" w:rsidR="008A3714" w:rsidRPr="00880A57" w:rsidRDefault="008A3714" w:rsidP="008A3714">
            <w:pPr>
              <w:rPr>
                <w:rFonts w:asciiTheme="minorHAnsi" w:hAnsiTheme="minorHAnsi" w:cstheme="minorHAnsi"/>
                <w:sz w:val="24"/>
                <w:szCs w:val="24"/>
              </w:rPr>
            </w:pPr>
          </w:p>
          <w:p w14:paraId="2911BCD8" w14:textId="77777777" w:rsidR="008A3714" w:rsidRPr="00880A57" w:rsidRDefault="008A3714" w:rsidP="008A3714">
            <w:pPr>
              <w:rPr>
                <w:rFonts w:asciiTheme="minorHAnsi" w:hAnsiTheme="minorHAnsi" w:cstheme="minorHAnsi"/>
                <w:sz w:val="24"/>
                <w:szCs w:val="24"/>
              </w:rPr>
            </w:pPr>
          </w:p>
          <w:p w14:paraId="28866BF5" w14:textId="77777777" w:rsidR="008A3714" w:rsidRPr="00880A57" w:rsidRDefault="008A3714" w:rsidP="008A3714">
            <w:pPr>
              <w:rPr>
                <w:rFonts w:asciiTheme="minorHAnsi" w:hAnsiTheme="minorHAnsi" w:cstheme="minorHAnsi"/>
                <w:sz w:val="24"/>
                <w:szCs w:val="24"/>
              </w:rPr>
            </w:pPr>
          </w:p>
          <w:p w14:paraId="47E86667" w14:textId="77777777" w:rsidR="008A3714" w:rsidRPr="00880A57" w:rsidRDefault="008A3714" w:rsidP="008A3714">
            <w:pPr>
              <w:rPr>
                <w:rFonts w:asciiTheme="minorHAnsi" w:hAnsiTheme="minorHAnsi" w:cstheme="minorHAnsi"/>
                <w:sz w:val="24"/>
                <w:szCs w:val="24"/>
              </w:rPr>
            </w:pPr>
          </w:p>
          <w:p w14:paraId="39AD5370" w14:textId="77777777" w:rsidR="008A3714" w:rsidRPr="00880A57" w:rsidRDefault="008A3714" w:rsidP="008A3714">
            <w:pPr>
              <w:rPr>
                <w:rFonts w:asciiTheme="minorHAnsi" w:hAnsiTheme="minorHAnsi" w:cstheme="minorHAnsi"/>
                <w:sz w:val="24"/>
                <w:szCs w:val="24"/>
              </w:rPr>
            </w:pPr>
          </w:p>
          <w:p w14:paraId="4966B73E" w14:textId="77777777" w:rsidR="008A3714" w:rsidRPr="00880A57" w:rsidRDefault="008A3714" w:rsidP="008A3714">
            <w:pPr>
              <w:rPr>
                <w:rFonts w:asciiTheme="minorHAnsi" w:hAnsiTheme="minorHAnsi" w:cstheme="minorHAnsi"/>
                <w:sz w:val="24"/>
                <w:szCs w:val="24"/>
              </w:rPr>
            </w:pPr>
          </w:p>
          <w:p w14:paraId="0490B146" w14:textId="77777777" w:rsidR="008A3714" w:rsidRPr="00880A57" w:rsidRDefault="008A3714" w:rsidP="008A3714">
            <w:pPr>
              <w:rPr>
                <w:rFonts w:asciiTheme="minorHAnsi" w:hAnsiTheme="minorHAnsi" w:cstheme="minorHAnsi"/>
                <w:sz w:val="24"/>
                <w:szCs w:val="24"/>
              </w:rPr>
            </w:pPr>
          </w:p>
          <w:p w14:paraId="3DED858C" w14:textId="77777777" w:rsidR="008A3714" w:rsidRPr="00880A57" w:rsidRDefault="008A3714" w:rsidP="008A3714">
            <w:pPr>
              <w:rPr>
                <w:rFonts w:asciiTheme="minorHAnsi" w:hAnsiTheme="minorHAnsi" w:cstheme="minorHAnsi"/>
                <w:sz w:val="24"/>
                <w:szCs w:val="24"/>
              </w:rPr>
            </w:pPr>
          </w:p>
          <w:p w14:paraId="5C2931C3" w14:textId="77777777" w:rsidR="008A3714" w:rsidRPr="00880A57" w:rsidRDefault="008A3714" w:rsidP="008A3714">
            <w:pPr>
              <w:rPr>
                <w:rFonts w:asciiTheme="minorHAnsi" w:hAnsiTheme="minorHAnsi" w:cstheme="minorHAnsi"/>
                <w:sz w:val="24"/>
                <w:szCs w:val="24"/>
              </w:rPr>
            </w:pPr>
          </w:p>
          <w:p w14:paraId="3366E0E1" w14:textId="77777777" w:rsidR="008A3714" w:rsidRPr="00880A57" w:rsidRDefault="008A3714" w:rsidP="008A3714">
            <w:pPr>
              <w:rPr>
                <w:rFonts w:asciiTheme="minorHAnsi" w:hAnsiTheme="minorHAnsi" w:cstheme="minorHAnsi"/>
                <w:sz w:val="24"/>
                <w:szCs w:val="24"/>
              </w:rPr>
            </w:pPr>
          </w:p>
          <w:p w14:paraId="0CCDE5D1" w14:textId="77777777" w:rsidR="008A3714" w:rsidRPr="00880A57" w:rsidRDefault="008A3714" w:rsidP="008A3714">
            <w:pPr>
              <w:rPr>
                <w:rFonts w:asciiTheme="minorHAnsi" w:hAnsiTheme="minorHAnsi" w:cstheme="minorHAnsi"/>
                <w:sz w:val="24"/>
                <w:szCs w:val="24"/>
              </w:rPr>
            </w:pPr>
          </w:p>
          <w:p w14:paraId="51F640BE" w14:textId="77777777" w:rsidR="008A3714" w:rsidRPr="00880A57" w:rsidRDefault="008A3714" w:rsidP="008A3714">
            <w:pPr>
              <w:rPr>
                <w:rFonts w:asciiTheme="minorHAnsi" w:hAnsiTheme="minorHAnsi" w:cstheme="minorHAnsi"/>
                <w:sz w:val="24"/>
                <w:szCs w:val="24"/>
              </w:rPr>
            </w:pPr>
          </w:p>
          <w:p w14:paraId="6F1E8D3E" w14:textId="77777777" w:rsidR="008A3714" w:rsidRPr="00880A57" w:rsidRDefault="008A3714" w:rsidP="008A3714">
            <w:pPr>
              <w:rPr>
                <w:rFonts w:asciiTheme="minorHAnsi" w:hAnsiTheme="minorHAnsi" w:cstheme="minorHAnsi"/>
                <w:sz w:val="24"/>
                <w:szCs w:val="24"/>
              </w:rPr>
            </w:pPr>
          </w:p>
          <w:p w14:paraId="021D63A9"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C84FFAB" w14:textId="77777777" w:rsidR="008A3714" w:rsidRPr="00880A57" w:rsidRDefault="008A3714" w:rsidP="008A3714">
            <w:pPr>
              <w:rPr>
                <w:rFonts w:asciiTheme="minorHAnsi" w:hAnsiTheme="minorHAnsi" w:cstheme="minorHAnsi"/>
                <w:sz w:val="24"/>
                <w:szCs w:val="24"/>
              </w:rPr>
            </w:pPr>
          </w:p>
          <w:p w14:paraId="55512295" w14:textId="77777777" w:rsidR="008A3714" w:rsidRPr="00880A57" w:rsidRDefault="008A3714" w:rsidP="008A3714">
            <w:pPr>
              <w:rPr>
                <w:rFonts w:asciiTheme="minorHAnsi" w:hAnsiTheme="minorHAnsi" w:cstheme="minorHAnsi"/>
                <w:sz w:val="24"/>
                <w:szCs w:val="24"/>
              </w:rPr>
            </w:pPr>
          </w:p>
          <w:p w14:paraId="24A88858" w14:textId="77777777" w:rsidR="008A3714" w:rsidRPr="00880A57" w:rsidRDefault="008A3714" w:rsidP="008A3714">
            <w:pPr>
              <w:rPr>
                <w:rFonts w:asciiTheme="minorHAnsi" w:hAnsiTheme="minorHAnsi" w:cstheme="minorHAnsi"/>
                <w:sz w:val="24"/>
                <w:szCs w:val="24"/>
              </w:rPr>
            </w:pPr>
          </w:p>
          <w:p w14:paraId="7083661E" w14:textId="77777777" w:rsidR="008A3714" w:rsidRPr="00880A57" w:rsidRDefault="008A3714" w:rsidP="008A3714">
            <w:pPr>
              <w:rPr>
                <w:rFonts w:asciiTheme="minorHAnsi" w:hAnsiTheme="minorHAnsi" w:cstheme="minorHAnsi"/>
                <w:sz w:val="24"/>
                <w:szCs w:val="24"/>
              </w:rPr>
            </w:pPr>
          </w:p>
          <w:p w14:paraId="7BF1780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997349B" w14:textId="77777777" w:rsidR="008A3714" w:rsidRPr="00880A57" w:rsidRDefault="008A3714" w:rsidP="008A3714">
            <w:pPr>
              <w:rPr>
                <w:rFonts w:asciiTheme="minorHAnsi" w:hAnsiTheme="minorHAnsi" w:cstheme="minorHAnsi"/>
                <w:sz w:val="24"/>
                <w:szCs w:val="24"/>
              </w:rPr>
            </w:pPr>
          </w:p>
          <w:p w14:paraId="38CA0CD4" w14:textId="77777777" w:rsidR="008A3714" w:rsidRPr="00880A57" w:rsidRDefault="008A3714" w:rsidP="008A3714">
            <w:pPr>
              <w:rPr>
                <w:rFonts w:asciiTheme="minorHAnsi" w:hAnsiTheme="minorHAnsi" w:cstheme="minorHAnsi"/>
                <w:sz w:val="24"/>
                <w:szCs w:val="24"/>
              </w:rPr>
            </w:pPr>
          </w:p>
          <w:p w14:paraId="3A5AF7DC" w14:textId="77777777" w:rsidR="008A3714" w:rsidRPr="00880A57" w:rsidRDefault="008A3714" w:rsidP="008A3714">
            <w:pPr>
              <w:rPr>
                <w:rFonts w:asciiTheme="minorHAnsi" w:hAnsiTheme="minorHAnsi" w:cstheme="minorHAnsi"/>
                <w:sz w:val="24"/>
                <w:szCs w:val="24"/>
              </w:rPr>
            </w:pPr>
          </w:p>
          <w:p w14:paraId="4EE37A67" w14:textId="77777777" w:rsidR="008A3714" w:rsidRPr="00880A57" w:rsidRDefault="008A3714" w:rsidP="008A3714">
            <w:pPr>
              <w:rPr>
                <w:rFonts w:asciiTheme="minorHAnsi" w:hAnsiTheme="minorHAnsi" w:cstheme="minorHAnsi"/>
                <w:sz w:val="24"/>
                <w:szCs w:val="24"/>
              </w:rPr>
            </w:pPr>
          </w:p>
          <w:p w14:paraId="07DBA633" w14:textId="77777777" w:rsidR="008A3714" w:rsidRPr="00880A57" w:rsidRDefault="008A3714" w:rsidP="008A3714">
            <w:pPr>
              <w:rPr>
                <w:rFonts w:asciiTheme="minorHAnsi" w:hAnsiTheme="minorHAnsi" w:cstheme="minorHAnsi"/>
                <w:sz w:val="24"/>
                <w:szCs w:val="24"/>
              </w:rPr>
            </w:pPr>
          </w:p>
          <w:p w14:paraId="1083B1C5" w14:textId="77777777" w:rsidR="008A3714" w:rsidRPr="00880A57" w:rsidRDefault="008A3714" w:rsidP="008A3714">
            <w:pPr>
              <w:rPr>
                <w:rFonts w:asciiTheme="minorHAnsi" w:hAnsiTheme="minorHAnsi" w:cstheme="minorHAnsi"/>
                <w:sz w:val="24"/>
                <w:szCs w:val="24"/>
              </w:rPr>
            </w:pPr>
          </w:p>
          <w:p w14:paraId="274791BC" w14:textId="77777777" w:rsidR="008A3714" w:rsidRPr="00880A57" w:rsidRDefault="008A3714" w:rsidP="008A3714">
            <w:pPr>
              <w:rPr>
                <w:rFonts w:asciiTheme="minorHAnsi" w:hAnsiTheme="minorHAnsi" w:cstheme="minorHAnsi"/>
                <w:sz w:val="24"/>
                <w:szCs w:val="24"/>
              </w:rPr>
            </w:pPr>
          </w:p>
          <w:p w14:paraId="7FAE917D" w14:textId="77777777" w:rsidR="008A3714" w:rsidRPr="00880A57" w:rsidRDefault="008A3714" w:rsidP="008A3714">
            <w:pPr>
              <w:rPr>
                <w:rFonts w:asciiTheme="minorHAnsi" w:hAnsiTheme="minorHAnsi" w:cstheme="minorHAnsi"/>
                <w:sz w:val="24"/>
                <w:szCs w:val="24"/>
              </w:rPr>
            </w:pPr>
          </w:p>
          <w:p w14:paraId="67107174" w14:textId="77777777" w:rsidR="008A3714" w:rsidRPr="00880A57" w:rsidRDefault="008A3714" w:rsidP="008A3714">
            <w:pPr>
              <w:rPr>
                <w:rFonts w:asciiTheme="minorHAnsi" w:hAnsiTheme="minorHAnsi" w:cstheme="minorHAnsi"/>
                <w:sz w:val="24"/>
                <w:szCs w:val="24"/>
              </w:rPr>
            </w:pPr>
          </w:p>
          <w:p w14:paraId="7CDD5185" w14:textId="77777777" w:rsidR="008A3714" w:rsidRPr="00880A57" w:rsidRDefault="008A3714" w:rsidP="008A3714">
            <w:pPr>
              <w:rPr>
                <w:rFonts w:asciiTheme="minorHAnsi" w:hAnsiTheme="minorHAnsi" w:cstheme="minorHAnsi"/>
                <w:sz w:val="24"/>
                <w:szCs w:val="24"/>
              </w:rPr>
            </w:pPr>
          </w:p>
          <w:p w14:paraId="518D481D" w14:textId="77777777" w:rsidR="008A3714" w:rsidRPr="00880A57" w:rsidRDefault="008A3714" w:rsidP="008A3714">
            <w:pPr>
              <w:rPr>
                <w:rFonts w:asciiTheme="minorHAnsi" w:hAnsiTheme="minorHAnsi" w:cstheme="minorHAnsi"/>
                <w:sz w:val="24"/>
                <w:szCs w:val="24"/>
              </w:rPr>
            </w:pPr>
          </w:p>
          <w:p w14:paraId="3414507C" w14:textId="77777777" w:rsidR="008A3714" w:rsidRPr="00880A57" w:rsidRDefault="008A3714" w:rsidP="008A3714">
            <w:pPr>
              <w:rPr>
                <w:rFonts w:asciiTheme="minorHAnsi" w:hAnsiTheme="minorHAnsi" w:cstheme="minorHAnsi"/>
                <w:sz w:val="24"/>
                <w:szCs w:val="24"/>
              </w:rPr>
            </w:pPr>
          </w:p>
          <w:p w14:paraId="0A60779F" w14:textId="77777777" w:rsidR="008A3714" w:rsidRPr="00880A57" w:rsidRDefault="008A3714" w:rsidP="008A3714">
            <w:pPr>
              <w:rPr>
                <w:rFonts w:asciiTheme="minorHAnsi" w:hAnsiTheme="minorHAnsi" w:cstheme="minorHAnsi"/>
                <w:sz w:val="24"/>
                <w:szCs w:val="24"/>
              </w:rPr>
            </w:pPr>
          </w:p>
          <w:p w14:paraId="31D9C8AF" w14:textId="77777777" w:rsidR="008A3714" w:rsidRPr="00880A57" w:rsidRDefault="008A3714" w:rsidP="008A3714">
            <w:pPr>
              <w:rPr>
                <w:rFonts w:asciiTheme="minorHAnsi" w:hAnsiTheme="minorHAnsi" w:cstheme="minorHAnsi"/>
                <w:sz w:val="24"/>
                <w:szCs w:val="24"/>
              </w:rPr>
            </w:pPr>
          </w:p>
          <w:p w14:paraId="0AF4A4B7" w14:textId="77777777" w:rsidR="008A3714" w:rsidRPr="00880A57" w:rsidRDefault="008A3714" w:rsidP="008A3714">
            <w:pPr>
              <w:rPr>
                <w:rFonts w:asciiTheme="minorHAnsi" w:hAnsiTheme="minorHAnsi" w:cstheme="minorHAnsi"/>
                <w:sz w:val="24"/>
                <w:szCs w:val="24"/>
              </w:rPr>
            </w:pPr>
          </w:p>
          <w:p w14:paraId="665FAA5D" w14:textId="77777777" w:rsidR="008A3714" w:rsidRPr="00880A57" w:rsidRDefault="008A3714" w:rsidP="008A3714">
            <w:pPr>
              <w:rPr>
                <w:rFonts w:asciiTheme="minorHAnsi" w:hAnsiTheme="minorHAnsi" w:cstheme="minorHAnsi"/>
                <w:sz w:val="24"/>
                <w:szCs w:val="24"/>
              </w:rPr>
            </w:pPr>
          </w:p>
          <w:p w14:paraId="7F17A03A" w14:textId="77777777" w:rsidR="008A3714" w:rsidRPr="00880A57" w:rsidRDefault="008A3714" w:rsidP="008A3714">
            <w:pPr>
              <w:rPr>
                <w:rFonts w:asciiTheme="minorHAnsi" w:hAnsiTheme="minorHAnsi" w:cstheme="minorHAnsi"/>
                <w:sz w:val="24"/>
                <w:szCs w:val="24"/>
              </w:rPr>
            </w:pPr>
          </w:p>
          <w:p w14:paraId="486AC73B" w14:textId="77777777" w:rsidR="008A3714" w:rsidRPr="00880A57" w:rsidRDefault="008A3714" w:rsidP="008A3714">
            <w:pPr>
              <w:rPr>
                <w:rFonts w:asciiTheme="minorHAnsi" w:hAnsiTheme="minorHAnsi" w:cstheme="minorHAnsi"/>
                <w:sz w:val="24"/>
                <w:szCs w:val="24"/>
              </w:rPr>
            </w:pPr>
          </w:p>
          <w:p w14:paraId="436A0D8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14:paraId="5694FD5B" w14:textId="77777777" w:rsidR="008A3714" w:rsidRPr="00880A57" w:rsidRDefault="008A3714" w:rsidP="008A3714">
            <w:pPr>
              <w:rPr>
                <w:rFonts w:asciiTheme="minorHAnsi" w:hAnsiTheme="minorHAnsi" w:cstheme="minorHAnsi"/>
                <w:sz w:val="24"/>
                <w:szCs w:val="24"/>
              </w:rPr>
            </w:pPr>
          </w:p>
        </w:tc>
        <w:tc>
          <w:tcPr>
            <w:tcW w:w="511" w:type="pct"/>
          </w:tcPr>
          <w:p w14:paraId="2CC870B0" w14:textId="77777777" w:rsidR="008A3714" w:rsidRPr="00880A57" w:rsidRDefault="008A3714" w:rsidP="008A3714">
            <w:pPr>
              <w:rPr>
                <w:rFonts w:asciiTheme="minorHAnsi" w:hAnsiTheme="minorHAnsi" w:cstheme="minorHAnsi"/>
                <w:sz w:val="24"/>
                <w:szCs w:val="24"/>
              </w:rPr>
            </w:pPr>
          </w:p>
          <w:p w14:paraId="2097E79B" w14:textId="77777777" w:rsidR="008A3714" w:rsidRPr="00880A57" w:rsidRDefault="008A3714" w:rsidP="008A3714">
            <w:pPr>
              <w:rPr>
                <w:rFonts w:asciiTheme="minorHAnsi" w:hAnsiTheme="minorHAnsi" w:cstheme="minorHAnsi"/>
                <w:sz w:val="24"/>
                <w:szCs w:val="24"/>
              </w:rPr>
            </w:pPr>
          </w:p>
          <w:p w14:paraId="7E9CECB6" w14:textId="77777777" w:rsidR="008A3714" w:rsidRPr="00880A57" w:rsidRDefault="008A3714" w:rsidP="008A3714">
            <w:pPr>
              <w:rPr>
                <w:rFonts w:asciiTheme="minorHAnsi" w:hAnsiTheme="minorHAnsi" w:cstheme="minorHAnsi"/>
                <w:sz w:val="24"/>
                <w:szCs w:val="24"/>
              </w:rPr>
            </w:pPr>
          </w:p>
          <w:p w14:paraId="6532064A" w14:textId="77777777" w:rsidR="008A3714" w:rsidRPr="00880A57" w:rsidRDefault="008A3714" w:rsidP="008A3714">
            <w:pPr>
              <w:rPr>
                <w:rFonts w:asciiTheme="minorHAnsi" w:hAnsiTheme="minorHAnsi" w:cstheme="minorHAnsi"/>
                <w:sz w:val="24"/>
                <w:szCs w:val="24"/>
              </w:rPr>
            </w:pPr>
          </w:p>
          <w:p w14:paraId="4B282E9B" w14:textId="77777777" w:rsidR="008A3714" w:rsidRPr="00880A57" w:rsidRDefault="008A3714" w:rsidP="008A3714">
            <w:pPr>
              <w:rPr>
                <w:rFonts w:asciiTheme="minorHAnsi" w:hAnsiTheme="minorHAnsi" w:cstheme="minorHAnsi"/>
                <w:sz w:val="24"/>
                <w:szCs w:val="24"/>
              </w:rPr>
            </w:pPr>
          </w:p>
          <w:p w14:paraId="5F90D57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259F1F3" w14:textId="77777777" w:rsidR="008A3714" w:rsidRPr="00880A57" w:rsidRDefault="008A3714" w:rsidP="008A3714">
            <w:pPr>
              <w:rPr>
                <w:rFonts w:asciiTheme="minorHAnsi" w:hAnsiTheme="minorHAnsi" w:cstheme="minorHAnsi"/>
                <w:sz w:val="24"/>
                <w:szCs w:val="24"/>
              </w:rPr>
            </w:pPr>
          </w:p>
          <w:p w14:paraId="5FA3C833" w14:textId="77777777" w:rsidR="008A3714" w:rsidRPr="00880A57" w:rsidRDefault="008A3714" w:rsidP="008A3714">
            <w:pPr>
              <w:rPr>
                <w:rFonts w:asciiTheme="minorHAnsi" w:hAnsiTheme="minorHAnsi" w:cstheme="minorHAnsi"/>
                <w:sz w:val="24"/>
                <w:szCs w:val="24"/>
              </w:rPr>
            </w:pPr>
          </w:p>
          <w:p w14:paraId="29442CF6" w14:textId="77777777" w:rsidR="008A3714" w:rsidRPr="00880A57" w:rsidRDefault="008A3714" w:rsidP="008A3714">
            <w:pPr>
              <w:rPr>
                <w:rFonts w:asciiTheme="minorHAnsi" w:hAnsiTheme="minorHAnsi" w:cstheme="minorHAnsi"/>
                <w:sz w:val="24"/>
                <w:szCs w:val="24"/>
              </w:rPr>
            </w:pPr>
          </w:p>
          <w:p w14:paraId="377DAA71" w14:textId="77777777" w:rsidR="008A3714" w:rsidRPr="00880A57" w:rsidRDefault="008A3714" w:rsidP="008A3714">
            <w:pPr>
              <w:rPr>
                <w:rFonts w:asciiTheme="minorHAnsi" w:hAnsiTheme="minorHAnsi" w:cstheme="minorHAnsi"/>
                <w:sz w:val="24"/>
                <w:szCs w:val="24"/>
              </w:rPr>
            </w:pPr>
          </w:p>
          <w:p w14:paraId="6B00790E" w14:textId="77777777" w:rsidR="008A3714" w:rsidRPr="00880A57" w:rsidRDefault="008A3714" w:rsidP="008A3714">
            <w:pPr>
              <w:rPr>
                <w:rFonts w:asciiTheme="minorHAnsi" w:hAnsiTheme="minorHAnsi" w:cstheme="minorHAnsi"/>
                <w:sz w:val="24"/>
                <w:szCs w:val="24"/>
              </w:rPr>
            </w:pPr>
          </w:p>
          <w:p w14:paraId="0C30FD48" w14:textId="77777777" w:rsidR="008A3714" w:rsidRPr="00880A57" w:rsidRDefault="008A3714" w:rsidP="008A3714">
            <w:pPr>
              <w:rPr>
                <w:rFonts w:asciiTheme="minorHAnsi" w:hAnsiTheme="minorHAnsi" w:cstheme="minorHAnsi"/>
                <w:sz w:val="24"/>
                <w:szCs w:val="24"/>
              </w:rPr>
            </w:pPr>
          </w:p>
          <w:p w14:paraId="4E717BE9" w14:textId="77777777" w:rsidR="008A3714" w:rsidRPr="00880A57" w:rsidRDefault="008A3714" w:rsidP="008A3714">
            <w:pPr>
              <w:rPr>
                <w:rFonts w:asciiTheme="minorHAnsi" w:hAnsiTheme="minorHAnsi" w:cstheme="minorHAnsi"/>
                <w:sz w:val="24"/>
                <w:szCs w:val="24"/>
              </w:rPr>
            </w:pPr>
          </w:p>
          <w:p w14:paraId="72AB81CB" w14:textId="77777777" w:rsidR="008A3714" w:rsidRPr="00880A57" w:rsidRDefault="008A3714" w:rsidP="008A3714">
            <w:pPr>
              <w:rPr>
                <w:rFonts w:asciiTheme="minorHAnsi" w:hAnsiTheme="minorHAnsi" w:cstheme="minorHAnsi"/>
                <w:sz w:val="24"/>
                <w:szCs w:val="24"/>
              </w:rPr>
            </w:pPr>
          </w:p>
          <w:p w14:paraId="389F3505" w14:textId="77777777" w:rsidR="008A3714" w:rsidRPr="00880A57" w:rsidRDefault="008A3714" w:rsidP="008A3714">
            <w:pPr>
              <w:rPr>
                <w:rFonts w:asciiTheme="minorHAnsi" w:hAnsiTheme="minorHAnsi" w:cstheme="minorHAnsi"/>
                <w:sz w:val="24"/>
                <w:szCs w:val="24"/>
              </w:rPr>
            </w:pPr>
          </w:p>
          <w:p w14:paraId="4EC1C66D" w14:textId="77777777" w:rsidR="008A3714" w:rsidRPr="00880A57" w:rsidRDefault="008A3714" w:rsidP="008A3714">
            <w:pPr>
              <w:rPr>
                <w:rFonts w:asciiTheme="minorHAnsi" w:hAnsiTheme="minorHAnsi" w:cstheme="minorHAnsi"/>
                <w:sz w:val="24"/>
                <w:szCs w:val="24"/>
              </w:rPr>
            </w:pPr>
          </w:p>
          <w:p w14:paraId="7AE6139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78B944D" w14:textId="77777777" w:rsidR="008A3714" w:rsidRPr="00880A57" w:rsidRDefault="008A3714" w:rsidP="008A3714">
            <w:pPr>
              <w:rPr>
                <w:rFonts w:asciiTheme="minorHAnsi" w:hAnsiTheme="minorHAnsi" w:cstheme="minorHAnsi"/>
                <w:sz w:val="24"/>
                <w:szCs w:val="24"/>
              </w:rPr>
            </w:pPr>
          </w:p>
          <w:p w14:paraId="70C52A35" w14:textId="77777777" w:rsidR="008A3714" w:rsidRPr="00880A57" w:rsidRDefault="008A3714" w:rsidP="008A3714">
            <w:pPr>
              <w:rPr>
                <w:rFonts w:asciiTheme="minorHAnsi" w:hAnsiTheme="minorHAnsi" w:cstheme="minorHAnsi"/>
                <w:sz w:val="24"/>
                <w:szCs w:val="24"/>
              </w:rPr>
            </w:pPr>
          </w:p>
          <w:p w14:paraId="56F12418" w14:textId="77777777" w:rsidR="008A3714" w:rsidRPr="00880A57" w:rsidRDefault="008A3714" w:rsidP="008A3714">
            <w:pPr>
              <w:rPr>
                <w:rFonts w:asciiTheme="minorHAnsi" w:hAnsiTheme="minorHAnsi" w:cstheme="minorHAnsi"/>
                <w:sz w:val="24"/>
                <w:szCs w:val="24"/>
              </w:rPr>
            </w:pPr>
          </w:p>
          <w:p w14:paraId="7C029BD6" w14:textId="77777777" w:rsidR="008A3714" w:rsidRPr="00880A57" w:rsidRDefault="008A3714" w:rsidP="008A3714">
            <w:pPr>
              <w:rPr>
                <w:rFonts w:asciiTheme="minorHAnsi" w:hAnsiTheme="minorHAnsi" w:cstheme="minorHAnsi"/>
                <w:sz w:val="24"/>
                <w:szCs w:val="24"/>
              </w:rPr>
            </w:pPr>
          </w:p>
          <w:p w14:paraId="0B2148E5" w14:textId="77777777" w:rsidR="008A3714" w:rsidRPr="00880A57" w:rsidRDefault="008A3714" w:rsidP="008A3714">
            <w:pPr>
              <w:rPr>
                <w:rFonts w:asciiTheme="minorHAnsi" w:hAnsiTheme="minorHAnsi" w:cstheme="minorHAnsi"/>
                <w:sz w:val="24"/>
                <w:szCs w:val="24"/>
              </w:rPr>
            </w:pPr>
          </w:p>
          <w:p w14:paraId="16F63F41" w14:textId="77777777" w:rsidR="008A3714" w:rsidRPr="00880A57" w:rsidRDefault="008A3714" w:rsidP="008A3714">
            <w:pPr>
              <w:rPr>
                <w:rFonts w:asciiTheme="minorHAnsi" w:hAnsiTheme="minorHAnsi" w:cstheme="minorHAnsi"/>
                <w:sz w:val="24"/>
                <w:szCs w:val="24"/>
              </w:rPr>
            </w:pPr>
          </w:p>
          <w:p w14:paraId="7FE54DB7" w14:textId="77777777" w:rsidR="008A3714" w:rsidRPr="00880A57" w:rsidRDefault="008A3714" w:rsidP="008A3714">
            <w:pPr>
              <w:rPr>
                <w:rFonts w:asciiTheme="minorHAnsi" w:hAnsiTheme="minorHAnsi" w:cstheme="minorHAnsi"/>
                <w:sz w:val="24"/>
                <w:szCs w:val="24"/>
              </w:rPr>
            </w:pPr>
          </w:p>
          <w:p w14:paraId="1AE37306" w14:textId="77777777" w:rsidR="008A3714" w:rsidRPr="00880A57" w:rsidRDefault="008A3714" w:rsidP="008A3714">
            <w:pPr>
              <w:rPr>
                <w:rFonts w:asciiTheme="minorHAnsi" w:hAnsiTheme="minorHAnsi" w:cstheme="minorHAnsi"/>
                <w:sz w:val="24"/>
                <w:szCs w:val="24"/>
              </w:rPr>
            </w:pPr>
          </w:p>
          <w:p w14:paraId="22C0654E" w14:textId="77777777" w:rsidR="008A3714" w:rsidRPr="00880A57" w:rsidRDefault="008A3714" w:rsidP="008A3714">
            <w:pPr>
              <w:rPr>
                <w:rFonts w:asciiTheme="minorHAnsi" w:hAnsiTheme="minorHAnsi" w:cstheme="minorHAnsi"/>
                <w:sz w:val="24"/>
                <w:szCs w:val="24"/>
              </w:rPr>
            </w:pPr>
          </w:p>
          <w:p w14:paraId="49FB16AF" w14:textId="77777777" w:rsidR="008A3714" w:rsidRPr="00880A57" w:rsidRDefault="008A3714" w:rsidP="008A3714">
            <w:pPr>
              <w:rPr>
                <w:rFonts w:asciiTheme="minorHAnsi" w:hAnsiTheme="minorHAnsi" w:cstheme="minorHAnsi"/>
                <w:sz w:val="24"/>
                <w:szCs w:val="24"/>
              </w:rPr>
            </w:pPr>
          </w:p>
          <w:p w14:paraId="40A21E00" w14:textId="77777777" w:rsidR="008A3714" w:rsidRPr="00880A57" w:rsidRDefault="008A3714" w:rsidP="008A3714">
            <w:pPr>
              <w:rPr>
                <w:rFonts w:asciiTheme="minorHAnsi" w:hAnsiTheme="minorHAnsi" w:cstheme="minorHAnsi"/>
                <w:sz w:val="24"/>
                <w:szCs w:val="24"/>
              </w:rPr>
            </w:pPr>
          </w:p>
          <w:p w14:paraId="2665CB74" w14:textId="77777777" w:rsidR="008A3714" w:rsidRPr="00880A57" w:rsidRDefault="008A3714" w:rsidP="008A3714">
            <w:pPr>
              <w:rPr>
                <w:rFonts w:asciiTheme="minorHAnsi" w:hAnsiTheme="minorHAnsi" w:cstheme="minorHAnsi"/>
                <w:sz w:val="24"/>
                <w:szCs w:val="24"/>
              </w:rPr>
            </w:pPr>
          </w:p>
          <w:p w14:paraId="2A3AF8BC" w14:textId="77777777" w:rsidR="008A3714" w:rsidRPr="00880A57" w:rsidRDefault="008A3714" w:rsidP="008A3714">
            <w:pPr>
              <w:rPr>
                <w:rFonts w:asciiTheme="minorHAnsi" w:hAnsiTheme="minorHAnsi" w:cstheme="minorHAnsi"/>
                <w:sz w:val="24"/>
                <w:szCs w:val="24"/>
              </w:rPr>
            </w:pPr>
          </w:p>
          <w:p w14:paraId="336504B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573823A" w14:textId="77777777" w:rsidR="008A3714" w:rsidRPr="00880A57" w:rsidRDefault="008A3714" w:rsidP="008A3714">
            <w:pPr>
              <w:rPr>
                <w:rFonts w:asciiTheme="minorHAnsi" w:hAnsiTheme="minorHAnsi" w:cstheme="minorHAnsi"/>
                <w:sz w:val="24"/>
                <w:szCs w:val="24"/>
              </w:rPr>
            </w:pPr>
          </w:p>
          <w:p w14:paraId="7B57D46B" w14:textId="77777777" w:rsidR="008A3714" w:rsidRPr="00880A57" w:rsidRDefault="008A3714" w:rsidP="008A3714">
            <w:pPr>
              <w:rPr>
                <w:rFonts w:asciiTheme="minorHAnsi" w:hAnsiTheme="minorHAnsi" w:cstheme="minorHAnsi"/>
                <w:sz w:val="24"/>
                <w:szCs w:val="24"/>
              </w:rPr>
            </w:pPr>
          </w:p>
          <w:p w14:paraId="737CF58B" w14:textId="77777777" w:rsidR="008A3714" w:rsidRPr="00880A57" w:rsidRDefault="008A3714" w:rsidP="008A3714">
            <w:pPr>
              <w:rPr>
                <w:rFonts w:asciiTheme="minorHAnsi" w:hAnsiTheme="minorHAnsi" w:cstheme="minorHAnsi"/>
                <w:sz w:val="24"/>
                <w:szCs w:val="24"/>
              </w:rPr>
            </w:pPr>
          </w:p>
          <w:p w14:paraId="1BE4CC43" w14:textId="77777777" w:rsidR="008A3714" w:rsidRPr="00880A57" w:rsidRDefault="008A3714" w:rsidP="008A3714">
            <w:pPr>
              <w:rPr>
                <w:rFonts w:asciiTheme="minorHAnsi" w:hAnsiTheme="minorHAnsi" w:cstheme="minorHAnsi"/>
                <w:sz w:val="24"/>
                <w:szCs w:val="24"/>
              </w:rPr>
            </w:pPr>
          </w:p>
          <w:p w14:paraId="337CD61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72D3F10" w14:textId="77777777" w:rsidR="008A3714" w:rsidRPr="00880A57" w:rsidRDefault="008A3714" w:rsidP="008A3714">
            <w:pPr>
              <w:rPr>
                <w:rFonts w:asciiTheme="minorHAnsi" w:hAnsiTheme="minorHAnsi" w:cstheme="minorHAnsi"/>
                <w:sz w:val="24"/>
                <w:szCs w:val="24"/>
              </w:rPr>
            </w:pPr>
          </w:p>
          <w:p w14:paraId="7DD9306F" w14:textId="77777777" w:rsidR="008A3714" w:rsidRPr="00880A57" w:rsidRDefault="008A3714" w:rsidP="008A3714">
            <w:pPr>
              <w:rPr>
                <w:rFonts w:asciiTheme="minorHAnsi" w:hAnsiTheme="minorHAnsi" w:cstheme="minorHAnsi"/>
                <w:sz w:val="24"/>
                <w:szCs w:val="24"/>
              </w:rPr>
            </w:pPr>
          </w:p>
          <w:p w14:paraId="10241A8C" w14:textId="77777777" w:rsidR="008A3714" w:rsidRPr="00880A57" w:rsidRDefault="008A3714" w:rsidP="008A3714">
            <w:pPr>
              <w:rPr>
                <w:rFonts w:asciiTheme="minorHAnsi" w:hAnsiTheme="minorHAnsi" w:cstheme="minorHAnsi"/>
                <w:sz w:val="24"/>
                <w:szCs w:val="24"/>
              </w:rPr>
            </w:pPr>
          </w:p>
          <w:p w14:paraId="541B2907" w14:textId="77777777" w:rsidR="008A3714" w:rsidRPr="00880A57" w:rsidRDefault="008A3714" w:rsidP="008A3714">
            <w:pPr>
              <w:rPr>
                <w:rFonts w:asciiTheme="minorHAnsi" w:hAnsiTheme="minorHAnsi" w:cstheme="minorHAnsi"/>
                <w:sz w:val="24"/>
                <w:szCs w:val="24"/>
              </w:rPr>
            </w:pPr>
          </w:p>
          <w:p w14:paraId="3101C5EA" w14:textId="77777777" w:rsidR="008A3714" w:rsidRPr="00880A57" w:rsidRDefault="008A3714" w:rsidP="008A3714">
            <w:pPr>
              <w:rPr>
                <w:rFonts w:asciiTheme="minorHAnsi" w:hAnsiTheme="minorHAnsi" w:cstheme="minorHAnsi"/>
                <w:sz w:val="24"/>
                <w:szCs w:val="24"/>
              </w:rPr>
            </w:pPr>
          </w:p>
          <w:p w14:paraId="2C1269B7" w14:textId="77777777" w:rsidR="008A3714" w:rsidRPr="00880A57" w:rsidRDefault="008A3714" w:rsidP="008A3714">
            <w:pPr>
              <w:rPr>
                <w:rFonts w:asciiTheme="minorHAnsi" w:hAnsiTheme="minorHAnsi" w:cstheme="minorHAnsi"/>
                <w:sz w:val="24"/>
                <w:szCs w:val="24"/>
              </w:rPr>
            </w:pPr>
          </w:p>
          <w:p w14:paraId="596E64CD" w14:textId="77777777" w:rsidR="008A3714" w:rsidRPr="00880A57" w:rsidRDefault="008A3714" w:rsidP="008A3714">
            <w:pPr>
              <w:rPr>
                <w:rFonts w:asciiTheme="minorHAnsi" w:hAnsiTheme="minorHAnsi" w:cstheme="minorHAnsi"/>
                <w:sz w:val="24"/>
                <w:szCs w:val="24"/>
              </w:rPr>
            </w:pPr>
          </w:p>
          <w:p w14:paraId="7B1DE5B5" w14:textId="77777777" w:rsidR="008A3714" w:rsidRPr="00880A57" w:rsidRDefault="008A3714" w:rsidP="008A3714">
            <w:pPr>
              <w:rPr>
                <w:rFonts w:asciiTheme="minorHAnsi" w:hAnsiTheme="minorHAnsi" w:cstheme="minorHAnsi"/>
                <w:sz w:val="24"/>
                <w:szCs w:val="24"/>
              </w:rPr>
            </w:pPr>
          </w:p>
          <w:p w14:paraId="45025DC5" w14:textId="77777777" w:rsidR="008A3714" w:rsidRPr="00880A57" w:rsidRDefault="008A3714" w:rsidP="008A3714">
            <w:pPr>
              <w:rPr>
                <w:rFonts w:asciiTheme="minorHAnsi" w:hAnsiTheme="minorHAnsi" w:cstheme="minorHAnsi"/>
                <w:sz w:val="24"/>
                <w:szCs w:val="24"/>
              </w:rPr>
            </w:pPr>
          </w:p>
          <w:p w14:paraId="06D422B7" w14:textId="77777777" w:rsidR="008A3714" w:rsidRPr="00880A57" w:rsidRDefault="008A3714" w:rsidP="008A3714">
            <w:pPr>
              <w:rPr>
                <w:rFonts w:asciiTheme="minorHAnsi" w:hAnsiTheme="minorHAnsi" w:cstheme="minorHAnsi"/>
                <w:sz w:val="24"/>
                <w:szCs w:val="24"/>
              </w:rPr>
            </w:pPr>
          </w:p>
          <w:p w14:paraId="13447949" w14:textId="77777777" w:rsidR="008A3714" w:rsidRPr="00880A57" w:rsidRDefault="008A3714" w:rsidP="008A3714">
            <w:pPr>
              <w:rPr>
                <w:rFonts w:asciiTheme="minorHAnsi" w:hAnsiTheme="minorHAnsi" w:cstheme="minorHAnsi"/>
                <w:sz w:val="24"/>
                <w:szCs w:val="24"/>
              </w:rPr>
            </w:pPr>
          </w:p>
          <w:p w14:paraId="44ED9ED7" w14:textId="77777777" w:rsidR="008A3714" w:rsidRPr="00880A57" w:rsidRDefault="008A3714" w:rsidP="008A3714">
            <w:pPr>
              <w:rPr>
                <w:rFonts w:asciiTheme="minorHAnsi" w:hAnsiTheme="minorHAnsi" w:cstheme="minorHAnsi"/>
                <w:sz w:val="24"/>
                <w:szCs w:val="24"/>
              </w:rPr>
            </w:pPr>
          </w:p>
          <w:p w14:paraId="6AF37638" w14:textId="77777777" w:rsidR="008A3714" w:rsidRPr="00880A57" w:rsidRDefault="008A3714" w:rsidP="008A3714">
            <w:pPr>
              <w:rPr>
                <w:rFonts w:asciiTheme="minorHAnsi" w:hAnsiTheme="minorHAnsi" w:cstheme="minorHAnsi"/>
                <w:sz w:val="24"/>
                <w:szCs w:val="24"/>
              </w:rPr>
            </w:pPr>
          </w:p>
          <w:p w14:paraId="190B3390" w14:textId="77777777" w:rsidR="008A3714" w:rsidRPr="00880A57" w:rsidRDefault="008A3714" w:rsidP="008A3714">
            <w:pPr>
              <w:rPr>
                <w:rFonts w:asciiTheme="minorHAnsi" w:hAnsiTheme="minorHAnsi" w:cstheme="minorHAnsi"/>
                <w:sz w:val="24"/>
                <w:szCs w:val="24"/>
              </w:rPr>
            </w:pPr>
          </w:p>
          <w:p w14:paraId="5DC5E078" w14:textId="77777777" w:rsidR="008A3714" w:rsidRPr="00880A57" w:rsidRDefault="008A3714" w:rsidP="008A3714">
            <w:pPr>
              <w:rPr>
                <w:rFonts w:asciiTheme="minorHAnsi" w:hAnsiTheme="minorHAnsi" w:cstheme="minorHAnsi"/>
                <w:sz w:val="24"/>
                <w:szCs w:val="24"/>
              </w:rPr>
            </w:pPr>
          </w:p>
          <w:p w14:paraId="0B414E8A" w14:textId="77777777" w:rsidR="008A3714" w:rsidRPr="00880A57" w:rsidRDefault="008A3714" w:rsidP="008A3714">
            <w:pPr>
              <w:rPr>
                <w:rFonts w:asciiTheme="minorHAnsi" w:hAnsiTheme="minorHAnsi" w:cstheme="minorHAnsi"/>
                <w:sz w:val="24"/>
                <w:szCs w:val="24"/>
              </w:rPr>
            </w:pPr>
          </w:p>
          <w:p w14:paraId="636EA9AC" w14:textId="77777777" w:rsidR="008A3714" w:rsidRPr="00880A57" w:rsidRDefault="008A3714" w:rsidP="008A3714">
            <w:pPr>
              <w:rPr>
                <w:rFonts w:asciiTheme="minorHAnsi" w:hAnsiTheme="minorHAnsi" w:cstheme="minorHAnsi"/>
                <w:sz w:val="24"/>
                <w:szCs w:val="24"/>
              </w:rPr>
            </w:pPr>
          </w:p>
          <w:p w14:paraId="27700566" w14:textId="77777777" w:rsidR="008A3714" w:rsidRPr="00880A57" w:rsidRDefault="008A3714" w:rsidP="008A3714">
            <w:pPr>
              <w:rPr>
                <w:rFonts w:asciiTheme="minorHAnsi" w:hAnsiTheme="minorHAnsi" w:cstheme="minorHAnsi"/>
                <w:sz w:val="24"/>
                <w:szCs w:val="24"/>
              </w:rPr>
            </w:pPr>
          </w:p>
          <w:p w14:paraId="0F8BF2B3"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14:paraId="06EA6BF0" w14:textId="77777777" w:rsidR="008A3714" w:rsidRPr="00880A57" w:rsidRDefault="008A3714" w:rsidP="008A3714">
            <w:pPr>
              <w:rPr>
                <w:rFonts w:asciiTheme="minorHAnsi" w:hAnsiTheme="minorHAnsi" w:cstheme="minorHAnsi"/>
                <w:sz w:val="24"/>
                <w:szCs w:val="24"/>
              </w:rPr>
            </w:pPr>
          </w:p>
          <w:p w14:paraId="6A3B7E6C" w14:textId="77777777" w:rsidR="008A3714" w:rsidRPr="00880A57" w:rsidRDefault="008A3714" w:rsidP="008A3714">
            <w:pPr>
              <w:rPr>
                <w:rFonts w:asciiTheme="minorHAnsi" w:hAnsiTheme="minorHAnsi" w:cstheme="minorHAnsi"/>
                <w:sz w:val="24"/>
                <w:szCs w:val="24"/>
              </w:rPr>
            </w:pPr>
          </w:p>
        </w:tc>
        <w:tc>
          <w:tcPr>
            <w:tcW w:w="525" w:type="pct"/>
          </w:tcPr>
          <w:p w14:paraId="076DE3D5" w14:textId="77777777" w:rsidR="008A3714" w:rsidRPr="00880A57" w:rsidRDefault="008A3714" w:rsidP="008A3714">
            <w:pPr>
              <w:rPr>
                <w:rFonts w:asciiTheme="minorHAnsi" w:hAnsiTheme="minorHAnsi" w:cstheme="minorHAnsi"/>
                <w:sz w:val="24"/>
                <w:szCs w:val="24"/>
              </w:rPr>
            </w:pPr>
          </w:p>
          <w:p w14:paraId="1DCA19C1" w14:textId="77777777" w:rsidR="008A3714" w:rsidRPr="00880A57" w:rsidRDefault="008A3714" w:rsidP="008A3714">
            <w:pPr>
              <w:rPr>
                <w:rFonts w:asciiTheme="minorHAnsi" w:hAnsiTheme="minorHAnsi" w:cstheme="minorHAnsi"/>
                <w:sz w:val="24"/>
                <w:szCs w:val="24"/>
              </w:rPr>
            </w:pPr>
          </w:p>
          <w:p w14:paraId="6D4ABD81" w14:textId="77777777" w:rsidR="008A3714" w:rsidRPr="00880A57" w:rsidRDefault="008A3714" w:rsidP="008A3714">
            <w:pPr>
              <w:rPr>
                <w:rFonts w:asciiTheme="minorHAnsi" w:hAnsiTheme="minorHAnsi" w:cstheme="minorHAnsi"/>
                <w:sz w:val="24"/>
                <w:szCs w:val="24"/>
              </w:rPr>
            </w:pPr>
          </w:p>
          <w:p w14:paraId="6754E723" w14:textId="77777777" w:rsidR="008A3714" w:rsidRPr="00880A57" w:rsidRDefault="008A3714" w:rsidP="008A3714">
            <w:pPr>
              <w:rPr>
                <w:rFonts w:asciiTheme="minorHAnsi" w:hAnsiTheme="minorHAnsi" w:cstheme="minorHAnsi"/>
                <w:sz w:val="24"/>
                <w:szCs w:val="24"/>
              </w:rPr>
            </w:pPr>
          </w:p>
          <w:p w14:paraId="3F340B7F" w14:textId="77777777" w:rsidR="008A3714" w:rsidRPr="00880A57" w:rsidRDefault="008A3714" w:rsidP="008A3714">
            <w:pPr>
              <w:rPr>
                <w:rFonts w:asciiTheme="minorHAnsi" w:hAnsiTheme="minorHAnsi" w:cstheme="minorHAnsi"/>
                <w:sz w:val="24"/>
                <w:szCs w:val="24"/>
              </w:rPr>
            </w:pPr>
          </w:p>
          <w:p w14:paraId="4AA9E28D"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26505C6" w14:textId="77777777" w:rsidR="008A3714" w:rsidRPr="00880A57" w:rsidRDefault="008A3714" w:rsidP="008A3714">
            <w:pPr>
              <w:rPr>
                <w:rFonts w:asciiTheme="minorHAnsi" w:hAnsiTheme="minorHAnsi" w:cstheme="minorHAnsi"/>
                <w:sz w:val="24"/>
                <w:szCs w:val="24"/>
              </w:rPr>
            </w:pPr>
          </w:p>
          <w:p w14:paraId="289B72DE" w14:textId="77777777" w:rsidR="008A3714" w:rsidRPr="00880A57" w:rsidRDefault="008A3714" w:rsidP="008A3714">
            <w:pPr>
              <w:rPr>
                <w:rFonts w:asciiTheme="minorHAnsi" w:hAnsiTheme="minorHAnsi" w:cstheme="minorHAnsi"/>
                <w:sz w:val="24"/>
                <w:szCs w:val="24"/>
              </w:rPr>
            </w:pPr>
          </w:p>
          <w:p w14:paraId="6E9284E3" w14:textId="77777777" w:rsidR="008A3714" w:rsidRPr="00880A57" w:rsidRDefault="008A3714" w:rsidP="008A3714">
            <w:pPr>
              <w:rPr>
                <w:rFonts w:asciiTheme="minorHAnsi" w:hAnsiTheme="minorHAnsi" w:cstheme="minorHAnsi"/>
                <w:sz w:val="24"/>
                <w:szCs w:val="24"/>
              </w:rPr>
            </w:pPr>
          </w:p>
          <w:p w14:paraId="0600FB4B" w14:textId="77777777" w:rsidR="008A3714" w:rsidRPr="00880A57" w:rsidRDefault="008A3714" w:rsidP="008A3714">
            <w:pPr>
              <w:rPr>
                <w:rFonts w:asciiTheme="minorHAnsi" w:hAnsiTheme="minorHAnsi" w:cstheme="minorHAnsi"/>
                <w:sz w:val="24"/>
                <w:szCs w:val="24"/>
              </w:rPr>
            </w:pPr>
          </w:p>
          <w:p w14:paraId="6EB5256A" w14:textId="77777777" w:rsidR="008A3714" w:rsidRPr="00880A57" w:rsidRDefault="008A3714" w:rsidP="008A3714">
            <w:pPr>
              <w:rPr>
                <w:rFonts w:asciiTheme="minorHAnsi" w:hAnsiTheme="minorHAnsi" w:cstheme="minorHAnsi"/>
                <w:sz w:val="24"/>
                <w:szCs w:val="24"/>
              </w:rPr>
            </w:pPr>
          </w:p>
          <w:p w14:paraId="3669440D" w14:textId="77777777" w:rsidR="008A3714" w:rsidRPr="00880A57" w:rsidRDefault="008A3714" w:rsidP="008A3714">
            <w:pPr>
              <w:rPr>
                <w:rFonts w:asciiTheme="minorHAnsi" w:hAnsiTheme="minorHAnsi" w:cstheme="minorHAnsi"/>
                <w:sz w:val="24"/>
                <w:szCs w:val="24"/>
              </w:rPr>
            </w:pPr>
          </w:p>
          <w:p w14:paraId="7F6479F7" w14:textId="77777777" w:rsidR="008A3714" w:rsidRPr="00880A57" w:rsidRDefault="008A3714" w:rsidP="008A3714">
            <w:pPr>
              <w:rPr>
                <w:rFonts w:asciiTheme="minorHAnsi" w:hAnsiTheme="minorHAnsi" w:cstheme="minorHAnsi"/>
                <w:sz w:val="24"/>
                <w:szCs w:val="24"/>
              </w:rPr>
            </w:pPr>
          </w:p>
          <w:p w14:paraId="4CA7F15D" w14:textId="77777777" w:rsidR="008A3714" w:rsidRPr="00880A57" w:rsidRDefault="008A3714" w:rsidP="008A3714">
            <w:pPr>
              <w:rPr>
                <w:rFonts w:asciiTheme="minorHAnsi" w:hAnsiTheme="minorHAnsi" w:cstheme="minorHAnsi"/>
                <w:sz w:val="24"/>
                <w:szCs w:val="24"/>
              </w:rPr>
            </w:pPr>
          </w:p>
          <w:p w14:paraId="61E367B5" w14:textId="77777777" w:rsidR="008A3714" w:rsidRPr="00880A57" w:rsidRDefault="008A3714" w:rsidP="008A3714">
            <w:pPr>
              <w:rPr>
                <w:rFonts w:asciiTheme="minorHAnsi" w:hAnsiTheme="minorHAnsi" w:cstheme="minorHAnsi"/>
                <w:sz w:val="24"/>
                <w:szCs w:val="24"/>
              </w:rPr>
            </w:pPr>
          </w:p>
          <w:p w14:paraId="6C0E6C4F" w14:textId="77777777" w:rsidR="008A3714" w:rsidRPr="00880A57" w:rsidRDefault="008A3714" w:rsidP="008A3714">
            <w:pPr>
              <w:rPr>
                <w:rFonts w:asciiTheme="minorHAnsi" w:hAnsiTheme="minorHAnsi" w:cstheme="minorHAnsi"/>
                <w:sz w:val="24"/>
                <w:szCs w:val="24"/>
              </w:rPr>
            </w:pPr>
          </w:p>
          <w:p w14:paraId="005DFF93"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1225B08" w14:textId="77777777" w:rsidR="008A3714" w:rsidRPr="00880A57" w:rsidRDefault="008A3714" w:rsidP="008A3714">
            <w:pPr>
              <w:rPr>
                <w:rFonts w:asciiTheme="minorHAnsi" w:hAnsiTheme="minorHAnsi" w:cstheme="minorHAnsi"/>
                <w:sz w:val="24"/>
                <w:szCs w:val="24"/>
              </w:rPr>
            </w:pPr>
          </w:p>
          <w:p w14:paraId="0E0B1754" w14:textId="77777777" w:rsidR="008A3714" w:rsidRPr="00880A57" w:rsidRDefault="008A3714" w:rsidP="008A3714">
            <w:pPr>
              <w:rPr>
                <w:rFonts w:asciiTheme="minorHAnsi" w:hAnsiTheme="minorHAnsi" w:cstheme="minorHAnsi"/>
                <w:sz w:val="24"/>
                <w:szCs w:val="24"/>
              </w:rPr>
            </w:pPr>
          </w:p>
          <w:p w14:paraId="5A8AB613" w14:textId="77777777" w:rsidR="008A3714" w:rsidRPr="00880A57" w:rsidRDefault="008A3714" w:rsidP="008A3714">
            <w:pPr>
              <w:rPr>
                <w:rFonts w:asciiTheme="minorHAnsi" w:hAnsiTheme="minorHAnsi" w:cstheme="minorHAnsi"/>
                <w:sz w:val="24"/>
                <w:szCs w:val="24"/>
              </w:rPr>
            </w:pPr>
          </w:p>
          <w:p w14:paraId="1677D876" w14:textId="77777777" w:rsidR="008A3714" w:rsidRPr="00880A57" w:rsidRDefault="008A3714" w:rsidP="008A3714">
            <w:pPr>
              <w:rPr>
                <w:rFonts w:asciiTheme="minorHAnsi" w:hAnsiTheme="minorHAnsi" w:cstheme="minorHAnsi"/>
                <w:sz w:val="24"/>
                <w:szCs w:val="24"/>
              </w:rPr>
            </w:pPr>
          </w:p>
          <w:p w14:paraId="0EB7ED61" w14:textId="77777777" w:rsidR="008A3714" w:rsidRPr="00880A57" w:rsidRDefault="008A3714" w:rsidP="008A3714">
            <w:pPr>
              <w:rPr>
                <w:rFonts w:asciiTheme="minorHAnsi" w:hAnsiTheme="minorHAnsi" w:cstheme="minorHAnsi"/>
                <w:sz w:val="24"/>
                <w:szCs w:val="24"/>
              </w:rPr>
            </w:pPr>
          </w:p>
          <w:p w14:paraId="411A52CB" w14:textId="77777777" w:rsidR="008A3714" w:rsidRPr="00880A57" w:rsidRDefault="008A3714" w:rsidP="008A3714">
            <w:pPr>
              <w:rPr>
                <w:rFonts w:asciiTheme="minorHAnsi" w:hAnsiTheme="minorHAnsi" w:cstheme="minorHAnsi"/>
                <w:sz w:val="24"/>
                <w:szCs w:val="24"/>
              </w:rPr>
            </w:pPr>
          </w:p>
          <w:p w14:paraId="29E70433" w14:textId="77777777" w:rsidR="008A3714" w:rsidRPr="00880A57" w:rsidRDefault="008A3714" w:rsidP="008A3714">
            <w:pPr>
              <w:rPr>
                <w:rFonts w:asciiTheme="minorHAnsi" w:hAnsiTheme="minorHAnsi" w:cstheme="minorHAnsi"/>
                <w:sz w:val="24"/>
                <w:szCs w:val="24"/>
              </w:rPr>
            </w:pPr>
          </w:p>
          <w:p w14:paraId="1E98D2D3" w14:textId="77777777" w:rsidR="008A3714" w:rsidRPr="00880A57" w:rsidRDefault="008A3714" w:rsidP="008A3714">
            <w:pPr>
              <w:rPr>
                <w:rFonts w:asciiTheme="minorHAnsi" w:hAnsiTheme="minorHAnsi" w:cstheme="minorHAnsi"/>
                <w:sz w:val="24"/>
                <w:szCs w:val="24"/>
              </w:rPr>
            </w:pPr>
          </w:p>
          <w:p w14:paraId="67DCA844" w14:textId="77777777" w:rsidR="008A3714" w:rsidRPr="00880A57" w:rsidRDefault="008A3714" w:rsidP="008A3714">
            <w:pPr>
              <w:rPr>
                <w:rFonts w:asciiTheme="minorHAnsi" w:hAnsiTheme="minorHAnsi" w:cstheme="minorHAnsi"/>
                <w:sz w:val="24"/>
                <w:szCs w:val="24"/>
              </w:rPr>
            </w:pPr>
          </w:p>
          <w:p w14:paraId="17301AB6" w14:textId="77777777" w:rsidR="008A3714" w:rsidRPr="00880A57" w:rsidRDefault="008A3714" w:rsidP="008A3714">
            <w:pPr>
              <w:rPr>
                <w:rFonts w:asciiTheme="minorHAnsi" w:hAnsiTheme="minorHAnsi" w:cstheme="minorHAnsi"/>
                <w:sz w:val="24"/>
                <w:szCs w:val="24"/>
              </w:rPr>
            </w:pPr>
          </w:p>
          <w:p w14:paraId="2B7D8213" w14:textId="77777777" w:rsidR="008A3714" w:rsidRPr="00880A57" w:rsidRDefault="008A3714" w:rsidP="008A3714">
            <w:pPr>
              <w:rPr>
                <w:rFonts w:asciiTheme="minorHAnsi" w:hAnsiTheme="minorHAnsi" w:cstheme="minorHAnsi"/>
                <w:sz w:val="24"/>
                <w:szCs w:val="24"/>
              </w:rPr>
            </w:pPr>
          </w:p>
          <w:p w14:paraId="08F3D119" w14:textId="77777777" w:rsidR="008A3714" w:rsidRPr="00880A57" w:rsidRDefault="008A3714" w:rsidP="008A3714">
            <w:pPr>
              <w:rPr>
                <w:rFonts w:asciiTheme="minorHAnsi" w:hAnsiTheme="minorHAnsi" w:cstheme="minorHAnsi"/>
                <w:sz w:val="24"/>
                <w:szCs w:val="24"/>
              </w:rPr>
            </w:pPr>
          </w:p>
          <w:p w14:paraId="0CA9566C" w14:textId="77777777" w:rsidR="008A3714" w:rsidRPr="00880A57" w:rsidRDefault="008A3714" w:rsidP="008A3714">
            <w:pPr>
              <w:rPr>
                <w:rFonts w:asciiTheme="minorHAnsi" w:hAnsiTheme="minorHAnsi" w:cstheme="minorHAnsi"/>
                <w:sz w:val="24"/>
                <w:szCs w:val="24"/>
              </w:rPr>
            </w:pPr>
          </w:p>
          <w:p w14:paraId="5765126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B7FB07D" w14:textId="77777777" w:rsidR="008A3714" w:rsidRPr="00880A57" w:rsidRDefault="008A3714" w:rsidP="008A3714">
            <w:pPr>
              <w:rPr>
                <w:rFonts w:asciiTheme="minorHAnsi" w:hAnsiTheme="minorHAnsi" w:cstheme="minorHAnsi"/>
                <w:sz w:val="24"/>
                <w:szCs w:val="24"/>
              </w:rPr>
            </w:pPr>
          </w:p>
          <w:p w14:paraId="4CA298A8" w14:textId="77777777" w:rsidR="008A3714" w:rsidRPr="00880A57" w:rsidRDefault="008A3714" w:rsidP="008A3714">
            <w:pPr>
              <w:rPr>
                <w:rFonts w:asciiTheme="minorHAnsi" w:hAnsiTheme="minorHAnsi" w:cstheme="minorHAnsi"/>
                <w:sz w:val="24"/>
                <w:szCs w:val="24"/>
              </w:rPr>
            </w:pPr>
          </w:p>
          <w:p w14:paraId="14C7386E" w14:textId="77777777" w:rsidR="008A3714" w:rsidRPr="00880A57" w:rsidRDefault="008A3714" w:rsidP="008A3714">
            <w:pPr>
              <w:rPr>
                <w:rFonts w:asciiTheme="minorHAnsi" w:hAnsiTheme="minorHAnsi" w:cstheme="minorHAnsi"/>
                <w:sz w:val="24"/>
                <w:szCs w:val="24"/>
              </w:rPr>
            </w:pPr>
          </w:p>
          <w:p w14:paraId="39CC8DCE" w14:textId="77777777" w:rsidR="008A3714" w:rsidRPr="00880A57" w:rsidRDefault="008A3714" w:rsidP="008A3714">
            <w:pPr>
              <w:rPr>
                <w:rFonts w:asciiTheme="minorHAnsi" w:hAnsiTheme="minorHAnsi" w:cstheme="minorHAnsi"/>
                <w:sz w:val="24"/>
                <w:szCs w:val="24"/>
              </w:rPr>
            </w:pPr>
          </w:p>
          <w:p w14:paraId="7768FA5D"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159BC85" w14:textId="77777777" w:rsidR="008A3714" w:rsidRPr="00880A57" w:rsidRDefault="008A3714" w:rsidP="008A3714">
            <w:pPr>
              <w:rPr>
                <w:rFonts w:asciiTheme="minorHAnsi" w:hAnsiTheme="minorHAnsi" w:cstheme="minorHAnsi"/>
                <w:sz w:val="24"/>
                <w:szCs w:val="24"/>
              </w:rPr>
            </w:pPr>
          </w:p>
          <w:p w14:paraId="3AA2022C" w14:textId="77777777" w:rsidR="008A3714" w:rsidRPr="00880A57" w:rsidRDefault="008A3714" w:rsidP="008A3714">
            <w:pPr>
              <w:rPr>
                <w:rFonts w:asciiTheme="minorHAnsi" w:hAnsiTheme="minorHAnsi" w:cstheme="minorHAnsi"/>
                <w:sz w:val="24"/>
                <w:szCs w:val="24"/>
              </w:rPr>
            </w:pPr>
          </w:p>
          <w:p w14:paraId="743A333D" w14:textId="77777777" w:rsidR="008A3714" w:rsidRPr="00880A57" w:rsidRDefault="008A3714" w:rsidP="008A3714">
            <w:pPr>
              <w:rPr>
                <w:rFonts w:asciiTheme="minorHAnsi" w:hAnsiTheme="minorHAnsi" w:cstheme="minorHAnsi"/>
                <w:sz w:val="24"/>
                <w:szCs w:val="24"/>
              </w:rPr>
            </w:pPr>
          </w:p>
          <w:p w14:paraId="77CCA285" w14:textId="77777777" w:rsidR="008A3714" w:rsidRPr="00880A57" w:rsidRDefault="008A3714" w:rsidP="008A3714">
            <w:pPr>
              <w:rPr>
                <w:rFonts w:asciiTheme="minorHAnsi" w:hAnsiTheme="minorHAnsi" w:cstheme="minorHAnsi"/>
                <w:sz w:val="24"/>
                <w:szCs w:val="24"/>
              </w:rPr>
            </w:pPr>
          </w:p>
          <w:p w14:paraId="0083AFCC" w14:textId="77777777" w:rsidR="008A3714" w:rsidRPr="00880A57" w:rsidRDefault="008A3714" w:rsidP="008A3714">
            <w:pPr>
              <w:rPr>
                <w:rFonts w:asciiTheme="minorHAnsi" w:hAnsiTheme="minorHAnsi" w:cstheme="minorHAnsi"/>
                <w:sz w:val="24"/>
                <w:szCs w:val="24"/>
              </w:rPr>
            </w:pPr>
          </w:p>
          <w:p w14:paraId="56FBD2BD" w14:textId="77777777" w:rsidR="008A3714" w:rsidRPr="00880A57" w:rsidRDefault="008A3714" w:rsidP="008A3714">
            <w:pPr>
              <w:rPr>
                <w:rFonts w:asciiTheme="minorHAnsi" w:hAnsiTheme="minorHAnsi" w:cstheme="minorHAnsi"/>
                <w:sz w:val="24"/>
                <w:szCs w:val="24"/>
              </w:rPr>
            </w:pPr>
          </w:p>
          <w:p w14:paraId="15D08E41" w14:textId="77777777" w:rsidR="008A3714" w:rsidRPr="00880A57" w:rsidRDefault="008A3714" w:rsidP="008A3714">
            <w:pPr>
              <w:rPr>
                <w:rFonts w:asciiTheme="minorHAnsi" w:hAnsiTheme="minorHAnsi" w:cstheme="minorHAnsi"/>
                <w:sz w:val="24"/>
                <w:szCs w:val="24"/>
              </w:rPr>
            </w:pPr>
          </w:p>
          <w:p w14:paraId="7CEE20A3" w14:textId="77777777" w:rsidR="008A3714" w:rsidRPr="00880A57" w:rsidRDefault="008A3714" w:rsidP="008A3714">
            <w:pPr>
              <w:rPr>
                <w:rFonts w:asciiTheme="minorHAnsi" w:hAnsiTheme="minorHAnsi" w:cstheme="minorHAnsi"/>
                <w:sz w:val="24"/>
                <w:szCs w:val="24"/>
              </w:rPr>
            </w:pPr>
          </w:p>
          <w:p w14:paraId="566702ED" w14:textId="77777777" w:rsidR="008A3714" w:rsidRPr="00880A57" w:rsidRDefault="008A3714" w:rsidP="008A3714">
            <w:pPr>
              <w:rPr>
                <w:rFonts w:asciiTheme="minorHAnsi" w:hAnsiTheme="minorHAnsi" w:cstheme="minorHAnsi"/>
                <w:sz w:val="24"/>
                <w:szCs w:val="24"/>
              </w:rPr>
            </w:pPr>
          </w:p>
          <w:p w14:paraId="48E825B9" w14:textId="77777777" w:rsidR="008A3714" w:rsidRPr="00880A57" w:rsidRDefault="008A3714" w:rsidP="008A3714">
            <w:pPr>
              <w:rPr>
                <w:rFonts w:asciiTheme="minorHAnsi" w:hAnsiTheme="minorHAnsi" w:cstheme="minorHAnsi"/>
                <w:sz w:val="24"/>
                <w:szCs w:val="24"/>
              </w:rPr>
            </w:pPr>
          </w:p>
          <w:p w14:paraId="0CFC0C11" w14:textId="77777777" w:rsidR="008A3714" w:rsidRPr="00880A57" w:rsidRDefault="008A3714" w:rsidP="008A3714">
            <w:pPr>
              <w:rPr>
                <w:rFonts w:asciiTheme="minorHAnsi" w:hAnsiTheme="minorHAnsi" w:cstheme="minorHAnsi"/>
                <w:sz w:val="24"/>
                <w:szCs w:val="24"/>
              </w:rPr>
            </w:pPr>
          </w:p>
          <w:p w14:paraId="3C67A432" w14:textId="77777777" w:rsidR="008A3714" w:rsidRPr="00880A57" w:rsidRDefault="008A3714" w:rsidP="008A3714">
            <w:pPr>
              <w:rPr>
                <w:rFonts w:asciiTheme="minorHAnsi" w:hAnsiTheme="minorHAnsi" w:cstheme="minorHAnsi"/>
                <w:sz w:val="24"/>
                <w:szCs w:val="24"/>
              </w:rPr>
            </w:pPr>
          </w:p>
          <w:p w14:paraId="6F12D898" w14:textId="77777777" w:rsidR="008A3714" w:rsidRPr="00880A57" w:rsidRDefault="008A3714" w:rsidP="008A3714">
            <w:pPr>
              <w:rPr>
                <w:rFonts w:asciiTheme="minorHAnsi" w:hAnsiTheme="minorHAnsi" w:cstheme="minorHAnsi"/>
                <w:sz w:val="24"/>
                <w:szCs w:val="24"/>
              </w:rPr>
            </w:pPr>
          </w:p>
          <w:p w14:paraId="410C3588" w14:textId="77777777" w:rsidR="008A3714" w:rsidRPr="00880A57" w:rsidRDefault="008A3714" w:rsidP="008A3714">
            <w:pPr>
              <w:rPr>
                <w:rFonts w:asciiTheme="minorHAnsi" w:hAnsiTheme="minorHAnsi" w:cstheme="minorHAnsi"/>
                <w:sz w:val="24"/>
                <w:szCs w:val="24"/>
              </w:rPr>
            </w:pPr>
          </w:p>
          <w:p w14:paraId="0C6E750E" w14:textId="77777777" w:rsidR="008A3714" w:rsidRPr="00880A57" w:rsidRDefault="008A3714" w:rsidP="008A3714">
            <w:pPr>
              <w:rPr>
                <w:rFonts w:asciiTheme="minorHAnsi" w:hAnsiTheme="minorHAnsi" w:cstheme="minorHAnsi"/>
                <w:sz w:val="24"/>
                <w:szCs w:val="24"/>
              </w:rPr>
            </w:pPr>
          </w:p>
          <w:p w14:paraId="048D5AFA" w14:textId="77777777" w:rsidR="008A3714" w:rsidRPr="00880A57" w:rsidRDefault="008A3714" w:rsidP="008A3714">
            <w:pPr>
              <w:rPr>
                <w:rFonts w:asciiTheme="minorHAnsi" w:hAnsiTheme="minorHAnsi" w:cstheme="minorHAnsi"/>
                <w:sz w:val="24"/>
                <w:szCs w:val="24"/>
              </w:rPr>
            </w:pPr>
          </w:p>
          <w:p w14:paraId="3DE7E7D6" w14:textId="77777777" w:rsidR="008A3714" w:rsidRPr="00880A57" w:rsidRDefault="008A3714" w:rsidP="008A3714">
            <w:pPr>
              <w:rPr>
                <w:rFonts w:asciiTheme="minorHAnsi" w:hAnsiTheme="minorHAnsi" w:cstheme="minorHAnsi"/>
                <w:sz w:val="24"/>
                <w:szCs w:val="24"/>
              </w:rPr>
            </w:pPr>
          </w:p>
          <w:p w14:paraId="04B5CD5E" w14:textId="77777777" w:rsidR="008A3714" w:rsidRPr="00880A57" w:rsidRDefault="008A3714" w:rsidP="008A3714">
            <w:pPr>
              <w:rPr>
                <w:rFonts w:asciiTheme="minorHAnsi" w:hAnsiTheme="minorHAnsi" w:cstheme="minorHAnsi"/>
                <w:sz w:val="24"/>
                <w:szCs w:val="24"/>
              </w:rPr>
            </w:pPr>
          </w:p>
          <w:p w14:paraId="4D9453B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14:paraId="4E5C284F" w14:textId="77777777" w:rsidR="008A3714" w:rsidRPr="00880A57" w:rsidRDefault="008A3714" w:rsidP="008A3714">
            <w:pPr>
              <w:rPr>
                <w:rFonts w:asciiTheme="minorHAnsi" w:hAnsiTheme="minorHAnsi" w:cstheme="minorHAnsi"/>
                <w:sz w:val="24"/>
                <w:szCs w:val="24"/>
              </w:rPr>
            </w:pPr>
          </w:p>
          <w:p w14:paraId="40834B92" w14:textId="77777777" w:rsidR="008A3714" w:rsidRPr="00880A57" w:rsidRDefault="008A3714" w:rsidP="008A3714">
            <w:pPr>
              <w:rPr>
                <w:rFonts w:asciiTheme="minorHAnsi" w:hAnsiTheme="minorHAnsi" w:cstheme="minorHAnsi"/>
                <w:sz w:val="24"/>
                <w:szCs w:val="24"/>
              </w:rPr>
            </w:pPr>
          </w:p>
        </w:tc>
        <w:tc>
          <w:tcPr>
            <w:tcW w:w="570" w:type="pct"/>
          </w:tcPr>
          <w:p w14:paraId="07F6F6F6" w14:textId="77777777" w:rsidR="008A3714" w:rsidRPr="00880A57" w:rsidRDefault="008A3714" w:rsidP="008A3714">
            <w:pPr>
              <w:rPr>
                <w:rFonts w:asciiTheme="minorHAnsi" w:hAnsiTheme="minorHAnsi" w:cstheme="minorHAnsi"/>
                <w:sz w:val="24"/>
                <w:szCs w:val="24"/>
              </w:rPr>
            </w:pPr>
          </w:p>
          <w:p w14:paraId="286CE375" w14:textId="77777777" w:rsidR="008A3714" w:rsidRPr="00880A57" w:rsidRDefault="008A3714" w:rsidP="008A3714">
            <w:pPr>
              <w:rPr>
                <w:rFonts w:asciiTheme="minorHAnsi" w:hAnsiTheme="minorHAnsi" w:cstheme="minorHAnsi"/>
                <w:sz w:val="24"/>
                <w:szCs w:val="24"/>
              </w:rPr>
            </w:pPr>
          </w:p>
          <w:p w14:paraId="745EB9CC" w14:textId="77777777" w:rsidR="008A3714" w:rsidRPr="00880A57" w:rsidRDefault="008A3714" w:rsidP="008A3714">
            <w:pPr>
              <w:rPr>
                <w:rFonts w:asciiTheme="minorHAnsi" w:hAnsiTheme="minorHAnsi" w:cstheme="minorHAnsi"/>
                <w:sz w:val="24"/>
                <w:szCs w:val="24"/>
              </w:rPr>
            </w:pPr>
          </w:p>
          <w:p w14:paraId="710AAD16" w14:textId="77777777" w:rsidR="008A3714" w:rsidRPr="00880A57" w:rsidRDefault="008A3714" w:rsidP="008A3714">
            <w:pPr>
              <w:rPr>
                <w:rFonts w:asciiTheme="minorHAnsi" w:hAnsiTheme="minorHAnsi" w:cstheme="minorHAnsi"/>
                <w:sz w:val="24"/>
                <w:szCs w:val="24"/>
              </w:rPr>
            </w:pPr>
          </w:p>
          <w:p w14:paraId="419F0713" w14:textId="77777777" w:rsidR="008A3714" w:rsidRPr="00880A57" w:rsidRDefault="008A3714" w:rsidP="008A3714">
            <w:pPr>
              <w:rPr>
                <w:rFonts w:asciiTheme="minorHAnsi" w:hAnsiTheme="minorHAnsi" w:cstheme="minorHAnsi"/>
                <w:sz w:val="24"/>
                <w:szCs w:val="24"/>
              </w:rPr>
            </w:pPr>
          </w:p>
          <w:p w14:paraId="0CDF34E7"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9FD42F4" w14:textId="77777777" w:rsidR="008A3714" w:rsidRPr="00880A57" w:rsidRDefault="008A3714" w:rsidP="008A3714">
            <w:pPr>
              <w:rPr>
                <w:rFonts w:asciiTheme="minorHAnsi" w:hAnsiTheme="minorHAnsi" w:cstheme="minorHAnsi"/>
                <w:sz w:val="24"/>
                <w:szCs w:val="24"/>
              </w:rPr>
            </w:pPr>
          </w:p>
          <w:p w14:paraId="33FE7DF5" w14:textId="77777777" w:rsidR="008A3714" w:rsidRPr="00880A57" w:rsidRDefault="008A3714" w:rsidP="008A3714">
            <w:pPr>
              <w:rPr>
                <w:rFonts w:asciiTheme="minorHAnsi" w:hAnsiTheme="minorHAnsi" w:cstheme="minorHAnsi"/>
                <w:sz w:val="24"/>
                <w:szCs w:val="24"/>
              </w:rPr>
            </w:pPr>
          </w:p>
          <w:p w14:paraId="4532E862" w14:textId="77777777" w:rsidR="008A3714" w:rsidRPr="00880A57" w:rsidRDefault="008A3714" w:rsidP="008A3714">
            <w:pPr>
              <w:rPr>
                <w:rFonts w:asciiTheme="minorHAnsi" w:hAnsiTheme="minorHAnsi" w:cstheme="minorHAnsi"/>
                <w:sz w:val="24"/>
                <w:szCs w:val="24"/>
              </w:rPr>
            </w:pPr>
          </w:p>
          <w:p w14:paraId="4D09E346" w14:textId="77777777" w:rsidR="008A3714" w:rsidRPr="00880A57" w:rsidRDefault="008A3714" w:rsidP="008A3714">
            <w:pPr>
              <w:rPr>
                <w:rFonts w:asciiTheme="minorHAnsi" w:hAnsiTheme="minorHAnsi" w:cstheme="minorHAnsi"/>
                <w:sz w:val="24"/>
                <w:szCs w:val="24"/>
              </w:rPr>
            </w:pPr>
          </w:p>
          <w:p w14:paraId="0F60CEF2" w14:textId="77777777" w:rsidR="008A3714" w:rsidRPr="00880A57" w:rsidRDefault="008A3714" w:rsidP="008A3714">
            <w:pPr>
              <w:rPr>
                <w:rFonts w:asciiTheme="minorHAnsi" w:hAnsiTheme="minorHAnsi" w:cstheme="minorHAnsi"/>
                <w:sz w:val="24"/>
                <w:szCs w:val="24"/>
              </w:rPr>
            </w:pPr>
          </w:p>
          <w:p w14:paraId="0FEFDD94" w14:textId="77777777" w:rsidR="008A3714" w:rsidRPr="00880A57" w:rsidRDefault="008A3714" w:rsidP="008A3714">
            <w:pPr>
              <w:rPr>
                <w:rFonts w:asciiTheme="minorHAnsi" w:hAnsiTheme="minorHAnsi" w:cstheme="minorHAnsi"/>
                <w:sz w:val="24"/>
                <w:szCs w:val="24"/>
              </w:rPr>
            </w:pPr>
          </w:p>
          <w:p w14:paraId="00142B12" w14:textId="77777777" w:rsidR="008A3714" w:rsidRPr="00880A57" w:rsidRDefault="008A3714" w:rsidP="008A3714">
            <w:pPr>
              <w:rPr>
                <w:rFonts w:asciiTheme="minorHAnsi" w:hAnsiTheme="minorHAnsi" w:cstheme="minorHAnsi"/>
                <w:sz w:val="24"/>
                <w:szCs w:val="24"/>
              </w:rPr>
            </w:pPr>
          </w:p>
          <w:p w14:paraId="20C4FCC6" w14:textId="77777777" w:rsidR="008A3714" w:rsidRPr="00880A57" w:rsidRDefault="008A3714" w:rsidP="008A3714">
            <w:pPr>
              <w:rPr>
                <w:rFonts w:asciiTheme="minorHAnsi" w:hAnsiTheme="minorHAnsi" w:cstheme="minorHAnsi"/>
                <w:sz w:val="24"/>
                <w:szCs w:val="24"/>
              </w:rPr>
            </w:pPr>
          </w:p>
          <w:p w14:paraId="40220A5A" w14:textId="77777777" w:rsidR="008A3714" w:rsidRPr="00880A57" w:rsidRDefault="008A3714" w:rsidP="008A3714">
            <w:pPr>
              <w:rPr>
                <w:rFonts w:asciiTheme="minorHAnsi" w:hAnsiTheme="minorHAnsi" w:cstheme="minorHAnsi"/>
                <w:sz w:val="24"/>
                <w:szCs w:val="24"/>
              </w:rPr>
            </w:pPr>
          </w:p>
          <w:p w14:paraId="74F3FEAD" w14:textId="77777777" w:rsidR="008A3714" w:rsidRPr="00880A57" w:rsidRDefault="008A3714" w:rsidP="008A3714">
            <w:pPr>
              <w:rPr>
                <w:rFonts w:asciiTheme="minorHAnsi" w:hAnsiTheme="minorHAnsi" w:cstheme="minorHAnsi"/>
                <w:sz w:val="24"/>
                <w:szCs w:val="24"/>
              </w:rPr>
            </w:pPr>
          </w:p>
          <w:p w14:paraId="4F7E26D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5A4C07A" w14:textId="77777777" w:rsidR="008A3714" w:rsidRPr="00880A57" w:rsidRDefault="008A3714" w:rsidP="008A3714">
            <w:pPr>
              <w:rPr>
                <w:rFonts w:asciiTheme="minorHAnsi" w:hAnsiTheme="minorHAnsi" w:cstheme="minorHAnsi"/>
                <w:sz w:val="24"/>
                <w:szCs w:val="24"/>
              </w:rPr>
            </w:pPr>
          </w:p>
          <w:p w14:paraId="0C78CEE8" w14:textId="77777777" w:rsidR="008A3714" w:rsidRPr="00880A57" w:rsidRDefault="008A3714" w:rsidP="008A3714">
            <w:pPr>
              <w:rPr>
                <w:rFonts w:asciiTheme="minorHAnsi" w:hAnsiTheme="minorHAnsi" w:cstheme="minorHAnsi"/>
                <w:sz w:val="24"/>
                <w:szCs w:val="24"/>
              </w:rPr>
            </w:pPr>
          </w:p>
          <w:p w14:paraId="11A651CE" w14:textId="77777777" w:rsidR="008A3714" w:rsidRPr="00880A57" w:rsidRDefault="008A3714" w:rsidP="008A3714">
            <w:pPr>
              <w:rPr>
                <w:rFonts w:asciiTheme="minorHAnsi" w:hAnsiTheme="minorHAnsi" w:cstheme="minorHAnsi"/>
                <w:sz w:val="24"/>
                <w:szCs w:val="24"/>
              </w:rPr>
            </w:pPr>
          </w:p>
          <w:p w14:paraId="349D162A" w14:textId="77777777" w:rsidR="008A3714" w:rsidRPr="00880A57" w:rsidRDefault="008A3714" w:rsidP="008A3714">
            <w:pPr>
              <w:rPr>
                <w:rFonts w:asciiTheme="minorHAnsi" w:hAnsiTheme="minorHAnsi" w:cstheme="minorHAnsi"/>
                <w:sz w:val="24"/>
                <w:szCs w:val="24"/>
              </w:rPr>
            </w:pPr>
          </w:p>
          <w:p w14:paraId="09682A4B" w14:textId="77777777" w:rsidR="008A3714" w:rsidRPr="00880A57" w:rsidRDefault="008A3714" w:rsidP="008A3714">
            <w:pPr>
              <w:rPr>
                <w:rFonts w:asciiTheme="minorHAnsi" w:hAnsiTheme="minorHAnsi" w:cstheme="minorHAnsi"/>
                <w:sz w:val="24"/>
                <w:szCs w:val="24"/>
              </w:rPr>
            </w:pPr>
          </w:p>
          <w:p w14:paraId="7C2B3B56" w14:textId="77777777" w:rsidR="008A3714" w:rsidRPr="00880A57" w:rsidRDefault="008A3714" w:rsidP="008A3714">
            <w:pPr>
              <w:rPr>
                <w:rFonts w:asciiTheme="minorHAnsi" w:hAnsiTheme="minorHAnsi" w:cstheme="minorHAnsi"/>
                <w:sz w:val="24"/>
                <w:szCs w:val="24"/>
              </w:rPr>
            </w:pPr>
          </w:p>
          <w:p w14:paraId="21904602" w14:textId="77777777" w:rsidR="008A3714" w:rsidRPr="00880A57" w:rsidRDefault="008A3714" w:rsidP="008A3714">
            <w:pPr>
              <w:rPr>
                <w:rFonts w:asciiTheme="minorHAnsi" w:hAnsiTheme="minorHAnsi" w:cstheme="minorHAnsi"/>
                <w:sz w:val="24"/>
                <w:szCs w:val="24"/>
              </w:rPr>
            </w:pPr>
          </w:p>
          <w:p w14:paraId="36DA86A1" w14:textId="77777777" w:rsidR="008A3714" w:rsidRPr="00880A57" w:rsidRDefault="008A3714" w:rsidP="008A3714">
            <w:pPr>
              <w:rPr>
                <w:rFonts w:asciiTheme="minorHAnsi" w:hAnsiTheme="minorHAnsi" w:cstheme="minorHAnsi"/>
                <w:sz w:val="24"/>
                <w:szCs w:val="24"/>
              </w:rPr>
            </w:pPr>
          </w:p>
          <w:p w14:paraId="786BA866" w14:textId="77777777" w:rsidR="008A3714" w:rsidRPr="00880A57" w:rsidRDefault="008A3714" w:rsidP="008A3714">
            <w:pPr>
              <w:rPr>
                <w:rFonts w:asciiTheme="minorHAnsi" w:hAnsiTheme="minorHAnsi" w:cstheme="minorHAnsi"/>
                <w:sz w:val="24"/>
                <w:szCs w:val="24"/>
              </w:rPr>
            </w:pPr>
          </w:p>
          <w:p w14:paraId="5528500F" w14:textId="77777777" w:rsidR="008A3714" w:rsidRPr="00880A57" w:rsidRDefault="008A3714" w:rsidP="008A3714">
            <w:pPr>
              <w:rPr>
                <w:rFonts w:asciiTheme="minorHAnsi" w:hAnsiTheme="minorHAnsi" w:cstheme="minorHAnsi"/>
                <w:sz w:val="24"/>
                <w:szCs w:val="24"/>
              </w:rPr>
            </w:pPr>
          </w:p>
          <w:p w14:paraId="069424CC" w14:textId="77777777" w:rsidR="008A3714" w:rsidRPr="00880A57" w:rsidRDefault="008A3714" w:rsidP="008A3714">
            <w:pPr>
              <w:rPr>
                <w:rFonts w:asciiTheme="minorHAnsi" w:hAnsiTheme="minorHAnsi" w:cstheme="minorHAnsi"/>
                <w:sz w:val="24"/>
                <w:szCs w:val="24"/>
              </w:rPr>
            </w:pPr>
          </w:p>
          <w:p w14:paraId="7C545550" w14:textId="77777777" w:rsidR="008A3714" w:rsidRPr="00880A57" w:rsidRDefault="008A3714" w:rsidP="008A3714">
            <w:pPr>
              <w:rPr>
                <w:rFonts w:asciiTheme="minorHAnsi" w:hAnsiTheme="minorHAnsi" w:cstheme="minorHAnsi"/>
                <w:sz w:val="24"/>
                <w:szCs w:val="24"/>
              </w:rPr>
            </w:pPr>
          </w:p>
          <w:p w14:paraId="4A59C889" w14:textId="77777777" w:rsidR="008A3714" w:rsidRPr="00880A57" w:rsidRDefault="008A3714" w:rsidP="008A3714">
            <w:pPr>
              <w:rPr>
                <w:rFonts w:asciiTheme="minorHAnsi" w:hAnsiTheme="minorHAnsi" w:cstheme="minorHAnsi"/>
                <w:sz w:val="24"/>
                <w:szCs w:val="24"/>
              </w:rPr>
            </w:pPr>
          </w:p>
          <w:p w14:paraId="716F0DF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C772FD8" w14:textId="77777777" w:rsidR="008A3714" w:rsidRPr="00880A57" w:rsidRDefault="008A3714" w:rsidP="008A3714">
            <w:pPr>
              <w:rPr>
                <w:rFonts w:asciiTheme="minorHAnsi" w:hAnsiTheme="minorHAnsi" w:cstheme="minorHAnsi"/>
                <w:sz w:val="24"/>
                <w:szCs w:val="24"/>
              </w:rPr>
            </w:pPr>
          </w:p>
          <w:p w14:paraId="13734205" w14:textId="77777777" w:rsidR="008A3714" w:rsidRPr="00880A57" w:rsidRDefault="008A3714" w:rsidP="008A3714">
            <w:pPr>
              <w:rPr>
                <w:rFonts w:asciiTheme="minorHAnsi" w:hAnsiTheme="minorHAnsi" w:cstheme="minorHAnsi"/>
                <w:sz w:val="24"/>
                <w:szCs w:val="24"/>
              </w:rPr>
            </w:pPr>
          </w:p>
          <w:p w14:paraId="47B87768" w14:textId="77777777" w:rsidR="008A3714" w:rsidRPr="00880A57" w:rsidRDefault="008A3714" w:rsidP="008A3714">
            <w:pPr>
              <w:rPr>
                <w:rFonts w:asciiTheme="minorHAnsi" w:hAnsiTheme="minorHAnsi" w:cstheme="minorHAnsi"/>
                <w:sz w:val="24"/>
                <w:szCs w:val="24"/>
              </w:rPr>
            </w:pPr>
          </w:p>
          <w:p w14:paraId="0AC9B676" w14:textId="77777777" w:rsidR="008A3714" w:rsidRPr="00880A57" w:rsidRDefault="008A3714" w:rsidP="008A3714">
            <w:pPr>
              <w:rPr>
                <w:rFonts w:asciiTheme="minorHAnsi" w:hAnsiTheme="minorHAnsi" w:cstheme="minorHAnsi"/>
                <w:sz w:val="24"/>
                <w:szCs w:val="24"/>
              </w:rPr>
            </w:pPr>
          </w:p>
          <w:p w14:paraId="776992F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8394171" w14:textId="77777777" w:rsidR="008A3714" w:rsidRPr="00880A57" w:rsidRDefault="008A3714" w:rsidP="008A3714">
            <w:pPr>
              <w:rPr>
                <w:rFonts w:asciiTheme="minorHAnsi" w:hAnsiTheme="minorHAnsi" w:cstheme="minorHAnsi"/>
                <w:sz w:val="24"/>
                <w:szCs w:val="24"/>
              </w:rPr>
            </w:pPr>
          </w:p>
          <w:p w14:paraId="379048D2" w14:textId="77777777" w:rsidR="008A3714" w:rsidRPr="00880A57" w:rsidRDefault="008A3714" w:rsidP="008A3714">
            <w:pPr>
              <w:rPr>
                <w:rFonts w:asciiTheme="minorHAnsi" w:hAnsiTheme="minorHAnsi" w:cstheme="minorHAnsi"/>
                <w:sz w:val="24"/>
                <w:szCs w:val="24"/>
              </w:rPr>
            </w:pPr>
          </w:p>
          <w:p w14:paraId="35465FAE" w14:textId="77777777" w:rsidR="008A3714" w:rsidRPr="00880A57" w:rsidRDefault="008A3714" w:rsidP="008A3714">
            <w:pPr>
              <w:rPr>
                <w:rFonts w:asciiTheme="minorHAnsi" w:hAnsiTheme="minorHAnsi" w:cstheme="minorHAnsi"/>
                <w:sz w:val="24"/>
                <w:szCs w:val="24"/>
              </w:rPr>
            </w:pPr>
          </w:p>
          <w:p w14:paraId="67D1634F" w14:textId="77777777" w:rsidR="008A3714" w:rsidRPr="00880A57" w:rsidRDefault="008A3714" w:rsidP="008A3714">
            <w:pPr>
              <w:rPr>
                <w:rFonts w:asciiTheme="minorHAnsi" w:hAnsiTheme="minorHAnsi" w:cstheme="minorHAnsi"/>
                <w:sz w:val="24"/>
                <w:szCs w:val="24"/>
              </w:rPr>
            </w:pPr>
          </w:p>
          <w:p w14:paraId="66DBCA61" w14:textId="77777777" w:rsidR="008A3714" w:rsidRPr="00880A57" w:rsidRDefault="008A3714" w:rsidP="008A3714">
            <w:pPr>
              <w:rPr>
                <w:rFonts w:asciiTheme="minorHAnsi" w:hAnsiTheme="minorHAnsi" w:cstheme="minorHAnsi"/>
                <w:sz w:val="24"/>
                <w:szCs w:val="24"/>
              </w:rPr>
            </w:pPr>
          </w:p>
          <w:p w14:paraId="18EFCEAC" w14:textId="77777777" w:rsidR="008A3714" w:rsidRPr="00880A57" w:rsidRDefault="008A3714" w:rsidP="008A3714">
            <w:pPr>
              <w:rPr>
                <w:rFonts w:asciiTheme="minorHAnsi" w:hAnsiTheme="minorHAnsi" w:cstheme="minorHAnsi"/>
                <w:sz w:val="24"/>
                <w:szCs w:val="24"/>
              </w:rPr>
            </w:pPr>
          </w:p>
          <w:p w14:paraId="42D85162" w14:textId="77777777" w:rsidR="008A3714" w:rsidRPr="00880A57" w:rsidRDefault="008A3714" w:rsidP="008A3714">
            <w:pPr>
              <w:rPr>
                <w:rFonts w:asciiTheme="minorHAnsi" w:hAnsiTheme="minorHAnsi" w:cstheme="minorHAnsi"/>
                <w:sz w:val="24"/>
                <w:szCs w:val="24"/>
              </w:rPr>
            </w:pPr>
          </w:p>
          <w:p w14:paraId="7FB6FF94" w14:textId="77777777" w:rsidR="008A3714" w:rsidRPr="00880A57" w:rsidRDefault="008A3714" w:rsidP="008A3714">
            <w:pPr>
              <w:rPr>
                <w:rFonts w:asciiTheme="minorHAnsi" w:hAnsiTheme="minorHAnsi" w:cstheme="minorHAnsi"/>
                <w:sz w:val="24"/>
                <w:szCs w:val="24"/>
              </w:rPr>
            </w:pPr>
          </w:p>
          <w:p w14:paraId="2A77CEF2" w14:textId="77777777" w:rsidR="008A3714" w:rsidRPr="00880A57" w:rsidRDefault="008A3714" w:rsidP="008A3714">
            <w:pPr>
              <w:rPr>
                <w:rFonts w:asciiTheme="minorHAnsi" w:hAnsiTheme="minorHAnsi" w:cstheme="minorHAnsi"/>
                <w:sz w:val="24"/>
                <w:szCs w:val="24"/>
              </w:rPr>
            </w:pPr>
          </w:p>
          <w:p w14:paraId="514AEF42" w14:textId="77777777" w:rsidR="008A3714" w:rsidRPr="00880A57" w:rsidRDefault="008A3714" w:rsidP="008A3714">
            <w:pPr>
              <w:rPr>
                <w:rFonts w:asciiTheme="minorHAnsi" w:hAnsiTheme="minorHAnsi" w:cstheme="minorHAnsi"/>
                <w:sz w:val="24"/>
                <w:szCs w:val="24"/>
              </w:rPr>
            </w:pPr>
          </w:p>
          <w:p w14:paraId="42C98C8B" w14:textId="77777777" w:rsidR="008A3714" w:rsidRPr="00880A57" w:rsidRDefault="008A3714" w:rsidP="008A3714">
            <w:pPr>
              <w:rPr>
                <w:rFonts w:asciiTheme="minorHAnsi" w:hAnsiTheme="minorHAnsi" w:cstheme="minorHAnsi"/>
                <w:sz w:val="24"/>
                <w:szCs w:val="24"/>
              </w:rPr>
            </w:pPr>
          </w:p>
          <w:p w14:paraId="49219AF8" w14:textId="77777777" w:rsidR="008A3714" w:rsidRPr="00880A57" w:rsidRDefault="008A3714" w:rsidP="008A3714">
            <w:pPr>
              <w:rPr>
                <w:rFonts w:asciiTheme="minorHAnsi" w:hAnsiTheme="minorHAnsi" w:cstheme="minorHAnsi"/>
                <w:sz w:val="24"/>
                <w:szCs w:val="24"/>
              </w:rPr>
            </w:pPr>
          </w:p>
          <w:p w14:paraId="2942FA35" w14:textId="77777777" w:rsidR="008A3714" w:rsidRPr="00880A57" w:rsidRDefault="008A3714" w:rsidP="008A3714">
            <w:pPr>
              <w:rPr>
                <w:rFonts w:asciiTheme="minorHAnsi" w:hAnsiTheme="minorHAnsi" w:cstheme="minorHAnsi"/>
                <w:sz w:val="24"/>
                <w:szCs w:val="24"/>
              </w:rPr>
            </w:pPr>
          </w:p>
          <w:p w14:paraId="09857C21" w14:textId="77777777" w:rsidR="008A3714" w:rsidRPr="00880A57" w:rsidRDefault="008A3714" w:rsidP="008A3714">
            <w:pPr>
              <w:rPr>
                <w:rFonts w:asciiTheme="minorHAnsi" w:hAnsiTheme="minorHAnsi" w:cstheme="minorHAnsi"/>
                <w:sz w:val="24"/>
                <w:szCs w:val="24"/>
              </w:rPr>
            </w:pPr>
          </w:p>
          <w:p w14:paraId="60F7AC4B" w14:textId="77777777" w:rsidR="008A3714" w:rsidRPr="00880A57" w:rsidRDefault="008A3714" w:rsidP="008A3714">
            <w:pPr>
              <w:rPr>
                <w:rFonts w:asciiTheme="minorHAnsi" w:hAnsiTheme="minorHAnsi" w:cstheme="minorHAnsi"/>
                <w:sz w:val="24"/>
                <w:szCs w:val="24"/>
              </w:rPr>
            </w:pPr>
          </w:p>
          <w:p w14:paraId="18999CD4" w14:textId="77777777" w:rsidR="008A3714" w:rsidRPr="00880A57" w:rsidRDefault="008A3714" w:rsidP="008A3714">
            <w:pPr>
              <w:rPr>
                <w:rFonts w:asciiTheme="minorHAnsi" w:hAnsiTheme="minorHAnsi" w:cstheme="minorHAnsi"/>
                <w:sz w:val="24"/>
                <w:szCs w:val="24"/>
              </w:rPr>
            </w:pPr>
          </w:p>
          <w:p w14:paraId="582233DA" w14:textId="77777777" w:rsidR="008A3714" w:rsidRPr="00880A57" w:rsidRDefault="008A3714" w:rsidP="008A3714">
            <w:pPr>
              <w:rPr>
                <w:rFonts w:asciiTheme="minorHAnsi" w:hAnsiTheme="minorHAnsi" w:cstheme="minorHAnsi"/>
                <w:sz w:val="24"/>
                <w:szCs w:val="24"/>
              </w:rPr>
            </w:pPr>
          </w:p>
          <w:p w14:paraId="332C0CEF" w14:textId="77777777" w:rsidR="008A3714" w:rsidRPr="00880A57" w:rsidRDefault="008A3714" w:rsidP="008A3714">
            <w:pPr>
              <w:rPr>
                <w:rFonts w:asciiTheme="minorHAnsi" w:hAnsiTheme="minorHAnsi" w:cstheme="minorHAnsi"/>
                <w:sz w:val="24"/>
                <w:szCs w:val="24"/>
              </w:rPr>
            </w:pPr>
          </w:p>
          <w:p w14:paraId="3BF9056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14:paraId="5B509BA0" w14:textId="77777777" w:rsidR="008A3714" w:rsidRPr="00880A57" w:rsidRDefault="008A3714" w:rsidP="008A3714">
            <w:pPr>
              <w:rPr>
                <w:rFonts w:asciiTheme="minorHAnsi" w:hAnsiTheme="minorHAnsi" w:cstheme="minorHAnsi"/>
                <w:sz w:val="24"/>
                <w:szCs w:val="24"/>
              </w:rPr>
            </w:pPr>
          </w:p>
          <w:p w14:paraId="3E6F4236" w14:textId="77777777" w:rsidR="008A3714" w:rsidRPr="00880A57" w:rsidRDefault="008A3714" w:rsidP="008A3714">
            <w:pPr>
              <w:rPr>
                <w:rFonts w:asciiTheme="minorHAnsi" w:hAnsiTheme="minorHAnsi" w:cstheme="minorHAnsi"/>
                <w:sz w:val="24"/>
                <w:szCs w:val="24"/>
              </w:rPr>
            </w:pPr>
          </w:p>
        </w:tc>
      </w:tr>
      <w:tr w:rsidR="008A3714" w:rsidRPr="00880A57" w14:paraId="7C56A6A3" w14:textId="77777777" w:rsidTr="009251DB">
        <w:tc>
          <w:tcPr>
            <w:tcW w:w="2883" w:type="pct"/>
          </w:tcPr>
          <w:p w14:paraId="71E2D83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lastRenderedPageBreak/>
              <w:t>Copia actului de identitate pentru reprezentantul legal de proiect (asociat unic/ asociat majoritar/ administrator/</w:t>
            </w:r>
            <w:r w:rsidRPr="00880A57" w:rsidDel="00F86158">
              <w:rPr>
                <w:rFonts w:asciiTheme="minorHAnsi" w:hAnsiTheme="minorHAnsi" w:cstheme="minorHAnsi"/>
                <w:sz w:val="24"/>
                <w:szCs w:val="24"/>
              </w:rPr>
              <w:t xml:space="preserve"> </w:t>
            </w:r>
            <w:r w:rsidRPr="00880A57">
              <w:rPr>
                <w:rFonts w:asciiTheme="minorHAnsi" w:hAnsiTheme="minorHAnsi" w:cstheme="minorHAnsi"/>
                <w:sz w:val="24"/>
                <w:szCs w:val="24"/>
              </w:rPr>
              <w:t xml:space="preserve"> PFA, titular II, membru IF).</w:t>
            </w:r>
          </w:p>
        </w:tc>
        <w:tc>
          <w:tcPr>
            <w:tcW w:w="511" w:type="pct"/>
          </w:tcPr>
          <w:p w14:paraId="268D86FB" w14:textId="77777777" w:rsidR="008A3714" w:rsidRPr="00880A57" w:rsidRDefault="008A3714" w:rsidP="008A3714">
            <w:pPr>
              <w:rPr>
                <w:rFonts w:asciiTheme="minorHAnsi" w:hAnsiTheme="minorHAnsi" w:cstheme="minorHAnsi"/>
                <w:sz w:val="24"/>
                <w:szCs w:val="24"/>
              </w:rPr>
            </w:pPr>
          </w:p>
          <w:p w14:paraId="1E800C4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31649388" w14:textId="77777777" w:rsidR="008A3714" w:rsidRPr="00880A57" w:rsidRDefault="008A3714" w:rsidP="008A3714">
            <w:pPr>
              <w:rPr>
                <w:rFonts w:asciiTheme="minorHAnsi" w:hAnsiTheme="minorHAnsi" w:cstheme="minorHAnsi"/>
                <w:sz w:val="24"/>
                <w:szCs w:val="24"/>
              </w:rPr>
            </w:pPr>
          </w:p>
          <w:p w14:paraId="7A7C8CA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172D41CF" w14:textId="77777777" w:rsidR="008A3714" w:rsidRPr="00880A57" w:rsidRDefault="008A3714" w:rsidP="008A3714">
            <w:pPr>
              <w:rPr>
                <w:rFonts w:asciiTheme="minorHAnsi" w:hAnsiTheme="minorHAnsi" w:cstheme="minorHAnsi"/>
                <w:sz w:val="24"/>
                <w:szCs w:val="24"/>
              </w:rPr>
            </w:pPr>
          </w:p>
          <w:p w14:paraId="3E4252F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1176242E" w14:textId="77777777" w:rsidR="008A3714" w:rsidRPr="00880A57" w:rsidRDefault="008A3714" w:rsidP="008A3714">
            <w:pPr>
              <w:rPr>
                <w:rFonts w:asciiTheme="minorHAnsi" w:hAnsiTheme="minorHAnsi" w:cstheme="minorHAnsi"/>
                <w:sz w:val="24"/>
                <w:szCs w:val="24"/>
              </w:rPr>
            </w:pPr>
          </w:p>
        </w:tc>
      </w:tr>
      <w:tr w:rsidR="008A3714" w:rsidRPr="00880A57" w14:paraId="39AE2149" w14:textId="77777777" w:rsidTr="00EE5D53">
        <w:trPr>
          <w:trHeight w:val="721"/>
        </w:trPr>
        <w:tc>
          <w:tcPr>
            <w:tcW w:w="2883" w:type="pct"/>
          </w:tcPr>
          <w:p w14:paraId="2343C8AE" w14:textId="77777777" w:rsidR="008A3714" w:rsidRPr="00880A57" w:rsidRDefault="005E7BB9">
            <w:pPr>
              <w:rPr>
                <w:rFonts w:asciiTheme="minorHAnsi" w:hAnsiTheme="minorHAnsi" w:cstheme="minorHAnsi"/>
                <w:sz w:val="24"/>
                <w:szCs w:val="24"/>
              </w:rPr>
            </w:pPr>
            <w:r w:rsidRPr="00880A57">
              <w:rPr>
                <w:rFonts w:asciiTheme="minorHAnsi" w:hAnsiTheme="minorHAnsi" w:cstheme="minorHAnsi"/>
                <w:sz w:val="24"/>
                <w:szCs w:val="24"/>
              </w:rPr>
              <w:t xml:space="preserve">DOC. 7. </w:t>
            </w:r>
            <w:r w:rsidR="008A3714" w:rsidRPr="00880A57">
              <w:rPr>
                <w:rFonts w:asciiTheme="minorHAnsi" w:hAnsiTheme="minorHAnsi" w:cstheme="minorHAnsi"/>
                <w:sz w:val="24"/>
                <w:szCs w:val="24"/>
              </w:rPr>
              <w:t xml:space="preserve">Document care atesta forma </w:t>
            </w:r>
            <w:r w:rsidRPr="00880A57">
              <w:rPr>
                <w:rFonts w:asciiTheme="minorHAnsi" w:hAnsiTheme="minorHAnsi" w:cstheme="minorHAnsi"/>
                <w:sz w:val="24"/>
                <w:szCs w:val="24"/>
              </w:rPr>
              <w:t>de organizare a solicitantului.</w:t>
            </w:r>
          </w:p>
        </w:tc>
        <w:tc>
          <w:tcPr>
            <w:tcW w:w="511" w:type="pct"/>
          </w:tcPr>
          <w:p w14:paraId="7A7692A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31E4E989"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35DFF0B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6B23061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14A4A" w:rsidRPr="00880A57" w14:paraId="72751C5D" w14:textId="77777777" w:rsidTr="00EE5D53">
        <w:trPr>
          <w:trHeight w:val="1259"/>
        </w:trPr>
        <w:tc>
          <w:tcPr>
            <w:tcW w:w="2883" w:type="pct"/>
          </w:tcPr>
          <w:p w14:paraId="683FC183" w14:textId="77777777" w:rsidR="00C14A4A" w:rsidRPr="00880A57" w:rsidRDefault="00C14A4A"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Doc. 7.1 Documente specifice CMI – Certificat de Avizare a Inființării Cabinetului Medical Individual (CMI) eliberat de catre Colegiul Medicilor, document ce atestă înregistrarea în Registrul Unic al cabinetelor medicale și Certificatul de înregistrare fiscală.</w:t>
            </w:r>
          </w:p>
        </w:tc>
        <w:tc>
          <w:tcPr>
            <w:tcW w:w="511" w:type="pct"/>
          </w:tcPr>
          <w:p w14:paraId="70EFB02E"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3646BCA3"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52BF90A8"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1A1D55E6"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14A4A" w:rsidRPr="00880A57" w14:paraId="1399E34D" w14:textId="77777777" w:rsidTr="00EE5D53">
        <w:trPr>
          <w:trHeight w:val="1259"/>
        </w:trPr>
        <w:tc>
          <w:tcPr>
            <w:tcW w:w="2883" w:type="pct"/>
          </w:tcPr>
          <w:p w14:paraId="11CE0463" w14:textId="77777777" w:rsidR="00C14A4A" w:rsidRPr="00880A57" w:rsidRDefault="00C14A4A"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Doc. 7.2 Documente specifice CMV - Certificat de înregistrare în Registrul unic al cabinetelor medicale veterinare si Certificatul de înregistarare fiscală în care</w:t>
            </w:r>
          </w:p>
          <w:p w14:paraId="278B1352" w14:textId="77777777" w:rsidR="00C14A4A" w:rsidRPr="00880A57" w:rsidRDefault="00C14A4A" w:rsidP="00EE5D53">
            <w:pPr>
              <w:jc w:val="both"/>
              <w:rPr>
                <w:rFonts w:asciiTheme="minorHAnsi" w:hAnsiTheme="minorHAnsi" w:cstheme="minorHAnsi"/>
                <w:sz w:val="24"/>
                <w:szCs w:val="24"/>
              </w:rPr>
            </w:pPr>
            <w:r w:rsidRPr="00880A57">
              <w:rPr>
                <w:rFonts w:asciiTheme="minorHAnsi" w:hAnsiTheme="minorHAnsi" w:cstheme="minorHAnsi"/>
                <w:sz w:val="24"/>
                <w:szCs w:val="24"/>
                <w:lang w:val="en-GB"/>
              </w:rPr>
              <w:t>se scrie obligatoriu codul de identificare fiscală.</w:t>
            </w:r>
          </w:p>
        </w:tc>
        <w:tc>
          <w:tcPr>
            <w:tcW w:w="511" w:type="pct"/>
          </w:tcPr>
          <w:p w14:paraId="1D7103F6"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13B1BFAC"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2512F204"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62DB56B2"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14A4A" w:rsidRPr="00880A57" w14:paraId="1668DEE4" w14:textId="77777777" w:rsidTr="009251DB">
        <w:trPr>
          <w:trHeight w:val="1259"/>
        </w:trPr>
        <w:tc>
          <w:tcPr>
            <w:tcW w:w="2883" w:type="pct"/>
          </w:tcPr>
          <w:p w14:paraId="11B1C563" w14:textId="77777777" w:rsidR="00C14A4A" w:rsidRPr="00880A57" w:rsidRDefault="00C14A4A"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rPr>
              <w:t xml:space="preserve">Doc .8. Declaraţie privind </w:t>
            </w:r>
            <w:r w:rsidRPr="00880A57">
              <w:rPr>
                <w:rFonts w:asciiTheme="minorHAnsi" w:hAnsiTheme="minorHAnsi" w:cstheme="minorHAnsi"/>
                <w:sz w:val="24"/>
                <w:szCs w:val="24"/>
                <w:lang w:val="en-GB"/>
              </w:rPr>
              <w:t xml:space="preserve">în categoria micro-întreprinderilor/ întreprinderilor mici </w:t>
            </w:r>
            <w:r w:rsidRPr="00880A57">
              <w:rPr>
                <w:rFonts w:asciiTheme="minorHAnsi" w:hAnsiTheme="minorHAnsi" w:cstheme="minorHAnsi"/>
                <w:sz w:val="24"/>
                <w:szCs w:val="24"/>
              </w:rPr>
              <w:t xml:space="preserve"> (Anexa din Ghidul solicitantului)  - daca este cazul</w:t>
            </w:r>
          </w:p>
          <w:p w14:paraId="6BEE1438" w14:textId="77777777" w:rsidR="00C14A4A" w:rsidRPr="00880A57" w:rsidRDefault="00C14A4A" w:rsidP="00EE5D53">
            <w:pPr>
              <w:jc w:val="both"/>
              <w:rPr>
                <w:rFonts w:asciiTheme="minorHAnsi" w:hAnsiTheme="minorHAnsi" w:cstheme="minorHAnsi"/>
                <w:sz w:val="24"/>
                <w:szCs w:val="24"/>
              </w:rPr>
            </w:pPr>
            <w:r w:rsidRPr="00880A57">
              <w:rPr>
                <w:rFonts w:asciiTheme="minorHAnsi" w:hAnsiTheme="minorHAnsi" w:cstheme="minorHAnsi"/>
                <w:sz w:val="24"/>
                <w:szCs w:val="24"/>
              </w:rPr>
              <w:t>Aceasta trebuie să fie semnată de persoana autorizată să reprezinte întreprinderea.</w:t>
            </w:r>
          </w:p>
        </w:tc>
        <w:tc>
          <w:tcPr>
            <w:tcW w:w="511" w:type="pct"/>
            <w:vAlign w:val="center"/>
          </w:tcPr>
          <w:p w14:paraId="278A9D75"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vAlign w:val="center"/>
          </w:tcPr>
          <w:p w14:paraId="0BC767C0"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vAlign w:val="center"/>
          </w:tcPr>
          <w:p w14:paraId="7BE3E6D8" w14:textId="77777777" w:rsidR="00C14A4A" w:rsidRPr="00880A57" w:rsidRDefault="00C14A4A" w:rsidP="00C14A4A">
            <w:pPr>
              <w:rPr>
                <w:rFonts w:asciiTheme="minorHAnsi" w:hAnsiTheme="minorHAnsi" w:cstheme="minorHAnsi"/>
                <w:sz w:val="24"/>
                <w:szCs w:val="24"/>
              </w:rPr>
            </w:pPr>
          </w:p>
          <w:p w14:paraId="711BF237"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8280AA9" w14:textId="77777777" w:rsidR="00C14A4A" w:rsidRPr="00880A57" w:rsidRDefault="00C14A4A" w:rsidP="00C14A4A">
            <w:pPr>
              <w:rPr>
                <w:rFonts w:asciiTheme="minorHAnsi" w:hAnsiTheme="minorHAnsi" w:cstheme="minorHAnsi"/>
                <w:sz w:val="24"/>
                <w:szCs w:val="24"/>
              </w:rPr>
            </w:pPr>
          </w:p>
        </w:tc>
        <w:tc>
          <w:tcPr>
            <w:tcW w:w="570" w:type="pct"/>
            <w:vAlign w:val="center"/>
          </w:tcPr>
          <w:p w14:paraId="132DD7C7" w14:textId="77777777" w:rsidR="00C14A4A" w:rsidRPr="00880A57" w:rsidRDefault="00C14A4A" w:rsidP="00C14A4A">
            <w:pPr>
              <w:rPr>
                <w:rFonts w:asciiTheme="minorHAnsi" w:hAnsiTheme="minorHAnsi" w:cstheme="minorHAnsi"/>
                <w:sz w:val="24"/>
                <w:szCs w:val="24"/>
              </w:rPr>
            </w:pPr>
          </w:p>
          <w:p w14:paraId="60BBB3B9"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BEAB685" w14:textId="77777777" w:rsidR="00C14A4A" w:rsidRPr="00880A57" w:rsidRDefault="00C14A4A" w:rsidP="00C14A4A">
            <w:pPr>
              <w:rPr>
                <w:rFonts w:asciiTheme="minorHAnsi" w:hAnsiTheme="minorHAnsi" w:cstheme="minorHAnsi"/>
                <w:sz w:val="24"/>
                <w:szCs w:val="24"/>
              </w:rPr>
            </w:pPr>
          </w:p>
        </w:tc>
      </w:tr>
      <w:tr w:rsidR="00C14A4A" w:rsidRPr="00880A57" w14:paraId="1AA0E126" w14:textId="77777777" w:rsidTr="009251DB">
        <w:trPr>
          <w:trHeight w:val="704"/>
        </w:trPr>
        <w:tc>
          <w:tcPr>
            <w:tcW w:w="2883" w:type="pct"/>
          </w:tcPr>
          <w:p w14:paraId="503B8ABF" w14:textId="77777777" w:rsidR="00C14A4A" w:rsidRPr="00880A57" w:rsidRDefault="00C14A4A">
            <w:pPr>
              <w:rPr>
                <w:rFonts w:asciiTheme="minorHAnsi" w:hAnsiTheme="minorHAnsi" w:cstheme="minorHAnsi"/>
                <w:sz w:val="24"/>
                <w:szCs w:val="24"/>
              </w:rPr>
            </w:pPr>
            <w:r w:rsidRPr="00880A57">
              <w:rPr>
                <w:rFonts w:asciiTheme="minorHAnsi" w:hAnsiTheme="minorHAnsi" w:cstheme="minorHAnsi"/>
                <w:sz w:val="24"/>
                <w:szCs w:val="24"/>
              </w:rPr>
              <w:t xml:space="preserve">Doc .9. Declaraţie pe propria răspundere a solicitantului privind respectarea regulii de cumul a ajutoarelor de minimis (Anexa la Ghidul solicitantului) </w:t>
            </w:r>
          </w:p>
          <w:p w14:paraId="1746AAE3" w14:textId="77777777" w:rsidR="00C14A4A" w:rsidRPr="00880A57" w:rsidRDefault="00C14A4A">
            <w:pPr>
              <w:rPr>
                <w:rFonts w:asciiTheme="minorHAnsi" w:hAnsiTheme="minorHAnsi" w:cstheme="minorHAnsi"/>
                <w:sz w:val="24"/>
                <w:szCs w:val="24"/>
              </w:rPr>
            </w:pPr>
            <w:r w:rsidRPr="00880A57">
              <w:rPr>
                <w:rFonts w:asciiTheme="minorHAnsi" w:hAnsiTheme="minorHAnsi" w:cstheme="minorHAnsi"/>
                <w:sz w:val="24"/>
                <w:szCs w:val="24"/>
              </w:rPr>
              <w:lastRenderedPageBreak/>
              <w:t>Aceasta trebuie să fie semnată de persoana autorizată să reprezinte întreprinderea.</w:t>
            </w:r>
          </w:p>
        </w:tc>
        <w:tc>
          <w:tcPr>
            <w:tcW w:w="511" w:type="pct"/>
            <w:vAlign w:val="center"/>
          </w:tcPr>
          <w:p w14:paraId="0D1696B7"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tc>
        <w:tc>
          <w:tcPr>
            <w:tcW w:w="511" w:type="pct"/>
            <w:vAlign w:val="center"/>
          </w:tcPr>
          <w:p w14:paraId="36A0B290"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vAlign w:val="center"/>
          </w:tcPr>
          <w:p w14:paraId="4DEF0E1C"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vAlign w:val="center"/>
          </w:tcPr>
          <w:p w14:paraId="66FD332B"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14A4A" w:rsidRPr="00880A57" w14:paraId="43BFC497" w14:textId="77777777" w:rsidTr="009251DB">
        <w:trPr>
          <w:trHeight w:val="704"/>
        </w:trPr>
        <w:tc>
          <w:tcPr>
            <w:tcW w:w="2883" w:type="pct"/>
          </w:tcPr>
          <w:p w14:paraId="28EA3131" w14:textId="77777777" w:rsidR="00C14A4A" w:rsidRPr="00880A57" w:rsidRDefault="00C14A4A">
            <w:pPr>
              <w:rPr>
                <w:rFonts w:asciiTheme="minorHAnsi" w:hAnsiTheme="minorHAnsi" w:cstheme="minorHAnsi"/>
                <w:sz w:val="24"/>
                <w:szCs w:val="24"/>
              </w:rPr>
            </w:pPr>
            <w:r w:rsidRPr="00880A57">
              <w:rPr>
                <w:rFonts w:asciiTheme="minorHAnsi" w:hAnsiTheme="minorHAnsi" w:cstheme="minorHAnsi"/>
                <w:sz w:val="24"/>
                <w:szCs w:val="24"/>
              </w:rPr>
              <w:t xml:space="preserve">Doc. </w:t>
            </w:r>
            <w:r w:rsidR="003D0440" w:rsidRPr="00880A57">
              <w:rPr>
                <w:rFonts w:asciiTheme="minorHAnsi" w:hAnsiTheme="minorHAnsi" w:cstheme="minorHAnsi"/>
                <w:sz w:val="24"/>
                <w:szCs w:val="24"/>
              </w:rPr>
              <w:t>14</w:t>
            </w:r>
            <w:r w:rsidRPr="00880A57">
              <w:rPr>
                <w:rFonts w:asciiTheme="minorHAnsi" w:hAnsiTheme="minorHAnsi" w:cstheme="minorHAnsi"/>
                <w:sz w:val="24"/>
                <w:szCs w:val="24"/>
              </w:rPr>
              <w:t>. Adresă emisă de instituţia financiară (bancă/trezorerie) cu datele de identificare ale băncii/trezoreriei şi ale contului aferent proiectului FEADR (denumirea, adresa băncii/trezoreriei, codul IBAN al contului în care se derulează operaţiunile cu AFIR). Nu este obligatorie deschiderea unui cont separat pentru derularea proiectului.</w:t>
            </w:r>
          </w:p>
        </w:tc>
        <w:tc>
          <w:tcPr>
            <w:tcW w:w="511" w:type="pct"/>
          </w:tcPr>
          <w:p w14:paraId="3B6DFC18" w14:textId="77777777" w:rsidR="00C14A4A" w:rsidRPr="00880A57" w:rsidRDefault="00C14A4A" w:rsidP="00C14A4A">
            <w:pPr>
              <w:rPr>
                <w:rFonts w:asciiTheme="minorHAnsi" w:hAnsiTheme="minorHAnsi" w:cstheme="minorHAnsi"/>
                <w:sz w:val="24"/>
                <w:szCs w:val="24"/>
              </w:rPr>
            </w:pPr>
          </w:p>
          <w:p w14:paraId="056CEFA7"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3F327F5B" w14:textId="77777777" w:rsidR="00C14A4A" w:rsidRPr="00880A57" w:rsidRDefault="00C14A4A" w:rsidP="00C14A4A">
            <w:pPr>
              <w:rPr>
                <w:rFonts w:asciiTheme="minorHAnsi" w:hAnsiTheme="minorHAnsi" w:cstheme="minorHAnsi"/>
                <w:sz w:val="24"/>
                <w:szCs w:val="24"/>
              </w:rPr>
            </w:pPr>
          </w:p>
          <w:p w14:paraId="0F4CADEA"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0BB8940C" w14:textId="77777777" w:rsidR="00C14A4A" w:rsidRPr="00880A57" w:rsidRDefault="00C14A4A" w:rsidP="00C14A4A">
            <w:pPr>
              <w:rPr>
                <w:rFonts w:asciiTheme="minorHAnsi" w:hAnsiTheme="minorHAnsi" w:cstheme="minorHAnsi"/>
                <w:sz w:val="24"/>
                <w:szCs w:val="24"/>
              </w:rPr>
            </w:pPr>
          </w:p>
          <w:p w14:paraId="43144004"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7AE8A102" w14:textId="77777777" w:rsidR="00C14A4A" w:rsidRPr="00880A57" w:rsidRDefault="00C14A4A" w:rsidP="00C14A4A">
            <w:pPr>
              <w:rPr>
                <w:rFonts w:asciiTheme="minorHAnsi" w:hAnsiTheme="minorHAnsi" w:cstheme="minorHAnsi"/>
                <w:sz w:val="24"/>
                <w:szCs w:val="24"/>
              </w:rPr>
            </w:pPr>
          </w:p>
          <w:p w14:paraId="4975B579"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14A4A" w:rsidRPr="00880A57" w14:paraId="4FED503A" w14:textId="77777777" w:rsidTr="009251DB">
        <w:tc>
          <w:tcPr>
            <w:tcW w:w="2883" w:type="pct"/>
          </w:tcPr>
          <w:p w14:paraId="2EE5A255" w14:textId="77777777" w:rsidR="00C14A4A" w:rsidRPr="00880A57" w:rsidRDefault="00C14A4A">
            <w:pPr>
              <w:rPr>
                <w:rFonts w:asciiTheme="minorHAnsi" w:hAnsiTheme="minorHAnsi" w:cstheme="minorHAnsi"/>
                <w:sz w:val="24"/>
                <w:szCs w:val="24"/>
              </w:rPr>
            </w:pPr>
            <w:r w:rsidRPr="00880A57">
              <w:rPr>
                <w:rFonts w:asciiTheme="minorHAnsi" w:hAnsiTheme="minorHAnsi" w:cstheme="minorHAnsi"/>
                <w:sz w:val="24"/>
                <w:szCs w:val="24"/>
              </w:rPr>
              <w:t>Doc.1</w:t>
            </w:r>
            <w:r w:rsidR="003D0440" w:rsidRPr="00880A57">
              <w:rPr>
                <w:rFonts w:asciiTheme="minorHAnsi" w:hAnsiTheme="minorHAnsi" w:cstheme="minorHAnsi"/>
                <w:sz w:val="24"/>
                <w:szCs w:val="24"/>
              </w:rPr>
              <w:t>6</w:t>
            </w:r>
            <w:r w:rsidRPr="00880A57">
              <w:rPr>
                <w:rFonts w:asciiTheme="minorHAnsi" w:hAnsiTheme="minorHAnsi" w:cstheme="minorHAnsi"/>
                <w:sz w:val="24"/>
                <w:szCs w:val="24"/>
              </w:rPr>
              <w:t>. Aviz specific privind amplasamentul şi funcţionarea obiectivului eliberat de DATMEAT pentru construcţia/ structurilor de primire turistice cu functiuni de cazare sau restaurante clasificate conform Ordinului 65/2013 (dacă este cazul).</w:t>
            </w:r>
          </w:p>
        </w:tc>
        <w:tc>
          <w:tcPr>
            <w:tcW w:w="511" w:type="pct"/>
          </w:tcPr>
          <w:p w14:paraId="3A9169AD" w14:textId="77777777" w:rsidR="00C14A4A" w:rsidRPr="00880A57" w:rsidRDefault="00C14A4A" w:rsidP="00C14A4A">
            <w:pPr>
              <w:rPr>
                <w:rFonts w:asciiTheme="minorHAnsi" w:hAnsiTheme="minorHAnsi" w:cstheme="minorHAnsi"/>
                <w:sz w:val="24"/>
                <w:szCs w:val="24"/>
              </w:rPr>
            </w:pPr>
          </w:p>
          <w:p w14:paraId="778FE0AB"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5AB039E" w14:textId="77777777" w:rsidR="00C14A4A" w:rsidRPr="00880A57" w:rsidRDefault="00C14A4A" w:rsidP="00C14A4A">
            <w:pPr>
              <w:rPr>
                <w:rFonts w:asciiTheme="minorHAnsi" w:hAnsiTheme="minorHAnsi" w:cstheme="minorHAnsi"/>
                <w:sz w:val="24"/>
                <w:szCs w:val="24"/>
              </w:rPr>
            </w:pPr>
          </w:p>
        </w:tc>
        <w:tc>
          <w:tcPr>
            <w:tcW w:w="511" w:type="pct"/>
          </w:tcPr>
          <w:p w14:paraId="6CB6BC35" w14:textId="77777777" w:rsidR="00C14A4A" w:rsidRPr="00880A57" w:rsidRDefault="00C14A4A" w:rsidP="00C14A4A">
            <w:pPr>
              <w:rPr>
                <w:rFonts w:asciiTheme="minorHAnsi" w:hAnsiTheme="minorHAnsi" w:cstheme="minorHAnsi"/>
                <w:sz w:val="24"/>
                <w:szCs w:val="24"/>
              </w:rPr>
            </w:pPr>
          </w:p>
          <w:p w14:paraId="395F281A"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2924830" w14:textId="77777777" w:rsidR="00C14A4A" w:rsidRPr="00880A57" w:rsidRDefault="00C14A4A" w:rsidP="00C14A4A">
            <w:pPr>
              <w:rPr>
                <w:rFonts w:asciiTheme="minorHAnsi" w:hAnsiTheme="minorHAnsi" w:cstheme="minorHAnsi"/>
                <w:sz w:val="24"/>
                <w:szCs w:val="24"/>
              </w:rPr>
            </w:pPr>
          </w:p>
        </w:tc>
        <w:tc>
          <w:tcPr>
            <w:tcW w:w="525" w:type="pct"/>
          </w:tcPr>
          <w:p w14:paraId="10E80BA5" w14:textId="77777777" w:rsidR="00C14A4A" w:rsidRPr="00880A57" w:rsidRDefault="00C14A4A" w:rsidP="00C14A4A">
            <w:pPr>
              <w:rPr>
                <w:rFonts w:asciiTheme="minorHAnsi" w:hAnsiTheme="minorHAnsi" w:cstheme="minorHAnsi"/>
                <w:sz w:val="24"/>
                <w:szCs w:val="24"/>
              </w:rPr>
            </w:pPr>
          </w:p>
          <w:p w14:paraId="311360E1"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F786A75" w14:textId="77777777" w:rsidR="00C14A4A" w:rsidRPr="00880A57" w:rsidRDefault="00C14A4A" w:rsidP="00C14A4A">
            <w:pPr>
              <w:rPr>
                <w:rFonts w:asciiTheme="minorHAnsi" w:hAnsiTheme="minorHAnsi" w:cstheme="minorHAnsi"/>
                <w:sz w:val="24"/>
                <w:szCs w:val="24"/>
              </w:rPr>
            </w:pPr>
          </w:p>
        </w:tc>
        <w:tc>
          <w:tcPr>
            <w:tcW w:w="570" w:type="pct"/>
          </w:tcPr>
          <w:p w14:paraId="5998F8B9" w14:textId="77777777" w:rsidR="00C14A4A" w:rsidRPr="00880A57" w:rsidRDefault="00C14A4A" w:rsidP="00C14A4A">
            <w:pPr>
              <w:rPr>
                <w:rFonts w:asciiTheme="minorHAnsi" w:hAnsiTheme="minorHAnsi" w:cstheme="minorHAnsi"/>
                <w:sz w:val="24"/>
                <w:szCs w:val="24"/>
              </w:rPr>
            </w:pPr>
          </w:p>
          <w:p w14:paraId="5C8AB276"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14A4A" w:rsidRPr="00880A57" w14:paraId="3528C8C7" w14:textId="77777777" w:rsidTr="009251DB">
        <w:tc>
          <w:tcPr>
            <w:tcW w:w="2883" w:type="pct"/>
          </w:tcPr>
          <w:p w14:paraId="5E2BA878" w14:textId="77777777" w:rsidR="00C14A4A" w:rsidRPr="00880A57" w:rsidRDefault="00C14A4A">
            <w:pPr>
              <w:rPr>
                <w:rFonts w:asciiTheme="minorHAnsi" w:hAnsiTheme="minorHAnsi" w:cstheme="minorHAnsi"/>
                <w:sz w:val="24"/>
                <w:szCs w:val="24"/>
              </w:rPr>
            </w:pPr>
            <w:r w:rsidRPr="00880A57">
              <w:rPr>
                <w:rFonts w:asciiTheme="minorHAnsi" w:hAnsiTheme="minorHAnsi" w:cstheme="minorHAnsi"/>
                <w:sz w:val="24"/>
                <w:szCs w:val="24"/>
              </w:rPr>
              <w:t>Doc.1</w:t>
            </w:r>
            <w:r w:rsidR="006120AD" w:rsidRPr="00880A57">
              <w:rPr>
                <w:rFonts w:asciiTheme="minorHAnsi" w:hAnsiTheme="minorHAnsi" w:cstheme="minorHAnsi"/>
                <w:sz w:val="24"/>
                <w:szCs w:val="24"/>
              </w:rPr>
              <w:t>1</w:t>
            </w:r>
            <w:r w:rsidRPr="00880A57">
              <w:rPr>
                <w:rFonts w:asciiTheme="minorHAnsi" w:hAnsiTheme="minorHAnsi" w:cstheme="minorHAnsi"/>
                <w:sz w:val="24"/>
                <w:szCs w:val="24"/>
              </w:rPr>
              <w:t>. Acordul administratorului/ custodelui pentru ariile naturale protejate - dacă este cazul, adică activitatea propusă prin proiect se desfaşoară într-o arie naturală protejată.</w:t>
            </w:r>
          </w:p>
        </w:tc>
        <w:tc>
          <w:tcPr>
            <w:tcW w:w="511" w:type="pct"/>
          </w:tcPr>
          <w:p w14:paraId="4BEAF6E8"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100F1107"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2D0CFEDA"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6699CBB5"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14A4A" w:rsidRPr="00880A57" w14:paraId="1F3F6D4F" w14:textId="77777777" w:rsidTr="009251DB">
        <w:tc>
          <w:tcPr>
            <w:tcW w:w="2883" w:type="pct"/>
          </w:tcPr>
          <w:p w14:paraId="78AB54F4" w14:textId="77777777" w:rsidR="00C14A4A" w:rsidRPr="00880A57" w:rsidRDefault="00C14A4A" w:rsidP="00C14A4A">
            <w:pPr>
              <w:rPr>
                <w:rFonts w:asciiTheme="minorHAnsi" w:hAnsiTheme="minorHAnsi" w:cstheme="minorHAnsi"/>
                <w:sz w:val="24"/>
                <w:szCs w:val="24"/>
              </w:rPr>
            </w:pPr>
          </w:p>
          <w:p w14:paraId="5FE70C99"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t>Doc.</w:t>
            </w:r>
            <w:r w:rsidR="006120AD" w:rsidRPr="00880A57">
              <w:rPr>
                <w:rFonts w:asciiTheme="minorHAnsi" w:hAnsiTheme="minorHAnsi" w:cstheme="minorHAnsi"/>
                <w:sz w:val="24"/>
                <w:szCs w:val="24"/>
              </w:rPr>
              <w:t>17</w:t>
            </w:r>
            <w:r w:rsidRPr="00880A57">
              <w:rPr>
                <w:rFonts w:asciiTheme="minorHAnsi" w:hAnsiTheme="minorHAnsi" w:cstheme="minorHAnsi"/>
                <w:sz w:val="24"/>
                <w:szCs w:val="24"/>
              </w:rPr>
              <w:t>. Alte documente justificative (dupa caz)</w:t>
            </w:r>
          </w:p>
          <w:p w14:paraId="3DDB4271" w14:textId="77777777" w:rsidR="00C14A4A" w:rsidRPr="00880A57" w:rsidRDefault="00C14A4A" w:rsidP="00C14A4A">
            <w:pPr>
              <w:rPr>
                <w:rFonts w:asciiTheme="minorHAnsi" w:hAnsiTheme="minorHAnsi" w:cstheme="minorHAnsi"/>
                <w:sz w:val="24"/>
                <w:szCs w:val="24"/>
              </w:rPr>
            </w:pPr>
          </w:p>
        </w:tc>
        <w:tc>
          <w:tcPr>
            <w:tcW w:w="511" w:type="pct"/>
          </w:tcPr>
          <w:p w14:paraId="1F90C25E" w14:textId="77777777" w:rsidR="00C14A4A" w:rsidRPr="00880A57" w:rsidRDefault="00C14A4A" w:rsidP="00C14A4A">
            <w:pPr>
              <w:rPr>
                <w:rFonts w:asciiTheme="minorHAnsi" w:hAnsiTheme="minorHAnsi" w:cstheme="minorHAnsi"/>
                <w:sz w:val="24"/>
                <w:szCs w:val="24"/>
              </w:rPr>
            </w:pPr>
          </w:p>
          <w:p w14:paraId="0F7D5769"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568F00A7" w14:textId="77777777" w:rsidR="00C14A4A" w:rsidRPr="00880A57" w:rsidRDefault="00C14A4A" w:rsidP="00C14A4A">
            <w:pPr>
              <w:rPr>
                <w:rFonts w:asciiTheme="minorHAnsi" w:hAnsiTheme="minorHAnsi" w:cstheme="minorHAnsi"/>
                <w:sz w:val="24"/>
                <w:szCs w:val="24"/>
              </w:rPr>
            </w:pPr>
          </w:p>
          <w:p w14:paraId="4718F8A2"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24074342" w14:textId="77777777" w:rsidR="00C14A4A" w:rsidRPr="00880A57" w:rsidRDefault="00C14A4A" w:rsidP="00C14A4A">
            <w:pPr>
              <w:rPr>
                <w:rFonts w:asciiTheme="minorHAnsi" w:hAnsiTheme="minorHAnsi" w:cstheme="minorHAnsi"/>
                <w:sz w:val="24"/>
                <w:szCs w:val="24"/>
              </w:rPr>
            </w:pPr>
          </w:p>
          <w:p w14:paraId="45ABFDBD"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72320F6D" w14:textId="77777777" w:rsidR="00C14A4A" w:rsidRPr="00880A57" w:rsidRDefault="00C14A4A" w:rsidP="00C14A4A">
            <w:pPr>
              <w:rPr>
                <w:rFonts w:asciiTheme="minorHAnsi" w:hAnsiTheme="minorHAnsi" w:cstheme="minorHAnsi"/>
                <w:sz w:val="24"/>
                <w:szCs w:val="24"/>
              </w:rPr>
            </w:pPr>
          </w:p>
          <w:p w14:paraId="0586CBA7"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bl>
    <w:p w14:paraId="5F51268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CONCLUZIE :</w:t>
      </w:r>
    </w:p>
    <w:p w14:paraId="4740A133"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Cererea de finanţare şi documentele anexate acesteia depuse de beneficiar pe suport de hârtie sunt</w:t>
      </w:r>
    </w:p>
    <w:p w14:paraId="1575014A" w14:textId="77777777" w:rsidR="008A3714" w:rsidRPr="00880A57" w:rsidRDefault="008A3714" w:rsidP="008A3714">
      <w:pPr>
        <w:rPr>
          <w:rFonts w:asciiTheme="minorHAnsi" w:hAnsiTheme="minorHAnsi" w:cstheme="minorHAnsi"/>
          <w:sz w:val="24"/>
          <w:szCs w:val="24"/>
        </w:rPr>
      </w:pPr>
    </w:p>
    <w:p w14:paraId="44BF2C9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r w:rsidRPr="00880A57">
        <w:rPr>
          <w:rFonts w:asciiTheme="minorHAnsi" w:hAnsiTheme="minorHAnsi" w:cstheme="minorHAnsi"/>
          <w:sz w:val="24"/>
          <w:szCs w:val="24"/>
        </w:rPr>
        <w:t>conforme</w:t>
      </w:r>
    </w:p>
    <w:p w14:paraId="751EFD0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r w:rsidRPr="00880A57">
        <w:rPr>
          <w:rFonts w:asciiTheme="minorHAnsi" w:hAnsiTheme="minorHAnsi" w:cstheme="minorHAnsi"/>
          <w:sz w:val="24"/>
          <w:szCs w:val="24"/>
        </w:rPr>
        <w:t>neconforme</w:t>
      </w:r>
    </w:p>
    <w:p w14:paraId="40DE547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cu exemplarul depus on-line.</w:t>
      </w:r>
    </w:p>
    <w:p w14:paraId="2C5ACEAB" w14:textId="77777777" w:rsidR="008A3714" w:rsidRPr="00880A57" w:rsidRDefault="008A3714" w:rsidP="008A3714">
      <w:pPr>
        <w:rPr>
          <w:rFonts w:asciiTheme="minorHAnsi" w:hAnsiTheme="minorHAnsi" w:cstheme="minorHAnsi"/>
          <w:sz w:val="24"/>
          <w:szCs w:val="24"/>
        </w:rPr>
      </w:pPr>
    </w:p>
    <w:p w14:paraId="32B7388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Verificat, Sef SLIN – OJFIR/CRFIR</w:t>
      </w:r>
    </w:p>
    <w:p w14:paraId="39FFAA8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Nume ......... ..............................prenume...............................</w:t>
      </w:r>
    </w:p>
    <w:p w14:paraId="203D7B3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lastRenderedPageBreak/>
        <w:t>Semnatura..............................................................</w:t>
      </w:r>
    </w:p>
    <w:p w14:paraId="71ADEBF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Data...............</w:t>
      </w:r>
    </w:p>
    <w:p w14:paraId="38413E0A" w14:textId="77777777" w:rsidR="008A3714" w:rsidRPr="00880A57" w:rsidRDefault="008A3714" w:rsidP="008A3714">
      <w:pPr>
        <w:rPr>
          <w:rFonts w:asciiTheme="minorHAnsi" w:hAnsiTheme="minorHAnsi" w:cstheme="minorHAnsi"/>
          <w:sz w:val="24"/>
          <w:szCs w:val="24"/>
        </w:rPr>
      </w:pPr>
    </w:p>
    <w:p w14:paraId="39F5D62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Intocmit, Expert SLIN– OJFIR/CRFIR</w:t>
      </w:r>
    </w:p>
    <w:p w14:paraId="272686A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Nume  ..............................prenume ................................</w:t>
      </w:r>
    </w:p>
    <w:p w14:paraId="0C090D7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Semnatura...............................................................</w:t>
      </w:r>
    </w:p>
    <w:p w14:paraId="525547D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Data...............</w:t>
      </w:r>
    </w:p>
    <w:p w14:paraId="2CB11DBB" w14:textId="77777777" w:rsidR="008A3714" w:rsidRPr="00880A57" w:rsidRDefault="008A3714" w:rsidP="008A3714">
      <w:pPr>
        <w:rPr>
          <w:rFonts w:asciiTheme="minorHAnsi" w:hAnsiTheme="minorHAnsi" w:cstheme="minorHAnsi"/>
          <w:sz w:val="24"/>
          <w:szCs w:val="24"/>
        </w:rPr>
      </w:pPr>
    </w:p>
    <w:p w14:paraId="21CE4BA1"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Metodologie de completare:</w:t>
      </w:r>
    </w:p>
    <w:p w14:paraId="023817EA"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Se verifică depunerea de către solicitant a dosarului pe suport de hârtie care conţine documentele care au fost scanate și cele originale emise de alte entități pentru conformitate. Nu se vor depune Cererea de Finanțare și nici documentele originale emise solicitant, care au fost convertite în PDF și semnate electronic la depunerea proiectului.</w:t>
      </w:r>
    </w:p>
    <w:p w14:paraId="3CFA16DE"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Expertul SLIN-OJFIR/ CRFIR efectuează verificarea documentației încărcate on-line cu documentele originale depuse pe suport de hârtie, respectiv existența semnăturilor și a ștampilelor persoanelor autorizate( dacă documentul impune ștampila), conținutul  documentelor, dacă sunt completate toate rubricile din Cererea de Finanțare, valabilitatea documentelor sau alte aspecte în funcție de specificul fiecărui proiect apoi se consemnează (bifează) rezultatele în Fişa de verificare a conformităţii. </w:t>
      </w:r>
    </w:p>
    <w:p w14:paraId="614C1898"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Se verifica, de asemenea, daca documentatia a fost depusa in termenul precizat în Notificarea privind selectarea cererii de finantare și se va consemna aceasta la rubrica „Observatii”. La rubrica „Observații” se pot consemna și alte aspecte identificate în urma verificării documentelor. </w:t>
      </w:r>
    </w:p>
    <w:p w14:paraId="3F5856CF"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În cazul în care se vor constata neconcordanțe în urma verificării documentelor solicitate în vederea încheierii Contractului de Finanțare și/sau între documentele încărcate online și documentele depuse pe suport de hârtie, care pot afecta criteriile de selecție sau condițiile de eligibilitate, atrage dupa caz, decizia de neîncheiere a contractului de finanțare și încadrarea proiectului cu statut de contract neîncheiat, considerandu-se ca beneficiarul nu şi-a respectat angajamentele asumate.</w:t>
      </w:r>
    </w:p>
    <w:p w14:paraId="3B072A00"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În această situație se va demara procedura de neîncheiere a contractului de finanțare și încadrarea proiectului cu statut de contract neîncheiat, precum și notificarea beneficiarului în acest sens. Se va comunica o copie scanata a Notei de neîncheiere a contractului  expertului cu atribuții de monitorizare de la nivel OJFIR/CRFIR, precum și departamentelor din cadrul Agentiei.</w:t>
      </w:r>
    </w:p>
    <w:p w14:paraId="6B0706C1" w14:textId="7A31E47A" w:rsidR="00766CBC" w:rsidRPr="00880A57" w:rsidRDefault="00766CBC" w:rsidP="00766CBC">
      <w:pPr>
        <w:jc w:val="both"/>
        <w:rPr>
          <w:rFonts w:asciiTheme="minorHAnsi" w:hAnsiTheme="minorHAnsi" w:cstheme="minorHAnsi"/>
          <w:b/>
          <w:sz w:val="24"/>
        </w:rPr>
      </w:pPr>
    </w:p>
    <w:p w14:paraId="63DA6C58" w14:textId="08324523" w:rsidR="00766CBC" w:rsidRPr="00880A57" w:rsidRDefault="00766CBC" w:rsidP="00502E6A">
      <w:pPr>
        <w:pStyle w:val="Heading1"/>
        <w:rPr>
          <w:rFonts w:cstheme="minorHAnsi"/>
          <w:sz w:val="24"/>
          <w:lang w:val="en-US"/>
        </w:rPr>
      </w:pPr>
      <w:bookmarkStart w:id="321" w:name="_E1.2.5L_FIȘA_DE"/>
      <w:bookmarkEnd w:id="321"/>
      <w:r w:rsidRPr="00880A57">
        <w:rPr>
          <w:rFonts w:cstheme="minorHAnsi"/>
          <w:b w:val="0"/>
          <w:bCs w:val="0"/>
          <w:sz w:val="24"/>
        </w:rPr>
        <w:lastRenderedPageBreak/>
        <w:t>E1.2</w:t>
      </w:r>
      <w:r w:rsidRPr="00880A57">
        <w:rPr>
          <w:rFonts w:cstheme="minorHAnsi"/>
          <w:b w:val="0"/>
          <w:bCs w:val="0"/>
          <w:sz w:val="24"/>
          <w:lang w:val="en-GB"/>
        </w:rPr>
        <w:t>.5</w:t>
      </w:r>
      <w:r w:rsidRPr="00880A57">
        <w:rPr>
          <w:rFonts w:cstheme="minorHAnsi"/>
          <w:b w:val="0"/>
          <w:bCs w:val="0"/>
          <w:sz w:val="24"/>
        </w:rPr>
        <w:t xml:space="preserve">L FIȘA DE EVALUARE GENERALĂ A PROIECTULUI </w:t>
      </w:r>
      <w:r w:rsidR="00283081" w:rsidRPr="00880A57">
        <w:rPr>
          <w:rFonts w:cstheme="minorHAnsi"/>
          <w:b w:val="0"/>
          <w:bCs w:val="0"/>
          <w:sz w:val="24"/>
        </w:rPr>
        <w:t>DR 36 LEADER (</w:t>
      </w:r>
      <w:r w:rsidRPr="00880A57">
        <w:rPr>
          <w:rFonts w:cstheme="minorHAnsi"/>
          <w:sz w:val="24"/>
        </w:rPr>
        <w:t>proiect</w:t>
      </w:r>
      <w:r w:rsidR="00283081" w:rsidRPr="00880A57">
        <w:rPr>
          <w:rFonts w:cstheme="minorHAnsi"/>
          <w:sz w:val="24"/>
          <w:lang w:val="ro-RO"/>
        </w:rPr>
        <w:t xml:space="preserve">e </w:t>
      </w:r>
      <w:r w:rsidRPr="00880A57">
        <w:rPr>
          <w:rFonts w:cstheme="minorHAnsi"/>
          <w:sz w:val="24"/>
          <w:lang w:val="en-US"/>
        </w:rPr>
        <w:t xml:space="preserve">mixte – </w:t>
      </w:r>
      <w:r w:rsidR="00D04008" w:rsidRPr="00880A57">
        <w:rPr>
          <w:rFonts w:cstheme="minorHAnsi"/>
          <w:sz w:val="24"/>
          <w:lang w:val="en-US"/>
        </w:rPr>
        <w:t>i</w:t>
      </w:r>
      <w:r w:rsidRPr="00880A57">
        <w:rPr>
          <w:rFonts w:cstheme="minorHAnsi"/>
          <w:sz w:val="24"/>
          <w:lang w:val="en-US"/>
        </w:rPr>
        <w:t>nvestitii şi servicii</w:t>
      </w:r>
      <w:r w:rsidR="00283081" w:rsidRPr="00880A57">
        <w:rPr>
          <w:rFonts w:cstheme="minorHAnsi"/>
          <w:sz w:val="24"/>
          <w:lang w:val="en-US"/>
        </w:rPr>
        <w:t>)</w:t>
      </w:r>
    </w:p>
    <w:p w14:paraId="4D7B57B7" w14:textId="77777777" w:rsidR="00766CBC" w:rsidRPr="00880A57" w:rsidRDefault="00766CBC" w:rsidP="00B065EB">
      <w:pPr>
        <w:pStyle w:val="Heading1"/>
        <w:jc w:val="center"/>
        <w:rPr>
          <w:rFonts w:cstheme="minorHAnsi"/>
          <w:sz w:val="24"/>
        </w:rPr>
      </w:pPr>
      <w:r w:rsidRPr="00880A57">
        <w:rPr>
          <w:rFonts w:cstheme="minorHAnsi"/>
          <w:i/>
          <w:sz w:val="24"/>
        </w:rPr>
        <w:t>cu obiective care se încadrează în prevederile art. 73</w:t>
      </w:r>
      <w:r w:rsidRPr="00880A57">
        <w:rPr>
          <w:rFonts w:cstheme="minorHAnsi"/>
          <w:i/>
          <w:sz w:val="24"/>
          <w:lang w:val="en-US"/>
        </w:rPr>
        <w:t xml:space="preserve">-Investitii </w:t>
      </w:r>
      <w:r w:rsidRPr="00880A57">
        <w:rPr>
          <w:rFonts w:cstheme="minorHAnsi"/>
          <w:i/>
          <w:sz w:val="24"/>
        </w:rPr>
        <w:t xml:space="preserve"> din Reg. (UE) nr. 2115 din 2021</w:t>
      </w:r>
    </w:p>
    <w:p w14:paraId="1CF8852D" w14:textId="77777777" w:rsidR="00283081" w:rsidRPr="00880A57" w:rsidRDefault="00283081"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p>
    <w:p w14:paraId="0FE0E8F7" w14:textId="6CB5FEB0"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Numărul de înregistrare al Cererii de Finanţare* (CF):</w:t>
      </w:r>
    </w:p>
    <w:p w14:paraId="42560B45" w14:textId="77777777" w:rsidR="00766CBC" w:rsidRPr="00880A57" w:rsidRDefault="00766CBC" w:rsidP="00766CBC">
      <w:pPr>
        <w:tabs>
          <w:tab w:val="center" w:pos="4536"/>
          <w:tab w:val="right" w:pos="9072"/>
        </w:tabs>
        <w:spacing w:before="120" w:after="120" w:line="240" w:lineRule="auto"/>
        <w:rPr>
          <w:rFonts w:asciiTheme="minorHAnsi" w:hAnsiTheme="minorHAnsi" w:cstheme="minorHAnsi"/>
          <w:sz w:val="24"/>
          <w:bdr w:val="single" w:sz="8" w:space="0" w:color="auto" w:frame="1"/>
        </w:rPr>
      </w:pPr>
      <w:r w:rsidRPr="00880A57">
        <w:rPr>
          <w:rFonts w:asciiTheme="minorHAnsi" w:hAnsiTheme="minorHAnsi" w:cstheme="minorHAnsi"/>
          <w:sz w:val="24"/>
          <w:bdr w:val="single" w:sz="8" w:space="0" w:color="auto" w:frame="1"/>
        </w:rPr>
        <w:t>......................................................................................</w:t>
      </w:r>
    </w:p>
    <w:p w14:paraId="79FB311A" w14:textId="77777777" w:rsidR="00766CBC" w:rsidRPr="00880A57" w:rsidRDefault="00766CBC" w:rsidP="00766CBC">
      <w:pPr>
        <w:spacing w:before="120" w:after="120" w:line="240" w:lineRule="auto"/>
        <w:rPr>
          <w:rFonts w:asciiTheme="minorHAnsi" w:hAnsiTheme="minorHAnsi" w:cstheme="minorHAnsi"/>
          <w:i/>
          <w:kern w:val="32"/>
          <w:sz w:val="24"/>
        </w:rPr>
      </w:pPr>
      <w:r w:rsidRPr="00880A57">
        <w:rPr>
          <w:rFonts w:asciiTheme="minorHAnsi" w:hAnsiTheme="minorHAnsi" w:cstheme="minorHAnsi"/>
          <w:i/>
          <w:kern w:val="32"/>
          <w:sz w:val="24"/>
        </w:rPr>
        <w:t>*se va prelua din....</w:t>
      </w:r>
    </w:p>
    <w:p w14:paraId="3497A6E3" w14:textId="77777777" w:rsidR="00766CBC" w:rsidRPr="00880A57" w:rsidRDefault="00766CBC" w:rsidP="00766CBC">
      <w:pPr>
        <w:spacing w:after="0" w:line="240" w:lineRule="auto"/>
        <w:rPr>
          <w:rFonts w:asciiTheme="minorHAnsi" w:hAnsiTheme="minorHAnsi" w:cstheme="minorHAnsi"/>
          <w:b/>
          <w:sz w:val="24"/>
        </w:rPr>
      </w:pPr>
      <w:r w:rsidRPr="00880A57">
        <w:rPr>
          <w:rFonts w:asciiTheme="minorHAnsi" w:hAnsiTheme="minorHAnsi" w:cstheme="minorHAnsi"/>
          <w:b/>
          <w:sz w:val="24"/>
        </w:rPr>
        <w:t>Date generale:</w:t>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r>
      <w:r w:rsidRPr="00880A57">
        <w:rPr>
          <w:rFonts w:asciiTheme="minorHAnsi" w:hAnsiTheme="minorHAnsi" w:cstheme="minorHAnsi"/>
          <w:b/>
          <w:sz w:val="24"/>
        </w:rPr>
        <w:tab/>
        <w:t xml:space="preserve">       </w:t>
      </w:r>
      <w:r w:rsidRPr="00880A57">
        <w:rPr>
          <w:rFonts w:asciiTheme="minorHAnsi" w:hAnsiTheme="minorHAnsi" w:cstheme="minorHAnsi"/>
          <w:b/>
          <w:sz w:val="24"/>
        </w:rPr>
        <w:tab/>
      </w:r>
      <w:r w:rsidRPr="00880A57">
        <w:rPr>
          <w:rFonts w:asciiTheme="minorHAnsi" w:hAnsiTheme="minorHAnsi" w:cstheme="minorHAnsi"/>
          <w:b/>
          <w:sz w:val="24"/>
        </w:rPr>
        <w:tab/>
        <w:t xml:space="preserve">      </w:t>
      </w:r>
    </w:p>
    <w:p w14:paraId="38EA106E"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Denumire solicitant:_____________________________________________________</w:t>
      </w:r>
    </w:p>
    <w:p w14:paraId="06852E1F"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Titlu proiect: ___________________________________________________________</w:t>
      </w:r>
    </w:p>
    <w:p w14:paraId="3E470CCA"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Denumire GAL:__________________________________________________________________</w:t>
      </w:r>
    </w:p>
    <w:p w14:paraId="46C27DB2"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Numar autorizare GAL ....din data......</w:t>
      </w:r>
    </w:p>
    <w:p w14:paraId="2E5CE71D"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Cod de identificare fiscala a GAL-ului........................</w:t>
      </w:r>
    </w:p>
    <w:p w14:paraId="3D1B0805"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p>
    <w:p w14:paraId="510F8267"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Data depunerii proiectului in sistem : _________________________________________</w:t>
      </w:r>
    </w:p>
    <w:p w14:paraId="5B0A9A69"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Data transmiterii proiectului la SLIN-OJFIR</w:t>
      </w:r>
    </w:p>
    <w:p w14:paraId="40D284B0"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Obiectivele proiectului se încadrează în prevederile Reg. (UE) nr. 2115 din 2021  , art. 6 , alin (1) si (2)</w:t>
      </w:r>
    </w:p>
    <w:p w14:paraId="673925E8" w14:textId="77777777" w:rsidR="00766CBC" w:rsidRPr="00880A57" w:rsidRDefault="00766CBC" w:rsidP="00766CBC">
      <w:pPr>
        <w:spacing w:after="0" w:line="240" w:lineRule="auto"/>
        <w:rPr>
          <w:rFonts w:asciiTheme="minorHAnsi" w:hAnsiTheme="minorHAnsi" w:cstheme="minorHAnsi"/>
          <w:sz w:val="24"/>
        </w:rPr>
      </w:pPr>
      <w:r w:rsidRPr="00880A57">
        <w:rPr>
          <w:rFonts w:asciiTheme="minorHAnsi" w:hAnsiTheme="minorHAnsi" w:cstheme="minorHAnsi"/>
          <w:sz w:val="24"/>
        </w:rPr>
        <w:t>Raportul de  selectie nr. .....................din data de .........emis de GAL ....</w:t>
      </w:r>
    </w:p>
    <w:p w14:paraId="16702A8C"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p>
    <w:p w14:paraId="681CFA99"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Amplasare proiect (localitate):_______________________________________________</w:t>
      </w:r>
    </w:p>
    <w:p w14:paraId="3AC6B332"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Statut juridic solicitant:_____________________________________________________</w:t>
      </w:r>
    </w:p>
    <w:p w14:paraId="73D5696A"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i/>
          <w:sz w:val="24"/>
          <w:u w:val="single"/>
        </w:rPr>
      </w:pPr>
      <w:r w:rsidRPr="00880A57">
        <w:rPr>
          <w:rFonts w:asciiTheme="minorHAnsi" w:hAnsiTheme="minorHAnsi" w:cstheme="minorHAnsi"/>
          <w:i/>
          <w:sz w:val="24"/>
          <w:u w:val="single"/>
        </w:rPr>
        <w:t>Date personale reprezentant legal</w:t>
      </w:r>
    </w:p>
    <w:p w14:paraId="5D3A090F"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Nume: _______________________________Prenume:____________________________</w:t>
      </w:r>
    </w:p>
    <w:p w14:paraId="167A608A" w14:textId="77777777" w:rsidR="00766CBC" w:rsidRPr="00880A57" w:rsidRDefault="00766CBC" w:rsidP="00766CBC">
      <w:pPr>
        <w:spacing w:after="0" w:line="240" w:lineRule="auto"/>
        <w:rPr>
          <w:rFonts w:asciiTheme="minorHAnsi" w:hAnsiTheme="minorHAnsi" w:cstheme="minorHAnsi"/>
          <w:sz w:val="24"/>
        </w:rPr>
      </w:pPr>
      <w:r w:rsidRPr="00880A57">
        <w:rPr>
          <w:rFonts w:asciiTheme="minorHAnsi" w:hAnsiTheme="minorHAnsi" w:cstheme="minorHAnsi"/>
          <w:sz w:val="24"/>
        </w:rPr>
        <w:t>Funcţie reprezentant legal:___________________________________________________</w:t>
      </w:r>
    </w:p>
    <w:p w14:paraId="6FD64AAC" w14:textId="77777777" w:rsidR="00766CBC" w:rsidRPr="00880A57" w:rsidRDefault="00766CBC" w:rsidP="00766CBC">
      <w:pPr>
        <w:spacing w:after="0" w:line="240" w:lineRule="auto"/>
        <w:rPr>
          <w:rFonts w:asciiTheme="minorHAnsi" w:hAnsiTheme="minorHAnsi" w:cstheme="minorHAnsi"/>
          <w:sz w:val="24"/>
        </w:rPr>
      </w:pPr>
      <w:r w:rsidRPr="00880A57">
        <w:rPr>
          <w:rFonts w:asciiTheme="minorHAnsi" w:hAnsiTheme="minorHAnsi" w:cstheme="minorHAnsi"/>
          <w:sz w:val="24"/>
        </w:rPr>
        <w:t xml:space="preserve">Funcția reprezentantului legal al proiectului (asociat unic/asociat majoritar/administrator) </w:t>
      </w:r>
    </w:p>
    <w:p w14:paraId="0AFB9FB3" w14:textId="77777777" w:rsidR="00766CBC" w:rsidRPr="00880A57" w:rsidRDefault="00766CBC" w:rsidP="00766CBC">
      <w:pPr>
        <w:spacing w:after="0" w:line="240" w:lineRule="auto"/>
        <w:rPr>
          <w:rFonts w:asciiTheme="minorHAnsi" w:hAnsiTheme="minorHAnsi" w:cstheme="minorHAnsi"/>
          <w:sz w:val="24"/>
        </w:rPr>
      </w:pPr>
      <w:r w:rsidRPr="00880A57">
        <w:rPr>
          <w:rFonts w:asciiTheme="minorHAnsi" w:hAnsiTheme="minorHAnsi" w:cstheme="minorHAnsi"/>
          <w:sz w:val="24"/>
        </w:rPr>
        <w:t>(se va completa de către expertul evaluator de la nivel județean prin preluarea informațiilor din Cererea de Finanțare- Secțiunile B.1 si B.2)</w:t>
      </w:r>
    </w:p>
    <w:p w14:paraId="722A4933" w14:textId="77777777" w:rsidR="00766CBC" w:rsidRPr="00880A57" w:rsidRDefault="00766CBC" w:rsidP="00766CBC">
      <w:pPr>
        <w:spacing w:after="0" w:line="240" w:lineRule="auto"/>
        <w:rPr>
          <w:rFonts w:asciiTheme="minorHAnsi" w:hAnsiTheme="minorHAnsi" w:cstheme="minorHAnsi"/>
          <w:sz w:val="24"/>
        </w:rPr>
      </w:pPr>
    </w:p>
    <w:p w14:paraId="5B472C0D" w14:textId="77777777" w:rsidR="00766CBC" w:rsidRPr="00880A57" w:rsidRDefault="00766CBC" w:rsidP="00766CBC">
      <w:pPr>
        <w:spacing w:after="0" w:line="240" w:lineRule="auto"/>
        <w:rPr>
          <w:rFonts w:asciiTheme="minorHAnsi" w:hAnsiTheme="minorHAnsi" w:cstheme="minorHAnsi"/>
          <w:sz w:val="24"/>
        </w:rPr>
      </w:pPr>
    </w:p>
    <w:p w14:paraId="5471D8BF" w14:textId="77777777" w:rsidR="00766CBC" w:rsidRPr="00880A57" w:rsidRDefault="00766CBC" w:rsidP="00766CBC">
      <w:pPr>
        <w:spacing w:after="0" w:line="240" w:lineRule="auto"/>
        <w:rPr>
          <w:rFonts w:asciiTheme="minorHAnsi" w:hAnsiTheme="minorHAnsi" w:cstheme="minorHAnsi"/>
          <w:sz w:val="24"/>
        </w:rPr>
      </w:pPr>
    </w:p>
    <w:p w14:paraId="59B58688" w14:textId="77777777" w:rsidR="00766CBC" w:rsidRPr="00880A57" w:rsidRDefault="00766CBC" w:rsidP="00766CBC">
      <w:pPr>
        <w:spacing w:after="0" w:line="240" w:lineRule="auto"/>
        <w:rPr>
          <w:rFonts w:asciiTheme="minorHAnsi" w:hAnsiTheme="minorHAnsi" w:cstheme="minorHAnsi"/>
          <w:sz w:val="24"/>
        </w:rPr>
      </w:pPr>
    </w:p>
    <w:p w14:paraId="23F70439" w14:textId="77777777" w:rsidR="00766CBC" w:rsidRPr="00880A57" w:rsidRDefault="00766CBC" w:rsidP="00766CBC">
      <w:pPr>
        <w:spacing w:after="0" w:line="240" w:lineRule="auto"/>
        <w:rPr>
          <w:rFonts w:asciiTheme="minorHAnsi" w:hAnsiTheme="minorHAnsi" w:cstheme="minorHAnsi"/>
          <w:sz w:val="24"/>
        </w:rPr>
      </w:pPr>
    </w:p>
    <w:p w14:paraId="5669B900" w14:textId="77777777" w:rsidR="00766CBC" w:rsidRPr="00880A57" w:rsidRDefault="00766CBC" w:rsidP="00766CBC">
      <w:pPr>
        <w:spacing w:after="0" w:line="240" w:lineRule="auto"/>
        <w:rPr>
          <w:rFonts w:asciiTheme="minorHAnsi" w:hAnsiTheme="minorHAnsi" w:cstheme="minorHAnsi"/>
          <w:sz w:val="24"/>
        </w:rPr>
      </w:pPr>
    </w:p>
    <w:p w14:paraId="30EB1AFB" w14:textId="77777777" w:rsidR="00766CBC" w:rsidRPr="00880A57" w:rsidRDefault="00766CBC" w:rsidP="00766CBC">
      <w:pPr>
        <w:spacing w:after="0" w:line="240" w:lineRule="auto"/>
        <w:rPr>
          <w:rFonts w:asciiTheme="minorHAnsi" w:hAnsiTheme="minorHAnsi" w:cstheme="minorHAnsi"/>
          <w:sz w:val="24"/>
        </w:rPr>
      </w:pPr>
    </w:p>
    <w:p w14:paraId="4676CAD4" w14:textId="77777777" w:rsidR="00766CBC" w:rsidRPr="00880A57" w:rsidRDefault="00766CBC" w:rsidP="00766CBC">
      <w:pPr>
        <w:spacing w:after="0" w:line="240" w:lineRule="auto"/>
        <w:rPr>
          <w:rFonts w:asciiTheme="minorHAnsi" w:hAnsiTheme="minorHAnsi" w:cstheme="minorHAnsi"/>
          <w:sz w:val="24"/>
        </w:rPr>
      </w:pPr>
    </w:p>
    <w:p w14:paraId="564FF0F8" w14:textId="77777777" w:rsidR="00766CBC" w:rsidRPr="00880A57" w:rsidRDefault="00766CBC" w:rsidP="00766CBC">
      <w:pPr>
        <w:spacing w:after="0" w:line="240" w:lineRule="auto"/>
        <w:rPr>
          <w:rFonts w:asciiTheme="minorHAnsi" w:hAnsiTheme="minorHAnsi" w:cstheme="minorHAnsi"/>
          <w:sz w:val="24"/>
        </w:rPr>
      </w:pPr>
    </w:p>
    <w:p w14:paraId="53DC3EA6" w14:textId="77777777" w:rsidR="00766CBC" w:rsidRPr="00880A57" w:rsidRDefault="00766CBC" w:rsidP="00766CBC">
      <w:pPr>
        <w:spacing w:after="0" w:line="240" w:lineRule="auto"/>
        <w:rPr>
          <w:rFonts w:asciiTheme="minorHAnsi" w:hAnsiTheme="minorHAnsi" w:cstheme="minorHAnsi"/>
          <w:sz w:val="24"/>
        </w:rPr>
      </w:pPr>
    </w:p>
    <w:p w14:paraId="435C3701" w14:textId="77777777" w:rsidR="00766CBC" w:rsidRPr="00880A57" w:rsidRDefault="00766CBC" w:rsidP="00766CBC">
      <w:pPr>
        <w:spacing w:after="0" w:line="240" w:lineRule="auto"/>
        <w:rPr>
          <w:rFonts w:asciiTheme="minorHAnsi" w:hAnsiTheme="minorHAnsi" w:cstheme="minorHAnsi"/>
          <w:sz w:val="24"/>
        </w:rPr>
      </w:pPr>
    </w:p>
    <w:p w14:paraId="43B6ECE4" w14:textId="77777777" w:rsidR="00766CBC" w:rsidRPr="00880A57" w:rsidRDefault="00766CBC" w:rsidP="00766CBC">
      <w:pPr>
        <w:spacing w:after="0" w:line="240" w:lineRule="auto"/>
        <w:rPr>
          <w:rFonts w:asciiTheme="minorHAnsi" w:hAnsiTheme="minorHAnsi" w:cstheme="minorHAnsi"/>
          <w:sz w:val="24"/>
        </w:rPr>
      </w:pPr>
    </w:p>
    <w:p w14:paraId="5BAAC443" w14:textId="77777777" w:rsidR="00766CBC" w:rsidRPr="00880A57" w:rsidRDefault="00766CBC" w:rsidP="00766CBC">
      <w:pPr>
        <w:spacing w:after="0" w:line="240" w:lineRule="auto"/>
        <w:rPr>
          <w:rFonts w:asciiTheme="minorHAnsi" w:hAnsiTheme="minorHAnsi" w:cstheme="minorHAnsi"/>
          <w:sz w:val="24"/>
        </w:rPr>
      </w:pPr>
    </w:p>
    <w:p w14:paraId="41382B96" w14:textId="77777777" w:rsidR="00766CBC" w:rsidRPr="00880A57" w:rsidRDefault="00766CBC" w:rsidP="00766CBC">
      <w:pPr>
        <w:spacing w:after="0" w:line="240" w:lineRule="auto"/>
        <w:rPr>
          <w:rFonts w:asciiTheme="minorHAnsi" w:hAnsiTheme="minorHAnsi" w:cstheme="minorHAnsi"/>
          <w:sz w:val="24"/>
        </w:rPr>
      </w:pPr>
    </w:p>
    <w:p w14:paraId="22ECECE4" w14:textId="77777777" w:rsidR="00766CBC" w:rsidRPr="00880A57" w:rsidRDefault="00766CBC" w:rsidP="00766CBC">
      <w:pPr>
        <w:spacing w:after="0" w:line="240" w:lineRule="auto"/>
        <w:rPr>
          <w:rFonts w:asciiTheme="minorHAnsi" w:hAnsiTheme="minorHAnsi" w:cstheme="minorHAnsi"/>
          <w:sz w:val="24"/>
        </w:rPr>
      </w:pPr>
    </w:p>
    <w:p w14:paraId="7648A0AB" w14:textId="77777777" w:rsidR="00766CBC" w:rsidRPr="00880A57" w:rsidRDefault="00766CBC" w:rsidP="00766CBC">
      <w:pPr>
        <w:rPr>
          <w:rFonts w:asciiTheme="minorHAnsi" w:hAnsiTheme="minorHAnsi" w:cstheme="minorHAnsi"/>
          <w:b/>
        </w:rPr>
      </w:pPr>
      <w:r w:rsidRPr="00880A57">
        <w:rPr>
          <w:rFonts w:asciiTheme="minorHAnsi" w:hAnsiTheme="minorHAnsi" w:cstheme="minorHAnsi"/>
          <w:b/>
          <w:sz w:val="24"/>
        </w:rPr>
        <w:t>B. Analiza tip investitie</w:t>
      </w:r>
    </w:p>
    <w:p w14:paraId="1CE323EF" w14:textId="37744AEB" w:rsidR="00960978" w:rsidRPr="00880A57" w:rsidRDefault="00960978" w:rsidP="00960978">
      <w:pPr>
        <w:rPr>
          <w:rFonts w:asciiTheme="minorHAnsi" w:hAnsiTheme="minorHAnsi" w:cstheme="minorHAnsi"/>
          <w:b/>
          <w:sz w:val="24"/>
          <w:szCs w:val="24"/>
        </w:rPr>
      </w:pPr>
    </w:p>
    <w:tbl>
      <w:tblPr>
        <w:tblStyle w:val="TableGrid"/>
        <w:tblW w:w="0" w:type="auto"/>
        <w:tblLook w:val="04A0" w:firstRow="1" w:lastRow="0" w:firstColumn="1" w:lastColumn="0" w:noHBand="0" w:noVBand="1"/>
      </w:tblPr>
      <w:tblGrid>
        <w:gridCol w:w="2126"/>
      </w:tblGrid>
      <w:tr w:rsidR="00766CBC" w:rsidRPr="00880A57" w14:paraId="24FEF2C1" w14:textId="77777777" w:rsidTr="00EC1B11">
        <w:tc>
          <w:tcPr>
            <w:tcW w:w="2126" w:type="dxa"/>
            <w:shd w:val="clear" w:color="auto" w:fill="D9E2F3" w:themeFill="accent5" w:themeFillTint="33"/>
          </w:tcPr>
          <w:p w14:paraId="1C7A904F" w14:textId="77777777" w:rsidR="00766CBC" w:rsidRPr="00880A57" w:rsidRDefault="00766CBC" w:rsidP="00766CBC">
            <w:pPr>
              <w:framePr w:hSpace="180" w:wrap="around" w:vAnchor="text" w:hAnchor="margin" w:y="243"/>
              <w:spacing w:after="0" w:line="240" w:lineRule="auto"/>
              <w:rPr>
                <w:rFonts w:asciiTheme="minorHAnsi" w:hAnsiTheme="minorHAnsi" w:cstheme="minorHAnsi"/>
              </w:rPr>
            </w:pPr>
          </w:p>
        </w:tc>
      </w:tr>
    </w:tbl>
    <w:p w14:paraId="1C1656A0" w14:textId="77777777" w:rsidR="00960978" w:rsidRPr="00880A57" w:rsidRDefault="00960978" w:rsidP="00EC1B11">
      <w:pPr>
        <w:rPr>
          <w:rFonts w:asciiTheme="minorHAnsi" w:hAnsiTheme="minorHAnsi" w:cstheme="minorHAnsi"/>
          <w:b/>
          <w:sz w:val="24"/>
          <w:szCs w:val="24"/>
        </w:rPr>
      </w:pPr>
    </w:p>
    <w:tbl>
      <w:tblPr>
        <w:tblStyle w:val="TableGrid"/>
        <w:tblpPr w:leftFromText="180" w:rightFromText="180" w:vertAnchor="text" w:horzAnchor="margin" w:tblpY="243"/>
        <w:tblW w:w="0" w:type="auto"/>
        <w:tblLook w:val="04A0" w:firstRow="1" w:lastRow="0" w:firstColumn="1" w:lastColumn="0" w:noHBand="0" w:noVBand="1"/>
      </w:tblPr>
      <w:tblGrid>
        <w:gridCol w:w="8217"/>
        <w:gridCol w:w="709"/>
        <w:gridCol w:w="636"/>
      </w:tblGrid>
      <w:tr w:rsidR="00766CBC" w:rsidRPr="00880A57" w14:paraId="32B7B787" w14:textId="77777777" w:rsidTr="00766CBC">
        <w:tc>
          <w:tcPr>
            <w:tcW w:w="8217" w:type="dxa"/>
          </w:tcPr>
          <w:p w14:paraId="200609E0" w14:textId="77777777" w:rsidR="00766CBC" w:rsidRPr="00880A57" w:rsidRDefault="00766CBC" w:rsidP="007C5E82">
            <w:pPr>
              <w:spacing w:after="0" w:line="240" w:lineRule="auto"/>
              <w:rPr>
                <w:rFonts w:asciiTheme="minorHAnsi" w:hAnsiTheme="minorHAnsi" w:cstheme="minorHAnsi"/>
                <w:sz w:val="24"/>
                <w:szCs w:val="24"/>
              </w:rPr>
            </w:pPr>
            <w:r w:rsidRPr="00880A57">
              <w:rPr>
                <w:rFonts w:asciiTheme="minorHAnsi" w:hAnsiTheme="minorHAnsi" w:cstheme="minorHAnsi"/>
                <w:b/>
                <w:sz w:val="24"/>
                <w:szCs w:val="24"/>
              </w:rPr>
              <w:t>Tipul de investitie</w:t>
            </w:r>
            <w:r w:rsidRPr="00880A57" w:rsidDel="0085747B">
              <w:rPr>
                <w:rFonts w:asciiTheme="minorHAnsi" w:hAnsiTheme="minorHAnsi" w:cstheme="minorHAnsi"/>
                <w:sz w:val="24"/>
                <w:szCs w:val="24"/>
              </w:rPr>
              <w:t xml:space="preserve"> </w:t>
            </w:r>
          </w:p>
        </w:tc>
        <w:tc>
          <w:tcPr>
            <w:tcW w:w="709" w:type="dxa"/>
          </w:tcPr>
          <w:p w14:paraId="22B5905F" w14:textId="77777777" w:rsidR="00766CBC" w:rsidRPr="00880A57" w:rsidRDefault="00766CBC" w:rsidP="00766CBC">
            <w:pPr>
              <w:spacing w:after="0" w:line="240" w:lineRule="auto"/>
              <w:jc w:val="center"/>
              <w:rPr>
                <w:rFonts w:asciiTheme="minorHAnsi" w:hAnsiTheme="minorHAnsi" w:cstheme="minorHAnsi"/>
                <w:b/>
                <w:sz w:val="24"/>
                <w:szCs w:val="24"/>
              </w:rPr>
            </w:pPr>
            <w:r w:rsidRPr="00880A57">
              <w:rPr>
                <w:rFonts w:asciiTheme="minorHAnsi" w:hAnsiTheme="minorHAnsi" w:cstheme="minorHAnsi"/>
                <w:b/>
                <w:sz w:val="24"/>
                <w:szCs w:val="24"/>
              </w:rPr>
              <w:t>DA</w:t>
            </w:r>
          </w:p>
        </w:tc>
        <w:tc>
          <w:tcPr>
            <w:tcW w:w="636" w:type="dxa"/>
          </w:tcPr>
          <w:p w14:paraId="2A70569E" w14:textId="77777777" w:rsidR="00766CBC" w:rsidRPr="00880A57" w:rsidRDefault="00766CBC" w:rsidP="00766CBC">
            <w:pPr>
              <w:spacing w:after="0" w:line="240" w:lineRule="auto"/>
              <w:jc w:val="center"/>
              <w:rPr>
                <w:rFonts w:asciiTheme="minorHAnsi" w:hAnsiTheme="minorHAnsi" w:cstheme="minorHAnsi"/>
                <w:b/>
                <w:sz w:val="24"/>
                <w:szCs w:val="24"/>
              </w:rPr>
            </w:pPr>
            <w:r w:rsidRPr="00880A57">
              <w:rPr>
                <w:rFonts w:asciiTheme="minorHAnsi" w:hAnsiTheme="minorHAnsi" w:cstheme="minorHAnsi"/>
                <w:b/>
                <w:sz w:val="24"/>
                <w:szCs w:val="24"/>
              </w:rPr>
              <w:t>NU</w:t>
            </w:r>
          </w:p>
        </w:tc>
      </w:tr>
      <w:tr w:rsidR="00766CBC" w:rsidRPr="00880A57" w14:paraId="79A8D42C" w14:textId="77777777" w:rsidTr="00766CBC">
        <w:tc>
          <w:tcPr>
            <w:tcW w:w="8217" w:type="dxa"/>
          </w:tcPr>
          <w:p w14:paraId="4D087E80" w14:textId="77777777" w:rsidR="00B7559C" w:rsidRPr="00880A57" w:rsidRDefault="00B7559C" w:rsidP="00766CBC">
            <w:pPr>
              <w:spacing w:after="0" w:line="240" w:lineRule="auto"/>
              <w:rPr>
                <w:rFonts w:asciiTheme="minorHAnsi" w:eastAsia="Times New Roman" w:hAnsiTheme="minorHAnsi" w:cstheme="minorHAnsi"/>
                <w:sz w:val="24"/>
                <w:szCs w:val="24"/>
                <w:lang w:val="pl-PL" w:eastAsia="pl-PL"/>
              </w:rPr>
            </w:pPr>
          </w:p>
          <w:p w14:paraId="59E9C0C7" w14:textId="77777777" w:rsidR="00B7559C" w:rsidRPr="00880A57" w:rsidRDefault="00B7559C" w:rsidP="00766CBC">
            <w:pPr>
              <w:spacing w:after="0" w:line="240" w:lineRule="auto"/>
              <w:rPr>
                <w:rFonts w:asciiTheme="minorHAnsi" w:eastAsia="Times New Roman" w:hAnsiTheme="minorHAnsi" w:cstheme="minorHAnsi"/>
                <w:sz w:val="24"/>
                <w:szCs w:val="24"/>
                <w:lang w:val="pl-PL" w:eastAsia="pl-PL"/>
              </w:rPr>
            </w:pPr>
          </w:p>
          <w:p w14:paraId="779568AF" w14:textId="77777777" w:rsidR="00B7559C" w:rsidRPr="00880A57" w:rsidRDefault="00B7559C" w:rsidP="00766CBC">
            <w:pPr>
              <w:spacing w:after="0" w:line="240" w:lineRule="auto"/>
              <w:rPr>
                <w:rFonts w:asciiTheme="minorHAnsi" w:eastAsia="Times New Roman" w:hAnsiTheme="minorHAnsi" w:cstheme="minorHAnsi"/>
                <w:sz w:val="24"/>
                <w:szCs w:val="24"/>
                <w:lang w:val="pl-PL" w:eastAsia="pl-PL"/>
              </w:rPr>
            </w:pPr>
          </w:p>
          <w:p w14:paraId="39DDEBF9" w14:textId="77777777" w:rsidR="00766CBC" w:rsidRPr="00880A57" w:rsidRDefault="00766CBC" w:rsidP="00766CBC">
            <w:pPr>
              <w:spacing w:after="0" w:line="240" w:lineRule="auto"/>
              <w:rPr>
                <w:rFonts w:asciiTheme="minorHAnsi" w:eastAsia="Times New Roman" w:hAnsiTheme="minorHAnsi" w:cstheme="minorHAnsi"/>
                <w:sz w:val="24"/>
                <w:szCs w:val="24"/>
                <w:lang w:val="pl-PL" w:eastAsia="pl-PL"/>
              </w:rPr>
            </w:pPr>
            <w:r w:rsidRPr="00880A57">
              <w:rPr>
                <w:rFonts w:asciiTheme="minorHAnsi" w:eastAsia="Times New Roman" w:hAnsiTheme="minorHAnsi" w:cstheme="minorHAnsi"/>
                <w:sz w:val="24"/>
                <w:szCs w:val="24"/>
                <w:lang w:val="pl-PL" w:eastAsia="pl-PL"/>
              </w:rPr>
              <w:t xml:space="preserve">Investitii de tip social/ in interesul comunităţii/ neproductive </w:t>
            </w:r>
          </w:p>
          <w:p w14:paraId="11B2869A" w14:textId="77777777" w:rsidR="00766CBC" w:rsidRPr="00880A57" w:rsidRDefault="00766CBC" w:rsidP="00766CBC">
            <w:pPr>
              <w:rPr>
                <w:rFonts w:asciiTheme="minorHAnsi" w:hAnsiTheme="minorHAnsi" w:cstheme="minorHAnsi"/>
                <w:sz w:val="24"/>
                <w:szCs w:val="24"/>
              </w:rPr>
            </w:pPr>
          </w:p>
          <w:p w14:paraId="08E27EF1" w14:textId="77777777" w:rsidR="00766CBC" w:rsidRPr="00880A57" w:rsidRDefault="00766CBC" w:rsidP="00766CBC">
            <w:pPr>
              <w:rPr>
                <w:rFonts w:asciiTheme="minorHAnsi" w:hAnsiTheme="minorHAnsi" w:cstheme="minorHAnsi"/>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14:paraId="742C917B" w14:textId="77777777" w:rsidR="00766CBC" w:rsidRPr="00880A57" w:rsidRDefault="00766CBC" w:rsidP="00766CBC">
            <w:pPr>
              <w:spacing w:after="0" w:line="240" w:lineRule="auto"/>
              <w:rPr>
                <w:rFonts w:asciiTheme="minorHAnsi" w:hAnsiTheme="minorHAnsi" w:cstheme="minorHAnsi"/>
                <w:b/>
                <w:sz w:val="24"/>
                <w:szCs w:val="24"/>
              </w:rPr>
            </w:pPr>
          </w:p>
          <w:p w14:paraId="6CD602C8" w14:textId="77777777" w:rsidR="00766CBC" w:rsidRPr="00880A57" w:rsidRDefault="00766CBC" w:rsidP="00766CBC">
            <w:pPr>
              <w:spacing w:after="0" w:line="240" w:lineRule="auto"/>
              <w:rPr>
                <w:rFonts w:asciiTheme="minorHAnsi" w:hAnsiTheme="minorHAnsi" w:cstheme="minorHAnsi"/>
                <w:b/>
                <w:sz w:val="24"/>
                <w:szCs w:val="24"/>
              </w:rPr>
            </w:pPr>
          </w:p>
          <w:p w14:paraId="6935B075" w14:textId="77777777" w:rsidR="00766CBC" w:rsidRPr="00880A57" w:rsidRDefault="00766CBC" w:rsidP="00766CBC">
            <w:pPr>
              <w:spacing w:after="0" w:line="240" w:lineRule="auto"/>
              <w:jc w:val="center"/>
              <w:rPr>
                <w:rFonts w:asciiTheme="minorHAnsi" w:hAnsiTheme="minorHAnsi" w:cstheme="minorHAnsi"/>
                <w:b/>
                <w:sz w:val="24"/>
                <w:szCs w:val="24"/>
              </w:rPr>
            </w:pPr>
            <w:r w:rsidRPr="00880A57">
              <w:rPr>
                <w:rFonts w:asciiTheme="minorHAnsi" w:hAnsiTheme="minorHAnsi" w:cstheme="minorHAnsi"/>
                <w:b/>
                <w:sz w:val="24"/>
                <w:szCs w:val="24"/>
              </w:rPr>
              <w:sym w:font="Wingdings" w:char="F06F"/>
            </w:r>
          </w:p>
          <w:p w14:paraId="4BBF77CF" w14:textId="77777777" w:rsidR="00766CBC" w:rsidRPr="00880A57" w:rsidRDefault="00766CBC" w:rsidP="00766CBC">
            <w:pPr>
              <w:spacing w:after="0" w:line="240" w:lineRule="auto"/>
              <w:jc w:val="center"/>
              <w:rPr>
                <w:rFonts w:asciiTheme="minorHAnsi" w:hAnsiTheme="minorHAnsi" w:cstheme="minorHAnsi"/>
                <w:b/>
                <w:sz w:val="24"/>
                <w:szCs w:val="24"/>
              </w:rPr>
            </w:pPr>
          </w:p>
          <w:p w14:paraId="0B640AFB" w14:textId="77777777" w:rsidR="00766CBC" w:rsidRPr="00880A57" w:rsidRDefault="00766CBC" w:rsidP="00766CBC">
            <w:pPr>
              <w:spacing w:after="0" w:line="240" w:lineRule="auto"/>
              <w:jc w:val="center"/>
              <w:rPr>
                <w:rFonts w:asciiTheme="minorHAnsi" w:hAnsiTheme="minorHAnsi" w:cstheme="minorHAnsi"/>
                <w:b/>
                <w:sz w:val="24"/>
                <w:szCs w:val="24"/>
              </w:rPr>
            </w:pPr>
          </w:p>
          <w:p w14:paraId="1805FD4D" w14:textId="77777777" w:rsidR="00766CBC" w:rsidRPr="00880A57" w:rsidRDefault="00766CBC" w:rsidP="00766CBC">
            <w:pPr>
              <w:spacing w:after="0" w:line="240" w:lineRule="auto"/>
              <w:rPr>
                <w:rFonts w:asciiTheme="minorHAnsi" w:hAnsiTheme="minorHAnsi" w:cstheme="minorHAnsi"/>
                <w:b/>
                <w:sz w:val="24"/>
                <w:szCs w:val="24"/>
              </w:rPr>
            </w:pPr>
          </w:p>
          <w:p w14:paraId="38D33CB4" w14:textId="77777777" w:rsidR="00766CBC" w:rsidRPr="00880A57" w:rsidRDefault="00766CBC" w:rsidP="00766CBC">
            <w:pPr>
              <w:spacing w:after="0" w:line="240" w:lineRule="auto"/>
              <w:rPr>
                <w:rFonts w:asciiTheme="minorHAnsi" w:hAnsiTheme="minorHAnsi" w:cstheme="minorHAnsi"/>
                <w:b/>
                <w:sz w:val="24"/>
                <w:szCs w:val="24"/>
              </w:rPr>
            </w:pPr>
          </w:p>
          <w:p w14:paraId="1ACC950B" w14:textId="77777777" w:rsidR="00766CBC" w:rsidRPr="00880A57" w:rsidRDefault="00766CBC" w:rsidP="00766CBC">
            <w:pPr>
              <w:spacing w:after="0" w:line="240" w:lineRule="auto"/>
              <w:rPr>
                <w:rFonts w:asciiTheme="minorHAnsi" w:hAnsiTheme="minorHAnsi" w:cstheme="minorHAnsi"/>
                <w:sz w:val="24"/>
                <w:szCs w:val="24"/>
              </w:rPr>
            </w:pPr>
          </w:p>
        </w:tc>
        <w:tc>
          <w:tcPr>
            <w:tcW w:w="636"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14:paraId="357E7DB2" w14:textId="77777777" w:rsidR="00766CBC" w:rsidRPr="00880A57" w:rsidRDefault="00766CBC" w:rsidP="00766CBC">
            <w:pPr>
              <w:spacing w:after="0" w:line="240" w:lineRule="auto"/>
              <w:rPr>
                <w:rFonts w:asciiTheme="minorHAnsi" w:hAnsiTheme="minorHAnsi" w:cstheme="minorHAnsi"/>
                <w:b/>
                <w:sz w:val="24"/>
                <w:szCs w:val="24"/>
              </w:rPr>
            </w:pPr>
          </w:p>
          <w:p w14:paraId="50A8E011" w14:textId="77777777" w:rsidR="00766CBC" w:rsidRPr="00880A57" w:rsidRDefault="00766CBC" w:rsidP="00EC1B11">
            <w:pPr>
              <w:spacing w:after="0" w:line="240" w:lineRule="auto"/>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766CBC" w:rsidRPr="00880A57" w14:paraId="70607977" w14:textId="77777777" w:rsidTr="00766CBC">
        <w:trPr>
          <w:trHeight w:val="443"/>
        </w:trPr>
        <w:tc>
          <w:tcPr>
            <w:tcW w:w="8217" w:type="dxa"/>
          </w:tcPr>
          <w:p w14:paraId="63B39799"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b/>
                <w:sz w:val="24"/>
              </w:rPr>
              <w:t xml:space="preserve">Investitii de tip competitiv/economic </w:t>
            </w:r>
          </w:p>
        </w:tc>
        <w:tc>
          <w:tcPr>
            <w:tcW w:w="709"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14:paraId="7BCBBF57" w14:textId="77777777" w:rsidR="00766CBC" w:rsidRPr="00880A57" w:rsidRDefault="00766CBC" w:rsidP="00766CBC">
            <w:pPr>
              <w:spacing w:after="0" w:line="240" w:lineRule="auto"/>
              <w:jc w:val="center"/>
              <w:rPr>
                <w:rFonts w:asciiTheme="minorHAnsi" w:hAnsiTheme="minorHAnsi" w:cstheme="minorHAnsi"/>
                <w:sz w:val="24"/>
              </w:rPr>
            </w:pPr>
            <w:r w:rsidRPr="00880A57">
              <w:rPr>
                <w:rFonts w:asciiTheme="minorHAnsi" w:hAnsiTheme="minorHAnsi" w:cstheme="minorHAnsi"/>
                <w:b/>
                <w:sz w:val="24"/>
              </w:rPr>
              <w:sym w:font="Wingdings" w:char="F06F"/>
            </w:r>
          </w:p>
        </w:tc>
        <w:tc>
          <w:tcPr>
            <w:tcW w:w="636"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14:paraId="527868FC" w14:textId="77777777" w:rsidR="00766CBC" w:rsidRPr="00880A57" w:rsidRDefault="00766CBC" w:rsidP="00766CBC">
            <w:pPr>
              <w:spacing w:after="0" w:line="240" w:lineRule="auto"/>
              <w:jc w:val="center"/>
              <w:rPr>
                <w:rFonts w:asciiTheme="minorHAnsi" w:hAnsiTheme="minorHAnsi" w:cstheme="minorHAnsi"/>
                <w:sz w:val="24"/>
              </w:rPr>
            </w:pPr>
            <w:r w:rsidRPr="00880A57">
              <w:rPr>
                <w:rFonts w:asciiTheme="minorHAnsi" w:hAnsiTheme="minorHAnsi" w:cstheme="minorHAnsi"/>
                <w:b/>
                <w:sz w:val="24"/>
              </w:rPr>
              <w:sym w:font="Wingdings" w:char="F06F"/>
            </w:r>
          </w:p>
        </w:tc>
      </w:tr>
    </w:tbl>
    <w:p w14:paraId="4020B5FA" w14:textId="77777777" w:rsidR="00766CBC" w:rsidRPr="00880A57" w:rsidRDefault="00766CBC" w:rsidP="00766CBC">
      <w:pPr>
        <w:rPr>
          <w:rFonts w:asciiTheme="minorHAnsi" w:hAnsiTheme="minorHAnsi" w:cstheme="minorHAnsi"/>
          <w:b/>
          <w:sz w:val="24"/>
        </w:rPr>
      </w:pPr>
    </w:p>
    <w:p w14:paraId="41F21974" w14:textId="77777777" w:rsidR="00766CBC" w:rsidRPr="00880A57" w:rsidRDefault="00766CBC" w:rsidP="00766CBC">
      <w:pPr>
        <w:rPr>
          <w:rFonts w:asciiTheme="minorHAnsi" w:hAnsiTheme="minorHAnsi" w:cstheme="minorHAnsi"/>
          <w:b/>
          <w:sz w:val="24"/>
        </w:rPr>
      </w:pPr>
      <w:r w:rsidRPr="00880A57">
        <w:rPr>
          <w:rFonts w:asciiTheme="minorHAnsi" w:hAnsiTheme="minorHAnsi" w:cstheme="minorHAnsi"/>
          <w:b/>
          <w:sz w:val="24"/>
        </w:rPr>
        <w:t>C. VERIFICAREA CRITERIILOR DE ELIGIBILITATE GENERALE   (SOLICITANT SI PROIECT)</w:t>
      </w:r>
    </w:p>
    <w:p w14:paraId="7FC7449D" w14:textId="77777777" w:rsidR="00766CBC" w:rsidRPr="00880A57" w:rsidRDefault="00766CBC" w:rsidP="00766CBC">
      <w:pPr>
        <w:spacing w:before="120" w:after="120" w:line="240" w:lineRule="auto"/>
        <w:rPr>
          <w:rFonts w:asciiTheme="minorHAnsi" w:hAnsiTheme="minorHAnsi" w:cstheme="minorHAnsi"/>
          <w:b/>
          <w:sz w:val="24"/>
        </w:rPr>
      </w:pPr>
    </w:p>
    <w:tbl>
      <w:tblPr>
        <w:tblW w:w="10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2"/>
        <w:gridCol w:w="1283"/>
        <w:gridCol w:w="567"/>
        <w:gridCol w:w="1011"/>
        <w:gridCol w:w="243"/>
      </w:tblGrid>
      <w:tr w:rsidR="00766CBC" w:rsidRPr="00880A57" w14:paraId="711E029F" w14:textId="77777777" w:rsidTr="00766CBC">
        <w:trPr>
          <w:gridAfter w:val="1"/>
          <w:wAfter w:w="463" w:type="dxa"/>
          <w:trHeight w:val="270"/>
        </w:trPr>
        <w:tc>
          <w:tcPr>
            <w:tcW w:w="7366"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1AA03432" w14:textId="77777777" w:rsidR="00766CBC" w:rsidRPr="00880A57" w:rsidRDefault="00766CBC" w:rsidP="00766CBC">
            <w:pPr>
              <w:spacing w:before="120" w:after="120" w:line="240" w:lineRule="auto"/>
              <w:rPr>
                <w:rFonts w:asciiTheme="minorHAnsi" w:hAnsiTheme="minorHAnsi" w:cstheme="minorHAnsi"/>
                <w:b/>
                <w:sz w:val="24"/>
              </w:rPr>
            </w:pPr>
          </w:p>
          <w:p w14:paraId="0EFF3111"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t>EG1-Verificarea eligibilitătii solicitantului</w:t>
            </w:r>
          </w:p>
        </w:tc>
        <w:tc>
          <w:tcPr>
            <w:tcW w:w="2287" w:type="dxa"/>
            <w:gridSpan w:val="3"/>
            <w:tcBorders>
              <w:top w:val="single" w:sz="4" w:space="0" w:color="auto"/>
              <w:left w:val="single" w:sz="4" w:space="0" w:color="auto"/>
              <w:bottom w:val="single" w:sz="4" w:space="0" w:color="auto"/>
              <w:right w:val="single" w:sz="4" w:space="0" w:color="auto"/>
            </w:tcBorders>
            <w:hideMark/>
          </w:tcPr>
          <w:p w14:paraId="6F0A16EA"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t>Verificare efectuată</w:t>
            </w:r>
          </w:p>
        </w:tc>
      </w:tr>
      <w:tr w:rsidR="00766CBC" w:rsidRPr="00880A57" w14:paraId="3CE0F149" w14:textId="77777777" w:rsidTr="00766CBC">
        <w:trPr>
          <w:gridAfter w:val="1"/>
          <w:wAfter w:w="463" w:type="dxa"/>
        </w:trPr>
        <w:tc>
          <w:tcPr>
            <w:tcW w:w="7366" w:type="dxa"/>
            <w:vMerge/>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27577218" w14:textId="77777777" w:rsidR="00766CBC" w:rsidRPr="00880A57" w:rsidRDefault="00766CBC" w:rsidP="00766CBC">
            <w:pPr>
              <w:spacing w:before="120" w:after="120" w:line="240" w:lineRule="auto"/>
              <w:rPr>
                <w:rFonts w:asciiTheme="minorHAnsi" w:hAnsiTheme="minorHAnsi" w:cstheme="minorHAnsi"/>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14:paraId="60C0BE96"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t>DA</w:t>
            </w:r>
          </w:p>
        </w:tc>
        <w:tc>
          <w:tcPr>
            <w:tcW w:w="567" w:type="dxa"/>
            <w:tcBorders>
              <w:top w:val="single" w:sz="4" w:space="0" w:color="auto"/>
              <w:left w:val="single" w:sz="4" w:space="0" w:color="auto"/>
              <w:bottom w:val="single" w:sz="4" w:space="0" w:color="auto"/>
              <w:right w:val="single" w:sz="4" w:space="0" w:color="auto"/>
            </w:tcBorders>
            <w:hideMark/>
          </w:tcPr>
          <w:p w14:paraId="5D5C5F5A"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t>NU</w:t>
            </w:r>
          </w:p>
        </w:tc>
        <w:tc>
          <w:tcPr>
            <w:tcW w:w="1011" w:type="dxa"/>
            <w:tcBorders>
              <w:top w:val="single" w:sz="4" w:space="0" w:color="auto"/>
              <w:left w:val="single" w:sz="4" w:space="0" w:color="auto"/>
              <w:bottom w:val="single" w:sz="4" w:space="0" w:color="auto"/>
              <w:right w:val="single" w:sz="4" w:space="0" w:color="auto"/>
            </w:tcBorders>
            <w:shd w:val="clear" w:color="auto" w:fill="auto"/>
            <w:hideMark/>
          </w:tcPr>
          <w:p w14:paraId="3BC2D7E3"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t>NU ESTE CAZUL</w:t>
            </w:r>
          </w:p>
        </w:tc>
      </w:tr>
      <w:tr w:rsidR="00766CBC" w:rsidRPr="00880A57" w14:paraId="6EFE1339" w14:textId="77777777" w:rsidTr="00766CBC">
        <w:trPr>
          <w:gridAfter w:val="1"/>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1C9564D9" w14:textId="4680D43F"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EG1.1 Solicitantul proiectului trebuie să se încadreze în categoria beneficiarilor eligibili asa cum sunt acestia definiti in Fisa interventiei elaborata de </w:t>
            </w:r>
            <w:r w:rsidR="00640C14" w:rsidRPr="00880A57">
              <w:rPr>
                <w:rFonts w:asciiTheme="minorHAnsi" w:eastAsia="Times New Roman" w:hAnsiTheme="minorHAnsi" w:cstheme="minorHAnsi"/>
                <w:b/>
                <w:sz w:val="24"/>
                <w:szCs w:val="24"/>
              </w:rPr>
              <w:t>GAL</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2A4A9ED1" w14:textId="77777777" w:rsidR="00766CBC" w:rsidRPr="00880A57" w:rsidRDefault="00766CBC" w:rsidP="00766CBC">
            <w:pPr>
              <w:spacing w:before="120" w:after="120" w:line="240" w:lineRule="auto"/>
              <w:rPr>
                <w:rFonts w:asciiTheme="minorHAnsi" w:hAnsiTheme="minorHAnsi" w:cstheme="minorHAnsi"/>
                <w:b/>
                <w:sz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BBB846E" w14:textId="77777777" w:rsidR="00766CBC" w:rsidRPr="00880A57" w:rsidRDefault="00766CBC" w:rsidP="00766CBC">
            <w:pPr>
              <w:spacing w:before="120" w:after="120" w:line="240" w:lineRule="auto"/>
              <w:rPr>
                <w:rFonts w:asciiTheme="minorHAnsi" w:hAnsiTheme="minorHAnsi" w:cstheme="minorHAnsi"/>
                <w:b/>
                <w:sz w:val="24"/>
              </w:rPr>
            </w:pP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33D434E5"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4BA79565" w14:textId="77777777" w:rsidTr="00766CBC">
        <w:trPr>
          <w:gridAfter w:val="1"/>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hideMark/>
          </w:tcPr>
          <w:p w14:paraId="022A1ED3" w14:textId="3081276D"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lang w:val="en-US"/>
              </w:rPr>
              <w:t>EG1.2 Solicitantul</w:t>
            </w:r>
            <w:r w:rsidR="00521AEB" w:rsidRPr="00880A57">
              <w:rPr>
                <w:rFonts w:asciiTheme="minorHAnsi" w:eastAsia="Times New Roman" w:hAnsiTheme="minorHAnsi" w:cstheme="minorHAnsi"/>
                <w:b/>
                <w:sz w:val="24"/>
                <w:szCs w:val="24"/>
                <w:lang w:val="en-US"/>
              </w:rPr>
              <w:t xml:space="preserve"> nu</w:t>
            </w:r>
            <w:r w:rsidRPr="00880A57">
              <w:rPr>
                <w:rFonts w:asciiTheme="minorHAnsi" w:hAnsiTheme="minorHAnsi" w:cstheme="minorHAnsi"/>
                <w:b/>
                <w:sz w:val="24"/>
                <w:lang w:val="en-US"/>
              </w:rPr>
              <w:t xml:space="preserve"> este înregistrat în Registrul debitorilor AFIR, atât pentru Programul SAPARD, cât și pentru FEADR şi EURI?</w:t>
            </w:r>
          </w:p>
          <w:p w14:paraId="24ED43A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Art. 17 din HG 1570</w:t>
            </w:r>
          </w:p>
          <w:p w14:paraId="3D49C7B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Solicitanţii/Beneficiarii/Membrii asociaţiilor de dezvoltare intercomunitară, după caz, înregistraţi în registrul debitorilor AFIR, atât pentru Programul SAPARD, cât şi pentru FEADR, care achită integral datoria faţă de AFIR, inclusiv dobânzile şi majorările de întârziere până la semnarea contractelor de finanţare, pot depune proiecte aferente intervenţiilor de investiţii derulate prin PS 2023-2027.</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80C5F3"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36D3C5"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1F66F3E7"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53602C24" w14:textId="77777777" w:rsidTr="00766CBC">
        <w:trPr>
          <w:gridAfter w:val="1"/>
          <w:wAfter w:w="463" w:type="dxa"/>
          <w:trHeight w:val="566"/>
        </w:trPr>
        <w:tc>
          <w:tcPr>
            <w:tcW w:w="7366" w:type="dxa"/>
            <w:tcBorders>
              <w:top w:val="single" w:sz="4" w:space="0" w:color="auto"/>
              <w:left w:val="single" w:sz="4" w:space="0" w:color="auto"/>
              <w:bottom w:val="single" w:sz="4" w:space="0" w:color="auto"/>
              <w:right w:val="single" w:sz="4" w:space="0" w:color="auto"/>
            </w:tcBorders>
            <w:shd w:val="clear" w:color="auto" w:fill="auto"/>
            <w:hideMark/>
          </w:tcPr>
          <w:p w14:paraId="771B3189"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 1.3 Solicitantul şi-a însuşit în totalitate angajamentele luate în Declaraţia pe proprie raspundere F, aplicabile proiectului?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48398C"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D4958A"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00799545"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4CA93ED5" w14:textId="77777777" w:rsidTr="00766CBC">
        <w:trPr>
          <w:gridAfter w:val="1"/>
          <w:wAfter w:w="463" w:type="dxa"/>
          <w:trHeight w:val="984"/>
        </w:trPr>
        <w:tc>
          <w:tcPr>
            <w:tcW w:w="7366" w:type="dxa"/>
            <w:tcBorders>
              <w:top w:val="single" w:sz="4" w:space="0" w:color="auto"/>
              <w:left w:val="single" w:sz="4" w:space="0" w:color="auto"/>
              <w:bottom w:val="single" w:sz="4" w:space="0" w:color="auto"/>
              <w:right w:val="single" w:sz="4" w:space="0" w:color="auto"/>
            </w:tcBorders>
            <w:shd w:val="clear" w:color="auto" w:fill="auto"/>
            <w:hideMark/>
          </w:tcPr>
          <w:p w14:paraId="51ACB03A" w14:textId="09EB3F72" w:rsidR="00132B05" w:rsidRPr="00880A57" w:rsidRDefault="00766CBC" w:rsidP="00766CBC">
            <w:pPr>
              <w:spacing w:after="0" w:line="240" w:lineRule="auto"/>
              <w:rPr>
                <w:rFonts w:asciiTheme="minorHAnsi" w:eastAsia="Times New Roman" w:hAnsiTheme="minorHAnsi" w:cstheme="minorHAnsi"/>
                <w:b/>
              </w:rPr>
            </w:pPr>
            <w:r w:rsidRPr="00880A57">
              <w:rPr>
                <w:rFonts w:asciiTheme="minorHAnsi" w:hAnsiTheme="minorHAnsi" w:cstheme="minorHAnsi"/>
                <w:b/>
                <w:sz w:val="24"/>
              </w:rPr>
              <w:lastRenderedPageBreak/>
              <w:t xml:space="preserve">EG 1.4 Solicitantul a respectat condiția de adepune </w:t>
            </w:r>
          </w:p>
          <w:p w14:paraId="2B8A4423" w14:textId="0DA52D36" w:rsidR="00766CBC" w:rsidRPr="00880A57" w:rsidRDefault="00766CBC" w:rsidP="00766CBC">
            <w:pPr>
              <w:spacing w:after="0" w:line="240" w:lineRule="auto"/>
              <w:rPr>
                <w:rFonts w:asciiTheme="minorHAnsi" w:hAnsiTheme="minorHAnsi" w:cstheme="minorHAnsi"/>
                <w:b/>
                <w:sz w:val="24"/>
              </w:rPr>
            </w:pPr>
            <w:r w:rsidRPr="00880A57">
              <w:rPr>
                <w:rFonts w:asciiTheme="minorHAnsi" w:hAnsiTheme="minorHAnsi" w:cstheme="minorHAnsi"/>
                <w:b/>
                <w:sz w:val="24"/>
              </w:rPr>
              <w:t>un</w:t>
            </w:r>
            <w:r w:rsidRPr="00880A57">
              <w:rPr>
                <w:rFonts w:asciiTheme="minorHAnsi" w:eastAsia="Times New Roman" w:hAnsiTheme="minorHAnsi" w:cstheme="minorHAnsi"/>
                <w:b/>
              </w:rPr>
              <w:t xml:space="preserve"> </w:t>
            </w:r>
            <w:r w:rsidR="00132B05" w:rsidRPr="00880A57">
              <w:rPr>
                <w:rFonts w:asciiTheme="minorHAnsi" w:eastAsia="Times New Roman" w:hAnsiTheme="minorHAnsi" w:cstheme="minorHAnsi"/>
                <w:b/>
              </w:rPr>
              <w:t>singur</w:t>
            </w:r>
            <w:r w:rsidR="00132B05" w:rsidRPr="00880A57">
              <w:rPr>
                <w:rFonts w:asciiTheme="minorHAnsi" w:hAnsiTheme="minorHAnsi" w:cstheme="minorHAnsi"/>
                <w:b/>
              </w:rPr>
              <w:t xml:space="preserve"> </w:t>
            </w:r>
            <w:r w:rsidRPr="00880A57">
              <w:rPr>
                <w:rFonts w:asciiTheme="minorHAnsi" w:hAnsiTheme="minorHAnsi" w:cstheme="minorHAnsi"/>
                <w:b/>
                <w:sz w:val="24"/>
              </w:rPr>
              <w:t>proiect pe o intervenţie din SDL în cadrul aceleiaşi sesiuni lansate de GAL</w:t>
            </w:r>
            <w:r w:rsidR="00132B05" w:rsidRPr="00880A57">
              <w:rPr>
                <w:rFonts w:asciiTheme="minorHAnsi" w:eastAsia="Times New Roman" w:hAnsiTheme="minorHAnsi" w:cstheme="minorHAnsi"/>
                <w:b/>
              </w:rPr>
              <w:t>?</w:t>
            </w:r>
            <w:r w:rsidRPr="00880A57">
              <w:rPr>
                <w:rFonts w:asciiTheme="minorHAnsi" w:hAnsiTheme="minorHAnsi" w:cstheme="minorHAnsi"/>
                <w:b/>
                <w:sz w:val="24"/>
              </w:rPr>
              <w:t xml:space="preserve"> (art. 37 alin.(1) lit.f din HG 1570/2022)</w:t>
            </w:r>
            <w:r w:rsidRPr="00880A57" w:rsidDel="00445125">
              <w:rPr>
                <w:rFonts w:asciiTheme="minorHAnsi" w:hAnsiTheme="minorHAnsi" w:cstheme="minorHAnsi"/>
                <w:b/>
                <w:sz w:val="24"/>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264B699"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CBDFB27"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3F58CC7A"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5426F71E" w14:textId="77777777" w:rsidTr="00766CBC">
        <w:trPr>
          <w:gridAfter w:val="1"/>
          <w:wAfter w:w="463" w:type="dxa"/>
          <w:trHeight w:val="843"/>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13DC5B68" w14:textId="5F0DBBBF" w:rsidR="00766CBC" w:rsidRPr="00880A57" w:rsidRDefault="00766CBC" w:rsidP="002440D4">
            <w:pPr>
              <w:spacing w:before="120" w:after="120" w:line="240" w:lineRule="auto"/>
              <w:jc w:val="both"/>
              <w:rPr>
                <w:rFonts w:asciiTheme="minorHAnsi" w:hAnsiTheme="minorHAnsi" w:cstheme="minorHAnsi"/>
                <w:b/>
                <w:sz w:val="24"/>
                <w:lang w:val="en-US"/>
              </w:rPr>
            </w:pPr>
            <w:r w:rsidRPr="00880A57">
              <w:rPr>
                <w:rFonts w:asciiTheme="minorHAnsi" w:hAnsiTheme="minorHAnsi" w:cstheme="minorHAnsi"/>
                <w:b/>
                <w:sz w:val="24"/>
              </w:rPr>
              <w:t xml:space="preserve">EG 1.5 Solicitantul nu trebuie să fie în </w:t>
            </w:r>
            <w:r w:rsidRPr="00880A57">
              <w:rPr>
                <w:rFonts w:asciiTheme="minorHAnsi" w:hAnsiTheme="minorHAnsi" w:cstheme="minorHAnsi"/>
                <w:b/>
                <w:sz w:val="24"/>
                <w:lang w:val="en-US"/>
              </w:rPr>
              <w:t xml:space="preserve">insolvenţă, </w:t>
            </w:r>
            <w:r w:rsidR="00640C14" w:rsidRPr="00880A57">
              <w:rPr>
                <w:rFonts w:asciiTheme="minorHAnsi" w:eastAsia="Times New Roman" w:hAnsiTheme="minorHAnsi" w:cstheme="minorHAnsi"/>
                <w:b/>
                <w:sz w:val="24"/>
                <w:szCs w:val="24"/>
                <w:lang w:val="en-US"/>
              </w:rPr>
              <w:t>faliment sau lichidare</w:t>
            </w:r>
            <w:r w:rsidRPr="00880A57">
              <w:rPr>
                <w:rFonts w:asciiTheme="minorHAnsi" w:eastAsia="Times New Roman" w:hAnsiTheme="minorHAnsi" w:cstheme="minorHAnsi"/>
                <w:b/>
                <w:sz w:val="24"/>
                <w:szCs w:val="24"/>
              </w:rPr>
              <w:t>?</w:t>
            </w:r>
            <w:r w:rsidR="00132B05" w:rsidRPr="00880A57">
              <w:rPr>
                <w:rFonts w:asciiTheme="minorHAnsi" w:eastAsia="Times New Roman" w:hAnsiTheme="minorHAnsi" w:cstheme="minorHAnsi"/>
                <w:b/>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07AB5916"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3854C3A"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3BCA1F7E"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r>
      <w:tr w:rsidR="00766CBC" w:rsidRPr="00880A57" w14:paraId="4E2808B0" w14:textId="77777777" w:rsidTr="00766CBC">
        <w:trPr>
          <w:gridAfter w:val="1"/>
          <w:wAfter w:w="463" w:type="dxa"/>
          <w:trHeight w:val="853"/>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6543B655" w14:textId="3171E9DD"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b/>
                <w:sz w:val="24"/>
                <w:lang w:val="en-US"/>
              </w:rPr>
              <w:t>EG 1</w:t>
            </w:r>
            <w:r w:rsidR="00BE733A" w:rsidRPr="00880A57">
              <w:rPr>
                <w:rFonts w:asciiTheme="minorHAnsi" w:eastAsia="Times New Roman" w:hAnsiTheme="minorHAnsi" w:cstheme="minorHAnsi"/>
                <w:b/>
                <w:sz w:val="24"/>
                <w:szCs w:val="24"/>
                <w:lang w:val="en-US"/>
              </w:rPr>
              <w:t>.6</w:t>
            </w:r>
            <w:r w:rsidRPr="00880A57">
              <w:rPr>
                <w:rFonts w:asciiTheme="minorHAnsi" w:hAnsiTheme="minorHAnsi" w:cstheme="minorHAnsi"/>
                <w:b/>
                <w:sz w:val="24"/>
                <w:lang w:val="en-US"/>
              </w:rPr>
              <w:t xml:space="preserve"> Solicitantul a prezentat dovada cofinanțării private a investiției</w:t>
            </w:r>
            <w:r w:rsidR="00132B05" w:rsidRPr="00880A57">
              <w:rPr>
                <w:rFonts w:asciiTheme="minorHAnsi" w:eastAsia="Times New Roman" w:hAnsiTheme="minorHAnsi" w:cstheme="minorHAnsi"/>
                <w:b/>
                <w:lang w:val="en-US"/>
              </w:rPr>
              <w:t>,</w:t>
            </w:r>
            <w:r w:rsidRPr="00880A57">
              <w:rPr>
                <w:rFonts w:asciiTheme="minorHAnsi" w:hAnsiTheme="minorHAnsi" w:cstheme="minorHAnsi"/>
                <w:b/>
                <w:sz w:val="24"/>
                <w:lang w:val="en-US"/>
              </w:rPr>
              <w:t xml:space="preserve"> prin extras de cont şi/sau contract de credit acordat în vederea implementării proiectului</w:t>
            </w:r>
            <w:r w:rsidR="00132B05" w:rsidRPr="00880A57">
              <w:rPr>
                <w:rFonts w:asciiTheme="minorHAnsi" w:eastAsia="Times New Roman" w:hAnsiTheme="minorHAnsi" w:cstheme="minorHAnsi"/>
                <w:b/>
                <w:lang w:val="en-US"/>
              </w:rPr>
              <w:t>,</w:t>
            </w:r>
            <w:r w:rsidRPr="00880A57">
              <w:rPr>
                <w:rFonts w:asciiTheme="minorHAnsi" w:hAnsiTheme="minorHAnsi" w:cstheme="minorHAnsi"/>
                <w:b/>
                <w:sz w:val="24"/>
                <w:lang w:val="en-US"/>
              </w:rPr>
              <w:t xml:space="preserve"> cu exceptia proiectelor pentru care se aplica o rata de finantare de 100%?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1B6CE7E"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D1C9C08"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1D9A93E2"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r>
      <w:tr w:rsidR="00766CBC" w:rsidRPr="00880A57" w14:paraId="6963F6E7" w14:textId="77777777" w:rsidTr="00766CBC">
        <w:trPr>
          <w:gridAfter w:val="1"/>
          <w:wAfter w:w="463" w:type="dxa"/>
          <w:trHeight w:val="836"/>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70E21BA1" w14:textId="446BA329"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EG1.</w:t>
            </w:r>
            <w:r w:rsidR="00BE733A" w:rsidRPr="00880A57">
              <w:rPr>
                <w:rFonts w:asciiTheme="minorHAnsi" w:eastAsia="Times New Roman" w:hAnsiTheme="minorHAnsi" w:cstheme="minorHAnsi"/>
                <w:b/>
                <w:sz w:val="24"/>
                <w:szCs w:val="24"/>
              </w:rPr>
              <w:t>7</w:t>
            </w:r>
            <w:r w:rsidRPr="00880A57">
              <w:rPr>
                <w:rFonts w:asciiTheme="minorHAnsi" w:hAnsiTheme="minorHAnsi" w:cstheme="minorHAnsi"/>
                <w:b/>
                <w:sz w:val="24"/>
              </w:rPr>
              <w:t xml:space="preserve"> Cheltuielile propuse în proiect nu fac obiectul dublei finanţări cu </w:t>
            </w:r>
            <w:r w:rsidRPr="00880A57">
              <w:rPr>
                <w:rFonts w:asciiTheme="minorHAnsi" w:eastAsia="Times New Roman" w:hAnsiTheme="minorHAnsi" w:cstheme="minorHAnsi"/>
                <w:b/>
              </w:rPr>
              <w:t>alt</w:t>
            </w:r>
            <w:r w:rsidR="00132B05" w:rsidRPr="00880A57">
              <w:rPr>
                <w:rFonts w:asciiTheme="minorHAnsi" w:eastAsia="Times New Roman" w:hAnsiTheme="minorHAnsi" w:cstheme="minorHAnsi"/>
                <w:b/>
              </w:rPr>
              <w:t>e</w:t>
            </w:r>
            <w:r w:rsidRPr="00880A57">
              <w:rPr>
                <w:rFonts w:asciiTheme="minorHAnsi" w:hAnsiTheme="minorHAnsi" w:cstheme="minorHAnsi"/>
                <w:b/>
                <w:sz w:val="24"/>
              </w:rPr>
              <w:t xml:space="preserve"> </w:t>
            </w:r>
            <w:r w:rsidR="00132B05" w:rsidRPr="00880A57">
              <w:rPr>
                <w:rFonts w:asciiTheme="minorHAnsi" w:eastAsia="Times New Roman" w:hAnsiTheme="minorHAnsi" w:cstheme="minorHAnsi"/>
                <w:b/>
              </w:rPr>
              <w:t xml:space="preserve">cheltuieli </w:t>
            </w:r>
            <w:r w:rsidRPr="00880A57">
              <w:rPr>
                <w:rFonts w:asciiTheme="minorHAnsi" w:eastAsia="Times New Roman" w:hAnsiTheme="minorHAnsi" w:cstheme="minorHAnsi"/>
                <w:b/>
              </w:rPr>
              <w:t>finanţat</w:t>
            </w:r>
            <w:r w:rsidR="00132B05" w:rsidRPr="00880A57">
              <w:rPr>
                <w:rFonts w:asciiTheme="minorHAnsi" w:eastAsia="Times New Roman" w:hAnsiTheme="minorHAnsi" w:cstheme="minorHAnsi"/>
                <w:b/>
              </w:rPr>
              <w:t>e</w:t>
            </w:r>
            <w:r w:rsidRPr="00880A57">
              <w:rPr>
                <w:rFonts w:asciiTheme="minorHAnsi" w:hAnsiTheme="minorHAnsi" w:cstheme="minorHAnsi"/>
                <w:b/>
                <w:sz w:val="24"/>
              </w:rPr>
              <w:t xml:space="preserve"> din FEADR/ EURI sau din alte fonduri publice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2D4AEB92"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E3C1216"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518EABDC"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2BFC7BDD" w14:textId="77777777" w:rsidTr="00766CBC">
        <w:trPr>
          <w:gridAfter w:val="1"/>
          <w:wAfter w:w="463" w:type="dxa"/>
          <w:trHeight w:val="679"/>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3B03EFE8" w14:textId="705F43E4"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EG1.</w:t>
            </w:r>
            <w:r w:rsidR="00BE733A" w:rsidRPr="00880A57">
              <w:rPr>
                <w:rFonts w:asciiTheme="minorHAnsi" w:eastAsia="Times New Roman" w:hAnsiTheme="minorHAnsi" w:cstheme="minorHAnsi"/>
                <w:b/>
                <w:sz w:val="24"/>
                <w:szCs w:val="24"/>
              </w:rPr>
              <w:t>8</w:t>
            </w:r>
            <w:r w:rsidRPr="00880A57">
              <w:rPr>
                <w:rFonts w:asciiTheme="minorHAnsi" w:hAnsiTheme="minorHAnsi" w:cstheme="minorHAnsi"/>
                <w:b/>
                <w:sz w:val="24"/>
              </w:rPr>
              <w:t xml:space="preserve">  </w:t>
            </w:r>
            <w:r w:rsidRPr="00880A57">
              <w:rPr>
                <w:rFonts w:asciiTheme="minorHAnsi" w:hAnsiTheme="minorHAnsi" w:cstheme="minorHAnsi"/>
                <w:b/>
                <w:sz w:val="24"/>
                <w:lang w:val="en-US"/>
              </w:rPr>
              <w:t xml:space="preserve">Solicitantul nu a </w:t>
            </w:r>
            <w:r w:rsidRPr="00880A57">
              <w:rPr>
                <w:rFonts w:asciiTheme="minorHAnsi" w:hAnsiTheme="minorHAnsi" w:cstheme="minorHAnsi"/>
                <w:b/>
                <w:sz w:val="24"/>
              </w:rPr>
              <w:t xml:space="preserve">creat conditii artificiale </w:t>
            </w:r>
            <w:r w:rsidRPr="00880A57">
              <w:rPr>
                <w:rFonts w:asciiTheme="minorHAnsi" w:hAnsiTheme="minorHAnsi" w:cstheme="minorHAnsi"/>
                <w:b/>
                <w:sz w:val="24"/>
                <w:lang w:val="en-US"/>
              </w:rPr>
              <w:t xml:space="preserve">pentru accesarea sprijinului </w:t>
            </w:r>
            <w:r w:rsidRPr="00880A57">
              <w:rPr>
                <w:rFonts w:asciiTheme="minorHAnsi" w:hAnsiTheme="minorHAnsi" w:cstheme="minorHAnsi"/>
                <w:b/>
                <w:sz w:val="24"/>
              </w:rPr>
              <w:t xml:space="preserve">in cazul proiectelor prezentate de solicitantii privati?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21177804"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C63F80A"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422F4F28"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sym w:font="Wingdings" w:char="F06F"/>
            </w:r>
          </w:p>
        </w:tc>
      </w:tr>
      <w:tr w:rsidR="00766CBC" w:rsidRPr="00880A57" w14:paraId="5B678631" w14:textId="77777777" w:rsidTr="00766CBC">
        <w:trPr>
          <w:gridAfter w:val="1"/>
          <w:wAfter w:w="463" w:type="dxa"/>
          <w:trHeight w:val="1167"/>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102887F5" w14:textId="11BC868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EG1.</w:t>
            </w:r>
            <w:r w:rsidR="00BE733A" w:rsidRPr="00880A57">
              <w:rPr>
                <w:rFonts w:asciiTheme="minorHAnsi" w:eastAsia="Times New Roman" w:hAnsiTheme="minorHAnsi" w:cstheme="minorHAnsi"/>
                <w:b/>
                <w:sz w:val="24"/>
                <w:szCs w:val="24"/>
              </w:rPr>
              <w:t>9</w:t>
            </w:r>
            <w:r w:rsidRPr="00880A57">
              <w:rPr>
                <w:rFonts w:asciiTheme="minorHAnsi" w:hAnsiTheme="minorHAnsi" w:cstheme="minorHAnsi"/>
                <w:b/>
                <w:sz w:val="24"/>
              </w:rPr>
              <w:t xml:space="preserve">  Solicitantul a aplicat o semnătura electronica validă și emisă în baza unui certificat calificat furnizat de un furnizor de servicii de încredere calificat care se află în  lista oficială a  Uniunii Europene pe documentele emise?</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DF47E18"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796527C"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4CE72AF3"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1ED32681" w14:textId="77777777" w:rsidTr="00766CBC">
        <w:tc>
          <w:tcPr>
            <w:tcW w:w="9886" w:type="dxa"/>
            <w:gridSpan w:val="4"/>
            <w:tcBorders>
              <w:top w:val="single" w:sz="4" w:space="0" w:color="auto"/>
              <w:left w:val="nil"/>
              <w:bottom w:val="single" w:sz="4" w:space="0" w:color="auto"/>
              <w:right w:val="nil"/>
            </w:tcBorders>
          </w:tcPr>
          <w:p w14:paraId="46924154" w14:textId="77777777" w:rsidR="00766CBC" w:rsidRPr="00880A57" w:rsidRDefault="00766CBC" w:rsidP="00766CBC">
            <w:pPr>
              <w:spacing w:before="120" w:after="120" w:line="240" w:lineRule="auto"/>
              <w:rPr>
                <w:rFonts w:asciiTheme="minorHAnsi" w:hAnsiTheme="minorHAnsi" w:cstheme="minorHAnsi"/>
                <w:sz w:val="24"/>
              </w:rPr>
            </w:pPr>
          </w:p>
          <w:p w14:paraId="6D618971" w14:textId="578DAB9E" w:rsidR="0052677F" w:rsidRPr="00880A57" w:rsidRDefault="00766CBC" w:rsidP="00766CBC">
            <w:pPr>
              <w:spacing w:before="30" w:after="0" w:line="240" w:lineRule="auto"/>
              <w:rPr>
                <w:rFonts w:asciiTheme="minorHAnsi" w:eastAsia="Times New Roman" w:hAnsiTheme="minorHAnsi" w:cstheme="minorHAnsi"/>
                <w:b/>
                <w:sz w:val="24"/>
                <w:szCs w:val="24"/>
                <w:lang w:val="en-US"/>
              </w:rPr>
            </w:pPr>
            <w:r w:rsidRPr="00880A57">
              <w:rPr>
                <w:rFonts w:asciiTheme="minorHAnsi" w:hAnsiTheme="minorHAnsi" w:cstheme="minorHAnsi"/>
                <w:b/>
                <w:sz w:val="24"/>
                <w:lang w:val="en-US"/>
              </w:rPr>
              <w:t>Detaliere EG 1.</w:t>
            </w:r>
            <w:r w:rsidR="00BE733A" w:rsidRPr="00880A57">
              <w:rPr>
                <w:rFonts w:asciiTheme="minorHAnsi" w:eastAsia="Times New Roman" w:hAnsiTheme="minorHAnsi" w:cstheme="minorHAnsi"/>
                <w:b/>
                <w:sz w:val="24"/>
                <w:szCs w:val="24"/>
                <w:lang w:val="en-US"/>
              </w:rPr>
              <w:t>8</w:t>
            </w:r>
            <w:r w:rsidRPr="00880A57">
              <w:rPr>
                <w:rFonts w:asciiTheme="minorHAnsi" w:eastAsia="Times New Roman" w:hAnsiTheme="minorHAnsi" w:cstheme="minorHAnsi"/>
                <w:b/>
                <w:sz w:val="24"/>
                <w:szCs w:val="24"/>
                <w:lang w:val="en-US"/>
              </w:rPr>
              <w:t xml:space="preserve">  </w:t>
            </w:r>
          </w:p>
          <w:p w14:paraId="73E11CC9" w14:textId="1500CB8D" w:rsidR="00766CBC" w:rsidRPr="00880A57" w:rsidRDefault="00766CBC" w:rsidP="00766CBC">
            <w:pPr>
              <w:spacing w:before="30" w:after="0" w:line="240" w:lineRule="auto"/>
              <w:rPr>
                <w:rFonts w:asciiTheme="minorHAnsi" w:hAnsiTheme="minorHAnsi" w:cstheme="minorHAnsi"/>
                <w:b/>
                <w:sz w:val="24"/>
                <w:u w:val="single"/>
                <w:lang w:val="en-US"/>
              </w:rPr>
            </w:pPr>
            <w:r w:rsidRPr="00880A57">
              <w:rPr>
                <w:rFonts w:asciiTheme="minorHAnsi" w:hAnsiTheme="minorHAnsi" w:cstheme="minorHAnsi"/>
                <w:b/>
                <w:sz w:val="24"/>
                <w:u w:val="single"/>
                <w:lang w:val="en-US"/>
              </w:rPr>
              <w:t xml:space="preserve">VERIFICAREA CONDIŢIILOR ARTIFICIALE </w:t>
            </w:r>
          </w:p>
          <w:p w14:paraId="1E1A5317" w14:textId="77777777" w:rsidR="00766CBC" w:rsidRPr="00880A57" w:rsidRDefault="00766CBC" w:rsidP="00766CBC">
            <w:pPr>
              <w:spacing w:before="30" w:after="0" w:line="240" w:lineRule="auto"/>
              <w:rPr>
                <w:rFonts w:asciiTheme="minorHAnsi" w:hAnsiTheme="minorHAnsi" w:cstheme="minorHAnsi"/>
                <w:b/>
                <w:sz w:val="24"/>
                <w:u w:val="single"/>
                <w:lang w:val="en-US"/>
              </w:rPr>
            </w:pPr>
          </w:p>
          <w:tbl>
            <w:tblPr>
              <w:tblW w:w="9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7"/>
              <w:gridCol w:w="708"/>
              <w:gridCol w:w="1264"/>
              <w:gridCol w:w="8"/>
            </w:tblGrid>
            <w:tr w:rsidR="00766CBC" w:rsidRPr="00880A57" w14:paraId="7DBD2126" w14:textId="77777777" w:rsidTr="00766CBC">
              <w:trPr>
                <w:gridAfter w:val="1"/>
                <w:wAfter w:w="4" w:type="pct"/>
                <w:trHeight w:val="300"/>
              </w:trPr>
              <w:tc>
                <w:tcPr>
                  <w:tcW w:w="3960" w:type="pct"/>
                  <w:vMerge w:val="restart"/>
                  <w:hideMark/>
                </w:tcPr>
                <w:p w14:paraId="72F26DCC" w14:textId="51E2A0C5"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en-US"/>
                    </w:rPr>
                    <w:t>Verificarea condiţiilor artificiale</w:t>
                  </w:r>
                  <w:r w:rsidR="0052677F" w:rsidRPr="00880A57">
                    <w:rPr>
                      <w:rFonts w:asciiTheme="minorHAnsi" w:eastAsia="Times New Roman" w:hAnsiTheme="minorHAnsi" w:cstheme="minorHAnsi"/>
                      <w:b/>
                      <w:sz w:val="24"/>
                      <w:szCs w:val="24"/>
                      <w:lang w:val="en-US"/>
                    </w:rPr>
                    <w:t xml:space="preserve">- </w:t>
                  </w:r>
                </w:p>
              </w:tc>
              <w:tc>
                <w:tcPr>
                  <w:tcW w:w="1036" w:type="pct"/>
                  <w:gridSpan w:val="2"/>
                  <w:hideMark/>
                </w:tcPr>
                <w:p w14:paraId="596B2025"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t>Verificare efectuată</w:t>
                  </w:r>
                </w:p>
              </w:tc>
            </w:tr>
            <w:tr w:rsidR="00766CBC" w:rsidRPr="00880A57" w14:paraId="600B5F86" w14:textId="77777777" w:rsidTr="00766CBC">
              <w:trPr>
                <w:trHeight w:val="294"/>
              </w:trPr>
              <w:tc>
                <w:tcPr>
                  <w:tcW w:w="3960" w:type="pct"/>
                  <w:vMerge/>
                  <w:vAlign w:val="center"/>
                  <w:hideMark/>
                </w:tcPr>
                <w:p w14:paraId="5BADBCB8" w14:textId="77777777" w:rsidR="00766CBC" w:rsidRPr="00880A57" w:rsidRDefault="00766CBC" w:rsidP="00766CBC">
                  <w:pPr>
                    <w:spacing w:before="30" w:after="0" w:line="240" w:lineRule="auto"/>
                    <w:rPr>
                      <w:rFonts w:asciiTheme="minorHAnsi" w:hAnsiTheme="minorHAnsi" w:cstheme="minorHAnsi"/>
                      <w:b/>
                      <w:sz w:val="24"/>
                      <w:lang w:val="en-US"/>
                    </w:rPr>
                  </w:pPr>
                </w:p>
              </w:tc>
              <w:tc>
                <w:tcPr>
                  <w:tcW w:w="372" w:type="pct"/>
                  <w:hideMark/>
                </w:tcPr>
                <w:p w14:paraId="332DB9E2"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t>DA</w:t>
                  </w:r>
                </w:p>
              </w:tc>
              <w:tc>
                <w:tcPr>
                  <w:tcW w:w="668" w:type="pct"/>
                  <w:gridSpan w:val="2"/>
                  <w:hideMark/>
                </w:tcPr>
                <w:p w14:paraId="7C40E12C"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t>NU</w:t>
                  </w:r>
                </w:p>
              </w:tc>
            </w:tr>
            <w:tr w:rsidR="00766CBC" w:rsidRPr="00880A57" w14:paraId="0D66D459" w14:textId="77777777" w:rsidTr="00766CBC">
              <w:trPr>
                <w:trHeight w:val="60"/>
              </w:trPr>
              <w:tc>
                <w:tcPr>
                  <w:tcW w:w="5000" w:type="pct"/>
                  <w:gridSpan w:val="4"/>
                  <w:hideMark/>
                </w:tcPr>
                <w:p w14:paraId="2F5C9257"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en-US"/>
                    </w:rPr>
                    <w:t>Au fost identificate în proiect următorii indicatori de avertizare care pot conduce la verificări suplimentare vizând crearea unor condiţii artificiale?</w:t>
                  </w:r>
                </w:p>
              </w:tc>
            </w:tr>
            <w:tr w:rsidR="009549FA" w:rsidRPr="00880A57" w14:paraId="3986F2C5" w14:textId="77777777" w:rsidTr="00766CBC">
              <w:trPr>
                <w:gridAfter w:val="1"/>
                <w:wAfter w:w="4" w:type="pct"/>
                <w:trHeight w:val="305"/>
              </w:trPr>
              <w:tc>
                <w:tcPr>
                  <w:tcW w:w="3960" w:type="pct"/>
                </w:tcPr>
                <w:p w14:paraId="7E3E94FB" w14:textId="77777777" w:rsidR="009549FA" w:rsidRPr="00880A57" w:rsidRDefault="009549FA" w:rsidP="00EC1B11">
                  <w:pPr>
                    <w:spacing w:before="30" w:after="0" w:line="240" w:lineRule="auto"/>
                    <w:ind w:left="333"/>
                    <w:rPr>
                      <w:rFonts w:asciiTheme="minorHAnsi" w:eastAsia="Times New Roman" w:hAnsiTheme="minorHAnsi" w:cstheme="minorHAnsi"/>
                      <w:sz w:val="24"/>
                      <w:szCs w:val="24"/>
                      <w:lang w:val="fr-FR"/>
                    </w:rPr>
                  </w:pPr>
                  <w:r w:rsidRPr="00880A57">
                    <w:rPr>
                      <w:rFonts w:asciiTheme="minorHAnsi" w:eastAsia="Times New Roman" w:hAnsiTheme="minorHAnsi" w:cstheme="minorHAnsi"/>
                      <w:sz w:val="24"/>
                      <w:szCs w:val="24"/>
                      <w:lang w:val="fr-FR"/>
                    </w:rPr>
                    <w:t>In cazul componentei de investitii</w:t>
                  </w:r>
                </w:p>
              </w:tc>
              <w:tc>
                <w:tcPr>
                  <w:tcW w:w="372" w:type="pct"/>
                  <w:vAlign w:val="center"/>
                </w:tcPr>
                <w:p w14:paraId="41E66535" w14:textId="77777777" w:rsidR="009549FA" w:rsidRPr="00880A57" w:rsidRDefault="009549FA" w:rsidP="00766CBC">
                  <w:pPr>
                    <w:spacing w:before="30" w:after="0" w:line="240" w:lineRule="auto"/>
                    <w:rPr>
                      <w:rFonts w:asciiTheme="minorHAnsi" w:eastAsia="Times New Roman" w:hAnsiTheme="minorHAnsi" w:cstheme="minorHAnsi"/>
                      <w:b/>
                      <w:sz w:val="24"/>
                      <w:szCs w:val="24"/>
                      <w:lang w:val="en-US"/>
                    </w:rPr>
                  </w:pPr>
                </w:p>
              </w:tc>
              <w:tc>
                <w:tcPr>
                  <w:tcW w:w="664" w:type="pct"/>
                  <w:vAlign w:val="center"/>
                </w:tcPr>
                <w:p w14:paraId="3EC57E31" w14:textId="77777777" w:rsidR="009549FA" w:rsidRPr="00880A57" w:rsidRDefault="009549FA" w:rsidP="00766CBC">
                  <w:pPr>
                    <w:spacing w:before="30" w:after="0" w:line="240" w:lineRule="auto"/>
                    <w:rPr>
                      <w:rFonts w:asciiTheme="minorHAnsi" w:eastAsia="Times New Roman" w:hAnsiTheme="minorHAnsi" w:cstheme="minorHAnsi"/>
                      <w:b/>
                      <w:sz w:val="24"/>
                      <w:szCs w:val="24"/>
                      <w:lang w:val="en-US"/>
                    </w:rPr>
                  </w:pPr>
                </w:p>
              </w:tc>
            </w:tr>
            <w:tr w:rsidR="00766CBC" w:rsidRPr="00880A57" w14:paraId="73B2D1C1" w14:textId="77777777" w:rsidTr="00766CBC">
              <w:trPr>
                <w:gridAfter w:val="1"/>
                <w:wAfter w:w="4" w:type="pct"/>
                <w:trHeight w:val="305"/>
              </w:trPr>
              <w:tc>
                <w:tcPr>
                  <w:tcW w:w="3960" w:type="pct"/>
                </w:tcPr>
                <w:p w14:paraId="3CED0B69" w14:textId="77777777" w:rsidR="00766CBC" w:rsidRPr="00880A57" w:rsidRDefault="00766CBC" w:rsidP="0062655F">
                  <w:pPr>
                    <w:numPr>
                      <w:ilvl w:val="0"/>
                      <w:numId w:val="64"/>
                    </w:numPr>
                    <w:spacing w:before="30" w:after="0" w:line="240" w:lineRule="auto"/>
                    <w:ind w:left="333" w:hanging="283"/>
                    <w:rPr>
                      <w:rFonts w:asciiTheme="minorHAnsi" w:hAnsiTheme="minorHAnsi" w:cstheme="minorHAnsi"/>
                      <w:sz w:val="24"/>
                      <w:lang w:val="en-US"/>
                    </w:rPr>
                  </w:pPr>
                  <w:r w:rsidRPr="00880A57">
                    <w:rPr>
                      <w:rFonts w:asciiTheme="minorHAnsi" w:hAnsiTheme="minorHAnsi" w:cstheme="minorHAnsi"/>
                      <w:sz w:val="24"/>
                      <w:lang w:val="fr-FR"/>
                    </w:rPr>
                    <w:t>Acelaşi sediu social se regăseşte la două sau mai multe proiecte?</w:t>
                  </w:r>
                </w:p>
                <w:p w14:paraId="6CDB9402" w14:textId="77777777" w:rsidR="00766CBC" w:rsidRPr="00880A57" w:rsidRDefault="00766CBC" w:rsidP="00766CBC">
                  <w:pPr>
                    <w:spacing w:before="30" w:after="0" w:line="240" w:lineRule="auto"/>
                    <w:ind w:left="333" w:hanging="283"/>
                    <w:rPr>
                      <w:rFonts w:asciiTheme="minorHAnsi" w:hAnsiTheme="minorHAnsi" w:cstheme="minorHAnsi"/>
                      <w:b/>
                      <w:sz w:val="24"/>
                      <w:lang w:val="en-US"/>
                    </w:rPr>
                  </w:pPr>
                </w:p>
              </w:tc>
              <w:tc>
                <w:tcPr>
                  <w:tcW w:w="372" w:type="pct"/>
                  <w:vAlign w:val="center"/>
                  <w:hideMark/>
                </w:tcPr>
                <w:p w14:paraId="3EC9FAE6"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c>
                <w:tcPr>
                  <w:tcW w:w="664" w:type="pct"/>
                  <w:vAlign w:val="center"/>
                  <w:hideMark/>
                </w:tcPr>
                <w:p w14:paraId="65AB323A"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r>
            <w:tr w:rsidR="00766CBC" w:rsidRPr="00880A57" w14:paraId="4BCE0F06" w14:textId="77777777" w:rsidTr="00766CBC">
              <w:trPr>
                <w:gridAfter w:val="1"/>
                <w:wAfter w:w="4" w:type="pct"/>
                <w:trHeight w:val="305"/>
              </w:trPr>
              <w:tc>
                <w:tcPr>
                  <w:tcW w:w="3960" w:type="pct"/>
                  <w:hideMark/>
                </w:tcPr>
                <w:p w14:paraId="2E25CE87" w14:textId="77777777" w:rsidR="00766CBC" w:rsidRPr="00880A57" w:rsidRDefault="00766CBC" w:rsidP="0062655F">
                  <w:pPr>
                    <w:numPr>
                      <w:ilvl w:val="0"/>
                      <w:numId w:val="64"/>
                    </w:numPr>
                    <w:spacing w:before="30" w:after="0" w:line="240" w:lineRule="auto"/>
                    <w:ind w:left="333" w:hanging="283"/>
                    <w:rPr>
                      <w:rFonts w:asciiTheme="minorHAnsi" w:hAnsiTheme="minorHAnsi" w:cstheme="minorHAnsi"/>
                      <w:b/>
                      <w:sz w:val="24"/>
                      <w:lang w:val="en-US"/>
                    </w:rPr>
                  </w:pPr>
                  <w:r w:rsidRPr="00880A57">
                    <w:rPr>
                      <w:rFonts w:asciiTheme="minorHAnsi" w:hAnsiTheme="minorHAnsi" w:cstheme="minorHAnsi"/>
                      <w:sz w:val="24"/>
                      <w:lang w:val="en-US"/>
                    </w:rPr>
                    <w:t xml:space="preserve">Mai mulți solicitanti/beneficiari independenți din punct de vedere legal </w:t>
                  </w:r>
                  <w:r w:rsidRPr="00880A57">
                    <w:rPr>
                      <w:rFonts w:asciiTheme="minorHAnsi" w:hAnsiTheme="minorHAnsi" w:cstheme="minorHAnsi"/>
                      <w:b/>
                      <w:sz w:val="24"/>
                      <w:lang w:val="en-US"/>
                    </w:rPr>
                    <w:t>au aceeași adresă</w:t>
                  </w:r>
                  <w:r w:rsidRPr="00880A57">
                    <w:rPr>
                      <w:rFonts w:asciiTheme="minorHAnsi" w:hAnsiTheme="minorHAnsi" w:cstheme="minorHAnsi"/>
                      <w:sz w:val="24"/>
                      <w:lang w:val="en-US"/>
                    </w:rPr>
                    <w:t xml:space="preserve"> si/sau </w:t>
                  </w:r>
                  <w:r w:rsidRPr="00880A57">
                    <w:rPr>
                      <w:rFonts w:asciiTheme="minorHAnsi" w:hAnsiTheme="minorHAnsi" w:cstheme="minorHAnsi"/>
                      <w:b/>
                      <w:sz w:val="24"/>
                      <w:lang w:val="en-US"/>
                    </w:rPr>
                    <w:t>beneficiază de infrastructura comună</w:t>
                  </w:r>
                  <w:r w:rsidRPr="00880A57">
                    <w:rPr>
                      <w:rFonts w:asciiTheme="minorHAnsi" w:hAnsiTheme="minorHAnsi" w:cstheme="minorHAnsi"/>
                      <w:sz w:val="24"/>
                      <w:lang w:val="en-US"/>
                    </w:rPr>
                    <w:t xml:space="preserve"> (același amplasament, utilitati, spatii de productie/procesare/depozitare) </w:t>
                  </w:r>
                  <w:r w:rsidRPr="00880A57">
                    <w:rPr>
                      <w:rFonts w:asciiTheme="minorHAnsi" w:hAnsiTheme="minorHAnsi" w:cstheme="minorHAnsi"/>
                      <w:b/>
                      <w:sz w:val="24"/>
                      <w:lang w:val="en-US"/>
                    </w:rPr>
                    <w:t>si le folosesc in comun</w:t>
                  </w:r>
                  <w:r w:rsidRPr="00880A57">
                    <w:rPr>
                      <w:rFonts w:asciiTheme="minorHAnsi" w:hAnsiTheme="minorHAnsi" w:cstheme="minorHAnsi"/>
                      <w:sz w:val="24"/>
                      <w:lang w:val="en-US"/>
                    </w:rPr>
                    <w:t>.</w:t>
                  </w:r>
                </w:p>
              </w:tc>
              <w:tc>
                <w:tcPr>
                  <w:tcW w:w="372" w:type="pct"/>
                  <w:vAlign w:val="center"/>
                  <w:hideMark/>
                </w:tcPr>
                <w:p w14:paraId="7B70DCCB"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c>
                <w:tcPr>
                  <w:tcW w:w="664" w:type="pct"/>
                  <w:vAlign w:val="center"/>
                  <w:hideMark/>
                </w:tcPr>
                <w:p w14:paraId="33D34A16"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r>
            <w:tr w:rsidR="00766CBC" w:rsidRPr="00880A57" w14:paraId="42202A04" w14:textId="77777777" w:rsidTr="00766CBC">
              <w:trPr>
                <w:gridAfter w:val="1"/>
                <w:wAfter w:w="4" w:type="pct"/>
                <w:trHeight w:val="305"/>
              </w:trPr>
              <w:tc>
                <w:tcPr>
                  <w:tcW w:w="3960" w:type="pct"/>
                </w:tcPr>
                <w:p w14:paraId="3B233BA3" w14:textId="77777777" w:rsidR="00766CBC" w:rsidRPr="00880A57" w:rsidRDefault="00766CBC" w:rsidP="0062655F">
                  <w:pPr>
                    <w:numPr>
                      <w:ilvl w:val="0"/>
                      <w:numId w:val="64"/>
                    </w:numPr>
                    <w:spacing w:before="30" w:after="0" w:line="240" w:lineRule="auto"/>
                    <w:ind w:left="333" w:hanging="283"/>
                    <w:rPr>
                      <w:rFonts w:asciiTheme="minorHAnsi" w:hAnsiTheme="minorHAnsi" w:cstheme="minorHAnsi"/>
                      <w:sz w:val="24"/>
                      <w:lang w:val="en-US"/>
                    </w:rPr>
                  </w:pPr>
                  <w:r w:rsidRPr="00880A57">
                    <w:rPr>
                      <w:rFonts w:asciiTheme="minorHAnsi" w:hAnsiTheme="minorHAnsi" w:cstheme="minorHAnsi"/>
                      <w:sz w:val="24"/>
                      <w:lang w:val="en-US"/>
                    </w:rPr>
                    <w:t>Reprezentanții legali/ asociații/ actionarii, administratorii solicitantului sunt asociați/ administratori/ acționari ai altor societăți care au același tip de activitate* cu cel al proiectului analizat?</w:t>
                  </w:r>
                </w:p>
              </w:tc>
              <w:tc>
                <w:tcPr>
                  <w:tcW w:w="372" w:type="pct"/>
                  <w:vAlign w:val="center"/>
                </w:tcPr>
                <w:p w14:paraId="51B3A99D"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en-US"/>
                    </w:rPr>
                    <w:sym w:font="Wingdings" w:char="F06F"/>
                  </w:r>
                </w:p>
              </w:tc>
              <w:tc>
                <w:tcPr>
                  <w:tcW w:w="664" w:type="pct"/>
                  <w:vAlign w:val="center"/>
                </w:tcPr>
                <w:p w14:paraId="747EDE39"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en-US"/>
                    </w:rPr>
                    <w:sym w:font="Wingdings" w:char="F06F"/>
                  </w:r>
                </w:p>
              </w:tc>
            </w:tr>
            <w:tr w:rsidR="00766CBC" w:rsidRPr="00880A57" w14:paraId="1B68E641" w14:textId="77777777" w:rsidTr="00766CBC">
              <w:trPr>
                <w:gridAfter w:val="1"/>
                <w:wAfter w:w="4" w:type="pct"/>
                <w:trHeight w:val="305"/>
              </w:trPr>
              <w:tc>
                <w:tcPr>
                  <w:tcW w:w="3960" w:type="pct"/>
                  <w:hideMark/>
                </w:tcPr>
                <w:p w14:paraId="66F8B84A" w14:textId="77777777" w:rsidR="00766CBC" w:rsidRPr="00880A57" w:rsidRDefault="00766CBC" w:rsidP="0062655F">
                  <w:pPr>
                    <w:numPr>
                      <w:ilvl w:val="0"/>
                      <w:numId w:val="64"/>
                    </w:numPr>
                    <w:spacing w:before="30" w:after="0" w:line="240" w:lineRule="auto"/>
                    <w:ind w:left="333" w:hanging="283"/>
                    <w:rPr>
                      <w:rFonts w:asciiTheme="minorHAnsi" w:hAnsiTheme="minorHAnsi" w:cstheme="minorHAnsi"/>
                      <w:sz w:val="24"/>
                      <w:lang w:val="en-US"/>
                    </w:rPr>
                  </w:pPr>
                  <w:r w:rsidRPr="00880A57">
                    <w:rPr>
                      <w:rFonts w:asciiTheme="minorHAnsi" w:hAnsiTheme="minorHAnsi" w:cstheme="minorHAnsi"/>
                      <w:sz w:val="24"/>
                      <w:lang w:val="en-US"/>
                    </w:rPr>
                    <w:t>Sediul social si/sau punctul (punctele) de lucru/amplasamentul investitiei propuse sunt invecinate cu cel/cele ale unui alt proiect finantat FEADR/EURI</w:t>
                  </w:r>
                </w:p>
              </w:tc>
              <w:tc>
                <w:tcPr>
                  <w:tcW w:w="372" w:type="pct"/>
                  <w:vAlign w:val="center"/>
                  <w:hideMark/>
                </w:tcPr>
                <w:p w14:paraId="6EC2CABE"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c>
                <w:tcPr>
                  <w:tcW w:w="664" w:type="pct"/>
                  <w:vAlign w:val="center"/>
                  <w:hideMark/>
                </w:tcPr>
                <w:p w14:paraId="41E8CF63"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r>
            <w:tr w:rsidR="00766CBC" w:rsidRPr="00880A57" w14:paraId="75DD0DD9" w14:textId="77777777" w:rsidTr="00766CBC">
              <w:trPr>
                <w:gridAfter w:val="1"/>
                <w:wAfter w:w="4" w:type="pct"/>
                <w:trHeight w:val="305"/>
              </w:trPr>
              <w:tc>
                <w:tcPr>
                  <w:tcW w:w="3960" w:type="pct"/>
                  <w:hideMark/>
                </w:tcPr>
                <w:p w14:paraId="22560490" w14:textId="77777777" w:rsidR="00766CBC" w:rsidRPr="00880A57" w:rsidRDefault="00766CBC" w:rsidP="0062655F">
                  <w:pPr>
                    <w:numPr>
                      <w:ilvl w:val="0"/>
                      <w:numId w:val="64"/>
                    </w:numPr>
                    <w:spacing w:before="30" w:after="0" w:line="240" w:lineRule="auto"/>
                    <w:ind w:left="333" w:hanging="283"/>
                    <w:rPr>
                      <w:rFonts w:asciiTheme="minorHAnsi" w:hAnsiTheme="minorHAnsi" w:cstheme="minorHAnsi"/>
                      <w:sz w:val="24"/>
                    </w:rPr>
                  </w:pPr>
                  <w:r w:rsidRPr="00880A57">
                    <w:rPr>
                      <w:rFonts w:asciiTheme="minorHAnsi" w:hAnsiTheme="minorHAnsi" w:cstheme="minorHAnsi"/>
                      <w:sz w:val="24"/>
                      <w:lang w:val="fr-FR"/>
                    </w:rPr>
                    <w:lastRenderedPageBreak/>
                    <w:t>Sunt identificate în cadrul proiectului alte legături între solicitant și persoana fizică/juridică de la care a fost închiriat/cumpărat terenul/clădirea</w:t>
                  </w:r>
                  <w:r w:rsidRPr="00880A57">
                    <w:rPr>
                      <w:rFonts w:asciiTheme="minorHAnsi" w:hAnsiTheme="minorHAnsi" w:cstheme="minorHAnsi"/>
                      <w:sz w:val="24"/>
                    </w:rPr>
                    <w:t>?</w:t>
                  </w:r>
                </w:p>
              </w:tc>
              <w:tc>
                <w:tcPr>
                  <w:tcW w:w="372" w:type="pct"/>
                  <w:vAlign w:val="center"/>
                  <w:hideMark/>
                </w:tcPr>
                <w:p w14:paraId="58F9BD96"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c>
                <w:tcPr>
                  <w:tcW w:w="664" w:type="pct"/>
                  <w:vAlign w:val="center"/>
                  <w:hideMark/>
                </w:tcPr>
                <w:p w14:paraId="7FEB02F2"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r>
            <w:tr w:rsidR="00766CBC" w:rsidRPr="00880A57" w14:paraId="48413CC6" w14:textId="77777777" w:rsidTr="00766CBC">
              <w:trPr>
                <w:gridAfter w:val="1"/>
                <w:wAfter w:w="4" w:type="pct"/>
                <w:trHeight w:val="562"/>
              </w:trPr>
              <w:tc>
                <w:tcPr>
                  <w:tcW w:w="3960" w:type="pct"/>
                  <w:hideMark/>
                </w:tcPr>
                <w:p w14:paraId="3C693B7D" w14:textId="77777777" w:rsidR="00766CBC" w:rsidRPr="00880A57" w:rsidRDefault="00766CBC" w:rsidP="0062655F">
                  <w:pPr>
                    <w:numPr>
                      <w:ilvl w:val="0"/>
                      <w:numId w:val="64"/>
                    </w:numPr>
                    <w:spacing w:before="30" w:after="0" w:line="240" w:lineRule="auto"/>
                    <w:ind w:left="333" w:hanging="283"/>
                    <w:rPr>
                      <w:rFonts w:asciiTheme="minorHAnsi" w:hAnsiTheme="minorHAnsi" w:cstheme="minorHAnsi"/>
                      <w:sz w:val="24"/>
                      <w:lang w:val="en-US"/>
                    </w:rPr>
                  </w:pPr>
                  <w:r w:rsidRPr="00880A57">
                    <w:rPr>
                      <w:rFonts w:asciiTheme="minorHAnsi" w:hAnsiTheme="minorHAnsi" w:cstheme="minorHAnsi"/>
                      <w:sz w:val="24"/>
                      <w:lang w:val="en-US"/>
                    </w:rPr>
                    <w:t>Solicitantii care depun Cerere de Finantare au asociati comuni cu cei ai altor beneficiari cu care formează împreună un flux tehnologic</w:t>
                  </w:r>
                </w:p>
              </w:tc>
              <w:tc>
                <w:tcPr>
                  <w:tcW w:w="372" w:type="pct"/>
                  <w:vAlign w:val="center"/>
                  <w:hideMark/>
                </w:tcPr>
                <w:p w14:paraId="2C1BF56A"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c>
                <w:tcPr>
                  <w:tcW w:w="664" w:type="pct"/>
                  <w:vAlign w:val="center"/>
                  <w:hideMark/>
                </w:tcPr>
                <w:p w14:paraId="47A2B687"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r>
            <w:tr w:rsidR="00766CBC" w:rsidRPr="00880A57" w14:paraId="4136D3EA" w14:textId="77777777" w:rsidTr="00766CBC">
              <w:trPr>
                <w:gridAfter w:val="1"/>
                <w:wAfter w:w="4" w:type="pct"/>
                <w:trHeight w:val="556"/>
              </w:trPr>
              <w:tc>
                <w:tcPr>
                  <w:tcW w:w="3960" w:type="pct"/>
                </w:tcPr>
                <w:p w14:paraId="09C548B5" w14:textId="77777777" w:rsidR="00766CBC" w:rsidRPr="00880A57" w:rsidRDefault="00766CBC" w:rsidP="0062655F">
                  <w:pPr>
                    <w:numPr>
                      <w:ilvl w:val="0"/>
                      <w:numId w:val="64"/>
                    </w:numPr>
                    <w:ind w:left="333" w:hanging="283"/>
                    <w:contextualSpacing/>
                    <w:rPr>
                      <w:rFonts w:asciiTheme="minorHAnsi" w:hAnsiTheme="minorHAnsi" w:cstheme="minorHAnsi"/>
                      <w:sz w:val="24"/>
                    </w:rPr>
                  </w:pPr>
                  <w:r w:rsidRPr="00880A57">
                    <w:rPr>
                      <w:rFonts w:asciiTheme="minorHAnsi" w:hAnsiTheme="minorHAnsi" w:cstheme="minorHAnsi"/>
                      <w:sz w:val="24"/>
                      <w:lang w:val="en-US"/>
                    </w:rPr>
                    <w:t>Verificarea legăturilor între asociații/ acţionarii /administratorii cu acționariat străin și solicitant</w:t>
                  </w:r>
                </w:p>
              </w:tc>
              <w:tc>
                <w:tcPr>
                  <w:tcW w:w="372" w:type="pct"/>
                  <w:vAlign w:val="center"/>
                </w:tcPr>
                <w:p w14:paraId="7082F3E2"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en-US"/>
                    </w:rPr>
                    <w:sym w:font="Wingdings" w:char="F06F"/>
                  </w:r>
                </w:p>
              </w:tc>
              <w:tc>
                <w:tcPr>
                  <w:tcW w:w="664" w:type="pct"/>
                  <w:vAlign w:val="center"/>
                </w:tcPr>
                <w:p w14:paraId="6AD324C7"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en-US"/>
                    </w:rPr>
                    <w:sym w:font="Wingdings" w:char="F06F"/>
                  </w:r>
                </w:p>
              </w:tc>
            </w:tr>
            <w:tr w:rsidR="00766CBC" w:rsidRPr="00880A57" w14:paraId="03C501D2" w14:textId="77777777" w:rsidTr="00766CBC">
              <w:trPr>
                <w:gridAfter w:val="1"/>
                <w:wAfter w:w="4" w:type="pct"/>
                <w:trHeight w:val="607"/>
              </w:trPr>
              <w:tc>
                <w:tcPr>
                  <w:tcW w:w="3960" w:type="pct"/>
                </w:tcPr>
                <w:p w14:paraId="6F6C87F4" w14:textId="77777777" w:rsidR="00766CBC" w:rsidRPr="00880A57" w:rsidRDefault="00766CBC" w:rsidP="0062655F">
                  <w:pPr>
                    <w:numPr>
                      <w:ilvl w:val="0"/>
                      <w:numId w:val="64"/>
                    </w:numPr>
                    <w:spacing w:before="30" w:after="0" w:line="240" w:lineRule="auto"/>
                    <w:ind w:left="333" w:hanging="283"/>
                    <w:rPr>
                      <w:rFonts w:asciiTheme="minorHAnsi" w:hAnsiTheme="minorHAnsi" w:cstheme="minorHAnsi"/>
                      <w:sz w:val="24"/>
                      <w:lang w:val="en-US"/>
                    </w:rPr>
                  </w:pPr>
                  <w:r w:rsidRPr="00880A57">
                    <w:rPr>
                      <w:rFonts w:asciiTheme="minorHAnsi" w:hAnsiTheme="minorHAnsi" w:cstheme="minorHAnsi"/>
                      <w:sz w:val="24"/>
                      <w:lang w:val="en-US"/>
                    </w:rPr>
                    <w:t>Activitatea propusă prin proiect este dependentă de activitatea unui terț (persoana juridică) și/ sau crează avantaje unui terț (persoană juridică) ?</w:t>
                  </w:r>
                </w:p>
              </w:tc>
              <w:tc>
                <w:tcPr>
                  <w:tcW w:w="372" w:type="pct"/>
                  <w:vAlign w:val="center"/>
                </w:tcPr>
                <w:p w14:paraId="31A89493"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en-US"/>
                    </w:rPr>
                    <w:sym w:font="Wingdings" w:char="F06F"/>
                  </w:r>
                </w:p>
              </w:tc>
              <w:tc>
                <w:tcPr>
                  <w:tcW w:w="664" w:type="pct"/>
                  <w:vAlign w:val="center"/>
                </w:tcPr>
                <w:p w14:paraId="2B58ABD6"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en-US"/>
                    </w:rPr>
                    <w:sym w:font="Wingdings" w:char="F06F"/>
                  </w:r>
                </w:p>
              </w:tc>
            </w:tr>
            <w:tr w:rsidR="00766CBC" w:rsidRPr="00880A57" w14:paraId="0911772C" w14:textId="77777777" w:rsidTr="00766CBC">
              <w:trPr>
                <w:gridAfter w:val="1"/>
                <w:wAfter w:w="4" w:type="pct"/>
                <w:trHeight w:val="609"/>
              </w:trPr>
              <w:tc>
                <w:tcPr>
                  <w:tcW w:w="3960" w:type="pct"/>
                  <w:hideMark/>
                </w:tcPr>
                <w:p w14:paraId="37E376EF" w14:textId="77777777" w:rsidR="00766CBC" w:rsidRPr="00880A57" w:rsidRDefault="00766CBC" w:rsidP="0062655F">
                  <w:pPr>
                    <w:numPr>
                      <w:ilvl w:val="0"/>
                      <w:numId w:val="64"/>
                    </w:numPr>
                    <w:spacing w:before="30" w:after="0" w:line="240" w:lineRule="auto"/>
                    <w:ind w:left="333" w:hanging="283"/>
                    <w:rPr>
                      <w:rFonts w:asciiTheme="minorHAnsi" w:hAnsiTheme="minorHAnsi" w:cstheme="minorHAnsi"/>
                      <w:sz w:val="24"/>
                      <w:lang w:val="fr-FR"/>
                    </w:rPr>
                  </w:pPr>
                  <w:r w:rsidRPr="00880A57">
                    <w:rPr>
                      <w:rFonts w:asciiTheme="minorHAnsi" w:hAnsiTheme="minorHAnsi" w:cstheme="minorHAnsi"/>
                      <w:sz w:val="24"/>
                      <w:lang w:val="en-US"/>
                    </w:rPr>
                    <w:t>Alti indicatori (ex: acelasi consultant, posibile legaturi de afaceri cu furnizori/clienti prin actionariat s.a. )</w:t>
                  </w:r>
                </w:p>
              </w:tc>
              <w:tc>
                <w:tcPr>
                  <w:tcW w:w="372" w:type="pct"/>
                  <w:vAlign w:val="center"/>
                  <w:hideMark/>
                </w:tcPr>
                <w:p w14:paraId="2C5677A8"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c>
                <w:tcPr>
                  <w:tcW w:w="664" w:type="pct"/>
                  <w:vAlign w:val="center"/>
                  <w:hideMark/>
                </w:tcPr>
                <w:p w14:paraId="0C3930CA" w14:textId="77777777" w:rsidR="00766CBC" w:rsidRPr="00880A57" w:rsidRDefault="00766CBC" w:rsidP="00766CBC">
                  <w:pPr>
                    <w:spacing w:before="30" w:after="0" w:line="240" w:lineRule="auto"/>
                    <w:rPr>
                      <w:rFonts w:asciiTheme="minorHAnsi" w:hAnsiTheme="minorHAnsi" w:cstheme="minorHAnsi"/>
                      <w:sz w:val="24"/>
                      <w:lang w:val="en-US"/>
                    </w:rPr>
                  </w:pPr>
                  <w:r w:rsidRPr="00880A57">
                    <w:rPr>
                      <w:rFonts w:asciiTheme="minorHAnsi" w:hAnsiTheme="minorHAnsi" w:cstheme="minorHAnsi"/>
                      <w:b/>
                      <w:sz w:val="24"/>
                      <w:lang w:val="en-US"/>
                    </w:rPr>
                    <w:sym w:font="Wingdings" w:char="F06F"/>
                  </w:r>
                </w:p>
              </w:tc>
            </w:tr>
            <w:tr w:rsidR="00766CBC" w:rsidRPr="00880A57" w14:paraId="1D974EBA" w14:textId="77777777" w:rsidTr="00766CBC">
              <w:trPr>
                <w:gridAfter w:val="1"/>
                <w:wAfter w:w="4" w:type="pct"/>
                <w:trHeight w:val="305"/>
              </w:trPr>
              <w:tc>
                <w:tcPr>
                  <w:tcW w:w="4996" w:type="pct"/>
                  <w:gridSpan w:val="3"/>
                </w:tcPr>
                <w:p w14:paraId="7E1598E4" w14:textId="64AF6ED0" w:rsidR="00766CBC" w:rsidRPr="00880A57" w:rsidRDefault="00766CBC" w:rsidP="00766CBC">
                  <w:pPr>
                    <w:spacing w:before="30" w:after="0" w:line="240" w:lineRule="auto"/>
                    <w:rPr>
                      <w:rFonts w:asciiTheme="minorHAnsi" w:hAnsiTheme="minorHAnsi" w:cstheme="minorHAnsi"/>
                      <w:b/>
                      <w:sz w:val="24"/>
                    </w:rPr>
                  </w:pPr>
                  <w:r w:rsidRPr="00880A57">
                    <w:rPr>
                      <w:rFonts w:asciiTheme="minorHAnsi" w:hAnsiTheme="minorHAnsi" w:cstheme="minorHAnsi"/>
                      <w:kern w:val="32"/>
                      <w:sz w:val="24"/>
                    </w:rPr>
                    <w:t xml:space="preserve">În cazul </w:t>
                  </w:r>
                  <w:r w:rsidR="009549FA" w:rsidRPr="00880A57">
                    <w:rPr>
                      <w:rFonts w:asciiTheme="minorHAnsi" w:eastAsia="Times New Roman" w:hAnsiTheme="minorHAnsi" w:cstheme="minorHAnsi"/>
                      <w:kern w:val="32"/>
                      <w:sz w:val="24"/>
                      <w:szCs w:val="24"/>
                    </w:rPr>
                    <w:t xml:space="preserve">componentei de  </w:t>
                  </w:r>
                  <w:r w:rsidRPr="00880A57">
                    <w:rPr>
                      <w:rFonts w:asciiTheme="minorHAnsi" w:hAnsiTheme="minorHAnsi" w:cstheme="minorHAnsi"/>
                      <w:kern w:val="32"/>
                      <w:sz w:val="24"/>
                    </w:rPr>
                    <w:t>servicii</w:t>
                  </w:r>
                  <w:r w:rsidR="009549FA" w:rsidRPr="00880A57">
                    <w:rPr>
                      <w:rFonts w:asciiTheme="minorHAnsi" w:eastAsia="Times New Roman" w:hAnsiTheme="minorHAnsi" w:cstheme="minorHAnsi"/>
                      <w:kern w:val="32"/>
                      <w:sz w:val="24"/>
                      <w:szCs w:val="24"/>
                    </w:rPr>
                    <w:t>:</w:t>
                  </w:r>
                  <w:r w:rsidRPr="00880A57">
                    <w:rPr>
                      <w:rFonts w:asciiTheme="minorHAnsi" w:hAnsiTheme="minorHAnsi" w:cstheme="minorHAnsi"/>
                      <w:kern w:val="32"/>
                      <w:sz w:val="24"/>
                    </w:rPr>
                    <w:t xml:space="preserve"> </w:t>
                  </w:r>
                </w:p>
              </w:tc>
            </w:tr>
            <w:tr w:rsidR="00766CBC" w:rsidRPr="00880A57" w14:paraId="5280633B" w14:textId="77777777" w:rsidTr="00766CBC">
              <w:trPr>
                <w:gridAfter w:val="1"/>
                <w:wAfter w:w="4" w:type="pct"/>
                <w:trHeight w:val="305"/>
              </w:trPr>
              <w:tc>
                <w:tcPr>
                  <w:tcW w:w="3960" w:type="pct"/>
                </w:tcPr>
                <w:p w14:paraId="50B3FEA0" w14:textId="77777777" w:rsidR="00766CBC" w:rsidRPr="00880A57" w:rsidRDefault="00766CBC" w:rsidP="0062655F">
                  <w:pPr>
                    <w:numPr>
                      <w:ilvl w:val="0"/>
                      <w:numId w:val="64"/>
                    </w:numPr>
                    <w:spacing w:before="30" w:after="0" w:line="240" w:lineRule="auto"/>
                    <w:ind w:left="333" w:hanging="333"/>
                    <w:rPr>
                      <w:rFonts w:asciiTheme="minorHAnsi" w:hAnsiTheme="minorHAnsi" w:cstheme="minorHAnsi"/>
                      <w:sz w:val="24"/>
                    </w:rPr>
                  </w:pPr>
                  <w:r w:rsidRPr="00880A57">
                    <w:rPr>
                      <w:rFonts w:asciiTheme="minorHAnsi" w:hAnsiTheme="minorHAnsi" w:cstheme="minorHAnsi"/>
                      <w:kern w:val="32"/>
                      <w:sz w:val="24"/>
                    </w:rPr>
                    <w:t>Acțiunile proiectului să nu vizeze aceiași participanți care au mai beneficiat de aceleași acțiuni în cadrul altui proiect similar (cu aceeași tematică), inclusiv proiecte finanțate în perioada de programare 2014 - 2020;</w:t>
                  </w:r>
                </w:p>
              </w:tc>
              <w:tc>
                <w:tcPr>
                  <w:tcW w:w="372" w:type="pct"/>
                  <w:vAlign w:val="center"/>
                </w:tcPr>
                <w:p w14:paraId="243C1DCA"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en-US"/>
                    </w:rPr>
                    <w:sym w:font="Wingdings" w:char="F06F"/>
                  </w:r>
                </w:p>
              </w:tc>
              <w:tc>
                <w:tcPr>
                  <w:tcW w:w="664" w:type="pct"/>
                  <w:vAlign w:val="center"/>
                </w:tcPr>
                <w:p w14:paraId="314F83CF"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en-US"/>
                    </w:rPr>
                    <w:sym w:font="Wingdings" w:char="F06F"/>
                  </w:r>
                </w:p>
              </w:tc>
            </w:tr>
            <w:tr w:rsidR="00766CBC" w:rsidRPr="00880A57" w14:paraId="613F893E" w14:textId="77777777" w:rsidTr="00766CBC">
              <w:trPr>
                <w:gridAfter w:val="1"/>
                <w:wAfter w:w="4" w:type="pct"/>
                <w:trHeight w:val="305"/>
              </w:trPr>
              <w:tc>
                <w:tcPr>
                  <w:tcW w:w="3960" w:type="pct"/>
                </w:tcPr>
                <w:p w14:paraId="226BAFC4" w14:textId="77777777" w:rsidR="00766CBC" w:rsidRPr="00880A57" w:rsidRDefault="00766CBC" w:rsidP="0062655F">
                  <w:pPr>
                    <w:numPr>
                      <w:ilvl w:val="0"/>
                      <w:numId w:val="64"/>
                    </w:numPr>
                    <w:spacing w:before="120" w:after="120" w:line="240" w:lineRule="auto"/>
                    <w:ind w:left="333" w:hanging="333"/>
                    <w:contextualSpacing/>
                    <w:jc w:val="both"/>
                    <w:rPr>
                      <w:rFonts w:asciiTheme="minorHAnsi" w:hAnsiTheme="minorHAnsi" w:cstheme="minorHAnsi"/>
                      <w:kern w:val="32"/>
                      <w:sz w:val="24"/>
                    </w:rPr>
                  </w:pPr>
                  <w:r w:rsidRPr="00880A57">
                    <w:rPr>
                      <w:rFonts w:asciiTheme="minorHAnsi" w:hAnsiTheme="minorHAnsi" w:cstheme="minorHAnsi"/>
                      <w:kern w:val="32"/>
                      <w:sz w:val="24"/>
                    </w:rPr>
                    <w:t>Acțiunile propuse prin noul proiect să nu fie identice cu acțiunile unui proiect anterior depus de către același solicitant în cadrul aceluiași GAL și finanțat.</w:t>
                  </w:r>
                </w:p>
              </w:tc>
              <w:tc>
                <w:tcPr>
                  <w:tcW w:w="372" w:type="pct"/>
                  <w:vAlign w:val="center"/>
                </w:tcPr>
                <w:p w14:paraId="1842CA2C"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en-US"/>
                    </w:rPr>
                    <w:sym w:font="Wingdings" w:char="F06F"/>
                  </w:r>
                </w:p>
              </w:tc>
              <w:tc>
                <w:tcPr>
                  <w:tcW w:w="664" w:type="pct"/>
                  <w:vAlign w:val="center"/>
                </w:tcPr>
                <w:p w14:paraId="5552B6E6"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en-US"/>
                    </w:rPr>
                    <w:sym w:font="Wingdings" w:char="F06F"/>
                  </w:r>
                </w:p>
              </w:tc>
            </w:tr>
            <w:tr w:rsidR="00766CBC" w:rsidRPr="00880A57" w14:paraId="0FD91725" w14:textId="77777777" w:rsidTr="00766CBC">
              <w:trPr>
                <w:gridAfter w:val="1"/>
                <w:wAfter w:w="4" w:type="pct"/>
                <w:trHeight w:val="564"/>
              </w:trPr>
              <w:tc>
                <w:tcPr>
                  <w:tcW w:w="3960" w:type="pct"/>
                  <w:hideMark/>
                </w:tcPr>
                <w:p w14:paraId="5D80FABF" w14:textId="77777777" w:rsidR="00766CBC" w:rsidRPr="00880A57" w:rsidRDefault="00766CBC" w:rsidP="00766CBC">
                  <w:pPr>
                    <w:spacing w:before="30" w:after="0" w:line="240" w:lineRule="auto"/>
                    <w:rPr>
                      <w:rFonts w:asciiTheme="minorHAnsi" w:hAnsiTheme="minorHAnsi" w:cstheme="minorHAnsi"/>
                      <w:b/>
                      <w:sz w:val="24"/>
                      <w:lang w:val="it-IT"/>
                    </w:rPr>
                  </w:pPr>
                  <w:r w:rsidRPr="00880A57">
                    <w:rPr>
                      <w:rFonts w:asciiTheme="minorHAnsi" w:hAnsiTheme="minorHAnsi" w:cstheme="minorHAnsi"/>
                      <w:b/>
                      <w:sz w:val="24"/>
                      <w:lang w:val="it-IT"/>
                    </w:rPr>
                    <w:t>Baza de date a serviciul online RECOM  a ONRC</w:t>
                  </w:r>
                </w:p>
                <w:p w14:paraId="38204874" w14:textId="77777777" w:rsidR="00766CBC" w:rsidRPr="00880A57" w:rsidRDefault="00766CBC" w:rsidP="00766CBC">
                  <w:pPr>
                    <w:spacing w:before="30" w:after="0" w:line="240" w:lineRule="auto"/>
                    <w:rPr>
                      <w:rFonts w:asciiTheme="minorHAnsi" w:hAnsiTheme="minorHAnsi" w:cstheme="minorHAnsi"/>
                      <w:b/>
                      <w:sz w:val="24"/>
                      <w:lang w:val="it-IT"/>
                    </w:rPr>
                  </w:pPr>
                  <w:r w:rsidRPr="00880A57">
                    <w:rPr>
                      <w:rFonts w:asciiTheme="minorHAnsi" w:hAnsiTheme="minorHAnsi" w:cstheme="minorHAnsi"/>
                      <w:b/>
                      <w:sz w:val="24"/>
                      <w:lang w:val="it-IT"/>
                    </w:rPr>
                    <w:t>Baza de date Arachne</w:t>
                  </w:r>
                </w:p>
                <w:p w14:paraId="49886687" w14:textId="77777777" w:rsidR="00766CBC" w:rsidRPr="00880A57" w:rsidRDefault="00766CBC" w:rsidP="00766CBC">
                  <w:pPr>
                    <w:spacing w:before="30" w:after="0" w:line="240" w:lineRule="auto"/>
                    <w:rPr>
                      <w:rFonts w:asciiTheme="minorHAnsi" w:hAnsiTheme="minorHAnsi" w:cstheme="minorHAnsi"/>
                      <w:b/>
                      <w:sz w:val="24"/>
                      <w:lang w:val="it-IT"/>
                    </w:rPr>
                  </w:pPr>
                  <w:r w:rsidRPr="00880A57">
                    <w:rPr>
                      <w:rFonts w:asciiTheme="minorHAnsi" w:hAnsiTheme="minorHAnsi" w:cstheme="minorHAnsi"/>
                      <w:b/>
                      <w:sz w:val="24"/>
                      <w:lang w:val="en-US"/>
                    </w:rPr>
                    <w:t>Aplicația Interoperabilitate</w:t>
                  </w:r>
                  <w:r w:rsidRPr="00880A57">
                    <w:rPr>
                      <w:rFonts w:asciiTheme="minorHAnsi" w:hAnsiTheme="minorHAnsi" w:cstheme="minorHAnsi"/>
                      <w:b/>
                      <w:i/>
                      <w:sz w:val="24"/>
                      <w:lang w:val="en-US"/>
                    </w:rPr>
                    <w:t xml:space="preserve"> </w:t>
                  </w:r>
                  <w:r w:rsidRPr="00880A57">
                    <w:rPr>
                      <w:rFonts w:asciiTheme="minorHAnsi" w:hAnsiTheme="minorHAnsi" w:cstheme="minorHAnsi"/>
                      <w:b/>
                      <w:sz w:val="24"/>
                      <w:lang w:val="en-US"/>
                    </w:rPr>
                    <w:t>a Consiliului Concurenței</w:t>
                  </w:r>
                  <w:r w:rsidRPr="00880A57" w:rsidDel="00C21B7B">
                    <w:rPr>
                      <w:rFonts w:asciiTheme="minorHAnsi" w:hAnsiTheme="minorHAnsi" w:cstheme="minorHAnsi"/>
                      <w:b/>
                      <w:sz w:val="24"/>
                      <w:lang w:val="it-IT"/>
                    </w:rPr>
                    <w:t xml:space="preserve"> </w:t>
                  </w:r>
                </w:p>
                <w:p w14:paraId="10D22176" w14:textId="77777777" w:rsidR="00766CBC" w:rsidRPr="00880A57" w:rsidRDefault="00766CBC" w:rsidP="00766CBC">
                  <w:pPr>
                    <w:spacing w:before="30" w:after="0" w:line="240" w:lineRule="auto"/>
                    <w:rPr>
                      <w:rFonts w:asciiTheme="minorHAnsi" w:hAnsiTheme="minorHAnsi" w:cstheme="minorHAnsi"/>
                      <w:b/>
                      <w:sz w:val="24"/>
                      <w:lang w:val="fr-FR"/>
                    </w:rPr>
                  </w:pPr>
                  <w:r w:rsidRPr="00880A57">
                    <w:rPr>
                      <w:rFonts w:asciiTheme="minorHAnsi" w:hAnsiTheme="minorHAnsi" w:cstheme="minorHAnsi"/>
                      <w:b/>
                      <w:sz w:val="24"/>
                      <w:lang w:val="fr-FR"/>
                    </w:rPr>
                    <w:t>Baza de date proiecte FEADR/EURI</w:t>
                  </w:r>
                </w:p>
                <w:p w14:paraId="685A6C3A" w14:textId="77777777" w:rsidR="00766CBC" w:rsidRPr="00880A57" w:rsidRDefault="00766CBC" w:rsidP="00766CBC">
                  <w:pPr>
                    <w:spacing w:before="30" w:after="0" w:line="240" w:lineRule="auto"/>
                    <w:rPr>
                      <w:rFonts w:asciiTheme="minorHAnsi" w:hAnsiTheme="minorHAnsi" w:cstheme="minorHAnsi"/>
                      <w:b/>
                      <w:sz w:val="24"/>
                      <w:lang w:val="fr-FR"/>
                    </w:rPr>
                  </w:pPr>
                  <w:r w:rsidRPr="00880A57">
                    <w:rPr>
                      <w:rFonts w:asciiTheme="minorHAnsi" w:hAnsiTheme="minorHAnsi" w:cstheme="minorHAnsi"/>
                      <w:b/>
                      <w:sz w:val="24"/>
                      <w:lang w:val="fr-FR"/>
                    </w:rPr>
                    <w:t xml:space="preserve">Declaratii partea F a Cererii de finantare </w:t>
                  </w:r>
                </w:p>
                <w:p w14:paraId="6FF6EE65" w14:textId="77777777" w:rsidR="00766CBC" w:rsidRPr="00880A57" w:rsidRDefault="00766CBC" w:rsidP="00766CBC">
                  <w:pPr>
                    <w:spacing w:before="30" w:after="0" w:line="240" w:lineRule="auto"/>
                    <w:rPr>
                      <w:rFonts w:asciiTheme="minorHAnsi" w:hAnsiTheme="minorHAnsi" w:cstheme="minorHAnsi"/>
                      <w:b/>
                      <w:sz w:val="24"/>
                      <w:lang w:val="fr-FR"/>
                    </w:rPr>
                  </w:pPr>
                  <w:r w:rsidRPr="00880A57">
                    <w:rPr>
                      <w:rFonts w:asciiTheme="minorHAnsi" w:hAnsiTheme="minorHAnsi" w:cstheme="minorHAnsi"/>
                      <w:b/>
                      <w:sz w:val="24"/>
                      <w:lang w:val="fr-FR"/>
                    </w:rPr>
                    <w:t>Registrul Cererilor de Finantare</w:t>
                  </w:r>
                </w:p>
                <w:p w14:paraId="6F248629"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fr-FR"/>
                    </w:rPr>
                    <w:t>Studiul de Fezabilitate/Memoriu justificativ/ DALI si documentele depuse la Cererea de Finantare</w:t>
                  </w:r>
                </w:p>
              </w:tc>
              <w:tc>
                <w:tcPr>
                  <w:tcW w:w="372" w:type="pct"/>
                </w:tcPr>
                <w:p w14:paraId="673BBB45" w14:textId="77777777" w:rsidR="00766CBC" w:rsidRPr="00880A57" w:rsidRDefault="00766CBC" w:rsidP="00766CBC">
                  <w:pPr>
                    <w:spacing w:before="30" w:after="0" w:line="240" w:lineRule="auto"/>
                    <w:rPr>
                      <w:rFonts w:asciiTheme="minorHAnsi" w:hAnsiTheme="minorHAnsi" w:cstheme="minorHAnsi"/>
                      <w:sz w:val="24"/>
                      <w:lang w:val="en-US"/>
                    </w:rPr>
                  </w:pPr>
                </w:p>
              </w:tc>
              <w:tc>
                <w:tcPr>
                  <w:tcW w:w="664" w:type="pct"/>
                </w:tcPr>
                <w:p w14:paraId="798C20F4" w14:textId="77777777" w:rsidR="00766CBC" w:rsidRPr="00880A57" w:rsidRDefault="00766CBC" w:rsidP="00766CBC">
                  <w:pPr>
                    <w:spacing w:before="30" w:after="0" w:line="240" w:lineRule="auto"/>
                    <w:rPr>
                      <w:rFonts w:asciiTheme="minorHAnsi" w:hAnsiTheme="minorHAnsi" w:cstheme="minorHAnsi"/>
                      <w:sz w:val="24"/>
                      <w:lang w:val="fr-FR"/>
                    </w:rPr>
                  </w:pPr>
                </w:p>
              </w:tc>
            </w:tr>
          </w:tbl>
          <w:p w14:paraId="1659AC81" w14:textId="77777777" w:rsidR="00766CBC" w:rsidRPr="00880A57" w:rsidRDefault="00766CBC" w:rsidP="00766CBC">
            <w:pPr>
              <w:spacing w:before="30" w:after="0" w:line="240" w:lineRule="auto"/>
              <w:rPr>
                <w:rFonts w:asciiTheme="minorHAnsi" w:hAnsiTheme="minorHAnsi" w:cstheme="minorHAnsi"/>
                <w:b/>
                <w:sz w:val="24"/>
              </w:rPr>
            </w:pPr>
            <w:r w:rsidRPr="00880A57">
              <w:rPr>
                <w:rFonts w:asciiTheme="minorHAnsi" w:hAnsiTheme="minorHAnsi" w:cstheme="minorHAnsi"/>
                <w:b/>
                <w:sz w:val="24"/>
              </w:rPr>
              <w:t xml:space="preserve">*„acelasi tip de activitate” </w:t>
            </w:r>
            <w:r w:rsidRPr="00880A57">
              <w:rPr>
                <w:rFonts w:asciiTheme="minorHAnsi" w:hAnsiTheme="minorHAnsi" w:cstheme="minorHAnsi"/>
                <w:sz w:val="24"/>
              </w:rPr>
              <w:t>reprezintă acea situație în care două sau mai multe entități economice desfășoară activități autorizate identificate prin aceeași clasă CAEN (nivel 4 cifre) și realizează produse/ servicii/ lucrari similare</w:t>
            </w:r>
          </w:p>
          <w:p w14:paraId="093B7DF9" w14:textId="77777777" w:rsidR="00766CBC" w:rsidRPr="00880A57" w:rsidRDefault="00766CBC" w:rsidP="00766CBC">
            <w:pPr>
              <w:spacing w:before="30" w:after="0" w:line="240" w:lineRule="auto"/>
              <w:rPr>
                <w:rFonts w:asciiTheme="minorHAnsi" w:hAnsiTheme="minorHAnsi" w:cstheme="minorHAnsi"/>
                <w:sz w:val="24"/>
              </w:rPr>
            </w:pPr>
          </w:p>
          <w:p w14:paraId="4A5C7A45" w14:textId="77777777" w:rsidR="00766CBC" w:rsidRPr="00880A57" w:rsidRDefault="00766CBC" w:rsidP="00766CBC">
            <w:pPr>
              <w:spacing w:before="30" w:after="0" w:line="240" w:lineRule="auto"/>
              <w:rPr>
                <w:rFonts w:asciiTheme="minorHAnsi" w:hAnsiTheme="minorHAnsi" w:cstheme="minorHAnsi"/>
                <w:b/>
                <w:sz w:val="24"/>
                <w:lang w:val="en-US"/>
              </w:rPr>
            </w:pPr>
            <w:r w:rsidRPr="00880A57">
              <w:rPr>
                <w:rFonts w:asciiTheme="minorHAnsi" w:hAnsiTheme="minorHAnsi" w:cstheme="minorHAnsi"/>
                <w:b/>
                <w:sz w:val="24"/>
                <w:lang w:val="en-US"/>
              </w:rPr>
              <w:t>Solicitantul a creat condiţii artificiale necesare pentru a beneficia de plăţi (sprijin) şi a obţine astfel un avantaj care contravine obiectivelor intervenţiei?</w:t>
            </w:r>
          </w:p>
          <w:p w14:paraId="58CB877A" w14:textId="77777777" w:rsidR="00766CBC" w:rsidRPr="00880A57" w:rsidRDefault="00766CBC" w:rsidP="00766CBC">
            <w:pPr>
              <w:spacing w:before="30" w:after="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r w:rsidRPr="00880A57">
              <w:rPr>
                <w:rFonts w:asciiTheme="minorHAnsi" w:hAnsiTheme="minorHAnsi" w:cstheme="minorHAnsi"/>
                <w:b/>
                <w:sz w:val="24"/>
                <w:lang w:val="x-none"/>
              </w:rPr>
              <w:t xml:space="preserve"> DA                      </w:t>
            </w:r>
            <w:r w:rsidRPr="00880A57">
              <w:rPr>
                <w:rFonts w:asciiTheme="minorHAnsi" w:hAnsiTheme="minorHAnsi" w:cstheme="minorHAnsi"/>
                <w:b/>
                <w:sz w:val="24"/>
                <w:lang w:val="x-none"/>
              </w:rPr>
              <w:sym w:font="Wingdings" w:char="F06F"/>
            </w:r>
            <w:r w:rsidRPr="00880A57">
              <w:rPr>
                <w:rFonts w:asciiTheme="minorHAnsi" w:hAnsiTheme="minorHAnsi" w:cstheme="minorHAnsi"/>
                <w:b/>
                <w:sz w:val="24"/>
                <w:lang w:val="x-none"/>
              </w:rPr>
              <w:t xml:space="preserve"> NU</w:t>
            </w:r>
          </w:p>
          <w:p w14:paraId="13192811" w14:textId="77777777" w:rsidR="00766CBC" w:rsidRPr="00880A57" w:rsidRDefault="00766CBC" w:rsidP="00766CBC">
            <w:pPr>
              <w:spacing w:before="120" w:after="120" w:line="240" w:lineRule="auto"/>
              <w:rPr>
                <w:rFonts w:asciiTheme="minorHAnsi" w:hAnsiTheme="minorHAnsi" w:cstheme="minorHAnsi"/>
                <w:sz w:val="24"/>
              </w:rPr>
            </w:pPr>
          </w:p>
        </w:tc>
        <w:tc>
          <w:tcPr>
            <w:tcW w:w="230" w:type="dxa"/>
            <w:tcBorders>
              <w:top w:val="single" w:sz="4" w:space="0" w:color="auto"/>
              <w:left w:val="nil"/>
              <w:bottom w:val="single" w:sz="4" w:space="0" w:color="auto"/>
              <w:right w:val="nil"/>
            </w:tcBorders>
          </w:tcPr>
          <w:p w14:paraId="4722D85C" w14:textId="77777777" w:rsidR="00766CBC" w:rsidRPr="00880A57" w:rsidRDefault="00766CBC" w:rsidP="00766CBC">
            <w:pPr>
              <w:spacing w:before="120" w:after="120" w:line="240" w:lineRule="auto"/>
              <w:rPr>
                <w:rFonts w:asciiTheme="minorHAnsi" w:hAnsiTheme="minorHAnsi" w:cstheme="minorHAnsi"/>
                <w:sz w:val="24"/>
              </w:rPr>
            </w:pPr>
          </w:p>
        </w:tc>
      </w:tr>
      <w:tr w:rsidR="00766CBC" w:rsidRPr="00880A57" w14:paraId="6EC3B6BE" w14:textId="77777777" w:rsidTr="00766CBC">
        <w:trPr>
          <w:gridAfter w:val="1"/>
          <w:wAfter w:w="463" w:type="dxa"/>
          <w:trHeight w:val="295"/>
        </w:trPr>
        <w:tc>
          <w:tcPr>
            <w:tcW w:w="7366" w:type="dxa"/>
            <w:vMerge w:val="restart"/>
            <w:tcBorders>
              <w:top w:val="single" w:sz="4" w:space="0" w:color="auto"/>
              <w:left w:val="single" w:sz="4" w:space="0" w:color="auto"/>
              <w:right w:val="single" w:sz="4" w:space="0" w:color="auto"/>
            </w:tcBorders>
            <w:shd w:val="clear" w:color="auto" w:fill="BDD6EE" w:themeFill="accent1" w:themeFillTint="66"/>
            <w:hideMark/>
          </w:tcPr>
          <w:p w14:paraId="2578D79D" w14:textId="77777777" w:rsidR="00766CBC" w:rsidRPr="00880A57" w:rsidRDefault="00766CBC" w:rsidP="00766CBC">
            <w:pPr>
              <w:spacing w:before="120" w:after="120" w:line="240" w:lineRule="auto"/>
              <w:rPr>
                <w:rFonts w:asciiTheme="minorHAnsi" w:hAnsiTheme="minorHAnsi" w:cstheme="minorHAnsi"/>
                <w:b/>
                <w:sz w:val="24"/>
              </w:rPr>
            </w:pPr>
          </w:p>
          <w:p w14:paraId="27F47715"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t>EG 2 - Verificarea eligibilităţii proiectului</w:t>
            </w:r>
          </w:p>
        </w:tc>
        <w:tc>
          <w:tcPr>
            <w:tcW w:w="2287" w:type="dxa"/>
            <w:gridSpan w:val="3"/>
            <w:tcBorders>
              <w:top w:val="single" w:sz="4" w:space="0" w:color="auto"/>
              <w:left w:val="single" w:sz="4" w:space="0" w:color="auto"/>
              <w:bottom w:val="single" w:sz="4" w:space="0" w:color="auto"/>
              <w:right w:val="single" w:sz="4" w:space="0" w:color="auto"/>
            </w:tcBorders>
            <w:hideMark/>
          </w:tcPr>
          <w:p w14:paraId="68891A52"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t>Verificare efectuată</w:t>
            </w:r>
          </w:p>
        </w:tc>
      </w:tr>
      <w:tr w:rsidR="00766CBC" w:rsidRPr="00880A57" w14:paraId="1F4D3BB4" w14:textId="77777777" w:rsidTr="00766CBC">
        <w:trPr>
          <w:gridAfter w:val="1"/>
          <w:wAfter w:w="463" w:type="dxa"/>
        </w:trPr>
        <w:tc>
          <w:tcPr>
            <w:tcW w:w="7366" w:type="dxa"/>
            <w:vMerge/>
            <w:tcBorders>
              <w:left w:val="single" w:sz="4" w:space="0" w:color="auto"/>
              <w:bottom w:val="single" w:sz="4" w:space="0" w:color="auto"/>
              <w:right w:val="single" w:sz="4" w:space="0" w:color="auto"/>
            </w:tcBorders>
            <w:shd w:val="clear" w:color="auto" w:fill="BDD6EE" w:themeFill="accent1" w:themeFillTint="66"/>
            <w:vAlign w:val="center"/>
            <w:hideMark/>
          </w:tcPr>
          <w:p w14:paraId="654699FF" w14:textId="77777777" w:rsidR="00766CBC" w:rsidRPr="00880A57" w:rsidRDefault="00766CBC" w:rsidP="00766CBC">
            <w:pPr>
              <w:spacing w:before="120" w:after="120" w:line="240" w:lineRule="auto"/>
              <w:rPr>
                <w:rFonts w:asciiTheme="minorHAnsi" w:hAnsiTheme="minorHAnsi" w:cstheme="minorHAnsi"/>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14:paraId="608EB8F5"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DA</w:t>
            </w:r>
            <w:r w:rsidRPr="00880A57">
              <w:rPr>
                <w:rFonts w:asciiTheme="minorHAnsi" w:hAnsiTheme="minorHAnsi" w:cstheme="minorHAnsi"/>
                <w:b/>
                <w:sz w:val="24"/>
              </w:rPr>
              <w:tab/>
            </w:r>
          </w:p>
        </w:tc>
        <w:tc>
          <w:tcPr>
            <w:tcW w:w="567" w:type="dxa"/>
            <w:tcBorders>
              <w:top w:val="single" w:sz="4" w:space="0" w:color="auto"/>
              <w:left w:val="single" w:sz="4" w:space="0" w:color="auto"/>
              <w:bottom w:val="single" w:sz="4" w:space="0" w:color="auto"/>
              <w:right w:val="single" w:sz="4" w:space="0" w:color="auto"/>
            </w:tcBorders>
            <w:hideMark/>
          </w:tcPr>
          <w:p w14:paraId="5E5A695E"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w:t>
            </w:r>
          </w:p>
        </w:tc>
        <w:tc>
          <w:tcPr>
            <w:tcW w:w="1011" w:type="dxa"/>
            <w:tcBorders>
              <w:top w:val="single" w:sz="4" w:space="0" w:color="auto"/>
              <w:left w:val="single" w:sz="4" w:space="0" w:color="auto"/>
              <w:bottom w:val="single" w:sz="4" w:space="0" w:color="auto"/>
              <w:right w:val="single" w:sz="4" w:space="0" w:color="auto"/>
            </w:tcBorders>
            <w:shd w:val="clear" w:color="auto" w:fill="auto"/>
            <w:hideMark/>
          </w:tcPr>
          <w:p w14:paraId="4D89173C"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 este cazul</w:t>
            </w:r>
          </w:p>
        </w:tc>
      </w:tr>
      <w:tr w:rsidR="00766CBC" w:rsidRPr="00880A57" w14:paraId="6BB2DD3C" w14:textId="77777777" w:rsidTr="00766CBC">
        <w:trPr>
          <w:gridAfter w:val="1"/>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70F8393C" w14:textId="2ABC62B3"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lastRenderedPageBreak/>
              <w:t>1.</w:t>
            </w:r>
            <w:r w:rsidRPr="00880A57">
              <w:rPr>
                <w:rFonts w:asciiTheme="minorHAnsi" w:hAnsiTheme="minorHAnsi" w:cstheme="minorHAnsi"/>
                <w:sz w:val="24"/>
              </w:rPr>
              <w:t xml:space="preserve"> </w:t>
            </w:r>
            <w:r w:rsidRPr="00880A57">
              <w:rPr>
                <w:rFonts w:asciiTheme="minorHAnsi" w:hAnsiTheme="minorHAnsi" w:cstheme="minorHAnsi"/>
                <w:b/>
                <w:sz w:val="24"/>
              </w:rPr>
              <w:t xml:space="preserve">Solicitantul a prezentat </w:t>
            </w:r>
            <w:r w:rsidR="00132B05" w:rsidRPr="00880A57">
              <w:rPr>
                <w:rFonts w:asciiTheme="minorHAnsi" w:hAnsiTheme="minorHAnsi" w:cstheme="minorHAnsi"/>
              </w:rPr>
              <w:t xml:space="preserve"> </w:t>
            </w:r>
            <w:r w:rsidR="00132B05" w:rsidRPr="00880A57">
              <w:rPr>
                <w:rFonts w:asciiTheme="minorHAnsi" w:hAnsiTheme="minorHAnsi" w:cstheme="minorHAnsi"/>
                <w:b/>
              </w:rPr>
              <w:t>SF/DALI/PT/MJ/CF</w:t>
            </w:r>
            <w:r w:rsidRPr="00880A57">
              <w:rPr>
                <w:rFonts w:asciiTheme="minorHAnsi" w:hAnsiTheme="minorHAnsi" w:cstheme="minorHAnsi"/>
                <w:b/>
                <w:sz w:val="24"/>
              </w:rPr>
              <w:t>in conformitate cu prevederile legale în vigoare si documentele obligatorii aferente imobilului unde se realizeaza investitia</w:t>
            </w:r>
            <w:r w:rsidRPr="00880A57">
              <w:rPr>
                <w:rFonts w:asciiTheme="minorHAnsi" w:hAnsiTheme="minorHAnsi" w:cstheme="minorHAnsi"/>
                <w:sz w:val="24"/>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DB8B29F"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31A97978"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4DA5C63C" w14:textId="77777777" w:rsidR="00766CBC" w:rsidRPr="00880A57" w:rsidRDefault="00766CBC" w:rsidP="00766CBC">
            <w:pPr>
              <w:spacing w:before="120" w:after="120" w:line="240" w:lineRule="auto"/>
              <w:rPr>
                <w:rFonts w:asciiTheme="minorHAnsi" w:hAnsiTheme="minorHAnsi" w:cstheme="minorHAnsi"/>
                <w:b/>
                <w:sz w:val="24"/>
              </w:rPr>
            </w:pPr>
          </w:p>
        </w:tc>
      </w:tr>
      <w:tr w:rsidR="00766CBC" w:rsidRPr="00880A57" w14:paraId="5CBC5237" w14:textId="77777777" w:rsidTr="00766CBC">
        <w:trPr>
          <w:gridAfter w:val="1"/>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47DE472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2. Investiţiile propuse de solicitant prin proiect  NU se incadreaza intr-una din categoriile</w:t>
            </w:r>
            <w:r w:rsidRPr="00880A57">
              <w:rPr>
                <w:rFonts w:asciiTheme="minorHAnsi" w:hAnsiTheme="minorHAnsi" w:cstheme="minorHAnsi"/>
                <w:sz w:val="24"/>
              </w:rPr>
              <w:t xml:space="preserve"> :</w:t>
            </w:r>
          </w:p>
          <w:p w14:paraId="355C5C7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Intervenții aferente Pilonului I (plati directe);</w:t>
            </w:r>
          </w:p>
          <w:p w14:paraId="3354FF8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Intervențiile aferente art. 70 Angajamente în materie de mediu și de climă și alte angajamente în materie de gestionare, art. 71 Constrângeri naturale sau alte constrângeri specifice anumitor zone, 72 Dezavantaje specifice anumitor zone, generate de anumite cerinţe obligatorii, 74 Investiţii în irigaţii si art.76 Instrumente de gestionare a riscurilor din Regulamentul privind PS PAC nr. 2115/2021;</w:t>
            </w:r>
          </w:p>
          <w:p w14:paraId="5EDBA8E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Instalarea tinerilor fermieri; </w:t>
            </w:r>
          </w:p>
          <w:p w14:paraId="2BEB44A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Investiții în exploatații agricole/pomicole, cu excepția celor realizate în scop colectiv sau social;</w:t>
            </w:r>
          </w:p>
          <w:p w14:paraId="7BB50D2F" w14:textId="77777777" w:rsidR="00766CBC" w:rsidRPr="00880A57" w:rsidRDefault="00766CBC" w:rsidP="00766CBC">
            <w:pPr>
              <w:spacing w:after="0" w:line="240" w:lineRule="auto"/>
              <w:rPr>
                <w:rFonts w:asciiTheme="minorHAnsi" w:hAnsiTheme="minorHAnsi" w:cstheme="minorHAnsi"/>
                <w:sz w:val="24"/>
              </w:rPr>
            </w:pPr>
            <w:r w:rsidRPr="00880A57">
              <w:rPr>
                <w:rFonts w:asciiTheme="minorHAnsi" w:hAnsiTheme="minorHAnsi" w:cstheme="minorHAnsi"/>
                <w:sz w:val="24"/>
              </w:rPr>
              <w:t xml:space="preserve">• Investiții în crearea/modernizarea infrastructurii de acces agricolă/forestieră și infrastructurii rutiere de bază din spațiul rural; </w:t>
            </w:r>
          </w:p>
          <w:p w14:paraId="6BC7BA75" w14:textId="77777777" w:rsidR="00766CBC" w:rsidRPr="00880A57" w:rsidDel="00D64F0E" w:rsidRDefault="00766CBC" w:rsidP="0062655F">
            <w:pPr>
              <w:numPr>
                <w:ilvl w:val="0"/>
                <w:numId w:val="40"/>
              </w:numPr>
              <w:spacing w:after="0" w:line="240" w:lineRule="auto"/>
              <w:ind w:left="172" w:hanging="142"/>
              <w:contextualSpacing/>
              <w:rPr>
                <w:rFonts w:asciiTheme="minorHAnsi" w:hAnsiTheme="minorHAnsi" w:cstheme="minorHAnsi"/>
                <w:sz w:val="24"/>
              </w:rPr>
            </w:pPr>
            <w:r w:rsidRPr="00880A57">
              <w:rPr>
                <w:rFonts w:asciiTheme="minorHAnsi" w:hAnsiTheme="minorHAnsi" w:cstheme="minorHAnsi"/>
                <w:sz w:val="24"/>
              </w:rPr>
              <w:t>obiectivele de patrimoniu cultural de clasă A</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8491A68"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5786E404"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6CE65E4B" w14:textId="77777777" w:rsidR="00766CBC" w:rsidRPr="00880A57" w:rsidRDefault="00766CBC" w:rsidP="00766CBC">
            <w:pPr>
              <w:spacing w:before="120" w:after="120" w:line="240" w:lineRule="auto"/>
              <w:rPr>
                <w:rFonts w:asciiTheme="minorHAnsi" w:hAnsiTheme="minorHAnsi" w:cstheme="minorHAnsi"/>
                <w:b/>
                <w:sz w:val="24"/>
              </w:rPr>
            </w:pPr>
          </w:p>
        </w:tc>
      </w:tr>
      <w:tr w:rsidR="00766CBC" w:rsidRPr="00880A57" w14:paraId="4D86CDDB" w14:textId="77777777" w:rsidTr="00766CBC">
        <w:trPr>
          <w:gridAfter w:val="1"/>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3FAAE245" w14:textId="184393C9" w:rsidR="00766CBC" w:rsidRPr="00880A57" w:rsidRDefault="00766CBC" w:rsidP="00766CBC">
            <w:p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 xml:space="preserve">3. În cazul proiectelor care propun activități neagricole cu scop economic, codul CAEN se încadrează în Anexa </w:t>
            </w:r>
            <w:r w:rsidRPr="00880A57">
              <w:rPr>
                <w:rFonts w:asciiTheme="minorHAnsi" w:hAnsiTheme="minorHAnsi" w:cstheme="minorHAnsi"/>
                <w:b/>
              </w:rPr>
              <w:t>1</w:t>
            </w:r>
            <w:r w:rsidR="00941D0D" w:rsidRPr="00880A57">
              <w:rPr>
                <w:rFonts w:asciiTheme="minorHAnsi" w:hAnsiTheme="minorHAnsi" w:cstheme="minorHAnsi"/>
                <w:b/>
              </w:rPr>
              <w:t>3</w:t>
            </w:r>
            <w:r w:rsidRPr="00880A57">
              <w:rPr>
                <w:rFonts w:asciiTheme="minorHAnsi" w:hAnsiTheme="minorHAnsi" w:cstheme="minorHAnsi"/>
                <w:b/>
                <w:sz w:val="24"/>
              </w:rPr>
              <w:t xml:space="preserve"> – Lista codurilor CAEN aferente activitățilore neagricole eligibile la finanțare în cadrul intervenției DR 36?</w:t>
            </w:r>
            <w:r w:rsidRPr="00880A57">
              <w:rPr>
                <w:rFonts w:asciiTheme="minorHAnsi" w:hAnsiTheme="minorHAnsi" w:cstheme="minorHAnsi"/>
                <w:sz w:val="24"/>
              </w:rPr>
              <w:t xml:space="preserve"> </w:t>
            </w:r>
          </w:p>
          <w:p w14:paraId="19B74630" w14:textId="74CE1385" w:rsidR="00766CBC" w:rsidRPr="00880A57" w:rsidRDefault="00766CBC" w:rsidP="00766CBC">
            <w:p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situația în care nu este clară încadrarea activității solictantului în codul CAEN eligibil menționat  în Anexa </w:t>
            </w:r>
            <w:r w:rsidRPr="00880A57">
              <w:rPr>
                <w:rFonts w:asciiTheme="minorHAnsi" w:hAnsiTheme="minorHAnsi" w:cstheme="minorHAnsi"/>
                <w:noProof/>
              </w:rPr>
              <w:t>1</w:t>
            </w:r>
            <w:r w:rsidR="00941D0D" w:rsidRPr="00880A57">
              <w:rPr>
                <w:rFonts w:asciiTheme="minorHAnsi" w:hAnsiTheme="minorHAnsi" w:cstheme="minorHAnsi"/>
                <w:noProof/>
              </w:rPr>
              <w:t>3</w:t>
            </w:r>
            <w:r w:rsidRPr="00880A57">
              <w:rPr>
                <w:rFonts w:asciiTheme="minorHAnsi" w:hAnsiTheme="minorHAnsi" w:cstheme="minorHAnsi"/>
                <w:sz w:val="24"/>
              </w:rPr>
              <w:t>, se va solicita acestuia, prin informații suplimentare, o adresă emisă de Institutul Național de Statistică privind menționarea explicită a încadrării activității în codul CAEN respectiv detaliat la nivel de sub-clasă.</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270C601A"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20CF95EC"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56B7355B"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766CBC" w:rsidRPr="00880A57" w14:paraId="293B5C49" w14:textId="77777777" w:rsidTr="00766CBC">
        <w:trPr>
          <w:gridAfter w:val="1"/>
          <w:wAfter w:w="463" w:type="dxa"/>
        </w:trPr>
        <w:tc>
          <w:tcPr>
            <w:tcW w:w="7366" w:type="dxa"/>
            <w:vMerge w:val="restart"/>
            <w:tcBorders>
              <w:top w:val="single" w:sz="4" w:space="0" w:color="auto"/>
              <w:left w:val="single" w:sz="4" w:space="0" w:color="auto"/>
              <w:right w:val="single" w:sz="4" w:space="0" w:color="auto"/>
            </w:tcBorders>
            <w:shd w:val="clear" w:color="auto" w:fill="BDD6EE" w:themeFill="accent1" w:themeFillTint="66"/>
            <w:vAlign w:val="center"/>
            <w:hideMark/>
          </w:tcPr>
          <w:p w14:paraId="479436AE" w14:textId="77777777" w:rsidR="00766CBC" w:rsidRPr="00880A57" w:rsidRDefault="00766CBC" w:rsidP="00766CBC">
            <w:pPr>
              <w:spacing w:before="120" w:after="120" w:line="240" w:lineRule="auto"/>
              <w:jc w:val="both"/>
              <w:rPr>
                <w:rFonts w:asciiTheme="minorHAnsi" w:hAnsiTheme="minorHAnsi" w:cstheme="minorHAnsi"/>
                <w:b/>
                <w:i/>
                <w:sz w:val="24"/>
              </w:rPr>
            </w:pPr>
            <w:r w:rsidRPr="00880A57">
              <w:rPr>
                <w:rFonts w:asciiTheme="minorHAnsi" w:hAnsiTheme="minorHAnsi" w:cstheme="minorHAnsi"/>
                <w:b/>
                <w:sz w:val="24"/>
              </w:rPr>
              <w:t>EG3 Investitia propusa este in conformitate cu prevederile legislatiei specifice aplicabile, respectiv:</w:t>
            </w:r>
          </w:p>
        </w:tc>
        <w:tc>
          <w:tcPr>
            <w:tcW w:w="228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1C028F2C"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lang w:val="en-US"/>
              </w:rPr>
              <w:t>Verificare efectuată</w:t>
            </w:r>
            <w:r w:rsidRPr="00880A57" w:rsidDel="00C669AC">
              <w:rPr>
                <w:rFonts w:asciiTheme="minorHAnsi" w:hAnsiTheme="minorHAnsi" w:cstheme="minorHAnsi"/>
                <w:b/>
                <w:sz w:val="24"/>
                <w:lang w:val="en-US"/>
              </w:rPr>
              <w:t xml:space="preserve"> </w:t>
            </w:r>
          </w:p>
        </w:tc>
      </w:tr>
      <w:tr w:rsidR="00766CBC" w:rsidRPr="00880A57" w14:paraId="04437504" w14:textId="77777777" w:rsidTr="00766CBC">
        <w:trPr>
          <w:gridAfter w:val="1"/>
          <w:wAfter w:w="463" w:type="dxa"/>
        </w:trPr>
        <w:tc>
          <w:tcPr>
            <w:tcW w:w="7366" w:type="dxa"/>
            <w:vMerge/>
            <w:tcBorders>
              <w:left w:val="single" w:sz="4" w:space="0" w:color="auto"/>
              <w:bottom w:val="single" w:sz="4" w:space="0" w:color="auto"/>
              <w:right w:val="single" w:sz="4" w:space="0" w:color="auto"/>
            </w:tcBorders>
            <w:shd w:val="clear" w:color="auto" w:fill="BDD6EE" w:themeFill="accent1" w:themeFillTint="66"/>
          </w:tcPr>
          <w:p w14:paraId="65501311" w14:textId="77777777" w:rsidR="00766CBC" w:rsidRPr="00880A57" w:rsidRDefault="00766CBC" w:rsidP="00766CBC">
            <w:pPr>
              <w:spacing w:before="120" w:after="120" w:line="240" w:lineRule="auto"/>
              <w:jc w:val="both"/>
              <w:rPr>
                <w:rFonts w:asciiTheme="minorHAnsi" w:hAnsiTheme="minorHAnsi" w:cstheme="minorHAnsi"/>
                <w:b/>
                <w:sz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4BF85601"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DA</w:t>
            </w:r>
            <w:r w:rsidRPr="00880A57">
              <w:rPr>
                <w:rFonts w:asciiTheme="minorHAnsi" w:hAnsiTheme="minorHAnsi" w:cstheme="minorHAnsi"/>
                <w:b/>
                <w:sz w:val="24"/>
              </w:rPr>
              <w:tab/>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1108549C"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NU</w:t>
            </w:r>
          </w:p>
        </w:tc>
        <w:tc>
          <w:tcPr>
            <w:tcW w:w="1011" w:type="dxa"/>
            <w:tcBorders>
              <w:top w:val="single" w:sz="4" w:space="0" w:color="auto"/>
              <w:left w:val="single" w:sz="4" w:space="0" w:color="auto"/>
              <w:bottom w:val="single" w:sz="4" w:space="0" w:color="auto"/>
              <w:right w:val="single" w:sz="4" w:space="0" w:color="auto"/>
            </w:tcBorders>
            <w:shd w:val="clear" w:color="auto" w:fill="auto"/>
          </w:tcPr>
          <w:p w14:paraId="07A29BE6"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Nu este cazul</w:t>
            </w:r>
          </w:p>
        </w:tc>
      </w:tr>
      <w:tr w:rsidR="00766CBC" w:rsidRPr="00880A57" w14:paraId="641E4BAD" w14:textId="77777777" w:rsidTr="00766CBC">
        <w:trPr>
          <w:gridAfter w:val="1"/>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2AECBF3F"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EG3.1 Au fost prezentate documente doveditoare privind funcționarea obiectivelor existente şi funcţionale conform legislației nationale: DSP, DSVSA, Autorității competente de mediu, etc (autorizațiile de funcționare/ Notificare de constatare a conformităţii cu legislaţia sanitară emisă pentru unitățile care se autorizează/ avizează conform legislației în vigoare, certificatul de acreditare ca furnizor de servicii sociale, etc, dupa caz), care vor face obiectul lucrărilor de modernizare prin proiect?  (doar in cazul modernizărilor);</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7718E7B"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3A73E02C"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0A6BC983"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766CBC" w:rsidRPr="00880A57" w14:paraId="01BC0E9A" w14:textId="77777777" w:rsidTr="00766CBC">
        <w:trPr>
          <w:gridAfter w:val="1"/>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794A28AD" w14:textId="77777777" w:rsidR="00766CBC" w:rsidRPr="00880A57" w:rsidRDefault="00766CBC" w:rsidP="00766CBC">
            <w:pPr>
              <w:tabs>
                <w:tab w:val="left" w:pos="180"/>
                <w:tab w:val="left" w:pos="360"/>
              </w:tabs>
              <w:jc w:val="both"/>
              <w:rPr>
                <w:rFonts w:asciiTheme="minorHAnsi" w:hAnsiTheme="minorHAnsi" w:cstheme="minorHAnsi"/>
                <w:sz w:val="24"/>
              </w:rPr>
            </w:pPr>
            <w:r w:rsidRPr="00880A57">
              <w:rPr>
                <w:rFonts w:asciiTheme="minorHAnsi" w:hAnsiTheme="minorHAnsi" w:cstheme="minorHAnsi"/>
                <w:b/>
                <w:sz w:val="24"/>
                <w:lang w:val="en-US"/>
              </w:rPr>
              <w:lastRenderedPageBreak/>
              <w:t>EG3.2 Investitia propusa este in conformitate cu prevederile legislației în vigoare privind construcţia/modernizarea sau extinderea structurilor de primire turistice cu funcțiuni de cazare sau restaurante clasificate conform Ordinului 65/2013?</w:t>
            </w:r>
            <w:r w:rsidRPr="00880A57">
              <w:rPr>
                <w:rFonts w:asciiTheme="minorHAnsi" w:hAnsiTheme="minorHAnsi" w:cstheme="minorHAnsi"/>
                <w:sz w:val="24"/>
                <w:lang w:val="en-US"/>
              </w:rPr>
              <w:t xml:space="preserve"> - numai pentru proiectele care prevad construcţia/ modernizarea sau extinderea structurilor de primire turistice cu funcțiuni de cazare sau restaurante clasificate conform Ordinului 65/2013 </w:t>
            </w:r>
            <w:r w:rsidRPr="00880A57">
              <w:rPr>
                <w:rFonts w:asciiTheme="minorHAnsi" w:hAnsiTheme="minorHAnsi" w:cstheme="minorHAnsi"/>
                <w:sz w:val="24"/>
              </w:rPr>
              <w:t>cu completările si modificările ulterioare</w:t>
            </w:r>
            <w:r w:rsidRPr="00880A57">
              <w:rPr>
                <w:rFonts w:asciiTheme="minorHAnsi" w:hAnsiTheme="minorHAnsi" w:cstheme="minorHAnsi"/>
                <w:sz w:val="24"/>
                <w:lang w:val="en-US"/>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2D076637"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0FE91F14"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7D5A0699"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766CBC" w:rsidRPr="00880A57" w14:paraId="074B1E5C" w14:textId="77777777" w:rsidTr="00766CBC">
        <w:trPr>
          <w:gridAfter w:val="1"/>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2688D68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 xml:space="preserve">EG3.3 Investitia propusa este in conformitate cu prevederile legislatiei nationale privind protejarea patrimoniului local (material si imaterial)? </w:t>
            </w:r>
            <w:r w:rsidRPr="00880A57" w:rsidDel="009E1010">
              <w:rPr>
                <w:rFonts w:asciiTheme="minorHAnsi" w:hAnsiTheme="minorHAnsi" w:cstheme="minorHAnsi"/>
                <w:b/>
                <w:sz w:val="24"/>
              </w:rPr>
              <w:t xml:space="preserve"> </w:t>
            </w:r>
            <w:r w:rsidRPr="00880A57">
              <w:rPr>
                <w:rFonts w:asciiTheme="minorHAnsi" w:hAnsiTheme="minorHAnsi" w:cstheme="minorHAnsi"/>
                <w:sz w:val="24"/>
              </w:rPr>
              <w:t>(daca este cazul)?</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A9AD5CE"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51092BBB"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67DF945A"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766CBC" w:rsidRPr="00880A57" w14:paraId="03E055F1" w14:textId="77777777" w:rsidTr="00766CBC">
        <w:trPr>
          <w:gridAfter w:val="1"/>
          <w:wAfter w:w="463" w:type="dxa"/>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67D864D8"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 3.4 În cazul proiectelor care propun activitati desfasurate in arii naturale protejate s-a prezentat acordul custodelui?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3A19FDC"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1A7EC29F"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0BFCFF71"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766CBC" w:rsidRPr="00880A57" w14:paraId="4E5EA0B9" w14:textId="7F15FA35" w:rsidTr="00EC1B11">
        <w:trPr>
          <w:gridAfter w:val="1"/>
          <w:wAfter w:w="463" w:type="dxa"/>
          <w:trHeight w:val="774"/>
        </w:trPr>
        <w:tc>
          <w:tcPr>
            <w:tcW w:w="7366" w:type="dxa"/>
            <w:tcBorders>
              <w:top w:val="single" w:sz="4" w:space="0" w:color="auto"/>
              <w:left w:val="single" w:sz="4" w:space="0" w:color="auto"/>
              <w:right w:val="single" w:sz="4" w:space="0" w:color="auto"/>
            </w:tcBorders>
            <w:shd w:val="clear" w:color="auto" w:fill="BDD6EE" w:themeFill="accent1" w:themeFillTint="66"/>
          </w:tcPr>
          <w:p w14:paraId="504DA164" w14:textId="77777777" w:rsidR="00766CBC" w:rsidRPr="00880A57" w:rsidRDefault="00766CBC" w:rsidP="00766CBC">
            <w:pPr>
              <w:shd w:val="clear" w:color="auto" w:fill="BDD6EE" w:themeFill="accent1" w:themeFillTint="66"/>
              <w:tabs>
                <w:tab w:val="left" w:pos="284"/>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EG4 </w:t>
            </w:r>
            <w:r w:rsidRPr="00880A57">
              <w:rPr>
                <w:rFonts w:asciiTheme="minorHAnsi" w:hAnsiTheme="minorHAnsi" w:cstheme="minorHAnsi"/>
                <w:b/>
                <w:sz w:val="24"/>
                <w:lang w:val="en-US"/>
              </w:rPr>
              <w:t>Viabilitatea economică/ Necesitatea și oportunitatea investiției (pentru componenta de investiţii a proiectului)</w:t>
            </w:r>
          </w:p>
          <w:p w14:paraId="4D3564ED" w14:textId="77777777" w:rsidR="00766CBC" w:rsidRPr="00880A57" w:rsidRDefault="00766CBC" w:rsidP="00EC1B11">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Viabilitatea economică a investiției trebuie să fie demonstrată în baza documentației tehnico-economice pentru beneficiari privati / Investiția trebuie să demonstreze necesitatea, oportunitatea și potențialul economic al acesteia  (pentru beneficiari publici si parteneriate public-privat), respectiv</w:t>
            </w:r>
            <w:r w:rsidRPr="00880A57">
              <w:rPr>
                <w:rFonts w:asciiTheme="minorHAnsi" w:hAnsiTheme="minorHAnsi" w:cstheme="minorHAnsi"/>
                <w:sz w:val="24"/>
                <w:lang w:val="en-GB"/>
              </w:rPr>
              <w:t>:</w:t>
            </w:r>
          </w:p>
        </w:tc>
        <w:tc>
          <w:tcPr>
            <w:tcW w:w="2287" w:type="dxa"/>
            <w:tcBorders>
              <w:top w:val="single" w:sz="4" w:space="0" w:color="auto"/>
              <w:left w:val="single" w:sz="4" w:space="0" w:color="auto"/>
              <w:bottom w:val="single" w:sz="4" w:space="0" w:color="auto"/>
              <w:right w:val="single" w:sz="4" w:space="0" w:color="auto"/>
            </w:tcBorders>
            <w:shd w:val="clear" w:color="auto" w:fill="auto"/>
            <w:vAlign w:val="center"/>
          </w:tcPr>
          <w:p w14:paraId="146DABA5" w14:textId="20CFBB99" w:rsidR="00766CBC" w:rsidRPr="00880A57" w:rsidRDefault="00D1106F" w:rsidP="00766CBC">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tcPr>
          <w:p w14:paraId="115055A2" w14:textId="3AED9CA1" w:rsidR="00D1106F" w:rsidRPr="00880A57" w:rsidRDefault="00D1106F" w:rsidP="00D1106F">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tcPr>
          <w:p w14:paraId="51F1E3B8" w14:textId="489E90F9" w:rsidR="00D1106F" w:rsidRPr="00880A57" w:rsidRDefault="00D1106F" w:rsidP="00D1106F">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r w:rsidR="00766CBC" w:rsidRPr="00880A57" w14:paraId="34050992" w14:textId="77777777" w:rsidTr="00766CBC">
        <w:trPr>
          <w:gridAfter w:val="1"/>
          <w:wAfter w:w="463" w:type="dxa"/>
          <w:trHeight w:val="774"/>
        </w:trPr>
        <w:tc>
          <w:tcPr>
            <w:tcW w:w="7366" w:type="dxa"/>
            <w:tcBorders>
              <w:top w:val="single" w:sz="4" w:space="0" w:color="auto"/>
              <w:left w:val="single" w:sz="4" w:space="0" w:color="auto"/>
              <w:bottom w:val="single" w:sz="4" w:space="0" w:color="auto"/>
              <w:right w:val="single" w:sz="4" w:space="0" w:color="auto"/>
            </w:tcBorders>
            <w:shd w:val="clear" w:color="auto" w:fill="auto"/>
            <w:hideMark/>
          </w:tcPr>
          <w:p w14:paraId="27B9D85F" w14:textId="77777777" w:rsidR="00766CBC" w:rsidRPr="00880A57" w:rsidRDefault="00766CBC" w:rsidP="00766CBC">
            <w:pPr>
              <w:tabs>
                <w:tab w:val="left" w:pos="284"/>
              </w:tabs>
              <w:spacing w:before="120" w:after="120" w:line="240" w:lineRule="auto"/>
              <w:jc w:val="both"/>
              <w:rPr>
                <w:rFonts w:asciiTheme="minorHAnsi" w:hAnsiTheme="minorHAnsi" w:cstheme="minorHAnsi"/>
                <w:b/>
                <w:sz w:val="24"/>
                <w:lang w:val="fr-FR"/>
              </w:rPr>
            </w:pPr>
            <w:r w:rsidRPr="00880A57">
              <w:rPr>
                <w:rFonts w:asciiTheme="minorHAnsi" w:hAnsiTheme="minorHAnsi" w:cstheme="minorHAnsi"/>
                <w:b/>
                <w:sz w:val="24"/>
              </w:rPr>
              <w:t xml:space="preserve">EG 4.1 Viabilitatea economică a investiției trebuie să fie demonstrată în baza documentației tehnico-economice (pentru beneficiari privati </w:t>
            </w:r>
            <w:r w:rsidRPr="00880A57">
              <w:rPr>
                <w:rFonts w:asciiTheme="minorHAnsi" w:hAnsiTheme="minorHAnsi" w:cstheme="minorHAnsi"/>
                <w:b/>
                <w:sz w:val="24"/>
                <w:lang w:val="en-US"/>
              </w:rPr>
              <w:t>care propun investitii de tip competitiv/economic</w:t>
            </w:r>
            <w:r w:rsidRPr="00880A57">
              <w:rPr>
                <w:rFonts w:asciiTheme="minorHAnsi" w:hAnsiTheme="minorHAnsi" w:cstheme="minorHAnsi"/>
                <w:b/>
                <w:sz w:val="24"/>
              </w:rPr>
              <w:t>)</w:t>
            </w:r>
            <w:r w:rsidRPr="00880A57">
              <w:rPr>
                <w:rFonts w:asciiTheme="minorHAnsi" w:hAnsiTheme="minorHAnsi" w:cstheme="minorHAnsi"/>
                <w:b/>
                <w:sz w:val="24"/>
                <w:lang w:val="en-US"/>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AE7900"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hideMark/>
          </w:tcPr>
          <w:p w14:paraId="0364A93B"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47BCE0B3"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sym w:font="Wingdings" w:char="F06F"/>
            </w:r>
          </w:p>
        </w:tc>
      </w:tr>
      <w:tr w:rsidR="00766CBC" w:rsidRPr="00880A57" w14:paraId="66CC66A5" w14:textId="77777777" w:rsidTr="00766CBC">
        <w:trPr>
          <w:gridAfter w:val="1"/>
          <w:wAfter w:w="463" w:type="dxa"/>
          <w:trHeight w:val="791"/>
        </w:trPr>
        <w:tc>
          <w:tcPr>
            <w:tcW w:w="7366" w:type="dxa"/>
            <w:tcBorders>
              <w:top w:val="single" w:sz="4" w:space="0" w:color="auto"/>
              <w:left w:val="single" w:sz="4" w:space="0" w:color="auto"/>
              <w:bottom w:val="single" w:sz="4" w:space="0" w:color="auto"/>
              <w:right w:val="single" w:sz="4" w:space="0" w:color="auto"/>
            </w:tcBorders>
            <w:shd w:val="clear" w:color="auto" w:fill="auto"/>
          </w:tcPr>
          <w:p w14:paraId="404CF803" w14:textId="77777777" w:rsidR="00766CBC" w:rsidRPr="00880A57" w:rsidRDefault="00766CBC" w:rsidP="00766CBC">
            <w:pPr>
              <w:tabs>
                <w:tab w:val="left" w:pos="284"/>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 EG 4.2 Investiția trebuie să demonstreze necesitatea și oportunitatea acesteia  (pentru beneficiari publici si parteneriate public-privat)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3D359FD"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3E302304"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57BC1DB4"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766CBC" w:rsidRPr="00880A57" w14:paraId="1349ACF1" w14:textId="478FD110" w:rsidTr="00EC1B11">
        <w:trPr>
          <w:gridAfter w:val="1"/>
          <w:wAfter w:w="463" w:type="dxa"/>
          <w:trHeight w:val="521"/>
        </w:trPr>
        <w:tc>
          <w:tcPr>
            <w:tcW w:w="7366" w:type="dxa"/>
            <w:tcBorders>
              <w:top w:val="single" w:sz="4" w:space="0" w:color="auto"/>
              <w:left w:val="single" w:sz="4" w:space="0" w:color="auto"/>
              <w:right w:val="single" w:sz="4" w:space="0" w:color="auto"/>
            </w:tcBorders>
            <w:shd w:val="clear" w:color="auto" w:fill="BDD6EE" w:themeFill="accent1" w:themeFillTint="66"/>
            <w:vAlign w:val="center"/>
          </w:tcPr>
          <w:p w14:paraId="4A8AA321" w14:textId="65B92500" w:rsidR="00766CBC" w:rsidRPr="00880A57" w:rsidRDefault="00766CBC" w:rsidP="00EC1B11">
            <w:pPr>
              <w:tabs>
                <w:tab w:val="left" w:pos="284"/>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EG 5 – Solicitantul indeplineste </w:t>
            </w:r>
            <w:r w:rsidR="00D1106F" w:rsidRPr="00880A57">
              <w:rPr>
                <w:rFonts w:asciiTheme="minorHAnsi" w:hAnsiTheme="minorHAnsi" w:cstheme="minorHAnsi"/>
                <w:b/>
                <w:sz w:val="24"/>
                <w:szCs w:val="24"/>
              </w:rPr>
              <w:t>conditia</w:t>
            </w:r>
            <w:r w:rsidRPr="00880A57">
              <w:rPr>
                <w:rFonts w:asciiTheme="minorHAnsi" w:hAnsiTheme="minorHAnsi" w:cstheme="minorHAnsi"/>
                <w:b/>
              </w:rPr>
              <w:t>conditi</w:t>
            </w:r>
            <w:r w:rsidR="00DB6940" w:rsidRPr="00880A57">
              <w:rPr>
                <w:rFonts w:asciiTheme="minorHAnsi" w:hAnsiTheme="minorHAnsi" w:cstheme="minorHAnsi"/>
                <w:b/>
              </w:rPr>
              <w:t>ile</w:t>
            </w:r>
            <w:r w:rsidRPr="00880A57">
              <w:rPr>
                <w:rFonts w:asciiTheme="minorHAnsi" w:hAnsiTheme="minorHAnsi" w:cstheme="minorHAnsi"/>
                <w:b/>
                <w:sz w:val="24"/>
              </w:rPr>
              <w:t xml:space="preserve"> de acordare a ajutoarelor de minimis? </w:t>
            </w:r>
            <w:r w:rsidRPr="00880A57">
              <w:rPr>
                <w:rFonts w:asciiTheme="minorHAnsi" w:hAnsiTheme="minorHAnsi" w:cstheme="minorHAnsi"/>
                <w:sz w:val="24"/>
              </w:rPr>
              <w:t>(în cazul intervențiilor care fac obiectul respectarii conditiei de minimis)</w:t>
            </w:r>
          </w:p>
        </w:tc>
        <w:tc>
          <w:tcPr>
            <w:tcW w:w="2287" w:type="dxa"/>
            <w:tcBorders>
              <w:top w:val="single" w:sz="4" w:space="0" w:color="auto"/>
              <w:left w:val="single" w:sz="4" w:space="0" w:color="auto"/>
              <w:bottom w:val="single" w:sz="4" w:space="0" w:color="auto"/>
              <w:right w:val="single" w:sz="4" w:space="0" w:color="auto"/>
            </w:tcBorders>
            <w:shd w:val="clear" w:color="auto" w:fill="auto"/>
            <w:vAlign w:val="center"/>
          </w:tcPr>
          <w:p w14:paraId="43A10500" w14:textId="0ACD52EF" w:rsidR="00766CBC" w:rsidRPr="00880A57" w:rsidRDefault="00D1106F" w:rsidP="00766CBC">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tcPr>
          <w:p w14:paraId="3B29DFEA" w14:textId="52801A6C" w:rsidR="00D1106F" w:rsidRPr="00880A57" w:rsidRDefault="00D1106F" w:rsidP="00D1106F">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tcPr>
          <w:p w14:paraId="507FD80B" w14:textId="17827A7A" w:rsidR="00D1106F" w:rsidRPr="00880A57" w:rsidRDefault="00D1106F" w:rsidP="00D1106F">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r w:rsidR="00766CBC" w:rsidRPr="00880A57" w14:paraId="490A53F8" w14:textId="4167C5AB" w:rsidTr="00EC1B11">
        <w:trPr>
          <w:gridAfter w:val="1"/>
          <w:wAfter w:w="463" w:type="dxa"/>
          <w:trHeight w:val="719"/>
        </w:trPr>
        <w:tc>
          <w:tcPr>
            <w:tcW w:w="7366" w:type="dxa"/>
            <w:tcBorders>
              <w:top w:val="single" w:sz="4" w:space="0" w:color="auto"/>
              <w:left w:val="single" w:sz="4" w:space="0" w:color="auto"/>
              <w:right w:val="single" w:sz="4" w:space="0" w:color="auto"/>
            </w:tcBorders>
            <w:shd w:val="clear" w:color="auto" w:fill="BDD6EE" w:themeFill="accent1" w:themeFillTint="66"/>
            <w:vAlign w:val="center"/>
          </w:tcPr>
          <w:p w14:paraId="4BC815E1" w14:textId="01F35DD0" w:rsidR="00766CBC" w:rsidRPr="00880A57" w:rsidRDefault="00766CBC" w:rsidP="00EC1B11">
            <w:pPr>
              <w:tabs>
                <w:tab w:val="left" w:pos="180"/>
                <w:tab w:val="left" w:pos="360"/>
              </w:tabs>
              <w:jc w:val="both"/>
              <w:rPr>
                <w:rFonts w:asciiTheme="minorHAnsi" w:hAnsiTheme="minorHAnsi" w:cstheme="minorHAnsi"/>
                <w:b/>
                <w:sz w:val="24"/>
              </w:rPr>
            </w:pPr>
            <w:r w:rsidRPr="00880A57">
              <w:rPr>
                <w:rFonts w:asciiTheme="minorHAnsi" w:hAnsiTheme="minorHAnsi" w:cstheme="minorHAnsi"/>
                <w:b/>
                <w:sz w:val="24"/>
              </w:rPr>
              <w:t xml:space="preserve">EG 6 Solicitantul indeplineste conditia de IMM astfel cum este definită în Legea nr.346/2004 privind stimularea înfiinţării şi dezvoltării întreprinderilor mici şi mijlocii, cu modificările și completările ulterioare </w:t>
            </w:r>
            <w:r w:rsidRPr="00880A57">
              <w:rPr>
                <w:rFonts w:asciiTheme="minorHAnsi" w:hAnsiTheme="minorHAnsi" w:cstheme="minorHAnsi"/>
                <w:sz w:val="24"/>
              </w:rPr>
              <w:t xml:space="preserve"> (dacă este cazul</w:t>
            </w:r>
            <w:r w:rsidR="00D1106F" w:rsidRPr="00880A57">
              <w:rPr>
                <w:rFonts w:asciiTheme="minorHAnsi" w:hAnsiTheme="minorHAnsi" w:cstheme="minorHAnsi"/>
                <w:sz w:val="24"/>
                <w:szCs w:val="24"/>
              </w:rPr>
              <w:t>-</w:t>
            </w:r>
            <w:r w:rsidR="00D1106F" w:rsidRPr="00880A57">
              <w:rPr>
                <w:rFonts w:asciiTheme="minorHAnsi" w:eastAsia="Times New Roman" w:hAnsiTheme="minorHAnsi" w:cstheme="minorHAnsi"/>
                <w:sz w:val="24"/>
                <w:szCs w:val="24"/>
              </w:rPr>
              <w:t xml:space="preserve"> in cazul proiectelor care propun activității neagricole, solicitanţii eligibili pentru sprijinul financiar nerambursabil sunt micro-întreprinderile şi întreprinderile mici.</w:t>
            </w:r>
            <w:r w:rsidR="00D1106F" w:rsidRPr="00880A57">
              <w:rPr>
                <w:rFonts w:asciiTheme="minorHAnsi" w:hAnsiTheme="minorHAnsi" w:cstheme="minorHAnsi"/>
                <w:sz w:val="24"/>
                <w:szCs w:val="24"/>
              </w:rPr>
              <w:t xml:space="preserve"> )</w:t>
            </w:r>
          </w:p>
        </w:tc>
        <w:tc>
          <w:tcPr>
            <w:tcW w:w="2287" w:type="dxa"/>
            <w:tcBorders>
              <w:top w:val="single" w:sz="4" w:space="0" w:color="auto"/>
              <w:left w:val="single" w:sz="4" w:space="0" w:color="auto"/>
              <w:bottom w:val="single" w:sz="4" w:space="0" w:color="auto"/>
              <w:right w:val="single" w:sz="4" w:space="0" w:color="auto"/>
            </w:tcBorders>
            <w:shd w:val="clear" w:color="auto" w:fill="auto"/>
            <w:vAlign w:val="center"/>
          </w:tcPr>
          <w:p w14:paraId="55FC3F04" w14:textId="160E7FB4" w:rsidR="00766CBC" w:rsidRPr="00880A57" w:rsidRDefault="00D1106F" w:rsidP="00766CBC">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614FB441" w14:textId="77777777" w:rsidR="00D1106F" w:rsidRPr="00880A57" w:rsidRDefault="00D1106F" w:rsidP="00D1106F">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tcPr>
          <w:p w14:paraId="49C306EB" w14:textId="77777777" w:rsidR="00D1106F" w:rsidRPr="00880A57" w:rsidRDefault="00D1106F" w:rsidP="00D1106F">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r w:rsidR="00766CBC" w:rsidRPr="00880A57" w14:paraId="7FD4DEE3" w14:textId="0E74BFAC" w:rsidTr="00EC1B11">
        <w:trPr>
          <w:gridAfter w:val="1"/>
          <w:wAfter w:w="463" w:type="dxa"/>
          <w:trHeight w:val="488"/>
        </w:trPr>
        <w:tc>
          <w:tcPr>
            <w:tcW w:w="7366" w:type="dxa"/>
            <w:tcBorders>
              <w:top w:val="single" w:sz="4" w:space="0" w:color="auto"/>
              <w:left w:val="single" w:sz="4" w:space="0" w:color="auto"/>
              <w:right w:val="single" w:sz="4" w:space="0" w:color="auto"/>
            </w:tcBorders>
            <w:shd w:val="clear" w:color="auto" w:fill="C5E0B3" w:themeFill="accent6" w:themeFillTint="66"/>
            <w:vAlign w:val="center"/>
          </w:tcPr>
          <w:p w14:paraId="18FEB9C7" w14:textId="77777777" w:rsidR="00766CBC" w:rsidRPr="00880A57" w:rsidRDefault="00766CBC" w:rsidP="00766CBC">
            <w:pPr>
              <w:tabs>
                <w:tab w:val="left" w:pos="284"/>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lang w:val="en-US"/>
              </w:rPr>
              <w:lastRenderedPageBreak/>
              <w:t>EG 7 Solicitantul demonstrează în cererea de finanțare, prin activitățile propuse și resursele umane alocate pentru realizarea acestora, oportunitatea și necesitatea proiectului (pentru componenta de servicii a proiectului).</w:t>
            </w:r>
          </w:p>
        </w:tc>
        <w:tc>
          <w:tcPr>
            <w:tcW w:w="2287" w:type="dxa"/>
            <w:tcBorders>
              <w:top w:val="single" w:sz="4" w:space="0" w:color="auto"/>
              <w:left w:val="single" w:sz="4" w:space="0" w:color="auto"/>
              <w:bottom w:val="single" w:sz="4" w:space="0" w:color="auto"/>
              <w:right w:val="single" w:sz="4" w:space="0" w:color="auto"/>
            </w:tcBorders>
            <w:shd w:val="clear" w:color="auto" w:fill="auto"/>
            <w:vAlign w:val="center"/>
          </w:tcPr>
          <w:p w14:paraId="7F29C0C2" w14:textId="4545DC28" w:rsidR="00766CBC" w:rsidRPr="00880A57" w:rsidRDefault="00D1106F" w:rsidP="00766CBC">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43DF2454" w14:textId="77777777" w:rsidR="00D1106F" w:rsidRPr="00880A57" w:rsidRDefault="00D1106F" w:rsidP="00D1106F">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tcPr>
          <w:p w14:paraId="6281937D" w14:textId="77777777" w:rsidR="00D1106F" w:rsidRPr="00880A57" w:rsidRDefault="00D1106F" w:rsidP="00D1106F">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r w:rsidR="009234B0" w:rsidRPr="00880A57" w14:paraId="1DFF08F5" w14:textId="77777777" w:rsidTr="00766CBC">
        <w:trPr>
          <w:gridAfter w:val="1"/>
          <w:wAfter w:w="463" w:type="dxa"/>
          <w:trHeight w:val="433"/>
        </w:trPr>
        <w:tc>
          <w:tcPr>
            <w:tcW w:w="7366" w:type="dxa"/>
            <w:tcBorders>
              <w:left w:val="single" w:sz="4" w:space="0" w:color="auto"/>
              <w:bottom w:val="single" w:sz="4" w:space="0" w:color="auto"/>
              <w:right w:val="single" w:sz="4" w:space="0" w:color="auto"/>
            </w:tcBorders>
            <w:shd w:val="clear" w:color="auto" w:fill="C5E0B3" w:themeFill="accent6" w:themeFillTint="66"/>
            <w:vAlign w:val="center"/>
          </w:tcPr>
          <w:p w14:paraId="24D2B199" w14:textId="48612331" w:rsidR="00766CBC" w:rsidRPr="00880A57" w:rsidRDefault="00D1106F" w:rsidP="00766CBC">
            <w:pPr>
              <w:tabs>
                <w:tab w:val="left" w:pos="284"/>
              </w:tabs>
              <w:spacing w:before="120" w:after="120" w:line="240" w:lineRule="auto"/>
              <w:jc w:val="both"/>
              <w:rPr>
                <w:rFonts w:asciiTheme="minorHAnsi" w:hAnsiTheme="minorHAnsi" w:cstheme="minorHAnsi"/>
                <w:sz w:val="24"/>
                <w:lang w:val="en-US"/>
              </w:rPr>
            </w:pPr>
            <w:r w:rsidRPr="00880A57">
              <w:rPr>
                <w:rFonts w:asciiTheme="minorHAnsi" w:eastAsia="Times New Roman" w:hAnsiTheme="minorHAnsi" w:cstheme="minorHAnsi"/>
                <w:b/>
                <w:sz w:val="24"/>
                <w:szCs w:val="24"/>
                <w:lang w:val="en-US"/>
              </w:rPr>
              <w:t>EG 8 Solicitantul are prevăzut în obiectul de activitate activități specifice domeniului (pentru componenta de servicii a proiectului).</w:t>
            </w:r>
          </w:p>
        </w:tc>
        <w:tc>
          <w:tcPr>
            <w:tcW w:w="709" w:type="dxa"/>
            <w:tcBorders>
              <w:top w:val="single" w:sz="4" w:space="0" w:color="auto"/>
              <w:left w:val="single" w:sz="4" w:space="0" w:color="auto"/>
              <w:bottom w:val="single" w:sz="4" w:space="0" w:color="auto"/>
              <w:right w:val="single" w:sz="4" w:space="0" w:color="auto"/>
            </w:tcBorders>
            <w:vAlign w:val="center"/>
          </w:tcPr>
          <w:p w14:paraId="41F4055C"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497E7EE7"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14D72DA6"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766CBC" w:rsidRPr="00880A57" w14:paraId="680B4D48" w14:textId="2D1497B2" w:rsidTr="00EC1B11">
        <w:trPr>
          <w:gridAfter w:val="1"/>
          <w:wAfter w:w="463" w:type="dxa"/>
          <w:trHeight w:val="531"/>
        </w:trPr>
        <w:tc>
          <w:tcPr>
            <w:tcW w:w="7366" w:type="dxa"/>
            <w:tcBorders>
              <w:top w:val="single" w:sz="4" w:space="0" w:color="auto"/>
              <w:left w:val="single" w:sz="4" w:space="0" w:color="auto"/>
              <w:right w:val="single" w:sz="4" w:space="0" w:color="auto"/>
            </w:tcBorders>
            <w:shd w:val="clear" w:color="auto" w:fill="C5E0B3" w:themeFill="accent6" w:themeFillTint="66"/>
            <w:vAlign w:val="center"/>
          </w:tcPr>
          <w:p w14:paraId="44CF5F9F" w14:textId="26DA8402" w:rsidR="00766CBC" w:rsidRPr="00880A57" w:rsidRDefault="00766CBC" w:rsidP="00766CBC">
            <w:pPr>
              <w:tabs>
                <w:tab w:val="left" w:pos="284"/>
              </w:tabs>
              <w:spacing w:before="120" w:after="120" w:line="240" w:lineRule="auto"/>
              <w:jc w:val="both"/>
              <w:rPr>
                <w:rFonts w:asciiTheme="minorHAnsi" w:hAnsiTheme="minorHAnsi" w:cstheme="minorHAnsi"/>
                <w:sz w:val="24"/>
                <w:lang w:val="en-US"/>
              </w:rPr>
            </w:pPr>
            <w:r w:rsidRPr="00880A57">
              <w:rPr>
                <w:rFonts w:asciiTheme="minorHAnsi" w:hAnsiTheme="minorHAnsi" w:cstheme="minorHAnsi"/>
                <w:b/>
                <w:sz w:val="24"/>
                <w:lang w:val="en-US"/>
              </w:rPr>
              <w:t xml:space="preserve">EG 9 Solicitantul dispune de capacitate tehnică și financiară necesare derulării activităților </w:t>
            </w:r>
            <w:r w:rsidR="00D1106F" w:rsidRPr="00880A57">
              <w:rPr>
                <w:rFonts w:asciiTheme="minorHAnsi" w:eastAsia="Times New Roman" w:hAnsiTheme="minorHAnsi" w:cstheme="minorHAnsi"/>
                <w:b/>
                <w:sz w:val="24"/>
                <w:szCs w:val="24"/>
                <w:lang w:val="en-US"/>
              </w:rPr>
              <w:t>specifice</w:t>
            </w:r>
            <w:r w:rsidRPr="00880A57">
              <w:rPr>
                <w:rFonts w:asciiTheme="minorHAnsi" w:hAnsiTheme="minorHAnsi" w:cstheme="minorHAnsi"/>
                <w:b/>
                <w:sz w:val="24"/>
                <w:lang w:val="en-US"/>
              </w:rPr>
              <w:t xml:space="preserve"> (pentru componenta de servicii a proiectului).</w:t>
            </w:r>
          </w:p>
        </w:tc>
        <w:tc>
          <w:tcPr>
            <w:tcW w:w="2287" w:type="dxa"/>
            <w:tcBorders>
              <w:top w:val="single" w:sz="4" w:space="0" w:color="auto"/>
              <w:left w:val="single" w:sz="4" w:space="0" w:color="auto"/>
              <w:bottom w:val="single" w:sz="4" w:space="0" w:color="auto"/>
              <w:right w:val="single" w:sz="4" w:space="0" w:color="auto"/>
            </w:tcBorders>
            <w:vAlign w:val="center"/>
          </w:tcPr>
          <w:p w14:paraId="629422E3" w14:textId="280705E3" w:rsidR="00766CBC" w:rsidRPr="00880A57" w:rsidRDefault="00D1106F" w:rsidP="00766CBC">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tcPr>
          <w:p w14:paraId="0A3D7ACD" w14:textId="77777777" w:rsidR="00D1106F" w:rsidRPr="00880A57" w:rsidRDefault="00D1106F" w:rsidP="00D1106F">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tcPr>
          <w:p w14:paraId="739CC164" w14:textId="77777777" w:rsidR="00D1106F" w:rsidRPr="00880A57" w:rsidRDefault="00D1106F" w:rsidP="00D1106F">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r w:rsidR="00766CBC" w:rsidRPr="00880A57" w14:paraId="1F7D27A7" w14:textId="0DB065B9" w:rsidTr="00EC1B11">
        <w:trPr>
          <w:gridAfter w:val="1"/>
          <w:wAfter w:w="463" w:type="dxa"/>
          <w:trHeight w:val="541"/>
        </w:trPr>
        <w:tc>
          <w:tcPr>
            <w:tcW w:w="7366" w:type="dxa"/>
            <w:tcBorders>
              <w:top w:val="single" w:sz="4" w:space="0" w:color="auto"/>
              <w:left w:val="single" w:sz="4" w:space="0" w:color="auto"/>
              <w:right w:val="single" w:sz="4" w:space="0" w:color="auto"/>
            </w:tcBorders>
            <w:shd w:val="clear" w:color="auto" w:fill="C5E0B3" w:themeFill="accent6" w:themeFillTint="66"/>
            <w:vAlign w:val="center"/>
          </w:tcPr>
          <w:p w14:paraId="775B9133"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EG 10 Solicitantul dispune de personal calificat, propriu sau cooptat în domeniu (pentru componenta de servicii a proiectului).</w:t>
            </w:r>
          </w:p>
          <w:p w14:paraId="0EDE3902" w14:textId="77777777" w:rsidR="00766CBC" w:rsidRPr="00880A57" w:rsidRDefault="00766CBC" w:rsidP="00766CBC">
            <w:pPr>
              <w:tabs>
                <w:tab w:val="left" w:pos="284"/>
              </w:tabs>
              <w:spacing w:before="120" w:after="120" w:line="240" w:lineRule="auto"/>
              <w:jc w:val="both"/>
              <w:rPr>
                <w:rFonts w:asciiTheme="minorHAnsi" w:hAnsiTheme="minorHAnsi" w:cstheme="minorHAnsi"/>
                <w:b/>
                <w:sz w:val="24"/>
                <w:lang w:val="en-US"/>
              </w:rPr>
            </w:pPr>
          </w:p>
        </w:tc>
        <w:tc>
          <w:tcPr>
            <w:tcW w:w="2287" w:type="dxa"/>
            <w:tcBorders>
              <w:top w:val="single" w:sz="4" w:space="0" w:color="auto"/>
              <w:left w:val="single" w:sz="4" w:space="0" w:color="auto"/>
              <w:bottom w:val="single" w:sz="4" w:space="0" w:color="auto"/>
              <w:right w:val="single" w:sz="4" w:space="0" w:color="auto"/>
            </w:tcBorders>
            <w:vAlign w:val="center"/>
          </w:tcPr>
          <w:p w14:paraId="7E3DAF5B" w14:textId="3079A20B" w:rsidR="00766CBC" w:rsidRPr="00880A57" w:rsidRDefault="00D1106F" w:rsidP="00766CBC">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tcPr>
          <w:p w14:paraId="5C8D8C2B" w14:textId="77777777" w:rsidR="00D1106F" w:rsidRPr="00880A57" w:rsidRDefault="00D1106F" w:rsidP="00D1106F">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tcPr>
          <w:p w14:paraId="3D47230A" w14:textId="77777777" w:rsidR="00D1106F" w:rsidRPr="00880A57" w:rsidRDefault="00D1106F" w:rsidP="00D1106F">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r w:rsidR="00766CBC" w:rsidRPr="00880A57" w14:paraId="2104CC00" w14:textId="017291BF" w:rsidTr="00EC1B11">
        <w:trPr>
          <w:gridAfter w:val="1"/>
          <w:wAfter w:w="463" w:type="dxa"/>
          <w:trHeight w:val="611"/>
        </w:trPr>
        <w:tc>
          <w:tcPr>
            <w:tcW w:w="7366" w:type="dxa"/>
            <w:tcBorders>
              <w:top w:val="single" w:sz="4" w:space="0" w:color="auto"/>
              <w:left w:val="single" w:sz="4" w:space="0" w:color="auto"/>
              <w:right w:val="single" w:sz="4" w:space="0" w:color="auto"/>
            </w:tcBorders>
            <w:shd w:val="clear" w:color="auto" w:fill="C5E0B3" w:themeFill="accent6" w:themeFillTint="66"/>
            <w:vAlign w:val="center"/>
          </w:tcPr>
          <w:p w14:paraId="3406C32B" w14:textId="77777777" w:rsidR="00766CBC" w:rsidRPr="00880A57" w:rsidRDefault="00766CBC" w:rsidP="00766CBC">
            <w:pPr>
              <w:tabs>
                <w:tab w:val="left" w:pos="284"/>
              </w:tabs>
              <w:spacing w:before="120" w:after="12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EG 11 Grupul țintă respectă condițiile de eligibilitate și este format din persoane care își desfășoară activitatea sau au domiciliul pe teritoriul GAL (pentru componenta de servicii a proiectului).</w:t>
            </w:r>
          </w:p>
        </w:tc>
        <w:tc>
          <w:tcPr>
            <w:tcW w:w="2287" w:type="dxa"/>
            <w:tcBorders>
              <w:top w:val="single" w:sz="4" w:space="0" w:color="auto"/>
              <w:left w:val="single" w:sz="4" w:space="0" w:color="auto"/>
              <w:bottom w:val="single" w:sz="4" w:space="0" w:color="auto"/>
              <w:right w:val="single" w:sz="4" w:space="0" w:color="auto"/>
            </w:tcBorders>
            <w:vAlign w:val="center"/>
          </w:tcPr>
          <w:p w14:paraId="027A1859" w14:textId="454A4BE6" w:rsidR="00766CBC" w:rsidRPr="00880A57" w:rsidRDefault="00D1106F" w:rsidP="00766CBC">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tcPr>
          <w:p w14:paraId="679936A9" w14:textId="77777777" w:rsidR="00D1106F" w:rsidRPr="00880A57" w:rsidRDefault="00D1106F" w:rsidP="00D1106F">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tcPr>
          <w:p w14:paraId="7BD2D92B" w14:textId="77777777" w:rsidR="00D1106F" w:rsidRPr="00880A57" w:rsidRDefault="00D1106F" w:rsidP="00D1106F">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r w:rsidR="009234B0" w:rsidRPr="00880A57" w14:paraId="7D39E2A9" w14:textId="77777777" w:rsidTr="00766CBC">
        <w:trPr>
          <w:gridAfter w:val="1"/>
          <w:wAfter w:w="463" w:type="dxa"/>
          <w:trHeight w:val="419"/>
        </w:trPr>
        <w:tc>
          <w:tcPr>
            <w:tcW w:w="7366" w:type="dxa"/>
            <w:tcBorders>
              <w:left w:val="single" w:sz="4" w:space="0" w:color="auto"/>
              <w:bottom w:val="single" w:sz="4" w:space="0" w:color="auto"/>
              <w:right w:val="single" w:sz="4" w:space="0" w:color="auto"/>
            </w:tcBorders>
            <w:shd w:val="clear" w:color="auto" w:fill="C5E0B3" w:themeFill="accent6" w:themeFillTint="66"/>
            <w:vAlign w:val="center"/>
          </w:tcPr>
          <w:p w14:paraId="2B7BEAA4" w14:textId="7BC954DD" w:rsidR="00766CBC" w:rsidRPr="00880A57" w:rsidRDefault="00B9233D" w:rsidP="00766CBC">
            <w:pPr>
              <w:tabs>
                <w:tab w:val="left" w:pos="284"/>
              </w:tabs>
              <w:spacing w:before="120" w:after="120" w:line="240" w:lineRule="auto"/>
              <w:jc w:val="both"/>
              <w:rPr>
                <w:rFonts w:asciiTheme="minorHAnsi" w:hAnsiTheme="minorHAnsi" w:cstheme="minorHAnsi"/>
                <w:sz w:val="24"/>
                <w:lang w:val="en-US"/>
              </w:rPr>
            </w:pPr>
            <w:r w:rsidRPr="00880A57">
              <w:rPr>
                <w:rFonts w:asciiTheme="minorHAnsi" w:eastAsia="Times New Roman" w:hAnsiTheme="minorHAnsi" w:cstheme="minorHAnsi"/>
                <w:b/>
                <w:sz w:val="24"/>
                <w:szCs w:val="24"/>
                <w:lang w:val="en-US"/>
              </w:rPr>
              <w:t>EG 12</w:t>
            </w:r>
            <w:r w:rsidR="00BB7436" w:rsidRPr="00880A57">
              <w:rPr>
                <w:rFonts w:asciiTheme="minorHAnsi" w:eastAsia="Times New Roman" w:hAnsiTheme="minorHAnsi" w:cstheme="minorHAnsi"/>
                <w:b/>
                <w:sz w:val="24"/>
                <w:szCs w:val="24"/>
                <w:lang w:val="en-US"/>
              </w:rPr>
              <w:t xml:space="preserve"> Solicitantul și-a luat angajamentul că va valorifica, disemina, promova către publicul larg rezultatele obținute în urma implementării proiectului (materiale rezultate: ex. studiu, monografie, album, broșură, film etc.)?- </w:t>
            </w:r>
            <w:r w:rsidR="00BB7436" w:rsidRPr="00880A57">
              <w:rPr>
                <w:rFonts w:asciiTheme="minorHAnsi" w:eastAsia="Times New Roman" w:hAnsiTheme="minorHAnsi" w:cstheme="minorHAnsi"/>
                <w:sz w:val="24"/>
                <w:szCs w:val="24"/>
                <w:lang w:val="en-US"/>
              </w:rPr>
              <w:t>doar pentru proiectele care prevăd acțiuni de promovare a patrimoniului in cadrul componentei de servicii a proiectului)</w:t>
            </w:r>
          </w:p>
        </w:tc>
        <w:tc>
          <w:tcPr>
            <w:tcW w:w="709" w:type="dxa"/>
            <w:tcBorders>
              <w:top w:val="single" w:sz="4" w:space="0" w:color="auto"/>
              <w:left w:val="single" w:sz="4" w:space="0" w:color="auto"/>
              <w:bottom w:val="single" w:sz="4" w:space="0" w:color="auto"/>
              <w:right w:val="single" w:sz="4" w:space="0" w:color="auto"/>
            </w:tcBorders>
            <w:vAlign w:val="center"/>
          </w:tcPr>
          <w:p w14:paraId="4BE55E68"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3963AAE7"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3FA021B5"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sym w:font="Wingdings" w:char="F06F"/>
            </w:r>
          </w:p>
        </w:tc>
      </w:tr>
      <w:tr w:rsidR="00766CBC" w:rsidRPr="00880A57" w14:paraId="02F276A3" w14:textId="5C58744A" w:rsidTr="00EC1B11">
        <w:trPr>
          <w:gridAfter w:val="1"/>
          <w:wAfter w:w="463" w:type="dxa"/>
          <w:trHeight w:val="437"/>
        </w:trPr>
        <w:tc>
          <w:tcPr>
            <w:tcW w:w="7366" w:type="dxa"/>
            <w:tcBorders>
              <w:left w:val="single" w:sz="4" w:space="0" w:color="auto"/>
              <w:bottom w:val="single" w:sz="4" w:space="0" w:color="auto"/>
              <w:right w:val="single" w:sz="4" w:space="0" w:color="auto"/>
            </w:tcBorders>
            <w:shd w:val="clear" w:color="auto" w:fill="C5E0B3" w:themeFill="accent6" w:themeFillTint="66"/>
          </w:tcPr>
          <w:p w14:paraId="30B9594B" w14:textId="10A5679F" w:rsidR="00766CBC" w:rsidRPr="00880A57" w:rsidRDefault="00B9233D" w:rsidP="00EC1B11">
            <w:pPr>
              <w:tabs>
                <w:tab w:val="left" w:pos="284"/>
              </w:tabs>
              <w:spacing w:before="120" w:after="120" w:line="240" w:lineRule="auto"/>
              <w:jc w:val="both"/>
              <w:rPr>
                <w:rFonts w:asciiTheme="minorHAnsi" w:hAnsiTheme="minorHAnsi" w:cstheme="minorHAnsi"/>
                <w:sz w:val="24"/>
                <w:lang w:val="en-US"/>
              </w:rPr>
            </w:pPr>
            <w:r w:rsidRPr="00880A57">
              <w:rPr>
                <w:rFonts w:asciiTheme="minorHAnsi" w:eastAsia="Times New Roman" w:hAnsiTheme="minorHAnsi" w:cstheme="minorHAnsi"/>
                <w:b/>
                <w:sz w:val="24"/>
                <w:szCs w:val="24"/>
                <w:lang w:val="en-US"/>
              </w:rPr>
              <w:t>EG 13</w:t>
            </w:r>
            <w:r w:rsidR="00BB7436" w:rsidRPr="00880A57">
              <w:rPr>
                <w:rFonts w:asciiTheme="minorHAnsi" w:eastAsia="Times New Roman" w:hAnsiTheme="minorHAnsi" w:cstheme="minorHAnsi"/>
                <w:b/>
                <w:sz w:val="24"/>
                <w:szCs w:val="24"/>
                <w:lang w:val="en-US"/>
              </w:rPr>
              <w:t xml:space="preserve"> Există un Program de promovare care include un plan de informare defalcat pe acțiuni, mijloace, perioade și activități de promovare cu rezultate scontate pentru proiectul depus?- </w:t>
            </w:r>
            <w:r w:rsidR="00BB7436" w:rsidRPr="00880A57">
              <w:rPr>
                <w:rFonts w:asciiTheme="minorHAnsi" w:eastAsia="Times New Roman" w:hAnsiTheme="minorHAnsi" w:cstheme="minorHAnsi"/>
                <w:sz w:val="24"/>
                <w:szCs w:val="24"/>
                <w:lang w:val="en-US"/>
              </w:rPr>
              <w:t>doar pentru proiectele care prevăd activități de informare și promovare a unor produse/ servicii</w:t>
            </w:r>
          </w:p>
        </w:tc>
        <w:tc>
          <w:tcPr>
            <w:tcW w:w="709" w:type="dxa"/>
            <w:tcBorders>
              <w:top w:val="single" w:sz="4" w:space="0" w:color="auto"/>
              <w:left w:val="single" w:sz="4" w:space="0" w:color="auto"/>
              <w:bottom w:val="single" w:sz="4" w:space="0" w:color="auto"/>
              <w:right w:val="single" w:sz="4" w:space="0" w:color="auto"/>
            </w:tcBorders>
            <w:vAlign w:val="center"/>
          </w:tcPr>
          <w:p w14:paraId="51A35B4D" w14:textId="3484FA08" w:rsidR="00766CBC" w:rsidRPr="00880A57" w:rsidRDefault="00D1106F" w:rsidP="00766CBC">
            <w:pPr>
              <w:spacing w:before="120" w:after="120" w:line="240" w:lineRule="auto"/>
              <w:rPr>
                <w:rFonts w:asciiTheme="minorHAnsi" w:hAnsiTheme="minorHAnsi" w:cstheme="minorHAnsi"/>
                <w:b/>
                <w:sz w:val="24"/>
              </w:rPr>
            </w:pPr>
            <w:r w:rsidRPr="00880A57">
              <w:rPr>
                <w:rFonts w:asciiTheme="minorHAnsi" w:eastAsia="Times New Roman"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12EB29DA" w14:textId="77777777" w:rsidR="00D1106F" w:rsidRPr="00880A57" w:rsidRDefault="00D1106F" w:rsidP="00D1106F">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shd w:val="clear" w:color="auto" w:fill="auto"/>
            <w:vAlign w:val="center"/>
          </w:tcPr>
          <w:p w14:paraId="62B15474" w14:textId="77777777" w:rsidR="00D1106F" w:rsidRPr="00880A57" w:rsidRDefault="00D1106F" w:rsidP="00D1106F">
            <w:pPr>
              <w:spacing w:before="120" w:after="120" w:line="240" w:lineRule="auto"/>
              <w:rPr>
                <w:rFonts w:asciiTheme="minorHAnsi" w:eastAsia="Times New Roman" w:hAnsiTheme="minorHAnsi" w:cstheme="minorHAnsi"/>
                <w:b/>
                <w:sz w:val="24"/>
                <w:szCs w:val="24"/>
              </w:rPr>
            </w:pPr>
            <w:r w:rsidRPr="00880A57">
              <w:rPr>
                <w:rFonts w:asciiTheme="minorHAnsi" w:eastAsia="Times New Roman" w:hAnsiTheme="minorHAnsi" w:cstheme="minorHAnsi"/>
                <w:b/>
                <w:sz w:val="24"/>
                <w:szCs w:val="24"/>
              </w:rPr>
              <w:sym w:font="Wingdings" w:char="F06F"/>
            </w:r>
          </w:p>
        </w:tc>
      </w:tr>
    </w:tbl>
    <w:p w14:paraId="30096287" w14:textId="77777777" w:rsidR="00766CBC" w:rsidRPr="00880A57" w:rsidRDefault="00766CBC" w:rsidP="00766CBC">
      <w:pPr>
        <w:spacing w:before="120" w:after="120" w:line="240" w:lineRule="auto"/>
        <w:jc w:val="both"/>
        <w:rPr>
          <w:rFonts w:asciiTheme="minorHAnsi" w:hAnsiTheme="minorHAnsi" w:cstheme="minorHAnsi"/>
          <w:b/>
          <w:i/>
          <w:sz w:val="24"/>
          <w:lang w:val="en-US"/>
        </w:rPr>
      </w:pPr>
    </w:p>
    <w:p w14:paraId="5FDBDD7A" w14:textId="77777777" w:rsidR="00B00942" w:rsidRPr="00880A57" w:rsidRDefault="00B00942" w:rsidP="00766CBC">
      <w:pPr>
        <w:spacing w:before="120" w:after="120" w:line="240" w:lineRule="auto"/>
        <w:jc w:val="both"/>
        <w:rPr>
          <w:rFonts w:asciiTheme="minorHAnsi" w:eastAsia="Times New Roman" w:hAnsiTheme="minorHAnsi" w:cstheme="minorHAnsi"/>
          <w:b/>
          <w:sz w:val="24"/>
          <w:szCs w:val="24"/>
          <w:lang w:val="en-US"/>
        </w:rPr>
      </w:pPr>
    </w:p>
    <w:p w14:paraId="10CC695D" w14:textId="77777777" w:rsidR="00B00942" w:rsidRPr="00880A57" w:rsidRDefault="00B00942" w:rsidP="00766CBC">
      <w:pPr>
        <w:spacing w:before="120" w:after="120" w:line="240" w:lineRule="auto"/>
        <w:jc w:val="both"/>
        <w:rPr>
          <w:rFonts w:asciiTheme="minorHAnsi" w:eastAsia="Times New Roman" w:hAnsiTheme="minorHAnsi" w:cstheme="minorHAnsi"/>
          <w:b/>
          <w:sz w:val="24"/>
          <w:szCs w:val="24"/>
          <w:lang w:val="en-US"/>
        </w:rPr>
      </w:pPr>
    </w:p>
    <w:p w14:paraId="21C62712" w14:textId="189F7B83" w:rsidR="00766CBC" w:rsidRPr="00880A57" w:rsidRDefault="00766CBC" w:rsidP="00766CBC">
      <w:pPr>
        <w:spacing w:before="120" w:after="120" w:line="240" w:lineRule="auto"/>
        <w:jc w:val="both"/>
        <w:rPr>
          <w:rFonts w:asciiTheme="minorHAnsi" w:hAnsiTheme="minorHAnsi" w:cstheme="minorHAnsi"/>
          <w:b/>
          <w:i/>
          <w:sz w:val="24"/>
          <w:lang w:val="en-US"/>
        </w:rPr>
      </w:pPr>
      <w:r w:rsidRPr="00880A57">
        <w:rPr>
          <w:rFonts w:asciiTheme="minorHAnsi" w:hAnsiTheme="minorHAnsi" w:cstheme="minorHAnsi"/>
          <w:b/>
          <w:sz w:val="24"/>
          <w:lang w:val="en-US"/>
        </w:rPr>
        <w:t xml:space="preserve">D. Verificare buget  in conformitate cu prevederile fisei DR 36-LEADER, prevederile PNS aplicabile costurilor eligibile/ neeligibile si  prevederile R2115/ 2021 </w:t>
      </w:r>
      <w:r w:rsidR="001C3858" w:rsidRPr="00880A57">
        <w:rPr>
          <w:rFonts w:asciiTheme="minorHAnsi" w:eastAsia="Times New Roman" w:hAnsiTheme="minorHAnsi" w:cstheme="minorHAnsi"/>
          <w:b/>
          <w:sz w:val="24"/>
          <w:szCs w:val="24"/>
          <w:lang w:val="en-US"/>
        </w:rPr>
        <w:t xml:space="preserve"> (pentru</w:t>
      </w:r>
      <w:r w:rsidR="00B00942" w:rsidRPr="00880A57">
        <w:rPr>
          <w:rFonts w:asciiTheme="minorHAnsi" w:eastAsia="Times New Roman" w:hAnsiTheme="minorHAnsi" w:cstheme="minorHAnsi"/>
          <w:b/>
          <w:sz w:val="24"/>
          <w:szCs w:val="24"/>
          <w:lang w:val="en-US"/>
        </w:rPr>
        <w:t xml:space="preserve"> componenta de</w:t>
      </w:r>
      <w:r w:rsidR="001C3858" w:rsidRPr="00880A57">
        <w:rPr>
          <w:rFonts w:asciiTheme="minorHAnsi" w:eastAsia="Times New Roman" w:hAnsiTheme="minorHAnsi" w:cstheme="minorHAnsi"/>
          <w:b/>
          <w:sz w:val="24"/>
          <w:szCs w:val="24"/>
          <w:lang w:val="en-US"/>
        </w:rPr>
        <w:t xml:space="preserve"> investitii</w:t>
      </w:r>
      <w:r w:rsidR="00B00942" w:rsidRPr="00880A57">
        <w:rPr>
          <w:rFonts w:asciiTheme="minorHAnsi" w:eastAsia="Times New Roman" w:hAnsiTheme="minorHAnsi" w:cstheme="minorHAnsi"/>
          <w:b/>
          <w:sz w:val="24"/>
          <w:szCs w:val="24"/>
          <w:lang w:val="en-US"/>
        </w:rPr>
        <w:t xml:space="preserve"> si componenta de servicii</w:t>
      </w:r>
      <w:r w:rsidR="001C3858" w:rsidRPr="00880A57">
        <w:rPr>
          <w:rFonts w:asciiTheme="minorHAnsi" w:eastAsia="Times New Roman" w:hAnsiTheme="minorHAnsi" w:cstheme="minorHAnsi"/>
          <w:b/>
          <w:sz w:val="24"/>
          <w:szCs w:val="24"/>
          <w:lang w:val="en-US"/>
        </w:rPr>
        <w:t>)</w:t>
      </w:r>
    </w:p>
    <w:p w14:paraId="49D5936A" w14:textId="1B6446FD" w:rsidR="00766CBC" w:rsidRPr="00880A57" w:rsidRDefault="002846AD" w:rsidP="00766CBC">
      <w:pPr>
        <w:rPr>
          <w:rFonts w:asciiTheme="minorHAnsi" w:hAnsiTheme="minorHAnsi" w:cstheme="minorHAnsi"/>
          <w:b/>
          <w:sz w:val="24"/>
        </w:rPr>
      </w:pPr>
      <w:r w:rsidRPr="00880A57">
        <w:rPr>
          <w:rFonts w:asciiTheme="minorHAnsi" w:hAnsiTheme="minorHAnsi" w:cstheme="minorHAnsi"/>
          <w:b/>
          <w:sz w:val="24"/>
          <w:szCs w:val="24"/>
        </w:rPr>
        <w:t>D1 - Intensitatea sprijinului</w:t>
      </w:r>
      <w:r w:rsidR="00B00942" w:rsidRPr="00880A57">
        <w:rPr>
          <w:rFonts w:asciiTheme="minorHAnsi" w:hAnsiTheme="minorHAnsi" w:cstheme="minorHAnsi"/>
          <w:b/>
          <w:sz w:val="24"/>
          <w:szCs w:val="24"/>
        </w:rPr>
        <w:t xml:space="preserve"> </w:t>
      </w:r>
    </w:p>
    <w:p w14:paraId="48E11950" w14:textId="77777777" w:rsidR="002846AD" w:rsidRPr="00880A57" w:rsidRDefault="002846AD" w:rsidP="002846AD">
      <w:pPr>
        <w:rPr>
          <w:rFonts w:asciiTheme="minorHAnsi" w:hAnsiTheme="minorHAnsi" w:cstheme="minorHAnsi"/>
          <w:b/>
          <w:sz w:val="24"/>
          <w:szCs w:val="24"/>
        </w:rPr>
      </w:pPr>
      <w:r w:rsidRPr="00880A57">
        <w:rPr>
          <w:rFonts w:asciiTheme="minorHAnsi" w:hAnsiTheme="minorHAnsi" w:cstheme="minorHAnsi"/>
          <w:b/>
          <w:sz w:val="24"/>
          <w:szCs w:val="24"/>
        </w:rPr>
        <w:t xml:space="preserve">                                                                                                                                                                                                                                                                                                                                        </w:t>
      </w:r>
      <w:r w:rsidR="00A16F53" w:rsidRPr="00880A57">
        <w:rPr>
          <w:rFonts w:asciiTheme="minorHAnsi" w:hAnsiTheme="minorHAnsi" w:cstheme="minorHAnsi"/>
          <w:b/>
          <w:sz w:val="24"/>
          <w:szCs w:val="24"/>
        </w:rPr>
        <w:t xml:space="preserve">D1.1 </w:t>
      </w:r>
      <w:r w:rsidRPr="00880A57">
        <w:rPr>
          <w:rFonts w:asciiTheme="minorHAnsi" w:hAnsiTheme="minorHAnsi" w:cstheme="minorHAnsi"/>
          <w:b/>
          <w:sz w:val="24"/>
          <w:szCs w:val="24"/>
        </w:rPr>
        <w:t xml:space="preserve">Procentul aferent intensității </w:t>
      </w:r>
      <w:r w:rsidR="00B00942" w:rsidRPr="00880A57">
        <w:rPr>
          <w:rFonts w:asciiTheme="minorHAnsi" w:hAnsiTheme="minorHAnsi" w:cstheme="minorHAnsi"/>
          <w:b/>
          <w:sz w:val="24"/>
          <w:szCs w:val="24"/>
        </w:rPr>
        <w:t xml:space="preserve">aferente componentei de investitii </w:t>
      </w:r>
      <w:r w:rsidRPr="00880A57">
        <w:rPr>
          <w:rFonts w:asciiTheme="minorHAnsi" w:hAnsiTheme="minorHAnsi" w:cstheme="minorHAnsi"/>
          <w:b/>
          <w:sz w:val="24"/>
          <w:szCs w:val="24"/>
        </w:rPr>
        <w:t xml:space="preserve">din Cererea de Finanțare </w:t>
      </w:r>
    </w:p>
    <w:p w14:paraId="7E950034" w14:textId="77777777" w:rsidR="002846AD" w:rsidRPr="00880A57" w:rsidRDefault="002846AD" w:rsidP="002846AD">
      <w:pPr>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lastRenderedPageBreak/>
        <w:t>Procentul aferent intensității prevăzut în Bugetul indicativ din cererea de finanțare a solicitantului și documentația aferentă este în conformitate cu intensitatea sprijinului prevăzută în documentația de lansare a interventiei GAL, respectiv cu intensitatea sprijinului din Fișa intervenției din SDL aprobată și Ghidul solicitantului aferent sesiunii lansare de GAL?</w:t>
      </w:r>
    </w:p>
    <w:p w14:paraId="3535CB8B" w14:textId="77777777" w:rsidR="002846AD" w:rsidRPr="00880A57" w:rsidRDefault="002846AD" w:rsidP="002846AD">
      <w:pPr>
        <w:spacing w:before="120" w:after="120" w:line="240" w:lineRule="auto"/>
        <w:jc w:val="both"/>
        <w:rPr>
          <w:rFonts w:asciiTheme="minorHAnsi" w:eastAsia="Times New Roman" w:hAnsiTheme="minorHAnsi" w:cstheme="minorHAnsi"/>
          <w:b/>
          <w:i/>
          <w:sz w:val="24"/>
          <w:szCs w:val="24"/>
          <w:lang w:val="en-US"/>
        </w:rPr>
      </w:pPr>
    </w:p>
    <w:tbl>
      <w:tblPr>
        <w:tblStyle w:val="TableGrid"/>
        <w:tblW w:w="0" w:type="auto"/>
        <w:tblLook w:val="04A0" w:firstRow="1" w:lastRow="0" w:firstColumn="1" w:lastColumn="0" w:noHBand="0" w:noVBand="1"/>
      </w:tblPr>
      <w:tblGrid>
        <w:gridCol w:w="3220"/>
        <w:gridCol w:w="3228"/>
        <w:gridCol w:w="3115"/>
      </w:tblGrid>
      <w:tr w:rsidR="00766CBC" w:rsidRPr="00880A57" w14:paraId="301282B7" w14:textId="77777777" w:rsidTr="00EC1B11">
        <w:tc>
          <w:tcPr>
            <w:tcW w:w="4781" w:type="dxa"/>
          </w:tcPr>
          <w:p w14:paraId="095C9985" w14:textId="3B532293" w:rsidR="00766CBC" w:rsidRPr="00880A57" w:rsidRDefault="002846AD" w:rsidP="00EC1B11">
            <w:pPr>
              <w:jc w:val="center"/>
              <w:rPr>
                <w:rFonts w:asciiTheme="minorHAnsi" w:hAnsiTheme="minorHAnsi" w:cstheme="minorHAnsi"/>
                <w:b/>
                <w:sz w:val="24"/>
                <w:lang w:val="it-IT"/>
              </w:rPr>
            </w:pPr>
            <w:r w:rsidRPr="00880A57">
              <w:rPr>
                <w:rFonts w:asciiTheme="minorHAnsi" w:hAnsiTheme="minorHAnsi" w:cstheme="minorHAnsi"/>
                <w:b/>
                <w:sz w:val="24"/>
                <w:szCs w:val="24"/>
                <w:lang w:val="it-IT"/>
              </w:rPr>
              <w:t>DA</w:t>
            </w:r>
          </w:p>
        </w:tc>
        <w:tc>
          <w:tcPr>
            <w:tcW w:w="4782" w:type="dxa"/>
          </w:tcPr>
          <w:p w14:paraId="407A372B" w14:textId="7F6228E1" w:rsidR="00766CBC" w:rsidRPr="00880A57" w:rsidRDefault="002846AD" w:rsidP="00766CBC">
            <w:pPr>
              <w:jc w:val="center"/>
              <w:rPr>
                <w:rFonts w:asciiTheme="minorHAnsi" w:hAnsiTheme="minorHAnsi" w:cstheme="minorHAnsi"/>
                <w:b/>
                <w:sz w:val="24"/>
                <w:lang w:val="it-IT"/>
              </w:rPr>
            </w:pPr>
            <w:r w:rsidRPr="00880A57">
              <w:rPr>
                <w:rFonts w:asciiTheme="minorHAnsi" w:hAnsiTheme="minorHAnsi" w:cstheme="minorHAnsi"/>
                <w:b/>
                <w:sz w:val="24"/>
                <w:szCs w:val="24"/>
                <w:lang w:val="it-IT"/>
              </w:rPr>
              <w:t>NU</w:t>
            </w:r>
          </w:p>
        </w:tc>
        <w:tc>
          <w:tcPr>
            <w:tcW w:w="4782" w:type="dxa"/>
          </w:tcPr>
          <w:p w14:paraId="2BA33AC6" w14:textId="73C74AE1" w:rsidR="00766CBC" w:rsidRPr="00880A57" w:rsidRDefault="00766CBC" w:rsidP="00766CBC">
            <w:pPr>
              <w:jc w:val="center"/>
              <w:rPr>
                <w:rFonts w:asciiTheme="minorHAnsi" w:hAnsiTheme="minorHAnsi" w:cstheme="minorHAnsi"/>
                <w:b/>
              </w:rPr>
            </w:pPr>
          </w:p>
        </w:tc>
      </w:tr>
      <w:tr w:rsidR="00766CBC" w:rsidRPr="00880A57" w14:paraId="672612D7" w14:textId="77777777" w:rsidTr="00EC1B11">
        <w:tc>
          <w:tcPr>
            <w:tcW w:w="4781" w:type="dxa"/>
          </w:tcPr>
          <w:p w14:paraId="512D7694" w14:textId="6177E12A" w:rsidR="00766CBC" w:rsidRPr="00880A57" w:rsidRDefault="002846AD" w:rsidP="00EC1B11">
            <w:pPr>
              <w:jc w:val="center"/>
              <w:rPr>
                <w:rFonts w:asciiTheme="minorHAnsi" w:hAnsiTheme="minorHAnsi" w:cstheme="minorHAnsi"/>
                <w:sz w:val="24"/>
                <w:lang w:val="it-IT"/>
              </w:rPr>
            </w:pPr>
            <w:r w:rsidRPr="00880A57">
              <w:rPr>
                <w:rFonts w:asciiTheme="minorHAnsi" w:hAnsiTheme="minorHAnsi" w:cstheme="minorHAnsi"/>
                <w:b/>
                <w:sz w:val="24"/>
                <w:szCs w:val="24"/>
              </w:rPr>
              <w:sym w:font="Wingdings" w:char="F06F"/>
            </w:r>
          </w:p>
        </w:tc>
        <w:tc>
          <w:tcPr>
            <w:tcW w:w="4782" w:type="dxa"/>
          </w:tcPr>
          <w:p w14:paraId="582AEC46" w14:textId="3F907F6B" w:rsidR="00766CBC" w:rsidRPr="00880A57" w:rsidRDefault="002846AD" w:rsidP="00766CBC">
            <w:pPr>
              <w:jc w:val="center"/>
              <w:rPr>
                <w:rFonts w:asciiTheme="minorHAnsi" w:hAnsiTheme="minorHAnsi" w:cstheme="minorHAnsi"/>
                <w:sz w:val="24"/>
                <w:lang w:val="it-IT"/>
              </w:rPr>
            </w:pPr>
            <w:r w:rsidRPr="00880A57">
              <w:rPr>
                <w:rFonts w:asciiTheme="minorHAnsi" w:hAnsiTheme="minorHAnsi" w:cstheme="minorHAnsi"/>
                <w:b/>
                <w:sz w:val="24"/>
                <w:szCs w:val="24"/>
              </w:rPr>
              <w:sym w:font="Wingdings" w:char="F06F"/>
            </w:r>
          </w:p>
        </w:tc>
        <w:tc>
          <w:tcPr>
            <w:tcW w:w="4782" w:type="dxa"/>
          </w:tcPr>
          <w:p w14:paraId="01B71179" w14:textId="2574F215" w:rsidR="00766CBC" w:rsidRPr="00880A57" w:rsidRDefault="00766CBC" w:rsidP="00766CBC">
            <w:pPr>
              <w:jc w:val="center"/>
              <w:rPr>
                <w:rFonts w:asciiTheme="minorHAnsi" w:hAnsiTheme="minorHAnsi" w:cstheme="minorHAnsi"/>
                <w:b/>
              </w:rPr>
            </w:pPr>
          </w:p>
        </w:tc>
      </w:tr>
    </w:tbl>
    <w:p w14:paraId="2F6F2E60" w14:textId="77777777" w:rsidR="002846AD" w:rsidRPr="00880A57" w:rsidRDefault="002846AD" w:rsidP="002846AD">
      <w:pPr>
        <w:spacing w:before="120" w:after="120" w:line="240" w:lineRule="auto"/>
        <w:jc w:val="both"/>
        <w:rPr>
          <w:rFonts w:asciiTheme="minorHAnsi" w:eastAsia="Times New Roman" w:hAnsiTheme="minorHAnsi" w:cstheme="minorHAnsi"/>
          <w:b/>
          <w:i/>
          <w:sz w:val="24"/>
          <w:szCs w:val="24"/>
          <w:lang w:val="en-US"/>
        </w:rPr>
      </w:pPr>
    </w:p>
    <w:p w14:paraId="5752F290" w14:textId="77777777" w:rsidR="002846AD" w:rsidRPr="00880A57" w:rsidRDefault="002846AD" w:rsidP="002846AD">
      <w:pPr>
        <w:jc w:val="both"/>
        <w:rPr>
          <w:rFonts w:asciiTheme="minorHAnsi" w:hAnsiTheme="minorHAnsi" w:cstheme="minorHAnsi"/>
          <w:sz w:val="24"/>
          <w:szCs w:val="24"/>
        </w:rPr>
      </w:pPr>
      <w:r w:rsidRPr="00880A57">
        <w:rPr>
          <w:rFonts w:asciiTheme="minorHAnsi" w:hAnsiTheme="minorHAnsi" w:cstheme="minorHAnsi"/>
          <w:sz w:val="24"/>
          <w:szCs w:val="24"/>
        </w:rPr>
        <w:t>Verificare procent aferent intensității în functie de investițiile/activitățile propuse</w:t>
      </w:r>
    </w:p>
    <w:tbl>
      <w:tblPr>
        <w:tblStyle w:val="TableGrid"/>
        <w:tblW w:w="10202" w:type="dxa"/>
        <w:tblLayout w:type="fixed"/>
        <w:tblLook w:val="04A0" w:firstRow="1" w:lastRow="0" w:firstColumn="1" w:lastColumn="0" w:noHBand="0" w:noVBand="1"/>
      </w:tblPr>
      <w:tblGrid>
        <w:gridCol w:w="4673"/>
        <w:gridCol w:w="2126"/>
        <w:gridCol w:w="1985"/>
        <w:gridCol w:w="709"/>
        <w:gridCol w:w="709"/>
      </w:tblGrid>
      <w:tr w:rsidR="002846AD" w:rsidRPr="00880A57" w14:paraId="7E00466C" w14:textId="77777777" w:rsidTr="00FB74EB">
        <w:tc>
          <w:tcPr>
            <w:tcW w:w="4673" w:type="dxa"/>
          </w:tcPr>
          <w:p w14:paraId="2430686A" w14:textId="77777777" w:rsidR="002846AD" w:rsidRPr="00880A57" w:rsidRDefault="002846AD" w:rsidP="00FB74EB">
            <w:pPr>
              <w:spacing w:before="120" w:after="120" w:line="240" w:lineRule="auto"/>
              <w:jc w:val="both"/>
              <w:rPr>
                <w:rFonts w:asciiTheme="minorHAnsi" w:hAnsiTheme="minorHAnsi" w:cstheme="minorHAnsi"/>
                <w:sz w:val="24"/>
                <w:szCs w:val="24"/>
              </w:rPr>
            </w:pPr>
          </w:p>
        </w:tc>
        <w:tc>
          <w:tcPr>
            <w:tcW w:w="2126" w:type="dxa"/>
          </w:tcPr>
          <w:p w14:paraId="702265C6" w14:textId="77777777" w:rsidR="002846AD" w:rsidRPr="00880A57" w:rsidRDefault="002846AD" w:rsidP="00FB74EB">
            <w:pPr>
              <w:spacing w:before="120" w:after="120" w:line="240" w:lineRule="auto"/>
              <w:jc w:val="both"/>
              <w:rPr>
                <w:rFonts w:asciiTheme="minorHAnsi" w:hAnsiTheme="minorHAnsi" w:cstheme="minorHAnsi"/>
                <w:sz w:val="24"/>
                <w:szCs w:val="24"/>
              </w:rPr>
            </w:pPr>
          </w:p>
        </w:tc>
        <w:tc>
          <w:tcPr>
            <w:tcW w:w="1985" w:type="dxa"/>
          </w:tcPr>
          <w:p w14:paraId="72A750C4" w14:textId="77777777" w:rsidR="002846AD" w:rsidRPr="00880A57" w:rsidRDefault="002846AD" w:rsidP="00FB74EB">
            <w:pPr>
              <w:spacing w:before="120" w:after="120" w:line="240" w:lineRule="auto"/>
              <w:jc w:val="center"/>
              <w:rPr>
                <w:rFonts w:asciiTheme="minorHAnsi" w:hAnsiTheme="minorHAnsi" w:cstheme="minorHAnsi"/>
                <w:b/>
                <w:sz w:val="24"/>
                <w:szCs w:val="24"/>
              </w:rPr>
            </w:pPr>
          </w:p>
        </w:tc>
        <w:tc>
          <w:tcPr>
            <w:tcW w:w="1418" w:type="dxa"/>
            <w:gridSpan w:val="2"/>
          </w:tcPr>
          <w:p w14:paraId="17D26884" w14:textId="77777777" w:rsidR="002846AD" w:rsidRPr="00880A57" w:rsidRDefault="002846AD" w:rsidP="00FB74EB">
            <w:pPr>
              <w:spacing w:before="120" w:after="120" w:line="240" w:lineRule="auto"/>
              <w:jc w:val="center"/>
              <w:rPr>
                <w:rFonts w:asciiTheme="minorHAnsi" w:hAnsiTheme="minorHAnsi" w:cstheme="minorHAnsi"/>
                <w:b/>
                <w:sz w:val="24"/>
                <w:szCs w:val="24"/>
              </w:rPr>
            </w:pPr>
            <w:r w:rsidRPr="00880A57">
              <w:rPr>
                <w:rFonts w:asciiTheme="minorHAnsi" w:hAnsiTheme="minorHAnsi" w:cstheme="minorHAnsi"/>
                <w:b/>
                <w:sz w:val="24"/>
                <w:szCs w:val="24"/>
              </w:rPr>
              <w:t>Verificare expert</w:t>
            </w:r>
          </w:p>
        </w:tc>
      </w:tr>
      <w:tr w:rsidR="002846AD" w:rsidRPr="00880A57" w14:paraId="2C95032F" w14:textId="77777777" w:rsidTr="00FB74EB">
        <w:tc>
          <w:tcPr>
            <w:tcW w:w="4673" w:type="dxa"/>
          </w:tcPr>
          <w:p w14:paraId="6B9A9F75" w14:textId="77777777" w:rsidR="002846AD" w:rsidRPr="00880A57" w:rsidRDefault="002846AD" w:rsidP="00FB74EB">
            <w:pPr>
              <w:spacing w:before="120" w:after="120" w:line="240" w:lineRule="auto"/>
              <w:jc w:val="center"/>
              <w:rPr>
                <w:rFonts w:asciiTheme="minorHAnsi" w:hAnsiTheme="minorHAnsi" w:cstheme="minorHAnsi"/>
                <w:b/>
                <w:sz w:val="24"/>
                <w:szCs w:val="24"/>
              </w:rPr>
            </w:pPr>
            <w:r w:rsidRPr="00880A57">
              <w:rPr>
                <w:rFonts w:asciiTheme="minorHAnsi" w:hAnsiTheme="minorHAnsi" w:cstheme="minorHAnsi"/>
                <w:b/>
                <w:sz w:val="24"/>
                <w:szCs w:val="24"/>
              </w:rPr>
              <w:t>Proiectul vizeaza</w:t>
            </w:r>
          </w:p>
        </w:tc>
        <w:tc>
          <w:tcPr>
            <w:tcW w:w="2126" w:type="dxa"/>
          </w:tcPr>
          <w:p w14:paraId="25E44005" w14:textId="77777777" w:rsidR="002846AD" w:rsidRPr="00880A57" w:rsidRDefault="002846AD" w:rsidP="00FB74EB">
            <w:pPr>
              <w:spacing w:before="120" w:after="120" w:line="240" w:lineRule="auto"/>
              <w:jc w:val="center"/>
              <w:rPr>
                <w:rFonts w:asciiTheme="minorHAnsi" w:hAnsiTheme="minorHAnsi" w:cstheme="minorHAnsi"/>
                <w:b/>
                <w:sz w:val="24"/>
                <w:szCs w:val="24"/>
              </w:rPr>
            </w:pPr>
            <w:r w:rsidRPr="00880A57">
              <w:rPr>
                <w:rFonts w:asciiTheme="minorHAnsi" w:hAnsiTheme="minorHAnsi" w:cstheme="minorHAnsi"/>
                <w:b/>
                <w:sz w:val="24"/>
                <w:szCs w:val="24"/>
              </w:rPr>
              <w:t>Intensitateamaxima  a  sprijinului</w:t>
            </w:r>
          </w:p>
        </w:tc>
        <w:tc>
          <w:tcPr>
            <w:tcW w:w="1985" w:type="dxa"/>
          </w:tcPr>
          <w:p w14:paraId="4078C4AD" w14:textId="77777777" w:rsidR="002846AD" w:rsidRPr="00880A57" w:rsidRDefault="002846AD" w:rsidP="00FB74EB">
            <w:pPr>
              <w:spacing w:before="120" w:after="120" w:line="240" w:lineRule="auto"/>
              <w:jc w:val="center"/>
              <w:rPr>
                <w:rFonts w:asciiTheme="minorHAnsi" w:hAnsiTheme="minorHAnsi" w:cstheme="minorHAnsi"/>
                <w:b/>
                <w:sz w:val="24"/>
                <w:szCs w:val="24"/>
              </w:rPr>
            </w:pPr>
            <w:r w:rsidRPr="00880A57">
              <w:rPr>
                <w:rFonts w:asciiTheme="minorHAnsi" w:hAnsiTheme="minorHAnsi" w:cstheme="minorHAnsi"/>
                <w:b/>
                <w:sz w:val="24"/>
                <w:szCs w:val="24"/>
              </w:rPr>
              <w:t>Intensitate proiect</w:t>
            </w:r>
          </w:p>
        </w:tc>
        <w:tc>
          <w:tcPr>
            <w:tcW w:w="709" w:type="dxa"/>
          </w:tcPr>
          <w:p w14:paraId="741DF7E9" w14:textId="77777777" w:rsidR="002846AD" w:rsidRPr="00880A57" w:rsidRDefault="002846AD" w:rsidP="00FB74EB">
            <w:pPr>
              <w:spacing w:before="120" w:after="120" w:line="240" w:lineRule="auto"/>
              <w:jc w:val="center"/>
              <w:rPr>
                <w:rFonts w:asciiTheme="minorHAnsi" w:hAnsiTheme="minorHAnsi" w:cstheme="minorHAnsi"/>
                <w:b/>
                <w:sz w:val="24"/>
                <w:szCs w:val="24"/>
              </w:rPr>
            </w:pPr>
            <w:r w:rsidRPr="00880A57">
              <w:rPr>
                <w:rFonts w:asciiTheme="minorHAnsi" w:hAnsiTheme="minorHAnsi" w:cstheme="minorHAnsi"/>
                <w:b/>
                <w:sz w:val="24"/>
                <w:szCs w:val="24"/>
              </w:rPr>
              <w:t>DA</w:t>
            </w:r>
          </w:p>
        </w:tc>
        <w:tc>
          <w:tcPr>
            <w:tcW w:w="709" w:type="dxa"/>
          </w:tcPr>
          <w:p w14:paraId="3CBCA865" w14:textId="77777777" w:rsidR="002846AD" w:rsidRPr="00880A57" w:rsidRDefault="002846AD" w:rsidP="00FB74EB">
            <w:pPr>
              <w:spacing w:before="120" w:after="120" w:line="240" w:lineRule="auto"/>
              <w:jc w:val="center"/>
              <w:rPr>
                <w:rFonts w:asciiTheme="minorHAnsi" w:hAnsiTheme="minorHAnsi" w:cstheme="minorHAnsi"/>
                <w:b/>
                <w:sz w:val="24"/>
                <w:szCs w:val="24"/>
              </w:rPr>
            </w:pPr>
            <w:r w:rsidRPr="00880A57">
              <w:rPr>
                <w:rFonts w:asciiTheme="minorHAnsi" w:hAnsiTheme="minorHAnsi" w:cstheme="minorHAnsi"/>
                <w:b/>
                <w:sz w:val="24"/>
                <w:szCs w:val="24"/>
              </w:rPr>
              <w:t>NU</w:t>
            </w:r>
          </w:p>
        </w:tc>
      </w:tr>
      <w:tr w:rsidR="002846AD" w:rsidRPr="00880A57" w14:paraId="308DD274" w14:textId="77777777" w:rsidTr="00FB74EB">
        <w:tc>
          <w:tcPr>
            <w:tcW w:w="4673" w:type="dxa"/>
          </w:tcPr>
          <w:p w14:paraId="6BA7E967" w14:textId="77777777" w:rsidR="002846AD" w:rsidRPr="00880A57" w:rsidRDefault="002846AD" w:rsidP="00FB74EB">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 Investitii generale, altele decat exceptiile</w:t>
            </w:r>
          </w:p>
        </w:tc>
        <w:tc>
          <w:tcPr>
            <w:tcW w:w="2126" w:type="dxa"/>
          </w:tcPr>
          <w:p w14:paraId="23B211A0"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sz w:val="24"/>
                <w:szCs w:val="24"/>
              </w:rPr>
              <w:t>65%</w:t>
            </w:r>
          </w:p>
        </w:tc>
        <w:tc>
          <w:tcPr>
            <w:tcW w:w="1985" w:type="dxa"/>
          </w:tcPr>
          <w:p w14:paraId="015AEEB0" w14:textId="77777777" w:rsidR="002846AD" w:rsidRPr="00880A57" w:rsidRDefault="002846AD" w:rsidP="00FB74EB">
            <w:pPr>
              <w:spacing w:before="120" w:after="120" w:line="240" w:lineRule="auto"/>
              <w:jc w:val="center"/>
              <w:rPr>
                <w:rFonts w:asciiTheme="minorHAnsi" w:hAnsiTheme="minorHAnsi" w:cstheme="minorHAnsi"/>
                <w:b/>
                <w:sz w:val="24"/>
                <w:szCs w:val="24"/>
              </w:rPr>
            </w:pPr>
          </w:p>
        </w:tc>
        <w:tc>
          <w:tcPr>
            <w:tcW w:w="709" w:type="dxa"/>
          </w:tcPr>
          <w:p w14:paraId="188374F6"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062ABC7E"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2846AD" w:rsidRPr="00880A57" w14:paraId="00CC80C4" w14:textId="77777777" w:rsidTr="00FB74EB">
        <w:tc>
          <w:tcPr>
            <w:tcW w:w="4673" w:type="dxa"/>
          </w:tcPr>
          <w:p w14:paraId="4BCF6F77" w14:textId="77777777" w:rsidR="002846AD" w:rsidRPr="00880A57" w:rsidRDefault="002846AD" w:rsidP="00FB74EB">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b1.i)</w:t>
            </w:r>
            <w:r w:rsidRPr="00880A57">
              <w:rPr>
                <w:rFonts w:asciiTheme="minorHAnsi" w:hAnsiTheme="minorHAnsi" w:cstheme="minorHAnsi"/>
              </w:rPr>
              <w:t xml:space="preserve"> </w:t>
            </w:r>
            <w:r w:rsidRPr="00880A57">
              <w:rPr>
                <w:rFonts w:asciiTheme="minorHAnsi" w:hAnsiTheme="minorHAnsi" w:cstheme="minorHAnsi"/>
                <w:sz w:val="24"/>
                <w:szCs w:val="24"/>
              </w:rPr>
              <w:t>Investiţii în activităţi generatoare de avantaj economic care vizează protecţia mediului prin propunerea unor surse alternative de energie electrică din surse regenerabile</w:t>
            </w:r>
          </w:p>
        </w:tc>
        <w:tc>
          <w:tcPr>
            <w:tcW w:w="2126" w:type="dxa"/>
          </w:tcPr>
          <w:p w14:paraId="6FF3F6B7"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sz w:val="24"/>
                <w:szCs w:val="24"/>
              </w:rPr>
              <w:t>80%</w:t>
            </w:r>
          </w:p>
        </w:tc>
        <w:tc>
          <w:tcPr>
            <w:tcW w:w="1985" w:type="dxa"/>
          </w:tcPr>
          <w:p w14:paraId="7D4CC1C3" w14:textId="77777777" w:rsidR="002846AD" w:rsidRPr="00880A57" w:rsidRDefault="002846AD" w:rsidP="00FB74EB">
            <w:pPr>
              <w:spacing w:before="120" w:after="120" w:line="240" w:lineRule="auto"/>
              <w:jc w:val="center"/>
              <w:rPr>
                <w:rFonts w:asciiTheme="minorHAnsi" w:hAnsiTheme="minorHAnsi" w:cstheme="minorHAnsi"/>
                <w:b/>
                <w:sz w:val="24"/>
                <w:szCs w:val="24"/>
              </w:rPr>
            </w:pPr>
          </w:p>
        </w:tc>
        <w:tc>
          <w:tcPr>
            <w:tcW w:w="709" w:type="dxa"/>
          </w:tcPr>
          <w:p w14:paraId="04B25CA4"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4998AA5D"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2846AD" w:rsidRPr="00880A57" w14:paraId="3D39C37F" w14:textId="77777777" w:rsidTr="00FB74EB">
        <w:tc>
          <w:tcPr>
            <w:tcW w:w="4673" w:type="dxa"/>
          </w:tcPr>
          <w:p w14:paraId="40747D8D" w14:textId="77777777" w:rsidR="002846AD" w:rsidRPr="00880A57" w:rsidRDefault="002846AD" w:rsidP="00FB74EB">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b1.ii)</w:t>
            </w:r>
            <w:r w:rsidRPr="00880A57">
              <w:rPr>
                <w:rFonts w:asciiTheme="minorHAnsi" w:hAnsiTheme="minorHAnsi" w:cstheme="minorHAnsi"/>
              </w:rPr>
              <w:t xml:space="preserve"> </w:t>
            </w:r>
            <w:r w:rsidRPr="00880A57">
              <w:rPr>
                <w:rFonts w:asciiTheme="minorHAnsi" w:hAnsiTheme="minorHAnsi" w:cstheme="minorHAnsi"/>
                <w:sz w:val="24"/>
                <w:szCs w:val="24"/>
              </w:rPr>
              <w:t>Investiţii in activitati generatoare de avantaj economic care vizează protecţia mediului prin propunerea de măsuri pentru colectare selectivă a deşeurilor</w:t>
            </w:r>
          </w:p>
        </w:tc>
        <w:tc>
          <w:tcPr>
            <w:tcW w:w="2126" w:type="dxa"/>
          </w:tcPr>
          <w:p w14:paraId="5001535A"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sz w:val="24"/>
                <w:szCs w:val="24"/>
              </w:rPr>
              <w:t>80%</w:t>
            </w:r>
          </w:p>
        </w:tc>
        <w:tc>
          <w:tcPr>
            <w:tcW w:w="1985" w:type="dxa"/>
          </w:tcPr>
          <w:p w14:paraId="5DE793C9" w14:textId="77777777" w:rsidR="002846AD" w:rsidRPr="00880A57" w:rsidRDefault="002846AD" w:rsidP="00FB74EB">
            <w:pPr>
              <w:spacing w:before="120" w:after="120" w:line="240" w:lineRule="auto"/>
              <w:jc w:val="center"/>
              <w:rPr>
                <w:rFonts w:asciiTheme="minorHAnsi" w:hAnsiTheme="minorHAnsi" w:cstheme="minorHAnsi"/>
                <w:b/>
                <w:sz w:val="24"/>
                <w:szCs w:val="24"/>
              </w:rPr>
            </w:pPr>
          </w:p>
        </w:tc>
        <w:tc>
          <w:tcPr>
            <w:tcW w:w="709" w:type="dxa"/>
          </w:tcPr>
          <w:p w14:paraId="181D7C09"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3E2C1BF8"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2846AD" w:rsidRPr="00880A57" w14:paraId="249F81F9" w14:textId="77777777" w:rsidTr="00FB74EB">
        <w:tc>
          <w:tcPr>
            <w:tcW w:w="4673" w:type="dxa"/>
          </w:tcPr>
          <w:p w14:paraId="6C0DC723" w14:textId="77777777" w:rsidR="002846AD" w:rsidRPr="00880A57" w:rsidRDefault="002846AD" w:rsidP="00FB74EB">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b1.iii)</w:t>
            </w:r>
            <w:r w:rsidRPr="00880A57">
              <w:rPr>
                <w:rFonts w:asciiTheme="minorHAnsi" w:hAnsiTheme="minorHAnsi" w:cstheme="minorHAnsi"/>
              </w:rPr>
              <w:t xml:space="preserve"> </w:t>
            </w:r>
            <w:r w:rsidRPr="00880A57">
              <w:rPr>
                <w:rFonts w:asciiTheme="minorHAnsi" w:hAnsiTheme="minorHAnsi" w:cstheme="minorHAnsi"/>
                <w:sz w:val="24"/>
                <w:szCs w:val="24"/>
              </w:rPr>
              <w:t>Investiţii în activităţi noi generatoare de avantaj economic cu impact pozitiv asupra mediului</w:t>
            </w:r>
          </w:p>
        </w:tc>
        <w:tc>
          <w:tcPr>
            <w:tcW w:w="2126" w:type="dxa"/>
          </w:tcPr>
          <w:p w14:paraId="679D680C"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sz w:val="24"/>
                <w:szCs w:val="24"/>
              </w:rPr>
              <w:t xml:space="preserve"> 80%</w:t>
            </w:r>
          </w:p>
        </w:tc>
        <w:tc>
          <w:tcPr>
            <w:tcW w:w="1985" w:type="dxa"/>
          </w:tcPr>
          <w:p w14:paraId="1CAD8893" w14:textId="77777777" w:rsidR="002846AD" w:rsidRPr="00880A57" w:rsidRDefault="002846AD" w:rsidP="00FB74EB">
            <w:pPr>
              <w:spacing w:before="120" w:after="120" w:line="240" w:lineRule="auto"/>
              <w:jc w:val="center"/>
              <w:rPr>
                <w:rFonts w:asciiTheme="minorHAnsi" w:hAnsiTheme="minorHAnsi" w:cstheme="minorHAnsi"/>
                <w:b/>
                <w:sz w:val="24"/>
                <w:szCs w:val="24"/>
              </w:rPr>
            </w:pPr>
          </w:p>
        </w:tc>
        <w:tc>
          <w:tcPr>
            <w:tcW w:w="709" w:type="dxa"/>
          </w:tcPr>
          <w:p w14:paraId="485D3EAD"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3C3A536E"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2846AD" w:rsidRPr="00880A57" w14:paraId="33E5A9ED" w14:textId="77777777" w:rsidTr="00FB74EB">
        <w:tc>
          <w:tcPr>
            <w:tcW w:w="4673" w:type="dxa"/>
          </w:tcPr>
          <w:p w14:paraId="1649ED39" w14:textId="77777777" w:rsidR="002846AD" w:rsidRPr="00880A57" w:rsidRDefault="002846AD" w:rsidP="00FB74EB">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b2.i)</w:t>
            </w:r>
            <w:r w:rsidRPr="00880A57">
              <w:rPr>
                <w:rFonts w:asciiTheme="minorHAnsi" w:hAnsiTheme="minorHAnsi" w:cstheme="minorHAnsi"/>
              </w:rPr>
              <w:t xml:space="preserve"> </w:t>
            </w:r>
            <w:r w:rsidRPr="00880A57">
              <w:rPr>
                <w:rFonts w:asciiTheme="minorHAnsi" w:hAnsiTheme="minorHAnsi" w:cstheme="minorHAnsi"/>
                <w:sz w:val="24"/>
                <w:szCs w:val="24"/>
              </w:rPr>
              <w:t>investiții neproductive (care nu generează un avantaj economic) și proiecte ale grupurilor operaționale din cadrul PEI</w:t>
            </w:r>
          </w:p>
        </w:tc>
        <w:tc>
          <w:tcPr>
            <w:tcW w:w="2126" w:type="dxa"/>
          </w:tcPr>
          <w:p w14:paraId="2D1E6D4A"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sz w:val="24"/>
                <w:szCs w:val="24"/>
              </w:rPr>
              <w:t xml:space="preserve"> 100%</w:t>
            </w:r>
          </w:p>
        </w:tc>
        <w:tc>
          <w:tcPr>
            <w:tcW w:w="1985" w:type="dxa"/>
          </w:tcPr>
          <w:p w14:paraId="03537199" w14:textId="77777777" w:rsidR="002846AD" w:rsidRPr="00880A57" w:rsidRDefault="002846AD" w:rsidP="00FB74EB">
            <w:pPr>
              <w:spacing w:before="120" w:after="120" w:line="240" w:lineRule="auto"/>
              <w:jc w:val="center"/>
              <w:rPr>
                <w:rFonts w:asciiTheme="minorHAnsi" w:hAnsiTheme="minorHAnsi" w:cstheme="minorHAnsi"/>
                <w:b/>
                <w:sz w:val="24"/>
                <w:szCs w:val="24"/>
              </w:rPr>
            </w:pPr>
          </w:p>
        </w:tc>
        <w:tc>
          <w:tcPr>
            <w:tcW w:w="709" w:type="dxa"/>
          </w:tcPr>
          <w:p w14:paraId="3339B986"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488F1356"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2846AD" w:rsidRPr="00880A57" w14:paraId="4DCF8A4A" w14:textId="77777777" w:rsidTr="00FB74EB">
        <w:tc>
          <w:tcPr>
            <w:tcW w:w="4673" w:type="dxa"/>
          </w:tcPr>
          <w:p w14:paraId="0CB4C137" w14:textId="77777777" w:rsidR="002846AD" w:rsidRPr="00880A57" w:rsidRDefault="002846AD" w:rsidP="00FB74EB">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b2.ii)</w:t>
            </w:r>
            <w:r w:rsidRPr="00880A57">
              <w:rPr>
                <w:rFonts w:asciiTheme="minorHAnsi" w:hAnsiTheme="minorHAnsi" w:cstheme="minorHAnsi"/>
              </w:rPr>
              <w:t xml:space="preserve"> </w:t>
            </w:r>
            <w:r w:rsidRPr="00880A57">
              <w:rPr>
                <w:rFonts w:asciiTheme="minorHAnsi" w:hAnsiTheme="minorHAnsi" w:cstheme="minorHAnsi"/>
                <w:sz w:val="24"/>
                <w:szCs w:val="24"/>
              </w:rPr>
              <w:t xml:space="preserve">împădurirea, crearea de sisteme agrosilvice și regenerarea acestora, consolidarea terenurilor în silvicultură și investițiile neproductive aferente unuia sau mai multora dintre obiectivele specifice </w:t>
            </w:r>
            <w:r w:rsidRPr="00880A57">
              <w:rPr>
                <w:rFonts w:asciiTheme="minorHAnsi" w:hAnsiTheme="minorHAnsi" w:cstheme="minorHAnsi"/>
                <w:sz w:val="24"/>
                <w:szCs w:val="24"/>
              </w:rPr>
              <w:lastRenderedPageBreak/>
              <w:t>prevăzute la articolul 6 alineatul (1) literele (d), (e) și (f) din R(UE) 2021/2115;</w:t>
            </w:r>
          </w:p>
        </w:tc>
        <w:tc>
          <w:tcPr>
            <w:tcW w:w="2126" w:type="dxa"/>
          </w:tcPr>
          <w:p w14:paraId="0D6525D6"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sz w:val="24"/>
                <w:szCs w:val="24"/>
              </w:rPr>
              <w:lastRenderedPageBreak/>
              <w:t>100%</w:t>
            </w:r>
          </w:p>
        </w:tc>
        <w:tc>
          <w:tcPr>
            <w:tcW w:w="1985" w:type="dxa"/>
          </w:tcPr>
          <w:p w14:paraId="7C6947D3" w14:textId="77777777" w:rsidR="002846AD" w:rsidRPr="00880A57" w:rsidRDefault="002846AD" w:rsidP="00FB74EB">
            <w:pPr>
              <w:spacing w:before="120" w:after="120" w:line="240" w:lineRule="auto"/>
              <w:jc w:val="center"/>
              <w:rPr>
                <w:rFonts w:asciiTheme="minorHAnsi" w:hAnsiTheme="minorHAnsi" w:cstheme="minorHAnsi"/>
                <w:b/>
                <w:sz w:val="24"/>
                <w:szCs w:val="24"/>
              </w:rPr>
            </w:pPr>
          </w:p>
        </w:tc>
        <w:tc>
          <w:tcPr>
            <w:tcW w:w="709" w:type="dxa"/>
          </w:tcPr>
          <w:p w14:paraId="6DF5559F"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77E2AB38"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2846AD" w:rsidRPr="00880A57" w14:paraId="556671B9" w14:textId="77777777" w:rsidTr="00FB74EB">
        <w:tc>
          <w:tcPr>
            <w:tcW w:w="4673" w:type="dxa"/>
          </w:tcPr>
          <w:p w14:paraId="2DF917F8" w14:textId="77777777" w:rsidR="002846AD" w:rsidRPr="00880A57" w:rsidRDefault="002846AD" w:rsidP="00FB74EB">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b2.iii) investițiile neproductive menite să protejeze efectivele de animale și culturile de daune provocate de animale sălbatice</w:t>
            </w:r>
          </w:p>
        </w:tc>
        <w:tc>
          <w:tcPr>
            <w:tcW w:w="2126" w:type="dxa"/>
          </w:tcPr>
          <w:p w14:paraId="48194BD3"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sz w:val="24"/>
                <w:szCs w:val="24"/>
              </w:rPr>
              <w:t xml:space="preserve"> 100%</w:t>
            </w:r>
          </w:p>
        </w:tc>
        <w:tc>
          <w:tcPr>
            <w:tcW w:w="1985" w:type="dxa"/>
          </w:tcPr>
          <w:p w14:paraId="0D7EC97A" w14:textId="77777777" w:rsidR="002846AD" w:rsidRPr="00880A57" w:rsidRDefault="002846AD" w:rsidP="00FB74EB">
            <w:pPr>
              <w:spacing w:before="120" w:after="120" w:line="240" w:lineRule="auto"/>
              <w:jc w:val="center"/>
              <w:rPr>
                <w:rFonts w:asciiTheme="minorHAnsi" w:hAnsiTheme="minorHAnsi" w:cstheme="minorHAnsi"/>
                <w:b/>
                <w:sz w:val="24"/>
                <w:szCs w:val="24"/>
              </w:rPr>
            </w:pPr>
          </w:p>
        </w:tc>
        <w:tc>
          <w:tcPr>
            <w:tcW w:w="709" w:type="dxa"/>
          </w:tcPr>
          <w:p w14:paraId="54040F68"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3ACFEA90"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2846AD" w:rsidRPr="00880A57" w14:paraId="1D30D931" w14:textId="77777777" w:rsidTr="00FB74EB">
        <w:tc>
          <w:tcPr>
            <w:tcW w:w="4673" w:type="dxa"/>
          </w:tcPr>
          <w:p w14:paraId="5625B71F" w14:textId="77777777" w:rsidR="002846AD" w:rsidRPr="00880A57" w:rsidRDefault="002846AD" w:rsidP="00FB74EB">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b2.iv) investiții în servicii de bază în zonele rurale</w:t>
            </w:r>
          </w:p>
        </w:tc>
        <w:tc>
          <w:tcPr>
            <w:tcW w:w="2126" w:type="dxa"/>
          </w:tcPr>
          <w:p w14:paraId="7FEF1632"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sz w:val="24"/>
                <w:szCs w:val="24"/>
              </w:rPr>
              <w:t xml:space="preserve"> 100%</w:t>
            </w:r>
          </w:p>
        </w:tc>
        <w:tc>
          <w:tcPr>
            <w:tcW w:w="1985" w:type="dxa"/>
          </w:tcPr>
          <w:p w14:paraId="123378A0" w14:textId="77777777" w:rsidR="002846AD" w:rsidRPr="00880A57" w:rsidRDefault="002846AD" w:rsidP="00FB74EB">
            <w:pPr>
              <w:spacing w:before="120" w:after="120" w:line="240" w:lineRule="auto"/>
              <w:jc w:val="center"/>
              <w:rPr>
                <w:rFonts w:asciiTheme="minorHAnsi" w:hAnsiTheme="minorHAnsi" w:cstheme="minorHAnsi"/>
                <w:b/>
                <w:sz w:val="24"/>
                <w:szCs w:val="24"/>
              </w:rPr>
            </w:pPr>
          </w:p>
        </w:tc>
        <w:tc>
          <w:tcPr>
            <w:tcW w:w="709" w:type="dxa"/>
          </w:tcPr>
          <w:p w14:paraId="5BA73A5C"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3976CA04"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r w:rsidR="002846AD" w:rsidRPr="00880A57" w14:paraId="4A5F24CE" w14:textId="77777777" w:rsidTr="00FB74EB">
        <w:tc>
          <w:tcPr>
            <w:tcW w:w="4673" w:type="dxa"/>
          </w:tcPr>
          <w:p w14:paraId="7608E931" w14:textId="77777777" w:rsidR="002846AD" w:rsidRPr="00880A57" w:rsidRDefault="002846AD" w:rsidP="00FB74EB">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b2.v) 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tc>
        <w:tc>
          <w:tcPr>
            <w:tcW w:w="2126" w:type="dxa"/>
          </w:tcPr>
          <w:p w14:paraId="4EE6E613"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sz w:val="24"/>
                <w:szCs w:val="24"/>
              </w:rPr>
              <w:t xml:space="preserve"> 100%</w:t>
            </w:r>
          </w:p>
        </w:tc>
        <w:tc>
          <w:tcPr>
            <w:tcW w:w="1985" w:type="dxa"/>
          </w:tcPr>
          <w:p w14:paraId="0B1548B0" w14:textId="77777777" w:rsidR="002846AD" w:rsidRPr="00880A57" w:rsidRDefault="002846AD" w:rsidP="00FB74EB">
            <w:pPr>
              <w:spacing w:before="120" w:after="120" w:line="240" w:lineRule="auto"/>
              <w:jc w:val="center"/>
              <w:rPr>
                <w:rFonts w:asciiTheme="minorHAnsi" w:hAnsiTheme="minorHAnsi" w:cstheme="minorHAnsi"/>
                <w:b/>
                <w:sz w:val="24"/>
                <w:szCs w:val="24"/>
              </w:rPr>
            </w:pPr>
          </w:p>
        </w:tc>
        <w:tc>
          <w:tcPr>
            <w:tcW w:w="709" w:type="dxa"/>
          </w:tcPr>
          <w:p w14:paraId="4A923CFD" w14:textId="77777777" w:rsidR="002846AD" w:rsidRPr="00880A57" w:rsidRDefault="002846AD" w:rsidP="00FB74EB">
            <w:pPr>
              <w:spacing w:before="120" w:after="120" w:line="240" w:lineRule="auto"/>
              <w:jc w:val="center"/>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709" w:type="dxa"/>
          </w:tcPr>
          <w:p w14:paraId="673A8076" w14:textId="77777777" w:rsidR="002846AD" w:rsidRPr="00880A57" w:rsidRDefault="002846AD" w:rsidP="00FB74EB">
            <w:pPr>
              <w:spacing w:before="120" w:after="120" w:line="240" w:lineRule="auto"/>
              <w:jc w:val="center"/>
              <w:rPr>
                <w:rFonts w:asciiTheme="minorHAnsi" w:hAnsiTheme="minorHAnsi" w:cstheme="minorHAnsi"/>
                <w:sz w:val="24"/>
                <w:szCs w:val="24"/>
                <w:lang w:val="en-US"/>
              </w:rPr>
            </w:pPr>
            <w:r w:rsidRPr="00880A57">
              <w:rPr>
                <w:rFonts w:asciiTheme="minorHAnsi" w:hAnsiTheme="minorHAnsi" w:cstheme="minorHAnsi"/>
                <w:b/>
                <w:sz w:val="24"/>
                <w:szCs w:val="24"/>
              </w:rPr>
              <w:sym w:font="Wingdings" w:char="F06F"/>
            </w:r>
          </w:p>
        </w:tc>
      </w:tr>
    </w:tbl>
    <w:p w14:paraId="3F13C8EE" w14:textId="77777777" w:rsidR="00A16F53" w:rsidRPr="00880A57" w:rsidRDefault="00A16F53" w:rsidP="00A16F53">
      <w:pPr>
        <w:rPr>
          <w:rFonts w:asciiTheme="minorHAnsi" w:hAnsiTheme="minorHAnsi" w:cstheme="minorHAnsi"/>
          <w:b/>
          <w:sz w:val="24"/>
          <w:szCs w:val="24"/>
        </w:rPr>
      </w:pPr>
    </w:p>
    <w:p w14:paraId="751020FC" w14:textId="77777777" w:rsidR="00A16F53" w:rsidRPr="00880A57" w:rsidRDefault="00A16F53" w:rsidP="00A16F53">
      <w:pPr>
        <w:rPr>
          <w:rFonts w:asciiTheme="minorHAnsi" w:hAnsiTheme="minorHAnsi" w:cstheme="minorHAnsi"/>
          <w:b/>
          <w:sz w:val="24"/>
          <w:szCs w:val="24"/>
        </w:rPr>
      </w:pPr>
    </w:p>
    <w:p w14:paraId="06CE4B2D" w14:textId="77777777" w:rsidR="00A16F53" w:rsidRPr="00880A57" w:rsidRDefault="00A16F53" w:rsidP="00A16F53">
      <w:pPr>
        <w:rPr>
          <w:rFonts w:asciiTheme="minorHAnsi" w:hAnsiTheme="minorHAnsi" w:cstheme="minorHAnsi"/>
          <w:b/>
          <w:sz w:val="24"/>
          <w:szCs w:val="24"/>
        </w:rPr>
      </w:pPr>
      <w:r w:rsidRPr="00880A57">
        <w:rPr>
          <w:rFonts w:asciiTheme="minorHAnsi" w:hAnsiTheme="minorHAnsi" w:cstheme="minorHAnsi"/>
          <w:b/>
          <w:sz w:val="24"/>
          <w:szCs w:val="24"/>
        </w:rPr>
        <w:t>D1.2 Intensitatea sprijinului este de până la 100%, cu o valoare maximă nerambursabilă de 200.000 euro/proiect (pentru componenta de servicii a proiectului</w:t>
      </w:r>
      <w:r w:rsidR="00616F5C" w:rsidRPr="00880A57">
        <w:rPr>
          <w:rFonts w:asciiTheme="minorHAnsi" w:hAnsiTheme="minorHAnsi" w:cstheme="minorHAnsi"/>
          <w:b/>
          <w:sz w:val="24"/>
          <w:szCs w:val="24"/>
        </w:rPr>
        <w:t>)</w:t>
      </w:r>
      <w:r w:rsidRPr="00880A57">
        <w:rPr>
          <w:rFonts w:asciiTheme="minorHAnsi" w:hAnsiTheme="minorHAnsi" w:cstheme="minorHAnsi"/>
          <w:b/>
          <w:sz w:val="24"/>
          <w:szCs w:val="24"/>
        </w:rPr>
        <w:t>.</w:t>
      </w:r>
    </w:p>
    <w:p w14:paraId="3326B8EB" w14:textId="77777777" w:rsidR="002846AD" w:rsidRPr="00880A57" w:rsidRDefault="002846AD" w:rsidP="002846AD">
      <w:pPr>
        <w:rPr>
          <w:rFonts w:asciiTheme="minorHAnsi" w:hAnsiTheme="minorHAnsi" w:cstheme="minorHAnsi"/>
          <w:b/>
          <w:sz w:val="24"/>
          <w:szCs w:val="24"/>
        </w:rPr>
      </w:pPr>
    </w:p>
    <w:p w14:paraId="6F90D25B" w14:textId="77777777" w:rsidR="002846AD" w:rsidRPr="00880A57" w:rsidRDefault="002846AD" w:rsidP="002846AD">
      <w:pPr>
        <w:rPr>
          <w:rFonts w:asciiTheme="minorHAnsi" w:hAnsiTheme="minorHAnsi" w:cstheme="minorHAnsi"/>
          <w:sz w:val="24"/>
          <w:szCs w:val="24"/>
        </w:rPr>
      </w:pPr>
      <w:r w:rsidRPr="00880A57">
        <w:rPr>
          <w:rFonts w:asciiTheme="minorHAnsi" w:hAnsiTheme="minorHAnsi" w:cstheme="minorHAnsi"/>
          <w:sz w:val="24"/>
          <w:szCs w:val="24"/>
        </w:rPr>
        <w:t xml:space="preserve">Proiectul </w:t>
      </w:r>
      <w:r w:rsidR="00A16F53" w:rsidRPr="00880A57">
        <w:rPr>
          <w:rFonts w:asciiTheme="minorHAnsi" w:hAnsiTheme="minorHAnsi" w:cstheme="minorHAnsi"/>
          <w:sz w:val="24"/>
          <w:szCs w:val="24"/>
        </w:rPr>
        <w:t xml:space="preserve">îndeplinește criteriile a si b </w:t>
      </w:r>
      <w:r w:rsidRPr="00880A57">
        <w:rPr>
          <w:rFonts w:asciiTheme="minorHAnsi" w:hAnsiTheme="minorHAnsi" w:cstheme="minorHAnsi"/>
          <w:sz w:val="24"/>
          <w:szCs w:val="24"/>
        </w:rPr>
        <w:t xml:space="preserve"> privind procentul aferent intensității sumei alocate investitiilor </w:t>
      </w:r>
      <w:r w:rsidR="00A16F53" w:rsidRPr="00880A57">
        <w:rPr>
          <w:rFonts w:asciiTheme="minorHAnsi" w:hAnsiTheme="minorHAnsi" w:cstheme="minorHAnsi"/>
          <w:sz w:val="24"/>
          <w:szCs w:val="24"/>
        </w:rPr>
        <w:t xml:space="preserve">si serviciilor </w:t>
      </w:r>
      <w:r w:rsidRPr="00880A57">
        <w:rPr>
          <w:rFonts w:asciiTheme="minorHAnsi" w:hAnsiTheme="minorHAnsi" w:cstheme="minorHAnsi"/>
          <w:sz w:val="24"/>
          <w:szCs w:val="24"/>
        </w:rPr>
        <w:t xml:space="preserve">din proiect </w:t>
      </w:r>
    </w:p>
    <w:tbl>
      <w:tblPr>
        <w:tblStyle w:val="TableGrid"/>
        <w:tblW w:w="0" w:type="auto"/>
        <w:tblLook w:val="04A0" w:firstRow="1" w:lastRow="0" w:firstColumn="1" w:lastColumn="0" w:noHBand="0" w:noVBand="1"/>
      </w:tblPr>
      <w:tblGrid>
        <w:gridCol w:w="4781"/>
        <w:gridCol w:w="4782"/>
      </w:tblGrid>
      <w:tr w:rsidR="002846AD" w:rsidRPr="00880A57" w14:paraId="0BCD4BAF" w14:textId="77777777" w:rsidTr="00FB74EB">
        <w:tc>
          <w:tcPr>
            <w:tcW w:w="4781" w:type="dxa"/>
          </w:tcPr>
          <w:p w14:paraId="21E2D5BC" w14:textId="77777777" w:rsidR="002846AD" w:rsidRPr="00880A57" w:rsidRDefault="002846AD" w:rsidP="00FB74EB">
            <w:pPr>
              <w:jc w:val="center"/>
              <w:rPr>
                <w:rFonts w:asciiTheme="minorHAnsi" w:hAnsiTheme="minorHAnsi" w:cstheme="minorHAnsi"/>
                <w:b/>
                <w:sz w:val="24"/>
                <w:szCs w:val="24"/>
              </w:rPr>
            </w:pPr>
            <w:r w:rsidRPr="00880A57">
              <w:rPr>
                <w:rFonts w:asciiTheme="minorHAnsi" w:hAnsiTheme="minorHAnsi" w:cstheme="minorHAnsi"/>
                <w:b/>
                <w:sz w:val="24"/>
                <w:szCs w:val="24"/>
              </w:rPr>
              <w:t>DA</w:t>
            </w:r>
          </w:p>
        </w:tc>
        <w:tc>
          <w:tcPr>
            <w:tcW w:w="4782" w:type="dxa"/>
          </w:tcPr>
          <w:p w14:paraId="162E5DB3" w14:textId="77777777" w:rsidR="002846AD" w:rsidRPr="00880A57" w:rsidRDefault="002846AD" w:rsidP="00FB74EB">
            <w:pPr>
              <w:jc w:val="center"/>
              <w:rPr>
                <w:rFonts w:asciiTheme="minorHAnsi" w:hAnsiTheme="minorHAnsi" w:cstheme="minorHAnsi"/>
                <w:b/>
                <w:sz w:val="24"/>
                <w:szCs w:val="24"/>
              </w:rPr>
            </w:pPr>
            <w:r w:rsidRPr="00880A57">
              <w:rPr>
                <w:rFonts w:asciiTheme="minorHAnsi" w:hAnsiTheme="minorHAnsi" w:cstheme="minorHAnsi"/>
                <w:b/>
                <w:sz w:val="24"/>
                <w:szCs w:val="24"/>
              </w:rPr>
              <w:t>NU</w:t>
            </w:r>
          </w:p>
        </w:tc>
      </w:tr>
      <w:tr w:rsidR="002846AD" w:rsidRPr="00880A57" w14:paraId="626B96C7" w14:textId="77777777" w:rsidTr="00FB74EB">
        <w:tc>
          <w:tcPr>
            <w:tcW w:w="4781" w:type="dxa"/>
          </w:tcPr>
          <w:p w14:paraId="5DDD4021" w14:textId="77777777" w:rsidR="002846AD" w:rsidRPr="00880A57" w:rsidRDefault="002846AD" w:rsidP="00FB74EB">
            <w:pPr>
              <w:jc w:val="center"/>
              <w:rPr>
                <w:rFonts w:asciiTheme="minorHAnsi" w:hAnsiTheme="minorHAnsi" w:cstheme="minorHAnsi"/>
                <w:b/>
                <w:sz w:val="24"/>
                <w:szCs w:val="24"/>
              </w:rPr>
            </w:pPr>
            <w:r w:rsidRPr="00880A57">
              <w:rPr>
                <w:rFonts w:asciiTheme="minorHAnsi" w:hAnsiTheme="minorHAnsi" w:cstheme="minorHAnsi"/>
                <w:b/>
                <w:sz w:val="24"/>
                <w:szCs w:val="24"/>
              </w:rPr>
              <w:sym w:font="Wingdings" w:char="F06F"/>
            </w:r>
          </w:p>
        </w:tc>
        <w:tc>
          <w:tcPr>
            <w:tcW w:w="4782" w:type="dxa"/>
          </w:tcPr>
          <w:p w14:paraId="0BF21DBD" w14:textId="77777777" w:rsidR="002846AD" w:rsidRPr="00880A57" w:rsidRDefault="002846AD" w:rsidP="00FB74EB">
            <w:pPr>
              <w:jc w:val="center"/>
              <w:rPr>
                <w:rFonts w:asciiTheme="minorHAnsi" w:hAnsiTheme="minorHAnsi" w:cstheme="minorHAnsi"/>
                <w:b/>
                <w:sz w:val="24"/>
                <w:szCs w:val="24"/>
              </w:rPr>
            </w:pPr>
            <w:r w:rsidRPr="00880A57">
              <w:rPr>
                <w:rFonts w:asciiTheme="minorHAnsi" w:hAnsiTheme="minorHAnsi" w:cstheme="minorHAnsi"/>
                <w:b/>
                <w:sz w:val="24"/>
                <w:szCs w:val="24"/>
              </w:rPr>
              <w:sym w:font="Wingdings" w:char="F06F"/>
            </w:r>
          </w:p>
        </w:tc>
      </w:tr>
    </w:tbl>
    <w:p w14:paraId="54843632" w14:textId="77777777" w:rsidR="002846AD" w:rsidRPr="00880A57" w:rsidRDefault="002846AD" w:rsidP="002846AD">
      <w:pPr>
        <w:rPr>
          <w:rFonts w:asciiTheme="minorHAnsi" w:hAnsiTheme="minorHAnsi" w:cstheme="minorHAnsi"/>
          <w:b/>
          <w:sz w:val="24"/>
          <w:szCs w:val="24"/>
        </w:rPr>
      </w:pPr>
    </w:p>
    <w:p w14:paraId="6F1FF733" w14:textId="77777777" w:rsidR="002846AD" w:rsidRPr="00880A57" w:rsidRDefault="002846AD" w:rsidP="002846AD">
      <w:pPr>
        <w:rPr>
          <w:rFonts w:asciiTheme="minorHAnsi" w:hAnsiTheme="minorHAnsi" w:cstheme="minorHAnsi"/>
          <w:b/>
          <w:sz w:val="24"/>
          <w:szCs w:val="24"/>
        </w:rPr>
      </w:pPr>
      <w:r w:rsidRPr="00880A57">
        <w:rPr>
          <w:rFonts w:asciiTheme="minorHAnsi" w:hAnsiTheme="minorHAnsi" w:cstheme="minorHAnsi"/>
          <w:b/>
          <w:sz w:val="24"/>
          <w:szCs w:val="24"/>
        </w:rPr>
        <w:t>Observații expert.........</w:t>
      </w:r>
    </w:p>
    <w:p w14:paraId="385B53F7" w14:textId="77777777" w:rsidR="00A16F53" w:rsidRPr="00880A57" w:rsidRDefault="00A16F53" w:rsidP="002846AD">
      <w:pPr>
        <w:rPr>
          <w:rFonts w:asciiTheme="minorHAnsi" w:hAnsiTheme="minorHAnsi" w:cstheme="minorHAnsi"/>
          <w:b/>
          <w:sz w:val="24"/>
          <w:szCs w:val="24"/>
        </w:rPr>
      </w:pPr>
      <w:r w:rsidRPr="00880A57">
        <w:rPr>
          <w:rFonts w:asciiTheme="minorHAnsi" w:hAnsiTheme="minorHAnsi" w:cstheme="minorHAnsi"/>
          <w:b/>
          <w:sz w:val="24"/>
          <w:szCs w:val="24"/>
        </w:rPr>
        <w:t>D2. Verificare efectiva a bugetului indicativ, inclusiv a cheltuielilor eligibile/ neeligibile</w:t>
      </w:r>
    </w:p>
    <w:p w14:paraId="3DF0D832" w14:textId="77777777" w:rsidR="00766CBC" w:rsidRPr="00880A57" w:rsidRDefault="00766CBC" w:rsidP="00766CBC">
      <w:pPr>
        <w:ind w:hanging="120"/>
        <w:rPr>
          <w:rFonts w:asciiTheme="minorHAnsi" w:hAnsiTheme="minorHAnsi" w:cstheme="minorHAnsi"/>
          <w:b/>
          <w:sz w:val="24"/>
          <w:lang w:val="pt-BR"/>
        </w:rPr>
      </w:pPr>
      <w:r w:rsidRPr="00880A57">
        <w:rPr>
          <w:rFonts w:asciiTheme="minorHAnsi" w:hAnsiTheme="minorHAnsi" w:cstheme="minorHAnsi"/>
          <w:b/>
          <w:sz w:val="24"/>
          <w:lang w:val="pt-BR"/>
        </w:rPr>
        <w:t xml:space="preserve">D2.1. -  Verificare efectiva a bugetului indicativ conform HG 907/2016, inclusiv a cheltuielilor eligibile/ neeligibile </w:t>
      </w:r>
      <w:r w:rsidRPr="00880A57">
        <w:rPr>
          <w:rFonts w:asciiTheme="minorHAnsi" w:hAnsiTheme="minorHAnsi" w:cstheme="minorHAnsi"/>
          <w:b/>
          <w:sz w:val="24"/>
        </w:rPr>
        <w:t>(pentru componenta de investiţii a proiectului)</w:t>
      </w:r>
    </w:p>
    <w:p w14:paraId="5BA2D120" w14:textId="77777777" w:rsidR="00766CBC" w:rsidRPr="00880A57" w:rsidRDefault="00766CBC" w:rsidP="00766CBC">
      <w:pPr>
        <w:ind w:hanging="120"/>
        <w:rPr>
          <w:rFonts w:asciiTheme="minorHAnsi" w:hAnsiTheme="minorHAnsi" w:cstheme="minorHAnsi"/>
          <w:b/>
          <w:sz w:val="24"/>
        </w:rPr>
      </w:pPr>
      <w:r w:rsidRPr="00880A57">
        <w:rPr>
          <w:rFonts w:asciiTheme="minorHAnsi" w:hAnsiTheme="minorHAnsi" w:cstheme="minorHAnsi"/>
          <w:sz w:val="24"/>
          <w:lang w:val="pt-BR"/>
        </w:rPr>
        <w:t>S-a utilizat cursul de schimb              1 Euro = …………………..LEI   din data de:____/_____/__________</w:t>
      </w:r>
    </w:p>
    <w:p w14:paraId="103DA619" w14:textId="77777777" w:rsidR="00766CBC" w:rsidRPr="00880A57" w:rsidRDefault="00766CBC" w:rsidP="00766CBC">
      <w:pPr>
        <w:spacing w:before="120" w:after="120" w:line="240" w:lineRule="auto"/>
        <w:jc w:val="both"/>
        <w:rPr>
          <w:rFonts w:asciiTheme="minorHAnsi" w:hAnsiTheme="minorHAnsi" w:cstheme="minorHAnsi"/>
          <w:b/>
          <w:i/>
          <w:sz w:val="24"/>
          <w:lang w:val="en-US"/>
        </w:rPr>
      </w:pPr>
    </w:p>
    <w:tbl>
      <w:tblPr>
        <w:tblW w:w="5000" w:type="pct"/>
        <w:tblLook w:val="04A0" w:firstRow="1" w:lastRow="0" w:firstColumn="1" w:lastColumn="0" w:noHBand="0" w:noVBand="1"/>
      </w:tblPr>
      <w:tblGrid>
        <w:gridCol w:w="6194"/>
        <w:gridCol w:w="547"/>
        <w:gridCol w:w="439"/>
        <w:gridCol w:w="728"/>
        <w:gridCol w:w="658"/>
        <w:gridCol w:w="518"/>
        <w:gridCol w:w="469"/>
      </w:tblGrid>
      <w:tr w:rsidR="00766CBC" w:rsidRPr="00880A57" w14:paraId="23832D88" w14:textId="77777777" w:rsidTr="00EC1B11">
        <w:trPr>
          <w:trHeight w:val="300"/>
        </w:trPr>
        <w:tc>
          <w:tcPr>
            <w:tcW w:w="3259" w:type="pct"/>
            <w:tcBorders>
              <w:top w:val="single" w:sz="8" w:space="0" w:color="008080"/>
              <w:left w:val="single" w:sz="8" w:space="0" w:color="008080"/>
              <w:bottom w:val="single" w:sz="4" w:space="0" w:color="008080"/>
              <w:right w:val="nil"/>
            </w:tcBorders>
            <w:noWrap/>
            <w:vAlign w:val="bottom"/>
            <w:hideMark/>
          </w:tcPr>
          <w:p w14:paraId="2819CF05" w14:textId="77777777" w:rsidR="00766CBC" w:rsidRPr="00880A57" w:rsidRDefault="00766CBC" w:rsidP="00766CBC">
            <w:pPr>
              <w:rPr>
                <w:rFonts w:asciiTheme="minorHAnsi" w:hAnsiTheme="minorHAnsi" w:cstheme="minorHAnsi"/>
                <w:b/>
                <w:sz w:val="24"/>
                <w:lang w:val="it-IT"/>
              </w:rPr>
            </w:pPr>
            <w:r w:rsidRPr="00880A57">
              <w:rPr>
                <w:rFonts w:asciiTheme="minorHAnsi" w:hAnsiTheme="minorHAnsi" w:cstheme="minorHAnsi"/>
                <w:b/>
                <w:sz w:val="24"/>
                <w:lang w:val="it-IT"/>
              </w:rPr>
              <w:lastRenderedPageBreak/>
              <w:t xml:space="preserve">Buget Indicativ al Proiectului (Valori fără TVA ) </w:t>
            </w:r>
          </w:p>
        </w:tc>
        <w:tc>
          <w:tcPr>
            <w:tcW w:w="510" w:type="pct"/>
            <w:gridSpan w:val="2"/>
            <w:vMerge w:val="restart"/>
            <w:tcBorders>
              <w:top w:val="single" w:sz="8" w:space="0" w:color="008080"/>
              <w:left w:val="single" w:sz="8" w:space="0" w:color="008080"/>
              <w:bottom w:val="single" w:sz="4" w:space="0" w:color="008080"/>
              <w:right w:val="single" w:sz="8" w:space="0" w:color="008080"/>
            </w:tcBorders>
            <w:vAlign w:val="center"/>
            <w:hideMark/>
          </w:tcPr>
          <w:p w14:paraId="0127C6AA" w14:textId="77777777" w:rsidR="00766CBC" w:rsidRPr="00880A57" w:rsidRDefault="00766CBC" w:rsidP="00766CBC">
            <w:pPr>
              <w:jc w:val="center"/>
              <w:rPr>
                <w:rFonts w:asciiTheme="minorHAnsi" w:hAnsiTheme="minorHAnsi" w:cstheme="minorHAnsi"/>
                <w:b/>
                <w:sz w:val="24"/>
                <w:lang w:val="it-IT"/>
              </w:rPr>
            </w:pPr>
            <w:r w:rsidRPr="00880A57">
              <w:rPr>
                <w:rFonts w:asciiTheme="minorHAnsi" w:hAnsiTheme="minorHAnsi" w:cstheme="minorHAnsi"/>
                <w:b/>
                <w:sz w:val="24"/>
                <w:lang w:val="it-IT"/>
              </w:rPr>
              <w:t>Cheltuieli conform Cererii de finanţare</w:t>
            </w:r>
          </w:p>
        </w:tc>
        <w:tc>
          <w:tcPr>
            <w:tcW w:w="1231" w:type="pct"/>
            <w:gridSpan w:val="4"/>
            <w:tcBorders>
              <w:top w:val="single" w:sz="8" w:space="0" w:color="008080"/>
              <w:left w:val="nil"/>
              <w:bottom w:val="single" w:sz="8" w:space="0" w:color="008080"/>
              <w:right w:val="single" w:sz="8" w:space="0" w:color="008080"/>
            </w:tcBorders>
            <w:vAlign w:val="center"/>
            <w:hideMark/>
          </w:tcPr>
          <w:p w14:paraId="6DFD250C" w14:textId="77777777" w:rsidR="00766CBC" w:rsidRPr="00880A57" w:rsidRDefault="00766CBC" w:rsidP="00766CBC">
            <w:pPr>
              <w:ind w:right="-108"/>
              <w:jc w:val="center"/>
              <w:rPr>
                <w:rFonts w:asciiTheme="minorHAnsi" w:hAnsiTheme="minorHAnsi" w:cstheme="minorHAnsi"/>
                <w:b/>
                <w:sz w:val="24"/>
                <w:lang w:val="it-IT"/>
              </w:rPr>
            </w:pPr>
            <w:r w:rsidRPr="00880A57">
              <w:rPr>
                <w:rFonts w:asciiTheme="minorHAnsi" w:hAnsiTheme="minorHAnsi" w:cstheme="minorHAnsi"/>
                <w:b/>
                <w:sz w:val="24"/>
                <w:lang w:val="it-IT"/>
              </w:rPr>
              <w:t xml:space="preserve">Verificare </w:t>
            </w:r>
            <w:r w:rsidRPr="00880A57">
              <w:rPr>
                <w:rFonts w:asciiTheme="minorHAnsi" w:hAnsiTheme="minorHAnsi" w:cstheme="minorHAnsi"/>
                <w:b/>
                <w:i/>
                <w:sz w:val="24"/>
              </w:rPr>
              <w:t>OJFIR/</w:t>
            </w:r>
            <w:r w:rsidRPr="00880A57">
              <w:rPr>
                <w:rFonts w:asciiTheme="minorHAnsi" w:hAnsiTheme="minorHAnsi" w:cstheme="minorHAnsi"/>
                <w:b/>
                <w:i/>
                <w:sz w:val="24"/>
                <w:lang w:val="it-IT"/>
              </w:rPr>
              <w:t>CRFIR/AFIR-verificare prin sondaj</w:t>
            </w:r>
          </w:p>
        </w:tc>
      </w:tr>
      <w:tr w:rsidR="00766CBC" w:rsidRPr="00880A57" w14:paraId="6164FF50" w14:textId="77777777" w:rsidTr="00EC1B11">
        <w:trPr>
          <w:trHeight w:val="315"/>
        </w:trPr>
        <w:tc>
          <w:tcPr>
            <w:tcW w:w="3259" w:type="pct"/>
            <w:tcBorders>
              <w:top w:val="nil"/>
              <w:left w:val="single" w:sz="8" w:space="0" w:color="008080"/>
              <w:bottom w:val="single" w:sz="4" w:space="0" w:color="008080"/>
              <w:right w:val="nil"/>
            </w:tcBorders>
            <w:vAlign w:val="center"/>
            <w:hideMark/>
          </w:tcPr>
          <w:p w14:paraId="7A767645"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Denumirea capitolelor de cheltuieli</w:t>
            </w:r>
          </w:p>
        </w:tc>
        <w:tc>
          <w:tcPr>
            <w:tcW w:w="510" w:type="pct"/>
            <w:gridSpan w:val="2"/>
            <w:vMerge/>
            <w:tcBorders>
              <w:top w:val="nil"/>
              <w:left w:val="single" w:sz="8" w:space="0" w:color="008080"/>
              <w:bottom w:val="single" w:sz="4" w:space="0" w:color="008080"/>
              <w:right w:val="nil"/>
            </w:tcBorders>
            <w:vAlign w:val="center"/>
            <w:hideMark/>
          </w:tcPr>
          <w:p w14:paraId="2DA43A4A" w14:textId="77777777" w:rsidR="00766CBC" w:rsidRPr="00880A57" w:rsidRDefault="00766CBC" w:rsidP="00766CBC">
            <w:pPr>
              <w:rPr>
                <w:rFonts w:asciiTheme="minorHAnsi" w:hAnsiTheme="minorHAnsi" w:cstheme="minorHAnsi"/>
                <w:b/>
                <w:sz w:val="24"/>
                <w:lang w:val="it-IT"/>
              </w:rPr>
            </w:pPr>
          </w:p>
        </w:tc>
        <w:tc>
          <w:tcPr>
            <w:tcW w:w="720" w:type="pct"/>
            <w:gridSpan w:val="2"/>
            <w:tcBorders>
              <w:top w:val="single" w:sz="8" w:space="0" w:color="008080"/>
              <w:left w:val="single" w:sz="8" w:space="0" w:color="008080"/>
              <w:bottom w:val="single" w:sz="4" w:space="0" w:color="008080"/>
              <w:right w:val="single" w:sz="8" w:space="0" w:color="008080"/>
            </w:tcBorders>
            <w:vAlign w:val="center"/>
            <w:hideMark/>
          </w:tcPr>
          <w:p w14:paraId="105D013A"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Cheltuieli conform SF, MJ, DALI (documentatie tehnico-economica)</w:t>
            </w:r>
          </w:p>
        </w:tc>
        <w:tc>
          <w:tcPr>
            <w:tcW w:w="511" w:type="pct"/>
            <w:gridSpan w:val="2"/>
            <w:tcBorders>
              <w:top w:val="single" w:sz="4" w:space="0" w:color="008080"/>
              <w:left w:val="nil"/>
              <w:bottom w:val="single" w:sz="4" w:space="0" w:color="008080"/>
              <w:right w:val="single" w:sz="8" w:space="0" w:color="008080"/>
            </w:tcBorders>
            <w:vAlign w:val="center"/>
            <w:hideMark/>
          </w:tcPr>
          <w:p w14:paraId="5B04C777"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sz w:val="24"/>
                <w:lang w:val="pt-BR"/>
              </w:rPr>
              <w:t>Diferenţe faţă de Cererea de finanţare</w:t>
            </w:r>
          </w:p>
        </w:tc>
      </w:tr>
      <w:tr w:rsidR="009234B0" w:rsidRPr="00880A57" w14:paraId="7B8D39CF" w14:textId="77777777" w:rsidTr="00766CBC">
        <w:trPr>
          <w:trHeight w:val="315"/>
        </w:trPr>
        <w:tc>
          <w:tcPr>
            <w:tcW w:w="3259" w:type="pct"/>
            <w:tcBorders>
              <w:top w:val="nil"/>
              <w:left w:val="single" w:sz="8" w:space="0" w:color="008080"/>
              <w:bottom w:val="single" w:sz="4" w:space="0" w:color="008080"/>
              <w:right w:val="nil"/>
            </w:tcBorders>
            <w:vAlign w:val="center"/>
            <w:hideMark/>
          </w:tcPr>
          <w:p w14:paraId="7AA38D28"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sz w:val="24"/>
                <w:lang w:val="pt-BR"/>
              </w:rPr>
              <w:t> </w:t>
            </w:r>
          </w:p>
        </w:tc>
        <w:tc>
          <w:tcPr>
            <w:tcW w:w="286" w:type="pct"/>
            <w:tcBorders>
              <w:top w:val="nil"/>
              <w:left w:val="single" w:sz="8" w:space="0" w:color="008080"/>
              <w:bottom w:val="single" w:sz="4" w:space="0" w:color="008080"/>
              <w:right w:val="single" w:sz="4" w:space="0" w:color="008080"/>
            </w:tcBorders>
            <w:vAlign w:val="center"/>
            <w:hideMark/>
          </w:tcPr>
          <w:p w14:paraId="6F6B235A"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E</w:t>
            </w:r>
          </w:p>
        </w:tc>
        <w:tc>
          <w:tcPr>
            <w:tcW w:w="223" w:type="pct"/>
            <w:tcBorders>
              <w:top w:val="nil"/>
              <w:left w:val="nil"/>
              <w:bottom w:val="single" w:sz="4" w:space="0" w:color="008080"/>
              <w:right w:val="single" w:sz="8" w:space="0" w:color="008080"/>
            </w:tcBorders>
            <w:vAlign w:val="center"/>
            <w:hideMark/>
          </w:tcPr>
          <w:p w14:paraId="7C381C38"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N</w:t>
            </w:r>
          </w:p>
        </w:tc>
        <w:tc>
          <w:tcPr>
            <w:tcW w:w="380" w:type="pct"/>
            <w:tcBorders>
              <w:top w:val="nil"/>
              <w:left w:val="nil"/>
              <w:bottom w:val="single" w:sz="4" w:space="0" w:color="008080"/>
              <w:right w:val="single" w:sz="4" w:space="0" w:color="008080"/>
            </w:tcBorders>
            <w:vAlign w:val="center"/>
            <w:hideMark/>
          </w:tcPr>
          <w:p w14:paraId="0F9F792C"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E</w:t>
            </w:r>
          </w:p>
        </w:tc>
        <w:tc>
          <w:tcPr>
            <w:tcW w:w="340" w:type="pct"/>
            <w:tcBorders>
              <w:top w:val="nil"/>
              <w:left w:val="nil"/>
              <w:bottom w:val="single" w:sz="4" w:space="0" w:color="008080"/>
              <w:right w:val="single" w:sz="8" w:space="0" w:color="008080"/>
            </w:tcBorders>
            <w:vAlign w:val="center"/>
            <w:hideMark/>
          </w:tcPr>
          <w:p w14:paraId="73F844F4"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N</w:t>
            </w:r>
          </w:p>
        </w:tc>
        <w:tc>
          <w:tcPr>
            <w:tcW w:w="270" w:type="pct"/>
            <w:tcBorders>
              <w:top w:val="nil"/>
              <w:left w:val="nil"/>
              <w:bottom w:val="single" w:sz="4" w:space="0" w:color="008080"/>
              <w:right w:val="single" w:sz="4" w:space="0" w:color="008080"/>
            </w:tcBorders>
            <w:vAlign w:val="center"/>
            <w:hideMark/>
          </w:tcPr>
          <w:p w14:paraId="167A38C8"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E</w:t>
            </w:r>
          </w:p>
        </w:tc>
        <w:tc>
          <w:tcPr>
            <w:tcW w:w="241" w:type="pct"/>
            <w:tcBorders>
              <w:top w:val="nil"/>
              <w:left w:val="nil"/>
              <w:bottom w:val="single" w:sz="4" w:space="0" w:color="008080"/>
              <w:right w:val="single" w:sz="8" w:space="0" w:color="008080"/>
            </w:tcBorders>
            <w:vAlign w:val="center"/>
            <w:hideMark/>
          </w:tcPr>
          <w:p w14:paraId="69E1191C"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N</w:t>
            </w:r>
          </w:p>
        </w:tc>
      </w:tr>
      <w:tr w:rsidR="009234B0" w:rsidRPr="00880A57" w14:paraId="504A3174"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73EFB6F4"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1</w:t>
            </w:r>
          </w:p>
        </w:tc>
        <w:tc>
          <w:tcPr>
            <w:tcW w:w="286" w:type="pct"/>
            <w:tcBorders>
              <w:top w:val="nil"/>
              <w:left w:val="single" w:sz="8" w:space="0" w:color="008080"/>
              <w:bottom w:val="single" w:sz="4" w:space="0" w:color="008080"/>
              <w:right w:val="single" w:sz="4" w:space="0" w:color="008080"/>
            </w:tcBorders>
            <w:vAlign w:val="center"/>
            <w:hideMark/>
          </w:tcPr>
          <w:p w14:paraId="4E4A991D"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2</w:t>
            </w:r>
          </w:p>
        </w:tc>
        <w:tc>
          <w:tcPr>
            <w:tcW w:w="223" w:type="pct"/>
            <w:tcBorders>
              <w:top w:val="nil"/>
              <w:left w:val="nil"/>
              <w:bottom w:val="single" w:sz="4" w:space="0" w:color="008080"/>
              <w:right w:val="single" w:sz="8" w:space="0" w:color="008080"/>
            </w:tcBorders>
            <w:vAlign w:val="center"/>
            <w:hideMark/>
          </w:tcPr>
          <w:p w14:paraId="1EE0CBB9"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3</w:t>
            </w:r>
          </w:p>
        </w:tc>
        <w:tc>
          <w:tcPr>
            <w:tcW w:w="380" w:type="pct"/>
            <w:tcBorders>
              <w:top w:val="nil"/>
              <w:left w:val="nil"/>
              <w:bottom w:val="single" w:sz="4" w:space="0" w:color="008080"/>
              <w:right w:val="single" w:sz="4" w:space="0" w:color="008080"/>
            </w:tcBorders>
            <w:vAlign w:val="center"/>
            <w:hideMark/>
          </w:tcPr>
          <w:p w14:paraId="30F4380C"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2</w:t>
            </w:r>
          </w:p>
        </w:tc>
        <w:tc>
          <w:tcPr>
            <w:tcW w:w="340" w:type="pct"/>
            <w:tcBorders>
              <w:top w:val="nil"/>
              <w:left w:val="nil"/>
              <w:bottom w:val="single" w:sz="4" w:space="0" w:color="008080"/>
              <w:right w:val="single" w:sz="8" w:space="0" w:color="008080"/>
            </w:tcBorders>
            <w:vAlign w:val="center"/>
            <w:hideMark/>
          </w:tcPr>
          <w:p w14:paraId="2416F4E9"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3</w:t>
            </w:r>
          </w:p>
        </w:tc>
        <w:tc>
          <w:tcPr>
            <w:tcW w:w="270" w:type="pct"/>
            <w:tcBorders>
              <w:top w:val="nil"/>
              <w:left w:val="nil"/>
              <w:bottom w:val="single" w:sz="4" w:space="0" w:color="008080"/>
              <w:right w:val="single" w:sz="4" w:space="0" w:color="008080"/>
            </w:tcBorders>
            <w:vAlign w:val="center"/>
            <w:hideMark/>
          </w:tcPr>
          <w:p w14:paraId="1FBE4C3D"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2</w:t>
            </w:r>
          </w:p>
        </w:tc>
        <w:tc>
          <w:tcPr>
            <w:tcW w:w="241" w:type="pct"/>
            <w:tcBorders>
              <w:top w:val="nil"/>
              <w:left w:val="nil"/>
              <w:bottom w:val="single" w:sz="4" w:space="0" w:color="008080"/>
              <w:right w:val="single" w:sz="8" w:space="0" w:color="008080"/>
            </w:tcBorders>
            <w:vAlign w:val="center"/>
            <w:hideMark/>
          </w:tcPr>
          <w:p w14:paraId="627F7F79"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3</w:t>
            </w:r>
          </w:p>
        </w:tc>
      </w:tr>
      <w:tr w:rsidR="009234B0" w:rsidRPr="00880A57" w14:paraId="11EBC663" w14:textId="77777777" w:rsidTr="00766CBC">
        <w:trPr>
          <w:trHeight w:val="255"/>
        </w:trPr>
        <w:tc>
          <w:tcPr>
            <w:tcW w:w="3259" w:type="pct"/>
            <w:tcBorders>
              <w:top w:val="nil"/>
              <w:left w:val="single" w:sz="8" w:space="0" w:color="008080"/>
              <w:bottom w:val="single" w:sz="4" w:space="0" w:color="008080"/>
              <w:right w:val="nil"/>
            </w:tcBorders>
            <w:noWrap/>
            <w:vAlign w:val="bottom"/>
            <w:hideMark/>
          </w:tcPr>
          <w:p w14:paraId="49580994" w14:textId="77777777" w:rsidR="00766CBC" w:rsidRPr="00880A57" w:rsidRDefault="00766CBC" w:rsidP="00766CBC">
            <w:pPr>
              <w:rPr>
                <w:rFonts w:asciiTheme="minorHAnsi" w:hAnsiTheme="minorHAnsi" w:cstheme="minorHAnsi"/>
                <w:b/>
                <w:sz w:val="24"/>
              </w:rPr>
            </w:pPr>
            <w:r w:rsidRPr="00880A57">
              <w:rPr>
                <w:rFonts w:asciiTheme="minorHAnsi" w:hAnsiTheme="minorHAnsi" w:cstheme="minorHAnsi"/>
                <w:b/>
                <w:sz w:val="24"/>
              </w:rPr>
              <w:t xml:space="preserve">Capitolul 1 Cheltuieli pentru obţinerea şi amenajarea terenului - total, din care: </w:t>
            </w:r>
          </w:p>
        </w:tc>
        <w:tc>
          <w:tcPr>
            <w:tcW w:w="286" w:type="pct"/>
            <w:tcBorders>
              <w:top w:val="nil"/>
              <w:left w:val="single" w:sz="8" w:space="0" w:color="008080"/>
              <w:bottom w:val="single" w:sz="4" w:space="0" w:color="008080"/>
              <w:right w:val="single" w:sz="4" w:space="0" w:color="008080"/>
            </w:tcBorders>
            <w:noWrap/>
            <w:vAlign w:val="bottom"/>
          </w:tcPr>
          <w:p w14:paraId="517455D2" w14:textId="77777777" w:rsidR="00766CBC" w:rsidRPr="00880A57" w:rsidRDefault="00766CBC" w:rsidP="00766CBC">
            <w:pPr>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770D3812" w14:textId="77777777" w:rsidR="00766CBC" w:rsidRPr="00880A57" w:rsidRDefault="00766CBC" w:rsidP="00766CBC">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bottom"/>
          </w:tcPr>
          <w:p w14:paraId="512D0220" w14:textId="77777777" w:rsidR="00766CBC" w:rsidRPr="00880A57" w:rsidRDefault="00766CBC" w:rsidP="00766CBC">
            <w:pPr>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46B75B91" w14:textId="77777777" w:rsidR="00766CBC" w:rsidRPr="00880A57" w:rsidRDefault="00766CBC" w:rsidP="00766CBC">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0340B0A2" w14:textId="77777777" w:rsidR="00766CBC" w:rsidRPr="00880A57" w:rsidRDefault="00766CBC" w:rsidP="00766CBC">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63C4D9FE" w14:textId="77777777" w:rsidR="00766CBC" w:rsidRPr="00880A57" w:rsidRDefault="00766CBC" w:rsidP="00766CBC">
            <w:pPr>
              <w:jc w:val="right"/>
              <w:rPr>
                <w:rFonts w:asciiTheme="minorHAnsi" w:hAnsiTheme="minorHAnsi" w:cstheme="minorHAnsi"/>
                <w:b/>
                <w:sz w:val="24"/>
              </w:rPr>
            </w:pPr>
          </w:p>
        </w:tc>
      </w:tr>
      <w:tr w:rsidR="009234B0" w:rsidRPr="00880A57" w14:paraId="4FA2DF72"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1D2677AB" w14:textId="77777777" w:rsidR="00766CBC" w:rsidRPr="00880A57" w:rsidRDefault="00766CBC" w:rsidP="00766CBC">
            <w:pPr>
              <w:rPr>
                <w:rFonts w:asciiTheme="minorHAnsi" w:hAnsiTheme="minorHAnsi" w:cstheme="minorHAnsi"/>
                <w:sz w:val="24"/>
                <w:lang w:val="fr-FR"/>
              </w:rPr>
            </w:pPr>
            <w:r w:rsidRPr="00880A57">
              <w:rPr>
                <w:rFonts w:asciiTheme="minorHAnsi" w:hAnsiTheme="minorHAnsi" w:cstheme="minorHAnsi"/>
                <w:sz w:val="24"/>
                <w:lang w:val="fr-FR"/>
              </w:rPr>
              <w:t xml:space="preserve">1.1Cheltuieli pentru obţinerea  terenului </w:t>
            </w:r>
            <w:r w:rsidRPr="00880A57">
              <w:rPr>
                <w:rFonts w:asciiTheme="minorHAnsi" w:hAnsiTheme="minorHAnsi" w:cstheme="minorHAnsi"/>
                <w:b/>
                <w:sz w:val="24"/>
                <w:lang w:val="fr-FR"/>
              </w:rPr>
              <w:t>(N)</w:t>
            </w:r>
          </w:p>
        </w:tc>
        <w:tc>
          <w:tcPr>
            <w:tcW w:w="286" w:type="pct"/>
            <w:tcBorders>
              <w:top w:val="single" w:sz="4" w:space="0" w:color="008080"/>
              <w:left w:val="single" w:sz="8" w:space="0" w:color="008080"/>
              <w:bottom w:val="single" w:sz="4" w:space="0" w:color="008080"/>
              <w:right w:val="single" w:sz="4" w:space="0" w:color="008080"/>
            </w:tcBorders>
            <w:noWrap/>
            <w:vAlign w:val="bottom"/>
          </w:tcPr>
          <w:p w14:paraId="67C99B55" w14:textId="77777777" w:rsidR="00766CBC" w:rsidRPr="00880A57" w:rsidRDefault="00766CBC" w:rsidP="00766CBC">
            <w:pPr>
              <w:rPr>
                <w:rFonts w:asciiTheme="minorHAnsi" w:hAnsiTheme="minorHAnsi" w:cstheme="minorHAnsi"/>
                <w:sz w:val="24"/>
                <w:lang w:val="fr-FR"/>
              </w:rPr>
            </w:pPr>
          </w:p>
        </w:tc>
        <w:tc>
          <w:tcPr>
            <w:tcW w:w="223" w:type="pct"/>
            <w:tcBorders>
              <w:top w:val="nil"/>
              <w:left w:val="nil"/>
              <w:bottom w:val="single" w:sz="4" w:space="0" w:color="008080"/>
              <w:right w:val="single" w:sz="8" w:space="0" w:color="008080"/>
            </w:tcBorders>
            <w:noWrap/>
            <w:vAlign w:val="bottom"/>
          </w:tcPr>
          <w:p w14:paraId="3C58FF45" w14:textId="77777777" w:rsidR="00766CBC" w:rsidRPr="00880A57" w:rsidRDefault="00766CBC" w:rsidP="00766CBC">
            <w:pPr>
              <w:jc w:val="right"/>
              <w:rPr>
                <w:rFonts w:asciiTheme="minorHAnsi" w:hAnsiTheme="minorHAnsi" w:cstheme="minorHAnsi"/>
                <w:sz w:val="24"/>
                <w:lang w:val="fr-FR"/>
              </w:rPr>
            </w:pPr>
          </w:p>
        </w:tc>
        <w:tc>
          <w:tcPr>
            <w:tcW w:w="380" w:type="pct"/>
            <w:tcBorders>
              <w:top w:val="nil"/>
              <w:left w:val="nil"/>
              <w:bottom w:val="single" w:sz="4" w:space="0" w:color="008080"/>
              <w:right w:val="single" w:sz="4" w:space="0" w:color="008080"/>
            </w:tcBorders>
            <w:noWrap/>
            <w:vAlign w:val="bottom"/>
          </w:tcPr>
          <w:p w14:paraId="3D45C96A" w14:textId="77777777" w:rsidR="00766CBC" w:rsidRPr="00880A57" w:rsidRDefault="00766CBC" w:rsidP="00766CBC">
            <w:pPr>
              <w:rPr>
                <w:rFonts w:asciiTheme="minorHAnsi" w:hAnsiTheme="minorHAnsi" w:cstheme="minorHAnsi"/>
                <w:sz w:val="24"/>
                <w:lang w:val="fr-FR"/>
              </w:rPr>
            </w:pPr>
          </w:p>
        </w:tc>
        <w:tc>
          <w:tcPr>
            <w:tcW w:w="340" w:type="pct"/>
            <w:tcBorders>
              <w:top w:val="nil"/>
              <w:left w:val="nil"/>
              <w:bottom w:val="single" w:sz="4" w:space="0" w:color="008080"/>
              <w:right w:val="single" w:sz="8" w:space="0" w:color="008080"/>
            </w:tcBorders>
            <w:noWrap/>
            <w:vAlign w:val="bottom"/>
          </w:tcPr>
          <w:p w14:paraId="394CCF0F" w14:textId="77777777" w:rsidR="00766CBC" w:rsidRPr="00880A57" w:rsidRDefault="00766CBC" w:rsidP="00766CBC">
            <w:pPr>
              <w:jc w:val="right"/>
              <w:rPr>
                <w:rFonts w:asciiTheme="minorHAnsi" w:hAnsiTheme="minorHAnsi" w:cstheme="minorHAnsi"/>
                <w:sz w:val="24"/>
                <w:lang w:val="fr-FR"/>
              </w:rPr>
            </w:pPr>
          </w:p>
        </w:tc>
        <w:tc>
          <w:tcPr>
            <w:tcW w:w="270" w:type="pct"/>
            <w:tcBorders>
              <w:top w:val="nil"/>
              <w:left w:val="nil"/>
              <w:bottom w:val="single" w:sz="4" w:space="0" w:color="008080"/>
              <w:right w:val="single" w:sz="4" w:space="0" w:color="008080"/>
            </w:tcBorders>
            <w:noWrap/>
            <w:vAlign w:val="bottom"/>
          </w:tcPr>
          <w:p w14:paraId="52B04D56" w14:textId="77777777" w:rsidR="00766CBC" w:rsidRPr="00880A57" w:rsidRDefault="00766CBC" w:rsidP="00766CBC">
            <w:pPr>
              <w:rPr>
                <w:rFonts w:asciiTheme="minorHAnsi" w:hAnsiTheme="minorHAnsi" w:cstheme="minorHAnsi"/>
                <w:sz w:val="24"/>
                <w:lang w:val="fr-FR"/>
              </w:rPr>
            </w:pPr>
          </w:p>
        </w:tc>
        <w:tc>
          <w:tcPr>
            <w:tcW w:w="241" w:type="pct"/>
            <w:tcBorders>
              <w:top w:val="nil"/>
              <w:left w:val="nil"/>
              <w:bottom w:val="single" w:sz="4" w:space="0" w:color="008080"/>
              <w:right w:val="single" w:sz="8" w:space="0" w:color="008080"/>
            </w:tcBorders>
            <w:noWrap/>
            <w:vAlign w:val="bottom"/>
          </w:tcPr>
          <w:p w14:paraId="5093C2BE" w14:textId="77777777" w:rsidR="00766CBC" w:rsidRPr="00880A57" w:rsidRDefault="00766CBC" w:rsidP="00766CBC">
            <w:pPr>
              <w:jc w:val="right"/>
              <w:rPr>
                <w:rFonts w:asciiTheme="minorHAnsi" w:hAnsiTheme="minorHAnsi" w:cstheme="minorHAnsi"/>
                <w:sz w:val="24"/>
                <w:lang w:val="fr-FR"/>
              </w:rPr>
            </w:pPr>
          </w:p>
        </w:tc>
      </w:tr>
      <w:tr w:rsidR="009234B0" w:rsidRPr="00880A57" w14:paraId="7968017A"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3662EBE3"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it-IT"/>
              </w:rPr>
              <w:t xml:space="preserve">1.2 Cheltuieli pentru amenajarea terenului </w:t>
            </w:r>
          </w:p>
        </w:tc>
        <w:tc>
          <w:tcPr>
            <w:tcW w:w="286" w:type="pct"/>
            <w:tcBorders>
              <w:top w:val="nil"/>
              <w:left w:val="single" w:sz="8" w:space="0" w:color="008080"/>
              <w:bottom w:val="single" w:sz="4" w:space="0" w:color="008080"/>
              <w:right w:val="single" w:sz="4" w:space="0" w:color="008080"/>
            </w:tcBorders>
            <w:noWrap/>
            <w:vAlign w:val="bottom"/>
          </w:tcPr>
          <w:p w14:paraId="0C002448" w14:textId="77777777" w:rsidR="00766CBC" w:rsidRPr="00880A57" w:rsidRDefault="00766CBC" w:rsidP="00766CBC">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bottom"/>
          </w:tcPr>
          <w:p w14:paraId="7C7C9633"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529B1DA2" w14:textId="77777777" w:rsidR="00766CBC" w:rsidRPr="00880A57" w:rsidRDefault="00766CBC" w:rsidP="00766CBC">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bottom"/>
          </w:tcPr>
          <w:p w14:paraId="23CCBA7A"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001AA002" w14:textId="77777777" w:rsidR="00766CBC" w:rsidRPr="00880A57" w:rsidRDefault="00766CBC" w:rsidP="00766CBC">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18791D5C" w14:textId="77777777" w:rsidR="00766CBC" w:rsidRPr="00880A57" w:rsidRDefault="00766CBC" w:rsidP="00766CBC">
            <w:pPr>
              <w:jc w:val="right"/>
              <w:rPr>
                <w:rFonts w:asciiTheme="minorHAnsi" w:hAnsiTheme="minorHAnsi" w:cstheme="minorHAnsi"/>
                <w:sz w:val="24"/>
                <w:lang w:val="it-IT"/>
              </w:rPr>
            </w:pPr>
          </w:p>
        </w:tc>
      </w:tr>
      <w:tr w:rsidR="009234B0" w:rsidRPr="00880A57" w14:paraId="5F4E88FC"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260D903A"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1.3 Cheltuieli cu amenajări pentru  protecţia mediului şi aducerea la starea iniţială </w:t>
            </w:r>
          </w:p>
        </w:tc>
        <w:tc>
          <w:tcPr>
            <w:tcW w:w="286" w:type="pct"/>
            <w:tcBorders>
              <w:top w:val="nil"/>
              <w:left w:val="single" w:sz="8" w:space="0" w:color="008080"/>
              <w:bottom w:val="single" w:sz="4" w:space="0" w:color="008080"/>
              <w:right w:val="single" w:sz="4" w:space="0" w:color="008080"/>
            </w:tcBorders>
            <w:noWrap/>
            <w:vAlign w:val="bottom"/>
          </w:tcPr>
          <w:p w14:paraId="7162C421" w14:textId="77777777" w:rsidR="00766CBC" w:rsidRPr="00880A57" w:rsidRDefault="00766CBC" w:rsidP="00766CBC">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bottom"/>
          </w:tcPr>
          <w:p w14:paraId="750B15A1" w14:textId="77777777" w:rsidR="00766CBC" w:rsidRPr="00880A57" w:rsidRDefault="00766CBC" w:rsidP="00766CBC">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bottom"/>
          </w:tcPr>
          <w:p w14:paraId="4549B434" w14:textId="77777777" w:rsidR="00766CBC" w:rsidRPr="00880A57" w:rsidRDefault="00766CBC" w:rsidP="00766CBC">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bottom"/>
          </w:tcPr>
          <w:p w14:paraId="37930C54" w14:textId="77777777" w:rsidR="00766CBC" w:rsidRPr="00880A57" w:rsidRDefault="00766CBC" w:rsidP="00766CBC">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1F4CB966" w14:textId="77777777" w:rsidR="00766CBC" w:rsidRPr="00880A57" w:rsidRDefault="00766CBC" w:rsidP="00766CBC">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5D715173" w14:textId="77777777" w:rsidR="00766CBC" w:rsidRPr="00880A57" w:rsidRDefault="00766CBC" w:rsidP="00766CBC">
            <w:pPr>
              <w:jc w:val="right"/>
              <w:rPr>
                <w:rFonts w:asciiTheme="minorHAnsi" w:hAnsiTheme="minorHAnsi" w:cstheme="minorHAnsi"/>
                <w:sz w:val="24"/>
              </w:rPr>
            </w:pPr>
          </w:p>
        </w:tc>
      </w:tr>
      <w:tr w:rsidR="009234B0" w:rsidRPr="00880A57" w14:paraId="3E66869B"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62EA0E13"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1.4 Cheltuieli pentru relocarea/protecţia utilităţilor</w:t>
            </w:r>
          </w:p>
        </w:tc>
        <w:tc>
          <w:tcPr>
            <w:tcW w:w="286" w:type="pct"/>
            <w:tcBorders>
              <w:top w:val="nil"/>
              <w:left w:val="single" w:sz="8" w:space="0" w:color="008080"/>
              <w:bottom w:val="single" w:sz="4" w:space="0" w:color="008080"/>
              <w:right w:val="single" w:sz="4" w:space="0" w:color="008080"/>
            </w:tcBorders>
            <w:noWrap/>
            <w:vAlign w:val="bottom"/>
          </w:tcPr>
          <w:p w14:paraId="482AE9A2" w14:textId="77777777" w:rsidR="00766CBC" w:rsidRPr="00880A57" w:rsidRDefault="00766CBC" w:rsidP="00766CBC">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bottom"/>
          </w:tcPr>
          <w:p w14:paraId="3151D9EC" w14:textId="77777777" w:rsidR="00766CBC" w:rsidRPr="00880A57" w:rsidRDefault="00766CBC" w:rsidP="00766CBC">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bottom"/>
          </w:tcPr>
          <w:p w14:paraId="2C22060E" w14:textId="77777777" w:rsidR="00766CBC" w:rsidRPr="00880A57" w:rsidRDefault="00766CBC" w:rsidP="00766CBC">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bottom"/>
          </w:tcPr>
          <w:p w14:paraId="304F2054" w14:textId="77777777" w:rsidR="00766CBC" w:rsidRPr="00880A57" w:rsidRDefault="00766CBC" w:rsidP="00766CBC">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6697F6CD" w14:textId="77777777" w:rsidR="00766CBC" w:rsidRPr="00880A57" w:rsidRDefault="00766CBC" w:rsidP="00766CBC">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6EE410D4" w14:textId="77777777" w:rsidR="00766CBC" w:rsidRPr="00880A57" w:rsidRDefault="00766CBC" w:rsidP="00766CBC">
            <w:pPr>
              <w:jc w:val="right"/>
              <w:rPr>
                <w:rFonts w:asciiTheme="minorHAnsi" w:hAnsiTheme="minorHAnsi" w:cstheme="minorHAnsi"/>
                <w:sz w:val="24"/>
              </w:rPr>
            </w:pPr>
          </w:p>
        </w:tc>
      </w:tr>
      <w:tr w:rsidR="009234B0" w:rsidRPr="00880A57" w14:paraId="6B982F3F" w14:textId="77777777" w:rsidTr="00766CBC">
        <w:trPr>
          <w:trHeight w:val="450"/>
        </w:trPr>
        <w:tc>
          <w:tcPr>
            <w:tcW w:w="3259" w:type="pct"/>
            <w:tcBorders>
              <w:top w:val="nil"/>
              <w:left w:val="single" w:sz="8" w:space="0" w:color="008080"/>
              <w:bottom w:val="single" w:sz="4" w:space="0" w:color="008080"/>
              <w:right w:val="nil"/>
            </w:tcBorders>
            <w:vAlign w:val="center"/>
            <w:hideMark/>
          </w:tcPr>
          <w:p w14:paraId="7E46D03B" w14:textId="77777777" w:rsidR="00766CBC" w:rsidRPr="00880A57" w:rsidRDefault="00766CBC" w:rsidP="00766CBC">
            <w:pPr>
              <w:rPr>
                <w:rFonts w:asciiTheme="minorHAnsi" w:hAnsiTheme="minorHAnsi" w:cstheme="minorHAnsi"/>
                <w:b/>
                <w:sz w:val="24"/>
                <w:lang w:val="it-IT"/>
              </w:rPr>
            </w:pPr>
            <w:r w:rsidRPr="00880A57">
              <w:rPr>
                <w:rFonts w:asciiTheme="minorHAnsi" w:hAnsiTheme="minorHAnsi" w:cstheme="minorHAnsi"/>
                <w:b/>
                <w:sz w:val="24"/>
                <w:lang w:val="it-IT"/>
              </w:rPr>
              <w:t xml:space="preserve">Capitolul 2 Cheltuieli pentru asigurarea utilitaţilor necesare obiectivului - total </w:t>
            </w:r>
          </w:p>
        </w:tc>
        <w:tc>
          <w:tcPr>
            <w:tcW w:w="286" w:type="pct"/>
            <w:tcBorders>
              <w:top w:val="nil"/>
              <w:left w:val="single" w:sz="8" w:space="0" w:color="008080"/>
              <w:bottom w:val="single" w:sz="4" w:space="0" w:color="008080"/>
              <w:right w:val="single" w:sz="4" w:space="0" w:color="008080"/>
            </w:tcBorders>
            <w:noWrap/>
            <w:vAlign w:val="center"/>
          </w:tcPr>
          <w:p w14:paraId="7DAF6529" w14:textId="77777777" w:rsidR="00766CBC" w:rsidRPr="00880A57" w:rsidRDefault="00766CBC" w:rsidP="00766CBC">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center"/>
          </w:tcPr>
          <w:p w14:paraId="4CC8CE4E" w14:textId="77777777" w:rsidR="00766CBC" w:rsidRPr="00880A57" w:rsidRDefault="00766CBC" w:rsidP="00766CBC">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center"/>
          </w:tcPr>
          <w:p w14:paraId="4E9F5C47" w14:textId="77777777" w:rsidR="00766CBC" w:rsidRPr="00880A57" w:rsidRDefault="00766CBC" w:rsidP="00766CBC">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center"/>
          </w:tcPr>
          <w:p w14:paraId="52A3F6BE" w14:textId="77777777" w:rsidR="00766CBC" w:rsidRPr="00880A57" w:rsidRDefault="00766CBC" w:rsidP="00766CBC">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center"/>
          </w:tcPr>
          <w:p w14:paraId="773DC6E3" w14:textId="77777777" w:rsidR="00766CBC" w:rsidRPr="00880A57" w:rsidRDefault="00766CBC" w:rsidP="00766CBC">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center"/>
          </w:tcPr>
          <w:p w14:paraId="1803F9F0" w14:textId="77777777" w:rsidR="00766CBC" w:rsidRPr="00880A57" w:rsidRDefault="00766CBC" w:rsidP="00766CBC">
            <w:pPr>
              <w:jc w:val="right"/>
              <w:rPr>
                <w:rFonts w:asciiTheme="minorHAnsi" w:hAnsiTheme="minorHAnsi" w:cstheme="minorHAnsi"/>
                <w:b/>
                <w:sz w:val="24"/>
                <w:lang w:val="it-IT"/>
              </w:rPr>
            </w:pPr>
          </w:p>
        </w:tc>
      </w:tr>
      <w:tr w:rsidR="009234B0" w:rsidRPr="00880A57" w14:paraId="4D2C5498" w14:textId="77777777" w:rsidTr="00766CBC">
        <w:trPr>
          <w:trHeight w:val="266"/>
        </w:trPr>
        <w:tc>
          <w:tcPr>
            <w:tcW w:w="3259" w:type="pct"/>
            <w:tcBorders>
              <w:top w:val="nil"/>
              <w:left w:val="single" w:sz="8" w:space="0" w:color="008080"/>
              <w:bottom w:val="single" w:sz="4" w:space="0" w:color="008080"/>
              <w:right w:val="nil"/>
            </w:tcBorders>
            <w:hideMark/>
          </w:tcPr>
          <w:p w14:paraId="48597388"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it-IT"/>
              </w:rPr>
              <w:t xml:space="preserve"> 2.1. Cheltuieli pentru asigurarea utilităţilor necesare obiectivului </w:t>
            </w:r>
          </w:p>
        </w:tc>
        <w:tc>
          <w:tcPr>
            <w:tcW w:w="286" w:type="pct"/>
            <w:tcBorders>
              <w:top w:val="nil"/>
              <w:left w:val="single" w:sz="8" w:space="0" w:color="008080"/>
              <w:bottom w:val="single" w:sz="4" w:space="0" w:color="008080"/>
              <w:right w:val="single" w:sz="4" w:space="0" w:color="008080"/>
            </w:tcBorders>
            <w:noWrap/>
            <w:vAlign w:val="bottom"/>
          </w:tcPr>
          <w:p w14:paraId="2AB1F4C3" w14:textId="77777777" w:rsidR="00766CBC" w:rsidRPr="00880A57" w:rsidRDefault="00766CBC" w:rsidP="00766CBC">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bottom"/>
          </w:tcPr>
          <w:p w14:paraId="080793D7" w14:textId="77777777" w:rsidR="00766CBC" w:rsidRPr="00880A57" w:rsidRDefault="00766CBC" w:rsidP="00766CBC">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bottom"/>
          </w:tcPr>
          <w:p w14:paraId="25BF5F05" w14:textId="77777777" w:rsidR="00766CBC" w:rsidRPr="00880A57" w:rsidRDefault="00766CBC" w:rsidP="00766CBC">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bottom"/>
          </w:tcPr>
          <w:p w14:paraId="39AD1A55" w14:textId="77777777" w:rsidR="00766CBC" w:rsidRPr="00880A57" w:rsidRDefault="00766CBC" w:rsidP="00766CBC">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bottom"/>
          </w:tcPr>
          <w:p w14:paraId="40D80EB6" w14:textId="77777777" w:rsidR="00766CBC" w:rsidRPr="00880A57" w:rsidRDefault="00766CBC" w:rsidP="00766CBC">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bottom"/>
          </w:tcPr>
          <w:p w14:paraId="3BB9422C" w14:textId="77777777" w:rsidR="00766CBC" w:rsidRPr="00880A57" w:rsidRDefault="00766CBC" w:rsidP="00766CBC">
            <w:pPr>
              <w:jc w:val="right"/>
              <w:rPr>
                <w:rFonts w:asciiTheme="minorHAnsi" w:hAnsiTheme="minorHAnsi" w:cstheme="minorHAnsi"/>
                <w:b/>
                <w:sz w:val="24"/>
                <w:lang w:val="it-IT"/>
              </w:rPr>
            </w:pPr>
          </w:p>
        </w:tc>
      </w:tr>
      <w:tr w:rsidR="009234B0" w:rsidRPr="00880A57" w14:paraId="7AD156CB" w14:textId="77777777" w:rsidTr="00766CBC">
        <w:trPr>
          <w:trHeight w:val="255"/>
        </w:trPr>
        <w:tc>
          <w:tcPr>
            <w:tcW w:w="3259" w:type="pct"/>
            <w:tcBorders>
              <w:top w:val="nil"/>
              <w:left w:val="single" w:sz="8" w:space="0" w:color="008080"/>
              <w:bottom w:val="single" w:sz="4" w:space="0" w:color="008080"/>
              <w:right w:val="nil"/>
            </w:tcBorders>
            <w:noWrap/>
            <w:vAlign w:val="bottom"/>
            <w:hideMark/>
          </w:tcPr>
          <w:p w14:paraId="38B6376A" w14:textId="77777777" w:rsidR="00766CBC" w:rsidRPr="00880A57" w:rsidRDefault="00766CBC" w:rsidP="00766CBC">
            <w:pPr>
              <w:rPr>
                <w:rFonts w:asciiTheme="minorHAnsi" w:hAnsiTheme="minorHAnsi" w:cstheme="minorHAnsi"/>
                <w:b/>
                <w:sz w:val="24"/>
              </w:rPr>
            </w:pPr>
            <w:r w:rsidRPr="00880A57">
              <w:rPr>
                <w:rFonts w:asciiTheme="minorHAnsi" w:hAnsiTheme="minorHAnsi" w:cstheme="minorHAnsi"/>
                <w:b/>
                <w:sz w:val="24"/>
              </w:rPr>
              <w:t xml:space="preserve">Capitolul 3 Cheltuieli pentru proiectare şi asistenţă tehnică - total, din care: </w:t>
            </w:r>
          </w:p>
        </w:tc>
        <w:tc>
          <w:tcPr>
            <w:tcW w:w="286" w:type="pct"/>
            <w:tcBorders>
              <w:top w:val="nil"/>
              <w:left w:val="single" w:sz="8" w:space="0" w:color="008080"/>
              <w:bottom w:val="single" w:sz="4" w:space="0" w:color="008080"/>
              <w:right w:val="single" w:sz="4" w:space="0" w:color="008080"/>
            </w:tcBorders>
            <w:noWrap/>
            <w:vAlign w:val="center"/>
          </w:tcPr>
          <w:p w14:paraId="4178C270" w14:textId="77777777" w:rsidR="00766CBC" w:rsidRPr="00880A57" w:rsidRDefault="00766CBC" w:rsidP="00766CBC">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50C80FDD" w14:textId="77777777" w:rsidR="00766CBC" w:rsidRPr="00880A57" w:rsidRDefault="00766CBC" w:rsidP="00766CBC">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14:paraId="26156E93" w14:textId="77777777" w:rsidR="00766CBC" w:rsidRPr="00880A57" w:rsidRDefault="00766CBC" w:rsidP="00766CBC">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1F3FB65A" w14:textId="77777777" w:rsidR="00766CBC" w:rsidRPr="00880A57" w:rsidRDefault="00766CBC" w:rsidP="00766CBC">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6A434FF8" w14:textId="77777777" w:rsidR="00766CBC" w:rsidRPr="00880A57" w:rsidRDefault="00766CBC" w:rsidP="00766CBC">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335FBC8E" w14:textId="77777777" w:rsidR="00766CBC" w:rsidRPr="00880A57" w:rsidRDefault="00766CBC" w:rsidP="00766CBC">
            <w:pPr>
              <w:jc w:val="right"/>
              <w:rPr>
                <w:rFonts w:asciiTheme="minorHAnsi" w:hAnsiTheme="minorHAnsi" w:cstheme="minorHAnsi"/>
                <w:b/>
                <w:sz w:val="24"/>
              </w:rPr>
            </w:pPr>
          </w:p>
        </w:tc>
      </w:tr>
      <w:tr w:rsidR="009234B0" w:rsidRPr="00880A57" w14:paraId="60628E08" w14:textId="77777777" w:rsidTr="00766CBC">
        <w:trPr>
          <w:trHeight w:val="255"/>
        </w:trPr>
        <w:tc>
          <w:tcPr>
            <w:tcW w:w="3259" w:type="pct"/>
            <w:tcBorders>
              <w:top w:val="nil"/>
              <w:left w:val="single" w:sz="8" w:space="0" w:color="008080"/>
              <w:bottom w:val="single" w:sz="4" w:space="0" w:color="008080"/>
              <w:right w:val="nil"/>
            </w:tcBorders>
            <w:noWrap/>
            <w:vAlign w:val="bottom"/>
            <w:hideMark/>
          </w:tcPr>
          <w:p w14:paraId="4BFBA753"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3.1 Studii de teren</w:t>
            </w:r>
          </w:p>
        </w:tc>
        <w:tc>
          <w:tcPr>
            <w:tcW w:w="286" w:type="pct"/>
            <w:tcBorders>
              <w:top w:val="nil"/>
              <w:left w:val="single" w:sz="8" w:space="0" w:color="008080"/>
              <w:bottom w:val="single" w:sz="4" w:space="0" w:color="008080"/>
              <w:right w:val="single" w:sz="4" w:space="0" w:color="008080"/>
            </w:tcBorders>
            <w:noWrap/>
            <w:vAlign w:val="center"/>
          </w:tcPr>
          <w:p w14:paraId="104F057B" w14:textId="77777777" w:rsidR="00766CBC" w:rsidRPr="00880A57" w:rsidRDefault="00766CBC" w:rsidP="00766CBC">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4291E97E" w14:textId="77777777" w:rsidR="00766CBC" w:rsidRPr="00880A57" w:rsidRDefault="00766CBC" w:rsidP="00766CBC">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14:paraId="72B76E3F" w14:textId="77777777" w:rsidR="00766CBC" w:rsidRPr="00880A57" w:rsidRDefault="00766CBC" w:rsidP="00766CBC">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020D612C" w14:textId="77777777" w:rsidR="00766CBC" w:rsidRPr="00880A57" w:rsidRDefault="00766CBC" w:rsidP="00766CBC">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5655993E" w14:textId="77777777" w:rsidR="00766CBC" w:rsidRPr="00880A57" w:rsidRDefault="00766CBC" w:rsidP="00766CBC">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2CE4CB93" w14:textId="77777777" w:rsidR="00766CBC" w:rsidRPr="00880A57" w:rsidRDefault="00766CBC" w:rsidP="00766CBC">
            <w:pPr>
              <w:jc w:val="right"/>
              <w:rPr>
                <w:rFonts w:asciiTheme="minorHAnsi" w:hAnsiTheme="minorHAnsi" w:cstheme="minorHAnsi"/>
                <w:b/>
                <w:sz w:val="24"/>
              </w:rPr>
            </w:pPr>
          </w:p>
        </w:tc>
      </w:tr>
      <w:tr w:rsidR="009234B0" w:rsidRPr="00880A57" w14:paraId="614971DB" w14:textId="77777777" w:rsidTr="00766CBC">
        <w:trPr>
          <w:trHeight w:val="255"/>
        </w:trPr>
        <w:tc>
          <w:tcPr>
            <w:tcW w:w="3259" w:type="pct"/>
            <w:tcBorders>
              <w:top w:val="nil"/>
              <w:left w:val="single" w:sz="8" w:space="0" w:color="008080"/>
              <w:bottom w:val="single" w:sz="4" w:space="0" w:color="008080"/>
              <w:right w:val="nil"/>
            </w:tcBorders>
            <w:noWrap/>
            <w:vAlign w:val="bottom"/>
            <w:hideMark/>
          </w:tcPr>
          <w:p w14:paraId="3FEFBB9F"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3.1.1. Studii de teren</w:t>
            </w:r>
          </w:p>
        </w:tc>
        <w:tc>
          <w:tcPr>
            <w:tcW w:w="286" w:type="pct"/>
            <w:tcBorders>
              <w:top w:val="nil"/>
              <w:left w:val="single" w:sz="8" w:space="0" w:color="008080"/>
              <w:bottom w:val="single" w:sz="4" w:space="0" w:color="008080"/>
              <w:right w:val="single" w:sz="4" w:space="0" w:color="008080"/>
            </w:tcBorders>
            <w:noWrap/>
            <w:vAlign w:val="center"/>
          </w:tcPr>
          <w:p w14:paraId="6AFDA01F" w14:textId="77777777" w:rsidR="00766CBC" w:rsidRPr="00880A57" w:rsidRDefault="00766CBC" w:rsidP="00766CBC">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1EF4AB8B" w14:textId="77777777" w:rsidR="00766CBC" w:rsidRPr="00880A57" w:rsidRDefault="00766CBC" w:rsidP="00766CBC">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14:paraId="2B65A4BA" w14:textId="77777777" w:rsidR="00766CBC" w:rsidRPr="00880A57" w:rsidRDefault="00766CBC" w:rsidP="00766CBC">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756D3401" w14:textId="77777777" w:rsidR="00766CBC" w:rsidRPr="00880A57" w:rsidRDefault="00766CBC" w:rsidP="00766CBC">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797112A8" w14:textId="77777777" w:rsidR="00766CBC" w:rsidRPr="00880A57" w:rsidRDefault="00766CBC" w:rsidP="00766CBC">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01E5A076" w14:textId="77777777" w:rsidR="00766CBC" w:rsidRPr="00880A57" w:rsidRDefault="00766CBC" w:rsidP="00766CBC">
            <w:pPr>
              <w:jc w:val="right"/>
              <w:rPr>
                <w:rFonts w:asciiTheme="minorHAnsi" w:hAnsiTheme="minorHAnsi" w:cstheme="minorHAnsi"/>
                <w:b/>
                <w:sz w:val="24"/>
              </w:rPr>
            </w:pPr>
          </w:p>
        </w:tc>
      </w:tr>
      <w:tr w:rsidR="009234B0" w:rsidRPr="00880A57" w14:paraId="45E4F1AA" w14:textId="77777777" w:rsidTr="00766CBC">
        <w:trPr>
          <w:trHeight w:val="255"/>
        </w:trPr>
        <w:tc>
          <w:tcPr>
            <w:tcW w:w="3259" w:type="pct"/>
            <w:tcBorders>
              <w:top w:val="nil"/>
              <w:left w:val="single" w:sz="8" w:space="0" w:color="008080"/>
              <w:bottom w:val="single" w:sz="4" w:space="0" w:color="008080"/>
              <w:right w:val="nil"/>
            </w:tcBorders>
            <w:noWrap/>
            <w:vAlign w:val="bottom"/>
            <w:hideMark/>
          </w:tcPr>
          <w:p w14:paraId="59A1D818"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3.1.2. Raport privind impactul asupra mediului</w:t>
            </w:r>
          </w:p>
        </w:tc>
        <w:tc>
          <w:tcPr>
            <w:tcW w:w="286" w:type="pct"/>
            <w:tcBorders>
              <w:top w:val="nil"/>
              <w:left w:val="single" w:sz="8" w:space="0" w:color="008080"/>
              <w:bottom w:val="single" w:sz="4" w:space="0" w:color="008080"/>
              <w:right w:val="single" w:sz="4" w:space="0" w:color="008080"/>
            </w:tcBorders>
            <w:noWrap/>
            <w:vAlign w:val="center"/>
          </w:tcPr>
          <w:p w14:paraId="30EBF307" w14:textId="77777777" w:rsidR="00766CBC" w:rsidRPr="00880A57" w:rsidRDefault="00766CBC" w:rsidP="00766CBC">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66D71301" w14:textId="77777777" w:rsidR="00766CBC" w:rsidRPr="00880A57" w:rsidRDefault="00766CBC" w:rsidP="00766CBC">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14:paraId="640107CB" w14:textId="77777777" w:rsidR="00766CBC" w:rsidRPr="00880A57" w:rsidRDefault="00766CBC" w:rsidP="00766CBC">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1694EF4F" w14:textId="77777777" w:rsidR="00766CBC" w:rsidRPr="00880A57" w:rsidRDefault="00766CBC" w:rsidP="00766CBC">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6AAD6723" w14:textId="77777777" w:rsidR="00766CBC" w:rsidRPr="00880A57" w:rsidRDefault="00766CBC" w:rsidP="00766CBC">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195AA7D2" w14:textId="77777777" w:rsidR="00766CBC" w:rsidRPr="00880A57" w:rsidRDefault="00766CBC" w:rsidP="00766CBC">
            <w:pPr>
              <w:jc w:val="right"/>
              <w:rPr>
                <w:rFonts w:asciiTheme="minorHAnsi" w:hAnsiTheme="minorHAnsi" w:cstheme="minorHAnsi"/>
                <w:b/>
                <w:sz w:val="24"/>
              </w:rPr>
            </w:pPr>
          </w:p>
        </w:tc>
      </w:tr>
      <w:tr w:rsidR="009234B0" w:rsidRPr="00880A57" w14:paraId="0895771D" w14:textId="77777777" w:rsidTr="00766CBC">
        <w:trPr>
          <w:trHeight w:val="244"/>
        </w:trPr>
        <w:tc>
          <w:tcPr>
            <w:tcW w:w="3259" w:type="pct"/>
            <w:tcBorders>
              <w:top w:val="nil"/>
              <w:left w:val="single" w:sz="8" w:space="0" w:color="008080"/>
              <w:bottom w:val="single" w:sz="4" w:space="0" w:color="008080"/>
              <w:right w:val="nil"/>
            </w:tcBorders>
            <w:noWrap/>
            <w:vAlign w:val="bottom"/>
            <w:hideMark/>
          </w:tcPr>
          <w:p w14:paraId="7B17E072"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3.1.3. Alte studii specifice</w:t>
            </w:r>
          </w:p>
        </w:tc>
        <w:tc>
          <w:tcPr>
            <w:tcW w:w="286" w:type="pct"/>
            <w:tcBorders>
              <w:top w:val="nil"/>
              <w:left w:val="single" w:sz="8" w:space="0" w:color="008080"/>
              <w:bottom w:val="single" w:sz="4" w:space="0" w:color="008080"/>
              <w:right w:val="single" w:sz="4" w:space="0" w:color="008080"/>
            </w:tcBorders>
            <w:noWrap/>
            <w:vAlign w:val="center"/>
          </w:tcPr>
          <w:p w14:paraId="5E0A5F83" w14:textId="77777777" w:rsidR="00766CBC" w:rsidRPr="00880A57" w:rsidRDefault="00766CBC" w:rsidP="00766CBC">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4EFF0639" w14:textId="77777777" w:rsidR="00766CBC" w:rsidRPr="00880A57" w:rsidRDefault="00766CBC" w:rsidP="00766CBC">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14:paraId="289E862F" w14:textId="77777777" w:rsidR="00766CBC" w:rsidRPr="00880A57" w:rsidRDefault="00766CBC" w:rsidP="00766CBC">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648E8BDE" w14:textId="77777777" w:rsidR="00766CBC" w:rsidRPr="00880A57" w:rsidRDefault="00766CBC" w:rsidP="00766CBC">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4B98B8D6" w14:textId="77777777" w:rsidR="00766CBC" w:rsidRPr="00880A57" w:rsidRDefault="00766CBC" w:rsidP="00766CBC">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3CF7C6E1" w14:textId="77777777" w:rsidR="00766CBC" w:rsidRPr="00880A57" w:rsidRDefault="00766CBC" w:rsidP="00766CBC">
            <w:pPr>
              <w:jc w:val="right"/>
              <w:rPr>
                <w:rFonts w:asciiTheme="minorHAnsi" w:hAnsiTheme="minorHAnsi" w:cstheme="minorHAnsi"/>
                <w:b/>
                <w:sz w:val="24"/>
              </w:rPr>
            </w:pPr>
          </w:p>
        </w:tc>
      </w:tr>
      <w:tr w:rsidR="009234B0" w:rsidRPr="00880A57" w14:paraId="72095B83" w14:textId="77777777" w:rsidTr="00766CBC">
        <w:trPr>
          <w:trHeight w:val="337"/>
        </w:trPr>
        <w:tc>
          <w:tcPr>
            <w:tcW w:w="3259" w:type="pct"/>
            <w:tcBorders>
              <w:top w:val="nil"/>
              <w:left w:val="single" w:sz="8" w:space="0" w:color="008080"/>
              <w:bottom w:val="single" w:sz="4" w:space="0" w:color="008080"/>
              <w:right w:val="nil"/>
            </w:tcBorders>
            <w:vAlign w:val="center"/>
            <w:hideMark/>
          </w:tcPr>
          <w:p w14:paraId="6907510D"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it-IT"/>
              </w:rPr>
              <w:lastRenderedPageBreak/>
              <w:t xml:space="preserve">3.2 </w:t>
            </w:r>
            <w:r w:rsidRPr="00880A57">
              <w:rPr>
                <w:rFonts w:asciiTheme="minorHAnsi" w:hAnsiTheme="minorHAnsi" w:cstheme="minorHAnsi"/>
                <w:sz w:val="24"/>
                <w:lang w:val="en-GB"/>
              </w:rPr>
              <w:t xml:space="preserve">Documentaţii-suport şi cheltuieli pentru </w:t>
            </w:r>
            <w:r w:rsidRPr="00880A57">
              <w:rPr>
                <w:rFonts w:asciiTheme="minorHAnsi" w:hAnsiTheme="minorHAnsi" w:cstheme="minorHAnsi"/>
                <w:sz w:val="24"/>
                <w:lang w:val="it-IT"/>
              </w:rPr>
              <w:t xml:space="preserve">obţinere de avize, acorduri şi autorizaţii </w:t>
            </w:r>
          </w:p>
        </w:tc>
        <w:tc>
          <w:tcPr>
            <w:tcW w:w="286" w:type="pct"/>
            <w:tcBorders>
              <w:top w:val="nil"/>
              <w:left w:val="single" w:sz="8" w:space="0" w:color="008080"/>
              <w:bottom w:val="single" w:sz="4" w:space="0" w:color="008080"/>
              <w:right w:val="single" w:sz="4" w:space="0" w:color="008080"/>
            </w:tcBorders>
            <w:noWrap/>
            <w:vAlign w:val="center"/>
          </w:tcPr>
          <w:p w14:paraId="58BD3E6E" w14:textId="77777777" w:rsidR="00766CBC" w:rsidRPr="00880A57" w:rsidRDefault="00766CBC" w:rsidP="00766CBC">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6F10F293"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7836F1D4" w14:textId="77777777" w:rsidR="00766CBC" w:rsidRPr="00880A57" w:rsidRDefault="00766CBC" w:rsidP="00766CBC">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6EE838BD"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5DD5AC0F" w14:textId="77777777" w:rsidR="00766CBC" w:rsidRPr="00880A57" w:rsidRDefault="00766CBC" w:rsidP="00766CBC">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6936AFF6" w14:textId="77777777" w:rsidR="00766CBC" w:rsidRPr="00880A57" w:rsidRDefault="00766CBC" w:rsidP="00766CBC">
            <w:pPr>
              <w:jc w:val="right"/>
              <w:rPr>
                <w:rFonts w:asciiTheme="minorHAnsi" w:hAnsiTheme="minorHAnsi" w:cstheme="minorHAnsi"/>
                <w:sz w:val="24"/>
                <w:lang w:val="it-IT"/>
              </w:rPr>
            </w:pPr>
          </w:p>
        </w:tc>
      </w:tr>
      <w:tr w:rsidR="009234B0" w:rsidRPr="00880A57" w14:paraId="734045DB" w14:textId="77777777" w:rsidTr="00766CBC">
        <w:trPr>
          <w:trHeight w:val="259"/>
        </w:trPr>
        <w:tc>
          <w:tcPr>
            <w:tcW w:w="3259" w:type="pct"/>
            <w:tcBorders>
              <w:top w:val="nil"/>
              <w:left w:val="single" w:sz="8" w:space="0" w:color="008080"/>
              <w:bottom w:val="single" w:sz="4" w:space="0" w:color="008080"/>
              <w:right w:val="nil"/>
            </w:tcBorders>
            <w:vAlign w:val="center"/>
            <w:hideMark/>
          </w:tcPr>
          <w:p w14:paraId="6C08A70D"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3.3 </w:t>
            </w:r>
            <w:r w:rsidRPr="00880A57">
              <w:rPr>
                <w:rFonts w:asciiTheme="minorHAnsi" w:hAnsiTheme="minorHAnsi" w:cstheme="minorHAnsi"/>
                <w:sz w:val="24"/>
                <w:lang w:val="en-GB"/>
              </w:rPr>
              <w:t>Expertizare tehnică</w:t>
            </w:r>
          </w:p>
        </w:tc>
        <w:tc>
          <w:tcPr>
            <w:tcW w:w="286" w:type="pct"/>
            <w:tcBorders>
              <w:top w:val="nil"/>
              <w:left w:val="single" w:sz="8" w:space="0" w:color="008080"/>
              <w:bottom w:val="single" w:sz="4" w:space="0" w:color="008080"/>
              <w:right w:val="single" w:sz="4" w:space="0" w:color="008080"/>
            </w:tcBorders>
            <w:noWrap/>
            <w:vAlign w:val="center"/>
          </w:tcPr>
          <w:p w14:paraId="22FD7E4F" w14:textId="77777777" w:rsidR="00766CBC" w:rsidRPr="00880A57" w:rsidRDefault="00766CBC" w:rsidP="00766CBC">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71E3556B" w14:textId="77777777" w:rsidR="00766CBC" w:rsidRPr="00880A57" w:rsidRDefault="00766CBC" w:rsidP="00766CBC">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14:paraId="3950D6F8" w14:textId="77777777" w:rsidR="00766CBC" w:rsidRPr="00880A57" w:rsidRDefault="00766CBC" w:rsidP="00766CBC">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6D53AD8D" w14:textId="77777777" w:rsidR="00766CBC" w:rsidRPr="00880A57" w:rsidRDefault="00766CBC" w:rsidP="00766CBC">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3E35E2AC" w14:textId="77777777" w:rsidR="00766CBC" w:rsidRPr="00880A57" w:rsidRDefault="00766CBC" w:rsidP="00766CBC">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3445C26B" w14:textId="77777777" w:rsidR="00766CBC" w:rsidRPr="00880A57" w:rsidRDefault="00766CBC" w:rsidP="00766CBC">
            <w:pPr>
              <w:jc w:val="right"/>
              <w:rPr>
                <w:rFonts w:asciiTheme="minorHAnsi" w:hAnsiTheme="minorHAnsi" w:cstheme="minorHAnsi"/>
                <w:sz w:val="24"/>
              </w:rPr>
            </w:pPr>
          </w:p>
        </w:tc>
      </w:tr>
      <w:tr w:rsidR="009234B0" w:rsidRPr="00880A57" w14:paraId="716B9AB3"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03C4CB3D" w14:textId="77777777" w:rsidR="00766CBC" w:rsidRPr="00880A57" w:rsidRDefault="00766CBC" w:rsidP="00766CBC">
            <w:pPr>
              <w:rPr>
                <w:rFonts w:asciiTheme="minorHAnsi" w:hAnsiTheme="minorHAnsi" w:cstheme="minorHAnsi"/>
                <w:sz w:val="24"/>
                <w:lang w:val="pt-BR"/>
              </w:rPr>
            </w:pPr>
            <w:r w:rsidRPr="00880A57">
              <w:rPr>
                <w:rFonts w:asciiTheme="minorHAnsi" w:hAnsiTheme="minorHAnsi" w:cstheme="minorHAnsi"/>
                <w:sz w:val="24"/>
                <w:lang w:val="pt-BR"/>
              </w:rPr>
              <w:t xml:space="preserve">3.4 </w:t>
            </w:r>
            <w:r w:rsidRPr="00880A57">
              <w:rPr>
                <w:rFonts w:asciiTheme="minorHAnsi" w:hAnsiTheme="minorHAnsi" w:cstheme="minorHAnsi"/>
                <w:sz w:val="24"/>
                <w:lang w:val="en-GB"/>
              </w:rPr>
              <w:t>Certificarea performanţei energetice şi auditul energetic al clădirilor</w:t>
            </w:r>
          </w:p>
        </w:tc>
        <w:tc>
          <w:tcPr>
            <w:tcW w:w="286" w:type="pct"/>
            <w:tcBorders>
              <w:top w:val="single" w:sz="4" w:space="0" w:color="008080"/>
              <w:left w:val="single" w:sz="8" w:space="0" w:color="008080"/>
              <w:bottom w:val="single" w:sz="4" w:space="0" w:color="008080"/>
              <w:right w:val="single" w:sz="4" w:space="0" w:color="008080"/>
            </w:tcBorders>
            <w:noWrap/>
            <w:vAlign w:val="bottom"/>
          </w:tcPr>
          <w:p w14:paraId="2FB58D32" w14:textId="77777777" w:rsidR="00766CBC" w:rsidRPr="00880A57" w:rsidRDefault="00766CBC" w:rsidP="00766CBC">
            <w:pPr>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62F68D2E" w14:textId="77777777" w:rsidR="00766CBC" w:rsidRPr="00880A57" w:rsidRDefault="00766CBC" w:rsidP="00766CBC">
            <w:pPr>
              <w:jc w:val="right"/>
              <w:rPr>
                <w:rFonts w:asciiTheme="minorHAnsi" w:hAnsiTheme="minorHAnsi" w:cstheme="minorHAnsi"/>
                <w:sz w:val="24"/>
                <w:lang w:val="pt-BR"/>
              </w:rPr>
            </w:pPr>
          </w:p>
        </w:tc>
        <w:tc>
          <w:tcPr>
            <w:tcW w:w="380" w:type="pct"/>
            <w:tcBorders>
              <w:top w:val="single" w:sz="4" w:space="0" w:color="008080"/>
              <w:left w:val="nil"/>
              <w:bottom w:val="single" w:sz="4" w:space="0" w:color="008080"/>
              <w:right w:val="single" w:sz="4" w:space="0" w:color="008080"/>
            </w:tcBorders>
            <w:noWrap/>
            <w:vAlign w:val="bottom"/>
          </w:tcPr>
          <w:p w14:paraId="27930BA2" w14:textId="77777777" w:rsidR="00766CBC" w:rsidRPr="00880A57" w:rsidRDefault="00766CBC" w:rsidP="00766CBC">
            <w:pPr>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4F320B3C" w14:textId="77777777" w:rsidR="00766CBC" w:rsidRPr="00880A57" w:rsidRDefault="00766CBC" w:rsidP="00766CBC">
            <w:pPr>
              <w:jc w:val="right"/>
              <w:rPr>
                <w:rFonts w:asciiTheme="minorHAnsi" w:hAnsiTheme="minorHAnsi" w:cstheme="minorHAnsi"/>
                <w:sz w:val="24"/>
                <w:lang w:val="pt-BR"/>
              </w:rPr>
            </w:pPr>
          </w:p>
        </w:tc>
        <w:tc>
          <w:tcPr>
            <w:tcW w:w="270" w:type="pct"/>
            <w:tcBorders>
              <w:top w:val="single" w:sz="4" w:space="0" w:color="008080"/>
              <w:left w:val="nil"/>
              <w:bottom w:val="single" w:sz="4" w:space="0" w:color="008080"/>
              <w:right w:val="single" w:sz="4" w:space="0" w:color="008080"/>
            </w:tcBorders>
            <w:noWrap/>
            <w:vAlign w:val="bottom"/>
          </w:tcPr>
          <w:p w14:paraId="4DE5DE47" w14:textId="77777777" w:rsidR="00766CBC" w:rsidRPr="00880A57" w:rsidRDefault="00766CBC" w:rsidP="00766CBC">
            <w:pPr>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068D2FB3" w14:textId="77777777" w:rsidR="00766CBC" w:rsidRPr="00880A57" w:rsidRDefault="00766CBC" w:rsidP="00766CBC">
            <w:pPr>
              <w:jc w:val="right"/>
              <w:rPr>
                <w:rFonts w:asciiTheme="minorHAnsi" w:hAnsiTheme="minorHAnsi" w:cstheme="minorHAnsi"/>
                <w:sz w:val="24"/>
                <w:lang w:val="pt-BR"/>
              </w:rPr>
            </w:pPr>
          </w:p>
        </w:tc>
      </w:tr>
      <w:tr w:rsidR="009234B0" w:rsidRPr="00880A57" w14:paraId="050C03C8"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481AB977"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3.5 </w:t>
            </w:r>
            <w:r w:rsidRPr="00880A57">
              <w:rPr>
                <w:rFonts w:asciiTheme="minorHAnsi" w:hAnsiTheme="minorHAnsi" w:cstheme="minorHAnsi"/>
                <w:sz w:val="24"/>
                <w:lang w:val="en-GB"/>
              </w:rPr>
              <w:t>Proiectare</w:t>
            </w:r>
          </w:p>
        </w:tc>
        <w:tc>
          <w:tcPr>
            <w:tcW w:w="286" w:type="pct"/>
            <w:tcBorders>
              <w:top w:val="single" w:sz="4" w:space="0" w:color="008080"/>
              <w:left w:val="single" w:sz="8" w:space="0" w:color="008080"/>
              <w:bottom w:val="single" w:sz="4" w:space="0" w:color="008080"/>
              <w:right w:val="single" w:sz="4" w:space="0" w:color="008080"/>
            </w:tcBorders>
            <w:noWrap/>
            <w:vAlign w:val="bottom"/>
          </w:tcPr>
          <w:p w14:paraId="4449EE8F"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6351C61A"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5329D1B3"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065E9C58"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76A0870D"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0769E893" w14:textId="77777777" w:rsidR="00766CBC" w:rsidRPr="00880A57" w:rsidRDefault="00766CBC" w:rsidP="00766CBC">
            <w:pPr>
              <w:jc w:val="right"/>
              <w:rPr>
                <w:rFonts w:asciiTheme="minorHAnsi" w:hAnsiTheme="minorHAnsi" w:cstheme="minorHAnsi"/>
                <w:sz w:val="24"/>
              </w:rPr>
            </w:pPr>
          </w:p>
        </w:tc>
      </w:tr>
      <w:tr w:rsidR="009234B0" w:rsidRPr="00880A57" w14:paraId="209A3181"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38F9C1DC"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3.5.1. Temă de proiectare</w:t>
            </w:r>
          </w:p>
        </w:tc>
        <w:tc>
          <w:tcPr>
            <w:tcW w:w="286" w:type="pct"/>
            <w:tcBorders>
              <w:top w:val="single" w:sz="4" w:space="0" w:color="008080"/>
              <w:left w:val="single" w:sz="8" w:space="0" w:color="008080"/>
              <w:bottom w:val="single" w:sz="4" w:space="0" w:color="008080"/>
              <w:right w:val="single" w:sz="4" w:space="0" w:color="008080"/>
            </w:tcBorders>
            <w:noWrap/>
            <w:vAlign w:val="bottom"/>
          </w:tcPr>
          <w:p w14:paraId="608EE338"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64AFD46D"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487547D1"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5650FE2F"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7C342211"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770BF3F0" w14:textId="77777777" w:rsidR="00766CBC" w:rsidRPr="00880A57" w:rsidRDefault="00766CBC" w:rsidP="00766CBC">
            <w:pPr>
              <w:jc w:val="right"/>
              <w:rPr>
                <w:rFonts w:asciiTheme="minorHAnsi" w:hAnsiTheme="minorHAnsi" w:cstheme="minorHAnsi"/>
                <w:sz w:val="24"/>
              </w:rPr>
            </w:pPr>
          </w:p>
        </w:tc>
      </w:tr>
      <w:tr w:rsidR="009234B0" w:rsidRPr="00880A57" w14:paraId="4D1F68C1"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5669EA51"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3.5.2. Studiu de prefezabilitate</w:t>
            </w:r>
          </w:p>
        </w:tc>
        <w:tc>
          <w:tcPr>
            <w:tcW w:w="286" w:type="pct"/>
            <w:tcBorders>
              <w:top w:val="single" w:sz="4" w:space="0" w:color="008080"/>
              <w:left w:val="single" w:sz="8" w:space="0" w:color="008080"/>
              <w:bottom w:val="single" w:sz="4" w:space="0" w:color="008080"/>
              <w:right w:val="single" w:sz="4" w:space="0" w:color="008080"/>
            </w:tcBorders>
            <w:noWrap/>
            <w:vAlign w:val="bottom"/>
          </w:tcPr>
          <w:p w14:paraId="384F1811"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4D5B1A91"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3B171713"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7FDD0B0A"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5DFD8859"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6264B923" w14:textId="77777777" w:rsidR="00766CBC" w:rsidRPr="00880A57" w:rsidRDefault="00766CBC" w:rsidP="00766CBC">
            <w:pPr>
              <w:jc w:val="right"/>
              <w:rPr>
                <w:rFonts w:asciiTheme="minorHAnsi" w:hAnsiTheme="minorHAnsi" w:cstheme="minorHAnsi"/>
                <w:sz w:val="24"/>
              </w:rPr>
            </w:pPr>
          </w:p>
        </w:tc>
      </w:tr>
      <w:tr w:rsidR="009234B0" w:rsidRPr="00880A57" w14:paraId="7DA77F68"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49028350" w14:textId="77777777" w:rsidR="00766CBC" w:rsidRPr="00880A57" w:rsidRDefault="00766CBC" w:rsidP="00766CBC">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en-GB"/>
              </w:rPr>
              <w:t>3.5.3. Studiu de fezabilitate/documentaţie de avizare a lucrărilor de intervenţii şi deviz general</w:t>
            </w:r>
          </w:p>
        </w:tc>
        <w:tc>
          <w:tcPr>
            <w:tcW w:w="286" w:type="pct"/>
            <w:tcBorders>
              <w:top w:val="single" w:sz="4" w:space="0" w:color="008080"/>
              <w:left w:val="single" w:sz="8" w:space="0" w:color="008080"/>
              <w:bottom w:val="single" w:sz="4" w:space="0" w:color="008080"/>
              <w:right w:val="single" w:sz="4" w:space="0" w:color="008080"/>
            </w:tcBorders>
            <w:noWrap/>
            <w:vAlign w:val="bottom"/>
          </w:tcPr>
          <w:p w14:paraId="00746DAE"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0DA068FB"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5DE82493"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2DCFF402"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1DD0AF5E"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69E47D4A" w14:textId="77777777" w:rsidR="00766CBC" w:rsidRPr="00880A57" w:rsidRDefault="00766CBC" w:rsidP="00766CBC">
            <w:pPr>
              <w:jc w:val="right"/>
              <w:rPr>
                <w:rFonts w:asciiTheme="minorHAnsi" w:hAnsiTheme="minorHAnsi" w:cstheme="minorHAnsi"/>
                <w:sz w:val="24"/>
              </w:rPr>
            </w:pPr>
          </w:p>
        </w:tc>
      </w:tr>
      <w:tr w:rsidR="009234B0" w:rsidRPr="00880A57" w14:paraId="76786203"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1DCFBED5"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3.5.4. Documentaţiile tehnice necesare în vederea obţinerii avizelor/acordurilor/autorizaţiilor</w:t>
            </w:r>
          </w:p>
        </w:tc>
        <w:tc>
          <w:tcPr>
            <w:tcW w:w="286" w:type="pct"/>
            <w:tcBorders>
              <w:top w:val="single" w:sz="4" w:space="0" w:color="008080"/>
              <w:left w:val="single" w:sz="8" w:space="0" w:color="008080"/>
              <w:bottom w:val="single" w:sz="4" w:space="0" w:color="008080"/>
              <w:right w:val="single" w:sz="4" w:space="0" w:color="008080"/>
            </w:tcBorders>
            <w:noWrap/>
            <w:vAlign w:val="bottom"/>
          </w:tcPr>
          <w:p w14:paraId="45D8A335"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22F9FA14"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6AFB923A"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5025A76A"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4F948086"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0F13678E" w14:textId="77777777" w:rsidR="00766CBC" w:rsidRPr="00880A57" w:rsidRDefault="00766CBC" w:rsidP="00766CBC">
            <w:pPr>
              <w:jc w:val="right"/>
              <w:rPr>
                <w:rFonts w:asciiTheme="minorHAnsi" w:hAnsiTheme="minorHAnsi" w:cstheme="minorHAnsi"/>
                <w:sz w:val="24"/>
              </w:rPr>
            </w:pPr>
          </w:p>
        </w:tc>
      </w:tr>
      <w:tr w:rsidR="009234B0" w:rsidRPr="00880A57" w14:paraId="475B190E"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03550C79"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3.5.5. Verificarea tehnică de calitate a proiectului tehnic şi a detaliilor de execuţie</w:t>
            </w:r>
          </w:p>
        </w:tc>
        <w:tc>
          <w:tcPr>
            <w:tcW w:w="286" w:type="pct"/>
            <w:tcBorders>
              <w:top w:val="single" w:sz="4" w:space="0" w:color="008080"/>
              <w:left w:val="single" w:sz="8" w:space="0" w:color="008080"/>
              <w:bottom w:val="single" w:sz="4" w:space="0" w:color="008080"/>
              <w:right w:val="single" w:sz="4" w:space="0" w:color="008080"/>
            </w:tcBorders>
            <w:noWrap/>
            <w:vAlign w:val="bottom"/>
          </w:tcPr>
          <w:p w14:paraId="70CC2956"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635ACEF7"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2DC2BAEA"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22896D0A"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0D28DDCC"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73D18152" w14:textId="77777777" w:rsidR="00766CBC" w:rsidRPr="00880A57" w:rsidRDefault="00766CBC" w:rsidP="00766CBC">
            <w:pPr>
              <w:jc w:val="right"/>
              <w:rPr>
                <w:rFonts w:asciiTheme="minorHAnsi" w:hAnsiTheme="minorHAnsi" w:cstheme="minorHAnsi"/>
                <w:sz w:val="24"/>
              </w:rPr>
            </w:pPr>
          </w:p>
        </w:tc>
      </w:tr>
      <w:tr w:rsidR="009234B0" w:rsidRPr="00880A57" w14:paraId="0D69BA96"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0CDD0814"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3.5.6. Proiect tehnic şi detalii de execuţie</w:t>
            </w:r>
          </w:p>
        </w:tc>
        <w:tc>
          <w:tcPr>
            <w:tcW w:w="286" w:type="pct"/>
            <w:tcBorders>
              <w:top w:val="single" w:sz="4" w:space="0" w:color="008080"/>
              <w:left w:val="single" w:sz="8" w:space="0" w:color="008080"/>
              <w:bottom w:val="single" w:sz="4" w:space="0" w:color="008080"/>
              <w:right w:val="single" w:sz="4" w:space="0" w:color="008080"/>
            </w:tcBorders>
            <w:noWrap/>
            <w:vAlign w:val="bottom"/>
          </w:tcPr>
          <w:p w14:paraId="168BA084"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059992BE"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6F9F2BA2"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4859D0ED"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38B0DD4E"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7426BE91" w14:textId="77777777" w:rsidR="00766CBC" w:rsidRPr="00880A57" w:rsidRDefault="00766CBC" w:rsidP="00766CBC">
            <w:pPr>
              <w:jc w:val="right"/>
              <w:rPr>
                <w:rFonts w:asciiTheme="minorHAnsi" w:hAnsiTheme="minorHAnsi" w:cstheme="minorHAnsi"/>
                <w:sz w:val="24"/>
              </w:rPr>
            </w:pPr>
          </w:p>
        </w:tc>
      </w:tr>
      <w:tr w:rsidR="009234B0" w:rsidRPr="00880A57" w14:paraId="321DEF94" w14:textId="77777777" w:rsidTr="00766CBC">
        <w:trPr>
          <w:trHeight w:val="255"/>
        </w:trPr>
        <w:tc>
          <w:tcPr>
            <w:tcW w:w="3259" w:type="pct"/>
            <w:tcBorders>
              <w:top w:val="nil"/>
              <w:left w:val="single" w:sz="8" w:space="0" w:color="008080"/>
              <w:bottom w:val="single" w:sz="4" w:space="0" w:color="auto"/>
              <w:right w:val="nil"/>
            </w:tcBorders>
            <w:vAlign w:val="center"/>
            <w:hideMark/>
          </w:tcPr>
          <w:p w14:paraId="2C27D45A"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3.6 </w:t>
            </w:r>
            <w:r w:rsidRPr="00880A57">
              <w:rPr>
                <w:rFonts w:asciiTheme="minorHAnsi" w:hAnsiTheme="minorHAnsi" w:cstheme="minorHAnsi"/>
                <w:sz w:val="24"/>
                <w:lang w:val="en-GB"/>
              </w:rPr>
              <w:t>Organizarea procedurilor de achiziţie</w:t>
            </w:r>
            <w:r w:rsidRPr="00880A57">
              <w:rPr>
                <w:rFonts w:asciiTheme="minorHAnsi" w:hAnsiTheme="minorHAnsi" w:cstheme="minorHAnsi"/>
                <w:sz w:val="24"/>
              </w:rPr>
              <w:t xml:space="preserve"> (N)</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0F0A3B98"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169CE0DB"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1B6AF299"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70E9A488"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4E59E426"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699271A0" w14:textId="77777777" w:rsidR="00766CBC" w:rsidRPr="00880A57" w:rsidRDefault="00766CBC" w:rsidP="00766CBC">
            <w:pPr>
              <w:jc w:val="right"/>
              <w:rPr>
                <w:rFonts w:asciiTheme="minorHAnsi" w:hAnsiTheme="minorHAnsi" w:cstheme="minorHAnsi"/>
                <w:sz w:val="24"/>
              </w:rPr>
            </w:pPr>
          </w:p>
        </w:tc>
      </w:tr>
      <w:tr w:rsidR="009234B0" w:rsidRPr="00880A57" w14:paraId="5647B257" w14:textId="77777777" w:rsidTr="00766CBC">
        <w:trPr>
          <w:trHeight w:val="255"/>
        </w:trPr>
        <w:tc>
          <w:tcPr>
            <w:tcW w:w="3259" w:type="pct"/>
            <w:tcBorders>
              <w:top w:val="nil"/>
              <w:left w:val="single" w:sz="8" w:space="0" w:color="008080"/>
              <w:bottom w:val="single" w:sz="4" w:space="0" w:color="auto"/>
              <w:right w:val="nil"/>
            </w:tcBorders>
            <w:vAlign w:val="center"/>
            <w:hideMark/>
          </w:tcPr>
          <w:p w14:paraId="417CBC2F"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3.7 Consultanţă</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694C327C"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2B39AFF7"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5F20664E"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7901946D"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4CA80E7C"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664092AC" w14:textId="77777777" w:rsidR="00766CBC" w:rsidRPr="00880A57" w:rsidRDefault="00766CBC" w:rsidP="00766CBC">
            <w:pPr>
              <w:jc w:val="right"/>
              <w:rPr>
                <w:rFonts w:asciiTheme="minorHAnsi" w:hAnsiTheme="minorHAnsi" w:cstheme="minorHAnsi"/>
                <w:sz w:val="24"/>
              </w:rPr>
            </w:pPr>
          </w:p>
        </w:tc>
      </w:tr>
      <w:tr w:rsidR="009234B0" w:rsidRPr="00880A57" w14:paraId="1B81F6FE" w14:textId="77777777" w:rsidTr="00766CBC">
        <w:trPr>
          <w:trHeight w:val="255"/>
        </w:trPr>
        <w:tc>
          <w:tcPr>
            <w:tcW w:w="3259" w:type="pct"/>
            <w:tcBorders>
              <w:top w:val="nil"/>
              <w:left w:val="single" w:sz="8" w:space="0" w:color="008080"/>
              <w:bottom w:val="single" w:sz="4" w:space="0" w:color="auto"/>
              <w:right w:val="nil"/>
            </w:tcBorders>
            <w:vAlign w:val="center"/>
            <w:hideMark/>
          </w:tcPr>
          <w:p w14:paraId="179195FD"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3.7.1. Managementul de proiect pentru obiectivul de investiţii</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4733D158"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29F2ECEB"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6777C5F1"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78F18ED5"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66016AE0"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5F6E09FC" w14:textId="77777777" w:rsidR="00766CBC" w:rsidRPr="00880A57" w:rsidRDefault="00766CBC" w:rsidP="00766CBC">
            <w:pPr>
              <w:jc w:val="right"/>
              <w:rPr>
                <w:rFonts w:asciiTheme="minorHAnsi" w:hAnsiTheme="minorHAnsi" w:cstheme="minorHAnsi"/>
                <w:sz w:val="24"/>
              </w:rPr>
            </w:pPr>
          </w:p>
        </w:tc>
      </w:tr>
      <w:tr w:rsidR="009234B0" w:rsidRPr="00880A57" w14:paraId="2EF38717" w14:textId="77777777" w:rsidTr="00766CBC">
        <w:trPr>
          <w:trHeight w:val="255"/>
        </w:trPr>
        <w:tc>
          <w:tcPr>
            <w:tcW w:w="3259" w:type="pct"/>
            <w:tcBorders>
              <w:top w:val="nil"/>
              <w:left w:val="single" w:sz="8" w:space="0" w:color="008080"/>
              <w:bottom w:val="single" w:sz="4" w:space="0" w:color="auto"/>
              <w:right w:val="nil"/>
            </w:tcBorders>
            <w:vAlign w:val="center"/>
            <w:hideMark/>
          </w:tcPr>
          <w:p w14:paraId="63ED3E12"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3.7.2. Auditul financiar (N)</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1F73238A"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1F27274C"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3C1B50FF"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7EFF1DED"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1C2BFE64"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5ECB0E61" w14:textId="77777777" w:rsidR="00766CBC" w:rsidRPr="00880A57" w:rsidRDefault="00766CBC" w:rsidP="00766CBC">
            <w:pPr>
              <w:jc w:val="right"/>
              <w:rPr>
                <w:rFonts w:asciiTheme="minorHAnsi" w:hAnsiTheme="minorHAnsi" w:cstheme="minorHAnsi"/>
                <w:sz w:val="24"/>
              </w:rPr>
            </w:pPr>
          </w:p>
        </w:tc>
      </w:tr>
      <w:tr w:rsidR="009234B0" w:rsidRPr="00880A57" w14:paraId="3322A633" w14:textId="77777777" w:rsidTr="00766CBC">
        <w:trPr>
          <w:trHeight w:val="255"/>
        </w:trPr>
        <w:tc>
          <w:tcPr>
            <w:tcW w:w="3259" w:type="pct"/>
            <w:tcBorders>
              <w:top w:val="nil"/>
              <w:left w:val="single" w:sz="8" w:space="0" w:color="008080"/>
              <w:bottom w:val="single" w:sz="4" w:space="0" w:color="auto"/>
              <w:right w:val="nil"/>
            </w:tcBorders>
            <w:vAlign w:val="center"/>
            <w:hideMark/>
          </w:tcPr>
          <w:p w14:paraId="4F924DC1"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3.8 Asistenţă tehnică</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3ABDBB22"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1BC0CEE9"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4ECE8607"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63F89C06"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53867815"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68B998AA" w14:textId="77777777" w:rsidR="00766CBC" w:rsidRPr="00880A57" w:rsidRDefault="00766CBC" w:rsidP="00766CBC">
            <w:pPr>
              <w:jc w:val="right"/>
              <w:rPr>
                <w:rFonts w:asciiTheme="minorHAnsi" w:hAnsiTheme="minorHAnsi" w:cstheme="minorHAnsi"/>
                <w:sz w:val="24"/>
              </w:rPr>
            </w:pPr>
          </w:p>
        </w:tc>
      </w:tr>
      <w:tr w:rsidR="009234B0" w:rsidRPr="00880A57" w14:paraId="149151E1" w14:textId="77777777" w:rsidTr="00766CBC">
        <w:trPr>
          <w:trHeight w:val="255"/>
        </w:trPr>
        <w:tc>
          <w:tcPr>
            <w:tcW w:w="3259" w:type="pct"/>
            <w:tcBorders>
              <w:top w:val="nil"/>
              <w:left w:val="single" w:sz="8" w:space="0" w:color="008080"/>
              <w:bottom w:val="single" w:sz="4" w:space="0" w:color="auto"/>
              <w:right w:val="nil"/>
            </w:tcBorders>
            <w:vAlign w:val="center"/>
            <w:hideMark/>
          </w:tcPr>
          <w:p w14:paraId="534EB058"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3.8.1. Asistenţă tehnică din partea proiectantului</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0CCFF431"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20D7B593"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0E5D7D9B"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33A85570"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5BE27105"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1916A3A9" w14:textId="77777777" w:rsidR="00766CBC" w:rsidRPr="00880A57" w:rsidRDefault="00766CBC" w:rsidP="00766CBC">
            <w:pPr>
              <w:jc w:val="right"/>
              <w:rPr>
                <w:rFonts w:asciiTheme="minorHAnsi" w:hAnsiTheme="minorHAnsi" w:cstheme="minorHAnsi"/>
                <w:sz w:val="24"/>
              </w:rPr>
            </w:pPr>
          </w:p>
        </w:tc>
      </w:tr>
      <w:tr w:rsidR="009234B0" w:rsidRPr="00880A57" w14:paraId="560181B1" w14:textId="77777777" w:rsidTr="00766CBC">
        <w:trPr>
          <w:trHeight w:val="255"/>
        </w:trPr>
        <w:tc>
          <w:tcPr>
            <w:tcW w:w="3259" w:type="pct"/>
            <w:tcBorders>
              <w:top w:val="nil"/>
              <w:left w:val="single" w:sz="8" w:space="0" w:color="008080"/>
              <w:bottom w:val="single" w:sz="4" w:space="0" w:color="auto"/>
              <w:right w:val="nil"/>
            </w:tcBorders>
            <w:vAlign w:val="center"/>
            <w:hideMark/>
          </w:tcPr>
          <w:p w14:paraId="25FEE328"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3.8.1.1. pe perioada de execuţie a lucrărilor</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3E5D34C5"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18BE4F19"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57ED2A47"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407BC879"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67C6AC43"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4BCB6C2B" w14:textId="77777777" w:rsidR="00766CBC" w:rsidRPr="00880A57" w:rsidRDefault="00766CBC" w:rsidP="00766CBC">
            <w:pPr>
              <w:jc w:val="right"/>
              <w:rPr>
                <w:rFonts w:asciiTheme="minorHAnsi" w:hAnsiTheme="minorHAnsi" w:cstheme="minorHAnsi"/>
                <w:sz w:val="24"/>
              </w:rPr>
            </w:pPr>
          </w:p>
        </w:tc>
      </w:tr>
      <w:tr w:rsidR="009234B0" w:rsidRPr="00880A57" w14:paraId="5D616733" w14:textId="77777777" w:rsidTr="00766CBC">
        <w:trPr>
          <w:trHeight w:val="255"/>
        </w:trPr>
        <w:tc>
          <w:tcPr>
            <w:tcW w:w="3259" w:type="pct"/>
            <w:tcBorders>
              <w:top w:val="nil"/>
              <w:left w:val="single" w:sz="8" w:space="0" w:color="008080"/>
              <w:bottom w:val="single" w:sz="4" w:space="0" w:color="auto"/>
              <w:right w:val="nil"/>
            </w:tcBorders>
            <w:vAlign w:val="center"/>
            <w:hideMark/>
          </w:tcPr>
          <w:p w14:paraId="12D93580" w14:textId="77777777" w:rsidR="00766CBC" w:rsidRPr="00880A57" w:rsidRDefault="00766CBC" w:rsidP="00766CBC">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en-GB"/>
              </w:rPr>
              <w:t>3.8.1.2. pentru participarea proiectantului la fazele incluse în programul de control al lucrărilor de execuţie, avizat de către Inspectoratul de Stat în Construcţii</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31E62CF1"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6656F14A"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3073989F"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5DB2E573"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331956E0"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6E26B101" w14:textId="77777777" w:rsidR="00766CBC" w:rsidRPr="00880A57" w:rsidRDefault="00766CBC" w:rsidP="00766CBC">
            <w:pPr>
              <w:jc w:val="right"/>
              <w:rPr>
                <w:rFonts w:asciiTheme="minorHAnsi" w:hAnsiTheme="minorHAnsi" w:cstheme="minorHAnsi"/>
                <w:sz w:val="24"/>
              </w:rPr>
            </w:pPr>
          </w:p>
        </w:tc>
      </w:tr>
      <w:tr w:rsidR="009234B0" w:rsidRPr="00880A57" w14:paraId="114B8DA3" w14:textId="77777777" w:rsidTr="00766CBC">
        <w:trPr>
          <w:trHeight w:val="255"/>
        </w:trPr>
        <w:tc>
          <w:tcPr>
            <w:tcW w:w="3259" w:type="pct"/>
            <w:tcBorders>
              <w:top w:val="nil"/>
              <w:left w:val="single" w:sz="8" w:space="0" w:color="008080"/>
              <w:bottom w:val="single" w:sz="4" w:space="0" w:color="auto"/>
              <w:right w:val="nil"/>
            </w:tcBorders>
            <w:vAlign w:val="center"/>
            <w:hideMark/>
          </w:tcPr>
          <w:p w14:paraId="7CC108D5"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3.8.2. Dirigenţie de şantier</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147CD682"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143DE7E9"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25F68F57"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7EE5D132"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51976E23"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39692209" w14:textId="77777777" w:rsidR="00766CBC" w:rsidRPr="00880A57" w:rsidRDefault="00766CBC" w:rsidP="00766CBC">
            <w:pPr>
              <w:jc w:val="right"/>
              <w:rPr>
                <w:rFonts w:asciiTheme="minorHAnsi" w:hAnsiTheme="minorHAnsi" w:cstheme="minorHAnsi"/>
                <w:sz w:val="24"/>
              </w:rPr>
            </w:pPr>
          </w:p>
        </w:tc>
      </w:tr>
      <w:tr w:rsidR="009234B0" w:rsidRPr="00880A57" w14:paraId="180172AE" w14:textId="77777777" w:rsidTr="00766CBC">
        <w:trPr>
          <w:trHeight w:val="255"/>
        </w:trPr>
        <w:tc>
          <w:tcPr>
            <w:tcW w:w="3259" w:type="pct"/>
            <w:tcBorders>
              <w:top w:val="nil"/>
              <w:left w:val="single" w:sz="8" w:space="0" w:color="008080"/>
              <w:bottom w:val="single" w:sz="4" w:space="0" w:color="auto"/>
              <w:right w:val="nil"/>
            </w:tcBorders>
            <w:vAlign w:val="center"/>
          </w:tcPr>
          <w:p w14:paraId="1A855BF1" w14:textId="77777777" w:rsidR="00766CBC" w:rsidRPr="00880A57" w:rsidRDefault="00766CBC" w:rsidP="00766CBC">
            <w:pPr>
              <w:rPr>
                <w:rFonts w:asciiTheme="minorHAnsi" w:hAnsiTheme="minorHAnsi" w:cstheme="minorHAnsi"/>
                <w:sz w:val="24"/>
                <w:lang w:val="en-GB"/>
              </w:rPr>
            </w:pPr>
            <w:r w:rsidRPr="00880A57">
              <w:rPr>
                <w:rFonts w:asciiTheme="minorHAnsi" w:hAnsiTheme="minorHAnsi" w:cstheme="minorHAnsi"/>
                <w:sz w:val="24"/>
                <w:lang w:val="en-GB"/>
              </w:rPr>
              <w:lastRenderedPageBreak/>
              <w:t xml:space="preserve">    3.8.3. Coordonator în materie de securitate şi sănătate - conform Hotărârii Guvernului nr.</w:t>
            </w:r>
          </w:p>
          <w:p w14:paraId="0924E919" w14:textId="77777777" w:rsidR="00766CBC" w:rsidRPr="00880A57" w:rsidRDefault="00766CBC" w:rsidP="00766CBC">
            <w:pPr>
              <w:rPr>
                <w:rFonts w:asciiTheme="minorHAnsi" w:hAnsiTheme="minorHAnsi" w:cstheme="minorHAnsi"/>
                <w:sz w:val="24"/>
                <w:lang w:val="en-GB"/>
              </w:rPr>
            </w:pPr>
            <w:r w:rsidRPr="00880A57">
              <w:rPr>
                <w:rFonts w:asciiTheme="minorHAnsi" w:hAnsiTheme="minorHAnsi" w:cstheme="minorHAnsi"/>
                <w:sz w:val="24"/>
                <w:lang w:val="en-GB"/>
              </w:rPr>
              <w:t>300/2006, cu modificările şi completările ulterioare</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680F0E90"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24AEAA24"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5BC1FC45"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3BF7D110"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2D1C1F2A"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2AE46B9F" w14:textId="77777777" w:rsidR="00766CBC" w:rsidRPr="00880A57" w:rsidRDefault="00766CBC" w:rsidP="00766CBC">
            <w:pPr>
              <w:jc w:val="right"/>
              <w:rPr>
                <w:rFonts w:asciiTheme="minorHAnsi" w:hAnsiTheme="minorHAnsi" w:cstheme="minorHAnsi"/>
                <w:sz w:val="24"/>
              </w:rPr>
            </w:pPr>
          </w:p>
        </w:tc>
      </w:tr>
      <w:tr w:rsidR="00766CBC" w:rsidRPr="00880A57" w14:paraId="6FA18B39" w14:textId="77777777" w:rsidTr="00EC1B11">
        <w:trPr>
          <w:trHeight w:val="255"/>
        </w:trPr>
        <w:tc>
          <w:tcPr>
            <w:tcW w:w="3259" w:type="pct"/>
            <w:tcBorders>
              <w:top w:val="single" w:sz="4" w:space="0" w:color="auto"/>
              <w:left w:val="single" w:sz="4" w:space="0" w:color="auto"/>
              <w:bottom w:val="single" w:sz="4" w:space="0" w:color="auto"/>
              <w:right w:val="single" w:sz="4" w:space="0" w:color="auto"/>
            </w:tcBorders>
            <w:noWrap/>
            <w:vAlign w:val="bottom"/>
            <w:hideMark/>
          </w:tcPr>
          <w:p w14:paraId="0A992E5E" w14:textId="77777777" w:rsidR="00766CBC" w:rsidRPr="00880A57" w:rsidRDefault="00766CBC" w:rsidP="00766CBC">
            <w:pPr>
              <w:rPr>
                <w:rFonts w:asciiTheme="minorHAnsi" w:hAnsiTheme="minorHAnsi" w:cstheme="minorHAnsi"/>
                <w:b/>
                <w:sz w:val="24"/>
                <w:lang w:val="it-IT"/>
              </w:rPr>
            </w:pPr>
            <w:r w:rsidRPr="00880A57">
              <w:rPr>
                <w:rFonts w:asciiTheme="minorHAnsi" w:hAnsiTheme="minorHAnsi" w:cstheme="minorHAnsi"/>
                <w:b/>
                <w:sz w:val="24"/>
                <w:lang w:val="it-IT"/>
              </w:rPr>
              <w:t xml:space="preserve"> Capitolul 4 Cheltuieli pentru investiţia de bază - total, din care: </w:t>
            </w:r>
          </w:p>
        </w:tc>
        <w:tc>
          <w:tcPr>
            <w:tcW w:w="286" w:type="pct"/>
            <w:tcBorders>
              <w:top w:val="single" w:sz="4" w:space="0" w:color="auto"/>
              <w:left w:val="single" w:sz="4" w:space="0" w:color="auto"/>
              <w:bottom w:val="single" w:sz="4" w:space="0" w:color="auto"/>
              <w:right w:val="single" w:sz="4" w:space="0" w:color="auto"/>
            </w:tcBorders>
            <w:noWrap/>
            <w:vAlign w:val="center"/>
          </w:tcPr>
          <w:p w14:paraId="3194859F" w14:textId="77777777" w:rsidR="00766CBC" w:rsidRPr="00880A57" w:rsidRDefault="00766CBC" w:rsidP="00766CBC">
            <w:pPr>
              <w:jc w:val="right"/>
              <w:rPr>
                <w:rFonts w:asciiTheme="minorHAnsi" w:hAnsiTheme="minorHAnsi" w:cstheme="minorHAnsi"/>
                <w:b/>
                <w:sz w:val="24"/>
                <w:lang w:val="it-IT"/>
              </w:rPr>
            </w:pPr>
          </w:p>
        </w:tc>
        <w:tc>
          <w:tcPr>
            <w:tcW w:w="223" w:type="pct"/>
            <w:tcBorders>
              <w:top w:val="single" w:sz="4" w:space="0" w:color="auto"/>
              <w:left w:val="single" w:sz="4" w:space="0" w:color="auto"/>
              <w:bottom w:val="single" w:sz="4" w:space="0" w:color="auto"/>
              <w:right w:val="single" w:sz="4" w:space="0" w:color="auto"/>
            </w:tcBorders>
            <w:noWrap/>
            <w:vAlign w:val="center"/>
          </w:tcPr>
          <w:p w14:paraId="29D6E474" w14:textId="77777777" w:rsidR="00766CBC" w:rsidRPr="00880A57" w:rsidRDefault="00766CBC" w:rsidP="00766CBC">
            <w:pPr>
              <w:jc w:val="right"/>
              <w:rPr>
                <w:rFonts w:asciiTheme="minorHAnsi" w:hAnsiTheme="minorHAnsi" w:cstheme="minorHAnsi"/>
                <w:b/>
                <w:sz w:val="24"/>
                <w:lang w:val="it-IT"/>
              </w:rPr>
            </w:pPr>
          </w:p>
        </w:tc>
        <w:tc>
          <w:tcPr>
            <w:tcW w:w="380" w:type="pct"/>
            <w:tcBorders>
              <w:top w:val="single" w:sz="4" w:space="0" w:color="auto"/>
              <w:left w:val="single" w:sz="4" w:space="0" w:color="auto"/>
              <w:bottom w:val="single" w:sz="4" w:space="0" w:color="auto"/>
              <w:right w:val="single" w:sz="4" w:space="0" w:color="auto"/>
            </w:tcBorders>
            <w:noWrap/>
            <w:vAlign w:val="center"/>
          </w:tcPr>
          <w:p w14:paraId="3406F8C1" w14:textId="77777777" w:rsidR="00766CBC" w:rsidRPr="00880A57" w:rsidRDefault="00766CBC" w:rsidP="00766CBC">
            <w:pPr>
              <w:jc w:val="right"/>
              <w:rPr>
                <w:rFonts w:asciiTheme="minorHAnsi" w:hAnsiTheme="minorHAnsi" w:cstheme="minorHAnsi"/>
                <w:b/>
                <w:sz w:val="24"/>
                <w:lang w:val="it-IT"/>
              </w:rPr>
            </w:pPr>
          </w:p>
        </w:tc>
        <w:tc>
          <w:tcPr>
            <w:tcW w:w="340" w:type="pct"/>
            <w:tcBorders>
              <w:top w:val="single" w:sz="4" w:space="0" w:color="auto"/>
              <w:left w:val="single" w:sz="4" w:space="0" w:color="auto"/>
              <w:bottom w:val="single" w:sz="4" w:space="0" w:color="auto"/>
              <w:right w:val="single" w:sz="4" w:space="0" w:color="auto"/>
            </w:tcBorders>
            <w:noWrap/>
            <w:vAlign w:val="center"/>
          </w:tcPr>
          <w:p w14:paraId="0A81C9F3" w14:textId="77777777" w:rsidR="00766CBC" w:rsidRPr="00880A57" w:rsidRDefault="00766CBC" w:rsidP="00766CBC">
            <w:pPr>
              <w:jc w:val="right"/>
              <w:rPr>
                <w:rFonts w:asciiTheme="minorHAnsi" w:hAnsiTheme="minorHAnsi" w:cstheme="minorHAnsi"/>
                <w:b/>
                <w:sz w:val="24"/>
                <w:lang w:val="it-IT"/>
              </w:rPr>
            </w:pPr>
          </w:p>
        </w:tc>
        <w:tc>
          <w:tcPr>
            <w:tcW w:w="270" w:type="pct"/>
            <w:tcBorders>
              <w:top w:val="single" w:sz="4" w:space="0" w:color="auto"/>
              <w:left w:val="single" w:sz="4" w:space="0" w:color="auto"/>
              <w:bottom w:val="single" w:sz="4" w:space="0" w:color="auto"/>
              <w:right w:val="single" w:sz="4" w:space="0" w:color="auto"/>
            </w:tcBorders>
            <w:noWrap/>
            <w:vAlign w:val="bottom"/>
          </w:tcPr>
          <w:p w14:paraId="302D2DD8" w14:textId="77777777" w:rsidR="00766CBC" w:rsidRPr="00880A57" w:rsidRDefault="00766CBC" w:rsidP="00766CBC">
            <w:pPr>
              <w:jc w:val="right"/>
              <w:rPr>
                <w:rFonts w:asciiTheme="minorHAnsi" w:hAnsiTheme="minorHAnsi" w:cstheme="minorHAnsi"/>
                <w:b/>
                <w:sz w:val="24"/>
                <w:lang w:val="it-IT"/>
              </w:rPr>
            </w:pPr>
          </w:p>
        </w:tc>
        <w:tc>
          <w:tcPr>
            <w:tcW w:w="241" w:type="pct"/>
            <w:tcBorders>
              <w:top w:val="single" w:sz="4" w:space="0" w:color="auto"/>
              <w:left w:val="single" w:sz="4" w:space="0" w:color="auto"/>
              <w:bottom w:val="single" w:sz="4" w:space="0" w:color="auto"/>
              <w:right w:val="single" w:sz="4" w:space="0" w:color="auto"/>
            </w:tcBorders>
            <w:noWrap/>
            <w:vAlign w:val="bottom"/>
          </w:tcPr>
          <w:p w14:paraId="504484A5" w14:textId="77777777" w:rsidR="00766CBC" w:rsidRPr="00880A57" w:rsidRDefault="00766CBC" w:rsidP="00766CBC">
            <w:pPr>
              <w:jc w:val="right"/>
              <w:rPr>
                <w:rFonts w:asciiTheme="minorHAnsi" w:hAnsiTheme="minorHAnsi" w:cstheme="minorHAnsi"/>
                <w:b/>
                <w:sz w:val="24"/>
                <w:lang w:val="it-IT"/>
              </w:rPr>
            </w:pPr>
          </w:p>
        </w:tc>
      </w:tr>
      <w:tr w:rsidR="009234B0" w:rsidRPr="00880A57" w14:paraId="3A6B33E8" w14:textId="77777777" w:rsidTr="00766CBC">
        <w:trPr>
          <w:trHeight w:val="255"/>
        </w:trPr>
        <w:tc>
          <w:tcPr>
            <w:tcW w:w="3259" w:type="pct"/>
            <w:tcBorders>
              <w:top w:val="single" w:sz="4" w:space="0" w:color="auto"/>
              <w:left w:val="single" w:sz="8" w:space="0" w:color="008080"/>
              <w:bottom w:val="single" w:sz="4" w:space="0" w:color="008080"/>
              <w:right w:val="nil"/>
            </w:tcBorders>
            <w:vAlign w:val="center"/>
            <w:hideMark/>
          </w:tcPr>
          <w:p w14:paraId="23670F62"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4.1 Construcţii şi instalaţii</w:t>
            </w:r>
          </w:p>
        </w:tc>
        <w:tc>
          <w:tcPr>
            <w:tcW w:w="286" w:type="pct"/>
            <w:tcBorders>
              <w:top w:val="single" w:sz="4" w:space="0" w:color="auto"/>
              <w:left w:val="single" w:sz="8" w:space="0" w:color="008080"/>
              <w:bottom w:val="single" w:sz="4" w:space="0" w:color="008080"/>
              <w:right w:val="single" w:sz="4" w:space="0" w:color="008080"/>
            </w:tcBorders>
            <w:noWrap/>
            <w:vAlign w:val="center"/>
          </w:tcPr>
          <w:p w14:paraId="43C5D7E0" w14:textId="77777777" w:rsidR="00766CBC" w:rsidRPr="00880A57" w:rsidRDefault="00766CBC" w:rsidP="00766CBC">
            <w:pPr>
              <w:jc w:val="right"/>
              <w:rPr>
                <w:rFonts w:asciiTheme="minorHAnsi" w:hAnsiTheme="minorHAnsi" w:cstheme="minorHAnsi"/>
                <w:sz w:val="24"/>
              </w:rPr>
            </w:pPr>
          </w:p>
        </w:tc>
        <w:tc>
          <w:tcPr>
            <w:tcW w:w="223" w:type="pct"/>
            <w:tcBorders>
              <w:top w:val="single" w:sz="4" w:space="0" w:color="auto"/>
              <w:left w:val="nil"/>
              <w:bottom w:val="single" w:sz="4" w:space="0" w:color="008080"/>
              <w:right w:val="single" w:sz="8" w:space="0" w:color="008080"/>
            </w:tcBorders>
            <w:noWrap/>
            <w:vAlign w:val="center"/>
          </w:tcPr>
          <w:p w14:paraId="17F78BD6"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auto"/>
              <w:left w:val="nil"/>
              <w:bottom w:val="single" w:sz="4" w:space="0" w:color="008080"/>
              <w:right w:val="single" w:sz="4" w:space="0" w:color="008080"/>
            </w:tcBorders>
            <w:noWrap/>
            <w:vAlign w:val="center"/>
          </w:tcPr>
          <w:p w14:paraId="0EBC53F5" w14:textId="77777777" w:rsidR="00766CBC" w:rsidRPr="00880A57" w:rsidRDefault="00766CBC" w:rsidP="00766CBC">
            <w:pPr>
              <w:jc w:val="right"/>
              <w:rPr>
                <w:rFonts w:asciiTheme="minorHAnsi" w:hAnsiTheme="minorHAnsi" w:cstheme="minorHAnsi"/>
                <w:sz w:val="24"/>
              </w:rPr>
            </w:pPr>
          </w:p>
        </w:tc>
        <w:tc>
          <w:tcPr>
            <w:tcW w:w="340" w:type="pct"/>
            <w:tcBorders>
              <w:top w:val="single" w:sz="4" w:space="0" w:color="auto"/>
              <w:left w:val="nil"/>
              <w:bottom w:val="single" w:sz="4" w:space="0" w:color="008080"/>
              <w:right w:val="single" w:sz="8" w:space="0" w:color="008080"/>
            </w:tcBorders>
            <w:noWrap/>
            <w:vAlign w:val="center"/>
          </w:tcPr>
          <w:p w14:paraId="69ED8EDB"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auto"/>
              <w:left w:val="nil"/>
              <w:bottom w:val="single" w:sz="4" w:space="0" w:color="008080"/>
              <w:right w:val="single" w:sz="4" w:space="0" w:color="008080"/>
            </w:tcBorders>
            <w:noWrap/>
            <w:vAlign w:val="bottom"/>
          </w:tcPr>
          <w:p w14:paraId="598E51E1" w14:textId="77777777" w:rsidR="00766CBC" w:rsidRPr="00880A57" w:rsidRDefault="00766CBC" w:rsidP="00766CBC">
            <w:pPr>
              <w:jc w:val="right"/>
              <w:rPr>
                <w:rFonts w:asciiTheme="minorHAnsi" w:hAnsiTheme="minorHAnsi" w:cstheme="minorHAnsi"/>
                <w:sz w:val="24"/>
              </w:rPr>
            </w:pPr>
          </w:p>
        </w:tc>
        <w:tc>
          <w:tcPr>
            <w:tcW w:w="241" w:type="pct"/>
            <w:tcBorders>
              <w:top w:val="single" w:sz="4" w:space="0" w:color="auto"/>
              <w:left w:val="nil"/>
              <w:bottom w:val="single" w:sz="4" w:space="0" w:color="008080"/>
              <w:right w:val="single" w:sz="8" w:space="0" w:color="008080"/>
            </w:tcBorders>
            <w:noWrap/>
            <w:vAlign w:val="bottom"/>
          </w:tcPr>
          <w:p w14:paraId="43E81B46" w14:textId="77777777" w:rsidR="00766CBC" w:rsidRPr="00880A57" w:rsidRDefault="00766CBC" w:rsidP="00766CBC">
            <w:pPr>
              <w:jc w:val="right"/>
              <w:rPr>
                <w:rFonts w:asciiTheme="minorHAnsi" w:hAnsiTheme="minorHAnsi" w:cstheme="minorHAnsi"/>
                <w:sz w:val="24"/>
              </w:rPr>
            </w:pPr>
          </w:p>
        </w:tc>
      </w:tr>
      <w:tr w:rsidR="009234B0" w:rsidRPr="00880A57" w14:paraId="0EC06D07"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3DB31F34"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4.2 Montaj </w:t>
            </w:r>
            <w:r w:rsidRPr="00880A57">
              <w:rPr>
                <w:rFonts w:asciiTheme="minorHAnsi" w:hAnsiTheme="minorHAnsi" w:cstheme="minorHAnsi"/>
                <w:sz w:val="24"/>
                <w:lang w:val="en-GB"/>
              </w:rPr>
              <w:t>utilaje, echipamente tehnologice şi funcţionale</w:t>
            </w:r>
          </w:p>
        </w:tc>
        <w:tc>
          <w:tcPr>
            <w:tcW w:w="286" w:type="pct"/>
            <w:tcBorders>
              <w:top w:val="nil"/>
              <w:left w:val="single" w:sz="8" w:space="0" w:color="008080"/>
              <w:bottom w:val="single" w:sz="4" w:space="0" w:color="008080"/>
              <w:right w:val="single" w:sz="4" w:space="0" w:color="008080"/>
            </w:tcBorders>
            <w:noWrap/>
            <w:vAlign w:val="center"/>
          </w:tcPr>
          <w:p w14:paraId="1BC0D227" w14:textId="77777777" w:rsidR="00766CBC" w:rsidRPr="00880A57" w:rsidRDefault="00766CBC" w:rsidP="00766CBC">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4F4AE7DA" w14:textId="77777777" w:rsidR="00766CBC" w:rsidRPr="00880A57" w:rsidRDefault="00766CBC" w:rsidP="00766CBC">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14:paraId="07AD6D31" w14:textId="77777777" w:rsidR="00766CBC" w:rsidRPr="00880A57" w:rsidRDefault="00766CBC" w:rsidP="00766CBC">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23429FDC" w14:textId="77777777" w:rsidR="00766CBC" w:rsidRPr="00880A57" w:rsidRDefault="00766CBC" w:rsidP="00766CBC">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4DFB7118" w14:textId="77777777" w:rsidR="00766CBC" w:rsidRPr="00880A57" w:rsidRDefault="00766CBC" w:rsidP="00766CBC">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422E8C12" w14:textId="77777777" w:rsidR="00766CBC" w:rsidRPr="00880A57" w:rsidRDefault="00766CBC" w:rsidP="00766CBC">
            <w:pPr>
              <w:jc w:val="right"/>
              <w:rPr>
                <w:rFonts w:asciiTheme="minorHAnsi" w:hAnsiTheme="minorHAnsi" w:cstheme="minorHAnsi"/>
                <w:sz w:val="24"/>
              </w:rPr>
            </w:pPr>
          </w:p>
        </w:tc>
      </w:tr>
      <w:tr w:rsidR="009234B0" w:rsidRPr="00880A57" w14:paraId="099B7782"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07235AE5"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it-IT"/>
              </w:rPr>
              <w:t xml:space="preserve">4.3 Utilaje, echipamente tehnologice </w:t>
            </w:r>
            <w:r w:rsidRPr="00880A57">
              <w:rPr>
                <w:rFonts w:asciiTheme="minorHAnsi" w:hAnsiTheme="minorHAnsi" w:cstheme="minorHAnsi"/>
                <w:sz w:val="24"/>
                <w:lang w:val="en-GB"/>
              </w:rPr>
              <w:t>şi funcţionale care necesită</w:t>
            </w:r>
            <w:r w:rsidRPr="00880A57">
              <w:rPr>
                <w:rFonts w:asciiTheme="minorHAnsi" w:hAnsiTheme="minorHAnsi" w:cstheme="minorHAnsi"/>
                <w:sz w:val="24"/>
                <w:lang w:val="it-IT"/>
              </w:rPr>
              <w:t xml:space="preserve"> montaj </w:t>
            </w:r>
          </w:p>
        </w:tc>
        <w:tc>
          <w:tcPr>
            <w:tcW w:w="286" w:type="pct"/>
            <w:tcBorders>
              <w:top w:val="nil"/>
              <w:left w:val="single" w:sz="8" w:space="0" w:color="008080"/>
              <w:bottom w:val="single" w:sz="4" w:space="0" w:color="008080"/>
              <w:right w:val="single" w:sz="4" w:space="0" w:color="008080"/>
            </w:tcBorders>
            <w:noWrap/>
            <w:vAlign w:val="center"/>
          </w:tcPr>
          <w:p w14:paraId="7262C341" w14:textId="77777777" w:rsidR="00766CBC" w:rsidRPr="00880A57" w:rsidRDefault="00766CBC" w:rsidP="00766CBC">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51E97A11"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04FCB5EC" w14:textId="77777777" w:rsidR="00766CBC" w:rsidRPr="00880A57" w:rsidRDefault="00766CBC" w:rsidP="00766CBC">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6DDBC6BE"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23646714" w14:textId="77777777" w:rsidR="00766CBC" w:rsidRPr="00880A57" w:rsidRDefault="00766CBC" w:rsidP="00766CBC">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5DD32E13" w14:textId="77777777" w:rsidR="00766CBC" w:rsidRPr="00880A57" w:rsidRDefault="00766CBC" w:rsidP="00766CBC">
            <w:pPr>
              <w:jc w:val="right"/>
              <w:rPr>
                <w:rFonts w:asciiTheme="minorHAnsi" w:hAnsiTheme="minorHAnsi" w:cstheme="minorHAnsi"/>
                <w:sz w:val="24"/>
                <w:lang w:val="it-IT"/>
              </w:rPr>
            </w:pPr>
          </w:p>
        </w:tc>
      </w:tr>
      <w:tr w:rsidR="009234B0" w:rsidRPr="00880A57" w14:paraId="44B2CA2A" w14:textId="77777777" w:rsidTr="00766CBC">
        <w:trPr>
          <w:trHeight w:val="480"/>
        </w:trPr>
        <w:tc>
          <w:tcPr>
            <w:tcW w:w="3259" w:type="pct"/>
            <w:tcBorders>
              <w:top w:val="nil"/>
              <w:left w:val="single" w:sz="8" w:space="0" w:color="008080"/>
              <w:bottom w:val="single" w:sz="4" w:space="0" w:color="008080"/>
              <w:right w:val="nil"/>
            </w:tcBorders>
            <w:vAlign w:val="center"/>
            <w:hideMark/>
          </w:tcPr>
          <w:p w14:paraId="2C445938" w14:textId="77777777" w:rsidR="00766CBC" w:rsidRPr="00880A57" w:rsidRDefault="00766CBC" w:rsidP="00766CBC">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it-IT"/>
              </w:rPr>
              <w:t xml:space="preserve">4.4 Utilaje, echipamente </w:t>
            </w:r>
            <w:r w:rsidRPr="00880A57">
              <w:rPr>
                <w:rFonts w:asciiTheme="minorHAnsi" w:hAnsiTheme="minorHAnsi" w:cstheme="minorHAnsi"/>
                <w:sz w:val="24"/>
                <w:lang w:val="en-GB"/>
              </w:rPr>
              <w:t>tehnologice şi funcţionale care nu necesită montaj şi echipamente de transport</w:t>
            </w:r>
          </w:p>
        </w:tc>
        <w:tc>
          <w:tcPr>
            <w:tcW w:w="286" w:type="pct"/>
            <w:tcBorders>
              <w:top w:val="nil"/>
              <w:left w:val="single" w:sz="8" w:space="0" w:color="008080"/>
              <w:bottom w:val="single" w:sz="4" w:space="0" w:color="008080"/>
              <w:right w:val="single" w:sz="4" w:space="0" w:color="008080"/>
            </w:tcBorders>
            <w:noWrap/>
            <w:vAlign w:val="center"/>
          </w:tcPr>
          <w:p w14:paraId="551F8C83" w14:textId="77777777" w:rsidR="00766CBC" w:rsidRPr="00880A57" w:rsidRDefault="00766CBC" w:rsidP="00766CBC">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365E6F42"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5FDEFF81" w14:textId="77777777" w:rsidR="00766CBC" w:rsidRPr="00880A57" w:rsidRDefault="00766CBC" w:rsidP="00766CBC">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08FCF17A"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6AC8813A" w14:textId="77777777" w:rsidR="00766CBC" w:rsidRPr="00880A57" w:rsidRDefault="00766CBC" w:rsidP="00766CBC">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291278D8" w14:textId="77777777" w:rsidR="00766CBC" w:rsidRPr="00880A57" w:rsidRDefault="00766CBC" w:rsidP="00766CBC">
            <w:pPr>
              <w:jc w:val="right"/>
              <w:rPr>
                <w:rFonts w:asciiTheme="minorHAnsi" w:hAnsiTheme="minorHAnsi" w:cstheme="minorHAnsi"/>
                <w:sz w:val="24"/>
                <w:lang w:val="it-IT"/>
              </w:rPr>
            </w:pPr>
          </w:p>
        </w:tc>
      </w:tr>
      <w:tr w:rsidR="009234B0" w:rsidRPr="00880A57" w14:paraId="3E39816D"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1A0282FA"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4.5 Dotări </w:t>
            </w:r>
          </w:p>
        </w:tc>
        <w:tc>
          <w:tcPr>
            <w:tcW w:w="286" w:type="pct"/>
            <w:tcBorders>
              <w:top w:val="nil"/>
              <w:left w:val="single" w:sz="8" w:space="0" w:color="008080"/>
              <w:bottom w:val="single" w:sz="4" w:space="0" w:color="008080"/>
              <w:right w:val="single" w:sz="4" w:space="0" w:color="008080"/>
            </w:tcBorders>
            <w:noWrap/>
            <w:vAlign w:val="center"/>
          </w:tcPr>
          <w:p w14:paraId="6D6782DD" w14:textId="77777777" w:rsidR="00766CBC" w:rsidRPr="00880A57" w:rsidRDefault="00766CBC" w:rsidP="00766CBC">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37145484" w14:textId="77777777" w:rsidR="00766CBC" w:rsidRPr="00880A57" w:rsidRDefault="00766CBC" w:rsidP="00766CBC">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14:paraId="21FB2C17" w14:textId="77777777" w:rsidR="00766CBC" w:rsidRPr="00880A57" w:rsidRDefault="00766CBC" w:rsidP="00766CBC">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3BD7238E" w14:textId="77777777" w:rsidR="00766CBC" w:rsidRPr="00880A57" w:rsidRDefault="00766CBC" w:rsidP="00766CBC">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477BD713" w14:textId="77777777" w:rsidR="00766CBC" w:rsidRPr="00880A57" w:rsidRDefault="00766CBC" w:rsidP="00766CBC">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74F6E198" w14:textId="77777777" w:rsidR="00766CBC" w:rsidRPr="00880A57" w:rsidRDefault="00766CBC" w:rsidP="00766CBC">
            <w:pPr>
              <w:jc w:val="right"/>
              <w:rPr>
                <w:rFonts w:asciiTheme="minorHAnsi" w:hAnsiTheme="minorHAnsi" w:cstheme="minorHAnsi"/>
                <w:sz w:val="24"/>
              </w:rPr>
            </w:pPr>
          </w:p>
        </w:tc>
      </w:tr>
      <w:tr w:rsidR="009234B0" w:rsidRPr="00880A57" w14:paraId="20505B40"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3F26FA28"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4.6 Active necorporale</w:t>
            </w:r>
          </w:p>
        </w:tc>
        <w:tc>
          <w:tcPr>
            <w:tcW w:w="286" w:type="pct"/>
            <w:tcBorders>
              <w:top w:val="nil"/>
              <w:left w:val="single" w:sz="8" w:space="0" w:color="008080"/>
              <w:bottom w:val="single" w:sz="4" w:space="0" w:color="008080"/>
              <w:right w:val="single" w:sz="4" w:space="0" w:color="008080"/>
            </w:tcBorders>
            <w:noWrap/>
            <w:vAlign w:val="center"/>
          </w:tcPr>
          <w:p w14:paraId="555795EA" w14:textId="77777777" w:rsidR="00766CBC" w:rsidRPr="00880A57" w:rsidRDefault="00766CBC" w:rsidP="00766CBC">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1C1F137E" w14:textId="77777777" w:rsidR="00766CBC" w:rsidRPr="00880A57" w:rsidRDefault="00766CBC" w:rsidP="00766CBC">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14:paraId="6F3B884F" w14:textId="77777777" w:rsidR="00766CBC" w:rsidRPr="00880A57" w:rsidRDefault="00766CBC" w:rsidP="00766CBC">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59E94019" w14:textId="77777777" w:rsidR="00766CBC" w:rsidRPr="00880A57" w:rsidRDefault="00766CBC" w:rsidP="00766CBC">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644CF398" w14:textId="77777777" w:rsidR="00766CBC" w:rsidRPr="00880A57" w:rsidRDefault="00766CBC" w:rsidP="00766CBC">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7729F95D" w14:textId="77777777" w:rsidR="00766CBC" w:rsidRPr="00880A57" w:rsidRDefault="00766CBC" w:rsidP="00766CBC">
            <w:pPr>
              <w:jc w:val="right"/>
              <w:rPr>
                <w:rFonts w:asciiTheme="minorHAnsi" w:hAnsiTheme="minorHAnsi" w:cstheme="minorHAnsi"/>
                <w:sz w:val="24"/>
              </w:rPr>
            </w:pPr>
          </w:p>
        </w:tc>
      </w:tr>
      <w:tr w:rsidR="009234B0" w:rsidRPr="00880A57" w14:paraId="40A7BABF" w14:textId="77777777" w:rsidTr="00766CBC">
        <w:trPr>
          <w:trHeight w:val="255"/>
        </w:trPr>
        <w:tc>
          <w:tcPr>
            <w:tcW w:w="3259" w:type="pct"/>
            <w:tcBorders>
              <w:top w:val="single" w:sz="4" w:space="0" w:color="008080"/>
              <w:left w:val="single" w:sz="8" w:space="0" w:color="008080"/>
              <w:bottom w:val="single" w:sz="4" w:space="0" w:color="008080"/>
              <w:right w:val="nil"/>
            </w:tcBorders>
            <w:noWrap/>
            <w:vAlign w:val="bottom"/>
            <w:hideMark/>
          </w:tcPr>
          <w:p w14:paraId="45C96078" w14:textId="77777777" w:rsidR="00766CBC" w:rsidRPr="00880A57" w:rsidRDefault="00766CBC" w:rsidP="00766CBC">
            <w:pPr>
              <w:rPr>
                <w:rFonts w:asciiTheme="minorHAnsi" w:hAnsiTheme="minorHAnsi" w:cstheme="minorHAnsi"/>
                <w:b/>
                <w:sz w:val="24"/>
                <w:lang w:val="it-IT"/>
              </w:rPr>
            </w:pPr>
            <w:r w:rsidRPr="00880A57">
              <w:rPr>
                <w:rFonts w:asciiTheme="minorHAnsi" w:hAnsiTheme="minorHAnsi" w:cstheme="minorHAnsi"/>
                <w:b/>
                <w:sz w:val="24"/>
                <w:lang w:val="it-IT"/>
              </w:rPr>
              <w:t xml:space="preserve">Capitolul 5 Alte cheltuieli - total, din care: </w:t>
            </w:r>
          </w:p>
        </w:tc>
        <w:tc>
          <w:tcPr>
            <w:tcW w:w="286" w:type="pct"/>
            <w:tcBorders>
              <w:top w:val="single" w:sz="4" w:space="0" w:color="008080"/>
              <w:left w:val="single" w:sz="8" w:space="0" w:color="008080"/>
              <w:bottom w:val="single" w:sz="4" w:space="0" w:color="008080"/>
              <w:right w:val="single" w:sz="4" w:space="0" w:color="008080"/>
            </w:tcBorders>
            <w:noWrap/>
            <w:vAlign w:val="center"/>
          </w:tcPr>
          <w:p w14:paraId="5986BA9A" w14:textId="77777777" w:rsidR="00766CBC" w:rsidRPr="00880A57" w:rsidRDefault="00766CBC" w:rsidP="00766CBC">
            <w:pPr>
              <w:jc w:val="right"/>
              <w:rPr>
                <w:rFonts w:asciiTheme="minorHAnsi" w:hAnsiTheme="minorHAnsi" w:cstheme="minorHAnsi"/>
                <w:b/>
                <w:sz w:val="24"/>
                <w:lang w:val="it-IT"/>
              </w:rPr>
            </w:pPr>
          </w:p>
        </w:tc>
        <w:tc>
          <w:tcPr>
            <w:tcW w:w="223" w:type="pct"/>
            <w:tcBorders>
              <w:top w:val="single" w:sz="4" w:space="0" w:color="008080"/>
              <w:left w:val="nil"/>
              <w:bottom w:val="single" w:sz="4" w:space="0" w:color="008080"/>
              <w:right w:val="single" w:sz="8" w:space="0" w:color="008080"/>
            </w:tcBorders>
            <w:noWrap/>
            <w:vAlign w:val="center"/>
          </w:tcPr>
          <w:p w14:paraId="20B18C13" w14:textId="77777777" w:rsidR="00766CBC" w:rsidRPr="00880A57" w:rsidRDefault="00766CBC" w:rsidP="00766CBC">
            <w:pPr>
              <w:jc w:val="right"/>
              <w:rPr>
                <w:rFonts w:asciiTheme="minorHAnsi" w:hAnsiTheme="minorHAnsi" w:cstheme="minorHAnsi"/>
                <w:b/>
                <w:sz w:val="24"/>
                <w:lang w:val="it-IT"/>
              </w:rPr>
            </w:pPr>
          </w:p>
        </w:tc>
        <w:tc>
          <w:tcPr>
            <w:tcW w:w="380" w:type="pct"/>
            <w:tcBorders>
              <w:top w:val="single" w:sz="4" w:space="0" w:color="008080"/>
              <w:left w:val="nil"/>
              <w:bottom w:val="single" w:sz="4" w:space="0" w:color="008080"/>
              <w:right w:val="single" w:sz="4" w:space="0" w:color="008080"/>
            </w:tcBorders>
            <w:noWrap/>
            <w:vAlign w:val="center"/>
          </w:tcPr>
          <w:p w14:paraId="56577E7B" w14:textId="77777777" w:rsidR="00766CBC" w:rsidRPr="00880A57" w:rsidRDefault="00766CBC" w:rsidP="00766CBC">
            <w:pPr>
              <w:jc w:val="right"/>
              <w:rPr>
                <w:rFonts w:asciiTheme="minorHAnsi" w:hAnsiTheme="minorHAnsi" w:cstheme="minorHAnsi"/>
                <w:b/>
                <w:sz w:val="24"/>
                <w:lang w:val="it-IT"/>
              </w:rPr>
            </w:pPr>
          </w:p>
        </w:tc>
        <w:tc>
          <w:tcPr>
            <w:tcW w:w="340" w:type="pct"/>
            <w:tcBorders>
              <w:top w:val="single" w:sz="4" w:space="0" w:color="008080"/>
              <w:left w:val="nil"/>
              <w:bottom w:val="single" w:sz="4" w:space="0" w:color="008080"/>
              <w:right w:val="single" w:sz="8" w:space="0" w:color="008080"/>
            </w:tcBorders>
            <w:noWrap/>
            <w:vAlign w:val="center"/>
          </w:tcPr>
          <w:p w14:paraId="759C1CC2" w14:textId="77777777" w:rsidR="00766CBC" w:rsidRPr="00880A57" w:rsidRDefault="00766CBC" w:rsidP="00766CBC">
            <w:pPr>
              <w:jc w:val="right"/>
              <w:rPr>
                <w:rFonts w:asciiTheme="minorHAnsi" w:hAnsiTheme="minorHAnsi" w:cstheme="minorHAnsi"/>
                <w:b/>
                <w:sz w:val="24"/>
                <w:lang w:val="it-IT"/>
              </w:rPr>
            </w:pPr>
          </w:p>
        </w:tc>
        <w:tc>
          <w:tcPr>
            <w:tcW w:w="270" w:type="pct"/>
            <w:tcBorders>
              <w:top w:val="single" w:sz="4" w:space="0" w:color="008080"/>
              <w:left w:val="nil"/>
              <w:bottom w:val="single" w:sz="4" w:space="0" w:color="008080"/>
              <w:right w:val="single" w:sz="4" w:space="0" w:color="008080"/>
            </w:tcBorders>
            <w:noWrap/>
            <w:vAlign w:val="bottom"/>
          </w:tcPr>
          <w:p w14:paraId="010823C9" w14:textId="77777777" w:rsidR="00766CBC" w:rsidRPr="00880A57" w:rsidRDefault="00766CBC" w:rsidP="00766CBC">
            <w:pPr>
              <w:jc w:val="right"/>
              <w:rPr>
                <w:rFonts w:asciiTheme="minorHAnsi" w:hAnsiTheme="minorHAnsi" w:cstheme="minorHAnsi"/>
                <w:b/>
                <w:sz w:val="24"/>
                <w:lang w:val="it-IT"/>
              </w:rPr>
            </w:pPr>
          </w:p>
        </w:tc>
        <w:tc>
          <w:tcPr>
            <w:tcW w:w="241" w:type="pct"/>
            <w:tcBorders>
              <w:top w:val="single" w:sz="4" w:space="0" w:color="008080"/>
              <w:left w:val="nil"/>
              <w:bottom w:val="single" w:sz="4" w:space="0" w:color="008080"/>
              <w:right w:val="single" w:sz="8" w:space="0" w:color="008080"/>
            </w:tcBorders>
            <w:noWrap/>
            <w:vAlign w:val="bottom"/>
          </w:tcPr>
          <w:p w14:paraId="30517950" w14:textId="77777777" w:rsidR="00766CBC" w:rsidRPr="00880A57" w:rsidRDefault="00766CBC" w:rsidP="00766CBC">
            <w:pPr>
              <w:jc w:val="right"/>
              <w:rPr>
                <w:rFonts w:asciiTheme="minorHAnsi" w:hAnsiTheme="minorHAnsi" w:cstheme="minorHAnsi"/>
                <w:b/>
                <w:sz w:val="24"/>
                <w:lang w:val="it-IT"/>
              </w:rPr>
            </w:pPr>
          </w:p>
        </w:tc>
      </w:tr>
      <w:tr w:rsidR="009234B0" w:rsidRPr="00880A57" w14:paraId="42E3C024"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7DB3F7B4"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5.1 Organizare de şantier </w:t>
            </w:r>
          </w:p>
        </w:tc>
        <w:tc>
          <w:tcPr>
            <w:tcW w:w="286" w:type="pct"/>
            <w:tcBorders>
              <w:top w:val="nil"/>
              <w:left w:val="single" w:sz="8" w:space="0" w:color="008080"/>
              <w:bottom w:val="single" w:sz="4" w:space="0" w:color="008080"/>
              <w:right w:val="single" w:sz="4" w:space="0" w:color="008080"/>
            </w:tcBorders>
            <w:noWrap/>
            <w:vAlign w:val="center"/>
          </w:tcPr>
          <w:p w14:paraId="7C32B377" w14:textId="77777777" w:rsidR="00766CBC" w:rsidRPr="00880A57" w:rsidRDefault="00766CBC" w:rsidP="00766CBC">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401BDED5" w14:textId="77777777" w:rsidR="00766CBC" w:rsidRPr="00880A57" w:rsidRDefault="00766CBC" w:rsidP="00766CBC">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14:paraId="08405BF0" w14:textId="77777777" w:rsidR="00766CBC" w:rsidRPr="00880A57" w:rsidRDefault="00766CBC" w:rsidP="00766CBC">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2813AF66" w14:textId="77777777" w:rsidR="00766CBC" w:rsidRPr="00880A57" w:rsidRDefault="00766CBC" w:rsidP="00766CBC">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163CB226" w14:textId="77777777" w:rsidR="00766CBC" w:rsidRPr="00880A57" w:rsidRDefault="00766CBC" w:rsidP="00766CBC">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318B2A55" w14:textId="77777777" w:rsidR="00766CBC" w:rsidRPr="00880A57" w:rsidRDefault="00766CBC" w:rsidP="00766CBC">
            <w:pPr>
              <w:jc w:val="right"/>
              <w:rPr>
                <w:rFonts w:asciiTheme="minorHAnsi" w:hAnsiTheme="minorHAnsi" w:cstheme="minorHAnsi"/>
                <w:sz w:val="24"/>
              </w:rPr>
            </w:pPr>
          </w:p>
        </w:tc>
      </w:tr>
      <w:tr w:rsidR="009234B0" w:rsidRPr="00880A57" w14:paraId="2722E275"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364F06EF" w14:textId="77777777" w:rsidR="00766CBC" w:rsidRPr="00880A57" w:rsidRDefault="00766CBC" w:rsidP="00766CBC">
            <w:pPr>
              <w:rPr>
                <w:rFonts w:asciiTheme="minorHAnsi" w:hAnsiTheme="minorHAnsi" w:cstheme="minorHAnsi"/>
                <w:sz w:val="24"/>
                <w:lang w:val="pt-BR"/>
              </w:rPr>
            </w:pPr>
            <w:r w:rsidRPr="00880A57">
              <w:rPr>
                <w:rFonts w:asciiTheme="minorHAnsi" w:hAnsiTheme="minorHAnsi" w:cstheme="minorHAnsi"/>
                <w:sz w:val="24"/>
                <w:lang w:val="pt-BR"/>
              </w:rPr>
              <w:t>5.1.1 lucrări de construcţii  şi instalaţii aferente organizării de şantier</w:t>
            </w:r>
          </w:p>
        </w:tc>
        <w:tc>
          <w:tcPr>
            <w:tcW w:w="286" w:type="pct"/>
            <w:tcBorders>
              <w:top w:val="nil"/>
              <w:left w:val="single" w:sz="8" w:space="0" w:color="008080"/>
              <w:bottom w:val="single" w:sz="4" w:space="0" w:color="008080"/>
              <w:right w:val="single" w:sz="4" w:space="0" w:color="008080"/>
            </w:tcBorders>
            <w:noWrap/>
            <w:vAlign w:val="center"/>
          </w:tcPr>
          <w:p w14:paraId="10C9E135" w14:textId="77777777" w:rsidR="00766CBC" w:rsidRPr="00880A57" w:rsidRDefault="00766CBC" w:rsidP="00766CBC">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2BD174B0" w14:textId="77777777" w:rsidR="00766CBC" w:rsidRPr="00880A57" w:rsidRDefault="00766CBC" w:rsidP="00766CBC">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1D7653E3" w14:textId="77777777" w:rsidR="00766CBC" w:rsidRPr="00880A57" w:rsidRDefault="00766CBC" w:rsidP="00766CBC">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5F7CFE09" w14:textId="77777777" w:rsidR="00766CBC" w:rsidRPr="00880A57" w:rsidRDefault="00766CBC" w:rsidP="00766CBC">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592A7F8D" w14:textId="77777777" w:rsidR="00766CBC" w:rsidRPr="00880A57" w:rsidRDefault="00766CBC" w:rsidP="00766CBC">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4E6C2DB9" w14:textId="77777777" w:rsidR="00766CBC" w:rsidRPr="00880A57" w:rsidRDefault="00766CBC" w:rsidP="00766CBC">
            <w:pPr>
              <w:jc w:val="right"/>
              <w:rPr>
                <w:rFonts w:asciiTheme="minorHAnsi" w:hAnsiTheme="minorHAnsi" w:cstheme="minorHAnsi"/>
                <w:sz w:val="24"/>
                <w:lang w:val="pt-BR"/>
              </w:rPr>
            </w:pPr>
          </w:p>
        </w:tc>
      </w:tr>
      <w:tr w:rsidR="009234B0" w:rsidRPr="00880A57" w14:paraId="1DF740CC"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00566A97"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it-IT"/>
              </w:rPr>
              <w:t>5.1.2 cheltuieli conexe organizării şantierului</w:t>
            </w:r>
            <w:r w:rsidRPr="00880A57">
              <w:rPr>
                <w:rFonts w:asciiTheme="minorHAnsi" w:hAnsiTheme="minorHAnsi" w:cstheme="minorHAnsi"/>
                <w:b/>
                <w:sz w:val="24"/>
                <w:lang w:val="it-IT"/>
              </w:rPr>
              <w:t xml:space="preserve"> </w:t>
            </w:r>
          </w:p>
        </w:tc>
        <w:tc>
          <w:tcPr>
            <w:tcW w:w="286" w:type="pct"/>
            <w:tcBorders>
              <w:top w:val="nil"/>
              <w:left w:val="single" w:sz="8" w:space="0" w:color="008080"/>
              <w:bottom w:val="single" w:sz="4" w:space="0" w:color="008080"/>
              <w:right w:val="single" w:sz="4" w:space="0" w:color="008080"/>
            </w:tcBorders>
            <w:noWrap/>
            <w:vAlign w:val="center"/>
          </w:tcPr>
          <w:p w14:paraId="0E43CC4B" w14:textId="77777777" w:rsidR="00766CBC" w:rsidRPr="00880A57" w:rsidRDefault="00766CBC" w:rsidP="00766CBC">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5A011DE1"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77E437A1" w14:textId="77777777" w:rsidR="00766CBC" w:rsidRPr="00880A57" w:rsidRDefault="00766CBC" w:rsidP="00766CBC">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09370750"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1F204A3A" w14:textId="77777777" w:rsidR="00766CBC" w:rsidRPr="00880A57" w:rsidRDefault="00766CBC" w:rsidP="00766CBC">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34CC5575" w14:textId="77777777" w:rsidR="00766CBC" w:rsidRPr="00880A57" w:rsidRDefault="00766CBC" w:rsidP="00766CBC">
            <w:pPr>
              <w:jc w:val="right"/>
              <w:rPr>
                <w:rFonts w:asciiTheme="minorHAnsi" w:hAnsiTheme="minorHAnsi" w:cstheme="minorHAnsi"/>
                <w:sz w:val="24"/>
                <w:lang w:val="it-IT"/>
              </w:rPr>
            </w:pPr>
          </w:p>
        </w:tc>
      </w:tr>
      <w:tr w:rsidR="009234B0" w:rsidRPr="00880A57" w14:paraId="3C9FD9A4"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317D9D0A"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it-IT"/>
              </w:rPr>
              <w:t>5.2 Comisioane, taxe, costul creditului</w:t>
            </w:r>
          </w:p>
        </w:tc>
        <w:tc>
          <w:tcPr>
            <w:tcW w:w="286" w:type="pct"/>
            <w:tcBorders>
              <w:top w:val="nil"/>
              <w:left w:val="single" w:sz="8" w:space="0" w:color="008080"/>
              <w:bottom w:val="single" w:sz="4" w:space="0" w:color="008080"/>
              <w:right w:val="single" w:sz="4" w:space="0" w:color="008080"/>
            </w:tcBorders>
            <w:noWrap/>
            <w:vAlign w:val="bottom"/>
          </w:tcPr>
          <w:p w14:paraId="3AFE54B0" w14:textId="77777777" w:rsidR="00766CBC" w:rsidRPr="00880A57" w:rsidRDefault="00766CBC" w:rsidP="00766CBC">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4A03A56D"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08EE1700" w14:textId="77777777" w:rsidR="00766CBC" w:rsidRPr="00880A57" w:rsidRDefault="00766CBC" w:rsidP="00766CBC">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30F50AA8"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43A69696" w14:textId="77777777" w:rsidR="00766CBC" w:rsidRPr="00880A57" w:rsidRDefault="00766CBC" w:rsidP="00766CBC">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68EBE43D" w14:textId="77777777" w:rsidR="00766CBC" w:rsidRPr="00880A57" w:rsidRDefault="00766CBC" w:rsidP="00766CBC">
            <w:pPr>
              <w:jc w:val="right"/>
              <w:rPr>
                <w:rFonts w:asciiTheme="minorHAnsi" w:hAnsiTheme="minorHAnsi" w:cstheme="minorHAnsi"/>
                <w:sz w:val="24"/>
                <w:lang w:val="it-IT"/>
              </w:rPr>
            </w:pPr>
          </w:p>
        </w:tc>
      </w:tr>
      <w:tr w:rsidR="009234B0" w:rsidRPr="00880A57" w14:paraId="1EC445AD"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5B6D4E7B"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en-GB"/>
              </w:rPr>
              <w:t>5.2.1. Comisioanele şi dobânzile aferente creditului băncii finanţatoare</w:t>
            </w:r>
          </w:p>
        </w:tc>
        <w:tc>
          <w:tcPr>
            <w:tcW w:w="286" w:type="pct"/>
            <w:tcBorders>
              <w:top w:val="nil"/>
              <w:left w:val="single" w:sz="8" w:space="0" w:color="008080"/>
              <w:bottom w:val="single" w:sz="4" w:space="0" w:color="008080"/>
              <w:right w:val="single" w:sz="4" w:space="0" w:color="008080"/>
            </w:tcBorders>
            <w:noWrap/>
            <w:vAlign w:val="bottom"/>
          </w:tcPr>
          <w:p w14:paraId="0B689FBA" w14:textId="77777777" w:rsidR="00766CBC" w:rsidRPr="00880A57" w:rsidRDefault="00766CBC" w:rsidP="00766CBC">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47C44A48"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50629056" w14:textId="77777777" w:rsidR="00766CBC" w:rsidRPr="00880A57" w:rsidRDefault="00766CBC" w:rsidP="00766CBC">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70480775"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16531A01" w14:textId="77777777" w:rsidR="00766CBC" w:rsidRPr="00880A57" w:rsidRDefault="00766CBC" w:rsidP="00766CBC">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0D194DA4" w14:textId="77777777" w:rsidR="00766CBC" w:rsidRPr="00880A57" w:rsidRDefault="00766CBC" w:rsidP="00766CBC">
            <w:pPr>
              <w:jc w:val="right"/>
              <w:rPr>
                <w:rFonts w:asciiTheme="minorHAnsi" w:hAnsiTheme="minorHAnsi" w:cstheme="minorHAnsi"/>
                <w:sz w:val="24"/>
                <w:lang w:val="it-IT"/>
              </w:rPr>
            </w:pPr>
          </w:p>
        </w:tc>
      </w:tr>
      <w:tr w:rsidR="009234B0" w:rsidRPr="00880A57" w14:paraId="65DE99F4"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6AB1C10E"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en-GB"/>
              </w:rPr>
              <w:t>5.2.2. Cota aferentă ISC pentru controlul calităţii lucrărilor de construcţii</w:t>
            </w:r>
          </w:p>
        </w:tc>
        <w:tc>
          <w:tcPr>
            <w:tcW w:w="286" w:type="pct"/>
            <w:tcBorders>
              <w:top w:val="nil"/>
              <w:left w:val="single" w:sz="8" w:space="0" w:color="008080"/>
              <w:bottom w:val="single" w:sz="4" w:space="0" w:color="008080"/>
              <w:right w:val="single" w:sz="4" w:space="0" w:color="008080"/>
            </w:tcBorders>
            <w:noWrap/>
            <w:vAlign w:val="bottom"/>
          </w:tcPr>
          <w:p w14:paraId="404833AB" w14:textId="77777777" w:rsidR="00766CBC" w:rsidRPr="00880A57" w:rsidRDefault="00766CBC" w:rsidP="00766CBC">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2CF2EB15"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7E3154CC" w14:textId="77777777" w:rsidR="00766CBC" w:rsidRPr="00880A57" w:rsidRDefault="00766CBC" w:rsidP="00766CBC">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458F23F3"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1F62F546" w14:textId="77777777" w:rsidR="00766CBC" w:rsidRPr="00880A57" w:rsidRDefault="00766CBC" w:rsidP="00766CBC">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326849A9" w14:textId="77777777" w:rsidR="00766CBC" w:rsidRPr="00880A57" w:rsidRDefault="00766CBC" w:rsidP="00766CBC">
            <w:pPr>
              <w:jc w:val="right"/>
              <w:rPr>
                <w:rFonts w:asciiTheme="minorHAnsi" w:hAnsiTheme="minorHAnsi" w:cstheme="minorHAnsi"/>
                <w:sz w:val="24"/>
                <w:lang w:val="it-IT"/>
              </w:rPr>
            </w:pPr>
          </w:p>
        </w:tc>
      </w:tr>
      <w:tr w:rsidR="009234B0" w:rsidRPr="00880A57" w14:paraId="4AC78588"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27C5235F" w14:textId="77777777" w:rsidR="00766CBC" w:rsidRPr="00880A57" w:rsidRDefault="00766CBC" w:rsidP="00766CBC">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en-GB"/>
              </w:rPr>
              <w:t>5.2.3. Cota aferentă ISC pentru controlul statului în amenajarea teritoriului, urbanism şi pentru autorizarea lucrărilor de construcţ</w:t>
            </w:r>
          </w:p>
        </w:tc>
        <w:tc>
          <w:tcPr>
            <w:tcW w:w="286" w:type="pct"/>
            <w:tcBorders>
              <w:top w:val="nil"/>
              <w:left w:val="single" w:sz="8" w:space="0" w:color="008080"/>
              <w:bottom w:val="single" w:sz="4" w:space="0" w:color="008080"/>
              <w:right w:val="single" w:sz="4" w:space="0" w:color="008080"/>
            </w:tcBorders>
            <w:noWrap/>
            <w:vAlign w:val="bottom"/>
          </w:tcPr>
          <w:p w14:paraId="50EAC568" w14:textId="77777777" w:rsidR="00766CBC" w:rsidRPr="00880A57" w:rsidRDefault="00766CBC" w:rsidP="00766CBC">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59A41513"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06C96222" w14:textId="77777777" w:rsidR="00766CBC" w:rsidRPr="00880A57" w:rsidRDefault="00766CBC" w:rsidP="00766CBC">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76C658DD"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324BFE10" w14:textId="77777777" w:rsidR="00766CBC" w:rsidRPr="00880A57" w:rsidRDefault="00766CBC" w:rsidP="00766CBC">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285E7552" w14:textId="77777777" w:rsidR="00766CBC" w:rsidRPr="00880A57" w:rsidRDefault="00766CBC" w:rsidP="00766CBC">
            <w:pPr>
              <w:jc w:val="right"/>
              <w:rPr>
                <w:rFonts w:asciiTheme="minorHAnsi" w:hAnsiTheme="minorHAnsi" w:cstheme="minorHAnsi"/>
                <w:sz w:val="24"/>
                <w:lang w:val="it-IT"/>
              </w:rPr>
            </w:pPr>
          </w:p>
        </w:tc>
      </w:tr>
      <w:tr w:rsidR="009234B0" w:rsidRPr="00880A57" w14:paraId="24E19FA8"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635A9BD4"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en-GB"/>
              </w:rPr>
              <w:t>5.2.4. Cota aferentă Casei Sociale a Constructorilor – CSC (N)</w:t>
            </w:r>
          </w:p>
        </w:tc>
        <w:tc>
          <w:tcPr>
            <w:tcW w:w="286" w:type="pct"/>
            <w:tcBorders>
              <w:top w:val="nil"/>
              <w:left w:val="single" w:sz="8" w:space="0" w:color="008080"/>
              <w:bottom w:val="single" w:sz="4" w:space="0" w:color="008080"/>
              <w:right w:val="single" w:sz="4" w:space="0" w:color="008080"/>
            </w:tcBorders>
            <w:noWrap/>
            <w:vAlign w:val="bottom"/>
          </w:tcPr>
          <w:p w14:paraId="261903A9" w14:textId="77777777" w:rsidR="00766CBC" w:rsidRPr="00880A57" w:rsidRDefault="00766CBC" w:rsidP="00766CBC">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28AE3699"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3E715B02" w14:textId="77777777" w:rsidR="00766CBC" w:rsidRPr="00880A57" w:rsidRDefault="00766CBC" w:rsidP="00766CBC">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1DBD23E3"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7C166BDD" w14:textId="77777777" w:rsidR="00766CBC" w:rsidRPr="00880A57" w:rsidRDefault="00766CBC" w:rsidP="00766CBC">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03350A87" w14:textId="77777777" w:rsidR="00766CBC" w:rsidRPr="00880A57" w:rsidRDefault="00766CBC" w:rsidP="00766CBC">
            <w:pPr>
              <w:jc w:val="right"/>
              <w:rPr>
                <w:rFonts w:asciiTheme="minorHAnsi" w:hAnsiTheme="minorHAnsi" w:cstheme="minorHAnsi"/>
                <w:sz w:val="24"/>
                <w:lang w:val="it-IT"/>
              </w:rPr>
            </w:pPr>
          </w:p>
        </w:tc>
      </w:tr>
      <w:tr w:rsidR="009234B0" w:rsidRPr="00880A57" w14:paraId="2F102876"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7EB6B5DD"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en-GB"/>
              </w:rPr>
              <w:lastRenderedPageBreak/>
              <w:t>5.2.5. Taxe pentru acorduri, avize conforme şi autorizaţia de construire/desfiinţare</w:t>
            </w:r>
          </w:p>
        </w:tc>
        <w:tc>
          <w:tcPr>
            <w:tcW w:w="286" w:type="pct"/>
            <w:tcBorders>
              <w:top w:val="nil"/>
              <w:left w:val="single" w:sz="8" w:space="0" w:color="008080"/>
              <w:bottom w:val="single" w:sz="4" w:space="0" w:color="008080"/>
              <w:right w:val="single" w:sz="4" w:space="0" w:color="008080"/>
            </w:tcBorders>
            <w:noWrap/>
            <w:vAlign w:val="bottom"/>
          </w:tcPr>
          <w:p w14:paraId="426BDB37" w14:textId="77777777" w:rsidR="00766CBC" w:rsidRPr="00880A57" w:rsidRDefault="00766CBC" w:rsidP="00766CBC">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3EC5B79B"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42217AFE" w14:textId="77777777" w:rsidR="00766CBC" w:rsidRPr="00880A57" w:rsidRDefault="00766CBC" w:rsidP="00766CBC">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19783945"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3439BB1F" w14:textId="77777777" w:rsidR="00766CBC" w:rsidRPr="00880A57" w:rsidRDefault="00766CBC" w:rsidP="00766CBC">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25CC70CD" w14:textId="77777777" w:rsidR="00766CBC" w:rsidRPr="00880A57" w:rsidRDefault="00766CBC" w:rsidP="00766CBC">
            <w:pPr>
              <w:jc w:val="right"/>
              <w:rPr>
                <w:rFonts w:asciiTheme="minorHAnsi" w:hAnsiTheme="minorHAnsi" w:cstheme="minorHAnsi"/>
                <w:sz w:val="24"/>
                <w:lang w:val="it-IT"/>
              </w:rPr>
            </w:pPr>
          </w:p>
        </w:tc>
      </w:tr>
      <w:tr w:rsidR="009234B0" w:rsidRPr="00880A57" w14:paraId="2E6EE8E5"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19ED155B"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it-IT"/>
              </w:rPr>
              <w:t>5.3 Cheltuieli diverse şi neprevăzute (N)</w:t>
            </w:r>
          </w:p>
        </w:tc>
        <w:tc>
          <w:tcPr>
            <w:tcW w:w="286" w:type="pct"/>
            <w:tcBorders>
              <w:top w:val="nil"/>
              <w:left w:val="single" w:sz="8" w:space="0" w:color="008080"/>
              <w:bottom w:val="single" w:sz="4" w:space="0" w:color="008080"/>
              <w:right w:val="single" w:sz="4" w:space="0" w:color="008080"/>
            </w:tcBorders>
            <w:noWrap/>
            <w:vAlign w:val="center"/>
          </w:tcPr>
          <w:p w14:paraId="3758F969" w14:textId="77777777" w:rsidR="00766CBC" w:rsidRPr="00880A57" w:rsidRDefault="00766CBC" w:rsidP="00766CBC">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6B64F135"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1A8663B6" w14:textId="77777777" w:rsidR="00766CBC" w:rsidRPr="00880A57" w:rsidRDefault="00766CBC" w:rsidP="00766CBC">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30ABEE7F"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4EE94C83" w14:textId="77777777" w:rsidR="00766CBC" w:rsidRPr="00880A57" w:rsidRDefault="00766CBC" w:rsidP="00766CBC">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67291747" w14:textId="77777777" w:rsidR="00766CBC" w:rsidRPr="00880A57" w:rsidRDefault="00766CBC" w:rsidP="00766CBC">
            <w:pPr>
              <w:jc w:val="right"/>
              <w:rPr>
                <w:rFonts w:asciiTheme="minorHAnsi" w:hAnsiTheme="minorHAnsi" w:cstheme="minorHAnsi"/>
                <w:sz w:val="24"/>
                <w:lang w:val="it-IT"/>
              </w:rPr>
            </w:pPr>
          </w:p>
        </w:tc>
      </w:tr>
      <w:tr w:rsidR="009234B0" w:rsidRPr="00880A57" w14:paraId="4E670240"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6FE95475"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en-GB"/>
              </w:rPr>
              <w:t>5.4 Cheltuieli pentru informare şi publicitate</w:t>
            </w:r>
          </w:p>
        </w:tc>
        <w:tc>
          <w:tcPr>
            <w:tcW w:w="286" w:type="pct"/>
            <w:tcBorders>
              <w:top w:val="nil"/>
              <w:left w:val="single" w:sz="8" w:space="0" w:color="008080"/>
              <w:bottom w:val="single" w:sz="4" w:space="0" w:color="008080"/>
              <w:right w:val="single" w:sz="4" w:space="0" w:color="008080"/>
            </w:tcBorders>
            <w:noWrap/>
            <w:vAlign w:val="center"/>
          </w:tcPr>
          <w:p w14:paraId="655A0057" w14:textId="77777777" w:rsidR="00766CBC" w:rsidRPr="00880A57" w:rsidRDefault="00766CBC" w:rsidP="00766CBC">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48CC02EA"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5598A7C5" w14:textId="77777777" w:rsidR="00766CBC" w:rsidRPr="00880A57" w:rsidRDefault="00766CBC" w:rsidP="00766CBC">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5C690575"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440351FD" w14:textId="77777777" w:rsidR="00766CBC" w:rsidRPr="00880A57" w:rsidRDefault="00766CBC" w:rsidP="00766CBC">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4E6D33BF" w14:textId="77777777" w:rsidR="00766CBC" w:rsidRPr="00880A57" w:rsidRDefault="00766CBC" w:rsidP="00766CBC">
            <w:pPr>
              <w:jc w:val="right"/>
              <w:rPr>
                <w:rFonts w:asciiTheme="minorHAnsi" w:hAnsiTheme="minorHAnsi" w:cstheme="minorHAnsi"/>
                <w:sz w:val="24"/>
                <w:lang w:val="it-IT"/>
              </w:rPr>
            </w:pPr>
          </w:p>
        </w:tc>
      </w:tr>
      <w:tr w:rsidR="009234B0" w:rsidRPr="00880A57" w14:paraId="50F91571" w14:textId="77777777" w:rsidTr="00766CBC">
        <w:trPr>
          <w:trHeight w:val="255"/>
        </w:trPr>
        <w:tc>
          <w:tcPr>
            <w:tcW w:w="3259" w:type="pct"/>
            <w:tcBorders>
              <w:top w:val="nil"/>
              <w:left w:val="single" w:sz="8" w:space="0" w:color="008080"/>
              <w:bottom w:val="single" w:sz="4" w:space="0" w:color="008080"/>
              <w:right w:val="nil"/>
            </w:tcBorders>
            <w:noWrap/>
            <w:vAlign w:val="bottom"/>
            <w:hideMark/>
          </w:tcPr>
          <w:p w14:paraId="60CE1F40" w14:textId="77777777" w:rsidR="00766CBC" w:rsidRPr="00880A57" w:rsidRDefault="00766CBC" w:rsidP="00766CBC">
            <w:pPr>
              <w:rPr>
                <w:rFonts w:asciiTheme="minorHAnsi" w:hAnsiTheme="minorHAnsi" w:cstheme="minorHAnsi"/>
                <w:b/>
                <w:sz w:val="24"/>
                <w:lang w:val="it-IT"/>
              </w:rPr>
            </w:pPr>
            <w:r w:rsidRPr="00880A57">
              <w:rPr>
                <w:rFonts w:asciiTheme="minorHAnsi" w:hAnsiTheme="minorHAnsi" w:cstheme="minorHAnsi"/>
                <w:b/>
                <w:sz w:val="24"/>
                <w:lang w:val="it-IT"/>
              </w:rPr>
              <w:t xml:space="preserve"> Capitolul 6 Cheltuieli pentru darea în exploatare - total, din care: </w:t>
            </w:r>
          </w:p>
        </w:tc>
        <w:tc>
          <w:tcPr>
            <w:tcW w:w="286" w:type="pct"/>
            <w:tcBorders>
              <w:top w:val="nil"/>
              <w:left w:val="single" w:sz="8" w:space="0" w:color="008080"/>
              <w:bottom w:val="single" w:sz="4" w:space="0" w:color="008080"/>
              <w:right w:val="single" w:sz="4" w:space="0" w:color="008080"/>
            </w:tcBorders>
            <w:noWrap/>
            <w:vAlign w:val="center"/>
          </w:tcPr>
          <w:p w14:paraId="5E91B776" w14:textId="77777777" w:rsidR="00766CBC" w:rsidRPr="00880A57" w:rsidRDefault="00766CBC" w:rsidP="00766CBC">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center"/>
          </w:tcPr>
          <w:p w14:paraId="17380236" w14:textId="77777777" w:rsidR="00766CBC" w:rsidRPr="00880A57" w:rsidRDefault="00766CBC" w:rsidP="00766CBC">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center"/>
          </w:tcPr>
          <w:p w14:paraId="5AB98B03" w14:textId="77777777" w:rsidR="00766CBC" w:rsidRPr="00880A57" w:rsidRDefault="00766CBC" w:rsidP="00766CBC">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center"/>
          </w:tcPr>
          <w:p w14:paraId="1B16D12D" w14:textId="77777777" w:rsidR="00766CBC" w:rsidRPr="00880A57" w:rsidRDefault="00766CBC" w:rsidP="00766CBC">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bottom"/>
          </w:tcPr>
          <w:p w14:paraId="55637214" w14:textId="77777777" w:rsidR="00766CBC" w:rsidRPr="00880A57" w:rsidRDefault="00766CBC" w:rsidP="00766CBC">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bottom"/>
          </w:tcPr>
          <w:p w14:paraId="631C5516" w14:textId="77777777" w:rsidR="00766CBC" w:rsidRPr="00880A57" w:rsidRDefault="00766CBC" w:rsidP="00766CBC">
            <w:pPr>
              <w:jc w:val="right"/>
              <w:rPr>
                <w:rFonts w:asciiTheme="minorHAnsi" w:hAnsiTheme="minorHAnsi" w:cstheme="minorHAnsi"/>
                <w:b/>
                <w:sz w:val="24"/>
                <w:lang w:val="it-IT"/>
              </w:rPr>
            </w:pPr>
          </w:p>
        </w:tc>
      </w:tr>
      <w:tr w:rsidR="009234B0" w:rsidRPr="00880A57" w14:paraId="323BD309"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7EB871D4" w14:textId="77777777" w:rsidR="00766CBC" w:rsidRPr="00880A57" w:rsidRDefault="00766CBC" w:rsidP="00766CBC">
            <w:pPr>
              <w:rPr>
                <w:rFonts w:asciiTheme="minorHAnsi" w:hAnsiTheme="minorHAnsi" w:cstheme="minorHAnsi"/>
                <w:sz w:val="24"/>
                <w:lang w:val="pt-BR"/>
              </w:rPr>
            </w:pPr>
            <w:r w:rsidRPr="00880A57">
              <w:rPr>
                <w:rFonts w:asciiTheme="minorHAnsi" w:hAnsiTheme="minorHAnsi" w:cstheme="minorHAnsi"/>
                <w:sz w:val="24"/>
                <w:lang w:val="pt-BR"/>
              </w:rPr>
              <w:t xml:space="preserve">6.1 Pregătirea personalului de exploatare </w:t>
            </w:r>
            <w:r w:rsidRPr="00880A57">
              <w:rPr>
                <w:rFonts w:asciiTheme="minorHAnsi" w:hAnsiTheme="minorHAnsi" w:cstheme="minorHAnsi"/>
                <w:b/>
                <w:sz w:val="24"/>
                <w:lang w:val="pt-BR"/>
              </w:rPr>
              <w:t>(N)</w:t>
            </w:r>
          </w:p>
        </w:tc>
        <w:tc>
          <w:tcPr>
            <w:tcW w:w="286" w:type="pct"/>
            <w:tcBorders>
              <w:top w:val="nil"/>
              <w:left w:val="single" w:sz="8" w:space="0" w:color="008080"/>
              <w:bottom w:val="single" w:sz="4" w:space="0" w:color="008080"/>
              <w:right w:val="single" w:sz="4" w:space="0" w:color="008080"/>
            </w:tcBorders>
            <w:shd w:val="clear" w:color="auto" w:fill="00B050"/>
            <w:noWrap/>
            <w:vAlign w:val="bottom"/>
          </w:tcPr>
          <w:p w14:paraId="04F3D3CC" w14:textId="77777777" w:rsidR="00766CBC" w:rsidRPr="00880A57" w:rsidRDefault="00766CBC" w:rsidP="00766CBC">
            <w:pPr>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1910DD4D" w14:textId="77777777" w:rsidR="00766CBC" w:rsidRPr="00880A57" w:rsidRDefault="00766CBC" w:rsidP="00766CBC">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shd w:val="clear" w:color="auto" w:fill="00B050"/>
            <w:noWrap/>
            <w:vAlign w:val="bottom"/>
          </w:tcPr>
          <w:p w14:paraId="3706A28C" w14:textId="77777777" w:rsidR="00766CBC" w:rsidRPr="00880A57" w:rsidRDefault="00766CBC" w:rsidP="00766CBC">
            <w:pPr>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1496AAF4" w14:textId="77777777" w:rsidR="00766CBC" w:rsidRPr="00880A57" w:rsidRDefault="00766CBC" w:rsidP="00766CBC">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shd w:val="clear" w:color="auto" w:fill="00B050"/>
            <w:noWrap/>
            <w:vAlign w:val="bottom"/>
          </w:tcPr>
          <w:p w14:paraId="7329212A" w14:textId="77777777" w:rsidR="00766CBC" w:rsidRPr="00880A57" w:rsidRDefault="00766CBC" w:rsidP="00766CBC">
            <w:pPr>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0BEA2FE3" w14:textId="77777777" w:rsidR="00766CBC" w:rsidRPr="00880A57" w:rsidRDefault="00766CBC" w:rsidP="00766CBC">
            <w:pPr>
              <w:jc w:val="right"/>
              <w:rPr>
                <w:rFonts w:asciiTheme="minorHAnsi" w:hAnsiTheme="minorHAnsi" w:cstheme="minorHAnsi"/>
                <w:sz w:val="24"/>
                <w:lang w:val="pt-BR"/>
              </w:rPr>
            </w:pPr>
          </w:p>
        </w:tc>
      </w:tr>
      <w:tr w:rsidR="009234B0" w:rsidRPr="00880A57" w14:paraId="6E704A1E"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3C1BC342" w14:textId="77777777" w:rsidR="00766CBC" w:rsidRPr="00880A57" w:rsidRDefault="00766CBC" w:rsidP="00766CBC">
            <w:pPr>
              <w:rPr>
                <w:rFonts w:asciiTheme="minorHAnsi" w:hAnsiTheme="minorHAnsi" w:cstheme="minorHAnsi"/>
                <w:sz w:val="24"/>
                <w:lang w:val="pt-BR"/>
              </w:rPr>
            </w:pPr>
            <w:r w:rsidRPr="00880A57">
              <w:rPr>
                <w:rFonts w:asciiTheme="minorHAnsi" w:hAnsiTheme="minorHAnsi" w:cstheme="minorHAnsi"/>
                <w:sz w:val="24"/>
                <w:lang w:val="pt-BR"/>
              </w:rPr>
              <w:t xml:space="preserve">6.2 Probe tehnologice, încercări, rodaje, expertize la recepţie </w:t>
            </w:r>
          </w:p>
        </w:tc>
        <w:tc>
          <w:tcPr>
            <w:tcW w:w="286" w:type="pct"/>
            <w:tcBorders>
              <w:top w:val="nil"/>
              <w:left w:val="single" w:sz="8" w:space="0" w:color="008080"/>
              <w:bottom w:val="single" w:sz="4" w:space="0" w:color="008080"/>
              <w:right w:val="single" w:sz="4" w:space="0" w:color="008080"/>
            </w:tcBorders>
            <w:noWrap/>
            <w:vAlign w:val="center"/>
          </w:tcPr>
          <w:p w14:paraId="101E7D4B" w14:textId="77777777" w:rsidR="00766CBC" w:rsidRPr="00880A57" w:rsidRDefault="00766CBC" w:rsidP="00766CBC">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7CB95034" w14:textId="77777777" w:rsidR="00766CBC" w:rsidRPr="00880A57" w:rsidRDefault="00766CBC" w:rsidP="00766CBC">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6C46D04D" w14:textId="77777777" w:rsidR="00766CBC" w:rsidRPr="00880A57" w:rsidRDefault="00766CBC" w:rsidP="00766CBC">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73B20C16" w14:textId="77777777" w:rsidR="00766CBC" w:rsidRPr="00880A57" w:rsidRDefault="00766CBC" w:rsidP="00766CBC">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10869A69" w14:textId="77777777" w:rsidR="00766CBC" w:rsidRPr="00880A57" w:rsidRDefault="00766CBC" w:rsidP="00766CBC">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16DE6FB6" w14:textId="77777777" w:rsidR="00766CBC" w:rsidRPr="00880A57" w:rsidRDefault="00766CBC" w:rsidP="00766CBC">
            <w:pPr>
              <w:jc w:val="right"/>
              <w:rPr>
                <w:rFonts w:asciiTheme="minorHAnsi" w:hAnsiTheme="minorHAnsi" w:cstheme="minorHAnsi"/>
                <w:sz w:val="24"/>
                <w:lang w:val="pt-BR"/>
              </w:rPr>
            </w:pPr>
          </w:p>
        </w:tc>
      </w:tr>
      <w:tr w:rsidR="009234B0" w:rsidRPr="00880A57" w14:paraId="08B04C22" w14:textId="77777777" w:rsidTr="00766CBC">
        <w:trPr>
          <w:trHeight w:val="255"/>
        </w:trPr>
        <w:tc>
          <w:tcPr>
            <w:tcW w:w="3259" w:type="pct"/>
            <w:tcBorders>
              <w:top w:val="nil"/>
              <w:left w:val="single" w:sz="8" w:space="0" w:color="008080"/>
              <w:bottom w:val="single" w:sz="4" w:space="0" w:color="008080"/>
              <w:right w:val="nil"/>
            </w:tcBorders>
            <w:vAlign w:val="center"/>
          </w:tcPr>
          <w:p w14:paraId="64D85928" w14:textId="77777777" w:rsidR="00766CBC" w:rsidRPr="00880A57" w:rsidRDefault="00766CBC" w:rsidP="00766CBC">
            <w:pPr>
              <w:rPr>
                <w:rFonts w:asciiTheme="minorHAnsi" w:hAnsiTheme="minorHAnsi" w:cstheme="minorHAnsi"/>
                <w:sz w:val="24"/>
                <w:lang w:val="pt-BR"/>
              </w:rPr>
            </w:pPr>
            <w:r w:rsidRPr="00880A57">
              <w:rPr>
                <w:rFonts w:asciiTheme="minorHAnsi" w:hAnsiTheme="minorHAnsi" w:cstheme="minorHAnsi"/>
                <w:sz w:val="24"/>
                <w:lang w:val="pt-BR"/>
              </w:rPr>
              <w:t>Capitolul 7 Cheltuieli aferente marjei de buget şi pentru constituirea rezervei de</w:t>
            </w:r>
          </w:p>
          <w:p w14:paraId="5AE141E6" w14:textId="77777777" w:rsidR="00766CBC" w:rsidRPr="00880A57" w:rsidRDefault="00766CBC" w:rsidP="00766CBC">
            <w:pPr>
              <w:rPr>
                <w:rFonts w:asciiTheme="minorHAnsi" w:hAnsiTheme="minorHAnsi" w:cstheme="minorHAnsi"/>
                <w:sz w:val="24"/>
                <w:lang w:val="pt-BR"/>
              </w:rPr>
            </w:pPr>
            <w:r w:rsidRPr="00880A57">
              <w:rPr>
                <w:rFonts w:asciiTheme="minorHAnsi" w:hAnsiTheme="minorHAnsi" w:cstheme="minorHAnsi"/>
                <w:sz w:val="24"/>
                <w:lang w:val="pt-BR"/>
              </w:rPr>
              <w:t>implementare pentru ajustarea de preţ</w:t>
            </w:r>
          </w:p>
        </w:tc>
        <w:tc>
          <w:tcPr>
            <w:tcW w:w="286" w:type="pct"/>
            <w:tcBorders>
              <w:top w:val="nil"/>
              <w:left w:val="single" w:sz="8" w:space="0" w:color="008080"/>
              <w:bottom w:val="single" w:sz="4" w:space="0" w:color="008080"/>
              <w:right w:val="single" w:sz="4" w:space="0" w:color="008080"/>
            </w:tcBorders>
            <w:noWrap/>
            <w:vAlign w:val="center"/>
          </w:tcPr>
          <w:p w14:paraId="0EAA03C0" w14:textId="77777777" w:rsidR="00766CBC" w:rsidRPr="00880A57" w:rsidRDefault="00766CBC" w:rsidP="00766CBC">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2B5EA582" w14:textId="77777777" w:rsidR="00766CBC" w:rsidRPr="00880A57" w:rsidRDefault="00766CBC" w:rsidP="00766CBC">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69002E03" w14:textId="77777777" w:rsidR="00766CBC" w:rsidRPr="00880A57" w:rsidRDefault="00766CBC" w:rsidP="00766CBC">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46F2155C" w14:textId="77777777" w:rsidR="00766CBC" w:rsidRPr="00880A57" w:rsidRDefault="00766CBC" w:rsidP="00766CBC">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502A5651" w14:textId="77777777" w:rsidR="00766CBC" w:rsidRPr="00880A57" w:rsidRDefault="00766CBC" w:rsidP="00766CBC">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033E50D9" w14:textId="77777777" w:rsidR="00766CBC" w:rsidRPr="00880A57" w:rsidRDefault="00766CBC" w:rsidP="00766CBC">
            <w:pPr>
              <w:jc w:val="right"/>
              <w:rPr>
                <w:rFonts w:asciiTheme="minorHAnsi" w:hAnsiTheme="minorHAnsi" w:cstheme="minorHAnsi"/>
                <w:sz w:val="24"/>
                <w:lang w:val="pt-BR"/>
              </w:rPr>
            </w:pPr>
          </w:p>
        </w:tc>
      </w:tr>
      <w:tr w:rsidR="009234B0" w:rsidRPr="00880A57" w14:paraId="48A36F16" w14:textId="77777777" w:rsidTr="00766CBC">
        <w:trPr>
          <w:trHeight w:val="255"/>
        </w:trPr>
        <w:tc>
          <w:tcPr>
            <w:tcW w:w="3259" w:type="pct"/>
            <w:tcBorders>
              <w:top w:val="nil"/>
              <w:left w:val="single" w:sz="8" w:space="0" w:color="008080"/>
              <w:bottom w:val="single" w:sz="4" w:space="0" w:color="008080"/>
              <w:right w:val="nil"/>
            </w:tcBorders>
            <w:vAlign w:val="center"/>
          </w:tcPr>
          <w:p w14:paraId="6E6569C6" w14:textId="77777777" w:rsidR="00766CBC" w:rsidRPr="00880A57" w:rsidRDefault="00766CBC" w:rsidP="00766CBC">
            <w:pPr>
              <w:rPr>
                <w:rFonts w:asciiTheme="minorHAnsi" w:hAnsiTheme="minorHAnsi" w:cstheme="minorHAnsi"/>
                <w:sz w:val="24"/>
                <w:lang w:val="pt-BR"/>
              </w:rPr>
            </w:pPr>
            <w:r w:rsidRPr="00880A57">
              <w:rPr>
                <w:rFonts w:asciiTheme="minorHAnsi" w:hAnsiTheme="minorHAnsi" w:cstheme="minorHAnsi"/>
                <w:sz w:val="24"/>
                <w:lang w:val="de-DE"/>
              </w:rPr>
              <w:t>7.1. Cheltuieli aferente marjei de buget 25% din (1.2 + 1.3 + 1.4 + 2 + 3.1 + 3.2 + 3.3 + 3.5 + 3.7 + 3.8 + 4 + 5.1.1)</w:t>
            </w:r>
          </w:p>
        </w:tc>
        <w:tc>
          <w:tcPr>
            <w:tcW w:w="286" w:type="pct"/>
            <w:tcBorders>
              <w:top w:val="nil"/>
              <w:left w:val="single" w:sz="8" w:space="0" w:color="008080"/>
              <w:bottom w:val="single" w:sz="4" w:space="0" w:color="008080"/>
              <w:right w:val="single" w:sz="4" w:space="0" w:color="008080"/>
            </w:tcBorders>
            <w:noWrap/>
            <w:vAlign w:val="center"/>
          </w:tcPr>
          <w:p w14:paraId="4397D552" w14:textId="77777777" w:rsidR="00766CBC" w:rsidRPr="00880A57" w:rsidRDefault="00766CBC" w:rsidP="00766CBC">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32DF73D8" w14:textId="77777777" w:rsidR="00766CBC" w:rsidRPr="00880A57" w:rsidRDefault="00766CBC" w:rsidP="00766CBC">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416C0321" w14:textId="77777777" w:rsidR="00766CBC" w:rsidRPr="00880A57" w:rsidRDefault="00766CBC" w:rsidP="00766CBC">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67C0E4C6" w14:textId="77777777" w:rsidR="00766CBC" w:rsidRPr="00880A57" w:rsidRDefault="00766CBC" w:rsidP="00766CBC">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6E156D53" w14:textId="77777777" w:rsidR="00766CBC" w:rsidRPr="00880A57" w:rsidRDefault="00766CBC" w:rsidP="00766CBC">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470FEA7C" w14:textId="77777777" w:rsidR="00766CBC" w:rsidRPr="00880A57" w:rsidRDefault="00766CBC" w:rsidP="00766CBC">
            <w:pPr>
              <w:jc w:val="right"/>
              <w:rPr>
                <w:rFonts w:asciiTheme="minorHAnsi" w:hAnsiTheme="minorHAnsi" w:cstheme="minorHAnsi"/>
                <w:sz w:val="24"/>
                <w:lang w:val="pt-BR"/>
              </w:rPr>
            </w:pPr>
          </w:p>
        </w:tc>
      </w:tr>
      <w:tr w:rsidR="009234B0" w:rsidRPr="00880A57" w14:paraId="7749C009" w14:textId="77777777" w:rsidTr="00766CBC">
        <w:trPr>
          <w:trHeight w:val="255"/>
        </w:trPr>
        <w:tc>
          <w:tcPr>
            <w:tcW w:w="3259" w:type="pct"/>
            <w:tcBorders>
              <w:top w:val="nil"/>
              <w:left w:val="single" w:sz="8" w:space="0" w:color="008080"/>
              <w:bottom w:val="single" w:sz="4" w:space="0" w:color="008080"/>
              <w:right w:val="nil"/>
            </w:tcBorders>
            <w:vAlign w:val="center"/>
          </w:tcPr>
          <w:p w14:paraId="40E9893E" w14:textId="77777777" w:rsidR="00766CBC" w:rsidRPr="00880A57" w:rsidRDefault="00766CBC" w:rsidP="00766CBC">
            <w:pPr>
              <w:rPr>
                <w:rFonts w:asciiTheme="minorHAnsi" w:hAnsiTheme="minorHAnsi" w:cstheme="minorHAnsi"/>
                <w:sz w:val="24"/>
                <w:lang w:val="en-GB"/>
              </w:rPr>
            </w:pPr>
            <w:r w:rsidRPr="00880A57">
              <w:rPr>
                <w:rFonts w:asciiTheme="minorHAnsi" w:hAnsiTheme="minorHAnsi" w:cstheme="minorHAnsi"/>
                <w:sz w:val="24"/>
                <w:lang w:val="en-GB"/>
              </w:rPr>
              <w:t>7.2. Cheltuieli pentru constituirea rezervei de implementare pentru ajustarea de preţ</w:t>
            </w:r>
          </w:p>
        </w:tc>
        <w:tc>
          <w:tcPr>
            <w:tcW w:w="286" w:type="pct"/>
            <w:tcBorders>
              <w:top w:val="nil"/>
              <w:left w:val="single" w:sz="8" w:space="0" w:color="008080"/>
              <w:bottom w:val="single" w:sz="4" w:space="0" w:color="008080"/>
              <w:right w:val="single" w:sz="4" w:space="0" w:color="008080"/>
            </w:tcBorders>
            <w:noWrap/>
            <w:vAlign w:val="center"/>
          </w:tcPr>
          <w:p w14:paraId="5A42D8BA" w14:textId="77777777" w:rsidR="00766CBC" w:rsidRPr="00880A57" w:rsidRDefault="00766CBC" w:rsidP="00766CBC">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5181432B" w14:textId="77777777" w:rsidR="00766CBC" w:rsidRPr="00880A57" w:rsidRDefault="00766CBC" w:rsidP="00766CBC">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66FA9C2A" w14:textId="77777777" w:rsidR="00766CBC" w:rsidRPr="00880A57" w:rsidRDefault="00766CBC" w:rsidP="00766CBC">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3745E567" w14:textId="77777777" w:rsidR="00766CBC" w:rsidRPr="00880A57" w:rsidRDefault="00766CBC" w:rsidP="00766CBC">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0F7E7AB6" w14:textId="77777777" w:rsidR="00766CBC" w:rsidRPr="00880A57" w:rsidRDefault="00766CBC" w:rsidP="00766CBC">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023646E0" w14:textId="77777777" w:rsidR="00766CBC" w:rsidRPr="00880A57" w:rsidRDefault="00766CBC" w:rsidP="00766CBC">
            <w:pPr>
              <w:jc w:val="right"/>
              <w:rPr>
                <w:rFonts w:asciiTheme="minorHAnsi" w:hAnsiTheme="minorHAnsi" w:cstheme="minorHAnsi"/>
                <w:sz w:val="24"/>
                <w:lang w:val="pt-BR"/>
              </w:rPr>
            </w:pPr>
          </w:p>
        </w:tc>
      </w:tr>
      <w:tr w:rsidR="009234B0" w:rsidRPr="00880A57" w14:paraId="0AEB5B85" w14:textId="77777777" w:rsidTr="00766CBC">
        <w:trPr>
          <w:trHeight w:val="255"/>
        </w:trPr>
        <w:tc>
          <w:tcPr>
            <w:tcW w:w="3259" w:type="pct"/>
            <w:tcBorders>
              <w:top w:val="nil"/>
              <w:left w:val="single" w:sz="8" w:space="0" w:color="008080"/>
              <w:bottom w:val="single" w:sz="4" w:space="0" w:color="008080"/>
              <w:right w:val="nil"/>
            </w:tcBorders>
            <w:vAlign w:val="center"/>
          </w:tcPr>
          <w:p w14:paraId="6359101B" w14:textId="77777777" w:rsidR="00766CBC" w:rsidRPr="00880A57" w:rsidRDefault="00766CBC" w:rsidP="00766CBC">
            <w:pPr>
              <w:jc w:val="center"/>
              <w:rPr>
                <w:rFonts w:asciiTheme="minorHAnsi" w:hAnsiTheme="minorHAnsi" w:cstheme="minorHAnsi"/>
                <w:sz w:val="24"/>
                <w:lang w:val="en-GB"/>
              </w:rPr>
            </w:pPr>
            <w:r w:rsidRPr="00880A57">
              <w:rPr>
                <w:rFonts w:asciiTheme="minorHAnsi" w:hAnsiTheme="minorHAnsi" w:cstheme="minorHAnsi"/>
                <w:b/>
                <w:sz w:val="24"/>
                <w:lang w:val="en-GB"/>
              </w:rPr>
              <w:t>TOTAL GENERAL</w:t>
            </w:r>
          </w:p>
        </w:tc>
        <w:tc>
          <w:tcPr>
            <w:tcW w:w="286" w:type="pct"/>
            <w:tcBorders>
              <w:top w:val="nil"/>
              <w:left w:val="single" w:sz="8" w:space="0" w:color="008080"/>
              <w:bottom w:val="single" w:sz="4" w:space="0" w:color="008080"/>
              <w:right w:val="single" w:sz="4" w:space="0" w:color="008080"/>
            </w:tcBorders>
            <w:noWrap/>
            <w:vAlign w:val="center"/>
          </w:tcPr>
          <w:p w14:paraId="6ACBCFDF" w14:textId="77777777" w:rsidR="00766CBC" w:rsidRPr="00880A57" w:rsidRDefault="00766CBC" w:rsidP="00766CBC">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27F285B7" w14:textId="77777777" w:rsidR="00766CBC" w:rsidRPr="00880A57" w:rsidRDefault="00766CBC" w:rsidP="00766CBC">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1E007FF2" w14:textId="77777777" w:rsidR="00766CBC" w:rsidRPr="00880A57" w:rsidRDefault="00766CBC" w:rsidP="00766CBC">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14391ED0" w14:textId="77777777" w:rsidR="00766CBC" w:rsidRPr="00880A57" w:rsidRDefault="00766CBC" w:rsidP="00766CBC">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6E5FD85E" w14:textId="77777777" w:rsidR="00766CBC" w:rsidRPr="00880A57" w:rsidRDefault="00766CBC" w:rsidP="00766CBC">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6DFC80F0" w14:textId="77777777" w:rsidR="00766CBC" w:rsidRPr="00880A57" w:rsidRDefault="00766CBC" w:rsidP="00766CBC">
            <w:pPr>
              <w:jc w:val="right"/>
              <w:rPr>
                <w:rFonts w:asciiTheme="minorHAnsi" w:hAnsiTheme="minorHAnsi" w:cstheme="minorHAnsi"/>
                <w:sz w:val="24"/>
                <w:lang w:val="pt-BR"/>
              </w:rPr>
            </w:pPr>
          </w:p>
        </w:tc>
      </w:tr>
      <w:tr w:rsidR="009234B0" w:rsidRPr="00880A57" w14:paraId="1B8487BC" w14:textId="77777777" w:rsidTr="00766CBC">
        <w:trPr>
          <w:trHeight w:val="255"/>
        </w:trPr>
        <w:tc>
          <w:tcPr>
            <w:tcW w:w="3259" w:type="pct"/>
            <w:tcBorders>
              <w:top w:val="nil"/>
              <w:left w:val="single" w:sz="8" w:space="0" w:color="008080"/>
              <w:bottom w:val="single" w:sz="4" w:space="0" w:color="008080"/>
              <w:right w:val="nil"/>
            </w:tcBorders>
            <w:noWrap/>
            <w:vAlign w:val="bottom"/>
            <w:hideMark/>
          </w:tcPr>
          <w:p w14:paraId="0222B930"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sz w:val="24"/>
                <w:lang w:val="pt-BR"/>
              </w:rPr>
              <w:t xml:space="preserve"> Valoare TVA  </w:t>
            </w:r>
          </w:p>
        </w:tc>
        <w:tc>
          <w:tcPr>
            <w:tcW w:w="286" w:type="pct"/>
            <w:tcBorders>
              <w:top w:val="nil"/>
              <w:left w:val="single" w:sz="8" w:space="0" w:color="008080"/>
              <w:bottom w:val="single" w:sz="4" w:space="0" w:color="008080"/>
              <w:right w:val="single" w:sz="4" w:space="0" w:color="008080"/>
            </w:tcBorders>
            <w:noWrap/>
            <w:vAlign w:val="bottom"/>
          </w:tcPr>
          <w:p w14:paraId="09271EF0" w14:textId="77777777" w:rsidR="00766CBC" w:rsidRPr="00880A57" w:rsidRDefault="00766CBC" w:rsidP="00766CBC">
            <w:pPr>
              <w:jc w:val="right"/>
              <w:rPr>
                <w:rFonts w:asciiTheme="minorHAnsi" w:hAnsiTheme="minorHAnsi" w:cstheme="minorHAnsi"/>
                <w:b/>
                <w:sz w:val="24"/>
                <w:lang w:val="pt-BR"/>
              </w:rPr>
            </w:pPr>
          </w:p>
        </w:tc>
        <w:tc>
          <w:tcPr>
            <w:tcW w:w="223" w:type="pct"/>
            <w:tcBorders>
              <w:top w:val="nil"/>
              <w:left w:val="nil"/>
              <w:bottom w:val="single" w:sz="4" w:space="0" w:color="008080"/>
              <w:right w:val="single" w:sz="8" w:space="0" w:color="008080"/>
            </w:tcBorders>
            <w:noWrap/>
            <w:vAlign w:val="bottom"/>
          </w:tcPr>
          <w:p w14:paraId="3CDA8F05" w14:textId="77777777" w:rsidR="00766CBC" w:rsidRPr="00880A57" w:rsidRDefault="00766CBC" w:rsidP="00766CBC">
            <w:pPr>
              <w:rPr>
                <w:rFonts w:asciiTheme="minorHAnsi" w:hAnsiTheme="minorHAnsi" w:cstheme="minorHAnsi"/>
                <w:b/>
                <w:sz w:val="24"/>
                <w:lang w:val="pt-BR"/>
              </w:rPr>
            </w:pPr>
          </w:p>
        </w:tc>
        <w:tc>
          <w:tcPr>
            <w:tcW w:w="380" w:type="pct"/>
            <w:tcBorders>
              <w:top w:val="nil"/>
              <w:left w:val="nil"/>
              <w:bottom w:val="single" w:sz="4" w:space="0" w:color="008080"/>
              <w:right w:val="single" w:sz="4" w:space="0" w:color="008080"/>
            </w:tcBorders>
            <w:noWrap/>
            <w:vAlign w:val="bottom"/>
          </w:tcPr>
          <w:p w14:paraId="27AD7545" w14:textId="77777777" w:rsidR="00766CBC" w:rsidRPr="00880A57" w:rsidRDefault="00766CBC" w:rsidP="00766CBC">
            <w:pPr>
              <w:jc w:val="right"/>
              <w:rPr>
                <w:rFonts w:asciiTheme="minorHAnsi" w:hAnsiTheme="minorHAnsi" w:cstheme="minorHAnsi"/>
                <w:b/>
                <w:sz w:val="24"/>
                <w:lang w:val="pt-BR"/>
              </w:rPr>
            </w:pPr>
          </w:p>
        </w:tc>
        <w:tc>
          <w:tcPr>
            <w:tcW w:w="340" w:type="pct"/>
            <w:tcBorders>
              <w:top w:val="nil"/>
              <w:left w:val="nil"/>
              <w:bottom w:val="single" w:sz="4" w:space="0" w:color="008080"/>
              <w:right w:val="single" w:sz="8" w:space="0" w:color="008080"/>
            </w:tcBorders>
            <w:noWrap/>
            <w:vAlign w:val="bottom"/>
          </w:tcPr>
          <w:p w14:paraId="4478A70A" w14:textId="77777777" w:rsidR="00766CBC" w:rsidRPr="00880A57" w:rsidRDefault="00766CBC" w:rsidP="00766CBC">
            <w:pPr>
              <w:rPr>
                <w:rFonts w:asciiTheme="minorHAnsi" w:hAnsiTheme="minorHAnsi" w:cstheme="minorHAnsi"/>
                <w:b/>
                <w:sz w:val="24"/>
                <w:lang w:val="pt-BR"/>
              </w:rPr>
            </w:pPr>
          </w:p>
        </w:tc>
        <w:tc>
          <w:tcPr>
            <w:tcW w:w="270" w:type="pct"/>
            <w:tcBorders>
              <w:top w:val="nil"/>
              <w:left w:val="nil"/>
              <w:bottom w:val="single" w:sz="4" w:space="0" w:color="008080"/>
              <w:right w:val="single" w:sz="4" w:space="0" w:color="008080"/>
            </w:tcBorders>
            <w:noWrap/>
            <w:vAlign w:val="bottom"/>
          </w:tcPr>
          <w:p w14:paraId="63AD15B4" w14:textId="77777777" w:rsidR="00766CBC" w:rsidRPr="00880A57" w:rsidRDefault="00766CBC" w:rsidP="00766CBC">
            <w:pPr>
              <w:jc w:val="right"/>
              <w:rPr>
                <w:rFonts w:asciiTheme="minorHAnsi" w:hAnsiTheme="minorHAnsi" w:cstheme="minorHAnsi"/>
                <w:b/>
                <w:sz w:val="24"/>
                <w:lang w:val="pt-BR"/>
              </w:rPr>
            </w:pPr>
          </w:p>
        </w:tc>
        <w:tc>
          <w:tcPr>
            <w:tcW w:w="241" w:type="pct"/>
            <w:tcBorders>
              <w:top w:val="nil"/>
              <w:left w:val="nil"/>
              <w:bottom w:val="single" w:sz="4" w:space="0" w:color="008080"/>
              <w:right w:val="single" w:sz="8" w:space="0" w:color="008080"/>
            </w:tcBorders>
            <w:noWrap/>
            <w:vAlign w:val="bottom"/>
          </w:tcPr>
          <w:p w14:paraId="022689E3" w14:textId="77777777" w:rsidR="00766CBC" w:rsidRPr="00880A57" w:rsidRDefault="00766CBC" w:rsidP="00766CBC">
            <w:pPr>
              <w:rPr>
                <w:rFonts w:asciiTheme="minorHAnsi" w:hAnsiTheme="minorHAnsi" w:cstheme="minorHAnsi"/>
                <w:b/>
                <w:sz w:val="24"/>
                <w:lang w:val="pt-BR"/>
              </w:rPr>
            </w:pPr>
          </w:p>
        </w:tc>
      </w:tr>
      <w:tr w:rsidR="009234B0" w:rsidRPr="00880A57" w14:paraId="72B5624B" w14:textId="77777777" w:rsidTr="00766CBC">
        <w:trPr>
          <w:trHeight w:val="255"/>
        </w:trPr>
        <w:tc>
          <w:tcPr>
            <w:tcW w:w="3259" w:type="pct"/>
            <w:tcBorders>
              <w:top w:val="nil"/>
              <w:left w:val="single" w:sz="8" w:space="0" w:color="008080"/>
              <w:bottom w:val="single" w:sz="4" w:space="0" w:color="008080"/>
              <w:right w:val="nil"/>
            </w:tcBorders>
            <w:noWrap/>
            <w:vAlign w:val="bottom"/>
          </w:tcPr>
          <w:p w14:paraId="4657E89A"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sz w:val="24"/>
                <w:lang w:val="en-GB"/>
              </w:rPr>
              <w:t>TOTAL GENERAL inclusiv TVA</w:t>
            </w:r>
          </w:p>
        </w:tc>
        <w:tc>
          <w:tcPr>
            <w:tcW w:w="286" w:type="pct"/>
            <w:tcBorders>
              <w:top w:val="nil"/>
              <w:left w:val="single" w:sz="8" w:space="0" w:color="008080"/>
              <w:bottom w:val="single" w:sz="4" w:space="0" w:color="008080"/>
              <w:right w:val="single" w:sz="4" w:space="0" w:color="008080"/>
            </w:tcBorders>
            <w:noWrap/>
            <w:vAlign w:val="bottom"/>
          </w:tcPr>
          <w:p w14:paraId="35833A5B" w14:textId="77777777" w:rsidR="00766CBC" w:rsidRPr="00880A57" w:rsidRDefault="00766CBC" w:rsidP="00766CBC">
            <w:pPr>
              <w:jc w:val="right"/>
              <w:rPr>
                <w:rFonts w:asciiTheme="minorHAnsi" w:hAnsiTheme="minorHAnsi" w:cstheme="minorHAnsi"/>
                <w:b/>
                <w:sz w:val="24"/>
                <w:lang w:val="pt-BR"/>
              </w:rPr>
            </w:pPr>
          </w:p>
        </w:tc>
        <w:tc>
          <w:tcPr>
            <w:tcW w:w="223" w:type="pct"/>
            <w:tcBorders>
              <w:top w:val="nil"/>
              <w:left w:val="nil"/>
              <w:bottom w:val="single" w:sz="4" w:space="0" w:color="008080"/>
              <w:right w:val="single" w:sz="8" w:space="0" w:color="008080"/>
            </w:tcBorders>
            <w:noWrap/>
            <w:vAlign w:val="bottom"/>
          </w:tcPr>
          <w:p w14:paraId="066289CE" w14:textId="77777777" w:rsidR="00766CBC" w:rsidRPr="00880A57" w:rsidRDefault="00766CBC" w:rsidP="00766CBC">
            <w:pPr>
              <w:rPr>
                <w:rFonts w:asciiTheme="minorHAnsi" w:hAnsiTheme="minorHAnsi" w:cstheme="minorHAnsi"/>
                <w:b/>
                <w:sz w:val="24"/>
                <w:lang w:val="pt-BR"/>
              </w:rPr>
            </w:pPr>
          </w:p>
        </w:tc>
        <w:tc>
          <w:tcPr>
            <w:tcW w:w="380" w:type="pct"/>
            <w:tcBorders>
              <w:top w:val="nil"/>
              <w:left w:val="nil"/>
              <w:bottom w:val="single" w:sz="4" w:space="0" w:color="008080"/>
              <w:right w:val="single" w:sz="4" w:space="0" w:color="008080"/>
            </w:tcBorders>
            <w:noWrap/>
            <w:vAlign w:val="bottom"/>
          </w:tcPr>
          <w:p w14:paraId="0D4D6806" w14:textId="77777777" w:rsidR="00766CBC" w:rsidRPr="00880A57" w:rsidRDefault="00766CBC" w:rsidP="00766CBC">
            <w:pPr>
              <w:jc w:val="right"/>
              <w:rPr>
                <w:rFonts w:asciiTheme="minorHAnsi" w:hAnsiTheme="minorHAnsi" w:cstheme="minorHAnsi"/>
                <w:b/>
                <w:sz w:val="24"/>
                <w:lang w:val="pt-BR"/>
              </w:rPr>
            </w:pPr>
          </w:p>
        </w:tc>
        <w:tc>
          <w:tcPr>
            <w:tcW w:w="340" w:type="pct"/>
            <w:tcBorders>
              <w:top w:val="nil"/>
              <w:left w:val="nil"/>
              <w:bottom w:val="single" w:sz="4" w:space="0" w:color="008080"/>
              <w:right w:val="single" w:sz="8" w:space="0" w:color="008080"/>
            </w:tcBorders>
            <w:noWrap/>
            <w:vAlign w:val="bottom"/>
          </w:tcPr>
          <w:p w14:paraId="6D9C6CE4" w14:textId="77777777" w:rsidR="00766CBC" w:rsidRPr="00880A57" w:rsidRDefault="00766CBC" w:rsidP="00766CBC">
            <w:pPr>
              <w:rPr>
                <w:rFonts w:asciiTheme="minorHAnsi" w:hAnsiTheme="minorHAnsi" w:cstheme="minorHAnsi"/>
                <w:b/>
                <w:sz w:val="24"/>
                <w:lang w:val="pt-BR"/>
              </w:rPr>
            </w:pPr>
          </w:p>
        </w:tc>
        <w:tc>
          <w:tcPr>
            <w:tcW w:w="270" w:type="pct"/>
            <w:tcBorders>
              <w:top w:val="nil"/>
              <w:left w:val="nil"/>
              <w:bottom w:val="single" w:sz="4" w:space="0" w:color="008080"/>
              <w:right w:val="single" w:sz="4" w:space="0" w:color="008080"/>
            </w:tcBorders>
            <w:noWrap/>
            <w:vAlign w:val="bottom"/>
          </w:tcPr>
          <w:p w14:paraId="250A684E" w14:textId="77777777" w:rsidR="00766CBC" w:rsidRPr="00880A57" w:rsidRDefault="00766CBC" w:rsidP="00766CBC">
            <w:pPr>
              <w:jc w:val="right"/>
              <w:rPr>
                <w:rFonts w:asciiTheme="minorHAnsi" w:hAnsiTheme="minorHAnsi" w:cstheme="minorHAnsi"/>
                <w:b/>
                <w:sz w:val="24"/>
                <w:lang w:val="pt-BR"/>
              </w:rPr>
            </w:pPr>
          </w:p>
        </w:tc>
        <w:tc>
          <w:tcPr>
            <w:tcW w:w="241" w:type="pct"/>
            <w:tcBorders>
              <w:top w:val="nil"/>
              <w:left w:val="nil"/>
              <w:bottom w:val="single" w:sz="4" w:space="0" w:color="008080"/>
              <w:right w:val="single" w:sz="8" w:space="0" w:color="008080"/>
            </w:tcBorders>
            <w:noWrap/>
            <w:vAlign w:val="bottom"/>
          </w:tcPr>
          <w:p w14:paraId="1B504D62" w14:textId="77777777" w:rsidR="00766CBC" w:rsidRPr="00880A57" w:rsidRDefault="00766CBC" w:rsidP="00766CBC">
            <w:pPr>
              <w:rPr>
                <w:rFonts w:asciiTheme="minorHAnsi" w:hAnsiTheme="minorHAnsi" w:cstheme="minorHAnsi"/>
                <w:b/>
                <w:sz w:val="24"/>
                <w:lang w:val="pt-BR"/>
              </w:rPr>
            </w:pPr>
          </w:p>
        </w:tc>
      </w:tr>
      <w:tr w:rsidR="00766CBC" w:rsidRPr="00880A57" w14:paraId="64ECE4F5" w14:textId="77777777" w:rsidTr="00EC1B11">
        <w:trPr>
          <w:trHeight w:val="270"/>
        </w:trPr>
        <w:tc>
          <w:tcPr>
            <w:tcW w:w="3259" w:type="pct"/>
            <w:tcBorders>
              <w:top w:val="nil"/>
              <w:left w:val="single" w:sz="8" w:space="0" w:color="008080"/>
              <w:bottom w:val="nil"/>
              <w:right w:val="nil"/>
            </w:tcBorders>
            <w:noWrap/>
            <w:vAlign w:val="bottom"/>
            <w:hideMark/>
          </w:tcPr>
          <w:p w14:paraId="3388D234" w14:textId="77777777" w:rsidR="00766CBC" w:rsidRPr="00880A57" w:rsidRDefault="00766CBC" w:rsidP="00766CBC">
            <w:pPr>
              <w:jc w:val="center"/>
              <w:rPr>
                <w:rFonts w:asciiTheme="minorHAnsi" w:hAnsiTheme="minorHAnsi" w:cstheme="minorHAnsi"/>
                <w:b/>
                <w:sz w:val="24"/>
                <w:lang w:val="pt-BR"/>
              </w:rPr>
            </w:pP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14:paraId="22F4F194"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sz w:val="24"/>
                <w:lang w:val="pt-BR"/>
              </w:rPr>
              <w:t>LEI</w:t>
            </w:r>
          </w:p>
        </w:tc>
        <w:tc>
          <w:tcPr>
            <w:tcW w:w="720" w:type="pct"/>
            <w:gridSpan w:val="2"/>
            <w:tcBorders>
              <w:top w:val="single" w:sz="4" w:space="0" w:color="008080"/>
              <w:left w:val="nil"/>
              <w:bottom w:val="single" w:sz="4" w:space="0" w:color="008080"/>
              <w:right w:val="single" w:sz="8" w:space="0" w:color="008080"/>
            </w:tcBorders>
            <w:noWrap/>
            <w:vAlign w:val="bottom"/>
          </w:tcPr>
          <w:p w14:paraId="29E488B1"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sz w:val="24"/>
                <w:lang w:val="pt-BR"/>
              </w:rPr>
              <w:t>EURO</w:t>
            </w:r>
          </w:p>
        </w:tc>
        <w:tc>
          <w:tcPr>
            <w:tcW w:w="511" w:type="pct"/>
            <w:gridSpan w:val="2"/>
            <w:tcBorders>
              <w:top w:val="single" w:sz="4" w:space="0" w:color="008080"/>
              <w:left w:val="nil"/>
              <w:bottom w:val="single" w:sz="4" w:space="0" w:color="008080"/>
              <w:right w:val="single" w:sz="8" w:space="0" w:color="008080"/>
            </w:tcBorders>
            <w:noWrap/>
            <w:vAlign w:val="bottom"/>
          </w:tcPr>
          <w:p w14:paraId="3F5CC48B" w14:textId="77777777" w:rsidR="00766CBC" w:rsidRPr="00880A57" w:rsidRDefault="00766CBC" w:rsidP="00766CBC">
            <w:pPr>
              <w:jc w:val="center"/>
              <w:rPr>
                <w:rFonts w:asciiTheme="minorHAnsi" w:hAnsiTheme="minorHAnsi" w:cstheme="minorHAnsi"/>
                <w:b/>
                <w:sz w:val="24"/>
                <w:lang w:val="pt-BR"/>
              </w:rPr>
            </w:pPr>
          </w:p>
        </w:tc>
      </w:tr>
      <w:tr w:rsidR="00766CBC" w:rsidRPr="00880A57" w14:paraId="554FCC59" w14:textId="77777777" w:rsidTr="00EC1B11">
        <w:trPr>
          <w:trHeight w:val="270"/>
        </w:trPr>
        <w:tc>
          <w:tcPr>
            <w:tcW w:w="3259" w:type="pct"/>
            <w:tcBorders>
              <w:top w:val="nil"/>
              <w:left w:val="single" w:sz="8" w:space="0" w:color="008080"/>
              <w:bottom w:val="nil"/>
              <w:right w:val="nil"/>
            </w:tcBorders>
            <w:noWrap/>
            <w:vAlign w:val="bottom"/>
          </w:tcPr>
          <w:p w14:paraId="6F186A63"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sz w:val="24"/>
                <w:lang w:val="pt-BR"/>
              </w:rPr>
              <w:t>VALOARE TOTALĂ</w:t>
            </w: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14:paraId="16B63A93" w14:textId="77777777" w:rsidR="00766CBC" w:rsidRPr="00880A57" w:rsidRDefault="00766CBC" w:rsidP="00766CBC">
            <w:pPr>
              <w:jc w:val="center"/>
              <w:rPr>
                <w:rFonts w:asciiTheme="minorHAnsi" w:hAnsiTheme="minorHAnsi" w:cstheme="minorHAnsi"/>
                <w:b/>
                <w:sz w:val="24"/>
                <w:lang w:val="pt-BR"/>
              </w:rPr>
            </w:pPr>
          </w:p>
        </w:tc>
        <w:tc>
          <w:tcPr>
            <w:tcW w:w="720" w:type="pct"/>
            <w:gridSpan w:val="2"/>
            <w:tcBorders>
              <w:top w:val="single" w:sz="4" w:space="0" w:color="008080"/>
              <w:left w:val="nil"/>
              <w:bottom w:val="single" w:sz="4" w:space="0" w:color="008080"/>
              <w:right w:val="single" w:sz="8" w:space="0" w:color="008080"/>
            </w:tcBorders>
            <w:noWrap/>
            <w:vAlign w:val="bottom"/>
          </w:tcPr>
          <w:p w14:paraId="67F1CE60" w14:textId="77777777" w:rsidR="00766CBC" w:rsidRPr="00880A57" w:rsidRDefault="00766CBC" w:rsidP="00766CBC">
            <w:pPr>
              <w:jc w:val="center"/>
              <w:rPr>
                <w:rFonts w:asciiTheme="minorHAnsi" w:hAnsiTheme="minorHAnsi" w:cstheme="minorHAnsi"/>
                <w:b/>
                <w:sz w:val="24"/>
                <w:lang w:val="pt-BR"/>
              </w:rPr>
            </w:pPr>
          </w:p>
        </w:tc>
        <w:tc>
          <w:tcPr>
            <w:tcW w:w="511" w:type="pct"/>
            <w:gridSpan w:val="2"/>
            <w:tcBorders>
              <w:top w:val="single" w:sz="4" w:space="0" w:color="008080"/>
              <w:left w:val="nil"/>
              <w:bottom w:val="single" w:sz="4" w:space="0" w:color="008080"/>
              <w:right w:val="single" w:sz="8" w:space="0" w:color="008080"/>
            </w:tcBorders>
            <w:noWrap/>
            <w:vAlign w:val="bottom"/>
          </w:tcPr>
          <w:p w14:paraId="428722D3" w14:textId="77777777" w:rsidR="00766CBC" w:rsidRPr="00880A57" w:rsidRDefault="00766CBC" w:rsidP="00766CBC">
            <w:pPr>
              <w:jc w:val="center"/>
              <w:rPr>
                <w:rFonts w:asciiTheme="minorHAnsi" w:hAnsiTheme="minorHAnsi" w:cstheme="minorHAnsi"/>
                <w:b/>
                <w:sz w:val="24"/>
                <w:lang w:val="pt-BR"/>
              </w:rPr>
            </w:pPr>
          </w:p>
        </w:tc>
      </w:tr>
      <w:tr w:rsidR="00766CBC" w:rsidRPr="00880A57" w14:paraId="44023716" w14:textId="77777777" w:rsidTr="00EC1B11">
        <w:trPr>
          <w:trHeight w:val="270"/>
        </w:trPr>
        <w:tc>
          <w:tcPr>
            <w:tcW w:w="3259" w:type="pct"/>
            <w:tcBorders>
              <w:top w:val="nil"/>
              <w:left w:val="single" w:sz="8" w:space="0" w:color="008080"/>
              <w:bottom w:val="nil"/>
              <w:right w:val="nil"/>
            </w:tcBorders>
            <w:noWrap/>
            <w:vAlign w:val="bottom"/>
          </w:tcPr>
          <w:p w14:paraId="715F480C"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color w:val="008080"/>
                <w:sz w:val="24"/>
              </w:rPr>
              <w:t>VALOARE</w:t>
            </w:r>
            <w:r w:rsidRPr="00880A57">
              <w:rPr>
                <w:rFonts w:asciiTheme="minorHAnsi" w:hAnsiTheme="minorHAnsi" w:cstheme="minorHAnsi"/>
                <w:b/>
                <w:color w:val="008080"/>
                <w:spacing w:val="-10"/>
                <w:sz w:val="24"/>
              </w:rPr>
              <w:t xml:space="preserve"> </w:t>
            </w:r>
            <w:r w:rsidRPr="00880A57">
              <w:rPr>
                <w:rFonts w:asciiTheme="minorHAnsi" w:hAnsiTheme="minorHAnsi" w:cstheme="minorHAnsi"/>
                <w:b/>
                <w:color w:val="008080"/>
                <w:spacing w:val="-2"/>
                <w:sz w:val="24"/>
              </w:rPr>
              <w:t>ELIGIBILĂ</w:t>
            </w: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14:paraId="6F5BECC4" w14:textId="77777777" w:rsidR="00766CBC" w:rsidRPr="00880A57" w:rsidRDefault="00766CBC" w:rsidP="00766CBC">
            <w:pPr>
              <w:jc w:val="center"/>
              <w:rPr>
                <w:rFonts w:asciiTheme="minorHAnsi" w:hAnsiTheme="minorHAnsi" w:cstheme="minorHAnsi"/>
                <w:b/>
                <w:sz w:val="24"/>
                <w:lang w:val="pt-BR"/>
              </w:rPr>
            </w:pPr>
          </w:p>
        </w:tc>
        <w:tc>
          <w:tcPr>
            <w:tcW w:w="720" w:type="pct"/>
            <w:gridSpan w:val="2"/>
            <w:tcBorders>
              <w:top w:val="single" w:sz="4" w:space="0" w:color="008080"/>
              <w:left w:val="nil"/>
              <w:bottom w:val="single" w:sz="4" w:space="0" w:color="008080"/>
              <w:right w:val="single" w:sz="8" w:space="0" w:color="008080"/>
            </w:tcBorders>
            <w:noWrap/>
            <w:vAlign w:val="bottom"/>
          </w:tcPr>
          <w:p w14:paraId="34971783" w14:textId="77777777" w:rsidR="00766CBC" w:rsidRPr="00880A57" w:rsidRDefault="00766CBC" w:rsidP="00766CBC">
            <w:pPr>
              <w:jc w:val="center"/>
              <w:rPr>
                <w:rFonts w:asciiTheme="minorHAnsi" w:hAnsiTheme="minorHAnsi" w:cstheme="minorHAnsi"/>
                <w:b/>
                <w:sz w:val="24"/>
                <w:lang w:val="pt-BR"/>
              </w:rPr>
            </w:pPr>
          </w:p>
        </w:tc>
        <w:tc>
          <w:tcPr>
            <w:tcW w:w="511" w:type="pct"/>
            <w:gridSpan w:val="2"/>
            <w:tcBorders>
              <w:top w:val="single" w:sz="4" w:space="0" w:color="008080"/>
              <w:left w:val="nil"/>
              <w:bottom w:val="single" w:sz="4" w:space="0" w:color="008080"/>
              <w:right w:val="single" w:sz="8" w:space="0" w:color="008080"/>
            </w:tcBorders>
            <w:noWrap/>
            <w:vAlign w:val="bottom"/>
          </w:tcPr>
          <w:p w14:paraId="236DBD41" w14:textId="77777777" w:rsidR="00766CBC" w:rsidRPr="00880A57" w:rsidRDefault="00766CBC" w:rsidP="00766CBC">
            <w:pPr>
              <w:jc w:val="center"/>
              <w:rPr>
                <w:rFonts w:asciiTheme="minorHAnsi" w:hAnsiTheme="minorHAnsi" w:cstheme="minorHAnsi"/>
                <w:b/>
                <w:sz w:val="24"/>
                <w:lang w:val="pt-BR"/>
              </w:rPr>
            </w:pPr>
          </w:p>
        </w:tc>
      </w:tr>
      <w:tr w:rsidR="00766CBC" w:rsidRPr="00880A57" w14:paraId="63B02517" w14:textId="77777777" w:rsidTr="00EC1B11">
        <w:trPr>
          <w:trHeight w:val="270"/>
        </w:trPr>
        <w:tc>
          <w:tcPr>
            <w:tcW w:w="3259" w:type="pct"/>
            <w:tcBorders>
              <w:top w:val="nil"/>
              <w:left w:val="single" w:sz="8" w:space="0" w:color="008080"/>
              <w:bottom w:val="single" w:sz="8" w:space="0" w:color="008080"/>
              <w:right w:val="nil"/>
            </w:tcBorders>
            <w:noWrap/>
            <w:vAlign w:val="bottom"/>
          </w:tcPr>
          <w:p w14:paraId="240823FB" w14:textId="77777777" w:rsidR="00766CBC" w:rsidRPr="00880A57" w:rsidRDefault="00766CBC" w:rsidP="00766CBC">
            <w:pPr>
              <w:jc w:val="center"/>
              <w:rPr>
                <w:rFonts w:asciiTheme="minorHAnsi" w:hAnsiTheme="minorHAnsi" w:cstheme="minorHAnsi"/>
                <w:b/>
                <w:color w:val="008080"/>
                <w:sz w:val="24"/>
              </w:rPr>
            </w:pPr>
            <w:r w:rsidRPr="00880A57">
              <w:rPr>
                <w:rFonts w:asciiTheme="minorHAnsi" w:hAnsiTheme="minorHAnsi" w:cstheme="minorHAnsi"/>
                <w:b/>
                <w:color w:val="008080"/>
                <w:sz w:val="24"/>
              </w:rPr>
              <w:t>VALOARE NEELIGIBILĂ</w:t>
            </w:r>
          </w:p>
        </w:tc>
        <w:tc>
          <w:tcPr>
            <w:tcW w:w="510" w:type="pct"/>
            <w:gridSpan w:val="2"/>
            <w:tcBorders>
              <w:top w:val="single" w:sz="4" w:space="0" w:color="008080"/>
              <w:left w:val="single" w:sz="8" w:space="0" w:color="008080"/>
              <w:bottom w:val="single" w:sz="8" w:space="0" w:color="008080"/>
              <w:right w:val="single" w:sz="8" w:space="0" w:color="008080"/>
            </w:tcBorders>
            <w:noWrap/>
            <w:vAlign w:val="bottom"/>
          </w:tcPr>
          <w:p w14:paraId="6759179E" w14:textId="77777777" w:rsidR="00766CBC" w:rsidRPr="00880A57" w:rsidRDefault="00766CBC" w:rsidP="00766CBC">
            <w:pPr>
              <w:jc w:val="center"/>
              <w:rPr>
                <w:rFonts w:asciiTheme="minorHAnsi" w:hAnsiTheme="minorHAnsi" w:cstheme="minorHAnsi"/>
                <w:b/>
                <w:sz w:val="24"/>
                <w:lang w:val="pt-BR"/>
              </w:rPr>
            </w:pPr>
          </w:p>
        </w:tc>
        <w:tc>
          <w:tcPr>
            <w:tcW w:w="720" w:type="pct"/>
            <w:gridSpan w:val="2"/>
            <w:tcBorders>
              <w:top w:val="single" w:sz="4" w:space="0" w:color="008080"/>
              <w:left w:val="nil"/>
              <w:bottom w:val="single" w:sz="8" w:space="0" w:color="008080"/>
              <w:right w:val="single" w:sz="8" w:space="0" w:color="008080"/>
            </w:tcBorders>
            <w:noWrap/>
            <w:vAlign w:val="bottom"/>
          </w:tcPr>
          <w:p w14:paraId="5FEBF485" w14:textId="77777777" w:rsidR="00766CBC" w:rsidRPr="00880A57" w:rsidRDefault="00766CBC" w:rsidP="00766CBC">
            <w:pPr>
              <w:jc w:val="center"/>
              <w:rPr>
                <w:rFonts w:asciiTheme="minorHAnsi" w:hAnsiTheme="minorHAnsi" w:cstheme="minorHAnsi"/>
                <w:b/>
                <w:sz w:val="24"/>
                <w:lang w:val="pt-BR"/>
              </w:rPr>
            </w:pPr>
          </w:p>
        </w:tc>
        <w:tc>
          <w:tcPr>
            <w:tcW w:w="511" w:type="pct"/>
            <w:gridSpan w:val="2"/>
            <w:tcBorders>
              <w:top w:val="single" w:sz="4" w:space="0" w:color="008080"/>
              <w:left w:val="nil"/>
              <w:bottom w:val="single" w:sz="8" w:space="0" w:color="008080"/>
              <w:right w:val="single" w:sz="8" w:space="0" w:color="008080"/>
            </w:tcBorders>
            <w:noWrap/>
            <w:vAlign w:val="bottom"/>
          </w:tcPr>
          <w:p w14:paraId="7A107046" w14:textId="77777777" w:rsidR="00766CBC" w:rsidRPr="00880A57" w:rsidRDefault="00766CBC" w:rsidP="00766CBC">
            <w:pPr>
              <w:jc w:val="center"/>
              <w:rPr>
                <w:rFonts w:asciiTheme="minorHAnsi" w:hAnsiTheme="minorHAnsi" w:cstheme="minorHAnsi"/>
                <w:b/>
                <w:sz w:val="24"/>
                <w:lang w:val="pt-BR"/>
              </w:rPr>
            </w:pPr>
          </w:p>
        </w:tc>
      </w:tr>
    </w:tbl>
    <w:p w14:paraId="778BC057" w14:textId="77777777" w:rsidR="00766CBC" w:rsidRPr="00880A57" w:rsidRDefault="00766CBC" w:rsidP="00766CBC">
      <w:pPr>
        <w:rPr>
          <w:rFonts w:asciiTheme="minorHAnsi" w:hAnsiTheme="minorHAnsi" w:cstheme="minorHAnsi"/>
          <w:b/>
          <w:i/>
          <w:caps/>
          <w:sz w:val="24"/>
          <w:u w:val="single"/>
        </w:rPr>
      </w:pPr>
      <w:r w:rsidRPr="00880A57">
        <w:rPr>
          <w:rFonts w:asciiTheme="minorHAnsi" w:hAnsiTheme="minorHAnsi" w:cstheme="minorHAnsi"/>
          <w:b/>
          <w:i/>
          <w:sz w:val="24"/>
        </w:rPr>
        <w:t>Toate costurile vor fi exprimate în Euro şi se vor baza pe devizul general din Studiul de fezabilitate/ Memoriu justificativ/ DALI</w:t>
      </w:r>
      <w:r w:rsidRPr="00880A57" w:rsidDel="00825691">
        <w:rPr>
          <w:rFonts w:asciiTheme="minorHAnsi" w:hAnsiTheme="minorHAnsi" w:cstheme="minorHAnsi"/>
          <w:b/>
          <w:i/>
          <w:sz w:val="24"/>
        </w:rPr>
        <w:t xml:space="preserve"> </w:t>
      </w:r>
      <w:r w:rsidRPr="00880A57">
        <w:rPr>
          <w:rFonts w:asciiTheme="minorHAnsi" w:hAnsiTheme="minorHAnsi" w:cstheme="minorHAnsi"/>
          <w:b/>
          <w:i/>
          <w:sz w:val="24"/>
        </w:rPr>
        <w:t xml:space="preserve"> (întocmit în Euro)</w:t>
      </w:r>
    </w:p>
    <w:p w14:paraId="475EB367"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1 Euro = ………..LEI (Rata de conversie între Euro şi moneda naţională pentru România este cea publicată de Banca Central Europeană pe Internet la adresa : &lt;http://www.ecb.int/index.html&gt;la data întocmirii Studiului de fezabilitate/ Memoriu justificativ/ DALI) </w:t>
      </w:r>
    </w:p>
    <w:p w14:paraId="1715628B" w14:textId="77777777" w:rsidR="00766CBC" w:rsidRPr="00880A57" w:rsidRDefault="00766CBC" w:rsidP="00766CBC">
      <w:pPr>
        <w:rPr>
          <w:rFonts w:asciiTheme="minorHAnsi" w:hAnsiTheme="minorHAnsi" w:cstheme="minorHAnsi"/>
          <w:b/>
          <w:sz w:val="24"/>
        </w:rPr>
      </w:pPr>
      <w:r w:rsidRPr="00880A57">
        <w:rPr>
          <w:rFonts w:asciiTheme="minorHAnsi" w:hAnsiTheme="minorHAnsi" w:cstheme="minorHAnsi"/>
          <w:b/>
          <w:sz w:val="24"/>
          <w:lang w:val="pt-BR"/>
        </w:rPr>
        <w:t xml:space="preserve">D2.2. -  Verificare efectiva a bugetului indicativ, inclusiv a cheltuielilor eligibile/ neeligibile </w:t>
      </w:r>
      <w:r w:rsidRPr="00880A57">
        <w:rPr>
          <w:rFonts w:asciiTheme="minorHAnsi" w:hAnsiTheme="minorHAnsi" w:cstheme="minorHAnsi"/>
          <w:b/>
          <w:sz w:val="24"/>
        </w:rPr>
        <w:t>(pentru componenta de servicii a proiectului)</w:t>
      </w:r>
    </w:p>
    <w:tbl>
      <w:tblPr>
        <w:tblW w:w="9498" w:type="dxa"/>
        <w:tblInd w:w="-10" w:type="dxa"/>
        <w:tblLook w:val="04A0" w:firstRow="1" w:lastRow="0" w:firstColumn="1" w:lastColumn="0" w:noHBand="0" w:noVBand="1"/>
      </w:tblPr>
      <w:tblGrid>
        <w:gridCol w:w="4536"/>
        <w:gridCol w:w="709"/>
        <w:gridCol w:w="567"/>
        <w:gridCol w:w="709"/>
        <w:gridCol w:w="1134"/>
        <w:gridCol w:w="879"/>
        <w:gridCol w:w="964"/>
      </w:tblGrid>
      <w:tr w:rsidR="00766CBC" w:rsidRPr="00880A57" w14:paraId="3692A89E" w14:textId="77777777" w:rsidTr="00766CBC">
        <w:trPr>
          <w:trHeight w:val="600"/>
        </w:trPr>
        <w:tc>
          <w:tcPr>
            <w:tcW w:w="4536"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2A722618"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it-IT"/>
              </w:rPr>
              <w:lastRenderedPageBreak/>
              <w:t xml:space="preserve">Buget Indicativ al Proiectului (Valori fără TVA ) </w:t>
            </w:r>
          </w:p>
        </w:tc>
        <w:tc>
          <w:tcPr>
            <w:tcW w:w="1276" w:type="dxa"/>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782C3803"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it-IT"/>
              </w:rPr>
              <w:t>Cheltuieli conform Cererii de finanţare</w:t>
            </w:r>
          </w:p>
        </w:tc>
        <w:tc>
          <w:tcPr>
            <w:tcW w:w="3686" w:type="dxa"/>
            <w:gridSpan w:val="4"/>
            <w:tcBorders>
              <w:top w:val="single" w:sz="8" w:space="0" w:color="auto"/>
              <w:left w:val="nil"/>
              <w:bottom w:val="single" w:sz="4" w:space="0" w:color="auto"/>
              <w:right w:val="single" w:sz="8" w:space="0" w:color="000000"/>
            </w:tcBorders>
            <w:shd w:val="clear" w:color="auto" w:fill="auto"/>
            <w:vAlign w:val="center"/>
            <w:hideMark/>
          </w:tcPr>
          <w:p w14:paraId="536DCE5D"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it-IT"/>
              </w:rPr>
              <w:t xml:space="preserve">Verificare </w:t>
            </w:r>
            <w:r w:rsidRPr="00880A57">
              <w:rPr>
                <w:rFonts w:asciiTheme="minorHAnsi" w:hAnsiTheme="minorHAnsi" w:cstheme="minorHAnsi"/>
                <w:b/>
                <w:i/>
                <w:color w:val="000000"/>
                <w:sz w:val="24"/>
                <w:lang w:val="it-IT"/>
              </w:rPr>
              <w:t>OJFIR/CRFIR/AFIR-verificare prin sondaj</w:t>
            </w:r>
          </w:p>
        </w:tc>
      </w:tr>
      <w:tr w:rsidR="00766CBC" w:rsidRPr="00880A57" w14:paraId="1F0298E8" w14:textId="77777777" w:rsidTr="00766CBC">
        <w:trPr>
          <w:trHeight w:val="315"/>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335B7F47"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Denumirea capitolelor de cheltuieli</w:t>
            </w:r>
          </w:p>
        </w:tc>
        <w:tc>
          <w:tcPr>
            <w:tcW w:w="1276" w:type="dxa"/>
            <w:gridSpan w:val="2"/>
            <w:vMerge/>
            <w:tcBorders>
              <w:top w:val="nil"/>
              <w:left w:val="single" w:sz="8" w:space="0" w:color="auto"/>
              <w:bottom w:val="single" w:sz="8" w:space="0" w:color="auto"/>
              <w:right w:val="single" w:sz="8" w:space="0" w:color="auto"/>
            </w:tcBorders>
            <w:vAlign w:val="center"/>
            <w:hideMark/>
          </w:tcPr>
          <w:p w14:paraId="582EA461" w14:textId="77777777" w:rsidR="00766CBC" w:rsidRPr="00880A57" w:rsidRDefault="00766CBC" w:rsidP="00766CBC">
            <w:pPr>
              <w:spacing w:after="0" w:line="240" w:lineRule="auto"/>
              <w:rPr>
                <w:rFonts w:asciiTheme="minorHAnsi" w:hAnsiTheme="minorHAnsi" w:cstheme="minorHAnsi"/>
                <w:b/>
                <w:color w:val="000000"/>
                <w:sz w:val="24"/>
                <w:lang w:val="en-GB"/>
              </w:rPr>
            </w:pPr>
          </w:p>
        </w:tc>
        <w:tc>
          <w:tcPr>
            <w:tcW w:w="1843" w:type="dxa"/>
            <w:gridSpan w:val="2"/>
            <w:tcBorders>
              <w:top w:val="single" w:sz="4" w:space="0" w:color="auto"/>
              <w:left w:val="nil"/>
              <w:bottom w:val="single" w:sz="8" w:space="0" w:color="auto"/>
              <w:right w:val="single" w:sz="4" w:space="0" w:color="auto"/>
            </w:tcBorders>
            <w:shd w:val="clear" w:color="auto" w:fill="auto"/>
            <w:vAlign w:val="center"/>
            <w:hideMark/>
          </w:tcPr>
          <w:p w14:paraId="1064F20F"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Cheltuieli conform SF, MJ, DALI (documentatie tehnico-economica)</w:t>
            </w:r>
          </w:p>
        </w:tc>
        <w:tc>
          <w:tcPr>
            <w:tcW w:w="1843" w:type="dxa"/>
            <w:gridSpan w:val="2"/>
            <w:tcBorders>
              <w:top w:val="single" w:sz="4" w:space="0" w:color="auto"/>
              <w:left w:val="nil"/>
              <w:bottom w:val="single" w:sz="8" w:space="0" w:color="auto"/>
              <w:right w:val="single" w:sz="8" w:space="0" w:color="000000"/>
            </w:tcBorders>
            <w:shd w:val="clear" w:color="auto" w:fill="auto"/>
            <w:vAlign w:val="center"/>
            <w:hideMark/>
          </w:tcPr>
          <w:p w14:paraId="0BA6F49B"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Diferenţe faţă de Cererea de finanţare</w:t>
            </w:r>
          </w:p>
        </w:tc>
      </w:tr>
      <w:tr w:rsidR="00766CBC" w:rsidRPr="00880A57" w14:paraId="2A0452A1" w14:textId="77777777" w:rsidTr="00766CBC">
        <w:trPr>
          <w:trHeight w:val="315"/>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41B0B168"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709" w:type="dxa"/>
            <w:tcBorders>
              <w:top w:val="nil"/>
              <w:left w:val="nil"/>
              <w:bottom w:val="single" w:sz="8" w:space="0" w:color="auto"/>
              <w:right w:val="nil"/>
            </w:tcBorders>
            <w:shd w:val="clear" w:color="auto" w:fill="auto"/>
            <w:vAlign w:val="center"/>
            <w:hideMark/>
          </w:tcPr>
          <w:p w14:paraId="3292B44E"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E</w:t>
            </w:r>
          </w:p>
        </w:tc>
        <w:tc>
          <w:tcPr>
            <w:tcW w:w="567" w:type="dxa"/>
            <w:tcBorders>
              <w:top w:val="nil"/>
              <w:left w:val="single" w:sz="8" w:space="0" w:color="auto"/>
              <w:bottom w:val="single" w:sz="8" w:space="0" w:color="auto"/>
              <w:right w:val="single" w:sz="8" w:space="0" w:color="auto"/>
            </w:tcBorders>
            <w:shd w:val="clear" w:color="auto" w:fill="auto"/>
            <w:vAlign w:val="center"/>
            <w:hideMark/>
          </w:tcPr>
          <w:p w14:paraId="411BDFCA"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N</w:t>
            </w:r>
          </w:p>
        </w:tc>
        <w:tc>
          <w:tcPr>
            <w:tcW w:w="709" w:type="dxa"/>
            <w:tcBorders>
              <w:top w:val="nil"/>
              <w:left w:val="nil"/>
              <w:bottom w:val="single" w:sz="8" w:space="0" w:color="auto"/>
              <w:right w:val="nil"/>
            </w:tcBorders>
            <w:shd w:val="clear" w:color="auto" w:fill="auto"/>
            <w:vAlign w:val="center"/>
            <w:hideMark/>
          </w:tcPr>
          <w:p w14:paraId="65651ED9"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E</w:t>
            </w: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735D5C32"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N</w:t>
            </w:r>
          </w:p>
        </w:tc>
        <w:tc>
          <w:tcPr>
            <w:tcW w:w="879" w:type="dxa"/>
            <w:tcBorders>
              <w:top w:val="nil"/>
              <w:left w:val="nil"/>
              <w:bottom w:val="single" w:sz="8" w:space="0" w:color="auto"/>
              <w:right w:val="nil"/>
            </w:tcBorders>
            <w:shd w:val="clear" w:color="auto" w:fill="auto"/>
            <w:vAlign w:val="center"/>
            <w:hideMark/>
          </w:tcPr>
          <w:p w14:paraId="5FA6E38C"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E</w:t>
            </w:r>
          </w:p>
        </w:tc>
        <w:tc>
          <w:tcPr>
            <w:tcW w:w="964" w:type="dxa"/>
            <w:tcBorders>
              <w:top w:val="nil"/>
              <w:left w:val="single" w:sz="8" w:space="0" w:color="auto"/>
              <w:bottom w:val="single" w:sz="8" w:space="0" w:color="auto"/>
              <w:right w:val="single" w:sz="8" w:space="0" w:color="auto"/>
            </w:tcBorders>
            <w:shd w:val="clear" w:color="auto" w:fill="auto"/>
            <w:vAlign w:val="center"/>
            <w:hideMark/>
          </w:tcPr>
          <w:p w14:paraId="20745597"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N</w:t>
            </w:r>
          </w:p>
        </w:tc>
      </w:tr>
      <w:tr w:rsidR="00766CBC" w:rsidRPr="00880A57" w14:paraId="694E9851" w14:textId="77777777" w:rsidTr="00766CBC">
        <w:trPr>
          <w:trHeight w:val="315"/>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02E2BCFD"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1</w:t>
            </w:r>
          </w:p>
        </w:tc>
        <w:tc>
          <w:tcPr>
            <w:tcW w:w="709" w:type="dxa"/>
            <w:tcBorders>
              <w:top w:val="nil"/>
              <w:left w:val="nil"/>
              <w:bottom w:val="single" w:sz="8" w:space="0" w:color="auto"/>
              <w:right w:val="nil"/>
            </w:tcBorders>
            <w:shd w:val="clear" w:color="auto" w:fill="auto"/>
            <w:vAlign w:val="center"/>
            <w:hideMark/>
          </w:tcPr>
          <w:p w14:paraId="4F78E8DC"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2</w:t>
            </w:r>
          </w:p>
        </w:tc>
        <w:tc>
          <w:tcPr>
            <w:tcW w:w="567" w:type="dxa"/>
            <w:tcBorders>
              <w:top w:val="nil"/>
              <w:left w:val="single" w:sz="8" w:space="0" w:color="auto"/>
              <w:bottom w:val="single" w:sz="8" w:space="0" w:color="auto"/>
              <w:right w:val="single" w:sz="8" w:space="0" w:color="auto"/>
            </w:tcBorders>
            <w:shd w:val="clear" w:color="auto" w:fill="auto"/>
            <w:vAlign w:val="center"/>
            <w:hideMark/>
          </w:tcPr>
          <w:p w14:paraId="6C8A2D8B"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3</w:t>
            </w:r>
          </w:p>
        </w:tc>
        <w:tc>
          <w:tcPr>
            <w:tcW w:w="709" w:type="dxa"/>
            <w:tcBorders>
              <w:top w:val="nil"/>
              <w:left w:val="nil"/>
              <w:bottom w:val="single" w:sz="8" w:space="0" w:color="auto"/>
              <w:right w:val="nil"/>
            </w:tcBorders>
            <w:shd w:val="clear" w:color="auto" w:fill="auto"/>
            <w:vAlign w:val="center"/>
            <w:hideMark/>
          </w:tcPr>
          <w:p w14:paraId="0C021460"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2</w:t>
            </w: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46D4697C"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3</w:t>
            </w:r>
          </w:p>
        </w:tc>
        <w:tc>
          <w:tcPr>
            <w:tcW w:w="879" w:type="dxa"/>
            <w:tcBorders>
              <w:top w:val="nil"/>
              <w:left w:val="nil"/>
              <w:bottom w:val="single" w:sz="8" w:space="0" w:color="auto"/>
              <w:right w:val="nil"/>
            </w:tcBorders>
            <w:shd w:val="clear" w:color="auto" w:fill="auto"/>
            <w:vAlign w:val="center"/>
            <w:hideMark/>
          </w:tcPr>
          <w:p w14:paraId="5DDFA63E"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2</w:t>
            </w:r>
          </w:p>
        </w:tc>
        <w:tc>
          <w:tcPr>
            <w:tcW w:w="964" w:type="dxa"/>
            <w:tcBorders>
              <w:top w:val="nil"/>
              <w:left w:val="single" w:sz="8" w:space="0" w:color="auto"/>
              <w:bottom w:val="single" w:sz="8" w:space="0" w:color="auto"/>
              <w:right w:val="single" w:sz="8" w:space="0" w:color="auto"/>
            </w:tcBorders>
            <w:shd w:val="clear" w:color="auto" w:fill="auto"/>
            <w:vAlign w:val="center"/>
            <w:hideMark/>
          </w:tcPr>
          <w:p w14:paraId="67F97D73"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rPr>
              <w:t>3</w:t>
            </w:r>
          </w:p>
        </w:tc>
      </w:tr>
      <w:tr w:rsidR="00766CBC" w:rsidRPr="00880A57" w14:paraId="321612BF" w14:textId="77777777" w:rsidTr="00766CBC">
        <w:trPr>
          <w:trHeight w:val="315"/>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073638B7"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GB"/>
              </w:rPr>
              <w:t>CAP. I CHELTUIELI CU PERSONALUL</w:t>
            </w:r>
          </w:p>
        </w:tc>
        <w:tc>
          <w:tcPr>
            <w:tcW w:w="709" w:type="dxa"/>
            <w:tcBorders>
              <w:top w:val="nil"/>
              <w:left w:val="nil"/>
              <w:bottom w:val="single" w:sz="8" w:space="0" w:color="auto"/>
              <w:right w:val="nil"/>
            </w:tcBorders>
            <w:shd w:val="clear" w:color="auto" w:fill="auto"/>
            <w:noWrap/>
            <w:vAlign w:val="bottom"/>
            <w:hideMark/>
          </w:tcPr>
          <w:p w14:paraId="462A7D6D"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single" w:sz="8" w:space="0" w:color="auto"/>
              <w:right w:val="single" w:sz="8" w:space="0" w:color="auto"/>
            </w:tcBorders>
            <w:shd w:val="clear" w:color="auto" w:fill="auto"/>
            <w:noWrap/>
            <w:vAlign w:val="bottom"/>
            <w:hideMark/>
          </w:tcPr>
          <w:p w14:paraId="671A9A3C"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single" w:sz="8" w:space="0" w:color="auto"/>
              <w:right w:val="nil"/>
            </w:tcBorders>
            <w:shd w:val="clear" w:color="auto" w:fill="auto"/>
            <w:noWrap/>
            <w:vAlign w:val="bottom"/>
            <w:hideMark/>
          </w:tcPr>
          <w:p w14:paraId="029BCF42"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nil"/>
              <w:left w:val="single" w:sz="8" w:space="0" w:color="auto"/>
              <w:bottom w:val="single" w:sz="8" w:space="0" w:color="auto"/>
              <w:right w:val="single" w:sz="8" w:space="0" w:color="auto"/>
            </w:tcBorders>
            <w:shd w:val="clear" w:color="auto" w:fill="auto"/>
            <w:noWrap/>
            <w:vAlign w:val="bottom"/>
            <w:hideMark/>
          </w:tcPr>
          <w:p w14:paraId="2E6ADA30"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single" w:sz="8" w:space="0" w:color="auto"/>
              <w:right w:val="nil"/>
            </w:tcBorders>
            <w:shd w:val="clear" w:color="auto" w:fill="auto"/>
            <w:noWrap/>
            <w:vAlign w:val="bottom"/>
            <w:hideMark/>
          </w:tcPr>
          <w:p w14:paraId="54413AA8"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nil"/>
              <w:left w:val="single" w:sz="8" w:space="0" w:color="auto"/>
              <w:bottom w:val="single" w:sz="8" w:space="0" w:color="auto"/>
              <w:right w:val="single" w:sz="8" w:space="0" w:color="auto"/>
            </w:tcBorders>
            <w:shd w:val="clear" w:color="auto" w:fill="auto"/>
            <w:noWrap/>
            <w:vAlign w:val="bottom"/>
            <w:hideMark/>
          </w:tcPr>
          <w:p w14:paraId="657419FE"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766CBC" w:rsidRPr="00880A57" w14:paraId="085E25F8" w14:textId="77777777" w:rsidTr="00766CBC">
        <w:trPr>
          <w:trHeight w:val="615"/>
        </w:trPr>
        <w:tc>
          <w:tcPr>
            <w:tcW w:w="4536" w:type="dxa"/>
            <w:tcBorders>
              <w:top w:val="nil"/>
              <w:left w:val="single" w:sz="8" w:space="0" w:color="auto"/>
              <w:bottom w:val="nil"/>
              <w:right w:val="single" w:sz="8" w:space="0" w:color="auto"/>
            </w:tcBorders>
            <w:shd w:val="clear" w:color="auto" w:fill="auto"/>
            <w:vAlign w:val="center"/>
            <w:hideMark/>
          </w:tcPr>
          <w:p w14:paraId="13D9EB54"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1.1 Cheltuieli cu salariile și onorariile experților implicați în organizarea și realizarea proiectului</w:t>
            </w:r>
          </w:p>
        </w:tc>
        <w:tc>
          <w:tcPr>
            <w:tcW w:w="709" w:type="dxa"/>
            <w:tcBorders>
              <w:top w:val="nil"/>
              <w:left w:val="nil"/>
              <w:bottom w:val="nil"/>
              <w:right w:val="nil"/>
            </w:tcBorders>
            <w:shd w:val="clear" w:color="auto" w:fill="auto"/>
            <w:noWrap/>
            <w:vAlign w:val="bottom"/>
            <w:hideMark/>
          </w:tcPr>
          <w:p w14:paraId="2A25A300"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shd w:val="clear" w:color="auto" w:fill="auto"/>
            <w:noWrap/>
            <w:vAlign w:val="bottom"/>
            <w:hideMark/>
          </w:tcPr>
          <w:p w14:paraId="00EAF44C"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shd w:val="clear" w:color="auto" w:fill="auto"/>
            <w:noWrap/>
            <w:vAlign w:val="bottom"/>
            <w:hideMark/>
          </w:tcPr>
          <w:p w14:paraId="50AAAB0D" w14:textId="77777777" w:rsidR="00766CBC" w:rsidRPr="00880A57" w:rsidRDefault="00766CBC" w:rsidP="00766CBC">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shd w:val="clear" w:color="auto" w:fill="auto"/>
            <w:noWrap/>
            <w:vAlign w:val="bottom"/>
            <w:hideMark/>
          </w:tcPr>
          <w:p w14:paraId="3E70E857"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shd w:val="clear" w:color="auto" w:fill="auto"/>
            <w:noWrap/>
            <w:vAlign w:val="bottom"/>
            <w:hideMark/>
          </w:tcPr>
          <w:p w14:paraId="0C8E3603" w14:textId="77777777" w:rsidR="00766CBC" w:rsidRPr="00880A57" w:rsidRDefault="00766CBC" w:rsidP="00766CBC">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shd w:val="clear" w:color="auto" w:fill="auto"/>
            <w:noWrap/>
            <w:vAlign w:val="bottom"/>
            <w:hideMark/>
          </w:tcPr>
          <w:p w14:paraId="46BAD3DA"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766CBC" w:rsidRPr="00880A57" w14:paraId="57285876" w14:textId="77777777" w:rsidTr="00766CBC">
        <w:trPr>
          <w:trHeight w:val="6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EE3516B"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1.2 Cheltuieli privind transportul experților la acțiunile proiectului</w:t>
            </w:r>
          </w:p>
        </w:tc>
        <w:tc>
          <w:tcPr>
            <w:tcW w:w="709" w:type="dxa"/>
            <w:tcBorders>
              <w:top w:val="single" w:sz="8" w:space="0" w:color="auto"/>
              <w:left w:val="nil"/>
              <w:bottom w:val="single" w:sz="8" w:space="0" w:color="auto"/>
              <w:right w:val="nil"/>
            </w:tcBorders>
            <w:shd w:val="clear" w:color="auto" w:fill="auto"/>
            <w:noWrap/>
            <w:vAlign w:val="bottom"/>
            <w:hideMark/>
          </w:tcPr>
          <w:p w14:paraId="11B743CD"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3EB0BF5A"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single" w:sz="8" w:space="0" w:color="auto"/>
              <w:right w:val="nil"/>
            </w:tcBorders>
            <w:shd w:val="clear" w:color="auto" w:fill="auto"/>
            <w:noWrap/>
            <w:vAlign w:val="bottom"/>
            <w:hideMark/>
          </w:tcPr>
          <w:p w14:paraId="1DA9BC29"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3A429EB"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single" w:sz="8" w:space="0" w:color="auto"/>
              <w:left w:val="nil"/>
              <w:bottom w:val="single" w:sz="8" w:space="0" w:color="auto"/>
              <w:right w:val="nil"/>
            </w:tcBorders>
            <w:shd w:val="clear" w:color="auto" w:fill="auto"/>
            <w:noWrap/>
            <w:vAlign w:val="bottom"/>
            <w:hideMark/>
          </w:tcPr>
          <w:p w14:paraId="1BE8D89E"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4ECADA5F"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766CBC" w:rsidRPr="00880A57" w14:paraId="3EBB338F" w14:textId="77777777" w:rsidTr="00766CBC">
        <w:trPr>
          <w:trHeight w:val="615"/>
        </w:trPr>
        <w:tc>
          <w:tcPr>
            <w:tcW w:w="4536" w:type="dxa"/>
            <w:tcBorders>
              <w:top w:val="nil"/>
              <w:left w:val="single" w:sz="8" w:space="0" w:color="auto"/>
              <w:bottom w:val="nil"/>
              <w:right w:val="single" w:sz="8" w:space="0" w:color="auto"/>
            </w:tcBorders>
            <w:shd w:val="clear" w:color="auto" w:fill="auto"/>
            <w:vAlign w:val="center"/>
            <w:hideMark/>
          </w:tcPr>
          <w:p w14:paraId="41D67A90"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1.3 Cheltuieli privind cazarea experților la acțiunile proiectului</w:t>
            </w:r>
          </w:p>
        </w:tc>
        <w:tc>
          <w:tcPr>
            <w:tcW w:w="709" w:type="dxa"/>
            <w:tcBorders>
              <w:top w:val="nil"/>
              <w:left w:val="nil"/>
              <w:bottom w:val="nil"/>
              <w:right w:val="nil"/>
            </w:tcBorders>
            <w:shd w:val="clear" w:color="auto" w:fill="auto"/>
            <w:noWrap/>
            <w:vAlign w:val="bottom"/>
            <w:hideMark/>
          </w:tcPr>
          <w:p w14:paraId="5C28BC07"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shd w:val="clear" w:color="auto" w:fill="auto"/>
            <w:noWrap/>
            <w:vAlign w:val="bottom"/>
            <w:hideMark/>
          </w:tcPr>
          <w:p w14:paraId="21C250F4"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shd w:val="clear" w:color="auto" w:fill="auto"/>
            <w:noWrap/>
            <w:vAlign w:val="bottom"/>
            <w:hideMark/>
          </w:tcPr>
          <w:p w14:paraId="36A87682" w14:textId="77777777" w:rsidR="00766CBC" w:rsidRPr="00880A57" w:rsidRDefault="00766CBC" w:rsidP="00766CBC">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shd w:val="clear" w:color="auto" w:fill="auto"/>
            <w:noWrap/>
            <w:vAlign w:val="bottom"/>
            <w:hideMark/>
          </w:tcPr>
          <w:p w14:paraId="77D73935"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shd w:val="clear" w:color="auto" w:fill="auto"/>
            <w:noWrap/>
            <w:vAlign w:val="bottom"/>
            <w:hideMark/>
          </w:tcPr>
          <w:p w14:paraId="16BA9A3F" w14:textId="77777777" w:rsidR="00766CBC" w:rsidRPr="00880A57" w:rsidRDefault="00766CBC" w:rsidP="00766CBC">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shd w:val="clear" w:color="auto" w:fill="auto"/>
            <w:noWrap/>
            <w:vAlign w:val="bottom"/>
            <w:hideMark/>
          </w:tcPr>
          <w:p w14:paraId="0FBC1D42"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766CBC" w:rsidRPr="00880A57" w14:paraId="5DF8F3D2" w14:textId="77777777" w:rsidTr="00766CBC">
        <w:trPr>
          <w:trHeight w:val="6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EB5D2D6"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1.4 Cheltuieli privind masa/ diurna experților la acțiunile proiectului</w:t>
            </w:r>
          </w:p>
        </w:tc>
        <w:tc>
          <w:tcPr>
            <w:tcW w:w="709" w:type="dxa"/>
            <w:tcBorders>
              <w:top w:val="single" w:sz="8" w:space="0" w:color="auto"/>
              <w:left w:val="nil"/>
              <w:bottom w:val="single" w:sz="8" w:space="0" w:color="auto"/>
              <w:right w:val="nil"/>
            </w:tcBorders>
            <w:shd w:val="clear" w:color="auto" w:fill="auto"/>
            <w:noWrap/>
            <w:vAlign w:val="bottom"/>
            <w:hideMark/>
          </w:tcPr>
          <w:p w14:paraId="10662613"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39CF6192"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single" w:sz="8" w:space="0" w:color="auto"/>
              <w:right w:val="nil"/>
            </w:tcBorders>
            <w:shd w:val="clear" w:color="auto" w:fill="auto"/>
            <w:noWrap/>
            <w:vAlign w:val="bottom"/>
            <w:hideMark/>
          </w:tcPr>
          <w:p w14:paraId="63DF007E"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7D22D589"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single" w:sz="8" w:space="0" w:color="auto"/>
              <w:left w:val="nil"/>
              <w:bottom w:val="single" w:sz="8" w:space="0" w:color="auto"/>
              <w:right w:val="nil"/>
            </w:tcBorders>
            <w:shd w:val="clear" w:color="auto" w:fill="auto"/>
            <w:noWrap/>
            <w:vAlign w:val="bottom"/>
            <w:hideMark/>
          </w:tcPr>
          <w:p w14:paraId="3C66DAF6"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50EAE250"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766CBC" w:rsidRPr="00880A57" w14:paraId="08F40731" w14:textId="77777777" w:rsidTr="00766CBC">
        <w:trPr>
          <w:trHeight w:val="315"/>
        </w:trPr>
        <w:tc>
          <w:tcPr>
            <w:tcW w:w="4536" w:type="dxa"/>
            <w:tcBorders>
              <w:top w:val="nil"/>
              <w:left w:val="single" w:sz="8" w:space="0" w:color="auto"/>
              <w:bottom w:val="nil"/>
              <w:right w:val="single" w:sz="8" w:space="0" w:color="auto"/>
            </w:tcBorders>
            <w:shd w:val="clear" w:color="auto" w:fill="auto"/>
            <w:vAlign w:val="center"/>
            <w:hideMark/>
          </w:tcPr>
          <w:p w14:paraId="32AEBA8C"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GB"/>
              </w:rPr>
              <w:t xml:space="preserve">CAP. II CHELTUIELI PENTRU DERULAREA PROIECTULUI </w:t>
            </w:r>
          </w:p>
        </w:tc>
        <w:tc>
          <w:tcPr>
            <w:tcW w:w="709" w:type="dxa"/>
            <w:tcBorders>
              <w:top w:val="nil"/>
              <w:left w:val="nil"/>
              <w:bottom w:val="nil"/>
              <w:right w:val="nil"/>
            </w:tcBorders>
            <w:shd w:val="clear" w:color="auto" w:fill="auto"/>
            <w:noWrap/>
            <w:vAlign w:val="bottom"/>
            <w:hideMark/>
          </w:tcPr>
          <w:p w14:paraId="74375EFA"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shd w:val="clear" w:color="auto" w:fill="auto"/>
            <w:noWrap/>
            <w:vAlign w:val="bottom"/>
            <w:hideMark/>
          </w:tcPr>
          <w:p w14:paraId="0B43A006"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shd w:val="clear" w:color="auto" w:fill="auto"/>
            <w:noWrap/>
            <w:vAlign w:val="bottom"/>
            <w:hideMark/>
          </w:tcPr>
          <w:p w14:paraId="3C5EBBC1" w14:textId="77777777" w:rsidR="00766CBC" w:rsidRPr="00880A57" w:rsidRDefault="00766CBC" w:rsidP="00766CBC">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shd w:val="clear" w:color="auto" w:fill="auto"/>
            <w:noWrap/>
            <w:vAlign w:val="bottom"/>
            <w:hideMark/>
          </w:tcPr>
          <w:p w14:paraId="1955B016"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shd w:val="clear" w:color="auto" w:fill="auto"/>
            <w:noWrap/>
            <w:vAlign w:val="bottom"/>
            <w:hideMark/>
          </w:tcPr>
          <w:p w14:paraId="0750EEB9" w14:textId="77777777" w:rsidR="00766CBC" w:rsidRPr="00880A57" w:rsidRDefault="00766CBC" w:rsidP="00766CBC">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shd w:val="clear" w:color="auto" w:fill="auto"/>
            <w:noWrap/>
            <w:vAlign w:val="bottom"/>
            <w:hideMark/>
          </w:tcPr>
          <w:p w14:paraId="46E2E18F"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766CBC" w:rsidRPr="00880A57" w14:paraId="22B500F1" w14:textId="77777777" w:rsidTr="00766CBC">
        <w:trPr>
          <w:trHeight w:val="6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4C486EB"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2.1 Cheltuieli privind transportul participanților la acțiunile proiectului</w:t>
            </w:r>
          </w:p>
        </w:tc>
        <w:tc>
          <w:tcPr>
            <w:tcW w:w="709" w:type="dxa"/>
            <w:tcBorders>
              <w:top w:val="single" w:sz="8" w:space="0" w:color="auto"/>
              <w:left w:val="nil"/>
              <w:bottom w:val="single" w:sz="8" w:space="0" w:color="auto"/>
              <w:right w:val="nil"/>
            </w:tcBorders>
            <w:shd w:val="clear" w:color="auto" w:fill="auto"/>
            <w:noWrap/>
            <w:vAlign w:val="bottom"/>
            <w:hideMark/>
          </w:tcPr>
          <w:p w14:paraId="5278ADFA"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7AB72A08"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single" w:sz="8" w:space="0" w:color="auto"/>
              <w:right w:val="nil"/>
            </w:tcBorders>
            <w:shd w:val="clear" w:color="auto" w:fill="auto"/>
            <w:noWrap/>
            <w:vAlign w:val="bottom"/>
            <w:hideMark/>
          </w:tcPr>
          <w:p w14:paraId="5FD4696B"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72DD1917"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single" w:sz="8" w:space="0" w:color="auto"/>
              <w:left w:val="nil"/>
              <w:bottom w:val="single" w:sz="8" w:space="0" w:color="auto"/>
              <w:right w:val="nil"/>
            </w:tcBorders>
            <w:shd w:val="clear" w:color="auto" w:fill="auto"/>
            <w:noWrap/>
            <w:vAlign w:val="bottom"/>
            <w:hideMark/>
          </w:tcPr>
          <w:p w14:paraId="271884CA"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72AAEF8E"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766CBC" w:rsidRPr="00880A57" w14:paraId="17B876CE" w14:textId="77777777" w:rsidTr="00766CBC">
        <w:trPr>
          <w:trHeight w:val="615"/>
        </w:trPr>
        <w:tc>
          <w:tcPr>
            <w:tcW w:w="4536" w:type="dxa"/>
            <w:tcBorders>
              <w:top w:val="nil"/>
              <w:left w:val="single" w:sz="8" w:space="0" w:color="auto"/>
              <w:bottom w:val="nil"/>
              <w:right w:val="single" w:sz="8" w:space="0" w:color="auto"/>
            </w:tcBorders>
            <w:shd w:val="clear" w:color="auto" w:fill="auto"/>
            <w:vAlign w:val="center"/>
            <w:hideMark/>
          </w:tcPr>
          <w:p w14:paraId="14F1D5D3"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2.2 Cheltuieli privind cazarea participanților la acțiunile proiectului</w:t>
            </w:r>
          </w:p>
        </w:tc>
        <w:tc>
          <w:tcPr>
            <w:tcW w:w="709" w:type="dxa"/>
            <w:tcBorders>
              <w:top w:val="nil"/>
              <w:left w:val="nil"/>
              <w:bottom w:val="nil"/>
              <w:right w:val="nil"/>
            </w:tcBorders>
            <w:shd w:val="clear" w:color="auto" w:fill="auto"/>
            <w:noWrap/>
            <w:vAlign w:val="bottom"/>
            <w:hideMark/>
          </w:tcPr>
          <w:p w14:paraId="1CA4C2F1"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shd w:val="clear" w:color="auto" w:fill="auto"/>
            <w:noWrap/>
            <w:vAlign w:val="bottom"/>
            <w:hideMark/>
          </w:tcPr>
          <w:p w14:paraId="77D74F5F"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shd w:val="clear" w:color="auto" w:fill="auto"/>
            <w:noWrap/>
            <w:vAlign w:val="bottom"/>
            <w:hideMark/>
          </w:tcPr>
          <w:p w14:paraId="1A0CD5B7" w14:textId="77777777" w:rsidR="00766CBC" w:rsidRPr="00880A57" w:rsidRDefault="00766CBC" w:rsidP="00766CBC">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shd w:val="clear" w:color="auto" w:fill="auto"/>
            <w:noWrap/>
            <w:vAlign w:val="bottom"/>
            <w:hideMark/>
          </w:tcPr>
          <w:p w14:paraId="796F9E06"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shd w:val="clear" w:color="auto" w:fill="auto"/>
            <w:noWrap/>
            <w:vAlign w:val="bottom"/>
            <w:hideMark/>
          </w:tcPr>
          <w:p w14:paraId="4A0E567F" w14:textId="77777777" w:rsidR="00766CBC" w:rsidRPr="00880A57" w:rsidRDefault="00766CBC" w:rsidP="00766CBC">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shd w:val="clear" w:color="auto" w:fill="auto"/>
            <w:noWrap/>
            <w:vAlign w:val="bottom"/>
            <w:hideMark/>
          </w:tcPr>
          <w:p w14:paraId="23192BF7"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766CBC" w:rsidRPr="00880A57" w14:paraId="3195CE4B" w14:textId="77777777" w:rsidTr="00766CBC">
        <w:trPr>
          <w:trHeight w:val="6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AB268AC"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2.3 Cheltuieli privind masa participanților la acțiunile proiectului</w:t>
            </w:r>
          </w:p>
        </w:tc>
        <w:tc>
          <w:tcPr>
            <w:tcW w:w="709" w:type="dxa"/>
            <w:tcBorders>
              <w:top w:val="single" w:sz="8" w:space="0" w:color="auto"/>
              <w:left w:val="nil"/>
              <w:bottom w:val="single" w:sz="8" w:space="0" w:color="auto"/>
              <w:right w:val="nil"/>
            </w:tcBorders>
            <w:shd w:val="clear" w:color="auto" w:fill="auto"/>
            <w:noWrap/>
            <w:vAlign w:val="bottom"/>
            <w:hideMark/>
          </w:tcPr>
          <w:p w14:paraId="49664BED"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747B9AD6"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single" w:sz="8" w:space="0" w:color="auto"/>
              <w:right w:val="nil"/>
            </w:tcBorders>
            <w:shd w:val="clear" w:color="auto" w:fill="auto"/>
            <w:noWrap/>
            <w:vAlign w:val="bottom"/>
            <w:hideMark/>
          </w:tcPr>
          <w:p w14:paraId="44EFF87B"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451C6086"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single" w:sz="8" w:space="0" w:color="auto"/>
              <w:left w:val="nil"/>
              <w:bottom w:val="single" w:sz="8" w:space="0" w:color="auto"/>
              <w:right w:val="nil"/>
            </w:tcBorders>
            <w:shd w:val="clear" w:color="auto" w:fill="auto"/>
            <w:noWrap/>
            <w:vAlign w:val="bottom"/>
            <w:hideMark/>
          </w:tcPr>
          <w:p w14:paraId="6CAFC659"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E594416"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766CBC" w:rsidRPr="00880A57" w14:paraId="6E8B8EB7" w14:textId="77777777" w:rsidTr="00766CBC">
        <w:trPr>
          <w:trHeight w:val="315"/>
        </w:trPr>
        <w:tc>
          <w:tcPr>
            <w:tcW w:w="4536" w:type="dxa"/>
            <w:tcBorders>
              <w:top w:val="nil"/>
              <w:left w:val="single" w:sz="8" w:space="0" w:color="auto"/>
              <w:bottom w:val="nil"/>
              <w:right w:val="single" w:sz="8" w:space="0" w:color="auto"/>
            </w:tcBorders>
            <w:shd w:val="clear" w:color="auto" w:fill="auto"/>
            <w:vAlign w:val="center"/>
            <w:hideMark/>
          </w:tcPr>
          <w:p w14:paraId="5B17E5F7"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2.4 Cheltuieli pentru servicii de traducere și interpretare</w:t>
            </w:r>
          </w:p>
        </w:tc>
        <w:tc>
          <w:tcPr>
            <w:tcW w:w="709" w:type="dxa"/>
            <w:tcBorders>
              <w:top w:val="nil"/>
              <w:left w:val="nil"/>
              <w:bottom w:val="nil"/>
              <w:right w:val="nil"/>
            </w:tcBorders>
            <w:shd w:val="clear" w:color="auto" w:fill="auto"/>
            <w:noWrap/>
            <w:vAlign w:val="bottom"/>
            <w:hideMark/>
          </w:tcPr>
          <w:p w14:paraId="3EDE22F3"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shd w:val="clear" w:color="auto" w:fill="auto"/>
            <w:noWrap/>
            <w:vAlign w:val="bottom"/>
            <w:hideMark/>
          </w:tcPr>
          <w:p w14:paraId="6AEFA588"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shd w:val="clear" w:color="auto" w:fill="auto"/>
            <w:noWrap/>
            <w:vAlign w:val="bottom"/>
            <w:hideMark/>
          </w:tcPr>
          <w:p w14:paraId="06AE49C5" w14:textId="77777777" w:rsidR="00766CBC" w:rsidRPr="00880A57" w:rsidRDefault="00766CBC" w:rsidP="00766CBC">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shd w:val="clear" w:color="auto" w:fill="auto"/>
            <w:noWrap/>
            <w:vAlign w:val="bottom"/>
            <w:hideMark/>
          </w:tcPr>
          <w:p w14:paraId="6750CBAD"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shd w:val="clear" w:color="auto" w:fill="auto"/>
            <w:noWrap/>
            <w:vAlign w:val="bottom"/>
            <w:hideMark/>
          </w:tcPr>
          <w:p w14:paraId="21A2A622" w14:textId="77777777" w:rsidR="00766CBC" w:rsidRPr="00880A57" w:rsidRDefault="00766CBC" w:rsidP="00766CBC">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shd w:val="clear" w:color="auto" w:fill="auto"/>
            <w:noWrap/>
            <w:vAlign w:val="bottom"/>
            <w:hideMark/>
          </w:tcPr>
          <w:p w14:paraId="77CC2A9C"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766CBC" w:rsidRPr="00880A57" w14:paraId="45261897" w14:textId="77777777" w:rsidTr="00766CBC">
        <w:trPr>
          <w:trHeight w:val="9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AEEFFFB"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2.5 Cheltuieli cu servicii externalizate privind elaborarea de studii/ monografii, plan de afaceri/ studiu/ plan de marketing (inclusiv analize de piață, concept de marketing)</w:t>
            </w:r>
          </w:p>
        </w:tc>
        <w:tc>
          <w:tcPr>
            <w:tcW w:w="709" w:type="dxa"/>
            <w:tcBorders>
              <w:top w:val="single" w:sz="8" w:space="0" w:color="auto"/>
              <w:left w:val="nil"/>
              <w:bottom w:val="single" w:sz="8" w:space="0" w:color="auto"/>
              <w:right w:val="nil"/>
            </w:tcBorders>
            <w:shd w:val="clear" w:color="auto" w:fill="auto"/>
            <w:noWrap/>
            <w:vAlign w:val="bottom"/>
            <w:hideMark/>
          </w:tcPr>
          <w:p w14:paraId="3DDF49FA"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3A25D729"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single" w:sz="8" w:space="0" w:color="auto"/>
              <w:right w:val="nil"/>
            </w:tcBorders>
            <w:shd w:val="clear" w:color="auto" w:fill="auto"/>
            <w:noWrap/>
            <w:vAlign w:val="bottom"/>
            <w:hideMark/>
          </w:tcPr>
          <w:p w14:paraId="58BC037B"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3FDE5961"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single" w:sz="8" w:space="0" w:color="auto"/>
              <w:left w:val="nil"/>
              <w:bottom w:val="single" w:sz="8" w:space="0" w:color="auto"/>
              <w:right w:val="nil"/>
            </w:tcBorders>
            <w:shd w:val="clear" w:color="auto" w:fill="auto"/>
            <w:noWrap/>
            <w:vAlign w:val="bottom"/>
            <w:hideMark/>
          </w:tcPr>
          <w:p w14:paraId="5017B3F5"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385F900D"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766CBC" w:rsidRPr="00880A57" w14:paraId="65F0A7C6" w14:textId="77777777" w:rsidTr="00766CBC">
        <w:trPr>
          <w:trHeight w:val="915"/>
        </w:trPr>
        <w:tc>
          <w:tcPr>
            <w:tcW w:w="4536" w:type="dxa"/>
            <w:tcBorders>
              <w:top w:val="nil"/>
              <w:left w:val="single" w:sz="8" w:space="0" w:color="auto"/>
              <w:bottom w:val="nil"/>
              <w:right w:val="single" w:sz="8" w:space="0" w:color="auto"/>
            </w:tcBorders>
            <w:shd w:val="clear" w:color="auto" w:fill="auto"/>
            <w:vAlign w:val="center"/>
            <w:hideMark/>
          </w:tcPr>
          <w:p w14:paraId="618A38D6"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2.6 Cheltuieli pentru închirierea de spații adecvate (care includ plata utilităților) pentru derularea activităților proiectului</w:t>
            </w:r>
          </w:p>
        </w:tc>
        <w:tc>
          <w:tcPr>
            <w:tcW w:w="709" w:type="dxa"/>
            <w:tcBorders>
              <w:top w:val="nil"/>
              <w:left w:val="nil"/>
              <w:bottom w:val="nil"/>
              <w:right w:val="nil"/>
            </w:tcBorders>
            <w:shd w:val="clear" w:color="auto" w:fill="auto"/>
            <w:noWrap/>
            <w:vAlign w:val="bottom"/>
            <w:hideMark/>
          </w:tcPr>
          <w:p w14:paraId="0EB35DBC"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shd w:val="clear" w:color="auto" w:fill="auto"/>
            <w:noWrap/>
            <w:vAlign w:val="bottom"/>
            <w:hideMark/>
          </w:tcPr>
          <w:p w14:paraId="121FAFAB"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shd w:val="clear" w:color="auto" w:fill="auto"/>
            <w:noWrap/>
            <w:vAlign w:val="bottom"/>
            <w:hideMark/>
          </w:tcPr>
          <w:p w14:paraId="64A2F9B4" w14:textId="77777777" w:rsidR="00766CBC" w:rsidRPr="00880A57" w:rsidRDefault="00766CBC" w:rsidP="00766CBC">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shd w:val="clear" w:color="auto" w:fill="auto"/>
            <w:noWrap/>
            <w:vAlign w:val="bottom"/>
            <w:hideMark/>
          </w:tcPr>
          <w:p w14:paraId="5B524C46"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shd w:val="clear" w:color="auto" w:fill="auto"/>
            <w:noWrap/>
            <w:vAlign w:val="bottom"/>
            <w:hideMark/>
          </w:tcPr>
          <w:p w14:paraId="7F450A1E" w14:textId="77777777" w:rsidR="00766CBC" w:rsidRPr="00880A57" w:rsidRDefault="00766CBC" w:rsidP="00766CBC">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shd w:val="clear" w:color="auto" w:fill="auto"/>
            <w:noWrap/>
            <w:vAlign w:val="bottom"/>
            <w:hideMark/>
          </w:tcPr>
          <w:p w14:paraId="16A2284C"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766CBC" w:rsidRPr="00880A57" w14:paraId="16A991C1" w14:textId="77777777" w:rsidTr="00766CBC">
        <w:trPr>
          <w:trHeight w:val="12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C6151A9" w14:textId="77777777" w:rsidR="00766CBC" w:rsidRPr="00880A57" w:rsidRDefault="00766CBC" w:rsidP="00766CBC">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2.7 Cheltuieli pentru închirierea de echipamente și logistică pentru derularea acțiunilor în cadrul proiectului (inclusiv închiriere standuri de prezentare/ comercializare, mijloace transport marfă, corelat cu obiectivul proiectului)</w:t>
            </w:r>
          </w:p>
        </w:tc>
        <w:tc>
          <w:tcPr>
            <w:tcW w:w="709" w:type="dxa"/>
            <w:tcBorders>
              <w:top w:val="single" w:sz="8" w:space="0" w:color="auto"/>
              <w:left w:val="nil"/>
              <w:bottom w:val="single" w:sz="8" w:space="0" w:color="auto"/>
              <w:right w:val="nil"/>
            </w:tcBorders>
            <w:shd w:val="clear" w:color="auto" w:fill="auto"/>
            <w:noWrap/>
            <w:vAlign w:val="bottom"/>
            <w:hideMark/>
          </w:tcPr>
          <w:p w14:paraId="1C86AE77" w14:textId="77777777" w:rsidR="00766CBC" w:rsidRPr="00880A57" w:rsidRDefault="00766CBC" w:rsidP="00766CBC">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75DFDE8C" w14:textId="77777777" w:rsidR="00766CBC" w:rsidRPr="00880A57" w:rsidRDefault="00766CBC" w:rsidP="00766CBC">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c>
          <w:tcPr>
            <w:tcW w:w="709" w:type="dxa"/>
            <w:tcBorders>
              <w:top w:val="single" w:sz="8" w:space="0" w:color="auto"/>
              <w:left w:val="nil"/>
              <w:bottom w:val="single" w:sz="8" w:space="0" w:color="auto"/>
              <w:right w:val="nil"/>
            </w:tcBorders>
            <w:shd w:val="clear" w:color="auto" w:fill="auto"/>
            <w:noWrap/>
            <w:vAlign w:val="bottom"/>
            <w:hideMark/>
          </w:tcPr>
          <w:p w14:paraId="2869A077" w14:textId="77777777" w:rsidR="00766CBC" w:rsidRPr="00880A57" w:rsidRDefault="00766CBC" w:rsidP="00766CBC">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773DB597" w14:textId="77777777" w:rsidR="00766CBC" w:rsidRPr="00880A57" w:rsidRDefault="00766CBC" w:rsidP="00766CBC">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c>
          <w:tcPr>
            <w:tcW w:w="879" w:type="dxa"/>
            <w:tcBorders>
              <w:top w:val="single" w:sz="8" w:space="0" w:color="auto"/>
              <w:left w:val="nil"/>
              <w:bottom w:val="single" w:sz="8" w:space="0" w:color="auto"/>
              <w:right w:val="nil"/>
            </w:tcBorders>
            <w:shd w:val="clear" w:color="auto" w:fill="auto"/>
            <w:noWrap/>
            <w:vAlign w:val="bottom"/>
            <w:hideMark/>
          </w:tcPr>
          <w:p w14:paraId="156C632F" w14:textId="77777777" w:rsidR="00766CBC" w:rsidRPr="00880A57" w:rsidRDefault="00766CBC" w:rsidP="00766CBC">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7A25C954" w14:textId="77777777" w:rsidR="00766CBC" w:rsidRPr="00880A57" w:rsidRDefault="00766CBC" w:rsidP="00766CBC">
            <w:pPr>
              <w:spacing w:after="0" w:line="240" w:lineRule="auto"/>
              <w:rPr>
                <w:rFonts w:asciiTheme="minorHAnsi" w:hAnsiTheme="minorHAnsi" w:cstheme="minorHAnsi"/>
                <w:color w:val="000000"/>
                <w:sz w:val="24"/>
              </w:rPr>
            </w:pPr>
            <w:r w:rsidRPr="00880A57">
              <w:rPr>
                <w:rFonts w:asciiTheme="minorHAnsi" w:hAnsiTheme="minorHAnsi" w:cstheme="minorHAnsi"/>
                <w:color w:val="000000"/>
                <w:sz w:val="24"/>
              </w:rPr>
              <w:t> </w:t>
            </w:r>
          </w:p>
        </w:tc>
      </w:tr>
      <w:tr w:rsidR="00766CBC" w:rsidRPr="00880A57" w14:paraId="15CF302A" w14:textId="77777777" w:rsidTr="00766CBC">
        <w:trPr>
          <w:trHeight w:val="615"/>
        </w:trPr>
        <w:tc>
          <w:tcPr>
            <w:tcW w:w="4536" w:type="dxa"/>
            <w:tcBorders>
              <w:top w:val="nil"/>
              <w:left w:val="single" w:sz="8" w:space="0" w:color="auto"/>
              <w:bottom w:val="nil"/>
              <w:right w:val="single" w:sz="8" w:space="0" w:color="auto"/>
            </w:tcBorders>
            <w:shd w:val="clear" w:color="auto" w:fill="auto"/>
            <w:vAlign w:val="center"/>
            <w:hideMark/>
          </w:tcPr>
          <w:p w14:paraId="024964DF"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lastRenderedPageBreak/>
              <w:t>2.8 Cheltuieli cu aplicații software adecvate activității descrise în proiect</w:t>
            </w:r>
          </w:p>
        </w:tc>
        <w:tc>
          <w:tcPr>
            <w:tcW w:w="709" w:type="dxa"/>
            <w:tcBorders>
              <w:top w:val="nil"/>
              <w:left w:val="nil"/>
              <w:bottom w:val="nil"/>
              <w:right w:val="nil"/>
            </w:tcBorders>
            <w:shd w:val="clear" w:color="auto" w:fill="auto"/>
            <w:noWrap/>
            <w:vAlign w:val="bottom"/>
            <w:hideMark/>
          </w:tcPr>
          <w:p w14:paraId="54AF64A0"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shd w:val="clear" w:color="auto" w:fill="auto"/>
            <w:noWrap/>
            <w:vAlign w:val="bottom"/>
            <w:hideMark/>
          </w:tcPr>
          <w:p w14:paraId="67B42F02"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shd w:val="clear" w:color="auto" w:fill="auto"/>
            <w:noWrap/>
            <w:vAlign w:val="bottom"/>
            <w:hideMark/>
          </w:tcPr>
          <w:p w14:paraId="067C4B41" w14:textId="77777777" w:rsidR="00766CBC" w:rsidRPr="00880A57" w:rsidRDefault="00766CBC" w:rsidP="00766CBC">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shd w:val="clear" w:color="auto" w:fill="auto"/>
            <w:noWrap/>
            <w:vAlign w:val="bottom"/>
            <w:hideMark/>
          </w:tcPr>
          <w:p w14:paraId="695FA2D3"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shd w:val="clear" w:color="auto" w:fill="auto"/>
            <w:noWrap/>
            <w:vAlign w:val="bottom"/>
            <w:hideMark/>
          </w:tcPr>
          <w:p w14:paraId="14F66AEC" w14:textId="77777777" w:rsidR="00766CBC" w:rsidRPr="00880A57" w:rsidRDefault="00766CBC" w:rsidP="00766CBC">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shd w:val="clear" w:color="auto" w:fill="auto"/>
            <w:noWrap/>
            <w:vAlign w:val="bottom"/>
            <w:hideMark/>
          </w:tcPr>
          <w:p w14:paraId="4C709349"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766CBC" w:rsidRPr="00880A57" w14:paraId="417862B9" w14:textId="77777777" w:rsidTr="00766CBC">
        <w:trPr>
          <w:trHeight w:val="6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8776A2A"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2.9 Cheltuieli pentru achiziția de materiale didactice și/ sau consumabile pentru derularea activităților proiectului</w:t>
            </w:r>
          </w:p>
        </w:tc>
        <w:tc>
          <w:tcPr>
            <w:tcW w:w="709" w:type="dxa"/>
            <w:tcBorders>
              <w:top w:val="single" w:sz="8" w:space="0" w:color="auto"/>
              <w:left w:val="nil"/>
              <w:bottom w:val="single" w:sz="8" w:space="0" w:color="auto"/>
              <w:right w:val="nil"/>
            </w:tcBorders>
            <w:shd w:val="clear" w:color="auto" w:fill="auto"/>
            <w:noWrap/>
            <w:vAlign w:val="bottom"/>
            <w:hideMark/>
          </w:tcPr>
          <w:p w14:paraId="28309BDC"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6BD80F27"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single" w:sz="8" w:space="0" w:color="auto"/>
              <w:right w:val="nil"/>
            </w:tcBorders>
            <w:shd w:val="clear" w:color="auto" w:fill="auto"/>
            <w:noWrap/>
            <w:vAlign w:val="bottom"/>
            <w:hideMark/>
          </w:tcPr>
          <w:p w14:paraId="5ACA28E7"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89008C0"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single" w:sz="8" w:space="0" w:color="auto"/>
              <w:left w:val="nil"/>
              <w:bottom w:val="single" w:sz="8" w:space="0" w:color="auto"/>
              <w:right w:val="nil"/>
            </w:tcBorders>
            <w:shd w:val="clear" w:color="auto" w:fill="auto"/>
            <w:noWrap/>
            <w:vAlign w:val="bottom"/>
            <w:hideMark/>
          </w:tcPr>
          <w:p w14:paraId="68AC77A1"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3B763913"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766CBC" w:rsidRPr="00880A57" w14:paraId="53509880" w14:textId="77777777" w:rsidTr="00766CBC">
        <w:trPr>
          <w:trHeight w:val="2115"/>
        </w:trPr>
        <w:tc>
          <w:tcPr>
            <w:tcW w:w="4536" w:type="dxa"/>
            <w:tcBorders>
              <w:top w:val="nil"/>
              <w:left w:val="single" w:sz="8" w:space="0" w:color="auto"/>
              <w:bottom w:val="nil"/>
              <w:right w:val="single" w:sz="8" w:space="0" w:color="auto"/>
            </w:tcBorders>
            <w:shd w:val="clear" w:color="auto" w:fill="auto"/>
            <w:vAlign w:val="center"/>
            <w:hideMark/>
          </w:tcPr>
          <w:p w14:paraId="42701E5C"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2.10 Cheltuieli cu materiale de informare și promovare utilizate în acțiunile proiectului (memory-stick, bloc-notes, pix, pliante, afișe, broșuri, banner, geantă umăr, mapă de prezentare, suport de curs, inclusiv pagină web, materiale audio și video promovare platită prin social media și alte rețele de publicitate, radio și televiziune, personalizare echipamente, personalizare auto, etc)</w:t>
            </w:r>
          </w:p>
        </w:tc>
        <w:tc>
          <w:tcPr>
            <w:tcW w:w="709" w:type="dxa"/>
            <w:tcBorders>
              <w:top w:val="nil"/>
              <w:left w:val="nil"/>
              <w:bottom w:val="nil"/>
              <w:right w:val="nil"/>
            </w:tcBorders>
            <w:shd w:val="clear" w:color="auto" w:fill="auto"/>
            <w:noWrap/>
            <w:vAlign w:val="bottom"/>
            <w:hideMark/>
          </w:tcPr>
          <w:p w14:paraId="62499061"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shd w:val="clear" w:color="auto" w:fill="auto"/>
            <w:noWrap/>
            <w:vAlign w:val="bottom"/>
            <w:hideMark/>
          </w:tcPr>
          <w:p w14:paraId="3B34B4BA"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shd w:val="clear" w:color="auto" w:fill="auto"/>
            <w:noWrap/>
            <w:vAlign w:val="bottom"/>
            <w:hideMark/>
          </w:tcPr>
          <w:p w14:paraId="70061517" w14:textId="77777777" w:rsidR="00766CBC" w:rsidRPr="00880A57" w:rsidRDefault="00766CBC" w:rsidP="00766CBC">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nil"/>
              <w:right w:val="single" w:sz="8" w:space="0" w:color="auto"/>
            </w:tcBorders>
            <w:shd w:val="clear" w:color="auto" w:fill="auto"/>
            <w:noWrap/>
            <w:vAlign w:val="bottom"/>
            <w:hideMark/>
          </w:tcPr>
          <w:p w14:paraId="3464052C"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shd w:val="clear" w:color="auto" w:fill="auto"/>
            <w:noWrap/>
            <w:vAlign w:val="bottom"/>
            <w:hideMark/>
          </w:tcPr>
          <w:p w14:paraId="7C273F86" w14:textId="77777777" w:rsidR="00766CBC" w:rsidRPr="00880A57" w:rsidRDefault="00766CBC" w:rsidP="00766CBC">
            <w:pPr>
              <w:spacing w:after="0" w:line="240" w:lineRule="auto"/>
              <w:rPr>
                <w:rFonts w:asciiTheme="minorHAnsi" w:hAnsiTheme="minorHAnsi" w:cstheme="minorHAnsi"/>
                <w:color w:val="000000"/>
                <w:sz w:val="24"/>
                <w:lang w:val="en-GB"/>
              </w:rPr>
            </w:pPr>
          </w:p>
        </w:tc>
        <w:tc>
          <w:tcPr>
            <w:tcW w:w="964" w:type="dxa"/>
            <w:tcBorders>
              <w:top w:val="nil"/>
              <w:left w:val="single" w:sz="8" w:space="0" w:color="auto"/>
              <w:bottom w:val="nil"/>
              <w:right w:val="single" w:sz="8" w:space="0" w:color="auto"/>
            </w:tcBorders>
            <w:shd w:val="clear" w:color="auto" w:fill="auto"/>
            <w:noWrap/>
            <w:vAlign w:val="bottom"/>
            <w:hideMark/>
          </w:tcPr>
          <w:p w14:paraId="08BCF005"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766CBC" w:rsidRPr="00880A57" w14:paraId="5FE74F7C" w14:textId="77777777" w:rsidTr="00766CBC">
        <w:trPr>
          <w:trHeight w:val="315"/>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5F7588A"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2.11 Cheltuieli cu plata auditorului</w:t>
            </w:r>
          </w:p>
        </w:tc>
        <w:tc>
          <w:tcPr>
            <w:tcW w:w="709" w:type="dxa"/>
            <w:tcBorders>
              <w:top w:val="single" w:sz="8" w:space="0" w:color="auto"/>
              <w:left w:val="nil"/>
              <w:bottom w:val="single" w:sz="8" w:space="0" w:color="auto"/>
              <w:right w:val="nil"/>
            </w:tcBorders>
            <w:shd w:val="clear" w:color="auto" w:fill="auto"/>
            <w:noWrap/>
            <w:vAlign w:val="bottom"/>
            <w:hideMark/>
          </w:tcPr>
          <w:p w14:paraId="0D0C9182"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3636E6DE"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single" w:sz="8" w:space="0" w:color="auto"/>
              <w:right w:val="nil"/>
            </w:tcBorders>
            <w:shd w:val="clear" w:color="auto" w:fill="auto"/>
            <w:noWrap/>
            <w:vAlign w:val="bottom"/>
            <w:hideMark/>
          </w:tcPr>
          <w:p w14:paraId="7343A6CA"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056292EA"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single" w:sz="8" w:space="0" w:color="auto"/>
              <w:left w:val="nil"/>
              <w:bottom w:val="single" w:sz="8" w:space="0" w:color="auto"/>
              <w:right w:val="nil"/>
            </w:tcBorders>
            <w:shd w:val="clear" w:color="auto" w:fill="auto"/>
            <w:noWrap/>
            <w:vAlign w:val="bottom"/>
            <w:hideMark/>
          </w:tcPr>
          <w:p w14:paraId="31AAD47B"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01A63260"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766CBC" w:rsidRPr="00880A57" w14:paraId="6AC457D1" w14:textId="77777777" w:rsidTr="00766CBC">
        <w:trPr>
          <w:trHeight w:val="1215"/>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47E1343F"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2.12 Cheltuieli privind informarea și promovarea, prin diverse canale de comunicare, a produselor agricole/alimentare care fac obiectul unei scheme de calitate</w:t>
            </w:r>
          </w:p>
        </w:tc>
        <w:tc>
          <w:tcPr>
            <w:tcW w:w="709" w:type="dxa"/>
            <w:tcBorders>
              <w:top w:val="nil"/>
              <w:left w:val="nil"/>
              <w:bottom w:val="single" w:sz="8" w:space="0" w:color="auto"/>
              <w:right w:val="nil"/>
            </w:tcBorders>
            <w:shd w:val="clear" w:color="auto" w:fill="auto"/>
            <w:noWrap/>
            <w:vAlign w:val="bottom"/>
            <w:hideMark/>
          </w:tcPr>
          <w:p w14:paraId="259E1EEB"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single" w:sz="8" w:space="0" w:color="auto"/>
              <w:right w:val="single" w:sz="8" w:space="0" w:color="auto"/>
            </w:tcBorders>
            <w:shd w:val="clear" w:color="auto" w:fill="auto"/>
            <w:noWrap/>
            <w:vAlign w:val="bottom"/>
            <w:hideMark/>
          </w:tcPr>
          <w:p w14:paraId="3E14E288"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nil"/>
              <w:left w:val="nil"/>
              <w:bottom w:val="nil"/>
              <w:right w:val="nil"/>
            </w:tcBorders>
            <w:shd w:val="clear" w:color="auto" w:fill="auto"/>
            <w:noWrap/>
            <w:vAlign w:val="bottom"/>
            <w:hideMark/>
          </w:tcPr>
          <w:p w14:paraId="424347FC" w14:textId="77777777" w:rsidR="00766CBC" w:rsidRPr="00880A57" w:rsidRDefault="00766CBC" w:rsidP="00766CBC">
            <w:pPr>
              <w:spacing w:after="0" w:line="240" w:lineRule="auto"/>
              <w:rPr>
                <w:rFonts w:asciiTheme="minorHAnsi" w:hAnsiTheme="minorHAnsi" w:cstheme="minorHAnsi"/>
                <w:color w:val="000000"/>
                <w:sz w:val="24"/>
                <w:lang w:val="en-GB"/>
              </w:rPr>
            </w:pPr>
          </w:p>
        </w:tc>
        <w:tc>
          <w:tcPr>
            <w:tcW w:w="1134" w:type="dxa"/>
            <w:tcBorders>
              <w:top w:val="nil"/>
              <w:left w:val="single" w:sz="8" w:space="0" w:color="auto"/>
              <w:bottom w:val="single" w:sz="4" w:space="0" w:color="auto"/>
              <w:right w:val="single" w:sz="8" w:space="0" w:color="auto"/>
            </w:tcBorders>
            <w:shd w:val="clear" w:color="auto" w:fill="auto"/>
            <w:noWrap/>
            <w:vAlign w:val="bottom"/>
            <w:hideMark/>
          </w:tcPr>
          <w:p w14:paraId="2A2D5A73"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single" w:sz="4" w:space="0" w:color="auto"/>
              <w:right w:val="nil"/>
            </w:tcBorders>
            <w:shd w:val="clear" w:color="auto" w:fill="auto"/>
            <w:noWrap/>
            <w:vAlign w:val="bottom"/>
            <w:hideMark/>
          </w:tcPr>
          <w:p w14:paraId="28F3C7B1"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nil"/>
              <w:left w:val="single" w:sz="8" w:space="0" w:color="auto"/>
              <w:bottom w:val="single" w:sz="4" w:space="0" w:color="auto"/>
              <w:right w:val="single" w:sz="8" w:space="0" w:color="auto"/>
            </w:tcBorders>
            <w:shd w:val="clear" w:color="auto" w:fill="auto"/>
            <w:noWrap/>
            <w:vAlign w:val="bottom"/>
            <w:hideMark/>
          </w:tcPr>
          <w:p w14:paraId="2B40A9F1"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766CBC" w:rsidRPr="00880A57" w14:paraId="29333DCE" w14:textId="77777777" w:rsidTr="00766CBC">
        <w:trPr>
          <w:trHeight w:val="615"/>
        </w:trPr>
        <w:tc>
          <w:tcPr>
            <w:tcW w:w="4536" w:type="dxa"/>
            <w:tcBorders>
              <w:top w:val="nil"/>
              <w:left w:val="single" w:sz="8" w:space="0" w:color="auto"/>
              <w:bottom w:val="nil"/>
              <w:right w:val="single" w:sz="8" w:space="0" w:color="auto"/>
            </w:tcBorders>
            <w:shd w:val="clear" w:color="auto" w:fill="auto"/>
            <w:vAlign w:val="center"/>
            <w:hideMark/>
          </w:tcPr>
          <w:p w14:paraId="0969E1E4"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2.13 Alte cheltuieli pentru derularea proiectului (cheltuieli poștale/ de curierat, cheltuieli de telefonie)</w:t>
            </w:r>
          </w:p>
        </w:tc>
        <w:tc>
          <w:tcPr>
            <w:tcW w:w="709" w:type="dxa"/>
            <w:tcBorders>
              <w:top w:val="nil"/>
              <w:left w:val="nil"/>
              <w:bottom w:val="nil"/>
              <w:right w:val="nil"/>
            </w:tcBorders>
            <w:shd w:val="clear" w:color="auto" w:fill="auto"/>
            <w:noWrap/>
            <w:vAlign w:val="bottom"/>
            <w:hideMark/>
          </w:tcPr>
          <w:p w14:paraId="3E0BB022"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567" w:type="dxa"/>
            <w:tcBorders>
              <w:top w:val="nil"/>
              <w:left w:val="single" w:sz="8" w:space="0" w:color="auto"/>
              <w:bottom w:val="nil"/>
              <w:right w:val="single" w:sz="8" w:space="0" w:color="auto"/>
            </w:tcBorders>
            <w:shd w:val="clear" w:color="auto" w:fill="auto"/>
            <w:noWrap/>
            <w:vAlign w:val="bottom"/>
            <w:hideMark/>
          </w:tcPr>
          <w:p w14:paraId="6170ED0E"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709" w:type="dxa"/>
            <w:tcBorders>
              <w:top w:val="single" w:sz="8" w:space="0" w:color="auto"/>
              <w:left w:val="nil"/>
              <w:bottom w:val="nil"/>
              <w:right w:val="nil"/>
            </w:tcBorders>
            <w:shd w:val="clear" w:color="auto" w:fill="auto"/>
            <w:noWrap/>
            <w:vAlign w:val="bottom"/>
            <w:hideMark/>
          </w:tcPr>
          <w:p w14:paraId="444310B8"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1134" w:type="dxa"/>
            <w:tcBorders>
              <w:top w:val="nil"/>
              <w:left w:val="single" w:sz="8" w:space="0" w:color="auto"/>
              <w:bottom w:val="nil"/>
              <w:right w:val="single" w:sz="8" w:space="0" w:color="auto"/>
            </w:tcBorders>
            <w:shd w:val="clear" w:color="auto" w:fill="auto"/>
            <w:noWrap/>
            <w:vAlign w:val="bottom"/>
            <w:hideMark/>
          </w:tcPr>
          <w:p w14:paraId="5BE54C7E"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879" w:type="dxa"/>
            <w:tcBorders>
              <w:top w:val="nil"/>
              <w:left w:val="nil"/>
              <w:bottom w:val="nil"/>
              <w:right w:val="nil"/>
            </w:tcBorders>
            <w:shd w:val="clear" w:color="auto" w:fill="auto"/>
            <w:noWrap/>
            <w:vAlign w:val="bottom"/>
            <w:hideMark/>
          </w:tcPr>
          <w:p w14:paraId="06B45BF6"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c>
          <w:tcPr>
            <w:tcW w:w="964" w:type="dxa"/>
            <w:tcBorders>
              <w:top w:val="nil"/>
              <w:left w:val="single" w:sz="8" w:space="0" w:color="auto"/>
              <w:bottom w:val="nil"/>
              <w:right w:val="single" w:sz="8" w:space="0" w:color="auto"/>
            </w:tcBorders>
            <w:shd w:val="clear" w:color="auto" w:fill="auto"/>
            <w:noWrap/>
            <w:vAlign w:val="bottom"/>
            <w:hideMark/>
          </w:tcPr>
          <w:p w14:paraId="5038AC35"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GB"/>
              </w:rPr>
              <w:t> </w:t>
            </w:r>
          </w:p>
        </w:tc>
      </w:tr>
      <w:tr w:rsidR="00766CBC" w:rsidRPr="00880A57" w14:paraId="6D9F8296" w14:textId="77777777" w:rsidTr="00766CBC">
        <w:trPr>
          <w:trHeight w:val="315"/>
        </w:trPr>
        <w:tc>
          <w:tcPr>
            <w:tcW w:w="453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DD6C56E"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GB"/>
              </w:rPr>
              <w:t xml:space="preserve"> Valoare TVA  </w:t>
            </w:r>
          </w:p>
        </w:tc>
        <w:tc>
          <w:tcPr>
            <w:tcW w:w="709" w:type="dxa"/>
            <w:tcBorders>
              <w:top w:val="single" w:sz="8" w:space="0" w:color="auto"/>
              <w:left w:val="nil"/>
              <w:bottom w:val="single" w:sz="8" w:space="0" w:color="auto"/>
              <w:right w:val="nil"/>
            </w:tcBorders>
            <w:shd w:val="clear" w:color="auto" w:fill="auto"/>
            <w:noWrap/>
            <w:vAlign w:val="center"/>
            <w:hideMark/>
          </w:tcPr>
          <w:p w14:paraId="2360CC47" w14:textId="77777777" w:rsidR="00766CBC" w:rsidRPr="00880A57" w:rsidRDefault="00766CBC" w:rsidP="00766CBC">
            <w:pPr>
              <w:spacing w:after="0" w:line="240" w:lineRule="auto"/>
              <w:jc w:val="right"/>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56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38985ED"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709" w:type="dxa"/>
            <w:tcBorders>
              <w:top w:val="single" w:sz="8" w:space="0" w:color="auto"/>
              <w:left w:val="nil"/>
              <w:bottom w:val="single" w:sz="8" w:space="0" w:color="auto"/>
              <w:right w:val="nil"/>
            </w:tcBorders>
            <w:shd w:val="clear" w:color="auto" w:fill="auto"/>
            <w:noWrap/>
            <w:vAlign w:val="center"/>
            <w:hideMark/>
          </w:tcPr>
          <w:p w14:paraId="5DE3AF89" w14:textId="77777777" w:rsidR="00766CBC" w:rsidRPr="00880A57" w:rsidRDefault="00766CBC" w:rsidP="00766CBC">
            <w:pPr>
              <w:spacing w:after="0" w:line="240" w:lineRule="auto"/>
              <w:jc w:val="right"/>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2D1FDD4"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879" w:type="dxa"/>
            <w:tcBorders>
              <w:top w:val="single" w:sz="8" w:space="0" w:color="auto"/>
              <w:left w:val="nil"/>
              <w:bottom w:val="single" w:sz="8" w:space="0" w:color="auto"/>
              <w:right w:val="nil"/>
            </w:tcBorders>
            <w:shd w:val="clear" w:color="auto" w:fill="auto"/>
            <w:noWrap/>
            <w:vAlign w:val="center"/>
            <w:hideMark/>
          </w:tcPr>
          <w:p w14:paraId="4D036670" w14:textId="77777777" w:rsidR="00766CBC" w:rsidRPr="00880A57" w:rsidRDefault="00766CBC" w:rsidP="00766CBC">
            <w:pPr>
              <w:spacing w:after="0" w:line="240" w:lineRule="auto"/>
              <w:jc w:val="right"/>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964"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67DA7EA"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r>
      <w:tr w:rsidR="00766CBC" w:rsidRPr="00880A57" w14:paraId="53463025" w14:textId="77777777" w:rsidTr="00766CBC">
        <w:trPr>
          <w:trHeight w:val="315"/>
        </w:trPr>
        <w:tc>
          <w:tcPr>
            <w:tcW w:w="4536" w:type="dxa"/>
            <w:tcBorders>
              <w:top w:val="nil"/>
              <w:left w:val="single" w:sz="8" w:space="0" w:color="008080"/>
              <w:bottom w:val="nil"/>
              <w:right w:val="nil"/>
            </w:tcBorders>
            <w:shd w:val="clear" w:color="auto" w:fill="auto"/>
            <w:noWrap/>
            <w:vAlign w:val="center"/>
            <w:hideMark/>
          </w:tcPr>
          <w:p w14:paraId="1B61B8BE"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VALOAREA PROIECTULUI</w:t>
            </w:r>
          </w:p>
        </w:tc>
        <w:tc>
          <w:tcPr>
            <w:tcW w:w="1276" w:type="dxa"/>
            <w:gridSpan w:val="2"/>
            <w:tcBorders>
              <w:top w:val="single" w:sz="8" w:space="0" w:color="auto"/>
              <w:left w:val="single" w:sz="8" w:space="0" w:color="auto"/>
              <w:bottom w:val="nil"/>
              <w:right w:val="single" w:sz="8" w:space="0" w:color="000000"/>
            </w:tcBorders>
            <w:shd w:val="clear" w:color="auto" w:fill="auto"/>
            <w:noWrap/>
            <w:vAlign w:val="center"/>
            <w:hideMark/>
          </w:tcPr>
          <w:p w14:paraId="0EF91B6E"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LEI</w:t>
            </w:r>
          </w:p>
        </w:tc>
        <w:tc>
          <w:tcPr>
            <w:tcW w:w="1843" w:type="dxa"/>
            <w:gridSpan w:val="2"/>
            <w:tcBorders>
              <w:top w:val="single" w:sz="8" w:space="0" w:color="auto"/>
              <w:left w:val="nil"/>
              <w:bottom w:val="nil"/>
              <w:right w:val="single" w:sz="8" w:space="0" w:color="000000"/>
            </w:tcBorders>
            <w:shd w:val="clear" w:color="auto" w:fill="auto"/>
            <w:noWrap/>
            <w:vAlign w:val="center"/>
            <w:hideMark/>
          </w:tcPr>
          <w:p w14:paraId="059E0C9A"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EURO</w:t>
            </w:r>
          </w:p>
        </w:tc>
        <w:tc>
          <w:tcPr>
            <w:tcW w:w="1843" w:type="dxa"/>
            <w:gridSpan w:val="2"/>
            <w:tcBorders>
              <w:top w:val="nil"/>
              <w:left w:val="nil"/>
              <w:bottom w:val="nil"/>
              <w:right w:val="single" w:sz="8" w:space="0" w:color="008080"/>
            </w:tcBorders>
            <w:shd w:val="clear" w:color="auto" w:fill="auto"/>
            <w:noWrap/>
            <w:vAlign w:val="center"/>
            <w:hideMark/>
          </w:tcPr>
          <w:p w14:paraId="1B5627EB"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p>
        </w:tc>
      </w:tr>
      <w:tr w:rsidR="00766CBC" w:rsidRPr="00880A57" w14:paraId="23FD4736" w14:textId="77777777" w:rsidTr="00766CBC">
        <w:trPr>
          <w:trHeight w:val="315"/>
        </w:trPr>
        <w:tc>
          <w:tcPr>
            <w:tcW w:w="4536" w:type="dxa"/>
            <w:tcBorders>
              <w:top w:val="nil"/>
              <w:left w:val="single" w:sz="8" w:space="0" w:color="008080"/>
              <w:bottom w:val="nil"/>
              <w:right w:val="nil"/>
            </w:tcBorders>
            <w:shd w:val="clear" w:color="auto" w:fill="auto"/>
            <w:noWrap/>
            <w:vAlign w:val="center"/>
            <w:hideMark/>
          </w:tcPr>
          <w:p w14:paraId="46B1EA1C"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VALOARE TOTALĂ</w:t>
            </w:r>
          </w:p>
        </w:tc>
        <w:tc>
          <w:tcPr>
            <w:tcW w:w="1276"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326F18E0"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6B1A2802"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657DBE60"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r>
      <w:tr w:rsidR="00766CBC" w:rsidRPr="00880A57" w14:paraId="732ACACE" w14:textId="77777777" w:rsidTr="00766CBC">
        <w:trPr>
          <w:trHeight w:val="315"/>
        </w:trPr>
        <w:tc>
          <w:tcPr>
            <w:tcW w:w="4536" w:type="dxa"/>
            <w:tcBorders>
              <w:top w:val="nil"/>
              <w:left w:val="single" w:sz="8" w:space="0" w:color="008080"/>
              <w:bottom w:val="nil"/>
              <w:right w:val="nil"/>
            </w:tcBorders>
            <w:shd w:val="clear" w:color="auto" w:fill="auto"/>
            <w:noWrap/>
            <w:vAlign w:val="center"/>
            <w:hideMark/>
          </w:tcPr>
          <w:p w14:paraId="46A1B065" w14:textId="77777777" w:rsidR="00766CBC" w:rsidRPr="00880A57" w:rsidRDefault="00766CBC" w:rsidP="00766CBC">
            <w:pPr>
              <w:spacing w:after="0" w:line="240" w:lineRule="auto"/>
              <w:jc w:val="center"/>
              <w:rPr>
                <w:rFonts w:asciiTheme="minorHAnsi" w:hAnsiTheme="minorHAnsi" w:cstheme="minorHAnsi"/>
                <w:b/>
                <w:color w:val="008080"/>
                <w:sz w:val="24"/>
                <w:lang w:val="en-GB"/>
              </w:rPr>
            </w:pPr>
            <w:r w:rsidRPr="00880A57">
              <w:rPr>
                <w:rFonts w:asciiTheme="minorHAnsi" w:hAnsiTheme="minorHAnsi" w:cstheme="minorHAnsi"/>
                <w:b/>
                <w:color w:val="008080"/>
                <w:sz w:val="24"/>
              </w:rPr>
              <w:t>VALOARE ELIGIBILĂ</w:t>
            </w:r>
          </w:p>
        </w:tc>
        <w:tc>
          <w:tcPr>
            <w:tcW w:w="1276"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43F8DAFF"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3CF64D57"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5001E13D"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r>
      <w:tr w:rsidR="00766CBC" w:rsidRPr="00880A57" w14:paraId="26D48978" w14:textId="77777777" w:rsidTr="00766CBC">
        <w:trPr>
          <w:trHeight w:val="315"/>
        </w:trPr>
        <w:tc>
          <w:tcPr>
            <w:tcW w:w="4536" w:type="dxa"/>
            <w:tcBorders>
              <w:top w:val="nil"/>
              <w:left w:val="single" w:sz="8" w:space="0" w:color="008080"/>
              <w:bottom w:val="single" w:sz="8" w:space="0" w:color="008080"/>
              <w:right w:val="nil"/>
            </w:tcBorders>
            <w:shd w:val="clear" w:color="auto" w:fill="auto"/>
            <w:noWrap/>
            <w:vAlign w:val="center"/>
            <w:hideMark/>
          </w:tcPr>
          <w:p w14:paraId="4BB34562" w14:textId="77777777" w:rsidR="00766CBC" w:rsidRPr="00880A57" w:rsidRDefault="00766CBC" w:rsidP="00766CBC">
            <w:pPr>
              <w:spacing w:after="0" w:line="240" w:lineRule="auto"/>
              <w:jc w:val="center"/>
              <w:rPr>
                <w:rFonts w:asciiTheme="minorHAnsi" w:hAnsiTheme="minorHAnsi" w:cstheme="minorHAnsi"/>
                <w:b/>
                <w:color w:val="008080"/>
                <w:sz w:val="24"/>
                <w:lang w:val="en-GB"/>
              </w:rPr>
            </w:pPr>
            <w:r w:rsidRPr="00880A57">
              <w:rPr>
                <w:rFonts w:asciiTheme="minorHAnsi" w:hAnsiTheme="minorHAnsi" w:cstheme="minorHAnsi"/>
                <w:b/>
                <w:color w:val="008080"/>
                <w:sz w:val="24"/>
              </w:rPr>
              <w:t>VALOARE NEELIGIBILĂ</w:t>
            </w:r>
          </w:p>
        </w:tc>
        <w:tc>
          <w:tcPr>
            <w:tcW w:w="1276" w:type="dxa"/>
            <w:gridSpan w:val="2"/>
            <w:tcBorders>
              <w:top w:val="nil"/>
              <w:left w:val="single" w:sz="8" w:space="0" w:color="auto"/>
              <w:bottom w:val="single" w:sz="8" w:space="0" w:color="auto"/>
              <w:right w:val="single" w:sz="8" w:space="0" w:color="000000"/>
            </w:tcBorders>
            <w:shd w:val="clear" w:color="auto" w:fill="auto"/>
            <w:noWrap/>
            <w:vAlign w:val="center"/>
            <w:hideMark/>
          </w:tcPr>
          <w:p w14:paraId="3779A6E1"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nil"/>
              <w:left w:val="nil"/>
              <w:bottom w:val="single" w:sz="8" w:space="0" w:color="auto"/>
              <w:right w:val="single" w:sz="8" w:space="0" w:color="000000"/>
            </w:tcBorders>
            <w:shd w:val="clear" w:color="auto" w:fill="auto"/>
            <w:noWrap/>
            <w:vAlign w:val="center"/>
            <w:hideMark/>
          </w:tcPr>
          <w:p w14:paraId="5103DD41"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c>
          <w:tcPr>
            <w:tcW w:w="1843" w:type="dxa"/>
            <w:gridSpan w:val="2"/>
            <w:tcBorders>
              <w:top w:val="nil"/>
              <w:left w:val="nil"/>
              <w:bottom w:val="single" w:sz="8" w:space="0" w:color="008080"/>
              <w:right w:val="single" w:sz="8" w:space="0" w:color="008080"/>
            </w:tcBorders>
            <w:shd w:val="clear" w:color="auto" w:fill="auto"/>
            <w:noWrap/>
            <w:vAlign w:val="center"/>
            <w:hideMark/>
          </w:tcPr>
          <w:p w14:paraId="1C4BE673"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pt-BR"/>
              </w:rPr>
              <w:t> </w:t>
            </w:r>
          </w:p>
        </w:tc>
      </w:tr>
    </w:tbl>
    <w:p w14:paraId="42AA8335" w14:textId="77777777" w:rsidR="00766CBC" w:rsidRPr="00880A57" w:rsidRDefault="00766CBC" w:rsidP="00766CBC">
      <w:pPr>
        <w:rPr>
          <w:rFonts w:asciiTheme="minorHAnsi" w:hAnsiTheme="minorHAnsi" w:cstheme="minorHAnsi"/>
          <w:b/>
          <w:i/>
          <w:caps/>
          <w:sz w:val="24"/>
          <w:u w:val="single"/>
        </w:rPr>
      </w:pPr>
      <w:r w:rsidRPr="00880A57">
        <w:rPr>
          <w:rFonts w:asciiTheme="minorHAnsi" w:hAnsiTheme="minorHAnsi" w:cstheme="minorHAnsi"/>
          <w:b/>
          <w:i/>
          <w:sz w:val="24"/>
        </w:rPr>
        <w:t>Toate costurile vor fi exprimate în Euro şi se vor baza pe devizul general din Studiul de fezabilitate/ Memoriu justificativ/ DALI</w:t>
      </w:r>
      <w:r w:rsidRPr="00880A57" w:rsidDel="00825691">
        <w:rPr>
          <w:rFonts w:asciiTheme="minorHAnsi" w:hAnsiTheme="minorHAnsi" w:cstheme="minorHAnsi"/>
          <w:b/>
          <w:i/>
          <w:sz w:val="24"/>
        </w:rPr>
        <w:t xml:space="preserve"> </w:t>
      </w:r>
      <w:r w:rsidRPr="00880A57">
        <w:rPr>
          <w:rFonts w:asciiTheme="minorHAnsi" w:hAnsiTheme="minorHAnsi" w:cstheme="minorHAnsi"/>
          <w:b/>
          <w:i/>
          <w:sz w:val="24"/>
        </w:rPr>
        <w:t xml:space="preserve"> (întocmit în Euro)</w:t>
      </w:r>
    </w:p>
    <w:p w14:paraId="22784E17" w14:textId="77777777" w:rsidR="00766CBC" w:rsidRPr="00880A57" w:rsidRDefault="00766CBC" w:rsidP="00766CBC">
      <w:pPr>
        <w:rPr>
          <w:rFonts w:asciiTheme="minorHAnsi" w:hAnsiTheme="minorHAnsi" w:cstheme="minorHAnsi"/>
        </w:rPr>
      </w:pPr>
      <w:r w:rsidRPr="00880A57">
        <w:rPr>
          <w:rFonts w:asciiTheme="minorHAnsi" w:hAnsiTheme="minorHAnsi" w:cstheme="minorHAnsi"/>
          <w:sz w:val="24"/>
        </w:rPr>
        <w:t xml:space="preserve">1 Euro = ………..LEI (Rata de conversie între Euro şi moneda naţională pentru România este cea publicată de Banca Central Europeană pe Internet la adresa : &lt;http://www.ecb.int/index.html&gt;la data întocmirii Studiului de fezabilitate/ Memoriu justificativ/ DALI) </w:t>
      </w:r>
    </w:p>
    <w:p w14:paraId="7D9B949A" w14:textId="77777777" w:rsidR="00A16F53" w:rsidRPr="00880A57" w:rsidRDefault="00A16F53" w:rsidP="00766CBC">
      <w:pPr>
        <w:rPr>
          <w:rFonts w:asciiTheme="minorHAnsi" w:eastAsia="Arial Unicode MS" w:hAnsiTheme="minorHAnsi" w:cstheme="minorHAnsi"/>
          <w:sz w:val="24"/>
          <w:szCs w:val="24"/>
        </w:rPr>
      </w:pPr>
    </w:p>
    <w:p w14:paraId="7C5886EB" w14:textId="77777777" w:rsidR="00766CBC" w:rsidRPr="00880A57" w:rsidRDefault="00766CBC" w:rsidP="00766CBC">
      <w:pPr>
        <w:rPr>
          <w:rFonts w:asciiTheme="minorHAnsi" w:hAnsiTheme="minorHAnsi" w:cstheme="minorHAnsi"/>
          <w:b/>
          <w:sz w:val="24"/>
        </w:rPr>
      </w:pPr>
      <w:r w:rsidRPr="00880A57">
        <w:rPr>
          <w:rFonts w:asciiTheme="minorHAnsi" w:hAnsiTheme="minorHAnsi" w:cstheme="minorHAnsi"/>
          <w:b/>
          <w:sz w:val="24"/>
          <w:lang w:val="pt-BR"/>
        </w:rPr>
        <w:t xml:space="preserve">D2.3. -  Verificare efectiva a bugetului indicativ TOTALIZATOR, inclusiv a cheltuielilor eligibile/ neeligibile </w:t>
      </w:r>
      <w:r w:rsidRPr="00880A57">
        <w:rPr>
          <w:rFonts w:asciiTheme="minorHAnsi" w:hAnsiTheme="minorHAnsi" w:cstheme="minorHAnsi"/>
          <w:b/>
          <w:sz w:val="24"/>
        </w:rPr>
        <w:t>(pentru componenta de investitii si servicii a proiectului)</w:t>
      </w:r>
    </w:p>
    <w:p w14:paraId="6B3CD8E9" w14:textId="77777777" w:rsidR="00766CBC" w:rsidRPr="00880A57" w:rsidRDefault="00766CBC" w:rsidP="00766CBC">
      <w:pPr>
        <w:rPr>
          <w:rFonts w:asciiTheme="minorHAnsi" w:hAnsiTheme="minorHAnsi" w:cstheme="minorHAnsi"/>
          <w:sz w:val="24"/>
        </w:rPr>
      </w:pPr>
    </w:p>
    <w:tbl>
      <w:tblPr>
        <w:tblW w:w="5000" w:type="pct"/>
        <w:tblLook w:val="04A0" w:firstRow="1" w:lastRow="0" w:firstColumn="1" w:lastColumn="0" w:noHBand="0" w:noVBand="1"/>
      </w:tblPr>
      <w:tblGrid>
        <w:gridCol w:w="6194"/>
        <w:gridCol w:w="547"/>
        <w:gridCol w:w="439"/>
        <w:gridCol w:w="728"/>
        <w:gridCol w:w="658"/>
        <w:gridCol w:w="518"/>
        <w:gridCol w:w="469"/>
      </w:tblGrid>
      <w:tr w:rsidR="00766CBC" w:rsidRPr="00880A57" w14:paraId="05FABDA6" w14:textId="77777777" w:rsidTr="00EC1B11">
        <w:trPr>
          <w:trHeight w:val="300"/>
        </w:trPr>
        <w:tc>
          <w:tcPr>
            <w:tcW w:w="3259" w:type="pct"/>
            <w:tcBorders>
              <w:top w:val="single" w:sz="8" w:space="0" w:color="008080"/>
              <w:left w:val="single" w:sz="8" w:space="0" w:color="008080"/>
              <w:bottom w:val="single" w:sz="4" w:space="0" w:color="008080"/>
              <w:right w:val="nil"/>
            </w:tcBorders>
            <w:noWrap/>
            <w:vAlign w:val="bottom"/>
            <w:hideMark/>
          </w:tcPr>
          <w:p w14:paraId="185A4015" w14:textId="77777777" w:rsidR="00766CBC" w:rsidRPr="00880A57" w:rsidRDefault="00766CBC" w:rsidP="00766CBC">
            <w:pPr>
              <w:rPr>
                <w:rFonts w:asciiTheme="minorHAnsi" w:hAnsiTheme="minorHAnsi" w:cstheme="minorHAnsi"/>
                <w:b/>
                <w:sz w:val="24"/>
                <w:lang w:val="it-IT"/>
              </w:rPr>
            </w:pPr>
            <w:r w:rsidRPr="00880A57">
              <w:rPr>
                <w:rFonts w:asciiTheme="minorHAnsi" w:hAnsiTheme="minorHAnsi" w:cstheme="minorHAnsi"/>
                <w:b/>
                <w:sz w:val="24"/>
                <w:lang w:val="it-IT"/>
              </w:rPr>
              <w:lastRenderedPageBreak/>
              <w:t xml:space="preserve">Buget Indicativ al Proiectului (Valori fără TVA ) </w:t>
            </w:r>
          </w:p>
        </w:tc>
        <w:tc>
          <w:tcPr>
            <w:tcW w:w="510" w:type="pct"/>
            <w:gridSpan w:val="2"/>
            <w:vMerge w:val="restart"/>
            <w:tcBorders>
              <w:top w:val="single" w:sz="8" w:space="0" w:color="008080"/>
              <w:left w:val="single" w:sz="8" w:space="0" w:color="008080"/>
              <w:bottom w:val="single" w:sz="4" w:space="0" w:color="008080"/>
              <w:right w:val="single" w:sz="8" w:space="0" w:color="008080"/>
            </w:tcBorders>
            <w:vAlign w:val="center"/>
            <w:hideMark/>
          </w:tcPr>
          <w:p w14:paraId="59592C96" w14:textId="77777777" w:rsidR="00766CBC" w:rsidRPr="00880A57" w:rsidRDefault="00766CBC" w:rsidP="00766CBC">
            <w:pPr>
              <w:jc w:val="center"/>
              <w:rPr>
                <w:rFonts w:asciiTheme="minorHAnsi" w:hAnsiTheme="minorHAnsi" w:cstheme="minorHAnsi"/>
                <w:b/>
                <w:sz w:val="24"/>
                <w:lang w:val="it-IT"/>
              </w:rPr>
            </w:pPr>
            <w:r w:rsidRPr="00880A57">
              <w:rPr>
                <w:rFonts w:asciiTheme="minorHAnsi" w:hAnsiTheme="minorHAnsi" w:cstheme="minorHAnsi"/>
                <w:b/>
                <w:sz w:val="24"/>
                <w:lang w:val="it-IT"/>
              </w:rPr>
              <w:t>Cheltuieli conform Cererii de finanţare</w:t>
            </w:r>
          </w:p>
        </w:tc>
        <w:tc>
          <w:tcPr>
            <w:tcW w:w="1231" w:type="pct"/>
            <w:gridSpan w:val="4"/>
            <w:tcBorders>
              <w:top w:val="single" w:sz="8" w:space="0" w:color="008080"/>
              <w:left w:val="nil"/>
              <w:bottom w:val="single" w:sz="8" w:space="0" w:color="008080"/>
              <w:right w:val="single" w:sz="8" w:space="0" w:color="008080"/>
            </w:tcBorders>
            <w:vAlign w:val="center"/>
            <w:hideMark/>
          </w:tcPr>
          <w:p w14:paraId="4D1050DB" w14:textId="77777777" w:rsidR="00766CBC" w:rsidRPr="00880A57" w:rsidRDefault="00766CBC" w:rsidP="00766CBC">
            <w:pPr>
              <w:ind w:right="-108"/>
              <w:jc w:val="center"/>
              <w:rPr>
                <w:rFonts w:asciiTheme="minorHAnsi" w:hAnsiTheme="minorHAnsi" w:cstheme="minorHAnsi"/>
                <w:b/>
                <w:sz w:val="24"/>
                <w:lang w:val="it-IT"/>
              </w:rPr>
            </w:pPr>
            <w:r w:rsidRPr="00880A57">
              <w:rPr>
                <w:rFonts w:asciiTheme="minorHAnsi" w:hAnsiTheme="minorHAnsi" w:cstheme="minorHAnsi"/>
                <w:b/>
                <w:sz w:val="24"/>
                <w:lang w:val="it-IT"/>
              </w:rPr>
              <w:t xml:space="preserve">Verificare </w:t>
            </w:r>
            <w:r w:rsidRPr="00880A57">
              <w:rPr>
                <w:rFonts w:asciiTheme="minorHAnsi" w:hAnsiTheme="minorHAnsi" w:cstheme="minorHAnsi"/>
                <w:b/>
                <w:i/>
                <w:sz w:val="24"/>
              </w:rPr>
              <w:t>OJFIR/</w:t>
            </w:r>
            <w:r w:rsidRPr="00880A57">
              <w:rPr>
                <w:rFonts w:asciiTheme="minorHAnsi" w:hAnsiTheme="minorHAnsi" w:cstheme="minorHAnsi"/>
                <w:b/>
                <w:i/>
                <w:sz w:val="24"/>
                <w:lang w:val="it-IT"/>
              </w:rPr>
              <w:t>CRFIR/AFIR-verificare prin sondaj</w:t>
            </w:r>
          </w:p>
        </w:tc>
      </w:tr>
      <w:tr w:rsidR="00766CBC" w:rsidRPr="00880A57" w14:paraId="37B09BAB" w14:textId="77777777" w:rsidTr="00EC1B11">
        <w:trPr>
          <w:trHeight w:val="315"/>
        </w:trPr>
        <w:tc>
          <w:tcPr>
            <w:tcW w:w="3259" w:type="pct"/>
            <w:tcBorders>
              <w:top w:val="nil"/>
              <w:left w:val="single" w:sz="8" w:space="0" w:color="008080"/>
              <w:bottom w:val="single" w:sz="4" w:space="0" w:color="008080"/>
              <w:right w:val="nil"/>
            </w:tcBorders>
            <w:vAlign w:val="center"/>
            <w:hideMark/>
          </w:tcPr>
          <w:p w14:paraId="7F4A45D8"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Denumirea capitolelor de cheltuieli</w:t>
            </w:r>
          </w:p>
        </w:tc>
        <w:tc>
          <w:tcPr>
            <w:tcW w:w="510" w:type="pct"/>
            <w:gridSpan w:val="2"/>
            <w:vMerge/>
            <w:tcBorders>
              <w:top w:val="nil"/>
              <w:left w:val="single" w:sz="8" w:space="0" w:color="008080"/>
              <w:bottom w:val="single" w:sz="4" w:space="0" w:color="008080"/>
              <w:right w:val="nil"/>
            </w:tcBorders>
            <w:vAlign w:val="center"/>
            <w:hideMark/>
          </w:tcPr>
          <w:p w14:paraId="5F6666AE" w14:textId="77777777" w:rsidR="00766CBC" w:rsidRPr="00880A57" w:rsidRDefault="00766CBC" w:rsidP="00766CBC">
            <w:pPr>
              <w:rPr>
                <w:rFonts w:asciiTheme="minorHAnsi" w:hAnsiTheme="minorHAnsi" w:cstheme="minorHAnsi"/>
                <w:b/>
                <w:sz w:val="24"/>
                <w:lang w:val="it-IT"/>
              </w:rPr>
            </w:pPr>
          </w:p>
        </w:tc>
        <w:tc>
          <w:tcPr>
            <w:tcW w:w="720" w:type="pct"/>
            <w:gridSpan w:val="2"/>
            <w:tcBorders>
              <w:top w:val="single" w:sz="8" w:space="0" w:color="008080"/>
              <w:left w:val="single" w:sz="8" w:space="0" w:color="008080"/>
              <w:bottom w:val="single" w:sz="4" w:space="0" w:color="008080"/>
              <w:right w:val="single" w:sz="8" w:space="0" w:color="008080"/>
            </w:tcBorders>
            <w:vAlign w:val="center"/>
            <w:hideMark/>
          </w:tcPr>
          <w:p w14:paraId="767DFABF"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Cheltuieli conform SF, MJ, DALI (documentatie tehnico-economica)</w:t>
            </w:r>
          </w:p>
        </w:tc>
        <w:tc>
          <w:tcPr>
            <w:tcW w:w="511" w:type="pct"/>
            <w:gridSpan w:val="2"/>
            <w:tcBorders>
              <w:top w:val="single" w:sz="4" w:space="0" w:color="008080"/>
              <w:left w:val="nil"/>
              <w:bottom w:val="single" w:sz="4" w:space="0" w:color="008080"/>
              <w:right w:val="single" w:sz="8" w:space="0" w:color="008080"/>
            </w:tcBorders>
            <w:vAlign w:val="center"/>
            <w:hideMark/>
          </w:tcPr>
          <w:p w14:paraId="5A0973E9"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sz w:val="24"/>
                <w:lang w:val="pt-BR"/>
              </w:rPr>
              <w:t>Diferenţe faţă de Cererea de finanţare</w:t>
            </w:r>
          </w:p>
        </w:tc>
      </w:tr>
      <w:tr w:rsidR="009234B0" w:rsidRPr="00880A57" w14:paraId="7A43E19B" w14:textId="77777777" w:rsidTr="00766CBC">
        <w:trPr>
          <w:trHeight w:val="315"/>
        </w:trPr>
        <w:tc>
          <w:tcPr>
            <w:tcW w:w="3259" w:type="pct"/>
            <w:tcBorders>
              <w:top w:val="nil"/>
              <w:left w:val="single" w:sz="8" w:space="0" w:color="008080"/>
              <w:bottom w:val="single" w:sz="4" w:space="0" w:color="008080"/>
              <w:right w:val="nil"/>
            </w:tcBorders>
            <w:vAlign w:val="center"/>
            <w:hideMark/>
          </w:tcPr>
          <w:p w14:paraId="0D50C9CA"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sz w:val="24"/>
                <w:lang w:val="pt-BR"/>
              </w:rPr>
              <w:t> </w:t>
            </w:r>
          </w:p>
        </w:tc>
        <w:tc>
          <w:tcPr>
            <w:tcW w:w="286" w:type="pct"/>
            <w:tcBorders>
              <w:top w:val="nil"/>
              <w:left w:val="single" w:sz="8" w:space="0" w:color="008080"/>
              <w:bottom w:val="single" w:sz="4" w:space="0" w:color="008080"/>
              <w:right w:val="single" w:sz="4" w:space="0" w:color="008080"/>
            </w:tcBorders>
            <w:vAlign w:val="center"/>
            <w:hideMark/>
          </w:tcPr>
          <w:p w14:paraId="6F59F59D"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E</w:t>
            </w:r>
          </w:p>
        </w:tc>
        <w:tc>
          <w:tcPr>
            <w:tcW w:w="223" w:type="pct"/>
            <w:tcBorders>
              <w:top w:val="nil"/>
              <w:left w:val="nil"/>
              <w:bottom w:val="single" w:sz="4" w:space="0" w:color="008080"/>
              <w:right w:val="single" w:sz="8" w:space="0" w:color="008080"/>
            </w:tcBorders>
            <w:vAlign w:val="center"/>
            <w:hideMark/>
          </w:tcPr>
          <w:p w14:paraId="693080D1"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N</w:t>
            </w:r>
          </w:p>
        </w:tc>
        <w:tc>
          <w:tcPr>
            <w:tcW w:w="380" w:type="pct"/>
            <w:tcBorders>
              <w:top w:val="nil"/>
              <w:left w:val="nil"/>
              <w:bottom w:val="single" w:sz="4" w:space="0" w:color="008080"/>
              <w:right w:val="single" w:sz="4" w:space="0" w:color="008080"/>
            </w:tcBorders>
            <w:vAlign w:val="center"/>
            <w:hideMark/>
          </w:tcPr>
          <w:p w14:paraId="04CACAA4"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E</w:t>
            </w:r>
          </w:p>
        </w:tc>
        <w:tc>
          <w:tcPr>
            <w:tcW w:w="340" w:type="pct"/>
            <w:tcBorders>
              <w:top w:val="nil"/>
              <w:left w:val="nil"/>
              <w:bottom w:val="single" w:sz="4" w:space="0" w:color="008080"/>
              <w:right w:val="single" w:sz="8" w:space="0" w:color="008080"/>
            </w:tcBorders>
            <w:vAlign w:val="center"/>
            <w:hideMark/>
          </w:tcPr>
          <w:p w14:paraId="72CC9A97"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N</w:t>
            </w:r>
          </w:p>
        </w:tc>
        <w:tc>
          <w:tcPr>
            <w:tcW w:w="270" w:type="pct"/>
            <w:tcBorders>
              <w:top w:val="nil"/>
              <w:left w:val="nil"/>
              <w:bottom w:val="single" w:sz="4" w:space="0" w:color="008080"/>
              <w:right w:val="single" w:sz="4" w:space="0" w:color="008080"/>
            </w:tcBorders>
            <w:vAlign w:val="center"/>
            <w:hideMark/>
          </w:tcPr>
          <w:p w14:paraId="2E5388B8"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E</w:t>
            </w:r>
          </w:p>
        </w:tc>
        <w:tc>
          <w:tcPr>
            <w:tcW w:w="241" w:type="pct"/>
            <w:tcBorders>
              <w:top w:val="nil"/>
              <w:left w:val="nil"/>
              <w:bottom w:val="single" w:sz="4" w:space="0" w:color="008080"/>
              <w:right w:val="single" w:sz="8" w:space="0" w:color="008080"/>
            </w:tcBorders>
            <w:vAlign w:val="center"/>
            <w:hideMark/>
          </w:tcPr>
          <w:p w14:paraId="55B0CA0B"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N</w:t>
            </w:r>
          </w:p>
        </w:tc>
      </w:tr>
      <w:tr w:rsidR="009234B0" w:rsidRPr="00880A57" w14:paraId="38AC6AC6"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193300CE"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1</w:t>
            </w:r>
          </w:p>
        </w:tc>
        <w:tc>
          <w:tcPr>
            <w:tcW w:w="286" w:type="pct"/>
            <w:tcBorders>
              <w:top w:val="nil"/>
              <w:left w:val="single" w:sz="8" w:space="0" w:color="008080"/>
              <w:bottom w:val="single" w:sz="4" w:space="0" w:color="008080"/>
              <w:right w:val="single" w:sz="4" w:space="0" w:color="008080"/>
            </w:tcBorders>
            <w:vAlign w:val="center"/>
            <w:hideMark/>
          </w:tcPr>
          <w:p w14:paraId="54B29E4D"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2</w:t>
            </w:r>
          </w:p>
        </w:tc>
        <w:tc>
          <w:tcPr>
            <w:tcW w:w="223" w:type="pct"/>
            <w:tcBorders>
              <w:top w:val="nil"/>
              <w:left w:val="nil"/>
              <w:bottom w:val="single" w:sz="4" w:space="0" w:color="008080"/>
              <w:right w:val="single" w:sz="8" w:space="0" w:color="008080"/>
            </w:tcBorders>
            <w:vAlign w:val="center"/>
            <w:hideMark/>
          </w:tcPr>
          <w:p w14:paraId="636FC40A"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3</w:t>
            </w:r>
          </w:p>
        </w:tc>
        <w:tc>
          <w:tcPr>
            <w:tcW w:w="380" w:type="pct"/>
            <w:tcBorders>
              <w:top w:val="nil"/>
              <w:left w:val="nil"/>
              <w:bottom w:val="single" w:sz="4" w:space="0" w:color="008080"/>
              <w:right w:val="single" w:sz="4" w:space="0" w:color="008080"/>
            </w:tcBorders>
            <w:vAlign w:val="center"/>
            <w:hideMark/>
          </w:tcPr>
          <w:p w14:paraId="51C0AC31"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2</w:t>
            </w:r>
          </w:p>
        </w:tc>
        <w:tc>
          <w:tcPr>
            <w:tcW w:w="340" w:type="pct"/>
            <w:tcBorders>
              <w:top w:val="nil"/>
              <w:left w:val="nil"/>
              <w:bottom w:val="single" w:sz="4" w:space="0" w:color="008080"/>
              <w:right w:val="single" w:sz="8" w:space="0" w:color="008080"/>
            </w:tcBorders>
            <w:vAlign w:val="center"/>
            <w:hideMark/>
          </w:tcPr>
          <w:p w14:paraId="679AB79A"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3</w:t>
            </w:r>
          </w:p>
        </w:tc>
        <w:tc>
          <w:tcPr>
            <w:tcW w:w="270" w:type="pct"/>
            <w:tcBorders>
              <w:top w:val="nil"/>
              <w:left w:val="nil"/>
              <w:bottom w:val="single" w:sz="4" w:space="0" w:color="008080"/>
              <w:right w:val="single" w:sz="4" w:space="0" w:color="008080"/>
            </w:tcBorders>
            <w:vAlign w:val="center"/>
            <w:hideMark/>
          </w:tcPr>
          <w:p w14:paraId="35828D0D"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2</w:t>
            </w:r>
          </w:p>
        </w:tc>
        <w:tc>
          <w:tcPr>
            <w:tcW w:w="241" w:type="pct"/>
            <w:tcBorders>
              <w:top w:val="nil"/>
              <w:left w:val="nil"/>
              <w:bottom w:val="single" w:sz="4" w:space="0" w:color="008080"/>
              <w:right w:val="single" w:sz="8" w:space="0" w:color="008080"/>
            </w:tcBorders>
            <w:vAlign w:val="center"/>
            <w:hideMark/>
          </w:tcPr>
          <w:p w14:paraId="6C69FA18" w14:textId="77777777" w:rsidR="00766CBC" w:rsidRPr="00880A57" w:rsidRDefault="00766CBC" w:rsidP="00766CBC">
            <w:pPr>
              <w:jc w:val="center"/>
              <w:rPr>
                <w:rFonts w:asciiTheme="minorHAnsi" w:hAnsiTheme="minorHAnsi" w:cstheme="minorHAnsi"/>
                <w:b/>
                <w:sz w:val="24"/>
              </w:rPr>
            </w:pPr>
            <w:r w:rsidRPr="00880A57">
              <w:rPr>
                <w:rFonts w:asciiTheme="minorHAnsi" w:hAnsiTheme="minorHAnsi" w:cstheme="minorHAnsi"/>
                <w:b/>
                <w:sz w:val="24"/>
              </w:rPr>
              <w:t>3</w:t>
            </w:r>
          </w:p>
        </w:tc>
      </w:tr>
      <w:tr w:rsidR="009234B0" w:rsidRPr="00880A57" w14:paraId="67131B2D" w14:textId="77777777" w:rsidTr="00766CBC">
        <w:trPr>
          <w:trHeight w:val="255"/>
        </w:trPr>
        <w:tc>
          <w:tcPr>
            <w:tcW w:w="3259" w:type="pct"/>
            <w:tcBorders>
              <w:top w:val="nil"/>
              <w:left w:val="single" w:sz="8" w:space="0" w:color="008080"/>
              <w:bottom w:val="single" w:sz="4" w:space="0" w:color="008080"/>
              <w:right w:val="nil"/>
            </w:tcBorders>
            <w:noWrap/>
            <w:vAlign w:val="bottom"/>
            <w:hideMark/>
          </w:tcPr>
          <w:p w14:paraId="4988F1BD" w14:textId="77777777" w:rsidR="00766CBC" w:rsidRPr="00880A57" w:rsidRDefault="00766CBC" w:rsidP="00766CBC">
            <w:pPr>
              <w:rPr>
                <w:rFonts w:asciiTheme="minorHAnsi" w:hAnsiTheme="minorHAnsi" w:cstheme="minorHAnsi"/>
                <w:b/>
                <w:sz w:val="24"/>
              </w:rPr>
            </w:pPr>
            <w:r w:rsidRPr="00880A57">
              <w:rPr>
                <w:rFonts w:asciiTheme="minorHAnsi" w:hAnsiTheme="minorHAnsi" w:cstheme="minorHAnsi"/>
                <w:b/>
                <w:sz w:val="24"/>
              </w:rPr>
              <w:t xml:space="preserve">Capitolul 1 Cheltuieli pentru obţinerea şi amenajarea terenului - total, din care: </w:t>
            </w:r>
          </w:p>
        </w:tc>
        <w:tc>
          <w:tcPr>
            <w:tcW w:w="286" w:type="pct"/>
            <w:tcBorders>
              <w:top w:val="nil"/>
              <w:left w:val="single" w:sz="8" w:space="0" w:color="008080"/>
              <w:bottom w:val="single" w:sz="4" w:space="0" w:color="008080"/>
              <w:right w:val="single" w:sz="4" w:space="0" w:color="008080"/>
            </w:tcBorders>
            <w:noWrap/>
            <w:vAlign w:val="bottom"/>
          </w:tcPr>
          <w:p w14:paraId="25AEC843" w14:textId="77777777" w:rsidR="00766CBC" w:rsidRPr="00880A57" w:rsidRDefault="00766CBC" w:rsidP="00766CBC">
            <w:pPr>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3D457BB2" w14:textId="77777777" w:rsidR="00766CBC" w:rsidRPr="00880A57" w:rsidRDefault="00766CBC" w:rsidP="00766CBC">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bottom"/>
          </w:tcPr>
          <w:p w14:paraId="2DA72ED6" w14:textId="77777777" w:rsidR="00766CBC" w:rsidRPr="00880A57" w:rsidRDefault="00766CBC" w:rsidP="00766CBC">
            <w:pPr>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01BC930D" w14:textId="77777777" w:rsidR="00766CBC" w:rsidRPr="00880A57" w:rsidRDefault="00766CBC" w:rsidP="00766CBC">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3A61FBE4" w14:textId="77777777" w:rsidR="00766CBC" w:rsidRPr="00880A57" w:rsidRDefault="00766CBC" w:rsidP="00766CBC">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5C092D13" w14:textId="77777777" w:rsidR="00766CBC" w:rsidRPr="00880A57" w:rsidRDefault="00766CBC" w:rsidP="00766CBC">
            <w:pPr>
              <w:jc w:val="right"/>
              <w:rPr>
                <w:rFonts w:asciiTheme="minorHAnsi" w:hAnsiTheme="minorHAnsi" w:cstheme="minorHAnsi"/>
                <w:b/>
                <w:sz w:val="24"/>
              </w:rPr>
            </w:pPr>
          </w:p>
        </w:tc>
      </w:tr>
      <w:tr w:rsidR="009234B0" w:rsidRPr="00880A57" w14:paraId="764F1B5C"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63066F0D" w14:textId="77777777" w:rsidR="00766CBC" w:rsidRPr="00880A57" w:rsidRDefault="00766CBC" w:rsidP="00766CBC">
            <w:pPr>
              <w:rPr>
                <w:rFonts w:asciiTheme="minorHAnsi" w:hAnsiTheme="minorHAnsi" w:cstheme="minorHAnsi"/>
                <w:sz w:val="24"/>
                <w:lang w:val="fr-FR"/>
              </w:rPr>
            </w:pPr>
            <w:r w:rsidRPr="00880A57">
              <w:rPr>
                <w:rFonts w:asciiTheme="minorHAnsi" w:hAnsiTheme="minorHAnsi" w:cstheme="minorHAnsi"/>
                <w:sz w:val="24"/>
                <w:lang w:val="fr-FR"/>
              </w:rPr>
              <w:t xml:space="preserve">1.1Cheltuieli pentru obţinerea  terenului </w:t>
            </w:r>
            <w:r w:rsidRPr="00880A57">
              <w:rPr>
                <w:rFonts w:asciiTheme="minorHAnsi" w:hAnsiTheme="minorHAnsi" w:cstheme="minorHAnsi"/>
                <w:b/>
                <w:sz w:val="24"/>
                <w:lang w:val="fr-FR"/>
              </w:rPr>
              <w:t>(N)</w:t>
            </w:r>
          </w:p>
        </w:tc>
        <w:tc>
          <w:tcPr>
            <w:tcW w:w="286" w:type="pct"/>
            <w:tcBorders>
              <w:top w:val="single" w:sz="4" w:space="0" w:color="008080"/>
              <w:left w:val="single" w:sz="8" w:space="0" w:color="008080"/>
              <w:bottom w:val="single" w:sz="4" w:space="0" w:color="008080"/>
              <w:right w:val="single" w:sz="4" w:space="0" w:color="008080"/>
            </w:tcBorders>
            <w:noWrap/>
            <w:vAlign w:val="bottom"/>
          </w:tcPr>
          <w:p w14:paraId="08DF4089" w14:textId="77777777" w:rsidR="00766CBC" w:rsidRPr="00880A57" w:rsidRDefault="00766CBC" w:rsidP="00766CBC">
            <w:pPr>
              <w:rPr>
                <w:rFonts w:asciiTheme="minorHAnsi" w:hAnsiTheme="minorHAnsi" w:cstheme="minorHAnsi"/>
                <w:sz w:val="24"/>
                <w:lang w:val="fr-FR"/>
              </w:rPr>
            </w:pPr>
          </w:p>
        </w:tc>
        <w:tc>
          <w:tcPr>
            <w:tcW w:w="223" w:type="pct"/>
            <w:tcBorders>
              <w:top w:val="nil"/>
              <w:left w:val="nil"/>
              <w:bottom w:val="single" w:sz="4" w:space="0" w:color="008080"/>
              <w:right w:val="single" w:sz="8" w:space="0" w:color="008080"/>
            </w:tcBorders>
            <w:noWrap/>
            <w:vAlign w:val="bottom"/>
          </w:tcPr>
          <w:p w14:paraId="77BB7014" w14:textId="77777777" w:rsidR="00766CBC" w:rsidRPr="00880A57" w:rsidRDefault="00766CBC" w:rsidP="00766CBC">
            <w:pPr>
              <w:jc w:val="right"/>
              <w:rPr>
                <w:rFonts w:asciiTheme="minorHAnsi" w:hAnsiTheme="minorHAnsi" w:cstheme="minorHAnsi"/>
                <w:sz w:val="24"/>
                <w:lang w:val="fr-FR"/>
              </w:rPr>
            </w:pPr>
          </w:p>
        </w:tc>
        <w:tc>
          <w:tcPr>
            <w:tcW w:w="380" w:type="pct"/>
            <w:tcBorders>
              <w:top w:val="nil"/>
              <w:left w:val="nil"/>
              <w:bottom w:val="single" w:sz="4" w:space="0" w:color="008080"/>
              <w:right w:val="single" w:sz="4" w:space="0" w:color="008080"/>
            </w:tcBorders>
            <w:noWrap/>
            <w:vAlign w:val="bottom"/>
          </w:tcPr>
          <w:p w14:paraId="6CC7A4D3" w14:textId="77777777" w:rsidR="00766CBC" w:rsidRPr="00880A57" w:rsidRDefault="00766CBC" w:rsidP="00766CBC">
            <w:pPr>
              <w:rPr>
                <w:rFonts w:asciiTheme="minorHAnsi" w:hAnsiTheme="minorHAnsi" w:cstheme="minorHAnsi"/>
                <w:sz w:val="24"/>
                <w:lang w:val="fr-FR"/>
              </w:rPr>
            </w:pPr>
          </w:p>
        </w:tc>
        <w:tc>
          <w:tcPr>
            <w:tcW w:w="340" w:type="pct"/>
            <w:tcBorders>
              <w:top w:val="nil"/>
              <w:left w:val="nil"/>
              <w:bottom w:val="single" w:sz="4" w:space="0" w:color="008080"/>
              <w:right w:val="single" w:sz="8" w:space="0" w:color="008080"/>
            </w:tcBorders>
            <w:noWrap/>
            <w:vAlign w:val="bottom"/>
          </w:tcPr>
          <w:p w14:paraId="420B32B4" w14:textId="77777777" w:rsidR="00766CBC" w:rsidRPr="00880A57" w:rsidRDefault="00766CBC" w:rsidP="00766CBC">
            <w:pPr>
              <w:jc w:val="right"/>
              <w:rPr>
                <w:rFonts w:asciiTheme="minorHAnsi" w:hAnsiTheme="minorHAnsi" w:cstheme="minorHAnsi"/>
                <w:sz w:val="24"/>
                <w:lang w:val="fr-FR"/>
              </w:rPr>
            </w:pPr>
          </w:p>
        </w:tc>
        <w:tc>
          <w:tcPr>
            <w:tcW w:w="270" w:type="pct"/>
            <w:tcBorders>
              <w:top w:val="nil"/>
              <w:left w:val="nil"/>
              <w:bottom w:val="single" w:sz="4" w:space="0" w:color="008080"/>
              <w:right w:val="single" w:sz="4" w:space="0" w:color="008080"/>
            </w:tcBorders>
            <w:noWrap/>
            <w:vAlign w:val="bottom"/>
          </w:tcPr>
          <w:p w14:paraId="42A50D90" w14:textId="77777777" w:rsidR="00766CBC" w:rsidRPr="00880A57" w:rsidRDefault="00766CBC" w:rsidP="00766CBC">
            <w:pPr>
              <w:rPr>
                <w:rFonts w:asciiTheme="minorHAnsi" w:hAnsiTheme="minorHAnsi" w:cstheme="minorHAnsi"/>
                <w:sz w:val="24"/>
                <w:lang w:val="fr-FR"/>
              </w:rPr>
            </w:pPr>
          </w:p>
        </w:tc>
        <w:tc>
          <w:tcPr>
            <w:tcW w:w="241" w:type="pct"/>
            <w:tcBorders>
              <w:top w:val="nil"/>
              <w:left w:val="nil"/>
              <w:bottom w:val="single" w:sz="4" w:space="0" w:color="008080"/>
              <w:right w:val="single" w:sz="8" w:space="0" w:color="008080"/>
            </w:tcBorders>
            <w:noWrap/>
            <w:vAlign w:val="bottom"/>
          </w:tcPr>
          <w:p w14:paraId="510635E9" w14:textId="77777777" w:rsidR="00766CBC" w:rsidRPr="00880A57" w:rsidRDefault="00766CBC" w:rsidP="00766CBC">
            <w:pPr>
              <w:jc w:val="right"/>
              <w:rPr>
                <w:rFonts w:asciiTheme="minorHAnsi" w:hAnsiTheme="minorHAnsi" w:cstheme="minorHAnsi"/>
                <w:sz w:val="24"/>
                <w:lang w:val="fr-FR"/>
              </w:rPr>
            </w:pPr>
          </w:p>
        </w:tc>
      </w:tr>
      <w:tr w:rsidR="009234B0" w:rsidRPr="00880A57" w14:paraId="202C2EC7"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53D991F4"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it-IT"/>
              </w:rPr>
              <w:t xml:space="preserve">1.2 Cheltuieli pentru amenajarea terenului </w:t>
            </w:r>
          </w:p>
        </w:tc>
        <w:tc>
          <w:tcPr>
            <w:tcW w:w="286" w:type="pct"/>
            <w:tcBorders>
              <w:top w:val="nil"/>
              <w:left w:val="single" w:sz="8" w:space="0" w:color="008080"/>
              <w:bottom w:val="single" w:sz="4" w:space="0" w:color="008080"/>
              <w:right w:val="single" w:sz="4" w:space="0" w:color="008080"/>
            </w:tcBorders>
            <w:noWrap/>
            <w:vAlign w:val="bottom"/>
          </w:tcPr>
          <w:p w14:paraId="5CC12F75" w14:textId="77777777" w:rsidR="00766CBC" w:rsidRPr="00880A57" w:rsidRDefault="00766CBC" w:rsidP="00766CBC">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bottom"/>
          </w:tcPr>
          <w:p w14:paraId="7A4671F8"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7B8F2875" w14:textId="77777777" w:rsidR="00766CBC" w:rsidRPr="00880A57" w:rsidRDefault="00766CBC" w:rsidP="00766CBC">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bottom"/>
          </w:tcPr>
          <w:p w14:paraId="3E1009F7"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085B0D25" w14:textId="77777777" w:rsidR="00766CBC" w:rsidRPr="00880A57" w:rsidRDefault="00766CBC" w:rsidP="00766CBC">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2813F1B3" w14:textId="77777777" w:rsidR="00766CBC" w:rsidRPr="00880A57" w:rsidRDefault="00766CBC" w:rsidP="00766CBC">
            <w:pPr>
              <w:jc w:val="right"/>
              <w:rPr>
                <w:rFonts w:asciiTheme="minorHAnsi" w:hAnsiTheme="minorHAnsi" w:cstheme="minorHAnsi"/>
                <w:sz w:val="24"/>
                <w:lang w:val="it-IT"/>
              </w:rPr>
            </w:pPr>
          </w:p>
        </w:tc>
      </w:tr>
      <w:tr w:rsidR="009234B0" w:rsidRPr="00880A57" w14:paraId="5DC94DBA"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5A0B5E76"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1.3 Cheltuieli cu amenajări pentru  protecţia mediului şi aducerea la starea iniţială </w:t>
            </w:r>
          </w:p>
        </w:tc>
        <w:tc>
          <w:tcPr>
            <w:tcW w:w="286" w:type="pct"/>
            <w:tcBorders>
              <w:top w:val="nil"/>
              <w:left w:val="single" w:sz="8" w:space="0" w:color="008080"/>
              <w:bottom w:val="single" w:sz="4" w:space="0" w:color="008080"/>
              <w:right w:val="single" w:sz="4" w:space="0" w:color="008080"/>
            </w:tcBorders>
            <w:noWrap/>
            <w:vAlign w:val="bottom"/>
          </w:tcPr>
          <w:p w14:paraId="0133AA5D" w14:textId="77777777" w:rsidR="00766CBC" w:rsidRPr="00880A57" w:rsidRDefault="00766CBC" w:rsidP="00766CBC">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bottom"/>
          </w:tcPr>
          <w:p w14:paraId="361B6EED" w14:textId="77777777" w:rsidR="00766CBC" w:rsidRPr="00880A57" w:rsidRDefault="00766CBC" w:rsidP="00766CBC">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bottom"/>
          </w:tcPr>
          <w:p w14:paraId="557B5C54" w14:textId="77777777" w:rsidR="00766CBC" w:rsidRPr="00880A57" w:rsidRDefault="00766CBC" w:rsidP="00766CBC">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bottom"/>
          </w:tcPr>
          <w:p w14:paraId="7891ECD6" w14:textId="77777777" w:rsidR="00766CBC" w:rsidRPr="00880A57" w:rsidRDefault="00766CBC" w:rsidP="00766CBC">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1137C448" w14:textId="77777777" w:rsidR="00766CBC" w:rsidRPr="00880A57" w:rsidRDefault="00766CBC" w:rsidP="00766CBC">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2371BF6C" w14:textId="77777777" w:rsidR="00766CBC" w:rsidRPr="00880A57" w:rsidRDefault="00766CBC" w:rsidP="00766CBC">
            <w:pPr>
              <w:jc w:val="right"/>
              <w:rPr>
                <w:rFonts w:asciiTheme="minorHAnsi" w:hAnsiTheme="minorHAnsi" w:cstheme="minorHAnsi"/>
                <w:sz w:val="24"/>
              </w:rPr>
            </w:pPr>
          </w:p>
        </w:tc>
      </w:tr>
      <w:tr w:rsidR="009234B0" w:rsidRPr="00880A57" w14:paraId="318B3841"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0EB7BAF4"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1.4 Cheltuieli pentru relocarea/protecţia utilităţilor</w:t>
            </w:r>
          </w:p>
        </w:tc>
        <w:tc>
          <w:tcPr>
            <w:tcW w:w="286" w:type="pct"/>
            <w:tcBorders>
              <w:top w:val="nil"/>
              <w:left w:val="single" w:sz="8" w:space="0" w:color="008080"/>
              <w:bottom w:val="single" w:sz="4" w:space="0" w:color="008080"/>
              <w:right w:val="single" w:sz="4" w:space="0" w:color="008080"/>
            </w:tcBorders>
            <w:noWrap/>
            <w:vAlign w:val="bottom"/>
          </w:tcPr>
          <w:p w14:paraId="398BE913" w14:textId="77777777" w:rsidR="00766CBC" w:rsidRPr="00880A57" w:rsidRDefault="00766CBC" w:rsidP="00766CBC">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bottom"/>
          </w:tcPr>
          <w:p w14:paraId="47794DDA" w14:textId="77777777" w:rsidR="00766CBC" w:rsidRPr="00880A57" w:rsidRDefault="00766CBC" w:rsidP="00766CBC">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bottom"/>
          </w:tcPr>
          <w:p w14:paraId="13AC76C5" w14:textId="77777777" w:rsidR="00766CBC" w:rsidRPr="00880A57" w:rsidRDefault="00766CBC" w:rsidP="00766CBC">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bottom"/>
          </w:tcPr>
          <w:p w14:paraId="5A551D7C" w14:textId="77777777" w:rsidR="00766CBC" w:rsidRPr="00880A57" w:rsidRDefault="00766CBC" w:rsidP="00766CBC">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0E59078D" w14:textId="77777777" w:rsidR="00766CBC" w:rsidRPr="00880A57" w:rsidRDefault="00766CBC" w:rsidP="00766CBC">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0883561C" w14:textId="77777777" w:rsidR="00766CBC" w:rsidRPr="00880A57" w:rsidRDefault="00766CBC" w:rsidP="00766CBC">
            <w:pPr>
              <w:jc w:val="right"/>
              <w:rPr>
                <w:rFonts w:asciiTheme="minorHAnsi" w:hAnsiTheme="minorHAnsi" w:cstheme="minorHAnsi"/>
                <w:sz w:val="24"/>
              </w:rPr>
            </w:pPr>
          </w:p>
        </w:tc>
      </w:tr>
      <w:tr w:rsidR="009234B0" w:rsidRPr="00880A57" w14:paraId="27211A3A" w14:textId="77777777" w:rsidTr="00766CBC">
        <w:trPr>
          <w:trHeight w:val="450"/>
        </w:trPr>
        <w:tc>
          <w:tcPr>
            <w:tcW w:w="3259" w:type="pct"/>
            <w:tcBorders>
              <w:top w:val="nil"/>
              <w:left w:val="single" w:sz="8" w:space="0" w:color="008080"/>
              <w:bottom w:val="single" w:sz="4" w:space="0" w:color="008080"/>
              <w:right w:val="nil"/>
            </w:tcBorders>
            <w:vAlign w:val="center"/>
            <w:hideMark/>
          </w:tcPr>
          <w:p w14:paraId="44F9E569" w14:textId="77777777" w:rsidR="00766CBC" w:rsidRPr="00880A57" w:rsidRDefault="00766CBC" w:rsidP="00766CBC">
            <w:pPr>
              <w:rPr>
                <w:rFonts w:asciiTheme="minorHAnsi" w:hAnsiTheme="minorHAnsi" w:cstheme="minorHAnsi"/>
                <w:b/>
                <w:sz w:val="24"/>
                <w:lang w:val="it-IT"/>
              </w:rPr>
            </w:pPr>
            <w:r w:rsidRPr="00880A57">
              <w:rPr>
                <w:rFonts w:asciiTheme="minorHAnsi" w:hAnsiTheme="minorHAnsi" w:cstheme="minorHAnsi"/>
                <w:b/>
                <w:sz w:val="24"/>
                <w:lang w:val="it-IT"/>
              </w:rPr>
              <w:t xml:space="preserve">Capitolul 2 Cheltuieli pentru asigurarea utilitaţilor necesare obiectivului - total </w:t>
            </w:r>
          </w:p>
        </w:tc>
        <w:tc>
          <w:tcPr>
            <w:tcW w:w="286" w:type="pct"/>
            <w:tcBorders>
              <w:top w:val="nil"/>
              <w:left w:val="single" w:sz="8" w:space="0" w:color="008080"/>
              <w:bottom w:val="single" w:sz="4" w:space="0" w:color="008080"/>
              <w:right w:val="single" w:sz="4" w:space="0" w:color="008080"/>
            </w:tcBorders>
            <w:noWrap/>
            <w:vAlign w:val="center"/>
          </w:tcPr>
          <w:p w14:paraId="41E2D824" w14:textId="77777777" w:rsidR="00766CBC" w:rsidRPr="00880A57" w:rsidRDefault="00766CBC" w:rsidP="00766CBC">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center"/>
          </w:tcPr>
          <w:p w14:paraId="368AC59B" w14:textId="77777777" w:rsidR="00766CBC" w:rsidRPr="00880A57" w:rsidRDefault="00766CBC" w:rsidP="00766CBC">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center"/>
          </w:tcPr>
          <w:p w14:paraId="04CB8DB3" w14:textId="77777777" w:rsidR="00766CBC" w:rsidRPr="00880A57" w:rsidRDefault="00766CBC" w:rsidP="00766CBC">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center"/>
          </w:tcPr>
          <w:p w14:paraId="1007BCF5" w14:textId="77777777" w:rsidR="00766CBC" w:rsidRPr="00880A57" w:rsidRDefault="00766CBC" w:rsidP="00766CBC">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center"/>
          </w:tcPr>
          <w:p w14:paraId="13E8CDEF" w14:textId="77777777" w:rsidR="00766CBC" w:rsidRPr="00880A57" w:rsidRDefault="00766CBC" w:rsidP="00766CBC">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center"/>
          </w:tcPr>
          <w:p w14:paraId="653115E0" w14:textId="77777777" w:rsidR="00766CBC" w:rsidRPr="00880A57" w:rsidRDefault="00766CBC" w:rsidP="00766CBC">
            <w:pPr>
              <w:jc w:val="right"/>
              <w:rPr>
                <w:rFonts w:asciiTheme="minorHAnsi" w:hAnsiTheme="minorHAnsi" w:cstheme="minorHAnsi"/>
                <w:b/>
                <w:sz w:val="24"/>
                <w:lang w:val="it-IT"/>
              </w:rPr>
            </w:pPr>
          </w:p>
        </w:tc>
      </w:tr>
      <w:tr w:rsidR="009234B0" w:rsidRPr="00880A57" w14:paraId="28C1382D" w14:textId="77777777" w:rsidTr="00766CBC">
        <w:trPr>
          <w:trHeight w:val="266"/>
        </w:trPr>
        <w:tc>
          <w:tcPr>
            <w:tcW w:w="3259" w:type="pct"/>
            <w:tcBorders>
              <w:top w:val="nil"/>
              <w:left w:val="single" w:sz="8" w:space="0" w:color="008080"/>
              <w:bottom w:val="single" w:sz="4" w:space="0" w:color="008080"/>
              <w:right w:val="nil"/>
            </w:tcBorders>
            <w:hideMark/>
          </w:tcPr>
          <w:p w14:paraId="3BF7F378"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it-IT"/>
              </w:rPr>
              <w:t xml:space="preserve"> 2.1. Cheltuieli pentru asigurarea utilităţilor necesare obiectivului </w:t>
            </w:r>
          </w:p>
        </w:tc>
        <w:tc>
          <w:tcPr>
            <w:tcW w:w="286" w:type="pct"/>
            <w:tcBorders>
              <w:top w:val="nil"/>
              <w:left w:val="single" w:sz="8" w:space="0" w:color="008080"/>
              <w:bottom w:val="single" w:sz="4" w:space="0" w:color="008080"/>
              <w:right w:val="single" w:sz="4" w:space="0" w:color="008080"/>
            </w:tcBorders>
            <w:noWrap/>
            <w:vAlign w:val="bottom"/>
          </w:tcPr>
          <w:p w14:paraId="3244189D" w14:textId="77777777" w:rsidR="00766CBC" w:rsidRPr="00880A57" w:rsidRDefault="00766CBC" w:rsidP="00766CBC">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bottom"/>
          </w:tcPr>
          <w:p w14:paraId="79710697" w14:textId="77777777" w:rsidR="00766CBC" w:rsidRPr="00880A57" w:rsidRDefault="00766CBC" w:rsidP="00766CBC">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bottom"/>
          </w:tcPr>
          <w:p w14:paraId="0016BA9B" w14:textId="77777777" w:rsidR="00766CBC" w:rsidRPr="00880A57" w:rsidRDefault="00766CBC" w:rsidP="00766CBC">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bottom"/>
          </w:tcPr>
          <w:p w14:paraId="03018795" w14:textId="77777777" w:rsidR="00766CBC" w:rsidRPr="00880A57" w:rsidRDefault="00766CBC" w:rsidP="00766CBC">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bottom"/>
          </w:tcPr>
          <w:p w14:paraId="6CBB063E" w14:textId="77777777" w:rsidR="00766CBC" w:rsidRPr="00880A57" w:rsidRDefault="00766CBC" w:rsidP="00766CBC">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bottom"/>
          </w:tcPr>
          <w:p w14:paraId="5DEB58F9" w14:textId="77777777" w:rsidR="00766CBC" w:rsidRPr="00880A57" w:rsidRDefault="00766CBC" w:rsidP="00766CBC">
            <w:pPr>
              <w:jc w:val="right"/>
              <w:rPr>
                <w:rFonts w:asciiTheme="minorHAnsi" w:hAnsiTheme="minorHAnsi" w:cstheme="minorHAnsi"/>
                <w:b/>
                <w:sz w:val="24"/>
                <w:lang w:val="it-IT"/>
              </w:rPr>
            </w:pPr>
          </w:p>
        </w:tc>
      </w:tr>
      <w:tr w:rsidR="009234B0" w:rsidRPr="00880A57" w14:paraId="6ED3932F" w14:textId="77777777" w:rsidTr="00766CBC">
        <w:trPr>
          <w:trHeight w:val="255"/>
        </w:trPr>
        <w:tc>
          <w:tcPr>
            <w:tcW w:w="3259" w:type="pct"/>
            <w:tcBorders>
              <w:top w:val="nil"/>
              <w:left w:val="single" w:sz="8" w:space="0" w:color="008080"/>
              <w:bottom w:val="single" w:sz="4" w:space="0" w:color="008080"/>
              <w:right w:val="nil"/>
            </w:tcBorders>
            <w:noWrap/>
            <w:vAlign w:val="bottom"/>
            <w:hideMark/>
          </w:tcPr>
          <w:p w14:paraId="1794E985" w14:textId="77777777" w:rsidR="00766CBC" w:rsidRPr="00880A57" w:rsidRDefault="00766CBC" w:rsidP="00766CBC">
            <w:pPr>
              <w:rPr>
                <w:rFonts w:asciiTheme="minorHAnsi" w:hAnsiTheme="minorHAnsi" w:cstheme="minorHAnsi"/>
                <w:b/>
                <w:sz w:val="24"/>
              </w:rPr>
            </w:pPr>
            <w:r w:rsidRPr="00880A57">
              <w:rPr>
                <w:rFonts w:asciiTheme="minorHAnsi" w:hAnsiTheme="minorHAnsi" w:cstheme="minorHAnsi"/>
                <w:b/>
                <w:sz w:val="24"/>
              </w:rPr>
              <w:t xml:space="preserve">Capitolul 3 Cheltuieli pentru proiectare şi asistenţă tehnică - total, din care: </w:t>
            </w:r>
          </w:p>
        </w:tc>
        <w:tc>
          <w:tcPr>
            <w:tcW w:w="286" w:type="pct"/>
            <w:tcBorders>
              <w:top w:val="nil"/>
              <w:left w:val="single" w:sz="8" w:space="0" w:color="008080"/>
              <w:bottom w:val="single" w:sz="4" w:space="0" w:color="008080"/>
              <w:right w:val="single" w:sz="4" w:space="0" w:color="008080"/>
            </w:tcBorders>
            <w:noWrap/>
            <w:vAlign w:val="center"/>
          </w:tcPr>
          <w:p w14:paraId="46CF5E9F" w14:textId="77777777" w:rsidR="00766CBC" w:rsidRPr="00880A57" w:rsidRDefault="00766CBC" w:rsidP="00766CBC">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1C6DC24B" w14:textId="77777777" w:rsidR="00766CBC" w:rsidRPr="00880A57" w:rsidRDefault="00766CBC" w:rsidP="00766CBC">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14:paraId="39C38A7E" w14:textId="77777777" w:rsidR="00766CBC" w:rsidRPr="00880A57" w:rsidRDefault="00766CBC" w:rsidP="00766CBC">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1DA4D60C" w14:textId="77777777" w:rsidR="00766CBC" w:rsidRPr="00880A57" w:rsidRDefault="00766CBC" w:rsidP="00766CBC">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57B44EC5" w14:textId="77777777" w:rsidR="00766CBC" w:rsidRPr="00880A57" w:rsidRDefault="00766CBC" w:rsidP="00766CBC">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3B3EAF30" w14:textId="77777777" w:rsidR="00766CBC" w:rsidRPr="00880A57" w:rsidRDefault="00766CBC" w:rsidP="00766CBC">
            <w:pPr>
              <w:jc w:val="right"/>
              <w:rPr>
                <w:rFonts w:asciiTheme="minorHAnsi" w:hAnsiTheme="minorHAnsi" w:cstheme="minorHAnsi"/>
                <w:b/>
                <w:sz w:val="24"/>
              </w:rPr>
            </w:pPr>
          </w:p>
        </w:tc>
      </w:tr>
      <w:tr w:rsidR="009234B0" w:rsidRPr="00880A57" w14:paraId="2ED0DD4F" w14:textId="77777777" w:rsidTr="00766CBC">
        <w:trPr>
          <w:trHeight w:val="255"/>
        </w:trPr>
        <w:tc>
          <w:tcPr>
            <w:tcW w:w="3259" w:type="pct"/>
            <w:tcBorders>
              <w:top w:val="nil"/>
              <w:left w:val="single" w:sz="8" w:space="0" w:color="008080"/>
              <w:bottom w:val="single" w:sz="4" w:space="0" w:color="008080"/>
              <w:right w:val="nil"/>
            </w:tcBorders>
            <w:noWrap/>
            <w:vAlign w:val="bottom"/>
            <w:hideMark/>
          </w:tcPr>
          <w:p w14:paraId="45C26E9B"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3.1 Studii de teren</w:t>
            </w:r>
          </w:p>
        </w:tc>
        <w:tc>
          <w:tcPr>
            <w:tcW w:w="286" w:type="pct"/>
            <w:tcBorders>
              <w:top w:val="nil"/>
              <w:left w:val="single" w:sz="8" w:space="0" w:color="008080"/>
              <w:bottom w:val="single" w:sz="4" w:space="0" w:color="008080"/>
              <w:right w:val="single" w:sz="4" w:space="0" w:color="008080"/>
            </w:tcBorders>
            <w:noWrap/>
            <w:vAlign w:val="center"/>
          </w:tcPr>
          <w:p w14:paraId="4F1A05F3" w14:textId="77777777" w:rsidR="00766CBC" w:rsidRPr="00880A57" w:rsidRDefault="00766CBC" w:rsidP="00766CBC">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34632CB8" w14:textId="77777777" w:rsidR="00766CBC" w:rsidRPr="00880A57" w:rsidRDefault="00766CBC" w:rsidP="00766CBC">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14:paraId="5BB768D5" w14:textId="77777777" w:rsidR="00766CBC" w:rsidRPr="00880A57" w:rsidRDefault="00766CBC" w:rsidP="00766CBC">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263D92FD" w14:textId="77777777" w:rsidR="00766CBC" w:rsidRPr="00880A57" w:rsidRDefault="00766CBC" w:rsidP="00766CBC">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233CC50F" w14:textId="77777777" w:rsidR="00766CBC" w:rsidRPr="00880A57" w:rsidRDefault="00766CBC" w:rsidP="00766CBC">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6D609F6C" w14:textId="77777777" w:rsidR="00766CBC" w:rsidRPr="00880A57" w:rsidRDefault="00766CBC" w:rsidP="00766CBC">
            <w:pPr>
              <w:jc w:val="right"/>
              <w:rPr>
                <w:rFonts w:asciiTheme="minorHAnsi" w:hAnsiTheme="minorHAnsi" w:cstheme="minorHAnsi"/>
                <w:b/>
                <w:sz w:val="24"/>
              </w:rPr>
            </w:pPr>
          </w:p>
        </w:tc>
      </w:tr>
      <w:tr w:rsidR="009234B0" w:rsidRPr="00880A57" w14:paraId="004D1E2C" w14:textId="77777777" w:rsidTr="00766CBC">
        <w:trPr>
          <w:trHeight w:val="255"/>
        </w:trPr>
        <w:tc>
          <w:tcPr>
            <w:tcW w:w="3259" w:type="pct"/>
            <w:tcBorders>
              <w:top w:val="nil"/>
              <w:left w:val="single" w:sz="8" w:space="0" w:color="008080"/>
              <w:bottom w:val="single" w:sz="4" w:space="0" w:color="008080"/>
              <w:right w:val="nil"/>
            </w:tcBorders>
            <w:noWrap/>
            <w:vAlign w:val="bottom"/>
            <w:hideMark/>
          </w:tcPr>
          <w:p w14:paraId="1DC6E8E8"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3.1.1. Studii de teren</w:t>
            </w:r>
          </w:p>
        </w:tc>
        <w:tc>
          <w:tcPr>
            <w:tcW w:w="286" w:type="pct"/>
            <w:tcBorders>
              <w:top w:val="nil"/>
              <w:left w:val="single" w:sz="8" w:space="0" w:color="008080"/>
              <w:bottom w:val="single" w:sz="4" w:space="0" w:color="008080"/>
              <w:right w:val="single" w:sz="4" w:space="0" w:color="008080"/>
            </w:tcBorders>
            <w:noWrap/>
            <w:vAlign w:val="center"/>
          </w:tcPr>
          <w:p w14:paraId="72E1D183" w14:textId="77777777" w:rsidR="00766CBC" w:rsidRPr="00880A57" w:rsidRDefault="00766CBC" w:rsidP="00766CBC">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5C2F887F" w14:textId="77777777" w:rsidR="00766CBC" w:rsidRPr="00880A57" w:rsidRDefault="00766CBC" w:rsidP="00766CBC">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14:paraId="26945E5C" w14:textId="77777777" w:rsidR="00766CBC" w:rsidRPr="00880A57" w:rsidRDefault="00766CBC" w:rsidP="00766CBC">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24F4AA51" w14:textId="77777777" w:rsidR="00766CBC" w:rsidRPr="00880A57" w:rsidRDefault="00766CBC" w:rsidP="00766CBC">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5936B66C" w14:textId="77777777" w:rsidR="00766CBC" w:rsidRPr="00880A57" w:rsidRDefault="00766CBC" w:rsidP="00766CBC">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230134A3" w14:textId="77777777" w:rsidR="00766CBC" w:rsidRPr="00880A57" w:rsidRDefault="00766CBC" w:rsidP="00766CBC">
            <w:pPr>
              <w:jc w:val="right"/>
              <w:rPr>
                <w:rFonts w:asciiTheme="minorHAnsi" w:hAnsiTheme="minorHAnsi" w:cstheme="minorHAnsi"/>
                <w:b/>
                <w:sz w:val="24"/>
              </w:rPr>
            </w:pPr>
          </w:p>
        </w:tc>
      </w:tr>
      <w:tr w:rsidR="009234B0" w:rsidRPr="00880A57" w14:paraId="530C710A" w14:textId="77777777" w:rsidTr="00766CBC">
        <w:trPr>
          <w:trHeight w:val="255"/>
        </w:trPr>
        <w:tc>
          <w:tcPr>
            <w:tcW w:w="3259" w:type="pct"/>
            <w:tcBorders>
              <w:top w:val="nil"/>
              <w:left w:val="single" w:sz="8" w:space="0" w:color="008080"/>
              <w:bottom w:val="single" w:sz="4" w:space="0" w:color="008080"/>
              <w:right w:val="nil"/>
            </w:tcBorders>
            <w:noWrap/>
            <w:vAlign w:val="bottom"/>
            <w:hideMark/>
          </w:tcPr>
          <w:p w14:paraId="298B2001"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3.1.2. Raport privind impactul asupra mediului</w:t>
            </w:r>
          </w:p>
        </w:tc>
        <w:tc>
          <w:tcPr>
            <w:tcW w:w="286" w:type="pct"/>
            <w:tcBorders>
              <w:top w:val="nil"/>
              <w:left w:val="single" w:sz="8" w:space="0" w:color="008080"/>
              <w:bottom w:val="single" w:sz="4" w:space="0" w:color="008080"/>
              <w:right w:val="single" w:sz="4" w:space="0" w:color="008080"/>
            </w:tcBorders>
            <w:noWrap/>
            <w:vAlign w:val="center"/>
          </w:tcPr>
          <w:p w14:paraId="59578BAC" w14:textId="77777777" w:rsidR="00766CBC" w:rsidRPr="00880A57" w:rsidRDefault="00766CBC" w:rsidP="00766CBC">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0E962E63" w14:textId="77777777" w:rsidR="00766CBC" w:rsidRPr="00880A57" w:rsidRDefault="00766CBC" w:rsidP="00766CBC">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14:paraId="327E4AD5" w14:textId="77777777" w:rsidR="00766CBC" w:rsidRPr="00880A57" w:rsidRDefault="00766CBC" w:rsidP="00766CBC">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32099011" w14:textId="77777777" w:rsidR="00766CBC" w:rsidRPr="00880A57" w:rsidRDefault="00766CBC" w:rsidP="00766CBC">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33E8A8FA" w14:textId="77777777" w:rsidR="00766CBC" w:rsidRPr="00880A57" w:rsidRDefault="00766CBC" w:rsidP="00766CBC">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7FA75FA0" w14:textId="77777777" w:rsidR="00766CBC" w:rsidRPr="00880A57" w:rsidRDefault="00766CBC" w:rsidP="00766CBC">
            <w:pPr>
              <w:jc w:val="right"/>
              <w:rPr>
                <w:rFonts w:asciiTheme="minorHAnsi" w:hAnsiTheme="minorHAnsi" w:cstheme="minorHAnsi"/>
                <w:b/>
                <w:sz w:val="24"/>
              </w:rPr>
            </w:pPr>
          </w:p>
        </w:tc>
      </w:tr>
      <w:tr w:rsidR="009234B0" w:rsidRPr="00880A57" w14:paraId="0EAB563A" w14:textId="77777777" w:rsidTr="00766CBC">
        <w:trPr>
          <w:trHeight w:val="244"/>
        </w:trPr>
        <w:tc>
          <w:tcPr>
            <w:tcW w:w="3259" w:type="pct"/>
            <w:tcBorders>
              <w:top w:val="nil"/>
              <w:left w:val="single" w:sz="8" w:space="0" w:color="008080"/>
              <w:bottom w:val="single" w:sz="4" w:space="0" w:color="008080"/>
              <w:right w:val="nil"/>
            </w:tcBorders>
            <w:noWrap/>
            <w:vAlign w:val="bottom"/>
            <w:hideMark/>
          </w:tcPr>
          <w:p w14:paraId="1F596679"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3.1.3. Alte studii specifice</w:t>
            </w:r>
          </w:p>
        </w:tc>
        <w:tc>
          <w:tcPr>
            <w:tcW w:w="286" w:type="pct"/>
            <w:tcBorders>
              <w:top w:val="nil"/>
              <w:left w:val="single" w:sz="8" w:space="0" w:color="008080"/>
              <w:bottom w:val="single" w:sz="4" w:space="0" w:color="008080"/>
              <w:right w:val="single" w:sz="4" w:space="0" w:color="008080"/>
            </w:tcBorders>
            <w:noWrap/>
            <w:vAlign w:val="center"/>
          </w:tcPr>
          <w:p w14:paraId="43BD01A1" w14:textId="77777777" w:rsidR="00766CBC" w:rsidRPr="00880A57" w:rsidRDefault="00766CBC" w:rsidP="00766CBC">
            <w:pPr>
              <w:jc w:val="right"/>
              <w:rPr>
                <w:rFonts w:asciiTheme="minorHAnsi" w:hAnsiTheme="minorHAnsi" w:cstheme="minorHAnsi"/>
                <w:b/>
                <w:sz w:val="24"/>
              </w:rPr>
            </w:pPr>
          </w:p>
        </w:tc>
        <w:tc>
          <w:tcPr>
            <w:tcW w:w="223" w:type="pct"/>
            <w:tcBorders>
              <w:top w:val="nil"/>
              <w:left w:val="nil"/>
              <w:bottom w:val="single" w:sz="4" w:space="0" w:color="008080"/>
              <w:right w:val="single" w:sz="8" w:space="0" w:color="008080"/>
            </w:tcBorders>
            <w:noWrap/>
            <w:vAlign w:val="bottom"/>
          </w:tcPr>
          <w:p w14:paraId="44F456E1" w14:textId="77777777" w:rsidR="00766CBC" w:rsidRPr="00880A57" w:rsidRDefault="00766CBC" w:rsidP="00766CBC">
            <w:pPr>
              <w:rPr>
                <w:rFonts w:asciiTheme="minorHAnsi" w:hAnsiTheme="minorHAnsi" w:cstheme="minorHAnsi"/>
                <w:b/>
                <w:sz w:val="24"/>
              </w:rPr>
            </w:pPr>
          </w:p>
        </w:tc>
        <w:tc>
          <w:tcPr>
            <w:tcW w:w="380" w:type="pct"/>
            <w:tcBorders>
              <w:top w:val="nil"/>
              <w:left w:val="nil"/>
              <w:bottom w:val="single" w:sz="4" w:space="0" w:color="008080"/>
              <w:right w:val="single" w:sz="4" w:space="0" w:color="008080"/>
            </w:tcBorders>
            <w:noWrap/>
            <w:vAlign w:val="center"/>
          </w:tcPr>
          <w:p w14:paraId="6CB5C3F6" w14:textId="77777777" w:rsidR="00766CBC" w:rsidRPr="00880A57" w:rsidRDefault="00766CBC" w:rsidP="00766CBC">
            <w:pPr>
              <w:jc w:val="right"/>
              <w:rPr>
                <w:rFonts w:asciiTheme="minorHAnsi" w:hAnsiTheme="minorHAnsi" w:cstheme="minorHAnsi"/>
                <w:b/>
                <w:sz w:val="24"/>
              </w:rPr>
            </w:pPr>
          </w:p>
        </w:tc>
        <w:tc>
          <w:tcPr>
            <w:tcW w:w="340" w:type="pct"/>
            <w:tcBorders>
              <w:top w:val="nil"/>
              <w:left w:val="nil"/>
              <w:bottom w:val="single" w:sz="4" w:space="0" w:color="008080"/>
              <w:right w:val="single" w:sz="8" w:space="0" w:color="008080"/>
            </w:tcBorders>
            <w:noWrap/>
            <w:vAlign w:val="bottom"/>
          </w:tcPr>
          <w:p w14:paraId="142BA67C" w14:textId="77777777" w:rsidR="00766CBC" w:rsidRPr="00880A57" w:rsidRDefault="00766CBC" w:rsidP="00766CBC">
            <w:pPr>
              <w:rPr>
                <w:rFonts w:asciiTheme="minorHAnsi" w:hAnsiTheme="minorHAnsi" w:cstheme="minorHAnsi"/>
                <w:b/>
                <w:sz w:val="24"/>
              </w:rPr>
            </w:pPr>
          </w:p>
        </w:tc>
        <w:tc>
          <w:tcPr>
            <w:tcW w:w="270" w:type="pct"/>
            <w:tcBorders>
              <w:top w:val="nil"/>
              <w:left w:val="nil"/>
              <w:bottom w:val="single" w:sz="4" w:space="0" w:color="008080"/>
              <w:right w:val="single" w:sz="4" w:space="0" w:color="008080"/>
            </w:tcBorders>
            <w:noWrap/>
            <w:vAlign w:val="bottom"/>
          </w:tcPr>
          <w:p w14:paraId="699EAF19" w14:textId="77777777" w:rsidR="00766CBC" w:rsidRPr="00880A57" w:rsidRDefault="00766CBC" w:rsidP="00766CBC">
            <w:pPr>
              <w:jc w:val="right"/>
              <w:rPr>
                <w:rFonts w:asciiTheme="minorHAnsi" w:hAnsiTheme="minorHAnsi" w:cstheme="minorHAnsi"/>
                <w:b/>
                <w:sz w:val="24"/>
              </w:rPr>
            </w:pPr>
          </w:p>
        </w:tc>
        <w:tc>
          <w:tcPr>
            <w:tcW w:w="241" w:type="pct"/>
            <w:tcBorders>
              <w:top w:val="nil"/>
              <w:left w:val="nil"/>
              <w:bottom w:val="single" w:sz="4" w:space="0" w:color="008080"/>
              <w:right w:val="single" w:sz="8" w:space="0" w:color="008080"/>
            </w:tcBorders>
            <w:noWrap/>
            <w:vAlign w:val="bottom"/>
          </w:tcPr>
          <w:p w14:paraId="07B039F0" w14:textId="77777777" w:rsidR="00766CBC" w:rsidRPr="00880A57" w:rsidRDefault="00766CBC" w:rsidP="00766CBC">
            <w:pPr>
              <w:jc w:val="right"/>
              <w:rPr>
                <w:rFonts w:asciiTheme="minorHAnsi" w:hAnsiTheme="minorHAnsi" w:cstheme="minorHAnsi"/>
                <w:b/>
                <w:sz w:val="24"/>
              </w:rPr>
            </w:pPr>
          </w:p>
        </w:tc>
      </w:tr>
      <w:tr w:rsidR="009234B0" w:rsidRPr="00880A57" w14:paraId="1AEA43F7" w14:textId="77777777" w:rsidTr="00766CBC">
        <w:trPr>
          <w:trHeight w:val="337"/>
        </w:trPr>
        <w:tc>
          <w:tcPr>
            <w:tcW w:w="3259" w:type="pct"/>
            <w:tcBorders>
              <w:top w:val="nil"/>
              <w:left w:val="single" w:sz="8" w:space="0" w:color="008080"/>
              <w:bottom w:val="single" w:sz="4" w:space="0" w:color="008080"/>
              <w:right w:val="nil"/>
            </w:tcBorders>
            <w:vAlign w:val="center"/>
            <w:hideMark/>
          </w:tcPr>
          <w:p w14:paraId="5E179EB9"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it-IT"/>
              </w:rPr>
              <w:lastRenderedPageBreak/>
              <w:t xml:space="preserve">3.2 </w:t>
            </w:r>
            <w:r w:rsidRPr="00880A57">
              <w:rPr>
                <w:rFonts w:asciiTheme="minorHAnsi" w:hAnsiTheme="minorHAnsi" w:cstheme="minorHAnsi"/>
                <w:sz w:val="24"/>
                <w:lang w:val="en-GB"/>
              </w:rPr>
              <w:t xml:space="preserve">Documentaţii-suport şi cheltuieli pentru </w:t>
            </w:r>
            <w:r w:rsidRPr="00880A57">
              <w:rPr>
                <w:rFonts w:asciiTheme="minorHAnsi" w:hAnsiTheme="minorHAnsi" w:cstheme="minorHAnsi"/>
                <w:sz w:val="24"/>
                <w:lang w:val="it-IT"/>
              </w:rPr>
              <w:t xml:space="preserve">obţinere de avize, acorduri şi autorizaţii </w:t>
            </w:r>
          </w:p>
        </w:tc>
        <w:tc>
          <w:tcPr>
            <w:tcW w:w="286" w:type="pct"/>
            <w:tcBorders>
              <w:top w:val="nil"/>
              <w:left w:val="single" w:sz="8" w:space="0" w:color="008080"/>
              <w:bottom w:val="single" w:sz="4" w:space="0" w:color="008080"/>
              <w:right w:val="single" w:sz="4" w:space="0" w:color="008080"/>
            </w:tcBorders>
            <w:noWrap/>
            <w:vAlign w:val="center"/>
          </w:tcPr>
          <w:p w14:paraId="4B310D20" w14:textId="77777777" w:rsidR="00766CBC" w:rsidRPr="00880A57" w:rsidRDefault="00766CBC" w:rsidP="00766CBC">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33D1705F"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04D0CDFF" w14:textId="77777777" w:rsidR="00766CBC" w:rsidRPr="00880A57" w:rsidRDefault="00766CBC" w:rsidP="00766CBC">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597B6F2D"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6F64EC62" w14:textId="77777777" w:rsidR="00766CBC" w:rsidRPr="00880A57" w:rsidRDefault="00766CBC" w:rsidP="00766CBC">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0DCD600B" w14:textId="77777777" w:rsidR="00766CBC" w:rsidRPr="00880A57" w:rsidRDefault="00766CBC" w:rsidP="00766CBC">
            <w:pPr>
              <w:jc w:val="right"/>
              <w:rPr>
                <w:rFonts w:asciiTheme="minorHAnsi" w:hAnsiTheme="minorHAnsi" w:cstheme="minorHAnsi"/>
                <w:sz w:val="24"/>
                <w:lang w:val="it-IT"/>
              </w:rPr>
            </w:pPr>
          </w:p>
        </w:tc>
      </w:tr>
      <w:tr w:rsidR="009234B0" w:rsidRPr="00880A57" w14:paraId="70B5AD37" w14:textId="77777777" w:rsidTr="00766CBC">
        <w:trPr>
          <w:trHeight w:val="259"/>
        </w:trPr>
        <w:tc>
          <w:tcPr>
            <w:tcW w:w="3259" w:type="pct"/>
            <w:tcBorders>
              <w:top w:val="nil"/>
              <w:left w:val="single" w:sz="8" w:space="0" w:color="008080"/>
              <w:bottom w:val="single" w:sz="4" w:space="0" w:color="008080"/>
              <w:right w:val="nil"/>
            </w:tcBorders>
            <w:vAlign w:val="center"/>
            <w:hideMark/>
          </w:tcPr>
          <w:p w14:paraId="283E1686"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3.3 </w:t>
            </w:r>
            <w:r w:rsidRPr="00880A57">
              <w:rPr>
                <w:rFonts w:asciiTheme="minorHAnsi" w:hAnsiTheme="minorHAnsi" w:cstheme="minorHAnsi"/>
                <w:sz w:val="24"/>
                <w:lang w:val="en-GB"/>
              </w:rPr>
              <w:t>Expertizare tehnică</w:t>
            </w:r>
          </w:p>
        </w:tc>
        <w:tc>
          <w:tcPr>
            <w:tcW w:w="286" w:type="pct"/>
            <w:tcBorders>
              <w:top w:val="nil"/>
              <w:left w:val="single" w:sz="8" w:space="0" w:color="008080"/>
              <w:bottom w:val="single" w:sz="4" w:space="0" w:color="008080"/>
              <w:right w:val="single" w:sz="4" w:space="0" w:color="008080"/>
            </w:tcBorders>
            <w:noWrap/>
            <w:vAlign w:val="center"/>
          </w:tcPr>
          <w:p w14:paraId="70F2EA91" w14:textId="77777777" w:rsidR="00766CBC" w:rsidRPr="00880A57" w:rsidRDefault="00766CBC" w:rsidP="00766CBC">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321DBF5A" w14:textId="77777777" w:rsidR="00766CBC" w:rsidRPr="00880A57" w:rsidRDefault="00766CBC" w:rsidP="00766CBC">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14:paraId="3A42B125" w14:textId="77777777" w:rsidR="00766CBC" w:rsidRPr="00880A57" w:rsidRDefault="00766CBC" w:rsidP="00766CBC">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2B929CED" w14:textId="77777777" w:rsidR="00766CBC" w:rsidRPr="00880A57" w:rsidRDefault="00766CBC" w:rsidP="00766CBC">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329B0AB0" w14:textId="77777777" w:rsidR="00766CBC" w:rsidRPr="00880A57" w:rsidRDefault="00766CBC" w:rsidP="00766CBC">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00F5CC92" w14:textId="77777777" w:rsidR="00766CBC" w:rsidRPr="00880A57" w:rsidRDefault="00766CBC" w:rsidP="00766CBC">
            <w:pPr>
              <w:jc w:val="right"/>
              <w:rPr>
                <w:rFonts w:asciiTheme="minorHAnsi" w:hAnsiTheme="minorHAnsi" w:cstheme="minorHAnsi"/>
                <w:sz w:val="24"/>
              </w:rPr>
            </w:pPr>
          </w:p>
        </w:tc>
      </w:tr>
      <w:tr w:rsidR="009234B0" w:rsidRPr="00880A57" w14:paraId="51A6401F"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04C30F52" w14:textId="77777777" w:rsidR="00766CBC" w:rsidRPr="00880A57" w:rsidRDefault="00766CBC" w:rsidP="00766CBC">
            <w:pPr>
              <w:rPr>
                <w:rFonts w:asciiTheme="minorHAnsi" w:hAnsiTheme="minorHAnsi" w:cstheme="minorHAnsi"/>
                <w:sz w:val="24"/>
                <w:lang w:val="pt-BR"/>
              </w:rPr>
            </w:pPr>
            <w:r w:rsidRPr="00880A57">
              <w:rPr>
                <w:rFonts w:asciiTheme="minorHAnsi" w:hAnsiTheme="minorHAnsi" w:cstheme="minorHAnsi"/>
                <w:sz w:val="24"/>
                <w:lang w:val="pt-BR"/>
              </w:rPr>
              <w:t xml:space="preserve">3.4 </w:t>
            </w:r>
            <w:r w:rsidRPr="00880A57">
              <w:rPr>
                <w:rFonts w:asciiTheme="minorHAnsi" w:hAnsiTheme="minorHAnsi" w:cstheme="minorHAnsi"/>
                <w:sz w:val="24"/>
                <w:lang w:val="en-GB"/>
              </w:rPr>
              <w:t>Certificarea performanţei energetice şi auditul energetic al clădirilor</w:t>
            </w:r>
          </w:p>
        </w:tc>
        <w:tc>
          <w:tcPr>
            <w:tcW w:w="286" w:type="pct"/>
            <w:tcBorders>
              <w:top w:val="single" w:sz="4" w:space="0" w:color="008080"/>
              <w:left w:val="single" w:sz="8" w:space="0" w:color="008080"/>
              <w:bottom w:val="single" w:sz="4" w:space="0" w:color="008080"/>
              <w:right w:val="single" w:sz="4" w:space="0" w:color="008080"/>
            </w:tcBorders>
            <w:noWrap/>
            <w:vAlign w:val="bottom"/>
          </w:tcPr>
          <w:p w14:paraId="4A2F70DD" w14:textId="77777777" w:rsidR="00766CBC" w:rsidRPr="00880A57" w:rsidRDefault="00766CBC" w:rsidP="00766CBC">
            <w:pPr>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1909B158" w14:textId="77777777" w:rsidR="00766CBC" w:rsidRPr="00880A57" w:rsidRDefault="00766CBC" w:rsidP="00766CBC">
            <w:pPr>
              <w:jc w:val="right"/>
              <w:rPr>
                <w:rFonts w:asciiTheme="minorHAnsi" w:hAnsiTheme="minorHAnsi" w:cstheme="minorHAnsi"/>
                <w:sz w:val="24"/>
                <w:lang w:val="pt-BR"/>
              </w:rPr>
            </w:pPr>
          </w:p>
        </w:tc>
        <w:tc>
          <w:tcPr>
            <w:tcW w:w="380" w:type="pct"/>
            <w:tcBorders>
              <w:top w:val="single" w:sz="4" w:space="0" w:color="008080"/>
              <w:left w:val="nil"/>
              <w:bottom w:val="single" w:sz="4" w:space="0" w:color="008080"/>
              <w:right w:val="single" w:sz="4" w:space="0" w:color="008080"/>
            </w:tcBorders>
            <w:noWrap/>
            <w:vAlign w:val="bottom"/>
          </w:tcPr>
          <w:p w14:paraId="23E53564" w14:textId="77777777" w:rsidR="00766CBC" w:rsidRPr="00880A57" w:rsidRDefault="00766CBC" w:rsidP="00766CBC">
            <w:pPr>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2B3E0E8D" w14:textId="77777777" w:rsidR="00766CBC" w:rsidRPr="00880A57" w:rsidRDefault="00766CBC" w:rsidP="00766CBC">
            <w:pPr>
              <w:jc w:val="right"/>
              <w:rPr>
                <w:rFonts w:asciiTheme="minorHAnsi" w:hAnsiTheme="minorHAnsi" w:cstheme="minorHAnsi"/>
                <w:sz w:val="24"/>
                <w:lang w:val="pt-BR"/>
              </w:rPr>
            </w:pPr>
          </w:p>
        </w:tc>
        <w:tc>
          <w:tcPr>
            <w:tcW w:w="270" w:type="pct"/>
            <w:tcBorders>
              <w:top w:val="single" w:sz="4" w:space="0" w:color="008080"/>
              <w:left w:val="nil"/>
              <w:bottom w:val="single" w:sz="4" w:space="0" w:color="008080"/>
              <w:right w:val="single" w:sz="4" w:space="0" w:color="008080"/>
            </w:tcBorders>
            <w:noWrap/>
            <w:vAlign w:val="bottom"/>
          </w:tcPr>
          <w:p w14:paraId="06C10D2B" w14:textId="77777777" w:rsidR="00766CBC" w:rsidRPr="00880A57" w:rsidRDefault="00766CBC" w:rsidP="00766CBC">
            <w:pPr>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3722EB36" w14:textId="77777777" w:rsidR="00766CBC" w:rsidRPr="00880A57" w:rsidRDefault="00766CBC" w:rsidP="00766CBC">
            <w:pPr>
              <w:jc w:val="right"/>
              <w:rPr>
                <w:rFonts w:asciiTheme="minorHAnsi" w:hAnsiTheme="minorHAnsi" w:cstheme="minorHAnsi"/>
                <w:sz w:val="24"/>
                <w:lang w:val="pt-BR"/>
              </w:rPr>
            </w:pPr>
          </w:p>
        </w:tc>
      </w:tr>
      <w:tr w:rsidR="009234B0" w:rsidRPr="00880A57" w14:paraId="487DA8FD"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71F6C65E"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3.5 </w:t>
            </w:r>
            <w:r w:rsidRPr="00880A57">
              <w:rPr>
                <w:rFonts w:asciiTheme="minorHAnsi" w:hAnsiTheme="minorHAnsi" w:cstheme="minorHAnsi"/>
                <w:sz w:val="24"/>
                <w:lang w:val="en-GB"/>
              </w:rPr>
              <w:t>Proiectare</w:t>
            </w:r>
          </w:p>
        </w:tc>
        <w:tc>
          <w:tcPr>
            <w:tcW w:w="286" w:type="pct"/>
            <w:tcBorders>
              <w:top w:val="single" w:sz="4" w:space="0" w:color="008080"/>
              <w:left w:val="single" w:sz="8" w:space="0" w:color="008080"/>
              <w:bottom w:val="single" w:sz="4" w:space="0" w:color="008080"/>
              <w:right w:val="single" w:sz="4" w:space="0" w:color="008080"/>
            </w:tcBorders>
            <w:noWrap/>
            <w:vAlign w:val="bottom"/>
          </w:tcPr>
          <w:p w14:paraId="2324ED93"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5ABAE9C1"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4FA68AA5"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4321CD9C"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02D9A235"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72307822" w14:textId="77777777" w:rsidR="00766CBC" w:rsidRPr="00880A57" w:rsidRDefault="00766CBC" w:rsidP="00766CBC">
            <w:pPr>
              <w:jc w:val="right"/>
              <w:rPr>
                <w:rFonts w:asciiTheme="minorHAnsi" w:hAnsiTheme="minorHAnsi" w:cstheme="minorHAnsi"/>
                <w:sz w:val="24"/>
              </w:rPr>
            </w:pPr>
          </w:p>
        </w:tc>
      </w:tr>
      <w:tr w:rsidR="009234B0" w:rsidRPr="00880A57" w14:paraId="5E3AA0DE"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17C8CD66"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3.5.1. Temă de proiectare</w:t>
            </w:r>
          </w:p>
        </w:tc>
        <w:tc>
          <w:tcPr>
            <w:tcW w:w="286" w:type="pct"/>
            <w:tcBorders>
              <w:top w:val="single" w:sz="4" w:space="0" w:color="008080"/>
              <w:left w:val="single" w:sz="8" w:space="0" w:color="008080"/>
              <w:bottom w:val="single" w:sz="4" w:space="0" w:color="008080"/>
              <w:right w:val="single" w:sz="4" w:space="0" w:color="008080"/>
            </w:tcBorders>
            <w:noWrap/>
            <w:vAlign w:val="bottom"/>
          </w:tcPr>
          <w:p w14:paraId="0D7C9395"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7F366037"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64161ACF"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3F0F68B7"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4D311570"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6F10452C" w14:textId="77777777" w:rsidR="00766CBC" w:rsidRPr="00880A57" w:rsidRDefault="00766CBC" w:rsidP="00766CBC">
            <w:pPr>
              <w:jc w:val="right"/>
              <w:rPr>
                <w:rFonts w:asciiTheme="minorHAnsi" w:hAnsiTheme="minorHAnsi" w:cstheme="minorHAnsi"/>
                <w:sz w:val="24"/>
              </w:rPr>
            </w:pPr>
          </w:p>
        </w:tc>
      </w:tr>
      <w:tr w:rsidR="009234B0" w:rsidRPr="00880A57" w14:paraId="47BBBF4B"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0A3A5678"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3.5.2. Studiu de prefezabilitate</w:t>
            </w:r>
          </w:p>
        </w:tc>
        <w:tc>
          <w:tcPr>
            <w:tcW w:w="286" w:type="pct"/>
            <w:tcBorders>
              <w:top w:val="single" w:sz="4" w:space="0" w:color="008080"/>
              <w:left w:val="single" w:sz="8" w:space="0" w:color="008080"/>
              <w:bottom w:val="single" w:sz="4" w:space="0" w:color="008080"/>
              <w:right w:val="single" w:sz="4" w:space="0" w:color="008080"/>
            </w:tcBorders>
            <w:noWrap/>
            <w:vAlign w:val="bottom"/>
          </w:tcPr>
          <w:p w14:paraId="7B13E9B2"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45F94308"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068D5D01"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7835B3B2"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3F3BA6AE"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6E763427" w14:textId="77777777" w:rsidR="00766CBC" w:rsidRPr="00880A57" w:rsidRDefault="00766CBC" w:rsidP="00766CBC">
            <w:pPr>
              <w:jc w:val="right"/>
              <w:rPr>
                <w:rFonts w:asciiTheme="minorHAnsi" w:hAnsiTheme="minorHAnsi" w:cstheme="minorHAnsi"/>
                <w:sz w:val="24"/>
              </w:rPr>
            </w:pPr>
          </w:p>
        </w:tc>
      </w:tr>
      <w:tr w:rsidR="009234B0" w:rsidRPr="00880A57" w14:paraId="4646E7B4"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08A6754B" w14:textId="77777777" w:rsidR="00766CBC" w:rsidRPr="00880A57" w:rsidRDefault="00766CBC" w:rsidP="00766CBC">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en-GB"/>
              </w:rPr>
              <w:t>3.5.3. Studiu de fezabilitate/documentaţie de avizare a lucrărilor de intervenţii şi deviz general</w:t>
            </w:r>
          </w:p>
        </w:tc>
        <w:tc>
          <w:tcPr>
            <w:tcW w:w="286" w:type="pct"/>
            <w:tcBorders>
              <w:top w:val="single" w:sz="4" w:space="0" w:color="008080"/>
              <w:left w:val="single" w:sz="8" w:space="0" w:color="008080"/>
              <w:bottom w:val="single" w:sz="4" w:space="0" w:color="008080"/>
              <w:right w:val="single" w:sz="4" w:space="0" w:color="008080"/>
            </w:tcBorders>
            <w:noWrap/>
            <w:vAlign w:val="bottom"/>
          </w:tcPr>
          <w:p w14:paraId="74EE77F0"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7B7C2D24"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65DCC120"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60E9DCFD"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06CFB320"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6917849A" w14:textId="77777777" w:rsidR="00766CBC" w:rsidRPr="00880A57" w:rsidRDefault="00766CBC" w:rsidP="00766CBC">
            <w:pPr>
              <w:jc w:val="right"/>
              <w:rPr>
                <w:rFonts w:asciiTheme="minorHAnsi" w:hAnsiTheme="minorHAnsi" w:cstheme="minorHAnsi"/>
                <w:sz w:val="24"/>
              </w:rPr>
            </w:pPr>
          </w:p>
        </w:tc>
      </w:tr>
      <w:tr w:rsidR="009234B0" w:rsidRPr="00880A57" w14:paraId="49AC45DD"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2933C37A"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3.5.4. Documentaţiile tehnice necesare în vederea obţinerii avizelor/acordurilor/autorizaţiilor</w:t>
            </w:r>
          </w:p>
        </w:tc>
        <w:tc>
          <w:tcPr>
            <w:tcW w:w="286" w:type="pct"/>
            <w:tcBorders>
              <w:top w:val="single" w:sz="4" w:space="0" w:color="008080"/>
              <w:left w:val="single" w:sz="8" w:space="0" w:color="008080"/>
              <w:bottom w:val="single" w:sz="4" w:space="0" w:color="008080"/>
              <w:right w:val="single" w:sz="4" w:space="0" w:color="008080"/>
            </w:tcBorders>
            <w:noWrap/>
            <w:vAlign w:val="bottom"/>
          </w:tcPr>
          <w:p w14:paraId="41DEE60E"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1F2C6C8C"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064CF8F3"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51F73DB2"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1506B114"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3CC416D2" w14:textId="77777777" w:rsidR="00766CBC" w:rsidRPr="00880A57" w:rsidRDefault="00766CBC" w:rsidP="00766CBC">
            <w:pPr>
              <w:jc w:val="right"/>
              <w:rPr>
                <w:rFonts w:asciiTheme="minorHAnsi" w:hAnsiTheme="minorHAnsi" w:cstheme="minorHAnsi"/>
                <w:sz w:val="24"/>
              </w:rPr>
            </w:pPr>
          </w:p>
        </w:tc>
      </w:tr>
      <w:tr w:rsidR="009234B0" w:rsidRPr="00880A57" w14:paraId="77C706F3"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71010560"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3.5.5. Verificarea tehnică de calitate a proiectului tehnic şi a detaliilor de execuţie</w:t>
            </w:r>
          </w:p>
        </w:tc>
        <w:tc>
          <w:tcPr>
            <w:tcW w:w="286" w:type="pct"/>
            <w:tcBorders>
              <w:top w:val="single" w:sz="4" w:space="0" w:color="008080"/>
              <w:left w:val="single" w:sz="8" w:space="0" w:color="008080"/>
              <w:bottom w:val="single" w:sz="4" w:space="0" w:color="008080"/>
              <w:right w:val="single" w:sz="4" w:space="0" w:color="008080"/>
            </w:tcBorders>
            <w:noWrap/>
            <w:vAlign w:val="bottom"/>
          </w:tcPr>
          <w:p w14:paraId="4F3828C3"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3880A877"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3ACBBF16"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356E9160"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6DCBD64E"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3FE964A6" w14:textId="77777777" w:rsidR="00766CBC" w:rsidRPr="00880A57" w:rsidRDefault="00766CBC" w:rsidP="00766CBC">
            <w:pPr>
              <w:jc w:val="right"/>
              <w:rPr>
                <w:rFonts w:asciiTheme="minorHAnsi" w:hAnsiTheme="minorHAnsi" w:cstheme="minorHAnsi"/>
                <w:sz w:val="24"/>
              </w:rPr>
            </w:pPr>
          </w:p>
        </w:tc>
      </w:tr>
      <w:tr w:rsidR="009234B0" w:rsidRPr="00880A57" w14:paraId="6F5A3569"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29627F88"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3.5.6. Proiect tehnic şi detalii de execuţie</w:t>
            </w:r>
          </w:p>
        </w:tc>
        <w:tc>
          <w:tcPr>
            <w:tcW w:w="286" w:type="pct"/>
            <w:tcBorders>
              <w:top w:val="single" w:sz="4" w:space="0" w:color="008080"/>
              <w:left w:val="single" w:sz="8" w:space="0" w:color="008080"/>
              <w:bottom w:val="single" w:sz="4" w:space="0" w:color="008080"/>
              <w:right w:val="single" w:sz="4" w:space="0" w:color="008080"/>
            </w:tcBorders>
            <w:noWrap/>
            <w:vAlign w:val="bottom"/>
          </w:tcPr>
          <w:p w14:paraId="42C34392"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58041699"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008080"/>
              <w:right w:val="single" w:sz="4" w:space="0" w:color="008080"/>
            </w:tcBorders>
            <w:noWrap/>
            <w:vAlign w:val="bottom"/>
          </w:tcPr>
          <w:p w14:paraId="2FE3CE44"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516CC2A5"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008080"/>
              <w:right w:val="single" w:sz="4" w:space="0" w:color="008080"/>
            </w:tcBorders>
            <w:noWrap/>
            <w:vAlign w:val="bottom"/>
          </w:tcPr>
          <w:p w14:paraId="547419C5"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050D6EA4" w14:textId="77777777" w:rsidR="00766CBC" w:rsidRPr="00880A57" w:rsidRDefault="00766CBC" w:rsidP="00766CBC">
            <w:pPr>
              <w:jc w:val="right"/>
              <w:rPr>
                <w:rFonts w:asciiTheme="minorHAnsi" w:hAnsiTheme="minorHAnsi" w:cstheme="minorHAnsi"/>
                <w:sz w:val="24"/>
              </w:rPr>
            </w:pPr>
          </w:p>
        </w:tc>
      </w:tr>
      <w:tr w:rsidR="009234B0" w:rsidRPr="00880A57" w14:paraId="188FADC2" w14:textId="77777777" w:rsidTr="00766CBC">
        <w:trPr>
          <w:trHeight w:val="255"/>
        </w:trPr>
        <w:tc>
          <w:tcPr>
            <w:tcW w:w="3259" w:type="pct"/>
            <w:tcBorders>
              <w:top w:val="nil"/>
              <w:left w:val="single" w:sz="8" w:space="0" w:color="008080"/>
              <w:bottom w:val="single" w:sz="4" w:space="0" w:color="auto"/>
              <w:right w:val="nil"/>
            </w:tcBorders>
            <w:vAlign w:val="center"/>
            <w:hideMark/>
          </w:tcPr>
          <w:p w14:paraId="72BFE0F2"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3.6 </w:t>
            </w:r>
            <w:r w:rsidRPr="00880A57">
              <w:rPr>
                <w:rFonts w:asciiTheme="minorHAnsi" w:hAnsiTheme="minorHAnsi" w:cstheme="minorHAnsi"/>
                <w:sz w:val="24"/>
                <w:lang w:val="en-GB"/>
              </w:rPr>
              <w:t>Organizarea procedurilor de achiziţie</w:t>
            </w:r>
            <w:r w:rsidRPr="00880A57">
              <w:rPr>
                <w:rFonts w:asciiTheme="minorHAnsi" w:hAnsiTheme="minorHAnsi" w:cstheme="minorHAnsi"/>
                <w:sz w:val="24"/>
              </w:rPr>
              <w:t xml:space="preserve"> (N)</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4625A205"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2CC56845"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2C3DD95D"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5BC88466"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368C1F10"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389072C4" w14:textId="77777777" w:rsidR="00766CBC" w:rsidRPr="00880A57" w:rsidRDefault="00766CBC" w:rsidP="00766CBC">
            <w:pPr>
              <w:jc w:val="right"/>
              <w:rPr>
                <w:rFonts w:asciiTheme="minorHAnsi" w:hAnsiTheme="minorHAnsi" w:cstheme="minorHAnsi"/>
                <w:sz w:val="24"/>
              </w:rPr>
            </w:pPr>
          </w:p>
        </w:tc>
      </w:tr>
      <w:tr w:rsidR="009234B0" w:rsidRPr="00880A57" w14:paraId="31A8F382" w14:textId="77777777" w:rsidTr="00766CBC">
        <w:trPr>
          <w:trHeight w:val="255"/>
        </w:trPr>
        <w:tc>
          <w:tcPr>
            <w:tcW w:w="3259" w:type="pct"/>
            <w:tcBorders>
              <w:top w:val="nil"/>
              <w:left w:val="single" w:sz="8" w:space="0" w:color="008080"/>
              <w:bottom w:val="single" w:sz="4" w:space="0" w:color="auto"/>
              <w:right w:val="nil"/>
            </w:tcBorders>
            <w:vAlign w:val="center"/>
            <w:hideMark/>
          </w:tcPr>
          <w:p w14:paraId="5B09BC2C"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3.7 Consultanţă</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1F84D5E1"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460DCFCF"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1AEA2572"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23AB59D0"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7FA13A67"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674A8A4F" w14:textId="77777777" w:rsidR="00766CBC" w:rsidRPr="00880A57" w:rsidRDefault="00766CBC" w:rsidP="00766CBC">
            <w:pPr>
              <w:jc w:val="right"/>
              <w:rPr>
                <w:rFonts w:asciiTheme="minorHAnsi" w:hAnsiTheme="minorHAnsi" w:cstheme="minorHAnsi"/>
                <w:sz w:val="24"/>
              </w:rPr>
            </w:pPr>
          </w:p>
        </w:tc>
      </w:tr>
      <w:tr w:rsidR="009234B0" w:rsidRPr="00880A57" w14:paraId="65F30C8E" w14:textId="77777777" w:rsidTr="00766CBC">
        <w:trPr>
          <w:trHeight w:val="255"/>
        </w:trPr>
        <w:tc>
          <w:tcPr>
            <w:tcW w:w="3259" w:type="pct"/>
            <w:tcBorders>
              <w:top w:val="nil"/>
              <w:left w:val="single" w:sz="8" w:space="0" w:color="008080"/>
              <w:bottom w:val="single" w:sz="4" w:space="0" w:color="auto"/>
              <w:right w:val="nil"/>
            </w:tcBorders>
            <w:vAlign w:val="center"/>
            <w:hideMark/>
          </w:tcPr>
          <w:p w14:paraId="399290E7"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3.7.1. Managementul de proiect pentru obiectivul de investiţii</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46CDBD1E"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5DDD0183"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028FE1B9"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64D33598"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15BBFBB0"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67B355E4" w14:textId="77777777" w:rsidR="00766CBC" w:rsidRPr="00880A57" w:rsidRDefault="00766CBC" w:rsidP="00766CBC">
            <w:pPr>
              <w:jc w:val="right"/>
              <w:rPr>
                <w:rFonts w:asciiTheme="minorHAnsi" w:hAnsiTheme="minorHAnsi" w:cstheme="minorHAnsi"/>
                <w:sz w:val="24"/>
              </w:rPr>
            </w:pPr>
          </w:p>
        </w:tc>
      </w:tr>
      <w:tr w:rsidR="009234B0" w:rsidRPr="00880A57" w14:paraId="76021547" w14:textId="77777777" w:rsidTr="00766CBC">
        <w:trPr>
          <w:trHeight w:val="255"/>
        </w:trPr>
        <w:tc>
          <w:tcPr>
            <w:tcW w:w="3259" w:type="pct"/>
            <w:tcBorders>
              <w:top w:val="nil"/>
              <w:left w:val="single" w:sz="8" w:space="0" w:color="008080"/>
              <w:bottom w:val="single" w:sz="4" w:space="0" w:color="auto"/>
              <w:right w:val="nil"/>
            </w:tcBorders>
            <w:vAlign w:val="center"/>
            <w:hideMark/>
          </w:tcPr>
          <w:p w14:paraId="38357FAC"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3.7.2. Auditul financiar (N)</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776FCC63"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1700E92E"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18FE3CE4"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6C72ACA0"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06556001"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1450ACCE" w14:textId="77777777" w:rsidR="00766CBC" w:rsidRPr="00880A57" w:rsidRDefault="00766CBC" w:rsidP="00766CBC">
            <w:pPr>
              <w:jc w:val="right"/>
              <w:rPr>
                <w:rFonts w:asciiTheme="minorHAnsi" w:hAnsiTheme="minorHAnsi" w:cstheme="minorHAnsi"/>
                <w:sz w:val="24"/>
              </w:rPr>
            </w:pPr>
          </w:p>
        </w:tc>
      </w:tr>
      <w:tr w:rsidR="009234B0" w:rsidRPr="00880A57" w14:paraId="6359D04A" w14:textId="77777777" w:rsidTr="00766CBC">
        <w:trPr>
          <w:trHeight w:val="255"/>
        </w:trPr>
        <w:tc>
          <w:tcPr>
            <w:tcW w:w="3259" w:type="pct"/>
            <w:tcBorders>
              <w:top w:val="nil"/>
              <w:left w:val="single" w:sz="8" w:space="0" w:color="008080"/>
              <w:bottom w:val="single" w:sz="4" w:space="0" w:color="auto"/>
              <w:right w:val="nil"/>
            </w:tcBorders>
            <w:vAlign w:val="center"/>
            <w:hideMark/>
          </w:tcPr>
          <w:p w14:paraId="48F738B5"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3.8 Asistenţă tehnică</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4F475198"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7E1205E3"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1478D538"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7A9893A4"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4A64F3A9"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1DE4889E" w14:textId="77777777" w:rsidR="00766CBC" w:rsidRPr="00880A57" w:rsidRDefault="00766CBC" w:rsidP="00766CBC">
            <w:pPr>
              <w:jc w:val="right"/>
              <w:rPr>
                <w:rFonts w:asciiTheme="minorHAnsi" w:hAnsiTheme="minorHAnsi" w:cstheme="minorHAnsi"/>
                <w:sz w:val="24"/>
              </w:rPr>
            </w:pPr>
          </w:p>
        </w:tc>
      </w:tr>
      <w:tr w:rsidR="009234B0" w:rsidRPr="00880A57" w14:paraId="7B12612C" w14:textId="77777777" w:rsidTr="00766CBC">
        <w:trPr>
          <w:trHeight w:val="255"/>
        </w:trPr>
        <w:tc>
          <w:tcPr>
            <w:tcW w:w="3259" w:type="pct"/>
            <w:tcBorders>
              <w:top w:val="nil"/>
              <w:left w:val="single" w:sz="8" w:space="0" w:color="008080"/>
              <w:bottom w:val="single" w:sz="4" w:space="0" w:color="auto"/>
              <w:right w:val="nil"/>
            </w:tcBorders>
            <w:vAlign w:val="center"/>
            <w:hideMark/>
          </w:tcPr>
          <w:p w14:paraId="07989E3F"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3.8.1. Asistenţă tehnică din partea proiectantului</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04FB97EE"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43002C0D"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78A6B71A"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2ECB4C1E"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4833F57D"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0C5D870B" w14:textId="77777777" w:rsidR="00766CBC" w:rsidRPr="00880A57" w:rsidRDefault="00766CBC" w:rsidP="00766CBC">
            <w:pPr>
              <w:jc w:val="right"/>
              <w:rPr>
                <w:rFonts w:asciiTheme="minorHAnsi" w:hAnsiTheme="minorHAnsi" w:cstheme="minorHAnsi"/>
                <w:sz w:val="24"/>
              </w:rPr>
            </w:pPr>
          </w:p>
        </w:tc>
      </w:tr>
      <w:tr w:rsidR="009234B0" w:rsidRPr="00880A57" w14:paraId="34A50DBA" w14:textId="77777777" w:rsidTr="00766CBC">
        <w:trPr>
          <w:trHeight w:val="255"/>
        </w:trPr>
        <w:tc>
          <w:tcPr>
            <w:tcW w:w="3259" w:type="pct"/>
            <w:tcBorders>
              <w:top w:val="nil"/>
              <w:left w:val="single" w:sz="8" w:space="0" w:color="008080"/>
              <w:bottom w:val="single" w:sz="4" w:space="0" w:color="auto"/>
              <w:right w:val="nil"/>
            </w:tcBorders>
            <w:vAlign w:val="center"/>
            <w:hideMark/>
          </w:tcPr>
          <w:p w14:paraId="0B26CD53"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3.8.1.1. pe perioada de execuţie a lucrărilor</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6A9F91D6"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06AAB0C9"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5D4CD407"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676EF58B"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26CED001"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670E8F87" w14:textId="77777777" w:rsidR="00766CBC" w:rsidRPr="00880A57" w:rsidRDefault="00766CBC" w:rsidP="00766CBC">
            <w:pPr>
              <w:jc w:val="right"/>
              <w:rPr>
                <w:rFonts w:asciiTheme="minorHAnsi" w:hAnsiTheme="minorHAnsi" w:cstheme="minorHAnsi"/>
                <w:sz w:val="24"/>
              </w:rPr>
            </w:pPr>
          </w:p>
        </w:tc>
      </w:tr>
      <w:tr w:rsidR="009234B0" w:rsidRPr="00880A57" w14:paraId="505B6DC9" w14:textId="77777777" w:rsidTr="00766CBC">
        <w:trPr>
          <w:trHeight w:val="255"/>
        </w:trPr>
        <w:tc>
          <w:tcPr>
            <w:tcW w:w="3259" w:type="pct"/>
            <w:tcBorders>
              <w:top w:val="nil"/>
              <w:left w:val="single" w:sz="8" w:space="0" w:color="008080"/>
              <w:bottom w:val="single" w:sz="4" w:space="0" w:color="auto"/>
              <w:right w:val="nil"/>
            </w:tcBorders>
            <w:vAlign w:val="center"/>
            <w:hideMark/>
          </w:tcPr>
          <w:p w14:paraId="3B0C70B0" w14:textId="77777777" w:rsidR="00766CBC" w:rsidRPr="00880A57" w:rsidRDefault="00766CBC" w:rsidP="00766CBC">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en-GB"/>
              </w:rPr>
              <w:t>3.8.1.2. pentru participarea proiectantului la fazele incluse în programul de control al lucrărilor de execuţie, avizat de către Inspectoratul de Stat în Construcţii</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674BDACA"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641562D4"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237D4AFD"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18B29BF0"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1714F95E"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1AAF40F3" w14:textId="77777777" w:rsidR="00766CBC" w:rsidRPr="00880A57" w:rsidRDefault="00766CBC" w:rsidP="00766CBC">
            <w:pPr>
              <w:jc w:val="right"/>
              <w:rPr>
                <w:rFonts w:asciiTheme="minorHAnsi" w:hAnsiTheme="minorHAnsi" w:cstheme="minorHAnsi"/>
                <w:sz w:val="24"/>
              </w:rPr>
            </w:pPr>
          </w:p>
        </w:tc>
      </w:tr>
      <w:tr w:rsidR="009234B0" w:rsidRPr="00880A57" w14:paraId="635CAB89" w14:textId="77777777" w:rsidTr="00766CBC">
        <w:trPr>
          <w:trHeight w:val="255"/>
        </w:trPr>
        <w:tc>
          <w:tcPr>
            <w:tcW w:w="3259" w:type="pct"/>
            <w:tcBorders>
              <w:top w:val="nil"/>
              <w:left w:val="single" w:sz="8" w:space="0" w:color="008080"/>
              <w:bottom w:val="single" w:sz="4" w:space="0" w:color="auto"/>
              <w:right w:val="nil"/>
            </w:tcBorders>
            <w:vAlign w:val="center"/>
            <w:hideMark/>
          </w:tcPr>
          <w:p w14:paraId="5E8FAB1C"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lang w:val="en-GB"/>
              </w:rPr>
              <w:t>3.8.2. Dirigenţie de şantier</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48A42B03"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5D12E3C3"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38B8893B"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1A756AA9"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2589A126"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2BF7FAC9" w14:textId="77777777" w:rsidR="00766CBC" w:rsidRPr="00880A57" w:rsidRDefault="00766CBC" w:rsidP="00766CBC">
            <w:pPr>
              <w:jc w:val="right"/>
              <w:rPr>
                <w:rFonts w:asciiTheme="minorHAnsi" w:hAnsiTheme="minorHAnsi" w:cstheme="minorHAnsi"/>
                <w:sz w:val="24"/>
              </w:rPr>
            </w:pPr>
          </w:p>
        </w:tc>
      </w:tr>
      <w:tr w:rsidR="009234B0" w:rsidRPr="00880A57" w14:paraId="48347033" w14:textId="77777777" w:rsidTr="00766CBC">
        <w:trPr>
          <w:trHeight w:val="255"/>
        </w:trPr>
        <w:tc>
          <w:tcPr>
            <w:tcW w:w="3259" w:type="pct"/>
            <w:tcBorders>
              <w:top w:val="nil"/>
              <w:left w:val="single" w:sz="8" w:space="0" w:color="008080"/>
              <w:bottom w:val="single" w:sz="4" w:space="0" w:color="auto"/>
              <w:right w:val="nil"/>
            </w:tcBorders>
            <w:vAlign w:val="center"/>
          </w:tcPr>
          <w:p w14:paraId="752DA1A6" w14:textId="77777777" w:rsidR="00766CBC" w:rsidRPr="00880A57" w:rsidRDefault="00766CBC" w:rsidP="00766CBC">
            <w:pPr>
              <w:rPr>
                <w:rFonts w:asciiTheme="minorHAnsi" w:hAnsiTheme="minorHAnsi" w:cstheme="minorHAnsi"/>
                <w:sz w:val="24"/>
                <w:lang w:val="en-GB"/>
              </w:rPr>
            </w:pPr>
            <w:r w:rsidRPr="00880A57">
              <w:rPr>
                <w:rFonts w:asciiTheme="minorHAnsi" w:hAnsiTheme="minorHAnsi" w:cstheme="minorHAnsi"/>
                <w:sz w:val="24"/>
                <w:lang w:val="en-GB"/>
              </w:rPr>
              <w:lastRenderedPageBreak/>
              <w:t xml:space="preserve">    3.8.3. Coordonator în materie de securitate şi sănătate - conform Hotărârii Guvernului nr.</w:t>
            </w:r>
          </w:p>
          <w:p w14:paraId="729F594F" w14:textId="77777777" w:rsidR="00766CBC" w:rsidRPr="00880A57" w:rsidRDefault="00766CBC" w:rsidP="00766CBC">
            <w:pPr>
              <w:rPr>
                <w:rFonts w:asciiTheme="minorHAnsi" w:hAnsiTheme="minorHAnsi" w:cstheme="minorHAnsi"/>
                <w:sz w:val="24"/>
                <w:lang w:val="en-GB"/>
              </w:rPr>
            </w:pPr>
            <w:r w:rsidRPr="00880A57">
              <w:rPr>
                <w:rFonts w:asciiTheme="minorHAnsi" w:hAnsiTheme="minorHAnsi" w:cstheme="minorHAnsi"/>
                <w:sz w:val="24"/>
                <w:lang w:val="en-GB"/>
              </w:rPr>
              <w:t>300/2006, cu modificările şi completările ulterioare</w:t>
            </w:r>
          </w:p>
        </w:tc>
        <w:tc>
          <w:tcPr>
            <w:tcW w:w="286" w:type="pct"/>
            <w:tcBorders>
              <w:top w:val="single" w:sz="4" w:space="0" w:color="008080"/>
              <w:left w:val="single" w:sz="8" w:space="0" w:color="008080"/>
              <w:bottom w:val="single" w:sz="4" w:space="0" w:color="auto"/>
              <w:right w:val="single" w:sz="4" w:space="0" w:color="008080"/>
            </w:tcBorders>
            <w:noWrap/>
            <w:vAlign w:val="bottom"/>
          </w:tcPr>
          <w:p w14:paraId="66321D37" w14:textId="77777777" w:rsidR="00766CBC" w:rsidRPr="00880A57" w:rsidRDefault="00766CBC" w:rsidP="00766CBC">
            <w:pPr>
              <w:rPr>
                <w:rFonts w:asciiTheme="minorHAnsi" w:hAnsiTheme="minorHAnsi" w:cstheme="minorHAnsi"/>
                <w:sz w:val="24"/>
              </w:rPr>
            </w:pPr>
          </w:p>
        </w:tc>
        <w:tc>
          <w:tcPr>
            <w:tcW w:w="223" w:type="pct"/>
            <w:tcBorders>
              <w:top w:val="nil"/>
              <w:left w:val="nil"/>
              <w:bottom w:val="single" w:sz="4" w:space="0" w:color="auto"/>
              <w:right w:val="single" w:sz="8" w:space="0" w:color="008080"/>
            </w:tcBorders>
            <w:noWrap/>
            <w:vAlign w:val="center"/>
          </w:tcPr>
          <w:p w14:paraId="2B97A804"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008080"/>
              <w:left w:val="nil"/>
              <w:bottom w:val="single" w:sz="4" w:space="0" w:color="auto"/>
              <w:right w:val="single" w:sz="4" w:space="0" w:color="008080"/>
            </w:tcBorders>
            <w:noWrap/>
            <w:vAlign w:val="bottom"/>
          </w:tcPr>
          <w:p w14:paraId="74155D8B" w14:textId="77777777" w:rsidR="00766CBC" w:rsidRPr="00880A57" w:rsidRDefault="00766CBC" w:rsidP="00766CBC">
            <w:pPr>
              <w:rPr>
                <w:rFonts w:asciiTheme="minorHAnsi" w:hAnsiTheme="minorHAnsi" w:cstheme="minorHAnsi"/>
                <w:sz w:val="24"/>
              </w:rPr>
            </w:pPr>
          </w:p>
        </w:tc>
        <w:tc>
          <w:tcPr>
            <w:tcW w:w="340" w:type="pct"/>
            <w:tcBorders>
              <w:top w:val="nil"/>
              <w:left w:val="nil"/>
              <w:bottom w:val="single" w:sz="4" w:space="0" w:color="auto"/>
              <w:right w:val="single" w:sz="8" w:space="0" w:color="008080"/>
            </w:tcBorders>
            <w:noWrap/>
            <w:vAlign w:val="center"/>
          </w:tcPr>
          <w:p w14:paraId="72B29142"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008080"/>
              <w:left w:val="nil"/>
              <w:bottom w:val="single" w:sz="4" w:space="0" w:color="auto"/>
              <w:right w:val="single" w:sz="4" w:space="0" w:color="008080"/>
            </w:tcBorders>
            <w:noWrap/>
            <w:vAlign w:val="bottom"/>
          </w:tcPr>
          <w:p w14:paraId="477B833E" w14:textId="77777777" w:rsidR="00766CBC" w:rsidRPr="00880A57" w:rsidRDefault="00766CBC" w:rsidP="00766CBC">
            <w:pPr>
              <w:rPr>
                <w:rFonts w:asciiTheme="minorHAnsi" w:hAnsiTheme="minorHAnsi" w:cstheme="minorHAnsi"/>
                <w:sz w:val="24"/>
              </w:rPr>
            </w:pPr>
          </w:p>
        </w:tc>
        <w:tc>
          <w:tcPr>
            <w:tcW w:w="241" w:type="pct"/>
            <w:tcBorders>
              <w:top w:val="nil"/>
              <w:left w:val="nil"/>
              <w:bottom w:val="single" w:sz="4" w:space="0" w:color="auto"/>
              <w:right w:val="single" w:sz="8" w:space="0" w:color="008080"/>
            </w:tcBorders>
            <w:noWrap/>
            <w:vAlign w:val="bottom"/>
          </w:tcPr>
          <w:p w14:paraId="6866BB83" w14:textId="77777777" w:rsidR="00766CBC" w:rsidRPr="00880A57" w:rsidRDefault="00766CBC" w:rsidP="00766CBC">
            <w:pPr>
              <w:jc w:val="right"/>
              <w:rPr>
                <w:rFonts w:asciiTheme="minorHAnsi" w:hAnsiTheme="minorHAnsi" w:cstheme="minorHAnsi"/>
                <w:sz w:val="24"/>
              </w:rPr>
            </w:pPr>
          </w:p>
        </w:tc>
      </w:tr>
      <w:tr w:rsidR="00766CBC" w:rsidRPr="00880A57" w14:paraId="3D9E7968" w14:textId="77777777" w:rsidTr="00EC1B11">
        <w:trPr>
          <w:trHeight w:val="255"/>
        </w:trPr>
        <w:tc>
          <w:tcPr>
            <w:tcW w:w="3259" w:type="pct"/>
            <w:tcBorders>
              <w:top w:val="single" w:sz="4" w:space="0" w:color="auto"/>
              <w:left w:val="single" w:sz="4" w:space="0" w:color="auto"/>
              <w:bottom w:val="single" w:sz="4" w:space="0" w:color="auto"/>
              <w:right w:val="single" w:sz="4" w:space="0" w:color="auto"/>
            </w:tcBorders>
            <w:noWrap/>
            <w:vAlign w:val="bottom"/>
            <w:hideMark/>
          </w:tcPr>
          <w:p w14:paraId="1EC125AD" w14:textId="77777777" w:rsidR="00766CBC" w:rsidRPr="00880A57" w:rsidRDefault="00766CBC" w:rsidP="00766CBC">
            <w:pPr>
              <w:rPr>
                <w:rFonts w:asciiTheme="minorHAnsi" w:hAnsiTheme="minorHAnsi" w:cstheme="minorHAnsi"/>
                <w:b/>
                <w:sz w:val="24"/>
                <w:lang w:val="it-IT"/>
              </w:rPr>
            </w:pPr>
            <w:r w:rsidRPr="00880A57">
              <w:rPr>
                <w:rFonts w:asciiTheme="minorHAnsi" w:hAnsiTheme="minorHAnsi" w:cstheme="minorHAnsi"/>
                <w:b/>
                <w:sz w:val="24"/>
                <w:lang w:val="it-IT"/>
              </w:rPr>
              <w:t xml:space="preserve"> Capitolul 4 Cheltuieli pentru investiţia de bază - total, din care: </w:t>
            </w:r>
          </w:p>
        </w:tc>
        <w:tc>
          <w:tcPr>
            <w:tcW w:w="286" w:type="pct"/>
            <w:tcBorders>
              <w:top w:val="single" w:sz="4" w:space="0" w:color="auto"/>
              <w:left w:val="single" w:sz="4" w:space="0" w:color="auto"/>
              <w:bottom w:val="single" w:sz="4" w:space="0" w:color="auto"/>
              <w:right w:val="single" w:sz="4" w:space="0" w:color="auto"/>
            </w:tcBorders>
            <w:noWrap/>
            <w:vAlign w:val="center"/>
          </w:tcPr>
          <w:p w14:paraId="72CF2CD2" w14:textId="77777777" w:rsidR="00766CBC" w:rsidRPr="00880A57" w:rsidRDefault="00766CBC" w:rsidP="00766CBC">
            <w:pPr>
              <w:jc w:val="right"/>
              <w:rPr>
                <w:rFonts w:asciiTheme="minorHAnsi" w:hAnsiTheme="minorHAnsi" w:cstheme="minorHAnsi"/>
                <w:b/>
                <w:sz w:val="24"/>
                <w:lang w:val="it-IT"/>
              </w:rPr>
            </w:pPr>
          </w:p>
        </w:tc>
        <w:tc>
          <w:tcPr>
            <w:tcW w:w="223" w:type="pct"/>
            <w:tcBorders>
              <w:top w:val="single" w:sz="4" w:space="0" w:color="auto"/>
              <w:left w:val="single" w:sz="4" w:space="0" w:color="auto"/>
              <w:bottom w:val="single" w:sz="4" w:space="0" w:color="auto"/>
              <w:right w:val="single" w:sz="4" w:space="0" w:color="auto"/>
            </w:tcBorders>
            <w:noWrap/>
            <w:vAlign w:val="center"/>
          </w:tcPr>
          <w:p w14:paraId="10F75F5D" w14:textId="77777777" w:rsidR="00766CBC" w:rsidRPr="00880A57" w:rsidRDefault="00766CBC" w:rsidP="00766CBC">
            <w:pPr>
              <w:jc w:val="right"/>
              <w:rPr>
                <w:rFonts w:asciiTheme="minorHAnsi" w:hAnsiTheme="minorHAnsi" w:cstheme="minorHAnsi"/>
                <w:b/>
                <w:sz w:val="24"/>
                <w:lang w:val="it-IT"/>
              </w:rPr>
            </w:pPr>
          </w:p>
        </w:tc>
        <w:tc>
          <w:tcPr>
            <w:tcW w:w="380" w:type="pct"/>
            <w:tcBorders>
              <w:top w:val="single" w:sz="4" w:space="0" w:color="auto"/>
              <w:left w:val="single" w:sz="4" w:space="0" w:color="auto"/>
              <w:bottom w:val="single" w:sz="4" w:space="0" w:color="auto"/>
              <w:right w:val="single" w:sz="4" w:space="0" w:color="auto"/>
            </w:tcBorders>
            <w:noWrap/>
            <w:vAlign w:val="center"/>
          </w:tcPr>
          <w:p w14:paraId="7D123BFD" w14:textId="77777777" w:rsidR="00766CBC" w:rsidRPr="00880A57" w:rsidRDefault="00766CBC" w:rsidP="00766CBC">
            <w:pPr>
              <w:jc w:val="right"/>
              <w:rPr>
                <w:rFonts w:asciiTheme="minorHAnsi" w:hAnsiTheme="minorHAnsi" w:cstheme="minorHAnsi"/>
                <w:b/>
                <w:sz w:val="24"/>
                <w:lang w:val="it-IT"/>
              </w:rPr>
            </w:pPr>
          </w:p>
        </w:tc>
        <w:tc>
          <w:tcPr>
            <w:tcW w:w="340" w:type="pct"/>
            <w:tcBorders>
              <w:top w:val="single" w:sz="4" w:space="0" w:color="auto"/>
              <w:left w:val="single" w:sz="4" w:space="0" w:color="auto"/>
              <w:bottom w:val="single" w:sz="4" w:space="0" w:color="auto"/>
              <w:right w:val="single" w:sz="4" w:space="0" w:color="auto"/>
            </w:tcBorders>
            <w:noWrap/>
            <w:vAlign w:val="center"/>
          </w:tcPr>
          <w:p w14:paraId="3F944482" w14:textId="77777777" w:rsidR="00766CBC" w:rsidRPr="00880A57" w:rsidRDefault="00766CBC" w:rsidP="00766CBC">
            <w:pPr>
              <w:jc w:val="right"/>
              <w:rPr>
                <w:rFonts w:asciiTheme="minorHAnsi" w:hAnsiTheme="minorHAnsi" w:cstheme="minorHAnsi"/>
                <w:b/>
                <w:sz w:val="24"/>
                <w:lang w:val="it-IT"/>
              </w:rPr>
            </w:pPr>
          </w:p>
        </w:tc>
        <w:tc>
          <w:tcPr>
            <w:tcW w:w="270" w:type="pct"/>
            <w:tcBorders>
              <w:top w:val="single" w:sz="4" w:space="0" w:color="auto"/>
              <w:left w:val="single" w:sz="4" w:space="0" w:color="auto"/>
              <w:bottom w:val="single" w:sz="4" w:space="0" w:color="auto"/>
              <w:right w:val="single" w:sz="4" w:space="0" w:color="auto"/>
            </w:tcBorders>
            <w:noWrap/>
            <w:vAlign w:val="bottom"/>
          </w:tcPr>
          <w:p w14:paraId="361502C6" w14:textId="77777777" w:rsidR="00766CBC" w:rsidRPr="00880A57" w:rsidRDefault="00766CBC" w:rsidP="00766CBC">
            <w:pPr>
              <w:jc w:val="right"/>
              <w:rPr>
                <w:rFonts w:asciiTheme="minorHAnsi" w:hAnsiTheme="minorHAnsi" w:cstheme="minorHAnsi"/>
                <w:b/>
                <w:sz w:val="24"/>
                <w:lang w:val="it-IT"/>
              </w:rPr>
            </w:pPr>
          </w:p>
        </w:tc>
        <w:tc>
          <w:tcPr>
            <w:tcW w:w="241" w:type="pct"/>
            <w:tcBorders>
              <w:top w:val="single" w:sz="4" w:space="0" w:color="auto"/>
              <w:left w:val="single" w:sz="4" w:space="0" w:color="auto"/>
              <w:bottom w:val="single" w:sz="4" w:space="0" w:color="auto"/>
              <w:right w:val="single" w:sz="4" w:space="0" w:color="auto"/>
            </w:tcBorders>
            <w:noWrap/>
            <w:vAlign w:val="bottom"/>
          </w:tcPr>
          <w:p w14:paraId="5F182DB6" w14:textId="77777777" w:rsidR="00766CBC" w:rsidRPr="00880A57" w:rsidRDefault="00766CBC" w:rsidP="00766CBC">
            <w:pPr>
              <w:jc w:val="right"/>
              <w:rPr>
                <w:rFonts w:asciiTheme="minorHAnsi" w:hAnsiTheme="minorHAnsi" w:cstheme="minorHAnsi"/>
                <w:b/>
                <w:sz w:val="24"/>
                <w:lang w:val="it-IT"/>
              </w:rPr>
            </w:pPr>
          </w:p>
        </w:tc>
      </w:tr>
      <w:tr w:rsidR="009234B0" w:rsidRPr="00880A57" w14:paraId="2F1DF14B" w14:textId="77777777" w:rsidTr="00766CBC">
        <w:trPr>
          <w:trHeight w:val="255"/>
        </w:trPr>
        <w:tc>
          <w:tcPr>
            <w:tcW w:w="3259" w:type="pct"/>
            <w:tcBorders>
              <w:top w:val="single" w:sz="4" w:space="0" w:color="auto"/>
              <w:left w:val="single" w:sz="8" w:space="0" w:color="008080"/>
              <w:bottom w:val="single" w:sz="4" w:space="0" w:color="008080"/>
              <w:right w:val="nil"/>
            </w:tcBorders>
            <w:vAlign w:val="center"/>
            <w:hideMark/>
          </w:tcPr>
          <w:p w14:paraId="03A45FE7"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4.1 Construcţii şi instalaţii</w:t>
            </w:r>
          </w:p>
        </w:tc>
        <w:tc>
          <w:tcPr>
            <w:tcW w:w="286" w:type="pct"/>
            <w:tcBorders>
              <w:top w:val="single" w:sz="4" w:space="0" w:color="auto"/>
              <w:left w:val="single" w:sz="8" w:space="0" w:color="008080"/>
              <w:bottom w:val="single" w:sz="4" w:space="0" w:color="008080"/>
              <w:right w:val="single" w:sz="4" w:space="0" w:color="008080"/>
            </w:tcBorders>
            <w:noWrap/>
            <w:vAlign w:val="center"/>
          </w:tcPr>
          <w:p w14:paraId="53FFE195" w14:textId="77777777" w:rsidR="00766CBC" w:rsidRPr="00880A57" w:rsidRDefault="00766CBC" w:rsidP="00766CBC">
            <w:pPr>
              <w:jc w:val="right"/>
              <w:rPr>
                <w:rFonts w:asciiTheme="minorHAnsi" w:hAnsiTheme="minorHAnsi" w:cstheme="minorHAnsi"/>
                <w:sz w:val="24"/>
              </w:rPr>
            </w:pPr>
          </w:p>
        </w:tc>
        <w:tc>
          <w:tcPr>
            <w:tcW w:w="223" w:type="pct"/>
            <w:tcBorders>
              <w:top w:val="single" w:sz="4" w:space="0" w:color="auto"/>
              <w:left w:val="nil"/>
              <w:bottom w:val="single" w:sz="4" w:space="0" w:color="008080"/>
              <w:right w:val="single" w:sz="8" w:space="0" w:color="008080"/>
            </w:tcBorders>
            <w:noWrap/>
            <w:vAlign w:val="center"/>
          </w:tcPr>
          <w:p w14:paraId="1A7DE19B" w14:textId="77777777" w:rsidR="00766CBC" w:rsidRPr="00880A57" w:rsidRDefault="00766CBC" w:rsidP="00766CBC">
            <w:pPr>
              <w:jc w:val="right"/>
              <w:rPr>
                <w:rFonts w:asciiTheme="minorHAnsi" w:hAnsiTheme="minorHAnsi" w:cstheme="minorHAnsi"/>
                <w:sz w:val="24"/>
              </w:rPr>
            </w:pPr>
          </w:p>
        </w:tc>
        <w:tc>
          <w:tcPr>
            <w:tcW w:w="380" w:type="pct"/>
            <w:tcBorders>
              <w:top w:val="single" w:sz="4" w:space="0" w:color="auto"/>
              <w:left w:val="nil"/>
              <w:bottom w:val="single" w:sz="4" w:space="0" w:color="008080"/>
              <w:right w:val="single" w:sz="4" w:space="0" w:color="008080"/>
            </w:tcBorders>
            <w:noWrap/>
            <w:vAlign w:val="center"/>
          </w:tcPr>
          <w:p w14:paraId="6A44ADEE" w14:textId="77777777" w:rsidR="00766CBC" w:rsidRPr="00880A57" w:rsidRDefault="00766CBC" w:rsidP="00766CBC">
            <w:pPr>
              <w:jc w:val="right"/>
              <w:rPr>
                <w:rFonts w:asciiTheme="minorHAnsi" w:hAnsiTheme="minorHAnsi" w:cstheme="minorHAnsi"/>
                <w:sz w:val="24"/>
              </w:rPr>
            </w:pPr>
          </w:p>
        </w:tc>
        <w:tc>
          <w:tcPr>
            <w:tcW w:w="340" w:type="pct"/>
            <w:tcBorders>
              <w:top w:val="single" w:sz="4" w:space="0" w:color="auto"/>
              <w:left w:val="nil"/>
              <w:bottom w:val="single" w:sz="4" w:space="0" w:color="008080"/>
              <w:right w:val="single" w:sz="8" w:space="0" w:color="008080"/>
            </w:tcBorders>
            <w:noWrap/>
            <w:vAlign w:val="center"/>
          </w:tcPr>
          <w:p w14:paraId="67D16D42" w14:textId="77777777" w:rsidR="00766CBC" w:rsidRPr="00880A57" w:rsidRDefault="00766CBC" w:rsidP="00766CBC">
            <w:pPr>
              <w:jc w:val="right"/>
              <w:rPr>
                <w:rFonts w:asciiTheme="minorHAnsi" w:hAnsiTheme="minorHAnsi" w:cstheme="minorHAnsi"/>
                <w:sz w:val="24"/>
              </w:rPr>
            </w:pPr>
          </w:p>
        </w:tc>
        <w:tc>
          <w:tcPr>
            <w:tcW w:w="270" w:type="pct"/>
            <w:tcBorders>
              <w:top w:val="single" w:sz="4" w:space="0" w:color="auto"/>
              <w:left w:val="nil"/>
              <w:bottom w:val="single" w:sz="4" w:space="0" w:color="008080"/>
              <w:right w:val="single" w:sz="4" w:space="0" w:color="008080"/>
            </w:tcBorders>
            <w:noWrap/>
            <w:vAlign w:val="bottom"/>
          </w:tcPr>
          <w:p w14:paraId="68596919" w14:textId="77777777" w:rsidR="00766CBC" w:rsidRPr="00880A57" w:rsidRDefault="00766CBC" w:rsidP="00766CBC">
            <w:pPr>
              <w:jc w:val="right"/>
              <w:rPr>
                <w:rFonts w:asciiTheme="minorHAnsi" w:hAnsiTheme="minorHAnsi" w:cstheme="minorHAnsi"/>
                <w:sz w:val="24"/>
              </w:rPr>
            </w:pPr>
          </w:p>
        </w:tc>
        <w:tc>
          <w:tcPr>
            <w:tcW w:w="241" w:type="pct"/>
            <w:tcBorders>
              <w:top w:val="single" w:sz="4" w:space="0" w:color="auto"/>
              <w:left w:val="nil"/>
              <w:bottom w:val="single" w:sz="4" w:space="0" w:color="008080"/>
              <w:right w:val="single" w:sz="8" w:space="0" w:color="008080"/>
            </w:tcBorders>
            <w:noWrap/>
            <w:vAlign w:val="bottom"/>
          </w:tcPr>
          <w:p w14:paraId="4921C20B" w14:textId="77777777" w:rsidR="00766CBC" w:rsidRPr="00880A57" w:rsidRDefault="00766CBC" w:rsidP="00766CBC">
            <w:pPr>
              <w:jc w:val="right"/>
              <w:rPr>
                <w:rFonts w:asciiTheme="minorHAnsi" w:hAnsiTheme="minorHAnsi" w:cstheme="minorHAnsi"/>
                <w:sz w:val="24"/>
              </w:rPr>
            </w:pPr>
          </w:p>
        </w:tc>
      </w:tr>
      <w:tr w:rsidR="009234B0" w:rsidRPr="00880A57" w14:paraId="53FACDCC"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2ABEA729"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4.2 Montaj </w:t>
            </w:r>
            <w:r w:rsidRPr="00880A57">
              <w:rPr>
                <w:rFonts w:asciiTheme="minorHAnsi" w:hAnsiTheme="minorHAnsi" w:cstheme="minorHAnsi"/>
                <w:sz w:val="24"/>
                <w:lang w:val="en-GB"/>
              </w:rPr>
              <w:t>utilaje, echipamente tehnologice şi funcţionale</w:t>
            </w:r>
          </w:p>
        </w:tc>
        <w:tc>
          <w:tcPr>
            <w:tcW w:w="286" w:type="pct"/>
            <w:tcBorders>
              <w:top w:val="nil"/>
              <w:left w:val="single" w:sz="8" w:space="0" w:color="008080"/>
              <w:bottom w:val="single" w:sz="4" w:space="0" w:color="008080"/>
              <w:right w:val="single" w:sz="4" w:space="0" w:color="008080"/>
            </w:tcBorders>
            <w:noWrap/>
            <w:vAlign w:val="center"/>
          </w:tcPr>
          <w:p w14:paraId="6F1F8C5C" w14:textId="77777777" w:rsidR="00766CBC" w:rsidRPr="00880A57" w:rsidRDefault="00766CBC" w:rsidP="00766CBC">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285895AB" w14:textId="77777777" w:rsidR="00766CBC" w:rsidRPr="00880A57" w:rsidRDefault="00766CBC" w:rsidP="00766CBC">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14:paraId="6972787E" w14:textId="77777777" w:rsidR="00766CBC" w:rsidRPr="00880A57" w:rsidRDefault="00766CBC" w:rsidP="00766CBC">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67855C87" w14:textId="77777777" w:rsidR="00766CBC" w:rsidRPr="00880A57" w:rsidRDefault="00766CBC" w:rsidP="00766CBC">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023B9052" w14:textId="77777777" w:rsidR="00766CBC" w:rsidRPr="00880A57" w:rsidRDefault="00766CBC" w:rsidP="00766CBC">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421C5522" w14:textId="77777777" w:rsidR="00766CBC" w:rsidRPr="00880A57" w:rsidRDefault="00766CBC" w:rsidP="00766CBC">
            <w:pPr>
              <w:jc w:val="right"/>
              <w:rPr>
                <w:rFonts w:asciiTheme="minorHAnsi" w:hAnsiTheme="minorHAnsi" w:cstheme="minorHAnsi"/>
                <w:sz w:val="24"/>
              </w:rPr>
            </w:pPr>
          </w:p>
        </w:tc>
      </w:tr>
      <w:tr w:rsidR="009234B0" w:rsidRPr="00880A57" w14:paraId="6C50838E"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57B5F0C9"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it-IT"/>
              </w:rPr>
              <w:t xml:space="preserve">4.3 Utilaje, echipamente tehnologice </w:t>
            </w:r>
            <w:r w:rsidRPr="00880A57">
              <w:rPr>
                <w:rFonts w:asciiTheme="minorHAnsi" w:hAnsiTheme="minorHAnsi" w:cstheme="minorHAnsi"/>
                <w:sz w:val="24"/>
                <w:lang w:val="en-GB"/>
              </w:rPr>
              <w:t>şi funcţionale care necesită</w:t>
            </w:r>
            <w:r w:rsidRPr="00880A57">
              <w:rPr>
                <w:rFonts w:asciiTheme="minorHAnsi" w:hAnsiTheme="minorHAnsi" w:cstheme="minorHAnsi"/>
                <w:sz w:val="24"/>
                <w:lang w:val="it-IT"/>
              </w:rPr>
              <w:t xml:space="preserve"> montaj </w:t>
            </w:r>
          </w:p>
        </w:tc>
        <w:tc>
          <w:tcPr>
            <w:tcW w:w="286" w:type="pct"/>
            <w:tcBorders>
              <w:top w:val="nil"/>
              <w:left w:val="single" w:sz="8" w:space="0" w:color="008080"/>
              <w:bottom w:val="single" w:sz="4" w:space="0" w:color="008080"/>
              <w:right w:val="single" w:sz="4" w:space="0" w:color="008080"/>
            </w:tcBorders>
            <w:noWrap/>
            <w:vAlign w:val="center"/>
          </w:tcPr>
          <w:p w14:paraId="79E33B83" w14:textId="77777777" w:rsidR="00766CBC" w:rsidRPr="00880A57" w:rsidRDefault="00766CBC" w:rsidP="00766CBC">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1D6F1165"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48FB0C75" w14:textId="77777777" w:rsidR="00766CBC" w:rsidRPr="00880A57" w:rsidRDefault="00766CBC" w:rsidP="00766CBC">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6219CA41"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12711315" w14:textId="77777777" w:rsidR="00766CBC" w:rsidRPr="00880A57" w:rsidRDefault="00766CBC" w:rsidP="00766CBC">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16F5BC96" w14:textId="77777777" w:rsidR="00766CBC" w:rsidRPr="00880A57" w:rsidRDefault="00766CBC" w:rsidP="00766CBC">
            <w:pPr>
              <w:jc w:val="right"/>
              <w:rPr>
                <w:rFonts w:asciiTheme="minorHAnsi" w:hAnsiTheme="minorHAnsi" w:cstheme="minorHAnsi"/>
                <w:sz w:val="24"/>
                <w:lang w:val="it-IT"/>
              </w:rPr>
            </w:pPr>
          </w:p>
        </w:tc>
      </w:tr>
      <w:tr w:rsidR="009234B0" w:rsidRPr="00880A57" w14:paraId="07651FD4" w14:textId="77777777" w:rsidTr="00766CBC">
        <w:trPr>
          <w:trHeight w:val="480"/>
        </w:trPr>
        <w:tc>
          <w:tcPr>
            <w:tcW w:w="3259" w:type="pct"/>
            <w:tcBorders>
              <w:top w:val="nil"/>
              <w:left w:val="single" w:sz="8" w:space="0" w:color="008080"/>
              <w:bottom w:val="single" w:sz="4" w:space="0" w:color="008080"/>
              <w:right w:val="nil"/>
            </w:tcBorders>
            <w:vAlign w:val="center"/>
            <w:hideMark/>
          </w:tcPr>
          <w:p w14:paraId="67D3E036" w14:textId="77777777" w:rsidR="00766CBC" w:rsidRPr="00880A57" w:rsidRDefault="00766CBC" w:rsidP="00766CBC">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it-IT"/>
              </w:rPr>
              <w:t xml:space="preserve">4.4 Utilaje, echipamente </w:t>
            </w:r>
            <w:r w:rsidRPr="00880A57">
              <w:rPr>
                <w:rFonts w:asciiTheme="minorHAnsi" w:hAnsiTheme="minorHAnsi" w:cstheme="minorHAnsi"/>
                <w:sz w:val="24"/>
                <w:lang w:val="en-GB"/>
              </w:rPr>
              <w:t>tehnologice şi funcţionale care nu necesită montaj şi echipamente de transport</w:t>
            </w:r>
          </w:p>
        </w:tc>
        <w:tc>
          <w:tcPr>
            <w:tcW w:w="286" w:type="pct"/>
            <w:tcBorders>
              <w:top w:val="nil"/>
              <w:left w:val="single" w:sz="8" w:space="0" w:color="008080"/>
              <w:bottom w:val="single" w:sz="4" w:space="0" w:color="008080"/>
              <w:right w:val="single" w:sz="4" w:space="0" w:color="008080"/>
            </w:tcBorders>
            <w:noWrap/>
            <w:vAlign w:val="center"/>
          </w:tcPr>
          <w:p w14:paraId="464D5ABF" w14:textId="77777777" w:rsidR="00766CBC" w:rsidRPr="00880A57" w:rsidRDefault="00766CBC" w:rsidP="00766CBC">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209F3724"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17132D2F" w14:textId="77777777" w:rsidR="00766CBC" w:rsidRPr="00880A57" w:rsidRDefault="00766CBC" w:rsidP="00766CBC">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55B91407"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384233F9" w14:textId="77777777" w:rsidR="00766CBC" w:rsidRPr="00880A57" w:rsidRDefault="00766CBC" w:rsidP="00766CBC">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5ED0B2B8" w14:textId="77777777" w:rsidR="00766CBC" w:rsidRPr="00880A57" w:rsidRDefault="00766CBC" w:rsidP="00766CBC">
            <w:pPr>
              <w:jc w:val="right"/>
              <w:rPr>
                <w:rFonts w:asciiTheme="minorHAnsi" w:hAnsiTheme="minorHAnsi" w:cstheme="minorHAnsi"/>
                <w:sz w:val="24"/>
                <w:lang w:val="it-IT"/>
              </w:rPr>
            </w:pPr>
          </w:p>
        </w:tc>
      </w:tr>
      <w:tr w:rsidR="009234B0" w:rsidRPr="00880A57" w14:paraId="132A8419"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4D82B978"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4.5 Dotări </w:t>
            </w:r>
          </w:p>
        </w:tc>
        <w:tc>
          <w:tcPr>
            <w:tcW w:w="286" w:type="pct"/>
            <w:tcBorders>
              <w:top w:val="nil"/>
              <w:left w:val="single" w:sz="8" w:space="0" w:color="008080"/>
              <w:bottom w:val="single" w:sz="4" w:space="0" w:color="008080"/>
              <w:right w:val="single" w:sz="4" w:space="0" w:color="008080"/>
            </w:tcBorders>
            <w:noWrap/>
            <w:vAlign w:val="center"/>
          </w:tcPr>
          <w:p w14:paraId="2B1205F0" w14:textId="77777777" w:rsidR="00766CBC" w:rsidRPr="00880A57" w:rsidRDefault="00766CBC" w:rsidP="00766CBC">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6D7A9DC1" w14:textId="77777777" w:rsidR="00766CBC" w:rsidRPr="00880A57" w:rsidRDefault="00766CBC" w:rsidP="00766CBC">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14:paraId="1402DF97" w14:textId="77777777" w:rsidR="00766CBC" w:rsidRPr="00880A57" w:rsidRDefault="00766CBC" w:rsidP="00766CBC">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4D485BAD" w14:textId="77777777" w:rsidR="00766CBC" w:rsidRPr="00880A57" w:rsidRDefault="00766CBC" w:rsidP="00766CBC">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6BF1E20C" w14:textId="77777777" w:rsidR="00766CBC" w:rsidRPr="00880A57" w:rsidRDefault="00766CBC" w:rsidP="00766CBC">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3979DD45" w14:textId="77777777" w:rsidR="00766CBC" w:rsidRPr="00880A57" w:rsidRDefault="00766CBC" w:rsidP="00766CBC">
            <w:pPr>
              <w:jc w:val="right"/>
              <w:rPr>
                <w:rFonts w:asciiTheme="minorHAnsi" w:hAnsiTheme="minorHAnsi" w:cstheme="minorHAnsi"/>
                <w:sz w:val="24"/>
              </w:rPr>
            </w:pPr>
          </w:p>
        </w:tc>
      </w:tr>
      <w:tr w:rsidR="009234B0" w:rsidRPr="00880A57" w14:paraId="6E81C99B"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611A795D"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4.6 Active necorporale</w:t>
            </w:r>
          </w:p>
        </w:tc>
        <w:tc>
          <w:tcPr>
            <w:tcW w:w="286" w:type="pct"/>
            <w:tcBorders>
              <w:top w:val="nil"/>
              <w:left w:val="single" w:sz="8" w:space="0" w:color="008080"/>
              <w:bottom w:val="single" w:sz="4" w:space="0" w:color="008080"/>
              <w:right w:val="single" w:sz="4" w:space="0" w:color="008080"/>
            </w:tcBorders>
            <w:noWrap/>
            <w:vAlign w:val="center"/>
          </w:tcPr>
          <w:p w14:paraId="4FAECD29" w14:textId="77777777" w:rsidR="00766CBC" w:rsidRPr="00880A57" w:rsidRDefault="00766CBC" w:rsidP="00766CBC">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000178B6" w14:textId="77777777" w:rsidR="00766CBC" w:rsidRPr="00880A57" w:rsidRDefault="00766CBC" w:rsidP="00766CBC">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14:paraId="53809749" w14:textId="77777777" w:rsidR="00766CBC" w:rsidRPr="00880A57" w:rsidRDefault="00766CBC" w:rsidP="00766CBC">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0738BC11" w14:textId="77777777" w:rsidR="00766CBC" w:rsidRPr="00880A57" w:rsidRDefault="00766CBC" w:rsidP="00766CBC">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269392C6" w14:textId="77777777" w:rsidR="00766CBC" w:rsidRPr="00880A57" w:rsidRDefault="00766CBC" w:rsidP="00766CBC">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06726B0F" w14:textId="77777777" w:rsidR="00766CBC" w:rsidRPr="00880A57" w:rsidRDefault="00766CBC" w:rsidP="00766CBC">
            <w:pPr>
              <w:jc w:val="right"/>
              <w:rPr>
                <w:rFonts w:asciiTheme="minorHAnsi" w:hAnsiTheme="minorHAnsi" w:cstheme="minorHAnsi"/>
                <w:sz w:val="24"/>
              </w:rPr>
            </w:pPr>
          </w:p>
        </w:tc>
      </w:tr>
      <w:tr w:rsidR="009234B0" w:rsidRPr="00880A57" w14:paraId="1004BEF2" w14:textId="77777777" w:rsidTr="00766CBC">
        <w:trPr>
          <w:trHeight w:val="255"/>
        </w:trPr>
        <w:tc>
          <w:tcPr>
            <w:tcW w:w="3259" w:type="pct"/>
            <w:tcBorders>
              <w:top w:val="single" w:sz="4" w:space="0" w:color="008080"/>
              <w:left w:val="single" w:sz="8" w:space="0" w:color="008080"/>
              <w:bottom w:val="single" w:sz="4" w:space="0" w:color="008080"/>
              <w:right w:val="nil"/>
            </w:tcBorders>
            <w:noWrap/>
            <w:vAlign w:val="bottom"/>
            <w:hideMark/>
          </w:tcPr>
          <w:p w14:paraId="04203121" w14:textId="77777777" w:rsidR="00766CBC" w:rsidRPr="00880A57" w:rsidRDefault="00766CBC" w:rsidP="00766CBC">
            <w:pPr>
              <w:rPr>
                <w:rFonts w:asciiTheme="minorHAnsi" w:hAnsiTheme="minorHAnsi" w:cstheme="minorHAnsi"/>
                <w:b/>
                <w:sz w:val="24"/>
                <w:lang w:val="it-IT"/>
              </w:rPr>
            </w:pPr>
            <w:r w:rsidRPr="00880A57">
              <w:rPr>
                <w:rFonts w:asciiTheme="minorHAnsi" w:hAnsiTheme="minorHAnsi" w:cstheme="minorHAnsi"/>
                <w:b/>
                <w:sz w:val="24"/>
                <w:lang w:val="it-IT"/>
              </w:rPr>
              <w:t xml:space="preserve">Capitolul 5 Alte cheltuieli - total, din care: </w:t>
            </w:r>
          </w:p>
        </w:tc>
        <w:tc>
          <w:tcPr>
            <w:tcW w:w="286" w:type="pct"/>
            <w:tcBorders>
              <w:top w:val="single" w:sz="4" w:space="0" w:color="008080"/>
              <w:left w:val="single" w:sz="8" w:space="0" w:color="008080"/>
              <w:bottom w:val="single" w:sz="4" w:space="0" w:color="008080"/>
              <w:right w:val="single" w:sz="4" w:space="0" w:color="008080"/>
            </w:tcBorders>
            <w:noWrap/>
            <w:vAlign w:val="center"/>
          </w:tcPr>
          <w:p w14:paraId="62096F2A" w14:textId="77777777" w:rsidR="00766CBC" w:rsidRPr="00880A57" w:rsidRDefault="00766CBC" w:rsidP="00766CBC">
            <w:pPr>
              <w:jc w:val="right"/>
              <w:rPr>
                <w:rFonts w:asciiTheme="minorHAnsi" w:hAnsiTheme="minorHAnsi" w:cstheme="minorHAnsi"/>
                <w:b/>
                <w:sz w:val="24"/>
                <w:lang w:val="it-IT"/>
              </w:rPr>
            </w:pPr>
          </w:p>
        </w:tc>
        <w:tc>
          <w:tcPr>
            <w:tcW w:w="223" w:type="pct"/>
            <w:tcBorders>
              <w:top w:val="single" w:sz="4" w:space="0" w:color="008080"/>
              <w:left w:val="nil"/>
              <w:bottom w:val="single" w:sz="4" w:space="0" w:color="008080"/>
              <w:right w:val="single" w:sz="8" w:space="0" w:color="008080"/>
            </w:tcBorders>
            <w:noWrap/>
            <w:vAlign w:val="center"/>
          </w:tcPr>
          <w:p w14:paraId="1EFA9698" w14:textId="77777777" w:rsidR="00766CBC" w:rsidRPr="00880A57" w:rsidRDefault="00766CBC" w:rsidP="00766CBC">
            <w:pPr>
              <w:jc w:val="right"/>
              <w:rPr>
                <w:rFonts w:asciiTheme="minorHAnsi" w:hAnsiTheme="minorHAnsi" w:cstheme="minorHAnsi"/>
                <w:b/>
                <w:sz w:val="24"/>
                <w:lang w:val="it-IT"/>
              </w:rPr>
            </w:pPr>
          </w:p>
        </w:tc>
        <w:tc>
          <w:tcPr>
            <w:tcW w:w="380" w:type="pct"/>
            <w:tcBorders>
              <w:top w:val="single" w:sz="4" w:space="0" w:color="008080"/>
              <w:left w:val="nil"/>
              <w:bottom w:val="single" w:sz="4" w:space="0" w:color="008080"/>
              <w:right w:val="single" w:sz="4" w:space="0" w:color="008080"/>
            </w:tcBorders>
            <w:noWrap/>
            <w:vAlign w:val="center"/>
          </w:tcPr>
          <w:p w14:paraId="0E70141F" w14:textId="77777777" w:rsidR="00766CBC" w:rsidRPr="00880A57" w:rsidRDefault="00766CBC" w:rsidP="00766CBC">
            <w:pPr>
              <w:jc w:val="right"/>
              <w:rPr>
                <w:rFonts w:asciiTheme="minorHAnsi" w:hAnsiTheme="minorHAnsi" w:cstheme="minorHAnsi"/>
                <w:b/>
                <w:sz w:val="24"/>
                <w:lang w:val="it-IT"/>
              </w:rPr>
            </w:pPr>
          </w:p>
        </w:tc>
        <w:tc>
          <w:tcPr>
            <w:tcW w:w="340" w:type="pct"/>
            <w:tcBorders>
              <w:top w:val="single" w:sz="4" w:space="0" w:color="008080"/>
              <w:left w:val="nil"/>
              <w:bottom w:val="single" w:sz="4" w:space="0" w:color="008080"/>
              <w:right w:val="single" w:sz="8" w:space="0" w:color="008080"/>
            </w:tcBorders>
            <w:noWrap/>
            <w:vAlign w:val="center"/>
          </w:tcPr>
          <w:p w14:paraId="7CC0A700" w14:textId="77777777" w:rsidR="00766CBC" w:rsidRPr="00880A57" w:rsidRDefault="00766CBC" w:rsidP="00766CBC">
            <w:pPr>
              <w:jc w:val="right"/>
              <w:rPr>
                <w:rFonts w:asciiTheme="minorHAnsi" w:hAnsiTheme="minorHAnsi" w:cstheme="minorHAnsi"/>
                <w:b/>
                <w:sz w:val="24"/>
                <w:lang w:val="it-IT"/>
              </w:rPr>
            </w:pPr>
          </w:p>
        </w:tc>
        <w:tc>
          <w:tcPr>
            <w:tcW w:w="270" w:type="pct"/>
            <w:tcBorders>
              <w:top w:val="single" w:sz="4" w:space="0" w:color="008080"/>
              <w:left w:val="nil"/>
              <w:bottom w:val="single" w:sz="4" w:space="0" w:color="008080"/>
              <w:right w:val="single" w:sz="4" w:space="0" w:color="008080"/>
            </w:tcBorders>
            <w:noWrap/>
            <w:vAlign w:val="bottom"/>
          </w:tcPr>
          <w:p w14:paraId="05D39E9E" w14:textId="77777777" w:rsidR="00766CBC" w:rsidRPr="00880A57" w:rsidRDefault="00766CBC" w:rsidP="00766CBC">
            <w:pPr>
              <w:jc w:val="right"/>
              <w:rPr>
                <w:rFonts w:asciiTheme="minorHAnsi" w:hAnsiTheme="minorHAnsi" w:cstheme="minorHAnsi"/>
                <w:b/>
                <w:sz w:val="24"/>
                <w:lang w:val="it-IT"/>
              </w:rPr>
            </w:pPr>
          </w:p>
        </w:tc>
        <w:tc>
          <w:tcPr>
            <w:tcW w:w="241" w:type="pct"/>
            <w:tcBorders>
              <w:top w:val="single" w:sz="4" w:space="0" w:color="008080"/>
              <w:left w:val="nil"/>
              <w:bottom w:val="single" w:sz="4" w:space="0" w:color="008080"/>
              <w:right w:val="single" w:sz="8" w:space="0" w:color="008080"/>
            </w:tcBorders>
            <w:noWrap/>
            <w:vAlign w:val="bottom"/>
          </w:tcPr>
          <w:p w14:paraId="2278D15E" w14:textId="77777777" w:rsidR="00766CBC" w:rsidRPr="00880A57" w:rsidRDefault="00766CBC" w:rsidP="00766CBC">
            <w:pPr>
              <w:jc w:val="right"/>
              <w:rPr>
                <w:rFonts w:asciiTheme="minorHAnsi" w:hAnsiTheme="minorHAnsi" w:cstheme="minorHAnsi"/>
                <w:b/>
                <w:sz w:val="24"/>
                <w:lang w:val="it-IT"/>
              </w:rPr>
            </w:pPr>
          </w:p>
        </w:tc>
      </w:tr>
      <w:tr w:rsidR="009234B0" w:rsidRPr="00880A57" w14:paraId="6900429B"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211DFB72"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5.1 Organizare de şantier </w:t>
            </w:r>
          </w:p>
        </w:tc>
        <w:tc>
          <w:tcPr>
            <w:tcW w:w="286" w:type="pct"/>
            <w:tcBorders>
              <w:top w:val="nil"/>
              <w:left w:val="single" w:sz="8" w:space="0" w:color="008080"/>
              <w:bottom w:val="single" w:sz="4" w:space="0" w:color="008080"/>
              <w:right w:val="single" w:sz="4" w:space="0" w:color="008080"/>
            </w:tcBorders>
            <w:noWrap/>
            <w:vAlign w:val="center"/>
          </w:tcPr>
          <w:p w14:paraId="1643FA5E" w14:textId="77777777" w:rsidR="00766CBC" w:rsidRPr="00880A57" w:rsidRDefault="00766CBC" w:rsidP="00766CBC">
            <w:pPr>
              <w:jc w:val="right"/>
              <w:rPr>
                <w:rFonts w:asciiTheme="minorHAnsi" w:hAnsiTheme="minorHAnsi" w:cstheme="minorHAnsi"/>
                <w:sz w:val="24"/>
              </w:rPr>
            </w:pPr>
          </w:p>
        </w:tc>
        <w:tc>
          <w:tcPr>
            <w:tcW w:w="223" w:type="pct"/>
            <w:tcBorders>
              <w:top w:val="nil"/>
              <w:left w:val="nil"/>
              <w:bottom w:val="single" w:sz="4" w:space="0" w:color="008080"/>
              <w:right w:val="single" w:sz="8" w:space="0" w:color="008080"/>
            </w:tcBorders>
            <w:noWrap/>
            <w:vAlign w:val="center"/>
          </w:tcPr>
          <w:p w14:paraId="48E8933B" w14:textId="77777777" w:rsidR="00766CBC" w:rsidRPr="00880A57" w:rsidRDefault="00766CBC" w:rsidP="00766CBC">
            <w:pPr>
              <w:jc w:val="right"/>
              <w:rPr>
                <w:rFonts w:asciiTheme="minorHAnsi" w:hAnsiTheme="minorHAnsi" w:cstheme="minorHAnsi"/>
                <w:sz w:val="24"/>
              </w:rPr>
            </w:pPr>
          </w:p>
        </w:tc>
        <w:tc>
          <w:tcPr>
            <w:tcW w:w="380" w:type="pct"/>
            <w:tcBorders>
              <w:top w:val="nil"/>
              <w:left w:val="nil"/>
              <w:bottom w:val="single" w:sz="4" w:space="0" w:color="008080"/>
              <w:right w:val="single" w:sz="4" w:space="0" w:color="008080"/>
            </w:tcBorders>
            <w:noWrap/>
            <w:vAlign w:val="center"/>
          </w:tcPr>
          <w:p w14:paraId="1D652949" w14:textId="77777777" w:rsidR="00766CBC" w:rsidRPr="00880A57" w:rsidRDefault="00766CBC" w:rsidP="00766CBC">
            <w:pPr>
              <w:jc w:val="right"/>
              <w:rPr>
                <w:rFonts w:asciiTheme="minorHAnsi" w:hAnsiTheme="minorHAnsi" w:cstheme="minorHAnsi"/>
                <w:sz w:val="24"/>
              </w:rPr>
            </w:pPr>
          </w:p>
        </w:tc>
        <w:tc>
          <w:tcPr>
            <w:tcW w:w="340" w:type="pct"/>
            <w:tcBorders>
              <w:top w:val="nil"/>
              <w:left w:val="nil"/>
              <w:bottom w:val="single" w:sz="4" w:space="0" w:color="008080"/>
              <w:right w:val="single" w:sz="8" w:space="0" w:color="008080"/>
            </w:tcBorders>
            <w:noWrap/>
            <w:vAlign w:val="center"/>
          </w:tcPr>
          <w:p w14:paraId="4CED89BE" w14:textId="77777777" w:rsidR="00766CBC" w:rsidRPr="00880A57" w:rsidRDefault="00766CBC" w:rsidP="00766CBC">
            <w:pPr>
              <w:jc w:val="right"/>
              <w:rPr>
                <w:rFonts w:asciiTheme="minorHAnsi" w:hAnsiTheme="minorHAnsi" w:cstheme="minorHAnsi"/>
                <w:sz w:val="24"/>
              </w:rPr>
            </w:pPr>
          </w:p>
        </w:tc>
        <w:tc>
          <w:tcPr>
            <w:tcW w:w="270" w:type="pct"/>
            <w:tcBorders>
              <w:top w:val="nil"/>
              <w:left w:val="nil"/>
              <w:bottom w:val="single" w:sz="4" w:space="0" w:color="008080"/>
              <w:right w:val="single" w:sz="4" w:space="0" w:color="008080"/>
            </w:tcBorders>
            <w:noWrap/>
            <w:vAlign w:val="bottom"/>
          </w:tcPr>
          <w:p w14:paraId="4FCA2F04" w14:textId="77777777" w:rsidR="00766CBC" w:rsidRPr="00880A57" w:rsidRDefault="00766CBC" w:rsidP="00766CBC">
            <w:pPr>
              <w:jc w:val="right"/>
              <w:rPr>
                <w:rFonts w:asciiTheme="minorHAnsi" w:hAnsiTheme="minorHAnsi" w:cstheme="minorHAnsi"/>
                <w:sz w:val="24"/>
              </w:rPr>
            </w:pPr>
          </w:p>
        </w:tc>
        <w:tc>
          <w:tcPr>
            <w:tcW w:w="241" w:type="pct"/>
            <w:tcBorders>
              <w:top w:val="nil"/>
              <w:left w:val="nil"/>
              <w:bottom w:val="single" w:sz="4" w:space="0" w:color="008080"/>
              <w:right w:val="single" w:sz="8" w:space="0" w:color="008080"/>
            </w:tcBorders>
            <w:noWrap/>
            <w:vAlign w:val="bottom"/>
          </w:tcPr>
          <w:p w14:paraId="1A7A82FF" w14:textId="77777777" w:rsidR="00766CBC" w:rsidRPr="00880A57" w:rsidRDefault="00766CBC" w:rsidP="00766CBC">
            <w:pPr>
              <w:jc w:val="right"/>
              <w:rPr>
                <w:rFonts w:asciiTheme="minorHAnsi" w:hAnsiTheme="minorHAnsi" w:cstheme="minorHAnsi"/>
                <w:sz w:val="24"/>
              </w:rPr>
            </w:pPr>
          </w:p>
        </w:tc>
      </w:tr>
      <w:tr w:rsidR="009234B0" w:rsidRPr="00880A57" w14:paraId="62604A61"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4A082992" w14:textId="77777777" w:rsidR="00766CBC" w:rsidRPr="00880A57" w:rsidRDefault="00766CBC" w:rsidP="00766CBC">
            <w:pPr>
              <w:rPr>
                <w:rFonts w:asciiTheme="minorHAnsi" w:hAnsiTheme="minorHAnsi" w:cstheme="minorHAnsi"/>
                <w:sz w:val="24"/>
                <w:lang w:val="pt-BR"/>
              </w:rPr>
            </w:pPr>
            <w:r w:rsidRPr="00880A57">
              <w:rPr>
                <w:rFonts w:asciiTheme="minorHAnsi" w:hAnsiTheme="minorHAnsi" w:cstheme="minorHAnsi"/>
                <w:sz w:val="24"/>
                <w:lang w:val="pt-BR"/>
              </w:rPr>
              <w:t>5.1.1 lucrări de construcţii  şi instalaţii aferente organizării de şantier</w:t>
            </w:r>
          </w:p>
        </w:tc>
        <w:tc>
          <w:tcPr>
            <w:tcW w:w="286" w:type="pct"/>
            <w:tcBorders>
              <w:top w:val="nil"/>
              <w:left w:val="single" w:sz="8" w:space="0" w:color="008080"/>
              <w:bottom w:val="single" w:sz="4" w:space="0" w:color="008080"/>
              <w:right w:val="single" w:sz="4" w:space="0" w:color="008080"/>
            </w:tcBorders>
            <w:noWrap/>
            <w:vAlign w:val="center"/>
          </w:tcPr>
          <w:p w14:paraId="362FAA25" w14:textId="77777777" w:rsidR="00766CBC" w:rsidRPr="00880A57" w:rsidRDefault="00766CBC" w:rsidP="00766CBC">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5D9F1AB1" w14:textId="77777777" w:rsidR="00766CBC" w:rsidRPr="00880A57" w:rsidRDefault="00766CBC" w:rsidP="00766CBC">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3BCFDC8E" w14:textId="77777777" w:rsidR="00766CBC" w:rsidRPr="00880A57" w:rsidRDefault="00766CBC" w:rsidP="00766CBC">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304D0EC6" w14:textId="77777777" w:rsidR="00766CBC" w:rsidRPr="00880A57" w:rsidRDefault="00766CBC" w:rsidP="00766CBC">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173C9DF2" w14:textId="77777777" w:rsidR="00766CBC" w:rsidRPr="00880A57" w:rsidRDefault="00766CBC" w:rsidP="00766CBC">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0B84027E" w14:textId="77777777" w:rsidR="00766CBC" w:rsidRPr="00880A57" w:rsidRDefault="00766CBC" w:rsidP="00766CBC">
            <w:pPr>
              <w:jc w:val="right"/>
              <w:rPr>
                <w:rFonts w:asciiTheme="minorHAnsi" w:hAnsiTheme="minorHAnsi" w:cstheme="minorHAnsi"/>
                <w:sz w:val="24"/>
                <w:lang w:val="pt-BR"/>
              </w:rPr>
            </w:pPr>
          </w:p>
        </w:tc>
      </w:tr>
      <w:tr w:rsidR="009234B0" w:rsidRPr="00880A57" w14:paraId="33BCE34C"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23124455"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it-IT"/>
              </w:rPr>
              <w:t>5.1.2 cheltuieli conexe organizării şantierului</w:t>
            </w:r>
            <w:r w:rsidRPr="00880A57">
              <w:rPr>
                <w:rFonts w:asciiTheme="minorHAnsi" w:hAnsiTheme="minorHAnsi" w:cstheme="minorHAnsi"/>
                <w:b/>
                <w:sz w:val="24"/>
                <w:lang w:val="it-IT"/>
              </w:rPr>
              <w:t xml:space="preserve"> </w:t>
            </w:r>
          </w:p>
        </w:tc>
        <w:tc>
          <w:tcPr>
            <w:tcW w:w="286" w:type="pct"/>
            <w:tcBorders>
              <w:top w:val="nil"/>
              <w:left w:val="single" w:sz="8" w:space="0" w:color="008080"/>
              <w:bottom w:val="single" w:sz="4" w:space="0" w:color="008080"/>
              <w:right w:val="single" w:sz="4" w:space="0" w:color="008080"/>
            </w:tcBorders>
            <w:noWrap/>
            <w:vAlign w:val="center"/>
          </w:tcPr>
          <w:p w14:paraId="0ED4233C" w14:textId="77777777" w:rsidR="00766CBC" w:rsidRPr="00880A57" w:rsidRDefault="00766CBC" w:rsidP="00766CBC">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7B586AAB"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0A0112F7" w14:textId="77777777" w:rsidR="00766CBC" w:rsidRPr="00880A57" w:rsidRDefault="00766CBC" w:rsidP="00766CBC">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6641567C"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739FBB32" w14:textId="77777777" w:rsidR="00766CBC" w:rsidRPr="00880A57" w:rsidRDefault="00766CBC" w:rsidP="00766CBC">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51DD596F" w14:textId="77777777" w:rsidR="00766CBC" w:rsidRPr="00880A57" w:rsidRDefault="00766CBC" w:rsidP="00766CBC">
            <w:pPr>
              <w:jc w:val="right"/>
              <w:rPr>
                <w:rFonts w:asciiTheme="minorHAnsi" w:hAnsiTheme="minorHAnsi" w:cstheme="minorHAnsi"/>
                <w:sz w:val="24"/>
                <w:lang w:val="it-IT"/>
              </w:rPr>
            </w:pPr>
          </w:p>
        </w:tc>
      </w:tr>
      <w:tr w:rsidR="009234B0" w:rsidRPr="00880A57" w14:paraId="6CB81530"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7068AAA1"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it-IT"/>
              </w:rPr>
              <w:t>5.2 Comisioane, taxe, costul creditului</w:t>
            </w:r>
          </w:p>
        </w:tc>
        <w:tc>
          <w:tcPr>
            <w:tcW w:w="286" w:type="pct"/>
            <w:tcBorders>
              <w:top w:val="nil"/>
              <w:left w:val="single" w:sz="8" w:space="0" w:color="008080"/>
              <w:bottom w:val="single" w:sz="4" w:space="0" w:color="008080"/>
              <w:right w:val="single" w:sz="4" w:space="0" w:color="008080"/>
            </w:tcBorders>
            <w:noWrap/>
            <w:vAlign w:val="bottom"/>
          </w:tcPr>
          <w:p w14:paraId="7A66E263" w14:textId="77777777" w:rsidR="00766CBC" w:rsidRPr="00880A57" w:rsidRDefault="00766CBC" w:rsidP="00766CBC">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5807F290"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43F16F3B" w14:textId="77777777" w:rsidR="00766CBC" w:rsidRPr="00880A57" w:rsidRDefault="00766CBC" w:rsidP="00766CBC">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2044FA02"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1137F4D3" w14:textId="77777777" w:rsidR="00766CBC" w:rsidRPr="00880A57" w:rsidRDefault="00766CBC" w:rsidP="00766CBC">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2AB7EAD1" w14:textId="77777777" w:rsidR="00766CBC" w:rsidRPr="00880A57" w:rsidRDefault="00766CBC" w:rsidP="00766CBC">
            <w:pPr>
              <w:jc w:val="right"/>
              <w:rPr>
                <w:rFonts w:asciiTheme="minorHAnsi" w:hAnsiTheme="minorHAnsi" w:cstheme="minorHAnsi"/>
                <w:sz w:val="24"/>
                <w:lang w:val="it-IT"/>
              </w:rPr>
            </w:pPr>
          </w:p>
        </w:tc>
      </w:tr>
      <w:tr w:rsidR="009234B0" w:rsidRPr="00880A57" w14:paraId="612A4237"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6D11B44B"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en-GB"/>
              </w:rPr>
              <w:t>5.2.1. Comisioanele şi dobânzile aferente creditului băncii finanţatoare</w:t>
            </w:r>
          </w:p>
        </w:tc>
        <w:tc>
          <w:tcPr>
            <w:tcW w:w="286" w:type="pct"/>
            <w:tcBorders>
              <w:top w:val="nil"/>
              <w:left w:val="single" w:sz="8" w:space="0" w:color="008080"/>
              <w:bottom w:val="single" w:sz="4" w:space="0" w:color="008080"/>
              <w:right w:val="single" w:sz="4" w:space="0" w:color="008080"/>
            </w:tcBorders>
            <w:noWrap/>
            <w:vAlign w:val="bottom"/>
          </w:tcPr>
          <w:p w14:paraId="5B3E83C7" w14:textId="77777777" w:rsidR="00766CBC" w:rsidRPr="00880A57" w:rsidRDefault="00766CBC" w:rsidP="00766CBC">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08523DBE"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56174A55" w14:textId="77777777" w:rsidR="00766CBC" w:rsidRPr="00880A57" w:rsidRDefault="00766CBC" w:rsidP="00766CBC">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568B9471"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43CA8CAA" w14:textId="77777777" w:rsidR="00766CBC" w:rsidRPr="00880A57" w:rsidRDefault="00766CBC" w:rsidP="00766CBC">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4C8338E3" w14:textId="77777777" w:rsidR="00766CBC" w:rsidRPr="00880A57" w:rsidRDefault="00766CBC" w:rsidP="00766CBC">
            <w:pPr>
              <w:jc w:val="right"/>
              <w:rPr>
                <w:rFonts w:asciiTheme="minorHAnsi" w:hAnsiTheme="minorHAnsi" w:cstheme="minorHAnsi"/>
                <w:sz w:val="24"/>
                <w:lang w:val="it-IT"/>
              </w:rPr>
            </w:pPr>
          </w:p>
        </w:tc>
      </w:tr>
      <w:tr w:rsidR="009234B0" w:rsidRPr="00880A57" w14:paraId="1C397556"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2D3B2B72"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en-GB"/>
              </w:rPr>
              <w:t>5.2.2. Cota aferentă ISC pentru controlul calităţii lucrărilor de construcţii</w:t>
            </w:r>
          </w:p>
        </w:tc>
        <w:tc>
          <w:tcPr>
            <w:tcW w:w="286" w:type="pct"/>
            <w:tcBorders>
              <w:top w:val="nil"/>
              <w:left w:val="single" w:sz="8" w:space="0" w:color="008080"/>
              <w:bottom w:val="single" w:sz="4" w:space="0" w:color="008080"/>
              <w:right w:val="single" w:sz="4" w:space="0" w:color="008080"/>
            </w:tcBorders>
            <w:noWrap/>
            <w:vAlign w:val="bottom"/>
          </w:tcPr>
          <w:p w14:paraId="51FE8ABB" w14:textId="77777777" w:rsidR="00766CBC" w:rsidRPr="00880A57" w:rsidRDefault="00766CBC" w:rsidP="00766CBC">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2D1D0B5D"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4E49CA0C" w14:textId="77777777" w:rsidR="00766CBC" w:rsidRPr="00880A57" w:rsidRDefault="00766CBC" w:rsidP="00766CBC">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7FD91156"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457B0E6C" w14:textId="77777777" w:rsidR="00766CBC" w:rsidRPr="00880A57" w:rsidRDefault="00766CBC" w:rsidP="00766CBC">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1CE51A95" w14:textId="77777777" w:rsidR="00766CBC" w:rsidRPr="00880A57" w:rsidRDefault="00766CBC" w:rsidP="00766CBC">
            <w:pPr>
              <w:jc w:val="right"/>
              <w:rPr>
                <w:rFonts w:asciiTheme="minorHAnsi" w:hAnsiTheme="minorHAnsi" w:cstheme="minorHAnsi"/>
                <w:sz w:val="24"/>
                <w:lang w:val="it-IT"/>
              </w:rPr>
            </w:pPr>
          </w:p>
        </w:tc>
      </w:tr>
      <w:tr w:rsidR="009234B0" w:rsidRPr="00880A57" w14:paraId="4BFEDC6E"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6357285A" w14:textId="77777777" w:rsidR="00766CBC" w:rsidRPr="00880A57" w:rsidRDefault="00766CBC" w:rsidP="00766CBC">
            <w:pPr>
              <w:autoSpaceDE w:val="0"/>
              <w:autoSpaceDN w:val="0"/>
              <w:adjustRightInd w:val="0"/>
              <w:rPr>
                <w:rFonts w:asciiTheme="minorHAnsi" w:hAnsiTheme="minorHAnsi" w:cstheme="minorHAnsi"/>
                <w:sz w:val="24"/>
                <w:lang w:val="en-GB"/>
              </w:rPr>
            </w:pPr>
            <w:r w:rsidRPr="00880A57">
              <w:rPr>
                <w:rFonts w:asciiTheme="minorHAnsi" w:hAnsiTheme="minorHAnsi" w:cstheme="minorHAnsi"/>
                <w:sz w:val="24"/>
                <w:lang w:val="en-GB"/>
              </w:rPr>
              <w:t>5.2.3. Cota aferentă ISC pentru controlul statului în amenajarea teritoriului, urbanism şi pentru autorizarea lucrărilor de construcţ</w:t>
            </w:r>
          </w:p>
        </w:tc>
        <w:tc>
          <w:tcPr>
            <w:tcW w:w="286" w:type="pct"/>
            <w:tcBorders>
              <w:top w:val="nil"/>
              <w:left w:val="single" w:sz="8" w:space="0" w:color="008080"/>
              <w:bottom w:val="single" w:sz="4" w:space="0" w:color="008080"/>
              <w:right w:val="single" w:sz="4" w:space="0" w:color="008080"/>
            </w:tcBorders>
            <w:noWrap/>
            <w:vAlign w:val="bottom"/>
          </w:tcPr>
          <w:p w14:paraId="21B3E2CF" w14:textId="77777777" w:rsidR="00766CBC" w:rsidRPr="00880A57" w:rsidRDefault="00766CBC" w:rsidP="00766CBC">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0D10D813"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5A3DFF35" w14:textId="77777777" w:rsidR="00766CBC" w:rsidRPr="00880A57" w:rsidRDefault="00766CBC" w:rsidP="00766CBC">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177477D6"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6A260F93" w14:textId="77777777" w:rsidR="00766CBC" w:rsidRPr="00880A57" w:rsidRDefault="00766CBC" w:rsidP="00766CBC">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51307B81" w14:textId="77777777" w:rsidR="00766CBC" w:rsidRPr="00880A57" w:rsidRDefault="00766CBC" w:rsidP="00766CBC">
            <w:pPr>
              <w:jc w:val="right"/>
              <w:rPr>
                <w:rFonts w:asciiTheme="minorHAnsi" w:hAnsiTheme="minorHAnsi" w:cstheme="minorHAnsi"/>
                <w:sz w:val="24"/>
                <w:lang w:val="it-IT"/>
              </w:rPr>
            </w:pPr>
          </w:p>
        </w:tc>
      </w:tr>
      <w:tr w:rsidR="009234B0" w:rsidRPr="00880A57" w14:paraId="05CCD011"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0B5B3644"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en-GB"/>
              </w:rPr>
              <w:t>5.2.4. Cota aferentă Casei Sociale a Constructorilor – CSC (N)</w:t>
            </w:r>
          </w:p>
        </w:tc>
        <w:tc>
          <w:tcPr>
            <w:tcW w:w="286" w:type="pct"/>
            <w:tcBorders>
              <w:top w:val="nil"/>
              <w:left w:val="single" w:sz="8" w:space="0" w:color="008080"/>
              <w:bottom w:val="single" w:sz="4" w:space="0" w:color="008080"/>
              <w:right w:val="single" w:sz="4" w:space="0" w:color="008080"/>
            </w:tcBorders>
            <w:noWrap/>
            <w:vAlign w:val="bottom"/>
          </w:tcPr>
          <w:p w14:paraId="453D7B10" w14:textId="77777777" w:rsidR="00766CBC" w:rsidRPr="00880A57" w:rsidRDefault="00766CBC" w:rsidP="00766CBC">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62A6DCAB"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366C6D61" w14:textId="77777777" w:rsidR="00766CBC" w:rsidRPr="00880A57" w:rsidRDefault="00766CBC" w:rsidP="00766CBC">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78ACF33C"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1DFC2C33" w14:textId="77777777" w:rsidR="00766CBC" w:rsidRPr="00880A57" w:rsidRDefault="00766CBC" w:rsidP="00766CBC">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6E386D7A" w14:textId="77777777" w:rsidR="00766CBC" w:rsidRPr="00880A57" w:rsidRDefault="00766CBC" w:rsidP="00766CBC">
            <w:pPr>
              <w:jc w:val="right"/>
              <w:rPr>
                <w:rFonts w:asciiTheme="minorHAnsi" w:hAnsiTheme="minorHAnsi" w:cstheme="minorHAnsi"/>
                <w:sz w:val="24"/>
                <w:lang w:val="it-IT"/>
              </w:rPr>
            </w:pPr>
          </w:p>
        </w:tc>
      </w:tr>
      <w:tr w:rsidR="009234B0" w:rsidRPr="00880A57" w14:paraId="7D55DCA5"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1D56E1A3"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en-GB"/>
              </w:rPr>
              <w:lastRenderedPageBreak/>
              <w:t>5.2.5. Taxe pentru acorduri, avize conforme şi autorizaţia de construire/desfiinţare</w:t>
            </w:r>
          </w:p>
        </w:tc>
        <w:tc>
          <w:tcPr>
            <w:tcW w:w="286" w:type="pct"/>
            <w:tcBorders>
              <w:top w:val="nil"/>
              <w:left w:val="single" w:sz="8" w:space="0" w:color="008080"/>
              <w:bottom w:val="single" w:sz="4" w:space="0" w:color="008080"/>
              <w:right w:val="single" w:sz="4" w:space="0" w:color="008080"/>
            </w:tcBorders>
            <w:noWrap/>
            <w:vAlign w:val="bottom"/>
          </w:tcPr>
          <w:p w14:paraId="291AEC4E" w14:textId="77777777" w:rsidR="00766CBC" w:rsidRPr="00880A57" w:rsidRDefault="00766CBC" w:rsidP="00766CBC">
            <w:pPr>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08E827C2"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bottom"/>
          </w:tcPr>
          <w:p w14:paraId="4D49F286" w14:textId="77777777" w:rsidR="00766CBC" w:rsidRPr="00880A57" w:rsidRDefault="00766CBC" w:rsidP="00766CBC">
            <w:pPr>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28E9EF99"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31999028" w14:textId="77777777" w:rsidR="00766CBC" w:rsidRPr="00880A57" w:rsidRDefault="00766CBC" w:rsidP="00766CBC">
            <w:pPr>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6B3C249F" w14:textId="77777777" w:rsidR="00766CBC" w:rsidRPr="00880A57" w:rsidRDefault="00766CBC" w:rsidP="00766CBC">
            <w:pPr>
              <w:jc w:val="right"/>
              <w:rPr>
                <w:rFonts w:asciiTheme="minorHAnsi" w:hAnsiTheme="minorHAnsi" w:cstheme="minorHAnsi"/>
                <w:sz w:val="24"/>
                <w:lang w:val="it-IT"/>
              </w:rPr>
            </w:pPr>
          </w:p>
        </w:tc>
      </w:tr>
      <w:tr w:rsidR="009234B0" w:rsidRPr="00880A57" w14:paraId="5B7671C5"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61FEB3EE"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it-IT"/>
              </w:rPr>
              <w:t>5.3 Cheltuieli diverse şi neprevăzute (N)</w:t>
            </w:r>
          </w:p>
        </w:tc>
        <w:tc>
          <w:tcPr>
            <w:tcW w:w="286" w:type="pct"/>
            <w:tcBorders>
              <w:top w:val="nil"/>
              <w:left w:val="single" w:sz="8" w:space="0" w:color="008080"/>
              <w:bottom w:val="single" w:sz="4" w:space="0" w:color="008080"/>
              <w:right w:val="single" w:sz="4" w:space="0" w:color="008080"/>
            </w:tcBorders>
            <w:noWrap/>
            <w:vAlign w:val="center"/>
          </w:tcPr>
          <w:p w14:paraId="03499365" w14:textId="77777777" w:rsidR="00766CBC" w:rsidRPr="00880A57" w:rsidRDefault="00766CBC" w:rsidP="00766CBC">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38A84CAE"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2B927187" w14:textId="77777777" w:rsidR="00766CBC" w:rsidRPr="00880A57" w:rsidRDefault="00766CBC" w:rsidP="00766CBC">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2C1A0902"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7DD857B5" w14:textId="77777777" w:rsidR="00766CBC" w:rsidRPr="00880A57" w:rsidRDefault="00766CBC" w:rsidP="00766CBC">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6FA9AD9E" w14:textId="77777777" w:rsidR="00766CBC" w:rsidRPr="00880A57" w:rsidRDefault="00766CBC" w:rsidP="00766CBC">
            <w:pPr>
              <w:jc w:val="right"/>
              <w:rPr>
                <w:rFonts w:asciiTheme="minorHAnsi" w:hAnsiTheme="minorHAnsi" w:cstheme="minorHAnsi"/>
                <w:sz w:val="24"/>
                <w:lang w:val="it-IT"/>
              </w:rPr>
            </w:pPr>
          </w:p>
        </w:tc>
      </w:tr>
      <w:tr w:rsidR="009234B0" w:rsidRPr="00880A57" w14:paraId="3CDF7C67"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69F777A4" w14:textId="77777777" w:rsidR="00766CBC" w:rsidRPr="00880A57" w:rsidRDefault="00766CBC" w:rsidP="00766CBC">
            <w:pPr>
              <w:rPr>
                <w:rFonts w:asciiTheme="minorHAnsi" w:hAnsiTheme="minorHAnsi" w:cstheme="minorHAnsi"/>
                <w:sz w:val="24"/>
                <w:lang w:val="it-IT"/>
              </w:rPr>
            </w:pPr>
            <w:r w:rsidRPr="00880A57">
              <w:rPr>
                <w:rFonts w:asciiTheme="minorHAnsi" w:hAnsiTheme="minorHAnsi" w:cstheme="minorHAnsi"/>
                <w:sz w:val="24"/>
                <w:lang w:val="en-GB"/>
              </w:rPr>
              <w:t>5.4 Cheltuieli pentru informare şi publicitate</w:t>
            </w:r>
          </w:p>
        </w:tc>
        <w:tc>
          <w:tcPr>
            <w:tcW w:w="286" w:type="pct"/>
            <w:tcBorders>
              <w:top w:val="nil"/>
              <w:left w:val="single" w:sz="8" w:space="0" w:color="008080"/>
              <w:bottom w:val="single" w:sz="4" w:space="0" w:color="008080"/>
              <w:right w:val="single" w:sz="4" w:space="0" w:color="008080"/>
            </w:tcBorders>
            <w:noWrap/>
            <w:vAlign w:val="center"/>
          </w:tcPr>
          <w:p w14:paraId="55B5D00E" w14:textId="77777777" w:rsidR="00766CBC" w:rsidRPr="00880A57" w:rsidRDefault="00766CBC" w:rsidP="00766CBC">
            <w:pPr>
              <w:jc w:val="right"/>
              <w:rPr>
                <w:rFonts w:asciiTheme="minorHAnsi" w:hAnsiTheme="minorHAnsi" w:cstheme="minorHAnsi"/>
                <w:sz w:val="24"/>
                <w:lang w:val="it-IT"/>
              </w:rPr>
            </w:pPr>
          </w:p>
        </w:tc>
        <w:tc>
          <w:tcPr>
            <w:tcW w:w="223" w:type="pct"/>
            <w:tcBorders>
              <w:top w:val="nil"/>
              <w:left w:val="nil"/>
              <w:bottom w:val="single" w:sz="4" w:space="0" w:color="008080"/>
              <w:right w:val="single" w:sz="8" w:space="0" w:color="008080"/>
            </w:tcBorders>
            <w:noWrap/>
            <w:vAlign w:val="center"/>
          </w:tcPr>
          <w:p w14:paraId="3AFB7E21" w14:textId="77777777" w:rsidR="00766CBC" w:rsidRPr="00880A57" w:rsidRDefault="00766CBC" w:rsidP="00766CBC">
            <w:pPr>
              <w:jc w:val="right"/>
              <w:rPr>
                <w:rFonts w:asciiTheme="minorHAnsi" w:hAnsiTheme="minorHAnsi" w:cstheme="minorHAnsi"/>
                <w:sz w:val="24"/>
                <w:lang w:val="it-IT"/>
              </w:rPr>
            </w:pPr>
          </w:p>
        </w:tc>
        <w:tc>
          <w:tcPr>
            <w:tcW w:w="380" w:type="pct"/>
            <w:tcBorders>
              <w:top w:val="nil"/>
              <w:left w:val="nil"/>
              <w:bottom w:val="single" w:sz="4" w:space="0" w:color="008080"/>
              <w:right w:val="single" w:sz="4" w:space="0" w:color="008080"/>
            </w:tcBorders>
            <w:noWrap/>
            <w:vAlign w:val="center"/>
          </w:tcPr>
          <w:p w14:paraId="5D22980B" w14:textId="77777777" w:rsidR="00766CBC" w:rsidRPr="00880A57" w:rsidRDefault="00766CBC" w:rsidP="00766CBC">
            <w:pPr>
              <w:jc w:val="right"/>
              <w:rPr>
                <w:rFonts w:asciiTheme="minorHAnsi" w:hAnsiTheme="minorHAnsi" w:cstheme="minorHAnsi"/>
                <w:sz w:val="24"/>
                <w:lang w:val="it-IT"/>
              </w:rPr>
            </w:pPr>
          </w:p>
        </w:tc>
        <w:tc>
          <w:tcPr>
            <w:tcW w:w="340" w:type="pct"/>
            <w:tcBorders>
              <w:top w:val="nil"/>
              <w:left w:val="nil"/>
              <w:bottom w:val="single" w:sz="4" w:space="0" w:color="008080"/>
              <w:right w:val="single" w:sz="8" w:space="0" w:color="008080"/>
            </w:tcBorders>
            <w:noWrap/>
            <w:vAlign w:val="center"/>
          </w:tcPr>
          <w:p w14:paraId="132FD8F5" w14:textId="77777777" w:rsidR="00766CBC" w:rsidRPr="00880A57" w:rsidRDefault="00766CBC" w:rsidP="00766CBC">
            <w:pPr>
              <w:jc w:val="right"/>
              <w:rPr>
                <w:rFonts w:asciiTheme="minorHAnsi" w:hAnsiTheme="minorHAnsi" w:cstheme="minorHAnsi"/>
                <w:sz w:val="24"/>
                <w:lang w:val="it-IT"/>
              </w:rPr>
            </w:pPr>
          </w:p>
        </w:tc>
        <w:tc>
          <w:tcPr>
            <w:tcW w:w="270" w:type="pct"/>
            <w:tcBorders>
              <w:top w:val="nil"/>
              <w:left w:val="nil"/>
              <w:bottom w:val="single" w:sz="4" w:space="0" w:color="008080"/>
              <w:right w:val="single" w:sz="4" w:space="0" w:color="008080"/>
            </w:tcBorders>
            <w:noWrap/>
            <w:vAlign w:val="bottom"/>
          </w:tcPr>
          <w:p w14:paraId="2DA2E541" w14:textId="77777777" w:rsidR="00766CBC" w:rsidRPr="00880A57" w:rsidRDefault="00766CBC" w:rsidP="00766CBC">
            <w:pPr>
              <w:jc w:val="right"/>
              <w:rPr>
                <w:rFonts w:asciiTheme="minorHAnsi" w:hAnsiTheme="minorHAnsi" w:cstheme="minorHAnsi"/>
                <w:sz w:val="24"/>
                <w:lang w:val="it-IT"/>
              </w:rPr>
            </w:pPr>
          </w:p>
        </w:tc>
        <w:tc>
          <w:tcPr>
            <w:tcW w:w="241" w:type="pct"/>
            <w:tcBorders>
              <w:top w:val="nil"/>
              <w:left w:val="nil"/>
              <w:bottom w:val="single" w:sz="4" w:space="0" w:color="008080"/>
              <w:right w:val="single" w:sz="8" w:space="0" w:color="008080"/>
            </w:tcBorders>
            <w:noWrap/>
            <w:vAlign w:val="bottom"/>
          </w:tcPr>
          <w:p w14:paraId="5D41B592" w14:textId="77777777" w:rsidR="00766CBC" w:rsidRPr="00880A57" w:rsidRDefault="00766CBC" w:rsidP="00766CBC">
            <w:pPr>
              <w:jc w:val="right"/>
              <w:rPr>
                <w:rFonts w:asciiTheme="minorHAnsi" w:hAnsiTheme="minorHAnsi" w:cstheme="minorHAnsi"/>
                <w:sz w:val="24"/>
                <w:lang w:val="it-IT"/>
              </w:rPr>
            </w:pPr>
          </w:p>
        </w:tc>
      </w:tr>
      <w:tr w:rsidR="009234B0" w:rsidRPr="00880A57" w14:paraId="250E78AA" w14:textId="77777777" w:rsidTr="00766CBC">
        <w:trPr>
          <w:trHeight w:val="255"/>
        </w:trPr>
        <w:tc>
          <w:tcPr>
            <w:tcW w:w="3259" w:type="pct"/>
            <w:tcBorders>
              <w:top w:val="nil"/>
              <w:left w:val="single" w:sz="8" w:space="0" w:color="008080"/>
              <w:bottom w:val="single" w:sz="4" w:space="0" w:color="008080"/>
              <w:right w:val="nil"/>
            </w:tcBorders>
            <w:noWrap/>
            <w:vAlign w:val="bottom"/>
            <w:hideMark/>
          </w:tcPr>
          <w:p w14:paraId="64B45781" w14:textId="77777777" w:rsidR="00766CBC" w:rsidRPr="00880A57" w:rsidRDefault="00766CBC" w:rsidP="00766CBC">
            <w:pPr>
              <w:rPr>
                <w:rFonts w:asciiTheme="minorHAnsi" w:hAnsiTheme="minorHAnsi" w:cstheme="minorHAnsi"/>
                <w:b/>
                <w:sz w:val="24"/>
                <w:lang w:val="it-IT"/>
              </w:rPr>
            </w:pPr>
            <w:r w:rsidRPr="00880A57">
              <w:rPr>
                <w:rFonts w:asciiTheme="minorHAnsi" w:hAnsiTheme="minorHAnsi" w:cstheme="minorHAnsi"/>
                <w:b/>
                <w:sz w:val="24"/>
                <w:lang w:val="it-IT"/>
              </w:rPr>
              <w:t xml:space="preserve"> Capitolul 6 Cheltuieli pentru darea în exploatare - total, din care: </w:t>
            </w:r>
          </w:p>
        </w:tc>
        <w:tc>
          <w:tcPr>
            <w:tcW w:w="286" w:type="pct"/>
            <w:tcBorders>
              <w:top w:val="nil"/>
              <w:left w:val="single" w:sz="8" w:space="0" w:color="008080"/>
              <w:bottom w:val="single" w:sz="4" w:space="0" w:color="008080"/>
              <w:right w:val="single" w:sz="4" w:space="0" w:color="008080"/>
            </w:tcBorders>
            <w:noWrap/>
            <w:vAlign w:val="center"/>
          </w:tcPr>
          <w:p w14:paraId="758DD2C4" w14:textId="77777777" w:rsidR="00766CBC" w:rsidRPr="00880A57" w:rsidRDefault="00766CBC" w:rsidP="00766CBC">
            <w:pPr>
              <w:jc w:val="right"/>
              <w:rPr>
                <w:rFonts w:asciiTheme="minorHAnsi" w:hAnsiTheme="minorHAnsi" w:cstheme="minorHAnsi"/>
                <w:b/>
                <w:sz w:val="24"/>
                <w:lang w:val="it-IT"/>
              </w:rPr>
            </w:pPr>
          </w:p>
        </w:tc>
        <w:tc>
          <w:tcPr>
            <w:tcW w:w="223" w:type="pct"/>
            <w:tcBorders>
              <w:top w:val="nil"/>
              <w:left w:val="nil"/>
              <w:bottom w:val="single" w:sz="4" w:space="0" w:color="008080"/>
              <w:right w:val="single" w:sz="8" w:space="0" w:color="008080"/>
            </w:tcBorders>
            <w:noWrap/>
            <w:vAlign w:val="center"/>
          </w:tcPr>
          <w:p w14:paraId="5CDBA06A" w14:textId="77777777" w:rsidR="00766CBC" w:rsidRPr="00880A57" w:rsidRDefault="00766CBC" w:rsidP="00766CBC">
            <w:pPr>
              <w:jc w:val="right"/>
              <w:rPr>
                <w:rFonts w:asciiTheme="minorHAnsi" w:hAnsiTheme="minorHAnsi" w:cstheme="minorHAnsi"/>
                <w:b/>
                <w:sz w:val="24"/>
                <w:lang w:val="it-IT"/>
              </w:rPr>
            </w:pPr>
          </w:p>
        </w:tc>
        <w:tc>
          <w:tcPr>
            <w:tcW w:w="380" w:type="pct"/>
            <w:tcBorders>
              <w:top w:val="nil"/>
              <w:left w:val="nil"/>
              <w:bottom w:val="single" w:sz="4" w:space="0" w:color="008080"/>
              <w:right w:val="single" w:sz="4" w:space="0" w:color="008080"/>
            </w:tcBorders>
            <w:noWrap/>
            <w:vAlign w:val="center"/>
          </w:tcPr>
          <w:p w14:paraId="70A5DC0B" w14:textId="77777777" w:rsidR="00766CBC" w:rsidRPr="00880A57" w:rsidRDefault="00766CBC" w:rsidP="00766CBC">
            <w:pPr>
              <w:jc w:val="right"/>
              <w:rPr>
                <w:rFonts w:asciiTheme="minorHAnsi" w:hAnsiTheme="minorHAnsi" w:cstheme="minorHAnsi"/>
                <w:b/>
                <w:sz w:val="24"/>
                <w:lang w:val="it-IT"/>
              </w:rPr>
            </w:pPr>
          </w:p>
        </w:tc>
        <w:tc>
          <w:tcPr>
            <w:tcW w:w="340" w:type="pct"/>
            <w:tcBorders>
              <w:top w:val="nil"/>
              <w:left w:val="nil"/>
              <w:bottom w:val="single" w:sz="4" w:space="0" w:color="008080"/>
              <w:right w:val="single" w:sz="8" w:space="0" w:color="008080"/>
            </w:tcBorders>
            <w:noWrap/>
            <w:vAlign w:val="center"/>
          </w:tcPr>
          <w:p w14:paraId="25F79486" w14:textId="77777777" w:rsidR="00766CBC" w:rsidRPr="00880A57" w:rsidRDefault="00766CBC" w:rsidP="00766CBC">
            <w:pPr>
              <w:jc w:val="right"/>
              <w:rPr>
                <w:rFonts w:asciiTheme="minorHAnsi" w:hAnsiTheme="minorHAnsi" w:cstheme="minorHAnsi"/>
                <w:b/>
                <w:sz w:val="24"/>
                <w:lang w:val="it-IT"/>
              </w:rPr>
            </w:pPr>
          </w:p>
        </w:tc>
        <w:tc>
          <w:tcPr>
            <w:tcW w:w="270" w:type="pct"/>
            <w:tcBorders>
              <w:top w:val="nil"/>
              <w:left w:val="nil"/>
              <w:bottom w:val="single" w:sz="4" w:space="0" w:color="008080"/>
              <w:right w:val="single" w:sz="4" w:space="0" w:color="008080"/>
            </w:tcBorders>
            <w:noWrap/>
            <w:vAlign w:val="bottom"/>
          </w:tcPr>
          <w:p w14:paraId="26099C58" w14:textId="77777777" w:rsidR="00766CBC" w:rsidRPr="00880A57" w:rsidRDefault="00766CBC" w:rsidP="00766CBC">
            <w:pPr>
              <w:jc w:val="right"/>
              <w:rPr>
                <w:rFonts w:asciiTheme="minorHAnsi" w:hAnsiTheme="minorHAnsi" w:cstheme="minorHAnsi"/>
                <w:b/>
                <w:sz w:val="24"/>
                <w:lang w:val="it-IT"/>
              </w:rPr>
            </w:pPr>
          </w:p>
        </w:tc>
        <w:tc>
          <w:tcPr>
            <w:tcW w:w="241" w:type="pct"/>
            <w:tcBorders>
              <w:top w:val="nil"/>
              <w:left w:val="nil"/>
              <w:bottom w:val="single" w:sz="4" w:space="0" w:color="008080"/>
              <w:right w:val="single" w:sz="8" w:space="0" w:color="008080"/>
            </w:tcBorders>
            <w:noWrap/>
            <w:vAlign w:val="bottom"/>
          </w:tcPr>
          <w:p w14:paraId="59BF9044" w14:textId="77777777" w:rsidR="00766CBC" w:rsidRPr="00880A57" w:rsidRDefault="00766CBC" w:rsidP="00766CBC">
            <w:pPr>
              <w:jc w:val="right"/>
              <w:rPr>
                <w:rFonts w:asciiTheme="minorHAnsi" w:hAnsiTheme="minorHAnsi" w:cstheme="minorHAnsi"/>
                <w:b/>
                <w:sz w:val="24"/>
                <w:lang w:val="it-IT"/>
              </w:rPr>
            </w:pPr>
          </w:p>
        </w:tc>
      </w:tr>
      <w:tr w:rsidR="009234B0" w:rsidRPr="00880A57" w14:paraId="76EC874E"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3737E42E" w14:textId="77777777" w:rsidR="00766CBC" w:rsidRPr="00880A57" w:rsidRDefault="00766CBC" w:rsidP="00766CBC">
            <w:pPr>
              <w:rPr>
                <w:rFonts w:asciiTheme="minorHAnsi" w:hAnsiTheme="minorHAnsi" w:cstheme="minorHAnsi"/>
                <w:sz w:val="24"/>
                <w:lang w:val="pt-BR"/>
              </w:rPr>
            </w:pPr>
            <w:r w:rsidRPr="00880A57">
              <w:rPr>
                <w:rFonts w:asciiTheme="minorHAnsi" w:hAnsiTheme="minorHAnsi" w:cstheme="minorHAnsi"/>
                <w:sz w:val="24"/>
                <w:lang w:val="pt-BR"/>
              </w:rPr>
              <w:t xml:space="preserve">6.1 Pregătirea personalului de exploatare </w:t>
            </w:r>
            <w:r w:rsidRPr="00880A57">
              <w:rPr>
                <w:rFonts w:asciiTheme="minorHAnsi" w:hAnsiTheme="minorHAnsi" w:cstheme="minorHAnsi"/>
                <w:b/>
                <w:sz w:val="24"/>
                <w:lang w:val="pt-BR"/>
              </w:rPr>
              <w:t>(N)</w:t>
            </w:r>
          </w:p>
        </w:tc>
        <w:tc>
          <w:tcPr>
            <w:tcW w:w="286" w:type="pct"/>
            <w:tcBorders>
              <w:top w:val="nil"/>
              <w:left w:val="single" w:sz="8" w:space="0" w:color="008080"/>
              <w:bottom w:val="single" w:sz="4" w:space="0" w:color="008080"/>
              <w:right w:val="single" w:sz="4" w:space="0" w:color="008080"/>
            </w:tcBorders>
            <w:shd w:val="clear" w:color="auto" w:fill="00B050"/>
            <w:noWrap/>
            <w:vAlign w:val="bottom"/>
          </w:tcPr>
          <w:p w14:paraId="76398B0E" w14:textId="77777777" w:rsidR="00766CBC" w:rsidRPr="00880A57" w:rsidRDefault="00766CBC" w:rsidP="00766CBC">
            <w:pPr>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189889D4" w14:textId="77777777" w:rsidR="00766CBC" w:rsidRPr="00880A57" w:rsidRDefault="00766CBC" w:rsidP="00766CBC">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shd w:val="clear" w:color="auto" w:fill="00B050"/>
            <w:noWrap/>
            <w:vAlign w:val="bottom"/>
          </w:tcPr>
          <w:p w14:paraId="2EEC59AA" w14:textId="77777777" w:rsidR="00766CBC" w:rsidRPr="00880A57" w:rsidRDefault="00766CBC" w:rsidP="00766CBC">
            <w:pPr>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3C38ABD2" w14:textId="77777777" w:rsidR="00766CBC" w:rsidRPr="00880A57" w:rsidRDefault="00766CBC" w:rsidP="00766CBC">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shd w:val="clear" w:color="auto" w:fill="00B050"/>
            <w:noWrap/>
            <w:vAlign w:val="bottom"/>
          </w:tcPr>
          <w:p w14:paraId="652461B1" w14:textId="77777777" w:rsidR="00766CBC" w:rsidRPr="00880A57" w:rsidRDefault="00766CBC" w:rsidP="00766CBC">
            <w:pPr>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3FC4AB4D" w14:textId="77777777" w:rsidR="00766CBC" w:rsidRPr="00880A57" w:rsidRDefault="00766CBC" w:rsidP="00766CBC">
            <w:pPr>
              <w:jc w:val="right"/>
              <w:rPr>
                <w:rFonts w:asciiTheme="minorHAnsi" w:hAnsiTheme="minorHAnsi" w:cstheme="minorHAnsi"/>
                <w:sz w:val="24"/>
                <w:lang w:val="pt-BR"/>
              </w:rPr>
            </w:pPr>
          </w:p>
        </w:tc>
      </w:tr>
      <w:tr w:rsidR="009234B0" w:rsidRPr="00880A57" w14:paraId="65CE2852" w14:textId="77777777" w:rsidTr="00766CBC">
        <w:trPr>
          <w:trHeight w:val="255"/>
        </w:trPr>
        <w:tc>
          <w:tcPr>
            <w:tcW w:w="3259" w:type="pct"/>
            <w:tcBorders>
              <w:top w:val="nil"/>
              <w:left w:val="single" w:sz="8" w:space="0" w:color="008080"/>
              <w:bottom w:val="single" w:sz="4" w:space="0" w:color="008080"/>
              <w:right w:val="nil"/>
            </w:tcBorders>
            <w:vAlign w:val="center"/>
            <w:hideMark/>
          </w:tcPr>
          <w:p w14:paraId="6B0FAF79" w14:textId="77777777" w:rsidR="00766CBC" w:rsidRPr="00880A57" w:rsidRDefault="00766CBC" w:rsidP="00766CBC">
            <w:pPr>
              <w:rPr>
                <w:rFonts w:asciiTheme="minorHAnsi" w:hAnsiTheme="minorHAnsi" w:cstheme="minorHAnsi"/>
                <w:sz w:val="24"/>
                <w:lang w:val="pt-BR"/>
              </w:rPr>
            </w:pPr>
            <w:r w:rsidRPr="00880A57">
              <w:rPr>
                <w:rFonts w:asciiTheme="minorHAnsi" w:hAnsiTheme="minorHAnsi" w:cstheme="minorHAnsi"/>
                <w:sz w:val="24"/>
                <w:lang w:val="pt-BR"/>
              </w:rPr>
              <w:t xml:space="preserve">6.2 Probe tehnologice, încercări, rodaje, expertize la recepţie </w:t>
            </w:r>
          </w:p>
        </w:tc>
        <w:tc>
          <w:tcPr>
            <w:tcW w:w="286" w:type="pct"/>
            <w:tcBorders>
              <w:top w:val="nil"/>
              <w:left w:val="single" w:sz="8" w:space="0" w:color="008080"/>
              <w:bottom w:val="single" w:sz="4" w:space="0" w:color="008080"/>
              <w:right w:val="single" w:sz="4" w:space="0" w:color="008080"/>
            </w:tcBorders>
            <w:noWrap/>
            <w:vAlign w:val="center"/>
          </w:tcPr>
          <w:p w14:paraId="53CBA3C6" w14:textId="77777777" w:rsidR="00766CBC" w:rsidRPr="00880A57" w:rsidRDefault="00766CBC" w:rsidP="00766CBC">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4656D5A5" w14:textId="77777777" w:rsidR="00766CBC" w:rsidRPr="00880A57" w:rsidRDefault="00766CBC" w:rsidP="00766CBC">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0C4EF84E" w14:textId="77777777" w:rsidR="00766CBC" w:rsidRPr="00880A57" w:rsidRDefault="00766CBC" w:rsidP="00766CBC">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4C988840" w14:textId="77777777" w:rsidR="00766CBC" w:rsidRPr="00880A57" w:rsidRDefault="00766CBC" w:rsidP="00766CBC">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12AFD6C5" w14:textId="77777777" w:rsidR="00766CBC" w:rsidRPr="00880A57" w:rsidRDefault="00766CBC" w:rsidP="00766CBC">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7ECEFD08" w14:textId="77777777" w:rsidR="00766CBC" w:rsidRPr="00880A57" w:rsidRDefault="00766CBC" w:rsidP="00766CBC">
            <w:pPr>
              <w:jc w:val="right"/>
              <w:rPr>
                <w:rFonts w:asciiTheme="minorHAnsi" w:hAnsiTheme="minorHAnsi" w:cstheme="minorHAnsi"/>
                <w:sz w:val="24"/>
                <w:lang w:val="pt-BR"/>
              </w:rPr>
            </w:pPr>
          </w:p>
        </w:tc>
      </w:tr>
      <w:tr w:rsidR="009234B0" w:rsidRPr="00880A57" w14:paraId="50568B4E" w14:textId="77777777" w:rsidTr="00766CBC">
        <w:trPr>
          <w:trHeight w:val="255"/>
        </w:trPr>
        <w:tc>
          <w:tcPr>
            <w:tcW w:w="3259" w:type="pct"/>
            <w:tcBorders>
              <w:top w:val="nil"/>
              <w:left w:val="single" w:sz="8" w:space="0" w:color="008080"/>
              <w:bottom w:val="single" w:sz="4" w:space="0" w:color="008080"/>
              <w:right w:val="nil"/>
            </w:tcBorders>
            <w:vAlign w:val="center"/>
          </w:tcPr>
          <w:p w14:paraId="30EDBAEA" w14:textId="77777777" w:rsidR="00766CBC" w:rsidRPr="00880A57" w:rsidRDefault="00766CBC" w:rsidP="00766CBC">
            <w:pPr>
              <w:rPr>
                <w:rFonts w:asciiTheme="minorHAnsi" w:hAnsiTheme="minorHAnsi" w:cstheme="minorHAnsi"/>
                <w:sz w:val="24"/>
                <w:lang w:val="pt-BR"/>
              </w:rPr>
            </w:pPr>
            <w:r w:rsidRPr="00880A57">
              <w:rPr>
                <w:rFonts w:asciiTheme="minorHAnsi" w:hAnsiTheme="minorHAnsi" w:cstheme="minorHAnsi"/>
                <w:sz w:val="24"/>
                <w:lang w:val="pt-BR"/>
              </w:rPr>
              <w:t>Capitolul 7 Cheltuieli aferente marjei de buget şi pentru constituirea rezervei de</w:t>
            </w:r>
          </w:p>
          <w:p w14:paraId="2B2876C7" w14:textId="77777777" w:rsidR="00766CBC" w:rsidRPr="00880A57" w:rsidRDefault="00766CBC" w:rsidP="00766CBC">
            <w:pPr>
              <w:rPr>
                <w:rFonts w:asciiTheme="minorHAnsi" w:hAnsiTheme="minorHAnsi" w:cstheme="minorHAnsi"/>
                <w:sz w:val="24"/>
                <w:lang w:val="pt-BR"/>
              </w:rPr>
            </w:pPr>
            <w:r w:rsidRPr="00880A57">
              <w:rPr>
                <w:rFonts w:asciiTheme="minorHAnsi" w:hAnsiTheme="minorHAnsi" w:cstheme="minorHAnsi"/>
                <w:sz w:val="24"/>
                <w:lang w:val="pt-BR"/>
              </w:rPr>
              <w:t>implementare pentru ajustarea de preţ</w:t>
            </w:r>
          </w:p>
        </w:tc>
        <w:tc>
          <w:tcPr>
            <w:tcW w:w="286" w:type="pct"/>
            <w:tcBorders>
              <w:top w:val="nil"/>
              <w:left w:val="single" w:sz="8" w:space="0" w:color="008080"/>
              <w:bottom w:val="single" w:sz="4" w:space="0" w:color="008080"/>
              <w:right w:val="single" w:sz="4" w:space="0" w:color="008080"/>
            </w:tcBorders>
            <w:noWrap/>
            <w:vAlign w:val="center"/>
          </w:tcPr>
          <w:p w14:paraId="4A618CFB" w14:textId="77777777" w:rsidR="00766CBC" w:rsidRPr="00880A57" w:rsidRDefault="00766CBC" w:rsidP="00766CBC">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1B6A471D" w14:textId="77777777" w:rsidR="00766CBC" w:rsidRPr="00880A57" w:rsidRDefault="00766CBC" w:rsidP="00766CBC">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5736D36A" w14:textId="77777777" w:rsidR="00766CBC" w:rsidRPr="00880A57" w:rsidRDefault="00766CBC" w:rsidP="00766CBC">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6D5965F8" w14:textId="77777777" w:rsidR="00766CBC" w:rsidRPr="00880A57" w:rsidRDefault="00766CBC" w:rsidP="00766CBC">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19A9BA7B" w14:textId="77777777" w:rsidR="00766CBC" w:rsidRPr="00880A57" w:rsidRDefault="00766CBC" w:rsidP="00766CBC">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1F63BD01" w14:textId="77777777" w:rsidR="00766CBC" w:rsidRPr="00880A57" w:rsidRDefault="00766CBC" w:rsidP="00766CBC">
            <w:pPr>
              <w:jc w:val="right"/>
              <w:rPr>
                <w:rFonts w:asciiTheme="minorHAnsi" w:hAnsiTheme="minorHAnsi" w:cstheme="minorHAnsi"/>
                <w:sz w:val="24"/>
                <w:lang w:val="pt-BR"/>
              </w:rPr>
            </w:pPr>
          </w:p>
        </w:tc>
      </w:tr>
      <w:tr w:rsidR="009234B0" w:rsidRPr="00880A57" w14:paraId="3998E4DF" w14:textId="77777777" w:rsidTr="00766CBC">
        <w:trPr>
          <w:trHeight w:val="255"/>
        </w:trPr>
        <w:tc>
          <w:tcPr>
            <w:tcW w:w="3259" w:type="pct"/>
            <w:tcBorders>
              <w:top w:val="nil"/>
              <w:left w:val="single" w:sz="8" w:space="0" w:color="008080"/>
              <w:bottom w:val="single" w:sz="4" w:space="0" w:color="008080"/>
              <w:right w:val="nil"/>
            </w:tcBorders>
            <w:vAlign w:val="center"/>
          </w:tcPr>
          <w:p w14:paraId="232B152A" w14:textId="77777777" w:rsidR="00766CBC" w:rsidRPr="00880A57" w:rsidRDefault="00766CBC" w:rsidP="00766CBC">
            <w:pPr>
              <w:rPr>
                <w:rFonts w:asciiTheme="minorHAnsi" w:hAnsiTheme="minorHAnsi" w:cstheme="minorHAnsi"/>
                <w:sz w:val="24"/>
                <w:lang w:val="pt-BR"/>
              </w:rPr>
            </w:pPr>
            <w:r w:rsidRPr="00880A57">
              <w:rPr>
                <w:rFonts w:asciiTheme="minorHAnsi" w:hAnsiTheme="minorHAnsi" w:cstheme="minorHAnsi"/>
                <w:sz w:val="24"/>
                <w:lang w:val="de-DE"/>
              </w:rPr>
              <w:t>7.1. Cheltuieli aferente marjei de buget 25% din (1.2 + 1.3 + 1.4 + 2 + 3.1 + 3.2 + 3.3 + 3.5 + 3.7 + 3.8 + 4 + 5.1.1)</w:t>
            </w:r>
          </w:p>
        </w:tc>
        <w:tc>
          <w:tcPr>
            <w:tcW w:w="286" w:type="pct"/>
            <w:tcBorders>
              <w:top w:val="nil"/>
              <w:left w:val="single" w:sz="8" w:space="0" w:color="008080"/>
              <w:bottom w:val="single" w:sz="4" w:space="0" w:color="008080"/>
              <w:right w:val="single" w:sz="4" w:space="0" w:color="008080"/>
            </w:tcBorders>
            <w:noWrap/>
            <w:vAlign w:val="center"/>
          </w:tcPr>
          <w:p w14:paraId="46D7C054" w14:textId="77777777" w:rsidR="00766CBC" w:rsidRPr="00880A57" w:rsidRDefault="00766CBC" w:rsidP="00766CBC">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5DFA28B6" w14:textId="77777777" w:rsidR="00766CBC" w:rsidRPr="00880A57" w:rsidRDefault="00766CBC" w:rsidP="00766CBC">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60F8B1EC" w14:textId="77777777" w:rsidR="00766CBC" w:rsidRPr="00880A57" w:rsidRDefault="00766CBC" w:rsidP="00766CBC">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3FCE827A" w14:textId="77777777" w:rsidR="00766CBC" w:rsidRPr="00880A57" w:rsidRDefault="00766CBC" w:rsidP="00766CBC">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707050B1" w14:textId="77777777" w:rsidR="00766CBC" w:rsidRPr="00880A57" w:rsidRDefault="00766CBC" w:rsidP="00766CBC">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1FD4965B" w14:textId="77777777" w:rsidR="00766CBC" w:rsidRPr="00880A57" w:rsidRDefault="00766CBC" w:rsidP="00766CBC">
            <w:pPr>
              <w:jc w:val="right"/>
              <w:rPr>
                <w:rFonts w:asciiTheme="minorHAnsi" w:hAnsiTheme="minorHAnsi" w:cstheme="minorHAnsi"/>
                <w:sz w:val="24"/>
                <w:lang w:val="pt-BR"/>
              </w:rPr>
            </w:pPr>
          </w:p>
        </w:tc>
      </w:tr>
      <w:tr w:rsidR="009234B0" w:rsidRPr="00880A57" w14:paraId="5438B683" w14:textId="77777777" w:rsidTr="00766CBC">
        <w:trPr>
          <w:trHeight w:val="255"/>
        </w:trPr>
        <w:tc>
          <w:tcPr>
            <w:tcW w:w="3259" w:type="pct"/>
            <w:tcBorders>
              <w:top w:val="nil"/>
              <w:left w:val="single" w:sz="8" w:space="0" w:color="008080"/>
              <w:bottom w:val="single" w:sz="4" w:space="0" w:color="008080"/>
              <w:right w:val="nil"/>
            </w:tcBorders>
            <w:vAlign w:val="center"/>
          </w:tcPr>
          <w:p w14:paraId="39910140" w14:textId="77777777" w:rsidR="00766CBC" w:rsidRPr="00880A57" w:rsidRDefault="00766CBC" w:rsidP="00766CBC">
            <w:pPr>
              <w:rPr>
                <w:rFonts w:asciiTheme="minorHAnsi" w:hAnsiTheme="minorHAnsi" w:cstheme="minorHAnsi"/>
                <w:sz w:val="24"/>
                <w:lang w:val="en-GB"/>
              </w:rPr>
            </w:pPr>
            <w:r w:rsidRPr="00880A57">
              <w:rPr>
                <w:rFonts w:asciiTheme="minorHAnsi" w:hAnsiTheme="minorHAnsi" w:cstheme="minorHAnsi"/>
                <w:sz w:val="24"/>
                <w:lang w:val="en-GB"/>
              </w:rPr>
              <w:t>7.2. Cheltuieli pentru constituirea rezervei de implementare pentru ajustarea de preţ</w:t>
            </w:r>
          </w:p>
        </w:tc>
        <w:tc>
          <w:tcPr>
            <w:tcW w:w="286" w:type="pct"/>
            <w:tcBorders>
              <w:top w:val="nil"/>
              <w:left w:val="single" w:sz="8" w:space="0" w:color="008080"/>
              <w:bottom w:val="single" w:sz="4" w:space="0" w:color="008080"/>
              <w:right w:val="single" w:sz="4" w:space="0" w:color="008080"/>
            </w:tcBorders>
            <w:noWrap/>
            <w:vAlign w:val="center"/>
          </w:tcPr>
          <w:p w14:paraId="0AE9BD9C" w14:textId="77777777" w:rsidR="00766CBC" w:rsidRPr="00880A57" w:rsidRDefault="00766CBC" w:rsidP="00766CBC">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441BB67B" w14:textId="77777777" w:rsidR="00766CBC" w:rsidRPr="00880A57" w:rsidRDefault="00766CBC" w:rsidP="00766CBC">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763457FC" w14:textId="77777777" w:rsidR="00766CBC" w:rsidRPr="00880A57" w:rsidRDefault="00766CBC" w:rsidP="00766CBC">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51204D71" w14:textId="77777777" w:rsidR="00766CBC" w:rsidRPr="00880A57" w:rsidRDefault="00766CBC" w:rsidP="00766CBC">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5F47BB4B" w14:textId="77777777" w:rsidR="00766CBC" w:rsidRPr="00880A57" w:rsidRDefault="00766CBC" w:rsidP="00766CBC">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5DE924E1" w14:textId="77777777" w:rsidR="00766CBC" w:rsidRPr="00880A57" w:rsidRDefault="00766CBC" w:rsidP="00766CBC">
            <w:pPr>
              <w:jc w:val="right"/>
              <w:rPr>
                <w:rFonts w:asciiTheme="minorHAnsi" w:hAnsiTheme="minorHAnsi" w:cstheme="minorHAnsi"/>
                <w:sz w:val="24"/>
                <w:lang w:val="pt-BR"/>
              </w:rPr>
            </w:pPr>
          </w:p>
        </w:tc>
      </w:tr>
      <w:tr w:rsidR="009234B0" w:rsidRPr="00880A57" w14:paraId="2FD984AF" w14:textId="77777777" w:rsidTr="00766CBC">
        <w:trPr>
          <w:trHeight w:val="255"/>
        </w:trPr>
        <w:tc>
          <w:tcPr>
            <w:tcW w:w="3259" w:type="pct"/>
            <w:tcBorders>
              <w:top w:val="nil"/>
              <w:left w:val="single" w:sz="8" w:space="0" w:color="008080"/>
              <w:bottom w:val="single" w:sz="4" w:space="0" w:color="008080"/>
              <w:right w:val="nil"/>
            </w:tcBorders>
            <w:vAlign w:val="center"/>
          </w:tcPr>
          <w:p w14:paraId="1EBE9336" w14:textId="77777777" w:rsidR="00766CBC" w:rsidRPr="00880A57" w:rsidRDefault="00766CBC" w:rsidP="00766CBC">
            <w:pPr>
              <w:rPr>
                <w:rFonts w:asciiTheme="minorHAnsi" w:hAnsiTheme="minorHAnsi" w:cstheme="minorHAnsi"/>
                <w:sz w:val="24"/>
                <w:lang w:val="en-GB"/>
              </w:rPr>
            </w:pPr>
            <w:r w:rsidRPr="00880A57">
              <w:rPr>
                <w:rFonts w:asciiTheme="minorHAnsi" w:hAnsiTheme="minorHAnsi" w:cstheme="minorHAnsi"/>
                <w:b/>
                <w:sz w:val="24"/>
                <w:lang w:val="en-GB"/>
              </w:rPr>
              <w:t>Capitolul 8 Cheltuieli servicii</w:t>
            </w:r>
          </w:p>
        </w:tc>
        <w:tc>
          <w:tcPr>
            <w:tcW w:w="286" w:type="pct"/>
            <w:tcBorders>
              <w:top w:val="nil"/>
              <w:left w:val="single" w:sz="8" w:space="0" w:color="008080"/>
              <w:bottom w:val="single" w:sz="4" w:space="0" w:color="008080"/>
              <w:right w:val="single" w:sz="4" w:space="0" w:color="008080"/>
            </w:tcBorders>
            <w:noWrap/>
            <w:vAlign w:val="center"/>
          </w:tcPr>
          <w:p w14:paraId="10224D5F" w14:textId="77777777" w:rsidR="00766CBC" w:rsidRPr="00880A57" w:rsidRDefault="00766CBC" w:rsidP="00766CBC">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0EFEE552" w14:textId="77777777" w:rsidR="00766CBC" w:rsidRPr="00880A57" w:rsidRDefault="00766CBC" w:rsidP="00766CBC">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63B029EB" w14:textId="77777777" w:rsidR="00766CBC" w:rsidRPr="00880A57" w:rsidRDefault="00766CBC" w:rsidP="00766CBC">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7844FFDF" w14:textId="77777777" w:rsidR="00766CBC" w:rsidRPr="00880A57" w:rsidRDefault="00766CBC" w:rsidP="00766CBC">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0A19169C" w14:textId="77777777" w:rsidR="00766CBC" w:rsidRPr="00880A57" w:rsidRDefault="00766CBC" w:rsidP="00766CBC">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7F85173D" w14:textId="77777777" w:rsidR="00766CBC" w:rsidRPr="00880A57" w:rsidRDefault="00766CBC" w:rsidP="00766CBC">
            <w:pPr>
              <w:jc w:val="right"/>
              <w:rPr>
                <w:rFonts w:asciiTheme="minorHAnsi" w:hAnsiTheme="minorHAnsi" w:cstheme="minorHAnsi"/>
                <w:sz w:val="24"/>
                <w:lang w:val="pt-BR"/>
              </w:rPr>
            </w:pPr>
          </w:p>
        </w:tc>
      </w:tr>
      <w:tr w:rsidR="009234B0" w:rsidRPr="00880A57" w14:paraId="6B826B67" w14:textId="77777777" w:rsidTr="00766CBC">
        <w:trPr>
          <w:trHeight w:val="255"/>
        </w:trPr>
        <w:tc>
          <w:tcPr>
            <w:tcW w:w="3259" w:type="pct"/>
            <w:tcBorders>
              <w:top w:val="nil"/>
              <w:left w:val="single" w:sz="8" w:space="0" w:color="008080"/>
              <w:bottom w:val="single" w:sz="4" w:space="0" w:color="008080"/>
              <w:right w:val="nil"/>
            </w:tcBorders>
            <w:vAlign w:val="center"/>
          </w:tcPr>
          <w:p w14:paraId="46C3FB6D" w14:textId="77777777" w:rsidR="00766CBC" w:rsidRPr="00880A57" w:rsidRDefault="00766CBC" w:rsidP="00766CBC">
            <w:pPr>
              <w:rPr>
                <w:rFonts w:asciiTheme="minorHAnsi" w:hAnsiTheme="minorHAnsi" w:cstheme="minorHAnsi"/>
                <w:sz w:val="24"/>
                <w:lang w:val="en-GB"/>
              </w:rPr>
            </w:pPr>
            <w:r w:rsidRPr="00880A57">
              <w:rPr>
                <w:rFonts w:asciiTheme="minorHAnsi" w:hAnsiTheme="minorHAnsi" w:cstheme="minorHAnsi"/>
                <w:sz w:val="24"/>
                <w:lang w:val="en-GB"/>
              </w:rPr>
              <w:t>8.1. Cheltuieli cu personalul</w:t>
            </w:r>
          </w:p>
        </w:tc>
        <w:tc>
          <w:tcPr>
            <w:tcW w:w="286" w:type="pct"/>
            <w:tcBorders>
              <w:top w:val="nil"/>
              <w:left w:val="single" w:sz="8" w:space="0" w:color="008080"/>
              <w:bottom w:val="single" w:sz="4" w:space="0" w:color="008080"/>
              <w:right w:val="single" w:sz="4" w:space="0" w:color="008080"/>
            </w:tcBorders>
            <w:noWrap/>
            <w:vAlign w:val="center"/>
          </w:tcPr>
          <w:p w14:paraId="679153DF" w14:textId="77777777" w:rsidR="00766CBC" w:rsidRPr="00880A57" w:rsidRDefault="00766CBC" w:rsidP="00766CBC">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4D4B7298" w14:textId="77777777" w:rsidR="00766CBC" w:rsidRPr="00880A57" w:rsidRDefault="00766CBC" w:rsidP="00766CBC">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6278103A" w14:textId="77777777" w:rsidR="00766CBC" w:rsidRPr="00880A57" w:rsidRDefault="00766CBC" w:rsidP="00766CBC">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33136733" w14:textId="77777777" w:rsidR="00766CBC" w:rsidRPr="00880A57" w:rsidRDefault="00766CBC" w:rsidP="00766CBC">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0A6AD91C" w14:textId="77777777" w:rsidR="00766CBC" w:rsidRPr="00880A57" w:rsidRDefault="00766CBC" w:rsidP="00766CBC">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4017C8E2" w14:textId="77777777" w:rsidR="00766CBC" w:rsidRPr="00880A57" w:rsidRDefault="00766CBC" w:rsidP="00766CBC">
            <w:pPr>
              <w:jc w:val="right"/>
              <w:rPr>
                <w:rFonts w:asciiTheme="minorHAnsi" w:hAnsiTheme="minorHAnsi" w:cstheme="minorHAnsi"/>
                <w:sz w:val="24"/>
                <w:lang w:val="pt-BR"/>
              </w:rPr>
            </w:pPr>
          </w:p>
        </w:tc>
      </w:tr>
      <w:tr w:rsidR="009234B0" w:rsidRPr="00880A57" w14:paraId="205F8A37" w14:textId="77777777" w:rsidTr="00766CBC">
        <w:trPr>
          <w:trHeight w:val="255"/>
        </w:trPr>
        <w:tc>
          <w:tcPr>
            <w:tcW w:w="3259" w:type="pct"/>
            <w:tcBorders>
              <w:top w:val="nil"/>
              <w:left w:val="single" w:sz="8" w:space="0" w:color="008080"/>
              <w:bottom w:val="single" w:sz="4" w:space="0" w:color="008080"/>
              <w:right w:val="nil"/>
            </w:tcBorders>
            <w:vAlign w:val="center"/>
          </w:tcPr>
          <w:p w14:paraId="055F3E71" w14:textId="77777777" w:rsidR="00766CBC" w:rsidRPr="00880A57" w:rsidRDefault="00766CBC" w:rsidP="00766CBC">
            <w:pPr>
              <w:rPr>
                <w:rFonts w:asciiTheme="minorHAnsi" w:hAnsiTheme="minorHAnsi" w:cstheme="minorHAnsi"/>
                <w:sz w:val="24"/>
                <w:lang w:val="en-GB"/>
              </w:rPr>
            </w:pPr>
            <w:r w:rsidRPr="00880A57">
              <w:rPr>
                <w:rFonts w:asciiTheme="minorHAnsi" w:hAnsiTheme="minorHAnsi" w:cstheme="minorHAnsi"/>
                <w:sz w:val="24"/>
                <w:lang w:val="en-GB"/>
              </w:rPr>
              <w:t>8.2. Cheltuieli pentru derularea proiectului</w:t>
            </w:r>
          </w:p>
        </w:tc>
        <w:tc>
          <w:tcPr>
            <w:tcW w:w="286" w:type="pct"/>
            <w:tcBorders>
              <w:top w:val="nil"/>
              <w:left w:val="single" w:sz="8" w:space="0" w:color="008080"/>
              <w:bottom w:val="single" w:sz="4" w:space="0" w:color="008080"/>
              <w:right w:val="single" w:sz="4" w:space="0" w:color="008080"/>
            </w:tcBorders>
            <w:noWrap/>
            <w:vAlign w:val="center"/>
          </w:tcPr>
          <w:p w14:paraId="31EB1772" w14:textId="77777777" w:rsidR="00766CBC" w:rsidRPr="00880A57" w:rsidRDefault="00766CBC" w:rsidP="00766CBC">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22EF3234" w14:textId="77777777" w:rsidR="00766CBC" w:rsidRPr="00880A57" w:rsidRDefault="00766CBC" w:rsidP="00766CBC">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4D65BACC" w14:textId="77777777" w:rsidR="00766CBC" w:rsidRPr="00880A57" w:rsidRDefault="00766CBC" w:rsidP="00766CBC">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52BC1001" w14:textId="77777777" w:rsidR="00766CBC" w:rsidRPr="00880A57" w:rsidRDefault="00766CBC" w:rsidP="00766CBC">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13BEE5C9" w14:textId="77777777" w:rsidR="00766CBC" w:rsidRPr="00880A57" w:rsidRDefault="00766CBC" w:rsidP="00766CBC">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1D820752" w14:textId="77777777" w:rsidR="00766CBC" w:rsidRPr="00880A57" w:rsidRDefault="00766CBC" w:rsidP="00766CBC">
            <w:pPr>
              <w:jc w:val="right"/>
              <w:rPr>
                <w:rFonts w:asciiTheme="minorHAnsi" w:hAnsiTheme="minorHAnsi" w:cstheme="minorHAnsi"/>
                <w:sz w:val="24"/>
                <w:lang w:val="pt-BR"/>
              </w:rPr>
            </w:pPr>
          </w:p>
        </w:tc>
      </w:tr>
      <w:tr w:rsidR="009234B0" w:rsidRPr="00880A57" w14:paraId="0ABA2CE1" w14:textId="77777777" w:rsidTr="00766CBC">
        <w:trPr>
          <w:trHeight w:val="255"/>
        </w:trPr>
        <w:tc>
          <w:tcPr>
            <w:tcW w:w="3259" w:type="pct"/>
            <w:tcBorders>
              <w:top w:val="nil"/>
              <w:left w:val="single" w:sz="8" w:space="0" w:color="008080"/>
              <w:bottom w:val="single" w:sz="4" w:space="0" w:color="008080"/>
              <w:right w:val="nil"/>
            </w:tcBorders>
            <w:vAlign w:val="center"/>
          </w:tcPr>
          <w:p w14:paraId="0C462704" w14:textId="77777777" w:rsidR="00766CBC" w:rsidRPr="00880A57" w:rsidRDefault="00766CBC" w:rsidP="00766CBC">
            <w:pPr>
              <w:rPr>
                <w:rFonts w:asciiTheme="minorHAnsi" w:hAnsiTheme="minorHAnsi" w:cstheme="minorHAnsi"/>
                <w:sz w:val="24"/>
                <w:lang w:val="en-GB"/>
              </w:rPr>
            </w:pPr>
            <w:r w:rsidRPr="00880A57">
              <w:rPr>
                <w:rFonts w:asciiTheme="minorHAnsi" w:hAnsiTheme="minorHAnsi" w:cstheme="minorHAnsi"/>
                <w:b/>
                <w:sz w:val="24"/>
                <w:lang w:val="en-GB"/>
              </w:rPr>
              <w:t>TOTAL GENERAL</w:t>
            </w:r>
          </w:p>
        </w:tc>
        <w:tc>
          <w:tcPr>
            <w:tcW w:w="286" w:type="pct"/>
            <w:tcBorders>
              <w:top w:val="nil"/>
              <w:left w:val="single" w:sz="8" w:space="0" w:color="008080"/>
              <w:bottom w:val="single" w:sz="4" w:space="0" w:color="008080"/>
              <w:right w:val="single" w:sz="4" w:space="0" w:color="008080"/>
            </w:tcBorders>
            <w:noWrap/>
            <w:vAlign w:val="center"/>
          </w:tcPr>
          <w:p w14:paraId="7A537F6B" w14:textId="77777777" w:rsidR="00766CBC" w:rsidRPr="00880A57" w:rsidRDefault="00766CBC" w:rsidP="00766CBC">
            <w:pPr>
              <w:jc w:val="right"/>
              <w:rPr>
                <w:rFonts w:asciiTheme="minorHAnsi" w:hAnsiTheme="minorHAnsi" w:cstheme="minorHAnsi"/>
                <w:sz w:val="24"/>
                <w:lang w:val="pt-BR"/>
              </w:rPr>
            </w:pPr>
          </w:p>
        </w:tc>
        <w:tc>
          <w:tcPr>
            <w:tcW w:w="223" w:type="pct"/>
            <w:tcBorders>
              <w:top w:val="nil"/>
              <w:left w:val="nil"/>
              <w:bottom w:val="single" w:sz="4" w:space="0" w:color="008080"/>
              <w:right w:val="single" w:sz="8" w:space="0" w:color="008080"/>
            </w:tcBorders>
            <w:noWrap/>
            <w:vAlign w:val="center"/>
          </w:tcPr>
          <w:p w14:paraId="704C2A33" w14:textId="77777777" w:rsidR="00766CBC" w:rsidRPr="00880A57" w:rsidRDefault="00766CBC" w:rsidP="00766CBC">
            <w:pPr>
              <w:jc w:val="right"/>
              <w:rPr>
                <w:rFonts w:asciiTheme="minorHAnsi" w:hAnsiTheme="minorHAnsi" w:cstheme="minorHAnsi"/>
                <w:sz w:val="24"/>
                <w:lang w:val="pt-BR"/>
              </w:rPr>
            </w:pPr>
          </w:p>
        </w:tc>
        <w:tc>
          <w:tcPr>
            <w:tcW w:w="380" w:type="pct"/>
            <w:tcBorders>
              <w:top w:val="nil"/>
              <w:left w:val="nil"/>
              <w:bottom w:val="single" w:sz="4" w:space="0" w:color="008080"/>
              <w:right w:val="single" w:sz="4" w:space="0" w:color="008080"/>
            </w:tcBorders>
            <w:noWrap/>
            <w:vAlign w:val="center"/>
          </w:tcPr>
          <w:p w14:paraId="34FBC9F5" w14:textId="77777777" w:rsidR="00766CBC" w:rsidRPr="00880A57" w:rsidRDefault="00766CBC" w:rsidP="00766CBC">
            <w:pPr>
              <w:jc w:val="right"/>
              <w:rPr>
                <w:rFonts w:asciiTheme="minorHAnsi" w:hAnsiTheme="minorHAnsi" w:cstheme="minorHAnsi"/>
                <w:sz w:val="24"/>
                <w:lang w:val="pt-BR"/>
              </w:rPr>
            </w:pPr>
          </w:p>
        </w:tc>
        <w:tc>
          <w:tcPr>
            <w:tcW w:w="340" w:type="pct"/>
            <w:tcBorders>
              <w:top w:val="nil"/>
              <w:left w:val="nil"/>
              <w:bottom w:val="single" w:sz="4" w:space="0" w:color="008080"/>
              <w:right w:val="single" w:sz="8" w:space="0" w:color="008080"/>
            </w:tcBorders>
            <w:noWrap/>
            <w:vAlign w:val="center"/>
          </w:tcPr>
          <w:p w14:paraId="3A7F9758" w14:textId="77777777" w:rsidR="00766CBC" w:rsidRPr="00880A57" w:rsidRDefault="00766CBC" w:rsidP="00766CBC">
            <w:pPr>
              <w:jc w:val="right"/>
              <w:rPr>
                <w:rFonts w:asciiTheme="minorHAnsi" w:hAnsiTheme="minorHAnsi" w:cstheme="minorHAnsi"/>
                <w:sz w:val="24"/>
                <w:lang w:val="pt-BR"/>
              </w:rPr>
            </w:pPr>
          </w:p>
        </w:tc>
        <w:tc>
          <w:tcPr>
            <w:tcW w:w="270" w:type="pct"/>
            <w:tcBorders>
              <w:top w:val="nil"/>
              <w:left w:val="nil"/>
              <w:bottom w:val="single" w:sz="4" w:space="0" w:color="008080"/>
              <w:right w:val="single" w:sz="4" w:space="0" w:color="008080"/>
            </w:tcBorders>
            <w:noWrap/>
            <w:vAlign w:val="bottom"/>
          </w:tcPr>
          <w:p w14:paraId="4BDDCE8E" w14:textId="77777777" w:rsidR="00766CBC" w:rsidRPr="00880A57" w:rsidRDefault="00766CBC" w:rsidP="00766CBC">
            <w:pPr>
              <w:jc w:val="right"/>
              <w:rPr>
                <w:rFonts w:asciiTheme="minorHAnsi" w:hAnsiTheme="minorHAnsi" w:cstheme="minorHAnsi"/>
                <w:sz w:val="24"/>
                <w:lang w:val="pt-BR"/>
              </w:rPr>
            </w:pPr>
          </w:p>
        </w:tc>
        <w:tc>
          <w:tcPr>
            <w:tcW w:w="241" w:type="pct"/>
            <w:tcBorders>
              <w:top w:val="nil"/>
              <w:left w:val="nil"/>
              <w:bottom w:val="single" w:sz="4" w:space="0" w:color="008080"/>
              <w:right w:val="single" w:sz="8" w:space="0" w:color="008080"/>
            </w:tcBorders>
            <w:noWrap/>
            <w:vAlign w:val="bottom"/>
          </w:tcPr>
          <w:p w14:paraId="1749F149" w14:textId="77777777" w:rsidR="00766CBC" w:rsidRPr="00880A57" w:rsidRDefault="00766CBC" w:rsidP="00766CBC">
            <w:pPr>
              <w:jc w:val="right"/>
              <w:rPr>
                <w:rFonts w:asciiTheme="minorHAnsi" w:hAnsiTheme="minorHAnsi" w:cstheme="minorHAnsi"/>
                <w:sz w:val="24"/>
                <w:lang w:val="pt-BR"/>
              </w:rPr>
            </w:pPr>
          </w:p>
        </w:tc>
      </w:tr>
      <w:tr w:rsidR="009234B0" w:rsidRPr="00880A57" w14:paraId="742C5DE9" w14:textId="77777777" w:rsidTr="00766CBC">
        <w:trPr>
          <w:trHeight w:val="255"/>
        </w:trPr>
        <w:tc>
          <w:tcPr>
            <w:tcW w:w="3259" w:type="pct"/>
            <w:tcBorders>
              <w:top w:val="nil"/>
              <w:left w:val="single" w:sz="8" w:space="0" w:color="008080"/>
              <w:bottom w:val="single" w:sz="4" w:space="0" w:color="008080"/>
              <w:right w:val="nil"/>
            </w:tcBorders>
            <w:noWrap/>
            <w:vAlign w:val="bottom"/>
            <w:hideMark/>
          </w:tcPr>
          <w:p w14:paraId="23585F6C" w14:textId="77777777" w:rsidR="00766CBC" w:rsidRPr="00880A57" w:rsidRDefault="00766CBC" w:rsidP="00766CBC">
            <w:pPr>
              <w:jc w:val="both"/>
              <w:rPr>
                <w:rFonts w:asciiTheme="minorHAnsi" w:hAnsiTheme="minorHAnsi" w:cstheme="minorHAnsi"/>
                <w:b/>
                <w:sz w:val="24"/>
                <w:lang w:val="pt-BR"/>
              </w:rPr>
            </w:pPr>
            <w:r w:rsidRPr="00880A57">
              <w:rPr>
                <w:rFonts w:asciiTheme="minorHAnsi" w:hAnsiTheme="minorHAnsi" w:cstheme="minorHAnsi"/>
                <w:b/>
                <w:sz w:val="24"/>
                <w:lang w:val="pt-BR"/>
              </w:rPr>
              <w:t xml:space="preserve"> Valoare TVA  </w:t>
            </w:r>
          </w:p>
        </w:tc>
        <w:tc>
          <w:tcPr>
            <w:tcW w:w="286" w:type="pct"/>
            <w:tcBorders>
              <w:top w:val="nil"/>
              <w:left w:val="single" w:sz="8" w:space="0" w:color="008080"/>
              <w:bottom w:val="single" w:sz="4" w:space="0" w:color="008080"/>
              <w:right w:val="single" w:sz="4" w:space="0" w:color="008080"/>
            </w:tcBorders>
            <w:noWrap/>
            <w:vAlign w:val="bottom"/>
          </w:tcPr>
          <w:p w14:paraId="1051881B" w14:textId="77777777" w:rsidR="00766CBC" w:rsidRPr="00880A57" w:rsidRDefault="00766CBC" w:rsidP="00766CBC">
            <w:pPr>
              <w:jc w:val="right"/>
              <w:rPr>
                <w:rFonts w:asciiTheme="minorHAnsi" w:hAnsiTheme="minorHAnsi" w:cstheme="minorHAnsi"/>
                <w:b/>
                <w:sz w:val="24"/>
                <w:lang w:val="pt-BR"/>
              </w:rPr>
            </w:pPr>
          </w:p>
        </w:tc>
        <w:tc>
          <w:tcPr>
            <w:tcW w:w="223" w:type="pct"/>
            <w:tcBorders>
              <w:top w:val="nil"/>
              <w:left w:val="nil"/>
              <w:bottom w:val="single" w:sz="4" w:space="0" w:color="008080"/>
              <w:right w:val="single" w:sz="8" w:space="0" w:color="008080"/>
            </w:tcBorders>
            <w:noWrap/>
            <w:vAlign w:val="bottom"/>
          </w:tcPr>
          <w:p w14:paraId="22DF2D6E" w14:textId="77777777" w:rsidR="00766CBC" w:rsidRPr="00880A57" w:rsidRDefault="00766CBC" w:rsidP="00766CBC">
            <w:pPr>
              <w:rPr>
                <w:rFonts w:asciiTheme="minorHAnsi" w:hAnsiTheme="minorHAnsi" w:cstheme="minorHAnsi"/>
                <w:b/>
                <w:sz w:val="24"/>
                <w:lang w:val="pt-BR"/>
              </w:rPr>
            </w:pPr>
          </w:p>
        </w:tc>
        <w:tc>
          <w:tcPr>
            <w:tcW w:w="380" w:type="pct"/>
            <w:tcBorders>
              <w:top w:val="nil"/>
              <w:left w:val="nil"/>
              <w:bottom w:val="single" w:sz="4" w:space="0" w:color="008080"/>
              <w:right w:val="single" w:sz="4" w:space="0" w:color="008080"/>
            </w:tcBorders>
            <w:noWrap/>
            <w:vAlign w:val="bottom"/>
          </w:tcPr>
          <w:p w14:paraId="66DEA296" w14:textId="77777777" w:rsidR="00766CBC" w:rsidRPr="00880A57" w:rsidRDefault="00766CBC" w:rsidP="00766CBC">
            <w:pPr>
              <w:jc w:val="right"/>
              <w:rPr>
                <w:rFonts w:asciiTheme="minorHAnsi" w:hAnsiTheme="minorHAnsi" w:cstheme="minorHAnsi"/>
                <w:b/>
                <w:sz w:val="24"/>
                <w:lang w:val="pt-BR"/>
              </w:rPr>
            </w:pPr>
          </w:p>
        </w:tc>
        <w:tc>
          <w:tcPr>
            <w:tcW w:w="340" w:type="pct"/>
            <w:tcBorders>
              <w:top w:val="nil"/>
              <w:left w:val="nil"/>
              <w:bottom w:val="single" w:sz="4" w:space="0" w:color="008080"/>
              <w:right w:val="single" w:sz="8" w:space="0" w:color="008080"/>
            </w:tcBorders>
            <w:noWrap/>
            <w:vAlign w:val="bottom"/>
          </w:tcPr>
          <w:p w14:paraId="0610353A" w14:textId="77777777" w:rsidR="00766CBC" w:rsidRPr="00880A57" w:rsidRDefault="00766CBC" w:rsidP="00766CBC">
            <w:pPr>
              <w:rPr>
                <w:rFonts w:asciiTheme="minorHAnsi" w:hAnsiTheme="minorHAnsi" w:cstheme="minorHAnsi"/>
                <w:b/>
                <w:sz w:val="24"/>
                <w:lang w:val="pt-BR"/>
              </w:rPr>
            </w:pPr>
          </w:p>
        </w:tc>
        <w:tc>
          <w:tcPr>
            <w:tcW w:w="270" w:type="pct"/>
            <w:tcBorders>
              <w:top w:val="nil"/>
              <w:left w:val="nil"/>
              <w:bottom w:val="single" w:sz="4" w:space="0" w:color="008080"/>
              <w:right w:val="single" w:sz="4" w:space="0" w:color="008080"/>
            </w:tcBorders>
            <w:noWrap/>
            <w:vAlign w:val="bottom"/>
          </w:tcPr>
          <w:p w14:paraId="36D6B8A7" w14:textId="77777777" w:rsidR="00766CBC" w:rsidRPr="00880A57" w:rsidRDefault="00766CBC" w:rsidP="00766CBC">
            <w:pPr>
              <w:jc w:val="right"/>
              <w:rPr>
                <w:rFonts w:asciiTheme="minorHAnsi" w:hAnsiTheme="minorHAnsi" w:cstheme="minorHAnsi"/>
                <w:b/>
                <w:sz w:val="24"/>
                <w:lang w:val="pt-BR"/>
              </w:rPr>
            </w:pPr>
          </w:p>
        </w:tc>
        <w:tc>
          <w:tcPr>
            <w:tcW w:w="241" w:type="pct"/>
            <w:tcBorders>
              <w:top w:val="nil"/>
              <w:left w:val="nil"/>
              <w:bottom w:val="single" w:sz="4" w:space="0" w:color="008080"/>
              <w:right w:val="single" w:sz="8" w:space="0" w:color="008080"/>
            </w:tcBorders>
            <w:noWrap/>
            <w:vAlign w:val="bottom"/>
          </w:tcPr>
          <w:p w14:paraId="6676BC8D" w14:textId="77777777" w:rsidR="00766CBC" w:rsidRPr="00880A57" w:rsidRDefault="00766CBC" w:rsidP="00766CBC">
            <w:pPr>
              <w:rPr>
                <w:rFonts w:asciiTheme="minorHAnsi" w:hAnsiTheme="minorHAnsi" w:cstheme="minorHAnsi"/>
                <w:b/>
                <w:sz w:val="24"/>
                <w:lang w:val="pt-BR"/>
              </w:rPr>
            </w:pPr>
          </w:p>
        </w:tc>
      </w:tr>
      <w:tr w:rsidR="009234B0" w:rsidRPr="00880A57" w14:paraId="10B97CEC" w14:textId="77777777" w:rsidTr="00766CBC">
        <w:trPr>
          <w:trHeight w:val="255"/>
        </w:trPr>
        <w:tc>
          <w:tcPr>
            <w:tcW w:w="3259" w:type="pct"/>
            <w:tcBorders>
              <w:top w:val="nil"/>
              <w:left w:val="single" w:sz="8" w:space="0" w:color="008080"/>
              <w:bottom w:val="single" w:sz="4" w:space="0" w:color="008080"/>
              <w:right w:val="nil"/>
            </w:tcBorders>
            <w:noWrap/>
            <w:vAlign w:val="bottom"/>
          </w:tcPr>
          <w:p w14:paraId="651BBB0A" w14:textId="77777777" w:rsidR="00766CBC" w:rsidRPr="00880A57" w:rsidRDefault="00766CBC" w:rsidP="00766CBC">
            <w:pPr>
              <w:jc w:val="both"/>
              <w:rPr>
                <w:rFonts w:asciiTheme="minorHAnsi" w:hAnsiTheme="minorHAnsi" w:cstheme="minorHAnsi"/>
                <w:b/>
                <w:sz w:val="24"/>
                <w:lang w:val="pt-BR"/>
              </w:rPr>
            </w:pPr>
            <w:r w:rsidRPr="00880A57">
              <w:rPr>
                <w:rFonts w:asciiTheme="minorHAnsi" w:hAnsiTheme="minorHAnsi" w:cstheme="minorHAnsi"/>
                <w:b/>
                <w:sz w:val="24"/>
                <w:lang w:val="en-GB"/>
              </w:rPr>
              <w:t>TOTAL GENERAL inclusiv TVA</w:t>
            </w:r>
          </w:p>
        </w:tc>
        <w:tc>
          <w:tcPr>
            <w:tcW w:w="286" w:type="pct"/>
            <w:tcBorders>
              <w:top w:val="nil"/>
              <w:left w:val="single" w:sz="8" w:space="0" w:color="008080"/>
              <w:bottom w:val="single" w:sz="4" w:space="0" w:color="008080"/>
              <w:right w:val="single" w:sz="4" w:space="0" w:color="008080"/>
            </w:tcBorders>
            <w:noWrap/>
            <w:vAlign w:val="bottom"/>
          </w:tcPr>
          <w:p w14:paraId="73E35129" w14:textId="77777777" w:rsidR="00766CBC" w:rsidRPr="00880A57" w:rsidRDefault="00766CBC" w:rsidP="00766CBC">
            <w:pPr>
              <w:jc w:val="right"/>
              <w:rPr>
                <w:rFonts w:asciiTheme="minorHAnsi" w:hAnsiTheme="minorHAnsi" w:cstheme="minorHAnsi"/>
                <w:b/>
                <w:sz w:val="24"/>
                <w:lang w:val="pt-BR"/>
              </w:rPr>
            </w:pPr>
          </w:p>
        </w:tc>
        <w:tc>
          <w:tcPr>
            <w:tcW w:w="223" w:type="pct"/>
            <w:tcBorders>
              <w:top w:val="nil"/>
              <w:left w:val="nil"/>
              <w:bottom w:val="single" w:sz="4" w:space="0" w:color="008080"/>
              <w:right w:val="single" w:sz="8" w:space="0" w:color="008080"/>
            </w:tcBorders>
            <w:noWrap/>
            <w:vAlign w:val="bottom"/>
          </w:tcPr>
          <w:p w14:paraId="72AD8CA0" w14:textId="77777777" w:rsidR="00766CBC" w:rsidRPr="00880A57" w:rsidRDefault="00766CBC" w:rsidP="00766CBC">
            <w:pPr>
              <w:rPr>
                <w:rFonts w:asciiTheme="minorHAnsi" w:hAnsiTheme="minorHAnsi" w:cstheme="minorHAnsi"/>
                <w:b/>
                <w:sz w:val="24"/>
                <w:lang w:val="pt-BR"/>
              </w:rPr>
            </w:pPr>
          </w:p>
        </w:tc>
        <w:tc>
          <w:tcPr>
            <w:tcW w:w="380" w:type="pct"/>
            <w:tcBorders>
              <w:top w:val="nil"/>
              <w:left w:val="nil"/>
              <w:bottom w:val="single" w:sz="4" w:space="0" w:color="008080"/>
              <w:right w:val="single" w:sz="4" w:space="0" w:color="008080"/>
            </w:tcBorders>
            <w:noWrap/>
            <w:vAlign w:val="bottom"/>
          </w:tcPr>
          <w:p w14:paraId="06F8C459" w14:textId="77777777" w:rsidR="00766CBC" w:rsidRPr="00880A57" w:rsidRDefault="00766CBC" w:rsidP="00766CBC">
            <w:pPr>
              <w:jc w:val="right"/>
              <w:rPr>
                <w:rFonts w:asciiTheme="minorHAnsi" w:hAnsiTheme="minorHAnsi" w:cstheme="minorHAnsi"/>
                <w:b/>
                <w:sz w:val="24"/>
                <w:lang w:val="pt-BR"/>
              </w:rPr>
            </w:pPr>
          </w:p>
        </w:tc>
        <w:tc>
          <w:tcPr>
            <w:tcW w:w="340" w:type="pct"/>
            <w:tcBorders>
              <w:top w:val="nil"/>
              <w:left w:val="nil"/>
              <w:bottom w:val="single" w:sz="4" w:space="0" w:color="008080"/>
              <w:right w:val="single" w:sz="8" w:space="0" w:color="008080"/>
            </w:tcBorders>
            <w:noWrap/>
            <w:vAlign w:val="bottom"/>
          </w:tcPr>
          <w:p w14:paraId="1091454E" w14:textId="77777777" w:rsidR="00766CBC" w:rsidRPr="00880A57" w:rsidRDefault="00766CBC" w:rsidP="00766CBC">
            <w:pPr>
              <w:rPr>
                <w:rFonts w:asciiTheme="minorHAnsi" w:hAnsiTheme="minorHAnsi" w:cstheme="minorHAnsi"/>
                <w:b/>
                <w:sz w:val="24"/>
                <w:lang w:val="pt-BR"/>
              </w:rPr>
            </w:pPr>
          </w:p>
        </w:tc>
        <w:tc>
          <w:tcPr>
            <w:tcW w:w="270" w:type="pct"/>
            <w:tcBorders>
              <w:top w:val="nil"/>
              <w:left w:val="nil"/>
              <w:bottom w:val="single" w:sz="4" w:space="0" w:color="008080"/>
              <w:right w:val="single" w:sz="4" w:space="0" w:color="008080"/>
            </w:tcBorders>
            <w:noWrap/>
            <w:vAlign w:val="bottom"/>
          </w:tcPr>
          <w:p w14:paraId="301C72F1" w14:textId="77777777" w:rsidR="00766CBC" w:rsidRPr="00880A57" w:rsidRDefault="00766CBC" w:rsidP="00766CBC">
            <w:pPr>
              <w:jc w:val="right"/>
              <w:rPr>
                <w:rFonts w:asciiTheme="minorHAnsi" w:hAnsiTheme="minorHAnsi" w:cstheme="minorHAnsi"/>
                <w:b/>
                <w:sz w:val="24"/>
                <w:lang w:val="pt-BR"/>
              </w:rPr>
            </w:pPr>
          </w:p>
        </w:tc>
        <w:tc>
          <w:tcPr>
            <w:tcW w:w="241" w:type="pct"/>
            <w:tcBorders>
              <w:top w:val="nil"/>
              <w:left w:val="nil"/>
              <w:bottom w:val="single" w:sz="4" w:space="0" w:color="008080"/>
              <w:right w:val="single" w:sz="8" w:space="0" w:color="008080"/>
            </w:tcBorders>
            <w:noWrap/>
            <w:vAlign w:val="bottom"/>
          </w:tcPr>
          <w:p w14:paraId="4E724478" w14:textId="77777777" w:rsidR="00766CBC" w:rsidRPr="00880A57" w:rsidRDefault="00766CBC" w:rsidP="00766CBC">
            <w:pPr>
              <w:rPr>
                <w:rFonts w:asciiTheme="minorHAnsi" w:hAnsiTheme="minorHAnsi" w:cstheme="minorHAnsi"/>
                <w:b/>
                <w:sz w:val="24"/>
                <w:lang w:val="pt-BR"/>
              </w:rPr>
            </w:pPr>
          </w:p>
        </w:tc>
      </w:tr>
      <w:tr w:rsidR="00766CBC" w:rsidRPr="00880A57" w14:paraId="77CA0F63" w14:textId="77777777" w:rsidTr="00EC1B11">
        <w:trPr>
          <w:trHeight w:val="270"/>
        </w:trPr>
        <w:tc>
          <w:tcPr>
            <w:tcW w:w="3259" w:type="pct"/>
            <w:tcBorders>
              <w:top w:val="nil"/>
              <w:left w:val="single" w:sz="8" w:space="0" w:color="008080"/>
              <w:bottom w:val="nil"/>
              <w:right w:val="nil"/>
            </w:tcBorders>
            <w:noWrap/>
            <w:vAlign w:val="bottom"/>
            <w:hideMark/>
          </w:tcPr>
          <w:p w14:paraId="36FA2E98" w14:textId="77777777" w:rsidR="00766CBC" w:rsidRPr="00880A57" w:rsidRDefault="00766CBC" w:rsidP="00766CBC">
            <w:pPr>
              <w:jc w:val="center"/>
              <w:rPr>
                <w:rFonts w:asciiTheme="minorHAnsi" w:hAnsiTheme="minorHAnsi" w:cstheme="minorHAnsi"/>
                <w:b/>
                <w:sz w:val="24"/>
                <w:lang w:val="pt-BR"/>
              </w:rPr>
            </w:pP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14:paraId="36DA5449"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sz w:val="24"/>
                <w:lang w:val="pt-BR"/>
              </w:rPr>
              <w:t>LEI</w:t>
            </w:r>
          </w:p>
        </w:tc>
        <w:tc>
          <w:tcPr>
            <w:tcW w:w="720" w:type="pct"/>
            <w:gridSpan w:val="2"/>
            <w:tcBorders>
              <w:top w:val="single" w:sz="4" w:space="0" w:color="008080"/>
              <w:left w:val="nil"/>
              <w:bottom w:val="single" w:sz="4" w:space="0" w:color="008080"/>
              <w:right w:val="single" w:sz="8" w:space="0" w:color="008080"/>
            </w:tcBorders>
            <w:noWrap/>
            <w:vAlign w:val="bottom"/>
          </w:tcPr>
          <w:p w14:paraId="70E050E7"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sz w:val="24"/>
                <w:lang w:val="pt-BR"/>
              </w:rPr>
              <w:t>EURO</w:t>
            </w:r>
          </w:p>
        </w:tc>
        <w:tc>
          <w:tcPr>
            <w:tcW w:w="511" w:type="pct"/>
            <w:gridSpan w:val="2"/>
            <w:tcBorders>
              <w:top w:val="single" w:sz="4" w:space="0" w:color="008080"/>
              <w:left w:val="nil"/>
              <w:bottom w:val="single" w:sz="4" w:space="0" w:color="008080"/>
              <w:right w:val="single" w:sz="8" w:space="0" w:color="008080"/>
            </w:tcBorders>
            <w:noWrap/>
            <w:vAlign w:val="bottom"/>
          </w:tcPr>
          <w:p w14:paraId="688CACB2" w14:textId="77777777" w:rsidR="00766CBC" w:rsidRPr="00880A57" w:rsidRDefault="00766CBC" w:rsidP="00766CBC">
            <w:pPr>
              <w:jc w:val="center"/>
              <w:rPr>
                <w:rFonts w:asciiTheme="minorHAnsi" w:hAnsiTheme="minorHAnsi" w:cstheme="minorHAnsi"/>
                <w:b/>
                <w:sz w:val="24"/>
                <w:lang w:val="pt-BR"/>
              </w:rPr>
            </w:pPr>
          </w:p>
        </w:tc>
      </w:tr>
      <w:tr w:rsidR="00766CBC" w:rsidRPr="00880A57" w14:paraId="3D32ADBF" w14:textId="77777777" w:rsidTr="00EC1B11">
        <w:trPr>
          <w:trHeight w:val="270"/>
        </w:trPr>
        <w:tc>
          <w:tcPr>
            <w:tcW w:w="3259" w:type="pct"/>
            <w:tcBorders>
              <w:top w:val="nil"/>
              <w:left w:val="single" w:sz="8" w:space="0" w:color="008080"/>
              <w:bottom w:val="nil"/>
              <w:right w:val="nil"/>
            </w:tcBorders>
            <w:noWrap/>
            <w:vAlign w:val="bottom"/>
          </w:tcPr>
          <w:p w14:paraId="1DBD4A4B"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sz w:val="24"/>
                <w:lang w:val="pt-BR"/>
              </w:rPr>
              <w:t>VALOARE TOTALĂ</w:t>
            </w: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14:paraId="01D7E682" w14:textId="77777777" w:rsidR="00766CBC" w:rsidRPr="00880A57" w:rsidRDefault="00766CBC" w:rsidP="00766CBC">
            <w:pPr>
              <w:jc w:val="center"/>
              <w:rPr>
                <w:rFonts w:asciiTheme="minorHAnsi" w:hAnsiTheme="minorHAnsi" w:cstheme="minorHAnsi"/>
                <w:b/>
                <w:sz w:val="24"/>
                <w:lang w:val="pt-BR"/>
              </w:rPr>
            </w:pPr>
          </w:p>
        </w:tc>
        <w:tc>
          <w:tcPr>
            <w:tcW w:w="720" w:type="pct"/>
            <w:gridSpan w:val="2"/>
            <w:tcBorders>
              <w:top w:val="single" w:sz="4" w:space="0" w:color="008080"/>
              <w:left w:val="nil"/>
              <w:bottom w:val="single" w:sz="4" w:space="0" w:color="008080"/>
              <w:right w:val="single" w:sz="8" w:space="0" w:color="008080"/>
            </w:tcBorders>
            <w:noWrap/>
            <w:vAlign w:val="bottom"/>
          </w:tcPr>
          <w:p w14:paraId="52B2B2BC" w14:textId="77777777" w:rsidR="00766CBC" w:rsidRPr="00880A57" w:rsidRDefault="00766CBC" w:rsidP="00766CBC">
            <w:pPr>
              <w:jc w:val="center"/>
              <w:rPr>
                <w:rFonts w:asciiTheme="minorHAnsi" w:hAnsiTheme="minorHAnsi" w:cstheme="minorHAnsi"/>
                <w:b/>
                <w:sz w:val="24"/>
                <w:lang w:val="pt-BR"/>
              </w:rPr>
            </w:pPr>
          </w:p>
        </w:tc>
        <w:tc>
          <w:tcPr>
            <w:tcW w:w="511" w:type="pct"/>
            <w:gridSpan w:val="2"/>
            <w:tcBorders>
              <w:top w:val="single" w:sz="4" w:space="0" w:color="008080"/>
              <w:left w:val="nil"/>
              <w:bottom w:val="single" w:sz="4" w:space="0" w:color="008080"/>
              <w:right w:val="single" w:sz="8" w:space="0" w:color="008080"/>
            </w:tcBorders>
            <w:noWrap/>
            <w:vAlign w:val="bottom"/>
          </w:tcPr>
          <w:p w14:paraId="2C7FC844" w14:textId="77777777" w:rsidR="00766CBC" w:rsidRPr="00880A57" w:rsidRDefault="00766CBC" w:rsidP="00766CBC">
            <w:pPr>
              <w:jc w:val="center"/>
              <w:rPr>
                <w:rFonts w:asciiTheme="minorHAnsi" w:hAnsiTheme="minorHAnsi" w:cstheme="minorHAnsi"/>
                <w:b/>
                <w:sz w:val="24"/>
                <w:lang w:val="pt-BR"/>
              </w:rPr>
            </w:pPr>
          </w:p>
        </w:tc>
      </w:tr>
      <w:tr w:rsidR="00766CBC" w:rsidRPr="00880A57" w14:paraId="4C5299C0" w14:textId="77777777" w:rsidTr="00EC1B11">
        <w:trPr>
          <w:trHeight w:val="270"/>
        </w:trPr>
        <w:tc>
          <w:tcPr>
            <w:tcW w:w="3259" w:type="pct"/>
            <w:tcBorders>
              <w:top w:val="nil"/>
              <w:left w:val="single" w:sz="8" w:space="0" w:color="008080"/>
              <w:bottom w:val="nil"/>
              <w:right w:val="nil"/>
            </w:tcBorders>
            <w:noWrap/>
            <w:vAlign w:val="bottom"/>
          </w:tcPr>
          <w:p w14:paraId="5C405872" w14:textId="77777777" w:rsidR="00766CBC" w:rsidRPr="00880A57" w:rsidRDefault="00766CBC" w:rsidP="00766CBC">
            <w:pPr>
              <w:jc w:val="center"/>
              <w:rPr>
                <w:rFonts w:asciiTheme="minorHAnsi" w:hAnsiTheme="minorHAnsi" w:cstheme="minorHAnsi"/>
                <w:b/>
                <w:sz w:val="24"/>
                <w:lang w:val="pt-BR"/>
              </w:rPr>
            </w:pPr>
            <w:r w:rsidRPr="00880A57">
              <w:rPr>
                <w:rFonts w:asciiTheme="minorHAnsi" w:hAnsiTheme="minorHAnsi" w:cstheme="minorHAnsi"/>
                <w:b/>
                <w:color w:val="008080"/>
                <w:sz w:val="24"/>
              </w:rPr>
              <w:t>VALOARE</w:t>
            </w:r>
            <w:r w:rsidRPr="00880A57">
              <w:rPr>
                <w:rFonts w:asciiTheme="minorHAnsi" w:hAnsiTheme="minorHAnsi" w:cstheme="minorHAnsi"/>
                <w:b/>
                <w:color w:val="008080"/>
                <w:spacing w:val="-10"/>
                <w:sz w:val="24"/>
              </w:rPr>
              <w:t xml:space="preserve"> </w:t>
            </w:r>
            <w:r w:rsidRPr="00880A57">
              <w:rPr>
                <w:rFonts w:asciiTheme="minorHAnsi" w:hAnsiTheme="minorHAnsi" w:cstheme="minorHAnsi"/>
                <w:b/>
                <w:color w:val="008080"/>
                <w:spacing w:val="-2"/>
                <w:sz w:val="24"/>
              </w:rPr>
              <w:t>ELIGIBILĂ</w:t>
            </w:r>
          </w:p>
        </w:tc>
        <w:tc>
          <w:tcPr>
            <w:tcW w:w="510" w:type="pct"/>
            <w:gridSpan w:val="2"/>
            <w:tcBorders>
              <w:top w:val="single" w:sz="4" w:space="0" w:color="008080"/>
              <w:left w:val="single" w:sz="8" w:space="0" w:color="008080"/>
              <w:bottom w:val="single" w:sz="4" w:space="0" w:color="008080"/>
              <w:right w:val="single" w:sz="8" w:space="0" w:color="008080"/>
            </w:tcBorders>
            <w:noWrap/>
            <w:vAlign w:val="bottom"/>
          </w:tcPr>
          <w:p w14:paraId="2B8DE202" w14:textId="77777777" w:rsidR="00766CBC" w:rsidRPr="00880A57" w:rsidRDefault="00766CBC" w:rsidP="00766CBC">
            <w:pPr>
              <w:jc w:val="center"/>
              <w:rPr>
                <w:rFonts w:asciiTheme="minorHAnsi" w:hAnsiTheme="minorHAnsi" w:cstheme="minorHAnsi"/>
                <w:b/>
                <w:sz w:val="24"/>
                <w:lang w:val="pt-BR"/>
              </w:rPr>
            </w:pPr>
          </w:p>
        </w:tc>
        <w:tc>
          <w:tcPr>
            <w:tcW w:w="720" w:type="pct"/>
            <w:gridSpan w:val="2"/>
            <w:tcBorders>
              <w:top w:val="single" w:sz="4" w:space="0" w:color="008080"/>
              <w:left w:val="nil"/>
              <w:bottom w:val="single" w:sz="4" w:space="0" w:color="008080"/>
              <w:right w:val="single" w:sz="8" w:space="0" w:color="008080"/>
            </w:tcBorders>
            <w:noWrap/>
            <w:vAlign w:val="bottom"/>
          </w:tcPr>
          <w:p w14:paraId="7D244356" w14:textId="77777777" w:rsidR="00766CBC" w:rsidRPr="00880A57" w:rsidRDefault="00766CBC" w:rsidP="00766CBC">
            <w:pPr>
              <w:jc w:val="center"/>
              <w:rPr>
                <w:rFonts w:asciiTheme="minorHAnsi" w:hAnsiTheme="minorHAnsi" w:cstheme="minorHAnsi"/>
                <w:b/>
                <w:sz w:val="24"/>
                <w:lang w:val="pt-BR"/>
              </w:rPr>
            </w:pPr>
          </w:p>
        </w:tc>
        <w:tc>
          <w:tcPr>
            <w:tcW w:w="511" w:type="pct"/>
            <w:gridSpan w:val="2"/>
            <w:tcBorders>
              <w:top w:val="single" w:sz="4" w:space="0" w:color="008080"/>
              <w:left w:val="nil"/>
              <w:bottom w:val="single" w:sz="4" w:space="0" w:color="008080"/>
              <w:right w:val="single" w:sz="8" w:space="0" w:color="008080"/>
            </w:tcBorders>
            <w:noWrap/>
            <w:vAlign w:val="bottom"/>
          </w:tcPr>
          <w:p w14:paraId="7338278F" w14:textId="77777777" w:rsidR="00766CBC" w:rsidRPr="00880A57" w:rsidRDefault="00766CBC" w:rsidP="00766CBC">
            <w:pPr>
              <w:jc w:val="center"/>
              <w:rPr>
                <w:rFonts w:asciiTheme="minorHAnsi" w:hAnsiTheme="minorHAnsi" w:cstheme="minorHAnsi"/>
                <w:b/>
                <w:sz w:val="24"/>
                <w:lang w:val="pt-BR"/>
              </w:rPr>
            </w:pPr>
          </w:p>
        </w:tc>
      </w:tr>
      <w:tr w:rsidR="00766CBC" w:rsidRPr="00880A57" w14:paraId="77A150BA" w14:textId="77777777" w:rsidTr="00EC1B11">
        <w:trPr>
          <w:trHeight w:val="270"/>
        </w:trPr>
        <w:tc>
          <w:tcPr>
            <w:tcW w:w="3259" w:type="pct"/>
            <w:tcBorders>
              <w:top w:val="nil"/>
              <w:left w:val="single" w:sz="8" w:space="0" w:color="008080"/>
              <w:bottom w:val="single" w:sz="8" w:space="0" w:color="008080"/>
              <w:right w:val="nil"/>
            </w:tcBorders>
            <w:noWrap/>
            <w:vAlign w:val="bottom"/>
          </w:tcPr>
          <w:p w14:paraId="17E13DE2" w14:textId="77777777" w:rsidR="00766CBC" w:rsidRPr="00880A57" w:rsidRDefault="00766CBC" w:rsidP="00766CBC">
            <w:pPr>
              <w:jc w:val="center"/>
              <w:rPr>
                <w:rFonts w:asciiTheme="minorHAnsi" w:hAnsiTheme="minorHAnsi" w:cstheme="minorHAnsi"/>
                <w:b/>
                <w:color w:val="008080"/>
                <w:sz w:val="24"/>
              </w:rPr>
            </w:pPr>
            <w:r w:rsidRPr="00880A57">
              <w:rPr>
                <w:rFonts w:asciiTheme="minorHAnsi" w:hAnsiTheme="minorHAnsi" w:cstheme="minorHAnsi"/>
                <w:b/>
                <w:color w:val="008080"/>
                <w:sz w:val="24"/>
              </w:rPr>
              <w:t>VALOARE NEELIGIBILĂ</w:t>
            </w:r>
          </w:p>
        </w:tc>
        <w:tc>
          <w:tcPr>
            <w:tcW w:w="510" w:type="pct"/>
            <w:gridSpan w:val="2"/>
            <w:tcBorders>
              <w:top w:val="single" w:sz="4" w:space="0" w:color="008080"/>
              <w:left w:val="single" w:sz="8" w:space="0" w:color="008080"/>
              <w:bottom w:val="single" w:sz="8" w:space="0" w:color="008080"/>
              <w:right w:val="single" w:sz="8" w:space="0" w:color="008080"/>
            </w:tcBorders>
            <w:noWrap/>
            <w:vAlign w:val="bottom"/>
          </w:tcPr>
          <w:p w14:paraId="370FC67E" w14:textId="77777777" w:rsidR="00766CBC" w:rsidRPr="00880A57" w:rsidRDefault="00766CBC" w:rsidP="00766CBC">
            <w:pPr>
              <w:jc w:val="center"/>
              <w:rPr>
                <w:rFonts w:asciiTheme="minorHAnsi" w:hAnsiTheme="minorHAnsi" w:cstheme="minorHAnsi"/>
                <w:b/>
                <w:sz w:val="24"/>
                <w:lang w:val="pt-BR"/>
              </w:rPr>
            </w:pPr>
          </w:p>
        </w:tc>
        <w:tc>
          <w:tcPr>
            <w:tcW w:w="720" w:type="pct"/>
            <w:gridSpan w:val="2"/>
            <w:tcBorders>
              <w:top w:val="single" w:sz="4" w:space="0" w:color="008080"/>
              <w:left w:val="nil"/>
              <w:bottom w:val="single" w:sz="8" w:space="0" w:color="008080"/>
              <w:right w:val="single" w:sz="8" w:space="0" w:color="008080"/>
            </w:tcBorders>
            <w:noWrap/>
            <w:vAlign w:val="bottom"/>
          </w:tcPr>
          <w:p w14:paraId="733E9CDF" w14:textId="77777777" w:rsidR="00766CBC" w:rsidRPr="00880A57" w:rsidRDefault="00766CBC" w:rsidP="00766CBC">
            <w:pPr>
              <w:jc w:val="center"/>
              <w:rPr>
                <w:rFonts w:asciiTheme="minorHAnsi" w:hAnsiTheme="minorHAnsi" w:cstheme="minorHAnsi"/>
                <w:b/>
                <w:sz w:val="24"/>
                <w:lang w:val="pt-BR"/>
              </w:rPr>
            </w:pPr>
          </w:p>
        </w:tc>
        <w:tc>
          <w:tcPr>
            <w:tcW w:w="511" w:type="pct"/>
            <w:gridSpan w:val="2"/>
            <w:tcBorders>
              <w:top w:val="single" w:sz="4" w:space="0" w:color="008080"/>
              <w:left w:val="nil"/>
              <w:bottom w:val="single" w:sz="8" w:space="0" w:color="008080"/>
              <w:right w:val="single" w:sz="8" w:space="0" w:color="008080"/>
            </w:tcBorders>
            <w:noWrap/>
            <w:vAlign w:val="bottom"/>
          </w:tcPr>
          <w:p w14:paraId="441513B1" w14:textId="77777777" w:rsidR="00766CBC" w:rsidRPr="00880A57" w:rsidRDefault="00766CBC" w:rsidP="00766CBC">
            <w:pPr>
              <w:jc w:val="center"/>
              <w:rPr>
                <w:rFonts w:asciiTheme="minorHAnsi" w:hAnsiTheme="minorHAnsi" w:cstheme="minorHAnsi"/>
                <w:b/>
                <w:sz w:val="24"/>
                <w:lang w:val="pt-BR"/>
              </w:rPr>
            </w:pPr>
          </w:p>
        </w:tc>
      </w:tr>
    </w:tbl>
    <w:p w14:paraId="02A2F133" w14:textId="77777777" w:rsidR="00766CBC" w:rsidRPr="00880A57" w:rsidRDefault="00766CBC" w:rsidP="00766CBC">
      <w:pPr>
        <w:rPr>
          <w:rFonts w:asciiTheme="minorHAnsi" w:hAnsiTheme="minorHAnsi" w:cstheme="minorHAnsi"/>
          <w:sz w:val="24"/>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49"/>
        <w:gridCol w:w="912"/>
        <w:gridCol w:w="914"/>
        <w:gridCol w:w="1088"/>
      </w:tblGrid>
      <w:tr w:rsidR="00766CBC" w:rsidRPr="00880A57" w14:paraId="498DCE0F" w14:textId="77777777" w:rsidTr="00766CBC">
        <w:trPr>
          <w:trHeight w:val="372"/>
        </w:trPr>
        <w:tc>
          <w:tcPr>
            <w:tcW w:w="3476" w:type="pct"/>
            <w:vMerge w:val="restart"/>
            <w:tcBorders>
              <w:top w:val="single" w:sz="4" w:space="0" w:color="auto"/>
              <w:left w:val="single" w:sz="4" w:space="0" w:color="auto"/>
              <w:bottom w:val="single" w:sz="4" w:space="0" w:color="auto"/>
              <w:right w:val="single" w:sz="4" w:space="0" w:color="auto"/>
            </w:tcBorders>
            <w:shd w:val="clear" w:color="auto" w:fill="auto"/>
          </w:tcPr>
          <w:p w14:paraId="400BEE4B" w14:textId="77777777" w:rsidR="00766CBC" w:rsidRPr="00880A57" w:rsidRDefault="00766CBC" w:rsidP="00766CBC">
            <w:pPr>
              <w:spacing w:before="120" w:after="120" w:line="240" w:lineRule="auto"/>
              <w:rPr>
                <w:rFonts w:asciiTheme="minorHAnsi" w:hAnsiTheme="minorHAnsi" w:cstheme="minorHAnsi"/>
                <w:sz w:val="24"/>
                <w:u w:val="single"/>
              </w:rPr>
            </w:pPr>
            <w:r w:rsidRPr="00880A57">
              <w:rPr>
                <w:rFonts w:asciiTheme="minorHAnsi" w:hAnsiTheme="minorHAnsi" w:cstheme="minorHAnsi"/>
                <w:b/>
                <w:sz w:val="24"/>
                <w:u w:val="single"/>
              </w:rPr>
              <w:t>Centralizator verificarea bugetelor indicative</w:t>
            </w:r>
          </w:p>
          <w:p w14:paraId="24C19901" w14:textId="77777777" w:rsidR="00766CBC" w:rsidRPr="00880A57" w:rsidRDefault="00766CBC" w:rsidP="00766CBC">
            <w:pPr>
              <w:spacing w:before="120" w:after="120" w:line="240" w:lineRule="auto"/>
              <w:jc w:val="both"/>
              <w:rPr>
                <w:rFonts w:asciiTheme="minorHAnsi" w:hAnsiTheme="minorHAnsi" w:cstheme="minorHAnsi"/>
                <w:sz w:val="24"/>
                <w:u w:val="single"/>
                <w:lang w:val="en-US"/>
              </w:rPr>
            </w:pPr>
          </w:p>
        </w:tc>
        <w:tc>
          <w:tcPr>
            <w:tcW w:w="1524" w:type="pct"/>
            <w:gridSpan w:val="3"/>
            <w:tcBorders>
              <w:top w:val="single" w:sz="4" w:space="0" w:color="auto"/>
              <w:left w:val="single" w:sz="4" w:space="0" w:color="auto"/>
              <w:bottom w:val="single" w:sz="4" w:space="0" w:color="auto"/>
              <w:right w:val="single" w:sz="4" w:space="0" w:color="auto"/>
            </w:tcBorders>
            <w:shd w:val="clear" w:color="auto" w:fill="auto"/>
            <w:hideMark/>
          </w:tcPr>
          <w:p w14:paraId="3217791B"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sz w:val="24"/>
                <w:lang w:val="en-US"/>
              </w:rPr>
              <w:lastRenderedPageBreak/>
              <w:t>Verificare efectuată</w:t>
            </w:r>
          </w:p>
        </w:tc>
      </w:tr>
      <w:tr w:rsidR="00766CBC" w:rsidRPr="00880A57" w14:paraId="61F9607A" w14:textId="77777777" w:rsidTr="00766CBC">
        <w:trPr>
          <w:trHeight w:val="483"/>
        </w:trPr>
        <w:tc>
          <w:tcPr>
            <w:tcW w:w="347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026F9B4" w14:textId="77777777" w:rsidR="00766CBC" w:rsidRPr="00880A57" w:rsidRDefault="00766CBC" w:rsidP="00766CBC">
            <w:pPr>
              <w:spacing w:before="120" w:after="120" w:line="240" w:lineRule="auto"/>
              <w:rPr>
                <w:rFonts w:asciiTheme="minorHAnsi" w:hAnsiTheme="minorHAnsi" w:cstheme="minorHAnsi"/>
                <w:b/>
                <w:sz w:val="24"/>
                <w:u w:val="single"/>
              </w:rPr>
            </w:pPr>
          </w:p>
        </w:tc>
        <w:tc>
          <w:tcPr>
            <w:tcW w:w="477" w:type="pct"/>
            <w:tcBorders>
              <w:top w:val="single" w:sz="4" w:space="0" w:color="auto"/>
              <w:left w:val="single" w:sz="4" w:space="0" w:color="auto"/>
              <w:bottom w:val="single" w:sz="4" w:space="0" w:color="auto"/>
              <w:right w:val="single" w:sz="4" w:space="0" w:color="auto"/>
            </w:tcBorders>
            <w:shd w:val="clear" w:color="auto" w:fill="auto"/>
            <w:hideMark/>
          </w:tcPr>
          <w:p w14:paraId="52464994"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DA</w:t>
            </w:r>
          </w:p>
        </w:tc>
        <w:tc>
          <w:tcPr>
            <w:tcW w:w="478" w:type="pct"/>
            <w:tcBorders>
              <w:top w:val="single" w:sz="4" w:space="0" w:color="auto"/>
              <w:left w:val="single" w:sz="4" w:space="0" w:color="auto"/>
              <w:bottom w:val="single" w:sz="4" w:space="0" w:color="auto"/>
              <w:right w:val="single" w:sz="4" w:space="0" w:color="auto"/>
            </w:tcBorders>
            <w:shd w:val="clear" w:color="auto" w:fill="auto"/>
            <w:hideMark/>
          </w:tcPr>
          <w:p w14:paraId="6D818EC6"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w:t>
            </w:r>
          </w:p>
        </w:tc>
        <w:tc>
          <w:tcPr>
            <w:tcW w:w="569" w:type="pct"/>
            <w:tcBorders>
              <w:top w:val="single" w:sz="4" w:space="0" w:color="auto"/>
              <w:left w:val="single" w:sz="4" w:space="0" w:color="auto"/>
              <w:bottom w:val="single" w:sz="4" w:space="0" w:color="auto"/>
              <w:right w:val="single" w:sz="4" w:space="0" w:color="auto"/>
            </w:tcBorders>
            <w:shd w:val="clear" w:color="auto" w:fill="auto"/>
            <w:hideMark/>
          </w:tcPr>
          <w:p w14:paraId="1E4F443B"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 ESTE CAZUL</w:t>
            </w:r>
          </w:p>
        </w:tc>
      </w:tr>
      <w:tr w:rsidR="00766CBC" w:rsidRPr="00880A57" w14:paraId="1A445E0E" w14:textId="77777777" w:rsidTr="00766CBC">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14:paraId="36F70861" w14:textId="5AD47307" w:rsidR="00766CBC" w:rsidRPr="00880A57" w:rsidRDefault="00766CBC" w:rsidP="00766CBC">
            <w:pPr>
              <w:spacing w:before="120" w:after="120" w:line="240" w:lineRule="auto"/>
              <w:jc w:val="both"/>
              <w:rPr>
                <w:rFonts w:asciiTheme="minorHAnsi" w:hAnsiTheme="minorHAnsi" w:cstheme="minorHAnsi"/>
              </w:rPr>
            </w:pPr>
            <w:r w:rsidRPr="00880A57">
              <w:rPr>
                <w:rFonts w:asciiTheme="minorHAnsi" w:hAnsiTheme="minorHAnsi" w:cstheme="minorHAnsi"/>
                <w:sz w:val="24"/>
              </w:rPr>
              <w:t xml:space="preserve">1 Informaţiile furnizate în cadrul </w:t>
            </w:r>
            <w:r w:rsidRPr="00880A57">
              <w:rPr>
                <w:rFonts w:asciiTheme="minorHAnsi" w:hAnsiTheme="minorHAnsi" w:cstheme="minorHAnsi"/>
                <w:sz w:val="24"/>
                <w:szCs w:val="24"/>
              </w:rPr>
              <w:t>buget</w:t>
            </w:r>
            <w:r w:rsidR="00422813" w:rsidRPr="00880A57">
              <w:rPr>
                <w:rFonts w:asciiTheme="minorHAnsi" w:hAnsiTheme="minorHAnsi" w:cstheme="minorHAnsi"/>
                <w:sz w:val="24"/>
                <w:szCs w:val="24"/>
              </w:rPr>
              <w:t>ului</w:t>
            </w:r>
            <w:r w:rsidRPr="00880A57">
              <w:rPr>
                <w:rFonts w:asciiTheme="minorHAnsi" w:hAnsiTheme="minorHAnsi" w:cstheme="minorHAnsi"/>
                <w:sz w:val="24"/>
              </w:rPr>
              <w:t xml:space="preserve"> indicativ din cererea de finanţare sunt corecte şi sunt în conformitate cu devizele generale şi devizele pe obiect precizate în Studiul de fezabilitate/ Memoriul Justificativ/ / DALI/ Cererea de finanțare?</w:t>
            </w:r>
          </w:p>
          <w:p w14:paraId="39463EEA" w14:textId="77777777" w:rsidR="00422813" w:rsidRPr="00880A57" w:rsidRDefault="00422813"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Informaţiile furnizate în cadrul bugetului indicativ pentru componenta de servicii, sunt corecte şi  sunt în conformitate cu Fundamentarea bugetului pe categorii de cheltuieli eligibile?</w:t>
            </w:r>
          </w:p>
          <w:p w14:paraId="3E0945D5" w14:textId="77777777" w:rsidR="00766CBC" w:rsidRPr="00880A57" w:rsidRDefault="00766CBC" w:rsidP="00766CBC">
            <w:pPr>
              <w:spacing w:before="120" w:after="120" w:line="240" w:lineRule="auto"/>
              <w:jc w:val="both"/>
              <w:rPr>
                <w:rFonts w:asciiTheme="minorHAnsi" w:hAnsiTheme="minorHAnsi" w:cstheme="minorHAnsi"/>
                <w:b/>
                <w:i/>
                <w:caps/>
                <w:sz w:val="24"/>
              </w:rPr>
            </w:pPr>
            <w:r w:rsidRPr="00880A57">
              <w:rPr>
                <w:rFonts w:asciiTheme="minorHAnsi" w:hAnsiTheme="minorHAnsi" w:cstheme="minorHAnsi"/>
                <w:b/>
                <w:i/>
                <w:sz w:val="24"/>
              </w:rPr>
              <w:t>Da cu diferenţe</w:t>
            </w:r>
            <w:r w:rsidRPr="00880A57">
              <w:rPr>
                <w:rFonts w:asciiTheme="minorHAnsi" w:hAnsiTheme="minorHAnsi" w:cstheme="minorHAnsi"/>
                <w:b/>
                <w:i/>
                <w:caps/>
                <w:sz w:val="24"/>
              </w:rPr>
              <w:t>*</w:t>
            </w:r>
          </w:p>
          <w:p w14:paraId="04C8D8FF" w14:textId="77777777" w:rsidR="00766CBC" w:rsidRPr="00880A57" w:rsidRDefault="00766CBC" w:rsidP="00766CBC">
            <w:pPr>
              <w:spacing w:before="120" w:after="120" w:line="240" w:lineRule="auto"/>
              <w:jc w:val="both"/>
              <w:rPr>
                <w:rFonts w:asciiTheme="minorHAnsi" w:hAnsiTheme="minorHAnsi" w:cstheme="minorHAnsi"/>
                <w:b/>
                <w:sz w:val="24"/>
                <w:u w:val="single"/>
              </w:rPr>
            </w:pPr>
            <w:r w:rsidRPr="00880A57">
              <w:rPr>
                <w:rFonts w:asciiTheme="minorHAnsi" w:hAnsiTheme="minorHAnsi" w:cstheme="minorHAnsi"/>
                <w:b/>
                <w:i/>
                <w:caps/>
                <w:sz w:val="24"/>
              </w:rPr>
              <w:t xml:space="preserve"> * </w:t>
            </w:r>
            <w:r w:rsidRPr="00880A57">
              <w:rPr>
                <w:rFonts w:asciiTheme="minorHAnsi" w:hAnsiTheme="minorHAnsi" w:cstheme="minorHAnsi"/>
                <w:sz w:val="24"/>
              </w:rPr>
              <w:t>Se completează în cazul când expertul constată diferenţe faţă de bugetul prezentat de  solicitant în cererea de finanţare</w:t>
            </w:r>
          </w:p>
        </w:tc>
        <w:tc>
          <w:tcPr>
            <w:tcW w:w="477" w:type="pct"/>
            <w:tcBorders>
              <w:top w:val="single" w:sz="4" w:space="0" w:color="auto"/>
              <w:left w:val="single" w:sz="4" w:space="0" w:color="auto"/>
              <w:bottom w:val="single" w:sz="4" w:space="0" w:color="auto"/>
              <w:right w:val="single" w:sz="4" w:space="0" w:color="auto"/>
            </w:tcBorders>
            <w:shd w:val="clear" w:color="auto" w:fill="auto"/>
          </w:tcPr>
          <w:p w14:paraId="28394F3B"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14:paraId="39A164CC" w14:textId="77777777" w:rsidR="00766CBC" w:rsidRPr="00880A57" w:rsidRDefault="00766CBC" w:rsidP="00766CBC">
            <w:pPr>
              <w:spacing w:before="120" w:after="120" w:line="240" w:lineRule="auto"/>
              <w:jc w:val="center"/>
              <w:rPr>
                <w:rFonts w:asciiTheme="minorHAnsi" w:hAnsiTheme="minorHAnsi" w:cstheme="minorHAnsi"/>
                <w:sz w:val="24"/>
                <w:lang w:val="en-US"/>
              </w:rPr>
            </w:pPr>
          </w:p>
          <w:p w14:paraId="7FA4C231" w14:textId="77777777" w:rsidR="00766CBC" w:rsidRPr="00880A57" w:rsidRDefault="00766CBC" w:rsidP="00766CBC">
            <w:pPr>
              <w:spacing w:before="120" w:after="120" w:line="240" w:lineRule="auto"/>
              <w:jc w:val="center"/>
              <w:rPr>
                <w:rFonts w:asciiTheme="minorHAnsi" w:hAnsiTheme="minorHAnsi" w:cstheme="minorHAnsi"/>
                <w:sz w:val="24"/>
                <w:lang w:val="en-US"/>
              </w:rPr>
            </w:pPr>
          </w:p>
          <w:p w14:paraId="6EBADB11" w14:textId="77777777" w:rsidR="00766CBC" w:rsidRPr="00880A57" w:rsidRDefault="00766CBC" w:rsidP="00766CBC">
            <w:pPr>
              <w:spacing w:before="120" w:after="120" w:line="240" w:lineRule="auto"/>
              <w:jc w:val="center"/>
              <w:rPr>
                <w:rFonts w:asciiTheme="minorHAnsi" w:hAnsiTheme="minorHAnsi" w:cstheme="minorHAnsi"/>
                <w:sz w:val="24"/>
                <w:lang w:val="en-US"/>
              </w:rPr>
            </w:pPr>
          </w:p>
          <w:p w14:paraId="11731264"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rPr>
              <w:sym w:font="Wingdings" w:char="F06F"/>
            </w:r>
          </w:p>
        </w:tc>
        <w:tc>
          <w:tcPr>
            <w:tcW w:w="478" w:type="pct"/>
            <w:tcBorders>
              <w:top w:val="single" w:sz="4" w:space="0" w:color="auto"/>
              <w:left w:val="single" w:sz="4" w:space="0" w:color="auto"/>
              <w:bottom w:val="single" w:sz="4" w:space="0" w:color="auto"/>
              <w:right w:val="single" w:sz="4" w:space="0" w:color="auto"/>
            </w:tcBorders>
            <w:hideMark/>
          </w:tcPr>
          <w:p w14:paraId="06953982"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tcPr>
          <w:p w14:paraId="25CBE607" w14:textId="77777777" w:rsidR="00766CBC" w:rsidRPr="00880A57" w:rsidRDefault="00766CBC" w:rsidP="00766CBC">
            <w:pPr>
              <w:spacing w:before="120" w:after="120" w:line="240" w:lineRule="auto"/>
              <w:jc w:val="center"/>
              <w:rPr>
                <w:rFonts w:asciiTheme="minorHAnsi" w:hAnsiTheme="minorHAnsi" w:cstheme="minorHAnsi"/>
                <w:sz w:val="24"/>
                <w:lang w:val="en-US"/>
              </w:rPr>
            </w:pPr>
          </w:p>
        </w:tc>
      </w:tr>
      <w:tr w:rsidR="00766CBC" w:rsidRPr="00880A57" w14:paraId="23D46ECB" w14:textId="77777777" w:rsidTr="00766CBC">
        <w:trPr>
          <w:trHeight w:val="562"/>
        </w:trPr>
        <w:tc>
          <w:tcPr>
            <w:tcW w:w="3476" w:type="pct"/>
            <w:tcBorders>
              <w:top w:val="single" w:sz="4" w:space="0" w:color="auto"/>
              <w:left w:val="single" w:sz="4" w:space="0" w:color="auto"/>
              <w:bottom w:val="single" w:sz="4" w:space="0" w:color="auto"/>
              <w:right w:val="single" w:sz="4" w:space="0" w:color="auto"/>
            </w:tcBorders>
            <w:hideMark/>
          </w:tcPr>
          <w:p w14:paraId="4BD90BD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2. Verificarea corectitudinii ratei de schimb. </w:t>
            </w:r>
          </w:p>
          <w:p w14:paraId="60A7046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Rata de conversie între Euro şi moneda naţională pentru România este cea publicată de Banca Central Europeană pe Internet la adresa: </w:t>
            </w:r>
            <w:hyperlink r:id="rId61" w:history="1">
              <w:r w:rsidRPr="00880A57">
                <w:rPr>
                  <w:rFonts w:asciiTheme="minorHAnsi" w:hAnsiTheme="minorHAnsi" w:cstheme="minorHAnsi"/>
                  <w:color w:val="0000FF"/>
                  <w:sz w:val="24"/>
                  <w:u w:val="single"/>
                </w:rPr>
                <w:t>http://www.ecb.int/index.html</w:t>
              </w:r>
            </w:hyperlink>
            <w:r w:rsidRPr="00880A57">
              <w:rPr>
                <w:rFonts w:asciiTheme="minorHAnsi" w:hAnsiTheme="minorHAnsi" w:cstheme="minorHAnsi"/>
                <w:sz w:val="24"/>
              </w:rPr>
              <w:t xml:space="preserve"> (se anexează pagina conţinând cursul BCE din data întocmirii  Studiului de fezabilitate/ Memoriu justificativ/ DALI/ Cerere de finantare)</w:t>
            </w:r>
          </w:p>
        </w:tc>
        <w:tc>
          <w:tcPr>
            <w:tcW w:w="477" w:type="pct"/>
            <w:tcBorders>
              <w:top w:val="single" w:sz="4" w:space="0" w:color="auto"/>
              <w:left w:val="single" w:sz="4" w:space="0" w:color="auto"/>
              <w:bottom w:val="single" w:sz="4" w:space="0" w:color="auto"/>
              <w:right w:val="single" w:sz="4" w:space="0" w:color="auto"/>
            </w:tcBorders>
            <w:vAlign w:val="center"/>
            <w:hideMark/>
          </w:tcPr>
          <w:p w14:paraId="0260B518"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53100CBE"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29C5C99E" w14:textId="77777777" w:rsidR="00766CBC" w:rsidRPr="00880A57" w:rsidRDefault="00766CBC" w:rsidP="00766CBC">
            <w:pPr>
              <w:spacing w:before="120" w:after="120" w:line="240" w:lineRule="auto"/>
              <w:jc w:val="center"/>
              <w:rPr>
                <w:rFonts w:asciiTheme="minorHAnsi" w:hAnsiTheme="minorHAnsi" w:cstheme="minorHAnsi"/>
                <w:sz w:val="24"/>
              </w:rPr>
            </w:pPr>
          </w:p>
        </w:tc>
      </w:tr>
      <w:tr w:rsidR="00766CBC" w:rsidRPr="00880A57" w14:paraId="51D3D168" w14:textId="77777777" w:rsidTr="00766CBC">
        <w:trPr>
          <w:trHeight w:val="562"/>
        </w:trPr>
        <w:tc>
          <w:tcPr>
            <w:tcW w:w="3476" w:type="pct"/>
            <w:tcBorders>
              <w:top w:val="single" w:sz="4" w:space="0" w:color="auto"/>
              <w:left w:val="single" w:sz="4" w:space="0" w:color="auto"/>
              <w:bottom w:val="single" w:sz="4" w:space="0" w:color="auto"/>
              <w:right w:val="single" w:sz="4" w:space="0" w:color="auto"/>
            </w:tcBorders>
            <w:hideMark/>
          </w:tcPr>
          <w:p w14:paraId="27AB24A9" w14:textId="77777777" w:rsidR="00766CBC" w:rsidRPr="00880A57" w:rsidRDefault="00766CBC" w:rsidP="0062655F">
            <w:pPr>
              <w:numPr>
                <w:ilvl w:val="0"/>
                <w:numId w:val="33"/>
              </w:numPr>
              <w:tabs>
                <w:tab w:val="left" w:pos="308"/>
              </w:tabs>
              <w:spacing w:before="120" w:after="120" w:line="240" w:lineRule="auto"/>
              <w:ind w:left="24" w:firstLine="0"/>
              <w:contextualSpacing/>
              <w:jc w:val="both"/>
              <w:rPr>
                <w:rFonts w:asciiTheme="minorHAnsi" w:hAnsiTheme="minorHAnsi" w:cstheme="minorHAnsi"/>
                <w:kern w:val="32"/>
                <w:sz w:val="24"/>
              </w:rPr>
            </w:pPr>
            <w:r w:rsidRPr="00880A57">
              <w:rPr>
                <w:rFonts w:asciiTheme="minorHAnsi" w:hAnsiTheme="minorHAnsi" w:cstheme="minorHAnsi"/>
                <w:kern w:val="32"/>
                <w:sz w:val="24"/>
              </w:rPr>
              <w:t>Sunt eligibile cheltuielile aferente investițiilor/ serviciilor eligibile din proiect, în conformitate cu cele specificate în cadrul Fisei DR 36-</w:t>
            </w:r>
            <w:r w:rsidRPr="00880A57">
              <w:rPr>
                <w:rFonts w:asciiTheme="minorHAnsi" w:hAnsiTheme="minorHAnsi" w:cstheme="minorHAnsi"/>
                <w:i/>
                <w:kern w:val="32"/>
                <w:sz w:val="24"/>
              </w:rPr>
              <w:t>LEADER-Dezvoltarea locală plasată sub responsabilitatea comunitații</w:t>
            </w:r>
            <w:r w:rsidRPr="00880A57">
              <w:rPr>
                <w:rFonts w:asciiTheme="minorHAnsi" w:hAnsiTheme="minorHAnsi" w:cstheme="minorHAnsi"/>
                <w:kern w:val="32"/>
                <w:sz w:val="24"/>
              </w:rPr>
              <w:t xml:space="preserve"> si Capitolul 4.7.3 </w:t>
            </w:r>
            <w:r w:rsidRPr="00880A57">
              <w:rPr>
                <w:rFonts w:asciiTheme="minorHAnsi" w:hAnsiTheme="minorHAnsi" w:cstheme="minorHAnsi"/>
                <w:i/>
                <w:kern w:val="32"/>
                <w:sz w:val="24"/>
              </w:rPr>
              <w:t>Elemente comune suplimentare pentru intervențiile sectoriale pentru intervențiile de dezvoltare rurală sau comune atât pentru intervențiile sectoriale, cât și pentru cele de dezvoltare rurală din PNS</w:t>
            </w:r>
            <w:r w:rsidRPr="00880A57">
              <w:rPr>
                <w:rFonts w:asciiTheme="minorHAnsi" w:hAnsiTheme="minorHAnsi" w:cstheme="minorHAnsi"/>
                <w:kern w:val="32"/>
                <w:sz w:val="24"/>
              </w:rPr>
              <w:t>?</w:t>
            </w:r>
          </w:p>
          <w:p w14:paraId="6BAA22BC" w14:textId="77777777" w:rsidR="00766CBC" w:rsidRPr="00880A57" w:rsidRDefault="00766CBC" w:rsidP="00766CBC">
            <w:pPr>
              <w:spacing w:before="120" w:after="120" w:line="240" w:lineRule="auto"/>
              <w:ind w:left="24"/>
              <w:jc w:val="both"/>
              <w:rPr>
                <w:rFonts w:asciiTheme="minorHAnsi" w:hAnsiTheme="minorHAnsi" w:cstheme="minorHAnsi"/>
                <w:sz w:val="24"/>
              </w:rPr>
            </w:pPr>
            <w:r w:rsidRPr="00880A57">
              <w:rPr>
                <w:rFonts w:asciiTheme="minorHAnsi" w:hAnsiTheme="minorHAnsi" w:cstheme="minorHAnsi"/>
                <w:sz w:val="24"/>
              </w:rPr>
              <w:t>3.3.1.</w:t>
            </w:r>
            <w:r w:rsidRPr="00880A57">
              <w:rPr>
                <w:rFonts w:asciiTheme="minorHAnsi" w:hAnsiTheme="minorHAnsi" w:cstheme="minorHAnsi"/>
                <w:b/>
                <w:sz w:val="24"/>
              </w:rPr>
              <w:t xml:space="preserve"> </w:t>
            </w:r>
            <w:r w:rsidRPr="00880A57">
              <w:rPr>
                <w:rFonts w:asciiTheme="minorHAnsi" w:hAnsiTheme="minorHAnsi" w:cstheme="minorHAnsi"/>
                <w:sz w:val="24"/>
              </w:rPr>
              <w:t>Investițiile în energie regenerabilă nu se regăsesc în alt proiect depus de solicitant pe Schema de ajutor de stat privind sprijinirea investiţiilor în noi capacităţi de producere a energiei electrice din surse regenerabile pentru autoconsumul întreprinderilor sau pe alte programe/ scheme de ajutor de stat pentru finanțarea investițiilor în energie regenerabilă?</w:t>
            </w:r>
          </w:p>
        </w:tc>
        <w:tc>
          <w:tcPr>
            <w:tcW w:w="477" w:type="pct"/>
            <w:tcBorders>
              <w:top w:val="single" w:sz="4" w:space="0" w:color="auto"/>
              <w:left w:val="single" w:sz="4" w:space="0" w:color="auto"/>
              <w:bottom w:val="single" w:sz="4" w:space="0" w:color="auto"/>
              <w:right w:val="single" w:sz="4" w:space="0" w:color="auto"/>
            </w:tcBorders>
            <w:vAlign w:val="center"/>
            <w:hideMark/>
          </w:tcPr>
          <w:p w14:paraId="7903811A"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14:paraId="167CB790" w14:textId="77777777" w:rsidR="00766CBC" w:rsidRPr="00880A57" w:rsidRDefault="00766CBC" w:rsidP="00766CBC">
            <w:pPr>
              <w:spacing w:before="120" w:after="120" w:line="240" w:lineRule="auto"/>
              <w:jc w:val="center"/>
              <w:rPr>
                <w:rFonts w:asciiTheme="minorHAnsi" w:hAnsiTheme="minorHAnsi" w:cstheme="minorHAnsi"/>
                <w:sz w:val="24"/>
                <w:lang w:val="en-US"/>
              </w:rPr>
            </w:pPr>
          </w:p>
          <w:p w14:paraId="499ABF31"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50A59743"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14:paraId="7BA8C4B8" w14:textId="77777777" w:rsidR="00766CBC" w:rsidRPr="00880A57" w:rsidRDefault="00766CBC" w:rsidP="00766CBC">
            <w:pPr>
              <w:spacing w:before="120" w:after="120" w:line="240" w:lineRule="auto"/>
              <w:jc w:val="center"/>
              <w:rPr>
                <w:rFonts w:asciiTheme="minorHAnsi" w:hAnsiTheme="minorHAnsi" w:cstheme="minorHAnsi"/>
                <w:sz w:val="24"/>
                <w:lang w:val="en-US"/>
              </w:rPr>
            </w:pPr>
          </w:p>
          <w:p w14:paraId="148FCFD1"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6C2439E6" w14:textId="77777777" w:rsidR="00766CBC" w:rsidRPr="00880A57" w:rsidRDefault="00766CBC" w:rsidP="00766CBC">
            <w:pPr>
              <w:spacing w:before="120" w:after="120" w:line="240" w:lineRule="auto"/>
              <w:jc w:val="center"/>
              <w:rPr>
                <w:rFonts w:asciiTheme="minorHAnsi" w:hAnsiTheme="minorHAnsi" w:cstheme="minorHAnsi"/>
                <w:sz w:val="24"/>
              </w:rPr>
            </w:pPr>
          </w:p>
          <w:p w14:paraId="44CE1681" w14:textId="77777777" w:rsidR="00766CBC" w:rsidRPr="00880A57" w:rsidRDefault="00766CBC" w:rsidP="00766CBC">
            <w:pPr>
              <w:spacing w:before="120" w:after="120" w:line="240" w:lineRule="auto"/>
              <w:jc w:val="center"/>
              <w:rPr>
                <w:rFonts w:asciiTheme="minorHAnsi" w:hAnsiTheme="minorHAnsi" w:cstheme="minorHAnsi"/>
                <w:sz w:val="24"/>
              </w:rPr>
            </w:pPr>
          </w:p>
          <w:p w14:paraId="314226B6"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766CBC" w:rsidRPr="00880A57" w14:paraId="72A39977" w14:textId="77777777" w:rsidTr="00766CBC">
        <w:trPr>
          <w:trHeight w:val="562"/>
        </w:trPr>
        <w:tc>
          <w:tcPr>
            <w:tcW w:w="3476" w:type="pct"/>
            <w:tcBorders>
              <w:top w:val="single" w:sz="4" w:space="0" w:color="auto"/>
              <w:left w:val="single" w:sz="4" w:space="0" w:color="auto"/>
              <w:bottom w:val="single" w:sz="4" w:space="0" w:color="auto"/>
              <w:right w:val="single" w:sz="4" w:space="0" w:color="auto"/>
            </w:tcBorders>
          </w:tcPr>
          <w:p w14:paraId="461572F3" w14:textId="77777777" w:rsidR="00766CBC" w:rsidRPr="00880A57" w:rsidDel="0066714E" w:rsidRDefault="00766CBC" w:rsidP="0062655F">
            <w:pPr>
              <w:numPr>
                <w:ilvl w:val="0"/>
                <w:numId w:val="33"/>
              </w:numPr>
              <w:tabs>
                <w:tab w:val="left" w:pos="279"/>
              </w:tabs>
              <w:spacing w:before="120" w:after="120" w:line="240" w:lineRule="auto"/>
              <w:ind w:left="0" w:firstLine="24"/>
              <w:contextualSpacing/>
              <w:jc w:val="both"/>
              <w:rPr>
                <w:rFonts w:asciiTheme="minorHAnsi" w:hAnsiTheme="minorHAnsi" w:cstheme="minorHAnsi"/>
                <w:sz w:val="24"/>
              </w:rPr>
            </w:pPr>
            <w:r w:rsidRPr="00880A57">
              <w:rPr>
                <w:rFonts w:asciiTheme="minorHAnsi" w:hAnsiTheme="minorHAnsi" w:cstheme="minorHAnsi"/>
                <w:sz w:val="24"/>
              </w:rPr>
              <w:t>Investiţiile neeligibile au fost incadrate conform cheltuielilor neeligibile generale prevăzute in OMADR 1570/2022 cu modificările şi completările ulterioare, la cap. 4.7 din PS 2023-2027 si în fișa intervenţiei DR-36?</w:t>
            </w:r>
          </w:p>
        </w:tc>
        <w:tc>
          <w:tcPr>
            <w:tcW w:w="477" w:type="pct"/>
            <w:tcBorders>
              <w:top w:val="single" w:sz="4" w:space="0" w:color="auto"/>
              <w:left w:val="single" w:sz="4" w:space="0" w:color="auto"/>
              <w:bottom w:val="single" w:sz="4" w:space="0" w:color="auto"/>
              <w:right w:val="single" w:sz="4" w:space="0" w:color="auto"/>
            </w:tcBorders>
            <w:vAlign w:val="center"/>
          </w:tcPr>
          <w:p w14:paraId="3FE7AAE5"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tcPr>
          <w:p w14:paraId="3593EC22"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06D69F22" w14:textId="77777777" w:rsidR="00766CBC" w:rsidRPr="00880A57" w:rsidRDefault="00766CBC" w:rsidP="00766CBC">
            <w:pPr>
              <w:spacing w:before="120" w:after="120" w:line="240" w:lineRule="auto"/>
              <w:jc w:val="center"/>
              <w:rPr>
                <w:rFonts w:asciiTheme="minorHAnsi" w:hAnsiTheme="minorHAnsi" w:cstheme="minorHAnsi"/>
                <w:sz w:val="24"/>
              </w:rPr>
            </w:pPr>
          </w:p>
        </w:tc>
      </w:tr>
      <w:tr w:rsidR="00766CBC" w:rsidRPr="00880A57" w14:paraId="2C81BBBA" w14:textId="77777777" w:rsidTr="00766CBC">
        <w:trPr>
          <w:trHeight w:val="562"/>
        </w:trPr>
        <w:tc>
          <w:tcPr>
            <w:tcW w:w="3476" w:type="pct"/>
            <w:tcBorders>
              <w:top w:val="single" w:sz="4" w:space="0" w:color="auto"/>
              <w:left w:val="single" w:sz="4" w:space="0" w:color="auto"/>
              <w:bottom w:val="single" w:sz="4" w:space="0" w:color="auto"/>
              <w:right w:val="single" w:sz="4" w:space="0" w:color="auto"/>
            </w:tcBorders>
            <w:hideMark/>
          </w:tcPr>
          <w:p w14:paraId="09435A5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5. 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w:t>
            </w:r>
            <w:r w:rsidRPr="00880A57">
              <w:rPr>
                <w:rFonts w:asciiTheme="minorHAnsi" w:hAnsiTheme="minorHAnsi" w:cstheme="minorHAnsi"/>
                <w:sz w:val="24"/>
              </w:rPr>
              <w:lastRenderedPageBreak/>
              <w:t>implementării proiectelor, prevăzute în legislaţia naţională), direct legate de realizarea investiției, nu depăşesc 10% din totalul cheltuielilor eligibile pentru proiectele care prevăd construcţii-montaj, respectiv în limita a 5% pentru proiectele care prevăd investiţii neproductive şi în limita a 3% pentru investiţii în achiziţii, altele decât cele referitoare la construcţii-montaj şi investiţii neproductive?</w:t>
            </w:r>
          </w:p>
        </w:tc>
        <w:tc>
          <w:tcPr>
            <w:tcW w:w="477" w:type="pct"/>
            <w:tcBorders>
              <w:top w:val="single" w:sz="4" w:space="0" w:color="auto"/>
              <w:left w:val="single" w:sz="4" w:space="0" w:color="auto"/>
              <w:bottom w:val="single" w:sz="4" w:space="0" w:color="auto"/>
              <w:right w:val="single" w:sz="4" w:space="0" w:color="auto"/>
            </w:tcBorders>
            <w:vAlign w:val="center"/>
            <w:hideMark/>
          </w:tcPr>
          <w:p w14:paraId="77ECF1CC"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lastRenderedPageBreak/>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58052288"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580AAC52" w14:textId="77777777" w:rsidR="00766CBC" w:rsidRPr="00880A57" w:rsidRDefault="00766CBC" w:rsidP="00766CBC">
            <w:pPr>
              <w:spacing w:before="120" w:after="120" w:line="240" w:lineRule="auto"/>
              <w:jc w:val="center"/>
              <w:rPr>
                <w:rFonts w:asciiTheme="minorHAnsi" w:hAnsiTheme="minorHAnsi" w:cstheme="minorHAnsi"/>
                <w:sz w:val="24"/>
              </w:rPr>
            </w:pPr>
          </w:p>
        </w:tc>
      </w:tr>
      <w:tr w:rsidR="00766CBC" w:rsidRPr="00880A57" w14:paraId="30D0FB1F" w14:textId="77777777" w:rsidTr="00766CBC">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14:paraId="080BA4A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6. Cheltuielile diverse şi neprevazute (Cap. 5.3) din Bugetul indicativ </w:t>
            </w:r>
            <w:r w:rsidRPr="00880A57">
              <w:rPr>
                <w:rFonts w:asciiTheme="minorHAnsi" w:hAnsiTheme="minorHAnsi" w:cstheme="minorHAnsi"/>
                <w:b/>
                <w:sz w:val="24"/>
              </w:rPr>
              <w:t xml:space="preserve">pentru componenta de investiţii a proiectului </w:t>
            </w:r>
            <w:r w:rsidRPr="00880A57">
              <w:rPr>
                <w:rFonts w:asciiTheme="minorHAnsi" w:hAnsiTheme="minorHAnsi" w:cstheme="minorHAnsi"/>
                <w:sz w:val="24"/>
              </w:rPr>
              <w:t>se încadrează, în cazul SF-ului/MJ-ului întocmit pe HG907/2016, în procentul de  maxim 10% din valoarea cheltuielilor prevazute la cap./ subcap. 1.2, 1.3, 1.4, 2, 3.5, 3.8  şi 4 A din devizul general, conform HG 907/2016, cu modificările şi completările ulterioare?</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1B8DC48"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6BE79DC8"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2F9CE384"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9E089B" w:rsidRPr="00880A57" w14:paraId="7B2FC2EB" w14:textId="77777777" w:rsidTr="00766CBC">
        <w:trPr>
          <w:trHeight w:val="490"/>
        </w:trPr>
        <w:tc>
          <w:tcPr>
            <w:tcW w:w="3476" w:type="pct"/>
            <w:tcBorders>
              <w:top w:val="single" w:sz="4" w:space="0" w:color="auto"/>
              <w:left w:val="single" w:sz="4" w:space="0" w:color="auto"/>
              <w:bottom w:val="single" w:sz="4" w:space="0" w:color="auto"/>
              <w:right w:val="single" w:sz="4" w:space="0" w:color="auto"/>
            </w:tcBorders>
          </w:tcPr>
          <w:p w14:paraId="56E86F6C" w14:textId="79EF6D02" w:rsidR="009E089B" w:rsidRPr="00880A57" w:rsidRDefault="009E089B" w:rsidP="009E089B">
            <w:pPr>
              <w:spacing w:before="120" w:after="120" w:line="240" w:lineRule="auto"/>
              <w:rPr>
                <w:rFonts w:asciiTheme="minorHAnsi" w:hAnsiTheme="minorHAnsi" w:cstheme="minorHAnsi"/>
                <w:sz w:val="24"/>
                <w:szCs w:val="24"/>
              </w:rPr>
            </w:pPr>
          </w:p>
        </w:tc>
        <w:tc>
          <w:tcPr>
            <w:tcW w:w="477" w:type="pct"/>
            <w:tcBorders>
              <w:top w:val="single" w:sz="4" w:space="0" w:color="auto"/>
              <w:left w:val="single" w:sz="4" w:space="0" w:color="auto"/>
              <w:bottom w:val="single" w:sz="4" w:space="0" w:color="auto"/>
              <w:right w:val="single" w:sz="4" w:space="0" w:color="auto"/>
            </w:tcBorders>
            <w:vAlign w:val="center"/>
          </w:tcPr>
          <w:p w14:paraId="2E0768F6" w14:textId="77777777" w:rsidR="009E089B" w:rsidRPr="00880A57" w:rsidRDefault="009E089B" w:rsidP="009E089B">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tcPr>
          <w:p w14:paraId="6D528054" w14:textId="77777777" w:rsidR="009E089B" w:rsidRPr="00880A57" w:rsidRDefault="009E089B" w:rsidP="009E089B">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111203FD" w14:textId="77777777" w:rsidR="009E089B" w:rsidRPr="00880A57" w:rsidRDefault="009E089B" w:rsidP="009E089B">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tc>
      </w:tr>
      <w:tr w:rsidR="00766CBC" w:rsidRPr="00880A57" w14:paraId="03EF7E11" w14:textId="77777777" w:rsidTr="00766CBC">
        <w:trPr>
          <w:trHeight w:val="490"/>
        </w:trPr>
        <w:tc>
          <w:tcPr>
            <w:tcW w:w="3476" w:type="pct"/>
            <w:tcBorders>
              <w:top w:val="single" w:sz="4" w:space="0" w:color="auto"/>
              <w:left w:val="single" w:sz="4" w:space="0" w:color="auto"/>
              <w:bottom w:val="single" w:sz="4" w:space="0" w:color="auto"/>
              <w:right w:val="single" w:sz="4" w:space="0" w:color="auto"/>
            </w:tcBorders>
            <w:hideMark/>
          </w:tcPr>
          <w:p w14:paraId="5C3EA8A1"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7.</w:t>
            </w:r>
            <w:r w:rsidRPr="00880A57">
              <w:rPr>
                <w:rFonts w:asciiTheme="minorHAnsi" w:hAnsiTheme="minorHAnsi" w:cstheme="minorHAnsi"/>
                <w:b/>
                <w:sz w:val="24"/>
              </w:rPr>
              <w:t xml:space="preserve"> </w:t>
            </w:r>
            <w:r w:rsidRPr="00880A57">
              <w:rPr>
                <w:rFonts w:asciiTheme="minorHAnsi" w:hAnsiTheme="minorHAnsi" w:cstheme="minorHAnsi"/>
                <w:sz w:val="24"/>
              </w:rPr>
              <w:t>TVA-ul aferent cheltuielilor eligibile este trecut în coloana cheltuielilor eligibile (dacă solicitantul e neplătitor de TVA)?</w:t>
            </w:r>
          </w:p>
        </w:tc>
        <w:tc>
          <w:tcPr>
            <w:tcW w:w="477" w:type="pct"/>
            <w:tcBorders>
              <w:top w:val="single" w:sz="4" w:space="0" w:color="auto"/>
              <w:left w:val="single" w:sz="4" w:space="0" w:color="auto"/>
              <w:bottom w:val="single" w:sz="4" w:space="0" w:color="auto"/>
              <w:right w:val="single" w:sz="4" w:space="0" w:color="auto"/>
            </w:tcBorders>
            <w:vAlign w:val="center"/>
          </w:tcPr>
          <w:p w14:paraId="6AD8168E"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7EE63F44"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6216134E"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bl>
    <w:p w14:paraId="15C406C7" w14:textId="77777777" w:rsidR="00766CBC" w:rsidRPr="00880A57" w:rsidRDefault="00766CBC" w:rsidP="00766CBC">
      <w:pPr>
        <w:rPr>
          <w:rFonts w:asciiTheme="minorHAnsi" w:hAnsiTheme="minorHAnsi" w:cstheme="minorHAnsi"/>
          <w:sz w:val="24"/>
        </w:rPr>
      </w:pPr>
    </w:p>
    <w:p w14:paraId="1C44C767" w14:textId="77777777" w:rsidR="00766CBC" w:rsidRPr="00880A57" w:rsidRDefault="00766CBC" w:rsidP="00766CBC">
      <w:pPr>
        <w:rPr>
          <w:rFonts w:asciiTheme="minorHAnsi" w:hAnsiTheme="minorHAnsi" w:cstheme="minorHAnsi"/>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1"/>
        <w:gridCol w:w="652"/>
        <w:gridCol w:w="746"/>
        <w:gridCol w:w="1084"/>
      </w:tblGrid>
      <w:tr w:rsidR="00766CBC" w:rsidRPr="00880A57" w14:paraId="747BC034" w14:textId="77777777" w:rsidTr="00766CBC">
        <w:trPr>
          <w:trHeight w:val="374"/>
        </w:trPr>
        <w:tc>
          <w:tcPr>
            <w:tcW w:w="3702" w:type="pct"/>
            <w:vMerge w:val="restart"/>
            <w:tcBorders>
              <w:top w:val="single" w:sz="4" w:space="0" w:color="auto"/>
              <w:left w:val="single" w:sz="4" w:space="0" w:color="auto"/>
              <w:bottom w:val="single" w:sz="4" w:space="0" w:color="auto"/>
              <w:right w:val="single" w:sz="4" w:space="0" w:color="auto"/>
            </w:tcBorders>
            <w:shd w:val="clear" w:color="auto" w:fill="auto"/>
          </w:tcPr>
          <w:p w14:paraId="15A27C5C"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D 3. Verificarea rezonabilităţii preţurilor</w:t>
            </w:r>
          </w:p>
          <w:p w14:paraId="158982E8" w14:textId="77777777" w:rsidR="00766CBC" w:rsidRPr="00880A57" w:rsidRDefault="00766CBC" w:rsidP="00766CBC">
            <w:pPr>
              <w:spacing w:before="120" w:after="120" w:line="240" w:lineRule="auto"/>
              <w:jc w:val="both"/>
              <w:rPr>
                <w:rFonts w:asciiTheme="minorHAnsi" w:hAnsiTheme="minorHAnsi" w:cstheme="minorHAnsi"/>
                <w:sz w:val="24"/>
              </w:rPr>
            </w:pPr>
          </w:p>
        </w:tc>
        <w:tc>
          <w:tcPr>
            <w:tcW w:w="1298"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576FBB92"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Verificare efectuată</w:t>
            </w:r>
          </w:p>
        </w:tc>
      </w:tr>
      <w:tr w:rsidR="00766CBC" w:rsidRPr="00880A57" w14:paraId="6391586C" w14:textId="77777777" w:rsidTr="00766CBC">
        <w:trPr>
          <w:trHeight w:val="598"/>
        </w:trPr>
        <w:tc>
          <w:tcPr>
            <w:tcW w:w="370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A8987DF" w14:textId="77777777" w:rsidR="00766CBC" w:rsidRPr="00880A57" w:rsidRDefault="00766CBC" w:rsidP="00766CBC">
            <w:pPr>
              <w:spacing w:before="120" w:after="120" w:line="240" w:lineRule="auto"/>
              <w:rPr>
                <w:rFonts w:asciiTheme="minorHAnsi" w:hAnsiTheme="minorHAnsi" w:cstheme="minorHAnsi"/>
                <w:sz w:val="24"/>
              </w:rPr>
            </w:pP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92E4EF4"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DA</w:t>
            </w:r>
          </w:p>
        </w:tc>
        <w:tc>
          <w:tcPr>
            <w:tcW w:w="390" w:type="pct"/>
            <w:tcBorders>
              <w:top w:val="single" w:sz="4" w:space="0" w:color="auto"/>
              <w:left w:val="single" w:sz="4" w:space="0" w:color="auto"/>
              <w:bottom w:val="single" w:sz="4" w:space="0" w:color="auto"/>
              <w:right w:val="single" w:sz="4" w:space="0" w:color="auto"/>
            </w:tcBorders>
            <w:vAlign w:val="center"/>
            <w:hideMark/>
          </w:tcPr>
          <w:p w14:paraId="2097B16C" w14:textId="77777777" w:rsidR="00766CBC" w:rsidRPr="00880A57" w:rsidRDefault="00766CBC" w:rsidP="00766CBC">
            <w:pPr>
              <w:spacing w:before="120" w:after="120" w:line="240" w:lineRule="auto"/>
              <w:rPr>
                <w:rFonts w:asciiTheme="minorHAnsi" w:hAnsiTheme="minorHAnsi" w:cstheme="minorHAnsi"/>
                <w:b/>
                <w:sz w:val="24"/>
                <w:lang w:val="en-US"/>
              </w:rPr>
            </w:pPr>
            <w:r w:rsidRPr="00880A57">
              <w:rPr>
                <w:rFonts w:asciiTheme="minorHAnsi" w:hAnsiTheme="minorHAnsi" w:cstheme="minorHAnsi"/>
                <w:b/>
                <w:sz w:val="24"/>
              </w:rPr>
              <w:t>NU</w:t>
            </w: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67E3A59"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b/>
                <w:sz w:val="24"/>
              </w:rPr>
              <w:t>NU ESTE CAZUL</w:t>
            </w:r>
          </w:p>
        </w:tc>
      </w:tr>
      <w:tr w:rsidR="00AE21ED" w:rsidRPr="00880A57" w14:paraId="7B0DC665" w14:textId="77777777" w:rsidTr="00766CBC">
        <w:trPr>
          <w:trHeight w:val="402"/>
        </w:trPr>
        <w:tc>
          <w:tcPr>
            <w:tcW w:w="3702" w:type="pct"/>
            <w:tcBorders>
              <w:top w:val="single" w:sz="4" w:space="0" w:color="auto"/>
              <w:left w:val="single" w:sz="4" w:space="0" w:color="auto"/>
              <w:bottom w:val="single" w:sz="4" w:space="0" w:color="auto"/>
              <w:right w:val="single" w:sz="4" w:space="0" w:color="auto"/>
            </w:tcBorders>
          </w:tcPr>
          <w:p w14:paraId="7255B28B" w14:textId="77777777" w:rsidR="00AE21ED" w:rsidRPr="00880A57" w:rsidRDefault="00605DE8" w:rsidP="00605DE8">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Verificari pentru componenta de investitii</w:t>
            </w:r>
          </w:p>
        </w:tc>
        <w:tc>
          <w:tcPr>
            <w:tcW w:w="341" w:type="pct"/>
            <w:tcBorders>
              <w:top w:val="single" w:sz="4" w:space="0" w:color="auto"/>
              <w:left w:val="single" w:sz="4" w:space="0" w:color="auto"/>
              <w:bottom w:val="single" w:sz="4" w:space="0" w:color="auto"/>
              <w:right w:val="single" w:sz="4" w:space="0" w:color="auto"/>
            </w:tcBorders>
            <w:vAlign w:val="center"/>
          </w:tcPr>
          <w:p w14:paraId="5CAF8464" w14:textId="77777777" w:rsidR="00AE21ED" w:rsidRPr="00880A57" w:rsidRDefault="00AE21ED" w:rsidP="00766CBC">
            <w:pPr>
              <w:spacing w:before="120" w:after="120" w:line="240" w:lineRule="auto"/>
              <w:jc w:val="center"/>
              <w:rPr>
                <w:rFonts w:asciiTheme="minorHAnsi" w:eastAsia="Times New Roman"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14:paraId="5476E0F2" w14:textId="77777777" w:rsidR="00AE21ED" w:rsidRPr="00880A57" w:rsidRDefault="00AE21ED" w:rsidP="00766CBC">
            <w:pPr>
              <w:spacing w:before="120" w:after="120" w:line="240" w:lineRule="auto"/>
              <w:jc w:val="center"/>
              <w:rPr>
                <w:rFonts w:asciiTheme="minorHAnsi" w:eastAsia="Times New Roman"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14:paraId="6FA07DFA" w14:textId="77777777" w:rsidR="00AE21ED" w:rsidRPr="00880A57" w:rsidRDefault="00AE21ED" w:rsidP="00766CBC">
            <w:pPr>
              <w:spacing w:before="120" w:after="120" w:line="240" w:lineRule="auto"/>
              <w:jc w:val="center"/>
              <w:rPr>
                <w:rFonts w:asciiTheme="minorHAnsi" w:eastAsia="Times New Roman" w:hAnsiTheme="minorHAnsi" w:cstheme="minorHAnsi"/>
                <w:sz w:val="24"/>
                <w:szCs w:val="24"/>
                <w:lang w:val="en-US"/>
              </w:rPr>
            </w:pPr>
          </w:p>
        </w:tc>
      </w:tr>
      <w:tr w:rsidR="00766CBC" w:rsidRPr="00880A57" w14:paraId="5BFD06D2" w14:textId="77777777" w:rsidTr="00766CBC">
        <w:trPr>
          <w:trHeight w:val="402"/>
        </w:trPr>
        <w:tc>
          <w:tcPr>
            <w:tcW w:w="3702" w:type="pct"/>
            <w:tcBorders>
              <w:top w:val="single" w:sz="4" w:space="0" w:color="auto"/>
              <w:left w:val="single" w:sz="4" w:space="0" w:color="auto"/>
              <w:bottom w:val="single" w:sz="4" w:space="0" w:color="auto"/>
              <w:right w:val="single" w:sz="4" w:space="0" w:color="auto"/>
            </w:tcBorders>
            <w:hideMark/>
          </w:tcPr>
          <w:p w14:paraId="59FA1D3F"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1. Categoria de bunuri se regăseşte în Baza de Date cu prețuri de Referință AFIR?</w:t>
            </w:r>
          </w:p>
        </w:tc>
        <w:tc>
          <w:tcPr>
            <w:tcW w:w="341" w:type="pct"/>
            <w:tcBorders>
              <w:top w:val="single" w:sz="4" w:space="0" w:color="auto"/>
              <w:left w:val="single" w:sz="4" w:space="0" w:color="auto"/>
              <w:bottom w:val="single" w:sz="4" w:space="0" w:color="auto"/>
              <w:right w:val="single" w:sz="4" w:space="0" w:color="auto"/>
            </w:tcBorders>
            <w:vAlign w:val="center"/>
          </w:tcPr>
          <w:p w14:paraId="6B40D6F2"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3182F2AF"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07A4E54A"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766CBC" w:rsidRPr="00880A57" w14:paraId="48CE35DD" w14:textId="77777777" w:rsidTr="00766CBC">
        <w:trPr>
          <w:trHeight w:val="564"/>
        </w:trPr>
        <w:tc>
          <w:tcPr>
            <w:tcW w:w="3702" w:type="pct"/>
            <w:tcBorders>
              <w:top w:val="single" w:sz="4" w:space="0" w:color="auto"/>
              <w:left w:val="single" w:sz="4" w:space="0" w:color="auto"/>
              <w:bottom w:val="single" w:sz="4" w:space="0" w:color="auto"/>
              <w:right w:val="single" w:sz="4" w:space="0" w:color="auto"/>
            </w:tcBorders>
            <w:shd w:val="clear" w:color="auto" w:fill="auto"/>
            <w:hideMark/>
          </w:tcPr>
          <w:p w14:paraId="14FB964F" w14:textId="77777777" w:rsidR="00766CBC" w:rsidRPr="00880A57" w:rsidRDefault="00766CBC" w:rsidP="00766CBC">
            <w:pPr>
              <w:tabs>
                <w:tab w:val="left" w:pos="360"/>
              </w:tabs>
              <w:spacing w:before="120" w:after="120" w:line="240" w:lineRule="auto"/>
              <w:jc w:val="both"/>
              <w:rPr>
                <w:rFonts w:asciiTheme="minorHAnsi" w:hAnsiTheme="minorHAnsi" w:cstheme="minorHAnsi"/>
                <w:b/>
                <w:sz w:val="24"/>
              </w:rPr>
            </w:pPr>
            <w:r w:rsidRPr="00880A57">
              <w:rPr>
                <w:rFonts w:asciiTheme="minorHAnsi" w:hAnsiTheme="minorHAnsi" w:cstheme="minorHAnsi"/>
                <w:sz w:val="24"/>
                <w:lang w:val="pt-BR"/>
              </w:rPr>
              <w:t xml:space="preserve">2 Dacă la punctul 1 răspunsul este DA, sunt ataşate extrasele tipărite din baza de date cu prețuri de Referință? </w:t>
            </w: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tcPr>
          <w:p w14:paraId="12C21D62"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3BEDF36C"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32A04044"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tc>
      </w:tr>
      <w:tr w:rsidR="00766CBC" w:rsidRPr="00880A57" w14:paraId="2A4EE983" w14:textId="77777777" w:rsidTr="00766CBC">
        <w:trPr>
          <w:trHeight w:val="564"/>
        </w:trPr>
        <w:tc>
          <w:tcPr>
            <w:tcW w:w="3702" w:type="pct"/>
            <w:tcBorders>
              <w:top w:val="single" w:sz="4" w:space="0" w:color="auto"/>
              <w:left w:val="single" w:sz="4" w:space="0" w:color="auto"/>
              <w:bottom w:val="single" w:sz="4" w:space="0" w:color="auto"/>
              <w:right w:val="single" w:sz="4" w:space="0" w:color="auto"/>
            </w:tcBorders>
            <w:shd w:val="clear" w:color="auto" w:fill="auto"/>
            <w:hideMark/>
          </w:tcPr>
          <w:p w14:paraId="29F52BDD"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3 Dacă la pct. 1. răspunsul este DA, preţurile utilizate pentru bunuri se încadrează în maximul prevăzut în  Baza de Date cu prețuri de Referință?</w:t>
            </w: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tcPr>
          <w:p w14:paraId="3DA08930"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52BBD05A"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tcPr>
          <w:p w14:paraId="0A34E557"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766CBC" w:rsidRPr="00880A57" w14:paraId="24BA75F7" w14:textId="77777777" w:rsidTr="00766CBC">
        <w:trPr>
          <w:trHeight w:val="564"/>
        </w:trPr>
        <w:tc>
          <w:tcPr>
            <w:tcW w:w="3702" w:type="pct"/>
            <w:tcBorders>
              <w:top w:val="single" w:sz="4" w:space="0" w:color="auto"/>
              <w:left w:val="single" w:sz="4" w:space="0" w:color="auto"/>
              <w:bottom w:val="single" w:sz="4" w:space="0" w:color="auto"/>
              <w:right w:val="single" w:sz="4" w:space="0" w:color="auto"/>
            </w:tcBorders>
            <w:shd w:val="clear" w:color="auto" w:fill="auto"/>
            <w:hideMark/>
          </w:tcPr>
          <w:p w14:paraId="30611531"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pt-BR"/>
              </w:rPr>
              <w:t xml:space="preserve">4 Dacă bunurile nu se regăsesc în Baza de Date (la pct.1 răspunsul este NU), solicitantul a prezentat două oferte/ PrintScreen – uri de pe site –urile furnizorilor cuprinzând furnizorul, caracteristicile tehnice precum și prețurile valabile la data întocmirii Bugetului indicativ/ Devizului General, pentru bunuri a căror valoare este mai mare de 15.000 Euro fără TVA şi o ofertă/ PrintScreen de pe site –ul furnizorului cuprinzând furnizorul, caracteristicile tehnice precum și prețul valabil la data </w:t>
            </w:r>
            <w:r w:rsidRPr="00880A57">
              <w:rPr>
                <w:rFonts w:asciiTheme="minorHAnsi" w:hAnsiTheme="minorHAnsi" w:cstheme="minorHAnsi"/>
                <w:sz w:val="24"/>
                <w:lang w:val="pt-BR"/>
              </w:rPr>
              <w:lastRenderedPageBreak/>
              <w:t xml:space="preserve">întocmirii Bugetului indicativ/Devizului General pentru bunuri a căror valoare  este mai mică sau egală de 15.000 Euro fără TVA? </w:t>
            </w:r>
            <w:r w:rsidRPr="00880A57">
              <w:rPr>
                <w:rFonts w:asciiTheme="minorHAnsi" w:hAnsiTheme="minorHAnsi" w:cstheme="minorHAnsi"/>
                <w:sz w:val="24"/>
              </w:rPr>
              <w:t>(în cazul solicitanților privați)</w:t>
            </w: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tcPr>
          <w:p w14:paraId="1776C109"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lastRenderedPageBreak/>
              <w:sym w:font="Wingdings" w:char="F06F"/>
            </w:r>
          </w:p>
          <w:p w14:paraId="41D82DA4" w14:textId="77777777" w:rsidR="00766CBC" w:rsidRPr="00880A57" w:rsidRDefault="00766CBC" w:rsidP="00766CBC">
            <w:pPr>
              <w:spacing w:before="120" w:after="120" w:line="240" w:lineRule="auto"/>
              <w:jc w:val="center"/>
              <w:rPr>
                <w:rFonts w:asciiTheme="minorHAnsi" w:hAnsiTheme="minorHAnsi" w:cstheme="minorHAnsi"/>
                <w:sz w:val="24"/>
              </w:rPr>
            </w:pPr>
          </w:p>
        </w:tc>
        <w:tc>
          <w:tcPr>
            <w:tcW w:w="390" w:type="pct"/>
            <w:tcBorders>
              <w:top w:val="single" w:sz="4" w:space="0" w:color="auto"/>
              <w:left w:val="single" w:sz="4" w:space="0" w:color="auto"/>
              <w:bottom w:val="single" w:sz="4" w:space="0" w:color="auto"/>
              <w:right w:val="single" w:sz="4" w:space="0" w:color="auto"/>
            </w:tcBorders>
            <w:vAlign w:val="center"/>
          </w:tcPr>
          <w:p w14:paraId="1D5BCF56"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14:paraId="662DD927" w14:textId="77777777" w:rsidR="00766CBC" w:rsidRPr="00880A57" w:rsidRDefault="00766CBC" w:rsidP="00766CBC">
            <w:pPr>
              <w:spacing w:before="120" w:after="120" w:line="240" w:lineRule="auto"/>
              <w:jc w:val="center"/>
              <w:rPr>
                <w:rFonts w:asciiTheme="minorHAnsi" w:hAnsiTheme="minorHAnsi" w:cstheme="minorHAnsi"/>
                <w:sz w:val="24"/>
              </w:rPr>
            </w:pP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tcPr>
          <w:p w14:paraId="07F08EE1"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14:paraId="32A5FBD2" w14:textId="77777777" w:rsidR="00766CBC" w:rsidRPr="00880A57" w:rsidRDefault="00766CBC" w:rsidP="00766CBC">
            <w:pPr>
              <w:spacing w:before="120" w:after="120" w:line="240" w:lineRule="auto"/>
              <w:jc w:val="center"/>
              <w:rPr>
                <w:rFonts w:asciiTheme="minorHAnsi" w:hAnsiTheme="minorHAnsi" w:cstheme="minorHAnsi"/>
                <w:sz w:val="24"/>
              </w:rPr>
            </w:pPr>
          </w:p>
        </w:tc>
      </w:tr>
      <w:tr w:rsidR="00766CBC" w:rsidRPr="00880A57" w14:paraId="56C2CB7F" w14:textId="77777777" w:rsidTr="00766CBC">
        <w:trPr>
          <w:trHeight w:val="564"/>
        </w:trPr>
        <w:tc>
          <w:tcPr>
            <w:tcW w:w="3702" w:type="pct"/>
            <w:tcBorders>
              <w:top w:val="single" w:sz="4" w:space="0" w:color="auto"/>
              <w:left w:val="single" w:sz="4" w:space="0" w:color="auto"/>
              <w:bottom w:val="single" w:sz="4" w:space="0" w:color="auto"/>
              <w:right w:val="single" w:sz="4" w:space="0" w:color="auto"/>
            </w:tcBorders>
            <w:hideMark/>
          </w:tcPr>
          <w:p w14:paraId="204C53EF"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pt-BR"/>
              </w:rPr>
              <w:t xml:space="preserve">5 Solicitantul a prezentat două oferte pentru servicii a căror valoare este mai mare de 15 000 Euro şi o ofertă pentru servicii a căror valoare  este mai mica  sau egală cu 15 000 Euro? </w:t>
            </w:r>
            <w:r w:rsidRPr="00880A57">
              <w:rPr>
                <w:rFonts w:asciiTheme="minorHAnsi" w:hAnsiTheme="minorHAnsi" w:cstheme="minorHAnsi"/>
                <w:sz w:val="24"/>
              </w:rPr>
              <w:t>(în cazul solicitanților privați)</w:t>
            </w:r>
          </w:p>
        </w:tc>
        <w:tc>
          <w:tcPr>
            <w:tcW w:w="341" w:type="pct"/>
            <w:tcBorders>
              <w:top w:val="single" w:sz="4" w:space="0" w:color="auto"/>
              <w:left w:val="single" w:sz="4" w:space="0" w:color="auto"/>
              <w:bottom w:val="single" w:sz="4" w:space="0" w:color="auto"/>
              <w:right w:val="single" w:sz="4" w:space="0" w:color="auto"/>
            </w:tcBorders>
            <w:vAlign w:val="center"/>
            <w:hideMark/>
          </w:tcPr>
          <w:p w14:paraId="2B3CAB14"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x-none"/>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hideMark/>
          </w:tcPr>
          <w:p w14:paraId="517BDB08"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x-none"/>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hideMark/>
          </w:tcPr>
          <w:p w14:paraId="178EA7A9"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x-none"/>
              </w:rPr>
              <w:sym w:font="Wingdings" w:char="F06F"/>
            </w:r>
          </w:p>
        </w:tc>
      </w:tr>
      <w:tr w:rsidR="00766CBC" w:rsidRPr="00880A57" w14:paraId="6769C674" w14:textId="77777777" w:rsidTr="00766CBC">
        <w:trPr>
          <w:trHeight w:val="564"/>
        </w:trPr>
        <w:tc>
          <w:tcPr>
            <w:tcW w:w="3702" w:type="pct"/>
            <w:tcBorders>
              <w:top w:val="single" w:sz="4" w:space="0" w:color="auto"/>
              <w:left w:val="single" w:sz="4" w:space="0" w:color="auto"/>
              <w:bottom w:val="single" w:sz="4" w:space="0" w:color="auto"/>
              <w:right w:val="single" w:sz="4" w:space="0" w:color="auto"/>
            </w:tcBorders>
          </w:tcPr>
          <w:p w14:paraId="0A059D75"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rPr>
              <w:t>6 Pentru servicii, solicitantul a prezentat trei oferte de preț în cazul în care acestea depășesc pragul valoric de 140.000 lei, şi o ofertă a căror valoare  este mai mică  sau egală cu pragul valoric de 140.000 lei ? (în cazul solicitanților publici)</w:t>
            </w:r>
          </w:p>
        </w:tc>
        <w:tc>
          <w:tcPr>
            <w:tcW w:w="341" w:type="pct"/>
            <w:tcBorders>
              <w:top w:val="single" w:sz="4" w:space="0" w:color="auto"/>
              <w:left w:val="single" w:sz="4" w:space="0" w:color="auto"/>
              <w:bottom w:val="single" w:sz="4" w:space="0" w:color="auto"/>
              <w:right w:val="single" w:sz="4" w:space="0" w:color="auto"/>
            </w:tcBorders>
            <w:vAlign w:val="center"/>
          </w:tcPr>
          <w:p w14:paraId="14764E93" w14:textId="77777777" w:rsidR="00766CBC" w:rsidRPr="00880A57" w:rsidRDefault="00766CBC" w:rsidP="00766CBC">
            <w:pPr>
              <w:spacing w:before="120" w:after="120" w:line="240" w:lineRule="auto"/>
              <w:jc w:val="center"/>
              <w:rPr>
                <w:rFonts w:asciiTheme="minorHAnsi" w:hAnsiTheme="minorHAnsi" w:cstheme="minorHAnsi"/>
                <w:sz w:val="24"/>
                <w:lang w:val="x-none"/>
              </w:rPr>
            </w:pPr>
            <w:r w:rsidRPr="00880A57">
              <w:rPr>
                <w:rFonts w:asciiTheme="minorHAnsi" w:hAnsiTheme="minorHAnsi" w:cstheme="minorHAnsi"/>
                <w:sz w:val="24"/>
                <w:lang w:val="x-none"/>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19B1124E" w14:textId="77777777" w:rsidR="00766CBC" w:rsidRPr="00880A57" w:rsidRDefault="00766CBC" w:rsidP="00766CBC">
            <w:pPr>
              <w:spacing w:before="120" w:after="120" w:line="240" w:lineRule="auto"/>
              <w:jc w:val="center"/>
              <w:rPr>
                <w:rFonts w:asciiTheme="minorHAnsi" w:hAnsiTheme="minorHAnsi" w:cstheme="minorHAnsi"/>
                <w:sz w:val="24"/>
                <w:lang w:val="x-none"/>
              </w:rPr>
            </w:pPr>
            <w:r w:rsidRPr="00880A57">
              <w:rPr>
                <w:rFonts w:asciiTheme="minorHAnsi" w:hAnsiTheme="minorHAnsi" w:cstheme="minorHAnsi"/>
                <w:sz w:val="24"/>
                <w:lang w:val="x-none"/>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3917F6F4" w14:textId="77777777" w:rsidR="00766CBC" w:rsidRPr="00880A57" w:rsidRDefault="00766CBC" w:rsidP="00766CBC">
            <w:pPr>
              <w:spacing w:before="120" w:after="120" w:line="240" w:lineRule="auto"/>
              <w:jc w:val="center"/>
              <w:rPr>
                <w:rFonts w:asciiTheme="minorHAnsi" w:hAnsiTheme="minorHAnsi" w:cstheme="minorHAnsi"/>
                <w:sz w:val="24"/>
                <w:lang w:val="x-none"/>
              </w:rPr>
            </w:pPr>
            <w:r w:rsidRPr="00880A57">
              <w:rPr>
                <w:rFonts w:asciiTheme="minorHAnsi" w:hAnsiTheme="minorHAnsi" w:cstheme="minorHAnsi"/>
                <w:sz w:val="24"/>
                <w:lang w:val="x-none"/>
              </w:rPr>
              <w:sym w:font="Wingdings" w:char="F06F"/>
            </w:r>
          </w:p>
        </w:tc>
      </w:tr>
      <w:tr w:rsidR="00766CBC" w:rsidRPr="00880A57" w14:paraId="2558B446" w14:textId="77777777" w:rsidTr="00766CBC">
        <w:trPr>
          <w:trHeight w:val="564"/>
        </w:trPr>
        <w:tc>
          <w:tcPr>
            <w:tcW w:w="3702" w:type="pct"/>
            <w:tcBorders>
              <w:top w:val="single" w:sz="4" w:space="0" w:color="auto"/>
              <w:left w:val="single" w:sz="4" w:space="0" w:color="auto"/>
              <w:bottom w:val="single" w:sz="4" w:space="0" w:color="auto"/>
              <w:right w:val="single" w:sz="4" w:space="0" w:color="auto"/>
            </w:tcBorders>
          </w:tcPr>
          <w:p w14:paraId="5FEF4BD8"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7 Pentru bunurile achiziționate prin proiect care nu se regăsesc în baza de date a AFIR solicitantul a prezentat  trei oferte de preț în cazul în care acestea depășesc pragul valoric de 140.000 lei şi o ofertă în cazul în care valoarea bunurilor  este mai mică sau egală cu pragul valoric de 140.000 lei? (în cazul solicitanților publici)</w:t>
            </w:r>
          </w:p>
        </w:tc>
        <w:tc>
          <w:tcPr>
            <w:tcW w:w="341" w:type="pct"/>
            <w:tcBorders>
              <w:top w:val="single" w:sz="4" w:space="0" w:color="auto"/>
              <w:left w:val="single" w:sz="4" w:space="0" w:color="auto"/>
              <w:bottom w:val="single" w:sz="4" w:space="0" w:color="auto"/>
              <w:right w:val="single" w:sz="4" w:space="0" w:color="auto"/>
            </w:tcBorders>
            <w:vAlign w:val="center"/>
          </w:tcPr>
          <w:p w14:paraId="7A3D9966" w14:textId="77777777" w:rsidR="00766CBC" w:rsidRPr="00880A57" w:rsidRDefault="00766CBC" w:rsidP="00766CBC">
            <w:pPr>
              <w:spacing w:before="120" w:after="120" w:line="240" w:lineRule="auto"/>
              <w:jc w:val="center"/>
              <w:rPr>
                <w:rFonts w:asciiTheme="minorHAnsi" w:hAnsiTheme="minorHAnsi" w:cstheme="minorHAnsi"/>
                <w:sz w:val="24"/>
                <w:lang w:val="x-none"/>
              </w:rPr>
            </w:pPr>
            <w:r w:rsidRPr="00880A57">
              <w:rPr>
                <w:rFonts w:asciiTheme="minorHAnsi" w:hAnsiTheme="minorHAnsi" w:cstheme="minorHAnsi"/>
                <w:sz w:val="24"/>
                <w:lang w:val="x-none"/>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2832C888" w14:textId="77777777" w:rsidR="00766CBC" w:rsidRPr="00880A57" w:rsidRDefault="00766CBC" w:rsidP="00766CBC">
            <w:pPr>
              <w:spacing w:before="120" w:after="120" w:line="240" w:lineRule="auto"/>
              <w:jc w:val="center"/>
              <w:rPr>
                <w:rFonts w:asciiTheme="minorHAnsi" w:hAnsiTheme="minorHAnsi" w:cstheme="minorHAnsi"/>
                <w:sz w:val="24"/>
                <w:lang w:val="x-none"/>
              </w:rPr>
            </w:pPr>
            <w:r w:rsidRPr="00880A57">
              <w:rPr>
                <w:rFonts w:asciiTheme="minorHAnsi" w:hAnsiTheme="minorHAnsi" w:cstheme="minorHAnsi"/>
                <w:sz w:val="24"/>
                <w:lang w:val="x-none"/>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3F43C13A" w14:textId="77777777" w:rsidR="00766CBC" w:rsidRPr="00880A57" w:rsidRDefault="00766CBC" w:rsidP="00766CBC">
            <w:pPr>
              <w:spacing w:before="120" w:after="120" w:line="240" w:lineRule="auto"/>
              <w:jc w:val="center"/>
              <w:rPr>
                <w:rFonts w:asciiTheme="minorHAnsi" w:hAnsiTheme="minorHAnsi" w:cstheme="minorHAnsi"/>
                <w:sz w:val="24"/>
                <w:lang w:val="x-none"/>
              </w:rPr>
            </w:pPr>
            <w:r w:rsidRPr="00880A57">
              <w:rPr>
                <w:rFonts w:asciiTheme="minorHAnsi" w:hAnsiTheme="minorHAnsi" w:cstheme="minorHAnsi"/>
                <w:sz w:val="24"/>
                <w:lang w:val="x-none"/>
              </w:rPr>
              <w:sym w:font="Wingdings" w:char="F06F"/>
            </w:r>
          </w:p>
        </w:tc>
      </w:tr>
      <w:tr w:rsidR="00766CBC" w:rsidRPr="00880A57" w14:paraId="7F05A345" w14:textId="77777777" w:rsidTr="00766CBC">
        <w:trPr>
          <w:trHeight w:val="564"/>
        </w:trPr>
        <w:tc>
          <w:tcPr>
            <w:tcW w:w="3702" w:type="pct"/>
            <w:tcBorders>
              <w:top w:val="single" w:sz="4" w:space="0" w:color="auto"/>
              <w:left w:val="single" w:sz="4" w:space="0" w:color="auto"/>
              <w:bottom w:val="single" w:sz="4" w:space="0" w:color="auto"/>
              <w:right w:val="single" w:sz="4" w:space="0" w:color="auto"/>
            </w:tcBorders>
            <w:hideMark/>
          </w:tcPr>
          <w:p w14:paraId="5708B1FA"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pt-BR"/>
              </w:rPr>
              <w:t xml:space="preserve">8. Pentru lucrări, există în studiul de fezabilitate declaraţia proiectantului semnată şi ştampilată privind sursa de preţuri? </w:t>
            </w:r>
          </w:p>
        </w:tc>
        <w:tc>
          <w:tcPr>
            <w:tcW w:w="341" w:type="pct"/>
            <w:tcBorders>
              <w:top w:val="single" w:sz="4" w:space="0" w:color="auto"/>
              <w:left w:val="single" w:sz="4" w:space="0" w:color="auto"/>
              <w:bottom w:val="single" w:sz="4" w:space="0" w:color="auto"/>
              <w:right w:val="single" w:sz="4" w:space="0" w:color="auto"/>
            </w:tcBorders>
            <w:vAlign w:val="center"/>
          </w:tcPr>
          <w:p w14:paraId="03A0A7C7"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45513C9B"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588EF2CE"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r>
      <w:tr w:rsidR="00766CBC" w:rsidRPr="00880A57" w14:paraId="594F68A7" w14:textId="77777777" w:rsidTr="00766CBC">
        <w:trPr>
          <w:trHeight w:val="564"/>
        </w:trPr>
        <w:tc>
          <w:tcPr>
            <w:tcW w:w="3702" w:type="pct"/>
            <w:tcBorders>
              <w:top w:val="single" w:sz="4" w:space="0" w:color="auto"/>
              <w:left w:val="single" w:sz="4" w:space="0" w:color="auto"/>
              <w:bottom w:val="single" w:sz="4" w:space="0" w:color="auto"/>
              <w:right w:val="single" w:sz="4" w:space="0" w:color="auto"/>
            </w:tcBorders>
          </w:tcPr>
          <w:p w14:paraId="1655977D" w14:textId="7135CE8C" w:rsidR="00766CBC" w:rsidRPr="00880A57" w:rsidRDefault="00766CBC" w:rsidP="00766CBC">
            <w:pPr>
              <w:tabs>
                <w:tab w:val="left" w:pos="360"/>
              </w:tabs>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9.  La fundamentarea costului investiţiei de bază s-a ţinut cont de standardul de cost stabilit prin HG nr.363/2010, cu modificările și completările ulterioare, sau Ordinului Ministerului Culturii și Cultelor nr. 2.260/22.06.2006 privind precizarea indicatoarelor de norme de deviz pentru ofertare și decontarea situațiilor de lucrări de consolidare și restaurare-conservare a monumentelor istorice?</w:t>
            </w:r>
          </w:p>
        </w:tc>
        <w:tc>
          <w:tcPr>
            <w:tcW w:w="341" w:type="pct"/>
            <w:tcBorders>
              <w:top w:val="single" w:sz="4" w:space="0" w:color="auto"/>
              <w:left w:val="single" w:sz="4" w:space="0" w:color="auto"/>
              <w:bottom w:val="single" w:sz="4" w:space="0" w:color="auto"/>
              <w:right w:val="single" w:sz="4" w:space="0" w:color="auto"/>
            </w:tcBorders>
            <w:vAlign w:val="center"/>
          </w:tcPr>
          <w:p w14:paraId="6CA14EFB"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14:paraId="035FD259" w14:textId="77777777" w:rsidR="00766CBC" w:rsidRPr="00880A57" w:rsidRDefault="00766CBC" w:rsidP="00766CBC">
            <w:pPr>
              <w:spacing w:before="120" w:after="120" w:line="240" w:lineRule="auto"/>
              <w:jc w:val="center"/>
              <w:rPr>
                <w:rFonts w:asciiTheme="minorHAnsi" w:hAnsiTheme="minorHAnsi" w:cstheme="minorHAnsi"/>
                <w:sz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14:paraId="0E1547D3"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14:paraId="61711290" w14:textId="77777777" w:rsidR="00766CBC" w:rsidRPr="00880A57" w:rsidRDefault="00766CBC" w:rsidP="00766CBC">
            <w:pPr>
              <w:spacing w:before="120" w:after="120" w:line="240" w:lineRule="auto"/>
              <w:jc w:val="center"/>
              <w:rPr>
                <w:rFonts w:asciiTheme="minorHAnsi" w:hAnsiTheme="minorHAnsi" w:cstheme="minorHAnsi"/>
                <w:sz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14:paraId="49E1FEE5" w14:textId="77777777" w:rsidR="00766CBC" w:rsidRPr="00880A57" w:rsidRDefault="00766CBC" w:rsidP="00766CBC">
            <w:pPr>
              <w:spacing w:before="120" w:after="120" w:line="240" w:lineRule="auto"/>
              <w:jc w:val="center"/>
              <w:rPr>
                <w:rFonts w:asciiTheme="minorHAnsi" w:hAnsiTheme="minorHAnsi" w:cstheme="minorHAnsi"/>
                <w:sz w:val="24"/>
                <w:lang w:val="en-US"/>
              </w:rPr>
            </w:pPr>
            <w:r w:rsidRPr="00880A57">
              <w:rPr>
                <w:rFonts w:asciiTheme="minorHAnsi" w:hAnsiTheme="minorHAnsi" w:cstheme="minorHAnsi"/>
                <w:sz w:val="24"/>
                <w:lang w:val="en-US"/>
              </w:rPr>
              <w:sym w:font="Wingdings" w:char="F06F"/>
            </w:r>
          </w:p>
          <w:p w14:paraId="7DFC7632" w14:textId="77777777" w:rsidR="00766CBC" w:rsidRPr="00880A57" w:rsidRDefault="00766CBC" w:rsidP="00766CBC">
            <w:pPr>
              <w:spacing w:before="120" w:after="120" w:line="240" w:lineRule="auto"/>
              <w:jc w:val="center"/>
              <w:rPr>
                <w:rFonts w:asciiTheme="minorHAnsi" w:hAnsiTheme="minorHAnsi" w:cstheme="minorHAnsi"/>
                <w:sz w:val="24"/>
                <w:lang w:val="en-US"/>
              </w:rPr>
            </w:pPr>
          </w:p>
        </w:tc>
      </w:tr>
      <w:tr w:rsidR="00605DE8" w:rsidRPr="00880A57" w14:paraId="151C8822" w14:textId="77777777" w:rsidTr="00766CBC">
        <w:trPr>
          <w:trHeight w:val="564"/>
        </w:trPr>
        <w:tc>
          <w:tcPr>
            <w:tcW w:w="3702" w:type="pct"/>
            <w:tcBorders>
              <w:top w:val="single" w:sz="4" w:space="0" w:color="auto"/>
              <w:left w:val="single" w:sz="4" w:space="0" w:color="auto"/>
              <w:bottom w:val="single" w:sz="4" w:space="0" w:color="auto"/>
              <w:right w:val="single" w:sz="4" w:space="0" w:color="auto"/>
            </w:tcBorders>
          </w:tcPr>
          <w:p w14:paraId="5A810428" w14:textId="77777777" w:rsidR="00605DE8" w:rsidRPr="00880A57" w:rsidRDefault="00605DE8" w:rsidP="00766CBC">
            <w:pPr>
              <w:tabs>
                <w:tab w:val="left" w:pos="360"/>
              </w:tabs>
              <w:spacing w:before="120" w:after="120" w:line="240" w:lineRule="auto"/>
              <w:jc w:val="both"/>
              <w:rPr>
                <w:rFonts w:asciiTheme="minorHAnsi" w:hAnsiTheme="minorHAnsi" w:cstheme="minorHAnsi"/>
                <w:b/>
                <w:sz w:val="24"/>
                <w:szCs w:val="24"/>
                <w:lang w:val="pt-BR"/>
              </w:rPr>
            </w:pPr>
            <w:r w:rsidRPr="00880A57">
              <w:rPr>
                <w:rFonts w:asciiTheme="minorHAnsi" w:hAnsiTheme="minorHAnsi" w:cstheme="minorHAnsi"/>
                <w:b/>
                <w:sz w:val="24"/>
                <w:szCs w:val="24"/>
                <w:lang w:val="pt-BR"/>
              </w:rPr>
              <w:t>Verificari pentru componenta de servicii</w:t>
            </w:r>
          </w:p>
        </w:tc>
        <w:tc>
          <w:tcPr>
            <w:tcW w:w="341" w:type="pct"/>
            <w:tcBorders>
              <w:top w:val="single" w:sz="4" w:space="0" w:color="auto"/>
              <w:left w:val="single" w:sz="4" w:space="0" w:color="auto"/>
              <w:bottom w:val="single" w:sz="4" w:space="0" w:color="auto"/>
              <w:right w:val="single" w:sz="4" w:space="0" w:color="auto"/>
            </w:tcBorders>
            <w:vAlign w:val="center"/>
          </w:tcPr>
          <w:p w14:paraId="228948ED" w14:textId="77777777" w:rsidR="00605DE8" w:rsidRPr="00880A57" w:rsidRDefault="00605DE8" w:rsidP="00766CBC">
            <w:pPr>
              <w:spacing w:before="120" w:after="120" w:line="240" w:lineRule="auto"/>
              <w:jc w:val="center"/>
              <w:rPr>
                <w:rFonts w:asciiTheme="minorHAnsi" w:eastAsia="Times New Roman"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14:paraId="07BF7023" w14:textId="77777777" w:rsidR="00605DE8" w:rsidRPr="00880A57" w:rsidRDefault="00605DE8" w:rsidP="00766CBC">
            <w:pPr>
              <w:spacing w:before="120" w:after="120" w:line="240" w:lineRule="auto"/>
              <w:jc w:val="center"/>
              <w:rPr>
                <w:rFonts w:asciiTheme="minorHAnsi" w:eastAsia="Times New Roman"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14:paraId="563D9F7E" w14:textId="77777777" w:rsidR="00605DE8" w:rsidRPr="00880A57" w:rsidRDefault="00605DE8" w:rsidP="00766CBC">
            <w:pPr>
              <w:spacing w:before="120" w:after="120" w:line="240" w:lineRule="auto"/>
              <w:jc w:val="center"/>
              <w:rPr>
                <w:rFonts w:asciiTheme="minorHAnsi" w:eastAsia="Times New Roman" w:hAnsiTheme="minorHAnsi" w:cstheme="minorHAnsi"/>
                <w:sz w:val="24"/>
                <w:szCs w:val="24"/>
                <w:lang w:val="en-US"/>
              </w:rPr>
            </w:pPr>
          </w:p>
        </w:tc>
      </w:tr>
      <w:tr w:rsidR="00605DE8" w:rsidRPr="00880A57" w14:paraId="505823C5" w14:textId="77777777" w:rsidTr="00766CBC">
        <w:trPr>
          <w:trHeight w:val="564"/>
        </w:trPr>
        <w:tc>
          <w:tcPr>
            <w:tcW w:w="3702" w:type="pct"/>
            <w:tcBorders>
              <w:top w:val="single" w:sz="4" w:space="0" w:color="auto"/>
              <w:left w:val="single" w:sz="4" w:space="0" w:color="auto"/>
              <w:bottom w:val="single" w:sz="4" w:space="0" w:color="auto"/>
              <w:right w:val="single" w:sz="4" w:space="0" w:color="auto"/>
            </w:tcBorders>
          </w:tcPr>
          <w:p w14:paraId="029F2E49" w14:textId="77777777" w:rsidR="00605DE8" w:rsidRPr="00880A57" w:rsidRDefault="00605DE8" w:rsidP="00605DE8">
            <w:pPr>
              <w:tabs>
                <w:tab w:val="left" w:pos="360"/>
              </w:tabs>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kern w:val="32"/>
              </w:rPr>
              <w:t>10.Categoria de servicii se regăsește în Baza de Date?</w:t>
            </w:r>
          </w:p>
        </w:tc>
        <w:tc>
          <w:tcPr>
            <w:tcW w:w="341" w:type="pct"/>
            <w:tcBorders>
              <w:top w:val="single" w:sz="4" w:space="0" w:color="auto"/>
              <w:left w:val="single" w:sz="4" w:space="0" w:color="auto"/>
              <w:bottom w:val="single" w:sz="4" w:space="0" w:color="auto"/>
              <w:right w:val="single" w:sz="4" w:space="0" w:color="auto"/>
            </w:tcBorders>
            <w:vAlign w:val="center"/>
          </w:tcPr>
          <w:p w14:paraId="2FBF6742"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5CE9266B"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14:paraId="7773C6BC"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2F9C21C5"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14:paraId="13C845A1"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0523FAC6"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p>
        </w:tc>
      </w:tr>
      <w:tr w:rsidR="00605DE8" w:rsidRPr="00880A57" w14:paraId="524E37A0" w14:textId="77777777" w:rsidTr="00766CBC">
        <w:trPr>
          <w:trHeight w:val="564"/>
        </w:trPr>
        <w:tc>
          <w:tcPr>
            <w:tcW w:w="3702" w:type="pct"/>
            <w:tcBorders>
              <w:top w:val="single" w:sz="4" w:space="0" w:color="auto"/>
              <w:left w:val="single" w:sz="4" w:space="0" w:color="auto"/>
              <w:bottom w:val="single" w:sz="4" w:space="0" w:color="auto"/>
              <w:right w:val="single" w:sz="4" w:space="0" w:color="auto"/>
            </w:tcBorders>
          </w:tcPr>
          <w:p w14:paraId="60610BFD" w14:textId="77777777" w:rsidR="00605DE8" w:rsidRPr="00880A57" w:rsidRDefault="00605DE8" w:rsidP="00605DE8">
            <w:pPr>
              <w:tabs>
                <w:tab w:val="left" w:pos="360"/>
              </w:tabs>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11.Dacă la pct. 10 răspunsul este DA, preţurile utilizate sunt în limitele prevăzute în  Baza de Date?</w:t>
            </w:r>
          </w:p>
        </w:tc>
        <w:tc>
          <w:tcPr>
            <w:tcW w:w="341" w:type="pct"/>
            <w:tcBorders>
              <w:top w:val="single" w:sz="4" w:space="0" w:color="auto"/>
              <w:left w:val="single" w:sz="4" w:space="0" w:color="auto"/>
              <w:bottom w:val="single" w:sz="4" w:space="0" w:color="auto"/>
              <w:right w:val="single" w:sz="4" w:space="0" w:color="auto"/>
            </w:tcBorders>
            <w:vAlign w:val="center"/>
          </w:tcPr>
          <w:p w14:paraId="0615D76F"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0EF66DBB"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14:paraId="1EDC5F73"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07468151"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14:paraId="36DBBF4B"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274662EF"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p>
        </w:tc>
      </w:tr>
      <w:tr w:rsidR="00605DE8" w:rsidRPr="00880A57" w14:paraId="21293285" w14:textId="77777777" w:rsidTr="00766CBC">
        <w:trPr>
          <w:trHeight w:val="564"/>
        </w:trPr>
        <w:tc>
          <w:tcPr>
            <w:tcW w:w="3702" w:type="pct"/>
            <w:tcBorders>
              <w:top w:val="single" w:sz="4" w:space="0" w:color="auto"/>
              <w:left w:val="single" w:sz="4" w:space="0" w:color="auto"/>
              <w:bottom w:val="single" w:sz="4" w:space="0" w:color="auto"/>
              <w:right w:val="single" w:sz="4" w:space="0" w:color="auto"/>
            </w:tcBorders>
          </w:tcPr>
          <w:p w14:paraId="1DB8D5EF" w14:textId="77777777" w:rsidR="00605DE8" w:rsidRPr="00880A57" w:rsidRDefault="00605DE8" w:rsidP="00605DE8">
            <w:pPr>
              <w:tabs>
                <w:tab w:val="left" w:pos="360"/>
              </w:tabs>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12.Dacă la pct. 10 răspunsul este NU, solicitantul a prezentat câte o ofertă conformă fiecare bun sau serviciu a cărui valoare nu depășește 15.000 Euro și câte 2 oferte conforme pentru fiecare bun sau serviciu care depășește această valoare ?</w:t>
            </w:r>
          </w:p>
        </w:tc>
        <w:tc>
          <w:tcPr>
            <w:tcW w:w="341" w:type="pct"/>
            <w:tcBorders>
              <w:top w:val="single" w:sz="4" w:space="0" w:color="auto"/>
              <w:left w:val="single" w:sz="4" w:space="0" w:color="auto"/>
              <w:bottom w:val="single" w:sz="4" w:space="0" w:color="auto"/>
              <w:right w:val="single" w:sz="4" w:space="0" w:color="auto"/>
            </w:tcBorders>
            <w:vAlign w:val="center"/>
          </w:tcPr>
          <w:p w14:paraId="56F3FF60"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6998DFA3"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14:paraId="28C86149"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2A48E4AB"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14:paraId="497941F9"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4BE4BCBB"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p>
        </w:tc>
      </w:tr>
      <w:tr w:rsidR="00605DE8" w:rsidRPr="00880A57" w14:paraId="485D25C1" w14:textId="77777777" w:rsidTr="00766CBC">
        <w:trPr>
          <w:trHeight w:val="564"/>
        </w:trPr>
        <w:tc>
          <w:tcPr>
            <w:tcW w:w="3702" w:type="pct"/>
            <w:tcBorders>
              <w:top w:val="single" w:sz="4" w:space="0" w:color="auto"/>
              <w:left w:val="single" w:sz="4" w:space="0" w:color="auto"/>
              <w:bottom w:val="single" w:sz="4" w:space="0" w:color="auto"/>
              <w:right w:val="single" w:sz="4" w:space="0" w:color="auto"/>
            </w:tcBorders>
          </w:tcPr>
          <w:p w14:paraId="4483D0F6" w14:textId="77777777" w:rsidR="00605DE8" w:rsidRPr="00880A57" w:rsidRDefault="00605DE8" w:rsidP="00605DE8">
            <w:pPr>
              <w:tabs>
                <w:tab w:val="left" w:pos="360"/>
              </w:tabs>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13.Prețurile prevăzute în ofertele anexate sunt rezonabile?</w:t>
            </w:r>
          </w:p>
        </w:tc>
        <w:tc>
          <w:tcPr>
            <w:tcW w:w="341" w:type="pct"/>
            <w:tcBorders>
              <w:top w:val="single" w:sz="4" w:space="0" w:color="auto"/>
              <w:left w:val="single" w:sz="4" w:space="0" w:color="auto"/>
              <w:bottom w:val="single" w:sz="4" w:space="0" w:color="auto"/>
              <w:right w:val="single" w:sz="4" w:space="0" w:color="auto"/>
            </w:tcBorders>
            <w:vAlign w:val="center"/>
          </w:tcPr>
          <w:p w14:paraId="0FF4537F"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2B33F8B8"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14:paraId="03D96C8F"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472668E4"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14:paraId="2792BC7C"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r w:rsidRPr="00880A57">
              <w:rPr>
                <w:rFonts w:asciiTheme="minorHAnsi" w:eastAsia="Times New Roman" w:hAnsiTheme="minorHAnsi" w:cstheme="minorHAnsi"/>
                <w:sz w:val="24"/>
                <w:szCs w:val="24"/>
                <w:lang w:val="en-US"/>
              </w:rPr>
              <w:sym w:font="Wingdings" w:char="F06F"/>
            </w:r>
          </w:p>
          <w:p w14:paraId="4355A9BA" w14:textId="77777777" w:rsidR="00605DE8" w:rsidRPr="00880A57" w:rsidRDefault="00605DE8" w:rsidP="00605DE8">
            <w:pPr>
              <w:spacing w:before="120" w:after="120" w:line="240" w:lineRule="auto"/>
              <w:jc w:val="center"/>
              <w:rPr>
                <w:rFonts w:asciiTheme="minorHAnsi" w:eastAsia="Times New Roman" w:hAnsiTheme="minorHAnsi" w:cstheme="minorHAnsi"/>
                <w:sz w:val="24"/>
                <w:szCs w:val="24"/>
                <w:lang w:val="en-US"/>
              </w:rPr>
            </w:pPr>
          </w:p>
        </w:tc>
      </w:tr>
    </w:tbl>
    <w:p w14:paraId="387E2725" w14:textId="77777777" w:rsidR="00766CBC" w:rsidRPr="00880A57" w:rsidRDefault="00766CBC" w:rsidP="00766CBC">
      <w:pPr>
        <w:rPr>
          <w:rFonts w:asciiTheme="minorHAnsi" w:eastAsia="Arial Unicode MS" w:hAnsiTheme="minorHAnsi" w:cstheme="minorHAnsi"/>
          <w:b/>
          <w:sz w:val="24"/>
          <w:szCs w:val="24"/>
        </w:rPr>
      </w:pPr>
    </w:p>
    <w:p w14:paraId="5AB07B99" w14:textId="77777777" w:rsidR="00605DE8" w:rsidRPr="00880A57" w:rsidRDefault="00605DE8" w:rsidP="00766CBC">
      <w:pPr>
        <w:rPr>
          <w:rFonts w:asciiTheme="minorHAnsi" w:eastAsia="Arial Unicode MS" w:hAnsiTheme="minorHAnsi" w:cstheme="minorHAnsi"/>
          <w:b/>
          <w:sz w:val="24"/>
          <w:szCs w:val="24"/>
        </w:rPr>
      </w:pPr>
    </w:p>
    <w:p w14:paraId="3F828F86" w14:textId="77777777" w:rsidR="00605DE8" w:rsidRPr="00880A57" w:rsidRDefault="00605DE8" w:rsidP="00766CBC">
      <w:pPr>
        <w:rPr>
          <w:rFonts w:asciiTheme="minorHAnsi" w:eastAsia="Arial Unicode MS" w:hAnsiTheme="minorHAnsi" w:cstheme="minorHAnsi"/>
          <w:b/>
          <w:sz w:val="24"/>
          <w:szCs w:val="24"/>
        </w:rPr>
      </w:pPr>
    </w:p>
    <w:p w14:paraId="0EC8D396" w14:textId="77777777" w:rsidR="00605DE8" w:rsidRPr="00880A57" w:rsidRDefault="00605DE8" w:rsidP="00766CBC">
      <w:pPr>
        <w:rPr>
          <w:rFonts w:asciiTheme="minorHAnsi" w:eastAsia="Arial Unicode MS" w:hAnsiTheme="minorHAnsi" w:cstheme="minorHAnsi"/>
          <w:b/>
          <w:sz w:val="24"/>
          <w:szCs w:val="24"/>
        </w:rPr>
      </w:pPr>
    </w:p>
    <w:p w14:paraId="566EBEAF" w14:textId="77777777" w:rsidR="00766CBC" w:rsidRPr="00880A57" w:rsidRDefault="00766CBC" w:rsidP="00766CBC">
      <w:pPr>
        <w:rPr>
          <w:rFonts w:asciiTheme="minorHAnsi" w:hAnsiTheme="minorHAnsi" w:cstheme="minorHAnsi"/>
          <w:b/>
          <w:sz w:val="24"/>
        </w:rPr>
      </w:pPr>
    </w:p>
    <w:p w14:paraId="71962E9E" w14:textId="77777777" w:rsidR="00766CBC" w:rsidRPr="00880A57" w:rsidRDefault="00766CBC" w:rsidP="00766CBC">
      <w:pPr>
        <w:rPr>
          <w:rFonts w:asciiTheme="minorHAnsi" w:hAnsiTheme="minorHAnsi" w:cstheme="minorHAnsi"/>
          <w:b/>
          <w:sz w:val="24"/>
        </w:rPr>
      </w:pPr>
      <w:r w:rsidRPr="00880A57">
        <w:rPr>
          <w:rFonts w:asciiTheme="minorHAnsi" w:hAnsiTheme="minorHAnsi" w:cstheme="minorHAnsi"/>
          <w:b/>
          <w:sz w:val="24"/>
        </w:rPr>
        <w:t>D4 – Planul financiar</w:t>
      </w:r>
    </w:p>
    <w:tbl>
      <w:tblPr>
        <w:tblW w:w="10348" w:type="dxa"/>
        <w:tblInd w:w="-10" w:type="dxa"/>
        <w:tblLook w:val="04A0" w:firstRow="1" w:lastRow="0" w:firstColumn="1" w:lastColumn="0" w:noHBand="0" w:noVBand="1"/>
      </w:tblPr>
      <w:tblGrid>
        <w:gridCol w:w="3544"/>
        <w:gridCol w:w="2126"/>
        <w:gridCol w:w="2127"/>
        <w:gridCol w:w="2551"/>
      </w:tblGrid>
      <w:tr w:rsidR="00766CBC" w:rsidRPr="00880A57" w14:paraId="455ED23C" w14:textId="77777777" w:rsidTr="00766CBC">
        <w:trPr>
          <w:trHeight w:val="315"/>
        </w:trPr>
        <w:tc>
          <w:tcPr>
            <w:tcW w:w="10348" w:type="dxa"/>
            <w:gridSpan w:val="4"/>
            <w:tcBorders>
              <w:top w:val="single" w:sz="8" w:space="0" w:color="auto"/>
              <w:left w:val="single" w:sz="8" w:space="0" w:color="auto"/>
              <w:bottom w:val="single" w:sz="8" w:space="0" w:color="auto"/>
              <w:right w:val="single" w:sz="8" w:space="0" w:color="000000"/>
            </w:tcBorders>
            <w:shd w:val="clear" w:color="000000" w:fill="008080"/>
            <w:vAlign w:val="center"/>
            <w:hideMark/>
          </w:tcPr>
          <w:p w14:paraId="29874495"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rPr>
              <w:t xml:space="preserve">4.1 Plan Financiar  Intervenţia DR-36 – </w:t>
            </w:r>
            <w:r w:rsidRPr="00880A57">
              <w:rPr>
                <w:rFonts w:asciiTheme="minorHAnsi" w:hAnsiTheme="minorHAnsi" w:cstheme="minorHAnsi"/>
                <w:b/>
                <w:sz w:val="24"/>
              </w:rPr>
              <w:t>pentru</w:t>
            </w:r>
            <w:r w:rsidRPr="00880A57">
              <w:rPr>
                <w:rFonts w:asciiTheme="minorHAnsi" w:hAnsiTheme="minorHAnsi" w:cstheme="minorHAnsi"/>
                <w:b/>
                <w:color w:val="000000"/>
                <w:sz w:val="24"/>
              </w:rPr>
              <w:t xml:space="preserve"> componenta de investitii</w:t>
            </w:r>
          </w:p>
        </w:tc>
      </w:tr>
      <w:tr w:rsidR="00766CBC" w:rsidRPr="00880A57" w14:paraId="6ED26551"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61B413EC"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w:t>
            </w:r>
          </w:p>
        </w:tc>
        <w:tc>
          <w:tcPr>
            <w:tcW w:w="2126" w:type="dxa"/>
            <w:tcBorders>
              <w:top w:val="nil"/>
              <w:left w:val="nil"/>
              <w:bottom w:val="single" w:sz="8" w:space="0" w:color="auto"/>
              <w:right w:val="single" w:sz="8" w:space="0" w:color="auto"/>
            </w:tcBorders>
            <w:shd w:val="clear" w:color="000000" w:fill="008080"/>
            <w:vAlign w:val="center"/>
            <w:hideMark/>
          </w:tcPr>
          <w:p w14:paraId="546D338D"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Cheltuieli eligibile</w:t>
            </w:r>
          </w:p>
        </w:tc>
        <w:tc>
          <w:tcPr>
            <w:tcW w:w="2127" w:type="dxa"/>
            <w:tcBorders>
              <w:top w:val="nil"/>
              <w:left w:val="nil"/>
              <w:bottom w:val="single" w:sz="8" w:space="0" w:color="auto"/>
              <w:right w:val="single" w:sz="8" w:space="0" w:color="auto"/>
            </w:tcBorders>
            <w:shd w:val="clear" w:color="000000" w:fill="008080"/>
            <w:vAlign w:val="center"/>
            <w:hideMark/>
          </w:tcPr>
          <w:p w14:paraId="7C5F9ADC"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Cheltuieli neeligibile</w:t>
            </w:r>
          </w:p>
        </w:tc>
        <w:tc>
          <w:tcPr>
            <w:tcW w:w="2551" w:type="dxa"/>
            <w:tcBorders>
              <w:top w:val="nil"/>
              <w:left w:val="nil"/>
              <w:bottom w:val="single" w:sz="8" w:space="0" w:color="auto"/>
              <w:right w:val="single" w:sz="8" w:space="0" w:color="auto"/>
            </w:tcBorders>
            <w:shd w:val="clear" w:color="000000" w:fill="008080"/>
            <w:vAlign w:val="center"/>
            <w:hideMark/>
          </w:tcPr>
          <w:p w14:paraId="7AC4E6AD"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Total proiect</w:t>
            </w:r>
          </w:p>
        </w:tc>
      </w:tr>
      <w:tr w:rsidR="00766CBC" w:rsidRPr="00880A57" w14:paraId="7E80C8BE"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1885D8FA"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0</w:t>
            </w:r>
          </w:p>
        </w:tc>
        <w:tc>
          <w:tcPr>
            <w:tcW w:w="2126" w:type="dxa"/>
            <w:tcBorders>
              <w:top w:val="nil"/>
              <w:left w:val="nil"/>
              <w:bottom w:val="single" w:sz="8" w:space="0" w:color="auto"/>
              <w:right w:val="single" w:sz="8" w:space="0" w:color="auto"/>
            </w:tcBorders>
            <w:shd w:val="clear" w:color="000000" w:fill="008080"/>
            <w:vAlign w:val="center"/>
            <w:hideMark/>
          </w:tcPr>
          <w:p w14:paraId="61E1AEBB"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1</w:t>
            </w:r>
          </w:p>
        </w:tc>
        <w:tc>
          <w:tcPr>
            <w:tcW w:w="2127" w:type="dxa"/>
            <w:tcBorders>
              <w:top w:val="nil"/>
              <w:left w:val="nil"/>
              <w:bottom w:val="single" w:sz="8" w:space="0" w:color="auto"/>
              <w:right w:val="single" w:sz="8" w:space="0" w:color="auto"/>
            </w:tcBorders>
            <w:shd w:val="clear" w:color="000000" w:fill="008080"/>
            <w:vAlign w:val="center"/>
            <w:hideMark/>
          </w:tcPr>
          <w:p w14:paraId="29F939D1"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2</w:t>
            </w:r>
          </w:p>
        </w:tc>
        <w:tc>
          <w:tcPr>
            <w:tcW w:w="2551" w:type="dxa"/>
            <w:tcBorders>
              <w:top w:val="nil"/>
              <w:left w:val="nil"/>
              <w:bottom w:val="single" w:sz="8" w:space="0" w:color="auto"/>
              <w:right w:val="single" w:sz="8" w:space="0" w:color="auto"/>
            </w:tcBorders>
            <w:shd w:val="clear" w:color="000000" w:fill="008080"/>
            <w:vAlign w:val="center"/>
            <w:hideMark/>
          </w:tcPr>
          <w:p w14:paraId="592BC065"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3</w:t>
            </w:r>
          </w:p>
        </w:tc>
      </w:tr>
      <w:tr w:rsidR="00766CBC" w:rsidRPr="00880A57" w14:paraId="4DD748DD"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2DA20A00"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w:t>
            </w:r>
          </w:p>
        </w:tc>
        <w:tc>
          <w:tcPr>
            <w:tcW w:w="2126" w:type="dxa"/>
            <w:tcBorders>
              <w:top w:val="nil"/>
              <w:left w:val="nil"/>
              <w:bottom w:val="single" w:sz="8" w:space="0" w:color="auto"/>
              <w:right w:val="single" w:sz="8" w:space="0" w:color="auto"/>
            </w:tcBorders>
            <w:shd w:val="clear" w:color="000000" w:fill="008080"/>
            <w:vAlign w:val="center"/>
            <w:hideMark/>
          </w:tcPr>
          <w:p w14:paraId="3C6667E9"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c>
          <w:tcPr>
            <w:tcW w:w="2127" w:type="dxa"/>
            <w:tcBorders>
              <w:top w:val="nil"/>
              <w:left w:val="nil"/>
              <w:bottom w:val="single" w:sz="8" w:space="0" w:color="auto"/>
              <w:right w:val="single" w:sz="8" w:space="0" w:color="auto"/>
            </w:tcBorders>
            <w:shd w:val="clear" w:color="000000" w:fill="008080"/>
            <w:vAlign w:val="center"/>
            <w:hideMark/>
          </w:tcPr>
          <w:p w14:paraId="3FAD1B2E"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c>
          <w:tcPr>
            <w:tcW w:w="2551" w:type="dxa"/>
            <w:tcBorders>
              <w:top w:val="nil"/>
              <w:left w:val="nil"/>
              <w:bottom w:val="single" w:sz="8" w:space="0" w:color="auto"/>
              <w:right w:val="single" w:sz="8" w:space="0" w:color="auto"/>
            </w:tcBorders>
            <w:shd w:val="clear" w:color="000000" w:fill="008080"/>
            <w:vAlign w:val="center"/>
            <w:hideMark/>
          </w:tcPr>
          <w:p w14:paraId="6EF87CC3"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r>
      <w:tr w:rsidR="00766CBC" w:rsidRPr="00880A57" w14:paraId="3675F728"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57132239"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1. Ajutor public nerambursabil</w:t>
            </w:r>
          </w:p>
        </w:tc>
        <w:tc>
          <w:tcPr>
            <w:tcW w:w="2126" w:type="dxa"/>
            <w:tcBorders>
              <w:top w:val="nil"/>
              <w:left w:val="nil"/>
              <w:bottom w:val="single" w:sz="8" w:space="0" w:color="auto"/>
              <w:right w:val="single" w:sz="8" w:space="0" w:color="auto"/>
            </w:tcBorders>
            <w:shd w:val="clear" w:color="000000" w:fill="C0C0C0"/>
            <w:vAlign w:val="center"/>
            <w:hideMark/>
          </w:tcPr>
          <w:p w14:paraId="1414B9AE"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008080"/>
            <w:vAlign w:val="center"/>
            <w:hideMark/>
          </w:tcPr>
          <w:p w14:paraId="7A23FAEF"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515EA1E7"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766CBC" w:rsidRPr="00880A57" w14:paraId="12F2619E" w14:textId="77777777" w:rsidTr="00766CBC">
        <w:trPr>
          <w:trHeight w:val="6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66978402"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2. Cofinanţare privată, din care:</w:t>
            </w:r>
          </w:p>
        </w:tc>
        <w:tc>
          <w:tcPr>
            <w:tcW w:w="2126" w:type="dxa"/>
            <w:tcBorders>
              <w:top w:val="nil"/>
              <w:left w:val="nil"/>
              <w:bottom w:val="single" w:sz="8" w:space="0" w:color="auto"/>
              <w:right w:val="single" w:sz="8" w:space="0" w:color="auto"/>
            </w:tcBorders>
            <w:shd w:val="clear" w:color="000000" w:fill="C0C0C0"/>
            <w:vAlign w:val="center"/>
            <w:hideMark/>
          </w:tcPr>
          <w:p w14:paraId="5DB02FB2"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4B2299E1"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09761AE4"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766CBC" w:rsidRPr="00880A57" w14:paraId="11F3F49B"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77979421"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xml:space="preserve">    2.1  - autofinanţare</w:t>
            </w:r>
          </w:p>
        </w:tc>
        <w:tc>
          <w:tcPr>
            <w:tcW w:w="2126" w:type="dxa"/>
            <w:tcBorders>
              <w:top w:val="nil"/>
              <w:left w:val="nil"/>
              <w:bottom w:val="single" w:sz="8" w:space="0" w:color="auto"/>
              <w:right w:val="single" w:sz="8" w:space="0" w:color="auto"/>
            </w:tcBorders>
            <w:shd w:val="clear" w:color="000000" w:fill="C0C0C0"/>
            <w:vAlign w:val="center"/>
            <w:hideMark/>
          </w:tcPr>
          <w:p w14:paraId="0D1ABCDD"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55CC1BF6"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1259969E"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766CBC" w:rsidRPr="00880A57" w14:paraId="73E5953F"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56FBA38B"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xml:space="preserve">    2.2  - împrumuturi</w:t>
            </w:r>
          </w:p>
        </w:tc>
        <w:tc>
          <w:tcPr>
            <w:tcW w:w="2126" w:type="dxa"/>
            <w:tcBorders>
              <w:top w:val="nil"/>
              <w:left w:val="nil"/>
              <w:bottom w:val="single" w:sz="8" w:space="0" w:color="auto"/>
              <w:right w:val="single" w:sz="8" w:space="0" w:color="auto"/>
            </w:tcBorders>
            <w:shd w:val="clear" w:color="000000" w:fill="C0C0C0"/>
            <w:vAlign w:val="center"/>
            <w:hideMark/>
          </w:tcPr>
          <w:p w14:paraId="0EBDDF0B"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252270C8"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354D5C95"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766CBC" w:rsidRPr="00880A57" w14:paraId="16B53871"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499B78EA"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3. TOTAL PROIECT</w:t>
            </w:r>
          </w:p>
        </w:tc>
        <w:tc>
          <w:tcPr>
            <w:tcW w:w="2126" w:type="dxa"/>
            <w:tcBorders>
              <w:top w:val="nil"/>
              <w:left w:val="nil"/>
              <w:bottom w:val="single" w:sz="8" w:space="0" w:color="auto"/>
              <w:right w:val="single" w:sz="8" w:space="0" w:color="auto"/>
            </w:tcBorders>
            <w:shd w:val="clear" w:color="000000" w:fill="C0C0C0"/>
            <w:vAlign w:val="center"/>
            <w:hideMark/>
          </w:tcPr>
          <w:p w14:paraId="6C7A798E"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3196208B"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676B33F5"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766CBC" w:rsidRPr="00880A57" w14:paraId="73195846"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4142F2E2"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Procent contribuţie publică</w:t>
            </w:r>
          </w:p>
        </w:tc>
        <w:tc>
          <w:tcPr>
            <w:tcW w:w="2126" w:type="dxa"/>
            <w:tcBorders>
              <w:top w:val="nil"/>
              <w:left w:val="nil"/>
              <w:bottom w:val="single" w:sz="8" w:space="0" w:color="auto"/>
              <w:right w:val="single" w:sz="8" w:space="0" w:color="auto"/>
            </w:tcBorders>
            <w:shd w:val="clear" w:color="000000" w:fill="C0C0C0"/>
            <w:vAlign w:val="center"/>
            <w:hideMark/>
          </w:tcPr>
          <w:p w14:paraId="406CABE8"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240BBB06"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7112A38D"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766CBC" w:rsidRPr="00880A57" w14:paraId="48F97FAC"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2E5C5F9B"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Avans solicitat</w:t>
            </w:r>
          </w:p>
        </w:tc>
        <w:tc>
          <w:tcPr>
            <w:tcW w:w="2126" w:type="dxa"/>
            <w:tcBorders>
              <w:top w:val="nil"/>
              <w:left w:val="nil"/>
              <w:bottom w:val="single" w:sz="8" w:space="0" w:color="auto"/>
              <w:right w:val="single" w:sz="8" w:space="0" w:color="auto"/>
            </w:tcBorders>
            <w:shd w:val="clear" w:color="000000" w:fill="C0C0C0"/>
            <w:vAlign w:val="center"/>
            <w:hideMark/>
          </w:tcPr>
          <w:p w14:paraId="28CC7F9F"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4848C716"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2B0A660B"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766CBC" w:rsidRPr="00880A57" w14:paraId="7A84E6AC"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26A3D4DC"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Procent avans  (max. 50%)</w:t>
            </w:r>
          </w:p>
        </w:tc>
        <w:tc>
          <w:tcPr>
            <w:tcW w:w="2126" w:type="dxa"/>
            <w:tcBorders>
              <w:top w:val="nil"/>
              <w:left w:val="nil"/>
              <w:bottom w:val="single" w:sz="8" w:space="0" w:color="auto"/>
              <w:right w:val="single" w:sz="8" w:space="0" w:color="auto"/>
            </w:tcBorders>
            <w:shd w:val="clear" w:color="000000" w:fill="C0C0C0"/>
            <w:vAlign w:val="center"/>
            <w:hideMark/>
          </w:tcPr>
          <w:p w14:paraId="7629BA8F"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39E6FA75"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6D2333BE"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bl>
    <w:p w14:paraId="57924EFE" w14:textId="77777777" w:rsidR="00766CBC" w:rsidRPr="00880A57" w:rsidRDefault="00766CBC" w:rsidP="00766CBC">
      <w:pPr>
        <w:rPr>
          <w:rFonts w:asciiTheme="minorHAnsi" w:hAnsiTheme="minorHAnsi" w:cstheme="minorHAnsi"/>
          <w:sz w:val="24"/>
        </w:rPr>
      </w:pPr>
    </w:p>
    <w:p w14:paraId="22ED3F84" w14:textId="77777777" w:rsidR="00766CBC" w:rsidRPr="00880A57" w:rsidRDefault="00766CBC" w:rsidP="00766CBC">
      <w:pPr>
        <w:numPr>
          <w:ilvl w:val="12"/>
          <w:numId w:val="0"/>
        </w:numPr>
        <w:tabs>
          <w:tab w:val="right" w:pos="10207"/>
        </w:tabs>
        <w:spacing w:after="0" w:line="240" w:lineRule="auto"/>
        <w:ind w:right="-2"/>
        <w:rPr>
          <w:rFonts w:asciiTheme="minorHAnsi" w:hAnsiTheme="minorHAnsi" w:cstheme="minorHAnsi"/>
          <w:b/>
          <w:sz w:val="24"/>
        </w:rPr>
      </w:pPr>
      <w:r w:rsidRPr="00880A57">
        <w:rPr>
          <w:rFonts w:asciiTheme="minorHAnsi" w:hAnsiTheme="minorHAnsi" w:cstheme="minorHAnsi"/>
          <w:b/>
          <w:sz w:val="24"/>
        </w:rPr>
        <w:t>Formule de calcul:                                               Restricţii</w:t>
      </w:r>
    </w:p>
    <w:p w14:paraId="02AA6B3F" w14:textId="77777777" w:rsidR="00766CBC" w:rsidRPr="00880A57" w:rsidRDefault="00766CBC" w:rsidP="00766CBC">
      <w:pPr>
        <w:numPr>
          <w:ilvl w:val="12"/>
          <w:numId w:val="0"/>
        </w:numPr>
        <w:tabs>
          <w:tab w:val="right" w:pos="10207"/>
        </w:tabs>
        <w:spacing w:after="0" w:line="240" w:lineRule="auto"/>
        <w:ind w:right="-2"/>
        <w:rPr>
          <w:rFonts w:asciiTheme="minorHAnsi" w:hAnsiTheme="minorHAnsi" w:cstheme="minorHAnsi"/>
          <w:sz w:val="24"/>
        </w:rPr>
      </w:pPr>
      <w:r w:rsidRPr="00880A57">
        <w:rPr>
          <w:rFonts w:asciiTheme="minorHAnsi" w:hAnsiTheme="minorHAnsi" w:cstheme="minorHAnsi"/>
          <w:sz w:val="24"/>
        </w:rPr>
        <w:t xml:space="preserve">    Col.3 = col.1 + col.2                                R.1, col.1= X % x R. 3, col.1</w:t>
      </w:r>
    </w:p>
    <w:p w14:paraId="5EE0FD84" w14:textId="77777777" w:rsidR="00766CBC" w:rsidRPr="00880A57" w:rsidRDefault="00766CBC" w:rsidP="00766CBC">
      <w:pPr>
        <w:numPr>
          <w:ilvl w:val="12"/>
          <w:numId w:val="0"/>
        </w:numPr>
        <w:tabs>
          <w:tab w:val="right" w:pos="10207"/>
        </w:tabs>
        <w:spacing w:after="0" w:line="240" w:lineRule="auto"/>
        <w:ind w:right="-2"/>
        <w:rPr>
          <w:rFonts w:asciiTheme="minorHAnsi" w:hAnsiTheme="minorHAnsi" w:cstheme="minorHAnsi"/>
          <w:sz w:val="24"/>
        </w:rPr>
      </w:pPr>
      <w:r w:rsidRPr="00880A57">
        <w:rPr>
          <w:rFonts w:asciiTheme="minorHAnsi" w:hAnsiTheme="minorHAnsi" w:cstheme="minorHAnsi"/>
          <w:sz w:val="24"/>
        </w:rPr>
        <w:t xml:space="preserve">    R.3  = R.1 + R.2                      </w:t>
      </w:r>
    </w:p>
    <w:p w14:paraId="786AA28B" w14:textId="77777777" w:rsidR="00766CBC" w:rsidRPr="00880A57" w:rsidRDefault="00766CBC" w:rsidP="00766CBC">
      <w:pPr>
        <w:tabs>
          <w:tab w:val="left" w:pos="8965"/>
        </w:tabs>
        <w:spacing w:after="0" w:line="240" w:lineRule="auto"/>
        <w:ind w:left="-360"/>
        <w:outlineLvl w:val="8"/>
        <w:rPr>
          <w:rFonts w:asciiTheme="minorHAnsi" w:hAnsiTheme="minorHAnsi" w:cstheme="minorHAnsi"/>
          <w:sz w:val="24"/>
        </w:rPr>
      </w:pPr>
      <w:r w:rsidRPr="00880A57">
        <w:rPr>
          <w:rFonts w:asciiTheme="minorHAnsi" w:hAnsiTheme="minorHAnsi" w:cstheme="minorHAnsi"/>
          <w:sz w:val="24"/>
        </w:rPr>
        <w:t xml:space="preserve">           R.2 = R.2.1 + R.2.2         </w:t>
      </w:r>
      <w:r w:rsidRPr="00880A57">
        <w:rPr>
          <w:rFonts w:asciiTheme="minorHAnsi" w:hAnsiTheme="minorHAnsi" w:cstheme="minorHAnsi"/>
          <w:i/>
          <w:sz w:val="24"/>
        </w:rPr>
        <w:t>Procent avans = Avans solicitat / Ajutor public nerambursabil *100</w:t>
      </w:r>
    </w:p>
    <w:p w14:paraId="2DEAAD6D" w14:textId="77777777" w:rsidR="00766CBC" w:rsidRPr="00880A57" w:rsidRDefault="00766CBC" w:rsidP="00766CBC">
      <w:pPr>
        <w:spacing w:after="0" w:line="240" w:lineRule="auto"/>
        <w:ind w:firstLine="706"/>
        <w:jc w:val="both"/>
        <w:rPr>
          <w:rFonts w:asciiTheme="minorHAnsi" w:hAnsiTheme="minorHAnsi" w:cstheme="minorHAnsi"/>
          <w:sz w:val="24"/>
        </w:rPr>
      </w:pPr>
      <w:r w:rsidRPr="00880A57">
        <w:rPr>
          <w:rFonts w:asciiTheme="minorHAnsi" w:hAnsiTheme="minorHAnsi" w:cstheme="minorHAnsi"/>
          <w:sz w:val="24"/>
        </w:rPr>
        <w:t xml:space="preserve">                                                   X% = procent contribuţie publică</w:t>
      </w:r>
    </w:p>
    <w:p w14:paraId="1F0BFD0D" w14:textId="77777777" w:rsidR="00766CBC" w:rsidRPr="00880A57" w:rsidRDefault="00766CBC" w:rsidP="00766CBC">
      <w:pPr>
        <w:rPr>
          <w:rFonts w:asciiTheme="minorHAnsi" w:hAnsiTheme="minorHAnsi" w:cstheme="minorHAnsi"/>
          <w:b/>
          <w:sz w:val="24"/>
        </w:rPr>
      </w:pPr>
    </w:p>
    <w:p w14:paraId="1F5474CD" w14:textId="77777777" w:rsidR="00775041" w:rsidRPr="00880A57" w:rsidRDefault="00775041" w:rsidP="00766CBC">
      <w:pPr>
        <w:rPr>
          <w:rFonts w:asciiTheme="minorHAnsi" w:eastAsia="Arial Unicode MS" w:hAnsiTheme="minorHAnsi" w:cstheme="minorHAnsi"/>
          <w:b/>
          <w:sz w:val="24"/>
          <w:szCs w:val="24"/>
        </w:rPr>
      </w:pPr>
    </w:p>
    <w:p w14:paraId="06118C48" w14:textId="77777777" w:rsidR="00775041" w:rsidRPr="00880A57" w:rsidRDefault="00775041" w:rsidP="00766CBC">
      <w:pPr>
        <w:rPr>
          <w:rFonts w:asciiTheme="minorHAnsi" w:eastAsia="Arial Unicode MS" w:hAnsiTheme="minorHAnsi" w:cstheme="minorHAnsi"/>
          <w:b/>
          <w:sz w:val="24"/>
          <w:szCs w:val="24"/>
        </w:rPr>
      </w:pPr>
    </w:p>
    <w:p w14:paraId="6A3F5549" w14:textId="77777777" w:rsidR="00775041" w:rsidRPr="00880A57" w:rsidRDefault="00775041" w:rsidP="00766CBC">
      <w:pPr>
        <w:rPr>
          <w:rFonts w:asciiTheme="minorHAnsi" w:eastAsia="Arial Unicode MS" w:hAnsiTheme="minorHAnsi" w:cstheme="minorHAnsi"/>
          <w:b/>
          <w:sz w:val="24"/>
          <w:szCs w:val="24"/>
        </w:rPr>
      </w:pPr>
    </w:p>
    <w:tbl>
      <w:tblPr>
        <w:tblW w:w="10348" w:type="dxa"/>
        <w:tblInd w:w="-10" w:type="dxa"/>
        <w:tblLook w:val="04A0" w:firstRow="1" w:lastRow="0" w:firstColumn="1" w:lastColumn="0" w:noHBand="0" w:noVBand="1"/>
      </w:tblPr>
      <w:tblGrid>
        <w:gridCol w:w="3544"/>
        <w:gridCol w:w="2126"/>
        <w:gridCol w:w="2127"/>
        <w:gridCol w:w="2551"/>
      </w:tblGrid>
      <w:tr w:rsidR="00766CBC" w:rsidRPr="00880A57" w14:paraId="1A42FD6F" w14:textId="77777777" w:rsidTr="00766CBC">
        <w:trPr>
          <w:trHeight w:val="315"/>
        </w:trPr>
        <w:tc>
          <w:tcPr>
            <w:tcW w:w="10348" w:type="dxa"/>
            <w:gridSpan w:val="4"/>
            <w:tcBorders>
              <w:top w:val="single" w:sz="8" w:space="0" w:color="auto"/>
              <w:left w:val="single" w:sz="8" w:space="0" w:color="auto"/>
              <w:bottom w:val="single" w:sz="8" w:space="0" w:color="auto"/>
              <w:right w:val="single" w:sz="8" w:space="0" w:color="000000"/>
            </w:tcBorders>
            <w:shd w:val="clear" w:color="000000" w:fill="008080"/>
            <w:vAlign w:val="center"/>
            <w:hideMark/>
          </w:tcPr>
          <w:p w14:paraId="29F79605"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rPr>
              <w:t>4.2 Plan Financiar  Intervenţia DR-36 – pentru componenta de servicii</w:t>
            </w:r>
          </w:p>
        </w:tc>
      </w:tr>
      <w:tr w:rsidR="00766CBC" w:rsidRPr="00880A57" w14:paraId="3338C248"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170146F8"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w:t>
            </w:r>
          </w:p>
        </w:tc>
        <w:tc>
          <w:tcPr>
            <w:tcW w:w="2126" w:type="dxa"/>
            <w:tcBorders>
              <w:top w:val="nil"/>
              <w:left w:val="nil"/>
              <w:bottom w:val="single" w:sz="8" w:space="0" w:color="auto"/>
              <w:right w:val="single" w:sz="8" w:space="0" w:color="auto"/>
            </w:tcBorders>
            <w:shd w:val="clear" w:color="000000" w:fill="008080"/>
            <w:vAlign w:val="center"/>
            <w:hideMark/>
          </w:tcPr>
          <w:p w14:paraId="270C620D"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Cheltuieli eligibile</w:t>
            </w:r>
          </w:p>
        </w:tc>
        <w:tc>
          <w:tcPr>
            <w:tcW w:w="2127" w:type="dxa"/>
            <w:tcBorders>
              <w:top w:val="nil"/>
              <w:left w:val="nil"/>
              <w:bottom w:val="single" w:sz="8" w:space="0" w:color="auto"/>
              <w:right w:val="single" w:sz="8" w:space="0" w:color="auto"/>
            </w:tcBorders>
            <w:shd w:val="clear" w:color="000000" w:fill="008080"/>
            <w:vAlign w:val="center"/>
            <w:hideMark/>
          </w:tcPr>
          <w:p w14:paraId="211A4AEA"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Cheltuieli neeligibile</w:t>
            </w:r>
          </w:p>
        </w:tc>
        <w:tc>
          <w:tcPr>
            <w:tcW w:w="2551" w:type="dxa"/>
            <w:tcBorders>
              <w:top w:val="nil"/>
              <w:left w:val="nil"/>
              <w:bottom w:val="single" w:sz="8" w:space="0" w:color="auto"/>
              <w:right w:val="single" w:sz="8" w:space="0" w:color="auto"/>
            </w:tcBorders>
            <w:shd w:val="clear" w:color="000000" w:fill="008080"/>
            <w:vAlign w:val="center"/>
            <w:hideMark/>
          </w:tcPr>
          <w:p w14:paraId="08B8C3B6"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Total proiect</w:t>
            </w:r>
          </w:p>
        </w:tc>
      </w:tr>
      <w:tr w:rsidR="00766CBC" w:rsidRPr="00880A57" w14:paraId="5D28C697"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23822198"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0</w:t>
            </w:r>
          </w:p>
        </w:tc>
        <w:tc>
          <w:tcPr>
            <w:tcW w:w="2126" w:type="dxa"/>
            <w:tcBorders>
              <w:top w:val="nil"/>
              <w:left w:val="nil"/>
              <w:bottom w:val="single" w:sz="8" w:space="0" w:color="auto"/>
              <w:right w:val="single" w:sz="8" w:space="0" w:color="auto"/>
            </w:tcBorders>
            <w:shd w:val="clear" w:color="000000" w:fill="008080"/>
            <w:vAlign w:val="center"/>
            <w:hideMark/>
          </w:tcPr>
          <w:p w14:paraId="524F8B1A"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1</w:t>
            </w:r>
          </w:p>
        </w:tc>
        <w:tc>
          <w:tcPr>
            <w:tcW w:w="2127" w:type="dxa"/>
            <w:tcBorders>
              <w:top w:val="nil"/>
              <w:left w:val="nil"/>
              <w:bottom w:val="single" w:sz="8" w:space="0" w:color="auto"/>
              <w:right w:val="single" w:sz="8" w:space="0" w:color="auto"/>
            </w:tcBorders>
            <w:shd w:val="clear" w:color="000000" w:fill="008080"/>
            <w:vAlign w:val="center"/>
            <w:hideMark/>
          </w:tcPr>
          <w:p w14:paraId="509837D7"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2</w:t>
            </w:r>
          </w:p>
        </w:tc>
        <w:tc>
          <w:tcPr>
            <w:tcW w:w="2551" w:type="dxa"/>
            <w:tcBorders>
              <w:top w:val="nil"/>
              <w:left w:val="nil"/>
              <w:bottom w:val="single" w:sz="8" w:space="0" w:color="auto"/>
              <w:right w:val="single" w:sz="8" w:space="0" w:color="auto"/>
            </w:tcBorders>
            <w:shd w:val="clear" w:color="000000" w:fill="008080"/>
            <w:vAlign w:val="center"/>
            <w:hideMark/>
          </w:tcPr>
          <w:p w14:paraId="7AA3134F"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3</w:t>
            </w:r>
          </w:p>
        </w:tc>
      </w:tr>
      <w:tr w:rsidR="00766CBC" w:rsidRPr="00880A57" w14:paraId="18AA778C"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005789AB"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w:t>
            </w:r>
          </w:p>
        </w:tc>
        <w:tc>
          <w:tcPr>
            <w:tcW w:w="2126" w:type="dxa"/>
            <w:tcBorders>
              <w:top w:val="nil"/>
              <w:left w:val="nil"/>
              <w:bottom w:val="single" w:sz="8" w:space="0" w:color="auto"/>
              <w:right w:val="single" w:sz="8" w:space="0" w:color="auto"/>
            </w:tcBorders>
            <w:shd w:val="clear" w:color="000000" w:fill="008080"/>
            <w:vAlign w:val="center"/>
            <w:hideMark/>
          </w:tcPr>
          <w:p w14:paraId="39490D6F"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c>
          <w:tcPr>
            <w:tcW w:w="2127" w:type="dxa"/>
            <w:tcBorders>
              <w:top w:val="nil"/>
              <w:left w:val="nil"/>
              <w:bottom w:val="single" w:sz="8" w:space="0" w:color="auto"/>
              <w:right w:val="single" w:sz="8" w:space="0" w:color="auto"/>
            </w:tcBorders>
            <w:shd w:val="clear" w:color="000000" w:fill="008080"/>
            <w:vAlign w:val="center"/>
            <w:hideMark/>
          </w:tcPr>
          <w:p w14:paraId="42952A86"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c>
          <w:tcPr>
            <w:tcW w:w="2551" w:type="dxa"/>
            <w:tcBorders>
              <w:top w:val="nil"/>
              <w:left w:val="nil"/>
              <w:bottom w:val="single" w:sz="8" w:space="0" w:color="auto"/>
              <w:right w:val="single" w:sz="8" w:space="0" w:color="auto"/>
            </w:tcBorders>
            <w:shd w:val="clear" w:color="000000" w:fill="008080"/>
            <w:vAlign w:val="center"/>
            <w:hideMark/>
          </w:tcPr>
          <w:p w14:paraId="6F8D3EAD" w14:textId="77777777" w:rsidR="00766CBC" w:rsidRPr="00880A57" w:rsidRDefault="00766CBC" w:rsidP="00766CBC">
            <w:pPr>
              <w:spacing w:after="0" w:line="240" w:lineRule="auto"/>
              <w:jc w:val="center"/>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Euro</w:t>
            </w:r>
          </w:p>
        </w:tc>
      </w:tr>
      <w:tr w:rsidR="00766CBC" w:rsidRPr="00880A57" w14:paraId="5E1769AA"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5EB903B5"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1. Ajutor public nerambursabil</w:t>
            </w:r>
          </w:p>
        </w:tc>
        <w:tc>
          <w:tcPr>
            <w:tcW w:w="2126" w:type="dxa"/>
            <w:tcBorders>
              <w:top w:val="nil"/>
              <w:left w:val="nil"/>
              <w:bottom w:val="single" w:sz="8" w:space="0" w:color="auto"/>
              <w:right w:val="single" w:sz="8" w:space="0" w:color="auto"/>
            </w:tcBorders>
            <w:shd w:val="clear" w:color="000000" w:fill="C0C0C0"/>
            <w:vAlign w:val="center"/>
            <w:hideMark/>
          </w:tcPr>
          <w:p w14:paraId="7AD02C63"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008080"/>
            <w:vAlign w:val="center"/>
            <w:hideMark/>
          </w:tcPr>
          <w:p w14:paraId="1F43D8EA"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08E541BB"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766CBC" w:rsidRPr="00880A57" w14:paraId="66C5BF68" w14:textId="77777777" w:rsidTr="00766CBC">
        <w:trPr>
          <w:trHeight w:val="6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1AB7B507" w14:textId="77777777" w:rsidR="00766CBC" w:rsidRPr="00880A57" w:rsidRDefault="00766CBC" w:rsidP="00775041">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lastRenderedPageBreak/>
              <w:t>2. Cofinanţare:</w:t>
            </w:r>
          </w:p>
        </w:tc>
        <w:tc>
          <w:tcPr>
            <w:tcW w:w="2126" w:type="dxa"/>
            <w:tcBorders>
              <w:top w:val="nil"/>
              <w:left w:val="nil"/>
              <w:bottom w:val="single" w:sz="8" w:space="0" w:color="auto"/>
              <w:right w:val="single" w:sz="8" w:space="0" w:color="auto"/>
            </w:tcBorders>
            <w:shd w:val="clear" w:color="000000" w:fill="C0C0C0"/>
            <w:vAlign w:val="center"/>
            <w:hideMark/>
          </w:tcPr>
          <w:p w14:paraId="14A8896A" w14:textId="77777777" w:rsidR="00766CBC" w:rsidRPr="00880A57" w:rsidRDefault="00766CBC" w:rsidP="00766CBC">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127" w:type="dxa"/>
            <w:tcBorders>
              <w:top w:val="nil"/>
              <w:left w:val="nil"/>
              <w:bottom w:val="single" w:sz="8" w:space="0" w:color="auto"/>
              <w:right w:val="single" w:sz="8" w:space="0" w:color="auto"/>
            </w:tcBorders>
            <w:shd w:val="clear" w:color="000000" w:fill="C0C0C0"/>
            <w:vAlign w:val="center"/>
            <w:hideMark/>
          </w:tcPr>
          <w:p w14:paraId="20AC6002" w14:textId="77777777" w:rsidR="00766CBC" w:rsidRPr="00880A57" w:rsidRDefault="00766CBC" w:rsidP="00766CBC">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551" w:type="dxa"/>
            <w:tcBorders>
              <w:top w:val="nil"/>
              <w:left w:val="nil"/>
              <w:bottom w:val="single" w:sz="8" w:space="0" w:color="auto"/>
              <w:right w:val="single" w:sz="8" w:space="0" w:color="auto"/>
            </w:tcBorders>
            <w:shd w:val="clear" w:color="000000" w:fill="C0C0C0"/>
            <w:vAlign w:val="center"/>
            <w:hideMark/>
          </w:tcPr>
          <w:p w14:paraId="0FEBDE8F" w14:textId="77777777" w:rsidR="00766CBC" w:rsidRPr="00880A57" w:rsidRDefault="00766CBC" w:rsidP="00766CBC">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r>
      <w:tr w:rsidR="00766CBC" w:rsidRPr="00880A57" w14:paraId="3741A9ED"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4B4CE01B" w14:textId="77777777" w:rsidR="00766CBC" w:rsidRPr="00880A57" w:rsidRDefault="00766CBC" w:rsidP="00766CBC">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3. TOTAL PROIECT</w:t>
            </w:r>
          </w:p>
        </w:tc>
        <w:tc>
          <w:tcPr>
            <w:tcW w:w="2126" w:type="dxa"/>
            <w:tcBorders>
              <w:top w:val="nil"/>
              <w:left w:val="nil"/>
              <w:bottom w:val="single" w:sz="8" w:space="0" w:color="auto"/>
              <w:right w:val="single" w:sz="8" w:space="0" w:color="auto"/>
            </w:tcBorders>
            <w:shd w:val="clear" w:color="000000" w:fill="C0C0C0"/>
            <w:vAlign w:val="center"/>
            <w:hideMark/>
          </w:tcPr>
          <w:p w14:paraId="5F3E5827" w14:textId="77777777" w:rsidR="00766CBC" w:rsidRPr="00880A57" w:rsidRDefault="00766CBC" w:rsidP="00766CBC">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127" w:type="dxa"/>
            <w:tcBorders>
              <w:top w:val="nil"/>
              <w:left w:val="nil"/>
              <w:bottom w:val="single" w:sz="8" w:space="0" w:color="auto"/>
              <w:right w:val="single" w:sz="8" w:space="0" w:color="auto"/>
            </w:tcBorders>
            <w:shd w:val="clear" w:color="000000" w:fill="C0C0C0"/>
            <w:vAlign w:val="center"/>
            <w:hideMark/>
          </w:tcPr>
          <w:p w14:paraId="75C8C308" w14:textId="77777777" w:rsidR="00766CBC" w:rsidRPr="00880A57" w:rsidRDefault="00766CBC" w:rsidP="00766CBC">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551" w:type="dxa"/>
            <w:tcBorders>
              <w:top w:val="nil"/>
              <w:left w:val="nil"/>
              <w:bottom w:val="single" w:sz="8" w:space="0" w:color="auto"/>
              <w:right w:val="single" w:sz="8" w:space="0" w:color="auto"/>
            </w:tcBorders>
            <w:shd w:val="clear" w:color="000000" w:fill="C0C0C0"/>
            <w:vAlign w:val="center"/>
            <w:hideMark/>
          </w:tcPr>
          <w:p w14:paraId="31EEF534" w14:textId="77777777" w:rsidR="00766CBC" w:rsidRPr="00880A57" w:rsidRDefault="00766CBC" w:rsidP="00766CBC">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r>
    </w:tbl>
    <w:p w14:paraId="6D20C15C" w14:textId="77777777" w:rsidR="00766CBC" w:rsidRPr="00880A57" w:rsidRDefault="00766CBC" w:rsidP="00766CBC">
      <w:pPr>
        <w:rPr>
          <w:rFonts w:asciiTheme="minorHAnsi" w:eastAsia="Arial Unicode MS" w:hAnsiTheme="minorHAnsi" w:cstheme="minorHAnsi"/>
          <w:sz w:val="24"/>
          <w:szCs w:val="24"/>
        </w:rPr>
      </w:pPr>
    </w:p>
    <w:tbl>
      <w:tblPr>
        <w:tblW w:w="10348" w:type="dxa"/>
        <w:tblInd w:w="-10" w:type="dxa"/>
        <w:tblLook w:val="04A0" w:firstRow="1" w:lastRow="0" w:firstColumn="1" w:lastColumn="0" w:noHBand="0" w:noVBand="1"/>
      </w:tblPr>
      <w:tblGrid>
        <w:gridCol w:w="3544"/>
        <w:gridCol w:w="2126"/>
        <w:gridCol w:w="2127"/>
        <w:gridCol w:w="2551"/>
      </w:tblGrid>
      <w:tr w:rsidR="00E54C72" w:rsidRPr="00880A57" w14:paraId="49C21BAF" w14:textId="77777777" w:rsidTr="006D0698">
        <w:trPr>
          <w:trHeight w:val="315"/>
        </w:trPr>
        <w:tc>
          <w:tcPr>
            <w:tcW w:w="10348" w:type="dxa"/>
            <w:gridSpan w:val="4"/>
            <w:tcBorders>
              <w:top w:val="single" w:sz="8" w:space="0" w:color="auto"/>
              <w:left w:val="single" w:sz="8" w:space="0" w:color="auto"/>
              <w:bottom w:val="single" w:sz="8" w:space="0" w:color="auto"/>
              <w:right w:val="single" w:sz="8" w:space="0" w:color="000000"/>
            </w:tcBorders>
            <w:shd w:val="clear" w:color="000000" w:fill="008080"/>
            <w:vAlign w:val="center"/>
            <w:hideMark/>
          </w:tcPr>
          <w:p w14:paraId="1CA6E594" w14:textId="77777777" w:rsidR="00E54C72" w:rsidRPr="00880A57" w:rsidRDefault="00E54C72" w:rsidP="00E54C72">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eastAsia="en-GB"/>
              </w:rPr>
              <w:t>4.3 Plan Financiar  Intervenţia DR-36 – TOTALIZATOR</w:t>
            </w:r>
          </w:p>
        </w:tc>
      </w:tr>
      <w:tr w:rsidR="00E54C72" w:rsidRPr="00880A57" w14:paraId="71E54EB0" w14:textId="77777777" w:rsidTr="006D0698">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36ACD5E7" w14:textId="77777777" w:rsidR="00E54C72" w:rsidRPr="00880A57" w:rsidRDefault="00E54C72" w:rsidP="006D0698">
            <w:pPr>
              <w:spacing w:after="0" w:line="240" w:lineRule="auto"/>
              <w:rPr>
                <w:rFonts w:asciiTheme="minorHAnsi" w:eastAsia="Times New Roman" w:hAnsiTheme="minorHAnsi" w:cstheme="minorHAnsi"/>
                <w:color w:val="000000"/>
                <w:sz w:val="24"/>
                <w:szCs w:val="24"/>
                <w:lang w:val="en-GB" w:eastAsia="en-GB"/>
              </w:rPr>
            </w:pPr>
            <w:r w:rsidRPr="00880A57">
              <w:rPr>
                <w:rFonts w:asciiTheme="minorHAnsi" w:eastAsia="Times New Roman" w:hAnsiTheme="minorHAnsi" w:cstheme="minorHAnsi"/>
                <w:color w:val="000000"/>
                <w:sz w:val="24"/>
                <w:szCs w:val="24"/>
                <w:lang w:val="en-US" w:eastAsia="en-GB"/>
              </w:rPr>
              <w:t> </w:t>
            </w:r>
          </w:p>
        </w:tc>
        <w:tc>
          <w:tcPr>
            <w:tcW w:w="2126" w:type="dxa"/>
            <w:tcBorders>
              <w:top w:val="nil"/>
              <w:left w:val="nil"/>
              <w:bottom w:val="single" w:sz="8" w:space="0" w:color="auto"/>
              <w:right w:val="single" w:sz="8" w:space="0" w:color="auto"/>
            </w:tcBorders>
            <w:shd w:val="clear" w:color="000000" w:fill="008080"/>
            <w:vAlign w:val="center"/>
            <w:hideMark/>
          </w:tcPr>
          <w:p w14:paraId="1F96C3C8" w14:textId="77777777" w:rsidR="00E54C72" w:rsidRPr="00880A57" w:rsidRDefault="00E54C72" w:rsidP="006D0698">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Cheltuieli eligibile</w:t>
            </w:r>
          </w:p>
        </w:tc>
        <w:tc>
          <w:tcPr>
            <w:tcW w:w="2127" w:type="dxa"/>
            <w:tcBorders>
              <w:top w:val="nil"/>
              <w:left w:val="nil"/>
              <w:bottom w:val="single" w:sz="8" w:space="0" w:color="auto"/>
              <w:right w:val="single" w:sz="8" w:space="0" w:color="auto"/>
            </w:tcBorders>
            <w:shd w:val="clear" w:color="000000" w:fill="008080"/>
            <w:vAlign w:val="center"/>
            <w:hideMark/>
          </w:tcPr>
          <w:p w14:paraId="75E1805B" w14:textId="77777777" w:rsidR="00E54C72" w:rsidRPr="00880A57" w:rsidRDefault="00E54C72" w:rsidP="006D0698">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Cheltuieli neeligibile</w:t>
            </w:r>
          </w:p>
        </w:tc>
        <w:tc>
          <w:tcPr>
            <w:tcW w:w="2551" w:type="dxa"/>
            <w:tcBorders>
              <w:top w:val="nil"/>
              <w:left w:val="nil"/>
              <w:bottom w:val="single" w:sz="8" w:space="0" w:color="auto"/>
              <w:right w:val="single" w:sz="8" w:space="0" w:color="auto"/>
            </w:tcBorders>
            <w:shd w:val="clear" w:color="000000" w:fill="008080"/>
            <w:vAlign w:val="center"/>
            <w:hideMark/>
          </w:tcPr>
          <w:p w14:paraId="670625CE" w14:textId="77777777" w:rsidR="00E54C72" w:rsidRPr="00880A57" w:rsidRDefault="00E54C72" w:rsidP="006D0698">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Total proiect</w:t>
            </w:r>
          </w:p>
        </w:tc>
      </w:tr>
      <w:tr w:rsidR="00E54C72" w:rsidRPr="00880A57" w14:paraId="0F09B206" w14:textId="77777777" w:rsidTr="006D0698">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0508A3A3" w14:textId="77777777" w:rsidR="00E54C72" w:rsidRPr="00880A57" w:rsidRDefault="00E54C72" w:rsidP="006D0698">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0</w:t>
            </w:r>
          </w:p>
        </w:tc>
        <w:tc>
          <w:tcPr>
            <w:tcW w:w="2126" w:type="dxa"/>
            <w:tcBorders>
              <w:top w:val="nil"/>
              <w:left w:val="nil"/>
              <w:bottom w:val="single" w:sz="8" w:space="0" w:color="auto"/>
              <w:right w:val="single" w:sz="8" w:space="0" w:color="auto"/>
            </w:tcBorders>
            <w:shd w:val="clear" w:color="000000" w:fill="008080"/>
            <w:vAlign w:val="center"/>
            <w:hideMark/>
          </w:tcPr>
          <w:p w14:paraId="377A54B2" w14:textId="77777777" w:rsidR="00E54C72" w:rsidRPr="00880A57" w:rsidRDefault="00E54C72" w:rsidP="006D0698">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1</w:t>
            </w:r>
          </w:p>
        </w:tc>
        <w:tc>
          <w:tcPr>
            <w:tcW w:w="2127" w:type="dxa"/>
            <w:tcBorders>
              <w:top w:val="nil"/>
              <w:left w:val="nil"/>
              <w:bottom w:val="single" w:sz="8" w:space="0" w:color="auto"/>
              <w:right w:val="single" w:sz="8" w:space="0" w:color="auto"/>
            </w:tcBorders>
            <w:shd w:val="clear" w:color="000000" w:fill="008080"/>
            <w:vAlign w:val="center"/>
            <w:hideMark/>
          </w:tcPr>
          <w:p w14:paraId="6B0FF825" w14:textId="77777777" w:rsidR="00E54C72" w:rsidRPr="00880A57" w:rsidRDefault="00E54C72" w:rsidP="006D0698">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2</w:t>
            </w:r>
          </w:p>
        </w:tc>
        <w:tc>
          <w:tcPr>
            <w:tcW w:w="2551" w:type="dxa"/>
            <w:tcBorders>
              <w:top w:val="nil"/>
              <w:left w:val="nil"/>
              <w:bottom w:val="single" w:sz="8" w:space="0" w:color="auto"/>
              <w:right w:val="single" w:sz="8" w:space="0" w:color="auto"/>
            </w:tcBorders>
            <w:shd w:val="clear" w:color="000000" w:fill="008080"/>
            <w:vAlign w:val="center"/>
            <w:hideMark/>
          </w:tcPr>
          <w:p w14:paraId="5EAF8838" w14:textId="77777777" w:rsidR="00E54C72" w:rsidRPr="00880A57" w:rsidRDefault="00E54C72" w:rsidP="006D0698">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3</w:t>
            </w:r>
          </w:p>
        </w:tc>
      </w:tr>
      <w:tr w:rsidR="00E54C72" w:rsidRPr="00880A57" w14:paraId="74D71607" w14:textId="77777777" w:rsidTr="006D0698">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01FF5651" w14:textId="77777777" w:rsidR="00E54C72" w:rsidRPr="00880A57" w:rsidRDefault="00E54C72" w:rsidP="006D0698">
            <w:pPr>
              <w:spacing w:after="0" w:line="240" w:lineRule="auto"/>
              <w:rPr>
                <w:rFonts w:asciiTheme="minorHAnsi" w:eastAsia="Times New Roman" w:hAnsiTheme="minorHAnsi" w:cstheme="minorHAnsi"/>
                <w:color w:val="000000"/>
                <w:sz w:val="24"/>
                <w:szCs w:val="24"/>
                <w:lang w:val="en-GB" w:eastAsia="en-GB"/>
              </w:rPr>
            </w:pPr>
            <w:r w:rsidRPr="00880A57">
              <w:rPr>
                <w:rFonts w:asciiTheme="minorHAnsi" w:eastAsia="Times New Roman" w:hAnsiTheme="minorHAnsi" w:cstheme="minorHAnsi"/>
                <w:color w:val="000000"/>
                <w:sz w:val="24"/>
                <w:szCs w:val="24"/>
                <w:lang w:val="en-US" w:eastAsia="en-GB"/>
              </w:rPr>
              <w:t> </w:t>
            </w:r>
          </w:p>
        </w:tc>
        <w:tc>
          <w:tcPr>
            <w:tcW w:w="2126" w:type="dxa"/>
            <w:tcBorders>
              <w:top w:val="nil"/>
              <w:left w:val="nil"/>
              <w:bottom w:val="single" w:sz="8" w:space="0" w:color="auto"/>
              <w:right w:val="single" w:sz="8" w:space="0" w:color="auto"/>
            </w:tcBorders>
            <w:shd w:val="clear" w:color="000000" w:fill="008080"/>
            <w:vAlign w:val="center"/>
            <w:hideMark/>
          </w:tcPr>
          <w:p w14:paraId="3B9F1580" w14:textId="77777777" w:rsidR="00E54C72" w:rsidRPr="00880A57" w:rsidRDefault="00E54C72" w:rsidP="006D0698">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Euro</w:t>
            </w:r>
          </w:p>
        </w:tc>
        <w:tc>
          <w:tcPr>
            <w:tcW w:w="2127" w:type="dxa"/>
            <w:tcBorders>
              <w:top w:val="nil"/>
              <w:left w:val="nil"/>
              <w:bottom w:val="single" w:sz="8" w:space="0" w:color="auto"/>
              <w:right w:val="single" w:sz="8" w:space="0" w:color="auto"/>
            </w:tcBorders>
            <w:shd w:val="clear" w:color="000000" w:fill="008080"/>
            <w:vAlign w:val="center"/>
            <w:hideMark/>
          </w:tcPr>
          <w:p w14:paraId="6108B28E" w14:textId="77777777" w:rsidR="00E54C72" w:rsidRPr="00880A57" w:rsidRDefault="00E54C72" w:rsidP="006D0698">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Euro</w:t>
            </w:r>
          </w:p>
        </w:tc>
        <w:tc>
          <w:tcPr>
            <w:tcW w:w="2551" w:type="dxa"/>
            <w:tcBorders>
              <w:top w:val="nil"/>
              <w:left w:val="nil"/>
              <w:bottom w:val="single" w:sz="8" w:space="0" w:color="auto"/>
              <w:right w:val="single" w:sz="8" w:space="0" w:color="auto"/>
            </w:tcBorders>
            <w:shd w:val="clear" w:color="000000" w:fill="008080"/>
            <w:vAlign w:val="center"/>
            <w:hideMark/>
          </w:tcPr>
          <w:p w14:paraId="25B6E760" w14:textId="77777777" w:rsidR="00E54C72" w:rsidRPr="00880A57" w:rsidRDefault="00E54C72" w:rsidP="006D0698">
            <w:pPr>
              <w:spacing w:after="0" w:line="240" w:lineRule="auto"/>
              <w:jc w:val="center"/>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Euro</w:t>
            </w:r>
          </w:p>
        </w:tc>
      </w:tr>
      <w:tr w:rsidR="00E54C72" w:rsidRPr="00880A57" w14:paraId="35B459BF" w14:textId="77777777" w:rsidTr="006D0698">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7A7507AC" w14:textId="77777777" w:rsidR="00E54C72" w:rsidRPr="00880A57" w:rsidRDefault="00E54C72" w:rsidP="006D0698">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1. Ajutor public nerambursabil</w:t>
            </w:r>
          </w:p>
        </w:tc>
        <w:tc>
          <w:tcPr>
            <w:tcW w:w="2126" w:type="dxa"/>
            <w:tcBorders>
              <w:top w:val="nil"/>
              <w:left w:val="nil"/>
              <w:bottom w:val="single" w:sz="8" w:space="0" w:color="auto"/>
              <w:right w:val="single" w:sz="8" w:space="0" w:color="auto"/>
            </w:tcBorders>
            <w:shd w:val="clear" w:color="000000" w:fill="C0C0C0"/>
            <w:vAlign w:val="center"/>
            <w:hideMark/>
          </w:tcPr>
          <w:p w14:paraId="76B43882" w14:textId="77777777" w:rsidR="00E54C72" w:rsidRPr="00880A57" w:rsidRDefault="00E54C72" w:rsidP="006D0698">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127" w:type="dxa"/>
            <w:tcBorders>
              <w:top w:val="nil"/>
              <w:left w:val="nil"/>
              <w:bottom w:val="single" w:sz="8" w:space="0" w:color="auto"/>
              <w:right w:val="single" w:sz="8" w:space="0" w:color="auto"/>
            </w:tcBorders>
            <w:shd w:val="clear" w:color="000000" w:fill="008080"/>
            <w:vAlign w:val="center"/>
            <w:hideMark/>
          </w:tcPr>
          <w:p w14:paraId="7AE8CA22" w14:textId="77777777" w:rsidR="00E54C72" w:rsidRPr="00880A57" w:rsidRDefault="00E54C72" w:rsidP="006D0698">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c>
          <w:tcPr>
            <w:tcW w:w="2551" w:type="dxa"/>
            <w:tcBorders>
              <w:top w:val="nil"/>
              <w:left w:val="nil"/>
              <w:bottom w:val="single" w:sz="8" w:space="0" w:color="auto"/>
              <w:right w:val="single" w:sz="8" w:space="0" w:color="auto"/>
            </w:tcBorders>
            <w:shd w:val="clear" w:color="000000" w:fill="C0C0C0"/>
            <w:vAlign w:val="center"/>
            <w:hideMark/>
          </w:tcPr>
          <w:p w14:paraId="4F9F84BE" w14:textId="77777777" w:rsidR="00E54C72" w:rsidRPr="00880A57" w:rsidRDefault="00E54C72" w:rsidP="006D0698">
            <w:pPr>
              <w:spacing w:after="0" w:line="240" w:lineRule="auto"/>
              <w:rPr>
                <w:rFonts w:asciiTheme="minorHAnsi" w:eastAsia="Times New Roman" w:hAnsiTheme="minorHAnsi" w:cstheme="minorHAnsi"/>
                <w:b/>
                <w:bCs/>
                <w:color w:val="000000"/>
                <w:sz w:val="24"/>
                <w:szCs w:val="24"/>
                <w:lang w:val="en-GB" w:eastAsia="en-GB"/>
              </w:rPr>
            </w:pPr>
            <w:r w:rsidRPr="00880A57">
              <w:rPr>
                <w:rFonts w:asciiTheme="minorHAnsi" w:eastAsia="Times New Roman" w:hAnsiTheme="minorHAnsi" w:cstheme="minorHAnsi"/>
                <w:b/>
                <w:bCs/>
                <w:color w:val="000000"/>
                <w:sz w:val="24"/>
                <w:szCs w:val="24"/>
                <w:lang w:val="en-US" w:eastAsia="en-GB"/>
              </w:rPr>
              <w:t> </w:t>
            </w:r>
          </w:p>
        </w:tc>
      </w:tr>
      <w:tr w:rsidR="00766CBC" w:rsidRPr="00880A57" w14:paraId="2F733B2B" w14:textId="77777777" w:rsidTr="00766CBC">
        <w:trPr>
          <w:trHeight w:val="6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433D8A94"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2. Cofinanţare privată, din care:</w:t>
            </w:r>
          </w:p>
        </w:tc>
        <w:tc>
          <w:tcPr>
            <w:tcW w:w="2126" w:type="dxa"/>
            <w:tcBorders>
              <w:top w:val="nil"/>
              <w:left w:val="nil"/>
              <w:bottom w:val="single" w:sz="8" w:space="0" w:color="auto"/>
              <w:right w:val="single" w:sz="8" w:space="0" w:color="auto"/>
            </w:tcBorders>
            <w:shd w:val="clear" w:color="000000" w:fill="C0C0C0"/>
            <w:vAlign w:val="center"/>
            <w:hideMark/>
          </w:tcPr>
          <w:p w14:paraId="2AFA3838"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5C4B77C3"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563E4F40"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766CBC" w:rsidRPr="00880A57" w14:paraId="41662B60"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72B1B031"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xml:space="preserve">    2.1  - autofinanţare</w:t>
            </w:r>
          </w:p>
        </w:tc>
        <w:tc>
          <w:tcPr>
            <w:tcW w:w="2126" w:type="dxa"/>
            <w:tcBorders>
              <w:top w:val="nil"/>
              <w:left w:val="nil"/>
              <w:bottom w:val="single" w:sz="8" w:space="0" w:color="auto"/>
              <w:right w:val="single" w:sz="8" w:space="0" w:color="auto"/>
            </w:tcBorders>
            <w:shd w:val="clear" w:color="000000" w:fill="C0C0C0"/>
            <w:vAlign w:val="center"/>
            <w:hideMark/>
          </w:tcPr>
          <w:p w14:paraId="25C14442"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02646695"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60C003FF"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766CBC" w:rsidRPr="00880A57" w14:paraId="647FF65D"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079AD546"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 xml:space="preserve">    2.2  - împrumuturi</w:t>
            </w:r>
          </w:p>
        </w:tc>
        <w:tc>
          <w:tcPr>
            <w:tcW w:w="2126" w:type="dxa"/>
            <w:tcBorders>
              <w:top w:val="nil"/>
              <w:left w:val="nil"/>
              <w:bottom w:val="single" w:sz="8" w:space="0" w:color="auto"/>
              <w:right w:val="single" w:sz="8" w:space="0" w:color="auto"/>
            </w:tcBorders>
            <w:shd w:val="clear" w:color="000000" w:fill="C0C0C0"/>
            <w:vAlign w:val="center"/>
            <w:hideMark/>
          </w:tcPr>
          <w:p w14:paraId="59F49846"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178297F7"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080C8CBD"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766CBC" w:rsidRPr="00880A57" w14:paraId="44769425"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1C1B4779"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3. TOTAL PROIECT</w:t>
            </w:r>
          </w:p>
        </w:tc>
        <w:tc>
          <w:tcPr>
            <w:tcW w:w="2126" w:type="dxa"/>
            <w:tcBorders>
              <w:top w:val="nil"/>
              <w:left w:val="nil"/>
              <w:bottom w:val="single" w:sz="8" w:space="0" w:color="auto"/>
              <w:right w:val="single" w:sz="8" w:space="0" w:color="auto"/>
            </w:tcBorders>
            <w:shd w:val="clear" w:color="000000" w:fill="C0C0C0"/>
            <w:vAlign w:val="center"/>
            <w:hideMark/>
          </w:tcPr>
          <w:p w14:paraId="5D919FD5"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36AD9508"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3C3B27E7"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766CBC" w:rsidRPr="00880A57" w14:paraId="1AAE23DA"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141E375F"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Avans solicitat</w:t>
            </w:r>
          </w:p>
        </w:tc>
        <w:tc>
          <w:tcPr>
            <w:tcW w:w="2126" w:type="dxa"/>
            <w:tcBorders>
              <w:top w:val="nil"/>
              <w:left w:val="nil"/>
              <w:bottom w:val="single" w:sz="8" w:space="0" w:color="auto"/>
              <w:right w:val="single" w:sz="8" w:space="0" w:color="auto"/>
            </w:tcBorders>
            <w:shd w:val="clear" w:color="000000" w:fill="C0C0C0"/>
            <w:vAlign w:val="center"/>
            <w:hideMark/>
          </w:tcPr>
          <w:p w14:paraId="663EE883"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166AE1DA"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1D673021"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r w:rsidR="00766CBC" w:rsidRPr="00880A57" w14:paraId="02DD6637" w14:textId="77777777" w:rsidTr="00766CBC">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25A22F13" w14:textId="77777777" w:rsidR="00766CBC" w:rsidRPr="00880A57" w:rsidRDefault="00766CBC" w:rsidP="00766CBC">
            <w:pPr>
              <w:spacing w:after="0" w:line="240" w:lineRule="auto"/>
              <w:rPr>
                <w:rFonts w:asciiTheme="minorHAnsi" w:hAnsiTheme="minorHAnsi" w:cstheme="minorHAnsi"/>
                <w:color w:val="000000"/>
                <w:sz w:val="24"/>
                <w:lang w:val="en-GB"/>
              </w:rPr>
            </w:pPr>
            <w:r w:rsidRPr="00880A57">
              <w:rPr>
                <w:rFonts w:asciiTheme="minorHAnsi" w:hAnsiTheme="minorHAnsi" w:cstheme="minorHAnsi"/>
                <w:color w:val="000000"/>
                <w:sz w:val="24"/>
                <w:lang w:val="en-US"/>
              </w:rPr>
              <w:t>Procent avans  (max. 50%)</w:t>
            </w:r>
          </w:p>
        </w:tc>
        <w:tc>
          <w:tcPr>
            <w:tcW w:w="2126" w:type="dxa"/>
            <w:tcBorders>
              <w:top w:val="nil"/>
              <w:left w:val="nil"/>
              <w:bottom w:val="single" w:sz="8" w:space="0" w:color="auto"/>
              <w:right w:val="single" w:sz="8" w:space="0" w:color="auto"/>
            </w:tcBorders>
            <w:shd w:val="clear" w:color="000000" w:fill="C0C0C0"/>
            <w:vAlign w:val="center"/>
            <w:hideMark/>
          </w:tcPr>
          <w:p w14:paraId="59F4AD50"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1AA9C5DC"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7E183CB2" w14:textId="77777777" w:rsidR="00766CBC" w:rsidRPr="00880A57" w:rsidRDefault="00766CBC" w:rsidP="00766CBC">
            <w:pPr>
              <w:spacing w:after="0" w:line="240" w:lineRule="auto"/>
              <w:rPr>
                <w:rFonts w:asciiTheme="minorHAnsi" w:hAnsiTheme="minorHAnsi" w:cstheme="minorHAnsi"/>
                <w:b/>
                <w:color w:val="000000"/>
                <w:sz w:val="24"/>
                <w:lang w:val="en-GB"/>
              </w:rPr>
            </w:pPr>
            <w:r w:rsidRPr="00880A57">
              <w:rPr>
                <w:rFonts w:asciiTheme="minorHAnsi" w:hAnsiTheme="minorHAnsi" w:cstheme="minorHAnsi"/>
                <w:b/>
                <w:color w:val="000000"/>
                <w:sz w:val="24"/>
                <w:lang w:val="en-US"/>
              </w:rPr>
              <w:t> </w:t>
            </w:r>
          </w:p>
        </w:tc>
      </w:tr>
    </w:tbl>
    <w:p w14:paraId="02A6EEAD" w14:textId="77777777" w:rsidR="00766CBC" w:rsidRPr="00880A57" w:rsidRDefault="00766CBC" w:rsidP="00766CBC">
      <w:pPr>
        <w:rPr>
          <w:rFonts w:asciiTheme="minorHAnsi" w:hAnsiTheme="minorHAnsi" w:cstheme="minorHAnsi"/>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41"/>
        <w:gridCol w:w="1105"/>
        <w:gridCol w:w="1545"/>
        <w:gridCol w:w="1972"/>
      </w:tblGrid>
      <w:tr w:rsidR="00766CBC" w:rsidRPr="00880A57" w14:paraId="051EBDC3" w14:textId="77777777" w:rsidTr="00766CBC">
        <w:trPr>
          <w:trHeight w:val="564"/>
        </w:trPr>
        <w:tc>
          <w:tcPr>
            <w:tcW w:w="2583" w:type="pct"/>
            <w:vMerge w:val="restart"/>
            <w:tcBorders>
              <w:top w:val="single" w:sz="4" w:space="0" w:color="auto"/>
              <w:left w:val="single" w:sz="4" w:space="0" w:color="auto"/>
              <w:bottom w:val="single" w:sz="4" w:space="0" w:color="auto"/>
              <w:right w:val="single" w:sz="4" w:space="0" w:color="auto"/>
            </w:tcBorders>
            <w:shd w:val="clear" w:color="auto" w:fill="auto"/>
            <w:hideMark/>
          </w:tcPr>
          <w:p w14:paraId="591F1A25" w14:textId="6F4AC692" w:rsidR="00766CBC" w:rsidRPr="00880A57" w:rsidRDefault="00766CBC" w:rsidP="00766CBC">
            <w:pPr>
              <w:spacing w:before="120" w:after="120" w:line="240" w:lineRule="auto"/>
              <w:jc w:val="both"/>
              <w:rPr>
                <w:rFonts w:asciiTheme="minorHAnsi" w:hAnsiTheme="minorHAnsi" w:cstheme="minorHAnsi"/>
                <w:b/>
                <w:sz w:val="24"/>
              </w:rPr>
            </w:pPr>
          </w:p>
        </w:tc>
        <w:tc>
          <w:tcPr>
            <w:tcW w:w="2417" w:type="pct"/>
            <w:gridSpan w:val="3"/>
            <w:tcBorders>
              <w:top w:val="single" w:sz="4" w:space="0" w:color="auto"/>
              <w:left w:val="single" w:sz="4" w:space="0" w:color="auto"/>
              <w:bottom w:val="single" w:sz="4" w:space="0" w:color="auto"/>
              <w:right w:val="single" w:sz="4" w:space="0" w:color="auto"/>
            </w:tcBorders>
            <w:shd w:val="clear" w:color="auto" w:fill="auto"/>
            <w:hideMark/>
          </w:tcPr>
          <w:p w14:paraId="193AF03B"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b/>
                <w:sz w:val="24"/>
              </w:rPr>
              <w:t>Verificare efectuată</w:t>
            </w:r>
          </w:p>
        </w:tc>
      </w:tr>
      <w:tr w:rsidR="00766CBC" w:rsidRPr="00880A57" w14:paraId="1E9E0929" w14:textId="77777777" w:rsidTr="00766CBC">
        <w:trPr>
          <w:trHeight w:val="564"/>
        </w:trPr>
        <w:tc>
          <w:tcPr>
            <w:tcW w:w="258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7628968" w14:textId="77777777" w:rsidR="00766CBC" w:rsidRPr="00880A57" w:rsidRDefault="00766CBC" w:rsidP="00766CBC">
            <w:pPr>
              <w:spacing w:before="120" w:after="120" w:line="240" w:lineRule="auto"/>
              <w:rPr>
                <w:rFonts w:asciiTheme="minorHAnsi" w:hAnsiTheme="minorHAnsi" w:cstheme="minorHAnsi"/>
                <w:b/>
                <w:sz w:val="24"/>
              </w:rPr>
            </w:pP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14:paraId="6A3E0AA8"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b/>
                <w:sz w:val="24"/>
              </w:rPr>
              <w:t>DA</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14:paraId="692BD1DB"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b/>
                <w:sz w:val="24"/>
              </w:rPr>
              <w:t>NU</w:t>
            </w:r>
          </w:p>
        </w:tc>
        <w:tc>
          <w:tcPr>
            <w:tcW w:w="1031" w:type="pct"/>
            <w:tcBorders>
              <w:top w:val="single" w:sz="4" w:space="0" w:color="auto"/>
              <w:left w:val="single" w:sz="4" w:space="0" w:color="auto"/>
              <w:bottom w:val="single" w:sz="4" w:space="0" w:color="auto"/>
              <w:right w:val="single" w:sz="4" w:space="0" w:color="auto"/>
            </w:tcBorders>
            <w:shd w:val="clear" w:color="auto" w:fill="auto"/>
            <w:hideMark/>
          </w:tcPr>
          <w:p w14:paraId="511E9DF1"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b/>
                <w:sz w:val="24"/>
              </w:rPr>
              <w:t>NU ESTE CAZUL</w:t>
            </w:r>
          </w:p>
        </w:tc>
      </w:tr>
      <w:tr w:rsidR="00396673" w:rsidRPr="00880A57" w14:paraId="052BB807" w14:textId="77777777" w:rsidTr="00396673">
        <w:trPr>
          <w:trHeight w:val="1268"/>
        </w:trPr>
        <w:tc>
          <w:tcPr>
            <w:tcW w:w="2583" w:type="pct"/>
            <w:tcBorders>
              <w:top w:val="single" w:sz="4" w:space="0" w:color="auto"/>
              <w:left w:val="single" w:sz="4" w:space="0" w:color="auto"/>
              <w:bottom w:val="single" w:sz="4" w:space="0" w:color="auto"/>
              <w:right w:val="single" w:sz="4" w:space="0" w:color="auto"/>
            </w:tcBorders>
            <w:shd w:val="clear" w:color="auto" w:fill="auto"/>
          </w:tcPr>
          <w:p w14:paraId="62E3BD5D" w14:textId="77777777" w:rsidR="00396673" w:rsidRPr="00880A57" w:rsidRDefault="00396673" w:rsidP="00396673">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Verificare Plan Financiar investitii</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tcPr>
          <w:p w14:paraId="55E495D7" w14:textId="77777777" w:rsidR="00396673" w:rsidRPr="00880A57" w:rsidRDefault="00396673" w:rsidP="00766CBC">
            <w:pPr>
              <w:spacing w:before="120" w:after="120" w:line="240" w:lineRule="auto"/>
              <w:jc w:val="center"/>
              <w:rPr>
                <w:rFonts w:asciiTheme="minorHAnsi" w:eastAsia="Times New Roman" w:hAnsiTheme="minorHAnsi" w:cstheme="minorHAnsi"/>
                <w:sz w:val="24"/>
                <w:szCs w:val="24"/>
              </w:rPr>
            </w:pPr>
          </w:p>
        </w:tc>
        <w:tc>
          <w:tcPr>
            <w:tcW w:w="808" w:type="pct"/>
            <w:tcBorders>
              <w:top w:val="single" w:sz="4" w:space="0" w:color="auto"/>
              <w:left w:val="single" w:sz="4" w:space="0" w:color="auto"/>
              <w:bottom w:val="single" w:sz="4" w:space="0" w:color="auto"/>
              <w:right w:val="single" w:sz="4" w:space="0" w:color="auto"/>
            </w:tcBorders>
            <w:vAlign w:val="center"/>
          </w:tcPr>
          <w:p w14:paraId="3D553904" w14:textId="77777777" w:rsidR="00396673" w:rsidRPr="00880A57" w:rsidRDefault="00396673" w:rsidP="00766CBC">
            <w:pPr>
              <w:spacing w:before="120" w:after="120" w:line="240" w:lineRule="auto"/>
              <w:jc w:val="center"/>
              <w:rPr>
                <w:rFonts w:asciiTheme="minorHAnsi" w:eastAsia="Times New Roman" w:hAnsiTheme="minorHAnsi" w:cstheme="minorHAnsi"/>
                <w:sz w:val="24"/>
                <w:szCs w:val="24"/>
              </w:rPr>
            </w:pPr>
          </w:p>
        </w:tc>
        <w:tc>
          <w:tcPr>
            <w:tcW w:w="1031" w:type="pct"/>
            <w:tcBorders>
              <w:top w:val="single" w:sz="4" w:space="0" w:color="auto"/>
              <w:left w:val="single" w:sz="4" w:space="0" w:color="auto"/>
              <w:bottom w:val="single" w:sz="4" w:space="0" w:color="auto"/>
              <w:right w:val="single" w:sz="4" w:space="0" w:color="auto"/>
            </w:tcBorders>
            <w:shd w:val="clear" w:color="auto" w:fill="auto"/>
            <w:vAlign w:val="center"/>
          </w:tcPr>
          <w:p w14:paraId="0979151D" w14:textId="77777777" w:rsidR="00396673" w:rsidRPr="00880A57" w:rsidRDefault="00396673" w:rsidP="00766CBC">
            <w:pPr>
              <w:spacing w:before="120" w:after="120" w:line="240" w:lineRule="auto"/>
              <w:rPr>
                <w:rFonts w:asciiTheme="minorHAnsi" w:eastAsia="Times New Roman" w:hAnsiTheme="minorHAnsi" w:cstheme="minorHAnsi"/>
                <w:sz w:val="24"/>
                <w:szCs w:val="24"/>
              </w:rPr>
            </w:pPr>
          </w:p>
        </w:tc>
      </w:tr>
      <w:tr w:rsidR="00766CBC" w:rsidRPr="00880A57" w14:paraId="2E022416" w14:textId="77777777" w:rsidTr="00EC1B11">
        <w:trPr>
          <w:trHeight w:val="564"/>
        </w:trPr>
        <w:tc>
          <w:tcPr>
            <w:tcW w:w="2583" w:type="pct"/>
            <w:tcBorders>
              <w:top w:val="single" w:sz="4" w:space="0" w:color="auto"/>
              <w:left w:val="single" w:sz="4" w:space="0" w:color="auto"/>
              <w:bottom w:val="single" w:sz="4" w:space="0" w:color="auto"/>
              <w:right w:val="single" w:sz="4" w:space="0" w:color="auto"/>
            </w:tcBorders>
            <w:shd w:val="clear" w:color="auto" w:fill="auto"/>
            <w:hideMark/>
          </w:tcPr>
          <w:p w14:paraId="2AF71499" w14:textId="02A8C364"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szCs w:val="24"/>
              </w:rPr>
              <w:t>2</w:t>
            </w:r>
            <w:r w:rsidRPr="00880A57">
              <w:rPr>
                <w:rFonts w:asciiTheme="minorHAnsi" w:hAnsiTheme="minorHAnsi" w:cstheme="minorHAnsi"/>
                <w:sz w:val="24"/>
                <w:szCs w:val="24"/>
              </w:rPr>
              <w:t xml:space="preserve"> </w:t>
            </w:r>
            <w:r w:rsidR="00396673" w:rsidRPr="00880A57">
              <w:rPr>
                <w:rFonts w:asciiTheme="minorHAnsi" w:hAnsiTheme="minorHAnsi" w:cstheme="minorHAnsi"/>
                <w:sz w:val="24"/>
                <w:szCs w:val="24"/>
              </w:rPr>
              <w:t xml:space="preserve">Proiectul se încadrează în plafonul </w:t>
            </w:r>
            <w:r w:rsidRPr="00880A57">
              <w:rPr>
                <w:rFonts w:asciiTheme="minorHAnsi" w:hAnsiTheme="minorHAnsi" w:cstheme="minorHAnsi"/>
                <w:sz w:val="24"/>
              </w:rPr>
              <w:t xml:space="preserve">maxim al sprijinului </w:t>
            </w:r>
            <w:r w:rsidR="00396673" w:rsidRPr="00880A57">
              <w:rPr>
                <w:rFonts w:asciiTheme="minorHAnsi" w:hAnsiTheme="minorHAnsi" w:cstheme="minorHAnsi"/>
                <w:sz w:val="24"/>
                <w:szCs w:val="24"/>
              </w:rPr>
              <w:t xml:space="preserve">public </w:t>
            </w:r>
            <w:r w:rsidRPr="00880A57">
              <w:rPr>
                <w:rFonts w:asciiTheme="minorHAnsi" w:hAnsiTheme="minorHAnsi" w:cstheme="minorHAnsi"/>
                <w:sz w:val="24"/>
              </w:rPr>
              <w:t>nerambursabil</w:t>
            </w:r>
            <w:r w:rsidR="00396673" w:rsidRPr="00880A57">
              <w:rPr>
                <w:rFonts w:asciiTheme="minorHAnsi" w:hAnsiTheme="minorHAnsi" w:cstheme="minorHAnsi"/>
                <w:sz w:val="24"/>
                <w:szCs w:val="24"/>
              </w:rPr>
              <w:t>?</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DE0546"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14:paraId="577D4A83" w14:textId="77777777" w:rsidR="00766CBC" w:rsidRPr="00880A57" w:rsidRDefault="00766CBC" w:rsidP="00766CBC">
            <w:pPr>
              <w:spacing w:before="120" w:after="120" w:line="240" w:lineRule="auto"/>
              <w:jc w:val="center"/>
              <w:rPr>
                <w:rFonts w:asciiTheme="minorHAnsi" w:hAnsiTheme="minorHAnsi" w:cstheme="minorHAnsi"/>
                <w:sz w:val="24"/>
              </w:rPr>
            </w:pPr>
            <w:r w:rsidRPr="00880A57">
              <w:rPr>
                <w:rFonts w:asciiTheme="minorHAnsi" w:hAnsiTheme="minorHAnsi" w:cstheme="minorHAnsi"/>
                <w:sz w:val="24"/>
                <w:lang w:val="en-US"/>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auto"/>
            <w:vAlign w:val="center"/>
          </w:tcPr>
          <w:p w14:paraId="7CA055A2" w14:textId="77777777" w:rsidR="00766CBC" w:rsidRPr="00880A57" w:rsidRDefault="00766CBC" w:rsidP="00766CBC">
            <w:pPr>
              <w:spacing w:before="120" w:after="120" w:line="240" w:lineRule="auto"/>
              <w:rPr>
                <w:rFonts w:asciiTheme="minorHAnsi" w:hAnsiTheme="minorHAnsi" w:cstheme="minorHAnsi"/>
                <w:sz w:val="24"/>
              </w:rPr>
            </w:pPr>
          </w:p>
        </w:tc>
      </w:tr>
      <w:tr w:rsidR="00C53690" w:rsidRPr="00880A57" w14:paraId="7165AA27" w14:textId="77777777" w:rsidTr="00766CBC">
        <w:trPr>
          <w:trHeight w:val="564"/>
        </w:trPr>
        <w:tc>
          <w:tcPr>
            <w:tcW w:w="2583" w:type="pct"/>
            <w:tcBorders>
              <w:top w:val="single" w:sz="4" w:space="0" w:color="auto"/>
              <w:left w:val="single" w:sz="4" w:space="0" w:color="auto"/>
              <w:bottom w:val="single" w:sz="4" w:space="0" w:color="auto"/>
              <w:right w:val="single" w:sz="4" w:space="0" w:color="auto"/>
            </w:tcBorders>
          </w:tcPr>
          <w:p w14:paraId="00C538D5" w14:textId="77777777" w:rsidR="00C53690" w:rsidRPr="00880A57" w:rsidDel="00396673" w:rsidRDefault="00C53690" w:rsidP="00C5369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4.Planul financiar este corect completat şi respectă gradul de intervenţie publică așa cum este prevăzut în Fișa măsurii din Strategia de Dezvoltare Locală?</w:t>
            </w:r>
          </w:p>
        </w:tc>
        <w:tc>
          <w:tcPr>
            <w:tcW w:w="578" w:type="pct"/>
            <w:tcBorders>
              <w:top w:val="single" w:sz="4" w:space="0" w:color="auto"/>
              <w:left w:val="single" w:sz="4" w:space="0" w:color="auto"/>
              <w:bottom w:val="single" w:sz="4" w:space="0" w:color="auto"/>
              <w:right w:val="single" w:sz="4" w:space="0" w:color="auto"/>
            </w:tcBorders>
            <w:vAlign w:val="center"/>
          </w:tcPr>
          <w:p w14:paraId="2921FFC6" w14:textId="77777777" w:rsidR="00C53690" w:rsidRPr="00880A57" w:rsidRDefault="00C53690" w:rsidP="00C53690">
            <w:pPr>
              <w:spacing w:before="120" w:after="120" w:line="240" w:lineRule="auto"/>
              <w:jc w:val="center"/>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tcPr>
          <w:p w14:paraId="185E11D8" w14:textId="77777777" w:rsidR="00C53690" w:rsidRPr="00880A57" w:rsidRDefault="00C53690" w:rsidP="00C53690">
            <w:pPr>
              <w:spacing w:before="120" w:after="120" w:line="240" w:lineRule="auto"/>
              <w:jc w:val="center"/>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auto"/>
            <w:vAlign w:val="center"/>
          </w:tcPr>
          <w:p w14:paraId="6BDF5250" w14:textId="77777777" w:rsidR="00C53690" w:rsidRPr="00880A57" w:rsidRDefault="00C53690" w:rsidP="00C53690">
            <w:pPr>
              <w:spacing w:before="120" w:after="120" w:line="240" w:lineRule="auto"/>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sym w:font="Wingdings" w:char="F06F"/>
            </w:r>
          </w:p>
        </w:tc>
      </w:tr>
    </w:tbl>
    <w:p w14:paraId="55B5196F" w14:textId="77777777" w:rsidR="00766CBC" w:rsidRPr="00880A57" w:rsidRDefault="00766CBC" w:rsidP="00766CBC">
      <w:pPr>
        <w:spacing w:before="120" w:after="120" w:line="240" w:lineRule="auto"/>
        <w:jc w:val="both"/>
        <w:rPr>
          <w:rFonts w:asciiTheme="minorHAnsi" w:eastAsia="Times New Roman" w:hAnsiTheme="minorHAnsi" w:cstheme="minorHAnsi"/>
          <w:b/>
          <w:i/>
          <w:sz w:val="24"/>
          <w:szCs w:val="24"/>
        </w:rPr>
        <w:sectPr w:rsidR="00766CBC" w:rsidRPr="00880A57" w:rsidSect="00B065EB">
          <w:headerReference w:type="default" r:id="rId62"/>
          <w:headerReference w:type="first" r:id="rId63"/>
          <w:pgSz w:w="11909" w:h="16834" w:code="9"/>
          <w:pgMar w:top="1140" w:right="1196" w:bottom="1140" w:left="1140" w:header="576" w:footer="432" w:gutter="0"/>
          <w:cols w:space="720"/>
          <w:docGrid w:linePitch="299"/>
        </w:sectPr>
      </w:pPr>
    </w:p>
    <w:p w14:paraId="29CB00FF" w14:textId="77777777" w:rsidR="00766CBC" w:rsidRPr="00880A57" w:rsidRDefault="00766CBC" w:rsidP="00766CBC">
      <w:pPr>
        <w:spacing w:after="0" w:line="240" w:lineRule="auto"/>
        <w:rPr>
          <w:rFonts w:asciiTheme="minorHAnsi" w:hAnsiTheme="minorHAnsi" w:cstheme="minorHAnsi"/>
          <w:b/>
          <w:sz w:val="24"/>
        </w:rPr>
      </w:pPr>
      <w:r w:rsidRPr="00880A57">
        <w:rPr>
          <w:rFonts w:asciiTheme="minorHAnsi" w:hAnsiTheme="minorHAnsi" w:cstheme="minorHAnsi"/>
          <w:b/>
          <w:sz w:val="24"/>
        </w:rPr>
        <w:lastRenderedPageBreak/>
        <w:t>G. VIZITA PE TEREN – daca este aplicabil</w:t>
      </w:r>
    </w:p>
    <w:p w14:paraId="6BF1F38D" w14:textId="77777777" w:rsidR="00766CBC" w:rsidRPr="00880A57" w:rsidRDefault="00766CBC" w:rsidP="00766CBC">
      <w:pPr>
        <w:spacing w:after="0" w:line="240" w:lineRule="auto"/>
        <w:rPr>
          <w:rFonts w:asciiTheme="minorHAnsi" w:hAnsiTheme="minorHAnsi" w:cstheme="minorHAnsi"/>
          <w:b/>
          <w:sz w:val="24"/>
        </w:rPr>
      </w:pPr>
    </w:p>
    <w:tbl>
      <w:tblPr>
        <w:tblW w:w="48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24"/>
        <w:gridCol w:w="1382"/>
        <w:gridCol w:w="870"/>
      </w:tblGrid>
      <w:tr w:rsidR="00766CBC" w:rsidRPr="00880A57" w14:paraId="6243EFB7" w14:textId="77777777" w:rsidTr="00766CBC">
        <w:trPr>
          <w:trHeight w:val="440"/>
        </w:trPr>
        <w:tc>
          <w:tcPr>
            <w:tcW w:w="3786" w:type="pct"/>
            <w:vMerge w:val="restart"/>
            <w:tcBorders>
              <w:top w:val="single" w:sz="4" w:space="0" w:color="auto"/>
              <w:left w:val="single" w:sz="4" w:space="0" w:color="auto"/>
              <w:bottom w:val="single" w:sz="4" w:space="0" w:color="auto"/>
              <w:right w:val="single" w:sz="4" w:space="0" w:color="auto"/>
            </w:tcBorders>
            <w:shd w:val="clear" w:color="auto" w:fill="auto"/>
            <w:hideMark/>
          </w:tcPr>
          <w:p w14:paraId="3C195BEA" w14:textId="77777777" w:rsidR="00766CBC" w:rsidRPr="00880A57" w:rsidRDefault="00766CBC" w:rsidP="00766CBC">
            <w:pPr>
              <w:overflowPunct w:val="0"/>
              <w:autoSpaceDE w:val="0"/>
              <w:autoSpaceDN w:val="0"/>
              <w:adjustRightInd w:val="0"/>
              <w:spacing w:before="120" w:after="120" w:line="240" w:lineRule="auto"/>
              <w:jc w:val="center"/>
              <w:textAlignment w:val="baseline"/>
              <w:rPr>
                <w:rFonts w:asciiTheme="minorHAnsi" w:hAnsiTheme="minorHAnsi" w:cstheme="minorHAnsi"/>
                <w:b/>
                <w:sz w:val="24"/>
              </w:rPr>
            </w:pPr>
            <w:r w:rsidRPr="00880A57">
              <w:rPr>
                <w:rFonts w:asciiTheme="minorHAnsi" w:hAnsiTheme="minorHAnsi" w:cstheme="minorHAnsi"/>
                <w:b/>
                <w:sz w:val="24"/>
              </w:rPr>
              <w:t xml:space="preserve">VERIFICAREA PE TEREN </w:t>
            </w:r>
          </w:p>
        </w:tc>
        <w:tc>
          <w:tcPr>
            <w:tcW w:w="1214" w:type="pct"/>
            <w:gridSpan w:val="2"/>
            <w:tcBorders>
              <w:top w:val="single" w:sz="4" w:space="0" w:color="auto"/>
              <w:left w:val="single" w:sz="4" w:space="0" w:color="auto"/>
              <w:bottom w:val="single" w:sz="4" w:space="0" w:color="auto"/>
              <w:right w:val="single" w:sz="4" w:space="0" w:color="auto"/>
            </w:tcBorders>
            <w:shd w:val="clear" w:color="auto" w:fill="auto"/>
            <w:hideMark/>
          </w:tcPr>
          <w:p w14:paraId="33E7E4DE" w14:textId="77777777" w:rsidR="00766CBC" w:rsidRPr="00880A57" w:rsidRDefault="00766CBC" w:rsidP="00766CBC">
            <w:pPr>
              <w:overflowPunct w:val="0"/>
              <w:autoSpaceDE w:val="0"/>
              <w:autoSpaceDN w:val="0"/>
              <w:adjustRightInd w:val="0"/>
              <w:spacing w:before="120" w:after="120" w:line="240" w:lineRule="auto"/>
              <w:jc w:val="center"/>
              <w:textAlignment w:val="baseline"/>
              <w:rPr>
                <w:rFonts w:asciiTheme="minorHAnsi" w:hAnsiTheme="minorHAnsi" w:cstheme="minorHAnsi"/>
                <w:b/>
                <w:sz w:val="24"/>
              </w:rPr>
            </w:pPr>
            <w:r w:rsidRPr="00880A57">
              <w:rPr>
                <w:rFonts w:asciiTheme="minorHAnsi" w:hAnsiTheme="minorHAnsi" w:cstheme="minorHAnsi"/>
                <w:b/>
                <w:sz w:val="24"/>
              </w:rPr>
              <w:t>Verificare efectuată</w:t>
            </w:r>
          </w:p>
        </w:tc>
      </w:tr>
      <w:tr w:rsidR="00766CBC" w:rsidRPr="00880A57" w14:paraId="013E711A" w14:textId="77777777" w:rsidTr="00766CBC">
        <w:trPr>
          <w:trHeight w:val="431"/>
        </w:trPr>
        <w:tc>
          <w:tcPr>
            <w:tcW w:w="703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3501BDD" w14:textId="77777777" w:rsidR="00766CBC" w:rsidRPr="00880A57" w:rsidRDefault="00766CBC" w:rsidP="00766CBC">
            <w:pPr>
              <w:spacing w:before="120" w:after="120" w:line="240" w:lineRule="auto"/>
              <w:rPr>
                <w:rFonts w:asciiTheme="minorHAnsi" w:hAnsiTheme="minorHAnsi" w:cstheme="minorHAnsi"/>
                <w:b/>
                <w:sz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hideMark/>
          </w:tcPr>
          <w:p w14:paraId="1349EC11" w14:textId="77777777" w:rsidR="00766CBC" w:rsidRPr="00880A57" w:rsidRDefault="00766CBC" w:rsidP="00766CBC">
            <w:pPr>
              <w:pBdr>
                <w:left w:val="single" w:sz="8" w:space="0" w:color="auto"/>
              </w:pBdr>
              <w:overflowPunct w:val="0"/>
              <w:autoSpaceDE w:val="0"/>
              <w:autoSpaceDN w:val="0"/>
              <w:adjustRightInd w:val="0"/>
              <w:spacing w:before="120" w:after="120" w:line="240" w:lineRule="auto"/>
              <w:jc w:val="center"/>
              <w:textAlignment w:val="baseline"/>
              <w:rPr>
                <w:rFonts w:asciiTheme="minorHAnsi" w:hAnsiTheme="minorHAnsi" w:cstheme="minorHAnsi"/>
                <w:b/>
                <w:sz w:val="24"/>
              </w:rPr>
            </w:pPr>
            <w:r w:rsidRPr="00880A57">
              <w:rPr>
                <w:rFonts w:asciiTheme="minorHAnsi" w:hAnsiTheme="minorHAnsi" w:cstheme="minorHAnsi"/>
                <w:b/>
                <w:sz w:val="24"/>
              </w:rPr>
              <w:t>DA</w:t>
            </w:r>
          </w:p>
        </w:tc>
        <w:tc>
          <w:tcPr>
            <w:tcW w:w="469" w:type="pct"/>
            <w:tcBorders>
              <w:top w:val="single" w:sz="4" w:space="0" w:color="auto"/>
              <w:left w:val="single" w:sz="4" w:space="0" w:color="auto"/>
              <w:bottom w:val="single" w:sz="4" w:space="0" w:color="auto"/>
              <w:right w:val="single" w:sz="4" w:space="0" w:color="auto"/>
            </w:tcBorders>
            <w:hideMark/>
          </w:tcPr>
          <w:p w14:paraId="15F2088B" w14:textId="77777777" w:rsidR="00766CBC" w:rsidRPr="00880A57" w:rsidRDefault="00766CBC" w:rsidP="00766CBC">
            <w:pPr>
              <w:pBdr>
                <w:left w:val="single" w:sz="8" w:space="0" w:color="auto"/>
              </w:pBdr>
              <w:overflowPunct w:val="0"/>
              <w:autoSpaceDE w:val="0"/>
              <w:autoSpaceDN w:val="0"/>
              <w:adjustRightInd w:val="0"/>
              <w:spacing w:before="120" w:after="120" w:line="240" w:lineRule="auto"/>
              <w:jc w:val="center"/>
              <w:textAlignment w:val="baseline"/>
              <w:rPr>
                <w:rFonts w:asciiTheme="minorHAnsi" w:hAnsiTheme="minorHAnsi" w:cstheme="minorHAnsi"/>
                <w:b/>
                <w:sz w:val="24"/>
              </w:rPr>
            </w:pPr>
            <w:r w:rsidRPr="00880A57">
              <w:rPr>
                <w:rFonts w:asciiTheme="minorHAnsi" w:hAnsiTheme="minorHAnsi" w:cstheme="minorHAnsi"/>
                <w:b/>
                <w:sz w:val="24"/>
              </w:rPr>
              <w:t xml:space="preserve">NU </w:t>
            </w:r>
          </w:p>
        </w:tc>
      </w:tr>
      <w:tr w:rsidR="00766CBC" w:rsidRPr="00880A57" w14:paraId="7C1F52BA" w14:textId="77777777" w:rsidTr="00766CBC">
        <w:trPr>
          <w:trHeight w:val="624"/>
        </w:trPr>
        <w:tc>
          <w:tcPr>
            <w:tcW w:w="3786" w:type="pct"/>
            <w:tcBorders>
              <w:top w:val="single" w:sz="4" w:space="0" w:color="auto"/>
              <w:left w:val="single" w:sz="4" w:space="0" w:color="auto"/>
              <w:bottom w:val="single" w:sz="4" w:space="0" w:color="auto"/>
              <w:right w:val="single" w:sz="4" w:space="0" w:color="auto"/>
            </w:tcBorders>
          </w:tcPr>
          <w:p w14:paraId="53859330" w14:textId="77777777" w:rsidR="00766CBC" w:rsidRPr="00880A57" w:rsidRDefault="00766CBC" w:rsidP="00766CBC">
            <w:pPr>
              <w:overflowPunct w:val="0"/>
              <w:autoSpaceDE w:val="0"/>
              <w:autoSpaceDN w:val="0"/>
              <w:adjustRightInd w:val="0"/>
              <w:spacing w:before="120" w:after="120" w:line="240" w:lineRule="auto"/>
              <w:jc w:val="center"/>
              <w:textAlignment w:val="baseline"/>
              <w:rPr>
                <w:rFonts w:asciiTheme="minorHAnsi" w:hAnsiTheme="minorHAnsi" w:cstheme="minorHAnsi"/>
                <w:b/>
                <w:sz w:val="24"/>
              </w:rPr>
            </w:pPr>
            <w:r w:rsidRPr="00880A57">
              <w:rPr>
                <w:rFonts w:asciiTheme="minorHAnsi" w:hAnsiTheme="minorHAnsi" w:cstheme="minorHAnsi"/>
                <w:b/>
                <w:i/>
                <w:sz w:val="24"/>
              </w:rPr>
              <w:t>Verificare la SLINA</w:t>
            </w:r>
          </w:p>
        </w:tc>
        <w:tc>
          <w:tcPr>
            <w:tcW w:w="745" w:type="pct"/>
            <w:tcBorders>
              <w:top w:val="single" w:sz="4" w:space="0" w:color="auto"/>
              <w:left w:val="single" w:sz="4" w:space="0" w:color="auto"/>
              <w:bottom w:val="single" w:sz="4" w:space="0" w:color="auto"/>
              <w:right w:val="single" w:sz="4" w:space="0" w:color="auto"/>
            </w:tcBorders>
          </w:tcPr>
          <w:p w14:paraId="466C80BD" w14:textId="77777777" w:rsidR="00766CBC" w:rsidRPr="00880A57" w:rsidRDefault="00766CBC" w:rsidP="00766CBC">
            <w:pPr>
              <w:overflowPunct w:val="0"/>
              <w:autoSpaceDE w:val="0"/>
              <w:autoSpaceDN w:val="0"/>
              <w:adjustRightInd w:val="0"/>
              <w:spacing w:before="120" w:after="120" w:line="240" w:lineRule="auto"/>
              <w:jc w:val="center"/>
              <w:textAlignment w:val="baseline"/>
              <w:rPr>
                <w:rFonts w:asciiTheme="minorHAnsi" w:hAnsiTheme="minorHAnsi" w:cstheme="minorHAnsi"/>
                <w:sz w:val="24"/>
              </w:rPr>
            </w:pPr>
            <w:r w:rsidRPr="00880A57">
              <w:rPr>
                <w:rFonts w:asciiTheme="minorHAnsi" w:hAnsiTheme="minorHAnsi" w:cstheme="minorHAnsi"/>
                <w:sz w:val="24"/>
              </w:rPr>
              <w:sym w:font="Wingdings" w:char="F06F"/>
            </w:r>
          </w:p>
        </w:tc>
        <w:tc>
          <w:tcPr>
            <w:tcW w:w="469" w:type="pct"/>
            <w:tcBorders>
              <w:top w:val="single" w:sz="4" w:space="0" w:color="auto"/>
              <w:left w:val="single" w:sz="4" w:space="0" w:color="auto"/>
              <w:bottom w:val="single" w:sz="4" w:space="0" w:color="auto"/>
              <w:right w:val="single" w:sz="4" w:space="0" w:color="auto"/>
            </w:tcBorders>
          </w:tcPr>
          <w:p w14:paraId="4B93B1F8" w14:textId="77777777" w:rsidR="00766CBC" w:rsidRPr="00880A57" w:rsidRDefault="00766CBC" w:rsidP="00766CBC">
            <w:pPr>
              <w:overflowPunct w:val="0"/>
              <w:autoSpaceDE w:val="0"/>
              <w:autoSpaceDN w:val="0"/>
              <w:adjustRightInd w:val="0"/>
              <w:spacing w:before="120" w:after="120" w:line="240" w:lineRule="auto"/>
              <w:jc w:val="center"/>
              <w:textAlignment w:val="baseline"/>
              <w:rPr>
                <w:rFonts w:asciiTheme="minorHAnsi" w:hAnsiTheme="minorHAnsi" w:cstheme="minorHAnsi"/>
                <w:sz w:val="24"/>
              </w:rPr>
            </w:pPr>
            <w:r w:rsidRPr="00880A57">
              <w:rPr>
                <w:rFonts w:asciiTheme="minorHAnsi" w:hAnsiTheme="minorHAnsi" w:cstheme="minorHAnsi"/>
                <w:sz w:val="24"/>
              </w:rPr>
              <w:sym w:font="Wingdings" w:char="F06F"/>
            </w:r>
          </w:p>
        </w:tc>
      </w:tr>
    </w:tbl>
    <w:p w14:paraId="58B5AF64" w14:textId="77777777" w:rsidR="00766CBC" w:rsidRPr="00880A57" w:rsidRDefault="00766CBC" w:rsidP="00766CBC">
      <w:pPr>
        <w:spacing w:before="120" w:after="120" w:line="240" w:lineRule="auto"/>
        <w:contextualSpacing/>
        <w:jc w:val="both"/>
        <w:rPr>
          <w:rFonts w:asciiTheme="minorHAnsi" w:hAnsiTheme="minorHAnsi" w:cstheme="minorHAnsi"/>
          <w:sz w:val="24"/>
        </w:rPr>
      </w:pPr>
    </w:p>
    <w:p w14:paraId="4D16790D" w14:textId="77777777" w:rsidR="00766CBC" w:rsidRPr="00880A57" w:rsidRDefault="00766CBC" w:rsidP="00766CBC">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F. DECIZIA REFERITOARE LA PROIECT</w:t>
      </w:r>
    </w:p>
    <w:p w14:paraId="722ECCE0" w14:textId="77777777" w:rsidR="00766CBC" w:rsidRPr="00880A57" w:rsidRDefault="00766CBC" w:rsidP="00766CBC">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PROIECTUL ESTE:</w:t>
      </w:r>
    </w:p>
    <w:p w14:paraId="08768F76" w14:textId="77777777" w:rsidR="00766CBC" w:rsidRPr="00880A57" w:rsidRDefault="00766CBC" w:rsidP="00B065EB">
      <w:pPr>
        <w:numPr>
          <w:ilvl w:val="0"/>
          <w:numId w:val="5"/>
        </w:num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 xml:space="preserve">ELIGIBIL </w:t>
      </w:r>
    </w:p>
    <w:p w14:paraId="476A4C80" w14:textId="77777777" w:rsidR="00766CBC" w:rsidRPr="00880A57" w:rsidRDefault="00766CBC" w:rsidP="00B065EB">
      <w:pPr>
        <w:numPr>
          <w:ilvl w:val="0"/>
          <w:numId w:val="5"/>
        </w:num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NEELIGIBIL</w:t>
      </w:r>
    </w:p>
    <w:p w14:paraId="5405B1E6" w14:textId="77777777" w:rsidR="00766CBC" w:rsidRPr="00880A57" w:rsidRDefault="00766CBC" w:rsidP="00766CBC">
      <w:pPr>
        <w:spacing w:before="120" w:after="120" w:line="240" w:lineRule="auto"/>
        <w:contextualSpacing/>
        <w:jc w:val="both"/>
        <w:rPr>
          <w:rFonts w:asciiTheme="minorHAnsi" w:hAnsiTheme="minorHAnsi" w:cstheme="minorHAnsi"/>
          <w:b/>
          <w:kern w:val="32"/>
          <w:sz w:val="24"/>
        </w:rPr>
      </w:pPr>
    </w:p>
    <w:p w14:paraId="7986B7DE" w14:textId="77777777" w:rsidR="00766CBC" w:rsidRPr="00880A57" w:rsidRDefault="00766CBC" w:rsidP="00766CBC">
      <w:pPr>
        <w:overflowPunct w:val="0"/>
        <w:autoSpaceDE w:val="0"/>
        <w:autoSpaceDN w:val="0"/>
        <w:adjustRightInd w:val="0"/>
        <w:spacing w:after="0" w:line="240" w:lineRule="auto"/>
        <w:jc w:val="both"/>
        <w:textAlignment w:val="baseline"/>
        <w:rPr>
          <w:rFonts w:asciiTheme="minorHAnsi" w:hAnsiTheme="minorHAnsi" w:cstheme="minorHAnsi"/>
          <w:i/>
          <w:sz w:val="24"/>
        </w:rPr>
      </w:pPr>
      <w:r w:rsidRPr="00880A57">
        <w:rPr>
          <w:rFonts w:asciiTheme="minorHAnsi" w:hAnsiTheme="minorHAnsi" w:cstheme="minorHAnsi"/>
          <w:i/>
          <w:sz w:val="24"/>
        </w:rPr>
        <w:t>În cazul proiectelor neeligibile se va completa rubrica Observaţii cu toate motivele de neeligibilitate ale  proiectului.Totodata, in cazul proiectelor al caror buget a fost modificat se vor detalia in aceeasi rubrica motivele tuturor modificarilor realizate.</w:t>
      </w:r>
    </w:p>
    <w:p w14:paraId="4048AE65" w14:textId="77777777" w:rsidR="00766CBC" w:rsidRPr="00880A57" w:rsidRDefault="00766CBC" w:rsidP="00766CBC">
      <w:pPr>
        <w:overflowPunct w:val="0"/>
        <w:autoSpaceDE w:val="0"/>
        <w:autoSpaceDN w:val="0"/>
        <w:adjustRightInd w:val="0"/>
        <w:spacing w:after="0" w:line="240" w:lineRule="auto"/>
        <w:jc w:val="both"/>
        <w:textAlignment w:val="baseline"/>
        <w:rPr>
          <w:rFonts w:asciiTheme="minorHAnsi" w:hAnsiTheme="minorHAnsi" w:cstheme="minorHAnsi"/>
          <w:i/>
          <w:sz w:val="24"/>
        </w:rPr>
      </w:pPr>
    </w:p>
    <w:p w14:paraId="3F571E26" w14:textId="77777777" w:rsidR="00766CBC" w:rsidRPr="00880A57" w:rsidRDefault="00766CBC" w:rsidP="00766CBC">
      <w:pPr>
        <w:overflowPunct w:val="0"/>
        <w:autoSpaceDE w:val="0"/>
        <w:autoSpaceDN w:val="0"/>
        <w:adjustRightInd w:val="0"/>
        <w:spacing w:after="0" w:line="240" w:lineRule="auto"/>
        <w:jc w:val="both"/>
        <w:textAlignment w:val="baseline"/>
        <w:rPr>
          <w:rFonts w:asciiTheme="minorHAnsi" w:hAnsiTheme="minorHAnsi" w:cstheme="minorHAnsi"/>
          <w:i/>
          <w:sz w:val="24"/>
        </w:rPr>
      </w:pPr>
      <w:r w:rsidRPr="00880A57">
        <w:rPr>
          <w:rFonts w:asciiTheme="minorHAnsi" w:hAnsiTheme="minorHAnsi" w:cstheme="minorHAnsi"/>
          <w:i/>
          <w:sz w:val="24"/>
        </w:rPr>
        <w:t>Expertul care întocmește Fișa de verificare îşi concretizează verificarea prin înscrierea unei bife („√”) în căsuțele/câmpurile respective. Persoana care verifică munca expertului certifică acest lucru prin înscrierea unei linii oblice („\”) de la stânga sus spre dreapta jos, suprapusă peste bifa expertului.</w:t>
      </w:r>
    </w:p>
    <w:p w14:paraId="0C2C8042"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i/>
          <w:sz w:val="24"/>
        </w:rPr>
      </w:pPr>
    </w:p>
    <w:p w14:paraId="22411F66" w14:textId="77777777" w:rsidR="00766CBC" w:rsidRPr="00880A57" w:rsidRDefault="00766CBC" w:rsidP="00766CB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u w:val="single"/>
        </w:rPr>
      </w:pPr>
      <w:r w:rsidRPr="00880A57">
        <w:rPr>
          <w:rFonts w:asciiTheme="minorHAnsi" w:hAnsiTheme="minorHAnsi" w:cstheme="minorHAnsi"/>
          <w:sz w:val="24"/>
          <w:u w:val="single"/>
        </w:rPr>
        <w:t>Observatii:</w:t>
      </w:r>
    </w:p>
    <w:p w14:paraId="375E411B" w14:textId="77777777" w:rsidR="00766CBC" w:rsidRPr="00880A57" w:rsidRDefault="00766CBC" w:rsidP="00766CB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Se detaliază (rubrica obligatorie daca proiectul nu indeplineste cel putin un criteriu de eligibilitate si/sau daca a fost redusa valoarea eligibila sau intensitatea sprijinului si/sau a fost declarat neeligibil ca urmare a verificarii pe teren):</w:t>
      </w:r>
    </w:p>
    <w:p w14:paraId="35F4735D" w14:textId="77777777" w:rsidR="00766CBC" w:rsidRPr="00880A57" w:rsidRDefault="00766CBC" w:rsidP="00766CB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xml:space="preserve">- pentru fiecare criteriu de eligibilitate care nu a fost îndeplinit, motivul neeligibilităţii, dacă este cazul, </w:t>
      </w:r>
    </w:p>
    <w:p w14:paraId="7DFA865B" w14:textId="77777777" w:rsidR="00766CBC" w:rsidRPr="00880A57" w:rsidRDefault="00766CBC" w:rsidP="00766CB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motivul reducerii valorii eligibile, a valorii publice sau a intensităţii sprijinului, dacă este cazul,</w:t>
      </w:r>
    </w:p>
    <w:p w14:paraId="0F014D85" w14:textId="77777777" w:rsidR="00766CBC" w:rsidRPr="00880A57" w:rsidRDefault="00766CBC" w:rsidP="00766CB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motivul neeligibilităţii din punct de vedere al verificării pe teren, dacă este cazul.</w:t>
      </w:r>
    </w:p>
    <w:p w14:paraId="40078F8E" w14:textId="77777777" w:rsidR="00766CBC" w:rsidRPr="00880A57" w:rsidRDefault="00766CBC" w:rsidP="00766CBC">
      <w:pPr>
        <w:pBdr>
          <w:top w:val="single" w:sz="4" w:space="1" w:color="auto"/>
          <w:left w:val="single" w:sz="4" w:space="1" w:color="auto"/>
          <w:bottom w:val="single" w:sz="4" w:space="1" w:color="auto"/>
          <w:right w:val="single" w:sz="4" w:space="4" w:color="auto"/>
        </w:pBdr>
        <w:spacing w:before="120" w:after="120" w:line="240" w:lineRule="auto"/>
        <w:rPr>
          <w:rFonts w:asciiTheme="minorHAnsi" w:hAnsiTheme="minorHAnsi" w:cstheme="minorHAnsi"/>
          <w:sz w:val="24"/>
        </w:rPr>
      </w:pPr>
      <w:r w:rsidRPr="00880A57">
        <w:rPr>
          <w:rFonts w:asciiTheme="minorHAnsi" w:hAnsiTheme="minorHAnsi" w:cstheme="minorHAnsi"/>
          <w:sz w:val="24"/>
        </w:rPr>
        <w:t>.........................................................................................................................................................</w:t>
      </w:r>
    </w:p>
    <w:p w14:paraId="7D1B02D0" w14:textId="77777777" w:rsidR="00766CBC" w:rsidRPr="00880A57" w:rsidRDefault="00766CBC" w:rsidP="00766CBC">
      <w:pPr>
        <w:pBdr>
          <w:top w:val="single" w:sz="4" w:space="1" w:color="auto"/>
          <w:left w:val="single" w:sz="4" w:space="1" w:color="auto"/>
          <w:bottom w:val="single" w:sz="4" w:space="1" w:color="auto"/>
          <w:right w:val="single" w:sz="4" w:space="4" w:color="auto"/>
        </w:pBdr>
        <w:spacing w:before="120" w:after="120" w:line="240" w:lineRule="auto"/>
        <w:rPr>
          <w:rFonts w:asciiTheme="minorHAnsi" w:hAnsiTheme="minorHAnsi" w:cstheme="minorHAnsi"/>
          <w:sz w:val="24"/>
        </w:rPr>
      </w:pPr>
      <w:r w:rsidRPr="00880A57">
        <w:rPr>
          <w:rFonts w:asciiTheme="minorHAnsi" w:hAnsiTheme="minorHAnsi" w:cstheme="minorHAnsi"/>
          <w:sz w:val="24"/>
        </w:rPr>
        <w:t>..........................................................................................................................................................</w:t>
      </w:r>
    </w:p>
    <w:p w14:paraId="1047E9AA" w14:textId="77777777" w:rsidR="00766CBC" w:rsidRPr="00880A57" w:rsidRDefault="00766CBC" w:rsidP="00766CBC">
      <w:pPr>
        <w:spacing w:before="120" w:after="120" w:line="240" w:lineRule="auto"/>
        <w:rPr>
          <w:rFonts w:asciiTheme="minorHAnsi" w:hAnsiTheme="minorHAnsi" w:cstheme="minorHAnsi"/>
          <w:b/>
          <w:sz w:val="24"/>
          <w:lang w:val="x-none"/>
        </w:rPr>
        <w:sectPr w:rsidR="00766CBC" w:rsidRPr="00880A57" w:rsidSect="00B065EB">
          <w:headerReference w:type="default" r:id="rId64"/>
          <w:headerReference w:type="first" r:id="rId65"/>
          <w:pgSz w:w="11909" w:h="16834" w:code="9"/>
          <w:pgMar w:top="1140" w:right="1196" w:bottom="1140" w:left="1140" w:header="576" w:footer="432" w:gutter="0"/>
          <w:cols w:space="720"/>
        </w:sectPr>
      </w:pPr>
    </w:p>
    <w:p w14:paraId="31DBDB3A" w14:textId="77777777" w:rsidR="00766CBC" w:rsidRPr="00880A57" w:rsidRDefault="00766CBC" w:rsidP="00766CBC">
      <w:pPr>
        <w:spacing w:before="120" w:after="120" w:line="240" w:lineRule="auto"/>
        <w:rPr>
          <w:rFonts w:asciiTheme="minorHAnsi" w:hAnsiTheme="minorHAnsi" w:cstheme="minorHAnsi"/>
          <w:sz w:val="24"/>
          <w:lang w:val="x-none"/>
        </w:rPr>
      </w:pPr>
    </w:p>
    <w:p w14:paraId="5A7609F3" w14:textId="77777777" w:rsidR="00766CBC" w:rsidRPr="00880A57" w:rsidRDefault="00766CBC" w:rsidP="00766CBC">
      <w:pPr>
        <w:spacing w:before="120" w:after="120" w:line="240" w:lineRule="auto"/>
        <w:rPr>
          <w:rFonts w:asciiTheme="minorHAnsi" w:hAnsiTheme="minorHAnsi" w:cstheme="minorHAnsi"/>
          <w:sz w:val="24"/>
          <w:lang w:val="x-none"/>
        </w:rPr>
        <w:sectPr w:rsidR="00766CBC" w:rsidRPr="00880A57" w:rsidSect="00B065EB">
          <w:type w:val="continuous"/>
          <w:pgSz w:w="11909" w:h="16834" w:code="9"/>
          <w:pgMar w:top="1140" w:right="1196" w:bottom="1140" w:left="1140" w:header="576" w:footer="432" w:gutter="0"/>
          <w:cols w:num="2" w:space="27"/>
        </w:sectPr>
      </w:pPr>
    </w:p>
    <w:p w14:paraId="7D688CDC" w14:textId="77777777" w:rsidR="00766CBC" w:rsidRPr="00880A57" w:rsidRDefault="00766CBC" w:rsidP="00766CBC">
      <w:pPr>
        <w:spacing w:after="0" w:line="240" w:lineRule="auto"/>
        <w:rPr>
          <w:rFonts w:asciiTheme="minorHAnsi" w:hAnsiTheme="minorHAnsi" w:cstheme="minorHAnsi"/>
          <w:b/>
          <w:sz w:val="24"/>
        </w:rPr>
      </w:pPr>
      <w:r w:rsidRPr="00880A57">
        <w:rPr>
          <w:rFonts w:asciiTheme="minorHAnsi" w:hAnsiTheme="minorHAnsi" w:cstheme="minorHAnsi"/>
          <w:b/>
          <w:sz w:val="24"/>
          <w:lang w:val="x-none"/>
        </w:rPr>
        <w:t>Aprobat de: Director  OJFIR/ CRFIR</w:t>
      </w:r>
    </w:p>
    <w:p w14:paraId="2EF0CF1B" w14:textId="77777777" w:rsidR="00766CBC" w:rsidRPr="00880A57" w:rsidRDefault="00766CBC" w:rsidP="00766CBC">
      <w:pPr>
        <w:spacing w:after="0" w:line="240" w:lineRule="auto"/>
        <w:rPr>
          <w:rFonts w:asciiTheme="minorHAnsi" w:hAnsiTheme="minorHAnsi" w:cstheme="minorHAnsi"/>
          <w:i/>
          <w:sz w:val="24"/>
        </w:rPr>
      </w:pPr>
      <w:r w:rsidRPr="00880A57">
        <w:rPr>
          <w:rFonts w:asciiTheme="minorHAnsi" w:hAnsiTheme="minorHAnsi" w:cstheme="minorHAnsi"/>
          <w:b/>
          <w:i/>
          <w:sz w:val="24"/>
          <w:lang w:val="x-none"/>
        </w:rPr>
        <w:t>Nume/Prenume ……………………</w:t>
      </w:r>
    </w:p>
    <w:p w14:paraId="674609F6" w14:textId="77777777" w:rsidR="00766CBC" w:rsidRPr="00880A57" w:rsidRDefault="00766CBC" w:rsidP="00766CBC">
      <w:pPr>
        <w:spacing w:after="0" w:line="240" w:lineRule="auto"/>
        <w:rPr>
          <w:rFonts w:asciiTheme="minorHAnsi" w:hAnsiTheme="minorHAnsi" w:cstheme="minorHAnsi"/>
          <w:i/>
          <w:sz w:val="24"/>
        </w:rPr>
      </w:pPr>
      <w:r w:rsidRPr="00880A57">
        <w:rPr>
          <w:rFonts w:asciiTheme="minorHAnsi" w:hAnsiTheme="minorHAnsi" w:cstheme="minorHAnsi"/>
          <w:b/>
          <w:i/>
          <w:sz w:val="24"/>
          <w:lang w:val="x-none"/>
        </w:rPr>
        <w:t xml:space="preserve">Semnătura   </w:t>
      </w:r>
      <w:r w:rsidRPr="00880A57">
        <w:rPr>
          <w:rFonts w:asciiTheme="minorHAnsi" w:hAnsiTheme="minorHAnsi" w:cstheme="minorHAnsi"/>
          <w:b/>
          <w:i/>
          <w:sz w:val="24"/>
          <w:lang w:val="x-none"/>
        </w:rPr>
        <w:tab/>
      </w:r>
    </w:p>
    <w:p w14:paraId="04F90354" w14:textId="77777777" w:rsidR="00766CBC" w:rsidRPr="00880A57" w:rsidRDefault="00766CBC" w:rsidP="00766CBC">
      <w:pPr>
        <w:spacing w:after="0" w:line="240" w:lineRule="auto"/>
        <w:rPr>
          <w:rFonts w:asciiTheme="minorHAnsi" w:hAnsiTheme="minorHAnsi" w:cstheme="minorHAnsi"/>
          <w:i/>
          <w:sz w:val="24"/>
        </w:rPr>
      </w:pPr>
      <w:r w:rsidRPr="00880A57">
        <w:rPr>
          <w:rFonts w:asciiTheme="minorHAnsi" w:hAnsiTheme="minorHAnsi" w:cstheme="minorHAnsi"/>
          <w:b/>
          <w:i/>
          <w:sz w:val="24"/>
          <w:lang w:val="x-none"/>
        </w:rPr>
        <w:t>DATA………..</w:t>
      </w:r>
    </w:p>
    <w:p w14:paraId="600162A3" w14:textId="77777777" w:rsidR="00766CBC" w:rsidRPr="00880A57" w:rsidRDefault="00766CBC" w:rsidP="00766CBC">
      <w:pPr>
        <w:spacing w:after="0" w:line="240" w:lineRule="auto"/>
        <w:rPr>
          <w:rFonts w:asciiTheme="minorHAnsi" w:hAnsiTheme="minorHAnsi" w:cstheme="minorHAnsi"/>
          <w:sz w:val="24"/>
        </w:rPr>
      </w:pPr>
    </w:p>
    <w:p w14:paraId="3031FF1A" w14:textId="77777777" w:rsidR="00766CBC" w:rsidRPr="00880A57" w:rsidRDefault="00766CBC" w:rsidP="00766CBC">
      <w:pPr>
        <w:spacing w:after="0" w:line="240" w:lineRule="auto"/>
        <w:rPr>
          <w:rFonts w:asciiTheme="minorHAnsi" w:hAnsiTheme="minorHAnsi" w:cstheme="minorHAnsi"/>
          <w:sz w:val="24"/>
          <w:lang w:val="x-none"/>
        </w:rPr>
      </w:pPr>
      <w:r w:rsidRPr="00880A57">
        <w:rPr>
          <w:rFonts w:asciiTheme="minorHAnsi" w:hAnsiTheme="minorHAnsi" w:cstheme="minorHAnsi"/>
          <w:b/>
          <w:sz w:val="24"/>
          <w:lang w:val="x-none"/>
        </w:rPr>
        <w:t>Avizat/Verificat: Şef Serviciu SLINA OJFIR/</w:t>
      </w:r>
      <w:r w:rsidRPr="00880A57">
        <w:rPr>
          <w:rFonts w:asciiTheme="minorHAnsi" w:hAnsiTheme="minorHAnsi" w:cstheme="minorHAnsi"/>
          <w:b/>
          <w:sz w:val="24"/>
        </w:rPr>
        <w:t xml:space="preserve"> SLINA </w:t>
      </w:r>
      <w:r w:rsidRPr="00880A57">
        <w:rPr>
          <w:rFonts w:asciiTheme="minorHAnsi" w:hAnsiTheme="minorHAnsi" w:cstheme="minorHAnsi"/>
          <w:b/>
          <w:sz w:val="24"/>
          <w:lang w:val="x-none"/>
        </w:rPr>
        <w:t>CRFIR</w:t>
      </w:r>
    </w:p>
    <w:p w14:paraId="091453E7" w14:textId="77777777" w:rsidR="00766CBC" w:rsidRPr="00880A57" w:rsidRDefault="00766CBC" w:rsidP="00766CBC">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Nume/Prenume …………………… </w:t>
      </w:r>
    </w:p>
    <w:p w14:paraId="6BE37505" w14:textId="77777777" w:rsidR="00766CBC" w:rsidRPr="00880A57" w:rsidRDefault="00766CBC" w:rsidP="00766CBC">
      <w:pPr>
        <w:spacing w:after="0" w:line="240" w:lineRule="auto"/>
        <w:rPr>
          <w:rFonts w:asciiTheme="minorHAnsi" w:hAnsiTheme="minorHAnsi" w:cstheme="minorHAnsi"/>
          <w:b/>
          <w:i/>
          <w:sz w:val="24"/>
          <w:lang w:val="pt-BR"/>
        </w:rPr>
      </w:pPr>
      <w:r w:rsidRPr="00880A57">
        <w:rPr>
          <w:rFonts w:asciiTheme="minorHAnsi" w:hAnsiTheme="minorHAnsi" w:cstheme="minorHAnsi"/>
          <w:b/>
          <w:i/>
          <w:sz w:val="24"/>
          <w:lang w:val="pt-BR"/>
        </w:rPr>
        <w:t>Semnătura</w:t>
      </w:r>
      <w:r w:rsidRPr="00880A57">
        <w:rPr>
          <w:rFonts w:asciiTheme="minorHAnsi" w:hAnsiTheme="minorHAnsi" w:cstheme="minorHAnsi"/>
          <w:b/>
          <w:i/>
          <w:sz w:val="24"/>
          <w:lang w:val="pt-BR"/>
        </w:rPr>
        <w:tab/>
      </w:r>
      <w:r w:rsidRPr="00880A57">
        <w:rPr>
          <w:rFonts w:asciiTheme="minorHAnsi" w:hAnsiTheme="minorHAnsi" w:cstheme="minorHAnsi"/>
          <w:b/>
          <w:i/>
          <w:sz w:val="24"/>
          <w:lang w:val="pt-BR"/>
        </w:rPr>
        <w:tab/>
      </w:r>
    </w:p>
    <w:p w14:paraId="100D3230" w14:textId="77777777" w:rsidR="00766CBC" w:rsidRPr="00880A57" w:rsidRDefault="00766CBC" w:rsidP="00766CBC">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DATA………..</w:t>
      </w:r>
    </w:p>
    <w:p w14:paraId="654B082B" w14:textId="77777777" w:rsidR="00766CBC" w:rsidRPr="00880A57" w:rsidRDefault="00766CBC" w:rsidP="00766CBC">
      <w:pPr>
        <w:spacing w:after="0" w:line="240" w:lineRule="auto"/>
        <w:rPr>
          <w:rFonts w:asciiTheme="minorHAnsi" w:hAnsiTheme="minorHAnsi" w:cstheme="minorHAnsi"/>
          <w:i/>
          <w:sz w:val="24"/>
          <w:lang w:val="en-US"/>
        </w:rPr>
      </w:pPr>
    </w:p>
    <w:p w14:paraId="0A854453" w14:textId="77777777" w:rsidR="00766CBC" w:rsidRPr="00880A57" w:rsidRDefault="00766CBC" w:rsidP="00766CBC">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Verificat de: Expert 2  SLINA OJFIR/ SLINA CRFIR</w:t>
      </w:r>
    </w:p>
    <w:p w14:paraId="359ACA71" w14:textId="77777777" w:rsidR="00766CBC" w:rsidRPr="00880A57" w:rsidRDefault="00766CBC" w:rsidP="00766CBC">
      <w:pPr>
        <w:spacing w:after="0" w:line="240" w:lineRule="auto"/>
        <w:rPr>
          <w:rFonts w:asciiTheme="minorHAnsi" w:hAnsiTheme="minorHAnsi" w:cstheme="minorHAnsi"/>
          <w:b/>
          <w:i/>
          <w:sz w:val="24"/>
          <w:lang w:val="pt-BR"/>
        </w:rPr>
      </w:pPr>
      <w:r w:rsidRPr="00880A57">
        <w:rPr>
          <w:rFonts w:asciiTheme="minorHAnsi" w:hAnsiTheme="minorHAnsi" w:cstheme="minorHAnsi"/>
          <w:b/>
          <w:i/>
          <w:sz w:val="24"/>
          <w:lang w:val="pt-BR"/>
        </w:rPr>
        <w:t xml:space="preserve"> Nume/Prenume …………………… </w:t>
      </w:r>
    </w:p>
    <w:p w14:paraId="0E5523ED" w14:textId="77777777" w:rsidR="00766CBC" w:rsidRPr="00880A57" w:rsidRDefault="00766CBC" w:rsidP="00766CBC">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Semnătura</w:t>
      </w:r>
      <w:r w:rsidRPr="00880A57">
        <w:rPr>
          <w:rFonts w:asciiTheme="minorHAnsi" w:hAnsiTheme="minorHAnsi" w:cstheme="minorHAnsi"/>
          <w:b/>
          <w:i/>
          <w:sz w:val="24"/>
          <w:lang w:val="pt-BR"/>
        </w:rPr>
        <w:tab/>
      </w:r>
      <w:r w:rsidRPr="00880A57">
        <w:rPr>
          <w:rFonts w:asciiTheme="minorHAnsi" w:hAnsiTheme="minorHAnsi" w:cstheme="minorHAnsi"/>
          <w:b/>
          <w:i/>
          <w:sz w:val="24"/>
          <w:lang w:val="pt-BR"/>
        </w:rPr>
        <w:tab/>
      </w:r>
    </w:p>
    <w:p w14:paraId="734FEA86" w14:textId="77777777" w:rsidR="00766CBC" w:rsidRPr="00880A57" w:rsidRDefault="00766CBC" w:rsidP="00766CBC">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DATA………..</w:t>
      </w:r>
    </w:p>
    <w:p w14:paraId="5BE5160E" w14:textId="77777777" w:rsidR="00766CBC" w:rsidRPr="00880A57" w:rsidRDefault="00766CBC" w:rsidP="00766CBC">
      <w:pPr>
        <w:spacing w:after="0" w:line="240" w:lineRule="auto"/>
        <w:rPr>
          <w:rFonts w:asciiTheme="minorHAnsi" w:hAnsiTheme="minorHAnsi" w:cstheme="minorHAnsi"/>
          <w:sz w:val="24"/>
          <w:lang w:val="pt-BR"/>
        </w:rPr>
      </w:pPr>
    </w:p>
    <w:p w14:paraId="7E8C0F31" w14:textId="77777777" w:rsidR="00766CBC" w:rsidRPr="00880A57" w:rsidRDefault="00766CBC" w:rsidP="00766CBC">
      <w:pPr>
        <w:spacing w:after="0" w:line="240" w:lineRule="auto"/>
        <w:rPr>
          <w:rFonts w:asciiTheme="minorHAnsi" w:hAnsiTheme="minorHAnsi" w:cstheme="minorHAnsi"/>
          <w:sz w:val="24"/>
          <w:lang w:val="pt-BR"/>
        </w:rPr>
      </w:pPr>
      <w:r w:rsidRPr="00880A57">
        <w:rPr>
          <w:rFonts w:asciiTheme="minorHAnsi" w:hAnsiTheme="minorHAnsi" w:cstheme="minorHAnsi"/>
          <w:b/>
          <w:sz w:val="24"/>
          <w:lang w:val="pt-BR"/>
        </w:rPr>
        <w:t xml:space="preserve">  Întocmit de: Expert 1 SLINA </w:t>
      </w:r>
      <w:r w:rsidRPr="00880A57">
        <w:rPr>
          <w:rFonts w:asciiTheme="minorHAnsi" w:hAnsiTheme="minorHAnsi" w:cstheme="minorHAnsi"/>
          <w:b/>
          <w:sz w:val="24"/>
          <w:lang w:val="x-none"/>
        </w:rPr>
        <w:t>OJFIR/</w:t>
      </w:r>
      <w:r w:rsidRPr="00880A57">
        <w:rPr>
          <w:rFonts w:asciiTheme="minorHAnsi" w:hAnsiTheme="minorHAnsi" w:cstheme="minorHAnsi"/>
          <w:b/>
          <w:sz w:val="24"/>
        </w:rPr>
        <w:t xml:space="preserve"> SLINA </w:t>
      </w:r>
      <w:r w:rsidRPr="00880A57">
        <w:rPr>
          <w:rFonts w:asciiTheme="minorHAnsi" w:hAnsiTheme="minorHAnsi" w:cstheme="minorHAnsi"/>
          <w:b/>
          <w:sz w:val="24"/>
          <w:lang w:val="x-none"/>
        </w:rPr>
        <w:t>CRFIR</w:t>
      </w:r>
    </w:p>
    <w:p w14:paraId="5E2FD185" w14:textId="77777777" w:rsidR="00766CBC" w:rsidRPr="00880A57" w:rsidRDefault="00766CBC" w:rsidP="00766CBC">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Nume/Prenume …………………… </w:t>
      </w:r>
    </w:p>
    <w:p w14:paraId="6B85CBEE" w14:textId="77777777" w:rsidR="00766CBC" w:rsidRPr="00880A57" w:rsidRDefault="00766CBC" w:rsidP="00766CBC">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Semnătura</w:t>
      </w:r>
      <w:r w:rsidRPr="00880A57">
        <w:rPr>
          <w:rFonts w:asciiTheme="minorHAnsi" w:hAnsiTheme="minorHAnsi" w:cstheme="minorHAnsi"/>
          <w:b/>
          <w:i/>
          <w:sz w:val="24"/>
          <w:lang w:val="pt-BR"/>
        </w:rPr>
        <w:tab/>
      </w:r>
      <w:r w:rsidRPr="00880A57">
        <w:rPr>
          <w:rFonts w:asciiTheme="minorHAnsi" w:hAnsiTheme="minorHAnsi" w:cstheme="minorHAnsi"/>
          <w:b/>
          <w:i/>
          <w:sz w:val="24"/>
          <w:lang w:val="pt-BR"/>
        </w:rPr>
        <w:tab/>
      </w:r>
    </w:p>
    <w:p w14:paraId="06ED69E4" w14:textId="77777777" w:rsidR="00766CBC" w:rsidRPr="00880A57" w:rsidRDefault="00766CBC" w:rsidP="00766CBC">
      <w:pPr>
        <w:spacing w:after="0" w:line="240" w:lineRule="auto"/>
        <w:rPr>
          <w:rFonts w:asciiTheme="minorHAnsi" w:hAnsiTheme="minorHAnsi" w:cstheme="minorHAnsi"/>
          <w:i/>
          <w:sz w:val="24"/>
          <w:lang w:val="pt-BR"/>
        </w:rPr>
      </w:pPr>
      <w:r w:rsidRPr="00880A57">
        <w:rPr>
          <w:rFonts w:asciiTheme="minorHAnsi" w:hAnsiTheme="minorHAnsi" w:cstheme="minorHAnsi"/>
          <w:b/>
          <w:i/>
          <w:sz w:val="24"/>
          <w:lang w:val="pt-BR"/>
        </w:rPr>
        <w:t xml:space="preserve">  DATA………</w:t>
      </w:r>
    </w:p>
    <w:p w14:paraId="5D041031" w14:textId="77777777" w:rsidR="00766CBC" w:rsidRPr="00880A57" w:rsidRDefault="00766CBC" w:rsidP="00766CBC">
      <w:pPr>
        <w:spacing w:after="0" w:line="240" w:lineRule="auto"/>
        <w:jc w:val="both"/>
        <w:rPr>
          <w:rFonts w:asciiTheme="minorHAnsi" w:hAnsiTheme="minorHAnsi" w:cstheme="minorHAnsi"/>
          <w:b/>
          <w:i/>
          <w:sz w:val="24"/>
          <w:u w:val="single"/>
        </w:rPr>
      </w:pPr>
    </w:p>
    <w:p w14:paraId="7FEE02C3" w14:textId="77777777" w:rsidR="00766CBC" w:rsidRPr="00880A57" w:rsidRDefault="00766CBC" w:rsidP="00766CBC">
      <w:pPr>
        <w:spacing w:after="0" w:line="240" w:lineRule="auto"/>
        <w:jc w:val="both"/>
        <w:rPr>
          <w:rFonts w:asciiTheme="minorHAnsi" w:hAnsiTheme="minorHAnsi" w:cstheme="minorHAnsi"/>
          <w:b/>
          <w:i/>
          <w:sz w:val="24"/>
          <w:u w:val="single"/>
        </w:rPr>
      </w:pPr>
    </w:p>
    <w:p w14:paraId="68ECE04F" w14:textId="77777777" w:rsidR="00766CBC" w:rsidRPr="00880A57" w:rsidRDefault="00766CBC" w:rsidP="00766CBC">
      <w:pPr>
        <w:spacing w:after="0" w:line="240" w:lineRule="auto"/>
        <w:jc w:val="both"/>
        <w:rPr>
          <w:rFonts w:asciiTheme="minorHAnsi" w:hAnsiTheme="minorHAnsi" w:cstheme="minorHAnsi"/>
          <w:b/>
          <w:i/>
          <w:sz w:val="24"/>
          <w:u w:val="single"/>
        </w:rPr>
      </w:pPr>
      <w:r w:rsidRPr="00880A57">
        <w:rPr>
          <w:rFonts w:asciiTheme="minorHAnsi" w:hAnsiTheme="minorHAnsi" w:cstheme="minorHAnsi"/>
          <w:b/>
          <w:i/>
          <w:sz w:val="24"/>
          <w:u w:val="single"/>
        </w:rPr>
        <w:t>Notă</w:t>
      </w:r>
    </w:p>
    <w:p w14:paraId="62661F13" w14:textId="77777777" w:rsidR="00766CBC" w:rsidRPr="00880A57" w:rsidRDefault="00766CBC" w:rsidP="00766CBC">
      <w:pPr>
        <w:spacing w:after="0" w:line="240" w:lineRule="auto"/>
        <w:jc w:val="both"/>
        <w:rPr>
          <w:rFonts w:asciiTheme="minorHAnsi" w:hAnsiTheme="minorHAnsi" w:cstheme="minorHAnsi"/>
          <w:i/>
          <w:sz w:val="24"/>
        </w:rPr>
      </w:pPr>
      <w:r w:rsidRPr="00880A57">
        <w:rPr>
          <w:rFonts w:asciiTheme="minorHAnsi" w:hAnsiTheme="minorHAnsi" w:cstheme="minorHAnsi"/>
          <w:i/>
          <w:sz w:val="24"/>
        </w:rPr>
        <w:t xml:space="preserve">Lista tipurilor de investiții eligibile se completează cu prevederile fișei intervenţiei din SDL, respectiv cele aplicabile intervenţiei din Reg. (UE) nr. 1305/2013. </w:t>
      </w:r>
    </w:p>
    <w:p w14:paraId="02C2F6B8" w14:textId="77777777" w:rsidR="00766CBC" w:rsidRPr="00880A57" w:rsidRDefault="00766CBC" w:rsidP="00766CBC">
      <w:pPr>
        <w:spacing w:after="0" w:line="240" w:lineRule="auto"/>
        <w:jc w:val="both"/>
        <w:rPr>
          <w:rFonts w:asciiTheme="minorHAnsi" w:hAnsiTheme="minorHAnsi" w:cstheme="minorHAnsi"/>
          <w:i/>
          <w:sz w:val="24"/>
        </w:rPr>
      </w:pPr>
      <w:r w:rsidRPr="00880A57">
        <w:rPr>
          <w:rFonts w:asciiTheme="minorHAnsi" w:hAnsiTheme="minorHAnsi" w:cstheme="minorHAnsi"/>
          <w:i/>
          <w:sz w:val="24"/>
        </w:rPr>
        <w:t xml:space="preserve">Tipurile de cheltuieli eligibile se vor raporta la tipurile de investiții eligibile aferente intervenţiei.  </w:t>
      </w:r>
    </w:p>
    <w:p w14:paraId="0C7FAA04" w14:textId="77777777" w:rsidR="00766CBC" w:rsidRPr="00880A57" w:rsidRDefault="00766CBC" w:rsidP="00766CBC">
      <w:pPr>
        <w:spacing w:after="0" w:line="240" w:lineRule="auto"/>
        <w:jc w:val="both"/>
        <w:rPr>
          <w:rFonts w:asciiTheme="minorHAnsi" w:hAnsiTheme="minorHAnsi" w:cstheme="minorHAnsi"/>
          <w:i/>
          <w:sz w:val="24"/>
          <w:lang w:val="pt-BR"/>
        </w:rPr>
      </w:pPr>
      <w:r w:rsidRPr="00880A57">
        <w:rPr>
          <w:rFonts w:asciiTheme="minorHAnsi" w:hAnsiTheme="minorHAnsi" w:cstheme="minorHAnsi"/>
          <w:i/>
          <w:sz w:val="24"/>
          <w:lang w:val="pt-BR"/>
        </w:rPr>
        <w:t>Pentru proiectele cu achiziții simple, se va depune un Memoriu Justificativ.</w:t>
      </w:r>
    </w:p>
    <w:p w14:paraId="18AA25A3" w14:textId="77777777" w:rsidR="00766CBC" w:rsidRPr="00880A57" w:rsidRDefault="00766CBC" w:rsidP="00766CBC">
      <w:pPr>
        <w:spacing w:before="120" w:after="120" w:line="240" w:lineRule="auto"/>
        <w:rPr>
          <w:rFonts w:asciiTheme="minorHAnsi" w:hAnsiTheme="minorHAnsi" w:cstheme="minorHAnsi"/>
          <w:sz w:val="24"/>
          <w:lang w:val="pt-BR"/>
        </w:rPr>
      </w:pPr>
    </w:p>
    <w:p w14:paraId="5272A1F1"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14:paraId="12BB6CF0"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14:paraId="3B4EEED5"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b/>
          <w:sz w:val="24"/>
          <w:lang w:val="pt-BR"/>
        </w:rPr>
      </w:pPr>
    </w:p>
    <w:p w14:paraId="5E2D2B55"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b/>
          <w:sz w:val="24"/>
        </w:rPr>
      </w:pPr>
      <w:r w:rsidRPr="00880A57">
        <w:rPr>
          <w:rFonts w:asciiTheme="minorHAnsi" w:hAnsiTheme="minorHAnsi" w:cstheme="minorHAnsi"/>
          <w:b/>
          <w:sz w:val="24"/>
          <w:lang w:val="pt-BR"/>
        </w:rPr>
        <w:t>METODOLOGIE</w:t>
      </w:r>
      <w:r w:rsidRPr="00880A57">
        <w:rPr>
          <w:rFonts w:asciiTheme="minorHAnsi" w:hAnsiTheme="minorHAnsi" w:cstheme="minorHAnsi"/>
          <w:b/>
          <w:sz w:val="24"/>
        </w:rPr>
        <w:t xml:space="preserve"> DE VERIFICARE SPECIFICĂ PENTRU PROIECTELE CU OBIECTIVE CARE SE ÎNCADREAZĂ ÎN PREVEDERILE </w:t>
      </w:r>
      <w:r w:rsidRPr="00880A57">
        <w:rPr>
          <w:rFonts w:asciiTheme="minorHAnsi" w:hAnsiTheme="minorHAnsi" w:cstheme="minorHAnsi"/>
          <w:b/>
          <w:i/>
          <w:sz w:val="24"/>
          <w:lang w:val="x-none"/>
        </w:rPr>
        <w:t>art. 73</w:t>
      </w:r>
      <w:r w:rsidRPr="00880A57">
        <w:rPr>
          <w:rFonts w:asciiTheme="minorHAnsi" w:hAnsiTheme="minorHAnsi" w:cstheme="minorHAnsi"/>
          <w:b/>
          <w:i/>
          <w:sz w:val="24"/>
        </w:rPr>
        <w:t xml:space="preserve">-Investitii </w:t>
      </w:r>
      <w:r w:rsidRPr="00880A57">
        <w:rPr>
          <w:rFonts w:asciiTheme="minorHAnsi" w:hAnsiTheme="minorHAnsi" w:cstheme="minorHAnsi"/>
          <w:b/>
          <w:i/>
          <w:sz w:val="24"/>
          <w:lang w:val="x-none"/>
        </w:rPr>
        <w:t xml:space="preserve"> din Reg. (UE) nr. 2115 din 2021</w:t>
      </w:r>
    </w:p>
    <w:p w14:paraId="05E44070" w14:textId="77777777" w:rsidR="00766CBC" w:rsidRPr="00880A57" w:rsidRDefault="00766CBC" w:rsidP="00766CBC">
      <w:pPr>
        <w:spacing w:before="120" w:after="120" w:line="240" w:lineRule="auto"/>
        <w:jc w:val="both"/>
        <w:rPr>
          <w:rFonts w:asciiTheme="minorHAnsi" w:hAnsiTheme="minorHAnsi" w:cstheme="minorHAnsi"/>
          <w:b/>
          <w:sz w:val="24"/>
        </w:rPr>
      </w:pPr>
    </w:p>
    <w:p w14:paraId="2088B306" w14:textId="77777777" w:rsidR="00766CBC" w:rsidRPr="00880A57" w:rsidRDefault="00766CBC" w:rsidP="00766CBC">
      <w:pPr>
        <w:spacing w:after="0" w:line="240" w:lineRule="auto"/>
        <w:jc w:val="both"/>
        <w:rPr>
          <w:rFonts w:asciiTheme="minorHAnsi" w:hAnsiTheme="minorHAnsi" w:cstheme="minorHAnsi"/>
          <w:b/>
          <w:kern w:val="32"/>
          <w:sz w:val="24"/>
          <w:u w:val="single"/>
        </w:rPr>
      </w:pPr>
      <w:r w:rsidRPr="00880A57">
        <w:rPr>
          <w:rFonts w:asciiTheme="minorHAnsi" w:hAnsiTheme="minorHAnsi" w:cstheme="minorHAnsi"/>
          <w:b/>
          <w:kern w:val="32"/>
          <w:sz w:val="24"/>
          <w:u w:val="single"/>
        </w:rPr>
        <w:t>Atenție!</w:t>
      </w:r>
    </w:p>
    <w:p w14:paraId="3748B8B5" w14:textId="77777777" w:rsidR="00766CBC" w:rsidRPr="00880A57" w:rsidRDefault="00766CBC" w:rsidP="00766CBC">
      <w:pPr>
        <w:spacing w:after="0" w:line="240" w:lineRule="auto"/>
        <w:jc w:val="both"/>
        <w:rPr>
          <w:rFonts w:asciiTheme="minorHAnsi" w:hAnsiTheme="minorHAnsi" w:cstheme="minorHAnsi"/>
          <w:i/>
          <w:kern w:val="32"/>
          <w:sz w:val="24"/>
        </w:rPr>
      </w:pPr>
      <w:r w:rsidRPr="00880A57">
        <w:rPr>
          <w:rFonts w:asciiTheme="minorHAnsi" w:hAnsiTheme="minorHAnsi" w:cstheme="minorHAnsi"/>
          <w:i/>
          <w:kern w:val="32"/>
          <w:sz w:val="24"/>
        </w:rPr>
        <w:t xml:space="preserve">Expertul verificator este obligat să solicite informații suplimentare în etapa de verificare a eligibilității, dacă este cazul, în următoarele situații: </w:t>
      </w:r>
    </w:p>
    <w:p w14:paraId="7BE2D530" w14:textId="77777777" w:rsidR="00766CBC" w:rsidRPr="00880A57" w:rsidRDefault="00766CBC" w:rsidP="00B065EB">
      <w:pPr>
        <w:numPr>
          <w:ilvl w:val="0"/>
          <w:numId w:val="8"/>
        </w:numPr>
        <w:spacing w:after="0"/>
        <w:ind w:left="0"/>
        <w:jc w:val="both"/>
        <w:rPr>
          <w:rFonts w:asciiTheme="minorHAnsi" w:hAnsiTheme="minorHAnsi" w:cstheme="minorHAnsi"/>
          <w:i/>
          <w:kern w:val="32"/>
          <w:sz w:val="24"/>
        </w:rPr>
      </w:pPr>
      <w:r w:rsidRPr="00880A57">
        <w:rPr>
          <w:rFonts w:asciiTheme="minorHAnsi" w:hAnsiTheme="minorHAnsi" w:cstheme="minorHAnsi"/>
          <w:i/>
          <w:kern w:val="32"/>
          <w:sz w:val="24"/>
        </w:rPr>
        <w:t xml:space="preserve">necesitatea prezentării unor clarificări sau documente suplimentare, fără înlocuirea documentelor obligatorii la depunerea cererii de finanțare. Se acceptă orice informații și alte documente care certifică o stare existentă la momentul depunerii cererii de finanțare, care vin în susținerea și clarificarea informațiilor solicitate din documentele obligatorii existente la dosarul cererii de finanțare; </w:t>
      </w:r>
    </w:p>
    <w:p w14:paraId="48197FAF" w14:textId="77777777" w:rsidR="00766CBC" w:rsidRPr="00880A57" w:rsidRDefault="00766CBC" w:rsidP="00B065EB">
      <w:pPr>
        <w:numPr>
          <w:ilvl w:val="0"/>
          <w:numId w:val="8"/>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informațiile prezentate sunt insuficiente pentru clarificarea criteriilor de eligiblitate generale, a bugetului indicativ, a condițiilor artificiale, a conflictului de interese, a indicatorilor de rezultat/monitorizare ;</w:t>
      </w:r>
    </w:p>
    <w:p w14:paraId="1544301F" w14:textId="77777777" w:rsidR="00766CBC" w:rsidRPr="00880A57" w:rsidRDefault="00766CBC" w:rsidP="00B065EB">
      <w:pPr>
        <w:numPr>
          <w:ilvl w:val="0"/>
          <w:numId w:val="8"/>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prezentarea unor informații contradictorii în cadrul documentelor aferente cererii de finanțare;</w:t>
      </w:r>
    </w:p>
    <w:p w14:paraId="73F6DD0A" w14:textId="77777777" w:rsidR="00766CBC" w:rsidRPr="00880A57" w:rsidRDefault="00766CBC" w:rsidP="00B065EB">
      <w:pPr>
        <w:numPr>
          <w:ilvl w:val="0"/>
          <w:numId w:val="8"/>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prezentarea unor documente obligatorii specifice proiectului, care nu respectă formatul standard (nu sunt conforme);</w:t>
      </w:r>
    </w:p>
    <w:p w14:paraId="608AC948" w14:textId="77777777" w:rsidR="00766CBC" w:rsidRPr="00880A57" w:rsidRDefault="00766CBC" w:rsidP="00B065EB">
      <w:pPr>
        <w:numPr>
          <w:ilvl w:val="0"/>
          <w:numId w:val="8"/>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necesitatea corectării bugetului indicativ;</w:t>
      </w:r>
    </w:p>
    <w:p w14:paraId="4758CAB6" w14:textId="77777777" w:rsidR="00766CBC" w:rsidRPr="00880A57" w:rsidRDefault="00766CBC" w:rsidP="00B065EB">
      <w:pPr>
        <w:numPr>
          <w:ilvl w:val="0"/>
          <w:numId w:val="8"/>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în cazul în care expertul are o suspiciune legată de crearea unor condiții artificiale;</w:t>
      </w:r>
    </w:p>
    <w:p w14:paraId="3465961D" w14:textId="77777777" w:rsidR="00766CBC" w:rsidRPr="00880A57" w:rsidRDefault="00766CBC" w:rsidP="00B065EB">
      <w:pPr>
        <w:numPr>
          <w:ilvl w:val="0"/>
          <w:numId w:val="8"/>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în cazul în care expertul are o suspiciune legată de posibilul conflict de interese.</w:t>
      </w:r>
    </w:p>
    <w:p w14:paraId="383CA2E3" w14:textId="77777777" w:rsidR="00766CBC" w:rsidRPr="00880A57" w:rsidRDefault="00766CBC" w:rsidP="00B065EB">
      <w:pPr>
        <w:numPr>
          <w:ilvl w:val="0"/>
          <w:numId w:val="8"/>
        </w:numPr>
        <w:spacing w:after="0" w:line="240" w:lineRule="auto"/>
        <w:ind w:left="0"/>
        <w:jc w:val="both"/>
        <w:rPr>
          <w:rFonts w:asciiTheme="minorHAnsi" w:hAnsiTheme="minorHAnsi" w:cstheme="minorHAnsi"/>
          <w:i/>
          <w:kern w:val="32"/>
          <w:sz w:val="24"/>
        </w:rPr>
      </w:pPr>
      <w:r w:rsidRPr="00880A57">
        <w:rPr>
          <w:rFonts w:asciiTheme="minorHAnsi" w:hAnsiTheme="minorHAnsi" w:cstheme="minorHAnsi"/>
          <w:i/>
          <w:kern w:val="32"/>
          <w:sz w:val="24"/>
        </w:rPr>
        <w:t>în cazul în care sunt necesare clarificări/corelări referitoare la indicatorii de rezultat/monitorizare.</w:t>
      </w:r>
    </w:p>
    <w:p w14:paraId="0941BBD4" w14:textId="77777777" w:rsidR="00766CBC" w:rsidRPr="00880A57" w:rsidRDefault="00766CBC" w:rsidP="00B065EB">
      <w:pPr>
        <w:numPr>
          <w:ilvl w:val="0"/>
          <w:numId w:val="8"/>
        </w:numPr>
        <w:spacing w:after="0" w:line="240" w:lineRule="auto"/>
        <w:ind w:left="0"/>
        <w:jc w:val="both"/>
        <w:rPr>
          <w:rFonts w:asciiTheme="minorHAnsi" w:hAnsiTheme="minorHAnsi" w:cstheme="minorHAnsi"/>
          <w:i/>
          <w:kern w:val="32"/>
          <w:sz w:val="24"/>
        </w:rPr>
      </w:pPr>
    </w:p>
    <w:p w14:paraId="39CF73EE" w14:textId="77777777" w:rsidR="00766CBC" w:rsidRPr="00880A57" w:rsidRDefault="00766CBC" w:rsidP="00B065EB">
      <w:pPr>
        <w:numPr>
          <w:ilvl w:val="0"/>
          <w:numId w:val="8"/>
        </w:numPr>
        <w:spacing w:before="120" w:after="120" w:line="240" w:lineRule="auto"/>
        <w:contextualSpacing/>
        <w:rPr>
          <w:rFonts w:asciiTheme="minorHAnsi" w:hAnsiTheme="minorHAnsi" w:cstheme="minorHAnsi"/>
          <w:b/>
          <w:sz w:val="24"/>
        </w:rPr>
      </w:pPr>
      <w:r w:rsidRPr="00880A57">
        <w:rPr>
          <w:rFonts w:asciiTheme="minorHAnsi" w:hAnsiTheme="minorHAnsi" w:cstheme="minorHAnsi"/>
          <w:b/>
          <w:sz w:val="24"/>
        </w:rPr>
        <w:lastRenderedPageBreak/>
        <w:t>Atenție!</w:t>
      </w:r>
    </w:p>
    <w:p w14:paraId="669F48FA" w14:textId="77777777" w:rsidR="00766CBC" w:rsidRPr="00880A57" w:rsidRDefault="00766CBC" w:rsidP="00B065EB">
      <w:pPr>
        <w:numPr>
          <w:ilvl w:val="0"/>
          <w:numId w:val="8"/>
        </w:numPr>
        <w:spacing w:before="120" w:after="120" w:line="240" w:lineRule="auto"/>
        <w:contextualSpacing/>
        <w:rPr>
          <w:rFonts w:asciiTheme="minorHAnsi" w:hAnsiTheme="minorHAnsi" w:cstheme="minorHAnsi"/>
          <w:sz w:val="24"/>
        </w:rPr>
      </w:pPr>
      <w:r w:rsidRPr="00880A57">
        <w:rPr>
          <w:rFonts w:asciiTheme="minorHAnsi" w:hAnsiTheme="minorHAnsi" w:cstheme="minorHAnsi"/>
          <w:sz w:val="24"/>
        </w:rPr>
        <w:t>Pentru interogările aferente verificărilor realizate de experții CRFIR/OJFIR, în etapa de evaluare, se vor realiza print screen-uri care se vor atașa la dosarul proiectului.</w:t>
      </w:r>
    </w:p>
    <w:p w14:paraId="07BF7EA8" w14:textId="77777777" w:rsidR="00766CBC" w:rsidRPr="00880A57" w:rsidRDefault="00766CBC" w:rsidP="00766CBC">
      <w:pPr>
        <w:spacing w:before="120" w:after="120" w:line="240" w:lineRule="auto"/>
        <w:rPr>
          <w:rFonts w:asciiTheme="minorHAnsi" w:hAnsiTheme="minorHAnsi" w:cstheme="minorHAnsi"/>
          <w:b/>
          <w:sz w:val="24"/>
        </w:rPr>
      </w:pPr>
    </w:p>
    <w:p w14:paraId="586AB2B8"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Metodologie verificare</w:t>
      </w:r>
    </w:p>
    <w:p w14:paraId="105725D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verifica corectitudinea informaşiilor din sectiunea „</w:t>
      </w:r>
      <w:r w:rsidRPr="00880A57">
        <w:rPr>
          <w:rFonts w:asciiTheme="minorHAnsi" w:hAnsiTheme="minorHAnsi" w:cstheme="minorHAnsi"/>
          <w:i/>
          <w:sz w:val="24"/>
        </w:rPr>
        <w:t>Date generale</w:t>
      </w:r>
      <w:r w:rsidRPr="00880A57">
        <w:rPr>
          <w:rFonts w:asciiTheme="minorHAnsi" w:hAnsiTheme="minorHAnsi" w:cstheme="minorHAnsi"/>
          <w:sz w:val="24"/>
        </w:rPr>
        <w:t>” şi „</w:t>
      </w:r>
      <w:r w:rsidRPr="00880A57">
        <w:rPr>
          <w:rFonts w:asciiTheme="minorHAnsi" w:hAnsiTheme="minorHAnsi" w:cstheme="minorHAnsi"/>
          <w:i/>
          <w:sz w:val="24"/>
        </w:rPr>
        <w:t>A.Status proiect</w:t>
      </w:r>
      <w:r w:rsidRPr="00880A57">
        <w:rPr>
          <w:rFonts w:asciiTheme="minorHAnsi" w:hAnsiTheme="minorHAnsi" w:cstheme="minorHAnsi"/>
          <w:sz w:val="24"/>
        </w:rPr>
        <w:t>”in urma analizei GAL”. Verificarile vor fi realizate in Cererea de Finanţare si documentele anexe, in documentaţia apelului de selectie lansat de GAL şi in Raportul de selecţie final emis de GAL care include proiectul analizat.</w:t>
      </w:r>
    </w:p>
    <w:p w14:paraId="7A52AF1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 cazul in care se constată inadvertenţe in preluarea datelor intre informaţiile analizate şi documentele menţionate se solicită informaţii suplimentare către GAL sau solicitant, după caz.</w:t>
      </w:r>
    </w:p>
    <w:p w14:paraId="51151D30" w14:textId="77777777" w:rsidR="00766CBC" w:rsidRPr="00880A57" w:rsidRDefault="00766CBC" w:rsidP="00766CBC">
      <w:pPr>
        <w:rPr>
          <w:rFonts w:asciiTheme="minorHAnsi" w:hAnsiTheme="minorHAnsi" w:cstheme="minorHAnsi"/>
          <w:b/>
          <w:sz w:val="24"/>
        </w:rPr>
      </w:pPr>
      <w:r w:rsidRPr="00880A57">
        <w:rPr>
          <w:rFonts w:asciiTheme="minorHAnsi" w:hAnsiTheme="minorHAnsi" w:cstheme="minorHAnsi"/>
          <w:b/>
          <w:sz w:val="24"/>
        </w:rPr>
        <w:t xml:space="preserve">B. Analiza tip intervenţie </w:t>
      </w:r>
    </w:p>
    <w:tbl>
      <w:tblPr>
        <w:tblStyle w:val="TableGrid"/>
        <w:tblpPr w:leftFromText="180" w:rightFromText="180" w:vertAnchor="text" w:horzAnchor="margin" w:tblpY="243"/>
        <w:tblW w:w="0" w:type="auto"/>
        <w:tblLook w:val="04A0" w:firstRow="1" w:lastRow="0" w:firstColumn="1" w:lastColumn="0" w:noHBand="0" w:noVBand="1"/>
      </w:tblPr>
      <w:tblGrid>
        <w:gridCol w:w="5774"/>
        <w:gridCol w:w="1468"/>
        <w:gridCol w:w="2320"/>
      </w:tblGrid>
      <w:tr w:rsidR="00766CBC" w:rsidRPr="00880A57" w14:paraId="65595EBD" w14:textId="77777777" w:rsidTr="00766CBC">
        <w:tc>
          <w:tcPr>
            <w:tcW w:w="5774" w:type="dxa"/>
          </w:tcPr>
          <w:p w14:paraId="320DAE0E" w14:textId="77777777" w:rsidR="00766CBC" w:rsidRPr="00880A57" w:rsidRDefault="00766CBC" w:rsidP="00766CBC">
            <w:pPr>
              <w:spacing w:after="0" w:line="240" w:lineRule="auto"/>
              <w:rPr>
                <w:rFonts w:asciiTheme="minorHAnsi" w:hAnsiTheme="minorHAnsi" w:cstheme="minorHAnsi"/>
                <w:sz w:val="24"/>
              </w:rPr>
            </w:pPr>
            <w:r w:rsidRPr="00880A57">
              <w:rPr>
                <w:rFonts w:asciiTheme="minorHAnsi" w:hAnsiTheme="minorHAnsi" w:cstheme="minorHAnsi"/>
                <w:b/>
                <w:sz w:val="24"/>
              </w:rPr>
              <w:t>Tipul de interventie</w:t>
            </w:r>
            <w:r w:rsidRPr="00880A57" w:rsidDel="0085747B">
              <w:rPr>
                <w:rFonts w:asciiTheme="minorHAnsi" w:hAnsiTheme="minorHAnsi" w:cstheme="minorHAnsi"/>
                <w:sz w:val="24"/>
              </w:rPr>
              <w:t xml:space="preserve"> </w:t>
            </w:r>
          </w:p>
        </w:tc>
        <w:tc>
          <w:tcPr>
            <w:tcW w:w="1468" w:type="dxa"/>
          </w:tcPr>
          <w:p w14:paraId="51DB0CFA" w14:textId="77777777" w:rsidR="00766CBC" w:rsidRPr="00880A57" w:rsidRDefault="00766CBC" w:rsidP="00766CBC">
            <w:pPr>
              <w:spacing w:after="0" w:line="240" w:lineRule="auto"/>
              <w:jc w:val="center"/>
              <w:rPr>
                <w:rFonts w:asciiTheme="minorHAnsi" w:hAnsiTheme="minorHAnsi" w:cstheme="minorHAnsi"/>
                <w:sz w:val="24"/>
              </w:rPr>
            </w:pPr>
            <w:r w:rsidRPr="00880A57">
              <w:rPr>
                <w:rFonts w:asciiTheme="minorHAnsi" w:hAnsiTheme="minorHAnsi" w:cstheme="minorHAnsi"/>
                <w:sz w:val="24"/>
              </w:rPr>
              <w:t>DA</w:t>
            </w:r>
          </w:p>
        </w:tc>
        <w:tc>
          <w:tcPr>
            <w:tcW w:w="2320" w:type="dxa"/>
          </w:tcPr>
          <w:p w14:paraId="5B8DAE02" w14:textId="77777777" w:rsidR="00766CBC" w:rsidRPr="00880A57" w:rsidRDefault="00766CBC" w:rsidP="00766CBC">
            <w:pPr>
              <w:spacing w:after="0" w:line="240" w:lineRule="auto"/>
              <w:jc w:val="center"/>
              <w:rPr>
                <w:rFonts w:asciiTheme="minorHAnsi" w:hAnsiTheme="minorHAnsi" w:cstheme="minorHAnsi"/>
                <w:sz w:val="24"/>
              </w:rPr>
            </w:pPr>
            <w:r w:rsidRPr="00880A57">
              <w:rPr>
                <w:rFonts w:asciiTheme="minorHAnsi" w:hAnsiTheme="minorHAnsi" w:cstheme="minorHAnsi"/>
                <w:sz w:val="24"/>
              </w:rPr>
              <w:t>NU</w:t>
            </w:r>
          </w:p>
        </w:tc>
      </w:tr>
      <w:tr w:rsidR="00766CBC" w:rsidRPr="00880A57" w14:paraId="33273A6C" w14:textId="77777777" w:rsidTr="00766CBC">
        <w:tc>
          <w:tcPr>
            <w:tcW w:w="5774" w:type="dxa"/>
          </w:tcPr>
          <w:p w14:paraId="30945499" w14:textId="77777777" w:rsidR="00766CBC" w:rsidRPr="00880A57" w:rsidRDefault="00766CBC" w:rsidP="00766CBC">
            <w:pPr>
              <w:rPr>
                <w:rFonts w:asciiTheme="minorHAnsi" w:hAnsiTheme="minorHAnsi" w:cstheme="minorHAnsi"/>
                <w:b/>
                <w:sz w:val="24"/>
              </w:rPr>
            </w:pPr>
            <w:r w:rsidRPr="00880A57">
              <w:rPr>
                <w:rFonts w:asciiTheme="minorHAnsi" w:hAnsiTheme="minorHAnsi" w:cstheme="minorHAnsi"/>
                <w:b/>
                <w:sz w:val="24"/>
              </w:rPr>
              <w:t xml:space="preserve">Investitii de tip social/in interesul comunitatii/neproductive </w:t>
            </w:r>
          </w:p>
          <w:p w14:paraId="18656851" w14:textId="73EA3EB7" w:rsidR="00766CBC" w:rsidRPr="00880A57" w:rsidRDefault="00766CBC" w:rsidP="00766CBC">
            <w:pPr>
              <w:rPr>
                <w:rFonts w:asciiTheme="minorHAnsi" w:hAnsiTheme="minorHAnsi" w:cstheme="minorHAnsi"/>
                <w:sz w:val="24"/>
              </w:rPr>
            </w:pPr>
            <w:r w:rsidRPr="00880A57">
              <w:rPr>
                <w:rFonts w:asciiTheme="minorHAnsi" w:hAnsiTheme="minorHAnsi" w:cstheme="minorHAnsi"/>
                <w:sz w:val="24"/>
              </w:rPr>
              <w:t xml:space="preserve"> </w:t>
            </w:r>
          </w:p>
        </w:tc>
        <w:tc>
          <w:tcPr>
            <w:tcW w:w="1468" w:type="dxa"/>
            <w:tcBorders>
              <w:top w:val="single" w:sz="4" w:space="0" w:color="auto"/>
              <w:left w:val="single" w:sz="4" w:space="0" w:color="auto"/>
              <w:bottom w:val="single" w:sz="4" w:space="0" w:color="auto"/>
              <w:right w:val="single" w:sz="4" w:space="0" w:color="auto"/>
            </w:tcBorders>
            <w:shd w:val="clear" w:color="auto" w:fill="auto"/>
            <w:vAlign w:val="center"/>
          </w:tcPr>
          <w:p w14:paraId="582895D4" w14:textId="79CA8124" w:rsidR="00766CBC" w:rsidRPr="00880A57" w:rsidRDefault="00305D48" w:rsidP="00766CBC">
            <w:pPr>
              <w:spacing w:after="0" w:line="240" w:lineRule="auto"/>
              <w:jc w:val="center"/>
              <w:rPr>
                <w:rFonts w:asciiTheme="minorHAnsi" w:hAnsiTheme="minorHAnsi" w:cstheme="minorHAnsi"/>
                <w:sz w:val="24"/>
              </w:rPr>
            </w:pPr>
            <w:r w:rsidRPr="00880A57">
              <w:rPr>
                <w:rFonts w:asciiTheme="minorHAnsi" w:hAnsiTheme="minorHAnsi" w:cstheme="minorHAnsi"/>
                <w:b/>
                <w:sz w:val="24"/>
                <w:szCs w:val="24"/>
              </w:rPr>
              <w:sym w:font="Wingdings" w:char="F06F"/>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54B15C1A" w14:textId="77777777" w:rsidR="00766CBC" w:rsidRPr="00880A57" w:rsidRDefault="00766CBC" w:rsidP="00766CBC">
            <w:pPr>
              <w:spacing w:after="0" w:line="240" w:lineRule="auto"/>
              <w:jc w:val="center"/>
              <w:rPr>
                <w:rFonts w:asciiTheme="minorHAnsi" w:hAnsiTheme="minorHAnsi" w:cstheme="minorHAnsi"/>
                <w:sz w:val="24"/>
              </w:rPr>
            </w:pPr>
            <w:r w:rsidRPr="00880A57">
              <w:rPr>
                <w:rFonts w:asciiTheme="minorHAnsi" w:hAnsiTheme="minorHAnsi" w:cstheme="minorHAnsi"/>
                <w:b/>
                <w:sz w:val="24"/>
              </w:rPr>
              <w:sym w:font="Wingdings" w:char="F06F"/>
            </w:r>
          </w:p>
        </w:tc>
      </w:tr>
      <w:tr w:rsidR="00766CBC" w:rsidRPr="00880A57" w14:paraId="46430BD6" w14:textId="77777777" w:rsidTr="00766CBC">
        <w:trPr>
          <w:trHeight w:val="443"/>
        </w:trPr>
        <w:tc>
          <w:tcPr>
            <w:tcW w:w="5774" w:type="dxa"/>
          </w:tcPr>
          <w:p w14:paraId="02F90712" w14:textId="77777777" w:rsidR="00766CBC" w:rsidRPr="00880A57" w:rsidRDefault="00766CBC" w:rsidP="00766CBC">
            <w:pPr>
              <w:rPr>
                <w:rFonts w:asciiTheme="minorHAnsi" w:hAnsiTheme="minorHAnsi" w:cstheme="minorHAnsi"/>
                <w:sz w:val="24"/>
              </w:rPr>
            </w:pPr>
            <w:r w:rsidRPr="00880A57">
              <w:rPr>
                <w:rFonts w:asciiTheme="minorHAnsi" w:hAnsiTheme="minorHAnsi" w:cstheme="minorHAnsi"/>
                <w:b/>
                <w:sz w:val="24"/>
              </w:rPr>
              <w:t xml:space="preserve">Investitii de tip competitiv/economic </w:t>
            </w:r>
          </w:p>
        </w:tc>
        <w:tc>
          <w:tcPr>
            <w:tcW w:w="1468" w:type="dxa"/>
            <w:tcBorders>
              <w:top w:val="single" w:sz="4" w:space="0" w:color="auto"/>
              <w:left w:val="single" w:sz="4" w:space="0" w:color="auto"/>
              <w:bottom w:val="single" w:sz="4" w:space="0" w:color="auto"/>
              <w:right w:val="single" w:sz="4" w:space="0" w:color="auto"/>
            </w:tcBorders>
            <w:shd w:val="clear" w:color="auto" w:fill="auto"/>
            <w:vAlign w:val="center"/>
          </w:tcPr>
          <w:p w14:paraId="2690FC1B" w14:textId="77777777" w:rsidR="00766CBC" w:rsidRPr="00880A57" w:rsidRDefault="00766CBC" w:rsidP="00766CBC">
            <w:pPr>
              <w:spacing w:after="0" w:line="240" w:lineRule="auto"/>
              <w:jc w:val="center"/>
              <w:rPr>
                <w:rFonts w:asciiTheme="minorHAnsi" w:hAnsiTheme="minorHAnsi" w:cstheme="minorHAnsi"/>
                <w:sz w:val="24"/>
              </w:rPr>
            </w:pPr>
            <w:r w:rsidRPr="00880A57">
              <w:rPr>
                <w:rFonts w:asciiTheme="minorHAnsi" w:hAnsiTheme="minorHAnsi" w:cstheme="minorHAnsi"/>
                <w:b/>
                <w:sz w:val="24"/>
              </w:rPr>
              <w:sym w:font="Wingdings" w:char="F06F"/>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232464FD" w14:textId="77777777" w:rsidR="00766CBC" w:rsidRPr="00880A57" w:rsidRDefault="00766CBC" w:rsidP="00766CBC">
            <w:pPr>
              <w:spacing w:after="0" w:line="240" w:lineRule="auto"/>
              <w:jc w:val="center"/>
              <w:rPr>
                <w:rFonts w:asciiTheme="minorHAnsi" w:hAnsiTheme="minorHAnsi" w:cstheme="minorHAnsi"/>
                <w:sz w:val="24"/>
              </w:rPr>
            </w:pPr>
            <w:r w:rsidRPr="00880A57">
              <w:rPr>
                <w:rFonts w:asciiTheme="minorHAnsi" w:hAnsiTheme="minorHAnsi" w:cstheme="minorHAnsi"/>
                <w:b/>
                <w:sz w:val="24"/>
              </w:rPr>
              <w:sym w:font="Wingdings" w:char="F06F"/>
            </w:r>
          </w:p>
        </w:tc>
      </w:tr>
    </w:tbl>
    <w:p w14:paraId="1529E6FD" w14:textId="0A8CB4F4"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verifica  in Cererea de finantare</w:t>
      </w:r>
      <w:r w:rsidR="00305D48" w:rsidRPr="00880A57">
        <w:rPr>
          <w:rFonts w:asciiTheme="minorHAnsi" w:hAnsiTheme="minorHAnsi" w:cstheme="minorHAnsi"/>
          <w:sz w:val="24"/>
          <w:szCs w:val="24"/>
        </w:rPr>
        <w:t>/</w:t>
      </w:r>
      <w:r w:rsidRPr="00880A57">
        <w:rPr>
          <w:rFonts w:asciiTheme="minorHAnsi" w:hAnsiTheme="minorHAnsi" w:cstheme="minorHAnsi"/>
          <w:sz w:val="24"/>
        </w:rPr>
        <w:t>Studiul de Fezabilitate/ Memoriul justificativ</w:t>
      </w:r>
      <w:r w:rsidR="00305D48" w:rsidRPr="00880A57">
        <w:rPr>
          <w:rFonts w:asciiTheme="minorHAnsi" w:hAnsiTheme="minorHAnsi" w:cstheme="minorHAnsi"/>
          <w:sz w:val="24"/>
          <w:szCs w:val="24"/>
        </w:rPr>
        <w:t>/DALI</w:t>
      </w:r>
      <w:r w:rsidRPr="00880A57">
        <w:rPr>
          <w:rFonts w:asciiTheme="minorHAnsi" w:hAnsiTheme="minorHAnsi" w:cstheme="minorHAnsi"/>
          <w:sz w:val="24"/>
        </w:rPr>
        <w:t xml:space="preserve"> caracteristicile actiunilor si, coroborat cu prevederile Fisei interventiei din SDL aprobat decide asupra incadrarii investitiilor propuse intruna din cele doua categorii, respectiv „</w:t>
      </w:r>
      <w:r w:rsidRPr="00880A57">
        <w:rPr>
          <w:rFonts w:asciiTheme="minorHAnsi" w:hAnsiTheme="minorHAnsi" w:cstheme="minorHAnsi"/>
          <w:i/>
          <w:sz w:val="24"/>
        </w:rPr>
        <w:t>Investitii de tip social/ in interesul comunitatii/ neproductive</w:t>
      </w:r>
      <w:r w:rsidRPr="00880A57">
        <w:rPr>
          <w:rFonts w:asciiTheme="minorHAnsi" w:hAnsiTheme="minorHAnsi" w:cstheme="minorHAnsi"/>
          <w:sz w:val="24"/>
        </w:rPr>
        <w:t xml:space="preserve">” sau </w:t>
      </w:r>
      <w:r w:rsidRPr="00880A57">
        <w:rPr>
          <w:rFonts w:asciiTheme="minorHAnsi" w:hAnsiTheme="minorHAnsi" w:cstheme="minorHAnsi"/>
          <w:i/>
          <w:sz w:val="24"/>
        </w:rPr>
        <w:t>„ Investitii de tip competitiv/ economic</w:t>
      </w:r>
      <w:r w:rsidRPr="00880A57">
        <w:rPr>
          <w:rFonts w:asciiTheme="minorHAnsi" w:hAnsiTheme="minorHAnsi" w:cstheme="minorHAnsi"/>
          <w:sz w:val="24"/>
        </w:rPr>
        <w:t xml:space="preserve">”. Se va bifa DA pentru categoria in care se incadreaza si NU pentru categoria in care nu se incadreaza. </w:t>
      </w:r>
    </w:p>
    <w:p w14:paraId="26E4E21D" w14:textId="77777777" w:rsidR="00766CBC" w:rsidRPr="00880A57" w:rsidRDefault="00766CBC" w:rsidP="00766CBC">
      <w:pPr>
        <w:spacing w:before="120" w:after="120" w:line="240" w:lineRule="auto"/>
        <w:rPr>
          <w:rFonts w:asciiTheme="minorHAnsi" w:hAnsiTheme="minorHAnsi" w:cstheme="minorHAnsi"/>
          <w:b/>
          <w:sz w:val="24"/>
        </w:rPr>
      </w:pPr>
    </w:p>
    <w:p w14:paraId="35C32EC7"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C. VERIFICAREA CRITERIILOR DE ELIGIBILITATE GENERALE   (SOLICITANT SI PROIECT)</w:t>
      </w:r>
    </w:p>
    <w:p w14:paraId="1BE663A2"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EG 1. Verificarea eligibilitatii solicitantului</w:t>
      </w:r>
    </w:p>
    <w:tbl>
      <w:tblPr>
        <w:tblStyle w:val="TableGrid"/>
        <w:tblW w:w="0" w:type="auto"/>
        <w:tblLook w:val="04A0" w:firstRow="1" w:lastRow="0" w:firstColumn="1" w:lastColumn="0" w:noHBand="0" w:noVBand="1"/>
      </w:tblPr>
      <w:tblGrid>
        <w:gridCol w:w="9562"/>
      </w:tblGrid>
      <w:tr w:rsidR="00766CBC" w:rsidRPr="00880A57" w14:paraId="5308F962" w14:textId="77777777" w:rsidTr="002440D4">
        <w:tc>
          <w:tcPr>
            <w:tcW w:w="9562" w:type="dxa"/>
            <w:shd w:val="clear" w:color="auto" w:fill="BDD6EE" w:themeFill="accent1" w:themeFillTint="66"/>
          </w:tcPr>
          <w:p w14:paraId="7089016F"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EG1.1 Solicitantul proiectului trebuie să se încadreze în categoria beneficiarilor eligibili asa cum sunt acestia definiti in Fisa interventiei elaborata de GAL</w:t>
            </w:r>
          </w:p>
        </w:tc>
      </w:tr>
      <w:tr w:rsidR="00766CBC" w:rsidRPr="00880A57" w14:paraId="483562AC" w14:textId="77777777" w:rsidTr="002440D4">
        <w:tc>
          <w:tcPr>
            <w:tcW w:w="9562" w:type="dxa"/>
          </w:tcPr>
          <w:p w14:paraId="1A53FA66" w14:textId="77777777" w:rsidR="00766CBC" w:rsidRPr="00880A57" w:rsidRDefault="00766CBC" w:rsidP="00766CBC">
            <w:pPr>
              <w:spacing w:before="120" w:after="120" w:line="240" w:lineRule="auto"/>
              <w:rPr>
                <w:rFonts w:asciiTheme="minorHAnsi" w:hAnsiTheme="minorHAnsi" w:cstheme="minorHAnsi"/>
                <w:sz w:val="24"/>
                <w:lang w:val="pt-BR"/>
              </w:rPr>
            </w:pPr>
            <w:r w:rsidRPr="00880A57">
              <w:rPr>
                <w:rFonts w:asciiTheme="minorHAnsi" w:hAnsiTheme="minorHAnsi" w:cstheme="minorHAnsi"/>
                <w:sz w:val="24"/>
                <w:lang w:val="pt-BR"/>
              </w:rPr>
              <w:t>DOCUMENTE PREZENTATE</w:t>
            </w:r>
          </w:p>
          <w:p w14:paraId="6910BBE4" w14:textId="77777777" w:rsidR="00305D48" w:rsidRPr="00880A57" w:rsidRDefault="00305D48" w:rsidP="00305D48">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 xml:space="preserve">Fișa intervenţiei din SDL aprobat </w:t>
            </w:r>
          </w:p>
          <w:p w14:paraId="4204FEC2" w14:textId="77777777" w:rsidR="00305D48" w:rsidRPr="00880A57" w:rsidRDefault="00305D48" w:rsidP="00305D48">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Ghidul solicitantului GAL</w:t>
            </w:r>
          </w:p>
          <w:p w14:paraId="54AE25A7" w14:textId="77777777" w:rsidR="00305D48" w:rsidRPr="00880A57" w:rsidRDefault="00305D48" w:rsidP="00305D48">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Documentele din sectiunea Doc. 5. Documente care atestă forma de organizare a solicitantului , respectiv :</w:t>
            </w:r>
          </w:p>
          <w:p w14:paraId="37E754F4" w14:textId="77777777" w:rsidR="00305D48" w:rsidRPr="00880A57" w:rsidRDefault="00305D48" w:rsidP="00305D48">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a)</w:t>
            </w:r>
            <w:r w:rsidRPr="00880A57">
              <w:rPr>
                <w:rFonts w:asciiTheme="minorHAnsi" w:hAnsiTheme="minorHAnsi" w:cstheme="minorHAnsi"/>
                <w:sz w:val="24"/>
                <w:szCs w:val="24"/>
              </w:rPr>
              <w:tab/>
              <w:t>Hotărâre judecătorească definitivă pronunţată pe baza actului de  constituire și a statutului propriu în cazul Societăţilor agricole, însoțită de Statutul Societății agricole;</w:t>
            </w:r>
          </w:p>
          <w:p w14:paraId="40B2F3F3" w14:textId="77777777" w:rsidR="00305D48" w:rsidRPr="00880A57" w:rsidRDefault="00305D48" w:rsidP="00305D48">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lastRenderedPageBreak/>
              <w:t>b)</w:t>
            </w:r>
            <w:r w:rsidRPr="00880A57">
              <w:rPr>
                <w:rFonts w:asciiTheme="minorHAnsi" w:hAnsiTheme="minorHAnsi" w:cstheme="minorHAnsi"/>
                <w:sz w:val="24"/>
                <w:szCs w:val="24"/>
              </w:rPr>
              <w:tab/>
              <w:t>Statut pentru Societatea cooperativă agricolă (înfiinţată în baza Legii nr. 1/ 2005) și Cooperativa agricolă (înfiinţată în baza Legii nr. 566/ 2004,) cu modificările și completările ulterioare și Composesoratele, obștile și alte forme asociative de proprietate asupra terenurilor (menţionate în Legea nr. 1/2000 pentru reconstituirea dreptului de proprietate asupra terenurilor agricole şi celor forestiere, cu modificările și completările ulterioare), din care sa reiasa ca acestea se încadreaza în categoria: societate cooperativa agricola , cooperativă agricolă sau fermier în conformitate cu art 7, alin (21) din OUG 3/2015, cu completările și modificările ulterioare</w:t>
            </w:r>
          </w:p>
          <w:p w14:paraId="2C458CEB" w14:textId="77777777" w:rsidR="00305D48" w:rsidRPr="00880A57" w:rsidRDefault="00305D48" w:rsidP="00305D48">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c)</w:t>
            </w:r>
            <w:r w:rsidRPr="00880A57">
              <w:rPr>
                <w:rFonts w:asciiTheme="minorHAnsi" w:hAnsiTheme="minorHAnsi" w:cstheme="minorHAnsi"/>
                <w:sz w:val="24"/>
                <w:szCs w:val="24"/>
              </w:rPr>
              <w:tab/>
              <w:t>Act constitutiv pentru Societatea cooperativă agricolă</w:t>
            </w:r>
          </w:p>
          <w:p w14:paraId="033BCC78" w14:textId="77777777" w:rsidR="00305D48" w:rsidRPr="00880A57" w:rsidRDefault="00305D48" w:rsidP="00305D48">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d)</w:t>
            </w:r>
            <w:r w:rsidRPr="00880A57">
              <w:rPr>
                <w:rFonts w:asciiTheme="minorHAnsi" w:hAnsiTheme="minorHAnsi" w:cstheme="minorHAnsi"/>
                <w:sz w:val="24"/>
                <w:szCs w:val="24"/>
              </w:rPr>
              <w:tab/>
              <w:t>Incheiere privind înscrierea în Registrul Asociațiilor și Fundațiilor, rămasă definitivă / Certificat de înregistrare în Registrul Asociațiilor și Fundațiilor</w:t>
            </w:r>
          </w:p>
          <w:p w14:paraId="281FDACE" w14:textId="77777777" w:rsidR="00305D48" w:rsidRPr="00880A57" w:rsidRDefault="00305D48" w:rsidP="00305D48">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e)</w:t>
            </w:r>
            <w:r w:rsidRPr="00880A57">
              <w:rPr>
                <w:rFonts w:asciiTheme="minorHAnsi" w:hAnsiTheme="minorHAnsi" w:cstheme="minorHAnsi"/>
                <w:sz w:val="24"/>
                <w:szCs w:val="24"/>
              </w:rPr>
              <w:tab/>
              <w:t xml:space="preserve">Actul de înfiinţare şi statutul ONG </w:t>
            </w:r>
          </w:p>
          <w:p w14:paraId="6919E80D" w14:textId="77777777" w:rsidR="00305D48" w:rsidRPr="00880A57" w:rsidRDefault="00305D48" w:rsidP="00305D48">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f)</w:t>
            </w:r>
            <w:r w:rsidRPr="00880A57">
              <w:rPr>
                <w:rFonts w:asciiTheme="minorHAnsi" w:hAnsiTheme="minorHAnsi" w:cstheme="minorHAnsi"/>
                <w:sz w:val="24"/>
                <w:szCs w:val="24"/>
              </w:rPr>
              <w:tab/>
              <w:t>Actul de înfiinţare şi statutul Aşezământului Monahal (Mânăstire, Schit sau Metoc)</w:t>
            </w:r>
          </w:p>
          <w:p w14:paraId="21E83C0D" w14:textId="77777777" w:rsidR="00305D48" w:rsidRPr="00880A57" w:rsidRDefault="00305D48" w:rsidP="00305D48">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g)</w:t>
            </w:r>
            <w:r w:rsidRPr="00880A57">
              <w:rPr>
                <w:rFonts w:asciiTheme="minorHAnsi" w:hAnsiTheme="minorHAnsi" w:cstheme="minorHAnsi"/>
                <w:sz w:val="24"/>
                <w:szCs w:val="24"/>
              </w:rPr>
              <w:tab/>
              <w:t>Actul de înfiinţare şi statutul ADI</w:t>
            </w:r>
          </w:p>
          <w:p w14:paraId="655485D4" w14:textId="77777777" w:rsidR="00305D48" w:rsidRPr="00880A57" w:rsidRDefault="00305D48" w:rsidP="00305D48">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h)</w:t>
            </w:r>
            <w:r w:rsidRPr="00880A57">
              <w:rPr>
                <w:rFonts w:asciiTheme="minorHAnsi" w:hAnsiTheme="minorHAnsi" w:cstheme="minorHAnsi"/>
                <w:sz w:val="24"/>
                <w:szCs w:val="24"/>
              </w:rPr>
              <w:tab/>
              <w:t>Documente specifice CMI – Certificat de Avizare a Inființării Cabinetului Medical Individual (CMI) eliberat de catre Colegiul Medicilor, document ce atestă înregistrarea în Registrul Unic al cabinetelor medicale și Certificatul de înregistrare fiscală</w:t>
            </w:r>
          </w:p>
          <w:p w14:paraId="769EFE50" w14:textId="77777777" w:rsidR="00305D48" w:rsidRPr="00880A57" w:rsidRDefault="00305D48" w:rsidP="00305D48">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i)</w:t>
            </w:r>
            <w:r w:rsidRPr="00880A57">
              <w:rPr>
                <w:rFonts w:asciiTheme="minorHAnsi" w:hAnsiTheme="minorHAnsi" w:cstheme="minorHAnsi"/>
                <w:sz w:val="24"/>
                <w:szCs w:val="24"/>
              </w:rPr>
              <w:tab/>
              <w:t>Documente specifice CMV - Certificat de înregistrare în Registrul unic al cabinetelor medicale veterinare, cu sau fără personalitate juridică şi Certificatul de înregistarare fiscală în care se scrie obligatoriu codul de identificare fiscală.</w:t>
            </w:r>
          </w:p>
          <w:p w14:paraId="4C8F3D45" w14:textId="77777777" w:rsidR="00305D48" w:rsidRPr="00880A57" w:rsidRDefault="00305D48" w:rsidP="00305D48">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j)</w:t>
            </w:r>
            <w:r w:rsidRPr="00880A57">
              <w:rPr>
                <w:rFonts w:asciiTheme="minorHAnsi" w:hAnsiTheme="minorHAnsi" w:cstheme="minorHAnsi"/>
                <w:sz w:val="24"/>
                <w:szCs w:val="24"/>
              </w:rPr>
              <w:tab/>
              <w:t>Documente specifice Parteneriatelor informale - Acordul de parteneriat şi Documente care atestă forma de organizare a fiecărui membru al Parteneriatului</w:t>
            </w:r>
          </w:p>
          <w:p w14:paraId="2E2E63CC" w14:textId="77777777" w:rsidR="00305D48" w:rsidRPr="00880A57" w:rsidRDefault="00305D48" w:rsidP="00305D48">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k)</w:t>
            </w:r>
            <w:r w:rsidRPr="00880A57">
              <w:rPr>
                <w:rFonts w:asciiTheme="minorHAnsi" w:hAnsiTheme="minorHAnsi" w:cstheme="minorHAnsi"/>
                <w:sz w:val="24"/>
                <w:szCs w:val="24"/>
              </w:rPr>
              <w:tab/>
              <w:t>Documente specifice pentru Grupuri de producători şi organizaţii de producători (documentele de înfiinţare conform a OG nr. 37/2005) respectiv Certificat de înscriere în Registrul Asociaţiilor şi Fundaţiilor/Certificat de înscriere a persoanei juridice emis de Judecătorie, Statutul grupului de producători şi lista membrilor grupului de producători aprobată de Adunarea generală (AFIR va verifica existenţa Avizului de recunoaştere pentru grupurile de producători)</w:t>
            </w:r>
          </w:p>
          <w:p w14:paraId="22F91207" w14:textId="731A8FBB" w:rsidR="00766CBC" w:rsidRPr="00880A57" w:rsidRDefault="00305D48"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szCs w:val="24"/>
              </w:rPr>
              <w:t>Alte documente care atestă forma de organizare a solicitantului, altele decât cele de la punctele a)-k) de mai sus încărcate de solicitant la punctul Doc 5.11 din cererea de Finantare</w:t>
            </w:r>
          </w:p>
        </w:tc>
      </w:tr>
      <w:tr w:rsidR="00766CBC" w:rsidRPr="00880A57" w14:paraId="1C97C5C8" w14:textId="77777777" w:rsidTr="002440D4">
        <w:tc>
          <w:tcPr>
            <w:tcW w:w="9562" w:type="dxa"/>
          </w:tcPr>
          <w:p w14:paraId="431728F1" w14:textId="77777777" w:rsidR="00766CBC" w:rsidRPr="00880A57" w:rsidRDefault="00766CBC" w:rsidP="00766CBC">
            <w:pPr>
              <w:spacing w:before="120" w:after="120" w:line="240" w:lineRule="auto"/>
              <w:rPr>
                <w:rFonts w:asciiTheme="minorHAnsi" w:hAnsiTheme="minorHAnsi" w:cstheme="minorHAnsi"/>
                <w:b/>
                <w:lang w:val="pt-BR"/>
              </w:rPr>
            </w:pPr>
            <w:r w:rsidRPr="00880A57">
              <w:rPr>
                <w:rFonts w:asciiTheme="minorHAnsi" w:hAnsiTheme="minorHAnsi" w:cstheme="minorHAnsi"/>
                <w:b/>
                <w:sz w:val="24"/>
                <w:lang w:val="pt-BR"/>
              </w:rPr>
              <w:lastRenderedPageBreak/>
              <w:t>PUNCTE DE VERIFICAT ÎN DOCUMENTE</w:t>
            </w:r>
          </w:p>
          <w:p w14:paraId="49000599" w14:textId="77777777" w:rsidR="00305D48" w:rsidRPr="00880A57" w:rsidRDefault="00305D48" w:rsidP="00305D48">
            <w:pPr>
              <w:spacing w:before="120" w:after="120" w:line="240" w:lineRule="auto"/>
              <w:rPr>
                <w:rFonts w:asciiTheme="minorHAnsi" w:hAnsiTheme="minorHAnsi" w:cstheme="minorHAnsi"/>
                <w:b/>
                <w:sz w:val="24"/>
                <w:szCs w:val="24"/>
                <w:lang w:val="pt-BR"/>
              </w:rPr>
            </w:pPr>
            <w:r w:rsidRPr="00880A57">
              <w:rPr>
                <w:rFonts w:asciiTheme="minorHAnsi" w:hAnsiTheme="minorHAnsi" w:cstheme="minorHAnsi"/>
                <w:b/>
                <w:sz w:val="24"/>
                <w:szCs w:val="24"/>
                <w:lang w:val="pt-BR"/>
              </w:rPr>
              <w:t>PUNCTE DE VERIFICAT ÎN DOCUMENTE</w:t>
            </w:r>
          </w:p>
          <w:p w14:paraId="20E397E6" w14:textId="77777777" w:rsidR="00305D48" w:rsidRPr="00880A57" w:rsidRDefault="00305D48" w:rsidP="00305D4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Se verifică tipurile de </w:t>
            </w:r>
            <w:r w:rsidRPr="00880A57">
              <w:rPr>
                <w:rFonts w:asciiTheme="minorHAnsi" w:hAnsiTheme="minorHAnsi" w:cstheme="minorHAnsi"/>
                <w:b/>
                <w:sz w:val="24"/>
                <w:szCs w:val="24"/>
              </w:rPr>
              <w:t>beneficiari eligibili</w:t>
            </w:r>
            <w:r w:rsidRPr="00880A57">
              <w:rPr>
                <w:rFonts w:asciiTheme="minorHAnsi" w:hAnsiTheme="minorHAnsi" w:cstheme="minorHAnsi"/>
                <w:sz w:val="24"/>
                <w:szCs w:val="24"/>
              </w:rPr>
              <w:t xml:space="preserve"> </w:t>
            </w:r>
            <w:r w:rsidRPr="00880A57">
              <w:rPr>
                <w:rFonts w:asciiTheme="minorHAnsi" w:hAnsiTheme="minorHAnsi" w:cstheme="minorHAnsi"/>
                <w:b/>
                <w:sz w:val="24"/>
                <w:szCs w:val="24"/>
              </w:rPr>
              <w:t>confom Fișei intervenţiei din SDL</w:t>
            </w:r>
            <w:r w:rsidRPr="00880A57">
              <w:rPr>
                <w:rFonts w:asciiTheme="minorHAnsi" w:hAnsiTheme="minorHAnsi" w:cstheme="minorHAnsi"/>
                <w:sz w:val="24"/>
                <w:szCs w:val="24"/>
              </w:rPr>
              <w:t xml:space="preserve"> aprobată corelata cu prevederile Ghidului solicitantului GAL. </w:t>
            </w:r>
          </w:p>
          <w:p w14:paraId="564719CF" w14:textId="77777777" w:rsidR="00305D48" w:rsidRPr="00880A57" w:rsidRDefault="00305D48" w:rsidP="00305D4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Atentie! Expertii trebuie sa aiba in vedere faptul ca prin Fisa Interventiei din SDL aprobat, GAL poate avea o serie de solicitanti eligibili iar prin Ghidul Solicitantului GAL pot restrange aceasta serie de solicitanti eligibili. Astfel, </w:t>
            </w:r>
            <w:r w:rsidRPr="00880A57">
              <w:rPr>
                <w:rFonts w:asciiTheme="minorHAnsi" w:hAnsiTheme="minorHAnsi" w:cstheme="minorHAnsi"/>
                <w:b/>
                <w:sz w:val="24"/>
                <w:szCs w:val="24"/>
              </w:rPr>
              <w:t>solicitantii eligibili sunt cei prevazuti in Ghidul Solicitantului GAL cu conditia ca acestia sa fie prevazuti si in Fisa Interventiei din SDL aprobat</w:t>
            </w:r>
            <w:r w:rsidRPr="00880A57">
              <w:rPr>
                <w:rFonts w:asciiTheme="minorHAnsi" w:hAnsiTheme="minorHAnsi" w:cstheme="minorHAnsi"/>
                <w:sz w:val="24"/>
                <w:szCs w:val="24"/>
              </w:rPr>
              <w:t xml:space="preserve"> si in conformitate cu prevederile Fisei Interventiei DR 36_ LEADER.</w:t>
            </w:r>
          </w:p>
          <w:p w14:paraId="00B61071" w14:textId="77777777" w:rsidR="00305D48" w:rsidRPr="00880A57" w:rsidRDefault="00305D48" w:rsidP="00305D48">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lastRenderedPageBreak/>
              <w:t>Pentru proiectele de investitii, o persoană fizică poate să fie membru în parteneriatul informal. În cadrul parteneriatului o persoana fizică poate beneficia de activitățile acestuia. De exemplu, poate utiliza echipamentele achiziționate, însă nu poate efectua achiziția lor. Aceasta trebuie făcută de un membru sau de liderul de parteneriat, cu formă de organizare cel puțin PFA, II, IF.</w:t>
            </w:r>
          </w:p>
          <w:p w14:paraId="63A1644A" w14:textId="77777777" w:rsidR="00305D48" w:rsidRPr="00880A57" w:rsidRDefault="00305D48" w:rsidP="00305D48">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În cazul proiectelor care propun investitii in domeniul agricol și agro-alimentar solicitantii eligibili pot fi doar forme colective, respectiv</w:t>
            </w:r>
            <w:r w:rsidRPr="00880A57">
              <w:rPr>
                <w:rFonts w:asciiTheme="minorHAnsi" w:hAnsiTheme="minorHAnsi" w:cstheme="minorHAnsi"/>
                <w:lang w:val="en-US"/>
              </w:rPr>
              <w:t>:</w:t>
            </w:r>
          </w:p>
          <w:p w14:paraId="41914F4A" w14:textId="77777777" w:rsidR="00305D48" w:rsidRPr="00880A57" w:rsidRDefault="00305D48" w:rsidP="00305D48">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w:t>
            </w:r>
            <w:r w:rsidRPr="00880A57">
              <w:rPr>
                <w:rFonts w:asciiTheme="minorHAnsi" w:hAnsiTheme="minorHAnsi" w:cstheme="minorHAnsi"/>
              </w:rPr>
              <w:tab/>
              <w:t>constituiți juridic ca o formă asociativă</w:t>
            </w:r>
          </w:p>
          <w:p w14:paraId="7E9B981B" w14:textId="77777777" w:rsidR="00305D48" w:rsidRPr="00880A57" w:rsidRDefault="00305D48" w:rsidP="00305D48">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w:t>
            </w:r>
            <w:r w:rsidRPr="00880A57">
              <w:rPr>
                <w:rFonts w:asciiTheme="minorHAnsi" w:hAnsiTheme="minorHAnsi" w:cstheme="minorHAnsi"/>
              </w:rPr>
              <w:tab/>
              <w:t>neconstituiți juridic ca parteneriat informal, din care unul dintre parteneri este desemnat pentru depunerea cererii de finanțare – acesta este obligat sa fie constituit juridic - cel putin PFA; cel puțin unul dintre parteneri trebuie să fie fermier.</w:t>
            </w:r>
          </w:p>
          <w:p w14:paraId="322735ED" w14:textId="77777777" w:rsidR="00305D48" w:rsidRPr="00880A57" w:rsidRDefault="00305D48" w:rsidP="00305D48">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 xml:space="preserve">În cazul parteneriatului informal, nu exista obligația să se constituie juridic sub o formă asociativă la finalizarea proiectului. </w:t>
            </w:r>
          </w:p>
          <w:p w14:paraId="254C9127" w14:textId="77777777" w:rsidR="00305D48" w:rsidRPr="00880A57" w:rsidRDefault="00305D48" w:rsidP="00305D48">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Atentie!</w:t>
            </w:r>
          </w:p>
          <w:p w14:paraId="056946A9" w14:textId="77777777" w:rsidR="00305D48" w:rsidRPr="00880A57" w:rsidRDefault="00305D48" w:rsidP="00305D48">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 xml:space="preserve">În contextul fișei tehnice a DR 36 solicitanții/ beneficiarii eligibili ai operațiunilor implementate prin DR36 - LEADER sunt entități publice/ private, stabilite prin fișa interventiei din SDL, autorizate/ constituite juridic la momentul depunerii cererii de finanțare. </w:t>
            </w:r>
            <w:r w:rsidRPr="00880A57">
              <w:rPr>
                <w:rFonts w:asciiTheme="minorHAnsi" w:hAnsiTheme="minorHAnsi" w:cstheme="minorHAnsi"/>
                <w:b/>
              </w:rPr>
              <w:t>Sunt acceptate ca solicitanți/ beneficiari eligibili formele de asociere neconstituite juridic (parteneriate informale)</w:t>
            </w:r>
            <w:r w:rsidRPr="00880A57">
              <w:rPr>
                <w:rFonts w:asciiTheme="minorHAnsi" w:hAnsiTheme="minorHAnsi" w:cstheme="minorHAnsi"/>
              </w:rPr>
              <w:t xml:space="preserve"> doar în urmatoarele cazuri:</w:t>
            </w:r>
          </w:p>
          <w:p w14:paraId="32C86B6E" w14:textId="77777777" w:rsidR="00305D48" w:rsidRPr="00880A57" w:rsidRDefault="00305D48" w:rsidP="00305D48">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a.</w:t>
            </w:r>
            <w:r w:rsidRPr="00880A57">
              <w:rPr>
                <w:rFonts w:asciiTheme="minorHAnsi" w:hAnsiTheme="minorHAnsi" w:cstheme="minorHAnsi"/>
              </w:rPr>
              <w:tab/>
              <w:t>Pentru proiecte colective în domeniul agricol și agro-alimentar cu conditia ca partenerul desemnat cu depunerea cererii de finantare sa fie constituit juridic - cel putin PFA. În cazul parteneriatului informal, nu exista obligatia sa se constituie juridic sub o forma asociativa la finalizarea proiectului. Referitor la membrii parteneriatului informal, cel puțin unul dintre parteneri trebuie sa fie fermier.</w:t>
            </w:r>
          </w:p>
          <w:p w14:paraId="4DCE30FA" w14:textId="77777777" w:rsidR="00305D48" w:rsidRPr="00880A57" w:rsidRDefault="00305D48" w:rsidP="00305D48">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rPr>
            </w:pPr>
            <w:r w:rsidRPr="00880A57">
              <w:rPr>
                <w:rFonts w:asciiTheme="minorHAnsi" w:hAnsiTheme="minorHAnsi" w:cstheme="minorHAnsi"/>
              </w:rPr>
              <w:t>b.</w:t>
            </w:r>
            <w:r w:rsidRPr="00880A57">
              <w:rPr>
                <w:rFonts w:asciiTheme="minorHAnsi" w:hAnsiTheme="minorHAnsi" w:cstheme="minorHAnsi"/>
              </w:rPr>
              <w:tab/>
              <w:t>Pentru proiectele colective (cu exceptia domeniului agricol si agro-alimentar) în domeniul social (inclusiv servicii de baza), economic sau de mediu cu conditia ca partenerul desemnat cu depunerea cererii de finantare sa fie constituit juridic - cel putin PFA</w:t>
            </w:r>
          </w:p>
          <w:p w14:paraId="7A39D4BD" w14:textId="77777777" w:rsidR="00305D48" w:rsidRPr="00880A57" w:rsidRDefault="00305D48" w:rsidP="00305D4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În funcție de tipul de beneficiar eligibil, expertul face următoarele verificări:</w:t>
            </w:r>
          </w:p>
          <w:p w14:paraId="17A34269" w14:textId="77777777" w:rsidR="00305D48" w:rsidRPr="00880A57" w:rsidRDefault="00305D48" w:rsidP="00305D4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a)Pentru solicitantii înregistrați în RECOM</w:t>
            </w:r>
            <w:r w:rsidRPr="00880A57">
              <w:rPr>
                <w:rFonts w:asciiTheme="minorHAnsi" w:hAnsiTheme="minorHAnsi" w:cstheme="minorHAnsi"/>
                <w:sz w:val="24"/>
                <w:szCs w:val="24"/>
              </w:rPr>
              <w:t>, expertul va accesa baza de date RECOM pentru a verifica concordanţa informaţilor menţionate în paragraful B1 din cererea de finanţare cu cele menţionate  în Certificatul constatator: numele solicitantului, adresa, cod unic de înregistrare/ nr. de înmatriculare.</w:t>
            </w:r>
          </w:p>
          <w:p w14:paraId="6D377169" w14:textId="77777777" w:rsidR="00305D48" w:rsidRPr="00880A57" w:rsidRDefault="00305D48" w:rsidP="00305D4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Numai în cazul modernizarilor se verifică dacă în conformitate cu </w:t>
            </w:r>
            <w:r w:rsidRPr="00880A57">
              <w:rPr>
                <w:rFonts w:asciiTheme="minorHAnsi" w:hAnsiTheme="minorHAnsi" w:cstheme="minorHAnsi"/>
                <w:b/>
                <w:sz w:val="24"/>
                <w:szCs w:val="24"/>
              </w:rPr>
              <w:t>Certificatul constatator emis de Oficiul Registrului Comerţului solicitantul are autorizat codul CAEN conform activităţii</w:t>
            </w:r>
            <w:r w:rsidRPr="00880A57">
              <w:rPr>
                <w:rFonts w:asciiTheme="minorHAnsi" w:hAnsiTheme="minorHAnsi" w:cstheme="minorHAnsi"/>
                <w:sz w:val="24"/>
                <w:szCs w:val="24"/>
              </w:rPr>
              <w:t xml:space="preserve"> pentru care solicită finanţare.  </w:t>
            </w:r>
          </w:p>
          <w:p w14:paraId="0306BCFD" w14:textId="77777777" w:rsidR="00305D48" w:rsidRPr="00880A57" w:rsidRDefault="00305D48" w:rsidP="00305D4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În situația în care punctul de lucru aferent investiției vizate de proiect nu este constituit la momentul depunerii Cererii de Finanțare, se verifica dacă solicitantul a semnat şi datat Declaraţia pe propria răspundere - Secţiunea F a Cererii de Finanţare. În cazul în care solicitantul nu a semnat Declaraţia pe propria răspundere F se vor solicita informatii suplimentare.</w:t>
            </w:r>
          </w:p>
          <w:p w14:paraId="348CE27E" w14:textId="77777777" w:rsidR="00305D48" w:rsidRPr="00880A57" w:rsidRDefault="00305D48" w:rsidP="00305D4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b) Pentru solicitantii care nu sunt înregistraţi în RECOM</w:t>
            </w:r>
            <w:r w:rsidRPr="00880A57">
              <w:rPr>
                <w:rFonts w:asciiTheme="minorHAnsi" w:hAnsiTheme="minorHAnsi" w:cstheme="minorHAnsi"/>
                <w:sz w:val="24"/>
                <w:szCs w:val="24"/>
              </w:rPr>
              <w:t xml:space="preserve"> vor fi verificate actul/ actele de constituire/ recunoaştere depuse de solicitanti solicitantului dupa cum urmeaza:</w:t>
            </w:r>
          </w:p>
          <w:p w14:paraId="1BD9D88A" w14:textId="77777777" w:rsidR="00305D48" w:rsidRPr="00880A57" w:rsidRDefault="00305D48" w:rsidP="00305D4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a)</w:t>
            </w:r>
            <w:r w:rsidRPr="00880A57">
              <w:rPr>
                <w:rFonts w:asciiTheme="minorHAnsi" w:hAnsiTheme="minorHAnsi" w:cstheme="minorHAnsi"/>
                <w:sz w:val="24"/>
                <w:szCs w:val="24"/>
              </w:rPr>
              <w:tab/>
              <w:t>Hotărâre judecătorească definitivă pronunţată pe baza actului de  constituire și a statutului propriu în cazul Societăţilor agricole, însoțită de Statutul Societății agricole;</w:t>
            </w:r>
          </w:p>
          <w:p w14:paraId="0F54EBAB" w14:textId="77777777" w:rsidR="00305D48" w:rsidRPr="00880A57" w:rsidRDefault="00305D48" w:rsidP="00305D4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w:t>
            </w:r>
            <w:r w:rsidRPr="00880A57">
              <w:rPr>
                <w:rFonts w:asciiTheme="minorHAnsi" w:hAnsiTheme="minorHAnsi" w:cstheme="minorHAnsi"/>
                <w:sz w:val="24"/>
                <w:szCs w:val="24"/>
              </w:rPr>
              <w:tab/>
              <w:t>Statut pentru Societatea cooperativă agricolă (înfiinţată în baza Legii nr. 1/ 2005) și Cooperativa agricolă (înfiinţată în baza Legii nr. 566/ 2004,) cu modificările și completările ulterioare și Composesoratele, obștile și alte forme asociative de proprietate asupra terenurilor (menţionate în Legea nr. 1/2000 pentru reconstituirea dreptului de proprietate asupra terenurilor agricole şi celor forestiere, cu modificările și completările ulterioare), din care sa reiasa ca acestea se încadreaza în categoria: societate cooperativa agricola , cooperativă agricolă sau fermier în conformitate cu art 7, alin (21) din OUG 3/2015, cu completările și modificările ulterioare</w:t>
            </w:r>
          </w:p>
          <w:p w14:paraId="47E1C82D" w14:textId="77777777" w:rsidR="00305D48" w:rsidRPr="00880A57" w:rsidRDefault="00305D48" w:rsidP="00305D4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c)</w:t>
            </w:r>
            <w:r w:rsidRPr="00880A57">
              <w:rPr>
                <w:rFonts w:asciiTheme="minorHAnsi" w:hAnsiTheme="minorHAnsi" w:cstheme="minorHAnsi"/>
                <w:sz w:val="24"/>
                <w:szCs w:val="24"/>
              </w:rPr>
              <w:tab/>
              <w:t>Act constitutiv pentru Societatea cooperativă agricolă</w:t>
            </w:r>
          </w:p>
          <w:p w14:paraId="3BC94402" w14:textId="77777777" w:rsidR="00305D48" w:rsidRPr="00880A57" w:rsidRDefault="00305D48" w:rsidP="00305D4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w:t>
            </w:r>
            <w:r w:rsidRPr="00880A57">
              <w:rPr>
                <w:rFonts w:asciiTheme="minorHAnsi" w:hAnsiTheme="minorHAnsi" w:cstheme="minorHAnsi"/>
                <w:sz w:val="24"/>
                <w:szCs w:val="24"/>
              </w:rPr>
              <w:tab/>
              <w:t>Incheiere privind înscrierea în Registrul Asociațiilor și Fundațiilor, rămasă definitivă / Certificat de înregistrare în Registrul Asociațiilor și Fundațiilor</w:t>
            </w:r>
          </w:p>
          <w:p w14:paraId="3342DC84" w14:textId="77777777" w:rsidR="00305D48" w:rsidRPr="00880A57" w:rsidRDefault="00305D48" w:rsidP="00305D4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e)</w:t>
            </w:r>
            <w:r w:rsidRPr="00880A57">
              <w:rPr>
                <w:rFonts w:asciiTheme="minorHAnsi" w:hAnsiTheme="minorHAnsi" w:cstheme="minorHAnsi"/>
                <w:sz w:val="24"/>
                <w:szCs w:val="24"/>
              </w:rPr>
              <w:tab/>
              <w:t xml:space="preserve">Actul de înfiinţare şi statutul ONG </w:t>
            </w:r>
          </w:p>
          <w:p w14:paraId="27127AFD" w14:textId="77777777" w:rsidR="00305D48" w:rsidRPr="00880A57" w:rsidRDefault="00305D48" w:rsidP="00305D4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f)</w:t>
            </w:r>
            <w:r w:rsidRPr="00880A57">
              <w:rPr>
                <w:rFonts w:asciiTheme="minorHAnsi" w:hAnsiTheme="minorHAnsi" w:cstheme="minorHAnsi"/>
                <w:sz w:val="24"/>
                <w:szCs w:val="24"/>
              </w:rPr>
              <w:tab/>
              <w:t>Actul de înfiinţare şi statutul Aşezământului Monahal (Mânăstire, Schit sau Metoc)</w:t>
            </w:r>
          </w:p>
          <w:p w14:paraId="0B04F6E2" w14:textId="77777777" w:rsidR="00305D48" w:rsidRPr="00880A57" w:rsidRDefault="00305D48" w:rsidP="00305D4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g)</w:t>
            </w:r>
            <w:r w:rsidRPr="00880A57">
              <w:rPr>
                <w:rFonts w:asciiTheme="minorHAnsi" w:hAnsiTheme="minorHAnsi" w:cstheme="minorHAnsi"/>
                <w:sz w:val="24"/>
                <w:szCs w:val="24"/>
              </w:rPr>
              <w:tab/>
              <w:t>Actul de înfiinţare şi statutul ADI</w:t>
            </w:r>
          </w:p>
          <w:p w14:paraId="587FEDB4" w14:textId="77777777" w:rsidR="00305D48" w:rsidRPr="00880A57" w:rsidRDefault="00305D48" w:rsidP="00305D4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h)</w:t>
            </w:r>
            <w:r w:rsidRPr="00880A57">
              <w:rPr>
                <w:rFonts w:asciiTheme="minorHAnsi" w:hAnsiTheme="minorHAnsi" w:cstheme="minorHAnsi"/>
                <w:sz w:val="24"/>
                <w:szCs w:val="24"/>
              </w:rPr>
              <w:tab/>
              <w:t>Documente specifice CMI – Certificat de Avizare a Inființării Cabinetului Medical Individual (CMI) eliberat de catre Colegiul Medicilor, document ce atestă înregistrarea în Registrul Unic al cabinetelor medicale și Certificatul de înregistrare fiscală</w:t>
            </w:r>
          </w:p>
          <w:p w14:paraId="3ECEF5AC" w14:textId="77777777" w:rsidR="00305D48" w:rsidRPr="00880A57" w:rsidRDefault="00305D48" w:rsidP="00305D4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i)</w:t>
            </w:r>
            <w:r w:rsidRPr="00880A57">
              <w:rPr>
                <w:rFonts w:asciiTheme="minorHAnsi" w:hAnsiTheme="minorHAnsi" w:cstheme="minorHAnsi"/>
                <w:sz w:val="24"/>
                <w:szCs w:val="24"/>
              </w:rPr>
              <w:tab/>
              <w:t>Documente specifice CMV - Certificat de înregistrare în Registrul unic al cabinetelor medicale veterinare, cu sau fără personalitate juridică şi Certificatul de înregistarare fiscală în care se scrie obligatoriu codul de identificare fiscală.</w:t>
            </w:r>
          </w:p>
          <w:p w14:paraId="24B394D0" w14:textId="77777777" w:rsidR="00966E1E" w:rsidRPr="00880A57" w:rsidRDefault="00305D48" w:rsidP="00966E1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j)</w:t>
            </w:r>
            <w:r w:rsidRPr="00880A57">
              <w:rPr>
                <w:rFonts w:asciiTheme="minorHAnsi" w:hAnsiTheme="minorHAnsi" w:cstheme="minorHAnsi"/>
                <w:sz w:val="24"/>
                <w:szCs w:val="24"/>
              </w:rPr>
              <w:tab/>
              <w:t>Documente specifice Parteneriatelor informale - Acordul de parteneriat şi Documente care atestă forma de organizare a fiecărui membru al Parteneriatului</w:t>
            </w:r>
            <w:r w:rsidR="00966E1E" w:rsidRPr="00880A57">
              <w:rPr>
                <w:rFonts w:asciiTheme="minorHAnsi" w:hAnsiTheme="minorHAnsi" w:cstheme="minorHAnsi"/>
              </w:rPr>
              <w:t xml:space="preserve"> </w:t>
            </w:r>
            <w:r w:rsidR="00966E1E" w:rsidRPr="00880A57">
              <w:rPr>
                <w:rFonts w:asciiTheme="minorHAnsi" w:hAnsiTheme="minorHAnsi" w:cstheme="minorHAnsi"/>
                <w:sz w:val="24"/>
                <w:szCs w:val="24"/>
              </w:rPr>
              <w:t>și prin care se stabilesc drepturile și obligațiile partenerilor</w:t>
            </w:r>
          </w:p>
          <w:p w14:paraId="1860B46D" w14:textId="77777777" w:rsidR="00305D48" w:rsidRPr="00880A57" w:rsidRDefault="00966E1E" w:rsidP="00966E1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Expertul verifică dacă documentul este corect completat cu datele de identificare ale membrilor, ale reprezentanților legali în cadrul acordului și dacă este asumat în totalitate și unanimitate, conform listei de semnături. Expertul se asigură de existența și păstrarea formatului standard al acordului. Expertul verifică dacă este desemnat un Lider de parteneriat și dacă responsabilitățile sunt clar trasate între membri, dacă este prevăzut cui revin drepturile și obligațiile create în urma realizării și finalizării proiectului.</w:t>
            </w:r>
          </w:p>
          <w:p w14:paraId="50F66A4D" w14:textId="77777777" w:rsidR="00305D48" w:rsidRPr="00880A57" w:rsidRDefault="00305D48" w:rsidP="00305D4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k)</w:t>
            </w:r>
            <w:r w:rsidRPr="00880A57">
              <w:rPr>
                <w:rFonts w:asciiTheme="minorHAnsi" w:hAnsiTheme="minorHAnsi" w:cstheme="minorHAnsi"/>
                <w:sz w:val="24"/>
                <w:szCs w:val="24"/>
              </w:rPr>
              <w:tab/>
              <w:t>Documente specifice pentru Grupuri de producători şi organizaţii de producători (documentele de înfiinţare conform a OG nr. 37/2005) respectiv Certificat de înscriere în Registrul Asociaţiilor şi Fundaţiilor/Certificat de înscriere a persoanei juridice emis de Judecătorie, Statutul grupului de producători şi lista membrilor grupului de producători aprobată de Adunarea generală (AFIR va verifica existenţa Avizului de recunoaştere pentru grupurile de producători)</w:t>
            </w:r>
          </w:p>
          <w:p w14:paraId="1858E85D" w14:textId="77777777" w:rsidR="00305D48" w:rsidRPr="00880A57" w:rsidRDefault="00305D48" w:rsidP="00305D4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Pentru Societatea cooperativă agricolă (înfiinţată în baza Legii nr. 1/2005), Cooperativa agricolă (înfiinţată în baza Legii nr. 566/ 2004) cu modificările și completările ulterioare și Composesoratele, obștile și alte forme asociative de proprietate asupra terenurilor (menţionate în Legea nr. 1/2000 pentru reconstituirea dreptului de proprietate asupra terenurilor agricole şi </w:t>
            </w:r>
            <w:r w:rsidRPr="00880A57">
              <w:rPr>
                <w:rFonts w:asciiTheme="minorHAnsi" w:hAnsiTheme="minorHAnsi" w:cstheme="minorHAnsi"/>
                <w:sz w:val="24"/>
                <w:szCs w:val="24"/>
              </w:rPr>
              <w:lastRenderedPageBreak/>
              <w:t>celor forestiere, cu modificările și completările ulterioare), se va verifica dacă solicitantul are prevazut în Hotărârea judecătorească şi/sau Statut, gradul si tipul/ forma de: cooperativa agricola/ societate cooperativa agricolă, respectiv se încadrează în categoria de fermier, conform OUG 3/2015.</w:t>
            </w:r>
          </w:p>
          <w:p w14:paraId="25D6E9D7" w14:textId="77777777" w:rsidR="00305D48" w:rsidRPr="00880A57" w:rsidRDefault="00305D48" w:rsidP="00305D4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Pentru Societatea cooperativă agricolă se va verifica dacă din conținutul Actului constitutiv / Hotărârii judecatoreşti rezultă că scopul și obiectivele societății cooperative sunt în conformitate cu activitățile propuse prin proiect</w:t>
            </w:r>
          </w:p>
          <w:p w14:paraId="40D59D78" w14:textId="77777777" w:rsidR="00305D48" w:rsidRPr="00880A57" w:rsidRDefault="00305D48" w:rsidP="00305D4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În cazul solicitanţilor Grupuri de producători se verifică pe site-ul www.madr.ro, în secţiunea Dezvoltare Rurala&gt;&gt;Grupurile de producatori recunoscute, dacă acesta are Aviz de recunoaştere pentru grupurile de producători emis de MADR şi se salveaza pagina cu rezultatul verificării).</w:t>
            </w:r>
          </w:p>
          <w:p w14:paraId="5E06DF8E" w14:textId="77777777" w:rsidR="00305D48" w:rsidRPr="00880A57" w:rsidRDefault="00305D48" w:rsidP="00305D4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În cazul institutelor de cercetare-dezvoltare precum și a centrelor, staţiunilor şi unităților de cercetare-dezvoltare şi didactice din domeniul agricol, inclusiv universităţi având în subordine stațiuni de cercetare-dezvoltare si didactice se verifică concordanţa cu informaţiile menţionate în secţiunea B1 din cererea de finanţare.</w:t>
            </w:r>
          </w:p>
          <w:p w14:paraId="48BB380E" w14:textId="77777777" w:rsidR="00305D48" w:rsidRPr="00880A57" w:rsidRDefault="00305D48" w:rsidP="00305D4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Expertii vor verifica orice alte documente care atestă forma de organizare a solicitantului, altele decât cele de la punctele a)-k) de mai sus încărcate de solicitant la punctul Doc 5.11 din cererea de Finantare.</w:t>
            </w:r>
          </w:p>
          <w:p w14:paraId="51625963" w14:textId="77777777" w:rsidR="00305D48" w:rsidRPr="00880A57" w:rsidRDefault="00305D48" w:rsidP="00305D4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Atentie! în cazul entităţilor înregistrate în ONRC nu este necesară depunerea Certificatului</w:t>
            </w:r>
          </w:p>
          <w:p w14:paraId="3F6B909E" w14:textId="15E2908C" w:rsidR="00766CBC" w:rsidRPr="00880A57" w:rsidRDefault="00305D48" w:rsidP="00766CBC">
            <w:pPr>
              <w:spacing w:before="120" w:after="120" w:line="240" w:lineRule="auto"/>
              <w:rPr>
                <w:rFonts w:asciiTheme="minorHAnsi" w:hAnsiTheme="minorHAnsi" w:cstheme="minorHAnsi"/>
                <w:b/>
                <w:sz w:val="24"/>
              </w:rPr>
            </w:pPr>
            <w:r w:rsidRPr="00880A57">
              <w:rPr>
                <w:rFonts w:asciiTheme="minorHAnsi" w:hAnsiTheme="minorHAnsi" w:cstheme="minorHAnsi"/>
                <w:sz w:val="24"/>
                <w:szCs w:val="24"/>
              </w:rPr>
              <w:t>constatator, acesta  va fi verificat de în baza de date ONRC</w:t>
            </w:r>
            <w:r w:rsidR="00766CBC" w:rsidRPr="00880A57">
              <w:rPr>
                <w:rFonts w:asciiTheme="minorHAnsi" w:hAnsiTheme="minorHAnsi" w:cstheme="minorHAnsi"/>
                <w:i/>
              </w:rPr>
              <w:t>4</w:t>
            </w:r>
            <w:r w:rsidR="00CF30BE" w:rsidRPr="00880A57">
              <w:rPr>
                <w:rFonts w:asciiTheme="minorHAnsi" w:hAnsiTheme="minorHAnsi" w:cstheme="minorHAnsi"/>
                <w:i/>
              </w:rPr>
              <w:t>L</w:t>
            </w:r>
          </w:p>
        </w:tc>
      </w:tr>
      <w:tr w:rsidR="00766CBC" w:rsidRPr="00880A57" w14:paraId="4C61343E" w14:textId="77777777" w:rsidTr="002440D4">
        <w:tc>
          <w:tcPr>
            <w:tcW w:w="9562" w:type="dxa"/>
            <w:shd w:val="clear" w:color="auto" w:fill="BDD6EE" w:themeFill="accent1" w:themeFillTint="66"/>
          </w:tcPr>
          <w:p w14:paraId="058B4EF8" w14:textId="21AED848"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EG 1.2  Solicitantul este înregistrat în Registrul debitorilor AFIR, atât pentru Programul SAPARD, cât și pentru FEADR şi EURI</w:t>
            </w:r>
            <w:r w:rsidR="00F93308" w:rsidRPr="00880A57">
              <w:rPr>
                <w:rFonts w:asciiTheme="minorHAnsi" w:hAnsiTheme="minorHAnsi" w:cstheme="minorHAnsi"/>
                <w:b/>
              </w:rPr>
              <w:t>?</w:t>
            </w:r>
          </w:p>
        </w:tc>
      </w:tr>
      <w:tr w:rsidR="00766CBC" w:rsidRPr="00880A57" w14:paraId="3E56B937" w14:textId="77777777" w:rsidTr="002440D4">
        <w:tc>
          <w:tcPr>
            <w:tcW w:w="9562" w:type="dxa"/>
          </w:tcPr>
          <w:p w14:paraId="481E188C"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DOCUMENTE   DE   PREZENTAT</w:t>
            </w:r>
          </w:p>
          <w:p w14:paraId="45A08D8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Declaraţia pe propria răspundere a solicitantului din secțiunea F din cererea de finanțare.</w:t>
            </w:r>
          </w:p>
          <w:p w14:paraId="3B621F4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Registrul debitorilor</w:t>
            </w:r>
          </w:p>
        </w:tc>
      </w:tr>
      <w:tr w:rsidR="00766CBC" w:rsidRPr="00880A57" w14:paraId="6DCE2636" w14:textId="77777777" w:rsidTr="002440D4">
        <w:tc>
          <w:tcPr>
            <w:tcW w:w="9562" w:type="dxa"/>
          </w:tcPr>
          <w:p w14:paraId="200C4554"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11CC72E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Verificări privind respectarea prevederilor art. 17 din HG 1570/2022 referitoare la  solicitanții înregistrați în Registrul debitorilor pentru SAPARD și FEADR/ EURI:</w:t>
            </w:r>
          </w:p>
          <w:p w14:paraId="6B608AB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verifică dacă solicitantul are înregistrate debite în Registrul debitorilor, expertul va consulta aplicaţia Centralizator Debite (pentru FEADR/ EURI) şi link-ul</w:t>
            </w:r>
            <w:r w:rsidRPr="00880A57">
              <w:rPr>
                <w:rFonts w:asciiTheme="minorHAnsi" w:hAnsiTheme="minorHAnsi" w:cstheme="minorHAnsi"/>
                <w:color w:val="0000FF"/>
                <w:sz w:val="24"/>
                <w:u w:val="single"/>
              </w:rPr>
              <w:t xml:space="preserve"> \\fs\ALPACA$\REGISTRE SRD\REGISTRUL DEBITORILOR (pentru programul SAPARD)</w:t>
            </w:r>
            <w:r w:rsidRPr="00880A57">
              <w:rPr>
                <w:rFonts w:asciiTheme="minorHAnsi" w:hAnsiTheme="minorHAnsi" w:cstheme="minorHAnsi"/>
                <w:sz w:val="24"/>
              </w:rPr>
              <w:t xml:space="preserve">, va anexa print screen-ul cu verificările efectuate. </w:t>
            </w:r>
          </w:p>
          <w:p w14:paraId="71B5776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are debite va bifa caseta DA și va consemna la rubrica ”Observații”, iar solicitantul are posibilitatea de a achita debitul, inclusiv dobânzile și majorările de întârziere până la contractare, verificarea reluându-se în etapa de contractare.</w:t>
            </w:r>
          </w:p>
          <w:p w14:paraId="59B3633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nu are debite va bifa caseta NU, iar criteriul se consideră îndeplinit.- În situația în care solicitantul este înscris în Registrul debitorilor SAPARD, expertul va printa şi anexa pagina privind debitul, inclusiv a dobânzilor şi a majorărilor de întarziere ale solicitantului.  În acest caz expertul  va bifa “DA”, cererea fiind declarată eligibilă numai în situația în care solicitantul și-a asumat </w:t>
            </w:r>
            <w:r w:rsidRPr="00880A57">
              <w:rPr>
                <w:rFonts w:asciiTheme="minorHAnsi" w:hAnsiTheme="minorHAnsi" w:cstheme="minorHAnsi"/>
                <w:sz w:val="24"/>
              </w:rPr>
              <w:lastRenderedPageBreak/>
              <w:t>declarația pe propria răspundere din secțiunea F din cererea de finanțare prin semnarea acestei declarații.</w:t>
            </w:r>
          </w:p>
          <w:p w14:paraId="51F328D9" w14:textId="4BAC089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De asemenea în situația în care din verificările efectuate de expert rezultă că solicitantul este înscris în Registrul debitorilor pentru SAPARD și FEADR/ EURI atunci expertul verifică dacă solicitantul a bifat documentul ,,Dovada achitării integrale a datoriei faţă de AFIR, inclusiv dobânzile şi majorările de întâziere (dacă este cazul)” din Lista E din Cererea de Finațare, document care va trebui în acest caz obligatoriu de adus la contractare. În cazul în care solicitantul nu a bifat acest document expertul va cere acest lucru solicitantului prin formularul E3.</w:t>
            </w:r>
            <w:r w:rsidRPr="00880A57">
              <w:rPr>
                <w:rFonts w:asciiTheme="minorHAnsi" w:hAnsiTheme="minorHAnsi" w:cstheme="minorHAnsi"/>
              </w:rPr>
              <w:t>4</w:t>
            </w:r>
            <w:r w:rsidR="00CF30BE" w:rsidRPr="00880A57">
              <w:rPr>
                <w:rFonts w:asciiTheme="minorHAnsi" w:hAnsiTheme="minorHAnsi" w:cstheme="minorHAnsi"/>
              </w:rPr>
              <w:t>L</w:t>
            </w:r>
            <w:r w:rsidRPr="00880A57">
              <w:rPr>
                <w:rFonts w:asciiTheme="minorHAnsi" w:hAnsiTheme="minorHAnsi" w:cstheme="minorHAnsi"/>
                <w:sz w:val="24"/>
              </w:rPr>
              <w:t>.</w:t>
            </w:r>
          </w:p>
          <w:p w14:paraId="7872F92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etapa prevăzută la SECȚIUNEA II punctul D: Verificarea conformităţii şi eligibilităţii documentelor solicitate în vederea contractării expertul va verifica dacă beneficiarul a depus ,,Dovada achitării integrale a datoriei faţă de AFIR, inclusiv dobânzile şi majorările de întâziere (dacă este cazul)” în termenul precizat în notificarea AFIR privind selectarea cererii de finanțare și semnarea contractului de finanțare.</w:t>
            </w:r>
          </w:p>
        </w:tc>
      </w:tr>
      <w:tr w:rsidR="00766CBC" w:rsidRPr="00880A57" w14:paraId="530A5EFD" w14:textId="77777777" w:rsidTr="002440D4">
        <w:tc>
          <w:tcPr>
            <w:tcW w:w="9562" w:type="dxa"/>
            <w:shd w:val="clear" w:color="auto" w:fill="BDD6EE" w:themeFill="accent1" w:themeFillTint="66"/>
          </w:tcPr>
          <w:p w14:paraId="189CD0FE"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rPr>
              <w:lastRenderedPageBreak/>
              <w:t>EG 1.3 Solicitantul şi-a însuşit în totalitate angajamentele aplicabile din Declaraţia pe proprie raspundere F, aplicabile proiectului;</w:t>
            </w:r>
          </w:p>
        </w:tc>
      </w:tr>
      <w:tr w:rsidR="00766CBC" w:rsidRPr="00880A57" w14:paraId="7CC5DCC3" w14:textId="77777777" w:rsidTr="002440D4">
        <w:tc>
          <w:tcPr>
            <w:tcW w:w="9562" w:type="dxa"/>
          </w:tcPr>
          <w:p w14:paraId="4FEAEB06"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DOCUMENTE DE PREZENTAT</w:t>
            </w:r>
          </w:p>
          <w:p w14:paraId="02471A3A"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sz w:val="24"/>
              </w:rPr>
              <w:t>Cerere de finanțare completată și semnată electronic de reprezentantul legal al solicitantului.</w:t>
            </w:r>
          </w:p>
        </w:tc>
      </w:tr>
      <w:tr w:rsidR="00766CBC" w:rsidRPr="00880A57" w14:paraId="6B6E51B7" w14:textId="77777777" w:rsidTr="002440D4">
        <w:tc>
          <w:tcPr>
            <w:tcW w:w="9562" w:type="dxa"/>
          </w:tcPr>
          <w:p w14:paraId="4DB31FCD"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6BD7C8B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în Declaraţia pe proprie răspundere din secțiunea F a Cererii de finanțare dacă solicitantul are bifate rubricile corespunzatoare proiectului şi situatiei in care se regăseşte.  </w:t>
            </w:r>
          </w:p>
          <w:p w14:paraId="503C457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situația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casuța corespunzătoare, cererea fiind declarată eligibilă. </w:t>
            </w:r>
          </w:p>
          <w:p w14:paraId="33419B3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De asemenea, în situația în care expertul constată pe parcursul verificării că nu sunt respectate punctele asumate de solicitant în declarația de la secțiunea F din CF atunci se bifează NU, iar cererea de finanțare este declarată neeligibilă. Nu se declara proiectul neeligibil pentru situatiile în care solicitantul nu bifează că este de acord ca AFIR să transmită informații legate de proiect către instituții financiare, respectiv instituții de credit sau instituții financiar nebancare.</w:t>
            </w:r>
          </w:p>
          <w:p w14:paraId="76EC03D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expertul constată bifarea eronată de către solicitant a unor căsuțe în baza documentelor depuse (aferente punctelor privind îregistrarea ca plătitor/ neplătitor de TVA, înregistrarea în Registrul debitorilor AFIR), solicită beneficiarului modificarea acestora prin E3.4L; </w:t>
            </w:r>
          </w:p>
          <w:p w14:paraId="575C22CD" w14:textId="77777777" w:rsidR="00766CBC" w:rsidRPr="00880A57" w:rsidRDefault="00766CBC" w:rsidP="00766CBC">
            <w:pPr>
              <w:spacing w:before="120" w:after="120" w:line="240" w:lineRule="auto"/>
              <w:jc w:val="both"/>
              <w:rPr>
                <w:rFonts w:asciiTheme="minorHAnsi" w:hAnsiTheme="minorHAnsi" w:cstheme="minorHAnsi"/>
              </w:rPr>
            </w:pPr>
            <w:r w:rsidRPr="00880A57">
              <w:rPr>
                <w:rFonts w:asciiTheme="minorHAnsi" w:hAnsiTheme="minorHAnsi" w:cstheme="minorHAnsi"/>
                <w:sz w:val="24"/>
              </w:rPr>
              <w:t xml:space="preserve">-în urma răspunsului primit, expertul bifează casuță DA dacă solicitantul a efectuat modificările corespunzatoare; în caz contrar, expertul bifează NU şi motivează decizia. </w:t>
            </w:r>
          </w:p>
          <w:p w14:paraId="3022F1FA" w14:textId="7760DB10" w:rsidR="00DB1808" w:rsidRPr="00880A57" w:rsidRDefault="00DB1808"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Prin Ghidul Solicitantului GAL poate introduce cerințe specifice tipurilor de operațiuni propuse, in limita prevederilor Fisei Interventiei din SDL aprobat, dar fara a aduce atingere conditiilor generale de eligibilitate. Astfel, un exemplu este </w:t>
            </w:r>
            <w:r w:rsidR="00766CBC" w:rsidRPr="00880A57">
              <w:rPr>
                <w:rFonts w:asciiTheme="minorHAnsi" w:hAnsiTheme="minorHAnsi" w:cstheme="minorHAnsi"/>
                <w:sz w:val="24"/>
              </w:rPr>
              <w:t xml:space="preserve">creșterea nivelului de confort cu cel puțin o margaretă în cazul modernizării structurii de primire turistică, în cazul proiectelor cu obiective care se încadrează în art. 73 Investiții din Reg. </w:t>
            </w:r>
            <w:r w:rsidRPr="00880A57">
              <w:rPr>
                <w:rFonts w:asciiTheme="minorHAnsi" w:hAnsiTheme="minorHAnsi" w:cstheme="minorHAnsi"/>
                <w:sz w:val="24"/>
                <w:szCs w:val="24"/>
              </w:rPr>
              <w:t xml:space="preserve">UE2115/2021 și care vizează agropensiuni, caz in </w:t>
            </w:r>
            <w:r w:rsidRPr="00880A57">
              <w:rPr>
                <w:rFonts w:asciiTheme="minorHAnsi" w:hAnsiTheme="minorHAnsi" w:cstheme="minorHAnsi"/>
                <w:sz w:val="24"/>
                <w:szCs w:val="24"/>
              </w:rPr>
              <w:lastRenderedPageBreak/>
              <w:t>care punctele 14 si 15 din Declaraţia pe proprie raspundere F raman conditii generale de eligibilitate obligatorii.</w:t>
            </w:r>
          </w:p>
          <w:p w14:paraId="04AFE845" w14:textId="1156373E" w:rsidR="00766CBC" w:rsidRPr="00880A57" w:rsidRDefault="00766CBC" w:rsidP="00766CBC">
            <w:pPr>
              <w:spacing w:before="120" w:after="120" w:line="240" w:lineRule="auto"/>
              <w:jc w:val="both"/>
              <w:rPr>
                <w:rFonts w:asciiTheme="minorHAnsi" w:hAnsiTheme="minorHAnsi" w:cstheme="minorHAnsi"/>
                <w:sz w:val="24"/>
              </w:rPr>
            </w:pPr>
          </w:p>
        </w:tc>
      </w:tr>
      <w:tr w:rsidR="00766CBC" w:rsidRPr="00880A57" w14:paraId="32126E4A" w14:textId="77777777" w:rsidTr="002440D4">
        <w:tc>
          <w:tcPr>
            <w:tcW w:w="9562" w:type="dxa"/>
            <w:shd w:val="clear" w:color="auto" w:fill="BDD6EE" w:themeFill="accent1" w:themeFillTint="66"/>
          </w:tcPr>
          <w:p w14:paraId="0241D198"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rPr>
              <w:lastRenderedPageBreak/>
              <w:t>EG 1.4 Solicitantul a respectat condiția de a nu depune mai mult de un proiect pe o intervenţie din SDL în cadrul aceleiaşi sesiuni lansate de GAL? (conform  HG  1570/2022)</w:t>
            </w:r>
          </w:p>
        </w:tc>
      </w:tr>
      <w:tr w:rsidR="00766CBC" w:rsidRPr="00880A57" w14:paraId="6BA4868A" w14:textId="77777777" w:rsidTr="002440D4">
        <w:tc>
          <w:tcPr>
            <w:tcW w:w="9562" w:type="dxa"/>
          </w:tcPr>
          <w:p w14:paraId="081DDDF6"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DOCUMENTE   DE   PREZENTAT</w:t>
            </w:r>
          </w:p>
          <w:p w14:paraId="450D4A2B" w14:textId="03903F34" w:rsidR="00DB1808" w:rsidRPr="00880A57" w:rsidRDefault="00DB1808" w:rsidP="00DB180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Registrul LEADER pentru PS DR36- LEADER</w:t>
            </w:r>
          </w:p>
          <w:p w14:paraId="29E31A48" w14:textId="77777777" w:rsidR="00DB1808" w:rsidRPr="00880A57" w:rsidRDefault="00DB1808" w:rsidP="00DB180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Cererea de Finantare/Studiul de Fezabilitate/Memoriul justificativ/ DALI</w:t>
            </w:r>
          </w:p>
          <w:p w14:paraId="0873FAA6" w14:textId="77777777" w:rsidR="00DB1808" w:rsidRPr="00880A57" w:rsidRDefault="00DB1808" w:rsidP="00DB180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Cererea de finanţare </w:t>
            </w:r>
          </w:p>
          <w:p w14:paraId="4136BAAE" w14:textId="64637883" w:rsidR="00766CBC" w:rsidRPr="00880A57" w:rsidRDefault="00DB1808"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szCs w:val="24"/>
              </w:rPr>
              <w:t>Raport de selectie GAL</w:t>
            </w:r>
          </w:p>
        </w:tc>
      </w:tr>
      <w:tr w:rsidR="00766CBC" w:rsidRPr="00880A57" w14:paraId="35F6D54D" w14:textId="77777777" w:rsidTr="002440D4">
        <w:tc>
          <w:tcPr>
            <w:tcW w:w="9562" w:type="dxa"/>
          </w:tcPr>
          <w:p w14:paraId="21CA5A77"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6AFD444B"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Expertul verifică în </w:t>
            </w:r>
            <w:r w:rsidRPr="00880A57">
              <w:rPr>
                <w:rFonts w:asciiTheme="minorHAnsi" w:hAnsiTheme="minorHAnsi" w:cstheme="minorHAnsi"/>
                <w:sz w:val="24"/>
              </w:rPr>
              <w:t>Registrul electronic al CF</w:t>
            </w:r>
            <w:r w:rsidRPr="00880A57">
              <w:rPr>
                <w:rFonts w:asciiTheme="minorHAnsi" w:hAnsiTheme="minorHAnsi" w:cstheme="minorHAnsi"/>
                <w:sz w:val="24"/>
                <w:lang w:val="it-IT"/>
              </w:rPr>
              <w:t xml:space="preserve"> al aferent interventiei DR36 LEADER</w:t>
            </w:r>
            <w:r w:rsidRPr="00880A57">
              <w:rPr>
                <w:rFonts w:asciiTheme="minorHAnsi" w:hAnsiTheme="minorHAnsi" w:cstheme="minorHAnsi"/>
                <w:sz w:val="24"/>
              </w:rPr>
              <w:t xml:space="preserve"> ( pe câmpul CUI) </w:t>
            </w:r>
            <w:r w:rsidRPr="00880A57">
              <w:rPr>
                <w:rFonts w:asciiTheme="minorHAnsi" w:hAnsiTheme="minorHAnsi" w:cstheme="minorHAnsi"/>
                <w:b/>
                <w:sz w:val="24"/>
              </w:rPr>
              <w:t>si in Raportul de selectie al GAL</w:t>
            </w:r>
            <w:r w:rsidRPr="00880A57">
              <w:rPr>
                <w:rFonts w:asciiTheme="minorHAnsi" w:hAnsiTheme="minorHAnsi" w:cstheme="minorHAnsi"/>
                <w:sz w:val="24"/>
              </w:rPr>
              <w:t xml:space="preserve"> aferent</w:t>
            </w:r>
            <w:r w:rsidRPr="00880A57">
              <w:rPr>
                <w:rFonts w:asciiTheme="minorHAnsi" w:hAnsiTheme="minorHAnsi" w:cstheme="minorHAnsi"/>
                <w:sz w:val="24"/>
                <w:lang w:val="it-IT"/>
              </w:rPr>
              <w:t xml:space="preserve"> dacă solicitantul are depus nu mai mult de un proiect </w:t>
            </w:r>
            <w:r w:rsidRPr="00880A57">
              <w:rPr>
                <w:rFonts w:asciiTheme="minorHAnsi" w:hAnsiTheme="minorHAnsi" w:cstheme="minorHAnsi"/>
                <w:sz w:val="24"/>
              </w:rPr>
              <w:t>în cadrul aceleiaşi sesiuni lansate de GAL</w:t>
            </w:r>
            <w:r w:rsidRPr="00880A57">
              <w:rPr>
                <w:rFonts w:asciiTheme="minorHAnsi" w:hAnsiTheme="minorHAnsi" w:cstheme="minorHAnsi"/>
                <w:sz w:val="24"/>
                <w:lang w:val="it-IT"/>
              </w:rPr>
              <w:t xml:space="preserve">. </w:t>
            </w:r>
          </w:p>
          <w:p w14:paraId="1131F2E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In plus, se va verifica in RECOM daca solicitantul are acţionari comuni (persoane fizice sau juridice) cu restul solicitanţilor din Raportul de selecţie GAL (pe aceeasi interventie, in cadrul aceleiasi sesiuni). </w:t>
            </w:r>
          </w:p>
          <w:p w14:paraId="443F382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In cazul in care se identifica acţionari/ persoane fizice sau juridice comune intre solicitanţi, respectiv care deţin o  cota mai mare sau egală cu 50% cu alţi solicitanţi declaraţi eligibili şi propuşi spre finanţare în cadrul aceleiaşi sesiuni, conform Raportului de selecţie GAL, toate proiectele aparţinând solicitanţilor in această situaţie vor fi declarate neeligibile. In aceast caz se va considera că proiectele incalcă prevederile art. 37 alin. (1) lit. f din HG 1570/ 2022 şi au depus mai mult de un proiect pe o intervenţie in cadrul aceleasi sesiuni lansate de GAL. </w:t>
            </w:r>
          </w:p>
          <w:p w14:paraId="4859A2D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In cazul parteneriatelor verificarile vor fi facute pentru fiecare membru al parteneriatului in raport cu restul solicitanţilor declaraţi eligibili şi propuşi pentru finanţare prin Raportul de selecţie GAL. </w:t>
            </w:r>
          </w:p>
          <w:p w14:paraId="31C8927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 xml:space="preserve">Dacă solicitantul a depus mai mult de un proiect  pe o intervenţie din SDL, in cadrul aceleaşi sesiuni lansate de GAL se va bifa NU, </w:t>
            </w:r>
            <w:r w:rsidRPr="00880A57">
              <w:rPr>
                <w:rFonts w:asciiTheme="minorHAnsi" w:hAnsiTheme="minorHAnsi" w:cstheme="minorHAnsi"/>
                <w:sz w:val="24"/>
              </w:rPr>
              <w:t>condiţia de eligibilitate nu este îndeplinită și c</w:t>
            </w:r>
            <w:r w:rsidRPr="00880A57">
              <w:rPr>
                <w:rFonts w:asciiTheme="minorHAnsi" w:hAnsiTheme="minorHAnsi" w:cstheme="minorHAnsi"/>
                <w:sz w:val="24"/>
                <w:lang w:val="it-IT"/>
              </w:rPr>
              <w:t>ererea de finanțare se va respinge.</w:t>
            </w:r>
          </w:p>
          <w:p w14:paraId="76A84EF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 xml:space="preserve">Dacă solicitantul nu a depus mai mult de un proiect  pe o interventie din SDL, in cadrul aceleaşi sesiuni lansate de GAL se va bifa DA iar </w:t>
            </w:r>
            <w:r w:rsidRPr="00880A57">
              <w:rPr>
                <w:rFonts w:asciiTheme="minorHAnsi" w:hAnsiTheme="minorHAnsi" w:cstheme="minorHAnsi"/>
                <w:sz w:val="24"/>
              </w:rPr>
              <w:t>condiţia de eligibilitate este îndeplinită.</w:t>
            </w:r>
          </w:p>
          <w:p w14:paraId="31EB966E" w14:textId="77777777" w:rsidR="00766CBC" w:rsidRPr="00880A57"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sz w:val="24"/>
              </w:rPr>
              <w:t xml:space="preserve">Dacă in Registrul electronic al cererilor de finanțare </w:t>
            </w:r>
            <w:r w:rsidRPr="00880A57">
              <w:rPr>
                <w:rFonts w:asciiTheme="minorHAnsi" w:hAnsiTheme="minorHAnsi" w:cstheme="minorHAnsi"/>
                <w:sz w:val="24"/>
                <w:lang w:val="it-IT"/>
              </w:rPr>
              <w:t>aferent intervenţiei DR36 LEADER</w:t>
            </w:r>
            <w:r w:rsidRPr="00880A57">
              <w:rPr>
                <w:rFonts w:asciiTheme="minorHAnsi" w:hAnsiTheme="minorHAnsi" w:cstheme="minorHAnsi"/>
                <w:sz w:val="24"/>
              </w:rPr>
              <w:t xml:space="preserve"> există o singură cerere de finanţare cu statutul necompletat, atunci este o cerere de finanţare  nouă şi se va realiza verificarea.</w:t>
            </w:r>
          </w:p>
        </w:tc>
      </w:tr>
      <w:tr w:rsidR="00766CBC" w:rsidRPr="00880A57" w14:paraId="137277A6" w14:textId="77777777" w:rsidTr="002440D4">
        <w:tc>
          <w:tcPr>
            <w:tcW w:w="9562" w:type="dxa"/>
            <w:shd w:val="clear" w:color="auto" w:fill="BDD6EE" w:themeFill="accent1" w:themeFillTint="66"/>
          </w:tcPr>
          <w:p w14:paraId="5961AE8F"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EG 1.5 Solicitantul nu  trebuie să fie în insolventa, în conformitate cu legislația în vigoare;</w:t>
            </w:r>
          </w:p>
        </w:tc>
      </w:tr>
      <w:tr w:rsidR="00766CBC" w:rsidRPr="00880A57" w14:paraId="28CE405A" w14:textId="77777777" w:rsidTr="002440D4">
        <w:tc>
          <w:tcPr>
            <w:tcW w:w="9562" w:type="dxa"/>
          </w:tcPr>
          <w:p w14:paraId="2964CAA9"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DOCUMENTE   DE   PREZENTAT</w:t>
            </w:r>
          </w:p>
          <w:p w14:paraId="1ABF8772" w14:textId="4FD55394"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Cererea de finanțare</w:t>
            </w:r>
          </w:p>
          <w:p w14:paraId="40BBCFE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PATRIMVEN</w:t>
            </w:r>
          </w:p>
          <w:p w14:paraId="00244A5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Certificatul constatator din ONRC</w:t>
            </w:r>
          </w:p>
          <w:p w14:paraId="0B4552B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Buletinul procedurilor de insolvență pe site-ul Ministerului justiției – Oficiul Național al Registrului Comerțului https://portal.onrc.ro/ONRCPortalWeb/ONRCPortal.portal</w:t>
            </w:r>
          </w:p>
          <w:p w14:paraId="7D81E44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Pagina web a Consiliului Concurenței http://www.renascc.eu</w:t>
            </w:r>
          </w:p>
          <w:p w14:paraId="57131AFF" w14:textId="77777777" w:rsidR="00DB1808" w:rsidRPr="00880A57" w:rsidRDefault="00766CBC" w:rsidP="00DB180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rPr>
              <w:t>Baza de date a serviciului online RECOM  a ONRC</w:t>
            </w:r>
          </w:p>
          <w:p w14:paraId="12FF8793" w14:textId="77777777" w:rsidR="00DB1808" w:rsidRPr="00880A57" w:rsidRDefault="00DB1808" w:rsidP="00DB180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Declaraţia F pe proprie răspundere din cererea de finanțare, alte documente specifice, după caz, fiecărei categorii de solicitanți</w:t>
            </w:r>
          </w:p>
          <w:p w14:paraId="7000CB32" w14:textId="77777777" w:rsidR="00DB1808" w:rsidRPr="00880A57" w:rsidRDefault="00DB1808" w:rsidP="00DB180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Registrul situaţiilor de insolvenţă al Administraţiei Judeţene a Finantelor Publice locale, alte documente specifice, după caz, fiecărei categorii de solicitanți</w:t>
            </w:r>
          </w:p>
          <w:p w14:paraId="7B207FA8" w14:textId="77777777" w:rsidR="00766CBC" w:rsidRPr="00880A57" w:rsidRDefault="00766CBC" w:rsidP="00766CBC">
            <w:pPr>
              <w:spacing w:before="120" w:after="120" w:line="240" w:lineRule="auto"/>
              <w:jc w:val="both"/>
              <w:rPr>
                <w:rFonts w:asciiTheme="minorHAnsi" w:hAnsiTheme="minorHAnsi" w:cstheme="minorHAnsi"/>
                <w:sz w:val="24"/>
              </w:rPr>
            </w:pPr>
          </w:p>
        </w:tc>
      </w:tr>
      <w:tr w:rsidR="00766CBC" w:rsidRPr="00880A57" w14:paraId="69B8D2EF" w14:textId="77777777" w:rsidTr="002440D4">
        <w:tc>
          <w:tcPr>
            <w:tcW w:w="9562" w:type="dxa"/>
          </w:tcPr>
          <w:p w14:paraId="0B877AF7" w14:textId="77777777" w:rsidR="00766CBC" w:rsidRPr="00880A57" w:rsidRDefault="00766CBC" w:rsidP="00766CBC">
            <w:pPr>
              <w:spacing w:before="120" w:after="120" w:line="240" w:lineRule="auto"/>
              <w:rPr>
                <w:rFonts w:asciiTheme="minorHAnsi" w:hAnsiTheme="minorHAnsi" w:cstheme="minorHAnsi"/>
                <w:b/>
                <w:lang w:val="pt-BR"/>
              </w:rPr>
            </w:pPr>
            <w:r w:rsidRPr="00880A57">
              <w:rPr>
                <w:rFonts w:asciiTheme="minorHAnsi" w:hAnsiTheme="minorHAnsi" w:cstheme="minorHAnsi"/>
                <w:b/>
                <w:sz w:val="24"/>
                <w:lang w:val="pt-BR"/>
              </w:rPr>
              <w:lastRenderedPageBreak/>
              <w:t>PUNCTE DE VERIFICAT IN DOCUMENTE</w:t>
            </w:r>
          </w:p>
          <w:p w14:paraId="6980313A" w14:textId="5A97A34F" w:rsidR="00F007DB" w:rsidRPr="00880A57" w:rsidRDefault="00F007DB"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Expertul  verifică dacă solicitantul și-a asumat prin semnătură declaraţia pe propria raspundere din secțiunea F din cererea de finananțare prin care acesta declară: „Declar pe propria răspundere că nu sunt în insolvență”.</w:t>
            </w:r>
          </w:p>
          <w:p w14:paraId="75ED65D8" w14:textId="77777777" w:rsidR="00F007DB" w:rsidRPr="00880A57" w:rsidRDefault="00F007DB"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Pentru toate tipurile de întreprinderi aferente beneficiarilor privați se verifică Certificatul constatator din ONRC pentru a se identifica eventuale decizii de insolvență și se verifică Buletinul procedurilor de insolvență pe site-ul Ministerului justiției – Oficiul Național al Registrului Comerțului https://portal.onrc.ro/ONRCPortalWeb/ONRCPortal.portal</w:t>
            </w:r>
          </w:p>
          <w:p w14:paraId="2F68FF43" w14:textId="77777777" w:rsidR="00F007DB" w:rsidRPr="00880A57" w:rsidRDefault="00F007DB"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Dacă în urma verificării, beneficiarul figurează în Buletinul Procedurilor de Insolvenţă cu dosar pe rol, sau figurează în Registrul situațiilor de insolvență, cererea de finanțare va fi declarată neeligibilă.</w:t>
            </w:r>
          </w:p>
          <w:p w14:paraId="6A15877A" w14:textId="77777777" w:rsidR="00F007DB" w:rsidRPr="00880A57" w:rsidRDefault="00F007DB"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Expertul va verifică în Buletinul procedurilor de insolvenţă publicat pe site-ul Ministerului Justiţiei, Registrul situaţiilor de insolvenţă al Administraţiei Judeţene a Finantelor Publice locale, alte documente specifice, după caz, fiecărei categorii de solicitanți, dacă solicitantul este în situaţia deschiderii procedurii de insolvenţă.</w:t>
            </w:r>
          </w:p>
          <w:p w14:paraId="56FB40DD" w14:textId="77777777" w:rsidR="00F007DB" w:rsidRPr="00880A57" w:rsidRDefault="00F007DB"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Verificarea  va fi reluată în etapa de contractare.</w:t>
            </w:r>
          </w:p>
          <w:p w14:paraId="7FF44D8D" w14:textId="77777777" w:rsidR="00F007DB" w:rsidRPr="00880A57" w:rsidRDefault="00F007DB"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Dacă în urma verificării efectuate, expertul constată că solicitantul nu este in insolvenţă, bifează coloana „DA“ iar acest criteriu va fi considerat îndeplinit. Dacă solicitantul se regăseşte în situaţia de “firmă în insolvenţă” bifează coloana „NU“, iar acest criteriu va fi considerat neîndeplinit.</w:t>
            </w:r>
          </w:p>
          <w:p w14:paraId="238CC045" w14:textId="4056CA10" w:rsidR="00766CBC" w:rsidRPr="00880A57" w:rsidRDefault="00766CBC" w:rsidP="00766CBC">
            <w:pPr>
              <w:spacing w:before="120" w:after="120" w:line="240" w:lineRule="auto"/>
              <w:jc w:val="both"/>
              <w:rPr>
                <w:rFonts w:asciiTheme="minorHAnsi" w:hAnsiTheme="minorHAnsi" w:cstheme="minorHAnsi"/>
                <w:b/>
                <w:sz w:val="24"/>
                <w:lang w:val="pt-BR"/>
              </w:rPr>
            </w:pPr>
          </w:p>
        </w:tc>
      </w:tr>
      <w:tr w:rsidR="00766CBC" w:rsidRPr="00880A57" w14:paraId="5CFD9836" w14:textId="77777777" w:rsidTr="002440D4">
        <w:tc>
          <w:tcPr>
            <w:tcW w:w="9562" w:type="dxa"/>
            <w:shd w:val="clear" w:color="auto" w:fill="BDD6EE" w:themeFill="accent1" w:themeFillTint="66"/>
          </w:tcPr>
          <w:p w14:paraId="51379936" w14:textId="462F2DC2"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EG 1.</w:t>
            </w:r>
            <w:r w:rsidR="00F007DB" w:rsidRPr="00880A57">
              <w:rPr>
                <w:rFonts w:asciiTheme="minorHAnsi" w:hAnsiTheme="minorHAnsi" w:cstheme="minorHAnsi"/>
                <w:b/>
                <w:sz w:val="24"/>
                <w:szCs w:val="24"/>
              </w:rPr>
              <w:t>6</w:t>
            </w:r>
            <w:r w:rsidRPr="00880A57">
              <w:rPr>
                <w:rFonts w:asciiTheme="minorHAnsi" w:hAnsiTheme="minorHAnsi" w:cstheme="minorHAnsi"/>
                <w:b/>
                <w:sz w:val="24"/>
              </w:rPr>
              <w:t xml:space="preserve"> Solicitantul a prezentat dovada cofinanţării private a investiţiei, prin extras de cont şi/sau contract de credit acordat în vederea implementării proiectului, cu exceptia proiectelor pentru care se aplica o rată de finantare de 100%;</w:t>
            </w:r>
          </w:p>
        </w:tc>
      </w:tr>
      <w:tr w:rsidR="00766CBC" w:rsidRPr="00880A57" w14:paraId="46D31E47" w14:textId="77777777" w:rsidTr="002440D4">
        <w:tc>
          <w:tcPr>
            <w:tcW w:w="9562" w:type="dxa"/>
          </w:tcPr>
          <w:p w14:paraId="07C54987"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DOCUMENTE   DE   PREZENTAT</w:t>
            </w:r>
          </w:p>
          <w:p w14:paraId="36A287D3"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lastRenderedPageBreak/>
              <w:t>Declaratia D</w:t>
            </w:r>
          </w:p>
          <w:p w14:paraId="144183F2"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Buget indicativ</w:t>
            </w:r>
          </w:p>
          <w:p w14:paraId="42014C26" w14:textId="33372724" w:rsidR="00766CBC" w:rsidRPr="00880A57" w:rsidRDefault="00766CBC" w:rsidP="00EC1B11">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b/>
                <w:sz w:val="24"/>
                <w:szCs w:val="24"/>
              </w:rPr>
              <w:t>C</w:t>
            </w:r>
            <w:r w:rsidR="00521AEB" w:rsidRPr="00880A57">
              <w:rPr>
                <w:rFonts w:asciiTheme="minorHAnsi" w:hAnsiTheme="minorHAnsi" w:cstheme="minorHAnsi"/>
                <w:b/>
                <w:sz w:val="24"/>
                <w:szCs w:val="24"/>
              </w:rPr>
              <w:t>ererea de finantare</w:t>
            </w:r>
          </w:p>
        </w:tc>
      </w:tr>
      <w:tr w:rsidR="00766CBC" w:rsidRPr="00880A57" w14:paraId="2244E3CC" w14:textId="77777777" w:rsidTr="002440D4">
        <w:tc>
          <w:tcPr>
            <w:tcW w:w="9562" w:type="dxa"/>
          </w:tcPr>
          <w:p w14:paraId="2C3D66C8"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lastRenderedPageBreak/>
              <w:t>PUNCTE DE VERIFICAT IN DOCUMENTE</w:t>
            </w:r>
          </w:p>
          <w:p w14:paraId="4A9CCA1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Criteriul se consideră îndeplinit prin verificarea însuşirii Declaraţiei F şi în baza corelării informaţiilor din Cererea de Finanțare, a Bugetului Indicativ propus și rezultat în urma evaluării. </w:t>
            </w:r>
          </w:p>
          <w:p w14:paraId="7C01C07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Documentele doveditoare se vor prezenta în etapa de contractare (documente care dovedesc capacitatea şi sursa de cofinanţare, documente de la bancă/ trezorerie) în termenul de maxim 3 luni pentru proiecte care vizează achiziții simple, respectiv, de maxim 6 luni pentru proiecte care vizează achiziții complexe, de la transmiterea Notificării beneficiarului privind selectarea cererii de finanţare şi semnarea contractului de finanţare.</w:t>
            </w:r>
          </w:p>
          <w:p w14:paraId="6A41E64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depunerii unor solicitări pentru mai multe proiecte, solicitantul/ beneficiarul, după caz, trebuie să dovedească existența co-finanțării private pentru proiect, sau, după caz, cumulat pentru toate proiectele.</w:t>
            </w:r>
          </w:p>
          <w:p w14:paraId="7D2C299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în care dovada co-finanţării se prezintă prin extras de cont, acesta va fi vizat şi datat de bancă cu cel mult 5 zile lucrătoare înainte de data depunerii la OJFIR/ CRFIR (va fi precizat contul, titularul contului și suma virată în cont de beneficiar) și va fi însoțit de Angajamentul  solicitantului (model afișat pe site www.afir.info) că minimum 50% din disponibilul de cofinanțarea privată va fi destinat plăților aferente implementării proiectului.</w:t>
            </w:r>
          </w:p>
        </w:tc>
      </w:tr>
      <w:tr w:rsidR="00766CBC" w:rsidRPr="00880A57" w14:paraId="06E9169E" w14:textId="77777777" w:rsidTr="002440D4">
        <w:tc>
          <w:tcPr>
            <w:tcW w:w="9562" w:type="dxa"/>
            <w:shd w:val="clear" w:color="auto" w:fill="BDD6EE" w:themeFill="accent1" w:themeFillTint="66"/>
          </w:tcPr>
          <w:p w14:paraId="47E3BD7C" w14:textId="65E56D5D"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EG 1.</w:t>
            </w:r>
            <w:r w:rsidR="00F007DB" w:rsidRPr="00880A57">
              <w:rPr>
                <w:rFonts w:asciiTheme="minorHAnsi" w:hAnsiTheme="minorHAnsi" w:cstheme="minorHAnsi"/>
                <w:b/>
                <w:sz w:val="24"/>
                <w:szCs w:val="24"/>
              </w:rPr>
              <w:t>7</w:t>
            </w:r>
            <w:r w:rsidRPr="00880A57">
              <w:rPr>
                <w:rFonts w:asciiTheme="minorHAnsi" w:hAnsiTheme="minorHAnsi" w:cstheme="minorHAnsi"/>
                <w:b/>
                <w:sz w:val="24"/>
              </w:rPr>
              <w:t xml:space="preserve">  Cheltuielile propuse în proiect nu fac obiectul dublei finanţări cu alte cheltuieli finanţate din FEADR/ EURI sau din alte fonduri publice; </w:t>
            </w:r>
          </w:p>
        </w:tc>
      </w:tr>
      <w:tr w:rsidR="00766CBC" w:rsidRPr="00880A57" w14:paraId="29E3B456" w14:textId="77777777" w:rsidTr="002440D4">
        <w:tc>
          <w:tcPr>
            <w:tcW w:w="9562" w:type="dxa"/>
          </w:tcPr>
          <w:p w14:paraId="37155356"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DOCUMENTE   DE   PREZENTAT</w:t>
            </w:r>
          </w:p>
          <w:p w14:paraId="482ADCF6"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pt-BR"/>
              </w:rPr>
            </w:pPr>
            <w:r w:rsidRPr="00880A57">
              <w:rPr>
                <w:rFonts w:asciiTheme="minorHAnsi" w:hAnsiTheme="minorHAnsi" w:cstheme="minorHAnsi"/>
                <w:sz w:val="24"/>
                <w:lang w:val="pt-BR"/>
              </w:rPr>
              <w:t>Declaraţia pe propria răspundere a solicitantului din secțiunea F din Cererea de Finanțare</w:t>
            </w:r>
          </w:p>
          <w:p w14:paraId="2F6BB797" w14:textId="77777777" w:rsidR="00766CBC" w:rsidRPr="00880A57" w:rsidRDefault="00766CBC" w:rsidP="00766CBC">
            <w:pPr>
              <w:overflowPunct w:val="0"/>
              <w:autoSpaceDE w:val="0"/>
              <w:autoSpaceDN w:val="0"/>
              <w:adjustRightInd w:val="0"/>
              <w:spacing w:before="120" w:after="120" w:line="240" w:lineRule="auto"/>
              <w:ind w:hanging="9"/>
              <w:jc w:val="both"/>
              <w:textAlignment w:val="baseline"/>
              <w:rPr>
                <w:rFonts w:asciiTheme="minorHAnsi" w:hAnsiTheme="minorHAnsi" w:cstheme="minorHAnsi"/>
                <w:sz w:val="24"/>
              </w:rPr>
            </w:pPr>
            <w:r w:rsidRPr="00880A57">
              <w:rPr>
                <w:rFonts w:asciiTheme="minorHAnsi" w:hAnsiTheme="minorHAnsi" w:cstheme="minorHAnsi"/>
                <w:sz w:val="24"/>
                <w:lang w:val="pt-BR"/>
              </w:rPr>
              <w:t xml:space="preserve">Baza de date FEADR/ </w:t>
            </w:r>
            <w:r w:rsidRPr="00880A57">
              <w:rPr>
                <w:rFonts w:asciiTheme="minorHAnsi" w:hAnsiTheme="minorHAnsi" w:cstheme="minorHAnsi"/>
                <w:sz w:val="24"/>
                <w:lang w:val="it-IT"/>
              </w:rPr>
              <w:t xml:space="preserve">Registrul LEADER </w:t>
            </w:r>
            <w:r w:rsidRPr="00880A57">
              <w:rPr>
                <w:rFonts w:asciiTheme="minorHAnsi" w:hAnsiTheme="minorHAnsi" w:cstheme="minorHAnsi"/>
                <w:sz w:val="24"/>
                <w:lang w:val="pt-BR"/>
              </w:rPr>
              <w:t xml:space="preserve"> </w:t>
            </w:r>
          </w:p>
          <w:p w14:paraId="526ED6C0"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pt-BR"/>
              </w:rPr>
            </w:pPr>
            <w:r w:rsidRPr="00880A57">
              <w:rPr>
                <w:rFonts w:asciiTheme="minorHAnsi" w:hAnsiTheme="minorHAnsi" w:cstheme="minorHAnsi"/>
                <w:sz w:val="24"/>
                <w:lang w:val="pt-BR"/>
              </w:rPr>
              <w:t>E2.2L Registrul electronic al cererilor de finanțare LEADER, E6.0L Raportul de evaluare al AFIR și în registrul C1.13L</w:t>
            </w:r>
          </w:p>
          <w:p w14:paraId="013154C0"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pt-BR"/>
              </w:rPr>
            </w:pPr>
            <w:r w:rsidRPr="00880A57">
              <w:rPr>
                <w:rFonts w:asciiTheme="minorHAnsi" w:hAnsiTheme="minorHAnsi" w:cstheme="minorHAnsi"/>
                <w:sz w:val="24"/>
                <w:lang w:val="pt-BR"/>
              </w:rPr>
              <w:t>Raport asupra utilizării programelor de finanţare nerambursabilă întocmit de solicitant (va cuprinde obiective, tip de investiţie, lista cheltuielilor eligibile, costuri şi stadiul proiectului, perioada derulării proiectului), pentru solicitanţii care au mai beneficiat de finanţare nerambursabilă începând cu anul 2007 pentru aceleaşi tipuri de investiţii.</w:t>
            </w:r>
          </w:p>
          <w:p w14:paraId="5C8D0AC9"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REGAS</w:t>
            </w:r>
          </w:p>
        </w:tc>
      </w:tr>
      <w:tr w:rsidR="00766CBC" w:rsidRPr="00880A57" w14:paraId="34568542" w14:textId="77777777" w:rsidTr="002440D4">
        <w:tc>
          <w:tcPr>
            <w:tcW w:w="9562" w:type="dxa"/>
          </w:tcPr>
          <w:p w14:paraId="1F8A1B17" w14:textId="77777777" w:rsidR="00766CBC" w:rsidRPr="00880A57" w:rsidRDefault="00766CBC" w:rsidP="00766CBC">
            <w:pPr>
              <w:spacing w:before="120" w:after="120" w:line="240" w:lineRule="auto"/>
              <w:rPr>
                <w:rFonts w:asciiTheme="minorHAnsi" w:hAnsiTheme="minorHAnsi" w:cstheme="minorHAnsi"/>
                <w:b/>
                <w:lang w:val="pt-BR"/>
              </w:rPr>
            </w:pPr>
            <w:r w:rsidRPr="00880A57">
              <w:rPr>
                <w:rFonts w:asciiTheme="minorHAnsi" w:hAnsiTheme="minorHAnsi" w:cstheme="minorHAnsi"/>
                <w:b/>
                <w:sz w:val="24"/>
                <w:lang w:val="pt-BR"/>
              </w:rPr>
              <w:t>PUNCTE DE VERIFICAT IN DOCUMENTE</w:t>
            </w:r>
          </w:p>
          <w:p w14:paraId="103DFEA6" w14:textId="2DA16818" w:rsidR="00766CBC" w:rsidRPr="00880A57" w:rsidRDefault="00934FDF" w:rsidP="009234B0">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b/>
                <w:sz w:val="24"/>
                <w:szCs w:val="24"/>
                <w:lang w:val="pt-BR"/>
              </w:rPr>
              <w:t>Pentru componenta de investitii</w:t>
            </w:r>
            <w:r w:rsidRPr="00880A57">
              <w:rPr>
                <w:rFonts w:asciiTheme="minorHAnsi" w:hAnsiTheme="minorHAnsi" w:cstheme="minorHAnsi"/>
                <w:sz w:val="24"/>
                <w:szCs w:val="24"/>
                <w:lang w:val="pt-BR"/>
              </w:rPr>
              <w:t>, e</w:t>
            </w:r>
            <w:r w:rsidR="004726EF" w:rsidRPr="00880A57">
              <w:rPr>
                <w:rFonts w:asciiTheme="minorHAnsi" w:hAnsiTheme="minorHAnsi" w:cstheme="minorHAnsi"/>
                <w:sz w:val="24"/>
                <w:szCs w:val="24"/>
                <w:lang w:val="pt-BR"/>
              </w:rPr>
              <w:t>xpertul</w:t>
            </w:r>
            <w:r w:rsidR="00766CBC" w:rsidRPr="00880A57">
              <w:rPr>
                <w:rFonts w:asciiTheme="minorHAnsi" w:hAnsiTheme="minorHAnsi" w:cstheme="minorHAnsi"/>
                <w:sz w:val="24"/>
                <w:lang w:val="pt-BR"/>
              </w:rPr>
              <w:t xml:space="preserve"> verifică:</w:t>
            </w:r>
          </w:p>
          <w:p w14:paraId="355EF01C" w14:textId="77777777" w:rsidR="00766CBC" w:rsidRPr="00880A57" w:rsidRDefault="00766CBC"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 existenţa bifelor în secţiunea C – C.1 din Cererea de finanţare;</w:t>
            </w:r>
          </w:p>
          <w:p w14:paraId="162E38CB" w14:textId="77777777" w:rsidR="00766CBC" w:rsidRPr="00880A57" w:rsidRDefault="00766CBC" w:rsidP="009234B0">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   în Baza de Date cu proiecte FEADR/EURI;</w:t>
            </w:r>
          </w:p>
          <w:p w14:paraId="06457654" w14:textId="57A19D55" w:rsidR="00766CBC" w:rsidRPr="00880A57" w:rsidRDefault="00766CBC"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lastRenderedPageBreak/>
              <w:t xml:space="preserve">- verificarea în Baza de Date cu proiecte FEADR </w:t>
            </w:r>
            <w:r w:rsidR="004726EF" w:rsidRPr="00880A57">
              <w:rPr>
                <w:rFonts w:asciiTheme="minorHAnsi" w:hAnsiTheme="minorHAnsi" w:cstheme="minorHAnsi"/>
                <w:sz w:val="24"/>
                <w:szCs w:val="24"/>
                <w:lang w:val="pt-BR"/>
              </w:rPr>
              <w:t>(http://spcdrdba/ReportS_SPCDRDBA/report/Rapoarte%20IT%20AFIR/Informatiiverificari%20cereri%20de%20finantare);</w:t>
            </w:r>
          </w:p>
          <w:p w14:paraId="31D918EF" w14:textId="0508DF0A" w:rsidR="00766CBC" w:rsidRPr="00880A57" w:rsidRDefault="00766CBC"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 xml:space="preserve">- verificarea listei proiectelor finanţate din alte surse aflată pe </w:t>
            </w:r>
            <w:r w:rsidR="004726EF" w:rsidRPr="00880A57">
              <w:rPr>
                <w:rFonts w:asciiTheme="minorHAnsi" w:hAnsiTheme="minorHAnsi" w:cstheme="minorHAnsi"/>
                <w:sz w:val="24"/>
                <w:szCs w:val="24"/>
                <w:lang w:val="pt-BR"/>
              </w:rPr>
              <w:t>\\fs\metodologie nou\PNDR 2014-2020\Proceduri 2014 - 2020\Proceduri 2016\lista proiectelor finantate din alte surse infrastructura.</w:t>
            </w:r>
          </w:p>
          <w:p w14:paraId="709E46F0" w14:textId="40614432" w:rsidR="00766CBC" w:rsidRPr="00880A57" w:rsidRDefault="00766CBC"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 xml:space="preserve">- verificarea dacă solicitantul are un proiect selectat de GAL </w:t>
            </w:r>
            <w:r w:rsidR="004726EF" w:rsidRPr="00880A57">
              <w:rPr>
                <w:rFonts w:asciiTheme="minorHAnsi" w:hAnsiTheme="minorHAnsi" w:cstheme="minorHAnsi"/>
                <w:sz w:val="24"/>
                <w:szCs w:val="24"/>
                <w:lang w:val="pt-BR"/>
              </w:rPr>
              <w:t xml:space="preserve"> </w:t>
            </w:r>
            <w:r w:rsidRPr="00880A57">
              <w:rPr>
                <w:rFonts w:asciiTheme="minorHAnsi" w:hAnsiTheme="minorHAnsi" w:cstheme="minorHAnsi"/>
                <w:sz w:val="24"/>
                <w:lang w:val="pt-BR"/>
              </w:rPr>
              <w:t xml:space="preserve">(depus prin sM19.2/ DR 36) , evaluat sau în evaluare la AFIR (OJFIR/ CRFIR) sau contractat în: E2.2L Registrul electronic al cererilor de finanțare </w:t>
            </w:r>
            <w:r w:rsidRPr="00880A57">
              <w:rPr>
                <w:rFonts w:asciiTheme="minorHAnsi" w:hAnsiTheme="minorHAnsi" w:cstheme="minorHAnsi"/>
                <w:bCs/>
                <w:lang w:val="it-IT" w:eastAsia="fr-FR"/>
              </w:rPr>
              <w:t>(</w:t>
            </w:r>
            <w:hyperlink r:id="rId66" w:history="1">
              <w:r w:rsidRPr="00880A57">
                <w:rPr>
                  <w:rFonts w:asciiTheme="minorHAnsi" w:hAnsiTheme="minorHAnsi" w:cstheme="minorHAnsi"/>
                  <w:color w:val="0000FF"/>
                  <w:u w:val="single"/>
                </w:rPr>
                <w:t>E2.2 Registrul electronic CF pentru submăsura 19.2 - AFIR</w:t>
              </w:r>
            </w:hyperlink>
            <w:r w:rsidRPr="00880A57">
              <w:rPr>
                <w:rFonts w:asciiTheme="minorHAnsi" w:hAnsiTheme="minorHAnsi" w:cstheme="minorHAnsi"/>
                <w:bCs/>
                <w:lang w:val="it-IT" w:eastAsia="fr-FR"/>
              </w:rPr>
              <w:t xml:space="preserve">), </w:t>
            </w:r>
            <w:r w:rsidRPr="00880A57">
              <w:rPr>
                <w:rFonts w:asciiTheme="minorHAnsi" w:hAnsiTheme="minorHAnsi" w:cstheme="minorHAnsi"/>
                <w:sz w:val="24"/>
                <w:lang w:val="pt-BR"/>
              </w:rPr>
              <w:t>registrul LEADER pentru intervenția DR 36</w:t>
            </w:r>
            <w:r w:rsidR="004726EF" w:rsidRPr="00880A57">
              <w:rPr>
                <w:rFonts w:asciiTheme="minorHAnsi" w:hAnsiTheme="minorHAnsi" w:cstheme="minorHAnsi"/>
                <w:sz w:val="24"/>
                <w:szCs w:val="24"/>
                <w:lang w:val="pt-BR"/>
              </w:rPr>
              <w:t xml:space="preserve"> / E2.2 Registrul electronic CF pentru submăsura 19.2 - AFIR), </w:t>
            </w:r>
          </w:p>
          <w:p w14:paraId="03145549" w14:textId="77777777" w:rsidR="00766CBC" w:rsidRPr="00880A57" w:rsidRDefault="00766CBC" w:rsidP="009234B0">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  în Baza de date REGAS,</w:t>
            </w:r>
          </w:p>
          <w:p w14:paraId="3E187ACE" w14:textId="77777777" w:rsidR="00766CBC" w:rsidRPr="00880A57" w:rsidRDefault="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 în E2.2L Registrul electronic al cererilor de finanțare LEADER, E6.0L Raportul de evaluare al AFIR și în registrul C1.13L dacă solicitantul are un proiect selectat de GAL, evaluat sau în evaluare la AFIR (OJFIR/CRFIR) sau contractat și care vizează aceleași elemente componente ca cele din prezentul proiect.</w:t>
            </w:r>
          </w:p>
          <w:p w14:paraId="4C2C0DE6" w14:textId="77777777" w:rsidR="00766CBC" w:rsidRPr="00880A57" w:rsidRDefault="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 xml:space="preserve">Verificarile se fac atât prin verificarea numelui solicitantului cât şi a Codului de Înregistrare Fiscală (dupa caz). </w:t>
            </w:r>
          </w:p>
          <w:p w14:paraId="511E11F6" w14:textId="77777777" w:rsidR="00766CBC" w:rsidRPr="00880A57" w:rsidRDefault="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Totodata, in cazul investitiilor în exploatații agricole/pomicole realizate în scop colectiv sau social se vor face verificări încrucișate cu APIA pentru evitarea dublei finanțări conform Protocolului încheiat între AFIR și APIA.</w:t>
            </w:r>
          </w:p>
          <w:p w14:paraId="09A3E94E" w14:textId="77777777" w:rsidR="00766CBC" w:rsidRPr="00880A57" w:rsidRDefault="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Se va face verificarea dublei finanţări şi pentru proiectele care propun investiţii in energie regenerabilă. În cazul identificării unui alt proiect depus pentru finanțare pe scheme de ajutor de stat sau alte programe, aparținând aceluiași solicitant care prevede investiții în energie regenerabilă, pentru același punct de lucru vizat de proiectul pe DR36, se vor elimina din proiectul depus pe DR 36, cheltuielile aferente obținerii energiei regenerabile.</w:t>
            </w:r>
          </w:p>
          <w:p w14:paraId="703A0E21" w14:textId="77777777" w:rsidR="00766CBC" w:rsidRPr="00880A57" w:rsidRDefault="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Schemele/programele de  energie regenerabila vizate sunt:</w:t>
            </w:r>
          </w:p>
          <w:p w14:paraId="7E3CFC0C" w14:textId="77777777" w:rsidR="00766CBC" w:rsidRPr="00880A57" w:rsidRDefault="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 Schema de ajutor de stat privind sprijinirea investiţiilor în noi capacităţi de producere a energiei electrice din surse regenerabile pentru autoconsumul întreprinderilor din cadrul sectorului agricol şi industriei alimentare în vederea obținerii energiei regenerabile, aprobată prin Ordinul MADR nr. 70/2023, finanțată din Fondul de Modernizare;</w:t>
            </w:r>
          </w:p>
          <w:p w14:paraId="049E6681" w14:textId="77777777" w:rsidR="00766CBC" w:rsidRPr="00880A57" w:rsidRDefault="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 Schema de ajutor de stat având ca obiectiv sprijinirea investiţiilor destinate promovării producţiei de energie din surse regenerabile pentru consum propriu la nivelul întreprinderilor, aprobată prin ordinul MIPE nr 2615/2022 cu modificările și completările ulterioare, finanțată prin Programul Operațional Infrastructură Mare 2014-2020 din Fondul de Coeziune.</w:t>
            </w:r>
          </w:p>
          <w:p w14:paraId="4BCF0601" w14:textId="77777777" w:rsidR="00766CBC" w:rsidRPr="00880A57" w:rsidRDefault="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-alte programe/scheme de ajutor de stat pentru finanțarea investițiilor în energie regenerabilă.</w:t>
            </w:r>
          </w:p>
          <w:p w14:paraId="60263578" w14:textId="5F781057" w:rsidR="00766CBC" w:rsidRPr="00880A57" w:rsidRDefault="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 xml:space="preserve">Astfel, </w:t>
            </w:r>
            <w:r w:rsidR="004726EF" w:rsidRPr="00880A57">
              <w:rPr>
                <w:rFonts w:asciiTheme="minorHAnsi" w:hAnsiTheme="minorHAnsi" w:cstheme="minorHAnsi"/>
                <w:sz w:val="24"/>
                <w:szCs w:val="24"/>
                <w:lang w:val="pt-BR"/>
              </w:rPr>
              <w:t>în</w:t>
            </w:r>
            <w:r w:rsidRPr="00880A57">
              <w:rPr>
                <w:rFonts w:asciiTheme="minorHAnsi" w:hAnsiTheme="minorHAnsi" w:cstheme="minorHAnsi"/>
                <w:sz w:val="24"/>
                <w:lang w:val="pt-BR"/>
              </w:rPr>
              <w:t xml:space="preserve"> urma </w:t>
            </w:r>
            <w:r w:rsidR="004726EF" w:rsidRPr="00880A57">
              <w:rPr>
                <w:rFonts w:asciiTheme="minorHAnsi" w:hAnsiTheme="minorHAnsi" w:cstheme="minorHAnsi"/>
                <w:sz w:val="24"/>
                <w:szCs w:val="24"/>
                <w:lang w:val="pt-BR"/>
              </w:rPr>
              <w:t>verificărilor</w:t>
            </w:r>
            <w:r w:rsidRPr="00880A57">
              <w:rPr>
                <w:rFonts w:asciiTheme="minorHAnsi" w:hAnsiTheme="minorHAnsi" w:cstheme="minorHAnsi"/>
                <w:sz w:val="24"/>
                <w:lang w:val="pt-BR"/>
              </w:rPr>
              <w:t xml:space="preserve"> pot aparea urmatoarele </w:t>
            </w:r>
            <w:r w:rsidR="004726EF" w:rsidRPr="00880A57">
              <w:rPr>
                <w:rFonts w:asciiTheme="minorHAnsi" w:hAnsiTheme="minorHAnsi" w:cstheme="minorHAnsi"/>
                <w:sz w:val="24"/>
                <w:szCs w:val="24"/>
                <w:lang w:val="pt-BR"/>
              </w:rPr>
              <w:t>situații</w:t>
            </w:r>
          </w:p>
          <w:p w14:paraId="34DE2605" w14:textId="5F0445A7" w:rsidR="00766CBC" w:rsidRPr="00880A57" w:rsidRDefault="004726EF"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szCs w:val="24"/>
                <w:lang w:val="pt-BR"/>
              </w:rPr>
              <w:t>a)</w:t>
            </w:r>
            <w:r w:rsidRPr="00880A57">
              <w:rPr>
                <w:rFonts w:asciiTheme="minorHAnsi" w:hAnsiTheme="minorHAnsi" w:cstheme="minorHAnsi"/>
                <w:sz w:val="24"/>
                <w:szCs w:val="24"/>
                <w:lang w:val="pt-BR"/>
              </w:rPr>
              <w:tab/>
            </w:r>
            <w:r w:rsidR="00766CBC" w:rsidRPr="00880A57">
              <w:rPr>
                <w:rFonts w:asciiTheme="minorHAnsi" w:hAnsiTheme="minorHAnsi" w:cstheme="minorHAnsi"/>
                <w:sz w:val="24"/>
                <w:lang w:val="pt-BR"/>
              </w:rPr>
              <w:t xml:space="preserve"> în cazul în care se  constată faptul că solicitantul a beneficiat de alt program de finanţare nerambursabilă pentru acelaşi tip de investiţie, dar nu a consemnat acest lucru în Cererea de finanţare, şi/ sau nu a prezenta Raportul asupra utilizării programelor de finanţare nerambursabilă întocmit de solicitant  din care să reiasă că nu este finanţată aceeaşi investiţie, expertul solicită  aceste lucruri prin fișa de informații suplimentare şi doar în cazul în care </w:t>
            </w:r>
            <w:r w:rsidR="00766CBC" w:rsidRPr="00880A57">
              <w:rPr>
                <w:rFonts w:asciiTheme="minorHAnsi" w:hAnsiTheme="minorHAnsi" w:cstheme="minorHAnsi"/>
                <w:sz w:val="24"/>
                <w:lang w:val="pt-BR"/>
              </w:rPr>
              <w:lastRenderedPageBreak/>
              <w:t>solicitantul refuză să îşi asume angajamentele corespunzătoare proiectului, se consideră că pct. 3 din declaraţia F nu este respectat şi cererea de finanţare este neeligibilă;</w:t>
            </w:r>
          </w:p>
          <w:p w14:paraId="49655719" w14:textId="41F0FFD2" w:rsidR="00766CBC" w:rsidRPr="00880A57" w:rsidRDefault="004726EF"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szCs w:val="24"/>
                <w:lang w:val="pt-BR"/>
              </w:rPr>
              <w:t>b)</w:t>
            </w:r>
            <w:r w:rsidRPr="00880A57">
              <w:rPr>
                <w:rFonts w:asciiTheme="minorHAnsi" w:hAnsiTheme="minorHAnsi" w:cstheme="minorHAnsi"/>
                <w:sz w:val="24"/>
                <w:szCs w:val="24"/>
                <w:lang w:val="pt-BR"/>
              </w:rPr>
              <w:tab/>
            </w:r>
            <w:r w:rsidR="00766CBC" w:rsidRPr="00880A57">
              <w:rPr>
                <w:rFonts w:asciiTheme="minorHAnsi" w:hAnsiTheme="minorHAnsi" w:cstheme="minorHAnsi"/>
                <w:sz w:val="24"/>
                <w:lang w:val="pt-BR"/>
              </w:rPr>
              <w:t>în cazul în care solicitantul a mai beneficiat  de finanţare nerambursabilă, pentru acelaşi tip de investiţie, expertul verifică în Raportul asupra utilizării programelor de finanţare nerambursabilă întocmit de solicitant  dacă elemente din proiectul actual se regăsesc (în totalitate sau numai parţial) și în proiectele anterioare şi dacă cheltuielile rambursate se regăsesc în lista cheltuielilor eligibile pentru care solicită finanţare.</w:t>
            </w:r>
          </w:p>
          <w:p w14:paraId="5592E132" w14:textId="77777777" w:rsidR="004726EF" w:rsidRPr="00880A57" w:rsidRDefault="004726EF" w:rsidP="004726EF">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pt-BR"/>
              </w:rPr>
              <w:t>In urma analizei comparative a Raportului asupra utilizării programelor de finanţare nerambursabilă întocmit de solicitant cu documentatie proiectului expertul se va asigura ca</w:t>
            </w:r>
            <w:r w:rsidRPr="00880A57">
              <w:rPr>
                <w:rFonts w:asciiTheme="minorHAnsi" w:hAnsiTheme="minorHAnsi" w:cstheme="minorHAnsi"/>
                <w:sz w:val="24"/>
                <w:szCs w:val="24"/>
                <w:lang w:val="en-US"/>
              </w:rPr>
              <w:t xml:space="preserve"> cheltuielile eligibile propuse in proiectul analizat nu au fost rambursate prin finantarile obtinute de solicitant anterior. </w:t>
            </w:r>
          </w:p>
          <w:p w14:paraId="7ED6270F" w14:textId="77777777" w:rsidR="004726EF" w:rsidRPr="00880A57" w:rsidRDefault="004726EF" w:rsidP="004726EF">
            <w:pPr>
              <w:spacing w:before="120" w:after="120" w:line="240" w:lineRule="auto"/>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În analiza aferentă elementelor identificate în cazul b) de mai sus, expertii vor avea în vedere prevederile articolului 36 - Excluderea dublei finanţări din Regulamentul (UE) 2021/2116 al Parlamentului European și al Consiliului din 2 decembrie 2021 privind finanțarea, gestionarea și monitorizarea politicii agricole comune și de abrogare a Regulamentului (UE) nr. 1306/2013,respectiv:</w:t>
            </w:r>
          </w:p>
          <w:p w14:paraId="78A559DD" w14:textId="77777777" w:rsidR="004726EF" w:rsidRPr="00880A57" w:rsidRDefault="004726EF" w:rsidP="004726EF">
            <w:pPr>
              <w:spacing w:before="120" w:after="120" w:line="240" w:lineRule="auto"/>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w:t>
            </w:r>
            <w:r w:rsidRPr="00880A57">
              <w:rPr>
                <w:rFonts w:asciiTheme="minorHAnsi" w:hAnsiTheme="minorHAnsi" w:cstheme="minorHAnsi"/>
                <w:i/>
                <w:sz w:val="24"/>
                <w:szCs w:val="24"/>
                <w:lang w:val="de-DE"/>
              </w:rPr>
              <w:t>Statele membre se asigură că cheltuielile finanţate din FEGA sau FEADR nu fac obiectul niciunui alt tip de finanţare din cadrul bugetului Uniunii</w:t>
            </w:r>
            <w:r w:rsidRPr="00880A57">
              <w:rPr>
                <w:rFonts w:asciiTheme="minorHAnsi" w:hAnsiTheme="minorHAnsi" w:cstheme="minorHAnsi"/>
                <w:sz w:val="24"/>
                <w:szCs w:val="24"/>
                <w:lang w:val="de-DE"/>
              </w:rPr>
              <w:t>.”</w:t>
            </w:r>
          </w:p>
          <w:p w14:paraId="7A757761" w14:textId="77777777" w:rsidR="004726EF" w:rsidRPr="00880A57" w:rsidRDefault="004726EF" w:rsidP="004726EF">
            <w:pPr>
              <w:spacing w:before="120" w:after="120" w:line="240" w:lineRule="auto"/>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Astfel, „dubla finanțare” înseamnă că aceleași cheltuieli sau activități sunt finanțate de două ori</w:t>
            </w:r>
          </w:p>
          <w:p w14:paraId="0771CD70" w14:textId="77777777" w:rsidR="004726EF" w:rsidRPr="00880A57" w:rsidRDefault="004726EF" w:rsidP="004726EF">
            <w:pPr>
              <w:spacing w:before="120" w:after="120" w:line="240" w:lineRule="auto"/>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din fonduri publice (de exemplu, din două surse diferite: fonduri europene și fonduri naționale</w:t>
            </w:r>
          </w:p>
          <w:p w14:paraId="33E2E548" w14:textId="77777777" w:rsidR="004726EF" w:rsidRPr="00880A57" w:rsidRDefault="004726EF" w:rsidP="004726EF">
            <w:pPr>
              <w:spacing w:before="120" w:after="120" w:line="240" w:lineRule="auto"/>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sau din două programe diferite ale UE). Acest lucru este interzis, deoarece duce la utilizarea</w:t>
            </w:r>
          </w:p>
          <w:p w14:paraId="2282B959" w14:textId="77777777" w:rsidR="004726EF" w:rsidRPr="00880A57" w:rsidRDefault="004726EF" w:rsidP="004726EF">
            <w:pPr>
              <w:spacing w:before="120" w:after="120" w:line="240" w:lineRule="auto"/>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ineficientă sau frauduloasă a fondurilor.</w:t>
            </w:r>
          </w:p>
          <w:p w14:paraId="0C0D5C09" w14:textId="77777777" w:rsidR="004726EF" w:rsidRPr="00880A57" w:rsidRDefault="004726EF" w:rsidP="004726EF">
            <w:pPr>
              <w:spacing w:before="120" w:after="120" w:line="240" w:lineRule="auto"/>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Exemple concrete de dublă finanțare:</w:t>
            </w:r>
          </w:p>
          <w:p w14:paraId="77906A6E" w14:textId="77777777" w:rsidR="004726EF" w:rsidRPr="00880A57" w:rsidRDefault="004726EF" w:rsidP="004726EF">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1. Același proiect depus de două ori la programe diferite și finanțat de ambele</w:t>
            </w:r>
          </w:p>
          <w:p w14:paraId="7A5001C2" w14:textId="77777777" w:rsidR="004726EF" w:rsidRPr="00880A57" w:rsidRDefault="004726EF" w:rsidP="004726EF">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2. Aceeași cheltuială (ex: salariul unui angajat) decontată atât dintr-un proiect cu fonduri</w:t>
            </w:r>
          </w:p>
          <w:p w14:paraId="6A605CCB" w14:textId="77777777" w:rsidR="004726EF" w:rsidRPr="00880A57" w:rsidRDefault="004726EF" w:rsidP="004726EF">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europene, cât și din bugetul național.</w:t>
            </w:r>
          </w:p>
          <w:p w14:paraId="0DD4D88D" w14:textId="77777777" w:rsidR="004726EF" w:rsidRPr="00880A57" w:rsidRDefault="004726EF" w:rsidP="004726EF">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3. Echipamente (identificate cu serie/ nr. unice) rambursate într-un proiect și raportate din</w:t>
            </w:r>
          </w:p>
          <w:p w14:paraId="398455EA" w14:textId="77777777" w:rsidR="004726EF" w:rsidRPr="00880A57" w:rsidRDefault="004726EF" w:rsidP="004726EF">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greșeală și în alt proiect ca achiziție nouă.</w:t>
            </w:r>
          </w:p>
          <w:p w14:paraId="24E0D0CB" w14:textId="77777777" w:rsidR="004726EF" w:rsidRPr="00880A57" w:rsidRDefault="004726EF" w:rsidP="004726EF">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Expertii vor analiza atât Raportul asupra utilizării programelor de finanţare nerambursabilă întocmit de solicitant cât și Cererea de finanțare/Studiul de fezabilitate/Memoriul justificativ/DALI pentru a identifica elemente comune.</w:t>
            </w:r>
          </w:p>
          <w:p w14:paraId="5FB6CCF7" w14:textId="77777777" w:rsidR="004726EF" w:rsidRPr="00880A57" w:rsidRDefault="004726EF" w:rsidP="004726EF">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 Achiziţia unui echipament/utilaj/etc prin intervenţia DR36 LEADER este considerată dublă finanţare numai în situaţia in care, acelaşi echipament/ utilaj (identificat cu serie/ nr. unică) a fost rambursat şi din alte fonduri naţionale/ europene.</w:t>
            </w:r>
          </w:p>
          <w:p w14:paraId="02E21C0A" w14:textId="77777777" w:rsidR="004726EF" w:rsidRPr="00880A57" w:rsidRDefault="004726EF" w:rsidP="004726EF">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În cazul în care, prin proiectul depuse propun servicii/echipamente/ utilaje similare cu cele achiziţionate prin alte surse (fonduri europene și fonduri naționale), se verifică in Cererea de Finantare/Studiul de Fezabilitate/Memoriul justificativ/ DALI detalierea utilajelor/echipamentelor față de totalul necesar.</w:t>
            </w:r>
          </w:p>
          <w:p w14:paraId="375A6C39" w14:textId="77777777" w:rsidR="004726EF" w:rsidRPr="00880A57" w:rsidRDefault="004726EF" w:rsidP="004726EF">
            <w:pPr>
              <w:spacing w:before="120" w:after="120" w:line="240" w:lineRule="auto"/>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lastRenderedPageBreak/>
              <w:t xml:space="preserve">Cu titlu de exemplu, daca un solicitant al Interventiei DR 36 a beneficiat cu 10 ani in urma de finantare pentru achizitia unui utilaj care intre timp a fost casat, nu se indeplinesc conditiile pentru dubla finantare. In cazul in care utilajul este inca in inventarul solicitantului fiind utilizat dar prin Cererea de Finantare/Studiul de Fezabilitate/Memoriul justificativ/ DALI se argumenteaza si sustine  o capacitate crescuta de procesare nu se indeplinesc conditiile pentru dubla finantare. </w:t>
            </w:r>
          </w:p>
          <w:p w14:paraId="4FCB2649" w14:textId="68075FBA"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 xml:space="preserve">Dacă </w:t>
            </w:r>
            <w:r w:rsidRPr="00880A57">
              <w:rPr>
                <w:rFonts w:asciiTheme="minorHAnsi" w:hAnsiTheme="minorHAnsi" w:cstheme="minorHAnsi"/>
                <w:b/>
                <w:sz w:val="24"/>
                <w:lang w:val="en-US"/>
              </w:rPr>
              <w:t>elementele din proiectul actual (bunuri, servicii, dotari) se regăsesc in totalitate și în proiectele anterioare</w:t>
            </w:r>
            <w:r w:rsidR="004726EF" w:rsidRPr="00880A57">
              <w:rPr>
                <w:rFonts w:asciiTheme="minorHAnsi" w:hAnsiTheme="minorHAnsi" w:cstheme="minorHAnsi"/>
              </w:rPr>
              <w:t xml:space="preserve">, </w:t>
            </w:r>
            <w:r w:rsidR="004726EF" w:rsidRPr="00880A57">
              <w:rPr>
                <w:rFonts w:asciiTheme="minorHAnsi" w:hAnsiTheme="minorHAnsi" w:cstheme="minorHAnsi"/>
                <w:b/>
                <w:sz w:val="24"/>
                <w:szCs w:val="24"/>
                <w:lang w:val="en-US"/>
              </w:rPr>
              <w:t>detalierea utilajelor/echipamentelor față de totalul necesar nu justifica o noua achizitie</w:t>
            </w:r>
            <w:r w:rsidRPr="00880A57">
              <w:rPr>
                <w:rFonts w:asciiTheme="minorHAnsi" w:hAnsiTheme="minorHAnsi" w:cstheme="minorHAnsi"/>
                <w:sz w:val="24"/>
                <w:lang w:val="en-US"/>
              </w:rPr>
              <w:t xml:space="preserve"> iar cheltuielile rambursate pentru acestea se regăsesc și în lista cheltuielilor eligibile pentru care solicită finanţare, expertul bifează casuţa NU şi cererea de finanţare este neeligibilă.</w:t>
            </w:r>
          </w:p>
          <w:p w14:paraId="3F888DF2" w14:textId="77777777"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 xml:space="preserve">Dacă </w:t>
            </w:r>
            <w:r w:rsidRPr="00880A57">
              <w:rPr>
                <w:rFonts w:asciiTheme="minorHAnsi" w:hAnsiTheme="minorHAnsi" w:cstheme="minorHAnsi"/>
                <w:b/>
                <w:sz w:val="24"/>
                <w:lang w:val="en-US"/>
              </w:rPr>
              <w:t>elementele din proiectul actual se regăsesc parțial</w:t>
            </w:r>
            <w:r w:rsidRPr="00880A57">
              <w:rPr>
                <w:rFonts w:asciiTheme="minorHAnsi" w:hAnsiTheme="minorHAnsi" w:cstheme="minorHAnsi"/>
                <w:sz w:val="24"/>
                <w:lang w:val="en-US"/>
              </w:rPr>
              <w:t xml:space="preserve"> </w:t>
            </w:r>
            <w:r w:rsidRPr="00880A57">
              <w:rPr>
                <w:rFonts w:asciiTheme="minorHAnsi" w:hAnsiTheme="minorHAnsi" w:cstheme="minorHAnsi"/>
                <w:b/>
                <w:sz w:val="24"/>
                <w:lang w:val="en-US"/>
              </w:rPr>
              <w:t>și în proiectele anterioare</w:t>
            </w:r>
            <w:r w:rsidRPr="00880A57">
              <w:rPr>
                <w:rFonts w:asciiTheme="minorHAnsi" w:hAnsiTheme="minorHAnsi" w:cstheme="minorHAnsi"/>
                <w:sz w:val="24"/>
                <w:lang w:val="en-US"/>
              </w:rPr>
              <w:t xml:space="preserve"> și cheltuielile rambursate pentru zona de suprapunere se regăsesc în lista cheltuielilor eligibile pentru care solicită finanţare, atunci expertul solicită prin fișa de informații suplimentare ca aceste cheltuieli să fie trecute pe neeligibil. După primirea noului buget de la solicitant expertul va modifica bugetul prin micșorarea valorii totale eligibile a proiectului cu valoarea identificată ca fiind neeligibilă. Expertul va motiva poziţia cu explicatii în linia prevăzută în acest scop la rubrica Observaţii. Se vor face menţiuni referitoare la cauzele care au generat diferenţele, cererea de finanţare este declarată eligibilă prin bifarea căsuței corespunzătoare DA cu diferențe. Dacă solicitantul refuză să modifice bugetul indicativ cererea de finanțare este declarată neeligibilă.</w:t>
            </w:r>
          </w:p>
          <w:p w14:paraId="74BA4511" w14:textId="7DF042ED" w:rsidR="00766CBC" w:rsidRPr="00880A57" w:rsidRDefault="00766CBC" w:rsidP="00766CBC">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 xml:space="preserve">Dacă </w:t>
            </w:r>
            <w:r w:rsidRPr="00880A57">
              <w:rPr>
                <w:rFonts w:asciiTheme="minorHAnsi" w:hAnsiTheme="minorHAnsi" w:cstheme="minorHAnsi"/>
                <w:b/>
                <w:sz w:val="24"/>
                <w:lang w:val="en-US"/>
              </w:rPr>
              <w:t>elementele din proiectul actual NU</w:t>
            </w:r>
            <w:r w:rsidRPr="00880A57">
              <w:rPr>
                <w:rFonts w:asciiTheme="minorHAnsi" w:hAnsiTheme="minorHAnsi" w:cstheme="minorHAnsi"/>
                <w:sz w:val="24"/>
                <w:lang w:val="en-US"/>
              </w:rPr>
              <w:t xml:space="preserve"> </w:t>
            </w:r>
            <w:r w:rsidRPr="00880A57">
              <w:rPr>
                <w:rFonts w:asciiTheme="minorHAnsi" w:hAnsiTheme="minorHAnsi" w:cstheme="minorHAnsi"/>
                <w:b/>
                <w:sz w:val="24"/>
                <w:lang w:val="en-US"/>
              </w:rPr>
              <w:t>se regasesc</w:t>
            </w:r>
            <w:r w:rsidRPr="00880A57">
              <w:rPr>
                <w:rFonts w:asciiTheme="minorHAnsi" w:hAnsiTheme="minorHAnsi" w:cstheme="minorHAnsi"/>
                <w:sz w:val="24"/>
                <w:lang w:val="en-US"/>
              </w:rPr>
              <w:t xml:space="preserve"> </w:t>
            </w:r>
            <w:r w:rsidRPr="00880A57">
              <w:rPr>
                <w:rFonts w:asciiTheme="minorHAnsi" w:hAnsiTheme="minorHAnsi" w:cstheme="minorHAnsi"/>
                <w:b/>
                <w:sz w:val="24"/>
                <w:lang w:val="en-US"/>
              </w:rPr>
              <w:t>în proiectele anterioare</w:t>
            </w:r>
            <w:r w:rsidRPr="00880A57">
              <w:rPr>
                <w:rFonts w:asciiTheme="minorHAnsi" w:hAnsiTheme="minorHAnsi" w:cstheme="minorHAnsi"/>
                <w:sz w:val="24"/>
                <w:lang w:val="en-US"/>
              </w:rPr>
              <w:t xml:space="preserve"> </w:t>
            </w:r>
            <w:r w:rsidR="004726EF" w:rsidRPr="00880A57">
              <w:rPr>
                <w:rFonts w:asciiTheme="minorHAnsi" w:hAnsiTheme="minorHAnsi" w:cstheme="minorHAnsi"/>
                <w:sz w:val="24"/>
                <w:szCs w:val="24"/>
                <w:lang w:val="en-US"/>
              </w:rPr>
              <w:t xml:space="preserve">în sensul verificarilor detaliate </w:t>
            </w:r>
            <w:r w:rsidRPr="00880A57">
              <w:rPr>
                <w:rFonts w:asciiTheme="minorHAnsi" w:hAnsiTheme="minorHAnsi" w:cstheme="minorHAnsi"/>
                <w:sz w:val="24"/>
                <w:lang w:val="en-US"/>
              </w:rPr>
              <w:t xml:space="preserve">se bifeaza DA, cererea de finantare fiind eligibila. </w:t>
            </w:r>
          </w:p>
          <w:p w14:paraId="6444895C" w14:textId="51C0169D"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pt-BR"/>
              </w:rPr>
              <w:t>Expertul precizează concluzia asupra verificării la rubrica Observaţii.</w:t>
            </w:r>
          </w:p>
        </w:tc>
      </w:tr>
      <w:tr w:rsidR="00766CBC" w:rsidRPr="00880A57" w14:paraId="0614F42B" w14:textId="77777777" w:rsidTr="002440D4">
        <w:tc>
          <w:tcPr>
            <w:tcW w:w="9562" w:type="dxa"/>
            <w:shd w:val="clear" w:color="auto" w:fill="BDD6EE" w:themeFill="accent1" w:themeFillTint="66"/>
          </w:tcPr>
          <w:p w14:paraId="764311F6"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EG 1.9 Solicitantul nu a creat condiţii artificiale pentru accesarea sprijinului in cazul proiectelor prezentate de solicitanti privaţi;</w:t>
            </w:r>
          </w:p>
        </w:tc>
      </w:tr>
      <w:tr w:rsidR="00766CBC" w:rsidRPr="00880A57" w14:paraId="1EA06815" w14:textId="77777777" w:rsidTr="002440D4">
        <w:tc>
          <w:tcPr>
            <w:tcW w:w="9562" w:type="dxa"/>
          </w:tcPr>
          <w:p w14:paraId="6CE7DB60"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DOCUMENTE   DE   PREZENTAT</w:t>
            </w:r>
          </w:p>
          <w:p w14:paraId="15D7F634"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Baza de date a serviciul online RECOM  a ONRC</w:t>
            </w:r>
          </w:p>
          <w:p w14:paraId="190CD3FA"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Baza de date Arachne</w:t>
            </w:r>
          </w:p>
          <w:p w14:paraId="1C2CE24F"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 xml:space="preserve">Aplicația Interoperabilitate a Consiliului Concurenței </w:t>
            </w:r>
          </w:p>
          <w:p w14:paraId="00F2A4EE"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Baza de date proiecte FEADR/EURI</w:t>
            </w:r>
          </w:p>
          <w:p w14:paraId="77ADE2B9"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 xml:space="preserve">Declaraţia F a Cererii de finanţare </w:t>
            </w:r>
          </w:p>
          <w:p w14:paraId="64DFD01D"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Registrul Cererilor de Finantare</w:t>
            </w:r>
          </w:p>
          <w:p w14:paraId="793FC61E"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sz w:val="24"/>
              </w:rPr>
              <w:t>Studiul de Fezabilitate/memoriu justificativ/ DALI si documentele depuse la Cererea de Finanţare</w:t>
            </w:r>
          </w:p>
        </w:tc>
      </w:tr>
      <w:tr w:rsidR="00766CBC" w:rsidRPr="00880A57" w14:paraId="55C09135" w14:textId="77777777" w:rsidTr="002440D4">
        <w:tc>
          <w:tcPr>
            <w:tcW w:w="9562" w:type="dxa"/>
          </w:tcPr>
          <w:p w14:paraId="0AC5B8C9"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5E4EB19D" w14:textId="77777777" w:rsidR="00766CBC" w:rsidRPr="00880A57" w:rsidRDefault="00766CBC" w:rsidP="0062655F">
            <w:pPr>
              <w:numPr>
                <w:ilvl w:val="0"/>
                <w:numId w:val="37"/>
              </w:numPr>
              <w:tabs>
                <w:tab w:val="left" w:pos="308"/>
              </w:tabs>
              <w:spacing w:before="120" w:after="120" w:line="240" w:lineRule="auto"/>
              <w:ind w:left="24" w:hanging="24"/>
              <w:jc w:val="both"/>
              <w:rPr>
                <w:rFonts w:asciiTheme="minorHAnsi" w:hAnsiTheme="minorHAnsi" w:cstheme="minorHAnsi"/>
                <w:b/>
                <w:sz w:val="24"/>
              </w:rPr>
            </w:pPr>
            <w:r w:rsidRPr="00880A57">
              <w:rPr>
                <w:rFonts w:asciiTheme="minorHAnsi" w:hAnsiTheme="minorHAnsi" w:cstheme="minorHAnsi"/>
                <w:b/>
                <w:sz w:val="24"/>
              </w:rPr>
              <w:t>Acelaşi sediu social se regăseşte la două sau mai multe proiecte?</w:t>
            </w:r>
          </w:p>
          <w:p w14:paraId="0C00AF8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Informaţiile vor fi verificate în Registrul electronic al Cererilor de Finantare AFIR şi LEADER</w:t>
            </w:r>
          </w:p>
          <w:p w14:paraId="115A7934" w14:textId="77777777" w:rsidR="00766CBC" w:rsidRPr="00880A57" w:rsidRDefault="00766CBC" w:rsidP="0062655F">
            <w:pPr>
              <w:numPr>
                <w:ilvl w:val="0"/>
                <w:numId w:val="37"/>
              </w:numPr>
              <w:tabs>
                <w:tab w:val="left" w:pos="308"/>
              </w:tabs>
              <w:spacing w:before="120" w:after="120" w:line="240" w:lineRule="auto"/>
              <w:ind w:left="24" w:firstLine="0"/>
              <w:jc w:val="both"/>
              <w:rPr>
                <w:rFonts w:asciiTheme="minorHAnsi" w:hAnsiTheme="minorHAnsi" w:cstheme="minorHAnsi"/>
                <w:b/>
                <w:sz w:val="24"/>
              </w:rPr>
            </w:pPr>
            <w:r w:rsidRPr="00880A57">
              <w:rPr>
                <w:rFonts w:asciiTheme="minorHAnsi" w:hAnsiTheme="minorHAnsi" w:cstheme="minorHAnsi"/>
                <w:b/>
                <w:sz w:val="24"/>
              </w:rPr>
              <w:lastRenderedPageBreak/>
              <w:t>Mai mulți solicitanti/ beneficiari independenți din punct de vedere legal au aceeași adresă şi/ sau beneficiază de infrastructura comună (același amplasament, utilitati, spatii de productie/ procesare/ depozitare) şi le folosesc in comun.</w:t>
            </w:r>
          </w:p>
          <w:p w14:paraId="56E88B58"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I</w:t>
            </w:r>
            <w:r w:rsidRPr="00880A57">
              <w:rPr>
                <w:rFonts w:asciiTheme="minorHAnsi" w:hAnsiTheme="minorHAnsi" w:cstheme="minorHAnsi"/>
                <w:sz w:val="24"/>
              </w:rPr>
              <w:t>nformatiile vor fi verificate în Registrul electronic al Cererilor de Finantare AFIR şi LEADER.</w:t>
            </w:r>
          </w:p>
          <w:p w14:paraId="32368570" w14:textId="77777777" w:rsidR="00766CBC" w:rsidRPr="00880A57" w:rsidRDefault="00766CBC" w:rsidP="0062655F">
            <w:pPr>
              <w:numPr>
                <w:ilvl w:val="0"/>
                <w:numId w:val="37"/>
              </w:numPr>
              <w:tabs>
                <w:tab w:val="left" w:pos="308"/>
              </w:tabs>
              <w:spacing w:before="120" w:after="120" w:line="240" w:lineRule="auto"/>
              <w:ind w:left="24" w:firstLine="0"/>
              <w:jc w:val="both"/>
              <w:rPr>
                <w:rFonts w:asciiTheme="minorHAnsi" w:hAnsiTheme="minorHAnsi" w:cstheme="minorHAnsi"/>
                <w:b/>
                <w:sz w:val="24"/>
              </w:rPr>
            </w:pPr>
            <w:r w:rsidRPr="00880A57">
              <w:rPr>
                <w:rFonts w:asciiTheme="minorHAnsi" w:hAnsiTheme="minorHAnsi" w:cstheme="minorHAnsi"/>
                <w:b/>
                <w:sz w:val="24"/>
              </w:rPr>
              <w:t>Reprezentanții legali/ asociații/ actionarii, administratorii solicitantului sunt asociați/ administratori/ acționari ai altor societăți care au același tip de activitate* cu cel al proiectului analizat?</w:t>
            </w:r>
          </w:p>
          <w:p w14:paraId="70A9E4B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realizează verificarea în RECOM/ ARACHNE/ Aplicația </w:t>
            </w:r>
            <w:r w:rsidRPr="00880A57">
              <w:rPr>
                <w:rFonts w:asciiTheme="minorHAnsi" w:hAnsiTheme="minorHAnsi" w:cstheme="minorHAnsi"/>
                <w:i/>
                <w:sz w:val="24"/>
              </w:rPr>
              <w:t xml:space="preserve">Interoperabilitate </w:t>
            </w:r>
            <w:r w:rsidRPr="00880A57">
              <w:rPr>
                <w:rFonts w:asciiTheme="minorHAnsi" w:hAnsiTheme="minorHAnsi" w:cstheme="minorHAnsi"/>
                <w:sz w:val="24"/>
              </w:rPr>
              <w:t>a Consiliului Concurenței</w:t>
            </w:r>
            <w:r w:rsidRPr="00880A57" w:rsidDel="00C21B7B">
              <w:rPr>
                <w:rFonts w:asciiTheme="minorHAnsi" w:hAnsiTheme="minorHAnsi" w:cstheme="minorHAnsi"/>
                <w:sz w:val="24"/>
              </w:rPr>
              <w:t xml:space="preserve"> </w:t>
            </w:r>
            <w:r w:rsidRPr="00880A57">
              <w:rPr>
                <w:rFonts w:asciiTheme="minorHAnsi" w:hAnsiTheme="minorHAnsi" w:cstheme="minorHAnsi"/>
                <w:sz w:val="24"/>
              </w:rPr>
              <w:t>curenței pentru identificarea societății/ societăților cu același tip de activitate cu cel al societății care implementează proiectul analizat și care au reprezentanții legali/ asociați/ administratori/ acționari comuni. Pentru aceasta se realizează următorii pași:</w:t>
            </w:r>
          </w:p>
          <w:p w14:paraId="40B72D52" w14:textId="77777777" w:rsidR="00766CBC" w:rsidRPr="00880A57" w:rsidRDefault="00766CBC" w:rsidP="00B065EB">
            <w:pPr>
              <w:numPr>
                <w:ilvl w:val="0"/>
                <w:numId w:val="11"/>
              </w:numPr>
              <w:spacing w:before="120" w:after="120" w:line="240" w:lineRule="auto"/>
              <w:ind w:left="360"/>
              <w:jc w:val="both"/>
              <w:rPr>
                <w:rFonts w:asciiTheme="minorHAnsi" w:hAnsiTheme="minorHAnsi" w:cstheme="minorHAnsi"/>
                <w:sz w:val="24"/>
              </w:rPr>
            </w:pPr>
            <w:r w:rsidRPr="00880A57">
              <w:rPr>
                <w:rFonts w:asciiTheme="minorHAnsi" w:hAnsiTheme="minorHAnsi" w:cstheme="minorHAnsi"/>
                <w:sz w:val="24"/>
              </w:rPr>
              <w:t xml:space="preserve">Se identifică în extrasul ONRC descărcat din RECOM </w:t>
            </w:r>
            <w:r w:rsidRPr="00880A57">
              <w:rPr>
                <w:rFonts w:asciiTheme="minorHAnsi" w:hAnsiTheme="minorHAnsi" w:cstheme="minorHAnsi"/>
                <w:b/>
                <w:sz w:val="24"/>
              </w:rPr>
              <w:t>asociații/actionarii și administratorii societății</w:t>
            </w:r>
            <w:r w:rsidRPr="00880A57">
              <w:rPr>
                <w:rFonts w:asciiTheme="minorHAnsi" w:hAnsiTheme="minorHAnsi" w:cstheme="minorHAnsi"/>
                <w:sz w:val="24"/>
              </w:rPr>
              <w:t xml:space="preserve"> (ai solicitantului), iar din Cererea de Finantare se identifică </w:t>
            </w:r>
            <w:r w:rsidRPr="00880A57">
              <w:rPr>
                <w:rFonts w:asciiTheme="minorHAnsi" w:hAnsiTheme="minorHAnsi" w:cstheme="minorHAnsi"/>
                <w:b/>
                <w:sz w:val="24"/>
              </w:rPr>
              <w:t>responsabilul legal al proiectului</w:t>
            </w:r>
            <w:r w:rsidRPr="00880A57">
              <w:rPr>
                <w:rFonts w:asciiTheme="minorHAnsi" w:hAnsiTheme="minorHAnsi" w:cstheme="minorHAnsi"/>
                <w:sz w:val="24"/>
              </w:rPr>
              <w:t>. Extrasul din RECOM se printează și se atașează Dosarului administrativ.</w:t>
            </w:r>
          </w:p>
          <w:p w14:paraId="4E528685" w14:textId="77777777" w:rsidR="00766CBC" w:rsidRPr="00880A57" w:rsidRDefault="00766CBC" w:rsidP="00B065EB">
            <w:pPr>
              <w:numPr>
                <w:ilvl w:val="0"/>
                <w:numId w:val="11"/>
              </w:numPr>
              <w:spacing w:before="120" w:after="120" w:line="240" w:lineRule="auto"/>
              <w:ind w:left="360"/>
              <w:jc w:val="both"/>
              <w:rPr>
                <w:rFonts w:asciiTheme="minorHAnsi" w:hAnsiTheme="minorHAnsi" w:cstheme="minorHAnsi"/>
                <w:sz w:val="24"/>
              </w:rPr>
            </w:pPr>
            <w:r w:rsidRPr="00880A57">
              <w:rPr>
                <w:rFonts w:asciiTheme="minorHAnsi" w:hAnsiTheme="minorHAnsi" w:cstheme="minorHAnsi"/>
                <w:sz w:val="24"/>
              </w:rPr>
              <w:t xml:space="preserve">Se verifică în RECOM/ Aplicația </w:t>
            </w:r>
            <w:r w:rsidRPr="00880A57">
              <w:rPr>
                <w:rFonts w:asciiTheme="minorHAnsi" w:hAnsiTheme="minorHAnsi" w:cstheme="minorHAnsi"/>
                <w:i/>
                <w:sz w:val="24"/>
              </w:rPr>
              <w:t xml:space="preserve">Interoperabilitate </w:t>
            </w:r>
            <w:r w:rsidRPr="00880A57">
              <w:rPr>
                <w:rFonts w:asciiTheme="minorHAnsi" w:hAnsiTheme="minorHAnsi" w:cstheme="minorHAnsi"/>
                <w:sz w:val="24"/>
              </w:rPr>
              <w:t>a Consiliului Concurenței</w:t>
            </w:r>
            <w:r w:rsidRPr="00880A57" w:rsidDel="00C21B7B">
              <w:rPr>
                <w:rFonts w:asciiTheme="minorHAnsi" w:hAnsiTheme="minorHAnsi" w:cstheme="minorHAnsi"/>
                <w:sz w:val="24"/>
              </w:rPr>
              <w:t xml:space="preserve"> </w:t>
            </w:r>
            <w:r w:rsidRPr="00880A57">
              <w:rPr>
                <w:rFonts w:asciiTheme="minorHAnsi" w:hAnsiTheme="minorHAnsi" w:cstheme="minorHAnsi"/>
                <w:sz w:val="24"/>
              </w:rPr>
              <w:t xml:space="preserve">dacă reprezentanții legali /asociați /administratori /acționarii astfel identificați sunt asociați /administratori /acționari în alte societatăți. Dacă se identifică astfel de societăți se descarcă din RECOM extrasul ONRC/ sau un document similar în situația utilizării altui sistem aferent fiecăreia, acestea se printează si se atașează dosarului administrativ . </w:t>
            </w:r>
          </w:p>
          <w:p w14:paraId="4EFF6D17" w14:textId="77777777" w:rsidR="00766CBC" w:rsidRPr="00880A57" w:rsidRDefault="00766CBC" w:rsidP="00B065EB">
            <w:pPr>
              <w:numPr>
                <w:ilvl w:val="0"/>
                <w:numId w:val="11"/>
              </w:numPr>
              <w:spacing w:before="120" w:after="120" w:line="240" w:lineRule="auto"/>
              <w:ind w:left="360"/>
              <w:jc w:val="both"/>
              <w:rPr>
                <w:rFonts w:asciiTheme="minorHAnsi" w:hAnsiTheme="minorHAnsi" w:cstheme="minorHAnsi"/>
                <w:sz w:val="24"/>
              </w:rPr>
            </w:pPr>
            <w:r w:rsidRPr="00880A57">
              <w:rPr>
                <w:rFonts w:asciiTheme="minorHAnsi" w:hAnsiTheme="minorHAnsi" w:cstheme="minorHAnsi"/>
                <w:sz w:val="24"/>
              </w:rPr>
              <w:t xml:space="preserve">Dacă una sau mai multe din aceste societăți  desfașoară același tip de activitate cu solicitantul acest fapt se menționează în rubrica „observații” si se pune bifă în coloana </w:t>
            </w:r>
            <w:r w:rsidRPr="00880A57">
              <w:rPr>
                <w:rFonts w:asciiTheme="minorHAnsi" w:hAnsiTheme="minorHAnsi" w:cstheme="minorHAnsi"/>
                <w:b/>
                <w:sz w:val="24"/>
              </w:rPr>
              <w:t>„DA”.</w:t>
            </w:r>
            <w:r w:rsidRPr="00880A57">
              <w:rPr>
                <w:rFonts w:asciiTheme="minorHAnsi" w:hAnsiTheme="minorHAnsi" w:cstheme="minorHAnsi"/>
                <w:sz w:val="24"/>
              </w:rPr>
              <w:t xml:space="preserve"> Dacă nu se identifică o astfel de situație se pune bifă în coloana </w:t>
            </w:r>
            <w:r w:rsidRPr="00880A57">
              <w:rPr>
                <w:rFonts w:asciiTheme="minorHAnsi" w:hAnsiTheme="minorHAnsi" w:cstheme="minorHAnsi"/>
                <w:b/>
                <w:sz w:val="24"/>
              </w:rPr>
              <w:t xml:space="preserve">„NU”. </w:t>
            </w:r>
          </w:p>
          <w:p w14:paraId="3808DDD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*„același tip de activitate” reprezintă acea situație în care două sau mai multe entități economice desfășoară activități autorizate identificate prin aceeași clasă CAEN (nivel 4 cifre) și realizează produse/servicii/lucrari similare</w:t>
            </w:r>
          </w:p>
          <w:p w14:paraId="4733CD82" w14:textId="77777777" w:rsidR="00766CBC" w:rsidRPr="00880A57" w:rsidRDefault="00766CBC" w:rsidP="0062655F">
            <w:pPr>
              <w:numPr>
                <w:ilvl w:val="0"/>
                <w:numId w:val="37"/>
              </w:numPr>
              <w:tabs>
                <w:tab w:val="left" w:pos="308"/>
              </w:tabs>
              <w:spacing w:before="120" w:after="120" w:line="240" w:lineRule="auto"/>
              <w:ind w:left="24" w:firstLine="0"/>
              <w:jc w:val="both"/>
              <w:rPr>
                <w:rFonts w:asciiTheme="minorHAnsi" w:hAnsiTheme="minorHAnsi" w:cstheme="minorHAnsi"/>
                <w:b/>
                <w:sz w:val="24"/>
              </w:rPr>
            </w:pPr>
            <w:r w:rsidRPr="00880A57">
              <w:rPr>
                <w:rFonts w:asciiTheme="minorHAnsi" w:hAnsiTheme="minorHAnsi" w:cstheme="minorHAnsi"/>
                <w:b/>
                <w:sz w:val="24"/>
              </w:rPr>
              <w:t>Sediul social si/sau punctul (punctele) de lucru/ amplasamentul investitiei propuse sunt invecinate cu cel/ cele ale unui alt proiect finantat FEADR/ EURI.</w:t>
            </w:r>
          </w:p>
          <w:p w14:paraId="295FE1D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verifică in Registrul Cererilor de Finanţare si în RECOM online dacă sediul social şi/ sau punctul/ punctele de lucru ale solicitantului se află pe amplasamente învecinate cu cele ale altor solicitanti/ beneficiari FEADR. Dacă DA, pentru confirmarea faptului că beneficiază de infrastructura comună, se impune vizita pe teren.</w:t>
            </w:r>
          </w:p>
          <w:p w14:paraId="5E6811B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verifică dacă activitatea propusă prin proiect este complementară cu activităţile proiectelor cu care se invecinează. </w:t>
            </w:r>
          </w:p>
          <w:p w14:paraId="597C185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verifică dacă proiectul are utilităţi şi acces separat, sau este dependent de activitatea unui alt operator economic (cu exceptia furnizorilor de utilităţi). </w:t>
            </w:r>
          </w:p>
          <w:p w14:paraId="08BF3F77"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Aceste informaţii se verifică la vizita in teren şi vor fi consemnate si in formularul E 3.8.</w:t>
            </w:r>
          </w:p>
          <w:p w14:paraId="2BF27AFE" w14:textId="77777777" w:rsidR="00766CBC" w:rsidRPr="00880A57" w:rsidRDefault="00766CBC" w:rsidP="0062655F">
            <w:pPr>
              <w:numPr>
                <w:ilvl w:val="0"/>
                <w:numId w:val="37"/>
              </w:numPr>
              <w:tabs>
                <w:tab w:val="left" w:pos="308"/>
              </w:tabs>
              <w:spacing w:before="120" w:after="120" w:line="240" w:lineRule="auto"/>
              <w:ind w:left="24" w:hanging="24"/>
              <w:contextualSpacing/>
              <w:jc w:val="both"/>
              <w:rPr>
                <w:rFonts w:asciiTheme="minorHAnsi" w:hAnsiTheme="minorHAnsi" w:cstheme="minorHAnsi"/>
                <w:b/>
                <w:sz w:val="24"/>
                <w:lang w:val="fr-FR"/>
              </w:rPr>
            </w:pPr>
            <w:r w:rsidRPr="00880A57">
              <w:rPr>
                <w:rFonts w:asciiTheme="minorHAnsi" w:hAnsiTheme="minorHAnsi" w:cstheme="minorHAnsi"/>
                <w:b/>
                <w:sz w:val="24"/>
                <w:lang w:val="fr-FR"/>
              </w:rPr>
              <w:t>Sunt identificate în cadrul proiectului alte legături între solicitant și persoana fizică/juridică de la care a fost închiriat/ cumpărat terenul/ clădirea</w:t>
            </w:r>
            <w:r w:rsidRPr="00880A57">
              <w:rPr>
                <w:rFonts w:asciiTheme="minorHAnsi" w:hAnsiTheme="minorHAnsi" w:cstheme="minorHAnsi"/>
                <w:b/>
                <w:sz w:val="24"/>
              </w:rPr>
              <w:t>?</w:t>
            </w:r>
          </w:p>
          <w:p w14:paraId="1065360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verifica in documentele care atestă dreptul de proprietate/ folosinţă asupra terenurilor/ constructiilor (depuse de solicitant impreuna cu Cererea de Finantare) de la cine a obtinut solicitantul terenul/cladirea care face obiectuL proiectului. Se verifică daca până la acest moment </w:t>
            </w:r>
            <w:r w:rsidRPr="00880A57">
              <w:rPr>
                <w:rFonts w:asciiTheme="minorHAnsi" w:hAnsiTheme="minorHAnsi" w:cstheme="minorHAnsi"/>
                <w:sz w:val="24"/>
              </w:rPr>
              <w:lastRenderedPageBreak/>
              <w:t>(in baza verificarilor sus-mentionate sau a altor informatii obtinute, daca este cazul) au fost identificate alte legaturi intre solicitant (sau acţionarii/ asociaţii acestuia) si persoana de la care a obţinut terenul/ cladirea.</w:t>
            </w:r>
          </w:p>
          <w:p w14:paraId="15D720AF" w14:textId="77777777" w:rsidR="00766CBC" w:rsidRPr="00880A57" w:rsidRDefault="00766CBC" w:rsidP="00766CBC">
            <w:pPr>
              <w:spacing w:before="120" w:after="120" w:line="240" w:lineRule="auto"/>
              <w:jc w:val="both"/>
              <w:rPr>
                <w:rFonts w:asciiTheme="minorHAnsi" w:hAnsiTheme="minorHAnsi" w:cstheme="minorHAnsi"/>
                <w:sz w:val="24"/>
                <w:lang w:val="fr-FR"/>
              </w:rPr>
            </w:pPr>
            <w:r w:rsidRPr="00880A57">
              <w:rPr>
                <w:rFonts w:asciiTheme="minorHAnsi" w:hAnsiTheme="minorHAnsi" w:cstheme="minorHAnsi"/>
                <w:sz w:val="24"/>
                <w:lang w:val="fr-FR"/>
              </w:rPr>
              <w:t>Se verifică informația în partea scrisă a Studiului de Fezabilitate/ Memoriului Justificativ și în documentele care atestă dreptul de proprietate/folosință depuse la dosarul cererii de finanțare. De asemenea dacă se consideră necesar se va realiza o verificare la fața locului unde se urmărește  identificarea unor astfel de situații.</w:t>
            </w:r>
          </w:p>
          <w:p w14:paraId="790DA77F" w14:textId="77777777" w:rsidR="00766CBC" w:rsidRPr="00880A57" w:rsidRDefault="00766CBC" w:rsidP="00766CBC">
            <w:pPr>
              <w:spacing w:before="120" w:after="120" w:line="240" w:lineRule="auto"/>
              <w:jc w:val="both"/>
              <w:rPr>
                <w:rFonts w:asciiTheme="minorHAnsi" w:hAnsiTheme="minorHAnsi" w:cstheme="minorHAnsi"/>
                <w:sz w:val="24"/>
                <w:lang w:val="fr-FR"/>
              </w:rPr>
            </w:pPr>
            <w:r w:rsidRPr="00880A57">
              <w:rPr>
                <w:rFonts w:asciiTheme="minorHAnsi" w:hAnsiTheme="minorHAnsi" w:cstheme="minorHAnsi"/>
                <w:sz w:val="24"/>
                <w:lang w:val="fr-FR"/>
              </w:rPr>
              <w:t xml:space="preserve">Dacă se constată astfel de indicii acestea vor fi prezentate detaliat în rubrica  „observații” (în cazul elementelor constatate pe teren se atașează și fotografii relevante care vor fi atașate dosarului administrativ) și se pune bifă în coloana „DA”. Dacă nu se identifică o astfel de situație se pune bifă în coloana „NU”. </w:t>
            </w:r>
          </w:p>
          <w:p w14:paraId="1BDFAFB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verifică în actele de proprietate/folosință ale terenului/clădirii destinat/destinată implementării proiectului. Se urmărește identificarea situației în care terenul/clădirea a/au fost achiziționat/ achiziționată/ achiziționate de la o entitate juridică  care are </w:t>
            </w:r>
            <w:r w:rsidRPr="00880A57">
              <w:rPr>
                <w:rFonts w:asciiTheme="minorHAnsi" w:hAnsiTheme="minorHAnsi" w:cstheme="minorHAnsi"/>
                <w:b/>
                <w:sz w:val="24"/>
              </w:rPr>
              <w:t>același tip de activitate</w:t>
            </w:r>
            <w:r w:rsidRPr="00880A57">
              <w:rPr>
                <w:rFonts w:asciiTheme="minorHAnsi" w:hAnsiTheme="minorHAnsi" w:cstheme="minorHAnsi"/>
                <w:sz w:val="24"/>
              </w:rPr>
              <w:t xml:space="preserve">* cu solicitantul sau de la o persoana fizică asociat/administrator într-o societate care are </w:t>
            </w:r>
            <w:r w:rsidRPr="00880A57">
              <w:rPr>
                <w:rFonts w:asciiTheme="minorHAnsi" w:hAnsiTheme="minorHAnsi" w:cstheme="minorHAnsi"/>
                <w:b/>
                <w:sz w:val="24"/>
              </w:rPr>
              <w:t>același tip de activitate</w:t>
            </w:r>
            <w:r w:rsidRPr="00880A57">
              <w:rPr>
                <w:rFonts w:asciiTheme="minorHAnsi" w:hAnsiTheme="minorHAnsi" w:cstheme="minorHAnsi"/>
                <w:sz w:val="24"/>
              </w:rPr>
              <w:t>* cu solicitantul.</w:t>
            </w:r>
          </w:p>
          <w:p w14:paraId="6F65E88F"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 xml:space="preserve">Dacă se identifică astfel de indicii acestea sunt prezentate detaliat în rubrica „observații” și se pune bifă în coloana </w:t>
            </w:r>
            <w:r w:rsidRPr="00880A57">
              <w:rPr>
                <w:rFonts w:asciiTheme="minorHAnsi" w:hAnsiTheme="minorHAnsi" w:cstheme="minorHAnsi"/>
                <w:b/>
                <w:sz w:val="24"/>
              </w:rPr>
              <w:t xml:space="preserve">„DA”. </w:t>
            </w:r>
            <w:r w:rsidRPr="00880A57">
              <w:rPr>
                <w:rFonts w:asciiTheme="minorHAnsi" w:hAnsiTheme="minorHAnsi" w:cstheme="minorHAnsi"/>
                <w:sz w:val="24"/>
              </w:rPr>
              <w:t xml:space="preserve">Dacă nu se identifică o astfel de situație se pune bifă în coloana </w:t>
            </w:r>
            <w:r w:rsidRPr="00880A57">
              <w:rPr>
                <w:rFonts w:asciiTheme="minorHAnsi" w:hAnsiTheme="minorHAnsi" w:cstheme="minorHAnsi"/>
                <w:b/>
                <w:sz w:val="24"/>
              </w:rPr>
              <w:t>„NU”.</w:t>
            </w:r>
          </w:p>
          <w:p w14:paraId="33979C4D"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6.Solicitanţii care depun Cerere de Finantare au asociaţi comuni cu cei ai altor beneficiari cu care formează împreună un flux tehnologic</w:t>
            </w:r>
          </w:p>
          <w:p w14:paraId="5A54149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verifica in RECOM online, ARACHNE daca solicitantii care depun Cerere de Finantare au asociati comuni cu cei ai altor beneficiari. In cazul in care se identifica alti beneficiari FEADR cu acelasi actionariat, se verifica daca cele doua proiecte formează împreună un flux tehnologic</w:t>
            </w:r>
          </w:p>
          <w:p w14:paraId="66A767F5" w14:textId="77777777" w:rsidR="00766CBC" w:rsidRPr="00880A57" w:rsidRDefault="00766CBC" w:rsidP="00766CBC">
            <w:pPr>
              <w:spacing w:before="120" w:after="12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7. Verificarea legăturilor între asociații/ acţionarii /administratorii cu acționariat străin și solicitant</w:t>
            </w:r>
          </w:p>
          <w:p w14:paraId="3F4C003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verifica in Bazele de date FEADR si in RECOM, ARACHNE online istoricul acţionarilor/ asociaţilor/ reprezentantului legal al solicitantului, dacă acestia deţin alte societăţi care actionează in acelaşi domeniul sau domeniu complementar cu cel al proiectului.</w:t>
            </w:r>
          </w:p>
          <w:p w14:paraId="61B017A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8. Activitatea propusă prin proiect este dependentă de activitatea unui terț (persoana juridică) și/ sau crează avantaje unui terț (persoană juridică) ?</w:t>
            </w:r>
          </w:p>
          <w:p w14:paraId="3B87BF2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verifică dacă activitatea proiectului este independentă din punct de vedere operațional şi economic de activitatea altor socitetăți și/sau dacă solicitantul crează prin investiția finanțată prin FEADR, un avantaj pentru o altă societate în ceea ce privește activitatea acesteia prin analiza previziunilor financiare și elementelor precizate în Studiul de Fezabilitate/ Memoriul Justificativ/ DALI. Dacă se consideră necesar, se va realiza verificare la fața locului unde se va urmări verificarea existenței unor astfel de situații, realizându-se și fotografii relevante, care vor fi atasate la dosarul administrativ.</w:t>
            </w:r>
          </w:p>
          <w:p w14:paraId="61BC1294"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 xml:space="preserve">Dacă pe parcursul verificărilor documentară și/sau pe teren rezultă indicii din care rezultă ca se regăsește unul din aceste două cazuri,  acestea sunt prezentate detaliat în rubrica „observații” și se pune bifă în coloana </w:t>
            </w:r>
            <w:r w:rsidRPr="00880A57">
              <w:rPr>
                <w:rFonts w:asciiTheme="minorHAnsi" w:hAnsiTheme="minorHAnsi" w:cstheme="minorHAnsi"/>
                <w:b/>
                <w:sz w:val="24"/>
              </w:rPr>
              <w:t xml:space="preserve">„DA”. </w:t>
            </w:r>
            <w:r w:rsidRPr="00880A57">
              <w:rPr>
                <w:rFonts w:asciiTheme="minorHAnsi" w:hAnsiTheme="minorHAnsi" w:cstheme="minorHAnsi"/>
                <w:sz w:val="24"/>
              </w:rPr>
              <w:t xml:space="preserve">Dacă nu se identifică o astfel de situație se pune bifă în coloana </w:t>
            </w:r>
            <w:r w:rsidRPr="00880A57">
              <w:rPr>
                <w:rFonts w:asciiTheme="minorHAnsi" w:hAnsiTheme="minorHAnsi" w:cstheme="minorHAnsi"/>
                <w:b/>
                <w:sz w:val="24"/>
              </w:rPr>
              <w:t>„NU”.</w:t>
            </w:r>
          </w:p>
          <w:p w14:paraId="07219D72" w14:textId="77777777" w:rsidR="00766CBC" w:rsidRPr="00880A57" w:rsidRDefault="00766CBC" w:rsidP="00766CBC">
            <w:pPr>
              <w:spacing w:before="120" w:after="120" w:line="240" w:lineRule="auto"/>
              <w:jc w:val="both"/>
              <w:rPr>
                <w:rFonts w:asciiTheme="minorHAnsi" w:hAnsiTheme="minorHAnsi" w:cstheme="minorHAnsi"/>
                <w:b/>
                <w:i/>
                <w:sz w:val="24"/>
              </w:rPr>
            </w:pPr>
            <w:r w:rsidRPr="00880A57">
              <w:rPr>
                <w:rFonts w:asciiTheme="minorHAnsi" w:hAnsiTheme="minorHAnsi" w:cstheme="minorHAnsi"/>
                <w:b/>
                <w:i/>
                <w:sz w:val="24"/>
              </w:rPr>
              <w:lastRenderedPageBreak/>
              <w:t xml:space="preserve">*„același tip de activitate” </w:t>
            </w:r>
            <w:r w:rsidRPr="00880A57">
              <w:rPr>
                <w:rFonts w:asciiTheme="minorHAnsi" w:hAnsiTheme="minorHAnsi" w:cstheme="minorHAnsi"/>
                <w:i/>
                <w:sz w:val="24"/>
              </w:rPr>
              <w:t>reprezintă acea situație în care două sau mai multe entități economice desfășoară activități autorizate identificate prin aceeași clasă CAEN (nivel 4 cifre) și realizează produse/servicii/lucrari similare</w:t>
            </w:r>
          </w:p>
          <w:p w14:paraId="2FA1E48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situația în care solicitantul precizează în Studiul de Fezabilitate/ Memoriul Justificativ faptul că a preluat </w:t>
            </w:r>
            <w:r w:rsidRPr="00880A57">
              <w:rPr>
                <w:rFonts w:asciiTheme="minorHAnsi" w:hAnsiTheme="minorHAnsi" w:cstheme="minorHAnsi"/>
                <w:b/>
                <w:sz w:val="24"/>
              </w:rPr>
              <w:t>peste 50%</w:t>
            </w:r>
            <w:r w:rsidRPr="00880A57">
              <w:rPr>
                <w:rFonts w:asciiTheme="minorHAnsi" w:hAnsiTheme="minorHAnsi" w:cstheme="minorHAnsi"/>
                <w:sz w:val="24"/>
              </w:rPr>
              <w:t xml:space="preserve"> din terenul aferent exploatației agricole la care se referă solicitarea de fonduri, de la un singur terț (persoana juridică sau nu), acest fapt se va menționa la rubrica  Observații, cu solicitarea verificării în implementare a unei eventuale existențe de condiții artificiale.  </w:t>
            </w:r>
          </w:p>
          <w:p w14:paraId="70C9A94C"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 xml:space="preserve">În cazul în care există minim o bifă pe coloana </w:t>
            </w:r>
            <w:r w:rsidRPr="00880A57">
              <w:rPr>
                <w:rFonts w:asciiTheme="minorHAnsi" w:hAnsiTheme="minorHAnsi" w:cstheme="minorHAnsi"/>
                <w:b/>
                <w:sz w:val="24"/>
              </w:rPr>
              <w:t xml:space="preserve">„DA” </w:t>
            </w:r>
            <w:r w:rsidRPr="00880A57">
              <w:rPr>
                <w:rFonts w:asciiTheme="minorHAnsi" w:hAnsiTheme="minorHAnsi" w:cstheme="minorHAnsi"/>
                <w:sz w:val="24"/>
              </w:rPr>
              <w:t xml:space="preserve">în </w:t>
            </w:r>
            <w:r w:rsidRPr="00880A57">
              <w:rPr>
                <w:rFonts w:asciiTheme="minorHAnsi" w:hAnsiTheme="minorHAnsi" w:cstheme="minorHAnsi"/>
                <w:b/>
                <w:sz w:val="24"/>
              </w:rPr>
              <w:t xml:space="preserve">„Secțiunea A” </w:t>
            </w:r>
            <w:r w:rsidRPr="00880A57">
              <w:rPr>
                <w:rFonts w:asciiTheme="minorHAnsi" w:hAnsiTheme="minorHAnsi" w:cstheme="minorHAnsi"/>
                <w:sz w:val="24"/>
              </w:rPr>
              <w:t>se va trece la completarea</w:t>
            </w:r>
            <w:r w:rsidRPr="00880A57">
              <w:rPr>
                <w:rFonts w:asciiTheme="minorHAnsi" w:hAnsiTheme="minorHAnsi" w:cstheme="minorHAnsi"/>
                <w:b/>
                <w:sz w:val="24"/>
              </w:rPr>
              <w:t xml:space="preserve">  „Secțiunii B”, </w:t>
            </w:r>
            <w:r w:rsidRPr="00880A57">
              <w:rPr>
                <w:rFonts w:asciiTheme="minorHAnsi" w:hAnsiTheme="minorHAnsi" w:cstheme="minorHAnsi"/>
                <w:sz w:val="24"/>
              </w:rPr>
              <w:t>verificându-se dacă proiectul se încadrează în una dintre premisele de creare condiții artificiale sau în situația în care expertul evaluator descoperă indicii care conduc la suspiciunea existenței de condiții artificiale, altele decât cele enumerate în secțiunea A și pe care le detaliază la rubrica observații</w:t>
            </w:r>
            <w:r w:rsidRPr="00880A57">
              <w:rPr>
                <w:rFonts w:asciiTheme="minorHAnsi" w:hAnsiTheme="minorHAnsi" w:cstheme="minorHAnsi"/>
                <w:b/>
                <w:sz w:val="24"/>
              </w:rPr>
              <w:t>.</w:t>
            </w:r>
          </w:p>
          <w:p w14:paraId="0370ABAB"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9. Alti indicatori (ex: acelasi consultant, posibile legaturi de afaceri cu furnizori/clienti prin actionariat s.a. )</w:t>
            </w:r>
          </w:p>
          <w:p w14:paraId="147677B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Informatiile vor fi verificate în Registrul electronic al Cererilor de Finantare.</w:t>
            </w:r>
          </w:p>
          <w:p w14:paraId="1FDAA07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fr-FR"/>
              </w:rPr>
              <w:t xml:space="preserve">Se detaliaza  </w:t>
            </w:r>
            <w:r w:rsidRPr="00880A57">
              <w:rPr>
                <w:rFonts w:asciiTheme="minorHAnsi" w:hAnsiTheme="minorHAnsi" w:cstheme="minorHAnsi"/>
                <w:sz w:val="24"/>
              </w:rPr>
              <w:t xml:space="preserve">alti indicatori (ex: acelasi consultant, posibile legaturi de afaceri cu furnizori/clienti prin actionariat, mutarea sediului social din mediul urban in mediul rural sau inchiderea punctului/punctelor de lucru din mediul urban si deschiderea in mediul rural) </w:t>
            </w:r>
            <w:r w:rsidRPr="00880A57">
              <w:rPr>
                <w:rFonts w:asciiTheme="minorHAnsi" w:hAnsiTheme="minorHAnsi" w:cstheme="minorHAnsi"/>
                <w:sz w:val="24"/>
                <w:lang w:val="fr-FR"/>
              </w:rPr>
              <w:t>identificati, care nu se regasesc in niciuna din categoriile susmentionate (la celelalte intrebari)</w:t>
            </w:r>
            <w:r w:rsidRPr="00880A57">
              <w:rPr>
                <w:rFonts w:asciiTheme="minorHAnsi" w:hAnsiTheme="minorHAnsi" w:cstheme="minorHAnsi"/>
                <w:sz w:val="24"/>
              </w:rPr>
              <w:t>.</w:t>
            </w:r>
          </w:p>
          <w:p w14:paraId="214A9C9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în urma verificărilor expertul identifică două sau mai multe elemente comune cu alte proiecte, îşi va extinde verificarea asupra acestora, împreună cu ceilalţi experţi implicaţi în verificarea proiectelor repective.</w:t>
            </w:r>
          </w:p>
          <w:p w14:paraId="46654E6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în urma verificării se identifică legaturi care conduc la complementaritatea investiţiilor propuse se verifică dacă investiţiile invecinate propuse de solicitanti diferiti se completează/ dezvoltă/ optimizează în cadrul unui flux tehnologic sau de servicii si nu pot functiona independent una fata de cealalta.</w:t>
            </w:r>
          </w:p>
          <w:p w14:paraId="377CA1B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verifica in RECOM istoricul actionarilor/ asociatilor/ administratorului solicitantului pe o perioada de 1 an, daca acestia detin alte societati care actioneaza in acelasi domeniul sau domeniu complementar cu cel al proiectului, in vederea crearii de conditii artificiale.</w:t>
            </w:r>
          </w:p>
          <w:p w14:paraId="43542E4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verifica daca solicitantul a bifat punctul 18 din sectiunea F a Cererii de Finanatare - Declaratie pe proprie răspundere a solicitantului că investiţia finanţată va deservi exclusiv interesele economice ale solicitantului (beneficiarului proiectului) în scopul obţinerii de profit propriu.  </w:t>
            </w:r>
          </w:p>
          <w:p w14:paraId="0F8093B1"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Încadrarea într-o situație de creare  de Condiții artificiale. </w:t>
            </w:r>
          </w:p>
          <w:p w14:paraId="52AEB9BA"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Crearea unei entități juridice noi (solicitant de fonduri) de catre asociati/actionari majoritari, administrator/i, ai altor entități economice cu acelasi tip de activitate ca cel propus a fi  finanțabil prin proiect.</w:t>
            </w:r>
          </w:p>
          <w:p w14:paraId="1417F8E7" w14:textId="77777777" w:rsidR="00766CBC" w:rsidRPr="00880A57" w:rsidRDefault="00766CBC" w:rsidP="00766CBC">
            <w:pPr>
              <w:spacing w:before="120" w:after="120" w:line="240" w:lineRule="auto"/>
              <w:jc w:val="both"/>
              <w:rPr>
                <w:rFonts w:asciiTheme="minorHAnsi" w:hAnsiTheme="minorHAnsi" w:cstheme="minorHAnsi"/>
                <w:i/>
                <w:sz w:val="24"/>
              </w:rPr>
            </w:pPr>
            <w:r w:rsidRPr="00880A57">
              <w:rPr>
                <w:rFonts w:asciiTheme="minorHAnsi" w:hAnsiTheme="minorHAnsi" w:cstheme="minorHAnsi"/>
                <w:sz w:val="24"/>
              </w:rPr>
              <w:t xml:space="preserve">Se urmărește identificarea unor elemente care pot conduce la concluzia că, o entitate juridică existentă </w:t>
            </w:r>
            <w:r w:rsidRPr="00880A57">
              <w:rPr>
                <w:rFonts w:asciiTheme="minorHAnsi" w:hAnsiTheme="minorHAnsi" w:cstheme="minorHAnsi"/>
                <w:b/>
                <w:sz w:val="24"/>
              </w:rPr>
              <w:t>(care intră sub incidența restricțiilor de eligibilitate)</w:t>
            </w:r>
            <w:r w:rsidRPr="00880A57">
              <w:rPr>
                <w:rFonts w:asciiTheme="minorHAnsi" w:hAnsiTheme="minorHAnsi" w:cstheme="minorHAnsi"/>
                <w:sz w:val="24"/>
              </w:rPr>
              <w:t xml:space="preserve"> /asociatii/acționarii /administratorii ai acesteia a/au creat o altă societate prin care acceseaza fondurile FEADR eludănd astfel  criteriile restrictive</w:t>
            </w:r>
            <w:r w:rsidRPr="00880A57">
              <w:rPr>
                <w:rFonts w:asciiTheme="minorHAnsi" w:hAnsiTheme="minorHAnsi" w:cstheme="minorHAnsi"/>
                <w:i/>
                <w:sz w:val="24"/>
              </w:rPr>
              <w:t xml:space="preserve"> </w:t>
            </w:r>
          </w:p>
          <w:p w14:paraId="76B471B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Restricțiile de eligibilitate sub incidența cărora poate intra o entitate juridică existentă sunt :</w:t>
            </w:r>
          </w:p>
          <w:p w14:paraId="037B2B0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Aceasta nu se încadreaza în categoria solicitanților eligibili pentru finanțare așa cum sunt ei desemnați în fișa intervenţiei din SDL.</w:t>
            </w:r>
          </w:p>
          <w:p w14:paraId="272DC81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Aceasta este înregistrat în Registrul debitorilor AFIR (pâna la contractare acesta trebuie să achite debitul catre AFIR). </w:t>
            </w:r>
          </w:p>
          <w:p w14:paraId="2262D8F4"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Concluzii finale</w:t>
            </w:r>
          </w:p>
          <w:p w14:paraId="4529C901" w14:textId="77777777" w:rsidR="00766CBC" w:rsidRPr="00880A57" w:rsidRDefault="00766CBC" w:rsidP="00766CBC">
            <w:pPr>
              <w:spacing w:before="120" w:after="120" w:line="240" w:lineRule="auto"/>
              <w:contextualSpacing/>
              <w:jc w:val="both"/>
              <w:rPr>
                <w:rFonts w:asciiTheme="minorHAnsi" w:hAnsiTheme="minorHAnsi" w:cstheme="minorHAnsi"/>
                <w:b/>
                <w:sz w:val="24"/>
              </w:rPr>
            </w:pPr>
            <w:r w:rsidRPr="00880A57">
              <w:rPr>
                <w:rFonts w:asciiTheme="minorHAnsi" w:hAnsiTheme="minorHAnsi" w:cstheme="minorHAnsi"/>
                <w:b/>
                <w:sz w:val="24"/>
              </w:rPr>
              <w:t>Solicitantul a creat condiţii artificiale necesare pentru a beneficia de plăţi (sprijin) şi a obţine astfel un avantaj care contravine obiectivelor intervenţiei?</w:t>
            </w:r>
          </w:p>
          <w:p w14:paraId="6F110653"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 xml:space="preserve">În situația în care se constată încadrarea proiectului verificat în premisa de creare condiții artificiale, se va descrie în mod detaliat modul în care au fost create condiții artificale pentru îndeplinirea criteriului de eligibilitate </w:t>
            </w:r>
            <w:r w:rsidR="0020754B" w:rsidRPr="00880A57">
              <w:rPr>
                <w:rFonts w:asciiTheme="minorHAnsi" w:hAnsiTheme="minorHAnsi" w:cstheme="minorHAnsi"/>
                <w:sz w:val="24"/>
              </w:rPr>
              <w:t>generale</w:t>
            </w:r>
            <w:r w:rsidRPr="00880A57">
              <w:rPr>
                <w:rFonts w:asciiTheme="minorHAnsi" w:hAnsiTheme="minorHAnsi" w:cstheme="minorHAnsi"/>
                <w:sz w:val="24"/>
              </w:rPr>
              <w:t>, se va bifa căsuţa DA, iar cererea de finanţare va fi declarată neeligibilă. În caz contrar se va bifa căsuţa NU.</w:t>
            </w:r>
          </w:p>
          <w:p w14:paraId="7B2C8B9F"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Dacă în urma verificărilor expertul identifică două sau mai multe elemente comune cu alte proiecte, îşi va extinde verificarea asupra acestora, împreună cu ceilalţi experţi implicaţi în verificarea proiectelor respective.</w:t>
            </w:r>
          </w:p>
          <w:p w14:paraId="76F53B2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Dupa finalizarea analizarii elementelor subiective (indicatorii de conditii artificiale/ steguletele rosii), la rubrica Observatii, se consemneaza toate elementele referitoare la conditii artificiale, identificate in ceea ce priveste proiectul depus de catre so.licitant. </w:t>
            </w:r>
          </w:p>
          <w:p w14:paraId="38EA889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 situatia in care sunt identificati indicatori de conditii artificiale, se constata existenta elementului subiectiv (mentionat de catre Curtea Europeana de Justitie, in cauza Slancheva sila EOOD).</w:t>
            </w:r>
          </w:p>
          <w:p w14:paraId="1887628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 aceast caz, expertul trece la analiza existentei elementului obiectiv, respectiv nerespectarea obiectivelor DR 36 LEADER, asumate prin proiect.</w:t>
            </w:r>
          </w:p>
          <w:p w14:paraId="1CDB7BB5"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Obiectivele finanțării FEADR, DR 36- LEADER: </w:t>
            </w:r>
          </w:p>
          <w:p w14:paraId="2B259E1B" w14:textId="77777777" w:rsidR="00766CBC" w:rsidRPr="00880A57" w:rsidRDefault="00766CBC" w:rsidP="00B065EB">
            <w:pPr>
              <w:numPr>
                <w:ilvl w:val="0"/>
                <w:numId w:val="11"/>
              </w:numPr>
              <w:autoSpaceDE w:val="0"/>
              <w:autoSpaceDN w:val="0"/>
              <w:adjustRightInd w:val="0"/>
              <w:spacing w:before="120" w:after="120" w:line="240" w:lineRule="auto"/>
              <w:contextualSpacing/>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 xml:space="preserve"> Sprijinirea dezvoltării modelelor de producție bazate pe valoare adăugată mare</w:t>
            </w:r>
          </w:p>
          <w:p w14:paraId="5D2F32FF" w14:textId="77777777" w:rsidR="00766CBC" w:rsidRPr="00880A57" w:rsidRDefault="00766CBC" w:rsidP="00B065EB">
            <w:pPr>
              <w:numPr>
                <w:ilvl w:val="0"/>
                <w:numId w:val="11"/>
              </w:numPr>
              <w:autoSpaceDE w:val="0"/>
              <w:autoSpaceDN w:val="0"/>
              <w:adjustRightInd w:val="0"/>
              <w:spacing w:before="120" w:after="120" w:line="240" w:lineRule="auto"/>
              <w:contextualSpacing/>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Creșterea numărului de locuri de muncă în sectorul neagricol în zonele rurale</w:t>
            </w:r>
          </w:p>
          <w:p w14:paraId="76C43B86" w14:textId="77777777" w:rsidR="00766CBC" w:rsidRPr="00880A57" w:rsidRDefault="00766CBC" w:rsidP="00B065EB">
            <w:pPr>
              <w:numPr>
                <w:ilvl w:val="0"/>
                <w:numId w:val="11"/>
              </w:numPr>
              <w:autoSpaceDE w:val="0"/>
              <w:autoSpaceDN w:val="0"/>
              <w:adjustRightInd w:val="0"/>
              <w:spacing w:before="120" w:after="120" w:line="240" w:lineRule="auto"/>
              <w:contextualSpacing/>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Sprijinirea dezvoltării locale sub responsabilitatea comunității</w:t>
            </w:r>
          </w:p>
          <w:p w14:paraId="612C6A2E" w14:textId="77777777" w:rsidR="00766CBC" w:rsidRPr="00880A57" w:rsidRDefault="00766CBC" w:rsidP="00B065EB">
            <w:pPr>
              <w:numPr>
                <w:ilvl w:val="0"/>
                <w:numId w:val="11"/>
              </w:numPr>
              <w:autoSpaceDE w:val="0"/>
              <w:autoSpaceDN w:val="0"/>
              <w:adjustRightInd w:val="0"/>
              <w:spacing w:before="120" w:after="120" w:line="240" w:lineRule="auto"/>
              <w:contextualSpacing/>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Asigurarea infr de bază și acces agricol, accesului la TIC şi îmbunătățirea calității vietii rurale</w:t>
            </w:r>
          </w:p>
          <w:p w14:paraId="7FF25321" w14:textId="77777777" w:rsidR="00766CBC" w:rsidRPr="00880A57" w:rsidRDefault="00766CBC" w:rsidP="00B065EB">
            <w:pPr>
              <w:numPr>
                <w:ilvl w:val="0"/>
                <w:numId w:val="11"/>
              </w:numPr>
              <w:autoSpaceDE w:val="0"/>
              <w:autoSpaceDN w:val="0"/>
              <w:adjustRightInd w:val="0"/>
              <w:spacing w:before="120" w:after="120" w:line="240" w:lineRule="auto"/>
              <w:contextualSpacing/>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Sprijinirea activităţilor neagricole pentru creşterea veniturilor rurale alternative</w:t>
            </w:r>
          </w:p>
          <w:p w14:paraId="0E6C12D3" w14:textId="77777777" w:rsidR="00766CBC" w:rsidRPr="00880A57" w:rsidRDefault="00766CBC" w:rsidP="00B065EB">
            <w:pPr>
              <w:numPr>
                <w:ilvl w:val="0"/>
                <w:numId w:val="11"/>
              </w:numPr>
              <w:autoSpaceDE w:val="0"/>
              <w:autoSpaceDN w:val="0"/>
              <w:adjustRightInd w:val="0"/>
              <w:spacing w:before="120" w:after="120" w:line="240" w:lineRule="auto"/>
              <w:contextualSpacing/>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Reducerea sărăciei, promovarea incluziunii sociale şi a nediscriminării</w:t>
            </w:r>
          </w:p>
          <w:p w14:paraId="631AE99D" w14:textId="77777777" w:rsidR="00766CBC" w:rsidRPr="00880A57" w:rsidRDefault="00766CBC" w:rsidP="00B065EB">
            <w:pPr>
              <w:numPr>
                <w:ilvl w:val="0"/>
                <w:numId w:val="11"/>
              </w:numPr>
              <w:autoSpaceDE w:val="0"/>
              <w:autoSpaceDN w:val="0"/>
              <w:adjustRightInd w:val="0"/>
              <w:spacing w:before="120" w:after="120" w:line="240" w:lineRule="auto"/>
              <w:contextualSpacing/>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Conservarea și valorificarea durabilă a patrimoniului natural şi cultural, material şi immaterial</w:t>
            </w:r>
          </w:p>
          <w:p w14:paraId="1A811862" w14:textId="77777777" w:rsidR="00766CBC" w:rsidRPr="00880A57" w:rsidRDefault="00766CBC" w:rsidP="00B065EB">
            <w:pPr>
              <w:numPr>
                <w:ilvl w:val="0"/>
                <w:numId w:val="11"/>
              </w:numPr>
              <w:autoSpaceDE w:val="0"/>
              <w:autoSpaceDN w:val="0"/>
              <w:adjustRightInd w:val="0"/>
              <w:spacing w:before="120" w:after="120" w:line="240" w:lineRule="auto"/>
              <w:contextualSpacing/>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Dezvoltarea bioeconomiei şi a economiei circulare</w:t>
            </w:r>
          </w:p>
          <w:p w14:paraId="6591341A" w14:textId="77777777" w:rsidR="00766CBC" w:rsidRPr="00880A57" w:rsidRDefault="00766CBC" w:rsidP="00B065EB">
            <w:pPr>
              <w:numPr>
                <w:ilvl w:val="0"/>
                <w:numId w:val="11"/>
              </w:numPr>
              <w:autoSpaceDE w:val="0"/>
              <w:autoSpaceDN w:val="0"/>
              <w:adjustRightInd w:val="0"/>
              <w:spacing w:before="120" w:after="120" w:line="240" w:lineRule="auto"/>
              <w:contextualSpacing/>
              <w:jc w:val="both"/>
              <w:rPr>
                <w:rFonts w:asciiTheme="minorHAnsi" w:hAnsiTheme="minorHAnsi" w:cstheme="minorHAnsi"/>
                <w:color w:val="000000"/>
                <w:sz w:val="24"/>
                <w:lang w:val="en-US"/>
              </w:rPr>
            </w:pPr>
            <w:r w:rsidRPr="00880A57">
              <w:rPr>
                <w:rFonts w:asciiTheme="minorHAnsi" w:hAnsiTheme="minorHAnsi" w:cstheme="minorHAnsi"/>
                <w:color w:val="000000"/>
                <w:sz w:val="24"/>
                <w:lang w:val="en-US"/>
              </w:rPr>
              <w:t>Dezvoltarea unui sector alimentar durabil</w:t>
            </w:r>
          </w:p>
          <w:p w14:paraId="0E88B4B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poate considera neindeplinire a obiectivelor si element obiectiv al crearii de conditii artificiale, numai incalcarea obiectivelor DR 36 LEADER, carora li se circumscrie proiectul – de exemplu, daca prin proiect se propune o activitate productivă se verifica incadrarea intr-unul din obiectivele finanțării PS, DR36 LEADER, de ex: obiectivul creșterea numărului de activități non-agricole desfășurate în zonele rurale sau crearea de locuri de muncă etc. nu respectarea tuturor obiectivelor. </w:t>
            </w:r>
          </w:p>
          <w:p w14:paraId="2D8ABB0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Trebuie sa fie identificate atât elementele subiective cât si elementul obiectiv pentru declararea Cerererii de Finantare ca fiind neeligibila.</w:t>
            </w:r>
          </w:p>
          <w:p w14:paraId="3E3706B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în urma acestei analize se constată că investiţia propusă de solicitant nu poate funcţiona independent de altă investiţie PNS solicitantul contribuind exclusiv/ cvasiexclusiv la operatiunile economice ale altei companii, fara a cauta sa obtina profit propriu, creându-se astfel condiţii artificiale pentru a beneficia de sprijin şi a obţine astfel un avantaj care contravine scopului intervenţiei, se bifează caseta DA şi se completează în rubrica Observaţii datele şi elementele care au condus la această decizie. </w:t>
            </w:r>
          </w:p>
          <w:p w14:paraId="6009734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 caz contrar expertul bifează în caseta corespunzatoare NU.</w:t>
            </w:r>
          </w:p>
          <w:p w14:paraId="6598014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Daca se constata suspiciunea de creare a condițiilor artificale, decizia privind constatarea creări unei condiții artificiale se ia după parcurgerea următorilor pași:</w:t>
            </w:r>
          </w:p>
          <w:p w14:paraId="1375A0C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w:t>
            </w:r>
            <w:r w:rsidRPr="00880A57">
              <w:rPr>
                <w:rFonts w:asciiTheme="minorHAnsi" w:hAnsiTheme="minorHAnsi" w:cstheme="minorHAnsi"/>
                <w:sz w:val="24"/>
              </w:rPr>
              <w:tab/>
              <w:t xml:space="preserve">Identificarea și analiza indicatorilor care au condus la constatarea riscului de creare a condițiilor artificale. Concluziile preliminare se comunica solicitantului prin intermediul unei notificări, prin care i se solicita totodată să-si exprime un punct de vedere în termenul procedural. </w:t>
            </w:r>
          </w:p>
          <w:p w14:paraId="22A62E5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w:t>
            </w:r>
            <w:r w:rsidRPr="00880A57">
              <w:rPr>
                <w:rFonts w:asciiTheme="minorHAnsi" w:hAnsiTheme="minorHAnsi" w:cstheme="minorHAnsi"/>
                <w:sz w:val="24"/>
              </w:rPr>
              <w:tab/>
              <w:t xml:space="preserve">Primirea și analiza punctului de vedere exprimat de solicitant (dacă acesta îl trimite în termenul procedural comunicat). </w:t>
            </w:r>
          </w:p>
          <w:p w14:paraId="5C4D7C7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Dupa caz, declararea Cererii de Finantare ca fiind neeligibilă în urma identificării fara echivoc, în mod obiectiv si fundamentat a unor condiții artificiale create de solicitant/ recalcularea punctajului/ ratei de cofinanțare/ ajutorului financiar vizate ca avantaje si luarea masurilor ce se impun in urma recalcularilor. Se va descrie în mod obligatoriu la rubrica observații în fișa de verificare E1.2 modul în care a fost încălcat prin crearea respectivei condiții artificiale cel puțin un obiectiv general sau specific aferent legislatiei agricole sectoriale  precizat în reglementările comunitare aplicabile și/ sau în fișele tehnice ale măsurilor/ submăsurilor.</w:t>
            </w:r>
          </w:p>
          <w:p w14:paraId="23AD343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ATENTIE!</w:t>
            </w:r>
          </w:p>
          <w:p w14:paraId="46B9821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Prin natura lor indicatorii - stegulețele roșii, nu reprezintă dovezi. Acestea reprezintă simpli indicatori de fraudă sau nereguli.</w:t>
            </w:r>
          </w:p>
        </w:tc>
      </w:tr>
      <w:tr w:rsidR="00766CBC" w:rsidRPr="00880A57" w14:paraId="38CDA20F" w14:textId="77777777" w:rsidTr="002440D4">
        <w:tc>
          <w:tcPr>
            <w:tcW w:w="9562" w:type="dxa"/>
            <w:shd w:val="clear" w:color="auto" w:fill="BDD6EE" w:themeFill="accent1" w:themeFillTint="66"/>
          </w:tcPr>
          <w:p w14:paraId="578F8AD3"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EG 1.10  Solicitantul a aplicat o semnătura electronică validă și emisă în baza unui certificat calificat furnizat de un furnizor de servicii de încredere calificat care se află în lista oficială a Uniunii Europene pe documentele emise</w:t>
            </w:r>
            <w:r w:rsidRPr="00880A57">
              <w:rPr>
                <w:rFonts w:asciiTheme="minorHAnsi" w:hAnsiTheme="minorHAnsi" w:cstheme="minorHAnsi"/>
                <w:b/>
                <w:sz w:val="24"/>
                <w:lang w:val="en-GB"/>
              </w:rPr>
              <w:t>?</w:t>
            </w:r>
          </w:p>
        </w:tc>
      </w:tr>
      <w:tr w:rsidR="00766CBC" w:rsidRPr="00880A57" w14:paraId="1DD9548B" w14:textId="77777777" w:rsidTr="002440D4">
        <w:tc>
          <w:tcPr>
            <w:tcW w:w="9562" w:type="dxa"/>
          </w:tcPr>
          <w:p w14:paraId="43CEF862"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DOCUMENTE  DE  PREZENTAT</w:t>
            </w:r>
          </w:p>
          <w:p w14:paraId="761BA6C2" w14:textId="77777777" w:rsidR="00766CBC" w:rsidRPr="00880A57" w:rsidRDefault="00766CBC" w:rsidP="00766CBC">
            <w:pPr>
              <w:spacing w:before="120" w:after="120" w:line="240" w:lineRule="auto"/>
              <w:rPr>
                <w:rFonts w:asciiTheme="minorHAnsi" w:hAnsiTheme="minorHAnsi" w:cstheme="minorHAnsi"/>
                <w:sz w:val="24"/>
                <w:lang w:val="pt-BR"/>
              </w:rPr>
            </w:pPr>
            <w:r w:rsidRPr="00880A57">
              <w:rPr>
                <w:rFonts w:asciiTheme="minorHAnsi" w:hAnsiTheme="minorHAnsi" w:cstheme="minorHAnsi"/>
                <w:sz w:val="24"/>
                <w:lang w:val="it-IT"/>
              </w:rPr>
              <w:t>Cerere de finanțare completată, semnată electronic de reprezentantul legal al solicitantului precum și documentele emise de solicitant și semnate de reprezentantul legal cu semnătură electonică.</w:t>
            </w:r>
          </w:p>
        </w:tc>
      </w:tr>
      <w:tr w:rsidR="00766CBC" w:rsidRPr="00880A57" w14:paraId="681FEA74" w14:textId="77777777" w:rsidTr="002440D4">
        <w:tc>
          <w:tcPr>
            <w:tcW w:w="9562" w:type="dxa"/>
          </w:tcPr>
          <w:p w14:paraId="358D19E9"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0127C91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Verificarea se realizează cu ajutorul Adobe Acrobat Reader DC care este preconfigurat pentru validarea automata a unui certificat în cazul documentelor în format  PDF (pe semnătura electronică a solicitantului se face clic dreapta urmat de Show Signature Properties și Show Signer’s Certificate).</w:t>
            </w:r>
          </w:p>
          <w:p w14:paraId="6E59B80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 xml:space="preserve">Expertul va verifica dacă pe documentele PDF semnate electronic de solicitant și transmise online la AFIR, semnătura electronică aplicată este validă și este emisă în baza unui cerificat digital calificat emis de unul din furnizorii de servicii  care se regăsesc în lista oficială a Uniunii Europene (EUTL) care poate fi vizualizată accesând următorul link: </w:t>
            </w:r>
            <w:hyperlink r:id="rId67" w:anchor="/screen/home" w:history="1">
              <w:r w:rsidRPr="00880A57">
                <w:rPr>
                  <w:rFonts w:asciiTheme="minorHAnsi" w:hAnsiTheme="minorHAnsi" w:cstheme="minorHAnsi"/>
                  <w:color w:val="0000FF"/>
                  <w:sz w:val="24"/>
                  <w:u w:val="single"/>
                </w:rPr>
                <w:t>https://eidas.ec.europa.eu/efda/tl-browser/#/screen/home</w:t>
              </w:r>
            </w:hyperlink>
            <w:r w:rsidRPr="00880A57">
              <w:rPr>
                <w:rFonts w:asciiTheme="minorHAnsi" w:hAnsiTheme="minorHAnsi" w:cstheme="minorHAnsi"/>
                <w:sz w:val="24"/>
              </w:rPr>
              <w:t xml:space="preserve">  </w:t>
            </w:r>
          </w:p>
          <w:p w14:paraId="02F6452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 semnătura electronică trebuie sa apară “Source of Trust obtained from European Union Trusted Lists”. Daca nu apare, atunci furnizorul certificatului digital se va verifica accesând link-ul de mai sus.</w:t>
            </w:r>
          </w:p>
          <w:p w14:paraId="3CC8CA2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Daca semnatura este validă și se regăsește în lista oficială a  Uniunii Europene, expertul bifează DA și se continuă verificările.</w:t>
            </w:r>
          </w:p>
          <w:p w14:paraId="7E002F3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semnătura electronică nu este validă sau furnizorul semnăturii electronice nu se regăsește în lista oficială a U.E., expertul bifează NU iar cererea de finanțare este declarată neeligibilă</w:t>
            </w:r>
            <w:r w:rsidRPr="00880A57">
              <w:rPr>
                <w:rFonts w:asciiTheme="minorHAnsi" w:hAnsiTheme="minorHAnsi" w:cstheme="minorHAnsi"/>
                <w:sz w:val="24"/>
                <w:lang w:val="it-IT"/>
              </w:rPr>
              <w:t xml:space="preserve"> și se va argumenta la Observații decizia luată.</w:t>
            </w:r>
            <w:r w:rsidRPr="00880A57">
              <w:rPr>
                <w:rFonts w:asciiTheme="minorHAnsi" w:hAnsiTheme="minorHAnsi" w:cstheme="minorHAnsi"/>
                <w:sz w:val="24"/>
              </w:rPr>
              <w:t>.</w:t>
            </w:r>
          </w:p>
        </w:tc>
      </w:tr>
      <w:tr w:rsidR="00766CBC" w:rsidRPr="00880A57" w14:paraId="5D1BE5AD" w14:textId="77777777" w:rsidTr="002440D4">
        <w:tc>
          <w:tcPr>
            <w:tcW w:w="9562" w:type="dxa"/>
          </w:tcPr>
          <w:p w14:paraId="2B725B0E"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b/>
                <w:kern w:val="32"/>
                <w:sz w:val="24"/>
              </w:rPr>
            </w:pPr>
            <w:r w:rsidRPr="00880A57">
              <w:rPr>
                <w:rFonts w:asciiTheme="minorHAnsi" w:hAnsiTheme="minorHAnsi" w:cstheme="minorHAnsi"/>
                <w:b/>
                <w:kern w:val="32"/>
                <w:sz w:val="24"/>
              </w:rPr>
              <w:lastRenderedPageBreak/>
              <w:t>EG 1.11 Pentru proiectele depuse în parteneriat, există un Acord de parteneriat prin care este desemnat partenerul lider cu care se va încheia contractul de finanțare și prin care se stabilesc drepturile și obligațiile partenerilor?</w:t>
            </w:r>
          </w:p>
        </w:tc>
      </w:tr>
      <w:tr w:rsidR="00766CBC" w:rsidRPr="00880A57" w14:paraId="123B1214" w14:textId="77777777" w:rsidTr="002440D4">
        <w:tc>
          <w:tcPr>
            <w:tcW w:w="9562" w:type="dxa"/>
          </w:tcPr>
          <w:p w14:paraId="12470387"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DOCUMENTE  DE  PREZENTAT</w:t>
            </w:r>
          </w:p>
          <w:p w14:paraId="495F182D"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Cererea de finantare</w:t>
            </w:r>
          </w:p>
          <w:p w14:paraId="602F50C9"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Acord de parteneriat</w:t>
            </w:r>
          </w:p>
        </w:tc>
      </w:tr>
      <w:tr w:rsidR="00766CBC" w:rsidRPr="00880A57" w14:paraId="1BDE88B2" w14:textId="77777777" w:rsidTr="002440D4">
        <w:tc>
          <w:tcPr>
            <w:tcW w:w="9562" w:type="dxa"/>
          </w:tcPr>
          <w:p w14:paraId="7F3141AF"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1FB1CE29" w14:textId="77777777" w:rsidR="00766CBC" w:rsidRPr="00880A57" w:rsidRDefault="00766CBC" w:rsidP="00766CBC">
            <w:pPr>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Expertul verifică dacă documentul este corect completat cu datele de identificare ale membrilor, ale reprezentanților legali în cadrul acordului și dacă este asumat în totalitate și unanimitate, conform listei de semnături. Expertul se asigură de existența și păstrarea formatului standard al acordului. Expertul verifică dacă este desemnat un Lider de parteneriat și dacă responsabilitățile sunt clar trasate între membri, dacă este prevăzut cui revin drepturile și obligațiile create în urma realizării și finalizării proiectului.</w:t>
            </w:r>
          </w:p>
          <w:p w14:paraId="033ED0D7" w14:textId="77777777" w:rsidR="00766CBC" w:rsidRPr="00880A57"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sz w:val="24"/>
              </w:rPr>
              <w:t>Dacă verificarea documentelor confirmă faptul ca documentul este corect completat cu datele de identificare ale membrilor, ale reprezentanților legali în cadrul acordului și dacă este asumat în totalitate și unanimitate, conform listei de semnături, expertul bifează casuţa din coloana DA din fişa de verificare. În caz contrar, expertul bifează casuţa din coloana NU şi motivează poziţia lui în rubrica „Observaţii” din fişa de evaluare generală a proiectului, criteriul de eligibilitate nefiind îndeplinit iar cererea de finanțare este neeligibilă.</w:t>
            </w:r>
          </w:p>
        </w:tc>
      </w:tr>
    </w:tbl>
    <w:p w14:paraId="432EDE2C" w14:textId="77777777" w:rsidR="00766CBC" w:rsidRPr="00880A57" w:rsidRDefault="00766CBC" w:rsidP="00766CBC">
      <w:pPr>
        <w:spacing w:before="120" w:after="120" w:line="240" w:lineRule="auto"/>
        <w:rPr>
          <w:rFonts w:asciiTheme="minorHAnsi" w:hAnsiTheme="minorHAnsi" w:cstheme="minorHAnsi"/>
          <w:b/>
          <w:sz w:val="24"/>
        </w:rPr>
      </w:pPr>
    </w:p>
    <w:p w14:paraId="780E0FBA" w14:textId="77777777" w:rsidR="00766CBC" w:rsidRPr="00880A57" w:rsidRDefault="00766CBC" w:rsidP="00766CBC">
      <w:pPr>
        <w:spacing w:before="120" w:after="120" w:line="240" w:lineRule="auto"/>
        <w:rPr>
          <w:rFonts w:asciiTheme="minorHAnsi" w:hAnsiTheme="minorHAnsi" w:cstheme="minorHAnsi"/>
          <w:b/>
          <w:sz w:val="24"/>
        </w:rPr>
      </w:pPr>
    </w:p>
    <w:p w14:paraId="4E7E594A"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EG 2 - Verificarea eligibilităţii proiectului</w:t>
      </w:r>
    </w:p>
    <w:p w14:paraId="60345C80" w14:textId="508D9329" w:rsidR="00766CBC" w:rsidRPr="00880A57" w:rsidRDefault="009B4D23" w:rsidP="00EC1B11">
      <w:pPr>
        <w:spacing w:before="120" w:after="120" w:line="240" w:lineRule="auto"/>
        <w:ind w:left="714"/>
        <w:jc w:val="both"/>
        <w:rPr>
          <w:rFonts w:asciiTheme="minorHAnsi" w:hAnsiTheme="minorHAnsi" w:cstheme="minorHAnsi"/>
          <w:b/>
          <w:sz w:val="24"/>
        </w:rPr>
      </w:pPr>
      <w:r w:rsidRPr="00880A57">
        <w:rPr>
          <w:rFonts w:asciiTheme="minorHAnsi" w:hAnsiTheme="minorHAnsi" w:cstheme="minorHAnsi"/>
          <w:b/>
          <w:sz w:val="24"/>
          <w:szCs w:val="24"/>
        </w:rPr>
        <w:t>1.</w:t>
      </w:r>
      <w:r w:rsidR="00766CBC" w:rsidRPr="00880A57">
        <w:rPr>
          <w:rFonts w:asciiTheme="minorHAnsi" w:hAnsiTheme="minorHAnsi" w:cstheme="minorHAnsi"/>
          <w:b/>
          <w:sz w:val="24"/>
        </w:rPr>
        <w:t xml:space="preserve">Solicitantul a prezentat SF/DALI/MJ in conformitate cu prevederile legale în vigoare si documentele obligatorii aferente imobilului unde se realizeaza investiţa. </w:t>
      </w:r>
    </w:p>
    <w:p w14:paraId="53CD7490" w14:textId="62537A69" w:rsidR="00766CBC" w:rsidRPr="00880A57" w:rsidRDefault="009B4D23" w:rsidP="00EC1B11">
      <w:pPr>
        <w:spacing w:before="120" w:after="120" w:line="240" w:lineRule="auto"/>
        <w:ind w:left="714"/>
        <w:jc w:val="both"/>
        <w:rPr>
          <w:rFonts w:asciiTheme="minorHAnsi" w:hAnsiTheme="minorHAnsi" w:cstheme="minorHAnsi"/>
          <w:b/>
          <w:sz w:val="24"/>
        </w:rPr>
      </w:pPr>
      <w:r w:rsidRPr="00880A57">
        <w:rPr>
          <w:rFonts w:asciiTheme="minorHAnsi" w:hAnsiTheme="minorHAnsi" w:cstheme="minorHAnsi"/>
          <w:b/>
          <w:sz w:val="24"/>
          <w:szCs w:val="24"/>
        </w:rPr>
        <w:t>2.</w:t>
      </w:r>
      <w:r w:rsidR="00766CBC" w:rsidRPr="00880A57">
        <w:rPr>
          <w:rFonts w:asciiTheme="minorHAnsi" w:hAnsiTheme="minorHAnsi" w:cstheme="minorHAnsi"/>
          <w:b/>
          <w:sz w:val="24"/>
        </w:rPr>
        <w:t>Investiţiile propuse de solicitant prin proiect  NU se incadreaza intr-una din categoriile:</w:t>
      </w:r>
    </w:p>
    <w:p w14:paraId="0BFD9EE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Intervenții aferente Pilonului I (plati directe);</w:t>
      </w:r>
    </w:p>
    <w:p w14:paraId="1BC55DD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 xml:space="preserve">• Intervențiile aferente art. 70 </w:t>
      </w:r>
      <w:r w:rsidRPr="00880A57">
        <w:rPr>
          <w:rFonts w:asciiTheme="minorHAnsi" w:hAnsiTheme="minorHAnsi" w:cstheme="minorHAnsi"/>
          <w:i/>
          <w:sz w:val="24"/>
        </w:rPr>
        <w:t>Angajamente în materie de mediu și de climă și alte angajamente în materie de gestionare,</w:t>
      </w:r>
      <w:r w:rsidRPr="00880A57">
        <w:rPr>
          <w:rFonts w:asciiTheme="minorHAnsi" w:hAnsiTheme="minorHAnsi" w:cstheme="minorHAnsi"/>
          <w:sz w:val="24"/>
        </w:rPr>
        <w:t xml:space="preserve"> art. 71 </w:t>
      </w:r>
      <w:r w:rsidRPr="00880A57">
        <w:rPr>
          <w:rFonts w:asciiTheme="minorHAnsi" w:hAnsiTheme="minorHAnsi" w:cstheme="minorHAnsi"/>
          <w:i/>
          <w:sz w:val="24"/>
        </w:rPr>
        <w:t>Constrângeri naturale sau alte constrângeri specifice anumitor</w:t>
      </w:r>
      <w:r w:rsidRPr="00880A57">
        <w:rPr>
          <w:rFonts w:asciiTheme="minorHAnsi" w:hAnsiTheme="minorHAnsi" w:cstheme="minorHAnsi"/>
          <w:sz w:val="24"/>
        </w:rPr>
        <w:t xml:space="preserve"> zone, 72 </w:t>
      </w:r>
      <w:r w:rsidRPr="00880A57">
        <w:rPr>
          <w:rFonts w:asciiTheme="minorHAnsi" w:hAnsiTheme="minorHAnsi" w:cstheme="minorHAnsi"/>
          <w:i/>
          <w:sz w:val="24"/>
        </w:rPr>
        <w:t>Dezavantaje specifice anumitor zone, generate de anumite cerinţe obligatorii</w:t>
      </w:r>
      <w:r w:rsidRPr="00880A57">
        <w:rPr>
          <w:rFonts w:asciiTheme="minorHAnsi" w:hAnsiTheme="minorHAnsi" w:cstheme="minorHAnsi"/>
          <w:sz w:val="24"/>
        </w:rPr>
        <w:t>, 74 Investiţii în irigaţii si art.76 Instrumente de gestionare a riscurilor din Regulamentul privind PS PAC nr. 2115/2021;</w:t>
      </w:r>
    </w:p>
    <w:p w14:paraId="7DAE69E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Instalarea tinerilor fermieri; </w:t>
      </w:r>
    </w:p>
    <w:p w14:paraId="2721D0D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Investiții în exploatații agricole/pomicole, cu excepția celor realizate în scop colectiv sau social;</w:t>
      </w:r>
    </w:p>
    <w:p w14:paraId="5755566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Investiții în crearea/ modernizarea infrastructurii de acces agricolă/ forestieră și infrastructurii rutiere de bază din spațiul rural;</w:t>
      </w:r>
    </w:p>
    <w:p w14:paraId="7FE114F1" w14:textId="77777777" w:rsidR="00766CBC" w:rsidRPr="00880A57" w:rsidRDefault="00766CBC" w:rsidP="0062655F">
      <w:pPr>
        <w:numPr>
          <w:ilvl w:val="0"/>
          <w:numId w:val="39"/>
        </w:numPr>
        <w:spacing w:before="120" w:after="120" w:line="240" w:lineRule="auto"/>
        <w:ind w:left="284" w:hanging="284"/>
        <w:contextualSpacing/>
        <w:jc w:val="both"/>
        <w:rPr>
          <w:rFonts w:asciiTheme="minorHAnsi" w:hAnsiTheme="minorHAnsi" w:cstheme="minorHAnsi"/>
          <w:sz w:val="24"/>
        </w:rPr>
      </w:pPr>
      <w:r w:rsidRPr="00880A57">
        <w:rPr>
          <w:rFonts w:asciiTheme="minorHAnsi" w:hAnsiTheme="minorHAnsi" w:cstheme="minorHAnsi"/>
          <w:sz w:val="24"/>
        </w:rPr>
        <w:t>obiectivele de patrimoniu cultural de clasă A</w:t>
      </w:r>
    </w:p>
    <w:p w14:paraId="78ED6C17" w14:textId="513070EE" w:rsidR="00766CBC" w:rsidRPr="00880A57" w:rsidRDefault="009B4D23" w:rsidP="00EC1B11">
      <w:pPr>
        <w:spacing w:before="120" w:after="120" w:line="240" w:lineRule="auto"/>
        <w:ind w:left="720"/>
        <w:contextualSpacing/>
        <w:jc w:val="both"/>
        <w:rPr>
          <w:rFonts w:asciiTheme="minorHAnsi" w:hAnsiTheme="minorHAnsi" w:cstheme="minorHAnsi"/>
          <w:sz w:val="24"/>
        </w:rPr>
      </w:pPr>
      <w:r w:rsidRPr="00880A57">
        <w:rPr>
          <w:rFonts w:asciiTheme="minorHAnsi" w:hAnsiTheme="minorHAnsi" w:cstheme="minorHAnsi"/>
          <w:b/>
          <w:sz w:val="24"/>
          <w:szCs w:val="24"/>
        </w:rPr>
        <w:t>3.</w:t>
      </w:r>
      <w:r w:rsidR="00766CBC" w:rsidRPr="00880A57">
        <w:rPr>
          <w:rFonts w:asciiTheme="minorHAnsi" w:hAnsiTheme="minorHAnsi" w:cstheme="minorHAnsi"/>
          <w:b/>
          <w:sz w:val="24"/>
        </w:rPr>
        <w:t xml:space="preserve">În cazul proiectelor care propun activități neagricole cu scop economic, codul CAEN se încadrează în Anexa </w:t>
      </w:r>
      <w:r w:rsidR="00766CBC" w:rsidRPr="00880A57">
        <w:rPr>
          <w:rFonts w:asciiTheme="minorHAnsi" w:hAnsiTheme="minorHAnsi" w:cstheme="minorHAnsi"/>
          <w:b/>
          <w:sz w:val="24"/>
          <w:szCs w:val="24"/>
        </w:rPr>
        <w:t>1</w:t>
      </w:r>
      <w:r w:rsidRPr="00880A57">
        <w:rPr>
          <w:rFonts w:asciiTheme="minorHAnsi" w:hAnsiTheme="minorHAnsi" w:cstheme="minorHAnsi"/>
          <w:b/>
          <w:sz w:val="24"/>
          <w:szCs w:val="24"/>
        </w:rPr>
        <w:t>3</w:t>
      </w:r>
      <w:r w:rsidR="00766CBC" w:rsidRPr="00880A57">
        <w:rPr>
          <w:rFonts w:asciiTheme="minorHAnsi" w:hAnsiTheme="minorHAnsi" w:cstheme="minorHAnsi"/>
          <w:b/>
          <w:sz w:val="24"/>
        </w:rPr>
        <w:t xml:space="preserve"> – Lista codurilor CAEN aferente activitățilore neagricole eligibile la finanțare în cadrul intervenției DR 36?</w:t>
      </w:r>
      <w:r w:rsidR="00766CBC" w:rsidRPr="00880A57">
        <w:rPr>
          <w:rFonts w:asciiTheme="minorHAnsi" w:hAnsiTheme="minorHAnsi" w:cstheme="minorHAnsi"/>
          <w:sz w:val="24"/>
        </w:rPr>
        <w:t xml:space="preserve"> </w:t>
      </w:r>
    </w:p>
    <w:p w14:paraId="4758A903" w14:textId="4A6949E1"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situația în care nu este clară încadrarea activității solictantului în codul CAEN eligibil menționat  în Anexa </w:t>
      </w:r>
      <w:r w:rsidRPr="00880A57">
        <w:rPr>
          <w:rFonts w:asciiTheme="minorHAnsi" w:hAnsiTheme="minorHAnsi" w:cstheme="minorHAnsi"/>
          <w:noProof/>
          <w:sz w:val="24"/>
          <w:szCs w:val="24"/>
        </w:rPr>
        <w:t>1</w:t>
      </w:r>
      <w:r w:rsidR="009B4D23" w:rsidRPr="00880A57">
        <w:rPr>
          <w:rFonts w:asciiTheme="minorHAnsi" w:hAnsiTheme="minorHAnsi" w:cstheme="minorHAnsi"/>
          <w:noProof/>
          <w:sz w:val="24"/>
          <w:szCs w:val="24"/>
        </w:rPr>
        <w:t>3</w:t>
      </w:r>
      <w:r w:rsidRPr="00880A57">
        <w:rPr>
          <w:rFonts w:asciiTheme="minorHAnsi" w:hAnsiTheme="minorHAnsi" w:cstheme="minorHAnsi"/>
          <w:sz w:val="24"/>
        </w:rPr>
        <w:t>, se va solicita acestuia, prin informații suplimentare, o adresă emisă de Institutul Național de Statistică privind menționarea explicită a încadrării activității în codul CAEN respectiv detaliat la nivel de sub-clasă.</w:t>
      </w:r>
    </w:p>
    <w:tbl>
      <w:tblPr>
        <w:tblStyle w:val="TableGrid"/>
        <w:tblW w:w="5000" w:type="pct"/>
        <w:tblLayout w:type="fixed"/>
        <w:tblLook w:val="04A0" w:firstRow="1" w:lastRow="0" w:firstColumn="1" w:lastColumn="0" w:noHBand="0" w:noVBand="1"/>
      </w:tblPr>
      <w:tblGrid>
        <w:gridCol w:w="9562"/>
      </w:tblGrid>
      <w:tr w:rsidR="00766CBC" w:rsidRPr="00880A57" w14:paraId="3235D768" w14:textId="77777777" w:rsidTr="00766CBC">
        <w:tc>
          <w:tcPr>
            <w:tcW w:w="9563" w:type="dxa"/>
          </w:tcPr>
          <w:p w14:paraId="2F58BF44"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DOCUMENTE DE PREZENTAT</w:t>
            </w:r>
          </w:p>
          <w:p w14:paraId="4F413306" w14:textId="77777777" w:rsidR="00F7415E" w:rsidRPr="00880A57" w:rsidRDefault="00F7415E" w:rsidP="00F7415E">
            <w:pPr>
              <w:spacing w:before="120" w:after="120" w:line="240" w:lineRule="auto"/>
              <w:ind w:right="73"/>
              <w:jc w:val="both"/>
              <w:rPr>
                <w:rFonts w:asciiTheme="minorHAnsi" w:hAnsiTheme="minorHAnsi" w:cstheme="minorHAnsi"/>
                <w:color w:val="0000FF"/>
                <w:sz w:val="24"/>
                <w:szCs w:val="24"/>
                <w:u w:val="single"/>
              </w:rPr>
            </w:pPr>
            <w:r w:rsidRPr="00880A57">
              <w:rPr>
                <w:rFonts w:asciiTheme="minorHAnsi" w:hAnsiTheme="minorHAnsi" w:cstheme="minorHAnsi"/>
                <w:sz w:val="24"/>
                <w:szCs w:val="24"/>
              </w:rPr>
              <w:t>Documente pentru terenurile și/sau clădirile aferente realizării investiției  (conform cerintelor din Cererea de Finanțare)</w:t>
            </w:r>
            <w:r w:rsidRPr="00880A57">
              <w:rPr>
                <w:rFonts w:asciiTheme="minorHAnsi" w:hAnsiTheme="minorHAnsi" w:cstheme="minorHAnsi"/>
                <w:color w:val="0000FF"/>
                <w:sz w:val="24"/>
                <w:szCs w:val="24"/>
                <w:u w:val="single"/>
              </w:rPr>
              <w:t xml:space="preserve"> </w:t>
            </w:r>
          </w:p>
          <w:p w14:paraId="78486593" w14:textId="58D7C493" w:rsidR="00766CBC" w:rsidRPr="00880A57" w:rsidRDefault="00766CBC" w:rsidP="00766CBC">
            <w:pPr>
              <w:spacing w:before="120" w:after="120" w:line="240" w:lineRule="auto"/>
              <w:ind w:right="73"/>
              <w:jc w:val="both"/>
              <w:rPr>
                <w:rFonts w:asciiTheme="minorHAnsi" w:hAnsiTheme="minorHAnsi" w:cstheme="minorHAnsi"/>
                <w:color w:val="0000FF"/>
                <w:sz w:val="24"/>
                <w:u w:val="single"/>
              </w:rPr>
            </w:pPr>
            <w:r w:rsidRPr="00880A57">
              <w:rPr>
                <w:rFonts w:asciiTheme="minorHAnsi" w:hAnsiTheme="minorHAnsi" w:cstheme="minorHAnsi"/>
                <w:color w:val="0000FF"/>
                <w:sz w:val="24"/>
                <w:u w:val="single"/>
              </w:rPr>
              <w:t xml:space="preserve">Anexa </w:t>
            </w:r>
            <w:r w:rsidR="00F7415E" w:rsidRPr="00880A57">
              <w:rPr>
                <w:rFonts w:asciiTheme="minorHAnsi" w:hAnsiTheme="minorHAnsi" w:cstheme="minorHAnsi"/>
                <w:color w:val="0000FF"/>
                <w:sz w:val="24"/>
                <w:szCs w:val="24"/>
                <w:u w:val="single"/>
              </w:rPr>
              <w:t>13</w:t>
            </w:r>
            <w:r w:rsidRPr="00880A57" w:rsidDel="005C6EC4">
              <w:rPr>
                <w:rFonts w:asciiTheme="minorHAnsi" w:hAnsiTheme="minorHAnsi" w:cstheme="minorHAnsi"/>
                <w:color w:val="0000FF"/>
                <w:sz w:val="24"/>
                <w:u w:val="single"/>
              </w:rPr>
              <w:t xml:space="preserve"> </w:t>
            </w:r>
            <w:r w:rsidRPr="00880A57">
              <w:rPr>
                <w:rFonts w:asciiTheme="minorHAnsi" w:hAnsiTheme="minorHAnsi" w:cstheme="minorHAnsi"/>
                <w:color w:val="0000FF"/>
                <w:sz w:val="24"/>
                <w:u w:val="single"/>
              </w:rPr>
              <w:t>- Lista codurilor CAEN aferente activităților neagricole eligibile la finanțare în cadrul intervenției DR 36</w:t>
            </w:r>
          </w:p>
          <w:p w14:paraId="05900009" w14:textId="77777777" w:rsidR="00766CBC" w:rsidRPr="00880A57" w:rsidRDefault="00766CBC" w:rsidP="00766CBC">
            <w:pPr>
              <w:spacing w:before="120" w:after="120" w:line="240" w:lineRule="auto"/>
              <w:ind w:right="73"/>
              <w:jc w:val="both"/>
              <w:rPr>
                <w:rFonts w:asciiTheme="minorHAnsi" w:hAnsiTheme="minorHAnsi" w:cstheme="minorHAnsi"/>
                <w:sz w:val="24"/>
              </w:rPr>
            </w:pPr>
            <w:r w:rsidRPr="00880A57">
              <w:rPr>
                <w:rFonts w:asciiTheme="minorHAnsi" w:hAnsiTheme="minorHAnsi" w:cstheme="minorHAnsi"/>
                <w:sz w:val="24"/>
              </w:rPr>
              <w:t xml:space="preserve">Extras de carte funciară sau Document care să certifice că nu au fost finalizate lucrările de cadastru, pentru proiectele care vizează investiţii de lucrări privind construcţiile noi sau modernizări ale acestora </w:t>
            </w:r>
          </w:p>
          <w:p w14:paraId="664B14AF" w14:textId="2D85530B" w:rsidR="00F7415E" w:rsidRPr="00880A57" w:rsidRDefault="00F7415E" w:rsidP="00F7415E">
            <w:pPr>
              <w:spacing w:before="120" w:after="120" w:line="240" w:lineRule="auto"/>
              <w:ind w:right="73"/>
              <w:jc w:val="both"/>
              <w:rPr>
                <w:rFonts w:asciiTheme="minorHAnsi" w:hAnsiTheme="minorHAnsi" w:cstheme="minorHAnsi"/>
                <w:sz w:val="24"/>
                <w:szCs w:val="24"/>
              </w:rPr>
            </w:pPr>
            <w:r w:rsidRPr="00880A57">
              <w:rPr>
                <w:rFonts w:asciiTheme="minorHAnsi" w:hAnsiTheme="minorHAnsi" w:cstheme="minorHAnsi"/>
                <w:sz w:val="24"/>
                <w:szCs w:val="24"/>
              </w:rPr>
              <w:t>Studiul de Fezabilitate Conform HG. 907/ 2016</w:t>
            </w:r>
            <w:r w:rsidR="00766CBC" w:rsidRPr="00880A57">
              <w:rPr>
                <w:rFonts w:asciiTheme="minorHAnsi" w:hAnsiTheme="minorHAnsi" w:cstheme="minorHAnsi"/>
                <w:sz w:val="24"/>
              </w:rPr>
              <w:t xml:space="preserve"> pentru </w:t>
            </w:r>
            <w:r w:rsidRPr="00880A57">
              <w:rPr>
                <w:rFonts w:asciiTheme="minorHAnsi" w:hAnsiTheme="minorHAnsi" w:cstheme="minorHAnsi"/>
                <w:sz w:val="24"/>
                <w:szCs w:val="24"/>
              </w:rPr>
              <w:t xml:space="preserve">obiectivele/proiectele noi şi mixte de investiţii - doar pentru proiectele care se încadrează în categoria 9.4.1 - </w:t>
            </w:r>
            <w:r w:rsidR="00766CBC" w:rsidRPr="00880A57">
              <w:rPr>
                <w:rFonts w:asciiTheme="minorHAnsi" w:hAnsiTheme="minorHAnsi" w:cstheme="minorHAnsi"/>
                <w:sz w:val="24"/>
              </w:rPr>
              <w:t xml:space="preserve">proiecte </w:t>
            </w:r>
            <w:r w:rsidRPr="00880A57">
              <w:rPr>
                <w:rFonts w:asciiTheme="minorHAnsi" w:hAnsiTheme="minorHAnsi" w:cstheme="minorHAnsi"/>
                <w:sz w:val="24"/>
                <w:szCs w:val="24"/>
              </w:rPr>
              <w:t>cu</w:t>
            </w:r>
            <w:r w:rsidR="00766CBC" w:rsidRPr="00880A57">
              <w:rPr>
                <w:rFonts w:asciiTheme="minorHAnsi" w:hAnsiTheme="minorHAnsi" w:cstheme="minorHAnsi"/>
                <w:sz w:val="24"/>
              </w:rPr>
              <w:t xml:space="preserve"> construcţii</w:t>
            </w:r>
            <w:r w:rsidRPr="00880A57">
              <w:rPr>
                <w:rFonts w:asciiTheme="minorHAnsi" w:hAnsiTheme="minorHAnsi" w:cstheme="minorHAnsi"/>
                <w:sz w:val="24"/>
                <w:szCs w:val="24"/>
              </w:rPr>
              <w:t>-montaj (pot include dotări şi echipamente fără montaj) care necesită Autorizaţie de construcţie</w:t>
            </w:r>
          </w:p>
          <w:p w14:paraId="73526716" w14:textId="6ECF9526" w:rsidR="00F7415E" w:rsidRPr="00880A57" w:rsidRDefault="00F7415E" w:rsidP="00F7415E">
            <w:pPr>
              <w:spacing w:before="120" w:after="120" w:line="240" w:lineRule="auto"/>
              <w:ind w:right="73"/>
              <w:jc w:val="both"/>
              <w:rPr>
                <w:rFonts w:asciiTheme="minorHAnsi" w:hAnsiTheme="minorHAnsi" w:cstheme="minorHAnsi"/>
                <w:sz w:val="24"/>
                <w:szCs w:val="24"/>
              </w:rPr>
            </w:pPr>
            <w:r w:rsidRPr="00880A57">
              <w:rPr>
                <w:rFonts w:asciiTheme="minorHAnsi" w:hAnsiTheme="minorHAnsi" w:cstheme="minorHAnsi"/>
                <w:sz w:val="24"/>
                <w:szCs w:val="24"/>
              </w:rPr>
              <w:t xml:space="preserve">Documentaţia de Avizare pentru Lucrări de Intervenţii (DALI) conform HG. 907/ 2016 pentru </w:t>
            </w:r>
            <w:r w:rsidR="00766CBC" w:rsidRPr="00880A57">
              <w:rPr>
                <w:rFonts w:asciiTheme="minorHAnsi" w:hAnsiTheme="minorHAnsi" w:cstheme="minorHAnsi"/>
                <w:sz w:val="24"/>
              </w:rPr>
              <w:t>modernizări</w:t>
            </w:r>
            <w:r w:rsidRPr="00880A57">
              <w:rPr>
                <w:rFonts w:asciiTheme="minorHAnsi" w:hAnsiTheme="minorHAnsi" w:cstheme="minorHAnsi"/>
                <w:sz w:val="24"/>
                <w:szCs w:val="24"/>
              </w:rPr>
              <w:t>/ intervenții la construcții existente - doar pentru proiectele care se încadrează în categoria 9.4.1 - proiecte cu construcţii-montaj (pot include dotări şi echipamente fără montaj) care necesită Autorizaţie de construcţie</w:t>
            </w:r>
          </w:p>
          <w:p w14:paraId="3B49AB35" w14:textId="77777777" w:rsidR="00F7415E" w:rsidRPr="00880A57" w:rsidRDefault="00F7415E" w:rsidP="00F7415E">
            <w:pPr>
              <w:spacing w:before="120" w:after="120" w:line="240" w:lineRule="auto"/>
              <w:ind w:right="73"/>
              <w:jc w:val="both"/>
              <w:rPr>
                <w:rFonts w:asciiTheme="minorHAnsi" w:hAnsiTheme="minorHAnsi" w:cstheme="minorHAnsi"/>
                <w:sz w:val="24"/>
                <w:szCs w:val="24"/>
              </w:rPr>
            </w:pPr>
            <w:r w:rsidRPr="00880A57">
              <w:rPr>
                <w:rFonts w:asciiTheme="minorHAnsi" w:hAnsiTheme="minorHAnsi" w:cstheme="minorHAnsi"/>
                <w:sz w:val="24"/>
                <w:szCs w:val="24"/>
              </w:rPr>
              <w:t>Memoriu justificativ - doar pentru proiectele care se încadrează în categoria 9.4.2 - proiecte cu construcţii-montaj care nu necesită Autorizaţie de construcţie (pot include şi dotări şi echipamente fără montaj)</w:t>
            </w:r>
          </w:p>
          <w:p w14:paraId="0B43FE80" w14:textId="2C99CFF0" w:rsidR="00F7415E" w:rsidRPr="00880A57" w:rsidRDefault="00F7415E" w:rsidP="00F7415E">
            <w:pPr>
              <w:spacing w:before="120" w:after="120" w:line="240" w:lineRule="auto"/>
              <w:ind w:right="73"/>
              <w:jc w:val="both"/>
              <w:rPr>
                <w:rFonts w:asciiTheme="minorHAnsi" w:hAnsiTheme="minorHAnsi" w:cstheme="minorHAnsi"/>
                <w:sz w:val="24"/>
                <w:szCs w:val="24"/>
              </w:rPr>
            </w:pPr>
            <w:r w:rsidRPr="00880A57">
              <w:rPr>
                <w:rFonts w:asciiTheme="minorHAnsi" w:hAnsiTheme="minorHAnsi" w:cstheme="minorHAnsi"/>
                <w:sz w:val="24"/>
                <w:szCs w:val="24"/>
              </w:rPr>
              <w:t>Certificat</w:t>
            </w:r>
            <w:r w:rsidR="00766CBC" w:rsidRPr="00880A57">
              <w:rPr>
                <w:rFonts w:asciiTheme="minorHAnsi" w:hAnsiTheme="minorHAnsi" w:cstheme="minorHAnsi"/>
                <w:sz w:val="24"/>
              </w:rPr>
              <w:t xml:space="preserve"> de urbanism </w:t>
            </w:r>
            <w:r w:rsidRPr="00880A57">
              <w:rPr>
                <w:rFonts w:asciiTheme="minorHAnsi" w:hAnsiTheme="minorHAnsi" w:cstheme="minorHAnsi"/>
                <w:sz w:val="24"/>
                <w:szCs w:val="24"/>
              </w:rPr>
              <w:t>(pentru proiectele care se încadrează în categoria 9.4.1) sau Autorizația de construire (dacă solicitantul a obținut autorizația de construire)</w:t>
            </w:r>
          </w:p>
          <w:p w14:paraId="4A872906" w14:textId="77777777" w:rsidR="00F7415E" w:rsidRPr="00880A57" w:rsidRDefault="00F7415E" w:rsidP="00F7415E">
            <w:pPr>
              <w:spacing w:before="120" w:after="120" w:line="240" w:lineRule="auto"/>
              <w:ind w:right="73"/>
              <w:jc w:val="both"/>
              <w:rPr>
                <w:rFonts w:asciiTheme="minorHAnsi" w:hAnsiTheme="minorHAnsi" w:cstheme="minorHAnsi"/>
                <w:sz w:val="24"/>
                <w:szCs w:val="24"/>
              </w:rPr>
            </w:pPr>
            <w:r w:rsidRPr="00880A57">
              <w:rPr>
                <w:rFonts w:asciiTheme="minorHAnsi" w:hAnsiTheme="minorHAnsi" w:cstheme="minorHAnsi"/>
                <w:sz w:val="24"/>
                <w:szCs w:val="24"/>
              </w:rPr>
              <w:t>Negația din partea autorității competente (Consiliul județean/Consiliul local) cu privire la faptul că pentru proiectul depus nu se emite autorizație de construcție (pentru proiectele care se încadrează în categoria 9.4.2)</w:t>
            </w:r>
          </w:p>
          <w:p w14:paraId="3E3DB1AF" w14:textId="77777777" w:rsidR="00F7415E" w:rsidRPr="00880A57" w:rsidRDefault="00F7415E" w:rsidP="00F7415E">
            <w:pPr>
              <w:spacing w:before="120" w:after="120" w:line="240" w:lineRule="auto"/>
              <w:ind w:right="73"/>
              <w:jc w:val="both"/>
              <w:rPr>
                <w:rFonts w:asciiTheme="minorHAnsi" w:hAnsiTheme="minorHAnsi" w:cstheme="minorHAnsi"/>
                <w:sz w:val="24"/>
                <w:szCs w:val="24"/>
              </w:rPr>
            </w:pPr>
            <w:r w:rsidRPr="00880A57">
              <w:rPr>
                <w:rFonts w:asciiTheme="minorHAnsi" w:hAnsiTheme="minorHAnsi" w:cstheme="minorHAnsi"/>
                <w:sz w:val="24"/>
                <w:szCs w:val="24"/>
              </w:rPr>
              <w:lastRenderedPageBreak/>
              <w:t>Expertiza tehnică de specialitate asupra construcţiei existente</w:t>
            </w:r>
          </w:p>
          <w:p w14:paraId="5FD64CA1" w14:textId="77777777" w:rsidR="00F7415E" w:rsidRPr="00880A57" w:rsidRDefault="00F7415E" w:rsidP="00F7415E">
            <w:pPr>
              <w:spacing w:before="120" w:after="120" w:line="240" w:lineRule="auto"/>
              <w:ind w:right="73"/>
              <w:jc w:val="both"/>
              <w:rPr>
                <w:rFonts w:asciiTheme="minorHAnsi" w:hAnsiTheme="minorHAnsi" w:cstheme="minorHAnsi"/>
                <w:sz w:val="24"/>
                <w:szCs w:val="24"/>
              </w:rPr>
            </w:pPr>
            <w:r w:rsidRPr="00880A57">
              <w:rPr>
                <w:rFonts w:asciiTheme="minorHAnsi" w:hAnsiTheme="minorHAnsi" w:cstheme="minorHAnsi"/>
                <w:sz w:val="24"/>
                <w:szCs w:val="24"/>
              </w:rPr>
              <w:t>Raportul privind stadiul fizic al lucrărilor</w:t>
            </w:r>
          </w:p>
          <w:p w14:paraId="005E06C1" w14:textId="23CAEADA" w:rsidR="00766CBC" w:rsidRPr="00880A57" w:rsidRDefault="00766CBC" w:rsidP="00766CBC">
            <w:pPr>
              <w:spacing w:before="120" w:after="120" w:line="240" w:lineRule="auto"/>
              <w:ind w:right="73"/>
              <w:jc w:val="both"/>
              <w:rPr>
                <w:rFonts w:asciiTheme="minorHAnsi" w:hAnsiTheme="minorHAnsi" w:cstheme="minorHAnsi"/>
                <w:b/>
                <w:sz w:val="24"/>
              </w:rPr>
            </w:pPr>
          </w:p>
        </w:tc>
      </w:tr>
      <w:tr w:rsidR="00766CBC" w:rsidRPr="00880A57" w14:paraId="2B72F076" w14:textId="77777777" w:rsidTr="00766CBC">
        <w:tc>
          <w:tcPr>
            <w:tcW w:w="9563" w:type="dxa"/>
          </w:tcPr>
          <w:p w14:paraId="56957A96" w14:textId="77777777" w:rsidR="00766CBC" w:rsidRPr="00880A57" w:rsidRDefault="00766CBC" w:rsidP="00766CBC">
            <w:pPr>
              <w:spacing w:before="120" w:after="120" w:line="240" w:lineRule="auto"/>
              <w:rPr>
                <w:rFonts w:asciiTheme="minorHAnsi" w:hAnsiTheme="minorHAnsi" w:cstheme="minorHAnsi"/>
                <w:b/>
                <w:lang w:val="pt-BR"/>
              </w:rPr>
            </w:pPr>
            <w:r w:rsidRPr="00880A57">
              <w:rPr>
                <w:rFonts w:asciiTheme="minorHAnsi" w:hAnsiTheme="minorHAnsi" w:cstheme="minorHAnsi"/>
                <w:b/>
                <w:sz w:val="24"/>
                <w:lang w:val="pt-BR"/>
              </w:rPr>
              <w:lastRenderedPageBreak/>
              <w:t>PUNCTE DE VERIFICAT IN DOCUMENTE</w:t>
            </w:r>
          </w:p>
          <w:p w14:paraId="3B46B653" w14:textId="77777777" w:rsidR="00F7415E" w:rsidRPr="00880A57" w:rsidRDefault="00F7415E" w:rsidP="00F7415E">
            <w:pPr>
              <w:tabs>
                <w:tab w:val="left" w:pos="180"/>
                <w:tab w:val="left" w:pos="360"/>
              </w:tabs>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1.a Verificari documente depuse (din punct de vedere al prevederilor şi cerintelor HG 907/2016 şi Legii 50/1991)</w:t>
            </w:r>
          </w:p>
          <w:p w14:paraId="3F8CB17F" w14:textId="77777777" w:rsidR="00766CBC" w:rsidRPr="00880A57" w:rsidRDefault="00766CBC" w:rsidP="00766CBC">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Din punct de vedere al prevederilor şi cerintelor HG 907/2016 şi Legii 50/1991, proiectele de investiţii se împart în următoarele categorii:</w:t>
            </w:r>
          </w:p>
          <w:p w14:paraId="13822949" w14:textId="22CD4EF8" w:rsidR="00766CBC" w:rsidRPr="00880A57" w:rsidRDefault="009119FF" w:rsidP="00EC1B11">
            <w:pPr>
              <w:tabs>
                <w:tab w:val="left" w:pos="317"/>
                <w:tab w:val="left" w:pos="360"/>
              </w:tabs>
              <w:spacing w:before="120" w:after="120" w:line="240" w:lineRule="auto"/>
              <w:ind w:left="360"/>
              <w:jc w:val="both"/>
              <w:rPr>
                <w:rFonts w:asciiTheme="minorHAnsi" w:hAnsiTheme="minorHAnsi" w:cstheme="minorHAnsi"/>
                <w:sz w:val="24"/>
              </w:rPr>
            </w:pPr>
            <w:r w:rsidRPr="00880A57">
              <w:rPr>
                <w:rFonts w:asciiTheme="minorHAnsi" w:hAnsiTheme="minorHAnsi" w:cstheme="minorHAnsi"/>
                <w:b/>
                <w:sz w:val="24"/>
                <w:szCs w:val="24"/>
              </w:rPr>
              <w:t>a)</w:t>
            </w:r>
            <w:r w:rsidR="00766CBC" w:rsidRPr="00880A57">
              <w:rPr>
                <w:rFonts w:asciiTheme="minorHAnsi" w:hAnsiTheme="minorHAnsi" w:cstheme="minorHAnsi"/>
                <w:b/>
                <w:sz w:val="24"/>
              </w:rPr>
              <w:t>proiecte cu construcţii-montaj</w:t>
            </w:r>
            <w:r w:rsidR="00766CBC" w:rsidRPr="00880A57">
              <w:rPr>
                <w:rFonts w:asciiTheme="minorHAnsi" w:hAnsiTheme="minorHAnsi" w:cstheme="minorHAnsi"/>
                <w:sz w:val="24"/>
              </w:rPr>
              <w:t xml:space="preserve"> </w:t>
            </w:r>
            <w:r w:rsidR="00766CBC" w:rsidRPr="00880A57">
              <w:rPr>
                <w:rFonts w:asciiTheme="minorHAnsi" w:hAnsiTheme="minorHAnsi" w:cstheme="minorHAnsi"/>
                <w:b/>
                <w:sz w:val="24"/>
              </w:rPr>
              <w:t xml:space="preserve">care necesită emiterea Autorizaţie de construire </w:t>
            </w:r>
            <w:r w:rsidR="00766CBC" w:rsidRPr="00880A57">
              <w:rPr>
                <w:rFonts w:asciiTheme="minorHAnsi" w:hAnsiTheme="minorHAnsi" w:cstheme="minorHAnsi"/>
                <w:sz w:val="24"/>
              </w:rPr>
              <w:t>(pot include dotări şi echipamente fără montaj) - pentru acest tip de proiecte se vor depune următoarele documente, după caz:</w:t>
            </w:r>
          </w:p>
          <w:p w14:paraId="03768853" w14:textId="77777777" w:rsidR="00766CBC" w:rsidRPr="00880A57" w:rsidRDefault="00766CBC" w:rsidP="0062655F">
            <w:pPr>
              <w:numPr>
                <w:ilvl w:val="0"/>
                <w:numId w:val="54"/>
              </w:num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construcţiilor noi:</w:t>
            </w:r>
          </w:p>
          <w:p w14:paraId="75589178" w14:textId="77777777" w:rsidR="00766CBC" w:rsidRPr="00880A57" w:rsidRDefault="00766CBC" w:rsidP="00766CBC">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Studiu de Fezabilitate;</w:t>
            </w:r>
          </w:p>
          <w:p w14:paraId="61D1A712" w14:textId="77777777" w:rsidR="00766CBC" w:rsidRPr="00880A57" w:rsidRDefault="00766CBC" w:rsidP="00766CBC">
            <w:pPr>
              <w:tabs>
                <w:tab w:val="left" w:pos="1734"/>
                <w:tab w:val="left" w:pos="1876"/>
              </w:tabs>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Certificat de Urbanism/ Autorizația de construire (dacă solicitantul a obținut Autorizația de</w:t>
            </w:r>
          </w:p>
          <w:p w14:paraId="43034EC1" w14:textId="77777777" w:rsidR="00766CBC" w:rsidRPr="00880A57" w:rsidRDefault="00766CBC" w:rsidP="00766CBC">
            <w:pPr>
              <w:ind w:left="720" w:firstLine="164"/>
              <w:contextualSpacing/>
              <w:jc w:val="both"/>
              <w:rPr>
                <w:rFonts w:asciiTheme="minorHAnsi" w:hAnsiTheme="minorHAnsi" w:cstheme="minorHAnsi"/>
                <w:sz w:val="24"/>
              </w:rPr>
            </w:pPr>
            <w:r w:rsidRPr="00880A57">
              <w:rPr>
                <w:rFonts w:asciiTheme="minorHAnsi" w:hAnsiTheme="minorHAnsi" w:cstheme="minorHAnsi"/>
                <w:sz w:val="24"/>
              </w:rPr>
              <w:t xml:space="preserve">construire). </w:t>
            </w:r>
          </w:p>
          <w:p w14:paraId="70F12D8F" w14:textId="77777777" w:rsidR="00766CBC" w:rsidRPr="00880A57" w:rsidRDefault="00766CBC" w:rsidP="0062655F">
            <w:pPr>
              <w:numPr>
                <w:ilvl w:val="0"/>
                <w:numId w:val="54"/>
              </w:numPr>
              <w:spacing w:before="120" w:after="120" w:line="240" w:lineRule="auto"/>
              <w:ind w:left="714" w:hanging="357"/>
              <w:jc w:val="both"/>
              <w:rPr>
                <w:rFonts w:asciiTheme="minorHAnsi" w:hAnsiTheme="minorHAnsi" w:cstheme="minorHAnsi"/>
                <w:sz w:val="24"/>
              </w:rPr>
            </w:pPr>
            <w:r w:rsidRPr="00880A57">
              <w:rPr>
                <w:rFonts w:asciiTheme="minorHAnsi" w:hAnsiTheme="minorHAnsi" w:cstheme="minorHAnsi"/>
                <w:sz w:val="24"/>
              </w:rPr>
              <w:t>Pentru modernizări/ intervenţii la construcţii existente, care necesită emiterea unei Autorizaţii de construire/ desfiinţare:</w:t>
            </w:r>
          </w:p>
          <w:p w14:paraId="6F6DB2EB" w14:textId="77777777" w:rsidR="00766CBC" w:rsidRPr="00880A57" w:rsidRDefault="00766CBC" w:rsidP="00766CBC">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DALI;</w:t>
            </w:r>
          </w:p>
          <w:p w14:paraId="5E75D7D5" w14:textId="77777777" w:rsidR="00766CBC" w:rsidRPr="00880A57" w:rsidRDefault="00766CBC" w:rsidP="00766CBC">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Certificat de Urbanism/Autorizația de construire (dacă solicitantul a obținut autorizația de</w:t>
            </w:r>
          </w:p>
          <w:p w14:paraId="69E5E6F6" w14:textId="77777777" w:rsidR="00766CBC" w:rsidRPr="00880A57" w:rsidRDefault="00766CBC" w:rsidP="00766CBC">
            <w:pPr>
              <w:ind w:left="720" w:firstLine="164"/>
              <w:contextualSpacing/>
              <w:jc w:val="both"/>
              <w:rPr>
                <w:rFonts w:asciiTheme="minorHAnsi" w:hAnsiTheme="minorHAnsi" w:cstheme="minorHAnsi"/>
                <w:sz w:val="24"/>
              </w:rPr>
            </w:pPr>
            <w:r w:rsidRPr="00880A57">
              <w:rPr>
                <w:rFonts w:asciiTheme="minorHAnsi" w:hAnsiTheme="minorHAnsi" w:cstheme="minorHAnsi"/>
                <w:sz w:val="24"/>
              </w:rPr>
              <w:t>construire);</w:t>
            </w:r>
          </w:p>
          <w:p w14:paraId="33DA4A61" w14:textId="77777777" w:rsidR="00766CBC" w:rsidRPr="00880A57" w:rsidRDefault="00766CBC" w:rsidP="00766CBC">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Expertiza tehnică de specialitate asupra construcţiei existente.</w:t>
            </w:r>
          </w:p>
          <w:p w14:paraId="58642B00" w14:textId="395B3824" w:rsidR="00766CBC" w:rsidRPr="00880A57" w:rsidRDefault="009119FF" w:rsidP="00EC1B11">
            <w:pPr>
              <w:pStyle w:val="ListParagraph"/>
              <w:tabs>
                <w:tab w:val="left" w:pos="317"/>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szCs w:val="24"/>
              </w:rPr>
              <w:t>b)</w:t>
            </w:r>
            <w:r w:rsidR="00766CBC" w:rsidRPr="00880A57">
              <w:rPr>
                <w:rFonts w:asciiTheme="minorHAnsi" w:hAnsiTheme="minorHAnsi" w:cstheme="minorHAnsi"/>
                <w:b/>
                <w:sz w:val="24"/>
              </w:rPr>
              <w:t>proiecte cu construcţii-montaj care NU necesită Autorizaţie de construire</w:t>
            </w:r>
            <w:r w:rsidR="00766CBC" w:rsidRPr="00880A57">
              <w:rPr>
                <w:rFonts w:asciiTheme="minorHAnsi" w:hAnsiTheme="minorHAnsi" w:cstheme="minorHAnsi"/>
                <w:sz w:val="24"/>
              </w:rPr>
              <w:t xml:space="preserve"> (pot include şi dotări şi echipamente fără montaj) - pentru acest tip de proiecte se vor depune următoarele documente:</w:t>
            </w:r>
          </w:p>
          <w:p w14:paraId="15D28EF2" w14:textId="77777777" w:rsidR="00766CBC" w:rsidRPr="00880A57" w:rsidRDefault="00766CBC" w:rsidP="00766CBC">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Memoriu Justificativ; </w:t>
            </w:r>
          </w:p>
          <w:p w14:paraId="49C29BA0" w14:textId="77777777" w:rsidR="00766CBC" w:rsidRPr="00880A57" w:rsidRDefault="00766CBC" w:rsidP="00766CBC">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Negația din partea autorității competente (Consiliul județean/Consiliul local) cu privire la faptul că pentru proiectul depus nu se emite autorizație de construire.</w:t>
            </w:r>
          </w:p>
          <w:p w14:paraId="49D92E6E" w14:textId="77777777" w:rsidR="00766CBC" w:rsidRPr="00880A57" w:rsidRDefault="00766CBC" w:rsidP="00766CBC">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Expertiza tehnică de specialitate asupra construcţiei existente (în cazul proiectelor care prevăd modernizarea/ finalizarea construcţiilor existente/ achiziţii de utilaje cu montaj care schimbă regimul de exploatare a construcţiei existente);</w:t>
            </w:r>
          </w:p>
          <w:p w14:paraId="2BD6FB9E" w14:textId="77777777" w:rsidR="00766CBC" w:rsidRPr="00880A57" w:rsidRDefault="00766CBC" w:rsidP="00766CBC">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Raportul privind stadiul fizic al lucrărilor (în cazul proiectelor care prevăd modernizarea/ finalizarea construcţiilor existente/achiziţii de utilaje cu montaj care schimbă regimul de exploatare a construcţiei existente) - numai în cazul construcțiilor nefinalizate;</w:t>
            </w:r>
          </w:p>
          <w:p w14:paraId="717FA514" w14:textId="77777777" w:rsidR="00766CBC" w:rsidRPr="00880A57" w:rsidRDefault="00766CBC" w:rsidP="0062655F">
            <w:pPr>
              <w:pStyle w:val="ListParagraph"/>
              <w:numPr>
                <w:ilvl w:val="0"/>
                <w:numId w:val="32"/>
              </w:numPr>
              <w:jc w:val="both"/>
              <w:rPr>
                <w:rFonts w:asciiTheme="minorHAnsi" w:hAnsiTheme="minorHAnsi" w:cstheme="minorHAnsi"/>
                <w:sz w:val="24"/>
              </w:rPr>
            </w:pPr>
            <w:r w:rsidRPr="00880A57">
              <w:rPr>
                <w:rFonts w:asciiTheme="minorHAnsi" w:hAnsiTheme="minorHAnsi" w:cstheme="minorHAnsi"/>
                <w:b/>
                <w:sz w:val="24"/>
              </w:rPr>
              <w:lastRenderedPageBreak/>
              <w:t>proiecte de dotări şi/sau cu echipamente fără montaj</w:t>
            </w:r>
            <w:r w:rsidRPr="00880A57">
              <w:rPr>
                <w:rFonts w:asciiTheme="minorHAnsi" w:hAnsiTheme="minorHAnsi" w:cstheme="minorHAnsi"/>
                <w:sz w:val="24"/>
              </w:rPr>
              <w:t xml:space="preserve"> (în cazul în care există cheltuieli eligibile și neeligibile numai pe liniile bugetare 4.4, 4.5, 4.6 și 3.7.1 din bugetul Indicativ). In cazul acestor proiecte nu se va depune SF/ MJ/ DALI. Solicitantul va completa secţiunea A6 din Cererea de finanţare, cu respectarea cerinţelor din secțiunea REGULI DE COMPLETARE.</w:t>
            </w:r>
          </w:p>
          <w:p w14:paraId="7B8591D2" w14:textId="77777777" w:rsidR="00F7415E" w:rsidRPr="00880A57" w:rsidRDefault="00F7415E" w:rsidP="00F7415E">
            <w:pPr>
              <w:tabs>
                <w:tab w:val="left" w:pos="317"/>
              </w:tabs>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Atentie!</w:t>
            </w:r>
            <w:r w:rsidRPr="00880A57">
              <w:rPr>
                <w:rFonts w:asciiTheme="minorHAnsi" w:hAnsiTheme="minorHAnsi" w:cstheme="minorHAnsi"/>
              </w:rPr>
              <w:t xml:space="preserve"> </w:t>
            </w:r>
            <w:r w:rsidRPr="00880A57">
              <w:rPr>
                <w:rFonts w:asciiTheme="minorHAnsi" w:hAnsiTheme="minorHAnsi" w:cstheme="minorHAnsi"/>
                <w:sz w:val="24"/>
                <w:szCs w:val="24"/>
              </w:rPr>
              <w:t>Beneficiarii privaţi au obligatia de a depune Proiectul Tehnic la contractare; beneficiarii publici vor depune Proiectul Tehnic ulterior contractării proiectului</w:t>
            </w:r>
          </w:p>
          <w:p w14:paraId="4E380FD6" w14:textId="77777777" w:rsidR="00F7415E" w:rsidRPr="00880A57" w:rsidRDefault="00F7415E" w:rsidP="00EC1B11">
            <w:pPr>
              <w:jc w:val="both"/>
              <w:rPr>
                <w:rFonts w:asciiTheme="minorHAnsi" w:hAnsiTheme="minorHAnsi" w:cstheme="minorHAnsi"/>
              </w:rPr>
            </w:pPr>
            <w:r w:rsidRPr="00880A57">
              <w:rPr>
                <w:rFonts w:asciiTheme="minorHAnsi" w:hAnsiTheme="minorHAnsi" w:cstheme="minorHAnsi"/>
                <w:sz w:val="24"/>
                <w:szCs w:val="24"/>
              </w:rPr>
              <w:t>Expertul verfică dacă solicitantul a bifat corect în Cererea de finantare categoriile de la punctul A9.4 din Cererea de Finantare 50 si  a depus documentele aferente investitiei la Cererea de finantare (conform cerintelor de la 9.4.1, 9.4.2 si 9.4.3, dupa caz); verificarea se face prin parcurgerea SF/MJ/DALI/CF</w:t>
            </w:r>
            <w:r w:rsidRPr="00880A57" w:rsidDel="007F6D8B">
              <w:rPr>
                <w:rFonts w:asciiTheme="minorHAnsi" w:hAnsiTheme="minorHAnsi" w:cstheme="minorHAnsi"/>
                <w:sz w:val="24"/>
                <w:szCs w:val="24"/>
              </w:rPr>
              <w:t xml:space="preserve"> </w:t>
            </w:r>
            <w:r w:rsidRPr="00880A57">
              <w:rPr>
                <w:rFonts w:asciiTheme="minorHAnsi" w:hAnsiTheme="minorHAnsi" w:cstheme="minorHAnsi"/>
                <w:sz w:val="24"/>
                <w:szCs w:val="24"/>
              </w:rPr>
              <w:t xml:space="preserve"> pentru a determina corectitudinea incadrarii si prin analiza documentelor aferente depuse.  </w:t>
            </w:r>
          </w:p>
          <w:p w14:paraId="25223825" w14:textId="7C092A35" w:rsidR="00F7415E" w:rsidRPr="00880A57" w:rsidRDefault="00766CBC" w:rsidP="00F7415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rPr>
              <w:t>Verificari SF/MJ/DALI</w:t>
            </w:r>
            <w:r w:rsidR="00F7415E" w:rsidRPr="00880A57">
              <w:rPr>
                <w:rFonts w:asciiTheme="minorHAnsi" w:hAnsiTheme="minorHAnsi" w:cstheme="minorHAnsi"/>
                <w:sz w:val="24"/>
                <w:szCs w:val="24"/>
              </w:rPr>
              <w:t>/CF</w:t>
            </w:r>
          </w:p>
          <w:p w14:paraId="2CD0B03F" w14:textId="77777777" w:rsidR="00F7415E" w:rsidRPr="00880A57" w:rsidRDefault="00F7415E" w:rsidP="00F7415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Expertul va verifica in cazul proiectelor incadrate la punctul 9.4.3 , respectiv proiecte </w:t>
            </w:r>
            <w:r w:rsidRPr="00880A57">
              <w:rPr>
                <w:rFonts w:asciiTheme="minorHAnsi" w:hAnsiTheme="minorHAnsi" w:cstheme="minorHAnsi"/>
                <w:b/>
                <w:sz w:val="24"/>
                <w:szCs w:val="24"/>
              </w:rPr>
              <w:t>de dotări şi/sau cu echipamente fără montaj</w:t>
            </w:r>
            <w:r w:rsidRPr="00880A57">
              <w:rPr>
                <w:rFonts w:asciiTheme="minorHAnsi" w:hAnsiTheme="minorHAnsi" w:cstheme="minorHAnsi"/>
                <w:sz w:val="24"/>
                <w:szCs w:val="24"/>
              </w:rPr>
              <w:t xml:space="preserve"> (în cazul în care există cheltuieli eligibile și neeligibile numai pe liniile bugetare 4.4, 4.5, 4.6 și 3.7.1 din bugetul Indicativ, daca solicitantul a completat in sectiunea A6 Descrierea proiectului din Cererea de finantare datele conform cerintelor din sectiunea Reguli de completare.</w:t>
            </w:r>
          </w:p>
          <w:p w14:paraId="07CDF0D2" w14:textId="4E53596E"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va verifica daca </w:t>
            </w:r>
            <w:r w:rsidR="00F7415E" w:rsidRPr="00880A57">
              <w:rPr>
                <w:rFonts w:asciiTheme="minorHAnsi" w:hAnsiTheme="minorHAnsi" w:cstheme="minorHAnsi"/>
                <w:sz w:val="24"/>
                <w:szCs w:val="24"/>
              </w:rPr>
              <w:t xml:space="preserve">solicitantul a depus </w:t>
            </w:r>
            <w:r w:rsidRPr="00880A57">
              <w:rPr>
                <w:rFonts w:asciiTheme="minorHAnsi" w:hAnsiTheme="minorHAnsi" w:cstheme="minorHAnsi"/>
                <w:sz w:val="24"/>
              </w:rPr>
              <w:t>SF/ DALI/MJ este prezentat şi completat in conformitate cu prevederile legale în vigoare</w:t>
            </w:r>
            <w:r w:rsidR="00F7415E" w:rsidRPr="00880A57">
              <w:rPr>
                <w:rFonts w:asciiTheme="minorHAnsi" w:hAnsiTheme="minorHAnsi" w:cstheme="minorHAnsi"/>
                <w:sz w:val="24"/>
                <w:szCs w:val="24"/>
              </w:rPr>
              <w:t>, respectiv</w:t>
            </w:r>
            <w:r w:rsidRPr="00880A57">
              <w:rPr>
                <w:rFonts w:asciiTheme="minorHAnsi" w:hAnsiTheme="minorHAnsi" w:cstheme="minorHAnsi"/>
                <w:sz w:val="24"/>
              </w:rPr>
              <w:t xml:space="preserve">: </w:t>
            </w:r>
          </w:p>
          <w:p w14:paraId="029C5972" w14:textId="77777777" w:rsidR="00766CBC" w:rsidRPr="00880A57" w:rsidRDefault="00766CBC" w:rsidP="00B065EB">
            <w:pPr>
              <w:numPr>
                <w:ilvl w:val="0"/>
                <w:numId w:val="12"/>
              </w:numPr>
              <w:tabs>
                <w:tab w:val="left" w:pos="166"/>
              </w:tabs>
              <w:spacing w:before="120" w:after="120" w:line="240" w:lineRule="auto"/>
              <w:ind w:left="0" w:firstLine="0"/>
              <w:jc w:val="both"/>
              <w:rPr>
                <w:rFonts w:asciiTheme="minorHAnsi" w:hAnsiTheme="minorHAnsi" w:cstheme="minorHAnsi"/>
                <w:sz w:val="24"/>
              </w:rPr>
            </w:pPr>
            <w:r w:rsidRPr="00880A57">
              <w:rPr>
                <w:rFonts w:asciiTheme="minorHAnsi" w:hAnsiTheme="minorHAnsi" w:cstheme="minorHAnsi"/>
                <w:sz w:val="24"/>
              </w:rPr>
              <w:t>în cazul proiectelor care prevăd construcții – montaj se verifică Studiul de Fezabilitate/ DALI elaborat conform conform HG 907/2016</w:t>
            </w:r>
          </w:p>
          <w:p w14:paraId="432023E2" w14:textId="77777777" w:rsidR="00766CBC" w:rsidRPr="00880A57" w:rsidRDefault="00766CBC" w:rsidP="00B065EB">
            <w:pPr>
              <w:numPr>
                <w:ilvl w:val="0"/>
                <w:numId w:val="12"/>
              </w:numPr>
              <w:tabs>
                <w:tab w:val="left" w:pos="166"/>
              </w:tabs>
              <w:spacing w:before="120" w:after="120" w:line="240" w:lineRule="auto"/>
              <w:ind w:left="0" w:firstLine="0"/>
              <w:jc w:val="both"/>
              <w:rPr>
                <w:rFonts w:asciiTheme="minorHAnsi" w:hAnsiTheme="minorHAnsi" w:cstheme="minorHAnsi"/>
                <w:sz w:val="24"/>
              </w:rPr>
            </w:pPr>
            <w:r w:rsidRPr="00880A57">
              <w:rPr>
                <w:rFonts w:asciiTheme="minorHAnsi" w:hAnsiTheme="minorHAnsi" w:cstheme="minorHAnsi"/>
                <w:sz w:val="24"/>
              </w:rPr>
              <w:t>în cazul proiectelor fără construcții-montaj, se poate depune Memoriu Justificativ sau Studiu de Fezabilitate în care vor fi completate doar punctele care vizează acest tip de investiție.</w:t>
            </w:r>
          </w:p>
          <w:p w14:paraId="430D7B28"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Se va verifică:</w:t>
            </w:r>
          </w:p>
          <w:p w14:paraId="773A8724"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 - daca devizul general şi devizele pe obiect sunt semnate de elaboratorul documentaţiei.</w:t>
            </w:r>
          </w:p>
          <w:p w14:paraId="1B5F7993"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 daca s-a atasat așa-numita „foaie de capat”, care conţine semnăturile colectivului format din specialisti condus de un şef de proiect care a participat la elaborarea documentaţiei si ştampila elaboratorului documentaţiei in integralitatea ei. </w:t>
            </w:r>
          </w:p>
          <w:p w14:paraId="38C7BBDE"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 daca in cadrul sectiunii– Partile desenate sunt atasate planuri de amplasare in zona 1:25.000 – 1:5.000, planul general 1:5.000 – 1:500, relevee, sectiuni etc., </w:t>
            </w:r>
            <w:r w:rsidRPr="00880A57">
              <w:rPr>
                <w:rFonts w:asciiTheme="minorHAnsi" w:hAnsiTheme="minorHAnsi" w:cstheme="minorHAnsi"/>
                <w:sz w:val="24"/>
              </w:rPr>
              <w:t xml:space="preserve">Planul de amplasare a utilajelor pe fluxul tehnologic, </w:t>
            </w:r>
            <w:r w:rsidRPr="00880A57">
              <w:rPr>
                <w:rFonts w:asciiTheme="minorHAnsi" w:hAnsiTheme="minorHAnsi" w:cstheme="minorHAnsi"/>
                <w:sz w:val="24"/>
                <w:lang w:val="it-IT"/>
              </w:rPr>
              <w:t xml:space="preserve"> se verifica daca acestea sunt semnate de catre elaborator in cartusul indicator.</w:t>
            </w:r>
          </w:p>
          <w:p w14:paraId="617F07B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dacă cheltuielile cu realizarea constructiei sunt trecute in coloana „cheltuieli neeligibile” şi sunt menţionate în studiul de fezabilitate, în cazul în care solicitantul realizeaza în regie proprie constructiile in care va amplasa utilajele achizitionate prin investiţia FEADR,  </w:t>
            </w:r>
          </w:p>
          <w:p w14:paraId="6157F00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In cazul in care investiţia prevede utilaje cu montaj, solicitantul este obligat sa evidentieze montajul acestora în  capitolul 4.2 Montaj utilaj tehnologic din Bugetul indicativ al Proiectului, chiar daca montajul este inclus in oferta utilajului cu valoare distinctă pentru a fi considerat </w:t>
            </w:r>
            <w:r w:rsidRPr="00880A57">
              <w:rPr>
                <w:rFonts w:asciiTheme="minorHAnsi" w:hAnsiTheme="minorHAnsi" w:cstheme="minorHAnsi"/>
                <w:sz w:val="24"/>
              </w:rPr>
              <w:lastRenderedPageBreak/>
              <w:t>cheltuială eligibilă sau se realizeaza in regie proprie (caz in care se va evidentia in coloana „cheltuieli neeligibile”).</w:t>
            </w:r>
          </w:p>
          <w:p w14:paraId="05A0937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Pentru servicii se vor prezenta devize defalcate cu estimarea costurilor (nr. experti, ore/ expert, costuri/ ora). Pentru situaţiile în care valorile sunt nejustificate prin numarul de experti, prin numarul de ore prognozate sau prin natura investitiei, la verificarea proiectului, acestea pot fi reduse, cu informarea solicitantului.</w:t>
            </w:r>
          </w:p>
          <w:p w14:paraId="7C45076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În cazul în care investiţia cuprinde cheltuieli cu construcţii noi sau modernizari, se va prezenta calcul pentru investiţia specifică în care suma tuturor cheltuielilor cu construcţii şi instalaţii se raportează la mp de construcţie.</w:t>
            </w:r>
          </w:p>
          <w:p w14:paraId="7F3AD555" w14:textId="77777777" w:rsidR="00766CBC" w:rsidRPr="00880A57" w:rsidRDefault="00766CBC" w:rsidP="00766CBC">
            <w:pPr>
              <w:spacing w:before="120" w:after="120" w:line="240" w:lineRule="auto"/>
              <w:jc w:val="both"/>
              <w:rPr>
                <w:rFonts w:asciiTheme="minorHAnsi" w:hAnsiTheme="minorHAnsi" w:cstheme="minorHAnsi"/>
                <w:b/>
                <w:sz w:val="24"/>
                <w:lang w:val="it-IT"/>
              </w:rPr>
            </w:pPr>
            <w:r w:rsidRPr="00880A57">
              <w:rPr>
                <w:rFonts w:asciiTheme="minorHAnsi" w:hAnsiTheme="minorHAnsi" w:cstheme="minorHAnsi"/>
                <w:sz w:val="24"/>
                <w:lang w:val="it-IT"/>
              </w:rPr>
              <w:t xml:space="preserve">În cazul proiectelor care prevăd modernizarea/ finalizarea construcţiilor existente/ achiziţii de utilaje cu montaj care schimbă regimul de exploatare a construcţiei existente, se ataşează la Studiul de fezabilitate, obligatoriu, </w:t>
            </w:r>
            <w:r w:rsidRPr="00880A57">
              <w:rPr>
                <w:rFonts w:asciiTheme="minorHAnsi" w:hAnsiTheme="minorHAnsi" w:cstheme="minorHAnsi"/>
                <w:b/>
                <w:sz w:val="24"/>
                <w:lang w:val="it-IT"/>
              </w:rPr>
              <w:t xml:space="preserve">Expertiza tehnică de specialitate </w:t>
            </w:r>
            <w:r w:rsidRPr="00880A57">
              <w:rPr>
                <w:rFonts w:asciiTheme="minorHAnsi" w:hAnsiTheme="minorHAnsi" w:cstheme="minorHAnsi"/>
                <w:sz w:val="24"/>
                <w:lang w:val="it-IT"/>
              </w:rPr>
              <w:t xml:space="preserve">asupra construcţiei existente și </w:t>
            </w:r>
            <w:r w:rsidRPr="00880A57">
              <w:rPr>
                <w:rFonts w:asciiTheme="minorHAnsi" w:hAnsiTheme="minorHAnsi" w:cstheme="minorHAnsi"/>
                <w:b/>
                <w:sz w:val="24"/>
                <w:lang w:val="it-IT"/>
              </w:rPr>
              <w:t>Raportul privind stadiul fizic al lucrărilor.</w:t>
            </w:r>
          </w:p>
          <w:p w14:paraId="6E9AAAB9" w14:textId="77777777" w:rsidR="00F7415E" w:rsidRPr="00880A57" w:rsidRDefault="00F7415E" w:rsidP="00F7415E">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Expertii vor verifica daca in cazul proiectelor incadrate in Cererea de finantare la  categoria 9.4.3 Pentru proiecte de dotări şi/sau cu echipamente fără montaj (în cazul în care există cheltuieli eligibile și neeligibile numai pe liniile bugetare 4.4, 4.5, 4.6 și 3.7.1) pentru care nu se depune SF/MJ/DALI solicitantul a respectat cerintele privind completarea in sectiunea A6 Descrierea proiectului , respectiv:</w:t>
            </w:r>
          </w:p>
          <w:p w14:paraId="3E946C46" w14:textId="77777777" w:rsidR="00F7415E" w:rsidRPr="00880A57" w:rsidRDefault="00F7415E" w:rsidP="00F7415E">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fundamentat necesitatea şi oportunitatea investiţiei si a descris conformitatea obiectivelor investiţiei urmărite prin proiect cu obiectivele intervenției.</w:t>
            </w:r>
          </w:p>
          <w:p w14:paraId="5F0A9703" w14:textId="77777777" w:rsidR="00F7415E" w:rsidRPr="00880A57" w:rsidRDefault="00F7415E" w:rsidP="00F7415E">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precizat capacitatea existentă şi capacitatea propusă a se realiza la finalizarea investiţiei.</w:t>
            </w:r>
          </w:p>
          <w:p w14:paraId="34504946" w14:textId="77777777" w:rsidR="00F7415E" w:rsidRPr="00880A57" w:rsidRDefault="00F7415E" w:rsidP="00F7415E">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 </w:t>
            </w:r>
            <w:r w:rsidRPr="00880A57">
              <w:rPr>
                <w:rFonts w:asciiTheme="minorHAnsi" w:hAnsiTheme="minorHAnsi" w:cstheme="minorHAnsi"/>
                <w:sz w:val="24"/>
                <w:szCs w:val="24"/>
              </w:rPr>
              <w:t>î</w:t>
            </w:r>
            <w:r w:rsidRPr="00880A57">
              <w:rPr>
                <w:rFonts w:asciiTheme="minorHAnsi" w:hAnsiTheme="minorHAnsi" w:cstheme="minorHAnsi"/>
                <w:sz w:val="24"/>
                <w:szCs w:val="24"/>
                <w:lang w:val="it-IT"/>
              </w:rPr>
              <w:t>n cazul în care solicitantul este o formă asociativă, a descris modul în care investiţia deserveşte membrii acesteia.</w:t>
            </w:r>
          </w:p>
          <w:p w14:paraId="0717CD96" w14:textId="77777777" w:rsidR="00F7415E" w:rsidRPr="00880A57" w:rsidRDefault="00F7415E" w:rsidP="00F7415E">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descris achiziţiilor propuse prin proiect, repectiv denumirea, numărul, valoarea și caracteristicile tehnice și funcționale ale utilajelor/ echipamentelor tehnologice/ echipamentelor de transport/ dotărilor ce urmează a fi achiziționate prin proiect şi, dacă e cazul, prezentarea tehnică a construcțiilor în care urmează a fi amplasate utilajele/ dotările (inclusiv utilităţi).</w:t>
            </w:r>
          </w:p>
          <w:p w14:paraId="3736AE16" w14:textId="77777777" w:rsidR="00F7415E" w:rsidRPr="00880A57" w:rsidRDefault="00F7415E" w:rsidP="00F7415E">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fundamentat achiziţiile propuse în funcție de capacitatea de producție existentă și/sau prognozată sau în funcție de necesitățile de funcționare în cazul dotărilor în cadrul unor obiective de tip grădinițe, școli, etc; fundamentarea va include prezentarea tehnică a construcțiilor în care urmează a fi amplasate achizițiile propuse, inclusiv descrierea utilităților aferente amplasamentului propus.</w:t>
            </w:r>
          </w:p>
          <w:p w14:paraId="47C15D7B" w14:textId="77777777" w:rsidR="00F7415E" w:rsidRPr="00880A57" w:rsidRDefault="00F7415E" w:rsidP="00F7415E">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descris fluxul tehnologic/etapele activității în care vor fi utilizate utilajele/dotările, etc propuse a fi achiziționate.</w:t>
            </w:r>
          </w:p>
          <w:p w14:paraId="602C0934" w14:textId="77777777" w:rsidR="00F7415E" w:rsidRPr="00880A57" w:rsidRDefault="00F7415E" w:rsidP="00F7415E">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precizat durata de realizare a investiției și capacitățile de producție rezultate în urma investiției (dacă este cazul).</w:t>
            </w:r>
          </w:p>
          <w:p w14:paraId="146A01B6" w14:textId="77777777" w:rsidR="00F7415E" w:rsidRPr="00880A57" w:rsidRDefault="00F7415E" w:rsidP="00F7415E">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1.b) Verificare sediul/social sau punct de lucru unde se implementeaza proiectul </w:t>
            </w:r>
          </w:p>
          <w:p w14:paraId="70157CB5" w14:textId="3C96AA8B" w:rsidR="00766CBC" w:rsidRPr="00880A57" w:rsidRDefault="00F7415E"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szCs w:val="24"/>
              </w:rPr>
              <w:t>Pentru proiectele de investiţii, expertul verifica in documente/RECOM</w:t>
            </w:r>
            <w:r w:rsidR="00766CBC" w:rsidRPr="00880A57">
              <w:rPr>
                <w:rFonts w:asciiTheme="minorHAnsi" w:hAnsiTheme="minorHAnsi" w:cstheme="minorHAnsi"/>
                <w:sz w:val="24"/>
              </w:rPr>
              <w:t xml:space="preserve"> daca solicitantul are sediul social sau punctul/ punctele de lucru unde se implementează proiectul pe teritoriul acoperit de GAL. Aceste condiții trebuie respectate inclusiv în cazul solicitanților parteneri intr-un proiect </w:t>
            </w:r>
            <w:r w:rsidR="00766CBC" w:rsidRPr="00880A57">
              <w:rPr>
                <w:rFonts w:asciiTheme="minorHAnsi" w:hAnsiTheme="minorHAnsi" w:cstheme="minorHAnsi"/>
                <w:sz w:val="24"/>
              </w:rPr>
              <w:lastRenderedPageBreak/>
              <w:t>colectiv agricol cu exploatații agricole amplasate atât pe teritoriul GAL, cât și în zona adiacentă acestuia.</w:t>
            </w:r>
          </w:p>
          <w:p w14:paraId="035E2524" w14:textId="77777777" w:rsidR="00F7415E" w:rsidRPr="00880A57" w:rsidRDefault="00F7415E" w:rsidP="00F7415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1.c) Verificarea documentelor pentru terenurile și/sau clădirile aferente realizării investiției/ locaţia de implementare a proiectului</w:t>
            </w:r>
          </w:p>
          <w:p w14:paraId="09311399" w14:textId="62FC4D2F" w:rsidR="00766CBC" w:rsidRPr="00880A57" w:rsidRDefault="00766CBC" w:rsidP="00766CBC">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 xml:space="preserve">În raport cu </w:t>
            </w:r>
            <w:r w:rsidRPr="00880A57">
              <w:rPr>
                <w:rFonts w:asciiTheme="minorHAnsi" w:hAnsiTheme="minorHAnsi" w:cstheme="minorHAnsi"/>
                <w:b/>
                <w:sz w:val="24"/>
              </w:rPr>
              <w:t>documentele pentru terenurile și/sau clădirile aferente realizării investiției/ locaţia de implementare a proiectului</w:t>
            </w:r>
            <w:r w:rsidRPr="00880A57">
              <w:rPr>
                <w:rFonts w:asciiTheme="minorHAnsi" w:hAnsiTheme="minorHAnsi" w:cstheme="minorHAnsi"/>
                <w:sz w:val="24"/>
              </w:rPr>
              <w:t xml:space="preserve"> </w:t>
            </w:r>
            <w:r w:rsidR="00F7415E" w:rsidRPr="00880A57">
              <w:rPr>
                <w:rFonts w:asciiTheme="minorHAnsi" w:hAnsiTheme="minorHAnsi" w:cstheme="minorHAnsi"/>
                <w:sz w:val="24"/>
                <w:szCs w:val="24"/>
              </w:rPr>
              <w:t xml:space="preserve">expertul </w:t>
            </w:r>
            <w:r w:rsidRPr="00880A57">
              <w:rPr>
                <w:rFonts w:asciiTheme="minorHAnsi" w:hAnsiTheme="minorHAnsi" w:cstheme="minorHAnsi"/>
                <w:sz w:val="24"/>
              </w:rPr>
              <w:t>verifica urmatoarele documente</w:t>
            </w:r>
            <w:r w:rsidR="00F7415E" w:rsidRPr="00880A57">
              <w:rPr>
                <w:rFonts w:asciiTheme="minorHAnsi" w:hAnsiTheme="minorHAnsi" w:cstheme="minorHAnsi"/>
                <w:sz w:val="24"/>
                <w:szCs w:val="24"/>
              </w:rPr>
              <w:t xml:space="preserve"> si conditii, dupa caz</w:t>
            </w:r>
            <w:r w:rsidRPr="00880A57">
              <w:rPr>
                <w:rFonts w:asciiTheme="minorHAnsi" w:hAnsiTheme="minorHAnsi" w:cstheme="minorHAnsi"/>
                <w:sz w:val="24"/>
              </w:rPr>
              <w:t>:</w:t>
            </w:r>
          </w:p>
          <w:p w14:paraId="3AC99D57" w14:textId="77777777" w:rsidR="00766CBC" w:rsidRPr="00880A57" w:rsidRDefault="00766CBC" w:rsidP="0062655F">
            <w:pPr>
              <w:numPr>
                <w:ilvl w:val="0"/>
                <w:numId w:val="47"/>
              </w:numPr>
              <w:tabs>
                <w:tab w:val="left" w:pos="180"/>
                <w:tab w:val="left" w:pos="360"/>
              </w:tabs>
              <w:spacing w:after="120" w:line="240" w:lineRule="auto"/>
              <w:jc w:val="both"/>
              <w:rPr>
                <w:rFonts w:asciiTheme="minorHAnsi" w:hAnsiTheme="minorHAnsi" w:cstheme="minorHAnsi"/>
                <w:sz w:val="24"/>
              </w:rPr>
            </w:pPr>
            <w:r w:rsidRPr="00880A57">
              <w:rPr>
                <w:rFonts w:asciiTheme="minorHAnsi" w:hAnsiTheme="minorHAnsi" w:cstheme="minorHAnsi"/>
                <w:sz w:val="24"/>
              </w:rPr>
              <w:t>Pentru beneficiari privaţi</w:t>
            </w:r>
          </w:p>
          <w:p w14:paraId="63A5D464" w14:textId="77777777" w:rsidR="00766CBC" w:rsidRPr="00880A57" w:rsidRDefault="00766CBC" w:rsidP="0062655F">
            <w:pPr>
              <w:numPr>
                <w:ilvl w:val="0"/>
                <w:numId w:val="52"/>
              </w:numPr>
              <w:tabs>
                <w:tab w:val="left" w:pos="180"/>
                <w:tab w:val="left" w:pos="360"/>
              </w:tabs>
              <w:spacing w:after="120" w:line="240" w:lineRule="auto"/>
              <w:ind w:left="0" w:firstLine="720"/>
              <w:jc w:val="both"/>
              <w:rPr>
                <w:rFonts w:asciiTheme="minorHAnsi" w:hAnsiTheme="minorHAnsi" w:cstheme="minorHAnsi"/>
                <w:sz w:val="24"/>
              </w:rPr>
            </w:pPr>
            <w:r w:rsidRPr="00880A57">
              <w:rPr>
                <w:rFonts w:asciiTheme="minorHAnsi" w:hAnsiTheme="minorHAnsi" w:cstheme="minorHAnsi"/>
                <w:sz w:val="24"/>
              </w:rPr>
              <w:t>Pentru proiecte cu construcţii-montaj (pot include dotări şi echipamente fără montaj) care necesită Autorizaţie de construire</w:t>
            </w:r>
          </w:p>
          <w:p w14:paraId="6BD1EC99" w14:textId="77777777" w:rsidR="00766CBC" w:rsidRPr="00880A57" w:rsidRDefault="00766CBC" w:rsidP="00766CBC">
            <w:pPr>
              <w:tabs>
                <w:tab w:val="left" w:pos="180"/>
                <w:tab w:val="left" w:pos="360"/>
              </w:tabs>
              <w:spacing w:after="120"/>
              <w:ind w:left="1440"/>
              <w:contextualSpacing/>
              <w:jc w:val="both"/>
              <w:rPr>
                <w:rFonts w:asciiTheme="minorHAnsi" w:hAnsiTheme="minorHAnsi" w:cstheme="minorHAnsi"/>
                <w:sz w:val="24"/>
              </w:rPr>
            </w:pPr>
            <w:r w:rsidRPr="00880A57">
              <w:rPr>
                <w:rFonts w:asciiTheme="minorHAnsi" w:hAnsiTheme="minorHAnsi" w:cstheme="minorHAnsi"/>
                <w:sz w:val="24"/>
              </w:rPr>
              <w:t>a) Dreptul de proprietate privată</w:t>
            </w:r>
          </w:p>
          <w:p w14:paraId="6F6E957A" w14:textId="77777777" w:rsidR="00766CBC" w:rsidRPr="00880A57" w:rsidRDefault="00766CBC" w:rsidP="00766CBC">
            <w:pPr>
              <w:tabs>
                <w:tab w:val="left" w:pos="180"/>
                <w:tab w:val="left" w:pos="360"/>
              </w:tabs>
              <w:spacing w:after="120"/>
              <w:ind w:left="1440"/>
              <w:contextualSpacing/>
              <w:jc w:val="both"/>
              <w:rPr>
                <w:rFonts w:asciiTheme="minorHAnsi" w:hAnsiTheme="minorHAnsi" w:cstheme="minorHAnsi"/>
                <w:sz w:val="24"/>
              </w:rPr>
            </w:pPr>
            <w:r w:rsidRPr="00880A57">
              <w:rPr>
                <w:rFonts w:asciiTheme="minorHAnsi" w:hAnsiTheme="minorHAnsi" w:cstheme="minorHAnsi"/>
                <w:sz w:val="24"/>
              </w:rPr>
              <w:t>b) Dreptul de concesiune</w:t>
            </w:r>
          </w:p>
          <w:p w14:paraId="006958BE" w14:textId="77777777" w:rsidR="00766CBC" w:rsidRPr="00880A57" w:rsidRDefault="00766CBC" w:rsidP="00766CBC">
            <w:pPr>
              <w:tabs>
                <w:tab w:val="left" w:pos="180"/>
                <w:tab w:val="left" w:pos="360"/>
              </w:tabs>
              <w:spacing w:after="120"/>
              <w:ind w:left="1440"/>
              <w:contextualSpacing/>
              <w:jc w:val="both"/>
              <w:rPr>
                <w:rFonts w:asciiTheme="minorHAnsi" w:hAnsiTheme="minorHAnsi" w:cstheme="minorHAnsi"/>
                <w:sz w:val="24"/>
              </w:rPr>
            </w:pPr>
            <w:r w:rsidRPr="00880A57">
              <w:rPr>
                <w:rFonts w:asciiTheme="minorHAnsi" w:hAnsiTheme="minorHAnsi" w:cstheme="minorHAnsi"/>
                <w:sz w:val="24"/>
              </w:rPr>
              <w:t>c) Dreptul de superficie;</w:t>
            </w:r>
          </w:p>
          <w:p w14:paraId="647E2865" w14:textId="77777777" w:rsidR="00766CBC" w:rsidRPr="00880A57" w:rsidRDefault="00766CBC" w:rsidP="00766CBC">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Actele doveditoare ale dreptului de proprietate privată, reprezentate de înscrisurile constatatoare ale unui act juridic civil, jurisdicțional sau administrativ cu efect constitutiv translativ sau declarativ de proprietate, precum:</w:t>
            </w:r>
          </w:p>
          <w:p w14:paraId="56E08D73" w14:textId="77777777" w:rsidR="00766CBC" w:rsidRPr="00880A57" w:rsidRDefault="00766CBC" w:rsidP="0062655F">
            <w:pPr>
              <w:numPr>
                <w:ilvl w:val="1"/>
                <w:numId w:val="47"/>
              </w:numPr>
              <w:tabs>
                <w:tab w:val="left" w:pos="180"/>
                <w:tab w:val="left" w:pos="360"/>
              </w:tabs>
              <w:spacing w:after="120" w:line="240" w:lineRule="auto"/>
              <w:ind w:left="142" w:hanging="164"/>
              <w:jc w:val="both"/>
              <w:rPr>
                <w:rFonts w:asciiTheme="minorHAnsi" w:hAnsiTheme="minorHAnsi" w:cstheme="minorHAnsi"/>
                <w:sz w:val="24"/>
              </w:rPr>
            </w:pPr>
            <w:r w:rsidRPr="00880A57">
              <w:rPr>
                <w:rFonts w:asciiTheme="minorHAnsi" w:hAnsiTheme="minorHAnsi" w:cstheme="minorHAnsi"/>
                <w:sz w:val="24"/>
              </w:rPr>
              <w:t>Actele juridice translative de proprietate, precum contractele de vânzare-cumpărare, donație, schimb, etc;</w:t>
            </w:r>
          </w:p>
          <w:p w14:paraId="7F9F4612" w14:textId="77777777" w:rsidR="00766CBC" w:rsidRPr="00880A57" w:rsidRDefault="00766CBC" w:rsidP="0062655F">
            <w:pPr>
              <w:numPr>
                <w:ilvl w:val="1"/>
                <w:numId w:val="47"/>
              </w:numPr>
              <w:tabs>
                <w:tab w:val="left" w:pos="180"/>
                <w:tab w:val="left" w:pos="360"/>
              </w:tabs>
              <w:spacing w:after="120" w:line="240" w:lineRule="auto"/>
              <w:ind w:left="142" w:hanging="164"/>
              <w:jc w:val="both"/>
              <w:rPr>
                <w:rFonts w:asciiTheme="minorHAnsi" w:hAnsiTheme="minorHAnsi" w:cstheme="minorHAnsi"/>
                <w:sz w:val="24"/>
              </w:rPr>
            </w:pPr>
            <w:r w:rsidRPr="00880A57">
              <w:rPr>
                <w:rFonts w:asciiTheme="minorHAnsi" w:hAnsiTheme="minorHAnsi" w:cstheme="minorHAnsi"/>
                <w:sz w:val="24"/>
              </w:rPr>
              <w:t>Actele juridice declarative de proprietate, precum împărțeala judiciară sau tranzacția;</w:t>
            </w:r>
          </w:p>
          <w:p w14:paraId="1C5023D1" w14:textId="77777777" w:rsidR="00766CBC" w:rsidRPr="00880A57" w:rsidRDefault="00766CBC" w:rsidP="0062655F">
            <w:pPr>
              <w:numPr>
                <w:ilvl w:val="1"/>
                <w:numId w:val="47"/>
              </w:numPr>
              <w:tabs>
                <w:tab w:val="left" w:pos="180"/>
                <w:tab w:val="left" w:pos="360"/>
              </w:tabs>
              <w:spacing w:after="120" w:line="240" w:lineRule="auto"/>
              <w:ind w:left="142" w:hanging="164"/>
              <w:jc w:val="both"/>
              <w:rPr>
                <w:rFonts w:asciiTheme="minorHAnsi" w:hAnsiTheme="minorHAnsi" w:cstheme="minorHAnsi"/>
                <w:sz w:val="24"/>
              </w:rPr>
            </w:pPr>
            <w:r w:rsidRPr="00880A57">
              <w:rPr>
                <w:rFonts w:asciiTheme="minorHAnsi" w:hAnsiTheme="minorHAnsi" w:cstheme="minorHAnsi"/>
                <w:sz w:val="24"/>
              </w:rPr>
              <w:t>Actele jurisdicționale declarative, precum hotărârile judecătorești cu putere de res-judicata, de partaj, de constatare a uzucapiunii imobiliare, etc.</w:t>
            </w:r>
          </w:p>
          <w:p w14:paraId="497AC565" w14:textId="77777777" w:rsidR="00766CBC" w:rsidRPr="00880A57" w:rsidRDefault="00766CBC" w:rsidP="0062655F">
            <w:pPr>
              <w:numPr>
                <w:ilvl w:val="1"/>
                <w:numId w:val="47"/>
              </w:numPr>
              <w:tabs>
                <w:tab w:val="left" w:pos="180"/>
                <w:tab w:val="left" w:pos="360"/>
              </w:tabs>
              <w:spacing w:after="120" w:line="240" w:lineRule="auto"/>
              <w:ind w:left="142" w:hanging="164"/>
              <w:jc w:val="both"/>
              <w:rPr>
                <w:rFonts w:asciiTheme="minorHAnsi" w:hAnsiTheme="minorHAnsi" w:cstheme="minorHAnsi"/>
                <w:sz w:val="24"/>
              </w:rPr>
            </w:pPr>
            <w:r w:rsidRPr="00880A57">
              <w:rPr>
                <w:rFonts w:asciiTheme="minorHAnsi" w:hAnsiTheme="minorHAnsi" w:cstheme="minorHAnsi"/>
                <w:sz w:val="24"/>
              </w:rPr>
              <w:t>Actele jurisdicționale, precum ordonanțele de adjudecare.</w:t>
            </w:r>
          </w:p>
          <w:p w14:paraId="05F37D93" w14:textId="77777777" w:rsidR="00766CBC" w:rsidRPr="00880A57" w:rsidRDefault="00766CBC" w:rsidP="0062655F">
            <w:pPr>
              <w:numPr>
                <w:ilvl w:val="1"/>
                <w:numId w:val="47"/>
              </w:numPr>
              <w:tabs>
                <w:tab w:val="left" w:pos="180"/>
                <w:tab w:val="left" w:pos="360"/>
              </w:tabs>
              <w:spacing w:after="120" w:line="240" w:lineRule="auto"/>
              <w:ind w:left="142" w:hanging="164"/>
              <w:jc w:val="both"/>
              <w:rPr>
                <w:rFonts w:asciiTheme="minorHAnsi" w:hAnsiTheme="minorHAnsi" w:cstheme="minorHAnsi"/>
                <w:sz w:val="24"/>
              </w:rPr>
            </w:pPr>
            <w:r w:rsidRPr="00880A57">
              <w:rPr>
                <w:rFonts w:asciiTheme="minorHAnsi" w:hAnsiTheme="minorHAnsi" w:cstheme="minorHAnsi"/>
                <w:sz w:val="24"/>
              </w:rPr>
              <w:t>Contract de concesiune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6925279F" w14:textId="77777777" w:rsidR="00766CBC" w:rsidRPr="00880A57" w:rsidRDefault="00766CBC" w:rsidP="00766CBC">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În cazul contractului de concesiune pentru clădiri, acesta va fi însoțit de o adresă emisă de concedent care să specifice dacă pentru clădirea concesionată există solicitări privind retrocedarea. În cazul contractului de concesiune pentru terenuri, acesta va fi însoțit de o adresă emisă de concedent care să specifice:</w:t>
            </w:r>
          </w:p>
          <w:p w14:paraId="516DF9F1" w14:textId="77777777" w:rsidR="00766CBC" w:rsidRPr="00880A57" w:rsidRDefault="00766CBC" w:rsidP="0062655F">
            <w:pPr>
              <w:numPr>
                <w:ilvl w:val="1"/>
                <w:numId w:val="47"/>
              </w:numPr>
              <w:tabs>
                <w:tab w:val="left" w:pos="180"/>
                <w:tab w:val="left" w:pos="360"/>
              </w:tabs>
              <w:spacing w:after="120" w:line="240" w:lineRule="auto"/>
              <w:ind w:left="142" w:hanging="142"/>
              <w:jc w:val="both"/>
              <w:rPr>
                <w:rFonts w:asciiTheme="minorHAnsi" w:hAnsiTheme="minorHAnsi" w:cstheme="minorHAnsi"/>
                <w:sz w:val="24"/>
              </w:rPr>
            </w:pPr>
            <w:r w:rsidRPr="00880A57">
              <w:rPr>
                <w:rFonts w:asciiTheme="minorHAnsi" w:hAnsiTheme="minorHAnsi" w:cstheme="minorHAnsi"/>
                <w:sz w:val="24"/>
              </w:rPr>
              <w:t>suprafaţa concesionată la zi - dacă pentru suprafaţa concesionată există solicitări privind retrocedarea sau diminuarea şi dacă da, să se menţioneze care este suprafaţa supusă acestui proces;</w:t>
            </w:r>
          </w:p>
          <w:p w14:paraId="031A8412" w14:textId="77777777" w:rsidR="00766CBC" w:rsidRPr="00880A57" w:rsidRDefault="00766CBC" w:rsidP="0062655F">
            <w:pPr>
              <w:numPr>
                <w:ilvl w:val="1"/>
                <w:numId w:val="47"/>
              </w:numPr>
              <w:tabs>
                <w:tab w:val="left" w:pos="180"/>
                <w:tab w:val="left" w:pos="360"/>
              </w:tabs>
              <w:spacing w:after="120" w:line="240" w:lineRule="auto"/>
              <w:ind w:left="142" w:hanging="142"/>
              <w:jc w:val="both"/>
              <w:rPr>
                <w:rFonts w:asciiTheme="minorHAnsi" w:hAnsiTheme="minorHAnsi" w:cstheme="minorHAnsi"/>
                <w:sz w:val="24"/>
              </w:rPr>
            </w:pPr>
            <w:r w:rsidRPr="00880A57">
              <w:rPr>
                <w:rFonts w:asciiTheme="minorHAnsi" w:hAnsiTheme="minorHAnsi" w:cstheme="minorHAnsi"/>
                <w:sz w:val="24"/>
              </w:rPr>
              <w:t>situaţia privind respectarea clauzelor contractuale, dacă este în graficul de realizare a investiţiilor prevăzute în contract, dacă concesionarul şi-a respectat graficul de plată a redevenţei şi alte clauze.</w:t>
            </w:r>
          </w:p>
          <w:p w14:paraId="2B496122" w14:textId="77777777" w:rsidR="00766CBC" w:rsidRPr="00880A57" w:rsidRDefault="00766CBC" w:rsidP="00766CBC">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Contract de superficie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392030D8" w14:textId="7B19635F" w:rsidR="00766CBC" w:rsidRPr="00880A57" w:rsidRDefault="00F7415E" w:rsidP="00766CBC">
            <w:pPr>
              <w:spacing w:before="120" w:after="120"/>
              <w:ind w:firstLine="567"/>
              <w:jc w:val="both"/>
              <w:rPr>
                <w:rFonts w:asciiTheme="minorHAnsi" w:hAnsiTheme="minorHAnsi" w:cstheme="minorHAnsi"/>
                <w:b/>
                <w:sz w:val="24"/>
                <w:lang w:val="en-GB"/>
              </w:rPr>
            </w:pPr>
            <w:r w:rsidRPr="00880A57">
              <w:rPr>
                <w:rFonts w:asciiTheme="minorHAnsi" w:hAnsiTheme="minorHAnsi" w:cstheme="minorHAnsi"/>
                <w:b/>
                <w:bCs/>
                <w:sz w:val="24"/>
                <w:szCs w:val="24"/>
                <w:lang w:val="en-GB"/>
              </w:rPr>
              <w:lastRenderedPageBreak/>
              <w:t>Expertul</w:t>
            </w:r>
            <w:r w:rsidR="00766CBC" w:rsidRPr="00880A57">
              <w:rPr>
                <w:rFonts w:asciiTheme="minorHAnsi" w:hAnsiTheme="minorHAnsi" w:cstheme="minorHAnsi"/>
                <w:b/>
                <w:sz w:val="24"/>
                <w:lang w:val="en-GB"/>
              </w:rPr>
              <w:t xml:space="preserve"> va obține Extrasul de Carte Funciară aferent imobilului (teren/ clădire) pe baza datelor cadastrale înscrise de către solicitant in Cererea de Finanţare în secţiunea dedicată.</w:t>
            </w:r>
          </w:p>
          <w:p w14:paraId="22FE90A2" w14:textId="77777777" w:rsidR="00766CBC" w:rsidRPr="00880A57" w:rsidRDefault="00766CBC" w:rsidP="00766CBC">
            <w:pPr>
              <w:spacing w:before="120" w:after="120"/>
              <w:jc w:val="both"/>
              <w:rPr>
                <w:rFonts w:asciiTheme="minorHAnsi" w:hAnsiTheme="minorHAnsi" w:cstheme="minorHAnsi"/>
                <w:b/>
                <w:sz w:val="24"/>
                <w:lang w:val="en-GB"/>
              </w:rPr>
            </w:pPr>
            <w:r w:rsidRPr="00880A57">
              <w:rPr>
                <w:rFonts w:asciiTheme="minorHAnsi" w:hAnsiTheme="minorHAnsi" w:cstheme="minorHAnsi"/>
                <w:sz w:val="24"/>
                <w:lang w:val="en-GB"/>
              </w:rPr>
              <w:t>În situația în care în Extrasul de Carte Funciară este notat sechestru judiciar asupra imobilului pe care se propune a se realiza investiția, solicitantul va depune dovada ridicării sechestrului sau AFIR va solicita informații suplimentare cu privire la ridicarea sau menținerea sechestrului, acest aspect fiind element de eligibilitate a proiectului.</w:t>
            </w:r>
          </w:p>
          <w:p w14:paraId="1AFF593E" w14:textId="77777777" w:rsidR="00766CBC" w:rsidRPr="00880A57" w:rsidRDefault="00766CBC" w:rsidP="00766CBC">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Extrasul de carte funciară pentru informare trebuie să conţină planul parcelar cu localizare certă.</w:t>
            </w:r>
            <w:r w:rsidRPr="00880A57">
              <w:rPr>
                <w:rFonts w:asciiTheme="minorHAnsi" w:hAnsiTheme="minorHAnsi" w:cstheme="minorHAnsi"/>
                <w:b/>
                <w:sz w:val="24"/>
              </w:rPr>
              <w:t xml:space="preserve"> NU  se acceptă la depunerea Cererii de finanţare Extras de carte funciară pentru informare cu menţiunea </w:t>
            </w:r>
            <w:r w:rsidRPr="00880A57">
              <w:rPr>
                <w:rFonts w:asciiTheme="minorHAnsi" w:hAnsiTheme="minorHAnsi" w:cstheme="minorHAnsi"/>
                <w:b/>
                <w:sz w:val="24"/>
                <w:u w:val="single"/>
                <w:lang w:val="it-IT"/>
              </w:rPr>
              <w:t>“imobil înregistrat în planul cadastral fără localizare certă datorită lipsei planului parcelar”</w:t>
            </w:r>
            <w:r w:rsidRPr="00880A57">
              <w:rPr>
                <w:rFonts w:asciiTheme="minorHAnsi" w:hAnsiTheme="minorHAnsi" w:cstheme="minorHAnsi"/>
                <w:b/>
                <w:sz w:val="24"/>
                <w:lang w:val="it-IT"/>
              </w:rPr>
              <w:t>.</w:t>
            </w:r>
          </w:p>
          <w:p w14:paraId="510F5073" w14:textId="77777777" w:rsidR="00766CBC" w:rsidRPr="00880A57" w:rsidRDefault="00766CBC" w:rsidP="0062655F">
            <w:pPr>
              <w:numPr>
                <w:ilvl w:val="0"/>
                <w:numId w:val="52"/>
              </w:numPr>
              <w:tabs>
                <w:tab w:val="left" w:pos="180"/>
                <w:tab w:val="left" w:pos="360"/>
              </w:tabs>
              <w:spacing w:after="120" w:line="240" w:lineRule="auto"/>
              <w:ind w:left="0" w:firstLine="720"/>
              <w:jc w:val="both"/>
              <w:rPr>
                <w:rFonts w:asciiTheme="minorHAnsi" w:hAnsiTheme="minorHAnsi" w:cstheme="minorHAnsi"/>
                <w:sz w:val="24"/>
              </w:rPr>
            </w:pPr>
            <w:r w:rsidRPr="00880A57">
              <w:rPr>
                <w:rFonts w:asciiTheme="minorHAnsi" w:hAnsiTheme="minorHAnsi" w:cstheme="minorHAnsi"/>
                <w:sz w:val="24"/>
              </w:rPr>
              <w:t xml:space="preserve">Pentru proiecte cu construcţii și echipamente cu montaj care </w:t>
            </w:r>
            <w:r w:rsidRPr="00880A57">
              <w:rPr>
                <w:rFonts w:asciiTheme="minorHAnsi" w:hAnsiTheme="minorHAnsi" w:cstheme="minorHAnsi"/>
                <w:i/>
                <w:sz w:val="24"/>
              </w:rPr>
              <w:t>nu</w:t>
            </w:r>
            <w:r w:rsidRPr="00880A57">
              <w:rPr>
                <w:rFonts w:asciiTheme="minorHAnsi" w:hAnsiTheme="minorHAnsi" w:cstheme="minorHAnsi"/>
                <w:sz w:val="24"/>
              </w:rPr>
              <w:t xml:space="preserve"> necesită Autorizaţie de construcţie (pot include şi dotări şi echipamente fără montaj) se vor prezenta înscrisuri valabile pentru o perioadă de cel puțin 10 ani începând cu anul depunerii cererii de finanţare care să certifice, după caz:</w:t>
            </w:r>
          </w:p>
          <w:p w14:paraId="538E3D11" w14:textId="77777777" w:rsidR="00766CBC" w:rsidRPr="00880A57" w:rsidRDefault="00766CBC" w:rsidP="0062655F">
            <w:pPr>
              <w:numPr>
                <w:ilvl w:val="1"/>
                <w:numId w:val="55"/>
              </w:numPr>
              <w:tabs>
                <w:tab w:val="left" w:pos="180"/>
                <w:tab w:val="left" w:pos="360"/>
              </w:tabs>
              <w:spacing w:after="0" w:line="240" w:lineRule="auto"/>
              <w:ind w:left="1276" w:hanging="425"/>
              <w:jc w:val="both"/>
              <w:rPr>
                <w:rFonts w:asciiTheme="minorHAnsi" w:hAnsiTheme="minorHAnsi" w:cstheme="minorHAnsi"/>
                <w:sz w:val="24"/>
              </w:rPr>
            </w:pPr>
            <w:r w:rsidRPr="00880A57">
              <w:rPr>
                <w:rFonts w:asciiTheme="minorHAnsi" w:hAnsiTheme="minorHAnsi" w:cstheme="minorHAnsi"/>
                <w:sz w:val="24"/>
              </w:rPr>
              <w:t>a dreptul de proprietate privată,</w:t>
            </w:r>
          </w:p>
          <w:p w14:paraId="12C9A798" w14:textId="77777777" w:rsidR="00766CBC" w:rsidRPr="00880A57" w:rsidRDefault="00766CBC" w:rsidP="0062655F">
            <w:pPr>
              <w:numPr>
                <w:ilvl w:val="1"/>
                <w:numId w:val="55"/>
              </w:numPr>
              <w:tabs>
                <w:tab w:val="left" w:pos="180"/>
                <w:tab w:val="left" w:pos="360"/>
              </w:tabs>
              <w:spacing w:after="0" w:line="240" w:lineRule="auto"/>
              <w:ind w:left="1276" w:hanging="425"/>
              <w:jc w:val="both"/>
              <w:rPr>
                <w:rFonts w:asciiTheme="minorHAnsi" w:hAnsiTheme="minorHAnsi" w:cstheme="minorHAnsi"/>
                <w:sz w:val="24"/>
              </w:rPr>
            </w:pPr>
            <w:r w:rsidRPr="00880A57">
              <w:rPr>
                <w:rFonts w:asciiTheme="minorHAnsi" w:hAnsiTheme="minorHAnsi" w:cstheme="minorHAnsi"/>
                <w:sz w:val="24"/>
              </w:rPr>
              <w:t>dreptul de concesiune,</w:t>
            </w:r>
          </w:p>
          <w:p w14:paraId="5D2F33B4" w14:textId="77777777" w:rsidR="00766CBC" w:rsidRPr="00880A57" w:rsidRDefault="00766CBC" w:rsidP="0062655F">
            <w:pPr>
              <w:numPr>
                <w:ilvl w:val="1"/>
                <w:numId w:val="55"/>
              </w:numPr>
              <w:tabs>
                <w:tab w:val="left" w:pos="180"/>
                <w:tab w:val="left" w:pos="360"/>
              </w:tabs>
              <w:spacing w:after="0" w:line="240" w:lineRule="auto"/>
              <w:ind w:left="1276" w:hanging="425"/>
              <w:jc w:val="both"/>
              <w:rPr>
                <w:rFonts w:asciiTheme="minorHAnsi" w:hAnsiTheme="minorHAnsi" w:cstheme="minorHAnsi"/>
                <w:sz w:val="24"/>
              </w:rPr>
            </w:pPr>
            <w:r w:rsidRPr="00880A57">
              <w:rPr>
                <w:rFonts w:asciiTheme="minorHAnsi" w:hAnsiTheme="minorHAnsi" w:cstheme="minorHAnsi"/>
                <w:sz w:val="24"/>
              </w:rPr>
              <w:t>dreptul de superficie,</w:t>
            </w:r>
          </w:p>
          <w:p w14:paraId="76DF7726" w14:textId="77777777" w:rsidR="00766CBC" w:rsidRPr="00880A57" w:rsidRDefault="00766CBC" w:rsidP="0062655F">
            <w:pPr>
              <w:numPr>
                <w:ilvl w:val="1"/>
                <w:numId w:val="55"/>
              </w:numPr>
              <w:tabs>
                <w:tab w:val="left" w:pos="180"/>
                <w:tab w:val="left" w:pos="360"/>
              </w:tabs>
              <w:spacing w:after="0" w:line="240" w:lineRule="auto"/>
              <w:ind w:left="1276" w:hanging="425"/>
              <w:jc w:val="both"/>
              <w:rPr>
                <w:rFonts w:asciiTheme="minorHAnsi" w:hAnsiTheme="minorHAnsi" w:cstheme="minorHAnsi"/>
                <w:sz w:val="24"/>
              </w:rPr>
            </w:pPr>
            <w:r w:rsidRPr="00880A57">
              <w:rPr>
                <w:rFonts w:asciiTheme="minorHAnsi" w:hAnsiTheme="minorHAnsi" w:cstheme="minorHAnsi"/>
                <w:sz w:val="24"/>
              </w:rPr>
              <w:t>dreptul de uzufruct;</w:t>
            </w:r>
          </w:p>
          <w:p w14:paraId="75EAE92F" w14:textId="77777777" w:rsidR="00766CBC" w:rsidRPr="00880A57" w:rsidRDefault="00766CBC" w:rsidP="0062655F">
            <w:pPr>
              <w:numPr>
                <w:ilvl w:val="1"/>
                <w:numId w:val="55"/>
              </w:numPr>
              <w:tabs>
                <w:tab w:val="left" w:pos="180"/>
                <w:tab w:val="left" w:pos="360"/>
              </w:tabs>
              <w:spacing w:after="0" w:line="240" w:lineRule="auto"/>
              <w:ind w:left="1276" w:hanging="425"/>
              <w:jc w:val="both"/>
              <w:rPr>
                <w:rFonts w:asciiTheme="minorHAnsi" w:hAnsiTheme="minorHAnsi" w:cstheme="minorHAnsi"/>
                <w:sz w:val="24"/>
              </w:rPr>
            </w:pPr>
            <w:r w:rsidRPr="00880A57">
              <w:rPr>
                <w:rFonts w:asciiTheme="minorHAnsi" w:hAnsiTheme="minorHAnsi" w:cstheme="minorHAnsi"/>
                <w:sz w:val="24"/>
              </w:rPr>
              <w:t>dreptul de folosință cu titlul gratuit;</w:t>
            </w:r>
          </w:p>
          <w:p w14:paraId="50009DFE" w14:textId="77777777" w:rsidR="00766CBC" w:rsidRPr="00880A57" w:rsidRDefault="00766CBC" w:rsidP="0062655F">
            <w:pPr>
              <w:numPr>
                <w:ilvl w:val="1"/>
                <w:numId w:val="55"/>
              </w:numPr>
              <w:tabs>
                <w:tab w:val="left" w:pos="180"/>
                <w:tab w:val="left" w:pos="360"/>
              </w:tabs>
              <w:spacing w:after="0" w:line="240" w:lineRule="auto"/>
              <w:ind w:left="1276" w:hanging="425"/>
              <w:jc w:val="both"/>
              <w:rPr>
                <w:rFonts w:asciiTheme="minorHAnsi" w:hAnsiTheme="minorHAnsi" w:cstheme="minorHAnsi"/>
                <w:sz w:val="24"/>
              </w:rPr>
            </w:pPr>
            <w:r w:rsidRPr="00880A57">
              <w:rPr>
                <w:rFonts w:asciiTheme="minorHAnsi" w:hAnsiTheme="minorHAnsi" w:cstheme="minorHAnsi"/>
                <w:sz w:val="24"/>
              </w:rPr>
              <w:t>împrumutul de folosință (comodat);</w:t>
            </w:r>
          </w:p>
          <w:p w14:paraId="42BA0518" w14:textId="77777777" w:rsidR="00766CBC" w:rsidRPr="00880A57" w:rsidRDefault="00766CBC" w:rsidP="0062655F">
            <w:pPr>
              <w:numPr>
                <w:ilvl w:val="1"/>
                <w:numId w:val="55"/>
              </w:numPr>
              <w:tabs>
                <w:tab w:val="left" w:pos="180"/>
                <w:tab w:val="left" w:pos="360"/>
              </w:tabs>
              <w:spacing w:after="0" w:line="240" w:lineRule="auto"/>
              <w:ind w:left="1276" w:hanging="425"/>
              <w:jc w:val="both"/>
              <w:rPr>
                <w:rFonts w:asciiTheme="minorHAnsi" w:hAnsiTheme="minorHAnsi" w:cstheme="minorHAnsi"/>
                <w:sz w:val="24"/>
              </w:rPr>
            </w:pPr>
            <w:r w:rsidRPr="00880A57">
              <w:rPr>
                <w:rFonts w:asciiTheme="minorHAnsi" w:hAnsiTheme="minorHAnsi" w:cstheme="minorHAnsi"/>
                <w:sz w:val="24"/>
              </w:rPr>
              <w:t>dreptul de închiriere / locațiune</w:t>
            </w:r>
          </w:p>
          <w:p w14:paraId="7562522A" w14:textId="77777777" w:rsidR="00766CBC" w:rsidRPr="00880A57" w:rsidRDefault="00766CBC" w:rsidP="00766CBC">
            <w:pPr>
              <w:autoSpaceDE w:val="0"/>
              <w:autoSpaceDN w:val="0"/>
              <w:adjustRightInd w:val="0"/>
              <w:spacing w:before="120" w:after="120"/>
              <w:rPr>
                <w:rFonts w:asciiTheme="minorHAnsi" w:hAnsiTheme="minorHAnsi" w:cstheme="minorHAnsi"/>
                <w:sz w:val="24"/>
              </w:rPr>
            </w:pPr>
            <w:r w:rsidRPr="00880A57">
              <w:rPr>
                <w:rFonts w:asciiTheme="minorHAnsi" w:hAnsiTheme="minorHAnsi" w:cstheme="minorHAnsi"/>
                <w:sz w:val="24"/>
              </w:rPr>
              <w:t>De ex.: contract de cesiune, contract de concesiune, contract de locațiune/închiriere, contract de comodat.</w:t>
            </w:r>
          </w:p>
          <w:p w14:paraId="57F71D67" w14:textId="01C24A13" w:rsidR="00766CBC" w:rsidRPr="00880A57" w:rsidRDefault="00766CBC" w:rsidP="00766CBC">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 xml:space="preserve">În situaţia în care imobilul pe care se execută investiţia nu este liber de sarcini (ipotecat pentru un credit) </w:t>
            </w:r>
            <w:r w:rsidR="00F7415E" w:rsidRPr="00880A57">
              <w:rPr>
                <w:rFonts w:asciiTheme="minorHAnsi" w:hAnsiTheme="minorHAnsi" w:cstheme="minorHAnsi"/>
                <w:sz w:val="24"/>
                <w:szCs w:val="24"/>
              </w:rPr>
              <w:t>expertul verifica daca a fost depus</w:t>
            </w:r>
            <w:r w:rsidRPr="00880A57">
              <w:rPr>
                <w:rFonts w:asciiTheme="minorHAnsi" w:hAnsiTheme="minorHAnsi" w:cstheme="minorHAnsi"/>
                <w:sz w:val="24"/>
              </w:rPr>
              <w:t xml:space="preserve"> acordul creditorului privind execuţia investiţiei şi graficul de rambursare a creditului. În cazul solicitanţilor Persoane Fizice Autorizate, Intreprinderi Individuale sau Intreprinderi Familiale, care deţin în proprietate terenul aferent investiţiei, în calitate de persoane fizice împreună cu soţul/soţia, </w:t>
            </w:r>
            <w:r w:rsidR="00F7415E" w:rsidRPr="00880A57">
              <w:rPr>
                <w:rFonts w:asciiTheme="minorHAnsi" w:hAnsiTheme="minorHAnsi" w:cstheme="minorHAnsi"/>
                <w:sz w:val="24"/>
                <w:szCs w:val="24"/>
              </w:rPr>
              <w:t>expertul verifica daca au fost depuse</w:t>
            </w:r>
            <w:r w:rsidRPr="00880A57">
              <w:rPr>
                <w:rFonts w:asciiTheme="minorHAnsi" w:hAnsiTheme="minorHAnsi" w:cstheme="minorHAnsi"/>
                <w:sz w:val="24"/>
              </w:rPr>
              <w:t xml:space="preserve"> atât documentul prin care a fost dobândit terenul de persoana fizică, cât şi declaraţia soţului/soţiei prin care îşi dă acordul referitor la realizarea şi implementarea proiectului de către PFA, II sau IF, pe toată perioada de valabilitate a contractului cu AFIR. Ambele documente </w:t>
            </w:r>
            <w:r w:rsidR="00F7415E" w:rsidRPr="00880A57">
              <w:rPr>
                <w:rFonts w:asciiTheme="minorHAnsi" w:hAnsiTheme="minorHAnsi" w:cstheme="minorHAnsi"/>
                <w:sz w:val="24"/>
                <w:szCs w:val="24"/>
              </w:rPr>
              <w:t>trebuie sa fie</w:t>
            </w:r>
            <w:r w:rsidRPr="00880A57">
              <w:rPr>
                <w:rFonts w:asciiTheme="minorHAnsi" w:hAnsiTheme="minorHAnsi" w:cstheme="minorHAnsi"/>
                <w:sz w:val="24"/>
              </w:rPr>
              <w:t xml:space="preserve"> încheiate la notariat în formă autentică.</w:t>
            </w:r>
          </w:p>
          <w:p w14:paraId="3E2FD3E8" w14:textId="77777777" w:rsidR="00766CBC" w:rsidRPr="00880A57" w:rsidRDefault="00766CBC" w:rsidP="00766CBC">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În cazul în care înscrisurile  menționate la punctul ii) nu sunt înregistrate la OCPI şi nu se regăsesc în Extrasul de Carte Funciară pentru informare obţinut de către AFIR, din care să rezulte  înscrierea dreptului în cartea funciară, acestea vor fi depuse în formă autentică (pentru senţintele judecătoreşti, actele emise de o autoritate publică nu se solicită formă autentică).</w:t>
            </w:r>
          </w:p>
          <w:p w14:paraId="4BE13CCE" w14:textId="77777777" w:rsidR="00766CBC" w:rsidRPr="00880A57" w:rsidRDefault="00766CBC" w:rsidP="00766CBC">
            <w:pPr>
              <w:spacing w:before="120" w:after="120"/>
              <w:ind w:firstLine="567"/>
              <w:jc w:val="both"/>
              <w:rPr>
                <w:rFonts w:asciiTheme="minorHAnsi" w:hAnsiTheme="minorHAnsi" w:cstheme="minorHAnsi"/>
                <w:b/>
                <w:sz w:val="24"/>
              </w:rPr>
            </w:pPr>
            <w:r w:rsidRPr="00880A57">
              <w:rPr>
                <w:rFonts w:asciiTheme="minorHAnsi" w:hAnsiTheme="minorHAnsi" w:cstheme="minorHAnsi"/>
                <w:b/>
                <w:sz w:val="24"/>
              </w:rPr>
              <w:t>Atenție! Nu se acceptă documente cu încheiere de dată certă emise de către un notar public.</w:t>
            </w:r>
          </w:p>
          <w:p w14:paraId="3927EBA7" w14:textId="77777777" w:rsidR="00F7415E" w:rsidRPr="00880A57" w:rsidRDefault="00F7415E" w:rsidP="00F7415E">
            <w:pPr>
              <w:spacing w:before="120" w:after="120"/>
              <w:ind w:firstLine="567"/>
              <w:jc w:val="both"/>
              <w:rPr>
                <w:rFonts w:asciiTheme="minorHAnsi" w:hAnsiTheme="minorHAnsi" w:cstheme="minorHAnsi"/>
                <w:b/>
                <w:sz w:val="24"/>
                <w:szCs w:val="24"/>
              </w:rPr>
            </w:pPr>
            <w:r w:rsidRPr="00880A57">
              <w:rPr>
                <w:rFonts w:asciiTheme="minorHAnsi" w:hAnsiTheme="minorHAnsi" w:cstheme="minorHAnsi"/>
                <w:b/>
                <w:sz w:val="24"/>
                <w:szCs w:val="24"/>
              </w:rPr>
              <w:lastRenderedPageBreak/>
              <w:t>B). pentru beneficiari publici</w:t>
            </w:r>
          </w:p>
          <w:p w14:paraId="1AE6764B" w14:textId="15A07DF7" w:rsidR="00766CBC" w:rsidRPr="00880A57" w:rsidRDefault="00766CBC" w:rsidP="00766CBC">
            <w:pPr>
              <w:tabs>
                <w:tab w:val="left" w:pos="180"/>
                <w:tab w:val="left" w:pos="360"/>
              </w:tabs>
              <w:spacing w:after="120" w:line="240" w:lineRule="auto"/>
              <w:jc w:val="both"/>
              <w:rPr>
                <w:rFonts w:asciiTheme="minorHAnsi" w:hAnsiTheme="minorHAnsi" w:cstheme="minorHAnsi"/>
                <w:sz w:val="24"/>
              </w:rPr>
            </w:pPr>
            <w:r w:rsidRPr="00880A57">
              <w:rPr>
                <w:rFonts w:asciiTheme="minorHAnsi" w:hAnsiTheme="minorHAnsi" w:cstheme="minorHAnsi"/>
                <w:sz w:val="24"/>
              </w:rPr>
              <w:t xml:space="preserve">Pentru beneficiari publici, ONG-uri, unităţi de cult, etc, atat pentru proiectele care necesita Autorizatie de construire cat si pentru proiectele care nu necesita Autorizatie de construire </w:t>
            </w:r>
            <w:r w:rsidR="00F7415E" w:rsidRPr="00880A57">
              <w:rPr>
                <w:rFonts w:asciiTheme="minorHAnsi" w:hAnsiTheme="minorHAnsi" w:cstheme="minorHAnsi"/>
                <w:sz w:val="24"/>
                <w:szCs w:val="24"/>
              </w:rPr>
              <w:t>expertul verifică</w:t>
            </w:r>
            <w:r w:rsidRPr="00880A57">
              <w:rPr>
                <w:rFonts w:asciiTheme="minorHAnsi" w:hAnsiTheme="minorHAnsi" w:cstheme="minorHAnsi"/>
                <w:sz w:val="24"/>
              </w:rPr>
              <w:t xml:space="preserve"> următoarele</w:t>
            </w:r>
            <w:r w:rsidR="00F7415E" w:rsidRPr="00880A57">
              <w:rPr>
                <w:rFonts w:asciiTheme="minorHAnsi" w:hAnsiTheme="minorHAnsi" w:cstheme="minorHAnsi"/>
                <w:sz w:val="24"/>
                <w:szCs w:val="24"/>
              </w:rPr>
              <w:t xml:space="preserve"> documente și condiții după caz</w:t>
            </w:r>
            <w:r w:rsidRPr="00880A57">
              <w:rPr>
                <w:rFonts w:asciiTheme="minorHAnsi" w:hAnsiTheme="minorHAnsi" w:cstheme="minorHAnsi"/>
                <w:sz w:val="24"/>
              </w:rPr>
              <w:t>:</w:t>
            </w:r>
          </w:p>
          <w:p w14:paraId="1654CB5A" w14:textId="77777777" w:rsidR="00766CBC" w:rsidRPr="00880A57" w:rsidRDefault="00766CBC" w:rsidP="0062655F">
            <w:pPr>
              <w:numPr>
                <w:ilvl w:val="0"/>
                <w:numId w:val="156"/>
              </w:numPr>
              <w:tabs>
                <w:tab w:val="left" w:pos="284"/>
                <w:tab w:val="left" w:pos="360"/>
              </w:tabs>
              <w:spacing w:after="120" w:line="240" w:lineRule="auto"/>
              <w:contextualSpacing/>
              <w:jc w:val="both"/>
              <w:rPr>
                <w:rFonts w:asciiTheme="minorHAnsi" w:hAnsiTheme="minorHAnsi" w:cstheme="minorHAnsi"/>
                <w:sz w:val="24"/>
              </w:rPr>
            </w:pPr>
            <w:r w:rsidRPr="00880A57">
              <w:rPr>
                <w:rFonts w:asciiTheme="minorHAnsi" w:hAnsiTheme="minorHAnsi" w:cstheme="minorHAnsi"/>
                <w:sz w:val="24"/>
              </w:rPr>
              <w:t>Inventarul bunurilor ce aparţin domeniului public al comunei/comunelor, întocmit conform legislaţiei în vigoare privind proprietatea publică şi regimul juridic al acesteia, atestat prin Hotărâre a Guvernului şi publicat în Monitorul Oficial al României</w:t>
            </w:r>
          </w:p>
          <w:p w14:paraId="4E0A06B3" w14:textId="77777777" w:rsidR="00766CBC" w:rsidRPr="00880A57" w:rsidRDefault="00766CBC" w:rsidP="0062655F">
            <w:pPr>
              <w:numPr>
                <w:ilvl w:val="0"/>
                <w:numId w:val="156"/>
              </w:numPr>
              <w:tabs>
                <w:tab w:val="left" w:pos="284"/>
                <w:tab w:val="left" w:pos="360"/>
              </w:tabs>
              <w:spacing w:after="120" w:line="240" w:lineRule="auto"/>
              <w:contextualSpacing/>
              <w:jc w:val="both"/>
              <w:rPr>
                <w:rFonts w:asciiTheme="minorHAnsi" w:hAnsiTheme="minorHAnsi" w:cstheme="minorHAnsi"/>
                <w:sz w:val="24"/>
              </w:rPr>
            </w:pPr>
            <w:r w:rsidRPr="00880A57">
              <w:rPr>
                <w:rFonts w:asciiTheme="minorHAnsi" w:hAnsiTheme="minorHAnsi" w:cstheme="minorHAnsi"/>
                <w:sz w:val="24"/>
              </w:rPr>
              <w:t>Hotărârea Consiliului Local privind aprobarea modificărilor şi / sau completărilor la inventar în sensul includerii în domeniul public sau detalierii poziției globale existente sau clasificării unor drumuri neclasificate, cu respectarea prevederilor Art. 115 alin (7) din Legea nr. 215/ 2001, republicată, cu modificările şi completările ulterioare, a administraţiei publice locale, adică să fi fost supusă controlului de legalitate al Prefectului, în condiţiile legii</w:t>
            </w:r>
          </w:p>
          <w:p w14:paraId="71AFD40C" w14:textId="77777777" w:rsidR="00766CBC" w:rsidRPr="00880A57" w:rsidRDefault="00766CBC" w:rsidP="0062655F">
            <w:pPr>
              <w:numPr>
                <w:ilvl w:val="0"/>
                <w:numId w:val="156"/>
              </w:numPr>
              <w:tabs>
                <w:tab w:val="left" w:pos="284"/>
                <w:tab w:val="left" w:pos="360"/>
              </w:tabs>
              <w:spacing w:after="120" w:line="240" w:lineRule="auto"/>
              <w:contextualSpacing/>
              <w:jc w:val="both"/>
              <w:rPr>
                <w:rFonts w:asciiTheme="minorHAnsi" w:hAnsiTheme="minorHAnsi" w:cstheme="minorHAnsi"/>
                <w:sz w:val="24"/>
              </w:rPr>
            </w:pPr>
            <w:r w:rsidRPr="00880A57">
              <w:rPr>
                <w:rFonts w:asciiTheme="minorHAnsi" w:hAnsiTheme="minorHAnsi" w:cstheme="minorHAnsi"/>
                <w:sz w:val="24"/>
              </w:rPr>
              <w:t>Documente doveditoare de către ONG-uri/Unităţi de cult/etc privind dreptul de proprietate /administrare pe o perioadă de 10 ani, asupra bunurilor imobile la care se vor efectua lucrări/dotări, conform cererii de finanţare</w:t>
            </w:r>
          </w:p>
          <w:p w14:paraId="0166B418" w14:textId="77777777" w:rsidR="00766CBC" w:rsidRPr="00880A57" w:rsidRDefault="00766CBC" w:rsidP="0062655F">
            <w:pPr>
              <w:numPr>
                <w:ilvl w:val="0"/>
                <w:numId w:val="156"/>
              </w:numPr>
              <w:tabs>
                <w:tab w:val="left" w:pos="284"/>
                <w:tab w:val="left" w:pos="360"/>
              </w:tabs>
              <w:spacing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Documente doveditoare a dreptului de proprietate/ administrare pe o perioadă de minimum 10 ani asupra bunurilor imobile care fac obiectul realizării investiţiei propuse (pentru solicitanţi cu forme de organizare care nu au fost menţionate anterior) </w:t>
            </w:r>
          </w:p>
          <w:p w14:paraId="75CCDE2B" w14:textId="77777777" w:rsidR="00F7415E" w:rsidRPr="00880A57" w:rsidRDefault="00F7415E" w:rsidP="0062655F">
            <w:pPr>
              <w:numPr>
                <w:ilvl w:val="0"/>
                <w:numId w:val="156"/>
              </w:numPr>
              <w:tabs>
                <w:tab w:val="left" w:pos="284"/>
                <w:tab w:val="left" w:pos="360"/>
              </w:tabs>
              <w:spacing w:after="120" w:line="240" w:lineRule="auto"/>
              <w:contextualSpacing/>
              <w:jc w:val="both"/>
              <w:rPr>
                <w:rFonts w:asciiTheme="minorHAnsi" w:hAnsiTheme="minorHAnsi" w:cstheme="minorHAnsi"/>
                <w:sz w:val="24"/>
                <w:szCs w:val="24"/>
              </w:rPr>
            </w:pPr>
            <w:r w:rsidRPr="00880A57">
              <w:rPr>
                <w:rFonts w:asciiTheme="minorHAnsi" w:hAnsiTheme="minorHAnsi" w:cstheme="minorHAnsi"/>
                <w:sz w:val="24"/>
                <w:szCs w:val="24"/>
              </w:rPr>
              <w:t>alte documente doveditoare a dreptului de proprietate/ administrare pe o perioadă de minimum 10 ani asupra bunurilor imobile care fac obiectul realizării investiţiei propuse (pentru solicitanţi cu forme de organizare care nu se incadreaza in punctele a, b, c si d de mai sus)</w:t>
            </w:r>
          </w:p>
          <w:p w14:paraId="5C17A73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Extras de carte funciară din care să reiasă intabularea în domeniul public a dreptului de proprietate asupra bunului pentru unitatea administrativ teriorială (terenului pe care urmează a se realiza investiția și/sau a drumului de interes local) care face obiectul Cererii de finanțare pentru unitatea administrativ-teritorială.</w:t>
            </w:r>
          </w:p>
          <w:p w14:paraId="4F7413A0" w14:textId="77777777" w:rsidR="00F7415E" w:rsidRPr="00880A57" w:rsidRDefault="00F7415E" w:rsidP="00F7415E">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1.d) Verificari specifice proiectelor care propun investitii în domeniul agricol și agro-alimentar (solicitanti eligibili forme colective)</w:t>
            </w:r>
          </w:p>
          <w:p w14:paraId="339ABE89" w14:textId="00FD6648" w:rsidR="00766CBC" w:rsidRPr="00880A57" w:rsidRDefault="00F7415E"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Cs/>
                <w:color w:val="000000"/>
                <w:sz w:val="24"/>
                <w:szCs w:val="24"/>
                <w:lang w:val="x-none" w:eastAsia="x-none"/>
              </w:rPr>
              <w:t xml:space="preserve">În cazul </w:t>
            </w:r>
            <w:r w:rsidRPr="00880A57">
              <w:rPr>
                <w:rFonts w:asciiTheme="minorHAnsi" w:hAnsiTheme="minorHAnsi" w:cstheme="minorHAnsi"/>
                <w:bCs/>
                <w:color w:val="000000"/>
                <w:sz w:val="24"/>
                <w:szCs w:val="24"/>
                <w:lang w:eastAsia="x-none"/>
              </w:rPr>
              <w:t xml:space="preserve">proiectelor care propun investitii </w:t>
            </w:r>
            <w:r w:rsidRPr="00880A57">
              <w:rPr>
                <w:rFonts w:asciiTheme="minorHAnsi" w:hAnsiTheme="minorHAnsi" w:cstheme="minorHAnsi"/>
                <w:sz w:val="24"/>
                <w:szCs w:val="24"/>
                <w:lang w:val="it-IT"/>
              </w:rPr>
              <w:t xml:space="preserve">în domeniul agricol și agro-alimentar prezentate de forme colective si care conțin </w:t>
            </w:r>
            <w:r w:rsidRPr="00880A57">
              <w:rPr>
                <w:rFonts w:asciiTheme="minorHAnsi" w:hAnsiTheme="minorHAnsi" w:cstheme="minorHAnsi"/>
                <w:bCs/>
                <w:color w:val="000000"/>
                <w:sz w:val="24"/>
                <w:szCs w:val="24"/>
                <w:lang w:val="x-none" w:eastAsia="x-none"/>
              </w:rPr>
              <w:t>achiziţie</w:t>
            </w:r>
            <w:r w:rsidR="00766CBC" w:rsidRPr="00880A57">
              <w:rPr>
                <w:rFonts w:asciiTheme="minorHAnsi" w:hAnsiTheme="minorHAnsi" w:cstheme="minorHAnsi"/>
                <w:color w:val="000000"/>
                <w:sz w:val="24"/>
                <w:lang w:val="x-none"/>
              </w:rPr>
              <w:t xml:space="preserve"> de utilaje agricole se va consulta</w:t>
            </w:r>
            <w:r w:rsidR="00766CBC" w:rsidRPr="00880A57">
              <w:rPr>
                <w:rFonts w:asciiTheme="minorHAnsi" w:hAnsiTheme="minorHAnsi" w:cstheme="minorHAnsi"/>
                <w:i/>
                <w:color w:val="000000"/>
                <w:sz w:val="24"/>
                <w:lang w:val="x-none"/>
              </w:rPr>
              <w:t xml:space="preserve"> </w:t>
            </w:r>
            <w:r w:rsidR="00766CBC" w:rsidRPr="00880A57">
              <w:rPr>
                <w:rFonts w:asciiTheme="minorHAnsi" w:hAnsiTheme="minorHAnsi" w:cstheme="minorHAnsi"/>
                <w:i/>
                <w:sz w:val="24"/>
              </w:rPr>
              <w:t>Tabelul privind corelarea puterii maşinilor agricole cu suprafaţa fermelor</w:t>
            </w:r>
            <w:r w:rsidR="00766CBC" w:rsidRPr="00880A57">
              <w:rPr>
                <w:rFonts w:asciiTheme="minorHAnsi" w:hAnsiTheme="minorHAnsi" w:cstheme="minorHAnsi"/>
                <w:sz w:val="24"/>
              </w:rPr>
              <w:t xml:space="preserve">, postat pe pagina de internet a AFIR. </w:t>
            </w:r>
          </w:p>
          <w:p w14:paraId="528C694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Corelarea se realizează cu suprafețele regăsite în APIA şi cu culturile previzionate. În situaţia în care există neconcordanţe se solicită clarificarea acestora prin intermediul formularului E3.4L.</w:t>
            </w:r>
          </w:p>
          <w:p w14:paraId="6FAEDA7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verifică dacă se confirmă dreptul solicitantului de a amplasa investiţia/ realiza lucrările de construcţii şi/ sau montaj propuse prin proiect în conformitate cu prevederile Legii 50/1991 republicată, cu modificările şi completările ulterioare şi dacă, în cazul în care nu a prezentat act de proprietate, documentul încheiat la notariat certifică dreptul de folosinţă asupra imobilului pe o perioadă de cel puțin 10 ani începând cu anul depunerii cererii de finanţare. </w:t>
            </w:r>
          </w:p>
          <w:p w14:paraId="22012BF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cazul prezentării unui contract de concesiune, se verifică suplimentar dacă acesta este însoţit de adresa emisă de concendent prin care se precizează situaţia privind respectarea clauzelor contractuale și dacă solicitantul este în graficul de realizare a investiţiilor prevăzute în contract şi alte clauze, precum şi suprafaţa concesionată la zi (dacă pentru suprafaţa concesionată există </w:t>
            </w:r>
            <w:r w:rsidRPr="00880A57">
              <w:rPr>
                <w:rFonts w:asciiTheme="minorHAnsi" w:hAnsiTheme="minorHAnsi" w:cstheme="minorHAnsi"/>
                <w:sz w:val="24"/>
              </w:rPr>
              <w:lastRenderedPageBreak/>
              <w:t>solicitări privind retrocedarea sau diminuarea, și dacă da, care este suprafaţa supusă acestui proces).</w:t>
            </w:r>
          </w:p>
          <w:p w14:paraId="2200062F" w14:textId="77777777" w:rsidR="00F7415E" w:rsidRPr="00880A57" w:rsidRDefault="00F7415E" w:rsidP="00F7415E">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2. Expertul verifica in Cererea de Finantare/Studiul de Fezabilitate/Memoriul justificativ/DALI daca investitiile propuse NU se incadreaza într-una din categoriile:</w:t>
            </w:r>
          </w:p>
          <w:p w14:paraId="75FA0B0B" w14:textId="77777777" w:rsidR="00F7415E" w:rsidRPr="00880A57" w:rsidRDefault="00F7415E" w:rsidP="00F7415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 -Intervenții aferente Pilonului I (plăţi directe);</w:t>
            </w:r>
          </w:p>
          <w:p w14:paraId="14869A43" w14:textId="77777777" w:rsidR="00F7415E" w:rsidRPr="00880A57" w:rsidRDefault="00F7415E" w:rsidP="00F7415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 -Intervențiile aferente Art. 70 - Angajamente în materie de mediu și de climă și alte angajamente în materie de gestionare, Art. 71 - Constrângeri naturale sau alte constrângeri specifice anumitor zone, Art. 72 - Dezavantaje specifice anumitor zone, generate de anumite cerinţe obligatorii, Art. 74 - Investiţii în irigaţii si Art.76 - Instrumente de gestionare a riscurilor din Regulamentul privind PS PAC nr. 2115/2021;</w:t>
            </w:r>
          </w:p>
          <w:p w14:paraId="0AD8BA29" w14:textId="77777777" w:rsidR="00F7415E" w:rsidRPr="00880A57" w:rsidRDefault="00F7415E" w:rsidP="00F7415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 -Instalarea tinerilor fermieri; </w:t>
            </w:r>
          </w:p>
          <w:p w14:paraId="376A64C0" w14:textId="77777777" w:rsidR="00F7415E" w:rsidRPr="00880A57" w:rsidRDefault="00F7415E" w:rsidP="00F7415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 -Investiții în exploatații agricole/ pomicole, cu excepția celor realizate în scop colectiv sau social;</w:t>
            </w:r>
          </w:p>
          <w:p w14:paraId="07A7F9E3" w14:textId="77777777" w:rsidR="00F7415E" w:rsidRPr="00880A57" w:rsidRDefault="00F7415E" w:rsidP="00F7415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 -Investiții în crearea/modernizarea infrastructurii de acces agricolă/forestieră și infrastructurii rutiere de bază din spațiul rural.</w:t>
            </w:r>
            <w:r w:rsidRPr="00880A57">
              <w:rPr>
                <w:rFonts w:asciiTheme="minorHAnsi" w:hAnsiTheme="minorHAnsi" w:cstheme="minorHAnsi"/>
              </w:rPr>
              <w:t xml:space="preserve"> </w:t>
            </w:r>
            <w:r w:rsidRPr="00880A57">
              <w:rPr>
                <w:rFonts w:asciiTheme="minorHAnsi" w:hAnsiTheme="minorHAnsi" w:cstheme="minorHAnsi"/>
                <w:sz w:val="24"/>
                <w:szCs w:val="24"/>
              </w:rPr>
              <w:t>Atenţie! Pistele de biciclete sunt eligibile.</w:t>
            </w:r>
          </w:p>
          <w:p w14:paraId="522A2EAA" w14:textId="77777777" w:rsidR="00F7415E" w:rsidRPr="00880A57" w:rsidRDefault="00F7415E" w:rsidP="00F7415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 - obiectivele de patrimoniu cultural de clasă A</w:t>
            </w:r>
          </w:p>
          <w:p w14:paraId="374D0840" w14:textId="77777777" w:rsidR="00F7415E" w:rsidRPr="00880A57" w:rsidRDefault="00F7415E" w:rsidP="00F7415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In cazul in care din Cererea de Finantare/Studiul de Fezabilitate/Memoriul justificativ/DALI coroborat cu prevederile din Ghidul solicitantului si Fisa Interventiei din SDL aprobat se constata ca investitiile propuse se incadreaza într-una din categoriile mentionate proiectul este declarat neeligibil. </w:t>
            </w:r>
          </w:p>
          <w:p w14:paraId="21424695" w14:textId="77777777" w:rsidR="00F7415E" w:rsidRPr="00880A57" w:rsidRDefault="00F7415E" w:rsidP="00F7415E">
            <w:pPr>
              <w:spacing w:before="120" w:after="120" w:line="240" w:lineRule="auto"/>
              <w:jc w:val="both"/>
              <w:rPr>
                <w:rFonts w:asciiTheme="minorHAnsi" w:hAnsiTheme="minorHAnsi" w:cstheme="minorHAnsi"/>
                <w:b/>
                <w:sz w:val="24"/>
                <w:szCs w:val="24"/>
                <w:lang w:val="it-IT"/>
              </w:rPr>
            </w:pPr>
            <w:r w:rsidRPr="00880A57">
              <w:rPr>
                <w:rFonts w:asciiTheme="minorHAnsi" w:hAnsiTheme="minorHAnsi" w:cstheme="minorHAnsi"/>
                <w:b/>
                <w:sz w:val="24"/>
                <w:szCs w:val="24"/>
                <w:lang w:val="it-IT"/>
              </w:rPr>
              <w:t>3.Verificare CAEN activitate/activitati propuse</w:t>
            </w:r>
          </w:p>
          <w:p w14:paraId="069A98FA" w14:textId="77777777" w:rsidR="00F7415E" w:rsidRPr="00880A57" w:rsidRDefault="00F7415E" w:rsidP="00F7415E">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Se verifică caracteristicile actiunilor si investitiilor propuse prin Cererea de finanţare si in cadrul SF/DALI/MJ si se coroborează cu informatiile din Ghidul solicitantului GAL si Fisa interventiei din SDL aprobat. Prin Fisa Interventiei din SDL aprobat, GAL poate prevede o serie de actiuni  si investitii  prin Ghidul Solicitantului GAL pot restrange aceasta serie de actiuni si investitii. Astfel, actiunile/investitiile eligibile sunt cele prevazute în Ghidul Solicitantului GAL cu conditia ca acestea sa fie prevazute și în Fisa Interventiei din SDL aprobat.</w:t>
            </w:r>
          </w:p>
          <w:p w14:paraId="73EB4FF0" w14:textId="77777777" w:rsidR="00F7415E" w:rsidRPr="00880A57" w:rsidRDefault="00F7415E" w:rsidP="00F7415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cazul proiectelor care propun activități neagricole cu scop economic, expertul verifica încadrarea codului/ codurilor CAEN propuse prin proiect să se încadreze în Anexa 13 – </w:t>
            </w:r>
            <w:r w:rsidRPr="00880A57">
              <w:rPr>
                <w:rFonts w:asciiTheme="minorHAnsi" w:hAnsiTheme="minorHAnsi" w:cstheme="minorHAnsi"/>
                <w:i/>
                <w:sz w:val="24"/>
                <w:szCs w:val="24"/>
              </w:rPr>
              <w:t>Lista codurilor CAEN aferente activităților neagricole eligibile la finanțare în cadrul intervenției DR 36</w:t>
            </w:r>
            <w:r w:rsidRPr="00880A57">
              <w:rPr>
                <w:rFonts w:asciiTheme="minorHAnsi" w:hAnsiTheme="minorHAnsi" w:cstheme="minorHAnsi"/>
                <w:sz w:val="24"/>
                <w:szCs w:val="24"/>
              </w:rPr>
              <w:t>. În cazul în care se propun activități aferente mai multor coduri CAEN, toate acestea trebuie să se încadreze în Anexa 13 – L</w:t>
            </w:r>
            <w:r w:rsidRPr="00880A57">
              <w:rPr>
                <w:rFonts w:asciiTheme="minorHAnsi" w:hAnsiTheme="minorHAnsi" w:cstheme="minorHAnsi"/>
                <w:i/>
                <w:sz w:val="24"/>
                <w:szCs w:val="24"/>
              </w:rPr>
              <w:t>ista codurilor CAEN aferente activităților neagricole eligibile la finanțare în cadrul intervenției DR 36</w:t>
            </w:r>
            <w:r w:rsidRPr="00880A57">
              <w:rPr>
                <w:rFonts w:asciiTheme="minorHAnsi" w:hAnsiTheme="minorHAnsi" w:cstheme="minorHAnsi"/>
                <w:sz w:val="24"/>
                <w:szCs w:val="24"/>
              </w:rPr>
              <w:t>.</w:t>
            </w:r>
          </w:p>
          <w:p w14:paraId="25668EF8" w14:textId="77777777" w:rsidR="00F7415E" w:rsidRPr="00880A57" w:rsidRDefault="00F7415E" w:rsidP="00F7415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Experții verifică dacă acțiunile și investițiile propuse se încadreaza în CAEN propus/propuse spre finantare. </w:t>
            </w:r>
          </w:p>
          <w:p w14:paraId="6A877F68" w14:textId="77777777" w:rsidR="00F7415E" w:rsidRPr="00880A57" w:rsidRDefault="00F7415E" w:rsidP="00F7415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Doar în cazul modernizărilor se verifică dacă solicitantul are înscris și autorizat în RECOM codul/codurile CAEN propuse spre finantare. </w:t>
            </w:r>
          </w:p>
          <w:p w14:paraId="6B2FA546" w14:textId="77777777" w:rsidR="00F7415E" w:rsidRPr="00880A57" w:rsidRDefault="00F7415E" w:rsidP="009119FF">
            <w:pPr>
              <w:spacing w:before="120" w:after="120" w:line="240" w:lineRule="auto"/>
              <w:jc w:val="both"/>
              <w:rPr>
                <w:rFonts w:asciiTheme="minorHAnsi" w:hAnsiTheme="minorHAnsi" w:cstheme="minorHAnsi"/>
                <w:noProof/>
                <w:sz w:val="24"/>
                <w:szCs w:val="24"/>
              </w:rPr>
            </w:pPr>
            <w:r w:rsidRPr="00880A57">
              <w:rPr>
                <w:rFonts w:asciiTheme="minorHAnsi" w:hAnsiTheme="minorHAnsi" w:cstheme="minorHAnsi"/>
                <w:noProof/>
                <w:sz w:val="24"/>
                <w:szCs w:val="24"/>
              </w:rPr>
              <w:t>În situația în care nu este clară încadrarea activității solictantului în codul CAEN eligibil menționat  în Anexa 13, se va cere solicitantului prin informații suplimentare o adresă emisă de Institutul Național de Statistică privind menționarea explicită a încadrării activității propuse prin proiect în codul CAEN respectiv detaliat la nivel de sub-clasă.</w:t>
            </w:r>
          </w:p>
          <w:p w14:paraId="5FCF36B7" w14:textId="77777777" w:rsidR="00766CBC" w:rsidRPr="00880A57" w:rsidRDefault="00766CBC" w:rsidP="00766CBC">
            <w:pPr>
              <w:spacing w:before="120" w:after="120" w:line="240" w:lineRule="auto"/>
              <w:jc w:val="both"/>
              <w:rPr>
                <w:rFonts w:asciiTheme="minorHAnsi" w:hAnsiTheme="minorHAnsi" w:cstheme="minorHAnsi"/>
                <w:sz w:val="24"/>
              </w:rPr>
            </w:pPr>
          </w:p>
        </w:tc>
      </w:tr>
    </w:tbl>
    <w:p w14:paraId="737F9A82" w14:textId="77777777" w:rsidR="00766CBC" w:rsidRPr="00880A57" w:rsidRDefault="00766CBC" w:rsidP="00766CBC">
      <w:pPr>
        <w:spacing w:before="120" w:after="120" w:line="240" w:lineRule="auto"/>
        <w:rPr>
          <w:rFonts w:asciiTheme="minorHAnsi" w:hAnsiTheme="minorHAnsi" w:cstheme="minorHAnsi"/>
          <w:b/>
          <w:sz w:val="24"/>
          <w:u w:val="single"/>
        </w:rPr>
      </w:pPr>
    </w:p>
    <w:p w14:paraId="01575D8C" w14:textId="77777777" w:rsidR="00766CBC" w:rsidRPr="00880A57" w:rsidRDefault="00766CBC" w:rsidP="00766CBC">
      <w:pPr>
        <w:spacing w:before="120" w:after="120" w:line="240" w:lineRule="auto"/>
        <w:rPr>
          <w:rFonts w:asciiTheme="minorHAnsi" w:hAnsiTheme="minorHAnsi" w:cstheme="minorHAnsi"/>
          <w:b/>
          <w:sz w:val="24"/>
          <w:u w:val="single"/>
        </w:rPr>
      </w:pPr>
    </w:p>
    <w:p w14:paraId="0FAC8221"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EG3 Investiţia propusă este in conformitate cu prevederile legislatiei nationale specifice aplicabile, respectiv:</w:t>
      </w:r>
    </w:p>
    <w:tbl>
      <w:tblPr>
        <w:tblStyle w:val="TableGrid"/>
        <w:tblW w:w="0" w:type="auto"/>
        <w:tblLook w:val="04A0" w:firstRow="1" w:lastRow="0" w:firstColumn="1" w:lastColumn="0" w:noHBand="0" w:noVBand="1"/>
      </w:tblPr>
      <w:tblGrid>
        <w:gridCol w:w="9562"/>
      </w:tblGrid>
      <w:tr w:rsidR="00766CBC" w:rsidRPr="00880A57" w14:paraId="371E5928" w14:textId="77777777" w:rsidTr="00766CBC">
        <w:tc>
          <w:tcPr>
            <w:tcW w:w="9563" w:type="dxa"/>
            <w:shd w:val="clear" w:color="auto" w:fill="BDD6EE" w:themeFill="accent1" w:themeFillTint="66"/>
          </w:tcPr>
          <w:p w14:paraId="6808DD4A"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 3.1 Au fost prezentate documente doveditoare privind funcționarea obiectivelor existente şi funcţionale conform legislației nationale: DSP, DSVSA, Autorității competente de mediu, etc (autorizațiile de funcționare/ Notificare de constatare a conformităţii cu legislaţia sanitară emisă pentru unitățile care se autorizează/ avizează conform legislației în vigoare, certificatul de acreditare ca furnizor de servicii sociale, etc, dupa caz), care vor face obiectul lucrărilor de modernizare prin proiect  (doar in cazul modernizărilor);</w:t>
            </w:r>
          </w:p>
        </w:tc>
      </w:tr>
      <w:tr w:rsidR="00766CBC" w:rsidRPr="00880A57" w14:paraId="31767A8E" w14:textId="77777777" w:rsidTr="00766CBC">
        <w:tc>
          <w:tcPr>
            <w:tcW w:w="9563" w:type="dxa"/>
          </w:tcPr>
          <w:p w14:paraId="224F19AB"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DOCUMENTE DE PREZENTAT</w:t>
            </w:r>
          </w:p>
          <w:p w14:paraId="5F8C0D90" w14:textId="77777777" w:rsidR="009119FF" w:rsidRPr="00880A57" w:rsidRDefault="009119FF" w:rsidP="009119FF">
            <w:pPr>
              <w:spacing w:before="120" w:after="120" w:line="240" w:lineRule="auto"/>
              <w:jc w:val="both"/>
              <w:rPr>
                <w:rFonts w:asciiTheme="minorHAnsi" w:hAnsiTheme="minorHAnsi" w:cstheme="minorHAnsi"/>
                <w:bCs/>
                <w:sz w:val="24"/>
                <w:szCs w:val="24"/>
              </w:rPr>
            </w:pPr>
            <w:r w:rsidRPr="00880A57">
              <w:rPr>
                <w:rFonts w:asciiTheme="minorHAnsi" w:hAnsiTheme="minorHAnsi" w:cstheme="minorHAnsi"/>
                <w:bCs/>
                <w:sz w:val="24"/>
                <w:szCs w:val="24"/>
              </w:rPr>
              <w:t>Aviz specific privind amplasamentul şi funcţionarea obiectivului eliberat de DATMEAT pentru construcţia/modernizarea sau extinderea structurilor de primire turistice cu funcțiuni de cazare sau restaurante clasificate conform Ordinului 65/2013 din localităţile încadrate în conformitate cu Ordonanţa de Urgenţă nr. 142 din 28 octombrie 2008, emis în conformitate cu HG 31/ 1996 pentru aprobarea Metodologiei de avizare a documentaţiilor de urbanism privind zone şi staţiuni turistice şi a documentaţiilor tehnice privind construcţii din domeniul turismului (dacă este cazul).</w:t>
            </w:r>
          </w:p>
          <w:p w14:paraId="1AF13311" w14:textId="77777777" w:rsidR="009119FF" w:rsidRPr="00880A57" w:rsidRDefault="009119FF" w:rsidP="009119FF">
            <w:pPr>
              <w:spacing w:before="120" w:after="120" w:line="240" w:lineRule="auto"/>
              <w:jc w:val="both"/>
              <w:rPr>
                <w:rFonts w:asciiTheme="minorHAnsi" w:hAnsiTheme="minorHAnsi" w:cstheme="minorHAnsi"/>
                <w:bCs/>
                <w:sz w:val="24"/>
                <w:szCs w:val="24"/>
              </w:rPr>
            </w:pPr>
            <w:r w:rsidRPr="00880A57">
              <w:rPr>
                <w:rFonts w:asciiTheme="minorHAnsi" w:hAnsiTheme="minorHAnsi" w:cstheme="minorHAnsi"/>
                <w:bCs/>
                <w:sz w:val="24"/>
                <w:szCs w:val="24"/>
              </w:rPr>
              <w:t>Avizul emis de către Ministerul Culturii sau, după caz, de către serviciile publice deconcentrate ale Ministerului Culturii, respectiv Direcţiile Judeţene pentru Cultură pe raza cărora sunt amplasate obiectivele, conform Legii 422/2001 privind protejarea monumentelor istorice, republicată, cu modificările şi completările ulterioare, care să confirme faptul că obiectivul propus spre finanţare face parte din patrimoniul cultural de interes local – grupa B şi că se poate interveni asupra lui (documentaţia este adecvată) – dacă este  cazul</w:t>
            </w:r>
          </w:p>
          <w:p w14:paraId="3240E047" w14:textId="77777777" w:rsidR="009119FF" w:rsidRPr="00880A57" w:rsidRDefault="009119FF" w:rsidP="009119FF">
            <w:pPr>
              <w:spacing w:before="120" w:after="120" w:line="240" w:lineRule="auto"/>
              <w:jc w:val="both"/>
              <w:rPr>
                <w:rFonts w:asciiTheme="minorHAnsi" w:hAnsiTheme="minorHAnsi" w:cstheme="minorHAnsi"/>
                <w:bCs/>
                <w:sz w:val="24"/>
                <w:szCs w:val="24"/>
              </w:rPr>
            </w:pPr>
            <w:r w:rsidRPr="00880A57">
              <w:rPr>
                <w:rFonts w:asciiTheme="minorHAnsi" w:hAnsiTheme="minorHAnsi" w:cstheme="minorHAnsi"/>
                <w:bCs/>
                <w:sz w:val="24"/>
                <w:szCs w:val="24"/>
              </w:rPr>
              <w:t>Documentul pentru obiectivele de patrimoniu neclasificate Dovada eliberată de Muzeul judeţean, prin care se certifică verificarea documentară şi pe teren, dacă este cazul, asupra unor intervenţii antropice cu caracter arheologic în perimetrul aferent proiectului propus pentru finanţare nerambursabilă (OG 43/2000, republicată, cu modificările şi completările ulterioare)</w:t>
            </w:r>
          </w:p>
          <w:p w14:paraId="7DE8DA1B" w14:textId="77777777" w:rsidR="009119FF" w:rsidRPr="00880A57" w:rsidRDefault="009119FF" w:rsidP="009119FF">
            <w:pPr>
              <w:spacing w:before="120" w:after="120" w:line="240" w:lineRule="auto"/>
              <w:jc w:val="both"/>
              <w:rPr>
                <w:rFonts w:asciiTheme="minorHAnsi" w:hAnsiTheme="minorHAnsi" w:cstheme="minorHAnsi"/>
                <w:bCs/>
                <w:sz w:val="24"/>
                <w:szCs w:val="24"/>
              </w:rPr>
            </w:pPr>
            <w:r w:rsidRPr="00880A57">
              <w:rPr>
                <w:rFonts w:asciiTheme="minorHAnsi" w:hAnsiTheme="minorHAnsi" w:cstheme="minorHAnsi"/>
                <w:bCs/>
                <w:sz w:val="24"/>
                <w:szCs w:val="24"/>
              </w:rPr>
              <w:t>Certificat de acreditare ca furnizor de servicii sociale (doar pentru proiectele care propun servicii sociale şi doar dacă prin proiect se propune furnizarea serviciilor sociale acreditate).</w:t>
            </w:r>
          </w:p>
          <w:p w14:paraId="69044799" w14:textId="77777777" w:rsidR="009119FF" w:rsidRPr="00880A57" w:rsidRDefault="009119FF" w:rsidP="009119FF">
            <w:pPr>
              <w:spacing w:before="120" w:after="120" w:line="240" w:lineRule="auto"/>
              <w:jc w:val="both"/>
              <w:rPr>
                <w:rFonts w:asciiTheme="minorHAnsi" w:hAnsiTheme="minorHAnsi" w:cstheme="minorHAnsi"/>
                <w:bCs/>
                <w:sz w:val="24"/>
                <w:szCs w:val="24"/>
              </w:rPr>
            </w:pPr>
            <w:r w:rsidRPr="00880A57">
              <w:rPr>
                <w:rFonts w:asciiTheme="minorHAnsi" w:hAnsiTheme="minorHAnsi" w:cstheme="minorHAnsi"/>
                <w:bCs/>
                <w:sz w:val="24"/>
                <w:szCs w:val="24"/>
              </w:rPr>
              <w:t>Acordul administratorului/custodelui pentru ariile naturale protejate – dacă este cazul, adică activitatea propusă prin proiect se desfaşoară într-o arie naturală protejată.</w:t>
            </w:r>
          </w:p>
          <w:p w14:paraId="7DFBCA3B" w14:textId="36D7F5F1" w:rsidR="00766CBC" w:rsidRPr="00880A57" w:rsidRDefault="009119FF" w:rsidP="00EC1B11">
            <w:pPr>
              <w:spacing w:before="120" w:after="120" w:line="240" w:lineRule="auto"/>
              <w:jc w:val="both"/>
              <w:rPr>
                <w:rFonts w:asciiTheme="minorHAnsi" w:hAnsiTheme="minorHAnsi" w:cstheme="minorHAnsi"/>
                <w:sz w:val="24"/>
              </w:rPr>
            </w:pPr>
            <w:r w:rsidRPr="00880A57">
              <w:rPr>
                <w:rFonts w:asciiTheme="minorHAnsi" w:hAnsiTheme="minorHAnsi" w:cstheme="minorHAnsi"/>
                <w:bCs/>
                <w:sz w:val="24"/>
                <w:szCs w:val="24"/>
              </w:rPr>
              <w:t xml:space="preserve">Documente doveditoare privind funcționarea obiectivelor existente şi functionale conform legislației nationale: DSP, DSVSA, Autorității competente de mediu, etc (autorizațiile de funcționare/ Notificare </w:t>
            </w:r>
            <w:r w:rsidR="00766CBC" w:rsidRPr="00880A57">
              <w:rPr>
                <w:rFonts w:asciiTheme="minorHAnsi" w:hAnsiTheme="minorHAnsi" w:cstheme="minorHAnsi"/>
                <w:sz w:val="24"/>
              </w:rPr>
              <w:t xml:space="preserve">de constatare a conformităţii cu legislaţia sanitară </w:t>
            </w:r>
            <w:r w:rsidRPr="00880A57">
              <w:rPr>
                <w:rFonts w:asciiTheme="minorHAnsi" w:hAnsiTheme="minorHAnsi" w:cstheme="minorHAnsi"/>
                <w:bCs/>
                <w:sz w:val="24"/>
                <w:szCs w:val="24"/>
              </w:rPr>
              <w:t xml:space="preserve">emisă </w:t>
            </w:r>
            <w:r w:rsidR="00766CBC" w:rsidRPr="00880A57">
              <w:rPr>
                <w:rFonts w:asciiTheme="minorHAnsi" w:hAnsiTheme="minorHAnsi" w:cstheme="minorHAnsi"/>
                <w:sz w:val="24"/>
              </w:rPr>
              <w:t>pentru unitățile care se autorizează/avizează conform legislației în vigoare</w:t>
            </w:r>
            <w:r w:rsidRPr="00880A57">
              <w:rPr>
                <w:rFonts w:asciiTheme="minorHAnsi" w:hAnsiTheme="minorHAnsi" w:cstheme="minorHAnsi"/>
                <w:bCs/>
                <w:sz w:val="24"/>
                <w:szCs w:val="24"/>
              </w:rPr>
              <w:t>, etc), care vor face obiectul lucrărilor de modernizare prin proiect</w:t>
            </w:r>
            <w:r w:rsidR="00766CBC" w:rsidRPr="00880A57">
              <w:rPr>
                <w:rFonts w:asciiTheme="minorHAnsi" w:hAnsiTheme="minorHAnsi" w:cstheme="minorHAnsi"/>
                <w:sz w:val="24"/>
              </w:rPr>
              <w:t>.</w:t>
            </w:r>
          </w:p>
          <w:p w14:paraId="6F562394" w14:textId="77777777" w:rsidR="009119FF" w:rsidRPr="00880A57" w:rsidRDefault="009119FF" w:rsidP="009119FF">
            <w:pPr>
              <w:adjustRightInd w:val="0"/>
              <w:spacing w:after="0" w:line="240" w:lineRule="auto"/>
              <w:jc w:val="both"/>
              <w:rPr>
                <w:rFonts w:asciiTheme="minorHAnsi" w:eastAsia="Arial" w:hAnsiTheme="minorHAnsi" w:cstheme="minorHAnsi"/>
                <w:sz w:val="24"/>
                <w:szCs w:val="24"/>
              </w:rPr>
            </w:pPr>
            <w:r w:rsidRPr="00880A57">
              <w:rPr>
                <w:rFonts w:asciiTheme="minorHAnsi" w:eastAsia="Arial" w:hAnsiTheme="minorHAnsi" w:cstheme="minorHAnsi"/>
                <w:sz w:val="24"/>
                <w:szCs w:val="24"/>
              </w:rPr>
              <w:t>Serviciul online RECOM</w:t>
            </w:r>
          </w:p>
          <w:p w14:paraId="569FDD2D" w14:textId="77777777" w:rsidR="009119FF" w:rsidRPr="00880A57" w:rsidRDefault="009119FF" w:rsidP="009119FF">
            <w:pPr>
              <w:adjustRightInd w:val="0"/>
              <w:spacing w:after="0" w:line="240" w:lineRule="auto"/>
              <w:jc w:val="both"/>
              <w:rPr>
                <w:rFonts w:asciiTheme="minorHAnsi" w:eastAsia="Arial" w:hAnsiTheme="minorHAnsi" w:cstheme="minorHAnsi"/>
                <w:sz w:val="24"/>
                <w:szCs w:val="24"/>
              </w:rPr>
            </w:pPr>
          </w:p>
          <w:p w14:paraId="4DF4DD4A" w14:textId="77777777" w:rsidR="009119FF" w:rsidRPr="00880A57" w:rsidRDefault="009119FF" w:rsidP="009119FF">
            <w:pPr>
              <w:adjustRightInd w:val="0"/>
              <w:spacing w:after="0" w:line="240" w:lineRule="auto"/>
              <w:jc w:val="both"/>
              <w:rPr>
                <w:rFonts w:asciiTheme="minorHAnsi" w:eastAsia="Arial" w:hAnsiTheme="minorHAnsi" w:cstheme="minorHAnsi"/>
                <w:sz w:val="24"/>
                <w:szCs w:val="24"/>
              </w:rPr>
            </w:pPr>
          </w:p>
          <w:p w14:paraId="3F8A233C" w14:textId="363A9D74" w:rsidR="00766CBC" w:rsidRPr="00880A57" w:rsidRDefault="00766CBC" w:rsidP="00EC1B11">
            <w:pPr>
              <w:adjustRightInd w:val="0"/>
              <w:spacing w:after="0" w:line="240" w:lineRule="auto"/>
              <w:jc w:val="both"/>
              <w:rPr>
                <w:rFonts w:asciiTheme="minorHAnsi" w:hAnsiTheme="minorHAnsi" w:cstheme="minorHAnsi"/>
                <w:sz w:val="24"/>
              </w:rPr>
            </w:pPr>
          </w:p>
        </w:tc>
      </w:tr>
      <w:tr w:rsidR="00766CBC" w:rsidRPr="00880A57" w14:paraId="53B02D00" w14:textId="77777777" w:rsidTr="00766CBC">
        <w:tc>
          <w:tcPr>
            <w:tcW w:w="9563" w:type="dxa"/>
          </w:tcPr>
          <w:p w14:paraId="2948778C"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lastRenderedPageBreak/>
              <w:t>PUNCTE DE VERIFICAT IN DOCUMENTE</w:t>
            </w:r>
          </w:p>
          <w:p w14:paraId="45DA46D6" w14:textId="77777777" w:rsidR="009119FF" w:rsidRPr="00880A57" w:rsidRDefault="009119FF" w:rsidP="00766CBC">
            <w:pPr>
              <w:spacing w:before="120" w:after="120" w:line="240" w:lineRule="auto"/>
              <w:jc w:val="both"/>
              <w:rPr>
                <w:rFonts w:asciiTheme="minorHAnsi" w:hAnsiTheme="minorHAnsi" w:cstheme="minorHAnsi"/>
                <w:sz w:val="24"/>
                <w:szCs w:val="24"/>
                <w:lang w:val="it-IT"/>
              </w:rPr>
            </w:pPr>
          </w:p>
          <w:p w14:paraId="61DC493F" w14:textId="77777777" w:rsidR="00B23F88" w:rsidRPr="00880A57" w:rsidRDefault="00B23F88" w:rsidP="00B23F88">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Expertul verifica doar pentru proiectele de </w:t>
            </w:r>
            <w:r w:rsidRPr="00880A57">
              <w:rPr>
                <w:rFonts w:asciiTheme="minorHAnsi" w:hAnsiTheme="minorHAnsi" w:cstheme="minorHAnsi"/>
                <w:i/>
                <w:sz w:val="24"/>
                <w:szCs w:val="24"/>
                <w:lang w:val="it-IT"/>
              </w:rPr>
              <w:t>tip investiţii care vizează modernizări</w:t>
            </w:r>
            <w:r w:rsidRPr="00880A57">
              <w:rPr>
                <w:rFonts w:asciiTheme="minorHAnsi" w:hAnsiTheme="minorHAnsi" w:cstheme="minorHAnsi"/>
                <w:sz w:val="24"/>
                <w:szCs w:val="24"/>
                <w:lang w:val="it-IT"/>
              </w:rPr>
              <w:t xml:space="preserve"> daca solicitantii au prezentat la Cererea de finantare  documentele care atesta funcționarea obiectivelor existente şi functionalitatea conform legislației nationale</w:t>
            </w:r>
            <w:r w:rsidRPr="00880A57">
              <w:rPr>
                <w:rFonts w:asciiTheme="minorHAnsi" w:hAnsiTheme="minorHAnsi" w:cstheme="minorHAnsi"/>
              </w:rPr>
              <w:t xml:space="preserve"> </w:t>
            </w:r>
            <w:r w:rsidRPr="00880A57">
              <w:rPr>
                <w:rFonts w:asciiTheme="minorHAnsi" w:hAnsiTheme="minorHAnsi" w:cstheme="minorHAnsi"/>
                <w:sz w:val="24"/>
                <w:szCs w:val="24"/>
                <w:lang w:val="it-IT"/>
              </w:rPr>
              <w:t xml:space="preserve">DSP, DSVSA, Autorității competente de mediu (autorizațiile de funcționare/ Notificare de constatare a conformităţii cu legislaţia sanitară emisă pentru unitățile care se autorizează/ avizează conform legislației în vigoare, certificatul de acreditare ca furnizor de servicii sociale, dupa caz, etc.) pentru locatiile /obiectivele care fac obiectul investitiilor prin proiect. </w:t>
            </w:r>
          </w:p>
          <w:p w14:paraId="5AF2D6FE" w14:textId="77777777" w:rsidR="00B23F88" w:rsidRPr="00880A57" w:rsidRDefault="00B23F88" w:rsidP="00B23F88">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rPr>
              <w:t>Î</w:t>
            </w:r>
            <w:r w:rsidRPr="00880A57">
              <w:rPr>
                <w:rFonts w:asciiTheme="minorHAnsi" w:hAnsiTheme="minorHAnsi" w:cstheme="minorHAnsi"/>
                <w:sz w:val="24"/>
                <w:szCs w:val="24"/>
                <w:lang w:val="it-IT"/>
              </w:rPr>
              <w:t xml:space="preserve">n cazul proiectelor de modernizare a unor locaţii/ obiective  a căror activitate este supervizată şi de </w:t>
            </w:r>
            <w:r w:rsidRPr="00880A57">
              <w:rPr>
                <w:rFonts w:asciiTheme="minorHAnsi" w:hAnsiTheme="minorHAnsi" w:cstheme="minorHAnsi"/>
                <w:i/>
                <w:sz w:val="24"/>
                <w:szCs w:val="24"/>
                <w:lang w:val="it-IT"/>
              </w:rPr>
              <w:t>alte autorităţi decât cele menţionate</w:t>
            </w:r>
            <w:r w:rsidRPr="00880A57">
              <w:rPr>
                <w:rFonts w:asciiTheme="minorHAnsi" w:hAnsiTheme="minorHAnsi" w:cstheme="minorHAnsi"/>
                <w:sz w:val="24"/>
                <w:szCs w:val="24"/>
                <w:lang w:val="it-IT"/>
              </w:rPr>
              <w:t xml:space="preserve"> </w:t>
            </w:r>
            <w:r w:rsidRPr="00880A57">
              <w:rPr>
                <w:rFonts w:asciiTheme="minorHAnsi" w:hAnsiTheme="minorHAnsi" w:cstheme="minorHAnsi"/>
                <w:i/>
                <w:sz w:val="24"/>
                <w:szCs w:val="24"/>
                <w:lang w:val="it-IT"/>
              </w:rPr>
              <w:t>sau doar de alte autorităţi decât cele menţionate</w:t>
            </w:r>
            <w:r w:rsidRPr="00880A57">
              <w:rPr>
                <w:rFonts w:asciiTheme="minorHAnsi" w:hAnsiTheme="minorHAnsi" w:cstheme="minorHAnsi"/>
                <w:sz w:val="24"/>
                <w:szCs w:val="24"/>
                <w:lang w:val="it-IT"/>
              </w:rPr>
              <w:t>, expertul va verifica documentele prezentate de solicitant care atestă funcționarea obiectivelor existente şi funcţionalitatea conform legislației nationale aplicabile.</w:t>
            </w:r>
          </w:p>
          <w:p w14:paraId="312EB7B3" w14:textId="77777777" w:rsidR="00B23F88" w:rsidRPr="00880A57" w:rsidRDefault="00B23F88" w:rsidP="00B23F88">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Atentie!</w:t>
            </w:r>
          </w:p>
          <w:p w14:paraId="684A174E" w14:textId="77777777" w:rsidR="00B23F88" w:rsidRPr="00880A57" w:rsidRDefault="00B23F88" w:rsidP="00B23F88">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In cazul in care solicitantul nu a depus acest document, acesta se poate solicita prin informatii suplimentare cu respectarea prevederilor Manualului de informatii suplimentare. </w:t>
            </w:r>
          </w:p>
          <w:p w14:paraId="7D6CFDE6" w14:textId="77777777" w:rsidR="009119FF" w:rsidRPr="00880A57" w:rsidRDefault="00766CBC" w:rsidP="00B23F88">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lang w:val="it-IT"/>
              </w:rPr>
              <w:t xml:space="preserve">Dacă verificarea documentelor confirmă faptul că </w:t>
            </w:r>
            <w:r w:rsidRPr="00880A57">
              <w:rPr>
                <w:rFonts w:asciiTheme="minorHAnsi" w:hAnsiTheme="minorHAnsi" w:cstheme="minorHAnsi"/>
                <w:sz w:val="24"/>
              </w:rPr>
              <w:t>au fost prezentate documente doveditoare privind funcționarea obiectivelor existente şi funcţionale conform legislației nationale</w:t>
            </w:r>
            <w:r w:rsidRPr="00880A57">
              <w:rPr>
                <w:rFonts w:asciiTheme="minorHAnsi" w:hAnsiTheme="minorHAnsi" w:cstheme="minorHAnsi"/>
                <w:sz w:val="24"/>
                <w:lang w:val="it-IT"/>
              </w:rPr>
              <w:t>, expertul bifează căsuţa din coloana DA din fişa de verificare. În caz contrar, expertul bifează căsuţa din coloana NU şi motivează poziţia lui în rubrica „Observaţii”, criteriul de eligibilitate nefiind îndeplinit.</w:t>
            </w:r>
          </w:p>
          <w:p w14:paraId="78D66366" w14:textId="77777777" w:rsidR="00766CBC" w:rsidRPr="00880A57" w:rsidRDefault="00766CBC" w:rsidP="00766CBC">
            <w:pPr>
              <w:spacing w:before="120" w:after="120" w:line="240" w:lineRule="auto"/>
              <w:jc w:val="both"/>
              <w:rPr>
                <w:rFonts w:asciiTheme="minorHAnsi" w:hAnsiTheme="minorHAnsi" w:cstheme="minorHAnsi"/>
                <w:sz w:val="24"/>
              </w:rPr>
            </w:pPr>
          </w:p>
        </w:tc>
      </w:tr>
      <w:tr w:rsidR="00766CBC" w:rsidRPr="00880A57" w14:paraId="32F018E1" w14:textId="77777777" w:rsidTr="00766CBC">
        <w:tc>
          <w:tcPr>
            <w:tcW w:w="9563" w:type="dxa"/>
            <w:shd w:val="clear" w:color="auto" w:fill="BDD6EE" w:themeFill="accent1" w:themeFillTint="66"/>
          </w:tcPr>
          <w:p w14:paraId="28BB426D"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EG 3.2 Investiţia propusă este in conformitate cu prevederile legislației în vigoare privind construcţia/ modernizarea sau extinderea structurilor de primire turistice cu funcțiuni de cazare sau restaurante clasificate conform Ordinului 65/2013 cu completările si modificările ulterioare </w:t>
            </w:r>
            <w:r w:rsidRPr="00880A57">
              <w:rPr>
                <w:rFonts w:asciiTheme="minorHAnsi" w:hAnsiTheme="minorHAnsi" w:cstheme="minorHAnsi"/>
                <w:sz w:val="24"/>
              </w:rPr>
              <w:t>- numai pentru proiectele care prevăd construcţia/ modernizarea sau extinderea structurilor de primire turistice cu funcțiuni de cazare sau restaurante clasificate conform Ordinului ANT 65/2013 cu completările si modificările ulterioare.</w:t>
            </w:r>
          </w:p>
        </w:tc>
      </w:tr>
      <w:tr w:rsidR="00766CBC" w:rsidRPr="00880A57" w14:paraId="4D38320C" w14:textId="77777777" w:rsidTr="00766CBC">
        <w:tc>
          <w:tcPr>
            <w:tcW w:w="9563" w:type="dxa"/>
          </w:tcPr>
          <w:p w14:paraId="3FF73BF1" w14:textId="77777777" w:rsidR="00766CBC" w:rsidRPr="00880A57" w:rsidRDefault="00766CBC" w:rsidP="00EC1B11">
            <w:pPr>
              <w:spacing w:before="120" w:after="120" w:line="240" w:lineRule="auto"/>
              <w:rPr>
                <w:rFonts w:asciiTheme="minorHAnsi" w:hAnsiTheme="minorHAnsi" w:cstheme="minorHAnsi"/>
                <w:sz w:val="24"/>
              </w:rPr>
            </w:pPr>
            <w:r w:rsidRPr="00880A57">
              <w:rPr>
                <w:rFonts w:asciiTheme="minorHAnsi" w:hAnsiTheme="minorHAnsi" w:cstheme="minorHAnsi"/>
                <w:sz w:val="24"/>
              </w:rPr>
              <w:t>DOCUMENTE DE PREZENTAT</w:t>
            </w:r>
          </w:p>
          <w:p w14:paraId="59555657" w14:textId="77777777" w:rsidR="00B23F88" w:rsidRPr="00880A57" w:rsidRDefault="00B23F88" w:rsidP="00EC1B11">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Aviz specific privind amplasamentul şi funcţionarea obiectivului eliberat de DATMEAT pentru construcţia/modernizarea sau extinderea structurilor de primire turistice cu funcțiuni de cazare sau restaurante clasificate conform Ordinului 65/2013 din localităţile încadrate în conformitate cu Ordonanţa de Urgenţă nr. 142 din 28 octombrie 2008, emis în conformitate cu HG 31/ 1996 pentru aprobarea Metodologiei de avizare a documentaţiilor de urbanism privind zone şi staţiuni turistice şi a documentaţiilor tehnice privind construcţii din domeniul turismului </w:t>
            </w:r>
          </w:p>
          <w:p w14:paraId="39DE3620" w14:textId="77777777" w:rsidR="00B23F88" w:rsidRPr="00880A57" w:rsidRDefault="00B23F88" w:rsidP="00EC1B11">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Certificat de clasificare eliberat de DATMEAT pentru structura de primire turistică cu funcțiuni de cazare sau restaurante clasificate conform Ordinului 65/2013 din localităţile încadrate în </w:t>
            </w:r>
            <w:r w:rsidRPr="00880A57">
              <w:rPr>
                <w:rFonts w:asciiTheme="minorHAnsi" w:hAnsiTheme="minorHAnsi" w:cstheme="minorHAnsi"/>
                <w:sz w:val="24"/>
                <w:szCs w:val="24"/>
              </w:rPr>
              <w:lastRenderedPageBreak/>
              <w:t>conformitate cu Ordonanţa de Urgenţă nr. 142 din 28 octombrie 2008 cu modificările şi completările ulterioare- în cazul modernizării/extinderii)</w:t>
            </w:r>
          </w:p>
          <w:p w14:paraId="0AC35BFA" w14:textId="77777777" w:rsidR="00766CBC" w:rsidRPr="00880A57" w:rsidRDefault="00766CBC" w:rsidP="009234B0">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Doc. 1. Studiul de fezabilitate /MJ/DALI</w:t>
            </w:r>
          </w:p>
          <w:p w14:paraId="03AC4DFB" w14:textId="77777777" w:rsidR="00766CBC" w:rsidRPr="00880A57" w:rsidRDefault="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Serviciul online RECOM </w:t>
            </w:r>
          </w:p>
          <w:p w14:paraId="1CCF4065" w14:textId="77777777" w:rsidR="00B23F88" w:rsidRPr="00880A57" w:rsidRDefault="00B23F88" w:rsidP="00EC1B11">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Anexa 13 - Lista codurilor CAEN eligibile pentru activitățile neagricole cu scop economic</w:t>
            </w:r>
          </w:p>
          <w:p w14:paraId="7DF8CF5E" w14:textId="754E7563" w:rsidR="00766CBC" w:rsidRPr="00880A57" w:rsidRDefault="00B23F88"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szCs w:val="24"/>
              </w:rPr>
              <w:t>Declaratia pe propria răspundere de la secțiunea F a cererii de finanţare.</w:t>
            </w:r>
          </w:p>
        </w:tc>
      </w:tr>
      <w:tr w:rsidR="00766CBC" w:rsidRPr="00880A57" w14:paraId="5EF46739" w14:textId="77777777" w:rsidTr="00766CBC">
        <w:tc>
          <w:tcPr>
            <w:tcW w:w="9563" w:type="dxa"/>
          </w:tcPr>
          <w:p w14:paraId="7FE4DB95"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lastRenderedPageBreak/>
              <w:t>PUNCTE DE VERIFICAT IN DOCUMENTE</w:t>
            </w:r>
          </w:p>
          <w:p w14:paraId="09C8F28C" w14:textId="7ACAAC9C" w:rsidR="00766CBC" w:rsidRPr="00880A57" w:rsidRDefault="00766CBC" w:rsidP="00EC1B11">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Structurile de primire turistice cu funcțiuni de cazare sau restaurante trebuie sa respecte prevederile aplicabile în Ordinul președintelui Autorității Naționale pentru Turism (ANT) nr. 65/2013, inclusiv definițiile și criteriile minime obligatorii prevazute în Anexele a acestui act normativ.</w:t>
            </w:r>
            <w:r w:rsidR="00B23F88" w:rsidRPr="00880A57">
              <w:rPr>
                <w:rFonts w:asciiTheme="minorHAnsi" w:eastAsia="Times New Roman" w:hAnsiTheme="minorHAnsi" w:cstheme="minorHAnsi"/>
                <w:sz w:val="24"/>
                <w:szCs w:val="24"/>
              </w:rPr>
              <w:t xml:space="preserve"> </w:t>
            </w:r>
          </w:p>
          <w:p w14:paraId="7D0D8B72" w14:textId="2C3D5203" w:rsidR="00766CBC" w:rsidRPr="00880A57" w:rsidRDefault="00B23F88" w:rsidP="00766CBC">
            <w:pPr>
              <w:spacing w:before="120" w:after="120" w:line="240" w:lineRule="auto"/>
              <w:jc w:val="both"/>
              <w:rPr>
                <w:rFonts w:asciiTheme="minorHAnsi" w:hAnsiTheme="minorHAnsi" w:cstheme="minorHAnsi"/>
                <w:sz w:val="24"/>
              </w:rPr>
            </w:pPr>
            <w:r w:rsidRPr="00880A57">
              <w:rPr>
                <w:rFonts w:asciiTheme="minorHAnsi" w:eastAsia="Times New Roman" w:hAnsiTheme="minorHAnsi" w:cstheme="minorHAnsi"/>
                <w:sz w:val="24"/>
                <w:szCs w:val="24"/>
              </w:rPr>
              <w:t>Doar în</w:t>
            </w:r>
            <w:r w:rsidR="00766CBC" w:rsidRPr="00880A57">
              <w:rPr>
                <w:rFonts w:asciiTheme="minorHAnsi" w:hAnsiTheme="minorHAnsi" w:cstheme="minorHAnsi"/>
                <w:sz w:val="24"/>
              </w:rPr>
              <w:t xml:space="preserve"> cazul modernizărilor, se verifică dacă solicitantul este </w:t>
            </w:r>
            <w:r w:rsidRPr="00880A57">
              <w:rPr>
                <w:rFonts w:asciiTheme="minorHAnsi" w:eastAsia="Times New Roman" w:hAnsiTheme="minorHAnsi" w:cstheme="minorHAnsi"/>
                <w:sz w:val="24"/>
                <w:szCs w:val="24"/>
              </w:rPr>
              <w:t>înregistrat</w:t>
            </w:r>
            <w:r w:rsidR="00766CBC" w:rsidRPr="00880A57">
              <w:rPr>
                <w:rFonts w:asciiTheme="minorHAnsi" w:hAnsiTheme="minorHAnsi" w:cstheme="minorHAnsi"/>
                <w:sz w:val="24"/>
              </w:rPr>
              <w:t xml:space="preserve"> cu codul CAEN al activităţii care se finanţează prin proiect conform </w:t>
            </w:r>
            <w:r w:rsidRPr="00880A57">
              <w:rPr>
                <w:rFonts w:asciiTheme="minorHAnsi" w:eastAsia="Times New Roman" w:hAnsiTheme="minorHAnsi" w:cstheme="minorHAnsi"/>
                <w:sz w:val="24"/>
                <w:szCs w:val="24"/>
              </w:rPr>
              <w:t>CF/Studiul</w:t>
            </w:r>
            <w:r w:rsidR="00766CBC" w:rsidRPr="00880A57">
              <w:rPr>
                <w:rFonts w:asciiTheme="minorHAnsi" w:hAnsiTheme="minorHAnsi" w:cstheme="minorHAnsi"/>
                <w:sz w:val="24"/>
              </w:rPr>
              <w:t xml:space="preserve"> de fezabilitate/ DALI/ MJ. </w:t>
            </w:r>
          </w:p>
          <w:p w14:paraId="0BAB8329" w14:textId="32E0B7FC" w:rsidR="00766CBC" w:rsidRPr="00880A57" w:rsidRDefault="00B23F88" w:rsidP="00766CBC">
            <w:pPr>
              <w:spacing w:before="120" w:after="120" w:line="240" w:lineRule="auto"/>
              <w:jc w:val="both"/>
              <w:rPr>
                <w:rFonts w:asciiTheme="minorHAnsi" w:hAnsiTheme="minorHAnsi" w:cstheme="minorHAnsi"/>
                <w:sz w:val="24"/>
              </w:rPr>
            </w:pPr>
            <w:r w:rsidRPr="00880A57">
              <w:rPr>
                <w:rFonts w:asciiTheme="minorHAnsi" w:eastAsia="Times New Roman" w:hAnsiTheme="minorHAnsi" w:cstheme="minorHAnsi"/>
                <w:sz w:val="24"/>
                <w:szCs w:val="24"/>
              </w:rPr>
              <w:t>În</w:t>
            </w:r>
            <w:r w:rsidR="00766CBC" w:rsidRPr="00880A57">
              <w:rPr>
                <w:rFonts w:asciiTheme="minorHAnsi" w:hAnsiTheme="minorHAnsi" w:cstheme="minorHAnsi"/>
                <w:sz w:val="24"/>
              </w:rPr>
              <w:t xml:space="preserve"> cazul in care solicitantul nu a precizat </w:t>
            </w:r>
            <w:r w:rsidRPr="00880A57">
              <w:rPr>
                <w:rFonts w:asciiTheme="minorHAnsi" w:eastAsia="Times New Roman" w:hAnsiTheme="minorHAnsi" w:cstheme="minorHAnsi"/>
                <w:sz w:val="24"/>
                <w:szCs w:val="24"/>
              </w:rPr>
              <w:t>în CF/</w:t>
            </w:r>
            <w:r w:rsidR="00766CBC" w:rsidRPr="00880A57">
              <w:rPr>
                <w:rFonts w:asciiTheme="minorHAnsi" w:hAnsiTheme="minorHAnsi" w:cstheme="minorHAnsi"/>
                <w:sz w:val="24"/>
              </w:rPr>
              <w:t xml:space="preserve">Studiul de fezabilitate /MJ/DALI nivelul de confort al structurii de primire </w:t>
            </w:r>
            <w:r w:rsidRPr="00880A57">
              <w:rPr>
                <w:rFonts w:asciiTheme="minorHAnsi" w:eastAsia="Times New Roman" w:hAnsiTheme="minorHAnsi" w:cstheme="minorHAnsi"/>
                <w:sz w:val="24"/>
                <w:szCs w:val="24"/>
              </w:rPr>
              <w:t>turistică</w:t>
            </w:r>
            <w:r w:rsidR="00766CBC" w:rsidRPr="00880A57">
              <w:rPr>
                <w:rFonts w:asciiTheme="minorHAnsi" w:hAnsiTheme="minorHAnsi" w:cstheme="minorHAnsi"/>
                <w:sz w:val="24"/>
              </w:rPr>
              <w:t xml:space="preserve"> cu funcțiuni de cazare sau restaurante în conformitate cu Ordinul 65/ 2013  expertul evaluator va solicita aceste date prin </w:t>
            </w:r>
            <w:r w:rsidRPr="00880A57">
              <w:rPr>
                <w:rFonts w:asciiTheme="minorHAnsi" w:eastAsia="Times New Roman" w:hAnsiTheme="minorHAnsi" w:cstheme="minorHAnsi"/>
                <w:sz w:val="24"/>
                <w:szCs w:val="24"/>
              </w:rPr>
              <w:t>informații</w:t>
            </w:r>
            <w:r w:rsidR="00766CBC" w:rsidRPr="00880A57">
              <w:rPr>
                <w:rFonts w:asciiTheme="minorHAnsi" w:hAnsiTheme="minorHAnsi" w:cstheme="minorHAnsi"/>
                <w:sz w:val="24"/>
              </w:rPr>
              <w:t xml:space="preserve"> suplimentare  </w:t>
            </w:r>
            <w:r w:rsidRPr="00880A57">
              <w:rPr>
                <w:rFonts w:asciiTheme="minorHAnsi" w:eastAsia="Times New Roman" w:hAnsiTheme="minorHAnsi" w:cstheme="minorHAnsi"/>
                <w:sz w:val="24"/>
                <w:szCs w:val="24"/>
              </w:rPr>
              <w:t>în</w:t>
            </w:r>
            <w:r w:rsidR="00766CBC" w:rsidRPr="00880A57">
              <w:rPr>
                <w:rFonts w:asciiTheme="minorHAnsi" w:hAnsiTheme="minorHAnsi" w:cstheme="minorHAnsi"/>
                <w:sz w:val="24"/>
              </w:rPr>
              <w:t xml:space="preserve"> vederea </w:t>
            </w:r>
            <w:r w:rsidRPr="00880A57">
              <w:rPr>
                <w:rFonts w:asciiTheme="minorHAnsi" w:eastAsia="Times New Roman" w:hAnsiTheme="minorHAnsi" w:cstheme="minorHAnsi"/>
                <w:sz w:val="24"/>
                <w:szCs w:val="24"/>
              </w:rPr>
              <w:t>verificării conformității</w:t>
            </w:r>
            <w:r w:rsidR="00766CBC" w:rsidRPr="00880A57">
              <w:rPr>
                <w:rFonts w:asciiTheme="minorHAnsi" w:hAnsiTheme="minorHAnsi" w:cstheme="minorHAnsi"/>
                <w:sz w:val="24"/>
              </w:rPr>
              <w:t xml:space="preserve"> cu prevederile Ordinului ANT nr. 65/ 2013 cu modificările şi completările ulterioare</w:t>
            </w:r>
          </w:p>
          <w:p w14:paraId="54C21412" w14:textId="77777777" w:rsidR="00B23F88" w:rsidRPr="00880A57" w:rsidRDefault="00B23F88" w:rsidP="00B23F88">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Expertul verifica în CF/Studiul de fezabilitate/ DALI/ MJ daca proiectul prezentat este în concordanta cu continutul  Avizului specific privind amplasamentul şi funcţionarea obiectivului eliberat de DATMEAT si Certificatul de clasificare eliberat de DATMEAT(dupa caz).</w:t>
            </w:r>
          </w:p>
          <w:p w14:paraId="4DD3815A" w14:textId="77777777" w:rsidR="00766CBC" w:rsidRPr="00880A57" w:rsidRDefault="00766CBC" w:rsidP="00EC1B11">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verifică Declaratia F punctul 12 din Cererea de Finantare privind introducerea investitiei în circuitul turistic, punctul 14 prin care se precizeaza ca nivelul de confort/ categoria de clasificare propuse prin proiect vor atinge cel putin nivelul minim prevazut in Ordinul 65 /2015 cu modificarile si completarile ulterioare si  punctul 15 prin care solicitantul declara că modernizarea/ extinderea structurii de primire turistică va presupune în mod obligatoriu creșterea nivelului de confort cu cel puțin o margaretă (în cazul proiectelor de modernizarea a structurilor de primire turistică cu funcţiuni de cazare) și cel puțin o stea (în cazul proiectelor care prevăd modernizări de campinguri și restaurante), în cazul în care nu a fost atinsă clasificarea maximă conform Ordinului ANT 65/2013.</w:t>
            </w:r>
          </w:p>
          <w:p w14:paraId="3488CD3B" w14:textId="77777777" w:rsidR="00B23F88" w:rsidRPr="00880A57" w:rsidRDefault="00766CBC" w:rsidP="00B23F88">
            <w:pPr>
              <w:spacing w:before="120" w:after="120" w:line="240" w:lineRule="auto"/>
              <w:jc w:val="both"/>
              <w:rPr>
                <w:rFonts w:asciiTheme="minorHAnsi" w:eastAsia="Times New Roman" w:hAnsiTheme="minorHAnsi" w:cstheme="minorHAnsi"/>
                <w:sz w:val="24"/>
                <w:szCs w:val="24"/>
              </w:rPr>
            </w:pPr>
            <w:r w:rsidRPr="00880A57">
              <w:rPr>
                <w:rFonts w:asciiTheme="minorHAnsi" w:hAnsiTheme="minorHAnsi" w:cstheme="minorHAnsi"/>
                <w:sz w:val="24"/>
              </w:rPr>
              <w:t>Dacă verificarea documentelor confirmă faptul că investiţia propusă este in conformitate cu prevederile legislației în vigoare privind construcţia/ modernizarea sau extinderea structurilor de primire turistice cu funcțiuni de cazare sau restaurante clasificate conform Ordinului 65/2013 cu completările si modificările ulterioare, expertul bifează căsuţa din coloana DA din fişa de verificare. În caz contrar, expertul bifează căsuţa din coloana NU şi motivează poziţia lui în rubrica „Observaţii”, criteriul de eligibilitate nefiind îndeplinit.</w:t>
            </w:r>
          </w:p>
          <w:p w14:paraId="46164225" w14:textId="77777777" w:rsidR="00766CBC" w:rsidRPr="00880A57" w:rsidRDefault="00766CBC" w:rsidP="00766CBC">
            <w:pPr>
              <w:spacing w:before="120" w:after="120" w:line="240" w:lineRule="auto"/>
              <w:jc w:val="both"/>
              <w:rPr>
                <w:rFonts w:asciiTheme="minorHAnsi" w:hAnsiTheme="minorHAnsi" w:cstheme="minorHAnsi"/>
                <w:sz w:val="24"/>
              </w:rPr>
            </w:pPr>
          </w:p>
        </w:tc>
      </w:tr>
      <w:tr w:rsidR="00766CBC" w:rsidRPr="00880A57" w14:paraId="75EB5CD0" w14:textId="77777777" w:rsidTr="00766CBC">
        <w:tc>
          <w:tcPr>
            <w:tcW w:w="9563" w:type="dxa"/>
            <w:shd w:val="clear" w:color="auto" w:fill="BDD6EE" w:themeFill="accent1" w:themeFillTint="66"/>
          </w:tcPr>
          <w:p w14:paraId="6128D11E"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EG 3.3 Investiţia propusă este in conformitate cu prevederile legislaţiei nationale privind protejarea patrimoniului local (material si imaterial)   </w:t>
            </w:r>
            <w:r w:rsidRPr="00880A57">
              <w:rPr>
                <w:rFonts w:asciiTheme="minorHAnsi" w:hAnsiTheme="minorHAnsi" w:cstheme="minorHAnsi"/>
                <w:sz w:val="24"/>
              </w:rPr>
              <w:t>(daca este cazul)</w:t>
            </w:r>
          </w:p>
        </w:tc>
      </w:tr>
      <w:tr w:rsidR="00766CBC" w:rsidRPr="00880A57" w14:paraId="4A513869" w14:textId="77777777" w:rsidTr="00766CBC">
        <w:tc>
          <w:tcPr>
            <w:tcW w:w="9563" w:type="dxa"/>
          </w:tcPr>
          <w:p w14:paraId="61548D7F" w14:textId="77777777" w:rsidR="00766CBC" w:rsidRPr="00880A57" w:rsidRDefault="00766CBC" w:rsidP="00766CBC">
            <w:pPr>
              <w:spacing w:before="120" w:after="120" w:line="240" w:lineRule="auto"/>
              <w:rPr>
                <w:rFonts w:asciiTheme="minorHAnsi" w:hAnsiTheme="minorHAnsi" w:cstheme="minorHAnsi"/>
                <w:b/>
              </w:rPr>
            </w:pPr>
            <w:r w:rsidRPr="00880A57">
              <w:rPr>
                <w:rFonts w:asciiTheme="minorHAnsi" w:hAnsiTheme="minorHAnsi" w:cstheme="minorHAnsi"/>
                <w:b/>
                <w:sz w:val="24"/>
              </w:rPr>
              <w:lastRenderedPageBreak/>
              <w:t>DOCUMENTE DE PREZENTAT</w:t>
            </w:r>
          </w:p>
          <w:p w14:paraId="4E1CFF43" w14:textId="53EAA526" w:rsidR="009F14A0" w:rsidRPr="00880A57" w:rsidRDefault="009F14A0" w:rsidP="00766CBC">
            <w:pPr>
              <w:spacing w:before="120" w:after="120" w:line="240" w:lineRule="auto"/>
              <w:rPr>
                <w:rFonts w:asciiTheme="minorHAnsi" w:hAnsiTheme="minorHAnsi" w:cstheme="minorHAnsi"/>
                <w:b/>
                <w:bCs/>
                <w:sz w:val="24"/>
                <w:szCs w:val="24"/>
              </w:rPr>
            </w:pPr>
          </w:p>
          <w:p w14:paraId="03C53DBF" w14:textId="71FF001B" w:rsidR="00766CBC" w:rsidRPr="00880A57" w:rsidRDefault="00B9458D" w:rsidP="00766CBC">
            <w:pPr>
              <w:tabs>
                <w:tab w:val="left" w:pos="308"/>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Cererea de finantare/</w:t>
            </w:r>
            <w:r w:rsidR="00766CBC" w:rsidRPr="00880A57">
              <w:rPr>
                <w:rFonts w:asciiTheme="minorHAnsi" w:hAnsiTheme="minorHAnsi" w:cstheme="minorHAnsi"/>
                <w:sz w:val="24"/>
              </w:rPr>
              <w:t>Studiul de Fezabilitate/</w:t>
            </w:r>
            <w:r w:rsidRPr="00880A57">
              <w:rPr>
                <w:rFonts w:asciiTheme="minorHAnsi" w:hAnsiTheme="minorHAnsi" w:cstheme="minorHAnsi"/>
                <w:sz w:val="24"/>
              </w:rPr>
              <w:t>memori justificativ/</w:t>
            </w:r>
            <w:r w:rsidR="00766CBC" w:rsidRPr="00880A57">
              <w:rPr>
                <w:rFonts w:asciiTheme="minorHAnsi" w:hAnsiTheme="minorHAnsi" w:cstheme="minorHAnsi"/>
                <w:sz w:val="24"/>
              </w:rPr>
              <w:t>Documentația de Avizare pentru Lucrări de Intervenții, întocmite conform legislaţiei în vigoare  privind conţinutului cadru al documentaţiei tehnico-economice aferente investiţiilor publice, precum şi a structurii şi metodologiei de elaborare a devizului general pentru obiective de investiţii şi lucrări de intervenţii).</w:t>
            </w:r>
          </w:p>
          <w:p w14:paraId="40DE7E7C" w14:textId="5EB40989"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Memoriul justificativ (în cazul dotărilor) </w:t>
            </w:r>
          </w:p>
          <w:p w14:paraId="32A73A6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sau:</w:t>
            </w:r>
          </w:p>
          <w:p w14:paraId="54797091" w14:textId="3BDEC52E" w:rsidR="00766CBC" w:rsidRPr="00880A57" w:rsidRDefault="00766CBC" w:rsidP="00766CBC">
            <w:pPr>
              <w:tabs>
                <w:tab w:val="left" w:pos="308"/>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Certificatul de urbanism, valabil la data depunerii Cererii de Finanţare, eliberat în condiţiile Legii nr. 50/19911991 privind autorizarea executării lucrărilor de construcţii, republicata cu modificarile si completarile ulterioare.</w:t>
            </w:r>
          </w:p>
          <w:p w14:paraId="51E04603" w14:textId="6C3F4B94"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Avizul emis de către Ministerul Culturii sau, după caz, de către serviciile publice deconcentrate ale Ministerului Culturii respectiv Direcțiile Județene pentru Cultură pe raza cărora sunt amplasate obiectivele, conform Legii nr. 422/2001 privind protejarea monumentelor istorice, republicată, cu modificările și completările ulterioare, care să confirme faptul că obiectivul propus spre finanțare face parte din patrimoniul cultural de interes local – clasa (grupă) B și că se poate interveni asupra lui (documentația este adecvată)</w:t>
            </w:r>
          </w:p>
          <w:p w14:paraId="23EACB0A" w14:textId="77777777" w:rsidR="00766CBC" w:rsidRPr="00880A57" w:rsidRDefault="00766CBC" w:rsidP="00766CBC">
            <w:pPr>
              <w:spacing w:before="120" w:after="120" w:line="240" w:lineRule="auto"/>
              <w:jc w:val="both"/>
              <w:rPr>
                <w:rFonts w:asciiTheme="minorHAnsi" w:hAnsiTheme="minorHAnsi" w:cstheme="minorHAnsi"/>
                <w:sz w:val="24"/>
                <w:lang w:val="en-GB"/>
              </w:rPr>
            </w:pPr>
            <w:r w:rsidRPr="00880A57">
              <w:rPr>
                <w:rFonts w:asciiTheme="minorHAnsi" w:hAnsiTheme="minorHAnsi" w:cstheme="minorHAnsi"/>
                <w:sz w:val="24"/>
              </w:rPr>
              <w:t>Sau</w:t>
            </w:r>
            <w:r w:rsidRPr="00880A57">
              <w:rPr>
                <w:rFonts w:asciiTheme="minorHAnsi" w:hAnsiTheme="minorHAnsi" w:cstheme="minorHAnsi"/>
                <w:sz w:val="24"/>
                <w:lang w:val="en-GB"/>
              </w:rPr>
              <w:t>:</w:t>
            </w:r>
          </w:p>
          <w:p w14:paraId="017C1255" w14:textId="53434CBF"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en-GB"/>
              </w:rPr>
              <w:t>Documentul pentru obiectivele de patrimoniu neclasificate</w:t>
            </w:r>
          </w:p>
          <w:p w14:paraId="0FD7F63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și</w:t>
            </w:r>
          </w:p>
          <w:p w14:paraId="6B0E2DD8" w14:textId="57E42F73"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Dovadă eliberată de Muzeul județean, prin care se certifică verificarea documentară și pe teren, dacă este cazul, asupra unor intervenții antropice cu caracter arheologic în perimetrul aferent proiectului propus pentru finanțare nerambursabilă (OG nr. 43/2000 privind protecția patrimoniului arheologic și declararea unor situri arheologice ca zone de interes național, republicată, cu modificările și completările ulterioare)</w:t>
            </w:r>
          </w:p>
          <w:p w14:paraId="1A0198D7"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 Lista monumentelor istorice 2015, conform Anexei nr.1 la Ordinul ministerului culturii și cultelor nr. 2314/2004, cu modificările ulterioare , astfel cum a fost modificată și completată prin .-Ordinul ministerului culturii nr.2.828/2015.</w:t>
            </w:r>
          </w:p>
        </w:tc>
      </w:tr>
      <w:tr w:rsidR="00766CBC" w:rsidRPr="00880A57" w14:paraId="11EBF9A9" w14:textId="77777777" w:rsidTr="00766CBC">
        <w:tc>
          <w:tcPr>
            <w:tcW w:w="9563" w:type="dxa"/>
          </w:tcPr>
          <w:p w14:paraId="28EDF8DA" w14:textId="77777777" w:rsidR="00766CBC" w:rsidRPr="00880A57" w:rsidRDefault="00766CBC" w:rsidP="00766CBC">
            <w:pPr>
              <w:spacing w:before="120" w:after="120" w:line="240" w:lineRule="auto"/>
              <w:rPr>
                <w:rFonts w:asciiTheme="minorHAnsi" w:hAnsiTheme="minorHAnsi" w:cstheme="minorHAnsi"/>
                <w:b/>
                <w:lang w:val="pt-BR"/>
              </w:rPr>
            </w:pPr>
            <w:r w:rsidRPr="00880A57">
              <w:rPr>
                <w:rFonts w:asciiTheme="minorHAnsi" w:hAnsiTheme="minorHAnsi" w:cstheme="minorHAnsi"/>
                <w:b/>
                <w:sz w:val="24"/>
                <w:lang w:val="pt-BR"/>
              </w:rPr>
              <w:t>PUNCTE DE VERIFICAT IN DOCUMENTE</w:t>
            </w:r>
          </w:p>
          <w:p w14:paraId="4C707B7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Proiectele privind restaurarea, conservarea și dotarea clădirilor/ monumentelor din patrimoniul cultural imobil de interes local de clasă (grupă) B vor viza strict clădirea/monumentul de clasă (grupă) B și nu alte clădiri/anexe care nu se regăsesc în Lista monumentelor istorice 2015, conform Ordinului ministerului culturii nr. 2.828/2015. Astfel, clădirile/monumentele din patrimoniul cultural imobil de interes local de clasă (grupă) B trebuie să se regăsească în Lista monumentelor istorice 2015 prevazuta in Anexa nr. 1 la Ordinul ministrului culturii și cultelor nr. 2.314/2004 privind aprobarea Listei monumentelor istorice, actualizată și a Listei monumentelor istorice dispărute, astfel cum a fost modificată și completată prin Ordinul Ministerului Culturii nr. 2.828/2015.</w:t>
            </w:r>
          </w:p>
          <w:p w14:paraId="123D6DE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Investiţia pentru construcția, extinderea și/sau modernizarea drumurilor de acces ale așezămintelor monahale de clasă (grupă) B este eligibilă NUMAI ÎN CADRUL PROIECTULUI de restaurarea, conservarea și / sau dotarea așezămintelor monahale de clasă (grupă) B. Expertul verifică dacă investiţia se realizează în cadrul proiectului care prevede și restaurarea, conservarea și/sau dotarea așezămintelor monahale de clasă (grupă) B și dacă drumurile aparțin așezămintelor monahale (mănăstire, schit sau metoc) de clasă (grupă) B .</w:t>
            </w:r>
          </w:p>
          <w:p w14:paraId="59AD2EE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cadrul unui proiect de modernizare a căminelor culturale, nu este permisă extinderea pe orizontală sau verticală a acestora cu excepția construcțiilor realizate pentru: grupuri sanitare, dotarea cu centrale termice, sisteme de stingere a incendiilor și amenajări pentru accesul persoanelor cu dizabilități, doar dacă acestea nu au existat în clădirea inițială sau nu mai corespund necesităților actuale.</w:t>
            </w:r>
          </w:p>
          <w:p w14:paraId="63EDF9EF" w14:textId="77777777" w:rsidR="00766CBC" w:rsidRPr="00880A57" w:rsidRDefault="00766CBC" w:rsidP="00EC1B11">
            <w:pPr>
              <w:spacing w:before="120" w:after="120" w:line="240" w:lineRule="auto"/>
              <w:jc w:val="both"/>
              <w:rPr>
                <w:rFonts w:asciiTheme="minorHAnsi" w:hAnsiTheme="minorHAnsi" w:cstheme="minorHAnsi"/>
                <w:i/>
                <w:color w:val="000000"/>
                <w:spacing w:val="2"/>
                <w:sz w:val="24"/>
              </w:rPr>
            </w:pPr>
            <w:r w:rsidRPr="00880A57">
              <w:rPr>
                <w:rFonts w:asciiTheme="minorHAnsi" w:hAnsiTheme="minorHAnsi" w:cstheme="minorHAnsi"/>
                <w:i/>
                <w:sz w:val="24"/>
              </w:rPr>
              <w:t>Pentru justificarea rezonabilităţii preţurilor pentru investiția de bază, proiectantul va avea în vedere Ordinul Ministerului Culturii și Cultelor nr. 2.260/22.06.2006 privind precizarea indicatoarelor de norme de deviz pentru ofertare și decontarea situațiilor de lucrări de consolidare și restaurare-conservare a monumentelor istorice şi va menţiona sursa de preţuri folosită sau prevederile HG nr. 363/2010 privind aprobarea standardelor de cost pentru obiective de investiţii finanţate din fonduri publice, cu modificările şi completările ulterioare şi va menţiona sursa de preţuri folosită.</w:t>
            </w:r>
          </w:p>
          <w:p w14:paraId="3B9A3CB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în baza informaţiilor din Cererea de Finanţare şi SF/DALI/Memoriul justificativ dacă investiția se încadrează în cel puțin unul din tipurile de sprijin prevăzute prin intervenţie.</w:t>
            </w:r>
          </w:p>
          <w:p w14:paraId="2718DC41" w14:textId="67FD367A"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dacă </w:t>
            </w:r>
            <w:r w:rsidR="009F14A0" w:rsidRPr="00880A57">
              <w:rPr>
                <w:rFonts w:asciiTheme="minorHAnsi" w:hAnsiTheme="minorHAnsi" w:cstheme="minorHAnsi"/>
                <w:sz w:val="24"/>
                <w:szCs w:val="24"/>
              </w:rPr>
              <w:t>documentele sunt eliberate</w:t>
            </w:r>
            <w:r w:rsidRPr="00880A57">
              <w:rPr>
                <w:rFonts w:asciiTheme="minorHAnsi" w:hAnsiTheme="minorHAnsi" w:cstheme="minorHAnsi"/>
                <w:sz w:val="24"/>
              </w:rPr>
              <w:t xml:space="preserve"> pentru investiţia propusă prin proiect, dacă este valabil la data depunerii Cererii de Finanţare, dacă sunt completate elementele privind tipul şi numărul documentului de urbanism în baza căruia s-a eliberat.</w:t>
            </w:r>
          </w:p>
          <w:p w14:paraId="7FC668ED" w14:textId="781FCF24" w:rsidR="00766CBC" w:rsidRPr="00880A57" w:rsidRDefault="009F14A0"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szCs w:val="24"/>
              </w:rPr>
              <w:t>Se</w:t>
            </w:r>
            <w:r w:rsidR="00766CBC" w:rsidRPr="00880A57">
              <w:rPr>
                <w:rFonts w:asciiTheme="minorHAnsi" w:hAnsiTheme="minorHAnsi" w:cstheme="minorHAnsi"/>
                <w:sz w:val="24"/>
              </w:rPr>
              <w:t xml:space="preserve"> verifica și faptul că se poate interveni asupra obiectivului propus spre finanțare care face parte din patrimoniul cultural de interes local – clasa (grupa) B.</w:t>
            </w:r>
          </w:p>
          <w:p w14:paraId="52BD792D" w14:textId="77777777" w:rsidR="009F14A0" w:rsidRPr="00880A57" w:rsidRDefault="009F14A0" w:rsidP="009F14A0">
            <w:pPr>
              <w:spacing w:before="120" w:after="120" w:line="240" w:lineRule="auto"/>
              <w:jc w:val="both"/>
              <w:rPr>
                <w:rFonts w:asciiTheme="minorHAnsi" w:hAnsiTheme="minorHAnsi" w:cstheme="minorHAnsi"/>
                <w:i/>
                <w:sz w:val="24"/>
                <w:szCs w:val="24"/>
              </w:rPr>
            </w:pPr>
            <w:r w:rsidRPr="00880A57">
              <w:rPr>
                <w:rFonts w:asciiTheme="minorHAnsi" w:hAnsiTheme="minorHAnsi" w:cstheme="minorHAnsi"/>
                <w:sz w:val="24"/>
                <w:szCs w:val="24"/>
              </w:rPr>
              <w:t xml:space="preserve">In cazul obiectivele de patrimoniu neclasificate se verifică </w:t>
            </w:r>
            <w:r w:rsidRPr="00880A57">
              <w:rPr>
                <w:rFonts w:asciiTheme="minorHAnsi" w:hAnsiTheme="minorHAnsi" w:cstheme="minorHAnsi"/>
                <w:i/>
                <w:sz w:val="24"/>
                <w:szCs w:val="24"/>
              </w:rPr>
              <w:t>Documentul de certificare emis de INP pentru obiectivele de patrimoniu neclasificate</w:t>
            </w:r>
          </w:p>
          <w:p w14:paraId="7831CF3F" w14:textId="6A3A6C58" w:rsidR="009F14A0" w:rsidRPr="00880A57" w:rsidRDefault="00766CBC" w:rsidP="009F14A0">
            <w:pPr>
              <w:spacing w:before="120" w:after="120" w:line="240" w:lineRule="auto"/>
              <w:rPr>
                <w:rFonts w:asciiTheme="minorHAnsi" w:hAnsiTheme="minorHAnsi" w:cstheme="minorHAnsi"/>
                <w:b/>
                <w:sz w:val="24"/>
                <w:szCs w:val="24"/>
                <w:lang w:val="pt-BR"/>
              </w:rPr>
            </w:pPr>
            <w:r w:rsidRPr="00880A57">
              <w:rPr>
                <w:rFonts w:asciiTheme="minorHAnsi" w:hAnsiTheme="minorHAnsi" w:cstheme="minorHAnsi"/>
                <w:sz w:val="24"/>
                <w:lang w:val="it-IT"/>
              </w:rPr>
              <w:t xml:space="preserve">Dacă verificarea documentelor confirmă faptul că </w:t>
            </w:r>
            <w:r w:rsidR="009F14A0" w:rsidRPr="00880A57">
              <w:rPr>
                <w:rFonts w:asciiTheme="minorHAnsi" w:hAnsiTheme="minorHAnsi" w:cstheme="minorHAnsi"/>
                <w:sz w:val="24"/>
                <w:szCs w:val="24"/>
                <w:lang w:val="it-IT"/>
              </w:rPr>
              <w:t xml:space="preserve"> proiectul îndeplinește conditiile</w:t>
            </w:r>
            <w:r w:rsidRPr="00880A57">
              <w:rPr>
                <w:rFonts w:asciiTheme="minorHAnsi" w:hAnsiTheme="minorHAnsi" w:cstheme="minorHAnsi"/>
                <w:sz w:val="24"/>
                <w:lang w:val="it-IT"/>
              </w:rPr>
              <w:t>, expertul bifează căsuţa din coloana DA din fişa de verificare. În caz contrar, expertul bifează căsuţa din coloana NU şi motivează poziţia lui în rubrica „Observaţii”, criteriul de eligibilitate nefiind îndeplinit.</w:t>
            </w:r>
          </w:p>
          <w:p w14:paraId="79B43897" w14:textId="49DE8219" w:rsidR="00766CBC" w:rsidRPr="00880A57" w:rsidRDefault="00766CBC" w:rsidP="00766CBC">
            <w:pPr>
              <w:spacing w:before="120" w:after="120" w:line="240" w:lineRule="auto"/>
              <w:jc w:val="both"/>
              <w:rPr>
                <w:rFonts w:asciiTheme="minorHAnsi" w:hAnsiTheme="minorHAnsi" w:cstheme="minorHAnsi"/>
                <w:b/>
                <w:sz w:val="24"/>
              </w:rPr>
            </w:pPr>
          </w:p>
        </w:tc>
      </w:tr>
      <w:tr w:rsidR="00766CBC" w:rsidRPr="00880A57" w14:paraId="2E625BA6" w14:textId="77777777" w:rsidTr="00766CBC">
        <w:tc>
          <w:tcPr>
            <w:tcW w:w="9563" w:type="dxa"/>
            <w:shd w:val="clear" w:color="auto" w:fill="BDD6EE" w:themeFill="accent1" w:themeFillTint="66"/>
          </w:tcPr>
          <w:p w14:paraId="24D5852A"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lastRenderedPageBreak/>
              <w:t xml:space="preserve">EG 3.4 În cazul proiectelor care propun activitati desfasurate in arii naturale protejate s-a prezentat acordul custodelui  </w:t>
            </w:r>
          </w:p>
        </w:tc>
      </w:tr>
      <w:tr w:rsidR="00766CBC" w:rsidRPr="00880A57" w14:paraId="663C440B" w14:textId="77777777" w:rsidTr="00766CBC">
        <w:tc>
          <w:tcPr>
            <w:tcW w:w="9563" w:type="dxa"/>
          </w:tcPr>
          <w:p w14:paraId="0E62BC69"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DOCUMENTE DE PREZENTAT</w:t>
            </w:r>
          </w:p>
          <w:p w14:paraId="7CE2B81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Cererea de finantare</w:t>
            </w:r>
          </w:p>
          <w:p w14:paraId="20BD7A8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SF/ MJ</w:t>
            </w:r>
          </w:p>
          <w:p w14:paraId="2011CEEE" w14:textId="5E5B6CC5"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Acordului administratorului/ custodelui pentru ariile naturale protejate</w:t>
            </w:r>
          </w:p>
        </w:tc>
      </w:tr>
      <w:tr w:rsidR="00766CBC" w:rsidRPr="00880A57" w14:paraId="443E7B14" w14:textId="77777777" w:rsidTr="00766CBC">
        <w:tc>
          <w:tcPr>
            <w:tcW w:w="9563" w:type="dxa"/>
          </w:tcPr>
          <w:p w14:paraId="5C451F9A" w14:textId="41AA1C33" w:rsidR="005F639A" w:rsidRPr="00880A57" w:rsidRDefault="00766CBC" w:rsidP="00766CBC">
            <w:pPr>
              <w:spacing w:before="120" w:after="120" w:line="240" w:lineRule="auto"/>
              <w:rPr>
                <w:rFonts w:asciiTheme="minorHAnsi" w:hAnsiTheme="minorHAnsi" w:cstheme="minorHAnsi"/>
                <w:b/>
                <w:lang w:val="pt-BR"/>
              </w:rPr>
            </w:pPr>
            <w:r w:rsidRPr="00880A57">
              <w:rPr>
                <w:rFonts w:asciiTheme="minorHAnsi" w:hAnsiTheme="minorHAnsi" w:cstheme="minorHAnsi"/>
                <w:b/>
                <w:sz w:val="24"/>
                <w:lang w:val="pt-BR"/>
              </w:rPr>
              <w:t>PUNCTE DE VERIFICAT IN DOCUMENTE</w:t>
            </w:r>
          </w:p>
          <w:p w14:paraId="1AA472CE" w14:textId="6D80468B" w:rsidR="00766CBC" w:rsidRPr="00880A57" w:rsidRDefault="00766CBC" w:rsidP="00766CBC">
            <w:pPr>
              <w:jc w:val="both"/>
              <w:rPr>
                <w:rFonts w:asciiTheme="minorHAnsi" w:hAnsiTheme="minorHAnsi" w:cstheme="minorHAnsi"/>
                <w:sz w:val="24"/>
              </w:rPr>
            </w:pPr>
            <w:r w:rsidRPr="00880A57">
              <w:rPr>
                <w:rFonts w:asciiTheme="minorHAnsi" w:hAnsiTheme="minorHAnsi" w:cstheme="minorHAnsi"/>
                <w:b/>
                <w:sz w:val="24"/>
              </w:rPr>
              <w:lastRenderedPageBreak/>
              <w:t>Se verifică dacă prin proiect solicitantul propune activităţi în arii naturale protejate şi în zonele cu destinaţii eco-turistice</w:t>
            </w:r>
            <w:r w:rsidRPr="00880A57">
              <w:rPr>
                <w:rFonts w:asciiTheme="minorHAnsi" w:hAnsiTheme="minorHAnsi" w:cstheme="minorHAnsi"/>
                <w:sz w:val="24"/>
              </w:rPr>
              <w:t xml:space="preserve">. În acest caz se verifică dacă solicitantul şi-a propus prin proiect echipamente de agrement autopropulsate. In cazul proiectelor care prevad achizitia de echipamentele de agrement autopropulsate pentru utilizare in ariile naturale protejate, expertul verifica daca solicitantul a prezentat Doc. </w:t>
            </w:r>
            <w:r w:rsidRPr="00880A57">
              <w:rPr>
                <w:rFonts w:asciiTheme="minorHAnsi" w:hAnsiTheme="minorHAnsi" w:cstheme="minorHAnsi"/>
                <w:sz w:val="24"/>
                <w:szCs w:val="24"/>
              </w:rPr>
              <w:t>1</w:t>
            </w:r>
            <w:r w:rsidR="005F639A" w:rsidRPr="00880A57">
              <w:rPr>
                <w:rFonts w:asciiTheme="minorHAnsi" w:hAnsiTheme="minorHAnsi" w:cstheme="minorHAnsi"/>
                <w:sz w:val="24"/>
                <w:szCs w:val="24"/>
              </w:rPr>
              <w:t>6</w:t>
            </w:r>
            <w:r w:rsidRPr="00880A57">
              <w:rPr>
                <w:rFonts w:asciiTheme="minorHAnsi" w:hAnsiTheme="minorHAnsi" w:cstheme="minorHAnsi"/>
                <w:sz w:val="24"/>
              </w:rPr>
              <w:t>- Acordului administratorului/ custodelui ariei naturale respective.</w:t>
            </w:r>
          </w:p>
          <w:p w14:paraId="31D51AE2" w14:textId="77777777" w:rsidR="00766CBC" w:rsidRPr="00880A57" w:rsidRDefault="00766CBC" w:rsidP="00766CBC">
            <w:pPr>
              <w:jc w:val="both"/>
              <w:rPr>
                <w:rFonts w:asciiTheme="minorHAnsi" w:hAnsiTheme="minorHAnsi" w:cstheme="minorHAnsi"/>
                <w:sz w:val="24"/>
              </w:rPr>
            </w:pPr>
            <w:r w:rsidRPr="00880A57">
              <w:rPr>
                <w:rFonts w:asciiTheme="minorHAnsi" w:hAnsiTheme="minorHAnsi" w:cstheme="minorHAnsi"/>
                <w:sz w:val="24"/>
              </w:rPr>
              <w:t>Se verifica daca documentul a fost emis pe numele solicitantului si corespunde cu activitatile propuse prin proiect.</w:t>
            </w:r>
          </w:p>
          <w:p w14:paraId="577525F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 cazul in care solicitantul şi-a propus prin proiect echipamente de agrement autopropulsate utilizate in ariile naturale protejate si nu a depus acordul custodelui bifeaza NU iar Cererea de finantare devine neeligibila.</w:t>
            </w:r>
          </w:p>
        </w:tc>
      </w:tr>
    </w:tbl>
    <w:p w14:paraId="2C047BE5" w14:textId="77777777" w:rsidR="00766CBC" w:rsidRPr="00880A57" w:rsidRDefault="00766CBC" w:rsidP="00766CBC">
      <w:pPr>
        <w:spacing w:before="120" w:after="120" w:line="240" w:lineRule="auto"/>
        <w:jc w:val="both"/>
        <w:rPr>
          <w:rFonts w:asciiTheme="minorHAnsi" w:hAnsiTheme="minorHAnsi" w:cstheme="minorHAnsi"/>
          <w:b/>
          <w:sz w:val="24"/>
        </w:rPr>
      </w:pPr>
    </w:p>
    <w:p w14:paraId="4311BA90"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 4 - Viabilitatea economică/ Necesitatea și oportunitatea investiției (pentru componenta de investiţii a proiectului)</w:t>
      </w:r>
    </w:p>
    <w:p w14:paraId="1A2EECE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 xml:space="preserve">Viabilitatea economică </w:t>
      </w:r>
      <w:r w:rsidRPr="00880A57">
        <w:rPr>
          <w:rFonts w:asciiTheme="minorHAnsi" w:hAnsiTheme="minorHAnsi" w:cstheme="minorHAnsi"/>
          <w:sz w:val="24"/>
        </w:rPr>
        <w:t>a investiției trebuie să fie demonstrată în baza documentației tehnico-economice pentru beneficiari privati / Investiția trebuie să demonstreze</w:t>
      </w:r>
      <w:r w:rsidRPr="00880A57">
        <w:rPr>
          <w:rFonts w:asciiTheme="minorHAnsi" w:hAnsiTheme="minorHAnsi" w:cstheme="minorHAnsi"/>
          <w:b/>
          <w:sz w:val="24"/>
        </w:rPr>
        <w:t xml:space="preserve"> necesitatea și oportunitatea acesteia  </w:t>
      </w:r>
      <w:r w:rsidRPr="00880A57">
        <w:rPr>
          <w:rFonts w:asciiTheme="minorHAnsi" w:hAnsiTheme="minorHAnsi" w:cstheme="minorHAnsi"/>
          <w:sz w:val="24"/>
        </w:rPr>
        <w:t>(pentru beneficiari publici si parteneriate public-privat)</w:t>
      </w:r>
    </w:p>
    <w:p w14:paraId="1542EB14" w14:textId="77777777" w:rsidR="00766CBC" w:rsidRPr="00880A57" w:rsidRDefault="00766CBC" w:rsidP="00766CBC">
      <w:pPr>
        <w:spacing w:before="120" w:after="120" w:line="240" w:lineRule="auto"/>
        <w:jc w:val="both"/>
        <w:rPr>
          <w:rFonts w:asciiTheme="minorHAnsi" w:hAnsiTheme="minorHAnsi" w:cstheme="minorHAnsi"/>
          <w:b/>
          <w:sz w:val="24"/>
        </w:rPr>
      </w:pPr>
    </w:p>
    <w:tbl>
      <w:tblPr>
        <w:tblStyle w:val="TableGrid"/>
        <w:tblW w:w="0" w:type="auto"/>
        <w:tblLook w:val="04A0" w:firstRow="1" w:lastRow="0" w:firstColumn="1" w:lastColumn="0" w:noHBand="0" w:noVBand="1"/>
      </w:tblPr>
      <w:tblGrid>
        <w:gridCol w:w="9562"/>
      </w:tblGrid>
      <w:tr w:rsidR="00766CBC" w:rsidRPr="00880A57" w14:paraId="35BF3040" w14:textId="77777777" w:rsidTr="00766CBC">
        <w:tc>
          <w:tcPr>
            <w:tcW w:w="9563" w:type="dxa"/>
            <w:shd w:val="clear" w:color="auto" w:fill="BDD6EE" w:themeFill="accent1" w:themeFillTint="66"/>
          </w:tcPr>
          <w:p w14:paraId="43412898"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 4.1 Viabilitatea economică a investiției trebuie să fie demonstrată în baza documentatiei tehnico-economice (pentru beneficiari privati)</w:t>
            </w:r>
          </w:p>
        </w:tc>
      </w:tr>
      <w:tr w:rsidR="00766CBC" w:rsidRPr="00880A57" w14:paraId="640A0BF1" w14:textId="77777777" w:rsidTr="00766CBC">
        <w:tc>
          <w:tcPr>
            <w:tcW w:w="9563" w:type="dxa"/>
          </w:tcPr>
          <w:p w14:paraId="02AAE9B6"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DOCUMENTE DE PREZENTAT</w:t>
            </w:r>
          </w:p>
          <w:p w14:paraId="71D4922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Doc.1.- Studiul de fezabilitate/ Memoriu justificativ/ DALI</w:t>
            </w:r>
          </w:p>
          <w:p w14:paraId="69DBA62D" w14:textId="42C3BFDD" w:rsidR="00E41CEB" w:rsidRPr="00880A57" w:rsidRDefault="00766CBC" w:rsidP="00E41CEB">
            <w:pPr>
              <w:spacing w:before="120" w:after="120" w:line="240" w:lineRule="auto"/>
              <w:jc w:val="both"/>
              <w:rPr>
                <w:rFonts w:asciiTheme="minorHAnsi" w:hAnsiTheme="minorHAnsi" w:cstheme="minorHAnsi"/>
                <w:sz w:val="24"/>
                <w:szCs w:val="24"/>
                <w:lang w:eastAsia="fr-FR"/>
              </w:rPr>
            </w:pPr>
            <w:r w:rsidRPr="00880A57">
              <w:rPr>
                <w:rFonts w:asciiTheme="minorHAnsi" w:hAnsiTheme="minorHAnsi" w:cstheme="minorHAnsi"/>
                <w:sz w:val="24"/>
              </w:rPr>
              <w:t>PATRIMVEN</w:t>
            </w:r>
            <w:r w:rsidR="00E41CEB" w:rsidRPr="00880A57">
              <w:rPr>
                <w:rFonts w:asciiTheme="minorHAnsi" w:hAnsiTheme="minorHAnsi" w:cstheme="minorHAnsi"/>
                <w:sz w:val="24"/>
                <w:szCs w:val="24"/>
                <w:lang w:eastAsia="fr-FR"/>
              </w:rPr>
              <w:t>–situatii financiare (bilanţul  - formularul 10, contul de profit și pierdere - formularul 20)</w:t>
            </w:r>
          </w:p>
          <w:p w14:paraId="789AB77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Cererea de finantare</w:t>
            </w:r>
          </w:p>
          <w:p w14:paraId="627C6B1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Buget indicativ</w:t>
            </w:r>
          </w:p>
          <w:p w14:paraId="5A24C6F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Anexele B sau C aferente Studiului de fezabilitate in vederea completării Matricei de verificare a viabilităţii economico-financiare a proiectului.</w:t>
            </w:r>
          </w:p>
          <w:p w14:paraId="4FF0DBE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 xml:space="preserve">Declarația de inactivitate </w:t>
            </w:r>
            <w:r w:rsidRPr="00880A57">
              <w:rPr>
                <w:rFonts w:asciiTheme="minorHAnsi" w:hAnsiTheme="minorHAnsi" w:cstheme="minorHAnsi"/>
                <w:sz w:val="24"/>
              </w:rPr>
              <w:t>înregistrată la Administrația Financiară, în cazul solicitanților care nu au desfășurat activitate anterior depunerii proiectului</w:t>
            </w:r>
          </w:p>
          <w:p w14:paraId="662FEF6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Pentru </w:t>
            </w:r>
            <w:r w:rsidRPr="00880A57">
              <w:rPr>
                <w:rFonts w:asciiTheme="minorHAnsi" w:hAnsiTheme="minorHAnsi" w:cstheme="minorHAnsi"/>
                <w:b/>
                <w:sz w:val="24"/>
              </w:rPr>
              <w:t>persoane fizice autorizate</w:t>
            </w:r>
            <w:r w:rsidRPr="00880A57">
              <w:rPr>
                <w:rFonts w:asciiTheme="minorHAnsi" w:hAnsiTheme="minorHAnsi" w:cstheme="minorHAnsi"/>
                <w:sz w:val="24"/>
              </w:rPr>
              <w:t xml:space="preserve">, </w:t>
            </w:r>
            <w:r w:rsidRPr="00880A57">
              <w:rPr>
                <w:rFonts w:asciiTheme="minorHAnsi" w:hAnsiTheme="minorHAnsi" w:cstheme="minorHAnsi"/>
                <w:b/>
                <w:sz w:val="24"/>
              </w:rPr>
              <w:t>intreprinderi familiale și  intreprinderi individuale</w:t>
            </w:r>
            <w:r w:rsidRPr="00880A57">
              <w:rPr>
                <w:rFonts w:asciiTheme="minorHAnsi" w:hAnsiTheme="minorHAnsi" w:cstheme="minorHAnsi"/>
                <w:sz w:val="24"/>
              </w:rPr>
              <w:t xml:space="preserve">: </w:t>
            </w:r>
            <w:r w:rsidRPr="00880A57">
              <w:rPr>
                <w:rFonts w:asciiTheme="minorHAnsi" w:hAnsiTheme="minorHAnsi" w:cstheme="minorHAnsi"/>
                <w:b/>
                <w:sz w:val="24"/>
              </w:rPr>
              <w:t xml:space="preserve">Declarație </w:t>
            </w:r>
            <w:r w:rsidRPr="00880A57">
              <w:rPr>
                <w:rFonts w:asciiTheme="minorHAnsi" w:hAnsiTheme="minorHAnsi" w:cstheme="minorHAnsi"/>
                <w:sz w:val="24"/>
              </w:rPr>
              <w:t xml:space="preserve"> </w:t>
            </w:r>
            <w:r w:rsidRPr="00880A57">
              <w:rPr>
                <w:rFonts w:asciiTheme="minorHAnsi" w:hAnsiTheme="minorHAnsi" w:cstheme="minorHAnsi"/>
                <w:b/>
                <w:sz w:val="24"/>
              </w:rPr>
              <w:t>privind veniturile realizate în anul precedent depunerii proiectului</w:t>
            </w:r>
            <w:r w:rsidRPr="00880A57">
              <w:rPr>
                <w:rFonts w:asciiTheme="minorHAnsi" w:hAnsiTheme="minorHAnsi" w:cstheme="minorHAnsi"/>
                <w:sz w:val="24"/>
              </w:rPr>
              <w:t xml:space="preserve"> înregistrată la Administraţia Financiară;</w:t>
            </w:r>
          </w:p>
          <w:p w14:paraId="44FFF97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persoanelor fizice autorizate, întreprinderilor individuale și întreprinderilor familiale se va prezenta:</w:t>
            </w:r>
          </w:p>
          <w:p w14:paraId="2B129177" w14:textId="77777777" w:rsidR="00766CBC" w:rsidRPr="00880A57" w:rsidRDefault="00766CBC" w:rsidP="00B065EB">
            <w:pPr>
              <w:numPr>
                <w:ilvl w:val="0"/>
                <w:numId w:val="13"/>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 xml:space="preserve">Declarație privind veniturile realizate în anul precedent depunerii proiectului  în care rezultatul brut obţinut anual să nu fie negativ. </w:t>
            </w:r>
          </w:p>
          <w:p w14:paraId="10889D5F" w14:textId="3B3B4352" w:rsidR="00766CBC" w:rsidRPr="00880A57" w:rsidRDefault="00766CBC" w:rsidP="00766CBC">
            <w:pPr>
              <w:spacing w:before="120" w:after="120" w:line="240" w:lineRule="auto"/>
              <w:jc w:val="both"/>
              <w:rPr>
                <w:rFonts w:asciiTheme="minorHAnsi" w:hAnsiTheme="minorHAnsi" w:cstheme="minorHAnsi"/>
                <w:b/>
                <w:sz w:val="24"/>
              </w:rPr>
            </w:pPr>
          </w:p>
        </w:tc>
      </w:tr>
      <w:tr w:rsidR="00766CBC" w:rsidRPr="00880A57" w14:paraId="0F3976AE" w14:textId="77777777" w:rsidTr="00766CBC">
        <w:tc>
          <w:tcPr>
            <w:tcW w:w="9563" w:type="dxa"/>
          </w:tcPr>
          <w:p w14:paraId="707912DC" w14:textId="77777777" w:rsidR="00766CBC" w:rsidRPr="00880A57" w:rsidRDefault="00766CBC" w:rsidP="00766CBC">
            <w:pPr>
              <w:spacing w:before="120" w:after="120" w:line="240" w:lineRule="auto"/>
              <w:rPr>
                <w:rFonts w:asciiTheme="minorHAnsi" w:hAnsiTheme="minorHAnsi" w:cstheme="minorHAnsi"/>
                <w:b/>
                <w:lang w:val="pt-BR"/>
              </w:rPr>
            </w:pPr>
            <w:r w:rsidRPr="00880A57">
              <w:rPr>
                <w:rFonts w:asciiTheme="minorHAnsi" w:hAnsiTheme="minorHAnsi" w:cstheme="minorHAnsi"/>
                <w:b/>
                <w:sz w:val="24"/>
                <w:lang w:val="pt-BR"/>
              </w:rPr>
              <w:lastRenderedPageBreak/>
              <w:t>PUNCTE DE VERIFICAT IN DOCUMENTE</w:t>
            </w:r>
          </w:p>
          <w:p w14:paraId="2A830B47" w14:textId="77777777" w:rsidR="00961824" w:rsidRPr="00880A57" w:rsidRDefault="00961824" w:rsidP="00961824">
            <w:pPr>
              <w:spacing w:before="120" w:after="120" w:line="240" w:lineRule="auto"/>
              <w:rPr>
                <w:rFonts w:asciiTheme="minorHAnsi" w:hAnsiTheme="minorHAnsi" w:cstheme="minorHAnsi"/>
                <w:b/>
                <w:sz w:val="24"/>
                <w:szCs w:val="24"/>
                <w:lang w:val="pt-BR"/>
              </w:rPr>
            </w:pPr>
            <w:r w:rsidRPr="00880A57">
              <w:rPr>
                <w:rFonts w:asciiTheme="minorHAnsi" w:hAnsiTheme="minorHAnsi" w:cstheme="minorHAnsi"/>
                <w:b/>
                <w:sz w:val="24"/>
                <w:szCs w:val="24"/>
                <w:lang w:val="pt-BR"/>
              </w:rPr>
              <w:t>PUNCTE DE VERIFICAT IN DOCUMENTE</w:t>
            </w:r>
          </w:p>
          <w:p w14:paraId="00547119" w14:textId="77777777" w:rsidR="00961824" w:rsidRPr="00880A57" w:rsidRDefault="00961824"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Se verifică doar în cazul proiectelor care urmăresc un rezultat economic depuse de beneficiari privati cu exceptia solicitantilor care depun urmatoarele tipuri de proiecte: </w:t>
            </w:r>
          </w:p>
          <w:p w14:paraId="42837871" w14:textId="77777777" w:rsidR="00961824" w:rsidRPr="00880A57" w:rsidRDefault="00961824"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i) Investiţii în activităţi generatoare de avantaj economic care vizează protecţia mediului prin propunerea unor surse alternative de energie electrică din surse regenerabile (solară, eoliană, pompe de caldură, etc.) care să deservească activitatea economică existentă. Aceste proiecte pot beneficia de rată de sprijin de până la 80%  in următoarele condiţii:</w:t>
            </w:r>
          </w:p>
          <w:p w14:paraId="48B04EE9" w14:textId="77777777" w:rsidR="00961824" w:rsidRPr="00880A57" w:rsidRDefault="00961824"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 -solicitantul desfăşoară o activitate comercială (producţie/ servicii);</w:t>
            </w:r>
          </w:p>
          <w:p w14:paraId="2ED009ED" w14:textId="77777777" w:rsidR="00961824" w:rsidRPr="00880A57" w:rsidRDefault="00961824"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 - capacitatea lunară de producţie energie regenerabilă propusa nu depăşeşte consumul lunar maxim al solicitantului din ultimele 12 luni; </w:t>
            </w:r>
          </w:p>
          <w:p w14:paraId="7E19954C" w14:textId="77777777" w:rsidR="00961824" w:rsidRPr="00880A57" w:rsidRDefault="00961824"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 -toate investiţiile propuse prin proiect sunt legate numai  de producerea de energie regenerabilă;</w:t>
            </w:r>
          </w:p>
          <w:p w14:paraId="36817A66" w14:textId="77777777" w:rsidR="00961824" w:rsidRPr="00880A57" w:rsidRDefault="00961824"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 - soluţia propusă este de tip off-grid/hibrid </w:t>
            </w:r>
          </w:p>
          <w:p w14:paraId="20416337" w14:textId="77777777" w:rsidR="00961824" w:rsidRPr="00880A57" w:rsidRDefault="00961824"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Atenţie!  Solicitantul nu poate deveni prosumator</w:t>
            </w:r>
          </w:p>
          <w:p w14:paraId="0787E563" w14:textId="77777777" w:rsidR="00961824" w:rsidRPr="00880A57" w:rsidRDefault="00961824"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ii) Investiţii in activitati generatoare de avantaj economic care vizează protecţia mediului prin propunerea de măsuri pentru colectare selectivă a deşeurilor rezultate din activitatea economică existentă. Aceste proiecte pot beneficia de rata de sprijin de pana la 80% in următoarele condiţii:</w:t>
            </w:r>
          </w:p>
          <w:p w14:paraId="0377C77B" w14:textId="77777777" w:rsidR="00961824" w:rsidRPr="00880A57" w:rsidRDefault="00961824"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w:t>
            </w:r>
            <w:r w:rsidRPr="00880A57">
              <w:rPr>
                <w:rFonts w:asciiTheme="minorHAnsi" w:hAnsiTheme="minorHAnsi" w:cstheme="minorHAnsi"/>
                <w:sz w:val="24"/>
                <w:szCs w:val="24"/>
                <w:lang w:val="pt-BR"/>
              </w:rPr>
              <w:tab/>
              <w:t>solicitantul desfăşoară o activitate comercială (producţie/ servicii);</w:t>
            </w:r>
          </w:p>
          <w:p w14:paraId="252C7C39" w14:textId="77777777" w:rsidR="00961824" w:rsidRPr="00880A57" w:rsidRDefault="00961824"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w:t>
            </w:r>
            <w:r w:rsidRPr="00880A57">
              <w:rPr>
                <w:rFonts w:asciiTheme="minorHAnsi" w:hAnsiTheme="minorHAnsi" w:cstheme="minorHAnsi"/>
                <w:sz w:val="24"/>
                <w:szCs w:val="24"/>
                <w:lang w:val="pt-BR"/>
              </w:rPr>
              <w:tab/>
              <w:t>toate investiţiile propuse prin proiect sunt legate de colectarea selectivă a deşeurilor rezultate din procesele de lucru;</w:t>
            </w:r>
          </w:p>
          <w:p w14:paraId="36A65593" w14:textId="77777777" w:rsidR="00961824" w:rsidRPr="00880A57" w:rsidRDefault="00961824"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w:t>
            </w:r>
            <w:r w:rsidRPr="00880A57">
              <w:rPr>
                <w:rFonts w:asciiTheme="minorHAnsi" w:hAnsiTheme="minorHAnsi" w:cstheme="minorHAnsi"/>
                <w:sz w:val="24"/>
                <w:szCs w:val="24"/>
                <w:lang w:val="pt-BR"/>
              </w:rPr>
              <w:tab/>
              <w:t>deşeurile colectate selectiv sunt predate unor centre de colectare/ unor operatori care le valorifică.</w:t>
            </w:r>
          </w:p>
          <w:p w14:paraId="262DAB17" w14:textId="77777777" w:rsidR="00961824" w:rsidRPr="00880A57" w:rsidRDefault="00961824"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Nu se verifica in cazul in care solicitantul este Parteneriat. </w:t>
            </w:r>
          </w:p>
          <w:p w14:paraId="6FD57ADB" w14:textId="77777777" w:rsidR="00766CBC" w:rsidRPr="00880A57" w:rsidRDefault="00766CBC"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Verificarea îndeplinirii criteriului se va face conform punctelor I și II.</w:t>
            </w:r>
          </w:p>
          <w:p w14:paraId="6BD703FD" w14:textId="77777777" w:rsidR="00766CBC" w:rsidRPr="00880A57" w:rsidRDefault="00766CBC"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ab/>
              <w:t>I.a) În cazul tuturor solicitanților, cu excepția PFA, II și IF, expertul verifică, situațiile financiare ale acestora, după cum urmează:</w:t>
            </w:r>
          </w:p>
          <w:p w14:paraId="32C0F86C" w14:textId="77777777" w:rsidR="00766CBC" w:rsidRPr="00880A57" w:rsidRDefault="00766CBC"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 xml:space="preserve">- rezultatul din exploatare din bilanţul precedent anului depunerii proiectului este pozitiv (inclusiv 0) sau, în cazul în care solicitantul a înregistrat pierdere din exploatare în anul anterior depunerii cererii de finanțare se verifică dacă în anii N-2 și N-3 (pentru solicitanții  înființați cu cel puțin trei ani înainte de depunerea cererii de finanțare) rezultatul din exploatare este pozitiv (inclusiv 0). </w:t>
            </w:r>
          </w:p>
          <w:p w14:paraId="30071649" w14:textId="77777777" w:rsidR="00766CBC" w:rsidRPr="00880A57" w:rsidRDefault="00766CBC"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În cazul în care anul precedent depunerii Cererii de Finanţare este anul înfiinţării, nu se analizează rezultatul operaţional care poate fi negativ.</w:t>
            </w:r>
          </w:p>
          <w:p w14:paraId="1AEEBA33" w14:textId="77777777" w:rsidR="00766CBC" w:rsidRPr="00880A57" w:rsidRDefault="00766CBC"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lastRenderedPageBreak/>
              <w:t>Este acceptată pierderea din exploatare pe anul anterior depunerii cererii de finanțare.</w:t>
            </w:r>
          </w:p>
          <w:p w14:paraId="5369FB89" w14:textId="77777777" w:rsidR="00766CBC" w:rsidRPr="00880A57" w:rsidRDefault="00766CBC"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 xml:space="preserve">În cazul solicitanţilor care nu au desfăşurat activitate anterioară depunerii proiectului şi au depus la Administraţia Financiară  Declaraţia de inactivitate (conform legii) în anul anterior depunerii proiectului, se va verifica documentul precum și înregistrarea aceastuia la Administraţia Financiară. </w:t>
            </w:r>
          </w:p>
          <w:p w14:paraId="23E39BC6" w14:textId="77777777" w:rsidR="00766CBC" w:rsidRPr="00880A57" w:rsidRDefault="00766CBC"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Sau</w:t>
            </w:r>
          </w:p>
          <w:p w14:paraId="6DDBCF12" w14:textId="77777777" w:rsidR="00766CBC" w:rsidRPr="00880A57" w:rsidRDefault="00766CBC"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 xml:space="preserve">Ib)Pentru solicitanții PFA, II și IF, se verifică în Declarația privind veniturile realizate în anul precedent depunerii proiectului înregistrată la Administraţia Financiară, în cazul în care solicitantul nu este înființat în anul depunerii cererii de finanțare, dacă rezultatul brut obţinut anual nu este negativ.  </w:t>
            </w:r>
          </w:p>
          <w:p w14:paraId="24A3E512" w14:textId="77777777" w:rsidR="00766CBC" w:rsidRPr="00880A57" w:rsidRDefault="00766CBC"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ab/>
              <w:t>II) Expertul verifică în cadrul secţiunii economice dacă indicatorii economico-financiari se încadrează în limitele menţionate. Pentru aceasta, expertul completează Matricea de evaluare a viabilitătii economice a proiectului pentru Anexa B (persoane juridice) sau Anexa C (persoane fizice autorizate, întreprinderi individuale şi întreprinderi familiale).</w:t>
            </w:r>
          </w:p>
          <w:p w14:paraId="3E979D02" w14:textId="41095E28" w:rsidR="00766CBC" w:rsidRPr="00880A57" w:rsidRDefault="00961824"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szCs w:val="24"/>
                <w:lang w:val="pt-BR"/>
              </w:rPr>
              <w:tab/>
            </w:r>
            <w:r w:rsidR="00766CBC" w:rsidRPr="00880A57">
              <w:rPr>
                <w:rFonts w:asciiTheme="minorHAnsi" w:hAnsiTheme="minorHAnsi" w:cstheme="minorHAnsi"/>
                <w:sz w:val="24"/>
                <w:lang w:val="pt-BR"/>
              </w:rPr>
              <w:t>Nu se va lua in calcul anul infiinţării in care rezultatul poate fi negativ, situaţie în care condiţia pentru verificarea rezultatului financiar se va considera indeplinită.</w:t>
            </w:r>
          </w:p>
          <w:p w14:paraId="596F3BC7" w14:textId="1F6E0557" w:rsidR="00766CBC" w:rsidRPr="00880A57" w:rsidRDefault="00961824"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szCs w:val="24"/>
                <w:lang w:val="pt-BR"/>
              </w:rPr>
              <w:tab/>
            </w:r>
            <w:r w:rsidR="00766CBC" w:rsidRPr="00880A57">
              <w:rPr>
                <w:rFonts w:asciiTheme="minorHAnsi" w:hAnsiTheme="minorHAnsi" w:cstheme="minorHAnsi"/>
                <w:sz w:val="24"/>
                <w:lang w:val="pt-BR"/>
              </w:rPr>
              <w:t>Declaraţia de inactivitate înregistrată la Administraţia Financiară, în cazul solicitanţilor care nu au desfăşurat activitate anterior depunerii proiectului.</w:t>
            </w:r>
          </w:p>
          <w:p w14:paraId="1B552A45" w14:textId="77777777" w:rsidR="00766CBC" w:rsidRPr="00880A57" w:rsidRDefault="00766CBC" w:rsidP="009234B0">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Studiul de fezabilitate - privind viabilitatea economico-financiare a proiectului.</w:t>
            </w:r>
          </w:p>
          <w:p w14:paraId="2D435EE7" w14:textId="77777777" w:rsidR="00766CBC" w:rsidRPr="00880A57" w:rsidRDefault="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 xml:space="preserve">Se verifică indicatorii economico-financiari din cadrul secţiunii economice să se încadreze în limitele menţionate, începand cu anul in care se finalizează investiţia şi se obţine/ obţin producţie/ venituri conform tehnologiilor de producţie . </w:t>
            </w:r>
          </w:p>
          <w:p w14:paraId="0C9C827D" w14:textId="77777777" w:rsidR="00766CBC" w:rsidRPr="00880A57" w:rsidRDefault="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Verificarea incadrării in indicatorii economico-financiari stabiliţi se va face in matricea de evaluare a viabilităţii economice a proiectului pentru Anexa B (persoane juridice) şi Anexa C  (persoane fizice autorizate, întreprinderi individuale, întreprinderi familiale).</w:t>
            </w:r>
          </w:p>
          <w:p w14:paraId="6B469C38" w14:textId="5ACFA828" w:rsidR="00766CBC" w:rsidRPr="00880A57" w:rsidRDefault="00961824"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szCs w:val="24"/>
                <w:lang w:val="pt-BR"/>
              </w:rPr>
              <w:tab/>
            </w:r>
            <w:r w:rsidR="00766CBC" w:rsidRPr="00880A57">
              <w:rPr>
                <w:rFonts w:asciiTheme="minorHAnsi" w:hAnsiTheme="minorHAnsi" w:cstheme="minorHAnsi"/>
                <w:sz w:val="24"/>
                <w:lang w:val="pt-BR"/>
              </w:rPr>
              <w:t>Matricea de evaluare a viabilităţii economice a proiectului pentru Anexa B (persoane juridice):</w:t>
            </w:r>
          </w:p>
          <w:p w14:paraId="0EE413FF" w14:textId="6B72E04B" w:rsidR="00766CBC" w:rsidRPr="00880A57" w:rsidRDefault="00961824"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szCs w:val="24"/>
                <w:lang w:val="pt-BR"/>
              </w:rPr>
              <w:tab/>
            </w:r>
            <w:r w:rsidR="00766CBC" w:rsidRPr="00880A57">
              <w:rPr>
                <w:rFonts w:asciiTheme="minorHAnsi" w:hAnsiTheme="minorHAnsi" w:cstheme="minorHAnsi"/>
                <w:sz w:val="24"/>
                <w:lang w:val="pt-BR"/>
              </w:rPr>
              <w:t xml:space="preserve">Verificarea indicatorilor economico-financiari constă în verificarea încadrării acestora în limitele menţionate în coloana 3 a matricei de mai jos. Limitele impuse se referă la urmatorii indicatori:  </w:t>
            </w:r>
          </w:p>
          <w:p w14:paraId="5EDFD6A8" w14:textId="31138E50" w:rsidR="00766CBC" w:rsidRPr="00880A57" w:rsidRDefault="00961824"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szCs w:val="24"/>
                <w:lang w:val="pt-BR"/>
              </w:rPr>
              <w:t>-</w:t>
            </w:r>
            <w:r w:rsidRPr="00880A57">
              <w:rPr>
                <w:rFonts w:asciiTheme="minorHAnsi" w:hAnsiTheme="minorHAnsi" w:cstheme="minorHAnsi"/>
                <w:sz w:val="24"/>
                <w:szCs w:val="24"/>
                <w:lang w:val="pt-BR"/>
              </w:rPr>
              <w:tab/>
            </w:r>
            <w:r w:rsidR="00766CBC" w:rsidRPr="00880A57">
              <w:rPr>
                <w:rFonts w:asciiTheme="minorHAnsi" w:hAnsiTheme="minorHAnsi" w:cstheme="minorHAnsi"/>
                <w:sz w:val="24"/>
                <w:lang w:val="pt-BR"/>
              </w:rPr>
              <w:t xml:space="preserve">Rata rezultatului din exploatare, </w:t>
            </w:r>
          </w:p>
          <w:p w14:paraId="4C3ACDA3" w14:textId="564770A6" w:rsidR="00766CBC" w:rsidRPr="00880A57" w:rsidRDefault="00961824"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szCs w:val="24"/>
                <w:lang w:val="pt-BR"/>
              </w:rPr>
              <w:t>-</w:t>
            </w:r>
            <w:r w:rsidRPr="00880A57">
              <w:rPr>
                <w:rFonts w:asciiTheme="minorHAnsi" w:hAnsiTheme="minorHAnsi" w:cstheme="minorHAnsi"/>
                <w:sz w:val="24"/>
                <w:szCs w:val="24"/>
                <w:lang w:val="pt-BR"/>
              </w:rPr>
              <w:tab/>
            </w:r>
            <w:r w:rsidR="00766CBC" w:rsidRPr="00880A57">
              <w:rPr>
                <w:rFonts w:asciiTheme="minorHAnsi" w:hAnsiTheme="minorHAnsi" w:cstheme="minorHAnsi"/>
                <w:sz w:val="24"/>
                <w:lang w:val="pt-BR"/>
              </w:rPr>
              <w:t xml:space="preserve">Durata de recuperare a investiţiei, </w:t>
            </w:r>
          </w:p>
          <w:p w14:paraId="06EFC18E" w14:textId="0DB96520" w:rsidR="00766CBC" w:rsidRPr="00880A57" w:rsidRDefault="00961824"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szCs w:val="24"/>
                <w:lang w:val="pt-BR"/>
              </w:rPr>
              <w:t>-</w:t>
            </w:r>
            <w:r w:rsidRPr="00880A57">
              <w:rPr>
                <w:rFonts w:asciiTheme="minorHAnsi" w:hAnsiTheme="minorHAnsi" w:cstheme="minorHAnsi"/>
                <w:sz w:val="24"/>
                <w:szCs w:val="24"/>
                <w:lang w:val="pt-BR"/>
              </w:rPr>
              <w:tab/>
            </w:r>
            <w:r w:rsidR="00766CBC" w:rsidRPr="00880A57">
              <w:rPr>
                <w:rFonts w:asciiTheme="minorHAnsi" w:hAnsiTheme="minorHAnsi" w:cstheme="minorHAnsi"/>
                <w:sz w:val="24"/>
                <w:lang w:val="pt-BR"/>
              </w:rPr>
              <w:t xml:space="preserve">Rata rentabilitătii capitalului investit, </w:t>
            </w:r>
          </w:p>
          <w:p w14:paraId="36E1282C" w14:textId="1C6947C8" w:rsidR="00766CBC" w:rsidRPr="00880A57" w:rsidRDefault="00961824"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szCs w:val="24"/>
                <w:lang w:val="pt-BR"/>
              </w:rPr>
              <w:t>-</w:t>
            </w:r>
            <w:r w:rsidRPr="00880A57">
              <w:rPr>
                <w:rFonts w:asciiTheme="minorHAnsi" w:hAnsiTheme="minorHAnsi" w:cstheme="minorHAnsi"/>
                <w:sz w:val="24"/>
                <w:szCs w:val="24"/>
                <w:lang w:val="pt-BR"/>
              </w:rPr>
              <w:tab/>
            </w:r>
            <w:r w:rsidR="00766CBC" w:rsidRPr="00880A57">
              <w:rPr>
                <w:rFonts w:asciiTheme="minorHAnsi" w:hAnsiTheme="minorHAnsi" w:cstheme="minorHAnsi"/>
                <w:sz w:val="24"/>
                <w:lang w:val="pt-BR"/>
              </w:rPr>
              <w:t xml:space="preserve">Rata acoperirii prin fluxul de numerar, </w:t>
            </w:r>
          </w:p>
          <w:p w14:paraId="76CEF3AD" w14:textId="0DF37E41" w:rsidR="00766CBC" w:rsidRPr="00880A57" w:rsidRDefault="00961824"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szCs w:val="24"/>
                <w:lang w:val="pt-BR"/>
              </w:rPr>
              <w:t>-</w:t>
            </w:r>
            <w:r w:rsidRPr="00880A57">
              <w:rPr>
                <w:rFonts w:asciiTheme="minorHAnsi" w:hAnsiTheme="minorHAnsi" w:cstheme="minorHAnsi"/>
                <w:sz w:val="24"/>
                <w:szCs w:val="24"/>
                <w:lang w:val="pt-BR"/>
              </w:rPr>
              <w:tab/>
            </w:r>
            <w:r w:rsidR="00766CBC" w:rsidRPr="00880A57">
              <w:rPr>
                <w:rFonts w:asciiTheme="minorHAnsi" w:hAnsiTheme="minorHAnsi" w:cstheme="minorHAnsi"/>
                <w:sz w:val="24"/>
                <w:lang w:val="pt-BR"/>
              </w:rPr>
              <w:t xml:space="preserve">Rata îndatorării, </w:t>
            </w:r>
          </w:p>
          <w:p w14:paraId="7C672FED" w14:textId="513F38BD" w:rsidR="00766CBC" w:rsidRPr="00880A57" w:rsidRDefault="00961824"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szCs w:val="24"/>
                <w:lang w:val="pt-BR"/>
              </w:rPr>
              <w:t>-</w:t>
            </w:r>
            <w:r w:rsidRPr="00880A57">
              <w:rPr>
                <w:rFonts w:asciiTheme="minorHAnsi" w:hAnsiTheme="minorHAnsi" w:cstheme="minorHAnsi"/>
                <w:sz w:val="24"/>
                <w:szCs w:val="24"/>
                <w:lang w:val="pt-BR"/>
              </w:rPr>
              <w:tab/>
            </w:r>
            <w:r w:rsidR="00766CBC" w:rsidRPr="00880A57">
              <w:rPr>
                <w:rFonts w:asciiTheme="minorHAnsi" w:hAnsiTheme="minorHAnsi" w:cstheme="minorHAnsi"/>
                <w:sz w:val="24"/>
                <w:lang w:val="pt-BR"/>
              </w:rPr>
              <w:t xml:space="preserve">Valoarea actualizată netă (VAN), </w:t>
            </w:r>
          </w:p>
          <w:p w14:paraId="1DA68F83" w14:textId="01707C30" w:rsidR="00766CBC" w:rsidRPr="00880A57" w:rsidRDefault="00961824"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szCs w:val="24"/>
                <w:lang w:val="pt-BR"/>
              </w:rPr>
              <w:t>-</w:t>
            </w:r>
            <w:r w:rsidRPr="00880A57">
              <w:rPr>
                <w:rFonts w:asciiTheme="minorHAnsi" w:hAnsiTheme="minorHAnsi" w:cstheme="minorHAnsi"/>
                <w:sz w:val="24"/>
                <w:szCs w:val="24"/>
                <w:lang w:val="pt-BR"/>
              </w:rPr>
              <w:tab/>
            </w:r>
            <w:r w:rsidR="00766CBC" w:rsidRPr="00880A57">
              <w:rPr>
                <w:rFonts w:asciiTheme="minorHAnsi" w:hAnsiTheme="minorHAnsi" w:cstheme="minorHAnsi"/>
                <w:sz w:val="24"/>
                <w:lang w:val="pt-BR"/>
              </w:rPr>
              <w:t xml:space="preserve">Disponibil de numerar curent. </w:t>
            </w:r>
          </w:p>
          <w:p w14:paraId="19DC442C" w14:textId="5358E287" w:rsidR="00766CBC" w:rsidRPr="00880A57" w:rsidRDefault="00961824"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szCs w:val="24"/>
                <w:lang w:val="pt-BR"/>
              </w:rPr>
              <w:lastRenderedPageBreak/>
              <w:tab/>
            </w:r>
            <w:r w:rsidR="00766CBC" w:rsidRPr="00880A57">
              <w:rPr>
                <w:rFonts w:asciiTheme="minorHAnsi" w:hAnsiTheme="minorHAnsi" w:cstheme="minorHAnsi"/>
                <w:sz w:val="24"/>
                <w:lang w:val="pt-BR"/>
              </w:rPr>
              <w:t xml:space="preserve">Acei indicatori pentru care nu sunt stabilite limite maxime sau minime de variaţie au menţiunea “N/A”. </w:t>
            </w:r>
          </w:p>
          <w:p w14:paraId="32300C93" w14:textId="77777777" w:rsidR="00766CBC" w:rsidRPr="00880A57" w:rsidRDefault="00766CBC" w:rsidP="009234B0">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Respectarea încadrării indicatorilor în limitele admisibile prin program se face în mod automat în coloana 11 a matricei de verificare prin apariţia mesajului “Respectă criteriul” pentru fiecare din indicatorii mentionaţi mai sus.</w:t>
            </w:r>
          </w:p>
          <w:p w14:paraId="785F2CE7" w14:textId="13F72B84" w:rsidR="00766CBC" w:rsidRPr="00880A57" w:rsidRDefault="00961824"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szCs w:val="24"/>
                <w:lang w:val="pt-BR"/>
              </w:rPr>
              <w:tab/>
            </w:r>
            <w:r w:rsidR="00766CBC" w:rsidRPr="00880A57">
              <w:rPr>
                <w:rFonts w:asciiTheme="minorHAnsi" w:hAnsiTheme="minorHAnsi" w:cstheme="minorHAnsi"/>
                <w:sz w:val="24"/>
                <w:lang w:val="pt-BR"/>
              </w:rPr>
              <w:t xml:space="preserve">Proiectul respectă criteriul de viabilitate economică dacă, pentru perioada de proiecţie cuprinsă între anul 2-anul 5 (de la finalizarea investiţiei şi darea acesteia în exploatare) – coloanele 6-9 din matrice - toţi indicatorii pentru care s-au stabilit limite în coloana 3 se încadrează în limitele admisibile, respectiv dacă pentru toţi aceşti indicatori în coloana 11 apare mesajul “Respectă criteriul”. </w:t>
            </w:r>
          </w:p>
          <w:p w14:paraId="764AA163" w14:textId="77777777" w:rsidR="00766CBC" w:rsidRPr="00880A57" w:rsidRDefault="00766CBC" w:rsidP="009234B0">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Dacă  indicatorii se încadrează în limitele menţionate şi rezultatul operaţional din bilanţ este pozitiv, expertul bifează caseta DA corespunzatoare acestui criteriu de eligibilitate.</w:t>
            </w:r>
          </w:p>
          <w:p w14:paraId="281E3C64" w14:textId="77777777" w:rsidR="00766CBC" w:rsidRPr="00880A57" w:rsidRDefault="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Matricea de evaluare a viabilităţii economice a proiectului pentru Anexa C (persoane fizice autorizate, întreprinderi individuale, întreprinderi familiale):</w:t>
            </w:r>
          </w:p>
          <w:p w14:paraId="2AFF91AF" w14:textId="77777777" w:rsidR="00766CBC" w:rsidRPr="00880A57" w:rsidRDefault="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Verificarea indicatorilor economico-financiari constă în verificarea încadrării acestora în limitele menţionate în coloana 3 a matricei de verificare. Limitele impuse se referă la următorii indicatori:</w:t>
            </w:r>
          </w:p>
          <w:p w14:paraId="2984B9BF" w14:textId="0C4D1710" w:rsidR="00766CBC" w:rsidRPr="00880A57" w:rsidRDefault="00961824"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szCs w:val="24"/>
                <w:lang w:val="pt-BR"/>
              </w:rPr>
              <w:t>-</w:t>
            </w:r>
            <w:r w:rsidRPr="00880A57">
              <w:rPr>
                <w:rFonts w:asciiTheme="minorHAnsi" w:hAnsiTheme="minorHAnsi" w:cstheme="minorHAnsi"/>
                <w:sz w:val="24"/>
                <w:szCs w:val="24"/>
                <w:lang w:val="pt-BR"/>
              </w:rPr>
              <w:tab/>
            </w:r>
            <w:r w:rsidR="00766CBC" w:rsidRPr="00880A57">
              <w:rPr>
                <w:rFonts w:asciiTheme="minorHAnsi" w:hAnsiTheme="minorHAnsi" w:cstheme="minorHAnsi"/>
                <w:sz w:val="24"/>
                <w:lang w:val="pt-BR"/>
              </w:rPr>
              <w:t>Durata de recuperare a investiţiei</w:t>
            </w:r>
          </w:p>
          <w:p w14:paraId="63D69FB0" w14:textId="047A6575" w:rsidR="00766CBC" w:rsidRPr="00880A57" w:rsidRDefault="00961824"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szCs w:val="24"/>
                <w:lang w:val="pt-BR"/>
              </w:rPr>
              <w:t>-</w:t>
            </w:r>
            <w:r w:rsidRPr="00880A57">
              <w:rPr>
                <w:rFonts w:asciiTheme="minorHAnsi" w:hAnsiTheme="minorHAnsi" w:cstheme="minorHAnsi"/>
                <w:sz w:val="24"/>
                <w:szCs w:val="24"/>
                <w:lang w:val="pt-BR"/>
              </w:rPr>
              <w:tab/>
            </w:r>
            <w:r w:rsidR="00766CBC" w:rsidRPr="00880A57">
              <w:rPr>
                <w:rFonts w:asciiTheme="minorHAnsi" w:hAnsiTheme="minorHAnsi" w:cstheme="minorHAnsi"/>
                <w:sz w:val="24"/>
                <w:lang w:val="pt-BR"/>
              </w:rPr>
              <w:t>Rata acoperirii prin fluxul de numerar</w:t>
            </w:r>
          </w:p>
          <w:p w14:paraId="3BB911D5" w14:textId="6692E629" w:rsidR="00766CBC" w:rsidRPr="00880A57" w:rsidRDefault="00961824"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szCs w:val="24"/>
                <w:lang w:val="pt-BR"/>
              </w:rPr>
              <w:t>-</w:t>
            </w:r>
            <w:r w:rsidRPr="00880A57">
              <w:rPr>
                <w:rFonts w:asciiTheme="minorHAnsi" w:hAnsiTheme="minorHAnsi" w:cstheme="minorHAnsi"/>
                <w:sz w:val="24"/>
                <w:szCs w:val="24"/>
                <w:lang w:val="pt-BR"/>
              </w:rPr>
              <w:tab/>
            </w:r>
            <w:r w:rsidR="00766CBC" w:rsidRPr="00880A57">
              <w:rPr>
                <w:rFonts w:asciiTheme="minorHAnsi" w:hAnsiTheme="minorHAnsi" w:cstheme="minorHAnsi"/>
                <w:sz w:val="24"/>
                <w:lang w:val="pt-BR"/>
              </w:rPr>
              <w:t>Valoarea actualizată neta (VAN)</w:t>
            </w:r>
          </w:p>
          <w:p w14:paraId="45EDEBA0" w14:textId="2C9496A0" w:rsidR="00766CBC" w:rsidRPr="00880A57" w:rsidRDefault="00961824" w:rsidP="00EC1B11">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szCs w:val="24"/>
                <w:lang w:val="pt-BR"/>
              </w:rPr>
              <w:t>-</w:t>
            </w:r>
            <w:r w:rsidRPr="00880A57">
              <w:rPr>
                <w:rFonts w:asciiTheme="minorHAnsi" w:hAnsiTheme="minorHAnsi" w:cstheme="minorHAnsi"/>
                <w:sz w:val="24"/>
                <w:szCs w:val="24"/>
                <w:lang w:val="pt-BR"/>
              </w:rPr>
              <w:tab/>
            </w:r>
            <w:r w:rsidR="00766CBC" w:rsidRPr="00880A57">
              <w:rPr>
                <w:rFonts w:asciiTheme="minorHAnsi" w:hAnsiTheme="minorHAnsi" w:cstheme="minorHAnsi"/>
                <w:sz w:val="24"/>
                <w:lang w:val="pt-BR"/>
              </w:rPr>
              <w:t>Disponibil de numerar la sfârşitul perioadei</w:t>
            </w:r>
          </w:p>
          <w:p w14:paraId="53752B65" w14:textId="77777777" w:rsidR="00766CBC" w:rsidRPr="00880A57" w:rsidRDefault="00766CBC" w:rsidP="009234B0">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 xml:space="preserve">Acei indicatori pentru care nu sunt stabilite limite maxime sau minime de variaţie au menţiunea “N/A”. </w:t>
            </w:r>
          </w:p>
          <w:p w14:paraId="510EAC77" w14:textId="77777777" w:rsidR="00766CBC" w:rsidRPr="00880A57" w:rsidRDefault="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Respectarea încadrării indicatorilor în limitele admisibile prin program se face în mod automat în coloana 11 a matricei de verificare prin apariţia mesajului “Respectă criteriul” pentru fiecare din indicatorii mentionaţi mai sus.</w:t>
            </w:r>
          </w:p>
          <w:p w14:paraId="3AFB24DA" w14:textId="77777777" w:rsidR="00766CBC" w:rsidRPr="00880A57" w:rsidRDefault="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 xml:space="preserve">Proiectul respectă acest criteriu dacă pentru perioada de proiecţie cuprinsă între anul 2- anul 5 inclusiv (de la finalizarea investiţei şi darea acesteia în exploatare) – coloanele 6-9 din matrice - toţi indicatorii pentru care s-au stabilit limite în coloana 3 se încadrează în limitele admisibile, respectiv dacă pentru toţi aceşti indicatori în coloana 11 apare mesajul “Respectă criteriul”.  </w:t>
            </w:r>
          </w:p>
          <w:p w14:paraId="4FC18DF2" w14:textId="77777777" w:rsidR="00766CBC" w:rsidRPr="00880A57" w:rsidRDefault="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 xml:space="preserve">La analiza acestui punct se va verifica dacă solicitantul a utilizat date nesustenabile la calculul indicatorilor economico-financiari, de ex.: folosirea unor preţuri nejustificate, producţii obţinute  nerealiste etc, informaţii verificate cu alte date din proiectele evaluate la nivel OJFIR, CRFIR. </w:t>
            </w:r>
          </w:p>
          <w:p w14:paraId="4F6F5315" w14:textId="77777777" w:rsidR="00766CBC" w:rsidRPr="00880A57" w:rsidRDefault="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 xml:space="preserve">Totodată se verifică dacă există neconcordanţe intre cheltuielile propuse in SF/ MJ/ DALI în raport cu nevoile reale ale investiţiei. </w:t>
            </w:r>
          </w:p>
          <w:p w14:paraId="7CD3221E" w14:textId="77777777" w:rsidR="00766CBC" w:rsidRPr="00880A57" w:rsidRDefault="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De exemplu: spaţii propuse supradimensionate comparativ cu numărul şi dimensiunea utilajelor, achiziţii nejustificate in fluxul tehnologic al proiectului (utilaje şi echipamente nejustificate din punct de vedere al capacităţilor şi sortimentelor propuse prin proiect, panouri fotovoltaice nejustificate în derularea activităţii propuse prin proiect) etc.</w:t>
            </w:r>
          </w:p>
          <w:p w14:paraId="4AD0E2C4" w14:textId="77777777" w:rsidR="00766CBC" w:rsidRPr="00880A57" w:rsidRDefault="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lastRenderedPageBreak/>
              <w:t>Dacă indicatorii conform matricei de viabilitate se încadrează în limitele menţionate şi rezultatul din situaţiile financiare (cpp şi declaratia 200) este pozitiv, expertul bifează caseta DA corespunzătoare acestei condiţii minime.</w:t>
            </w:r>
          </w:p>
          <w:p w14:paraId="5DEFBC09" w14:textId="77777777" w:rsidR="00766CBC" w:rsidRPr="00880A57" w:rsidRDefault="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Se corelează informaţiile din previziuni cu cele din SF/ MJ referitoare la tipul şi capacitatea de producţie.</w:t>
            </w:r>
          </w:p>
          <w:p w14:paraId="510D8879" w14:textId="04ACB030" w:rsidR="00766CBC" w:rsidRPr="00880A57"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sz w:val="24"/>
                <w:lang w:val="pt-BR"/>
              </w:rPr>
              <w:t>Dacă în urma verificării efectuate în conformitate cu precizările din coloana “puncte de verificat”, expertul constată că Indicatorii economico-financiari se încadrează în limitele menţionate în cadrul sectiunii economice  se bifează coloana DA. În caz contrar se va bifa “NU”, iar cererea de finanţare va fi declarată neeligibilă.</w:t>
            </w:r>
          </w:p>
        </w:tc>
      </w:tr>
      <w:tr w:rsidR="00766CBC" w:rsidRPr="00880A57" w14:paraId="2715C07F" w14:textId="77777777" w:rsidTr="00766CBC">
        <w:tc>
          <w:tcPr>
            <w:tcW w:w="9563" w:type="dxa"/>
            <w:shd w:val="clear" w:color="auto" w:fill="BDD6EE" w:themeFill="accent1" w:themeFillTint="66"/>
          </w:tcPr>
          <w:p w14:paraId="2A8ABA31"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 xml:space="preserve">EG 4.2 Investiția trebuie să demonstreze necesitatea și oportunitatea acesteia </w:t>
            </w:r>
            <w:r w:rsidRPr="00880A57">
              <w:rPr>
                <w:rFonts w:asciiTheme="minorHAnsi" w:hAnsiTheme="minorHAnsi" w:cstheme="minorHAnsi"/>
                <w:sz w:val="24"/>
              </w:rPr>
              <w:t>(pentru beneficiari publici și parteneriate public-privat)</w:t>
            </w:r>
          </w:p>
        </w:tc>
      </w:tr>
      <w:tr w:rsidR="00766CBC" w:rsidRPr="00880A57" w14:paraId="44DF89C3" w14:textId="77777777" w:rsidTr="00766CBC">
        <w:tc>
          <w:tcPr>
            <w:tcW w:w="9563" w:type="dxa"/>
          </w:tcPr>
          <w:p w14:paraId="0AF0720E" w14:textId="6FEFDF53" w:rsidR="003B1D6E" w:rsidRPr="00880A57" w:rsidRDefault="00766CBC" w:rsidP="00766CBC">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rPr>
              <w:t>DOCUMENTE DE PREZENTAT</w:t>
            </w:r>
          </w:p>
          <w:p w14:paraId="2B29DD3C" w14:textId="605774B4" w:rsidR="00766CBC" w:rsidRPr="00880A57" w:rsidRDefault="003B1D6E" w:rsidP="00EC1B11">
            <w:pPr>
              <w:spacing w:before="120" w:after="120" w:line="240" w:lineRule="auto"/>
              <w:jc w:val="both"/>
              <w:rPr>
                <w:rFonts w:asciiTheme="minorHAnsi" w:hAnsiTheme="minorHAnsi" w:cstheme="minorHAnsi"/>
                <w:sz w:val="24"/>
              </w:rPr>
            </w:pPr>
            <w:r w:rsidRPr="00880A57">
              <w:rPr>
                <w:rFonts w:asciiTheme="minorHAnsi" w:hAnsiTheme="minorHAnsi" w:cstheme="minorHAnsi"/>
                <w:sz w:val="24"/>
                <w:szCs w:val="24"/>
              </w:rPr>
              <w:t>CF/MJ/</w:t>
            </w:r>
            <w:r w:rsidR="00766CBC" w:rsidRPr="00880A57">
              <w:rPr>
                <w:rFonts w:asciiTheme="minorHAnsi" w:hAnsiTheme="minorHAnsi" w:cstheme="minorHAnsi"/>
                <w:sz w:val="24"/>
              </w:rPr>
              <w:t>Studiul de Fezabilitate/Documentația de Avizare pentru Lucrări- de Intervenții inclusiv Analiza Cost Beneficiu</w:t>
            </w:r>
            <w:r w:rsidRPr="00880A57">
              <w:rPr>
                <w:rFonts w:asciiTheme="minorHAnsi" w:hAnsiTheme="minorHAnsi" w:cstheme="minorHAnsi"/>
                <w:sz w:val="24"/>
                <w:szCs w:val="24"/>
                <w:lang w:eastAsia="fr-FR"/>
              </w:rPr>
              <w:t>/alte documente</w:t>
            </w:r>
          </w:p>
          <w:p w14:paraId="0019054B" w14:textId="77777777" w:rsidR="00766CBC" w:rsidRPr="00880A57" w:rsidRDefault="00766CBC" w:rsidP="0062655F">
            <w:pPr>
              <w:widowControl w:val="0"/>
              <w:numPr>
                <w:ilvl w:val="0"/>
                <w:numId w:val="35"/>
              </w:numPr>
              <w:tabs>
                <w:tab w:val="left" w:pos="0"/>
              </w:tabs>
              <w:autoSpaceDE w:val="0"/>
              <w:autoSpaceDN w:val="0"/>
              <w:adjustRightInd w:val="0"/>
              <w:spacing w:after="0" w:line="240" w:lineRule="auto"/>
              <w:ind w:left="0" w:right="73" w:firstLine="0"/>
              <w:contextualSpacing/>
              <w:jc w:val="both"/>
              <w:rPr>
                <w:rFonts w:asciiTheme="minorHAnsi" w:hAnsiTheme="minorHAnsi" w:cstheme="minorHAnsi"/>
                <w:sz w:val="24"/>
              </w:rPr>
            </w:pPr>
            <w:r w:rsidRPr="00880A57">
              <w:rPr>
                <w:rFonts w:asciiTheme="minorHAnsi" w:hAnsiTheme="minorHAnsi" w:cstheme="minorHAnsi"/>
                <w:sz w:val="24"/>
              </w:rPr>
              <w:t xml:space="preserve"> Hotărâre de Consiliu Local / Hotărârile de Consiliu Local (în cazul ADI)/ Hotărârea Adunarii Generale a ONG pentru implementarea proiectului</w:t>
            </w:r>
          </w:p>
          <w:p w14:paraId="5AECAE17" w14:textId="1624F97B" w:rsidR="00766CBC" w:rsidRPr="00880A57" w:rsidRDefault="00766CBC" w:rsidP="00766CBC">
            <w:pPr>
              <w:spacing w:after="0" w:line="240" w:lineRule="auto"/>
              <w:ind w:firstLine="20"/>
              <w:jc w:val="both"/>
              <w:rPr>
                <w:rFonts w:asciiTheme="minorHAnsi" w:hAnsiTheme="minorHAnsi" w:cstheme="minorHAnsi"/>
                <w:sz w:val="24"/>
              </w:rPr>
            </w:pPr>
          </w:p>
        </w:tc>
      </w:tr>
      <w:tr w:rsidR="00766CBC" w:rsidRPr="00880A57" w14:paraId="034CBFB4" w14:textId="77777777" w:rsidTr="00766CBC">
        <w:tc>
          <w:tcPr>
            <w:tcW w:w="9563" w:type="dxa"/>
          </w:tcPr>
          <w:p w14:paraId="4EB4EA69" w14:textId="77777777" w:rsidR="00766CBC" w:rsidRPr="00880A57" w:rsidRDefault="00766CBC" w:rsidP="00766CBC">
            <w:pPr>
              <w:spacing w:before="120" w:after="120" w:line="240" w:lineRule="auto"/>
              <w:jc w:val="both"/>
              <w:rPr>
                <w:rFonts w:asciiTheme="minorHAnsi" w:hAnsiTheme="minorHAnsi" w:cstheme="minorHAnsi"/>
                <w:b/>
                <w:lang w:val="pt-BR"/>
              </w:rPr>
            </w:pPr>
            <w:r w:rsidRPr="00880A57">
              <w:rPr>
                <w:rFonts w:asciiTheme="minorHAnsi" w:hAnsiTheme="minorHAnsi" w:cstheme="minorHAnsi"/>
                <w:b/>
                <w:sz w:val="24"/>
                <w:lang w:val="pt-BR"/>
              </w:rPr>
              <w:t>PUNCTE DE VERIFICAT IN DOCUMENTE</w:t>
            </w:r>
          </w:p>
          <w:p w14:paraId="1D0C9AFF" w14:textId="77777777" w:rsidR="003B1D6E" w:rsidRPr="00880A57" w:rsidRDefault="00766CBC" w:rsidP="003B1D6E">
            <w:pPr>
              <w:spacing w:before="120" w:after="120" w:line="240" w:lineRule="auto"/>
              <w:jc w:val="both"/>
              <w:rPr>
                <w:rFonts w:asciiTheme="minorHAnsi" w:hAnsiTheme="minorHAnsi" w:cstheme="minorHAnsi"/>
                <w:i/>
                <w:color w:val="000000"/>
                <w:sz w:val="24"/>
                <w:szCs w:val="24"/>
              </w:rPr>
            </w:pPr>
            <w:r w:rsidRPr="00880A57">
              <w:rPr>
                <w:rFonts w:asciiTheme="minorHAnsi" w:hAnsiTheme="minorHAnsi" w:cstheme="minorHAnsi"/>
                <w:i/>
                <w:color w:val="000000"/>
                <w:sz w:val="24"/>
              </w:rPr>
              <w:t xml:space="preserve">Se verifica doar in cazul proiectelor care nu urmaresc un rezultat economic ci au scop de utilitate publica depuse de beneficiari publici </w:t>
            </w:r>
            <w:r w:rsidR="003B1D6E" w:rsidRPr="00880A57">
              <w:rPr>
                <w:rFonts w:asciiTheme="minorHAnsi" w:hAnsiTheme="minorHAnsi" w:cstheme="minorHAnsi"/>
                <w:i/>
                <w:color w:val="000000"/>
                <w:sz w:val="24"/>
                <w:szCs w:val="24"/>
              </w:rPr>
              <w:t>si parteneriatele public privat</w:t>
            </w:r>
          </w:p>
          <w:p w14:paraId="0D919F8E" w14:textId="129E8DD7" w:rsidR="00766CBC" w:rsidRPr="00880A57" w:rsidRDefault="00766CBC" w:rsidP="00766CBC">
            <w:pPr>
              <w:spacing w:before="120" w:after="120" w:line="240" w:lineRule="auto"/>
              <w:jc w:val="both"/>
              <w:rPr>
                <w:rFonts w:asciiTheme="minorHAnsi" w:hAnsiTheme="minorHAnsi" w:cstheme="minorHAnsi"/>
                <w:i/>
                <w:color w:val="000000"/>
                <w:sz w:val="24"/>
              </w:rPr>
            </w:pPr>
            <w:r w:rsidRPr="00880A57">
              <w:rPr>
                <w:rFonts w:asciiTheme="minorHAnsi" w:hAnsiTheme="minorHAnsi" w:cstheme="minorHAnsi"/>
                <w:i/>
                <w:color w:val="000000"/>
                <w:sz w:val="24"/>
              </w:rPr>
              <w:t xml:space="preserve">Expertul verifică în baza informaţiilor din </w:t>
            </w:r>
            <w:r w:rsidR="003B1D6E" w:rsidRPr="00880A57">
              <w:rPr>
                <w:rFonts w:asciiTheme="minorHAnsi" w:hAnsiTheme="minorHAnsi" w:cstheme="minorHAnsi"/>
                <w:i/>
                <w:color w:val="000000"/>
                <w:sz w:val="24"/>
                <w:szCs w:val="24"/>
              </w:rPr>
              <w:t>Cererea de Finantare/Studiul</w:t>
            </w:r>
            <w:r w:rsidRPr="00880A57">
              <w:rPr>
                <w:rFonts w:asciiTheme="minorHAnsi" w:hAnsiTheme="minorHAnsi" w:cstheme="minorHAnsi"/>
                <w:i/>
                <w:color w:val="000000"/>
                <w:sz w:val="24"/>
              </w:rPr>
              <w:t xml:space="preserve"> de Fezabilitate</w:t>
            </w:r>
            <w:r w:rsidR="003B1D6E" w:rsidRPr="00880A57">
              <w:rPr>
                <w:rFonts w:asciiTheme="minorHAnsi" w:hAnsiTheme="minorHAnsi" w:cstheme="minorHAnsi"/>
                <w:i/>
                <w:color w:val="000000"/>
                <w:sz w:val="24"/>
                <w:szCs w:val="24"/>
              </w:rPr>
              <w:t>/Memoriul Justificativ/Documentația</w:t>
            </w:r>
            <w:r w:rsidRPr="00880A57">
              <w:rPr>
                <w:rFonts w:asciiTheme="minorHAnsi" w:hAnsiTheme="minorHAnsi" w:cstheme="minorHAnsi"/>
                <w:i/>
                <w:color w:val="000000"/>
                <w:sz w:val="24"/>
              </w:rPr>
              <w:t xml:space="preserve"> de Avizare a Lucrărilor de Intervenții și Hotărârea Consiliului Local/ Consiliilor Locale (în cazul ADI)/  Hotărârea Adunarii Generale a ONG pentru implementarea proiectului</w:t>
            </w:r>
            <w:r w:rsidR="003B1D6E" w:rsidRPr="00880A57">
              <w:rPr>
                <w:rFonts w:asciiTheme="minorHAnsi" w:hAnsiTheme="minorHAnsi" w:cstheme="minorHAnsi"/>
                <w:i/>
                <w:color w:val="000000"/>
                <w:sz w:val="24"/>
                <w:szCs w:val="24"/>
              </w:rPr>
              <w:t>/alte documente</w:t>
            </w:r>
            <w:r w:rsidRPr="00880A57">
              <w:rPr>
                <w:rFonts w:asciiTheme="minorHAnsi" w:hAnsiTheme="minorHAnsi" w:cstheme="minorHAnsi"/>
                <w:i/>
                <w:color w:val="000000"/>
                <w:sz w:val="24"/>
              </w:rPr>
              <w:t xml:space="preserve"> necesitatea, oportunitatea și potențialul  economic al investiției</w:t>
            </w:r>
            <w:r w:rsidR="003B1D6E" w:rsidRPr="00880A57">
              <w:rPr>
                <w:rFonts w:asciiTheme="minorHAnsi" w:hAnsiTheme="minorHAnsi" w:cstheme="minorHAnsi"/>
                <w:i/>
                <w:color w:val="000000"/>
                <w:sz w:val="24"/>
                <w:szCs w:val="24"/>
              </w:rPr>
              <w:t>.</w:t>
            </w:r>
          </w:p>
          <w:p w14:paraId="26A2C329" w14:textId="67B41FEF" w:rsidR="00766CBC" w:rsidRPr="00880A57" w:rsidRDefault="00766CBC" w:rsidP="00766CBC">
            <w:pPr>
              <w:spacing w:before="120" w:after="120" w:line="240" w:lineRule="auto"/>
              <w:jc w:val="both"/>
              <w:rPr>
                <w:rFonts w:asciiTheme="minorHAnsi" w:hAnsiTheme="minorHAnsi" w:cstheme="minorHAnsi"/>
                <w:i/>
                <w:color w:val="000000"/>
                <w:sz w:val="24"/>
              </w:rPr>
            </w:pPr>
            <w:r w:rsidRPr="00880A57">
              <w:rPr>
                <w:rFonts w:asciiTheme="minorHAnsi" w:hAnsiTheme="minorHAnsi" w:cstheme="minorHAnsi"/>
                <w:i/>
                <w:color w:val="000000"/>
                <w:sz w:val="24"/>
              </w:rPr>
              <w:t xml:space="preserve"> În cazul în care se constată că același beneficiar </w:t>
            </w:r>
            <w:r w:rsidR="003B1D6E" w:rsidRPr="00880A57">
              <w:rPr>
                <w:rFonts w:asciiTheme="minorHAnsi" w:hAnsiTheme="minorHAnsi" w:cstheme="minorHAnsi"/>
                <w:i/>
                <w:color w:val="000000"/>
                <w:sz w:val="24"/>
                <w:szCs w:val="24"/>
              </w:rPr>
              <w:t>are depuse in alte sesiuni anterioare</w:t>
            </w:r>
            <w:r w:rsidRPr="00880A57">
              <w:rPr>
                <w:rFonts w:asciiTheme="minorHAnsi" w:hAnsiTheme="minorHAnsi" w:cstheme="minorHAnsi"/>
                <w:i/>
                <w:color w:val="000000"/>
                <w:sz w:val="24"/>
              </w:rPr>
              <w:t xml:space="preserve"> mai multe proiecte pentru același tip de investiție care vizează infrastructura socială/educațională expertul solicită clarificări suplimentare care să demonstreze necesitatea și oportunitatea realizării investiției.</w:t>
            </w:r>
          </w:p>
          <w:p w14:paraId="4D25B4B1" w14:textId="043A01D3" w:rsidR="00766CBC" w:rsidRPr="00880A57" w:rsidRDefault="00766CBC" w:rsidP="00EC1B11">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rPr>
              <w:t xml:space="preserve">Dacă verificarea documentelor confirmă </w:t>
            </w:r>
            <w:r w:rsidRPr="00880A57">
              <w:rPr>
                <w:rFonts w:asciiTheme="minorHAnsi" w:hAnsiTheme="minorHAnsi" w:cstheme="minorHAnsi"/>
                <w:b/>
                <w:sz w:val="24"/>
              </w:rPr>
              <w:t>necesitatea, oportunitatea și potențialul economic al investiției</w:t>
            </w:r>
            <w:r w:rsidR="003B1D6E" w:rsidRPr="00880A57">
              <w:rPr>
                <w:rFonts w:asciiTheme="minorHAnsi" w:eastAsia="Times New Roman" w:hAnsiTheme="minorHAnsi" w:cstheme="minorHAnsi"/>
                <w:b/>
                <w:bCs/>
                <w:sz w:val="24"/>
                <w:szCs w:val="24"/>
              </w:rPr>
              <w:t xml:space="preserve"> si</w:t>
            </w:r>
            <w:r w:rsidR="003B1D6E" w:rsidRPr="00880A57">
              <w:rPr>
                <w:rFonts w:asciiTheme="minorHAnsi" w:eastAsia="Arial Unicode MS" w:hAnsiTheme="minorHAnsi" w:cstheme="minorHAnsi"/>
                <w:sz w:val="24"/>
                <w:szCs w:val="24"/>
              </w:rPr>
              <w:t xml:space="preserve"> analiza cost – beneficiu a proiectului </w:t>
            </w:r>
            <w:r w:rsidR="003B1D6E" w:rsidRPr="00880A57">
              <w:rPr>
                <w:rFonts w:asciiTheme="minorHAnsi" w:hAnsiTheme="minorHAnsi" w:cstheme="minorHAnsi"/>
                <w:sz w:val="24"/>
                <w:szCs w:val="24"/>
              </w:rPr>
              <w:t xml:space="preserve">se încadrează în </w:t>
            </w:r>
            <w:r w:rsidR="003B1D6E" w:rsidRPr="00880A57">
              <w:rPr>
                <w:rFonts w:asciiTheme="minorHAnsi" w:hAnsiTheme="minorHAnsi" w:cstheme="minorHAnsi"/>
                <w:color w:val="000000"/>
                <w:sz w:val="24"/>
                <w:szCs w:val="24"/>
              </w:rPr>
              <w:t>reglementările HG 907/2016 privind etapele de elaborare și conţinutul-cadru al documentațiilor tehnico-economice aferente obiectivelor/ proiectelor de investiții finanțate din fonduri publice,</w:t>
            </w:r>
            <w:r w:rsidR="003B1D6E" w:rsidRPr="00880A57">
              <w:rPr>
                <w:rFonts w:asciiTheme="minorHAnsi" w:hAnsiTheme="minorHAnsi" w:cstheme="minorHAnsi"/>
                <w:sz w:val="24"/>
                <w:szCs w:val="24"/>
              </w:rPr>
              <w:t xml:space="preserve"> </w:t>
            </w:r>
            <w:r w:rsidR="003B1D6E" w:rsidRPr="00880A57">
              <w:rPr>
                <w:rFonts w:asciiTheme="minorHAnsi" w:hAnsiTheme="minorHAnsi" w:cstheme="minorHAnsi"/>
                <w:sz w:val="24"/>
                <w:szCs w:val="24"/>
                <w:lang w:val="it-IT"/>
              </w:rPr>
              <w:t xml:space="preserve">bifează coloana DA. În caz contrar se va bifa “NU”, expertul  </w:t>
            </w:r>
            <w:r w:rsidR="003B1D6E" w:rsidRPr="00880A57">
              <w:rPr>
                <w:rFonts w:asciiTheme="minorHAnsi" w:eastAsia="Times New Roman" w:hAnsiTheme="minorHAnsi" w:cstheme="minorHAnsi"/>
                <w:bCs/>
                <w:sz w:val="24"/>
                <w:szCs w:val="24"/>
              </w:rPr>
              <w:t xml:space="preserve">îşi motivează poziţia în rubrica „Observaţii” si </w:t>
            </w:r>
            <w:r w:rsidR="003B1D6E" w:rsidRPr="00880A57">
              <w:rPr>
                <w:rFonts w:asciiTheme="minorHAnsi" w:hAnsiTheme="minorHAnsi" w:cstheme="minorHAnsi"/>
                <w:sz w:val="24"/>
                <w:szCs w:val="24"/>
                <w:lang w:val="it-IT"/>
              </w:rPr>
              <w:t>cererea de finanţare va fi declarată neeligibilă.</w:t>
            </w:r>
          </w:p>
          <w:p w14:paraId="7A25AD02" w14:textId="77777777" w:rsidR="003B1D6E" w:rsidRPr="00880A57" w:rsidRDefault="003B1D6E" w:rsidP="00766CBC">
            <w:pPr>
              <w:spacing w:before="120" w:after="120" w:line="240" w:lineRule="auto"/>
              <w:jc w:val="both"/>
              <w:rPr>
                <w:rFonts w:asciiTheme="minorHAnsi" w:hAnsiTheme="minorHAnsi" w:cstheme="minorHAnsi"/>
                <w:b/>
                <w:sz w:val="24"/>
                <w:szCs w:val="24"/>
                <w:lang w:val="pt-BR"/>
              </w:rPr>
            </w:pPr>
          </w:p>
          <w:p w14:paraId="3A91B801" w14:textId="4064A1A4" w:rsidR="00766CBC" w:rsidRPr="00880A57" w:rsidRDefault="00766CBC" w:rsidP="00766CBC">
            <w:pPr>
              <w:spacing w:before="120" w:after="120" w:line="240" w:lineRule="auto"/>
              <w:jc w:val="both"/>
              <w:rPr>
                <w:rFonts w:asciiTheme="minorHAnsi" w:hAnsiTheme="minorHAnsi" w:cstheme="minorHAnsi"/>
                <w:b/>
                <w:sz w:val="24"/>
              </w:rPr>
            </w:pPr>
          </w:p>
        </w:tc>
      </w:tr>
    </w:tbl>
    <w:p w14:paraId="32631EDA" w14:textId="77777777" w:rsidR="00766CBC" w:rsidRPr="00880A57" w:rsidRDefault="00766CBC" w:rsidP="00766CBC">
      <w:pPr>
        <w:spacing w:before="120" w:after="120" w:line="240" w:lineRule="auto"/>
        <w:jc w:val="both"/>
        <w:rPr>
          <w:rFonts w:asciiTheme="minorHAnsi" w:hAnsiTheme="minorHAnsi" w:cstheme="minorHAnsi"/>
          <w:color w:val="000000"/>
          <w:sz w:val="24"/>
        </w:rPr>
      </w:pPr>
    </w:p>
    <w:p w14:paraId="1FA36F7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 xml:space="preserve">EG5 – Solicitantul indeplineste conditia acordare a ajutoarelor de minimis? </w:t>
      </w:r>
      <w:r w:rsidRPr="00880A57">
        <w:rPr>
          <w:rFonts w:asciiTheme="minorHAnsi" w:hAnsiTheme="minorHAnsi" w:cstheme="minorHAnsi"/>
          <w:sz w:val="24"/>
        </w:rPr>
        <w:t>(în cazul intervențiilor care fac obiectul respectarii conditiei de minimis)</w:t>
      </w:r>
    </w:p>
    <w:tbl>
      <w:tblPr>
        <w:tblStyle w:val="TableGrid"/>
        <w:tblW w:w="0" w:type="auto"/>
        <w:tblLook w:val="04A0" w:firstRow="1" w:lastRow="0" w:firstColumn="1" w:lastColumn="0" w:noHBand="0" w:noVBand="1"/>
      </w:tblPr>
      <w:tblGrid>
        <w:gridCol w:w="9562"/>
      </w:tblGrid>
      <w:tr w:rsidR="00766CBC" w:rsidRPr="00880A57" w14:paraId="3C5F0607" w14:textId="77777777" w:rsidTr="00766CBC">
        <w:tc>
          <w:tcPr>
            <w:tcW w:w="9563" w:type="dxa"/>
          </w:tcPr>
          <w:p w14:paraId="5BF7B950"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color w:val="000000"/>
                <w:sz w:val="24"/>
                <w:lang w:val="pt-BR"/>
              </w:rPr>
              <w:lastRenderedPageBreak/>
              <w:t xml:space="preserve">DOCUMENTE </w:t>
            </w:r>
            <w:r w:rsidRPr="00880A57">
              <w:rPr>
                <w:rFonts w:asciiTheme="minorHAnsi" w:hAnsiTheme="minorHAnsi" w:cstheme="minorHAnsi"/>
                <w:b/>
                <w:sz w:val="24"/>
              </w:rPr>
              <w:t>DE PREZENTAT</w:t>
            </w:r>
          </w:p>
          <w:p w14:paraId="498D1BC9" w14:textId="77777777" w:rsidR="00766CBC" w:rsidRPr="00880A57" w:rsidRDefault="00766CBC" w:rsidP="00766CBC">
            <w:pPr>
              <w:spacing w:before="120" w:after="120" w:line="240" w:lineRule="auto"/>
              <w:jc w:val="both"/>
              <w:rPr>
                <w:rFonts w:asciiTheme="minorHAnsi" w:hAnsiTheme="minorHAnsi" w:cstheme="minorHAnsi"/>
                <w:color w:val="0000FF"/>
                <w:sz w:val="24"/>
                <w:u w:val="single"/>
              </w:rPr>
            </w:pPr>
            <w:r w:rsidRPr="00880A57">
              <w:rPr>
                <w:rFonts w:asciiTheme="minorHAnsi" w:hAnsiTheme="minorHAnsi" w:cstheme="minorHAnsi"/>
                <w:color w:val="0000FF"/>
                <w:sz w:val="24"/>
                <w:u w:val="single"/>
              </w:rPr>
              <w:t>Anexa 12 -Declaratie privind respectarea regulii de cumul (minimis)</w:t>
            </w:r>
          </w:p>
          <w:p w14:paraId="456FD32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Registrele electronice al cererilor de finantare, Bazele de date AFIR cu proiectele contractate pe schema de minimis (sM 6.2, sM6.4,  sM7.6) Registrul C 1.13</w:t>
            </w:r>
          </w:p>
          <w:p w14:paraId="6E05211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Baza de date REGAS a Consiliului Concurentei</w:t>
            </w:r>
          </w:p>
          <w:p w14:paraId="55D25A1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Registrul LEADER</w:t>
            </w:r>
          </w:p>
          <w:p w14:paraId="01D7518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Situatiile financiare</w:t>
            </w:r>
          </w:p>
        </w:tc>
      </w:tr>
      <w:tr w:rsidR="00766CBC" w:rsidRPr="00880A57" w14:paraId="12B8880D" w14:textId="77777777" w:rsidTr="00766CBC">
        <w:tc>
          <w:tcPr>
            <w:tcW w:w="9563" w:type="dxa"/>
          </w:tcPr>
          <w:p w14:paraId="2477028E" w14:textId="77777777" w:rsidR="00766CBC" w:rsidRPr="00880A57" w:rsidRDefault="00766CBC" w:rsidP="00766CBC">
            <w:pPr>
              <w:spacing w:before="120" w:after="120" w:line="240" w:lineRule="auto"/>
              <w:jc w:val="both"/>
              <w:rPr>
                <w:rFonts w:asciiTheme="minorHAnsi" w:hAnsiTheme="minorHAnsi" w:cstheme="minorHAnsi"/>
                <w:b/>
                <w:lang w:val="pt-BR"/>
              </w:rPr>
            </w:pPr>
            <w:r w:rsidRPr="00880A57">
              <w:rPr>
                <w:rFonts w:asciiTheme="minorHAnsi" w:hAnsiTheme="minorHAnsi" w:cstheme="minorHAnsi"/>
                <w:b/>
                <w:sz w:val="24"/>
                <w:lang w:val="pt-BR"/>
              </w:rPr>
              <w:t>PUNCTE DE VERIFICAT IN DOCUMENTE</w:t>
            </w:r>
          </w:p>
          <w:p w14:paraId="31CC221B" w14:textId="77777777" w:rsidR="00481406" w:rsidRPr="00880A57" w:rsidRDefault="00481406" w:rsidP="00481406">
            <w:pPr>
              <w:spacing w:before="120" w:after="120" w:line="240" w:lineRule="auto"/>
              <w:ind w:left="24"/>
              <w:jc w:val="both"/>
              <w:rPr>
                <w:rFonts w:asciiTheme="minorHAnsi" w:hAnsiTheme="minorHAnsi" w:cstheme="minorHAnsi"/>
                <w:b/>
                <w:sz w:val="24"/>
                <w:szCs w:val="24"/>
                <w:lang w:val="it-IT"/>
              </w:rPr>
            </w:pPr>
            <w:r w:rsidRPr="00880A57">
              <w:rPr>
                <w:rFonts w:asciiTheme="minorHAnsi" w:hAnsiTheme="minorHAnsi" w:cstheme="minorHAnsi"/>
                <w:b/>
                <w:sz w:val="24"/>
                <w:szCs w:val="24"/>
                <w:lang w:val="it-IT"/>
              </w:rPr>
              <w:t>Expertul verifica in Fisa Interventiei din SDL aprobat daca interventia este de minimis si in Cererea de Finantare solicitantul a completat corect in Cererea de Finantare.</w:t>
            </w:r>
          </w:p>
          <w:p w14:paraId="04A9BB0F" w14:textId="77777777" w:rsidR="00766CBC" w:rsidRPr="00880A57" w:rsidRDefault="00766CBC" w:rsidP="00766CBC">
            <w:pPr>
              <w:spacing w:before="120" w:after="120" w:line="240" w:lineRule="auto"/>
              <w:ind w:left="24"/>
              <w:jc w:val="both"/>
              <w:rPr>
                <w:rFonts w:asciiTheme="minorHAnsi" w:hAnsiTheme="minorHAnsi" w:cstheme="minorHAnsi"/>
                <w:sz w:val="24"/>
                <w:lang w:val="it-IT"/>
              </w:rPr>
            </w:pPr>
            <w:r w:rsidRPr="00880A57">
              <w:rPr>
                <w:rFonts w:asciiTheme="minorHAnsi" w:hAnsiTheme="minorHAnsi" w:cstheme="minorHAnsi"/>
                <w:b/>
                <w:sz w:val="24"/>
                <w:lang w:val="it-IT"/>
              </w:rPr>
              <w:t xml:space="preserve">Verificarea respectarii regulii de minimis </w:t>
            </w:r>
            <w:r w:rsidRPr="00880A57">
              <w:rPr>
                <w:rFonts w:asciiTheme="minorHAnsi" w:hAnsiTheme="minorHAnsi" w:cstheme="minorHAnsi"/>
                <w:sz w:val="24"/>
                <w:lang w:val="it-IT"/>
              </w:rPr>
              <w:t xml:space="preserve">- Se verifica in declarația pe propria răspundere, bazele de date AFIR, respectiv registrul C 1.13 si Registrele electronice al cererilor de finantare, precum si in baza de date REGAS  dacă solicitantul a mai beneficiat de </w:t>
            </w:r>
            <w:r w:rsidRPr="00880A57">
              <w:rPr>
                <w:rFonts w:asciiTheme="minorHAnsi" w:hAnsiTheme="minorHAnsi" w:cstheme="minorHAnsi"/>
                <w:b/>
                <w:sz w:val="24"/>
                <w:lang w:val="it-IT"/>
              </w:rPr>
              <w:t>ajutoare de minimis</w:t>
            </w:r>
            <w:r w:rsidRPr="00880A57">
              <w:rPr>
                <w:rFonts w:asciiTheme="minorHAnsi" w:hAnsiTheme="minorHAnsi" w:cstheme="minorHAnsi"/>
                <w:sz w:val="24"/>
                <w:lang w:val="it-IT"/>
              </w:rPr>
              <w:t xml:space="preserve"> si daca da, se verifica daca prin acordarea ajutorului de minimis solicitat prin cererea de finantare depusa, se respecta plafonul de 300.000 euro/beneficiar (intreprindere unica) in ultimii trei ani dar nu mai mult de 200.000 euro pe proiectul in evaluare. </w:t>
            </w:r>
          </w:p>
          <w:p w14:paraId="7E79EE23"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Atentie!</w:t>
            </w:r>
          </w:p>
          <w:p w14:paraId="26B19DB1"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Expertul va printa/salva capturile de ecran facute pentru verificarile efectuate in bazele de date ale AFIR si ale tuturor entitatilor cu care AFIR a semnat protocoale de colaborare (ex: REGAS, RECOM etc.) pentru a proba verificarea realizată.</w:t>
            </w:r>
          </w:p>
          <w:p w14:paraId="06FB5536"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w:t>
            </w:r>
            <w:r w:rsidRPr="00880A57">
              <w:rPr>
                <w:rFonts w:asciiTheme="minorHAnsi" w:hAnsiTheme="minorHAnsi" w:cstheme="minorHAnsi"/>
                <w:sz w:val="24"/>
              </w:rPr>
              <w:t>Î</w:t>
            </w:r>
            <w:r w:rsidRPr="00880A57">
              <w:rPr>
                <w:rFonts w:asciiTheme="minorHAnsi" w:hAnsiTheme="minorHAnsi" w:cstheme="minorHAnsi"/>
                <w:sz w:val="24"/>
                <w:lang w:val="it-IT"/>
              </w:rPr>
              <w:t>ntreprindere unică” include toate întreprinderile între care există cel puțin una dintre relațiile următoare:</w:t>
            </w:r>
          </w:p>
          <w:p w14:paraId="7300BE26"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(a) o întreprindere deține majoritatea drepturilor de vot ale acționarilor sau ale asociaților unei alte întreprinderi;</w:t>
            </w:r>
          </w:p>
          <w:p w14:paraId="7E8BA738"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(b) o întreprindere are dreptul de a numi sau revoca majoritatea membrilor organelor de administrare, de conducere sau de supraveghere ale unei alte întreprinderi;</w:t>
            </w:r>
          </w:p>
          <w:p w14:paraId="4E9B1371"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(c) o întreprindere are dreptul de a exercita o influență dominantă asupra altei întreprinderi în temeiul unui contract încheiat cu întreprinderea în cauză sau în temeiul unei prevederi din contractul de societate sau din statutul acesteia;</w:t>
            </w:r>
          </w:p>
          <w:p w14:paraId="2E45B8E2"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(d) o întreprindere care este acționar sau asociat al unei alte întreprinderi și care controlează singură, în baza unui acord cu alți acționari sau asociați ai acelei întreprinderi, majoritatea drepturilor de vot ale acționarilor sau ale asociaților întreprinderii respective.</w:t>
            </w:r>
          </w:p>
          <w:p w14:paraId="43D27FFB"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Întreprinderile care întrețin, cu una sau mai multe întreprinderi, relațiile la care se face referire la alineatul (1) literele (a)-(d) sunt considerate întreprinderi unice.</w:t>
            </w:r>
          </w:p>
          <w:p w14:paraId="7D849DC4"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Cumulul ajutorului de minimis pentru întreprinderea unică se determina luand in considerare numai legaturile între persoanele juridice/persoanele fizice autorizate, nu si prin intermediul persoanelor fizice.</w:t>
            </w:r>
          </w:p>
          <w:p w14:paraId="63A56362"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lastRenderedPageBreak/>
              <w:t xml:space="preserve">Astfel două sau mai multe întreprinderi pot fi legate prin intermediul persoanelor fizice conform legii 346/2004 dar nu vor fi considerate intreprindere unica. </w:t>
            </w:r>
          </w:p>
          <w:p w14:paraId="5AE2981E" w14:textId="77777777" w:rsidR="00766CBC" w:rsidRPr="00880A57" w:rsidRDefault="00766CBC" w:rsidP="00766CBC">
            <w:pPr>
              <w:spacing w:before="120" w:after="120" w:line="240" w:lineRule="auto"/>
              <w:jc w:val="both"/>
              <w:rPr>
                <w:rFonts w:asciiTheme="minorHAnsi" w:hAnsiTheme="minorHAnsi" w:cstheme="minorHAnsi"/>
                <w:b/>
                <w:sz w:val="24"/>
                <w:lang w:val="fr-FR"/>
              </w:rPr>
            </w:pPr>
            <w:r w:rsidRPr="00880A57">
              <w:rPr>
                <w:rFonts w:asciiTheme="minorHAnsi" w:hAnsiTheme="minorHAnsi" w:cstheme="minorHAnsi"/>
                <w:sz w:val="24"/>
                <w:lang w:val="fr-FR"/>
              </w:rPr>
              <w:t xml:space="preserve">În cazul în care, prin acordarea ajutorului de minimis solicitat prin Cererea de Finanţare depusă se depăşeste plafonul de 300.000 euro/beneficiar (întreprindere unică), </w:t>
            </w:r>
            <w:r w:rsidRPr="00880A57">
              <w:rPr>
                <w:rFonts w:asciiTheme="minorHAnsi" w:hAnsiTheme="minorHAnsi" w:cstheme="minorHAnsi"/>
                <w:b/>
                <w:sz w:val="24"/>
                <w:lang w:val="fr-FR"/>
              </w:rPr>
              <w:t>proiectul va fi declarat neeligibil.</w:t>
            </w:r>
          </w:p>
          <w:p w14:paraId="1C9F4C63" w14:textId="77777777" w:rsidR="00481406" w:rsidRPr="00880A57" w:rsidRDefault="00766CBC" w:rsidP="00481406">
            <w:pPr>
              <w:spacing w:before="120" w:after="120" w:line="240" w:lineRule="auto"/>
              <w:jc w:val="both"/>
              <w:rPr>
                <w:rFonts w:asciiTheme="minorHAnsi" w:hAnsiTheme="minorHAnsi" w:cstheme="minorHAnsi"/>
                <w:sz w:val="24"/>
                <w:szCs w:val="24"/>
                <w:lang w:val="fr-FR"/>
              </w:rPr>
            </w:pPr>
            <w:r w:rsidRPr="00880A57">
              <w:rPr>
                <w:rFonts w:asciiTheme="minorHAnsi" w:hAnsiTheme="minorHAnsi" w:cstheme="minorHAnsi"/>
                <w:sz w:val="24"/>
                <w:lang w:val="fr-FR"/>
              </w:rPr>
              <w:t>Data acordării ajutorului de minimis se considera data la care dreptul legal de a primi ajutorul este conferit beneficiarului în conformitate cu regimul juridic naţional aplicabil, indiferent de data la care ajutoarele de minimis se plătesc întreprinderii respective.</w:t>
            </w:r>
          </w:p>
          <w:p w14:paraId="26423614" w14:textId="77777777" w:rsidR="00481406" w:rsidRPr="00880A57" w:rsidRDefault="00481406" w:rsidP="00481406">
            <w:pPr>
              <w:spacing w:before="120" w:after="120" w:line="240" w:lineRule="auto"/>
              <w:jc w:val="both"/>
              <w:rPr>
                <w:rFonts w:asciiTheme="minorHAnsi" w:hAnsiTheme="minorHAnsi" w:cstheme="minorHAnsi"/>
                <w:b/>
                <w:sz w:val="24"/>
                <w:szCs w:val="24"/>
                <w:lang w:val="pt-BR"/>
              </w:rPr>
            </w:pPr>
            <w:r w:rsidRPr="00880A57">
              <w:rPr>
                <w:rFonts w:asciiTheme="minorHAnsi" w:hAnsiTheme="minorHAnsi" w:cstheme="minorHAnsi"/>
                <w:b/>
                <w:sz w:val="24"/>
                <w:szCs w:val="24"/>
                <w:lang w:val="pt-BR"/>
              </w:rPr>
              <w:t>Atentie!</w:t>
            </w:r>
          </w:p>
          <w:p w14:paraId="55215503" w14:textId="77777777" w:rsidR="00481406" w:rsidRPr="00880A57" w:rsidRDefault="00481406" w:rsidP="00481406">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Expertul va printa/salva capturile de ecran facute pentru verificarile efectuate in bazele de date ale AFIR si ale tuturor entitatilor cu care AFIR a semnat protocoale de colaborare (ex: REGAS, RECOM etc.) pentru a proba verificarea realizată.</w:t>
            </w:r>
          </w:p>
          <w:p w14:paraId="41F297DB" w14:textId="7AC73352" w:rsidR="00766CBC" w:rsidRPr="00880A57" w:rsidRDefault="00766CBC" w:rsidP="00766CBC">
            <w:pPr>
              <w:spacing w:before="120" w:after="120" w:line="240" w:lineRule="auto"/>
              <w:jc w:val="both"/>
              <w:rPr>
                <w:rFonts w:asciiTheme="minorHAnsi" w:hAnsiTheme="minorHAnsi" w:cstheme="minorHAnsi"/>
                <w:sz w:val="24"/>
                <w:lang w:val="fr-FR"/>
              </w:rPr>
            </w:pPr>
            <w:r w:rsidRPr="00880A57">
              <w:rPr>
                <w:rFonts w:asciiTheme="minorHAnsi" w:hAnsiTheme="minorHAnsi" w:cstheme="minorHAnsi"/>
                <w:sz w:val="24"/>
                <w:szCs w:val="24"/>
                <w:lang w:val="it-IT"/>
              </w:rPr>
              <w:t xml:space="preserve"> </w:t>
            </w:r>
          </w:p>
        </w:tc>
      </w:tr>
      <w:tr w:rsidR="00766CBC" w:rsidRPr="00880A57" w14:paraId="64A807E3" w14:textId="77777777" w:rsidTr="00766CBC">
        <w:tc>
          <w:tcPr>
            <w:tcW w:w="9563" w:type="dxa"/>
          </w:tcPr>
          <w:p w14:paraId="3EF4F65A" w14:textId="77777777" w:rsidR="00766CBC" w:rsidRPr="00880A57" w:rsidRDefault="00766CBC" w:rsidP="00766CBC">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color w:val="000000"/>
                <w:sz w:val="24"/>
                <w:szCs w:val="24"/>
                <w:lang w:val="pt-BR"/>
              </w:rPr>
              <w:lastRenderedPageBreak/>
              <w:t xml:space="preserve">DOCUMENTE </w:t>
            </w:r>
            <w:r w:rsidRPr="00880A57">
              <w:rPr>
                <w:rFonts w:asciiTheme="minorHAnsi" w:hAnsiTheme="minorHAnsi" w:cstheme="minorHAnsi"/>
                <w:b/>
                <w:sz w:val="24"/>
                <w:szCs w:val="24"/>
              </w:rPr>
              <w:t>DE PREZENTAT</w:t>
            </w:r>
          </w:p>
          <w:p w14:paraId="569BB402" w14:textId="77777777" w:rsidR="00766CBC" w:rsidRPr="00880A57" w:rsidRDefault="00766CBC"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color w:val="0000FF"/>
                <w:sz w:val="24"/>
                <w:szCs w:val="24"/>
                <w:u w:val="single"/>
              </w:rPr>
              <w:t>Anexa 11 - Declaratie incadrare in categoria de micro-intreprindere si intreprindere mica</w:t>
            </w:r>
            <w:r w:rsidRPr="00880A57">
              <w:rPr>
                <w:rFonts w:asciiTheme="minorHAnsi" w:hAnsiTheme="minorHAnsi" w:cstheme="minorHAnsi"/>
                <w:sz w:val="24"/>
                <w:szCs w:val="24"/>
              </w:rPr>
              <w:t xml:space="preserve"> cf. Legii nr. 346/2004, care cuprinde calculul pentru întreprinderile partenere sau legate, completată în conformitate cu anexele la Legea nr. 346/2004 privind stimularea înfiinţării şi dezvoltării întreprinderilor mici şi mijlocii, cu modificările şi completările ulterioare;</w:t>
            </w:r>
          </w:p>
          <w:p w14:paraId="2E559E59"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Cererea de Finanțare</w:t>
            </w:r>
            <w:r w:rsidRPr="00880A57">
              <w:rPr>
                <w:rFonts w:asciiTheme="minorHAnsi" w:hAnsiTheme="minorHAnsi" w:cstheme="minorHAnsi"/>
                <w:sz w:val="24"/>
                <w:szCs w:val="24"/>
              </w:rPr>
              <w:t xml:space="preserve"> </w:t>
            </w:r>
          </w:p>
          <w:p w14:paraId="25A88C35"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Documente care atesta forma de organizare a solicitantului</w:t>
            </w:r>
          </w:p>
          <w:p w14:paraId="4E1798DB" w14:textId="77777777" w:rsidR="00766CBC" w:rsidRPr="00880A57" w:rsidRDefault="00766CBC" w:rsidP="00766CBC">
            <w:pPr>
              <w:tabs>
                <w:tab w:val="left" w:pos="3120"/>
                <w:tab w:val="center" w:pos="4320"/>
                <w:tab w:val="right" w:pos="8640"/>
              </w:tabs>
              <w:spacing w:before="120" w:after="120" w:line="240" w:lineRule="auto"/>
              <w:rPr>
                <w:rFonts w:asciiTheme="minorHAnsi" w:hAnsiTheme="minorHAnsi" w:cstheme="minorHAnsi"/>
                <w:b/>
                <w:sz w:val="24"/>
                <w:szCs w:val="24"/>
                <w:lang w:val="it-IT"/>
              </w:rPr>
            </w:pPr>
            <w:r w:rsidRPr="00880A57">
              <w:rPr>
                <w:rFonts w:asciiTheme="minorHAnsi" w:hAnsiTheme="minorHAnsi" w:cstheme="minorHAnsi"/>
                <w:b/>
                <w:sz w:val="24"/>
                <w:szCs w:val="24"/>
              </w:rPr>
              <w:t>Baza de date a serviciul online RECOM  a ONRC.</w:t>
            </w:r>
          </w:p>
          <w:p w14:paraId="7A4FEDF6"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Declaraţii</w:t>
            </w:r>
            <w:r w:rsidRPr="00880A57">
              <w:rPr>
                <w:rFonts w:asciiTheme="minorHAnsi" w:hAnsiTheme="minorHAnsi" w:cstheme="minorHAnsi"/>
                <w:sz w:val="24"/>
                <w:szCs w:val="24"/>
              </w:rPr>
              <w:t xml:space="preserve"> partea F a Cererii de Finanţare</w:t>
            </w:r>
          </w:p>
          <w:p w14:paraId="6768DF7D" w14:textId="77777777" w:rsidR="00766CBC" w:rsidRPr="00880A57" w:rsidRDefault="00766CBC"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Alte documente - dacă este cazul.</w:t>
            </w:r>
          </w:p>
          <w:p w14:paraId="3D52B89E" w14:textId="77777777" w:rsidR="00766CBC" w:rsidRPr="00880A57" w:rsidRDefault="00766CBC"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PATRIMVEN</w:t>
            </w:r>
          </w:p>
          <w:p w14:paraId="2981690E" w14:textId="77777777" w:rsidR="00481406" w:rsidRPr="00880A57" w:rsidRDefault="00481406" w:rsidP="00481406">
            <w:pPr>
              <w:spacing w:before="120" w:after="120" w:line="240" w:lineRule="auto"/>
              <w:jc w:val="both"/>
              <w:rPr>
                <w:rFonts w:asciiTheme="minorHAnsi" w:hAnsiTheme="minorHAnsi" w:cstheme="minorHAnsi"/>
                <w:color w:val="000000"/>
                <w:sz w:val="24"/>
                <w:szCs w:val="24"/>
              </w:rPr>
            </w:pPr>
          </w:p>
        </w:tc>
      </w:tr>
      <w:tr w:rsidR="00766CBC" w:rsidRPr="00880A57" w14:paraId="7A39361D" w14:textId="77777777" w:rsidTr="00766CBC">
        <w:tc>
          <w:tcPr>
            <w:tcW w:w="9563" w:type="dxa"/>
          </w:tcPr>
          <w:p w14:paraId="1D438C73" w14:textId="77777777" w:rsidR="00766CBC" w:rsidRPr="00880A57" w:rsidRDefault="00766CBC" w:rsidP="00766CBC">
            <w:pPr>
              <w:spacing w:before="120" w:after="120" w:line="240" w:lineRule="auto"/>
              <w:jc w:val="both"/>
              <w:rPr>
                <w:rFonts w:asciiTheme="minorHAnsi" w:hAnsiTheme="minorHAnsi" w:cstheme="minorHAnsi"/>
                <w:b/>
                <w:sz w:val="24"/>
                <w:szCs w:val="24"/>
                <w:lang w:val="pt-BR"/>
              </w:rPr>
            </w:pPr>
            <w:r w:rsidRPr="00880A57">
              <w:rPr>
                <w:rFonts w:asciiTheme="minorHAnsi" w:hAnsiTheme="minorHAnsi" w:cstheme="minorHAnsi"/>
                <w:b/>
                <w:sz w:val="24"/>
                <w:szCs w:val="24"/>
                <w:lang w:val="pt-BR"/>
              </w:rPr>
              <w:t>PUNCTE DE VERIFICAT IN DOCUMENTE</w:t>
            </w:r>
          </w:p>
          <w:p w14:paraId="436FCA5B" w14:textId="77777777" w:rsidR="00481406" w:rsidRPr="00880A57" w:rsidRDefault="00481406" w:rsidP="00481406">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Incadrarea solicitantului in statutul de microîntreprindere și întreprindere mică</w:t>
            </w:r>
            <w:r w:rsidRPr="00880A57">
              <w:rPr>
                <w:rFonts w:asciiTheme="minorHAnsi" w:hAnsiTheme="minorHAnsi" w:cstheme="minorHAnsi"/>
                <w:sz w:val="24"/>
                <w:szCs w:val="24"/>
              </w:rPr>
              <w:t>, cf. Legii nr. 346/2004 (verificarea se realizeaza doar daca prin Fisa interventiei din SDL aprobat se prevede cerinta)</w:t>
            </w:r>
          </w:p>
          <w:p w14:paraId="32B2CFD7" w14:textId="77777777" w:rsidR="00481406" w:rsidRPr="00880A57" w:rsidRDefault="00481406" w:rsidP="00481406">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Verificarile vor fi realizate de experti conform Manualului de Procedură operațională privind verificarea statutului de IMM- Cod procedură operaționa</w:t>
            </w:r>
            <w:r w:rsidR="00232B07" w:rsidRPr="00880A57">
              <w:rPr>
                <w:rFonts w:asciiTheme="minorHAnsi" w:hAnsiTheme="minorHAnsi" w:cstheme="minorHAnsi"/>
                <w:sz w:val="24"/>
                <w:szCs w:val="24"/>
              </w:rPr>
              <w:t>lă PO – IMM</w:t>
            </w:r>
            <w:r w:rsidRPr="00880A57">
              <w:rPr>
                <w:rFonts w:asciiTheme="minorHAnsi" w:hAnsiTheme="minorHAnsi" w:cstheme="minorHAnsi"/>
                <w:sz w:val="24"/>
                <w:szCs w:val="24"/>
              </w:rPr>
              <w:t>. Vor fi intocmite si asumate prin semnatura documentele prevazute de acest Manual.</w:t>
            </w:r>
          </w:p>
          <w:p w14:paraId="10DC2939" w14:textId="77777777" w:rsidR="00481406" w:rsidRPr="00880A57" w:rsidRDefault="00481406" w:rsidP="00481406">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verifică </w:t>
            </w:r>
            <w:r w:rsidRPr="00880A57">
              <w:rPr>
                <w:rFonts w:asciiTheme="minorHAnsi" w:hAnsiTheme="minorHAnsi" w:cstheme="minorHAnsi"/>
                <w:i/>
                <w:sz w:val="24"/>
                <w:szCs w:val="24"/>
              </w:rPr>
              <w:t>Declaratie incadrare in  categoria microintreprindere-intreprindere mica</w:t>
            </w:r>
            <w:r w:rsidRPr="00880A57">
              <w:rPr>
                <w:rFonts w:asciiTheme="minorHAnsi" w:hAnsiTheme="minorHAnsi" w:cstheme="minorHAnsi"/>
                <w:sz w:val="24"/>
                <w:szCs w:val="24"/>
              </w:rPr>
              <w:t xml:space="preserve"> cf. Legii nr. 346/2004, daca:</w:t>
            </w:r>
          </w:p>
          <w:p w14:paraId="6926396F" w14:textId="77777777" w:rsidR="00481406" w:rsidRPr="00880A57" w:rsidRDefault="00481406" w:rsidP="00481406">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  Declarația este semnată de persoana autorizată să reprezinte intreprinderea conform actului constitutiv/ de persoana din cadrul întreprinderii împuternicită prin procură notarială de către persoana autorizată legal conform actului constitutiv.</w:t>
            </w:r>
          </w:p>
          <w:p w14:paraId="7A764D55" w14:textId="77777777" w:rsidR="00481406" w:rsidRPr="00880A57" w:rsidRDefault="00481406" w:rsidP="00481406">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 xml:space="preserve">În situația în care reprezentantul legal al intreprinderii este altă persoană decât cea stabilită prin Actul Constitutiv să reprezinte întreprinderea, expertul va verifica existența procurii notariale însoțite de copia CI a persoanei mandatate. În procură va fi specificată funcția/calitatea persoanei mandatate în cadrul întreprinderii </w:t>
            </w:r>
          </w:p>
          <w:p w14:paraId="2781B94E" w14:textId="77777777" w:rsidR="00481406" w:rsidRPr="00880A57" w:rsidRDefault="00481406" w:rsidP="00481406">
            <w:pPr>
              <w:spacing w:before="120" w:after="120" w:line="240" w:lineRule="auto"/>
              <w:jc w:val="both"/>
              <w:rPr>
                <w:rFonts w:asciiTheme="minorHAnsi" w:hAnsiTheme="minorHAnsi" w:cstheme="minorHAnsi"/>
                <w:i/>
                <w:sz w:val="24"/>
                <w:szCs w:val="24"/>
              </w:rPr>
            </w:pPr>
            <w:r w:rsidRPr="00880A57">
              <w:rPr>
                <w:rFonts w:asciiTheme="minorHAnsi" w:hAnsiTheme="minorHAnsi" w:cstheme="minorHAnsi"/>
                <w:b/>
                <w:sz w:val="24"/>
                <w:szCs w:val="24"/>
              </w:rPr>
              <w:t>Notă</w:t>
            </w:r>
            <w:r w:rsidRPr="00880A57">
              <w:rPr>
                <w:rFonts w:asciiTheme="minorHAnsi" w:hAnsiTheme="minorHAnsi" w:cstheme="minorHAnsi"/>
                <w:i/>
                <w:sz w:val="24"/>
                <w:szCs w:val="24"/>
              </w:rPr>
              <w:t>: În situația în care aceste documente nu au fost depuse conform Cererii de Finanțare la Secțiunea ”Alte documente”, expertul le va solicita prin informatii suplimentare</w:t>
            </w:r>
          </w:p>
          <w:p w14:paraId="36AEAFE4" w14:textId="77777777" w:rsidR="00481406" w:rsidRPr="00880A57" w:rsidRDefault="00481406" w:rsidP="00481406">
            <w:pPr>
              <w:spacing w:before="120" w:after="120" w:line="240" w:lineRule="auto"/>
              <w:jc w:val="both"/>
              <w:rPr>
                <w:rFonts w:asciiTheme="minorHAnsi" w:eastAsia="SimSun" w:hAnsiTheme="minorHAnsi" w:cstheme="minorHAnsi"/>
                <w:sz w:val="24"/>
                <w:szCs w:val="24"/>
                <w:lang w:eastAsia="ro-RO"/>
              </w:rPr>
            </w:pPr>
            <w:r w:rsidRPr="00880A57">
              <w:rPr>
                <w:rFonts w:asciiTheme="minorHAnsi" w:hAnsiTheme="minorHAnsi" w:cstheme="minorHAnsi"/>
                <w:bCs/>
                <w:sz w:val="24"/>
                <w:szCs w:val="24"/>
              </w:rPr>
              <w:t xml:space="preserve">b) </w:t>
            </w:r>
            <w:r w:rsidRPr="00880A57">
              <w:rPr>
                <w:rFonts w:asciiTheme="minorHAnsi" w:hAnsiTheme="minorHAnsi" w:cstheme="minorHAnsi"/>
                <w:b/>
                <w:bCs/>
                <w:sz w:val="24"/>
                <w:szCs w:val="24"/>
              </w:rPr>
              <w:t>solicitantul se încadreaza în categoria microintreprinderilor/ intreprinderilor mici</w:t>
            </w:r>
            <w:r w:rsidRPr="00880A57">
              <w:rPr>
                <w:rFonts w:asciiTheme="minorHAnsi" w:hAnsiTheme="minorHAnsi" w:cstheme="minorHAnsi"/>
                <w:bCs/>
                <w:sz w:val="24"/>
                <w:szCs w:val="24"/>
              </w:rPr>
              <w:t xml:space="preserve"> (până la 9 salariati, o cifra de afaceri anuală netă sau active totale de până la 2 milioane euro pentru microintreprindere si </w:t>
            </w:r>
            <w:r w:rsidRPr="00880A57">
              <w:rPr>
                <w:rFonts w:asciiTheme="minorHAnsi" w:eastAsia="SimSun" w:hAnsiTheme="minorHAnsi" w:cstheme="minorHAnsi"/>
                <w:bCs/>
                <w:sz w:val="24"/>
                <w:szCs w:val="24"/>
                <w:lang w:eastAsia="ro-RO"/>
              </w:rPr>
              <w:t>între 10 şi 49 de salariaţi,</w:t>
            </w:r>
            <w:r w:rsidRPr="00880A57">
              <w:rPr>
                <w:rFonts w:asciiTheme="minorHAnsi" w:eastAsia="SimSun" w:hAnsiTheme="minorHAnsi" w:cstheme="minorHAnsi"/>
                <w:b/>
                <w:bCs/>
                <w:sz w:val="24"/>
                <w:szCs w:val="24"/>
                <w:lang w:eastAsia="ro-RO"/>
              </w:rPr>
              <w:t xml:space="preserve"> </w:t>
            </w:r>
            <w:r w:rsidRPr="00880A57">
              <w:rPr>
                <w:rFonts w:asciiTheme="minorHAnsi" w:eastAsia="SimSun" w:hAnsiTheme="minorHAnsi" w:cstheme="minorHAnsi"/>
                <w:sz w:val="24"/>
                <w:szCs w:val="24"/>
                <w:lang w:eastAsia="ro-RO"/>
              </w:rPr>
              <w:t xml:space="preserve">cifră de afaceri anuală netă sau active totale de până la 10 milioane euro, echivalent în lei, pentru intreprindere mică). </w:t>
            </w:r>
          </w:p>
          <w:p w14:paraId="669E8D66" w14:textId="77777777" w:rsidR="00766CBC" w:rsidRPr="00880A57" w:rsidRDefault="00766CBC" w:rsidP="00766CBC">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Dacă în urma verificării efectuate expertul constată că </w:t>
            </w:r>
            <w:r w:rsidRPr="00880A57">
              <w:rPr>
                <w:rFonts w:asciiTheme="minorHAnsi" w:hAnsiTheme="minorHAnsi" w:cstheme="minorHAnsi"/>
                <w:sz w:val="24"/>
                <w:szCs w:val="24"/>
              </w:rPr>
              <w:t xml:space="preserve">solicitantul se încadrează în </w:t>
            </w:r>
            <w:r w:rsidRPr="00880A57">
              <w:rPr>
                <w:rFonts w:asciiTheme="minorHAnsi" w:eastAsia="Times New Roman" w:hAnsiTheme="minorHAnsi" w:cstheme="minorHAnsi"/>
                <w:sz w:val="24"/>
                <w:szCs w:val="24"/>
              </w:rPr>
              <w:t>categoria de microintreprindere/ intreprindere mica</w:t>
            </w:r>
            <w:r w:rsidRPr="00880A57">
              <w:rPr>
                <w:rFonts w:asciiTheme="minorHAnsi" w:hAnsiTheme="minorHAnsi" w:cstheme="minorHAnsi"/>
                <w:sz w:val="24"/>
                <w:szCs w:val="24"/>
                <w:lang w:val="it-IT"/>
              </w:rPr>
              <w:t xml:space="preserve"> bifează coloana DA. În caz contrar se va bifa “NU”, iar cererea de finanţare va fi declarată neeligibilă.</w:t>
            </w:r>
          </w:p>
          <w:p w14:paraId="6BA37E82" w14:textId="77777777" w:rsidR="00766CBC" w:rsidRPr="00880A57" w:rsidRDefault="00766CBC" w:rsidP="00766CBC">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sz w:val="24"/>
                <w:szCs w:val="24"/>
                <w:lang w:val="it-IT"/>
              </w:rPr>
              <w:t>Verificarea privind încadrarea în categoria microintreprindere/ intreprindere mica a solicitanților se va relua în etapa de contractare, verificare ce se va realiza în conformitate cu prevederile  procedurii  operaționale privind verificarea statutului de IMM. Beneficiarul trebuie ca la contractare să-și mențină statutul microintreprindere/ intreprindere mică de la evaluare, în caz contrar urmând a se urma procedura de neîncheiere contract.</w:t>
            </w:r>
          </w:p>
        </w:tc>
      </w:tr>
    </w:tbl>
    <w:p w14:paraId="4C4805E2" w14:textId="77777777" w:rsidR="00766CBC" w:rsidRPr="00880A57" w:rsidRDefault="00766CBC" w:rsidP="00766CBC">
      <w:pPr>
        <w:spacing w:before="120" w:after="120" w:line="240" w:lineRule="auto"/>
        <w:jc w:val="both"/>
        <w:rPr>
          <w:rFonts w:asciiTheme="minorHAnsi" w:hAnsiTheme="minorHAnsi" w:cstheme="minorHAnsi"/>
          <w:sz w:val="24"/>
        </w:rPr>
      </w:pPr>
    </w:p>
    <w:p w14:paraId="02167A8F" w14:textId="77777777" w:rsidR="00766CBC" w:rsidRPr="00880A57" w:rsidRDefault="00766CBC" w:rsidP="00766CBC">
      <w:pPr>
        <w:spacing w:before="120" w:after="120" w:line="240" w:lineRule="auto"/>
        <w:jc w:val="both"/>
        <w:rPr>
          <w:rFonts w:asciiTheme="minorHAnsi" w:hAnsiTheme="minorHAnsi" w:cstheme="minorHAnsi"/>
          <w:sz w:val="24"/>
        </w:rPr>
      </w:pPr>
    </w:p>
    <w:p w14:paraId="3368700E" w14:textId="77777777" w:rsidR="00766CBC" w:rsidRPr="00880A57" w:rsidRDefault="00766CBC" w:rsidP="00766CBC">
      <w:pPr>
        <w:spacing w:before="120" w:after="120" w:line="240" w:lineRule="auto"/>
        <w:jc w:val="both"/>
        <w:rPr>
          <w:rFonts w:asciiTheme="minorHAnsi" w:hAnsiTheme="minorHAnsi" w:cstheme="minorHAnsi"/>
          <w:color w:val="000000"/>
          <w:sz w:val="24"/>
        </w:rPr>
      </w:pPr>
      <w:r w:rsidRPr="00880A57">
        <w:rPr>
          <w:rFonts w:asciiTheme="minorHAnsi" w:hAnsiTheme="minorHAnsi" w:cstheme="minorHAnsi"/>
          <w:b/>
          <w:color w:val="000000"/>
          <w:sz w:val="24"/>
        </w:rPr>
        <w:t>EG 6</w:t>
      </w:r>
      <w:r w:rsidRPr="00880A57">
        <w:rPr>
          <w:rFonts w:asciiTheme="minorHAnsi" w:hAnsiTheme="minorHAnsi" w:cstheme="minorHAnsi"/>
          <w:color w:val="000000"/>
          <w:sz w:val="24"/>
        </w:rPr>
        <w:t xml:space="preserve"> </w:t>
      </w:r>
      <w:r w:rsidRPr="00880A57">
        <w:rPr>
          <w:rFonts w:asciiTheme="minorHAnsi" w:hAnsiTheme="minorHAnsi" w:cstheme="minorHAnsi"/>
          <w:b/>
          <w:sz w:val="24"/>
        </w:rPr>
        <w:t>Solicitantul îndeplinește condiția de</w:t>
      </w:r>
      <w:r w:rsidRPr="00880A57">
        <w:rPr>
          <w:rFonts w:asciiTheme="minorHAnsi" w:hAnsiTheme="minorHAnsi" w:cstheme="minorHAnsi"/>
          <w:sz w:val="24"/>
        </w:rPr>
        <w:t xml:space="preserve"> </w:t>
      </w:r>
      <w:r w:rsidRPr="00880A57">
        <w:rPr>
          <w:rFonts w:asciiTheme="minorHAnsi" w:hAnsiTheme="minorHAnsi" w:cstheme="minorHAnsi"/>
          <w:b/>
          <w:sz w:val="24"/>
        </w:rPr>
        <w:t xml:space="preserve">IMM, astfel cum este definită în Legea nr.346/2004 privind stimularea înfiinţării şi dezvoltării întreprinderilor mici şi mijlocii, cu modificările și completările ulterioare </w:t>
      </w:r>
      <w:r w:rsidRPr="00880A57">
        <w:rPr>
          <w:rFonts w:asciiTheme="minorHAnsi" w:hAnsiTheme="minorHAnsi" w:cstheme="minorHAnsi"/>
          <w:sz w:val="24"/>
        </w:rPr>
        <w:t xml:space="preserve"> (dacă este cazul)</w:t>
      </w:r>
    </w:p>
    <w:p w14:paraId="0D3F00B6" w14:textId="77777777" w:rsidR="00766CBC" w:rsidRPr="00880A57" w:rsidRDefault="00766CBC" w:rsidP="00766CBC">
      <w:pPr>
        <w:spacing w:before="120" w:after="120" w:line="240" w:lineRule="auto"/>
        <w:jc w:val="both"/>
        <w:rPr>
          <w:rFonts w:asciiTheme="minorHAnsi" w:hAnsiTheme="minorHAnsi" w:cstheme="minorHAnsi"/>
          <w:color w:val="000000"/>
          <w:sz w:val="24"/>
        </w:rPr>
      </w:pPr>
    </w:p>
    <w:p w14:paraId="450B0548" w14:textId="6F99EDF0"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EG 7 Solicitantul demonstrează în cererea de finanțare, prin activitățile propuse și resursele umane alocate pentru realizarea acestora, oportunitatea și necesitatea proiectului</w:t>
      </w:r>
      <w:r w:rsidR="00D76531" w:rsidRPr="00880A57">
        <w:rPr>
          <w:rFonts w:asciiTheme="minorHAnsi" w:hAnsiTheme="minorHAnsi" w:cstheme="minorHAnsi"/>
          <w:b/>
          <w:sz w:val="24"/>
          <w:szCs w:val="24"/>
        </w:rPr>
        <w:t xml:space="preserve"> (pentru componenta de servicii a proiectului)</w:t>
      </w:r>
    </w:p>
    <w:p w14:paraId="52D679B7" w14:textId="77777777" w:rsidR="00766CBC" w:rsidRPr="00880A57" w:rsidRDefault="00766CBC" w:rsidP="0062655F">
      <w:pPr>
        <w:numPr>
          <w:ilvl w:val="0"/>
          <w:numId w:val="62"/>
        </w:numPr>
        <w:tabs>
          <w:tab w:val="left" w:pos="284"/>
          <w:tab w:val="left" w:pos="709"/>
        </w:tabs>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În cazul proiectelor care prevăd promovarea patrimoniului, se va verifica dacă Solicitantul și-a luat angajamentul că va valorifica, disemina, promova către publicul larg rezultatele obținute în urma implementării proiectului (materiale rezultate: ex. studiu, monografie, album, broșură, film etc.). </w:t>
      </w:r>
    </w:p>
    <w:p w14:paraId="0908442A" w14:textId="77777777" w:rsidR="00766CBC" w:rsidRPr="00880A57" w:rsidRDefault="00766CBC" w:rsidP="0062655F">
      <w:pPr>
        <w:numPr>
          <w:ilvl w:val="0"/>
          <w:numId w:val="62"/>
        </w:numPr>
        <w:tabs>
          <w:tab w:val="left" w:pos="284"/>
        </w:tabs>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În cazul proiectelor care prevăd activități de informare și promovare a unor produse/ servicii, se va verifica dacă există un Program de promovare care include un plan de informare defalcat pe acțiuni, mijloace, perioade și activități de promovare cu rezultate scontate pentru proiectul depus.</w:t>
      </w:r>
    </w:p>
    <w:p w14:paraId="1D2BBB34"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p>
    <w:tbl>
      <w:tblPr>
        <w:tblStyle w:val="TableGrid"/>
        <w:tblW w:w="0" w:type="auto"/>
        <w:tblLook w:val="04A0" w:firstRow="1" w:lastRow="0" w:firstColumn="1" w:lastColumn="0" w:noHBand="0" w:noVBand="1"/>
      </w:tblPr>
      <w:tblGrid>
        <w:gridCol w:w="9562"/>
      </w:tblGrid>
      <w:tr w:rsidR="00766CBC" w:rsidRPr="00880A57" w14:paraId="22FE057B" w14:textId="77777777" w:rsidTr="00766CBC">
        <w:tc>
          <w:tcPr>
            <w:tcW w:w="9562" w:type="dxa"/>
          </w:tcPr>
          <w:p w14:paraId="31B9795B"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14:paraId="33716C21"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Cererea de finanțare, </w:t>
            </w:r>
          </w:p>
          <w:p w14:paraId="214E0030" w14:textId="1889012B"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Cererea</w:t>
            </w:r>
            <w:r w:rsidR="00116575" w:rsidRPr="00880A57">
              <w:rPr>
                <w:rFonts w:asciiTheme="minorHAnsi" w:hAnsiTheme="minorHAnsi" w:cstheme="minorHAnsi"/>
                <w:sz w:val="24"/>
                <w:szCs w:val="24"/>
              </w:rPr>
              <w:t xml:space="preserve"> de finantare/SF/MJ/DALI</w:t>
            </w:r>
            <w:r w:rsidRPr="00880A57">
              <w:rPr>
                <w:rFonts w:asciiTheme="minorHAnsi" w:hAnsiTheme="minorHAnsi" w:cstheme="minorHAnsi"/>
                <w:sz w:val="24"/>
              </w:rPr>
              <w:t xml:space="preserve">- Prezentarea activităților care se vor desfășura în cadrul proiectului în vederea realizării obiectivelor propuse </w:t>
            </w:r>
          </w:p>
          <w:p w14:paraId="4869EEE1" w14:textId="5AFE9128"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lastRenderedPageBreak/>
              <w:t>Cererea de finantare</w:t>
            </w:r>
            <w:r w:rsidR="00116575" w:rsidRPr="00880A57">
              <w:rPr>
                <w:rFonts w:asciiTheme="minorHAnsi" w:hAnsiTheme="minorHAnsi" w:cstheme="minorHAnsi"/>
                <w:sz w:val="24"/>
                <w:szCs w:val="24"/>
              </w:rPr>
              <w:t>/SF/MJ/DALI</w:t>
            </w:r>
            <w:r w:rsidRPr="00880A57">
              <w:rPr>
                <w:rFonts w:asciiTheme="minorHAnsi" w:hAnsiTheme="minorHAnsi" w:cstheme="minorHAnsi"/>
                <w:sz w:val="24"/>
              </w:rPr>
              <w:t xml:space="preserve"> - Prezentarea resurselor umane implicate în proiect</w:t>
            </w:r>
          </w:p>
        </w:tc>
      </w:tr>
      <w:tr w:rsidR="00766CBC" w:rsidRPr="00880A57" w14:paraId="5FABFA49" w14:textId="77777777" w:rsidTr="00766CBC">
        <w:tc>
          <w:tcPr>
            <w:tcW w:w="9562" w:type="dxa"/>
          </w:tcPr>
          <w:p w14:paraId="06250E10" w14:textId="77777777" w:rsidR="00766CBC" w:rsidRPr="00880A57"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b/>
                <w:sz w:val="24"/>
                <w:lang w:val="pt-BR"/>
              </w:rPr>
              <w:lastRenderedPageBreak/>
              <w:t>PUNCTE DE VERIFICAT IN DOCUMENTE</w:t>
            </w:r>
          </w:p>
          <w:p w14:paraId="56992F23"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Se verifică dacă serviciile propuse sunt în concordanță cu obiectivele intervenției din SDL, cu cerințele din Ghidul solicitantului elaborat pentru intervenția respectivă și apelul de selecție publicate de GAL.</w:t>
            </w:r>
          </w:p>
          <w:p w14:paraId="4DB23BD0"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Se verifică dacă beneficiarul a indicat tipul de servicii/ acţiuni sprijinite prin proiect, a definit obiectivele și a specificat perioada de referință. </w:t>
            </w:r>
          </w:p>
          <w:p w14:paraId="49AD7C32"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Se verifică alocarea de resurse umane în baza prevederilor Ghidului solicitantului elaborat de GAL și apelului de selecție, corelat cu activitățile propuse prin proiect.</w:t>
            </w:r>
          </w:p>
          <w:p w14:paraId="1F8257A4" w14:textId="731390C2"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Se verifică dacă din descrierea </w:t>
            </w:r>
            <w:r w:rsidR="00116575" w:rsidRPr="00880A57">
              <w:rPr>
                <w:rFonts w:asciiTheme="minorHAnsi" w:hAnsiTheme="minorHAnsi" w:cstheme="minorHAnsi"/>
                <w:sz w:val="24"/>
                <w:szCs w:val="24"/>
              </w:rPr>
              <w:t>din</w:t>
            </w:r>
            <w:r w:rsidRPr="00880A57">
              <w:rPr>
                <w:rFonts w:asciiTheme="minorHAnsi" w:hAnsiTheme="minorHAnsi" w:cstheme="minorHAnsi"/>
                <w:sz w:val="24"/>
                <w:szCs w:val="24"/>
              </w:rPr>
              <w:t xml:space="preserve"> </w:t>
            </w:r>
            <w:r w:rsidR="00116575" w:rsidRPr="00880A57">
              <w:rPr>
                <w:rFonts w:asciiTheme="minorHAnsi" w:hAnsiTheme="minorHAnsi" w:cstheme="minorHAnsi"/>
                <w:sz w:val="24"/>
                <w:szCs w:val="24"/>
              </w:rPr>
              <w:t>Cererea de finantare/SF/MJ/DALI</w:t>
            </w:r>
            <w:r w:rsidRPr="00880A57">
              <w:rPr>
                <w:rFonts w:asciiTheme="minorHAnsi" w:hAnsiTheme="minorHAnsi" w:cstheme="minorHAnsi"/>
                <w:sz w:val="24"/>
              </w:rPr>
              <w:t xml:space="preserve"> reiese oportunitatea și necesitatea proiectului, astfel:</w:t>
            </w:r>
          </w:p>
          <w:p w14:paraId="6669015F" w14:textId="77777777" w:rsidR="00766CBC" w:rsidRPr="00880A57" w:rsidRDefault="00766CBC" w:rsidP="0062655F">
            <w:pPr>
              <w:numPr>
                <w:ilvl w:val="0"/>
                <w:numId w:val="61"/>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pentru activitățile propuse prin proiect este justificată necesitatea și eficiența lor legate de realizarea obiectivelor  proiectului;</w:t>
            </w:r>
          </w:p>
          <w:p w14:paraId="65668EB3" w14:textId="77777777" w:rsidR="00766CBC" w:rsidRPr="00880A57" w:rsidRDefault="00766CBC" w:rsidP="0062655F">
            <w:pPr>
              <w:numPr>
                <w:ilvl w:val="0"/>
                <w:numId w:val="61"/>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numărul de experți prevăzuți în proiect este corelat cu gradul de complexitate al activităților;</w:t>
            </w:r>
          </w:p>
          <w:p w14:paraId="2A7D462A" w14:textId="77777777" w:rsidR="00766CBC" w:rsidRPr="00880A57" w:rsidRDefault="00766CBC" w:rsidP="0062655F">
            <w:pPr>
              <w:numPr>
                <w:ilvl w:val="0"/>
                <w:numId w:val="61"/>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alocarea de timp pentru activități este corelată cu gradul de complexitate și cu alocarea de resurse umane;</w:t>
            </w:r>
          </w:p>
          <w:p w14:paraId="22F98AA2" w14:textId="77777777" w:rsidR="00766CBC" w:rsidRPr="00880A57" w:rsidRDefault="00766CBC" w:rsidP="0062655F">
            <w:pPr>
              <w:numPr>
                <w:ilvl w:val="0"/>
                <w:numId w:val="61"/>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activitățile proiectului sunt corelate cu rezultatele preconizate a se obține. </w:t>
            </w:r>
          </w:p>
          <w:p w14:paraId="5A48265E" w14:textId="77777777" w:rsidR="00766CBC" w:rsidRPr="00880A57" w:rsidRDefault="00766CBC" w:rsidP="00766CBC">
            <w:pPr>
              <w:autoSpaceDE w:val="0"/>
              <w:autoSpaceDN w:val="0"/>
              <w:adjustRightInd w:val="0"/>
              <w:spacing w:after="0" w:line="240" w:lineRule="auto"/>
              <w:jc w:val="both"/>
              <w:rPr>
                <w:rFonts w:asciiTheme="minorHAnsi" w:hAnsiTheme="minorHAnsi" w:cstheme="minorHAnsi"/>
                <w:sz w:val="24"/>
              </w:rPr>
            </w:pPr>
            <w:r w:rsidRPr="00880A57">
              <w:rPr>
                <w:rFonts w:asciiTheme="minorHAnsi" w:hAnsiTheme="minorHAnsi" w:cstheme="minorHAnsi"/>
                <w:sz w:val="24"/>
              </w:rPr>
              <w:t>Pentru proiectele care prevăd acțiuni de promovare a patrimoniului se verifică dacă:</w:t>
            </w:r>
          </w:p>
          <w:p w14:paraId="1CF4C2DC" w14:textId="77777777" w:rsidR="00766CBC" w:rsidRPr="00880A57" w:rsidRDefault="00766CBC" w:rsidP="0062655F">
            <w:pPr>
              <w:numPr>
                <w:ilvl w:val="0"/>
                <w:numId w:val="61"/>
              </w:numPr>
              <w:spacing w:before="120" w:after="120" w:line="240" w:lineRule="auto"/>
              <w:contextualSpacing/>
              <w:jc w:val="both"/>
              <w:rPr>
                <w:rFonts w:asciiTheme="minorHAnsi" w:hAnsiTheme="minorHAnsi" w:cstheme="minorHAnsi"/>
                <w:color w:val="000000"/>
                <w:sz w:val="24"/>
              </w:rPr>
            </w:pPr>
            <w:r w:rsidRPr="00880A57">
              <w:rPr>
                <w:rFonts w:asciiTheme="minorHAnsi" w:hAnsiTheme="minorHAnsi" w:cstheme="minorHAnsi"/>
                <w:sz w:val="24"/>
              </w:rPr>
              <w:t>este descrisă modalitatea de valorificare, diseminare, promovare către publicul larg a rezultatelor obținute în urma implementării proiectului.</w:t>
            </w:r>
          </w:p>
          <w:p w14:paraId="74E43C2C" w14:textId="77777777" w:rsidR="00766CBC" w:rsidRPr="00880A57" w:rsidRDefault="00766CBC" w:rsidP="0062655F">
            <w:pPr>
              <w:numPr>
                <w:ilvl w:val="0"/>
                <w:numId w:val="61"/>
              </w:numPr>
              <w:spacing w:before="120" w:after="120" w:line="240" w:lineRule="auto"/>
              <w:contextualSpacing/>
              <w:jc w:val="both"/>
              <w:rPr>
                <w:rFonts w:asciiTheme="minorHAnsi" w:hAnsiTheme="minorHAnsi" w:cstheme="minorHAnsi"/>
                <w:color w:val="000000"/>
                <w:sz w:val="24"/>
              </w:rPr>
            </w:pPr>
            <w:r w:rsidRPr="00880A57">
              <w:rPr>
                <w:rFonts w:asciiTheme="minorHAnsi" w:hAnsiTheme="minorHAnsi" w:cstheme="minorHAnsi"/>
                <w:sz w:val="24"/>
              </w:rPr>
              <w:t xml:space="preserve">solicitantul a atașat la cererea de finanțare angajamentul că va valorifica livrabilul (studiu/ monografie etc.) privind patrimoniul cultural și natural, realizat în cadrul proiectului, prin diseminarea și promovarea acestuia.  </w:t>
            </w:r>
            <w:r w:rsidRPr="00880A57">
              <w:rPr>
                <w:rFonts w:asciiTheme="minorHAnsi" w:hAnsiTheme="minorHAnsi" w:cstheme="minorHAnsi"/>
                <w:kern w:val="32"/>
                <w:sz w:val="24"/>
              </w:rPr>
              <w:t>În acest caz, expertul bifează “DA”, condiția fiind îndeplinită. În caz contrar, expertul bifează “NU”, condiția nefiind îndeplinită. La ultima tranșă de plată se vor depune documente care dovedesc valorificarea, diseminarea și promovarea rezultatelor către publicul larg.</w:t>
            </w:r>
          </w:p>
          <w:p w14:paraId="6549F6DF" w14:textId="50A54B86"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sz w:val="24"/>
              </w:rPr>
            </w:pPr>
            <w:r w:rsidRPr="00880A57">
              <w:rPr>
                <w:rFonts w:asciiTheme="minorHAnsi" w:hAnsiTheme="minorHAnsi" w:cstheme="minorHAnsi"/>
                <w:sz w:val="24"/>
              </w:rPr>
              <w:t xml:space="preserve">Se verifică dacă </w:t>
            </w:r>
            <w:r w:rsidRPr="00880A57">
              <w:rPr>
                <w:rFonts w:asciiTheme="minorHAnsi" w:hAnsiTheme="minorHAnsi" w:cstheme="minorHAnsi"/>
                <w:kern w:val="32"/>
                <w:sz w:val="24"/>
              </w:rPr>
              <w:t>există</w:t>
            </w:r>
            <w:r w:rsidRPr="00880A57">
              <w:rPr>
                <w:rFonts w:asciiTheme="minorHAnsi" w:hAnsiTheme="minorHAnsi" w:cstheme="minorHAnsi"/>
                <w:sz w:val="24"/>
              </w:rPr>
              <w:t xml:space="preserve"> un Program de promovare care include un plan de informare defalcat pe acțiuni, mijloace, perioade și activități de promovare cu rezultate scontate pentru proiectul depus</w:t>
            </w:r>
          </w:p>
          <w:p w14:paraId="6190A40C" w14:textId="77777777" w:rsidR="00766CBC" w:rsidRPr="00880A57" w:rsidRDefault="00766CBC" w:rsidP="0062655F">
            <w:pPr>
              <w:numPr>
                <w:ilvl w:val="0"/>
                <w:numId w:val="61"/>
              </w:num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Expertul verifică dacă în cadrul Cererii de finanțare solicitantul a prezentat un program de promovare care include un plan de informare defalcat pe acțiuni, mijloace și perioade, precum și activităţi de promovare cu rezultate scontate pentru proiectul propus. În acest caz expertul  bifează căsuța ”DA”, condiția fiind îndeplinită. În caz contrar, expertul  bifează ”NU”, condiția nefiind îndeplinită.</w:t>
            </w:r>
          </w:p>
          <w:p w14:paraId="04F254CD"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Dacă verificarea confirmă oportunitatea și necesitatea proiectului, expertul bifează pătratul cu ,,DA” din fişa de verificare. În caz contrar, expertul bifează „NU” și motivează poziția lui în rubrica Observații din fișa de verificare a criteriilor de eligibilitate, iar proiectul va fi declarat neeligibil. </w:t>
            </w:r>
          </w:p>
        </w:tc>
      </w:tr>
    </w:tbl>
    <w:p w14:paraId="63ADBD1A" w14:textId="77777777" w:rsidR="00766CBC" w:rsidRPr="00880A57" w:rsidRDefault="00766CBC" w:rsidP="00766CBC">
      <w:pPr>
        <w:spacing w:before="120" w:after="120" w:line="240" w:lineRule="auto"/>
        <w:jc w:val="both"/>
        <w:rPr>
          <w:rFonts w:asciiTheme="minorHAnsi" w:hAnsiTheme="minorHAnsi" w:cstheme="minorHAnsi"/>
          <w:color w:val="000000"/>
          <w:sz w:val="24"/>
        </w:rPr>
      </w:pPr>
    </w:p>
    <w:p w14:paraId="1B3C6E95" w14:textId="347272EF" w:rsidR="00766CBC" w:rsidRPr="00880A57" w:rsidRDefault="00766CBC" w:rsidP="00766CBC">
      <w:pPr>
        <w:spacing w:before="120" w:after="120" w:line="240" w:lineRule="auto"/>
        <w:jc w:val="both"/>
        <w:rPr>
          <w:rFonts w:asciiTheme="minorHAnsi" w:hAnsiTheme="minorHAnsi" w:cstheme="minorHAnsi"/>
          <w:b/>
          <w:sz w:val="24"/>
          <w:lang w:val="en-US"/>
        </w:rPr>
      </w:pPr>
      <w:r w:rsidRPr="00880A57">
        <w:rPr>
          <w:rFonts w:asciiTheme="minorHAnsi" w:hAnsiTheme="minorHAnsi" w:cstheme="minorHAnsi"/>
          <w:b/>
          <w:sz w:val="24"/>
          <w:lang w:val="en-US"/>
        </w:rPr>
        <w:t>EG 8 Solicitantul are prevăzut în obiectul de activitate activități specifice domeniului</w:t>
      </w:r>
      <w:r w:rsidR="00D76531" w:rsidRPr="00880A57">
        <w:rPr>
          <w:rFonts w:asciiTheme="minorHAnsi" w:eastAsia="Times New Roman" w:hAnsiTheme="minorHAnsi" w:cstheme="minorHAnsi"/>
          <w:b/>
          <w:sz w:val="24"/>
          <w:szCs w:val="24"/>
          <w:lang w:val="en-US"/>
        </w:rPr>
        <w:t xml:space="preserve"> </w:t>
      </w:r>
      <w:r w:rsidR="000E0309" w:rsidRPr="00880A57">
        <w:rPr>
          <w:rFonts w:asciiTheme="minorHAnsi" w:eastAsia="Times New Roman" w:hAnsiTheme="minorHAnsi" w:cstheme="minorHAnsi"/>
          <w:b/>
          <w:sz w:val="24"/>
          <w:szCs w:val="24"/>
          <w:lang w:val="en-US"/>
        </w:rPr>
        <w:t>(pentru componenta de servicii a proiectului</w:t>
      </w:r>
      <w:r w:rsidR="00D76531" w:rsidRPr="00880A57">
        <w:rPr>
          <w:rFonts w:asciiTheme="minorHAnsi" w:eastAsia="Times New Roman" w:hAnsiTheme="minorHAnsi" w:cstheme="minorHAnsi"/>
          <w:b/>
          <w:sz w:val="24"/>
          <w:szCs w:val="24"/>
          <w:lang w:val="en-US"/>
        </w:rPr>
        <w:t>)</w:t>
      </w:r>
    </w:p>
    <w:tbl>
      <w:tblPr>
        <w:tblStyle w:val="TableGrid"/>
        <w:tblW w:w="0" w:type="auto"/>
        <w:tblLook w:val="04A0" w:firstRow="1" w:lastRow="0" w:firstColumn="1" w:lastColumn="0" w:noHBand="0" w:noVBand="1"/>
      </w:tblPr>
      <w:tblGrid>
        <w:gridCol w:w="9562"/>
      </w:tblGrid>
      <w:tr w:rsidR="00766CBC" w:rsidRPr="00880A57" w14:paraId="3758D74E" w14:textId="77777777" w:rsidTr="00766CBC">
        <w:tc>
          <w:tcPr>
            <w:tcW w:w="9562" w:type="dxa"/>
          </w:tcPr>
          <w:p w14:paraId="786AFF53"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14:paraId="3BD21202" w14:textId="25B00621"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Cererea de finantare</w:t>
            </w:r>
            <w:r w:rsidR="001D6622" w:rsidRPr="00880A57">
              <w:rPr>
                <w:rFonts w:asciiTheme="minorHAnsi" w:hAnsiTheme="minorHAnsi" w:cstheme="minorHAnsi"/>
                <w:sz w:val="24"/>
                <w:szCs w:val="24"/>
              </w:rPr>
              <w:t>/SF/MJ/DALI</w:t>
            </w:r>
          </w:p>
          <w:p w14:paraId="05099E23" w14:textId="77777777" w:rsidR="00766CBC" w:rsidRPr="00880A57" w:rsidRDefault="00766CBC" w:rsidP="00766CBC">
            <w:p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Certificat constatator eliberat de Oficiul Național al Registrului Comerțului;</w:t>
            </w:r>
          </w:p>
          <w:p w14:paraId="5D045C29" w14:textId="77777777" w:rsidR="00766CBC" w:rsidRPr="00880A57" w:rsidRDefault="00766CBC" w:rsidP="00766CBC">
            <w:p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Extras de la Registrul asociațiilor și fundațiilor; documente statutare inclusiv actele adiționale și hotărârile judecătorești de modificare, dacă este cazul; </w:t>
            </w:r>
          </w:p>
          <w:p w14:paraId="0B507A9F" w14:textId="77777777" w:rsidR="00766CBC" w:rsidRPr="00880A57" w:rsidRDefault="00766CBC" w:rsidP="00766CBC">
            <w:p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Hotărâre judecătorească de înființare;</w:t>
            </w:r>
          </w:p>
          <w:p w14:paraId="297CE48E" w14:textId="77777777" w:rsidR="00766CBC" w:rsidRPr="00880A57" w:rsidRDefault="00766CBC" w:rsidP="00766CBC">
            <w:p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Documente relevante pentru înființarea instituției. </w:t>
            </w:r>
          </w:p>
        </w:tc>
      </w:tr>
      <w:tr w:rsidR="00766CBC" w:rsidRPr="00880A57" w14:paraId="24DB6743" w14:textId="77777777" w:rsidTr="00766CBC">
        <w:tc>
          <w:tcPr>
            <w:tcW w:w="9562" w:type="dxa"/>
          </w:tcPr>
          <w:p w14:paraId="66489C42" w14:textId="77777777" w:rsidR="00766CBC" w:rsidRPr="00880A57"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b/>
                <w:sz w:val="24"/>
                <w:lang w:val="pt-BR"/>
              </w:rPr>
              <w:lastRenderedPageBreak/>
              <w:t>PUNCTE DE VERIFICAT IN DOCUMENTE</w:t>
            </w:r>
          </w:p>
          <w:p w14:paraId="0A9F706A" w14:textId="77777777" w:rsidR="00766CBC" w:rsidRPr="00880A57" w:rsidRDefault="00766CBC" w:rsidP="00766CBC">
            <w:pPr>
              <w:spacing w:before="120" w:after="120" w:line="240" w:lineRule="auto"/>
              <w:jc w:val="both"/>
              <w:rPr>
                <w:rFonts w:asciiTheme="minorHAnsi" w:hAnsiTheme="minorHAnsi" w:cstheme="minorHAnsi"/>
                <w:sz w:val="24"/>
                <w:lang w:val="en-GB"/>
              </w:rPr>
            </w:pPr>
            <w:r w:rsidRPr="00880A57">
              <w:rPr>
                <w:rFonts w:asciiTheme="minorHAnsi" w:hAnsiTheme="minorHAnsi" w:cstheme="minorHAnsi"/>
                <w:sz w:val="24"/>
              </w:rPr>
              <w:t>Expertul verifică dacă solicitantul are în obiectul de activitate activități specifice domeniului  menționat în Cererea de finanțare cu documentele specifice infiintarii, respectiv</w:t>
            </w:r>
            <w:r w:rsidRPr="00880A57">
              <w:rPr>
                <w:rFonts w:asciiTheme="minorHAnsi" w:hAnsiTheme="minorHAnsi" w:cstheme="minorHAnsi"/>
                <w:sz w:val="24"/>
                <w:lang w:val="en-GB"/>
              </w:rPr>
              <w:t>:</w:t>
            </w:r>
          </w:p>
          <w:p w14:paraId="21A83D38" w14:textId="77777777" w:rsidR="00766CBC" w:rsidRPr="00880A57" w:rsidRDefault="00766CBC" w:rsidP="0062655F">
            <w:pPr>
              <w:numPr>
                <w:ilvl w:val="0"/>
                <w:numId w:val="61"/>
              </w:num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pentru persoane juridice de drept privat cu scop patrimonial: Certificat constatator eliberat de Oficiul Național al Registrului Comerțului;</w:t>
            </w:r>
          </w:p>
          <w:p w14:paraId="4E415559" w14:textId="77777777" w:rsidR="00766CBC" w:rsidRPr="00880A57" w:rsidRDefault="00766CBC" w:rsidP="0062655F">
            <w:pPr>
              <w:numPr>
                <w:ilvl w:val="0"/>
                <w:numId w:val="61"/>
              </w:num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pentru persoane juridice de drept privat fără scop patrimonial: Extras de la Registrul asociațiilor și fundațiilor; documente statutare inclusiv actele adiționale și hotărârile judecătorești de modificare, dacă este cazul; hotărâre judecătorească de înființare;</w:t>
            </w:r>
          </w:p>
          <w:p w14:paraId="3B742687" w14:textId="77777777" w:rsidR="00766CBC" w:rsidRPr="00880A57" w:rsidRDefault="00766CBC" w:rsidP="0062655F">
            <w:pPr>
              <w:numPr>
                <w:ilvl w:val="0"/>
                <w:numId w:val="61"/>
              </w:numPr>
              <w:spacing w:before="120" w:after="120" w:line="240" w:lineRule="auto"/>
              <w:contextualSpacing/>
              <w:jc w:val="both"/>
              <w:rPr>
                <w:rFonts w:asciiTheme="minorHAnsi" w:hAnsiTheme="minorHAnsi" w:cstheme="minorHAnsi"/>
                <w:color w:val="000000"/>
                <w:sz w:val="24"/>
                <w:lang w:val="en-GB"/>
              </w:rPr>
            </w:pPr>
            <w:r w:rsidRPr="00880A57">
              <w:rPr>
                <w:rFonts w:asciiTheme="minorHAnsi" w:hAnsiTheme="minorHAnsi" w:cstheme="minorHAnsi"/>
                <w:sz w:val="24"/>
              </w:rPr>
              <w:t>persoane juridice de drept public: documente relevante pentru înființarea instituției.</w:t>
            </w:r>
          </w:p>
          <w:p w14:paraId="71F6D1CC" w14:textId="77777777" w:rsidR="00766CBC" w:rsidRPr="00880A57" w:rsidRDefault="00766CBC" w:rsidP="00766CBC">
            <w:pPr>
              <w:spacing w:before="120" w:after="120" w:line="240" w:lineRule="auto"/>
              <w:jc w:val="both"/>
              <w:rPr>
                <w:rFonts w:asciiTheme="minorHAnsi" w:hAnsiTheme="minorHAnsi" w:cstheme="minorHAnsi"/>
                <w:color w:val="000000"/>
                <w:sz w:val="24"/>
                <w:lang w:val="en-GB"/>
              </w:rPr>
            </w:pPr>
            <w:r w:rsidRPr="00880A57">
              <w:rPr>
                <w:rFonts w:asciiTheme="minorHAnsi" w:hAnsiTheme="minorHAnsi" w:cstheme="minorHAnsi"/>
                <w:sz w:val="24"/>
              </w:rPr>
              <w:t>Dacă verificarea confirmă faptul ca solicitantul are prevăzut în obiectul de activitate activități specifice domeniului, expertul bifează pătratul cu ,,DA” din fişa de verificare. În caz contrar, expertul bifează „NU” și motivează poziția lui în rubrica Observații din fișa de verificare a criteriilor de eligibilitate, iar proiectul va fi declarat neeligibil.</w:t>
            </w:r>
          </w:p>
        </w:tc>
      </w:tr>
    </w:tbl>
    <w:p w14:paraId="10153B67"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p>
    <w:p w14:paraId="19948B87" w14:textId="6CE7E884"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EG 9 Solicitantul dispune de capacitate tehnică și financiară necesare derulării activităților specifice.</w:t>
      </w:r>
      <w:r w:rsidR="00D76531" w:rsidRPr="00880A57">
        <w:rPr>
          <w:rFonts w:asciiTheme="minorHAnsi" w:hAnsiTheme="minorHAnsi" w:cstheme="minorHAnsi"/>
        </w:rPr>
        <w:t xml:space="preserve"> </w:t>
      </w:r>
      <w:r w:rsidR="00D76531" w:rsidRPr="00880A57">
        <w:rPr>
          <w:rFonts w:asciiTheme="minorHAnsi" w:hAnsiTheme="minorHAnsi" w:cstheme="minorHAnsi"/>
          <w:b/>
          <w:sz w:val="24"/>
          <w:szCs w:val="24"/>
        </w:rPr>
        <w:t>(pentru componenta de servicii a proiectului)</w:t>
      </w:r>
    </w:p>
    <w:tbl>
      <w:tblPr>
        <w:tblStyle w:val="TableGrid"/>
        <w:tblW w:w="0" w:type="auto"/>
        <w:tblLook w:val="04A0" w:firstRow="1" w:lastRow="0" w:firstColumn="1" w:lastColumn="0" w:noHBand="0" w:noVBand="1"/>
      </w:tblPr>
      <w:tblGrid>
        <w:gridCol w:w="9562"/>
      </w:tblGrid>
      <w:tr w:rsidR="00766CBC" w:rsidRPr="00880A57" w14:paraId="6BBCFAF5" w14:textId="77777777" w:rsidTr="00766CBC">
        <w:tc>
          <w:tcPr>
            <w:tcW w:w="9562" w:type="dxa"/>
          </w:tcPr>
          <w:p w14:paraId="72B97ADA"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14:paraId="50AB01F8" w14:textId="17D00991"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Cererea de finantare</w:t>
            </w:r>
            <w:r w:rsidR="001D6622" w:rsidRPr="00880A57">
              <w:rPr>
                <w:rFonts w:asciiTheme="minorHAnsi" w:hAnsiTheme="minorHAnsi" w:cstheme="minorHAnsi"/>
                <w:sz w:val="24"/>
                <w:szCs w:val="24"/>
              </w:rPr>
              <w:t>/SF/MJ/DALI</w:t>
            </w:r>
          </w:p>
          <w:p w14:paraId="4B775BD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Declarația pe propria răspundere reiese că solicitantul se angajează să asigure capacitatea tehnică și financiară</w:t>
            </w:r>
          </w:p>
          <w:p w14:paraId="3D0B0B4A" w14:textId="77777777" w:rsidR="00766CBC" w:rsidRPr="00880A57" w:rsidRDefault="00766CBC" w:rsidP="00766CBC">
            <w:pPr>
              <w:spacing w:before="120" w:after="120" w:line="240" w:lineRule="auto"/>
              <w:jc w:val="both"/>
              <w:rPr>
                <w:rFonts w:asciiTheme="minorHAnsi" w:hAnsiTheme="minorHAnsi" w:cstheme="minorHAnsi"/>
                <w:color w:val="000000"/>
                <w:sz w:val="24"/>
              </w:rPr>
            </w:pPr>
            <w:r w:rsidRPr="00880A57">
              <w:rPr>
                <w:rFonts w:asciiTheme="minorHAnsi" w:hAnsiTheme="minorHAnsi" w:cstheme="minorHAnsi"/>
                <w:color w:val="000000"/>
                <w:sz w:val="24"/>
              </w:rPr>
              <w:t>Alte documente depuse la Cererea de finantare, daca este cazul (ex. contracte pentru spatiile unde se presteaza serviciile, etc.)</w:t>
            </w:r>
          </w:p>
        </w:tc>
      </w:tr>
      <w:tr w:rsidR="00766CBC" w:rsidRPr="00880A57" w14:paraId="27E5A53C" w14:textId="77777777" w:rsidTr="00766CBC">
        <w:tc>
          <w:tcPr>
            <w:tcW w:w="9562" w:type="dxa"/>
          </w:tcPr>
          <w:p w14:paraId="4BF48A7B" w14:textId="77777777" w:rsidR="00766CBC" w:rsidRPr="00880A57"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7F7165B9" w14:textId="2C636D05"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verifică dacă din Declarația pe propria răspundere reiese că solicitantul se angajează să asigure capacitatea tehnică și financiară.</w:t>
            </w:r>
          </w:p>
          <w:p w14:paraId="3C5870A1" w14:textId="77777777" w:rsidR="00766CBC" w:rsidRPr="00880A57" w:rsidRDefault="00766CBC" w:rsidP="00766CBC">
            <w:pPr>
              <w:spacing w:before="120" w:after="120" w:line="240" w:lineRule="auto"/>
              <w:jc w:val="both"/>
              <w:rPr>
                <w:rFonts w:asciiTheme="minorHAnsi" w:hAnsiTheme="minorHAnsi" w:cstheme="minorHAnsi"/>
                <w:color w:val="000000"/>
                <w:sz w:val="24"/>
              </w:rPr>
            </w:pPr>
            <w:r w:rsidRPr="00880A57">
              <w:rPr>
                <w:rFonts w:asciiTheme="minorHAnsi" w:hAnsiTheme="minorHAnsi" w:cstheme="minorHAnsi"/>
                <w:sz w:val="24"/>
              </w:rPr>
              <w:t>Dacă verificarea confirmă oportunitatea și necesitatea proiectului, expertul bifează pătratul cu ,,DA” din fişa de verificare. În caz contrar, expertul bifează „NU” și motivează poziția lui în rubrica Observații din fișa de verificare a criteriilor de eligibilitate, iar proiectul va fi declarat neeligibil.</w:t>
            </w:r>
          </w:p>
        </w:tc>
      </w:tr>
    </w:tbl>
    <w:p w14:paraId="3000B2FC"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p>
    <w:p w14:paraId="25DF2C44" w14:textId="230BABA9"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EG 10 Solicitantul dispune de personal calificat, propriu sau cooptat în domeniu.</w:t>
      </w:r>
      <w:r w:rsidR="00D76531" w:rsidRPr="00880A57">
        <w:rPr>
          <w:rFonts w:asciiTheme="minorHAnsi" w:hAnsiTheme="minorHAnsi" w:cstheme="minorHAnsi"/>
        </w:rPr>
        <w:t xml:space="preserve"> </w:t>
      </w:r>
      <w:r w:rsidR="00D76531" w:rsidRPr="00880A57">
        <w:rPr>
          <w:rFonts w:asciiTheme="minorHAnsi" w:hAnsiTheme="minorHAnsi" w:cstheme="minorHAnsi"/>
          <w:b/>
          <w:sz w:val="24"/>
          <w:szCs w:val="24"/>
        </w:rPr>
        <w:t>(pentru componenta de servicii a proiectului)</w:t>
      </w:r>
    </w:p>
    <w:tbl>
      <w:tblPr>
        <w:tblStyle w:val="TableGrid"/>
        <w:tblW w:w="0" w:type="auto"/>
        <w:tblLook w:val="04A0" w:firstRow="1" w:lastRow="0" w:firstColumn="1" w:lastColumn="0" w:noHBand="0" w:noVBand="1"/>
      </w:tblPr>
      <w:tblGrid>
        <w:gridCol w:w="9562"/>
      </w:tblGrid>
      <w:tr w:rsidR="00766CBC" w:rsidRPr="00880A57" w14:paraId="67C8BFD0" w14:textId="77777777" w:rsidTr="00766CBC">
        <w:tc>
          <w:tcPr>
            <w:tcW w:w="9562" w:type="dxa"/>
          </w:tcPr>
          <w:p w14:paraId="7DB1E173"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color w:val="000000"/>
                <w:sz w:val="24"/>
                <w:lang w:val="pt-BR"/>
              </w:rPr>
              <w:lastRenderedPageBreak/>
              <w:t xml:space="preserve">DOCUMENTE </w:t>
            </w:r>
            <w:r w:rsidRPr="00880A57">
              <w:rPr>
                <w:rFonts w:asciiTheme="minorHAnsi" w:hAnsiTheme="minorHAnsi" w:cstheme="minorHAnsi"/>
                <w:b/>
                <w:sz w:val="24"/>
              </w:rPr>
              <w:t>DE PREZENTAT</w:t>
            </w:r>
          </w:p>
          <w:p w14:paraId="2C22F430" w14:textId="11C53DC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Cererea de finantare</w:t>
            </w:r>
            <w:r w:rsidR="00966E1E" w:rsidRPr="00880A57">
              <w:rPr>
                <w:rFonts w:asciiTheme="minorHAnsi" w:hAnsiTheme="minorHAnsi" w:cstheme="minorHAnsi"/>
                <w:sz w:val="24"/>
                <w:szCs w:val="24"/>
              </w:rPr>
              <w:t>/SF/MJ/DALI</w:t>
            </w:r>
          </w:p>
          <w:p w14:paraId="53FE8F35" w14:textId="77777777" w:rsidR="00766CBC" w:rsidRPr="00880A57" w:rsidRDefault="00766CBC" w:rsidP="00766CBC">
            <w:pPr>
              <w:spacing w:before="120" w:after="120" w:line="240" w:lineRule="auto"/>
              <w:jc w:val="both"/>
              <w:rPr>
                <w:rFonts w:asciiTheme="minorHAnsi" w:hAnsiTheme="minorHAnsi" w:cstheme="minorHAnsi"/>
                <w:color w:val="000000"/>
                <w:sz w:val="24"/>
              </w:rPr>
            </w:pPr>
            <w:r w:rsidRPr="00880A57">
              <w:rPr>
                <w:rFonts w:asciiTheme="minorHAnsi" w:hAnsiTheme="minorHAnsi" w:cstheme="minorHAnsi"/>
                <w:color w:val="000000"/>
                <w:sz w:val="24"/>
              </w:rPr>
              <w:t xml:space="preserve">Alte documente depuse la Cererea de finantare, daca este cazul (ex. </w:t>
            </w:r>
            <w:r w:rsidRPr="00880A57">
              <w:rPr>
                <w:rFonts w:asciiTheme="minorHAnsi" w:hAnsiTheme="minorHAnsi" w:cstheme="minorHAnsi"/>
                <w:sz w:val="24"/>
              </w:rPr>
              <w:t>cv-uri, diplome, certificate, referințe, atestare ca formator emisă conform legislației în vigoare etc.</w:t>
            </w:r>
            <w:r w:rsidRPr="00880A57">
              <w:rPr>
                <w:rFonts w:asciiTheme="minorHAnsi" w:hAnsiTheme="minorHAnsi" w:cstheme="minorHAnsi"/>
                <w:color w:val="000000"/>
                <w:sz w:val="24"/>
              </w:rPr>
              <w:t>)</w:t>
            </w:r>
          </w:p>
        </w:tc>
      </w:tr>
      <w:tr w:rsidR="00766CBC" w:rsidRPr="00880A57" w14:paraId="4B3EE6BB" w14:textId="77777777" w:rsidTr="00766CBC">
        <w:tc>
          <w:tcPr>
            <w:tcW w:w="9562" w:type="dxa"/>
          </w:tcPr>
          <w:p w14:paraId="1B738D6B" w14:textId="77777777" w:rsidR="00766CBC" w:rsidRPr="00880A57"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3B050934" w14:textId="05484BE2"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verifică </w:t>
            </w:r>
            <w:r w:rsidR="00966E1E" w:rsidRPr="00880A57">
              <w:rPr>
                <w:rFonts w:asciiTheme="minorHAnsi" w:hAnsiTheme="minorHAnsi" w:cstheme="minorHAnsi"/>
                <w:sz w:val="24"/>
                <w:szCs w:val="24"/>
              </w:rPr>
              <w:t>daca in Cererea</w:t>
            </w:r>
            <w:r w:rsidRPr="00880A57">
              <w:rPr>
                <w:rFonts w:asciiTheme="minorHAnsi" w:hAnsiTheme="minorHAnsi" w:cstheme="minorHAnsi"/>
                <w:sz w:val="24"/>
              </w:rPr>
              <w:t xml:space="preserve"> de </w:t>
            </w:r>
            <w:r w:rsidR="00966E1E" w:rsidRPr="00880A57">
              <w:rPr>
                <w:rFonts w:asciiTheme="minorHAnsi" w:hAnsiTheme="minorHAnsi" w:cstheme="minorHAnsi"/>
                <w:sz w:val="24"/>
                <w:szCs w:val="24"/>
              </w:rPr>
              <w:t>finantare/SF/MJ/DALI</w:t>
            </w:r>
            <w:r w:rsidRPr="00880A57">
              <w:rPr>
                <w:rFonts w:asciiTheme="minorHAnsi" w:hAnsiTheme="minorHAnsi" w:cstheme="minorHAnsi"/>
                <w:sz w:val="24"/>
              </w:rPr>
              <w:t xml:space="preserve"> sunt descrise resursele umane implicate în proiect, cu precizarea activităților ce urmează a fi desfășurate de fiecare expert propus. De asemenea, se verifică în anexele cererii de finanțare documentele care să ateste expertiza experților de a implementa activitățile respective (cv-uri, diplome, certificate, referințe, atestare ca formator emisă conform legislației în vigoare etc.). Cerința se verifică în funcție de activitățile ce vor fi realizate conform Cererii de finanțare.</w:t>
            </w:r>
          </w:p>
        </w:tc>
      </w:tr>
    </w:tbl>
    <w:p w14:paraId="472681C7"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p>
    <w:p w14:paraId="2B4D9413" w14:textId="7B8221A3"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EG 11 Grupul țintă respectă condițiile de eligibilitate și este format din persoane fizice sau juridice care își desfășoară activitatea sau au domiciliul pe teritoriul GAL.</w:t>
      </w:r>
      <w:r w:rsidR="00D76531" w:rsidRPr="00880A57">
        <w:rPr>
          <w:rFonts w:asciiTheme="minorHAnsi" w:hAnsiTheme="minorHAnsi" w:cstheme="minorHAnsi"/>
        </w:rPr>
        <w:t xml:space="preserve"> </w:t>
      </w:r>
      <w:r w:rsidR="00D76531" w:rsidRPr="00880A57">
        <w:rPr>
          <w:rFonts w:asciiTheme="minorHAnsi" w:hAnsiTheme="minorHAnsi" w:cstheme="minorHAnsi"/>
          <w:b/>
          <w:sz w:val="24"/>
          <w:szCs w:val="24"/>
        </w:rPr>
        <w:t>(pentru componenta de servicii a proiectului)</w:t>
      </w:r>
    </w:p>
    <w:tbl>
      <w:tblPr>
        <w:tblStyle w:val="TableGrid"/>
        <w:tblW w:w="0" w:type="auto"/>
        <w:tblLook w:val="04A0" w:firstRow="1" w:lastRow="0" w:firstColumn="1" w:lastColumn="0" w:noHBand="0" w:noVBand="1"/>
      </w:tblPr>
      <w:tblGrid>
        <w:gridCol w:w="9562"/>
      </w:tblGrid>
      <w:tr w:rsidR="00766CBC" w:rsidRPr="00880A57" w14:paraId="425F36DE" w14:textId="77777777" w:rsidTr="00766CBC">
        <w:tc>
          <w:tcPr>
            <w:tcW w:w="9562" w:type="dxa"/>
          </w:tcPr>
          <w:p w14:paraId="5A365C24"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14:paraId="4A515177" w14:textId="77777777" w:rsidR="00D76531" w:rsidRPr="00880A57" w:rsidRDefault="00D76531" w:rsidP="00D7653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Cererea de finantare/SF/MJ/DALI</w:t>
            </w:r>
          </w:p>
          <w:p w14:paraId="7279B69A" w14:textId="2CAF27C3" w:rsidR="00766CBC" w:rsidRPr="00880A57" w:rsidRDefault="00D76531" w:rsidP="00766CBC">
            <w:pPr>
              <w:spacing w:before="120" w:after="120" w:line="240" w:lineRule="auto"/>
              <w:jc w:val="both"/>
              <w:rPr>
                <w:rFonts w:asciiTheme="minorHAnsi" w:hAnsiTheme="minorHAnsi" w:cstheme="minorHAnsi"/>
                <w:color w:val="000000"/>
                <w:sz w:val="24"/>
              </w:rPr>
            </w:pPr>
            <w:r w:rsidRPr="00880A57">
              <w:rPr>
                <w:rFonts w:asciiTheme="minorHAnsi" w:hAnsiTheme="minorHAnsi" w:cstheme="minorHAnsi"/>
                <w:color w:val="000000"/>
                <w:sz w:val="24"/>
                <w:szCs w:val="24"/>
              </w:rPr>
              <w:t>Alte documente depuse la Cererea de finantare, daca este cazul</w:t>
            </w:r>
          </w:p>
        </w:tc>
      </w:tr>
      <w:tr w:rsidR="00766CBC" w:rsidRPr="00880A57" w14:paraId="4ADD76E6" w14:textId="77777777" w:rsidTr="00766CBC">
        <w:tc>
          <w:tcPr>
            <w:tcW w:w="9562" w:type="dxa"/>
          </w:tcPr>
          <w:p w14:paraId="59C8C57A" w14:textId="77777777" w:rsidR="00766CBC" w:rsidRPr="00880A57"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064CC991" w14:textId="77777777" w:rsidR="00766CBC" w:rsidRPr="00880A57" w:rsidRDefault="00766CBC" w:rsidP="00766CBC">
            <w:p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descriu criteriile de eligibilitate pe care trebuie să le îndeplinească grupul țintă pentru a participa la activități. Se verifică dacă participanții care vor beneficia de serviciile menționate în proiect fac parte din teritoriul GAL, respectiv dacă au domiciliul sau își desfășoară activitatea pe teritoriul GAL. În cazul proiectelor care vizează studii, se va bifa NU ESTE CAZUL.</w:t>
            </w:r>
          </w:p>
        </w:tc>
      </w:tr>
    </w:tbl>
    <w:p w14:paraId="56951C09" w14:textId="77777777" w:rsidR="00D76531" w:rsidRPr="00880A57" w:rsidRDefault="00D76531" w:rsidP="00D76531">
      <w:pPr>
        <w:tabs>
          <w:tab w:val="left" w:pos="180"/>
          <w:tab w:val="left" w:pos="360"/>
        </w:tabs>
        <w:spacing w:before="120" w:after="120"/>
        <w:jc w:val="both"/>
        <w:rPr>
          <w:rFonts w:asciiTheme="minorHAnsi" w:hAnsiTheme="minorHAnsi" w:cstheme="minorHAnsi"/>
          <w:b/>
          <w:sz w:val="24"/>
          <w:szCs w:val="24"/>
        </w:rPr>
      </w:pPr>
      <w:r w:rsidRPr="00880A57">
        <w:rPr>
          <w:rFonts w:asciiTheme="minorHAnsi" w:hAnsiTheme="minorHAnsi" w:cstheme="minorHAnsi"/>
          <w:b/>
          <w:sz w:val="24"/>
          <w:szCs w:val="24"/>
        </w:rPr>
        <w:t>EG 12 Solicitantul și-a luat angajamentul că va valorifica, disemina, promova către publicul larg rezultatele obținute în urma implementării proiectului (materiale rezultate: ex. studiu, monografie, album, broșură, film etc.)?- doar pentru proiectele care prevăd acțiuni de promovare a patrimoniului in cadrul componentei de servicii a proiectului)</w:t>
      </w:r>
    </w:p>
    <w:tbl>
      <w:tblPr>
        <w:tblStyle w:val="TableGrid"/>
        <w:tblW w:w="0" w:type="auto"/>
        <w:tblLook w:val="04A0" w:firstRow="1" w:lastRow="0" w:firstColumn="1" w:lastColumn="0" w:noHBand="0" w:noVBand="1"/>
      </w:tblPr>
      <w:tblGrid>
        <w:gridCol w:w="9562"/>
      </w:tblGrid>
      <w:tr w:rsidR="00D76531" w:rsidRPr="00880A57" w14:paraId="18A2EF14" w14:textId="77777777" w:rsidTr="00DF5BA5">
        <w:tc>
          <w:tcPr>
            <w:tcW w:w="9562" w:type="dxa"/>
          </w:tcPr>
          <w:p w14:paraId="316167F4" w14:textId="77777777" w:rsidR="00D76531" w:rsidRPr="00880A57" w:rsidRDefault="00D76531" w:rsidP="00DF5BA5">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color w:val="000000"/>
                <w:sz w:val="24"/>
                <w:szCs w:val="24"/>
                <w:lang w:val="pt-BR"/>
              </w:rPr>
              <w:t xml:space="preserve">DOCUMENTE </w:t>
            </w:r>
            <w:r w:rsidRPr="00880A57">
              <w:rPr>
                <w:rFonts w:asciiTheme="minorHAnsi" w:hAnsiTheme="minorHAnsi" w:cstheme="minorHAnsi"/>
                <w:b/>
                <w:sz w:val="24"/>
                <w:szCs w:val="24"/>
              </w:rPr>
              <w:t>DE PREZENTAT</w:t>
            </w:r>
          </w:p>
          <w:p w14:paraId="00DDB796" w14:textId="77777777" w:rsidR="00D76531" w:rsidRPr="00880A57" w:rsidRDefault="00D76531" w:rsidP="00DF5BA5">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Cererea de finantare/SF/MJ/DALI</w:t>
            </w:r>
          </w:p>
          <w:p w14:paraId="54D8B4F5" w14:textId="77777777" w:rsidR="00D76531" w:rsidRPr="00880A57" w:rsidRDefault="00D76531" w:rsidP="00DF5BA5">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Alte documente depuse la Cererea de finantare, daca este cazul</w:t>
            </w:r>
          </w:p>
        </w:tc>
      </w:tr>
      <w:tr w:rsidR="00D76531" w:rsidRPr="00880A57" w14:paraId="0F1C42A8" w14:textId="77777777" w:rsidTr="00DF5BA5">
        <w:tc>
          <w:tcPr>
            <w:tcW w:w="9562" w:type="dxa"/>
          </w:tcPr>
          <w:p w14:paraId="3DBA8990" w14:textId="77777777" w:rsidR="00D76531" w:rsidRPr="00880A57" w:rsidRDefault="00D76531" w:rsidP="00DF5BA5">
            <w:pPr>
              <w:spacing w:before="120" w:after="120" w:line="240" w:lineRule="auto"/>
              <w:jc w:val="both"/>
              <w:rPr>
                <w:rFonts w:asciiTheme="minorHAnsi" w:hAnsiTheme="minorHAnsi" w:cstheme="minorHAnsi"/>
                <w:b/>
                <w:sz w:val="24"/>
                <w:szCs w:val="24"/>
                <w:lang w:val="pt-BR"/>
              </w:rPr>
            </w:pPr>
            <w:r w:rsidRPr="00880A57">
              <w:rPr>
                <w:rFonts w:asciiTheme="minorHAnsi" w:hAnsiTheme="minorHAnsi" w:cstheme="minorHAnsi"/>
                <w:b/>
                <w:sz w:val="24"/>
                <w:szCs w:val="24"/>
                <w:lang w:val="pt-BR"/>
              </w:rPr>
              <w:t>PUNCTE DE VERIFICAT IN DOCUMENTE</w:t>
            </w:r>
          </w:p>
          <w:p w14:paraId="383C351A" w14:textId="77777777" w:rsidR="00D76531" w:rsidRPr="00880A57" w:rsidRDefault="00D76531" w:rsidP="00D76531">
            <w:pPr>
              <w:spacing w:after="0" w:line="240" w:lineRule="auto"/>
              <w:contextualSpacing/>
              <w:jc w:val="both"/>
              <w:rPr>
                <w:rFonts w:asciiTheme="minorHAnsi" w:hAnsiTheme="minorHAnsi" w:cstheme="minorHAnsi"/>
                <w:kern w:val="32"/>
                <w:lang w:val="en-US"/>
              </w:rPr>
            </w:pPr>
            <w:r w:rsidRPr="00880A57">
              <w:rPr>
                <w:rFonts w:asciiTheme="minorHAnsi" w:hAnsiTheme="minorHAnsi" w:cstheme="minorHAnsi"/>
              </w:rPr>
              <w:t xml:space="preserve">Solicitantul a atașat la cererea de finanțare angajamentul că va valorifica livrabilul (studiu/ monografie etc.) privind patrimoniul cultural și natural, realizat în cadrul proiectului, prin diseminarea și promovarea acestuia.  </w:t>
            </w:r>
            <w:r w:rsidRPr="00880A57">
              <w:rPr>
                <w:rFonts w:asciiTheme="minorHAnsi" w:hAnsiTheme="minorHAnsi" w:cstheme="minorHAnsi"/>
                <w:kern w:val="32"/>
              </w:rPr>
              <w:t xml:space="preserve">În acest caz, expertul bifează “DA”, condiția fiind îndeplinită. În caz contrar, expertul bifează </w:t>
            </w:r>
            <w:r w:rsidRPr="00880A57">
              <w:rPr>
                <w:rFonts w:asciiTheme="minorHAnsi" w:hAnsiTheme="minorHAnsi" w:cstheme="minorHAnsi"/>
                <w:kern w:val="32"/>
              </w:rPr>
              <w:lastRenderedPageBreak/>
              <w:t xml:space="preserve">“NU”, condiția nefiind îndeplinită. La ultima tranșă de plată se vor depune documente care dovedesc valorificarea, diseminarea și promovarea rezultatelor către publicul larg. </w:t>
            </w:r>
          </w:p>
          <w:p w14:paraId="78CDED79" w14:textId="77777777" w:rsidR="00D76531" w:rsidRPr="00880A57" w:rsidRDefault="00D76531" w:rsidP="00DF5BA5">
            <w:pPr>
              <w:tabs>
                <w:tab w:val="left" w:pos="720"/>
                <w:tab w:val="left" w:pos="1976"/>
              </w:tabs>
              <w:spacing w:before="120" w:after="120" w:line="240" w:lineRule="auto"/>
              <w:jc w:val="both"/>
              <w:rPr>
                <w:rFonts w:asciiTheme="minorHAnsi" w:hAnsiTheme="minorHAnsi" w:cstheme="minorHAnsi"/>
                <w:sz w:val="24"/>
                <w:szCs w:val="24"/>
              </w:rPr>
            </w:pPr>
          </w:p>
        </w:tc>
      </w:tr>
    </w:tbl>
    <w:p w14:paraId="4A35D8B5" w14:textId="77777777" w:rsidR="00D76531" w:rsidRPr="00880A57" w:rsidRDefault="00D76531" w:rsidP="00D76531">
      <w:pPr>
        <w:tabs>
          <w:tab w:val="left" w:pos="180"/>
          <w:tab w:val="left" w:pos="360"/>
        </w:tabs>
        <w:spacing w:before="120" w:after="120"/>
        <w:jc w:val="both"/>
        <w:rPr>
          <w:rFonts w:asciiTheme="minorHAnsi" w:hAnsiTheme="minorHAnsi" w:cstheme="minorHAnsi"/>
          <w:b/>
          <w:sz w:val="24"/>
          <w:szCs w:val="24"/>
        </w:rPr>
      </w:pPr>
    </w:p>
    <w:p w14:paraId="16D32992" w14:textId="5731C463" w:rsidR="00766CBC" w:rsidRPr="00880A57" w:rsidRDefault="00D76531" w:rsidP="00766CBC">
      <w:pPr>
        <w:tabs>
          <w:tab w:val="left" w:pos="180"/>
          <w:tab w:val="left" w:pos="360"/>
        </w:tabs>
        <w:spacing w:before="120" w:after="120"/>
        <w:jc w:val="both"/>
        <w:rPr>
          <w:rFonts w:asciiTheme="minorHAnsi" w:hAnsiTheme="minorHAnsi" w:cstheme="minorHAnsi"/>
          <w:b/>
          <w:sz w:val="24"/>
          <w:szCs w:val="24"/>
          <w:u w:val="single"/>
        </w:rPr>
      </w:pPr>
      <w:r w:rsidRPr="00880A57">
        <w:rPr>
          <w:rFonts w:asciiTheme="minorHAnsi" w:hAnsiTheme="minorHAnsi" w:cstheme="minorHAnsi"/>
          <w:b/>
          <w:sz w:val="24"/>
          <w:szCs w:val="24"/>
        </w:rPr>
        <w:t>EG 13 Există un Program de promovare care include un plan de informare defalcat pe acțiuni, mijloace, perioade și activități de promovare cu rezultate scontate pentru proiectul depus?- doar pentru proiectele care prevăd activități de informare și promovare a unor produse/ servicii</w:t>
      </w:r>
    </w:p>
    <w:tbl>
      <w:tblPr>
        <w:tblStyle w:val="TableGrid"/>
        <w:tblW w:w="0" w:type="auto"/>
        <w:tblLook w:val="04A0" w:firstRow="1" w:lastRow="0" w:firstColumn="1" w:lastColumn="0" w:noHBand="0" w:noVBand="1"/>
      </w:tblPr>
      <w:tblGrid>
        <w:gridCol w:w="9562"/>
      </w:tblGrid>
      <w:tr w:rsidR="00766CBC" w:rsidRPr="00880A57" w14:paraId="4036FB3C" w14:textId="77777777" w:rsidTr="00766CBC">
        <w:tc>
          <w:tcPr>
            <w:tcW w:w="9562" w:type="dxa"/>
          </w:tcPr>
          <w:p w14:paraId="3DEE8B46" w14:textId="77777777" w:rsidR="00766CBC" w:rsidRPr="00880A57" w:rsidRDefault="00766CBC" w:rsidP="00766CBC">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color w:val="000000"/>
                <w:sz w:val="24"/>
                <w:szCs w:val="24"/>
                <w:lang w:val="pt-BR"/>
              </w:rPr>
              <w:t xml:space="preserve">DOCUMENTE </w:t>
            </w:r>
            <w:r w:rsidRPr="00880A57">
              <w:rPr>
                <w:rFonts w:asciiTheme="minorHAnsi" w:hAnsiTheme="minorHAnsi" w:cstheme="minorHAnsi"/>
                <w:b/>
                <w:sz w:val="24"/>
                <w:szCs w:val="24"/>
              </w:rPr>
              <w:t>DE PREZENTAT</w:t>
            </w:r>
          </w:p>
          <w:p w14:paraId="0361CFFB" w14:textId="77777777" w:rsidR="00D76531" w:rsidRPr="00880A57" w:rsidRDefault="00D76531" w:rsidP="00D7653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Cererea de finantare/SF/MJ/DALI</w:t>
            </w:r>
          </w:p>
          <w:p w14:paraId="5A74719A" w14:textId="2B47FF61" w:rsidR="00766CBC" w:rsidRPr="00880A57" w:rsidRDefault="00D76531" w:rsidP="00D7653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Alte documente depuse la Cererea de finantare, daca este cazul</w:t>
            </w:r>
            <w:r w:rsidRPr="00880A57" w:rsidDel="00D76531">
              <w:rPr>
                <w:rFonts w:asciiTheme="minorHAnsi" w:hAnsiTheme="minorHAnsi" w:cstheme="minorHAnsi"/>
                <w:color w:val="000000"/>
                <w:sz w:val="24"/>
                <w:szCs w:val="24"/>
              </w:rPr>
              <w:t xml:space="preserve"> </w:t>
            </w:r>
          </w:p>
        </w:tc>
      </w:tr>
      <w:tr w:rsidR="00766CBC" w:rsidRPr="00880A57" w14:paraId="3EA20ABE" w14:textId="77777777" w:rsidTr="00766CBC">
        <w:tc>
          <w:tcPr>
            <w:tcW w:w="9562" w:type="dxa"/>
          </w:tcPr>
          <w:p w14:paraId="185101EB" w14:textId="77777777" w:rsidR="00766CBC" w:rsidRPr="00880A57" w:rsidRDefault="00766CBC" w:rsidP="00766CBC">
            <w:pPr>
              <w:spacing w:before="120" w:after="120" w:line="240" w:lineRule="auto"/>
              <w:jc w:val="both"/>
              <w:rPr>
                <w:rFonts w:asciiTheme="minorHAnsi" w:hAnsiTheme="minorHAnsi" w:cstheme="minorHAnsi"/>
                <w:b/>
                <w:sz w:val="24"/>
                <w:szCs w:val="24"/>
                <w:lang w:val="pt-BR"/>
              </w:rPr>
            </w:pPr>
            <w:r w:rsidRPr="00880A57">
              <w:rPr>
                <w:rFonts w:asciiTheme="minorHAnsi" w:hAnsiTheme="minorHAnsi" w:cstheme="minorHAnsi"/>
                <w:b/>
                <w:sz w:val="24"/>
                <w:szCs w:val="24"/>
                <w:lang w:val="pt-BR"/>
              </w:rPr>
              <w:t>PUNCTE DE VERIFICAT IN DOCUMENTE</w:t>
            </w:r>
          </w:p>
          <w:p w14:paraId="76C35508" w14:textId="665FB761" w:rsidR="00766CBC" w:rsidRPr="00880A57" w:rsidRDefault="00D76531" w:rsidP="00766CBC">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kern w:val="32"/>
              </w:rPr>
              <w:t>Expertul verifică dacă în cadrul Cererii de finanțare solicitantul a prezentat un program de promovare care include un plan de informare defalcat pe acțiuni, mijloace și perioade, precum și activităţi de promovare cu rezultate scontate pentru proiectul propus. În acest caz expertul  bifează căsuța ”DA”, condiția fiind îndeplinită. În caz contrar, expertul  bifează ”NU”, condiția nefiind îndeplinită</w:t>
            </w:r>
          </w:p>
        </w:tc>
      </w:tr>
    </w:tbl>
    <w:p w14:paraId="6982F828" w14:textId="77777777" w:rsidR="00766CBC" w:rsidRPr="00880A57" w:rsidRDefault="00766CBC" w:rsidP="00766CBC">
      <w:pPr>
        <w:spacing w:before="120" w:after="120" w:line="240" w:lineRule="auto"/>
        <w:jc w:val="both"/>
        <w:rPr>
          <w:rFonts w:asciiTheme="minorHAnsi" w:eastAsia="Times New Roman" w:hAnsiTheme="minorHAnsi" w:cstheme="minorHAnsi"/>
          <w:b/>
          <w:sz w:val="24"/>
          <w:szCs w:val="24"/>
          <w:lang w:val="en-US"/>
        </w:rPr>
      </w:pPr>
    </w:p>
    <w:p w14:paraId="60770E44" w14:textId="77777777" w:rsidR="00766CBC" w:rsidRPr="00880A57" w:rsidRDefault="00766CBC" w:rsidP="00766CBC">
      <w:pPr>
        <w:spacing w:before="120" w:after="120" w:line="240" w:lineRule="auto"/>
        <w:jc w:val="both"/>
        <w:rPr>
          <w:rFonts w:asciiTheme="minorHAnsi" w:eastAsia="Times New Roman" w:hAnsiTheme="minorHAnsi" w:cstheme="minorHAnsi"/>
          <w:b/>
          <w:i/>
          <w:sz w:val="24"/>
          <w:szCs w:val="24"/>
          <w:lang w:val="en-US"/>
        </w:rPr>
      </w:pPr>
    </w:p>
    <w:p w14:paraId="526B2A95" w14:textId="77777777" w:rsidR="00B9233D" w:rsidRPr="00880A57" w:rsidRDefault="00B9233D" w:rsidP="00B9233D">
      <w:pPr>
        <w:spacing w:before="120" w:after="120" w:line="240" w:lineRule="auto"/>
        <w:jc w:val="both"/>
        <w:rPr>
          <w:rFonts w:asciiTheme="minorHAnsi" w:eastAsia="Times New Roman" w:hAnsiTheme="minorHAnsi" w:cstheme="minorHAnsi"/>
          <w:b/>
          <w:sz w:val="24"/>
          <w:szCs w:val="24"/>
          <w:lang w:val="en-US"/>
        </w:rPr>
      </w:pPr>
      <w:r w:rsidRPr="00880A57">
        <w:rPr>
          <w:rFonts w:asciiTheme="minorHAnsi" w:eastAsia="Times New Roman" w:hAnsiTheme="minorHAnsi" w:cstheme="minorHAnsi"/>
          <w:b/>
          <w:sz w:val="24"/>
          <w:szCs w:val="24"/>
          <w:lang w:val="en-US"/>
        </w:rPr>
        <w:t>D. Verificare buget  in conformitate cu prevederile fisei DR 36-LEADER, prevederile PNS aplicabile costurilor eligibile/ neeligibile si  prevederile R2115/ 2021  (pentru componenta de investitii si componenta de servicii)</w:t>
      </w:r>
    </w:p>
    <w:p w14:paraId="744D74D6" w14:textId="77777777" w:rsidR="00B9233D" w:rsidRPr="00880A57" w:rsidRDefault="00B9233D" w:rsidP="00B9233D">
      <w:pPr>
        <w:spacing w:before="120" w:after="120" w:line="240" w:lineRule="auto"/>
        <w:jc w:val="both"/>
        <w:rPr>
          <w:rFonts w:asciiTheme="minorHAnsi" w:eastAsia="Times New Roman" w:hAnsiTheme="minorHAnsi" w:cstheme="minorHAnsi"/>
          <w:b/>
          <w:sz w:val="24"/>
          <w:szCs w:val="24"/>
          <w:lang w:val="en-US"/>
        </w:rPr>
      </w:pPr>
      <w:r w:rsidRPr="00880A57">
        <w:rPr>
          <w:rFonts w:asciiTheme="minorHAnsi" w:eastAsia="Times New Roman" w:hAnsiTheme="minorHAnsi" w:cstheme="minorHAnsi"/>
          <w:b/>
          <w:sz w:val="24"/>
          <w:szCs w:val="24"/>
          <w:lang w:val="en-US"/>
        </w:rPr>
        <w:t xml:space="preserve">D1 - Intensitatea sprijinului </w:t>
      </w:r>
    </w:p>
    <w:p w14:paraId="5A88265C" w14:textId="77777777" w:rsidR="00B9233D" w:rsidRPr="00880A57" w:rsidRDefault="00B9233D" w:rsidP="00B9233D">
      <w:pPr>
        <w:spacing w:before="120" w:after="120" w:line="240" w:lineRule="auto"/>
        <w:jc w:val="both"/>
        <w:rPr>
          <w:rFonts w:asciiTheme="minorHAnsi" w:eastAsia="Times New Roman" w:hAnsiTheme="minorHAnsi" w:cstheme="minorHAnsi"/>
          <w:b/>
          <w:sz w:val="24"/>
          <w:szCs w:val="24"/>
          <w:lang w:val="en-US"/>
        </w:rPr>
      </w:pPr>
      <w:r w:rsidRPr="00880A57">
        <w:rPr>
          <w:rFonts w:asciiTheme="minorHAnsi" w:eastAsia="Times New Roman" w:hAnsiTheme="minorHAnsi" w:cstheme="minorHAnsi"/>
          <w:b/>
          <w:sz w:val="24"/>
          <w:szCs w:val="24"/>
          <w:lang w:val="en-US"/>
        </w:rPr>
        <w:t xml:space="preserve">                                                                                                                                                                                                                                                                                                                                        D1.1 Procentul aferent intensității aferente componentei de investitii din Cererea de Finanțare</w:t>
      </w:r>
    </w:p>
    <w:p w14:paraId="34347190" w14:textId="77777777" w:rsidR="00B9233D" w:rsidRPr="00880A57" w:rsidRDefault="00B9233D" w:rsidP="00B9233D">
      <w:pPr>
        <w:jc w:val="both"/>
        <w:rPr>
          <w:rFonts w:asciiTheme="minorHAnsi" w:hAnsiTheme="minorHAnsi" w:cstheme="minorHAnsi"/>
          <w:b/>
          <w:sz w:val="24"/>
          <w:szCs w:val="24"/>
        </w:rPr>
      </w:pPr>
      <w:r w:rsidRPr="00880A57">
        <w:rPr>
          <w:rFonts w:asciiTheme="minorHAnsi" w:hAnsiTheme="minorHAnsi" w:cstheme="minorHAnsi"/>
          <w:b/>
          <w:sz w:val="24"/>
          <w:szCs w:val="24"/>
        </w:rPr>
        <w:t xml:space="preserve">D1- Intensitatea sprijinului </w:t>
      </w:r>
    </w:p>
    <w:p w14:paraId="5AF5687E" w14:textId="77777777" w:rsidR="00B9233D" w:rsidRPr="00880A57" w:rsidRDefault="00B9233D" w:rsidP="00EC1B11">
      <w:pPr>
        <w:jc w:val="both"/>
        <w:rPr>
          <w:rFonts w:asciiTheme="minorHAnsi" w:hAnsiTheme="minorHAnsi" w:cstheme="minorHAnsi"/>
          <w:sz w:val="24"/>
          <w:szCs w:val="24"/>
          <w:lang w:val="en-US"/>
        </w:rPr>
      </w:pPr>
      <w:r w:rsidRPr="00880A57">
        <w:rPr>
          <w:rFonts w:asciiTheme="minorHAnsi" w:hAnsiTheme="minorHAnsi" w:cstheme="minorHAnsi"/>
          <w:sz w:val="24"/>
          <w:szCs w:val="24"/>
        </w:rPr>
        <w:t>a.În conformitate cu prevederile Regulamentului 2115/2021 și prevederile Ghidului de implementare -Intervenția DR 36 LEADER-Dezvoltarea locală plasată sub responsabilitatea comunității</w:t>
      </w:r>
      <w:r w:rsidRPr="00880A57">
        <w:rPr>
          <w:rFonts w:asciiTheme="minorHAnsi" w:hAnsiTheme="minorHAnsi" w:cstheme="minorHAnsi"/>
        </w:rPr>
        <w:t xml:space="preserve"> </w:t>
      </w:r>
      <w:r w:rsidRPr="00880A57">
        <w:rPr>
          <w:rFonts w:asciiTheme="minorHAnsi" w:hAnsiTheme="minorHAnsi" w:cstheme="minorHAnsi"/>
          <w:sz w:val="24"/>
          <w:szCs w:val="24"/>
        </w:rPr>
        <w:t xml:space="preserve">procentul aferent intensitatii este de </w:t>
      </w:r>
      <w:r w:rsidRPr="00880A57">
        <w:rPr>
          <w:rFonts w:asciiTheme="minorHAnsi" w:hAnsiTheme="minorHAnsi" w:cstheme="minorHAnsi"/>
          <w:b/>
          <w:sz w:val="24"/>
          <w:szCs w:val="24"/>
        </w:rPr>
        <w:t>maximum 65%</w:t>
      </w:r>
      <w:r w:rsidRPr="00880A57">
        <w:rPr>
          <w:rFonts w:asciiTheme="minorHAnsi" w:hAnsiTheme="minorHAnsi" w:cstheme="minorHAnsi"/>
          <w:sz w:val="24"/>
          <w:szCs w:val="24"/>
        </w:rPr>
        <w:t xml:space="preserve"> din totalul cheltuielilor eligibile, in limita intensităţii prevăzute prin Fişa intervenţiei din SDL aprobat şi fără a depăși 200.000 euro/proiect. </w:t>
      </w:r>
    </w:p>
    <w:p w14:paraId="13B6990C" w14:textId="77777777" w:rsidR="00B9233D" w:rsidRPr="00880A57" w:rsidRDefault="00B9233D" w:rsidP="00EC1B11">
      <w:pPr>
        <w:jc w:val="both"/>
        <w:rPr>
          <w:rFonts w:asciiTheme="minorHAnsi" w:hAnsiTheme="minorHAnsi" w:cstheme="minorHAnsi"/>
          <w:sz w:val="24"/>
          <w:szCs w:val="24"/>
          <w:lang w:val="en-US"/>
        </w:rPr>
      </w:pPr>
      <w:r w:rsidRPr="00880A57">
        <w:rPr>
          <w:rFonts w:asciiTheme="minorHAnsi" w:hAnsiTheme="minorHAnsi" w:cstheme="minorHAnsi"/>
          <w:sz w:val="24"/>
          <w:szCs w:val="24"/>
        </w:rPr>
        <w:t>b.Prin excepție de la a), procentul aferent intensității (rata de sprijin maxim) poate depăși valoarea de 65% şi fără a depăși 200.000 euro/proiect, după cum urmează:</w:t>
      </w:r>
    </w:p>
    <w:p w14:paraId="5F1A0AB8" w14:textId="77777777" w:rsidR="00B9233D" w:rsidRPr="00880A57" w:rsidRDefault="00B9233D" w:rsidP="00B9233D">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rPr>
        <w:t>b</w:t>
      </w:r>
      <w:r w:rsidRPr="00880A57">
        <w:rPr>
          <w:rFonts w:asciiTheme="minorHAnsi" w:hAnsiTheme="minorHAnsi" w:cstheme="minorHAnsi"/>
          <w:sz w:val="24"/>
          <w:szCs w:val="24"/>
          <w:lang w:val="it-IT"/>
        </w:rPr>
        <w:t xml:space="preserve">.1) procentul aferent intensitatii poate ajunge până la </w:t>
      </w:r>
      <w:r w:rsidRPr="00880A57">
        <w:rPr>
          <w:rFonts w:asciiTheme="minorHAnsi" w:hAnsiTheme="minorHAnsi" w:cstheme="minorHAnsi"/>
          <w:b/>
          <w:sz w:val="24"/>
          <w:szCs w:val="24"/>
          <w:lang w:val="it-IT"/>
        </w:rPr>
        <w:t>maximum 80%</w:t>
      </w:r>
      <w:r w:rsidRPr="00880A57">
        <w:rPr>
          <w:rFonts w:asciiTheme="minorHAnsi" w:hAnsiTheme="minorHAnsi" w:cstheme="minorHAnsi"/>
          <w:sz w:val="24"/>
          <w:szCs w:val="24"/>
          <w:lang w:val="it-IT"/>
        </w:rPr>
        <w:t xml:space="preserve"> pentru următoarele tipuri de investiţii:</w:t>
      </w:r>
    </w:p>
    <w:p w14:paraId="051A18E0" w14:textId="77777777" w:rsidR="00B9233D" w:rsidRPr="00880A57" w:rsidRDefault="00B9233D" w:rsidP="00B9233D">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i) Investiţii în activităţi generatoare de avantaj economic care vizează protecţia mediului prin propunerea unor surse alternative de energie electrică din surse regenerabile </w:t>
      </w:r>
    </w:p>
    <w:p w14:paraId="55390FA8" w14:textId="77777777" w:rsidR="00B9233D" w:rsidRPr="00880A57" w:rsidRDefault="00B9233D" w:rsidP="00B9233D">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lastRenderedPageBreak/>
        <w:t xml:space="preserve">ii) Investiţii in activitati generatoare de avantaj economic care vizează protecţia mediului prin propunerea de măsuri pentru colectare selectivă a deşeurilor </w:t>
      </w:r>
    </w:p>
    <w:p w14:paraId="091A8869" w14:textId="77777777" w:rsidR="00B9233D" w:rsidRPr="00880A57" w:rsidRDefault="00B9233D" w:rsidP="00B9233D">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iii) Investiţii în activităţi noi generatoare de avantaj economic cu impact pozitiv asupra mediului </w:t>
      </w:r>
    </w:p>
    <w:p w14:paraId="59EFD898" w14:textId="77777777" w:rsidR="00B9233D" w:rsidRPr="00880A57" w:rsidRDefault="00B9233D" w:rsidP="00B9233D">
      <w:pPr>
        <w:tabs>
          <w:tab w:val="left" w:pos="180"/>
          <w:tab w:val="left" w:pos="360"/>
        </w:tabs>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b.2) procentul aferent intensitatii  poate ajunge </w:t>
      </w:r>
      <w:r w:rsidRPr="00880A57">
        <w:rPr>
          <w:rFonts w:asciiTheme="minorHAnsi" w:hAnsiTheme="minorHAnsi" w:cstheme="minorHAnsi"/>
          <w:b/>
          <w:sz w:val="24"/>
          <w:szCs w:val="24"/>
          <w:lang w:val="it-IT"/>
        </w:rPr>
        <w:t>până la 100%</w:t>
      </w:r>
      <w:r w:rsidRPr="00880A57">
        <w:rPr>
          <w:rFonts w:asciiTheme="minorHAnsi" w:hAnsiTheme="minorHAnsi" w:cstheme="minorHAnsi"/>
          <w:sz w:val="24"/>
          <w:szCs w:val="24"/>
          <w:lang w:val="it-IT"/>
        </w:rPr>
        <w:t xml:space="preserve"> în următoarele cazuri:</w:t>
      </w:r>
    </w:p>
    <w:p w14:paraId="61551EC0" w14:textId="77777777" w:rsidR="00B9233D" w:rsidRPr="00880A57" w:rsidRDefault="00B9233D" w:rsidP="0062655F">
      <w:pPr>
        <w:numPr>
          <w:ilvl w:val="0"/>
          <w:numId w:val="157"/>
        </w:numPr>
        <w:tabs>
          <w:tab w:val="left" w:pos="180"/>
          <w:tab w:val="left" w:pos="360"/>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investiții neproductive (care nu generează un avantaj economic) și proiecte ale grupurilor operaționale din cadrul PEI; </w:t>
      </w:r>
    </w:p>
    <w:p w14:paraId="19899C4C" w14:textId="77777777" w:rsidR="00B9233D" w:rsidRPr="00880A57" w:rsidRDefault="00B9233D" w:rsidP="00B9233D">
      <w:pPr>
        <w:tabs>
          <w:tab w:val="left" w:pos="180"/>
          <w:tab w:val="left" w:pos="360"/>
        </w:tabs>
        <w:spacing w:before="120" w:after="120"/>
        <w:contextualSpacing/>
        <w:jc w:val="both"/>
        <w:rPr>
          <w:rFonts w:asciiTheme="minorHAnsi" w:hAnsiTheme="minorHAnsi" w:cstheme="minorHAnsi"/>
          <w:sz w:val="24"/>
          <w:szCs w:val="24"/>
          <w:lang w:val="it-IT"/>
        </w:rPr>
      </w:pPr>
    </w:p>
    <w:p w14:paraId="4F3DBC57" w14:textId="77777777" w:rsidR="00B9233D" w:rsidRPr="00880A57" w:rsidRDefault="00B9233D" w:rsidP="0062655F">
      <w:pPr>
        <w:numPr>
          <w:ilvl w:val="0"/>
          <w:numId w:val="157"/>
        </w:numPr>
        <w:tabs>
          <w:tab w:val="left" w:pos="0"/>
          <w:tab w:val="left" w:pos="284"/>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p>
    <w:p w14:paraId="0E6F404F" w14:textId="77777777" w:rsidR="00B9233D" w:rsidRPr="00880A57" w:rsidRDefault="00B9233D" w:rsidP="0062655F">
      <w:pPr>
        <w:numPr>
          <w:ilvl w:val="0"/>
          <w:numId w:val="157"/>
        </w:numPr>
        <w:tabs>
          <w:tab w:val="left" w:pos="180"/>
          <w:tab w:val="left" w:pos="360"/>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investițiile neproductive menite să protejeze efectivele de animale și culturile de daune provocate de animale sălbatice;</w:t>
      </w:r>
    </w:p>
    <w:p w14:paraId="5D02BCFC" w14:textId="77777777" w:rsidR="00B9233D" w:rsidRPr="00880A57" w:rsidRDefault="00B9233D" w:rsidP="0062655F">
      <w:pPr>
        <w:numPr>
          <w:ilvl w:val="0"/>
          <w:numId w:val="157"/>
        </w:numPr>
        <w:tabs>
          <w:tab w:val="left" w:pos="142"/>
          <w:tab w:val="left" w:pos="180"/>
          <w:tab w:val="left" w:pos="284"/>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investiții în servicii de bază în zonele rurale;</w:t>
      </w:r>
    </w:p>
    <w:p w14:paraId="4D1908C8" w14:textId="77777777" w:rsidR="00B9233D" w:rsidRPr="00880A57" w:rsidRDefault="00B9233D" w:rsidP="0062655F">
      <w:pPr>
        <w:numPr>
          <w:ilvl w:val="0"/>
          <w:numId w:val="157"/>
        </w:numPr>
        <w:tabs>
          <w:tab w:val="left" w:pos="0"/>
          <w:tab w:val="left" w:pos="284"/>
        </w:tabs>
        <w:spacing w:before="120" w:after="120" w:line="240" w:lineRule="auto"/>
        <w:ind w:left="0" w:firstLine="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p w14:paraId="5472B673" w14:textId="77777777" w:rsidR="00B9233D" w:rsidRPr="00880A57" w:rsidRDefault="00B9233D" w:rsidP="00B9233D">
      <w:pPr>
        <w:tabs>
          <w:tab w:val="left" w:pos="0"/>
          <w:tab w:val="left" w:pos="284"/>
        </w:tabs>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Astfel, expertul verifică următoarele conditii:</w:t>
      </w:r>
    </w:p>
    <w:p w14:paraId="4FCE32CB" w14:textId="77777777" w:rsidR="00B9233D" w:rsidRPr="00880A57" w:rsidRDefault="00B9233D" w:rsidP="0062655F">
      <w:pPr>
        <w:numPr>
          <w:ilvl w:val="1"/>
          <w:numId w:val="15"/>
        </w:numPr>
        <w:tabs>
          <w:tab w:val="left" w:pos="0"/>
          <w:tab w:val="left" w:pos="284"/>
        </w:tabs>
        <w:spacing w:before="120" w:after="120" w:line="240" w:lineRule="auto"/>
        <w:contextualSpacing/>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dacă procentul aferent intensității prevăzut în Bugetul indicativ</w:t>
      </w:r>
      <w:r w:rsidR="00073A6D" w:rsidRPr="00880A57">
        <w:rPr>
          <w:rFonts w:asciiTheme="minorHAnsi" w:hAnsiTheme="minorHAnsi" w:cstheme="minorHAnsi"/>
          <w:sz w:val="24"/>
          <w:szCs w:val="24"/>
          <w:lang w:val="it-IT"/>
        </w:rPr>
        <w:t xml:space="preserve"> aferent componentei de investitii</w:t>
      </w:r>
      <w:r w:rsidRPr="00880A57">
        <w:rPr>
          <w:rFonts w:asciiTheme="minorHAnsi" w:hAnsiTheme="minorHAnsi" w:cstheme="minorHAnsi"/>
          <w:sz w:val="24"/>
          <w:szCs w:val="24"/>
          <w:lang w:val="it-IT"/>
        </w:rPr>
        <w:t xml:space="preserve"> din cererea de finanțare a solicitantului și documentația aferentă este în conformitate cu intensitatea sprijinului prevazută în documentația de lansare a interventiei GAL, respectiv cu intensitatea sprijinului din Fisa interventiei din SDL aprobata si Ghidul solicitantului aferent sesiunii lansare de GAL</w:t>
      </w:r>
    </w:p>
    <w:p w14:paraId="347F677E" w14:textId="77777777" w:rsidR="00B9233D" w:rsidRPr="00880A57" w:rsidRDefault="00B9233D" w:rsidP="00B9233D">
      <w:pPr>
        <w:tabs>
          <w:tab w:val="left" w:pos="0"/>
          <w:tab w:val="left" w:pos="284"/>
        </w:tabs>
        <w:spacing w:before="120" w:after="120" w:line="240" w:lineRule="auto"/>
        <w:ind w:left="720"/>
        <w:contextualSpacing/>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si</w:t>
      </w:r>
    </w:p>
    <w:p w14:paraId="16B22D22" w14:textId="77777777" w:rsidR="00B9233D" w:rsidRPr="00880A57" w:rsidRDefault="00B9233D" w:rsidP="00B9233D">
      <w:pPr>
        <w:tabs>
          <w:tab w:val="left" w:pos="0"/>
          <w:tab w:val="left" w:pos="284"/>
        </w:tabs>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w:t>
      </w:r>
      <w:r w:rsidRPr="00880A57">
        <w:rPr>
          <w:rFonts w:asciiTheme="minorHAnsi" w:hAnsiTheme="minorHAnsi" w:cstheme="minorHAnsi"/>
          <w:sz w:val="24"/>
          <w:szCs w:val="24"/>
          <w:lang w:val="it-IT"/>
        </w:rPr>
        <w:tab/>
        <w:t xml:space="preserve">daca procentul aferent intensității prevăzut în Bugetul indicativ </w:t>
      </w:r>
      <w:r w:rsidR="00073A6D" w:rsidRPr="00880A57">
        <w:rPr>
          <w:rFonts w:asciiTheme="minorHAnsi" w:hAnsiTheme="minorHAnsi" w:cstheme="minorHAnsi"/>
          <w:sz w:val="24"/>
          <w:szCs w:val="24"/>
          <w:lang w:val="it-IT"/>
        </w:rPr>
        <w:t xml:space="preserve">aferent componentei de investitii </w:t>
      </w:r>
      <w:r w:rsidRPr="00880A57">
        <w:rPr>
          <w:rFonts w:asciiTheme="minorHAnsi" w:hAnsiTheme="minorHAnsi" w:cstheme="minorHAnsi"/>
          <w:sz w:val="24"/>
          <w:szCs w:val="24"/>
          <w:lang w:val="it-IT"/>
        </w:rPr>
        <w:t>din cererea de finanțare a solicitantului si documentatia aferenta respecta prevederile Ghidului de implementare -Intervenția DR 36 LEADER-Dezvoltarea locală plasată sub responsabilitatea comunității, respectiv maxim 65% cu exceptiile de mai sus, respectiv maxim 80% si maximum 100% pentru anumite tipuri de proiecte</w:t>
      </w:r>
    </w:p>
    <w:p w14:paraId="4C7A3B75" w14:textId="77777777" w:rsidR="00B9233D" w:rsidRPr="00880A57" w:rsidRDefault="00B9233D" w:rsidP="00B9233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verifica daca intensitatea sprijinului prevazută in Bugetul indicativ </w:t>
      </w:r>
      <w:r w:rsidR="00073A6D" w:rsidRPr="00880A57">
        <w:rPr>
          <w:rFonts w:asciiTheme="minorHAnsi" w:hAnsiTheme="minorHAnsi" w:cstheme="minorHAnsi"/>
          <w:sz w:val="24"/>
          <w:szCs w:val="24"/>
          <w:lang w:val="it-IT"/>
        </w:rPr>
        <w:t>aferent componentei de investitii</w:t>
      </w:r>
      <w:r w:rsidR="00073A6D" w:rsidRPr="00880A57">
        <w:rPr>
          <w:rFonts w:asciiTheme="minorHAnsi" w:hAnsiTheme="minorHAnsi" w:cstheme="minorHAnsi"/>
          <w:sz w:val="24"/>
          <w:szCs w:val="24"/>
        </w:rPr>
        <w:t xml:space="preserve"> </w:t>
      </w:r>
      <w:r w:rsidRPr="00880A57">
        <w:rPr>
          <w:rFonts w:asciiTheme="minorHAnsi" w:hAnsiTheme="minorHAnsi" w:cstheme="minorHAnsi"/>
          <w:sz w:val="24"/>
          <w:szCs w:val="24"/>
        </w:rPr>
        <w:t xml:space="preserve">din cererea de finantare a solicitantului si documentatia aferenta este în conformitate cu intensitatea sprijinului prevazută în documentația de lansare a interventiei GAL, respectiv cu </w:t>
      </w:r>
      <w:r w:rsidRPr="00880A57">
        <w:rPr>
          <w:rFonts w:asciiTheme="minorHAnsi" w:hAnsiTheme="minorHAnsi" w:cstheme="minorHAnsi"/>
          <w:i/>
          <w:sz w:val="24"/>
          <w:szCs w:val="24"/>
          <w:u w:val="single"/>
        </w:rPr>
        <w:t>intensitatea sprijinului din Fisa interventiei din SDL aprobata si Ghidul solicitantului</w:t>
      </w:r>
      <w:r w:rsidRPr="00880A57">
        <w:rPr>
          <w:rFonts w:asciiTheme="minorHAnsi" w:hAnsiTheme="minorHAnsi" w:cstheme="minorHAnsi"/>
          <w:sz w:val="24"/>
          <w:szCs w:val="24"/>
        </w:rPr>
        <w:t xml:space="preserve"> </w:t>
      </w:r>
      <w:r w:rsidRPr="00880A57">
        <w:rPr>
          <w:rFonts w:asciiTheme="minorHAnsi" w:hAnsiTheme="minorHAnsi" w:cstheme="minorHAnsi"/>
          <w:i/>
          <w:sz w:val="24"/>
          <w:szCs w:val="24"/>
          <w:u w:val="single"/>
        </w:rPr>
        <w:t>aferent sesiunii lansare de GAL</w:t>
      </w:r>
      <w:r w:rsidRPr="00880A57">
        <w:rPr>
          <w:rFonts w:asciiTheme="minorHAnsi" w:hAnsiTheme="minorHAnsi" w:cstheme="minorHAnsi"/>
          <w:sz w:val="24"/>
          <w:szCs w:val="24"/>
        </w:rPr>
        <w:t xml:space="preserve">. </w:t>
      </w:r>
    </w:p>
    <w:p w14:paraId="0847C3A3" w14:textId="77777777" w:rsidR="00B9233D" w:rsidRPr="00880A57" w:rsidRDefault="00B9233D" w:rsidP="00B9233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cazul în care se constată ca intensitatea sprijinului din Bugetul indicativ din cererea de finanțare nu este în conformitate cu prevederile Fișei intervenției din SDL aprobata si Ghidului solicitantului aferent sesiunii lansare de GAL, cererea de finantare </w:t>
      </w:r>
      <w:r w:rsidRPr="00880A57">
        <w:rPr>
          <w:rFonts w:asciiTheme="minorHAnsi" w:hAnsiTheme="minorHAnsi" w:cstheme="minorHAnsi"/>
          <w:b/>
          <w:sz w:val="24"/>
          <w:szCs w:val="24"/>
        </w:rPr>
        <w:t>se declara neeligibilă</w:t>
      </w:r>
      <w:r w:rsidRPr="00880A57">
        <w:rPr>
          <w:rFonts w:asciiTheme="minorHAnsi" w:hAnsiTheme="minorHAnsi" w:cstheme="minorHAnsi"/>
          <w:sz w:val="24"/>
          <w:szCs w:val="24"/>
        </w:rPr>
        <w:t xml:space="preserve">. </w:t>
      </w:r>
    </w:p>
    <w:p w14:paraId="4428E64F" w14:textId="77777777" w:rsidR="00B9233D" w:rsidRPr="00880A57" w:rsidRDefault="00B9233D" w:rsidP="00B9233D">
      <w:pPr>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Expertul va verifica daca  procentul aferent intensității</w:t>
      </w:r>
      <w:r w:rsidR="00073A6D" w:rsidRPr="00880A57">
        <w:rPr>
          <w:rFonts w:asciiTheme="minorHAnsi" w:hAnsiTheme="minorHAnsi" w:cstheme="minorHAnsi"/>
          <w:sz w:val="24"/>
          <w:szCs w:val="24"/>
          <w:lang w:val="it-IT"/>
        </w:rPr>
        <w:t xml:space="preserve"> aferent componentei de investitii</w:t>
      </w:r>
      <w:r w:rsidRPr="00880A57">
        <w:rPr>
          <w:rFonts w:asciiTheme="minorHAnsi" w:hAnsiTheme="minorHAnsi" w:cstheme="minorHAnsi"/>
          <w:sz w:val="24"/>
          <w:szCs w:val="24"/>
          <w:lang w:val="it-IT"/>
        </w:rPr>
        <w:t xml:space="preserve"> este corect prin analiza investițiilor /activităților propuse in CF/SF/MJ/DALI, respectiv analizează informațiile Fisa Intervenției din SDL aprobata si din Cererea de finantare, Studiul de Fezabilitate, MJ (dupa caz) </w:t>
      </w:r>
      <w:r w:rsidRPr="00880A57">
        <w:rPr>
          <w:rFonts w:asciiTheme="minorHAnsi" w:hAnsiTheme="minorHAnsi" w:cstheme="minorHAnsi"/>
          <w:sz w:val="24"/>
          <w:szCs w:val="24"/>
          <w:lang w:val="it-IT"/>
        </w:rPr>
        <w:lastRenderedPageBreak/>
        <w:t>pentru a stabili în ce categorie se încadrează procentul aferent intensității în funcție de proiectul prezentat, respectiv maximum 65%, maximum 80% sau maximum 100%.</w:t>
      </w:r>
    </w:p>
    <w:p w14:paraId="701830F9" w14:textId="77777777" w:rsidR="00B9233D" w:rsidRPr="00880A57" w:rsidRDefault="00073A6D" w:rsidP="00B9233D">
      <w:pPr>
        <w:tabs>
          <w:tab w:val="left" w:pos="180"/>
          <w:tab w:val="left" w:pos="360"/>
        </w:tabs>
        <w:spacing w:before="120" w:after="120" w:line="240" w:lineRule="auto"/>
        <w:jc w:val="both"/>
        <w:rPr>
          <w:rFonts w:asciiTheme="minorHAnsi" w:eastAsia="Times New Roman" w:hAnsiTheme="minorHAnsi" w:cstheme="minorHAnsi"/>
          <w:sz w:val="24"/>
          <w:szCs w:val="24"/>
        </w:rPr>
      </w:pPr>
      <w:r w:rsidRPr="00880A57">
        <w:rPr>
          <w:rFonts w:asciiTheme="minorHAnsi" w:hAnsiTheme="minorHAnsi" w:cstheme="minorHAnsi"/>
          <w:sz w:val="24"/>
          <w:szCs w:val="24"/>
          <w:u w:val="single"/>
        </w:rPr>
        <w:t>Pentru componentele</w:t>
      </w:r>
      <w:r w:rsidR="00B9233D" w:rsidRPr="00880A57">
        <w:rPr>
          <w:rFonts w:asciiTheme="minorHAnsi" w:hAnsiTheme="minorHAnsi" w:cstheme="minorHAnsi"/>
          <w:sz w:val="24"/>
          <w:szCs w:val="24"/>
          <w:u w:val="single"/>
        </w:rPr>
        <w:t xml:space="preserve"> de investitii care se încadreaza la intensitate maxima de 65%, </w:t>
      </w:r>
      <w:r w:rsidR="00B9233D" w:rsidRPr="00880A57">
        <w:rPr>
          <w:rFonts w:asciiTheme="minorHAnsi" w:eastAsia="Times New Roman" w:hAnsiTheme="minorHAnsi" w:cstheme="minorHAnsi"/>
          <w:sz w:val="24"/>
          <w:szCs w:val="24"/>
        </w:rPr>
        <w:t xml:space="preserve">expertul verifică dacă procentul aferent intensității prevazut în Bugetul indicativ din cererea de finanțare a solicitantului și documentația aferentă este de </w:t>
      </w:r>
      <w:r w:rsidR="00B9233D" w:rsidRPr="00880A57">
        <w:rPr>
          <w:rFonts w:asciiTheme="minorHAnsi" w:eastAsia="Times New Roman" w:hAnsiTheme="minorHAnsi" w:cstheme="minorHAnsi"/>
          <w:b/>
          <w:sz w:val="24"/>
          <w:szCs w:val="24"/>
        </w:rPr>
        <w:t>maximum 65%</w:t>
      </w:r>
      <w:r w:rsidR="00B9233D" w:rsidRPr="00880A57">
        <w:rPr>
          <w:rFonts w:asciiTheme="minorHAnsi" w:eastAsia="Times New Roman" w:hAnsiTheme="minorHAnsi" w:cstheme="minorHAnsi"/>
          <w:sz w:val="24"/>
          <w:szCs w:val="24"/>
        </w:rPr>
        <w:t xml:space="preserve"> din totalul cheltuielilor eligibile, </w:t>
      </w:r>
      <w:r w:rsidR="00B9233D" w:rsidRPr="00880A57">
        <w:rPr>
          <w:rFonts w:asciiTheme="minorHAnsi" w:hAnsiTheme="minorHAnsi" w:cstheme="minorHAnsi"/>
          <w:sz w:val="24"/>
          <w:szCs w:val="24"/>
        </w:rPr>
        <w:t xml:space="preserve">în limita intensităţii prevăzute prin Fişa intervenţiei din SDL aprobat şi </w:t>
      </w:r>
      <w:r w:rsidR="00B9233D" w:rsidRPr="00880A57">
        <w:rPr>
          <w:rFonts w:asciiTheme="minorHAnsi" w:eastAsia="Times New Roman" w:hAnsiTheme="minorHAnsi" w:cstheme="minorHAnsi"/>
          <w:sz w:val="24"/>
          <w:szCs w:val="24"/>
        </w:rPr>
        <w:t xml:space="preserve">fără a depăși 200.000 euro/proiect. </w:t>
      </w:r>
    </w:p>
    <w:p w14:paraId="6B1BBD36" w14:textId="77777777" w:rsidR="00B9233D" w:rsidRPr="00880A57" w:rsidRDefault="00073A6D" w:rsidP="00B9233D">
      <w:pPr>
        <w:autoSpaceDE w:val="0"/>
        <w:autoSpaceDN w:val="0"/>
        <w:adjustRightInd w:val="0"/>
        <w:spacing w:before="120" w:after="120" w:line="240" w:lineRule="auto"/>
        <w:contextualSpacing/>
        <w:jc w:val="both"/>
        <w:rPr>
          <w:rFonts w:asciiTheme="minorHAnsi" w:eastAsia="Times New Roman" w:hAnsiTheme="minorHAnsi" w:cstheme="minorHAnsi"/>
          <w:sz w:val="24"/>
          <w:szCs w:val="24"/>
        </w:rPr>
      </w:pPr>
      <w:r w:rsidRPr="00880A57">
        <w:rPr>
          <w:rFonts w:asciiTheme="minorHAnsi" w:hAnsiTheme="minorHAnsi" w:cstheme="minorHAnsi"/>
          <w:b/>
          <w:color w:val="000000"/>
          <w:sz w:val="24"/>
          <w:szCs w:val="24"/>
          <w:lang w:val="en-US"/>
        </w:rPr>
        <w:t>În cazul componentelor de investitii</w:t>
      </w:r>
      <w:r w:rsidR="00B9233D" w:rsidRPr="00880A57">
        <w:rPr>
          <w:rFonts w:asciiTheme="minorHAnsi" w:hAnsiTheme="minorHAnsi" w:cstheme="minorHAnsi"/>
          <w:b/>
          <w:color w:val="000000"/>
          <w:sz w:val="24"/>
          <w:szCs w:val="24"/>
          <w:lang w:val="en-US"/>
        </w:rPr>
        <w:t xml:space="preserve"> care pot beneficia de un </w:t>
      </w:r>
      <w:r w:rsidR="00B9233D" w:rsidRPr="00880A57">
        <w:rPr>
          <w:rFonts w:asciiTheme="minorHAnsi" w:eastAsia="Times New Roman" w:hAnsiTheme="minorHAnsi" w:cstheme="minorHAnsi"/>
          <w:sz w:val="24"/>
          <w:szCs w:val="24"/>
        </w:rPr>
        <w:t>procent aferent intensității de maxim 80% expertul va verifica următoarele aspecte:</w:t>
      </w:r>
    </w:p>
    <w:p w14:paraId="2236AB18" w14:textId="77777777" w:rsidR="00B9233D" w:rsidRPr="00880A57" w:rsidRDefault="00B9233D" w:rsidP="00B9233D">
      <w:pPr>
        <w:autoSpaceDE w:val="0"/>
        <w:autoSpaceDN w:val="0"/>
        <w:adjustRightInd w:val="0"/>
        <w:spacing w:before="120" w:after="120" w:line="240" w:lineRule="auto"/>
        <w:contextualSpacing/>
        <w:jc w:val="both"/>
        <w:rPr>
          <w:rFonts w:asciiTheme="minorHAnsi" w:hAnsiTheme="minorHAnsi" w:cstheme="minorHAnsi"/>
          <w:b/>
          <w:color w:val="000000"/>
          <w:sz w:val="24"/>
          <w:szCs w:val="24"/>
          <w:lang w:val="en-US"/>
        </w:rPr>
      </w:pPr>
    </w:p>
    <w:p w14:paraId="264E6F8B" w14:textId="77777777" w:rsidR="00B9233D" w:rsidRPr="00880A57" w:rsidRDefault="00B9233D" w:rsidP="00B9233D">
      <w:pPr>
        <w:autoSpaceDE w:val="0"/>
        <w:autoSpaceDN w:val="0"/>
        <w:adjustRightInd w:val="0"/>
        <w:spacing w:before="120" w:after="120" w:line="240" w:lineRule="auto"/>
        <w:jc w:val="both"/>
        <w:rPr>
          <w:rFonts w:asciiTheme="minorHAnsi" w:hAnsiTheme="minorHAnsi" w:cstheme="minorHAnsi"/>
          <w:b/>
          <w:color w:val="000000"/>
          <w:sz w:val="24"/>
          <w:szCs w:val="24"/>
          <w:lang w:val="en-US"/>
        </w:rPr>
      </w:pPr>
      <w:r w:rsidRPr="00880A57">
        <w:rPr>
          <w:rFonts w:asciiTheme="minorHAnsi" w:hAnsiTheme="minorHAnsi" w:cstheme="minorHAnsi"/>
          <w:color w:val="000000"/>
          <w:sz w:val="24"/>
          <w:szCs w:val="24"/>
          <w:lang w:val="en-US"/>
        </w:rPr>
        <w:t xml:space="preserve">i)pentru </w:t>
      </w:r>
      <w:r w:rsidRPr="00880A57">
        <w:rPr>
          <w:rFonts w:asciiTheme="minorHAnsi" w:hAnsiTheme="minorHAnsi" w:cstheme="minorHAnsi"/>
          <w:b/>
          <w:color w:val="000000"/>
          <w:sz w:val="24"/>
          <w:szCs w:val="24"/>
          <w:lang w:val="en-US"/>
        </w:rPr>
        <w:t>proiectele care propun investiţii în activitati generatoare de avantaj economic care vizează protecţia mediului prin propunerea unor surse alternative de energie electrică din surse regenerabile (solară, eoliană, pompe de caldură, etc.) care să deserveasca activitatea economică existenta</w:t>
      </w:r>
    </w:p>
    <w:p w14:paraId="2A19E756" w14:textId="77777777" w:rsidR="00B9233D" w:rsidRPr="00880A57" w:rsidRDefault="00B9233D" w:rsidP="00B9233D">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Se verifica in Cererea de Finantare Studiul de Fezabilitate, Memoriul Justificativ (dupa caz) urmatoarele aspecte</w:t>
      </w:r>
    </w:p>
    <w:p w14:paraId="3ECC9ECA" w14:textId="77777777" w:rsidR="00B9233D" w:rsidRPr="00880A57" w:rsidRDefault="00B9233D" w:rsidP="0062655F">
      <w:pPr>
        <w:numPr>
          <w:ilvl w:val="1"/>
          <w:numId w:val="15"/>
        </w:numPr>
        <w:autoSpaceDE w:val="0"/>
        <w:autoSpaceDN w:val="0"/>
        <w:adjustRightInd w:val="0"/>
        <w:spacing w:before="120" w:after="120" w:line="240" w:lineRule="auto"/>
        <w:contextualSpacing/>
        <w:jc w:val="both"/>
        <w:rPr>
          <w:rFonts w:asciiTheme="minorHAnsi" w:hAnsiTheme="minorHAnsi" w:cstheme="minorHAnsi"/>
          <w:b/>
          <w:color w:val="000000"/>
          <w:sz w:val="24"/>
          <w:szCs w:val="24"/>
          <w:lang w:val="en-US"/>
        </w:rPr>
      </w:pPr>
      <w:r w:rsidRPr="00880A57">
        <w:rPr>
          <w:rFonts w:asciiTheme="minorHAnsi" w:hAnsiTheme="minorHAnsi" w:cstheme="minorHAnsi"/>
          <w:color w:val="000000"/>
          <w:sz w:val="24"/>
          <w:szCs w:val="24"/>
          <w:lang w:val="en-US"/>
        </w:rPr>
        <w:t xml:space="preserve">solicitantul desfasoară o activitate economică  de </w:t>
      </w:r>
      <w:r w:rsidRPr="00880A57">
        <w:rPr>
          <w:rFonts w:asciiTheme="minorHAnsi" w:hAnsiTheme="minorHAnsi" w:cstheme="minorHAnsi"/>
          <w:sz w:val="24"/>
          <w:szCs w:val="24"/>
        </w:rPr>
        <w:t>producţie sau servicii (bilant, RECOM)</w:t>
      </w:r>
    </w:p>
    <w:p w14:paraId="4AF48F56" w14:textId="77777777" w:rsidR="00B9233D" w:rsidRPr="00880A57" w:rsidRDefault="00B9233D" w:rsidP="0062655F">
      <w:pPr>
        <w:numPr>
          <w:ilvl w:val="1"/>
          <w:numId w:val="15"/>
        </w:numPr>
        <w:autoSpaceDE w:val="0"/>
        <w:autoSpaceDN w:val="0"/>
        <w:adjustRightInd w:val="0"/>
        <w:spacing w:before="120" w:after="120" w:line="240" w:lineRule="auto"/>
        <w:contextualSpacing/>
        <w:jc w:val="both"/>
        <w:rPr>
          <w:rFonts w:asciiTheme="minorHAnsi" w:hAnsiTheme="minorHAnsi" w:cstheme="minorHAnsi"/>
          <w:b/>
          <w:color w:val="000000"/>
          <w:sz w:val="24"/>
          <w:szCs w:val="24"/>
          <w:lang w:val="en-US"/>
        </w:rPr>
      </w:pPr>
      <w:r w:rsidRPr="00880A57">
        <w:rPr>
          <w:rFonts w:asciiTheme="minorHAnsi" w:hAnsiTheme="minorHAnsi" w:cstheme="minorHAnsi"/>
          <w:sz w:val="24"/>
          <w:szCs w:val="24"/>
        </w:rPr>
        <w:t>capacitatea lunara de producţie energie regenerabilă propusa prin proiect nu depăşeşte consumul lunar maxim al solicitantului din ultimele 12 luni (CF/SF/MJ)</w:t>
      </w:r>
    </w:p>
    <w:p w14:paraId="232BBBEC" w14:textId="77777777" w:rsidR="00B9233D" w:rsidRPr="00880A57" w:rsidRDefault="00B9233D" w:rsidP="0062655F">
      <w:pPr>
        <w:numPr>
          <w:ilvl w:val="1"/>
          <w:numId w:val="15"/>
        </w:numPr>
        <w:autoSpaceDE w:val="0"/>
        <w:autoSpaceDN w:val="0"/>
        <w:adjustRightInd w:val="0"/>
        <w:spacing w:before="120" w:after="120" w:line="240" w:lineRule="auto"/>
        <w:contextualSpacing/>
        <w:jc w:val="both"/>
        <w:rPr>
          <w:rFonts w:asciiTheme="minorHAnsi" w:hAnsiTheme="minorHAnsi" w:cstheme="minorHAnsi"/>
          <w:b/>
          <w:color w:val="000000"/>
          <w:sz w:val="24"/>
          <w:szCs w:val="24"/>
          <w:lang w:val="en-US"/>
        </w:rPr>
      </w:pPr>
      <w:r w:rsidRPr="00880A57">
        <w:rPr>
          <w:rFonts w:asciiTheme="minorHAnsi" w:hAnsiTheme="minorHAnsi" w:cstheme="minorHAnsi"/>
          <w:sz w:val="24"/>
          <w:szCs w:val="24"/>
        </w:rPr>
        <w:t>toate investiţiile propuse prin proiect sunt legate numai  de producerea de energie regenerabilă (CF/SF/MJ)</w:t>
      </w:r>
    </w:p>
    <w:p w14:paraId="5FD512DE" w14:textId="77777777" w:rsidR="00B9233D" w:rsidRPr="00880A57" w:rsidRDefault="00B9233D" w:rsidP="0062655F">
      <w:pPr>
        <w:numPr>
          <w:ilvl w:val="1"/>
          <w:numId w:val="15"/>
        </w:numPr>
        <w:tabs>
          <w:tab w:val="left" w:pos="360"/>
        </w:tabs>
        <w:autoSpaceDE w:val="0"/>
        <w:autoSpaceDN w:val="0"/>
        <w:adjustRightInd w:val="0"/>
        <w:spacing w:before="120" w:after="120" w:line="240" w:lineRule="auto"/>
        <w:contextualSpacing/>
        <w:jc w:val="both"/>
        <w:rPr>
          <w:rFonts w:asciiTheme="minorHAnsi" w:hAnsiTheme="minorHAnsi" w:cstheme="minorHAnsi"/>
          <w:b/>
          <w:color w:val="000000"/>
          <w:sz w:val="24"/>
          <w:szCs w:val="24"/>
          <w:lang w:val="en-US"/>
        </w:rPr>
      </w:pPr>
      <w:r w:rsidRPr="00880A57">
        <w:rPr>
          <w:rFonts w:asciiTheme="minorHAnsi" w:hAnsiTheme="minorHAnsi" w:cstheme="minorHAnsi"/>
          <w:sz w:val="24"/>
          <w:szCs w:val="24"/>
        </w:rPr>
        <w:t>soluţia propusă este de tip off-grid/hibrid si nu presupune ca solicitantul sa fie prosumator (CF/SF/MJ)</w:t>
      </w:r>
    </w:p>
    <w:p w14:paraId="0C41A917" w14:textId="77777777" w:rsidR="00B9233D" w:rsidRPr="00880A57" w:rsidRDefault="00B9233D" w:rsidP="00B9233D">
      <w:pPr>
        <w:autoSpaceDE w:val="0"/>
        <w:autoSpaceDN w:val="0"/>
        <w:adjustRightInd w:val="0"/>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ii) pentru </w:t>
      </w:r>
      <w:r w:rsidRPr="00880A57">
        <w:rPr>
          <w:rFonts w:asciiTheme="minorHAnsi" w:hAnsiTheme="minorHAnsi" w:cstheme="minorHAnsi"/>
          <w:b/>
          <w:color w:val="000000"/>
          <w:sz w:val="24"/>
          <w:szCs w:val="24"/>
          <w:lang w:val="en-US"/>
        </w:rPr>
        <w:t>proiectele care propun investiţii in activitati generatoare de avantaj economic care vizează protecţia mediului prin propunerea de măsuri pentru colectare selectivă a deşeurilor rezultate din activitatea economică desfasurata</w:t>
      </w:r>
      <w:r w:rsidRPr="00880A57">
        <w:rPr>
          <w:rFonts w:asciiTheme="minorHAnsi" w:hAnsiTheme="minorHAnsi" w:cstheme="minorHAnsi"/>
          <w:color w:val="000000"/>
          <w:sz w:val="24"/>
          <w:szCs w:val="24"/>
          <w:lang w:val="en-US"/>
        </w:rPr>
        <w:t xml:space="preserve"> </w:t>
      </w:r>
    </w:p>
    <w:p w14:paraId="4E00940C" w14:textId="77777777" w:rsidR="00B9233D" w:rsidRPr="00880A57" w:rsidRDefault="00B9233D" w:rsidP="00B9233D">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Se verifica în Cererea de Finanțare Studiul de Fezabilitate, Memoriul Justificativ (după caz) următoarele aspecte</w:t>
      </w:r>
    </w:p>
    <w:p w14:paraId="073C6F26" w14:textId="77777777" w:rsidR="00B9233D" w:rsidRPr="00880A57" w:rsidRDefault="00B9233D" w:rsidP="00B9233D">
      <w:pPr>
        <w:autoSpaceDE w:val="0"/>
        <w:autoSpaceDN w:val="0"/>
        <w:adjustRightInd w:val="0"/>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solicitantul desfasoară o activitate economică  de producţie sau servicii (bilant, RECOM)</w:t>
      </w:r>
    </w:p>
    <w:p w14:paraId="3480AFAA" w14:textId="77777777" w:rsidR="00B9233D" w:rsidRPr="00880A57" w:rsidRDefault="00B9233D" w:rsidP="00B9233D">
      <w:pPr>
        <w:autoSpaceDE w:val="0"/>
        <w:autoSpaceDN w:val="0"/>
        <w:adjustRightInd w:val="0"/>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toate investiţiile propuse prin proiect sunt legate de colectarea selectivă a deşeurilor rezultate din procesele de lucru</w:t>
      </w:r>
      <w:r w:rsidRPr="00880A57">
        <w:rPr>
          <w:rFonts w:asciiTheme="minorHAnsi" w:hAnsiTheme="minorHAnsi" w:cstheme="minorHAnsi"/>
        </w:rPr>
        <w:t xml:space="preserve"> </w:t>
      </w:r>
      <w:r w:rsidRPr="00880A57">
        <w:rPr>
          <w:rFonts w:asciiTheme="minorHAnsi" w:hAnsiTheme="minorHAnsi" w:cstheme="minorHAnsi"/>
          <w:color w:val="000000"/>
          <w:sz w:val="24"/>
          <w:szCs w:val="24"/>
          <w:lang w:val="en-US"/>
        </w:rPr>
        <w:t>(CF/SF/MJ/DALI)</w:t>
      </w:r>
    </w:p>
    <w:p w14:paraId="47DFE2B3" w14:textId="77777777" w:rsidR="00B9233D" w:rsidRPr="00880A57" w:rsidRDefault="00B9233D" w:rsidP="00B9233D">
      <w:pPr>
        <w:autoSpaceDE w:val="0"/>
        <w:autoSpaceDN w:val="0"/>
        <w:adjustRightInd w:val="0"/>
        <w:spacing w:before="120" w:after="120" w:line="240" w:lineRule="auto"/>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deşeurile colectate selectiv sunt predate unor centre de colectare/ unor operatori care le valorifică</w:t>
      </w:r>
      <w:r w:rsidRPr="00880A57">
        <w:rPr>
          <w:rFonts w:asciiTheme="minorHAnsi" w:hAnsiTheme="minorHAnsi" w:cstheme="minorHAnsi"/>
        </w:rPr>
        <w:t xml:space="preserve"> (</w:t>
      </w:r>
      <w:r w:rsidRPr="00880A57">
        <w:rPr>
          <w:rFonts w:asciiTheme="minorHAnsi" w:hAnsiTheme="minorHAnsi" w:cstheme="minorHAnsi"/>
          <w:color w:val="000000"/>
          <w:sz w:val="24"/>
          <w:szCs w:val="24"/>
          <w:lang w:val="en-US"/>
        </w:rPr>
        <w:t>CF/SF/MJ/DALI)</w:t>
      </w:r>
    </w:p>
    <w:p w14:paraId="7308D3FA" w14:textId="77777777" w:rsidR="00B9233D" w:rsidRPr="00880A57" w:rsidRDefault="00B9233D" w:rsidP="00B9233D">
      <w:pPr>
        <w:autoSpaceDE w:val="0"/>
        <w:autoSpaceDN w:val="0"/>
        <w:adjustRightInd w:val="0"/>
        <w:spacing w:before="120" w:after="120" w:line="240" w:lineRule="auto"/>
        <w:contextualSpacing/>
        <w:jc w:val="both"/>
        <w:rPr>
          <w:rFonts w:asciiTheme="minorHAnsi" w:hAnsiTheme="minorHAnsi" w:cstheme="minorHAnsi"/>
          <w:b/>
          <w:color w:val="000000"/>
          <w:sz w:val="24"/>
          <w:szCs w:val="24"/>
          <w:lang w:val="en-US"/>
        </w:rPr>
      </w:pPr>
      <w:r w:rsidRPr="00880A57">
        <w:rPr>
          <w:rFonts w:asciiTheme="minorHAnsi" w:hAnsiTheme="minorHAnsi" w:cstheme="minorHAnsi"/>
          <w:color w:val="000000"/>
          <w:sz w:val="24"/>
          <w:szCs w:val="24"/>
          <w:lang w:val="en-US"/>
        </w:rPr>
        <w:t xml:space="preserve">iii) pentru </w:t>
      </w:r>
      <w:r w:rsidRPr="00880A57">
        <w:rPr>
          <w:rFonts w:asciiTheme="minorHAnsi" w:hAnsiTheme="minorHAnsi" w:cstheme="minorHAnsi"/>
          <w:b/>
          <w:color w:val="000000"/>
          <w:sz w:val="24"/>
          <w:szCs w:val="24"/>
          <w:lang w:val="en-US"/>
        </w:rPr>
        <w:t>proiectele care propun investiţii in activităţi noi generatoare de avantaj economic cu impact pozitiv asupra mediului</w:t>
      </w:r>
    </w:p>
    <w:p w14:paraId="34B90DB0" w14:textId="77777777" w:rsidR="00B9233D" w:rsidRPr="00880A57" w:rsidRDefault="00B9233D" w:rsidP="00B9233D">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 xml:space="preserve">Se verifică </w:t>
      </w:r>
      <w:r w:rsidRPr="00880A57">
        <w:rPr>
          <w:rFonts w:asciiTheme="minorHAnsi" w:hAnsiTheme="minorHAnsi" w:cstheme="minorHAnsi"/>
          <w:color w:val="000000"/>
          <w:sz w:val="24"/>
          <w:szCs w:val="24"/>
        </w:rPr>
        <w:t>î</w:t>
      </w:r>
      <w:r w:rsidRPr="00880A57">
        <w:rPr>
          <w:rFonts w:asciiTheme="minorHAnsi" w:hAnsiTheme="minorHAnsi" w:cstheme="minorHAnsi"/>
          <w:color w:val="000000"/>
          <w:sz w:val="24"/>
          <w:szCs w:val="24"/>
          <w:lang w:val="en-US"/>
        </w:rPr>
        <w:t xml:space="preserve">n Cererea de Finantare Studiul de Fezabilitate, Memoriul Justificativ (dupa caz) dacă activităţile propuse spre finanţare se regăsesc marcate ca fiind „activități care au ca scop acțiuni de protecția mediului” în Anexa 13- Lista codurilor CAEN aferente activităților neagricole eligibile la finanțare în cadrul intervenției DR 36.   </w:t>
      </w:r>
    </w:p>
    <w:p w14:paraId="3A4EFA1F" w14:textId="77777777" w:rsidR="00B9233D" w:rsidRPr="00880A57" w:rsidRDefault="00B9233D" w:rsidP="00B9233D">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p>
    <w:p w14:paraId="02DE414C" w14:textId="77777777" w:rsidR="00B9233D" w:rsidRPr="00880A57" w:rsidRDefault="00B9233D" w:rsidP="00B9233D">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p>
    <w:p w14:paraId="237B9F68" w14:textId="77777777" w:rsidR="00B9233D" w:rsidRPr="00880A57" w:rsidRDefault="00073A6D" w:rsidP="00B9233D">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b/>
          <w:color w:val="000000"/>
          <w:sz w:val="24"/>
          <w:szCs w:val="24"/>
          <w:lang w:val="en-US"/>
        </w:rPr>
        <w:t>În cazul componentelor de investitii</w:t>
      </w:r>
      <w:r w:rsidR="00B9233D" w:rsidRPr="00880A57">
        <w:rPr>
          <w:rFonts w:asciiTheme="minorHAnsi" w:hAnsiTheme="minorHAnsi" w:cstheme="minorHAnsi"/>
          <w:b/>
          <w:color w:val="000000"/>
          <w:sz w:val="24"/>
          <w:szCs w:val="24"/>
          <w:lang w:val="en-US"/>
        </w:rPr>
        <w:t xml:space="preserve"> care pot beneficia de un </w:t>
      </w:r>
      <w:r w:rsidR="00B9233D" w:rsidRPr="00880A57">
        <w:rPr>
          <w:rFonts w:asciiTheme="minorHAnsi" w:eastAsia="Times New Roman" w:hAnsiTheme="minorHAnsi" w:cstheme="minorHAnsi"/>
          <w:sz w:val="24"/>
          <w:szCs w:val="24"/>
        </w:rPr>
        <w:t xml:space="preserve">procent aferent intensității de maxim 100% expertul </w:t>
      </w:r>
      <w:r w:rsidR="00B9233D" w:rsidRPr="00880A57">
        <w:rPr>
          <w:rFonts w:asciiTheme="minorHAnsi" w:hAnsiTheme="minorHAnsi" w:cstheme="minorHAnsi"/>
          <w:color w:val="000000"/>
          <w:sz w:val="24"/>
          <w:szCs w:val="24"/>
          <w:lang w:val="en-US"/>
        </w:rPr>
        <w:t xml:space="preserve">analizează informațiile din  Cererea de finantare, Studiul de Fezabilitate, MJ, DALI </w:t>
      </w:r>
      <w:r w:rsidR="00B9233D" w:rsidRPr="00880A57">
        <w:rPr>
          <w:rFonts w:asciiTheme="minorHAnsi" w:hAnsiTheme="minorHAnsi" w:cstheme="minorHAnsi"/>
          <w:color w:val="000000"/>
          <w:sz w:val="24"/>
          <w:szCs w:val="24"/>
          <w:lang w:val="en-US"/>
        </w:rPr>
        <w:lastRenderedPageBreak/>
        <w:t>(dupa caz) pentru a stabili încadrarea proiectului intr-una din categoriile care permit aceasta intensitate, respectiv:</w:t>
      </w:r>
    </w:p>
    <w:p w14:paraId="589F255C" w14:textId="77777777" w:rsidR="00B9233D" w:rsidRPr="00880A57" w:rsidRDefault="00B9233D" w:rsidP="00B9233D">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i)</w:t>
      </w:r>
      <w:r w:rsidRPr="00880A57">
        <w:rPr>
          <w:rFonts w:asciiTheme="minorHAnsi" w:hAnsiTheme="minorHAnsi" w:cstheme="minorHAnsi"/>
          <w:color w:val="000000"/>
          <w:sz w:val="24"/>
          <w:szCs w:val="24"/>
          <w:lang w:val="en-US"/>
        </w:rPr>
        <w:tab/>
        <w:t xml:space="preserve">investiții neproductive (care nu generează un avantaj economic) și proiecte ale grupurilor operaționale din cadrul PEI; </w:t>
      </w:r>
    </w:p>
    <w:p w14:paraId="6C691D53" w14:textId="77777777" w:rsidR="00B9233D" w:rsidRPr="00880A57" w:rsidRDefault="00B9233D" w:rsidP="00B9233D">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r w:rsidRPr="00880A57">
        <w:rPr>
          <w:rFonts w:asciiTheme="minorHAnsi" w:hAnsiTheme="minorHAnsi" w:cstheme="minorHAnsi"/>
          <w:color w:val="000000"/>
          <w:sz w:val="24"/>
          <w:szCs w:val="24"/>
          <w:lang w:val="en-US"/>
        </w:rPr>
        <w:t xml:space="preserve">Atenţie! investițiile solicitanţilor publici care nu generează avantaj economic, </w:t>
      </w:r>
      <w:r w:rsidRPr="00880A57">
        <w:rPr>
          <w:rFonts w:asciiTheme="minorHAnsi" w:hAnsiTheme="minorHAnsi" w:cstheme="minorHAnsi"/>
          <w:i/>
          <w:color w:val="000000"/>
          <w:sz w:val="24"/>
          <w:szCs w:val="24"/>
          <w:lang w:val="en-US"/>
        </w:rPr>
        <w:t>inclusiv cele care vizează surse alternative de energie electrică şi măsurile de colectare selectivă a deșeurilor se încadrează în această categorie.</w:t>
      </w:r>
    </w:p>
    <w:p w14:paraId="1796F05E" w14:textId="77777777" w:rsidR="00B9233D" w:rsidRPr="00880A57" w:rsidRDefault="00B9233D" w:rsidP="00B9233D">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ii)</w:t>
      </w:r>
      <w:r w:rsidRPr="00880A57">
        <w:rPr>
          <w:rFonts w:asciiTheme="minorHAnsi" w:hAnsiTheme="minorHAnsi" w:cstheme="minorHAnsi"/>
          <w:color w:val="000000"/>
          <w:sz w:val="24"/>
          <w:szCs w:val="24"/>
          <w:lang w:val="en-US"/>
        </w:rPr>
        <w:tab/>
        <w:t>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p>
    <w:p w14:paraId="148FF954" w14:textId="77777777" w:rsidR="00B9233D" w:rsidRPr="00880A57" w:rsidRDefault="00B9233D" w:rsidP="00B9233D">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iii)</w:t>
      </w:r>
      <w:r w:rsidRPr="00880A57">
        <w:rPr>
          <w:rFonts w:asciiTheme="minorHAnsi" w:hAnsiTheme="minorHAnsi" w:cstheme="minorHAnsi"/>
          <w:color w:val="000000"/>
          <w:sz w:val="24"/>
          <w:szCs w:val="24"/>
          <w:lang w:val="en-US"/>
        </w:rPr>
        <w:tab/>
        <w:t>investițiile neproductive menite să protejeze efectivele de animale și culturile de daune provocate de animale sălbatice;</w:t>
      </w:r>
    </w:p>
    <w:p w14:paraId="725CC150" w14:textId="77777777" w:rsidR="00B9233D" w:rsidRPr="00880A57" w:rsidRDefault="00B9233D" w:rsidP="00B9233D">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iv)</w:t>
      </w:r>
      <w:r w:rsidRPr="00880A57">
        <w:rPr>
          <w:rFonts w:asciiTheme="minorHAnsi" w:hAnsiTheme="minorHAnsi" w:cstheme="minorHAnsi"/>
          <w:color w:val="000000"/>
          <w:sz w:val="24"/>
          <w:szCs w:val="24"/>
          <w:lang w:val="en-US"/>
        </w:rPr>
        <w:tab/>
        <w:t>investiții în servicii de bază în zonele rurale;</w:t>
      </w:r>
    </w:p>
    <w:p w14:paraId="6B7103EF" w14:textId="77777777" w:rsidR="00B9233D" w:rsidRPr="00880A57" w:rsidRDefault="00B9233D" w:rsidP="00B9233D">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color w:val="000000"/>
          <w:sz w:val="24"/>
          <w:szCs w:val="24"/>
          <w:lang w:val="en-US"/>
        </w:rPr>
        <w:t>v)</w:t>
      </w:r>
      <w:r w:rsidRPr="00880A57">
        <w:rPr>
          <w:rFonts w:asciiTheme="minorHAnsi" w:hAnsiTheme="minorHAnsi" w:cstheme="minorHAnsi"/>
          <w:color w:val="000000"/>
          <w:sz w:val="24"/>
          <w:szCs w:val="24"/>
          <w:lang w:val="en-US"/>
        </w:rPr>
        <w:tab/>
        <w:t>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p w14:paraId="69B0DAFD" w14:textId="77777777" w:rsidR="00B9233D" w:rsidRPr="00880A57" w:rsidRDefault="00B9233D" w:rsidP="00B9233D">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p>
    <w:p w14:paraId="40CDFCCB" w14:textId="77777777" w:rsidR="00B9233D" w:rsidRPr="00880A57" w:rsidRDefault="00B9233D" w:rsidP="00B9233D">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880A57">
        <w:rPr>
          <w:rFonts w:asciiTheme="minorHAnsi" w:hAnsiTheme="minorHAnsi" w:cstheme="minorHAnsi"/>
          <w:b/>
          <w:color w:val="000000"/>
          <w:sz w:val="24"/>
          <w:szCs w:val="24"/>
          <w:lang w:val="en-US"/>
        </w:rPr>
        <w:t>Atentie!</w:t>
      </w:r>
      <w:r w:rsidRPr="00880A57">
        <w:rPr>
          <w:rFonts w:asciiTheme="minorHAnsi" w:hAnsiTheme="minorHAnsi" w:cstheme="minorHAnsi"/>
          <w:color w:val="000000"/>
          <w:sz w:val="24"/>
          <w:szCs w:val="24"/>
          <w:lang w:val="en-US"/>
        </w:rPr>
        <w:t xml:space="preserve">    În cazul proiectelor care în Cererea de Finanțare sunt încadrate în categoria 9.4.3 </w:t>
      </w:r>
      <w:r w:rsidRPr="00880A57">
        <w:rPr>
          <w:rFonts w:asciiTheme="minorHAnsi" w:hAnsiTheme="minorHAnsi" w:cstheme="minorHAnsi"/>
          <w:i/>
          <w:color w:val="000000"/>
          <w:sz w:val="24"/>
          <w:szCs w:val="24"/>
          <w:lang w:val="en-US"/>
        </w:rPr>
        <w:t>Pentru proiecte de dotări şi/sau cu echipamente fără montaj ( în cazul în care există cheltuieli eligibile și neeligibile numai pe liniile bugetare 4.4, 4.5, 4.6 și 3.7.1</w:t>
      </w:r>
      <w:r w:rsidRPr="00880A57">
        <w:rPr>
          <w:rFonts w:asciiTheme="minorHAnsi" w:hAnsiTheme="minorHAnsi" w:cstheme="minorHAnsi"/>
          <w:color w:val="000000"/>
          <w:sz w:val="24"/>
          <w:szCs w:val="24"/>
          <w:lang w:val="en-US"/>
        </w:rPr>
        <w:t xml:space="preserve">) informatiile necesare vor fi regasite în sectiunea A6- Descrierea proiectului a Cererii de finantare. </w:t>
      </w:r>
    </w:p>
    <w:p w14:paraId="3967CC44" w14:textId="77777777" w:rsidR="00B9233D" w:rsidRPr="00880A57" w:rsidRDefault="00B9233D" w:rsidP="00B9233D">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p>
    <w:p w14:paraId="5E142258" w14:textId="77777777" w:rsidR="00B9233D" w:rsidRPr="00880A57" w:rsidRDefault="00B9233D" w:rsidP="00B9233D">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r w:rsidRPr="00880A57">
        <w:rPr>
          <w:rFonts w:asciiTheme="minorHAnsi" w:hAnsiTheme="minorHAnsi" w:cstheme="minorHAnsi"/>
          <w:color w:val="000000"/>
          <w:sz w:val="24"/>
          <w:szCs w:val="24"/>
          <w:lang w:val="en-US"/>
        </w:rPr>
        <w:t xml:space="preserve">Pentru toate aspectele verificărilor expertii vor putea să solicite informații suplimentare pentru completarea informatiilor necesare clarificarii  intensitatii sprijinului, în conformitate cu prevederile </w:t>
      </w:r>
      <w:r w:rsidRPr="00880A57">
        <w:rPr>
          <w:rFonts w:asciiTheme="minorHAnsi" w:hAnsiTheme="minorHAnsi" w:cstheme="minorHAnsi"/>
          <w:i/>
          <w:color w:val="000000"/>
          <w:sz w:val="24"/>
          <w:szCs w:val="24"/>
          <w:lang w:val="en-US"/>
        </w:rPr>
        <w:t>Manualului  de Procedură operațională pentru solicitarea de informații suplimentare în cadrul unui proiect cu finanțare din FEADR.</w:t>
      </w:r>
    </w:p>
    <w:p w14:paraId="45767B69" w14:textId="77777777" w:rsidR="00B9233D" w:rsidRPr="00880A57" w:rsidRDefault="00B9233D" w:rsidP="00B9233D">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p>
    <w:p w14:paraId="6D694522" w14:textId="77777777" w:rsidR="00B9233D" w:rsidRPr="00880A57" w:rsidRDefault="00B9233D" w:rsidP="00B9233D">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r w:rsidRPr="00880A57">
        <w:rPr>
          <w:rFonts w:asciiTheme="minorHAnsi" w:hAnsiTheme="minorHAnsi" w:cstheme="minorHAnsi"/>
          <w:i/>
          <w:color w:val="000000"/>
          <w:sz w:val="24"/>
          <w:szCs w:val="24"/>
          <w:lang w:val="en-US"/>
        </w:rPr>
        <w:t xml:space="preserve">Daca in urma verificarilor  expertul constata ca fiind corecta intensitatea solicitata prin cererea de finantare va bifa DA. </w:t>
      </w:r>
    </w:p>
    <w:p w14:paraId="7A8E08F5" w14:textId="77777777" w:rsidR="00B9233D" w:rsidRPr="00880A57" w:rsidRDefault="00B9233D" w:rsidP="00B9233D">
      <w:pPr>
        <w:spacing w:before="120" w:after="120" w:line="240" w:lineRule="auto"/>
        <w:jc w:val="both"/>
        <w:rPr>
          <w:rFonts w:asciiTheme="minorHAnsi" w:eastAsia="Times New Roman" w:hAnsiTheme="minorHAnsi" w:cstheme="minorHAnsi"/>
          <w:b/>
          <w:sz w:val="24"/>
          <w:szCs w:val="24"/>
          <w:lang w:val="en-US"/>
        </w:rPr>
      </w:pPr>
      <w:r w:rsidRPr="00880A57">
        <w:rPr>
          <w:rFonts w:asciiTheme="minorHAnsi" w:hAnsiTheme="minorHAnsi" w:cstheme="minorHAnsi"/>
          <w:color w:val="000000"/>
          <w:sz w:val="24"/>
          <w:szCs w:val="24"/>
          <w:lang w:val="en-US"/>
        </w:rPr>
        <w:t xml:space="preserve">In cazul in care se constata ca intensitatea sprijinului solicitata prin cererea de finantare nu este in conformitate cu prevederile Regulamentului 2115/2021 și prevederile Ghidului de implementare -Intervenția DR 36 LEADER-Dezvoltarea locală plasată sub responsabilitatea comunității detaliate mai sus,  expertul bifeaza NU si cererea de finanțare se declară </w:t>
      </w:r>
      <w:r w:rsidRPr="00880A57">
        <w:rPr>
          <w:rFonts w:asciiTheme="minorHAnsi" w:hAnsiTheme="minorHAnsi" w:cstheme="minorHAnsi"/>
          <w:b/>
          <w:color w:val="000000"/>
          <w:sz w:val="24"/>
          <w:szCs w:val="24"/>
          <w:lang w:val="en-US"/>
        </w:rPr>
        <w:t>neeligibilă</w:t>
      </w:r>
      <w:r w:rsidRPr="00880A57">
        <w:rPr>
          <w:rFonts w:asciiTheme="minorHAnsi" w:hAnsiTheme="minorHAnsi" w:cstheme="minorHAnsi"/>
          <w:color w:val="000000"/>
          <w:sz w:val="24"/>
          <w:szCs w:val="24"/>
          <w:lang w:val="en-US"/>
        </w:rPr>
        <w:t>.</w:t>
      </w:r>
    </w:p>
    <w:p w14:paraId="35FA9684" w14:textId="1AA2C3AC" w:rsidR="00766CBC" w:rsidRPr="00880A57" w:rsidRDefault="00766CBC"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Totodata, expertul </w:t>
      </w:r>
      <w:r w:rsidRPr="00880A57">
        <w:rPr>
          <w:rFonts w:asciiTheme="minorHAnsi" w:hAnsiTheme="minorHAnsi" w:cstheme="minorHAnsi"/>
          <w:b/>
          <w:sz w:val="24"/>
          <w:szCs w:val="24"/>
        </w:rPr>
        <w:t>va solicita informatii suplimentare AM-PNDR</w:t>
      </w:r>
      <w:r w:rsidRPr="00880A57">
        <w:rPr>
          <w:rFonts w:asciiTheme="minorHAnsi" w:hAnsiTheme="minorHAnsi" w:cstheme="minorHAnsi"/>
          <w:sz w:val="24"/>
          <w:szCs w:val="24"/>
        </w:rPr>
        <w:t xml:space="preserve"> </w:t>
      </w:r>
      <w:r w:rsidRPr="00880A57">
        <w:rPr>
          <w:rFonts w:asciiTheme="minorHAnsi" w:hAnsiTheme="minorHAnsi" w:cstheme="minorHAnsi"/>
          <w:sz w:val="24"/>
          <w:szCs w:val="24"/>
          <w:u w:val="single"/>
        </w:rPr>
        <w:t>in cazul in care constata ca intensitatea sprijinului din  Cererea de finantare, Fisa interventiei din SDL aprobata si Ghidul solicitantului aferent sesiunii lansare de GAL nu respecta prevederile Ghidului de selectie a SD</w:t>
      </w:r>
      <w:r w:rsidR="00AA1DA5" w:rsidRPr="00880A57">
        <w:rPr>
          <w:rFonts w:asciiTheme="minorHAnsi" w:hAnsiTheme="minorHAnsi" w:cstheme="minorHAnsi"/>
          <w:sz w:val="24"/>
          <w:szCs w:val="24"/>
        </w:rPr>
        <w:t>L.</w:t>
      </w:r>
    </w:p>
    <w:p w14:paraId="52917007" w14:textId="17DBFC9B" w:rsidR="00766CBC" w:rsidRPr="00880A57" w:rsidRDefault="00AA1DA5" w:rsidP="00EC1B11">
      <w:pPr>
        <w:autoSpaceDE w:val="0"/>
        <w:autoSpaceDN w:val="0"/>
        <w:adjustRightInd w:val="0"/>
        <w:spacing w:before="120" w:after="120" w:line="240" w:lineRule="auto"/>
        <w:jc w:val="both"/>
        <w:rPr>
          <w:rFonts w:asciiTheme="minorHAnsi" w:hAnsiTheme="minorHAnsi" w:cstheme="minorHAnsi"/>
          <w:b/>
          <w:color w:val="000000"/>
          <w:sz w:val="24"/>
        </w:rPr>
      </w:pPr>
      <w:r w:rsidRPr="00880A57" w:rsidDel="00AA1DA5">
        <w:rPr>
          <w:rFonts w:asciiTheme="minorHAnsi" w:hAnsiTheme="minorHAnsi" w:cstheme="minorHAnsi"/>
          <w:b/>
          <w:color w:val="000000"/>
          <w:sz w:val="24"/>
          <w:szCs w:val="24"/>
          <w:lang w:val="en-US"/>
        </w:rPr>
        <w:t xml:space="preserve"> </w:t>
      </w:r>
      <w:r w:rsidR="00543210" w:rsidRPr="00880A57">
        <w:rPr>
          <w:rFonts w:asciiTheme="minorHAnsi" w:hAnsiTheme="minorHAnsi" w:cstheme="minorHAnsi"/>
          <w:b/>
          <w:color w:val="000000"/>
          <w:sz w:val="24"/>
          <w:szCs w:val="24"/>
        </w:rPr>
        <w:t>D1.2</w:t>
      </w:r>
      <w:r w:rsidR="00766CBC" w:rsidRPr="00880A57">
        <w:rPr>
          <w:rFonts w:asciiTheme="minorHAnsi" w:hAnsiTheme="minorHAnsi" w:cstheme="minorHAnsi"/>
          <w:b/>
          <w:color w:val="000000"/>
          <w:sz w:val="24"/>
        </w:rPr>
        <w:t xml:space="preserve"> Intensitatea sprijinului este de până la 100%, cu o valoare maximă nerambursabilă de 200.000 euro/proiect</w:t>
      </w:r>
      <w:r w:rsidR="00543210" w:rsidRPr="00880A57">
        <w:rPr>
          <w:rFonts w:asciiTheme="minorHAnsi" w:hAnsiTheme="minorHAnsi" w:cstheme="minorHAnsi"/>
          <w:b/>
          <w:color w:val="000000"/>
          <w:sz w:val="24"/>
          <w:szCs w:val="24"/>
        </w:rPr>
        <w:t xml:space="preserve"> (</w:t>
      </w:r>
      <w:r w:rsidR="00766CBC" w:rsidRPr="00880A57">
        <w:rPr>
          <w:rFonts w:asciiTheme="minorHAnsi" w:hAnsiTheme="minorHAnsi" w:cstheme="minorHAnsi"/>
          <w:b/>
          <w:color w:val="000000"/>
          <w:sz w:val="24"/>
        </w:rPr>
        <w:t>pentru componenta de servicii a proiectului</w:t>
      </w:r>
      <w:r w:rsidR="001D6622" w:rsidRPr="00880A57">
        <w:rPr>
          <w:rFonts w:asciiTheme="minorHAnsi" w:hAnsiTheme="minorHAnsi" w:cstheme="minorHAnsi"/>
          <w:b/>
          <w:color w:val="000000"/>
          <w:sz w:val="24"/>
          <w:szCs w:val="24"/>
        </w:rPr>
        <w:t>)</w:t>
      </w:r>
      <w:r w:rsidR="00543210" w:rsidRPr="00880A57">
        <w:rPr>
          <w:rFonts w:asciiTheme="minorHAnsi" w:hAnsiTheme="minorHAnsi" w:cstheme="minorHAnsi"/>
          <w:b/>
          <w:color w:val="000000"/>
          <w:sz w:val="24"/>
          <w:szCs w:val="24"/>
        </w:rPr>
        <w:t>.</w:t>
      </w:r>
    </w:p>
    <w:p w14:paraId="5C622921" w14:textId="77777777" w:rsidR="00543210" w:rsidRPr="00880A57" w:rsidRDefault="00766CBC" w:rsidP="00543210">
      <w:pPr>
        <w:autoSpaceDE w:val="0"/>
        <w:autoSpaceDN w:val="0"/>
        <w:adjustRightInd w:val="0"/>
        <w:spacing w:before="120" w:after="120" w:line="240" w:lineRule="auto"/>
        <w:jc w:val="both"/>
        <w:rPr>
          <w:rFonts w:asciiTheme="minorHAnsi" w:hAnsiTheme="minorHAnsi" w:cstheme="minorHAnsi"/>
          <w:b/>
          <w:color w:val="000000"/>
          <w:sz w:val="24"/>
          <w:szCs w:val="24"/>
        </w:rPr>
      </w:pPr>
      <w:r w:rsidRPr="00880A57">
        <w:rPr>
          <w:rFonts w:asciiTheme="minorHAnsi" w:hAnsiTheme="minorHAnsi" w:cstheme="minorHAnsi"/>
          <w:b/>
          <w:color w:val="000000"/>
          <w:sz w:val="24"/>
        </w:rPr>
        <w:t>Se va verifica respectarea intensității sprijinului și a valorii maxime nerambursabile a proiectului, conform prevederilor fișei tehnice a intervenției din SDL. Intensitatea sprijinului poate fi de până la 100%, cu o valoare maximă nerambursabilă de 200.000 euro/proiect.</w:t>
      </w:r>
    </w:p>
    <w:p w14:paraId="3CD0C835" w14:textId="77777777" w:rsidR="00543210" w:rsidRPr="00880A57" w:rsidRDefault="00543210" w:rsidP="00543210">
      <w:pPr>
        <w:autoSpaceDE w:val="0"/>
        <w:autoSpaceDN w:val="0"/>
        <w:adjustRightInd w:val="0"/>
        <w:spacing w:before="120" w:after="120" w:line="240" w:lineRule="auto"/>
        <w:jc w:val="both"/>
        <w:rPr>
          <w:rFonts w:asciiTheme="minorHAnsi" w:hAnsiTheme="minorHAnsi" w:cstheme="minorHAnsi"/>
          <w:b/>
          <w:color w:val="000000"/>
          <w:sz w:val="24"/>
          <w:szCs w:val="24"/>
        </w:rPr>
      </w:pPr>
      <w:r w:rsidRPr="00880A57">
        <w:rPr>
          <w:rFonts w:asciiTheme="minorHAnsi" w:hAnsiTheme="minorHAnsi" w:cstheme="minorHAnsi"/>
          <w:b/>
          <w:color w:val="000000"/>
          <w:sz w:val="24"/>
          <w:szCs w:val="24"/>
        </w:rPr>
        <w:t>Proiectul îndeplinește conditiile privind procentul aferent intensității sumei alocate investitiilor si serviciilor din proiect ?</w:t>
      </w:r>
    </w:p>
    <w:tbl>
      <w:tblPr>
        <w:tblStyle w:val="TableGrid"/>
        <w:tblW w:w="0" w:type="auto"/>
        <w:tblLook w:val="04A0" w:firstRow="1" w:lastRow="0" w:firstColumn="1" w:lastColumn="0" w:noHBand="0" w:noVBand="1"/>
      </w:tblPr>
      <w:tblGrid>
        <w:gridCol w:w="4780"/>
        <w:gridCol w:w="4782"/>
      </w:tblGrid>
      <w:tr w:rsidR="00766CBC" w:rsidRPr="00880A57" w14:paraId="1C6B456F" w14:textId="366072E7" w:rsidTr="00EC1B11">
        <w:tc>
          <w:tcPr>
            <w:tcW w:w="4780" w:type="dxa"/>
          </w:tcPr>
          <w:p w14:paraId="443E12FD" w14:textId="6ABD2E88" w:rsidR="00766CBC" w:rsidRPr="00880A57" w:rsidRDefault="00543210" w:rsidP="00EC1B11">
            <w:pPr>
              <w:autoSpaceDE w:val="0"/>
              <w:autoSpaceDN w:val="0"/>
              <w:adjustRightInd w:val="0"/>
              <w:spacing w:before="120" w:after="120" w:line="240" w:lineRule="auto"/>
              <w:jc w:val="both"/>
              <w:rPr>
                <w:rFonts w:asciiTheme="minorHAnsi" w:hAnsiTheme="minorHAnsi" w:cstheme="minorHAnsi"/>
                <w:b/>
                <w:color w:val="000000"/>
                <w:sz w:val="24"/>
              </w:rPr>
            </w:pPr>
            <w:r w:rsidRPr="00880A57">
              <w:rPr>
                <w:rFonts w:asciiTheme="minorHAnsi" w:hAnsiTheme="minorHAnsi" w:cstheme="minorHAnsi"/>
                <w:b/>
                <w:color w:val="000000"/>
                <w:sz w:val="24"/>
                <w:szCs w:val="24"/>
              </w:rPr>
              <w:lastRenderedPageBreak/>
              <w:t>DA</w:t>
            </w:r>
          </w:p>
        </w:tc>
        <w:tc>
          <w:tcPr>
            <w:tcW w:w="4782" w:type="dxa"/>
          </w:tcPr>
          <w:p w14:paraId="0EA81C5A" w14:textId="77777777" w:rsidR="00543210" w:rsidRPr="00880A57" w:rsidRDefault="00543210" w:rsidP="00543210">
            <w:pPr>
              <w:autoSpaceDE w:val="0"/>
              <w:autoSpaceDN w:val="0"/>
              <w:adjustRightInd w:val="0"/>
              <w:spacing w:before="120" w:after="120" w:line="240" w:lineRule="auto"/>
              <w:jc w:val="both"/>
              <w:rPr>
                <w:rFonts w:asciiTheme="minorHAnsi" w:hAnsiTheme="minorHAnsi" w:cstheme="minorHAnsi"/>
                <w:b/>
                <w:color w:val="000000"/>
                <w:sz w:val="24"/>
                <w:szCs w:val="24"/>
              </w:rPr>
            </w:pPr>
            <w:r w:rsidRPr="00880A57">
              <w:rPr>
                <w:rFonts w:asciiTheme="minorHAnsi" w:hAnsiTheme="minorHAnsi" w:cstheme="minorHAnsi"/>
                <w:b/>
                <w:color w:val="000000"/>
                <w:sz w:val="24"/>
                <w:szCs w:val="24"/>
              </w:rPr>
              <w:t>NU</w:t>
            </w:r>
          </w:p>
        </w:tc>
      </w:tr>
      <w:tr w:rsidR="00766CBC" w:rsidRPr="00880A57" w14:paraId="602CF9D7" w14:textId="68FFC084" w:rsidTr="00EC1B11">
        <w:tc>
          <w:tcPr>
            <w:tcW w:w="4780" w:type="dxa"/>
          </w:tcPr>
          <w:p w14:paraId="50336EC2" w14:textId="6D76852C" w:rsidR="00766CBC" w:rsidRPr="00880A57" w:rsidRDefault="00543210" w:rsidP="00EC1B11">
            <w:pPr>
              <w:autoSpaceDE w:val="0"/>
              <w:autoSpaceDN w:val="0"/>
              <w:adjustRightInd w:val="0"/>
              <w:spacing w:before="120" w:after="120" w:line="240" w:lineRule="auto"/>
              <w:jc w:val="both"/>
              <w:rPr>
                <w:rFonts w:asciiTheme="minorHAnsi" w:hAnsiTheme="minorHAnsi" w:cstheme="minorHAnsi"/>
                <w:b/>
                <w:color w:val="000000"/>
                <w:sz w:val="24"/>
              </w:rPr>
            </w:pPr>
            <w:r w:rsidRPr="00880A57">
              <w:rPr>
                <w:rFonts w:asciiTheme="minorHAnsi" w:hAnsiTheme="minorHAnsi" w:cstheme="minorHAnsi"/>
                <w:b/>
                <w:color w:val="000000"/>
                <w:sz w:val="24"/>
                <w:szCs w:val="24"/>
              </w:rPr>
              <w:sym w:font="Wingdings" w:char="F06F"/>
            </w:r>
          </w:p>
        </w:tc>
        <w:tc>
          <w:tcPr>
            <w:tcW w:w="4782" w:type="dxa"/>
          </w:tcPr>
          <w:p w14:paraId="20062511" w14:textId="77777777" w:rsidR="00543210" w:rsidRPr="00880A57" w:rsidRDefault="00543210" w:rsidP="00543210">
            <w:pPr>
              <w:autoSpaceDE w:val="0"/>
              <w:autoSpaceDN w:val="0"/>
              <w:adjustRightInd w:val="0"/>
              <w:spacing w:before="120" w:after="120" w:line="240" w:lineRule="auto"/>
              <w:jc w:val="both"/>
              <w:rPr>
                <w:rFonts w:asciiTheme="minorHAnsi" w:hAnsiTheme="minorHAnsi" w:cstheme="minorHAnsi"/>
                <w:b/>
                <w:color w:val="000000"/>
                <w:sz w:val="24"/>
                <w:szCs w:val="24"/>
              </w:rPr>
            </w:pPr>
            <w:r w:rsidRPr="00880A57">
              <w:rPr>
                <w:rFonts w:asciiTheme="minorHAnsi" w:hAnsiTheme="minorHAnsi" w:cstheme="minorHAnsi"/>
                <w:b/>
                <w:color w:val="000000"/>
                <w:sz w:val="24"/>
                <w:szCs w:val="24"/>
              </w:rPr>
              <w:sym w:font="Wingdings" w:char="F06F"/>
            </w:r>
          </w:p>
        </w:tc>
      </w:tr>
    </w:tbl>
    <w:p w14:paraId="2D9F834B" w14:textId="77777777" w:rsidR="00766CBC" w:rsidRPr="00880A57" w:rsidRDefault="00766CBC" w:rsidP="00AA1DA5">
      <w:pPr>
        <w:autoSpaceDE w:val="0"/>
        <w:autoSpaceDN w:val="0"/>
        <w:adjustRightInd w:val="0"/>
        <w:spacing w:before="120" w:after="120" w:line="240" w:lineRule="auto"/>
        <w:jc w:val="both"/>
        <w:rPr>
          <w:rFonts w:asciiTheme="minorHAnsi" w:eastAsia="Times New Roman" w:hAnsiTheme="minorHAnsi" w:cstheme="minorHAnsi"/>
          <w:b/>
          <w:i/>
          <w:sz w:val="24"/>
          <w:szCs w:val="24"/>
          <w:lang w:val="en-US"/>
        </w:rPr>
        <w:sectPr w:rsidR="00766CBC" w:rsidRPr="00880A57" w:rsidSect="00B065EB">
          <w:headerReference w:type="default" r:id="rId68"/>
          <w:headerReference w:type="first" r:id="rId69"/>
          <w:type w:val="continuous"/>
          <w:pgSz w:w="11909" w:h="16834" w:code="9"/>
          <w:pgMar w:top="1138" w:right="1199" w:bottom="1138" w:left="1138" w:header="576" w:footer="432" w:gutter="0"/>
          <w:cols w:space="720"/>
        </w:sectPr>
      </w:pPr>
    </w:p>
    <w:p w14:paraId="54BA2701" w14:textId="35A5534B" w:rsidR="00800305" w:rsidRPr="00880A57" w:rsidRDefault="00543210" w:rsidP="00766CBC">
      <w:pPr>
        <w:rPr>
          <w:rFonts w:asciiTheme="minorHAnsi" w:hAnsiTheme="minorHAnsi" w:cstheme="minorHAnsi"/>
          <w:sz w:val="24"/>
          <w:szCs w:val="24"/>
        </w:rPr>
      </w:pPr>
      <w:r w:rsidRPr="00880A57">
        <w:rPr>
          <w:rFonts w:asciiTheme="minorHAnsi" w:hAnsiTheme="minorHAnsi" w:cstheme="minorHAnsi"/>
          <w:sz w:val="24"/>
          <w:szCs w:val="24"/>
        </w:rPr>
        <w:t>Concluzii (se vor completa argumentatiile aferente celor doua componente, dupa caz)</w:t>
      </w:r>
    </w:p>
    <w:p w14:paraId="283A4EDA" w14:textId="6BC52ED0" w:rsidR="00766CBC" w:rsidRPr="00880A57" w:rsidRDefault="00800305" w:rsidP="00EC1B11">
      <w:pPr>
        <w:rPr>
          <w:rFonts w:asciiTheme="minorHAnsi" w:hAnsiTheme="minorHAnsi" w:cstheme="minorHAnsi"/>
          <w:b/>
          <w:sz w:val="24"/>
        </w:rPr>
      </w:pPr>
      <w:r w:rsidRPr="00880A57">
        <w:rPr>
          <w:rFonts w:asciiTheme="minorHAnsi" w:hAnsiTheme="minorHAnsi" w:cstheme="minorHAnsi"/>
          <w:b/>
          <w:sz w:val="24"/>
          <w:szCs w:val="24"/>
        </w:rPr>
        <w:t xml:space="preserve">D2. </w:t>
      </w:r>
      <w:r w:rsidR="00766CBC" w:rsidRPr="00880A57">
        <w:rPr>
          <w:rFonts w:asciiTheme="minorHAnsi" w:hAnsiTheme="minorHAnsi" w:cstheme="minorHAnsi"/>
          <w:b/>
          <w:sz w:val="24"/>
        </w:rPr>
        <w:t xml:space="preserve">Verificare </w:t>
      </w:r>
      <w:r w:rsidRPr="00880A57">
        <w:rPr>
          <w:rFonts w:asciiTheme="minorHAnsi" w:hAnsiTheme="minorHAnsi" w:cstheme="minorHAnsi"/>
          <w:b/>
          <w:sz w:val="24"/>
          <w:szCs w:val="24"/>
        </w:rPr>
        <w:t xml:space="preserve">efectiva a bugetului </w:t>
      </w:r>
      <w:r w:rsidR="00766CBC" w:rsidRPr="00880A57">
        <w:rPr>
          <w:rFonts w:asciiTheme="minorHAnsi" w:hAnsiTheme="minorHAnsi" w:cstheme="minorHAnsi"/>
          <w:b/>
          <w:sz w:val="24"/>
        </w:rPr>
        <w:t>indicativ</w:t>
      </w:r>
      <w:r w:rsidRPr="00880A57">
        <w:rPr>
          <w:rFonts w:asciiTheme="minorHAnsi" w:hAnsiTheme="minorHAnsi" w:cstheme="minorHAnsi"/>
          <w:b/>
          <w:sz w:val="24"/>
          <w:szCs w:val="24"/>
        </w:rPr>
        <w:t>, inclusiv a cheltuielilor</w:t>
      </w:r>
      <w:r w:rsidR="00766CBC" w:rsidRPr="00880A57">
        <w:rPr>
          <w:rFonts w:asciiTheme="minorHAnsi" w:hAnsiTheme="minorHAnsi" w:cstheme="minorHAnsi"/>
          <w:b/>
          <w:sz w:val="24"/>
        </w:rPr>
        <w:t xml:space="preserve"> eligibile/</w:t>
      </w:r>
      <w:r w:rsidRPr="00880A57">
        <w:rPr>
          <w:rFonts w:asciiTheme="minorHAnsi" w:hAnsiTheme="minorHAnsi" w:cstheme="minorHAnsi"/>
          <w:b/>
          <w:sz w:val="24"/>
          <w:szCs w:val="24"/>
        </w:rPr>
        <w:t xml:space="preserve"> </w:t>
      </w:r>
      <w:r w:rsidR="00766CBC" w:rsidRPr="00880A57">
        <w:rPr>
          <w:rFonts w:asciiTheme="minorHAnsi" w:hAnsiTheme="minorHAnsi" w:cstheme="minorHAnsi"/>
          <w:b/>
          <w:sz w:val="24"/>
        </w:rPr>
        <w:t>neeligibile</w:t>
      </w:r>
    </w:p>
    <w:p w14:paraId="47E70CA2" w14:textId="77777777" w:rsidR="00766CBC" w:rsidRPr="00880A57" w:rsidRDefault="00766CBC" w:rsidP="00766CBC">
      <w:pPr>
        <w:spacing w:before="120" w:after="120" w:line="240" w:lineRule="auto"/>
        <w:jc w:val="both"/>
        <w:rPr>
          <w:rFonts w:asciiTheme="minorHAnsi" w:hAnsiTheme="minorHAnsi" w:cstheme="minorHAnsi"/>
          <w:b/>
          <w:i/>
          <w:sz w:val="24"/>
          <w:lang w:val="en-US"/>
        </w:rPr>
        <w:sectPr w:rsidR="00766CBC" w:rsidRPr="00880A57" w:rsidSect="00B065EB">
          <w:headerReference w:type="default" r:id="rId70"/>
          <w:headerReference w:type="first" r:id="rId71"/>
          <w:type w:val="continuous"/>
          <w:pgSz w:w="11909" w:h="16834" w:code="9"/>
          <w:pgMar w:top="1138" w:right="1199" w:bottom="1138" w:left="1138" w:header="576" w:footer="432" w:gutter="0"/>
          <w:cols w:space="720"/>
        </w:sectPr>
      </w:pPr>
    </w:p>
    <w:p w14:paraId="05DC8396" w14:textId="77777777" w:rsidR="00766CBC" w:rsidRPr="00880A57" w:rsidRDefault="00766CBC" w:rsidP="00766CBC">
      <w:pPr>
        <w:rPr>
          <w:rFonts w:asciiTheme="minorHAnsi" w:hAnsiTheme="minorHAnsi" w:cstheme="minorHAnsi"/>
          <w:sz w:val="24"/>
        </w:rPr>
      </w:pPr>
    </w:p>
    <w:p w14:paraId="77B0D812" w14:textId="77777777" w:rsidR="00766CBC" w:rsidRPr="00880A57" w:rsidRDefault="00766CBC" w:rsidP="00766CBC">
      <w:pPr>
        <w:rPr>
          <w:rFonts w:asciiTheme="minorHAnsi" w:hAnsiTheme="minorHAnsi" w:cstheme="minorHAnsi"/>
          <w:sz w:val="24"/>
        </w:rPr>
      </w:pPr>
    </w:p>
    <w:p w14:paraId="2149A768" w14:textId="77777777" w:rsidR="00800305" w:rsidRPr="00880A57" w:rsidRDefault="00766CBC" w:rsidP="00800305">
      <w:pPr>
        <w:ind w:hanging="120"/>
        <w:rPr>
          <w:rFonts w:asciiTheme="minorHAnsi" w:hAnsiTheme="minorHAnsi" w:cstheme="minorHAnsi"/>
          <w:b/>
          <w:sz w:val="24"/>
          <w:szCs w:val="24"/>
          <w:lang w:val="pt-BR"/>
        </w:rPr>
      </w:pPr>
      <w:r w:rsidRPr="00880A57">
        <w:rPr>
          <w:rFonts w:asciiTheme="minorHAnsi" w:hAnsiTheme="minorHAnsi" w:cstheme="minorHAnsi"/>
          <w:b/>
          <w:sz w:val="24"/>
        </w:rPr>
        <w:t>D 2.  Verificare efectiva a bugetului indicativ conform HG 907/2016, inclusiv a cheltuielilor eligibile/ neeligibile</w:t>
      </w:r>
      <w:r w:rsidR="00800305" w:rsidRPr="00880A57">
        <w:rPr>
          <w:rFonts w:asciiTheme="minorHAnsi" w:hAnsiTheme="minorHAnsi" w:cstheme="minorHAnsi"/>
          <w:b/>
          <w:sz w:val="24"/>
          <w:szCs w:val="24"/>
          <w:lang w:val="pt-BR"/>
        </w:rPr>
        <w:t xml:space="preserve">D2.1. -  Verificare efectiva a bugetului indicativ conform HG 907/2016, inclusiv a cheltuielilor eligibile/ neeligibile </w:t>
      </w:r>
      <w:r w:rsidR="00800305" w:rsidRPr="00880A57">
        <w:rPr>
          <w:rFonts w:asciiTheme="minorHAnsi" w:hAnsiTheme="minorHAnsi" w:cstheme="minorHAnsi"/>
          <w:b/>
          <w:sz w:val="24"/>
          <w:szCs w:val="24"/>
        </w:rPr>
        <w:t>(pentru componenta de investiţii a proiectului)</w:t>
      </w:r>
    </w:p>
    <w:p w14:paraId="21A7F7EE" w14:textId="77777777" w:rsidR="00766CBC" w:rsidRPr="00880A57" w:rsidRDefault="00766CBC" w:rsidP="00766CBC">
      <w:pPr>
        <w:rPr>
          <w:rFonts w:asciiTheme="minorHAnsi" w:hAnsiTheme="minorHAnsi" w:cstheme="minorHAnsi"/>
          <w:sz w:val="24"/>
          <w:szCs w:val="24"/>
        </w:rPr>
      </w:pPr>
    </w:p>
    <w:p w14:paraId="7635C5C9" w14:textId="77777777" w:rsidR="00766CBC" w:rsidRPr="00880A57" w:rsidRDefault="00766CBC" w:rsidP="00766CBC">
      <w:pPr>
        <w:rPr>
          <w:rFonts w:asciiTheme="minorHAnsi" w:hAnsiTheme="minorHAnsi" w:cstheme="minorHAnsi"/>
          <w:b/>
          <w:sz w:val="24"/>
        </w:rPr>
      </w:pPr>
      <w:r w:rsidRPr="00880A57">
        <w:rPr>
          <w:rFonts w:asciiTheme="minorHAnsi" w:hAnsiTheme="minorHAnsi" w:cstheme="minorHAnsi"/>
          <w:b/>
          <w:sz w:val="24"/>
        </w:rPr>
        <w:t>S-a utilizat cursul de schimb              1 Euro = …………………..LEI   din data de:____/_____/__________</w:t>
      </w:r>
    </w:p>
    <w:p w14:paraId="64C05356" w14:textId="77777777" w:rsidR="00BD09CF" w:rsidRPr="00880A57" w:rsidRDefault="00BD09CF" w:rsidP="00766CBC">
      <w:pPr>
        <w:spacing w:before="120" w:after="120"/>
        <w:jc w:val="both"/>
        <w:rPr>
          <w:rFonts w:asciiTheme="minorHAnsi" w:hAnsiTheme="minorHAnsi" w:cstheme="minorHAnsi"/>
          <w:b/>
          <w:sz w:val="24"/>
          <w:szCs w:val="24"/>
        </w:rPr>
      </w:pPr>
    </w:p>
    <w:p w14:paraId="07F19806" w14:textId="77777777" w:rsidR="00766CBC" w:rsidRPr="00880A57" w:rsidRDefault="00766CBC" w:rsidP="00766CBC">
      <w:pPr>
        <w:spacing w:before="120" w:after="120"/>
        <w:jc w:val="both"/>
        <w:rPr>
          <w:rFonts w:asciiTheme="minorHAnsi" w:hAnsiTheme="minorHAnsi" w:cstheme="minorHAnsi"/>
          <w:b/>
          <w:sz w:val="24"/>
        </w:rPr>
      </w:pPr>
      <w:r w:rsidRPr="00880A57">
        <w:rPr>
          <w:rFonts w:asciiTheme="minorHAnsi" w:hAnsiTheme="minorHAnsi" w:cstheme="minorHAnsi"/>
          <w:b/>
          <w:sz w:val="24"/>
        </w:rPr>
        <w:t>Prevederi privind elaborarea Devizului general</w:t>
      </w:r>
      <w:r w:rsidRPr="00880A57">
        <w:rPr>
          <w:rFonts w:asciiTheme="minorHAnsi" w:hAnsiTheme="minorHAnsi" w:cstheme="minorHAnsi"/>
          <w:b/>
          <w:sz w:val="24"/>
          <w:lang w:val="en-GB"/>
        </w:rPr>
        <w:t>:</w:t>
      </w:r>
    </w:p>
    <w:p w14:paraId="5A61D626" w14:textId="77777777" w:rsidR="00766CBC" w:rsidRPr="00880A57" w:rsidRDefault="00766CBC" w:rsidP="00766CBC">
      <w:pPr>
        <w:spacing w:after="160" w:line="252" w:lineRule="auto"/>
        <w:jc w:val="both"/>
        <w:rPr>
          <w:rFonts w:asciiTheme="minorHAnsi" w:hAnsiTheme="minorHAnsi" w:cstheme="minorHAnsi"/>
          <w:sz w:val="24"/>
        </w:rPr>
      </w:pPr>
      <w:r w:rsidRPr="00880A57">
        <w:rPr>
          <w:rFonts w:asciiTheme="minorHAnsi" w:hAnsiTheme="minorHAnsi" w:cstheme="minorHAnsi"/>
          <w:sz w:val="24"/>
        </w:rPr>
        <w:t xml:space="preserve">Având în vedere modificarea la HG 907/ 2016 și introducerea capitolului 7 </w:t>
      </w:r>
      <w:r w:rsidRPr="00880A57">
        <w:rPr>
          <w:rFonts w:asciiTheme="minorHAnsi" w:hAnsiTheme="minorHAnsi" w:cstheme="minorHAnsi"/>
          <w:i/>
          <w:sz w:val="24"/>
        </w:rPr>
        <w:t>Cheltuieli aferente marjei de buget</w:t>
      </w:r>
      <w:r w:rsidRPr="00880A57">
        <w:rPr>
          <w:rFonts w:asciiTheme="minorHAnsi" w:hAnsiTheme="minorHAnsi" w:cstheme="minorHAnsi"/>
          <w:sz w:val="24"/>
        </w:rPr>
        <w:t xml:space="preserve"> și pentru constituirea rezervei de implementare pentru ajustarea de preț este necesară detalierea destinației sumelor/ cheltuielilor care vor fi cuprinse în liniile bugetare 7.1 și 7.2.</w:t>
      </w:r>
    </w:p>
    <w:p w14:paraId="766163F1" w14:textId="77777777" w:rsidR="00766CBC" w:rsidRPr="00880A57" w:rsidRDefault="00766CBC" w:rsidP="00766CBC">
      <w:pPr>
        <w:spacing w:after="160" w:line="252" w:lineRule="auto"/>
        <w:jc w:val="both"/>
        <w:rPr>
          <w:rFonts w:asciiTheme="minorHAnsi" w:hAnsiTheme="minorHAnsi" w:cstheme="minorHAnsi"/>
          <w:sz w:val="24"/>
        </w:rPr>
      </w:pPr>
      <w:r w:rsidRPr="00880A57">
        <w:rPr>
          <w:rFonts w:asciiTheme="minorHAnsi" w:hAnsiTheme="minorHAnsi" w:cstheme="minorHAnsi"/>
          <w:sz w:val="24"/>
        </w:rPr>
        <w:t>Cap 7.1 Cheltuieli aferente marjei de buget 25% din (1.2 + 1.3 + 1.4 + 2 + 3.1 + 3.2 +3.3 + 3.5 + 3.7 + 3.8 + 4 + 5.1.1)</w:t>
      </w:r>
    </w:p>
    <w:p w14:paraId="11440339" w14:textId="77777777" w:rsidR="00766CBC" w:rsidRPr="00880A57" w:rsidRDefault="00766CBC" w:rsidP="00766CBC">
      <w:pPr>
        <w:spacing w:after="160" w:line="252" w:lineRule="auto"/>
        <w:jc w:val="both"/>
        <w:rPr>
          <w:rFonts w:asciiTheme="minorHAnsi" w:hAnsiTheme="minorHAnsi" w:cstheme="minorHAnsi"/>
          <w:sz w:val="24"/>
        </w:rPr>
      </w:pPr>
      <w:r w:rsidRPr="00880A57">
        <w:rPr>
          <w:rFonts w:asciiTheme="minorHAnsi" w:hAnsiTheme="minorHAnsi" w:cstheme="minorHAnsi"/>
          <w:sz w:val="24"/>
        </w:rPr>
        <w:t>Din HG 907/2016 - Art. 10 alin. (21):  </w:t>
      </w:r>
    </w:p>
    <w:p w14:paraId="793C601E" w14:textId="77777777" w:rsidR="00766CBC" w:rsidRPr="00880A57" w:rsidRDefault="00766CBC" w:rsidP="00766CBC">
      <w:pPr>
        <w:spacing w:after="160" w:line="252" w:lineRule="auto"/>
        <w:jc w:val="both"/>
        <w:rPr>
          <w:rFonts w:asciiTheme="minorHAnsi" w:hAnsiTheme="minorHAnsi" w:cstheme="minorHAnsi"/>
          <w:sz w:val="24"/>
        </w:rPr>
      </w:pPr>
      <w:r w:rsidRPr="00880A57">
        <w:rPr>
          <w:rFonts w:asciiTheme="minorHAnsi" w:hAnsiTheme="minorHAnsi" w:cstheme="minorHAnsi"/>
          <w:sz w:val="24"/>
        </w:rPr>
        <w:t>În cadrul devizului general se vor cuprinde cheltuieli destinate acoperirii eventualelor diferenţe de costuri determinate de lucrările care pot apărea pe parcursul fazelor de proiectare şi asistenţei tehnice pe durata de execuţie, ca urmare a completării sau optimizării soluţiilor tehnice stabilite la fazele anterioare. Sumele cu această destinaţie constituie marja de buget şi pot fi utilizate potrivit prevederilor art. 12, până la finalizarea, elaborării/definitivării proiectului tehnic de execuţie şi a detaliilor de execuţie.</w:t>
      </w:r>
    </w:p>
    <w:p w14:paraId="1C406ADE" w14:textId="77777777" w:rsidR="00766CBC" w:rsidRPr="00880A57" w:rsidRDefault="00766CBC" w:rsidP="00766CBC">
      <w:pPr>
        <w:spacing w:after="160" w:line="252" w:lineRule="auto"/>
        <w:jc w:val="both"/>
        <w:rPr>
          <w:rFonts w:asciiTheme="minorHAnsi" w:hAnsiTheme="minorHAnsi" w:cstheme="minorHAnsi"/>
          <w:sz w:val="24"/>
        </w:rPr>
      </w:pPr>
      <w:r w:rsidRPr="00880A57">
        <w:rPr>
          <w:rFonts w:asciiTheme="minorHAnsi" w:hAnsiTheme="minorHAnsi" w:cstheme="minorHAnsi"/>
          <w:sz w:val="24"/>
          <w:u w:val="single"/>
        </w:rPr>
        <w:t>EXEMPLU:</w:t>
      </w:r>
      <w:r w:rsidRPr="00880A57">
        <w:rPr>
          <w:rFonts w:asciiTheme="minorHAnsi" w:hAnsiTheme="minorHAnsi" w:cstheme="minorHAnsi"/>
          <w:sz w:val="24"/>
        </w:rPr>
        <w:t xml:space="preserve">                                                                           DEVIZ GENERAL</w:t>
      </w:r>
    </w:p>
    <w:tbl>
      <w:tblPr>
        <w:tblW w:w="0" w:type="auto"/>
        <w:jc w:val="center"/>
        <w:tblCellMar>
          <w:left w:w="0" w:type="dxa"/>
          <w:right w:w="0" w:type="dxa"/>
        </w:tblCellMar>
        <w:tblLook w:val="04A0" w:firstRow="1" w:lastRow="0" w:firstColumn="1" w:lastColumn="0" w:noHBand="0" w:noVBand="1"/>
      </w:tblPr>
      <w:tblGrid>
        <w:gridCol w:w="545"/>
        <w:gridCol w:w="6647"/>
        <w:gridCol w:w="1170"/>
        <w:gridCol w:w="1094"/>
      </w:tblGrid>
      <w:tr w:rsidR="00766CBC" w:rsidRPr="00880A57" w14:paraId="4BBAF42B" w14:textId="77777777" w:rsidTr="00766CBC">
        <w:trPr>
          <w:trHeight w:val="555"/>
          <w:jc w:val="center"/>
        </w:trPr>
        <w:tc>
          <w:tcPr>
            <w:tcW w:w="545" w:type="dxa"/>
            <w:tcBorders>
              <w:top w:val="single" w:sz="8" w:space="0" w:color="333333"/>
              <w:left w:val="single" w:sz="8" w:space="0" w:color="333333"/>
              <w:bottom w:val="single" w:sz="8" w:space="0" w:color="333333"/>
              <w:right w:val="single" w:sz="8" w:space="0" w:color="333333"/>
            </w:tcBorders>
            <w:tcMar>
              <w:top w:w="15" w:type="dxa"/>
              <w:left w:w="15" w:type="dxa"/>
              <w:bottom w:w="15" w:type="dxa"/>
              <w:right w:w="15" w:type="dxa"/>
            </w:tcMar>
            <w:hideMark/>
          </w:tcPr>
          <w:p w14:paraId="6E5085CF"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t>Nr. crt.</w:t>
            </w:r>
          </w:p>
        </w:tc>
        <w:tc>
          <w:tcPr>
            <w:tcW w:w="6647" w:type="dxa"/>
            <w:tcBorders>
              <w:top w:val="single" w:sz="8" w:space="0" w:color="333333"/>
              <w:left w:val="nil"/>
              <w:bottom w:val="single" w:sz="8" w:space="0" w:color="333333"/>
              <w:right w:val="single" w:sz="8" w:space="0" w:color="333333"/>
            </w:tcBorders>
            <w:tcMar>
              <w:top w:w="15" w:type="dxa"/>
              <w:left w:w="15" w:type="dxa"/>
              <w:bottom w:w="15" w:type="dxa"/>
              <w:right w:w="15" w:type="dxa"/>
            </w:tcMar>
            <w:hideMark/>
          </w:tcPr>
          <w:p w14:paraId="222A5B20" w14:textId="77777777" w:rsidR="00766CBC" w:rsidRPr="00880A57" w:rsidRDefault="00766CBC" w:rsidP="00766CBC">
            <w:pPr>
              <w:jc w:val="both"/>
              <w:rPr>
                <w:rFonts w:asciiTheme="minorHAnsi" w:hAnsiTheme="minorHAnsi" w:cstheme="minorHAnsi"/>
                <w:color w:val="333333"/>
                <w:sz w:val="24"/>
              </w:rPr>
            </w:pPr>
            <w:r w:rsidRPr="00880A57">
              <w:rPr>
                <w:rFonts w:asciiTheme="minorHAnsi" w:hAnsiTheme="minorHAnsi" w:cstheme="minorHAnsi"/>
                <w:color w:val="333333"/>
                <w:sz w:val="24"/>
              </w:rPr>
              <w:t>Denumirea capitolelor şi a subcapitolelor de cheltuieli</w:t>
            </w:r>
          </w:p>
        </w:tc>
        <w:tc>
          <w:tcPr>
            <w:tcW w:w="1170" w:type="dxa"/>
            <w:tcBorders>
              <w:top w:val="single" w:sz="8" w:space="0" w:color="333333"/>
              <w:left w:val="nil"/>
              <w:bottom w:val="single" w:sz="8" w:space="0" w:color="333333"/>
              <w:right w:val="single" w:sz="8" w:space="0" w:color="auto"/>
            </w:tcBorders>
            <w:tcMar>
              <w:top w:w="15" w:type="dxa"/>
              <w:left w:w="15" w:type="dxa"/>
              <w:bottom w:w="15" w:type="dxa"/>
              <w:right w:w="15" w:type="dxa"/>
            </w:tcMar>
            <w:hideMark/>
          </w:tcPr>
          <w:p w14:paraId="4DF69717"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t>Valoare</w:t>
            </w:r>
            <w:r w:rsidRPr="00880A57">
              <w:rPr>
                <w:rFonts w:asciiTheme="minorHAnsi" w:hAnsiTheme="minorHAnsi" w:cstheme="minorHAnsi"/>
                <w:color w:val="333333"/>
                <w:sz w:val="24"/>
              </w:rPr>
              <w:br/>
            </w:r>
            <w:r w:rsidRPr="00880A57">
              <w:rPr>
                <w:rFonts w:asciiTheme="minorHAnsi" w:hAnsiTheme="minorHAnsi" w:cstheme="minorHAnsi"/>
                <w:sz w:val="24"/>
              </w:rPr>
              <w:t>faza SF/DALI</w:t>
            </w:r>
          </w:p>
        </w:tc>
        <w:tc>
          <w:tcPr>
            <w:tcW w:w="1094" w:type="dxa"/>
            <w:tcBorders>
              <w:top w:val="single" w:sz="8" w:space="0" w:color="333333"/>
              <w:left w:val="nil"/>
              <w:bottom w:val="single" w:sz="8" w:space="0" w:color="333333"/>
              <w:right w:val="single" w:sz="8" w:space="0" w:color="333333"/>
            </w:tcBorders>
            <w:tcMar>
              <w:top w:w="15" w:type="dxa"/>
              <w:left w:w="15" w:type="dxa"/>
              <w:bottom w:w="15" w:type="dxa"/>
              <w:right w:w="15" w:type="dxa"/>
            </w:tcMar>
            <w:hideMark/>
          </w:tcPr>
          <w:p w14:paraId="080F3D9A"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t>Valoare</w:t>
            </w:r>
            <w:r w:rsidRPr="00880A57">
              <w:rPr>
                <w:rFonts w:asciiTheme="minorHAnsi" w:hAnsiTheme="minorHAnsi" w:cstheme="minorHAnsi"/>
                <w:color w:val="333333"/>
                <w:sz w:val="24"/>
              </w:rPr>
              <w:br/>
            </w:r>
            <w:r w:rsidRPr="00880A57">
              <w:rPr>
                <w:rFonts w:asciiTheme="minorHAnsi" w:hAnsiTheme="minorHAnsi" w:cstheme="minorHAnsi"/>
                <w:sz w:val="24"/>
              </w:rPr>
              <w:t>faza PTH</w:t>
            </w:r>
          </w:p>
        </w:tc>
      </w:tr>
      <w:tr w:rsidR="00766CBC" w:rsidRPr="00880A57" w14:paraId="3B5CEA50" w14:textId="77777777" w:rsidTr="00766CBC">
        <w:trPr>
          <w:trHeight w:val="366"/>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5E35EA70"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lastRenderedPageBreak/>
              <w:t>1</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556FBC34" w14:textId="77777777" w:rsidR="00766CBC" w:rsidRPr="00880A57" w:rsidRDefault="00766CBC" w:rsidP="00766CBC">
            <w:pPr>
              <w:jc w:val="both"/>
              <w:rPr>
                <w:rFonts w:asciiTheme="minorHAnsi" w:hAnsiTheme="minorHAnsi" w:cstheme="minorHAnsi"/>
                <w:color w:val="333333"/>
                <w:sz w:val="24"/>
              </w:rPr>
            </w:pPr>
            <w:r w:rsidRPr="00880A57">
              <w:rPr>
                <w:rFonts w:asciiTheme="minorHAnsi" w:hAnsiTheme="minorHAnsi" w:cstheme="minorHAnsi"/>
                <w:color w:val="333333"/>
                <w:sz w:val="24"/>
              </w:rPr>
              <w:t>CAPITOLUL 1   Cheltuieli pentru obţinerea şi amenajarea terenului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3A93F7D9"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59981B51"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r>
      <w:tr w:rsidR="00766CBC" w:rsidRPr="00880A57" w14:paraId="573D8117" w14:textId="77777777" w:rsidTr="00766CBC">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7695CA83"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t>2</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6B87006B" w14:textId="77777777" w:rsidR="00766CBC" w:rsidRPr="00880A57" w:rsidRDefault="00766CBC" w:rsidP="00766CBC">
            <w:pPr>
              <w:jc w:val="both"/>
              <w:rPr>
                <w:rFonts w:asciiTheme="minorHAnsi" w:hAnsiTheme="minorHAnsi" w:cstheme="minorHAnsi"/>
                <w:color w:val="333333"/>
                <w:sz w:val="24"/>
              </w:rPr>
            </w:pPr>
            <w:r w:rsidRPr="00880A57">
              <w:rPr>
                <w:rFonts w:asciiTheme="minorHAnsi" w:hAnsiTheme="minorHAnsi" w:cstheme="minorHAnsi"/>
                <w:color w:val="333333"/>
                <w:sz w:val="24"/>
              </w:rPr>
              <w:t>CAPITOLUL 2  Cheltuieli pentru asigurarea utilităţilor necesare obiectivului de investiţii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3527FA63"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59BD88FF"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r>
      <w:tr w:rsidR="00766CBC" w:rsidRPr="00880A57" w14:paraId="289A2431" w14:textId="77777777" w:rsidTr="00766CBC">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6D8E431E"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t>3</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05B1C818" w14:textId="77777777" w:rsidR="00766CBC" w:rsidRPr="00880A57" w:rsidRDefault="00766CBC" w:rsidP="00766CBC">
            <w:pPr>
              <w:jc w:val="both"/>
              <w:rPr>
                <w:rFonts w:asciiTheme="minorHAnsi" w:hAnsiTheme="minorHAnsi" w:cstheme="minorHAnsi"/>
                <w:color w:val="333333"/>
                <w:sz w:val="24"/>
              </w:rPr>
            </w:pPr>
            <w:r w:rsidRPr="00880A57">
              <w:rPr>
                <w:rFonts w:asciiTheme="minorHAnsi" w:hAnsiTheme="minorHAnsi" w:cstheme="minorHAnsi"/>
                <w:color w:val="333333"/>
                <w:sz w:val="24"/>
              </w:rPr>
              <w:t>CAPITOLUL 3 Cheltuieli pentru proiectare şi asistenţă tehnică</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1055ED4E"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t>10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4B7D7FBC"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t>10</w:t>
            </w:r>
          </w:p>
        </w:tc>
      </w:tr>
      <w:tr w:rsidR="00766CBC" w:rsidRPr="00880A57" w14:paraId="58BC3E52" w14:textId="77777777" w:rsidTr="00766CBC">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3C6B3DEC"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t>4</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79336391" w14:textId="77777777" w:rsidR="00766CBC" w:rsidRPr="00880A57" w:rsidRDefault="00766CBC" w:rsidP="00766CBC">
            <w:pPr>
              <w:jc w:val="both"/>
              <w:rPr>
                <w:rFonts w:asciiTheme="minorHAnsi" w:hAnsiTheme="minorHAnsi" w:cstheme="minorHAnsi"/>
                <w:color w:val="333333"/>
                <w:sz w:val="24"/>
              </w:rPr>
            </w:pPr>
            <w:r w:rsidRPr="00880A57">
              <w:rPr>
                <w:rFonts w:asciiTheme="minorHAnsi" w:hAnsiTheme="minorHAnsi" w:cstheme="minorHAnsi"/>
                <w:color w:val="333333"/>
                <w:sz w:val="24"/>
              </w:rPr>
              <w:t>CAPITOLUL 4  Cheltuieli pentru investiţia de bază</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437FB3E7" w14:textId="77777777" w:rsidR="00766CBC" w:rsidRPr="00880A57" w:rsidRDefault="00766CBC" w:rsidP="00766CBC">
            <w:pPr>
              <w:jc w:val="center"/>
              <w:rPr>
                <w:rFonts w:asciiTheme="minorHAnsi" w:hAnsiTheme="minorHAnsi" w:cstheme="minorHAnsi"/>
                <w:b/>
                <w:color w:val="333333"/>
                <w:sz w:val="24"/>
              </w:rPr>
            </w:pPr>
            <w:r w:rsidRPr="00880A57">
              <w:rPr>
                <w:rFonts w:asciiTheme="minorHAnsi" w:hAnsiTheme="minorHAnsi" w:cstheme="minorHAnsi"/>
                <w:b/>
                <w:color w:val="333333"/>
                <w:sz w:val="24"/>
              </w:rPr>
              <w:t>100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15257312" w14:textId="77777777" w:rsidR="00766CBC" w:rsidRPr="00880A57" w:rsidRDefault="00766CBC" w:rsidP="00766CBC">
            <w:pPr>
              <w:jc w:val="center"/>
              <w:rPr>
                <w:rFonts w:asciiTheme="minorHAnsi" w:hAnsiTheme="minorHAnsi" w:cstheme="minorHAnsi"/>
                <w:b/>
                <w:color w:val="333333"/>
                <w:sz w:val="24"/>
              </w:rPr>
            </w:pPr>
            <w:r w:rsidRPr="00880A57">
              <w:rPr>
                <w:rFonts w:asciiTheme="minorHAnsi" w:hAnsiTheme="minorHAnsi" w:cstheme="minorHAnsi"/>
                <w:b/>
                <w:color w:val="333333"/>
                <w:sz w:val="24"/>
              </w:rPr>
              <w:t>120</w:t>
            </w:r>
          </w:p>
        </w:tc>
      </w:tr>
      <w:tr w:rsidR="00766CBC" w:rsidRPr="00880A57" w14:paraId="259EF119" w14:textId="77777777" w:rsidTr="00766CBC">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48AFC640"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1A5565C3" w14:textId="77777777" w:rsidR="00766CBC" w:rsidRPr="00880A57" w:rsidRDefault="00766CBC" w:rsidP="00766CBC">
            <w:pPr>
              <w:jc w:val="both"/>
              <w:rPr>
                <w:rFonts w:asciiTheme="minorHAnsi" w:hAnsiTheme="minorHAnsi" w:cstheme="minorHAnsi"/>
                <w:color w:val="333333"/>
                <w:sz w:val="24"/>
              </w:rPr>
            </w:pPr>
            <w:r w:rsidRPr="00880A57">
              <w:rPr>
                <w:rFonts w:asciiTheme="minorHAnsi" w:hAnsiTheme="minorHAnsi" w:cstheme="minorHAnsi"/>
                <w:color w:val="333333"/>
                <w:sz w:val="24"/>
              </w:rPr>
              <w:t>CAPITOLUL 5  Alte cheltuieli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592D9B84"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t>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45B40134"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t>0</w:t>
            </w:r>
          </w:p>
        </w:tc>
      </w:tr>
      <w:tr w:rsidR="00766CBC" w:rsidRPr="00880A57" w14:paraId="5641DDE5" w14:textId="77777777" w:rsidTr="00766CBC">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5D941150"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t>6</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146923F9" w14:textId="77777777" w:rsidR="00766CBC" w:rsidRPr="00880A57" w:rsidRDefault="00766CBC" w:rsidP="00766CBC">
            <w:pPr>
              <w:jc w:val="both"/>
              <w:rPr>
                <w:rFonts w:asciiTheme="minorHAnsi" w:hAnsiTheme="minorHAnsi" w:cstheme="minorHAnsi"/>
                <w:color w:val="333333"/>
                <w:sz w:val="24"/>
              </w:rPr>
            </w:pPr>
            <w:r w:rsidRPr="00880A57">
              <w:rPr>
                <w:rFonts w:asciiTheme="minorHAnsi" w:hAnsiTheme="minorHAnsi" w:cstheme="minorHAnsi"/>
                <w:color w:val="333333"/>
                <w:sz w:val="24"/>
              </w:rPr>
              <w:t>CAPITOLUL 6  Cheltuieli pentru probe tehnologice şi teste</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2095CF3E"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t>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2E3C3173"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t>0</w:t>
            </w:r>
          </w:p>
        </w:tc>
      </w:tr>
      <w:tr w:rsidR="00766CBC" w:rsidRPr="00880A57" w14:paraId="6F00522B" w14:textId="77777777" w:rsidTr="00766CBC">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37EA8138"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t>7</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3A6C11D1" w14:textId="77777777" w:rsidR="00766CBC" w:rsidRPr="00880A57" w:rsidRDefault="00766CBC" w:rsidP="00766CBC">
            <w:pPr>
              <w:jc w:val="both"/>
              <w:rPr>
                <w:rFonts w:asciiTheme="minorHAnsi" w:hAnsiTheme="minorHAnsi" w:cstheme="minorHAnsi"/>
                <w:color w:val="333333"/>
                <w:sz w:val="24"/>
              </w:rPr>
            </w:pPr>
            <w:r w:rsidRPr="00880A57">
              <w:rPr>
                <w:rFonts w:asciiTheme="minorHAnsi" w:hAnsiTheme="minorHAnsi" w:cstheme="minorHAnsi"/>
                <w:color w:val="333333"/>
                <w:sz w:val="24"/>
              </w:rPr>
              <w:t>CAPITOLUL 7 Cheltuieli aferente marjei de buget şi pentru constituirea rezervei de implementare pentru ajustarea de preţ</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5EF45BE9" w14:textId="77777777" w:rsidR="00766CBC" w:rsidRPr="00880A57" w:rsidRDefault="00766CBC" w:rsidP="00766CBC">
            <w:pPr>
              <w:jc w:val="center"/>
              <w:rPr>
                <w:rFonts w:asciiTheme="minorHAnsi" w:hAnsiTheme="minorHAnsi" w:cstheme="minorHAnsi"/>
                <w:b/>
                <w:color w:val="333333"/>
                <w:sz w:val="24"/>
              </w:rPr>
            </w:pPr>
            <w:r w:rsidRPr="00880A57">
              <w:rPr>
                <w:rFonts w:asciiTheme="minorHAnsi" w:hAnsiTheme="minorHAnsi" w:cstheme="minorHAnsi"/>
                <w:b/>
                <w:color w:val="333333"/>
                <w:sz w:val="24"/>
              </w:rPr>
              <w:t>30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5F76E371" w14:textId="77777777" w:rsidR="00766CBC" w:rsidRPr="00880A57" w:rsidRDefault="00766CBC" w:rsidP="00766CBC">
            <w:pPr>
              <w:jc w:val="center"/>
              <w:rPr>
                <w:rFonts w:asciiTheme="minorHAnsi" w:hAnsiTheme="minorHAnsi" w:cstheme="minorHAnsi"/>
                <w:b/>
                <w:color w:val="333333"/>
                <w:sz w:val="24"/>
              </w:rPr>
            </w:pPr>
            <w:r w:rsidRPr="00880A57">
              <w:rPr>
                <w:rFonts w:asciiTheme="minorHAnsi" w:hAnsiTheme="minorHAnsi" w:cstheme="minorHAnsi"/>
                <w:b/>
                <w:color w:val="333333"/>
                <w:sz w:val="24"/>
              </w:rPr>
              <w:t>10</w:t>
            </w:r>
          </w:p>
        </w:tc>
      </w:tr>
      <w:tr w:rsidR="00766CBC" w:rsidRPr="00880A57" w14:paraId="16D15A8E" w14:textId="77777777" w:rsidTr="00766CBC">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7A5D3FF1"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t>7.1.</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666AF85C" w14:textId="77777777" w:rsidR="00766CBC" w:rsidRPr="00880A57" w:rsidRDefault="00766CBC" w:rsidP="00766CBC">
            <w:pPr>
              <w:jc w:val="both"/>
              <w:rPr>
                <w:rFonts w:asciiTheme="minorHAnsi" w:hAnsiTheme="minorHAnsi" w:cstheme="minorHAnsi"/>
                <w:color w:val="333333"/>
                <w:sz w:val="24"/>
              </w:rPr>
            </w:pPr>
            <w:r w:rsidRPr="00880A57">
              <w:rPr>
                <w:rFonts w:asciiTheme="minorHAnsi" w:hAnsiTheme="minorHAnsi" w:cstheme="minorHAnsi"/>
                <w:color w:val="333333"/>
                <w:sz w:val="24"/>
              </w:rPr>
              <w:t>Cheltuieli aferente marjei de buget 25% din (1.2 + 1.3 + 1.4 + 2 + 3.1 + 3.2 +3.3 + 3.5 + 3.7 + 3.8 + 4 + 5.1.1)</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30C6CC59"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t>25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559A2D86" w14:textId="77777777" w:rsidR="00766CBC" w:rsidRPr="00880A57" w:rsidRDefault="00766CBC" w:rsidP="00766CBC">
            <w:pPr>
              <w:jc w:val="center"/>
              <w:rPr>
                <w:rFonts w:asciiTheme="minorHAnsi" w:hAnsiTheme="minorHAnsi" w:cstheme="minorHAnsi"/>
                <w:color w:val="333333"/>
                <w:sz w:val="24"/>
                <w:lang w:val="en-US"/>
              </w:rPr>
            </w:pPr>
            <w:r w:rsidRPr="00880A57">
              <w:rPr>
                <w:rFonts w:asciiTheme="minorHAnsi" w:hAnsiTheme="minorHAnsi" w:cstheme="minorHAnsi"/>
                <w:color w:val="333333"/>
                <w:sz w:val="24"/>
              </w:rPr>
              <w:t>5</w:t>
            </w:r>
          </w:p>
        </w:tc>
      </w:tr>
      <w:tr w:rsidR="00766CBC" w:rsidRPr="00880A57" w14:paraId="52C3A342" w14:textId="77777777" w:rsidTr="00766CBC">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788BAA23"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t>7.2.</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210AF588" w14:textId="77777777" w:rsidR="00766CBC" w:rsidRPr="00880A57" w:rsidRDefault="00766CBC" w:rsidP="00766CBC">
            <w:pPr>
              <w:jc w:val="both"/>
              <w:rPr>
                <w:rFonts w:asciiTheme="minorHAnsi" w:hAnsiTheme="minorHAnsi" w:cstheme="minorHAnsi"/>
                <w:color w:val="333333"/>
                <w:sz w:val="24"/>
              </w:rPr>
            </w:pPr>
            <w:r w:rsidRPr="00880A57">
              <w:rPr>
                <w:rFonts w:asciiTheme="minorHAnsi" w:hAnsiTheme="minorHAnsi" w:cstheme="minorHAnsi"/>
                <w:color w:val="333333"/>
                <w:sz w:val="24"/>
              </w:rPr>
              <w:t>Cheltuieli pentru constituirea rezervei de implementare pentru ajustarea de preţ</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3C7A1CC7" w14:textId="77777777" w:rsidR="00766CBC" w:rsidRPr="00880A57" w:rsidRDefault="00766CBC" w:rsidP="00766CBC">
            <w:pPr>
              <w:jc w:val="center"/>
              <w:rPr>
                <w:rFonts w:asciiTheme="minorHAnsi" w:hAnsiTheme="minorHAnsi" w:cstheme="minorHAnsi"/>
                <w:color w:val="333333"/>
                <w:sz w:val="24"/>
              </w:rPr>
            </w:pPr>
            <w:r w:rsidRPr="00880A57">
              <w:rPr>
                <w:rFonts w:asciiTheme="minorHAnsi" w:hAnsiTheme="minorHAnsi" w:cstheme="minorHAnsi"/>
                <w:color w:val="333333"/>
                <w:sz w:val="24"/>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33AEC4E0" w14:textId="77777777" w:rsidR="00766CBC" w:rsidRPr="00880A57" w:rsidRDefault="00766CBC" w:rsidP="00766CBC">
            <w:pPr>
              <w:jc w:val="center"/>
              <w:rPr>
                <w:rFonts w:asciiTheme="minorHAnsi" w:hAnsiTheme="minorHAnsi" w:cstheme="minorHAnsi"/>
                <w:color w:val="333333"/>
                <w:sz w:val="24"/>
                <w:lang w:val="en-US"/>
              </w:rPr>
            </w:pPr>
            <w:r w:rsidRPr="00880A57">
              <w:rPr>
                <w:rFonts w:asciiTheme="minorHAnsi" w:hAnsiTheme="minorHAnsi" w:cstheme="minorHAnsi"/>
                <w:color w:val="333333"/>
                <w:sz w:val="24"/>
              </w:rPr>
              <w:t>5</w:t>
            </w:r>
          </w:p>
        </w:tc>
      </w:tr>
      <w:tr w:rsidR="00766CBC" w:rsidRPr="00880A57" w14:paraId="1956DBE0" w14:textId="77777777" w:rsidTr="00766CBC">
        <w:trPr>
          <w:trHeight w:val="30"/>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tcPr>
          <w:p w14:paraId="365B0BAB" w14:textId="77777777" w:rsidR="00766CBC" w:rsidRPr="00880A57" w:rsidRDefault="00766CBC" w:rsidP="00766CBC">
            <w:pPr>
              <w:jc w:val="center"/>
              <w:rPr>
                <w:rFonts w:asciiTheme="minorHAnsi" w:hAnsiTheme="minorHAnsi" w:cstheme="minorHAnsi"/>
                <w:color w:val="333333"/>
                <w:sz w:val="24"/>
              </w:rPr>
            </w:pP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5DDB8027" w14:textId="77777777" w:rsidR="00766CBC" w:rsidRPr="00880A57" w:rsidRDefault="00766CBC" w:rsidP="00766CBC">
            <w:pPr>
              <w:jc w:val="both"/>
              <w:rPr>
                <w:rFonts w:asciiTheme="minorHAnsi" w:hAnsiTheme="minorHAnsi" w:cstheme="minorHAnsi"/>
                <w:color w:val="333333"/>
                <w:sz w:val="24"/>
              </w:rPr>
            </w:pPr>
            <w:r w:rsidRPr="00880A57">
              <w:rPr>
                <w:rFonts w:asciiTheme="minorHAnsi" w:hAnsiTheme="minorHAnsi" w:cstheme="minorHAnsi"/>
                <w:color w:val="333333"/>
                <w:sz w:val="24"/>
              </w:rPr>
              <w:t>                                   TOTAL GENERAL</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48D03AA0" w14:textId="77777777" w:rsidR="00766CBC" w:rsidRPr="00880A57" w:rsidRDefault="00766CBC" w:rsidP="00766CBC">
            <w:pPr>
              <w:jc w:val="center"/>
              <w:rPr>
                <w:rFonts w:asciiTheme="minorHAnsi" w:hAnsiTheme="minorHAnsi" w:cstheme="minorHAnsi"/>
                <w:b/>
                <w:color w:val="333333"/>
                <w:sz w:val="24"/>
              </w:rPr>
            </w:pPr>
            <w:r w:rsidRPr="00880A57">
              <w:rPr>
                <w:rFonts w:asciiTheme="minorHAnsi" w:hAnsiTheme="minorHAnsi" w:cstheme="minorHAnsi"/>
                <w:b/>
                <w:color w:val="333333"/>
                <w:sz w:val="24"/>
              </w:rPr>
              <w:t>150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7765D986" w14:textId="77777777" w:rsidR="00766CBC" w:rsidRPr="00880A57" w:rsidRDefault="00766CBC" w:rsidP="00766CBC">
            <w:pPr>
              <w:jc w:val="center"/>
              <w:rPr>
                <w:rFonts w:asciiTheme="minorHAnsi" w:hAnsiTheme="minorHAnsi" w:cstheme="minorHAnsi"/>
                <w:b/>
                <w:color w:val="333333"/>
                <w:sz w:val="24"/>
              </w:rPr>
            </w:pPr>
            <w:r w:rsidRPr="00880A57">
              <w:rPr>
                <w:rFonts w:asciiTheme="minorHAnsi" w:hAnsiTheme="minorHAnsi" w:cstheme="minorHAnsi"/>
                <w:b/>
                <w:color w:val="333333"/>
                <w:sz w:val="24"/>
              </w:rPr>
              <w:t>150</w:t>
            </w:r>
          </w:p>
        </w:tc>
      </w:tr>
    </w:tbl>
    <w:p w14:paraId="343DCCF5" w14:textId="77777777" w:rsidR="00766CBC" w:rsidRPr="00880A57" w:rsidRDefault="00766CBC" w:rsidP="00766CBC">
      <w:pPr>
        <w:spacing w:after="160" w:line="252" w:lineRule="auto"/>
        <w:jc w:val="both"/>
        <w:rPr>
          <w:rFonts w:asciiTheme="minorHAnsi" w:hAnsiTheme="minorHAnsi" w:cstheme="minorHAnsi"/>
          <w:sz w:val="24"/>
        </w:rPr>
      </w:pPr>
    </w:p>
    <w:p w14:paraId="41ECAFC4" w14:textId="77777777" w:rsidR="00766CBC" w:rsidRPr="00880A57" w:rsidRDefault="00766CBC" w:rsidP="00766CBC">
      <w:pPr>
        <w:spacing w:after="160" w:line="252" w:lineRule="auto"/>
        <w:jc w:val="both"/>
        <w:rPr>
          <w:rFonts w:asciiTheme="minorHAnsi" w:hAnsiTheme="minorHAnsi" w:cstheme="minorHAnsi"/>
          <w:sz w:val="24"/>
        </w:rPr>
      </w:pPr>
      <w:r w:rsidRPr="00880A57">
        <w:rPr>
          <w:rFonts w:asciiTheme="minorHAnsi" w:hAnsiTheme="minorHAnsi" w:cstheme="minorHAnsi"/>
          <w:sz w:val="24"/>
        </w:rPr>
        <w:t>La Faza PT componenta tehnologică a soluţiei tehnice poate fi definitivată ori adaptată tehnologiilor adecvate aplicabile pentru realizarea obiectivului de investiţii, în condiţiile respectării indicatorilor tehnico-economici aprobaţi şi a autorizaţiei de construire (art.12(1)).</w:t>
      </w:r>
    </w:p>
    <w:p w14:paraId="301FC719" w14:textId="77777777" w:rsidR="00766CBC" w:rsidRPr="00880A57" w:rsidRDefault="00766CBC" w:rsidP="00766CBC">
      <w:pPr>
        <w:spacing w:after="160" w:line="252" w:lineRule="auto"/>
        <w:jc w:val="both"/>
        <w:rPr>
          <w:rFonts w:asciiTheme="minorHAnsi" w:hAnsiTheme="minorHAnsi" w:cstheme="minorHAnsi"/>
          <w:sz w:val="24"/>
        </w:rPr>
      </w:pPr>
      <w:r w:rsidRPr="00880A57">
        <w:rPr>
          <w:rFonts w:asciiTheme="minorHAnsi" w:hAnsiTheme="minorHAnsi" w:cstheme="minorHAnsi"/>
          <w:sz w:val="24"/>
        </w:rPr>
        <w:t>EXEMPLU: În cazul de față, după întocmirea proiectului tehnic, ca urmare a optimizării  soluţiilor tehnice stabilite la faza SF /DALI și adaptării la tehnologiile aplicabile pentru realizarea obiectivului, o parte (20 unități) din suma de la cap. 7.1 aferente marjei de buget a fost transferată la cap 4. Cheltuieli pentru investiţia de bază, noua structură a devizului general fiind în coloana faza PT.</w:t>
      </w:r>
    </w:p>
    <w:p w14:paraId="4E25DC34" w14:textId="77777777" w:rsidR="00766CBC" w:rsidRPr="00880A57" w:rsidRDefault="00766CBC" w:rsidP="00766CBC">
      <w:pPr>
        <w:spacing w:after="160" w:line="252" w:lineRule="auto"/>
        <w:jc w:val="both"/>
        <w:rPr>
          <w:rFonts w:asciiTheme="minorHAnsi" w:hAnsiTheme="minorHAnsi" w:cstheme="minorHAnsi"/>
          <w:sz w:val="24"/>
        </w:rPr>
      </w:pPr>
      <w:r w:rsidRPr="00880A57">
        <w:rPr>
          <w:rFonts w:asciiTheme="minorHAnsi" w:hAnsiTheme="minorHAnsi" w:cstheme="minorHAnsi"/>
          <w:sz w:val="24"/>
        </w:rPr>
        <w:t>În exemplul dat, suma rămasă la cap 7.1 (5 unități) aferente marjei de buget este destinată acoperirii în timpul execuției a eventualelor modificări ale detaliilor de execuție de către proiectant pe perioada cât asigură asistența tehnică de specialitate ((art. 12 alin. (6):... anumite detalii de execuţie se pot elabora/definitiva, în funcţie de complexitatea proiectului şi de natura lucrărilor de</w:t>
      </w:r>
      <w:r w:rsidRPr="00880A57">
        <w:rPr>
          <w:rFonts w:asciiTheme="minorHAnsi" w:hAnsiTheme="minorHAnsi" w:cstheme="minorHAnsi"/>
          <w:i/>
          <w:sz w:val="24"/>
        </w:rPr>
        <w:t xml:space="preserve"> intervenţii, precum şi în cazul obiectivelor de investiţii a căror funcţionare implică procese tehnologice specifice, pe parcursul execuţiei lucrărilor la obiectivul de investiţie</w:t>
      </w:r>
      <w:r w:rsidRPr="00880A57">
        <w:rPr>
          <w:rFonts w:asciiTheme="minorHAnsi" w:hAnsiTheme="minorHAnsi" w:cstheme="minorHAnsi"/>
          <w:sz w:val="24"/>
        </w:rPr>
        <w:t xml:space="preserve">). </w:t>
      </w:r>
    </w:p>
    <w:p w14:paraId="1D7D93BB" w14:textId="77777777" w:rsidR="00766CBC" w:rsidRPr="00880A57" w:rsidRDefault="00766CBC" w:rsidP="00766CBC">
      <w:pPr>
        <w:spacing w:after="160" w:line="252" w:lineRule="auto"/>
        <w:jc w:val="both"/>
        <w:rPr>
          <w:rFonts w:asciiTheme="minorHAnsi" w:hAnsiTheme="minorHAnsi" w:cstheme="minorHAnsi"/>
          <w:sz w:val="24"/>
        </w:rPr>
      </w:pPr>
      <w:r w:rsidRPr="00880A57">
        <w:rPr>
          <w:rFonts w:asciiTheme="minorHAnsi" w:hAnsiTheme="minorHAnsi" w:cstheme="minorHAnsi"/>
          <w:sz w:val="24"/>
        </w:rPr>
        <w:lastRenderedPageBreak/>
        <w:t>Nu este obligatoriu ca în urma întocmirii proiectului tehnic să mai rămână vreo sumă la cap. 7.1, ea putând fi transferată integral la cap.4, în funcție de soluțiile stabilite la faza PT.</w:t>
      </w:r>
    </w:p>
    <w:p w14:paraId="7599226E" w14:textId="77777777" w:rsidR="00766CBC" w:rsidRPr="00880A57" w:rsidRDefault="00766CBC" w:rsidP="00766CBC">
      <w:pPr>
        <w:spacing w:after="160" w:line="252" w:lineRule="auto"/>
        <w:jc w:val="both"/>
        <w:rPr>
          <w:rFonts w:asciiTheme="minorHAnsi" w:hAnsiTheme="minorHAnsi" w:cstheme="minorHAnsi"/>
          <w:sz w:val="24"/>
        </w:rPr>
      </w:pPr>
      <w:r w:rsidRPr="00880A57">
        <w:rPr>
          <w:rFonts w:asciiTheme="minorHAnsi" w:hAnsiTheme="minorHAnsi" w:cstheme="minorHAnsi"/>
          <w:sz w:val="24"/>
        </w:rPr>
        <w:t>Deoarece valoarea maximă a devizului nu se măreste, nu este necesară aprobarea noilor indicatori tehnico-economici (art 7 alin. (6)) de către beneficiar, dar odată cu înaintarea spre avizare a proiectului tehnic către AFIR,  se va înainta și propunerea de modificare a bugetului indicativ al proiectului prin act adițional, conform noii structuri a bugetului.</w:t>
      </w:r>
    </w:p>
    <w:p w14:paraId="0ECACA54" w14:textId="77777777" w:rsidR="00766CBC" w:rsidRPr="00880A57" w:rsidRDefault="00766CBC" w:rsidP="00766CBC">
      <w:pPr>
        <w:spacing w:after="160" w:line="252" w:lineRule="auto"/>
        <w:jc w:val="both"/>
        <w:rPr>
          <w:rFonts w:asciiTheme="minorHAnsi" w:hAnsiTheme="minorHAnsi" w:cstheme="minorHAnsi"/>
          <w:sz w:val="24"/>
        </w:rPr>
      </w:pPr>
      <w:r w:rsidRPr="00880A57">
        <w:rPr>
          <w:rFonts w:asciiTheme="minorHAnsi" w:hAnsiTheme="minorHAnsi" w:cstheme="minorHAnsi"/>
          <w:sz w:val="24"/>
        </w:rPr>
        <w:t xml:space="preserve">Suma aferenta </w:t>
      </w:r>
      <w:r w:rsidRPr="00880A57">
        <w:rPr>
          <w:rFonts w:asciiTheme="minorHAnsi" w:hAnsiTheme="minorHAnsi" w:cstheme="minorHAnsi"/>
          <w:i/>
          <w:sz w:val="24"/>
        </w:rPr>
        <w:t>Cap 7.2 Cheltuieli pentru constituirea rezervei de implementare</w:t>
      </w:r>
      <w:r w:rsidRPr="00880A57">
        <w:rPr>
          <w:rFonts w:asciiTheme="minorHAnsi" w:hAnsiTheme="minorHAnsi" w:cstheme="minorHAnsi"/>
          <w:sz w:val="24"/>
        </w:rPr>
        <w:t xml:space="preserve"> este destinată pentru ajustarea preţului contractului pe perioada execuției lucrărilor, conform clauzelor de ajustare necesar a fi incluse în documentația de atribuire și în contractul de lucrări. </w:t>
      </w:r>
    </w:p>
    <w:p w14:paraId="14C0AF71" w14:textId="77777777" w:rsidR="00766CBC" w:rsidRPr="00880A57" w:rsidRDefault="00766CBC" w:rsidP="00766CBC">
      <w:pPr>
        <w:spacing w:after="160" w:line="252" w:lineRule="auto"/>
        <w:contextualSpacing/>
        <w:jc w:val="both"/>
        <w:rPr>
          <w:rFonts w:asciiTheme="minorHAnsi" w:hAnsiTheme="minorHAnsi" w:cstheme="minorHAnsi"/>
          <w:sz w:val="24"/>
        </w:rPr>
      </w:pPr>
      <w:r w:rsidRPr="00880A57">
        <w:rPr>
          <w:rFonts w:asciiTheme="minorHAnsi" w:hAnsiTheme="minorHAnsi" w:cstheme="minorHAnsi"/>
          <w:sz w:val="24"/>
        </w:rPr>
        <w:t>- La achizițiile publice: Autoritatea contractantă este obligată să includă clauze de ajustare/ revizuire a preţului, în conformitate cu prevederile alin. (3), pentru contractele de servicii sau furnizare care se derulează pe o perioadă ce depăşeşte 24 de luni şi pentru contractele de lucrări care se derulează pe o perioadă ce depăşeşte 6 luni (art. Art. 222²  alin. (9) din Legea 98/2016).</w:t>
      </w:r>
    </w:p>
    <w:p w14:paraId="3F173AF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La achiziții privați: Beneficiarul are dreptul să includă clauze de ajustare/ revizuire a preţului, pentru contractele care se derulează pe o perioadă ce depăşeşte 6 luni (Instructiuni de achizitii pentru beneficiarii privati ai PS 2023– 2027).</w:t>
      </w:r>
    </w:p>
    <w:p w14:paraId="793F244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 parcursul execuţiei obiectivului de investiţii, devizul general se poate revizui prin grija beneficiarului investiţiei/ investitorului, prin compensarea cheltuielilor între capitolele/ subcapitolele de cheltuieli care intră în componenţa lucrărilor de construcţii-montaj din devizul general, cu încadrarea în valoarea totală de finanţare.</w:t>
      </w:r>
    </w:p>
    <w:p w14:paraId="065F70E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limita indicatorilor tehnico-economici prevăzuţi în documentaţiile tehnico-economice aprobate potrivit dispoziţiilor art. 7 alin. (7) şi art. 9 alin. (4), diferenţele de sume rezultate la capitolele/ subcapitolele din devizul general întocmit la faza studiu de fezabilitate sau documentaţie de avizare a lucrărilor de intervenţii şi capitolele/subcapitolele din devizul general rezultat în urma finalizării procedurilor de achiziţii se pot utiliza pentru majorarea sumelor prevăzute la orice capitol/subcapitol din devizul general, cu respectarea prevederilor din legislaţia în domeniul achiziţiilor publice*.</w:t>
      </w:r>
    </w:p>
    <w:p w14:paraId="167A9E3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*prevederea a fost adaptată si pt beneficiarii privați (vezi cap. 4.7 MODIFICAREA CONTRACTELOR DE ACHIZIȚII punctul 2 din Instructiunile de achizitii pentru beneficiarii privati ai PS 2023– 2027).</w:t>
      </w:r>
    </w:p>
    <w:p w14:paraId="79137C9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NOTĂ: Stabilirea/ aprobarea bugetelor proiectelor cu referire la CAP. 7 și cu precădere la cap 7.2 - Cheltuieli pentru constituirea rezervei de implementare trebuie să se facă încă de la faza de evaluare/selectare sau cel mai târziu la faza de contractare (pentru beneficiarii publici), unde conform art. 222² alin. (9) din Legea 98/2016 beneficiarii sunt obligați să includă clauze de ajustare/revizuire a preţului contractului pentru contractele de lucrări care se derulează pe o perioadă ce depăşeşte 6 luni (proiectele cu construcții montaj de obicei depășesc această durată). Pentru acest tip de proiecte înainte de lansarea achiziției de lucrări este obligatorie alocarea unei sume la cap 7.2 destinată rezervei de implementare, pentru acoperirea ajustării preţului contractului pe perioada execuției lucrărilor. </w:t>
      </w:r>
    </w:p>
    <w:p w14:paraId="7B9F8EE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 xml:space="preserve">Nu se acceptă includerea de cheltuieli (eligibile și/sau neeligibile) în subcapitolul 4.1 </w:t>
      </w:r>
      <w:r w:rsidRPr="00880A57">
        <w:rPr>
          <w:rFonts w:asciiTheme="minorHAnsi" w:hAnsiTheme="minorHAnsi" w:cstheme="minorHAnsi"/>
          <w:i/>
          <w:sz w:val="24"/>
        </w:rPr>
        <w:t>Construcţii şi instalaţii</w:t>
      </w:r>
      <w:r w:rsidRPr="00880A57">
        <w:rPr>
          <w:rFonts w:asciiTheme="minorHAnsi" w:hAnsiTheme="minorHAnsi" w:cstheme="minorHAnsi"/>
          <w:sz w:val="24"/>
        </w:rPr>
        <w:t xml:space="preserve"> fără detalierea în devizele pe obiect a lucrărilor corespunzătoare spaţiilor / instalaţiilor ce se vor executa. Pentru restul subcapitolelor din cadrul capitolului 4, se vor preciza care sunt echipamentele, utilajele / montajul care sunt neeligibile.</w:t>
      </w:r>
    </w:p>
    <w:p w14:paraId="333B5E30" w14:textId="77777777" w:rsidR="00766CBC" w:rsidRPr="00880A57" w:rsidRDefault="00766CBC" w:rsidP="00766CBC">
      <w:pPr>
        <w:spacing w:before="120" w:after="120" w:line="240" w:lineRule="auto"/>
        <w:jc w:val="both"/>
        <w:rPr>
          <w:rFonts w:asciiTheme="minorHAnsi" w:hAnsiTheme="minorHAnsi" w:cstheme="minorHAnsi"/>
          <w:sz w:val="24"/>
        </w:rPr>
      </w:pPr>
    </w:p>
    <w:p w14:paraId="0799188E" w14:textId="77777777" w:rsidR="00766CBC" w:rsidRPr="00880A57" w:rsidRDefault="00766CBC" w:rsidP="00766CBC">
      <w:pPr>
        <w:spacing w:before="120" w:after="120" w:line="240" w:lineRule="auto"/>
        <w:jc w:val="both"/>
        <w:rPr>
          <w:rFonts w:asciiTheme="minorHAnsi" w:hAnsiTheme="minorHAnsi" w:cstheme="minorHAnsi"/>
          <w:b/>
          <w:sz w:val="24"/>
          <w:u w:val="single"/>
        </w:rPr>
      </w:pPr>
      <w:r w:rsidRPr="00880A57">
        <w:rPr>
          <w:rFonts w:asciiTheme="minorHAnsi" w:hAnsiTheme="minorHAnsi" w:cstheme="minorHAnsi"/>
          <w:b/>
          <w:sz w:val="24"/>
          <w:u w:val="single"/>
        </w:rPr>
        <w:t>Centralizator verificare buget indicativ</w:t>
      </w:r>
      <w:r w:rsidRPr="00880A57" w:rsidDel="000F4DF3">
        <w:rPr>
          <w:rFonts w:asciiTheme="minorHAnsi" w:hAnsiTheme="minorHAnsi" w:cstheme="minorHAnsi"/>
          <w:b/>
          <w:sz w:val="24"/>
          <w:u w:val="single"/>
        </w:rPr>
        <w:t xml:space="preserve"> </w:t>
      </w:r>
    </w:p>
    <w:p w14:paraId="174FAD2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Verificarea constă în asigurarea că toate costurile de investiţii propuse pentru finanţare sunt eligibile şi calculele sunt corecte şi Bugetul indicativ este structurat pe capitole şi subcapitole.</w:t>
      </w:r>
    </w:p>
    <w:tbl>
      <w:tblPr>
        <w:tblStyle w:val="TableGrid"/>
        <w:tblW w:w="0" w:type="auto"/>
        <w:tblLook w:val="04A0" w:firstRow="1" w:lastRow="0" w:firstColumn="1" w:lastColumn="0" w:noHBand="0" w:noVBand="1"/>
      </w:tblPr>
      <w:tblGrid>
        <w:gridCol w:w="9560"/>
      </w:tblGrid>
      <w:tr w:rsidR="00766CBC" w:rsidRPr="00880A57" w14:paraId="17CE789D" w14:textId="77777777" w:rsidTr="00766CBC">
        <w:tc>
          <w:tcPr>
            <w:tcW w:w="9563" w:type="dxa"/>
          </w:tcPr>
          <w:p w14:paraId="66B228B3"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color w:val="000000"/>
                <w:sz w:val="24"/>
                <w:lang w:val="pt-BR"/>
              </w:rPr>
              <w:t xml:space="preserve">DOCUMENTE </w:t>
            </w:r>
            <w:r w:rsidRPr="00880A57">
              <w:rPr>
                <w:rFonts w:asciiTheme="minorHAnsi" w:hAnsiTheme="minorHAnsi" w:cstheme="minorHAnsi"/>
                <w:b/>
                <w:sz w:val="24"/>
              </w:rPr>
              <w:t>DE PREZENTAT</w:t>
            </w:r>
          </w:p>
          <w:p w14:paraId="5BD0471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Studiul de fezabilitate/ Memoriu Justificativ/ DALI</w:t>
            </w:r>
          </w:p>
          <w:p w14:paraId="60437AE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Bugetul indicativ din Cererea de finantare</w:t>
            </w:r>
          </w:p>
        </w:tc>
      </w:tr>
      <w:tr w:rsidR="00766CBC" w:rsidRPr="00880A57" w14:paraId="3B13C89B" w14:textId="77777777" w:rsidTr="00766CBC">
        <w:tc>
          <w:tcPr>
            <w:tcW w:w="9563" w:type="dxa"/>
          </w:tcPr>
          <w:p w14:paraId="66F5D535" w14:textId="77777777" w:rsidR="00766CBC" w:rsidRPr="00880A57"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0001389C" w14:textId="77777777" w:rsidR="00766CBC" w:rsidRPr="00880A57"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sz w:val="24"/>
                <w:lang w:val="it-IT"/>
              </w:rPr>
              <w:t>Se verifica Bugetul indicativ prin corelarea informaţiilor mentionate de solicitant in liniile bugetare cu prevederile fişei intervenţiei din SDL</w:t>
            </w:r>
          </w:p>
          <w:p w14:paraId="49E570CB"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Se va verifica dacă tipurile de cheltuieli şi sumele înscrise sunt corecte şi corespund devizului general al investiţiei. </w:t>
            </w:r>
          </w:p>
          <w:p w14:paraId="0224F777"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Bugetul indicativ se verifica astfel:</w:t>
            </w:r>
          </w:p>
          <w:p w14:paraId="5F3637CB"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valoarea eligibilă pentru fiecare capitol să fie egală cu valoarea eligibilă din devize;</w:t>
            </w:r>
          </w:p>
          <w:p w14:paraId="3E073CFE" w14:textId="77777777" w:rsidR="00766CBC" w:rsidRPr="00880A57" w:rsidRDefault="00766CBC" w:rsidP="00B065EB">
            <w:pPr>
              <w:numPr>
                <w:ilvl w:val="1"/>
                <w:numId w:val="10"/>
              </w:numPr>
              <w:tabs>
                <w:tab w:val="num" w:pos="33"/>
                <w:tab w:val="left" w:pos="175"/>
              </w:tabs>
              <w:spacing w:before="120" w:after="120" w:line="240" w:lineRule="auto"/>
              <w:ind w:left="0" w:firstLine="0"/>
              <w:jc w:val="both"/>
              <w:rPr>
                <w:rFonts w:asciiTheme="minorHAnsi" w:hAnsiTheme="minorHAnsi" w:cstheme="minorHAnsi"/>
                <w:sz w:val="24"/>
                <w:lang w:val="it-IT"/>
              </w:rPr>
            </w:pPr>
            <w:r w:rsidRPr="00880A57">
              <w:rPr>
                <w:rFonts w:asciiTheme="minorHAnsi" w:hAnsiTheme="minorHAnsi" w:cstheme="minorHAnsi"/>
                <w:sz w:val="24"/>
                <w:lang w:val="it-IT"/>
              </w:rPr>
              <w:t>valoarea pentru fiecare capitol sa fie egala cu valoarea din devizul general, fara TVA;</w:t>
            </w:r>
          </w:p>
          <w:p w14:paraId="36BBA960" w14:textId="77777777" w:rsidR="00766CBC" w:rsidRPr="00880A57" w:rsidRDefault="00766CBC" w:rsidP="00B065EB">
            <w:pPr>
              <w:numPr>
                <w:ilvl w:val="1"/>
                <w:numId w:val="10"/>
              </w:numPr>
              <w:tabs>
                <w:tab w:val="num" w:pos="0"/>
                <w:tab w:val="left" w:pos="175"/>
              </w:tabs>
              <w:spacing w:before="120" w:after="120" w:line="240" w:lineRule="auto"/>
              <w:ind w:left="0" w:firstLine="0"/>
              <w:jc w:val="both"/>
              <w:rPr>
                <w:rFonts w:asciiTheme="minorHAnsi" w:hAnsiTheme="minorHAnsi" w:cstheme="minorHAnsi"/>
                <w:sz w:val="24"/>
              </w:rPr>
            </w:pPr>
            <w:r w:rsidRPr="00880A57">
              <w:rPr>
                <w:rFonts w:asciiTheme="minorHAnsi" w:hAnsiTheme="minorHAnsi" w:cstheme="minorHAnsi"/>
                <w:sz w:val="24"/>
              </w:rPr>
              <w:t>in bugetul indicativ valoarea TVA este egala cu valoarea TVA din devizul general.</w:t>
            </w:r>
          </w:p>
          <w:p w14:paraId="585D9E31" w14:textId="77777777" w:rsidR="00766CBC" w:rsidRPr="00880A57" w:rsidRDefault="00766CBC" w:rsidP="00766CBC">
            <w:pPr>
              <w:spacing w:before="120" w:after="120" w:line="240" w:lineRule="auto"/>
              <w:jc w:val="both"/>
              <w:rPr>
                <w:rFonts w:asciiTheme="minorHAnsi" w:hAnsiTheme="minorHAnsi" w:cstheme="minorHAnsi"/>
                <w:sz w:val="24"/>
                <w:lang w:val="pt-BR"/>
              </w:rPr>
            </w:pPr>
            <w:r w:rsidRPr="00880A57">
              <w:rPr>
                <w:rFonts w:asciiTheme="minorHAnsi" w:hAnsiTheme="minorHAnsi" w:cstheme="minorHAnsi"/>
                <w:sz w:val="24"/>
                <w:lang w:val="pt-BR"/>
              </w:rPr>
              <w:t>Cheile de verificare sunt urmatoarele și sunt aplicabile Bugetului Indicativ Totalizator:</w:t>
            </w:r>
          </w:p>
          <w:p w14:paraId="1A8AA13C"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 valoarea cheltuielilor eligibile de la Cap. 3 &lt;  3% din (cheltuieli eligibile de la subcap 1.2 + subcap. 1.3  + Cap.2+Cap.4) in cazul in care proiectul nu prevede constructii, &lt; 10% daca proiectul prevede constructii-montaj si </w:t>
            </w:r>
            <w:r w:rsidRPr="00880A57">
              <w:rPr>
                <w:rFonts w:asciiTheme="minorHAnsi" w:hAnsiTheme="minorHAnsi" w:cstheme="minorHAnsi"/>
                <w:sz w:val="24"/>
                <w:lang w:val="en-GB"/>
              </w:rPr>
              <w:t>&lt;5% pentru proiectele care prevad investitii neproductive</w:t>
            </w:r>
            <w:r w:rsidRPr="00880A57">
              <w:rPr>
                <w:rFonts w:asciiTheme="minorHAnsi" w:hAnsiTheme="minorHAnsi" w:cstheme="minorHAnsi"/>
                <w:sz w:val="24"/>
                <w:lang w:val="it-IT"/>
              </w:rPr>
              <w:t>;</w:t>
            </w:r>
          </w:p>
          <w:p w14:paraId="53582FB2" w14:textId="77777777" w:rsidR="00766CBC" w:rsidRPr="00880A57" w:rsidRDefault="00766CBC" w:rsidP="00766CBC">
            <w:pPr>
              <w:tabs>
                <w:tab w:val="num" w:pos="0"/>
              </w:tabs>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Cheltuieli diverse şi neprevăzute (Pct.5.3)  trebuie sa fie:</w:t>
            </w:r>
          </w:p>
          <w:p w14:paraId="792AA2A4" w14:textId="77777777" w:rsidR="00766CBC" w:rsidRPr="00880A57" w:rsidRDefault="00766CBC" w:rsidP="00766CBC">
            <w:pPr>
              <w:tabs>
                <w:tab w:val="num" w:pos="0"/>
              </w:tabs>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max. 10% din subtotal cheltuieli eligibile (subcap. 1.2 +subcap.1.3+ subcap.1.4+ Cap.2 + Cap.3.5 +Cap. 3.8+  Cap.4A) </w:t>
            </w:r>
          </w:p>
          <w:p w14:paraId="73AE6BC1"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Se verifică corelarea datelor prezentate in Devizul general cu cele prezentate în Cererea de finanțare/  Studiul de fezabilitate/ MJ/ DALI.</w:t>
            </w:r>
          </w:p>
          <w:p w14:paraId="0568C6D3"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Se verifică dacă utilităţile şi racordurile la utilităţi depăşesc limita de proprietate. In acest caz cheltuielile cu utilităţile ce depăşesc limita de proprietate sunt neeligibile.      </w:t>
            </w:r>
          </w:p>
          <w:p w14:paraId="1FA03BEF"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Se va verifica dacă tipurile de cheltuieli şi sumele înscrise sunt corecte şi corespund devizului general al investiţiei.</w:t>
            </w:r>
          </w:p>
          <w:p w14:paraId="61280AE7" w14:textId="4149EAD3"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rPr>
              <w:lastRenderedPageBreak/>
              <w:t>Se verifica daca utilajele si echipamentele din bugetul indicativ sunt justificate pentru activitatile propuse prin proiect.</w:t>
            </w:r>
            <w:r w:rsidRPr="00880A57">
              <w:rPr>
                <w:rFonts w:asciiTheme="minorHAnsi" w:hAnsiTheme="minorHAnsi" w:cstheme="minorHAnsi"/>
                <w:sz w:val="24"/>
                <w:lang w:val="it-IT"/>
              </w:rPr>
              <w:t xml:space="preserve"> Daca in urma verificarii o parte din investitiile propuse nu corespund activitatii prezentate in </w:t>
            </w:r>
            <w:r w:rsidR="00867972" w:rsidRPr="00880A57">
              <w:rPr>
                <w:rFonts w:asciiTheme="minorHAnsi" w:hAnsiTheme="minorHAnsi" w:cstheme="minorHAnsi"/>
                <w:sz w:val="24"/>
                <w:szCs w:val="24"/>
                <w:lang w:val="it-IT"/>
              </w:rPr>
              <w:t>cererea de finantare/</w:t>
            </w:r>
            <w:r w:rsidRPr="00880A57">
              <w:rPr>
                <w:rFonts w:asciiTheme="minorHAnsi" w:hAnsiTheme="minorHAnsi" w:cstheme="minorHAnsi"/>
                <w:sz w:val="24"/>
                <w:lang w:val="it-IT"/>
              </w:rPr>
              <w:t>studiul de fezabilitate/ MJ/ DALI, aceste cheltuieli vor fi trecute in categoria cheltuielilor neeligibile.</w:t>
            </w:r>
          </w:p>
          <w:p w14:paraId="583719E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Daca aceste costuri se incadreaza in procentele specificate mai sus, expertul bifează DA in caseta corespunzatoare, in caz contrar solicita corectarea bugetului indicativ prin formularul de solicitare informații suplimentare. </w:t>
            </w:r>
          </w:p>
          <w:p w14:paraId="54E9B8E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Prin transmiterea formularului de solicitare informații suplimentare de catre solicitant cu bugetul corectat, expertul completeaza bugetul din fisa E1.2 si bifeaza DA cu diferente si îşi motivează poziţia în linia prevăzută în acest scop la rubrica Observatii.</w:t>
            </w:r>
          </w:p>
          <w:p w14:paraId="2566D3F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cazul în care nu se efectuează corectura de catre solicitant, expertul bifeaza NU și îşi motivează poziţia în linia prevăzută în acest scop la rubrica Observatii. </w:t>
            </w:r>
          </w:p>
          <w:p w14:paraId="74DEECC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Cererea de finanţare este declarată eligibilă prin bifarea casutei corespunzatoare DA/DA cu diferente.</w:t>
            </w:r>
          </w:p>
          <w:p w14:paraId="272F12D2"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Netransmiterea formularului de răspuns la solicitarea de informații suplimentare a AFIR/CRFIR de către solicitant în timpul procedural atrage după sine neeligibilitatea proiectului.</w:t>
            </w:r>
          </w:p>
          <w:p w14:paraId="53F1CB7E"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rPr>
              <w:t>Cererea de finanţare este declarată eligibilă prin bifarea căsuței corespunzătoare DA/DA cu diferențe</w:t>
            </w:r>
          </w:p>
          <w:p w14:paraId="7E188C5E"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Se verifică corelarea datelor prezentate in Devizul general cu cele prezentate în Studiul de fezabilitate.</w:t>
            </w:r>
          </w:p>
          <w:p w14:paraId="0ECDEC0F" w14:textId="77777777" w:rsidR="00766CBC" w:rsidRPr="00880A57" w:rsidRDefault="00766CBC" w:rsidP="00766CBC">
            <w:pPr>
              <w:jc w:val="both"/>
              <w:rPr>
                <w:rFonts w:asciiTheme="minorHAnsi" w:hAnsiTheme="minorHAnsi" w:cstheme="minorHAnsi"/>
                <w:b/>
                <w:sz w:val="24"/>
                <w:lang w:val="it-IT"/>
              </w:rPr>
            </w:pPr>
            <w:r w:rsidRPr="00880A57">
              <w:rPr>
                <w:rFonts w:asciiTheme="minorHAnsi" w:hAnsiTheme="minorHAnsi" w:cstheme="minorHAnsi"/>
                <w:b/>
                <w:sz w:val="24"/>
                <w:lang w:val="it-IT"/>
              </w:rPr>
              <w:t>Analiza costuri eligibile si neeligibile:</w:t>
            </w:r>
          </w:p>
          <w:p w14:paraId="0CE5C34F" w14:textId="4BC27FA9" w:rsidR="00766CBC" w:rsidRPr="00880A57" w:rsidRDefault="00766CBC" w:rsidP="00766CBC">
            <w:pPr>
              <w:spacing w:before="120" w:after="120"/>
              <w:jc w:val="both"/>
              <w:rPr>
                <w:rFonts w:asciiTheme="minorHAnsi" w:hAnsiTheme="minorHAnsi" w:cstheme="minorHAnsi"/>
                <w:sz w:val="24"/>
              </w:rPr>
            </w:pPr>
            <w:r w:rsidRPr="00880A57">
              <w:rPr>
                <w:rFonts w:asciiTheme="minorHAnsi" w:hAnsiTheme="minorHAnsi" w:cstheme="minorHAnsi"/>
                <w:sz w:val="24"/>
              </w:rPr>
              <w:t xml:space="preserve">În cadrul unui proiect, cheltuielile pot fi eligibile și neeligibile. Finanțarea va fi acordată doar pentru rambursarea cheltuielilor eligibile, cu o intensitate a sprijinului stabilită în conformitate cu </w:t>
            </w:r>
            <w:r w:rsidR="00867972" w:rsidRPr="00880A57">
              <w:rPr>
                <w:rFonts w:asciiTheme="minorHAnsi" w:eastAsia="Times New Roman" w:hAnsiTheme="minorHAnsi" w:cstheme="minorHAnsi"/>
                <w:sz w:val="24"/>
                <w:szCs w:val="24"/>
              </w:rPr>
              <w:t xml:space="preserve">Ghidul solicitantului GAL si </w:t>
            </w:r>
            <w:r w:rsidRPr="00880A57">
              <w:rPr>
                <w:rFonts w:asciiTheme="minorHAnsi" w:hAnsiTheme="minorHAnsi" w:cstheme="minorHAnsi"/>
                <w:sz w:val="24"/>
              </w:rPr>
              <w:t xml:space="preserve">fișa intervenției din SDL aprobată de către AM PS, în limita valorii maxime a sprijinului din Regulamentul (UE) nr. 2021/2115, pentru tipul de proiect. </w:t>
            </w:r>
          </w:p>
          <w:p w14:paraId="65826897" w14:textId="77777777" w:rsidR="00766CBC" w:rsidRPr="00880A57" w:rsidRDefault="00766CBC" w:rsidP="00766CBC">
            <w:pPr>
              <w:spacing w:before="120" w:after="120"/>
              <w:rPr>
                <w:rFonts w:asciiTheme="minorHAnsi" w:hAnsiTheme="minorHAnsi" w:cstheme="minorHAnsi"/>
                <w:sz w:val="24"/>
              </w:rPr>
            </w:pPr>
            <w:r w:rsidRPr="00880A57">
              <w:rPr>
                <w:rFonts w:asciiTheme="minorHAnsi" w:hAnsiTheme="minorHAnsi" w:cstheme="minorHAnsi"/>
                <w:b/>
                <w:sz w:val="24"/>
              </w:rPr>
              <w:t>Dispoziţii privind eligibilitatea cheltuielilor:</w:t>
            </w:r>
          </w:p>
          <w:p w14:paraId="56F36037" w14:textId="77777777" w:rsidR="00766CBC" w:rsidRPr="00880A57" w:rsidRDefault="00766CBC" w:rsidP="00766CBC">
            <w:pPr>
              <w:spacing w:before="120" w:after="120"/>
              <w:rPr>
                <w:rFonts w:asciiTheme="minorHAnsi" w:hAnsiTheme="minorHAnsi" w:cstheme="minorHAnsi"/>
                <w:sz w:val="24"/>
              </w:rPr>
            </w:pPr>
            <w:r w:rsidRPr="00880A57">
              <w:rPr>
                <w:rFonts w:asciiTheme="minorHAnsi" w:hAnsiTheme="minorHAnsi" w:cstheme="minorHAnsi"/>
                <w:b/>
                <w:sz w:val="24"/>
              </w:rPr>
              <w:t xml:space="preserve">Cheltuieli eligibile generale </w:t>
            </w:r>
            <w:r w:rsidRPr="00880A57">
              <w:rPr>
                <w:rFonts w:asciiTheme="minorHAnsi" w:hAnsiTheme="minorHAnsi" w:cstheme="minorHAnsi"/>
                <w:sz w:val="24"/>
              </w:rPr>
              <w:t>vor respecta prevederile din:</w:t>
            </w:r>
          </w:p>
          <w:p w14:paraId="51BF0561" w14:textId="77777777" w:rsidR="00766CBC" w:rsidRPr="00880A57" w:rsidRDefault="00766CBC" w:rsidP="0062655F">
            <w:pPr>
              <w:numPr>
                <w:ilvl w:val="0"/>
                <w:numId w:val="17"/>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Cap. 4.7.3 </w:t>
            </w:r>
            <w:r w:rsidRPr="00880A57">
              <w:rPr>
                <w:rFonts w:asciiTheme="minorHAnsi" w:hAnsiTheme="minorHAnsi" w:cstheme="minorHAnsi"/>
                <w:i/>
                <w:sz w:val="24"/>
              </w:rPr>
              <w:t>Elemente comune suplimentare pentru intervențiile sectoriale pentru intervențiile de dezvoltare rurală sau comune atât pentru intervențiile sectoriale</w:t>
            </w:r>
            <w:r w:rsidRPr="00880A57">
              <w:rPr>
                <w:rFonts w:asciiTheme="minorHAnsi" w:hAnsiTheme="minorHAnsi" w:cstheme="minorHAnsi"/>
                <w:sz w:val="24"/>
              </w:rPr>
              <w:t>, cât și pentru cele de dezvoltare rurală din PS 2023-2027 – Cheltuieli eligibile generale aferente proiectelor finanțate din FEADR;</w:t>
            </w:r>
          </w:p>
          <w:p w14:paraId="283E4D8E" w14:textId="77777777" w:rsidR="00766CBC" w:rsidRPr="00880A57" w:rsidRDefault="00766CBC" w:rsidP="0062655F">
            <w:pPr>
              <w:numPr>
                <w:ilvl w:val="0"/>
                <w:numId w:val="17"/>
              </w:numPr>
              <w:spacing w:before="120" w:after="120" w:line="240" w:lineRule="auto"/>
              <w:ind w:left="714" w:hanging="357"/>
              <w:jc w:val="both"/>
              <w:rPr>
                <w:rFonts w:asciiTheme="minorHAnsi" w:hAnsiTheme="minorHAnsi" w:cstheme="minorHAnsi"/>
                <w:sz w:val="24"/>
              </w:rPr>
            </w:pPr>
            <w:r w:rsidRPr="00880A57">
              <w:rPr>
                <w:rFonts w:asciiTheme="minorHAnsi" w:hAnsiTheme="minorHAnsi" w:cstheme="minorHAnsi"/>
                <w:sz w:val="24"/>
              </w:rPr>
              <w:t xml:space="preserve">Hotărârea Guvernului nr. 1570/2022 - Art. 2 punctul f), g), Art.18;  </w:t>
            </w:r>
          </w:p>
          <w:p w14:paraId="793208F7" w14:textId="77777777" w:rsidR="00766CBC" w:rsidRPr="00880A57" w:rsidRDefault="00766CBC" w:rsidP="0062655F">
            <w:pPr>
              <w:numPr>
                <w:ilvl w:val="0"/>
                <w:numId w:val="17"/>
              </w:numPr>
              <w:spacing w:after="0" w:line="240" w:lineRule="auto"/>
              <w:jc w:val="both"/>
              <w:rPr>
                <w:rFonts w:asciiTheme="minorHAnsi" w:hAnsiTheme="minorHAnsi" w:cstheme="minorHAnsi"/>
                <w:sz w:val="24"/>
              </w:rPr>
            </w:pPr>
            <w:r w:rsidRPr="00880A57">
              <w:rPr>
                <w:rFonts w:asciiTheme="minorHAnsi" w:hAnsiTheme="minorHAnsi" w:cstheme="minorHAnsi"/>
                <w:sz w:val="24"/>
              </w:rPr>
              <w:t>Schema de ajutor de minimis - "LEADER - Dezvoltarea locală plasată sub responsabilitatea comunității", care se aprobă prin ordin al ministrului agriculturii și dezvoltării rurale;</w:t>
            </w:r>
          </w:p>
          <w:p w14:paraId="0F8ED768" w14:textId="77777777" w:rsidR="00766CBC" w:rsidRPr="00880A57" w:rsidRDefault="00766CBC" w:rsidP="0062655F">
            <w:pPr>
              <w:numPr>
                <w:ilvl w:val="0"/>
                <w:numId w:val="17"/>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Regulamentul (UE) 2021/2115 - Art. 86 - Eligibilitatea cheltuielilor</w:t>
            </w:r>
          </w:p>
          <w:p w14:paraId="75EA6501" w14:textId="77777777" w:rsidR="00766CBC" w:rsidRPr="00880A57" w:rsidRDefault="00766CBC" w:rsidP="00766CBC">
            <w:pPr>
              <w:autoSpaceDE w:val="0"/>
              <w:autoSpaceDN w:val="0"/>
              <w:adjustRightInd w:val="0"/>
              <w:spacing w:before="120" w:after="120"/>
              <w:jc w:val="both"/>
              <w:rPr>
                <w:rFonts w:asciiTheme="minorHAnsi" w:hAnsiTheme="minorHAnsi" w:cstheme="minorHAnsi"/>
                <w:color w:val="000000"/>
                <w:sz w:val="24"/>
              </w:rPr>
            </w:pPr>
            <w:r w:rsidRPr="00880A57">
              <w:rPr>
                <w:rFonts w:asciiTheme="minorHAnsi" w:hAnsiTheme="minorHAnsi" w:cstheme="minorHAnsi"/>
                <w:i/>
                <w:color w:val="000000"/>
                <w:sz w:val="24"/>
              </w:rPr>
              <w:lastRenderedPageBreak/>
              <w:t>Cap.4.7.3 - Elemente comune suplimentare pentru intervențiile sectoriale pentru intervențiile de dezvoltare rurală sau comune atât pentru intervențiile sectoriale, cât și pentru cele de dezvoltare rurală din PS PAC 2023-2027,</w:t>
            </w:r>
            <w:r w:rsidRPr="00880A57">
              <w:rPr>
                <w:rFonts w:asciiTheme="minorHAnsi" w:hAnsiTheme="minorHAnsi" w:cstheme="minorHAnsi"/>
                <w:color w:val="000000"/>
                <w:sz w:val="24"/>
              </w:rPr>
              <w:t xml:space="preserve"> menţtionează următoarele Cheltuieli eligibile generale aferente proiectelor finanțate din FEADR:</w:t>
            </w:r>
          </w:p>
          <w:p w14:paraId="3C31C85B" w14:textId="77777777" w:rsidR="00766CBC" w:rsidRPr="00880A57" w:rsidRDefault="00766CBC" w:rsidP="0062655F">
            <w:pPr>
              <w:numPr>
                <w:ilvl w:val="0"/>
                <w:numId w:val="51"/>
              </w:numPr>
              <w:autoSpaceDE w:val="0"/>
              <w:autoSpaceDN w:val="0"/>
              <w:adjustRightInd w:val="0"/>
              <w:spacing w:before="120" w:after="120" w:line="240" w:lineRule="auto"/>
              <w:jc w:val="both"/>
              <w:rPr>
                <w:rFonts w:asciiTheme="minorHAnsi" w:hAnsiTheme="minorHAnsi" w:cstheme="minorHAnsi"/>
                <w:color w:val="000000"/>
                <w:sz w:val="24"/>
              </w:rPr>
            </w:pPr>
            <w:r w:rsidRPr="00880A57">
              <w:rPr>
                <w:rFonts w:asciiTheme="minorHAnsi" w:hAnsiTheme="minorHAnsi" w:cstheme="minorHAnsi"/>
                <w:color w:val="000000"/>
                <w:sz w:val="24"/>
              </w:rPr>
              <w:t xml:space="preserve">Costurile generale ocazionate de cheltuielile cu construcția sau renovarea de bunuri imobile precum onorariile pentru arhitecți, ingineri și consultanți, onorariile pentru consiliere privind durabilitatea economică și de mediu, pentru obținerea avizelor și autorizațiilor necesare, inclusiv studiile de fezabilitate. </w:t>
            </w:r>
          </w:p>
          <w:p w14:paraId="5CE02199" w14:textId="77777777" w:rsidR="00766CBC" w:rsidRPr="00880A57" w:rsidRDefault="00766CBC" w:rsidP="0062655F">
            <w:pPr>
              <w:numPr>
                <w:ilvl w:val="0"/>
                <w:numId w:val="51"/>
              </w:numPr>
              <w:autoSpaceDE w:val="0"/>
              <w:autoSpaceDN w:val="0"/>
              <w:adjustRightInd w:val="0"/>
              <w:spacing w:before="120" w:after="120" w:line="240" w:lineRule="auto"/>
              <w:jc w:val="both"/>
              <w:rPr>
                <w:rFonts w:asciiTheme="minorHAnsi" w:hAnsiTheme="minorHAnsi" w:cstheme="minorHAnsi"/>
                <w:color w:val="000000"/>
                <w:sz w:val="24"/>
              </w:rPr>
            </w:pPr>
            <w:r w:rsidRPr="00880A57">
              <w:rPr>
                <w:rFonts w:asciiTheme="minorHAnsi" w:hAnsiTheme="minorHAnsi" w:cstheme="minorHAnsi"/>
                <w:color w:val="000000"/>
                <w:sz w:val="24"/>
              </w:rPr>
              <w:t xml:space="preserve">Cheltuieli cu achiziționarea sau dezvoltarea de software și achiziționarea de brevete, licențe, drepturi de autor, mărci, etc. </w:t>
            </w:r>
          </w:p>
          <w:p w14:paraId="1D75E2EB" w14:textId="77777777" w:rsidR="00766CBC" w:rsidRPr="00880A57" w:rsidRDefault="00766CBC" w:rsidP="0062655F">
            <w:pPr>
              <w:numPr>
                <w:ilvl w:val="0"/>
                <w:numId w:val="51"/>
              </w:numPr>
              <w:autoSpaceDE w:val="0"/>
              <w:autoSpaceDN w:val="0"/>
              <w:adjustRightInd w:val="0"/>
              <w:spacing w:before="120" w:after="120" w:line="240" w:lineRule="auto"/>
              <w:jc w:val="both"/>
              <w:rPr>
                <w:rFonts w:asciiTheme="minorHAnsi" w:hAnsiTheme="minorHAnsi" w:cstheme="minorHAnsi"/>
                <w:color w:val="000000"/>
                <w:sz w:val="24"/>
              </w:rPr>
            </w:pPr>
            <w:r w:rsidRPr="00880A57">
              <w:rPr>
                <w:rFonts w:asciiTheme="minorHAnsi" w:hAnsiTheme="minorHAnsi" w:cstheme="minorHAnsi"/>
                <w:color w:val="000000"/>
                <w:sz w:val="24"/>
              </w:rPr>
              <w:t>Cheltuielile generate ca urmare a impunerii de noi cerințe ale UE, fermierilor, în vederea conformării respectivelor cerințe, pe o perioadă de maximum 24 de luni de la data la care acestea au devenit obligatorii pentru exploatație în acord cu Art 73  alin.(5) din R(UE) 2115/2021.</w:t>
            </w:r>
          </w:p>
          <w:p w14:paraId="4E8F2045" w14:textId="77777777" w:rsidR="00766CBC" w:rsidRPr="00880A57" w:rsidRDefault="00766CBC" w:rsidP="00766CBC">
            <w:pPr>
              <w:jc w:val="both"/>
              <w:rPr>
                <w:rFonts w:asciiTheme="minorHAnsi" w:hAnsiTheme="minorHAnsi" w:cstheme="minorHAnsi"/>
                <w:b/>
                <w:sz w:val="24"/>
                <w:lang w:val="it-IT"/>
              </w:rPr>
            </w:pPr>
            <w:r w:rsidRPr="00880A57">
              <w:rPr>
                <w:rFonts w:asciiTheme="minorHAnsi" w:hAnsiTheme="minorHAnsi" w:cstheme="minorHAnsi"/>
                <w:sz w:val="24"/>
              </w:rPr>
              <w:t>Cheltuielile eligibile specifice fiecărei intervenții vor respecta prevederile fișei intervenției din SDL aprobată de către AM PS. Tipurile de cheltuieli eligibile se vor raporta la tipurile de investiții eligibile aferente  intervenției.</w:t>
            </w:r>
          </w:p>
          <w:p w14:paraId="63D5DB2B" w14:textId="77777777" w:rsidR="00766CBC" w:rsidRPr="00880A57" w:rsidRDefault="00766CBC" w:rsidP="00766CBC">
            <w:pPr>
              <w:jc w:val="both"/>
              <w:rPr>
                <w:rFonts w:asciiTheme="minorHAnsi" w:hAnsiTheme="minorHAnsi" w:cstheme="minorHAnsi"/>
                <w:b/>
                <w:sz w:val="24"/>
                <w:lang w:val="it-IT"/>
              </w:rPr>
            </w:pPr>
            <w:r w:rsidRPr="00880A57">
              <w:rPr>
                <w:rFonts w:asciiTheme="minorHAnsi" w:hAnsiTheme="minorHAnsi" w:cstheme="minorHAnsi"/>
                <w:b/>
                <w:sz w:val="24"/>
                <w:lang w:val="it-IT"/>
              </w:rPr>
              <w:t>Expertul va analiza costurile generate de activitatea propusa prin proiect in raport cu excluderile stabilite prin costurile neeligibile.</w:t>
            </w:r>
          </w:p>
          <w:p w14:paraId="1E45F43D" w14:textId="77777777" w:rsidR="00766CBC" w:rsidRPr="00880A57" w:rsidRDefault="00766CBC" w:rsidP="00766CBC">
            <w:pPr>
              <w:spacing w:before="120" w:after="120"/>
              <w:jc w:val="both"/>
              <w:rPr>
                <w:rFonts w:asciiTheme="minorHAnsi" w:hAnsiTheme="minorHAnsi" w:cstheme="minorHAnsi"/>
                <w:sz w:val="24"/>
              </w:rPr>
            </w:pPr>
            <w:r w:rsidRPr="00880A57">
              <w:rPr>
                <w:rFonts w:asciiTheme="minorHAnsi" w:hAnsiTheme="minorHAnsi" w:cstheme="minorHAnsi"/>
                <w:b/>
                <w:sz w:val="24"/>
              </w:rPr>
              <w:t>Cheltuielile neeligibile</w:t>
            </w:r>
            <w:r w:rsidRPr="00880A57">
              <w:rPr>
                <w:rFonts w:asciiTheme="minorHAnsi" w:hAnsiTheme="minorHAnsi" w:cstheme="minorHAnsi"/>
                <w:sz w:val="24"/>
              </w:rPr>
              <w:t xml:space="preserve"> vor fi suportate integral de către beneficiarul finanțării.</w:t>
            </w:r>
          </w:p>
          <w:p w14:paraId="7CB7860C" w14:textId="77777777" w:rsidR="00766CBC" w:rsidRPr="00880A57" w:rsidRDefault="00766CBC" w:rsidP="00766CBC">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Cheltuielile neeligibile sunt:</w:t>
            </w:r>
          </w:p>
          <w:p w14:paraId="279E7BEA" w14:textId="77777777" w:rsidR="00766CBC" w:rsidRPr="00880A57" w:rsidRDefault="00766CBC" w:rsidP="0062655F">
            <w:pPr>
              <w:numPr>
                <w:ilvl w:val="3"/>
                <w:numId w:val="47"/>
              </w:numPr>
              <w:autoSpaceDE w:val="0"/>
              <w:autoSpaceDN w:val="0"/>
              <w:adjustRightInd w:val="0"/>
              <w:spacing w:before="60" w:after="60" w:line="240" w:lineRule="auto"/>
              <w:ind w:left="426" w:hanging="426"/>
              <w:jc w:val="both"/>
              <w:rPr>
                <w:rFonts w:asciiTheme="minorHAnsi" w:hAnsiTheme="minorHAnsi" w:cstheme="minorHAnsi"/>
                <w:color w:val="000000"/>
                <w:sz w:val="24"/>
              </w:rPr>
            </w:pPr>
            <w:r w:rsidRPr="00880A57">
              <w:rPr>
                <w:rFonts w:asciiTheme="minorHAnsi" w:hAnsiTheme="minorHAnsi" w:cstheme="minorHAnsi"/>
                <w:color w:val="000000"/>
                <w:sz w:val="24"/>
              </w:rPr>
              <w:t xml:space="preserve">achiziţia de drepturi de producţie agricolă; </w:t>
            </w:r>
          </w:p>
          <w:p w14:paraId="060475BC" w14:textId="77777777" w:rsidR="00766CBC" w:rsidRPr="00880A57" w:rsidRDefault="00766CBC" w:rsidP="0062655F">
            <w:pPr>
              <w:numPr>
                <w:ilvl w:val="3"/>
                <w:numId w:val="47"/>
              </w:numPr>
              <w:autoSpaceDE w:val="0"/>
              <w:autoSpaceDN w:val="0"/>
              <w:adjustRightInd w:val="0"/>
              <w:spacing w:before="60" w:after="60" w:line="240" w:lineRule="auto"/>
              <w:ind w:left="426" w:hanging="426"/>
              <w:jc w:val="both"/>
              <w:rPr>
                <w:rFonts w:asciiTheme="minorHAnsi" w:hAnsiTheme="minorHAnsi" w:cstheme="minorHAnsi"/>
                <w:color w:val="000000"/>
                <w:sz w:val="24"/>
              </w:rPr>
            </w:pPr>
            <w:r w:rsidRPr="00880A57">
              <w:rPr>
                <w:rFonts w:asciiTheme="minorHAnsi" w:hAnsiTheme="minorHAnsi" w:cstheme="minorHAnsi"/>
                <w:color w:val="000000"/>
                <w:sz w:val="24"/>
              </w:rPr>
              <w:t xml:space="preserve">achiziţia de drepturi la plată; </w:t>
            </w:r>
          </w:p>
          <w:p w14:paraId="742569D6" w14:textId="77777777" w:rsidR="00766CBC" w:rsidRPr="00880A57" w:rsidRDefault="00766CBC" w:rsidP="0062655F">
            <w:pPr>
              <w:numPr>
                <w:ilvl w:val="3"/>
                <w:numId w:val="47"/>
              </w:numPr>
              <w:autoSpaceDE w:val="0"/>
              <w:autoSpaceDN w:val="0"/>
              <w:adjustRightInd w:val="0"/>
              <w:spacing w:before="60" w:after="60" w:line="240" w:lineRule="auto"/>
              <w:ind w:left="426" w:hanging="426"/>
              <w:jc w:val="both"/>
              <w:rPr>
                <w:rFonts w:asciiTheme="minorHAnsi" w:hAnsiTheme="minorHAnsi" w:cstheme="minorHAnsi"/>
                <w:color w:val="000000"/>
                <w:sz w:val="24"/>
                <w:lang w:val="en-US"/>
              </w:rPr>
            </w:pPr>
            <w:r w:rsidRPr="00880A57">
              <w:rPr>
                <w:rFonts w:asciiTheme="minorHAnsi" w:hAnsiTheme="minorHAnsi" w:cstheme="minorHAnsi"/>
                <w:color w:val="000000"/>
                <w:sz w:val="24"/>
              </w:rPr>
              <w:t>achizitia de terenuri</w:t>
            </w:r>
            <w:r w:rsidRPr="00880A57">
              <w:rPr>
                <w:rFonts w:asciiTheme="minorHAnsi" w:hAnsiTheme="minorHAnsi" w:cstheme="minorHAnsi"/>
                <w:color w:val="000000"/>
                <w:sz w:val="24"/>
                <w:lang w:val="en-US"/>
              </w:rPr>
              <w:t>:</w:t>
            </w:r>
          </w:p>
          <w:p w14:paraId="5A5A2DF4" w14:textId="77777777" w:rsidR="00766CBC" w:rsidRPr="00880A57" w:rsidRDefault="00766CBC" w:rsidP="0062655F">
            <w:pPr>
              <w:numPr>
                <w:ilvl w:val="1"/>
                <w:numId w:val="48"/>
              </w:numPr>
              <w:autoSpaceDE w:val="0"/>
              <w:autoSpaceDN w:val="0"/>
              <w:adjustRightInd w:val="0"/>
              <w:spacing w:before="120" w:after="120" w:line="240" w:lineRule="auto"/>
              <w:ind w:left="709" w:hanging="283"/>
              <w:jc w:val="both"/>
              <w:rPr>
                <w:rFonts w:asciiTheme="minorHAnsi" w:hAnsiTheme="minorHAnsi" w:cstheme="minorHAnsi"/>
                <w:color w:val="000000"/>
                <w:sz w:val="24"/>
              </w:rPr>
            </w:pPr>
            <w:r w:rsidRPr="00880A57">
              <w:rPr>
                <w:rFonts w:asciiTheme="minorHAnsi" w:hAnsiTheme="minorHAnsi" w:cstheme="minorHAnsi"/>
                <w:color w:val="000000"/>
                <w:sz w:val="24"/>
              </w:rPr>
              <w:t>pentru proiectele de tip start up este neeligibilă achiziţia de terenuri cu un cuantum mai mare de 10 % din cheltuielile totale eligibile ale operaţiunii în cauză;</w:t>
            </w:r>
          </w:p>
          <w:p w14:paraId="50A1C32E" w14:textId="77777777" w:rsidR="00766CBC" w:rsidRPr="00880A57" w:rsidRDefault="00766CBC" w:rsidP="0062655F">
            <w:pPr>
              <w:numPr>
                <w:ilvl w:val="0"/>
                <w:numId w:val="48"/>
              </w:numPr>
              <w:autoSpaceDE w:val="0"/>
              <w:autoSpaceDN w:val="0"/>
              <w:adjustRightInd w:val="0"/>
              <w:spacing w:before="120" w:after="120" w:line="240" w:lineRule="auto"/>
              <w:ind w:left="709" w:hanging="283"/>
              <w:jc w:val="both"/>
              <w:rPr>
                <w:rFonts w:asciiTheme="minorHAnsi" w:hAnsiTheme="minorHAnsi" w:cstheme="minorHAnsi"/>
                <w:color w:val="000000"/>
                <w:sz w:val="24"/>
              </w:rPr>
            </w:pPr>
            <w:r w:rsidRPr="00880A57">
              <w:rPr>
                <w:rFonts w:asciiTheme="minorHAnsi" w:hAnsiTheme="minorHAnsi" w:cstheme="minorHAnsi"/>
                <w:color w:val="000000"/>
                <w:sz w:val="24"/>
              </w:rPr>
              <w:t>pentru proiectele de tip investiţtii este neeligibila achiziţia de terenuri construite/ neconstruite;</w:t>
            </w:r>
          </w:p>
          <w:p w14:paraId="68C997DF" w14:textId="77777777" w:rsidR="00766CBC" w:rsidRPr="00880A57" w:rsidRDefault="00766CBC" w:rsidP="0062655F">
            <w:pPr>
              <w:numPr>
                <w:ilvl w:val="3"/>
                <w:numId w:val="47"/>
              </w:numPr>
              <w:autoSpaceDE w:val="0"/>
              <w:autoSpaceDN w:val="0"/>
              <w:adjustRightInd w:val="0"/>
              <w:spacing w:before="120" w:after="120" w:line="240" w:lineRule="auto"/>
              <w:ind w:left="426" w:hanging="426"/>
              <w:jc w:val="both"/>
              <w:rPr>
                <w:rFonts w:asciiTheme="minorHAnsi" w:hAnsiTheme="minorHAnsi" w:cstheme="minorHAnsi"/>
                <w:color w:val="000000"/>
                <w:sz w:val="24"/>
              </w:rPr>
            </w:pPr>
            <w:r w:rsidRPr="00880A57">
              <w:rPr>
                <w:rFonts w:asciiTheme="minorHAnsi" w:hAnsiTheme="minorHAnsi" w:cstheme="minorHAnsi"/>
                <w:color w:val="000000"/>
                <w:sz w:val="24"/>
              </w:rPr>
              <w:t xml:space="preserve">achiziţia de animale, achiziţia de plante anuale și plantarea acestora în alte scopuri decât: </w:t>
            </w:r>
          </w:p>
          <w:p w14:paraId="18D42FE3" w14:textId="77777777" w:rsidR="00766CBC" w:rsidRPr="00880A57" w:rsidRDefault="00766CBC" w:rsidP="0062655F">
            <w:pPr>
              <w:numPr>
                <w:ilvl w:val="2"/>
                <w:numId w:val="48"/>
              </w:numPr>
              <w:autoSpaceDE w:val="0"/>
              <w:autoSpaceDN w:val="0"/>
              <w:adjustRightInd w:val="0"/>
              <w:spacing w:before="120" w:after="120" w:line="240" w:lineRule="auto"/>
              <w:ind w:left="851" w:hanging="425"/>
              <w:jc w:val="both"/>
              <w:rPr>
                <w:rFonts w:asciiTheme="minorHAnsi" w:hAnsiTheme="minorHAnsi" w:cstheme="minorHAnsi"/>
                <w:color w:val="000000"/>
                <w:sz w:val="24"/>
              </w:rPr>
            </w:pPr>
            <w:r w:rsidRPr="00880A57">
              <w:rPr>
                <w:rFonts w:asciiTheme="minorHAnsi" w:hAnsiTheme="minorHAnsi" w:cstheme="minorHAnsi"/>
                <w:color w:val="000000"/>
                <w:sz w:val="24"/>
              </w:rPr>
              <w:t xml:space="preserve">cel al refacerii potenţialului agricol sau forestier în urma unor dezastre naturale, a unor fenomene climatice nefavorabile sau a unui eveniment catastrofal; </w:t>
            </w:r>
          </w:p>
          <w:p w14:paraId="1F3DE432" w14:textId="77777777" w:rsidR="00766CBC" w:rsidRPr="00880A57" w:rsidRDefault="00766CBC" w:rsidP="0062655F">
            <w:pPr>
              <w:numPr>
                <w:ilvl w:val="2"/>
                <w:numId w:val="48"/>
              </w:numPr>
              <w:autoSpaceDE w:val="0"/>
              <w:autoSpaceDN w:val="0"/>
              <w:adjustRightInd w:val="0"/>
              <w:spacing w:before="120" w:after="120" w:line="240" w:lineRule="auto"/>
              <w:ind w:left="851" w:hanging="425"/>
              <w:jc w:val="both"/>
              <w:rPr>
                <w:rFonts w:asciiTheme="minorHAnsi" w:hAnsiTheme="minorHAnsi" w:cstheme="minorHAnsi"/>
                <w:color w:val="000000"/>
                <w:sz w:val="24"/>
              </w:rPr>
            </w:pPr>
            <w:r w:rsidRPr="00880A57">
              <w:rPr>
                <w:rFonts w:asciiTheme="minorHAnsi" w:hAnsiTheme="minorHAnsi" w:cstheme="minorHAnsi"/>
                <w:color w:val="000000"/>
                <w:sz w:val="24"/>
              </w:rPr>
              <w:t xml:space="preserve">cel al protejării efectivelor de animale de prădătorii mari sau cel al utilizării animalelor în silvicultură în locul utilajelor; </w:t>
            </w:r>
          </w:p>
          <w:p w14:paraId="246805A4" w14:textId="77777777" w:rsidR="00766CBC" w:rsidRPr="00880A57" w:rsidRDefault="00766CBC" w:rsidP="0062655F">
            <w:pPr>
              <w:numPr>
                <w:ilvl w:val="2"/>
                <w:numId w:val="48"/>
              </w:numPr>
              <w:autoSpaceDE w:val="0"/>
              <w:autoSpaceDN w:val="0"/>
              <w:adjustRightInd w:val="0"/>
              <w:spacing w:before="120" w:after="120" w:line="240" w:lineRule="auto"/>
              <w:ind w:left="851" w:hanging="425"/>
              <w:jc w:val="both"/>
              <w:rPr>
                <w:rFonts w:asciiTheme="minorHAnsi" w:hAnsiTheme="minorHAnsi" w:cstheme="minorHAnsi"/>
                <w:color w:val="000000"/>
                <w:sz w:val="24"/>
              </w:rPr>
            </w:pPr>
            <w:r w:rsidRPr="00880A57">
              <w:rPr>
                <w:rFonts w:asciiTheme="minorHAnsi" w:hAnsiTheme="minorHAnsi" w:cstheme="minorHAnsi"/>
                <w:color w:val="000000" w:themeColor="text1"/>
                <w:sz w:val="24"/>
              </w:rPr>
              <w:lastRenderedPageBreak/>
              <w:t xml:space="preserve">cel al creșterii raselor pe cale de dispariţie, astfel cum sunt definite la articolul 2 punctul 24 din Regulamentul (UE) 2016/1012 al Parlamentului European și al Consiliului, în cadrul angajamentelor menţionate la articolul 70; sau </w:t>
            </w:r>
          </w:p>
          <w:p w14:paraId="45AD3640" w14:textId="77777777" w:rsidR="00766CBC" w:rsidRPr="00880A57" w:rsidRDefault="00766CBC" w:rsidP="0062655F">
            <w:pPr>
              <w:numPr>
                <w:ilvl w:val="2"/>
                <w:numId w:val="48"/>
              </w:numPr>
              <w:autoSpaceDE w:val="0"/>
              <w:autoSpaceDN w:val="0"/>
              <w:adjustRightInd w:val="0"/>
              <w:spacing w:before="120" w:after="120" w:line="240" w:lineRule="auto"/>
              <w:ind w:left="851" w:hanging="425"/>
              <w:jc w:val="both"/>
              <w:rPr>
                <w:rFonts w:asciiTheme="minorHAnsi" w:hAnsiTheme="minorHAnsi" w:cstheme="minorHAnsi"/>
                <w:color w:val="000000"/>
                <w:sz w:val="24"/>
              </w:rPr>
            </w:pPr>
            <w:r w:rsidRPr="00880A57">
              <w:rPr>
                <w:rFonts w:asciiTheme="minorHAnsi" w:hAnsiTheme="minorHAnsi" w:cstheme="minorHAnsi"/>
                <w:color w:val="000000"/>
                <w:sz w:val="24"/>
              </w:rPr>
              <w:t xml:space="preserve">cel al conservării soiurilor de plante aflate în pericol de eroziune genetică în temeiul angajamentelor menţionate la articolul 70; </w:t>
            </w:r>
          </w:p>
          <w:p w14:paraId="21070EA4" w14:textId="77777777" w:rsidR="00766CBC" w:rsidRPr="00880A57" w:rsidRDefault="00766CBC" w:rsidP="0062655F">
            <w:pPr>
              <w:numPr>
                <w:ilvl w:val="2"/>
                <w:numId w:val="48"/>
              </w:numPr>
              <w:autoSpaceDE w:val="0"/>
              <w:autoSpaceDN w:val="0"/>
              <w:adjustRightInd w:val="0"/>
              <w:spacing w:before="120" w:after="120" w:line="240" w:lineRule="auto"/>
              <w:ind w:left="851" w:hanging="425"/>
              <w:jc w:val="both"/>
              <w:rPr>
                <w:rFonts w:asciiTheme="minorHAnsi" w:hAnsiTheme="minorHAnsi" w:cstheme="minorHAnsi"/>
                <w:color w:val="000000"/>
                <w:sz w:val="24"/>
              </w:rPr>
            </w:pPr>
            <w:r w:rsidRPr="00880A57">
              <w:rPr>
                <w:rFonts w:asciiTheme="minorHAnsi" w:hAnsiTheme="minorHAnsi" w:cstheme="minorHAnsi"/>
                <w:color w:val="000000"/>
                <w:sz w:val="24"/>
              </w:rPr>
              <w:t>în scop social pentru multiplicare zootehnică;</w:t>
            </w:r>
          </w:p>
          <w:p w14:paraId="26C977CE" w14:textId="77777777" w:rsidR="00766CBC" w:rsidRPr="00880A57" w:rsidRDefault="00766CBC" w:rsidP="0062655F">
            <w:pPr>
              <w:numPr>
                <w:ilvl w:val="3"/>
                <w:numId w:val="47"/>
              </w:numPr>
              <w:tabs>
                <w:tab w:val="left" w:pos="180"/>
                <w:tab w:val="left" w:pos="360"/>
              </w:tabs>
              <w:spacing w:before="120" w:after="120" w:line="240" w:lineRule="auto"/>
              <w:ind w:left="426" w:hanging="426"/>
              <w:jc w:val="both"/>
              <w:rPr>
                <w:rFonts w:asciiTheme="minorHAnsi" w:hAnsiTheme="minorHAnsi" w:cstheme="minorHAnsi"/>
                <w:color w:val="000000"/>
                <w:sz w:val="24"/>
              </w:rPr>
            </w:pPr>
            <w:r w:rsidRPr="00880A57">
              <w:rPr>
                <w:rFonts w:asciiTheme="minorHAnsi" w:hAnsiTheme="minorHAnsi" w:cstheme="minorHAnsi"/>
                <w:color w:val="000000"/>
                <w:sz w:val="24"/>
              </w:rPr>
              <w:t>rata dobânzii debitoare, cu excepţia celei referitoare la granturi acordate sub forma unei subvenţii pentru rata dobânzii sau a unei subvenţii pentru comisioanele de garantare;</w:t>
            </w:r>
          </w:p>
          <w:p w14:paraId="1A05E597" w14:textId="77777777" w:rsidR="00766CBC" w:rsidRPr="00880A57" w:rsidRDefault="00766CBC" w:rsidP="0062655F">
            <w:pPr>
              <w:numPr>
                <w:ilvl w:val="3"/>
                <w:numId w:val="47"/>
              </w:numPr>
              <w:autoSpaceDE w:val="0"/>
              <w:autoSpaceDN w:val="0"/>
              <w:adjustRightInd w:val="0"/>
              <w:spacing w:before="120" w:after="120" w:line="240" w:lineRule="auto"/>
              <w:ind w:left="284" w:hanging="284"/>
              <w:jc w:val="both"/>
              <w:rPr>
                <w:rFonts w:asciiTheme="minorHAnsi" w:hAnsiTheme="minorHAnsi" w:cstheme="minorHAnsi"/>
                <w:color w:val="000000"/>
                <w:sz w:val="24"/>
              </w:rPr>
            </w:pPr>
            <w:r w:rsidRPr="00880A57">
              <w:rPr>
                <w:rFonts w:asciiTheme="minorHAnsi" w:hAnsiTheme="minorHAnsi" w:cstheme="minorHAnsi"/>
                <w:color w:val="000000"/>
                <w:sz w:val="24"/>
              </w:rPr>
              <w:t xml:space="preserve">investiţiile în infrastructuri de mare amploare, astfel cum sunt stabilite de statele membre în planurile lor strategice PAC, care nu fac parte din strategiile de dezvoltare locală plasate sub responsabilitatea comunităţii prevăzute la articolul 32 din Regulamentul (UE) 2021/1060, cu excepţia investiţiilor în banda largă și în măsuri preventive de protecţie costieră și împotriva inundaţiilor destinate să reducă efectele dezastrelor naturale, ale fenomenelor climatice nefavorabile și ale evenimentelor catastrofale probabile; </w:t>
            </w:r>
          </w:p>
          <w:p w14:paraId="6F459DD5" w14:textId="77777777" w:rsidR="00766CBC" w:rsidRPr="00880A57" w:rsidRDefault="00766CBC" w:rsidP="0062655F">
            <w:pPr>
              <w:numPr>
                <w:ilvl w:val="3"/>
                <w:numId w:val="47"/>
              </w:numPr>
              <w:autoSpaceDE w:val="0"/>
              <w:autoSpaceDN w:val="0"/>
              <w:adjustRightInd w:val="0"/>
              <w:spacing w:before="120" w:after="120" w:line="240" w:lineRule="auto"/>
              <w:ind w:left="284" w:hanging="284"/>
              <w:jc w:val="both"/>
              <w:rPr>
                <w:rFonts w:asciiTheme="minorHAnsi" w:hAnsiTheme="minorHAnsi" w:cstheme="minorHAnsi"/>
                <w:color w:val="000000"/>
                <w:sz w:val="24"/>
              </w:rPr>
            </w:pPr>
            <w:r w:rsidRPr="00880A57">
              <w:rPr>
                <w:rFonts w:asciiTheme="minorHAnsi" w:hAnsiTheme="minorHAnsi" w:cstheme="minorHAnsi"/>
                <w:color w:val="000000"/>
                <w:sz w:val="24"/>
              </w:rPr>
              <w:t xml:space="preserve">investiţiile în împădurire care nu sunt coerente cu obiectivele în materie de mediu și de climă conforme cu principiile gestionării durabile a pădurilor, dezvoltate în Orientările paneuropene privind împădurirea și reîmpădurirea. </w:t>
            </w:r>
          </w:p>
          <w:p w14:paraId="5CC4D542" w14:textId="77777777" w:rsidR="00766CBC" w:rsidRPr="00880A57" w:rsidRDefault="00766CBC" w:rsidP="0062655F">
            <w:pPr>
              <w:numPr>
                <w:ilvl w:val="0"/>
                <w:numId w:val="42"/>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cadrul proiectului nu pot fi incluse operațiuni asimilabile intervențiilor excluse de la finanțare prin DR 36 - LEADER, în conformitate cu prevederile fișei tehnice a acestei intervenții.</w:t>
            </w:r>
          </w:p>
          <w:p w14:paraId="06363FF0" w14:textId="5BF5FE7A" w:rsidR="00766CBC" w:rsidRPr="00880A57" w:rsidRDefault="00867972" w:rsidP="00766CBC">
            <w:pPr>
              <w:spacing w:before="120" w:after="120"/>
              <w:jc w:val="both"/>
              <w:rPr>
                <w:rFonts w:asciiTheme="minorHAnsi" w:hAnsiTheme="minorHAnsi" w:cstheme="minorHAnsi"/>
                <w:sz w:val="24"/>
              </w:rPr>
            </w:pPr>
            <w:r w:rsidRPr="00880A57">
              <w:rPr>
                <w:rFonts w:asciiTheme="minorHAnsi" w:eastAsia="Times New Roman" w:hAnsiTheme="minorHAnsi" w:cstheme="minorHAnsi"/>
                <w:sz w:val="24"/>
                <w:szCs w:val="24"/>
              </w:rPr>
              <w:t>Totodata, c</w:t>
            </w:r>
            <w:r w:rsidR="00766CBC" w:rsidRPr="00880A57">
              <w:rPr>
                <w:rFonts w:asciiTheme="minorHAnsi" w:eastAsia="Times New Roman" w:hAnsiTheme="minorHAnsi" w:cstheme="minorHAnsi"/>
                <w:sz w:val="24"/>
                <w:szCs w:val="24"/>
              </w:rPr>
              <w:t>onform</w:t>
            </w:r>
            <w:r w:rsidR="00766CBC" w:rsidRPr="00880A57">
              <w:rPr>
                <w:rFonts w:asciiTheme="minorHAnsi" w:hAnsiTheme="minorHAnsi" w:cstheme="minorHAnsi"/>
                <w:sz w:val="24"/>
              </w:rPr>
              <w:t xml:space="preserve"> fișei tehnice a DR 36 - LEADER nu pot fi finanțate următoarele tipuri de operațiuni:</w:t>
            </w:r>
          </w:p>
          <w:p w14:paraId="6A3F906F" w14:textId="77777777" w:rsidR="00766CBC" w:rsidRPr="00880A57" w:rsidRDefault="00766CBC" w:rsidP="0062655F">
            <w:pPr>
              <w:numPr>
                <w:ilvl w:val="0"/>
                <w:numId w:val="46"/>
              </w:num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Intervenții aferente Pilonului I;</w:t>
            </w:r>
          </w:p>
          <w:p w14:paraId="2394DFA6" w14:textId="77777777" w:rsidR="00766CBC" w:rsidRPr="00880A57" w:rsidRDefault="00766CBC" w:rsidP="0062655F">
            <w:pPr>
              <w:numPr>
                <w:ilvl w:val="0"/>
                <w:numId w:val="43"/>
              </w:num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Intervențiile aferente Art. 70 - Angajamente în materie de mediu și de climă și alte angajamente în materie de gestionare, Art. 71 - Constrângeri naturale sau alte constrângeri specifice anumitor zone, Art. 72 - Dezavantaje specifice anumitor zone, generate de anumite cerinţe obligatorii, Art. 74 - Investiţii în irigaţii si Art.76 - Instrumente de gestionare a riscurilor din  R(UE)2021/2115;</w:t>
            </w:r>
          </w:p>
          <w:p w14:paraId="2154974F" w14:textId="77777777" w:rsidR="00766CBC" w:rsidRPr="00880A57" w:rsidRDefault="00766CBC" w:rsidP="0062655F">
            <w:pPr>
              <w:numPr>
                <w:ilvl w:val="0"/>
                <w:numId w:val="43"/>
              </w:num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Instalarea tinerilor fermieri; </w:t>
            </w:r>
          </w:p>
          <w:p w14:paraId="453D676C" w14:textId="77777777" w:rsidR="00766CBC" w:rsidRPr="00880A57" w:rsidRDefault="00766CBC" w:rsidP="0062655F">
            <w:pPr>
              <w:numPr>
                <w:ilvl w:val="0"/>
                <w:numId w:val="43"/>
              </w:num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Investiții în exploatații agricole/pomicole, </w:t>
            </w:r>
            <w:r w:rsidRPr="00880A57">
              <w:rPr>
                <w:rFonts w:asciiTheme="minorHAnsi" w:hAnsiTheme="minorHAnsi" w:cstheme="minorHAnsi"/>
                <w:b/>
                <w:sz w:val="24"/>
              </w:rPr>
              <w:t>cu excepția celor realizate în scop colectiv sau social</w:t>
            </w:r>
            <w:r w:rsidRPr="00880A57">
              <w:rPr>
                <w:rFonts w:asciiTheme="minorHAnsi" w:hAnsiTheme="minorHAnsi" w:cstheme="minorHAnsi"/>
                <w:sz w:val="24"/>
              </w:rPr>
              <w:t>;</w:t>
            </w:r>
          </w:p>
          <w:p w14:paraId="5FB57D23" w14:textId="77777777" w:rsidR="00766CBC" w:rsidRPr="00880A57" w:rsidRDefault="00766CBC" w:rsidP="0062655F">
            <w:pPr>
              <w:numPr>
                <w:ilvl w:val="0"/>
                <w:numId w:val="43"/>
              </w:num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Investiții în crearea/ modernizarea infrastructurii de acces agricolă/ forestieră și infrastructurii rutiere de bază din spațiul rural;</w:t>
            </w:r>
          </w:p>
          <w:p w14:paraId="508E9EED" w14:textId="77777777" w:rsidR="00766CBC" w:rsidRPr="00880A57" w:rsidRDefault="00766CBC" w:rsidP="0062655F">
            <w:pPr>
              <w:numPr>
                <w:ilvl w:val="0"/>
                <w:numId w:val="42"/>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cadrul proiectului nu pot fi incluse cheltuielile neeligibile generale, așa cum sunt acestea prevăzute în Capitolul 4.</w:t>
            </w:r>
            <w:r w:rsidRPr="00880A57">
              <w:rPr>
                <w:rFonts w:asciiTheme="minorHAnsi" w:hAnsiTheme="minorHAnsi" w:cstheme="minorHAnsi"/>
                <w:i/>
                <w:sz w:val="24"/>
              </w:rPr>
              <w:t>7 Elemente comune pentru tipurile de intervenții pentru dezvoltarea rurală</w:t>
            </w:r>
            <w:r w:rsidRPr="00880A57">
              <w:rPr>
                <w:rFonts w:asciiTheme="minorHAnsi" w:hAnsiTheme="minorHAnsi" w:cstheme="minorHAnsi"/>
                <w:sz w:val="24"/>
              </w:rPr>
              <w:t xml:space="preserve"> din PS 2023-2027. Acestea sunt următoarele:</w:t>
            </w:r>
          </w:p>
          <w:p w14:paraId="0A73C391" w14:textId="77777777" w:rsidR="00766CBC" w:rsidRPr="00880A57" w:rsidRDefault="00766CBC" w:rsidP="0062655F">
            <w:pPr>
              <w:numPr>
                <w:ilvl w:val="0"/>
                <w:numId w:val="45"/>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cheltuielile cu achiziționarea de bunuri și echipamente ”second hand”;</w:t>
            </w:r>
          </w:p>
          <w:p w14:paraId="16224082" w14:textId="77777777" w:rsidR="00766CBC" w:rsidRPr="00880A57" w:rsidRDefault="00766CBC" w:rsidP="0062655F">
            <w:pPr>
              <w:numPr>
                <w:ilvl w:val="0"/>
                <w:numId w:val="44"/>
              </w:num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cheltuielile efectuate înainte de depunerea solicitării de sprijin și înainte de semnarea contractului de finanțare a proiectului, cu excepția:</w:t>
            </w:r>
          </w:p>
          <w:p w14:paraId="3B1182DC" w14:textId="77777777" w:rsidR="00766CBC" w:rsidRPr="00880A57" w:rsidRDefault="00766CBC" w:rsidP="0062655F">
            <w:pPr>
              <w:numPr>
                <w:ilvl w:val="2"/>
                <w:numId w:val="44"/>
              </w:numPr>
              <w:tabs>
                <w:tab w:val="left" w:pos="180"/>
                <w:tab w:val="left" w:pos="360"/>
              </w:tabs>
              <w:spacing w:before="120" w:after="120" w:line="240" w:lineRule="auto"/>
              <w:ind w:left="1134" w:hanging="283"/>
              <w:jc w:val="both"/>
              <w:rPr>
                <w:rFonts w:asciiTheme="minorHAnsi" w:hAnsiTheme="minorHAnsi" w:cstheme="minorHAnsi"/>
                <w:sz w:val="24"/>
              </w:rPr>
            </w:pPr>
            <w:r w:rsidRPr="00880A57">
              <w:rPr>
                <w:rFonts w:asciiTheme="minorHAnsi" w:hAnsiTheme="minorHAnsi" w:cstheme="minorHAnsi"/>
                <w:sz w:val="24"/>
              </w:rPr>
              <w:t>cheltuielilor cu întocmirea și depunerea proiectelor</w:t>
            </w:r>
          </w:p>
          <w:p w14:paraId="29D5FE47" w14:textId="77777777" w:rsidR="00766CBC" w:rsidRPr="00880A57" w:rsidRDefault="00766CBC" w:rsidP="0062655F">
            <w:pPr>
              <w:numPr>
                <w:ilvl w:val="2"/>
                <w:numId w:val="44"/>
              </w:numPr>
              <w:tabs>
                <w:tab w:val="left" w:pos="180"/>
                <w:tab w:val="left" w:pos="360"/>
              </w:tabs>
              <w:spacing w:before="120" w:after="120" w:line="240" w:lineRule="auto"/>
              <w:ind w:left="1134" w:hanging="283"/>
              <w:jc w:val="both"/>
              <w:rPr>
                <w:rFonts w:asciiTheme="minorHAnsi" w:hAnsiTheme="minorHAnsi" w:cstheme="minorHAnsi"/>
                <w:sz w:val="24"/>
              </w:rPr>
            </w:pPr>
            <w:r w:rsidRPr="00880A57">
              <w:rPr>
                <w:rFonts w:asciiTheme="minorHAnsi" w:hAnsiTheme="minorHAnsi" w:cstheme="minorHAnsi"/>
                <w:sz w:val="24"/>
              </w:rPr>
              <w:t>cheltuielilor necesare implementării proiectelor care presupun înființare/reconversie plantații pomicole, plantații de struguri de masă, hamei și înființare perdele de protecție, în cadrul intervențiilor a cărei arie de eligibilitate permite aceste culturi, pot fi realizate după depunerea cererii de finanțare;</w:t>
            </w:r>
          </w:p>
          <w:p w14:paraId="1188A0CB" w14:textId="77777777" w:rsidR="00766CBC" w:rsidRPr="00880A57" w:rsidRDefault="00766CBC" w:rsidP="0062655F">
            <w:pPr>
              <w:numPr>
                <w:ilvl w:val="0"/>
                <w:numId w:val="44"/>
              </w:num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cheltuielile cu achiziția mijloacelor de transport pentru uz personal și pentru transport persoane;</w:t>
            </w:r>
          </w:p>
          <w:p w14:paraId="418D4BA9" w14:textId="77777777" w:rsidR="00766CBC" w:rsidRPr="00880A57" w:rsidRDefault="00766CBC" w:rsidP="0062655F">
            <w:pPr>
              <w:numPr>
                <w:ilvl w:val="0"/>
                <w:numId w:val="44"/>
              </w:num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cheltuielile cu investițiile ce fac obiectul dublei finanțări care vizează aceleași costuri eligibile;</w:t>
            </w:r>
          </w:p>
          <w:p w14:paraId="649C69E9" w14:textId="77777777" w:rsidR="00766CBC" w:rsidRPr="00880A57" w:rsidRDefault="00766CBC" w:rsidP="0062655F">
            <w:pPr>
              <w:numPr>
                <w:ilvl w:val="0"/>
                <w:numId w:val="44"/>
              </w:num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taxa pe valoarea adăugată, cu excepția cazului în care aceasta nu se poate recupera în temeiul legislației naționale privind TVA-ul sau eligibilă conform prevederilor specifice pentru instrumente financiare;</w:t>
            </w:r>
          </w:p>
          <w:p w14:paraId="5F97EF7A" w14:textId="77777777" w:rsidR="00766CBC" w:rsidRPr="00880A57" w:rsidRDefault="00766CBC" w:rsidP="0062655F">
            <w:pPr>
              <w:numPr>
                <w:ilvl w:val="0"/>
                <w:numId w:val="44"/>
              </w:num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contractelor de leasing, celelalte costuri legate de contractele de leasing, cum ar fi marja locatorului, costurile de refinanțare a dobânzilor, cheltuielile generale și cheltuielile de asigurare.</w:t>
            </w:r>
          </w:p>
          <w:p w14:paraId="62CB015F" w14:textId="77777777" w:rsidR="00766CBC" w:rsidRPr="00880A57" w:rsidRDefault="00766CBC" w:rsidP="00766CBC">
            <w:pPr>
              <w:jc w:val="both"/>
              <w:rPr>
                <w:rFonts w:asciiTheme="minorHAnsi" w:hAnsiTheme="minorHAnsi" w:cstheme="minorHAnsi"/>
                <w:sz w:val="24"/>
              </w:rPr>
            </w:pPr>
            <w:r w:rsidRPr="00880A57">
              <w:rPr>
                <w:rFonts w:asciiTheme="minorHAnsi" w:hAnsiTheme="minorHAnsi" w:cstheme="minorHAnsi"/>
                <w:sz w:val="24"/>
              </w:rPr>
              <w:t>Nu este eligibilă achiziționarea utilajelor agricole în cadrul proiectelor de tip start-up non-agricol şi nici in cazul proiectelor de investiţii care vizează activităţi non-agricole cu scop economic.</w:t>
            </w:r>
          </w:p>
          <w:p w14:paraId="2100827D" w14:textId="77777777" w:rsidR="00766CBC" w:rsidRPr="00880A57" w:rsidRDefault="00766CBC" w:rsidP="00766CBC">
            <w:pPr>
              <w:jc w:val="both"/>
              <w:rPr>
                <w:rFonts w:asciiTheme="minorHAnsi" w:hAnsiTheme="minorHAnsi" w:cstheme="minorHAnsi"/>
                <w:sz w:val="24"/>
                <w:lang w:val="it-IT"/>
              </w:rPr>
            </w:pPr>
            <w:r w:rsidRPr="00880A57">
              <w:rPr>
                <w:rFonts w:asciiTheme="minorHAnsi" w:hAnsiTheme="minorHAnsi" w:cstheme="minorHAnsi"/>
                <w:b/>
                <w:sz w:val="24"/>
              </w:rPr>
              <w:t xml:space="preserve">Utilajele agricole sunt eligibile in cadrul proiectelor de investiţii care vizează activităţi agricole propuse de solicitanţii organizaţi in forme asociative, inclusiv parteneriate informale, din care cel puțin unul dintre parteneri desfășoară activitate agricolă. </w:t>
            </w:r>
            <w:r w:rsidRPr="00880A57">
              <w:rPr>
                <w:rFonts w:asciiTheme="minorHAnsi" w:hAnsiTheme="minorHAnsi" w:cstheme="minorHAnsi"/>
                <w:sz w:val="24"/>
              </w:rPr>
              <w:t>Fondurile nerambursabile vor fi acordate beneficiarilor eligibili, conform listelor indicative de cheltuieli eligibile aferente intervenției din SDL.</w:t>
            </w:r>
          </w:p>
          <w:p w14:paraId="2B9ABB3F" w14:textId="77777777" w:rsidR="00766CBC" w:rsidRPr="00880A57" w:rsidRDefault="00766CBC" w:rsidP="00766CBC">
            <w:pPr>
              <w:jc w:val="both"/>
              <w:rPr>
                <w:rFonts w:asciiTheme="minorHAnsi" w:hAnsiTheme="minorHAnsi" w:cstheme="minorHAnsi"/>
                <w:sz w:val="24"/>
                <w:lang w:val="it-IT"/>
              </w:rPr>
            </w:pPr>
            <w:r w:rsidRPr="00880A57">
              <w:rPr>
                <w:rFonts w:asciiTheme="minorHAnsi" w:hAnsiTheme="minorHAnsi" w:cstheme="minorHAnsi"/>
                <w:sz w:val="24"/>
                <w:lang w:val="it-IT"/>
              </w:rPr>
              <w:t>Totodata, in analiza eligibilitatii costurilor propuse in bugetul indicativ din SF/MJ vor fi luate in considerare urmatoarele prevederi punctuale:</w:t>
            </w:r>
          </w:p>
          <w:p w14:paraId="6A0E1E73" w14:textId="77777777" w:rsidR="00766CBC" w:rsidRPr="00880A57" w:rsidRDefault="00766CBC" w:rsidP="00766CBC">
            <w:pPr>
              <w:jc w:val="both"/>
              <w:rPr>
                <w:rFonts w:asciiTheme="minorHAnsi" w:hAnsiTheme="minorHAnsi" w:cstheme="minorHAnsi"/>
                <w:sz w:val="24"/>
                <w:u w:val="single"/>
              </w:rPr>
            </w:pPr>
            <w:r w:rsidRPr="00880A57">
              <w:rPr>
                <w:rFonts w:asciiTheme="minorHAnsi" w:hAnsiTheme="minorHAnsi" w:cstheme="minorHAnsi"/>
                <w:b/>
                <w:sz w:val="24"/>
                <w:u w:val="single"/>
              </w:rPr>
              <w:t>Prevederi privind mijloacele de transport marfă:</w:t>
            </w:r>
          </w:p>
          <w:p w14:paraId="3AB31551" w14:textId="77777777" w:rsidR="00766CBC" w:rsidRPr="00880A57" w:rsidRDefault="00766CBC" w:rsidP="00766CBC">
            <w:pPr>
              <w:spacing w:before="120" w:after="120"/>
              <w:jc w:val="both"/>
              <w:rPr>
                <w:rFonts w:asciiTheme="minorHAnsi" w:hAnsiTheme="minorHAnsi" w:cstheme="minorHAnsi"/>
                <w:sz w:val="24"/>
              </w:rPr>
            </w:pPr>
            <w:r w:rsidRPr="00880A57">
              <w:rPr>
                <w:rFonts w:asciiTheme="minorHAnsi" w:hAnsiTheme="minorHAnsi" w:cstheme="minorHAnsi"/>
                <w:sz w:val="24"/>
              </w:rPr>
              <w:t xml:space="preserve">Vor fi considerate ca şi cheltuieli eligibile numai, mijloacele de transport marfă necesare bunei desfășurări a activităților proiectului, respectiv pentru transportul rutier in cont propriu aferent producției proprii. </w:t>
            </w:r>
          </w:p>
          <w:p w14:paraId="0345A1B7" w14:textId="77777777" w:rsidR="00766CBC" w:rsidRPr="00880A57" w:rsidRDefault="00766CBC" w:rsidP="00766CBC">
            <w:pPr>
              <w:spacing w:before="120" w:after="120"/>
              <w:jc w:val="both"/>
              <w:rPr>
                <w:rFonts w:asciiTheme="minorHAnsi" w:hAnsiTheme="minorHAnsi" w:cstheme="minorHAnsi"/>
                <w:sz w:val="24"/>
              </w:rPr>
            </w:pPr>
            <w:r w:rsidRPr="00880A57">
              <w:rPr>
                <w:rFonts w:asciiTheme="minorHAnsi" w:hAnsiTheme="minorHAnsi" w:cstheme="minorHAnsi"/>
                <w:sz w:val="24"/>
              </w:rPr>
              <w:t xml:space="preserve">Caracteristicile si utilizarea acestora trebuie să se încadreze in definiţia de la punctul </w:t>
            </w:r>
            <w:r w:rsidRPr="00880A57">
              <w:rPr>
                <w:rFonts w:asciiTheme="minorHAnsi" w:hAnsiTheme="minorHAnsi" w:cstheme="minorHAnsi"/>
                <w:b/>
                <w:sz w:val="24"/>
              </w:rPr>
              <w:t xml:space="preserve">41 </w:t>
            </w:r>
            <w:r w:rsidRPr="00880A57">
              <w:rPr>
                <w:rFonts w:asciiTheme="minorHAnsi" w:hAnsiTheme="minorHAnsi" w:cstheme="minorHAnsi"/>
                <w:b/>
                <w:i/>
                <w:sz w:val="24"/>
              </w:rPr>
              <w:t>transport rutier în cont propriu de mărfuri</w:t>
            </w:r>
            <w:r w:rsidRPr="00880A57">
              <w:rPr>
                <w:rFonts w:asciiTheme="minorHAnsi" w:hAnsiTheme="minorHAnsi" w:cstheme="minorHAnsi"/>
                <w:sz w:val="24"/>
              </w:rPr>
              <w:t xml:space="preserve"> din Ordonanţa Guvernului nr. 27/2011 privind transporturile rutiere, cu modificările şi completările ulterioare -  transportul rutier de mărfuri efectuat cu </w:t>
            </w:r>
            <w:r w:rsidRPr="00880A57">
              <w:rPr>
                <w:rFonts w:asciiTheme="minorHAnsi" w:hAnsiTheme="minorHAnsi" w:cstheme="minorHAnsi"/>
                <w:sz w:val="24"/>
              </w:rPr>
              <w:lastRenderedPageBreak/>
              <w:t>respectarea condiţiilor prevăzute la art. 1 alin. (5) lit. d) din Regulamentul (CE) nr. 1.072/2009, respectiv cu indeplinirea urmatoarelor conditii:</w:t>
            </w:r>
          </w:p>
          <w:p w14:paraId="2159A26E" w14:textId="77777777" w:rsidR="00766CBC" w:rsidRPr="00880A57" w:rsidRDefault="00766CBC" w:rsidP="00766CBC">
            <w:pPr>
              <w:spacing w:before="120" w:after="120"/>
              <w:jc w:val="both"/>
              <w:rPr>
                <w:rFonts w:asciiTheme="minorHAnsi" w:hAnsiTheme="minorHAnsi" w:cstheme="minorHAnsi"/>
                <w:sz w:val="24"/>
              </w:rPr>
            </w:pPr>
            <w:r w:rsidRPr="00880A57">
              <w:rPr>
                <w:rFonts w:asciiTheme="minorHAnsi" w:hAnsiTheme="minorHAnsi" w:cstheme="minorHAnsi"/>
                <w:sz w:val="24"/>
              </w:rPr>
              <w:t xml:space="preserve">(i) mărfurile transportate aparţin întreprinderii sau au fost vândute, cumpărate, date spre închiriere sau închiriate, produse, extrase, transformate sau reparate de întreprinderea respectivă; </w:t>
            </w:r>
          </w:p>
          <w:p w14:paraId="06B90B3E" w14:textId="77777777" w:rsidR="00766CBC" w:rsidRPr="00880A57" w:rsidRDefault="00766CBC" w:rsidP="00766CBC">
            <w:pPr>
              <w:spacing w:before="120" w:after="120"/>
              <w:jc w:val="both"/>
              <w:rPr>
                <w:rFonts w:asciiTheme="minorHAnsi" w:hAnsiTheme="minorHAnsi" w:cstheme="minorHAnsi"/>
                <w:sz w:val="24"/>
              </w:rPr>
            </w:pPr>
            <w:r w:rsidRPr="00880A57">
              <w:rPr>
                <w:rFonts w:asciiTheme="minorHAnsi" w:hAnsiTheme="minorHAnsi" w:cstheme="minorHAnsi"/>
                <w:sz w:val="24"/>
              </w:rPr>
              <w:t>(ii) deplasarea are drept scop transportarea mărfurilor din sau către întreprindere ori mutarea acestora, fie în cadrul întreprinderii, fie în afara acesteia, în scopuri proprii;</w:t>
            </w:r>
          </w:p>
          <w:p w14:paraId="03F0F343" w14:textId="77777777" w:rsidR="00766CBC" w:rsidRPr="00880A57" w:rsidRDefault="00766CBC" w:rsidP="00766CBC">
            <w:pPr>
              <w:spacing w:before="120" w:after="120"/>
              <w:jc w:val="both"/>
              <w:rPr>
                <w:rFonts w:asciiTheme="minorHAnsi" w:hAnsiTheme="minorHAnsi" w:cstheme="minorHAnsi"/>
                <w:sz w:val="24"/>
              </w:rPr>
            </w:pPr>
            <w:r w:rsidRPr="00880A57">
              <w:rPr>
                <w:rFonts w:asciiTheme="minorHAnsi" w:hAnsiTheme="minorHAnsi" w:cstheme="minorHAnsi"/>
                <w:sz w:val="24"/>
              </w:rPr>
              <w:t>(iii) autovehiculele utilizate pentru astfel de transporturi sunt conduse de personal angajat de către întreprindere sau pus la dispoziţia acesteia în temeiul unei obligaţii contractuale;</w:t>
            </w:r>
          </w:p>
          <w:p w14:paraId="4DB10B7C" w14:textId="77777777" w:rsidR="00766CBC" w:rsidRPr="00880A57" w:rsidRDefault="00766CBC" w:rsidP="00766CBC">
            <w:pPr>
              <w:spacing w:before="120" w:after="120"/>
              <w:jc w:val="both"/>
              <w:rPr>
                <w:rFonts w:asciiTheme="minorHAnsi" w:hAnsiTheme="minorHAnsi" w:cstheme="minorHAnsi"/>
                <w:sz w:val="24"/>
              </w:rPr>
            </w:pPr>
            <w:r w:rsidRPr="00880A57">
              <w:rPr>
                <w:rFonts w:asciiTheme="minorHAnsi" w:hAnsiTheme="minorHAnsi" w:cstheme="minorHAnsi"/>
                <w:sz w:val="24"/>
              </w:rPr>
              <w:t xml:space="preserve">(iv) vehiculele care transportă mărfurile sunt în proprietatea întreprinderii sau au fost cumpărate în rate </w:t>
            </w:r>
          </w:p>
          <w:p w14:paraId="1C126C17" w14:textId="77777777" w:rsidR="00766CBC" w:rsidRPr="00880A57" w:rsidRDefault="00766CBC" w:rsidP="00766CBC">
            <w:pPr>
              <w:spacing w:before="120" w:after="120"/>
              <w:jc w:val="both"/>
              <w:rPr>
                <w:rFonts w:asciiTheme="minorHAnsi" w:hAnsiTheme="minorHAnsi" w:cstheme="minorHAnsi"/>
                <w:sz w:val="24"/>
              </w:rPr>
            </w:pPr>
            <w:r w:rsidRPr="00880A57">
              <w:rPr>
                <w:rFonts w:asciiTheme="minorHAnsi" w:hAnsiTheme="minorHAnsi" w:cstheme="minorHAnsi"/>
                <w:sz w:val="24"/>
              </w:rPr>
              <w:t>si</w:t>
            </w:r>
          </w:p>
          <w:p w14:paraId="09C9723E" w14:textId="77777777" w:rsidR="00766CBC" w:rsidRPr="00880A57" w:rsidRDefault="00766CBC" w:rsidP="00766CBC">
            <w:pPr>
              <w:spacing w:before="120" w:after="120"/>
              <w:jc w:val="both"/>
              <w:rPr>
                <w:rFonts w:asciiTheme="minorHAnsi" w:hAnsiTheme="minorHAnsi" w:cstheme="minorHAnsi"/>
                <w:sz w:val="24"/>
              </w:rPr>
            </w:pPr>
            <w:r w:rsidRPr="00880A57">
              <w:rPr>
                <w:rFonts w:asciiTheme="minorHAnsi" w:hAnsiTheme="minorHAnsi" w:cstheme="minorHAnsi"/>
                <w:sz w:val="24"/>
              </w:rPr>
              <w:t>(v) transportul nu constituie decât o activitate auxiliară ansamblului de activităţi desfășurate de întreprindere;</w:t>
            </w:r>
          </w:p>
          <w:p w14:paraId="10307DBB" w14:textId="77777777" w:rsidR="00766CBC" w:rsidRPr="00880A57" w:rsidRDefault="00766CBC" w:rsidP="00766CBC">
            <w:pPr>
              <w:spacing w:before="120" w:after="120"/>
              <w:jc w:val="both"/>
              <w:rPr>
                <w:rFonts w:asciiTheme="minorHAnsi" w:hAnsiTheme="minorHAnsi" w:cstheme="minorHAnsi"/>
                <w:sz w:val="24"/>
              </w:rPr>
            </w:pPr>
            <w:r w:rsidRPr="00880A57">
              <w:rPr>
                <w:rFonts w:asciiTheme="minorHAnsi" w:hAnsiTheme="minorHAnsi" w:cstheme="minorHAnsi"/>
                <w:sz w:val="24"/>
              </w:rPr>
              <w:t xml:space="preserve">Totodată, se acceptă ca fiind cheltuieli eligibile pentru activitățile neagricole în scop economic </w:t>
            </w:r>
            <w:r w:rsidRPr="00880A57">
              <w:rPr>
                <w:rFonts w:asciiTheme="minorHAnsi" w:hAnsiTheme="minorHAnsi" w:cstheme="minorHAnsi"/>
                <w:b/>
                <w:sz w:val="24"/>
              </w:rPr>
              <w:t>mijloacele de transport  specializate</w:t>
            </w:r>
            <w:r w:rsidRPr="00880A57">
              <w:rPr>
                <w:rFonts w:asciiTheme="minorHAnsi" w:hAnsiTheme="minorHAnsi" w:cstheme="minorHAnsi"/>
                <w:sz w:val="24"/>
              </w:rPr>
              <w:t xml:space="preserve"> necesare pentru activitatea proiectului  cum ar fi:</w:t>
            </w:r>
          </w:p>
          <w:p w14:paraId="2F54342B"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rPr>
              <w:t>Ambulanța umană/ veterinară</w:t>
            </w:r>
            <w:r w:rsidRPr="00880A57" w:rsidDel="006C1A85">
              <w:rPr>
                <w:rFonts w:asciiTheme="minorHAnsi" w:hAnsiTheme="minorHAnsi" w:cstheme="minorHAnsi"/>
                <w:sz w:val="24"/>
              </w:rPr>
              <w:t xml:space="preserve"> </w:t>
            </w:r>
            <w:r w:rsidRPr="00880A57">
              <w:rPr>
                <w:rFonts w:asciiTheme="minorHAnsi" w:hAnsiTheme="minorHAnsi" w:cstheme="minorHAnsi"/>
                <w:sz w:val="24"/>
              </w:rPr>
              <w:t>;</w:t>
            </w:r>
          </w:p>
          <w:p w14:paraId="4C62292A"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rPr>
              <w:t>Autospecială pentru salubrizare;</w:t>
            </w:r>
          </w:p>
          <w:p w14:paraId="6CD21E66"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rPr>
              <w:t>Maşină specializată pentru intervenții, prevăzută cu nacelă pentru execuția de lucrări la înalțime;</w:t>
            </w:r>
          </w:p>
          <w:p w14:paraId="53E52FB5"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rPr>
              <w:t>Mașină specializată tip vehicul-platformă şi șasiu, prevazută cu carlig şi macara hidraulică pentru reciclare;</w:t>
            </w:r>
          </w:p>
          <w:p w14:paraId="1A6407F3"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lang w:val="en-GB"/>
              </w:rPr>
            </w:pPr>
            <w:r w:rsidRPr="00880A57">
              <w:rPr>
                <w:rFonts w:asciiTheme="minorHAnsi" w:hAnsiTheme="minorHAnsi" w:cstheme="minorHAnsi"/>
                <w:sz w:val="24"/>
              </w:rPr>
              <w:t>Autocisternă pentru produse nealimentare (doar autocisternă pe autoşasiu - exclus cap tractor și remorca autocisterna sau una din ele separat)</w:t>
            </w:r>
            <w:r w:rsidRPr="00880A57">
              <w:rPr>
                <w:rFonts w:asciiTheme="minorHAnsi" w:hAnsiTheme="minorHAnsi" w:cstheme="minorHAnsi"/>
                <w:sz w:val="24"/>
                <w:lang w:val="en-GB"/>
              </w:rPr>
              <w:t>;</w:t>
            </w:r>
          </w:p>
          <w:p w14:paraId="0A91BCEA"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rPr>
              <w:t>Mașina de măturat carosabilul;</w:t>
            </w:r>
          </w:p>
          <w:p w14:paraId="14090300"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rPr>
              <w:t>Auto betonieră;</w:t>
            </w:r>
          </w:p>
          <w:p w14:paraId="38C4CE00"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rPr>
              <w:t>Autovidanjă;</w:t>
            </w:r>
          </w:p>
          <w:p w14:paraId="711F95E9"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rPr>
              <w:t>Utilaj specializat pentru împrăștiere material antiderapant (este eligibil doar dacă echipamentul este montat direct pe autoșasiu, fară a putea fi detașat);</w:t>
            </w:r>
          </w:p>
          <w:p w14:paraId="63C70986"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rPr>
              <w:t>Mijloc de transport de agrement (ex.: ATV, biciclete, snowmobile, trotinete etc.);</w:t>
            </w:r>
          </w:p>
          <w:p w14:paraId="65C53983"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rPr>
              <w:t>Masină de transport funerar.</w:t>
            </w:r>
          </w:p>
          <w:p w14:paraId="5A3C3CA4"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rPr>
              <w:t>Food-truck;</w:t>
            </w:r>
          </w:p>
          <w:p w14:paraId="53EF488D" w14:textId="77777777" w:rsidR="00766CBC" w:rsidRPr="00880A57" w:rsidRDefault="00766CBC" w:rsidP="0062655F">
            <w:pPr>
              <w:numPr>
                <w:ilvl w:val="0"/>
                <w:numId w:val="49"/>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rPr>
              <w:t>Cabinet medical/veterinar/stomatologic mobil</w:t>
            </w:r>
          </w:p>
          <w:p w14:paraId="1DBF356C" w14:textId="77777777" w:rsidR="00766CBC" w:rsidRPr="00880A57" w:rsidRDefault="00766CBC" w:rsidP="0062655F">
            <w:pPr>
              <w:numPr>
                <w:ilvl w:val="0"/>
                <w:numId w:val="50"/>
              </w:numPr>
              <w:spacing w:after="0" w:line="240" w:lineRule="auto"/>
              <w:ind w:left="567" w:hanging="425"/>
              <w:jc w:val="both"/>
              <w:rPr>
                <w:rFonts w:asciiTheme="minorHAnsi" w:hAnsiTheme="minorHAnsi" w:cstheme="minorHAnsi"/>
                <w:sz w:val="24"/>
              </w:rPr>
            </w:pPr>
            <w:r w:rsidRPr="00880A57">
              <w:rPr>
                <w:rFonts w:asciiTheme="minorHAnsi" w:hAnsiTheme="minorHAnsi" w:cstheme="minorHAnsi"/>
                <w:sz w:val="24"/>
              </w:rPr>
              <w:t>etc.</w:t>
            </w:r>
          </w:p>
          <w:p w14:paraId="4B712ECD" w14:textId="77777777" w:rsidR="00766CBC" w:rsidRPr="00880A57" w:rsidRDefault="00766CBC" w:rsidP="00766CBC">
            <w:pPr>
              <w:jc w:val="both"/>
              <w:rPr>
                <w:rFonts w:asciiTheme="minorHAnsi" w:hAnsiTheme="minorHAnsi" w:cstheme="minorHAnsi"/>
                <w:sz w:val="24"/>
              </w:rPr>
            </w:pPr>
            <w:r w:rsidRPr="00880A57">
              <w:rPr>
                <w:rFonts w:asciiTheme="minorHAnsi" w:hAnsiTheme="minorHAnsi" w:cstheme="minorHAnsi"/>
                <w:sz w:val="24"/>
              </w:rPr>
              <w:t xml:space="preserve">Mijloacele de transport de mai sus trebuie să fie compacte, specializate, să fie justificate prin activităţile propuse la finantare şi să deservească exclusiv activităţile propuse prin proiect. Nu se </w:t>
            </w:r>
            <w:r w:rsidRPr="00880A57">
              <w:rPr>
                <w:rFonts w:asciiTheme="minorHAnsi" w:hAnsiTheme="minorHAnsi" w:cstheme="minorHAnsi"/>
                <w:sz w:val="24"/>
              </w:rPr>
              <w:lastRenderedPageBreak/>
              <w:t>accepta mijloace de transport de tip tractor/ cap trator cu remorcă/ semiremorcă (capul tractor poate fi folosit si pentru alte tipuri de activități). Se va aduce obligatoriu omologarea RAR la ultima tranșă de plată.</w:t>
            </w:r>
          </w:p>
          <w:p w14:paraId="501D3BA6" w14:textId="77777777" w:rsidR="00766CBC" w:rsidRPr="00880A57" w:rsidRDefault="00766CBC" w:rsidP="00766CBC">
            <w:pPr>
              <w:spacing w:before="120" w:after="120"/>
              <w:jc w:val="both"/>
              <w:rPr>
                <w:rFonts w:asciiTheme="minorHAnsi" w:hAnsiTheme="minorHAnsi" w:cstheme="minorHAnsi"/>
                <w:b/>
                <w:sz w:val="24"/>
              </w:rPr>
            </w:pPr>
            <w:r w:rsidRPr="00880A57">
              <w:rPr>
                <w:rFonts w:asciiTheme="minorHAnsi" w:hAnsiTheme="minorHAnsi" w:cstheme="minorHAnsi"/>
                <w:sz w:val="24"/>
              </w:rPr>
              <w:t>Necesitatea și oportunitatea achiziționării mijlocului de transport trebuie precizată în proiect, în concordanță cu acțiunile propuse.</w:t>
            </w:r>
          </w:p>
          <w:p w14:paraId="0C862C98" w14:textId="78F24A42" w:rsidR="00766CBC" w:rsidRPr="00880A57" w:rsidRDefault="00766CBC" w:rsidP="00766CBC">
            <w:pPr>
              <w:jc w:val="both"/>
              <w:rPr>
                <w:rFonts w:asciiTheme="minorHAnsi" w:hAnsiTheme="minorHAnsi" w:cstheme="minorHAnsi"/>
                <w:b/>
                <w:sz w:val="24"/>
                <w:u w:val="single"/>
                <w:lang w:val="it-IT"/>
              </w:rPr>
            </w:pPr>
            <w:r w:rsidRPr="00880A57">
              <w:rPr>
                <w:rFonts w:asciiTheme="minorHAnsi" w:hAnsiTheme="minorHAnsi" w:cstheme="minorHAnsi"/>
                <w:b/>
                <w:sz w:val="24"/>
                <w:u w:val="single"/>
              </w:rPr>
              <w:t>Prevederi privind</w:t>
            </w:r>
            <w:r w:rsidRPr="00880A57">
              <w:rPr>
                <w:rFonts w:asciiTheme="minorHAnsi" w:hAnsiTheme="minorHAnsi" w:cstheme="minorHAnsi"/>
                <w:b/>
                <w:sz w:val="24"/>
                <w:u w:val="single"/>
                <w:lang w:val="it-IT"/>
              </w:rPr>
              <w:t xml:space="preserve"> achizitia de ambarcatiuni</w:t>
            </w:r>
          </w:p>
          <w:p w14:paraId="12697C2B" w14:textId="77777777" w:rsidR="00766CBC" w:rsidRPr="00880A57" w:rsidRDefault="00766CBC" w:rsidP="00766CBC">
            <w:pPr>
              <w:jc w:val="both"/>
              <w:rPr>
                <w:rFonts w:asciiTheme="minorHAnsi" w:hAnsiTheme="minorHAnsi" w:cstheme="minorHAnsi"/>
                <w:sz w:val="24"/>
                <w:lang w:val="it-IT"/>
              </w:rPr>
            </w:pPr>
            <w:r w:rsidRPr="00880A57">
              <w:rPr>
                <w:rFonts w:asciiTheme="minorHAnsi" w:hAnsiTheme="minorHAnsi" w:cstheme="minorHAnsi"/>
                <w:sz w:val="24"/>
                <w:lang w:val="it-IT"/>
              </w:rPr>
              <w:t xml:space="preserve">Tipurile de </w:t>
            </w:r>
            <w:r w:rsidRPr="00880A57">
              <w:rPr>
                <w:rFonts w:asciiTheme="minorHAnsi" w:hAnsiTheme="minorHAnsi" w:cstheme="minorHAnsi"/>
                <w:b/>
                <w:sz w:val="24"/>
                <w:lang w:val="it-IT"/>
              </w:rPr>
              <w:t xml:space="preserve">ambarcaţiuni </w:t>
            </w:r>
            <w:r w:rsidRPr="00880A57">
              <w:rPr>
                <w:rFonts w:asciiTheme="minorHAnsi" w:hAnsiTheme="minorHAnsi" w:cstheme="minorHAnsi"/>
                <w:sz w:val="24"/>
                <w:lang w:val="it-IT"/>
              </w:rPr>
              <w:t>ce pot fi achiziţionate:</w:t>
            </w:r>
          </w:p>
          <w:p w14:paraId="73CD32E4" w14:textId="77777777" w:rsidR="00766CBC" w:rsidRPr="00880A57" w:rsidRDefault="00766CBC" w:rsidP="00766CBC">
            <w:pPr>
              <w:jc w:val="both"/>
              <w:rPr>
                <w:rFonts w:asciiTheme="minorHAnsi" w:hAnsiTheme="minorHAnsi" w:cstheme="minorHAnsi"/>
                <w:sz w:val="24"/>
                <w:lang w:val="it-IT"/>
              </w:rPr>
            </w:pPr>
            <w:r w:rsidRPr="00880A57">
              <w:rPr>
                <w:rFonts w:asciiTheme="minorHAnsi" w:hAnsiTheme="minorHAnsi" w:cstheme="minorHAnsi"/>
                <w:sz w:val="24"/>
                <w:lang w:val="it-IT"/>
              </w:rPr>
              <w:t>•</w:t>
            </w:r>
            <w:r w:rsidRPr="00880A57">
              <w:rPr>
                <w:rFonts w:asciiTheme="minorHAnsi" w:hAnsiTheme="minorHAnsi" w:cstheme="minorHAnsi"/>
                <w:sz w:val="24"/>
                <w:lang w:val="it-IT"/>
              </w:rPr>
              <w:tab/>
              <w:t>bărci cu rame, canotci, caiace, canoe, bărci cu vele;</w:t>
            </w:r>
          </w:p>
          <w:p w14:paraId="22265AA7" w14:textId="77777777" w:rsidR="00766CBC" w:rsidRPr="00880A57" w:rsidRDefault="00766CBC" w:rsidP="00766CBC">
            <w:pPr>
              <w:jc w:val="both"/>
              <w:rPr>
                <w:rFonts w:asciiTheme="minorHAnsi" w:hAnsiTheme="minorHAnsi" w:cstheme="minorHAnsi"/>
                <w:sz w:val="24"/>
                <w:lang w:val="it-IT"/>
              </w:rPr>
            </w:pPr>
            <w:r w:rsidRPr="00880A57">
              <w:rPr>
                <w:rFonts w:asciiTheme="minorHAnsi" w:hAnsiTheme="minorHAnsi" w:cstheme="minorHAnsi"/>
                <w:sz w:val="24"/>
                <w:lang w:val="it-IT"/>
              </w:rPr>
              <w:t>•</w:t>
            </w:r>
            <w:r w:rsidRPr="00880A57">
              <w:rPr>
                <w:rFonts w:asciiTheme="minorHAnsi" w:hAnsiTheme="minorHAnsi" w:cstheme="minorHAnsi"/>
                <w:sz w:val="24"/>
                <w:lang w:val="it-IT"/>
              </w:rPr>
              <w:tab/>
              <w:t>ambarcaţiuni sportive de agrement cu mecanism de propulsare cu pedale (hidrobiciclete);</w:t>
            </w:r>
          </w:p>
          <w:p w14:paraId="34707C08" w14:textId="77777777" w:rsidR="00766CBC" w:rsidRPr="00880A57" w:rsidRDefault="00766CBC" w:rsidP="00766CBC">
            <w:pPr>
              <w:jc w:val="both"/>
              <w:rPr>
                <w:rFonts w:asciiTheme="minorHAnsi" w:hAnsiTheme="minorHAnsi" w:cstheme="minorHAnsi"/>
                <w:sz w:val="24"/>
                <w:lang w:val="it-IT"/>
              </w:rPr>
            </w:pPr>
            <w:r w:rsidRPr="00880A57">
              <w:rPr>
                <w:rFonts w:asciiTheme="minorHAnsi" w:hAnsiTheme="minorHAnsi" w:cstheme="minorHAnsi"/>
                <w:sz w:val="24"/>
                <w:lang w:val="it-IT"/>
              </w:rPr>
              <w:t>•</w:t>
            </w:r>
            <w:r w:rsidRPr="00880A57">
              <w:rPr>
                <w:rFonts w:asciiTheme="minorHAnsi" w:hAnsiTheme="minorHAnsi" w:cstheme="minorHAnsi"/>
                <w:sz w:val="24"/>
                <w:lang w:val="it-IT"/>
              </w:rPr>
              <w:tab/>
              <w:t>ambarcaţiuni de agrement autopropulsate tip barcă cu motor şi barcă cu vele şi motor destinate transportului turiştilor prevăzute în Hotărârea Guvernului nr. 464 din 30 iunie 2017 privind ambarcaţiunile de agrement şi motovehiculele nautice si cu acordul custodelui, in cazul ariilor naturale protejate.</w:t>
            </w:r>
          </w:p>
          <w:p w14:paraId="5A52FDB2" w14:textId="77777777" w:rsidR="00766CBC" w:rsidRPr="00880A57" w:rsidRDefault="00766CBC" w:rsidP="00766CBC">
            <w:pPr>
              <w:jc w:val="both"/>
              <w:rPr>
                <w:rFonts w:asciiTheme="minorHAnsi" w:hAnsiTheme="minorHAnsi" w:cstheme="minorHAnsi"/>
                <w:sz w:val="24"/>
                <w:lang w:val="it-IT"/>
              </w:rPr>
            </w:pPr>
            <w:r w:rsidRPr="00880A57">
              <w:rPr>
                <w:rFonts w:asciiTheme="minorHAnsi" w:hAnsiTheme="minorHAnsi" w:cstheme="minorHAnsi"/>
                <w:sz w:val="24"/>
                <w:lang w:val="it-IT"/>
              </w:rPr>
              <w:t>Ambarcaţiunile de agrement vor avea lungimea corpului de maximum 12 m, vor efectua transportul unui număr  de maxim  12 persoane  şi  vor respecta cerințele esenţiale de  siguranţa  pentru  Categoria de proiectare D - Ape protejate (Anexa nr. din HG nr.2195/ 30 noiembrie 2004  privind stabilirea condiţiilor de introducere pe piaţă a ambarcaţiunilor de agrement).</w:t>
            </w:r>
          </w:p>
          <w:p w14:paraId="3CDB77BF" w14:textId="77777777" w:rsidR="00766CBC" w:rsidRPr="00880A57" w:rsidRDefault="00766CBC" w:rsidP="00766CBC">
            <w:pPr>
              <w:jc w:val="both"/>
              <w:rPr>
                <w:rFonts w:asciiTheme="minorHAnsi" w:hAnsiTheme="minorHAnsi" w:cstheme="minorHAnsi"/>
                <w:sz w:val="24"/>
                <w:lang w:val="it-IT"/>
              </w:rPr>
            </w:pPr>
            <w:r w:rsidRPr="00880A57">
              <w:rPr>
                <w:rFonts w:asciiTheme="minorHAnsi" w:hAnsiTheme="minorHAnsi" w:cstheme="minorHAnsi"/>
                <w:sz w:val="24"/>
                <w:lang w:val="it-IT"/>
              </w:rPr>
              <w:t xml:space="preserve">Achiziția de ambarcațiuni este permisă  doar cu condiția ca ambarcațiunea să fie utilizată strict în scopul proiectului fără a fi asociate cu activități din domeniul pescuitului, acvaculturii sau recoltatul de stuf, atât în perioada implementării cât și în cea de monitorizare, iar numărul locurilor disponibile în ambarcațiune să fie corelat cu activitățile menționate în proiect. </w:t>
            </w:r>
          </w:p>
          <w:p w14:paraId="4A8DAB4F" w14:textId="77777777" w:rsidR="00766CBC" w:rsidRPr="00880A57" w:rsidRDefault="00766CBC" w:rsidP="00766CBC">
            <w:pPr>
              <w:jc w:val="both"/>
              <w:rPr>
                <w:rFonts w:asciiTheme="minorHAnsi" w:hAnsiTheme="minorHAnsi" w:cstheme="minorHAnsi"/>
                <w:sz w:val="24"/>
                <w:lang w:val="it-IT"/>
              </w:rPr>
            </w:pPr>
            <w:r w:rsidRPr="00880A57">
              <w:rPr>
                <w:rFonts w:asciiTheme="minorHAnsi" w:hAnsiTheme="minorHAnsi" w:cstheme="minorHAnsi"/>
                <w:sz w:val="24"/>
                <w:lang w:val="it-IT"/>
              </w:rPr>
              <w:t>Se poate achiziționa orice tip de ambarcațiune menţionată în scopul utilizării aferente activităților turistice de agrement și activități de închiriere cu bunuri recreaționale și echipament sportiv, înmatricularea acestora făcându-se cu respectarea prevederilor  Ordinului 1079/2014 pentru stabilirea procedurilor privind evidenţa şi inmatricularea ambarcaţiunilor de agrement, condiţiile tehnice şi incadrarea cu personal Navigant a acestora şi avizarea operatorilor economici pentru desfăşurarea activităţiilor de agrement nautic, emis de Ministerul Transporturilor.</w:t>
            </w:r>
          </w:p>
          <w:p w14:paraId="37F1D622" w14:textId="77777777" w:rsidR="00766CBC" w:rsidRPr="00880A57" w:rsidRDefault="00766CBC" w:rsidP="00766CBC">
            <w:pPr>
              <w:jc w:val="both"/>
              <w:rPr>
                <w:rFonts w:asciiTheme="minorHAnsi" w:hAnsiTheme="minorHAnsi" w:cstheme="minorHAnsi"/>
                <w:sz w:val="24"/>
                <w:lang w:val="it-IT"/>
              </w:rPr>
            </w:pPr>
            <w:r w:rsidRPr="00880A57">
              <w:rPr>
                <w:rFonts w:asciiTheme="minorHAnsi" w:hAnsiTheme="minorHAnsi" w:cstheme="minorHAnsi"/>
                <w:sz w:val="24"/>
                <w:lang w:val="it-IT"/>
              </w:rPr>
              <w:t>In cazul în care expertul evaluator constată că prin  Studiul de fezabilitate solicitantul a propus utilizarea ambarcaţiunilor in activităţi legate de pescuit,  acvacultura şi tăiat de stuf, expertul va bifa NU iar cererea de finanţare va fi declarată neeligibilă.</w:t>
            </w:r>
          </w:p>
          <w:p w14:paraId="53B0A76C" w14:textId="77777777" w:rsidR="00766CBC" w:rsidRPr="00880A57" w:rsidRDefault="00766CBC" w:rsidP="00766CBC">
            <w:pPr>
              <w:jc w:val="both"/>
              <w:rPr>
                <w:rFonts w:asciiTheme="minorHAnsi" w:hAnsiTheme="minorHAnsi" w:cstheme="minorHAnsi"/>
                <w:sz w:val="24"/>
              </w:rPr>
            </w:pPr>
            <w:r w:rsidRPr="00880A57">
              <w:rPr>
                <w:rFonts w:asciiTheme="minorHAnsi" w:hAnsiTheme="minorHAnsi" w:cstheme="minorHAnsi"/>
                <w:sz w:val="24"/>
              </w:rPr>
              <w:lastRenderedPageBreak/>
              <w:t xml:space="preserve">În cazul proiectelor pentru care solicitantul prezintă drept de creanță pentru terenurile și/ sau clădirile aferente realizării investiţiilor (inchiriere, comodat, etc.) și care prevăd cheltuieli cu montaj/ lucrări de construcţii care nu necesită obţinerea unei Autorizaţii de construire, nu vor intra in patrimoniul beneficiarului şi nu pot fi relocate, cheltuielile cu acestea </w:t>
            </w:r>
            <w:r w:rsidRPr="00880A57">
              <w:rPr>
                <w:rFonts w:asciiTheme="minorHAnsi" w:hAnsiTheme="minorHAnsi" w:cstheme="minorHAnsi"/>
                <w:b/>
                <w:sz w:val="24"/>
              </w:rPr>
              <w:t>vor fi încadrate obligatoriu în buget în categoria cheltuielilor neeligibile</w:t>
            </w:r>
            <w:r w:rsidRPr="00880A57">
              <w:rPr>
                <w:rFonts w:asciiTheme="minorHAnsi" w:hAnsiTheme="minorHAnsi" w:cstheme="minorHAnsi"/>
                <w:sz w:val="24"/>
              </w:rPr>
              <w:t>. Se va depune obligatoriu acordul expres al proprietarului de drept al imobilului cu privire la lucrările/ modificările care sunt permise a se realiza asupra imobilului.</w:t>
            </w:r>
          </w:p>
        </w:tc>
      </w:tr>
    </w:tbl>
    <w:p w14:paraId="0103AB25" w14:textId="77777777" w:rsidR="00766CBC" w:rsidRPr="00880A57" w:rsidRDefault="00766CBC" w:rsidP="00766CBC">
      <w:pPr>
        <w:spacing w:before="120" w:after="120" w:line="240" w:lineRule="auto"/>
        <w:jc w:val="both"/>
        <w:rPr>
          <w:rFonts w:asciiTheme="minorHAnsi" w:hAnsiTheme="minorHAnsi" w:cstheme="minorHAnsi"/>
          <w:sz w:val="24"/>
        </w:rPr>
      </w:pPr>
    </w:p>
    <w:p w14:paraId="04C94CD6"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1. Informaţiile furnizate în cadrul bugetului indicativ din cererea de finanţare sunt corecte şi sunt în conformitate cu devizul general devizele pe obiect precizate în Studiul de fezabilitate/ Memoriul Justificativ/ DALI/ Cererea de finanțare?</w:t>
      </w:r>
    </w:p>
    <w:p w14:paraId="39956F88" w14:textId="67B9B752"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După </w:t>
      </w:r>
      <w:r w:rsidRPr="00880A57">
        <w:rPr>
          <w:rFonts w:asciiTheme="minorHAnsi" w:hAnsiTheme="minorHAnsi" w:cstheme="minorHAnsi"/>
          <w:sz w:val="24"/>
          <w:szCs w:val="24"/>
        </w:rPr>
        <w:t>verificar</w:t>
      </w:r>
      <w:r w:rsidR="00867972" w:rsidRPr="00880A57">
        <w:rPr>
          <w:rFonts w:asciiTheme="minorHAnsi" w:hAnsiTheme="minorHAnsi" w:cstheme="minorHAnsi"/>
          <w:sz w:val="24"/>
          <w:szCs w:val="24"/>
        </w:rPr>
        <w:t>i</w:t>
      </w:r>
      <w:r w:rsidRPr="00880A57">
        <w:rPr>
          <w:rFonts w:asciiTheme="minorHAnsi" w:hAnsiTheme="minorHAnsi" w:cstheme="minorHAnsi"/>
          <w:sz w:val="24"/>
        </w:rPr>
        <w:t xml:space="preserve"> și completarea matricei de verificare a Bugetului indicativ,</w:t>
      </w:r>
      <w:r w:rsidR="00867972" w:rsidRPr="00880A57">
        <w:rPr>
          <w:rFonts w:asciiTheme="minorHAnsi" w:hAnsiTheme="minorHAnsi" w:cstheme="minorHAnsi"/>
          <w:sz w:val="24"/>
          <w:szCs w:val="24"/>
        </w:rPr>
        <w:t>expertul va bifa dupa caz:</w:t>
      </w:r>
    </w:p>
    <w:p w14:paraId="34E485D0" w14:textId="77777777" w:rsidR="00766CBC" w:rsidRPr="00880A57" w:rsidRDefault="00766CBC" w:rsidP="0062655F">
      <w:pPr>
        <w:numPr>
          <w:ilvl w:val="0"/>
          <w:numId w:val="56"/>
        </w:numPr>
        <w:tabs>
          <w:tab w:val="left" w:pos="284"/>
        </w:tabs>
        <w:spacing w:before="120" w:after="120" w:line="240" w:lineRule="auto"/>
        <w:ind w:left="0" w:firstLine="0"/>
        <w:contextualSpacing/>
        <w:jc w:val="both"/>
        <w:rPr>
          <w:rFonts w:asciiTheme="minorHAnsi" w:hAnsiTheme="minorHAnsi" w:cstheme="minorHAnsi"/>
          <w:sz w:val="24"/>
        </w:rPr>
      </w:pPr>
      <w:r w:rsidRPr="00880A57">
        <w:rPr>
          <w:rFonts w:asciiTheme="minorHAnsi" w:hAnsiTheme="minorHAnsi" w:cstheme="minorHAnsi"/>
          <w:sz w:val="24"/>
        </w:rPr>
        <w:t xml:space="preserve">Daca cheltuielile prezentate în cererea de finanţare sau în devizul general şi devizele pe obiect, pentru proiectele cu construcții-montaj, corespund cu cele din bugetul indicativ, neexistand diferente, expertul bifează caseta corespunzatoare DA. </w:t>
      </w:r>
    </w:p>
    <w:p w14:paraId="3DEE4924"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b) Daca exista diferente de incadrare, in sensul ca unele cheltuieli neeligibile sunt trecute in categoria cheltuielilor eligibile, expertul bifează caseta corespunzatoare NU şi îşi motivează poziţia în linia prevăzută în acest scop.</w:t>
      </w:r>
    </w:p>
    <w:p w14:paraId="7978B5FA" w14:textId="5ABAC3F1"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In acest caz bugetul este retransmis solicitantului pentru recalculare, prin Fisa de solicitare a informaţiilor suplimentare E3.</w:t>
      </w:r>
      <w:r w:rsidRPr="00880A57">
        <w:rPr>
          <w:rFonts w:asciiTheme="minorHAnsi" w:hAnsiTheme="minorHAnsi" w:cstheme="minorHAnsi"/>
          <w:sz w:val="24"/>
          <w:szCs w:val="24"/>
        </w:rPr>
        <w:t>4</w:t>
      </w:r>
      <w:r w:rsidR="00CF30BE" w:rsidRPr="00880A57">
        <w:rPr>
          <w:rFonts w:asciiTheme="minorHAnsi" w:hAnsiTheme="minorHAnsi" w:cstheme="minorHAnsi"/>
        </w:rPr>
        <w:t>L</w:t>
      </w:r>
      <w:r w:rsidRPr="00880A57">
        <w:rPr>
          <w:rFonts w:asciiTheme="minorHAnsi" w:hAnsiTheme="minorHAnsi" w:cstheme="minorHAnsi"/>
          <w:sz w:val="24"/>
        </w:rPr>
        <w:t xml:space="preserve">. Expertul va modifica bugetul prin micsorarea valorii totale eligibile a proiectului cu valoarea identificata ca fiind neeligibila. Expertul va motiva poziţia cu explicatii în linia prevăzută în acest scop la rubrica Observaţii și se va bifa casuța corespunzatoare DA cu diferențe. </w:t>
      </w:r>
    </w:p>
    <w:p w14:paraId="26EA381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c) Daca exista mici diferente de calcul in cererea de finanţare fata de devizul general şi devizele pe obiect, expertul efectueaza modificarile in buget şi in matricea de verificare a Bugetului indicativ, bifează caseta corespunzatoare DA cu diferente. În acest caz se vor oferi explicaţii în rubrica Observaţii. </w:t>
      </w:r>
    </w:p>
    <w:p w14:paraId="0276EFBA" w14:textId="49FBD7C1"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Şi in acest caz bugetul modificat de expert este retransmis solicitantului pentru luare la cunostinta de modificarile efectuate, prin Fisa de solicitare a informaţiilor suplimentare E3.</w:t>
      </w:r>
      <w:r w:rsidRPr="00880A57">
        <w:rPr>
          <w:rFonts w:asciiTheme="minorHAnsi" w:hAnsiTheme="minorHAnsi" w:cstheme="minorHAnsi"/>
          <w:sz w:val="24"/>
          <w:szCs w:val="24"/>
        </w:rPr>
        <w:t>4</w:t>
      </w:r>
      <w:r w:rsidR="00CF30BE" w:rsidRPr="00880A57">
        <w:rPr>
          <w:rFonts w:asciiTheme="minorHAnsi" w:hAnsiTheme="minorHAnsi" w:cstheme="minorHAnsi"/>
        </w:rPr>
        <w:t>L</w:t>
      </w:r>
      <w:r w:rsidRPr="00880A57">
        <w:rPr>
          <w:rFonts w:asciiTheme="minorHAnsi" w:hAnsiTheme="minorHAnsi" w:cstheme="minorHAnsi"/>
          <w:sz w:val="24"/>
        </w:rPr>
        <w:t>.</w:t>
      </w:r>
    </w:p>
    <w:p w14:paraId="27D7617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Cererea de finanţare este declarată eligibilă prin bifarea casutei corespunzatoare DA cu diferente.</w:t>
      </w:r>
    </w:p>
    <w:p w14:paraId="0CC353E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2. Verificarea corectitudinii ratei de schimb</w:t>
      </w:r>
      <w:r w:rsidRPr="00880A57">
        <w:rPr>
          <w:rFonts w:asciiTheme="minorHAnsi" w:hAnsiTheme="minorHAnsi" w:cstheme="minorHAnsi"/>
          <w:sz w:val="24"/>
        </w:rPr>
        <w:t xml:space="preserve"> </w:t>
      </w:r>
    </w:p>
    <w:p w14:paraId="3C7763F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Rata de conversie intre Euro şi moneda naţională pentru Romania este cea publicată de Banca Central Europeana pe Internet la adresa : &lt;http://www.ecb.int/index.html&gt; (se anexează pagina conţinând cursul BCE din data întocmirii  Studiului de fezabilitate/ Memoriului Justificativ):</w:t>
      </w:r>
    </w:p>
    <w:p w14:paraId="4B42F5C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verifica daca data şi rata de schimb din cererea de finanţare şi cea utilizata in devizul general din studiul de fezabilitate/ Memoriul Justificativ (shett-ul ) corespund cu cea publicată de </w:t>
      </w:r>
      <w:r w:rsidRPr="00880A57">
        <w:rPr>
          <w:rFonts w:asciiTheme="minorHAnsi" w:hAnsiTheme="minorHAnsi" w:cstheme="minorHAnsi"/>
          <w:sz w:val="24"/>
        </w:rPr>
        <w:lastRenderedPageBreak/>
        <w:t>Banca Central Europeana pe Internet la adresa : &lt;http://www.ecb.int/index.html&gt;. Expertul va atasa pagina conţinând cursul BCE din data întocmirii Studiului de fezabilitate/ Memoriului Justificativ.</w:t>
      </w:r>
    </w:p>
    <w:p w14:paraId="62DB1D6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Daca in urma verificarii se constata ca aceasta corespunde, expertul bifează caseta corespunzatoare DA. Daca aceasta nu corespunde, expertul bifează caseta corespunzatoare NU şi înştiinţează solicitantul in vederea clarificarii prin Fisa de solicitare a informaţiilor suplimentare E3.4L.</w:t>
      </w:r>
    </w:p>
    <w:p w14:paraId="0B047B1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3. Fondurile nerambursabile vor fi acordate beneficiarilor eligibili pentru investiții corporale și/sau  necorporale, conform următoarelor aspecte:</w:t>
      </w:r>
    </w:p>
    <w:p w14:paraId="45F23C47" w14:textId="77777777" w:rsidR="00766CBC" w:rsidRPr="00880A57" w:rsidRDefault="00766CBC" w:rsidP="00B065EB">
      <w:pPr>
        <w:numPr>
          <w:ilvl w:val="1"/>
          <w:numId w:val="10"/>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Investiții în active corporale</w:t>
      </w:r>
      <w:r w:rsidRPr="00880A57">
        <w:rPr>
          <w:rFonts w:asciiTheme="minorHAnsi" w:hAnsiTheme="minorHAnsi" w:cstheme="minorHAnsi"/>
          <w:sz w:val="24"/>
          <w:lang w:val="en-GB"/>
        </w:rPr>
        <w:t>;</w:t>
      </w:r>
      <w:r w:rsidRPr="00880A57">
        <w:rPr>
          <w:rFonts w:asciiTheme="minorHAnsi" w:hAnsiTheme="minorHAnsi" w:cstheme="minorHAnsi"/>
          <w:sz w:val="24"/>
        </w:rPr>
        <w:t xml:space="preserve"> </w:t>
      </w:r>
    </w:p>
    <w:p w14:paraId="78FF485B" w14:textId="77777777" w:rsidR="00766CBC" w:rsidRPr="00880A57" w:rsidRDefault="00766CBC" w:rsidP="00B065EB">
      <w:pPr>
        <w:numPr>
          <w:ilvl w:val="1"/>
          <w:numId w:val="10"/>
        </w:numPr>
        <w:spacing w:before="120" w:after="120" w:line="240" w:lineRule="auto"/>
        <w:ind w:hanging="357"/>
        <w:jc w:val="both"/>
        <w:rPr>
          <w:rFonts w:asciiTheme="minorHAnsi" w:hAnsiTheme="minorHAnsi" w:cstheme="minorHAnsi"/>
          <w:sz w:val="24"/>
        </w:rPr>
      </w:pPr>
      <w:r w:rsidRPr="00880A57">
        <w:rPr>
          <w:rFonts w:asciiTheme="minorHAnsi" w:hAnsiTheme="minorHAnsi" w:cstheme="minorHAnsi"/>
          <w:sz w:val="24"/>
        </w:rPr>
        <w:t>Investiții în active necorporale.</w:t>
      </w:r>
    </w:p>
    <w:p w14:paraId="7487BFB8" w14:textId="77777777" w:rsidR="00766CBC" w:rsidRPr="00880A57" w:rsidRDefault="00766CBC" w:rsidP="00766CBC">
      <w:pPr>
        <w:shd w:val="clear" w:color="auto" w:fill="FFFFFF"/>
        <w:jc w:val="both"/>
        <w:rPr>
          <w:rFonts w:asciiTheme="minorHAnsi" w:hAnsiTheme="minorHAnsi" w:cstheme="minorHAnsi"/>
          <w:sz w:val="24"/>
        </w:rPr>
      </w:pPr>
      <w:r w:rsidRPr="00880A57">
        <w:rPr>
          <w:rFonts w:asciiTheme="minorHAnsi" w:hAnsiTheme="minorHAnsi" w:cstheme="minorHAnsi"/>
          <w:sz w:val="24"/>
        </w:rPr>
        <w:t>Activele corporale şi necorporale rezultate din implementarea proiectului sunt incluse în categoria activelor proprii ale beneficiarului şi să fie utilizate pentru activitatea care a beneficiat de finanţare nerambursabilă pentru minimum 5 ani de la data efectuării ultimei plăţi.</w:t>
      </w:r>
    </w:p>
    <w:p w14:paraId="16D2EF0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3.3.1 Investițiile în energie regenerabilă se regăsesc în alt proiect depus de solicitant pe Schema de ajutor de stat privind sprijinirea investiţiilor în noi capacităţi de producere a energiei electrice din surse regenerabile pentru autoconsumul întreprinderilor sau pe alte programe/ scheme de ajutor de stat pentru finanțarea investițiilor în energie regenerabilă?</w:t>
      </w:r>
    </w:p>
    <w:p w14:paraId="3527C84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Verificarea se face:</w:t>
      </w:r>
    </w:p>
    <w:p w14:paraId="523A967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în sistemul AFIR dacă solicitantul are proiect depus pe Schema de ajutor de stat privind sprijinirea investiţiilor în noi capacităţi de producere a energiei electrice din surse regenerabile pentru autoconsumul întreprinderilor din cadrul sectorului agricol şi industriei alimentare în vederea obținerii energiei regenerabile, aprobată prin Ordinul MADR nr. 70/2023, finanțată din Fondul de Modernizare. Dacă DA, iar investiția în energie regenerabilă este propusă a fi făcută la punctul de lucru vizat de proiectul depus pe DR36, se bifează căsuța DA și cheltuielile cu energia regenerabilă aferente proiectului depus pe DR36, devin neeligibile. Dacă DA dar investiția în energie regenerabilă este propusă a fi făcută la alt punct de lucru decât cel vizat de proiectul depus pe DR36, se bifează căsuța NU.</w:t>
      </w:r>
    </w:p>
    <w:p w14:paraId="2CAA60A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în \\fs\metodologie nou\PS 2023-2027\Proceduri dacă solicitantul are proiect depus pe alte programe/ scheme de ajutor de stat pentru finanțarea investițiilor în energie regenerabilă. Dacă DA, iar investiția în energie regenerabilă este propusă a fi făcută la punctul de lucru vizat de proiectul depus pe DR36, se bifează căsuța DA și cheltuielile cu energia regenerabilă aferente proiectului depus pe DR36, devin neeligibile. Dacă DA dar investiția în energie regenerabilă este propusă a fi făcută la alt punct de lucru decât cel vizat de proiectul depus pe DR36, se bifează căsuța NU.</w:t>
      </w:r>
    </w:p>
    <w:p w14:paraId="1F4B3E0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solicitantul nu se regăsește cu proiect depus/ finanțat prin alte surse de finanțare, se va bifa căsuța NU.</w:t>
      </w:r>
    </w:p>
    <w:p w14:paraId="2496D44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in care proiectul nu prevede investiții în energie regenerabilă se va bifa căsuța Nu este cazul.</w:t>
      </w:r>
    </w:p>
    <w:p w14:paraId="495A83CE" w14:textId="77777777" w:rsidR="00766CBC" w:rsidRPr="00880A57" w:rsidRDefault="00766CBC" w:rsidP="00766CBC">
      <w:pPr>
        <w:spacing w:before="120" w:after="120" w:line="240" w:lineRule="auto"/>
        <w:jc w:val="both"/>
        <w:rPr>
          <w:rFonts w:asciiTheme="minorHAnsi" w:hAnsiTheme="minorHAnsi" w:cstheme="minorHAnsi"/>
        </w:rPr>
      </w:pPr>
      <w:r w:rsidRPr="00880A57">
        <w:rPr>
          <w:rFonts w:asciiTheme="minorHAnsi" w:hAnsiTheme="minorHAnsi" w:cstheme="minorHAnsi"/>
          <w:sz w:val="24"/>
        </w:rPr>
        <w:lastRenderedPageBreak/>
        <w:t>Se vor atașa print-screen-urile cu rezultatul căutărilor</w:t>
      </w:r>
    </w:p>
    <w:p w14:paraId="696A6754"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3.Sunt investitiile eligibile în conformitate cu prevederile  Fisei DR 36-LEADER-Dezvoltarea locală plasată sub responsabilitatea comunitații prevederile Capitolului 4.7.3 </w:t>
      </w:r>
      <w:r w:rsidRPr="00880A57">
        <w:rPr>
          <w:rFonts w:asciiTheme="minorHAnsi" w:hAnsiTheme="minorHAnsi" w:cstheme="minorHAnsi"/>
          <w:i/>
          <w:sz w:val="24"/>
          <w:szCs w:val="24"/>
        </w:rPr>
        <w:t>Elemente comune suplimentare pentru intervențiile sectoriale pentru intervențiile de dezvoltare rurală sau comune atât pentru intervențiile sectoriale, cât și pentru cele de dezvoltare rurală din PNS</w:t>
      </w:r>
      <w:r w:rsidRPr="00880A57">
        <w:rPr>
          <w:rFonts w:asciiTheme="minorHAnsi" w:hAnsiTheme="minorHAnsi" w:cstheme="minorHAnsi"/>
          <w:sz w:val="24"/>
          <w:szCs w:val="24"/>
        </w:rPr>
        <w:t>, prevederile Fisei interventiei din SDL aprobat si Ghidului solicitantului GAL</w:t>
      </w:r>
    </w:p>
    <w:p w14:paraId="320B0278"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Expertul verifica daca cheltuielile eligibile prevazute in proiect indeplinesc conditiile procedurale aplicabile pentru a fi eligibile, respectiv dispoziţiile  privind eligibilitatea cheltuielilor.</w:t>
      </w:r>
    </w:p>
    <w:p w14:paraId="6B6A8038"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4.Investitiile neeligibile au fost incadrate conform cheltuielilor neeligibile din OMADR 1570/2022 cu modificarile si completarile ulterioare, prevederilor Capitolului 4.7.3 din PS 2023-2027 si prevederilor din fisa Interventiei DR -36</w:t>
      </w:r>
    </w:p>
    <w:p w14:paraId="6FC5E13F"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verifica cheltuielile si se asigura ca cheltuielile neeligibile sunt incluse corect in buget. </w:t>
      </w:r>
    </w:p>
    <w:p w14:paraId="155F264D"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5.</w:t>
      </w:r>
      <w:r w:rsidRPr="00880A57">
        <w:rPr>
          <w:rFonts w:asciiTheme="minorHAnsi" w:hAnsiTheme="minorHAnsi" w:cstheme="minorHAnsi"/>
        </w:rPr>
        <w:t xml:space="preserve"> </w:t>
      </w:r>
      <w:r w:rsidRPr="00880A57">
        <w:rPr>
          <w:rFonts w:asciiTheme="minorHAnsi" w:hAnsiTheme="minorHAnsi" w:cstheme="minorHAnsi"/>
          <w:sz w:val="24"/>
          <w:szCs w:val="24"/>
        </w:rPr>
        <w:t>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totalul cheltuielilor eligibile pentru proiectele care prevăd construcţii-montaj, respectiv în limita a 5% pentru proiectele care prevăd investiţii neproductive şi în limita a 3% pentru investiţii în achiziţii, altele decât cele referitoare la construcţii-montaj şi investiţii neproductive?</w:t>
      </w:r>
    </w:p>
    <w:p w14:paraId="7E4D078C"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Legat de investițiile propuse prin proiect sunt eligibile costurile generale direct legate de acestea, după caz, menționate în secțiunea 4.7 "</w:t>
      </w:r>
      <w:r w:rsidRPr="00880A57">
        <w:rPr>
          <w:rFonts w:asciiTheme="minorHAnsi" w:hAnsiTheme="minorHAnsi" w:cstheme="minorHAnsi"/>
          <w:i/>
          <w:sz w:val="24"/>
          <w:szCs w:val="24"/>
        </w:rPr>
        <w:t>Elemente comune pentru tipurile de intervenții pentru dezvoltarea rurală</w:t>
      </w:r>
      <w:r w:rsidRPr="00880A57">
        <w:rPr>
          <w:rFonts w:asciiTheme="minorHAnsi" w:hAnsiTheme="minorHAnsi" w:cstheme="minorHAnsi"/>
          <w:sz w:val="24"/>
          <w:szCs w:val="24"/>
        </w:rPr>
        <w:t xml:space="preserve">" din Programul Strategic 2023-2027, respectiv: </w:t>
      </w:r>
    </w:p>
    <w:p w14:paraId="6C27932C"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1. Costurile generale ocazionate de cheltuielile cu construcția sau renovarea de bunuri imobile precum onorariile pentru arhitecți, ingineri și consultanți, onorariile pentru consiliere privind durabilitatea economică și de mediu, pentru obținerea avizelor și autorizațiilor necesare, inclusiv studiile de fezabilitate.</w:t>
      </w:r>
    </w:p>
    <w:p w14:paraId="4545EF01"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2. Cheltuieli cu achiziționarea sau dezvoltarea de software și achiziționarea de brevete, licențe, drepturi de autor, mărci, etc.</w:t>
      </w:r>
    </w:p>
    <w:p w14:paraId="26EEC21F"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Cheltuielile privind costurile generale ale proiectului</w:t>
      </w:r>
      <w:r w:rsidRPr="00880A57">
        <w:rPr>
          <w:rFonts w:asciiTheme="minorHAnsi" w:hAnsiTheme="minorHAnsi" w:cstheme="minorHAnsi"/>
          <w:sz w:val="24"/>
          <w:szCs w:val="24"/>
        </w:rPr>
        <w:t xml:space="preserve"> pentru consultanță, proiectare, monitorizare și management, inclusiv onorariile pentru consiliere privind durabilitatea economică și de mediu, taxele pentru eliberarea certificatelor, precum şi cele privind obţinerea avizelor, acordurilor şi autorizaţiilor necesare implementării proiectelor, prevăzute în legislaţia naţională.</w:t>
      </w:r>
    </w:p>
    <w:p w14:paraId="3099E10D"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Cheltuielile privind costurile generale ale proiectului, inclusiv cele care sunt efectuate înaintea aprobării finanțării, sunt eligibile dacă respectă prevederile art. 18, alin. (1) din  Hotărârea nr. 1570/2022 şi îndeplinesc următoarele condiții:</w:t>
      </w:r>
    </w:p>
    <w:p w14:paraId="1A5B75A2"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 respectă prevederile cap 4.7.3 din PS 2023-2027;</w:t>
      </w:r>
    </w:p>
    <w:p w14:paraId="41BC8D63"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b) sunt prevăzute sau rezultă din aplicarea legislaţiei în vederea obţinerii de avize, acorduri şi autorizaţii necesare implementării activităţilor eligibile ale operaţiunii ori din cerinţele minime impuse de PS 2023-2027;</w:t>
      </w:r>
    </w:p>
    <w:p w14:paraId="7988D804"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c) sunt aferente, după caz: unor studii şi/sau analize privind durabilitatea economică şi de mediu, studiu de fezabilitate, proiect tehnic, document de avizare a lucrărilor de intervenţie, întocmite în conformitate cu prevederile legislaţiei în vigoare;</w:t>
      </w:r>
    </w:p>
    <w:p w14:paraId="11D4157B"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 sunt necesare în procesul de achiziţii publice pentru activităţile eligibile ale operaţiunii;</w:t>
      </w:r>
    </w:p>
    <w:p w14:paraId="1048C543"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e) sunt aferente activităţilor de coordonare şi supervizare a execuţiei şi recepţiei lucrărilor de construcţii-montaj.</w:t>
      </w:r>
    </w:p>
    <w:p w14:paraId="52C449F2"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Cheltuielile de consultanță şi pentru managementul proiectului</w:t>
      </w:r>
      <w:r w:rsidRPr="00880A57">
        <w:rPr>
          <w:rFonts w:asciiTheme="minorHAnsi" w:hAnsiTheme="minorHAnsi" w:cstheme="minorHAnsi"/>
          <w:sz w:val="24"/>
          <w:szCs w:val="24"/>
        </w:rPr>
        <w:t xml:space="preserve"> sunt eligibile dacă respectă condițiile anterior menționate şi se vor deconta proporțional cu valoarea fiecărei tranşe de plată aferente proiectului. Excepție fac cheltuielile de consultanță pentru întocmirea dosarului Cererii de Finanţare, care se pot deconta integral în cadrul primei tranşe de plată.</w:t>
      </w:r>
    </w:p>
    <w:p w14:paraId="4F55A201"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Costurile generale ale proiectului la care se referă art. 18, alin. (1) din  Hotărârea nr. 1570/2022 se defalcă pe subcapitole bugetare în cadrul bugetului indicativ al proiectului şi trebuie să se încadreze în maximum 10% din totalul cheltuielilor eligibile (subcap 1.2 + subcap. 1.3 + subcap.2.+Cap.4) pentru proiectele care prevăd construcţii-montaj, 5% pentru proiectele care prevad investitii neproductive și în limita a 3% pentru proiectele care prevăd investiții în achiziții simple (altele decat cele care prevad constructii-montaj si investitii neproductive). </w:t>
      </w:r>
    </w:p>
    <w:p w14:paraId="2334D915"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Studiile de fezabilitate, proiectele tehnice şi/sau documentaţiile de avizare a lucrărilor de intervenţie, aferente cererilor de finanţare depuse de solicitanţii pe intervenţiile din PS 2023-2027, trebuie întocmite potrivit prevederilor Hotărârii Guvernului nr. 907/2016 privind etapele de elaborare şi conţinutul-cadru al documentaţiilor tehnico-economice aferente obiectivelor/proiectelor de investiţii finanţate din fonduri publice, cu modificările şi completările ulterioare, şi trebuie să conţină informaţii tehnice, economice, detaliate şi relevante în raport cu proiectul propus.</w:t>
      </w:r>
    </w:p>
    <w:p w14:paraId="3D78B081"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Dată fiind complexitatea și volumul de muncă necesar serviciilor de proiectare pentru întocmirea SF/DALI respectiv PT, </w:t>
      </w:r>
      <w:r w:rsidRPr="00880A57">
        <w:rPr>
          <w:rFonts w:asciiTheme="minorHAnsi" w:hAnsiTheme="minorHAnsi" w:cstheme="minorHAnsi"/>
          <w:b/>
          <w:i/>
          <w:sz w:val="24"/>
          <w:szCs w:val="24"/>
        </w:rPr>
        <w:t>se</w:t>
      </w:r>
      <w:r w:rsidRPr="00880A57">
        <w:rPr>
          <w:rFonts w:asciiTheme="minorHAnsi" w:hAnsiTheme="minorHAnsi" w:cstheme="minorHAnsi"/>
          <w:sz w:val="24"/>
          <w:szCs w:val="24"/>
        </w:rPr>
        <w:t xml:space="preserve"> </w:t>
      </w:r>
      <w:r w:rsidRPr="00880A57">
        <w:rPr>
          <w:rFonts w:asciiTheme="minorHAnsi" w:hAnsiTheme="minorHAnsi" w:cstheme="minorHAnsi"/>
          <w:b/>
          <w:i/>
          <w:sz w:val="24"/>
          <w:szCs w:val="24"/>
        </w:rPr>
        <w:t>recomandă</w:t>
      </w:r>
      <w:r w:rsidRPr="00880A57">
        <w:rPr>
          <w:rFonts w:asciiTheme="minorHAnsi" w:hAnsiTheme="minorHAnsi" w:cstheme="minorHAnsi"/>
          <w:sz w:val="24"/>
          <w:szCs w:val="24"/>
        </w:rPr>
        <w:t xml:space="preserve"> ca valoarea alocată serviciilor de întocmire SF/ DALI să nu depășească valoarea serviciilor de întocmire a proiectului tehnic (PT).</w:t>
      </w:r>
    </w:p>
    <w:p w14:paraId="5A180F57"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Pentru  </w:t>
      </w:r>
      <w:r w:rsidRPr="00880A57">
        <w:rPr>
          <w:rFonts w:asciiTheme="minorHAnsi" w:hAnsiTheme="minorHAnsi" w:cstheme="minorHAnsi"/>
          <w:b/>
          <w:sz w:val="24"/>
          <w:szCs w:val="24"/>
        </w:rPr>
        <w:t>costurile eligibile și neeligibile</w:t>
      </w:r>
      <w:r w:rsidRPr="00880A57">
        <w:rPr>
          <w:rFonts w:asciiTheme="minorHAnsi" w:hAnsiTheme="minorHAnsi" w:cstheme="minorHAnsi"/>
          <w:sz w:val="24"/>
          <w:szCs w:val="24"/>
        </w:rPr>
        <w:t xml:space="preserve">, expertul verifica daca costurile eligibile și neeligibile prezentate mai sus se regasesc in bugetul indicativ. Daca aceste costuri se regasesc in bugetul indicativ, se bifeaza casuta corespunzatoare din dreptul fiecarei cheltuieli eligibile și neeligibile si se verifica daca aceste costuri se regasesc in coloana de cheltuieli aferentă. </w:t>
      </w:r>
    </w:p>
    <w:p w14:paraId="68116B92"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Daca in urma verificarii se constata ca cheltuielile eligibile si neeligibile sunt trecute in coloanele corespunzatoare acestora,  expertul bifeaza DA in casuta corespunzatoare, in caz contrar bifeaza NU si îşi motivează poziţia în linia prevăzută în acest scop la rubrica Observatii, aceste cheltuieli fiind neeligibile.</w:t>
      </w:r>
    </w:p>
    <w:p w14:paraId="7F58C09D"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 xml:space="preserve">Având în vedere că la subcap. 4.3 şi 4.4 se cuprind cheltuieli pentru achizitionarea utilajelor şi echipamentelor,  toate utilajele şi echipamentele se pot prezenta intr-un singur deviz pe obiect. </w:t>
      </w:r>
    </w:p>
    <w:p w14:paraId="0AE23B8D" w14:textId="77777777" w:rsidR="00EB606D" w:rsidRPr="00880A57" w:rsidRDefault="00EB606D" w:rsidP="00EB606D">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Nu este necesar ca solicitantul să prezinte pentru fiecare utilaj şi echipament câte un deviz pe obiect!</w:t>
      </w:r>
    </w:p>
    <w:p w14:paraId="24135515" w14:textId="77777777" w:rsidR="00EB606D" w:rsidRPr="00880A57" w:rsidRDefault="00EB606D" w:rsidP="00EB606D">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Dacă aceste costuri se încadrează la rubrica neeligibile, expertul bifează DA în caseta corespunzătoare, în caz contrar solicită corectarea bugetului indicativ prin fișa de informații suplimentare. </w:t>
      </w:r>
    </w:p>
    <w:p w14:paraId="14B3DDB3"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6.Cheltuielile diverse şi neprevazute (Cap. 5.3) din Bugetul indicativ se încadrează în procentul de  maxim 10% din valoarea cheltuielilor prevazute la cap./ subcap. 1.2, 1.3, 1.4, 2, 3.5, 3.8  şi 4 din devizul general, conform legislaţiei în vigoare?</w:t>
      </w:r>
    </w:p>
    <w:p w14:paraId="534CD20D"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lang w:val="it-IT"/>
        </w:rPr>
        <w:t xml:space="preserve">Expertul verifica in bugetul indicativ daca valoarea cheltuielilor diverse şi neprevazute se incadreaza in procentul de 10% din totalul </w:t>
      </w:r>
      <w:r w:rsidRPr="00880A57">
        <w:rPr>
          <w:rFonts w:asciiTheme="minorHAnsi" w:hAnsiTheme="minorHAnsi" w:cstheme="minorHAnsi"/>
          <w:iCs/>
          <w:sz w:val="24"/>
          <w:szCs w:val="24"/>
          <w:lang w:val="it-IT"/>
        </w:rPr>
        <w:t>subcap. 1.2 +subc</w:t>
      </w:r>
      <w:r w:rsidRPr="00880A57">
        <w:rPr>
          <w:rFonts w:asciiTheme="minorHAnsi" w:hAnsiTheme="minorHAnsi" w:cstheme="minorHAnsi"/>
          <w:sz w:val="24"/>
          <w:szCs w:val="24"/>
          <w:lang w:val="it-IT"/>
        </w:rPr>
        <w:t>ap.1.3+</w:t>
      </w:r>
      <w:r w:rsidRPr="00880A57">
        <w:rPr>
          <w:rFonts w:asciiTheme="minorHAnsi" w:hAnsiTheme="minorHAnsi" w:cstheme="minorHAnsi"/>
          <w:iCs/>
          <w:sz w:val="24"/>
          <w:szCs w:val="24"/>
          <w:lang w:val="it-IT"/>
        </w:rPr>
        <w:t xml:space="preserve"> subc</w:t>
      </w:r>
      <w:r w:rsidRPr="00880A57">
        <w:rPr>
          <w:rFonts w:asciiTheme="minorHAnsi" w:hAnsiTheme="minorHAnsi" w:cstheme="minorHAnsi"/>
          <w:sz w:val="24"/>
          <w:szCs w:val="24"/>
          <w:lang w:val="it-IT"/>
        </w:rPr>
        <w:t xml:space="preserve">ap.1.4 + Cap.2 + Cap.3.5+ Cap.3.8   + Cap.4A . </w:t>
      </w:r>
    </w:p>
    <w:p w14:paraId="45231523" w14:textId="77777777" w:rsidR="00EB606D" w:rsidRPr="00880A57" w:rsidRDefault="00EB606D" w:rsidP="00EB606D">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rPr>
        <w:t>Daca aceste costuri se incadreaza in procentul specificat mai sus, expertul bifează DA in caseta corespunzatoare, in caz contrar bifează NU şi</w:t>
      </w:r>
      <w:r w:rsidRPr="00880A57">
        <w:rPr>
          <w:rFonts w:asciiTheme="minorHAnsi" w:hAnsiTheme="minorHAnsi" w:cstheme="minorHAnsi"/>
          <w:sz w:val="24"/>
          <w:szCs w:val="24"/>
          <w:lang w:val="it-IT"/>
        </w:rPr>
        <w:t xml:space="preserve"> îşi motivează poziţia în linia prevăzută în acest scop la rubrica Observaţii.</w:t>
      </w:r>
    </w:p>
    <w:p w14:paraId="6DEEC670" w14:textId="77777777" w:rsidR="00EB606D" w:rsidRPr="00880A57" w:rsidRDefault="00EB606D" w:rsidP="00EB606D">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Prin transmiterea de către solicitant a răspunsului cu bugetul corectat, expertul completează bugetul din fișa E1.2L și bifează </w:t>
      </w:r>
      <w:r w:rsidRPr="00880A57">
        <w:rPr>
          <w:rFonts w:asciiTheme="minorHAnsi" w:hAnsiTheme="minorHAnsi" w:cstheme="minorHAnsi"/>
          <w:b/>
          <w:i/>
          <w:sz w:val="24"/>
          <w:szCs w:val="24"/>
        </w:rPr>
        <w:t>DA cu diferențe</w:t>
      </w:r>
      <w:r w:rsidRPr="00880A57">
        <w:rPr>
          <w:rFonts w:asciiTheme="minorHAnsi" w:hAnsiTheme="minorHAnsi" w:cstheme="minorHAnsi"/>
          <w:b/>
          <w:sz w:val="24"/>
          <w:szCs w:val="24"/>
        </w:rPr>
        <w:t xml:space="preserve"> și îşi motivează poziţia în linia prevăzută în acest scop la rubrica Observații.</w:t>
      </w:r>
    </w:p>
    <w:p w14:paraId="7C3FB803" w14:textId="77777777" w:rsidR="00EB606D" w:rsidRPr="00880A57" w:rsidRDefault="00EB606D" w:rsidP="00EB606D">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 xml:space="preserve">În cazul în care solicitantul nu transmite răspunsul cu bugetul corectat, expertul bifează  NU și îşi motivează poziţia în linia prevăzută în acest scop la rubrica Observții. </w:t>
      </w:r>
    </w:p>
    <w:p w14:paraId="338338B6" w14:textId="77777777" w:rsidR="00EB606D" w:rsidRPr="00880A57" w:rsidRDefault="00EB606D" w:rsidP="00EB606D">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Cererea de finanţare este declarată eligibilă prin bifarea căsuței corespunzătoare DA/DA cu diferențe.</w:t>
      </w:r>
    </w:p>
    <w:p w14:paraId="4C236E11" w14:textId="77777777" w:rsidR="00EB606D" w:rsidRPr="00880A57" w:rsidRDefault="00EB606D" w:rsidP="00EB606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7.TVA-ul aferent cheltuielilor eligibile este trecut în coloana cheltuielilor eligibile (dacă solicitantul e neplătitor de TVA).</w:t>
      </w:r>
    </w:p>
    <w:p w14:paraId="064254C0" w14:textId="77777777" w:rsidR="00EB606D" w:rsidRPr="00880A57" w:rsidRDefault="00EB606D" w:rsidP="00EB606D">
      <w:pPr>
        <w:spacing w:before="120" w:after="120" w:line="240" w:lineRule="auto"/>
        <w:jc w:val="both"/>
        <w:rPr>
          <w:rFonts w:asciiTheme="minorHAnsi" w:eastAsia="Times New Roman" w:hAnsiTheme="minorHAnsi" w:cstheme="minorHAnsi"/>
          <w:i/>
          <w:sz w:val="24"/>
          <w:szCs w:val="24"/>
        </w:rPr>
      </w:pPr>
      <w:r w:rsidRPr="00880A57">
        <w:rPr>
          <w:rFonts w:asciiTheme="minorHAnsi" w:eastAsia="Times New Roman" w:hAnsiTheme="minorHAnsi" w:cstheme="minorHAnsi"/>
          <w:i/>
          <w:sz w:val="24"/>
          <w:szCs w:val="24"/>
        </w:rPr>
        <w:t>Taxa pe valoarea adăugată este cheltuială neeligibilă, cu excepţia cazului în care aceasta nu se poate recupera în temeiul legislaţiei naţionale privind TVA-ul și a prevederilor specifice pentru instrumente financiare.</w:t>
      </w:r>
    </w:p>
    <w:p w14:paraId="39BA03AC" w14:textId="77777777" w:rsidR="00EB606D" w:rsidRPr="00880A57" w:rsidRDefault="00EB606D" w:rsidP="00EB606D">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Expertul verifică dacă solicitantul a bifat căsuţa corespunzătoare în declaraţia F.</w:t>
      </w:r>
    </w:p>
    <w:p w14:paraId="302BA09F" w14:textId="77777777" w:rsidR="00EB606D" w:rsidRPr="00880A57" w:rsidRDefault="00EB606D" w:rsidP="00EB606D">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Dacă solicitantul este plătitor de TVA, valoarea TVA aferent cheltuielilor eligibile purtătoare de TVA,  este trecută în coloana cheltuielilor neeligibile.</w:t>
      </w:r>
    </w:p>
    <w:p w14:paraId="14BDC403" w14:textId="77777777" w:rsidR="00EB606D" w:rsidRPr="00880A57" w:rsidRDefault="00EB606D" w:rsidP="00EB606D">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 xml:space="preserve">Expertul verifică dacă valoare TVA este trecută în coloana cheltuielilor neeligibile, în cazul în care solicitantul a declarat că este plătitor de TVA, şi bifează DA în căsuţa corespunzătoare. </w:t>
      </w:r>
    </w:p>
    <w:p w14:paraId="4F156F2C" w14:textId="77777777" w:rsidR="00EB606D" w:rsidRPr="00880A57" w:rsidRDefault="00EB606D" w:rsidP="00EB606D">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Expertul va bifa căsuţa NU în cazul în care solicitantul este plătitor de TVA şi valoarea TVA este trecută în coloana cheltuielilor eligibile şi va opera modificările în bugetul indicativ, motivându-şi decizia la rubrica Observaţii.</w:t>
      </w:r>
    </w:p>
    <w:p w14:paraId="0456BAC9" w14:textId="77777777" w:rsidR="00EB606D" w:rsidRPr="00880A57" w:rsidRDefault="00EB606D" w:rsidP="00EB606D">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lastRenderedPageBreak/>
        <w:t>Dacă solicitantul este neplătitor de TVA, valoarea TVA aferent cheltuielilor eligibile purtătoare de TVA, poate fi trecută în coloana cheltuielilor eligibile sau neeligibile.</w:t>
      </w:r>
    </w:p>
    <w:p w14:paraId="0E4875A8" w14:textId="77777777" w:rsidR="00EB606D" w:rsidRPr="00880A57" w:rsidRDefault="00EB606D" w:rsidP="00EB606D">
      <w:pPr>
        <w:spacing w:before="120" w:after="120" w:line="240" w:lineRule="auto"/>
        <w:jc w:val="both"/>
        <w:rPr>
          <w:rFonts w:asciiTheme="minorHAnsi" w:eastAsia="Times New Roman" w:hAnsiTheme="minorHAnsi" w:cstheme="minorHAnsi"/>
          <w:sz w:val="24"/>
          <w:szCs w:val="24"/>
        </w:rPr>
      </w:pPr>
      <w:r w:rsidRPr="00880A57">
        <w:rPr>
          <w:rFonts w:asciiTheme="minorHAnsi" w:eastAsia="Times New Roman" w:hAnsiTheme="minorHAnsi" w:cstheme="minorHAnsi"/>
          <w:sz w:val="24"/>
          <w:szCs w:val="24"/>
        </w:rPr>
        <w:t xml:space="preserve">Expertul va bifa DA în căsuţa corespunzătoare dacă TVA este trecut în coloana cheltuielilor eligibile si verifică dacă valoarea TVA se referă numai la valoarea cheltuielilor eligibile purtătoare de TVA. </w:t>
      </w:r>
    </w:p>
    <w:p w14:paraId="0CD67032" w14:textId="77777777" w:rsidR="00EB606D" w:rsidRPr="00880A57" w:rsidRDefault="00EB606D" w:rsidP="00766CBC">
      <w:pPr>
        <w:spacing w:before="120" w:after="120" w:line="240" w:lineRule="auto"/>
        <w:jc w:val="both"/>
        <w:rPr>
          <w:rFonts w:asciiTheme="minorHAnsi" w:eastAsia="Times New Roman" w:hAnsiTheme="minorHAnsi" w:cstheme="minorHAnsi"/>
          <w:i/>
          <w:sz w:val="24"/>
          <w:szCs w:val="24"/>
        </w:rPr>
      </w:pPr>
      <w:r w:rsidRPr="00880A57">
        <w:rPr>
          <w:rFonts w:asciiTheme="minorHAnsi" w:eastAsia="Times New Roman" w:hAnsiTheme="minorHAnsi" w:cstheme="minorHAnsi"/>
          <w:i/>
          <w:sz w:val="24"/>
          <w:szCs w:val="24"/>
        </w:rPr>
        <w:t xml:space="preserve"> În cazul identificării unor diferenţe, expertul verifică corectitudinea valorii TVA şi bifează DA cu diferenţe şi va opera modificările în bugetul indicativ, motivându-şi decizia la rubrica Observatii.</w:t>
      </w:r>
    </w:p>
    <w:p w14:paraId="199AF08E" w14:textId="77777777" w:rsidR="00EB606D" w:rsidRPr="00880A57" w:rsidRDefault="00EB606D" w:rsidP="00766CBC">
      <w:pPr>
        <w:spacing w:before="120" w:after="120" w:line="240" w:lineRule="auto"/>
        <w:jc w:val="both"/>
        <w:rPr>
          <w:rFonts w:asciiTheme="minorHAnsi" w:hAnsiTheme="minorHAnsi" w:cstheme="minorHAnsi"/>
          <w:sz w:val="24"/>
          <w:szCs w:val="24"/>
        </w:rPr>
      </w:pPr>
    </w:p>
    <w:p w14:paraId="680B2883" w14:textId="77777777" w:rsidR="00611E01" w:rsidRPr="00880A57" w:rsidRDefault="00611E01" w:rsidP="00611E01">
      <w:pPr>
        <w:spacing w:before="120" w:after="120" w:line="240" w:lineRule="auto"/>
        <w:jc w:val="both"/>
        <w:rPr>
          <w:rFonts w:asciiTheme="minorHAnsi" w:hAnsiTheme="minorHAnsi" w:cstheme="minorHAnsi"/>
          <w:b/>
          <w:color w:val="000000"/>
          <w:sz w:val="24"/>
          <w:szCs w:val="24"/>
        </w:rPr>
      </w:pPr>
      <w:r w:rsidRPr="00880A57">
        <w:rPr>
          <w:rFonts w:asciiTheme="minorHAnsi" w:hAnsiTheme="minorHAnsi" w:cstheme="minorHAnsi"/>
          <w:b/>
          <w:color w:val="000000"/>
          <w:sz w:val="24"/>
          <w:szCs w:val="24"/>
        </w:rPr>
        <w:t>VERIFICAREA BUGETULUI INDICATIV</w:t>
      </w:r>
      <w:r w:rsidR="00EB606D" w:rsidRPr="00880A57">
        <w:rPr>
          <w:rFonts w:asciiTheme="minorHAnsi" w:hAnsiTheme="minorHAnsi" w:cstheme="minorHAnsi"/>
          <w:b/>
          <w:color w:val="000000"/>
          <w:sz w:val="24"/>
          <w:szCs w:val="24"/>
        </w:rPr>
        <w:t xml:space="preserve"> pentru componenta de servicii</w:t>
      </w:r>
    </w:p>
    <w:p w14:paraId="0F1E1AE2"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Verificarea constă în:</w:t>
      </w:r>
    </w:p>
    <w:p w14:paraId="10FA1C28"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 Asigurarea că toate costurile de servicii propuse pentru finanţare sunt eligibile şi calculele sunt corecte. Bugetul indicativ este structurat pe două capitole – cheltuieli cu personalul și cheltuieli pentru derularea proiectelor, cu excepția proiectelor umbrelă care vor conține un capitol separat pentru cheltuielile cu granturile oferite. </w:t>
      </w:r>
    </w:p>
    <w:p w14:paraId="6616EC04"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Verificarea bugetului indicativ privind corectitudinea informațiilor furnizate, analizând și fundamentarea bugetară (document obligatoriu anexă la cererea de finanțare), care privește corelarea dintre activitățile și resursele umane alocate acestora prin proiect cu sumele prevăzute în capitolele din buget pentru aceste activități.</w:t>
      </w:r>
    </w:p>
    <w:p w14:paraId="18694C38"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 Toate cheltuielile trebuie să fie justificate și să corespundă principiilor unei bune gestionări financiare, în special din punct de vedere al raportului preț-calitate. </w:t>
      </w:r>
    </w:p>
    <w:p w14:paraId="1A9DB000"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p>
    <w:p w14:paraId="2E75B78F" w14:textId="77777777" w:rsidR="00611E01" w:rsidRPr="00880A57" w:rsidRDefault="00611E01" w:rsidP="00611E01">
      <w:pPr>
        <w:spacing w:before="120" w:after="120" w:line="240" w:lineRule="auto"/>
        <w:jc w:val="both"/>
        <w:rPr>
          <w:rFonts w:asciiTheme="minorHAnsi" w:hAnsiTheme="minorHAnsi" w:cstheme="minorHAnsi"/>
          <w:b/>
          <w:color w:val="000000"/>
          <w:sz w:val="24"/>
          <w:szCs w:val="24"/>
        </w:rPr>
      </w:pPr>
      <w:r w:rsidRPr="00880A57">
        <w:rPr>
          <w:rFonts w:asciiTheme="minorHAnsi" w:hAnsiTheme="minorHAnsi" w:cstheme="minorHAnsi"/>
          <w:b/>
          <w:color w:val="000000"/>
          <w:sz w:val="24"/>
          <w:szCs w:val="24"/>
        </w:rPr>
        <w:t>3.1 Informaţiile furnizate în cadrul bugetului indicativ din Cererea de finanțare sunt corecte şi  sunt în conformitate cu Fundamentarea Bugetului (document obligatoriu anexă la cererea de finanțare) pe categorii de cheltuieli eligibile?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679"/>
        <w:gridCol w:w="5881"/>
      </w:tblGrid>
      <w:tr w:rsidR="00611E01" w:rsidRPr="00880A57" w14:paraId="0FA2B367" w14:textId="77777777" w:rsidTr="00DF5BA5">
        <w:tc>
          <w:tcPr>
            <w:tcW w:w="1924" w:type="pct"/>
            <w:tcBorders>
              <w:top w:val="single" w:sz="4" w:space="0" w:color="auto"/>
              <w:left w:val="single" w:sz="4" w:space="0" w:color="auto"/>
              <w:bottom w:val="single" w:sz="4" w:space="0" w:color="auto"/>
              <w:right w:val="single" w:sz="4" w:space="0" w:color="auto"/>
            </w:tcBorders>
            <w:shd w:val="clear" w:color="auto" w:fill="C0C0C0"/>
            <w:hideMark/>
          </w:tcPr>
          <w:p w14:paraId="750FAE54"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DOCUMENTE PREZENTATE </w:t>
            </w:r>
          </w:p>
        </w:tc>
        <w:tc>
          <w:tcPr>
            <w:tcW w:w="3076" w:type="pct"/>
            <w:tcBorders>
              <w:top w:val="single" w:sz="4" w:space="0" w:color="auto"/>
              <w:left w:val="single" w:sz="4" w:space="0" w:color="auto"/>
              <w:bottom w:val="single" w:sz="4" w:space="0" w:color="auto"/>
              <w:right w:val="single" w:sz="4" w:space="0" w:color="auto"/>
            </w:tcBorders>
            <w:shd w:val="clear" w:color="auto" w:fill="C0C0C0"/>
            <w:hideMark/>
          </w:tcPr>
          <w:p w14:paraId="759FD45C"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PUNCTE DE VERIFICAT ÎN CADRUL DOCUMENTELOR PREZENTATE</w:t>
            </w:r>
          </w:p>
        </w:tc>
      </w:tr>
      <w:tr w:rsidR="00611E01" w:rsidRPr="00880A57" w14:paraId="602A36A9" w14:textId="77777777" w:rsidTr="00DF5BA5">
        <w:tc>
          <w:tcPr>
            <w:tcW w:w="1924" w:type="pct"/>
            <w:tcBorders>
              <w:top w:val="single" w:sz="4" w:space="0" w:color="auto"/>
              <w:left w:val="single" w:sz="4" w:space="0" w:color="auto"/>
              <w:bottom w:val="single" w:sz="4" w:space="0" w:color="auto"/>
              <w:right w:val="single" w:sz="4" w:space="0" w:color="auto"/>
            </w:tcBorders>
            <w:hideMark/>
          </w:tcPr>
          <w:p w14:paraId="6FC93222" w14:textId="77777777" w:rsidR="00611E01" w:rsidRPr="00880A57" w:rsidRDefault="00611E01" w:rsidP="0062655F">
            <w:pPr>
              <w:numPr>
                <w:ilvl w:val="0"/>
                <w:numId w:val="68"/>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Cererea de finanțare</w:t>
            </w:r>
          </w:p>
          <w:p w14:paraId="149539A4" w14:textId="77777777" w:rsidR="00611E01" w:rsidRPr="00880A57" w:rsidRDefault="00611E01" w:rsidP="0062655F">
            <w:pPr>
              <w:numPr>
                <w:ilvl w:val="0"/>
                <w:numId w:val="68"/>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Bugetul indicativ</w:t>
            </w:r>
          </w:p>
          <w:p w14:paraId="3BD102A6" w14:textId="77777777" w:rsidR="00611E01" w:rsidRPr="00880A57" w:rsidRDefault="00611E01" w:rsidP="0062655F">
            <w:pPr>
              <w:numPr>
                <w:ilvl w:val="0"/>
                <w:numId w:val="68"/>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Fundamentarea bugetului pe categorii de cheltuieli eligibile, corelat cu activitățile și rezultatele proiectului </w:t>
            </w:r>
          </w:p>
        </w:tc>
        <w:tc>
          <w:tcPr>
            <w:tcW w:w="3076" w:type="pct"/>
            <w:tcBorders>
              <w:top w:val="single" w:sz="4" w:space="0" w:color="auto"/>
              <w:left w:val="single" w:sz="4" w:space="0" w:color="auto"/>
              <w:bottom w:val="single" w:sz="4" w:space="0" w:color="auto"/>
              <w:right w:val="single" w:sz="4" w:space="0" w:color="auto"/>
            </w:tcBorders>
            <w:hideMark/>
          </w:tcPr>
          <w:p w14:paraId="5C5F6B60" w14:textId="77777777" w:rsidR="00611E01" w:rsidRPr="00880A57" w:rsidRDefault="00611E01" w:rsidP="0062655F">
            <w:pPr>
              <w:numPr>
                <w:ilvl w:val="0"/>
                <w:numId w:val="66"/>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Se verifică în Cererea de finanțare activitățile propuse prin proiect și resursele alocate acestora.</w:t>
            </w:r>
          </w:p>
          <w:p w14:paraId="53A7303E" w14:textId="77777777" w:rsidR="00611E01" w:rsidRPr="00880A57" w:rsidRDefault="00611E01" w:rsidP="0062655F">
            <w:pPr>
              <w:numPr>
                <w:ilvl w:val="0"/>
                <w:numId w:val="66"/>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Se verifică bugetul indicativ privind corectitudinea informațiilor furnizate, corelat cu fundamentarea bugetului față de activitățile și resursele alocate acestora prin proiect.</w:t>
            </w:r>
          </w:p>
          <w:p w14:paraId="4FF2A9B7" w14:textId="77777777" w:rsidR="00611E01" w:rsidRPr="00880A57" w:rsidRDefault="00611E01" w:rsidP="0062655F">
            <w:pPr>
              <w:numPr>
                <w:ilvl w:val="0"/>
                <w:numId w:val="66"/>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Se verifică încadrarea categoriilor de cheltuieli eligibile pe cele două capitole bugetare; suma cheltuielilor aferente fiecărui capitol din fundamentare trebuie să </w:t>
            </w:r>
            <w:r w:rsidRPr="00880A57">
              <w:rPr>
                <w:rFonts w:asciiTheme="minorHAnsi" w:hAnsiTheme="minorHAnsi" w:cstheme="minorHAnsi"/>
                <w:color w:val="000000"/>
                <w:sz w:val="24"/>
                <w:szCs w:val="24"/>
              </w:rPr>
              <w:lastRenderedPageBreak/>
              <w:t>fie egală cu suma prevazută pentru fiecare capitol bugetar.</w:t>
            </w:r>
          </w:p>
          <w:p w14:paraId="2B65C09A"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Pentru proiectele de formare se pot utiliza ambele tipuri de sprijin:</w:t>
            </w:r>
          </w:p>
          <w:p w14:paraId="799A95BB" w14:textId="77777777" w:rsidR="00611E01" w:rsidRPr="00880A57" w:rsidRDefault="00611E01" w:rsidP="0062655F">
            <w:pPr>
              <w:numPr>
                <w:ilvl w:val="0"/>
                <w:numId w:val="68"/>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rambursarea sprijinului – caz în care costul pe participant nu va depăși 84 euro/persoană/zi, respectiv 118 euro/persoană/zi dacă acesta cuprinde și cheltuieli de cazare. Pentru acțiunile de formare derulate online, costul pe participant este de 26 euro/persoană/zi.</w:t>
            </w:r>
          </w:p>
          <w:p w14:paraId="3A6F1335" w14:textId="77777777" w:rsidR="00611E01" w:rsidRPr="00880A57" w:rsidRDefault="00611E01" w:rsidP="0062655F">
            <w:pPr>
              <w:numPr>
                <w:ilvl w:val="0"/>
                <w:numId w:val="68"/>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Cost unitar standard, astfel:</w:t>
            </w:r>
          </w:p>
          <w:p w14:paraId="52409DDD" w14:textId="77777777" w:rsidR="00611E01" w:rsidRPr="00880A57" w:rsidRDefault="00611E01" w:rsidP="0062655F">
            <w:pPr>
              <w:numPr>
                <w:ilvl w:val="0"/>
                <w:numId w:val="105"/>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Pentru cursurile informale se vor utiliza costurile stabilite în cadrul intervenției DR37 valabile la data lansării apelului;</w:t>
            </w:r>
          </w:p>
          <w:p w14:paraId="13F4F750" w14:textId="77777777" w:rsidR="00611E01" w:rsidRPr="00880A57" w:rsidRDefault="00611E01" w:rsidP="0062655F">
            <w:pPr>
              <w:numPr>
                <w:ilvl w:val="0"/>
                <w:numId w:val="105"/>
              </w:num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Pentru cursurile autorizate în baza OG 129/2000, se vor utiliza costurile stabilite de MIPE pentru proiectele din cadrul PEO/PIDS pentru cursurile de inițiere, perfecționare sau specializare (cost/oră/persoană), respectiv pentru cursurile de calificare/ recalificare de nivel 2 (360 ore), nivel 3 (720 ore) sau nivel 4 (1080 ore) (cost/persoană). </w:t>
            </w:r>
          </w:p>
          <w:p w14:paraId="37C06B3D"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În cadrul unui proiect poate fi folosit un singur tip de sprijin, conform mențiunilor din fișa intervenției din SDL.</w:t>
            </w:r>
          </w:p>
          <w:p w14:paraId="6BDEDF52"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sidDel="00572D16">
              <w:rPr>
                <w:rFonts w:asciiTheme="minorHAnsi" w:hAnsiTheme="minorHAnsi" w:cstheme="minorHAnsi"/>
                <w:color w:val="000000"/>
                <w:sz w:val="24"/>
                <w:szCs w:val="24"/>
              </w:rPr>
              <w:t xml:space="preserve">Pentru acțiunile de consiliere, costul pe participant nu va depăși 1500 euro. </w:t>
            </w:r>
          </w:p>
        </w:tc>
      </w:tr>
    </w:tbl>
    <w:p w14:paraId="4E7FE48F"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lastRenderedPageBreak/>
        <w:t>a) Dacă există diferențe de încadrare, în sensul că unele cheltuieli neeligibile sunt trecute în categoria cheltuielilor eligibile, expertul bifează căsuța corespunzătoare NU şi îşi motivează poziţia în linia prevăzută în acest scop.</w:t>
      </w:r>
    </w:p>
    <w:p w14:paraId="1B7022C2"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În acest caz bugetul este retransmis solicitantului pentru recalculare, prin Fișa de solicitare a informațiilor suplimentare E3.4L, expertul va modifica bugetul prin micșorarea valorii cheltuielilor eligibile cu valoarea identificată de expert ca fiind neeligibilă. Expertul va motiva poziţia cu explicații în linia prevăzută în acest scop la rubrica Observații. Se vor face  menţiuni la eventualele greşeli de încadrare sau alte cauze care au generat diferenţele. Cererea de finanţare este declarată eligibilă prin bifarea căsuței corespunzătoare DA cu diferențe.</w:t>
      </w:r>
    </w:p>
    <w:p w14:paraId="37F23A07"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b) Dacă există mici diferențe de calcul în cererea de finanțare și Fundamentarea bugetului indicativ corelat cu activitățile și rezultatele proiectului, pe categorii de cheltuieli eligibile, expertul efectuează modificările în buget și, în matricea de verificare a Bugetului indicativ, bifează căsuța corespunzătoare DA cu diferențe. În acest caz se vor oferi explicaţii în rubrica Observaţii. Se vor </w:t>
      </w:r>
      <w:r w:rsidRPr="00880A57">
        <w:rPr>
          <w:rFonts w:asciiTheme="minorHAnsi" w:hAnsiTheme="minorHAnsi" w:cstheme="minorHAnsi"/>
          <w:color w:val="000000"/>
          <w:sz w:val="24"/>
          <w:szCs w:val="24"/>
        </w:rPr>
        <w:lastRenderedPageBreak/>
        <w:t>face menţiuni la eventualele greşeli de calcul, costuri care includ impozite şi taxe deductibile sau alte cauze care au generat diferenţele.</w:t>
      </w:r>
    </w:p>
    <w:p w14:paraId="62A8F84E"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Și în acest caz bugetul modificat de expert este retransmis solicitantului pentru luare la cunoștință de modificările efectuate, prin Fișa de solicitare a informațiilor suplimentare E3.4L. </w:t>
      </w:r>
    </w:p>
    <w:p w14:paraId="074AB968"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Cererea de finanţare este declarată eligibilă prin bifarea căsuței corespunzătoare DA cu diferențe.</w:t>
      </w:r>
    </w:p>
    <w:p w14:paraId="58B781ED" w14:textId="77777777" w:rsidR="00766CBC"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Pentru punctele a și b, în cazul în care solicitantul nu este de acord cu corecțiile efectuate și aduse la cunoștință prin Fișa de solicitare a informațiilor suplimentare E3.4L, expertul va bifa NU și va oferi explicații în rubrica Observații.</w:t>
      </w:r>
    </w:p>
    <w:p w14:paraId="13005551"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c)  Dacă valoarea proiectului menționată în Buget nu este fundamentată prin activitățile și resursele alocate și s-ar putea aprecia ca bugetul este supradimensionat în raport cu rezultatele preconizate a se realiza, expertul solicită informații suplimentare. Dacă informațiile suplimentare primite nu fundamentează valoarea bugetului, atunci se bifează căsuța NU și criteriul de eligibilitate nu este îndeplinit. </w:t>
      </w:r>
    </w:p>
    <w:p w14:paraId="0ED5AD57"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3.2Cheltuielile propuse sunt eligibile și sunt în concordanță cu activitățile eligibile din proiect?</w:t>
      </w:r>
    </w:p>
    <w:p w14:paraId="36679CD3"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Se verifică dacă cheltuielile  propuse sunt eligibile și dacă sunt în concordanță cu activitățile eligibile din proiect și Ghidul solicitantului elaborat de GAL.</w:t>
      </w:r>
    </w:p>
    <w:p w14:paraId="3FF829A9"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Dacă în urma verificării se constată că cheltuielile eligibile și neeligibile sunt trecute în coloanele corespunzătoare acestora, expertul bifează DA în căsuța corespunzătoare, în caz contrar bifează NU și îşi motivează poziţia în linia prevăzută în acest scop la rubrica Observații, aceste cheltuieli devenind neeligibile.</w:t>
      </w:r>
    </w:p>
    <w:p w14:paraId="2E631E86"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3.3 TVA-ul aferent cheltuielilor eligibile este corect încadrat în coloana cheltuielilor neeligibile/ eligibile, dacă este cazul?</w:t>
      </w:r>
    </w:p>
    <w:p w14:paraId="2B96C443"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Solicitantul poate încadra valoarea TVA pe coloana cheltuielilor eligibile dacă acesta nu poate fi recuperat de la bugetul de stat conform legislației în vigoare sau dacă nu este plătitor de TVA (se va verifica bifa din cererea de finanțare).</w:t>
      </w:r>
    </w:p>
    <w:p w14:paraId="51F4000D"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Dacă solicitantul este plătitor de TVA (se va verifica bifa din cererea de finanțare), contravaloarea TVA trebuie încadrată pe coloana cheltuielilor neeligibile.</w:t>
      </w:r>
    </w:p>
    <w:p w14:paraId="18B2D807"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Expertul bifează ”DA” în cazul în care TVA a fost încadrat corect, conform precizărilor de mai sus. În caz contrar, se bifează ”NU” și se modifică bugetul, trecând valoarea TVA pe coloana cheltuielilor neeligibile. </w:t>
      </w:r>
    </w:p>
    <w:p w14:paraId="20164E33"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 xml:space="preserve">În cazul identificării unor diferențe față de valoarea cheltuielilor eligibile purtătoare de TVA, expertul verifică corectitudinea valorii TVA, bifează "DA cu diferențe" și va opera modificările în bugetul indicativ, motivându-și decizia la rubrica Observații. </w:t>
      </w:r>
    </w:p>
    <w:p w14:paraId="12C2C336" w14:textId="77777777" w:rsidR="00611E01" w:rsidRPr="00880A57" w:rsidRDefault="00611E01" w:rsidP="00611E01">
      <w:pPr>
        <w:spacing w:before="120" w:after="120" w:line="240" w:lineRule="auto"/>
        <w:jc w:val="both"/>
        <w:rPr>
          <w:rFonts w:asciiTheme="minorHAnsi" w:hAnsiTheme="minorHAnsi" w:cstheme="minorHAnsi"/>
          <w:color w:val="000000"/>
          <w:sz w:val="24"/>
          <w:szCs w:val="24"/>
        </w:rPr>
      </w:pPr>
      <w:r w:rsidRPr="00880A57">
        <w:rPr>
          <w:rFonts w:asciiTheme="minorHAnsi" w:hAnsiTheme="minorHAnsi" w:cstheme="minorHAnsi"/>
          <w:color w:val="000000"/>
          <w:sz w:val="24"/>
          <w:szCs w:val="24"/>
        </w:rPr>
        <w:t>În cazul proiectelor care utilizează costuri unitare standard, nu există TVA și se va bifa „NU ESTE CAZUL”.</w:t>
      </w:r>
    </w:p>
    <w:p w14:paraId="5E52248A" w14:textId="77777777" w:rsidR="00766CBC" w:rsidRPr="00880A57" w:rsidRDefault="00766CBC" w:rsidP="00766CBC">
      <w:pPr>
        <w:spacing w:before="120" w:after="120" w:line="240" w:lineRule="auto"/>
        <w:jc w:val="both"/>
        <w:rPr>
          <w:rFonts w:asciiTheme="minorHAnsi" w:hAnsiTheme="minorHAnsi" w:cstheme="minorHAnsi"/>
          <w:color w:val="000000"/>
          <w:sz w:val="24"/>
        </w:rPr>
      </w:pPr>
    </w:p>
    <w:p w14:paraId="1050B7EC" w14:textId="77777777" w:rsidR="00766CBC" w:rsidRPr="00880A57" w:rsidRDefault="00766CBC" w:rsidP="00766CBC">
      <w:pPr>
        <w:spacing w:before="120" w:after="120" w:line="240" w:lineRule="auto"/>
        <w:rPr>
          <w:rFonts w:asciiTheme="minorHAnsi" w:hAnsiTheme="minorHAnsi" w:cstheme="minorHAnsi"/>
          <w:u w:val="single"/>
        </w:rPr>
      </w:pPr>
      <w:r w:rsidRPr="00880A57">
        <w:rPr>
          <w:rFonts w:asciiTheme="minorHAnsi" w:hAnsiTheme="minorHAnsi" w:cstheme="minorHAnsi"/>
          <w:b/>
          <w:sz w:val="24"/>
          <w:u w:val="single"/>
        </w:rPr>
        <w:lastRenderedPageBreak/>
        <w:t xml:space="preserve">D 3. Verificarea rezonabilităţii preţurilor </w:t>
      </w:r>
    </w:p>
    <w:p w14:paraId="54C7A96F" w14:textId="77777777" w:rsidR="00611E01" w:rsidRPr="00880A57" w:rsidRDefault="00611E01" w:rsidP="00766CBC">
      <w:pPr>
        <w:spacing w:before="120" w:after="120" w:line="240" w:lineRule="auto"/>
        <w:rPr>
          <w:rFonts w:asciiTheme="minorHAnsi" w:hAnsiTheme="minorHAnsi" w:cstheme="minorHAnsi"/>
          <w:sz w:val="24"/>
          <w:szCs w:val="24"/>
          <w:u w:val="single"/>
        </w:rPr>
      </w:pPr>
      <w:r w:rsidRPr="00880A57">
        <w:rPr>
          <w:rFonts w:asciiTheme="minorHAnsi" w:hAnsiTheme="minorHAnsi" w:cstheme="minorHAnsi"/>
          <w:b/>
          <w:sz w:val="24"/>
          <w:szCs w:val="24"/>
          <w:u w:val="single"/>
        </w:rPr>
        <w:t>D3.1 verificare rezonabilitate pentru componenta de investitii</w:t>
      </w:r>
    </w:p>
    <w:p w14:paraId="03ACA0E5"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1.  Categoria de bunuri  se regaseste in Baza de Date cu prețuri de Referință?</w:t>
      </w:r>
    </w:p>
    <w:p w14:paraId="10A5219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dacă bunurile cu caracteristicile prevăzute în SF/ MJ/ DALI şi regăsite ca investiţie în devizele pe obiecte  sunt incluse în Baza de date cu preţuri de referință postată pe pagina de internet AFIR. Dacă se regăsesc, expertul bifează în caseta corespunzatoare DA.</w:t>
      </w:r>
    </w:p>
    <w:p w14:paraId="2A06AB19"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Daca categoria de bunuri nu se regaseste in Baza de date preţuri, expertul bifează in caseta corespunzatoare NU.</w:t>
      </w:r>
    </w:p>
    <w:p w14:paraId="5CDEA09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situația în care o parte din bunuri se regăsesc în baza de date AFIR şi pentru celelalte se prezintă oferte, se bifează DA, iar la rubrica „Observaţii” expertul va menționa care sunt bunurile care nu se regăsesc în baza de date a AFIR. </w:t>
      </w:r>
    </w:p>
    <w:p w14:paraId="63C4B2A0" w14:textId="77777777" w:rsidR="00766CBC" w:rsidRPr="00880A57" w:rsidRDefault="00766CBC" w:rsidP="00766CBC">
      <w:pPr>
        <w:spacing w:before="120" w:after="120" w:line="240" w:lineRule="auto"/>
        <w:jc w:val="both"/>
        <w:rPr>
          <w:rFonts w:asciiTheme="minorHAnsi" w:hAnsiTheme="minorHAnsi" w:cstheme="minorHAnsi"/>
          <w:b/>
          <w:sz w:val="24"/>
          <w:lang w:val="it-IT"/>
        </w:rPr>
      </w:pPr>
      <w:r w:rsidRPr="00880A57">
        <w:rPr>
          <w:rFonts w:asciiTheme="minorHAnsi" w:hAnsiTheme="minorHAnsi" w:cstheme="minorHAnsi"/>
          <w:b/>
          <w:sz w:val="24"/>
          <w:lang w:val="it-IT"/>
        </w:rPr>
        <w:t>2. Daca la pct. 1 raspunsul este DA, sunt atasate extrasele tiparite din Baza de date cu prețuri de Referință?</w:t>
      </w:r>
    </w:p>
    <w:p w14:paraId="0C058D2E"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Daca sunt atasate extrasele tiparite din Baza de date cu prețuri de Referință, expertul bifează in caseta corespunzatoare DA, iar daca nu sunt atasate expertul bifează NU şi printeaza din baza de date extrasele  relevante pe care le încarcă în Sistemul de Gestiune a Documentelor alocat proiectului.</w:t>
      </w:r>
    </w:p>
    <w:p w14:paraId="4C05C426" w14:textId="77777777" w:rsidR="00766CBC" w:rsidRPr="00880A57" w:rsidRDefault="00766CBC" w:rsidP="00766CBC">
      <w:pPr>
        <w:spacing w:before="120" w:after="120" w:line="240" w:lineRule="auto"/>
        <w:jc w:val="both"/>
        <w:rPr>
          <w:rFonts w:asciiTheme="minorHAnsi" w:hAnsiTheme="minorHAnsi" w:cstheme="minorHAnsi"/>
          <w:b/>
          <w:sz w:val="24"/>
          <w:u w:val="single"/>
          <w:lang w:val="it-IT"/>
        </w:rPr>
      </w:pPr>
    </w:p>
    <w:p w14:paraId="1442C69D" w14:textId="77777777" w:rsidR="00766CBC" w:rsidRPr="00880A57" w:rsidRDefault="00766CBC" w:rsidP="00766CBC">
      <w:pPr>
        <w:spacing w:before="120" w:after="120" w:line="240" w:lineRule="auto"/>
        <w:jc w:val="both"/>
        <w:rPr>
          <w:rFonts w:asciiTheme="minorHAnsi" w:hAnsiTheme="minorHAnsi" w:cstheme="minorHAnsi"/>
          <w:b/>
          <w:sz w:val="24"/>
          <w:lang w:val="it-IT"/>
        </w:rPr>
      </w:pPr>
      <w:r w:rsidRPr="00880A57">
        <w:rPr>
          <w:rFonts w:asciiTheme="minorHAnsi" w:hAnsiTheme="minorHAnsi" w:cstheme="minorHAnsi"/>
          <w:b/>
          <w:sz w:val="24"/>
          <w:lang w:val="it-IT"/>
        </w:rPr>
        <w:t xml:space="preserve">3. Dacă la pct. 1. raspunsul este DA, preţurile utilizate pentru bunuri se incadreaza in maximul  prevazut în  Baza de Date cu preţuri de Referință? </w:t>
      </w:r>
    </w:p>
    <w:p w14:paraId="60CA429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Expertul verifica daca preţurile se incadreaza in maximul prevazut în Baza de Date cu  preţuri de Referință pentru bunul respectiv, bifează in caseta corespunzatoare DA, suma acceptata de evaluator fiind cea din devize</w:t>
      </w:r>
      <w:r w:rsidRPr="00880A57">
        <w:rPr>
          <w:rFonts w:asciiTheme="minorHAnsi" w:hAnsiTheme="minorHAnsi" w:cstheme="minorHAnsi"/>
          <w:sz w:val="24"/>
        </w:rPr>
        <w:t>.</w:t>
      </w:r>
    </w:p>
    <w:p w14:paraId="4A694E4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Daca preţurile nu se incadreaza in valorile maxime prevazute în Baza de Date cu  preţuri de Referință pentru bunurile respective, expertul notifica solicitantul prin E3.4L de diferenta dintre cele doua valori pentru modificarea bugetului indicativ/ devizului general cu valoarea superioară din baza de date pentru bunul/ bunurile respective. În urma răspunsului solicitantului expertul bifează în caseta corespunzătoare </w:t>
      </w:r>
      <w:r w:rsidRPr="00880A57">
        <w:rPr>
          <w:rFonts w:asciiTheme="minorHAnsi" w:hAnsiTheme="minorHAnsi" w:cstheme="minorHAnsi"/>
          <w:b/>
          <w:sz w:val="24"/>
        </w:rPr>
        <w:t>DA</w:t>
      </w:r>
      <w:r w:rsidRPr="00880A57">
        <w:rPr>
          <w:rFonts w:asciiTheme="minorHAnsi" w:hAnsiTheme="minorHAnsi" w:cstheme="minorHAnsi"/>
          <w:sz w:val="24"/>
        </w:rPr>
        <w:t xml:space="preserve"> în cazul în care solicitantul și-a însușit valoarea din baza de date AFIR  sau bifează în căsuța corespunzătoare </w:t>
      </w:r>
      <w:r w:rsidRPr="00880A57">
        <w:rPr>
          <w:rFonts w:asciiTheme="minorHAnsi" w:hAnsiTheme="minorHAnsi" w:cstheme="minorHAnsi"/>
          <w:b/>
          <w:sz w:val="24"/>
        </w:rPr>
        <w:t>NU</w:t>
      </w:r>
      <w:r w:rsidRPr="00880A57">
        <w:rPr>
          <w:rFonts w:asciiTheme="minorHAnsi" w:hAnsiTheme="minorHAnsi" w:cstheme="minorHAnsi"/>
          <w:sz w:val="24"/>
        </w:rPr>
        <w:t>, dacă solicitantul nu este de acord,  diferența dintre cele două valori a bunului propus a fi achiziționat (prețul din SF/ MJ/ DALI și respectiv prețul maxim din baza de date AFIR pentru obiectul respectiv) trecându-se pe neeligibil.</w:t>
      </w:r>
    </w:p>
    <w:p w14:paraId="44EC04AE"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4.</w:t>
      </w:r>
      <w:r w:rsidRPr="00880A57">
        <w:rPr>
          <w:rFonts w:asciiTheme="minorHAnsi" w:hAnsiTheme="minorHAnsi" w:cstheme="minorHAnsi"/>
          <w:b/>
          <w:sz w:val="24"/>
          <w:lang w:val="pt-BR"/>
        </w:rPr>
        <w:t xml:space="preserve"> </w:t>
      </w:r>
      <w:r w:rsidRPr="00880A57">
        <w:rPr>
          <w:rFonts w:asciiTheme="minorHAnsi" w:hAnsiTheme="minorHAnsi" w:cstheme="minorHAnsi"/>
          <w:b/>
          <w:sz w:val="24"/>
        </w:rPr>
        <w:t>Dacă bunurile nu se regăsesc în Baza de Date (la pct.1 răspunsul este NU), solicitantul a prezentat două oferte/ PrintScreen – uri de pe site –urile furnizorilor cuprinzând furnizorul, caracteristicile tehnice precum și prețurile valabile la data întocmirii Bugetului indicativ/ Devizului General, pentru bunuri a căror valoare este mai mare de 15.000 Euro fără TVA şi o ofertă/ PrintScreen de pe site –ul furnizorului cuprinzând furnizorul, caracteristicile tehnice precum și prețul valabil la data întocmirii Bugetului indicativ/Devizului General pentru bunuri a căror valoare  este mai mică sau egală de 15.000 Euro fără TVA? (în cazul solicitanților privați)</w:t>
      </w:r>
    </w:p>
    <w:p w14:paraId="2D7C64B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Expertul verifică dacă solicitantul a prezentat pentru bunurile care nu se regăsesc în baza de date a AFIR două oferte în cazul în care acestea depășesc pragul valoric de 15.000 Euro şi o ofertă pentru bunurile a căror valoare este mai mică sau egală cu pragul valoric de 15.000 Euro.</w:t>
      </w:r>
    </w:p>
    <w:p w14:paraId="1830DB0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Totodată expertul va compara valorile din bugetul indicativ pentru bunurile care nu se regăsesc în baza de date,  cu  prețurile unor bunuri de același tip disponibile pe Internet cu ofertele prezentate.</w:t>
      </w:r>
    </w:p>
    <w:p w14:paraId="25509DB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valorile ofertelor şi a celor regăsite pe internet, dacă este cazul, corespund, expertul bifează caseta corespunzătoare </w:t>
      </w:r>
      <w:r w:rsidRPr="00880A57">
        <w:rPr>
          <w:rFonts w:asciiTheme="minorHAnsi" w:hAnsiTheme="minorHAnsi" w:cstheme="minorHAnsi"/>
          <w:b/>
          <w:sz w:val="24"/>
        </w:rPr>
        <w:t>DA</w:t>
      </w:r>
      <w:r w:rsidRPr="00880A57">
        <w:rPr>
          <w:rFonts w:asciiTheme="minorHAnsi" w:hAnsiTheme="minorHAnsi" w:cstheme="minorHAnsi"/>
          <w:sz w:val="24"/>
        </w:rPr>
        <w:t>, iar preţurile acceptate vor fi cele din oferta pentru situația bunurilor a căror valoare este mai mică  sau egală cu pragul de 15.000 Euro, respectiv unul din preţurile incluse în cele două oferte prezentate pentru bunurile a căror valoare este mai mare decât pragul de 15.000 Euro.</w:t>
      </w:r>
    </w:p>
    <w:p w14:paraId="20BFA2C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Expertul verifică dacă valoarea inclusă în Bugetul indicativ se încadrează între nivelul minim şi maxim al ofertelor prezentate şi solicitantul a justificat alegerea.</w:t>
      </w:r>
      <w:r w:rsidRPr="00880A57">
        <w:rPr>
          <w:rFonts w:asciiTheme="minorHAnsi" w:hAnsiTheme="minorHAnsi" w:cstheme="minorHAnsi"/>
          <w:sz w:val="24"/>
        </w:rPr>
        <w:t xml:space="preserve"> </w:t>
      </w:r>
    </w:p>
    <w:p w14:paraId="72D4FE6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solicitantul nu a respectat prevederile de la punctul 3.3.5,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14:paraId="70302874" w14:textId="77777777" w:rsidR="00766CBC" w:rsidRPr="00880A57" w:rsidRDefault="00766CBC" w:rsidP="00766CBC">
      <w:pPr>
        <w:spacing w:before="120" w:after="120" w:line="240" w:lineRule="auto"/>
        <w:contextualSpacing/>
        <w:jc w:val="both"/>
        <w:rPr>
          <w:rFonts w:asciiTheme="minorHAnsi" w:hAnsiTheme="minorHAnsi" w:cstheme="minorHAnsi"/>
          <w:sz w:val="24"/>
          <w:lang w:val="en-GB"/>
        </w:rPr>
      </w:pPr>
      <w:r w:rsidRPr="00880A57">
        <w:rPr>
          <w:rFonts w:asciiTheme="minorHAnsi" w:hAnsiTheme="minorHAnsi" w:cstheme="minorHAnsi"/>
          <w:sz w:val="24"/>
        </w:rPr>
        <w:t>Ofertele sunt documente obligatorii care trebuie avute în vedere la stabilirea rezonabilității preţurilor şi trebuie să aibă cel puțin următoarele caracteristici:</w:t>
      </w:r>
    </w:p>
    <w:p w14:paraId="028CDA2A" w14:textId="77777777" w:rsidR="00766CBC" w:rsidRPr="00880A57" w:rsidRDefault="00766CBC" w:rsidP="0062655F">
      <w:pPr>
        <w:numPr>
          <w:ilvl w:val="0"/>
          <w:numId w:val="58"/>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fie datate, personalizate şi semnate;</w:t>
      </w:r>
    </w:p>
    <w:p w14:paraId="709A1FA6" w14:textId="77777777" w:rsidR="00766CBC" w:rsidRPr="00880A57" w:rsidRDefault="00766CBC" w:rsidP="0062655F">
      <w:pPr>
        <w:numPr>
          <w:ilvl w:val="0"/>
          <w:numId w:val="58"/>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conțină detalierea unor specificații tehnice minimale, comparabile cu cele prevăzute prin CF/ SF/ MJ/ DALI;</w:t>
      </w:r>
    </w:p>
    <w:p w14:paraId="63BD0B75" w14:textId="77777777" w:rsidR="00766CBC" w:rsidRPr="00880A57" w:rsidRDefault="00766CBC" w:rsidP="0062655F">
      <w:pPr>
        <w:numPr>
          <w:ilvl w:val="0"/>
          <w:numId w:val="58"/>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conţină preţul de achiziţie pentru bunurile respective.</w:t>
      </w:r>
    </w:p>
    <w:p w14:paraId="666D647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 xml:space="preserve">Pot fi acceptate şi Facturile proforme sau </w:t>
      </w:r>
      <w:r w:rsidRPr="00880A57">
        <w:rPr>
          <w:rFonts w:asciiTheme="minorHAnsi" w:hAnsiTheme="minorHAnsi" w:cstheme="minorHAnsi"/>
          <w:sz w:val="24"/>
        </w:rPr>
        <w:t>prețurile din alte surse disponibile pe Internet (PrintScreen – uri de pe site –urile furnizorilor) pentru bunuri de același tip,</w:t>
      </w:r>
      <w:r w:rsidRPr="00880A57">
        <w:rPr>
          <w:rFonts w:asciiTheme="minorHAnsi" w:hAnsiTheme="minorHAnsi" w:cstheme="minorHAnsi"/>
          <w:sz w:val="24"/>
          <w:lang w:val="it-IT"/>
        </w:rPr>
        <w:t xml:space="preserve"> dacă acestea respectă toate caracteristicile ofertelor (</w:t>
      </w:r>
      <w:r w:rsidRPr="00880A57">
        <w:rPr>
          <w:rFonts w:asciiTheme="minorHAnsi" w:hAnsiTheme="minorHAnsi" w:cstheme="minorHAnsi"/>
          <w:sz w:val="24"/>
        </w:rPr>
        <w:t>cuprind furnizorul, caracteristicile tehnice precum și prețurile valabile la data întocmirii Bugetului indicativ).</w:t>
      </w:r>
    </w:p>
    <w:p w14:paraId="0DB4F93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același timp cu verificarea prețurilor, expertul evaluator trebuie să verifice în baza de date a ONRC codul CAEN al ofertantului, dacă acesta este în concordanță cu echipamentele/ bunurile pe care le va furniza. Astfel, prețurile din oferte vor fi acceptate numai în situația în care activitatea ofertantului demonstrată prin cod CAEN este în concordanță cu echipamentele/bunurile pe care le va furniza.</w:t>
      </w:r>
    </w:p>
    <w:p w14:paraId="72C9525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această condiție nu este îndeplinită, solicită prezentarea altor oferte prin intermediul informațiilor suplimentare.</w:t>
      </w:r>
    </w:p>
    <w:p w14:paraId="306A0AD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în urma solicitării de informaţii suplimentare solicitantul nu furnizează oferta/ofertele, care să îndeplinească condițiile de mai sus, cheltuielile corespunzătoare devin neeligibile şi expertul modifică bugetul indicativ în sensul micșorării acestuia cu costurile corespunzătoare.</w:t>
      </w:r>
    </w:p>
    <w:p w14:paraId="6F2E8530"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lastRenderedPageBreak/>
        <w:t xml:space="preserve">5. </w:t>
      </w:r>
      <w:r w:rsidRPr="00880A57">
        <w:rPr>
          <w:rFonts w:asciiTheme="minorHAnsi" w:hAnsiTheme="minorHAnsi" w:cstheme="minorHAnsi"/>
          <w:b/>
          <w:sz w:val="24"/>
          <w:lang w:val="pt-BR"/>
        </w:rPr>
        <w:t xml:space="preserve">Solicitantul a prezentat două oferte pentru servicii a căror valoare este mai mare de 15 000 Euro şi o ofertă pentru servicii a căror valoare  este mai mica  sau egală cu 15 000 Euro? </w:t>
      </w:r>
      <w:r w:rsidRPr="00880A57">
        <w:rPr>
          <w:rFonts w:asciiTheme="minorHAnsi" w:hAnsiTheme="minorHAnsi" w:cstheme="minorHAnsi"/>
          <w:b/>
          <w:sz w:val="24"/>
        </w:rPr>
        <w:t>(în cazul solicitanților privați)</w:t>
      </w:r>
    </w:p>
    <w:p w14:paraId="66B86D49" w14:textId="77777777" w:rsidR="00766CBC" w:rsidRPr="00880A57" w:rsidRDefault="00766CBC" w:rsidP="00766CBC">
      <w:pPr>
        <w:spacing w:before="120" w:after="120" w:line="240" w:lineRule="auto"/>
        <w:jc w:val="both"/>
        <w:rPr>
          <w:rFonts w:asciiTheme="minorHAnsi" w:hAnsiTheme="minorHAnsi" w:cstheme="minorHAnsi"/>
          <w:b/>
          <w:sz w:val="24"/>
          <w:u w:val="single"/>
          <w:lang w:val="it-IT"/>
        </w:rPr>
      </w:pPr>
      <w:r w:rsidRPr="00880A57">
        <w:rPr>
          <w:rFonts w:asciiTheme="minorHAnsi" w:hAnsiTheme="minorHAnsi" w:cstheme="minorHAnsi"/>
          <w:sz w:val="24"/>
        </w:rPr>
        <w:t>Pentru servicii se vor prezenta devize defalcate cu estimarea costurilor (nr. experti, ore/ expert, costuri/ ora). Pentru situaţiile în care valorile sunt nejustificate prin numarul de experţi, prin numarul de ore prognozate sau prin natura investiţiei, la verificarea proiectului, acestea pot fi reduse, cu informarea solicitantului.</w:t>
      </w:r>
    </w:p>
    <w:p w14:paraId="4C45644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dacă solicitantul a prezentat pentru servicii două oferte în cazul în care acestea depășesc pragul valoric de 15.000 Euro şi o ofertă pentru serviciile a căror valoare este mai mică  sau egală cu pragul valoric de 15.000 Euro.</w:t>
      </w:r>
    </w:p>
    <w:p w14:paraId="1D24108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Totodată expertul va compara valorile din bugetul indicativ pentru servicii cu  prețurile unor servicii de același tip disponibile pe Internet cu ofertele prezentate.</w:t>
      </w:r>
    </w:p>
    <w:p w14:paraId="0B9B72C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valorile ofertelor şi a celor regăsite pe internet, dacă este cazul, corespund, expertul bifează caseta corespunzătoare </w:t>
      </w:r>
      <w:r w:rsidRPr="00880A57">
        <w:rPr>
          <w:rFonts w:asciiTheme="minorHAnsi" w:hAnsiTheme="minorHAnsi" w:cstheme="minorHAnsi"/>
          <w:b/>
          <w:sz w:val="24"/>
        </w:rPr>
        <w:t>DA</w:t>
      </w:r>
      <w:r w:rsidRPr="00880A57">
        <w:rPr>
          <w:rFonts w:asciiTheme="minorHAnsi" w:hAnsiTheme="minorHAnsi" w:cstheme="minorHAnsi"/>
          <w:sz w:val="24"/>
        </w:rPr>
        <w:t xml:space="preserve">, iar preţurile acceptate vor fi cele din oferta pentru situația serviciilor a căror valoare este mai mică decât pragul de 15.000 Euro, respectiv unul din preţurile incluse în cele două oferte prezentate pentru serviciile a căror valoare este mai mare decât pragul de 15.000 Euro. </w:t>
      </w:r>
    </w:p>
    <w:p w14:paraId="658FCED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Expertul verifică dacă valoarea inclusă în Bugetul indicativ se încadrează între nivelul minim şi maxim al ofertelor prezentate şi solicitantul a justificat alegerea.</w:t>
      </w:r>
    </w:p>
    <w:p w14:paraId="58FE893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solicitantul nu a respectat prevederile de la punctul 3.3.4, expertul înştiinţează solicitantul prin fișa de informații suplimentare pentru trimiterea ofertei/ ofertelor, menţionând că, dacă acestea nu sunt transmise, cheltuielile devin neeligibile. După primirea ofertei/ ofertelor, expertul procedează ca mai sus. Dacă în urma solicitării de informaţii suplimentare solicitantul nu furnizează oferta/ ofertele, cheltuielile corespunzătoare devin neeligibile şi expertul modifică bugetul indicativ în sensul micșorării acestuia cu costurile corespunzătoare. </w:t>
      </w:r>
    </w:p>
    <w:p w14:paraId="37E3A40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Ofertele sunt documente obligatorii care trebuie avute în vedere la stabilirea rezonabilității preţurilor şi trebuie să aibă cel puțin următoarele caracteristici:</w:t>
      </w:r>
    </w:p>
    <w:p w14:paraId="33197E16" w14:textId="77777777" w:rsidR="00766CBC" w:rsidRPr="00880A57" w:rsidRDefault="00766CBC" w:rsidP="0062655F">
      <w:pPr>
        <w:numPr>
          <w:ilvl w:val="0"/>
          <w:numId w:val="57"/>
        </w:numPr>
        <w:spacing w:before="120" w:after="120" w:line="240" w:lineRule="auto"/>
        <w:ind w:firstLine="66"/>
        <w:contextualSpacing/>
        <w:rPr>
          <w:rFonts w:asciiTheme="minorHAnsi" w:hAnsiTheme="minorHAnsi" w:cstheme="minorHAnsi"/>
          <w:sz w:val="24"/>
        </w:rPr>
      </w:pPr>
      <w:r w:rsidRPr="00880A57">
        <w:rPr>
          <w:rFonts w:asciiTheme="minorHAnsi" w:hAnsiTheme="minorHAnsi" w:cstheme="minorHAnsi"/>
          <w:sz w:val="24"/>
        </w:rPr>
        <w:t>să fie datate, personalizate şi semnate;</w:t>
      </w:r>
    </w:p>
    <w:p w14:paraId="7406D307" w14:textId="77777777" w:rsidR="00766CBC" w:rsidRPr="00880A57" w:rsidRDefault="00766CBC" w:rsidP="0062655F">
      <w:pPr>
        <w:numPr>
          <w:ilvl w:val="0"/>
          <w:numId w:val="57"/>
        </w:numPr>
        <w:spacing w:before="120" w:after="120" w:line="240" w:lineRule="auto"/>
        <w:ind w:firstLine="66"/>
        <w:contextualSpacing/>
        <w:rPr>
          <w:rFonts w:asciiTheme="minorHAnsi" w:hAnsiTheme="minorHAnsi" w:cstheme="minorHAnsi"/>
          <w:sz w:val="24"/>
        </w:rPr>
      </w:pPr>
      <w:r w:rsidRPr="00880A57">
        <w:rPr>
          <w:rFonts w:asciiTheme="minorHAnsi" w:hAnsiTheme="minorHAnsi" w:cstheme="minorHAnsi"/>
          <w:sz w:val="24"/>
        </w:rPr>
        <w:t>să conțină detalierea unor specificații tehnice minimale, comparabile cu cele prevazute prin CF/ SF/ MJ/ DALI;</w:t>
      </w:r>
    </w:p>
    <w:p w14:paraId="44DAA6DC" w14:textId="77777777" w:rsidR="00766CBC" w:rsidRPr="00880A57" w:rsidRDefault="00766CBC" w:rsidP="0062655F">
      <w:pPr>
        <w:numPr>
          <w:ilvl w:val="0"/>
          <w:numId w:val="57"/>
        </w:numPr>
        <w:spacing w:before="120" w:after="120" w:line="240" w:lineRule="auto"/>
        <w:ind w:firstLine="66"/>
        <w:contextualSpacing/>
        <w:jc w:val="both"/>
        <w:rPr>
          <w:rFonts w:asciiTheme="minorHAnsi" w:hAnsiTheme="minorHAnsi" w:cstheme="minorHAnsi"/>
          <w:sz w:val="24"/>
        </w:rPr>
      </w:pPr>
      <w:r w:rsidRPr="00880A57">
        <w:rPr>
          <w:rFonts w:asciiTheme="minorHAnsi" w:hAnsiTheme="minorHAnsi" w:cstheme="minorHAnsi"/>
          <w:sz w:val="24"/>
        </w:rPr>
        <w:t>să conţină preţul de achiziţie pentru serviciile respective.</w:t>
      </w:r>
    </w:p>
    <w:p w14:paraId="13400E6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 xml:space="preserve">Pot fi acceptate şi Facturile proforme sau </w:t>
      </w:r>
      <w:r w:rsidRPr="00880A57">
        <w:rPr>
          <w:rFonts w:asciiTheme="minorHAnsi" w:hAnsiTheme="minorHAnsi" w:cstheme="minorHAnsi"/>
          <w:sz w:val="24"/>
        </w:rPr>
        <w:t>prețurile din alte surse disponibile pe Internet (PrintScreen – uri de pe site –urile furnizorilor) pentru servicii de același tip,</w:t>
      </w:r>
      <w:r w:rsidRPr="00880A57">
        <w:rPr>
          <w:rFonts w:asciiTheme="minorHAnsi" w:hAnsiTheme="minorHAnsi" w:cstheme="minorHAnsi"/>
          <w:sz w:val="24"/>
          <w:lang w:val="it-IT"/>
        </w:rPr>
        <w:t xml:space="preserve"> dacă acestea respectă toate caracteristicile ofertelor (</w:t>
      </w:r>
      <w:r w:rsidRPr="00880A57">
        <w:rPr>
          <w:rFonts w:asciiTheme="minorHAnsi" w:hAnsiTheme="minorHAnsi" w:cstheme="minorHAnsi"/>
          <w:sz w:val="24"/>
        </w:rPr>
        <w:t>cuprind furnizorul, caracteristicile tehnice precum și prețurile valabile la data întocmirii Bugetului indicativ).</w:t>
      </w:r>
    </w:p>
    <w:p w14:paraId="1B746B8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același timp cu verificarea prețurilor, expertul evaluator trebuie să verifice în baza de date a ONRC codul CAEN al ofertantului, dacă acesta este în concordanță cu servicile pe care le va furniza.</w:t>
      </w:r>
    </w:p>
    <w:p w14:paraId="5C4D7D5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Astfel, prețurile din oferte vor fi acceptate numai în situația în care activitatea ofertantului demonstrată prin cod CAEN este în concordanță cu servicile pe care le va furniza.</w:t>
      </w:r>
    </w:p>
    <w:p w14:paraId="23CE835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Dacă această condiție nu este îndeplinită, solicită prezentarea altor oferte prin intermediul informațiilor suplimentare.</w:t>
      </w:r>
    </w:p>
    <w:p w14:paraId="4492844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în urma solicitării de informaţii suplimentare solicitantul nu furnizează oferta/ofertele, care să îndeplinească condițiile de mai sus, cheltuielile corespunzătoare devin neeligibile şi expertul modifică bugetul indicativ în sensul micșorării acestuia cu costurile corespunzătoare.</w:t>
      </w:r>
    </w:p>
    <w:p w14:paraId="43E9EE3D"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6. Pentru servicii (de ex. pentru servicii de consultanță, asistență tehnică incluse la capitolul 3 din bugetul indicativ), solicitantul a prezentat trei oferte de preț în cazul în care acestea depășesc pragul valoric de 140.000 lei, şi o ofertă a căror valoare  este mai mică  sau egală cu pragul valoric de 140.000 lei ? (în cazul solicitanților publici)</w:t>
      </w:r>
    </w:p>
    <w:p w14:paraId="00656E7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Pentru servicii se vor prezenta devize defalcate cu estimarea costurilor (nr. experti, ore/ expert, costuri/ ora). Pentru situaţiile în care valorile sunt nejustificate prin numarul de experţi, prin numarul de ore prognozate sau prin natura investiţiei, la verificarea proiectului, acestea pot fi reduse, cu informarea solicitantului.</w:t>
      </w:r>
    </w:p>
    <w:p w14:paraId="4E4B3F3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dacă solicitantul a prezentat pentru servicii trei oferte în cazul în care acestea depășesc pragul valoric de 140.000 lei fără TVA şi o ofertă pentru serviciile a căror valoare este mai mică sau egală cu pragul valoric de 140.000 lei fără TVA.</w:t>
      </w:r>
    </w:p>
    <w:p w14:paraId="37C604F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Totodată expertul va compara valorile din bugetul indicativ pentru servicii cu  prețurile unor servicii de același tip disponibile pe Internet/SEAP cu ofertele prezentate.</w:t>
      </w:r>
    </w:p>
    <w:p w14:paraId="42B95EF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Solicitantul poate alege să prezinte în locul ofertei/ofertelor pentru servicii print screen din catalogul electronic pus la dispoziție de SEAP.</w:t>
      </w:r>
    </w:p>
    <w:p w14:paraId="5C7DA88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valorile ofertelor şi a celor regăsite pe internet/SEAP, dacă este cazul, corespund, expertul bifează caseta corespunzătoare „DA”, iar preţurile acceptate vor fi cele din oferta pentru situația serviciilor a căror valoare este mai mică decât pragul de 140.000 lei fără TVA, respectiv unul din preţurile incluse în cele trei oferte prezentate pentru serviciile a căror valoare este mai mare decât pragul de 140.000 lei fără TVA. </w:t>
      </w:r>
    </w:p>
    <w:p w14:paraId="5BB86CE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Expertul verifică dacă valoarea inclusă în Bugetul indicativ se încadrează între nivelul minim şi maxim al ofertelor prezentate şi solicitantul a justificat alegerea.</w:t>
      </w:r>
    </w:p>
    <w:p w14:paraId="4D37F7B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solicitantul nu a respectat prevederile de la punctul 3.3.6,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14:paraId="77283BF1"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Ofertele sunt documente obligatorii care trebuie avute în vedere la stabilirea rezonabilității preţurilor şi trebuie să aibă cel puțin următoarele caracteristici:</w:t>
      </w:r>
    </w:p>
    <w:p w14:paraId="5D90796C" w14:textId="77777777" w:rsidR="00766CBC" w:rsidRPr="00880A57" w:rsidRDefault="00766CBC" w:rsidP="0062655F">
      <w:pPr>
        <w:numPr>
          <w:ilvl w:val="0"/>
          <w:numId w:val="59"/>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fie datate, personalizate şi semnate;</w:t>
      </w:r>
    </w:p>
    <w:p w14:paraId="0A8EFB3B" w14:textId="77777777" w:rsidR="00766CBC" w:rsidRPr="00880A57" w:rsidRDefault="00766CBC" w:rsidP="0062655F">
      <w:pPr>
        <w:numPr>
          <w:ilvl w:val="0"/>
          <w:numId w:val="59"/>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conțină detalierea unor specificații tehnice minimale, comparabile cu cele prevazute prin CF/ SF/ MJ/ DALI;</w:t>
      </w:r>
    </w:p>
    <w:p w14:paraId="2A48B57D" w14:textId="77777777" w:rsidR="00766CBC" w:rsidRPr="00880A57" w:rsidRDefault="00766CBC" w:rsidP="0062655F">
      <w:pPr>
        <w:numPr>
          <w:ilvl w:val="0"/>
          <w:numId w:val="59"/>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lastRenderedPageBreak/>
        <w:t>să conţină preţul de achiziţie pentru serviciile respective.</w:t>
      </w:r>
    </w:p>
    <w:p w14:paraId="426758F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 xml:space="preserve">Pot fi acceptate şi Facturile proforme sau </w:t>
      </w:r>
      <w:r w:rsidRPr="00880A57">
        <w:rPr>
          <w:rFonts w:asciiTheme="minorHAnsi" w:hAnsiTheme="minorHAnsi" w:cstheme="minorHAnsi"/>
          <w:sz w:val="24"/>
        </w:rPr>
        <w:t>prețurile din alte surse disponibile pe Internet (PrintScreen – uri de pe site –urile furnizorilor) pentru servicii de același tip,</w:t>
      </w:r>
      <w:r w:rsidRPr="00880A57">
        <w:rPr>
          <w:rFonts w:asciiTheme="minorHAnsi" w:hAnsiTheme="minorHAnsi" w:cstheme="minorHAnsi"/>
          <w:sz w:val="24"/>
          <w:lang w:val="it-IT"/>
        </w:rPr>
        <w:t xml:space="preserve"> dacă acestea respectă toate caracteristicile ofertelor (</w:t>
      </w:r>
      <w:r w:rsidRPr="00880A57">
        <w:rPr>
          <w:rFonts w:asciiTheme="minorHAnsi" w:hAnsiTheme="minorHAnsi" w:cstheme="minorHAnsi"/>
          <w:sz w:val="24"/>
        </w:rPr>
        <w:t>cuprind furnizorul, caracteristicile tehnice precum și prețurile valabile la data întocmirii Bugetului indicativ).</w:t>
      </w:r>
    </w:p>
    <w:p w14:paraId="11CC224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același timp cu verificarea prețurilor, expertul evaluator trebuie să verifice în baza de date a ONRC codul CAEN al ofertantului, dacă acesta este în concordanță cu servicile pe care le va furniza. Astfel, prețurile din oferte vor fi acceptate numai în situația în care activitatea ofertantului demonstrată prin cod CAEN este în concordanță cu servicile pe care le va furniza.</w:t>
      </w:r>
    </w:p>
    <w:p w14:paraId="5F4B6930"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3.3.7.Pentru bunurile achiziționate prin proiect care nu se regăsesc în baza de date a AFIR solicitantul a prezentat  trei oferte de preț în cazul în care acestea depășesc pragul valoric de 140.000 lei şi o ofertă în cazul în care valoarea bunurilor  este mai mică  sau egală cu pragul valoric de 140.000 lei? (în cazul solicitanților publici)</w:t>
      </w:r>
    </w:p>
    <w:p w14:paraId="6B0F322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dacă solicitantul a prezentat pentru trei oferte pentru bunurile care nu se regăsesc în baza de date a AFIR, în cazul în care acestea depășesc pragul valoric de 140.000 lei fără TVA şi o ofertă pentru bunurile a căror valoare este mai mică sau egală cu pragul cu pragul valoric de 140.000 lei fără TVA.</w:t>
      </w:r>
    </w:p>
    <w:p w14:paraId="4103C23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Totodată expertul va compara valorile din bugetul indicativ pentru bunuri cu  prețurile unor bunuri de același tip disponibile pe Internet/SEAP cu ofertele prezentate.</w:t>
      </w:r>
    </w:p>
    <w:p w14:paraId="483F36F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Solicitantul poate alege să prezinte în locul ofertei/ofertelor pentru bunuri print screen din catalogul electronic pus la dispoziție de SEAP.</w:t>
      </w:r>
    </w:p>
    <w:p w14:paraId="3C2C59E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valorile ofertelor şi a celor regăsite pe internet/SEAP, dacă este cazul, corespund, expertul bifează caseta corespunzătoare „DA”, iar preţurile acceptate vor fi cele din oferta pentru situația bunurilor a căror valoare este mai mică sau egală cu pragul de 140.000 lei fără TVA, respectiv unul din preţurile incluse în cele trei oferte prezentate pentru bunurile a căror valoare este mai mare decât pragul de 140.000 lei fără TVA. </w:t>
      </w:r>
    </w:p>
    <w:p w14:paraId="0C82BBC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lang w:val="it-IT"/>
        </w:rPr>
        <w:t>Expertul verifică dacă valoarea inclusă în Bugetul indicativ se încadrează între nivelul minim şi maxim al ofertelor prezentate şi solicitantul a justificat alegerea.</w:t>
      </w:r>
    </w:p>
    <w:p w14:paraId="0E6AA39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solicitantul nu a respectat prevederile de la punctul 3.3.7,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14:paraId="2C130A6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Ofertele sunt documente obligatorii care trebuie avute în vedere la stabilirea rezonabilității preţurilor şi trebuie să aibă cel puțin următoarele caracteristici:</w:t>
      </w:r>
    </w:p>
    <w:p w14:paraId="71833236" w14:textId="77777777" w:rsidR="00766CBC" w:rsidRPr="00880A57" w:rsidRDefault="00766CBC" w:rsidP="0062655F">
      <w:pPr>
        <w:numPr>
          <w:ilvl w:val="0"/>
          <w:numId w:val="60"/>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fie datate, personalizate şi semnate;</w:t>
      </w:r>
    </w:p>
    <w:p w14:paraId="512A3A2D" w14:textId="77777777" w:rsidR="00766CBC" w:rsidRPr="00880A57" w:rsidRDefault="00766CBC" w:rsidP="0062655F">
      <w:pPr>
        <w:numPr>
          <w:ilvl w:val="0"/>
          <w:numId w:val="60"/>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lastRenderedPageBreak/>
        <w:t>să conțină detalierea unor specificații tehnice minimale, comparabile cu cele prevazute prin CF/ SF/ MJ/ DALI;</w:t>
      </w:r>
    </w:p>
    <w:p w14:paraId="5C06B43A" w14:textId="77777777" w:rsidR="00766CBC" w:rsidRPr="00880A57" w:rsidRDefault="00766CBC" w:rsidP="0062655F">
      <w:pPr>
        <w:numPr>
          <w:ilvl w:val="0"/>
          <w:numId w:val="60"/>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să conţină preţul de achiziţie pentru serviciile respective.</w:t>
      </w:r>
    </w:p>
    <w:p w14:paraId="083CF3C9"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lang w:val="it-IT"/>
        </w:rPr>
        <w:t xml:space="preserve">Pot fi acceptate şi Facturile proforme sau </w:t>
      </w:r>
      <w:r w:rsidRPr="00880A57">
        <w:rPr>
          <w:rFonts w:asciiTheme="minorHAnsi" w:hAnsiTheme="minorHAnsi" w:cstheme="minorHAnsi"/>
          <w:sz w:val="24"/>
        </w:rPr>
        <w:t>prețurile din alte surse disponibile pe Internet (PrintScreen – uri de pe site –urile furnizorilor) pentru bunuri de același tip,</w:t>
      </w:r>
      <w:r w:rsidRPr="00880A57">
        <w:rPr>
          <w:rFonts w:asciiTheme="minorHAnsi" w:hAnsiTheme="minorHAnsi" w:cstheme="minorHAnsi"/>
          <w:sz w:val="24"/>
          <w:lang w:val="it-IT"/>
        </w:rPr>
        <w:t xml:space="preserve"> dacă acestea respectă toate caracteristicile ofertelor (</w:t>
      </w:r>
      <w:r w:rsidRPr="00880A57">
        <w:rPr>
          <w:rFonts w:asciiTheme="minorHAnsi" w:hAnsiTheme="minorHAnsi" w:cstheme="minorHAnsi"/>
          <w:sz w:val="24"/>
        </w:rPr>
        <w:t>cuprind furnizorul, caracteristicile tehnice precum și prețurile valabile la data întocmirii Bugetului indicativ).</w:t>
      </w:r>
    </w:p>
    <w:p w14:paraId="256109EA"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În același timp cu verificarea prețurilor, expertul evaluator trebuie să verifice în baza de date a ONRC codul CAEN al ofertantului, dacă acesta este în concordanță cu servicile pe care le va furniza. Astfel, prețurile din oferte vor fi acceptate numai în situația în care activitatea ofertantului demonstrată prin cod CAEN este în concordanță cu servicile pe care le va furniza.</w:t>
      </w:r>
    </w:p>
    <w:p w14:paraId="16C609B6" w14:textId="77777777" w:rsidR="00766CBC" w:rsidRPr="00880A57" w:rsidRDefault="00766CBC" w:rsidP="00766CBC">
      <w:pPr>
        <w:spacing w:before="120" w:after="120" w:line="240" w:lineRule="auto"/>
        <w:contextualSpacing/>
        <w:jc w:val="both"/>
        <w:rPr>
          <w:rFonts w:asciiTheme="minorHAnsi" w:hAnsiTheme="minorHAnsi" w:cstheme="minorHAnsi"/>
          <w:sz w:val="24"/>
        </w:rPr>
      </w:pPr>
    </w:p>
    <w:p w14:paraId="466F4B55"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6. Pentru lucrari, exista in studiul de fezabilitate declaraţia proiectantului semnată şi ştampilată privind sursa de preţuri? </w:t>
      </w:r>
    </w:p>
    <w:p w14:paraId="36A9C8E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verifica existenta precizarilor proiectantului privind  sursa de preţuri din Studiul de fezabilitate, daca declaraţia este semnata şi  bifează in caseta corespunzatoare DA sau NU.  </w:t>
      </w:r>
    </w:p>
    <w:p w14:paraId="2A8D3BA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Daca proiectantul nu a indicat sursa de preţuri pentru lucrari, expertul înştiinţează solicitantul prin formularul E3.4L pentru trimiterea declaratiei proiectantului privind sursa de preţuri, menţionând ca daca aceasta nu este transmisa, cheltuielile devin neeligibile. După primirea declaratiei proiectantului privind sursa de preţuri, expertul bifează DA. Daca, in urma solicitarii de informaţii, solicitantul nu furnizeaza declaraţia proiectantului privind sursa de preţuri, cheltuielile corespunzatoare devin neeligibile şi expertul modifica bugetul indicativ respectiv valoarea totala eligibila proiectului, in sensul diminuarii acestuia cu  costurile corespunzatoare.</w:t>
      </w:r>
    </w:p>
    <w:p w14:paraId="0735770B" w14:textId="77777777" w:rsidR="00766CBC" w:rsidRPr="00880A57" w:rsidRDefault="00766CBC" w:rsidP="00766CBC">
      <w:pPr>
        <w:shd w:val="clear" w:color="auto" w:fill="FFFFFF"/>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situatia în care o parte din bunuri se regăseşte în baza de date, iar pentru cealaltă se prezintă oferte, se bifează </w:t>
      </w:r>
      <w:r w:rsidRPr="00880A57">
        <w:rPr>
          <w:rFonts w:asciiTheme="minorHAnsi" w:hAnsiTheme="minorHAnsi" w:cstheme="minorHAnsi"/>
          <w:b/>
          <w:sz w:val="24"/>
        </w:rPr>
        <w:t>DA</w:t>
      </w:r>
      <w:r w:rsidRPr="00880A57">
        <w:rPr>
          <w:rFonts w:asciiTheme="minorHAnsi" w:hAnsiTheme="minorHAnsi" w:cstheme="minorHAnsi"/>
          <w:sz w:val="24"/>
        </w:rPr>
        <w:t xml:space="preserve"> şi la pct.4.1 şi la pct.4.4., iar la rubrica Observaţii expertul va preciza acest lucru.</w:t>
      </w:r>
    </w:p>
    <w:p w14:paraId="29249586" w14:textId="77777777" w:rsidR="00766CBC" w:rsidRPr="00880A57" w:rsidRDefault="00766CBC" w:rsidP="00766CBC">
      <w:pPr>
        <w:shd w:val="clear" w:color="auto" w:fill="FFFFFF"/>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Pentru justificarea rezonabilităţii preţurilor pentru investiția de bază, proiectantul va avea în vedere Ordinul Ministerului Culturii și Cultelor nr. 2.260/22.06.2006 privind precizarea indicatoarelor de norme de deviz pentru ofertare și decontarea situațiilor de lucrări de consolidare și restaurare-conservare a monumentelor istorice şi va menţiona sursa de preţuri folosită sau prevederile HG nr. 363/2010 privind aprobarea standardelor de cost pentru obiective de investiţii finanţate din fonduri publice, cu modificările şi completările ulterioare şi va menţiona sursa de preţuri folosită.</w:t>
      </w:r>
    </w:p>
    <w:p w14:paraId="0ABBF7B8" w14:textId="77777777" w:rsidR="00766CBC" w:rsidRPr="00880A57" w:rsidRDefault="00611E01" w:rsidP="00EC1B11">
      <w:pPr>
        <w:spacing w:before="120" w:after="120" w:line="240" w:lineRule="auto"/>
        <w:jc w:val="both"/>
        <w:rPr>
          <w:rFonts w:asciiTheme="minorHAnsi" w:hAnsiTheme="minorHAnsi" w:cstheme="minorHAnsi"/>
          <w:b/>
          <w:sz w:val="24"/>
          <w:szCs w:val="24"/>
          <w:lang w:val="pt-BR"/>
        </w:rPr>
      </w:pPr>
      <w:r w:rsidRPr="00880A57">
        <w:rPr>
          <w:rFonts w:asciiTheme="minorHAnsi" w:hAnsiTheme="minorHAnsi" w:cstheme="minorHAnsi"/>
          <w:b/>
          <w:sz w:val="24"/>
          <w:szCs w:val="24"/>
          <w:lang w:val="pt-BR"/>
        </w:rPr>
        <w:t>D3.2 verificare rezonabilitate pentru componenta de servicii</w:t>
      </w:r>
    </w:p>
    <w:p w14:paraId="681B1300" w14:textId="77777777" w:rsidR="00611E01" w:rsidRPr="00880A57" w:rsidRDefault="00611E01"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1. Categoria de servicii se regăsește în Baza de Date?</w:t>
      </w:r>
    </w:p>
    <w:p w14:paraId="71B4D9F0" w14:textId="77777777" w:rsidR="00611E01" w:rsidRPr="00880A57" w:rsidRDefault="00611E01"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Expertul verifică dacă categoria de servicii din fundamentarea bugetară se regăsește în Baza de date cu prețuri de referință pentru proiecte de servicii LEADER, de pe site-ul AFIR. În cadrul acestei liste se regăsesc limitele de preț până la care se acceptă alocarea financiară pentru diferite categorii de servicii. Dacă categoria de servicii se regăsește, expertul bifează în căsuța corespunzătoare DA şi ataşează un extras din baza de date.</w:t>
      </w:r>
    </w:p>
    <w:p w14:paraId="4219BE74" w14:textId="77777777" w:rsidR="00611E01" w:rsidRPr="00880A57" w:rsidRDefault="00611E01"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lastRenderedPageBreak/>
        <w:t>Dacă categoria de servicii nu se regăsește în Baza de date cu prețuri de referință pentru proiecte de servicii LEADER, expertul bifează în căsuța corespunzătoare NU.</w:t>
      </w:r>
    </w:p>
    <w:p w14:paraId="70AC4220" w14:textId="77777777" w:rsidR="00611E01" w:rsidRPr="00880A57" w:rsidRDefault="00611E01"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2. Dacă la pct. 1. răspunsul este DA, preţurile utilizate sunt în limitele prevăzute în  Baza de Date?</w:t>
      </w:r>
    </w:p>
    <w:p w14:paraId="1B71CB99" w14:textId="77777777" w:rsidR="00611E01" w:rsidRPr="00880A57" w:rsidRDefault="00611E01"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Dacă prețurile sunt în limitele prevăzute în  Baza de Date cu prețuri maximale pentru proiectele finanțate prin LEADER, expertul bifează în căsuța corespunzătoare DA, suma acceptată de evaluator fiind cea din fundamentarea bugetară. Dacă prețurile nu sunt în limitele prevăzute în Baza de Date, nici în urma solicitării de informații suplimentare, cheltuielile corespunzătoare devin neeligibile; expertul bifează în căsuța corespunzătoare ,,NU”, modifică bugetul indicativ în sensul micșorării acestuia cu costurile corespunzătoare și înștiințează solicitantul, prin formularul E3.4L - Partea a III-a, asupra modificărilor făcute.</w:t>
      </w:r>
    </w:p>
    <w:p w14:paraId="779C7DBA" w14:textId="77777777" w:rsidR="00611E01" w:rsidRPr="00880A57" w:rsidRDefault="00611E01"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33. Dacă la pct. 1 răspunsul este NU, solicitantul a prezentat câte o ofertă conformă fiecare bun sau serviciu a cărui valoare nu depășește 15.000 Euro și câte 2 oferte conforme pentru fiecare bun sau serviciu care depășește această valoare ? </w:t>
      </w:r>
    </w:p>
    <w:p w14:paraId="49903DE8" w14:textId="77777777" w:rsidR="00611E01" w:rsidRPr="00880A57" w:rsidRDefault="00611E01"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Expertul verifică dacă solicitantul a prezentat  câte două oferte conforme pentru servicii/bunuri a căror valoare este mai mare de 15.000 euro și o ofertă conformă pentru servicii/bunuri care nu depășesc această valoare.</w:t>
      </w:r>
    </w:p>
    <w:p w14:paraId="3DA3D881" w14:textId="77777777" w:rsidR="00611E01" w:rsidRPr="00880A57" w:rsidRDefault="00611E01"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În cazul în care solicitantul nu a prezentat oferta/ofertele conforme nici în urma solicitării de informații suplimentare, cheltuielile corespunzătoare devin neeligibile; expertul bifează în căsuța corespunzătoare ,,NU”, modifică bugetul indicativ în sensul micșorării acestuia cu costurile corespunzatoare și înștiințează solicitantul, prin formularul E3.4L - Partea a III-a, asupra modificărilor facute. </w:t>
      </w:r>
    </w:p>
    <w:p w14:paraId="51B5A3EE" w14:textId="77777777" w:rsidR="00611E01" w:rsidRPr="00880A57" w:rsidRDefault="00611E01"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Pentru categoriile de bunuri/servicii care se regăsesc în baza de date, expertul bifează căsuța ,,NU ESTE CAZUL”. </w:t>
      </w:r>
    </w:p>
    <w:p w14:paraId="405EBDD9" w14:textId="77777777" w:rsidR="00611E01" w:rsidRPr="00880A57" w:rsidRDefault="00611E01"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Ofertele conforme sunt documente obligatorii care trebuie avute în vedere la stabilirea rezonabilității prețurilor şi pot fi oferte personalizate, datate și semnate sau pot fi print screen-uri de pe site-uri ale operatorilor economici în care să se poată identifica adresa web a operatorului economic, precum și data ofertei și care trebuie să aibă cel puțin următoarele caracteristici:</w:t>
      </w:r>
    </w:p>
    <w:p w14:paraId="0DA60640" w14:textId="77777777" w:rsidR="00611E01" w:rsidRPr="00880A57" w:rsidRDefault="00611E01"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w:t>
      </w:r>
      <w:r w:rsidRPr="00880A57">
        <w:rPr>
          <w:rFonts w:asciiTheme="minorHAnsi" w:hAnsiTheme="minorHAnsi" w:cstheme="minorHAnsi"/>
          <w:sz w:val="24"/>
          <w:szCs w:val="24"/>
          <w:lang w:val="pt-BR"/>
        </w:rPr>
        <w:tab/>
        <w:t>Să conțină detalierea unor cerinte minimale;</w:t>
      </w:r>
    </w:p>
    <w:p w14:paraId="354A859D" w14:textId="77777777" w:rsidR="00611E01" w:rsidRPr="00880A57" w:rsidRDefault="00611E01"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w:t>
      </w:r>
      <w:r w:rsidRPr="00880A57">
        <w:rPr>
          <w:rFonts w:asciiTheme="minorHAnsi" w:hAnsiTheme="minorHAnsi" w:cstheme="minorHAnsi"/>
          <w:sz w:val="24"/>
          <w:szCs w:val="24"/>
          <w:lang w:val="pt-BR"/>
        </w:rPr>
        <w:tab/>
        <w:t>Să conţină preţul de achiziţie, defalcat pe categorii de bunuri/servicii.</w:t>
      </w:r>
    </w:p>
    <w:p w14:paraId="06F4B300" w14:textId="77777777" w:rsidR="00611E01" w:rsidRPr="00880A57" w:rsidRDefault="00611E01"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În același timp cu verificarea prețurilor, expertul evaluator trebuie să verifice în baza de date a ONRC codul CAEN al ofertantului, dacă acesta este în concordanță cu bunurile/servicile pe care le va furniza.</w:t>
      </w:r>
    </w:p>
    <w:p w14:paraId="7483CE1B" w14:textId="77777777" w:rsidR="00611E01" w:rsidRPr="00880A57" w:rsidRDefault="00917CC6"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P</w:t>
      </w:r>
      <w:r w:rsidR="00611E01" w:rsidRPr="00880A57">
        <w:rPr>
          <w:rFonts w:asciiTheme="minorHAnsi" w:hAnsiTheme="minorHAnsi" w:cstheme="minorHAnsi"/>
          <w:sz w:val="24"/>
          <w:szCs w:val="24"/>
          <w:lang w:val="pt-BR"/>
        </w:rPr>
        <w:t>rețurile din oferte vor fi acceptate numai în situația în care activitatea ofertantului demonstrată prin cod CAEN este în concordanță cu bunurile/serviciile pe care le va furniza.</w:t>
      </w:r>
    </w:p>
    <w:p w14:paraId="7F86CA1B" w14:textId="77777777" w:rsidR="00611E01" w:rsidRPr="00880A57" w:rsidRDefault="00611E01"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4. Prețurile prevăzute în ofertele anexate sunt rezonabile?</w:t>
      </w:r>
    </w:p>
    <w:p w14:paraId="71046804" w14:textId="77777777" w:rsidR="00611E01" w:rsidRPr="00880A57" w:rsidRDefault="00611E01" w:rsidP="00EC1B11">
      <w:pPr>
        <w:spacing w:before="120" w:after="12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Se va realiza verificarea rezonabilității prețurilor pentru fiecare ofertă în parte, utilizându-se diferite metode de verificare (ex. verificarea de oferte similare pe internet sau compararea cu prețurile din </w:t>
      </w:r>
      <w:r w:rsidRPr="00880A57">
        <w:rPr>
          <w:rFonts w:asciiTheme="minorHAnsi" w:hAnsiTheme="minorHAnsi" w:cstheme="minorHAnsi"/>
          <w:sz w:val="24"/>
          <w:szCs w:val="24"/>
          <w:lang w:val="pt-BR"/>
        </w:rPr>
        <w:lastRenderedPageBreak/>
        <w:t>alte proiecte similare). Dacă în urma verificărilor expertul apreciază că prețurile propuse prin oferte nu sunt rezonabile, expertul bifează în căsuța corespunzătoare NU.</w:t>
      </w:r>
    </w:p>
    <w:p w14:paraId="7B88F5D1" w14:textId="77777777" w:rsidR="00766CBC" w:rsidRPr="00880A57" w:rsidRDefault="00766CBC" w:rsidP="00EC1B11">
      <w:pPr>
        <w:spacing w:before="120" w:after="120" w:line="240" w:lineRule="auto"/>
        <w:jc w:val="both"/>
        <w:rPr>
          <w:rFonts w:asciiTheme="minorHAnsi" w:hAnsiTheme="minorHAnsi" w:cstheme="minorHAnsi"/>
          <w:sz w:val="24"/>
          <w:lang w:val="pt-BR"/>
        </w:rPr>
      </w:pPr>
    </w:p>
    <w:p w14:paraId="5117452F" w14:textId="023F2725" w:rsidR="00766CBC" w:rsidRPr="00880A57" w:rsidRDefault="00766CBC" w:rsidP="00766CBC">
      <w:pPr>
        <w:spacing w:before="120" w:after="120" w:line="240" w:lineRule="auto"/>
        <w:jc w:val="both"/>
        <w:rPr>
          <w:rFonts w:asciiTheme="minorHAnsi" w:hAnsiTheme="minorHAnsi" w:cstheme="minorHAnsi"/>
          <w:b/>
          <w:sz w:val="24"/>
          <w:szCs w:val="24"/>
          <w:u w:val="single"/>
        </w:rPr>
      </w:pPr>
      <w:r w:rsidRPr="00880A57">
        <w:rPr>
          <w:rFonts w:asciiTheme="minorHAnsi" w:hAnsiTheme="minorHAnsi" w:cstheme="minorHAnsi"/>
          <w:b/>
          <w:sz w:val="24"/>
          <w:u w:val="single"/>
        </w:rPr>
        <w:t xml:space="preserve">D 4. </w:t>
      </w:r>
      <w:r w:rsidRPr="00880A57">
        <w:rPr>
          <w:rFonts w:asciiTheme="minorHAnsi" w:hAnsiTheme="minorHAnsi" w:cstheme="minorHAnsi"/>
          <w:b/>
          <w:sz w:val="24"/>
          <w:szCs w:val="24"/>
          <w:u w:val="single"/>
        </w:rPr>
        <w:t>Verificarea planu</w:t>
      </w:r>
      <w:r w:rsidR="00162643" w:rsidRPr="00880A57">
        <w:rPr>
          <w:rFonts w:asciiTheme="minorHAnsi" w:hAnsiTheme="minorHAnsi" w:cstheme="minorHAnsi"/>
          <w:b/>
          <w:sz w:val="24"/>
          <w:szCs w:val="24"/>
          <w:u w:val="single"/>
        </w:rPr>
        <w:t>lui financiar</w:t>
      </w:r>
    </w:p>
    <w:p w14:paraId="504B3F59" w14:textId="381EF333" w:rsidR="00766CBC" w:rsidRPr="00880A57" w:rsidRDefault="00162643" w:rsidP="00766CBC">
      <w:pPr>
        <w:spacing w:before="120" w:after="120" w:line="240" w:lineRule="auto"/>
        <w:jc w:val="both"/>
        <w:rPr>
          <w:rFonts w:asciiTheme="minorHAnsi" w:hAnsiTheme="minorHAnsi" w:cstheme="minorHAnsi"/>
          <w:b/>
          <w:sz w:val="24"/>
          <w:u w:val="single"/>
        </w:rPr>
      </w:pPr>
      <w:r w:rsidRPr="00880A57">
        <w:rPr>
          <w:rFonts w:asciiTheme="minorHAnsi" w:hAnsiTheme="minorHAnsi" w:cstheme="minorHAnsi"/>
          <w:b/>
          <w:sz w:val="24"/>
          <w:szCs w:val="24"/>
          <w:u w:val="single"/>
        </w:rPr>
        <w:t xml:space="preserve">D4.1 </w:t>
      </w:r>
      <w:r w:rsidR="00766CBC" w:rsidRPr="00880A57">
        <w:rPr>
          <w:rFonts w:asciiTheme="minorHAnsi" w:hAnsiTheme="minorHAnsi" w:cstheme="minorHAnsi"/>
          <w:b/>
          <w:sz w:val="24"/>
          <w:u w:val="single"/>
        </w:rPr>
        <w:t>Verificarea planului financiar</w:t>
      </w:r>
      <w:r w:rsidRPr="00880A57">
        <w:rPr>
          <w:rFonts w:asciiTheme="minorHAnsi" w:hAnsiTheme="minorHAnsi" w:cstheme="minorHAnsi"/>
          <w:b/>
          <w:sz w:val="24"/>
          <w:szCs w:val="24"/>
          <w:u w:val="single"/>
        </w:rPr>
        <w:t xml:space="preserve"> pentru componenta de investitii</w:t>
      </w:r>
    </w:p>
    <w:p w14:paraId="71CA0CE0"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1 Planul financiar este corect completat şi respectă gradul de intervenţie publică stabilit de GAL prin fișa intervenţiei din SDL? </w:t>
      </w:r>
    </w:p>
    <w:p w14:paraId="6F5CDB8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Totalul cheltuielilor eligibile şi gradul de intervenţie publică nu vor depăşi valoarea prevazuta prin Fisa interventiei din SDL si nu mai mult de 200.000 euro/proiect.</w:t>
      </w:r>
    </w:p>
    <w:p w14:paraId="585E57C1"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În situația în care proiectul îndeplinește condițiile de mai sus expertul bifează în caseta corespunzatoare DA, în caz contrar expertul bifează in caseta corespunzatoare NU şi îşi motivează poziţia în linia prevăzută în acest scop la rubrica Observaţii.</w:t>
      </w:r>
    </w:p>
    <w:p w14:paraId="36596A3F"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2 Proiectul se încadreaza în plafonul maxim al sprijinului public nerambursabil asa cum este acesta stabilit prin Fisa interventiei aprobata in SDL dar nu mai mult de 200.000 euro?</w:t>
      </w:r>
    </w:p>
    <w:p w14:paraId="1F4DB24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verifica in Planul financiar, randul „Ajutor public nerambursabil”, coloana 1, daca cheltuielile eligibile corespund cu plafonul maxim precizat la punctul 1 şi sunt in conformitate cu conditiile precizate.</w:t>
      </w:r>
    </w:p>
    <w:p w14:paraId="02BD1AE6" w14:textId="77777777"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rPr>
        <w:t xml:space="preserve">Daca </w:t>
      </w:r>
      <w:r w:rsidRPr="00880A57">
        <w:rPr>
          <w:rFonts w:asciiTheme="minorHAnsi" w:hAnsiTheme="minorHAnsi" w:cstheme="minorHAnsi"/>
          <w:sz w:val="24"/>
          <w:lang w:val="it-IT"/>
        </w:rPr>
        <w:t xml:space="preserve">valoarea eligibila a proiectului se incadreaza in </w:t>
      </w:r>
      <w:r w:rsidRPr="00880A57">
        <w:rPr>
          <w:rFonts w:asciiTheme="minorHAnsi" w:hAnsiTheme="minorHAnsi" w:cstheme="minorHAnsi"/>
          <w:sz w:val="24"/>
        </w:rPr>
        <w:t xml:space="preserve">plafonul </w:t>
      </w:r>
      <w:r w:rsidRPr="00880A57">
        <w:rPr>
          <w:rFonts w:asciiTheme="minorHAnsi" w:hAnsiTheme="minorHAnsi" w:cstheme="minorHAnsi"/>
          <w:sz w:val="24"/>
          <w:lang w:val="it-IT"/>
        </w:rPr>
        <w:t>maxim al sprijinului public nerambursabil, expertul bifează in caseta corespunzatoare DA.</w:t>
      </w:r>
    </w:p>
    <w:p w14:paraId="2BBD9983" w14:textId="77777777" w:rsidR="00766CBC" w:rsidRPr="00880A57" w:rsidRDefault="00766CBC" w:rsidP="00766CBC">
      <w:pPr>
        <w:tabs>
          <w:tab w:val="left" w:pos="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Daca valoarea eligibila a proiectului depaseste plafonul maxim al sprijinului public nerambursabilasa cum este acesta stabilit prin Fisa interventiei aprobata in SDL dar nu mai mult de 200.000 euro, expertul bifează in caseta corespunzatoare NU şi îşi motivează poziţia în linia prevăzută în acest scop la rubrica Observaţii.</w:t>
      </w:r>
    </w:p>
    <w:p w14:paraId="23B6F3A9" w14:textId="77777777" w:rsidR="00766CBC" w:rsidRPr="00880A57" w:rsidRDefault="00766CBC" w:rsidP="00766CBC">
      <w:pPr>
        <w:tabs>
          <w:tab w:val="left" w:pos="0"/>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3. Avansul solicitat se încadreaza într-un cuantum de până la 50% din ajutorul public nerambursabil?</w:t>
      </w:r>
    </w:p>
    <w:p w14:paraId="3CAE664C" w14:textId="77777777" w:rsidR="00766CBC" w:rsidRPr="00880A57" w:rsidRDefault="00766CBC" w:rsidP="00766CBC">
      <w:pPr>
        <w:spacing w:after="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daca avansul cerut de catre solicitant reprezintă cel mult 50% din ajutorul public pentru investiţii. Dacă da, expertul înscrie valoarea în Planul financiar şi bifează caseta DA, în caz contrar solicita corectarea bugetului indicativ prin formularul de solicitare informații suplimentare. </w:t>
      </w:r>
    </w:p>
    <w:p w14:paraId="09974B87" w14:textId="77777777" w:rsidR="00766CBC" w:rsidRPr="00880A57" w:rsidRDefault="00766CBC" w:rsidP="00766CBC">
      <w:pPr>
        <w:spacing w:after="0" w:line="240" w:lineRule="auto"/>
        <w:jc w:val="both"/>
        <w:rPr>
          <w:rFonts w:asciiTheme="minorHAnsi" w:hAnsiTheme="minorHAnsi" w:cstheme="minorHAnsi"/>
          <w:sz w:val="24"/>
        </w:rPr>
      </w:pPr>
      <w:r w:rsidRPr="00880A57">
        <w:rPr>
          <w:rFonts w:asciiTheme="minorHAnsi" w:hAnsiTheme="minorHAnsi" w:cstheme="minorHAnsi"/>
          <w:sz w:val="24"/>
        </w:rPr>
        <w:t>Prin transmiterea formularului de solicitare informații suplimentare de catre solicitant cu bugetul corectat, expertul înscrie valoarea în Planul financiar și bifează DA cu diferențe și îşi motivează poziţia în linia prevăzută în acest scop la rubrica Observatii.</w:t>
      </w:r>
    </w:p>
    <w:p w14:paraId="0C392C53" w14:textId="77777777" w:rsidR="00766CBC" w:rsidRPr="00880A57" w:rsidRDefault="00766CBC" w:rsidP="00766CBC">
      <w:pPr>
        <w:spacing w:after="0" w:line="240" w:lineRule="auto"/>
        <w:jc w:val="both"/>
        <w:rPr>
          <w:rFonts w:asciiTheme="minorHAnsi" w:hAnsiTheme="minorHAnsi" w:cstheme="minorHAnsi"/>
          <w:sz w:val="24"/>
        </w:rPr>
      </w:pPr>
      <w:r w:rsidRPr="00880A57">
        <w:rPr>
          <w:rFonts w:asciiTheme="minorHAnsi" w:hAnsiTheme="minorHAnsi" w:cstheme="minorHAnsi"/>
          <w:sz w:val="24"/>
        </w:rPr>
        <w:t>În cazul în care nu se efectuează corectura de catre solicitant, expertul bifeaza NU și îşi motivează poziţia în linia prevăzută în acest scop la rubrica Observatii.</w:t>
      </w:r>
    </w:p>
    <w:p w14:paraId="08661B1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în care potențialul beneficiar nu a solicitat avans, expertul bifează caseta Nu este cazul.</w:t>
      </w:r>
    </w:p>
    <w:p w14:paraId="5028DD0C" w14:textId="77777777" w:rsidR="00766CBC" w:rsidRPr="00880A57" w:rsidRDefault="00766CBC" w:rsidP="00766CBC">
      <w:pPr>
        <w:spacing w:before="120" w:after="120"/>
        <w:jc w:val="both"/>
        <w:rPr>
          <w:rFonts w:asciiTheme="minorHAnsi" w:hAnsiTheme="minorHAnsi" w:cstheme="minorHAnsi"/>
          <w:sz w:val="24"/>
        </w:rPr>
      </w:pPr>
      <w:r w:rsidRPr="00880A57">
        <w:rPr>
          <w:rFonts w:asciiTheme="minorHAnsi" w:hAnsiTheme="minorHAnsi" w:cstheme="minorHAnsi"/>
          <w:sz w:val="24"/>
        </w:rPr>
        <w:t xml:space="preserve">Beneficiarii proiectelor de investiții finanțate prin intervenția DR 36 LEADER pot beneficia de plata în avans conform dispozițiilor aferente DR 36 LEADER din cadrul PS PAC 2023-2027, cu condiția constituirii unei garanții, corespunzătoare procentului de 100% din valoarea avansului, în </w:t>
      </w:r>
      <w:r w:rsidRPr="00880A57">
        <w:rPr>
          <w:rFonts w:asciiTheme="minorHAnsi" w:hAnsiTheme="minorHAnsi" w:cstheme="minorHAnsi"/>
          <w:sz w:val="24"/>
        </w:rPr>
        <w:lastRenderedPageBreak/>
        <w:t xml:space="preserve">conformitate și cu prevederile art. 44 ale Reg. (UE) nr. 2021/2116, ale art. 23 alin.(3) din OUG nr.85/2023, respectiv ale art. 10 alin.(2) din HG nr. 1570/2022. </w:t>
      </w:r>
    </w:p>
    <w:p w14:paraId="4AB503F4" w14:textId="77777777" w:rsidR="00766CBC" w:rsidRPr="00880A57" w:rsidRDefault="00766CBC" w:rsidP="00766CBC">
      <w:pPr>
        <w:spacing w:before="120" w:after="120"/>
        <w:jc w:val="both"/>
        <w:rPr>
          <w:rFonts w:asciiTheme="minorHAnsi" w:hAnsiTheme="minorHAnsi" w:cstheme="minorHAnsi"/>
          <w:sz w:val="24"/>
        </w:rPr>
      </w:pPr>
      <w:r w:rsidRPr="00880A57">
        <w:rPr>
          <w:rFonts w:asciiTheme="minorHAnsi" w:hAnsiTheme="minorHAnsi" w:cstheme="minorHAnsi"/>
          <w:sz w:val="24"/>
        </w:rPr>
        <w:t>Garanția aferentă avansului trebuie să fie constituită la dispoziţia AFIR, se depune odată cu Dosarul Cererii de Plată a Avansului și trebuie să producă efecte pe întreaga perioadă cuprinsă între data cererii de acordare a avansului și data expirarii duratei de implementare prevăzute în contractul de finanţare. Utilizarea avansului se justifică de către beneficiar pe bază de documente până la expirarea duratei de implementare prevăzute în contractul de finanţare.</w:t>
      </w:r>
    </w:p>
    <w:p w14:paraId="1D658561" w14:textId="77777777" w:rsidR="00766CBC" w:rsidRPr="00880A57" w:rsidRDefault="00766CBC" w:rsidP="00766CBC">
      <w:pPr>
        <w:spacing w:before="120" w:after="120"/>
        <w:jc w:val="both"/>
        <w:rPr>
          <w:rFonts w:asciiTheme="minorHAnsi" w:hAnsiTheme="minorHAnsi" w:cstheme="minorHAnsi"/>
          <w:sz w:val="24"/>
        </w:rPr>
      </w:pPr>
      <w:r w:rsidRPr="00880A57">
        <w:rPr>
          <w:rFonts w:asciiTheme="minorHAnsi" w:hAnsiTheme="minorHAnsi" w:cstheme="minorHAnsi"/>
          <w:sz w:val="24"/>
        </w:rPr>
        <w:t xml:space="preserve">Beneficiariul poate opta pentru avans de până la maxim 50% din valoarea eligibilă nerambursabilă, la data depunerii Cererii de finanţare sau după semnarea contractului de finanțare, pe parcursul implementării proiectului, în condiţiile prevăzute în Instrucţiunile de plată anexă la Contractul de finanţare. </w:t>
      </w:r>
    </w:p>
    <w:p w14:paraId="5ABA96A1" w14:textId="77777777" w:rsidR="00766CBC" w:rsidRPr="00880A57" w:rsidRDefault="00766CBC" w:rsidP="00766CBC">
      <w:pPr>
        <w:spacing w:before="120" w:after="120"/>
        <w:jc w:val="both"/>
        <w:rPr>
          <w:rFonts w:asciiTheme="minorHAnsi" w:hAnsiTheme="minorHAnsi" w:cstheme="minorHAnsi"/>
          <w:sz w:val="24"/>
        </w:rPr>
      </w:pPr>
      <w:r w:rsidRPr="00880A57">
        <w:rPr>
          <w:rFonts w:asciiTheme="minorHAnsi" w:hAnsiTheme="minorHAnsi" w:cstheme="minorHAnsi"/>
          <w:sz w:val="24"/>
        </w:rPr>
        <w:t xml:space="preserve">Avansul se acordă la solicitarea beneficiarului după semnarea Contractului de finanțare, conform prevederilor art. 44 din Regulamentului (UE) nr. 2116/2021 al Parlamentului si al Consiliului european din 2 decembrie 2021 privind finanțarea, gestionarea și monitorizarea politicii agricole comune și de abrogare a Regulamentelor (UE) nr. 1306/2013 și a legislației naționale în vigoare. </w:t>
      </w:r>
    </w:p>
    <w:p w14:paraId="433187C3" w14:textId="77777777" w:rsidR="00766CBC" w:rsidRPr="00880A57" w:rsidRDefault="00766CBC" w:rsidP="00766CBC">
      <w:pPr>
        <w:spacing w:before="120" w:after="120"/>
        <w:jc w:val="both"/>
        <w:rPr>
          <w:rFonts w:asciiTheme="minorHAnsi" w:hAnsiTheme="minorHAnsi" w:cstheme="minorHAnsi"/>
          <w:sz w:val="24"/>
        </w:rPr>
      </w:pPr>
      <w:r w:rsidRPr="00880A57">
        <w:rPr>
          <w:rFonts w:asciiTheme="minorHAnsi" w:hAnsiTheme="minorHAnsi" w:cstheme="minorHAnsi"/>
          <w:b/>
          <w:sz w:val="24"/>
        </w:rPr>
        <w:t>Beneficiarii privaţi</w:t>
      </w:r>
      <w:r w:rsidRPr="00880A57">
        <w:rPr>
          <w:rFonts w:asciiTheme="minorHAnsi" w:hAnsiTheme="minorHAnsi" w:cstheme="minorHAnsi"/>
          <w:sz w:val="24"/>
        </w:rPr>
        <w:t xml:space="preserve"> pot solicita avansul după semnarea Contractului de finanţare şi numai după avizarea achiziţiei majoritare de către AFIR. </w:t>
      </w:r>
    </w:p>
    <w:p w14:paraId="5E32258B" w14:textId="77777777" w:rsidR="00766CBC" w:rsidRPr="00880A57" w:rsidRDefault="00766CBC" w:rsidP="00766CBC">
      <w:pPr>
        <w:spacing w:before="120" w:after="120"/>
        <w:jc w:val="both"/>
        <w:rPr>
          <w:rFonts w:asciiTheme="minorHAnsi" w:hAnsiTheme="minorHAnsi" w:cstheme="minorHAnsi"/>
          <w:sz w:val="24"/>
        </w:rPr>
      </w:pPr>
      <w:r w:rsidRPr="00880A57">
        <w:rPr>
          <w:rFonts w:asciiTheme="minorHAnsi" w:hAnsiTheme="minorHAnsi" w:cstheme="minorHAnsi"/>
          <w:sz w:val="24"/>
        </w:rPr>
        <w:t xml:space="preserve">În cazul celor care derulează achiziții directe utilizând Baza de date cu prețuri de referință AFIR, avansul se acordă pe baza contractului de vânzare-cumpărare a bunului/ echipamentului respectiv, prezentat de beneficiarul privat la momentul solicitării avansului. </w:t>
      </w:r>
    </w:p>
    <w:p w14:paraId="44D7404E" w14:textId="77777777" w:rsidR="00766CBC" w:rsidRPr="00880A57" w:rsidRDefault="00766CBC" w:rsidP="00766CBC">
      <w:pPr>
        <w:spacing w:before="120" w:after="120"/>
        <w:jc w:val="both"/>
        <w:rPr>
          <w:rFonts w:asciiTheme="minorHAnsi" w:hAnsiTheme="minorHAnsi" w:cstheme="minorHAnsi"/>
          <w:sz w:val="24"/>
        </w:rPr>
      </w:pPr>
      <w:r w:rsidRPr="00880A57">
        <w:rPr>
          <w:rFonts w:asciiTheme="minorHAnsi" w:hAnsiTheme="minorHAnsi" w:cstheme="minorHAnsi"/>
          <w:b/>
          <w:sz w:val="24"/>
        </w:rPr>
        <w:t>In cazul proiectelor aferente beneficiarilor publici CU constructii montaj</w:t>
      </w:r>
      <w:r w:rsidRPr="00880A57">
        <w:rPr>
          <w:rFonts w:asciiTheme="minorHAnsi" w:hAnsiTheme="minorHAnsi" w:cstheme="minorHAnsi"/>
          <w:sz w:val="24"/>
        </w:rPr>
        <w:t>, acordarea avansului poate fi realizată în două variante, respectiv:</w:t>
      </w:r>
    </w:p>
    <w:p w14:paraId="10CABF04" w14:textId="77777777" w:rsidR="00766CBC" w:rsidRPr="00880A57" w:rsidRDefault="00766CBC" w:rsidP="0062655F">
      <w:pPr>
        <w:numPr>
          <w:ilvl w:val="4"/>
          <w:numId w:val="47"/>
        </w:numPr>
        <w:spacing w:before="120" w:after="120" w:line="240" w:lineRule="auto"/>
        <w:ind w:left="1276" w:firstLine="0"/>
        <w:contextualSpacing/>
        <w:jc w:val="both"/>
        <w:rPr>
          <w:rFonts w:asciiTheme="minorHAnsi" w:hAnsiTheme="minorHAnsi" w:cstheme="minorHAnsi"/>
          <w:sz w:val="24"/>
        </w:rPr>
      </w:pPr>
      <w:r w:rsidRPr="00880A57">
        <w:rPr>
          <w:rFonts w:asciiTheme="minorHAnsi" w:hAnsiTheme="minorHAnsi" w:cstheme="minorHAnsi"/>
          <w:b/>
          <w:sz w:val="24"/>
        </w:rPr>
        <w:t>În două tranșe</w:t>
      </w:r>
      <w:r w:rsidRPr="00880A57">
        <w:rPr>
          <w:rFonts w:asciiTheme="minorHAnsi" w:hAnsiTheme="minorHAnsi" w:cstheme="minorHAnsi"/>
          <w:sz w:val="24"/>
        </w:rPr>
        <w:t xml:space="preserve">: </w:t>
      </w:r>
    </w:p>
    <w:p w14:paraId="4D0EA54A" w14:textId="77777777" w:rsidR="00766CBC" w:rsidRPr="00880A57" w:rsidRDefault="00766CBC" w:rsidP="00766CBC">
      <w:pPr>
        <w:spacing w:before="120" w:after="120"/>
        <w:ind w:left="720"/>
        <w:jc w:val="both"/>
        <w:rPr>
          <w:rFonts w:asciiTheme="minorHAnsi" w:hAnsiTheme="minorHAnsi" w:cstheme="minorHAnsi"/>
          <w:sz w:val="24"/>
        </w:rPr>
      </w:pPr>
      <w:r w:rsidRPr="00880A57">
        <w:rPr>
          <w:rFonts w:asciiTheme="minorHAnsi" w:hAnsiTheme="minorHAnsi" w:cstheme="minorHAnsi"/>
          <w:sz w:val="24"/>
        </w:rPr>
        <w:sym w:font="Symbol" w:char="F0B7"/>
      </w:r>
      <w:r w:rsidRPr="00880A57">
        <w:rPr>
          <w:rFonts w:asciiTheme="minorHAnsi" w:hAnsiTheme="minorHAnsi" w:cstheme="minorHAnsi"/>
          <w:sz w:val="24"/>
        </w:rPr>
        <w:t xml:space="preserve"> Maxim 10% după semnarea contractului de finanțare;</w:t>
      </w:r>
    </w:p>
    <w:p w14:paraId="45E7E17F" w14:textId="77777777" w:rsidR="00766CBC" w:rsidRPr="00880A57" w:rsidRDefault="00766CBC" w:rsidP="00766CBC">
      <w:pPr>
        <w:spacing w:before="120" w:after="120"/>
        <w:ind w:left="720"/>
        <w:jc w:val="both"/>
        <w:rPr>
          <w:rFonts w:asciiTheme="minorHAnsi" w:hAnsiTheme="minorHAnsi" w:cstheme="minorHAnsi"/>
          <w:sz w:val="24"/>
        </w:rPr>
      </w:pPr>
      <w:r w:rsidRPr="00880A57">
        <w:rPr>
          <w:rFonts w:asciiTheme="minorHAnsi" w:hAnsiTheme="minorHAnsi" w:cstheme="minorHAnsi"/>
          <w:sz w:val="24"/>
        </w:rPr>
        <w:sym w:font="Symbol" w:char="F0B7"/>
      </w:r>
      <w:r w:rsidRPr="00880A57">
        <w:rPr>
          <w:rFonts w:asciiTheme="minorHAnsi" w:hAnsiTheme="minorHAnsi" w:cstheme="minorHAnsi"/>
          <w:sz w:val="24"/>
        </w:rPr>
        <w:t xml:space="preserve"> Diferența până la maxim 50% din contribuţia financiară a Uniunii Europene şi contribuţia publică naţională va fi acordată după emiterea ordinului de începere a lucrărilor. </w:t>
      </w:r>
    </w:p>
    <w:p w14:paraId="6BC2A844" w14:textId="77777777" w:rsidR="00766CBC" w:rsidRPr="00880A57" w:rsidRDefault="00766CBC" w:rsidP="0062655F">
      <w:pPr>
        <w:numPr>
          <w:ilvl w:val="4"/>
          <w:numId w:val="47"/>
        </w:numPr>
        <w:spacing w:before="120" w:after="120" w:line="240" w:lineRule="auto"/>
        <w:ind w:left="1276" w:firstLine="0"/>
        <w:contextualSpacing/>
        <w:jc w:val="both"/>
        <w:rPr>
          <w:rFonts w:asciiTheme="minorHAnsi" w:hAnsiTheme="minorHAnsi" w:cstheme="minorHAnsi"/>
          <w:sz w:val="24"/>
        </w:rPr>
      </w:pPr>
      <w:r w:rsidRPr="00880A57">
        <w:rPr>
          <w:rFonts w:asciiTheme="minorHAnsi" w:hAnsiTheme="minorHAnsi" w:cstheme="minorHAnsi"/>
          <w:b/>
          <w:sz w:val="24"/>
        </w:rPr>
        <w:t>O singură tranșă</w:t>
      </w:r>
      <w:r w:rsidRPr="00880A57">
        <w:rPr>
          <w:rFonts w:asciiTheme="minorHAnsi" w:hAnsiTheme="minorHAnsi" w:cstheme="minorHAnsi"/>
          <w:sz w:val="24"/>
        </w:rPr>
        <w:t xml:space="preserve"> de până la maxim 50% din contribuţia financiară a Uniunii Europene şi contribuţia publică naţională va fi acordată după emiterea ordinului de începere a lucrărilor</w:t>
      </w:r>
    </w:p>
    <w:p w14:paraId="25BE1E75" w14:textId="77777777" w:rsidR="00766CBC" w:rsidRPr="00880A57" w:rsidRDefault="00766CBC" w:rsidP="00766CBC">
      <w:pPr>
        <w:spacing w:before="120" w:after="120"/>
        <w:jc w:val="both"/>
        <w:rPr>
          <w:rFonts w:asciiTheme="minorHAnsi" w:hAnsiTheme="minorHAnsi" w:cstheme="minorHAnsi"/>
          <w:sz w:val="24"/>
        </w:rPr>
      </w:pPr>
      <w:r w:rsidRPr="00880A57">
        <w:rPr>
          <w:rFonts w:asciiTheme="minorHAnsi" w:hAnsiTheme="minorHAnsi" w:cstheme="minorHAnsi"/>
          <w:b/>
          <w:sz w:val="24"/>
        </w:rPr>
        <w:t>In cazul proiectelor aferente beneficiarilor publici care depun proiecte FĂRĂ constructii montaj</w:t>
      </w:r>
      <w:r w:rsidRPr="00880A57">
        <w:rPr>
          <w:rFonts w:asciiTheme="minorHAnsi" w:hAnsiTheme="minorHAnsi" w:cstheme="minorHAnsi"/>
          <w:sz w:val="24"/>
        </w:rPr>
        <w:t xml:space="preserve">, acestia pot solicita un avans de până la maxim 50% din valoarea eligibilă nerambursabilă după semnarea Contractului de Finanţare şi numai după avizarea achiziţiei majoritare de către AFIR. </w:t>
      </w:r>
    </w:p>
    <w:p w14:paraId="09A33BC2" w14:textId="77777777" w:rsidR="00766CBC" w:rsidRPr="00880A57" w:rsidRDefault="00766CBC" w:rsidP="00766CBC">
      <w:pPr>
        <w:spacing w:before="120" w:after="120"/>
        <w:jc w:val="both"/>
        <w:rPr>
          <w:rFonts w:asciiTheme="minorHAnsi" w:hAnsiTheme="minorHAnsi" w:cstheme="minorHAnsi"/>
          <w:sz w:val="24"/>
        </w:rPr>
      </w:pPr>
      <w:r w:rsidRPr="00880A57">
        <w:rPr>
          <w:rFonts w:asciiTheme="minorHAnsi" w:hAnsiTheme="minorHAnsi" w:cstheme="minorHAnsi"/>
          <w:sz w:val="24"/>
        </w:rPr>
        <w:t xml:space="preserve">Cuantumul avansului este prevăzut în contractul de finanţare încheiat între beneficiar şi AFIR. </w:t>
      </w:r>
    </w:p>
    <w:p w14:paraId="56383F5E" w14:textId="77777777" w:rsidR="00766CBC" w:rsidRPr="00880A57" w:rsidRDefault="00766CBC" w:rsidP="00766CBC">
      <w:pPr>
        <w:spacing w:before="120" w:after="120"/>
        <w:jc w:val="both"/>
        <w:rPr>
          <w:rFonts w:asciiTheme="minorHAnsi" w:hAnsiTheme="minorHAnsi" w:cstheme="minorHAnsi"/>
          <w:sz w:val="24"/>
        </w:rPr>
      </w:pPr>
      <w:r w:rsidRPr="00880A57">
        <w:rPr>
          <w:rFonts w:asciiTheme="minorHAnsi" w:hAnsiTheme="minorHAnsi" w:cstheme="minorHAnsi"/>
          <w:sz w:val="24"/>
        </w:rPr>
        <w:lastRenderedPageBreak/>
        <w:t>Beneficiarul care a încasat de la Autoritatea Contractantă plata în avans şi solicită prelungirea perioadei maxime de execuţie aprobate prin contractul de finanţare, este obligat ca, în vederea prelungirii duratei de execuţie iniţiale a contractului să depună la Autoritatea Contractantă documentul prin care dovedește prelungirea valabilității Scrisorii de Garanție Bancară/Nebancară (înregistrată pe toată perioada de valabilitate a garanției în Registrul special al Băncii Naționale a României), care să acopere întreaga perioadă de execuţie solicitată la prelungire.</w:t>
      </w:r>
    </w:p>
    <w:p w14:paraId="46E3D456" w14:textId="77777777" w:rsidR="00766CBC" w:rsidRPr="00880A57" w:rsidRDefault="00766CBC" w:rsidP="00766CBC">
      <w:pPr>
        <w:spacing w:before="120" w:after="120"/>
        <w:jc w:val="both"/>
        <w:rPr>
          <w:rFonts w:asciiTheme="minorHAnsi" w:hAnsiTheme="minorHAnsi" w:cstheme="minorHAnsi"/>
          <w:sz w:val="24"/>
        </w:rPr>
      </w:pPr>
      <w:r w:rsidRPr="00880A57">
        <w:rPr>
          <w:rFonts w:asciiTheme="minorHAnsi" w:hAnsiTheme="minorHAnsi" w:cstheme="minorHAnsi"/>
          <w:sz w:val="24"/>
        </w:rPr>
        <w:t>În cazul în care beneficiarul nu prezintă Autorităţii Contractante dovada prelungirii termenului de valabilitate a garanţiei cu cel puţin 5 zile lucrătoare înainte de expirarea valabilității acesteia, Autoritatea Contractantă va proceda la executarea garanţiei.</w:t>
      </w:r>
    </w:p>
    <w:p w14:paraId="2D55C341" w14:textId="77777777" w:rsidR="00766CBC" w:rsidRPr="00880A57" w:rsidRDefault="00766CBC" w:rsidP="00766CBC">
      <w:pPr>
        <w:rPr>
          <w:rFonts w:asciiTheme="minorHAnsi" w:hAnsiTheme="minorHAnsi" w:cstheme="minorHAnsi"/>
        </w:rPr>
      </w:pPr>
      <w:r w:rsidRPr="00880A57">
        <w:rPr>
          <w:rFonts w:asciiTheme="minorHAnsi" w:hAnsiTheme="minorHAnsi" w:cstheme="minorHAnsi"/>
          <w:sz w:val="24"/>
        </w:rPr>
        <w:t>Beneficiarul trebuie să justifice valoarea avansului încasat, pe bază de documente justificative conform cerințelor Autorității Contractante prezentate în Instrucțiunile de plată, până la expirarea duratei de implementare a proiectului prevăzută în contractul de finanțare.</w:t>
      </w:r>
    </w:p>
    <w:p w14:paraId="1664C0B9" w14:textId="77777777" w:rsidR="00162643" w:rsidRPr="00880A57" w:rsidRDefault="00162643" w:rsidP="00766CBC">
      <w:pPr>
        <w:rPr>
          <w:rFonts w:asciiTheme="minorHAnsi" w:hAnsiTheme="minorHAnsi" w:cstheme="minorHAnsi"/>
          <w:sz w:val="24"/>
          <w:szCs w:val="24"/>
        </w:rPr>
      </w:pPr>
      <w:r w:rsidRPr="00880A57">
        <w:rPr>
          <w:rFonts w:asciiTheme="minorHAnsi" w:hAnsiTheme="minorHAnsi" w:cstheme="minorHAnsi"/>
          <w:sz w:val="24"/>
          <w:szCs w:val="24"/>
        </w:rPr>
        <w:t>D4.2 Verificare plan financiar pentru componenta de servicii</w:t>
      </w:r>
    </w:p>
    <w:p w14:paraId="324240D7" w14:textId="77777777" w:rsidR="00162643" w:rsidRPr="00880A57" w:rsidRDefault="00162643" w:rsidP="00162643">
      <w:pPr>
        <w:rPr>
          <w:rFonts w:asciiTheme="minorHAnsi" w:hAnsiTheme="minorHAnsi" w:cstheme="minorHAnsi"/>
          <w:b/>
          <w:sz w:val="24"/>
          <w:szCs w:val="24"/>
        </w:rPr>
      </w:pPr>
      <w:r w:rsidRPr="00880A57">
        <w:rPr>
          <w:rFonts w:asciiTheme="minorHAnsi" w:hAnsiTheme="minorHAnsi" w:cstheme="minorHAnsi"/>
          <w:b/>
          <w:sz w:val="24"/>
          <w:szCs w:val="24"/>
        </w:rPr>
        <w:t>Planul financiar este corect completat şi respectă gradul de intervenţie publică așa cum este prevăzut în Fișa măsurii</w:t>
      </w:r>
      <w:r w:rsidRPr="00880A57">
        <w:rPr>
          <w:rFonts w:asciiTheme="minorHAnsi" w:hAnsiTheme="minorHAnsi" w:cstheme="minorHAnsi"/>
          <w:sz w:val="24"/>
          <w:szCs w:val="24"/>
        </w:rPr>
        <w:t xml:space="preserve"> </w:t>
      </w:r>
      <w:r w:rsidRPr="00880A57">
        <w:rPr>
          <w:rFonts w:asciiTheme="minorHAnsi" w:hAnsiTheme="minorHAnsi" w:cstheme="minorHAnsi"/>
          <w:b/>
          <w:sz w:val="24"/>
          <w:szCs w:val="24"/>
        </w:rPr>
        <w:t>din Strategia de Dezvoltare Locală?</w:t>
      </w:r>
    </w:p>
    <w:p w14:paraId="32BE4475" w14:textId="77777777" w:rsidR="00162643" w:rsidRPr="00880A57" w:rsidRDefault="00162643" w:rsidP="00162643">
      <w:pPr>
        <w:rPr>
          <w:rFonts w:asciiTheme="minorHAnsi" w:hAnsiTheme="minorHAnsi" w:cstheme="minorHAnsi"/>
          <w:sz w:val="24"/>
          <w:szCs w:val="24"/>
        </w:rPr>
      </w:pPr>
      <w:r w:rsidRPr="00880A57">
        <w:rPr>
          <w:rFonts w:asciiTheme="minorHAnsi" w:hAnsiTheme="minorHAnsi" w:cstheme="minorHAnsi"/>
          <w:sz w:val="24"/>
          <w:szCs w:val="24"/>
        </w:rPr>
        <w:t xml:space="preserve">Se va verifica respectarea intensității sprijinului și a valorii maxime nerambursabile a proiectului, conform prevederilor fișei intervenției din SDL și Ghidului de implementare a intervenției DR36. </w:t>
      </w:r>
    </w:p>
    <w:p w14:paraId="485519DD" w14:textId="77777777" w:rsidR="00162643" w:rsidRPr="00880A57" w:rsidRDefault="00162643" w:rsidP="00162643">
      <w:pPr>
        <w:rPr>
          <w:rFonts w:asciiTheme="minorHAnsi" w:hAnsiTheme="minorHAnsi" w:cstheme="minorHAnsi"/>
          <w:sz w:val="24"/>
          <w:szCs w:val="24"/>
        </w:rPr>
      </w:pPr>
      <w:r w:rsidRPr="00880A57">
        <w:rPr>
          <w:rFonts w:asciiTheme="minorHAnsi" w:hAnsiTheme="minorHAnsi" w:cstheme="minorHAnsi"/>
          <w:sz w:val="24"/>
          <w:szCs w:val="24"/>
        </w:rPr>
        <w:t>Concluzie</w:t>
      </w:r>
    </w:p>
    <w:p w14:paraId="03CE1991" w14:textId="77777777" w:rsidR="00162643" w:rsidRPr="00880A57" w:rsidRDefault="00162643" w:rsidP="00162643">
      <w:pPr>
        <w:rPr>
          <w:rFonts w:asciiTheme="minorHAnsi" w:hAnsiTheme="minorHAnsi" w:cstheme="minorHAnsi"/>
          <w:sz w:val="24"/>
          <w:szCs w:val="24"/>
        </w:rPr>
      </w:pPr>
      <w:r w:rsidRPr="00880A57">
        <w:rPr>
          <w:rFonts w:asciiTheme="minorHAnsi" w:hAnsiTheme="minorHAnsi" w:cstheme="minorHAnsi"/>
          <w:sz w:val="24"/>
          <w:szCs w:val="24"/>
        </w:rPr>
        <w:t>a) Dacă Planul Financiar este corect completat, expertul bifează căsuța DA.</w:t>
      </w:r>
    </w:p>
    <w:p w14:paraId="14B780D5" w14:textId="77777777" w:rsidR="00162643" w:rsidRPr="00880A57" w:rsidRDefault="00162643" w:rsidP="00162643">
      <w:pPr>
        <w:rPr>
          <w:rFonts w:asciiTheme="minorHAnsi" w:hAnsiTheme="minorHAnsi" w:cstheme="minorHAnsi"/>
          <w:sz w:val="24"/>
          <w:szCs w:val="24"/>
        </w:rPr>
      </w:pPr>
      <w:r w:rsidRPr="00880A57">
        <w:rPr>
          <w:rFonts w:asciiTheme="minorHAnsi" w:hAnsiTheme="minorHAnsi" w:cstheme="minorHAnsi"/>
          <w:sz w:val="24"/>
          <w:szCs w:val="24"/>
        </w:rPr>
        <w:t>b) Dacă Planul financiar nu este corect completat, expertul completează corect Planul financiar, bifează căsuță NU și motivează poziția în linia prevăzută în acest scop la rubrica Observații. Expertul va informa solicitantul de aceste modificări prin intermediul formularului E3.4L.</w:t>
      </w:r>
    </w:p>
    <w:p w14:paraId="5C3B8E75" w14:textId="77777777" w:rsidR="00766CBC" w:rsidRPr="00880A57" w:rsidRDefault="00766CBC" w:rsidP="00766CBC">
      <w:pPr>
        <w:spacing w:before="120" w:after="120" w:line="240" w:lineRule="auto"/>
        <w:jc w:val="both"/>
        <w:rPr>
          <w:rFonts w:asciiTheme="minorHAnsi" w:hAnsiTheme="minorHAnsi" w:cstheme="minorHAnsi"/>
          <w:b/>
          <w:sz w:val="24"/>
        </w:rPr>
      </w:pPr>
    </w:p>
    <w:p w14:paraId="73D4FFAF"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Decizia referitoare la eligibilitatea proiectului</w:t>
      </w:r>
    </w:p>
    <w:p w14:paraId="4D61CCF7"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Daca toate criteriile de eligibilitate generale aplicate proiectului au fost indeplinite, proiectul este eligibil.</w:t>
      </w:r>
    </w:p>
    <w:p w14:paraId="3C010B41" w14:textId="77777777" w:rsidR="00766CBC" w:rsidRPr="00880A57" w:rsidRDefault="00766CBC" w:rsidP="00766CBC">
      <w:pPr>
        <w:spacing w:after="0" w:line="240" w:lineRule="auto"/>
        <w:jc w:val="both"/>
        <w:rPr>
          <w:rFonts w:asciiTheme="minorHAnsi" w:hAnsiTheme="minorHAnsi" w:cstheme="minorHAnsi"/>
          <w:b/>
          <w:sz w:val="24"/>
        </w:rPr>
      </w:pPr>
      <w:r w:rsidRPr="00880A57">
        <w:rPr>
          <w:rFonts w:asciiTheme="minorHAnsi" w:hAnsiTheme="minorHAnsi" w:cstheme="minorHAnsi"/>
          <w:b/>
          <w:sz w:val="24"/>
        </w:rPr>
        <w:t xml:space="preserve">Expertul care întocmeste Fisa de verificare îşi concretizează verificarea prin înscrierea unei bife („√”) în casutele/câmpurile respective. Persoana care verifică munca expertului certifică acest lucru prin înscrierea unei linii oblice („\”) de la stânga sus spre dreapta jos, suprapusă peste bifa expertului. </w:t>
      </w:r>
    </w:p>
    <w:p w14:paraId="0F198931" w14:textId="77777777" w:rsidR="00766CBC" w:rsidRPr="00880A57" w:rsidRDefault="00766CBC" w:rsidP="00766CBC">
      <w:pPr>
        <w:jc w:val="both"/>
        <w:rPr>
          <w:rFonts w:asciiTheme="minorHAnsi" w:hAnsiTheme="minorHAnsi" w:cstheme="minorHAnsi"/>
          <w:sz w:val="24"/>
        </w:rPr>
      </w:pPr>
      <w:r w:rsidRPr="00880A57">
        <w:rPr>
          <w:rFonts w:asciiTheme="minorHAnsi" w:hAnsiTheme="minorHAnsi" w:cstheme="minorHAnsi"/>
          <w:sz w:val="24"/>
          <w:lang w:val="it-IT"/>
        </w:rPr>
        <w:lastRenderedPageBreak/>
        <w:t xml:space="preserve">Titlul manualului: </w:t>
      </w:r>
      <w:r w:rsidRPr="00880A57">
        <w:rPr>
          <w:rFonts w:asciiTheme="minorHAnsi" w:hAnsiTheme="minorHAnsi" w:cstheme="minorHAnsi"/>
          <w:sz w:val="24"/>
        </w:rPr>
        <w:t>Manual de procedură pentru evaluarea şi selectarea cererilor de finanţare pentru proiecte aferente intervențiilor finanțate din FEADR - Formulare specifice, Fişa de evaluare generală a proiectului E1.2 – DR 36 ”Dezvoltarea locală plasată sub responsabilitatea comunității”</w:t>
      </w:r>
    </w:p>
    <w:p w14:paraId="61B0E8B4" w14:textId="77777777" w:rsidR="00357843" w:rsidRPr="00880A57" w:rsidRDefault="00357843" w:rsidP="00EC1B11">
      <w:pPr>
        <w:widowControl w:val="0"/>
        <w:spacing w:before="100" w:after="100" w:line="240" w:lineRule="auto"/>
        <w:ind w:left="360" w:right="360"/>
        <w:jc w:val="both"/>
        <w:rPr>
          <w:rFonts w:asciiTheme="minorHAnsi" w:hAnsiTheme="minorHAnsi" w:cstheme="minorHAnsi"/>
          <w:sz w:val="24"/>
        </w:rPr>
      </w:pPr>
    </w:p>
    <w:p w14:paraId="5ADC1B4E" w14:textId="77777777" w:rsidR="00357843" w:rsidRPr="00880A57" w:rsidRDefault="00357843" w:rsidP="00EC1B11">
      <w:pPr>
        <w:widowControl w:val="0"/>
        <w:spacing w:before="100" w:after="100" w:line="240" w:lineRule="auto"/>
        <w:ind w:left="360" w:right="360"/>
        <w:jc w:val="both"/>
        <w:rPr>
          <w:rFonts w:asciiTheme="minorHAnsi" w:hAnsiTheme="minorHAnsi" w:cstheme="minorHAnsi"/>
          <w:sz w:val="24"/>
        </w:rPr>
      </w:pPr>
    </w:p>
    <w:p w14:paraId="1C0E4245"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SECTIUNEA II</w:t>
      </w:r>
    </w:p>
    <w:p w14:paraId="6A1107FD"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C. Verificarea conformitatii si eligibilitatii documentelor la semnarea  contractului de finantare </w:t>
      </w:r>
    </w:p>
    <w:p w14:paraId="2A6C543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Numărul de înregistrare al Cererii de Finanţare* (CF):</w:t>
      </w:r>
    </w:p>
    <w:p w14:paraId="18E7C3F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w:t>
      </w:r>
    </w:p>
    <w:p w14:paraId="0E5653A5"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*se va prelua din....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5"/>
        <w:gridCol w:w="2088"/>
        <w:gridCol w:w="234"/>
        <w:gridCol w:w="840"/>
        <w:gridCol w:w="840"/>
        <w:gridCol w:w="983"/>
      </w:tblGrid>
      <w:tr w:rsidR="00CE1EEA" w:rsidRPr="00880A57" w14:paraId="489B126A" w14:textId="77777777" w:rsidTr="00CE1EEA">
        <w:tc>
          <w:tcPr>
            <w:tcW w:w="6897" w:type="dxa"/>
            <w:gridSpan w:val="3"/>
            <w:shd w:val="clear" w:color="auto" w:fill="auto"/>
            <w:vAlign w:val="center"/>
          </w:tcPr>
          <w:p w14:paraId="20D3A42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Documente de verificat</w:t>
            </w:r>
          </w:p>
        </w:tc>
        <w:tc>
          <w:tcPr>
            <w:tcW w:w="840" w:type="dxa"/>
            <w:shd w:val="clear" w:color="auto" w:fill="auto"/>
            <w:vAlign w:val="center"/>
          </w:tcPr>
          <w:p w14:paraId="724D436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DA</w:t>
            </w:r>
          </w:p>
        </w:tc>
        <w:tc>
          <w:tcPr>
            <w:tcW w:w="840" w:type="dxa"/>
            <w:vAlign w:val="center"/>
          </w:tcPr>
          <w:p w14:paraId="191EF0ED"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NU</w:t>
            </w:r>
          </w:p>
        </w:tc>
        <w:tc>
          <w:tcPr>
            <w:tcW w:w="983" w:type="dxa"/>
            <w:shd w:val="clear" w:color="auto" w:fill="auto"/>
            <w:vAlign w:val="center"/>
          </w:tcPr>
          <w:p w14:paraId="530D845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NU este cazul</w:t>
            </w:r>
          </w:p>
        </w:tc>
      </w:tr>
      <w:tr w:rsidR="00CE1EEA" w:rsidRPr="00880A57" w14:paraId="40F0B815" w14:textId="77777777" w:rsidTr="00CE1EEA">
        <w:trPr>
          <w:trHeight w:val="693"/>
        </w:trPr>
        <w:tc>
          <w:tcPr>
            <w:tcW w:w="6897" w:type="dxa"/>
            <w:gridSpan w:val="3"/>
            <w:shd w:val="clear" w:color="auto" w:fill="auto"/>
          </w:tcPr>
          <w:p w14:paraId="001E3C5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Dosarul original după care s-a scanat, pentru conformitatea documentelor încărcate on-line; </w:t>
            </w:r>
          </w:p>
        </w:tc>
        <w:tc>
          <w:tcPr>
            <w:tcW w:w="840" w:type="dxa"/>
            <w:shd w:val="clear" w:color="auto" w:fill="auto"/>
            <w:vAlign w:val="center"/>
          </w:tcPr>
          <w:p w14:paraId="22FC6756"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vAlign w:val="center"/>
          </w:tcPr>
          <w:p w14:paraId="4815106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vAlign w:val="center"/>
          </w:tcPr>
          <w:p w14:paraId="6B23368D" w14:textId="77777777" w:rsidR="00CE1EEA" w:rsidRPr="00880A57" w:rsidRDefault="00CE1EEA" w:rsidP="00CE1EEA">
            <w:pPr>
              <w:rPr>
                <w:rFonts w:asciiTheme="minorHAnsi" w:hAnsiTheme="minorHAnsi" w:cstheme="minorHAnsi"/>
                <w:sz w:val="24"/>
                <w:szCs w:val="24"/>
              </w:rPr>
            </w:pPr>
          </w:p>
        </w:tc>
      </w:tr>
      <w:tr w:rsidR="00CE1EEA" w:rsidRPr="00880A57" w14:paraId="18F3FDAA" w14:textId="77777777" w:rsidTr="00CE1EEA">
        <w:trPr>
          <w:trHeight w:val="643"/>
        </w:trPr>
        <w:tc>
          <w:tcPr>
            <w:tcW w:w="6897" w:type="dxa"/>
            <w:gridSpan w:val="3"/>
            <w:shd w:val="clear" w:color="auto" w:fill="auto"/>
          </w:tcPr>
          <w:p w14:paraId="6DD2D704"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Proiectul tehnic (PT)</w:t>
            </w:r>
          </w:p>
          <w:p w14:paraId="4C8FA90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*beneficiarii privaţi depun PT-ul la contractare; beneficiarii publici vor depune PT-ul ulterior contractării proiectului</w:t>
            </w:r>
          </w:p>
        </w:tc>
        <w:tc>
          <w:tcPr>
            <w:tcW w:w="840" w:type="dxa"/>
            <w:shd w:val="clear" w:color="auto" w:fill="auto"/>
          </w:tcPr>
          <w:p w14:paraId="3E54D6C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14:paraId="57BF4FBA"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14:paraId="6162737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E1EEA" w:rsidRPr="00880A57" w14:paraId="56B07D04" w14:textId="77777777" w:rsidTr="00CE1EEA">
        <w:tc>
          <w:tcPr>
            <w:tcW w:w="6897" w:type="dxa"/>
            <w:gridSpan w:val="3"/>
            <w:shd w:val="clear" w:color="auto" w:fill="auto"/>
          </w:tcPr>
          <w:p w14:paraId="6357120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 8. Documente care dovedesc capacitatea şi sursa de co-finanţare a investiţiei emise de o instituţie financiară în original (extras de cont şi/ sau contract de credit) - dacă este cazul.</w:t>
            </w:r>
          </w:p>
        </w:tc>
        <w:tc>
          <w:tcPr>
            <w:tcW w:w="840" w:type="dxa"/>
            <w:shd w:val="clear" w:color="auto" w:fill="auto"/>
          </w:tcPr>
          <w:p w14:paraId="1E5BD4B7"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14:paraId="43FC241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14:paraId="3B01FF6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D02371" w:rsidRPr="00880A57" w14:paraId="0A57155A" w14:textId="77777777" w:rsidTr="00CE1EEA">
        <w:tc>
          <w:tcPr>
            <w:tcW w:w="6897" w:type="dxa"/>
            <w:gridSpan w:val="3"/>
            <w:shd w:val="clear" w:color="auto" w:fill="auto"/>
          </w:tcPr>
          <w:p w14:paraId="4BB8F7CA" w14:textId="77777777" w:rsidR="00D02371" w:rsidRPr="00880A57" w:rsidRDefault="00D02371" w:rsidP="00EE5D53">
            <w:pPr>
              <w:tabs>
                <w:tab w:val="left" w:pos="72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cazul persoanelor juridice de drept public, Actul/ Hotărârea Organului de decizie al entităților publice, semnate și ștampilate, din care să reiasă necesitatea și oportunitatea proiectului, precum și asumarea faptului că beneficiarul va prevedea cheltuielile în bugetul/ele proprii pentru perioada de realizare a proiectului; </w:t>
            </w:r>
          </w:p>
        </w:tc>
        <w:tc>
          <w:tcPr>
            <w:tcW w:w="840" w:type="dxa"/>
            <w:shd w:val="clear" w:color="auto" w:fill="auto"/>
          </w:tcPr>
          <w:p w14:paraId="1206EB75"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14:paraId="2E83B0A3"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14:paraId="0D1C1B7C"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D02371" w:rsidRPr="00880A57" w14:paraId="265E7A3A" w14:textId="77777777" w:rsidTr="00CE1EEA">
        <w:tc>
          <w:tcPr>
            <w:tcW w:w="6897" w:type="dxa"/>
            <w:gridSpan w:val="3"/>
            <w:shd w:val="clear" w:color="auto" w:fill="auto"/>
          </w:tcPr>
          <w:p w14:paraId="49DAE51A"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t>Doc 9. Adresă emisă de instituția financiară (bancă/ trezorerie)</w:t>
            </w:r>
            <w:r w:rsidRPr="00880A57" w:rsidDel="00C368C7">
              <w:rPr>
                <w:rFonts w:asciiTheme="minorHAnsi" w:hAnsiTheme="minorHAnsi" w:cstheme="minorHAnsi"/>
                <w:sz w:val="24"/>
                <w:szCs w:val="24"/>
              </w:rPr>
              <w:t xml:space="preserve"> </w:t>
            </w:r>
            <w:r w:rsidRPr="00880A57">
              <w:rPr>
                <w:rFonts w:asciiTheme="minorHAnsi" w:hAnsiTheme="minorHAnsi" w:cstheme="minorHAnsi"/>
                <w:sz w:val="24"/>
                <w:szCs w:val="24"/>
              </w:rPr>
              <w:t xml:space="preserve">cu datele de identificare ale băncii şi ale contului aferent proiectului FEADR (denumirea, adresa băncii/trezoreriei, codul IBAN al contului </w:t>
            </w:r>
            <w:r w:rsidRPr="00880A57">
              <w:rPr>
                <w:rFonts w:asciiTheme="minorHAnsi" w:hAnsiTheme="minorHAnsi" w:cstheme="minorHAnsi"/>
                <w:sz w:val="24"/>
                <w:szCs w:val="24"/>
              </w:rPr>
              <w:lastRenderedPageBreak/>
              <w:t>în care se derulează operaţiunile cu AFIR). Nu este obligatorie deschiderea unui cont separat pentru derularea proiectului.</w:t>
            </w:r>
          </w:p>
        </w:tc>
        <w:tc>
          <w:tcPr>
            <w:tcW w:w="840" w:type="dxa"/>
            <w:shd w:val="clear" w:color="auto" w:fill="auto"/>
            <w:vAlign w:val="center"/>
          </w:tcPr>
          <w:p w14:paraId="6D93F441" w14:textId="77777777" w:rsidR="00D02371" w:rsidRPr="00880A57" w:rsidRDefault="00D02371" w:rsidP="00D02371">
            <w:pPr>
              <w:rPr>
                <w:rFonts w:asciiTheme="minorHAnsi" w:hAnsiTheme="minorHAnsi" w:cstheme="minorHAnsi"/>
                <w:sz w:val="24"/>
                <w:szCs w:val="24"/>
              </w:rPr>
            </w:pPr>
          </w:p>
          <w:p w14:paraId="600E4B56"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F6D0779" w14:textId="77777777" w:rsidR="00D02371" w:rsidRPr="00880A57" w:rsidRDefault="00D02371" w:rsidP="00D02371">
            <w:pPr>
              <w:rPr>
                <w:rFonts w:asciiTheme="minorHAnsi" w:hAnsiTheme="minorHAnsi" w:cstheme="minorHAnsi"/>
                <w:sz w:val="24"/>
                <w:szCs w:val="24"/>
              </w:rPr>
            </w:pPr>
          </w:p>
        </w:tc>
        <w:tc>
          <w:tcPr>
            <w:tcW w:w="840" w:type="dxa"/>
            <w:shd w:val="clear" w:color="auto" w:fill="auto"/>
            <w:vAlign w:val="center"/>
          </w:tcPr>
          <w:p w14:paraId="34C46FA5" w14:textId="77777777" w:rsidR="00D02371" w:rsidRPr="00880A57" w:rsidRDefault="00D02371" w:rsidP="00D02371">
            <w:pPr>
              <w:rPr>
                <w:rFonts w:asciiTheme="minorHAnsi" w:hAnsiTheme="minorHAnsi" w:cstheme="minorHAnsi"/>
                <w:sz w:val="24"/>
                <w:szCs w:val="24"/>
              </w:rPr>
            </w:pPr>
          </w:p>
          <w:p w14:paraId="6EFBD9BE"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EDD2ED5" w14:textId="77777777" w:rsidR="00D02371" w:rsidRPr="00880A57" w:rsidRDefault="00D02371" w:rsidP="00D02371">
            <w:pPr>
              <w:rPr>
                <w:rFonts w:asciiTheme="minorHAnsi" w:hAnsiTheme="minorHAnsi" w:cstheme="minorHAnsi"/>
                <w:sz w:val="24"/>
                <w:szCs w:val="24"/>
              </w:rPr>
            </w:pPr>
          </w:p>
        </w:tc>
        <w:tc>
          <w:tcPr>
            <w:tcW w:w="983" w:type="dxa"/>
            <w:vAlign w:val="center"/>
          </w:tcPr>
          <w:p w14:paraId="165A6EEF" w14:textId="77777777" w:rsidR="00D02371" w:rsidRPr="00880A57" w:rsidRDefault="00D02371" w:rsidP="00D02371">
            <w:pPr>
              <w:rPr>
                <w:rFonts w:asciiTheme="minorHAnsi" w:hAnsiTheme="minorHAnsi" w:cstheme="minorHAnsi"/>
                <w:sz w:val="24"/>
                <w:szCs w:val="24"/>
              </w:rPr>
            </w:pPr>
          </w:p>
        </w:tc>
      </w:tr>
      <w:tr w:rsidR="00D02371" w:rsidRPr="00880A57" w14:paraId="29937763" w14:textId="77777777" w:rsidTr="00CE1EEA">
        <w:tc>
          <w:tcPr>
            <w:tcW w:w="6897" w:type="dxa"/>
            <w:gridSpan w:val="3"/>
            <w:shd w:val="clear" w:color="auto" w:fill="auto"/>
          </w:tcPr>
          <w:p w14:paraId="1183CDC7"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t>Documentul de identitate al reprezentantului legal al beneficiarului</w:t>
            </w:r>
          </w:p>
        </w:tc>
        <w:tc>
          <w:tcPr>
            <w:tcW w:w="840" w:type="dxa"/>
            <w:shd w:val="clear" w:color="auto" w:fill="auto"/>
          </w:tcPr>
          <w:p w14:paraId="087A0272"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14:paraId="4BBC76E7"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14:paraId="182A4B32"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D02371" w:rsidRPr="00880A57" w14:paraId="48FF326A" w14:textId="77777777" w:rsidTr="00CE1EEA">
        <w:tc>
          <w:tcPr>
            <w:tcW w:w="6897" w:type="dxa"/>
            <w:gridSpan w:val="3"/>
            <w:shd w:val="clear" w:color="auto" w:fill="auto"/>
          </w:tcPr>
          <w:p w14:paraId="1957C99D"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t>Dovada achitării integrale a datoriei față de AFIR, inclusiv dobânzile și majorările de întârziere (dacă este cazul).</w:t>
            </w:r>
          </w:p>
        </w:tc>
        <w:tc>
          <w:tcPr>
            <w:tcW w:w="840" w:type="dxa"/>
            <w:shd w:val="clear" w:color="auto" w:fill="auto"/>
          </w:tcPr>
          <w:p w14:paraId="57DE4BCC"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14:paraId="060EC10E"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14:paraId="7F10F7CB"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D02371" w:rsidRPr="00880A57" w14:paraId="452D40DE" w14:textId="77777777" w:rsidTr="00CE1EEA">
        <w:tc>
          <w:tcPr>
            <w:tcW w:w="6897" w:type="dxa"/>
            <w:gridSpan w:val="3"/>
            <w:shd w:val="clear" w:color="auto" w:fill="auto"/>
          </w:tcPr>
          <w:p w14:paraId="013DD62B"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t>Doc. 2.1 Certificat care să ateste lipsa datoriilor restante la bugetul local emise de primăriile pe raza cărora solicitanții au sediul social și punctul de lucru (numai în cazul în care solicitantul este proprietar asupra imobilelor).</w:t>
            </w:r>
          </w:p>
        </w:tc>
        <w:tc>
          <w:tcPr>
            <w:tcW w:w="840" w:type="dxa"/>
            <w:shd w:val="clear" w:color="auto" w:fill="auto"/>
            <w:vAlign w:val="center"/>
          </w:tcPr>
          <w:p w14:paraId="3C4DD1F0"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vAlign w:val="center"/>
          </w:tcPr>
          <w:p w14:paraId="107BC560"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vAlign w:val="center"/>
          </w:tcPr>
          <w:p w14:paraId="774FA300"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D02371" w:rsidRPr="00880A57" w14:paraId="2E2ECADC" w14:textId="77777777" w:rsidTr="00CE1EEA">
        <w:tc>
          <w:tcPr>
            <w:tcW w:w="6897" w:type="dxa"/>
            <w:gridSpan w:val="3"/>
            <w:shd w:val="clear" w:color="auto" w:fill="auto"/>
          </w:tcPr>
          <w:p w14:paraId="741E66E0"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t>Doc. 2.2 Graficul de eșalonare a datoriilor la bugetul consolidat (în cazul în care beneficiarul figurează cu datorii restante fiscale).  – verificare în PATRIMVEN</w:t>
            </w:r>
          </w:p>
        </w:tc>
        <w:tc>
          <w:tcPr>
            <w:tcW w:w="840" w:type="dxa"/>
            <w:shd w:val="clear" w:color="auto" w:fill="auto"/>
            <w:vAlign w:val="center"/>
          </w:tcPr>
          <w:p w14:paraId="4D5DA499"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vAlign w:val="center"/>
          </w:tcPr>
          <w:p w14:paraId="1C8059ED"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vAlign w:val="center"/>
          </w:tcPr>
          <w:p w14:paraId="0306927F"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D02371" w:rsidRPr="00880A57" w14:paraId="6E91AF22" w14:textId="77777777" w:rsidTr="00CE1EEA">
        <w:tblPrEx>
          <w:tblLook w:val="01E0" w:firstRow="1" w:lastRow="1" w:firstColumn="1" w:lastColumn="1" w:noHBand="0" w:noVBand="0"/>
        </w:tblPrEx>
        <w:tc>
          <w:tcPr>
            <w:tcW w:w="4575" w:type="dxa"/>
            <w:vMerge w:val="restart"/>
          </w:tcPr>
          <w:p w14:paraId="542920A8"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t>Cererea de finantare este eligibila ?</w:t>
            </w:r>
          </w:p>
        </w:tc>
        <w:tc>
          <w:tcPr>
            <w:tcW w:w="2088" w:type="dxa"/>
          </w:tcPr>
          <w:p w14:paraId="48D6A97E"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t>DA</w:t>
            </w:r>
          </w:p>
        </w:tc>
        <w:tc>
          <w:tcPr>
            <w:tcW w:w="2897" w:type="dxa"/>
            <w:gridSpan w:val="4"/>
          </w:tcPr>
          <w:p w14:paraId="6E312628"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t xml:space="preserve">NU </w:t>
            </w:r>
          </w:p>
        </w:tc>
      </w:tr>
      <w:tr w:rsidR="00D02371" w:rsidRPr="00880A57" w14:paraId="58563352" w14:textId="77777777" w:rsidTr="00CE1EEA">
        <w:tblPrEx>
          <w:tblLook w:val="01E0" w:firstRow="1" w:lastRow="1" w:firstColumn="1" w:lastColumn="1" w:noHBand="0" w:noVBand="0"/>
        </w:tblPrEx>
        <w:tc>
          <w:tcPr>
            <w:tcW w:w="4575" w:type="dxa"/>
            <w:vMerge/>
          </w:tcPr>
          <w:p w14:paraId="65F8AD0D" w14:textId="77777777" w:rsidR="00D02371" w:rsidRPr="00880A57" w:rsidRDefault="00D02371" w:rsidP="00D02371">
            <w:pPr>
              <w:rPr>
                <w:rFonts w:asciiTheme="minorHAnsi" w:hAnsiTheme="minorHAnsi" w:cstheme="minorHAnsi"/>
                <w:sz w:val="24"/>
                <w:szCs w:val="24"/>
              </w:rPr>
            </w:pPr>
          </w:p>
        </w:tc>
        <w:tc>
          <w:tcPr>
            <w:tcW w:w="2088" w:type="dxa"/>
          </w:tcPr>
          <w:p w14:paraId="1013B5C0"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2897" w:type="dxa"/>
            <w:gridSpan w:val="4"/>
          </w:tcPr>
          <w:p w14:paraId="5F303B0C" w14:textId="77777777" w:rsidR="00D02371" w:rsidRPr="00880A57" w:rsidRDefault="00D02371" w:rsidP="00D02371">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bl>
    <w:p w14:paraId="7DFBA335" w14:textId="77777777" w:rsidR="00CE1EEA" w:rsidRPr="00880A57" w:rsidRDefault="00CE1EEA" w:rsidP="00CE1EEA">
      <w:pPr>
        <w:rPr>
          <w:rFonts w:asciiTheme="minorHAnsi" w:hAnsiTheme="minorHAnsi" w:cstheme="minorHAnsi"/>
          <w:sz w:val="24"/>
          <w:szCs w:val="24"/>
        </w:rPr>
      </w:pPr>
    </w:p>
    <w:p w14:paraId="39B120F7"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Observaţii ....................................................................................................................................................</w:t>
      </w:r>
    </w:p>
    <w:p w14:paraId="5B4A6F2F"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w:t>
      </w:r>
    </w:p>
    <w:p w14:paraId="5198348A"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w:t>
      </w:r>
    </w:p>
    <w:p w14:paraId="57248380" w14:textId="77777777" w:rsidR="00CE1EEA" w:rsidRPr="00880A57" w:rsidRDefault="00CE1EEA" w:rsidP="00CE1EEA">
      <w:pPr>
        <w:rPr>
          <w:rFonts w:asciiTheme="minorHAnsi" w:hAnsiTheme="minorHAnsi" w:cstheme="minorHAnsi"/>
          <w:sz w:val="24"/>
          <w:szCs w:val="24"/>
        </w:rPr>
      </w:pPr>
    </w:p>
    <w:p w14:paraId="2ED59886"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Aprobat de: Director  OJFIR/CRFIR</w:t>
      </w:r>
    </w:p>
    <w:p w14:paraId="53490A0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Nume/Prenume ……………………..................... </w:t>
      </w:r>
    </w:p>
    <w:p w14:paraId="34133F2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Semnătura - ..................................  </w:t>
      </w:r>
    </w:p>
    <w:p w14:paraId="6169CDD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DATA……….....................................................</w:t>
      </w:r>
    </w:p>
    <w:p w14:paraId="330AD726" w14:textId="77777777" w:rsidR="00CE1EEA" w:rsidRPr="00880A57" w:rsidRDefault="00CE1EEA" w:rsidP="00CE1EEA">
      <w:pPr>
        <w:rPr>
          <w:rFonts w:asciiTheme="minorHAnsi" w:hAnsiTheme="minorHAnsi" w:cstheme="minorHAnsi"/>
          <w:sz w:val="24"/>
          <w:szCs w:val="24"/>
        </w:rPr>
      </w:pPr>
    </w:p>
    <w:p w14:paraId="41EC941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Verificat: Şef Serviciu OJFIR/</w:t>
      </w:r>
      <w:r w:rsidRPr="00880A57" w:rsidDel="009348B9">
        <w:rPr>
          <w:rFonts w:asciiTheme="minorHAnsi" w:hAnsiTheme="minorHAnsi" w:cstheme="minorHAnsi"/>
          <w:sz w:val="24"/>
          <w:szCs w:val="24"/>
        </w:rPr>
        <w:t xml:space="preserve"> </w:t>
      </w:r>
      <w:r w:rsidRPr="00880A57">
        <w:rPr>
          <w:rFonts w:asciiTheme="minorHAnsi" w:hAnsiTheme="minorHAnsi" w:cstheme="minorHAnsi"/>
          <w:sz w:val="24"/>
          <w:szCs w:val="24"/>
        </w:rPr>
        <w:t>CRFIR</w:t>
      </w:r>
    </w:p>
    <w:p w14:paraId="2BF8F9B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lastRenderedPageBreak/>
        <w:t xml:space="preserve">Nume/Prenume ……………………........................ </w:t>
      </w:r>
    </w:p>
    <w:p w14:paraId="098FA08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Semnătura....................................................... </w:t>
      </w:r>
    </w:p>
    <w:p w14:paraId="660EB28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DATA………........................................................</w:t>
      </w:r>
    </w:p>
    <w:p w14:paraId="5CE41AE4" w14:textId="77777777" w:rsidR="00CE1EEA" w:rsidRPr="00880A57" w:rsidRDefault="00CE1EEA" w:rsidP="00CE1EEA">
      <w:pPr>
        <w:rPr>
          <w:rFonts w:asciiTheme="minorHAnsi" w:hAnsiTheme="minorHAnsi" w:cstheme="minorHAnsi"/>
          <w:sz w:val="24"/>
          <w:szCs w:val="24"/>
        </w:rPr>
      </w:pPr>
    </w:p>
    <w:p w14:paraId="35E896F6"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Întocmit de: Expert  OJFIR/CRFIR</w:t>
      </w:r>
    </w:p>
    <w:p w14:paraId="36F4380E"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Nume/Prenume ……………………......................... </w:t>
      </w:r>
    </w:p>
    <w:p w14:paraId="52173F0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Semnătura........................................................ </w:t>
      </w:r>
    </w:p>
    <w:p w14:paraId="60D92C55"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DATA………..........................................................</w:t>
      </w:r>
    </w:p>
    <w:p w14:paraId="0686955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br w:type="page"/>
      </w:r>
    </w:p>
    <w:p w14:paraId="741C09FD"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lastRenderedPageBreak/>
        <w:t>C. Metodologia de verificare pentru documentele prezentate in vederea contractarii</w:t>
      </w:r>
    </w:p>
    <w:p w14:paraId="72B8118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In cazul in care se constata modificari aduse documentelor scanate in format electronic cererea de finantare este considerta neeligibila si nu se va incheia Contractul de Finantare.</w:t>
      </w:r>
    </w:p>
    <w:p w14:paraId="1A84D04B" w14:textId="77777777" w:rsidR="00CE1EEA" w:rsidRPr="00880A57" w:rsidRDefault="00CE1EEA" w:rsidP="00CE1EEA">
      <w:pPr>
        <w:rPr>
          <w:rFonts w:asciiTheme="minorHAnsi" w:hAnsiTheme="minorHAnsi" w:cstheme="minorHAnsi"/>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6237"/>
      </w:tblGrid>
      <w:tr w:rsidR="00CE1EEA" w:rsidRPr="00880A57" w14:paraId="16516038" w14:textId="77777777" w:rsidTr="00CE1EEA">
        <w:trPr>
          <w:trHeight w:val="650"/>
        </w:trPr>
        <w:tc>
          <w:tcPr>
            <w:tcW w:w="3510" w:type="dxa"/>
            <w:shd w:val="clear" w:color="auto" w:fill="auto"/>
          </w:tcPr>
          <w:p w14:paraId="743790E7" w14:textId="77777777" w:rsidR="00CE1EEA" w:rsidRPr="00880A57" w:rsidRDefault="00CE1EEA" w:rsidP="00CE1EEA">
            <w:pPr>
              <w:rPr>
                <w:rFonts w:asciiTheme="minorHAnsi" w:hAnsiTheme="minorHAnsi" w:cstheme="minorHAnsi"/>
                <w:sz w:val="24"/>
                <w:szCs w:val="24"/>
              </w:rPr>
            </w:pPr>
          </w:p>
          <w:p w14:paraId="12BEEEF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DOCUMENTE   DE   PREZENTAT</w:t>
            </w:r>
          </w:p>
        </w:tc>
        <w:tc>
          <w:tcPr>
            <w:tcW w:w="6237" w:type="dxa"/>
            <w:shd w:val="clear" w:color="auto" w:fill="auto"/>
          </w:tcPr>
          <w:p w14:paraId="41E18BA9" w14:textId="77777777" w:rsidR="00CE1EEA" w:rsidRPr="00880A57" w:rsidRDefault="00CE1EEA" w:rsidP="00CE1EEA">
            <w:pPr>
              <w:rPr>
                <w:rFonts w:asciiTheme="minorHAnsi" w:hAnsiTheme="minorHAnsi" w:cstheme="minorHAnsi"/>
                <w:sz w:val="24"/>
                <w:szCs w:val="24"/>
              </w:rPr>
            </w:pPr>
          </w:p>
          <w:p w14:paraId="04B7B2C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PUNCTE DE VERIFICAT IN DOCUMENTE</w:t>
            </w:r>
          </w:p>
        </w:tc>
      </w:tr>
      <w:tr w:rsidR="00CE1EEA" w:rsidRPr="00880A57" w14:paraId="056B356A" w14:textId="77777777" w:rsidTr="00CE1EEA">
        <w:trPr>
          <w:trHeight w:val="1025"/>
        </w:trPr>
        <w:tc>
          <w:tcPr>
            <w:tcW w:w="3510" w:type="dxa"/>
            <w:shd w:val="clear" w:color="auto" w:fill="auto"/>
          </w:tcPr>
          <w:p w14:paraId="4AE5107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Dosarul original după care s-a scanat, pentru conformitatea documentelor încărcate on-line</w:t>
            </w:r>
          </w:p>
        </w:tc>
        <w:tc>
          <w:tcPr>
            <w:tcW w:w="6237" w:type="dxa"/>
            <w:shd w:val="clear" w:color="auto" w:fill="auto"/>
          </w:tcPr>
          <w:p w14:paraId="50B5BA6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Solicitanții vor prezenta în dosarul pe suport de hârtie doar documentele care au fost scanate, pentru conformitate cu documentele încărcate online. Documentele originale emise de el însuşi, convertite în PDF şi semnate electronic de către reprezentantul legal, nu mai trebuie listate și atașate, în dosarul pe suport hârtie.</w:t>
            </w:r>
          </w:p>
          <w:p w14:paraId="66BD40C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În cazul în care se vor constata neconcordanțe în urma verificării documentelor solicitate în vederea încheierii Contractului de finanțare și/sau între documentele încărcate on-line și documentele depuse pe suport de hârtie care pot afecta condițiile de eligibilitate generale se va lua decizia de neîncheiere a Contractului de finanțare și încadrarea proiectului cu statut de contract neîncheiat.</w:t>
            </w:r>
          </w:p>
        </w:tc>
      </w:tr>
      <w:tr w:rsidR="00CE1EEA" w:rsidRPr="00880A57" w14:paraId="0695195E" w14:textId="77777777" w:rsidTr="00CE1EEA">
        <w:trPr>
          <w:trHeight w:val="1025"/>
        </w:trPr>
        <w:tc>
          <w:tcPr>
            <w:tcW w:w="3510" w:type="dxa"/>
            <w:shd w:val="clear" w:color="auto" w:fill="auto"/>
          </w:tcPr>
          <w:p w14:paraId="7CECE78A"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 8. Documente care dovedesc capacitatea şi sursa de co-finanţare a investiţiei emise de o instituţie financiară în original (extras de cont şi/ sau contract de credit) - dacă este cazul.</w:t>
            </w:r>
          </w:p>
          <w:p w14:paraId="277B96A4"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În cazul în care dovada co-finanţării se prezintă prin extras de cont, acesta va fi însoțit de Angajamentul  solicitantului (model afișat pe site www.afir.info) că minimum 50% </w:t>
            </w:r>
            <w:r w:rsidRPr="00880A57">
              <w:rPr>
                <w:rFonts w:asciiTheme="minorHAnsi" w:hAnsiTheme="minorHAnsi" w:cstheme="minorHAnsi"/>
                <w:sz w:val="24"/>
                <w:szCs w:val="24"/>
              </w:rPr>
              <w:lastRenderedPageBreak/>
              <w:t>din disponibilul de cofinanțarea privată va fi destinat plăților aferente implementării proiectului</w:t>
            </w:r>
          </w:p>
          <w:p w14:paraId="4B4ECEA5" w14:textId="77777777" w:rsidR="00CE1EEA" w:rsidRPr="00880A57" w:rsidRDefault="00CE1EEA" w:rsidP="00CE1EEA">
            <w:pPr>
              <w:rPr>
                <w:rFonts w:asciiTheme="minorHAnsi" w:hAnsiTheme="minorHAnsi" w:cstheme="minorHAnsi"/>
                <w:sz w:val="24"/>
                <w:szCs w:val="24"/>
              </w:rPr>
            </w:pPr>
          </w:p>
          <w:p w14:paraId="295A6B35" w14:textId="77777777" w:rsidR="00CE1EEA" w:rsidRPr="00880A57" w:rsidRDefault="00CE1EEA" w:rsidP="00CE1EEA">
            <w:pPr>
              <w:rPr>
                <w:rFonts w:asciiTheme="minorHAnsi" w:hAnsiTheme="minorHAnsi" w:cstheme="minorHAnsi"/>
                <w:sz w:val="24"/>
                <w:szCs w:val="24"/>
              </w:rPr>
            </w:pPr>
          </w:p>
          <w:p w14:paraId="0CCF8CE0" w14:textId="77777777" w:rsidR="00CE1EEA" w:rsidRPr="00880A57" w:rsidRDefault="00CE1EEA" w:rsidP="00CE1EEA">
            <w:pPr>
              <w:rPr>
                <w:rFonts w:asciiTheme="minorHAnsi" w:hAnsiTheme="minorHAnsi" w:cstheme="minorHAnsi"/>
                <w:sz w:val="24"/>
                <w:szCs w:val="24"/>
              </w:rPr>
            </w:pPr>
          </w:p>
        </w:tc>
        <w:tc>
          <w:tcPr>
            <w:tcW w:w="6237" w:type="dxa"/>
            <w:shd w:val="clear" w:color="auto" w:fill="auto"/>
          </w:tcPr>
          <w:p w14:paraId="115C1ED5"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lastRenderedPageBreak/>
              <w:t>Expertul verifica existenta acestor documente, sa fie emise pe numele solicitantului, sa contina datele solicitate. -</w:t>
            </w:r>
          </w:p>
          <w:p w14:paraId="1617805D"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Documentele sunt  obligatoriu de prezentat.</w:t>
            </w:r>
          </w:p>
          <w:p w14:paraId="1EA41EFE"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Se va verifica dovada cofinanţării private a investiției, prin extras de cont și/ sau contract de credit acordat în vederea implementării proiectului. Atât extrasul de cont cât și contractul de credit vor menționa valoarea totală a cofinanțării private. </w:t>
            </w:r>
          </w:p>
          <w:p w14:paraId="1945BA6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În cazul depunerii unor solicitări pentru mai multe proiecte, solicitantul/beneficiarul, după caz, trebuie să dovedească </w:t>
            </w:r>
            <w:r w:rsidRPr="00880A57">
              <w:rPr>
                <w:rFonts w:asciiTheme="minorHAnsi" w:hAnsiTheme="minorHAnsi" w:cstheme="minorHAnsi"/>
                <w:sz w:val="24"/>
                <w:szCs w:val="24"/>
              </w:rPr>
              <w:lastRenderedPageBreak/>
              <w:t>existența co-finanțării private pentru proiect, sau, după caz, cumulat pentru toate proiectele.</w:t>
            </w:r>
          </w:p>
          <w:p w14:paraId="230C1FB7"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În cazul în care dovada co-finanţării se prezintă prin extras de cont, acesta va fi vizat şi datat de bancă cu cel mult 5 zile lucrătoare înainte de data depunerii la OJFIR/ CRFIR (va fi precizat contul, titularul contului și suma virată în cont de beneficiar) și va fi însoțit de Angajamentul  solicitantului (model afișat pe site www.afir.info) că minimum 50% din disponibilul de cofinanțarea privată va fi destinat plăților aferente implementării proiectului. </w:t>
            </w:r>
          </w:p>
          <w:p w14:paraId="2329685A"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Atragem atenția că în cazul în care beneficiarul implementeaza mai multe proiecte în cadrul PNDR/ PS, trebuie să prezinte dovada cofinanţării private  pentru toate proiectele.</w:t>
            </w:r>
          </w:p>
        </w:tc>
      </w:tr>
      <w:tr w:rsidR="00CE1EEA" w:rsidRPr="00880A57" w14:paraId="55C788F7" w14:textId="77777777" w:rsidTr="00CE1EEA">
        <w:trPr>
          <w:trHeight w:val="1025"/>
        </w:trPr>
        <w:tc>
          <w:tcPr>
            <w:tcW w:w="3510" w:type="dxa"/>
            <w:shd w:val="clear" w:color="auto" w:fill="auto"/>
          </w:tcPr>
          <w:p w14:paraId="20FAE85E"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lastRenderedPageBreak/>
              <w:t>Doc 9. Adresă emisă de instituția financiară (bancă/ trezorerie)</w:t>
            </w:r>
            <w:r w:rsidRPr="00880A57" w:rsidDel="00C368C7">
              <w:rPr>
                <w:rFonts w:asciiTheme="minorHAnsi" w:hAnsiTheme="minorHAnsi" w:cstheme="minorHAnsi"/>
                <w:sz w:val="24"/>
                <w:szCs w:val="24"/>
              </w:rPr>
              <w:t xml:space="preserve"> </w:t>
            </w:r>
            <w:r w:rsidRPr="00880A57">
              <w:rPr>
                <w:rFonts w:asciiTheme="minorHAnsi" w:hAnsiTheme="minorHAnsi" w:cstheme="minorHAnsi"/>
                <w:sz w:val="24"/>
                <w:szCs w:val="24"/>
              </w:rPr>
              <w:t xml:space="preserve">cu datele de identificare ale băncii şi ale contului aferent proiectului FEADR (denumirea, adresa băncii/trezoreriei, codul IBAN al contului în care se derulează operaţiunile cu AFIR). </w:t>
            </w:r>
          </w:p>
          <w:p w14:paraId="54B120F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Nu este obligatorie deschiderea unui cont separat pentru derularea proiectului.</w:t>
            </w:r>
          </w:p>
        </w:tc>
        <w:tc>
          <w:tcPr>
            <w:tcW w:w="6237" w:type="dxa"/>
            <w:shd w:val="clear" w:color="auto" w:fill="auto"/>
          </w:tcPr>
          <w:p w14:paraId="2A4B3E4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Expertul verifica existenta acestui document, sa fie emis pe numele solicitantului de catre o institutie financiara/bancara cu sediul in Romania, sa contina datele solicitate.</w:t>
            </w:r>
          </w:p>
          <w:p w14:paraId="23A14F16"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Nu este obligatorie deschiderea unui cont separat pentru derularea proiectului.</w:t>
            </w:r>
          </w:p>
          <w:p w14:paraId="7E63CD4A"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Documentul este obligatoriu de prezentat.</w:t>
            </w:r>
          </w:p>
        </w:tc>
      </w:tr>
      <w:tr w:rsidR="00CE1EEA" w:rsidRPr="00880A57" w14:paraId="7BEDAD42" w14:textId="77777777" w:rsidTr="00CE1EEA">
        <w:trPr>
          <w:trHeight w:val="1025"/>
        </w:trPr>
        <w:tc>
          <w:tcPr>
            <w:tcW w:w="3510" w:type="dxa"/>
            <w:shd w:val="clear" w:color="auto" w:fill="auto"/>
          </w:tcPr>
          <w:p w14:paraId="62DE59F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 2.1 Certificat care să ateste lipsa datoriilor restante la bugetul local emise de primăriile pe raza cărora solicitanții au sediul social și punctul de lucru (numai în cazul în care solicitantul este proprietar asupra imobilelor).</w:t>
            </w:r>
          </w:p>
        </w:tc>
        <w:tc>
          <w:tcPr>
            <w:tcW w:w="6237" w:type="dxa"/>
            <w:shd w:val="clear" w:color="auto" w:fill="auto"/>
          </w:tcPr>
          <w:p w14:paraId="072DA08A"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Expertul verifica  daca solicitantul a prezentat in vederea contractarii Certificat care să ateste lipsa datoriilor restante la bugetul local, emis de primăria pe raza căreia îşi are sediul social și punctul de lucru (numai în cazul în care solicitantul este proprietar asupra imobilelor). </w:t>
            </w:r>
          </w:p>
          <w:p w14:paraId="7C7478C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Certificatul trebuie sa mentioneze clar lipsa datoriilor prin mentiunea “nu are datorii” sau bararea liniei in care ar trebui sa fie mentionate. </w:t>
            </w:r>
          </w:p>
          <w:p w14:paraId="1B49DE9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lastRenderedPageBreak/>
              <w:t>Daca solicitantul are datorii catre primărie, acesta devine neeligibil pentru sprijin, iar expertul va bifa NU. In caz contrar, expertul bifeaza caseta DA</w:t>
            </w:r>
          </w:p>
        </w:tc>
      </w:tr>
      <w:tr w:rsidR="00CE1EEA" w:rsidRPr="00880A57" w14:paraId="3ADCDEC2" w14:textId="77777777" w:rsidTr="00CE1EEA">
        <w:trPr>
          <w:trHeight w:val="1025"/>
        </w:trPr>
        <w:tc>
          <w:tcPr>
            <w:tcW w:w="3510" w:type="dxa"/>
            <w:shd w:val="clear" w:color="auto" w:fill="auto"/>
          </w:tcPr>
          <w:p w14:paraId="681CABB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lastRenderedPageBreak/>
              <w:t>Doc. 2.2 Graficul de eșalonare a datoriilor la bugetul consolidat (în cazul în care beneficiarul figurează cu datorii restante fiscale)</w:t>
            </w:r>
          </w:p>
        </w:tc>
        <w:tc>
          <w:tcPr>
            <w:tcW w:w="6237" w:type="dxa"/>
            <w:shd w:val="clear" w:color="auto" w:fill="auto"/>
          </w:tcPr>
          <w:p w14:paraId="2EF49DA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Expertul verifica  în baza de date a PATRIMVEN, accesând link-ul </w:t>
            </w:r>
            <w:hyperlink r:id="rId72" w:history="1">
              <w:r w:rsidRPr="00880A57">
                <w:rPr>
                  <w:rFonts w:asciiTheme="minorHAnsi" w:hAnsiTheme="minorHAnsi" w:cstheme="minorHAnsi"/>
                  <w:sz w:val="24"/>
                  <w:szCs w:val="24"/>
                </w:rPr>
                <w:t>https://epatrim.fiscnet.ro/</w:t>
              </w:r>
            </w:hyperlink>
            <w:r w:rsidRPr="00880A57">
              <w:rPr>
                <w:rFonts w:asciiTheme="minorHAnsi" w:hAnsiTheme="minorHAnsi" w:cstheme="minorHAnsi"/>
                <w:sz w:val="24"/>
                <w:szCs w:val="24"/>
              </w:rPr>
              <w:t xml:space="preserve"> și va descărca din baza de date certificatul de atestare fiscală al beneficiarului care se  va ataşa la dosarul administrativ.</w:t>
            </w:r>
          </w:p>
          <w:p w14:paraId="79516B34"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Dacă beneficiarul figurează cu datorii la bugetul consolidat se va solicita beneficiarului prin intermediul informațiilor suplimentare să depună graficul de eșalonare a datoriilor către bugetul consolidat (în cazul în care graficul de eşalonare nu a fost depus de beneficiar odată cu celelalte documente necesare contractării). </w:t>
            </w:r>
            <w:r w:rsidRPr="00880A57" w:rsidDel="00566038">
              <w:rPr>
                <w:rFonts w:asciiTheme="minorHAnsi" w:hAnsiTheme="minorHAnsi" w:cstheme="minorHAnsi"/>
                <w:sz w:val="24"/>
                <w:szCs w:val="24"/>
              </w:rPr>
              <w:t xml:space="preserve"> </w:t>
            </w:r>
          </w:p>
          <w:p w14:paraId="438AB20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Daca solicitantul are datorii catre bugetul consolidat și nu a prezentat graficul de eșalonare a datoriilor la bugetul consolidat, acesta devine neeligibil pentru sprijin, iar expertul va bifa NU. In caz contrar, expertul bifeaza caseta DA</w:t>
            </w:r>
          </w:p>
        </w:tc>
      </w:tr>
    </w:tbl>
    <w:p w14:paraId="465A8A00" w14:textId="77777777" w:rsidR="00CE1EEA" w:rsidRPr="00880A57" w:rsidRDefault="00CE1EEA" w:rsidP="00CE1EEA">
      <w:pPr>
        <w:rPr>
          <w:rFonts w:asciiTheme="minorHAnsi" w:hAnsiTheme="minorHAnsi" w:cstheme="minorHAnsi"/>
          <w:sz w:val="24"/>
          <w:szCs w:val="24"/>
        </w:rPr>
      </w:pPr>
    </w:p>
    <w:p w14:paraId="1A6CED75"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Notă: </w:t>
      </w:r>
    </w:p>
    <w:p w14:paraId="5FDE519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În baza acordului reprezentantului legal al solicitantului, exprimat în cererea de finanțare, anterior semnării contractului de finanțare, expertul verifică în extrasul de cazier judiciar obtinut prin consultarea bazei de date a IGPR, ROCRIS că nu sunt înscrieri de natură economico-financiară pentru reprezentantul legal, și totodată, verifică în certificatul de atestare fiscală și cazierul fiscal al solicitantului, obtinute prin interogarea bazei de date ANAF accesând link-ul https://epatrim.fiscnet.ro/, că solicitantul nu are datorii fiscale si sociale restante și nu figurează cu înscrieri în cazierul fiscal.</w:t>
      </w:r>
    </w:p>
    <w:p w14:paraId="6EED98A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În cazul în care exista înscrieri de natură economico-financiară, expertul AFIR va solicita prin informaţii suplimentare clarificări solicitantului pentru a se asigura că datele aferente obtinute din ROCRIS sunt actualizate cu eventuale Hotarari judecatoreşti, etc.  </w:t>
      </w:r>
    </w:p>
    <w:p w14:paraId="2C06F7DF"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Solicitantul va fi informat cu privire la înscrierile de natură economico-financiară  existente iar în răspunsul la informații suplimentare, fie va confirma ca datele identificate sunt actualizate, fie va prezenta Certificat de cazier judiciar fara înscrieri de natură economico-financiară.</w:t>
      </w:r>
    </w:p>
    <w:p w14:paraId="225FE361"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lastRenderedPageBreak/>
        <w:t>În situaţia în care certificatele în cauză nu pot fi obţinute de AFIR, cazierul judiciar/certificatul de atestare fiscală/cazierul fiscal vor fi solicitate beneficiarului, caz în care expertul va verifica documentele depuse de beneficiar privind îndeplinirea condițiilor.</w:t>
      </w:r>
    </w:p>
    <w:p w14:paraId="53A2D10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Dacă solicitantul nu are înscrise infracțiuni de natură economico-financiară, nu figurează cu datorii la bugetul consolidat sau nu are înscrieri în cazierul fiscal, acesta este eligibil pentru sprijin, iar expertul va bifa DA. În caz contrar, expertul bifează căsuța NU iar Cererea de finanțare devine neeligibilă.</w:t>
      </w:r>
    </w:p>
    <w:p w14:paraId="28393296" w14:textId="77777777" w:rsidR="00CE1EEA" w:rsidRPr="00880A57" w:rsidRDefault="00CE1EEA" w:rsidP="00CE1EEA">
      <w:pPr>
        <w:rPr>
          <w:rFonts w:asciiTheme="minorHAnsi" w:hAnsiTheme="minorHAnsi" w:cstheme="minorHAnsi"/>
          <w:sz w:val="24"/>
          <w:szCs w:val="24"/>
        </w:rPr>
      </w:pPr>
    </w:p>
    <w:p w14:paraId="35567DCF" w14:textId="77777777" w:rsidR="00CE1EEA" w:rsidRPr="00880A57" w:rsidRDefault="00CE1EEA" w:rsidP="00CE1EEA">
      <w:pPr>
        <w:rPr>
          <w:rFonts w:asciiTheme="minorHAnsi" w:hAnsiTheme="minorHAnsi" w:cstheme="minorHAnsi"/>
          <w:sz w:val="24"/>
          <w:szCs w:val="24"/>
        </w:rPr>
      </w:pPr>
    </w:p>
    <w:p w14:paraId="52253575"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În urma verificării documentelor de mai sus proiectul poate fi incadrat cu statut:</w:t>
      </w:r>
    </w:p>
    <w:p w14:paraId="7880996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eligibil;</w:t>
      </w:r>
    </w:p>
    <w:p w14:paraId="7888E9D6"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neeligibil.</w:t>
      </w:r>
    </w:p>
    <w:p w14:paraId="377FC196" w14:textId="77777777" w:rsidR="00CE1EEA" w:rsidRPr="00880A57" w:rsidRDefault="00CE1EEA" w:rsidP="00CE1EEA">
      <w:pPr>
        <w:rPr>
          <w:rFonts w:asciiTheme="minorHAnsi" w:hAnsiTheme="minorHAnsi" w:cstheme="minorHAnsi"/>
          <w:sz w:val="24"/>
          <w:szCs w:val="24"/>
        </w:rPr>
      </w:pPr>
    </w:p>
    <w:tbl>
      <w:tblPr>
        <w:tblStyle w:val="TableGrid3"/>
        <w:tblW w:w="0" w:type="auto"/>
        <w:tblLook w:val="04A0" w:firstRow="1" w:lastRow="0" w:firstColumn="1" w:lastColumn="0" w:noHBand="0" w:noVBand="1"/>
      </w:tblPr>
      <w:tblGrid>
        <w:gridCol w:w="516"/>
        <w:gridCol w:w="5536"/>
        <w:gridCol w:w="1023"/>
        <w:gridCol w:w="1182"/>
        <w:gridCol w:w="1146"/>
      </w:tblGrid>
      <w:tr w:rsidR="00CE1EEA" w:rsidRPr="00880A57" w14:paraId="4D935EB8" w14:textId="77777777" w:rsidTr="00CE1EEA">
        <w:tc>
          <w:tcPr>
            <w:tcW w:w="486" w:type="dxa"/>
            <w:hideMark/>
          </w:tcPr>
          <w:p w14:paraId="3B32614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Nr. crt</w:t>
            </w:r>
          </w:p>
        </w:tc>
        <w:tc>
          <w:tcPr>
            <w:tcW w:w="5536" w:type="dxa"/>
          </w:tcPr>
          <w:p w14:paraId="16CB773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Verificarea pe teren</w:t>
            </w:r>
          </w:p>
        </w:tc>
        <w:tc>
          <w:tcPr>
            <w:tcW w:w="1023" w:type="dxa"/>
            <w:hideMark/>
          </w:tcPr>
          <w:p w14:paraId="16A9C50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DA</w:t>
            </w:r>
          </w:p>
        </w:tc>
        <w:tc>
          <w:tcPr>
            <w:tcW w:w="1182" w:type="dxa"/>
            <w:hideMark/>
          </w:tcPr>
          <w:p w14:paraId="09F7CEDF"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NU</w:t>
            </w:r>
          </w:p>
        </w:tc>
        <w:tc>
          <w:tcPr>
            <w:tcW w:w="1146" w:type="dxa"/>
          </w:tcPr>
          <w:p w14:paraId="02C7FF2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NU ESTE CAZUL</w:t>
            </w:r>
          </w:p>
        </w:tc>
      </w:tr>
      <w:tr w:rsidR="00CE1EEA" w:rsidRPr="00880A57" w14:paraId="21DE0006" w14:textId="77777777" w:rsidTr="00CE1EEA">
        <w:tc>
          <w:tcPr>
            <w:tcW w:w="486" w:type="dxa"/>
          </w:tcPr>
          <w:p w14:paraId="29A5887F"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1</w:t>
            </w:r>
          </w:p>
        </w:tc>
        <w:tc>
          <w:tcPr>
            <w:tcW w:w="5536" w:type="dxa"/>
          </w:tcPr>
          <w:p w14:paraId="4E723DD6"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A fost efectuată vizita pe teren ?</w:t>
            </w:r>
          </w:p>
        </w:tc>
        <w:tc>
          <w:tcPr>
            <w:tcW w:w="1023" w:type="dxa"/>
          </w:tcPr>
          <w:p w14:paraId="0FBB227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82" w:type="dxa"/>
          </w:tcPr>
          <w:p w14:paraId="192531E1"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46" w:type="dxa"/>
          </w:tcPr>
          <w:p w14:paraId="42F73CA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E1EEA" w:rsidRPr="00880A57" w14:paraId="363A712A" w14:textId="77777777" w:rsidTr="00CE1EEA">
        <w:tc>
          <w:tcPr>
            <w:tcW w:w="486" w:type="dxa"/>
          </w:tcPr>
          <w:p w14:paraId="5CB3B29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2</w:t>
            </w:r>
          </w:p>
        </w:tc>
        <w:tc>
          <w:tcPr>
            <w:tcW w:w="5536" w:type="dxa"/>
          </w:tcPr>
          <w:p w14:paraId="74D7C8A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Conform E3.8L Cele observate în cursul verificării pe teren corespund cu Cererea de finanţare?</w:t>
            </w:r>
          </w:p>
        </w:tc>
        <w:tc>
          <w:tcPr>
            <w:tcW w:w="1023" w:type="dxa"/>
          </w:tcPr>
          <w:p w14:paraId="1538F76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82" w:type="dxa"/>
          </w:tcPr>
          <w:p w14:paraId="4576CF8D"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46" w:type="dxa"/>
          </w:tcPr>
          <w:p w14:paraId="7A053E7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E1EEA" w:rsidRPr="00880A57" w14:paraId="0C6315DD" w14:textId="77777777" w:rsidTr="00CE1EEA">
        <w:tc>
          <w:tcPr>
            <w:tcW w:w="486" w:type="dxa"/>
          </w:tcPr>
          <w:p w14:paraId="7B141D9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3</w:t>
            </w:r>
          </w:p>
        </w:tc>
        <w:tc>
          <w:tcPr>
            <w:tcW w:w="5536" w:type="dxa"/>
          </w:tcPr>
          <w:p w14:paraId="4DBF1E3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Conform E4.1L Cererea de finanţare îndeplineşte din punct de vedere al verificării pe teren condiţiile pentru a fi contractată?</w:t>
            </w:r>
          </w:p>
        </w:tc>
        <w:tc>
          <w:tcPr>
            <w:tcW w:w="1023" w:type="dxa"/>
          </w:tcPr>
          <w:p w14:paraId="37F60176"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82" w:type="dxa"/>
          </w:tcPr>
          <w:p w14:paraId="73A2E687"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46" w:type="dxa"/>
          </w:tcPr>
          <w:p w14:paraId="4B72C101"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bl>
    <w:p w14:paraId="504A723C" w14:textId="77777777" w:rsidR="00CE1EEA" w:rsidRPr="00880A57" w:rsidRDefault="00CE1EEA" w:rsidP="00CE1EEA">
      <w:pPr>
        <w:rPr>
          <w:rFonts w:asciiTheme="minorHAnsi" w:hAnsiTheme="minorHAnsi" w:cstheme="minorHAnsi"/>
          <w:sz w:val="24"/>
          <w:szCs w:val="24"/>
        </w:rPr>
      </w:pPr>
    </w:p>
    <w:p w14:paraId="530D556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În urma verificării documentelor privind capacitatea de cofinanțare și a concluziei în urma verificării pe teren, cererea de finanțare îndeplinește aceste condiții pentru a fi contractată:</w:t>
      </w:r>
    </w:p>
    <w:p w14:paraId="4192B9BF" w14:textId="77777777" w:rsidR="00CE1EEA" w:rsidRPr="00880A57" w:rsidRDefault="00CE1EEA" w:rsidP="00CE1EEA">
      <w:pPr>
        <w:rPr>
          <w:rFonts w:asciiTheme="minorHAnsi" w:hAnsiTheme="minorHAnsi" w:cstheme="minorHAnsi"/>
          <w:sz w:val="24"/>
          <w:szCs w:val="24"/>
        </w:rPr>
      </w:pPr>
    </w:p>
    <w:p w14:paraId="34EC9FFE"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 DA; </w:t>
      </w:r>
    </w:p>
    <w:p w14:paraId="74C2915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 NU. </w:t>
      </w:r>
    </w:p>
    <w:p w14:paraId="674D932F" w14:textId="77777777" w:rsidR="00CE1EEA" w:rsidRPr="00880A57" w:rsidRDefault="00CE1EEA" w:rsidP="00CE1EEA">
      <w:pPr>
        <w:rPr>
          <w:rFonts w:asciiTheme="minorHAnsi" w:hAnsiTheme="minorHAnsi" w:cstheme="minorHAnsi"/>
          <w:sz w:val="24"/>
          <w:szCs w:val="24"/>
        </w:rPr>
      </w:pPr>
    </w:p>
    <w:p w14:paraId="26146C4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Observaţii.......................................................................................................................</w:t>
      </w:r>
    </w:p>
    <w:p w14:paraId="788AE9CF"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w:t>
      </w:r>
    </w:p>
    <w:p w14:paraId="04389A5F"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w:t>
      </w:r>
    </w:p>
    <w:p w14:paraId="0A86DED8"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 Dacă în urma verificării documentelor se constată că sunt îndeplinite condițiile de eligibilitate, proiectul este declarat eligibil; se trece în etapa următoare în vederea încheierii contractului de finanțare;</w:t>
      </w:r>
    </w:p>
    <w:p w14:paraId="731FBE03"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 În cazul:</w:t>
      </w:r>
    </w:p>
    <w:p w14:paraId="23C9661D"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nedepunerii unui document din categoria documentelor obligatorii pentru care beneficiarul și- a asumat angajamentul depunerii la momentul înregistrării cererii de finanțare și care au fost precizate expres și în cuprinsul notificarii de selecție</w:t>
      </w:r>
    </w:p>
    <w:p w14:paraId="005F251B"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nedepunerii documentelor în termenele specificate în notificare </w:t>
      </w:r>
    </w:p>
    <w:p w14:paraId="5D1F239F"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în care se constată că în cuprinsul documentelor sunt înscrise datorii restante fiscale sau sociale, fără a fi demonstrată reeșalonarea plății prin graficul de reeşalonare a datoriilor către bugetul local sau cel central</w:t>
      </w:r>
    </w:p>
    <w:p w14:paraId="0EA6680D"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se constată încălcarea criteriului/ criteriilor de eligibilitate fapt ce conduce la neîncheierea contractului de finanțare. Proiectul va avea statut de contract neîncheiat. Solicitantul va fi notificat cu privire la neîncheierea contractului de finanţare.   </w:t>
      </w:r>
    </w:p>
    <w:p w14:paraId="20F2820E" w14:textId="77777777" w:rsidR="00CE1EEA" w:rsidRPr="00880A57" w:rsidRDefault="00CE1EEA" w:rsidP="00EE5D53">
      <w:pPr>
        <w:jc w:val="both"/>
        <w:rPr>
          <w:rFonts w:asciiTheme="minorHAnsi" w:hAnsiTheme="minorHAnsi" w:cstheme="minorHAnsi"/>
          <w:sz w:val="24"/>
          <w:szCs w:val="24"/>
        </w:rPr>
      </w:pPr>
    </w:p>
    <w:p w14:paraId="127429EE" w14:textId="77777777" w:rsidR="00CE1EEA" w:rsidRPr="00880A57" w:rsidRDefault="00CE1EEA" w:rsidP="00EE5D53">
      <w:pPr>
        <w:jc w:val="both"/>
        <w:rPr>
          <w:rFonts w:asciiTheme="minorHAnsi" w:hAnsiTheme="minorHAnsi" w:cstheme="minorHAnsi"/>
          <w:sz w:val="24"/>
          <w:szCs w:val="24"/>
        </w:rPr>
      </w:pPr>
    </w:p>
    <w:p w14:paraId="0D7956F2"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D: Verificarea conformitatii copiei cu originalul pentru documentele atasate la cererea de finantare la Contractare</w:t>
      </w:r>
    </w:p>
    <w:p w14:paraId="03094055"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In cazul in care se constata modificari aduse documentelor scanate in format electronic cererea de finantare este considerta neeligibila si nu se va incheia Contractul de Finantare.</w:t>
      </w:r>
    </w:p>
    <w:p w14:paraId="14F5BC1F" w14:textId="77777777" w:rsidR="00CE1EEA" w:rsidRPr="00880A57" w:rsidRDefault="00CE1EEA" w:rsidP="00EE5D53">
      <w:pPr>
        <w:jc w:val="both"/>
        <w:rPr>
          <w:rFonts w:asciiTheme="minorHAnsi" w:hAnsiTheme="minorHAnsi" w:cstheme="minorHAnsi"/>
          <w:sz w:val="24"/>
          <w:szCs w:val="24"/>
        </w:rPr>
      </w:pPr>
    </w:p>
    <w:tbl>
      <w:tblPr>
        <w:tblW w:w="496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475"/>
        <w:gridCol w:w="969"/>
        <w:gridCol w:w="969"/>
        <w:gridCol w:w="996"/>
        <w:gridCol w:w="1076"/>
      </w:tblGrid>
      <w:tr w:rsidR="00CE1EEA" w:rsidRPr="00880A57" w14:paraId="26D2F75C" w14:textId="77777777" w:rsidTr="002B31FB">
        <w:trPr>
          <w:cantSplit/>
          <w:trHeight w:val="670"/>
        </w:trPr>
        <w:tc>
          <w:tcPr>
            <w:tcW w:w="2886" w:type="pct"/>
            <w:tcBorders>
              <w:bottom w:val="nil"/>
            </w:tcBorders>
            <w:vAlign w:val="center"/>
          </w:tcPr>
          <w:p w14:paraId="323EB06E"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lastRenderedPageBreak/>
              <w:t>Documente</w:t>
            </w:r>
          </w:p>
        </w:tc>
        <w:tc>
          <w:tcPr>
            <w:tcW w:w="1547" w:type="pct"/>
            <w:gridSpan w:val="3"/>
            <w:vAlign w:val="center"/>
          </w:tcPr>
          <w:p w14:paraId="2A033B2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Existenta documentului, daca este emis pe numele beneficiarului, daca este semnat, daca are toate rubricile completate pt. CF, daca sunt valabile conform legislatiei in vigoare sau precizarilor din Ghid</w:t>
            </w:r>
          </w:p>
        </w:tc>
        <w:tc>
          <w:tcPr>
            <w:tcW w:w="567" w:type="pct"/>
          </w:tcPr>
          <w:p w14:paraId="59016D8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Concordanţă copie cu originalul</w:t>
            </w:r>
          </w:p>
        </w:tc>
      </w:tr>
      <w:tr w:rsidR="00CE1EEA" w:rsidRPr="00880A57" w14:paraId="30BF0AEE" w14:textId="77777777" w:rsidTr="002B31FB">
        <w:tc>
          <w:tcPr>
            <w:tcW w:w="2886" w:type="pct"/>
            <w:tcBorders>
              <w:top w:val="nil"/>
            </w:tcBorders>
            <w:vAlign w:val="center"/>
          </w:tcPr>
          <w:p w14:paraId="066843D1" w14:textId="77777777" w:rsidR="00CE1EEA" w:rsidRPr="00880A57" w:rsidRDefault="00CE1EEA" w:rsidP="00CE1EEA">
            <w:pPr>
              <w:rPr>
                <w:rFonts w:asciiTheme="minorHAnsi" w:hAnsiTheme="minorHAnsi" w:cstheme="minorHAnsi"/>
                <w:sz w:val="24"/>
                <w:szCs w:val="24"/>
              </w:rPr>
            </w:pPr>
          </w:p>
        </w:tc>
        <w:tc>
          <w:tcPr>
            <w:tcW w:w="511" w:type="pct"/>
            <w:vAlign w:val="center"/>
          </w:tcPr>
          <w:p w14:paraId="68FE4FA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DA</w:t>
            </w:r>
          </w:p>
        </w:tc>
        <w:tc>
          <w:tcPr>
            <w:tcW w:w="511" w:type="pct"/>
            <w:vAlign w:val="center"/>
          </w:tcPr>
          <w:p w14:paraId="7F43031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NU</w:t>
            </w:r>
          </w:p>
        </w:tc>
        <w:tc>
          <w:tcPr>
            <w:tcW w:w="525" w:type="pct"/>
            <w:vAlign w:val="center"/>
          </w:tcPr>
          <w:p w14:paraId="48D9D355"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Nu este cazul</w:t>
            </w:r>
          </w:p>
        </w:tc>
        <w:tc>
          <w:tcPr>
            <w:tcW w:w="567" w:type="pct"/>
          </w:tcPr>
          <w:p w14:paraId="678D3F37" w14:textId="77777777" w:rsidR="00CE1EEA" w:rsidRPr="00880A57" w:rsidRDefault="00CE1EEA" w:rsidP="00CE1EEA">
            <w:pPr>
              <w:rPr>
                <w:rFonts w:asciiTheme="minorHAnsi" w:hAnsiTheme="minorHAnsi" w:cstheme="minorHAnsi"/>
                <w:sz w:val="24"/>
                <w:szCs w:val="24"/>
              </w:rPr>
            </w:pPr>
          </w:p>
        </w:tc>
      </w:tr>
      <w:tr w:rsidR="00CE1EEA" w:rsidRPr="00880A57" w14:paraId="42A5C9BE" w14:textId="77777777" w:rsidTr="002B31FB">
        <w:tc>
          <w:tcPr>
            <w:tcW w:w="2886" w:type="pct"/>
            <w:tcBorders>
              <w:top w:val="nil"/>
            </w:tcBorders>
            <w:vAlign w:val="center"/>
          </w:tcPr>
          <w:p w14:paraId="2C132028" w14:textId="77777777" w:rsidR="00CE1EEA" w:rsidRPr="00880A57" w:rsidRDefault="00CE1EEA" w:rsidP="00CE1EEA">
            <w:pPr>
              <w:rPr>
                <w:rFonts w:asciiTheme="minorHAnsi" w:hAnsiTheme="minorHAnsi" w:cstheme="minorHAnsi"/>
                <w:sz w:val="24"/>
                <w:szCs w:val="24"/>
              </w:rPr>
            </w:pPr>
          </w:p>
          <w:p w14:paraId="74C5743F"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Doc.1.a) Studiul de fezabilitate</w:t>
            </w:r>
          </w:p>
          <w:p w14:paraId="56098D4C" w14:textId="77777777" w:rsidR="00CE1EEA" w:rsidRPr="00880A57" w:rsidRDefault="00CE1EEA" w:rsidP="00CE1EEA">
            <w:pPr>
              <w:rPr>
                <w:rFonts w:asciiTheme="minorHAnsi" w:hAnsiTheme="minorHAnsi" w:cstheme="minorHAnsi"/>
                <w:sz w:val="24"/>
                <w:szCs w:val="24"/>
              </w:rPr>
            </w:pPr>
          </w:p>
          <w:p w14:paraId="477E728D"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Doc.1.b) Documentaţia de Avizare pentru Lucrări de Intervenţii</w:t>
            </w:r>
          </w:p>
          <w:p w14:paraId="58FD722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Doc.1.c) Memoriu justificativ</w:t>
            </w:r>
          </w:p>
          <w:p w14:paraId="0E11F1DB" w14:textId="77777777" w:rsidR="00CE1EEA" w:rsidRPr="00880A57" w:rsidRDefault="00CE1EEA" w:rsidP="00CE1EEA">
            <w:pPr>
              <w:rPr>
                <w:rFonts w:asciiTheme="minorHAnsi" w:hAnsiTheme="minorHAnsi" w:cstheme="minorHAnsi"/>
                <w:sz w:val="24"/>
                <w:szCs w:val="24"/>
              </w:rPr>
            </w:pPr>
          </w:p>
          <w:p w14:paraId="6178194D"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 1.d) Proiectul tehnic</w:t>
            </w:r>
          </w:p>
          <w:p w14:paraId="576F8865" w14:textId="77777777" w:rsidR="00CE1EEA" w:rsidRPr="00880A57" w:rsidRDefault="00CE1EEA" w:rsidP="00CE1EEA">
            <w:pPr>
              <w:rPr>
                <w:rFonts w:asciiTheme="minorHAnsi" w:hAnsiTheme="minorHAnsi" w:cstheme="minorHAnsi"/>
                <w:sz w:val="24"/>
                <w:szCs w:val="24"/>
              </w:rPr>
            </w:pPr>
          </w:p>
          <w:p w14:paraId="6CD07A55"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Doc.1.e) Anexa C pentru solicitanții PFA, II sau IF</w:t>
            </w:r>
          </w:p>
          <w:p w14:paraId="14F20172" w14:textId="77777777" w:rsidR="00CE1EEA" w:rsidRPr="00880A57" w:rsidRDefault="00CE1EEA" w:rsidP="00CE1EEA">
            <w:pPr>
              <w:rPr>
                <w:rFonts w:asciiTheme="minorHAnsi" w:hAnsiTheme="minorHAnsi" w:cstheme="minorHAnsi"/>
                <w:sz w:val="24"/>
                <w:szCs w:val="24"/>
              </w:rPr>
            </w:pPr>
          </w:p>
          <w:p w14:paraId="232E41EA"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Doc.1.f) Anexa B pentru solicitanții persoane juridice</w:t>
            </w:r>
          </w:p>
          <w:p w14:paraId="40A37D2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w:t>
            </w:r>
          </w:p>
          <w:p w14:paraId="5B0453FF"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oc. 1.g) Certificat de urbanism</w:t>
            </w:r>
          </w:p>
          <w:p w14:paraId="501744E3" w14:textId="77777777" w:rsidR="00CE1EEA" w:rsidRPr="00880A57" w:rsidRDefault="00CE1EEA" w:rsidP="00CE1EEA">
            <w:pPr>
              <w:rPr>
                <w:rFonts w:asciiTheme="minorHAnsi" w:hAnsiTheme="minorHAnsi" w:cstheme="minorHAnsi"/>
                <w:sz w:val="24"/>
                <w:szCs w:val="24"/>
              </w:rPr>
            </w:pPr>
          </w:p>
          <w:p w14:paraId="27BA9DD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 1.h) Autorizația de construire</w:t>
            </w:r>
          </w:p>
          <w:p w14:paraId="3D46381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lastRenderedPageBreak/>
              <w:t>Doc. 1.i) Negația din partea autorității competente (Consiliul județean/ Consiliul local) cu privire la faptul că pentru proiectul depus nu se emite autorizație de construcție</w:t>
            </w:r>
          </w:p>
          <w:p w14:paraId="49E2B547" w14:textId="77777777" w:rsidR="00CE1EEA" w:rsidRPr="00880A57" w:rsidRDefault="00CE1EEA" w:rsidP="00CE1EEA">
            <w:pPr>
              <w:rPr>
                <w:rFonts w:asciiTheme="minorHAnsi" w:hAnsiTheme="minorHAnsi" w:cstheme="minorHAnsi"/>
                <w:sz w:val="24"/>
                <w:szCs w:val="24"/>
              </w:rPr>
            </w:pPr>
          </w:p>
          <w:p w14:paraId="1951465A"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Doc.1.j) Expertiza tehnică de specialitate asupra construcţiei existente</w:t>
            </w:r>
          </w:p>
          <w:p w14:paraId="5E04B134"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Doc.1.k)  Raportul privind stadiul fizic al lucrărilor</w:t>
            </w:r>
          </w:p>
          <w:p w14:paraId="750EEECE" w14:textId="77777777" w:rsidR="00CE1EEA" w:rsidRPr="00880A57" w:rsidRDefault="00CE1EEA" w:rsidP="00CE1EEA">
            <w:pPr>
              <w:rPr>
                <w:rFonts w:asciiTheme="minorHAnsi" w:hAnsiTheme="minorHAnsi" w:cstheme="minorHAnsi"/>
                <w:sz w:val="24"/>
                <w:szCs w:val="24"/>
              </w:rPr>
            </w:pPr>
          </w:p>
          <w:p w14:paraId="58EC49A6"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 1.l) Oferte conforme</w:t>
            </w:r>
          </w:p>
          <w:p w14:paraId="7BD24609" w14:textId="77777777" w:rsidR="00CE1EEA" w:rsidRPr="00880A57" w:rsidRDefault="00CE1EEA" w:rsidP="00CE1EEA">
            <w:pPr>
              <w:rPr>
                <w:rFonts w:asciiTheme="minorHAnsi" w:hAnsiTheme="minorHAnsi" w:cstheme="minorHAnsi"/>
                <w:sz w:val="24"/>
                <w:szCs w:val="24"/>
              </w:rPr>
            </w:pPr>
          </w:p>
          <w:p w14:paraId="4CD5B437"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 1.m) Hotărârea Consiliului Local pentru implementarea proiectului</w:t>
            </w:r>
          </w:p>
          <w:p w14:paraId="3D6F8004"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 1.n) Hotărârea Adunării Generale pentru implementarea proiectului specific fiecărei categorii de solicitanți cu referire la însuşirea / aprobarea de</w:t>
            </w:r>
          </w:p>
          <w:p w14:paraId="798EF1B7"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către ONG, Unitate de cult, Persoană fizică autorizată / Societate Comercială</w:t>
            </w:r>
          </w:p>
        </w:tc>
        <w:tc>
          <w:tcPr>
            <w:tcW w:w="511" w:type="pct"/>
          </w:tcPr>
          <w:p w14:paraId="7BDBF8A1" w14:textId="77777777" w:rsidR="00CE1EEA" w:rsidRPr="00880A57" w:rsidRDefault="00CE1EEA" w:rsidP="00CE1EEA">
            <w:pPr>
              <w:rPr>
                <w:rFonts w:asciiTheme="minorHAnsi" w:hAnsiTheme="minorHAnsi" w:cstheme="minorHAnsi"/>
                <w:sz w:val="24"/>
                <w:szCs w:val="24"/>
              </w:rPr>
            </w:pPr>
          </w:p>
          <w:p w14:paraId="40DE422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99BDFC1" w14:textId="77777777" w:rsidR="00CE1EEA" w:rsidRPr="00880A57" w:rsidRDefault="00CE1EEA" w:rsidP="00CE1EEA">
            <w:pPr>
              <w:rPr>
                <w:rFonts w:asciiTheme="minorHAnsi" w:hAnsiTheme="minorHAnsi" w:cstheme="minorHAnsi"/>
                <w:sz w:val="24"/>
                <w:szCs w:val="24"/>
              </w:rPr>
            </w:pPr>
          </w:p>
          <w:p w14:paraId="5BE3BAF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A87827F" w14:textId="77777777" w:rsidR="00CE1EEA" w:rsidRPr="00880A57" w:rsidRDefault="00CE1EEA" w:rsidP="00CE1EEA">
            <w:pPr>
              <w:rPr>
                <w:rFonts w:asciiTheme="minorHAnsi" w:hAnsiTheme="minorHAnsi" w:cstheme="minorHAnsi"/>
                <w:sz w:val="24"/>
                <w:szCs w:val="24"/>
              </w:rPr>
            </w:pPr>
          </w:p>
          <w:p w14:paraId="4BA61EE6"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EFC3273" w14:textId="77777777" w:rsidR="00CE1EEA" w:rsidRPr="00880A57" w:rsidRDefault="00CE1EEA" w:rsidP="00CE1EEA">
            <w:pPr>
              <w:rPr>
                <w:rFonts w:asciiTheme="minorHAnsi" w:hAnsiTheme="minorHAnsi" w:cstheme="minorHAnsi"/>
                <w:sz w:val="24"/>
                <w:szCs w:val="24"/>
              </w:rPr>
            </w:pPr>
          </w:p>
          <w:p w14:paraId="6C2837E5"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DF54F64" w14:textId="77777777" w:rsidR="00CE1EEA" w:rsidRPr="00880A57" w:rsidRDefault="00CE1EEA" w:rsidP="00CE1EEA">
            <w:pPr>
              <w:rPr>
                <w:rFonts w:asciiTheme="minorHAnsi" w:hAnsiTheme="minorHAnsi" w:cstheme="minorHAnsi"/>
                <w:sz w:val="24"/>
                <w:szCs w:val="24"/>
              </w:rPr>
            </w:pPr>
          </w:p>
          <w:p w14:paraId="26F38B44"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83284AB" w14:textId="77777777" w:rsidR="00CE1EEA" w:rsidRPr="00880A57" w:rsidRDefault="00CE1EEA" w:rsidP="00CE1EEA">
            <w:pPr>
              <w:rPr>
                <w:rFonts w:asciiTheme="minorHAnsi" w:hAnsiTheme="minorHAnsi" w:cstheme="minorHAnsi"/>
                <w:sz w:val="24"/>
                <w:szCs w:val="24"/>
              </w:rPr>
            </w:pPr>
          </w:p>
          <w:p w14:paraId="7518939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AE2471E" w14:textId="77777777" w:rsidR="00CE1EEA" w:rsidRPr="00880A57" w:rsidRDefault="00CE1EEA" w:rsidP="00CE1EEA">
            <w:pPr>
              <w:rPr>
                <w:rFonts w:asciiTheme="minorHAnsi" w:hAnsiTheme="minorHAnsi" w:cstheme="minorHAnsi"/>
                <w:sz w:val="24"/>
                <w:szCs w:val="24"/>
              </w:rPr>
            </w:pPr>
          </w:p>
          <w:p w14:paraId="65CF262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6F6D731" w14:textId="77777777" w:rsidR="00CE1EEA" w:rsidRPr="00880A57" w:rsidRDefault="00CE1EEA" w:rsidP="00CE1EEA">
            <w:pPr>
              <w:rPr>
                <w:rFonts w:asciiTheme="minorHAnsi" w:hAnsiTheme="minorHAnsi" w:cstheme="minorHAnsi"/>
                <w:sz w:val="24"/>
                <w:szCs w:val="24"/>
              </w:rPr>
            </w:pPr>
          </w:p>
          <w:p w14:paraId="56AA61C5"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1759CC7" w14:textId="77777777" w:rsidR="00CE1EEA" w:rsidRPr="00880A57" w:rsidRDefault="00CE1EEA" w:rsidP="00CE1EEA">
            <w:pPr>
              <w:rPr>
                <w:rFonts w:asciiTheme="minorHAnsi" w:hAnsiTheme="minorHAnsi" w:cstheme="minorHAnsi"/>
                <w:sz w:val="24"/>
                <w:szCs w:val="24"/>
              </w:rPr>
            </w:pPr>
          </w:p>
          <w:p w14:paraId="780C72CE"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09D33FD" w14:textId="77777777" w:rsidR="00CE1EEA" w:rsidRPr="00880A57" w:rsidRDefault="00CE1EEA" w:rsidP="00CE1EEA">
            <w:pPr>
              <w:rPr>
                <w:rFonts w:asciiTheme="minorHAnsi" w:hAnsiTheme="minorHAnsi" w:cstheme="minorHAnsi"/>
                <w:sz w:val="24"/>
                <w:szCs w:val="24"/>
              </w:rPr>
            </w:pPr>
          </w:p>
          <w:p w14:paraId="79E01ACB" w14:textId="77777777" w:rsidR="00CD10DD" w:rsidRPr="00880A57" w:rsidRDefault="00CD10DD" w:rsidP="00CE1EEA">
            <w:pPr>
              <w:rPr>
                <w:rFonts w:asciiTheme="minorHAnsi" w:hAnsiTheme="minorHAnsi" w:cstheme="minorHAnsi"/>
                <w:sz w:val="24"/>
                <w:szCs w:val="24"/>
              </w:rPr>
            </w:pPr>
          </w:p>
          <w:p w14:paraId="2570CC31"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35643BF" w14:textId="77777777" w:rsidR="00CE1EEA" w:rsidRPr="00880A57" w:rsidRDefault="00CE1EEA" w:rsidP="00CE1EEA">
            <w:pPr>
              <w:rPr>
                <w:rFonts w:asciiTheme="minorHAnsi" w:hAnsiTheme="minorHAnsi" w:cstheme="minorHAnsi"/>
                <w:sz w:val="24"/>
                <w:szCs w:val="24"/>
              </w:rPr>
            </w:pPr>
          </w:p>
          <w:p w14:paraId="4F71EF5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0F6FD38" w14:textId="77777777" w:rsidR="00CE1EEA" w:rsidRPr="00880A57" w:rsidRDefault="00CE1EEA" w:rsidP="00CE1EEA">
            <w:pPr>
              <w:rPr>
                <w:rFonts w:asciiTheme="minorHAnsi" w:hAnsiTheme="minorHAnsi" w:cstheme="minorHAnsi"/>
                <w:sz w:val="24"/>
                <w:szCs w:val="24"/>
              </w:rPr>
            </w:pPr>
          </w:p>
          <w:p w14:paraId="7E5D44C7"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B2474A9" w14:textId="77777777" w:rsidR="00CE1EEA" w:rsidRPr="00880A57" w:rsidRDefault="00CE1EEA" w:rsidP="00CE1EEA">
            <w:pPr>
              <w:rPr>
                <w:rFonts w:asciiTheme="minorHAnsi" w:hAnsiTheme="minorHAnsi" w:cstheme="minorHAnsi"/>
                <w:sz w:val="24"/>
                <w:szCs w:val="24"/>
              </w:rPr>
            </w:pPr>
          </w:p>
          <w:p w14:paraId="209C66AA"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B1B577C" w14:textId="77777777" w:rsidR="00CE1EEA" w:rsidRPr="00880A57" w:rsidRDefault="00CE1EEA" w:rsidP="00CE1EEA">
            <w:pPr>
              <w:rPr>
                <w:rFonts w:asciiTheme="minorHAnsi" w:hAnsiTheme="minorHAnsi" w:cstheme="minorHAnsi"/>
                <w:sz w:val="24"/>
                <w:szCs w:val="24"/>
              </w:rPr>
            </w:pPr>
          </w:p>
          <w:p w14:paraId="52F7EDB6"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0C674BC4" w14:textId="77777777" w:rsidR="00CE1EEA" w:rsidRPr="00880A57" w:rsidRDefault="00CE1EEA" w:rsidP="00CE1EEA">
            <w:pPr>
              <w:rPr>
                <w:rFonts w:asciiTheme="minorHAnsi" w:hAnsiTheme="minorHAnsi" w:cstheme="minorHAnsi"/>
                <w:sz w:val="24"/>
                <w:szCs w:val="24"/>
              </w:rPr>
            </w:pPr>
          </w:p>
          <w:p w14:paraId="71D26036"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EC1F8CC" w14:textId="77777777" w:rsidR="00CE1EEA" w:rsidRPr="00880A57" w:rsidRDefault="00CE1EEA" w:rsidP="00CE1EEA">
            <w:pPr>
              <w:rPr>
                <w:rFonts w:asciiTheme="minorHAnsi" w:hAnsiTheme="minorHAnsi" w:cstheme="minorHAnsi"/>
                <w:sz w:val="24"/>
                <w:szCs w:val="24"/>
              </w:rPr>
            </w:pPr>
          </w:p>
          <w:p w14:paraId="62726347"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9578B56" w14:textId="77777777" w:rsidR="00CE1EEA" w:rsidRPr="00880A57" w:rsidRDefault="00CE1EEA" w:rsidP="00CE1EEA">
            <w:pPr>
              <w:rPr>
                <w:rFonts w:asciiTheme="minorHAnsi" w:hAnsiTheme="minorHAnsi" w:cstheme="minorHAnsi"/>
                <w:sz w:val="24"/>
                <w:szCs w:val="24"/>
              </w:rPr>
            </w:pPr>
          </w:p>
          <w:p w14:paraId="0E893557"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0D00EF1" w14:textId="77777777" w:rsidR="00CE1EEA" w:rsidRPr="00880A57" w:rsidRDefault="00CE1EEA" w:rsidP="00CE1EEA">
            <w:pPr>
              <w:rPr>
                <w:rFonts w:asciiTheme="minorHAnsi" w:hAnsiTheme="minorHAnsi" w:cstheme="minorHAnsi"/>
                <w:sz w:val="24"/>
                <w:szCs w:val="24"/>
              </w:rPr>
            </w:pPr>
          </w:p>
          <w:p w14:paraId="08DA0035"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E469DC3" w14:textId="77777777" w:rsidR="00CE1EEA" w:rsidRPr="00880A57" w:rsidRDefault="00CE1EEA" w:rsidP="00CE1EEA">
            <w:pPr>
              <w:rPr>
                <w:rFonts w:asciiTheme="minorHAnsi" w:hAnsiTheme="minorHAnsi" w:cstheme="minorHAnsi"/>
                <w:sz w:val="24"/>
                <w:szCs w:val="24"/>
              </w:rPr>
            </w:pPr>
          </w:p>
          <w:p w14:paraId="661F17A1"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1DA7ADE" w14:textId="77777777" w:rsidR="00CE1EEA" w:rsidRPr="00880A57" w:rsidRDefault="00CE1EEA" w:rsidP="00CE1EEA">
            <w:pPr>
              <w:rPr>
                <w:rFonts w:asciiTheme="minorHAnsi" w:hAnsiTheme="minorHAnsi" w:cstheme="minorHAnsi"/>
                <w:sz w:val="24"/>
                <w:szCs w:val="24"/>
              </w:rPr>
            </w:pPr>
          </w:p>
          <w:p w14:paraId="45A86865"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8B9CB0C" w14:textId="77777777" w:rsidR="00CE1EEA" w:rsidRPr="00880A57" w:rsidRDefault="00CE1EEA" w:rsidP="00CE1EEA">
            <w:pPr>
              <w:rPr>
                <w:rFonts w:asciiTheme="minorHAnsi" w:hAnsiTheme="minorHAnsi" w:cstheme="minorHAnsi"/>
                <w:sz w:val="24"/>
                <w:szCs w:val="24"/>
              </w:rPr>
            </w:pPr>
          </w:p>
          <w:p w14:paraId="3AAF7BD4"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92E4024" w14:textId="77777777" w:rsidR="00CE1EEA" w:rsidRPr="00880A57" w:rsidRDefault="00CE1EEA" w:rsidP="00CE1EEA">
            <w:pPr>
              <w:rPr>
                <w:rFonts w:asciiTheme="minorHAnsi" w:hAnsiTheme="minorHAnsi" w:cstheme="minorHAnsi"/>
                <w:sz w:val="24"/>
                <w:szCs w:val="24"/>
              </w:rPr>
            </w:pPr>
          </w:p>
          <w:p w14:paraId="7E5F93E5"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3B9AAE8" w14:textId="77777777" w:rsidR="00CE1EEA" w:rsidRPr="00880A57" w:rsidRDefault="00CE1EEA" w:rsidP="00CE1EEA">
            <w:pPr>
              <w:rPr>
                <w:rFonts w:asciiTheme="minorHAnsi" w:hAnsiTheme="minorHAnsi" w:cstheme="minorHAnsi"/>
                <w:sz w:val="24"/>
                <w:szCs w:val="24"/>
              </w:rPr>
            </w:pPr>
          </w:p>
          <w:p w14:paraId="74DE63B7"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2A450BB" w14:textId="77777777" w:rsidR="00CE1EEA" w:rsidRPr="00880A57" w:rsidRDefault="00CE1EEA" w:rsidP="00CE1EEA">
            <w:pPr>
              <w:rPr>
                <w:rFonts w:asciiTheme="minorHAnsi" w:hAnsiTheme="minorHAnsi" w:cstheme="minorHAnsi"/>
                <w:sz w:val="24"/>
                <w:szCs w:val="24"/>
              </w:rPr>
            </w:pPr>
          </w:p>
          <w:p w14:paraId="44B9C31E" w14:textId="77777777" w:rsidR="00CD10DD" w:rsidRPr="00880A57" w:rsidRDefault="00CD10DD" w:rsidP="00CE1EEA">
            <w:pPr>
              <w:rPr>
                <w:rFonts w:asciiTheme="minorHAnsi" w:hAnsiTheme="minorHAnsi" w:cstheme="minorHAnsi"/>
                <w:sz w:val="24"/>
                <w:szCs w:val="24"/>
              </w:rPr>
            </w:pPr>
          </w:p>
          <w:p w14:paraId="257F1DAF"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8A27681" w14:textId="77777777" w:rsidR="00CE1EEA" w:rsidRPr="00880A57" w:rsidRDefault="00CE1EEA" w:rsidP="00CE1EEA">
            <w:pPr>
              <w:rPr>
                <w:rFonts w:asciiTheme="minorHAnsi" w:hAnsiTheme="minorHAnsi" w:cstheme="minorHAnsi"/>
                <w:sz w:val="24"/>
                <w:szCs w:val="24"/>
              </w:rPr>
            </w:pPr>
          </w:p>
          <w:p w14:paraId="2BA8E19F"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8E4516E" w14:textId="77777777" w:rsidR="00CE1EEA" w:rsidRPr="00880A57" w:rsidRDefault="00CE1EEA" w:rsidP="00CE1EEA">
            <w:pPr>
              <w:rPr>
                <w:rFonts w:asciiTheme="minorHAnsi" w:hAnsiTheme="minorHAnsi" w:cstheme="minorHAnsi"/>
                <w:sz w:val="24"/>
                <w:szCs w:val="24"/>
              </w:rPr>
            </w:pPr>
          </w:p>
          <w:p w14:paraId="3A14931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25AF686" w14:textId="77777777" w:rsidR="00CE1EEA" w:rsidRPr="00880A57" w:rsidRDefault="00CE1EEA" w:rsidP="00CE1EEA">
            <w:pPr>
              <w:rPr>
                <w:rFonts w:asciiTheme="minorHAnsi" w:hAnsiTheme="minorHAnsi" w:cstheme="minorHAnsi"/>
                <w:sz w:val="24"/>
                <w:szCs w:val="24"/>
              </w:rPr>
            </w:pPr>
          </w:p>
          <w:p w14:paraId="36B05C7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6D8A072" w14:textId="77777777" w:rsidR="00CE1EEA" w:rsidRPr="00880A57" w:rsidRDefault="00CE1EEA" w:rsidP="00CE1EEA">
            <w:pPr>
              <w:rPr>
                <w:rFonts w:asciiTheme="minorHAnsi" w:hAnsiTheme="minorHAnsi" w:cstheme="minorHAnsi"/>
                <w:sz w:val="24"/>
                <w:szCs w:val="24"/>
              </w:rPr>
            </w:pPr>
          </w:p>
          <w:p w14:paraId="5F8FED0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2F845D63" w14:textId="77777777" w:rsidR="00CE1EEA" w:rsidRPr="00880A57" w:rsidRDefault="00CE1EEA" w:rsidP="00CE1EEA">
            <w:pPr>
              <w:rPr>
                <w:rFonts w:asciiTheme="minorHAnsi" w:hAnsiTheme="minorHAnsi" w:cstheme="minorHAnsi"/>
                <w:sz w:val="24"/>
                <w:szCs w:val="24"/>
              </w:rPr>
            </w:pPr>
          </w:p>
          <w:p w14:paraId="03FF7BE1"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B402334" w14:textId="77777777" w:rsidR="00CE1EEA" w:rsidRPr="00880A57" w:rsidRDefault="00CE1EEA" w:rsidP="00CE1EEA">
            <w:pPr>
              <w:rPr>
                <w:rFonts w:asciiTheme="minorHAnsi" w:hAnsiTheme="minorHAnsi" w:cstheme="minorHAnsi"/>
                <w:sz w:val="24"/>
                <w:szCs w:val="24"/>
              </w:rPr>
            </w:pPr>
          </w:p>
          <w:p w14:paraId="6693722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18E6016" w14:textId="77777777" w:rsidR="00CE1EEA" w:rsidRPr="00880A57" w:rsidRDefault="00CE1EEA" w:rsidP="00CE1EEA">
            <w:pPr>
              <w:rPr>
                <w:rFonts w:asciiTheme="minorHAnsi" w:hAnsiTheme="minorHAnsi" w:cstheme="minorHAnsi"/>
                <w:sz w:val="24"/>
                <w:szCs w:val="24"/>
              </w:rPr>
            </w:pPr>
          </w:p>
          <w:p w14:paraId="0E090EC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C879EAA" w14:textId="77777777" w:rsidR="00CE1EEA" w:rsidRPr="00880A57" w:rsidRDefault="00CE1EEA" w:rsidP="00CE1EEA">
            <w:pPr>
              <w:rPr>
                <w:rFonts w:asciiTheme="minorHAnsi" w:hAnsiTheme="minorHAnsi" w:cstheme="minorHAnsi"/>
                <w:sz w:val="24"/>
                <w:szCs w:val="24"/>
              </w:rPr>
            </w:pPr>
          </w:p>
          <w:p w14:paraId="49DE9B1A"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BF108E3" w14:textId="77777777" w:rsidR="00CE1EEA" w:rsidRPr="00880A57" w:rsidRDefault="00CE1EEA" w:rsidP="00CE1EEA">
            <w:pPr>
              <w:rPr>
                <w:rFonts w:asciiTheme="minorHAnsi" w:hAnsiTheme="minorHAnsi" w:cstheme="minorHAnsi"/>
                <w:sz w:val="24"/>
                <w:szCs w:val="24"/>
              </w:rPr>
            </w:pPr>
          </w:p>
          <w:p w14:paraId="68EEE18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F4DE137" w14:textId="77777777" w:rsidR="00CE1EEA" w:rsidRPr="00880A57" w:rsidRDefault="00CE1EEA" w:rsidP="00CE1EEA">
            <w:pPr>
              <w:rPr>
                <w:rFonts w:asciiTheme="minorHAnsi" w:hAnsiTheme="minorHAnsi" w:cstheme="minorHAnsi"/>
                <w:sz w:val="24"/>
                <w:szCs w:val="24"/>
              </w:rPr>
            </w:pPr>
          </w:p>
          <w:p w14:paraId="59C5BC2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1D09883" w14:textId="77777777" w:rsidR="00CE1EEA" w:rsidRPr="00880A57" w:rsidRDefault="00CE1EEA" w:rsidP="00CE1EEA">
            <w:pPr>
              <w:rPr>
                <w:rFonts w:asciiTheme="minorHAnsi" w:hAnsiTheme="minorHAnsi" w:cstheme="minorHAnsi"/>
                <w:sz w:val="24"/>
                <w:szCs w:val="24"/>
              </w:rPr>
            </w:pPr>
          </w:p>
          <w:p w14:paraId="0A7799B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95160FE" w14:textId="77777777" w:rsidR="00CE1EEA" w:rsidRPr="00880A57" w:rsidRDefault="00CE1EEA" w:rsidP="00CE1EEA">
            <w:pPr>
              <w:rPr>
                <w:rFonts w:asciiTheme="minorHAnsi" w:hAnsiTheme="minorHAnsi" w:cstheme="minorHAnsi"/>
                <w:sz w:val="24"/>
                <w:szCs w:val="24"/>
              </w:rPr>
            </w:pPr>
          </w:p>
          <w:p w14:paraId="3202C3BF"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F1C3733" w14:textId="77777777" w:rsidR="00CE1EEA" w:rsidRPr="00880A57" w:rsidRDefault="00CE1EEA" w:rsidP="00CE1EEA">
            <w:pPr>
              <w:rPr>
                <w:rFonts w:asciiTheme="minorHAnsi" w:hAnsiTheme="minorHAnsi" w:cstheme="minorHAnsi"/>
                <w:sz w:val="24"/>
                <w:szCs w:val="24"/>
              </w:rPr>
            </w:pPr>
          </w:p>
          <w:p w14:paraId="687E7DEF"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7B234EE" w14:textId="77777777" w:rsidR="00CE1EEA" w:rsidRPr="00880A57" w:rsidRDefault="00CE1EEA" w:rsidP="00CE1EEA">
            <w:pPr>
              <w:rPr>
                <w:rFonts w:asciiTheme="minorHAnsi" w:hAnsiTheme="minorHAnsi" w:cstheme="minorHAnsi"/>
                <w:sz w:val="24"/>
                <w:szCs w:val="24"/>
              </w:rPr>
            </w:pPr>
          </w:p>
          <w:p w14:paraId="6AA57902" w14:textId="77777777" w:rsidR="00CD10DD" w:rsidRPr="00880A57" w:rsidRDefault="00CD10DD" w:rsidP="00CE1EEA">
            <w:pPr>
              <w:rPr>
                <w:rFonts w:asciiTheme="minorHAnsi" w:hAnsiTheme="minorHAnsi" w:cstheme="minorHAnsi"/>
                <w:sz w:val="24"/>
                <w:szCs w:val="24"/>
              </w:rPr>
            </w:pPr>
          </w:p>
          <w:p w14:paraId="692026CD"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17D87F4" w14:textId="77777777" w:rsidR="00CE1EEA" w:rsidRPr="00880A57" w:rsidRDefault="00CE1EEA" w:rsidP="00CE1EEA">
            <w:pPr>
              <w:rPr>
                <w:rFonts w:asciiTheme="minorHAnsi" w:hAnsiTheme="minorHAnsi" w:cstheme="minorHAnsi"/>
                <w:sz w:val="24"/>
                <w:szCs w:val="24"/>
              </w:rPr>
            </w:pPr>
          </w:p>
          <w:p w14:paraId="17D54A5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C910BD8" w14:textId="77777777" w:rsidR="00CE1EEA" w:rsidRPr="00880A57" w:rsidRDefault="00CE1EEA" w:rsidP="00CE1EEA">
            <w:pPr>
              <w:rPr>
                <w:rFonts w:asciiTheme="minorHAnsi" w:hAnsiTheme="minorHAnsi" w:cstheme="minorHAnsi"/>
                <w:sz w:val="24"/>
                <w:szCs w:val="24"/>
              </w:rPr>
            </w:pPr>
          </w:p>
          <w:p w14:paraId="1380586E"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DCD2A49" w14:textId="77777777" w:rsidR="00CE1EEA" w:rsidRPr="00880A57" w:rsidRDefault="00CE1EEA" w:rsidP="00CE1EEA">
            <w:pPr>
              <w:rPr>
                <w:rFonts w:asciiTheme="minorHAnsi" w:hAnsiTheme="minorHAnsi" w:cstheme="minorHAnsi"/>
                <w:sz w:val="24"/>
                <w:szCs w:val="24"/>
              </w:rPr>
            </w:pPr>
          </w:p>
          <w:p w14:paraId="02DC007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D09EBA8" w14:textId="77777777" w:rsidR="00CE1EEA" w:rsidRPr="00880A57" w:rsidRDefault="00CE1EEA" w:rsidP="00CE1EEA">
            <w:pPr>
              <w:rPr>
                <w:rFonts w:asciiTheme="minorHAnsi" w:hAnsiTheme="minorHAnsi" w:cstheme="minorHAnsi"/>
                <w:sz w:val="24"/>
                <w:szCs w:val="24"/>
              </w:rPr>
            </w:pPr>
          </w:p>
          <w:p w14:paraId="10A2688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418FA029" w14:textId="77777777" w:rsidR="00CE1EEA" w:rsidRPr="00880A57" w:rsidRDefault="00CE1EEA" w:rsidP="00CE1EEA">
            <w:pPr>
              <w:rPr>
                <w:rFonts w:asciiTheme="minorHAnsi" w:hAnsiTheme="minorHAnsi" w:cstheme="minorHAnsi"/>
                <w:sz w:val="24"/>
                <w:szCs w:val="24"/>
              </w:rPr>
            </w:pPr>
          </w:p>
          <w:p w14:paraId="3E001E6F"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59C647D" w14:textId="77777777" w:rsidR="00CE1EEA" w:rsidRPr="00880A57" w:rsidRDefault="00CE1EEA" w:rsidP="00CE1EEA">
            <w:pPr>
              <w:rPr>
                <w:rFonts w:asciiTheme="minorHAnsi" w:hAnsiTheme="minorHAnsi" w:cstheme="minorHAnsi"/>
                <w:sz w:val="24"/>
                <w:szCs w:val="24"/>
              </w:rPr>
            </w:pPr>
          </w:p>
          <w:p w14:paraId="7BC7D2E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BF37476" w14:textId="77777777" w:rsidR="00CE1EEA" w:rsidRPr="00880A57" w:rsidRDefault="00CE1EEA" w:rsidP="00CE1EEA">
            <w:pPr>
              <w:rPr>
                <w:rFonts w:asciiTheme="minorHAnsi" w:hAnsiTheme="minorHAnsi" w:cstheme="minorHAnsi"/>
                <w:sz w:val="24"/>
                <w:szCs w:val="24"/>
              </w:rPr>
            </w:pPr>
          </w:p>
          <w:p w14:paraId="05C7ACB6"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8396D6D" w14:textId="77777777" w:rsidR="00CE1EEA" w:rsidRPr="00880A57" w:rsidRDefault="00CE1EEA" w:rsidP="00CE1EEA">
            <w:pPr>
              <w:rPr>
                <w:rFonts w:asciiTheme="minorHAnsi" w:hAnsiTheme="minorHAnsi" w:cstheme="minorHAnsi"/>
                <w:sz w:val="24"/>
                <w:szCs w:val="24"/>
              </w:rPr>
            </w:pPr>
          </w:p>
          <w:p w14:paraId="2E27C7FD"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7300323" w14:textId="77777777" w:rsidR="00CE1EEA" w:rsidRPr="00880A57" w:rsidRDefault="00CE1EEA" w:rsidP="00CE1EEA">
            <w:pPr>
              <w:rPr>
                <w:rFonts w:asciiTheme="minorHAnsi" w:hAnsiTheme="minorHAnsi" w:cstheme="minorHAnsi"/>
                <w:sz w:val="24"/>
                <w:szCs w:val="24"/>
              </w:rPr>
            </w:pPr>
          </w:p>
          <w:p w14:paraId="17F5217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211C492" w14:textId="77777777" w:rsidR="00CE1EEA" w:rsidRPr="00880A57" w:rsidRDefault="00CE1EEA" w:rsidP="00CE1EEA">
            <w:pPr>
              <w:rPr>
                <w:rFonts w:asciiTheme="minorHAnsi" w:hAnsiTheme="minorHAnsi" w:cstheme="minorHAnsi"/>
                <w:sz w:val="24"/>
                <w:szCs w:val="24"/>
              </w:rPr>
            </w:pPr>
          </w:p>
          <w:p w14:paraId="6EAEF5E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91D3341" w14:textId="77777777" w:rsidR="00CE1EEA" w:rsidRPr="00880A57" w:rsidRDefault="00CE1EEA" w:rsidP="00CE1EEA">
            <w:pPr>
              <w:rPr>
                <w:rFonts w:asciiTheme="minorHAnsi" w:hAnsiTheme="minorHAnsi" w:cstheme="minorHAnsi"/>
                <w:sz w:val="24"/>
                <w:szCs w:val="24"/>
              </w:rPr>
            </w:pPr>
          </w:p>
          <w:p w14:paraId="00441A4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FB0210E" w14:textId="77777777" w:rsidR="00CE1EEA" w:rsidRPr="00880A57" w:rsidRDefault="00CE1EEA" w:rsidP="00CE1EEA">
            <w:pPr>
              <w:rPr>
                <w:rFonts w:asciiTheme="minorHAnsi" w:hAnsiTheme="minorHAnsi" w:cstheme="minorHAnsi"/>
                <w:sz w:val="24"/>
                <w:szCs w:val="24"/>
              </w:rPr>
            </w:pPr>
          </w:p>
          <w:p w14:paraId="32F0F014"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036F6E5" w14:textId="77777777" w:rsidR="00CE1EEA" w:rsidRPr="00880A57" w:rsidRDefault="00CE1EEA" w:rsidP="00CE1EEA">
            <w:pPr>
              <w:rPr>
                <w:rFonts w:asciiTheme="minorHAnsi" w:hAnsiTheme="minorHAnsi" w:cstheme="minorHAnsi"/>
                <w:sz w:val="24"/>
                <w:szCs w:val="24"/>
              </w:rPr>
            </w:pPr>
          </w:p>
          <w:p w14:paraId="37AAA1E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8121EA5" w14:textId="77777777" w:rsidR="00CE1EEA" w:rsidRPr="00880A57" w:rsidRDefault="00CE1EEA" w:rsidP="00CE1EEA">
            <w:pPr>
              <w:rPr>
                <w:rFonts w:asciiTheme="minorHAnsi" w:hAnsiTheme="minorHAnsi" w:cstheme="minorHAnsi"/>
                <w:sz w:val="24"/>
                <w:szCs w:val="24"/>
              </w:rPr>
            </w:pPr>
          </w:p>
          <w:p w14:paraId="5A2E5FDB" w14:textId="77777777" w:rsidR="00CD10DD" w:rsidRPr="00880A57" w:rsidRDefault="00CD10DD" w:rsidP="00CE1EEA">
            <w:pPr>
              <w:rPr>
                <w:rFonts w:asciiTheme="minorHAnsi" w:hAnsiTheme="minorHAnsi" w:cstheme="minorHAnsi"/>
                <w:sz w:val="24"/>
                <w:szCs w:val="24"/>
              </w:rPr>
            </w:pPr>
          </w:p>
          <w:p w14:paraId="40202C1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D47B4BD" w14:textId="77777777" w:rsidR="00CE1EEA" w:rsidRPr="00880A57" w:rsidRDefault="00CE1EEA" w:rsidP="00CE1EEA">
            <w:pPr>
              <w:rPr>
                <w:rFonts w:asciiTheme="minorHAnsi" w:hAnsiTheme="minorHAnsi" w:cstheme="minorHAnsi"/>
                <w:sz w:val="24"/>
                <w:szCs w:val="24"/>
              </w:rPr>
            </w:pPr>
          </w:p>
          <w:p w14:paraId="32ED765A"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AE21D4E" w14:textId="77777777" w:rsidR="00CE1EEA" w:rsidRPr="00880A57" w:rsidRDefault="00CE1EEA" w:rsidP="00CE1EEA">
            <w:pPr>
              <w:rPr>
                <w:rFonts w:asciiTheme="minorHAnsi" w:hAnsiTheme="minorHAnsi" w:cstheme="minorHAnsi"/>
                <w:sz w:val="24"/>
                <w:szCs w:val="24"/>
              </w:rPr>
            </w:pPr>
          </w:p>
          <w:p w14:paraId="2F8B258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82BB757" w14:textId="77777777" w:rsidR="00CE1EEA" w:rsidRPr="00880A57" w:rsidRDefault="00CE1EEA" w:rsidP="00CE1EEA">
            <w:pPr>
              <w:rPr>
                <w:rFonts w:asciiTheme="minorHAnsi" w:hAnsiTheme="minorHAnsi" w:cstheme="minorHAnsi"/>
                <w:sz w:val="24"/>
                <w:szCs w:val="24"/>
              </w:rPr>
            </w:pPr>
          </w:p>
          <w:p w14:paraId="10252B6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CFF8527" w14:textId="77777777" w:rsidR="00CE1EEA" w:rsidRPr="00880A57" w:rsidRDefault="00CE1EEA" w:rsidP="00CE1EEA">
            <w:pPr>
              <w:rPr>
                <w:rFonts w:asciiTheme="minorHAnsi" w:hAnsiTheme="minorHAnsi" w:cstheme="minorHAnsi"/>
                <w:sz w:val="24"/>
                <w:szCs w:val="24"/>
              </w:rPr>
            </w:pPr>
          </w:p>
          <w:p w14:paraId="71A42ED6"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E1EEA" w:rsidRPr="00880A57" w14:paraId="13F16505" w14:textId="77777777" w:rsidTr="00EE5D53">
        <w:trPr>
          <w:trHeight w:val="7532"/>
        </w:trPr>
        <w:tc>
          <w:tcPr>
            <w:tcW w:w="2886" w:type="pct"/>
          </w:tcPr>
          <w:p w14:paraId="6D395D8E"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lastRenderedPageBreak/>
              <w:t>Doc.3. Documente pentru terenurile și/sau clădirile aferente realizării investițiilor</w:t>
            </w:r>
          </w:p>
          <w:p w14:paraId="4CC70121"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A.Pentru beneficiari privaţi</w:t>
            </w:r>
          </w:p>
          <w:p w14:paraId="0983223D"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3.1 Pentru proiecte cu construcţii-montaj (pot include dotări şi echipamente fără montaj) care necesită Autorizaţie de construcţie (a fost bifat punctul 9.4.1), se va prezenta înscrisul care să certifice:</w:t>
            </w:r>
          </w:p>
          <w:p w14:paraId="06C52A1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a)Dreptul de proprietate privată </w:t>
            </w:r>
          </w:p>
          <w:p w14:paraId="54EBB8F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Actele doveditoare ale dreptului de proprietate privată, reprezentate de înscrisurile constatatoare ale unui act juridic civil, jurisdicțional sau administrativ cu efect constitutiv translativ sau declarativ de proprietate, precum:</w:t>
            </w:r>
          </w:p>
          <w:p w14:paraId="722315E5"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Actele juridice translative de proprietate, precum contractele de vânzare-cumpărare, donație, schimb, etc;</w:t>
            </w:r>
          </w:p>
          <w:p w14:paraId="470BE74E"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Actele juridice declarative de proprietate, precum împărțeala judiciară sau tranzacția;</w:t>
            </w:r>
          </w:p>
          <w:p w14:paraId="2EB57194"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Actele jurisdicționale declarative, precum hotărârile judecătorești cu putere de res-judecata, de partaj, de constatare a uzucapiunii imobiliare, etc.</w:t>
            </w:r>
          </w:p>
          <w:p w14:paraId="01D3173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Actele jurisdicționale, precum ordonanțele de adjudecare;</w:t>
            </w:r>
          </w:p>
          <w:p w14:paraId="1A2EEB75"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b) Dreptul de concesiune - Contract de concesiune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150BA3C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În cazul contractului de concesiune pentru cladiri, acesta va fi însoțit de o adresă emisă de concedent </w:t>
            </w:r>
            <w:r w:rsidRPr="00880A57">
              <w:rPr>
                <w:rFonts w:asciiTheme="minorHAnsi" w:hAnsiTheme="minorHAnsi" w:cstheme="minorHAnsi"/>
                <w:sz w:val="24"/>
                <w:szCs w:val="24"/>
              </w:rPr>
              <w:lastRenderedPageBreak/>
              <w:t>care să specifice dacă pentru clădirea concesionată există solicitări privind retrocedarea.</w:t>
            </w:r>
          </w:p>
          <w:p w14:paraId="7A95C8B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În cazul contractului de concesiune pentru terenuri, acesta va fi însoțit de o adresă emisă de concedent care să specifice:</w:t>
            </w:r>
          </w:p>
          <w:p w14:paraId="5F42687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suprafaţa concesionată la zi - dacă pentru suprafaţa concesionată există solicitări privind retrocedarea sau diminuarea şi dacă da, să se menţioneze care este suprafaţa supusă acestui proces;</w:t>
            </w:r>
          </w:p>
          <w:p w14:paraId="11ADFEBD"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situaţia privind respectarea clauzelor contractuale, dacă este în graficul de realizare a investiţiilor prevăzute în contract, dacă concesionarul şi-a respectat graficul de plată a redevenţei şi alte clauze.</w:t>
            </w:r>
          </w:p>
          <w:p w14:paraId="5B124EE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c) Dreptul de superficie contract de superficie care acoperă o perioadă de cel puțin 10 ani începând cu anul depunerii cererii de finanţare, corespunzătoare asigurării sustenabilității investiției şi care oferă dreptul titularului de a executa lucrările de construcție prevăzute prin proiect, în copie. </w:t>
            </w:r>
          </w:p>
          <w:p w14:paraId="686A079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3.2 Pentru proiectele care propun doar dotare, achizitie de masini si/sau utilaje fara montaj sau al caror montaj nu necesita lucrari de constructii si/sau lucrari de interventii asupra instalatiilor existente (electricitate, apa, canalizare, gaze, ventilatie, etc.), se vor prezenta înscrisuri valabile pentru o perioadă de cel putin 10 ani începând cu anul depunerii cererii de finanţare care să certifice, după caz:</w:t>
            </w:r>
          </w:p>
          <w:p w14:paraId="46B2794F"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a)</w:t>
            </w:r>
            <w:r w:rsidRPr="00880A57">
              <w:rPr>
                <w:rFonts w:asciiTheme="minorHAnsi" w:hAnsiTheme="minorHAnsi" w:cstheme="minorHAnsi"/>
                <w:sz w:val="24"/>
                <w:szCs w:val="24"/>
              </w:rPr>
              <w:tab/>
              <w:t>dreptul de proprietate privată,</w:t>
            </w:r>
          </w:p>
          <w:p w14:paraId="47E4A7C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b)</w:t>
            </w:r>
            <w:r w:rsidRPr="00880A57">
              <w:rPr>
                <w:rFonts w:asciiTheme="minorHAnsi" w:hAnsiTheme="minorHAnsi" w:cstheme="minorHAnsi"/>
                <w:sz w:val="24"/>
                <w:szCs w:val="24"/>
              </w:rPr>
              <w:tab/>
              <w:t>dreptul de concesiune,</w:t>
            </w:r>
          </w:p>
          <w:p w14:paraId="2A05ACED"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c)</w:t>
            </w:r>
            <w:r w:rsidRPr="00880A57">
              <w:rPr>
                <w:rFonts w:asciiTheme="minorHAnsi" w:hAnsiTheme="minorHAnsi" w:cstheme="minorHAnsi"/>
                <w:sz w:val="24"/>
                <w:szCs w:val="24"/>
              </w:rPr>
              <w:tab/>
              <w:t xml:space="preserve">dreptul de superficie, </w:t>
            </w:r>
          </w:p>
          <w:p w14:paraId="36C7D0F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w:t>
            </w:r>
            <w:r w:rsidRPr="00880A57">
              <w:rPr>
                <w:rFonts w:asciiTheme="minorHAnsi" w:hAnsiTheme="minorHAnsi" w:cstheme="minorHAnsi"/>
                <w:sz w:val="24"/>
                <w:szCs w:val="24"/>
              </w:rPr>
              <w:tab/>
              <w:t>dreptul de uzufruct;</w:t>
            </w:r>
          </w:p>
          <w:p w14:paraId="2AA7AD61"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lastRenderedPageBreak/>
              <w:t>e)</w:t>
            </w:r>
            <w:r w:rsidRPr="00880A57">
              <w:rPr>
                <w:rFonts w:asciiTheme="minorHAnsi" w:hAnsiTheme="minorHAnsi" w:cstheme="minorHAnsi"/>
                <w:sz w:val="24"/>
                <w:szCs w:val="24"/>
              </w:rPr>
              <w:tab/>
              <w:t>dreptul de folosinţă cu titlu gratuit;</w:t>
            </w:r>
          </w:p>
          <w:p w14:paraId="7DB3376E"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f)</w:t>
            </w:r>
            <w:r w:rsidRPr="00880A57">
              <w:rPr>
                <w:rFonts w:asciiTheme="minorHAnsi" w:hAnsiTheme="minorHAnsi" w:cstheme="minorHAnsi"/>
                <w:sz w:val="24"/>
                <w:szCs w:val="24"/>
              </w:rPr>
              <w:tab/>
              <w:t>împrumutul de folosință (comodat)</w:t>
            </w:r>
          </w:p>
          <w:p w14:paraId="5F6264F4"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g)</w:t>
            </w:r>
            <w:r w:rsidRPr="00880A57">
              <w:rPr>
                <w:rFonts w:asciiTheme="minorHAnsi" w:hAnsiTheme="minorHAnsi" w:cstheme="minorHAnsi"/>
                <w:sz w:val="24"/>
                <w:szCs w:val="24"/>
              </w:rPr>
              <w:tab/>
              <w:t>dreptul de închiriere/locațiune</w:t>
            </w:r>
          </w:p>
          <w:p w14:paraId="5CC7D75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În cazul în care înscrisurile  menționate la punctul 3.2 nu sunt înregistrate la OCPI şi nu se regăsesc în Extrasul de Carte Funciară pentru informare obţinut de către AFIR, din care să rezulte  înscrierea dreptului în cartea funciară, acestea vor fi depuse în formă autentică (pentru sentintele judecatoresti, actele emise de o autoritate publică nu se solicită formă autentică)</w:t>
            </w:r>
          </w:p>
          <w:p w14:paraId="799D9B6B" w14:textId="77777777" w:rsidR="00CE1EEA" w:rsidRPr="00880A57" w:rsidRDefault="00CE1EEA" w:rsidP="00EE5D53">
            <w:pPr>
              <w:jc w:val="both"/>
              <w:rPr>
                <w:rFonts w:asciiTheme="minorHAnsi" w:hAnsiTheme="minorHAnsi" w:cstheme="minorHAnsi"/>
                <w:sz w:val="24"/>
                <w:szCs w:val="24"/>
              </w:rPr>
            </w:pPr>
          </w:p>
          <w:p w14:paraId="2E603E26"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Doc. 3.3 În situaţia în care imobilul pe care se execută investiţia nu este liber de sarcini (ipotecat pentru un credit) se va depune acordul creditorului privind execuţia investiţiei şi graficul de rambursare a creditului.</w:t>
            </w:r>
          </w:p>
          <w:p w14:paraId="3D3D0F65" w14:textId="77777777" w:rsidR="00CE1EEA" w:rsidRPr="00880A57" w:rsidRDefault="00CE1EEA" w:rsidP="00EE5D53">
            <w:pPr>
              <w:jc w:val="both"/>
              <w:rPr>
                <w:rFonts w:asciiTheme="minorHAnsi" w:hAnsiTheme="minorHAnsi" w:cstheme="minorHAnsi"/>
                <w:sz w:val="24"/>
                <w:szCs w:val="24"/>
              </w:rPr>
            </w:pPr>
          </w:p>
          <w:p w14:paraId="6A847C7E"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Doc 3.4 În cazul solicitanţilor Persoane Fizice Autorizate, Intreprinderi Individuale sau Intreprinderi Familiale, care deţin în proprietate terenul aferent</w:t>
            </w:r>
          </w:p>
          <w:p w14:paraId="77A8CFB4"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investiţiei, în calitate de persoane fizice împreună cu soţul/soţia, se vor depune atât documentul prin care a fost dobândit terenul de persoana fizică, cât şi declaraţia soţului/soţiei prin care îşi dă acordul referitor la realizarea şi implementarea proiectului de către PFA, II sau IF, pe toată perioada de valabilitate a contractului cu AFIR. Ambele documente vor fi încheiate la notariat în formă autentică.</w:t>
            </w:r>
          </w:p>
          <w:p w14:paraId="223515BE" w14:textId="77777777" w:rsidR="00CE1EEA" w:rsidRPr="00880A57" w:rsidRDefault="00CE1EEA" w:rsidP="00EE5D53">
            <w:pPr>
              <w:jc w:val="both"/>
              <w:rPr>
                <w:rFonts w:asciiTheme="minorHAnsi" w:hAnsiTheme="minorHAnsi" w:cstheme="minorHAnsi"/>
                <w:sz w:val="24"/>
                <w:szCs w:val="24"/>
              </w:rPr>
            </w:pPr>
          </w:p>
          <w:p w14:paraId="698FDC7C" w14:textId="77777777" w:rsidR="00CE1EEA" w:rsidRPr="00880A57" w:rsidRDefault="00CE1EEA" w:rsidP="00EE5D53">
            <w:pPr>
              <w:jc w:val="both"/>
              <w:rPr>
                <w:rFonts w:asciiTheme="minorHAnsi" w:hAnsiTheme="minorHAnsi" w:cstheme="minorHAnsi"/>
                <w:sz w:val="24"/>
                <w:szCs w:val="24"/>
              </w:rPr>
            </w:pPr>
          </w:p>
          <w:p w14:paraId="4F0A5F4E"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B. Pentru beneficiari publici</w:t>
            </w:r>
            <w:r w:rsidR="00C41989" w:rsidRPr="00880A57">
              <w:rPr>
                <w:rFonts w:asciiTheme="minorHAnsi" w:hAnsiTheme="minorHAnsi" w:cstheme="minorHAnsi"/>
                <w:sz w:val="24"/>
                <w:szCs w:val="24"/>
              </w:rPr>
              <w:t>, ONG-uri, unităţi de cult, etc</w:t>
            </w:r>
          </w:p>
          <w:p w14:paraId="5BF72081"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 3.5 Inventarul bunurilor ce aparţin domeniului public al comunei/ comunelor, întocmit conform legislaţiei în vigoare privind proprietatea publică şi regimul juridic al acesteia, atestat prin Hotărâre a Guvernului şi publicat în Monitorul Oficial al României.</w:t>
            </w:r>
          </w:p>
          <w:p w14:paraId="32A6E7A8" w14:textId="77777777" w:rsidR="00CE1EEA" w:rsidRPr="00880A57" w:rsidRDefault="00CE1EEA" w:rsidP="00CE1EEA">
            <w:pPr>
              <w:rPr>
                <w:rFonts w:asciiTheme="minorHAnsi" w:hAnsiTheme="minorHAnsi" w:cstheme="minorHAnsi"/>
                <w:sz w:val="24"/>
                <w:szCs w:val="24"/>
              </w:rPr>
            </w:pPr>
          </w:p>
          <w:p w14:paraId="4811D5FF" w14:textId="77777777" w:rsidR="00CE1EEA" w:rsidRPr="00880A57" w:rsidRDefault="00CE1EEA" w:rsidP="00CE1EEA">
            <w:pPr>
              <w:rPr>
                <w:rFonts w:asciiTheme="minorHAnsi" w:hAnsiTheme="minorHAnsi" w:cstheme="minorHAnsi"/>
                <w:sz w:val="24"/>
                <w:szCs w:val="24"/>
              </w:rPr>
            </w:pPr>
          </w:p>
          <w:p w14:paraId="6F4B79CA"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 3.6 Hotărârea Consiliului Local privind aprobarea modificărilor şi/sau completărilor la inventar în sensul includerii în domeniul public a altor bunuri (supusă controlului de legalitate al Prefectului, în condiţiile legii)</w:t>
            </w:r>
          </w:p>
          <w:p w14:paraId="3D8C38A3" w14:textId="77777777" w:rsidR="00CE1EEA" w:rsidRPr="00880A57" w:rsidRDefault="00CE1EEA" w:rsidP="00EE5D53">
            <w:pPr>
              <w:jc w:val="both"/>
              <w:rPr>
                <w:rFonts w:asciiTheme="minorHAnsi" w:hAnsiTheme="minorHAnsi" w:cstheme="minorHAnsi"/>
                <w:sz w:val="24"/>
                <w:szCs w:val="24"/>
              </w:rPr>
            </w:pPr>
          </w:p>
          <w:p w14:paraId="4765A19A"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Doc. 3.7 Documente doveditoare de către ONG-uri/Unităţi de cult/etc privind dreptul de proprietate /administrare pe o perioadă de 10 ani, asupra bunurilor imobile la care se vor efectua lucrări/ dotări, conform cererii de finanţare;</w:t>
            </w:r>
          </w:p>
          <w:p w14:paraId="20F5695D" w14:textId="77777777" w:rsidR="00CE1EEA" w:rsidRPr="00880A57" w:rsidRDefault="00CE1EEA" w:rsidP="00EE5D53">
            <w:pPr>
              <w:jc w:val="both"/>
              <w:rPr>
                <w:rFonts w:asciiTheme="minorHAnsi" w:hAnsiTheme="minorHAnsi" w:cstheme="minorHAnsi"/>
                <w:sz w:val="24"/>
                <w:szCs w:val="24"/>
              </w:rPr>
            </w:pPr>
          </w:p>
          <w:p w14:paraId="01D7D527"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Doc 3.8 Documente doveditoare a dreptului de proprietate/ administrare pe o perioadă de minimum 10 ani asupra bunurilor imobile care fac obiectul realizării investiţiei propuse (pentru solicitanţi cu forme de organizare care nu au fost menţionate la punctele 3.5, 3.6 şi 3.7 de mai sus).</w:t>
            </w:r>
          </w:p>
        </w:tc>
        <w:tc>
          <w:tcPr>
            <w:tcW w:w="511" w:type="pct"/>
          </w:tcPr>
          <w:p w14:paraId="5018EDC4" w14:textId="77777777" w:rsidR="00CE1EEA" w:rsidRPr="00880A57" w:rsidRDefault="00CE1EEA" w:rsidP="00CE1EEA">
            <w:pPr>
              <w:rPr>
                <w:rFonts w:asciiTheme="minorHAnsi" w:hAnsiTheme="minorHAnsi" w:cstheme="minorHAnsi"/>
                <w:sz w:val="24"/>
                <w:szCs w:val="24"/>
              </w:rPr>
            </w:pPr>
          </w:p>
          <w:p w14:paraId="676665AC" w14:textId="77777777" w:rsidR="00CE1EEA" w:rsidRPr="00880A57" w:rsidRDefault="00CE1EEA" w:rsidP="00CE1EEA">
            <w:pPr>
              <w:rPr>
                <w:rFonts w:asciiTheme="minorHAnsi" w:hAnsiTheme="minorHAnsi" w:cstheme="minorHAnsi"/>
                <w:sz w:val="24"/>
                <w:szCs w:val="24"/>
              </w:rPr>
            </w:pPr>
          </w:p>
          <w:p w14:paraId="5E5776C9" w14:textId="77777777" w:rsidR="00CE1EEA" w:rsidRPr="00880A57" w:rsidRDefault="00CE1EEA" w:rsidP="00CE1EEA">
            <w:pPr>
              <w:rPr>
                <w:rFonts w:asciiTheme="minorHAnsi" w:hAnsiTheme="minorHAnsi" w:cstheme="minorHAnsi"/>
                <w:sz w:val="24"/>
                <w:szCs w:val="24"/>
              </w:rPr>
            </w:pPr>
          </w:p>
          <w:p w14:paraId="5C74EE29" w14:textId="77777777" w:rsidR="00CE1EEA" w:rsidRPr="00880A57" w:rsidRDefault="00CE1EEA" w:rsidP="00CE1EEA">
            <w:pPr>
              <w:rPr>
                <w:rFonts w:asciiTheme="minorHAnsi" w:hAnsiTheme="minorHAnsi" w:cstheme="minorHAnsi"/>
                <w:sz w:val="24"/>
                <w:szCs w:val="24"/>
              </w:rPr>
            </w:pPr>
          </w:p>
          <w:p w14:paraId="0CE17F60" w14:textId="77777777" w:rsidR="00CE1EEA" w:rsidRPr="00880A57" w:rsidRDefault="00CE1EEA" w:rsidP="00CE1EEA">
            <w:pPr>
              <w:rPr>
                <w:rFonts w:asciiTheme="minorHAnsi" w:hAnsiTheme="minorHAnsi" w:cstheme="minorHAnsi"/>
                <w:sz w:val="24"/>
                <w:szCs w:val="24"/>
              </w:rPr>
            </w:pPr>
          </w:p>
          <w:p w14:paraId="41E04F9B" w14:textId="77777777" w:rsidR="00C41989" w:rsidRPr="00880A57" w:rsidRDefault="00C41989" w:rsidP="00CE1EEA">
            <w:pPr>
              <w:rPr>
                <w:rFonts w:asciiTheme="minorHAnsi" w:hAnsiTheme="minorHAnsi" w:cstheme="minorHAnsi"/>
                <w:sz w:val="24"/>
                <w:szCs w:val="24"/>
              </w:rPr>
            </w:pPr>
          </w:p>
          <w:p w14:paraId="555ABCF5"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50FE011" w14:textId="77777777" w:rsidR="00CE1EEA" w:rsidRPr="00880A57" w:rsidRDefault="00CE1EEA" w:rsidP="00CE1EEA">
            <w:pPr>
              <w:rPr>
                <w:rFonts w:asciiTheme="minorHAnsi" w:hAnsiTheme="minorHAnsi" w:cstheme="minorHAnsi"/>
                <w:sz w:val="24"/>
                <w:szCs w:val="24"/>
              </w:rPr>
            </w:pPr>
          </w:p>
          <w:p w14:paraId="1D13B695" w14:textId="77777777" w:rsidR="00CE1EEA" w:rsidRPr="00880A57" w:rsidRDefault="00CE1EEA" w:rsidP="00CE1EEA">
            <w:pPr>
              <w:rPr>
                <w:rFonts w:asciiTheme="minorHAnsi" w:hAnsiTheme="minorHAnsi" w:cstheme="minorHAnsi"/>
                <w:sz w:val="24"/>
                <w:szCs w:val="24"/>
              </w:rPr>
            </w:pPr>
          </w:p>
          <w:p w14:paraId="185033C5" w14:textId="77777777" w:rsidR="00CE1EEA" w:rsidRPr="00880A57" w:rsidRDefault="00CE1EEA" w:rsidP="00CE1EEA">
            <w:pPr>
              <w:rPr>
                <w:rFonts w:asciiTheme="minorHAnsi" w:hAnsiTheme="minorHAnsi" w:cstheme="minorHAnsi"/>
                <w:sz w:val="24"/>
                <w:szCs w:val="24"/>
              </w:rPr>
            </w:pPr>
          </w:p>
          <w:p w14:paraId="57DEC489" w14:textId="77777777" w:rsidR="00CE1EEA" w:rsidRPr="00880A57" w:rsidRDefault="00CE1EEA" w:rsidP="00CE1EEA">
            <w:pPr>
              <w:rPr>
                <w:rFonts w:asciiTheme="minorHAnsi" w:hAnsiTheme="minorHAnsi" w:cstheme="minorHAnsi"/>
                <w:sz w:val="24"/>
                <w:szCs w:val="24"/>
              </w:rPr>
            </w:pPr>
          </w:p>
          <w:p w14:paraId="1826AFE9" w14:textId="77777777" w:rsidR="00CE1EEA" w:rsidRPr="00880A57" w:rsidRDefault="00CE1EEA" w:rsidP="00CE1EEA">
            <w:pPr>
              <w:rPr>
                <w:rFonts w:asciiTheme="minorHAnsi" w:hAnsiTheme="minorHAnsi" w:cstheme="minorHAnsi"/>
                <w:sz w:val="24"/>
                <w:szCs w:val="24"/>
              </w:rPr>
            </w:pPr>
          </w:p>
          <w:p w14:paraId="1F3745F4" w14:textId="77777777" w:rsidR="00CE1EEA" w:rsidRPr="00880A57" w:rsidRDefault="00CE1EEA" w:rsidP="00CE1EEA">
            <w:pPr>
              <w:rPr>
                <w:rFonts w:asciiTheme="minorHAnsi" w:hAnsiTheme="minorHAnsi" w:cstheme="minorHAnsi"/>
                <w:sz w:val="24"/>
                <w:szCs w:val="24"/>
              </w:rPr>
            </w:pPr>
          </w:p>
          <w:p w14:paraId="26835FFC" w14:textId="77777777" w:rsidR="00CE1EEA" w:rsidRPr="00880A57" w:rsidRDefault="00CE1EEA" w:rsidP="00CE1EEA">
            <w:pPr>
              <w:rPr>
                <w:rFonts w:asciiTheme="minorHAnsi" w:hAnsiTheme="minorHAnsi" w:cstheme="minorHAnsi"/>
                <w:sz w:val="24"/>
                <w:szCs w:val="24"/>
              </w:rPr>
            </w:pPr>
          </w:p>
          <w:p w14:paraId="1905FED2" w14:textId="77777777" w:rsidR="00CE1EEA" w:rsidRPr="00880A57" w:rsidRDefault="00CE1EEA" w:rsidP="00CE1EEA">
            <w:pPr>
              <w:rPr>
                <w:rFonts w:asciiTheme="minorHAnsi" w:hAnsiTheme="minorHAnsi" w:cstheme="minorHAnsi"/>
                <w:sz w:val="24"/>
                <w:szCs w:val="24"/>
              </w:rPr>
            </w:pPr>
          </w:p>
          <w:p w14:paraId="160D8194" w14:textId="77777777" w:rsidR="00CE1EEA" w:rsidRPr="00880A57" w:rsidRDefault="00CE1EEA" w:rsidP="00CE1EEA">
            <w:pPr>
              <w:rPr>
                <w:rFonts w:asciiTheme="minorHAnsi" w:hAnsiTheme="minorHAnsi" w:cstheme="minorHAnsi"/>
                <w:sz w:val="24"/>
                <w:szCs w:val="24"/>
              </w:rPr>
            </w:pPr>
          </w:p>
          <w:p w14:paraId="1F30C297" w14:textId="77777777" w:rsidR="00CE1EEA" w:rsidRPr="00880A57" w:rsidRDefault="00CE1EEA" w:rsidP="00CE1EEA">
            <w:pPr>
              <w:rPr>
                <w:rFonts w:asciiTheme="minorHAnsi" w:hAnsiTheme="minorHAnsi" w:cstheme="minorHAnsi"/>
                <w:sz w:val="24"/>
                <w:szCs w:val="24"/>
              </w:rPr>
            </w:pPr>
          </w:p>
          <w:p w14:paraId="2CA5DAB2" w14:textId="77777777" w:rsidR="00CE1EEA" w:rsidRPr="00880A57" w:rsidRDefault="00CE1EEA" w:rsidP="00CE1EEA">
            <w:pPr>
              <w:rPr>
                <w:rFonts w:asciiTheme="minorHAnsi" w:hAnsiTheme="minorHAnsi" w:cstheme="minorHAnsi"/>
                <w:sz w:val="24"/>
                <w:szCs w:val="24"/>
              </w:rPr>
            </w:pPr>
          </w:p>
          <w:p w14:paraId="71C3AF36" w14:textId="77777777" w:rsidR="00CE1EEA" w:rsidRPr="00880A57" w:rsidRDefault="00CE1EEA" w:rsidP="00CE1EEA">
            <w:pPr>
              <w:rPr>
                <w:rFonts w:asciiTheme="minorHAnsi" w:hAnsiTheme="minorHAnsi" w:cstheme="minorHAnsi"/>
                <w:sz w:val="24"/>
                <w:szCs w:val="24"/>
              </w:rPr>
            </w:pPr>
          </w:p>
          <w:p w14:paraId="7B258E91"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ADB5CDD" w14:textId="77777777" w:rsidR="00CE1EEA" w:rsidRPr="00880A57" w:rsidRDefault="00CE1EEA" w:rsidP="00CE1EEA">
            <w:pPr>
              <w:rPr>
                <w:rFonts w:asciiTheme="minorHAnsi" w:hAnsiTheme="minorHAnsi" w:cstheme="minorHAnsi"/>
                <w:sz w:val="24"/>
                <w:szCs w:val="24"/>
              </w:rPr>
            </w:pPr>
          </w:p>
          <w:p w14:paraId="7C8684CA" w14:textId="77777777" w:rsidR="00CE1EEA" w:rsidRPr="00880A57" w:rsidRDefault="00CE1EEA" w:rsidP="00CE1EEA">
            <w:pPr>
              <w:rPr>
                <w:rFonts w:asciiTheme="minorHAnsi" w:hAnsiTheme="minorHAnsi" w:cstheme="minorHAnsi"/>
                <w:sz w:val="24"/>
                <w:szCs w:val="24"/>
              </w:rPr>
            </w:pPr>
          </w:p>
          <w:p w14:paraId="4FA138FC" w14:textId="77777777" w:rsidR="00CE1EEA" w:rsidRPr="00880A57" w:rsidRDefault="00CE1EEA" w:rsidP="00CE1EEA">
            <w:pPr>
              <w:rPr>
                <w:rFonts w:asciiTheme="minorHAnsi" w:hAnsiTheme="minorHAnsi" w:cstheme="minorHAnsi"/>
                <w:sz w:val="24"/>
                <w:szCs w:val="24"/>
              </w:rPr>
            </w:pPr>
          </w:p>
          <w:p w14:paraId="77140245" w14:textId="77777777" w:rsidR="00CE1EEA" w:rsidRPr="00880A57" w:rsidRDefault="00CE1EEA" w:rsidP="00CE1EEA">
            <w:pPr>
              <w:rPr>
                <w:rFonts w:asciiTheme="minorHAnsi" w:hAnsiTheme="minorHAnsi" w:cstheme="minorHAnsi"/>
                <w:sz w:val="24"/>
                <w:szCs w:val="24"/>
              </w:rPr>
            </w:pPr>
          </w:p>
          <w:p w14:paraId="55A81264" w14:textId="77777777" w:rsidR="00CE1EEA" w:rsidRPr="00880A57" w:rsidRDefault="00CE1EEA" w:rsidP="00CE1EEA">
            <w:pPr>
              <w:rPr>
                <w:rFonts w:asciiTheme="minorHAnsi" w:hAnsiTheme="minorHAnsi" w:cstheme="minorHAnsi"/>
                <w:sz w:val="24"/>
                <w:szCs w:val="24"/>
              </w:rPr>
            </w:pPr>
          </w:p>
          <w:p w14:paraId="2BD673F3" w14:textId="77777777" w:rsidR="00C41989" w:rsidRPr="00880A57" w:rsidRDefault="00C41989" w:rsidP="00CE1EEA">
            <w:pPr>
              <w:rPr>
                <w:rFonts w:asciiTheme="minorHAnsi" w:hAnsiTheme="minorHAnsi" w:cstheme="minorHAnsi"/>
                <w:sz w:val="24"/>
                <w:szCs w:val="24"/>
              </w:rPr>
            </w:pPr>
          </w:p>
          <w:p w14:paraId="5D2B0126" w14:textId="77777777" w:rsidR="00C41989" w:rsidRPr="00880A57" w:rsidRDefault="00C41989" w:rsidP="00CE1EEA">
            <w:pPr>
              <w:rPr>
                <w:rFonts w:asciiTheme="minorHAnsi" w:hAnsiTheme="minorHAnsi" w:cstheme="minorHAnsi"/>
                <w:sz w:val="24"/>
                <w:szCs w:val="24"/>
              </w:rPr>
            </w:pPr>
          </w:p>
          <w:p w14:paraId="55D800C5" w14:textId="77777777" w:rsidR="00C41989" w:rsidRPr="00880A57" w:rsidRDefault="00C41989" w:rsidP="00CE1EEA">
            <w:pPr>
              <w:rPr>
                <w:rFonts w:asciiTheme="minorHAnsi" w:hAnsiTheme="minorHAnsi" w:cstheme="minorHAnsi"/>
                <w:sz w:val="24"/>
                <w:szCs w:val="24"/>
              </w:rPr>
            </w:pPr>
          </w:p>
          <w:p w14:paraId="5AA269F8" w14:textId="77777777" w:rsidR="00C41989" w:rsidRPr="00880A57" w:rsidRDefault="00C41989" w:rsidP="00CE1EEA">
            <w:pPr>
              <w:rPr>
                <w:rFonts w:asciiTheme="minorHAnsi" w:hAnsiTheme="minorHAnsi" w:cstheme="minorHAnsi"/>
                <w:sz w:val="24"/>
                <w:szCs w:val="24"/>
              </w:rPr>
            </w:pPr>
          </w:p>
          <w:p w14:paraId="23C83838" w14:textId="77777777" w:rsidR="00C41989" w:rsidRPr="00880A57" w:rsidRDefault="00C41989" w:rsidP="00CE1EEA">
            <w:pPr>
              <w:rPr>
                <w:rFonts w:asciiTheme="minorHAnsi" w:hAnsiTheme="minorHAnsi" w:cstheme="minorHAnsi"/>
                <w:sz w:val="24"/>
                <w:szCs w:val="24"/>
              </w:rPr>
            </w:pPr>
          </w:p>
          <w:p w14:paraId="5321901D" w14:textId="77777777" w:rsidR="00C41989" w:rsidRPr="00880A57" w:rsidRDefault="00C41989" w:rsidP="00CE1EEA">
            <w:pPr>
              <w:rPr>
                <w:rFonts w:asciiTheme="minorHAnsi" w:hAnsiTheme="minorHAnsi" w:cstheme="minorHAnsi"/>
                <w:sz w:val="24"/>
                <w:szCs w:val="24"/>
              </w:rPr>
            </w:pPr>
          </w:p>
          <w:p w14:paraId="49A28539" w14:textId="77777777" w:rsidR="00C41989" w:rsidRPr="00880A57" w:rsidRDefault="00C41989" w:rsidP="00CE1EEA">
            <w:pPr>
              <w:rPr>
                <w:rFonts w:asciiTheme="minorHAnsi" w:hAnsiTheme="minorHAnsi" w:cstheme="minorHAnsi"/>
                <w:sz w:val="24"/>
                <w:szCs w:val="24"/>
              </w:rPr>
            </w:pPr>
          </w:p>
          <w:p w14:paraId="7ADDA9A1" w14:textId="77777777" w:rsidR="00C41989" w:rsidRPr="00880A57" w:rsidRDefault="00C41989" w:rsidP="00CE1EEA">
            <w:pPr>
              <w:rPr>
                <w:rFonts w:asciiTheme="minorHAnsi" w:hAnsiTheme="minorHAnsi" w:cstheme="minorHAnsi"/>
                <w:sz w:val="24"/>
                <w:szCs w:val="24"/>
              </w:rPr>
            </w:pPr>
          </w:p>
          <w:p w14:paraId="24C18219" w14:textId="77777777" w:rsidR="00CE1EEA" w:rsidRPr="00880A57" w:rsidRDefault="00CE1EEA" w:rsidP="00CE1EEA">
            <w:pPr>
              <w:rPr>
                <w:rFonts w:asciiTheme="minorHAnsi" w:hAnsiTheme="minorHAnsi" w:cstheme="minorHAnsi"/>
                <w:sz w:val="24"/>
                <w:szCs w:val="24"/>
              </w:rPr>
            </w:pPr>
          </w:p>
          <w:p w14:paraId="2EA8AF4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85836F8" w14:textId="77777777" w:rsidR="00CE1EEA" w:rsidRPr="00880A57" w:rsidRDefault="00CE1EEA" w:rsidP="00CE1EEA">
            <w:pPr>
              <w:rPr>
                <w:rFonts w:asciiTheme="minorHAnsi" w:hAnsiTheme="minorHAnsi" w:cstheme="minorHAnsi"/>
                <w:sz w:val="24"/>
                <w:szCs w:val="24"/>
              </w:rPr>
            </w:pPr>
          </w:p>
          <w:p w14:paraId="0B418038" w14:textId="77777777" w:rsidR="00CE1EEA" w:rsidRPr="00880A57" w:rsidRDefault="00CE1EEA" w:rsidP="00CE1EEA">
            <w:pPr>
              <w:rPr>
                <w:rFonts w:asciiTheme="minorHAnsi" w:hAnsiTheme="minorHAnsi" w:cstheme="minorHAnsi"/>
                <w:sz w:val="24"/>
                <w:szCs w:val="24"/>
              </w:rPr>
            </w:pPr>
          </w:p>
          <w:p w14:paraId="6AE099B1" w14:textId="77777777" w:rsidR="00C41989" w:rsidRPr="00880A57" w:rsidRDefault="00C41989" w:rsidP="00CE1EEA">
            <w:pPr>
              <w:rPr>
                <w:rFonts w:asciiTheme="minorHAnsi" w:hAnsiTheme="minorHAnsi" w:cstheme="minorHAnsi"/>
                <w:sz w:val="24"/>
                <w:szCs w:val="24"/>
              </w:rPr>
            </w:pPr>
          </w:p>
          <w:p w14:paraId="457501BA" w14:textId="77777777" w:rsidR="00C41989" w:rsidRPr="00880A57" w:rsidRDefault="00C41989" w:rsidP="00CE1EEA">
            <w:pPr>
              <w:rPr>
                <w:rFonts w:asciiTheme="minorHAnsi" w:hAnsiTheme="minorHAnsi" w:cstheme="minorHAnsi"/>
                <w:sz w:val="24"/>
                <w:szCs w:val="24"/>
              </w:rPr>
            </w:pPr>
          </w:p>
          <w:p w14:paraId="34D0221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FB8F7A5" w14:textId="77777777" w:rsidR="00CE1EEA" w:rsidRPr="00880A57" w:rsidRDefault="00CE1EEA" w:rsidP="00CE1EEA">
            <w:pPr>
              <w:rPr>
                <w:rFonts w:asciiTheme="minorHAnsi" w:hAnsiTheme="minorHAnsi" w:cstheme="minorHAnsi"/>
                <w:sz w:val="24"/>
                <w:szCs w:val="24"/>
              </w:rPr>
            </w:pPr>
          </w:p>
          <w:p w14:paraId="66013142" w14:textId="77777777" w:rsidR="00CE1EEA" w:rsidRPr="00880A57" w:rsidRDefault="00CE1EEA" w:rsidP="00CE1EEA">
            <w:pPr>
              <w:rPr>
                <w:rFonts w:asciiTheme="minorHAnsi" w:hAnsiTheme="minorHAnsi" w:cstheme="minorHAnsi"/>
                <w:sz w:val="24"/>
                <w:szCs w:val="24"/>
              </w:rPr>
            </w:pPr>
          </w:p>
          <w:p w14:paraId="56CB9348" w14:textId="77777777" w:rsidR="00CE1EEA" w:rsidRPr="00880A57" w:rsidRDefault="00CE1EEA" w:rsidP="00CE1EEA">
            <w:pPr>
              <w:rPr>
                <w:rFonts w:asciiTheme="minorHAnsi" w:hAnsiTheme="minorHAnsi" w:cstheme="minorHAnsi"/>
                <w:sz w:val="24"/>
                <w:szCs w:val="24"/>
              </w:rPr>
            </w:pPr>
          </w:p>
          <w:p w14:paraId="5ADE16FC" w14:textId="77777777" w:rsidR="00C41989" w:rsidRPr="00880A57" w:rsidRDefault="00C41989" w:rsidP="00CE1EEA">
            <w:pPr>
              <w:rPr>
                <w:rFonts w:asciiTheme="minorHAnsi" w:hAnsiTheme="minorHAnsi" w:cstheme="minorHAnsi"/>
                <w:sz w:val="24"/>
                <w:szCs w:val="24"/>
              </w:rPr>
            </w:pPr>
          </w:p>
          <w:p w14:paraId="1524959F" w14:textId="77777777" w:rsidR="00C41989" w:rsidRPr="00880A57" w:rsidRDefault="00C41989" w:rsidP="00CE1EEA">
            <w:pPr>
              <w:rPr>
                <w:rFonts w:asciiTheme="minorHAnsi" w:hAnsiTheme="minorHAnsi" w:cstheme="minorHAnsi"/>
                <w:sz w:val="24"/>
                <w:szCs w:val="24"/>
              </w:rPr>
            </w:pPr>
          </w:p>
          <w:p w14:paraId="378CA098" w14:textId="77777777" w:rsidR="00C41989" w:rsidRPr="00880A57" w:rsidRDefault="00C41989" w:rsidP="00CE1EEA">
            <w:pPr>
              <w:rPr>
                <w:rFonts w:asciiTheme="minorHAnsi" w:hAnsiTheme="minorHAnsi" w:cstheme="minorHAnsi"/>
                <w:sz w:val="24"/>
                <w:szCs w:val="24"/>
              </w:rPr>
            </w:pPr>
          </w:p>
          <w:p w14:paraId="28F9CB06" w14:textId="77777777" w:rsidR="00C41989" w:rsidRPr="00880A57" w:rsidRDefault="00C41989" w:rsidP="00CE1EEA">
            <w:pPr>
              <w:rPr>
                <w:rFonts w:asciiTheme="minorHAnsi" w:hAnsiTheme="minorHAnsi" w:cstheme="minorHAnsi"/>
                <w:sz w:val="24"/>
                <w:szCs w:val="24"/>
              </w:rPr>
            </w:pPr>
          </w:p>
          <w:p w14:paraId="11EE7CED" w14:textId="77777777" w:rsidR="00C41989" w:rsidRPr="00880A57" w:rsidRDefault="00C41989" w:rsidP="00CE1EEA">
            <w:pPr>
              <w:rPr>
                <w:rFonts w:asciiTheme="minorHAnsi" w:hAnsiTheme="minorHAnsi" w:cstheme="minorHAnsi"/>
                <w:sz w:val="24"/>
                <w:szCs w:val="24"/>
              </w:rPr>
            </w:pPr>
          </w:p>
          <w:p w14:paraId="053B381D" w14:textId="77777777" w:rsidR="00C41989" w:rsidRPr="00880A57" w:rsidRDefault="00C41989" w:rsidP="00CE1EEA">
            <w:pPr>
              <w:rPr>
                <w:rFonts w:asciiTheme="minorHAnsi" w:hAnsiTheme="minorHAnsi" w:cstheme="minorHAnsi"/>
                <w:sz w:val="24"/>
                <w:szCs w:val="24"/>
              </w:rPr>
            </w:pPr>
          </w:p>
          <w:p w14:paraId="4BE463DC" w14:textId="77777777" w:rsidR="00C41989" w:rsidRPr="00880A57" w:rsidRDefault="00C41989" w:rsidP="00CE1EEA">
            <w:pPr>
              <w:rPr>
                <w:rFonts w:asciiTheme="minorHAnsi" w:hAnsiTheme="minorHAnsi" w:cstheme="minorHAnsi"/>
                <w:sz w:val="24"/>
                <w:szCs w:val="24"/>
              </w:rPr>
            </w:pPr>
          </w:p>
          <w:p w14:paraId="13D7D906" w14:textId="77777777" w:rsidR="00C41989" w:rsidRPr="00880A57" w:rsidRDefault="00C41989" w:rsidP="00CE1EEA">
            <w:pPr>
              <w:rPr>
                <w:rFonts w:asciiTheme="minorHAnsi" w:hAnsiTheme="minorHAnsi" w:cstheme="minorHAnsi"/>
                <w:sz w:val="24"/>
                <w:szCs w:val="24"/>
              </w:rPr>
            </w:pPr>
          </w:p>
          <w:p w14:paraId="5AAD7672" w14:textId="77777777" w:rsidR="00C41989" w:rsidRPr="00880A57" w:rsidRDefault="00C41989" w:rsidP="00CE1EEA">
            <w:pPr>
              <w:rPr>
                <w:rFonts w:asciiTheme="minorHAnsi" w:hAnsiTheme="minorHAnsi" w:cstheme="minorHAnsi"/>
                <w:sz w:val="24"/>
                <w:szCs w:val="24"/>
              </w:rPr>
            </w:pPr>
          </w:p>
          <w:p w14:paraId="4BA5E741" w14:textId="77777777" w:rsidR="00C41989" w:rsidRPr="00880A57" w:rsidRDefault="00C41989" w:rsidP="00CE1EEA">
            <w:pPr>
              <w:rPr>
                <w:rFonts w:asciiTheme="minorHAnsi" w:hAnsiTheme="minorHAnsi" w:cstheme="minorHAnsi"/>
                <w:sz w:val="24"/>
                <w:szCs w:val="24"/>
              </w:rPr>
            </w:pPr>
          </w:p>
          <w:p w14:paraId="36A57B69" w14:textId="77777777" w:rsidR="00C41989" w:rsidRPr="00880A57" w:rsidRDefault="00C41989" w:rsidP="00CE1EEA">
            <w:pPr>
              <w:rPr>
                <w:rFonts w:asciiTheme="minorHAnsi" w:hAnsiTheme="minorHAnsi" w:cstheme="minorHAnsi"/>
                <w:sz w:val="24"/>
                <w:szCs w:val="24"/>
              </w:rPr>
            </w:pPr>
          </w:p>
          <w:p w14:paraId="057C39F9" w14:textId="77777777" w:rsidR="00C41989" w:rsidRPr="00880A57" w:rsidRDefault="00C41989" w:rsidP="00CE1EEA">
            <w:pPr>
              <w:rPr>
                <w:rFonts w:asciiTheme="minorHAnsi" w:hAnsiTheme="minorHAnsi" w:cstheme="minorHAnsi"/>
                <w:sz w:val="24"/>
                <w:szCs w:val="24"/>
              </w:rPr>
            </w:pPr>
          </w:p>
          <w:p w14:paraId="09C8BC3C" w14:textId="77777777" w:rsidR="00C41989" w:rsidRPr="00880A57" w:rsidRDefault="00C41989" w:rsidP="00CE1EEA">
            <w:pPr>
              <w:rPr>
                <w:rFonts w:asciiTheme="minorHAnsi" w:hAnsiTheme="minorHAnsi" w:cstheme="minorHAnsi"/>
                <w:sz w:val="24"/>
                <w:szCs w:val="24"/>
              </w:rPr>
            </w:pPr>
          </w:p>
          <w:p w14:paraId="74E9F4CE" w14:textId="77777777" w:rsidR="00C41989" w:rsidRPr="00880A57" w:rsidRDefault="00C41989" w:rsidP="00CE1EEA">
            <w:pPr>
              <w:rPr>
                <w:rFonts w:asciiTheme="minorHAnsi" w:hAnsiTheme="minorHAnsi" w:cstheme="minorHAnsi"/>
                <w:sz w:val="24"/>
                <w:szCs w:val="24"/>
              </w:rPr>
            </w:pPr>
          </w:p>
          <w:p w14:paraId="4E6166B7"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9AE5945" w14:textId="77777777" w:rsidR="00CE1EEA" w:rsidRPr="00880A57" w:rsidRDefault="00CE1EEA" w:rsidP="00CE1EEA">
            <w:pPr>
              <w:rPr>
                <w:rFonts w:asciiTheme="minorHAnsi" w:hAnsiTheme="minorHAnsi" w:cstheme="minorHAnsi"/>
                <w:sz w:val="24"/>
                <w:szCs w:val="24"/>
              </w:rPr>
            </w:pPr>
          </w:p>
          <w:p w14:paraId="00A356EE" w14:textId="77777777" w:rsidR="00CE1EEA" w:rsidRPr="00880A57" w:rsidRDefault="00CE1EEA" w:rsidP="00CE1EEA">
            <w:pPr>
              <w:rPr>
                <w:rFonts w:asciiTheme="minorHAnsi" w:hAnsiTheme="minorHAnsi" w:cstheme="minorHAnsi"/>
                <w:sz w:val="24"/>
                <w:szCs w:val="24"/>
              </w:rPr>
            </w:pPr>
          </w:p>
          <w:p w14:paraId="154A980B" w14:textId="77777777" w:rsidR="00CE1EEA" w:rsidRPr="00880A57" w:rsidRDefault="00CE1EEA" w:rsidP="00CE1EEA">
            <w:pPr>
              <w:rPr>
                <w:rFonts w:asciiTheme="minorHAnsi" w:hAnsiTheme="minorHAnsi" w:cstheme="minorHAnsi"/>
                <w:sz w:val="24"/>
                <w:szCs w:val="24"/>
              </w:rPr>
            </w:pPr>
          </w:p>
          <w:p w14:paraId="69B79E95" w14:textId="77777777" w:rsidR="00CE1EEA" w:rsidRPr="00880A57" w:rsidRDefault="00CE1EEA" w:rsidP="00CE1EEA">
            <w:pPr>
              <w:rPr>
                <w:rFonts w:asciiTheme="minorHAnsi" w:hAnsiTheme="minorHAnsi" w:cstheme="minorHAnsi"/>
                <w:sz w:val="24"/>
                <w:szCs w:val="24"/>
              </w:rPr>
            </w:pPr>
          </w:p>
          <w:p w14:paraId="444BB58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77EB8EE" w14:textId="77777777" w:rsidR="00CE1EEA" w:rsidRPr="00880A57" w:rsidRDefault="00CE1EEA" w:rsidP="00CE1EEA">
            <w:pPr>
              <w:rPr>
                <w:rFonts w:asciiTheme="minorHAnsi" w:hAnsiTheme="minorHAnsi" w:cstheme="minorHAnsi"/>
                <w:sz w:val="24"/>
                <w:szCs w:val="24"/>
              </w:rPr>
            </w:pPr>
          </w:p>
          <w:p w14:paraId="43895C9A" w14:textId="77777777" w:rsidR="00CE1EEA" w:rsidRPr="00880A57" w:rsidRDefault="00CE1EEA" w:rsidP="00CE1EEA">
            <w:pPr>
              <w:rPr>
                <w:rFonts w:asciiTheme="minorHAnsi" w:hAnsiTheme="minorHAnsi" w:cstheme="minorHAnsi"/>
                <w:sz w:val="24"/>
                <w:szCs w:val="24"/>
              </w:rPr>
            </w:pPr>
          </w:p>
          <w:p w14:paraId="07B24722" w14:textId="77777777" w:rsidR="00C41989" w:rsidRPr="00880A57" w:rsidRDefault="00C41989" w:rsidP="00CE1EEA">
            <w:pPr>
              <w:rPr>
                <w:rFonts w:asciiTheme="minorHAnsi" w:hAnsiTheme="minorHAnsi" w:cstheme="minorHAnsi"/>
                <w:sz w:val="24"/>
                <w:szCs w:val="24"/>
              </w:rPr>
            </w:pPr>
          </w:p>
          <w:p w14:paraId="5D5F85E4" w14:textId="77777777" w:rsidR="00C41989" w:rsidRPr="00880A57" w:rsidRDefault="00C41989" w:rsidP="00CE1EEA">
            <w:pPr>
              <w:rPr>
                <w:rFonts w:asciiTheme="minorHAnsi" w:hAnsiTheme="minorHAnsi" w:cstheme="minorHAnsi"/>
                <w:sz w:val="24"/>
                <w:szCs w:val="24"/>
              </w:rPr>
            </w:pPr>
          </w:p>
          <w:p w14:paraId="34A071EB" w14:textId="77777777" w:rsidR="00C41989" w:rsidRPr="00880A57" w:rsidRDefault="00C41989" w:rsidP="00CE1EEA">
            <w:pPr>
              <w:rPr>
                <w:rFonts w:asciiTheme="minorHAnsi" w:hAnsiTheme="minorHAnsi" w:cstheme="minorHAnsi"/>
                <w:sz w:val="24"/>
                <w:szCs w:val="24"/>
              </w:rPr>
            </w:pPr>
          </w:p>
          <w:p w14:paraId="0A3F020A" w14:textId="77777777" w:rsidR="00C41989" w:rsidRPr="00880A57" w:rsidRDefault="00C41989" w:rsidP="00CE1EEA">
            <w:pPr>
              <w:rPr>
                <w:rFonts w:asciiTheme="minorHAnsi" w:hAnsiTheme="minorHAnsi" w:cstheme="minorHAnsi"/>
                <w:sz w:val="24"/>
                <w:szCs w:val="24"/>
              </w:rPr>
            </w:pPr>
          </w:p>
          <w:p w14:paraId="2E3DFFEB" w14:textId="77777777" w:rsidR="00C41989" w:rsidRPr="00880A57" w:rsidRDefault="00C41989" w:rsidP="00CE1EEA">
            <w:pPr>
              <w:rPr>
                <w:rFonts w:asciiTheme="minorHAnsi" w:hAnsiTheme="minorHAnsi" w:cstheme="minorHAnsi"/>
                <w:sz w:val="24"/>
                <w:szCs w:val="24"/>
              </w:rPr>
            </w:pPr>
          </w:p>
          <w:p w14:paraId="1B8F9C63" w14:textId="77777777" w:rsidR="00C41989" w:rsidRPr="00880A57" w:rsidRDefault="00C41989" w:rsidP="00CE1EEA">
            <w:pPr>
              <w:rPr>
                <w:rFonts w:asciiTheme="minorHAnsi" w:hAnsiTheme="minorHAnsi" w:cstheme="minorHAnsi"/>
                <w:sz w:val="24"/>
                <w:szCs w:val="24"/>
              </w:rPr>
            </w:pPr>
          </w:p>
          <w:p w14:paraId="6F6F3669" w14:textId="77777777" w:rsidR="00C41989" w:rsidRPr="00880A57" w:rsidRDefault="00C41989" w:rsidP="00CE1EEA">
            <w:pPr>
              <w:rPr>
                <w:rFonts w:asciiTheme="minorHAnsi" w:hAnsiTheme="minorHAnsi" w:cstheme="minorHAnsi"/>
                <w:sz w:val="24"/>
                <w:szCs w:val="24"/>
              </w:rPr>
            </w:pPr>
          </w:p>
          <w:p w14:paraId="1887600B" w14:textId="77777777" w:rsidR="00CE1EEA" w:rsidRPr="00880A57" w:rsidRDefault="00CE1EEA" w:rsidP="00CE1EEA">
            <w:pPr>
              <w:rPr>
                <w:rFonts w:asciiTheme="minorHAnsi" w:hAnsiTheme="minorHAnsi" w:cstheme="minorHAnsi"/>
                <w:sz w:val="24"/>
                <w:szCs w:val="24"/>
              </w:rPr>
            </w:pPr>
          </w:p>
          <w:p w14:paraId="1C7C5041"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81F8150" w14:textId="77777777" w:rsidR="00CE1EEA" w:rsidRPr="00880A57" w:rsidRDefault="00CE1EEA" w:rsidP="00CE1EEA">
            <w:pPr>
              <w:rPr>
                <w:rFonts w:asciiTheme="minorHAnsi" w:hAnsiTheme="minorHAnsi" w:cstheme="minorHAnsi"/>
                <w:sz w:val="24"/>
                <w:szCs w:val="24"/>
              </w:rPr>
            </w:pPr>
          </w:p>
          <w:p w14:paraId="1BB0C0A4" w14:textId="77777777" w:rsidR="00CE1EEA" w:rsidRPr="00880A57" w:rsidRDefault="00CE1EEA" w:rsidP="00CE1EEA">
            <w:pPr>
              <w:rPr>
                <w:rFonts w:asciiTheme="minorHAnsi" w:hAnsiTheme="minorHAnsi" w:cstheme="minorHAnsi"/>
                <w:sz w:val="24"/>
                <w:szCs w:val="24"/>
              </w:rPr>
            </w:pPr>
          </w:p>
          <w:p w14:paraId="66DB209A" w14:textId="77777777" w:rsidR="00CE1EEA" w:rsidRPr="00880A57" w:rsidRDefault="00CE1EEA" w:rsidP="00CE1EEA">
            <w:pPr>
              <w:rPr>
                <w:rFonts w:asciiTheme="minorHAnsi" w:hAnsiTheme="minorHAnsi" w:cstheme="minorHAnsi"/>
                <w:sz w:val="24"/>
                <w:szCs w:val="24"/>
              </w:rPr>
            </w:pPr>
          </w:p>
          <w:p w14:paraId="7F7EA9A7" w14:textId="77777777" w:rsidR="00CE1EEA" w:rsidRPr="00880A57" w:rsidRDefault="00CE1EEA" w:rsidP="00CE1EEA">
            <w:pPr>
              <w:rPr>
                <w:rFonts w:asciiTheme="minorHAnsi" w:hAnsiTheme="minorHAnsi" w:cstheme="minorHAnsi"/>
                <w:sz w:val="24"/>
                <w:szCs w:val="24"/>
              </w:rPr>
            </w:pPr>
          </w:p>
          <w:p w14:paraId="393F7995" w14:textId="77777777" w:rsidR="00CE1EEA" w:rsidRPr="00880A57" w:rsidRDefault="00CE1EEA" w:rsidP="00CE1EEA">
            <w:pPr>
              <w:rPr>
                <w:rFonts w:asciiTheme="minorHAnsi" w:hAnsiTheme="minorHAnsi" w:cstheme="minorHAnsi"/>
                <w:sz w:val="24"/>
                <w:szCs w:val="24"/>
              </w:rPr>
            </w:pPr>
          </w:p>
          <w:p w14:paraId="5328242A"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60053B2" w14:textId="77777777" w:rsidR="00CE1EEA" w:rsidRPr="00880A57" w:rsidRDefault="00CE1EEA" w:rsidP="00CE1EEA">
            <w:pPr>
              <w:rPr>
                <w:rFonts w:asciiTheme="minorHAnsi" w:hAnsiTheme="minorHAnsi" w:cstheme="minorHAnsi"/>
                <w:sz w:val="24"/>
                <w:szCs w:val="24"/>
              </w:rPr>
            </w:pPr>
          </w:p>
          <w:p w14:paraId="1597B7D9" w14:textId="77777777" w:rsidR="00CE1EEA" w:rsidRPr="00880A57" w:rsidRDefault="00CE1EEA" w:rsidP="00CE1EEA">
            <w:pPr>
              <w:rPr>
                <w:rFonts w:asciiTheme="minorHAnsi" w:hAnsiTheme="minorHAnsi" w:cstheme="minorHAnsi"/>
                <w:sz w:val="24"/>
                <w:szCs w:val="24"/>
              </w:rPr>
            </w:pPr>
          </w:p>
          <w:p w14:paraId="7874ADAF" w14:textId="77777777" w:rsidR="00CE1EEA" w:rsidRPr="00880A57" w:rsidRDefault="00CE1EEA" w:rsidP="00CE1EEA">
            <w:pPr>
              <w:rPr>
                <w:rFonts w:asciiTheme="minorHAnsi" w:hAnsiTheme="minorHAnsi" w:cstheme="minorHAnsi"/>
                <w:sz w:val="24"/>
                <w:szCs w:val="24"/>
              </w:rPr>
            </w:pPr>
          </w:p>
          <w:p w14:paraId="2F38191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626A32E" w14:textId="77777777" w:rsidR="00CE1EEA" w:rsidRPr="00880A57" w:rsidRDefault="00CE1EEA" w:rsidP="00CE1EEA">
            <w:pPr>
              <w:rPr>
                <w:rFonts w:asciiTheme="minorHAnsi" w:hAnsiTheme="minorHAnsi" w:cstheme="minorHAnsi"/>
                <w:sz w:val="24"/>
                <w:szCs w:val="24"/>
              </w:rPr>
            </w:pPr>
          </w:p>
          <w:p w14:paraId="634ED4CE" w14:textId="77777777" w:rsidR="00CE1EEA" w:rsidRPr="00880A57" w:rsidRDefault="00CE1EEA" w:rsidP="00CE1EEA">
            <w:pPr>
              <w:rPr>
                <w:rFonts w:asciiTheme="minorHAnsi" w:hAnsiTheme="minorHAnsi" w:cstheme="minorHAnsi"/>
                <w:sz w:val="24"/>
                <w:szCs w:val="24"/>
              </w:rPr>
            </w:pPr>
          </w:p>
          <w:p w14:paraId="6246CC68" w14:textId="77777777" w:rsidR="00CE1EEA" w:rsidRPr="00880A57" w:rsidRDefault="00CE1EEA" w:rsidP="00CE1EEA">
            <w:pPr>
              <w:rPr>
                <w:rFonts w:asciiTheme="minorHAnsi" w:hAnsiTheme="minorHAnsi" w:cstheme="minorHAnsi"/>
                <w:sz w:val="24"/>
                <w:szCs w:val="24"/>
              </w:rPr>
            </w:pPr>
          </w:p>
          <w:p w14:paraId="511CAF5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548046BF" w14:textId="77777777" w:rsidR="00CE1EEA" w:rsidRPr="00880A57" w:rsidRDefault="00CE1EEA" w:rsidP="00CE1EEA">
            <w:pPr>
              <w:rPr>
                <w:rFonts w:asciiTheme="minorHAnsi" w:hAnsiTheme="minorHAnsi" w:cstheme="minorHAnsi"/>
                <w:sz w:val="24"/>
                <w:szCs w:val="24"/>
              </w:rPr>
            </w:pPr>
          </w:p>
          <w:p w14:paraId="5826DD8F" w14:textId="77777777" w:rsidR="00CE1EEA" w:rsidRPr="00880A57" w:rsidRDefault="00CE1EEA" w:rsidP="00CE1EEA">
            <w:pPr>
              <w:rPr>
                <w:rFonts w:asciiTheme="minorHAnsi" w:hAnsiTheme="minorHAnsi" w:cstheme="minorHAnsi"/>
                <w:sz w:val="24"/>
                <w:szCs w:val="24"/>
              </w:rPr>
            </w:pPr>
          </w:p>
          <w:p w14:paraId="660E9E6C" w14:textId="77777777" w:rsidR="00CE1EEA" w:rsidRPr="00880A57" w:rsidRDefault="00CE1EEA" w:rsidP="00CE1EEA">
            <w:pPr>
              <w:rPr>
                <w:rFonts w:asciiTheme="minorHAnsi" w:hAnsiTheme="minorHAnsi" w:cstheme="minorHAnsi"/>
                <w:sz w:val="24"/>
                <w:szCs w:val="24"/>
              </w:rPr>
            </w:pPr>
          </w:p>
          <w:p w14:paraId="59E08F84" w14:textId="77777777" w:rsidR="00CE1EEA" w:rsidRPr="00880A57" w:rsidRDefault="00CE1EEA" w:rsidP="00CE1EEA">
            <w:pPr>
              <w:rPr>
                <w:rFonts w:asciiTheme="minorHAnsi" w:hAnsiTheme="minorHAnsi" w:cstheme="minorHAnsi"/>
                <w:sz w:val="24"/>
                <w:szCs w:val="24"/>
              </w:rPr>
            </w:pPr>
          </w:p>
          <w:p w14:paraId="16EEA594" w14:textId="77777777" w:rsidR="00CE1EEA" w:rsidRPr="00880A57" w:rsidRDefault="00CE1EEA" w:rsidP="00CE1EEA">
            <w:pPr>
              <w:rPr>
                <w:rFonts w:asciiTheme="minorHAnsi" w:hAnsiTheme="minorHAnsi" w:cstheme="minorHAnsi"/>
                <w:sz w:val="24"/>
                <w:szCs w:val="24"/>
              </w:rPr>
            </w:pPr>
          </w:p>
          <w:p w14:paraId="5C52E473" w14:textId="77777777" w:rsidR="00C41989" w:rsidRPr="00880A57" w:rsidRDefault="00C41989" w:rsidP="00CE1EEA">
            <w:pPr>
              <w:rPr>
                <w:rFonts w:asciiTheme="minorHAnsi" w:hAnsiTheme="minorHAnsi" w:cstheme="minorHAnsi"/>
                <w:sz w:val="24"/>
                <w:szCs w:val="24"/>
              </w:rPr>
            </w:pPr>
          </w:p>
          <w:p w14:paraId="7312E6C4"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72BE8FC" w14:textId="77777777" w:rsidR="00CE1EEA" w:rsidRPr="00880A57" w:rsidRDefault="00CE1EEA" w:rsidP="00CE1EEA">
            <w:pPr>
              <w:rPr>
                <w:rFonts w:asciiTheme="minorHAnsi" w:hAnsiTheme="minorHAnsi" w:cstheme="minorHAnsi"/>
                <w:sz w:val="24"/>
                <w:szCs w:val="24"/>
              </w:rPr>
            </w:pPr>
          </w:p>
          <w:p w14:paraId="2A95E816" w14:textId="77777777" w:rsidR="00CE1EEA" w:rsidRPr="00880A57" w:rsidRDefault="00CE1EEA" w:rsidP="00CE1EEA">
            <w:pPr>
              <w:rPr>
                <w:rFonts w:asciiTheme="minorHAnsi" w:hAnsiTheme="minorHAnsi" w:cstheme="minorHAnsi"/>
                <w:sz w:val="24"/>
                <w:szCs w:val="24"/>
              </w:rPr>
            </w:pPr>
          </w:p>
          <w:p w14:paraId="53F553FB" w14:textId="77777777" w:rsidR="00CE1EEA" w:rsidRPr="00880A57" w:rsidRDefault="00CE1EEA" w:rsidP="00CE1EEA">
            <w:pPr>
              <w:rPr>
                <w:rFonts w:asciiTheme="minorHAnsi" w:hAnsiTheme="minorHAnsi" w:cstheme="minorHAnsi"/>
                <w:sz w:val="24"/>
                <w:szCs w:val="24"/>
              </w:rPr>
            </w:pPr>
          </w:p>
          <w:p w14:paraId="05A3A2AC" w14:textId="77777777" w:rsidR="00CE1EEA" w:rsidRPr="00880A57" w:rsidRDefault="00CE1EEA" w:rsidP="00CE1EEA">
            <w:pPr>
              <w:rPr>
                <w:rFonts w:asciiTheme="minorHAnsi" w:hAnsiTheme="minorHAnsi" w:cstheme="minorHAnsi"/>
                <w:sz w:val="24"/>
                <w:szCs w:val="24"/>
              </w:rPr>
            </w:pPr>
          </w:p>
          <w:p w14:paraId="71A455D5" w14:textId="77777777" w:rsidR="00CE1EEA" w:rsidRPr="00880A57" w:rsidRDefault="00CE1EEA" w:rsidP="00CE1EEA">
            <w:pPr>
              <w:rPr>
                <w:rFonts w:asciiTheme="minorHAnsi" w:hAnsiTheme="minorHAnsi" w:cstheme="minorHAnsi"/>
                <w:sz w:val="24"/>
                <w:szCs w:val="24"/>
              </w:rPr>
            </w:pPr>
          </w:p>
          <w:p w14:paraId="487DB2CE" w14:textId="77777777" w:rsidR="00CE1EEA" w:rsidRPr="00880A57" w:rsidRDefault="00CE1EEA" w:rsidP="00CE1EEA">
            <w:pPr>
              <w:rPr>
                <w:rFonts w:asciiTheme="minorHAnsi" w:hAnsiTheme="minorHAnsi" w:cstheme="minorHAnsi"/>
                <w:sz w:val="24"/>
                <w:szCs w:val="24"/>
              </w:rPr>
            </w:pPr>
          </w:p>
          <w:p w14:paraId="19416E5E" w14:textId="77777777" w:rsidR="00CE1EEA" w:rsidRPr="00880A57" w:rsidRDefault="00CE1EEA" w:rsidP="00CE1EEA">
            <w:pPr>
              <w:rPr>
                <w:rFonts w:asciiTheme="minorHAnsi" w:hAnsiTheme="minorHAnsi" w:cstheme="minorHAnsi"/>
                <w:sz w:val="24"/>
                <w:szCs w:val="24"/>
              </w:rPr>
            </w:pPr>
          </w:p>
          <w:p w14:paraId="7E33C457" w14:textId="77777777" w:rsidR="00CE1EEA" w:rsidRPr="00880A57" w:rsidRDefault="00CE1EEA" w:rsidP="00CE1EEA">
            <w:pPr>
              <w:rPr>
                <w:rFonts w:asciiTheme="minorHAnsi" w:hAnsiTheme="minorHAnsi" w:cstheme="minorHAnsi"/>
                <w:sz w:val="24"/>
                <w:szCs w:val="24"/>
              </w:rPr>
            </w:pPr>
          </w:p>
          <w:p w14:paraId="230046A7" w14:textId="77777777" w:rsidR="00CE1EEA" w:rsidRPr="00880A57" w:rsidRDefault="00CE1EEA" w:rsidP="00CE1EEA">
            <w:pPr>
              <w:rPr>
                <w:rFonts w:asciiTheme="minorHAnsi" w:hAnsiTheme="minorHAnsi" w:cstheme="minorHAnsi"/>
                <w:sz w:val="24"/>
                <w:szCs w:val="24"/>
              </w:rPr>
            </w:pPr>
          </w:p>
          <w:p w14:paraId="5CA330AF" w14:textId="77777777" w:rsidR="00CE1EEA" w:rsidRPr="00880A57" w:rsidRDefault="00CE1EEA" w:rsidP="00CE1EEA">
            <w:pPr>
              <w:rPr>
                <w:rFonts w:asciiTheme="minorHAnsi" w:hAnsiTheme="minorHAnsi" w:cstheme="minorHAnsi"/>
                <w:sz w:val="24"/>
                <w:szCs w:val="24"/>
              </w:rPr>
            </w:pPr>
          </w:p>
          <w:p w14:paraId="7B8F965E" w14:textId="77777777" w:rsidR="00CE1EEA" w:rsidRPr="00880A57" w:rsidRDefault="00CE1EEA" w:rsidP="00CE1EEA">
            <w:pPr>
              <w:rPr>
                <w:rFonts w:asciiTheme="minorHAnsi" w:hAnsiTheme="minorHAnsi" w:cstheme="minorHAnsi"/>
                <w:sz w:val="24"/>
                <w:szCs w:val="24"/>
              </w:rPr>
            </w:pPr>
          </w:p>
          <w:p w14:paraId="4E888A76" w14:textId="77777777" w:rsidR="00CE1EEA" w:rsidRPr="00880A57" w:rsidRDefault="00CE1EEA" w:rsidP="00CE1EEA">
            <w:pPr>
              <w:rPr>
                <w:rFonts w:asciiTheme="minorHAnsi" w:hAnsiTheme="minorHAnsi" w:cstheme="minorHAnsi"/>
                <w:sz w:val="24"/>
                <w:szCs w:val="24"/>
              </w:rPr>
            </w:pPr>
          </w:p>
          <w:p w14:paraId="6734A38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971BFD7" w14:textId="77777777" w:rsidR="00CE1EEA" w:rsidRPr="00880A57" w:rsidRDefault="00CE1EEA" w:rsidP="00CE1EEA">
            <w:pPr>
              <w:rPr>
                <w:rFonts w:asciiTheme="minorHAnsi" w:hAnsiTheme="minorHAnsi" w:cstheme="minorHAnsi"/>
                <w:sz w:val="24"/>
                <w:szCs w:val="24"/>
              </w:rPr>
            </w:pPr>
          </w:p>
          <w:p w14:paraId="4BD9807C" w14:textId="77777777" w:rsidR="00CE1EEA" w:rsidRPr="00880A57" w:rsidRDefault="00CE1EEA" w:rsidP="00CE1EEA">
            <w:pPr>
              <w:rPr>
                <w:rFonts w:asciiTheme="minorHAnsi" w:hAnsiTheme="minorHAnsi" w:cstheme="minorHAnsi"/>
                <w:sz w:val="24"/>
                <w:szCs w:val="24"/>
              </w:rPr>
            </w:pPr>
          </w:p>
          <w:p w14:paraId="7222E5AB" w14:textId="77777777" w:rsidR="00CE1EEA" w:rsidRPr="00880A57" w:rsidRDefault="00CE1EEA" w:rsidP="00CE1EEA">
            <w:pPr>
              <w:rPr>
                <w:rFonts w:asciiTheme="minorHAnsi" w:hAnsiTheme="minorHAnsi" w:cstheme="minorHAnsi"/>
                <w:sz w:val="24"/>
                <w:szCs w:val="24"/>
              </w:rPr>
            </w:pPr>
          </w:p>
          <w:p w14:paraId="3FD1BC0B" w14:textId="77777777" w:rsidR="00CE1EEA" w:rsidRPr="00880A57" w:rsidRDefault="00CE1EEA" w:rsidP="00CE1EEA">
            <w:pPr>
              <w:rPr>
                <w:rFonts w:asciiTheme="minorHAnsi" w:hAnsiTheme="minorHAnsi" w:cstheme="minorHAnsi"/>
                <w:sz w:val="24"/>
                <w:szCs w:val="24"/>
              </w:rPr>
            </w:pPr>
          </w:p>
          <w:p w14:paraId="6C27D3A0" w14:textId="77777777" w:rsidR="00CE1EEA" w:rsidRPr="00880A57" w:rsidRDefault="00CE1EEA" w:rsidP="00CE1EEA">
            <w:pPr>
              <w:rPr>
                <w:rFonts w:asciiTheme="minorHAnsi" w:hAnsiTheme="minorHAnsi" w:cstheme="minorHAnsi"/>
                <w:sz w:val="24"/>
                <w:szCs w:val="24"/>
              </w:rPr>
            </w:pPr>
          </w:p>
          <w:p w14:paraId="4EEE94F7" w14:textId="77777777" w:rsidR="00C41989" w:rsidRPr="00880A57" w:rsidRDefault="00C41989" w:rsidP="00CE1EEA">
            <w:pPr>
              <w:rPr>
                <w:rFonts w:asciiTheme="minorHAnsi" w:hAnsiTheme="minorHAnsi" w:cstheme="minorHAnsi"/>
                <w:sz w:val="24"/>
                <w:szCs w:val="24"/>
              </w:rPr>
            </w:pPr>
          </w:p>
          <w:p w14:paraId="31D59AAD" w14:textId="77777777" w:rsidR="00C41989" w:rsidRPr="00880A57" w:rsidRDefault="00C41989" w:rsidP="00CE1EEA">
            <w:pPr>
              <w:rPr>
                <w:rFonts w:asciiTheme="minorHAnsi" w:hAnsiTheme="minorHAnsi" w:cstheme="minorHAnsi"/>
                <w:sz w:val="24"/>
                <w:szCs w:val="24"/>
              </w:rPr>
            </w:pPr>
          </w:p>
          <w:p w14:paraId="6A9BBB9B" w14:textId="77777777" w:rsidR="00C41989" w:rsidRPr="00880A57" w:rsidRDefault="00C41989" w:rsidP="00CE1EEA">
            <w:pPr>
              <w:rPr>
                <w:rFonts w:asciiTheme="minorHAnsi" w:hAnsiTheme="minorHAnsi" w:cstheme="minorHAnsi"/>
                <w:sz w:val="24"/>
                <w:szCs w:val="24"/>
              </w:rPr>
            </w:pPr>
          </w:p>
          <w:p w14:paraId="73792490" w14:textId="77777777" w:rsidR="00C41989" w:rsidRPr="00880A57" w:rsidRDefault="00C41989" w:rsidP="00CE1EEA">
            <w:pPr>
              <w:rPr>
                <w:rFonts w:asciiTheme="minorHAnsi" w:hAnsiTheme="minorHAnsi" w:cstheme="minorHAnsi"/>
                <w:sz w:val="24"/>
                <w:szCs w:val="24"/>
              </w:rPr>
            </w:pPr>
          </w:p>
          <w:p w14:paraId="097CA0CD" w14:textId="77777777" w:rsidR="00C41989" w:rsidRPr="00880A57" w:rsidRDefault="00C41989" w:rsidP="00CE1EEA">
            <w:pPr>
              <w:rPr>
                <w:rFonts w:asciiTheme="minorHAnsi" w:hAnsiTheme="minorHAnsi" w:cstheme="minorHAnsi"/>
                <w:sz w:val="24"/>
                <w:szCs w:val="24"/>
              </w:rPr>
            </w:pPr>
          </w:p>
          <w:p w14:paraId="0D318EF3" w14:textId="77777777" w:rsidR="00C41989" w:rsidRPr="00880A57" w:rsidRDefault="00C41989" w:rsidP="00CE1EEA">
            <w:pPr>
              <w:rPr>
                <w:rFonts w:asciiTheme="minorHAnsi" w:hAnsiTheme="minorHAnsi" w:cstheme="minorHAnsi"/>
                <w:sz w:val="24"/>
                <w:szCs w:val="24"/>
              </w:rPr>
            </w:pPr>
          </w:p>
          <w:p w14:paraId="4145B5C7" w14:textId="77777777" w:rsidR="00C41989" w:rsidRPr="00880A57" w:rsidRDefault="00C41989" w:rsidP="00CE1EEA">
            <w:pPr>
              <w:rPr>
                <w:rFonts w:asciiTheme="minorHAnsi" w:hAnsiTheme="minorHAnsi" w:cstheme="minorHAnsi"/>
                <w:sz w:val="24"/>
                <w:szCs w:val="24"/>
              </w:rPr>
            </w:pPr>
          </w:p>
          <w:p w14:paraId="2A5B614C" w14:textId="77777777" w:rsidR="00C41989" w:rsidRPr="00880A57" w:rsidRDefault="00C41989" w:rsidP="00CE1EEA">
            <w:pPr>
              <w:rPr>
                <w:rFonts w:asciiTheme="minorHAnsi" w:hAnsiTheme="minorHAnsi" w:cstheme="minorHAnsi"/>
                <w:sz w:val="24"/>
                <w:szCs w:val="24"/>
              </w:rPr>
            </w:pPr>
          </w:p>
          <w:p w14:paraId="0EB05776" w14:textId="77777777" w:rsidR="00CE1EEA" w:rsidRPr="00880A57" w:rsidRDefault="00CE1EEA" w:rsidP="00CE1EEA">
            <w:pPr>
              <w:rPr>
                <w:rFonts w:asciiTheme="minorHAnsi" w:hAnsiTheme="minorHAnsi" w:cstheme="minorHAnsi"/>
                <w:sz w:val="24"/>
                <w:szCs w:val="24"/>
              </w:rPr>
            </w:pPr>
          </w:p>
          <w:p w14:paraId="1E17FBD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9256D3B" w14:textId="77777777" w:rsidR="00CE1EEA" w:rsidRPr="00880A57" w:rsidRDefault="00CE1EEA" w:rsidP="00CE1EEA">
            <w:pPr>
              <w:rPr>
                <w:rFonts w:asciiTheme="minorHAnsi" w:hAnsiTheme="minorHAnsi" w:cstheme="minorHAnsi"/>
                <w:sz w:val="24"/>
                <w:szCs w:val="24"/>
              </w:rPr>
            </w:pPr>
          </w:p>
          <w:p w14:paraId="4BDC2927" w14:textId="77777777" w:rsidR="00CE1EEA" w:rsidRPr="00880A57" w:rsidRDefault="00CE1EEA" w:rsidP="00CE1EEA">
            <w:pPr>
              <w:rPr>
                <w:rFonts w:asciiTheme="minorHAnsi" w:hAnsiTheme="minorHAnsi" w:cstheme="minorHAnsi"/>
                <w:sz w:val="24"/>
                <w:szCs w:val="24"/>
              </w:rPr>
            </w:pPr>
          </w:p>
          <w:p w14:paraId="5823AA43" w14:textId="77777777" w:rsidR="00CE1EEA" w:rsidRPr="00880A57" w:rsidRDefault="00CE1EEA" w:rsidP="00CE1EEA">
            <w:pPr>
              <w:rPr>
                <w:rFonts w:asciiTheme="minorHAnsi" w:hAnsiTheme="minorHAnsi" w:cstheme="minorHAnsi"/>
                <w:sz w:val="24"/>
                <w:szCs w:val="24"/>
              </w:rPr>
            </w:pPr>
          </w:p>
          <w:p w14:paraId="6B47B829" w14:textId="77777777" w:rsidR="00CE1EEA" w:rsidRPr="00880A57" w:rsidRDefault="00CE1EEA" w:rsidP="00CE1EEA">
            <w:pPr>
              <w:rPr>
                <w:rFonts w:asciiTheme="minorHAnsi" w:hAnsiTheme="minorHAnsi" w:cstheme="minorHAnsi"/>
                <w:sz w:val="24"/>
                <w:szCs w:val="24"/>
              </w:rPr>
            </w:pPr>
          </w:p>
          <w:p w14:paraId="3970E55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B1B42E7" w14:textId="77777777" w:rsidR="00CE1EEA" w:rsidRPr="00880A57" w:rsidRDefault="00CE1EEA" w:rsidP="00CE1EEA">
            <w:pPr>
              <w:rPr>
                <w:rFonts w:asciiTheme="minorHAnsi" w:hAnsiTheme="minorHAnsi" w:cstheme="minorHAnsi"/>
                <w:sz w:val="24"/>
                <w:szCs w:val="24"/>
              </w:rPr>
            </w:pPr>
          </w:p>
          <w:p w14:paraId="1FE25AE8" w14:textId="77777777" w:rsidR="00CE1EEA" w:rsidRPr="00880A57" w:rsidRDefault="00CE1EEA" w:rsidP="00CE1EEA">
            <w:pPr>
              <w:rPr>
                <w:rFonts w:asciiTheme="minorHAnsi" w:hAnsiTheme="minorHAnsi" w:cstheme="minorHAnsi"/>
                <w:sz w:val="24"/>
                <w:szCs w:val="24"/>
              </w:rPr>
            </w:pPr>
          </w:p>
          <w:p w14:paraId="49C63898" w14:textId="77777777" w:rsidR="00CE1EEA" w:rsidRPr="00880A57" w:rsidRDefault="00CE1EEA" w:rsidP="00CE1EEA">
            <w:pPr>
              <w:rPr>
                <w:rFonts w:asciiTheme="minorHAnsi" w:hAnsiTheme="minorHAnsi" w:cstheme="minorHAnsi"/>
                <w:sz w:val="24"/>
                <w:szCs w:val="24"/>
              </w:rPr>
            </w:pPr>
          </w:p>
          <w:p w14:paraId="5475EF8A" w14:textId="77777777" w:rsidR="00C41989" w:rsidRPr="00880A57" w:rsidRDefault="00C41989" w:rsidP="00CE1EEA">
            <w:pPr>
              <w:rPr>
                <w:rFonts w:asciiTheme="minorHAnsi" w:hAnsiTheme="minorHAnsi" w:cstheme="minorHAnsi"/>
                <w:sz w:val="24"/>
                <w:szCs w:val="24"/>
              </w:rPr>
            </w:pPr>
          </w:p>
          <w:p w14:paraId="4B73768C" w14:textId="77777777" w:rsidR="00C41989" w:rsidRPr="00880A57" w:rsidRDefault="00C41989" w:rsidP="00CE1EEA">
            <w:pPr>
              <w:rPr>
                <w:rFonts w:asciiTheme="minorHAnsi" w:hAnsiTheme="minorHAnsi" w:cstheme="minorHAnsi"/>
                <w:sz w:val="24"/>
                <w:szCs w:val="24"/>
              </w:rPr>
            </w:pPr>
          </w:p>
          <w:p w14:paraId="2797A48A" w14:textId="77777777" w:rsidR="00C41989" w:rsidRPr="00880A57" w:rsidRDefault="00C41989" w:rsidP="00CE1EEA">
            <w:pPr>
              <w:rPr>
                <w:rFonts w:asciiTheme="minorHAnsi" w:hAnsiTheme="minorHAnsi" w:cstheme="minorHAnsi"/>
                <w:sz w:val="24"/>
                <w:szCs w:val="24"/>
              </w:rPr>
            </w:pPr>
          </w:p>
          <w:p w14:paraId="7F900723" w14:textId="77777777" w:rsidR="00C41989" w:rsidRPr="00880A57" w:rsidRDefault="00C41989" w:rsidP="00CE1EEA">
            <w:pPr>
              <w:rPr>
                <w:rFonts w:asciiTheme="minorHAnsi" w:hAnsiTheme="minorHAnsi" w:cstheme="minorHAnsi"/>
                <w:sz w:val="24"/>
                <w:szCs w:val="24"/>
              </w:rPr>
            </w:pPr>
          </w:p>
          <w:p w14:paraId="536ED515" w14:textId="77777777" w:rsidR="00C41989" w:rsidRPr="00880A57" w:rsidRDefault="00C41989" w:rsidP="00CE1EEA">
            <w:pPr>
              <w:rPr>
                <w:rFonts w:asciiTheme="minorHAnsi" w:hAnsiTheme="minorHAnsi" w:cstheme="minorHAnsi"/>
                <w:sz w:val="24"/>
                <w:szCs w:val="24"/>
              </w:rPr>
            </w:pPr>
          </w:p>
          <w:p w14:paraId="5DF15AC6" w14:textId="77777777" w:rsidR="00C41989" w:rsidRPr="00880A57" w:rsidRDefault="00C41989" w:rsidP="00CE1EEA">
            <w:pPr>
              <w:rPr>
                <w:rFonts w:asciiTheme="minorHAnsi" w:hAnsiTheme="minorHAnsi" w:cstheme="minorHAnsi"/>
                <w:sz w:val="24"/>
                <w:szCs w:val="24"/>
              </w:rPr>
            </w:pPr>
          </w:p>
          <w:p w14:paraId="0F343719" w14:textId="77777777" w:rsidR="00C41989" w:rsidRPr="00880A57" w:rsidRDefault="00C41989" w:rsidP="00CE1EEA">
            <w:pPr>
              <w:rPr>
                <w:rFonts w:asciiTheme="minorHAnsi" w:hAnsiTheme="minorHAnsi" w:cstheme="minorHAnsi"/>
                <w:sz w:val="24"/>
                <w:szCs w:val="24"/>
              </w:rPr>
            </w:pPr>
          </w:p>
          <w:p w14:paraId="61327367" w14:textId="77777777" w:rsidR="00C41989" w:rsidRPr="00880A57" w:rsidRDefault="00C41989" w:rsidP="00CE1EEA">
            <w:pPr>
              <w:rPr>
                <w:rFonts w:asciiTheme="minorHAnsi" w:hAnsiTheme="minorHAnsi" w:cstheme="minorHAnsi"/>
                <w:sz w:val="24"/>
                <w:szCs w:val="24"/>
              </w:rPr>
            </w:pPr>
          </w:p>
          <w:p w14:paraId="67820E88" w14:textId="77777777" w:rsidR="00C41989" w:rsidRPr="00880A57" w:rsidRDefault="00C41989" w:rsidP="00CE1EEA">
            <w:pPr>
              <w:rPr>
                <w:rFonts w:asciiTheme="minorHAnsi" w:hAnsiTheme="minorHAnsi" w:cstheme="minorHAnsi"/>
                <w:sz w:val="24"/>
                <w:szCs w:val="24"/>
              </w:rPr>
            </w:pPr>
          </w:p>
          <w:p w14:paraId="037468A0" w14:textId="77777777" w:rsidR="00C41989" w:rsidRPr="00880A57" w:rsidRDefault="00C41989" w:rsidP="00CE1EEA">
            <w:pPr>
              <w:rPr>
                <w:rFonts w:asciiTheme="minorHAnsi" w:hAnsiTheme="minorHAnsi" w:cstheme="minorHAnsi"/>
                <w:sz w:val="24"/>
                <w:szCs w:val="24"/>
              </w:rPr>
            </w:pPr>
          </w:p>
          <w:p w14:paraId="23DE8736" w14:textId="77777777" w:rsidR="00C41989" w:rsidRPr="00880A57" w:rsidRDefault="00C41989" w:rsidP="00CE1EEA">
            <w:pPr>
              <w:rPr>
                <w:rFonts w:asciiTheme="minorHAnsi" w:hAnsiTheme="minorHAnsi" w:cstheme="minorHAnsi"/>
                <w:sz w:val="24"/>
                <w:szCs w:val="24"/>
              </w:rPr>
            </w:pPr>
          </w:p>
          <w:p w14:paraId="2AF5E83A" w14:textId="77777777" w:rsidR="00CE1EEA" w:rsidRPr="00880A57" w:rsidRDefault="00CE1EEA" w:rsidP="00CE1EEA">
            <w:pPr>
              <w:rPr>
                <w:rFonts w:asciiTheme="minorHAnsi" w:hAnsiTheme="minorHAnsi" w:cstheme="minorHAnsi"/>
                <w:sz w:val="24"/>
                <w:szCs w:val="24"/>
              </w:rPr>
            </w:pPr>
          </w:p>
          <w:p w14:paraId="36DAC918" w14:textId="77777777" w:rsidR="00C41989" w:rsidRPr="00880A57" w:rsidRDefault="00C41989" w:rsidP="00CE1EEA">
            <w:pPr>
              <w:rPr>
                <w:rFonts w:asciiTheme="minorHAnsi" w:hAnsiTheme="minorHAnsi" w:cstheme="minorHAnsi"/>
                <w:sz w:val="24"/>
                <w:szCs w:val="24"/>
              </w:rPr>
            </w:pPr>
          </w:p>
          <w:p w14:paraId="02617743" w14:textId="77777777" w:rsidR="00C41989" w:rsidRPr="00880A57" w:rsidRDefault="00C41989" w:rsidP="00CE1EEA">
            <w:pPr>
              <w:rPr>
                <w:rFonts w:asciiTheme="minorHAnsi" w:hAnsiTheme="minorHAnsi" w:cstheme="minorHAnsi"/>
                <w:sz w:val="24"/>
                <w:szCs w:val="24"/>
              </w:rPr>
            </w:pPr>
          </w:p>
          <w:p w14:paraId="7028FB2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F375797" w14:textId="77777777" w:rsidR="00CE1EEA" w:rsidRPr="00880A57" w:rsidRDefault="00CE1EEA" w:rsidP="00CE1EEA">
            <w:pPr>
              <w:rPr>
                <w:rFonts w:asciiTheme="minorHAnsi" w:hAnsiTheme="minorHAnsi" w:cstheme="minorHAnsi"/>
                <w:sz w:val="24"/>
                <w:szCs w:val="24"/>
              </w:rPr>
            </w:pPr>
          </w:p>
          <w:p w14:paraId="39281F96" w14:textId="77777777" w:rsidR="00CE1EEA" w:rsidRPr="00880A57" w:rsidRDefault="00CE1EEA" w:rsidP="00CE1EEA">
            <w:pPr>
              <w:rPr>
                <w:rFonts w:asciiTheme="minorHAnsi" w:hAnsiTheme="minorHAnsi" w:cstheme="minorHAnsi"/>
                <w:sz w:val="24"/>
                <w:szCs w:val="24"/>
              </w:rPr>
            </w:pPr>
          </w:p>
          <w:p w14:paraId="53508E57" w14:textId="77777777" w:rsidR="00CE1EEA" w:rsidRPr="00880A57" w:rsidRDefault="00CE1EEA" w:rsidP="00CE1EEA">
            <w:pPr>
              <w:rPr>
                <w:rFonts w:asciiTheme="minorHAnsi" w:hAnsiTheme="minorHAnsi" w:cstheme="minorHAnsi"/>
                <w:sz w:val="24"/>
                <w:szCs w:val="24"/>
              </w:rPr>
            </w:pPr>
          </w:p>
          <w:p w14:paraId="54717912" w14:textId="77777777" w:rsidR="00CE1EEA" w:rsidRPr="00880A57" w:rsidRDefault="00CE1EEA" w:rsidP="00CE1EEA">
            <w:pPr>
              <w:rPr>
                <w:rFonts w:asciiTheme="minorHAnsi" w:hAnsiTheme="minorHAnsi" w:cstheme="minorHAnsi"/>
                <w:sz w:val="24"/>
                <w:szCs w:val="24"/>
              </w:rPr>
            </w:pPr>
          </w:p>
          <w:p w14:paraId="203E7CB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843FFEE" w14:textId="77777777" w:rsidR="00CE1EEA" w:rsidRPr="00880A57" w:rsidRDefault="00CE1EEA" w:rsidP="00CE1EEA">
            <w:pPr>
              <w:rPr>
                <w:rFonts w:asciiTheme="minorHAnsi" w:hAnsiTheme="minorHAnsi" w:cstheme="minorHAnsi"/>
                <w:sz w:val="24"/>
                <w:szCs w:val="24"/>
              </w:rPr>
            </w:pPr>
          </w:p>
          <w:p w14:paraId="03BE19D1" w14:textId="77777777" w:rsidR="00CE1EEA" w:rsidRPr="00880A57" w:rsidRDefault="00CE1EEA" w:rsidP="00CE1EEA">
            <w:pPr>
              <w:rPr>
                <w:rFonts w:asciiTheme="minorHAnsi" w:hAnsiTheme="minorHAnsi" w:cstheme="minorHAnsi"/>
                <w:sz w:val="24"/>
                <w:szCs w:val="24"/>
              </w:rPr>
            </w:pPr>
          </w:p>
          <w:p w14:paraId="2EF11DED" w14:textId="77777777" w:rsidR="00C41989" w:rsidRPr="00880A57" w:rsidRDefault="00C41989" w:rsidP="00CE1EEA">
            <w:pPr>
              <w:rPr>
                <w:rFonts w:asciiTheme="minorHAnsi" w:hAnsiTheme="minorHAnsi" w:cstheme="minorHAnsi"/>
                <w:sz w:val="24"/>
                <w:szCs w:val="24"/>
              </w:rPr>
            </w:pPr>
          </w:p>
          <w:p w14:paraId="7315CD02" w14:textId="77777777" w:rsidR="00C41989" w:rsidRPr="00880A57" w:rsidRDefault="00C41989" w:rsidP="00CE1EEA">
            <w:pPr>
              <w:rPr>
                <w:rFonts w:asciiTheme="minorHAnsi" w:hAnsiTheme="minorHAnsi" w:cstheme="minorHAnsi"/>
                <w:sz w:val="24"/>
                <w:szCs w:val="24"/>
              </w:rPr>
            </w:pPr>
          </w:p>
          <w:p w14:paraId="2666C39C" w14:textId="77777777" w:rsidR="00C41989" w:rsidRPr="00880A57" w:rsidRDefault="00C41989" w:rsidP="00CE1EEA">
            <w:pPr>
              <w:rPr>
                <w:rFonts w:asciiTheme="minorHAnsi" w:hAnsiTheme="minorHAnsi" w:cstheme="minorHAnsi"/>
                <w:sz w:val="24"/>
                <w:szCs w:val="24"/>
              </w:rPr>
            </w:pPr>
          </w:p>
          <w:p w14:paraId="4F6AF124" w14:textId="77777777" w:rsidR="00C41989" w:rsidRPr="00880A57" w:rsidRDefault="00C41989" w:rsidP="00CE1EEA">
            <w:pPr>
              <w:rPr>
                <w:rFonts w:asciiTheme="minorHAnsi" w:hAnsiTheme="minorHAnsi" w:cstheme="minorHAnsi"/>
                <w:sz w:val="24"/>
                <w:szCs w:val="24"/>
              </w:rPr>
            </w:pPr>
          </w:p>
          <w:p w14:paraId="54B1D821" w14:textId="77777777" w:rsidR="00C41989" w:rsidRPr="00880A57" w:rsidRDefault="00C41989" w:rsidP="00CE1EEA">
            <w:pPr>
              <w:rPr>
                <w:rFonts w:asciiTheme="minorHAnsi" w:hAnsiTheme="minorHAnsi" w:cstheme="minorHAnsi"/>
                <w:sz w:val="24"/>
                <w:szCs w:val="24"/>
              </w:rPr>
            </w:pPr>
          </w:p>
          <w:p w14:paraId="45BD52F6" w14:textId="77777777" w:rsidR="00C41989" w:rsidRPr="00880A57" w:rsidRDefault="00C41989" w:rsidP="00CE1EEA">
            <w:pPr>
              <w:rPr>
                <w:rFonts w:asciiTheme="minorHAnsi" w:hAnsiTheme="minorHAnsi" w:cstheme="minorHAnsi"/>
                <w:sz w:val="24"/>
                <w:szCs w:val="24"/>
              </w:rPr>
            </w:pPr>
          </w:p>
          <w:p w14:paraId="0B249391" w14:textId="77777777" w:rsidR="00C41989" w:rsidRPr="00880A57" w:rsidRDefault="00C41989" w:rsidP="00CE1EEA">
            <w:pPr>
              <w:rPr>
                <w:rFonts w:asciiTheme="minorHAnsi" w:hAnsiTheme="minorHAnsi" w:cstheme="minorHAnsi"/>
                <w:sz w:val="24"/>
                <w:szCs w:val="24"/>
              </w:rPr>
            </w:pPr>
          </w:p>
          <w:p w14:paraId="153DE03E" w14:textId="77777777" w:rsidR="00CE1EEA" w:rsidRPr="00880A57" w:rsidRDefault="00CE1EEA" w:rsidP="00CE1EEA">
            <w:pPr>
              <w:rPr>
                <w:rFonts w:asciiTheme="minorHAnsi" w:hAnsiTheme="minorHAnsi" w:cstheme="minorHAnsi"/>
                <w:sz w:val="24"/>
                <w:szCs w:val="24"/>
              </w:rPr>
            </w:pPr>
          </w:p>
          <w:p w14:paraId="01D077B4"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58CEB50" w14:textId="77777777" w:rsidR="00CE1EEA" w:rsidRPr="00880A57" w:rsidRDefault="00CE1EEA" w:rsidP="00CE1EEA">
            <w:pPr>
              <w:rPr>
                <w:rFonts w:asciiTheme="minorHAnsi" w:hAnsiTheme="minorHAnsi" w:cstheme="minorHAnsi"/>
                <w:sz w:val="24"/>
                <w:szCs w:val="24"/>
              </w:rPr>
            </w:pPr>
          </w:p>
          <w:p w14:paraId="7A2C3B5F" w14:textId="77777777" w:rsidR="00CE1EEA" w:rsidRPr="00880A57" w:rsidRDefault="00CE1EEA" w:rsidP="00CE1EEA">
            <w:pPr>
              <w:rPr>
                <w:rFonts w:asciiTheme="minorHAnsi" w:hAnsiTheme="minorHAnsi" w:cstheme="minorHAnsi"/>
                <w:sz w:val="24"/>
                <w:szCs w:val="24"/>
              </w:rPr>
            </w:pPr>
          </w:p>
          <w:p w14:paraId="0DEE9E28" w14:textId="77777777" w:rsidR="00CE1EEA" w:rsidRPr="00880A57" w:rsidRDefault="00CE1EEA" w:rsidP="00CE1EEA">
            <w:pPr>
              <w:rPr>
                <w:rFonts w:asciiTheme="minorHAnsi" w:hAnsiTheme="minorHAnsi" w:cstheme="minorHAnsi"/>
                <w:sz w:val="24"/>
                <w:szCs w:val="24"/>
              </w:rPr>
            </w:pPr>
          </w:p>
          <w:p w14:paraId="163614B7" w14:textId="77777777" w:rsidR="00CE1EEA" w:rsidRPr="00880A57" w:rsidRDefault="00CE1EEA" w:rsidP="00CE1EEA">
            <w:pPr>
              <w:rPr>
                <w:rFonts w:asciiTheme="minorHAnsi" w:hAnsiTheme="minorHAnsi" w:cstheme="minorHAnsi"/>
                <w:sz w:val="24"/>
                <w:szCs w:val="24"/>
              </w:rPr>
            </w:pPr>
          </w:p>
          <w:p w14:paraId="33C55C17" w14:textId="77777777" w:rsidR="00CE1EEA" w:rsidRPr="00880A57" w:rsidRDefault="00CE1EEA" w:rsidP="00CE1EEA">
            <w:pPr>
              <w:rPr>
                <w:rFonts w:asciiTheme="minorHAnsi" w:hAnsiTheme="minorHAnsi" w:cstheme="minorHAnsi"/>
                <w:sz w:val="24"/>
                <w:szCs w:val="24"/>
              </w:rPr>
            </w:pPr>
          </w:p>
          <w:p w14:paraId="356AAD4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8857AB7" w14:textId="77777777" w:rsidR="00CE1EEA" w:rsidRPr="00880A57" w:rsidRDefault="00CE1EEA" w:rsidP="00CE1EEA">
            <w:pPr>
              <w:rPr>
                <w:rFonts w:asciiTheme="minorHAnsi" w:hAnsiTheme="minorHAnsi" w:cstheme="minorHAnsi"/>
                <w:sz w:val="24"/>
                <w:szCs w:val="24"/>
              </w:rPr>
            </w:pPr>
          </w:p>
          <w:p w14:paraId="13C1B219" w14:textId="77777777" w:rsidR="00CE1EEA" w:rsidRPr="00880A57" w:rsidRDefault="00CE1EEA" w:rsidP="00CE1EEA">
            <w:pPr>
              <w:rPr>
                <w:rFonts w:asciiTheme="minorHAnsi" w:hAnsiTheme="minorHAnsi" w:cstheme="minorHAnsi"/>
                <w:sz w:val="24"/>
                <w:szCs w:val="24"/>
              </w:rPr>
            </w:pPr>
          </w:p>
          <w:p w14:paraId="08DA26FA" w14:textId="77777777" w:rsidR="00CE1EEA" w:rsidRPr="00880A57" w:rsidRDefault="00CE1EEA" w:rsidP="00CE1EEA">
            <w:pPr>
              <w:rPr>
                <w:rFonts w:asciiTheme="minorHAnsi" w:hAnsiTheme="minorHAnsi" w:cstheme="minorHAnsi"/>
                <w:sz w:val="24"/>
                <w:szCs w:val="24"/>
              </w:rPr>
            </w:pPr>
          </w:p>
          <w:p w14:paraId="3415F9A5"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A170AF4" w14:textId="77777777" w:rsidR="00CE1EEA" w:rsidRPr="00880A57" w:rsidRDefault="00CE1EEA" w:rsidP="00CE1EEA">
            <w:pPr>
              <w:rPr>
                <w:rFonts w:asciiTheme="minorHAnsi" w:hAnsiTheme="minorHAnsi" w:cstheme="minorHAnsi"/>
                <w:sz w:val="24"/>
                <w:szCs w:val="24"/>
              </w:rPr>
            </w:pPr>
          </w:p>
          <w:p w14:paraId="710C0E93" w14:textId="77777777" w:rsidR="00CE1EEA" w:rsidRPr="00880A57" w:rsidRDefault="00CE1EEA" w:rsidP="00CE1EEA">
            <w:pPr>
              <w:rPr>
                <w:rFonts w:asciiTheme="minorHAnsi" w:hAnsiTheme="minorHAnsi" w:cstheme="minorHAnsi"/>
                <w:sz w:val="24"/>
                <w:szCs w:val="24"/>
              </w:rPr>
            </w:pPr>
          </w:p>
          <w:p w14:paraId="769818BB" w14:textId="77777777" w:rsidR="00CE1EEA" w:rsidRPr="00880A57" w:rsidRDefault="00CE1EEA" w:rsidP="00CE1EEA">
            <w:pPr>
              <w:rPr>
                <w:rFonts w:asciiTheme="minorHAnsi" w:hAnsiTheme="minorHAnsi" w:cstheme="minorHAnsi"/>
                <w:sz w:val="24"/>
                <w:szCs w:val="24"/>
              </w:rPr>
            </w:pPr>
          </w:p>
          <w:p w14:paraId="43F9BD8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5EE9177F" w14:textId="77777777" w:rsidR="00CE1EEA" w:rsidRPr="00880A57" w:rsidRDefault="00CE1EEA" w:rsidP="00CE1EEA">
            <w:pPr>
              <w:rPr>
                <w:rFonts w:asciiTheme="minorHAnsi" w:hAnsiTheme="minorHAnsi" w:cstheme="minorHAnsi"/>
                <w:sz w:val="24"/>
                <w:szCs w:val="24"/>
              </w:rPr>
            </w:pPr>
          </w:p>
          <w:p w14:paraId="2F373E1A" w14:textId="77777777" w:rsidR="00CE1EEA" w:rsidRPr="00880A57" w:rsidRDefault="00CE1EEA" w:rsidP="00CE1EEA">
            <w:pPr>
              <w:rPr>
                <w:rFonts w:asciiTheme="minorHAnsi" w:hAnsiTheme="minorHAnsi" w:cstheme="minorHAnsi"/>
                <w:sz w:val="24"/>
                <w:szCs w:val="24"/>
              </w:rPr>
            </w:pPr>
          </w:p>
          <w:p w14:paraId="7556328D" w14:textId="77777777" w:rsidR="00CE1EEA" w:rsidRPr="00880A57" w:rsidRDefault="00CE1EEA" w:rsidP="00CE1EEA">
            <w:pPr>
              <w:rPr>
                <w:rFonts w:asciiTheme="minorHAnsi" w:hAnsiTheme="minorHAnsi" w:cstheme="minorHAnsi"/>
                <w:sz w:val="24"/>
                <w:szCs w:val="24"/>
              </w:rPr>
            </w:pPr>
          </w:p>
          <w:p w14:paraId="06DE3387" w14:textId="77777777" w:rsidR="00CE1EEA" w:rsidRPr="00880A57" w:rsidRDefault="00CE1EEA" w:rsidP="00CE1EEA">
            <w:pPr>
              <w:rPr>
                <w:rFonts w:asciiTheme="minorHAnsi" w:hAnsiTheme="minorHAnsi" w:cstheme="minorHAnsi"/>
                <w:sz w:val="24"/>
                <w:szCs w:val="24"/>
              </w:rPr>
            </w:pPr>
          </w:p>
          <w:p w14:paraId="156B6F87" w14:textId="77777777" w:rsidR="00C41989" w:rsidRPr="00880A57" w:rsidRDefault="00C41989" w:rsidP="00CE1EEA">
            <w:pPr>
              <w:rPr>
                <w:rFonts w:asciiTheme="minorHAnsi" w:hAnsiTheme="minorHAnsi" w:cstheme="minorHAnsi"/>
                <w:sz w:val="24"/>
                <w:szCs w:val="24"/>
              </w:rPr>
            </w:pPr>
          </w:p>
          <w:p w14:paraId="55A24B55" w14:textId="77777777" w:rsidR="00CE1EEA" w:rsidRPr="00880A57" w:rsidRDefault="00CE1EEA" w:rsidP="00CE1EEA">
            <w:pPr>
              <w:rPr>
                <w:rFonts w:asciiTheme="minorHAnsi" w:hAnsiTheme="minorHAnsi" w:cstheme="minorHAnsi"/>
                <w:sz w:val="24"/>
                <w:szCs w:val="24"/>
              </w:rPr>
            </w:pPr>
          </w:p>
          <w:p w14:paraId="4E30EC0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5DC5EFA" w14:textId="77777777" w:rsidR="00CE1EEA" w:rsidRPr="00880A57" w:rsidRDefault="00CE1EEA" w:rsidP="00CE1EEA">
            <w:pPr>
              <w:rPr>
                <w:rFonts w:asciiTheme="minorHAnsi" w:hAnsiTheme="minorHAnsi" w:cstheme="minorHAnsi"/>
                <w:sz w:val="24"/>
                <w:szCs w:val="24"/>
              </w:rPr>
            </w:pPr>
          </w:p>
          <w:p w14:paraId="323475C3" w14:textId="77777777" w:rsidR="00CE1EEA" w:rsidRPr="00880A57" w:rsidRDefault="00CE1EEA" w:rsidP="00CE1EEA">
            <w:pPr>
              <w:rPr>
                <w:rFonts w:asciiTheme="minorHAnsi" w:hAnsiTheme="minorHAnsi" w:cstheme="minorHAnsi"/>
                <w:sz w:val="24"/>
                <w:szCs w:val="24"/>
              </w:rPr>
            </w:pPr>
          </w:p>
          <w:p w14:paraId="2196849F" w14:textId="77777777" w:rsidR="00CE1EEA" w:rsidRPr="00880A57" w:rsidRDefault="00CE1EEA" w:rsidP="00CE1EEA">
            <w:pPr>
              <w:rPr>
                <w:rFonts w:asciiTheme="minorHAnsi" w:hAnsiTheme="minorHAnsi" w:cstheme="minorHAnsi"/>
                <w:sz w:val="24"/>
                <w:szCs w:val="24"/>
              </w:rPr>
            </w:pPr>
          </w:p>
          <w:p w14:paraId="266A85E1" w14:textId="77777777" w:rsidR="00CE1EEA" w:rsidRPr="00880A57" w:rsidRDefault="00CE1EEA" w:rsidP="00CE1EEA">
            <w:pPr>
              <w:rPr>
                <w:rFonts w:asciiTheme="minorHAnsi" w:hAnsiTheme="minorHAnsi" w:cstheme="minorHAnsi"/>
                <w:sz w:val="24"/>
                <w:szCs w:val="24"/>
              </w:rPr>
            </w:pPr>
          </w:p>
          <w:p w14:paraId="5F9ED277" w14:textId="77777777" w:rsidR="00CE1EEA" w:rsidRPr="00880A57" w:rsidRDefault="00CE1EEA" w:rsidP="00CE1EEA">
            <w:pPr>
              <w:rPr>
                <w:rFonts w:asciiTheme="minorHAnsi" w:hAnsiTheme="minorHAnsi" w:cstheme="minorHAnsi"/>
                <w:sz w:val="24"/>
                <w:szCs w:val="24"/>
              </w:rPr>
            </w:pPr>
          </w:p>
          <w:p w14:paraId="6AFD153D" w14:textId="77777777" w:rsidR="00CE1EEA" w:rsidRPr="00880A57" w:rsidRDefault="00CE1EEA" w:rsidP="00CE1EEA">
            <w:pPr>
              <w:rPr>
                <w:rFonts w:asciiTheme="minorHAnsi" w:hAnsiTheme="minorHAnsi" w:cstheme="minorHAnsi"/>
                <w:sz w:val="24"/>
                <w:szCs w:val="24"/>
              </w:rPr>
            </w:pPr>
          </w:p>
          <w:p w14:paraId="0A24C897" w14:textId="77777777" w:rsidR="00CE1EEA" w:rsidRPr="00880A57" w:rsidRDefault="00CE1EEA" w:rsidP="00CE1EEA">
            <w:pPr>
              <w:rPr>
                <w:rFonts w:asciiTheme="minorHAnsi" w:hAnsiTheme="minorHAnsi" w:cstheme="minorHAnsi"/>
                <w:sz w:val="24"/>
                <w:szCs w:val="24"/>
              </w:rPr>
            </w:pPr>
          </w:p>
          <w:p w14:paraId="402FED0C" w14:textId="77777777" w:rsidR="00CE1EEA" w:rsidRPr="00880A57" w:rsidRDefault="00CE1EEA" w:rsidP="00CE1EEA">
            <w:pPr>
              <w:rPr>
                <w:rFonts w:asciiTheme="minorHAnsi" w:hAnsiTheme="minorHAnsi" w:cstheme="minorHAnsi"/>
                <w:sz w:val="24"/>
                <w:szCs w:val="24"/>
              </w:rPr>
            </w:pPr>
          </w:p>
          <w:p w14:paraId="09A5B4F0" w14:textId="77777777" w:rsidR="00CE1EEA" w:rsidRPr="00880A57" w:rsidRDefault="00CE1EEA" w:rsidP="00CE1EEA">
            <w:pPr>
              <w:rPr>
                <w:rFonts w:asciiTheme="minorHAnsi" w:hAnsiTheme="minorHAnsi" w:cstheme="minorHAnsi"/>
                <w:sz w:val="24"/>
                <w:szCs w:val="24"/>
              </w:rPr>
            </w:pPr>
          </w:p>
          <w:p w14:paraId="351B0AEB" w14:textId="77777777" w:rsidR="00CE1EEA" w:rsidRPr="00880A57" w:rsidRDefault="00CE1EEA" w:rsidP="00CE1EEA">
            <w:pPr>
              <w:rPr>
                <w:rFonts w:asciiTheme="minorHAnsi" w:hAnsiTheme="minorHAnsi" w:cstheme="minorHAnsi"/>
                <w:sz w:val="24"/>
                <w:szCs w:val="24"/>
              </w:rPr>
            </w:pPr>
          </w:p>
          <w:p w14:paraId="697EA7E5" w14:textId="77777777" w:rsidR="00CE1EEA" w:rsidRPr="00880A57" w:rsidRDefault="00CE1EEA" w:rsidP="00CE1EEA">
            <w:pPr>
              <w:rPr>
                <w:rFonts w:asciiTheme="minorHAnsi" w:hAnsiTheme="minorHAnsi" w:cstheme="minorHAnsi"/>
                <w:sz w:val="24"/>
                <w:szCs w:val="24"/>
              </w:rPr>
            </w:pPr>
          </w:p>
          <w:p w14:paraId="3AFBE3D1" w14:textId="77777777" w:rsidR="00CE1EEA" w:rsidRPr="00880A57" w:rsidRDefault="00CE1EEA" w:rsidP="00CE1EEA">
            <w:pPr>
              <w:rPr>
                <w:rFonts w:asciiTheme="minorHAnsi" w:hAnsiTheme="minorHAnsi" w:cstheme="minorHAnsi"/>
                <w:sz w:val="24"/>
                <w:szCs w:val="24"/>
              </w:rPr>
            </w:pPr>
          </w:p>
          <w:p w14:paraId="6C5FAAC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D279D0A" w14:textId="77777777" w:rsidR="00CE1EEA" w:rsidRPr="00880A57" w:rsidRDefault="00CE1EEA" w:rsidP="00CE1EEA">
            <w:pPr>
              <w:rPr>
                <w:rFonts w:asciiTheme="minorHAnsi" w:hAnsiTheme="minorHAnsi" w:cstheme="minorHAnsi"/>
                <w:sz w:val="24"/>
                <w:szCs w:val="24"/>
              </w:rPr>
            </w:pPr>
          </w:p>
          <w:p w14:paraId="63C04F23" w14:textId="77777777" w:rsidR="00CE1EEA" w:rsidRPr="00880A57" w:rsidRDefault="00CE1EEA" w:rsidP="00CE1EEA">
            <w:pPr>
              <w:rPr>
                <w:rFonts w:asciiTheme="minorHAnsi" w:hAnsiTheme="minorHAnsi" w:cstheme="minorHAnsi"/>
                <w:sz w:val="24"/>
                <w:szCs w:val="24"/>
              </w:rPr>
            </w:pPr>
          </w:p>
          <w:p w14:paraId="63A8EEFE" w14:textId="77777777" w:rsidR="00CE1EEA" w:rsidRPr="00880A57" w:rsidRDefault="00CE1EEA" w:rsidP="00CE1EEA">
            <w:pPr>
              <w:rPr>
                <w:rFonts w:asciiTheme="minorHAnsi" w:hAnsiTheme="minorHAnsi" w:cstheme="minorHAnsi"/>
                <w:sz w:val="24"/>
                <w:szCs w:val="24"/>
              </w:rPr>
            </w:pPr>
          </w:p>
          <w:p w14:paraId="62E57B16" w14:textId="77777777" w:rsidR="00CE1EEA" w:rsidRPr="00880A57" w:rsidRDefault="00CE1EEA" w:rsidP="00CE1EEA">
            <w:pPr>
              <w:rPr>
                <w:rFonts w:asciiTheme="minorHAnsi" w:hAnsiTheme="minorHAnsi" w:cstheme="minorHAnsi"/>
                <w:sz w:val="24"/>
                <w:szCs w:val="24"/>
              </w:rPr>
            </w:pPr>
          </w:p>
          <w:p w14:paraId="18AFDBA7" w14:textId="77777777" w:rsidR="00C41989" w:rsidRPr="00880A57" w:rsidRDefault="00C41989" w:rsidP="00CE1EEA">
            <w:pPr>
              <w:rPr>
                <w:rFonts w:asciiTheme="minorHAnsi" w:hAnsiTheme="minorHAnsi" w:cstheme="minorHAnsi"/>
                <w:sz w:val="24"/>
                <w:szCs w:val="24"/>
              </w:rPr>
            </w:pPr>
          </w:p>
          <w:p w14:paraId="2D8A5549" w14:textId="77777777" w:rsidR="00C41989" w:rsidRPr="00880A57" w:rsidRDefault="00C41989" w:rsidP="00CE1EEA">
            <w:pPr>
              <w:rPr>
                <w:rFonts w:asciiTheme="minorHAnsi" w:hAnsiTheme="minorHAnsi" w:cstheme="minorHAnsi"/>
                <w:sz w:val="24"/>
                <w:szCs w:val="24"/>
              </w:rPr>
            </w:pPr>
          </w:p>
          <w:p w14:paraId="2EF68D2A" w14:textId="77777777" w:rsidR="00C41989" w:rsidRPr="00880A57" w:rsidRDefault="00C41989" w:rsidP="00CE1EEA">
            <w:pPr>
              <w:rPr>
                <w:rFonts w:asciiTheme="minorHAnsi" w:hAnsiTheme="minorHAnsi" w:cstheme="minorHAnsi"/>
                <w:sz w:val="24"/>
                <w:szCs w:val="24"/>
              </w:rPr>
            </w:pPr>
          </w:p>
          <w:p w14:paraId="43924E36" w14:textId="77777777" w:rsidR="00C41989" w:rsidRPr="00880A57" w:rsidRDefault="00C41989" w:rsidP="00CE1EEA">
            <w:pPr>
              <w:rPr>
                <w:rFonts w:asciiTheme="minorHAnsi" w:hAnsiTheme="minorHAnsi" w:cstheme="minorHAnsi"/>
                <w:sz w:val="24"/>
                <w:szCs w:val="24"/>
              </w:rPr>
            </w:pPr>
          </w:p>
          <w:p w14:paraId="5ECF522B" w14:textId="77777777" w:rsidR="00C41989" w:rsidRPr="00880A57" w:rsidRDefault="00C41989" w:rsidP="00CE1EEA">
            <w:pPr>
              <w:rPr>
                <w:rFonts w:asciiTheme="minorHAnsi" w:hAnsiTheme="minorHAnsi" w:cstheme="minorHAnsi"/>
                <w:sz w:val="24"/>
                <w:szCs w:val="24"/>
              </w:rPr>
            </w:pPr>
          </w:p>
          <w:p w14:paraId="529032AE" w14:textId="77777777" w:rsidR="00C41989" w:rsidRPr="00880A57" w:rsidRDefault="00C41989" w:rsidP="00CE1EEA">
            <w:pPr>
              <w:rPr>
                <w:rFonts w:asciiTheme="minorHAnsi" w:hAnsiTheme="minorHAnsi" w:cstheme="minorHAnsi"/>
                <w:sz w:val="24"/>
                <w:szCs w:val="24"/>
              </w:rPr>
            </w:pPr>
          </w:p>
          <w:p w14:paraId="00F52F1B" w14:textId="77777777" w:rsidR="00C41989" w:rsidRPr="00880A57" w:rsidRDefault="00C41989" w:rsidP="00CE1EEA">
            <w:pPr>
              <w:rPr>
                <w:rFonts w:asciiTheme="minorHAnsi" w:hAnsiTheme="minorHAnsi" w:cstheme="minorHAnsi"/>
                <w:sz w:val="24"/>
                <w:szCs w:val="24"/>
              </w:rPr>
            </w:pPr>
          </w:p>
          <w:p w14:paraId="591CD5E1" w14:textId="77777777" w:rsidR="00C41989" w:rsidRPr="00880A57" w:rsidRDefault="00C41989" w:rsidP="00CE1EEA">
            <w:pPr>
              <w:rPr>
                <w:rFonts w:asciiTheme="minorHAnsi" w:hAnsiTheme="minorHAnsi" w:cstheme="minorHAnsi"/>
                <w:sz w:val="24"/>
                <w:szCs w:val="24"/>
              </w:rPr>
            </w:pPr>
          </w:p>
          <w:p w14:paraId="424605FC" w14:textId="77777777" w:rsidR="00CE1EEA" w:rsidRPr="00880A57" w:rsidRDefault="00CE1EEA" w:rsidP="00CE1EEA">
            <w:pPr>
              <w:rPr>
                <w:rFonts w:asciiTheme="minorHAnsi" w:hAnsiTheme="minorHAnsi" w:cstheme="minorHAnsi"/>
                <w:sz w:val="24"/>
                <w:szCs w:val="24"/>
              </w:rPr>
            </w:pPr>
          </w:p>
          <w:p w14:paraId="13607369" w14:textId="77777777" w:rsidR="00CE1EEA" w:rsidRPr="00880A57" w:rsidRDefault="00CE1EEA" w:rsidP="00CE1EEA">
            <w:pPr>
              <w:rPr>
                <w:rFonts w:asciiTheme="minorHAnsi" w:hAnsiTheme="minorHAnsi" w:cstheme="minorHAnsi"/>
                <w:sz w:val="24"/>
                <w:szCs w:val="24"/>
              </w:rPr>
            </w:pPr>
          </w:p>
          <w:p w14:paraId="763834F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5550647" w14:textId="77777777" w:rsidR="00CE1EEA" w:rsidRPr="00880A57" w:rsidRDefault="00CE1EEA" w:rsidP="00CE1EEA">
            <w:pPr>
              <w:rPr>
                <w:rFonts w:asciiTheme="minorHAnsi" w:hAnsiTheme="minorHAnsi" w:cstheme="minorHAnsi"/>
                <w:sz w:val="24"/>
                <w:szCs w:val="24"/>
              </w:rPr>
            </w:pPr>
          </w:p>
          <w:p w14:paraId="09DEB91F" w14:textId="77777777" w:rsidR="00CE1EEA" w:rsidRPr="00880A57" w:rsidRDefault="00CE1EEA" w:rsidP="00CE1EEA">
            <w:pPr>
              <w:rPr>
                <w:rFonts w:asciiTheme="minorHAnsi" w:hAnsiTheme="minorHAnsi" w:cstheme="minorHAnsi"/>
                <w:sz w:val="24"/>
                <w:szCs w:val="24"/>
              </w:rPr>
            </w:pPr>
          </w:p>
          <w:p w14:paraId="4070A03F" w14:textId="77777777" w:rsidR="00CE1EEA" w:rsidRPr="00880A57" w:rsidRDefault="00CE1EEA" w:rsidP="00CE1EEA">
            <w:pPr>
              <w:rPr>
                <w:rFonts w:asciiTheme="minorHAnsi" w:hAnsiTheme="minorHAnsi" w:cstheme="minorHAnsi"/>
                <w:sz w:val="24"/>
                <w:szCs w:val="24"/>
              </w:rPr>
            </w:pPr>
          </w:p>
          <w:p w14:paraId="3BC05D64" w14:textId="77777777" w:rsidR="00CE1EEA" w:rsidRPr="00880A57" w:rsidRDefault="00CE1EEA" w:rsidP="00CE1EEA">
            <w:pPr>
              <w:rPr>
                <w:rFonts w:asciiTheme="minorHAnsi" w:hAnsiTheme="minorHAnsi" w:cstheme="minorHAnsi"/>
                <w:sz w:val="24"/>
                <w:szCs w:val="24"/>
              </w:rPr>
            </w:pPr>
          </w:p>
          <w:p w14:paraId="5DCB8A4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4840A5F" w14:textId="77777777" w:rsidR="00CE1EEA" w:rsidRPr="00880A57" w:rsidRDefault="00CE1EEA" w:rsidP="00CE1EEA">
            <w:pPr>
              <w:rPr>
                <w:rFonts w:asciiTheme="minorHAnsi" w:hAnsiTheme="minorHAnsi" w:cstheme="minorHAnsi"/>
                <w:sz w:val="24"/>
                <w:szCs w:val="24"/>
              </w:rPr>
            </w:pPr>
          </w:p>
          <w:p w14:paraId="388EDD24" w14:textId="77777777" w:rsidR="00CE1EEA" w:rsidRPr="00880A57" w:rsidRDefault="00CE1EEA" w:rsidP="00CE1EEA">
            <w:pPr>
              <w:rPr>
                <w:rFonts w:asciiTheme="minorHAnsi" w:hAnsiTheme="minorHAnsi" w:cstheme="minorHAnsi"/>
                <w:sz w:val="24"/>
                <w:szCs w:val="24"/>
              </w:rPr>
            </w:pPr>
          </w:p>
          <w:p w14:paraId="5BC686DE" w14:textId="77777777" w:rsidR="00CE1EEA" w:rsidRPr="00880A57" w:rsidRDefault="00CE1EEA" w:rsidP="00CE1EEA">
            <w:pPr>
              <w:rPr>
                <w:rFonts w:asciiTheme="minorHAnsi" w:hAnsiTheme="minorHAnsi" w:cstheme="minorHAnsi"/>
                <w:sz w:val="24"/>
                <w:szCs w:val="24"/>
              </w:rPr>
            </w:pPr>
          </w:p>
          <w:p w14:paraId="6A30D5DA" w14:textId="77777777" w:rsidR="00C41989" w:rsidRPr="00880A57" w:rsidRDefault="00C41989" w:rsidP="00CE1EEA">
            <w:pPr>
              <w:rPr>
                <w:rFonts w:asciiTheme="minorHAnsi" w:hAnsiTheme="minorHAnsi" w:cstheme="minorHAnsi"/>
                <w:sz w:val="24"/>
                <w:szCs w:val="24"/>
              </w:rPr>
            </w:pPr>
          </w:p>
          <w:p w14:paraId="6E88F8EA" w14:textId="77777777" w:rsidR="00C41989" w:rsidRPr="00880A57" w:rsidRDefault="00C41989" w:rsidP="00CE1EEA">
            <w:pPr>
              <w:rPr>
                <w:rFonts w:asciiTheme="minorHAnsi" w:hAnsiTheme="minorHAnsi" w:cstheme="minorHAnsi"/>
                <w:sz w:val="24"/>
                <w:szCs w:val="24"/>
              </w:rPr>
            </w:pPr>
          </w:p>
          <w:p w14:paraId="17C2185B" w14:textId="77777777" w:rsidR="00C41989" w:rsidRPr="00880A57" w:rsidRDefault="00C41989" w:rsidP="00CE1EEA">
            <w:pPr>
              <w:rPr>
                <w:rFonts w:asciiTheme="minorHAnsi" w:hAnsiTheme="minorHAnsi" w:cstheme="minorHAnsi"/>
                <w:sz w:val="24"/>
                <w:szCs w:val="24"/>
              </w:rPr>
            </w:pPr>
          </w:p>
          <w:p w14:paraId="0C2D0B8A" w14:textId="77777777" w:rsidR="00C41989" w:rsidRPr="00880A57" w:rsidRDefault="00C41989" w:rsidP="00CE1EEA">
            <w:pPr>
              <w:rPr>
                <w:rFonts w:asciiTheme="minorHAnsi" w:hAnsiTheme="minorHAnsi" w:cstheme="minorHAnsi"/>
                <w:sz w:val="24"/>
                <w:szCs w:val="24"/>
              </w:rPr>
            </w:pPr>
          </w:p>
          <w:p w14:paraId="3720749E" w14:textId="77777777" w:rsidR="00C41989" w:rsidRPr="00880A57" w:rsidRDefault="00C41989" w:rsidP="00CE1EEA">
            <w:pPr>
              <w:rPr>
                <w:rFonts w:asciiTheme="minorHAnsi" w:hAnsiTheme="minorHAnsi" w:cstheme="minorHAnsi"/>
                <w:sz w:val="24"/>
                <w:szCs w:val="24"/>
              </w:rPr>
            </w:pPr>
          </w:p>
          <w:p w14:paraId="73268FD0" w14:textId="77777777" w:rsidR="00C41989" w:rsidRPr="00880A57" w:rsidRDefault="00C41989" w:rsidP="00CE1EEA">
            <w:pPr>
              <w:rPr>
                <w:rFonts w:asciiTheme="minorHAnsi" w:hAnsiTheme="minorHAnsi" w:cstheme="minorHAnsi"/>
                <w:sz w:val="24"/>
                <w:szCs w:val="24"/>
              </w:rPr>
            </w:pPr>
          </w:p>
          <w:p w14:paraId="2968042B" w14:textId="77777777" w:rsidR="00C41989" w:rsidRPr="00880A57" w:rsidRDefault="00C41989" w:rsidP="00CE1EEA">
            <w:pPr>
              <w:rPr>
                <w:rFonts w:asciiTheme="minorHAnsi" w:hAnsiTheme="minorHAnsi" w:cstheme="minorHAnsi"/>
                <w:sz w:val="24"/>
                <w:szCs w:val="24"/>
              </w:rPr>
            </w:pPr>
          </w:p>
          <w:p w14:paraId="1674A4CA" w14:textId="77777777" w:rsidR="00C41989" w:rsidRPr="00880A57" w:rsidRDefault="00C41989" w:rsidP="00CE1EEA">
            <w:pPr>
              <w:rPr>
                <w:rFonts w:asciiTheme="minorHAnsi" w:hAnsiTheme="minorHAnsi" w:cstheme="minorHAnsi"/>
                <w:sz w:val="24"/>
                <w:szCs w:val="24"/>
              </w:rPr>
            </w:pPr>
          </w:p>
          <w:p w14:paraId="13E29195" w14:textId="77777777" w:rsidR="00C41989" w:rsidRPr="00880A57" w:rsidRDefault="00C41989" w:rsidP="00CE1EEA">
            <w:pPr>
              <w:rPr>
                <w:rFonts w:asciiTheme="minorHAnsi" w:hAnsiTheme="minorHAnsi" w:cstheme="minorHAnsi"/>
                <w:sz w:val="24"/>
                <w:szCs w:val="24"/>
              </w:rPr>
            </w:pPr>
          </w:p>
          <w:p w14:paraId="75F7BD71" w14:textId="77777777" w:rsidR="00C41989" w:rsidRPr="00880A57" w:rsidRDefault="00C41989" w:rsidP="00CE1EEA">
            <w:pPr>
              <w:rPr>
                <w:rFonts w:asciiTheme="minorHAnsi" w:hAnsiTheme="minorHAnsi" w:cstheme="minorHAnsi"/>
                <w:sz w:val="24"/>
                <w:szCs w:val="24"/>
              </w:rPr>
            </w:pPr>
          </w:p>
          <w:p w14:paraId="3C2BA0B8" w14:textId="77777777" w:rsidR="00C41989" w:rsidRPr="00880A57" w:rsidRDefault="00C41989" w:rsidP="00CE1EEA">
            <w:pPr>
              <w:rPr>
                <w:rFonts w:asciiTheme="minorHAnsi" w:hAnsiTheme="minorHAnsi" w:cstheme="minorHAnsi"/>
                <w:sz w:val="24"/>
                <w:szCs w:val="24"/>
              </w:rPr>
            </w:pPr>
          </w:p>
          <w:p w14:paraId="70C198AB" w14:textId="77777777" w:rsidR="00C41989" w:rsidRPr="00880A57" w:rsidRDefault="00C41989" w:rsidP="00CE1EEA">
            <w:pPr>
              <w:rPr>
                <w:rFonts w:asciiTheme="minorHAnsi" w:hAnsiTheme="minorHAnsi" w:cstheme="minorHAnsi"/>
                <w:sz w:val="24"/>
                <w:szCs w:val="24"/>
              </w:rPr>
            </w:pPr>
          </w:p>
          <w:p w14:paraId="4E0AD28E" w14:textId="77777777" w:rsidR="00C41989" w:rsidRPr="00880A57" w:rsidRDefault="00C41989" w:rsidP="00CE1EEA">
            <w:pPr>
              <w:rPr>
                <w:rFonts w:asciiTheme="minorHAnsi" w:hAnsiTheme="minorHAnsi" w:cstheme="minorHAnsi"/>
                <w:sz w:val="24"/>
                <w:szCs w:val="24"/>
              </w:rPr>
            </w:pPr>
          </w:p>
          <w:p w14:paraId="103C63EF" w14:textId="77777777" w:rsidR="00CE1EEA" w:rsidRPr="00880A57" w:rsidRDefault="00CE1EEA" w:rsidP="00CE1EEA">
            <w:pPr>
              <w:rPr>
                <w:rFonts w:asciiTheme="minorHAnsi" w:hAnsiTheme="minorHAnsi" w:cstheme="minorHAnsi"/>
                <w:sz w:val="24"/>
                <w:szCs w:val="24"/>
              </w:rPr>
            </w:pPr>
          </w:p>
          <w:p w14:paraId="77D2933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4660163" w14:textId="77777777" w:rsidR="00CE1EEA" w:rsidRPr="00880A57" w:rsidRDefault="00CE1EEA" w:rsidP="00CE1EEA">
            <w:pPr>
              <w:rPr>
                <w:rFonts w:asciiTheme="minorHAnsi" w:hAnsiTheme="minorHAnsi" w:cstheme="minorHAnsi"/>
                <w:sz w:val="24"/>
                <w:szCs w:val="24"/>
              </w:rPr>
            </w:pPr>
          </w:p>
          <w:p w14:paraId="38502887" w14:textId="77777777" w:rsidR="00CE1EEA" w:rsidRPr="00880A57" w:rsidRDefault="00CE1EEA" w:rsidP="00CE1EEA">
            <w:pPr>
              <w:rPr>
                <w:rFonts w:asciiTheme="minorHAnsi" w:hAnsiTheme="minorHAnsi" w:cstheme="minorHAnsi"/>
                <w:sz w:val="24"/>
                <w:szCs w:val="24"/>
              </w:rPr>
            </w:pPr>
          </w:p>
          <w:p w14:paraId="762F9CA7" w14:textId="77777777" w:rsidR="00CE1EEA" w:rsidRPr="00880A57" w:rsidRDefault="00CE1EEA" w:rsidP="00CE1EEA">
            <w:pPr>
              <w:rPr>
                <w:rFonts w:asciiTheme="minorHAnsi" w:hAnsiTheme="minorHAnsi" w:cstheme="minorHAnsi"/>
                <w:sz w:val="24"/>
                <w:szCs w:val="24"/>
              </w:rPr>
            </w:pPr>
          </w:p>
          <w:p w14:paraId="1B99BC2A" w14:textId="77777777" w:rsidR="00CE1EEA" w:rsidRPr="00880A57" w:rsidRDefault="00CE1EEA" w:rsidP="00CE1EEA">
            <w:pPr>
              <w:rPr>
                <w:rFonts w:asciiTheme="minorHAnsi" w:hAnsiTheme="minorHAnsi" w:cstheme="minorHAnsi"/>
                <w:sz w:val="24"/>
                <w:szCs w:val="24"/>
              </w:rPr>
            </w:pPr>
          </w:p>
          <w:p w14:paraId="73D456B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40FCB47" w14:textId="77777777" w:rsidR="00CE1EEA" w:rsidRPr="00880A57" w:rsidRDefault="00CE1EEA" w:rsidP="00CE1EEA">
            <w:pPr>
              <w:rPr>
                <w:rFonts w:asciiTheme="minorHAnsi" w:hAnsiTheme="minorHAnsi" w:cstheme="minorHAnsi"/>
                <w:sz w:val="24"/>
                <w:szCs w:val="24"/>
              </w:rPr>
            </w:pPr>
          </w:p>
          <w:p w14:paraId="5CF63523" w14:textId="77777777" w:rsidR="00CE1EEA" w:rsidRPr="00880A57" w:rsidRDefault="00CE1EEA" w:rsidP="00CE1EEA">
            <w:pPr>
              <w:rPr>
                <w:rFonts w:asciiTheme="minorHAnsi" w:hAnsiTheme="minorHAnsi" w:cstheme="minorHAnsi"/>
                <w:sz w:val="24"/>
                <w:szCs w:val="24"/>
              </w:rPr>
            </w:pPr>
          </w:p>
          <w:p w14:paraId="6C617174" w14:textId="77777777" w:rsidR="00C41989" w:rsidRPr="00880A57" w:rsidRDefault="00C41989" w:rsidP="00CE1EEA">
            <w:pPr>
              <w:rPr>
                <w:rFonts w:asciiTheme="minorHAnsi" w:hAnsiTheme="minorHAnsi" w:cstheme="minorHAnsi"/>
                <w:sz w:val="24"/>
                <w:szCs w:val="24"/>
              </w:rPr>
            </w:pPr>
          </w:p>
          <w:p w14:paraId="714A6500" w14:textId="77777777" w:rsidR="00C41989" w:rsidRPr="00880A57" w:rsidRDefault="00C41989" w:rsidP="00CE1EEA">
            <w:pPr>
              <w:rPr>
                <w:rFonts w:asciiTheme="minorHAnsi" w:hAnsiTheme="minorHAnsi" w:cstheme="minorHAnsi"/>
                <w:sz w:val="24"/>
                <w:szCs w:val="24"/>
              </w:rPr>
            </w:pPr>
          </w:p>
          <w:p w14:paraId="4E11A690" w14:textId="77777777" w:rsidR="00C41989" w:rsidRPr="00880A57" w:rsidRDefault="00C41989" w:rsidP="00CE1EEA">
            <w:pPr>
              <w:rPr>
                <w:rFonts w:asciiTheme="minorHAnsi" w:hAnsiTheme="minorHAnsi" w:cstheme="minorHAnsi"/>
                <w:sz w:val="24"/>
                <w:szCs w:val="24"/>
              </w:rPr>
            </w:pPr>
          </w:p>
          <w:p w14:paraId="162FBC01" w14:textId="77777777" w:rsidR="00C41989" w:rsidRPr="00880A57" w:rsidRDefault="00C41989" w:rsidP="00CE1EEA">
            <w:pPr>
              <w:rPr>
                <w:rFonts w:asciiTheme="minorHAnsi" w:hAnsiTheme="minorHAnsi" w:cstheme="minorHAnsi"/>
                <w:sz w:val="24"/>
                <w:szCs w:val="24"/>
              </w:rPr>
            </w:pPr>
          </w:p>
          <w:p w14:paraId="404C3619" w14:textId="77777777" w:rsidR="00C41989" w:rsidRPr="00880A57" w:rsidRDefault="00C41989" w:rsidP="00CE1EEA">
            <w:pPr>
              <w:rPr>
                <w:rFonts w:asciiTheme="minorHAnsi" w:hAnsiTheme="minorHAnsi" w:cstheme="minorHAnsi"/>
                <w:sz w:val="24"/>
                <w:szCs w:val="24"/>
              </w:rPr>
            </w:pPr>
          </w:p>
          <w:p w14:paraId="46C43EB7" w14:textId="77777777" w:rsidR="00C41989" w:rsidRPr="00880A57" w:rsidRDefault="00C41989" w:rsidP="00CE1EEA">
            <w:pPr>
              <w:rPr>
                <w:rFonts w:asciiTheme="minorHAnsi" w:hAnsiTheme="minorHAnsi" w:cstheme="minorHAnsi"/>
                <w:sz w:val="24"/>
                <w:szCs w:val="24"/>
              </w:rPr>
            </w:pPr>
          </w:p>
          <w:p w14:paraId="71A6BFF4" w14:textId="77777777" w:rsidR="00C41989" w:rsidRPr="00880A57" w:rsidRDefault="00C41989" w:rsidP="00CE1EEA">
            <w:pPr>
              <w:rPr>
                <w:rFonts w:asciiTheme="minorHAnsi" w:hAnsiTheme="minorHAnsi" w:cstheme="minorHAnsi"/>
                <w:sz w:val="24"/>
                <w:szCs w:val="24"/>
              </w:rPr>
            </w:pPr>
          </w:p>
          <w:p w14:paraId="251EECCD" w14:textId="77777777" w:rsidR="00CE1EEA" w:rsidRPr="00880A57" w:rsidRDefault="00CE1EEA" w:rsidP="00CE1EEA">
            <w:pPr>
              <w:rPr>
                <w:rFonts w:asciiTheme="minorHAnsi" w:hAnsiTheme="minorHAnsi" w:cstheme="minorHAnsi"/>
                <w:sz w:val="24"/>
                <w:szCs w:val="24"/>
              </w:rPr>
            </w:pPr>
          </w:p>
          <w:p w14:paraId="2E6F436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D78779D" w14:textId="77777777" w:rsidR="00CE1EEA" w:rsidRPr="00880A57" w:rsidRDefault="00CE1EEA" w:rsidP="00CE1EEA">
            <w:pPr>
              <w:rPr>
                <w:rFonts w:asciiTheme="minorHAnsi" w:hAnsiTheme="minorHAnsi" w:cstheme="minorHAnsi"/>
                <w:sz w:val="24"/>
                <w:szCs w:val="24"/>
              </w:rPr>
            </w:pPr>
          </w:p>
          <w:p w14:paraId="1191B5A7" w14:textId="77777777" w:rsidR="00CE1EEA" w:rsidRPr="00880A57" w:rsidRDefault="00CE1EEA" w:rsidP="00CE1EEA">
            <w:pPr>
              <w:rPr>
                <w:rFonts w:asciiTheme="minorHAnsi" w:hAnsiTheme="minorHAnsi" w:cstheme="minorHAnsi"/>
                <w:sz w:val="24"/>
                <w:szCs w:val="24"/>
              </w:rPr>
            </w:pPr>
          </w:p>
          <w:p w14:paraId="1DF285A3" w14:textId="77777777" w:rsidR="00CE1EEA" w:rsidRPr="00880A57" w:rsidRDefault="00CE1EEA" w:rsidP="00CE1EEA">
            <w:pPr>
              <w:rPr>
                <w:rFonts w:asciiTheme="minorHAnsi" w:hAnsiTheme="minorHAnsi" w:cstheme="minorHAnsi"/>
                <w:sz w:val="24"/>
                <w:szCs w:val="24"/>
              </w:rPr>
            </w:pPr>
          </w:p>
          <w:p w14:paraId="7BFD7A01" w14:textId="77777777" w:rsidR="00CE1EEA" w:rsidRPr="00880A57" w:rsidRDefault="00CE1EEA" w:rsidP="00CE1EEA">
            <w:pPr>
              <w:rPr>
                <w:rFonts w:asciiTheme="minorHAnsi" w:hAnsiTheme="minorHAnsi" w:cstheme="minorHAnsi"/>
                <w:sz w:val="24"/>
                <w:szCs w:val="24"/>
              </w:rPr>
            </w:pPr>
          </w:p>
          <w:p w14:paraId="463E769E" w14:textId="77777777" w:rsidR="00CE1EEA" w:rsidRPr="00880A57" w:rsidRDefault="00CE1EEA" w:rsidP="00CE1EEA">
            <w:pPr>
              <w:rPr>
                <w:rFonts w:asciiTheme="minorHAnsi" w:hAnsiTheme="minorHAnsi" w:cstheme="minorHAnsi"/>
                <w:sz w:val="24"/>
                <w:szCs w:val="24"/>
              </w:rPr>
            </w:pPr>
          </w:p>
          <w:p w14:paraId="655967C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1EF6270" w14:textId="77777777" w:rsidR="00CE1EEA" w:rsidRPr="00880A57" w:rsidRDefault="00CE1EEA" w:rsidP="00CE1EEA">
            <w:pPr>
              <w:rPr>
                <w:rFonts w:asciiTheme="minorHAnsi" w:hAnsiTheme="minorHAnsi" w:cstheme="minorHAnsi"/>
                <w:sz w:val="24"/>
                <w:szCs w:val="24"/>
              </w:rPr>
            </w:pPr>
          </w:p>
          <w:p w14:paraId="47A0230D" w14:textId="77777777" w:rsidR="00CE1EEA" w:rsidRPr="00880A57" w:rsidRDefault="00CE1EEA" w:rsidP="00CE1EEA">
            <w:pPr>
              <w:rPr>
                <w:rFonts w:asciiTheme="minorHAnsi" w:hAnsiTheme="minorHAnsi" w:cstheme="minorHAnsi"/>
                <w:sz w:val="24"/>
                <w:szCs w:val="24"/>
              </w:rPr>
            </w:pPr>
          </w:p>
          <w:p w14:paraId="656D84AF" w14:textId="77777777" w:rsidR="00CE1EEA" w:rsidRPr="00880A57" w:rsidRDefault="00CE1EEA" w:rsidP="00CE1EEA">
            <w:pPr>
              <w:rPr>
                <w:rFonts w:asciiTheme="minorHAnsi" w:hAnsiTheme="minorHAnsi" w:cstheme="minorHAnsi"/>
                <w:sz w:val="24"/>
                <w:szCs w:val="24"/>
              </w:rPr>
            </w:pPr>
          </w:p>
          <w:p w14:paraId="35881B0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1825D4C" w14:textId="77777777" w:rsidR="00CE1EEA" w:rsidRPr="00880A57" w:rsidRDefault="00CE1EEA" w:rsidP="00CE1EEA">
            <w:pPr>
              <w:rPr>
                <w:rFonts w:asciiTheme="minorHAnsi" w:hAnsiTheme="minorHAnsi" w:cstheme="minorHAnsi"/>
                <w:sz w:val="24"/>
                <w:szCs w:val="24"/>
              </w:rPr>
            </w:pPr>
          </w:p>
          <w:p w14:paraId="41420074" w14:textId="77777777" w:rsidR="00CE1EEA" w:rsidRPr="00880A57" w:rsidRDefault="00CE1EEA" w:rsidP="00CE1EEA">
            <w:pPr>
              <w:rPr>
                <w:rFonts w:asciiTheme="minorHAnsi" w:hAnsiTheme="minorHAnsi" w:cstheme="minorHAnsi"/>
                <w:sz w:val="24"/>
                <w:szCs w:val="24"/>
              </w:rPr>
            </w:pPr>
          </w:p>
          <w:p w14:paraId="1C1845CC" w14:textId="77777777" w:rsidR="00CE1EEA" w:rsidRPr="00880A57" w:rsidRDefault="00CE1EEA" w:rsidP="00CE1EEA">
            <w:pPr>
              <w:rPr>
                <w:rFonts w:asciiTheme="minorHAnsi" w:hAnsiTheme="minorHAnsi" w:cstheme="minorHAnsi"/>
                <w:sz w:val="24"/>
                <w:szCs w:val="24"/>
              </w:rPr>
            </w:pPr>
          </w:p>
          <w:p w14:paraId="6A3A6CE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5E7123A0" w14:textId="77777777" w:rsidR="00CE1EEA" w:rsidRPr="00880A57" w:rsidRDefault="00CE1EEA" w:rsidP="00CE1EEA">
            <w:pPr>
              <w:rPr>
                <w:rFonts w:asciiTheme="minorHAnsi" w:hAnsiTheme="minorHAnsi" w:cstheme="minorHAnsi"/>
                <w:sz w:val="24"/>
                <w:szCs w:val="24"/>
              </w:rPr>
            </w:pPr>
          </w:p>
          <w:p w14:paraId="35708A11" w14:textId="77777777" w:rsidR="00CE1EEA" w:rsidRPr="00880A57" w:rsidRDefault="00CE1EEA" w:rsidP="00CE1EEA">
            <w:pPr>
              <w:rPr>
                <w:rFonts w:asciiTheme="minorHAnsi" w:hAnsiTheme="minorHAnsi" w:cstheme="minorHAnsi"/>
                <w:sz w:val="24"/>
                <w:szCs w:val="24"/>
              </w:rPr>
            </w:pPr>
          </w:p>
          <w:p w14:paraId="396D78F4" w14:textId="77777777" w:rsidR="00CE1EEA" w:rsidRPr="00880A57" w:rsidRDefault="00CE1EEA" w:rsidP="00CE1EEA">
            <w:pPr>
              <w:rPr>
                <w:rFonts w:asciiTheme="minorHAnsi" w:hAnsiTheme="minorHAnsi" w:cstheme="minorHAnsi"/>
                <w:sz w:val="24"/>
                <w:szCs w:val="24"/>
              </w:rPr>
            </w:pPr>
          </w:p>
          <w:p w14:paraId="37C60D1F" w14:textId="77777777" w:rsidR="00CE1EEA" w:rsidRPr="00880A57" w:rsidRDefault="00CE1EEA" w:rsidP="00CE1EEA">
            <w:pPr>
              <w:rPr>
                <w:rFonts w:asciiTheme="minorHAnsi" w:hAnsiTheme="minorHAnsi" w:cstheme="minorHAnsi"/>
                <w:sz w:val="24"/>
                <w:szCs w:val="24"/>
              </w:rPr>
            </w:pPr>
          </w:p>
          <w:p w14:paraId="43F227FE" w14:textId="77777777" w:rsidR="00C41989" w:rsidRPr="00880A57" w:rsidRDefault="00C41989" w:rsidP="00CE1EEA">
            <w:pPr>
              <w:rPr>
                <w:rFonts w:asciiTheme="minorHAnsi" w:hAnsiTheme="minorHAnsi" w:cstheme="minorHAnsi"/>
                <w:sz w:val="24"/>
                <w:szCs w:val="24"/>
              </w:rPr>
            </w:pPr>
          </w:p>
          <w:p w14:paraId="3BF50AEC" w14:textId="77777777" w:rsidR="00CE1EEA" w:rsidRPr="00880A57" w:rsidRDefault="00CE1EEA" w:rsidP="00CE1EEA">
            <w:pPr>
              <w:rPr>
                <w:rFonts w:asciiTheme="minorHAnsi" w:hAnsiTheme="minorHAnsi" w:cstheme="minorHAnsi"/>
                <w:sz w:val="24"/>
                <w:szCs w:val="24"/>
              </w:rPr>
            </w:pPr>
          </w:p>
          <w:p w14:paraId="42B0DCC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6134884" w14:textId="77777777" w:rsidR="00CE1EEA" w:rsidRPr="00880A57" w:rsidRDefault="00CE1EEA" w:rsidP="00CE1EEA">
            <w:pPr>
              <w:rPr>
                <w:rFonts w:asciiTheme="minorHAnsi" w:hAnsiTheme="minorHAnsi" w:cstheme="minorHAnsi"/>
                <w:sz w:val="24"/>
                <w:szCs w:val="24"/>
              </w:rPr>
            </w:pPr>
          </w:p>
          <w:p w14:paraId="7CD1B196" w14:textId="77777777" w:rsidR="00CE1EEA" w:rsidRPr="00880A57" w:rsidRDefault="00CE1EEA" w:rsidP="00CE1EEA">
            <w:pPr>
              <w:rPr>
                <w:rFonts w:asciiTheme="minorHAnsi" w:hAnsiTheme="minorHAnsi" w:cstheme="minorHAnsi"/>
                <w:sz w:val="24"/>
                <w:szCs w:val="24"/>
              </w:rPr>
            </w:pPr>
          </w:p>
          <w:p w14:paraId="1396CC31" w14:textId="77777777" w:rsidR="00CE1EEA" w:rsidRPr="00880A57" w:rsidRDefault="00CE1EEA" w:rsidP="00CE1EEA">
            <w:pPr>
              <w:rPr>
                <w:rFonts w:asciiTheme="minorHAnsi" w:hAnsiTheme="minorHAnsi" w:cstheme="minorHAnsi"/>
                <w:sz w:val="24"/>
                <w:szCs w:val="24"/>
              </w:rPr>
            </w:pPr>
          </w:p>
          <w:p w14:paraId="1B2441A7" w14:textId="77777777" w:rsidR="00CE1EEA" w:rsidRPr="00880A57" w:rsidRDefault="00CE1EEA" w:rsidP="00CE1EEA">
            <w:pPr>
              <w:rPr>
                <w:rFonts w:asciiTheme="minorHAnsi" w:hAnsiTheme="minorHAnsi" w:cstheme="minorHAnsi"/>
                <w:sz w:val="24"/>
                <w:szCs w:val="24"/>
              </w:rPr>
            </w:pPr>
          </w:p>
          <w:p w14:paraId="58F772F1" w14:textId="77777777" w:rsidR="00CE1EEA" w:rsidRPr="00880A57" w:rsidRDefault="00CE1EEA" w:rsidP="00CE1EEA">
            <w:pPr>
              <w:rPr>
                <w:rFonts w:asciiTheme="minorHAnsi" w:hAnsiTheme="minorHAnsi" w:cstheme="minorHAnsi"/>
                <w:sz w:val="24"/>
                <w:szCs w:val="24"/>
              </w:rPr>
            </w:pPr>
          </w:p>
          <w:p w14:paraId="28016823" w14:textId="77777777" w:rsidR="00CE1EEA" w:rsidRPr="00880A57" w:rsidRDefault="00CE1EEA" w:rsidP="00CE1EEA">
            <w:pPr>
              <w:rPr>
                <w:rFonts w:asciiTheme="minorHAnsi" w:hAnsiTheme="minorHAnsi" w:cstheme="minorHAnsi"/>
                <w:sz w:val="24"/>
                <w:szCs w:val="24"/>
              </w:rPr>
            </w:pPr>
          </w:p>
          <w:p w14:paraId="5904BF5C" w14:textId="77777777" w:rsidR="00CE1EEA" w:rsidRPr="00880A57" w:rsidRDefault="00CE1EEA" w:rsidP="00CE1EEA">
            <w:pPr>
              <w:rPr>
                <w:rFonts w:asciiTheme="minorHAnsi" w:hAnsiTheme="minorHAnsi" w:cstheme="minorHAnsi"/>
                <w:sz w:val="24"/>
                <w:szCs w:val="24"/>
              </w:rPr>
            </w:pPr>
          </w:p>
          <w:p w14:paraId="262E128D" w14:textId="77777777" w:rsidR="00CE1EEA" w:rsidRPr="00880A57" w:rsidRDefault="00CE1EEA" w:rsidP="00CE1EEA">
            <w:pPr>
              <w:rPr>
                <w:rFonts w:asciiTheme="minorHAnsi" w:hAnsiTheme="minorHAnsi" w:cstheme="minorHAnsi"/>
                <w:sz w:val="24"/>
                <w:szCs w:val="24"/>
              </w:rPr>
            </w:pPr>
          </w:p>
          <w:p w14:paraId="508A74CD" w14:textId="77777777" w:rsidR="00CE1EEA" w:rsidRPr="00880A57" w:rsidRDefault="00CE1EEA" w:rsidP="00CE1EEA">
            <w:pPr>
              <w:rPr>
                <w:rFonts w:asciiTheme="minorHAnsi" w:hAnsiTheme="minorHAnsi" w:cstheme="minorHAnsi"/>
                <w:sz w:val="24"/>
                <w:szCs w:val="24"/>
              </w:rPr>
            </w:pPr>
          </w:p>
          <w:p w14:paraId="6AAFC48C" w14:textId="77777777" w:rsidR="00CE1EEA" w:rsidRPr="00880A57" w:rsidRDefault="00CE1EEA" w:rsidP="00CE1EEA">
            <w:pPr>
              <w:rPr>
                <w:rFonts w:asciiTheme="minorHAnsi" w:hAnsiTheme="minorHAnsi" w:cstheme="minorHAnsi"/>
                <w:sz w:val="24"/>
                <w:szCs w:val="24"/>
              </w:rPr>
            </w:pPr>
          </w:p>
          <w:p w14:paraId="74141429" w14:textId="77777777" w:rsidR="00CE1EEA" w:rsidRPr="00880A57" w:rsidRDefault="00CE1EEA" w:rsidP="00CE1EEA">
            <w:pPr>
              <w:rPr>
                <w:rFonts w:asciiTheme="minorHAnsi" w:hAnsiTheme="minorHAnsi" w:cstheme="minorHAnsi"/>
                <w:sz w:val="24"/>
                <w:szCs w:val="24"/>
              </w:rPr>
            </w:pPr>
          </w:p>
          <w:p w14:paraId="415658EA" w14:textId="77777777" w:rsidR="00CE1EEA" w:rsidRPr="00880A57" w:rsidRDefault="00CE1EEA" w:rsidP="00CE1EEA">
            <w:pPr>
              <w:rPr>
                <w:rFonts w:asciiTheme="minorHAnsi" w:hAnsiTheme="minorHAnsi" w:cstheme="minorHAnsi"/>
                <w:sz w:val="24"/>
                <w:szCs w:val="24"/>
              </w:rPr>
            </w:pPr>
          </w:p>
          <w:p w14:paraId="289DD1C4"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9850DFD" w14:textId="77777777" w:rsidR="00CE1EEA" w:rsidRPr="00880A57" w:rsidRDefault="00CE1EEA" w:rsidP="00CE1EEA">
            <w:pPr>
              <w:rPr>
                <w:rFonts w:asciiTheme="minorHAnsi" w:hAnsiTheme="minorHAnsi" w:cstheme="minorHAnsi"/>
                <w:sz w:val="24"/>
                <w:szCs w:val="24"/>
              </w:rPr>
            </w:pPr>
          </w:p>
          <w:p w14:paraId="10768F2F" w14:textId="77777777" w:rsidR="00CE1EEA" w:rsidRPr="00880A57" w:rsidRDefault="00CE1EEA" w:rsidP="00CE1EEA">
            <w:pPr>
              <w:rPr>
                <w:rFonts w:asciiTheme="minorHAnsi" w:hAnsiTheme="minorHAnsi" w:cstheme="minorHAnsi"/>
                <w:sz w:val="24"/>
                <w:szCs w:val="24"/>
              </w:rPr>
            </w:pPr>
          </w:p>
          <w:p w14:paraId="2F5FC39C" w14:textId="77777777" w:rsidR="00CE1EEA" w:rsidRPr="00880A57" w:rsidRDefault="00CE1EEA" w:rsidP="00CE1EEA">
            <w:pPr>
              <w:rPr>
                <w:rFonts w:asciiTheme="minorHAnsi" w:hAnsiTheme="minorHAnsi" w:cstheme="minorHAnsi"/>
                <w:sz w:val="24"/>
                <w:szCs w:val="24"/>
              </w:rPr>
            </w:pPr>
          </w:p>
          <w:p w14:paraId="07E000BB" w14:textId="77777777" w:rsidR="00CE1EEA" w:rsidRPr="00880A57" w:rsidRDefault="00CE1EEA" w:rsidP="00CE1EEA">
            <w:pPr>
              <w:rPr>
                <w:rFonts w:asciiTheme="minorHAnsi" w:hAnsiTheme="minorHAnsi" w:cstheme="minorHAnsi"/>
                <w:sz w:val="24"/>
                <w:szCs w:val="24"/>
              </w:rPr>
            </w:pPr>
          </w:p>
          <w:p w14:paraId="3788BD3B" w14:textId="77777777" w:rsidR="00C41989" w:rsidRPr="00880A57" w:rsidRDefault="00C41989" w:rsidP="00CE1EEA">
            <w:pPr>
              <w:rPr>
                <w:rFonts w:asciiTheme="minorHAnsi" w:hAnsiTheme="minorHAnsi" w:cstheme="minorHAnsi"/>
                <w:sz w:val="24"/>
                <w:szCs w:val="24"/>
              </w:rPr>
            </w:pPr>
          </w:p>
          <w:p w14:paraId="13D05C39" w14:textId="77777777" w:rsidR="00C41989" w:rsidRPr="00880A57" w:rsidRDefault="00C41989" w:rsidP="00CE1EEA">
            <w:pPr>
              <w:rPr>
                <w:rFonts w:asciiTheme="minorHAnsi" w:hAnsiTheme="minorHAnsi" w:cstheme="minorHAnsi"/>
                <w:sz w:val="24"/>
                <w:szCs w:val="24"/>
              </w:rPr>
            </w:pPr>
          </w:p>
          <w:p w14:paraId="3B6EBDBD" w14:textId="77777777" w:rsidR="00C41989" w:rsidRPr="00880A57" w:rsidRDefault="00C41989" w:rsidP="00CE1EEA">
            <w:pPr>
              <w:rPr>
                <w:rFonts w:asciiTheme="minorHAnsi" w:hAnsiTheme="minorHAnsi" w:cstheme="minorHAnsi"/>
                <w:sz w:val="24"/>
                <w:szCs w:val="24"/>
              </w:rPr>
            </w:pPr>
          </w:p>
          <w:p w14:paraId="2271DCFE" w14:textId="77777777" w:rsidR="00C41989" w:rsidRPr="00880A57" w:rsidRDefault="00C41989" w:rsidP="00CE1EEA">
            <w:pPr>
              <w:rPr>
                <w:rFonts w:asciiTheme="minorHAnsi" w:hAnsiTheme="minorHAnsi" w:cstheme="minorHAnsi"/>
                <w:sz w:val="24"/>
                <w:szCs w:val="24"/>
              </w:rPr>
            </w:pPr>
          </w:p>
          <w:p w14:paraId="0537D43E" w14:textId="77777777" w:rsidR="00C41989" w:rsidRPr="00880A57" w:rsidRDefault="00C41989" w:rsidP="00CE1EEA">
            <w:pPr>
              <w:rPr>
                <w:rFonts w:asciiTheme="minorHAnsi" w:hAnsiTheme="minorHAnsi" w:cstheme="minorHAnsi"/>
                <w:sz w:val="24"/>
                <w:szCs w:val="24"/>
              </w:rPr>
            </w:pPr>
          </w:p>
          <w:p w14:paraId="49D60B71" w14:textId="77777777" w:rsidR="00C41989" w:rsidRPr="00880A57" w:rsidRDefault="00C41989" w:rsidP="00CE1EEA">
            <w:pPr>
              <w:rPr>
                <w:rFonts w:asciiTheme="minorHAnsi" w:hAnsiTheme="minorHAnsi" w:cstheme="minorHAnsi"/>
                <w:sz w:val="24"/>
                <w:szCs w:val="24"/>
              </w:rPr>
            </w:pPr>
          </w:p>
          <w:p w14:paraId="3381BB61" w14:textId="77777777" w:rsidR="00C41989" w:rsidRPr="00880A57" w:rsidRDefault="00C41989" w:rsidP="00CE1EEA">
            <w:pPr>
              <w:rPr>
                <w:rFonts w:asciiTheme="minorHAnsi" w:hAnsiTheme="minorHAnsi" w:cstheme="minorHAnsi"/>
                <w:sz w:val="24"/>
                <w:szCs w:val="24"/>
              </w:rPr>
            </w:pPr>
          </w:p>
          <w:p w14:paraId="12FE3D1A" w14:textId="77777777" w:rsidR="00C41989" w:rsidRPr="00880A57" w:rsidRDefault="00C41989" w:rsidP="00CE1EEA">
            <w:pPr>
              <w:rPr>
                <w:rFonts w:asciiTheme="minorHAnsi" w:hAnsiTheme="minorHAnsi" w:cstheme="minorHAnsi"/>
                <w:sz w:val="24"/>
                <w:szCs w:val="24"/>
              </w:rPr>
            </w:pPr>
          </w:p>
          <w:p w14:paraId="3E7ABF26" w14:textId="77777777" w:rsidR="00CE1EEA" w:rsidRPr="00880A57" w:rsidRDefault="00CE1EEA" w:rsidP="00CE1EEA">
            <w:pPr>
              <w:rPr>
                <w:rFonts w:asciiTheme="minorHAnsi" w:hAnsiTheme="minorHAnsi" w:cstheme="minorHAnsi"/>
                <w:sz w:val="24"/>
                <w:szCs w:val="24"/>
              </w:rPr>
            </w:pPr>
          </w:p>
          <w:p w14:paraId="0603F132" w14:textId="77777777" w:rsidR="00CE1EEA" w:rsidRPr="00880A57" w:rsidRDefault="00CE1EEA" w:rsidP="00CE1EEA">
            <w:pPr>
              <w:rPr>
                <w:rFonts w:asciiTheme="minorHAnsi" w:hAnsiTheme="minorHAnsi" w:cstheme="minorHAnsi"/>
                <w:sz w:val="24"/>
                <w:szCs w:val="24"/>
              </w:rPr>
            </w:pPr>
          </w:p>
          <w:p w14:paraId="6048BD37"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18FCDB5" w14:textId="77777777" w:rsidR="00CE1EEA" w:rsidRPr="00880A57" w:rsidRDefault="00CE1EEA" w:rsidP="00CE1EEA">
            <w:pPr>
              <w:rPr>
                <w:rFonts w:asciiTheme="minorHAnsi" w:hAnsiTheme="minorHAnsi" w:cstheme="minorHAnsi"/>
                <w:sz w:val="24"/>
                <w:szCs w:val="24"/>
              </w:rPr>
            </w:pPr>
          </w:p>
          <w:p w14:paraId="64D373B7" w14:textId="77777777" w:rsidR="00CE1EEA" w:rsidRPr="00880A57" w:rsidRDefault="00CE1EEA" w:rsidP="00CE1EEA">
            <w:pPr>
              <w:rPr>
                <w:rFonts w:asciiTheme="minorHAnsi" w:hAnsiTheme="minorHAnsi" w:cstheme="minorHAnsi"/>
                <w:sz w:val="24"/>
                <w:szCs w:val="24"/>
              </w:rPr>
            </w:pPr>
          </w:p>
          <w:p w14:paraId="1F0B20F4" w14:textId="77777777" w:rsidR="00CE1EEA" w:rsidRPr="00880A57" w:rsidRDefault="00CE1EEA" w:rsidP="00CE1EEA">
            <w:pPr>
              <w:rPr>
                <w:rFonts w:asciiTheme="minorHAnsi" w:hAnsiTheme="minorHAnsi" w:cstheme="minorHAnsi"/>
                <w:sz w:val="24"/>
                <w:szCs w:val="24"/>
              </w:rPr>
            </w:pPr>
          </w:p>
          <w:p w14:paraId="08FBF295" w14:textId="77777777" w:rsidR="00CE1EEA" w:rsidRPr="00880A57" w:rsidRDefault="00CE1EEA" w:rsidP="00CE1EEA">
            <w:pPr>
              <w:rPr>
                <w:rFonts w:asciiTheme="minorHAnsi" w:hAnsiTheme="minorHAnsi" w:cstheme="minorHAnsi"/>
                <w:sz w:val="24"/>
                <w:szCs w:val="24"/>
              </w:rPr>
            </w:pPr>
          </w:p>
          <w:p w14:paraId="4495EB9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67CA354" w14:textId="77777777" w:rsidR="00CE1EEA" w:rsidRPr="00880A57" w:rsidRDefault="00CE1EEA" w:rsidP="00CE1EEA">
            <w:pPr>
              <w:rPr>
                <w:rFonts w:asciiTheme="minorHAnsi" w:hAnsiTheme="minorHAnsi" w:cstheme="minorHAnsi"/>
                <w:sz w:val="24"/>
                <w:szCs w:val="24"/>
              </w:rPr>
            </w:pPr>
          </w:p>
          <w:p w14:paraId="36929752" w14:textId="77777777" w:rsidR="00CE1EEA" w:rsidRPr="00880A57" w:rsidRDefault="00CE1EEA" w:rsidP="00CE1EEA">
            <w:pPr>
              <w:rPr>
                <w:rFonts w:asciiTheme="minorHAnsi" w:hAnsiTheme="minorHAnsi" w:cstheme="minorHAnsi"/>
                <w:sz w:val="24"/>
                <w:szCs w:val="24"/>
              </w:rPr>
            </w:pPr>
          </w:p>
          <w:p w14:paraId="30C3FB68" w14:textId="77777777" w:rsidR="00CE1EEA" w:rsidRPr="00880A57" w:rsidRDefault="00CE1EEA" w:rsidP="00CE1EEA">
            <w:pPr>
              <w:rPr>
                <w:rFonts w:asciiTheme="minorHAnsi" w:hAnsiTheme="minorHAnsi" w:cstheme="minorHAnsi"/>
                <w:sz w:val="24"/>
                <w:szCs w:val="24"/>
              </w:rPr>
            </w:pPr>
          </w:p>
          <w:p w14:paraId="69909DB8" w14:textId="77777777" w:rsidR="00C41989" w:rsidRPr="00880A57" w:rsidRDefault="00C41989" w:rsidP="00CE1EEA">
            <w:pPr>
              <w:rPr>
                <w:rFonts w:asciiTheme="minorHAnsi" w:hAnsiTheme="minorHAnsi" w:cstheme="minorHAnsi"/>
                <w:sz w:val="24"/>
                <w:szCs w:val="24"/>
              </w:rPr>
            </w:pPr>
          </w:p>
          <w:p w14:paraId="6BFF8CFC" w14:textId="77777777" w:rsidR="00C41989" w:rsidRPr="00880A57" w:rsidRDefault="00C41989" w:rsidP="00CE1EEA">
            <w:pPr>
              <w:rPr>
                <w:rFonts w:asciiTheme="minorHAnsi" w:hAnsiTheme="minorHAnsi" w:cstheme="minorHAnsi"/>
                <w:sz w:val="24"/>
                <w:szCs w:val="24"/>
              </w:rPr>
            </w:pPr>
          </w:p>
          <w:p w14:paraId="45D08407" w14:textId="77777777" w:rsidR="00C41989" w:rsidRPr="00880A57" w:rsidRDefault="00C41989" w:rsidP="00CE1EEA">
            <w:pPr>
              <w:rPr>
                <w:rFonts w:asciiTheme="minorHAnsi" w:hAnsiTheme="minorHAnsi" w:cstheme="minorHAnsi"/>
                <w:sz w:val="24"/>
                <w:szCs w:val="24"/>
              </w:rPr>
            </w:pPr>
          </w:p>
          <w:p w14:paraId="6B65CA58" w14:textId="77777777" w:rsidR="00C41989" w:rsidRPr="00880A57" w:rsidRDefault="00C41989" w:rsidP="00CE1EEA">
            <w:pPr>
              <w:rPr>
                <w:rFonts w:asciiTheme="minorHAnsi" w:hAnsiTheme="minorHAnsi" w:cstheme="minorHAnsi"/>
                <w:sz w:val="24"/>
                <w:szCs w:val="24"/>
              </w:rPr>
            </w:pPr>
          </w:p>
          <w:p w14:paraId="3B108EF3" w14:textId="77777777" w:rsidR="00C41989" w:rsidRPr="00880A57" w:rsidRDefault="00C41989" w:rsidP="00CE1EEA">
            <w:pPr>
              <w:rPr>
                <w:rFonts w:asciiTheme="minorHAnsi" w:hAnsiTheme="minorHAnsi" w:cstheme="minorHAnsi"/>
                <w:sz w:val="24"/>
                <w:szCs w:val="24"/>
              </w:rPr>
            </w:pPr>
          </w:p>
          <w:p w14:paraId="0548D939" w14:textId="77777777" w:rsidR="00C41989" w:rsidRPr="00880A57" w:rsidRDefault="00C41989" w:rsidP="00CE1EEA">
            <w:pPr>
              <w:rPr>
                <w:rFonts w:asciiTheme="minorHAnsi" w:hAnsiTheme="minorHAnsi" w:cstheme="minorHAnsi"/>
                <w:sz w:val="24"/>
                <w:szCs w:val="24"/>
              </w:rPr>
            </w:pPr>
          </w:p>
          <w:p w14:paraId="56C2041F" w14:textId="77777777" w:rsidR="00C41989" w:rsidRPr="00880A57" w:rsidRDefault="00C41989" w:rsidP="00CE1EEA">
            <w:pPr>
              <w:rPr>
                <w:rFonts w:asciiTheme="minorHAnsi" w:hAnsiTheme="minorHAnsi" w:cstheme="minorHAnsi"/>
                <w:sz w:val="24"/>
                <w:szCs w:val="24"/>
              </w:rPr>
            </w:pPr>
          </w:p>
          <w:p w14:paraId="6C24FDBD" w14:textId="77777777" w:rsidR="00C41989" w:rsidRPr="00880A57" w:rsidRDefault="00C41989" w:rsidP="00CE1EEA">
            <w:pPr>
              <w:rPr>
                <w:rFonts w:asciiTheme="minorHAnsi" w:hAnsiTheme="minorHAnsi" w:cstheme="minorHAnsi"/>
                <w:sz w:val="24"/>
                <w:szCs w:val="24"/>
              </w:rPr>
            </w:pPr>
          </w:p>
          <w:p w14:paraId="62272BC0" w14:textId="77777777" w:rsidR="00C41989" w:rsidRPr="00880A57" w:rsidRDefault="00C41989" w:rsidP="00CE1EEA">
            <w:pPr>
              <w:rPr>
                <w:rFonts w:asciiTheme="minorHAnsi" w:hAnsiTheme="minorHAnsi" w:cstheme="minorHAnsi"/>
                <w:sz w:val="24"/>
                <w:szCs w:val="24"/>
              </w:rPr>
            </w:pPr>
          </w:p>
          <w:p w14:paraId="13C65AC4" w14:textId="77777777" w:rsidR="00C41989" w:rsidRPr="00880A57" w:rsidRDefault="00C41989" w:rsidP="00CE1EEA">
            <w:pPr>
              <w:rPr>
                <w:rFonts w:asciiTheme="minorHAnsi" w:hAnsiTheme="minorHAnsi" w:cstheme="minorHAnsi"/>
                <w:sz w:val="24"/>
                <w:szCs w:val="24"/>
              </w:rPr>
            </w:pPr>
          </w:p>
          <w:p w14:paraId="3B94C7E7" w14:textId="77777777" w:rsidR="00C41989" w:rsidRPr="00880A57" w:rsidRDefault="00C41989" w:rsidP="00CE1EEA">
            <w:pPr>
              <w:rPr>
                <w:rFonts w:asciiTheme="minorHAnsi" w:hAnsiTheme="minorHAnsi" w:cstheme="minorHAnsi"/>
                <w:sz w:val="24"/>
                <w:szCs w:val="24"/>
              </w:rPr>
            </w:pPr>
          </w:p>
          <w:p w14:paraId="55C5B352" w14:textId="77777777" w:rsidR="00CE1EEA" w:rsidRPr="00880A57" w:rsidRDefault="00CE1EEA" w:rsidP="00CE1EEA">
            <w:pPr>
              <w:rPr>
                <w:rFonts w:asciiTheme="minorHAnsi" w:hAnsiTheme="minorHAnsi" w:cstheme="minorHAnsi"/>
                <w:sz w:val="24"/>
                <w:szCs w:val="24"/>
              </w:rPr>
            </w:pPr>
          </w:p>
          <w:p w14:paraId="1C7D38CB" w14:textId="77777777" w:rsidR="00C41989" w:rsidRPr="00880A57" w:rsidRDefault="00C41989" w:rsidP="00CE1EEA">
            <w:pPr>
              <w:rPr>
                <w:rFonts w:asciiTheme="minorHAnsi" w:hAnsiTheme="minorHAnsi" w:cstheme="minorHAnsi"/>
                <w:sz w:val="24"/>
                <w:szCs w:val="24"/>
              </w:rPr>
            </w:pPr>
          </w:p>
          <w:p w14:paraId="0AF87BB9" w14:textId="77777777" w:rsidR="00C41989" w:rsidRPr="00880A57" w:rsidRDefault="00C41989" w:rsidP="00CE1EEA">
            <w:pPr>
              <w:rPr>
                <w:rFonts w:asciiTheme="minorHAnsi" w:hAnsiTheme="minorHAnsi" w:cstheme="minorHAnsi"/>
                <w:sz w:val="24"/>
                <w:szCs w:val="24"/>
              </w:rPr>
            </w:pPr>
          </w:p>
          <w:p w14:paraId="79AF0F9E"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BF70F11" w14:textId="77777777" w:rsidR="00CE1EEA" w:rsidRPr="00880A57" w:rsidRDefault="00CE1EEA" w:rsidP="00CE1EEA">
            <w:pPr>
              <w:rPr>
                <w:rFonts w:asciiTheme="minorHAnsi" w:hAnsiTheme="minorHAnsi" w:cstheme="minorHAnsi"/>
                <w:sz w:val="24"/>
                <w:szCs w:val="24"/>
              </w:rPr>
            </w:pPr>
          </w:p>
          <w:p w14:paraId="6009E3F4" w14:textId="77777777" w:rsidR="00CE1EEA" w:rsidRPr="00880A57" w:rsidRDefault="00CE1EEA" w:rsidP="00CE1EEA">
            <w:pPr>
              <w:rPr>
                <w:rFonts w:asciiTheme="minorHAnsi" w:hAnsiTheme="minorHAnsi" w:cstheme="minorHAnsi"/>
                <w:sz w:val="24"/>
                <w:szCs w:val="24"/>
              </w:rPr>
            </w:pPr>
          </w:p>
          <w:p w14:paraId="767AED3E" w14:textId="77777777" w:rsidR="00CE1EEA" w:rsidRPr="00880A57" w:rsidRDefault="00CE1EEA" w:rsidP="00CE1EEA">
            <w:pPr>
              <w:rPr>
                <w:rFonts w:asciiTheme="minorHAnsi" w:hAnsiTheme="minorHAnsi" w:cstheme="minorHAnsi"/>
                <w:sz w:val="24"/>
                <w:szCs w:val="24"/>
              </w:rPr>
            </w:pPr>
          </w:p>
          <w:p w14:paraId="64EC490D" w14:textId="77777777" w:rsidR="00CE1EEA" w:rsidRPr="00880A57" w:rsidRDefault="00CE1EEA" w:rsidP="00CE1EEA">
            <w:pPr>
              <w:rPr>
                <w:rFonts w:asciiTheme="minorHAnsi" w:hAnsiTheme="minorHAnsi" w:cstheme="minorHAnsi"/>
                <w:sz w:val="24"/>
                <w:szCs w:val="24"/>
              </w:rPr>
            </w:pPr>
          </w:p>
          <w:p w14:paraId="57BB565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8ECCAB5" w14:textId="77777777" w:rsidR="00CE1EEA" w:rsidRPr="00880A57" w:rsidRDefault="00CE1EEA" w:rsidP="00CE1EEA">
            <w:pPr>
              <w:rPr>
                <w:rFonts w:asciiTheme="minorHAnsi" w:hAnsiTheme="minorHAnsi" w:cstheme="minorHAnsi"/>
                <w:sz w:val="24"/>
                <w:szCs w:val="24"/>
              </w:rPr>
            </w:pPr>
          </w:p>
          <w:p w14:paraId="3F295FF0" w14:textId="77777777" w:rsidR="00C41989" w:rsidRPr="00880A57" w:rsidRDefault="00C41989" w:rsidP="00CE1EEA">
            <w:pPr>
              <w:rPr>
                <w:rFonts w:asciiTheme="minorHAnsi" w:hAnsiTheme="minorHAnsi" w:cstheme="minorHAnsi"/>
                <w:sz w:val="24"/>
                <w:szCs w:val="24"/>
              </w:rPr>
            </w:pPr>
          </w:p>
          <w:p w14:paraId="31526064" w14:textId="77777777" w:rsidR="00C41989" w:rsidRPr="00880A57" w:rsidRDefault="00C41989" w:rsidP="00CE1EEA">
            <w:pPr>
              <w:rPr>
                <w:rFonts w:asciiTheme="minorHAnsi" w:hAnsiTheme="minorHAnsi" w:cstheme="minorHAnsi"/>
                <w:sz w:val="24"/>
                <w:szCs w:val="24"/>
              </w:rPr>
            </w:pPr>
          </w:p>
          <w:p w14:paraId="4048ACE0" w14:textId="77777777" w:rsidR="00C41989" w:rsidRPr="00880A57" w:rsidRDefault="00C41989" w:rsidP="00CE1EEA">
            <w:pPr>
              <w:rPr>
                <w:rFonts w:asciiTheme="minorHAnsi" w:hAnsiTheme="minorHAnsi" w:cstheme="minorHAnsi"/>
                <w:sz w:val="24"/>
                <w:szCs w:val="24"/>
              </w:rPr>
            </w:pPr>
          </w:p>
          <w:p w14:paraId="3F1CF154" w14:textId="77777777" w:rsidR="00C41989" w:rsidRPr="00880A57" w:rsidRDefault="00C41989" w:rsidP="00CE1EEA">
            <w:pPr>
              <w:rPr>
                <w:rFonts w:asciiTheme="minorHAnsi" w:hAnsiTheme="minorHAnsi" w:cstheme="minorHAnsi"/>
                <w:sz w:val="24"/>
                <w:szCs w:val="24"/>
              </w:rPr>
            </w:pPr>
          </w:p>
          <w:p w14:paraId="54630931" w14:textId="77777777" w:rsidR="00C41989" w:rsidRPr="00880A57" w:rsidRDefault="00C41989" w:rsidP="00CE1EEA">
            <w:pPr>
              <w:rPr>
                <w:rFonts w:asciiTheme="minorHAnsi" w:hAnsiTheme="minorHAnsi" w:cstheme="minorHAnsi"/>
                <w:sz w:val="24"/>
                <w:szCs w:val="24"/>
              </w:rPr>
            </w:pPr>
          </w:p>
          <w:p w14:paraId="7664894B" w14:textId="77777777" w:rsidR="00C41989" w:rsidRPr="00880A57" w:rsidRDefault="00C41989" w:rsidP="00CE1EEA">
            <w:pPr>
              <w:rPr>
                <w:rFonts w:asciiTheme="minorHAnsi" w:hAnsiTheme="minorHAnsi" w:cstheme="minorHAnsi"/>
                <w:sz w:val="24"/>
                <w:szCs w:val="24"/>
              </w:rPr>
            </w:pPr>
          </w:p>
          <w:p w14:paraId="09F4030D" w14:textId="77777777" w:rsidR="00C41989" w:rsidRPr="00880A57" w:rsidRDefault="00C41989" w:rsidP="00CE1EEA">
            <w:pPr>
              <w:rPr>
                <w:rFonts w:asciiTheme="minorHAnsi" w:hAnsiTheme="minorHAnsi" w:cstheme="minorHAnsi"/>
                <w:sz w:val="24"/>
                <w:szCs w:val="24"/>
              </w:rPr>
            </w:pPr>
          </w:p>
          <w:p w14:paraId="7125C67D" w14:textId="77777777" w:rsidR="00CE1EEA" w:rsidRPr="00880A57" w:rsidRDefault="00CE1EEA" w:rsidP="00CE1EEA">
            <w:pPr>
              <w:rPr>
                <w:rFonts w:asciiTheme="minorHAnsi" w:hAnsiTheme="minorHAnsi" w:cstheme="minorHAnsi"/>
                <w:sz w:val="24"/>
                <w:szCs w:val="24"/>
              </w:rPr>
            </w:pPr>
          </w:p>
          <w:p w14:paraId="513C8F29" w14:textId="77777777" w:rsidR="00CE1EEA" w:rsidRPr="00880A57" w:rsidRDefault="00CE1EEA" w:rsidP="00CE1EEA">
            <w:pPr>
              <w:rPr>
                <w:rFonts w:asciiTheme="minorHAnsi" w:hAnsiTheme="minorHAnsi" w:cstheme="minorHAnsi"/>
                <w:sz w:val="24"/>
                <w:szCs w:val="24"/>
              </w:rPr>
            </w:pPr>
          </w:p>
          <w:p w14:paraId="1B4D0B8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5BF5E7A" w14:textId="77777777" w:rsidR="00CE1EEA" w:rsidRPr="00880A57" w:rsidRDefault="00CE1EEA" w:rsidP="00CE1EEA">
            <w:pPr>
              <w:rPr>
                <w:rFonts w:asciiTheme="minorHAnsi" w:hAnsiTheme="minorHAnsi" w:cstheme="minorHAnsi"/>
                <w:sz w:val="24"/>
                <w:szCs w:val="24"/>
              </w:rPr>
            </w:pPr>
          </w:p>
          <w:p w14:paraId="49986FDF" w14:textId="77777777" w:rsidR="00CE1EEA" w:rsidRPr="00880A57" w:rsidRDefault="00CE1EEA" w:rsidP="00CE1EEA">
            <w:pPr>
              <w:rPr>
                <w:rFonts w:asciiTheme="minorHAnsi" w:hAnsiTheme="minorHAnsi" w:cstheme="minorHAnsi"/>
                <w:sz w:val="24"/>
                <w:szCs w:val="24"/>
              </w:rPr>
            </w:pPr>
          </w:p>
          <w:p w14:paraId="78089A18" w14:textId="77777777" w:rsidR="00CE1EEA" w:rsidRPr="00880A57" w:rsidRDefault="00CE1EEA" w:rsidP="00CE1EEA">
            <w:pPr>
              <w:rPr>
                <w:rFonts w:asciiTheme="minorHAnsi" w:hAnsiTheme="minorHAnsi" w:cstheme="minorHAnsi"/>
                <w:sz w:val="24"/>
                <w:szCs w:val="24"/>
              </w:rPr>
            </w:pPr>
          </w:p>
          <w:p w14:paraId="7D0C93FC" w14:textId="77777777" w:rsidR="00CE1EEA" w:rsidRPr="00880A57" w:rsidRDefault="00CE1EEA" w:rsidP="00CE1EEA">
            <w:pPr>
              <w:rPr>
                <w:rFonts w:asciiTheme="minorHAnsi" w:hAnsiTheme="minorHAnsi" w:cstheme="minorHAnsi"/>
                <w:sz w:val="24"/>
                <w:szCs w:val="24"/>
              </w:rPr>
            </w:pPr>
          </w:p>
          <w:p w14:paraId="669621C1" w14:textId="77777777" w:rsidR="00CE1EEA" w:rsidRPr="00880A57" w:rsidRDefault="00CE1EEA" w:rsidP="00CE1EEA">
            <w:pPr>
              <w:rPr>
                <w:rFonts w:asciiTheme="minorHAnsi" w:hAnsiTheme="minorHAnsi" w:cstheme="minorHAnsi"/>
                <w:sz w:val="24"/>
                <w:szCs w:val="24"/>
              </w:rPr>
            </w:pPr>
          </w:p>
          <w:p w14:paraId="2899E905"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38D1A9E" w14:textId="77777777" w:rsidR="00CE1EEA" w:rsidRPr="00880A57" w:rsidRDefault="00CE1EEA" w:rsidP="00CE1EEA">
            <w:pPr>
              <w:rPr>
                <w:rFonts w:asciiTheme="minorHAnsi" w:hAnsiTheme="minorHAnsi" w:cstheme="minorHAnsi"/>
                <w:sz w:val="24"/>
                <w:szCs w:val="24"/>
              </w:rPr>
            </w:pPr>
          </w:p>
          <w:p w14:paraId="4742E2E9" w14:textId="77777777" w:rsidR="00CE1EEA" w:rsidRPr="00880A57" w:rsidRDefault="00CE1EEA" w:rsidP="00CE1EEA">
            <w:pPr>
              <w:rPr>
                <w:rFonts w:asciiTheme="minorHAnsi" w:hAnsiTheme="minorHAnsi" w:cstheme="minorHAnsi"/>
                <w:sz w:val="24"/>
                <w:szCs w:val="24"/>
              </w:rPr>
            </w:pPr>
          </w:p>
          <w:p w14:paraId="6C07D15E" w14:textId="77777777" w:rsidR="00CE1EEA" w:rsidRPr="00880A57" w:rsidRDefault="00CE1EEA" w:rsidP="00CE1EEA">
            <w:pPr>
              <w:rPr>
                <w:rFonts w:asciiTheme="minorHAnsi" w:hAnsiTheme="minorHAnsi" w:cstheme="minorHAnsi"/>
                <w:sz w:val="24"/>
                <w:szCs w:val="24"/>
              </w:rPr>
            </w:pPr>
          </w:p>
          <w:p w14:paraId="02F8035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FA56570" w14:textId="77777777" w:rsidR="00CE1EEA" w:rsidRPr="00880A57" w:rsidRDefault="00CE1EEA" w:rsidP="00CE1EEA">
            <w:pPr>
              <w:rPr>
                <w:rFonts w:asciiTheme="minorHAnsi" w:hAnsiTheme="minorHAnsi" w:cstheme="minorHAnsi"/>
                <w:sz w:val="24"/>
                <w:szCs w:val="24"/>
              </w:rPr>
            </w:pPr>
          </w:p>
          <w:p w14:paraId="0731806A" w14:textId="77777777" w:rsidR="00CE1EEA" w:rsidRPr="00880A57" w:rsidRDefault="00CE1EEA" w:rsidP="00CE1EEA">
            <w:pPr>
              <w:rPr>
                <w:rFonts w:asciiTheme="minorHAnsi" w:hAnsiTheme="minorHAnsi" w:cstheme="minorHAnsi"/>
                <w:sz w:val="24"/>
                <w:szCs w:val="24"/>
              </w:rPr>
            </w:pPr>
          </w:p>
          <w:p w14:paraId="11181D54" w14:textId="77777777" w:rsidR="00CE1EEA" w:rsidRPr="00880A57" w:rsidRDefault="00CE1EEA" w:rsidP="00CE1EEA">
            <w:pPr>
              <w:rPr>
                <w:rFonts w:asciiTheme="minorHAnsi" w:hAnsiTheme="minorHAnsi" w:cstheme="minorHAnsi"/>
                <w:sz w:val="24"/>
                <w:szCs w:val="24"/>
              </w:rPr>
            </w:pPr>
          </w:p>
          <w:p w14:paraId="6529E98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E1EEA" w:rsidRPr="00880A57" w14:paraId="7E4195DD" w14:textId="77777777" w:rsidTr="002B31FB">
        <w:tc>
          <w:tcPr>
            <w:tcW w:w="2886" w:type="pct"/>
          </w:tcPr>
          <w:p w14:paraId="2EBD3D65"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lastRenderedPageBreak/>
              <w:t>Copia actului de identitate pentru reprezentantul legal de proiect (asociat unic/ asociat majoritar/ administrator/</w:t>
            </w:r>
            <w:r w:rsidRPr="00880A57" w:rsidDel="00F86158">
              <w:rPr>
                <w:rFonts w:asciiTheme="minorHAnsi" w:hAnsiTheme="minorHAnsi" w:cstheme="minorHAnsi"/>
                <w:sz w:val="24"/>
                <w:szCs w:val="24"/>
              </w:rPr>
              <w:t xml:space="preserve"> </w:t>
            </w:r>
            <w:r w:rsidRPr="00880A57">
              <w:rPr>
                <w:rFonts w:asciiTheme="minorHAnsi" w:hAnsiTheme="minorHAnsi" w:cstheme="minorHAnsi"/>
                <w:sz w:val="24"/>
                <w:szCs w:val="24"/>
              </w:rPr>
              <w:t xml:space="preserve"> PFA, titular II, membru IF).</w:t>
            </w:r>
          </w:p>
        </w:tc>
        <w:tc>
          <w:tcPr>
            <w:tcW w:w="511" w:type="pct"/>
          </w:tcPr>
          <w:p w14:paraId="2CE91798" w14:textId="77777777" w:rsidR="00CE1EEA" w:rsidRPr="00880A57" w:rsidRDefault="00CE1EEA" w:rsidP="00CE1EEA">
            <w:pPr>
              <w:rPr>
                <w:rFonts w:asciiTheme="minorHAnsi" w:hAnsiTheme="minorHAnsi" w:cstheme="minorHAnsi"/>
                <w:sz w:val="24"/>
                <w:szCs w:val="24"/>
              </w:rPr>
            </w:pPr>
          </w:p>
          <w:p w14:paraId="053AFC2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42E77CFE" w14:textId="77777777" w:rsidR="00CE1EEA" w:rsidRPr="00880A57" w:rsidRDefault="00CE1EEA" w:rsidP="00CE1EEA">
            <w:pPr>
              <w:rPr>
                <w:rFonts w:asciiTheme="minorHAnsi" w:hAnsiTheme="minorHAnsi" w:cstheme="minorHAnsi"/>
                <w:sz w:val="24"/>
                <w:szCs w:val="24"/>
              </w:rPr>
            </w:pPr>
          </w:p>
          <w:p w14:paraId="45B2F18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7CE93018" w14:textId="77777777" w:rsidR="00CE1EEA" w:rsidRPr="00880A57" w:rsidRDefault="00CE1EEA" w:rsidP="00CE1EEA">
            <w:pPr>
              <w:rPr>
                <w:rFonts w:asciiTheme="minorHAnsi" w:hAnsiTheme="minorHAnsi" w:cstheme="minorHAnsi"/>
                <w:sz w:val="24"/>
                <w:szCs w:val="24"/>
              </w:rPr>
            </w:pPr>
          </w:p>
          <w:p w14:paraId="18E6F751"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6FAA95CC" w14:textId="77777777" w:rsidR="00CE1EEA" w:rsidRPr="00880A57" w:rsidRDefault="00CE1EEA" w:rsidP="00CE1EEA">
            <w:pPr>
              <w:rPr>
                <w:rFonts w:asciiTheme="minorHAnsi" w:hAnsiTheme="minorHAnsi" w:cstheme="minorHAnsi"/>
                <w:sz w:val="24"/>
                <w:szCs w:val="24"/>
              </w:rPr>
            </w:pPr>
          </w:p>
        </w:tc>
      </w:tr>
      <w:tr w:rsidR="00CE1EEA" w:rsidRPr="00880A57" w14:paraId="4718FD48" w14:textId="77777777" w:rsidTr="002B31FB">
        <w:trPr>
          <w:trHeight w:val="1732"/>
        </w:trPr>
        <w:tc>
          <w:tcPr>
            <w:tcW w:w="2886" w:type="pct"/>
          </w:tcPr>
          <w:p w14:paraId="351F28B6" w14:textId="77777777" w:rsidR="00CE1EEA" w:rsidRPr="00880A57" w:rsidRDefault="000802B7"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Doc. 5. </w:t>
            </w:r>
            <w:r w:rsidR="00CE1EEA" w:rsidRPr="00880A57">
              <w:rPr>
                <w:rFonts w:asciiTheme="minorHAnsi" w:hAnsiTheme="minorHAnsi" w:cstheme="minorHAnsi"/>
                <w:sz w:val="24"/>
                <w:szCs w:val="24"/>
              </w:rPr>
              <w:t>Document care atesta forma de organizare a solicitantului.</w:t>
            </w:r>
          </w:p>
          <w:p w14:paraId="0769977A" w14:textId="77777777" w:rsidR="00CE1EEA" w:rsidRPr="00880A57" w:rsidRDefault="000802B7"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Doc. 5.1. </w:t>
            </w:r>
            <w:r w:rsidR="00CE1EEA" w:rsidRPr="00880A57">
              <w:rPr>
                <w:rFonts w:asciiTheme="minorHAnsi" w:hAnsiTheme="minorHAnsi" w:cstheme="minorHAnsi"/>
                <w:sz w:val="24"/>
                <w:szCs w:val="24"/>
              </w:rPr>
              <w:t>Hotarare judecatoreasca definitivă pronunţată pe baza actului de constituire și a statutului propriu în cazul Societăţilor agricole, însoțită de Statutul Societății agricole;</w:t>
            </w:r>
          </w:p>
          <w:p w14:paraId="78E4D020" w14:textId="77777777" w:rsidR="00CE1EEA" w:rsidRPr="00880A57" w:rsidRDefault="000802B7"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Doc. 5.2. </w:t>
            </w:r>
            <w:r w:rsidR="00CE1EEA" w:rsidRPr="00880A57">
              <w:rPr>
                <w:rFonts w:asciiTheme="minorHAnsi" w:hAnsiTheme="minorHAnsi" w:cstheme="minorHAnsi"/>
                <w:sz w:val="24"/>
                <w:szCs w:val="24"/>
              </w:rPr>
              <w:t>Act constitutiv pentru Societatea cooperativă agricolă.</w:t>
            </w:r>
          </w:p>
          <w:p w14:paraId="7D114D4A" w14:textId="77777777" w:rsidR="00CE1EEA" w:rsidRPr="00880A57" w:rsidRDefault="000802B7"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Doc. 5.3. </w:t>
            </w:r>
            <w:r w:rsidR="00CE1EEA" w:rsidRPr="00880A57">
              <w:rPr>
                <w:rFonts w:asciiTheme="minorHAnsi" w:hAnsiTheme="minorHAnsi" w:cstheme="minorHAnsi"/>
                <w:sz w:val="24"/>
                <w:szCs w:val="24"/>
              </w:rPr>
              <w:t>Încheiere privind înscrierea în Registrul Asociațiilor și Fundațiilor, rămasă definitivă / Certificat de înregistrare în Registrul Asociațiilor și Fundațiilor</w:t>
            </w:r>
            <w:r w:rsidRPr="00880A57">
              <w:rPr>
                <w:rFonts w:asciiTheme="minorHAnsi" w:hAnsiTheme="minorHAnsi" w:cstheme="minorHAnsi"/>
                <w:sz w:val="24"/>
                <w:szCs w:val="24"/>
              </w:rPr>
              <w:t>.</w:t>
            </w:r>
          </w:p>
          <w:p w14:paraId="1BCEFEDB" w14:textId="77777777" w:rsidR="000802B7" w:rsidRPr="00880A57" w:rsidRDefault="000802B7"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Doc. 5.4. </w:t>
            </w:r>
            <w:r w:rsidR="00CE1EEA" w:rsidRPr="00880A57">
              <w:rPr>
                <w:rFonts w:asciiTheme="minorHAnsi" w:hAnsiTheme="minorHAnsi" w:cstheme="minorHAnsi"/>
                <w:sz w:val="24"/>
                <w:szCs w:val="24"/>
              </w:rPr>
              <w:t>Actu</w:t>
            </w:r>
            <w:r w:rsidRPr="00880A57">
              <w:rPr>
                <w:rFonts w:asciiTheme="minorHAnsi" w:hAnsiTheme="minorHAnsi" w:cstheme="minorHAnsi"/>
                <w:sz w:val="24"/>
                <w:szCs w:val="24"/>
              </w:rPr>
              <w:t>l de înfiinţare şi statutul ONG</w:t>
            </w:r>
          </w:p>
          <w:p w14:paraId="6F13CB7B" w14:textId="77777777" w:rsidR="00CE1EEA" w:rsidRPr="00880A57" w:rsidRDefault="000802B7"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Doc. 5.5. </w:t>
            </w:r>
            <w:r w:rsidR="00CE1EEA" w:rsidRPr="00880A57">
              <w:rPr>
                <w:rFonts w:asciiTheme="minorHAnsi" w:hAnsiTheme="minorHAnsi" w:cstheme="minorHAnsi"/>
                <w:sz w:val="24"/>
                <w:szCs w:val="24"/>
              </w:rPr>
              <w:t>Actul de înfiinţare şi statutul Aşezământului Monah</w:t>
            </w:r>
            <w:r w:rsidRPr="00880A57">
              <w:rPr>
                <w:rFonts w:asciiTheme="minorHAnsi" w:hAnsiTheme="minorHAnsi" w:cstheme="minorHAnsi"/>
                <w:sz w:val="24"/>
                <w:szCs w:val="24"/>
              </w:rPr>
              <w:t>al (Mânăstire, Schit sau Metoc)</w:t>
            </w:r>
          </w:p>
          <w:p w14:paraId="6572292A" w14:textId="77777777" w:rsidR="00CE1EEA" w:rsidRPr="00880A57" w:rsidRDefault="000802B7"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Doc. 5.6. </w:t>
            </w:r>
            <w:r w:rsidR="00CE1EEA" w:rsidRPr="00880A57">
              <w:rPr>
                <w:rFonts w:asciiTheme="minorHAnsi" w:hAnsiTheme="minorHAnsi" w:cstheme="minorHAnsi"/>
                <w:sz w:val="24"/>
                <w:szCs w:val="24"/>
              </w:rPr>
              <w:t>Actul de înfiinţare şi statutul ADI</w:t>
            </w:r>
          </w:p>
          <w:p w14:paraId="67A21748"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D</w:t>
            </w:r>
            <w:r w:rsidR="000802B7" w:rsidRPr="00880A57">
              <w:rPr>
                <w:rFonts w:asciiTheme="minorHAnsi" w:hAnsiTheme="minorHAnsi" w:cstheme="minorHAnsi"/>
                <w:sz w:val="24"/>
                <w:szCs w:val="24"/>
              </w:rPr>
              <w:t xml:space="preserve"> Doc. 5.7. </w:t>
            </w:r>
            <w:r w:rsidRPr="00880A57">
              <w:rPr>
                <w:rFonts w:asciiTheme="minorHAnsi" w:hAnsiTheme="minorHAnsi" w:cstheme="minorHAnsi"/>
                <w:sz w:val="24"/>
                <w:szCs w:val="24"/>
              </w:rPr>
              <w:t>ocumente specifice CMI – Certificat de Avizare a Inființării Cabinetului Medical Individual (CMI) eliberat de catre Colegiul Medicilor, document ce atestă înregistrarea în Registrul Unic al cabinetelor medicale și Certif</w:t>
            </w:r>
            <w:r w:rsidR="000802B7" w:rsidRPr="00880A57">
              <w:rPr>
                <w:rFonts w:asciiTheme="minorHAnsi" w:hAnsiTheme="minorHAnsi" w:cstheme="minorHAnsi"/>
                <w:sz w:val="24"/>
                <w:szCs w:val="24"/>
              </w:rPr>
              <w:t>icatul de înregistrare fiscală.</w:t>
            </w:r>
          </w:p>
          <w:p w14:paraId="50641BFE" w14:textId="77777777" w:rsidR="00CE1EEA" w:rsidRPr="00880A57" w:rsidRDefault="000802B7"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Doc. 5.8. </w:t>
            </w:r>
            <w:r w:rsidR="00CE1EEA" w:rsidRPr="00880A57">
              <w:rPr>
                <w:rFonts w:asciiTheme="minorHAnsi" w:hAnsiTheme="minorHAnsi" w:cstheme="minorHAnsi"/>
                <w:sz w:val="24"/>
                <w:szCs w:val="24"/>
              </w:rPr>
              <w:t>Documente specifice CMV - Certificat de înregistrare în Registrul unic al cabinetelor medicale veterinare, cu sau fără personalitate juridică şi Certificatul de înregistarare fiscală în care se scrie obligatoriu codul de identificare fiscală.</w:t>
            </w:r>
          </w:p>
          <w:p w14:paraId="2B92BC43" w14:textId="77777777" w:rsidR="00CE1EEA" w:rsidRPr="00880A57" w:rsidRDefault="000802B7"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Doc. 5.9. </w:t>
            </w:r>
            <w:r w:rsidR="00CE1EEA" w:rsidRPr="00880A57">
              <w:rPr>
                <w:rFonts w:asciiTheme="minorHAnsi" w:hAnsiTheme="minorHAnsi" w:cstheme="minorHAnsi"/>
                <w:sz w:val="24"/>
                <w:szCs w:val="24"/>
              </w:rPr>
              <w:t xml:space="preserve">Documente specifice Parteneriatelor informale - Acordul de parteneriat şi Documente care </w:t>
            </w:r>
            <w:r w:rsidR="00CE1EEA" w:rsidRPr="00880A57">
              <w:rPr>
                <w:rFonts w:asciiTheme="minorHAnsi" w:hAnsiTheme="minorHAnsi" w:cstheme="minorHAnsi"/>
                <w:sz w:val="24"/>
                <w:szCs w:val="24"/>
              </w:rPr>
              <w:lastRenderedPageBreak/>
              <w:t>atestă forma de organizare a fie</w:t>
            </w:r>
            <w:r w:rsidRPr="00880A57">
              <w:rPr>
                <w:rFonts w:asciiTheme="minorHAnsi" w:hAnsiTheme="minorHAnsi" w:cstheme="minorHAnsi"/>
                <w:sz w:val="24"/>
                <w:szCs w:val="24"/>
              </w:rPr>
              <w:t>cărui membru al Parteneriatului</w:t>
            </w:r>
          </w:p>
          <w:p w14:paraId="374D19C7" w14:textId="77777777" w:rsidR="00CE1EEA" w:rsidRPr="00880A57" w:rsidRDefault="000802B7"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Doc. 5.10. </w:t>
            </w:r>
            <w:r w:rsidR="00CE1EEA" w:rsidRPr="00880A57">
              <w:rPr>
                <w:rFonts w:asciiTheme="minorHAnsi" w:hAnsiTheme="minorHAnsi" w:cstheme="minorHAnsi"/>
                <w:sz w:val="24"/>
                <w:szCs w:val="24"/>
              </w:rPr>
              <w:t>Documente specifice pentru Grupuri de producători şi organizaţii de producători (documentele de înfiinţare conform a OG nr. 37/2005) respective Certificat de înscriere în Registrul Asociaţiilor şi Fundaţiilor/ Certificat de înscriere a persoanei juridice emis de Judecătorie, Statutul grupului de producători şi lista membrilor grupului de producători aprobată de Adunarea generală *</w:t>
            </w:r>
          </w:p>
          <w:p w14:paraId="23E2AD0E"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*AFIR va verifica existenţa Avizului de recunoaştere pentru grupurile de producător</w:t>
            </w:r>
            <w:r w:rsidR="000802B7" w:rsidRPr="00880A57">
              <w:rPr>
                <w:rFonts w:asciiTheme="minorHAnsi" w:hAnsiTheme="minorHAnsi" w:cstheme="minorHAnsi"/>
                <w:sz w:val="24"/>
                <w:szCs w:val="24"/>
              </w:rPr>
              <w:t>i</w:t>
            </w:r>
          </w:p>
          <w:p w14:paraId="4A15A9AF" w14:textId="77777777" w:rsidR="00CE1EEA" w:rsidRPr="00880A57" w:rsidRDefault="000802B7"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Doc. 5.11. </w:t>
            </w:r>
            <w:r w:rsidR="00CE1EEA" w:rsidRPr="00880A57">
              <w:rPr>
                <w:rFonts w:asciiTheme="minorHAnsi" w:hAnsiTheme="minorHAnsi" w:cstheme="minorHAnsi"/>
                <w:sz w:val="24"/>
                <w:szCs w:val="24"/>
              </w:rPr>
              <w:t>Document care atestă forma de organizare a solicitantulu</w:t>
            </w:r>
            <w:r w:rsidRPr="00880A57">
              <w:rPr>
                <w:rFonts w:asciiTheme="minorHAnsi" w:hAnsiTheme="minorHAnsi" w:cstheme="minorHAnsi"/>
                <w:sz w:val="24"/>
                <w:szCs w:val="24"/>
              </w:rPr>
              <w:t>i, altele decât cele de mai sus</w:t>
            </w:r>
          </w:p>
        </w:tc>
        <w:tc>
          <w:tcPr>
            <w:tcW w:w="511" w:type="pct"/>
          </w:tcPr>
          <w:p w14:paraId="3C1B6FDF" w14:textId="77777777" w:rsidR="00CE1EEA" w:rsidRPr="00880A57" w:rsidRDefault="00CE1EEA" w:rsidP="00CE1EEA">
            <w:pPr>
              <w:rPr>
                <w:rFonts w:asciiTheme="minorHAnsi" w:hAnsiTheme="minorHAnsi" w:cstheme="minorHAnsi"/>
                <w:sz w:val="24"/>
                <w:szCs w:val="24"/>
              </w:rPr>
            </w:pPr>
          </w:p>
          <w:p w14:paraId="039F9AED" w14:textId="77777777" w:rsidR="000802B7" w:rsidRPr="00880A57" w:rsidRDefault="000802B7" w:rsidP="00CE1EEA">
            <w:pPr>
              <w:rPr>
                <w:rFonts w:asciiTheme="minorHAnsi" w:hAnsiTheme="minorHAnsi" w:cstheme="minorHAnsi"/>
                <w:sz w:val="24"/>
                <w:szCs w:val="24"/>
              </w:rPr>
            </w:pPr>
          </w:p>
          <w:p w14:paraId="1D073291"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82BAE8E" w14:textId="77777777" w:rsidR="00CE1EEA" w:rsidRPr="00880A57" w:rsidRDefault="00CE1EEA" w:rsidP="00CE1EEA">
            <w:pPr>
              <w:rPr>
                <w:rFonts w:asciiTheme="minorHAnsi" w:hAnsiTheme="minorHAnsi" w:cstheme="minorHAnsi"/>
                <w:sz w:val="24"/>
                <w:szCs w:val="24"/>
              </w:rPr>
            </w:pPr>
          </w:p>
          <w:p w14:paraId="7ED45B2B" w14:textId="77777777" w:rsidR="000802B7" w:rsidRPr="00880A57" w:rsidRDefault="000802B7" w:rsidP="00CE1EEA">
            <w:pPr>
              <w:rPr>
                <w:rFonts w:asciiTheme="minorHAnsi" w:hAnsiTheme="minorHAnsi" w:cstheme="minorHAnsi"/>
                <w:sz w:val="24"/>
                <w:szCs w:val="24"/>
              </w:rPr>
            </w:pPr>
          </w:p>
          <w:p w14:paraId="33BA7BCE"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42C58FE" w14:textId="77777777" w:rsidR="00CE1EEA" w:rsidRPr="00880A57" w:rsidRDefault="00CE1EEA" w:rsidP="00CE1EEA">
            <w:pPr>
              <w:rPr>
                <w:rFonts w:asciiTheme="minorHAnsi" w:hAnsiTheme="minorHAnsi" w:cstheme="minorHAnsi"/>
                <w:sz w:val="24"/>
                <w:szCs w:val="24"/>
              </w:rPr>
            </w:pPr>
          </w:p>
          <w:p w14:paraId="045EC2DF"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2669A23" w14:textId="77777777" w:rsidR="00CE1EEA" w:rsidRPr="00880A57" w:rsidRDefault="00CE1EEA" w:rsidP="00CE1EEA">
            <w:pPr>
              <w:rPr>
                <w:rFonts w:asciiTheme="minorHAnsi" w:hAnsiTheme="minorHAnsi" w:cstheme="minorHAnsi"/>
                <w:sz w:val="24"/>
                <w:szCs w:val="24"/>
              </w:rPr>
            </w:pPr>
          </w:p>
          <w:p w14:paraId="7534023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746A99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CE5C294"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56679BD" w14:textId="77777777" w:rsidR="00CE1EEA" w:rsidRPr="00880A57" w:rsidRDefault="00CE1EEA" w:rsidP="00CE1EEA">
            <w:pPr>
              <w:rPr>
                <w:rFonts w:asciiTheme="minorHAnsi" w:hAnsiTheme="minorHAnsi" w:cstheme="minorHAnsi"/>
                <w:sz w:val="24"/>
                <w:szCs w:val="24"/>
              </w:rPr>
            </w:pPr>
          </w:p>
          <w:p w14:paraId="3759168F"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FC3500D" w14:textId="77777777" w:rsidR="00CE1EEA" w:rsidRPr="00880A57" w:rsidRDefault="00CE1EEA" w:rsidP="00CE1EEA">
            <w:pPr>
              <w:rPr>
                <w:rFonts w:asciiTheme="minorHAnsi" w:hAnsiTheme="minorHAnsi" w:cstheme="minorHAnsi"/>
                <w:sz w:val="24"/>
                <w:szCs w:val="24"/>
              </w:rPr>
            </w:pPr>
          </w:p>
          <w:p w14:paraId="32E2F657" w14:textId="77777777" w:rsidR="00CE1EEA" w:rsidRPr="00880A57" w:rsidRDefault="00CE1EEA" w:rsidP="00CE1EEA">
            <w:pPr>
              <w:rPr>
                <w:rFonts w:asciiTheme="minorHAnsi" w:hAnsiTheme="minorHAnsi" w:cstheme="minorHAnsi"/>
                <w:sz w:val="24"/>
                <w:szCs w:val="24"/>
              </w:rPr>
            </w:pPr>
          </w:p>
          <w:p w14:paraId="4811259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4DB3432" w14:textId="77777777" w:rsidR="00CE1EEA" w:rsidRPr="00880A57" w:rsidRDefault="00CE1EEA" w:rsidP="00CE1EEA">
            <w:pPr>
              <w:rPr>
                <w:rFonts w:asciiTheme="minorHAnsi" w:hAnsiTheme="minorHAnsi" w:cstheme="minorHAnsi"/>
                <w:sz w:val="24"/>
                <w:szCs w:val="24"/>
              </w:rPr>
            </w:pPr>
          </w:p>
          <w:p w14:paraId="786E3A0D" w14:textId="77777777" w:rsidR="00CE1EEA" w:rsidRPr="00880A57" w:rsidRDefault="00CE1EEA" w:rsidP="00CE1EEA">
            <w:pPr>
              <w:rPr>
                <w:rFonts w:asciiTheme="minorHAnsi" w:hAnsiTheme="minorHAnsi" w:cstheme="minorHAnsi"/>
                <w:sz w:val="24"/>
                <w:szCs w:val="24"/>
              </w:rPr>
            </w:pPr>
          </w:p>
          <w:p w14:paraId="37B60766" w14:textId="77777777" w:rsidR="000802B7" w:rsidRPr="00880A57" w:rsidRDefault="000802B7" w:rsidP="00CE1EEA">
            <w:pPr>
              <w:rPr>
                <w:rFonts w:asciiTheme="minorHAnsi" w:hAnsiTheme="minorHAnsi" w:cstheme="minorHAnsi"/>
                <w:sz w:val="24"/>
                <w:szCs w:val="24"/>
              </w:rPr>
            </w:pPr>
          </w:p>
          <w:p w14:paraId="5D46A58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A480A58" w14:textId="77777777" w:rsidR="00CE1EEA" w:rsidRPr="00880A57" w:rsidRDefault="00CE1EEA" w:rsidP="00CE1EEA">
            <w:pPr>
              <w:rPr>
                <w:rFonts w:asciiTheme="minorHAnsi" w:hAnsiTheme="minorHAnsi" w:cstheme="minorHAnsi"/>
                <w:sz w:val="24"/>
                <w:szCs w:val="24"/>
              </w:rPr>
            </w:pPr>
          </w:p>
          <w:p w14:paraId="38C1D2EC" w14:textId="77777777" w:rsidR="00CE1EEA" w:rsidRPr="00880A57" w:rsidRDefault="00CE1EEA" w:rsidP="00CE1EEA">
            <w:pPr>
              <w:rPr>
                <w:rFonts w:asciiTheme="minorHAnsi" w:hAnsiTheme="minorHAnsi" w:cstheme="minorHAnsi"/>
                <w:sz w:val="24"/>
                <w:szCs w:val="24"/>
              </w:rPr>
            </w:pPr>
          </w:p>
          <w:p w14:paraId="7EC5726F"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7C41032" w14:textId="77777777" w:rsidR="00CE1EEA" w:rsidRPr="00880A57" w:rsidRDefault="00CE1EEA" w:rsidP="00CE1EEA">
            <w:pPr>
              <w:rPr>
                <w:rFonts w:asciiTheme="minorHAnsi" w:hAnsiTheme="minorHAnsi" w:cstheme="minorHAnsi"/>
                <w:sz w:val="24"/>
                <w:szCs w:val="24"/>
              </w:rPr>
            </w:pPr>
          </w:p>
          <w:p w14:paraId="37AE4261" w14:textId="77777777" w:rsidR="00CE1EEA" w:rsidRPr="00880A57" w:rsidRDefault="00CE1EEA" w:rsidP="00CE1EEA">
            <w:pPr>
              <w:rPr>
                <w:rFonts w:asciiTheme="minorHAnsi" w:hAnsiTheme="minorHAnsi" w:cstheme="minorHAnsi"/>
                <w:sz w:val="24"/>
                <w:szCs w:val="24"/>
              </w:rPr>
            </w:pPr>
          </w:p>
          <w:p w14:paraId="33355297" w14:textId="77777777" w:rsidR="00CE1EEA" w:rsidRPr="00880A57" w:rsidRDefault="00CE1EEA" w:rsidP="00CE1EEA">
            <w:pPr>
              <w:rPr>
                <w:rFonts w:asciiTheme="minorHAnsi" w:hAnsiTheme="minorHAnsi" w:cstheme="minorHAnsi"/>
                <w:sz w:val="24"/>
                <w:szCs w:val="24"/>
              </w:rPr>
            </w:pPr>
          </w:p>
          <w:p w14:paraId="1FAE2C0C" w14:textId="77777777" w:rsidR="00CE1EEA" w:rsidRPr="00880A57" w:rsidRDefault="00CE1EEA" w:rsidP="00CE1EEA">
            <w:pPr>
              <w:rPr>
                <w:rFonts w:asciiTheme="minorHAnsi" w:hAnsiTheme="minorHAnsi" w:cstheme="minorHAnsi"/>
                <w:sz w:val="24"/>
                <w:szCs w:val="24"/>
              </w:rPr>
            </w:pPr>
          </w:p>
          <w:p w14:paraId="77DC7CE2" w14:textId="77777777" w:rsidR="00CE1EEA" w:rsidRPr="00880A57" w:rsidRDefault="00CE1EEA" w:rsidP="00CE1EEA">
            <w:pPr>
              <w:rPr>
                <w:rFonts w:asciiTheme="minorHAnsi" w:hAnsiTheme="minorHAnsi" w:cstheme="minorHAnsi"/>
                <w:sz w:val="24"/>
                <w:szCs w:val="24"/>
              </w:rPr>
            </w:pPr>
          </w:p>
          <w:p w14:paraId="60AFD09A" w14:textId="77777777" w:rsidR="00CE1EEA" w:rsidRPr="00880A57" w:rsidRDefault="00CE1EEA" w:rsidP="00CE1EEA">
            <w:pPr>
              <w:rPr>
                <w:rFonts w:asciiTheme="minorHAnsi" w:hAnsiTheme="minorHAnsi" w:cstheme="minorHAnsi"/>
                <w:sz w:val="24"/>
                <w:szCs w:val="24"/>
              </w:rPr>
            </w:pPr>
          </w:p>
          <w:p w14:paraId="53E2905E"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35C9399F" w14:textId="77777777" w:rsidR="00CE1EEA" w:rsidRPr="00880A57" w:rsidRDefault="00CE1EEA" w:rsidP="00CE1EEA">
            <w:pPr>
              <w:rPr>
                <w:rFonts w:asciiTheme="minorHAnsi" w:hAnsiTheme="minorHAnsi" w:cstheme="minorHAnsi"/>
                <w:sz w:val="24"/>
                <w:szCs w:val="24"/>
              </w:rPr>
            </w:pPr>
          </w:p>
          <w:p w14:paraId="03B44994" w14:textId="77777777" w:rsidR="000802B7" w:rsidRPr="00880A57" w:rsidRDefault="000802B7" w:rsidP="00CE1EEA">
            <w:pPr>
              <w:rPr>
                <w:rFonts w:asciiTheme="minorHAnsi" w:hAnsiTheme="minorHAnsi" w:cstheme="minorHAnsi"/>
                <w:sz w:val="24"/>
                <w:szCs w:val="24"/>
              </w:rPr>
            </w:pPr>
          </w:p>
          <w:p w14:paraId="36776AD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E49824F" w14:textId="77777777" w:rsidR="00CE1EEA" w:rsidRPr="00880A57" w:rsidRDefault="00CE1EEA" w:rsidP="00CE1EEA">
            <w:pPr>
              <w:rPr>
                <w:rFonts w:asciiTheme="minorHAnsi" w:hAnsiTheme="minorHAnsi" w:cstheme="minorHAnsi"/>
                <w:sz w:val="24"/>
                <w:szCs w:val="24"/>
              </w:rPr>
            </w:pPr>
          </w:p>
          <w:p w14:paraId="0518D4E3" w14:textId="77777777" w:rsidR="000802B7" w:rsidRPr="00880A57" w:rsidRDefault="000802B7" w:rsidP="00CE1EEA">
            <w:pPr>
              <w:rPr>
                <w:rFonts w:asciiTheme="minorHAnsi" w:hAnsiTheme="minorHAnsi" w:cstheme="minorHAnsi"/>
                <w:sz w:val="24"/>
                <w:szCs w:val="24"/>
              </w:rPr>
            </w:pPr>
          </w:p>
          <w:p w14:paraId="24ABC72F"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D050AD2" w14:textId="77777777" w:rsidR="00CE1EEA" w:rsidRPr="00880A57" w:rsidRDefault="00CE1EEA" w:rsidP="00CE1EEA">
            <w:pPr>
              <w:rPr>
                <w:rFonts w:asciiTheme="minorHAnsi" w:hAnsiTheme="minorHAnsi" w:cstheme="minorHAnsi"/>
                <w:sz w:val="24"/>
                <w:szCs w:val="24"/>
              </w:rPr>
            </w:pPr>
          </w:p>
          <w:p w14:paraId="757D15B1"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AB62DCC" w14:textId="77777777" w:rsidR="00CE1EEA" w:rsidRPr="00880A57" w:rsidRDefault="00CE1EEA" w:rsidP="00CE1EEA">
            <w:pPr>
              <w:rPr>
                <w:rFonts w:asciiTheme="minorHAnsi" w:hAnsiTheme="minorHAnsi" w:cstheme="minorHAnsi"/>
                <w:sz w:val="24"/>
                <w:szCs w:val="24"/>
              </w:rPr>
            </w:pPr>
          </w:p>
          <w:p w14:paraId="1A07C6C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7606CD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93C840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1A27136" w14:textId="77777777" w:rsidR="00CE1EEA" w:rsidRPr="00880A57" w:rsidRDefault="00CE1EEA" w:rsidP="00CE1EEA">
            <w:pPr>
              <w:rPr>
                <w:rFonts w:asciiTheme="minorHAnsi" w:hAnsiTheme="minorHAnsi" w:cstheme="minorHAnsi"/>
                <w:sz w:val="24"/>
                <w:szCs w:val="24"/>
              </w:rPr>
            </w:pPr>
          </w:p>
          <w:p w14:paraId="7FDE0EF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4F003CE" w14:textId="77777777" w:rsidR="00CE1EEA" w:rsidRPr="00880A57" w:rsidRDefault="00CE1EEA" w:rsidP="00CE1EEA">
            <w:pPr>
              <w:rPr>
                <w:rFonts w:asciiTheme="minorHAnsi" w:hAnsiTheme="minorHAnsi" w:cstheme="minorHAnsi"/>
                <w:sz w:val="24"/>
                <w:szCs w:val="24"/>
              </w:rPr>
            </w:pPr>
          </w:p>
          <w:p w14:paraId="06CE97A2" w14:textId="77777777" w:rsidR="00CE1EEA" w:rsidRPr="00880A57" w:rsidRDefault="00CE1EEA" w:rsidP="00CE1EEA">
            <w:pPr>
              <w:rPr>
                <w:rFonts w:asciiTheme="minorHAnsi" w:hAnsiTheme="minorHAnsi" w:cstheme="minorHAnsi"/>
                <w:sz w:val="24"/>
                <w:szCs w:val="24"/>
              </w:rPr>
            </w:pPr>
          </w:p>
          <w:p w14:paraId="3E9BD241"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ADDEE7D" w14:textId="77777777" w:rsidR="00CE1EEA" w:rsidRPr="00880A57" w:rsidRDefault="00CE1EEA" w:rsidP="00CE1EEA">
            <w:pPr>
              <w:rPr>
                <w:rFonts w:asciiTheme="minorHAnsi" w:hAnsiTheme="minorHAnsi" w:cstheme="minorHAnsi"/>
                <w:sz w:val="24"/>
                <w:szCs w:val="24"/>
              </w:rPr>
            </w:pPr>
          </w:p>
          <w:p w14:paraId="2F131A50" w14:textId="77777777" w:rsidR="00CE1EEA" w:rsidRPr="00880A57" w:rsidRDefault="00CE1EEA" w:rsidP="00CE1EEA">
            <w:pPr>
              <w:rPr>
                <w:rFonts w:asciiTheme="minorHAnsi" w:hAnsiTheme="minorHAnsi" w:cstheme="minorHAnsi"/>
                <w:sz w:val="24"/>
                <w:szCs w:val="24"/>
              </w:rPr>
            </w:pPr>
          </w:p>
          <w:p w14:paraId="0AE52DEE" w14:textId="77777777" w:rsidR="000802B7" w:rsidRPr="00880A57" w:rsidRDefault="000802B7" w:rsidP="00CE1EEA">
            <w:pPr>
              <w:rPr>
                <w:rFonts w:asciiTheme="minorHAnsi" w:hAnsiTheme="minorHAnsi" w:cstheme="minorHAnsi"/>
                <w:sz w:val="24"/>
                <w:szCs w:val="24"/>
              </w:rPr>
            </w:pPr>
          </w:p>
          <w:p w14:paraId="151FC626"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F016C9A" w14:textId="77777777" w:rsidR="00CE1EEA" w:rsidRPr="00880A57" w:rsidRDefault="00CE1EEA" w:rsidP="00CE1EEA">
            <w:pPr>
              <w:rPr>
                <w:rFonts w:asciiTheme="minorHAnsi" w:hAnsiTheme="minorHAnsi" w:cstheme="minorHAnsi"/>
                <w:sz w:val="24"/>
                <w:szCs w:val="24"/>
              </w:rPr>
            </w:pPr>
          </w:p>
          <w:p w14:paraId="74B0571D" w14:textId="77777777" w:rsidR="00CE1EEA" w:rsidRPr="00880A57" w:rsidRDefault="00CE1EEA" w:rsidP="00CE1EEA">
            <w:pPr>
              <w:rPr>
                <w:rFonts w:asciiTheme="minorHAnsi" w:hAnsiTheme="minorHAnsi" w:cstheme="minorHAnsi"/>
                <w:sz w:val="24"/>
                <w:szCs w:val="24"/>
              </w:rPr>
            </w:pPr>
          </w:p>
          <w:p w14:paraId="2C0AE77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95E009E" w14:textId="77777777" w:rsidR="00CE1EEA" w:rsidRPr="00880A57" w:rsidRDefault="00CE1EEA" w:rsidP="00CE1EEA">
            <w:pPr>
              <w:rPr>
                <w:rFonts w:asciiTheme="minorHAnsi" w:hAnsiTheme="minorHAnsi" w:cstheme="minorHAnsi"/>
                <w:sz w:val="24"/>
                <w:szCs w:val="24"/>
              </w:rPr>
            </w:pPr>
          </w:p>
          <w:p w14:paraId="664A7F11" w14:textId="77777777" w:rsidR="00CE1EEA" w:rsidRPr="00880A57" w:rsidRDefault="00CE1EEA" w:rsidP="00CE1EEA">
            <w:pPr>
              <w:rPr>
                <w:rFonts w:asciiTheme="minorHAnsi" w:hAnsiTheme="minorHAnsi" w:cstheme="minorHAnsi"/>
                <w:sz w:val="24"/>
                <w:szCs w:val="24"/>
              </w:rPr>
            </w:pPr>
          </w:p>
          <w:p w14:paraId="52F9AEED" w14:textId="77777777" w:rsidR="00CE1EEA" w:rsidRPr="00880A57" w:rsidRDefault="00CE1EEA" w:rsidP="00CE1EEA">
            <w:pPr>
              <w:rPr>
                <w:rFonts w:asciiTheme="minorHAnsi" w:hAnsiTheme="minorHAnsi" w:cstheme="minorHAnsi"/>
                <w:sz w:val="24"/>
                <w:szCs w:val="24"/>
              </w:rPr>
            </w:pPr>
          </w:p>
          <w:p w14:paraId="4FB8AEAF" w14:textId="77777777" w:rsidR="00CE1EEA" w:rsidRPr="00880A57" w:rsidRDefault="00CE1EEA" w:rsidP="00CE1EEA">
            <w:pPr>
              <w:rPr>
                <w:rFonts w:asciiTheme="minorHAnsi" w:hAnsiTheme="minorHAnsi" w:cstheme="minorHAnsi"/>
                <w:sz w:val="24"/>
                <w:szCs w:val="24"/>
              </w:rPr>
            </w:pPr>
          </w:p>
          <w:p w14:paraId="7B1261B0" w14:textId="77777777" w:rsidR="00CE1EEA" w:rsidRPr="00880A57" w:rsidRDefault="00CE1EEA" w:rsidP="00CE1EEA">
            <w:pPr>
              <w:rPr>
                <w:rFonts w:asciiTheme="minorHAnsi" w:hAnsiTheme="minorHAnsi" w:cstheme="minorHAnsi"/>
                <w:sz w:val="24"/>
                <w:szCs w:val="24"/>
              </w:rPr>
            </w:pPr>
          </w:p>
          <w:p w14:paraId="0B3A8F48" w14:textId="77777777" w:rsidR="00CE1EEA" w:rsidRPr="00880A57" w:rsidRDefault="00CE1EEA" w:rsidP="00CE1EEA">
            <w:pPr>
              <w:rPr>
                <w:rFonts w:asciiTheme="minorHAnsi" w:hAnsiTheme="minorHAnsi" w:cstheme="minorHAnsi"/>
                <w:sz w:val="24"/>
                <w:szCs w:val="24"/>
              </w:rPr>
            </w:pPr>
          </w:p>
          <w:p w14:paraId="609777D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2DDCBC1C" w14:textId="77777777" w:rsidR="00CE1EEA" w:rsidRPr="00880A57" w:rsidRDefault="00CE1EEA" w:rsidP="00CE1EEA">
            <w:pPr>
              <w:rPr>
                <w:rFonts w:asciiTheme="minorHAnsi" w:hAnsiTheme="minorHAnsi" w:cstheme="minorHAnsi"/>
                <w:sz w:val="24"/>
                <w:szCs w:val="24"/>
              </w:rPr>
            </w:pPr>
          </w:p>
          <w:p w14:paraId="08294B94" w14:textId="77777777" w:rsidR="000802B7" w:rsidRPr="00880A57" w:rsidRDefault="000802B7" w:rsidP="00CE1EEA">
            <w:pPr>
              <w:rPr>
                <w:rFonts w:asciiTheme="minorHAnsi" w:hAnsiTheme="minorHAnsi" w:cstheme="minorHAnsi"/>
                <w:sz w:val="24"/>
                <w:szCs w:val="24"/>
              </w:rPr>
            </w:pPr>
          </w:p>
          <w:p w14:paraId="3345123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BD93460" w14:textId="77777777" w:rsidR="00CE1EEA" w:rsidRPr="00880A57" w:rsidRDefault="00CE1EEA" w:rsidP="00CE1EEA">
            <w:pPr>
              <w:rPr>
                <w:rFonts w:asciiTheme="minorHAnsi" w:hAnsiTheme="minorHAnsi" w:cstheme="minorHAnsi"/>
                <w:sz w:val="24"/>
                <w:szCs w:val="24"/>
              </w:rPr>
            </w:pPr>
          </w:p>
          <w:p w14:paraId="56BB4A00" w14:textId="77777777" w:rsidR="000802B7" w:rsidRPr="00880A57" w:rsidRDefault="000802B7" w:rsidP="00CE1EEA">
            <w:pPr>
              <w:rPr>
                <w:rFonts w:asciiTheme="minorHAnsi" w:hAnsiTheme="minorHAnsi" w:cstheme="minorHAnsi"/>
                <w:sz w:val="24"/>
                <w:szCs w:val="24"/>
              </w:rPr>
            </w:pPr>
          </w:p>
          <w:p w14:paraId="6A12B70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B05010D" w14:textId="77777777" w:rsidR="00CE1EEA" w:rsidRPr="00880A57" w:rsidRDefault="00CE1EEA" w:rsidP="00CE1EEA">
            <w:pPr>
              <w:rPr>
                <w:rFonts w:asciiTheme="minorHAnsi" w:hAnsiTheme="minorHAnsi" w:cstheme="minorHAnsi"/>
                <w:sz w:val="24"/>
                <w:szCs w:val="24"/>
              </w:rPr>
            </w:pPr>
          </w:p>
          <w:p w14:paraId="3A064AAE"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E6BD1E6" w14:textId="77777777" w:rsidR="00CE1EEA" w:rsidRPr="00880A57" w:rsidRDefault="00CE1EEA" w:rsidP="00CE1EEA">
            <w:pPr>
              <w:rPr>
                <w:rFonts w:asciiTheme="minorHAnsi" w:hAnsiTheme="minorHAnsi" w:cstheme="minorHAnsi"/>
                <w:sz w:val="24"/>
                <w:szCs w:val="24"/>
              </w:rPr>
            </w:pPr>
          </w:p>
          <w:p w14:paraId="2960327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A7D6EE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915568F"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2A68B55" w14:textId="77777777" w:rsidR="00CE1EEA" w:rsidRPr="00880A57" w:rsidRDefault="00CE1EEA" w:rsidP="00CE1EEA">
            <w:pPr>
              <w:rPr>
                <w:rFonts w:asciiTheme="minorHAnsi" w:hAnsiTheme="minorHAnsi" w:cstheme="minorHAnsi"/>
                <w:sz w:val="24"/>
                <w:szCs w:val="24"/>
              </w:rPr>
            </w:pPr>
          </w:p>
          <w:p w14:paraId="7A3C1E7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F6A5662" w14:textId="77777777" w:rsidR="00CE1EEA" w:rsidRPr="00880A57" w:rsidRDefault="00CE1EEA" w:rsidP="00CE1EEA">
            <w:pPr>
              <w:rPr>
                <w:rFonts w:asciiTheme="minorHAnsi" w:hAnsiTheme="minorHAnsi" w:cstheme="minorHAnsi"/>
                <w:sz w:val="24"/>
                <w:szCs w:val="24"/>
              </w:rPr>
            </w:pPr>
          </w:p>
          <w:p w14:paraId="5D80D7A0" w14:textId="77777777" w:rsidR="00CE1EEA" w:rsidRPr="00880A57" w:rsidRDefault="00CE1EEA" w:rsidP="00CE1EEA">
            <w:pPr>
              <w:rPr>
                <w:rFonts w:asciiTheme="minorHAnsi" w:hAnsiTheme="minorHAnsi" w:cstheme="minorHAnsi"/>
                <w:sz w:val="24"/>
                <w:szCs w:val="24"/>
              </w:rPr>
            </w:pPr>
          </w:p>
          <w:p w14:paraId="32DCEFDD"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0EAC9D9" w14:textId="77777777" w:rsidR="00CE1EEA" w:rsidRPr="00880A57" w:rsidRDefault="00CE1EEA" w:rsidP="00CE1EEA">
            <w:pPr>
              <w:rPr>
                <w:rFonts w:asciiTheme="minorHAnsi" w:hAnsiTheme="minorHAnsi" w:cstheme="minorHAnsi"/>
                <w:sz w:val="24"/>
                <w:szCs w:val="24"/>
              </w:rPr>
            </w:pPr>
          </w:p>
          <w:p w14:paraId="2A4E7E7F" w14:textId="77777777" w:rsidR="00CE1EEA" w:rsidRPr="00880A57" w:rsidRDefault="00CE1EEA" w:rsidP="00CE1EEA">
            <w:pPr>
              <w:rPr>
                <w:rFonts w:asciiTheme="minorHAnsi" w:hAnsiTheme="minorHAnsi" w:cstheme="minorHAnsi"/>
                <w:sz w:val="24"/>
                <w:szCs w:val="24"/>
              </w:rPr>
            </w:pPr>
          </w:p>
          <w:p w14:paraId="2057A0DC" w14:textId="77777777" w:rsidR="000802B7" w:rsidRPr="00880A57" w:rsidRDefault="000802B7" w:rsidP="00CE1EEA">
            <w:pPr>
              <w:rPr>
                <w:rFonts w:asciiTheme="minorHAnsi" w:hAnsiTheme="minorHAnsi" w:cstheme="minorHAnsi"/>
                <w:sz w:val="24"/>
                <w:szCs w:val="24"/>
              </w:rPr>
            </w:pPr>
          </w:p>
          <w:p w14:paraId="5CC2DFC7"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B0FB68D" w14:textId="77777777" w:rsidR="00CE1EEA" w:rsidRPr="00880A57" w:rsidRDefault="00CE1EEA" w:rsidP="00CE1EEA">
            <w:pPr>
              <w:rPr>
                <w:rFonts w:asciiTheme="minorHAnsi" w:hAnsiTheme="minorHAnsi" w:cstheme="minorHAnsi"/>
                <w:sz w:val="24"/>
                <w:szCs w:val="24"/>
              </w:rPr>
            </w:pPr>
          </w:p>
          <w:p w14:paraId="64DB1038" w14:textId="77777777" w:rsidR="00CE1EEA" w:rsidRPr="00880A57" w:rsidRDefault="00CE1EEA" w:rsidP="00CE1EEA">
            <w:pPr>
              <w:rPr>
                <w:rFonts w:asciiTheme="minorHAnsi" w:hAnsiTheme="minorHAnsi" w:cstheme="minorHAnsi"/>
                <w:sz w:val="24"/>
                <w:szCs w:val="24"/>
              </w:rPr>
            </w:pPr>
          </w:p>
          <w:p w14:paraId="430A1BBF"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5D73B56" w14:textId="77777777" w:rsidR="00CE1EEA" w:rsidRPr="00880A57" w:rsidRDefault="00CE1EEA" w:rsidP="00CE1EEA">
            <w:pPr>
              <w:rPr>
                <w:rFonts w:asciiTheme="minorHAnsi" w:hAnsiTheme="minorHAnsi" w:cstheme="minorHAnsi"/>
                <w:sz w:val="24"/>
                <w:szCs w:val="24"/>
              </w:rPr>
            </w:pPr>
          </w:p>
          <w:p w14:paraId="5D0C40FC" w14:textId="77777777" w:rsidR="00CE1EEA" w:rsidRPr="00880A57" w:rsidRDefault="00CE1EEA" w:rsidP="00CE1EEA">
            <w:pPr>
              <w:rPr>
                <w:rFonts w:asciiTheme="minorHAnsi" w:hAnsiTheme="minorHAnsi" w:cstheme="minorHAnsi"/>
                <w:sz w:val="24"/>
                <w:szCs w:val="24"/>
              </w:rPr>
            </w:pPr>
          </w:p>
          <w:p w14:paraId="3A25EF5F" w14:textId="77777777" w:rsidR="00CE1EEA" w:rsidRPr="00880A57" w:rsidRDefault="00CE1EEA" w:rsidP="00CE1EEA">
            <w:pPr>
              <w:rPr>
                <w:rFonts w:asciiTheme="minorHAnsi" w:hAnsiTheme="minorHAnsi" w:cstheme="minorHAnsi"/>
                <w:sz w:val="24"/>
                <w:szCs w:val="24"/>
              </w:rPr>
            </w:pPr>
          </w:p>
          <w:p w14:paraId="5C5CD199" w14:textId="77777777" w:rsidR="00CE1EEA" w:rsidRPr="00880A57" w:rsidRDefault="00CE1EEA" w:rsidP="00CE1EEA">
            <w:pPr>
              <w:rPr>
                <w:rFonts w:asciiTheme="minorHAnsi" w:hAnsiTheme="minorHAnsi" w:cstheme="minorHAnsi"/>
                <w:sz w:val="24"/>
                <w:szCs w:val="24"/>
              </w:rPr>
            </w:pPr>
          </w:p>
          <w:p w14:paraId="6FE1BC5C" w14:textId="77777777" w:rsidR="00CE1EEA" w:rsidRPr="00880A57" w:rsidRDefault="00CE1EEA" w:rsidP="00CE1EEA">
            <w:pPr>
              <w:rPr>
                <w:rFonts w:asciiTheme="minorHAnsi" w:hAnsiTheme="minorHAnsi" w:cstheme="minorHAnsi"/>
                <w:sz w:val="24"/>
                <w:szCs w:val="24"/>
              </w:rPr>
            </w:pPr>
          </w:p>
          <w:p w14:paraId="42041733" w14:textId="77777777" w:rsidR="00CE1EEA" w:rsidRPr="00880A57" w:rsidRDefault="00CE1EEA" w:rsidP="00CE1EEA">
            <w:pPr>
              <w:rPr>
                <w:rFonts w:asciiTheme="minorHAnsi" w:hAnsiTheme="minorHAnsi" w:cstheme="minorHAnsi"/>
                <w:sz w:val="24"/>
                <w:szCs w:val="24"/>
              </w:rPr>
            </w:pPr>
          </w:p>
          <w:p w14:paraId="31FACA15"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7D275733" w14:textId="77777777" w:rsidR="00CE1EEA" w:rsidRPr="00880A57" w:rsidRDefault="00CE1EEA" w:rsidP="00CE1EEA">
            <w:pPr>
              <w:rPr>
                <w:rFonts w:asciiTheme="minorHAnsi" w:hAnsiTheme="minorHAnsi" w:cstheme="minorHAnsi"/>
                <w:sz w:val="24"/>
                <w:szCs w:val="24"/>
              </w:rPr>
            </w:pPr>
          </w:p>
          <w:p w14:paraId="69493BFB" w14:textId="77777777" w:rsidR="000802B7" w:rsidRPr="00880A57" w:rsidRDefault="000802B7" w:rsidP="00CE1EEA">
            <w:pPr>
              <w:rPr>
                <w:rFonts w:asciiTheme="minorHAnsi" w:hAnsiTheme="minorHAnsi" w:cstheme="minorHAnsi"/>
                <w:sz w:val="24"/>
                <w:szCs w:val="24"/>
              </w:rPr>
            </w:pPr>
          </w:p>
          <w:p w14:paraId="398F0126"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E2BD709" w14:textId="77777777" w:rsidR="00CE1EEA" w:rsidRPr="00880A57" w:rsidRDefault="00CE1EEA" w:rsidP="00CE1EEA">
            <w:pPr>
              <w:rPr>
                <w:rFonts w:asciiTheme="minorHAnsi" w:hAnsiTheme="minorHAnsi" w:cstheme="minorHAnsi"/>
                <w:sz w:val="24"/>
                <w:szCs w:val="24"/>
              </w:rPr>
            </w:pPr>
          </w:p>
          <w:p w14:paraId="32E55202" w14:textId="77777777" w:rsidR="000802B7" w:rsidRPr="00880A57" w:rsidRDefault="000802B7" w:rsidP="00CE1EEA">
            <w:pPr>
              <w:rPr>
                <w:rFonts w:asciiTheme="minorHAnsi" w:hAnsiTheme="minorHAnsi" w:cstheme="minorHAnsi"/>
                <w:sz w:val="24"/>
                <w:szCs w:val="24"/>
              </w:rPr>
            </w:pPr>
          </w:p>
          <w:p w14:paraId="2287D31F"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FBB0F2C" w14:textId="77777777" w:rsidR="00CE1EEA" w:rsidRPr="00880A57" w:rsidRDefault="00CE1EEA" w:rsidP="00CE1EEA">
            <w:pPr>
              <w:rPr>
                <w:rFonts w:asciiTheme="minorHAnsi" w:hAnsiTheme="minorHAnsi" w:cstheme="minorHAnsi"/>
                <w:sz w:val="24"/>
                <w:szCs w:val="24"/>
              </w:rPr>
            </w:pPr>
          </w:p>
          <w:p w14:paraId="5641ECB1"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A2216BF" w14:textId="77777777" w:rsidR="00CE1EEA" w:rsidRPr="00880A57" w:rsidRDefault="00CE1EEA" w:rsidP="00CE1EEA">
            <w:pPr>
              <w:rPr>
                <w:rFonts w:asciiTheme="minorHAnsi" w:hAnsiTheme="minorHAnsi" w:cstheme="minorHAnsi"/>
                <w:sz w:val="24"/>
                <w:szCs w:val="24"/>
              </w:rPr>
            </w:pPr>
          </w:p>
          <w:p w14:paraId="48CF6C1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871710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30959B5"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8C33185" w14:textId="77777777" w:rsidR="00CE1EEA" w:rsidRPr="00880A57" w:rsidRDefault="00CE1EEA" w:rsidP="00CE1EEA">
            <w:pPr>
              <w:rPr>
                <w:rFonts w:asciiTheme="minorHAnsi" w:hAnsiTheme="minorHAnsi" w:cstheme="minorHAnsi"/>
                <w:sz w:val="24"/>
                <w:szCs w:val="24"/>
              </w:rPr>
            </w:pPr>
          </w:p>
          <w:p w14:paraId="234FA11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0E2FCA4" w14:textId="77777777" w:rsidR="00CE1EEA" w:rsidRPr="00880A57" w:rsidRDefault="00CE1EEA" w:rsidP="00CE1EEA">
            <w:pPr>
              <w:rPr>
                <w:rFonts w:asciiTheme="minorHAnsi" w:hAnsiTheme="minorHAnsi" w:cstheme="minorHAnsi"/>
                <w:sz w:val="24"/>
                <w:szCs w:val="24"/>
              </w:rPr>
            </w:pPr>
          </w:p>
          <w:p w14:paraId="5F02F5E5" w14:textId="77777777" w:rsidR="00CE1EEA" w:rsidRPr="00880A57" w:rsidRDefault="00CE1EEA" w:rsidP="00CE1EEA">
            <w:pPr>
              <w:rPr>
                <w:rFonts w:asciiTheme="minorHAnsi" w:hAnsiTheme="minorHAnsi" w:cstheme="minorHAnsi"/>
                <w:sz w:val="24"/>
                <w:szCs w:val="24"/>
              </w:rPr>
            </w:pPr>
          </w:p>
          <w:p w14:paraId="0FA035A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035F007" w14:textId="77777777" w:rsidR="00CE1EEA" w:rsidRPr="00880A57" w:rsidRDefault="00CE1EEA" w:rsidP="00CE1EEA">
            <w:pPr>
              <w:rPr>
                <w:rFonts w:asciiTheme="minorHAnsi" w:hAnsiTheme="minorHAnsi" w:cstheme="minorHAnsi"/>
                <w:sz w:val="24"/>
                <w:szCs w:val="24"/>
              </w:rPr>
            </w:pPr>
          </w:p>
          <w:p w14:paraId="0045F92A" w14:textId="77777777" w:rsidR="00CE1EEA" w:rsidRPr="00880A57" w:rsidRDefault="00CE1EEA" w:rsidP="00CE1EEA">
            <w:pPr>
              <w:rPr>
                <w:rFonts w:asciiTheme="minorHAnsi" w:hAnsiTheme="minorHAnsi" w:cstheme="minorHAnsi"/>
                <w:sz w:val="24"/>
                <w:szCs w:val="24"/>
              </w:rPr>
            </w:pPr>
          </w:p>
          <w:p w14:paraId="177471B7" w14:textId="77777777" w:rsidR="000802B7" w:rsidRPr="00880A57" w:rsidRDefault="000802B7" w:rsidP="00CE1EEA">
            <w:pPr>
              <w:rPr>
                <w:rFonts w:asciiTheme="minorHAnsi" w:hAnsiTheme="minorHAnsi" w:cstheme="minorHAnsi"/>
                <w:sz w:val="24"/>
                <w:szCs w:val="24"/>
              </w:rPr>
            </w:pPr>
          </w:p>
          <w:p w14:paraId="693B2876"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D8C1ACE" w14:textId="77777777" w:rsidR="00CE1EEA" w:rsidRPr="00880A57" w:rsidRDefault="00CE1EEA" w:rsidP="00CE1EEA">
            <w:pPr>
              <w:rPr>
                <w:rFonts w:asciiTheme="minorHAnsi" w:hAnsiTheme="minorHAnsi" w:cstheme="minorHAnsi"/>
                <w:sz w:val="24"/>
                <w:szCs w:val="24"/>
              </w:rPr>
            </w:pPr>
          </w:p>
          <w:p w14:paraId="22ED1805" w14:textId="77777777" w:rsidR="00CE1EEA" w:rsidRPr="00880A57" w:rsidRDefault="00CE1EEA" w:rsidP="00CE1EEA">
            <w:pPr>
              <w:rPr>
                <w:rFonts w:asciiTheme="minorHAnsi" w:hAnsiTheme="minorHAnsi" w:cstheme="minorHAnsi"/>
                <w:sz w:val="24"/>
                <w:szCs w:val="24"/>
              </w:rPr>
            </w:pPr>
          </w:p>
          <w:p w14:paraId="7CBF40B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022C8EE" w14:textId="77777777" w:rsidR="00CE1EEA" w:rsidRPr="00880A57" w:rsidRDefault="00CE1EEA" w:rsidP="00CE1EEA">
            <w:pPr>
              <w:rPr>
                <w:rFonts w:asciiTheme="minorHAnsi" w:hAnsiTheme="minorHAnsi" w:cstheme="minorHAnsi"/>
                <w:sz w:val="24"/>
                <w:szCs w:val="24"/>
              </w:rPr>
            </w:pPr>
          </w:p>
          <w:p w14:paraId="6183367D" w14:textId="77777777" w:rsidR="00CE1EEA" w:rsidRPr="00880A57" w:rsidRDefault="00CE1EEA" w:rsidP="00CE1EEA">
            <w:pPr>
              <w:rPr>
                <w:rFonts w:asciiTheme="minorHAnsi" w:hAnsiTheme="minorHAnsi" w:cstheme="minorHAnsi"/>
                <w:sz w:val="24"/>
                <w:szCs w:val="24"/>
              </w:rPr>
            </w:pPr>
          </w:p>
          <w:p w14:paraId="01CE460F" w14:textId="77777777" w:rsidR="00CE1EEA" w:rsidRPr="00880A57" w:rsidRDefault="00CE1EEA" w:rsidP="00CE1EEA">
            <w:pPr>
              <w:rPr>
                <w:rFonts w:asciiTheme="minorHAnsi" w:hAnsiTheme="minorHAnsi" w:cstheme="minorHAnsi"/>
                <w:sz w:val="24"/>
                <w:szCs w:val="24"/>
              </w:rPr>
            </w:pPr>
          </w:p>
          <w:p w14:paraId="61626F76" w14:textId="77777777" w:rsidR="00CE1EEA" w:rsidRPr="00880A57" w:rsidRDefault="00CE1EEA" w:rsidP="00CE1EEA">
            <w:pPr>
              <w:rPr>
                <w:rFonts w:asciiTheme="minorHAnsi" w:hAnsiTheme="minorHAnsi" w:cstheme="minorHAnsi"/>
                <w:sz w:val="24"/>
                <w:szCs w:val="24"/>
              </w:rPr>
            </w:pPr>
          </w:p>
          <w:p w14:paraId="185ADCAF" w14:textId="77777777" w:rsidR="00CE1EEA" w:rsidRPr="00880A57" w:rsidRDefault="00CE1EEA" w:rsidP="00CE1EEA">
            <w:pPr>
              <w:rPr>
                <w:rFonts w:asciiTheme="minorHAnsi" w:hAnsiTheme="minorHAnsi" w:cstheme="minorHAnsi"/>
                <w:sz w:val="24"/>
                <w:szCs w:val="24"/>
              </w:rPr>
            </w:pPr>
          </w:p>
          <w:p w14:paraId="70D0F5BF" w14:textId="77777777" w:rsidR="00CE1EEA" w:rsidRPr="00880A57" w:rsidRDefault="00CE1EEA" w:rsidP="00CE1EEA">
            <w:pPr>
              <w:rPr>
                <w:rFonts w:asciiTheme="minorHAnsi" w:hAnsiTheme="minorHAnsi" w:cstheme="minorHAnsi"/>
                <w:sz w:val="24"/>
                <w:szCs w:val="24"/>
              </w:rPr>
            </w:pPr>
          </w:p>
          <w:p w14:paraId="1B7087DE"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E1EEA" w:rsidRPr="00880A57" w14:paraId="3EC63F6F" w14:textId="77777777" w:rsidTr="002B31FB">
        <w:trPr>
          <w:trHeight w:val="1259"/>
        </w:trPr>
        <w:tc>
          <w:tcPr>
            <w:tcW w:w="2886" w:type="pct"/>
          </w:tcPr>
          <w:p w14:paraId="24B97E6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lastRenderedPageBreak/>
              <w:t>Doc.6. Declaraţie privind încadrarea întreprinderii în categoria întreprinderilor mici şi mijlocii (Anexa 6.1 din Ghidul solicitantului)  - daca este cazul</w:t>
            </w:r>
          </w:p>
          <w:p w14:paraId="7B325D86"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Aceasta trebuie să fie semnată de persoana autorizată să reprezinte întreprinderea.</w:t>
            </w:r>
          </w:p>
        </w:tc>
        <w:tc>
          <w:tcPr>
            <w:tcW w:w="511" w:type="pct"/>
            <w:vAlign w:val="center"/>
          </w:tcPr>
          <w:p w14:paraId="563ADB6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vAlign w:val="center"/>
          </w:tcPr>
          <w:p w14:paraId="2B001D31"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vAlign w:val="center"/>
          </w:tcPr>
          <w:p w14:paraId="3E6CB6A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vAlign w:val="center"/>
          </w:tcPr>
          <w:p w14:paraId="6BA89E1A"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E1EEA" w:rsidRPr="00880A57" w14:paraId="0FF55C2D" w14:textId="77777777" w:rsidTr="002B31FB">
        <w:trPr>
          <w:trHeight w:val="704"/>
        </w:trPr>
        <w:tc>
          <w:tcPr>
            <w:tcW w:w="2886" w:type="pct"/>
          </w:tcPr>
          <w:p w14:paraId="567C660E"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Doc.7. Declaraţie pe propria răspundere a solicitantului privind respectarea regulii de cumul a ajutoarelor de minimis (Anexa 6.2 din Ghidul solicitantului) - numai pentru intervenţiile care fac obiectul schemei de minimis.</w:t>
            </w:r>
          </w:p>
        </w:tc>
        <w:tc>
          <w:tcPr>
            <w:tcW w:w="511" w:type="pct"/>
            <w:vAlign w:val="center"/>
          </w:tcPr>
          <w:p w14:paraId="7D641407"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vAlign w:val="center"/>
          </w:tcPr>
          <w:p w14:paraId="036154C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vAlign w:val="center"/>
          </w:tcPr>
          <w:p w14:paraId="47FEBA26"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vAlign w:val="center"/>
          </w:tcPr>
          <w:p w14:paraId="12382BCF"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E1EEA" w:rsidRPr="00880A57" w14:paraId="53C6115A" w14:textId="77777777" w:rsidTr="002B31FB">
        <w:trPr>
          <w:trHeight w:val="704"/>
        </w:trPr>
        <w:tc>
          <w:tcPr>
            <w:tcW w:w="2886" w:type="pct"/>
          </w:tcPr>
          <w:p w14:paraId="52DDD1C2"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Doc. 8. Documente care dovedesc capacitatea şi sursa de co-finanţare a investiţiei emise de o instituţie financiară în original (extras de cont şi/ sau contract de credit) - dacă este cazul.</w:t>
            </w:r>
          </w:p>
        </w:tc>
        <w:tc>
          <w:tcPr>
            <w:tcW w:w="511" w:type="pct"/>
            <w:vAlign w:val="center"/>
          </w:tcPr>
          <w:p w14:paraId="22C4EE26"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vAlign w:val="center"/>
          </w:tcPr>
          <w:p w14:paraId="77F0E624"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vAlign w:val="center"/>
          </w:tcPr>
          <w:p w14:paraId="6FB9F81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vAlign w:val="center"/>
          </w:tcPr>
          <w:p w14:paraId="4C6EDAA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E1EEA" w:rsidRPr="00880A57" w14:paraId="587CD476" w14:textId="77777777" w:rsidTr="002B31FB">
        <w:trPr>
          <w:trHeight w:val="704"/>
        </w:trPr>
        <w:tc>
          <w:tcPr>
            <w:tcW w:w="2886" w:type="pct"/>
          </w:tcPr>
          <w:p w14:paraId="709492BE"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Doc. 9. Adresă emisă de instituţia financiară (bancă/trezorerie) cu datele de identificare ale băncii/trezoreriei şi ale contului aferent proiectului FEADR (denumirea, adresa băncii/trezoreriei, codul </w:t>
            </w:r>
            <w:r w:rsidRPr="00880A57">
              <w:rPr>
                <w:rFonts w:asciiTheme="minorHAnsi" w:hAnsiTheme="minorHAnsi" w:cstheme="minorHAnsi"/>
                <w:sz w:val="24"/>
                <w:szCs w:val="24"/>
              </w:rPr>
              <w:lastRenderedPageBreak/>
              <w:t>IBAN al contului în care se derulează operaţiunile cu AFIR). Nu este obligatorie deschiderea unui cont separat pentru derularea proiectului.</w:t>
            </w:r>
          </w:p>
        </w:tc>
        <w:tc>
          <w:tcPr>
            <w:tcW w:w="511" w:type="pct"/>
          </w:tcPr>
          <w:p w14:paraId="0ECE7631" w14:textId="77777777" w:rsidR="00CE1EEA" w:rsidRPr="00880A57" w:rsidRDefault="00CE1EEA" w:rsidP="00CE1EEA">
            <w:pPr>
              <w:rPr>
                <w:rFonts w:asciiTheme="minorHAnsi" w:hAnsiTheme="minorHAnsi" w:cstheme="minorHAnsi"/>
                <w:sz w:val="24"/>
                <w:szCs w:val="24"/>
              </w:rPr>
            </w:pPr>
          </w:p>
          <w:p w14:paraId="2198F05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03484E50" w14:textId="77777777" w:rsidR="00CE1EEA" w:rsidRPr="00880A57" w:rsidRDefault="00CE1EEA" w:rsidP="00CE1EEA">
            <w:pPr>
              <w:rPr>
                <w:rFonts w:asciiTheme="minorHAnsi" w:hAnsiTheme="minorHAnsi" w:cstheme="minorHAnsi"/>
                <w:sz w:val="24"/>
                <w:szCs w:val="24"/>
              </w:rPr>
            </w:pPr>
          </w:p>
          <w:p w14:paraId="07F1025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43F3B50D" w14:textId="77777777" w:rsidR="00CE1EEA" w:rsidRPr="00880A57" w:rsidRDefault="00CE1EEA" w:rsidP="00CE1EEA">
            <w:pPr>
              <w:rPr>
                <w:rFonts w:asciiTheme="minorHAnsi" w:hAnsiTheme="minorHAnsi" w:cstheme="minorHAnsi"/>
                <w:sz w:val="24"/>
                <w:szCs w:val="24"/>
              </w:rPr>
            </w:pPr>
          </w:p>
          <w:p w14:paraId="77757E57"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717CBD39" w14:textId="77777777" w:rsidR="00CE1EEA" w:rsidRPr="00880A57" w:rsidRDefault="00CE1EEA" w:rsidP="00CE1EEA">
            <w:pPr>
              <w:rPr>
                <w:rFonts w:asciiTheme="minorHAnsi" w:hAnsiTheme="minorHAnsi" w:cstheme="minorHAnsi"/>
                <w:sz w:val="24"/>
                <w:szCs w:val="24"/>
              </w:rPr>
            </w:pPr>
          </w:p>
          <w:p w14:paraId="59742A05"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E1EEA" w:rsidRPr="00880A57" w14:paraId="37E5A02A" w14:textId="77777777" w:rsidTr="002B31FB">
        <w:tc>
          <w:tcPr>
            <w:tcW w:w="2886" w:type="pct"/>
          </w:tcPr>
          <w:p w14:paraId="47EF9A1E"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Doc.10. Certificat de urbanism pentru proiecte cu construcţii-montaj (care pot include dotări şi echipamente fără montaj) şi care necesită Autorizaţie de construcţie</w:t>
            </w:r>
          </w:p>
          <w:p w14:paraId="4DF85647"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sau</w:t>
            </w:r>
          </w:p>
          <w:p w14:paraId="4B12B26A"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Autorizaţie de construire (dacă solicitantul a obţinut Autorizaţia de construire)</w:t>
            </w:r>
          </w:p>
          <w:p w14:paraId="2753776F" w14:textId="77777777" w:rsidR="00CE1EEA" w:rsidRPr="00880A57" w:rsidRDefault="00CE1EEA" w:rsidP="00EE5D53">
            <w:pPr>
              <w:jc w:val="both"/>
              <w:rPr>
                <w:rFonts w:asciiTheme="minorHAnsi" w:hAnsiTheme="minorHAnsi" w:cstheme="minorHAnsi"/>
                <w:sz w:val="24"/>
                <w:szCs w:val="24"/>
              </w:rPr>
            </w:pPr>
          </w:p>
          <w:p w14:paraId="48199884"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Dacă este cazul, va fi însoţit de actul de transfer a dreptului şi obligaţiilor ce decurg din Certificatul de urbanism şi o copie a adresei de înştiinţare; aflate în termenul de valabilitate la data depunerii cererii de finanțare.</w:t>
            </w:r>
          </w:p>
        </w:tc>
        <w:tc>
          <w:tcPr>
            <w:tcW w:w="511" w:type="pct"/>
          </w:tcPr>
          <w:p w14:paraId="18FCECD4" w14:textId="77777777" w:rsidR="00CE1EEA" w:rsidRPr="00880A57" w:rsidRDefault="00CE1EEA" w:rsidP="00CE1EEA">
            <w:pPr>
              <w:rPr>
                <w:rFonts w:asciiTheme="minorHAnsi" w:hAnsiTheme="minorHAnsi" w:cstheme="minorHAnsi"/>
                <w:sz w:val="24"/>
                <w:szCs w:val="24"/>
              </w:rPr>
            </w:pPr>
          </w:p>
          <w:p w14:paraId="3A16319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0787C7E" w14:textId="77777777" w:rsidR="00CE1EEA" w:rsidRPr="00880A57" w:rsidRDefault="00CE1EEA" w:rsidP="00CE1EEA">
            <w:pPr>
              <w:rPr>
                <w:rFonts w:asciiTheme="minorHAnsi" w:hAnsiTheme="minorHAnsi" w:cstheme="minorHAnsi"/>
                <w:sz w:val="24"/>
                <w:szCs w:val="24"/>
              </w:rPr>
            </w:pPr>
          </w:p>
        </w:tc>
        <w:tc>
          <w:tcPr>
            <w:tcW w:w="511" w:type="pct"/>
          </w:tcPr>
          <w:p w14:paraId="294CA812" w14:textId="77777777" w:rsidR="00CE1EEA" w:rsidRPr="00880A57" w:rsidRDefault="00CE1EEA" w:rsidP="00CE1EEA">
            <w:pPr>
              <w:rPr>
                <w:rFonts w:asciiTheme="minorHAnsi" w:hAnsiTheme="minorHAnsi" w:cstheme="minorHAnsi"/>
                <w:sz w:val="24"/>
                <w:szCs w:val="24"/>
              </w:rPr>
            </w:pPr>
          </w:p>
          <w:p w14:paraId="7CD87A27"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7D317AE" w14:textId="77777777" w:rsidR="00CE1EEA" w:rsidRPr="00880A57" w:rsidRDefault="00CE1EEA" w:rsidP="00CE1EEA">
            <w:pPr>
              <w:rPr>
                <w:rFonts w:asciiTheme="minorHAnsi" w:hAnsiTheme="minorHAnsi" w:cstheme="minorHAnsi"/>
                <w:sz w:val="24"/>
                <w:szCs w:val="24"/>
              </w:rPr>
            </w:pPr>
          </w:p>
        </w:tc>
        <w:tc>
          <w:tcPr>
            <w:tcW w:w="525" w:type="pct"/>
          </w:tcPr>
          <w:p w14:paraId="1840207E" w14:textId="77777777" w:rsidR="00CE1EEA" w:rsidRPr="00880A57" w:rsidRDefault="00CE1EEA" w:rsidP="00CE1EEA">
            <w:pPr>
              <w:rPr>
                <w:rFonts w:asciiTheme="minorHAnsi" w:hAnsiTheme="minorHAnsi" w:cstheme="minorHAnsi"/>
                <w:sz w:val="24"/>
                <w:szCs w:val="24"/>
              </w:rPr>
            </w:pPr>
          </w:p>
          <w:p w14:paraId="6F2B30AD"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6F751CF" w14:textId="77777777" w:rsidR="00CE1EEA" w:rsidRPr="00880A57" w:rsidRDefault="00CE1EEA" w:rsidP="00CE1EEA">
            <w:pPr>
              <w:rPr>
                <w:rFonts w:asciiTheme="minorHAnsi" w:hAnsiTheme="minorHAnsi" w:cstheme="minorHAnsi"/>
                <w:sz w:val="24"/>
                <w:szCs w:val="24"/>
              </w:rPr>
            </w:pPr>
          </w:p>
        </w:tc>
        <w:tc>
          <w:tcPr>
            <w:tcW w:w="567" w:type="pct"/>
          </w:tcPr>
          <w:p w14:paraId="390A60DE" w14:textId="77777777" w:rsidR="00CE1EEA" w:rsidRPr="00880A57" w:rsidRDefault="00CE1EEA" w:rsidP="00CE1EEA">
            <w:pPr>
              <w:rPr>
                <w:rFonts w:asciiTheme="minorHAnsi" w:hAnsiTheme="minorHAnsi" w:cstheme="minorHAnsi"/>
                <w:sz w:val="24"/>
                <w:szCs w:val="24"/>
              </w:rPr>
            </w:pPr>
          </w:p>
          <w:p w14:paraId="5E33095A"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6FAA054" w14:textId="77777777" w:rsidR="00CE1EEA" w:rsidRPr="00880A57" w:rsidRDefault="00CE1EEA" w:rsidP="00CE1EEA">
            <w:pPr>
              <w:rPr>
                <w:rFonts w:asciiTheme="minorHAnsi" w:hAnsiTheme="minorHAnsi" w:cstheme="minorHAnsi"/>
                <w:sz w:val="24"/>
                <w:szCs w:val="24"/>
              </w:rPr>
            </w:pPr>
          </w:p>
        </w:tc>
      </w:tr>
      <w:tr w:rsidR="00CE1EEA" w:rsidRPr="00880A57" w14:paraId="6C2A6ACD" w14:textId="77777777" w:rsidTr="002B31FB">
        <w:tc>
          <w:tcPr>
            <w:tcW w:w="2886" w:type="pct"/>
          </w:tcPr>
          <w:p w14:paraId="7F3E4970"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Doc.11. Aviz specific privind amplasamentul şi funcţionarea obiectivului eliberat de DATMEAT pentru construcţia/ modernizarea sau extinderea structurilor de primire turistice cu functiuni de cazare sau restaurante clasificate conform Ordinului 65/2013 din localităţile încadrate în conformitate cu Ordonanţa de Urgenţă nr. 142 din 28 octombrie 2008, emis în conformitate cu HG 31/ 1996 pentru aprobarea Metodologiei de avizare a documentaţiilor de urbanism privind zone şi staţiuni turistice şi a documentaţiilor tehnice privind construcţii din domeniul turismului (dacă este cazul).</w:t>
            </w:r>
          </w:p>
        </w:tc>
        <w:tc>
          <w:tcPr>
            <w:tcW w:w="511" w:type="pct"/>
          </w:tcPr>
          <w:p w14:paraId="13945A42" w14:textId="77777777" w:rsidR="00CE1EEA" w:rsidRPr="00880A57" w:rsidRDefault="00CE1EEA" w:rsidP="00CE1EEA">
            <w:pPr>
              <w:rPr>
                <w:rFonts w:asciiTheme="minorHAnsi" w:hAnsiTheme="minorHAnsi" w:cstheme="minorHAnsi"/>
                <w:sz w:val="24"/>
                <w:szCs w:val="24"/>
              </w:rPr>
            </w:pPr>
          </w:p>
          <w:p w14:paraId="3D57402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74548D9" w14:textId="77777777" w:rsidR="00CE1EEA" w:rsidRPr="00880A57" w:rsidRDefault="00CE1EEA" w:rsidP="00CE1EEA">
            <w:pPr>
              <w:rPr>
                <w:rFonts w:asciiTheme="minorHAnsi" w:hAnsiTheme="minorHAnsi" w:cstheme="minorHAnsi"/>
                <w:sz w:val="24"/>
                <w:szCs w:val="24"/>
              </w:rPr>
            </w:pPr>
          </w:p>
        </w:tc>
        <w:tc>
          <w:tcPr>
            <w:tcW w:w="511" w:type="pct"/>
          </w:tcPr>
          <w:p w14:paraId="18089283" w14:textId="77777777" w:rsidR="00CE1EEA" w:rsidRPr="00880A57" w:rsidRDefault="00CE1EEA" w:rsidP="00CE1EEA">
            <w:pPr>
              <w:rPr>
                <w:rFonts w:asciiTheme="minorHAnsi" w:hAnsiTheme="minorHAnsi" w:cstheme="minorHAnsi"/>
                <w:sz w:val="24"/>
                <w:szCs w:val="24"/>
              </w:rPr>
            </w:pPr>
          </w:p>
          <w:p w14:paraId="1BE971BA"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5BCA0A5" w14:textId="77777777" w:rsidR="00CE1EEA" w:rsidRPr="00880A57" w:rsidRDefault="00CE1EEA" w:rsidP="00CE1EEA">
            <w:pPr>
              <w:rPr>
                <w:rFonts w:asciiTheme="minorHAnsi" w:hAnsiTheme="minorHAnsi" w:cstheme="minorHAnsi"/>
                <w:sz w:val="24"/>
                <w:szCs w:val="24"/>
              </w:rPr>
            </w:pPr>
          </w:p>
        </w:tc>
        <w:tc>
          <w:tcPr>
            <w:tcW w:w="525" w:type="pct"/>
          </w:tcPr>
          <w:p w14:paraId="106BBD00" w14:textId="77777777" w:rsidR="00CE1EEA" w:rsidRPr="00880A57" w:rsidRDefault="00CE1EEA" w:rsidP="00CE1EEA">
            <w:pPr>
              <w:rPr>
                <w:rFonts w:asciiTheme="minorHAnsi" w:hAnsiTheme="minorHAnsi" w:cstheme="minorHAnsi"/>
                <w:sz w:val="24"/>
                <w:szCs w:val="24"/>
              </w:rPr>
            </w:pPr>
          </w:p>
          <w:p w14:paraId="103E616D"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42C3D75" w14:textId="77777777" w:rsidR="00CE1EEA" w:rsidRPr="00880A57" w:rsidRDefault="00CE1EEA" w:rsidP="00CE1EEA">
            <w:pPr>
              <w:rPr>
                <w:rFonts w:asciiTheme="minorHAnsi" w:hAnsiTheme="minorHAnsi" w:cstheme="minorHAnsi"/>
                <w:sz w:val="24"/>
                <w:szCs w:val="24"/>
              </w:rPr>
            </w:pPr>
          </w:p>
        </w:tc>
        <w:tc>
          <w:tcPr>
            <w:tcW w:w="567" w:type="pct"/>
          </w:tcPr>
          <w:p w14:paraId="703E8772" w14:textId="77777777" w:rsidR="00CE1EEA" w:rsidRPr="00880A57" w:rsidRDefault="00CE1EEA" w:rsidP="00CE1EEA">
            <w:pPr>
              <w:rPr>
                <w:rFonts w:asciiTheme="minorHAnsi" w:hAnsiTheme="minorHAnsi" w:cstheme="minorHAnsi"/>
                <w:sz w:val="24"/>
                <w:szCs w:val="24"/>
              </w:rPr>
            </w:pPr>
          </w:p>
          <w:p w14:paraId="29DF075E"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E1EEA" w:rsidRPr="00880A57" w14:paraId="7CFF4FF7" w14:textId="77777777" w:rsidTr="002B31FB">
        <w:tc>
          <w:tcPr>
            <w:tcW w:w="2886" w:type="pct"/>
          </w:tcPr>
          <w:p w14:paraId="32502984"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Doc.12. Certificat de clasificare eliberat de DATMEAT pentru structura de primire turistică cu functiuni de cazare sau restaurante clasificate conform Ordinului 65/2013 din localităţile încadrate în conformitate cu Ordonanţa de Urgenţă nr. 142 din 28 octombrie 2008  </w:t>
            </w:r>
            <w:r w:rsidRPr="00880A57">
              <w:rPr>
                <w:rFonts w:asciiTheme="minorHAnsi" w:hAnsiTheme="minorHAnsi" w:cstheme="minorHAnsi"/>
                <w:sz w:val="24"/>
                <w:szCs w:val="24"/>
              </w:rPr>
              <w:lastRenderedPageBreak/>
              <w:t>(în cazul modernizării/extinderii) cu modificările şi completările ulterioare.</w:t>
            </w:r>
          </w:p>
        </w:tc>
        <w:tc>
          <w:tcPr>
            <w:tcW w:w="511" w:type="pct"/>
          </w:tcPr>
          <w:p w14:paraId="48558E49" w14:textId="77777777" w:rsidR="00CE1EEA" w:rsidRPr="00880A57" w:rsidRDefault="00CE1EEA" w:rsidP="00CE1EEA">
            <w:pPr>
              <w:rPr>
                <w:rFonts w:asciiTheme="minorHAnsi" w:hAnsiTheme="minorHAnsi" w:cstheme="minorHAnsi"/>
                <w:sz w:val="24"/>
                <w:szCs w:val="24"/>
              </w:rPr>
            </w:pPr>
          </w:p>
          <w:p w14:paraId="15405E7D"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61759E53" w14:textId="77777777" w:rsidR="00CE1EEA" w:rsidRPr="00880A57" w:rsidRDefault="00CE1EEA" w:rsidP="00CE1EEA">
            <w:pPr>
              <w:rPr>
                <w:rFonts w:asciiTheme="minorHAnsi" w:hAnsiTheme="minorHAnsi" w:cstheme="minorHAnsi"/>
                <w:sz w:val="24"/>
                <w:szCs w:val="24"/>
              </w:rPr>
            </w:pPr>
          </w:p>
          <w:p w14:paraId="7847C9D7"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75172853" w14:textId="77777777" w:rsidR="00CE1EEA" w:rsidRPr="00880A57" w:rsidRDefault="00CE1EEA" w:rsidP="00CE1EEA">
            <w:pPr>
              <w:rPr>
                <w:rFonts w:asciiTheme="minorHAnsi" w:hAnsiTheme="minorHAnsi" w:cstheme="minorHAnsi"/>
                <w:sz w:val="24"/>
                <w:szCs w:val="24"/>
              </w:rPr>
            </w:pPr>
          </w:p>
          <w:p w14:paraId="1472F5A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19471177" w14:textId="77777777" w:rsidR="00CE1EEA" w:rsidRPr="00880A57" w:rsidRDefault="00CE1EEA" w:rsidP="00CE1EEA">
            <w:pPr>
              <w:rPr>
                <w:rFonts w:asciiTheme="minorHAnsi" w:hAnsiTheme="minorHAnsi" w:cstheme="minorHAnsi"/>
                <w:sz w:val="24"/>
                <w:szCs w:val="24"/>
              </w:rPr>
            </w:pPr>
          </w:p>
          <w:p w14:paraId="5675B721"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E1EEA" w:rsidRPr="00880A57" w14:paraId="4B3E0A6B" w14:textId="77777777" w:rsidTr="002B31FB">
        <w:tc>
          <w:tcPr>
            <w:tcW w:w="2886" w:type="pct"/>
          </w:tcPr>
          <w:p w14:paraId="69ABB4E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 14 Documente privind obiectivele de patrimoniu</w:t>
            </w:r>
          </w:p>
          <w:p w14:paraId="7B4823F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 xml:space="preserve">Doc 14.1 Avizul emis de către Ministerul Culturii sau, după caz, de către serviciile publice deconcentrate ale Ministerului Culturii, respectiv Direcţiile Judeţene pentru Cultură pe raza cărora sunt amplasate obiectivele, conform Legii 422/2001 privind protejarea monumentelor istorice, republicată, cu modificările şi completările ulterioare, care să confirme faptul că obiectivul propus spre finanţare face parte din patrimoniul cultural de interes local – grupa B şi că se poate interveni asupra lui (documentaţia este adecvată) – dacă este cazul </w:t>
            </w:r>
          </w:p>
          <w:p w14:paraId="1999767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 14.2 Documentul pentru obiectivele de patrimoniu neclasificate</w:t>
            </w:r>
          </w:p>
        </w:tc>
        <w:tc>
          <w:tcPr>
            <w:tcW w:w="511" w:type="pct"/>
          </w:tcPr>
          <w:p w14:paraId="2F6310F2" w14:textId="77777777" w:rsidR="00CE1EEA" w:rsidRPr="00880A57" w:rsidRDefault="00CE1EEA" w:rsidP="00CE1EEA">
            <w:pPr>
              <w:rPr>
                <w:rFonts w:asciiTheme="minorHAnsi" w:hAnsiTheme="minorHAnsi" w:cstheme="minorHAnsi"/>
                <w:sz w:val="24"/>
                <w:szCs w:val="24"/>
              </w:rPr>
            </w:pPr>
          </w:p>
          <w:p w14:paraId="068DD99A" w14:textId="77777777" w:rsidR="00CE1EEA" w:rsidRPr="00880A57" w:rsidRDefault="00CE1EEA" w:rsidP="00CE1EEA">
            <w:pPr>
              <w:rPr>
                <w:rFonts w:asciiTheme="minorHAnsi" w:hAnsiTheme="minorHAnsi" w:cstheme="minorHAnsi"/>
                <w:sz w:val="24"/>
                <w:szCs w:val="24"/>
              </w:rPr>
            </w:pPr>
          </w:p>
          <w:p w14:paraId="0AE19994"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BCD71D3" w14:textId="77777777" w:rsidR="00CE1EEA" w:rsidRPr="00880A57" w:rsidRDefault="00CE1EEA" w:rsidP="00CE1EEA">
            <w:pPr>
              <w:rPr>
                <w:rFonts w:asciiTheme="minorHAnsi" w:hAnsiTheme="minorHAnsi" w:cstheme="minorHAnsi"/>
                <w:sz w:val="24"/>
                <w:szCs w:val="24"/>
              </w:rPr>
            </w:pPr>
          </w:p>
          <w:p w14:paraId="639461D3" w14:textId="77777777" w:rsidR="00CE1EEA" w:rsidRPr="00880A57" w:rsidRDefault="00CE1EEA" w:rsidP="00CE1EEA">
            <w:pPr>
              <w:rPr>
                <w:rFonts w:asciiTheme="minorHAnsi" w:hAnsiTheme="minorHAnsi" w:cstheme="minorHAnsi"/>
                <w:sz w:val="24"/>
                <w:szCs w:val="24"/>
              </w:rPr>
            </w:pPr>
          </w:p>
          <w:p w14:paraId="4E79C201" w14:textId="77777777" w:rsidR="00CE1EEA" w:rsidRPr="00880A57" w:rsidRDefault="00CE1EEA" w:rsidP="00CE1EEA">
            <w:pPr>
              <w:rPr>
                <w:rFonts w:asciiTheme="minorHAnsi" w:hAnsiTheme="minorHAnsi" w:cstheme="minorHAnsi"/>
                <w:sz w:val="24"/>
                <w:szCs w:val="24"/>
              </w:rPr>
            </w:pPr>
          </w:p>
          <w:p w14:paraId="30147ED9" w14:textId="77777777" w:rsidR="00CE1EEA" w:rsidRPr="00880A57" w:rsidRDefault="00CE1EEA" w:rsidP="00CE1EEA">
            <w:pPr>
              <w:rPr>
                <w:rFonts w:asciiTheme="minorHAnsi" w:hAnsiTheme="minorHAnsi" w:cstheme="minorHAnsi"/>
                <w:sz w:val="24"/>
                <w:szCs w:val="24"/>
              </w:rPr>
            </w:pPr>
          </w:p>
          <w:p w14:paraId="1D53268C" w14:textId="77777777" w:rsidR="00CE1EEA" w:rsidRPr="00880A57" w:rsidRDefault="00CE1EEA" w:rsidP="00CE1EEA">
            <w:pPr>
              <w:rPr>
                <w:rFonts w:asciiTheme="minorHAnsi" w:hAnsiTheme="minorHAnsi" w:cstheme="minorHAnsi"/>
                <w:sz w:val="24"/>
                <w:szCs w:val="24"/>
              </w:rPr>
            </w:pPr>
          </w:p>
          <w:p w14:paraId="19FA88ED"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3B63AB30" w14:textId="77777777" w:rsidR="00CE1EEA" w:rsidRPr="00880A57" w:rsidRDefault="00CE1EEA" w:rsidP="00CE1EEA">
            <w:pPr>
              <w:rPr>
                <w:rFonts w:asciiTheme="minorHAnsi" w:hAnsiTheme="minorHAnsi" w:cstheme="minorHAnsi"/>
                <w:sz w:val="24"/>
                <w:szCs w:val="24"/>
              </w:rPr>
            </w:pPr>
          </w:p>
          <w:p w14:paraId="79AB2807" w14:textId="77777777" w:rsidR="00CE1EEA" w:rsidRPr="00880A57" w:rsidRDefault="00CE1EEA" w:rsidP="00CE1EEA">
            <w:pPr>
              <w:rPr>
                <w:rFonts w:asciiTheme="minorHAnsi" w:hAnsiTheme="minorHAnsi" w:cstheme="minorHAnsi"/>
                <w:sz w:val="24"/>
                <w:szCs w:val="24"/>
              </w:rPr>
            </w:pPr>
          </w:p>
          <w:p w14:paraId="362B7B5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D27C0E7" w14:textId="77777777" w:rsidR="00CE1EEA" w:rsidRPr="00880A57" w:rsidRDefault="00CE1EEA" w:rsidP="00CE1EEA">
            <w:pPr>
              <w:rPr>
                <w:rFonts w:asciiTheme="minorHAnsi" w:hAnsiTheme="minorHAnsi" w:cstheme="minorHAnsi"/>
                <w:sz w:val="24"/>
                <w:szCs w:val="24"/>
              </w:rPr>
            </w:pPr>
          </w:p>
          <w:p w14:paraId="392020E8" w14:textId="77777777" w:rsidR="00CE1EEA" w:rsidRPr="00880A57" w:rsidRDefault="00CE1EEA" w:rsidP="00CE1EEA">
            <w:pPr>
              <w:rPr>
                <w:rFonts w:asciiTheme="minorHAnsi" w:hAnsiTheme="minorHAnsi" w:cstheme="minorHAnsi"/>
                <w:sz w:val="24"/>
                <w:szCs w:val="24"/>
              </w:rPr>
            </w:pPr>
          </w:p>
          <w:p w14:paraId="209B2698" w14:textId="77777777" w:rsidR="00CE1EEA" w:rsidRPr="00880A57" w:rsidRDefault="00CE1EEA" w:rsidP="00CE1EEA">
            <w:pPr>
              <w:rPr>
                <w:rFonts w:asciiTheme="minorHAnsi" w:hAnsiTheme="minorHAnsi" w:cstheme="minorHAnsi"/>
                <w:sz w:val="24"/>
                <w:szCs w:val="24"/>
              </w:rPr>
            </w:pPr>
          </w:p>
          <w:p w14:paraId="7B24658A" w14:textId="77777777" w:rsidR="00CE1EEA" w:rsidRPr="00880A57" w:rsidRDefault="00CE1EEA" w:rsidP="00CE1EEA">
            <w:pPr>
              <w:rPr>
                <w:rFonts w:asciiTheme="minorHAnsi" w:hAnsiTheme="minorHAnsi" w:cstheme="minorHAnsi"/>
                <w:sz w:val="24"/>
                <w:szCs w:val="24"/>
              </w:rPr>
            </w:pPr>
          </w:p>
          <w:p w14:paraId="3E58548C" w14:textId="77777777" w:rsidR="00CE1EEA" w:rsidRPr="00880A57" w:rsidRDefault="00CE1EEA" w:rsidP="00CE1EEA">
            <w:pPr>
              <w:rPr>
                <w:rFonts w:asciiTheme="minorHAnsi" w:hAnsiTheme="minorHAnsi" w:cstheme="minorHAnsi"/>
                <w:sz w:val="24"/>
                <w:szCs w:val="24"/>
              </w:rPr>
            </w:pPr>
          </w:p>
          <w:p w14:paraId="5DB04A9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4F2B3503" w14:textId="77777777" w:rsidR="00CE1EEA" w:rsidRPr="00880A57" w:rsidRDefault="00CE1EEA" w:rsidP="00CE1EEA">
            <w:pPr>
              <w:rPr>
                <w:rFonts w:asciiTheme="minorHAnsi" w:hAnsiTheme="minorHAnsi" w:cstheme="minorHAnsi"/>
                <w:sz w:val="24"/>
                <w:szCs w:val="24"/>
              </w:rPr>
            </w:pPr>
          </w:p>
          <w:p w14:paraId="479D94F9" w14:textId="77777777" w:rsidR="00CE1EEA" w:rsidRPr="00880A57" w:rsidRDefault="00CE1EEA" w:rsidP="00CE1EEA">
            <w:pPr>
              <w:rPr>
                <w:rFonts w:asciiTheme="minorHAnsi" w:hAnsiTheme="minorHAnsi" w:cstheme="minorHAnsi"/>
                <w:sz w:val="24"/>
                <w:szCs w:val="24"/>
              </w:rPr>
            </w:pPr>
          </w:p>
          <w:p w14:paraId="0368E8F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ABE9476" w14:textId="77777777" w:rsidR="00CE1EEA" w:rsidRPr="00880A57" w:rsidRDefault="00CE1EEA" w:rsidP="00CE1EEA">
            <w:pPr>
              <w:rPr>
                <w:rFonts w:asciiTheme="minorHAnsi" w:hAnsiTheme="minorHAnsi" w:cstheme="minorHAnsi"/>
                <w:sz w:val="24"/>
                <w:szCs w:val="24"/>
              </w:rPr>
            </w:pPr>
          </w:p>
          <w:p w14:paraId="2C52644F" w14:textId="77777777" w:rsidR="00CE1EEA" w:rsidRPr="00880A57" w:rsidRDefault="00CE1EEA" w:rsidP="00CE1EEA">
            <w:pPr>
              <w:rPr>
                <w:rFonts w:asciiTheme="minorHAnsi" w:hAnsiTheme="minorHAnsi" w:cstheme="minorHAnsi"/>
                <w:sz w:val="24"/>
                <w:szCs w:val="24"/>
              </w:rPr>
            </w:pPr>
          </w:p>
          <w:p w14:paraId="6FDF04AF" w14:textId="77777777" w:rsidR="00CE1EEA" w:rsidRPr="00880A57" w:rsidRDefault="00CE1EEA" w:rsidP="00CE1EEA">
            <w:pPr>
              <w:rPr>
                <w:rFonts w:asciiTheme="minorHAnsi" w:hAnsiTheme="minorHAnsi" w:cstheme="minorHAnsi"/>
                <w:sz w:val="24"/>
                <w:szCs w:val="24"/>
              </w:rPr>
            </w:pPr>
          </w:p>
          <w:p w14:paraId="59C3B38B" w14:textId="77777777" w:rsidR="00CE1EEA" w:rsidRPr="00880A57" w:rsidRDefault="00CE1EEA" w:rsidP="00CE1EEA">
            <w:pPr>
              <w:rPr>
                <w:rFonts w:asciiTheme="minorHAnsi" w:hAnsiTheme="minorHAnsi" w:cstheme="minorHAnsi"/>
                <w:sz w:val="24"/>
                <w:szCs w:val="24"/>
              </w:rPr>
            </w:pPr>
          </w:p>
          <w:p w14:paraId="43CBD302" w14:textId="77777777" w:rsidR="00CE1EEA" w:rsidRPr="00880A57" w:rsidRDefault="00CE1EEA" w:rsidP="00CE1EEA">
            <w:pPr>
              <w:rPr>
                <w:rFonts w:asciiTheme="minorHAnsi" w:hAnsiTheme="minorHAnsi" w:cstheme="minorHAnsi"/>
                <w:sz w:val="24"/>
                <w:szCs w:val="24"/>
              </w:rPr>
            </w:pPr>
          </w:p>
          <w:p w14:paraId="7D6AC2B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03BC381B" w14:textId="77777777" w:rsidR="00CE1EEA" w:rsidRPr="00880A57" w:rsidRDefault="00CE1EEA" w:rsidP="00CE1EEA">
            <w:pPr>
              <w:rPr>
                <w:rFonts w:asciiTheme="minorHAnsi" w:hAnsiTheme="minorHAnsi" w:cstheme="minorHAnsi"/>
                <w:sz w:val="24"/>
                <w:szCs w:val="24"/>
              </w:rPr>
            </w:pPr>
          </w:p>
          <w:p w14:paraId="66C106A6" w14:textId="77777777" w:rsidR="00CE1EEA" w:rsidRPr="00880A57" w:rsidRDefault="00CE1EEA" w:rsidP="00CE1EEA">
            <w:pPr>
              <w:rPr>
                <w:rFonts w:asciiTheme="minorHAnsi" w:hAnsiTheme="minorHAnsi" w:cstheme="minorHAnsi"/>
                <w:sz w:val="24"/>
                <w:szCs w:val="24"/>
              </w:rPr>
            </w:pPr>
          </w:p>
          <w:p w14:paraId="1628F9E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D07E677" w14:textId="77777777" w:rsidR="00CE1EEA" w:rsidRPr="00880A57" w:rsidRDefault="00CE1EEA" w:rsidP="00CE1EEA">
            <w:pPr>
              <w:rPr>
                <w:rFonts w:asciiTheme="minorHAnsi" w:hAnsiTheme="minorHAnsi" w:cstheme="minorHAnsi"/>
                <w:sz w:val="24"/>
                <w:szCs w:val="24"/>
              </w:rPr>
            </w:pPr>
          </w:p>
          <w:p w14:paraId="73212B02" w14:textId="77777777" w:rsidR="00CE1EEA" w:rsidRPr="00880A57" w:rsidRDefault="00CE1EEA" w:rsidP="00CE1EEA">
            <w:pPr>
              <w:rPr>
                <w:rFonts w:asciiTheme="minorHAnsi" w:hAnsiTheme="minorHAnsi" w:cstheme="minorHAnsi"/>
                <w:sz w:val="24"/>
                <w:szCs w:val="24"/>
              </w:rPr>
            </w:pPr>
          </w:p>
          <w:p w14:paraId="5A7BEC61" w14:textId="77777777" w:rsidR="00CE1EEA" w:rsidRPr="00880A57" w:rsidRDefault="00CE1EEA" w:rsidP="00CE1EEA">
            <w:pPr>
              <w:rPr>
                <w:rFonts w:asciiTheme="minorHAnsi" w:hAnsiTheme="minorHAnsi" w:cstheme="minorHAnsi"/>
                <w:sz w:val="24"/>
                <w:szCs w:val="24"/>
              </w:rPr>
            </w:pPr>
          </w:p>
          <w:p w14:paraId="5F281A6E" w14:textId="77777777" w:rsidR="00CE1EEA" w:rsidRPr="00880A57" w:rsidRDefault="00CE1EEA" w:rsidP="00CE1EEA">
            <w:pPr>
              <w:rPr>
                <w:rFonts w:asciiTheme="minorHAnsi" w:hAnsiTheme="minorHAnsi" w:cstheme="minorHAnsi"/>
                <w:sz w:val="24"/>
                <w:szCs w:val="24"/>
              </w:rPr>
            </w:pPr>
          </w:p>
          <w:p w14:paraId="208ADBF5" w14:textId="77777777" w:rsidR="00CE1EEA" w:rsidRPr="00880A57" w:rsidRDefault="00CE1EEA" w:rsidP="00CE1EEA">
            <w:pPr>
              <w:rPr>
                <w:rFonts w:asciiTheme="minorHAnsi" w:hAnsiTheme="minorHAnsi" w:cstheme="minorHAnsi"/>
                <w:sz w:val="24"/>
                <w:szCs w:val="24"/>
              </w:rPr>
            </w:pPr>
          </w:p>
          <w:p w14:paraId="0A25125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E1EEA" w:rsidRPr="00880A57" w14:paraId="4E9DC876" w14:textId="77777777" w:rsidTr="002B31FB">
        <w:tc>
          <w:tcPr>
            <w:tcW w:w="2886" w:type="pct"/>
          </w:tcPr>
          <w:p w14:paraId="26229126"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 15. Dovada eliberată de Muzeul judeţean, prin care se certifică verificarea documentară şi pe teren, dacă este cazul, asupra unor intervenţii antropice cu caracter arheologic în perimetrul aferent proiectului propus pentru finanţare nerambursabilă (OG 43/2000, republicată, cu modificările şi completările ulterioare)</w:t>
            </w:r>
          </w:p>
        </w:tc>
        <w:tc>
          <w:tcPr>
            <w:tcW w:w="511" w:type="pct"/>
          </w:tcPr>
          <w:p w14:paraId="17273653" w14:textId="77777777" w:rsidR="00CE1EEA" w:rsidRPr="00880A57" w:rsidRDefault="00CE1EEA" w:rsidP="00CE1EEA">
            <w:pPr>
              <w:rPr>
                <w:rFonts w:asciiTheme="minorHAnsi" w:hAnsiTheme="minorHAnsi" w:cstheme="minorHAnsi"/>
                <w:sz w:val="24"/>
                <w:szCs w:val="24"/>
              </w:rPr>
            </w:pPr>
          </w:p>
          <w:p w14:paraId="565BC79F"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1A0604D1" w14:textId="77777777" w:rsidR="00CE1EEA" w:rsidRPr="00880A57" w:rsidRDefault="00CE1EEA" w:rsidP="00CE1EEA">
            <w:pPr>
              <w:rPr>
                <w:rFonts w:asciiTheme="minorHAnsi" w:hAnsiTheme="minorHAnsi" w:cstheme="minorHAnsi"/>
                <w:sz w:val="24"/>
                <w:szCs w:val="24"/>
              </w:rPr>
            </w:pPr>
          </w:p>
          <w:p w14:paraId="73F3888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60C9DBF7" w14:textId="77777777" w:rsidR="00CE1EEA" w:rsidRPr="00880A57" w:rsidRDefault="00CE1EEA" w:rsidP="00CE1EEA">
            <w:pPr>
              <w:rPr>
                <w:rFonts w:asciiTheme="minorHAnsi" w:hAnsiTheme="minorHAnsi" w:cstheme="minorHAnsi"/>
                <w:sz w:val="24"/>
                <w:szCs w:val="24"/>
              </w:rPr>
            </w:pPr>
          </w:p>
          <w:p w14:paraId="3B0877A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4EE35B92" w14:textId="77777777" w:rsidR="00CE1EEA" w:rsidRPr="00880A57" w:rsidRDefault="00CE1EEA" w:rsidP="00CE1EEA">
            <w:pPr>
              <w:rPr>
                <w:rFonts w:asciiTheme="minorHAnsi" w:hAnsiTheme="minorHAnsi" w:cstheme="minorHAnsi"/>
                <w:sz w:val="24"/>
                <w:szCs w:val="24"/>
              </w:rPr>
            </w:pPr>
          </w:p>
          <w:p w14:paraId="033CCD54"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E1EEA" w:rsidRPr="00880A57" w14:paraId="496C849B" w14:textId="77777777" w:rsidTr="002B31FB">
        <w:tc>
          <w:tcPr>
            <w:tcW w:w="2886" w:type="pct"/>
          </w:tcPr>
          <w:p w14:paraId="1620328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Doc. 16. Certificat de acreditare ca furnizor de servicii sociale (doar pentru proiectele care propun servicii sociale şi doar dacă prin proiect se propune furnizarea serviciilor sociale acreditate).</w:t>
            </w:r>
          </w:p>
        </w:tc>
        <w:tc>
          <w:tcPr>
            <w:tcW w:w="511" w:type="pct"/>
          </w:tcPr>
          <w:p w14:paraId="6C3E755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3327D1A9"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19A3187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20ED4493"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E1EEA" w:rsidRPr="00880A57" w14:paraId="45E75903" w14:textId="77777777" w:rsidTr="002B31FB">
        <w:tc>
          <w:tcPr>
            <w:tcW w:w="2886" w:type="pct"/>
          </w:tcPr>
          <w:p w14:paraId="632819E7"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Doc.17. Acordul administratorului/ custodelui pentru ariile naturale protejate - dacă este cazul, adică activitatea propusă prin proiect se desfaşoară într-o arie naturală protejată.</w:t>
            </w:r>
          </w:p>
        </w:tc>
        <w:tc>
          <w:tcPr>
            <w:tcW w:w="511" w:type="pct"/>
          </w:tcPr>
          <w:p w14:paraId="1476ACD4"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27D108C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194B5467"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79F1A22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E1EEA" w:rsidRPr="00880A57" w14:paraId="3240BF4D" w14:textId="77777777" w:rsidTr="002B31FB">
        <w:tc>
          <w:tcPr>
            <w:tcW w:w="2886" w:type="pct"/>
          </w:tcPr>
          <w:p w14:paraId="574E98A3"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lastRenderedPageBreak/>
              <w:t>Doc. 18. Documente doveditoare privind funcționarea obiectivelor existente şi functionale conform legislației nationale: DSP, DSVSA, Autorității competente de</w:t>
            </w:r>
          </w:p>
          <w:p w14:paraId="7D42892A"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mediu, etc (autorizațiile de funcționare/ Notificare de constatare a conformităţii cu legislaţia sanitară emisă pentru unitățile care se autorizează/ avizează conform legislației în vigoare, etc), care vor face obiectul lucrărilor de modernizare prin proiect.</w:t>
            </w:r>
          </w:p>
        </w:tc>
        <w:tc>
          <w:tcPr>
            <w:tcW w:w="511" w:type="pct"/>
          </w:tcPr>
          <w:p w14:paraId="7C951C4C"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7F6B7C2D"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5987D231"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4A9787C7"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E1EEA" w:rsidRPr="00880A57" w14:paraId="5408FBCE" w14:textId="77777777" w:rsidTr="002B31FB">
        <w:tc>
          <w:tcPr>
            <w:tcW w:w="2886" w:type="pct"/>
          </w:tcPr>
          <w:p w14:paraId="78F7B6EC"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Doc. 19. Raport asupra utilizării programelor de finanţare nerambursabilă întocmit de solicitant (va cuprinde obiective, tip de investiție, lista cheltuielilor eligibile, costurile și stadiul proiectului, perioada derulării contractului), pentru solicitanţii care au mai beneficiat de finanțare nerambursabilă începând cu anul 2002, pentru aceleași tipuri de investiții.</w:t>
            </w:r>
          </w:p>
        </w:tc>
        <w:tc>
          <w:tcPr>
            <w:tcW w:w="511" w:type="pct"/>
          </w:tcPr>
          <w:p w14:paraId="523186A7"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51078584"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2899F26B"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34F5C811"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2B31FB" w:rsidRPr="00880A57" w14:paraId="6612E182" w14:textId="77777777" w:rsidTr="002B31FB">
        <w:tc>
          <w:tcPr>
            <w:tcW w:w="2886" w:type="pct"/>
          </w:tcPr>
          <w:p w14:paraId="77B1008C" w14:textId="77777777" w:rsidR="002B31FB" w:rsidRPr="00880A57" w:rsidRDefault="002B31FB"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b/>
                <w:bCs/>
                <w:sz w:val="24"/>
                <w:szCs w:val="24"/>
                <w:lang w:val="en-GB"/>
              </w:rPr>
              <w:t xml:space="preserve">Doc 20. </w:t>
            </w:r>
            <w:r w:rsidRPr="00880A57">
              <w:rPr>
                <w:rFonts w:asciiTheme="minorHAnsi" w:hAnsiTheme="minorHAnsi" w:cstheme="minorHAnsi"/>
                <w:sz w:val="24"/>
                <w:szCs w:val="24"/>
                <w:lang w:val="en-GB"/>
              </w:rPr>
              <w:t>Documente care să ateste expertiza experților de a implementa activitățile proiectului (cv-uri, diplome, certificate, referințe, atestare ca formator emise conform legislației naționale în vigoare etc.).</w:t>
            </w:r>
          </w:p>
        </w:tc>
        <w:tc>
          <w:tcPr>
            <w:tcW w:w="511" w:type="pct"/>
          </w:tcPr>
          <w:p w14:paraId="5C6EFE95" w14:textId="77777777" w:rsidR="002B31FB" w:rsidRPr="00880A57" w:rsidRDefault="002B31FB" w:rsidP="002B31F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2929808F" w14:textId="77777777" w:rsidR="002B31FB" w:rsidRPr="00880A57" w:rsidRDefault="002B31FB" w:rsidP="002B31F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3835AD0A" w14:textId="77777777" w:rsidR="002B31FB" w:rsidRPr="00880A57" w:rsidRDefault="002B31FB" w:rsidP="002B31F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7E3C3038" w14:textId="77777777" w:rsidR="002B31FB" w:rsidRPr="00880A57" w:rsidRDefault="002B31FB" w:rsidP="002B31F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2B31FB" w:rsidRPr="00880A57" w14:paraId="20B6051F" w14:textId="77777777" w:rsidTr="002B31FB">
        <w:tc>
          <w:tcPr>
            <w:tcW w:w="2886" w:type="pct"/>
          </w:tcPr>
          <w:p w14:paraId="7D621A28" w14:textId="77777777" w:rsidR="002B31FB" w:rsidRPr="00880A57" w:rsidRDefault="002B31FB"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b/>
                <w:bCs/>
                <w:sz w:val="24"/>
                <w:szCs w:val="24"/>
                <w:lang w:val="en-GB"/>
              </w:rPr>
              <w:t xml:space="preserve">Doc 21. </w:t>
            </w:r>
            <w:r w:rsidRPr="00880A57">
              <w:rPr>
                <w:rFonts w:asciiTheme="minorHAnsi" w:hAnsiTheme="minorHAnsi" w:cstheme="minorHAnsi"/>
                <w:sz w:val="24"/>
                <w:szCs w:val="24"/>
                <w:lang w:val="en-GB"/>
              </w:rPr>
              <w:t>Angajament privind valorificarea, diseminarea, promovarea studiului/ monografiei etc. privind patrimoniul cultural și natural (este obligatoriu numai pentru proiectele care vizează astfel de activități).</w:t>
            </w:r>
          </w:p>
        </w:tc>
        <w:tc>
          <w:tcPr>
            <w:tcW w:w="511" w:type="pct"/>
          </w:tcPr>
          <w:p w14:paraId="379259E2" w14:textId="77777777" w:rsidR="002B31FB" w:rsidRPr="00880A57" w:rsidRDefault="002B31FB" w:rsidP="002B31F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048EF591" w14:textId="77777777" w:rsidR="002B31FB" w:rsidRPr="00880A57" w:rsidRDefault="002B31FB" w:rsidP="002B31F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7B6F7392" w14:textId="77777777" w:rsidR="002B31FB" w:rsidRPr="00880A57" w:rsidRDefault="002B31FB" w:rsidP="002B31F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7DB19535" w14:textId="77777777" w:rsidR="002B31FB" w:rsidRPr="00880A57" w:rsidRDefault="002B31FB" w:rsidP="002B31F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2B31FB" w:rsidRPr="00880A57" w14:paraId="11CC8985" w14:textId="77777777" w:rsidTr="002B31FB">
        <w:tc>
          <w:tcPr>
            <w:tcW w:w="2886" w:type="pct"/>
          </w:tcPr>
          <w:p w14:paraId="01EF3B46" w14:textId="77777777" w:rsidR="002B31FB" w:rsidRPr="00880A57" w:rsidRDefault="002B31FB"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b/>
                <w:bCs/>
                <w:sz w:val="24"/>
                <w:szCs w:val="24"/>
                <w:lang w:val="en-GB"/>
              </w:rPr>
              <w:t xml:space="preserve">Doc 22. </w:t>
            </w:r>
            <w:r w:rsidRPr="00880A57">
              <w:rPr>
                <w:rFonts w:asciiTheme="minorHAnsi" w:hAnsiTheme="minorHAnsi" w:cstheme="minorHAnsi"/>
                <w:sz w:val="24"/>
                <w:szCs w:val="24"/>
                <w:lang w:val="en-GB"/>
              </w:rPr>
              <w:t>Program de promovare care include un plan de informare defalcat pe acțiuni, mijloace, perioade și activități de promovare cu rezultate scontate pentru proiectul depus (este obligatoriu pentru proiectele care prevăd activități de informare și promovare a unor produse).</w:t>
            </w:r>
          </w:p>
        </w:tc>
        <w:tc>
          <w:tcPr>
            <w:tcW w:w="511" w:type="pct"/>
          </w:tcPr>
          <w:p w14:paraId="51C1AB12" w14:textId="77777777" w:rsidR="002B31FB" w:rsidRPr="00880A57" w:rsidRDefault="002B31FB" w:rsidP="002B31F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0DCCA5B0" w14:textId="77777777" w:rsidR="002B31FB" w:rsidRPr="00880A57" w:rsidRDefault="002B31FB" w:rsidP="002B31F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7EFD1ABD" w14:textId="77777777" w:rsidR="002B31FB" w:rsidRPr="00880A57" w:rsidRDefault="002B31FB" w:rsidP="002B31F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4EF7C1A4" w14:textId="77777777" w:rsidR="002B31FB" w:rsidRPr="00880A57" w:rsidRDefault="002B31FB" w:rsidP="002B31F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2B31FB" w:rsidRPr="00880A57" w14:paraId="08A32337" w14:textId="77777777" w:rsidTr="002B31FB">
        <w:tc>
          <w:tcPr>
            <w:tcW w:w="2886" w:type="pct"/>
          </w:tcPr>
          <w:p w14:paraId="6EC47E18" w14:textId="77777777" w:rsidR="002B31FB" w:rsidRPr="00880A57" w:rsidRDefault="008326E1" w:rsidP="00EE5D53">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b/>
                <w:bCs/>
                <w:sz w:val="24"/>
                <w:szCs w:val="24"/>
                <w:lang w:val="en-GB"/>
              </w:rPr>
              <w:t xml:space="preserve">Doc </w:t>
            </w:r>
            <w:r w:rsidR="002B31FB" w:rsidRPr="00880A57">
              <w:rPr>
                <w:rFonts w:asciiTheme="minorHAnsi" w:hAnsiTheme="minorHAnsi" w:cstheme="minorHAnsi"/>
                <w:b/>
                <w:bCs/>
                <w:sz w:val="24"/>
                <w:szCs w:val="24"/>
                <w:lang w:val="en-GB"/>
              </w:rPr>
              <w:t xml:space="preserve">23. </w:t>
            </w:r>
            <w:r w:rsidR="002B31FB" w:rsidRPr="00880A57">
              <w:rPr>
                <w:rFonts w:asciiTheme="minorHAnsi" w:hAnsiTheme="minorHAnsi" w:cstheme="minorHAnsi"/>
                <w:sz w:val="24"/>
                <w:szCs w:val="24"/>
                <w:lang w:val="en-GB"/>
              </w:rPr>
              <w:t>Fundamentarea bugetului aferent componentei de servicii pe categorii de cheltuieli eligibile, corelate cu activitățile și rezultatele proiectului.</w:t>
            </w:r>
          </w:p>
        </w:tc>
        <w:tc>
          <w:tcPr>
            <w:tcW w:w="511" w:type="pct"/>
          </w:tcPr>
          <w:p w14:paraId="03264334" w14:textId="77777777" w:rsidR="002B31FB" w:rsidRPr="00880A57" w:rsidRDefault="002B31FB" w:rsidP="002B31F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6DECC554" w14:textId="77777777" w:rsidR="002B31FB" w:rsidRPr="00880A57" w:rsidRDefault="002B31FB" w:rsidP="002B31F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2F5B2480" w14:textId="77777777" w:rsidR="002B31FB" w:rsidRPr="00880A57" w:rsidRDefault="002B31FB" w:rsidP="002B31F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56940C27" w14:textId="77777777" w:rsidR="002B31FB" w:rsidRPr="00880A57" w:rsidRDefault="002B31FB" w:rsidP="002B31F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2B31FB" w:rsidRPr="00880A57" w14:paraId="6E1B7226" w14:textId="77777777" w:rsidTr="00EE5D53">
        <w:trPr>
          <w:trHeight w:val="478"/>
        </w:trPr>
        <w:tc>
          <w:tcPr>
            <w:tcW w:w="2886" w:type="pct"/>
          </w:tcPr>
          <w:p w14:paraId="758AAFCC" w14:textId="77777777" w:rsidR="002B31FB" w:rsidRPr="00880A57" w:rsidRDefault="002B31FB" w:rsidP="00EE5D53">
            <w:pPr>
              <w:jc w:val="both"/>
              <w:rPr>
                <w:rFonts w:asciiTheme="minorHAnsi" w:hAnsiTheme="minorHAnsi" w:cstheme="minorHAnsi"/>
                <w:sz w:val="24"/>
                <w:szCs w:val="24"/>
              </w:rPr>
            </w:pPr>
            <w:r w:rsidRPr="00880A57">
              <w:rPr>
                <w:rFonts w:asciiTheme="minorHAnsi" w:hAnsiTheme="minorHAnsi" w:cstheme="minorHAnsi"/>
                <w:sz w:val="24"/>
                <w:szCs w:val="24"/>
              </w:rPr>
              <w:t>Doc.20. Alte documente justificative (dupa caz)</w:t>
            </w:r>
          </w:p>
        </w:tc>
        <w:tc>
          <w:tcPr>
            <w:tcW w:w="511" w:type="pct"/>
          </w:tcPr>
          <w:p w14:paraId="64871580" w14:textId="77777777" w:rsidR="002B31FB" w:rsidRPr="00880A57" w:rsidRDefault="002B31FB" w:rsidP="002B31F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2D50BB06" w14:textId="77777777" w:rsidR="002B31FB" w:rsidRPr="00880A57" w:rsidRDefault="002B31FB" w:rsidP="002B31F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0D23A1C3" w14:textId="77777777" w:rsidR="002B31FB" w:rsidRPr="00880A57" w:rsidRDefault="002B31FB" w:rsidP="002B31F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67" w:type="pct"/>
          </w:tcPr>
          <w:p w14:paraId="2B015B61" w14:textId="77777777" w:rsidR="002B31FB" w:rsidRPr="00880A57" w:rsidRDefault="002B31FB" w:rsidP="002B31FB">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bl>
    <w:p w14:paraId="2DF71ACF" w14:textId="77777777" w:rsidR="002B31FB" w:rsidRPr="00880A57" w:rsidRDefault="002B31FB" w:rsidP="00CE1EEA">
      <w:pPr>
        <w:rPr>
          <w:rFonts w:asciiTheme="minorHAnsi" w:hAnsiTheme="minorHAnsi" w:cstheme="minorHAnsi"/>
          <w:sz w:val="24"/>
          <w:szCs w:val="24"/>
        </w:rPr>
      </w:pPr>
    </w:p>
    <w:p w14:paraId="7BCC4C8A" w14:textId="77777777" w:rsidR="002B31FB" w:rsidRPr="00880A57" w:rsidRDefault="002B31FB" w:rsidP="00CE1EEA">
      <w:pPr>
        <w:rPr>
          <w:rFonts w:asciiTheme="minorHAnsi" w:hAnsiTheme="minorHAnsi" w:cstheme="minorHAnsi"/>
          <w:sz w:val="24"/>
          <w:szCs w:val="24"/>
        </w:rPr>
      </w:pPr>
    </w:p>
    <w:p w14:paraId="67A1461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lastRenderedPageBreak/>
        <w:t>CONCLUZIE :</w:t>
      </w:r>
    </w:p>
    <w:p w14:paraId="3109BE70"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Cererea de finanţare şi documentele anexate acesteia depuse de beneficiar pe suport de hârtie sunt</w:t>
      </w:r>
    </w:p>
    <w:p w14:paraId="5DDB945F" w14:textId="77777777" w:rsidR="00CE1EEA" w:rsidRPr="00880A57" w:rsidRDefault="00CE1EEA" w:rsidP="00CE1EEA">
      <w:pPr>
        <w:rPr>
          <w:rFonts w:asciiTheme="minorHAnsi" w:hAnsiTheme="minorHAnsi" w:cstheme="minorHAnsi"/>
          <w:sz w:val="24"/>
          <w:szCs w:val="24"/>
        </w:rPr>
      </w:pPr>
    </w:p>
    <w:p w14:paraId="4BD7D781"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r w:rsidRPr="00880A57">
        <w:rPr>
          <w:rFonts w:asciiTheme="minorHAnsi" w:hAnsiTheme="minorHAnsi" w:cstheme="minorHAnsi"/>
          <w:sz w:val="24"/>
          <w:szCs w:val="24"/>
        </w:rPr>
        <w:t>conforme</w:t>
      </w:r>
    </w:p>
    <w:p w14:paraId="32734548"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sym w:font="Wingdings" w:char="F06F"/>
      </w:r>
      <w:r w:rsidRPr="00880A57">
        <w:rPr>
          <w:rFonts w:asciiTheme="minorHAnsi" w:hAnsiTheme="minorHAnsi" w:cstheme="minorHAnsi"/>
          <w:sz w:val="24"/>
          <w:szCs w:val="24"/>
        </w:rPr>
        <w:t>neconforme</w:t>
      </w:r>
    </w:p>
    <w:p w14:paraId="0B35B7B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cu exemplarul depus on-line.</w:t>
      </w:r>
    </w:p>
    <w:p w14:paraId="26D4E7A8" w14:textId="77777777" w:rsidR="00CE1EEA" w:rsidRPr="00880A57" w:rsidRDefault="00CE1EEA" w:rsidP="00CE1EEA">
      <w:pPr>
        <w:rPr>
          <w:rFonts w:asciiTheme="minorHAnsi" w:hAnsiTheme="minorHAnsi" w:cstheme="minorHAnsi"/>
          <w:sz w:val="24"/>
          <w:szCs w:val="24"/>
        </w:rPr>
      </w:pPr>
    </w:p>
    <w:p w14:paraId="50C7D027"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Verificat, Sef SLIN – OJFIR/CRFIR</w:t>
      </w:r>
    </w:p>
    <w:p w14:paraId="1C8943E2"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Nume ......... ..............................prenume...............................</w:t>
      </w:r>
    </w:p>
    <w:p w14:paraId="58FDF52A"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Semnatura..............................................................</w:t>
      </w:r>
    </w:p>
    <w:p w14:paraId="21B331B7"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Data...............</w:t>
      </w:r>
    </w:p>
    <w:p w14:paraId="7286EAB5" w14:textId="77777777" w:rsidR="00CE1EEA" w:rsidRPr="00880A57" w:rsidRDefault="00CE1EEA" w:rsidP="00CE1EEA">
      <w:pPr>
        <w:rPr>
          <w:rFonts w:asciiTheme="minorHAnsi" w:hAnsiTheme="minorHAnsi" w:cstheme="minorHAnsi"/>
          <w:sz w:val="24"/>
          <w:szCs w:val="24"/>
        </w:rPr>
      </w:pPr>
    </w:p>
    <w:p w14:paraId="3CE7088E"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Intocmit, Expert SLIN– OJFIR/CRFIR</w:t>
      </w:r>
    </w:p>
    <w:p w14:paraId="06401185"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Nume  ..............................prenume ................................</w:t>
      </w:r>
    </w:p>
    <w:p w14:paraId="62ECDE4D"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Semnatura...............................................................</w:t>
      </w:r>
    </w:p>
    <w:p w14:paraId="341918A6" w14:textId="77777777" w:rsidR="00CE1EEA" w:rsidRPr="00880A57" w:rsidRDefault="00CE1EEA" w:rsidP="00CE1EEA">
      <w:pPr>
        <w:rPr>
          <w:rFonts w:asciiTheme="minorHAnsi" w:hAnsiTheme="minorHAnsi" w:cstheme="minorHAnsi"/>
          <w:sz w:val="24"/>
          <w:szCs w:val="24"/>
        </w:rPr>
      </w:pPr>
      <w:r w:rsidRPr="00880A57">
        <w:rPr>
          <w:rFonts w:asciiTheme="minorHAnsi" w:hAnsiTheme="minorHAnsi" w:cstheme="minorHAnsi"/>
          <w:sz w:val="24"/>
          <w:szCs w:val="24"/>
        </w:rPr>
        <w:t>Data...............</w:t>
      </w:r>
    </w:p>
    <w:p w14:paraId="41D368A1" w14:textId="77777777" w:rsidR="00CE1EEA" w:rsidRPr="00880A57" w:rsidRDefault="00CE1EEA" w:rsidP="00EE5D53">
      <w:pPr>
        <w:jc w:val="both"/>
        <w:rPr>
          <w:rFonts w:asciiTheme="minorHAnsi" w:hAnsiTheme="minorHAnsi" w:cstheme="minorHAnsi"/>
          <w:sz w:val="24"/>
          <w:szCs w:val="24"/>
        </w:rPr>
      </w:pPr>
    </w:p>
    <w:p w14:paraId="6661B789"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Metodologie de completare:</w:t>
      </w:r>
    </w:p>
    <w:p w14:paraId="4DCAF4CF"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Se verifică depunerea de către solicitant a dosarului pe suport de hârtie care conţine documentele care au fost scanate și cele originale emise de alte entități pentru conformitate. Nu se vor depune Cererea de Finanțare și nici documentele originale emise solicitant, care au fost convertite în PDF și semnate electronic la depunerea proiectului.</w:t>
      </w:r>
    </w:p>
    <w:p w14:paraId="7E1E9491"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Expertul SLIN-OJFIR/ CRFIR efectuează verificarea documentației încărcate on-line cu documentele originale depuse pe suport de hârtie, respectiv existența semnăturilor și a ștampilelor persoanelor autorizate( dacă documentul impune ștampila), conținutul  documentelor, dacă sunt completate </w:t>
      </w:r>
      <w:r w:rsidRPr="00880A57">
        <w:rPr>
          <w:rFonts w:asciiTheme="minorHAnsi" w:hAnsiTheme="minorHAnsi" w:cstheme="minorHAnsi"/>
          <w:sz w:val="24"/>
          <w:szCs w:val="24"/>
        </w:rPr>
        <w:lastRenderedPageBreak/>
        <w:t xml:space="preserve">toate rubricile din Cererea de Finanțare, valabilitatea documentelor sau alte aspecte în funcție de specificul fiecărui proiect apoi se consemnează (bifează) rezultatele în Fişa de verificare a conformităţii. </w:t>
      </w:r>
    </w:p>
    <w:p w14:paraId="76368A0A"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Se verifica, de asemenea, daca documentatia a fost depusa in termenul precizat în Notificarea privind selectarea cererii de finantare și se va consemna aceasta la rubrica „Observatii”. La rubrica „Observații” se pot consemna și alte aspecte identificate în urma verificării documentelor. </w:t>
      </w:r>
    </w:p>
    <w:p w14:paraId="255A9C24"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În cazul în care se vor constata neconcordanțe în urma verificării documentelor solicitate în vederea încheierii Contractului de Finanțare și/sau între documentele încărcate online și documentele depuse pe suport de hârtie, care pot afecta criteriile de selecție sau condițiile de eligibilitate, atrage dupa caz, decizia de neîncheiere a contractului de finanțare și încadrarea proiectului cu statut de contract neîncheiat, considerandu-se ca beneficiarul nu şi-a respectat angajamentele asumate.</w:t>
      </w:r>
    </w:p>
    <w:p w14:paraId="2024EA52" w14:textId="77777777" w:rsidR="00CE1EEA" w:rsidRPr="00880A57" w:rsidRDefault="00CE1EEA" w:rsidP="00EE5D53">
      <w:pPr>
        <w:jc w:val="both"/>
        <w:rPr>
          <w:rFonts w:asciiTheme="minorHAnsi" w:hAnsiTheme="minorHAnsi" w:cstheme="minorHAnsi"/>
          <w:sz w:val="24"/>
          <w:szCs w:val="24"/>
        </w:rPr>
      </w:pPr>
      <w:r w:rsidRPr="00880A57">
        <w:rPr>
          <w:rFonts w:asciiTheme="minorHAnsi" w:hAnsiTheme="minorHAnsi" w:cstheme="minorHAnsi"/>
          <w:sz w:val="24"/>
          <w:szCs w:val="24"/>
        </w:rPr>
        <w:t>În această situație se va demara procedura de neîncheiere a contractului de finanțare și încadrarea proiectului cu statut de contract neîncheiat, precum și notificarea beneficiarului în acest sens. Se va comunica o copie scanata a Notei de neîncheiere a contractului  expertului cu atribuții de monitorizare de la nivel OJFIR/CRFIR, precum și departamentelor din cadrul Agentiei.</w:t>
      </w:r>
    </w:p>
    <w:p w14:paraId="433E0C14" w14:textId="77777777" w:rsidR="00CE1EEA" w:rsidRPr="00880A57" w:rsidRDefault="00CE1EEA" w:rsidP="00CE1EEA">
      <w:pPr>
        <w:rPr>
          <w:rFonts w:asciiTheme="minorHAnsi" w:hAnsiTheme="minorHAnsi" w:cstheme="minorHAnsi"/>
          <w:sz w:val="24"/>
          <w:szCs w:val="24"/>
        </w:rPr>
      </w:pPr>
    </w:p>
    <w:p w14:paraId="491057FA" w14:textId="77777777" w:rsidR="00357843" w:rsidRPr="00880A57" w:rsidRDefault="00357843" w:rsidP="00EC1B11">
      <w:pPr>
        <w:widowControl w:val="0"/>
        <w:spacing w:before="100" w:after="100" w:line="240" w:lineRule="auto"/>
        <w:ind w:left="360" w:right="360"/>
        <w:jc w:val="both"/>
        <w:rPr>
          <w:rFonts w:asciiTheme="minorHAnsi" w:hAnsiTheme="minorHAnsi" w:cstheme="minorHAnsi"/>
          <w:sz w:val="24"/>
        </w:rPr>
      </w:pPr>
    </w:p>
    <w:p w14:paraId="722DD3AF" w14:textId="77777777" w:rsidR="00105422" w:rsidRPr="00880A57" w:rsidRDefault="00105422">
      <w:pPr>
        <w:spacing w:after="0" w:line="240" w:lineRule="auto"/>
        <w:rPr>
          <w:rFonts w:asciiTheme="minorHAnsi" w:eastAsia="Times New Roman" w:hAnsiTheme="minorHAnsi" w:cstheme="minorHAnsi"/>
          <w:b/>
          <w:bCs/>
          <w:sz w:val="24"/>
          <w:szCs w:val="28"/>
          <w:lang w:val="x-none" w:eastAsia="x-none"/>
        </w:rPr>
      </w:pPr>
      <w:bookmarkStart w:id="322" w:name="_E1.2.6L__FIȘA"/>
      <w:bookmarkEnd w:id="322"/>
      <w:r w:rsidRPr="00880A57">
        <w:rPr>
          <w:rFonts w:asciiTheme="minorHAnsi" w:hAnsiTheme="minorHAnsi" w:cstheme="minorHAnsi"/>
          <w:sz w:val="24"/>
        </w:rPr>
        <w:br w:type="page"/>
      </w:r>
    </w:p>
    <w:p w14:paraId="130BE717" w14:textId="127984B8" w:rsidR="00766CBC" w:rsidRPr="00880A57" w:rsidRDefault="00766CBC" w:rsidP="00B065EB">
      <w:pPr>
        <w:pStyle w:val="Heading1"/>
        <w:rPr>
          <w:rFonts w:cstheme="minorHAnsi"/>
          <w:sz w:val="24"/>
        </w:rPr>
      </w:pPr>
      <w:r w:rsidRPr="00880A57">
        <w:rPr>
          <w:rFonts w:cstheme="minorHAnsi"/>
          <w:sz w:val="24"/>
        </w:rPr>
        <w:lastRenderedPageBreak/>
        <w:t>E1.2.6L  FIȘA DE EVALUARE GENERALĂ A PROIECTULUI DR 36 LEADER (proiecte de cooperare</w:t>
      </w:r>
      <w:r w:rsidR="00D04008" w:rsidRPr="00880A57">
        <w:rPr>
          <w:rFonts w:cstheme="minorHAnsi"/>
          <w:sz w:val="24"/>
          <w:lang w:val="ro-RO"/>
        </w:rPr>
        <w:t xml:space="preserve"> între GAL-uri</w:t>
      </w:r>
      <w:r w:rsidRPr="00880A57">
        <w:rPr>
          <w:rFonts w:cstheme="minorHAnsi"/>
          <w:sz w:val="24"/>
        </w:rPr>
        <w:t>)</w:t>
      </w:r>
    </w:p>
    <w:p w14:paraId="062D613E" w14:textId="77777777" w:rsidR="00766CBC" w:rsidRPr="00880A57" w:rsidRDefault="00766CBC" w:rsidP="00502E6A">
      <w:pPr>
        <w:tabs>
          <w:tab w:val="left" w:pos="0"/>
        </w:tabs>
        <w:spacing w:after="0" w:line="240" w:lineRule="auto"/>
        <w:rPr>
          <w:rFonts w:asciiTheme="minorHAnsi" w:hAnsiTheme="minorHAnsi" w:cstheme="minorHAnsi"/>
          <w:b/>
          <w:sz w:val="24"/>
        </w:rPr>
      </w:pPr>
    </w:p>
    <w:p w14:paraId="15F82B0B"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INTERVENTIA DR 36 LEADER-„Dezvoltarea locală plasată sub responsabilitatea comunității”</w:t>
      </w:r>
    </w:p>
    <w:p w14:paraId="6C97FC37"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p>
    <w:p w14:paraId="1DB3C52A" w14:textId="77777777" w:rsidR="00766CBC" w:rsidRPr="00880A57" w:rsidRDefault="00766CBC" w:rsidP="00766CBC">
      <w:pPr>
        <w:spacing w:after="0" w:line="240" w:lineRule="auto"/>
        <w:rPr>
          <w:rFonts w:asciiTheme="minorHAnsi" w:hAnsiTheme="minorHAnsi" w:cstheme="minorHAnsi"/>
          <w:sz w:val="24"/>
          <w:lang w:val="x-none"/>
        </w:rPr>
      </w:pPr>
      <w:r w:rsidRPr="00880A57">
        <w:rPr>
          <w:rFonts w:asciiTheme="minorHAnsi" w:hAnsiTheme="minorHAnsi" w:cstheme="minorHAnsi"/>
          <w:sz w:val="24"/>
          <w:lang w:val="x-none"/>
        </w:rPr>
        <w:t>Numărul de înregistrare al Cererii de finanţare* (CF):</w:t>
      </w:r>
    </w:p>
    <w:p w14:paraId="149FA76A" w14:textId="77777777" w:rsidR="00766CBC" w:rsidRPr="00880A57" w:rsidRDefault="00766CBC" w:rsidP="00766CBC">
      <w:pPr>
        <w:spacing w:after="0" w:line="240" w:lineRule="auto"/>
        <w:rPr>
          <w:rFonts w:asciiTheme="minorHAnsi" w:hAnsiTheme="minorHAnsi" w:cstheme="minorHAnsi"/>
          <w:sz w:val="24"/>
          <w:lang w:val="x-none"/>
        </w:rPr>
      </w:pPr>
      <w:r w:rsidRPr="00880A57">
        <w:rPr>
          <w:rFonts w:asciiTheme="minorHAnsi" w:hAnsiTheme="minorHAnsi" w:cstheme="minorHAnsi"/>
          <w:sz w:val="24"/>
          <w:lang w:val="x-none"/>
        </w:rPr>
        <w:t>..................................................</w:t>
      </w:r>
    </w:p>
    <w:p w14:paraId="4BE6481A"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Denumire solicitant GAL: ..........................................................</w:t>
      </w:r>
    </w:p>
    <w:p w14:paraId="5C68E8EE"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Nr. autorizație de funcționare GAL: ………………………………………………………………..</w:t>
      </w:r>
    </w:p>
    <w:p w14:paraId="3FBCEA59"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 xml:space="preserve">Date personale </w:t>
      </w:r>
      <w:r w:rsidRPr="00880A57">
        <w:rPr>
          <w:rFonts w:asciiTheme="minorHAnsi" w:hAnsiTheme="minorHAnsi" w:cstheme="minorHAnsi"/>
          <w:i/>
          <w:sz w:val="24"/>
        </w:rPr>
        <w:t>(reprezentant legal al solicitantului)</w:t>
      </w:r>
    </w:p>
    <w:p w14:paraId="4D7723C9"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Nume:………………………………………………………………………........</w:t>
      </w:r>
    </w:p>
    <w:p w14:paraId="6EA4AC7C"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Prenume:……………...……………………………………………………......</w:t>
      </w:r>
    </w:p>
    <w:p w14:paraId="3E7A026A"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Funcţie:………………………….......................................................</w:t>
      </w:r>
    </w:p>
    <w:p w14:paraId="69BB6F9A"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Titlul proiectului:   ……………………………………………………………</w:t>
      </w:r>
    </w:p>
    <w:p w14:paraId="56B551A4"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Data înregistrării proiectului la GAL: ..................................</w:t>
      </w:r>
    </w:p>
    <w:p w14:paraId="0509F399"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Data înregistrării proiectului la SLINA-CRFIR: ..............</w:t>
      </w:r>
    </w:p>
    <w:p w14:paraId="69D2E116"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Obiectivul proiectului: ...............................................................</w:t>
      </w:r>
    </w:p>
    <w:p w14:paraId="5A120526"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Amplasarea proiectului .......................(localitate/localități)</w:t>
      </w:r>
    </w:p>
    <w:p w14:paraId="005C5BD3"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p>
    <w:p w14:paraId="723B5908" w14:textId="77777777" w:rsidR="00766CBC" w:rsidRPr="00880A57" w:rsidRDefault="00766CBC" w:rsidP="00766CBC">
      <w:pPr>
        <w:shd w:val="clear" w:color="auto" w:fill="F7CAAC" w:themeFill="accent2" w:themeFillTint="66"/>
        <w:spacing w:after="120" w:line="240" w:lineRule="auto"/>
        <w:rPr>
          <w:rFonts w:asciiTheme="minorHAnsi" w:hAnsiTheme="minorHAnsi" w:cstheme="minorHAnsi"/>
          <w:b/>
          <w:sz w:val="24"/>
          <w:lang w:val="x-none"/>
        </w:rPr>
      </w:pPr>
      <w:r w:rsidRPr="00880A57">
        <w:rPr>
          <w:rFonts w:asciiTheme="minorHAnsi" w:hAnsiTheme="minorHAnsi" w:cstheme="minorHAnsi"/>
          <w:b/>
          <w:sz w:val="24"/>
        </w:rPr>
        <w:t xml:space="preserve">SECȚIUNEA I </w:t>
      </w:r>
    </w:p>
    <w:p w14:paraId="69D38EA0" w14:textId="77777777" w:rsidR="00766CBC" w:rsidRPr="00880A57" w:rsidRDefault="00766CBC" w:rsidP="0062655F">
      <w:pPr>
        <w:numPr>
          <w:ilvl w:val="0"/>
          <w:numId w:val="106"/>
        </w:numPr>
        <w:overflowPunct w:val="0"/>
        <w:autoSpaceDE w:val="0"/>
        <w:autoSpaceDN w:val="0"/>
        <w:adjustRightInd w:val="0"/>
        <w:spacing w:before="120" w:after="120" w:line="240" w:lineRule="auto"/>
        <w:contextualSpacing/>
        <w:textAlignment w:val="baseline"/>
        <w:rPr>
          <w:rFonts w:asciiTheme="minorHAnsi" w:hAnsiTheme="minorHAnsi" w:cstheme="minorHAnsi"/>
          <w:b/>
          <w:sz w:val="24"/>
        </w:rPr>
      </w:pPr>
      <w:r w:rsidRPr="00880A57">
        <w:rPr>
          <w:rFonts w:asciiTheme="minorHAnsi" w:hAnsiTheme="minorHAnsi" w:cstheme="minorHAnsi"/>
          <w:b/>
          <w:sz w:val="24"/>
        </w:rPr>
        <w:t xml:space="preserve">VERIFICAREA  CRITERIILOR DE ELIGIBILITATE </w:t>
      </w:r>
    </w:p>
    <w:p w14:paraId="74138EFA"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p>
    <w:p w14:paraId="2D60FA84"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EG1 Solicitantul sprijinului este un GAL autorizat de MADR pentru perioada de programare 2023-2027? </w:t>
      </w:r>
    </w:p>
    <w:p w14:paraId="7C7770CB"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14:paraId="0D2F0998"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sz w:val="24"/>
        </w:rPr>
        <w:tab/>
      </w:r>
    </w:p>
    <w:p w14:paraId="608FCAC8"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EG2 </w:t>
      </w:r>
      <w:r w:rsidRPr="00880A57">
        <w:rPr>
          <w:rFonts w:asciiTheme="minorHAnsi" w:hAnsiTheme="minorHAnsi" w:cstheme="minorHAnsi"/>
          <w:sz w:val="24"/>
        </w:rPr>
        <w:t xml:space="preserve"> Evitarea creării de condiții artificiale pentru a beneficia de sprijin financiar: </w:t>
      </w:r>
      <w:r w:rsidRPr="00880A57">
        <w:rPr>
          <w:rFonts w:asciiTheme="minorHAnsi" w:hAnsiTheme="minorHAnsi" w:cstheme="minorHAnsi"/>
          <w:kern w:val="32"/>
          <w:sz w:val="24"/>
        </w:rPr>
        <w:t>Solicitantul nu a creat condiţii artificiale pentru accesarea sprijinului financiar?</w:t>
      </w:r>
    </w:p>
    <w:p w14:paraId="07634E33"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r>
    </w:p>
    <w:p w14:paraId="07BBB174"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p>
    <w:p w14:paraId="46936816"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sz w:val="24"/>
        </w:rPr>
      </w:pPr>
      <w:r w:rsidRPr="00880A57">
        <w:rPr>
          <w:rFonts w:asciiTheme="minorHAnsi" w:hAnsiTheme="minorHAnsi" w:cstheme="minorHAnsi"/>
          <w:sz w:val="24"/>
        </w:rPr>
        <w:t>EG3 Partenerii din cadrul proiectului de cooperare sunt Grupuri de Acțiune Locală sau alte structuri similare cu acestea, care implementează o Strategie de Dezvoltare Locală, din România sau din Europa?</w:t>
      </w:r>
    </w:p>
    <w:p w14:paraId="200CEFA2" w14:textId="77777777" w:rsidR="00766CBC" w:rsidRPr="00880A57" w:rsidRDefault="00766CBC" w:rsidP="00766CBC">
      <w:pPr>
        <w:spacing w:after="0" w:line="240" w:lineRule="auto"/>
        <w:ind w:left="450" w:hanging="450"/>
        <w:contextualSpacing/>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w:t>
      </w:r>
    </w:p>
    <w:p w14:paraId="2B51D2F3" w14:textId="77777777" w:rsidR="00766CBC" w:rsidRPr="00880A57" w:rsidRDefault="00766CBC" w:rsidP="00766CBC">
      <w:pPr>
        <w:spacing w:after="0" w:line="240" w:lineRule="auto"/>
        <w:contextualSpacing/>
        <w:jc w:val="both"/>
        <w:rPr>
          <w:rFonts w:asciiTheme="minorHAnsi" w:hAnsiTheme="minorHAnsi" w:cstheme="minorHAnsi"/>
          <w:b/>
          <w:i/>
          <w:kern w:val="32"/>
          <w:sz w:val="24"/>
        </w:rPr>
      </w:pPr>
    </w:p>
    <w:p w14:paraId="7D16777C" w14:textId="77777777" w:rsidR="00766CBC" w:rsidRPr="00880A57" w:rsidRDefault="00766CBC" w:rsidP="00766CBC">
      <w:pPr>
        <w:spacing w:after="0" w:line="240" w:lineRule="auto"/>
        <w:ind w:left="426" w:hanging="426"/>
        <w:contextualSpacing/>
        <w:jc w:val="both"/>
        <w:rPr>
          <w:rFonts w:asciiTheme="minorHAnsi" w:hAnsiTheme="minorHAnsi" w:cstheme="minorHAnsi"/>
          <w:kern w:val="32"/>
          <w:sz w:val="24"/>
        </w:rPr>
      </w:pPr>
      <w:r w:rsidRPr="00880A57">
        <w:rPr>
          <w:rFonts w:asciiTheme="minorHAnsi" w:hAnsiTheme="minorHAnsi" w:cstheme="minorHAnsi"/>
          <w:kern w:val="32"/>
          <w:sz w:val="24"/>
        </w:rPr>
        <w:t>EG4 Proiectul de cooperare este elaborat în comun, vizează activități concrete comune și este asumat prin semnătură de către reprezentantul legal al fiecărui partener/ persoana desemnată să gestioneze proiectul de cooperare?</w:t>
      </w:r>
    </w:p>
    <w:p w14:paraId="61F2CDA0"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w:t>
      </w:r>
    </w:p>
    <w:p w14:paraId="3AC75D73" w14:textId="77777777" w:rsidR="00766CBC" w:rsidRPr="00880A57" w:rsidRDefault="00766CBC" w:rsidP="00766CBC">
      <w:pPr>
        <w:spacing w:after="0" w:line="240" w:lineRule="auto"/>
        <w:ind w:left="450" w:hanging="450"/>
        <w:contextualSpacing/>
        <w:jc w:val="both"/>
        <w:rPr>
          <w:rFonts w:asciiTheme="minorHAnsi" w:hAnsiTheme="minorHAnsi" w:cstheme="minorHAnsi"/>
          <w:b/>
          <w:kern w:val="32"/>
          <w:sz w:val="24"/>
        </w:rPr>
      </w:pPr>
    </w:p>
    <w:p w14:paraId="0D58D4F4" w14:textId="77777777" w:rsidR="00766CBC" w:rsidRPr="00880A57" w:rsidRDefault="00766CBC" w:rsidP="00766CBC">
      <w:pPr>
        <w:spacing w:after="0" w:line="240" w:lineRule="auto"/>
        <w:ind w:left="450" w:hanging="450"/>
        <w:contextualSpacing/>
        <w:jc w:val="both"/>
        <w:rPr>
          <w:rFonts w:asciiTheme="minorHAnsi" w:hAnsiTheme="minorHAnsi" w:cstheme="minorHAnsi"/>
          <w:sz w:val="24"/>
        </w:rPr>
      </w:pPr>
      <w:r w:rsidRPr="00880A57">
        <w:rPr>
          <w:rFonts w:asciiTheme="minorHAnsi" w:hAnsiTheme="minorHAnsi" w:cstheme="minorHAnsi"/>
          <w:kern w:val="32"/>
          <w:sz w:val="24"/>
        </w:rPr>
        <w:t>EG5 Suma solicitată nu depășește plafonul maxim de 200.000 de euro/GAL?</w:t>
      </w:r>
    </w:p>
    <w:p w14:paraId="23EE55C1"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w:t>
      </w:r>
    </w:p>
    <w:p w14:paraId="095CA109" w14:textId="77777777" w:rsidR="00766CBC" w:rsidRPr="00880A57" w:rsidRDefault="00766CBC" w:rsidP="00766CBC">
      <w:pPr>
        <w:spacing w:after="0" w:line="240" w:lineRule="auto"/>
        <w:ind w:left="450" w:hanging="450"/>
        <w:contextualSpacing/>
        <w:jc w:val="both"/>
        <w:rPr>
          <w:rFonts w:asciiTheme="minorHAnsi" w:hAnsiTheme="minorHAnsi" w:cstheme="minorHAnsi"/>
          <w:b/>
          <w:kern w:val="32"/>
          <w:sz w:val="24"/>
        </w:rPr>
      </w:pPr>
    </w:p>
    <w:p w14:paraId="419A9A88" w14:textId="77777777" w:rsidR="00766CBC" w:rsidRPr="00880A57" w:rsidRDefault="00766CBC" w:rsidP="00766CBC">
      <w:pPr>
        <w:spacing w:after="0" w:line="240" w:lineRule="auto"/>
        <w:ind w:left="450" w:hanging="450"/>
        <w:contextualSpacing/>
        <w:jc w:val="both"/>
        <w:rPr>
          <w:rFonts w:asciiTheme="minorHAnsi" w:hAnsiTheme="minorHAnsi" w:cstheme="minorHAnsi"/>
          <w:sz w:val="24"/>
        </w:rPr>
      </w:pPr>
      <w:r w:rsidRPr="00880A57">
        <w:rPr>
          <w:rFonts w:asciiTheme="minorHAnsi" w:hAnsiTheme="minorHAnsi" w:cstheme="minorHAnsi"/>
          <w:sz w:val="24"/>
        </w:rPr>
        <w:t>EG6 Proiectul nu vizează activități economice neagricole menite să creeze un avantaj economic pentru GAL-urile din proiect sau pentru anumite întreprinderi din teritoriul acestora?</w:t>
      </w:r>
    </w:p>
    <w:p w14:paraId="63271916"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w:t>
      </w:r>
    </w:p>
    <w:p w14:paraId="6DFA5E58" w14:textId="77777777" w:rsidR="00766CBC" w:rsidRPr="00880A57" w:rsidRDefault="00766CBC" w:rsidP="00766CBC">
      <w:pPr>
        <w:spacing w:after="0" w:line="240" w:lineRule="auto"/>
        <w:ind w:left="450" w:hanging="450"/>
        <w:contextualSpacing/>
        <w:jc w:val="both"/>
        <w:rPr>
          <w:rFonts w:asciiTheme="minorHAnsi" w:hAnsiTheme="minorHAnsi" w:cstheme="minorHAnsi"/>
          <w:b/>
          <w:i/>
          <w:sz w:val="24"/>
        </w:rPr>
      </w:pPr>
    </w:p>
    <w:p w14:paraId="390251C0" w14:textId="77777777" w:rsidR="00766CBC" w:rsidRPr="00880A57" w:rsidRDefault="00766CBC" w:rsidP="00766CBC">
      <w:pPr>
        <w:spacing w:after="0" w:line="240" w:lineRule="auto"/>
        <w:ind w:left="450" w:hanging="450"/>
        <w:contextualSpacing/>
        <w:jc w:val="both"/>
        <w:rPr>
          <w:rFonts w:asciiTheme="minorHAnsi" w:hAnsiTheme="minorHAnsi" w:cstheme="minorHAnsi"/>
          <w:sz w:val="24"/>
        </w:rPr>
      </w:pPr>
      <w:r w:rsidRPr="00880A57">
        <w:rPr>
          <w:rFonts w:asciiTheme="minorHAnsi" w:hAnsiTheme="minorHAnsi" w:cstheme="minorHAnsi"/>
          <w:sz w:val="24"/>
        </w:rPr>
        <w:t>EG7 Rezonabilitatea costurilor: Cheltuielile propuse pentru realizarea proiectului respectă rezonabilitatea costurilor?</w:t>
      </w:r>
    </w:p>
    <w:p w14:paraId="29070F4A"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w:t>
      </w:r>
    </w:p>
    <w:p w14:paraId="0EE249E0"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 xml:space="preserve">   </w:t>
      </w:r>
    </w:p>
    <w:p w14:paraId="1A38CE80"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sz w:val="24"/>
        </w:rPr>
      </w:pPr>
      <w:r w:rsidRPr="00880A57">
        <w:rPr>
          <w:rFonts w:asciiTheme="minorHAnsi" w:hAnsiTheme="minorHAnsi" w:cstheme="minorHAnsi"/>
          <w:sz w:val="24"/>
        </w:rPr>
        <w:t>EG8 Verificarea intensității sprijinului: Încadrarea intensității sprijinului corespunde cu tipul de serviciu/investiție propus(ă)?</w:t>
      </w:r>
    </w:p>
    <w:p w14:paraId="1056B9DA" w14:textId="77777777" w:rsidR="00766CBC" w:rsidRPr="00880A57" w:rsidRDefault="00766CBC" w:rsidP="00766CBC">
      <w:pPr>
        <w:tabs>
          <w:tab w:val="left" w:pos="0"/>
          <w:tab w:val="left" w:pos="1976"/>
        </w:tabs>
        <w:spacing w:after="0" w:line="240" w:lineRule="auto"/>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r>
    </w:p>
    <w:p w14:paraId="6A24A042"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b/>
          <w:i/>
          <w:sz w:val="24"/>
        </w:rPr>
      </w:pPr>
    </w:p>
    <w:p w14:paraId="1A24E96F" w14:textId="77777777" w:rsidR="00766CBC" w:rsidRPr="00880A57" w:rsidRDefault="00766CBC" w:rsidP="00766CBC">
      <w:pPr>
        <w:shd w:val="clear" w:color="auto" w:fill="FFFFFF"/>
        <w:spacing w:after="0" w:line="240" w:lineRule="auto"/>
        <w:ind w:left="450" w:hanging="450"/>
        <w:jc w:val="both"/>
        <w:rPr>
          <w:rFonts w:asciiTheme="minorHAnsi" w:hAnsiTheme="minorHAnsi" w:cstheme="minorHAnsi"/>
          <w:sz w:val="24"/>
        </w:rPr>
      </w:pPr>
    </w:p>
    <w:p w14:paraId="151BF88E" w14:textId="2846BBE1" w:rsidR="00766CBC" w:rsidRPr="00880A57" w:rsidRDefault="00766CBC" w:rsidP="0062655F">
      <w:pPr>
        <w:numPr>
          <w:ilvl w:val="0"/>
          <w:numId w:val="106"/>
        </w:numPr>
        <w:spacing w:after="0" w:line="240" w:lineRule="auto"/>
        <w:contextualSpacing/>
        <w:jc w:val="both"/>
        <w:rPr>
          <w:rFonts w:asciiTheme="minorHAnsi" w:hAnsiTheme="minorHAnsi" w:cstheme="minorHAnsi"/>
          <w:b/>
          <w:i/>
          <w:kern w:val="32"/>
          <w:sz w:val="24"/>
        </w:rPr>
      </w:pPr>
      <w:r w:rsidRPr="00880A57">
        <w:rPr>
          <w:rFonts w:asciiTheme="minorHAnsi" w:hAnsiTheme="minorHAnsi" w:cstheme="minorHAnsi"/>
          <w:b/>
          <w:i/>
          <w:kern w:val="32"/>
          <w:sz w:val="24"/>
        </w:rPr>
        <w:t xml:space="preserve"> VERIFICAREA BUGETULUI INDICATIV </w:t>
      </w:r>
    </w:p>
    <w:p w14:paraId="6D1B2006" w14:textId="77777777" w:rsidR="00766CBC" w:rsidRPr="00880A57" w:rsidRDefault="00766CBC" w:rsidP="00766CBC">
      <w:pPr>
        <w:spacing w:after="0" w:line="240" w:lineRule="auto"/>
        <w:ind w:left="450" w:hanging="450"/>
        <w:contextualSpacing/>
        <w:jc w:val="both"/>
        <w:rPr>
          <w:rFonts w:asciiTheme="minorHAnsi" w:hAnsiTheme="minorHAnsi" w:cstheme="minorHAnsi"/>
          <w:b/>
          <w:kern w:val="32"/>
          <w:sz w:val="24"/>
        </w:rPr>
      </w:pPr>
    </w:p>
    <w:p w14:paraId="44A8681C" w14:textId="3CA2804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2.1 Informaţiile furnizate în cadrul bugetului indicativ din Cererea de finanțare sunt corecte şi  sunt în conformitate cu Fundamentarea bugetului (document obligatoriu anexă la cererea de finanțare) pe categorii de cheltuieli eligibile?</w:t>
      </w:r>
    </w:p>
    <w:p w14:paraId="0BAEE399" w14:textId="77777777" w:rsidR="00766CBC" w:rsidRPr="00880A57" w:rsidRDefault="00766CBC" w:rsidP="00766CBC">
      <w:pPr>
        <w:spacing w:after="0" w:line="240" w:lineRule="auto"/>
        <w:ind w:left="450" w:hanging="450"/>
        <w:contextualSpacing/>
        <w:jc w:val="both"/>
        <w:rPr>
          <w:rFonts w:asciiTheme="minorHAnsi" w:hAnsiTheme="minorHAnsi" w:cstheme="minorHAnsi"/>
          <w:b/>
          <w:i/>
          <w:kern w:val="32"/>
          <w:sz w:val="24"/>
        </w:rPr>
      </w:pPr>
      <w:r w:rsidRPr="00880A57">
        <w:rPr>
          <w:rFonts w:asciiTheme="minorHAnsi" w:hAnsiTheme="minorHAnsi" w:cstheme="minorHAnsi"/>
          <w:b/>
          <w:i/>
          <w:kern w:val="32"/>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kern w:val="32"/>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kern w:val="32"/>
          <w:sz w:val="24"/>
        </w:rPr>
        <w:t xml:space="preserve">        DA cu diferențe</w:t>
      </w:r>
      <w:r w:rsidRPr="00880A57">
        <w:rPr>
          <w:rFonts w:asciiTheme="minorHAnsi" w:hAnsiTheme="minorHAnsi" w:cstheme="minorHAnsi"/>
          <w:b/>
          <w:i/>
          <w:sz w:val="24"/>
        </w:rPr>
        <w:sym w:font="Wingdings" w:char="F06F"/>
      </w:r>
      <w:r w:rsidRPr="00880A57">
        <w:rPr>
          <w:rFonts w:asciiTheme="minorHAnsi" w:hAnsiTheme="minorHAnsi" w:cstheme="minorHAnsi"/>
          <w:b/>
          <w:i/>
          <w:kern w:val="32"/>
          <w:sz w:val="24"/>
        </w:rPr>
        <w:t xml:space="preserve">      </w:t>
      </w:r>
    </w:p>
    <w:p w14:paraId="4F5E2DDC" w14:textId="77777777" w:rsidR="00766CBC" w:rsidRPr="00880A57" w:rsidRDefault="00766CBC" w:rsidP="00766CBC">
      <w:pPr>
        <w:spacing w:after="0" w:line="240" w:lineRule="auto"/>
        <w:ind w:left="450" w:hanging="450"/>
        <w:contextualSpacing/>
        <w:jc w:val="both"/>
        <w:rPr>
          <w:rFonts w:asciiTheme="minorHAnsi" w:hAnsiTheme="minorHAnsi" w:cstheme="minorHAnsi"/>
          <w:b/>
          <w:i/>
          <w:kern w:val="32"/>
          <w:sz w:val="24"/>
        </w:rPr>
      </w:pPr>
    </w:p>
    <w:p w14:paraId="6B12437C" w14:textId="411FFFF4"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2.2 Cheltuielile propuse sunt eligibile și sunt în concordanță cu activitățile eligibile din proiect?</w:t>
      </w:r>
    </w:p>
    <w:p w14:paraId="36B3E1D6"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14:paraId="2DEB96E6"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b/>
          <w:i/>
          <w:sz w:val="24"/>
        </w:rPr>
      </w:pPr>
    </w:p>
    <w:p w14:paraId="4208CC52" w14:textId="03AB1D85"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2.3 TVA-ul aferent cheltuielilor eligibile este corect încadrat în coloana cheltuielilor neeligibile/eligibile, dacă este cazul?</w:t>
      </w:r>
    </w:p>
    <w:p w14:paraId="66934CAA"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r>
      <w:r w:rsidRPr="00880A57">
        <w:rPr>
          <w:rFonts w:asciiTheme="minorHAnsi" w:hAnsiTheme="minorHAnsi" w:cstheme="minorHAnsi"/>
          <w:b/>
          <w:i/>
          <w:kern w:val="32"/>
          <w:sz w:val="24"/>
        </w:rPr>
        <w:t>DA cu diferențe</w:t>
      </w:r>
      <w:r w:rsidRPr="00880A57" w:rsidDel="002D3001">
        <w:rPr>
          <w:rFonts w:asciiTheme="minorHAnsi" w:hAnsiTheme="minorHAnsi" w:cstheme="minorHAnsi"/>
          <w:b/>
          <w:i/>
          <w:sz w:val="24"/>
        </w:rPr>
        <w:t xml:space="preserve"> </w:t>
      </w:r>
      <w:r w:rsidRPr="00880A57">
        <w:rPr>
          <w:rFonts w:asciiTheme="minorHAnsi" w:hAnsiTheme="minorHAnsi" w:cstheme="minorHAnsi"/>
          <w:b/>
          <w:i/>
          <w:sz w:val="24"/>
        </w:rPr>
        <w:sym w:font="Wingdings" w:char="F06F"/>
      </w:r>
    </w:p>
    <w:p w14:paraId="3BF0FEA8"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p>
    <w:p w14:paraId="5EDBF902"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i/>
          <w:sz w:val="24"/>
        </w:rPr>
      </w:pPr>
    </w:p>
    <w:p w14:paraId="37ECB5F1" w14:textId="77777777" w:rsidR="00766CBC" w:rsidRPr="00880A57" w:rsidRDefault="00766CBC" w:rsidP="00766CBC">
      <w:pPr>
        <w:spacing w:after="0" w:line="240" w:lineRule="auto"/>
        <w:ind w:left="450" w:hanging="450"/>
        <w:contextualSpacing/>
        <w:jc w:val="both"/>
        <w:rPr>
          <w:rFonts w:asciiTheme="minorHAnsi" w:hAnsiTheme="minorHAnsi" w:cstheme="minorHAnsi"/>
          <w:b/>
          <w:i/>
          <w:sz w:val="24"/>
        </w:rPr>
      </w:pPr>
    </w:p>
    <w:p w14:paraId="0F0CADD4" w14:textId="77777777" w:rsidR="00766CBC" w:rsidRPr="00880A57" w:rsidRDefault="00766CBC" w:rsidP="00766CBC">
      <w:pPr>
        <w:spacing w:after="0" w:line="240" w:lineRule="auto"/>
        <w:ind w:left="450"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DECIZIA REFERITOARE LA PROIECT DIN PUNCT DE VEDERE AL ÎNDEPLINIRII CRITERIILOR GENERALE DE ELIGIBILITATE</w:t>
      </w:r>
    </w:p>
    <w:p w14:paraId="7475583B" w14:textId="77777777" w:rsidR="00766CBC" w:rsidRPr="00880A57" w:rsidRDefault="00766CBC" w:rsidP="00766CBC">
      <w:pPr>
        <w:spacing w:after="0" w:line="240" w:lineRule="auto"/>
        <w:ind w:left="450" w:hanging="450"/>
        <w:contextualSpacing/>
        <w:jc w:val="both"/>
        <w:rPr>
          <w:rFonts w:asciiTheme="minorHAnsi" w:hAnsiTheme="minorHAnsi" w:cstheme="minorHAnsi"/>
          <w:b/>
          <w:kern w:val="32"/>
          <w:sz w:val="24"/>
        </w:rPr>
      </w:pPr>
    </w:p>
    <w:p w14:paraId="54C6D4CE" w14:textId="77777777" w:rsidR="00766CBC" w:rsidRPr="00880A57" w:rsidRDefault="00766CBC" w:rsidP="00766CBC">
      <w:pPr>
        <w:spacing w:after="0" w:line="240" w:lineRule="auto"/>
        <w:ind w:left="450"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PROIECTUL ESTE:</w:t>
      </w:r>
    </w:p>
    <w:p w14:paraId="6ADEC8F6" w14:textId="77777777" w:rsidR="00766CBC" w:rsidRPr="00880A57" w:rsidRDefault="00766CBC" w:rsidP="00B065EB">
      <w:pPr>
        <w:numPr>
          <w:ilvl w:val="0"/>
          <w:numId w:val="5"/>
        </w:numPr>
        <w:spacing w:after="0" w:line="240" w:lineRule="auto"/>
        <w:ind w:left="450"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 xml:space="preserve">ELIGIBIL </w:t>
      </w:r>
    </w:p>
    <w:p w14:paraId="7FD0754E" w14:textId="77777777" w:rsidR="00766CBC" w:rsidRPr="00880A57" w:rsidRDefault="00766CBC" w:rsidP="00B065EB">
      <w:pPr>
        <w:numPr>
          <w:ilvl w:val="0"/>
          <w:numId w:val="5"/>
        </w:numPr>
        <w:spacing w:after="0" w:line="240" w:lineRule="auto"/>
        <w:ind w:left="450"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NEELIGIBIL</w:t>
      </w:r>
    </w:p>
    <w:p w14:paraId="7B313FEC" w14:textId="77777777" w:rsidR="00766CBC" w:rsidRPr="00880A57" w:rsidRDefault="00766CBC" w:rsidP="00766CBC">
      <w:pPr>
        <w:spacing w:after="0" w:line="240" w:lineRule="auto"/>
        <w:ind w:left="450" w:hanging="450"/>
        <w:contextualSpacing/>
        <w:jc w:val="both"/>
        <w:rPr>
          <w:rFonts w:asciiTheme="minorHAnsi" w:hAnsiTheme="minorHAnsi" w:cstheme="minorHAnsi"/>
          <w:b/>
          <w:kern w:val="32"/>
          <w:sz w:val="24"/>
        </w:rPr>
      </w:pPr>
    </w:p>
    <w:p w14:paraId="2B6E340D" w14:textId="77777777" w:rsidR="00766CBC" w:rsidRPr="00880A57" w:rsidRDefault="00766CBC" w:rsidP="00766CBC">
      <w:pPr>
        <w:pBdr>
          <w:top w:val="single" w:sz="4" w:space="1" w:color="auto"/>
          <w:left w:val="single" w:sz="4" w:space="4" w:color="auto"/>
          <w:bottom w:val="single" w:sz="4" w:space="1" w:color="auto"/>
          <w:right w:val="single" w:sz="4" w:space="4" w:color="auto"/>
        </w:pBdr>
        <w:spacing w:after="0" w:line="240" w:lineRule="auto"/>
        <w:ind w:left="450" w:hanging="450"/>
        <w:contextualSpacing/>
        <w:jc w:val="both"/>
        <w:rPr>
          <w:rFonts w:asciiTheme="minorHAnsi" w:hAnsiTheme="minorHAnsi" w:cstheme="minorHAnsi"/>
          <w:b/>
          <w:kern w:val="32"/>
          <w:sz w:val="24"/>
          <w:u w:val="single"/>
        </w:rPr>
      </w:pPr>
      <w:r w:rsidRPr="00880A57">
        <w:rPr>
          <w:rFonts w:asciiTheme="minorHAnsi" w:hAnsiTheme="minorHAnsi" w:cstheme="minorHAnsi"/>
          <w:b/>
          <w:kern w:val="32"/>
          <w:sz w:val="24"/>
          <w:u w:val="single"/>
        </w:rPr>
        <w:t>Observaţii:</w:t>
      </w:r>
    </w:p>
    <w:p w14:paraId="3DCF9F2E" w14:textId="77777777" w:rsidR="00766CBC" w:rsidRPr="00880A57" w:rsidRDefault="00766CBC" w:rsidP="00766CBC">
      <w:pPr>
        <w:pBdr>
          <w:top w:val="single" w:sz="4" w:space="1" w:color="auto"/>
          <w:left w:val="single" w:sz="4" w:space="4" w:color="auto"/>
          <w:bottom w:val="single" w:sz="4" w:space="1" w:color="auto"/>
          <w:right w:val="single" w:sz="4" w:space="4" w:color="auto"/>
        </w:pBd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Se detaliază:</w:t>
      </w:r>
    </w:p>
    <w:p w14:paraId="611A73FC" w14:textId="77777777" w:rsidR="00766CBC" w:rsidRPr="00880A57" w:rsidRDefault="00766CBC" w:rsidP="00766CBC">
      <w:pPr>
        <w:pBdr>
          <w:top w:val="single" w:sz="4" w:space="1" w:color="auto"/>
          <w:left w:val="single" w:sz="4" w:space="4" w:color="auto"/>
          <w:bottom w:val="single" w:sz="4" w:space="1" w:color="auto"/>
          <w:right w:val="single" w:sz="4" w:space="4" w:color="auto"/>
        </w:pBd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 pentru fiecare criteriu de eligibilitate care nu a fost îndeplinit, motivul neeligibilităţii, dacă este cazul, </w:t>
      </w:r>
    </w:p>
    <w:p w14:paraId="4EE0874D" w14:textId="77777777" w:rsidR="00766CBC" w:rsidRPr="00880A57" w:rsidRDefault="00766CBC" w:rsidP="00766CBC">
      <w:pPr>
        <w:pBdr>
          <w:top w:val="single" w:sz="4" w:space="1" w:color="auto"/>
          <w:left w:val="single" w:sz="4" w:space="4" w:color="auto"/>
          <w:bottom w:val="single" w:sz="4" w:space="1" w:color="auto"/>
          <w:right w:val="single" w:sz="4" w:space="4" w:color="auto"/>
        </w:pBd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motivul reducerii valorii eligibile, a valorii publice sau a intensităţii sprijinului, dacă este cazul,</w:t>
      </w:r>
    </w:p>
    <w:p w14:paraId="16B37F60" w14:textId="77777777" w:rsidR="00766CBC" w:rsidRPr="00880A57" w:rsidRDefault="00766CBC" w:rsidP="00766CBC">
      <w:pPr>
        <w:pBdr>
          <w:top w:val="single" w:sz="4" w:space="1" w:color="auto"/>
          <w:left w:val="single" w:sz="4" w:space="4" w:color="auto"/>
          <w:bottom w:val="single" w:sz="4" w:space="1" w:color="auto"/>
          <w:right w:val="single" w:sz="4" w:space="4" w:color="auto"/>
        </w:pBd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lastRenderedPageBreak/>
        <w:t>- motivul pentru care expertul a bifat ”Nu este cazul”, dacă este cazul,</w:t>
      </w:r>
    </w:p>
    <w:p w14:paraId="7F2A36A6" w14:textId="77777777" w:rsidR="00766CBC" w:rsidRPr="00880A57" w:rsidRDefault="00766CBC" w:rsidP="00766CBC">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240" w:lineRule="auto"/>
        <w:ind w:left="450" w:hanging="450"/>
        <w:textAlignment w:val="baseline"/>
        <w:rPr>
          <w:rFonts w:asciiTheme="minorHAnsi" w:hAnsiTheme="minorHAnsi" w:cstheme="minorHAnsi"/>
          <w:sz w:val="24"/>
        </w:rPr>
      </w:pPr>
      <w:r w:rsidRPr="00880A57">
        <w:rPr>
          <w:rFonts w:asciiTheme="minorHAnsi" w:hAnsiTheme="minorHAnsi" w:cstheme="minorHAnsi"/>
          <w:sz w:val="24"/>
        </w:rPr>
        <w:t>.............................................................................................................................................................................................................................................................................................................</w:t>
      </w:r>
    </w:p>
    <w:p w14:paraId="117F8807"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 </w:t>
      </w:r>
    </w:p>
    <w:p w14:paraId="6492229F" w14:textId="77777777" w:rsidR="00766CBC" w:rsidRPr="00880A57" w:rsidRDefault="00766CBC" w:rsidP="00766CBC">
      <w:pPr>
        <w:spacing w:after="0" w:line="240" w:lineRule="auto"/>
        <w:ind w:left="450"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Aprobat,</w:t>
      </w:r>
    </w:p>
    <w:p w14:paraId="554722CC"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Director  CRFIR </w:t>
      </w:r>
    </w:p>
    <w:p w14:paraId="250EE1AD"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14:paraId="46F45D19"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14:paraId="27A46B37"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14:paraId="69B1DC5E"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p>
    <w:p w14:paraId="675FF59C"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b/>
          <w:kern w:val="32"/>
          <w:sz w:val="24"/>
        </w:rPr>
        <w:t>Avizat</w:t>
      </w:r>
      <w:r w:rsidRPr="00880A57">
        <w:rPr>
          <w:rFonts w:asciiTheme="minorHAnsi" w:hAnsiTheme="minorHAnsi" w:cstheme="minorHAnsi"/>
          <w:kern w:val="32"/>
          <w:sz w:val="24"/>
        </w:rPr>
        <w:t>: Şef Serviciu SLINA CRFIR</w:t>
      </w:r>
    </w:p>
    <w:p w14:paraId="675E5E5A"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14:paraId="2A568620"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14:paraId="546454E3"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14:paraId="28196B72"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p>
    <w:p w14:paraId="723BCC3A"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b/>
          <w:kern w:val="32"/>
          <w:sz w:val="24"/>
        </w:rPr>
        <w:t>Verificat</w:t>
      </w:r>
      <w:r w:rsidRPr="00880A57">
        <w:rPr>
          <w:rFonts w:asciiTheme="minorHAnsi" w:hAnsiTheme="minorHAnsi" w:cstheme="minorHAnsi"/>
          <w:kern w:val="32"/>
          <w:sz w:val="24"/>
        </w:rPr>
        <w:t>: Expert 2 SLINA CRFIR</w:t>
      </w:r>
    </w:p>
    <w:p w14:paraId="7B16C8C6"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14:paraId="34214FF0"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14:paraId="7D047556"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14:paraId="2F166B90"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p>
    <w:p w14:paraId="0A294EF4"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b/>
          <w:kern w:val="32"/>
          <w:sz w:val="24"/>
        </w:rPr>
        <w:t>Întocmit</w:t>
      </w:r>
      <w:r w:rsidRPr="00880A57">
        <w:rPr>
          <w:rFonts w:asciiTheme="minorHAnsi" w:hAnsiTheme="minorHAnsi" w:cstheme="minorHAnsi"/>
          <w:kern w:val="32"/>
          <w:sz w:val="24"/>
        </w:rPr>
        <w:t>: Expert  1 SLINA CRFIR</w:t>
      </w:r>
    </w:p>
    <w:p w14:paraId="6DC69FBC"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14:paraId="77EAD8DE"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14:paraId="078EBA4F" w14:textId="77777777" w:rsidR="00766CBC" w:rsidRPr="00880A57" w:rsidRDefault="00766CBC" w:rsidP="00766CBC">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14:paraId="098E0D58" w14:textId="77777777" w:rsidR="00766CBC" w:rsidRPr="00880A57" w:rsidRDefault="00766CBC" w:rsidP="00766CBC">
      <w:pPr>
        <w:spacing w:before="120" w:after="120" w:line="240" w:lineRule="auto"/>
        <w:rPr>
          <w:rFonts w:asciiTheme="minorHAnsi" w:hAnsiTheme="minorHAnsi" w:cstheme="minorHAnsi"/>
          <w:vanish/>
          <w:sz w:val="24"/>
        </w:rPr>
      </w:pPr>
      <w:r w:rsidRPr="00880A57">
        <w:rPr>
          <w:rFonts w:asciiTheme="minorHAnsi" w:hAnsiTheme="minorHAnsi" w:cstheme="minorHAnsi"/>
          <w:sz w:val="24"/>
        </w:rPr>
        <w:br w:type="page"/>
      </w:r>
    </w:p>
    <w:p w14:paraId="29A295A1" w14:textId="77777777" w:rsidR="00766CBC" w:rsidRPr="00880A57" w:rsidRDefault="00766CBC" w:rsidP="00766CBC">
      <w:pPr>
        <w:shd w:val="clear" w:color="auto" w:fill="D9D9D9"/>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METODOLOGIE DE APLICAT PENTRU VERIFICAREA CONDIŢIILOR DE ELIGIBILITATE</w:t>
      </w:r>
    </w:p>
    <w:p w14:paraId="5D52FEDA" w14:textId="77777777" w:rsidR="00766CBC" w:rsidRPr="00880A57" w:rsidRDefault="00766CBC" w:rsidP="00766CBC">
      <w:pPr>
        <w:spacing w:before="120" w:after="120" w:line="240" w:lineRule="auto"/>
        <w:jc w:val="both"/>
        <w:rPr>
          <w:rFonts w:asciiTheme="minorHAnsi" w:hAnsiTheme="minorHAnsi" w:cstheme="minorHAnsi"/>
          <w:b/>
          <w:kern w:val="32"/>
          <w:sz w:val="24"/>
        </w:rPr>
      </w:pPr>
    </w:p>
    <w:p w14:paraId="5407E855"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 xml:space="preserve">Denumire solicitant </w:t>
      </w:r>
    </w:p>
    <w:p w14:paraId="4E68D760"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xml:space="preserve">Se preia denumirea din Cererea de finanțare </w:t>
      </w:r>
    </w:p>
    <w:p w14:paraId="271B5731"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 xml:space="preserve">Nr. autorizație de funcționare GAL </w:t>
      </w:r>
    </w:p>
    <w:p w14:paraId="5EECBA0E"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sz w:val="24"/>
        </w:rPr>
        <w:t>Se preia nr. autorizație de funcționare GAL din Cererea de finanțare</w:t>
      </w:r>
    </w:p>
    <w:p w14:paraId="3AAAA153"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Date personale (reprezentant legal al solicitantului)</w:t>
      </w:r>
    </w:p>
    <w:p w14:paraId="3EFBB8C1"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Nume</w:t>
      </w:r>
    </w:p>
    <w:p w14:paraId="59EBA884"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Prenume</w:t>
      </w:r>
    </w:p>
    <w:p w14:paraId="40ACB914"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Funcţie</w:t>
      </w:r>
    </w:p>
    <w:p w14:paraId="3D450809"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Se preiau informațiile din Cererea de finanțare</w:t>
      </w:r>
    </w:p>
    <w:p w14:paraId="1C521DF5"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kern w:val="32"/>
          <w:sz w:val="24"/>
        </w:rPr>
        <w:t>Titlul proiectului</w:t>
      </w:r>
    </w:p>
    <w:p w14:paraId="15540DE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preia titlul proiectului din Cererea de finanțare.</w:t>
      </w:r>
    </w:p>
    <w:p w14:paraId="54A739B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kern w:val="32"/>
          <w:sz w:val="24"/>
        </w:rPr>
        <w:t>Data înregistrării proiectului la GAL</w:t>
      </w:r>
    </w:p>
    <w:p w14:paraId="2E5D8AD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completează cu data înregistrării proiectului la GAL, conform documentației depuse de GAL la CRFIR. </w:t>
      </w:r>
    </w:p>
    <w:p w14:paraId="55A4AC94"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Data depunerii proiectului de către GAL la SLINA-CRFIR</w:t>
      </w:r>
    </w:p>
    <w:p w14:paraId="297D8C5F"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rPr>
      </w:pPr>
      <w:r w:rsidRPr="00880A57">
        <w:rPr>
          <w:rFonts w:asciiTheme="minorHAnsi" w:hAnsiTheme="minorHAnsi" w:cstheme="minorHAnsi"/>
          <w:sz w:val="24"/>
        </w:rPr>
        <w:t>Se completează cu data înregistrării proiectului la SLINA-CRFIR.</w:t>
      </w:r>
    </w:p>
    <w:p w14:paraId="507EF3D9"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 xml:space="preserve">Obiectivul </w:t>
      </w:r>
    </w:p>
    <w:p w14:paraId="315DB5C8"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rPr>
      </w:pPr>
      <w:r w:rsidRPr="00880A57">
        <w:rPr>
          <w:rFonts w:asciiTheme="minorHAnsi" w:hAnsiTheme="minorHAnsi" w:cstheme="minorHAnsi"/>
          <w:sz w:val="24"/>
        </w:rPr>
        <w:t xml:space="preserve">Se preia obiectivul proiectului conform descrierii menționată în Cererea de finanțare. </w:t>
      </w:r>
    </w:p>
    <w:p w14:paraId="73138D59" w14:textId="77777777" w:rsidR="00766CBC" w:rsidRPr="00880A57" w:rsidRDefault="00766CBC" w:rsidP="00766CBC">
      <w:pPr>
        <w:spacing w:before="120" w:after="120"/>
        <w:contextualSpacing/>
        <w:jc w:val="both"/>
        <w:rPr>
          <w:rFonts w:asciiTheme="minorHAnsi" w:hAnsiTheme="minorHAnsi" w:cstheme="minorHAnsi"/>
          <w:b/>
          <w:sz w:val="24"/>
        </w:rPr>
      </w:pPr>
      <w:r w:rsidRPr="00880A57">
        <w:rPr>
          <w:rFonts w:asciiTheme="minorHAnsi" w:hAnsiTheme="minorHAnsi" w:cstheme="minorHAnsi"/>
          <w:b/>
          <w:sz w:val="24"/>
        </w:rPr>
        <w:t>Amplasarea proiectului</w:t>
      </w:r>
    </w:p>
    <w:p w14:paraId="50228B6A" w14:textId="77777777" w:rsidR="00766CBC" w:rsidRPr="00880A57" w:rsidRDefault="00766CBC" w:rsidP="00766CBC">
      <w:pPr>
        <w:overflowPunct w:val="0"/>
        <w:autoSpaceDE w:val="0"/>
        <w:autoSpaceDN w:val="0"/>
        <w:adjustRightInd w:val="0"/>
        <w:spacing w:before="120" w:after="120"/>
        <w:jc w:val="both"/>
        <w:textAlignment w:val="baseline"/>
        <w:rPr>
          <w:rFonts w:asciiTheme="minorHAnsi" w:hAnsiTheme="minorHAnsi" w:cstheme="minorHAnsi"/>
          <w:sz w:val="24"/>
        </w:rPr>
      </w:pPr>
      <w:r w:rsidRPr="00880A57">
        <w:rPr>
          <w:rFonts w:asciiTheme="minorHAnsi" w:hAnsiTheme="minorHAnsi" w:cstheme="minorHAnsi"/>
          <w:sz w:val="24"/>
        </w:rPr>
        <w:t>Se preia amplasarea menționată în Cererea de finanțare.</w:t>
      </w:r>
    </w:p>
    <w:p w14:paraId="584B338E" w14:textId="77777777" w:rsidR="00766CBC" w:rsidRPr="00880A57" w:rsidRDefault="00766CBC" w:rsidP="00766CBC">
      <w:pPr>
        <w:spacing w:before="120" w:after="120" w:line="240" w:lineRule="auto"/>
        <w:jc w:val="both"/>
        <w:rPr>
          <w:rFonts w:asciiTheme="minorHAnsi" w:hAnsiTheme="minorHAnsi" w:cstheme="minorHAnsi"/>
          <w:sz w:val="24"/>
        </w:rPr>
      </w:pPr>
    </w:p>
    <w:p w14:paraId="5805A474" w14:textId="77777777" w:rsidR="00766CBC" w:rsidRPr="00880A57" w:rsidRDefault="00766CBC" w:rsidP="0062655F">
      <w:pPr>
        <w:numPr>
          <w:ilvl w:val="0"/>
          <w:numId w:val="107"/>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b/>
          <w:sz w:val="24"/>
        </w:rPr>
        <w:t xml:space="preserve">VERIFICAREA  CRITERIILOR DE ELIGIBILITATE </w:t>
      </w:r>
    </w:p>
    <w:p w14:paraId="6B82D61F" w14:textId="77777777" w:rsidR="00766CBC" w:rsidRPr="00880A57" w:rsidRDefault="00766CBC" w:rsidP="00766CBC">
      <w:pPr>
        <w:spacing w:after="0" w:line="240" w:lineRule="auto"/>
        <w:ind w:left="450"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 xml:space="preserve">EG1 Solicitantul sprijinului este un GAL autorizat de MADR pentru perioada de programare 2023-2027? </w:t>
      </w:r>
    </w:p>
    <w:p w14:paraId="155D5741"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olicitantul trebuie să dețină Autorizaţie de funcţionare valabilă, pe perioada implementării SDL. Se verifică Autorizaţia de funcţionare încărcată în platformă</w:t>
      </w:r>
      <w:r w:rsidRPr="00880A57" w:rsidDel="00B001C0">
        <w:rPr>
          <w:rFonts w:asciiTheme="minorHAnsi" w:hAnsiTheme="minorHAnsi" w:cstheme="minorHAnsi"/>
          <w:kern w:val="32"/>
          <w:sz w:val="24"/>
        </w:rPr>
        <w:t>programare 2023-2027</w:t>
      </w:r>
      <w:r w:rsidRPr="00880A57">
        <w:rPr>
          <w:rFonts w:asciiTheme="minorHAnsi" w:hAnsiTheme="minorHAnsi" w:cstheme="minorHAnsi"/>
          <w:kern w:val="32"/>
          <w:sz w:val="24"/>
        </w:rPr>
        <w:t>. Totodată, se verifică în evidența AFIR dacă solicitantului nu i s-a retras Autorizaţia de Funcţionare, pe perioada implementării SDL. În cazul în care este îndeplinită condiția, se bifează „DA” în fișa de verificare. Dacă nu este îndeplinită condiția, se bifează„NU”.</w:t>
      </w:r>
    </w:p>
    <w:p w14:paraId="38E912FC"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p>
    <w:p w14:paraId="608A1421" w14:textId="77777777" w:rsidR="00766CBC" w:rsidRPr="00880A57" w:rsidRDefault="00766CBC" w:rsidP="00766CBC">
      <w:pPr>
        <w:tabs>
          <w:tab w:val="left" w:pos="720"/>
          <w:tab w:val="left" w:pos="1976"/>
        </w:tabs>
        <w:spacing w:before="120" w:after="120" w:line="240" w:lineRule="auto"/>
        <w:jc w:val="both"/>
        <w:rPr>
          <w:rFonts w:asciiTheme="minorHAnsi" w:hAnsiTheme="minorHAnsi" w:cstheme="minorHAnsi"/>
          <w:b/>
          <w:kern w:val="32"/>
          <w:sz w:val="24"/>
        </w:rPr>
      </w:pPr>
      <w:r w:rsidRPr="00880A57">
        <w:rPr>
          <w:rFonts w:asciiTheme="minorHAnsi" w:hAnsiTheme="minorHAnsi" w:cstheme="minorHAnsi"/>
          <w:b/>
          <w:kern w:val="32"/>
          <w:sz w:val="24"/>
        </w:rPr>
        <w:t xml:space="preserve">EG2 </w:t>
      </w:r>
      <w:r w:rsidRPr="00880A57">
        <w:rPr>
          <w:rFonts w:asciiTheme="minorHAnsi" w:hAnsiTheme="minorHAnsi" w:cstheme="minorHAnsi"/>
          <w:b/>
          <w:sz w:val="24"/>
        </w:rPr>
        <w:t xml:space="preserve"> Evitarea creării de condiții artificiale pentru a beneficia de sprijin financiar:</w:t>
      </w:r>
      <w:r w:rsidRPr="00880A57">
        <w:rPr>
          <w:rFonts w:asciiTheme="minorHAnsi" w:hAnsiTheme="minorHAnsi" w:cstheme="minorHAnsi"/>
          <w:sz w:val="24"/>
        </w:rPr>
        <w:t xml:space="preserve">  </w:t>
      </w:r>
      <w:r w:rsidRPr="00880A57">
        <w:rPr>
          <w:rFonts w:asciiTheme="minorHAnsi" w:hAnsiTheme="minorHAnsi" w:cstheme="minorHAnsi"/>
          <w:b/>
          <w:kern w:val="32"/>
          <w:sz w:val="24"/>
        </w:rPr>
        <w:t>Solicitantul nu a creat condiţii artificiale pentru accesarea sprijinului financiar?</w:t>
      </w:r>
    </w:p>
    <w:p w14:paraId="2C3313E0"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kern w:val="32"/>
          <w:sz w:val="24"/>
        </w:rPr>
      </w:pPr>
      <w:r w:rsidRPr="00880A57">
        <w:rPr>
          <w:rFonts w:asciiTheme="minorHAnsi" w:hAnsiTheme="minorHAnsi" w:cstheme="minorHAnsi"/>
          <w:kern w:val="32"/>
          <w:sz w:val="24"/>
        </w:rPr>
        <w:lastRenderedPageBreak/>
        <w:t>Este interzisă crearea de condiții artificiale pentru a beneficia de plăți (sprijin) și a obține, astfel, un avantaj care contravine obiectivelor intervenției.</w:t>
      </w:r>
    </w:p>
    <w:p w14:paraId="3E8E42B4"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kern w:val="32"/>
          <w:sz w:val="24"/>
        </w:rPr>
      </w:pPr>
      <w:r w:rsidRPr="00880A57">
        <w:rPr>
          <w:rFonts w:asciiTheme="minorHAnsi" w:hAnsiTheme="minorHAnsi" w:cstheme="minorHAnsi"/>
          <w:kern w:val="32"/>
          <w:sz w:val="24"/>
        </w:rPr>
        <w:t>Se verifică în Cererea de finanțare dacă s-au creat condiții artificiale pentru a beneficia de sprijin și a obține astfel un avantaj care contravine obiectivelor intervenției DR36.</w:t>
      </w:r>
    </w:p>
    <w:p w14:paraId="72A1D46C"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kern w:val="32"/>
          <w:sz w:val="24"/>
        </w:rPr>
      </w:pPr>
    </w:p>
    <w:p w14:paraId="455F15B1"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kern w:val="32"/>
          <w:sz w:val="24"/>
        </w:rPr>
      </w:pPr>
      <w:r w:rsidRPr="00880A57">
        <w:rPr>
          <w:rFonts w:asciiTheme="minorHAnsi" w:hAnsiTheme="minorHAnsi" w:cstheme="minorHAnsi"/>
          <w:kern w:val="32"/>
          <w:sz w:val="24"/>
        </w:rPr>
        <w:t>Exemple de condiții create artificial pentru a beneficia de plăți:</w:t>
      </w:r>
    </w:p>
    <w:p w14:paraId="6BCFF4D9"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kern w:val="32"/>
          <w:sz w:val="24"/>
        </w:rPr>
      </w:pPr>
      <w:r w:rsidRPr="00880A57">
        <w:rPr>
          <w:rFonts w:asciiTheme="minorHAnsi" w:hAnsiTheme="minorHAnsi" w:cstheme="minorHAnsi"/>
          <w:kern w:val="32"/>
          <w:sz w:val="24"/>
        </w:rPr>
        <w:t>•</w:t>
      </w:r>
      <w:r w:rsidRPr="00880A57">
        <w:rPr>
          <w:rFonts w:asciiTheme="minorHAnsi" w:hAnsiTheme="minorHAnsi" w:cstheme="minorHAnsi"/>
          <w:kern w:val="32"/>
          <w:sz w:val="24"/>
        </w:rPr>
        <w:tab/>
        <w:t xml:space="preserve">Acțiunile propuse prin proiect sunt identice cu acțiunile unui proiect în baza căruia GAL a primit finanțare; </w:t>
      </w:r>
    </w:p>
    <w:p w14:paraId="23F128F6"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kern w:val="32"/>
          <w:sz w:val="24"/>
        </w:rPr>
      </w:pPr>
      <w:r w:rsidRPr="00880A57">
        <w:rPr>
          <w:rFonts w:asciiTheme="minorHAnsi" w:hAnsiTheme="minorHAnsi" w:cstheme="minorHAnsi"/>
          <w:kern w:val="32"/>
          <w:sz w:val="24"/>
        </w:rPr>
        <w:t>•</w:t>
      </w:r>
      <w:r w:rsidRPr="00880A57">
        <w:rPr>
          <w:rFonts w:asciiTheme="minorHAnsi" w:hAnsiTheme="minorHAnsi" w:cstheme="minorHAnsi"/>
          <w:kern w:val="32"/>
          <w:sz w:val="24"/>
        </w:rPr>
        <w:tab/>
        <w:t xml:space="preserve">Alocare bugetară nejustificată în raport cu activitățile propuse prin proiect (ex: numărul participanților la acțiunile proiectului, durata activităților principale din proiect etc.); </w:t>
      </w:r>
    </w:p>
    <w:p w14:paraId="75BD3038"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kern w:val="32"/>
          <w:sz w:val="24"/>
        </w:rPr>
      </w:pPr>
      <w:r w:rsidRPr="00880A57">
        <w:rPr>
          <w:rFonts w:asciiTheme="minorHAnsi" w:hAnsiTheme="minorHAnsi" w:cstheme="minorHAnsi"/>
          <w:kern w:val="32"/>
          <w:sz w:val="24"/>
        </w:rPr>
        <w:t>•</w:t>
      </w:r>
      <w:r w:rsidRPr="00880A57">
        <w:rPr>
          <w:rFonts w:asciiTheme="minorHAnsi" w:hAnsiTheme="minorHAnsi" w:cstheme="minorHAnsi"/>
          <w:kern w:val="32"/>
          <w:sz w:val="24"/>
        </w:rPr>
        <w:tab/>
        <w:t xml:space="preserve">Durata totală de implementare a proiectului nejustificat de mare față de durata activităților principale din proiect – cursuri, seminarii etc. </w:t>
      </w:r>
    </w:p>
    <w:p w14:paraId="75EFBFCA"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kern w:val="32"/>
          <w:sz w:val="24"/>
        </w:rPr>
      </w:pPr>
      <w:r w:rsidRPr="00880A57">
        <w:rPr>
          <w:rFonts w:asciiTheme="minorHAnsi" w:hAnsiTheme="minorHAnsi" w:cstheme="minorHAnsi"/>
          <w:kern w:val="32"/>
          <w:sz w:val="24"/>
        </w:rPr>
        <w:t>•</w:t>
      </w:r>
      <w:r w:rsidRPr="00880A57">
        <w:rPr>
          <w:rFonts w:asciiTheme="minorHAnsi" w:hAnsiTheme="minorHAnsi" w:cstheme="minorHAnsi"/>
          <w:kern w:val="32"/>
          <w:sz w:val="24"/>
        </w:rPr>
        <w:tab/>
        <w:t xml:space="preserve">În cazul în care au mai beneficiat de sprijin și investițiile sunt identice din punct de vedere al achizițiilor; </w:t>
      </w:r>
    </w:p>
    <w:p w14:paraId="099D9482"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kern w:val="32"/>
          <w:sz w:val="24"/>
        </w:rPr>
      </w:pPr>
      <w:r w:rsidRPr="00880A57">
        <w:rPr>
          <w:rFonts w:asciiTheme="minorHAnsi" w:hAnsiTheme="minorHAnsi" w:cstheme="minorHAnsi"/>
          <w:kern w:val="32"/>
          <w:sz w:val="24"/>
        </w:rPr>
        <w:t>•</w:t>
      </w:r>
      <w:r w:rsidRPr="00880A57">
        <w:rPr>
          <w:rFonts w:asciiTheme="minorHAnsi" w:hAnsiTheme="minorHAnsi" w:cstheme="minorHAnsi"/>
          <w:kern w:val="32"/>
          <w:sz w:val="24"/>
        </w:rPr>
        <w:tab/>
        <w:t xml:space="preserve">Elemente comune legate de investiții care pot conduce la crearea unor condiții artificiale; </w:t>
      </w:r>
    </w:p>
    <w:p w14:paraId="7D56F6E5"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kern w:val="32"/>
          <w:sz w:val="24"/>
        </w:rPr>
      </w:pPr>
      <w:r w:rsidRPr="00880A57">
        <w:rPr>
          <w:rFonts w:asciiTheme="minorHAnsi" w:hAnsiTheme="minorHAnsi" w:cstheme="minorHAnsi"/>
          <w:kern w:val="32"/>
          <w:sz w:val="24"/>
        </w:rPr>
        <w:t>•</w:t>
      </w:r>
      <w:r w:rsidRPr="00880A57">
        <w:rPr>
          <w:rFonts w:asciiTheme="minorHAnsi" w:hAnsiTheme="minorHAnsi" w:cstheme="minorHAnsi"/>
          <w:kern w:val="32"/>
          <w:sz w:val="24"/>
        </w:rPr>
        <w:tab/>
        <w:t>Alte elemente decât cele exemplificate mai sus și care pot avea ca și consecință crearea de condiții artificiale pentru accesarea fondurilor nerambursabile.</w:t>
      </w:r>
    </w:p>
    <w:p w14:paraId="0C4AADD3"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kern w:val="32"/>
          <w:sz w:val="24"/>
        </w:rPr>
      </w:pPr>
      <w:r w:rsidRPr="00880A57">
        <w:rPr>
          <w:rFonts w:asciiTheme="minorHAnsi" w:hAnsiTheme="minorHAnsi" w:cstheme="minorHAnsi"/>
          <w:kern w:val="32"/>
          <w:sz w:val="24"/>
        </w:rPr>
        <w:t xml:space="preserve">În situația în care se constată că sunt create condiții artificiale, evaluatorii menționează în fișa </w:t>
      </w:r>
    </w:p>
    <w:p w14:paraId="27FB2A3B"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kern w:val="32"/>
          <w:sz w:val="24"/>
        </w:rPr>
      </w:pPr>
      <w:r w:rsidRPr="00880A57">
        <w:rPr>
          <w:rFonts w:asciiTheme="minorHAnsi" w:hAnsiTheme="minorHAnsi" w:cstheme="minorHAnsi"/>
          <w:kern w:val="32"/>
          <w:sz w:val="24"/>
        </w:rPr>
        <w:t>de verificare aspectele identificate și bifează ”NU” în fișa de verificare.</w:t>
      </w:r>
    </w:p>
    <w:p w14:paraId="698FE436"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kern w:val="32"/>
          <w:sz w:val="24"/>
        </w:rPr>
      </w:pPr>
      <w:r w:rsidRPr="00880A57">
        <w:rPr>
          <w:rFonts w:asciiTheme="minorHAnsi" w:hAnsiTheme="minorHAnsi" w:cstheme="minorHAnsi"/>
          <w:kern w:val="32"/>
          <w:sz w:val="24"/>
        </w:rPr>
        <w:t xml:space="preserve">n cazul în care este îndeplinită condiția, se bifează „DA” în fișa de verificare. </w:t>
      </w:r>
      <w:r w:rsidRPr="00880A57" w:rsidDel="00DF5720">
        <w:rPr>
          <w:rFonts w:asciiTheme="minorHAnsi" w:hAnsiTheme="minorHAnsi" w:cstheme="minorHAnsi"/>
          <w:kern w:val="32"/>
          <w:sz w:val="24"/>
        </w:rPr>
        <w:t>îndeplinită condiția, se bifează „NU”.</w:t>
      </w:r>
    </w:p>
    <w:p w14:paraId="5032D018"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kern w:val="32"/>
          <w:sz w:val="24"/>
        </w:rPr>
      </w:pPr>
    </w:p>
    <w:p w14:paraId="486618D0" w14:textId="77777777" w:rsidR="00766CBC" w:rsidRPr="00880A57" w:rsidRDefault="00766CBC" w:rsidP="00766CBC">
      <w:pPr>
        <w:tabs>
          <w:tab w:val="left" w:pos="720"/>
          <w:tab w:val="left" w:pos="1976"/>
        </w:tabs>
        <w:spacing w:after="0" w:line="240" w:lineRule="auto"/>
        <w:ind w:left="450" w:hanging="450"/>
        <w:jc w:val="both"/>
        <w:rPr>
          <w:rFonts w:asciiTheme="minorHAnsi" w:hAnsiTheme="minorHAnsi" w:cstheme="minorHAnsi"/>
          <w:b/>
          <w:sz w:val="24"/>
        </w:rPr>
      </w:pPr>
      <w:r w:rsidRPr="00880A57">
        <w:rPr>
          <w:rFonts w:asciiTheme="minorHAnsi" w:hAnsiTheme="minorHAnsi" w:cstheme="minorHAnsi"/>
          <w:b/>
          <w:sz w:val="24"/>
        </w:rPr>
        <w:t>EG3 Partenerii din cadrul proiectului de cooperare sunt Grupuri de Acțiune Locală sau alte structuri similare cu acestea, care implementează o Strategie de Dezvoltare Locală, din România sau din Europa?</w:t>
      </w:r>
    </w:p>
    <w:p w14:paraId="0FD2B337" w14:textId="77777777" w:rsidR="00766CBC" w:rsidRPr="00880A57" w:rsidRDefault="00766CBC" w:rsidP="00766CBC">
      <w:pPr>
        <w:tabs>
          <w:tab w:val="left" w:pos="720"/>
          <w:tab w:val="left" w:pos="1976"/>
        </w:tabs>
        <w:spacing w:before="120" w:after="120" w:line="240" w:lineRule="auto"/>
        <w:jc w:val="both"/>
        <w:rPr>
          <w:rFonts w:asciiTheme="minorHAnsi" w:hAnsiTheme="minorHAnsi" w:cstheme="minorHAnsi"/>
          <w:kern w:val="32"/>
          <w:sz w:val="24"/>
        </w:rPr>
      </w:pPr>
      <w:r w:rsidRPr="00880A57">
        <w:rPr>
          <w:rFonts w:asciiTheme="minorHAnsi" w:hAnsiTheme="minorHAnsi" w:cstheme="minorHAnsi"/>
          <w:kern w:val="32"/>
          <w:sz w:val="24"/>
        </w:rPr>
        <w:t>Se verifică dacă partenerii din cadrul proiectului de cooperare sunt Grupuri de Acțiune Locală sau alte structuri similare cu acestea, care implementează o Strategie de Dezvoltare Locală, din România sau din Europa. Structuri similare GAL-urilor pot fi parteneriate de tip DLRC sau alte parteneriate cu/fără personalitate juridică, ca de exemplu un grup de parteneri publici și privați locali de pe un teritoriu rural/urban, care implementează o strategie de dezvoltare locală (scopul acțiunilor acestui grup trebuie să fie similar cu cel al unui GAL).</w:t>
      </w:r>
    </w:p>
    <w:p w14:paraId="2131FBAE" w14:textId="77777777" w:rsidR="00766CBC" w:rsidRPr="00880A57" w:rsidRDefault="00766CBC" w:rsidP="00766CBC">
      <w:pPr>
        <w:tabs>
          <w:tab w:val="left" w:pos="720"/>
          <w:tab w:val="left" w:pos="1976"/>
        </w:tabs>
        <w:spacing w:before="120" w:after="120" w:line="240" w:lineRule="auto"/>
        <w:jc w:val="both"/>
        <w:rPr>
          <w:rFonts w:asciiTheme="minorHAnsi" w:hAnsiTheme="minorHAnsi" w:cstheme="minorHAnsi"/>
          <w:kern w:val="32"/>
          <w:sz w:val="24"/>
        </w:rPr>
      </w:pPr>
      <w:r w:rsidRPr="00880A57">
        <w:rPr>
          <w:rFonts w:asciiTheme="minorHAnsi" w:hAnsiTheme="minorHAnsi" w:cstheme="minorHAnsi"/>
          <w:kern w:val="32"/>
          <w:sz w:val="24"/>
        </w:rPr>
        <w:t xml:space="preserve">n cazul GAL-urilor din UE informația se verifică pe pagina de internet a Rețelei Europene de Dezvoltare Rurală: https://eu-cap-network.ec.europa.eu/networking/leader/lag-directory_en, iar în cazul altor parteneriate care nu sunt GAL-uri recunoscute la nivel european, se verifică documentul oficial care certifică parteneriatul de tip DLRC (statut, act constitutiv etc.), redactat/tradus autorizat în limba  română și faptul că implementează o strategie de dezvoltare locală. În cazul GAL-urilor urbane din România,  verificarea se face prin accesarea </w:t>
      </w:r>
      <w:hyperlink r:id="rId73" w:history="1">
        <w:r w:rsidRPr="00880A57">
          <w:rPr>
            <w:rFonts w:asciiTheme="minorHAnsi" w:hAnsiTheme="minorHAnsi" w:cstheme="minorHAnsi"/>
            <w:kern w:val="32"/>
            <w:sz w:val="24"/>
          </w:rPr>
          <w:t>https://mfe.gov.ro/wp-content/uploads/2024/02/bb41bd5847f97dee63babd98688fdeb8.pdf</w:t>
        </w:r>
      </w:hyperlink>
      <w:r w:rsidRPr="00880A57">
        <w:rPr>
          <w:rFonts w:asciiTheme="minorHAnsi" w:hAnsiTheme="minorHAnsi" w:cstheme="minorHAnsi"/>
          <w:kern w:val="32"/>
          <w:sz w:val="24"/>
        </w:rPr>
        <w:t>. În cazul GAL-urilor de pescuit din România, verificarea se face prin accesarea https://ampeste.ro/reteaua-nationala-pescareasca/flag-uri.html</w:t>
      </w:r>
    </w:p>
    <w:p w14:paraId="15910C9E"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kern w:val="32"/>
          <w:sz w:val="24"/>
        </w:rPr>
      </w:pPr>
      <w:r w:rsidRPr="00880A57">
        <w:rPr>
          <w:rFonts w:asciiTheme="minorHAnsi" w:hAnsiTheme="minorHAnsi" w:cstheme="minorHAnsi"/>
          <w:kern w:val="32"/>
          <w:sz w:val="24"/>
        </w:rPr>
        <w:t xml:space="preserve">Sunt acceptați ca parteneri în cadrul proiectelor de cooperare numai structuri de tip DLRC din </w:t>
      </w:r>
    </w:p>
    <w:p w14:paraId="789DCB08"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kern w:val="32"/>
          <w:sz w:val="24"/>
        </w:rPr>
      </w:pPr>
      <w:r w:rsidRPr="00880A57">
        <w:rPr>
          <w:rFonts w:asciiTheme="minorHAnsi" w:hAnsiTheme="minorHAnsi" w:cstheme="minorHAnsi"/>
          <w:kern w:val="32"/>
          <w:sz w:val="24"/>
        </w:rPr>
        <w:lastRenderedPageBreak/>
        <w:t>Europa, care implementează o strategie de dezvoltare locală.</w:t>
      </w:r>
    </w:p>
    <w:p w14:paraId="5882F69A"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kern w:val="32"/>
          <w:sz w:val="24"/>
        </w:rPr>
      </w:pPr>
      <w:r w:rsidRPr="00880A57">
        <w:rPr>
          <w:rFonts w:asciiTheme="minorHAnsi" w:hAnsiTheme="minorHAnsi" w:cstheme="minorHAnsi"/>
          <w:kern w:val="32"/>
          <w:sz w:val="24"/>
        </w:rPr>
        <w:t xml:space="preserve">În cazul în care este prezentat documentul oficial care certifică parteneriatul de tip DLRC , se </w:t>
      </w:r>
    </w:p>
    <w:p w14:paraId="333B6629"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kern w:val="32"/>
          <w:sz w:val="24"/>
        </w:rPr>
      </w:pPr>
      <w:r w:rsidRPr="00880A57">
        <w:rPr>
          <w:rFonts w:asciiTheme="minorHAnsi" w:hAnsiTheme="minorHAnsi" w:cstheme="minorHAnsi"/>
          <w:kern w:val="32"/>
          <w:sz w:val="24"/>
        </w:rPr>
        <w:t>bifează „DA” în fișa de verificare.</w:t>
      </w:r>
    </w:p>
    <w:p w14:paraId="08CB022C"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kern w:val="32"/>
          <w:sz w:val="24"/>
        </w:rPr>
      </w:pPr>
      <w:r w:rsidRPr="00880A57">
        <w:rPr>
          <w:rFonts w:asciiTheme="minorHAnsi" w:hAnsiTheme="minorHAnsi" w:cstheme="minorHAnsi"/>
          <w:kern w:val="32"/>
          <w:sz w:val="24"/>
        </w:rPr>
        <w:t xml:space="preserve">În cazul în care evaluatorii constată că documentele prezentate nu atestă îndeplinirea condițiilor de mai sus, se bifează „NU” în fișa de verificare și se menționează acest aspect la rubrica „Observații”. </w:t>
      </w:r>
    </w:p>
    <w:p w14:paraId="6F1F0C33"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kern w:val="32"/>
          <w:sz w:val="24"/>
        </w:rPr>
      </w:pPr>
    </w:p>
    <w:p w14:paraId="152405E7" w14:textId="77777777" w:rsidR="00766CBC" w:rsidRPr="00880A57" w:rsidRDefault="00766CBC" w:rsidP="00766CBC">
      <w:pPr>
        <w:spacing w:after="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EG4 Proiectul de cooperare este elaborat în comun, vizează activități concrete comune și este asumat prin semnătură de către reprezentantul legal al fiecărui partener/ persoana desemnată să gestioneze proiectul de cooperare?</w:t>
      </w:r>
    </w:p>
    <w:p w14:paraId="22032EAF" w14:textId="77777777" w:rsidR="00766CBC" w:rsidRPr="00880A57" w:rsidRDefault="00766CBC" w:rsidP="00766CBC">
      <w:pPr>
        <w:spacing w:after="0" w:line="240" w:lineRule="auto"/>
        <w:ind w:left="450" w:hanging="450"/>
        <w:contextualSpacing/>
        <w:jc w:val="both"/>
        <w:rPr>
          <w:rFonts w:asciiTheme="minorHAnsi" w:hAnsiTheme="minorHAnsi" w:cstheme="minorHAnsi"/>
          <w:b/>
          <w:i/>
          <w:sz w:val="24"/>
        </w:rPr>
      </w:pPr>
    </w:p>
    <w:p w14:paraId="6F22B927" w14:textId="77777777" w:rsidR="00766CBC" w:rsidRPr="00880A57" w:rsidRDefault="00766CBC" w:rsidP="00766CBC">
      <w:pPr>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Se verifică dacă fiecare partener contribuie la activitățile din cadrul proiectului de cooperare. Se verifică dacă proiectul de cooperare este elaborat în comun de către partenerii din proiect și este asumat prin semnătură de către reprezentanții legali ai acestora/ persoanele desemnate pentru gestionarea proiectului. Proiectul de cooperare trebuie să vizeze cel puțin o activitate concretă comună, cu livrabile bine definite și cu rezultate exacte, care să producă beneficii pentru teritoriile partenerilor din proiect. Proiectul trebuie să fie implementat în comun de către toți partenerii semnatari, având ca obiectiv implementarea acțiunilor și activităților proiectului de cooperare, realizate de fiecare partener conform prevederilor din Planul de acțiune și Acordul de cooperare, semnat de toți partenerii care participă la proiect. Acordul de cooperare trebuie să includă referințe cu privire la bugetul general planificat, obiectivele proiectului, activitățile pentru implementarea comună și realizarea acestora, rolul fiecărui partener, un calendar de activități pentru implementarea proiectului și contribuția financiară finală a fiecărui partener în cadrul proiectului. Proiectele de cooperare vor fi implementate sub responsabilitatea unui partener coordonator. Partenerii trebuie să împartă atât sarcinile, cât și, proporțional cu acestea, cheltuielile, astfel încât fiecare partener să participe la activitățile proiectului. Fiecare partener este responsabil pentru propriile angajamente față de ceilalți parteneri și față de GAL-ul coordonator, în baza Acordului de cooperare încheiat.</w:t>
      </w:r>
    </w:p>
    <w:p w14:paraId="2225F53F"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kern w:val="32"/>
          <w:sz w:val="24"/>
        </w:rPr>
      </w:pPr>
      <w:r w:rsidRPr="00880A57">
        <w:rPr>
          <w:rFonts w:asciiTheme="minorHAnsi" w:hAnsiTheme="minorHAnsi" w:cstheme="minorHAnsi"/>
          <w:sz w:val="24"/>
        </w:rPr>
        <w:t xml:space="preserve">În cazul în care este îndeplinită condiția, se bifează „DA” în fișa de verificare. </w:t>
      </w:r>
      <w:r w:rsidRPr="00880A57">
        <w:rPr>
          <w:rFonts w:asciiTheme="minorHAnsi" w:hAnsiTheme="minorHAnsi" w:cstheme="minorHAnsi"/>
          <w:kern w:val="32"/>
          <w:sz w:val="24"/>
        </w:rPr>
        <w:t xml:space="preserve">În cazul în care evaluatorii constată că documentele prezentate nu atestă îndeplinirea condițiilor de mai sus, se bifează „NU” în fișa de verificare și se menționează acest aspect la rubrica „Observații”. </w:t>
      </w:r>
    </w:p>
    <w:p w14:paraId="253E30E7" w14:textId="77777777" w:rsidR="00766CBC" w:rsidRPr="00880A57" w:rsidRDefault="00766CBC" w:rsidP="00766CBC">
      <w:pPr>
        <w:spacing w:after="0" w:line="240" w:lineRule="auto"/>
        <w:ind w:left="450" w:hanging="450"/>
        <w:contextualSpacing/>
        <w:jc w:val="both"/>
        <w:rPr>
          <w:rFonts w:asciiTheme="minorHAnsi" w:hAnsiTheme="minorHAnsi" w:cstheme="minorHAnsi"/>
          <w:kern w:val="32"/>
          <w:sz w:val="24"/>
        </w:rPr>
      </w:pPr>
    </w:p>
    <w:p w14:paraId="5DE6DE8A" w14:textId="77777777" w:rsidR="00766CBC" w:rsidRPr="00880A57" w:rsidRDefault="00766CBC" w:rsidP="00766CBC">
      <w:pPr>
        <w:spacing w:after="0" w:line="240" w:lineRule="auto"/>
        <w:ind w:left="450"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EG5 Suma solicitată nu depășește plafonul maxim de 200.000 de euro/GAL?</w:t>
      </w:r>
    </w:p>
    <w:p w14:paraId="7CF43F0D" w14:textId="77777777" w:rsidR="00766CBC" w:rsidRPr="00880A57" w:rsidRDefault="00766CBC" w:rsidP="00766CBC">
      <w:pPr>
        <w:spacing w:after="0" w:line="240" w:lineRule="auto"/>
        <w:ind w:left="450" w:hanging="450"/>
        <w:contextualSpacing/>
        <w:jc w:val="both"/>
        <w:rPr>
          <w:rFonts w:asciiTheme="minorHAnsi" w:hAnsiTheme="minorHAnsi" w:cstheme="minorHAnsi"/>
          <w:b/>
          <w:kern w:val="32"/>
          <w:sz w:val="24"/>
        </w:rPr>
      </w:pPr>
    </w:p>
    <w:p w14:paraId="4123DDA5" w14:textId="77777777" w:rsidR="00766CBC" w:rsidRPr="00880A57" w:rsidRDefault="00766CBC" w:rsidP="00766CBC">
      <w:pPr>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Fiecare partener trebuie să aibă în cadrul proiectului de cooperare o contribuție financiară proporțională cu partea aferentă GAL-ului din acțiunea comună, pe care proiectul de cooperare este planificat să o livreze. </w:t>
      </w:r>
    </w:p>
    <w:p w14:paraId="17FAC99A" w14:textId="77777777" w:rsidR="00766CBC" w:rsidRPr="00880A57" w:rsidRDefault="00766CBC" w:rsidP="00766CBC">
      <w:pPr>
        <w:spacing w:after="0" w:line="240" w:lineRule="auto"/>
        <w:contextualSpacing/>
        <w:jc w:val="both"/>
        <w:rPr>
          <w:rFonts w:asciiTheme="minorHAnsi" w:hAnsiTheme="minorHAnsi" w:cstheme="minorHAnsi"/>
          <w:kern w:val="32"/>
          <w:sz w:val="24"/>
        </w:rPr>
      </w:pPr>
      <w:r w:rsidRPr="00880A57">
        <w:rPr>
          <w:rFonts w:asciiTheme="minorHAnsi" w:hAnsiTheme="minorHAnsi" w:cstheme="minorHAnsi"/>
          <w:sz w:val="24"/>
        </w:rPr>
        <w:t xml:space="preserve">Se verifică dacă solicitantul este beneficiar al sprijinului financiar pentru unul sau mai multe proiecte de cooperare. În cazul în care este, se verifică dacă valoarea cumulată a acestora depășește plafonul maxim de 200.000 de euro/GAL. În cazul în care proiectul de cooperare cuprinde mai multe GAL-uri autorizate de MADR, verificarea criteriului de eligibilitate se face pentru fiecare dintre acestea. În cazul în care valoarea totală a proiectelor depuse nu depășește plafonul maxim de </w:t>
      </w:r>
      <w:r w:rsidRPr="00880A57">
        <w:rPr>
          <w:rFonts w:asciiTheme="minorHAnsi" w:hAnsiTheme="minorHAnsi" w:cstheme="minorHAnsi"/>
          <w:sz w:val="24"/>
        </w:rPr>
        <w:lastRenderedPageBreak/>
        <w:t xml:space="preserve">200.000 euro/GAL, se bifează „DA” și criteriul se consideră îndeplinit, iar în caz contrar se bifează </w:t>
      </w:r>
      <w:r w:rsidRPr="00880A57">
        <w:rPr>
          <w:rFonts w:asciiTheme="minorHAnsi" w:hAnsiTheme="minorHAnsi" w:cstheme="minorHAnsi"/>
          <w:kern w:val="32"/>
          <w:sz w:val="24"/>
        </w:rPr>
        <w:t xml:space="preserve">„NU”, iar Cererea de finanțare devine neeligibilă. </w:t>
      </w:r>
    </w:p>
    <w:p w14:paraId="0B14D770" w14:textId="77777777" w:rsidR="00766CBC" w:rsidRPr="00880A57" w:rsidRDefault="00766CBC" w:rsidP="00766CBC">
      <w:pPr>
        <w:spacing w:after="0" w:line="240" w:lineRule="auto"/>
        <w:contextualSpacing/>
        <w:jc w:val="both"/>
        <w:rPr>
          <w:rFonts w:asciiTheme="minorHAnsi" w:hAnsiTheme="minorHAnsi" w:cstheme="minorHAnsi"/>
          <w:sz w:val="24"/>
        </w:rPr>
      </w:pPr>
    </w:p>
    <w:p w14:paraId="3999A9E5" w14:textId="77777777" w:rsidR="00766CBC" w:rsidRPr="00880A57" w:rsidRDefault="00766CBC" w:rsidP="00766CBC">
      <w:pPr>
        <w:spacing w:after="0" w:line="240" w:lineRule="auto"/>
        <w:contextualSpacing/>
        <w:jc w:val="both"/>
        <w:rPr>
          <w:rFonts w:asciiTheme="minorHAnsi" w:hAnsiTheme="minorHAnsi" w:cstheme="minorHAnsi"/>
          <w:b/>
          <w:sz w:val="24"/>
        </w:rPr>
      </w:pPr>
      <w:r w:rsidRPr="00880A57">
        <w:rPr>
          <w:rFonts w:asciiTheme="minorHAnsi" w:hAnsiTheme="minorHAnsi" w:cstheme="minorHAnsi"/>
          <w:b/>
          <w:sz w:val="24"/>
        </w:rPr>
        <w:t>EG6 Proiectul nu vizează activități economice neagricole menite să creeze un avantaj economic pentru GAL-urile din proiect sau pentru anumite întreprinderi din teritoriul acestora?</w:t>
      </w:r>
    </w:p>
    <w:p w14:paraId="5717979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verifică informațiile din Cererea de finanțare prin care GAL-urile partenere își asumă faptul că proiectele de cooperare nu vizează activități economice neagricole menite să creeze un avantaj economic. Activitățile proiectului nu vor viza activități economice neagricole menite să creeze un avantaj economic pentru GAL și partenerii acestuia sau pentru anumite întreprinderi din teritoriul acoperit de GAL sau de partenerii acestuia și să nu distorsioneze concurența, iar investițiile realizate prin proiect să nu fie generatoare de venit. În acest sens se verifică informațiile din secțiunea A10.8 din cererea de finanțare și din Declarația pe propria răspundere (punctul 20). </w:t>
      </w:r>
    </w:p>
    <w:p w14:paraId="3F1FA784"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kern w:val="32"/>
          <w:sz w:val="24"/>
        </w:rPr>
      </w:pPr>
      <w:r w:rsidRPr="00880A57">
        <w:rPr>
          <w:rFonts w:asciiTheme="minorHAnsi" w:hAnsiTheme="minorHAnsi" w:cstheme="minorHAnsi"/>
          <w:sz w:val="24"/>
        </w:rPr>
        <w:t xml:space="preserve">În cazul în care parteneriatul cuprinde mai multe GAL-uri autorizate de MADR, verificarea se face pentru fiecare dintre acestea. În cazul în care este îndeplinită condiția, se bifează „DA”. </w:t>
      </w:r>
      <w:r w:rsidRPr="00880A57">
        <w:rPr>
          <w:rFonts w:asciiTheme="minorHAnsi" w:hAnsiTheme="minorHAnsi" w:cstheme="minorHAnsi"/>
          <w:kern w:val="32"/>
          <w:sz w:val="24"/>
        </w:rPr>
        <w:t xml:space="preserve">În cazul în care evaluatorii constată că documentele prezentate nu atestă îndeplinirea condițiilor de mai sus, se bifează „NU” în fișa de verificare și se menționează acest aspect la rubrica „Observații”. </w:t>
      </w:r>
    </w:p>
    <w:p w14:paraId="3C6A521D"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kern w:val="32"/>
          <w:sz w:val="24"/>
        </w:rPr>
      </w:pPr>
    </w:p>
    <w:p w14:paraId="55DCF03C" w14:textId="77777777" w:rsidR="00766CBC" w:rsidRPr="00880A57" w:rsidRDefault="00766CBC" w:rsidP="00766CBC">
      <w:pPr>
        <w:spacing w:after="0" w:line="240" w:lineRule="auto"/>
        <w:contextualSpacing/>
        <w:jc w:val="both"/>
        <w:rPr>
          <w:rFonts w:asciiTheme="minorHAnsi" w:hAnsiTheme="minorHAnsi" w:cstheme="minorHAnsi"/>
          <w:b/>
          <w:sz w:val="24"/>
        </w:rPr>
      </w:pPr>
      <w:r w:rsidRPr="00880A57">
        <w:rPr>
          <w:rFonts w:asciiTheme="minorHAnsi" w:hAnsiTheme="minorHAnsi" w:cstheme="minorHAnsi"/>
          <w:b/>
          <w:sz w:val="24"/>
        </w:rPr>
        <w:t xml:space="preserve">EG7 Rezonabilitatea costurilor: Cheltuielile propuse pentru realizarea proiectului respectă rezonabilitatea costurilor? </w:t>
      </w:r>
    </w:p>
    <w:p w14:paraId="17F9158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Costurile prevăzute în proiect trebuie să fie rezonabile, justificate și să corespundă principiilor unei bune gestionări financiare, în special din punct de vedere al raportului preț-calitate și al rentabilității. În cadrul Cererii de finanțare se va detalia alocarea financiară aferentă fiecărui partener, atât pentru componenta de servicii, cât și pentru componenta de investiții, dacă este cazul. Fiecare GAL autorizat de DGDR AM PS întocmește pentru bugetul asumat câte o Fundamentare bugetară pe tipuri de cheltuieli eligibile, cu detalierea cheltuielilor prevăzute în bugetul GAL.</w:t>
      </w:r>
    </w:p>
    <w:p w14:paraId="49BA91F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Pentru achizițiile în comun (de ex. platforme, softuri etc.), fiecare GAL care participă la acestea va indica în Cererea de finanțare, documentul „FUNDAMENTARE BUGET GAL”, partea din bugetul total al achiziției pe care și-o asumă, denumirea achiziției în comun și va face referire la ofertele depuse care vor conține valoarea totală ofertată.</w:t>
      </w:r>
    </w:p>
    <w:p w14:paraId="157E68A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Ofertele aferente achiziției în comun se depun doar de către partenerul care derulează achiziția și vor cuprinde valoarea totală ofertată. De asemenea, se va depune Acordul pentru desfășurarea achiziției comune, în care se vor detalia cel puțin următoarele: responsabilitățile părților și aspectele de organizare internă a procedurii de atribuire (inclusiv desemnarea GAL-ului care se va ocupa de derularea procedurii, organizarea procedurii, repartizarea produselor/ serviciilor care urmează să fie achiziționate și încheierea contractului/ contractelor). </w:t>
      </w:r>
    </w:p>
    <w:p w14:paraId="2D80AF4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Având în vedere faptul că un singur GAL este desemnat pentru realizarea procedurii, există 2 variante pentru finalizarea procedurii: </w:t>
      </w:r>
    </w:p>
    <w:p w14:paraId="3CD1C30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1.</w:t>
      </w:r>
      <w:r w:rsidRPr="00880A57">
        <w:rPr>
          <w:rFonts w:asciiTheme="minorHAnsi" w:hAnsiTheme="minorHAnsi" w:cstheme="minorHAnsi"/>
          <w:sz w:val="24"/>
        </w:rPr>
        <w:tab/>
        <w:t xml:space="preserve">Încheierea unui singur contract de achiziție publică în cadrul căruia părțile semnatare sunt toate GAL-urile din acord și furnizorul/ prestatorul câștigător. În acest caz, în cadrul contractului se </w:t>
      </w:r>
      <w:r w:rsidRPr="00880A57">
        <w:rPr>
          <w:rFonts w:asciiTheme="minorHAnsi" w:hAnsiTheme="minorHAnsi" w:cstheme="minorHAnsi"/>
          <w:sz w:val="24"/>
        </w:rPr>
        <w:lastRenderedPageBreak/>
        <w:t xml:space="preserve">vor evidenția separat pentru fiecare GAL partea de contract cu bugetul aferent, conform contractelor de finanțare. În acest caz, există un singur dosar de achiziție publică, iar avizarea din partea CRFIR 8 a dosarului este valabilă pentru fiecare dintre GAL-urile semnatare. Acordul de desfășurare a achiziției comune va fi document suplimentar care se va anexa dosarului achiziției. </w:t>
      </w:r>
    </w:p>
    <w:p w14:paraId="5634149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2.</w:t>
      </w:r>
      <w:r w:rsidRPr="00880A57">
        <w:rPr>
          <w:rFonts w:asciiTheme="minorHAnsi" w:hAnsiTheme="minorHAnsi" w:cstheme="minorHAnsi"/>
          <w:sz w:val="24"/>
        </w:rPr>
        <w:tab/>
        <w:t xml:space="preserve">Încheierea câte unui contract de achiziție publică între fiecare dintre GAL-urile semnatare ale acordului și furnizor/ prestator. În acest caz, fiecare GAL elaborează propriul dosar de achiziției pe care îl supune avizării din partea CRFIR 8, iar Acordul de desfășurare a achiziției comune va reprezenta anexă la contractul de finanțare, pentru a putea face legătura cu procedura de atribuire efectuată. </w:t>
      </w:r>
    </w:p>
    <w:p w14:paraId="270713B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cazul în care evaluatorii constată că valorile cheltuielilor propuse nu sunt rezonabile raportat la acțiunile din proiect, aceștia cer solicitantului refacerea bugetului GAL prin diminuarea cheltuielilor nerezonabile. </w:t>
      </w:r>
    </w:p>
    <w:p w14:paraId="558D118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Solicitantul are obligația să atașeze la Cererea de Finanțare două oferte pentru fiecare bun/ serviciu bugetat, aferente acțiunilor din proiect (se pot prezenta și oferte din SICAP pentru produse și servicii similare; oferte descărcate din mediul online/print screen, care să conțină data ofertei). Ofertele depuse trebuie să conțină detalierea unor specificații tehnice minimale și prețul de achiziție, defalcat pe categorii de bunuri/servicii. Fac excepție achizițiile comune pentru care cele două oferte se vor prezenta doar de către partenerul care derulează achiziția, desemnat prin Acordul pentru desfășurarea achiziției comune. </w:t>
      </w:r>
    </w:p>
    <w:p w14:paraId="1FE72A8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Pentru cazare sau pentru închiriere mijloc de transport în afara țării se pot atașa print-screen-uri de pe paginile de internet ale operatorilor respectivi, în care să se regăsească prețurile care au stat la baza sumelor prevăzute în buget. De asemenea, la întocmirea bugetelor de către fiecare partener, se va preciza cursul euro la care au fost calculate sumele prevăzute în buget.</w:t>
      </w:r>
    </w:p>
    <w:p w14:paraId="02579B3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Rezonabilitatea prețurilor se va verifica, în funcție de tipul de cheltuieli incluse în proiect, prin următoarele metode:</w:t>
      </w:r>
    </w:p>
    <w:p w14:paraId="75EA77D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w:t>
      </w:r>
      <w:r w:rsidRPr="00880A57">
        <w:rPr>
          <w:rFonts w:asciiTheme="minorHAnsi" w:hAnsiTheme="minorHAnsi" w:cstheme="minorHAnsi"/>
          <w:sz w:val="24"/>
        </w:rPr>
        <w:tab/>
        <w:t xml:space="preserve">comparare cu două oferte, indiferent de valoarea bunurilor/serviciilor, sau print-screen-uri de pe paginile de internet ale operatorilor pentru cazare sau pentru închiriere mijloc de transport din afara țării; </w:t>
      </w:r>
    </w:p>
    <w:p w14:paraId="3F03DA9B"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w:t>
      </w:r>
      <w:r w:rsidRPr="00880A57">
        <w:rPr>
          <w:rFonts w:asciiTheme="minorHAnsi" w:hAnsiTheme="minorHAnsi" w:cstheme="minorHAnsi"/>
          <w:sz w:val="24"/>
        </w:rPr>
        <w:tab/>
        <w:t>raportare la limitele maxime prevăzute de legislația națională pentru alocația de cazare, indemnizația de delegare și transport.</w:t>
      </w:r>
    </w:p>
    <w:p w14:paraId="11E64DF1" w14:textId="77777777" w:rsidR="00766CBC" w:rsidRPr="00880A57" w:rsidRDefault="00766CBC" w:rsidP="00766CBC">
      <w:pPr>
        <w:tabs>
          <w:tab w:val="left" w:pos="720"/>
          <w:tab w:val="left" w:pos="1976"/>
        </w:tabs>
        <w:spacing w:after="0" w:line="240" w:lineRule="auto"/>
        <w:jc w:val="both"/>
        <w:rPr>
          <w:rFonts w:asciiTheme="minorHAnsi" w:hAnsiTheme="minorHAnsi" w:cstheme="minorHAnsi"/>
          <w:b/>
          <w:sz w:val="24"/>
        </w:rPr>
      </w:pPr>
      <w:r w:rsidRPr="00880A57">
        <w:rPr>
          <w:rFonts w:asciiTheme="minorHAnsi" w:hAnsiTheme="minorHAnsi" w:cstheme="minorHAnsi"/>
          <w:b/>
          <w:sz w:val="24"/>
        </w:rPr>
        <w:t>EG8 Verificarea intensității sprijinului: Încadrarea intensității sprijinului corespunde cu tipul de serviciu/investiție propus(ă)?</w:t>
      </w:r>
    </w:p>
    <w:p w14:paraId="4B48E40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verifică în Cererea de finanțare dacă intensitatea sprijinului nerambursabil respectă intensitatea corespunzătoare tipului de serviciu/investiție propus(ă). Intensitatea sprijinului pentru proiectele de cooperare este de până la 100%.</w:t>
      </w:r>
    </w:p>
    <w:p w14:paraId="4660B35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în care Planul de acțiune include investiții, se limitează rata maximă a sprijinului în conformitate cu prevederile art. 73 din Regulamentul privind PS PAC, respectiv la maximum 65% din costurile eligibile.</w:t>
      </w:r>
    </w:p>
    <w:p w14:paraId="06CCDF6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 xml:space="preserve">Această rată poate fi majorată până la 100% în următoarele cazuri: </w:t>
      </w:r>
    </w:p>
    <w:p w14:paraId="7CA45C1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w:t>
      </w:r>
      <w:r w:rsidRPr="00880A57">
        <w:rPr>
          <w:rFonts w:asciiTheme="minorHAnsi" w:hAnsiTheme="minorHAnsi" w:cstheme="minorHAnsi"/>
          <w:sz w:val="24"/>
        </w:rPr>
        <w:tab/>
        <w:t xml:space="preserve">investiții neproductive (care nu generează un avantaj economic) și proiecte ale grupurilor operaționale din cadrul PEI; </w:t>
      </w:r>
    </w:p>
    <w:p w14:paraId="486DFC7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w:t>
      </w:r>
      <w:r w:rsidRPr="00880A57">
        <w:rPr>
          <w:rFonts w:asciiTheme="minorHAnsi" w:hAnsiTheme="minorHAnsi" w:cstheme="minorHAnsi"/>
          <w:sz w:val="24"/>
        </w:rPr>
        <w:tab/>
        <w:t xml:space="preserve">împădurirea, crearea de sisteme agrosilvice și regenerarea acestora, consolidarea terenurilor în silvicultură și investițiile neproductive aferente unuia sau mai multora dintre obiectivele specifice prevăzute la articolul 6 alineatul (1) literele (d), (e) și (f), inclusiv investițiile neproductive menite să protejeze efectivele de animale și culturile de daune provocate de animale sălbatice; </w:t>
      </w:r>
    </w:p>
    <w:p w14:paraId="3E7AD22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w:t>
      </w:r>
      <w:r w:rsidRPr="00880A57">
        <w:rPr>
          <w:rFonts w:asciiTheme="minorHAnsi" w:hAnsiTheme="minorHAnsi" w:cstheme="minorHAnsi"/>
          <w:sz w:val="24"/>
        </w:rPr>
        <w:tab/>
        <w:t xml:space="preserve">investiții în servicii de bază în zonele rurale și în infrastructuri în agricultură și silvicultură, astfel cum sunt stabilite de statele membre; </w:t>
      </w:r>
    </w:p>
    <w:p w14:paraId="08DDA84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w:t>
      </w:r>
      <w:r w:rsidRPr="00880A57">
        <w:rPr>
          <w:rFonts w:asciiTheme="minorHAnsi" w:hAnsiTheme="minorHAnsi" w:cstheme="minorHAnsi"/>
          <w:sz w:val="24"/>
        </w:rPr>
        <w:tab/>
        <w:t>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p w14:paraId="3A8D2114" w14:textId="77777777" w:rsidR="00766CBC" w:rsidRPr="00880A57" w:rsidRDefault="00766CBC" w:rsidP="00766CBC">
      <w:pPr>
        <w:spacing w:before="120" w:after="120" w:line="240" w:lineRule="auto"/>
        <w:jc w:val="both"/>
        <w:rPr>
          <w:rFonts w:asciiTheme="minorHAnsi" w:hAnsiTheme="minorHAnsi" w:cstheme="minorHAnsi"/>
          <w:kern w:val="32"/>
          <w:sz w:val="24"/>
        </w:rPr>
      </w:pPr>
      <w:r w:rsidRPr="00880A57">
        <w:rPr>
          <w:rFonts w:asciiTheme="minorHAnsi" w:hAnsiTheme="minorHAnsi" w:cstheme="minorHAnsi"/>
          <w:sz w:val="24"/>
        </w:rPr>
        <w:t xml:space="preserve">Dacă încadrarea intensității corespunde se bifează „DA”. În caz contrar se </w:t>
      </w:r>
      <w:r w:rsidRPr="00880A57">
        <w:rPr>
          <w:rFonts w:asciiTheme="minorHAnsi" w:hAnsiTheme="minorHAnsi" w:cstheme="minorHAnsi"/>
          <w:kern w:val="32"/>
          <w:sz w:val="24"/>
        </w:rPr>
        <w:t xml:space="preserve">bifează „NU” și se menționează acest aspect la rubrica „Observații”. </w:t>
      </w:r>
    </w:p>
    <w:p w14:paraId="533AD714" w14:textId="77777777" w:rsidR="00766CBC" w:rsidRPr="00880A57" w:rsidRDefault="00766CBC" w:rsidP="00766CBC">
      <w:pPr>
        <w:spacing w:before="120" w:after="120" w:line="240" w:lineRule="auto"/>
        <w:jc w:val="both"/>
        <w:rPr>
          <w:rFonts w:asciiTheme="minorHAnsi" w:hAnsiTheme="minorHAnsi" w:cstheme="minorHAnsi"/>
          <w:sz w:val="24"/>
        </w:rPr>
      </w:pPr>
    </w:p>
    <w:p w14:paraId="1359F9CD" w14:textId="1E8C9BAA" w:rsidR="00766CBC" w:rsidRPr="00880A57" w:rsidRDefault="00766CBC" w:rsidP="0062655F">
      <w:pPr>
        <w:numPr>
          <w:ilvl w:val="0"/>
          <w:numId w:val="107"/>
        </w:numPr>
        <w:contextualSpacing/>
        <w:rPr>
          <w:rFonts w:asciiTheme="minorHAnsi" w:hAnsiTheme="minorHAnsi" w:cstheme="minorHAnsi"/>
          <w:b/>
          <w:sz w:val="24"/>
        </w:rPr>
      </w:pPr>
      <w:r w:rsidRPr="00880A57">
        <w:rPr>
          <w:rFonts w:asciiTheme="minorHAnsi" w:hAnsiTheme="minorHAnsi" w:cstheme="minorHAnsi"/>
          <w:b/>
          <w:sz w:val="24"/>
        </w:rPr>
        <w:t>VERIFICAREA BUGETULUI INDICATIV</w:t>
      </w:r>
    </w:p>
    <w:p w14:paraId="7DD0F7A6"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Verificarea constă în:</w:t>
      </w:r>
    </w:p>
    <w:p w14:paraId="54B994C3"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 Asigurarea că toate costurile propuse pentru finanţare sunt eligibile şi calculele sunt corecte. Bugetul indicativ este structurat pe două capitole – cheltuieli pentru derularea proiectului și investiții. </w:t>
      </w:r>
    </w:p>
    <w:p w14:paraId="6E8CE79C"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Verificarea bugetului indicativ privind corectitudinea informațiilor furnizate, analizând și fundamentarea bugetară (document obligatoriu anexă la cererea de finanțare), care privește corelarea dintre activitățile și resursele umane alocate acestora prin proiect cu sumele prevăzute în capitolele din buget pentru aceste activități.</w:t>
      </w:r>
    </w:p>
    <w:p w14:paraId="2E9E45A8"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 Toate cheltuielile trebuie să fie justificate și să corespundă principiilor unei bune gestionări financiare, în special din punct de vedere al raportului preț-calitate. </w:t>
      </w:r>
    </w:p>
    <w:p w14:paraId="08E30CC9"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p>
    <w:p w14:paraId="096E2AD4" w14:textId="133C950A" w:rsidR="00766CBC" w:rsidRPr="00880A57" w:rsidRDefault="00766CBC" w:rsidP="00766CBC">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2.1 Informaţiile furnizate în cadrul bugetului indicativ din Cererea de finanțare sunt corecte şi  sunt în conformitate cu Fundamentarea Bugetului (document obligatoriu anexă la cererea de finanțare) pe categorii de cheltuieli eligibile?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679"/>
        <w:gridCol w:w="5881"/>
      </w:tblGrid>
      <w:tr w:rsidR="00766CBC" w:rsidRPr="00880A57" w14:paraId="3EB90225" w14:textId="77777777" w:rsidTr="00766CBC">
        <w:tc>
          <w:tcPr>
            <w:tcW w:w="1924" w:type="pct"/>
            <w:tcBorders>
              <w:top w:val="single" w:sz="4" w:space="0" w:color="auto"/>
              <w:left w:val="single" w:sz="4" w:space="0" w:color="auto"/>
              <w:bottom w:val="single" w:sz="4" w:space="0" w:color="auto"/>
              <w:right w:val="single" w:sz="4" w:space="0" w:color="auto"/>
            </w:tcBorders>
            <w:shd w:val="clear" w:color="auto" w:fill="C0C0C0"/>
            <w:hideMark/>
          </w:tcPr>
          <w:p w14:paraId="626DB625" w14:textId="77777777" w:rsidR="00766CBC" w:rsidRPr="00880A57" w:rsidRDefault="00766CBC" w:rsidP="00766CBC">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DOCUMENTE PREZENTATE </w:t>
            </w:r>
          </w:p>
        </w:tc>
        <w:tc>
          <w:tcPr>
            <w:tcW w:w="3076" w:type="pct"/>
            <w:tcBorders>
              <w:top w:val="single" w:sz="4" w:space="0" w:color="auto"/>
              <w:left w:val="single" w:sz="4" w:space="0" w:color="auto"/>
              <w:bottom w:val="single" w:sz="4" w:space="0" w:color="auto"/>
              <w:right w:val="single" w:sz="4" w:space="0" w:color="auto"/>
            </w:tcBorders>
            <w:shd w:val="clear" w:color="auto" w:fill="C0C0C0"/>
            <w:hideMark/>
          </w:tcPr>
          <w:p w14:paraId="25F18CF3"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PUNCTE DE VERIFICAT ÎN CADRUL DOCUMENTELOR PREZENTATE</w:t>
            </w:r>
          </w:p>
        </w:tc>
      </w:tr>
      <w:tr w:rsidR="00766CBC" w:rsidRPr="00880A57" w14:paraId="695A4BA1" w14:textId="77777777" w:rsidTr="00766CBC">
        <w:tc>
          <w:tcPr>
            <w:tcW w:w="1924" w:type="pct"/>
            <w:tcBorders>
              <w:top w:val="single" w:sz="4" w:space="0" w:color="auto"/>
              <w:left w:val="single" w:sz="4" w:space="0" w:color="auto"/>
              <w:bottom w:val="single" w:sz="4" w:space="0" w:color="auto"/>
              <w:right w:val="single" w:sz="4" w:space="0" w:color="auto"/>
            </w:tcBorders>
            <w:hideMark/>
          </w:tcPr>
          <w:p w14:paraId="5A94244D" w14:textId="77777777" w:rsidR="00766CBC" w:rsidRPr="00880A57" w:rsidRDefault="00766CBC" w:rsidP="0062655F">
            <w:pPr>
              <w:numPr>
                <w:ilvl w:val="0"/>
                <w:numId w:val="68"/>
              </w:numPr>
              <w:spacing w:before="120" w:after="120" w:line="240" w:lineRule="auto"/>
              <w:ind w:left="0" w:hanging="180"/>
              <w:contextualSpacing/>
              <w:jc w:val="both"/>
              <w:rPr>
                <w:rFonts w:asciiTheme="minorHAnsi" w:hAnsiTheme="minorHAnsi" w:cstheme="minorHAnsi"/>
                <w:sz w:val="24"/>
              </w:rPr>
            </w:pPr>
            <w:r w:rsidRPr="00880A57">
              <w:rPr>
                <w:rFonts w:asciiTheme="minorHAnsi" w:hAnsiTheme="minorHAnsi" w:cstheme="minorHAnsi"/>
                <w:sz w:val="24"/>
              </w:rPr>
              <w:t>Cererea de finanțare</w:t>
            </w:r>
          </w:p>
          <w:p w14:paraId="0041762B" w14:textId="77777777" w:rsidR="00766CBC" w:rsidRPr="00880A57" w:rsidRDefault="00766CBC" w:rsidP="0062655F">
            <w:pPr>
              <w:numPr>
                <w:ilvl w:val="0"/>
                <w:numId w:val="68"/>
              </w:numPr>
              <w:spacing w:before="120" w:after="120" w:line="240" w:lineRule="auto"/>
              <w:ind w:left="0" w:hanging="180"/>
              <w:contextualSpacing/>
              <w:jc w:val="both"/>
              <w:rPr>
                <w:rFonts w:asciiTheme="minorHAnsi" w:hAnsiTheme="minorHAnsi" w:cstheme="minorHAnsi"/>
                <w:sz w:val="24"/>
              </w:rPr>
            </w:pPr>
            <w:r w:rsidRPr="00880A57">
              <w:rPr>
                <w:rFonts w:asciiTheme="minorHAnsi" w:hAnsiTheme="minorHAnsi" w:cstheme="minorHAnsi"/>
                <w:sz w:val="24"/>
              </w:rPr>
              <w:t>Bugetul indicativ</w:t>
            </w:r>
          </w:p>
          <w:p w14:paraId="6A5EFB14" w14:textId="77777777" w:rsidR="00766CBC" w:rsidRPr="00880A57" w:rsidRDefault="00766CBC" w:rsidP="0062655F">
            <w:pPr>
              <w:numPr>
                <w:ilvl w:val="0"/>
                <w:numId w:val="68"/>
              </w:numPr>
              <w:spacing w:before="120" w:after="120" w:line="240" w:lineRule="auto"/>
              <w:ind w:left="0" w:hanging="180"/>
              <w:contextualSpacing/>
              <w:jc w:val="both"/>
              <w:rPr>
                <w:rFonts w:asciiTheme="minorHAnsi" w:hAnsiTheme="minorHAnsi" w:cstheme="minorHAnsi"/>
                <w:sz w:val="24"/>
              </w:rPr>
            </w:pPr>
            <w:r w:rsidRPr="00880A57">
              <w:rPr>
                <w:rFonts w:asciiTheme="minorHAnsi" w:hAnsiTheme="minorHAnsi" w:cstheme="minorHAnsi"/>
                <w:sz w:val="24"/>
              </w:rPr>
              <w:t xml:space="preserve">Fundamentarea bugetului pe categorii de cheltuieli eligibile, corelat cu activitățile și rezultatele proiectului </w:t>
            </w:r>
          </w:p>
        </w:tc>
        <w:tc>
          <w:tcPr>
            <w:tcW w:w="3076" w:type="pct"/>
            <w:tcBorders>
              <w:top w:val="single" w:sz="4" w:space="0" w:color="auto"/>
              <w:left w:val="single" w:sz="4" w:space="0" w:color="auto"/>
              <w:bottom w:val="single" w:sz="4" w:space="0" w:color="auto"/>
              <w:right w:val="single" w:sz="4" w:space="0" w:color="auto"/>
            </w:tcBorders>
            <w:hideMark/>
          </w:tcPr>
          <w:p w14:paraId="58D31598" w14:textId="77777777" w:rsidR="00766CBC" w:rsidRPr="00880A57" w:rsidRDefault="00766CBC" w:rsidP="0062655F">
            <w:pPr>
              <w:numPr>
                <w:ilvl w:val="0"/>
                <w:numId w:val="66"/>
              </w:numPr>
              <w:spacing w:before="120" w:after="120" w:line="240" w:lineRule="auto"/>
              <w:ind w:left="0"/>
              <w:contextualSpacing/>
              <w:jc w:val="both"/>
              <w:rPr>
                <w:rFonts w:asciiTheme="minorHAnsi" w:hAnsiTheme="minorHAnsi" w:cstheme="minorHAnsi"/>
                <w:sz w:val="24"/>
              </w:rPr>
            </w:pPr>
            <w:r w:rsidRPr="00880A57">
              <w:rPr>
                <w:rFonts w:asciiTheme="minorHAnsi" w:hAnsiTheme="minorHAnsi" w:cstheme="minorHAnsi"/>
                <w:sz w:val="24"/>
              </w:rPr>
              <w:t>Se verifică în Cererea de finanțare activitățile propuse prin proiect și resursele alocate acestora.</w:t>
            </w:r>
          </w:p>
          <w:p w14:paraId="34F03C97" w14:textId="77777777" w:rsidR="00766CBC" w:rsidRPr="00880A57" w:rsidRDefault="00766CBC" w:rsidP="0062655F">
            <w:pPr>
              <w:numPr>
                <w:ilvl w:val="0"/>
                <w:numId w:val="66"/>
              </w:numPr>
              <w:spacing w:before="120" w:after="120" w:line="240" w:lineRule="auto"/>
              <w:ind w:left="0"/>
              <w:contextualSpacing/>
              <w:jc w:val="both"/>
              <w:rPr>
                <w:rFonts w:asciiTheme="minorHAnsi" w:hAnsiTheme="minorHAnsi" w:cstheme="minorHAnsi"/>
                <w:sz w:val="24"/>
              </w:rPr>
            </w:pPr>
            <w:r w:rsidRPr="00880A57">
              <w:rPr>
                <w:rFonts w:asciiTheme="minorHAnsi" w:hAnsiTheme="minorHAnsi" w:cstheme="minorHAnsi"/>
                <w:sz w:val="24"/>
              </w:rPr>
              <w:t>Se verifică bugetul indicativ privind corectitudinea informațiilor furnizate, corelat cu fundamentarea bugetului față de activitățile și resursele alocate acestora prin proiect.</w:t>
            </w:r>
          </w:p>
          <w:p w14:paraId="7F51348F" w14:textId="77777777" w:rsidR="00766CBC" w:rsidRPr="00880A57" w:rsidRDefault="00766CBC" w:rsidP="0062655F">
            <w:pPr>
              <w:numPr>
                <w:ilvl w:val="0"/>
                <w:numId w:val="66"/>
              </w:numPr>
              <w:spacing w:before="120" w:after="120" w:line="240" w:lineRule="auto"/>
              <w:ind w:left="0"/>
              <w:contextualSpacing/>
              <w:jc w:val="both"/>
              <w:rPr>
                <w:rFonts w:asciiTheme="minorHAnsi" w:hAnsiTheme="minorHAnsi" w:cstheme="minorHAnsi"/>
                <w:sz w:val="24"/>
              </w:rPr>
            </w:pPr>
            <w:r w:rsidRPr="00880A57">
              <w:rPr>
                <w:rFonts w:asciiTheme="minorHAnsi" w:hAnsiTheme="minorHAnsi" w:cstheme="minorHAnsi"/>
                <w:sz w:val="24"/>
              </w:rPr>
              <w:lastRenderedPageBreak/>
              <w:t>Se verifică încadrarea categoriilor de cheltuieli eligibile pe cele două capitole bugetare; suma cheltuielilor aferente fiecărui capitol din fundamentare trebuie să fie egală cu suma prevazută pentru fiecare capitol bugetar.</w:t>
            </w:r>
          </w:p>
        </w:tc>
      </w:tr>
    </w:tbl>
    <w:p w14:paraId="48145F17"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lastRenderedPageBreak/>
        <w:t>a) Dacă există diferențe de încadrare, în sensul că unele cheltuieli neeligibile sunt trecute în categoria cheltuielilor eligibile, expertul bifează căsuța corespunzătoare NU şi îşi motivează poziţia în linia prevăzută în acest scop.</w:t>
      </w:r>
    </w:p>
    <w:p w14:paraId="5090DC02"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În acest caz bugetul este retransmis solicitantului pentru recalculare, prin Fișa de solicitare a informațiilor suplimentare E3.4L, expertul va modifica bugetul prin micșorarea valorii cheltuielilor eligibile cu valoarea identificată de expert ca fiind neeligibilă. Expertul va motiva poziţia cu explicații în linia prevăzută în acest scop la rubrica Observații. Se vor face  menţiuni la eventualele greşeli de încadrare sau alte cauze care au generat diferenţele. Cererea de finanţare este declarată eligibilă prin bifarea căsuței corespunzătoare DA cu diferențe.</w:t>
      </w:r>
    </w:p>
    <w:p w14:paraId="60550CB8"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b) Dacă există mici diferențe de calcul în cererea de finanțare și Fundamentarea bugetului indicativ corelat cu activitățile și rezultatele proiectului, pe categorii de cheltuieli eligibile, expertul efectuează modificările în buget și, în matricea de verificare a Bugetului indicativ, bifează căsuța corespunzătoare DA cu diferențe. În acest caz se vor oferi explicaţii în rubrica Observaţii. Se vor face menţiuni la eventualele greşeli de calcul, costuri care includ impozite şi taxe deductibile sau alte cauze care au generat diferenţele.</w:t>
      </w:r>
    </w:p>
    <w:p w14:paraId="39D5E070"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Și în acest caz bugetul modificat de expert este retransmis solicitantului pentru luare la cunoștință de modificările efectuate, prin Fișa de solicitare a informațiilor suplimentare E3.4L. </w:t>
      </w:r>
    </w:p>
    <w:p w14:paraId="5D0FEA40"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Cererea de finanţare este declarată eligibilă prin bifarea căsuței corespunzătoare DA cu diferențe.</w:t>
      </w:r>
    </w:p>
    <w:p w14:paraId="469A709E"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Pentru punctele a și b, în cazul în care solicitantul nu este de acord cu corecțiile efectuate și aduse la cunoștință prin Fișa de solicitare a informațiilor suplimentare E3.4L, expertul va bifa NU și va oferi explicații în rubrica Observații.</w:t>
      </w:r>
    </w:p>
    <w:p w14:paraId="2DDF2F4C"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c)  Dacă valoarea proiectului menționată în Buget nu este fundamentată prin activitățile și resursele alocate și s-ar putea aprecia ca bugetul este supradimensionat în raport cu rezultatele preconizate a se realiza, expertul solicită informații suplimentare. Dacă informațiile suplimentare primite nu fundamentează valoarea bugetului, atunci se bifează căsuța NU și criteriul de eligibilitate nu este îndeplinit. </w:t>
      </w:r>
    </w:p>
    <w:p w14:paraId="66263E8A" w14:textId="77777777" w:rsidR="00766CBC" w:rsidRPr="00880A57" w:rsidRDefault="00766CBC" w:rsidP="00766CBC">
      <w:pPr>
        <w:spacing w:before="120" w:after="120" w:line="240" w:lineRule="auto"/>
        <w:contextualSpacing/>
        <w:jc w:val="both"/>
        <w:rPr>
          <w:rFonts w:asciiTheme="minorHAnsi" w:hAnsiTheme="minorHAnsi" w:cstheme="minorHAnsi"/>
          <w:sz w:val="24"/>
        </w:rPr>
      </w:pPr>
    </w:p>
    <w:p w14:paraId="643A1C5B" w14:textId="162E67AB" w:rsidR="00766CBC" w:rsidRPr="00880A57" w:rsidRDefault="00766CBC" w:rsidP="00766CBC">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2.2 Cheltuielile propuse sunt eligibile și sunt în concordanță cu activitățile eligibile din proiect?</w:t>
      </w:r>
    </w:p>
    <w:p w14:paraId="245EC24D"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Se verifică dacă cheltuielile propuse sunt eligibile și sunt aferente acțiunilor eligibile prevăzute în Fișa intervenției din SDL și preluate în Ghidul solicitantului elaborat de GAL.</w:t>
      </w:r>
    </w:p>
    <w:p w14:paraId="6250C562"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Dacă în urma verificării se constată că cheltuielile eligibile și neeligibile sunt trecute în coloanele corespunzătoare acestora, expertul bifează DA în căsuța corespunzătoare, în caz contrar bifează NU și îşi motivează poziţia în linia prevăzută în acest scop la rubrica Observații, aceste cheltuieli devenind neeligibile.</w:t>
      </w:r>
    </w:p>
    <w:p w14:paraId="4FB13065" w14:textId="77777777" w:rsidR="00766CBC" w:rsidRPr="00880A57" w:rsidRDefault="00766CBC" w:rsidP="00766CBC">
      <w:pPr>
        <w:spacing w:before="120" w:after="120" w:line="240" w:lineRule="auto"/>
        <w:contextualSpacing/>
        <w:jc w:val="both"/>
        <w:rPr>
          <w:rFonts w:asciiTheme="minorHAnsi" w:hAnsiTheme="minorHAnsi" w:cstheme="minorHAnsi"/>
          <w:sz w:val="24"/>
        </w:rPr>
      </w:pPr>
    </w:p>
    <w:p w14:paraId="5B9A6CD4" w14:textId="77777777" w:rsidR="00766CBC" w:rsidRPr="00880A57" w:rsidRDefault="00766CBC" w:rsidP="00766CBC">
      <w:pPr>
        <w:spacing w:before="120" w:after="120" w:line="240" w:lineRule="auto"/>
        <w:contextualSpacing/>
        <w:jc w:val="both"/>
        <w:rPr>
          <w:rFonts w:asciiTheme="minorHAnsi" w:hAnsiTheme="minorHAnsi" w:cstheme="minorHAnsi"/>
          <w:b/>
          <w:sz w:val="24"/>
        </w:rPr>
      </w:pPr>
      <w:r w:rsidRPr="00880A57">
        <w:rPr>
          <w:rFonts w:asciiTheme="minorHAnsi" w:hAnsiTheme="minorHAnsi" w:cstheme="minorHAnsi"/>
          <w:b/>
          <w:sz w:val="24"/>
        </w:rPr>
        <w:t>Cheltuieli neeligibile</w:t>
      </w:r>
    </w:p>
    <w:p w14:paraId="4E4DEE8F"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w:t>
      </w:r>
      <w:r w:rsidRPr="00880A57">
        <w:rPr>
          <w:rFonts w:asciiTheme="minorHAnsi" w:hAnsiTheme="minorHAnsi" w:cstheme="minorHAnsi"/>
          <w:sz w:val="24"/>
        </w:rPr>
        <w:tab/>
        <w:t xml:space="preserve">cheltuieli aferente simplului schimb de experiență neconcretizat într-o acțiune comună. De asemenea, nu sunt eligibile cheltuielile legate de teritoriile din afara Europei sau din afara </w:t>
      </w:r>
      <w:r w:rsidRPr="00880A57">
        <w:rPr>
          <w:rFonts w:asciiTheme="minorHAnsi" w:hAnsiTheme="minorHAnsi" w:cstheme="minorHAnsi"/>
          <w:sz w:val="24"/>
        </w:rPr>
        <w:lastRenderedPageBreak/>
        <w:t xml:space="preserve">teritoriului partenerilor implicați în proiectul de cooperare, cu excepția participării la un singur eveniment internațional (dacă este cazul) și/sau participarea la un eveniment național în domeniul dezvoltării rurale (dacă este cazul); </w:t>
      </w:r>
    </w:p>
    <w:p w14:paraId="1EC5D338"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w:t>
      </w:r>
      <w:r w:rsidRPr="00880A57">
        <w:rPr>
          <w:rFonts w:asciiTheme="minorHAnsi" w:hAnsiTheme="minorHAnsi" w:cstheme="minorHAnsi"/>
          <w:sz w:val="24"/>
        </w:rPr>
        <w:tab/>
        <w:t xml:space="preserve">cheltuieli cu achiziţionarea de bunuri și echipamente „second hand”; </w:t>
      </w:r>
    </w:p>
    <w:p w14:paraId="2644DB12"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w:t>
      </w:r>
      <w:r w:rsidRPr="00880A57">
        <w:rPr>
          <w:rFonts w:asciiTheme="minorHAnsi" w:hAnsiTheme="minorHAnsi" w:cstheme="minorHAnsi"/>
          <w:sz w:val="24"/>
        </w:rPr>
        <w:tab/>
        <w:t xml:space="preserve">cheltuieli cu achiziția mijloacelor de transport pentru uz personal și pentru transport persoane; </w:t>
      </w:r>
    </w:p>
    <w:p w14:paraId="3A94FF35"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w:t>
      </w:r>
      <w:r w:rsidRPr="00880A57">
        <w:rPr>
          <w:rFonts w:asciiTheme="minorHAnsi" w:hAnsiTheme="minorHAnsi" w:cstheme="minorHAnsi"/>
          <w:sz w:val="24"/>
        </w:rPr>
        <w:tab/>
        <w:t xml:space="preserve">cheltuieli cu investiții care necesită construcții/montaj, modernizări, extindere, reabilitări clădiri; </w:t>
      </w:r>
    </w:p>
    <w:p w14:paraId="010F5A8A"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w:t>
      </w:r>
      <w:r w:rsidRPr="00880A57">
        <w:rPr>
          <w:rFonts w:asciiTheme="minorHAnsi" w:hAnsiTheme="minorHAnsi" w:cstheme="minorHAnsi"/>
          <w:sz w:val="24"/>
        </w:rPr>
        <w:tab/>
        <w:t xml:space="preserve">cheltuieli cu investițiile ce fac obiectul dublei finanțări care vizează aceleași costuri eligibile; </w:t>
      </w:r>
    </w:p>
    <w:p w14:paraId="45112225"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w:t>
      </w:r>
      <w:r w:rsidRPr="00880A57">
        <w:rPr>
          <w:rFonts w:asciiTheme="minorHAnsi" w:hAnsiTheme="minorHAnsi" w:cstheme="minorHAnsi"/>
          <w:sz w:val="24"/>
        </w:rPr>
        <w:tab/>
        <w:t xml:space="preserve">cheltuieli cu dobânzi debitoare, cu excepţia celor referitoare la granturi acordate sub forma unei subvenţii pentru dobândă sau a unei subvenţii pentru comisioanele de garantare; </w:t>
      </w:r>
    </w:p>
    <w:p w14:paraId="3D57C042"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w:t>
      </w:r>
      <w:r w:rsidRPr="00880A57">
        <w:rPr>
          <w:rFonts w:asciiTheme="minorHAnsi" w:hAnsiTheme="minorHAnsi" w:cstheme="minorHAnsi"/>
          <w:sz w:val="24"/>
        </w:rPr>
        <w:tab/>
        <w:t xml:space="preserve">cheltuieli cu achiziţionarea de terenuri construite și neconstruite; </w:t>
      </w:r>
    </w:p>
    <w:p w14:paraId="6A77689C"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w:t>
      </w:r>
      <w:r w:rsidRPr="00880A57">
        <w:rPr>
          <w:rFonts w:asciiTheme="minorHAnsi" w:hAnsiTheme="minorHAnsi" w:cstheme="minorHAnsi"/>
          <w:sz w:val="24"/>
        </w:rPr>
        <w:tab/>
        <w:t xml:space="preserve">cheltuieli cu taxa pe valoarea adăugată. </w:t>
      </w:r>
    </w:p>
    <w:p w14:paraId="01F51133"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Beneficiarii vor avea posibilitatea de a recupera contravaloarea TVA aferentă cheltuielilor eligibile de la bugetul de stat, în conformitate cu prevederile OUG 85/2023. </w:t>
      </w:r>
    </w:p>
    <w:p w14:paraId="31A193EA"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w:t>
      </w:r>
      <w:r w:rsidRPr="00880A57">
        <w:rPr>
          <w:rFonts w:asciiTheme="minorHAnsi" w:hAnsiTheme="minorHAnsi" w:cstheme="minorHAnsi"/>
          <w:sz w:val="24"/>
        </w:rPr>
        <w:tab/>
        <w:t xml:space="preserve">în cazul contractelor de leasing, celelalte costuri legate de contractele de leasing, cum ar fi marja locatorului, costurile de refinanțare a dobânzilor, cheltuielile generale și cheltuielile de asigurare; </w:t>
      </w:r>
    </w:p>
    <w:p w14:paraId="1EB44F4E"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w:t>
      </w:r>
      <w:r w:rsidRPr="00880A57">
        <w:rPr>
          <w:rFonts w:asciiTheme="minorHAnsi" w:hAnsiTheme="minorHAnsi" w:cstheme="minorHAnsi"/>
          <w:sz w:val="24"/>
        </w:rPr>
        <w:tab/>
        <w:t xml:space="preserve">achiziționarea de clădiri; </w:t>
      </w:r>
    </w:p>
    <w:p w14:paraId="06531EE8"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w:t>
      </w:r>
      <w:r w:rsidRPr="00880A57">
        <w:rPr>
          <w:rFonts w:asciiTheme="minorHAnsi" w:hAnsiTheme="minorHAnsi" w:cstheme="minorHAnsi"/>
          <w:sz w:val="24"/>
        </w:rPr>
        <w:tab/>
        <w:t>cheltuieli cu închirierea unui spațiu pentru desfășurarea managementului proiectului.</w:t>
      </w:r>
    </w:p>
    <w:p w14:paraId="3DD56D45" w14:textId="77777777" w:rsidR="00766CBC" w:rsidRPr="00880A57" w:rsidRDefault="00766CBC" w:rsidP="00766CBC">
      <w:pPr>
        <w:spacing w:before="120" w:after="120" w:line="240" w:lineRule="auto"/>
        <w:contextualSpacing/>
        <w:jc w:val="both"/>
        <w:rPr>
          <w:rFonts w:asciiTheme="minorHAnsi" w:hAnsiTheme="minorHAnsi" w:cstheme="minorHAnsi"/>
          <w:sz w:val="24"/>
        </w:rPr>
      </w:pPr>
    </w:p>
    <w:p w14:paraId="3FCDB261"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b/>
          <w:kern w:val="32"/>
          <w:sz w:val="24"/>
        </w:rPr>
        <w:t>2.3 TVA-ul aferent cheltuielilor eligibile este corect încadrat în coloana cheltuielilor neeligibile/ eligibile?</w:t>
      </w:r>
    </w:p>
    <w:p w14:paraId="51410390"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Solicitantul poate încadra valoarea TVA pe coloana cheltuielilor eligibile dacă acesta nu poate fi recuperat de la bugetul de stat conform legislației în vigoare sau dacă nu este plătitor de TVA (se va verifica bifa din cererea de finanțare).</w:t>
      </w:r>
    </w:p>
    <w:p w14:paraId="46327A5D" w14:textId="77777777" w:rsidR="00766CBC" w:rsidRPr="00880A57" w:rsidRDefault="00766CBC" w:rsidP="00766CBC">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Dacă solicitantul este plătitor de TVA (se va verifica bifa din cererea de finanțare), contravaloarea TVA trebuie încadrată pe coloana cheltuielilor neeligibile.</w:t>
      </w:r>
    </w:p>
    <w:p w14:paraId="198D0D77" w14:textId="77777777" w:rsidR="00766CBC" w:rsidRPr="00880A57" w:rsidRDefault="00766CBC" w:rsidP="00766CBC">
      <w:pPr>
        <w:spacing w:before="120" w:after="120" w:line="240" w:lineRule="auto"/>
        <w:contextualSpacing/>
        <w:jc w:val="both"/>
        <w:rPr>
          <w:rFonts w:asciiTheme="minorHAnsi" w:hAnsiTheme="minorHAnsi" w:cstheme="minorHAnsi"/>
          <w:color w:val="000000"/>
          <w:sz w:val="24"/>
        </w:rPr>
      </w:pPr>
      <w:r w:rsidRPr="00880A57">
        <w:rPr>
          <w:rFonts w:asciiTheme="minorHAnsi" w:hAnsiTheme="minorHAnsi" w:cstheme="minorHAnsi"/>
          <w:sz w:val="24"/>
        </w:rPr>
        <w:t xml:space="preserve">Expertul </w:t>
      </w:r>
      <w:r w:rsidRPr="00880A57">
        <w:rPr>
          <w:rFonts w:asciiTheme="minorHAnsi" w:hAnsiTheme="minorHAnsi" w:cstheme="minorHAnsi"/>
          <w:color w:val="000000"/>
          <w:sz w:val="24"/>
        </w:rPr>
        <w:t xml:space="preserve">bifează ”DA” în cazul în care TVA a fost încadrat corect, conform precizărilor de mai sus. În caz contrar, se bifează ”NU” și se modifică bugetul, trecând valoarea TVA pe coloana cheltuielilor neeligibile. </w:t>
      </w:r>
    </w:p>
    <w:p w14:paraId="534A533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cazul identificării unor diferențe față de valoarea cheltuielilor eligibile purtătoare de TVA, expertul verifică corectitudinea valorii TVA, bifează "DA cu diferențe" și va opera modificările în bugetul indicativ, motivându-și decizia la rubrica Observații. </w:t>
      </w:r>
    </w:p>
    <w:p w14:paraId="65683029" w14:textId="77777777" w:rsidR="00766CBC" w:rsidRPr="00880A57" w:rsidRDefault="00766CBC" w:rsidP="00766CBC">
      <w:pPr>
        <w:spacing w:before="120" w:after="120" w:line="240" w:lineRule="auto"/>
        <w:jc w:val="both"/>
        <w:rPr>
          <w:rFonts w:asciiTheme="minorHAnsi" w:hAnsiTheme="minorHAnsi" w:cstheme="minorHAnsi"/>
          <w:sz w:val="24"/>
        </w:rPr>
      </w:pPr>
    </w:p>
    <w:p w14:paraId="1ED3C94E" w14:textId="77777777" w:rsidR="00766CBC" w:rsidRPr="00880A57" w:rsidRDefault="00766CBC" w:rsidP="00766CBC">
      <w:pPr>
        <w:rPr>
          <w:rFonts w:asciiTheme="minorHAnsi" w:hAnsiTheme="minorHAnsi" w:cstheme="minorHAnsi"/>
          <w:sz w:val="24"/>
        </w:rPr>
      </w:pPr>
    </w:p>
    <w:p w14:paraId="3DDE6883" w14:textId="77777777" w:rsidR="00766CBC" w:rsidRPr="00880A57" w:rsidRDefault="00766CBC" w:rsidP="00766CBC">
      <w:pPr>
        <w:rPr>
          <w:rFonts w:asciiTheme="minorHAnsi" w:hAnsiTheme="minorHAnsi" w:cstheme="minorHAnsi"/>
          <w:sz w:val="24"/>
        </w:rPr>
      </w:pPr>
    </w:p>
    <w:p w14:paraId="185C45C1" w14:textId="77777777" w:rsidR="00766CBC" w:rsidRPr="00880A57" w:rsidRDefault="00766CBC" w:rsidP="00766CBC">
      <w:pPr>
        <w:rPr>
          <w:rFonts w:asciiTheme="minorHAnsi" w:hAnsiTheme="minorHAnsi" w:cstheme="minorHAnsi"/>
          <w:sz w:val="24"/>
        </w:rPr>
      </w:pPr>
    </w:p>
    <w:bookmarkEnd w:id="310"/>
    <w:bookmarkEnd w:id="311"/>
    <w:bookmarkEnd w:id="312"/>
    <w:bookmarkEnd w:id="313"/>
    <w:bookmarkEnd w:id="314"/>
    <w:bookmarkEnd w:id="315"/>
    <w:p w14:paraId="2031FFD7" w14:textId="17AF4C92" w:rsidR="000256F4" w:rsidRPr="00880A57" w:rsidRDefault="000256F4" w:rsidP="00EC1B11">
      <w:pPr>
        <w:keepNext/>
        <w:keepLines/>
        <w:spacing w:after="0" w:line="240" w:lineRule="auto"/>
        <w:outlineLvl w:val="0"/>
        <w:rPr>
          <w:rFonts w:asciiTheme="minorHAnsi" w:hAnsiTheme="minorHAnsi" w:cstheme="minorHAnsi"/>
          <w:b/>
          <w:sz w:val="24"/>
        </w:rPr>
      </w:pPr>
    </w:p>
    <w:sectPr w:rsidR="000256F4" w:rsidRPr="00880A57" w:rsidSect="00B065EB">
      <w:headerReference w:type="even" r:id="rId74"/>
      <w:headerReference w:type="default" r:id="rId75"/>
      <w:headerReference w:type="first" r:id="rId76"/>
      <w:type w:val="continuous"/>
      <w:pgSz w:w="11909" w:h="16834" w:code="9"/>
      <w:pgMar w:top="1140" w:right="1199" w:bottom="1138" w:left="1140" w:header="576"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ECAE78" w14:textId="77777777" w:rsidR="000C17A4" w:rsidRDefault="000C17A4" w:rsidP="00A40B16">
      <w:pPr>
        <w:spacing w:after="0" w:line="240" w:lineRule="auto"/>
      </w:pPr>
      <w:r>
        <w:separator/>
      </w:r>
    </w:p>
  </w:endnote>
  <w:endnote w:type="continuationSeparator" w:id="0">
    <w:p w14:paraId="562B3F27" w14:textId="77777777" w:rsidR="000C17A4" w:rsidRDefault="000C17A4" w:rsidP="00A40B16">
      <w:pPr>
        <w:spacing w:after="0" w:line="240" w:lineRule="auto"/>
      </w:pPr>
      <w:r>
        <w:continuationSeparator/>
      </w:r>
    </w:p>
  </w:endnote>
  <w:endnote w:type="continuationNotice" w:id="1">
    <w:p w14:paraId="4E39B9B5" w14:textId="77777777" w:rsidR="000C17A4" w:rsidRDefault="000C17A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2">
    <w:altName w:val="Malgun Gothic Semilight"/>
    <w:panose1 w:val="00000000000000000000"/>
    <w:charset w:val="88"/>
    <w:family w:val="auto"/>
    <w:notTrueType/>
    <w:pitch w:val="default"/>
    <w:sig w:usb0="00000000" w:usb1="08080000" w:usb2="00000010" w:usb3="00000000" w:csb0="001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Optima">
    <w:altName w:val="Century Gothic"/>
    <w:panose1 w:val="00000000000000000000"/>
    <w:charset w:val="00"/>
    <w:family w:val="swiss"/>
    <w:notTrueType/>
    <w:pitch w:val="variable"/>
    <w:sig w:usb0="00000003" w:usb1="00000000" w:usb2="00000000" w:usb3="00000000" w:csb0="00000001" w:csb1="00000000"/>
  </w:font>
  <w:font w:name="Eurostile">
    <w:altName w:val="Arial"/>
    <w:panose1 w:val="00000000000000000000"/>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EUAlbertina">
    <w:altName w:val="Calibri"/>
    <w:panose1 w:val="00000000000000000000"/>
    <w:charset w:val="00"/>
    <w:family w:val="roman"/>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9886C0" w14:textId="77777777" w:rsidR="000C17A4" w:rsidRPr="00886C16" w:rsidRDefault="000C17A4" w:rsidP="000256F4">
    <w:pPr>
      <w:pStyle w:val="Footer"/>
      <w:jc w:val="center"/>
      <w:rPr>
        <w:rFonts w:ascii="Arial" w:hAnsi="Arial" w:cs="Arial"/>
        <w:sz w:val="16"/>
        <w:szCs w:val="16"/>
      </w:rPr>
    </w:pPr>
    <w:r>
      <w:rPr>
        <w:rFonts w:ascii="Arial" w:hAnsi="Arial" w:cs="Arial"/>
        <w:sz w:val="16"/>
        <w:szCs w:val="16"/>
      </w:rPr>
      <w:t>AFIR</w:t>
    </w:r>
  </w:p>
  <w:p w14:paraId="6A76214E" w14:textId="77777777" w:rsidR="000C17A4" w:rsidRPr="00886C16" w:rsidRDefault="000C17A4" w:rsidP="000256F4">
    <w:pPr>
      <w:pStyle w:val="Footer"/>
      <w:jc w:val="center"/>
      <w:rPr>
        <w:rFonts w:ascii="Arial" w:hAnsi="Arial" w:cs="Arial"/>
        <w:sz w:val="16"/>
        <w:szCs w:val="16"/>
      </w:rPr>
    </w:pPr>
    <w:r w:rsidRPr="00886C16">
      <w:rPr>
        <w:rFonts w:ascii="Arial" w:hAnsi="Arial" w:cs="Arial"/>
        <w:sz w:val="16"/>
        <w:szCs w:val="16"/>
      </w:rPr>
      <w:t xml:space="preserve">Agentia </w:t>
    </w:r>
    <w:r>
      <w:rPr>
        <w:rFonts w:ascii="Arial" w:hAnsi="Arial" w:cs="Arial"/>
        <w:sz w:val="16"/>
        <w:szCs w:val="16"/>
      </w:rPr>
      <w:t>pentru Finantarea Investitiilor Rurale</w:t>
    </w:r>
  </w:p>
  <w:p w14:paraId="50E897F5" w14:textId="77777777" w:rsidR="000C17A4" w:rsidRDefault="000C17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FDBF68" w14:textId="77777777" w:rsidR="000C17A4" w:rsidRDefault="000C17A4" w:rsidP="00A40B16">
      <w:pPr>
        <w:spacing w:after="0" w:line="240" w:lineRule="auto"/>
      </w:pPr>
      <w:r>
        <w:separator/>
      </w:r>
    </w:p>
  </w:footnote>
  <w:footnote w:type="continuationSeparator" w:id="0">
    <w:p w14:paraId="7A6B4665" w14:textId="77777777" w:rsidR="000C17A4" w:rsidRDefault="000C17A4" w:rsidP="00A40B16">
      <w:pPr>
        <w:spacing w:after="0" w:line="240" w:lineRule="auto"/>
      </w:pPr>
      <w:r>
        <w:continuationSeparator/>
      </w:r>
    </w:p>
  </w:footnote>
  <w:footnote w:type="continuationNotice" w:id="1">
    <w:p w14:paraId="2A4D6A88" w14:textId="77777777" w:rsidR="000C17A4" w:rsidRDefault="000C17A4">
      <w:pPr>
        <w:spacing w:after="0" w:line="240" w:lineRule="auto"/>
      </w:pPr>
    </w:p>
  </w:footnote>
  <w:footnote w:id="2">
    <w:p w14:paraId="701AE0C2" w14:textId="77777777" w:rsidR="000C17A4" w:rsidRPr="00EB5117" w:rsidRDefault="000C17A4" w:rsidP="00553871">
      <w:pPr>
        <w:pStyle w:val="FootnoteText"/>
        <w:rPr>
          <w:rFonts w:ascii="Arial" w:hAnsi="Arial" w:cs="Arial"/>
        </w:rPr>
      </w:pPr>
      <w:r w:rsidRPr="00EB5117">
        <w:rPr>
          <w:rStyle w:val="FootnoteReference"/>
          <w:rFonts w:ascii="Arial" w:hAnsi="Arial" w:cs="Arial"/>
        </w:rPr>
        <w:footnoteRef/>
      </w:r>
      <w:r w:rsidRPr="00EB5117">
        <w:rPr>
          <w:rFonts w:ascii="Arial" w:hAnsi="Arial" w:cs="Arial"/>
        </w:rPr>
        <w:t xml:space="preserve"> </w:t>
      </w:r>
      <w:r w:rsidRPr="00BA69A8">
        <w:rPr>
          <w:sz w:val="22"/>
          <w:szCs w:val="22"/>
          <w:lang w:eastAsia="en-US"/>
        </w:rPr>
        <w:t>Aspectele sunt menţionate la rubrica Observaţii OJFIR/ CRFIR din Fi</w:t>
      </w:r>
      <w:r>
        <w:rPr>
          <w:sz w:val="22"/>
          <w:szCs w:val="22"/>
          <w:lang w:eastAsia="en-US"/>
        </w:rPr>
        <w:t>ș</w:t>
      </w:r>
      <w:r w:rsidRPr="0003492F">
        <w:rPr>
          <w:sz w:val="22"/>
          <w:szCs w:val="22"/>
          <w:lang w:eastAsia="en-US"/>
        </w:rPr>
        <w:t>a</w:t>
      </w:r>
      <w:r w:rsidRPr="00BA69A8">
        <w:rPr>
          <w:sz w:val="22"/>
          <w:szCs w:val="22"/>
          <w:lang w:eastAsia="en-US"/>
        </w:rPr>
        <w:t xml:space="preserve"> de verificare pe teren E3.8 se verifică/ clarifică la nivelul OJFIR/CRFIR</w:t>
      </w:r>
    </w:p>
  </w:footnote>
  <w:footnote w:id="3">
    <w:p w14:paraId="2DCEE86C" w14:textId="6DAACF24" w:rsidR="000C17A4" w:rsidRPr="00EC1B11" w:rsidRDefault="000C17A4">
      <w:pPr>
        <w:pStyle w:val="FootnoteText"/>
        <w:rPr>
          <w:lang w:val="ro-RO"/>
        </w:rPr>
      </w:pPr>
      <w:r>
        <w:rPr>
          <w:rStyle w:val="FootnoteReference"/>
        </w:rPr>
        <w:footnoteRef/>
      </w:r>
      <w:r>
        <w:t xml:space="preserve"> </w:t>
      </w:r>
      <w:r>
        <w:rPr>
          <w:lang w:val="en-GB"/>
        </w:rPr>
        <w:t>În funcție de tipul de proiect, se va completa codul fișei (E1.2.2L pentru investiții, E1.2.3L pentru servicii, E1.2.4L pentru start-up, E1.2.5L pentru mixte, E1.2.6L pentru cooperare)</w:t>
      </w:r>
    </w:p>
  </w:footnote>
  <w:footnote w:id="4">
    <w:p w14:paraId="09EED83F" w14:textId="77777777" w:rsidR="000C17A4" w:rsidRPr="008848B1" w:rsidRDefault="000C17A4" w:rsidP="00685FB3">
      <w:pPr>
        <w:pStyle w:val="FootnoteText"/>
        <w:rPr>
          <w:lang w:val="ro-RO"/>
        </w:rPr>
      </w:pPr>
      <w:r>
        <w:rPr>
          <w:rStyle w:val="FootnoteReference"/>
        </w:rPr>
        <w:footnoteRef/>
      </w:r>
      <w:r>
        <w:t xml:space="preserve"> </w:t>
      </w:r>
      <w:r>
        <w:rPr>
          <w:lang w:val="en-GB"/>
        </w:rPr>
        <w:t>În funcție de tipul de proiect, se va completa codul fișei (E1.2.3L pentru servicii, E1.2.6L pentru cooperare)</w:t>
      </w:r>
    </w:p>
  </w:footnote>
  <w:footnote w:id="5">
    <w:p w14:paraId="1097D57E" w14:textId="0285F879" w:rsidR="000C17A4" w:rsidRPr="00EC1B11" w:rsidRDefault="000C17A4">
      <w:pPr>
        <w:pStyle w:val="FootnoteText"/>
        <w:rPr>
          <w:lang w:val="ro-RO"/>
        </w:rPr>
      </w:pPr>
      <w:r>
        <w:rPr>
          <w:rStyle w:val="FootnoteReference"/>
        </w:rPr>
        <w:footnoteRef/>
      </w:r>
      <w:r>
        <w:t xml:space="preserve"> </w:t>
      </w:r>
      <w:r>
        <w:rPr>
          <w:lang w:val="ro-RO"/>
        </w:rPr>
        <w:t>În cazul proiectelor de cooperare între GAL-uri</w:t>
      </w:r>
    </w:p>
  </w:footnote>
  <w:footnote w:id="6">
    <w:p w14:paraId="0695B0D1" w14:textId="4C3CCB25" w:rsidR="000C17A4" w:rsidRPr="00EC1B11" w:rsidRDefault="000C17A4" w:rsidP="00EC1B11">
      <w:pPr>
        <w:pStyle w:val="FootnoteText"/>
        <w:jc w:val="both"/>
        <w:rPr>
          <w:lang w:val="ro-RO"/>
        </w:rPr>
      </w:pPr>
      <w:r>
        <w:rPr>
          <w:rStyle w:val="FootnoteReference"/>
        </w:rPr>
        <w:footnoteRef/>
      </w:r>
      <w:r>
        <w:t xml:space="preserve"> Se introduce numai în cazul proiectelor care vizează și investiții. Pentru completarea listei de documente necesare în funcție de tipul de investiție, se va solicita punctul de vedere al direcțiilor tehnice responsabile de la nivel central</w:t>
      </w:r>
    </w:p>
  </w:footnote>
  <w:footnote w:id="7">
    <w:p w14:paraId="73F6F117" w14:textId="7F91E3F7" w:rsidR="000C17A4" w:rsidRPr="00EC1B11" w:rsidRDefault="000C17A4">
      <w:pPr>
        <w:pStyle w:val="FootnoteText"/>
        <w:rPr>
          <w:lang w:val="ro-RO"/>
        </w:rPr>
      </w:pPr>
      <w:r>
        <w:rPr>
          <w:rStyle w:val="FootnoteReference"/>
        </w:rPr>
        <w:footnoteRef/>
      </w:r>
      <w:r>
        <w:t xml:space="preserve"> </w:t>
      </w:r>
      <w:r w:rsidRPr="00EC1B11">
        <w:rPr>
          <w:rFonts w:asciiTheme="minorHAnsi" w:hAnsiTheme="minorHAnsi" w:cstheme="minorHAnsi"/>
          <w:lang w:val="ro-RO"/>
        </w:rPr>
        <w:t>E</w:t>
      </w:r>
      <w:r w:rsidRPr="00EC1B11">
        <w:rPr>
          <w:rFonts w:asciiTheme="minorHAnsi" w:hAnsiTheme="minorHAnsi" w:cstheme="minorHAnsi"/>
        </w:rPr>
        <w:t>xpertul SLINA va selecta tipul de document în funcție de categoria beneficiarului</w:t>
      </w:r>
      <w:r w:rsidRPr="00EC1B11">
        <w:rPr>
          <w:rFonts w:asciiTheme="minorHAnsi" w:hAnsiTheme="minorHAnsi" w:cstheme="minorHAnsi"/>
          <w:lang w:val="ro-RO"/>
        </w:rPr>
        <w:t>.</w:t>
      </w:r>
    </w:p>
  </w:footnote>
  <w:footnote w:id="8">
    <w:p w14:paraId="2665AD8C" w14:textId="77777777" w:rsidR="000C17A4" w:rsidRDefault="000C17A4" w:rsidP="003E31FD">
      <w:pPr>
        <w:pStyle w:val="FootnoteText"/>
        <w:jc w:val="both"/>
        <w:rPr>
          <w:lang w:val="ro-RO"/>
        </w:rPr>
      </w:pPr>
      <w:r>
        <w:rPr>
          <w:rStyle w:val="FootnoteReference"/>
        </w:rPr>
        <w:footnoteRef/>
      </w:r>
      <w:r>
        <w:t xml:space="preserve"> Se va prelua durata de implementare prevăzută în Acordul de cooperare – secțiunea e.2 Graficul de implementare a proiectului. Durata de implementare nu poate să depășească 21 de luni </w:t>
      </w:r>
    </w:p>
  </w:footnote>
  <w:footnote w:id="9">
    <w:p w14:paraId="36842952" w14:textId="77777777" w:rsidR="000C17A4" w:rsidRPr="00F861EF" w:rsidRDefault="000C17A4" w:rsidP="003E31FD">
      <w:pPr>
        <w:pStyle w:val="FootnoteText"/>
        <w:rPr>
          <w:rFonts w:asciiTheme="minorHAnsi" w:hAnsiTheme="minorHAnsi" w:cstheme="minorHAnsi"/>
          <w:i/>
        </w:rPr>
      </w:pPr>
      <w:r w:rsidRPr="00F861EF">
        <w:rPr>
          <w:rStyle w:val="FootnoteReference"/>
          <w:rFonts w:asciiTheme="minorHAnsi" w:hAnsiTheme="minorHAnsi" w:cstheme="minorHAnsi"/>
          <w:i/>
        </w:rPr>
        <w:footnoteRef/>
      </w:r>
      <w:r w:rsidRPr="00F861EF">
        <w:rPr>
          <w:rFonts w:asciiTheme="minorHAnsi" w:hAnsiTheme="minorHAnsi" w:cstheme="minorHAnsi"/>
          <w:i/>
        </w:rPr>
        <w:t xml:space="preserve"> Pentru </w:t>
      </w:r>
      <w:r>
        <w:rPr>
          <w:rFonts w:asciiTheme="minorHAnsi" w:hAnsiTheme="minorHAnsi" w:cstheme="minorHAnsi"/>
          <w:i/>
        </w:rPr>
        <w:t>asigurarea</w:t>
      </w:r>
      <w:r w:rsidRPr="00F861EF">
        <w:rPr>
          <w:rFonts w:asciiTheme="minorHAnsi" w:hAnsiTheme="minorHAnsi" w:cstheme="minorHAnsi"/>
          <w:i/>
        </w:rPr>
        <w:t xml:space="preserve"> asimilării informației în mod facil, în comunicarea publică și în comunicarea publicitară se poate utiliza acronimul PS PAC 2027.</w:t>
      </w:r>
    </w:p>
  </w:footnote>
  <w:footnote w:id="10">
    <w:p w14:paraId="5CEF82DB" w14:textId="77777777" w:rsidR="000C17A4" w:rsidRPr="00F861EF" w:rsidRDefault="000C17A4" w:rsidP="003958A0">
      <w:pPr>
        <w:pStyle w:val="FootnoteText"/>
        <w:rPr>
          <w:rFonts w:asciiTheme="minorHAnsi" w:hAnsiTheme="minorHAnsi" w:cstheme="minorHAnsi"/>
          <w:i/>
        </w:rPr>
      </w:pPr>
      <w:r w:rsidRPr="00F861EF">
        <w:rPr>
          <w:rStyle w:val="FootnoteReference"/>
          <w:rFonts w:asciiTheme="minorHAnsi" w:hAnsiTheme="minorHAnsi" w:cstheme="minorHAnsi"/>
          <w:i/>
        </w:rPr>
        <w:footnoteRef/>
      </w:r>
      <w:r w:rsidRPr="00F861EF">
        <w:rPr>
          <w:rFonts w:asciiTheme="minorHAnsi" w:hAnsiTheme="minorHAnsi" w:cstheme="minorHAnsi"/>
          <w:i/>
        </w:rPr>
        <w:t xml:space="preserve"> Pentru </w:t>
      </w:r>
      <w:r>
        <w:rPr>
          <w:rFonts w:asciiTheme="minorHAnsi" w:hAnsiTheme="minorHAnsi" w:cstheme="minorHAnsi"/>
          <w:i/>
        </w:rPr>
        <w:t>asigurarea</w:t>
      </w:r>
      <w:r w:rsidRPr="00F861EF">
        <w:rPr>
          <w:rFonts w:asciiTheme="minorHAnsi" w:hAnsiTheme="minorHAnsi" w:cstheme="minorHAnsi"/>
          <w:i/>
        </w:rPr>
        <w:t xml:space="preserve"> asimilării informației în mod facil, în comunicarea publică și în comunicarea publicitară se poate utiliza acronimul PS PAC 2027.</w:t>
      </w:r>
    </w:p>
  </w:footnote>
  <w:footnote w:id="11">
    <w:p w14:paraId="41123768" w14:textId="77777777" w:rsidR="000C17A4" w:rsidRPr="00F861EF" w:rsidRDefault="000C17A4" w:rsidP="003958A0">
      <w:pPr>
        <w:pStyle w:val="FootnoteText"/>
        <w:rPr>
          <w:rFonts w:asciiTheme="minorHAnsi" w:hAnsiTheme="minorHAnsi" w:cstheme="minorHAnsi"/>
          <w:i/>
        </w:rPr>
      </w:pPr>
      <w:r w:rsidRPr="00F861EF">
        <w:rPr>
          <w:rStyle w:val="FootnoteReference"/>
          <w:rFonts w:asciiTheme="minorHAnsi" w:hAnsiTheme="minorHAnsi" w:cstheme="minorHAnsi"/>
          <w:i/>
        </w:rPr>
        <w:footnoteRef/>
      </w:r>
      <w:r w:rsidRPr="00F861EF">
        <w:rPr>
          <w:rFonts w:asciiTheme="minorHAnsi" w:hAnsiTheme="minorHAnsi" w:cstheme="minorHAnsi"/>
          <w:i/>
        </w:rPr>
        <w:t xml:space="preserve"> Pentru </w:t>
      </w:r>
      <w:r>
        <w:rPr>
          <w:rFonts w:asciiTheme="minorHAnsi" w:hAnsiTheme="minorHAnsi" w:cstheme="minorHAnsi"/>
          <w:i/>
        </w:rPr>
        <w:t>asigurarea</w:t>
      </w:r>
      <w:r w:rsidRPr="00F861EF">
        <w:rPr>
          <w:rFonts w:asciiTheme="minorHAnsi" w:hAnsiTheme="minorHAnsi" w:cstheme="minorHAnsi"/>
          <w:i/>
        </w:rPr>
        <w:t xml:space="preserve"> asimilării informației în mod facil, în comunicarea publică și în comunicarea publicitară se poate utiliza acronimul PS PAC 2027.</w:t>
      </w:r>
    </w:p>
  </w:footnote>
  <w:footnote w:id="12">
    <w:p w14:paraId="0169FC31" w14:textId="77777777" w:rsidR="000C17A4" w:rsidRPr="00F861EF" w:rsidRDefault="000C17A4" w:rsidP="00E82B6C">
      <w:pPr>
        <w:pStyle w:val="FootnoteText"/>
        <w:rPr>
          <w:rFonts w:asciiTheme="minorHAnsi" w:hAnsiTheme="minorHAnsi" w:cstheme="minorHAnsi"/>
          <w:i/>
        </w:rPr>
      </w:pPr>
      <w:r w:rsidRPr="00F861EF">
        <w:rPr>
          <w:rStyle w:val="FootnoteReference"/>
          <w:rFonts w:asciiTheme="minorHAnsi" w:hAnsiTheme="minorHAnsi" w:cstheme="minorHAnsi"/>
          <w:i/>
        </w:rPr>
        <w:footnoteRef/>
      </w:r>
      <w:r w:rsidRPr="00F861EF">
        <w:rPr>
          <w:rFonts w:asciiTheme="minorHAnsi" w:hAnsiTheme="minorHAnsi" w:cstheme="minorHAnsi"/>
          <w:i/>
        </w:rPr>
        <w:t xml:space="preserve"> Pentru </w:t>
      </w:r>
      <w:r>
        <w:rPr>
          <w:rFonts w:asciiTheme="minorHAnsi" w:hAnsiTheme="minorHAnsi" w:cstheme="minorHAnsi"/>
          <w:i/>
        </w:rPr>
        <w:t>asigurarea</w:t>
      </w:r>
      <w:r w:rsidRPr="00F861EF">
        <w:rPr>
          <w:rFonts w:asciiTheme="minorHAnsi" w:hAnsiTheme="minorHAnsi" w:cstheme="minorHAnsi"/>
          <w:i/>
        </w:rPr>
        <w:t xml:space="preserve"> asimilării informației în mod facil, în comunicarea publică și în comunicarea publicitară se poate utiliza acronimul PS PAC 2027.</w:t>
      </w:r>
    </w:p>
  </w:footnote>
  <w:footnote w:id="13">
    <w:p w14:paraId="04F7C2E7" w14:textId="77777777" w:rsidR="000C17A4" w:rsidRPr="00F861EF" w:rsidRDefault="000C17A4" w:rsidP="003958A0">
      <w:pPr>
        <w:pStyle w:val="FootnoteText"/>
        <w:rPr>
          <w:rFonts w:asciiTheme="minorHAnsi" w:hAnsiTheme="minorHAnsi" w:cstheme="minorHAnsi"/>
          <w:i/>
        </w:rPr>
      </w:pPr>
      <w:r w:rsidRPr="00F861EF">
        <w:rPr>
          <w:rStyle w:val="FootnoteReference"/>
          <w:rFonts w:asciiTheme="minorHAnsi" w:hAnsiTheme="minorHAnsi" w:cstheme="minorHAnsi"/>
          <w:i/>
        </w:rPr>
        <w:footnoteRef/>
      </w:r>
      <w:r w:rsidRPr="00F861EF">
        <w:rPr>
          <w:rFonts w:asciiTheme="minorHAnsi" w:hAnsiTheme="minorHAnsi" w:cstheme="minorHAnsi"/>
          <w:i/>
        </w:rPr>
        <w:t xml:space="preserve"> Pentru </w:t>
      </w:r>
      <w:r>
        <w:rPr>
          <w:rFonts w:asciiTheme="minorHAnsi" w:hAnsiTheme="minorHAnsi" w:cstheme="minorHAnsi"/>
          <w:i/>
        </w:rPr>
        <w:t>asigurarea</w:t>
      </w:r>
      <w:r w:rsidRPr="00F861EF">
        <w:rPr>
          <w:rFonts w:asciiTheme="minorHAnsi" w:hAnsiTheme="minorHAnsi" w:cstheme="minorHAnsi"/>
          <w:i/>
        </w:rPr>
        <w:t xml:space="preserve"> asimilării informației în mod facil, în comunicarea publică și în comunicarea publicitară se poate utiliza acronimul PS PAC 2027.</w:t>
      </w:r>
    </w:p>
  </w:footnote>
  <w:footnote w:id="14">
    <w:p w14:paraId="07320423" w14:textId="77777777" w:rsidR="000C17A4" w:rsidRPr="00C97C45" w:rsidRDefault="000C17A4" w:rsidP="00F977AC">
      <w:pPr>
        <w:pStyle w:val="FootnoteText"/>
        <w:rPr>
          <w:rFonts w:cs="Arial"/>
        </w:rPr>
      </w:pPr>
      <w:r w:rsidRPr="00C97C45">
        <w:rPr>
          <w:rStyle w:val="FootnoteReference"/>
          <w:rFonts w:cs="Arial"/>
        </w:rPr>
        <w:t>1</w:t>
      </w:r>
      <w:r w:rsidRPr="00C97C45">
        <w:rPr>
          <w:rFonts w:cs="Arial"/>
        </w:rPr>
        <w:t xml:space="preserve"> expertul/experţii care au completat întocmit documentele din coloana 6</w:t>
      </w:r>
    </w:p>
  </w:footnote>
  <w:footnote w:id="15">
    <w:p w14:paraId="24D561EC" w14:textId="77777777" w:rsidR="000C17A4" w:rsidRPr="00C97C45" w:rsidRDefault="000C17A4" w:rsidP="00F977AC">
      <w:pPr>
        <w:pStyle w:val="FootnoteText"/>
        <w:rPr>
          <w:rFonts w:cs="Arial"/>
        </w:rPr>
      </w:pPr>
      <w:r w:rsidRPr="00C97C45">
        <w:rPr>
          <w:rStyle w:val="FootnoteReference"/>
          <w:rFonts w:cs="Arial"/>
        </w:rPr>
        <w:t>2</w:t>
      </w:r>
      <w:r w:rsidRPr="00C97C45">
        <w:rPr>
          <w:rFonts w:cs="Arial"/>
        </w:rPr>
        <w:t xml:space="preserve"> data de completare/întocmire a documentelor din coloana 6</w:t>
      </w:r>
    </w:p>
  </w:footnote>
  <w:footnote w:id="16">
    <w:p w14:paraId="291A5ED9" w14:textId="77777777" w:rsidR="000C17A4" w:rsidRDefault="000C17A4" w:rsidP="00F977AC">
      <w:pPr>
        <w:pStyle w:val="FootnoteText"/>
      </w:pPr>
      <w:r w:rsidRPr="00C97C45">
        <w:rPr>
          <w:rStyle w:val="FootnoteReference"/>
          <w:rFonts w:cs="Arial"/>
        </w:rPr>
        <w:t>3</w:t>
      </w:r>
      <w:r w:rsidRPr="00C97C45">
        <w:rPr>
          <w:rFonts w:cs="Arial"/>
        </w:rPr>
        <w:t xml:space="preserve"> seful de serviciu care a verificat documentele din coloana 6 si data de verificare</w:t>
      </w:r>
    </w:p>
  </w:footnote>
  <w:footnote w:id="17">
    <w:p w14:paraId="033361FA" w14:textId="4C560ED6" w:rsidR="000C17A4" w:rsidRPr="00EC1B11" w:rsidRDefault="000C17A4">
      <w:pPr>
        <w:pStyle w:val="FootnoteText"/>
        <w:rPr>
          <w:lang w:val="ro-RO"/>
        </w:rPr>
      </w:pPr>
      <w:r>
        <w:rPr>
          <w:rStyle w:val="FootnoteReference"/>
        </w:rPr>
        <w:footnoteRef/>
      </w:r>
      <w:r>
        <w:t xml:space="preserve"> Verificare activităților online se va realiza zilnic de la sediul O</w:t>
      </w:r>
      <w:r>
        <w:rPr>
          <w:lang w:val="ro-RO"/>
        </w:rPr>
        <w:t>JFIR/CRFIR</w:t>
      </w:r>
      <w:r>
        <w:t>; în cazul activităților care durează mai multe zile, verificarea se va face zilnic, dar formularul se va completa în ultima zi cu detalii aferente fiecărei zile</w:t>
      </w:r>
      <w:r>
        <w:rPr>
          <w:lang w:val="ro-RO"/>
        </w:rPr>
        <w:t>.</w:t>
      </w:r>
    </w:p>
  </w:footnote>
  <w:footnote w:id="18">
    <w:p w14:paraId="73B56293" w14:textId="77777777" w:rsidR="000C17A4" w:rsidRDefault="000C17A4" w:rsidP="00C3619D">
      <w:pPr>
        <w:pStyle w:val="FootnoteText"/>
      </w:pPr>
      <w:r>
        <w:rPr>
          <w:rStyle w:val="FootnoteReference"/>
        </w:rPr>
        <w:footnoteRef/>
      </w:r>
      <w:r>
        <w:t xml:space="preserve"> Se acceptă diferențe în minus din numărul estimat de participanți cu condiția </w:t>
      </w:r>
      <w:r w:rsidRPr="00D56636">
        <w:t xml:space="preserve">încadrării în alocarea financiară pe cursant conform fundamentării bugetare. În cazul în care numărul de participanți este mai mare decât cel estimat, punctul de verificare se consideră îndeplinit, </w:t>
      </w:r>
      <w:r w:rsidRPr="00ED3BE2">
        <w:t>cu condiția încadrării în alocarea bugetară</w:t>
      </w:r>
      <w:r>
        <w:t xml:space="preserve"> aferentă acțiunii</w:t>
      </w:r>
      <w:r w:rsidRPr="00ED3BE2">
        <w:t>.</w:t>
      </w:r>
    </w:p>
  </w:footnote>
  <w:footnote w:id="19">
    <w:p w14:paraId="1093A701" w14:textId="77777777" w:rsidR="000C17A4" w:rsidRDefault="000C17A4" w:rsidP="00C3619D">
      <w:pPr>
        <w:pStyle w:val="FootnoteText"/>
        <w:jc w:val="both"/>
      </w:pPr>
      <w:r>
        <w:rPr>
          <w:rStyle w:val="FootnoteReference"/>
        </w:rPr>
        <w:footnoteRef/>
      </w:r>
      <w:r>
        <w:t xml:space="preserve"> Se verifică: CIM încheiate pentru toate contractele finanțate din fonduri publice, pontaje, OD etc. pentru perioada vizată de Raportul de activitate. Se vor menționa documentele verificate la rubrica Observații;</w:t>
      </w:r>
    </w:p>
  </w:footnote>
  <w:footnote w:id="20">
    <w:p w14:paraId="0B7A7FBF" w14:textId="77777777" w:rsidR="000C17A4" w:rsidRDefault="000C17A4" w:rsidP="00C3619D">
      <w:pPr>
        <w:pStyle w:val="FootnoteText"/>
        <w:jc w:val="both"/>
      </w:pPr>
      <w:r>
        <w:rPr>
          <w:rStyle w:val="FootnoteReference"/>
        </w:rPr>
        <w:footnoteRef/>
      </w:r>
      <w:r>
        <w:t xml:space="preserve"> Dacă sunt identificate alte aspecte referitoare la derularea activităților care constituie deficiențe de implementare, acestea se vor menționa la rubrica Observații.</w:t>
      </w:r>
    </w:p>
  </w:footnote>
  <w:footnote w:id="21">
    <w:p w14:paraId="51CE741E" w14:textId="77777777" w:rsidR="000C17A4" w:rsidRPr="006E43FA" w:rsidRDefault="000C17A4" w:rsidP="00F977AC">
      <w:pPr>
        <w:pStyle w:val="FootnoteText"/>
        <w:rPr>
          <w:rFonts w:cs="Arial"/>
        </w:rPr>
      </w:pPr>
      <w:r w:rsidRPr="006E43FA">
        <w:rPr>
          <w:rStyle w:val="FootnoteReference"/>
          <w:rFonts w:cs="Arial"/>
        </w:rPr>
        <w:footnoteRef/>
      </w:r>
      <w:r w:rsidRPr="006E43FA">
        <w:rPr>
          <w:rFonts w:cs="Arial"/>
        </w:rPr>
        <w:t>Activităţi planificate – precizaţi activităţile planificate aşa cum au fost acestea formulate in Cererea de Finantare</w:t>
      </w:r>
    </w:p>
  </w:footnote>
  <w:footnote w:id="22">
    <w:p w14:paraId="78497E15" w14:textId="77777777" w:rsidR="000C17A4" w:rsidRPr="006E43FA" w:rsidRDefault="000C17A4" w:rsidP="00F977AC">
      <w:pPr>
        <w:pStyle w:val="FootnoteText"/>
        <w:jc w:val="both"/>
        <w:rPr>
          <w:rFonts w:cs="Arial"/>
        </w:rPr>
      </w:pPr>
      <w:r w:rsidRPr="006E43FA">
        <w:rPr>
          <w:rStyle w:val="FootnoteReference"/>
          <w:rFonts w:cs="Arial"/>
        </w:rPr>
        <w:footnoteRef/>
      </w:r>
      <w:r w:rsidRPr="006E43FA">
        <w:rPr>
          <w:rFonts w:cs="Arial"/>
        </w:rPr>
        <w:t>Precizaţi locul de desfăşurare, numărul de participanţi, teritoriul acoperit, durata planificată pentru fiecare activitate realizată. Va fi descris</w:t>
      </w:r>
      <w:r>
        <w:rPr>
          <w:rFonts w:cs="Arial"/>
        </w:rPr>
        <w:t>ă</w:t>
      </w:r>
      <w:r w:rsidRPr="006E43FA">
        <w:rPr>
          <w:rFonts w:cs="Arial"/>
        </w:rPr>
        <w:t xml:space="preserve"> leg</w:t>
      </w:r>
      <w:r>
        <w:rPr>
          <w:rFonts w:cs="Arial"/>
        </w:rPr>
        <w:t>ă</w:t>
      </w:r>
      <w:r w:rsidRPr="006E43FA">
        <w:rPr>
          <w:rFonts w:cs="Arial"/>
        </w:rPr>
        <w:t>tura dintre activit</w:t>
      </w:r>
      <w:r>
        <w:rPr>
          <w:rFonts w:cs="Arial"/>
        </w:rPr>
        <w:t>ăț</w:t>
      </w:r>
      <w:r w:rsidRPr="006E43FA">
        <w:rPr>
          <w:rFonts w:cs="Arial"/>
        </w:rPr>
        <w:t xml:space="preserve">ile realizate </w:t>
      </w:r>
      <w:r>
        <w:rPr>
          <w:rFonts w:cs="Arial"/>
        </w:rPr>
        <w:t>ș</w:t>
      </w:r>
      <w:r w:rsidRPr="006E43FA">
        <w:rPr>
          <w:rFonts w:cs="Arial"/>
        </w:rPr>
        <w:t>i costurile efectuate, care urmeaz</w:t>
      </w:r>
      <w:r>
        <w:rPr>
          <w:rFonts w:cs="Arial"/>
        </w:rPr>
        <w:t>ă</w:t>
      </w:r>
      <w:r w:rsidRPr="006E43FA">
        <w:rPr>
          <w:rFonts w:cs="Arial"/>
        </w:rPr>
        <w:t xml:space="preserve"> s</w:t>
      </w:r>
      <w:r>
        <w:rPr>
          <w:rFonts w:cs="Arial"/>
        </w:rPr>
        <w:t>ă</w:t>
      </w:r>
      <w:r w:rsidRPr="006E43FA">
        <w:rPr>
          <w:rFonts w:cs="Arial"/>
        </w:rPr>
        <w:t xml:space="preserve"> fie solicitate la plat</w:t>
      </w:r>
      <w:r>
        <w:rPr>
          <w:rFonts w:cs="Arial"/>
        </w:rPr>
        <w:t>ă</w:t>
      </w:r>
      <w:r w:rsidRPr="006E43FA">
        <w:rPr>
          <w:rFonts w:cs="Arial"/>
        </w:rPr>
        <w:t xml:space="preserve">  (ex: realizarea evenimentului a implicat plata  a n  formatori/</w:t>
      </w:r>
      <w:r>
        <w:rPr>
          <w:rFonts w:cs="Arial"/>
        </w:rPr>
        <w:t>experți-cheie/</w:t>
      </w:r>
      <w:r w:rsidRPr="006E43FA">
        <w:rPr>
          <w:rFonts w:cs="Arial"/>
        </w:rPr>
        <w:t>animatori</w:t>
      </w:r>
      <w:r>
        <w:rPr>
          <w:rFonts w:cs="Arial"/>
        </w:rPr>
        <w:t>/experți non-cheie</w:t>
      </w:r>
      <w:r w:rsidRPr="006E43FA">
        <w:rPr>
          <w:rFonts w:cs="Arial"/>
        </w:rPr>
        <w:t xml:space="preserve">, </w:t>
      </w:r>
      <w:r>
        <w:rPr>
          <w:rFonts w:cs="Arial"/>
        </w:rPr>
        <w:t xml:space="preserve">cu precizarea gradului de implicare a fiecărui expert, inclusiv numărul de ore necesar derulării activității respective, </w:t>
      </w:r>
      <w:r w:rsidRPr="006E43FA">
        <w:rPr>
          <w:rFonts w:cs="Arial"/>
        </w:rPr>
        <w:t>inchirierea a n calculatoare, imprimante, realizarea a n afi</w:t>
      </w:r>
      <w:r>
        <w:rPr>
          <w:rFonts w:cs="Arial"/>
        </w:rPr>
        <w:t>ș</w:t>
      </w:r>
      <w:r w:rsidRPr="006E43FA">
        <w:rPr>
          <w:rFonts w:cs="Arial"/>
        </w:rPr>
        <w:t>e ….).</w:t>
      </w:r>
    </w:p>
  </w:footnote>
  <w:footnote w:id="23">
    <w:p w14:paraId="3676EE01" w14:textId="77777777" w:rsidR="000C17A4" w:rsidRPr="00E90FB6" w:rsidRDefault="000C17A4" w:rsidP="00F977AC">
      <w:pPr>
        <w:pStyle w:val="FootnoteText"/>
        <w:rPr>
          <w:rFonts w:cs="Arial"/>
        </w:rPr>
      </w:pPr>
      <w:r w:rsidRPr="00E90FB6">
        <w:rPr>
          <w:rStyle w:val="FootnoteReference"/>
          <w:rFonts w:cs="Arial"/>
        </w:rPr>
        <w:footnoteRef/>
      </w:r>
      <w:r w:rsidRPr="00E90FB6">
        <w:rPr>
          <w:rFonts w:cs="Arial"/>
        </w:rPr>
        <w:t>Evaluaţi rezultatele activităţilor desfăşurate</w:t>
      </w:r>
    </w:p>
  </w:footnote>
  <w:footnote w:id="24">
    <w:p w14:paraId="0B95784E" w14:textId="77777777" w:rsidR="000C17A4" w:rsidRDefault="000C17A4" w:rsidP="00ED4002">
      <w:pPr>
        <w:pStyle w:val="FootnoteText"/>
        <w:jc w:val="both"/>
      </w:pPr>
      <w:r>
        <w:rPr>
          <w:rStyle w:val="FootnoteReference"/>
        </w:rPr>
        <w:footnoteRef/>
      </w:r>
      <w:r>
        <w:t xml:space="preserve"> În cazul depășirii rezultatelor propuse în Cererea de finanțare (ex.: nr. mai mare de participanți, nr. mai mare de publicații etc.), nu se va considera că există o nerespectare a rezultatelor asumate. În cazul Raportului Intermediar se poate accepta, cu justificare, neîndeplinirea unei/ unor condiții minime din Cererea de finanțare (de ex. nr. mai mic de participanți decât estimat), urmând ca în cazul Raportului Final de Activitate, condițiile minime prevăzute în Cererea de finanțare să fie îndeplinite, în caz contrar raportul e neavizat.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0C17A4" w:rsidRPr="005B3C15" w14:paraId="12E9CB15" w14:textId="77777777" w:rsidTr="002D2CD1">
      <w:trPr>
        <w:jc w:val="center"/>
      </w:trPr>
      <w:tc>
        <w:tcPr>
          <w:tcW w:w="2518" w:type="dxa"/>
          <w:tcBorders>
            <w:top w:val="single" w:sz="4" w:space="0" w:color="auto"/>
            <w:left w:val="single" w:sz="4" w:space="0" w:color="auto"/>
            <w:bottom w:val="single" w:sz="4" w:space="0" w:color="auto"/>
            <w:right w:val="single" w:sz="4" w:space="0" w:color="auto"/>
          </w:tcBorders>
          <w:vAlign w:val="center"/>
        </w:tcPr>
        <w:p w14:paraId="41628FB7"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8"/>
              <w:szCs w:val="18"/>
            </w:rPr>
          </w:pPr>
          <w:r w:rsidRPr="005B3C15">
            <w:rPr>
              <w:rFonts w:ascii="Arial" w:eastAsia="Times New Roman" w:hAnsi="Arial" w:cs="Arial"/>
              <w:sz w:val="18"/>
              <w:szCs w:val="18"/>
            </w:rPr>
            <w:t>Ministerul Agriculturii și Dezvoltării Rurale</w:t>
          </w:r>
        </w:p>
        <w:p w14:paraId="7D3034E5"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8"/>
              <w:szCs w:val="18"/>
            </w:rPr>
          </w:pPr>
        </w:p>
        <w:p w14:paraId="3D6A3817"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6"/>
              <w:szCs w:val="16"/>
            </w:rPr>
          </w:pPr>
          <w:r w:rsidRPr="005B3C15">
            <w:rPr>
              <w:rFonts w:ascii="Arial" w:eastAsia="Times New Roman" w:hAnsi="Arial" w:cs="Arial"/>
              <w:sz w:val="18"/>
              <w:szCs w:val="18"/>
            </w:rPr>
            <w:t>AFIR</w:t>
          </w:r>
        </w:p>
      </w:tc>
      <w:tc>
        <w:tcPr>
          <w:tcW w:w="4961" w:type="dxa"/>
          <w:tcBorders>
            <w:top w:val="single" w:sz="4" w:space="0" w:color="auto"/>
            <w:left w:val="single" w:sz="4" w:space="0" w:color="auto"/>
            <w:bottom w:val="single" w:sz="4" w:space="0" w:color="auto"/>
            <w:right w:val="single" w:sz="4" w:space="0" w:color="auto"/>
          </w:tcBorders>
          <w:vAlign w:val="center"/>
        </w:tcPr>
        <w:p w14:paraId="2EF6B0C9"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PS PAC 2023-2027</w:t>
          </w:r>
        </w:p>
        <w:p w14:paraId="48E8CE1C"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Manual de procedură pentru implementarea </w:t>
          </w:r>
          <w:r>
            <w:rPr>
              <w:rFonts w:ascii="Arial" w:eastAsia="Times New Roman" w:hAnsi="Arial" w:cs="Arial"/>
              <w:sz w:val="16"/>
              <w:szCs w:val="16"/>
            </w:rPr>
            <w:t xml:space="preserve">DR 36-LEADER-Dezvoltarea locală plasată sub responsabilitatea comunitații </w:t>
          </w:r>
        </w:p>
        <w:p w14:paraId="2637DFC4"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p>
        <w:p w14:paraId="489022A4"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Cod manual</w:t>
          </w:r>
        </w:p>
        <w:p w14:paraId="5C8DCF82" w14:textId="77777777" w:rsidR="000C17A4" w:rsidRPr="005B3C15" w:rsidRDefault="000C17A4" w:rsidP="00850D25">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Versiunea: 01</w:t>
          </w:r>
        </w:p>
      </w:tc>
      <w:tc>
        <w:tcPr>
          <w:tcW w:w="1985" w:type="dxa"/>
          <w:tcBorders>
            <w:top w:val="single" w:sz="4" w:space="0" w:color="auto"/>
            <w:left w:val="single" w:sz="4" w:space="0" w:color="auto"/>
            <w:bottom w:val="single" w:sz="4" w:space="0" w:color="auto"/>
            <w:right w:val="single" w:sz="4" w:space="0" w:color="auto"/>
          </w:tcBorders>
          <w:vAlign w:val="center"/>
          <w:hideMark/>
        </w:tcPr>
        <w:p w14:paraId="475E9793" w14:textId="69A3F0E9" w:rsidR="000C17A4" w:rsidRPr="005B3C15" w:rsidRDefault="000C17A4" w:rsidP="00020D29">
          <w:pPr>
            <w:tabs>
              <w:tab w:val="center" w:pos="4320"/>
              <w:tab w:val="right" w:pos="8640"/>
            </w:tabs>
            <w:spacing w:after="0" w:line="240" w:lineRule="auto"/>
            <w:jc w:val="center"/>
            <w:rPr>
              <w:rFonts w:ascii="Arial" w:eastAsia="Times New Roman" w:hAnsi="Arial" w:cs="Arial"/>
              <w:sz w:val="16"/>
              <w:szCs w:val="16"/>
            </w:rPr>
          </w:pPr>
          <w:r w:rsidRPr="00F249B0">
            <w:rPr>
              <w:rFonts w:ascii="Arial" w:eastAsia="Times New Roman" w:hAnsi="Arial" w:cs="Arial"/>
              <w:sz w:val="16"/>
              <w:szCs w:val="16"/>
            </w:rPr>
            <w:t xml:space="preserve">Pagina </w:t>
          </w:r>
          <w:r w:rsidRPr="00F249B0">
            <w:rPr>
              <w:rFonts w:ascii="Arial" w:eastAsia="Times New Roman" w:hAnsi="Arial" w:cs="Arial"/>
              <w:sz w:val="16"/>
              <w:szCs w:val="16"/>
            </w:rPr>
            <w:fldChar w:fldCharType="begin"/>
          </w:r>
          <w:r w:rsidRPr="00F249B0">
            <w:rPr>
              <w:rFonts w:ascii="Arial" w:eastAsia="Times New Roman" w:hAnsi="Arial" w:cs="Arial"/>
              <w:sz w:val="16"/>
              <w:szCs w:val="16"/>
            </w:rPr>
            <w:instrText xml:space="preserve"> PAGE </w:instrText>
          </w:r>
          <w:r w:rsidRPr="00F249B0">
            <w:rPr>
              <w:rFonts w:ascii="Arial" w:eastAsia="Times New Roman" w:hAnsi="Arial" w:cs="Arial"/>
              <w:sz w:val="16"/>
              <w:szCs w:val="16"/>
            </w:rPr>
            <w:fldChar w:fldCharType="separate"/>
          </w:r>
          <w:r w:rsidR="002C2636">
            <w:rPr>
              <w:rFonts w:ascii="Arial" w:eastAsia="Times New Roman" w:hAnsi="Arial" w:cs="Arial"/>
              <w:noProof/>
              <w:sz w:val="16"/>
              <w:szCs w:val="16"/>
            </w:rPr>
            <w:t>27</w:t>
          </w:r>
          <w:r w:rsidRPr="00F249B0">
            <w:rPr>
              <w:rFonts w:ascii="Arial" w:eastAsia="Times New Roman" w:hAnsi="Arial" w:cs="Arial"/>
              <w:sz w:val="16"/>
              <w:szCs w:val="16"/>
            </w:rPr>
            <w:fldChar w:fldCharType="end"/>
          </w:r>
        </w:p>
      </w:tc>
    </w:tr>
  </w:tbl>
  <w:p w14:paraId="2E208E97" w14:textId="77777777" w:rsidR="000C17A4" w:rsidRDefault="000C17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0C17A4" w:rsidRPr="002E7635" w14:paraId="39194664" w14:textId="77777777" w:rsidTr="00A26985">
      <w:trPr>
        <w:jc w:val="center"/>
      </w:trPr>
      <w:tc>
        <w:tcPr>
          <w:tcW w:w="2518" w:type="dxa"/>
          <w:vAlign w:val="center"/>
        </w:tcPr>
        <w:p w14:paraId="6BEE60F5" w14:textId="77777777" w:rsidR="000C17A4" w:rsidRPr="002E7635" w:rsidRDefault="000C17A4" w:rsidP="00A26985">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14:paraId="330A8261" w14:textId="77777777" w:rsidR="000C17A4" w:rsidRPr="002E7635" w:rsidRDefault="000C17A4" w:rsidP="00A26985">
          <w:pPr>
            <w:tabs>
              <w:tab w:val="center" w:pos="4320"/>
              <w:tab w:val="right" w:pos="8640"/>
            </w:tabs>
            <w:spacing w:after="0" w:line="240" w:lineRule="auto"/>
            <w:jc w:val="center"/>
            <w:rPr>
              <w:rFonts w:ascii="Arial" w:hAnsi="Arial" w:cs="Arial"/>
              <w:b/>
              <w:sz w:val="18"/>
              <w:szCs w:val="18"/>
              <w:lang w:val="fr-FR"/>
            </w:rPr>
          </w:pPr>
        </w:p>
        <w:p w14:paraId="353881F4" w14:textId="77777777" w:rsidR="000C17A4" w:rsidRPr="002E7635" w:rsidRDefault="000C17A4" w:rsidP="00A26985">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14:paraId="53DE48C1"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14:paraId="1199E929"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58928397"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14:paraId="07CF0C74"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2D1D7464"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14:paraId="5E06E749"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49E3B5E2"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14:paraId="3FC57B30"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1613C359"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14:paraId="0F39D7D2" w14:textId="77777777" w:rsidR="000C17A4" w:rsidRPr="00412201" w:rsidRDefault="000C17A4" w:rsidP="00A26985">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14:paraId="19AE3F86" w14:textId="77777777" w:rsidR="000C17A4" w:rsidRDefault="000C17A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032C6B" w14:textId="77777777" w:rsidR="000C17A4" w:rsidRDefault="000C17A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0C17A4" w:rsidRPr="005B3C15" w14:paraId="5AA53120" w14:textId="77777777" w:rsidTr="002D2CD1">
      <w:trPr>
        <w:jc w:val="center"/>
      </w:trPr>
      <w:tc>
        <w:tcPr>
          <w:tcW w:w="2518" w:type="dxa"/>
          <w:tcBorders>
            <w:top w:val="single" w:sz="4" w:space="0" w:color="auto"/>
            <w:left w:val="single" w:sz="4" w:space="0" w:color="auto"/>
            <w:bottom w:val="single" w:sz="4" w:space="0" w:color="auto"/>
            <w:right w:val="single" w:sz="4" w:space="0" w:color="auto"/>
          </w:tcBorders>
          <w:vAlign w:val="center"/>
        </w:tcPr>
        <w:p w14:paraId="3CF319ED"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8"/>
              <w:szCs w:val="18"/>
            </w:rPr>
          </w:pPr>
          <w:r w:rsidRPr="005B3C15">
            <w:rPr>
              <w:rFonts w:ascii="Arial" w:eastAsia="Times New Roman" w:hAnsi="Arial" w:cs="Arial"/>
              <w:sz w:val="18"/>
              <w:szCs w:val="18"/>
            </w:rPr>
            <w:t>Ministerul Agriculturii și Dezvoltării Rurale</w:t>
          </w:r>
        </w:p>
        <w:p w14:paraId="5536709D"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8"/>
              <w:szCs w:val="18"/>
            </w:rPr>
          </w:pPr>
        </w:p>
        <w:p w14:paraId="248B16DF"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6"/>
              <w:szCs w:val="16"/>
            </w:rPr>
          </w:pPr>
          <w:r w:rsidRPr="005B3C15">
            <w:rPr>
              <w:rFonts w:ascii="Arial" w:eastAsia="Times New Roman" w:hAnsi="Arial" w:cs="Arial"/>
              <w:sz w:val="18"/>
              <w:szCs w:val="18"/>
            </w:rPr>
            <w:t>AFIR</w:t>
          </w:r>
        </w:p>
      </w:tc>
      <w:tc>
        <w:tcPr>
          <w:tcW w:w="4961" w:type="dxa"/>
          <w:tcBorders>
            <w:top w:val="single" w:sz="4" w:space="0" w:color="auto"/>
            <w:left w:val="single" w:sz="4" w:space="0" w:color="auto"/>
            <w:bottom w:val="single" w:sz="4" w:space="0" w:color="auto"/>
            <w:right w:val="single" w:sz="4" w:space="0" w:color="auto"/>
          </w:tcBorders>
          <w:vAlign w:val="center"/>
        </w:tcPr>
        <w:p w14:paraId="06F928B4"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PNDR 2</w:t>
          </w:r>
          <w:r>
            <w:rPr>
              <w:rFonts w:ascii="Arial" w:eastAsia="Times New Roman" w:hAnsi="Arial" w:cs="Arial"/>
              <w:sz w:val="16"/>
              <w:szCs w:val="16"/>
            </w:rPr>
            <w:t>023</w:t>
          </w:r>
          <w:r w:rsidRPr="005B3C15">
            <w:rPr>
              <w:rFonts w:ascii="Arial" w:eastAsia="Times New Roman" w:hAnsi="Arial" w:cs="Arial"/>
              <w:sz w:val="16"/>
              <w:szCs w:val="16"/>
            </w:rPr>
            <w:t>-202</w:t>
          </w:r>
          <w:r>
            <w:rPr>
              <w:rFonts w:ascii="Arial" w:eastAsia="Times New Roman" w:hAnsi="Arial" w:cs="Arial"/>
              <w:sz w:val="16"/>
              <w:szCs w:val="16"/>
            </w:rPr>
            <w:t>7</w:t>
          </w:r>
        </w:p>
        <w:p w14:paraId="1F9B4401"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p>
        <w:p w14:paraId="228CA033"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Manual de procedură pentru implementarea </w:t>
          </w:r>
          <w:r>
            <w:rPr>
              <w:rFonts w:ascii="Arial" w:eastAsia="Times New Roman" w:hAnsi="Arial" w:cs="Arial"/>
              <w:sz w:val="16"/>
              <w:szCs w:val="16"/>
            </w:rPr>
            <w:t xml:space="preserve">DR 36-LEADER-Dezvoltarea locală plasată sub responsabilitatea comunitații </w:t>
          </w:r>
        </w:p>
        <w:p w14:paraId="07EA8319"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p>
        <w:p w14:paraId="4AB3FCE5"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Cod manual</w:t>
          </w:r>
        </w:p>
        <w:p w14:paraId="75F9BA79" w14:textId="77777777" w:rsidR="000C17A4" w:rsidRPr="005B3C15" w:rsidRDefault="000C17A4" w:rsidP="00850D25">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Versiunea: 01</w:t>
          </w:r>
        </w:p>
      </w:tc>
      <w:tc>
        <w:tcPr>
          <w:tcW w:w="1985" w:type="dxa"/>
          <w:tcBorders>
            <w:top w:val="single" w:sz="4" w:space="0" w:color="auto"/>
            <w:left w:val="single" w:sz="4" w:space="0" w:color="auto"/>
            <w:bottom w:val="single" w:sz="4" w:space="0" w:color="auto"/>
            <w:right w:val="single" w:sz="4" w:space="0" w:color="auto"/>
          </w:tcBorders>
          <w:vAlign w:val="center"/>
          <w:hideMark/>
        </w:tcPr>
        <w:p w14:paraId="0873B9A2" w14:textId="7E6978F4" w:rsidR="000C17A4" w:rsidRPr="005B3C15" w:rsidRDefault="000C17A4" w:rsidP="00020D29">
          <w:pPr>
            <w:tabs>
              <w:tab w:val="center" w:pos="4320"/>
              <w:tab w:val="right" w:pos="8640"/>
            </w:tabs>
            <w:spacing w:after="0" w:line="240" w:lineRule="auto"/>
            <w:jc w:val="center"/>
            <w:rPr>
              <w:rFonts w:ascii="Arial" w:eastAsia="Times New Roman" w:hAnsi="Arial" w:cs="Arial"/>
              <w:sz w:val="16"/>
              <w:szCs w:val="16"/>
            </w:rPr>
          </w:pPr>
          <w:r w:rsidRPr="00F249B0">
            <w:rPr>
              <w:rFonts w:ascii="Arial" w:eastAsia="Times New Roman" w:hAnsi="Arial" w:cs="Arial"/>
              <w:sz w:val="16"/>
              <w:szCs w:val="16"/>
            </w:rPr>
            <w:t xml:space="preserve">Pagina </w:t>
          </w:r>
          <w:r w:rsidRPr="00F249B0">
            <w:rPr>
              <w:rFonts w:ascii="Arial" w:eastAsia="Times New Roman" w:hAnsi="Arial" w:cs="Arial"/>
              <w:sz w:val="16"/>
              <w:szCs w:val="16"/>
            </w:rPr>
            <w:fldChar w:fldCharType="begin"/>
          </w:r>
          <w:r w:rsidRPr="00F249B0">
            <w:rPr>
              <w:rFonts w:ascii="Arial" w:eastAsia="Times New Roman" w:hAnsi="Arial" w:cs="Arial"/>
              <w:sz w:val="16"/>
              <w:szCs w:val="16"/>
            </w:rPr>
            <w:instrText xml:space="preserve"> PAGE </w:instrText>
          </w:r>
          <w:r w:rsidRPr="00F249B0">
            <w:rPr>
              <w:rFonts w:ascii="Arial" w:eastAsia="Times New Roman" w:hAnsi="Arial" w:cs="Arial"/>
              <w:sz w:val="16"/>
              <w:szCs w:val="16"/>
            </w:rPr>
            <w:fldChar w:fldCharType="separate"/>
          </w:r>
          <w:r w:rsidR="002C2636">
            <w:rPr>
              <w:rFonts w:ascii="Arial" w:eastAsia="Times New Roman" w:hAnsi="Arial" w:cs="Arial"/>
              <w:noProof/>
              <w:sz w:val="16"/>
              <w:szCs w:val="16"/>
            </w:rPr>
            <w:t>84</w:t>
          </w:r>
          <w:r w:rsidRPr="00F249B0">
            <w:rPr>
              <w:rFonts w:ascii="Arial" w:eastAsia="Times New Roman" w:hAnsi="Arial" w:cs="Arial"/>
              <w:sz w:val="16"/>
              <w:szCs w:val="16"/>
            </w:rPr>
            <w:fldChar w:fldCharType="end"/>
          </w:r>
        </w:p>
      </w:tc>
    </w:tr>
  </w:tbl>
  <w:p w14:paraId="0E5A7816" w14:textId="77777777" w:rsidR="000C17A4" w:rsidRDefault="000C17A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0C17A4" w:rsidRPr="002E7635" w14:paraId="55EAAC81" w14:textId="77777777" w:rsidTr="00A26985">
      <w:trPr>
        <w:jc w:val="center"/>
      </w:trPr>
      <w:tc>
        <w:tcPr>
          <w:tcW w:w="2518" w:type="dxa"/>
          <w:vAlign w:val="center"/>
        </w:tcPr>
        <w:p w14:paraId="69C44D1B" w14:textId="77777777" w:rsidR="000C17A4" w:rsidRPr="002E7635" w:rsidRDefault="000C17A4" w:rsidP="00A26985">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14:paraId="2ACEEF22" w14:textId="77777777" w:rsidR="000C17A4" w:rsidRPr="002E7635" w:rsidRDefault="000C17A4" w:rsidP="00A26985">
          <w:pPr>
            <w:tabs>
              <w:tab w:val="center" w:pos="4320"/>
              <w:tab w:val="right" w:pos="8640"/>
            </w:tabs>
            <w:spacing w:after="0" w:line="240" w:lineRule="auto"/>
            <w:jc w:val="center"/>
            <w:rPr>
              <w:rFonts w:ascii="Arial" w:hAnsi="Arial" w:cs="Arial"/>
              <w:b/>
              <w:sz w:val="18"/>
              <w:szCs w:val="18"/>
              <w:lang w:val="fr-FR"/>
            </w:rPr>
          </w:pPr>
        </w:p>
        <w:p w14:paraId="5FB8BB86" w14:textId="77777777" w:rsidR="000C17A4" w:rsidRPr="002E7635" w:rsidRDefault="000C17A4" w:rsidP="00A26985">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14:paraId="4CFEEB28"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14:paraId="6A903173"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38C5F367"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14:paraId="1D177C1B"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2900C870"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14:paraId="1E16461C"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578C5658"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14:paraId="3DD95452"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5584AC46"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14:paraId="5DD1D524" w14:textId="77777777" w:rsidR="000C17A4" w:rsidRPr="00412201" w:rsidRDefault="000C17A4" w:rsidP="00A26985">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14:paraId="26E8B651" w14:textId="77777777" w:rsidR="000C17A4" w:rsidRDefault="000C17A4">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0C17A4" w:rsidRPr="005B3C15" w14:paraId="3663E295" w14:textId="77777777" w:rsidTr="002D2CD1">
      <w:trPr>
        <w:jc w:val="center"/>
      </w:trPr>
      <w:tc>
        <w:tcPr>
          <w:tcW w:w="2518" w:type="dxa"/>
          <w:tcBorders>
            <w:top w:val="single" w:sz="4" w:space="0" w:color="auto"/>
            <w:left w:val="single" w:sz="4" w:space="0" w:color="auto"/>
            <w:bottom w:val="single" w:sz="4" w:space="0" w:color="auto"/>
            <w:right w:val="single" w:sz="4" w:space="0" w:color="auto"/>
          </w:tcBorders>
          <w:vAlign w:val="center"/>
        </w:tcPr>
        <w:p w14:paraId="4D779541"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8"/>
              <w:szCs w:val="18"/>
            </w:rPr>
          </w:pPr>
          <w:r w:rsidRPr="005B3C15">
            <w:rPr>
              <w:rFonts w:ascii="Arial" w:eastAsia="Times New Roman" w:hAnsi="Arial" w:cs="Arial"/>
              <w:sz w:val="18"/>
              <w:szCs w:val="18"/>
            </w:rPr>
            <w:t>Ministerul Agriculturii și Dezvoltării Rurale</w:t>
          </w:r>
        </w:p>
        <w:p w14:paraId="7FA5C08A"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8"/>
              <w:szCs w:val="18"/>
            </w:rPr>
          </w:pPr>
        </w:p>
        <w:p w14:paraId="14D87DD9"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6"/>
              <w:szCs w:val="16"/>
            </w:rPr>
          </w:pPr>
          <w:r w:rsidRPr="005B3C15">
            <w:rPr>
              <w:rFonts w:ascii="Arial" w:eastAsia="Times New Roman" w:hAnsi="Arial" w:cs="Arial"/>
              <w:sz w:val="18"/>
              <w:szCs w:val="18"/>
            </w:rPr>
            <w:t>AFIR</w:t>
          </w:r>
        </w:p>
      </w:tc>
      <w:tc>
        <w:tcPr>
          <w:tcW w:w="4961" w:type="dxa"/>
          <w:tcBorders>
            <w:top w:val="single" w:sz="4" w:space="0" w:color="auto"/>
            <w:left w:val="single" w:sz="4" w:space="0" w:color="auto"/>
            <w:bottom w:val="single" w:sz="4" w:space="0" w:color="auto"/>
            <w:right w:val="single" w:sz="4" w:space="0" w:color="auto"/>
          </w:tcBorders>
          <w:vAlign w:val="center"/>
        </w:tcPr>
        <w:p w14:paraId="5060B04B"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PS PAC 2023-2027</w:t>
          </w:r>
        </w:p>
        <w:p w14:paraId="28580B82"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Manual de procedură pentru implementarea </w:t>
          </w:r>
          <w:r>
            <w:rPr>
              <w:rFonts w:ascii="Arial" w:eastAsia="Times New Roman" w:hAnsi="Arial" w:cs="Arial"/>
              <w:sz w:val="16"/>
              <w:szCs w:val="16"/>
            </w:rPr>
            <w:t xml:space="preserve">DR 36-LEADER-Dezvoltarea locală plasată sub responsabilitatea comunitații </w:t>
          </w:r>
        </w:p>
        <w:p w14:paraId="54BE4108"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r w:rsidRPr="00455CC1">
            <w:rPr>
              <w:rFonts w:ascii="Arial" w:eastAsia="Times New Roman" w:hAnsi="Arial" w:cs="Arial"/>
              <w:sz w:val="16"/>
              <w:szCs w:val="16"/>
            </w:rPr>
            <w:t>- Fişa de evaluare generala a proiectului E1.2</w:t>
          </w:r>
          <w:r>
            <w:rPr>
              <w:rFonts w:ascii="Arial" w:eastAsia="Times New Roman" w:hAnsi="Arial" w:cs="Arial"/>
              <w:sz w:val="16"/>
              <w:szCs w:val="16"/>
            </w:rPr>
            <w:t xml:space="preserve"> </w:t>
          </w:r>
          <w:r w:rsidRPr="00455CC1">
            <w:rPr>
              <w:rFonts w:ascii="Arial" w:eastAsia="Times New Roman" w:hAnsi="Arial" w:cs="Arial"/>
              <w:sz w:val="16"/>
              <w:szCs w:val="16"/>
            </w:rPr>
            <w:t>(art. 73,  din Reg. (UE) nr. 2115 din 2021)</w:t>
          </w:r>
        </w:p>
        <w:p w14:paraId="21D1C2B3"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Cod manual</w:t>
          </w:r>
          <w:r>
            <w:rPr>
              <w:rFonts w:ascii="Arial" w:eastAsia="Times New Roman" w:hAnsi="Arial" w:cs="Arial"/>
              <w:sz w:val="16"/>
              <w:szCs w:val="16"/>
              <w:lang w:val="en-US"/>
            </w:rPr>
            <w:t>:</w:t>
          </w:r>
          <w:r>
            <w:rPr>
              <w:rFonts w:ascii="Arial" w:eastAsia="Times New Roman" w:hAnsi="Arial" w:cs="Arial"/>
              <w:sz w:val="16"/>
              <w:szCs w:val="16"/>
            </w:rPr>
            <w:t xml:space="preserve"> </w:t>
          </w:r>
          <w:r w:rsidRPr="00455CC1">
            <w:rPr>
              <w:rFonts w:ascii="Arial" w:eastAsia="Times New Roman" w:hAnsi="Arial" w:cs="Arial"/>
              <w:sz w:val="16"/>
              <w:szCs w:val="16"/>
            </w:rPr>
            <w:t>PS- MIDR36</w:t>
          </w:r>
        </w:p>
        <w:p w14:paraId="07270AFF" w14:textId="77777777" w:rsidR="000C17A4" w:rsidRDefault="000C17A4" w:rsidP="00850D25">
          <w:pPr>
            <w:tabs>
              <w:tab w:val="center" w:pos="4320"/>
              <w:tab w:val="right" w:pos="8640"/>
            </w:tabs>
            <w:spacing w:after="0" w:line="240" w:lineRule="auto"/>
            <w:ind w:firstLine="25"/>
            <w:jc w:val="center"/>
            <w:rPr>
              <w:rFonts w:ascii="Arial" w:eastAsia="Times New Roman" w:hAnsi="Arial" w:cs="Arial"/>
              <w:sz w:val="16"/>
              <w:szCs w:val="16"/>
            </w:rPr>
          </w:pPr>
        </w:p>
        <w:p w14:paraId="7FDD946D" w14:textId="77777777" w:rsidR="000C17A4" w:rsidRPr="005B3C15" w:rsidRDefault="000C17A4" w:rsidP="00850D25">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Ediția I Revizia 0</w:t>
          </w:r>
        </w:p>
      </w:tc>
      <w:tc>
        <w:tcPr>
          <w:tcW w:w="1985" w:type="dxa"/>
          <w:tcBorders>
            <w:top w:val="single" w:sz="4" w:space="0" w:color="auto"/>
            <w:left w:val="single" w:sz="4" w:space="0" w:color="auto"/>
            <w:bottom w:val="single" w:sz="4" w:space="0" w:color="auto"/>
            <w:right w:val="single" w:sz="4" w:space="0" w:color="auto"/>
          </w:tcBorders>
          <w:vAlign w:val="center"/>
          <w:hideMark/>
        </w:tcPr>
        <w:p w14:paraId="729417D9" w14:textId="6D0468C6" w:rsidR="000C17A4" w:rsidRPr="005B3C15" w:rsidRDefault="000C17A4" w:rsidP="00020D29">
          <w:pPr>
            <w:tabs>
              <w:tab w:val="center" w:pos="4320"/>
              <w:tab w:val="right" w:pos="8640"/>
            </w:tabs>
            <w:spacing w:after="0" w:line="240" w:lineRule="auto"/>
            <w:jc w:val="center"/>
            <w:rPr>
              <w:rFonts w:ascii="Arial" w:eastAsia="Times New Roman" w:hAnsi="Arial" w:cs="Arial"/>
              <w:sz w:val="16"/>
              <w:szCs w:val="16"/>
            </w:rPr>
          </w:pPr>
          <w:r w:rsidRPr="00F249B0">
            <w:rPr>
              <w:rFonts w:ascii="Arial" w:eastAsia="Times New Roman" w:hAnsi="Arial" w:cs="Arial"/>
              <w:sz w:val="16"/>
              <w:szCs w:val="16"/>
            </w:rPr>
            <w:t xml:space="preserve">Pagina </w:t>
          </w:r>
          <w:r w:rsidRPr="00F249B0">
            <w:rPr>
              <w:rFonts w:ascii="Arial" w:eastAsia="Times New Roman" w:hAnsi="Arial" w:cs="Arial"/>
              <w:sz w:val="16"/>
              <w:szCs w:val="16"/>
            </w:rPr>
            <w:fldChar w:fldCharType="begin"/>
          </w:r>
          <w:r w:rsidRPr="00F249B0">
            <w:rPr>
              <w:rFonts w:ascii="Arial" w:eastAsia="Times New Roman" w:hAnsi="Arial" w:cs="Arial"/>
              <w:sz w:val="16"/>
              <w:szCs w:val="16"/>
            </w:rPr>
            <w:instrText xml:space="preserve"> PAGE </w:instrText>
          </w:r>
          <w:r w:rsidRPr="00F249B0">
            <w:rPr>
              <w:rFonts w:ascii="Arial" w:eastAsia="Times New Roman" w:hAnsi="Arial" w:cs="Arial"/>
              <w:sz w:val="16"/>
              <w:szCs w:val="16"/>
            </w:rPr>
            <w:fldChar w:fldCharType="separate"/>
          </w:r>
          <w:r w:rsidR="002C2636">
            <w:rPr>
              <w:rFonts w:ascii="Arial" w:eastAsia="Times New Roman" w:hAnsi="Arial" w:cs="Arial"/>
              <w:noProof/>
              <w:sz w:val="16"/>
              <w:szCs w:val="16"/>
            </w:rPr>
            <w:t>319</w:t>
          </w:r>
          <w:r w:rsidRPr="00F249B0">
            <w:rPr>
              <w:rFonts w:ascii="Arial" w:eastAsia="Times New Roman" w:hAnsi="Arial" w:cs="Arial"/>
              <w:sz w:val="16"/>
              <w:szCs w:val="16"/>
            </w:rPr>
            <w:fldChar w:fldCharType="end"/>
          </w:r>
        </w:p>
      </w:tc>
    </w:tr>
  </w:tbl>
  <w:p w14:paraId="30F8469F" w14:textId="77777777" w:rsidR="000C17A4" w:rsidRDefault="000C17A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0C17A4" w:rsidRPr="002E7635" w14:paraId="67452C5B" w14:textId="77777777" w:rsidTr="00A26985">
      <w:trPr>
        <w:jc w:val="center"/>
      </w:trPr>
      <w:tc>
        <w:tcPr>
          <w:tcW w:w="2518" w:type="dxa"/>
          <w:vAlign w:val="center"/>
        </w:tcPr>
        <w:p w14:paraId="5EFBB48F" w14:textId="77777777" w:rsidR="000C17A4" w:rsidRPr="002E7635" w:rsidRDefault="000C17A4" w:rsidP="00A26985">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14:paraId="794ABFCA" w14:textId="77777777" w:rsidR="000C17A4" w:rsidRPr="002E7635" w:rsidRDefault="000C17A4" w:rsidP="00A26985">
          <w:pPr>
            <w:tabs>
              <w:tab w:val="center" w:pos="4320"/>
              <w:tab w:val="right" w:pos="8640"/>
            </w:tabs>
            <w:spacing w:after="0" w:line="240" w:lineRule="auto"/>
            <w:jc w:val="center"/>
            <w:rPr>
              <w:rFonts w:ascii="Arial" w:hAnsi="Arial" w:cs="Arial"/>
              <w:b/>
              <w:sz w:val="18"/>
              <w:szCs w:val="18"/>
              <w:lang w:val="fr-FR"/>
            </w:rPr>
          </w:pPr>
        </w:p>
        <w:p w14:paraId="43ACB386" w14:textId="77777777" w:rsidR="000C17A4" w:rsidRPr="002E7635" w:rsidRDefault="000C17A4" w:rsidP="00A26985">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14:paraId="5370015B"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14:paraId="0AF0EC8F"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57AFDE06"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14:paraId="10E56F3D"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4CE92F95"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14:paraId="28D3385A"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4A25AAA3"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14:paraId="2210162B"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5E2F3920"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14:paraId="54AF61BB" w14:textId="77777777" w:rsidR="000C17A4" w:rsidRPr="00412201" w:rsidRDefault="000C17A4" w:rsidP="00A26985">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14:paraId="63C38EB3" w14:textId="77777777" w:rsidR="000C17A4" w:rsidRDefault="000C17A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0C17A4" w:rsidRPr="005B3C15" w14:paraId="3713D38C" w14:textId="77777777" w:rsidTr="002D2CD1">
      <w:trPr>
        <w:jc w:val="center"/>
      </w:trPr>
      <w:tc>
        <w:tcPr>
          <w:tcW w:w="2518" w:type="dxa"/>
          <w:tcBorders>
            <w:top w:val="single" w:sz="4" w:space="0" w:color="auto"/>
            <w:left w:val="single" w:sz="4" w:space="0" w:color="auto"/>
            <w:bottom w:val="single" w:sz="4" w:space="0" w:color="auto"/>
            <w:right w:val="single" w:sz="4" w:space="0" w:color="auto"/>
          </w:tcBorders>
          <w:vAlign w:val="center"/>
        </w:tcPr>
        <w:p w14:paraId="7493428C"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8"/>
              <w:szCs w:val="18"/>
            </w:rPr>
          </w:pPr>
          <w:r w:rsidRPr="005B3C15">
            <w:rPr>
              <w:rFonts w:ascii="Arial" w:eastAsia="Times New Roman" w:hAnsi="Arial" w:cs="Arial"/>
              <w:sz w:val="18"/>
              <w:szCs w:val="18"/>
            </w:rPr>
            <w:t>Ministerul Agriculturii și Dezvoltării Rurale</w:t>
          </w:r>
        </w:p>
        <w:p w14:paraId="506CE986"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8"/>
              <w:szCs w:val="18"/>
            </w:rPr>
          </w:pPr>
        </w:p>
        <w:p w14:paraId="7D478C79"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6"/>
              <w:szCs w:val="16"/>
            </w:rPr>
          </w:pPr>
          <w:r w:rsidRPr="005B3C15">
            <w:rPr>
              <w:rFonts w:ascii="Arial" w:eastAsia="Times New Roman" w:hAnsi="Arial" w:cs="Arial"/>
              <w:sz w:val="18"/>
              <w:szCs w:val="18"/>
            </w:rPr>
            <w:t>AFIR</w:t>
          </w:r>
        </w:p>
      </w:tc>
      <w:tc>
        <w:tcPr>
          <w:tcW w:w="4961" w:type="dxa"/>
          <w:tcBorders>
            <w:top w:val="single" w:sz="4" w:space="0" w:color="auto"/>
            <w:left w:val="single" w:sz="4" w:space="0" w:color="auto"/>
            <w:bottom w:val="single" w:sz="4" w:space="0" w:color="auto"/>
            <w:right w:val="single" w:sz="4" w:space="0" w:color="auto"/>
          </w:tcBorders>
          <w:vAlign w:val="center"/>
        </w:tcPr>
        <w:p w14:paraId="3CE4F325"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PS PAC 2023-2027</w:t>
          </w:r>
        </w:p>
        <w:p w14:paraId="3650AF94"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Manual de procedură pentru implementarea </w:t>
          </w:r>
          <w:r>
            <w:rPr>
              <w:rFonts w:ascii="Arial" w:eastAsia="Times New Roman" w:hAnsi="Arial" w:cs="Arial"/>
              <w:sz w:val="16"/>
              <w:szCs w:val="16"/>
            </w:rPr>
            <w:t xml:space="preserve">DR 36-LEADER-Dezvoltarea locală plasată sub responsabilitatea comunitații </w:t>
          </w:r>
        </w:p>
        <w:p w14:paraId="506C9223"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p>
        <w:p w14:paraId="702F2C97"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Cod manual</w:t>
          </w:r>
        </w:p>
        <w:p w14:paraId="5CCEA1ED" w14:textId="77777777" w:rsidR="000C17A4" w:rsidRPr="005B3C15" w:rsidRDefault="000C17A4" w:rsidP="00850D25">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Versiunea: 01</w:t>
          </w:r>
        </w:p>
      </w:tc>
      <w:tc>
        <w:tcPr>
          <w:tcW w:w="1985" w:type="dxa"/>
          <w:tcBorders>
            <w:top w:val="single" w:sz="4" w:space="0" w:color="auto"/>
            <w:left w:val="single" w:sz="4" w:space="0" w:color="auto"/>
            <w:bottom w:val="single" w:sz="4" w:space="0" w:color="auto"/>
            <w:right w:val="single" w:sz="4" w:space="0" w:color="auto"/>
          </w:tcBorders>
          <w:vAlign w:val="center"/>
          <w:hideMark/>
        </w:tcPr>
        <w:p w14:paraId="7E26F1B6" w14:textId="44A9174F" w:rsidR="000C17A4" w:rsidRPr="005B3C15" w:rsidRDefault="000C17A4" w:rsidP="00020D29">
          <w:pPr>
            <w:tabs>
              <w:tab w:val="center" w:pos="4320"/>
              <w:tab w:val="right" w:pos="8640"/>
            </w:tabs>
            <w:spacing w:after="0" w:line="240" w:lineRule="auto"/>
            <w:jc w:val="center"/>
            <w:rPr>
              <w:rFonts w:ascii="Arial" w:eastAsia="Times New Roman" w:hAnsi="Arial" w:cs="Arial"/>
              <w:sz w:val="16"/>
              <w:szCs w:val="16"/>
            </w:rPr>
          </w:pPr>
          <w:r w:rsidRPr="00F249B0">
            <w:rPr>
              <w:rFonts w:ascii="Arial" w:eastAsia="Times New Roman" w:hAnsi="Arial" w:cs="Arial"/>
              <w:sz w:val="16"/>
              <w:szCs w:val="16"/>
            </w:rPr>
            <w:t xml:space="preserve">Pagina </w:t>
          </w:r>
          <w:r w:rsidRPr="00F249B0">
            <w:rPr>
              <w:rFonts w:ascii="Arial" w:eastAsia="Times New Roman" w:hAnsi="Arial" w:cs="Arial"/>
              <w:sz w:val="16"/>
              <w:szCs w:val="16"/>
            </w:rPr>
            <w:fldChar w:fldCharType="begin"/>
          </w:r>
          <w:r w:rsidRPr="00F249B0">
            <w:rPr>
              <w:rFonts w:ascii="Arial" w:eastAsia="Times New Roman" w:hAnsi="Arial" w:cs="Arial"/>
              <w:sz w:val="16"/>
              <w:szCs w:val="16"/>
            </w:rPr>
            <w:instrText xml:space="preserve"> PAGE </w:instrText>
          </w:r>
          <w:r w:rsidRPr="00F249B0">
            <w:rPr>
              <w:rFonts w:ascii="Arial" w:eastAsia="Times New Roman" w:hAnsi="Arial" w:cs="Arial"/>
              <w:sz w:val="16"/>
              <w:szCs w:val="16"/>
            </w:rPr>
            <w:fldChar w:fldCharType="separate"/>
          </w:r>
          <w:r w:rsidR="002C2636">
            <w:rPr>
              <w:rFonts w:ascii="Arial" w:eastAsia="Times New Roman" w:hAnsi="Arial" w:cs="Arial"/>
              <w:noProof/>
              <w:sz w:val="16"/>
              <w:szCs w:val="16"/>
            </w:rPr>
            <w:t>363</w:t>
          </w:r>
          <w:r w:rsidRPr="00F249B0">
            <w:rPr>
              <w:rFonts w:ascii="Arial" w:eastAsia="Times New Roman" w:hAnsi="Arial" w:cs="Arial"/>
              <w:sz w:val="16"/>
              <w:szCs w:val="16"/>
            </w:rPr>
            <w:fldChar w:fldCharType="end"/>
          </w:r>
        </w:p>
      </w:tc>
    </w:tr>
  </w:tbl>
  <w:p w14:paraId="0EA7623A" w14:textId="77777777" w:rsidR="000C17A4" w:rsidRDefault="000C17A4">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0C17A4" w:rsidRPr="002E7635" w14:paraId="68115EE8" w14:textId="77777777" w:rsidTr="00A26985">
      <w:trPr>
        <w:jc w:val="center"/>
      </w:trPr>
      <w:tc>
        <w:tcPr>
          <w:tcW w:w="2518" w:type="dxa"/>
          <w:vAlign w:val="center"/>
        </w:tcPr>
        <w:p w14:paraId="51B03097" w14:textId="77777777" w:rsidR="000C17A4" w:rsidRPr="002E7635" w:rsidRDefault="000C17A4" w:rsidP="00A26985">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14:paraId="6F44F927" w14:textId="77777777" w:rsidR="000C17A4" w:rsidRPr="002E7635" w:rsidRDefault="000C17A4" w:rsidP="00A26985">
          <w:pPr>
            <w:tabs>
              <w:tab w:val="center" w:pos="4320"/>
              <w:tab w:val="right" w:pos="8640"/>
            </w:tabs>
            <w:spacing w:after="0" w:line="240" w:lineRule="auto"/>
            <w:jc w:val="center"/>
            <w:rPr>
              <w:rFonts w:ascii="Arial" w:hAnsi="Arial" w:cs="Arial"/>
              <w:b/>
              <w:sz w:val="18"/>
              <w:szCs w:val="18"/>
              <w:lang w:val="fr-FR"/>
            </w:rPr>
          </w:pPr>
        </w:p>
        <w:p w14:paraId="44174760" w14:textId="77777777" w:rsidR="000C17A4" w:rsidRPr="002E7635" w:rsidRDefault="000C17A4" w:rsidP="00A26985">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14:paraId="4C1A119B"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14:paraId="1F223815"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7ECE501F"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14:paraId="4BE4B4F0"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1FFE48CF"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14:paraId="793BFD12"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0D688D82"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14:paraId="7F097257"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287463B3"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14:paraId="142199AE" w14:textId="77777777" w:rsidR="000C17A4" w:rsidRPr="00412201" w:rsidRDefault="000C17A4" w:rsidP="00A26985">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14:paraId="7D72DB0B" w14:textId="77777777" w:rsidR="000C17A4" w:rsidRDefault="000C17A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0C17A4" w:rsidRPr="005B3C15" w14:paraId="45937160" w14:textId="77777777" w:rsidTr="002D2CD1">
      <w:trPr>
        <w:jc w:val="center"/>
      </w:trPr>
      <w:tc>
        <w:tcPr>
          <w:tcW w:w="2518" w:type="dxa"/>
          <w:tcBorders>
            <w:top w:val="single" w:sz="4" w:space="0" w:color="auto"/>
            <w:left w:val="single" w:sz="4" w:space="0" w:color="auto"/>
            <w:bottom w:val="single" w:sz="4" w:space="0" w:color="auto"/>
            <w:right w:val="single" w:sz="4" w:space="0" w:color="auto"/>
          </w:tcBorders>
          <w:vAlign w:val="center"/>
        </w:tcPr>
        <w:p w14:paraId="7BA05DCD"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8"/>
              <w:szCs w:val="18"/>
            </w:rPr>
          </w:pPr>
          <w:r w:rsidRPr="005B3C15">
            <w:rPr>
              <w:rFonts w:ascii="Arial" w:eastAsia="Times New Roman" w:hAnsi="Arial" w:cs="Arial"/>
              <w:sz w:val="18"/>
              <w:szCs w:val="18"/>
            </w:rPr>
            <w:t>Ministerul Agriculturii și Dezvoltării Rurale</w:t>
          </w:r>
        </w:p>
        <w:p w14:paraId="523B6C18"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8"/>
              <w:szCs w:val="18"/>
            </w:rPr>
          </w:pPr>
        </w:p>
        <w:p w14:paraId="4CAEC0D7"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6"/>
              <w:szCs w:val="16"/>
            </w:rPr>
          </w:pPr>
          <w:r w:rsidRPr="005B3C15">
            <w:rPr>
              <w:rFonts w:ascii="Arial" w:eastAsia="Times New Roman" w:hAnsi="Arial" w:cs="Arial"/>
              <w:sz w:val="18"/>
              <w:szCs w:val="18"/>
            </w:rPr>
            <w:t>AFIR</w:t>
          </w:r>
        </w:p>
      </w:tc>
      <w:tc>
        <w:tcPr>
          <w:tcW w:w="4961" w:type="dxa"/>
          <w:tcBorders>
            <w:top w:val="single" w:sz="4" w:space="0" w:color="auto"/>
            <w:left w:val="single" w:sz="4" w:space="0" w:color="auto"/>
            <w:bottom w:val="single" w:sz="4" w:space="0" w:color="auto"/>
            <w:right w:val="single" w:sz="4" w:space="0" w:color="auto"/>
          </w:tcBorders>
          <w:vAlign w:val="center"/>
        </w:tcPr>
        <w:p w14:paraId="6728D610"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PS PAC 2023-2027</w:t>
          </w:r>
        </w:p>
        <w:p w14:paraId="24A91B7A"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Manual de procedură pentru implementarea </w:t>
          </w:r>
          <w:r>
            <w:rPr>
              <w:rFonts w:ascii="Arial" w:eastAsia="Times New Roman" w:hAnsi="Arial" w:cs="Arial"/>
              <w:sz w:val="16"/>
              <w:szCs w:val="16"/>
            </w:rPr>
            <w:t xml:space="preserve">DR 36-LEADER-Dezvoltarea locală plasată sub responsabilitatea comunitații </w:t>
          </w:r>
        </w:p>
        <w:p w14:paraId="068FCDDF"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p>
        <w:p w14:paraId="55D9A07A"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Cod manual</w:t>
          </w:r>
        </w:p>
        <w:p w14:paraId="18EE5891" w14:textId="77777777" w:rsidR="000C17A4" w:rsidRPr="005B3C15" w:rsidRDefault="000C17A4" w:rsidP="00850D25">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Versiunea: 01</w:t>
          </w:r>
        </w:p>
      </w:tc>
      <w:tc>
        <w:tcPr>
          <w:tcW w:w="1985" w:type="dxa"/>
          <w:tcBorders>
            <w:top w:val="single" w:sz="4" w:space="0" w:color="auto"/>
            <w:left w:val="single" w:sz="4" w:space="0" w:color="auto"/>
            <w:bottom w:val="single" w:sz="4" w:space="0" w:color="auto"/>
            <w:right w:val="single" w:sz="4" w:space="0" w:color="auto"/>
          </w:tcBorders>
          <w:vAlign w:val="center"/>
          <w:hideMark/>
        </w:tcPr>
        <w:p w14:paraId="0AC869E7" w14:textId="390EB5A2" w:rsidR="000C17A4" w:rsidRPr="005B3C15" w:rsidRDefault="000C17A4" w:rsidP="00020D29">
          <w:pPr>
            <w:tabs>
              <w:tab w:val="center" w:pos="4320"/>
              <w:tab w:val="right" w:pos="8640"/>
            </w:tabs>
            <w:spacing w:after="0" w:line="240" w:lineRule="auto"/>
            <w:jc w:val="center"/>
            <w:rPr>
              <w:rFonts w:ascii="Arial" w:eastAsia="Times New Roman" w:hAnsi="Arial" w:cs="Arial"/>
              <w:sz w:val="16"/>
              <w:szCs w:val="16"/>
            </w:rPr>
          </w:pPr>
          <w:r w:rsidRPr="00F249B0">
            <w:rPr>
              <w:rFonts w:ascii="Arial" w:eastAsia="Times New Roman" w:hAnsi="Arial" w:cs="Arial"/>
              <w:sz w:val="16"/>
              <w:szCs w:val="16"/>
            </w:rPr>
            <w:t xml:space="preserve">Pagina </w:t>
          </w:r>
          <w:r w:rsidRPr="00F249B0">
            <w:rPr>
              <w:rFonts w:ascii="Arial" w:eastAsia="Times New Roman" w:hAnsi="Arial" w:cs="Arial"/>
              <w:sz w:val="16"/>
              <w:szCs w:val="16"/>
            </w:rPr>
            <w:fldChar w:fldCharType="begin"/>
          </w:r>
          <w:r w:rsidRPr="00F249B0">
            <w:rPr>
              <w:rFonts w:ascii="Arial" w:eastAsia="Times New Roman" w:hAnsi="Arial" w:cs="Arial"/>
              <w:sz w:val="16"/>
              <w:szCs w:val="16"/>
            </w:rPr>
            <w:instrText xml:space="preserve"> PAGE </w:instrText>
          </w:r>
          <w:r w:rsidRPr="00F249B0">
            <w:rPr>
              <w:rFonts w:ascii="Arial" w:eastAsia="Times New Roman" w:hAnsi="Arial" w:cs="Arial"/>
              <w:sz w:val="16"/>
              <w:szCs w:val="16"/>
            </w:rPr>
            <w:fldChar w:fldCharType="separate"/>
          </w:r>
          <w:r w:rsidR="002C2636">
            <w:rPr>
              <w:rFonts w:ascii="Arial" w:eastAsia="Times New Roman" w:hAnsi="Arial" w:cs="Arial"/>
              <w:noProof/>
              <w:sz w:val="16"/>
              <w:szCs w:val="16"/>
            </w:rPr>
            <w:t>493</w:t>
          </w:r>
          <w:r w:rsidRPr="00F249B0">
            <w:rPr>
              <w:rFonts w:ascii="Arial" w:eastAsia="Times New Roman" w:hAnsi="Arial" w:cs="Arial"/>
              <w:sz w:val="16"/>
              <w:szCs w:val="16"/>
            </w:rPr>
            <w:fldChar w:fldCharType="end"/>
          </w:r>
        </w:p>
      </w:tc>
    </w:tr>
  </w:tbl>
  <w:p w14:paraId="44713B07" w14:textId="77777777" w:rsidR="000C17A4" w:rsidRDefault="000C17A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0C17A4" w:rsidRPr="002E7635" w14:paraId="4FC11B83" w14:textId="77777777" w:rsidTr="00A26985">
      <w:trPr>
        <w:jc w:val="center"/>
      </w:trPr>
      <w:tc>
        <w:tcPr>
          <w:tcW w:w="2518" w:type="dxa"/>
          <w:vAlign w:val="center"/>
        </w:tcPr>
        <w:p w14:paraId="5AD375FC" w14:textId="77777777" w:rsidR="000C17A4" w:rsidRPr="002E7635" w:rsidRDefault="000C17A4" w:rsidP="00A26985">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14:paraId="7D623C6E" w14:textId="77777777" w:rsidR="000C17A4" w:rsidRPr="002E7635" w:rsidRDefault="000C17A4" w:rsidP="00A26985">
          <w:pPr>
            <w:tabs>
              <w:tab w:val="center" w:pos="4320"/>
              <w:tab w:val="right" w:pos="8640"/>
            </w:tabs>
            <w:spacing w:after="0" w:line="240" w:lineRule="auto"/>
            <w:jc w:val="center"/>
            <w:rPr>
              <w:rFonts w:ascii="Arial" w:hAnsi="Arial" w:cs="Arial"/>
              <w:b/>
              <w:sz w:val="18"/>
              <w:szCs w:val="18"/>
              <w:lang w:val="fr-FR"/>
            </w:rPr>
          </w:pPr>
        </w:p>
        <w:p w14:paraId="3CB539C7" w14:textId="77777777" w:rsidR="000C17A4" w:rsidRPr="002E7635" w:rsidRDefault="000C17A4" w:rsidP="00A26985">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14:paraId="0F765DD7"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14:paraId="4AFAACB7"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0DC0B762"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14:paraId="3547E858"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22A94539"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14:paraId="52D15999"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44671DC5"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14:paraId="42EDEA94"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3C4D0BB4"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14:paraId="72C6CD5B" w14:textId="77777777" w:rsidR="000C17A4" w:rsidRPr="00412201" w:rsidRDefault="000C17A4" w:rsidP="00A26985">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14:paraId="3E494961" w14:textId="77777777" w:rsidR="000C17A4" w:rsidRDefault="000C17A4">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0C17A4" w:rsidRPr="005B3C15" w14:paraId="4E214070" w14:textId="77777777" w:rsidTr="002D2CD1">
      <w:trPr>
        <w:jc w:val="center"/>
      </w:trPr>
      <w:tc>
        <w:tcPr>
          <w:tcW w:w="2518" w:type="dxa"/>
          <w:tcBorders>
            <w:top w:val="single" w:sz="4" w:space="0" w:color="auto"/>
            <w:left w:val="single" w:sz="4" w:space="0" w:color="auto"/>
            <w:bottom w:val="single" w:sz="4" w:space="0" w:color="auto"/>
            <w:right w:val="single" w:sz="4" w:space="0" w:color="auto"/>
          </w:tcBorders>
          <w:vAlign w:val="center"/>
        </w:tcPr>
        <w:p w14:paraId="17FB8629"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8"/>
              <w:szCs w:val="18"/>
            </w:rPr>
          </w:pPr>
          <w:r w:rsidRPr="005B3C15">
            <w:rPr>
              <w:rFonts w:ascii="Arial" w:eastAsia="Times New Roman" w:hAnsi="Arial" w:cs="Arial"/>
              <w:sz w:val="18"/>
              <w:szCs w:val="18"/>
            </w:rPr>
            <w:t>Ministerul Agriculturii și Dezvoltării Rurale</w:t>
          </w:r>
        </w:p>
        <w:p w14:paraId="275698CE"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8"/>
              <w:szCs w:val="18"/>
            </w:rPr>
          </w:pPr>
        </w:p>
        <w:p w14:paraId="4030DC5F"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6"/>
              <w:szCs w:val="16"/>
            </w:rPr>
          </w:pPr>
          <w:r w:rsidRPr="005B3C15">
            <w:rPr>
              <w:rFonts w:ascii="Arial" w:eastAsia="Times New Roman" w:hAnsi="Arial" w:cs="Arial"/>
              <w:sz w:val="18"/>
              <w:szCs w:val="18"/>
            </w:rPr>
            <w:t>AFIR</w:t>
          </w:r>
        </w:p>
      </w:tc>
      <w:tc>
        <w:tcPr>
          <w:tcW w:w="4961" w:type="dxa"/>
          <w:tcBorders>
            <w:top w:val="single" w:sz="4" w:space="0" w:color="auto"/>
            <w:left w:val="single" w:sz="4" w:space="0" w:color="auto"/>
            <w:bottom w:val="single" w:sz="4" w:space="0" w:color="auto"/>
            <w:right w:val="single" w:sz="4" w:space="0" w:color="auto"/>
          </w:tcBorders>
          <w:vAlign w:val="center"/>
        </w:tcPr>
        <w:p w14:paraId="2D82F191"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PS PAC 2023-2027</w:t>
          </w:r>
        </w:p>
        <w:p w14:paraId="137A2557"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Manual de procedură pentru implementarea </w:t>
          </w:r>
          <w:r>
            <w:rPr>
              <w:rFonts w:ascii="Arial" w:eastAsia="Times New Roman" w:hAnsi="Arial" w:cs="Arial"/>
              <w:sz w:val="16"/>
              <w:szCs w:val="16"/>
            </w:rPr>
            <w:t xml:space="preserve">DR 36-LEADER-Dezvoltarea locală plasată sub responsabilitatea comunitații </w:t>
          </w:r>
        </w:p>
        <w:p w14:paraId="4FF73007"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p>
        <w:p w14:paraId="58FA69F0"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Cod manual</w:t>
          </w:r>
        </w:p>
        <w:p w14:paraId="19BEFD86" w14:textId="77777777" w:rsidR="000C17A4" w:rsidRPr="005B3C15" w:rsidRDefault="000C17A4" w:rsidP="00850D25">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Versiunea: 01</w:t>
          </w:r>
        </w:p>
      </w:tc>
      <w:tc>
        <w:tcPr>
          <w:tcW w:w="1985" w:type="dxa"/>
          <w:tcBorders>
            <w:top w:val="single" w:sz="4" w:space="0" w:color="auto"/>
            <w:left w:val="single" w:sz="4" w:space="0" w:color="auto"/>
            <w:bottom w:val="single" w:sz="4" w:space="0" w:color="auto"/>
            <w:right w:val="single" w:sz="4" w:space="0" w:color="auto"/>
          </w:tcBorders>
          <w:vAlign w:val="center"/>
          <w:hideMark/>
        </w:tcPr>
        <w:p w14:paraId="4F10AF48" w14:textId="047760B5" w:rsidR="000C17A4" w:rsidRPr="005B3C15" w:rsidRDefault="000C17A4" w:rsidP="00020D29">
          <w:pPr>
            <w:tabs>
              <w:tab w:val="center" w:pos="4320"/>
              <w:tab w:val="right" w:pos="8640"/>
            </w:tabs>
            <w:spacing w:after="0" w:line="240" w:lineRule="auto"/>
            <w:jc w:val="center"/>
            <w:rPr>
              <w:rFonts w:ascii="Arial" w:eastAsia="Times New Roman" w:hAnsi="Arial" w:cs="Arial"/>
              <w:sz w:val="16"/>
              <w:szCs w:val="16"/>
            </w:rPr>
          </w:pPr>
          <w:r w:rsidRPr="00F249B0">
            <w:rPr>
              <w:rFonts w:ascii="Arial" w:eastAsia="Times New Roman" w:hAnsi="Arial" w:cs="Arial"/>
              <w:sz w:val="16"/>
              <w:szCs w:val="16"/>
            </w:rPr>
            <w:t xml:space="preserve">Pagina </w:t>
          </w:r>
          <w:r w:rsidRPr="00F249B0">
            <w:rPr>
              <w:rFonts w:ascii="Arial" w:eastAsia="Times New Roman" w:hAnsi="Arial" w:cs="Arial"/>
              <w:sz w:val="16"/>
              <w:szCs w:val="16"/>
            </w:rPr>
            <w:fldChar w:fldCharType="begin"/>
          </w:r>
          <w:r w:rsidRPr="00F249B0">
            <w:rPr>
              <w:rFonts w:ascii="Arial" w:eastAsia="Times New Roman" w:hAnsi="Arial" w:cs="Arial"/>
              <w:sz w:val="16"/>
              <w:szCs w:val="16"/>
            </w:rPr>
            <w:instrText xml:space="preserve"> PAGE </w:instrText>
          </w:r>
          <w:r w:rsidRPr="00F249B0">
            <w:rPr>
              <w:rFonts w:ascii="Arial" w:eastAsia="Times New Roman" w:hAnsi="Arial" w:cs="Arial"/>
              <w:sz w:val="16"/>
              <w:szCs w:val="16"/>
            </w:rPr>
            <w:fldChar w:fldCharType="separate"/>
          </w:r>
          <w:r w:rsidR="002C2636">
            <w:rPr>
              <w:rFonts w:ascii="Arial" w:eastAsia="Times New Roman" w:hAnsi="Arial" w:cs="Arial"/>
              <w:noProof/>
              <w:sz w:val="16"/>
              <w:szCs w:val="16"/>
            </w:rPr>
            <w:t>494</w:t>
          </w:r>
          <w:r w:rsidRPr="00F249B0">
            <w:rPr>
              <w:rFonts w:ascii="Arial" w:eastAsia="Times New Roman" w:hAnsi="Arial" w:cs="Arial"/>
              <w:sz w:val="16"/>
              <w:szCs w:val="16"/>
            </w:rPr>
            <w:fldChar w:fldCharType="end"/>
          </w:r>
        </w:p>
      </w:tc>
    </w:tr>
  </w:tbl>
  <w:p w14:paraId="6CB1D603" w14:textId="77777777" w:rsidR="000C17A4" w:rsidRDefault="000C17A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0C17A4" w:rsidRPr="002E7635" w14:paraId="7D0373A5" w14:textId="77777777" w:rsidTr="00A26985">
      <w:trPr>
        <w:jc w:val="center"/>
      </w:trPr>
      <w:tc>
        <w:tcPr>
          <w:tcW w:w="2518" w:type="dxa"/>
          <w:vAlign w:val="center"/>
        </w:tcPr>
        <w:p w14:paraId="37870034" w14:textId="77777777" w:rsidR="000C17A4" w:rsidRPr="002E7635" w:rsidRDefault="000C17A4" w:rsidP="00A26985">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14:paraId="511FAE52" w14:textId="77777777" w:rsidR="000C17A4" w:rsidRPr="002E7635" w:rsidRDefault="000C17A4" w:rsidP="00A26985">
          <w:pPr>
            <w:tabs>
              <w:tab w:val="center" w:pos="4320"/>
              <w:tab w:val="right" w:pos="8640"/>
            </w:tabs>
            <w:spacing w:after="0" w:line="240" w:lineRule="auto"/>
            <w:jc w:val="center"/>
            <w:rPr>
              <w:rFonts w:ascii="Arial" w:hAnsi="Arial" w:cs="Arial"/>
              <w:b/>
              <w:sz w:val="18"/>
              <w:szCs w:val="18"/>
              <w:lang w:val="fr-FR"/>
            </w:rPr>
          </w:pPr>
        </w:p>
        <w:p w14:paraId="476F5B0D" w14:textId="77777777" w:rsidR="000C17A4" w:rsidRPr="002E7635" w:rsidRDefault="000C17A4" w:rsidP="00A26985">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14:paraId="1604E4B5"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14:paraId="54C6A535"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63BCB798"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14:paraId="59DC3E26"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71492246"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14:paraId="1DB4DBE8"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3E650C27"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14:paraId="459008D6"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41AFDD52"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14:paraId="12CA7BFE" w14:textId="77777777" w:rsidR="000C17A4" w:rsidRPr="00412201" w:rsidRDefault="000C17A4" w:rsidP="00A26985">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14:paraId="08787FE0" w14:textId="77777777" w:rsidR="000C17A4" w:rsidRDefault="000C17A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0C17A4" w:rsidRPr="005B3C15" w14:paraId="7139E641" w14:textId="77777777" w:rsidTr="002D2CD1">
      <w:trPr>
        <w:jc w:val="center"/>
      </w:trPr>
      <w:tc>
        <w:tcPr>
          <w:tcW w:w="2518" w:type="dxa"/>
          <w:tcBorders>
            <w:top w:val="single" w:sz="4" w:space="0" w:color="auto"/>
            <w:left w:val="single" w:sz="4" w:space="0" w:color="auto"/>
            <w:bottom w:val="single" w:sz="4" w:space="0" w:color="auto"/>
            <w:right w:val="single" w:sz="4" w:space="0" w:color="auto"/>
          </w:tcBorders>
          <w:vAlign w:val="center"/>
        </w:tcPr>
        <w:p w14:paraId="6E677187"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8"/>
              <w:szCs w:val="18"/>
            </w:rPr>
          </w:pPr>
          <w:r w:rsidRPr="005B3C15">
            <w:rPr>
              <w:rFonts w:ascii="Arial" w:eastAsia="Times New Roman" w:hAnsi="Arial" w:cs="Arial"/>
              <w:sz w:val="18"/>
              <w:szCs w:val="18"/>
            </w:rPr>
            <w:t>Ministerul Agriculturii și Dezvoltării Rurale</w:t>
          </w:r>
        </w:p>
        <w:p w14:paraId="117B4B2C"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8"/>
              <w:szCs w:val="18"/>
            </w:rPr>
          </w:pPr>
        </w:p>
        <w:p w14:paraId="41FF85AA"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6"/>
              <w:szCs w:val="16"/>
            </w:rPr>
          </w:pPr>
          <w:r w:rsidRPr="005B3C15">
            <w:rPr>
              <w:rFonts w:ascii="Arial" w:eastAsia="Times New Roman" w:hAnsi="Arial" w:cs="Arial"/>
              <w:sz w:val="18"/>
              <w:szCs w:val="18"/>
            </w:rPr>
            <w:t>AFIR</w:t>
          </w:r>
        </w:p>
      </w:tc>
      <w:tc>
        <w:tcPr>
          <w:tcW w:w="4961" w:type="dxa"/>
          <w:tcBorders>
            <w:top w:val="single" w:sz="4" w:space="0" w:color="auto"/>
            <w:left w:val="single" w:sz="4" w:space="0" w:color="auto"/>
            <w:bottom w:val="single" w:sz="4" w:space="0" w:color="auto"/>
            <w:right w:val="single" w:sz="4" w:space="0" w:color="auto"/>
          </w:tcBorders>
          <w:vAlign w:val="center"/>
        </w:tcPr>
        <w:p w14:paraId="02B7AAD2"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PS PAC 2023-2027</w:t>
          </w:r>
        </w:p>
        <w:p w14:paraId="5B20E885"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Manual de procedură pentru implementarea </w:t>
          </w:r>
          <w:r>
            <w:rPr>
              <w:rFonts w:ascii="Arial" w:eastAsia="Times New Roman" w:hAnsi="Arial" w:cs="Arial"/>
              <w:sz w:val="16"/>
              <w:szCs w:val="16"/>
            </w:rPr>
            <w:t xml:space="preserve">DR 36-LEADER-Dezvoltarea locală plasată sub responsabilitatea comunitații </w:t>
          </w:r>
        </w:p>
        <w:p w14:paraId="188512EF"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p>
        <w:p w14:paraId="4434126C" w14:textId="77777777" w:rsidR="000C17A4" w:rsidRPr="001A1C3B" w:rsidRDefault="000C17A4" w:rsidP="001A1C3B">
          <w:pPr>
            <w:tabs>
              <w:tab w:val="center" w:pos="4320"/>
              <w:tab w:val="right" w:pos="8640"/>
            </w:tabs>
            <w:spacing w:after="0" w:line="240" w:lineRule="auto"/>
            <w:ind w:firstLine="25"/>
            <w:jc w:val="center"/>
            <w:rPr>
              <w:rFonts w:ascii="Arial" w:eastAsia="Times New Roman" w:hAnsi="Arial" w:cs="Arial"/>
              <w:b/>
              <w:sz w:val="16"/>
              <w:szCs w:val="16"/>
            </w:rPr>
          </w:pPr>
          <w:r w:rsidRPr="001A1C3B">
            <w:rPr>
              <w:rFonts w:ascii="Arial" w:eastAsia="Times New Roman" w:hAnsi="Arial" w:cs="Arial"/>
              <w:b/>
              <w:sz w:val="16"/>
              <w:szCs w:val="16"/>
            </w:rPr>
            <w:t>Cod manual: PS- MI-DR36</w:t>
          </w:r>
        </w:p>
        <w:p w14:paraId="1CB38A89" w14:textId="77777777" w:rsidR="000C17A4" w:rsidRPr="005B3C15" w:rsidRDefault="000C17A4" w:rsidP="001A1C3B">
          <w:pPr>
            <w:tabs>
              <w:tab w:val="center" w:pos="4320"/>
              <w:tab w:val="right" w:pos="8640"/>
            </w:tabs>
            <w:spacing w:after="0" w:line="240" w:lineRule="auto"/>
            <w:ind w:firstLine="25"/>
            <w:jc w:val="center"/>
            <w:rPr>
              <w:rFonts w:ascii="Arial" w:eastAsia="Times New Roman" w:hAnsi="Arial" w:cs="Arial"/>
              <w:sz w:val="16"/>
              <w:szCs w:val="16"/>
            </w:rPr>
          </w:pPr>
          <w:r w:rsidRPr="001A1C3B">
            <w:rPr>
              <w:rFonts w:ascii="Arial" w:eastAsia="Times New Roman" w:hAnsi="Arial" w:cs="Arial"/>
              <w:b/>
              <w:sz w:val="16"/>
              <w:szCs w:val="16"/>
            </w:rPr>
            <w:t>Editia I  Revizia 0</w:t>
          </w:r>
        </w:p>
      </w:tc>
      <w:tc>
        <w:tcPr>
          <w:tcW w:w="1985" w:type="dxa"/>
          <w:tcBorders>
            <w:top w:val="single" w:sz="4" w:space="0" w:color="auto"/>
            <w:left w:val="single" w:sz="4" w:space="0" w:color="auto"/>
            <w:bottom w:val="single" w:sz="4" w:space="0" w:color="auto"/>
            <w:right w:val="single" w:sz="4" w:space="0" w:color="auto"/>
          </w:tcBorders>
          <w:vAlign w:val="center"/>
          <w:hideMark/>
        </w:tcPr>
        <w:p w14:paraId="2ED66052" w14:textId="3E6424BA" w:rsidR="000C17A4" w:rsidRPr="005B3C15" w:rsidRDefault="000C17A4" w:rsidP="00020D29">
          <w:pPr>
            <w:tabs>
              <w:tab w:val="center" w:pos="4320"/>
              <w:tab w:val="right" w:pos="8640"/>
            </w:tabs>
            <w:spacing w:after="0" w:line="240" w:lineRule="auto"/>
            <w:jc w:val="center"/>
            <w:rPr>
              <w:rFonts w:ascii="Arial" w:eastAsia="Times New Roman" w:hAnsi="Arial" w:cs="Arial"/>
              <w:sz w:val="16"/>
              <w:szCs w:val="16"/>
            </w:rPr>
          </w:pPr>
          <w:r w:rsidRPr="00F249B0">
            <w:rPr>
              <w:rFonts w:ascii="Arial" w:eastAsia="Times New Roman" w:hAnsi="Arial" w:cs="Arial"/>
              <w:sz w:val="16"/>
              <w:szCs w:val="16"/>
            </w:rPr>
            <w:t xml:space="preserve">Pagina </w:t>
          </w:r>
          <w:r w:rsidRPr="00F249B0">
            <w:rPr>
              <w:rFonts w:ascii="Arial" w:eastAsia="Times New Roman" w:hAnsi="Arial" w:cs="Arial"/>
              <w:sz w:val="16"/>
              <w:szCs w:val="16"/>
            </w:rPr>
            <w:fldChar w:fldCharType="begin"/>
          </w:r>
          <w:r w:rsidRPr="00F249B0">
            <w:rPr>
              <w:rFonts w:ascii="Arial" w:eastAsia="Times New Roman" w:hAnsi="Arial" w:cs="Arial"/>
              <w:sz w:val="16"/>
              <w:szCs w:val="16"/>
            </w:rPr>
            <w:instrText xml:space="preserve"> PAGE </w:instrText>
          </w:r>
          <w:r w:rsidRPr="00F249B0">
            <w:rPr>
              <w:rFonts w:ascii="Arial" w:eastAsia="Times New Roman" w:hAnsi="Arial" w:cs="Arial"/>
              <w:sz w:val="16"/>
              <w:szCs w:val="16"/>
            </w:rPr>
            <w:fldChar w:fldCharType="separate"/>
          </w:r>
          <w:r w:rsidR="002C2636">
            <w:rPr>
              <w:rFonts w:ascii="Arial" w:eastAsia="Times New Roman" w:hAnsi="Arial" w:cs="Arial"/>
              <w:noProof/>
              <w:sz w:val="16"/>
              <w:szCs w:val="16"/>
            </w:rPr>
            <w:t>542</w:t>
          </w:r>
          <w:r w:rsidRPr="00F249B0">
            <w:rPr>
              <w:rFonts w:ascii="Arial" w:eastAsia="Times New Roman" w:hAnsi="Arial" w:cs="Arial"/>
              <w:sz w:val="16"/>
              <w:szCs w:val="16"/>
            </w:rPr>
            <w:fldChar w:fldCharType="end"/>
          </w:r>
        </w:p>
      </w:tc>
    </w:tr>
  </w:tbl>
  <w:p w14:paraId="55433BDB" w14:textId="77777777" w:rsidR="000C17A4" w:rsidRDefault="000C17A4">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0C17A4" w:rsidRPr="002E7635" w14:paraId="77DAFD52" w14:textId="77777777" w:rsidTr="00A26985">
      <w:trPr>
        <w:jc w:val="center"/>
      </w:trPr>
      <w:tc>
        <w:tcPr>
          <w:tcW w:w="2518" w:type="dxa"/>
          <w:vAlign w:val="center"/>
        </w:tcPr>
        <w:p w14:paraId="5C030600" w14:textId="77777777" w:rsidR="000C17A4" w:rsidRPr="002E7635" w:rsidRDefault="000C17A4" w:rsidP="00A26985">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14:paraId="7B0A1745" w14:textId="77777777" w:rsidR="000C17A4" w:rsidRPr="002E7635" w:rsidRDefault="000C17A4" w:rsidP="00A26985">
          <w:pPr>
            <w:tabs>
              <w:tab w:val="center" w:pos="4320"/>
              <w:tab w:val="right" w:pos="8640"/>
            </w:tabs>
            <w:spacing w:after="0" w:line="240" w:lineRule="auto"/>
            <w:jc w:val="center"/>
            <w:rPr>
              <w:rFonts w:ascii="Arial" w:hAnsi="Arial" w:cs="Arial"/>
              <w:b/>
              <w:sz w:val="18"/>
              <w:szCs w:val="18"/>
              <w:lang w:val="fr-FR"/>
            </w:rPr>
          </w:pPr>
        </w:p>
        <w:p w14:paraId="4D2BBA23" w14:textId="77777777" w:rsidR="000C17A4" w:rsidRPr="002E7635" w:rsidRDefault="000C17A4" w:rsidP="00A26985">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14:paraId="2190A529"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14:paraId="451CE492"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0079843E"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14:paraId="50D2F1C6"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47921C10"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14:paraId="4B4B5CAA"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252ED135"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14:paraId="101CA3DE"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35C7254F"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14:paraId="33EF213D" w14:textId="77777777" w:rsidR="000C17A4" w:rsidRPr="00412201" w:rsidRDefault="000C17A4" w:rsidP="00A26985">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14:paraId="27351CAA" w14:textId="77777777" w:rsidR="000C17A4" w:rsidRDefault="000C17A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0C17A4" w:rsidRPr="005B3C15" w14:paraId="4FD2F851" w14:textId="77777777" w:rsidTr="002D2CD1">
      <w:trPr>
        <w:jc w:val="center"/>
      </w:trPr>
      <w:tc>
        <w:tcPr>
          <w:tcW w:w="2518" w:type="dxa"/>
          <w:tcBorders>
            <w:top w:val="single" w:sz="4" w:space="0" w:color="auto"/>
            <w:left w:val="single" w:sz="4" w:space="0" w:color="auto"/>
            <w:bottom w:val="single" w:sz="4" w:space="0" w:color="auto"/>
            <w:right w:val="single" w:sz="4" w:space="0" w:color="auto"/>
          </w:tcBorders>
          <w:vAlign w:val="center"/>
        </w:tcPr>
        <w:p w14:paraId="34BDFB87"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8"/>
              <w:szCs w:val="18"/>
            </w:rPr>
          </w:pPr>
          <w:r w:rsidRPr="005B3C15">
            <w:rPr>
              <w:rFonts w:ascii="Arial" w:eastAsia="Times New Roman" w:hAnsi="Arial" w:cs="Arial"/>
              <w:sz w:val="18"/>
              <w:szCs w:val="18"/>
            </w:rPr>
            <w:t>Ministerul Agriculturii și Dezvoltării Rurale</w:t>
          </w:r>
        </w:p>
        <w:p w14:paraId="776729A7"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8"/>
              <w:szCs w:val="18"/>
            </w:rPr>
          </w:pPr>
        </w:p>
        <w:p w14:paraId="4BB5F409" w14:textId="77777777" w:rsidR="000C17A4" w:rsidRPr="005B3C15" w:rsidRDefault="000C17A4" w:rsidP="00020D29">
          <w:pPr>
            <w:tabs>
              <w:tab w:val="center" w:pos="4320"/>
              <w:tab w:val="right" w:pos="8640"/>
            </w:tabs>
            <w:spacing w:after="0" w:line="240" w:lineRule="auto"/>
            <w:jc w:val="center"/>
            <w:rPr>
              <w:rFonts w:ascii="Arial" w:eastAsia="Times New Roman" w:hAnsi="Arial" w:cs="Arial"/>
              <w:sz w:val="16"/>
              <w:szCs w:val="16"/>
            </w:rPr>
          </w:pPr>
          <w:r w:rsidRPr="005B3C15">
            <w:rPr>
              <w:rFonts w:ascii="Arial" w:eastAsia="Times New Roman" w:hAnsi="Arial" w:cs="Arial"/>
              <w:sz w:val="18"/>
              <w:szCs w:val="18"/>
            </w:rPr>
            <w:t>AFIR</w:t>
          </w:r>
        </w:p>
      </w:tc>
      <w:tc>
        <w:tcPr>
          <w:tcW w:w="4961" w:type="dxa"/>
          <w:tcBorders>
            <w:top w:val="single" w:sz="4" w:space="0" w:color="auto"/>
            <w:left w:val="single" w:sz="4" w:space="0" w:color="auto"/>
            <w:bottom w:val="single" w:sz="4" w:space="0" w:color="auto"/>
            <w:right w:val="single" w:sz="4" w:space="0" w:color="auto"/>
          </w:tcBorders>
          <w:vAlign w:val="center"/>
        </w:tcPr>
        <w:p w14:paraId="1E5FED97"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PS PAC 2023-2027</w:t>
          </w:r>
        </w:p>
        <w:p w14:paraId="612A780B"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Manual de procedură pentru implementarea </w:t>
          </w:r>
          <w:r>
            <w:rPr>
              <w:rFonts w:ascii="Arial" w:eastAsia="Times New Roman" w:hAnsi="Arial" w:cs="Arial"/>
              <w:sz w:val="16"/>
              <w:szCs w:val="16"/>
            </w:rPr>
            <w:t xml:space="preserve">DR 36-LEADER-Dezvoltarea locală plasată sub responsabilitatea comunitații </w:t>
          </w:r>
        </w:p>
        <w:p w14:paraId="354C350F" w14:textId="77777777" w:rsidR="000C17A4" w:rsidRPr="005B3C15" w:rsidRDefault="000C17A4" w:rsidP="00020D29">
          <w:pPr>
            <w:tabs>
              <w:tab w:val="center" w:pos="4320"/>
              <w:tab w:val="right" w:pos="8640"/>
            </w:tabs>
            <w:spacing w:after="0" w:line="240" w:lineRule="auto"/>
            <w:ind w:firstLine="25"/>
            <w:jc w:val="center"/>
            <w:rPr>
              <w:rFonts w:ascii="Arial" w:eastAsia="Times New Roman" w:hAnsi="Arial" w:cs="Arial"/>
              <w:sz w:val="16"/>
              <w:szCs w:val="16"/>
            </w:rPr>
          </w:pPr>
        </w:p>
        <w:p w14:paraId="479C4BFA" w14:textId="77777777" w:rsidR="000C17A4" w:rsidRPr="001A1C3B" w:rsidRDefault="000C17A4" w:rsidP="001A1C3B">
          <w:pPr>
            <w:tabs>
              <w:tab w:val="center" w:pos="4320"/>
              <w:tab w:val="right" w:pos="8640"/>
            </w:tabs>
            <w:spacing w:after="0" w:line="240" w:lineRule="auto"/>
            <w:ind w:firstLine="25"/>
            <w:jc w:val="center"/>
            <w:rPr>
              <w:rFonts w:ascii="Arial" w:eastAsia="Times New Roman" w:hAnsi="Arial" w:cs="Arial"/>
              <w:b/>
              <w:sz w:val="16"/>
              <w:szCs w:val="16"/>
            </w:rPr>
          </w:pPr>
          <w:r w:rsidRPr="001A1C3B">
            <w:rPr>
              <w:rFonts w:ascii="Arial" w:eastAsia="Times New Roman" w:hAnsi="Arial" w:cs="Arial"/>
              <w:b/>
              <w:sz w:val="16"/>
              <w:szCs w:val="16"/>
            </w:rPr>
            <w:t>Cod manual: PS- MI-DR36</w:t>
          </w:r>
        </w:p>
        <w:p w14:paraId="521B9341" w14:textId="77777777" w:rsidR="000C17A4" w:rsidRPr="005B3C15" w:rsidRDefault="000C17A4" w:rsidP="001A1C3B">
          <w:pPr>
            <w:tabs>
              <w:tab w:val="center" w:pos="4320"/>
              <w:tab w:val="right" w:pos="8640"/>
            </w:tabs>
            <w:spacing w:after="0" w:line="240" w:lineRule="auto"/>
            <w:ind w:firstLine="25"/>
            <w:jc w:val="center"/>
            <w:rPr>
              <w:rFonts w:ascii="Arial" w:eastAsia="Times New Roman" w:hAnsi="Arial" w:cs="Arial"/>
              <w:sz w:val="16"/>
              <w:szCs w:val="16"/>
            </w:rPr>
          </w:pPr>
          <w:r w:rsidRPr="001A1C3B">
            <w:rPr>
              <w:rFonts w:ascii="Arial" w:eastAsia="Times New Roman" w:hAnsi="Arial" w:cs="Arial"/>
              <w:b/>
              <w:sz w:val="16"/>
              <w:szCs w:val="16"/>
            </w:rPr>
            <w:t>Editia I  Revizia 0</w:t>
          </w:r>
        </w:p>
      </w:tc>
      <w:tc>
        <w:tcPr>
          <w:tcW w:w="1985" w:type="dxa"/>
          <w:tcBorders>
            <w:top w:val="single" w:sz="4" w:space="0" w:color="auto"/>
            <w:left w:val="single" w:sz="4" w:space="0" w:color="auto"/>
            <w:bottom w:val="single" w:sz="4" w:space="0" w:color="auto"/>
            <w:right w:val="single" w:sz="4" w:space="0" w:color="auto"/>
          </w:tcBorders>
          <w:vAlign w:val="center"/>
          <w:hideMark/>
        </w:tcPr>
        <w:p w14:paraId="06ED11DD" w14:textId="35517E11" w:rsidR="000C17A4" w:rsidRPr="005B3C15" w:rsidRDefault="000C17A4" w:rsidP="00020D29">
          <w:pPr>
            <w:tabs>
              <w:tab w:val="center" w:pos="4320"/>
              <w:tab w:val="right" w:pos="8640"/>
            </w:tabs>
            <w:spacing w:after="0" w:line="240" w:lineRule="auto"/>
            <w:jc w:val="center"/>
            <w:rPr>
              <w:rFonts w:ascii="Arial" w:eastAsia="Times New Roman" w:hAnsi="Arial" w:cs="Arial"/>
              <w:sz w:val="16"/>
              <w:szCs w:val="16"/>
            </w:rPr>
          </w:pPr>
          <w:r w:rsidRPr="00F249B0">
            <w:rPr>
              <w:rFonts w:ascii="Arial" w:eastAsia="Times New Roman" w:hAnsi="Arial" w:cs="Arial"/>
              <w:sz w:val="16"/>
              <w:szCs w:val="16"/>
            </w:rPr>
            <w:t xml:space="preserve">Pagina </w:t>
          </w:r>
          <w:r w:rsidRPr="00F249B0">
            <w:rPr>
              <w:rFonts w:ascii="Arial" w:eastAsia="Times New Roman" w:hAnsi="Arial" w:cs="Arial"/>
              <w:sz w:val="16"/>
              <w:szCs w:val="16"/>
            </w:rPr>
            <w:fldChar w:fldCharType="begin"/>
          </w:r>
          <w:r w:rsidRPr="00F249B0">
            <w:rPr>
              <w:rFonts w:ascii="Arial" w:eastAsia="Times New Roman" w:hAnsi="Arial" w:cs="Arial"/>
              <w:sz w:val="16"/>
              <w:szCs w:val="16"/>
            </w:rPr>
            <w:instrText xml:space="preserve"> PAGE </w:instrText>
          </w:r>
          <w:r w:rsidRPr="00F249B0">
            <w:rPr>
              <w:rFonts w:ascii="Arial" w:eastAsia="Times New Roman" w:hAnsi="Arial" w:cs="Arial"/>
              <w:sz w:val="16"/>
              <w:szCs w:val="16"/>
            </w:rPr>
            <w:fldChar w:fldCharType="separate"/>
          </w:r>
          <w:r>
            <w:rPr>
              <w:rFonts w:ascii="Arial" w:eastAsia="Times New Roman" w:hAnsi="Arial" w:cs="Arial"/>
              <w:noProof/>
              <w:sz w:val="16"/>
              <w:szCs w:val="16"/>
            </w:rPr>
            <w:t>693</w:t>
          </w:r>
          <w:r w:rsidRPr="00F249B0">
            <w:rPr>
              <w:rFonts w:ascii="Arial" w:eastAsia="Times New Roman" w:hAnsi="Arial" w:cs="Arial"/>
              <w:sz w:val="16"/>
              <w:szCs w:val="16"/>
            </w:rPr>
            <w:fldChar w:fldCharType="end"/>
          </w:r>
        </w:p>
      </w:tc>
    </w:tr>
  </w:tbl>
  <w:p w14:paraId="6B8D1BA2" w14:textId="77777777" w:rsidR="000C17A4" w:rsidRDefault="000C17A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0C17A4" w:rsidRPr="002E7635" w14:paraId="1B362BA5" w14:textId="77777777" w:rsidTr="00A26985">
      <w:trPr>
        <w:jc w:val="center"/>
      </w:trPr>
      <w:tc>
        <w:tcPr>
          <w:tcW w:w="2518" w:type="dxa"/>
          <w:vAlign w:val="center"/>
        </w:tcPr>
        <w:p w14:paraId="3F6A9C0C" w14:textId="77777777" w:rsidR="000C17A4" w:rsidRPr="002E7635" w:rsidRDefault="000C17A4" w:rsidP="00A26985">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14:paraId="77F14708" w14:textId="77777777" w:rsidR="000C17A4" w:rsidRPr="002E7635" w:rsidRDefault="000C17A4" w:rsidP="00A26985">
          <w:pPr>
            <w:tabs>
              <w:tab w:val="center" w:pos="4320"/>
              <w:tab w:val="right" w:pos="8640"/>
            </w:tabs>
            <w:spacing w:after="0" w:line="240" w:lineRule="auto"/>
            <w:jc w:val="center"/>
            <w:rPr>
              <w:rFonts w:ascii="Arial" w:hAnsi="Arial" w:cs="Arial"/>
              <w:b/>
              <w:sz w:val="18"/>
              <w:szCs w:val="18"/>
              <w:lang w:val="fr-FR"/>
            </w:rPr>
          </w:pPr>
        </w:p>
        <w:p w14:paraId="7E3EF377" w14:textId="77777777" w:rsidR="000C17A4" w:rsidRPr="002E7635" w:rsidRDefault="000C17A4" w:rsidP="00A26985">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14:paraId="500F1C48"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14:paraId="6EBCE054"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5EF6DF1D"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14:paraId="3FDA4B41"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3485CFC9"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14:paraId="0C811D53"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504EC1AF"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14:paraId="786929D1"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rPr>
          </w:pPr>
        </w:p>
        <w:p w14:paraId="75762F8F" w14:textId="77777777" w:rsidR="000C17A4" w:rsidRPr="002E7635" w:rsidRDefault="000C17A4" w:rsidP="00A26985">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14:paraId="520B6BDF" w14:textId="77777777" w:rsidR="000C17A4" w:rsidRPr="00412201" w:rsidRDefault="000C17A4" w:rsidP="00A26985">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14:paraId="0835266C" w14:textId="77777777" w:rsidR="000C17A4" w:rsidRDefault="000C17A4">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ECD3F2" w14:textId="77777777" w:rsidR="000C17A4" w:rsidRDefault="000C17A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866C18" w14:textId="77777777" w:rsidR="000C17A4" w:rsidRDefault="000C17A4" w:rsidP="00B40D04">
    <w:pPr>
      <w:tabs>
        <w:tab w:val="left" w:pos="3720"/>
      </w:tabs>
    </w:pPr>
    <w:r>
      <w:tab/>
    </w:r>
  </w:p>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0C17A4" w:rsidRPr="005B3C15" w14:paraId="3ACC72AE" w14:textId="77777777" w:rsidTr="003D5A65">
      <w:trPr>
        <w:jc w:val="center"/>
      </w:trPr>
      <w:tc>
        <w:tcPr>
          <w:tcW w:w="2518" w:type="dxa"/>
          <w:tcBorders>
            <w:top w:val="single" w:sz="4" w:space="0" w:color="auto"/>
            <w:left w:val="single" w:sz="4" w:space="0" w:color="auto"/>
            <w:bottom w:val="single" w:sz="4" w:space="0" w:color="auto"/>
            <w:right w:val="single" w:sz="4" w:space="0" w:color="auto"/>
          </w:tcBorders>
          <w:vAlign w:val="center"/>
        </w:tcPr>
        <w:p w14:paraId="29EDB89A" w14:textId="77777777" w:rsidR="000C17A4" w:rsidRPr="005B3C15" w:rsidRDefault="000C17A4" w:rsidP="00B40D04">
          <w:pPr>
            <w:tabs>
              <w:tab w:val="center" w:pos="4320"/>
              <w:tab w:val="right" w:pos="8640"/>
            </w:tabs>
            <w:spacing w:after="0" w:line="240" w:lineRule="auto"/>
            <w:jc w:val="center"/>
            <w:rPr>
              <w:rFonts w:ascii="Arial" w:eastAsia="Times New Roman" w:hAnsi="Arial" w:cs="Arial"/>
              <w:sz w:val="18"/>
              <w:szCs w:val="18"/>
            </w:rPr>
          </w:pPr>
          <w:r w:rsidRPr="005B3C15">
            <w:rPr>
              <w:rFonts w:ascii="Arial" w:eastAsia="Times New Roman" w:hAnsi="Arial" w:cs="Arial"/>
              <w:sz w:val="18"/>
              <w:szCs w:val="18"/>
            </w:rPr>
            <w:t>Ministerul Agriculturii și Dezvoltării Rurale</w:t>
          </w:r>
        </w:p>
        <w:p w14:paraId="1FCFA45E" w14:textId="77777777" w:rsidR="000C17A4" w:rsidRPr="005B3C15" w:rsidRDefault="000C17A4" w:rsidP="00B40D04">
          <w:pPr>
            <w:tabs>
              <w:tab w:val="center" w:pos="4320"/>
              <w:tab w:val="right" w:pos="8640"/>
            </w:tabs>
            <w:spacing w:after="0" w:line="240" w:lineRule="auto"/>
            <w:jc w:val="center"/>
            <w:rPr>
              <w:rFonts w:ascii="Arial" w:eastAsia="Times New Roman" w:hAnsi="Arial" w:cs="Arial"/>
              <w:sz w:val="18"/>
              <w:szCs w:val="18"/>
            </w:rPr>
          </w:pPr>
        </w:p>
        <w:p w14:paraId="7BE17B5E" w14:textId="77777777" w:rsidR="000C17A4" w:rsidRPr="005B3C15" w:rsidRDefault="000C17A4" w:rsidP="00B40D04">
          <w:pPr>
            <w:tabs>
              <w:tab w:val="center" w:pos="4320"/>
              <w:tab w:val="right" w:pos="8640"/>
            </w:tabs>
            <w:spacing w:after="0" w:line="240" w:lineRule="auto"/>
            <w:jc w:val="center"/>
            <w:rPr>
              <w:rFonts w:ascii="Arial" w:eastAsia="Times New Roman" w:hAnsi="Arial" w:cs="Arial"/>
              <w:sz w:val="16"/>
              <w:szCs w:val="16"/>
            </w:rPr>
          </w:pPr>
          <w:r w:rsidRPr="005B3C15">
            <w:rPr>
              <w:rFonts w:ascii="Arial" w:eastAsia="Times New Roman" w:hAnsi="Arial" w:cs="Arial"/>
              <w:sz w:val="18"/>
              <w:szCs w:val="18"/>
            </w:rPr>
            <w:t>AFIR</w:t>
          </w:r>
        </w:p>
      </w:tc>
      <w:tc>
        <w:tcPr>
          <w:tcW w:w="4961" w:type="dxa"/>
          <w:tcBorders>
            <w:top w:val="single" w:sz="4" w:space="0" w:color="auto"/>
            <w:left w:val="single" w:sz="4" w:space="0" w:color="auto"/>
            <w:bottom w:val="single" w:sz="4" w:space="0" w:color="auto"/>
            <w:right w:val="single" w:sz="4" w:space="0" w:color="auto"/>
          </w:tcBorders>
          <w:vAlign w:val="center"/>
        </w:tcPr>
        <w:p w14:paraId="1446C175" w14:textId="77777777" w:rsidR="000C17A4" w:rsidRPr="005B3C15" w:rsidRDefault="000C17A4" w:rsidP="00B40D04">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PNDR 2014-2020</w:t>
          </w:r>
        </w:p>
        <w:p w14:paraId="7978662A" w14:textId="77777777" w:rsidR="000C17A4" w:rsidRPr="005B3C15" w:rsidRDefault="000C17A4" w:rsidP="00B40D04">
          <w:pPr>
            <w:tabs>
              <w:tab w:val="center" w:pos="4320"/>
              <w:tab w:val="right" w:pos="8640"/>
            </w:tabs>
            <w:spacing w:after="0" w:line="240" w:lineRule="auto"/>
            <w:ind w:firstLine="25"/>
            <w:jc w:val="center"/>
            <w:rPr>
              <w:rFonts w:ascii="Arial" w:eastAsia="Times New Roman" w:hAnsi="Arial" w:cs="Arial"/>
              <w:sz w:val="16"/>
              <w:szCs w:val="16"/>
            </w:rPr>
          </w:pPr>
        </w:p>
        <w:p w14:paraId="1AF45019" w14:textId="77777777" w:rsidR="000C17A4" w:rsidRPr="005B3C15" w:rsidRDefault="000C17A4" w:rsidP="00B40D04">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Manual de procedură pentru implementarea măsurii 19 ”LEADER” - </w:t>
          </w:r>
          <w:r>
            <w:rPr>
              <w:rFonts w:ascii="Arial" w:eastAsia="Times New Roman" w:hAnsi="Arial" w:cs="Arial"/>
              <w:sz w:val="16"/>
              <w:szCs w:val="16"/>
            </w:rPr>
            <w:t>Submăsuramăsura</w:t>
          </w:r>
          <w:r w:rsidRPr="005B3C15">
            <w:rPr>
              <w:rFonts w:ascii="Arial" w:eastAsia="Times New Roman" w:hAnsi="Arial" w:cs="Arial"/>
              <w:sz w:val="16"/>
              <w:szCs w:val="16"/>
            </w:rPr>
            <w:t xml:space="preserve"> 19.2 ”Sprijin pentru implementarea acțiunilor în cadrul strategiei de dezvoltare locală”</w:t>
          </w:r>
        </w:p>
        <w:p w14:paraId="29B185DB" w14:textId="77777777" w:rsidR="000C17A4" w:rsidRPr="005B3C15" w:rsidRDefault="000C17A4" w:rsidP="00B40D04">
          <w:pPr>
            <w:tabs>
              <w:tab w:val="center" w:pos="4320"/>
              <w:tab w:val="right" w:pos="8640"/>
            </w:tabs>
            <w:spacing w:after="0" w:line="240" w:lineRule="auto"/>
            <w:ind w:firstLine="25"/>
            <w:jc w:val="center"/>
            <w:rPr>
              <w:rFonts w:ascii="Arial" w:eastAsia="Times New Roman" w:hAnsi="Arial" w:cs="Arial"/>
              <w:sz w:val="16"/>
              <w:szCs w:val="16"/>
            </w:rPr>
          </w:pPr>
        </w:p>
        <w:p w14:paraId="1A68F3EF" w14:textId="77777777" w:rsidR="000C17A4" w:rsidRPr="005B3C15" w:rsidRDefault="000C17A4" w:rsidP="00B40D04">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Cod manual: M 01 – 10 </w:t>
          </w:r>
        </w:p>
        <w:p w14:paraId="4762D557" w14:textId="77777777" w:rsidR="000C17A4" w:rsidRPr="005B3C15" w:rsidRDefault="000C17A4" w:rsidP="006961E2">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Versiunea: 09</w:t>
          </w:r>
        </w:p>
      </w:tc>
      <w:tc>
        <w:tcPr>
          <w:tcW w:w="1985" w:type="dxa"/>
          <w:tcBorders>
            <w:top w:val="single" w:sz="4" w:space="0" w:color="auto"/>
            <w:left w:val="single" w:sz="4" w:space="0" w:color="auto"/>
            <w:bottom w:val="single" w:sz="4" w:space="0" w:color="auto"/>
            <w:right w:val="single" w:sz="4" w:space="0" w:color="auto"/>
          </w:tcBorders>
          <w:vAlign w:val="center"/>
          <w:hideMark/>
        </w:tcPr>
        <w:p w14:paraId="359F4951" w14:textId="1E38A525" w:rsidR="000C17A4" w:rsidRPr="005B3C15" w:rsidRDefault="000C17A4" w:rsidP="00B40D04">
          <w:pPr>
            <w:tabs>
              <w:tab w:val="center" w:pos="4320"/>
              <w:tab w:val="right" w:pos="8640"/>
            </w:tabs>
            <w:spacing w:after="0" w:line="240" w:lineRule="auto"/>
            <w:jc w:val="center"/>
            <w:rPr>
              <w:rFonts w:ascii="Arial" w:eastAsia="Times New Roman" w:hAnsi="Arial" w:cs="Arial"/>
              <w:sz w:val="16"/>
              <w:szCs w:val="16"/>
            </w:rPr>
          </w:pPr>
          <w:r w:rsidRPr="00F249B0">
            <w:rPr>
              <w:rFonts w:ascii="Arial" w:eastAsia="Times New Roman" w:hAnsi="Arial" w:cs="Arial"/>
              <w:sz w:val="16"/>
              <w:szCs w:val="16"/>
            </w:rPr>
            <w:t xml:space="preserve">Pagina </w:t>
          </w:r>
          <w:r w:rsidRPr="00F249B0">
            <w:rPr>
              <w:rFonts w:ascii="Arial" w:eastAsia="Times New Roman" w:hAnsi="Arial" w:cs="Arial"/>
              <w:sz w:val="16"/>
              <w:szCs w:val="16"/>
            </w:rPr>
            <w:fldChar w:fldCharType="begin"/>
          </w:r>
          <w:r w:rsidRPr="00F249B0">
            <w:rPr>
              <w:rFonts w:ascii="Arial" w:eastAsia="Times New Roman" w:hAnsi="Arial" w:cs="Arial"/>
              <w:sz w:val="16"/>
              <w:szCs w:val="16"/>
            </w:rPr>
            <w:instrText xml:space="preserve"> PAGE </w:instrText>
          </w:r>
          <w:r w:rsidRPr="00F249B0">
            <w:rPr>
              <w:rFonts w:ascii="Arial" w:eastAsia="Times New Roman" w:hAnsi="Arial" w:cs="Arial"/>
              <w:sz w:val="16"/>
              <w:szCs w:val="16"/>
            </w:rPr>
            <w:fldChar w:fldCharType="separate"/>
          </w:r>
          <w:r w:rsidR="002C2636">
            <w:rPr>
              <w:rFonts w:ascii="Arial" w:eastAsia="Times New Roman" w:hAnsi="Arial" w:cs="Arial"/>
              <w:noProof/>
              <w:sz w:val="16"/>
              <w:szCs w:val="16"/>
            </w:rPr>
            <w:t>601</w:t>
          </w:r>
          <w:r w:rsidRPr="00F249B0">
            <w:rPr>
              <w:rFonts w:ascii="Arial" w:eastAsia="Times New Roman" w:hAnsi="Arial" w:cs="Arial"/>
              <w:sz w:val="16"/>
              <w:szCs w:val="16"/>
            </w:rPr>
            <w:fldChar w:fldCharType="end"/>
          </w:r>
        </w:p>
      </w:tc>
    </w:tr>
  </w:tbl>
  <w:p w14:paraId="50585746" w14:textId="77777777" w:rsidR="000C17A4" w:rsidRDefault="000C17A4" w:rsidP="002D2CD1">
    <w:pPr>
      <w:tabs>
        <w:tab w:val="left" w:pos="3720"/>
      </w:tabs>
    </w:pPr>
  </w:p>
</w:hdr>
</file>

<file path=word/header2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FBBCC1" w14:textId="77777777" w:rsidR="000C17A4" w:rsidRDefault="000C17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9pt;height:10.9pt" o:bullet="t">
        <v:imagedata r:id="rId1" o:title="mso1D"/>
      </v:shape>
    </w:pict>
  </w:numPicBullet>
  <w:abstractNum w:abstractNumId="0" w15:restartNumberingAfterBreak="0">
    <w:nsid w:val="01BC32EF"/>
    <w:multiLevelType w:val="hybridMultilevel"/>
    <w:tmpl w:val="17742234"/>
    <w:lvl w:ilvl="0" w:tplc="D1147248">
      <w:start w:val="2"/>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2F1757B"/>
    <w:multiLevelType w:val="hybridMultilevel"/>
    <w:tmpl w:val="75165B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B40D45"/>
    <w:multiLevelType w:val="hybridMultilevel"/>
    <w:tmpl w:val="28BC01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355194"/>
    <w:multiLevelType w:val="hybridMultilevel"/>
    <w:tmpl w:val="C8D403F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7F900DF"/>
    <w:multiLevelType w:val="hybridMultilevel"/>
    <w:tmpl w:val="3528BBCC"/>
    <w:lvl w:ilvl="0" w:tplc="32680D18">
      <w:start w:val="1"/>
      <w:numFmt w:val="lowerLetter"/>
      <w:lvlText w:val="%1)"/>
      <w:lvlJc w:val="left"/>
      <w:pPr>
        <w:ind w:left="720" w:hanging="360"/>
      </w:pPr>
      <w:rPr>
        <w:rFonts w:eastAsia="Calibri"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E11E84"/>
    <w:multiLevelType w:val="hybridMultilevel"/>
    <w:tmpl w:val="009E0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334949"/>
    <w:multiLevelType w:val="hybridMultilevel"/>
    <w:tmpl w:val="D72C70BC"/>
    <w:lvl w:ilvl="0" w:tplc="04180001">
      <w:start w:val="1"/>
      <w:numFmt w:val="bullet"/>
      <w:lvlText w:val=""/>
      <w:lvlJc w:val="left"/>
      <w:pPr>
        <w:ind w:left="1440" w:hanging="360"/>
      </w:pPr>
      <w:rPr>
        <w:rFonts w:ascii="Symbol" w:hAnsi="Symbol" w:hint="default"/>
      </w:rPr>
    </w:lvl>
    <w:lvl w:ilvl="1" w:tplc="3BEE6368">
      <w:numFmt w:val="bullet"/>
      <w:lvlText w:val="•"/>
      <w:lvlJc w:val="left"/>
      <w:pPr>
        <w:ind w:left="2160" w:hanging="360"/>
      </w:pPr>
      <w:rPr>
        <w:rFonts w:ascii="Calibri" w:eastAsia="Times New Roman" w:hAnsi="Calibri" w:cs="Calibri" w:hint="default"/>
      </w:rPr>
    </w:lvl>
    <w:lvl w:ilvl="2" w:tplc="04180005">
      <w:start w:val="1"/>
      <w:numFmt w:val="bullet"/>
      <w:lvlText w:val=""/>
      <w:lvlJc w:val="left"/>
      <w:pPr>
        <w:ind w:left="2880" w:hanging="360"/>
      </w:pPr>
      <w:rPr>
        <w:rFonts w:ascii="Wingdings" w:hAnsi="Wingdings" w:hint="default"/>
      </w:rPr>
    </w:lvl>
    <w:lvl w:ilvl="3" w:tplc="04180001">
      <w:start w:val="1"/>
      <w:numFmt w:val="bullet"/>
      <w:lvlText w:val=""/>
      <w:lvlJc w:val="left"/>
      <w:pPr>
        <w:ind w:left="3600" w:hanging="360"/>
      </w:pPr>
      <w:rPr>
        <w:rFonts w:ascii="Symbol" w:hAnsi="Symbol" w:hint="default"/>
      </w:rPr>
    </w:lvl>
    <w:lvl w:ilvl="4" w:tplc="04180003">
      <w:start w:val="1"/>
      <w:numFmt w:val="bullet"/>
      <w:lvlText w:val="o"/>
      <w:lvlJc w:val="left"/>
      <w:pPr>
        <w:ind w:left="4320" w:hanging="360"/>
      </w:pPr>
      <w:rPr>
        <w:rFonts w:ascii="Courier New" w:hAnsi="Courier New" w:cs="Courier New" w:hint="default"/>
      </w:rPr>
    </w:lvl>
    <w:lvl w:ilvl="5" w:tplc="04180005">
      <w:start w:val="1"/>
      <w:numFmt w:val="bullet"/>
      <w:lvlText w:val=""/>
      <w:lvlJc w:val="left"/>
      <w:pPr>
        <w:ind w:left="5040" w:hanging="360"/>
      </w:pPr>
      <w:rPr>
        <w:rFonts w:ascii="Wingdings" w:hAnsi="Wingdings" w:hint="default"/>
      </w:rPr>
    </w:lvl>
    <w:lvl w:ilvl="6" w:tplc="04180001">
      <w:start w:val="1"/>
      <w:numFmt w:val="bullet"/>
      <w:lvlText w:val=""/>
      <w:lvlJc w:val="left"/>
      <w:pPr>
        <w:ind w:left="5760" w:hanging="360"/>
      </w:pPr>
      <w:rPr>
        <w:rFonts w:ascii="Symbol" w:hAnsi="Symbol" w:hint="default"/>
      </w:rPr>
    </w:lvl>
    <w:lvl w:ilvl="7" w:tplc="04180003">
      <w:start w:val="1"/>
      <w:numFmt w:val="bullet"/>
      <w:lvlText w:val="o"/>
      <w:lvlJc w:val="left"/>
      <w:pPr>
        <w:ind w:left="6480" w:hanging="360"/>
      </w:pPr>
      <w:rPr>
        <w:rFonts w:ascii="Courier New" w:hAnsi="Courier New" w:cs="Courier New" w:hint="default"/>
      </w:rPr>
    </w:lvl>
    <w:lvl w:ilvl="8" w:tplc="04180005">
      <w:start w:val="1"/>
      <w:numFmt w:val="bullet"/>
      <w:lvlText w:val=""/>
      <w:lvlJc w:val="left"/>
      <w:pPr>
        <w:ind w:left="7200" w:hanging="360"/>
      </w:pPr>
      <w:rPr>
        <w:rFonts w:ascii="Wingdings" w:hAnsi="Wingdings" w:hint="default"/>
      </w:rPr>
    </w:lvl>
  </w:abstractNum>
  <w:abstractNum w:abstractNumId="7" w15:restartNumberingAfterBreak="0">
    <w:nsid w:val="0B5E4846"/>
    <w:multiLevelType w:val="hybridMultilevel"/>
    <w:tmpl w:val="B590E3B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0C0963A8"/>
    <w:multiLevelType w:val="hybridMultilevel"/>
    <w:tmpl w:val="E8DCFD88"/>
    <w:lvl w:ilvl="0" w:tplc="04090005">
      <w:start w:val="1"/>
      <w:numFmt w:val="low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C2645BA"/>
    <w:multiLevelType w:val="hybridMultilevel"/>
    <w:tmpl w:val="DACC67A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C5E2ACF"/>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 w15:restartNumberingAfterBreak="0">
    <w:nsid w:val="0D9547D8"/>
    <w:multiLevelType w:val="hybridMultilevel"/>
    <w:tmpl w:val="CEF87910"/>
    <w:lvl w:ilvl="0" w:tplc="48CAC05A">
      <w:numFmt w:val="bullet"/>
      <w:lvlText w:val="-"/>
      <w:lvlJc w:val="left"/>
      <w:pPr>
        <w:ind w:left="720" w:hanging="360"/>
      </w:pPr>
      <w:rPr>
        <w:rFonts w:ascii="Calibri" w:eastAsia="Times New Roman"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EF86CFF"/>
    <w:multiLevelType w:val="hybridMultilevel"/>
    <w:tmpl w:val="8E76CCAE"/>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087402E"/>
    <w:multiLevelType w:val="hybridMultilevel"/>
    <w:tmpl w:val="B39AC3B2"/>
    <w:lvl w:ilvl="0" w:tplc="FFFFFFFF">
      <w:numFmt w:val="bullet"/>
      <w:lvlText w:val=""/>
      <w:lvlJc w:val="left"/>
      <w:pPr>
        <w:ind w:left="1440" w:hanging="360"/>
      </w:pPr>
      <w:rPr>
        <w:rFonts w:ascii="Symbol" w:eastAsia="Times New Roman" w:hAnsi="Symbol"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109E30D6"/>
    <w:multiLevelType w:val="hybridMultilevel"/>
    <w:tmpl w:val="0024B254"/>
    <w:lvl w:ilvl="0" w:tplc="825C92EC">
      <w:start w:val="1"/>
      <w:numFmt w:val="lowerRoman"/>
      <w:lvlText w:val="%1)"/>
      <w:lvlJc w:val="left"/>
      <w:pPr>
        <w:ind w:left="1440" w:hanging="360"/>
      </w:pPr>
      <w:rPr>
        <w:rFonts w:asciiTheme="minorHAnsi" w:eastAsia="Times New Roman" w:hAnsiTheme="minorHAnsi" w:cstheme="minorHAnsi"/>
      </w:rPr>
    </w:lvl>
    <w:lvl w:ilvl="1" w:tplc="825C92EC">
      <w:start w:val="1"/>
      <w:numFmt w:val="lowerRoman"/>
      <w:lvlText w:val="%2)"/>
      <w:lvlJc w:val="left"/>
      <w:pPr>
        <w:ind w:left="2160" w:hanging="360"/>
      </w:pPr>
      <w:rPr>
        <w:rFonts w:asciiTheme="minorHAnsi" w:eastAsia="Times New Roman" w:hAnsiTheme="minorHAnsi" w:cstheme="minorHAnsi"/>
      </w:rPr>
    </w:lvl>
    <w:lvl w:ilvl="2" w:tplc="183AD264">
      <w:start w:val="1"/>
      <w:numFmt w:val="lowerRoman"/>
      <w:lvlText w:val="(%3)"/>
      <w:lvlJc w:val="left"/>
      <w:pPr>
        <w:ind w:left="3420" w:hanging="72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11017F65"/>
    <w:multiLevelType w:val="hybridMultilevel"/>
    <w:tmpl w:val="A87E8F9E"/>
    <w:lvl w:ilvl="0" w:tplc="43F21CF2">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1830180"/>
    <w:multiLevelType w:val="hybridMultilevel"/>
    <w:tmpl w:val="89564A76"/>
    <w:lvl w:ilvl="0" w:tplc="177E83CC">
      <w:start w:val="1"/>
      <w:numFmt w:val="low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1983A17"/>
    <w:multiLevelType w:val="hybridMultilevel"/>
    <w:tmpl w:val="E2FA4FEE"/>
    <w:lvl w:ilvl="0" w:tplc="9F5CFDA8">
      <w:numFmt w:val="bullet"/>
      <w:lvlText w:val="-"/>
      <w:lvlJc w:val="left"/>
      <w:pPr>
        <w:ind w:left="1800" w:hanging="360"/>
      </w:pPr>
      <w:rPr>
        <w:rFonts w:ascii="Calibri" w:eastAsia="Calibri" w:hAnsi="Calibri"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11DD0241"/>
    <w:multiLevelType w:val="hybridMultilevel"/>
    <w:tmpl w:val="C700EB02"/>
    <w:lvl w:ilvl="0" w:tplc="8E8AD3A4">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9" w15:restartNumberingAfterBreak="0">
    <w:nsid w:val="129F125E"/>
    <w:multiLevelType w:val="hybridMultilevel"/>
    <w:tmpl w:val="A2643F3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13073A8A"/>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1" w15:restartNumberingAfterBreak="0">
    <w:nsid w:val="1312570E"/>
    <w:multiLevelType w:val="hybridMultilevel"/>
    <w:tmpl w:val="90D6D9EC"/>
    <w:lvl w:ilvl="0" w:tplc="46FA414C">
      <w:start w:val="2"/>
      <w:numFmt w:val="lowerLetter"/>
      <w:lvlText w:val="%1."/>
      <w:lvlJc w:val="left"/>
      <w:pPr>
        <w:ind w:left="1440" w:hanging="360"/>
      </w:pPr>
      <w:rPr>
        <w:rFonts w:hint="default"/>
      </w:r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22" w15:restartNumberingAfterBreak="0">
    <w:nsid w:val="131B1492"/>
    <w:multiLevelType w:val="hybridMultilevel"/>
    <w:tmpl w:val="1414C594"/>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1345040A"/>
    <w:multiLevelType w:val="hybridMultilevel"/>
    <w:tmpl w:val="BD38AECA"/>
    <w:lvl w:ilvl="0" w:tplc="000C2FE8">
      <w:start w:val="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439777C"/>
    <w:multiLevelType w:val="hybridMultilevel"/>
    <w:tmpl w:val="4594A1B8"/>
    <w:lvl w:ilvl="0" w:tplc="CCC082F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80479A9"/>
    <w:multiLevelType w:val="hybridMultilevel"/>
    <w:tmpl w:val="448642A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8F815A8"/>
    <w:multiLevelType w:val="hybridMultilevel"/>
    <w:tmpl w:val="E7F2E1D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19063DA6"/>
    <w:multiLevelType w:val="hybridMultilevel"/>
    <w:tmpl w:val="45403362"/>
    <w:lvl w:ilvl="0" w:tplc="F918A192">
      <w:start w:val="1"/>
      <w:numFmt w:val="upperLetter"/>
      <w:lvlText w:val="%1)"/>
      <w:lvlJc w:val="left"/>
      <w:pPr>
        <w:ind w:left="720" w:hanging="360"/>
      </w:pPr>
      <w:rPr>
        <w:rFonts w:hint="default"/>
      </w:rPr>
    </w:lvl>
    <w:lvl w:ilvl="1" w:tplc="AE7EA088">
      <w:start w:val="4"/>
      <w:numFmt w:val="bullet"/>
      <w:lvlText w:val="-"/>
      <w:lvlJc w:val="left"/>
      <w:pPr>
        <w:ind w:left="1440" w:hanging="360"/>
      </w:pPr>
      <w:rPr>
        <w:rFonts w:ascii="Calibri" w:eastAsia="Times New Roman" w:hAnsi="Calibri" w:cs="Calibri" w:hint="default"/>
      </w:rPr>
    </w:lvl>
    <w:lvl w:ilvl="2" w:tplc="E5AC77D6">
      <w:start w:val="1"/>
      <w:numFmt w:val="decimal"/>
      <w:lvlText w:val="%3)"/>
      <w:lvlJc w:val="left"/>
      <w:pPr>
        <w:ind w:left="2340" w:hanging="360"/>
      </w:pPr>
      <w:rPr>
        <w:rFonts w:hint="default"/>
      </w:rPr>
    </w:lvl>
    <w:lvl w:ilvl="3" w:tplc="BC78DD8A">
      <w:start w:val="1"/>
      <w:numFmt w:val="lowerLetter"/>
      <w:lvlText w:val="(%4)"/>
      <w:lvlJc w:val="left"/>
      <w:pPr>
        <w:ind w:left="2880" w:hanging="360"/>
      </w:pPr>
      <w:rPr>
        <w:rFonts w:hint="default"/>
      </w:rPr>
    </w:lvl>
    <w:lvl w:ilvl="4" w:tplc="9746043A">
      <w:start w:val="1"/>
      <w:numFmt w:val="decimal"/>
      <w:lvlText w:val="%5."/>
      <w:lvlJc w:val="left"/>
      <w:pPr>
        <w:ind w:left="3600" w:hanging="360"/>
      </w:pPr>
      <w:rPr>
        <w:rFonts w:hint="default"/>
        <w:b/>
      </w:rPr>
    </w:lvl>
    <w:lvl w:ilvl="5" w:tplc="B18E43F8">
      <w:start w:val="1"/>
      <w:numFmt w:val="lowerLetter"/>
      <w:lvlText w:val="%6)"/>
      <w:lvlJc w:val="left"/>
      <w:pPr>
        <w:ind w:left="4500" w:hanging="360"/>
      </w:pPr>
      <w:rPr>
        <w:rFonts w:asciiTheme="minorHAnsi" w:hAnsiTheme="minorHAnsi" w:cstheme="minorHAnsi" w:hint="default"/>
        <w:sz w:val="24"/>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93E1BBB"/>
    <w:multiLevelType w:val="hybridMultilevel"/>
    <w:tmpl w:val="220EC6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A667368"/>
    <w:multiLevelType w:val="hybridMultilevel"/>
    <w:tmpl w:val="1234A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B1A6CAE"/>
    <w:multiLevelType w:val="hybridMultilevel"/>
    <w:tmpl w:val="CC209DD2"/>
    <w:lvl w:ilvl="0" w:tplc="8CE250D0">
      <w:start w:val="1"/>
      <w:numFmt w:val="decimal"/>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31" w15:restartNumberingAfterBreak="0">
    <w:nsid w:val="1B2063FD"/>
    <w:multiLevelType w:val="hybridMultilevel"/>
    <w:tmpl w:val="8012A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BD57A07"/>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3" w15:restartNumberingAfterBreak="0">
    <w:nsid w:val="1C1B6975"/>
    <w:multiLevelType w:val="hybridMultilevel"/>
    <w:tmpl w:val="95D8F4DE"/>
    <w:lvl w:ilvl="0" w:tplc="41B631A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C412E8D"/>
    <w:multiLevelType w:val="hybridMultilevel"/>
    <w:tmpl w:val="082E29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1D0E4799"/>
    <w:multiLevelType w:val="hybridMultilevel"/>
    <w:tmpl w:val="677C84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1D545AB3"/>
    <w:multiLevelType w:val="multilevel"/>
    <w:tmpl w:val="4164E470"/>
    <w:lvl w:ilvl="0">
      <w:start w:val="1"/>
      <w:numFmt w:val="decimal"/>
      <w:lvlText w:val="%1."/>
      <w:lvlJc w:val="left"/>
      <w:pPr>
        <w:ind w:left="2160" w:hanging="360"/>
      </w:pPr>
    </w:lvl>
    <w:lvl w:ilvl="1">
      <w:start w:val="1"/>
      <w:numFmt w:val="decimal"/>
      <w:isLgl/>
      <w:lvlText w:val="%1.%2"/>
      <w:lvlJc w:val="left"/>
      <w:pPr>
        <w:ind w:left="216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240" w:hanging="1440"/>
      </w:pPr>
      <w:rPr>
        <w:rFonts w:hint="default"/>
      </w:rPr>
    </w:lvl>
    <w:lvl w:ilvl="8">
      <w:start w:val="1"/>
      <w:numFmt w:val="decimal"/>
      <w:isLgl/>
      <w:lvlText w:val="%1.%2.%3.%4.%5.%6.%7.%8.%9"/>
      <w:lvlJc w:val="left"/>
      <w:pPr>
        <w:ind w:left="3600" w:hanging="1800"/>
      </w:pPr>
      <w:rPr>
        <w:rFonts w:hint="default"/>
      </w:rPr>
    </w:lvl>
  </w:abstractNum>
  <w:abstractNum w:abstractNumId="37" w15:restartNumberingAfterBreak="0">
    <w:nsid w:val="1D6270DD"/>
    <w:multiLevelType w:val="hybridMultilevel"/>
    <w:tmpl w:val="5CD497FA"/>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E9F719C"/>
    <w:multiLevelType w:val="hybridMultilevel"/>
    <w:tmpl w:val="743A397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1EAB2DAA"/>
    <w:multiLevelType w:val="hybridMultilevel"/>
    <w:tmpl w:val="32E6F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09D6FFF"/>
    <w:multiLevelType w:val="hybridMultilevel"/>
    <w:tmpl w:val="AB8A825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20DD6919"/>
    <w:multiLevelType w:val="hybridMultilevel"/>
    <w:tmpl w:val="FCD2B42E"/>
    <w:lvl w:ilvl="0" w:tplc="C9848A78">
      <w:start w:val="2"/>
      <w:numFmt w:val="decimal"/>
      <w:lvlText w:val="%1)"/>
      <w:lvlJc w:val="left"/>
      <w:pPr>
        <w:ind w:left="1440" w:hanging="360"/>
      </w:pPr>
      <w:rPr>
        <w:rFonts w:hint="default"/>
      </w:rPr>
    </w:lvl>
    <w:lvl w:ilvl="1" w:tplc="86780A74">
      <w:start w:val="1"/>
      <w:numFmt w:val="lowerLetter"/>
      <w:lvlText w:val="%2)"/>
      <w:lvlJc w:val="left"/>
      <w:pPr>
        <w:ind w:left="2160" w:hanging="360"/>
      </w:pPr>
      <w:rPr>
        <w:rFonts w:hint="default"/>
      </w:r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42" w15:restartNumberingAfterBreak="0">
    <w:nsid w:val="21270FE7"/>
    <w:multiLevelType w:val="hybridMultilevel"/>
    <w:tmpl w:val="6C14C6A6"/>
    <w:lvl w:ilvl="0" w:tplc="00000000">
      <w:numFmt w:val="bullet"/>
      <w:lvlText w:val=""/>
      <w:lvlJc w:val="left"/>
      <w:pPr>
        <w:ind w:left="720" w:hanging="360"/>
      </w:pPr>
      <w:rPr>
        <w:rFonts w:ascii="Courier New" w:eastAsia="Courier New" w:hAnsi="Courier New" w:hint="default"/>
        <w:b w:val="0"/>
        <w:color w:val="000000"/>
        <w:w w:val="10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21904C12"/>
    <w:multiLevelType w:val="hybridMultilevel"/>
    <w:tmpl w:val="939E8450"/>
    <w:lvl w:ilvl="0" w:tplc="04090001">
      <w:start w:val="1"/>
      <w:numFmt w:val="bullet"/>
      <w:lvlText w:val=""/>
      <w:lvlJc w:val="left"/>
      <w:pPr>
        <w:tabs>
          <w:tab w:val="num" w:pos="360"/>
        </w:tabs>
        <w:ind w:left="360" w:hanging="360"/>
      </w:pPr>
      <w:rPr>
        <w:rFonts w:ascii="Symbol" w:hAnsi="Symbol" w:hint="default"/>
      </w:rPr>
    </w:lvl>
    <w:lvl w:ilvl="1" w:tplc="01A09472">
      <w:start w:val="16"/>
      <w:numFmt w:val="bullet"/>
      <w:lvlText w:val="-"/>
      <w:lvlJc w:val="left"/>
      <w:pPr>
        <w:tabs>
          <w:tab w:val="num" w:pos="360"/>
        </w:tabs>
        <w:ind w:left="360" w:hanging="360"/>
      </w:pPr>
      <w:rPr>
        <w:rFonts w:ascii="Arial" w:eastAsia="Times New Roman" w:hAnsi="Arial" w:cs="Arial" w:hint="default"/>
      </w:rPr>
    </w:lvl>
    <w:lvl w:ilvl="2" w:tplc="04090005">
      <w:start w:val="1"/>
      <w:numFmt w:val="bullet"/>
      <w:lvlText w:val=""/>
      <w:lvlJc w:val="left"/>
      <w:pPr>
        <w:tabs>
          <w:tab w:val="num" w:pos="1800"/>
        </w:tabs>
        <w:ind w:left="1800" w:hanging="360"/>
      </w:pPr>
      <w:rPr>
        <w:rFonts w:ascii="Wingdings" w:hAnsi="Wingdings" w:hint="default"/>
      </w:rPr>
    </w:lvl>
    <w:lvl w:ilvl="3" w:tplc="23AE4BEE">
      <w:start w:val="5"/>
      <w:numFmt w:val="bullet"/>
      <w:lvlText w:val=""/>
      <w:lvlJc w:val="left"/>
      <w:pPr>
        <w:ind w:left="2520" w:hanging="360"/>
      </w:pPr>
      <w:rPr>
        <w:rFonts w:ascii="Wingdings" w:eastAsia="Times New Roman" w:hAnsi="Wingdings" w:cs="Calibri"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4" w15:restartNumberingAfterBreak="0">
    <w:nsid w:val="21DC1DC8"/>
    <w:multiLevelType w:val="hybridMultilevel"/>
    <w:tmpl w:val="4E860040"/>
    <w:lvl w:ilvl="0" w:tplc="04090001">
      <w:start w:val="1"/>
      <w:numFmt w:val="bullet"/>
      <w:lvlText w:val=""/>
      <w:lvlJc w:val="left"/>
      <w:pPr>
        <w:tabs>
          <w:tab w:val="num" w:pos="1070"/>
        </w:tabs>
        <w:ind w:left="1070" w:hanging="360"/>
      </w:pPr>
      <w:rPr>
        <w:rFonts w:ascii="Symbol" w:hAnsi="Symbol" w:hint="default"/>
      </w:rPr>
    </w:lvl>
    <w:lvl w:ilvl="1" w:tplc="04090003" w:tentative="1">
      <w:start w:val="1"/>
      <w:numFmt w:val="bullet"/>
      <w:lvlText w:val="o"/>
      <w:lvlJc w:val="left"/>
      <w:pPr>
        <w:tabs>
          <w:tab w:val="num" w:pos="1790"/>
        </w:tabs>
        <w:ind w:left="1790" w:hanging="360"/>
      </w:pPr>
      <w:rPr>
        <w:rFonts w:ascii="Courier New" w:hAnsi="Courier New" w:cs="Courier New" w:hint="default"/>
      </w:rPr>
    </w:lvl>
    <w:lvl w:ilvl="2" w:tplc="04090005" w:tentative="1">
      <w:start w:val="1"/>
      <w:numFmt w:val="bullet"/>
      <w:lvlText w:val=""/>
      <w:lvlJc w:val="left"/>
      <w:pPr>
        <w:tabs>
          <w:tab w:val="num" w:pos="2510"/>
        </w:tabs>
        <w:ind w:left="2510" w:hanging="360"/>
      </w:pPr>
      <w:rPr>
        <w:rFonts w:ascii="Wingdings" w:hAnsi="Wingdings" w:hint="default"/>
      </w:rPr>
    </w:lvl>
    <w:lvl w:ilvl="3" w:tplc="04090001" w:tentative="1">
      <w:start w:val="1"/>
      <w:numFmt w:val="bullet"/>
      <w:lvlText w:val=""/>
      <w:lvlJc w:val="left"/>
      <w:pPr>
        <w:tabs>
          <w:tab w:val="num" w:pos="3230"/>
        </w:tabs>
        <w:ind w:left="3230" w:hanging="360"/>
      </w:pPr>
      <w:rPr>
        <w:rFonts w:ascii="Symbol" w:hAnsi="Symbol" w:hint="default"/>
      </w:rPr>
    </w:lvl>
    <w:lvl w:ilvl="4" w:tplc="04090003" w:tentative="1">
      <w:start w:val="1"/>
      <w:numFmt w:val="bullet"/>
      <w:lvlText w:val="o"/>
      <w:lvlJc w:val="left"/>
      <w:pPr>
        <w:tabs>
          <w:tab w:val="num" w:pos="3950"/>
        </w:tabs>
        <w:ind w:left="3950" w:hanging="360"/>
      </w:pPr>
      <w:rPr>
        <w:rFonts w:ascii="Courier New" w:hAnsi="Courier New" w:cs="Courier New" w:hint="default"/>
      </w:rPr>
    </w:lvl>
    <w:lvl w:ilvl="5" w:tplc="04090005" w:tentative="1">
      <w:start w:val="1"/>
      <w:numFmt w:val="bullet"/>
      <w:lvlText w:val=""/>
      <w:lvlJc w:val="left"/>
      <w:pPr>
        <w:tabs>
          <w:tab w:val="num" w:pos="4670"/>
        </w:tabs>
        <w:ind w:left="4670" w:hanging="360"/>
      </w:pPr>
      <w:rPr>
        <w:rFonts w:ascii="Wingdings" w:hAnsi="Wingdings" w:hint="default"/>
      </w:rPr>
    </w:lvl>
    <w:lvl w:ilvl="6" w:tplc="04090001" w:tentative="1">
      <w:start w:val="1"/>
      <w:numFmt w:val="bullet"/>
      <w:lvlText w:val=""/>
      <w:lvlJc w:val="left"/>
      <w:pPr>
        <w:tabs>
          <w:tab w:val="num" w:pos="5390"/>
        </w:tabs>
        <w:ind w:left="5390" w:hanging="360"/>
      </w:pPr>
      <w:rPr>
        <w:rFonts w:ascii="Symbol" w:hAnsi="Symbol" w:hint="default"/>
      </w:rPr>
    </w:lvl>
    <w:lvl w:ilvl="7" w:tplc="04090003" w:tentative="1">
      <w:start w:val="1"/>
      <w:numFmt w:val="bullet"/>
      <w:lvlText w:val="o"/>
      <w:lvlJc w:val="left"/>
      <w:pPr>
        <w:tabs>
          <w:tab w:val="num" w:pos="6110"/>
        </w:tabs>
        <w:ind w:left="6110" w:hanging="360"/>
      </w:pPr>
      <w:rPr>
        <w:rFonts w:ascii="Courier New" w:hAnsi="Courier New" w:cs="Courier New" w:hint="default"/>
      </w:rPr>
    </w:lvl>
    <w:lvl w:ilvl="8" w:tplc="04090005" w:tentative="1">
      <w:start w:val="1"/>
      <w:numFmt w:val="bullet"/>
      <w:lvlText w:val=""/>
      <w:lvlJc w:val="left"/>
      <w:pPr>
        <w:tabs>
          <w:tab w:val="num" w:pos="6830"/>
        </w:tabs>
        <w:ind w:left="6830" w:hanging="360"/>
      </w:pPr>
      <w:rPr>
        <w:rFonts w:ascii="Wingdings" w:hAnsi="Wingdings" w:hint="default"/>
      </w:rPr>
    </w:lvl>
  </w:abstractNum>
  <w:abstractNum w:abstractNumId="45" w15:restartNumberingAfterBreak="0">
    <w:nsid w:val="22665680"/>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6" w15:restartNumberingAfterBreak="0">
    <w:nsid w:val="23123322"/>
    <w:multiLevelType w:val="hybridMultilevel"/>
    <w:tmpl w:val="D132FB6A"/>
    <w:lvl w:ilvl="0" w:tplc="BE96FA1E">
      <w:numFmt w:val="bullet"/>
      <w:lvlText w:val="-"/>
      <w:lvlJc w:val="left"/>
      <w:pPr>
        <w:ind w:left="720" w:hanging="360"/>
      </w:pPr>
      <w:rPr>
        <w:rFonts w:ascii="Calibri" w:eastAsia="Calibri"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7" w15:restartNumberingAfterBreak="0">
    <w:nsid w:val="23651B4E"/>
    <w:multiLevelType w:val="hybridMultilevel"/>
    <w:tmpl w:val="6DC458E2"/>
    <w:lvl w:ilvl="0" w:tplc="0409000F">
      <w:start w:val="1"/>
      <w:numFmt w:val="decimal"/>
      <w:lvlText w:val="%1."/>
      <w:lvlJc w:val="left"/>
      <w:pPr>
        <w:tabs>
          <w:tab w:val="num" w:pos="600"/>
        </w:tabs>
        <w:ind w:left="60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24B160BD"/>
    <w:multiLevelType w:val="hybridMultilevel"/>
    <w:tmpl w:val="EEC8334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2595785F"/>
    <w:multiLevelType w:val="hybridMultilevel"/>
    <w:tmpl w:val="D97621DA"/>
    <w:lvl w:ilvl="0" w:tplc="DF28A69A">
      <w:start w:val="84"/>
      <w:numFmt w:val="bullet"/>
      <w:lvlText w:val="-"/>
      <w:lvlJc w:val="left"/>
      <w:pPr>
        <w:ind w:left="720" w:hanging="360"/>
      </w:pPr>
      <w:rPr>
        <w:rFonts w:ascii="Calibri" w:eastAsia="Calibri"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5BD017C"/>
    <w:multiLevelType w:val="hybridMultilevel"/>
    <w:tmpl w:val="6E0064DA"/>
    <w:lvl w:ilvl="0" w:tplc="9E28F0DA">
      <w:start w:val="1"/>
      <w:numFmt w:val="lowerLetter"/>
      <w:lvlText w:val="%1."/>
      <w:lvlJc w:val="left"/>
      <w:pPr>
        <w:ind w:left="1080" w:hanging="360"/>
      </w:pPr>
      <w:rPr>
        <w:rFonts w:ascii="Calibri" w:eastAsia="Calibri" w:hAnsi="Calibri"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15:restartNumberingAfterBreak="0">
    <w:nsid w:val="26C20D7F"/>
    <w:multiLevelType w:val="hybridMultilevel"/>
    <w:tmpl w:val="DCFEA26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27E12BE2"/>
    <w:multiLevelType w:val="hybridMultilevel"/>
    <w:tmpl w:val="DA2ED80A"/>
    <w:lvl w:ilvl="0" w:tplc="7EF4C430">
      <w:start w:val="12"/>
      <w:numFmt w:val="bullet"/>
      <w:lvlText w:val="-"/>
      <w:lvlJc w:val="left"/>
      <w:pPr>
        <w:ind w:left="720" w:hanging="360"/>
      </w:pPr>
      <w:rPr>
        <w:rFonts w:ascii="Calibri" w:eastAsia="Calibri" w:hAnsi="Calibri" w:cs="Calibr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2A9F5040"/>
    <w:multiLevelType w:val="hybridMultilevel"/>
    <w:tmpl w:val="317A9A6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2B661844"/>
    <w:multiLevelType w:val="hybridMultilevel"/>
    <w:tmpl w:val="497205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2F2973D6"/>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6" w15:restartNumberingAfterBreak="0">
    <w:nsid w:val="304A5061"/>
    <w:multiLevelType w:val="hybridMultilevel"/>
    <w:tmpl w:val="D0A6EE50"/>
    <w:lvl w:ilvl="0" w:tplc="691A7B40">
      <w:numFmt w:val="bullet"/>
      <w:lvlText w:val="-"/>
      <w:lvlJc w:val="left"/>
      <w:pPr>
        <w:ind w:left="720" w:hanging="360"/>
      </w:pPr>
      <w:rPr>
        <w:rFonts w:ascii="Calibri" w:eastAsia="Times New Roman" w:hAnsi="Calibri" w:cs="Times New Roman"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57" w15:restartNumberingAfterBreak="0">
    <w:nsid w:val="30A976ED"/>
    <w:multiLevelType w:val="hybridMultilevel"/>
    <w:tmpl w:val="FFA0581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start w:val="1"/>
      <w:numFmt w:val="bullet"/>
      <w:lvlText w:val=""/>
      <w:lvlJc w:val="left"/>
      <w:pPr>
        <w:ind w:left="54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8" w15:restartNumberingAfterBreak="0">
    <w:nsid w:val="320A77CE"/>
    <w:multiLevelType w:val="hybridMultilevel"/>
    <w:tmpl w:val="6A6E8350"/>
    <w:lvl w:ilvl="0" w:tplc="2F6CA3AC">
      <w:start w:val="121"/>
      <w:numFmt w:val="bullet"/>
      <w:lvlText w:val=""/>
      <w:lvlJc w:val="left"/>
      <w:pPr>
        <w:tabs>
          <w:tab w:val="num" w:pos="750"/>
        </w:tabs>
        <w:ind w:left="750" w:hanging="390"/>
      </w:pPr>
      <w:rPr>
        <w:rFonts w:ascii="Wingdings" w:eastAsia="Times New Roman" w:hAnsi="Wingdings"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32540230"/>
    <w:multiLevelType w:val="hybridMultilevel"/>
    <w:tmpl w:val="1DFE177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32C860D2"/>
    <w:multiLevelType w:val="hybridMultilevel"/>
    <w:tmpl w:val="47481A8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2CC03F2"/>
    <w:multiLevelType w:val="hybridMultilevel"/>
    <w:tmpl w:val="384C3204"/>
    <w:lvl w:ilvl="0" w:tplc="8B52572A">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33003472"/>
    <w:multiLevelType w:val="hybridMultilevel"/>
    <w:tmpl w:val="D094648E"/>
    <w:lvl w:ilvl="0" w:tplc="64BE4426">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3" w15:restartNumberingAfterBreak="0">
    <w:nsid w:val="33A033FF"/>
    <w:multiLevelType w:val="hybridMultilevel"/>
    <w:tmpl w:val="7B04E5DE"/>
    <w:lvl w:ilvl="0" w:tplc="4734076E">
      <w:start w:val="3"/>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64" w15:restartNumberingAfterBreak="0">
    <w:nsid w:val="34501A24"/>
    <w:multiLevelType w:val="hybridMultilevel"/>
    <w:tmpl w:val="D6EEFCA2"/>
    <w:lvl w:ilvl="0" w:tplc="22E6278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358321B1"/>
    <w:multiLevelType w:val="hybridMultilevel"/>
    <w:tmpl w:val="6A72F3B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6" w15:restartNumberingAfterBreak="0">
    <w:nsid w:val="369A0148"/>
    <w:multiLevelType w:val="hybridMultilevel"/>
    <w:tmpl w:val="5FD296B4"/>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68" w15:restartNumberingAfterBreak="0">
    <w:nsid w:val="38CC2C26"/>
    <w:multiLevelType w:val="hybridMultilevel"/>
    <w:tmpl w:val="EF0C2A26"/>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393605AE"/>
    <w:multiLevelType w:val="hybridMultilevel"/>
    <w:tmpl w:val="2EB2B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3A7844F4"/>
    <w:multiLevelType w:val="hybridMultilevel"/>
    <w:tmpl w:val="05BC62BE"/>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3B6B2AC0"/>
    <w:multiLevelType w:val="hybridMultilevel"/>
    <w:tmpl w:val="E2E627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3C123348"/>
    <w:multiLevelType w:val="hybridMultilevel"/>
    <w:tmpl w:val="42922A5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15:restartNumberingAfterBreak="0">
    <w:nsid w:val="3D2C6F6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4" w15:restartNumberingAfterBreak="0">
    <w:nsid w:val="40F83EF9"/>
    <w:multiLevelType w:val="hybridMultilevel"/>
    <w:tmpl w:val="42922A5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15:restartNumberingAfterBreak="0">
    <w:nsid w:val="416A3DCD"/>
    <w:multiLevelType w:val="hybridMultilevel"/>
    <w:tmpl w:val="3034A61A"/>
    <w:lvl w:ilvl="0" w:tplc="1A1604BC">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41A80C7A"/>
    <w:multiLevelType w:val="hybridMultilevel"/>
    <w:tmpl w:val="3E92C43E"/>
    <w:lvl w:ilvl="0" w:tplc="14FC4E0A">
      <w:start w:val="1"/>
      <w:numFmt w:val="lowerLetter"/>
      <w:lvlText w:val="%1)"/>
      <w:lvlJc w:val="left"/>
      <w:pPr>
        <w:ind w:left="1080" w:hanging="360"/>
      </w:pPr>
      <w:rPr>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7" w15:restartNumberingAfterBreak="0">
    <w:nsid w:val="42AE4DB1"/>
    <w:multiLevelType w:val="hybridMultilevel"/>
    <w:tmpl w:val="46EEA096"/>
    <w:lvl w:ilvl="0" w:tplc="67186530">
      <w:start w:val="3"/>
      <w:numFmt w:val="bullet"/>
      <w:lvlText w:val="-"/>
      <w:lvlJc w:val="left"/>
      <w:pPr>
        <w:ind w:left="720" w:hanging="360"/>
      </w:pPr>
      <w:rPr>
        <w:rFonts w:ascii="Calibri" w:eastAsia="Wingdings2"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42F870C2"/>
    <w:multiLevelType w:val="hybridMultilevel"/>
    <w:tmpl w:val="7C52BA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9" w15:restartNumberingAfterBreak="0">
    <w:nsid w:val="431B1BF2"/>
    <w:multiLevelType w:val="hybridMultilevel"/>
    <w:tmpl w:val="F1E20C76"/>
    <w:lvl w:ilvl="0" w:tplc="0409001B">
      <w:start w:val="1"/>
      <w:numFmt w:val="lowerRoman"/>
      <w:lvlText w:val="%1."/>
      <w:lvlJc w:val="righ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80" w15:restartNumberingAfterBreak="0">
    <w:nsid w:val="45063EA9"/>
    <w:multiLevelType w:val="hybridMultilevel"/>
    <w:tmpl w:val="81A065DE"/>
    <w:lvl w:ilvl="0" w:tplc="CF4C1968">
      <w:start w:val="1"/>
      <w:numFmt w:val="decimal"/>
      <w:lvlText w:val="%1."/>
      <w:lvlJc w:val="left"/>
      <w:pPr>
        <w:ind w:left="1080" w:hanging="360"/>
      </w:pPr>
      <w:rPr>
        <w:rFonts w:hint="default"/>
      </w:rPr>
    </w:lvl>
    <w:lvl w:ilvl="1" w:tplc="04180019">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81" w15:restartNumberingAfterBreak="0">
    <w:nsid w:val="46631879"/>
    <w:multiLevelType w:val="hybridMultilevel"/>
    <w:tmpl w:val="B054FB98"/>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467C4597"/>
    <w:multiLevelType w:val="hybridMultilevel"/>
    <w:tmpl w:val="3302367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46B023CD"/>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4" w15:restartNumberingAfterBreak="0">
    <w:nsid w:val="48800998"/>
    <w:multiLevelType w:val="hybridMultilevel"/>
    <w:tmpl w:val="9F3067B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49296144"/>
    <w:multiLevelType w:val="hybridMultilevel"/>
    <w:tmpl w:val="0D3E5E74"/>
    <w:lvl w:ilvl="0" w:tplc="04090005">
      <w:start w:val="1"/>
      <w:numFmt w:val="bullet"/>
      <w:lvlText w:val=""/>
      <w:lvlJc w:val="left"/>
      <w:pPr>
        <w:tabs>
          <w:tab w:val="num" w:pos="360"/>
        </w:tabs>
        <w:ind w:left="360" w:hanging="360"/>
      </w:pPr>
      <w:rPr>
        <w:rFonts w:ascii="Symbol" w:hAnsi="Symbol" w:hint="default"/>
      </w:rPr>
    </w:lvl>
    <w:lvl w:ilvl="1" w:tplc="04090003">
      <w:numFmt w:val="bullet"/>
      <w:lvlText w:val="-"/>
      <w:lvlJc w:val="left"/>
      <w:pPr>
        <w:tabs>
          <w:tab w:val="num" w:pos="720"/>
        </w:tabs>
        <w:ind w:left="720" w:hanging="360"/>
      </w:pPr>
      <w:rPr>
        <w:rFonts w:hint="default"/>
      </w:rPr>
    </w:lvl>
    <w:lvl w:ilvl="2" w:tplc="04090005">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86" w15:restartNumberingAfterBreak="0">
    <w:nsid w:val="499E67A0"/>
    <w:multiLevelType w:val="hybridMultilevel"/>
    <w:tmpl w:val="714034C2"/>
    <w:lvl w:ilvl="0" w:tplc="691A7B40">
      <w:numFmt w:val="bullet"/>
      <w:lvlText w:val="-"/>
      <w:lvlJc w:val="left"/>
      <w:pPr>
        <w:ind w:left="720" w:hanging="360"/>
      </w:pPr>
      <w:rPr>
        <w:rFonts w:ascii="Calibri" w:eastAsia="Times New Roman" w:hAnsi="Calibri" w:cs="Times New Roman"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87" w15:restartNumberingAfterBreak="0">
    <w:nsid w:val="49AC03E0"/>
    <w:multiLevelType w:val="multilevel"/>
    <w:tmpl w:val="BF62BF12"/>
    <w:lvl w:ilvl="0">
      <w:start w:val="1"/>
      <w:numFmt w:val="decimal"/>
      <w:lvlText w:val="%1."/>
      <w:lvlJc w:val="left"/>
      <w:pPr>
        <w:ind w:left="2160" w:hanging="360"/>
      </w:pPr>
    </w:lvl>
    <w:lvl w:ilvl="1">
      <w:start w:val="2"/>
      <w:numFmt w:val="decimal"/>
      <w:isLgl/>
      <w:lvlText w:val="%1.%2"/>
      <w:lvlJc w:val="left"/>
      <w:pPr>
        <w:ind w:left="2190" w:hanging="39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240" w:hanging="1440"/>
      </w:pPr>
      <w:rPr>
        <w:rFonts w:hint="default"/>
      </w:rPr>
    </w:lvl>
    <w:lvl w:ilvl="8">
      <w:start w:val="1"/>
      <w:numFmt w:val="decimal"/>
      <w:isLgl/>
      <w:lvlText w:val="%1.%2.%3.%4.%5.%6.%7.%8.%9"/>
      <w:lvlJc w:val="left"/>
      <w:pPr>
        <w:ind w:left="3600" w:hanging="1800"/>
      </w:pPr>
      <w:rPr>
        <w:rFonts w:hint="default"/>
      </w:rPr>
    </w:lvl>
  </w:abstractNum>
  <w:abstractNum w:abstractNumId="88" w15:restartNumberingAfterBreak="0">
    <w:nsid w:val="49BF663C"/>
    <w:multiLevelType w:val="hybridMultilevel"/>
    <w:tmpl w:val="9914009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9" w15:restartNumberingAfterBreak="0">
    <w:nsid w:val="49E1776C"/>
    <w:multiLevelType w:val="hybridMultilevel"/>
    <w:tmpl w:val="94506030"/>
    <w:lvl w:ilvl="0" w:tplc="01A09472">
      <w:start w:val="1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4B251E5A"/>
    <w:multiLevelType w:val="hybridMultilevel"/>
    <w:tmpl w:val="181ADDA0"/>
    <w:lvl w:ilvl="0" w:tplc="08090007">
      <w:start w:val="1"/>
      <w:numFmt w:val="bullet"/>
      <w:lvlText w:val=""/>
      <w:lvlPicBulletId w:val="0"/>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4B426D2B"/>
    <w:multiLevelType w:val="hybridMultilevel"/>
    <w:tmpl w:val="C5DAD5AC"/>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4B746549"/>
    <w:multiLevelType w:val="hybridMultilevel"/>
    <w:tmpl w:val="8A36DEFA"/>
    <w:lvl w:ilvl="0" w:tplc="80188D4E">
      <w:start w:val="1"/>
      <w:numFmt w:val="upperRoman"/>
      <w:lvlText w:val="%1."/>
      <w:lvlJc w:val="left"/>
      <w:pPr>
        <w:ind w:left="1347" w:hanging="720"/>
      </w:pPr>
      <w:rPr>
        <w:rFonts w:hint="default"/>
      </w:rPr>
    </w:lvl>
    <w:lvl w:ilvl="1" w:tplc="04090019" w:tentative="1">
      <w:start w:val="1"/>
      <w:numFmt w:val="lowerLetter"/>
      <w:lvlText w:val="%2."/>
      <w:lvlJc w:val="left"/>
      <w:pPr>
        <w:ind w:left="1707" w:hanging="360"/>
      </w:pPr>
    </w:lvl>
    <w:lvl w:ilvl="2" w:tplc="0409001B" w:tentative="1">
      <w:start w:val="1"/>
      <w:numFmt w:val="lowerRoman"/>
      <w:lvlText w:val="%3."/>
      <w:lvlJc w:val="right"/>
      <w:pPr>
        <w:ind w:left="2427" w:hanging="180"/>
      </w:pPr>
    </w:lvl>
    <w:lvl w:ilvl="3" w:tplc="0409000F" w:tentative="1">
      <w:start w:val="1"/>
      <w:numFmt w:val="decimal"/>
      <w:lvlText w:val="%4."/>
      <w:lvlJc w:val="left"/>
      <w:pPr>
        <w:ind w:left="3147" w:hanging="360"/>
      </w:pPr>
    </w:lvl>
    <w:lvl w:ilvl="4" w:tplc="04090019" w:tentative="1">
      <w:start w:val="1"/>
      <w:numFmt w:val="lowerLetter"/>
      <w:lvlText w:val="%5."/>
      <w:lvlJc w:val="left"/>
      <w:pPr>
        <w:ind w:left="3867" w:hanging="360"/>
      </w:pPr>
    </w:lvl>
    <w:lvl w:ilvl="5" w:tplc="0409001B" w:tentative="1">
      <w:start w:val="1"/>
      <w:numFmt w:val="lowerRoman"/>
      <w:lvlText w:val="%6."/>
      <w:lvlJc w:val="right"/>
      <w:pPr>
        <w:ind w:left="4587" w:hanging="180"/>
      </w:pPr>
    </w:lvl>
    <w:lvl w:ilvl="6" w:tplc="0409000F" w:tentative="1">
      <w:start w:val="1"/>
      <w:numFmt w:val="decimal"/>
      <w:lvlText w:val="%7."/>
      <w:lvlJc w:val="left"/>
      <w:pPr>
        <w:ind w:left="5307" w:hanging="360"/>
      </w:pPr>
    </w:lvl>
    <w:lvl w:ilvl="7" w:tplc="04090019" w:tentative="1">
      <w:start w:val="1"/>
      <w:numFmt w:val="lowerLetter"/>
      <w:lvlText w:val="%8."/>
      <w:lvlJc w:val="left"/>
      <w:pPr>
        <w:ind w:left="6027" w:hanging="360"/>
      </w:pPr>
    </w:lvl>
    <w:lvl w:ilvl="8" w:tplc="0409001B" w:tentative="1">
      <w:start w:val="1"/>
      <w:numFmt w:val="lowerRoman"/>
      <w:lvlText w:val="%9."/>
      <w:lvlJc w:val="right"/>
      <w:pPr>
        <w:ind w:left="6747" w:hanging="180"/>
      </w:pPr>
    </w:lvl>
  </w:abstractNum>
  <w:abstractNum w:abstractNumId="93" w15:restartNumberingAfterBreak="0">
    <w:nsid w:val="4B8E4677"/>
    <w:multiLevelType w:val="hybridMultilevel"/>
    <w:tmpl w:val="B91884CC"/>
    <w:lvl w:ilvl="0" w:tplc="29C86484">
      <w:start w:val="3"/>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4B9F4BCA"/>
    <w:multiLevelType w:val="hybridMultilevel"/>
    <w:tmpl w:val="9EC6804A"/>
    <w:lvl w:ilvl="0" w:tplc="F6F483A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5" w15:restartNumberingAfterBreak="0">
    <w:nsid w:val="4BBC2601"/>
    <w:multiLevelType w:val="hybridMultilevel"/>
    <w:tmpl w:val="5F047EE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4C947E43"/>
    <w:multiLevelType w:val="hybridMultilevel"/>
    <w:tmpl w:val="0714D6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4D2013F4"/>
    <w:multiLevelType w:val="hybridMultilevel"/>
    <w:tmpl w:val="44FAA212"/>
    <w:lvl w:ilvl="0" w:tplc="723AA4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4D851B43"/>
    <w:multiLevelType w:val="hybridMultilevel"/>
    <w:tmpl w:val="7B607C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9" w15:restartNumberingAfterBreak="0">
    <w:nsid w:val="4E2F2AD5"/>
    <w:multiLevelType w:val="hybridMultilevel"/>
    <w:tmpl w:val="D976108C"/>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4EA14131"/>
    <w:multiLevelType w:val="hybridMultilevel"/>
    <w:tmpl w:val="57EEB966"/>
    <w:lvl w:ilvl="0" w:tplc="48CAC05A">
      <w:numFmt w:val="bullet"/>
      <w:lvlText w:val="-"/>
      <w:lvlJc w:val="left"/>
      <w:pPr>
        <w:ind w:left="720" w:hanging="360"/>
      </w:pPr>
      <w:rPr>
        <w:rFonts w:ascii="Calibri" w:eastAsia="Times New Roman"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4F2577F7"/>
    <w:multiLevelType w:val="hybridMultilevel"/>
    <w:tmpl w:val="5F7CADF2"/>
    <w:lvl w:ilvl="0" w:tplc="98E6333A">
      <w:start w:val="1"/>
      <w:numFmt w:val="decimal"/>
      <w:lvlText w:val="%1."/>
      <w:lvlJc w:val="left"/>
      <w:pPr>
        <w:ind w:left="720" w:hanging="360"/>
      </w:pPr>
      <w:rPr>
        <w:rFonts w:asciiTheme="minorHAnsi" w:eastAsia="Calibri" w:hAnsiTheme="minorHAnsi" w:cstheme="minorHAns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4F594D52"/>
    <w:multiLevelType w:val="hybridMultilevel"/>
    <w:tmpl w:val="3BBE622C"/>
    <w:lvl w:ilvl="0" w:tplc="04090017">
      <w:start w:val="1"/>
      <w:numFmt w:val="lowerLetter"/>
      <w:lvlText w:val="%1)"/>
      <w:lvlJc w:val="left"/>
      <w:pPr>
        <w:ind w:left="720" w:hanging="360"/>
      </w:pPr>
    </w:lvl>
    <w:lvl w:ilvl="1" w:tplc="B9D6C7FE">
      <w:start w:val="1"/>
      <w:numFmt w:val="lowerLetter"/>
      <w:lvlText w:val="%2)"/>
      <w:lvlJc w:val="left"/>
      <w:pPr>
        <w:ind w:left="144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502326ED"/>
    <w:multiLevelType w:val="hybridMultilevel"/>
    <w:tmpl w:val="3674836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4" w15:restartNumberingAfterBreak="0">
    <w:nsid w:val="509F2AEF"/>
    <w:multiLevelType w:val="hybridMultilevel"/>
    <w:tmpl w:val="1EECBA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52DF794B"/>
    <w:multiLevelType w:val="hybridMultilevel"/>
    <w:tmpl w:val="EA0423B0"/>
    <w:lvl w:ilvl="0" w:tplc="6BC4D7CC">
      <w:start w:val="1"/>
      <w:numFmt w:val="decimal"/>
      <w:lvlText w:val="%1."/>
      <w:lvlJc w:val="left"/>
      <w:pPr>
        <w:ind w:left="644" w:hanging="360"/>
      </w:pPr>
      <w:rPr>
        <w:b/>
        <w:i w:val="0"/>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06" w15:restartNumberingAfterBreak="0">
    <w:nsid w:val="530666E6"/>
    <w:multiLevelType w:val="hybridMultilevel"/>
    <w:tmpl w:val="BBB6C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53B75A00"/>
    <w:multiLevelType w:val="hybridMultilevel"/>
    <w:tmpl w:val="E2CEA9CA"/>
    <w:lvl w:ilvl="0" w:tplc="0809001B">
      <w:start w:val="1"/>
      <w:numFmt w:val="lowerRoman"/>
      <w:lvlText w:val="%1."/>
      <w:lvlJc w:val="righ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8" w15:restartNumberingAfterBreak="0">
    <w:nsid w:val="545332E5"/>
    <w:multiLevelType w:val="hybridMultilevel"/>
    <w:tmpl w:val="3E92C43E"/>
    <w:lvl w:ilvl="0" w:tplc="14FC4E0A">
      <w:start w:val="1"/>
      <w:numFmt w:val="lowerLetter"/>
      <w:lvlText w:val="%1)"/>
      <w:lvlJc w:val="left"/>
      <w:pPr>
        <w:ind w:left="1080" w:hanging="360"/>
      </w:pPr>
      <w:rPr>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9" w15:restartNumberingAfterBreak="0">
    <w:nsid w:val="550B4360"/>
    <w:multiLevelType w:val="hybridMultilevel"/>
    <w:tmpl w:val="D84C879A"/>
    <w:lvl w:ilvl="0" w:tplc="0409000F">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573F4787"/>
    <w:multiLevelType w:val="hybridMultilevel"/>
    <w:tmpl w:val="317A9A6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58DE1129"/>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2" w15:restartNumberingAfterBreak="0">
    <w:nsid w:val="594747BA"/>
    <w:multiLevelType w:val="hybridMultilevel"/>
    <w:tmpl w:val="A7F876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596A7319"/>
    <w:multiLevelType w:val="hybridMultilevel"/>
    <w:tmpl w:val="D28852AE"/>
    <w:lvl w:ilvl="0" w:tplc="71425AF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4" w15:restartNumberingAfterBreak="0">
    <w:nsid w:val="5B0B6E91"/>
    <w:multiLevelType w:val="hybridMultilevel"/>
    <w:tmpl w:val="1DE6844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5" w15:restartNumberingAfterBreak="0">
    <w:nsid w:val="5C9F12B2"/>
    <w:multiLevelType w:val="hybridMultilevel"/>
    <w:tmpl w:val="02745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5CDF23A0"/>
    <w:multiLevelType w:val="hybridMultilevel"/>
    <w:tmpl w:val="317A9A6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5D3C0372"/>
    <w:multiLevelType w:val="hybridMultilevel"/>
    <w:tmpl w:val="B330E27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8" w15:restartNumberingAfterBreak="0">
    <w:nsid w:val="5E2039CE"/>
    <w:multiLevelType w:val="hybridMultilevel"/>
    <w:tmpl w:val="ADFAE68E"/>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5F7C5B95"/>
    <w:multiLevelType w:val="hybridMultilevel"/>
    <w:tmpl w:val="1414C594"/>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0" w15:restartNumberingAfterBreak="0">
    <w:nsid w:val="60253E37"/>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1"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22" w15:restartNumberingAfterBreak="0">
    <w:nsid w:val="630F0DED"/>
    <w:multiLevelType w:val="hybridMultilevel"/>
    <w:tmpl w:val="4B30DA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63422762"/>
    <w:multiLevelType w:val="hybridMultilevel"/>
    <w:tmpl w:val="D5166054"/>
    <w:lvl w:ilvl="0" w:tplc="F60AA40C">
      <w:start w:val="1"/>
      <w:numFmt w:val="upperRoman"/>
      <w:lvlText w:val="%1."/>
      <w:lvlJc w:val="right"/>
      <w:pPr>
        <w:ind w:left="720" w:hanging="360"/>
      </w:pPr>
      <w:rPr>
        <w:rFonts w:ascii="Calibri" w:hAnsi="Calibri" w:cs="Calibri" w:hint="default"/>
        <w:sz w:val="24"/>
        <w:szCs w:val="24"/>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24" w15:restartNumberingAfterBreak="0">
    <w:nsid w:val="63E21F3D"/>
    <w:multiLevelType w:val="hybridMultilevel"/>
    <w:tmpl w:val="D9D8B720"/>
    <w:lvl w:ilvl="0" w:tplc="396678BE">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25" w15:restartNumberingAfterBreak="0">
    <w:nsid w:val="647A5F82"/>
    <w:multiLevelType w:val="hybridMultilevel"/>
    <w:tmpl w:val="184C617E"/>
    <w:lvl w:ilvl="0" w:tplc="04180007">
      <w:start w:val="1"/>
      <w:numFmt w:val="bullet"/>
      <w:lvlText w:val=""/>
      <w:lvlPicBulletId w:val="0"/>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BA921794">
      <w:numFmt w:val="bullet"/>
      <w:lvlText w:val="•"/>
      <w:lvlJc w:val="left"/>
      <w:pPr>
        <w:ind w:left="2160" w:hanging="360"/>
      </w:pPr>
      <w:rPr>
        <w:rFonts w:ascii="Calibri" w:eastAsia="Times New Roman" w:hAnsi="Calibri" w:cs="Calibri"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15:restartNumberingAfterBreak="0">
    <w:nsid w:val="64EB6E14"/>
    <w:multiLevelType w:val="hybridMultilevel"/>
    <w:tmpl w:val="D6AC093A"/>
    <w:lvl w:ilvl="0" w:tplc="521C636E">
      <w:start w:val="1"/>
      <w:numFmt w:val="decimal"/>
      <w:lvlText w:val="%1."/>
      <w:lvlJc w:val="left"/>
      <w:pPr>
        <w:ind w:left="720" w:hanging="360"/>
      </w:pPr>
    </w:lvl>
    <w:lvl w:ilvl="1" w:tplc="0E9E0BF8">
      <w:start w:val="1"/>
      <w:numFmt w:val="lowerLetter"/>
      <w:lvlText w:val="%2."/>
      <w:lvlJc w:val="left"/>
      <w:pPr>
        <w:ind w:left="1440" w:hanging="360"/>
      </w:pPr>
    </w:lvl>
    <w:lvl w:ilvl="2" w:tplc="AAB20776">
      <w:start w:val="1"/>
      <w:numFmt w:val="lowerRoman"/>
      <w:lvlText w:val="%3."/>
      <w:lvlJc w:val="right"/>
      <w:pPr>
        <w:ind w:left="2160" w:hanging="180"/>
      </w:pPr>
    </w:lvl>
    <w:lvl w:ilvl="3" w:tplc="79788886">
      <w:start w:val="1"/>
      <w:numFmt w:val="decimal"/>
      <w:lvlText w:val="%4."/>
      <w:lvlJc w:val="left"/>
      <w:pPr>
        <w:ind w:left="2880" w:hanging="360"/>
      </w:pPr>
    </w:lvl>
    <w:lvl w:ilvl="4" w:tplc="074EB840">
      <w:start w:val="1"/>
      <w:numFmt w:val="lowerLetter"/>
      <w:lvlText w:val="%5."/>
      <w:lvlJc w:val="left"/>
      <w:pPr>
        <w:ind w:left="3600" w:hanging="360"/>
      </w:pPr>
    </w:lvl>
    <w:lvl w:ilvl="5" w:tplc="DD14096C">
      <w:start w:val="1"/>
      <w:numFmt w:val="lowerRoman"/>
      <w:lvlText w:val="%6."/>
      <w:lvlJc w:val="right"/>
      <w:pPr>
        <w:ind w:left="4320" w:hanging="180"/>
      </w:pPr>
    </w:lvl>
    <w:lvl w:ilvl="6" w:tplc="F3FCBAB2">
      <w:start w:val="1"/>
      <w:numFmt w:val="decimal"/>
      <w:lvlText w:val="%7."/>
      <w:lvlJc w:val="left"/>
      <w:pPr>
        <w:ind w:left="5040" w:hanging="360"/>
      </w:pPr>
    </w:lvl>
    <w:lvl w:ilvl="7" w:tplc="E0E2FEDA">
      <w:start w:val="1"/>
      <w:numFmt w:val="lowerLetter"/>
      <w:lvlText w:val="%8."/>
      <w:lvlJc w:val="left"/>
      <w:pPr>
        <w:ind w:left="5760" w:hanging="360"/>
      </w:pPr>
    </w:lvl>
    <w:lvl w:ilvl="8" w:tplc="961EA692">
      <w:start w:val="1"/>
      <w:numFmt w:val="lowerRoman"/>
      <w:lvlText w:val="%9."/>
      <w:lvlJc w:val="right"/>
      <w:pPr>
        <w:ind w:left="6480" w:hanging="180"/>
      </w:pPr>
    </w:lvl>
  </w:abstractNum>
  <w:abstractNum w:abstractNumId="127" w15:restartNumberingAfterBreak="0">
    <w:nsid w:val="65BD4194"/>
    <w:multiLevelType w:val="hybridMultilevel"/>
    <w:tmpl w:val="42922A5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8" w15:restartNumberingAfterBreak="0">
    <w:nsid w:val="65F24034"/>
    <w:multiLevelType w:val="hybridMultilevel"/>
    <w:tmpl w:val="B66835E6"/>
    <w:lvl w:ilvl="0" w:tplc="14F8D93E">
      <w:start w:val="5"/>
      <w:numFmt w:val="decimal"/>
      <w:lvlText w:val="%1"/>
      <w:lvlJc w:val="left"/>
      <w:pPr>
        <w:ind w:left="1004" w:hanging="360"/>
      </w:pPr>
      <w:rPr>
        <w:rFonts w:hint="default"/>
        <w:b/>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29" w15:restartNumberingAfterBreak="0">
    <w:nsid w:val="681D7A18"/>
    <w:multiLevelType w:val="hybridMultilevel"/>
    <w:tmpl w:val="9C88AB0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15:restartNumberingAfterBreak="0">
    <w:nsid w:val="68C21B85"/>
    <w:multiLevelType w:val="hybridMultilevel"/>
    <w:tmpl w:val="ED1AAF3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1" w15:restartNumberingAfterBreak="0">
    <w:nsid w:val="68C51431"/>
    <w:multiLevelType w:val="hybridMultilevel"/>
    <w:tmpl w:val="A4D2A3D4"/>
    <w:lvl w:ilvl="0" w:tplc="729A0F8E">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2" w15:restartNumberingAfterBreak="0">
    <w:nsid w:val="69675A85"/>
    <w:multiLevelType w:val="hybridMultilevel"/>
    <w:tmpl w:val="F1E20C76"/>
    <w:lvl w:ilvl="0" w:tplc="0409001B">
      <w:start w:val="1"/>
      <w:numFmt w:val="lowerRoman"/>
      <w:lvlText w:val="%1."/>
      <w:lvlJc w:val="righ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133" w15:restartNumberingAfterBreak="0">
    <w:nsid w:val="69AE1839"/>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34" w15:restartNumberingAfterBreak="0">
    <w:nsid w:val="69B04041"/>
    <w:multiLevelType w:val="hybridMultilevel"/>
    <w:tmpl w:val="A014CF34"/>
    <w:lvl w:ilvl="0" w:tplc="FFFFFFFF">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5" w15:restartNumberingAfterBreak="0">
    <w:nsid w:val="69BA449F"/>
    <w:multiLevelType w:val="hybridMultilevel"/>
    <w:tmpl w:val="D84C879A"/>
    <w:lvl w:ilvl="0" w:tplc="0409000F">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69FE05A8"/>
    <w:multiLevelType w:val="hybridMultilevel"/>
    <w:tmpl w:val="FFDAE10C"/>
    <w:lvl w:ilvl="0" w:tplc="04090017">
      <w:start w:val="1"/>
      <w:numFmt w:val="lowerLetter"/>
      <w:lvlText w:val="%1)"/>
      <w:lvlJc w:val="left"/>
      <w:pPr>
        <w:ind w:left="720" w:hanging="360"/>
      </w:pPr>
    </w:lvl>
    <w:lvl w:ilvl="1" w:tplc="237CCCB4">
      <w:numFmt w:val="bullet"/>
      <w:lvlText w:val="-"/>
      <w:lvlJc w:val="left"/>
      <w:pPr>
        <w:ind w:left="1440" w:hanging="360"/>
      </w:pPr>
      <w:rPr>
        <w:rFonts w:ascii="Calibri" w:eastAsia="Calibr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6A4075AA"/>
    <w:multiLevelType w:val="hybridMultilevel"/>
    <w:tmpl w:val="ABD4813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6AC37B51"/>
    <w:multiLevelType w:val="hybridMultilevel"/>
    <w:tmpl w:val="F7F4E498"/>
    <w:lvl w:ilvl="0" w:tplc="605064AE">
      <w:numFmt w:val="bullet"/>
      <w:lvlText w:val="-"/>
      <w:lvlJc w:val="left"/>
      <w:pPr>
        <w:ind w:left="420" w:hanging="360"/>
      </w:pPr>
      <w:rPr>
        <w:rFonts w:ascii="Calibri" w:eastAsia="MS Mincho" w:hAnsi="Calibri" w:cs="Calibri" w:hint="default"/>
      </w:rPr>
    </w:lvl>
    <w:lvl w:ilvl="1" w:tplc="04090003">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39" w15:restartNumberingAfterBreak="0">
    <w:nsid w:val="6B305C9E"/>
    <w:multiLevelType w:val="hybridMultilevel"/>
    <w:tmpl w:val="63DC66BA"/>
    <w:lvl w:ilvl="0" w:tplc="A9C229A8">
      <w:start w:val="15"/>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6B5C6EA1"/>
    <w:multiLevelType w:val="hybridMultilevel"/>
    <w:tmpl w:val="A8D8F2A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15:restartNumberingAfterBreak="0">
    <w:nsid w:val="6B92207E"/>
    <w:multiLevelType w:val="hybridMultilevel"/>
    <w:tmpl w:val="82E27A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2" w15:restartNumberingAfterBreak="0">
    <w:nsid w:val="6C5E1B60"/>
    <w:multiLevelType w:val="hybridMultilevel"/>
    <w:tmpl w:val="DAEE93C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15:restartNumberingAfterBreak="0">
    <w:nsid w:val="6CE14B94"/>
    <w:multiLevelType w:val="hybridMultilevel"/>
    <w:tmpl w:val="6860BB52"/>
    <w:lvl w:ilvl="0" w:tplc="04090019">
      <w:start w:val="1"/>
      <w:numFmt w:val="lowerLetter"/>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44" w15:restartNumberingAfterBreak="0">
    <w:nsid w:val="6D007A27"/>
    <w:multiLevelType w:val="hybridMultilevel"/>
    <w:tmpl w:val="381A8E20"/>
    <w:lvl w:ilvl="0" w:tplc="D1C05BDA">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6D065DF0"/>
    <w:multiLevelType w:val="hybridMultilevel"/>
    <w:tmpl w:val="1414C594"/>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6" w15:restartNumberingAfterBreak="0">
    <w:nsid w:val="6D1D476B"/>
    <w:multiLevelType w:val="hybridMultilevel"/>
    <w:tmpl w:val="CAD015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15:restartNumberingAfterBreak="0">
    <w:nsid w:val="6D355B8D"/>
    <w:multiLevelType w:val="hybridMultilevel"/>
    <w:tmpl w:val="A1048B42"/>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8" w15:restartNumberingAfterBreak="0">
    <w:nsid w:val="6E865349"/>
    <w:multiLevelType w:val="hybridMultilevel"/>
    <w:tmpl w:val="99DAA5DA"/>
    <w:lvl w:ilvl="0" w:tplc="0409000F">
      <w:start w:val="1"/>
      <w:numFmt w:val="decimal"/>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49" w15:restartNumberingAfterBreak="0">
    <w:nsid w:val="717979CD"/>
    <w:multiLevelType w:val="hybridMultilevel"/>
    <w:tmpl w:val="2E8626E6"/>
    <w:lvl w:ilvl="0" w:tplc="0809000D">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0" w15:restartNumberingAfterBreak="0">
    <w:nsid w:val="71D426CE"/>
    <w:multiLevelType w:val="hybridMultilevel"/>
    <w:tmpl w:val="26BC6BB8"/>
    <w:lvl w:ilvl="0" w:tplc="B1F6B9CA">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15:restartNumberingAfterBreak="0">
    <w:nsid w:val="71F63376"/>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52" w15:restartNumberingAfterBreak="0">
    <w:nsid w:val="744A1A1C"/>
    <w:multiLevelType w:val="hybridMultilevel"/>
    <w:tmpl w:val="987C44D8"/>
    <w:lvl w:ilvl="0" w:tplc="FFFFFFFF">
      <w:numFmt w:val="bullet"/>
      <w:lvlText w:val=""/>
      <w:lvlJc w:val="left"/>
      <w:pPr>
        <w:ind w:left="720" w:hanging="360"/>
      </w:pPr>
      <w:rPr>
        <w:rFonts w:ascii="Symbol" w:eastAsia="Times New Roman" w:hAnsi="Symbol" w:cs="Times New Roman"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53" w15:restartNumberingAfterBreak="0">
    <w:nsid w:val="750C3013"/>
    <w:multiLevelType w:val="hybridMultilevel"/>
    <w:tmpl w:val="2294D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75883FD4"/>
    <w:multiLevelType w:val="hybridMultilevel"/>
    <w:tmpl w:val="C04A79C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5" w15:restartNumberingAfterBreak="0">
    <w:nsid w:val="764D3C0E"/>
    <w:multiLevelType w:val="hybridMultilevel"/>
    <w:tmpl w:val="7360AC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15:restartNumberingAfterBreak="0">
    <w:nsid w:val="76D04ACA"/>
    <w:multiLevelType w:val="hybridMultilevel"/>
    <w:tmpl w:val="CC74F4BC"/>
    <w:lvl w:ilvl="0" w:tplc="C64858B6">
      <w:numFmt w:val="bullet"/>
      <w:lvlText w:val="-"/>
      <w:lvlJc w:val="left"/>
      <w:pPr>
        <w:ind w:left="720" w:hanging="360"/>
      </w:pPr>
      <w:rPr>
        <w:rFonts w:ascii="Calibri" w:eastAsia="Times New Roman" w:hAnsi="Calibri" w:cs="Calibri"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57" w15:restartNumberingAfterBreak="0">
    <w:nsid w:val="78616B7D"/>
    <w:multiLevelType w:val="hybridMultilevel"/>
    <w:tmpl w:val="F2A8B554"/>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792E29E3"/>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59" w15:restartNumberingAfterBreak="0">
    <w:nsid w:val="797269BB"/>
    <w:multiLevelType w:val="hybridMultilevel"/>
    <w:tmpl w:val="74382248"/>
    <w:lvl w:ilvl="0" w:tplc="24CE7E52">
      <w:start w:val="1"/>
      <w:numFmt w:val="bullet"/>
      <w:lvlText w:val="-"/>
      <w:lvlPicBulletId w:val="0"/>
      <w:lvlJc w:val="left"/>
      <w:pPr>
        <w:ind w:left="360" w:hanging="360"/>
      </w:pPr>
      <w:rPr>
        <w:rFonts w:ascii="Times New Roman" w:eastAsia="Times New Roman" w:hAnsi="Times New Roman" w:cs="Times New Roman" w:hint="default"/>
      </w:rPr>
    </w:lvl>
    <w:lvl w:ilvl="1" w:tplc="04180003">
      <w:start w:val="1"/>
      <w:numFmt w:val="bullet"/>
      <w:lvlText w:val="o"/>
      <w:lvlJc w:val="left"/>
      <w:pPr>
        <w:ind w:left="1080" w:hanging="360"/>
      </w:pPr>
      <w:rPr>
        <w:rFonts w:ascii="Courier New" w:hAnsi="Courier New" w:cs="Courier New" w:hint="default"/>
      </w:rPr>
    </w:lvl>
    <w:lvl w:ilvl="2" w:tplc="04180005">
      <w:start w:val="1"/>
      <w:numFmt w:val="bullet"/>
      <w:lvlText w:val=""/>
      <w:lvlJc w:val="left"/>
      <w:pPr>
        <w:ind w:left="1800" w:hanging="360"/>
      </w:pPr>
      <w:rPr>
        <w:rFonts w:ascii="Wingdings" w:hAnsi="Wingdings" w:hint="default"/>
      </w:rPr>
    </w:lvl>
    <w:lvl w:ilvl="3" w:tplc="0418000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160" w15:restartNumberingAfterBreak="0">
    <w:nsid w:val="79D836FC"/>
    <w:multiLevelType w:val="hybridMultilevel"/>
    <w:tmpl w:val="383471E2"/>
    <w:lvl w:ilvl="0" w:tplc="11461E70">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15:restartNumberingAfterBreak="0">
    <w:nsid w:val="7A0A260E"/>
    <w:multiLevelType w:val="hybridMultilevel"/>
    <w:tmpl w:val="17600C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2" w15:restartNumberingAfterBreak="0">
    <w:nsid w:val="7A572720"/>
    <w:multiLevelType w:val="hybridMultilevel"/>
    <w:tmpl w:val="0AE2FA8C"/>
    <w:lvl w:ilvl="0" w:tplc="E1400540">
      <w:start w:val="1"/>
      <w:numFmt w:val="bullet"/>
      <w:lvlText w:val=""/>
      <w:lvlJc w:val="left"/>
      <w:pPr>
        <w:tabs>
          <w:tab w:val="num" w:pos="720"/>
        </w:tabs>
        <w:ind w:left="720" w:hanging="360"/>
      </w:pPr>
      <w:rPr>
        <w:rFonts w:ascii="Symbol" w:hAnsi="Symbol" w:hint="default"/>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3" w15:restartNumberingAfterBreak="0">
    <w:nsid w:val="7AE214DB"/>
    <w:multiLevelType w:val="hybridMultilevel"/>
    <w:tmpl w:val="6A0A9D9E"/>
    <w:lvl w:ilvl="0" w:tplc="0809000D">
      <w:start w:val="1"/>
      <w:numFmt w:val="bullet"/>
      <w:lvlText w:val=""/>
      <w:lvlJc w:val="left"/>
      <w:pPr>
        <w:ind w:left="720" w:hanging="360"/>
      </w:pPr>
      <w:rPr>
        <w:rFonts w:ascii="Wingdings" w:hAnsi="Wingding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4" w15:restartNumberingAfterBreak="0">
    <w:nsid w:val="7B1B1ED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5" w15:restartNumberingAfterBreak="0">
    <w:nsid w:val="7BE0207D"/>
    <w:multiLevelType w:val="hybridMultilevel"/>
    <w:tmpl w:val="4B903A4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15:restartNumberingAfterBreak="0">
    <w:nsid w:val="7BF41AEF"/>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7" w15:restartNumberingAfterBreak="0">
    <w:nsid w:val="7E990380"/>
    <w:multiLevelType w:val="hybridMultilevel"/>
    <w:tmpl w:val="CEEE3CA4"/>
    <w:lvl w:ilvl="0" w:tplc="861EB0D8">
      <w:numFmt w:val="bullet"/>
      <w:lvlText w:val="-"/>
      <w:lvlJc w:val="left"/>
      <w:pPr>
        <w:ind w:left="63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121"/>
  </w:num>
  <w:num w:numId="2">
    <w:abstractNumId w:val="0"/>
  </w:num>
  <w:num w:numId="3">
    <w:abstractNumId w:val="152"/>
  </w:num>
  <w:num w:numId="4">
    <w:abstractNumId w:val="29"/>
  </w:num>
  <w:num w:numId="5">
    <w:abstractNumId w:val="67"/>
  </w:num>
  <w:num w:numId="6">
    <w:abstractNumId w:val="139"/>
  </w:num>
  <w:num w:numId="7">
    <w:abstractNumId w:val="100"/>
  </w:num>
  <w:num w:numId="8">
    <w:abstractNumId w:val="11"/>
  </w:num>
  <w:num w:numId="9">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5"/>
  </w:num>
  <w:num w:numId="11">
    <w:abstractNumId w:val="138"/>
  </w:num>
  <w:num w:numId="12">
    <w:abstractNumId w:val="91"/>
  </w:num>
  <w:num w:numId="13">
    <w:abstractNumId w:val="66"/>
  </w:num>
  <w:num w:numId="14">
    <w:abstractNumId w:val="144"/>
  </w:num>
  <w:num w:numId="15">
    <w:abstractNumId w:val="43"/>
  </w:num>
  <w:num w:numId="16">
    <w:abstractNumId w:val="89"/>
  </w:num>
  <w:num w:numId="17">
    <w:abstractNumId w:val="103"/>
  </w:num>
  <w:num w:numId="18">
    <w:abstractNumId w:val="80"/>
  </w:num>
  <w:num w:numId="19">
    <w:abstractNumId w:val="74"/>
  </w:num>
  <w:num w:numId="20">
    <w:abstractNumId w:val="145"/>
  </w:num>
  <w:num w:numId="21">
    <w:abstractNumId w:val="22"/>
  </w:num>
  <w:num w:numId="22">
    <w:abstractNumId w:val="127"/>
  </w:num>
  <w:num w:numId="23">
    <w:abstractNumId w:val="119"/>
  </w:num>
  <w:num w:numId="24">
    <w:abstractNumId w:val="72"/>
  </w:num>
  <w:num w:numId="25">
    <w:abstractNumId w:val="53"/>
  </w:num>
  <w:num w:numId="26">
    <w:abstractNumId w:val="110"/>
  </w:num>
  <w:num w:numId="27">
    <w:abstractNumId w:val="116"/>
  </w:num>
  <w:num w:numId="28">
    <w:abstractNumId w:val="96"/>
  </w:num>
  <w:num w:numId="29">
    <w:abstractNumId w:val="150"/>
  </w:num>
  <w:num w:numId="30">
    <w:abstractNumId w:val="12"/>
  </w:num>
  <w:num w:numId="31">
    <w:abstractNumId w:val="82"/>
  </w:num>
  <w:num w:numId="32">
    <w:abstractNumId w:val="4"/>
  </w:num>
  <w:num w:numId="33">
    <w:abstractNumId w:val="63"/>
  </w:num>
  <w:num w:numId="34">
    <w:abstractNumId w:val="128"/>
  </w:num>
  <w:num w:numId="35">
    <w:abstractNumId w:val="78"/>
  </w:num>
  <w:num w:numId="36">
    <w:abstractNumId w:val="112"/>
  </w:num>
  <w:num w:numId="37">
    <w:abstractNumId w:val="146"/>
  </w:num>
  <w:num w:numId="38">
    <w:abstractNumId w:val="77"/>
  </w:num>
  <w:num w:numId="39">
    <w:abstractNumId w:val="1"/>
  </w:num>
  <w:num w:numId="40">
    <w:abstractNumId w:val="141"/>
  </w:num>
  <w:num w:numId="41">
    <w:abstractNumId w:val="71"/>
  </w:num>
  <w:num w:numId="42">
    <w:abstractNumId w:val="33"/>
  </w:num>
  <w:num w:numId="43">
    <w:abstractNumId w:val="154"/>
  </w:num>
  <w:num w:numId="44">
    <w:abstractNumId w:val="125"/>
  </w:num>
  <w:num w:numId="45">
    <w:abstractNumId w:val="68"/>
  </w:num>
  <w:num w:numId="46">
    <w:abstractNumId w:val="70"/>
  </w:num>
  <w:num w:numId="47">
    <w:abstractNumId w:val="27"/>
  </w:num>
  <w:num w:numId="48">
    <w:abstractNumId w:val="14"/>
  </w:num>
  <w:num w:numId="49">
    <w:abstractNumId w:val="64"/>
  </w:num>
  <w:num w:numId="50">
    <w:abstractNumId w:val="23"/>
  </w:num>
  <w:num w:numId="51">
    <w:abstractNumId w:val="137"/>
  </w:num>
  <w:num w:numId="52">
    <w:abstractNumId w:val="16"/>
  </w:num>
  <w:num w:numId="53">
    <w:abstractNumId w:val="60"/>
  </w:num>
  <w:num w:numId="54">
    <w:abstractNumId w:val="147"/>
  </w:num>
  <w:num w:numId="55">
    <w:abstractNumId w:val="41"/>
  </w:num>
  <w:num w:numId="56">
    <w:abstractNumId w:val="18"/>
  </w:num>
  <w:num w:numId="57">
    <w:abstractNumId w:val="159"/>
  </w:num>
  <w:num w:numId="58">
    <w:abstractNumId w:val="99"/>
  </w:num>
  <w:num w:numId="59">
    <w:abstractNumId w:val="90"/>
  </w:num>
  <w:num w:numId="60">
    <w:abstractNumId w:val="118"/>
  </w:num>
  <w:num w:numId="61">
    <w:abstractNumId w:val="24"/>
  </w:num>
  <w:num w:numId="62">
    <w:abstractNumId w:val="101"/>
  </w:num>
  <w:num w:numId="63">
    <w:abstractNumId w:val="2"/>
  </w:num>
  <w:num w:numId="64">
    <w:abstractNumId w:val="98"/>
  </w:num>
  <w:num w:numId="65">
    <w:abstractNumId w:val="157"/>
  </w:num>
  <w:num w:numId="66">
    <w:abstractNumId w:val="34"/>
  </w:num>
  <w:num w:numId="67">
    <w:abstractNumId w:val="21"/>
  </w:num>
  <w:num w:numId="68">
    <w:abstractNumId w:val="75"/>
  </w:num>
  <w:num w:numId="6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65"/>
  </w:num>
  <w:num w:numId="72">
    <w:abstractNumId w:val="13"/>
  </w:num>
  <w:num w:numId="73">
    <w:abstractNumId w:val="17"/>
  </w:num>
  <w:num w:numId="74">
    <w:abstractNumId w:val="134"/>
  </w:num>
  <w:num w:numId="75">
    <w:abstractNumId w:val="148"/>
  </w:num>
  <w:num w:numId="76">
    <w:abstractNumId w:val="131"/>
  </w:num>
  <w:num w:numId="77">
    <w:abstractNumId w:val="88"/>
  </w:num>
  <w:num w:numId="78">
    <w:abstractNumId w:val="87"/>
  </w:num>
  <w:num w:numId="79">
    <w:abstractNumId w:val="36"/>
  </w:num>
  <w:num w:numId="80">
    <w:abstractNumId w:val="115"/>
  </w:num>
  <w:num w:numId="81">
    <w:abstractNumId w:val="162"/>
  </w:num>
  <w:num w:numId="82">
    <w:abstractNumId w:val="161"/>
  </w:num>
  <w:num w:numId="83">
    <w:abstractNumId w:val="153"/>
  </w:num>
  <w:num w:numId="84">
    <w:abstractNumId w:val="5"/>
  </w:num>
  <w:num w:numId="85">
    <w:abstractNumId w:val="69"/>
  </w:num>
  <w:num w:numId="86">
    <w:abstractNumId w:val="39"/>
  </w:num>
  <w:num w:numId="87">
    <w:abstractNumId w:val="31"/>
  </w:num>
  <w:num w:numId="88">
    <w:abstractNumId w:val="9"/>
  </w:num>
  <w:num w:numId="89">
    <w:abstractNumId w:val="51"/>
  </w:num>
  <w:num w:numId="90">
    <w:abstractNumId w:val="73"/>
  </w:num>
  <w:num w:numId="91">
    <w:abstractNumId w:val="76"/>
  </w:num>
  <w:num w:numId="92">
    <w:abstractNumId w:val="167"/>
  </w:num>
  <w:num w:numId="93">
    <w:abstractNumId w:val="57"/>
  </w:num>
  <w:num w:numId="94">
    <w:abstractNumId w:val="106"/>
  </w:num>
  <w:num w:numId="95">
    <w:abstractNumId w:val="130"/>
  </w:num>
  <w:num w:numId="96">
    <w:abstractNumId w:val="93"/>
  </w:num>
  <w:num w:numId="97">
    <w:abstractNumId w:val="47"/>
  </w:num>
  <w:num w:numId="98">
    <w:abstractNumId w:val="58"/>
  </w:num>
  <w:num w:numId="99">
    <w:abstractNumId w:val="156"/>
  </w:num>
  <w:num w:numId="100">
    <w:abstractNumId w:val="56"/>
  </w:num>
  <w:num w:numId="101">
    <w:abstractNumId w:val="1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86"/>
  </w:num>
  <w:num w:numId="103">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60"/>
  </w:num>
  <w:num w:numId="105">
    <w:abstractNumId w:val="54"/>
  </w:num>
  <w:num w:numId="106">
    <w:abstractNumId w:val="122"/>
  </w:num>
  <w:num w:numId="107">
    <w:abstractNumId w:val="97"/>
  </w:num>
  <w:num w:numId="108">
    <w:abstractNumId w:val="42"/>
  </w:num>
  <w:num w:numId="109">
    <w:abstractNumId w:val="94"/>
  </w:num>
  <w:num w:numId="110">
    <w:abstractNumId w:val="92"/>
  </w:num>
  <w:num w:numId="111">
    <w:abstractNumId w:val="44"/>
  </w:num>
  <w:num w:numId="112">
    <w:abstractNumId w:val="8"/>
  </w:num>
  <w:num w:numId="113">
    <w:abstractNumId w:val="158"/>
  </w:num>
  <w:num w:numId="114">
    <w:abstractNumId w:val="163"/>
  </w:num>
  <w:num w:numId="115">
    <w:abstractNumId w:val="120"/>
  </w:num>
  <w:num w:numId="116">
    <w:abstractNumId w:val="111"/>
  </w:num>
  <w:num w:numId="117">
    <w:abstractNumId w:val="45"/>
  </w:num>
  <w:num w:numId="118">
    <w:abstractNumId w:val="32"/>
  </w:num>
  <w:num w:numId="119">
    <w:abstractNumId w:val="133"/>
  </w:num>
  <w:num w:numId="120">
    <w:abstractNumId w:val="151"/>
  </w:num>
  <w:num w:numId="121">
    <w:abstractNumId w:val="55"/>
  </w:num>
  <w:num w:numId="122">
    <w:abstractNumId w:val="83"/>
  </w:num>
  <w:num w:numId="123">
    <w:abstractNumId w:val="10"/>
  </w:num>
  <w:num w:numId="124">
    <w:abstractNumId w:val="20"/>
  </w:num>
  <w:num w:numId="125">
    <w:abstractNumId w:val="166"/>
  </w:num>
  <w:num w:numId="126">
    <w:abstractNumId w:val="30"/>
  </w:num>
  <w:num w:numId="127">
    <w:abstractNumId w:val="124"/>
  </w:num>
  <w:num w:numId="128">
    <w:abstractNumId w:val="62"/>
  </w:num>
  <w:num w:numId="129">
    <w:abstractNumId w:val="102"/>
  </w:num>
  <w:num w:numId="130">
    <w:abstractNumId w:val="136"/>
  </w:num>
  <w:num w:numId="131">
    <w:abstractNumId w:val="149"/>
  </w:num>
  <w:num w:numId="132">
    <w:abstractNumId w:val="46"/>
  </w:num>
  <w:num w:numId="133">
    <w:abstractNumId w:val="49"/>
  </w:num>
  <w:num w:numId="134">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6"/>
  </w:num>
  <w:num w:numId="136">
    <w:abstractNumId w:val="109"/>
  </w:num>
  <w:num w:numId="137">
    <w:abstractNumId w:val="135"/>
  </w:num>
  <w:num w:numId="138">
    <w:abstractNumId w:val="126"/>
  </w:num>
  <w:num w:numId="139">
    <w:abstractNumId w:val="84"/>
  </w:num>
  <w:num w:numId="140">
    <w:abstractNumId w:val="7"/>
  </w:num>
  <w:num w:numId="141">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140"/>
  </w:num>
  <w:num w:numId="143">
    <w:abstractNumId w:val="50"/>
  </w:num>
  <w:num w:numId="144">
    <w:abstractNumId w:val="113"/>
  </w:num>
  <w:num w:numId="145">
    <w:abstractNumId w:val="37"/>
  </w:num>
  <w:num w:numId="146">
    <w:abstractNumId w:val="40"/>
  </w:num>
  <w:num w:numId="147">
    <w:abstractNumId w:val="25"/>
  </w:num>
  <w:num w:numId="148">
    <w:abstractNumId w:val="38"/>
  </w:num>
  <w:num w:numId="149">
    <w:abstractNumId w:val="95"/>
  </w:num>
  <w:num w:numId="150">
    <w:abstractNumId w:val="3"/>
  </w:num>
  <w:num w:numId="151">
    <w:abstractNumId w:val="19"/>
  </w:num>
  <w:num w:numId="152">
    <w:abstractNumId w:val="107"/>
  </w:num>
  <w:num w:numId="153">
    <w:abstractNumId w:val="59"/>
  </w:num>
  <w:num w:numId="154">
    <w:abstractNumId w:val="61"/>
  </w:num>
  <w:num w:numId="155">
    <w:abstractNumId w:val="155"/>
  </w:num>
  <w:num w:numId="156">
    <w:abstractNumId w:val="81"/>
  </w:num>
  <w:num w:numId="157">
    <w:abstractNumId w:val="15"/>
  </w:num>
  <w:num w:numId="158">
    <w:abstractNumId w:val="142"/>
  </w:num>
  <w:num w:numId="159">
    <w:abstractNumId w:val="28"/>
  </w:num>
  <w:num w:numId="160">
    <w:abstractNumId w:val="52"/>
  </w:num>
  <w:num w:numId="161">
    <w:abstractNumId w:val="164"/>
  </w:num>
  <w:num w:numId="162">
    <w:abstractNumId w:val="108"/>
  </w:num>
  <w:num w:numId="163">
    <w:abstractNumId w:val="79"/>
  </w:num>
  <w:num w:numId="164">
    <w:abstractNumId w:val="26"/>
  </w:num>
  <w:num w:numId="165">
    <w:abstractNumId w:val="129"/>
  </w:num>
  <w:num w:numId="166">
    <w:abstractNumId w:val="117"/>
  </w:num>
  <w:num w:numId="167">
    <w:abstractNumId w:val="48"/>
  </w:num>
  <w:num w:numId="168">
    <w:abstractNumId w:val="114"/>
  </w:num>
  <w:numIdMacAtCleanup w:val="1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hideSpellingErrors/>
  <w:hideGrammaticalErrors/>
  <w:activeWritingStyle w:appName="MSWord" w:lang="fr-FR" w:vendorID="64" w:dllVersion="6" w:nlCheck="1" w:checkStyle="0"/>
  <w:activeWritingStyle w:appName="MSWord" w:lang="en-US" w:vendorID="64" w:dllVersion="6" w:nlCheck="1" w:checkStyle="0"/>
  <w:activeWritingStyle w:appName="MSWord" w:lang="en-GB" w:vendorID="64" w:dllVersion="6" w:nlCheck="1" w:checkStyle="0"/>
  <w:activeWritingStyle w:appName="MSWord" w:lang="es-ES" w:vendorID="64" w:dllVersion="6" w:nlCheck="1" w:checkStyle="0"/>
  <w:activeWritingStyle w:appName="MSWord" w:lang="it-IT" w:vendorID="64" w:dllVersion="6" w:nlCheck="1" w:checkStyle="0"/>
  <w:activeWritingStyle w:appName="MSWord" w:lang="pt-BR" w:vendorID="64" w:dllVersion="6" w:nlCheck="1" w:checkStyle="0"/>
  <w:activeWritingStyle w:appName="MSWord" w:lang="fr-FR" w:vendorID="64" w:dllVersion="0" w:nlCheck="1" w:checkStyle="0"/>
  <w:activeWritingStyle w:appName="MSWord" w:lang="en-US" w:vendorID="64" w:dllVersion="0" w:nlCheck="1" w:checkStyle="0"/>
  <w:activeWritingStyle w:appName="MSWord" w:lang="en-GB" w:vendorID="64" w:dllVersion="0" w:nlCheck="1" w:checkStyle="0"/>
  <w:activeWritingStyle w:appName="MSWord" w:lang="de-DE" w:vendorID="64" w:dllVersion="6" w:nlCheck="1" w:checkStyle="0"/>
  <w:activeWritingStyle w:appName="MSWord" w:lang="es-AR" w:vendorID="64" w:dllVersion="6" w:nlCheck="1" w:checkStyle="0"/>
  <w:activeWritingStyle w:appName="MSWord" w:lang="es-ES_tradnl" w:vendorID="64" w:dllVersion="6" w:nlCheck="1" w:checkStyle="0"/>
  <w:activeWritingStyle w:appName="MSWord" w:lang="en-US" w:vendorID="64" w:dllVersion="4096" w:nlCheck="1" w:checkStyle="0"/>
  <w:activeWritingStyle w:appName="MSWord" w:lang="fr-FR" w:vendorID="64" w:dllVersion="4096" w:nlCheck="1" w:checkStyle="0"/>
  <w:activeWritingStyle w:appName="MSWord" w:lang="en-GB" w:vendorID="64" w:dllVersion="4096" w:nlCheck="1" w:checkStyle="0"/>
  <w:activeWritingStyle w:appName="MSWord" w:lang="es-AR" w:vendorID="64" w:dllVersion="4096" w:nlCheck="1" w:checkStyle="0"/>
  <w:activeWritingStyle w:appName="MSWord" w:lang="es-ES_tradnl" w:vendorID="64" w:dllVersion="4096" w:nlCheck="1" w:checkStyle="0"/>
  <w:activeWritingStyle w:appName="MSWord" w:lang="en-US" w:vendorID="64" w:dllVersion="131078" w:nlCheck="1" w:checkStyle="0"/>
  <w:activeWritingStyle w:appName="MSWord" w:lang="fr-FR" w:vendorID="64" w:dllVersion="131078" w:nlCheck="1" w:checkStyle="0"/>
  <w:activeWritingStyle w:appName="MSWord" w:lang="en-GB" w:vendorID="64" w:dllVersion="131078" w:nlCheck="1" w:checkStyle="0"/>
  <w:activeWritingStyle w:appName="MSWord" w:lang="es-AR" w:vendorID="64" w:dllVersion="131078" w:nlCheck="1" w:checkStyle="0"/>
  <w:activeWritingStyle w:appName="MSWord" w:lang="es-ES_tradnl" w:vendorID="64" w:dllVersion="131078" w:nlCheck="1" w:checkStyle="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382C"/>
    <w:rsid w:val="0000000D"/>
    <w:rsid w:val="000000D9"/>
    <w:rsid w:val="0000019A"/>
    <w:rsid w:val="00000357"/>
    <w:rsid w:val="000003AB"/>
    <w:rsid w:val="000003E2"/>
    <w:rsid w:val="00000419"/>
    <w:rsid w:val="00000C91"/>
    <w:rsid w:val="00000D61"/>
    <w:rsid w:val="00000F52"/>
    <w:rsid w:val="00001212"/>
    <w:rsid w:val="000012EC"/>
    <w:rsid w:val="000016FF"/>
    <w:rsid w:val="00001844"/>
    <w:rsid w:val="00001883"/>
    <w:rsid w:val="000021D1"/>
    <w:rsid w:val="00002548"/>
    <w:rsid w:val="0000272D"/>
    <w:rsid w:val="000027BF"/>
    <w:rsid w:val="00002A68"/>
    <w:rsid w:val="00002C50"/>
    <w:rsid w:val="00002F68"/>
    <w:rsid w:val="00002F7D"/>
    <w:rsid w:val="000032F1"/>
    <w:rsid w:val="000033D4"/>
    <w:rsid w:val="000036EA"/>
    <w:rsid w:val="00003BBB"/>
    <w:rsid w:val="000041CF"/>
    <w:rsid w:val="00004B5B"/>
    <w:rsid w:val="00004E69"/>
    <w:rsid w:val="00004F65"/>
    <w:rsid w:val="00005311"/>
    <w:rsid w:val="000054DB"/>
    <w:rsid w:val="000055D6"/>
    <w:rsid w:val="0000595E"/>
    <w:rsid w:val="00005AB7"/>
    <w:rsid w:val="00005ACD"/>
    <w:rsid w:val="00006509"/>
    <w:rsid w:val="000067D4"/>
    <w:rsid w:val="00007BDA"/>
    <w:rsid w:val="00007D2F"/>
    <w:rsid w:val="00007D8C"/>
    <w:rsid w:val="000100C9"/>
    <w:rsid w:val="00010427"/>
    <w:rsid w:val="000105CF"/>
    <w:rsid w:val="00010C28"/>
    <w:rsid w:val="00010EC0"/>
    <w:rsid w:val="000110EC"/>
    <w:rsid w:val="000113F9"/>
    <w:rsid w:val="0001146B"/>
    <w:rsid w:val="00011671"/>
    <w:rsid w:val="00011726"/>
    <w:rsid w:val="000119BE"/>
    <w:rsid w:val="00011A2A"/>
    <w:rsid w:val="00011F8D"/>
    <w:rsid w:val="000123EE"/>
    <w:rsid w:val="00012BF9"/>
    <w:rsid w:val="00012C81"/>
    <w:rsid w:val="00013E65"/>
    <w:rsid w:val="000140E3"/>
    <w:rsid w:val="0001423B"/>
    <w:rsid w:val="000142E4"/>
    <w:rsid w:val="00014602"/>
    <w:rsid w:val="00014612"/>
    <w:rsid w:val="0001467B"/>
    <w:rsid w:val="00014CD6"/>
    <w:rsid w:val="00014FFB"/>
    <w:rsid w:val="000151BD"/>
    <w:rsid w:val="000152D4"/>
    <w:rsid w:val="00015465"/>
    <w:rsid w:val="00015689"/>
    <w:rsid w:val="0001586C"/>
    <w:rsid w:val="00015879"/>
    <w:rsid w:val="00015E0D"/>
    <w:rsid w:val="00016198"/>
    <w:rsid w:val="000162D5"/>
    <w:rsid w:val="000174A4"/>
    <w:rsid w:val="00017630"/>
    <w:rsid w:val="0002028F"/>
    <w:rsid w:val="00020752"/>
    <w:rsid w:val="00020D29"/>
    <w:rsid w:val="0002143F"/>
    <w:rsid w:val="000214CA"/>
    <w:rsid w:val="00021AE0"/>
    <w:rsid w:val="000222F0"/>
    <w:rsid w:val="00022400"/>
    <w:rsid w:val="00022CF0"/>
    <w:rsid w:val="00022D07"/>
    <w:rsid w:val="00022D1E"/>
    <w:rsid w:val="00022F5A"/>
    <w:rsid w:val="00023145"/>
    <w:rsid w:val="0002361F"/>
    <w:rsid w:val="000238F6"/>
    <w:rsid w:val="00023BF6"/>
    <w:rsid w:val="00023FB0"/>
    <w:rsid w:val="0002410D"/>
    <w:rsid w:val="000247FB"/>
    <w:rsid w:val="0002484B"/>
    <w:rsid w:val="00024BAA"/>
    <w:rsid w:val="0002509E"/>
    <w:rsid w:val="00025515"/>
    <w:rsid w:val="000256F4"/>
    <w:rsid w:val="00025986"/>
    <w:rsid w:val="000259C7"/>
    <w:rsid w:val="00026245"/>
    <w:rsid w:val="00026331"/>
    <w:rsid w:val="0002655E"/>
    <w:rsid w:val="000266E2"/>
    <w:rsid w:val="00026BC8"/>
    <w:rsid w:val="000274CE"/>
    <w:rsid w:val="00027519"/>
    <w:rsid w:val="00027837"/>
    <w:rsid w:val="00027921"/>
    <w:rsid w:val="000279D4"/>
    <w:rsid w:val="00027B72"/>
    <w:rsid w:val="00027B9E"/>
    <w:rsid w:val="00027D03"/>
    <w:rsid w:val="00027F9A"/>
    <w:rsid w:val="000302F1"/>
    <w:rsid w:val="00030356"/>
    <w:rsid w:val="00030523"/>
    <w:rsid w:val="000312D7"/>
    <w:rsid w:val="00031317"/>
    <w:rsid w:val="000316F1"/>
    <w:rsid w:val="0003172F"/>
    <w:rsid w:val="00031B63"/>
    <w:rsid w:val="0003217E"/>
    <w:rsid w:val="00032467"/>
    <w:rsid w:val="000325E4"/>
    <w:rsid w:val="000325FC"/>
    <w:rsid w:val="00032B24"/>
    <w:rsid w:val="00032D41"/>
    <w:rsid w:val="00033167"/>
    <w:rsid w:val="00033497"/>
    <w:rsid w:val="000336E0"/>
    <w:rsid w:val="000336EF"/>
    <w:rsid w:val="00033953"/>
    <w:rsid w:val="000342F9"/>
    <w:rsid w:val="0003484D"/>
    <w:rsid w:val="00034B89"/>
    <w:rsid w:val="000351FC"/>
    <w:rsid w:val="00035AD4"/>
    <w:rsid w:val="00035E85"/>
    <w:rsid w:val="00035EC0"/>
    <w:rsid w:val="0003650F"/>
    <w:rsid w:val="00036815"/>
    <w:rsid w:val="000371E3"/>
    <w:rsid w:val="0003750B"/>
    <w:rsid w:val="000377D2"/>
    <w:rsid w:val="0003787D"/>
    <w:rsid w:val="00037B51"/>
    <w:rsid w:val="00040117"/>
    <w:rsid w:val="000403CE"/>
    <w:rsid w:val="00040675"/>
    <w:rsid w:val="0004083C"/>
    <w:rsid w:val="0004090A"/>
    <w:rsid w:val="00040C67"/>
    <w:rsid w:val="00040CE1"/>
    <w:rsid w:val="00040FF5"/>
    <w:rsid w:val="000412BB"/>
    <w:rsid w:val="00041442"/>
    <w:rsid w:val="0004148B"/>
    <w:rsid w:val="00041505"/>
    <w:rsid w:val="00041845"/>
    <w:rsid w:val="00041A36"/>
    <w:rsid w:val="00041A64"/>
    <w:rsid w:val="00041D42"/>
    <w:rsid w:val="0004200D"/>
    <w:rsid w:val="000421BB"/>
    <w:rsid w:val="00042347"/>
    <w:rsid w:val="000426CF"/>
    <w:rsid w:val="000436B1"/>
    <w:rsid w:val="00043E23"/>
    <w:rsid w:val="000446B1"/>
    <w:rsid w:val="000449F8"/>
    <w:rsid w:val="00044B29"/>
    <w:rsid w:val="00044BCD"/>
    <w:rsid w:val="00044C7A"/>
    <w:rsid w:val="00045349"/>
    <w:rsid w:val="000453D9"/>
    <w:rsid w:val="0004562B"/>
    <w:rsid w:val="00045D73"/>
    <w:rsid w:val="00045DFA"/>
    <w:rsid w:val="000460DE"/>
    <w:rsid w:val="0004650E"/>
    <w:rsid w:val="0004676E"/>
    <w:rsid w:val="00046A35"/>
    <w:rsid w:val="00046F5A"/>
    <w:rsid w:val="000475DA"/>
    <w:rsid w:val="00047645"/>
    <w:rsid w:val="000478C3"/>
    <w:rsid w:val="00050185"/>
    <w:rsid w:val="000501D8"/>
    <w:rsid w:val="00050231"/>
    <w:rsid w:val="0005028F"/>
    <w:rsid w:val="00050D5E"/>
    <w:rsid w:val="0005117B"/>
    <w:rsid w:val="000511B0"/>
    <w:rsid w:val="0005150F"/>
    <w:rsid w:val="000518F5"/>
    <w:rsid w:val="00051C6D"/>
    <w:rsid w:val="00051EBD"/>
    <w:rsid w:val="00052305"/>
    <w:rsid w:val="0005238C"/>
    <w:rsid w:val="0005238E"/>
    <w:rsid w:val="000525F3"/>
    <w:rsid w:val="00052B10"/>
    <w:rsid w:val="00052B1D"/>
    <w:rsid w:val="00052B60"/>
    <w:rsid w:val="00052B84"/>
    <w:rsid w:val="00052F11"/>
    <w:rsid w:val="000530D4"/>
    <w:rsid w:val="000533A9"/>
    <w:rsid w:val="000533E4"/>
    <w:rsid w:val="000536E7"/>
    <w:rsid w:val="000539F1"/>
    <w:rsid w:val="00054388"/>
    <w:rsid w:val="000543EE"/>
    <w:rsid w:val="000543F5"/>
    <w:rsid w:val="0005447E"/>
    <w:rsid w:val="00054675"/>
    <w:rsid w:val="00054F7D"/>
    <w:rsid w:val="000551DF"/>
    <w:rsid w:val="00055483"/>
    <w:rsid w:val="00055F82"/>
    <w:rsid w:val="00056432"/>
    <w:rsid w:val="00056610"/>
    <w:rsid w:val="00056674"/>
    <w:rsid w:val="00056777"/>
    <w:rsid w:val="000567AC"/>
    <w:rsid w:val="000568EA"/>
    <w:rsid w:val="00056913"/>
    <w:rsid w:val="0005697C"/>
    <w:rsid w:val="000569E8"/>
    <w:rsid w:val="00056ACB"/>
    <w:rsid w:val="00056F31"/>
    <w:rsid w:val="00057626"/>
    <w:rsid w:val="00057C1C"/>
    <w:rsid w:val="00057D0B"/>
    <w:rsid w:val="00057D94"/>
    <w:rsid w:val="00060021"/>
    <w:rsid w:val="00060082"/>
    <w:rsid w:val="000605DB"/>
    <w:rsid w:val="00060773"/>
    <w:rsid w:val="00060C7B"/>
    <w:rsid w:val="00060D38"/>
    <w:rsid w:val="00060FF2"/>
    <w:rsid w:val="0006130A"/>
    <w:rsid w:val="0006163C"/>
    <w:rsid w:val="0006178F"/>
    <w:rsid w:val="00062524"/>
    <w:rsid w:val="0006290E"/>
    <w:rsid w:val="00062A73"/>
    <w:rsid w:val="00062DBB"/>
    <w:rsid w:val="000631E1"/>
    <w:rsid w:val="00063229"/>
    <w:rsid w:val="00063658"/>
    <w:rsid w:val="0006377A"/>
    <w:rsid w:val="0006382C"/>
    <w:rsid w:val="000638E7"/>
    <w:rsid w:val="00063936"/>
    <w:rsid w:val="00063A19"/>
    <w:rsid w:val="00064A60"/>
    <w:rsid w:val="00064DE7"/>
    <w:rsid w:val="00064ED1"/>
    <w:rsid w:val="00064FC4"/>
    <w:rsid w:val="000650E5"/>
    <w:rsid w:val="00065530"/>
    <w:rsid w:val="0006559B"/>
    <w:rsid w:val="000657A4"/>
    <w:rsid w:val="00065805"/>
    <w:rsid w:val="00065AAA"/>
    <w:rsid w:val="00065D93"/>
    <w:rsid w:val="00065E38"/>
    <w:rsid w:val="00066BB7"/>
    <w:rsid w:val="00066F31"/>
    <w:rsid w:val="00067989"/>
    <w:rsid w:val="000679CD"/>
    <w:rsid w:val="00067A8E"/>
    <w:rsid w:val="00067B78"/>
    <w:rsid w:val="00067CB1"/>
    <w:rsid w:val="0007043C"/>
    <w:rsid w:val="00070815"/>
    <w:rsid w:val="00071027"/>
    <w:rsid w:val="00071242"/>
    <w:rsid w:val="0007139E"/>
    <w:rsid w:val="000714B1"/>
    <w:rsid w:val="0007173B"/>
    <w:rsid w:val="000717F5"/>
    <w:rsid w:val="00071AB4"/>
    <w:rsid w:val="00071FFE"/>
    <w:rsid w:val="00072192"/>
    <w:rsid w:val="0007251C"/>
    <w:rsid w:val="000726B3"/>
    <w:rsid w:val="000727CC"/>
    <w:rsid w:val="00072880"/>
    <w:rsid w:val="0007292A"/>
    <w:rsid w:val="00072B67"/>
    <w:rsid w:val="00072DED"/>
    <w:rsid w:val="00073419"/>
    <w:rsid w:val="0007346A"/>
    <w:rsid w:val="00073A6D"/>
    <w:rsid w:val="00073FDF"/>
    <w:rsid w:val="000740D1"/>
    <w:rsid w:val="000741C5"/>
    <w:rsid w:val="00074240"/>
    <w:rsid w:val="00074FEE"/>
    <w:rsid w:val="00075708"/>
    <w:rsid w:val="00075E73"/>
    <w:rsid w:val="000763AB"/>
    <w:rsid w:val="000766A9"/>
    <w:rsid w:val="00076766"/>
    <w:rsid w:val="00076BBC"/>
    <w:rsid w:val="00076BCB"/>
    <w:rsid w:val="000770C2"/>
    <w:rsid w:val="00077866"/>
    <w:rsid w:val="00077AB5"/>
    <w:rsid w:val="00077C3A"/>
    <w:rsid w:val="00080156"/>
    <w:rsid w:val="00080241"/>
    <w:rsid w:val="000802B7"/>
    <w:rsid w:val="00080586"/>
    <w:rsid w:val="00080906"/>
    <w:rsid w:val="000809BC"/>
    <w:rsid w:val="00080A2C"/>
    <w:rsid w:val="00080A95"/>
    <w:rsid w:val="00080B7F"/>
    <w:rsid w:val="00080D2F"/>
    <w:rsid w:val="00080D48"/>
    <w:rsid w:val="0008110F"/>
    <w:rsid w:val="0008174E"/>
    <w:rsid w:val="00081E5E"/>
    <w:rsid w:val="00082AD2"/>
    <w:rsid w:val="00082CDE"/>
    <w:rsid w:val="00083099"/>
    <w:rsid w:val="000830F0"/>
    <w:rsid w:val="00083485"/>
    <w:rsid w:val="00083A89"/>
    <w:rsid w:val="00083F2E"/>
    <w:rsid w:val="0008435B"/>
    <w:rsid w:val="000845BF"/>
    <w:rsid w:val="00084945"/>
    <w:rsid w:val="000849BB"/>
    <w:rsid w:val="00084A3B"/>
    <w:rsid w:val="00084AE5"/>
    <w:rsid w:val="00084FD3"/>
    <w:rsid w:val="00085278"/>
    <w:rsid w:val="00085867"/>
    <w:rsid w:val="00085B7F"/>
    <w:rsid w:val="00086588"/>
    <w:rsid w:val="0008679C"/>
    <w:rsid w:val="00086904"/>
    <w:rsid w:val="00087074"/>
    <w:rsid w:val="00087094"/>
    <w:rsid w:val="000870BA"/>
    <w:rsid w:val="00087192"/>
    <w:rsid w:val="0008721B"/>
    <w:rsid w:val="000878D8"/>
    <w:rsid w:val="00087E64"/>
    <w:rsid w:val="000900D7"/>
    <w:rsid w:val="000902EB"/>
    <w:rsid w:val="0009054B"/>
    <w:rsid w:val="00090671"/>
    <w:rsid w:val="00090A0E"/>
    <w:rsid w:val="00090B67"/>
    <w:rsid w:val="00090C76"/>
    <w:rsid w:val="000910A6"/>
    <w:rsid w:val="000912B5"/>
    <w:rsid w:val="00091367"/>
    <w:rsid w:val="000915F3"/>
    <w:rsid w:val="000919DB"/>
    <w:rsid w:val="00091CF8"/>
    <w:rsid w:val="00091DEE"/>
    <w:rsid w:val="00091E20"/>
    <w:rsid w:val="00091E6B"/>
    <w:rsid w:val="00092009"/>
    <w:rsid w:val="0009221E"/>
    <w:rsid w:val="000924A7"/>
    <w:rsid w:val="000926AA"/>
    <w:rsid w:val="00092823"/>
    <w:rsid w:val="00092A0F"/>
    <w:rsid w:val="00092A2D"/>
    <w:rsid w:val="00092B78"/>
    <w:rsid w:val="00092B91"/>
    <w:rsid w:val="00092CD6"/>
    <w:rsid w:val="00092F00"/>
    <w:rsid w:val="0009309E"/>
    <w:rsid w:val="00093150"/>
    <w:rsid w:val="000935C5"/>
    <w:rsid w:val="00093919"/>
    <w:rsid w:val="0009398F"/>
    <w:rsid w:val="00093CAF"/>
    <w:rsid w:val="00093F05"/>
    <w:rsid w:val="0009411F"/>
    <w:rsid w:val="00094429"/>
    <w:rsid w:val="000946A2"/>
    <w:rsid w:val="00094D93"/>
    <w:rsid w:val="00094D9E"/>
    <w:rsid w:val="00095310"/>
    <w:rsid w:val="00096A4F"/>
    <w:rsid w:val="00096F35"/>
    <w:rsid w:val="00097054"/>
    <w:rsid w:val="00097CC8"/>
    <w:rsid w:val="00097E86"/>
    <w:rsid w:val="00097F68"/>
    <w:rsid w:val="000A013F"/>
    <w:rsid w:val="000A0BD5"/>
    <w:rsid w:val="000A0CB6"/>
    <w:rsid w:val="000A0F42"/>
    <w:rsid w:val="000A1483"/>
    <w:rsid w:val="000A14A1"/>
    <w:rsid w:val="000A1526"/>
    <w:rsid w:val="000A16C9"/>
    <w:rsid w:val="000A18C4"/>
    <w:rsid w:val="000A1EB5"/>
    <w:rsid w:val="000A1FB4"/>
    <w:rsid w:val="000A1FBC"/>
    <w:rsid w:val="000A2B61"/>
    <w:rsid w:val="000A320A"/>
    <w:rsid w:val="000A37E5"/>
    <w:rsid w:val="000A3BE3"/>
    <w:rsid w:val="000A3F46"/>
    <w:rsid w:val="000A4435"/>
    <w:rsid w:val="000A4A13"/>
    <w:rsid w:val="000A563B"/>
    <w:rsid w:val="000A5D5C"/>
    <w:rsid w:val="000A5EDA"/>
    <w:rsid w:val="000A5F37"/>
    <w:rsid w:val="000A62B6"/>
    <w:rsid w:val="000A6814"/>
    <w:rsid w:val="000A6860"/>
    <w:rsid w:val="000A6CA7"/>
    <w:rsid w:val="000A6CBB"/>
    <w:rsid w:val="000A6D1C"/>
    <w:rsid w:val="000A6DD4"/>
    <w:rsid w:val="000A7321"/>
    <w:rsid w:val="000A74FE"/>
    <w:rsid w:val="000A7733"/>
    <w:rsid w:val="000A7A1D"/>
    <w:rsid w:val="000A7B23"/>
    <w:rsid w:val="000A7D04"/>
    <w:rsid w:val="000A7E93"/>
    <w:rsid w:val="000B0039"/>
    <w:rsid w:val="000B0195"/>
    <w:rsid w:val="000B066E"/>
    <w:rsid w:val="000B0D99"/>
    <w:rsid w:val="000B0E27"/>
    <w:rsid w:val="000B10AC"/>
    <w:rsid w:val="000B1422"/>
    <w:rsid w:val="000B178C"/>
    <w:rsid w:val="000B1801"/>
    <w:rsid w:val="000B1B1B"/>
    <w:rsid w:val="000B1E23"/>
    <w:rsid w:val="000B2116"/>
    <w:rsid w:val="000B2186"/>
    <w:rsid w:val="000B23DB"/>
    <w:rsid w:val="000B2414"/>
    <w:rsid w:val="000B313D"/>
    <w:rsid w:val="000B338D"/>
    <w:rsid w:val="000B3550"/>
    <w:rsid w:val="000B377F"/>
    <w:rsid w:val="000B389D"/>
    <w:rsid w:val="000B395E"/>
    <w:rsid w:val="000B39DD"/>
    <w:rsid w:val="000B3A71"/>
    <w:rsid w:val="000B3A8D"/>
    <w:rsid w:val="000B3ADB"/>
    <w:rsid w:val="000B3DC5"/>
    <w:rsid w:val="000B3F0A"/>
    <w:rsid w:val="000B43E8"/>
    <w:rsid w:val="000B4625"/>
    <w:rsid w:val="000B4BA1"/>
    <w:rsid w:val="000B4C29"/>
    <w:rsid w:val="000B553F"/>
    <w:rsid w:val="000B5981"/>
    <w:rsid w:val="000B5B0B"/>
    <w:rsid w:val="000B5B74"/>
    <w:rsid w:val="000B5CDD"/>
    <w:rsid w:val="000B5F72"/>
    <w:rsid w:val="000B6474"/>
    <w:rsid w:val="000B64B1"/>
    <w:rsid w:val="000B64C9"/>
    <w:rsid w:val="000B661E"/>
    <w:rsid w:val="000B69CF"/>
    <w:rsid w:val="000B7289"/>
    <w:rsid w:val="000B7521"/>
    <w:rsid w:val="000B7666"/>
    <w:rsid w:val="000B7DCC"/>
    <w:rsid w:val="000C0210"/>
    <w:rsid w:val="000C052D"/>
    <w:rsid w:val="000C0E99"/>
    <w:rsid w:val="000C15D2"/>
    <w:rsid w:val="000C17A4"/>
    <w:rsid w:val="000C1803"/>
    <w:rsid w:val="000C1F85"/>
    <w:rsid w:val="000C2453"/>
    <w:rsid w:val="000C26F4"/>
    <w:rsid w:val="000C2703"/>
    <w:rsid w:val="000C29B8"/>
    <w:rsid w:val="000C2CE1"/>
    <w:rsid w:val="000C3246"/>
    <w:rsid w:val="000C3430"/>
    <w:rsid w:val="000C393B"/>
    <w:rsid w:val="000C3D54"/>
    <w:rsid w:val="000C3E95"/>
    <w:rsid w:val="000C3EFC"/>
    <w:rsid w:val="000C44AC"/>
    <w:rsid w:val="000C477A"/>
    <w:rsid w:val="000C5310"/>
    <w:rsid w:val="000C5324"/>
    <w:rsid w:val="000C5802"/>
    <w:rsid w:val="000C5B98"/>
    <w:rsid w:val="000C5BE7"/>
    <w:rsid w:val="000C5C03"/>
    <w:rsid w:val="000C61DC"/>
    <w:rsid w:val="000C62D7"/>
    <w:rsid w:val="000C68CE"/>
    <w:rsid w:val="000C6A00"/>
    <w:rsid w:val="000C6B8B"/>
    <w:rsid w:val="000C6F29"/>
    <w:rsid w:val="000C7012"/>
    <w:rsid w:val="000C7480"/>
    <w:rsid w:val="000C767C"/>
    <w:rsid w:val="000C7947"/>
    <w:rsid w:val="000C7B61"/>
    <w:rsid w:val="000D087A"/>
    <w:rsid w:val="000D0BE0"/>
    <w:rsid w:val="000D0C87"/>
    <w:rsid w:val="000D0F82"/>
    <w:rsid w:val="000D0F86"/>
    <w:rsid w:val="000D0FAC"/>
    <w:rsid w:val="000D0FDB"/>
    <w:rsid w:val="000D120A"/>
    <w:rsid w:val="000D17E5"/>
    <w:rsid w:val="000D1A37"/>
    <w:rsid w:val="000D1B3A"/>
    <w:rsid w:val="000D22DA"/>
    <w:rsid w:val="000D231F"/>
    <w:rsid w:val="000D23F1"/>
    <w:rsid w:val="000D2532"/>
    <w:rsid w:val="000D2609"/>
    <w:rsid w:val="000D29C9"/>
    <w:rsid w:val="000D2BA4"/>
    <w:rsid w:val="000D2E6D"/>
    <w:rsid w:val="000D359A"/>
    <w:rsid w:val="000D41B6"/>
    <w:rsid w:val="000D4EA6"/>
    <w:rsid w:val="000D4F0E"/>
    <w:rsid w:val="000D5606"/>
    <w:rsid w:val="000D5675"/>
    <w:rsid w:val="000D5B07"/>
    <w:rsid w:val="000D62FF"/>
    <w:rsid w:val="000D63C9"/>
    <w:rsid w:val="000D6CEE"/>
    <w:rsid w:val="000D70A6"/>
    <w:rsid w:val="000D7219"/>
    <w:rsid w:val="000D77DD"/>
    <w:rsid w:val="000E0056"/>
    <w:rsid w:val="000E00DB"/>
    <w:rsid w:val="000E017F"/>
    <w:rsid w:val="000E0191"/>
    <w:rsid w:val="000E0309"/>
    <w:rsid w:val="000E086B"/>
    <w:rsid w:val="000E0A96"/>
    <w:rsid w:val="000E0E10"/>
    <w:rsid w:val="000E10CA"/>
    <w:rsid w:val="000E15E7"/>
    <w:rsid w:val="000E2132"/>
    <w:rsid w:val="000E2165"/>
    <w:rsid w:val="000E251F"/>
    <w:rsid w:val="000E255E"/>
    <w:rsid w:val="000E30CB"/>
    <w:rsid w:val="000E30F9"/>
    <w:rsid w:val="000E3172"/>
    <w:rsid w:val="000E3179"/>
    <w:rsid w:val="000E3342"/>
    <w:rsid w:val="000E33D9"/>
    <w:rsid w:val="000E345F"/>
    <w:rsid w:val="000E34B3"/>
    <w:rsid w:val="000E35C1"/>
    <w:rsid w:val="000E3684"/>
    <w:rsid w:val="000E3AD9"/>
    <w:rsid w:val="000E3D3F"/>
    <w:rsid w:val="000E4136"/>
    <w:rsid w:val="000E421A"/>
    <w:rsid w:val="000E4256"/>
    <w:rsid w:val="000E46F1"/>
    <w:rsid w:val="000E4C43"/>
    <w:rsid w:val="000E4D25"/>
    <w:rsid w:val="000E52A4"/>
    <w:rsid w:val="000E5710"/>
    <w:rsid w:val="000E58B6"/>
    <w:rsid w:val="000E5A7A"/>
    <w:rsid w:val="000E5A99"/>
    <w:rsid w:val="000E5DE0"/>
    <w:rsid w:val="000E61DD"/>
    <w:rsid w:val="000E6591"/>
    <w:rsid w:val="000E6B22"/>
    <w:rsid w:val="000E70F0"/>
    <w:rsid w:val="000E7521"/>
    <w:rsid w:val="000E776A"/>
    <w:rsid w:val="000E7833"/>
    <w:rsid w:val="000E78EB"/>
    <w:rsid w:val="000F00C8"/>
    <w:rsid w:val="000F017B"/>
    <w:rsid w:val="000F062C"/>
    <w:rsid w:val="000F0AF5"/>
    <w:rsid w:val="000F0BE8"/>
    <w:rsid w:val="000F12F1"/>
    <w:rsid w:val="000F13E1"/>
    <w:rsid w:val="000F15EF"/>
    <w:rsid w:val="000F1745"/>
    <w:rsid w:val="000F1D5D"/>
    <w:rsid w:val="000F203C"/>
    <w:rsid w:val="000F234D"/>
    <w:rsid w:val="000F256E"/>
    <w:rsid w:val="000F2A1B"/>
    <w:rsid w:val="000F2D32"/>
    <w:rsid w:val="000F2E1A"/>
    <w:rsid w:val="000F2F0D"/>
    <w:rsid w:val="000F310F"/>
    <w:rsid w:val="000F37AE"/>
    <w:rsid w:val="000F38DD"/>
    <w:rsid w:val="000F3BAB"/>
    <w:rsid w:val="000F41E0"/>
    <w:rsid w:val="000F45DB"/>
    <w:rsid w:val="000F4C68"/>
    <w:rsid w:val="000F4DA5"/>
    <w:rsid w:val="000F4E05"/>
    <w:rsid w:val="000F504D"/>
    <w:rsid w:val="000F5410"/>
    <w:rsid w:val="000F58BF"/>
    <w:rsid w:val="000F5ABC"/>
    <w:rsid w:val="000F60B8"/>
    <w:rsid w:val="000F6320"/>
    <w:rsid w:val="000F691E"/>
    <w:rsid w:val="000F69FE"/>
    <w:rsid w:val="000F7B74"/>
    <w:rsid w:val="000F7CA0"/>
    <w:rsid w:val="000F7EF3"/>
    <w:rsid w:val="0010010B"/>
    <w:rsid w:val="00100201"/>
    <w:rsid w:val="0010074B"/>
    <w:rsid w:val="001010F9"/>
    <w:rsid w:val="001012BB"/>
    <w:rsid w:val="00101334"/>
    <w:rsid w:val="0010135F"/>
    <w:rsid w:val="0010172D"/>
    <w:rsid w:val="00101763"/>
    <w:rsid w:val="00101999"/>
    <w:rsid w:val="001019EA"/>
    <w:rsid w:val="00101A67"/>
    <w:rsid w:val="00101F40"/>
    <w:rsid w:val="001021BA"/>
    <w:rsid w:val="001029D4"/>
    <w:rsid w:val="00102BB5"/>
    <w:rsid w:val="00102EEF"/>
    <w:rsid w:val="0010377F"/>
    <w:rsid w:val="00103890"/>
    <w:rsid w:val="001038C2"/>
    <w:rsid w:val="00103CDB"/>
    <w:rsid w:val="00103D63"/>
    <w:rsid w:val="00103FAC"/>
    <w:rsid w:val="00104B71"/>
    <w:rsid w:val="00104C1D"/>
    <w:rsid w:val="00104C5C"/>
    <w:rsid w:val="00104D51"/>
    <w:rsid w:val="00105422"/>
    <w:rsid w:val="00105648"/>
    <w:rsid w:val="00105C4A"/>
    <w:rsid w:val="0010638B"/>
    <w:rsid w:val="001068D7"/>
    <w:rsid w:val="0010696D"/>
    <w:rsid w:val="00106AB6"/>
    <w:rsid w:val="00107054"/>
    <w:rsid w:val="00107474"/>
    <w:rsid w:val="001074A7"/>
    <w:rsid w:val="00107647"/>
    <w:rsid w:val="0010784A"/>
    <w:rsid w:val="00107B26"/>
    <w:rsid w:val="00107B56"/>
    <w:rsid w:val="00107C68"/>
    <w:rsid w:val="0011005E"/>
    <w:rsid w:val="001106ED"/>
    <w:rsid w:val="001109A8"/>
    <w:rsid w:val="00110DD7"/>
    <w:rsid w:val="0011121F"/>
    <w:rsid w:val="0011152D"/>
    <w:rsid w:val="00111556"/>
    <w:rsid w:val="001118B8"/>
    <w:rsid w:val="00111ADE"/>
    <w:rsid w:val="00111B53"/>
    <w:rsid w:val="00111D3A"/>
    <w:rsid w:val="00112284"/>
    <w:rsid w:val="00113090"/>
    <w:rsid w:val="001130A1"/>
    <w:rsid w:val="00113251"/>
    <w:rsid w:val="00113780"/>
    <w:rsid w:val="00113A87"/>
    <w:rsid w:val="00113CC2"/>
    <w:rsid w:val="00113ECA"/>
    <w:rsid w:val="00114146"/>
    <w:rsid w:val="00114181"/>
    <w:rsid w:val="0011434B"/>
    <w:rsid w:val="0011448F"/>
    <w:rsid w:val="00114C3F"/>
    <w:rsid w:val="00114FA9"/>
    <w:rsid w:val="0011543D"/>
    <w:rsid w:val="00115F87"/>
    <w:rsid w:val="00116015"/>
    <w:rsid w:val="00116425"/>
    <w:rsid w:val="00116575"/>
    <w:rsid w:val="00117274"/>
    <w:rsid w:val="001173CF"/>
    <w:rsid w:val="00117BA6"/>
    <w:rsid w:val="00120004"/>
    <w:rsid w:val="0012002B"/>
    <w:rsid w:val="0012055F"/>
    <w:rsid w:val="00120571"/>
    <w:rsid w:val="0012112C"/>
    <w:rsid w:val="00121459"/>
    <w:rsid w:val="001214CE"/>
    <w:rsid w:val="00121806"/>
    <w:rsid w:val="001221C6"/>
    <w:rsid w:val="001221C9"/>
    <w:rsid w:val="001221CA"/>
    <w:rsid w:val="0012231A"/>
    <w:rsid w:val="001224DB"/>
    <w:rsid w:val="00122668"/>
    <w:rsid w:val="00123156"/>
    <w:rsid w:val="0012336B"/>
    <w:rsid w:val="001234FC"/>
    <w:rsid w:val="0012387B"/>
    <w:rsid w:val="00123A60"/>
    <w:rsid w:val="00123B45"/>
    <w:rsid w:val="00123BBD"/>
    <w:rsid w:val="0012431D"/>
    <w:rsid w:val="00124421"/>
    <w:rsid w:val="00124474"/>
    <w:rsid w:val="0012461F"/>
    <w:rsid w:val="00124F01"/>
    <w:rsid w:val="00125202"/>
    <w:rsid w:val="001253D6"/>
    <w:rsid w:val="00125AE1"/>
    <w:rsid w:val="00125B65"/>
    <w:rsid w:val="00125FAB"/>
    <w:rsid w:val="00126383"/>
    <w:rsid w:val="0012641B"/>
    <w:rsid w:val="00126532"/>
    <w:rsid w:val="00126780"/>
    <w:rsid w:val="001268C0"/>
    <w:rsid w:val="00126D2F"/>
    <w:rsid w:val="00126D67"/>
    <w:rsid w:val="001277AC"/>
    <w:rsid w:val="00127BC6"/>
    <w:rsid w:val="00127CB4"/>
    <w:rsid w:val="00127F5D"/>
    <w:rsid w:val="001301FC"/>
    <w:rsid w:val="001306FC"/>
    <w:rsid w:val="0013072E"/>
    <w:rsid w:val="001307BF"/>
    <w:rsid w:val="00130AAE"/>
    <w:rsid w:val="00130D29"/>
    <w:rsid w:val="00130D5E"/>
    <w:rsid w:val="00131895"/>
    <w:rsid w:val="001318E7"/>
    <w:rsid w:val="00131A71"/>
    <w:rsid w:val="00131BD7"/>
    <w:rsid w:val="00131DF6"/>
    <w:rsid w:val="00131FC8"/>
    <w:rsid w:val="00132054"/>
    <w:rsid w:val="0013210B"/>
    <w:rsid w:val="0013211B"/>
    <w:rsid w:val="00132380"/>
    <w:rsid w:val="0013283F"/>
    <w:rsid w:val="00132B05"/>
    <w:rsid w:val="00132BB4"/>
    <w:rsid w:val="00132BBF"/>
    <w:rsid w:val="00132E83"/>
    <w:rsid w:val="001330B4"/>
    <w:rsid w:val="0013316C"/>
    <w:rsid w:val="00133303"/>
    <w:rsid w:val="001333F8"/>
    <w:rsid w:val="0013359F"/>
    <w:rsid w:val="0013381B"/>
    <w:rsid w:val="001340AC"/>
    <w:rsid w:val="0013421E"/>
    <w:rsid w:val="00134686"/>
    <w:rsid w:val="00134A15"/>
    <w:rsid w:val="00134E95"/>
    <w:rsid w:val="00134F3A"/>
    <w:rsid w:val="00134FCB"/>
    <w:rsid w:val="00135384"/>
    <w:rsid w:val="00135446"/>
    <w:rsid w:val="0013544A"/>
    <w:rsid w:val="00135D90"/>
    <w:rsid w:val="0013644B"/>
    <w:rsid w:val="001365C0"/>
    <w:rsid w:val="00136615"/>
    <w:rsid w:val="00136941"/>
    <w:rsid w:val="00136BBC"/>
    <w:rsid w:val="00136D94"/>
    <w:rsid w:val="00136EEE"/>
    <w:rsid w:val="00136F4F"/>
    <w:rsid w:val="00137451"/>
    <w:rsid w:val="0013750A"/>
    <w:rsid w:val="00137516"/>
    <w:rsid w:val="00137593"/>
    <w:rsid w:val="00137917"/>
    <w:rsid w:val="00137936"/>
    <w:rsid w:val="00137B43"/>
    <w:rsid w:val="001402D7"/>
    <w:rsid w:val="0014052D"/>
    <w:rsid w:val="00141179"/>
    <w:rsid w:val="001411B0"/>
    <w:rsid w:val="0014157A"/>
    <w:rsid w:val="00141638"/>
    <w:rsid w:val="00141941"/>
    <w:rsid w:val="00141A28"/>
    <w:rsid w:val="00141A2D"/>
    <w:rsid w:val="00141BB9"/>
    <w:rsid w:val="00141BD1"/>
    <w:rsid w:val="00141E8B"/>
    <w:rsid w:val="00141F39"/>
    <w:rsid w:val="001426BD"/>
    <w:rsid w:val="00142AE1"/>
    <w:rsid w:val="00142BDB"/>
    <w:rsid w:val="001438A4"/>
    <w:rsid w:val="001439E9"/>
    <w:rsid w:val="00144369"/>
    <w:rsid w:val="0014443A"/>
    <w:rsid w:val="0014452C"/>
    <w:rsid w:val="00144E4C"/>
    <w:rsid w:val="001451AE"/>
    <w:rsid w:val="00145311"/>
    <w:rsid w:val="00145859"/>
    <w:rsid w:val="001464A8"/>
    <w:rsid w:val="001465C9"/>
    <w:rsid w:val="00146906"/>
    <w:rsid w:val="00146C6E"/>
    <w:rsid w:val="00146F36"/>
    <w:rsid w:val="00147177"/>
    <w:rsid w:val="0014748A"/>
    <w:rsid w:val="00147962"/>
    <w:rsid w:val="00147966"/>
    <w:rsid w:val="00147C71"/>
    <w:rsid w:val="0015038C"/>
    <w:rsid w:val="001504F2"/>
    <w:rsid w:val="00150A98"/>
    <w:rsid w:val="001512A6"/>
    <w:rsid w:val="001513B1"/>
    <w:rsid w:val="001516C3"/>
    <w:rsid w:val="001516C7"/>
    <w:rsid w:val="00151803"/>
    <w:rsid w:val="001518DC"/>
    <w:rsid w:val="00151E14"/>
    <w:rsid w:val="00151F37"/>
    <w:rsid w:val="001523C3"/>
    <w:rsid w:val="001524BC"/>
    <w:rsid w:val="0015262C"/>
    <w:rsid w:val="00152AE4"/>
    <w:rsid w:val="00152C59"/>
    <w:rsid w:val="00152DD4"/>
    <w:rsid w:val="00152EA7"/>
    <w:rsid w:val="00153011"/>
    <w:rsid w:val="00153021"/>
    <w:rsid w:val="0015364F"/>
    <w:rsid w:val="001539A7"/>
    <w:rsid w:val="001539D1"/>
    <w:rsid w:val="00154524"/>
    <w:rsid w:val="00154572"/>
    <w:rsid w:val="001546CD"/>
    <w:rsid w:val="00154958"/>
    <w:rsid w:val="00154CF5"/>
    <w:rsid w:val="00154FBC"/>
    <w:rsid w:val="00155087"/>
    <w:rsid w:val="00155526"/>
    <w:rsid w:val="001559C9"/>
    <w:rsid w:val="00155B80"/>
    <w:rsid w:val="001560E4"/>
    <w:rsid w:val="00156167"/>
    <w:rsid w:val="0015618A"/>
    <w:rsid w:val="00156428"/>
    <w:rsid w:val="00156557"/>
    <w:rsid w:val="0015656B"/>
    <w:rsid w:val="001565A8"/>
    <w:rsid w:val="001565E0"/>
    <w:rsid w:val="001567CE"/>
    <w:rsid w:val="001568E4"/>
    <w:rsid w:val="001569D2"/>
    <w:rsid w:val="001576D4"/>
    <w:rsid w:val="00157825"/>
    <w:rsid w:val="00157B65"/>
    <w:rsid w:val="001605CB"/>
    <w:rsid w:val="001606DA"/>
    <w:rsid w:val="00161052"/>
    <w:rsid w:val="00161798"/>
    <w:rsid w:val="0016204C"/>
    <w:rsid w:val="00162335"/>
    <w:rsid w:val="00162643"/>
    <w:rsid w:val="00162E58"/>
    <w:rsid w:val="00162E83"/>
    <w:rsid w:val="0016309B"/>
    <w:rsid w:val="00163631"/>
    <w:rsid w:val="001636CD"/>
    <w:rsid w:val="00163716"/>
    <w:rsid w:val="001637B5"/>
    <w:rsid w:val="00163D34"/>
    <w:rsid w:val="00163D97"/>
    <w:rsid w:val="00163E21"/>
    <w:rsid w:val="00163EAB"/>
    <w:rsid w:val="00163EE7"/>
    <w:rsid w:val="00163F53"/>
    <w:rsid w:val="00163F65"/>
    <w:rsid w:val="001641B1"/>
    <w:rsid w:val="0016421F"/>
    <w:rsid w:val="00164318"/>
    <w:rsid w:val="00164487"/>
    <w:rsid w:val="001644D4"/>
    <w:rsid w:val="00164817"/>
    <w:rsid w:val="00164A84"/>
    <w:rsid w:val="00164E05"/>
    <w:rsid w:val="00164ED3"/>
    <w:rsid w:val="00164F7E"/>
    <w:rsid w:val="001652CA"/>
    <w:rsid w:val="00165314"/>
    <w:rsid w:val="00165336"/>
    <w:rsid w:val="0016543F"/>
    <w:rsid w:val="0016551A"/>
    <w:rsid w:val="00165777"/>
    <w:rsid w:val="0016595A"/>
    <w:rsid w:val="00165E3C"/>
    <w:rsid w:val="00166155"/>
    <w:rsid w:val="00166233"/>
    <w:rsid w:val="00166BB6"/>
    <w:rsid w:val="00166E60"/>
    <w:rsid w:val="00167179"/>
    <w:rsid w:val="00167543"/>
    <w:rsid w:val="001675DC"/>
    <w:rsid w:val="00167637"/>
    <w:rsid w:val="00167A3F"/>
    <w:rsid w:val="00167A52"/>
    <w:rsid w:val="00167C51"/>
    <w:rsid w:val="00167CF9"/>
    <w:rsid w:val="00167F77"/>
    <w:rsid w:val="001707F1"/>
    <w:rsid w:val="00170D7A"/>
    <w:rsid w:val="00170EB9"/>
    <w:rsid w:val="00171305"/>
    <w:rsid w:val="00171456"/>
    <w:rsid w:val="00171483"/>
    <w:rsid w:val="0017156F"/>
    <w:rsid w:val="00171738"/>
    <w:rsid w:val="00171CCF"/>
    <w:rsid w:val="00171FB1"/>
    <w:rsid w:val="00172515"/>
    <w:rsid w:val="001726CC"/>
    <w:rsid w:val="001726DC"/>
    <w:rsid w:val="00172740"/>
    <w:rsid w:val="001727B7"/>
    <w:rsid w:val="0017284A"/>
    <w:rsid w:val="00172E20"/>
    <w:rsid w:val="00173B48"/>
    <w:rsid w:val="00173C26"/>
    <w:rsid w:val="00173D59"/>
    <w:rsid w:val="00173E46"/>
    <w:rsid w:val="00173F77"/>
    <w:rsid w:val="00174233"/>
    <w:rsid w:val="001746AC"/>
    <w:rsid w:val="00174A4E"/>
    <w:rsid w:val="00174C87"/>
    <w:rsid w:val="00175360"/>
    <w:rsid w:val="001755A2"/>
    <w:rsid w:val="001758BC"/>
    <w:rsid w:val="00175F01"/>
    <w:rsid w:val="0017614D"/>
    <w:rsid w:val="00176EE3"/>
    <w:rsid w:val="0017720A"/>
    <w:rsid w:val="00177324"/>
    <w:rsid w:val="00177561"/>
    <w:rsid w:val="001805CA"/>
    <w:rsid w:val="00180C9B"/>
    <w:rsid w:val="00180D2F"/>
    <w:rsid w:val="0018124B"/>
    <w:rsid w:val="001816B7"/>
    <w:rsid w:val="001816C8"/>
    <w:rsid w:val="00181D93"/>
    <w:rsid w:val="00181F5F"/>
    <w:rsid w:val="001825A7"/>
    <w:rsid w:val="00182D57"/>
    <w:rsid w:val="0018305C"/>
    <w:rsid w:val="001835C2"/>
    <w:rsid w:val="001837CD"/>
    <w:rsid w:val="00183C29"/>
    <w:rsid w:val="0018418C"/>
    <w:rsid w:val="0018441B"/>
    <w:rsid w:val="0018459E"/>
    <w:rsid w:val="00185DEA"/>
    <w:rsid w:val="00186081"/>
    <w:rsid w:val="001862D8"/>
    <w:rsid w:val="001863F9"/>
    <w:rsid w:val="00186B2B"/>
    <w:rsid w:val="00186E45"/>
    <w:rsid w:val="0018771F"/>
    <w:rsid w:val="0019000F"/>
    <w:rsid w:val="001904C9"/>
    <w:rsid w:val="001906D8"/>
    <w:rsid w:val="001907E4"/>
    <w:rsid w:val="00190C03"/>
    <w:rsid w:val="001911EA"/>
    <w:rsid w:val="00191724"/>
    <w:rsid w:val="001917B3"/>
    <w:rsid w:val="0019187D"/>
    <w:rsid w:val="00191883"/>
    <w:rsid w:val="001918E3"/>
    <w:rsid w:val="00191B4D"/>
    <w:rsid w:val="00191BF4"/>
    <w:rsid w:val="001923E5"/>
    <w:rsid w:val="001924C5"/>
    <w:rsid w:val="001929BA"/>
    <w:rsid w:val="00192C52"/>
    <w:rsid w:val="001931C8"/>
    <w:rsid w:val="0019349D"/>
    <w:rsid w:val="0019377A"/>
    <w:rsid w:val="0019397F"/>
    <w:rsid w:val="001939C2"/>
    <w:rsid w:val="00193EBC"/>
    <w:rsid w:val="001940CC"/>
    <w:rsid w:val="00194601"/>
    <w:rsid w:val="001946A6"/>
    <w:rsid w:val="00194DB8"/>
    <w:rsid w:val="001951D6"/>
    <w:rsid w:val="00196447"/>
    <w:rsid w:val="001966C0"/>
    <w:rsid w:val="001968C2"/>
    <w:rsid w:val="001970FC"/>
    <w:rsid w:val="0019744E"/>
    <w:rsid w:val="00197627"/>
    <w:rsid w:val="0019763D"/>
    <w:rsid w:val="001976BC"/>
    <w:rsid w:val="0019796D"/>
    <w:rsid w:val="00197A99"/>
    <w:rsid w:val="00197B8C"/>
    <w:rsid w:val="00197DB5"/>
    <w:rsid w:val="001A0384"/>
    <w:rsid w:val="001A0570"/>
    <w:rsid w:val="001A0657"/>
    <w:rsid w:val="001A067D"/>
    <w:rsid w:val="001A0AF4"/>
    <w:rsid w:val="001A0C3F"/>
    <w:rsid w:val="001A0C4F"/>
    <w:rsid w:val="001A11F6"/>
    <w:rsid w:val="001A131C"/>
    <w:rsid w:val="001A1417"/>
    <w:rsid w:val="001A148B"/>
    <w:rsid w:val="001A199C"/>
    <w:rsid w:val="001A1C3B"/>
    <w:rsid w:val="001A1F06"/>
    <w:rsid w:val="001A2BA0"/>
    <w:rsid w:val="001A2D9B"/>
    <w:rsid w:val="001A2FCA"/>
    <w:rsid w:val="001A30B7"/>
    <w:rsid w:val="001A43AE"/>
    <w:rsid w:val="001A45C3"/>
    <w:rsid w:val="001A4630"/>
    <w:rsid w:val="001A485A"/>
    <w:rsid w:val="001A4B0E"/>
    <w:rsid w:val="001A4DD7"/>
    <w:rsid w:val="001A4E3F"/>
    <w:rsid w:val="001A56EE"/>
    <w:rsid w:val="001A57FB"/>
    <w:rsid w:val="001A5C5B"/>
    <w:rsid w:val="001A60BC"/>
    <w:rsid w:val="001A619B"/>
    <w:rsid w:val="001A61E9"/>
    <w:rsid w:val="001A654C"/>
    <w:rsid w:val="001A6A5E"/>
    <w:rsid w:val="001A6B2C"/>
    <w:rsid w:val="001A7211"/>
    <w:rsid w:val="001A7479"/>
    <w:rsid w:val="001A757F"/>
    <w:rsid w:val="001A7B83"/>
    <w:rsid w:val="001B05AC"/>
    <w:rsid w:val="001B0657"/>
    <w:rsid w:val="001B0C98"/>
    <w:rsid w:val="001B0E54"/>
    <w:rsid w:val="001B12F6"/>
    <w:rsid w:val="001B1566"/>
    <w:rsid w:val="001B1734"/>
    <w:rsid w:val="001B1886"/>
    <w:rsid w:val="001B18A9"/>
    <w:rsid w:val="001B19D7"/>
    <w:rsid w:val="001B1C71"/>
    <w:rsid w:val="001B20E7"/>
    <w:rsid w:val="001B243F"/>
    <w:rsid w:val="001B24BA"/>
    <w:rsid w:val="001B2A27"/>
    <w:rsid w:val="001B2DC7"/>
    <w:rsid w:val="001B37B5"/>
    <w:rsid w:val="001B37EA"/>
    <w:rsid w:val="001B38E3"/>
    <w:rsid w:val="001B3AB9"/>
    <w:rsid w:val="001B3C97"/>
    <w:rsid w:val="001B3CE3"/>
    <w:rsid w:val="001B3E13"/>
    <w:rsid w:val="001B3E40"/>
    <w:rsid w:val="001B4130"/>
    <w:rsid w:val="001B41CA"/>
    <w:rsid w:val="001B4247"/>
    <w:rsid w:val="001B45F6"/>
    <w:rsid w:val="001B485B"/>
    <w:rsid w:val="001B48B0"/>
    <w:rsid w:val="001B4DC7"/>
    <w:rsid w:val="001B581B"/>
    <w:rsid w:val="001B593F"/>
    <w:rsid w:val="001B5D79"/>
    <w:rsid w:val="001B5DC1"/>
    <w:rsid w:val="001B62BF"/>
    <w:rsid w:val="001B666D"/>
    <w:rsid w:val="001B671F"/>
    <w:rsid w:val="001B675D"/>
    <w:rsid w:val="001B697F"/>
    <w:rsid w:val="001B6A8E"/>
    <w:rsid w:val="001B700A"/>
    <w:rsid w:val="001B7021"/>
    <w:rsid w:val="001B7097"/>
    <w:rsid w:val="001B70C1"/>
    <w:rsid w:val="001B76B6"/>
    <w:rsid w:val="001B7B26"/>
    <w:rsid w:val="001B7C01"/>
    <w:rsid w:val="001B7FB4"/>
    <w:rsid w:val="001C047D"/>
    <w:rsid w:val="001C098D"/>
    <w:rsid w:val="001C0D54"/>
    <w:rsid w:val="001C0F1B"/>
    <w:rsid w:val="001C19CB"/>
    <w:rsid w:val="001C1C5D"/>
    <w:rsid w:val="001C1D4A"/>
    <w:rsid w:val="001C1E0E"/>
    <w:rsid w:val="001C207F"/>
    <w:rsid w:val="001C2879"/>
    <w:rsid w:val="001C299C"/>
    <w:rsid w:val="001C3224"/>
    <w:rsid w:val="001C3225"/>
    <w:rsid w:val="001C3858"/>
    <w:rsid w:val="001C38B6"/>
    <w:rsid w:val="001C393A"/>
    <w:rsid w:val="001C3B68"/>
    <w:rsid w:val="001C3EC8"/>
    <w:rsid w:val="001C42DB"/>
    <w:rsid w:val="001C445E"/>
    <w:rsid w:val="001C463E"/>
    <w:rsid w:val="001C466F"/>
    <w:rsid w:val="001C4B04"/>
    <w:rsid w:val="001C4EE0"/>
    <w:rsid w:val="001C4FCB"/>
    <w:rsid w:val="001C5309"/>
    <w:rsid w:val="001C599E"/>
    <w:rsid w:val="001C59E3"/>
    <w:rsid w:val="001C5AD9"/>
    <w:rsid w:val="001C6AA8"/>
    <w:rsid w:val="001C6D23"/>
    <w:rsid w:val="001C6D8F"/>
    <w:rsid w:val="001C6ECE"/>
    <w:rsid w:val="001C7326"/>
    <w:rsid w:val="001C738F"/>
    <w:rsid w:val="001C74EB"/>
    <w:rsid w:val="001C76DE"/>
    <w:rsid w:val="001C7C15"/>
    <w:rsid w:val="001C7ED9"/>
    <w:rsid w:val="001D0AB6"/>
    <w:rsid w:val="001D0CC9"/>
    <w:rsid w:val="001D1019"/>
    <w:rsid w:val="001D1266"/>
    <w:rsid w:val="001D171C"/>
    <w:rsid w:val="001D192F"/>
    <w:rsid w:val="001D1A61"/>
    <w:rsid w:val="001D2172"/>
    <w:rsid w:val="001D2217"/>
    <w:rsid w:val="001D232A"/>
    <w:rsid w:val="001D262A"/>
    <w:rsid w:val="001D295C"/>
    <w:rsid w:val="001D2C17"/>
    <w:rsid w:val="001D2EE3"/>
    <w:rsid w:val="001D3290"/>
    <w:rsid w:val="001D3330"/>
    <w:rsid w:val="001D35AF"/>
    <w:rsid w:val="001D3915"/>
    <w:rsid w:val="001D3D46"/>
    <w:rsid w:val="001D4134"/>
    <w:rsid w:val="001D41A2"/>
    <w:rsid w:val="001D41AF"/>
    <w:rsid w:val="001D41B5"/>
    <w:rsid w:val="001D44B1"/>
    <w:rsid w:val="001D468E"/>
    <w:rsid w:val="001D4AB5"/>
    <w:rsid w:val="001D4BB1"/>
    <w:rsid w:val="001D4EF6"/>
    <w:rsid w:val="001D534A"/>
    <w:rsid w:val="001D535C"/>
    <w:rsid w:val="001D5CB4"/>
    <w:rsid w:val="001D64D9"/>
    <w:rsid w:val="001D6522"/>
    <w:rsid w:val="001D6566"/>
    <w:rsid w:val="001D6622"/>
    <w:rsid w:val="001D6B4C"/>
    <w:rsid w:val="001D6EA9"/>
    <w:rsid w:val="001D757C"/>
    <w:rsid w:val="001D7749"/>
    <w:rsid w:val="001D7766"/>
    <w:rsid w:val="001D7771"/>
    <w:rsid w:val="001D779E"/>
    <w:rsid w:val="001D79A7"/>
    <w:rsid w:val="001D7FDD"/>
    <w:rsid w:val="001E005B"/>
    <w:rsid w:val="001E0085"/>
    <w:rsid w:val="001E0680"/>
    <w:rsid w:val="001E077C"/>
    <w:rsid w:val="001E0A95"/>
    <w:rsid w:val="001E0C13"/>
    <w:rsid w:val="001E0DDA"/>
    <w:rsid w:val="001E0EE5"/>
    <w:rsid w:val="001E1506"/>
    <w:rsid w:val="001E15D1"/>
    <w:rsid w:val="001E15F6"/>
    <w:rsid w:val="001E1BB4"/>
    <w:rsid w:val="001E1D6D"/>
    <w:rsid w:val="001E1D7B"/>
    <w:rsid w:val="001E1DE5"/>
    <w:rsid w:val="001E1F99"/>
    <w:rsid w:val="001E2105"/>
    <w:rsid w:val="001E24AE"/>
    <w:rsid w:val="001E2FB1"/>
    <w:rsid w:val="001E306B"/>
    <w:rsid w:val="001E3563"/>
    <w:rsid w:val="001E35B0"/>
    <w:rsid w:val="001E4538"/>
    <w:rsid w:val="001E4645"/>
    <w:rsid w:val="001E476A"/>
    <w:rsid w:val="001E4B48"/>
    <w:rsid w:val="001E512F"/>
    <w:rsid w:val="001E52CB"/>
    <w:rsid w:val="001E558E"/>
    <w:rsid w:val="001E56A7"/>
    <w:rsid w:val="001E57CB"/>
    <w:rsid w:val="001E5A4D"/>
    <w:rsid w:val="001E5D22"/>
    <w:rsid w:val="001E602B"/>
    <w:rsid w:val="001E625F"/>
    <w:rsid w:val="001E68CD"/>
    <w:rsid w:val="001E69A8"/>
    <w:rsid w:val="001E6E8F"/>
    <w:rsid w:val="001E6FE9"/>
    <w:rsid w:val="001E759F"/>
    <w:rsid w:val="001E7754"/>
    <w:rsid w:val="001E77FC"/>
    <w:rsid w:val="001E79F3"/>
    <w:rsid w:val="001E7E6B"/>
    <w:rsid w:val="001F00B7"/>
    <w:rsid w:val="001F0603"/>
    <w:rsid w:val="001F09A6"/>
    <w:rsid w:val="001F0C43"/>
    <w:rsid w:val="001F0DFF"/>
    <w:rsid w:val="001F0ED5"/>
    <w:rsid w:val="001F129B"/>
    <w:rsid w:val="001F1409"/>
    <w:rsid w:val="001F1B50"/>
    <w:rsid w:val="001F275F"/>
    <w:rsid w:val="001F278D"/>
    <w:rsid w:val="001F27B0"/>
    <w:rsid w:val="001F2AE3"/>
    <w:rsid w:val="001F2F05"/>
    <w:rsid w:val="001F3053"/>
    <w:rsid w:val="001F3204"/>
    <w:rsid w:val="001F34D5"/>
    <w:rsid w:val="001F3634"/>
    <w:rsid w:val="001F39AD"/>
    <w:rsid w:val="001F3A6B"/>
    <w:rsid w:val="001F3CE3"/>
    <w:rsid w:val="001F3E54"/>
    <w:rsid w:val="001F40F2"/>
    <w:rsid w:val="001F4679"/>
    <w:rsid w:val="001F4C6D"/>
    <w:rsid w:val="001F50DC"/>
    <w:rsid w:val="001F5491"/>
    <w:rsid w:val="001F54BD"/>
    <w:rsid w:val="001F56D7"/>
    <w:rsid w:val="001F589F"/>
    <w:rsid w:val="001F5F80"/>
    <w:rsid w:val="001F6514"/>
    <w:rsid w:val="001F6598"/>
    <w:rsid w:val="001F6779"/>
    <w:rsid w:val="001F67A6"/>
    <w:rsid w:val="001F68C5"/>
    <w:rsid w:val="001F72BC"/>
    <w:rsid w:val="001F737E"/>
    <w:rsid w:val="001F76DD"/>
    <w:rsid w:val="001F7976"/>
    <w:rsid w:val="0020059A"/>
    <w:rsid w:val="00200AC6"/>
    <w:rsid w:val="00200C38"/>
    <w:rsid w:val="002012B7"/>
    <w:rsid w:val="00201451"/>
    <w:rsid w:val="002014E3"/>
    <w:rsid w:val="00201943"/>
    <w:rsid w:val="00201F8A"/>
    <w:rsid w:val="002024FF"/>
    <w:rsid w:val="0020264C"/>
    <w:rsid w:val="0020269B"/>
    <w:rsid w:val="0020286C"/>
    <w:rsid w:val="00202E15"/>
    <w:rsid w:val="002032BF"/>
    <w:rsid w:val="00203579"/>
    <w:rsid w:val="002038B0"/>
    <w:rsid w:val="00203A3D"/>
    <w:rsid w:val="00203EF7"/>
    <w:rsid w:val="002042E8"/>
    <w:rsid w:val="0020482D"/>
    <w:rsid w:val="00204A35"/>
    <w:rsid w:val="00204A5F"/>
    <w:rsid w:val="00204AEB"/>
    <w:rsid w:val="002051E2"/>
    <w:rsid w:val="002054D2"/>
    <w:rsid w:val="00205E59"/>
    <w:rsid w:val="00205EBF"/>
    <w:rsid w:val="00205F58"/>
    <w:rsid w:val="00205F66"/>
    <w:rsid w:val="002061F2"/>
    <w:rsid w:val="00206322"/>
    <w:rsid w:val="002064F1"/>
    <w:rsid w:val="00206B57"/>
    <w:rsid w:val="00206CB9"/>
    <w:rsid w:val="00206EEE"/>
    <w:rsid w:val="0020754B"/>
    <w:rsid w:val="0020769E"/>
    <w:rsid w:val="002103B5"/>
    <w:rsid w:val="002106AB"/>
    <w:rsid w:val="002106FB"/>
    <w:rsid w:val="00210DE3"/>
    <w:rsid w:val="00211114"/>
    <w:rsid w:val="0021128B"/>
    <w:rsid w:val="002112B3"/>
    <w:rsid w:val="002118A0"/>
    <w:rsid w:val="002118B7"/>
    <w:rsid w:val="00211E32"/>
    <w:rsid w:val="0021217C"/>
    <w:rsid w:val="002121B3"/>
    <w:rsid w:val="00212481"/>
    <w:rsid w:val="00212956"/>
    <w:rsid w:val="002129F1"/>
    <w:rsid w:val="00213173"/>
    <w:rsid w:val="00213B4E"/>
    <w:rsid w:val="00213D9B"/>
    <w:rsid w:val="00213E52"/>
    <w:rsid w:val="00213E57"/>
    <w:rsid w:val="002144E3"/>
    <w:rsid w:val="00214607"/>
    <w:rsid w:val="002147A1"/>
    <w:rsid w:val="002147F7"/>
    <w:rsid w:val="00214B18"/>
    <w:rsid w:val="002150CD"/>
    <w:rsid w:val="002151A7"/>
    <w:rsid w:val="002152CA"/>
    <w:rsid w:val="002155B4"/>
    <w:rsid w:val="00215717"/>
    <w:rsid w:val="00215C7E"/>
    <w:rsid w:val="00215EB4"/>
    <w:rsid w:val="00215EFC"/>
    <w:rsid w:val="0021658A"/>
    <w:rsid w:val="00216C6C"/>
    <w:rsid w:val="00216D03"/>
    <w:rsid w:val="00216D3D"/>
    <w:rsid w:val="0021750A"/>
    <w:rsid w:val="002175D8"/>
    <w:rsid w:val="00217FD8"/>
    <w:rsid w:val="002202AB"/>
    <w:rsid w:val="002207D2"/>
    <w:rsid w:val="0022082C"/>
    <w:rsid w:val="002209CF"/>
    <w:rsid w:val="00220DB1"/>
    <w:rsid w:val="00220F1D"/>
    <w:rsid w:val="00221281"/>
    <w:rsid w:val="002213ED"/>
    <w:rsid w:val="00221649"/>
    <w:rsid w:val="00221C86"/>
    <w:rsid w:val="00221F77"/>
    <w:rsid w:val="002221B2"/>
    <w:rsid w:val="00222382"/>
    <w:rsid w:val="00222970"/>
    <w:rsid w:val="00222B5A"/>
    <w:rsid w:val="00222B9A"/>
    <w:rsid w:val="00222E42"/>
    <w:rsid w:val="00223205"/>
    <w:rsid w:val="0022320D"/>
    <w:rsid w:val="00223580"/>
    <w:rsid w:val="00223695"/>
    <w:rsid w:val="00223701"/>
    <w:rsid w:val="002238CA"/>
    <w:rsid w:val="002239A6"/>
    <w:rsid w:val="002239D0"/>
    <w:rsid w:val="00223AE8"/>
    <w:rsid w:val="00223D4A"/>
    <w:rsid w:val="002241F7"/>
    <w:rsid w:val="0022441E"/>
    <w:rsid w:val="0022442B"/>
    <w:rsid w:val="002244D7"/>
    <w:rsid w:val="002246AB"/>
    <w:rsid w:val="00224A23"/>
    <w:rsid w:val="00224C28"/>
    <w:rsid w:val="00225072"/>
    <w:rsid w:val="00225432"/>
    <w:rsid w:val="00225606"/>
    <w:rsid w:val="0022579B"/>
    <w:rsid w:val="0022604C"/>
    <w:rsid w:val="002263A0"/>
    <w:rsid w:val="0022669B"/>
    <w:rsid w:val="002266E0"/>
    <w:rsid w:val="00226712"/>
    <w:rsid w:val="00226AD0"/>
    <w:rsid w:val="00227064"/>
    <w:rsid w:val="00227735"/>
    <w:rsid w:val="002278D9"/>
    <w:rsid w:val="00227D1A"/>
    <w:rsid w:val="00227F43"/>
    <w:rsid w:val="0023043E"/>
    <w:rsid w:val="00230666"/>
    <w:rsid w:val="0023088C"/>
    <w:rsid w:val="002308D0"/>
    <w:rsid w:val="00230A29"/>
    <w:rsid w:val="00230D48"/>
    <w:rsid w:val="00230E72"/>
    <w:rsid w:val="00230F6E"/>
    <w:rsid w:val="00231044"/>
    <w:rsid w:val="0023130A"/>
    <w:rsid w:val="0023135B"/>
    <w:rsid w:val="002313E2"/>
    <w:rsid w:val="00231DBE"/>
    <w:rsid w:val="002321B5"/>
    <w:rsid w:val="002328F4"/>
    <w:rsid w:val="00232B07"/>
    <w:rsid w:val="00232D48"/>
    <w:rsid w:val="002334B2"/>
    <w:rsid w:val="002337F8"/>
    <w:rsid w:val="002338BE"/>
    <w:rsid w:val="00233950"/>
    <w:rsid w:val="00233C0C"/>
    <w:rsid w:val="00233CF4"/>
    <w:rsid w:val="00233FE8"/>
    <w:rsid w:val="002343AE"/>
    <w:rsid w:val="0023467B"/>
    <w:rsid w:val="002346CF"/>
    <w:rsid w:val="00234B89"/>
    <w:rsid w:val="00234FE9"/>
    <w:rsid w:val="0023539A"/>
    <w:rsid w:val="0023595C"/>
    <w:rsid w:val="00235B16"/>
    <w:rsid w:val="00235B50"/>
    <w:rsid w:val="00235C35"/>
    <w:rsid w:val="0023602B"/>
    <w:rsid w:val="00236595"/>
    <w:rsid w:val="00236788"/>
    <w:rsid w:val="00236982"/>
    <w:rsid w:val="00236B57"/>
    <w:rsid w:val="00236F03"/>
    <w:rsid w:val="0023775D"/>
    <w:rsid w:val="002377C2"/>
    <w:rsid w:val="002378FB"/>
    <w:rsid w:val="00237974"/>
    <w:rsid w:val="00237A2D"/>
    <w:rsid w:val="00237DC2"/>
    <w:rsid w:val="0024016F"/>
    <w:rsid w:val="00240560"/>
    <w:rsid w:val="00240830"/>
    <w:rsid w:val="00240E71"/>
    <w:rsid w:val="00241C66"/>
    <w:rsid w:val="002424B0"/>
    <w:rsid w:val="00242534"/>
    <w:rsid w:val="00242A10"/>
    <w:rsid w:val="00242CF0"/>
    <w:rsid w:val="00242E1D"/>
    <w:rsid w:val="00243058"/>
    <w:rsid w:val="002438D0"/>
    <w:rsid w:val="002439E9"/>
    <w:rsid w:val="00243EB2"/>
    <w:rsid w:val="002440D4"/>
    <w:rsid w:val="002441BC"/>
    <w:rsid w:val="002442DC"/>
    <w:rsid w:val="0024462F"/>
    <w:rsid w:val="00244632"/>
    <w:rsid w:val="0024474A"/>
    <w:rsid w:val="00244A94"/>
    <w:rsid w:val="00244F7B"/>
    <w:rsid w:val="002454DD"/>
    <w:rsid w:val="00245522"/>
    <w:rsid w:val="002455D4"/>
    <w:rsid w:val="0024562C"/>
    <w:rsid w:val="0024593C"/>
    <w:rsid w:val="00245957"/>
    <w:rsid w:val="00246167"/>
    <w:rsid w:val="0024629D"/>
    <w:rsid w:val="00246307"/>
    <w:rsid w:val="0024648B"/>
    <w:rsid w:val="00246501"/>
    <w:rsid w:val="0024653F"/>
    <w:rsid w:val="002465B0"/>
    <w:rsid w:val="002465B3"/>
    <w:rsid w:val="002466A2"/>
    <w:rsid w:val="00246741"/>
    <w:rsid w:val="00246EE1"/>
    <w:rsid w:val="002472B6"/>
    <w:rsid w:val="00247525"/>
    <w:rsid w:val="00247741"/>
    <w:rsid w:val="00247779"/>
    <w:rsid w:val="00247A1D"/>
    <w:rsid w:val="00247AB2"/>
    <w:rsid w:val="00247BB3"/>
    <w:rsid w:val="00247CD9"/>
    <w:rsid w:val="00247FCE"/>
    <w:rsid w:val="002501AC"/>
    <w:rsid w:val="002501B8"/>
    <w:rsid w:val="002505BC"/>
    <w:rsid w:val="00250A48"/>
    <w:rsid w:val="00250F7E"/>
    <w:rsid w:val="0025111A"/>
    <w:rsid w:val="002511A4"/>
    <w:rsid w:val="002513F3"/>
    <w:rsid w:val="00251FC7"/>
    <w:rsid w:val="002523F0"/>
    <w:rsid w:val="00252487"/>
    <w:rsid w:val="0025285D"/>
    <w:rsid w:val="00252974"/>
    <w:rsid w:val="00253097"/>
    <w:rsid w:val="00253121"/>
    <w:rsid w:val="002532F1"/>
    <w:rsid w:val="002534DB"/>
    <w:rsid w:val="002536E7"/>
    <w:rsid w:val="00253707"/>
    <w:rsid w:val="002537DB"/>
    <w:rsid w:val="00253937"/>
    <w:rsid w:val="00253976"/>
    <w:rsid w:val="00253A49"/>
    <w:rsid w:val="00253A82"/>
    <w:rsid w:val="00253B13"/>
    <w:rsid w:val="00253CC8"/>
    <w:rsid w:val="00253D73"/>
    <w:rsid w:val="00254227"/>
    <w:rsid w:val="00254295"/>
    <w:rsid w:val="00254402"/>
    <w:rsid w:val="00254CD6"/>
    <w:rsid w:val="00254CFC"/>
    <w:rsid w:val="00254D22"/>
    <w:rsid w:val="00255003"/>
    <w:rsid w:val="00255357"/>
    <w:rsid w:val="002554CD"/>
    <w:rsid w:val="00255970"/>
    <w:rsid w:val="00255ACD"/>
    <w:rsid w:val="0025618A"/>
    <w:rsid w:val="002561DC"/>
    <w:rsid w:val="002562C4"/>
    <w:rsid w:val="002565DE"/>
    <w:rsid w:val="00256C99"/>
    <w:rsid w:val="0025760D"/>
    <w:rsid w:val="00257A5E"/>
    <w:rsid w:val="00257F32"/>
    <w:rsid w:val="002604FF"/>
    <w:rsid w:val="0026070B"/>
    <w:rsid w:val="00260C35"/>
    <w:rsid w:val="00260D37"/>
    <w:rsid w:val="0026106E"/>
    <w:rsid w:val="0026111A"/>
    <w:rsid w:val="00261C94"/>
    <w:rsid w:val="00261D9D"/>
    <w:rsid w:val="00262115"/>
    <w:rsid w:val="0026221C"/>
    <w:rsid w:val="00262367"/>
    <w:rsid w:val="00262642"/>
    <w:rsid w:val="0026266E"/>
    <w:rsid w:val="00262AD0"/>
    <w:rsid w:val="00262CA8"/>
    <w:rsid w:val="002630A6"/>
    <w:rsid w:val="002634E7"/>
    <w:rsid w:val="002635FD"/>
    <w:rsid w:val="002636A2"/>
    <w:rsid w:val="00263776"/>
    <w:rsid w:val="00263803"/>
    <w:rsid w:val="00263D64"/>
    <w:rsid w:val="00263F4E"/>
    <w:rsid w:val="00264352"/>
    <w:rsid w:val="002643C0"/>
    <w:rsid w:val="00264568"/>
    <w:rsid w:val="002647C1"/>
    <w:rsid w:val="00264A88"/>
    <w:rsid w:val="00264D94"/>
    <w:rsid w:val="00264DB7"/>
    <w:rsid w:val="00264FB8"/>
    <w:rsid w:val="00265305"/>
    <w:rsid w:val="00265651"/>
    <w:rsid w:val="00265E49"/>
    <w:rsid w:val="00265EDD"/>
    <w:rsid w:val="00266468"/>
    <w:rsid w:val="00266C7B"/>
    <w:rsid w:val="00266DF9"/>
    <w:rsid w:val="002671A0"/>
    <w:rsid w:val="0026752C"/>
    <w:rsid w:val="002679FE"/>
    <w:rsid w:val="00267DB6"/>
    <w:rsid w:val="00267F15"/>
    <w:rsid w:val="00270016"/>
    <w:rsid w:val="0027086D"/>
    <w:rsid w:val="002711AE"/>
    <w:rsid w:val="002719A0"/>
    <w:rsid w:val="00271BDD"/>
    <w:rsid w:val="00272026"/>
    <w:rsid w:val="0027207F"/>
    <w:rsid w:val="00272391"/>
    <w:rsid w:val="002728F7"/>
    <w:rsid w:val="00272CA7"/>
    <w:rsid w:val="00272EAA"/>
    <w:rsid w:val="002731A4"/>
    <w:rsid w:val="0027330C"/>
    <w:rsid w:val="0027341A"/>
    <w:rsid w:val="00273470"/>
    <w:rsid w:val="00273A40"/>
    <w:rsid w:val="00273C54"/>
    <w:rsid w:val="00273FF1"/>
    <w:rsid w:val="0027405F"/>
    <w:rsid w:val="002740D4"/>
    <w:rsid w:val="00274174"/>
    <w:rsid w:val="0027482B"/>
    <w:rsid w:val="00274A1C"/>
    <w:rsid w:val="00274B49"/>
    <w:rsid w:val="00274D58"/>
    <w:rsid w:val="00274DDB"/>
    <w:rsid w:val="00274EC5"/>
    <w:rsid w:val="002750A8"/>
    <w:rsid w:val="00275216"/>
    <w:rsid w:val="00275661"/>
    <w:rsid w:val="002758F6"/>
    <w:rsid w:val="00275B29"/>
    <w:rsid w:val="00275B36"/>
    <w:rsid w:val="00275BAA"/>
    <w:rsid w:val="00276463"/>
    <w:rsid w:val="00276758"/>
    <w:rsid w:val="0027685D"/>
    <w:rsid w:val="00276DB9"/>
    <w:rsid w:val="00277093"/>
    <w:rsid w:val="00277291"/>
    <w:rsid w:val="002772E8"/>
    <w:rsid w:val="00277734"/>
    <w:rsid w:val="00280076"/>
    <w:rsid w:val="002801D0"/>
    <w:rsid w:val="002801FD"/>
    <w:rsid w:val="0028022C"/>
    <w:rsid w:val="0028045D"/>
    <w:rsid w:val="002808E2"/>
    <w:rsid w:val="00280BC2"/>
    <w:rsid w:val="00280DE8"/>
    <w:rsid w:val="00281008"/>
    <w:rsid w:val="00281165"/>
    <w:rsid w:val="002813C2"/>
    <w:rsid w:val="0028166A"/>
    <w:rsid w:val="002820F6"/>
    <w:rsid w:val="00282267"/>
    <w:rsid w:val="002825F8"/>
    <w:rsid w:val="00282C38"/>
    <w:rsid w:val="00282DC4"/>
    <w:rsid w:val="00283081"/>
    <w:rsid w:val="00283188"/>
    <w:rsid w:val="0028398B"/>
    <w:rsid w:val="00283CFA"/>
    <w:rsid w:val="002846AD"/>
    <w:rsid w:val="002848D7"/>
    <w:rsid w:val="00284A29"/>
    <w:rsid w:val="00284AB2"/>
    <w:rsid w:val="00284AF5"/>
    <w:rsid w:val="00284BC1"/>
    <w:rsid w:val="00284E88"/>
    <w:rsid w:val="0028500A"/>
    <w:rsid w:val="002851D7"/>
    <w:rsid w:val="00285290"/>
    <w:rsid w:val="0028545F"/>
    <w:rsid w:val="002856B9"/>
    <w:rsid w:val="00285732"/>
    <w:rsid w:val="0028580E"/>
    <w:rsid w:val="00285917"/>
    <w:rsid w:val="00285AB0"/>
    <w:rsid w:val="00285D16"/>
    <w:rsid w:val="002866E6"/>
    <w:rsid w:val="00286D52"/>
    <w:rsid w:val="00286D66"/>
    <w:rsid w:val="00286E95"/>
    <w:rsid w:val="0028718F"/>
    <w:rsid w:val="00287590"/>
    <w:rsid w:val="00287831"/>
    <w:rsid w:val="00287E6F"/>
    <w:rsid w:val="00287FC7"/>
    <w:rsid w:val="00290221"/>
    <w:rsid w:val="00290294"/>
    <w:rsid w:val="0029041B"/>
    <w:rsid w:val="002906CB"/>
    <w:rsid w:val="00290D12"/>
    <w:rsid w:val="00290F4B"/>
    <w:rsid w:val="002910E8"/>
    <w:rsid w:val="0029114A"/>
    <w:rsid w:val="002916AE"/>
    <w:rsid w:val="00291849"/>
    <w:rsid w:val="002921D6"/>
    <w:rsid w:val="0029241C"/>
    <w:rsid w:val="00292423"/>
    <w:rsid w:val="00292483"/>
    <w:rsid w:val="0029259B"/>
    <w:rsid w:val="00292636"/>
    <w:rsid w:val="00292690"/>
    <w:rsid w:val="002928BB"/>
    <w:rsid w:val="0029296F"/>
    <w:rsid w:val="00292A99"/>
    <w:rsid w:val="00292E8D"/>
    <w:rsid w:val="00292F95"/>
    <w:rsid w:val="00293021"/>
    <w:rsid w:val="002931B1"/>
    <w:rsid w:val="00293740"/>
    <w:rsid w:val="00293839"/>
    <w:rsid w:val="002939EF"/>
    <w:rsid w:val="00293A1E"/>
    <w:rsid w:val="00293AF9"/>
    <w:rsid w:val="00293B17"/>
    <w:rsid w:val="00293C8F"/>
    <w:rsid w:val="00293D8E"/>
    <w:rsid w:val="00294014"/>
    <w:rsid w:val="002940C6"/>
    <w:rsid w:val="0029446C"/>
    <w:rsid w:val="00295760"/>
    <w:rsid w:val="00295990"/>
    <w:rsid w:val="00295FA3"/>
    <w:rsid w:val="00296010"/>
    <w:rsid w:val="00296620"/>
    <w:rsid w:val="00297077"/>
    <w:rsid w:val="002972C2"/>
    <w:rsid w:val="002974A3"/>
    <w:rsid w:val="00297B73"/>
    <w:rsid w:val="00297BC9"/>
    <w:rsid w:val="00297DC9"/>
    <w:rsid w:val="00297EC2"/>
    <w:rsid w:val="002A09C8"/>
    <w:rsid w:val="002A0F07"/>
    <w:rsid w:val="002A1387"/>
    <w:rsid w:val="002A14D0"/>
    <w:rsid w:val="002A1821"/>
    <w:rsid w:val="002A18DB"/>
    <w:rsid w:val="002A191C"/>
    <w:rsid w:val="002A223C"/>
    <w:rsid w:val="002A23F7"/>
    <w:rsid w:val="002A29B5"/>
    <w:rsid w:val="002A2A59"/>
    <w:rsid w:val="002A304E"/>
    <w:rsid w:val="002A3814"/>
    <w:rsid w:val="002A39F1"/>
    <w:rsid w:val="002A3ABB"/>
    <w:rsid w:val="002A4201"/>
    <w:rsid w:val="002A448D"/>
    <w:rsid w:val="002A4618"/>
    <w:rsid w:val="002A475C"/>
    <w:rsid w:val="002A4DE0"/>
    <w:rsid w:val="002A5166"/>
    <w:rsid w:val="002A523C"/>
    <w:rsid w:val="002A54A4"/>
    <w:rsid w:val="002A562D"/>
    <w:rsid w:val="002A59B5"/>
    <w:rsid w:val="002A5B49"/>
    <w:rsid w:val="002A617C"/>
    <w:rsid w:val="002A6284"/>
    <w:rsid w:val="002A6357"/>
    <w:rsid w:val="002A656F"/>
    <w:rsid w:val="002A66D0"/>
    <w:rsid w:val="002A7B1A"/>
    <w:rsid w:val="002A7DAF"/>
    <w:rsid w:val="002A7DC6"/>
    <w:rsid w:val="002A7E7B"/>
    <w:rsid w:val="002B0005"/>
    <w:rsid w:val="002B02B6"/>
    <w:rsid w:val="002B069B"/>
    <w:rsid w:val="002B07FE"/>
    <w:rsid w:val="002B08B5"/>
    <w:rsid w:val="002B0BF5"/>
    <w:rsid w:val="002B0CBA"/>
    <w:rsid w:val="002B1064"/>
    <w:rsid w:val="002B1206"/>
    <w:rsid w:val="002B153D"/>
    <w:rsid w:val="002B160A"/>
    <w:rsid w:val="002B18D2"/>
    <w:rsid w:val="002B1C70"/>
    <w:rsid w:val="002B1C7B"/>
    <w:rsid w:val="002B1E0A"/>
    <w:rsid w:val="002B1F31"/>
    <w:rsid w:val="002B23AA"/>
    <w:rsid w:val="002B23B2"/>
    <w:rsid w:val="002B288F"/>
    <w:rsid w:val="002B2B3F"/>
    <w:rsid w:val="002B2BD5"/>
    <w:rsid w:val="002B3041"/>
    <w:rsid w:val="002B30E9"/>
    <w:rsid w:val="002B31FB"/>
    <w:rsid w:val="002B348A"/>
    <w:rsid w:val="002B34D1"/>
    <w:rsid w:val="002B3633"/>
    <w:rsid w:val="002B3A10"/>
    <w:rsid w:val="002B3F0D"/>
    <w:rsid w:val="002B404C"/>
    <w:rsid w:val="002B46F0"/>
    <w:rsid w:val="002B492F"/>
    <w:rsid w:val="002B4A4F"/>
    <w:rsid w:val="002B4F1F"/>
    <w:rsid w:val="002B5430"/>
    <w:rsid w:val="002B5CEB"/>
    <w:rsid w:val="002B5EC2"/>
    <w:rsid w:val="002B5F3E"/>
    <w:rsid w:val="002B5FE2"/>
    <w:rsid w:val="002B6683"/>
    <w:rsid w:val="002B66EC"/>
    <w:rsid w:val="002B686B"/>
    <w:rsid w:val="002B68EE"/>
    <w:rsid w:val="002B698F"/>
    <w:rsid w:val="002B6A5C"/>
    <w:rsid w:val="002B6BE4"/>
    <w:rsid w:val="002B6DE5"/>
    <w:rsid w:val="002B700B"/>
    <w:rsid w:val="002B7245"/>
    <w:rsid w:val="002B7869"/>
    <w:rsid w:val="002B7B11"/>
    <w:rsid w:val="002C058A"/>
    <w:rsid w:val="002C05A5"/>
    <w:rsid w:val="002C06E3"/>
    <w:rsid w:val="002C07FA"/>
    <w:rsid w:val="002C0A92"/>
    <w:rsid w:val="002C10BC"/>
    <w:rsid w:val="002C1716"/>
    <w:rsid w:val="002C1758"/>
    <w:rsid w:val="002C193F"/>
    <w:rsid w:val="002C2239"/>
    <w:rsid w:val="002C2636"/>
    <w:rsid w:val="002C28E7"/>
    <w:rsid w:val="002C2A0A"/>
    <w:rsid w:val="002C32A0"/>
    <w:rsid w:val="002C3396"/>
    <w:rsid w:val="002C3477"/>
    <w:rsid w:val="002C353E"/>
    <w:rsid w:val="002C358B"/>
    <w:rsid w:val="002C367C"/>
    <w:rsid w:val="002C3CB8"/>
    <w:rsid w:val="002C3D35"/>
    <w:rsid w:val="002C4882"/>
    <w:rsid w:val="002C4969"/>
    <w:rsid w:val="002C4CE4"/>
    <w:rsid w:val="002C4F49"/>
    <w:rsid w:val="002C4FB7"/>
    <w:rsid w:val="002C4FF7"/>
    <w:rsid w:val="002C50DD"/>
    <w:rsid w:val="002C50EB"/>
    <w:rsid w:val="002C5383"/>
    <w:rsid w:val="002C53C9"/>
    <w:rsid w:val="002C5646"/>
    <w:rsid w:val="002C659E"/>
    <w:rsid w:val="002C6843"/>
    <w:rsid w:val="002C7353"/>
    <w:rsid w:val="002C75BA"/>
    <w:rsid w:val="002C7CAA"/>
    <w:rsid w:val="002C7D27"/>
    <w:rsid w:val="002D0087"/>
    <w:rsid w:val="002D0568"/>
    <w:rsid w:val="002D1343"/>
    <w:rsid w:val="002D1438"/>
    <w:rsid w:val="002D151D"/>
    <w:rsid w:val="002D1D58"/>
    <w:rsid w:val="002D1F91"/>
    <w:rsid w:val="002D212E"/>
    <w:rsid w:val="002D21A0"/>
    <w:rsid w:val="002D21AC"/>
    <w:rsid w:val="002D247C"/>
    <w:rsid w:val="002D2CD1"/>
    <w:rsid w:val="002D2CF4"/>
    <w:rsid w:val="002D2DD3"/>
    <w:rsid w:val="002D3002"/>
    <w:rsid w:val="002D33D8"/>
    <w:rsid w:val="002D3516"/>
    <w:rsid w:val="002D363D"/>
    <w:rsid w:val="002D377F"/>
    <w:rsid w:val="002D378C"/>
    <w:rsid w:val="002D3C51"/>
    <w:rsid w:val="002D4141"/>
    <w:rsid w:val="002D4320"/>
    <w:rsid w:val="002D4414"/>
    <w:rsid w:val="002D44F7"/>
    <w:rsid w:val="002D48EE"/>
    <w:rsid w:val="002D4E0C"/>
    <w:rsid w:val="002D4FE0"/>
    <w:rsid w:val="002D51DE"/>
    <w:rsid w:val="002D5A04"/>
    <w:rsid w:val="002D5A4E"/>
    <w:rsid w:val="002D5EE6"/>
    <w:rsid w:val="002D6024"/>
    <w:rsid w:val="002D6143"/>
    <w:rsid w:val="002D695E"/>
    <w:rsid w:val="002D6964"/>
    <w:rsid w:val="002D6B12"/>
    <w:rsid w:val="002D6B2F"/>
    <w:rsid w:val="002D73FB"/>
    <w:rsid w:val="002D7430"/>
    <w:rsid w:val="002D7EAF"/>
    <w:rsid w:val="002E0143"/>
    <w:rsid w:val="002E0340"/>
    <w:rsid w:val="002E04B6"/>
    <w:rsid w:val="002E05E4"/>
    <w:rsid w:val="002E0C18"/>
    <w:rsid w:val="002E1AE1"/>
    <w:rsid w:val="002E1B7B"/>
    <w:rsid w:val="002E22BD"/>
    <w:rsid w:val="002E28F2"/>
    <w:rsid w:val="002E31CB"/>
    <w:rsid w:val="002E372E"/>
    <w:rsid w:val="002E3759"/>
    <w:rsid w:val="002E37FE"/>
    <w:rsid w:val="002E3B1E"/>
    <w:rsid w:val="002E3B47"/>
    <w:rsid w:val="002E3E6C"/>
    <w:rsid w:val="002E3F26"/>
    <w:rsid w:val="002E46E2"/>
    <w:rsid w:val="002E470F"/>
    <w:rsid w:val="002E4B59"/>
    <w:rsid w:val="002E4C7F"/>
    <w:rsid w:val="002E4DCC"/>
    <w:rsid w:val="002E5800"/>
    <w:rsid w:val="002E5A24"/>
    <w:rsid w:val="002E5C6D"/>
    <w:rsid w:val="002E6176"/>
    <w:rsid w:val="002E6430"/>
    <w:rsid w:val="002E6BA9"/>
    <w:rsid w:val="002E6CA4"/>
    <w:rsid w:val="002E6D7F"/>
    <w:rsid w:val="002E6F2B"/>
    <w:rsid w:val="002E7635"/>
    <w:rsid w:val="002E7934"/>
    <w:rsid w:val="002E7F37"/>
    <w:rsid w:val="002F04F7"/>
    <w:rsid w:val="002F0951"/>
    <w:rsid w:val="002F13A4"/>
    <w:rsid w:val="002F197C"/>
    <w:rsid w:val="002F1D47"/>
    <w:rsid w:val="002F2466"/>
    <w:rsid w:val="002F26AA"/>
    <w:rsid w:val="002F2BA1"/>
    <w:rsid w:val="002F2D51"/>
    <w:rsid w:val="002F33C3"/>
    <w:rsid w:val="002F3821"/>
    <w:rsid w:val="002F3B48"/>
    <w:rsid w:val="002F3C4B"/>
    <w:rsid w:val="002F40FA"/>
    <w:rsid w:val="002F4611"/>
    <w:rsid w:val="002F4FDA"/>
    <w:rsid w:val="002F50FC"/>
    <w:rsid w:val="002F52D9"/>
    <w:rsid w:val="002F5449"/>
    <w:rsid w:val="002F5A95"/>
    <w:rsid w:val="002F5B37"/>
    <w:rsid w:val="002F5E42"/>
    <w:rsid w:val="002F5EA8"/>
    <w:rsid w:val="002F5F3F"/>
    <w:rsid w:val="002F6173"/>
    <w:rsid w:val="002F6CB5"/>
    <w:rsid w:val="002F6EF4"/>
    <w:rsid w:val="002F734A"/>
    <w:rsid w:val="002F7548"/>
    <w:rsid w:val="002F757C"/>
    <w:rsid w:val="002F7619"/>
    <w:rsid w:val="002F77CD"/>
    <w:rsid w:val="0030061D"/>
    <w:rsid w:val="003008A3"/>
    <w:rsid w:val="00300DA2"/>
    <w:rsid w:val="00300E9C"/>
    <w:rsid w:val="00301865"/>
    <w:rsid w:val="00301C68"/>
    <w:rsid w:val="00301FC3"/>
    <w:rsid w:val="0030204A"/>
    <w:rsid w:val="003023E6"/>
    <w:rsid w:val="00302872"/>
    <w:rsid w:val="00302905"/>
    <w:rsid w:val="00302D26"/>
    <w:rsid w:val="00302E01"/>
    <w:rsid w:val="00303256"/>
    <w:rsid w:val="00303275"/>
    <w:rsid w:val="0030328F"/>
    <w:rsid w:val="00303716"/>
    <w:rsid w:val="00303C58"/>
    <w:rsid w:val="00304845"/>
    <w:rsid w:val="00304A2E"/>
    <w:rsid w:val="00304AA7"/>
    <w:rsid w:val="00304AB6"/>
    <w:rsid w:val="00304B77"/>
    <w:rsid w:val="0030531F"/>
    <w:rsid w:val="00305A2F"/>
    <w:rsid w:val="00305B06"/>
    <w:rsid w:val="00305D48"/>
    <w:rsid w:val="00306419"/>
    <w:rsid w:val="003064DB"/>
    <w:rsid w:val="00306828"/>
    <w:rsid w:val="00306F9B"/>
    <w:rsid w:val="00307900"/>
    <w:rsid w:val="00307A73"/>
    <w:rsid w:val="003100D7"/>
    <w:rsid w:val="003105F1"/>
    <w:rsid w:val="00310A8F"/>
    <w:rsid w:val="00310E90"/>
    <w:rsid w:val="00311C4F"/>
    <w:rsid w:val="003124DC"/>
    <w:rsid w:val="00312EB3"/>
    <w:rsid w:val="003135CE"/>
    <w:rsid w:val="00313C8D"/>
    <w:rsid w:val="00313FAC"/>
    <w:rsid w:val="003146BC"/>
    <w:rsid w:val="00315018"/>
    <w:rsid w:val="0031593D"/>
    <w:rsid w:val="00315F63"/>
    <w:rsid w:val="003160BD"/>
    <w:rsid w:val="0031612B"/>
    <w:rsid w:val="0031618F"/>
    <w:rsid w:val="003165E9"/>
    <w:rsid w:val="003170ED"/>
    <w:rsid w:val="00317730"/>
    <w:rsid w:val="00317BFD"/>
    <w:rsid w:val="00317E9E"/>
    <w:rsid w:val="00317FCB"/>
    <w:rsid w:val="0032000B"/>
    <w:rsid w:val="003200B8"/>
    <w:rsid w:val="003205DD"/>
    <w:rsid w:val="00320A99"/>
    <w:rsid w:val="00320E0B"/>
    <w:rsid w:val="003213CD"/>
    <w:rsid w:val="00321493"/>
    <w:rsid w:val="00321904"/>
    <w:rsid w:val="00321A53"/>
    <w:rsid w:val="00321EA7"/>
    <w:rsid w:val="003220BF"/>
    <w:rsid w:val="0032210E"/>
    <w:rsid w:val="0032238B"/>
    <w:rsid w:val="00322AC8"/>
    <w:rsid w:val="00322BFD"/>
    <w:rsid w:val="00322EBD"/>
    <w:rsid w:val="003232F3"/>
    <w:rsid w:val="00323583"/>
    <w:rsid w:val="00323FD6"/>
    <w:rsid w:val="00324133"/>
    <w:rsid w:val="003241B6"/>
    <w:rsid w:val="003244F7"/>
    <w:rsid w:val="00324BAD"/>
    <w:rsid w:val="00324D04"/>
    <w:rsid w:val="00324DBC"/>
    <w:rsid w:val="00324E74"/>
    <w:rsid w:val="00324F4F"/>
    <w:rsid w:val="00325D62"/>
    <w:rsid w:val="003272DA"/>
    <w:rsid w:val="003273A7"/>
    <w:rsid w:val="0032751B"/>
    <w:rsid w:val="00327521"/>
    <w:rsid w:val="003277AE"/>
    <w:rsid w:val="00327A8F"/>
    <w:rsid w:val="00327B57"/>
    <w:rsid w:val="00327DF4"/>
    <w:rsid w:val="00330353"/>
    <w:rsid w:val="00330718"/>
    <w:rsid w:val="00330847"/>
    <w:rsid w:val="00330C6B"/>
    <w:rsid w:val="00330D4C"/>
    <w:rsid w:val="00331084"/>
    <w:rsid w:val="0033123A"/>
    <w:rsid w:val="00331354"/>
    <w:rsid w:val="00331455"/>
    <w:rsid w:val="003317C5"/>
    <w:rsid w:val="0033182A"/>
    <w:rsid w:val="00331EB0"/>
    <w:rsid w:val="0033202F"/>
    <w:rsid w:val="00332354"/>
    <w:rsid w:val="00332540"/>
    <w:rsid w:val="00332715"/>
    <w:rsid w:val="00332C14"/>
    <w:rsid w:val="00332C16"/>
    <w:rsid w:val="00332F39"/>
    <w:rsid w:val="00333058"/>
    <w:rsid w:val="003338A8"/>
    <w:rsid w:val="00333B50"/>
    <w:rsid w:val="00333D8B"/>
    <w:rsid w:val="0033422E"/>
    <w:rsid w:val="003342F3"/>
    <w:rsid w:val="003345E5"/>
    <w:rsid w:val="003347CF"/>
    <w:rsid w:val="00334870"/>
    <w:rsid w:val="00335358"/>
    <w:rsid w:val="00335B5C"/>
    <w:rsid w:val="003361B4"/>
    <w:rsid w:val="00336605"/>
    <w:rsid w:val="00336D94"/>
    <w:rsid w:val="00336DEB"/>
    <w:rsid w:val="00337097"/>
    <w:rsid w:val="003375E0"/>
    <w:rsid w:val="0033777B"/>
    <w:rsid w:val="0034005C"/>
    <w:rsid w:val="00340186"/>
    <w:rsid w:val="0034178E"/>
    <w:rsid w:val="003417EA"/>
    <w:rsid w:val="00341BA9"/>
    <w:rsid w:val="00341CC0"/>
    <w:rsid w:val="00341F60"/>
    <w:rsid w:val="003425CE"/>
    <w:rsid w:val="0034276D"/>
    <w:rsid w:val="003429E3"/>
    <w:rsid w:val="00342C6A"/>
    <w:rsid w:val="00342D6D"/>
    <w:rsid w:val="00342DFC"/>
    <w:rsid w:val="00342FFE"/>
    <w:rsid w:val="0034305A"/>
    <w:rsid w:val="0034310F"/>
    <w:rsid w:val="003431C0"/>
    <w:rsid w:val="00343313"/>
    <w:rsid w:val="003438BB"/>
    <w:rsid w:val="00343FC7"/>
    <w:rsid w:val="0034421C"/>
    <w:rsid w:val="003445EC"/>
    <w:rsid w:val="00344784"/>
    <w:rsid w:val="00344895"/>
    <w:rsid w:val="0034495B"/>
    <w:rsid w:val="00344D62"/>
    <w:rsid w:val="00344E6B"/>
    <w:rsid w:val="00344ED7"/>
    <w:rsid w:val="003451AF"/>
    <w:rsid w:val="00345AC4"/>
    <w:rsid w:val="00345E3A"/>
    <w:rsid w:val="0034690E"/>
    <w:rsid w:val="00346A60"/>
    <w:rsid w:val="00346CAA"/>
    <w:rsid w:val="00346D78"/>
    <w:rsid w:val="00346F77"/>
    <w:rsid w:val="00347252"/>
    <w:rsid w:val="00347605"/>
    <w:rsid w:val="0034780A"/>
    <w:rsid w:val="0034782B"/>
    <w:rsid w:val="00350AA9"/>
    <w:rsid w:val="00350C10"/>
    <w:rsid w:val="00350C3D"/>
    <w:rsid w:val="00350DE7"/>
    <w:rsid w:val="00350E85"/>
    <w:rsid w:val="0035130C"/>
    <w:rsid w:val="003515E0"/>
    <w:rsid w:val="00351658"/>
    <w:rsid w:val="00351741"/>
    <w:rsid w:val="00351A92"/>
    <w:rsid w:val="00351C1F"/>
    <w:rsid w:val="00352335"/>
    <w:rsid w:val="00352369"/>
    <w:rsid w:val="0035255E"/>
    <w:rsid w:val="0035273B"/>
    <w:rsid w:val="00352991"/>
    <w:rsid w:val="003536D3"/>
    <w:rsid w:val="003538C2"/>
    <w:rsid w:val="00353DBD"/>
    <w:rsid w:val="00353DDB"/>
    <w:rsid w:val="003543E9"/>
    <w:rsid w:val="003543FD"/>
    <w:rsid w:val="00354AF9"/>
    <w:rsid w:val="00354F56"/>
    <w:rsid w:val="003554E8"/>
    <w:rsid w:val="00355BAC"/>
    <w:rsid w:val="00355CD8"/>
    <w:rsid w:val="003560A7"/>
    <w:rsid w:val="0035670D"/>
    <w:rsid w:val="00356CE2"/>
    <w:rsid w:val="00357008"/>
    <w:rsid w:val="0035701D"/>
    <w:rsid w:val="003571D7"/>
    <w:rsid w:val="003573E9"/>
    <w:rsid w:val="0035756B"/>
    <w:rsid w:val="0035771B"/>
    <w:rsid w:val="003577B7"/>
    <w:rsid w:val="00357843"/>
    <w:rsid w:val="0035792E"/>
    <w:rsid w:val="00360248"/>
    <w:rsid w:val="00360D8F"/>
    <w:rsid w:val="00360E95"/>
    <w:rsid w:val="00360EC8"/>
    <w:rsid w:val="003610C3"/>
    <w:rsid w:val="003613B2"/>
    <w:rsid w:val="0036174B"/>
    <w:rsid w:val="0036178C"/>
    <w:rsid w:val="0036186E"/>
    <w:rsid w:val="003622AE"/>
    <w:rsid w:val="003622B5"/>
    <w:rsid w:val="003625B2"/>
    <w:rsid w:val="003625B8"/>
    <w:rsid w:val="00362C79"/>
    <w:rsid w:val="0036329B"/>
    <w:rsid w:val="0036334C"/>
    <w:rsid w:val="00363750"/>
    <w:rsid w:val="003639C1"/>
    <w:rsid w:val="003639FB"/>
    <w:rsid w:val="00363B31"/>
    <w:rsid w:val="00363CE6"/>
    <w:rsid w:val="00364040"/>
    <w:rsid w:val="0036409C"/>
    <w:rsid w:val="00364611"/>
    <w:rsid w:val="00364733"/>
    <w:rsid w:val="00364885"/>
    <w:rsid w:val="00364A4C"/>
    <w:rsid w:val="00364CCF"/>
    <w:rsid w:val="00364E0B"/>
    <w:rsid w:val="0036559B"/>
    <w:rsid w:val="003655A9"/>
    <w:rsid w:val="00365BFD"/>
    <w:rsid w:val="00365E77"/>
    <w:rsid w:val="00366219"/>
    <w:rsid w:val="00366425"/>
    <w:rsid w:val="00366496"/>
    <w:rsid w:val="00366B61"/>
    <w:rsid w:val="00366E6A"/>
    <w:rsid w:val="00366F34"/>
    <w:rsid w:val="00367111"/>
    <w:rsid w:val="003675C4"/>
    <w:rsid w:val="00367730"/>
    <w:rsid w:val="003679B7"/>
    <w:rsid w:val="00367B65"/>
    <w:rsid w:val="00367F9A"/>
    <w:rsid w:val="003704A2"/>
    <w:rsid w:val="0037056F"/>
    <w:rsid w:val="00370E65"/>
    <w:rsid w:val="00371014"/>
    <w:rsid w:val="00371105"/>
    <w:rsid w:val="00371A0E"/>
    <w:rsid w:val="00371F42"/>
    <w:rsid w:val="00372214"/>
    <w:rsid w:val="00372286"/>
    <w:rsid w:val="00372B6A"/>
    <w:rsid w:val="00372BD1"/>
    <w:rsid w:val="0037320E"/>
    <w:rsid w:val="00373214"/>
    <w:rsid w:val="0037324A"/>
    <w:rsid w:val="003736DB"/>
    <w:rsid w:val="00373E65"/>
    <w:rsid w:val="003741EC"/>
    <w:rsid w:val="003743A9"/>
    <w:rsid w:val="0037478E"/>
    <w:rsid w:val="003749C5"/>
    <w:rsid w:val="00374CD0"/>
    <w:rsid w:val="003752AE"/>
    <w:rsid w:val="00375770"/>
    <w:rsid w:val="00375F68"/>
    <w:rsid w:val="00376157"/>
    <w:rsid w:val="00376304"/>
    <w:rsid w:val="0037672B"/>
    <w:rsid w:val="00376A8D"/>
    <w:rsid w:val="00376E47"/>
    <w:rsid w:val="00377050"/>
    <w:rsid w:val="0037723F"/>
    <w:rsid w:val="003772FE"/>
    <w:rsid w:val="003773EF"/>
    <w:rsid w:val="0037745B"/>
    <w:rsid w:val="0037790A"/>
    <w:rsid w:val="00377ACF"/>
    <w:rsid w:val="00377F5A"/>
    <w:rsid w:val="00380141"/>
    <w:rsid w:val="003807BF"/>
    <w:rsid w:val="003808D9"/>
    <w:rsid w:val="00380BB0"/>
    <w:rsid w:val="00380CDE"/>
    <w:rsid w:val="00380CE0"/>
    <w:rsid w:val="00380D68"/>
    <w:rsid w:val="00380DD6"/>
    <w:rsid w:val="00381291"/>
    <w:rsid w:val="003814C0"/>
    <w:rsid w:val="0038189E"/>
    <w:rsid w:val="00381BAE"/>
    <w:rsid w:val="00381DA2"/>
    <w:rsid w:val="00381DE5"/>
    <w:rsid w:val="003820A0"/>
    <w:rsid w:val="00382242"/>
    <w:rsid w:val="003825D5"/>
    <w:rsid w:val="00382663"/>
    <w:rsid w:val="00382818"/>
    <w:rsid w:val="00382837"/>
    <w:rsid w:val="00382D42"/>
    <w:rsid w:val="00382EA3"/>
    <w:rsid w:val="003832A3"/>
    <w:rsid w:val="003835FE"/>
    <w:rsid w:val="0038398E"/>
    <w:rsid w:val="00383F6E"/>
    <w:rsid w:val="0038492B"/>
    <w:rsid w:val="003849EC"/>
    <w:rsid w:val="00384F06"/>
    <w:rsid w:val="003852F8"/>
    <w:rsid w:val="003858EA"/>
    <w:rsid w:val="00385AA1"/>
    <w:rsid w:val="00385AE0"/>
    <w:rsid w:val="00385FBC"/>
    <w:rsid w:val="00386540"/>
    <w:rsid w:val="003866C6"/>
    <w:rsid w:val="003868B4"/>
    <w:rsid w:val="00386903"/>
    <w:rsid w:val="00386E31"/>
    <w:rsid w:val="00386FE4"/>
    <w:rsid w:val="003872B6"/>
    <w:rsid w:val="00387B70"/>
    <w:rsid w:val="00387D0E"/>
    <w:rsid w:val="00387DB8"/>
    <w:rsid w:val="003904B5"/>
    <w:rsid w:val="0039094A"/>
    <w:rsid w:val="00390F60"/>
    <w:rsid w:val="00390FEA"/>
    <w:rsid w:val="003914B0"/>
    <w:rsid w:val="003916D4"/>
    <w:rsid w:val="0039182A"/>
    <w:rsid w:val="003919B9"/>
    <w:rsid w:val="00391D50"/>
    <w:rsid w:val="003927AB"/>
    <w:rsid w:val="00392F54"/>
    <w:rsid w:val="00393007"/>
    <w:rsid w:val="003930C3"/>
    <w:rsid w:val="0039338A"/>
    <w:rsid w:val="003933EE"/>
    <w:rsid w:val="003936A8"/>
    <w:rsid w:val="0039374A"/>
    <w:rsid w:val="00393A10"/>
    <w:rsid w:val="00393D35"/>
    <w:rsid w:val="00393E9F"/>
    <w:rsid w:val="003941A4"/>
    <w:rsid w:val="003941AD"/>
    <w:rsid w:val="0039426F"/>
    <w:rsid w:val="003946B1"/>
    <w:rsid w:val="003946C2"/>
    <w:rsid w:val="00394815"/>
    <w:rsid w:val="003948DC"/>
    <w:rsid w:val="00394D27"/>
    <w:rsid w:val="00394D98"/>
    <w:rsid w:val="00394EE3"/>
    <w:rsid w:val="00394F85"/>
    <w:rsid w:val="00395634"/>
    <w:rsid w:val="0039568B"/>
    <w:rsid w:val="003958A0"/>
    <w:rsid w:val="00395C9B"/>
    <w:rsid w:val="00395F5E"/>
    <w:rsid w:val="00395F76"/>
    <w:rsid w:val="00396673"/>
    <w:rsid w:val="003966A8"/>
    <w:rsid w:val="00396822"/>
    <w:rsid w:val="00396875"/>
    <w:rsid w:val="003968C1"/>
    <w:rsid w:val="00396DFD"/>
    <w:rsid w:val="00396E0D"/>
    <w:rsid w:val="00396F4A"/>
    <w:rsid w:val="003971B3"/>
    <w:rsid w:val="0039737E"/>
    <w:rsid w:val="003974D7"/>
    <w:rsid w:val="003A03E3"/>
    <w:rsid w:val="003A0843"/>
    <w:rsid w:val="003A0B60"/>
    <w:rsid w:val="003A0F2E"/>
    <w:rsid w:val="003A1010"/>
    <w:rsid w:val="003A1127"/>
    <w:rsid w:val="003A146F"/>
    <w:rsid w:val="003A1521"/>
    <w:rsid w:val="003A1AB2"/>
    <w:rsid w:val="003A1C62"/>
    <w:rsid w:val="003A2128"/>
    <w:rsid w:val="003A2290"/>
    <w:rsid w:val="003A2426"/>
    <w:rsid w:val="003A2B68"/>
    <w:rsid w:val="003A3367"/>
    <w:rsid w:val="003A36BF"/>
    <w:rsid w:val="003A3FF4"/>
    <w:rsid w:val="003A40D2"/>
    <w:rsid w:val="003A411E"/>
    <w:rsid w:val="003A42BE"/>
    <w:rsid w:val="003A44AC"/>
    <w:rsid w:val="003A4E28"/>
    <w:rsid w:val="003A4EC9"/>
    <w:rsid w:val="003A52D2"/>
    <w:rsid w:val="003A56A9"/>
    <w:rsid w:val="003A587F"/>
    <w:rsid w:val="003A5CFA"/>
    <w:rsid w:val="003A5D4F"/>
    <w:rsid w:val="003A5E7A"/>
    <w:rsid w:val="003A6476"/>
    <w:rsid w:val="003A6804"/>
    <w:rsid w:val="003A6D6D"/>
    <w:rsid w:val="003A727B"/>
    <w:rsid w:val="003A7398"/>
    <w:rsid w:val="003A75C4"/>
    <w:rsid w:val="003A78CE"/>
    <w:rsid w:val="003A7AD1"/>
    <w:rsid w:val="003A7C2F"/>
    <w:rsid w:val="003A7C62"/>
    <w:rsid w:val="003A7CA4"/>
    <w:rsid w:val="003A7F2A"/>
    <w:rsid w:val="003A7F64"/>
    <w:rsid w:val="003B009A"/>
    <w:rsid w:val="003B01D6"/>
    <w:rsid w:val="003B036F"/>
    <w:rsid w:val="003B07CE"/>
    <w:rsid w:val="003B10C6"/>
    <w:rsid w:val="003B1551"/>
    <w:rsid w:val="003B1A98"/>
    <w:rsid w:val="003B1AF9"/>
    <w:rsid w:val="003B1B70"/>
    <w:rsid w:val="003B1D6E"/>
    <w:rsid w:val="003B1D72"/>
    <w:rsid w:val="003B1F1F"/>
    <w:rsid w:val="003B20CB"/>
    <w:rsid w:val="003B23C9"/>
    <w:rsid w:val="003B2694"/>
    <w:rsid w:val="003B29D1"/>
    <w:rsid w:val="003B2BA4"/>
    <w:rsid w:val="003B2D7E"/>
    <w:rsid w:val="003B3062"/>
    <w:rsid w:val="003B34CC"/>
    <w:rsid w:val="003B3911"/>
    <w:rsid w:val="003B3978"/>
    <w:rsid w:val="003B3A13"/>
    <w:rsid w:val="003B3A38"/>
    <w:rsid w:val="003B3A39"/>
    <w:rsid w:val="003B3E0E"/>
    <w:rsid w:val="003B4641"/>
    <w:rsid w:val="003B49B6"/>
    <w:rsid w:val="003B4BC1"/>
    <w:rsid w:val="003B51FE"/>
    <w:rsid w:val="003B541B"/>
    <w:rsid w:val="003B599C"/>
    <w:rsid w:val="003B603D"/>
    <w:rsid w:val="003B7279"/>
    <w:rsid w:val="003B75F7"/>
    <w:rsid w:val="003B766C"/>
    <w:rsid w:val="003B7FAB"/>
    <w:rsid w:val="003C0121"/>
    <w:rsid w:val="003C0163"/>
    <w:rsid w:val="003C042A"/>
    <w:rsid w:val="003C0465"/>
    <w:rsid w:val="003C0799"/>
    <w:rsid w:val="003C0820"/>
    <w:rsid w:val="003C0A35"/>
    <w:rsid w:val="003C0AAE"/>
    <w:rsid w:val="003C1041"/>
    <w:rsid w:val="003C111D"/>
    <w:rsid w:val="003C116B"/>
    <w:rsid w:val="003C11FD"/>
    <w:rsid w:val="003C14A2"/>
    <w:rsid w:val="003C2238"/>
    <w:rsid w:val="003C2794"/>
    <w:rsid w:val="003C297F"/>
    <w:rsid w:val="003C2DEA"/>
    <w:rsid w:val="003C2E59"/>
    <w:rsid w:val="003C2EA1"/>
    <w:rsid w:val="003C3131"/>
    <w:rsid w:val="003C3662"/>
    <w:rsid w:val="003C36E2"/>
    <w:rsid w:val="003C3819"/>
    <w:rsid w:val="003C38B9"/>
    <w:rsid w:val="003C3DCA"/>
    <w:rsid w:val="003C434A"/>
    <w:rsid w:val="003C44A8"/>
    <w:rsid w:val="003C44B9"/>
    <w:rsid w:val="003C4650"/>
    <w:rsid w:val="003C4A8F"/>
    <w:rsid w:val="003C4AF8"/>
    <w:rsid w:val="003C4B8E"/>
    <w:rsid w:val="003C4F2A"/>
    <w:rsid w:val="003C5172"/>
    <w:rsid w:val="003C56D4"/>
    <w:rsid w:val="003C587B"/>
    <w:rsid w:val="003C5880"/>
    <w:rsid w:val="003C6191"/>
    <w:rsid w:val="003C64E7"/>
    <w:rsid w:val="003C6AB9"/>
    <w:rsid w:val="003C735B"/>
    <w:rsid w:val="003C7686"/>
    <w:rsid w:val="003C76F5"/>
    <w:rsid w:val="003C77A7"/>
    <w:rsid w:val="003C7C7C"/>
    <w:rsid w:val="003C7EE8"/>
    <w:rsid w:val="003C7FE6"/>
    <w:rsid w:val="003D0086"/>
    <w:rsid w:val="003D0440"/>
    <w:rsid w:val="003D0766"/>
    <w:rsid w:val="003D07FE"/>
    <w:rsid w:val="003D0866"/>
    <w:rsid w:val="003D0ECD"/>
    <w:rsid w:val="003D0EDB"/>
    <w:rsid w:val="003D10D9"/>
    <w:rsid w:val="003D11EE"/>
    <w:rsid w:val="003D14BF"/>
    <w:rsid w:val="003D1572"/>
    <w:rsid w:val="003D191D"/>
    <w:rsid w:val="003D1B9F"/>
    <w:rsid w:val="003D1F9D"/>
    <w:rsid w:val="003D2158"/>
    <w:rsid w:val="003D2AEE"/>
    <w:rsid w:val="003D2E59"/>
    <w:rsid w:val="003D2EBB"/>
    <w:rsid w:val="003D36DB"/>
    <w:rsid w:val="003D3ACF"/>
    <w:rsid w:val="003D3EE0"/>
    <w:rsid w:val="003D3F75"/>
    <w:rsid w:val="003D417B"/>
    <w:rsid w:val="003D4684"/>
    <w:rsid w:val="003D4942"/>
    <w:rsid w:val="003D5304"/>
    <w:rsid w:val="003D5773"/>
    <w:rsid w:val="003D5879"/>
    <w:rsid w:val="003D5A65"/>
    <w:rsid w:val="003D5AF9"/>
    <w:rsid w:val="003D5F2A"/>
    <w:rsid w:val="003D617F"/>
    <w:rsid w:val="003D680C"/>
    <w:rsid w:val="003D6F0B"/>
    <w:rsid w:val="003D749F"/>
    <w:rsid w:val="003D75CA"/>
    <w:rsid w:val="003D77F0"/>
    <w:rsid w:val="003E0440"/>
    <w:rsid w:val="003E047C"/>
    <w:rsid w:val="003E051B"/>
    <w:rsid w:val="003E0FE4"/>
    <w:rsid w:val="003E12CA"/>
    <w:rsid w:val="003E13FD"/>
    <w:rsid w:val="003E18ED"/>
    <w:rsid w:val="003E1F43"/>
    <w:rsid w:val="003E2047"/>
    <w:rsid w:val="003E23AE"/>
    <w:rsid w:val="003E27D8"/>
    <w:rsid w:val="003E2F20"/>
    <w:rsid w:val="003E31FD"/>
    <w:rsid w:val="003E3239"/>
    <w:rsid w:val="003E33FF"/>
    <w:rsid w:val="003E341E"/>
    <w:rsid w:val="003E40F7"/>
    <w:rsid w:val="003E4297"/>
    <w:rsid w:val="003E441A"/>
    <w:rsid w:val="003E492D"/>
    <w:rsid w:val="003E4F44"/>
    <w:rsid w:val="003E56D4"/>
    <w:rsid w:val="003E5CBF"/>
    <w:rsid w:val="003E5D85"/>
    <w:rsid w:val="003E5FA7"/>
    <w:rsid w:val="003E65E0"/>
    <w:rsid w:val="003E6BF1"/>
    <w:rsid w:val="003E6CE5"/>
    <w:rsid w:val="003E7059"/>
    <w:rsid w:val="003E713F"/>
    <w:rsid w:val="003E71C5"/>
    <w:rsid w:val="003F0408"/>
    <w:rsid w:val="003F041E"/>
    <w:rsid w:val="003F04F6"/>
    <w:rsid w:val="003F052C"/>
    <w:rsid w:val="003F05DA"/>
    <w:rsid w:val="003F079C"/>
    <w:rsid w:val="003F0AE6"/>
    <w:rsid w:val="003F0BBF"/>
    <w:rsid w:val="003F0C07"/>
    <w:rsid w:val="003F0DBA"/>
    <w:rsid w:val="003F0ED2"/>
    <w:rsid w:val="003F0F61"/>
    <w:rsid w:val="003F11A0"/>
    <w:rsid w:val="003F12C1"/>
    <w:rsid w:val="003F1630"/>
    <w:rsid w:val="003F1B6E"/>
    <w:rsid w:val="003F1CB4"/>
    <w:rsid w:val="003F21CC"/>
    <w:rsid w:val="003F22D0"/>
    <w:rsid w:val="003F237F"/>
    <w:rsid w:val="003F2724"/>
    <w:rsid w:val="003F2AA6"/>
    <w:rsid w:val="003F2EA8"/>
    <w:rsid w:val="003F3168"/>
    <w:rsid w:val="003F3BC4"/>
    <w:rsid w:val="003F4086"/>
    <w:rsid w:val="003F4311"/>
    <w:rsid w:val="003F437F"/>
    <w:rsid w:val="003F4522"/>
    <w:rsid w:val="003F472E"/>
    <w:rsid w:val="003F47D5"/>
    <w:rsid w:val="003F499A"/>
    <w:rsid w:val="003F4D60"/>
    <w:rsid w:val="003F536D"/>
    <w:rsid w:val="003F545A"/>
    <w:rsid w:val="003F5530"/>
    <w:rsid w:val="003F5673"/>
    <w:rsid w:val="003F5A96"/>
    <w:rsid w:val="003F5F22"/>
    <w:rsid w:val="003F6682"/>
    <w:rsid w:val="003F6A2A"/>
    <w:rsid w:val="003F6C21"/>
    <w:rsid w:val="003F7141"/>
    <w:rsid w:val="003F7A61"/>
    <w:rsid w:val="003F7EC2"/>
    <w:rsid w:val="003F7FBB"/>
    <w:rsid w:val="004000C6"/>
    <w:rsid w:val="00400188"/>
    <w:rsid w:val="0040054A"/>
    <w:rsid w:val="0040075C"/>
    <w:rsid w:val="00400B9D"/>
    <w:rsid w:val="0040109B"/>
    <w:rsid w:val="004013FC"/>
    <w:rsid w:val="00401640"/>
    <w:rsid w:val="0040170E"/>
    <w:rsid w:val="00401CB2"/>
    <w:rsid w:val="00401E4E"/>
    <w:rsid w:val="00402224"/>
    <w:rsid w:val="004022BC"/>
    <w:rsid w:val="004026A1"/>
    <w:rsid w:val="004026C1"/>
    <w:rsid w:val="004026FE"/>
    <w:rsid w:val="00402BF9"/>
    <w:rsid w:val="00402CEC"/>
    <w:rsid w:val="00402DEC"/>
    <w:rsid w:val="00402F0F"/>
    <w:rsid w:val="0040310C"/>
    <w:rsid w:val="00403476"/>
    <w:rsid w:val="00403E99"/>
    <w:rsid w:val="00403FDC"/>
    <w:rsid w:val="004041DD"/>
    <w:rsid w:val="0040475A"/>
    <w:rsid w:val="00404D54"/>
    <w:rsid w:val="004051C4"/>
    <w:rsid w:val="004053E3"/>
    <w:rsid w:val="0040540A"/>
    <w:rsid w:val="004061A5"/>
    <w:rsid w:val="00406809"/>
    <w:rsid w:val="00406DCE"/>
    <w:rsid w:val="00406FDA"/>
    <w:rsid w:val="004072C3"/>
    <w:rsid w:val="004074E5"/>
    <w:rsid w:val="004075BD"/>
    <w:rsid w:val="00407A9E"/>
    <w:rsid w:val="00407B6E"/>
    <w:rsid w:val="00407D5B"/>
    <w:rsid w:val="00407F6A"/>
    <w:rsid w:val="00410552"/>
    <w:rsid w:val="0041059B"/>
    <w:rsid w:val="0041063E"/>
    <w:rsid w:val="00410AA4"/>
    <w:rsid w:val="004112F8"/>
    <w:rsid w:val="004116AC"/>
    <w:rsid w:val="0041189B"/>
    <w:rsid w:val="0041192D"/>
    <w:rsid w:val="00411A7C"/>
    <w:rsid w:val="00411CFA"/>
    <w:rsid w:val="004120A3"/>
    <w:rsid w:val="00412201"/>
    <w:rsid w:val="004125AE"/>
    <w:rsid w:val="00412636"/>
    <w:rsid w:val="004126FF"/>
    <w:rsid w:val="00412A5F"/>
    <w:rsid w:val="00412C93"/>
    <w:rsid w:val="004132C3"/>
    <w:rsid w:val="004134D1"/>
    <w:rsid w:val="00413602"/>
    <w:rsid w:val="0041361E"/>
    <w:rsid w:val="00413E12"/>
    <w:rsid w:val="00414256"/>
    <w:rsid w:val="0041471E"/>
    <w:rsid w:val="0041496E"/>
    <w:rsid w:val="00414C61"/>
    <w:rsid w:val="00415145"/>
    <w:rsid w:val="004157B7"/>
    <w:rsid w:val="0041590D"/>
    <w:rsid w:val="004159DA"/>
    <w:rsid w:val="00415A1E"/>
    <w:rsid w:val="00415AC7"/>
    <w:rsid w:val="00416455"/>
    <w:rsid w:val="00416E5D"/>
    <w:rsid w:val="00417202"/>
    <w:rsid w:val="0041724D"/>
    <w:rsid w:val="00417A68"/>
    <w:rsid w:val="00417B72"/>
    <w:rsid w:val="00417DA9"/>
    <w:rsid w:val="00417DD0"/>
    <w:rsid w:val="00417F0B"/>
    <w:rsid w:val="0042021F"/>
    <w:rsid w:val="00420333"/>
    <w:rsid w:val="0042072A"/>
    <w:rsid w:val="00420A69"/>
    <w:rsid w:val="00420EB4"/>
    <w:rsid w:val="00421133"/>
    <w:rsid w:val="004213CA"/>
    <w:rsid w:val="004216A0"/>
    <w:rsid w:val="004219BD"/>
    <w:rsid w:val="004219D3"/>
    <w:rsid w:val="00421D22"/>
    <w:rsid w:val="00421EF4"/>
    <w:rsid w:val="00421F04"/>
    <w:rsid w:val="004224F5"/>
    <w:rsid w:val="0042250B"/>
    <w:rsid w:val="00422813"/>
    <w:rsid w:val="00422BCB"/>
    <w:rsid w:val="00422D63"/>
    <w:rsid w:val="0042323B"/>
    <w:rsid w:val="00423386"/>
    <w:rsid w:val="00423613"/>
    <w:rsid w:val="004236E2"/>
    <w:rsid w:val="00423BE0"/>
    <w:rsid w:val="00423E36"/>
    <w:rsid w:val="00423F8B"/>
    <w:rsid w:val="0042412F"/>
    <w:rsid w:val="004242B7"/>
    <w:rsid w:val="004242C5"/>
    <w:rsid w:val="004249C1"/>
    <w:rsid w:val="00424C2E"/>
    <w:rsid w:val="0042546B"/>
    <w:rsid w:val="0042567F"/>
    <w:rsid w:val="0042586C"/>
    <w:rsid w:val="00425C31"/>
    <w:rsid w:val="00425D37"/>
    <w:rsid w:val="00425D3D"/>
    <w:rsid w:val="00425F46"/>
    <w:rsid w:val="00426288"/>
    <w:rsid w:val="0042636B"/>
    <w:rsid w:val="004267E8"/>
    <w:rsid w:val="00426BA5"/>
    <w:rsid w:val="00426CC6"/>
    <w:rsid w:val="00426D42"/>
    <w:rsid w:val="0042769D"/>
    <w:rsid w:val="004276E5"/>
    <w:rsid w:val="00427B4D"/>
    <w:rsid w:val="00427DA5"/>
    <w:rsid w:val="00427E4D"/>
    <w:rsid w:val="00427EF9"/>
    <w:rsid w:val="00427F28"/>
    <w:rsid w:val="00430645"/>
    <w:rsid w:val="00430A3C"/>
    <w:rsid w:val="00430F20"/>
    <w:rsid w:val="0043142D"/>
    <w:rsid w:val="00431AFA"/>
    <w:rsid w:val="00431B60"/>
    <w:rsid w:val="00431FC9"/>
    <w:rsid w:val="00432095"/>
    <w:rsid w:val="004325A8"/>
    <w:rsid w:val="00432DB8"/>
    <w:rsid w:val="004334F5"/>
    <w:rsid w:val="004336EC"/>
    <w:rsid w:val="00433C4C"/>
    <w:rsid w:val="00433D2E"/>
    <w:rsid w:val="00434120"/>
    <w:rsid w:val="00434160"/>
    <w:rsid w:val="004346C2"/>
    <w:rsid w:val="0043472F"/>
    <w:rsid w:val="00434A69"/>
    <w:rsid w:val="00434B77"/>
    <w:rsid w:val="00434E42"/>
    <w:rsid w:val="0043546C"/>
    <w:rsid w:val="0043572A"/>
    <w:rsid w:val="004357EB"/>
    <w:rsid w:val="00435DFF"/>
    <w:rsid w:val="004361C3"/>
    <w:rsid w:val="004361DB"/>
    <w:rsid w:val="00436528"/>
    <w:rsid w:val="0043674B"/>
    <w:rsid w:val="0043696E"/>
    <w:rsid w:val="00436E04"/>
    <w:rsid w:val="004370FF"/>
    <w:rsid w:val="004371B4"/>
    <w:rsid w:val="0043727A"/>
    <w:rsid w:val="00437302"/>
    <w:rsid w:val="00437635"/>
    <w:rsid w:val="004377B7"/>
    <w:rsid w:val="00437A24"/>
    <w:rsid w:val="00437A99"/>
    <w:rsid w:val="00437FE5"/>
    <w:rsid w:val="004400B6"/>
    <w:rsid w:val="004400C2"/>
    <w:rsid w:val="004400EA"/>
    <w:rsid w:val="00440339"/>
    <w:rsid w:val="0044036A"/>
    <w:rsid w:val="004407FF"/>
    <w:rsid w:val="00440E08"/>
    <w:rsid w:val="004412B7"/>
    <w:rsid w:val="004414EB"/>
    <w:rsid w:val="004416EA"/>
    <w:rsid w:val="00441824"/>
    <w:rsid w:val="0044188F"/>
    <w:rsid w:val="0044192D"/>
    <w:rsid w:val="00441B2E"/>
    <w:rsid w:val="00441D73"/>
    <w:rsid w:val="00442DFC"/>
    <w:rsid w:val="00442F13"/>
    <w:rsid w:val="00443642"/>
    <w:rsid w:val="00443700"/>
    <w:rsid w:val="00443933"/>
    <w:rsid w:val="00443997"/>
    <w:rsid w:val="00443CDF"/>
    <w:rsid w:val="00443DE1"/>
    <w:rsid w:val="00443EF6"/>
    <w:rsid w:val="00443F0F"/>
    <w:rsid w:val="004444E0"/>
    <w:rsid w:val="00444739"/>
    <w:rsid w:val="0044477D"/>
    <w:rsid w:val="00444EAA"/>
    <w:rsid w:val="004452E8"/>
    <w:rsid w:val="004456BA"/>
    <w:rsid w:val="00446102"/>
    <w:rsid w:val="0044641D"/>
    <w:rsid w:val="004465F5"/>
    <w:rsid w:val="0044670A"/>
    <w:rsid w:val="00446EA4"/>
    <w:rsid w:val="00447019"/>
    <w:rsid w:val="0044703C"/>
    <w:rsid w:val="0044707A"/>
    <w:rsid w:val="00447326"/>
    <w:rsid w:val="00447698"/>
    <w:rsid w:val="00447AC7"/>
    <w:rsid w:val="004505B4"/>
    <w:rsid w:val="00450781"/>
    <w:rsid w:val="004507FC"/>
    <w:rsid w:val="00450E3E"/>
    <w:rsid w:val="004517AA"/>
    <w:rsid w:val="00451925"/>
    <w:rsid w:val="00451A57"/>
    <w:rsid w:val="00451D37"/>
    <w:rsid w:val="004529FA"/>
    <w:rsid w:val="00452F93"/>
    <w:rsid w:val="004530DD"/>
    <w:rsid w:val="004537CF"/>
    <w:rsid w:val="00453825"/>
    <w:rsid w:val="004539B7"/>
    <w:rsid w:val="00453AE7"/>
    <w:rsid w:val="00453B68"/>
    <w:rsid w:val="00453E15"/>
    <w:rsid w:val="00453E7C"/>
    <w:rsid w:val="00453EA2"/>
    <w:rsid w:val="00453F00"/>
    <w:rsid w:val="00454040"/>
    <w:rsid w:val="00454110"/>
    <w:rsid w:val="00454491"/>
    <w:rsid w:val="004544E9"/>
    <w:rsid w:val="0045457B"/>
    <w:rsid w:val="004548B3"/>
    <w:rsid w:val="004553D7"/>
    <w:rsid w:val="0045540B"/>
    <w:rsid w:val="004555F3"/>
    <w:rsid w:val="00455746"/>
    <w:rsid w:val="00455B7C"/>
    <w:rsid w:val="00456012"/>
    <w:rsid w:val="0045607E"/>
    <w:rsid w:val="004561E1"/>
    <w:rsid w:val="004562A0"/>
    <w:rsid w:val="004565AC"/>
    <w:rsid w:val="00456CB9"/>
    <w:rsid w:val="00456D8E"/>
    <w:rsid w:val="00456ECD"/>
    <w:rsid w:val="0045705E"/>
    <w:rsid w:val="004576F6"/>
    <w:rsid w:val="0045780E"/>
    <w:rsid w:val="00457C3A"/>
    <w:rsid w:val="00460186"/>
    <w:rsid w:val="004603F3"/>
    <w:rsid w:val="00460407"/>
    <w:rsid w:val="004606CE"/>
    <w:rsid w:val="004607D5"/>
    <w:rsid w:val="00460860"/>
    <w:rsid w:val="00460873"/>
    <w:rsid w:val="004609B4"/>
    <w:rsid w:val="00460C4B"/>
    <w:rsid w:val="00460DFC"/>
    <w:rsid w:val="00460F5B"/>
    <w:rsid w:val="00461113"/>
    <w:rsid w:val="00461180"/>
    <w:rsid w:val="0046144E"/>
    <w:rsid w:val="004615CE"/>
    <w:rsid w:val="004615F1"/>
    <w:rsid w:val="004618F1"/>
    <w:rsid w:val="0046196C"/>
    <w:rsid w:val="00461B39"/>
    <w:rsid w:val="00461F47"/>
    <w:rsid w:val="00461F9D"/>
    <w:rsid w:val="00462234"/>
    <w:rsid w:val="00462576"/>
    <w:rsid w:val="004627E4"/>
    <w:rsid w:val="0046325A"/>
    <w:rsid w:val="00463344"/>
    <w:rsid w:val="00463381"/>
    <w:rsid w:val="004633B3"/>
    <w:rsid w:val="0046345E"/>
    <w:rsid w:val="00463779"/>
    <w:rsid w:val="00463897"/>
    <w:rsid w:val="004639C7"/>
    <w:rsid w:val="00463E56"/>
    <w:rsid w:val="00463F50"/>
    <w:rsid w:val="004641BF"/>
    <w:rsid w:val="00464325"/>
    <w:rsid w:val="004644E0"/>
    <w:rsid w:val="0046503D"/>
    <w:rsid w:val="00465290"/>
    <w:rsid w:val="004656C6"/>
    <w:rsid w:val="004658C5"/>
    <w:rsid w:val="00465D47"/>
    <w:rsid w:val="00465EEA"/>
    <w:rsid w:val="00466048"/>
    <w:rsid w:val="00466117"/>
    <w:rsid w:val="0046614F"/>
    <w:rsid w:val="00467131"/>
    <w:rsid w:val="004673AA"/>
    <w:rsid w:val="0046765E"/>
    <w:rsid w:val="00467886"/>
    <w:rsid w:val="00467B59"/>
    <w:rsid w:val="00470847"/>
    <w:rsid w:val="004709E4"/>
    <w:rsid w:val="00470AA0"/>
    <w:rsid w:val="00470C00"/>
    <w:rsid w:val="00470CD3"/>
    <w:rsid w:val="00470D51"/>
    <w:rsid w:val="00470F57"/>
    <w:rsid w:val="004711C8"/>
    <w:rsid w:val="004713C4"/>
    <w:rsid w:val="0047141B"/>
    <w:rsid w:val="004717D7"/>
    <w:rsid w:val="004726EF"/>
    <w:rsid w:val="0047274A"/>
    <w:rsid w:val="00472A23"/>
    <w:rsid w:val="00472C03"/>
    <w:rsid w:val="00472ECE"/>
    <w:rsid w:val="00472FBA"/>
    <w:rsid w:val="00473033"/>
    <w:rsid w:val="00473553"/>
    <w:rsid w:val="00473897"/>
    <w:rsid w:val="00473B74"/>
    <w:rsid w:val="00473D20"/>
    <w:rsid w:val="00474022"/>
    <w:rsid w:val="00474463"/>
    <w:rsid w:val="00474548"/>
    <w:rsid w:val="00474870"/>
    <w:rsid w:val="00474E56"/>
    <w:rsid w:val="00475666"/>
    <w:rsid w:val="00475995"/>
    <w:rsid w:val="00475F2A"/>
    <w:rsid w:val="0047631E"/>
    <w:rsid w:val="0047643E"/>
    <w:rsid w:val="00476984"/>
    <w:rsid w:val="00476C0E"/>
    <w:rsid w:val="004770B6"/>
    <w:rsid w:val="004771E9"/>
    <w:rsid w:val="00477947"/>
    <w:rsid w:val="00477CC6"/>
    <w:rsid w:val="00477EFE"/>
    <w:rsid w:val="00477FAE"/>
    <w:rsid w:val="00480199"/>
    <w:rsid w:val="00480215"/>
    <w:rsid w:val="004807AA"/>
    <w:rsid w:val="00480C37"/>
    <w:rsid w:val="00481186"/>
    <w:rsid w:val="00481406"/>
    <w:rsid w:val="00481417"/>
    <w:rsid w:val="0048144D"/>
    <w:rsid w:val="004815DE"/>
    <w:rsid w:val="004819DB"/>
    <w:rsid w:val="00481BBE"/>
    <w:rsid w:val="00481F90"/>
    <w:rsid w:val="0048212E"/>
    <w:rsid w:val="00482AF2"/>
    <w:rsid w:val="00482CA9"/>
    <w:rsid w:val="00483179"/>
    <w:rsid w:val="00483447"/>
    <w:rsid w:val="004836DF"/>
    <w:rsid w:val="00483CE6"/>
    <w:rsid w:val="004841D0"/>
    <w:rsid w:val="00484452"/>
    <w:rsid w:val="00484D7B"/>
    <w:rsid w:val="00484F66"/>
    <w:rsid w:val="00484FCE"/>
    <w:rsid w:val="0048501C"/>
    <w:rsid w:val="00485502"/>
    <w:rsid w:val="00485C4D"/>
    <w:rsid w:val="00485C91"/>
    <w:rsid w:val="00485DB9"/>
    <w:rsid w:val="00485F64"/>
    <w:rsid w:val="00486A88"/>
    <w:rsid w:val="00487006"/>
    <w:rsid w:val="004870F8"/>
    <w:rsid w:val="00487A39"/>
    <w:rsid w:val="00487DEA"/>
    <w:rsid w:val="004902E2"/>
    <w:rsid w:val="00490739"/>
    <w:rsid w:val="0049089B"/>
    <w:rsid w:val="00490C03"/>
    <w:rsid w:val="00490D21"/>
    <w:rsid w:val="00491016"/>
    <w:rsid w:val="00491189"/>
    <w:rsid w:val="004912C3"/>
    <w:rsid w:val="004913A9"/>
    <w:rsid w:val="004913FE"/>
    <w:rsid w:val="00491404"/>
    <w:rsid w:val="00491513"/>
    <w:rsid w:val="00491930"/>
    <w:rsid w:val="004919B4"/>
    <w:rsid w:val="004919B9"/>
    <w:rsid w:val="00491B05"/>
    <w:rsid w:val="00491ECD"/>
    <w:rsid w:val="0049205C"/>
    <w:rsid w:val="00492622"/>
    <w:rsid w:val="00492A1A"/>
    <w:rsid w:val="00492D22"/>
    <w:rsid w:val="004931A6"/>
    <w:rsid w:val="00493DF4"/>
    <w:rsid w:val="004940A4"/>
    <w:rsid w:val="0049434E"/>
    <w:rsid w:val="004943A4"/>
    <w:rsid w:val="00494E73"/>
    <w:rsid w:val="004950F3"/>
    <w:rsid w:val="00495451"/>
    <w:rsid w:val="004955F6"/>
    <w:rsid w:val="00495AF5"/>
    <w:rsid w:val="00495B34"/>
    <w:rsid w:val="00495CCA"/>
    <w:rsid w:val="00495CFB"/>
    <w:rsid w:val="00495EE8"/>
    <w:rsid w:val="00495F26"/>
    <w:rsid w:val="0049611A"/>
    <w:rsid w:val="004962C8"/>
    <w:rsid w:val="004965B2"/>
    <w:rsid w:val="00496860"/>
    <w:rsid w:val="00496893"/>
    <w:rsid w:val="00496F30"/>
    <w:rsid w:val="00497D2F"/>
    <w:rsid w:val="00497DBB"/>
    <w:rsid w:val="004A0189"/>
    <w:rsid w:val="004A05EA"/>
    <w:rsid w:val="004A0741"/>
    <w:rsid w:val="004A0B36"/>
    <w:rsid w:val="004A0EE8"/>
    <w:rsid w:val="004A0F30"/>
    <w:rsid w:val="004A1011"/>
    <w:rsid w:val="004A186A"/>
    <w:rsid w:val="004A2103"/>
    <w:rsid w:val="004A212C"/>
    <w:rsid w:val="004A2359"/>
    <w:rsid w:val="004A28FE"/>
    <w:rsid w:val="004A2E72"/>
    <w:rsid w:val="004A3261"/>
    <w:rsid w:val="004A3405"/>
    <w:rsid w:val="004A36D8"/>
    <w:rsid w:val="004A373A"/>
    <w:rsid w:val="004A3BE6"/>
    <w:rsid w:val="004A4150"/>
    <w:rsid w:val="004A42BE"/>
    <w:rsid w:val="004A44E1"/>
    <w:rsid w:val="004A4A58"/>
    <w:rsid w:val="004A5584"/>
    <w:rsid w:val="004A55DC"/>
    <w:rsid w:val="004A56EE"/>
    <w:rsid w:val="004A57E3"/>
    <w:rsid w:val="004A629A"/>
    <w:rsid w:val="004A6940"/>
    <w:rsid w:val="004A6A98"/>
    <w:rsid w:val="004A6BB0"/>
    <w:rsid w:val="004A6D7E"/>
    <w:rsid w:val="004A6FF4"/>
    <w:rsid w:val="004A7123"/>
    <w:rsid w:val="004A73F7"/>
    <w:rsid w:val="004A74E9"/>
    <w:rsid w:val="004A7608"/>
    <w:rsid w:val="004A7745"/>
    <w:rsid w:val="004A7B5F"/>
    <w:rsid w:val="004A7CBF"/>
    <w:rsid w:val="004A7DD8"/>
    <w:rsid w:val="004A7FA8"/>
    <w:rsid w:val="004B010A"/>
    <w:rsid w:val="004B02B1"/>
    <w:rsid w:val="004B061B"/>
    <w:rsid w:val="004B0D4B"/>
    <w:rsid w:val="004B0F83"/>
    <w:rsid w:val="004B1078"/>
    <w:rsid w:val="004B13EB"/>
    <w:rsid w:val="004B146F"/>
    <w:rsid w:val="004B14A4"/>
    <w:rsid w:val="004B1721"/>
    <w:rsid w:val="004B180F"/>
    <w:rsid w:val="004B1825"/>
    <w:rsid w:val="004B18C1"/>
    <w:rsid w:val="004B1A16"/>
    <w:rsid w:val="004B1DA8"/>
    <w:rsid w:val="004B1DE9"/>
    <w:rsid w:val="004B216E"/>
    <w:rsid w:val="004B2556"/>
    <w:rsid w:val="004B2A2E"/>
    <w:rsid w:val="004B2B0A"/>
    <w:rsid w:val="004B2B1F"/>
    <w:rsid w:val="004B320C"/>
    <w:rsid w:val="004B3226"/>
    <w:rsid w:val="004B37EE"/>
    <w:rsid w:val="004B3A75"/>
    <w:rsid w:val="004B3B59"/>
    <w:rsid w:val="004B3D48"/>
    <w:rsid w:val="004B4183"/>
    <w:rsid w:val="004B43FC"/>
    <w:rsid w:val="004B444B"/>
    <w:rsid w:val="004B4B53"/>
    <w:rsid w:val="004B4C5C"/>
    <w:rsid w:val="004B5099"/>
    <w:rsid w:val="004B5A5C"/>
    <w:rsid w:val="004B5A5D"/>
    <w:rsid w:val="004B5AC6"/>
    <w:rsid w:val="004B5D23"/>
    <w:rsid w:val="004B64C1"/>
    <w:rsid w:val="004B6587"/>
    <w:rsid w:val="004B6945"/>
    <w:rsid w:val="004B6981"/>
    <w:rsid w:val="004B6990"/>
    <w:rsid w:val="004B77FB"/>
    <w:rsid w:val="004B7A21"/>
    <w:rsid w:val="004B7A71"/>
    <w:rsid w:val="004C04B0"/>
    <w:rsid w:val="004C0831"/>
    <w:rsid w:val="004C0A4F"/>
    <w:rsid w:val="004C0ED2"/>
    <w:rsid w:val="004C0EE6"/>
    <w:rsid w:val="004C0FE1"/>
    <w:rsid w:val="004C11B7"/>
    <w:rsid w:val="004C134A"/>
    <w:rsid w:val="004C16EA"/>
    <w:rsid w:val="004C17BB"/>
    <w:rsid w:val="004C18F8"/>
    <w:rsid w:val="004C1CCF"/>
    <w:rsid w:val="004C1D5B"/>
    <w:rsid w:val="004C20E0"/>
    <w:rsid w:val="004C2266"/>
    <w:rsid w:val="004C244B"/>
    <w:rsid w:val="004C29F9"/>
    <w:rsid w:val="004C2B05"/>
    <w:rsid w:val="004C2F69"/>
    <w:rsid w:val="004C33C3"/>
    <w:rsid w:val="004C3B44"/>
    <w:rsid w:val="004C3EC2"/>
    <w:rsid w:val="004C45EC"/>
    <w:rsid w:val="004C469F"/>
    <w:rsid w:val="004C476E"/>
    <w:rsid w:val="004C4787"/>
    <w:rsid w:val="004C4B1A"/>
    <w:rsid w:val="004C4BDB"/>
    <w:rsid w:val="004C4EF6"/>
    <w:rsid w:val="004C4EFA"/>
    <w:rsid w:val="004C5116"/>
    <w:rsid w:val="004C51EE"/>
    <w:rsid w:val="004C57DB"/>
    <w:rsid w:val="004C5C7A"/>
    <w:rsid w:val="004C5D0C"/>
    <w:rsid w:val="004C5F0C"/>
    <w:rsid w:val="004C6307"/>
    <w:rsid w:val="004C650A"/>
    <w:rsid w:val="004C6633"/>
    <w:rsid w:val="004C6C76"/>
    <w:rsid w:val="004C6D5B"/>
    <w:rsid w:val="004C72CA"/>
    <w:rsid w:val="004C774D"/>
    <w:rsid w:val="004C77E6"/>
    <w:rsid w:val="004C7A02"/>
    <w:rsid w:val="004D048B"/>
    <w:rsid w:val="004D0633"/>
    <w:rsid w:val="004D08F4"/>
    <w:rsid w:val="004D0A09"/>
    <w:rsid w:val="004D0CDC"/>
    <w:rsid w:val="004D0CEB"/>
    <w:rsid w:val="004D118C"/>
    <w:rsid w:val="004D128A"/>
    <w:rsid w:val="004D13F0"/>
    <w:rsid w:val="004D1794"/>
    <w:rsid w:val="004D1AAA"/>
    <w:rsid w:val="004D1ABF"/>
    <w:rsid w:val="004D1B01"/>
    <w:rsid w:val="004D1BBB"/>
    <w:rsid w:val="004D1E2D"/>
    <w:rsid w:val="004D207A"/>
    <w:rsid w:val="004D2628"/>
    <w:rsid w:val="004D278F"/>
    <w:rsid w:val="004D2886"/>
    <w:rsid w:val="004D2B61"/>
    <w:rsid w:val="004D2FFE"/>
    <w:rsid w:val="004D3191"/>
    <w:rsid w:val="004D343E"/>
    <w:rsid w:val="004D3532"/>
    <w:rsid w:val="004D37FB"/>
    <w:rsid w:val="004D3EAF"/>
    <w:rsid w:val="004D4145"/>
    <w:rsid w:val="004D458D"/>
    <w:rsid w:val="004D464F"/>
    <w:rsid w:val="004D4C5A"/>
    <w:rsid w:val="004D4E8C"/>
    <w:rsid w:val="004D5144"/>
    <w:rsid w:val="004D53FC"/>
    <w:rsid w:val="004D5536"/>
    <w:rsid w:val="004D5A23"/>
    <w:rsid w:val="004D5B53"/>
    <w:rsid w:val="004D5B61"/>
    <w:rsid w:val="004D627B"/>
    <w:rsid w:val="004D67D6"/>
    <w:rsid w:val="004D6980"/>
    <w:rsid w:val="004D706B"/>
    <w:rsid w:val="004D7304"/>
    <w:rsid w:val="004D751C"/>
    <w:rsid w:val="004D78D5"/>
    <w:rsid w:val="004D7E0F"/>
    <w:rsid w:val="004D7FB7"/>
    <w:rsid w:val="004E020C"/>
    <w:rsid w:val="004E0424"/>
    <w:rsid w:val="004E09AF"/>
    <w:rsid w:val="004E0B20"/>
    <w:rsid w:val="004E0DFA"/>
    <w:rsid w:val="004E0E08"/>
    <w:rsid w:val="004E0FF4"/>
    <w:rsid w:val="004E1273"/>
    <w:rsid w:val="004E15B1"/>
    <w:rsid w:val="004E1A70"/>
    <w:rsid w:val="004E1AC2"/>
    <w:rsid w:val="004E2123"/>
    <w:rsid w:val="004E24BD"/>
    <w:rsid w:val="004E264F"/>
    <w:rsid w:val="004E2FEE"/>
    <w:rsid w:val="004E35E3"/>
    <w:rsid w:val="004E3661"/>
    <w:rsid w:val="004E3891"/>
    <w:rsid w:val="004E3896"/>
    <w:rsid w:val="004E392D"/>
    <w:rsid w:val="004E3DFA"/>
    <w:rsid w:val="004E3F1B"/>
    <w:rsid w:val="004E4D75"/>
    <w:rsid w:val="004E4D99"/>
    <w:rsid w:val="004E4E2F"/>
    <w:rsid w:val="004E5241"/>
    <w:rsid w:val="004E5364"/>
    <w:rsid w:val="004E5467"/>
    <w:rsid w:val="004E5620"/>
    <w:rsid w:val="004E5FAF"/>
    <w:rsid w:val="004E60C3"/>
    <w:rsid w:val="004E6368"/>
    <w:rsid w:val="004E63ED"/>
    <w:rsid w:val="004E6CD9"/>
    <w:rsid w:val="004E6DCD"/>
    <w:rsid w:val="004E6E33"/>
    <w:rsid w:val="004E6FDC"/>
    <w:rsid w:val="004E71B3"/>
    <w:rsid w:val="004E73D6"/>
    <w:rsid w:val="004F0035"/>
    <w:rsid w:val="004F029C"/>
    <w:rsid w:val="004F0778"/>
    <w:rsid w:val="004F0C5E"/>
    <w:rsid w:val="004F0E7A"/>
    <w:rsid w:val="004F0FD6"/>
    <w:rsid w:val="004F1036"/>
    <w:rsid w:val="004F10EE"/>
    <w:rsid w:val="004F1132"/>
    <w:rsid w:val="004F1351"/>
    <w:rsid w:val="004F155D"/>
    <w:rsid w:val="004F18DD"/>
    <w:rsid w:val="004F1A66"/>
    <w:rsid w:val="004F1C71"/>
    <w:rsid w:val="004F22C4"/>
    <w:rsid w:val="004F22D7"/>
    <w:rsid w:val="004F2726"/>
    <w:rsid w:val="004F2AEC"/>
    <w:rsid w:val="004F2C08"/>
    <w:rsid w:val="004F2DAA"/>
    <w:rsid w:val="004F2DB3"/>
    <w:rsid w:val="004F311F"/>
    <w:rsid w:val="004F32CE"/>
    <w:rsid w:val="004F355D"/>
    <w:rsid w:val="004F375D"/>
    <w:rsid w:val="004F3B5C"/>
    <w:rsid w:val="004F3FDA"/>
    <w:rsid w:val="004F41EE"/>
    <w:rsid w:val="004F4B47"/>
    <w:rsid w:val="004F5088"/>
    <w:rsid w:val="004F50F8"/>
    <w:rsid w:val="004F5160"/>
    <w:rsid w:val="004F5473"/>
    <w:rsid w:val="004F557A"/>
    <w:rsid w:val="004F5F83"/>
    <w:rsid w:val="004F6223"/>
    <w:rsid w:val="004F656A"/>
    <w:rsid w:val="004F65C7"/>
    <w:rsid w:val="004F67CB"/>
    <w:rsid w:val="004F6BF6"/>
    <w:rsid w:val="004F6C9A"/>
    <w:rsid w:val="004F6E86"/>
    <w:rsid w:val="004F738A"/>
    <w:rsid w:val="004F79ED"/>
    <w:rsid w:val="004F7F7C"/>
    <w:rsid w:val="00500152"/>
    <w:rsid w:val="00500169"/>
    <w:rsid w:val="00500244"/>
    <w:rsid w:val="005003B0"/>
    <w:rsid w:val="00500420"/>
    <w:rsid w:val="0050048C"/>
    <w:rsid w:val="00500859"/>
    <w:rsid w:val="0050110D"/>
    <w:rsid w:val="0050187D"/>
    <w:rsid w:val="005018F2"/>
    <w:rsid w:val="00501AC4"/>
    <w:rsid w:val="00501DAA"/>
    <w:rsid w:val="00501DFB"/>
    <w:rsid w:val="0050215C"/>
    <w:rsid w:val="005024B1"/>
    <w:rsid w:val="005025D4"/>
    <w:rsid w:val="005029CB"/>
    <w:rsid w:val="00502C9E"/>
    <w:rsid w:val="00502D16"/>
    <w:rsid w:val="00502DEC"/>
    <w:rsid w:val="00502E6A"/>
    <w:rsid w:val="0050373D"/>
    <w:rsid w:val="0050405D"/>
    <w:rsid w:val="005046FF"/>
    <w:rsid w:val="00504807"/>
    <w:rsid w:val="00504A34"/>
    <w:rsid w:val="00504BDE"/>
    <w:rsid w:val="00504BFF"/>
    <w:rsid w:val="00504CBC"/>
    <w:rsid w:val="00504DB9"/>
    <w:rsid w:val="00504F67"/>
    <w:rsid w:val="005050DA"/>
    <w:rsid w:val="0050527F"/>
    <w:rsid w:val="0050540B"/>
    <w:rsid w:val="005058D6"/>
    <w:rsid w:val="00506136"/>
    <w:rsid w:val="00506460"/>
    <w:rsid w:val="005065FE"/>
    <w:rsid w:val="00506649"/>
    <w:rsid w:val="0050689A"/>
    <w:rsid w:val="00506A25"/>
    <w:rsid w:val="00506C61"/>
    <w:rsid w:val="00507413"/>
    <w:rsid w:val="00507C1B"/>
    <w:rsid w:val="0051025D"/>
    <w:rsid w:val="005102E6"/>
    <w:rsid w:val="005104FC"/>
    <w:rsid w:val="00510ABF"/>
    <w:rsid w:val="00511209"/>
    <w:rsid w:val="005114E6"/>
    <w:rsid w:val="005116FF"/>
    <w:rsid w:val="005119D1"/>
    <w:rsid w:val="00511AF2"/>
    <w:rsid w:val="00511C82"/>
    <w:rsid w:val="005124E0"/>
    <w:rsid w:val="005126CA"/>
    <w:rsid w:val="0051288C"/>
    <w:rsid w:val="00512929"/>
    <w:rsid w:val="00512954"/>
    <w:rsid w:val="00512A9B"/>
    <w:rsid w:val="00512AF1"/>
    <w:rsid w:val="00512C6D"/>
    <w:rsid w:val="0051334F"/>
    <w:rsid w:val="0051354A"/>
    <w:rsid w:val="005136A4"/>
    <w:rsid w:val="0051382E"/>
    <w:rsid w:val="00514023"/>
    <w:rsid w:val="005147FC"/>
    <w:rsid w:val="00514B52"/>
    <w:rsid w:val="005150FF"/>
    <w:rsid w:val="0051563D"/>
    <w:rsid w:val="00515C53"/>
    <w:rsid w:val="00516026"/>
    <w:rsid w:val="00516146"/>
    <w:rsid w:val="0051625F"/>
    <w:rsid w:val="0051648D"/>
    <w:rsid w:val="0051649F"/>
    <w:rsid w:val="0051691A"/>
    <w:rsid w:val="00516B3F"/>
    <w:rsid w:val="00516FD9"/>
    <w:rsid w:val="00517045"/>
    <w:rsid w:val="005173C3"/>
    <w:rsid w:val="00517592"/>
    <w:rsid w:val="00517E71"/>
    <w:rsid w:val="005204A0"/>
    <w:rsid w:val="0052084C"/>
    <w:rsid w:val="0052108B"/>
    <w:rsid w:val="005210CB"/>
    <w:rsid w:val="00521AEB"/>
    <w:rsid w:val="00521C05"/>
    <w:rsid w:val="0052220C"/>
    <w:rsid w:val="00522549"/>
    <w:rsid w:val="0052258F"/>
    <w:rsid w:val="00522AAD"/>
    <w:rsid w:val="005234E7"/>
    <w:rsid w:val="00523FCA"/>
    <w:rsid w:val="0052439C"/>
    <w:rsid w:val="00524580"/>
    <w:rsid w:val="0052491A"/>
    <w:rsid w:val="00524EEB"/>
    <w:rsid w:val="0052505E"/>
    <w:rsid w:val="00525434"/>
    <w:rsid w:val="00525512"/>
    <w:rsid w:val="005257D2"/>
    <w:rsid w:val="00525F8D"/>
    <w:rsid w:val="00526239"/>
    <w:rsid w:val="005262B6"/>
    <w:rsid w:val="005263B9"/>
    <w:rsid w:val="00526420"/>
    <w:rsid w:val="0052668D"/>
    <w:rsid w:val="00526772"/>
    <w:rsid w:val="0052677F"/>
    <w:rsid w:val="0052678D"/>
    <w:rsid w:val="00526C8C"/>
    <w:rsid w:val="00526D03"/>
    <w:rsid w:val="005270F4"/>
    <w:rsid w:val="005271BA"/>
    <w:rsid w:val="005273E4"/>
    <w:rsid w:val="005273FD"/>
    <w:rsid w:val="0052757F"/>
    <w:rsid w:val="005277A7"/>
    <w:rsid w:val="005277AA"/>
    <w:rsid w:val="00527A23"/>
    <w:rsid w:val="00527DF1"/>
    <w:rsid w:val="00530245"/>
    <w:rsid w:val="005302ED"/>
    <w:rsid w:val="0053035E"/>
    <w:rsid w:val="005307F7"/>
    <w:rsid w:val="005308A6"/>
    <w:rsid w:val="00530AFA"/>
    <w:rsid w:val="00530DCB"/>
    <w:rsid w:val="00530F63"/>
    <w:rsid w:val="005310DB"/>
    <w:rsid w:val="005318C9"/>
    <w:rsid w:val="0053197E"/>
    <w:rsid w:val="00532144"/>
    <w:rsid w:val="00532162"/>
    <w:rsid w:val="005322BB"/>
    <w:rsid w:val="00532451"/>
    <w:rsid w:val="00532B97"/>
    <w:rsid w:val="00532D0C"/>
    <w:rsid w:val="00532E89"/>
    <w:rsid w:val="00532F55"/>
    <w:rsid w:val="00533039"/>
    <w:rsid w:val="00533328"/>
    <w:rsid w:val="00533C89"/>
    <w:rsid w:val="00533D32"/>
    <w:rsid w:val="00533D4F"/>
    <w:rsid w:val="00533E34"/>
    <w:rsid w:val="00534F91"/>
    <w:rsid w:val="00535757"/>
    <w:rsid w:val="0053581A"/>
    <w:rsid w:val="00535AAE"/>
    <w:rsid w:val="00535ADE"/>
    <w:rsid w:val="0053632D"/>
    <w:rsid w:val="0053650B"/>
    <w:rsid w:val="0053669C"/>
    <w:rsid w:val="0053689F"/>
    <w:rsid w:val="00536A2A"/>
    <w:rsid w:val="00536DB2"/>
    <w:rsid w:val="0053749E"/>
    <w:rsid w:val="00537737"/>
    <w:rsid w:val="0053789B"/>
    <w:rsid w:val="0054011D"/>
    <w:rsid w:val="005406D3"/>
    <w:rsid w:val="00540894"/>
    <w:rsid w:val="00540B40"/>
    <w:rsid w:val="00540D65"/>
    <w:rsid w:val="00541322"/>
    <w:rsid w:val="00541440"/>
    <w:rsid w:val="0054155F"/>
    <w:rsid w:val="0054161C"/>
    <w:rsid w:val="00541933"/>
    <w:rsid w:val="005426E1"/>
    <w:rsid w:val="005426F4"/>
    <w:rsid w:val="00542730"/>
    <w:rsid w:val="00542C74"/>
    <w:rsid w:val="00542DE2"/>
    <w:rsid w:val="00543210"/>
    <w:rsid w:val="00543426"/>
    <w:rsid w:val="00543BBD"/>
    <w:rsid w:val="00544172"/>
    <w:rsid w:val="005441CE"/>
    <w:rsid w:val="005446DE"/>
    <w:rsid w:val="005447A8"/>
    <w:rsid w:val="00544A42"/>
    <w:rsid w:val="00544E75"/>
    <w:rsid w:val="005453AA"/>
    <w:rsid w:val="00545508"/>
    <w:rsid w:val="0054553F"/>
    <w:rsid w:val="005456EA"/>
    <w:rsid w:val="00545750"/>
    <w:rsid w:val="00545935"/>
    <w:rsid w:val="00545C2E"/>
    <w:rsid w:val="00545CBC"/>
    <w:rsid w:val="00545F98"/>
    <w:rsid w:val="00546116"/>
    <w:rsid w:val="005462DC"/>
    <w:rsid w:val="00546386"/>
    <w:rsid w:val="005465E5"/>
    <w:rsid w:val="00546693"/>
    <w:rsid w:val="00546DCF"/>
    <w:rsid w:val="005470FE"/>
    <w:rsid w:val="005472C0"/>
    <w:rsid w:val="00547334"/>
    <w:rsid w:val="00547522"/>
    <w:rsid w:val="005475B8"/>
    <w:rsid w:val="005475E7"/>
    <w:rsid w:val="005476B4"/>
    <w:rsid w:val="005476BE"/>
    <w:rsid w:val="005477E1"/>
    <w:rsid w:val="00547ADD"/>
    <w:rsid w:val="00547CD2"/>
    <w:rsid w:val="00547E2D"/>
    <w:rsid w:val="005500B1"/>
    <w:rsid w:val="005506FC"/>
    <w:rsid w:val="00550934"/>
    <w:rsid w:val="00550C01"/>
    <w:rsid w:val="00550DC9"/>
    <w:rsid w:val="00550F43"/>
    <w:rsid w:val="00550FBE"/>
    <w:rsid w:val="005510AA"/>
    <w:rsid w:val="00551112"/>
    <w:rsid w:val="00551445"/>
    <w:rsid w:val="00551595"/>
    <w:rsid w:val="005516E2"/>
    <w:rsid w:val="00551D2A"/>
    <w:rsid w:val="00551F18"/>
    <w:rsid w:val="00552096"/>
    <w:rsid w:val="00552368"/>
    <w:rsid w:val="005523AE"/>
    <w:rsid w:val="005526D1"/>
    <w:rsid w:val="005528EC"/>
    <w:rsid w:val="0055290F"/>
    <w:rsid w:val="00552D49"/>
    <w:rsid w:val="005536E6"/>
    <w:rsid w:val="005537BC"/>
    <w:rsid w:val="00553871"/>
    <w:rsid w:val="00553927"/>
    <w:rsid w:val="0055482D"/>
    <w:rsid w:val="00554AEE"/>
    <w:rsid w:val="00554DD4"/>
    <w:rsid w:val="00554E57"/>
    <w:rsid w:val="00554E65"/>
    <w:rsid w:val="00556517"/>
    <w:rsid w:val="005565C8"/>
    <w:rsid w:val="00556981"/>
    <w:rsid w:val="00556F36"/>
    <w:rsid w:val="0055748F"/>
    <w:rsid w:val="0055771A"/>
    <w:rsid w:val="00557891"/>
    <w:rsid w:val="0056010B"/>
    <w:rsid w:val="00560199"/>
    <w:rsid w:val="00560B7C"/>
    <w:rsid w:val="00560C6D"/>
    <w:rsid w:val="0056126E"/>
    <w:rsid w:val="0056138A"/>
    <w:rsid w:val="00561E2A"/>
    <w:rsid w:val="00562011"/>
    <w:rsid w:val="0056242D"/>
    <w:rsid w:val="005624E7"/>
    <w:rsid w:val="00562880"/>
    <w:rsid w:val="00562E86"/>
    <w:rsid w:val="00564039"/>
    <w:rsid w:val="00564119"/>
    <w:rsid w:val="005641E2"/>
    <w:rsid w:val="0056422F"/>
    <w:rsid w:val="0056441F"/>
    <w:rsid w:val="00564578"/>
    <w:rsid w:val="005646EE"/>
    <w:rsid w:val="00564DA1"/>
    <w:rsid w:val="00564F6A"/>
    <w:rsid w:val="0056503E"/>
    <w:rsid w:val="00565296"/>
    <w:rsid w:val="0056544B"/>
    <w:rsid w:val="00565978"/>
    <w:rsid w:val="00565D64"/>
    <w:rsid w:val="00565E31"/>
    <w:rsid w:val="00565F40"/>
    <w:rsid w:val="0056601F"/>
    <w:rsid w:val="00566204"/>
    <w:rsid w:val="005662AB"/>
    <w:rsid w:val="0056635F"/>
    <w:rsid w:val="005667AF"/>
    <w:rsid w:val="00566B0D"/>
    <w:rsid w:val="00567301"/>
    <w:rsid w:val="0056742E"/>
    <w:rsid w:val="00567B8B"/>
    <w:rsid w:val="00567EF9"/>
    <w:rsid w:val="00570290"/>
    <w:rsid w:val="005707D6"/>
    <w:rsid w:val="0057082B"/>
    <w:rsid w:val="00570B82"/>
    <w:rsid w:val="00570B86"/>
    <w:rsid w:val="00570FBB"/>
    <w:rsid w:val="00570FDD"/>
    <w:rsid w:val="0057163D"/>
    <w:rsid w:val="00571C58"/>
    <w:rsid w:val="00571D6E"/>
    <w:rsid w:val="00571F37"/>
    <w:rsid w:val="00572187"/>
    <w:rsid w:val="00572C1C"/>
    <w:rsid w:val="00572D5E"/>
    <w:rsid w:val="00572EE0"/>
    <w:rsid w:val="00572FB2"/>
    <w:rsid w:val="0057301A"/>
    <w:rsid w:val="0057312F"/>
    <w:rsid w:val="00573675"/>
    <w:rsid w:val="00573853"/>
    <w:rsid w:val="00573AF7"/>
    <w:rsid w:val="00573C86"/>
    <w:rsid w:val="0057413C"/>
    <w:rsid w:val="00574193"/>
    <w:rsid w:val="00574288"/>
    <w:rsid w:val="00574699"/>
    <w:rsid w:val="00574C05"/>
    <w:rsid w:val="00574C58"/>
    <w:rsid w:val="00574D11"/>
    <w:rsid w:val="00575BF3"/>
    <w:rsid w:val="00575C4D"/>
    <w:rsid w:val="00575CDD"/>
    <w:rsid w:val="00575DF5"/>
    <w:rsid w:val="00575E89"/>
    <w:rsid w:val="00576315"/>
    <w:rsid w:val="005763E4"/>
    <w:rsid w:val="005764AC"/>
    <w:rsid w:val="00576550"/>
    <w:rsid w:val="00576753"/>
    <w:rsid w:val="00576783"/>
    <w:rsid w:val="00576D91"/>
    <w:rsid w:val="00577225"/>
    <w:rsid w:val="0057755F"/>
    <w:rsid w:val="0057780D"/>
    <w:rsid w:val="005779D6"/>
    <w:rsid w:val="005804C0"/>
    <w:rsid w:val="005808F5"/>
    <w:rsid w:val="00580B8E"/>
    <w:rsid w:val="00580F16"/>
    <w:rsid w:val="00581064"/>
    <w:rsid w:val="00581470"/>
    <w:rsid w:val="00581633"/>
    <w:rsid w:val="00581A2C"/>
    <w:rsid w:val="00581CC7"/>
    <w:rsid w:val="005821B5"/>
    <w:rsid w:val="005821C9"/>
    <w:rsid w:val="00582BD1"/>
    <w:rsid w:val="00582D35"/>
    <w:rsid w:val="00582DB8"/>
    <w:rsid w:val="00583267"/>
    <w:rsid w:val="00583328"/>
    <w:rsid w:val="00583577"/>
    <w:rsid w:val="005835E3"/>
    <w:rsid w:val="0058384F"/>
    <w:rsid w:val="00583AD5"/>
    <w:rsid w:val="00583D05"/>
    <w:rsid w:val="00583DF2"/>
    <w:rsid w:val="00583E1C"/>
    <w:rsid w:val="00583FC4"/>
    <w:rsid w:val="00584005"/>
    <w:rsid w:val="0058415D"/>
    <w:rsid w:val="0058424B"/>
    <w:rsid w:val="00584DF0"/>
    <w:rsid w:val="0058557C"/>
    <w:rsid w:val="0058599A"/>
    <w:rsid w:val="00585CD7"/>
    <w:rsid w:val="00585D9D"/>
    <w:rsid w:val="00585DD8"/>
    <w:rsid w:val="005863FA"/>
    <w:rsid w:val="00586B52"/>
    <w:rsid w:val="00586C12"/>
    <w:rsid w:val="0058710E"/>
    <w:rsid w:val="005872DA"/>
    <w:rsid w:val="00587324"/>
    <w:rsid w:val="00587396"/>
    <w:rsid w:val="00587716"/>
    <w:rsid w:val="00587738"/>
    <w:rsid w:val="0058781E"/>
    <w:rsid w:val="0058783B"/>
    <w:rsid w:val="0058785E"/>
    <w:rsid w:val="00587861"/>
    <w:rsid w:val="005901F1"/>
    <w:rsid w:val="005908D9"/>
    <w:rsid w:val="00590EFF"/>
    <w:rsid w:val="005913A7"/>
    <w:rsid w:val="00591454"/>
    <w:rsid w:val="00591796"/>
    <w:rsid w:val="005917D3"/>
    <w:rsid w:val="00591A8A"/>
    <w:rsid w:val="005922C0"/>
    <w:rsid w:val="005922EE"/>
    <w:rsid w:val="005924CE"/>
    <w:rsid w:val="005924D6"/>
    <w:rsid w:val="00592BCD"/>
    <w:rsid w:val="00592DC7"/>
    <w:rsid w:val="00592EB7"/>
    <w:rsid w:val="005930A8"/>
    <w:rsid w:val="00593159"/>
    <w:rsid w:val="0059343E"/>
    <w:rsid w:val="005934AD"/>
    <w:rsid w:val="005934B6"/>
    <w:rsid w:val="00593582"/>
    <w:rsid w:val="00593AF5"/>
    <w:rsid w:val="00593B80"/>
    <w:rsid w:val="00593C35"/>
    <w:rsid w:val="00593FE6"/>
    <w:rsid w:val="005946BF"/>
    <w:rsid w:val="00595440"/>
    <w:rsid w:val="005954D4"/>
    <w:rsid w:val="00595684"/>
    <w:rsid w:val="0059591B"/>
    <w:rsid w:val="00595CDB"/>
    <w:rsid w:val="00595E6A"/>
    <w:rsid w:val="00596002"/>
    <w:rsid w:val="0059633B"/>
    <w:rsid w:val="005967AD"/>
    <w:rsid w:val="00596C8A"/>
    <w:rsid w:val="00596D53"/>
    <w:rsid w:val="005975AD"/>
    <w:rsid w:val="0059765A"/>
    <w:rsid w:val="00597773"/>
    <w:rsid w:val="005978DE"/>
    <w:rsid w:val="00597C68"/>
    <w:rsid w:val="00597DDE"/>
    <w:rsid w:val="005A017E"/>
    <w:rsid w:val="005A05A1"/>
    <w:rsid w:val="005A0B73"/>
    <w:rsid w:val="005A0C51"/>
    <w:rsid w:val="005A0D05"/>
    <w:rsid w:val="005A1249"/>
    <w:rsid w:val="005A1279"/>
    <w:rsid w:val="005A170F"/>
    <w:rsid w:val="005A208B"/>
    <w:rsid w:val="005A2404"/>
    <w:rsid w:val="005A2922"/>
    <w:rsid w:val="005A2CA6"/>
    <w:rsid w:val="005A2DA7"/>
    <w:rsid w:val="005A2E28"/>
    <w:rsid w:val="005A2F28"/>
    <w:rsid w:val="005A326A"/>
    <w:rsid w:val="005A330A"/>
    <w:rsid w:val="005A3783"/>
    <w:rsid w:val="005A38CA"/>
    <w:rsid w:val="005A397E"/>
    <w:rsid w:val="005A3D35"/>
    <w:rsid w:val="005A4189"/>
    <w:rsid w:val="005A4227"/>
    <w:rsid w:val="005A4396"/>
    <w:rsid w:val="005A44F9"/>
    <w:rsid w:val="005A4566"/>
    <w:rsid w:val="005A48D7"/>
    <w:rsid w:val="005A4B09"/>
    <w:rsid w:val="005A4CA9"/>
    <w:rsid w:val="005A5103"/>
    <w:rsid w:val="005A521F"/>
    <w:rsid w:val="005A53C2"/>
    <w:rsid w:val="005A57E4"/>
    <w:rsid w:val="005A5A1C"/>
    <w:rsid w:val="005A5CDD"/>
    <w:rsid w:val="005A5DFA"/>
    <w:rsid w:val="005A60E5"/>
    <w:rsid w:val="005A6815"/>
    <w:rsid w:val="005A6B07"/>
    <w:rsid w:val="005A6B97"/>
    <w:rsid w:val="005A6C4E"/>
    <w:rsid w:val="005A73E9"/>
    <w:rsid w:val="005A7919"/>
    <w:rsid w:val="005B0129"/>
    <w:rsid w:val="005B075D"/>
    <w:rsid w:val="005B0D68"/>
    <w:rsid w:val="005B105E"/>
    <w:rsid w:val="005B1081"/>
    <w:rsid w:val="005B13A0"/>
    <w:rsid w:val="005B13F2"/>
    <w:rsid w:val="005B1D06"/>
    <w:rsid w:val="005B1D24"/>
    <w:rsid w:val="005B1DA7"/>
    <w:rsid w:val="005B2268"/>
    <w:rsid w:val="005B2B2F"/>
    <w:rsid w:val="005B2D92"/>
    <w:rsid w:val="005B2E3E"/>
    <w:rsid w:val="005B2F0A"/>
    <w:rsid w:val="005B3028"/>
    <w:rsid w:val="005B3279"/>
    <w:rsid w:val="005B357A"/>
    <w:rsid w:val="005B3A5B"/>
    <w:rsid w:val="005B3BF2"/>
    <w:rsid w:val="005B4422"/>
    <w:rsid w:val="005B4844"/>
    <w:rsid w:val="005B4BBF"/>
    <w:rsid w:val="005B576C"/>
    <w:rsid w:val="005B59B0"/>
    <w:rsid w:val="005B5C4C"/>
    <w:rsid w:val="005B5FE1"/>
    <w:rsid w:val="005B6018"/>
    <w:rsid w:val="005B612F"/>
    <w:rsid w:val="005B6131"/>
    <w:rsid w:val="005B638A"/>
    <w:rsid w:val="005B6882"/>
    <w:rsid w:val="005B7135"/>
    <w:rsid w:val="005B727C"/>
    <w:rsid w:val="005B7AE0"/>
    <w:rsid w:val="005B7B9F"/>
    <w:rsid w:val="005B7F1A"/>
    <w:rsid w:val="005C0869"/>
    <w:rsid w:val="005C0A17"/>
    <w:rsid w:val="005C126E"/>
    <w:rsid w:val="005C1541"/>
    <w:rsid w:val="005C16B9"/>
    <w:rsid w:val="005C199F"/>
    <w:rsid w:val="005C1CF8"/>
    <w:rsid w:val="005C1FD2"/>
    <w:rsid w:val="005C252F"/>
    <w:rsid w:val="005C2A7A"/>
    <w:rsid w:val="005C2FEF"/>
    <w:rsid w:val="005C2FF2"/>
    <w:rsid w:val="005C3234"/>
    <w:rsid w:val="005C3587"/>
    <w:rsid w:val="005C3725"/>
    <w:rsid w:val="005C3815"/>
    <w:rsid w:val="005C3B3D"/>
    <w:rsid w:val="005C3C43"/>
    <w:rsid w:val="005C3DFD"/>
    <w:rsid w:val="005C3F84"/>
    <w:rsid w:val="005C41CB"/>
    <w:rsid w:val="005C46E8"/>
    <w:rsid w:val="005C478A"/>
    <w:rsid w:val="005C4C02"/>
    <w:rsid w:val="005C501C"/>
    <w:rsid w:val="005C539A"/>
    <w:rsid w:val="005C5543"/>
    <w:rsid w:val="005C58D0"/>
    <w:rsid w:val="005C58F1"/>
    <w:rsid w:val="005C5990"/>
    <w:rsid w:val="005C5EB6"/>
    <w:rsid w:val="005C6034"/>
    <w:rsid w:val="005C611A"/>
    <w:rsid w:val="005C66B2"/>
    <w:rsid w:val="005C6C4D"/>
    <w:rsid w:val="005C6C76"/>
    <w:rsid w:val="005C6D5E"/>
    <w:rsid w:val="005C7928"/>
    <w:rsid w:val="005C7F52"/>
    <w:rsid w:val="005D0267"/>
    <w:rsid w:val="005D0272"/>
    <w:rsid w:val="005D02A9"/>
    <w:rsid w:val="005D049B"/>
    <w:rsid w:val="005D04CC"/>
    <w:rsid w:val="005D056B"/>
    <w:rsid w:val="005D098B"/>
    <w:rsid w:val="005D0CBE"/>
    <w:rsid w:val="005D0F95"/>
    <w:rsid w:val="005D111A"/>
    <w:rsid w:val="005D1251"/>
    <w:rsid w:val="005D1574"/>
    <w:rsid w:val="005D162D"/>
    <w:rsid w:val="005D1AAF"/>
    <w:rsid w:val="005D1B11"/>
    <w:rsid w:val="005D1D30"/>
    <w:rsid w:val="005D1F2F"/>
    <w:rsid w:val="005D2404"/>
    <w:rsid w:val="005D24E0"/>
    <w:rsid w:val="005D265F"/>
    <w:rsid w:val="005D2E8E"/>
    <w:rsid w:val="005D3350"/>
    <w:rsid w:val="005D3434"/>
    <w:rsid w:val="005D35D2"/>
    <w:rsid w:val="005D3BFC"/>
    <w:rsid w:val="005D3C71"/>
    <w:rsid w:val="005D4555"/>
    <w:rsid w:val="005D4777"/>
    <w:rsid w:val="005D4BCD"/>
    <w:rsid w:val="005D4D73"/>
    <w:rsid w:val="005D4D94"/>
    <w:rsid w:val="005D4E55"/>
    <w:rsid w:val="005D527B"/>
    <w:rsid w:val="005D549B"/>
    <w:rsid w:val="005D5C8A"/>
    <w:rsid w:val="005D64B6"/>
    <w:rsid w:val="005D6691"/>
    <w:rsid w:val="005D67C0"/>
    <w:rsid w:val="005D6818"/>
    <w:rsid w:val="005D6C1C"/>
    <w:rsid w:val="005D70C8"/>
    <w:rsid w:val="005D77A5"/>
    <w:rsid w:val="005D78B1"/>
    <w:rsid w:val="005D7EDF"/>
    <w:rsid w:val="005D7FDE"/>
    <w:rsid w:val="005E00BF"/>
    <w:rsid w:val="005E0623"/>
    <w:rsid w:val="005E0F7E"/>
    <w:rsid w:val="005E0FAD"/>
    <w:rsid w:val="005E1268"/>
    <w:rsid w:val="005E1CF3"/>
    <w:rsid w:val="005E1F68"/>
    <w:rsid w:val="005E25FC"/>
    <w:rsid w:val="005E2659"/>
    <w:rsid w:val="005E2880"/>
    <w:rsid w:val="005E2C34"/>
    <w:rsid w:val="005E2CDB"/>
    <w:rsid w:val="005E309F"/>
    <w:rsid w:val="005E30CE"/>
    <w:rsid w:val="005E30FB"/>
    <w:rsid w:val="005E32A4"/>
    <w:rsid w:val="005E3302"/>
    <w:rsid w:val="005E374F"/>
    <w:rsid w:val="005E37AB"/>
    <w:rsid w:val="005E382B"/>
    <w:rsid w:val="005E38D8"/>
    <w:rsid w:val="005E3E62"/>
    <w:rsid w:val="005E4104"/>
    <w:rsid w:val="005E42F2"/>
    <w:rsid w:val="005E45B5"/>
    <w:rsid w:val="005E45BC"/>
    <w:rsid w:val="005E47AF"/>
    <w:rsid w:val="005E4A2A"/>
    <w:rsid w:val="005E4CDB"/>
    <w:rsid w:val="005E4EBA"/>
    <w:rsid w:val="005E5444"/>
    <w:rsid w:val="005E553C"/>
    <w:rsid w:val="005E55D2"/>
    <w:rsid w:val="005E575A"/>
    <w:rsid w:val="005E5CB7"/>
    <w:rsid w:val="005E5F0F"/>
    <w:rsid w:val="005E6094"/>
    <w:rsid w:val="005E61F2"/>
    <w:rsid w:val="005E645F"/>
    <w:rsid w:val="005E669C"/>
    <w:rsid w:val="005E66EC"/>
    <w:rsid w:val="005E67A0"/>
    <w:rsid w:val="005E6D2A"/>
    <w:rsid w:val="005E6DE7"/>
    <w:rsid w:val="005E7061"/>
    <w:rsid w:val="005E709C"/>
    <w:rsid w:val="005E7271"/>
    <w:rsid w:val="005E778E"/>
    <w:rsid w:val="005E77F8"/>
    <w:rsid w:val="005E7904"/>
    <w:rsid w:val="005E7950"/>
    <w:rsid w:val="005E7BB9"/>
    <w:rsid w:val="005E7D99"/>
    <w:rsid w:val="005E7D9B"/>
    <w:rsid w:val="005E7EC9"/>
    <w:rsid w:val="005F00C8"/>
    <w:rsid w:val="005F017E"/>
    <w:rsid w:val="005F09A2"/>
    <w:rsid w:val="005F0A80"/>
    <w:rsid w:val="005F0DB0"/>
    <w:rsid w:val="005F12B9"/>
    <w:rsid w:val="005F130C"/>
    <w:rsid w:val="005F19F7"/>
    <w:rsid w:val="005F1C36"/>
    <w:rsid w:val="005F1E49"/>
    <w:rsid w:val="005F201E"/>
    <w:rsid w:val="005F221C"/>
    <w:rsid w:val="005F235C"/>
    <w:rsid w:val="005F23E5"/>
    <w:rsid w:val="005F2A5D"/>
    <w:rsid w:val="005F2ED9"/>
    <w:rsid w:val="005F2FD6"/>
    <w:rsid w:val="005F3116"/>
    <w:rsid w:val="005F33DC"/>
    <w:rsid w:val="005F3503"/>
    <w:rsid w:val="005F396D"/>
    <w:rsid w:val="005F4225"/>
    <w:rsid w:val="005F4903"/>
    <w:rsid w:val="005F4A68"/>
    <w:rsid w:val="005F4B20"/>
    <w:rsid w:val="005F4E4B"/>
    <w:rsid w:val="005F4EDC"/>
    <w:rsid w:val="005F5294"/>
    <w:rsid w:val="005F556A"/>
    <w:rsid w:val="005F639A"/>
    <w:rsid w:val="005F682A"/>
    <w:rsid w:val="005F6929"/>
    <w:rsid w:val="005F6932"/>
    <w:rsid w:val="005F6DD7"/>
    <w:rsid w:val="005F7170"/>
    <w:rsid w:val="005F757C"/>
    <w:rsid w:val="005F76F1"/>
    <w:rsid w:val="005F78C1"/>
    <w:rsid w:val="0060020A"/>
    <w:rsid w:val="00600262"/>
    <w:rsid w:val="00600299"/>
    <w:rsid w:val="00600538"/>
    <w:rsid w:val="00600774"/>
    <w:rsid w:val="00600DD0"/>
    <w:rsid w:val="00600FB9"/>
    <w:rsid w:val="0060159C"/>
    <w:rsid w:val="00601726"/>
    <w:rsid w:val="00601930"/>
    <w:rsid w:val="006019B8"/>
    <w:rsid w:val="00601CEE"/>
    <w:rsid w:val="006025E1"/>
    <w:rsid w:val="00602680"/>
    <w:rsid w:val="00602B42"/>
    <w:rsid w:val="00602E28"/>
    <w:rsid w:val="00602F42"/>
    <w:rsid w:val="00602F4A"/>
    <w:rsid w:val="00602FE0"/>
    <w:rsid w:val="0060377F"/>
    <w:rsid w:val="0060382F"/>
    <w:rsid w:val="00604597"/>
    <w:rsid w:val="006045E6"/>
    <w:rsid w:val="0060471D"/>
    <w:rsid w:val="006048FD"/>
    <w:rsid w:val="00605189"/>
    <w:rsid w:val="00605681"/>
    <w:rsid w:val="0060574C"/>
    <w:rsid w:val="006057DA"/>
    <w:rsid w:val="00605886"/>
    <w:rsid w:val="00605949"/>
    <w:rsid w:val="00605CAF"/>
    <w:rsid w:val="00605D98"/>
    <w:rsid w:val="00605DE8"/>
    <w:rsid w:val="00605DF6"/>
    <w:rsid w:val="00606035"/>
    <w:rsid w:val="00606417"/>
    <w:rsid w:val="00606BA7"/>
    <w:rsid w:val="00606FDB"/>
    <w:rsid w:val="00607427"/>
    <w:rsid w:val="00607529"/>
    <w:rsid w:val="00607578"/>
    <w:rsid w:val="0060767A"/>
    <w:rsid w:val="00607702"/>
    <w:rsid w:val="00607B13"/>
    <w:rsid w:val="00607E85"/>
    <w:rsid w:val="00607F83"/>
    <w:rsid w:val="00610016"/>
    <w:rsid w:val="006109DD"/>
    <w:rsid w:val="00610A93"/>
    <w:rsid w:val="00610CD2"/>
    <w:rsid w:val="00610DDE"/>
    <w:rsid w:val="00610E22"/>
    <w:rsid w:val="00611188"/>
    <w:rsid w:val="00611677"/>
    <w:rsid w:val="00611B37"/>
    <w:rsid w:val="00611E01"/>
    <w:rsid w:val="00612006"/>
    <w:rsid w:val="006120AD"/>
    <w:rsid w:val="0061229D"/>
    <w:rsid w:val="0061240D"/>
    <w:rsid w:val="00612853"/>
    <w:rsid w:val="00612A3B"/>
    <w:rsid w:val="00612C2D"/>
    <w:rsid w:val="00612C59"/>
    <w:rsid w:val="00613047"/>
    <w:rsid w:val="006133D8"/>
    <w:rsid w:val="0061375B"/>
    <w:rsid w:val="00613B94"/>
    <w:rsid w:val="00613C7A"/>
    <w:rsid w:val="00613EE4"/>
    <w:rsid w:val="00614231"/>
    <w:rsid w:val="00614384"/>
    <w:rsid w:val="00614409"/>
    <w:rsid w:val="00614AF8"/>
    <w:rsid w:val="00615031"/>
    <w:rsid w:val="006156FF"/>
    <w:rsid w:val="0061580A"/>
    <w:rsid w:val="006160DA"/>
    <w:rsid w:val="006164A5"/>
    <w:rsid w:val="00616518"/>
    <w:rsid w:val="00616816"/>
    <w:rsid w:val="00616E23"/>
    <w:rsid w:val="00616F5C"/>
    <w:rsid w:val="00617107"/>
    <w:rsid w:val="0061753E"/>
    <w:rsid w:val="006179E2"/>
    <w:rsid w:val="00617E26"/>
    <w:rsid w:val="00617F00"/>
    <w:rsid w:val="00620351"/>
    <w:rsid w:val="00620893"/>
    <w:rsid w:val="00620BD9"/>
    <w:rsid w:val="006210C8"/>
    <w:rsid w:val="00621405"/>
    <w:rsid w:val="0062142E"/>
    <w:rsid w:val="006219B7"/>
    <w:rsid w:val="00621FB8"/>
    <w:rsid w:val="006225DE"/>
    <w:rsid w:val="00622D2F"/>
    <w:rsid w:val="00622E2E"/>
    <w:rsid w:val="00622F01"/>
    <w:rsid w:val="00622FB3"/>
    <w:rsid w:val="0062326F"/>
    <w:rsid w:val="0062361F"/>
    <w:rsid w:val="00623C27"/>
    <w:rsid w:val="0062431B"/>
    <w:rsid w:val="00624336"/>
    <w:rsid w:val="006246CF"/>
    <w:rsid w:val="0062484B"/>
    <w:rsid w:val="00624887"/>
    <w:rsid w:val="006248F9"/>
    <w:rsid w:val="00624C7C"/>
    <w:rsid w:val="006255AF"/>
    <w:rsid w:val="006256CD"/>
    <w:rsid w:val="00625E82"/>
    <w:rsid w:val="00625EA6"/>
    <w:rsid w:val="00625F54"/>
    <w:rsid w:val="00626053"/>
    <w:rsid w:val="0062618F"/>
    <w:rsid w:val="00626238"/>
    <w:rsid w:val="0062655F"/>
    <w:rsid w:val="0062660C"/>
    <w:rsid w:val="00626B45"/>
    <w:rsid w:val="00626B87"/>
    <w:rsid w:val="00626DAD"/>
    <w:rsid w:val="006270EC"/>
    <w:rsid w:val="00627587"/>
    <w:rsid w:val="00627CBA"/>
    <w:rsid w:val="00627ED3"/>
    <w:rsid w:val="00627F6F"/>
    <w:rsid w:val="00627FA5"/>
    <w:rsid w:val="00630299"/>
    <w:rsid w:val="006307AC"/>
    <w:rsid w:val="00630816"/>
    <w:rsid w:val="006308E3"/>
    <w:rsid w:val="00630CC2"/>
    <w:rsid w:val="00631023"/>
    <w:rsid w:val="006311D4"/>
    <w:rsid w:val="006311EF"/>
    <w:rsid w:val="00631216"/>
    <w:rsid w:val="00631362"/>
    <w:rsid w:val="006317C4"/>
    <w:rsid w:val="00631860"/>
    <w:rsid w:val="00631C43"/>
    <w:rsid w:val="00631DF8"/>
    <w:rsid w:val="00631E31"/>
    <w:rsid w:val="0063227B"/>
    <w:rsid w:val="00632BA1"/>
    <w:rsid w:val="00632F29"/>
    <w:rsid w:val="0063309C"/>
    <w:rsid w:val="006336E3"/>
    <w:rsid w:val="00633DFA"/>
    <w:rsid w:val="00634066"/>
    <w:rsid w:val="006342EC"/>
    <w:rsid w:val="0063446A"/>
    <w:rsid w:val="0063446B"/>
    <w:rsid w:val="006344E0"/>
    <w:rsid w:val="00634568"/>
    <w:rsid w:val="00634733"/>
    <w:rsid w:val="006349CA"/>
    <w:rsid w:val="006355EF"/>
    <w:rsid w:val="00635A28"/>
    <w:rsid w:val="00635A56"/>
    <w:rsid w:val="00635CD6"/>
    <w:rsid w:val="00635FE7"/>
    <w:rsid w:val="00636059"/>
    <w:rsid w:val="006363EA"/>
    <w:rsid w:val="00636A21"/>
    <w:rsid w:val="00636B85"/>
    <w:rsid w:val="00636BBD"/>
    <w:rsid w:val="0063740F"/>
    <w:rsid w:val="0063741F"/>
    <w:rsid w:val="00637B84"/>
    <w:rsid w:val="00640271"/>
    <w:rsid w:val="006402E8"/>
    <w:rsid w:val="0064060F"/>
    <w:rsid w:val="006407D4"/>
    <w:rsid w:val="00640948"/>
    <w:rsid w:val="00640951"/>
    <w:rsid w:val="00640C14"/>
    <w:rsid w:val="00640E49"/>
    <w:rsid w:val="00640E64"/>
    <w:rsid w:val="00640FA9"/>
    <w:rsid w:val="006413EF"/>
    <w:rsid w:val="00641BA4"/>
    <w:rsid w:val="00641F14"/>
    <w:rsid w:val="00641FC8"/>
    <w:rsid w:val="006420C4"/>
    <w:rsid w:val="00642114"/>
    <w:rsid w:val="00642556"/>
    <w:rsid w:val="00642A21"/>
    <w:rsid w:val="00642C1F"/>
    <w:rsid w:val="00642C31"/>
    <w:rsid w:val="00642D59"/>
    <w:rsid w:val="00642DCF"/>
    <w:rsid w:val="00642FA0"/>
    <w:rsid w:val="00643054"/>
    <w:rsid w:val="006430FD"/>
    <w:rsid w:val="006431C8"/>
    <w:rsid w:val="006435C3"/>
    <w:rsid w:val="006435DF"/>
    <w:rsid w:val="00643930"/>
    <w:rsid w:val="00643C16"/>
    <w:rsid w:val="00643CAD"/>
    <w:rsid w:val="006440E5"/>
    <w:rsid w:val="00644475"/>
    <w:rsid w:val="0064476D"/>
    <w:rsid w:val="00644AF9"/>
    <w:rsid w:val="0064513D"/>
    <w:rsid w:val="006452F1"/>
    <w:rsid w:val="006457A8"/>
    <w:rsid w:val="00645820"/>
    <w:rsid w:val="00645A12"/>
    <w:rsid w:val="00645EAB"/>
    <w:rsid w:val="0064658D"/>
    <w:rsid w:val="006467CA"/>
    <w:rsid w:val="006467E2"/>
    <w:rsid w:val="00646A3F"/>
    <w:rsid w:val="00647345"/>
    <w:rsid w:val="006478AB"/>
    <w:rsid w:val="00647A5F"/>
    <w:rsid w:val="00647B00"/>
    <w:rsid w:val="00647EAB"/>
    <w:rsid w:val="00647EE8"/>
    <w:rsid w:val="0065000B"/>
    <w:rsid w:val="00650161"/>
    <w:rsid w:val="006504B3"/>
    <w:rsid w:val="0065050E"/>
    <w:rsid w:val="006505BA"/>
    <w:rsid w:val="006505E1"/>
    <w:rsid w:val="00650630"/>
    <w:rsid w:val="006507E9"/>
    <w:rsid w:val="00650DC7"/>
    <w:rsid w:val="00651294"/>
    <w:rsid w:val="00651971"/>
    <w:rsid w:val="00651D23"/>
    <w:rsid w:val="00651D6D"/>
    <w:rsid w:val="006524AB"/>
    <w:rsid w:val="00652535"/>
    <w:rsid w:val="0065294D"/>
    <w:rsid w:val="00652BFF"/>
    <w:rsid w:val="00652D46"/>
    <w:rsid w:val="00652DBE"/>
    <w:rsid w:val="00652FDA"/>
    <w:rsid w:val="0065397F"/>
    <w:rsid w:val="00654256"/>
    <w:rsid w:val="006543F9"/>
    <w:rsid w:val="00654652"/>
    <w:rsid w:val="006546BE"/>
    <w:rsid w:val="00654DF1"/>
    <w:rsid w:val="00654E0A"/>
    <w:rsid w:val="00654F15"/>
    <w:rsid w:val="0065523A"/>
    <w:rsid w:val="00655480"/>
    <w:rsid w:val="006560DA"/>
    <w:rsid w:val="006562C6"/>
    <w:rsid w:val="006566B5"/>
    <w:rsid w:val="00656ECE"/>
    <w:rsid w:val="00656F24"/>
    <w:rsid w:val="00657671"/>
    <w:rsid w:val="00657D92"/>
    <w:rsid w:val="00657DDF"/>
    <w:rsid w:val="006600F8"/>
    <w:rsid w:val="00660124"/>
    <w:rsid w:val="006603A6"/>
    <w:rsid w:val="006609DB"/>
    <w:rsid w:val="00660B78"/>
    <w:rsid w:val="00660D9B"/>
    <w:rsid w:val="006613EF"/>
    <w:rsid w:val="006615F3"/>
    <w:rsid w:val="0066188F"/>
    <w:rsid w:val="00661892"/>
    <w:rsid w:val="00661896"/>
    <w:rsid w:val="006619C1"/>
    <w:rsid w:val="00661AF4"/>
    <w:rsid w:val="0066221B"/>
    <w:rsid w:val="0066254C"/>
    <w:rsid w:val="00662681"/>
    <w:rsid w:val="00662E9D"/>
    <w:rsid w:val="00663421"/>
    <w:rsid w:val="006644AB"/>
    <w:rsid w:val="00664685"/>
    <w:rsid w:val="006646A6"/>
    <w:rsid w:val="006647F5"/>
    <w:rsid w:val="00664B77"/>
    <w:rsid w:val="00664CAC"/>
    <w:rsid w:val="00664D71"/>
    <w:rsid w:val="00665463"/>
    <w:rsid w:val="00665627"/>
    <w:rsid w:val="0066572B"/>
    <w:rsid w:val="006658B0"/>
    <w:rsid w:val="006658ED"/>
    <w:rsid w:val="00665BBE"/>
    <w:rsid w:val="00666162"/>
    <w:rsid w:val="0066647C"/>
    <w:rsid w:val="00666489"/>
    <w:rsid w:val="0066664C"/>
    <w:rsid w:val="00666921"/>
    <w:rsid w:val="00666E06"/>
    <w:rsid w:val="0066728D"/>
    <w:rsid w:val="0066755B"/>
    <w:rsid w:val="006675D1"/>
    <w:rsid w:val="0066762F"/>
    <w:rsid w:val="006676B4"/>
    <w:rsid w:val="00667AB1"/>
    <w:rsid w:val="00667C28"/>
    <w:rsid w:val="00667E0B"/>
    <w:rsid w:val="00667E5F"/>
    <w:rsid w:val="00670292"/>
    <w:rsid w:val="00670321"/>
    <w:rsid w:val="00670366"/>
    <w:rsid w:val="0067079E"/>
    <w:rsid w:val="006709DA"/>
    <w:rsid w:val="00670BEE"/>
    <w:rsid w:val="00670D4C"/>
    <w:rsid w:val="0067103C"/>
    <w:rsid w:val="0067160D"/>
    <w:rsid w:val="00671702"/>
    <w:rsid w:val="00671911"/>
    <w:rsid w:val="00671C53"/>
    <w:rsid w:val="006723F4"/>
    <w:rsid w:val="006724BC"/>
    <w:rsid w:val="00672843"/>
    <w:rsid w:val="00672897"/>
    <w:rsid w:val="00672A85"/>
    <w:rsid w:val="00672A93"/>
    <w:rsid w:val="0067340A"/>
    <w:rsid w:val="00673440"/>
    <w:rsid w:val="00673E6C"/>
    <w:rsid w:val="00674312"/>
    <w:rsid w:val="0067467A"/>
    <w:rsid w:val="0067473B"/>
    <w:rsid w:val="0067482E"/>
    <w:rsid w:val="0067499D"/>
    <w:rsid w:val="00674A0E"/>
    <w:rsid w:val="0067515A"/>
    <w:rsid w:val="0067551B"/>
    <w:rsid w:val="006755F0"/>
    <w:rsid w:val="00675618"/>
    <w:rsid w:val="00675A10"/>
    <w:rsid w:val="00675BFA"/>
    <w:rsid w:val="00675C3A"/>
    <w:rsid w:val="00675C69"/>
    <w:rsid w:val="00675F06"/>
    <w:rsid w:val="00675F91"/>
    <w:rsid w:val="00676122"/>
    <w:rsid w:val="00677206"/>
    <w:rsid w:val="0067759E"/>
    <w:rsid w:val="006777D0"/>
    <w:rsid w:val="0067787A"/>
    <w:rsid w:val="006779E8"/>
    <w:rsid w:val="0068000D"/>
    <w:rsid w:val="006805A8"/>
    <w:rsid w:val="00680691"/>
    <w:rsid w:val="00680A8C"/>
    <w:rsid w:val="00680FCF"/>
    <w:rsid w:val="00680FD9"/>
    <w:rsid w:val="00681A92"/>
    <w:rsid w:val="00681B2B"/>
    <w:rsid w:val="00681B9A"/>
    <w:rsid w:val="00681C37"/>
    <w:rsid w:val="00681C9A"/>
    <w:rsid w:val="00681FC4"/>
    <w:rsid w:val="0068240B"/>
    <w:rsid w:val="00682565"/>
    <w:rsid w:val="0068289C"/>
    <w:rsid w:val="006828F1"/>
    <w:rsid w:val="00682D5F"/>
    <w:rsid w:val="00682F98"/>
    <w:rsid w:val="0068309C"/>
    <w:rsid w:val="0068352F"/>
    <w:rsid w:val="0068361A"/>
    <w:rsid w:val="00683642"/>
    <w:rsid w:val="006837CE"/>
    <w:rsid w:val="006839F4"/>
    <w:rsid w:val="00683D64"/>
    <w:rsid w:val="00684083"/>
    <w:rsid w:val="006841A9"/>
    <w:rsid w:val="006841B4"/>
    <w:rsid w:val="00684298"/>
    <w:rsid w:val="00684582"/>
    <w:rsid w:val="00684CAE"/>
    <w:rsid w:val="00684F87"/>
    <w:rsid w:val="0068520F"/>
    <w:rsid w:val="00685481"/>
    <w:rsid w:val="00685F2E"/>
    <w:rsid w:val="00685FB3"/>
    <w:rsid w:val="00685FCF"/>
    <w:rsid w:val="00686302"/>
    <w:rsid w:val="00686396"/>
    <w:rsid w:val="006863EA"/>
    <w:rsid w:val="006865A0"/>
    <w:rsid w:val="00686BB8"/>
    <w:rsid w:val="00686F7E"/>
    <w:rsid w:val="00687467"/>
    <w:rsid w:val="0068759B"/>
    <w:rsid w:val="006875BB"/>
    <w:rsid w:val="0068769A"/>
    <w:rsid w:val="00687AFC"/>
    <w:rsid w:val="00687B35"/>
    <w:rsid w:val="00687E2C"/>
    <w:rsid w:val="00687F1D"/>
    <w:rsid w:val="006901AE"/>
    <w:rsid w:val="006902DD"/>
    <w:rsid w:val="006903AA"/>
    <w:rsid w:val="00690CDF"/>
    <w:rsid w:val="00691012"/>
    <w:rsid w:val="006911F5"/>
    <w:rsid w:val="006914E5"/>
    <w:rsid w:val="006916D4"/>
    <w:rsid w:val="006918E3"/>
    <w:rsid w:val="00691959"/>
    <w:rsid w:val="00691D0D"/>
    <w:rsid w:val="00691F24"/>
    <w:rsid w:val="006924E0"/>
    <w:rsid w:val="006928F7"/>
    <w:rsid w:val="0069295C"/>
    <w:rsid w:val="00692FD3"/>
    <w:rsid w:val="00693080"/>
    <w:rsid w:val="00693097"/>
    <w:rsid w:val="00693609"/>
    <w:rsid w:val="006936FD"/>
    <w:rsid w:val="00693AC1"/>
    <w:rsid w:val="00693C7A"/>
    <w:rsid w:val="00693CF8"/>
    <w:rsid w:val="006946BC"/>
    <w:rsid w:val="006947B6"/>
    <w:rsid w:val="00694800"/>
    <w:rsid w:val="006948E4"/>
    <w:rsid w:val="00694AB7"/>
    <w:rsid w:val="00694F8F"/>
    <w:rsid w:val="00694FCD"/>
    <w:rsid w:val="00694FDE"/>
    <w:rsid w:val="006950F2"/>
    <w:rsid w:val="0069598F"/>
    <w:rsid w:val="00695DCA"/>
    <w:rsid w:val="006961D7"/>
    <w:rsid w:val="006961E2"/>
    <w:rsid w:val="00696233"/>
    <w:rsid w:val="00696852"/>
    <w:rsid w:val="0069693B"/>
    <w:rsid w:val="00696B94"/>
    <w:rsid w:val="00696BBF"/>
    <w:rsid w:val="00697008"/>
    <w:rsid w:val="006974BA"/>
    <w:rsid w:val="0069772D"/>
    <w:rsid w:val="00697CE1"/>
    <w:rsid w:val="006A00C7"/>
    <w:rsid w:val="006A03B4"/>
    <w:rsid w:val="006A067D"/>
    <w:rsid w:val="006A0705"/>
    <w:rsid w:val="006A0C6D"/>
    <w:rsid w:val="006A0D20"/>
    <w:rsid w:val="006A1588"/>
    <w:rsid w:val="006A18C8"/>
    <w:rsid w:val="006A1B19"/>
    <w:rsid w:val="006A2B03"/>
    <w:rsid w:val="006A2E4E"/>
    <w:rsid w:val="006A3184"/>
    <w:rsid w:val="006A390E"/>
    <w:rsid w:val="006A3A00"/>
    <w:rsid w:val="006A3AA5"/>
    <w:rsid w:val="006A4185"/>
    <w:rsid w:val="006A44D6"/>
    <w:rsid w:val="006A4528"/>
    <w:rsid w:val="006A47A4"/>
    <w:rsid w:val="006A47D9"/>
    <w:rsid w:val="006A4C79"/>
    <w:rsid w:val="006A4E2A"/>
    <w:rsid w:val="006A4E78"/>
    <w:rsid w:val="006A50DE"/>
    <w:rsid w:val="006A5B0F"/>
    <w:rsid w:val="006A649E"/>
    <w:rsid w:val="006A6764"/>
    <w:rsid w:val="006A6E6F"/>
    <w:rsid w:val="006A700F"/>
    <w:rsid w:val="006A70DE"/>
    <w:rsid w:val="006A7211"/>
    <w:rsid w:val="006A7731"/>
    <w:rsid w:val="006A778A"/>
    <w:rsid w:val="006A780E"/>
    <w:rsid w:val="006B02EE"/>
    <w:rsid w:val="006B147F"/>
    <w:rsid w:val="006B1507"/>
    <w:rsid w:val="006B2801"/>
    <w:rsid w:val="006B2948"/>
    <w:rsid w:val="006B2D8F"/>
    <w:rsid w:val="006B3123"/>
    <w:rsid w:val="006B3A45"/>
    <w:rsid w:val="006B3B1D"/>
    <w:rsid w:val="006B3E3F"/>
    <w:rsid w:val="006B3F1E"/>
    <w:rsid w:val="006B4360"/>
    <w:rsid w:val="006B4536"/>
    <w:rsid w:val="006B458A"/>
    <w:rsid w:val="006B46F2"/>
    <w:rsid w:val="006B4800"/>
    <w:rsid w:val="006B492C"/>
    <w:rsid w:val="006B4CEF"/>
    <w:rsid w:val="006B4EAA"/>
    <w:rsid w:val="006B50D7"/>
    <w:rsid w:val="006B5182"/>
    <w:rsid w:val="006B5573"/>
    <w:rsid w:val="006B5689"/>
    <w:rsid w:val="006B58B2"/>
    <w:rsid w:val="006B5A43"/>
    <w:rsid w:val="006B5A44"/>
    <w:rsid w:val="006B5BCA"/>
    <w:rsid w:val="006B5DE0"/>
    <w:rsid w:val="006B5E96"/>
    <w:rsid w:val="006B5EC7"/>
    <w:rsid w:val="006B6071"/>
    <w:rsid w:val="006B640F"/>
    <w:rsid w:val="006B6DF5"/>
    <w:rsid w:val="006B7063"/>
    <w:rsid w:val="006B7B0E"/>
    <w:rsid w:val="006C09DC"/>
    <w:rsid w:val="006C0AF5"/>
    <w:rsid w:val="006C0DCB"/>
    <w:rsid w:val="006C1462"/>
    <w:rsid w:val="006C1724"/>
    <w:rsid w:val="006C189D"/>
    <w:rsid w:val="006C18E2"/>
    <w:rsid w:val="006C194E"/>
    <w:rsid w:val="006C1CEE"/>
    <w:rsid w:val="006C1D12"/>
    <w:rsid w:val="006C291A"/>
    <w:rsid w:val="006C2FBE"/>
    <w:rsid w:val="006C3838"/>
    <w:rsid w:val="006C3E7D"/>
    <w:rsid w:val="006C3E9B"/>
    <w:rsid w:val="006C4426"/>
    <w:rsid w:val="006C4523"/>
    <w:rsid w:val="006C457C"/>
    <w:rsid w:val="006C45E3"/>
    <w:rsid w:val="006C5213"/>
    <w:rsid w:val="006C5467"/>
    <w:rsid w:val="006C5791"/>
    <w:rsid w:val="006C58D5"/>
    <w:rsid w:val="006C599B"/>
    <w:rsid w:val="006C5ADD"/>
    <w:rsid w:val="006C664A"/>
    <w:rsid w:val="006C664E"/>
    <w:rsid w:val="006C68C2"/>
    <w:rsid w:val="006C73C4"/>
    <w:rsid w:val="006C73D2"/>
    <w:rsid w:val="006C74BD"/>
    <w:rsid w:val="006C7501"/>
    <w:rsid w:val="006C7896"/>
    <w:rsid w:val="006C79F3"/>
    <w:rsid w:val="006D01E1"/>
    <w:rsid w:val="006D0380"/>
    <w:rsid w:val="006D03AF"/>
    <w:rsid w:val="006D0652"/>
    <w:rsid w:val="006D0698"/>
    <w:rsid w:val="006D07AD"/>
    <w:rsid w:val="006D0831"/>
    <w:rsid w:val="006D0B9C"/>
    <w:rsid w:val="006D0DD5"/>
    <w:rsid w:val="006D0EAB"/>
    <w:rsid w:val="006D15DE"/>
    <w:rsid w:val="006D165A"/>
    <w:rsid w:val="006D168F"/>
    <w:rsid w:val="006D173C"/>
    <w:rsid w:val="006D1B9E"/>
    <w:rsid w:val="006D1C0E"/>
    <w:rsid w:val="006D2454"/>
    <w:rsid w:val="006D2609"/>
    <w:rsid w:val="006D28EB"/>
    <w:rsid w:val="006D2AB8"/>
    <w:rsid w:val="006D2B4B"/>
    <w:rsid w:val="006D2C3E"/>
    <w:rsid w:val="006D2E55"/>
    <w:rsid w:val="006D3367"/>
    <w:rsid w:val="006D3540"/>
    <w:rsid w:val="006D3EFD"/>
    <w:rsid w:val="006D3F01"/>
    <w:rsid w:val="006D40A2"/>
    <w:rsid w:val="006D436F"/>
    <w:rsid w:val="006D4C43"/>
    <w:rsid w:val="006D4FE5"/>
    <w:rsid w:val="006D599B"/>
    <w:rsid w:val="006D5C2A"/>
    <w:rsid w:val="006D6368"/>
    <w:rsid w:val="006D6504"/>
    <w:rsid w:val="006D6C06"/>
    <w:rsid w:val="006D6CB5"/>
    <w:rsid w:val="006D726E"/>
    <w:rsid w:val="006D72F7"/>
    <w:rsid w:val="006D7BCD"/>
    <w:rsid w:val="006E0432"/>
    <w:rsid w:val="006E0850"/>
    <w:rsid w:val="006E0B9F"/>
    <w:rsid w:val="006E0E35"/>
    <w:rsid w:val="006E1587"/>
    <w:rsid w:val="006E20DB"/>
    <w:rsid w:val="006E29F4"/>
    <w:rsid w:val="006E2F02"/>
    <w:rsid w:val="006E2FB7"/>
    <w:rsid w:val="006E33CC"/>
    <w:rsid w:val="006E39E6"/>
    <w:rsid w:val="006E3D7B"/>
    <w:rsid w:val="006E3E52"/>
    <w:rsid w:val="006E41E7"/>
    <w:rsid w:val="006E45D4"/>
    <w:rsid w:val="006E4A69"/>
    <w:rsid w:val="006E4D75"/>
    <w:rsid w:val="006E4DDD"/>
    <w:rsid w:val="006E4F39"/>
    <w:rsid w:val="006E506B"/>
    <w:rsid w:val="006E55B8"/>
    <w:rsid w:val="006E5783"/>
    <w:rsid w:val="006E5B59"/>
    <w:rsid w:val="006E5C4E"/>
    <w:rsid w:val="006E5E3E"/>
    <w:rsid w:val="006E62AE"/>
    <w:rsid w:val="006E63AD"/>
    <w:rsid w:val="006E6712"/>
    <w:rsid w:val="006E6F14"/>
    <w:rsid w:val="006E706B"/>
    <w:rsid w:val="006E71D5"/>
    <w:rsid w:val="006E7E61"/>
    <w:rsid w:val="006E7EE3"/>
    <w:rsid w:val="006F003A"/>
    <w:rsid w:val="006F0188"/>
    <w:rsid w:val="006F01B0"/>
    <w:rsid w:val="006F0364"/>
    <w:rsid w:val="006F0511"/>
    <w:rsid w:val="006F0A67"/>
    <w:rsid w:val="006F0CFC"/>
    <w:rsid w:val="006F12F7"/>
    <w:rsid w:val="006F1515"/>
    <w:rsid w:val="006F1908"/>
    <w:rsid w:val="006F199D"/>
    <w:rsid w:val="006F1B4F"/>
    <w:rsid w:val="006F1E1B"/>
    <w:rsid w:val="006F1EEA"/>
    <w:rsid w:val="006F240C"/>
    <w:rsid w:val="006F254D"/>
    <w:rsid w:val="006F2862"/>
    <w:rsid w:val="006F28FC"/>
    <w:rsid w:val="006F2A8F"/>
    <w:rsid w:val="006F2CC2"/>
    <w:rsid w:val="006F2F02"/>
    <w:rsid w:val="006F300F"/>
    <w:rsid w:val="006F36D9"/>
    <w:rsid w:val="006F38A9"/>
    <w:rsid w:val="006F394A"/>
    <w:rsid w:val="006F3A6A"/>
    <w:rsid w:val="006F3A9A"/>
    <w:rsid w:val="006F3BCE"/>
    <w:rsid w:val="006F3BF8"/>
    <w:rsid w:val="006F3C89"/>
    <w:rsid w:val="006F3FA0"/>
    <w:rsid w:val="006F4113"/>
    <w:rsid w:val="006F42CC"/>
    <w:rsid w:val="006F4425"/>
    <w:rsid w:val="006F4BED"/>
    <w:rsid w:val="006F4FA4"/>
    <w:rsid w:val="006F4FC5"/>
    <w:rsid w:val="006F4FF2"/>
    <w:rsid w:val="006F52B9"/>
    <w:rsid w:val="006F52FC"/>
    <w:rsid w:val="006F54A8"/>
    <w:rsid w:val="006F56E0"/>
    <w:rsid w:val="006F6356"/>
    <w:rsid w:val="006F6724"/>
    <w:rsid w:val="006F6A20"/>
    <w:rsid w:val="006F7214"/>
    <w:rsid w:val="006F748F"/>
    <w:rsid w:val="006F777B"/>
    <w:rsid w:val="00700037"/>
    <w:rsid w:val="00700522"/>
    <w:rsid w:val="007011D8"/>
    <w:rsid w:val="0070179E"/>
    <w:rsid w:val="00701A27"/>
    <w:rsid w:val="00701C59"/>
    <w:rsid w:val="00701C9A"/>
    <w:rsid w:val="00701E38"/>
    <w:rsid w:val="00701F8B"/>
    <w:rsid w:val="007023AC"/>
    <w:rsid w:val="007024FE"/>
    <w:rsid w:val="0070255A"/>
    <w:rsid w:val="007029A6"/>
    <w:rsid w:val="00702A70"/>
    <w:rsid w:val="00702BD5"/>
    <w:rsid w:val="00702D52"/>
    <w:rsid w:val="00702FBA"/>
    <w:rsid w:val="00702FF5"/>
    <w:rsid w:val="0070315C"/>
    <w:rsid w:val="007031DF"/>
    <w:rsid w:val="00703563"/>
    <w:rsid w:val="00703BF8"/>
    <w:rsid w:val="00703DB0"/>
    <w:rsid w:val="007042EF"/>
    <w:rsid w:val="00704428"/>
    <w:rsid w:val="00704694"/>
    <w:rsid w:val="007051C0"/>
    <w:rsid w:val="007052AA"/>
    <w:rsid w:val="00705303"/>
    <w:rsid w:val="00705485"/>
    <w:rsid w:val="00705B23"/>
    <w:rsid w:val="00705E3E"/>
    <w:rsid w:val="0070615D"/>
    <w:rsid w:val="00706240"/>
    <w:rsid w:val="007063F4"/>
    <w:rsid w:val="00706759"/>
    <w:rsid w:val="007067BD"/>
    <w:rsid w:val="007067D7"/>
    <w:rsid w:val="00706E11"/>
    <w:rsid w:val="00707317"/>
    <w:rsid w:val="007075DD"/>
    <w:rsid w:val="007078FD"/>
    <w:rsid w:val="00707998"/>
    <w:rsid w:val="00710491"/>
    <w:rsid w:val="007107F2"/>
    <w:rsid w:val="00710A6C"/>
    <w:rsid w:val="00710FD4"/>
    <w:rsid w:val="0071111E"/>
    <w:rsid w:val="0071124B"/>
    <w:rsid w:val="00711272"/>
    <w:rsid w:val="00711287"/>
    <w:rsid w:val="00711799"/>
    <w:rsid w:val="00711BD3"/>
    <w:rsid w:val="00712125"/>
    <w:rsid w:val="0071296E"/>
    <w:rsid w:val="00712AC3"/>
    <w:rsid w:val="00712CCB"/>
    <w:rsid w:val="0071306C"/>
    <w:rsid w:val="0071326A"/>
    <w:rsid w:val="00713614"/>
    <w:rsid w:val="007137C1"/>
    <w:rsid w:val="00713CE6"/>
    <w:rsid w:val="00713DB7"/>
    <w:rsid w:val="00713FD9"/>
    <w:rsid w:val="007141E8"/>
    <w:rsid w:val="007142EF"/>
    <w:rsid w:val="007142F2"/>
    <w:rsid w:val="00714308"/>
    <w:rsid w:val="00714634"/>
    <w:rsid w:val="00714736"/>
    <w:rsid w:val="007147FF"/>
    <w:rsid w:val="00714A42"/>
    <w:rsid w:val="00714AB0"/>
    <w:rsid w:val="00714D50"/>
    <w:rsid w:val="00714D68"/>
    <w:rsid w:val="007151E6"/>
    <w:rsid w:val="00715256"/>
    <w:rsid w:val="007156AE"/>
    <w:rsid w:val="007157A2"/>
    <w:rsid w:val="007157E2"/>
    <w:rsid w:val="00715BA0"/>
    <w:rsid w:val="00715F87"/>
    <w:rsid w:val="007160C8"/>
    <w:rsid w:val="0071633D"/>
    <w:rsid w:val="0071645F"/>
    <w:rsid w:val="00716699"/>
    <w:rsid w:val="007167C1"/>
    <w:rsid w:val="0071684D"/>
    <w:rsid w:val="00716942"/>
    <w:rsid w:val="00716A98"/>
    <w:rsid w:val="00716B1A"/>
    <w:rsid w:val="007170A6"/>
    <w:rsid w:val="007174CC"/>
    <w:rsid w:val="00717658"/>
    <w:rsid w:val="00717727"/>
    <w:rsid w:val="00717861"/>
    <w:rsid w:val="00717CB8"/>
    <w:rsid w:val="00717D81"/>
    <w:rsid w:val="00717F9F"/>
    <w:rsid w:val="00720730"/>
    <w:rsid w:val="007207FA"/>
    <w:rsid w:val="0072086D"/>
    <w:rsid w:val="00721159"/>
    <w:rsid w:val="0072145F"/>
    <w:rsid w:val="007215F7"/>
    <w:rsid w:val="00721943"/>
    <w:rsid w:val="00721A08"/>
    <w:rsid w:val="00721AE8"/>
    <w:rsid w:val="00721C9D"/>
    <w:rsid w:val="00721D09"/>
    <w:rsid w:val="00721F11"/>
    <w:rsid w:val="0072228A"/>
    <w:rsid w:val="007225C3"/>
    <w:rsid w:val="0072272F"/>
    <w:rsid w:val="00722A5C"/>
    <w:rsid w:val="00722B78"/>
    <w:rsid w:val="00722E70"/>
    <w:rsid w:val="00722EC1"/>
    <w:rsid w:val="00722F92"/>
    <w:rsid w:val="00723081"/>
    <w:rsid w:val="0072308C"/>
    <w:rsid w:val="00723118"/>
    <w:rsid w:val="00723165"/>
    <w:rsid w:val="007233B3"/>
    <w:rsid w:val="007234B8"/>
    <w:rsid w:val="00723534"/>
    <w:rsid w:val="00723543"/>
    <w:rsid w:val="0072361A"/>
    <w:rsid w:val="00723A6B"/>
    <w:rsid w:val="00723C21"/>
    <w:rsid w:val="00723C32"/>
    <w:rsid w:val="00724100"/>
    <w:rsid w:val="007244A7"/>
    <w:rsid w:val="0072481A"/>
    <w:rsid w:val="0072481C"/>
    <w:rsid w:val="00724F1A"/>
    <w:rsid w:val="00725068"/>
    <w:rsid w:val="0072526A"/>
    <w:rsid w:val="0072552D"/>
    <w:rsid w:val="0072583F"/>
    <w:rsid w:val="00725921"/>
    <w:rsid w:val="00725B62"/>
    <w:rsid w:val="00726B19"/>
    <w:rsid w:val="00726BB5"/>
    <w:rsid w:val="0072738C"/>
    <w:rsid w:val="00727488"/>
    <w:rsid w:val="007274E9"/>
    <w:rsid w:val="00727653"/>
    <w:rsid w:val="00727BFF"/>
    <w:rsid w:val="00730059"/>
    <w:rsid w:val="00730289"/>
    <w:rsid w:val="0073032D"/>
    <w:rsid w:val="007304D0"/>
    <w:rsid w:val="00730623"/>
    <w:rsid w:val="00730650"/>
    <w:rsid w:val="00730738"/>
    <w:rsid w:val="007309CC"/>
    <w:rsid w:val="00730F1D"/>
    <w:rsid w:val="007318CA"/>
    <w:rsid w:val="00731C32"/>
    <w:rsid w:val="00731EA2"/>
    <w:rsid w:val="00732560"/>
    <w:rsid w:val="007325F0"/>
    <w:rsid w:val="007328C5"/>
    <w:rsid w:val="007328C8"/>
    <w:rsid w:val="00732C17"/>
    <w:rsid w:val="007332EB"/>
    <w:rsid w:val="00733369"/>
    <w:rsid w:val="00733C12"/>
    <w:rsid w:val="00734367"/>
    <w:rsid w:val="00734DA8"/>
    <w:rsid w:val="00735068"/>
    <w:rsid w:val="007350B7"/>
    <w:rsid w:val="00735982"/>
    <w:rsid w:val="00736235"/>
    <w:rsid w:val="00736374"/>
    <w:rsid w:val="007363E1"/>
    <w:rsid w:val="007367E8"/>
    <w:rsid w:val="00736A57"/>
    <w:rsid w:val="00736EA4"/>
    <w:rsid w:val="00737036"/>
    <w:rsid w:val="00737B0A"/>
    <w:rsid w:val="007400CE"/>
    <w:rsid w:val="0074024B"/>
    <w:rsid w:val="00740468"/>
    <w:rsid w:val="00740489"/>
    <w:rsid w:val="00740CDC"/>
    <w:rsid w:val="00740FF9"/>
    <w:rsid w:val="007410EE"/>
    <w:rsid w:val="00741628"/>
    <w:rsid w:val="00741B58"/>
    <w:rsid w:val="007422CB"/>
    <w:rsid w:val="00742693"/>
    <w:rsid w:val="00742974"/>
    <w:rsid w:val="007429E4"/>
    <w:rsid w:val="00742D65"/>
    <w:rsid w:val="007430FF"/>
    <w:rsid w:val="00743190"/>
    <w:rsid w:val="007437AE"/>
    <w:rsid w:val="00743A29"/>
    <w:rsid w:val="00743AA1"/>
    <w:rsid w:val="00744731"/>
    <w:rsid w:val="00744D13"/>
    <w:rsid w:val="00745130"/>
    <w:rsid w:val="007454CE"/>
    <w:rsid w:val="007455A6"/>
    <w:rsid w:val="007459DE"/>
    <w:rsid w:val="00745AEF"/>
    <w:rsid w:val="0074600E"/>
    <w:rsid w:val="00746549"/>
    <w:rsid w:val="00746D31"/>
    <w:rsid w:val="00746D3F"/>
    <w:rsid w:val="00746DD7"/>
    <w:rsid w:val="00747548"/>
    <w:rsid w:val="0074792F"/>
    <w:rsid w:val="007479FF"/>
    <w:rsid w:val="007506AE"/>
    <w:rsid w:val="00750B3F"/>
    <w:rsid w:val="00750B64"/>
    <w:rsid w:val="00750B99"/>
    <w:rsid w:val="00750BDC"/>
    <w:rsid w:val="00750EA8"/>
    <w:rsid w:val="00750F3B"/>
    <w:rsid w:val="00750FBB"/>
    <w:rsid w:val="00751F3A"/>
    <w:rsid w:val="0075221E"/>
    <w:rsid w:val="007523EC"/>
    <w:rsid w:val="00752540"/>
    <w:rsid w:val="0075256E"/>
    <w:rsid w:val="00752B84"/>
    <w:rsid w:val="00752F7A"/>
    <w:rsid w:val="00753ECA"/>
    <w:rsid w:val="00754165"/>
    <w:rsid w:val="0075437A"/>
    <w:rsid w:val="00754750"/>
    <w:rsid w:val="00754783"/>
    <w:rsid w:val="00754869"/>
    <w:rsid w:val="00754AF1"/>
    <w:rsid w:val="00754BC8"/>
    <w:rsid w:val="00754E6A"/>
    <w:rsid w:val="00755081"/>
    <w:rsid w:val="00755CE7"/>
    <w:rsid w:val="00755CF7"/>
    <w:rsid w:val="00755FAE"/>
    <w:rsid w:val="00756111"/>
    <w:rsid w:val="00756BA4"/>
    <w:rsid w:val="00756F96"/>
    <w:rsid w:val="00757654"/>
    <w:rsid w:val="00757AD0"/>
    <w:rsid w:val="00757AE1"/>
    <w:rsid w:val="007601FB"/>
    <w:rsid w:val="00760394"/>
    <w:rsid w:val="007603A4"/>
    <w:rsid w:val="007604B7"/>
    <w:rsid w:val="0076064D"/>
    <w:rsid w:val="00760E18"/>
    <w:rsid w:val="0076158D"/>
    <w:rsid w:val="00761A25"/>
    <w:rsid w:val="00761E44"/>
    <w:rsid w:val="00762957"/>
    <w:rsid w:val="00762B5A"/>
    <w:rsid w:val="00762F69"/>
    <w:rsid w:val="00763226"/>
    <w:rsid w:val="007633B1"/>
    <w:rsid w:val="007634F5"/>
    <w:rsid w:val="0076372D"/>
    <w:rsid w:val="00763AAA"/>
    <w:rsid w:val="00763B42"/>
    <w:rsid w:val="00763C46"/>
    <w:rsid w:val="00763EF4"/>
    <w:rsid w:val="007640EA"/>
    <w:rsid w:val="00764A56"/>
    <w:rsid w:val="0076501F"/>
    <w:rsid w:val="00765318"/>
    <w:rsid w:val="00765498"/>
    <w:rsid w:val="007664FA"/>
    <w:rsid w:val="00766CBC"/>
    <w:rsid w:val="00766E36"/>
    <w:rsid w:val="00767AD7"/>
    <w:rsid w:val="00767B59"/>
    <w:rsid w:val="00767F63"/>
    <w:rsid w:val="0077018B"/>
    <w:rsid w:val="00770285"/>
    <w:rsid w:val="007703BC"/>
    <w:rsid w:val="00770A91"/>
    <w:rsid w:val="00770ACF"/>
    <w:rsid w:val="00770CF0"/>
    <w:rsid w:val="00770F3B"/>
    <w:rsid w:val="00772137"/>
    <w:rsid w:val="007726AE"/>
    <w:rsid w:val="007726BA"/>
    <w:rsid w:val="00772D9A"/>
    <w:rsid w:val="0077323F"/>
    <w:rsid w:val="007735C6"/>
    <w:rsid w:val="00773E4F"/>
    <w:rsid w:val="00774584"/>
    <w:rsid w:val="007749F5"/>
    <w:rsid w:val="00774C9E"/>
    <w:rsid w:val="00774D2C"/>
    <w:rsid w:val="00774ECD"/>
    <w:rsid w:val="00775041"/>
    <w:rsid w:val="007751B6"/>
    <w:rsid w:val="007756A0"/>
    <w:rsid w:val="00775A7A"/>
    <w:rsid w:val="00775BE2"/>
    <w:rsid w:val="00776321"/>
    <w:rsid w:val="00776327"/>
    <w:rsid w:val="0077640F"/>
    <w:rsid w:val="007766E0"/>
    <w:rsid w:val="007769FA"/>
    <w:rsid w:val="00776AD6"/>
    <w:rsid w:val="00776EC6"/>
    <w:rsid w:val="00776EEF"/>
    <w:rsid w:val="0077704A"/>
    <w:rsid w:val="00777171"/>
    <w:rsid w:val="0077789E"/>
    <w:rsid w:val="00777A45"/>
    <w:rsid w:val="00777C67"/>
    <w:rsid w:val="00777D44"/>
    <w:rsid w:val="00777F59"/>
    <w:rsid w:val="007800AD"/>
    <w:rsid w:val="00780136"/>
    <w:rsid w:val="007806D5"/>
    <w:rsid w:val="007811D4"/>
    <w:rsid w:val="0078138F"/>
    <w:rsid w:val="007817E3"/>
    <w:rsid w:val="00781C57"/>
    <w:rsid w:val="00781DE7"/>
    <w:rsid w:val="007821E7"/>
    <w:rsid w:val="007821ED"/>
    <w:rsid w:val="00782298"/>
    <w:rsid w:val="0078253F"/>
    <w:rsid w:val="00782547"/>
    <w:rsid w:val="00782684"/>
    <w:rsid w:val="00782787"/>
    <w:rsid w:val="007829DA"/>
    <w:rsid w:val="0078364E"/>
    <w:rsid w:val="0078366B"/>
    <w:rsid w:val="007839B1"/>
    <w:rsid w:val="00783C4D"/>
    <w:rsid w:val="00783ED7"/>
    <w:rsid w:val="00783F97"/>
    <w:rsid w:val="00783FFA"/>
    <w:rsid w:val="007848F0"/>
    <w:rsid w:val="00784EF0"/>
    <w:rsid w:val="0078525E"/>
    <w:rsid w:val="007857B2"/>
    <w:rsid w:val="007859A2"/>
    <w:rsid w:val="00785B16"/>
    <w:rsid w:val="00785BF3"/>
    <w:rsid w:val="00785EB1"/>
    <w:rsid w:val="0078619A"/>
    <w:rsid w:val="0078688E"/>
    <w:rsid w:val="00786993"/>
    <w:rsid w:val="007869AE"/>
    <w:rsid w:val="00786AA1"/>
    <w:rsid w:val="00786C8E"/>
    <w:rsid w:val="00786CC4"/>
    <w:rsid w:val="0078712B"/>
    <w:rsid w:val="0078731A"/>
    <w:rsid w:val="0078736B"/>
    <w:rsid w:val="00787379"/>
    <w:rsid w:val="007873C1"/>
    <w:rsid w:val="00787521"/>
    <w:rsid w:val="00787588"/>
    <w:rsid w:val="00787A02"/>
    <w:rsid w:val="00787AA4"/>
    <w:rsid w:val="00787B11"/>
    <w:rsid w:val="00787BE4"/>
    <w:rsid w:val="007904C5"/>
    <w:rsid w:val="00790666"/>
    <w:rsid w:val="0079096F"/>
    <w:rsid w:val="00790E95"/>
    <w:rsid w:val="00790FD8"/>
    <w:rsid w:val="00791E0E"/>
    <w:rsid w:val="00791F67"/>
    <w:rsid w:val="00791F8E"/>
    <w:rsid w:val="007928CE"/>
    <w:rsid w:val="00792961"/>
    <w:rsid w:val="007936C1"/>
    <w:rsid w:val="00793958"/>
    <w:rsid w:val="00793964"/>
    <w:rsid w:val="00793DB9"/>
    <w:rsid w:val="00794281"/>
    <w:rsid w:val="0079443F"/>
    <w:rsid w:val="007947BD"/>
    <w:rsid w:val="00794972"/>
    <w:rsid w:val="00794B47"/>
    <w:rsid w:val="007954A2"/>
    <w:rsid w:val="00795DD8"/>
    <w:rsid w:val="00795F61"/>
    <w:rsid w:val="007961FD"/>
    <w:rsid w:val="00796554"/>
    <w:rsid w:val="00796A31"/>
    <w:rsid w:val="00796AC9"/>
    <w:rsid w:val="00796F26"/>
    <w:rsid w:val="007972E0"/>
    <w:rsid w:val="007973BB"/>
    <w:rsid w:val="007976D3"/>
    <w:rsid w:val="007977AF"/>
    <w:rsid w:val="007977EE"/>
    <w:rsid w:val="007978F2"/>
    <w:rsid w:val="00797908"/>
    <w:rsid w:val="00797DA9"/>
    <w:rsid w:val="007A034D"/>
    <w:rsid w:val="007A04C9"/>
    <w:rsid w:val="007A067B"/>
    <w:rsid w:val="007A0D7A"/>
    <w:rsid w:val="007A10F9"/>
    <w:rsid w:val="007A1163"/>
    <w:rsid w:val="007A1945"/>
    <w:rsid w:val="007A19CB"/>
    <w:rsid w:val="007A243D"/>
    <w:rsid w:val="007A24BB"/>
    <w:rsid w:val="007A250B"/>
    <w:rsid w:val="007A25C6"/>
    <w:rsid w:val="007A2685"/>
    <w:rsid w:val="007A26D3"/>
    <w:rsid w:val="007A2985"/>
    <w:rsid w:val="007A2B37"/>
    <w:rsid w:val="007A327F"/>
    <w:rsid w:val="007A33E2"/>
    <w:rsid w:val="007A3760"/>
    <w:rsid w:val="007A39A5"/>
    <w:rsid w:val="007A41D4"/>
    <w:rsid w:val="007A43B1"/>
    <w:rsid w:val="007A4465"/>
    <w:rsid w:val="007A4681"/>
    <w:rsid w:val="007A48E6"/>
    <w:rsid w:val="007A4BFD"/>
    <w:rsid w:val="007A4F96"/>
    <w:rsid w:val="007A554C"/>
    <w:rsid w:val="007A5701"/>
    <w:rsid w:val="007A5CB6"/>
    <w:rsid w:val="007A5F5B"/>
    <w:rsid w:val="007A5FE2"/>
    <w:rsid w:val="007A6038"/>
    <w:rsid w:val="007A613B"/>
    <w:rsid w:val="007A624E"/>
    <w:rsid w:val="007A6A0D"/>
    <w:rsid w:val="007A6B9D"/>
    <w:rsid w:val="007A7101"/>
    <w:rsid w:val="007A725C"/>
    <w:rsid w:val="007A764F"/>
    <w:rsid w:val="007B0422"/>
    <w:rsid w:val="007B05DA"/>
    <w:rsid w:val="007B0612"/>
    <w:rsid w:val="007B0CDA"/>
    <w:rsid w:val="007B0D2A"/>
    <w:rsid w:val="007B1323"/>
    <w:rsid w:val="007B1394"/>
    <w:rsid w:val="007B1432"/>
    <w:rsid w:val="007B14BF"/>
    <w:rsid w:val="007B17B4"/>
    <w:rsid w:val="007B184B"/>
    <w:rsid w:val="007B1BFC"/>
    <w:rsid w:val="007B2C1D"/>
    <w:rsid w:val="007B303F"/>
    <w:rsid w:val="007B31EE"/>
    <w:rsid w:val="007B33F1"/>
    <w:rsid w:val="007B382A"/>
    <w:rsid w:val="007B397E"/>
    <w:rsid w:val="007B3A01"/>
    <w:rsid w:val="007B3AF8"/>
    <w:rsid w:val="007B3E5C"/>
    <w:rsid w:val="007B45E3"/>
    <w:rsid w:val="007B4E6B"/>
    <w:rsid w:val="007B502A"/>
    <w:rsid w:val="007B52E3"/>
    <w:rsid w:val="007B5395"/>
    <w:rsid w:val="007B5718"/>
    <w:rsid w:val="007B5751"/>
    <w:rsid w:val="007B5DF0"/>
    <w:rsid w:val="007B5F86"/>
    <w:rsid w:val="007B675E"/>
    <w:rsid w:val="007B6ABD"/>
    <w:rsid w:val="007B6B15"/>
    <w:rsid w:val="007B6E69"/>
    <w:rsid w:val="007B721B"/>
    <w:rsid w:val="007B732E"/>
    <w:rsid w:val="007B7836"/>
    <w:rsid w:val="007B792B"/>
    <w:rsid w:val="007B7A08"/>
    <w:rsid w:val="007B7B1C"/>
    <w:rsid w:val="007B7D6D"/>
    <w:rsid w:val="007B7DA5"/>
    <w:rsid w:val="007B7EDA"/>
    <w:rsid w:val="007B7EEB"/>
    <w:rsid w:val="007C0D7E"/>
    <w:rsid w:val="007C105A"/>
    <w:rsid w:val="007C1244"/>
    <w:rsid w:val="007C12AC"/>
    <w:rsid w:val="007C130D"/>
    <w:rsid w:val="007C1785"/>
    <w:rsid w:val="007C1A56"/>
    <w:rsid w:val="007C1E43"/>
    <w:rsid w:val="007C1E59"/>
    <w:rsid w:val="007C2123"/>
    <w:rsid w:val="007C21B9"/>
    <w:rsid w:val="007C22A8"/>
    <w:rsid w:val="007C2429"/>
    <w:rsid w:val="007C255C"/>
    <w:rsid w:val="007C2D68"/>
    <w:rsid w:val="007C2E53"/>
    <w:rsid w:val="007C305D"/>
    <w:rsid w:val="007C39E5"/>
    <w:rsid w:val="007C3C2A"/>
    <w:rsid w:val="007C3D4B"/>
    <w:rsid w:val="007C3FD7"/>
    <w:rsid w:val="007C4032"/>
    <w:rsid w:val="007C4047"/>
    <w:rsid w:val="007C4393"/>
    <w:rsid w:val="007C44B3"/>
    <w:rsid w:val="007C479B"/>
    <w:rsid w:val="007C47CE"/>
    <w:rsid w:val="007C4C5E"/>
    <w:rsid w:val="007C57DF"/>
    <w:rsid w:val="007C58AB"/>
    <w:rsid w:val="007C5AB5"/>
    <w:rsid w:val="007C5ABE"/>
    <w:rsid w:val="007C5B52"/>
    <w:rsid w:val="007C5D14"/>
    <w:rsid w:val="007C5E82"/>
    <w:rsid w:val="007C5F13"/>
    <w:rsid w:val="007C6752"/>
    <w:rsid w:val="007C6935"/>
    <w:rsid w:val="007C6EF4"/>
    <w:rsid w:val="007C7149"/>
    <w:rsid w:val="007C7555"/>
    <w:rsid w:val="007C7641"/>
    <w:rsid w:val="007C77EA"/>
    <w:rsid w:val="007C780F"/>
    <w:rsid w:val="007C793C"/>
    <w:rsid w:val="007C79BC"/>
    <w:rsid w:val="007D02CA"/>
    <w:rsid w:val="007D076E"/>
    <w:rsid w:val="007D08BE"/>
    <w:rsid w:val="007D11C4"/>
    <w:rsid w:val="007D133E"/>
    <w:rsid w:val="007D15F7"/>
    <w:rsid w:val="007D18AD"/>
    <w:rsid w:val="007D1AA5"/>
    <w:rsid w:val="007D1C48"/>
    <w:rsid w:val="007D1DCD"/>
    <w:rsid w:val="007D1E69"/>
    <w:rsid w:val="007D1E84"/>
    <w:rsid w:val="007D25A3"/>
    <w:rsid w:val="007D25EE"/>
    <w:rsid w:val="007D2E9B"/>
    <w:rsid w:val="007D2F22"/>
    <w:rsid w:val="007D2F9E"/>
    <w:rsid w:val="007D33DB"/>
    <w:rsid w:val="007D3E65"/>
    <w:rsid w:val="007D4046"/>
    <w:rsid w:val="007D49DE"/>
    <w:rsid w:val="007D4A1F"/>
    <w:rsid w:val="007D4A4B"/>
    <w:rsid w:val="007D4E01"/>
    <w:rsid w:val="007D511A"/>
    <w:rsid w:val="007D5685"/>
    <w:rsid w:val="007D59C0"/>
    <w:rsid w:val="007D5D25"/>
    <w:rsid w:val="007D6096"/>
    <w:rsid w:val="007D624B"/>
    <w:rsid w:val="007D64E0"/>
    <w:rsid w:val="007D6511"/>
    <w:rsid w:val="007D670F"/>
    <w:rsid w:val="007D7344"/>
    <w:rsid w:val="007D785E"/>
    <w:rsid w:val="007D7CFA"/>
    <w:rsid w:val="007D7D8C"/>
    <w:rsid w:val="007E058C"/>
    <w:rsid w:val="007E07A7"/>
    <w:rsid w:val="007E088E"/>
    <w:rsid w:val="007E0A38"/>
    <w:rsid w:val="007E0B74"/>
    <w:rsid w:val="007E0C9B"/>
    <w:rsid w:val="007E0D70"/>
    <w:rsid w:val="007E1066"/>
    <w:rsid w:val="007E1893"/>
    <w:rsid w:val="007E19F8"/>
    <w:rsid w:val="007E1A69"/>
    <w:rsid w:val="007E1C12"/>
    <w:rsid w:val="007E2248"/>
    <w:rsid w:val="007E241E"/>
    <w:rsid w:val="007E26BE"/>
    <w:rsid w:val="007E2720"/>
    <w:rsid w:val="007E2CCB"/>
    <w:rsid w:val="007E2CDB"/>
    <w:rsid w:val="007E3687"/>
    <w:rsid w:val="007E368E"/>
    <w:rsid w:val="007E36F7"/>
    <w:rsid w:val="007E3B60"/>
    <w:rsid w:val="007E3E40"/>
    <w:rsid w:val="007E3ECE"/>
    <w:rsid w:val="007E3FE8"/>
    <w:rsid w:val="007E40DD"/>
    <w:rsid w:val="007E447F"/>
    <w:rsid w:val="007E4A4B"/>
    <w:rsid w:val="007E4DD8"/>
    <w:rsid w:val="007E4FBE"/>
    <w:rsid w:val="007E5003"/>
    <w:rsid w:val="007E5FDF"/>
    <w:rsid w:val="007E620F"/>
    <w:rsid w:val="007E67E4"/>
    <w:rsid w:val="007E693E"/>
    <w:rsid w:val="007E6BB7"/>
    <w:rsid w:val="007E6DEE"/>
    <w:rsid w:val="007E6F7C"/>
    <w:rsid w:val="007E72A9"/>
    <w:rsid w:val="007E7A2D"/>
    <w:rsid w:val="007E7D59"/>
    <w:rsid w:val="007E7D5D"/>
    <w:rsid w:val="007E7DF4"/>
    <w:rsid w:val="007F0107"/>
    <w:rsid w:val="007F0414"/>
    <w:rsid w:val="007F057D"/>
    <w:rsid w:val="007F057E"/>
    <w:rsid w:val="007F10D6"/>
    <w:rsid w:val="007F13D6"/>
    <w:rsid w:val="007F1D07"/>
    <w:rsid w:val="007F2051"/>
    <w:rsid w:val="007F2303"/>
    <w:rsid w:val="007F2976"/>
    <w:rsid w:val="007F32FE"/>
    <w:rsid w:val="007F3529"/>
    <w:rsid w:val="007F35C7"/>
    <w:rsid w:val="007F365C"/>
    <w:rsid w:val="007F36DD"/>
    <w:rsid w:val="007F37C3"/>
    <w:rsid w:val="007F4040"/>
    <w:rsid w:val="007F41EA"/>
    <w:rsid w:val="007F43F3"/>
    <w:rsid w:val="007F495B"/>
    <w:rsid w:val="007F4B9F"/>
    <w:rsid w:val="007F4D37"/>
    <w:rsid w:val="007F4DFD"/>
    <w:rsid w:val="007F5501"/>
    <w:rsid w:val="007F564D"/>
    <w:rsid w:val="007F5972"/>
    <w:rsid w:val="007F6173"/>
    <w:rsid w:val="007F64E7"/>
    <w:rsid w:val="007F68EE"/>
    <w:rsid w:val="007F6BCA"/>
    <w:rsid w:val="007F6D8B"/>
    <w:rsid w:val="007F6DEA"/>
    <w:rsid w:val="007F741E"/>
    <w:rsid w:val="007F79CA"/>
    <w:rsid w:val="007F7BF3"/>
    <w:rsid w:val="007F7FCF"/>
    <w:rsid w:val="008000E2"/>
    <w:rsid w:val="00800305"/>
    <w:rsid w:val="00800389"/>
    <w:rsid w:val="008005D4"/>
    <w:rsid w:val="00800AA3"/>
    <w:rsid w:val="00800B5F"/>
    <w:rsid w:val="00801611"/>
    <w:rsid w:val="00801630"/>
    <w:rsid w:val="00801734"/>
    <w:rsid w:val="008017F3"/>
    <w:rsid w:val="00801E25"/>
    <w:rsid w:val="00801FDE"/>
    <w:rsid w:val="008021CB"/>
    <w:rsid w:val="008025FD"/>
    <w:rsid w:val="008026C7"/>
    <w:rsid w:val="00802861"/>
    <w:rsid w:val="008028F2"/>
    <w:rsid w:val="0080294D"/>
    <w:rsid w:val="008029B9"/>
    <w:rsid w:val="00802EBE"/>
    <w:rsid w:val="00802F2B"/>
    <w:rsid w:val="008030D6"/>
    <w:rsid w:val="00803203"/>
    <w:rsid w:val="008032D2"/>
    <w:rsid w:val="00803315"/>
    <w:rsid w:val="00803684"/>
    <w:rsid w:val="008038F4"/>
    <w:rsid w:val="00803D9B"/>
    <w:rsid w:val="00803E00"/>
    <w:rsid w:val="00803F84"/>
    <w:rsid w:val="00804165"/>
    <w:rsid w:val="00804973"/>
    <w:rsid w:val="00804CF8"/>
    <w:rsid w:val="00805017"/>
    <w:rsid w:val="008050FF"/>
    <w:rsid w:val="008056C8"/>
    <w:rsid w:val="00805912"/>
    <w:rsid w:val="00805A61"/>
    <w:rsid w:val="00806036"/>
    <w:rsid w:val="00806193"/>
    <w:rsid w:val="0080673B"/>
    <w:rsid w:val="0080697C"/>
    <w:rsid w:val="00806C8A"/>
    <w:rsid w:val="00806D5E"/>
    <w:rsid w:val="00806DA1"/>
    <w:rsid w:val="00807186"/>
    <w:rsid w:val="00807673"/>
    <w:rsid w:val="00807817"/>
    <w:rsid w:val="0080788A"/>
    <w:rsid w:val="008079A1"/>
    <w:rsid w:val="00807D30"/>
    <w:rsid w:val="00807F28"/>
    <w:rsid w:val="008100A9"/>
    <w:rsid w:val="00810550"/>
    <w:rsid w:val="008108A0"/>
    <w:rsid w:val="00810A18"/>
    <w:rsid w:val="00810CC0"/>
    <w:rsid w:val="00810F18"/>
    <w:rsid w:val="00811BC7"/>
    <w:rsid w:val="00811F2E"/>
    <w:rsid w:val="00811F68"/>
    <w:rsid w:val="00811FFA"/>
    <w:rsid w:val="00812777"/>
    <w:rsid w:val="00812981"/>
    <w:rsid w:val="008139AE"/>
    <w:rsid w:val="00813BC2"/>
    <w:rsid w:val="00813D9B"/>
    <w:rsid w:val="00813FBC"/>
    <w:rsid w:val="00814298"/>
    <w:rsid w:val="00814334"/>
    <w:rsid w:val="008143E6"/>
    <w:rsid w:val="008149FC"/>
    <w:rsid w:val="00814CFF"/>
    <w:rsid w:val="00815083"/>
    <w:rsid w:val="008150AB"/>
    <w:rsid w:val="00815332"/>
    <w:rsid w:val="00815BD5"/>
    <w:rsid w:val="00815EAD"/>
    <w:rsid w:val="00816209"/>
    <w:rsid w:val="008166EC"/>
    <w:rsid w:val="008169FA"/>
    <w:rsid w:val="00816A03"/>
    <w:rsid w:val="00816A26"/>
    <w:rsid w:val="00816B42"/>
    <w:rsid w:val="00816DF5"/>
    <w:rsid w:val="008171E2"/>
    <w:rsid w:val="008177A9"/>
    <w:rsid w:val="00817B32"/>
    <w:rsid w:val="008200D8"/>
    <w:rsid w:val="008202B7"/>
    <w:rsid w:val="00820630"/>
    <w:rsid w:val="00820BF4"/>
    <w:rsid w:val="00820EC0"/>
    <w:rsid w:val="00820FAA"/>
    <w:rsid w:val="0082119F"/>
    <w:rsid w:val="00821349"/>
    <w:rsid w:val="0082163B"/>
    <w:rsid w:val="00821A05"/>
    <w:rsid w:val="00821C58"/>
    <w:rsid w:val="00822421"/>
    <w:rsid w:val="00822584"/>
    <w:rsid w:val="00822636"/>
    <w:rsid w:val="00822684"/>
    <w:rsid w:val="0082279F"/>
    <w:rsid w:val="00822A6A"/>
    <w:rsid w:val="00822BBA"/>
    <w:rsid w:val="0082315B"/>
    <w:rsid w:val="00823AA8"/>
    <w:rsid w:val="00823B6E"/>
    <w:rsid w:val="00823B8A"/>
    <w:rsid w:val="00823E92"/>
    <w:rsid w:val="008240D1"/>
    <w:rsid w:val="00824168"/>
    <w:rsid w:val="00824351"/>
    <w:rsid w:val="008245EF"/>
    <w:rsid w:val="00824853"/>
    <w:rsid w:val="00824AA6"/>
    <w:rsid w:val="00825356"/>
    <w:rsid w:val="00825400"/>
    <w:rsid w:val="0082555D"/>
    <w:rsid w:val="00826121"/>
    <w:rsid w:val="008267DB"/>
    <w:rsid w:val="00826BD6"/>
    <w:rsid w:val="00826C45"/>
    <w:rsid w:val="00826EA3"/>
    <w:rsid w:val="00826F84"/>
    <w:rsid w:val="00827CF7"/>
    <w:rsid w:val="00827D32"/>
    <w:rsid w:val="00827D89"/>
    <w:rsid w:val="00827DE1"/>
    <w:rsid w:val="00827E90"/>
    <w:rsid w:val="00830070"/>
    <w:rsid w:val="0083049E"/>
    <w:rsid w:val="00830ADA"/>
    <w:rsid w:val="00830D1A"/>
    <w:rsid w:val="00830E51"/>
    <w:rsid w:val="00830FBB"/>
    <w:rsid w:val="00831389"/>
    <w:rsid w:val="00831E7B"/>
    <w:rsid w:val="008321E0"/>
    <w:rsid w:val="008323D0"/>
    <w:rsid w:val="0083258C"/>
    <w:rsid w:val="008326E1"/>
    <w:rsid w:val="0083276E"/>
    <w:rsid w:val="00832EBC"/>
    <w:rsid w:val="00833195"/>
    <w:rsid w:val="008331FC"/>
    <w:rsid w:val="008332C2"/>
    <w:rsid w:val="00833905"/>
    <w:rsid w:val="00833933"/>
    <w:rsid w:val="00833CB6"/>
    <w:rsid w:val="00833F75"/>
    <w:rsid w:val="0083405D"/>
    <w:rsid w:val="008341AE"/>
    <w:rsid w:val="0083482D"/>
    <w:rsid w:val="00834E96"/>
    <w:rsid w:val="00835897"/>
    <w:rsid w:val="00835A0B"/>
    <w:rsid w:val="00835D1F"/>
    <w:rsid w:val="00835DAE"/>
    <w:rsid w:val="0083613E"/>
    <w:rsid w:val="00836143"/>
    <w:rsid w:val="00836613"/>
    <w:rsid w:val="0083692D"/>
    <w:rsid w:val="00836F68"/>
    <w:rsid w:val="008372BF"/>
    <w:rsid w:val="00837422"/>
    <w:rsid w:val="00837458"/>
    <w:rsid w:val="00837491"/>
    <w:rsid w:val="0083751A"/>
    <w:rsid w:val="008375BE"/>
    <w:rsid w:val="008375DE"/>
    <w:rsid w:val="00837DDC"/>
    <w:rsid w:val="00837DEC"/>
    <w:rsid w:val="00837EAD"/>
    <w:rsid w:val="00840174"/>
    <w:rsid w:val="0084052F"/>
    <w:rsid w:val="00840753"/>
    <w:rsid w:val="008409E4"/>
    <w:rsid w:val="00840BBA"/>
    <w:rsid w:val="00840C46"/>
    <w:rsid w:val="00840F12"/>
    <w:rsid w:val="00841004"/>
    <w:rsid w:val="00841361"/>
    <w:rsid w:val="008414B4"/>
    <w:rsid w:val="00841D35"/>
    <w:rsid w:val="00841EEA"/>
    <w:rsid w:val="00842032"/>
    <w:rsid w:val="0084274C"/>
    <w:rsid w:val="00842CFE"/>
    <w:rsid w:val="00842DB9"/>
    <w:rsid w:val="00842EA1"/>
    <w:rsid w:val="008434D1"/>
    <w:rsid w:val="008438D9"/>
    <w:rsid w:val="00843EA7"/>
    <w:rsid w:val="00843EB1"/>
    <w:rsid w:val="00843EC4"/>
    <w:rsid w:val="00844B50"/>
    <w:rsid w:val="00844E68"/>
    <w:rsid w:val="00844EE2"/>
    <w:rsid w:val="0084519B"/>
    <w:rsid w:val="00845629"/>
    <w:rsid w:val="008457E0"/>
    <w:rsid w:val="00845AC6"/>
    <w:rsid w:val="00845D63"/>
    <w:rsid w:val="00845E24"/>
    <w:rsid w:val="008462DE"/>
    <w:rsid w:val="00846897"/>
    <w:rsid w:val="00846CE1"/>
    <w:rsid w:val="008477ED"/>
    <w:rsid w:val="00847871"/>
    <w:rsid w:val="00847C27"/>
    <w:rsid w:val="00847FD1"/>
    <w:rsid w:val="00850271"/>
    <w:rsid w:val="00850807"/>
    <w:rsid w:val="00850AEE"/>
    <w:rsid w:val="00850B16"/>
    <w:rsid w:val="00850B2E"/>
    <w:rsid w:val="00850D25"/>
    <w:rsid w:val="00850E3B"/>
    <w:rsid w:val="008513AE"/>
    <w:rsid w:val="00851407"/>
    <w:rsid w:val="00851498"/>
    <w:rsid w:val="008515AF"/>
    <w:rsid w:val="008518C1"/>
    <w:rsid w:val="00851A64"/>
    <w:rsid w:val="00851F11"/>
    <w:rsid w:val="008521AC"/>
    <w:rsid w:val="008525F9"/>
    <w:rsid w:val="00852A7A"/>
    <w:rsid w:val="00852BA0"/>
    <w:rsid w:val="00852C8F"/>
    <w:rsid w:val="008531A1"/>
    <w:rsid w:val="008538E9"/>
    <w:rsid w:val="00853CA4"/>
    <w:rsid w:val="00853D9F"/>
    <w:rsid w:val="0085498C"/>
    <w:rsid w:val="00854BF5"/>
    <w:rsid w:val="0085512C"/>
    <w:rsid w:val="00855351"/>
    <w:rsid w:val="0085551F"/>
    <w:rsid w:val="00855914"/>
    <w:rsid w:val="00855F22"/>
    <w:rsid w:val="0085608B"/>
    <w:rsid w:val="0085643A"/>
    <w:rsid w:val="00856808"/>
    <w:rsid w:val="00856B8D"/>
    <w:rsid w:val="00856EF2"/>
    <w:rsid w:val="00857335"/>
    <w:rsid w:val="00857557"/>
    <w:rsid w:val="00857843"/>
    <w:rsid w:val="00857B68"/>
    <w:rsid w:val="00857EE4"/>
    <w:rsid w:val="00857FEF"/>
    <w:rsid w:val="00860493"/>
    <w:rsid w:val="008606F3"/>
    <w:rsid w:val="008607AB"/>
    <w:rsid w:val="00860821"/>
    <w:rsid w:val="00860DC5"/>
    <w:rsid w:val="00861016"/>
    <w:rsid w:val="008613AA"/>
    <w:rsid w:val="0086142D"/>
    <w:rsid w:val="008615AC"/>
    <w:rsid w:val="008616FB"/>
    <w:rsid w:val="00861BDC"/>
    <w:rsid w:val="00861F62"/>
    <w:rsid w:val="008622B3"/>
    <w:rsid w:val="008624EE"/>
    <w:rsid w:val="008626BB"/>
    <w:rsid w:val="00862D16"/>
    <w:rsid w:val="00862F6A"/>
    <w:rsid w:val="008630BC"/>
    <w:rsid w:val="008630BF"/>
    <w:rsid w:val="008631C3"/>
    <w:rsid w:val="0086335F"/>
    <w:rsid w:val="00863650"/>
    <w:rsid w:val="0086376C"/>
    <w:rsid w:val="00863D7E"/>
    <w:rsid w:val="00863DA5"/>
    <w:rsid w:val="008644FC"/>
    <w:rsid w:val="0086474E"/>
    <w:rsid w:val="008648D0"/>
    <w:rsid w:val="00864B1C"/>
    <w:rsid w:val="00864E61"/>
    <w:rsid w:val="0086513E"/>
    <w:rsid w:val="0086514D"/>
    <w:rsid w:val="0086532B"/>
    <w:rsid w:val="0086560D"/>
    <w:rsid w:val="00865A4D"/>
    <w:rsid w:val="00865BA7"/>
    <w:rsid w:val="00866033"/>
    <w:rsid w:val="008662A2"/>
    <w:rsid w:val="00866344"/>
    <w:rsid w:val="008664D2"/>
    <w:rsid w:val="008668E6"/>
    <w:rsid w:val="00866B2B"/>
    <w:rsid w:val="00866B34"/>
    <w:rsid w:val="00866B53"/>
    <w:rsid w:val="00866C54"/>
    <w:rsid w:val="00866C7C"/>
    <w:rsid w:val="00867143"/>
    <w:rsid w:val="0086736E"/>
    <w:rsid w:val="008673D2"/>
    <w:rsid w:val="00867535"/>
    <w:rsid w:val="0086779E"/>
    <w:rsid w:val="00867972"/>
    <w:rsid w:val="00867D35"/>
    <w:rsid w:val="00867F1F"/>
    <w:rsid w:val="00867FE8"/>
    <w:rsid w:val="00870855"/>
    <w:rsid w:val="00870C24"/>
    <w:rsid w:val="00870E35"/>
    <w:rsid w:val="0087159F"/>
    <w:rsid w:val="00871857"/>
    <w:rsid w:val="00871D19"/>
    <w:rsid w:val="00871F65"/>
    <w:rsid w:val="00872843"/>
    <w:rsid w:val="008728CB"/>
    <w:rsid w:val="008728FD"/>
    <w:rsid w:val="00872A67"/>
    <w:rsid w:val="00872BE3"/>
    <w:rsid w:val="00872C99"/>
    <w:rsid w:val="00872F09"/>
    <w:rsid w:val="00872F60"/>
    <w:rsid w:val="0087307C"/>
    <w:rsid w:val="00873B5E"/>
    <w:rsid w:val="0087413C"/>
    <w:rsid w:val="00874310"/>
    <w:rsid w:val="00874451"/>
    <w:rsid w:val="0087453C"/>
    <w:rsid w:val="0087513A"/>
    <w:rsid w:val="0087527E"/>
    <w:rsid w:val="00875EFB"/>
    <w:rsid w:val="0087635C"/>
    <w:rsid w:val="00877C9A"/>
    <w:rsid w:val="00877EBD"/>
    <w:rsid w:val="00880353"/>
    <w:rsid w:val="00880640"/>
    <w:rsid w:val="00880687"/>
    <w:rsid w:val="008806C2"/>
    <w:rsid w:val="0088085B"/>
    <w:rsid w:val="00880A57"/>
    <w:rsid w:val="00880DF4"/>
    <w:rsid w:val="008810EB"/>
    <w:rsid w:val="00881129"/>
    <w:rsid w:val="00881545"/>
    <w:rsid w:val="00881AD3"/>
    <w:rsid w:val="00881D06"/>
    <w:rsid w:val="00881D23"/>
    <w:rsid w:val="00881D93"/>
    <w:rsid w:val="00882547"/>
    <w:rsid w:val="00882653"/>
    <w:rsid w:val="00882941"/>
    <w:rsid w:val="00882B2F"/>
    <w:rsid w:val="00882DE4"/>
    <w:rsid w:val="008831D3"/>
    <w:rsid w:val="008836E3"/>
    <w:rsid w:val="00884CC7"/>
    <w:rsid w:val="00884EFB"/>
    <w:rsid w:val="00885639"/>
    <w:rsid w:val="008856AC"/>
    <w:rsid w:val="0088598A"/>
    <w:rsid w:val="00885BCE"/>
    <w:rsid w:val="00885CA0"/>
    <w:rsid w:val="008860D3"/>
    <w:rsid w:val="00886484"/>
    <w:rsid w:val="00886A4D"/>
    <w:rsid w:val="00886F80"/>
    <w:rsid w:val="008873AC"/>
    <w:rsid w:val="008874D6"/>
    <w:rsid w:val="00887884"/>
    <w:rsid w:val="00887B9D"/>
    <w:rsid w:val="00887C15"/>
    <w:rsid w:val="008904FF"/>
    <w:rsid w:val="008905B6"/>
    <w:rsid w:val="00890CB1"/>
    <w:rsid w:val="008911DC"/>
    <w:rsid w:val="00891785"/>
    <w:rsid w:val="008917DF"/>
    <w:rsid w:val="00891F05"/>
    <w:rsid w:val="0089213F"/>
    <w:rsid w:val="00892220"/>
    <w:rsid w:val="008927A7"/>
    <w:rsid w:val="008928AE"/>
    <w:rsid w:val="00892A28"/>
    <w:rsid w:val="00892A78"/>
    <w:rsid w:val="00892BA4"/>
    <w:rsid w:val="00892D54"/>
    <w:rsid w:val="00893049"/>
    <w:rsid w:val="008933D3"/>
    <w:rsid w:val="008937A5"/>
    <w:rsid w:val="008937FF"/>
    <w:rsid w:val="008939EC"/>
    <w:rsid w:val="00893CE6"/>
    <w:rsid w:val="008941A8"/>
    <w:rsid w:val="008947E1"/>
    <w:rsid w:val="00894BC5"/>
    <w:rsid w:val="00894BCD"/>
    <w:rsid w:val="00894D91"/>
    <w:rsid w:val="00895426"/>
    <w:rsid w:val="0089621B"/>
    <w:rsid w:val="008966C6"/>
    <w:rsid w:val="00896A43"/>
    <w:rsid w:val="00896BD3"/>
    <w:rsid w:val="00896E1E"/>
    <w:rsid w:val="0089731B"/>
    <w:rsid w:val="008974A2"/>
    <w:rsid w:val="008974A7"/>
    <w:rsid w:val="00897ABD"/>
    <w:rsid w:val="00897ACB"/>
    <w:rsid w:val="00897C65"/>
    <w:rsid w:val="008A0138"/>
    <w:rsid w:val="008A0375"/>
    <w:rsid w:val="008A03DD"/>
    <w:rsid w:val="008A04AF"/>
    <w:rsid w:val="008A05C6"/>
    <w:rsid w:val="008A088D"/>
    <w:rsid w:val="008A0E28"/>
    <w:rsid w:val="008A10FE"/>
    <w:rsid w:val="008A12AA"/>
    <w:rsid w:val="008A1348"/>
    <w:rsid w:val="008A15EC"/>
    <w:rsid w:val="008A2549"/>
    <w:rsid w:val="008A2A4C"/>
    <w:rsid w:val="008A2AE1"/>
    <w:rsid w:val="008A2C7D"/>
    <w:rsid w:val="008A300A"/>
    <w:rsid w:val="008A30CF"/>
    <w:rsid w:val="008A31F9"/>
    <w:rsid w:val="008A3459"/>
    <w:rsid w:val="008A3714"/>
    <w:rsid w:val="008A3C29"/>
    <w:rsid w:val="008A4032"/>
    <w:rsid w:val="008A425C"/>
    <w:rsid w:val="008A4466"/>
    <w:rsid w:val="008A4492"/>
    <w:rsid w:val="008A44E2"/>
    <w:rsid w:val="008A453F"/>
    <w:rsid w:val="008A491C"/>
    <w:rsid w:val="008A4986"/>
    <w:rsid w:val="008A4996"/>
    <w:rsid w:val="008A4AB5"/>
    <w:rsid w:val="008A528B"/>
    <w:rsid w:val="008A5382"/>
    <w:rsid w:val="008A549E"/>
    <w:rsid w:val="008A54DF"/>
    <w:rsid w:val="008A68A2"/>
    <w:rsid w:val="008A6BF4"/>
    <w:rsid w:val="008A6E73"/>
    <w:rsid w:val="008A7428"/>
    <w:rsid w:val="008A761B"/>
    <w:rsid w:val="008A76A8"/>
    <w:rsid w:val="008A7ADF"/>
    <w:rsid w:val="008B0003"/>
    <w:rsid w:val="008B0229"/>
    <w:rsid w:val="008B0652"/>
    <w:rsid w:val="008B1031"/>
    <w:rsid w:val="008B124C"/>
    <w:rsid w:val="008B1375"/>
    <w:rsid w:val="008B1598"/>
    <w:rsid w:val="008B176E"/>
    <w:rsid w:val="008B1815"/>
    <w:rsid w:val="008B1C57"/>
    <w:rsid w:val="008B1F40"/>
    <w:rsid w:val="008B1F68"/>
    <w:rsid w:val="008B241F"/>
    <w:rsid w:val="008B271D"/>
    <w:rsid w:val="008B2E97"/>
    <w:rsid w:val="008B32B2"/>
    <w:rsid w:val="008B349A"/>
    <w:rsid w:val="008B36C0"/>
    <w:rsid w:val="008B3CCE"/>
    <w:rsid w:val="008B4393"/>
    <w:rsid w:val="008B43CF"/>
    <w:rsid w:val="008B47A9"/>
    <w:rsid w:val="008B47BC"/>
    <w:rsid w:val="008B4D84"/>
    <w:rsid w:val="008B505D"/>
    <w:rsid w:val="008B533E"/>
    <w:rsid w:val="008B5522"/>
    <w:rsid w:val="008B5670"/>
    <w:rsid w:val="008B5782"/>
    <w:rsid w:val="008B5B61"/>
    <w:rsid w:val="008B5DB7"/>
    <w:rsid w:val="008B5DFD"/>
    <w:rsid w:val="008B5FE3"/>
    <w:rsid w:val="008B66F3"/>
    <w:rsid w:val="008B722B"/>
    <w:rsid w:val="008B72F6"/>
    <w:rsid w:val="008B790F"/>
    <w:rsid w:val="008B7967"/>
    <w:rsid w:val="008B7BFA"/>
    <w:rsid w:val="008B7EC8"/>
    <w:rsid w:val="008C03AB"/>
    <w:rsid w:val="008C071F"/>
    <w:rsid w:val="008C0B8F"/>
    <w:rsid w:val="008C1B29"/>
    <w:rsid w:val="008C1D57"/>
    <w:rsid w:val="008C1E28"/>
    <w:rsid w:val="008C2226"/>
    <w:rsid w:val="008C26A8"/>
    <w:rsid w:val="008C2A90"/>
    <w:rsid w:val="008C2C8C"/>
    <w:rsid w:val="008C2D7C"/>
    <w:rsid w:val="008C2F5B"/>
    <w:rsid w:val="008C32E8"/>
    <w:rsid w:val="008C3543"/>
    <w:rsid w:val="008C3605"/>
    <w:rsid w:val="008C391A"/>
    <w:rsid w:val="008C4028"/>
    <w:rsid w:val="008C41AF"/>
    <w:rsid w:val="008C42F4"/>
    <w:rsid w:val="008C4384"/>
    <w:rsid w:val="008C442B"/>
    <w:rsid w:val="008C4E7C"/>
    <w:rsid w:val="008C4EC6"/>
    <w:rsid w:val="008C502D"/>
    <w:rsid w:val="008C53D7"/>
    <w:rsid w:val="008C5464"/>
    <w:rsid w:val="008C54C8"/>
    <w:rsid w:val="008C5D8C"/>
    <w:rsid w:val="008C5DBD"/>
    <w:rsid w:val="008C5DFF"/>
    <w:rsid w:val="008C64E1"/>
    <w:rsid w:val="008C6631"/>
    <w:rsid w:val="008C687F"/>
    <w:rsid w:val="008C68C5"/>
    <w:rsid w:val="008C6C8F"/>
    <w:rsid w:val="008C6D02"/>
    <w:rsid w:val="008C7306"/>
    <w:rsid w:val="008C764A"/>
    <w:rsid w:val="008C786C"/>
    <w:rsid w:val="008D00B1"/>
    <w:rsid w:val="008D03A9"/>
    <w:rsid w:val="008D1186"/>
    <w:rsid w:val="008D123D"/>
    <w:rsid w:val="008D1630"/>
    <w:rsid w:val="008D1AB7"/>
    <w:rsid w:val="008D1AF6"/>
    <w:rsid w:val="008D21F5"/>
    <w:rsid w:val="008D249F"/>
    <w:rsid w:val="008D24D8"/>
    <w:rsid w:val="008D2552"/>
    <w:rsid w:val="008D2558"/>
    <w:rsid w:val="008D2609"/>
    <w:rsid w:val="008D2C33"/>
    <w:rsid w:val="008D2C8B"/>
    <w:rsid w:val="008D2CD5"/>
    <w:rsid w:val="008D3257"/>
    <w:rsid w:val="008D3C6C"/>
    <w:rsid w:val="008D3C6E"/>
    <w:rsid w:val="008D4410"/>
    <w:rsid w:val="008D4495"/>
    <w:rsid w:val="008D47FE"/>
    <w:rsid w:val="008D51F9"/>
    <w:rsid w:val="008D5240"/>
    <w:rsid w:val="008D53C9"/>
    <w:rsid w:val="008D568C"/>
    <w:rsid w:val="008D57CF"/>
    <w:rsid w:val="008D58A9"/>
    <w:rsid w:val="008D59CB"/>
    <w:rsid w:val="008D5ABC"/>
    <w:rsid w:val="008D5B36"/>
    <w:rsid w:val="008D5BB1"/>
    <w:rsid w:val="008D5E4E"/>
    <w:rsid w:val="008D607D"/>
    <w:rsid w:val="008D60CE"/>
    <w:rsid w:val="008D632F"/>
    <w:rsid w:val="008D6383"/>
    <w:rsid w:val="008D672A"/>
    <w:rsid w:val="008D67DE"/>
    <w:rsid w:val="008D6D8D"/>
    <w:rsid w:val="008D6F39"/>
    <w:rsid w:val="008D7125"/>
    <w:rsid w:val="008D7725"/>
    <w:rsid w:val="008D7AFC"/>
    <w:rsid w:val="008D7DF8"/>
    <w:rsid w:val="008E00B8"/>
    <w:rsid w:val="008E028C"/>
    <w:rsid w:val="008E049C"/>
    <w:rsid w:val="008E0603"/>
    <w:rsid w:val="008E090C"/>
    <w:rsid w:val="008E0956"/>
    <w:rsid w:val="008E0B01"/>
    <w:rsid w:val="008E0EDF"/>
    <w:rsid w:val="008E12DA"/>
    <w:rsid w:val="008E145A"/>
    <w:rsid w:val="008E17F6"/>
    <w:rsid w:val="008E19E2"/>
    <w:rsid w:val="008E206B"/>
    <w:rsid w:val="008E238A"/>
    <w:rsid w:val="008E240F"/>
    <w:rsid w:val="008E24A9"/>
    <w:rsid w:val="008E2BBF"/>
    <w:rsid w:val="008E2BC0"/>
    <w:rsid w:val="008E2D02"/>
    <w:rsid w:val="008E328C"/>
    <w:rsid w:val="008E39BD"/>
    <w:rsid w:val="008E3CC9"/>
    <w:rsid w:val="008E3DBF"/>
    <w:rsid w:val="008E40C5"/>
    <w:rsid w:val="008E4344"/>
    <w:rsid w:val="008E45B0"/>
    <w:rsid w:val="008E47C7"/>
    <w:rsid w:val="008E496D"/>
    <w:rsid w:val="008E4FAA"/>
    <w:rsid w:val="008E4FD6"/>
    <w:rsid w:val="008E547C"/>
    <w:rsid w:val="008E57B7"/>
    <w:rsid w:val="008E5A8E"/>
    <w:rsid w:val="008E609B"/>
    <w:rsid w:val="008E655C"/>
    <w:rsid w:val="008E6689"/>
    <w:rsid w:val="008E6818"/>
    <w:rsid w:val="008E6CD3"/>
    <w:rsid w:val="008E6D8A"/>
    <w:rsid w:val="008E6FD5"/>
    <w:rsid w:val="008E71A9"/>
    <w:rsid w:val="008E7983"/>
    <w:rsid w:val="008E7B63"/>
    <w:rsid w:val="008E7CAD"/>
    <w:rsid w:val="008F0555"/>
    <w:rsid w:val="008F069C"/>
    <w:rsid w:val="008F06C2"/>
    <w:rsid w:val="008F0B76"/>
    <w:rsid w:val="008F11F8"/>
    <w:rsid w:val="008F13C8"/>
    <w:rsid w:val="008F1625"/>
    <w:rsid w:val="008F1A5B"/>
    <w:rsid w:val="008F226D"/>
    <w:rsid w:val="008F2660"/>
    <w:rsid w:val="008F2D24"/>
    <w:rsid w:val="008F2DC3"/>
    <w:rsid w:val="008F2DE0"/>
    <w:rsid w:val="008F331F"/>
    <w:rsid w:val="008F3746"/>
    <w:rsid w:val="008F3BA5"/>
    <w:rsid w:val="008F402A"/>
    <w:rsid w:val="008F46B0"/>
    <w:rsid w:val="008F4761"/>
    <w:rsid w:val="008F4E00"/>
    <w:rsid w:val="008F5322"/>
    <w:rsid w:val="008F5773"/>
    <w:rsid w:val="008F57E4"/>
    <w:rsid w:val="008F5D03"/>
    <w:rsid w:val="008F5E22"/>
    <w:rsid w:val="008F5EA2"/>
    <w:rsid w:val="008F5EE8"/>
    <w:rsid w:val="008F6595"/>
    <w:rsid w:val="008F680C"/>
    <w:rsid w:val="008F6B56"/>
    <w:rsid w:val="008F6B86"/>
    <w:rsid w:val="008F77F7"/>
    <w:rsid w:val="008F78E5"/>
    <w:rsid w:val="008F7B16"/>
    <w:rsid w:val="008F7BAB"/>
    <w:rsid w:val="009005E9"/>
    <w:rsid w:val="00900DF7"/>
    <w:rsid w:val="00900E29"/>
    <w:rsid w:val="00900E30"/>
    <w:rsid w:val="00900FB0"/>
    <w:rsid w:val="009012B9"/>
    <w:rsid w:val="009013EA"/>
    <w:rsid w:val="009019D3"/>
    <w:rsid w:val="00901C24"/>
    <w:rsid w:val="00901CEE"/>
    <w:rsid w:val="00901EA8"/>
    <w:rsid w:val="00901F97"/>
    <w:rsid w:val="0090232E"/>
    <w:rsid w:val="0090278D"/>
    <w:rsid w:val="00902850"/>
    <w:rsid w:val="009028BA"/>
    <w:rsid w:val="00902C41"/>
    <w:rsid w:val="00902C96"/>
    <w:rsid w:val="00902DB7"/>
    <w:rsid w:val="00903198"/>
    <w:rsid w:val="00903315"/>
    <w:rsid w:val="00903BF1"/>
    <w:rsid w:val="009041C3"/>
    <w:rsid w:val="00904726"/>
    <w:rsid w:val="009047D5"/>
    <w:rsid w:val="00904B51"/>
    <w:rsid w:val="00904D72"/>
    <w:rsid w:val="00905043"/>
    <w:rsid w:val="0090505A"/>
    <w:rsid w:val="00905172"/>
    <w:rsid w:val="0090518F"/>
    <w:rsid w:val="0090526A"/>
    <w:rsid w:val="0090533A"/>
    <w:rsid w:val="009053F0"/>
    <w:rsid w:val="00905A77"/>
    <w:rsid w:val="00905C72"/>
    <w:rsid w:val="00905D4B"/>
    <w:rsid w:val="00905E4E"/>
    <w:rsid w:val="009060C9"/>
    <w:rsid w:val="009067F3"/>
    <w:rsid w:val="00906C0B"/>
    <w:rsid w:val="00907001"/>
    <w:rsid w:val="009073DF"/>
    <w:rsid w:val="0090759E"/>
    <w:rsid w:val="0090791A"/>
    <w:rsid w:val="00907F66"/>
    <w:rsid w:val="00907F67"/>
    <w:rsid w:val="00910315"/>
    <w:rsid w:val="0091033A"/>
    <w:rsid w:val="009104F6"/>
    <w:rsid w:val="00910E91"/>
    <w:rsid w:val="00911133"/>
    <w:rsid w:val="00911279"/>
    <w:rsid w:val="009117AD"/>
    <w:rsid w:val="009119FF"/>
    <w:rsid w:val="00911F27"/>
    <w:rsid w:val="0091211E"/>
    <w:rsid w:val="00912273"/>
    <w:rsid w:val="009122C6"/>
    <w:rsid w:val="009127DB"/>
    <w:rsid w:val="009128CE"/>
    <w:rsid w:val="00912939"/>
    <w:rsid w:val="0091297A"/>
    <w:rsid w:val="00912A2D"/>
    <w:rsid w:val="00912CA6"/>
    <w:rsid w:val="00912F7B"/>
    <w:rsid w:val="009135F4"/>
    <w:rsid w:val="00913815"/>
    <w:rsid w:val="0091395B"/>
    <w:rsid w:val="00913AAF"/>
    <w:rsid w:val="00914141"/>
    <w:rsid w:val="00914990"/>
    <w:rsid w:val="00914B09"/>
    <w:rsid w:val="00914BB0"/>
    <w:rsid w:val="00914E62"/>
    <w:rsid w:val="00914F44"/>
    <w:rsid w:val="009151AE"/>
    <w:rsid w:val="00915488"/>
    <w:rsid w:val="0091560C"/>
    <w:rsid w:val="00915894"/>
    <w:rsid w:val="00915FBC"/>
    <w:rsid w:val="00916260"/>
    <w:rsid w:val="00916972"/>
    <w:rsid w:val="009170E1"/>
    <w:rsid w:val="00917CC6"/>
    <w:rsid w:val="00917DE4"/>
    <w:rsid w:val="00917E41"/>
    <w:rsid w:val="00920130"/>
    <w:rsid w:val="009201A7"/>
    <w:rsid w:val="0092022C"/>
    <w:rsid w:val="00920248"/>
    <w:rsid w:val="009202D1"/>
    <w:rsid w:val="00920334"/>
    <w:rsid w:val="009204AB"/>
    <w:rsid w:val="00920722"/>
    <w:rsid w:val="00920B5C"/>
    <w:rsid w:val="00920F35"/>
    <w:rsid w:val="00920FD2"/>
    <w:rsid w:val="009211E1"/>
    <w:rsid w:val="00921375"/>
    <w:rsid w:val="00921A6F"/>
    <w:rsid w:val="00921AAD"/>
    <w:rsid w:val="00921B9C"/>
    <w:rsid w:val="00921C37"/>
    <w:rsid w:val="009228BA"/>
    <w:rsid w:val="0092329C"/>
    <w:rsid w:val="00923362"/>
    <w:rsid w:val="009234B0"/>
    <w:rsid w:val="009234B1"/>
    <w:rsid w:val="009235BF"/>
    <w:rsid w:val="009235D8"/>
    <w:rsid w:val="009237A1"/>
    <w:rsid w:val="00923CCB"/>
    <w:rsid w:val="00923E21"/>
    <w:rsid w:val="00923FA7"/>
    <w:rsid w:val="00924589"/>
    <w:rsid w:val="009247F5"/>
    <w:rsid w:val="00924BD8"/>
    <w:rsid w:val="00924CB1"/>
    <w:rsid w:val="00925087"/>
    <w:rsid w:val="00925132"/>
    <w:rsid w:val="00925159"/>
    <w:rsid w:val="009251DB"/>
    <w:rsid w:val="009252F1"/>
    <w:rsid w:val="00925570"/>
    <w:rsid w:val="009258F1"/>
    <w:rsid w:val="00925D9F"/>
    <w:rsid w:val="00926214"/>
    <w:rsid w:val="009264D8"/>
    <w:rsid w:val="009265C0"/>
    <w:rsid w:val="009267B9"/>
    <w:rsid w:val="009267D2"/>
    <w:rsid w:val="009269DE"/>
    <w:rsid w:val="00926AA6"/>
    <w:rsid w:val="00926CBE"/>
    <w:rsid w:val="009271C2"/>
    <w:rsid w:val="009273CE"/>
    <w:rsid w:val="00927509"/>
    <w:rsid w:val="00927805"/>
    <w:rsid w:val="00927A2F"/>
    <w:rsid w:val="00927B1B"/>
    <w:rsid w:val="00927CFD"/>
    <w:rsid w:val="00927E80"/>
    <w:rsid w:val="009301A7"/>
    <w:rsid w:val="00930775"/>
    <w:rsid w:val="0093080F"/>
    <w:rsid w:val="00930940"/>
    <w:rsid w:val="00930E8C"/>
    <w:rsid w:val="009312E8"/>
    <w:rsid w:val="0093150A"/>
    <w:rsid w:val="009316A0"/>
    <w:rsid w:val="009317E3"/>
    <w:rsid w:val="00931913"/>
    <w:rsid w:val="00931A1D"/>
    <w:rsid w:val="00931DF8"/>
    <w:rsid w:val="00932522"/>
    <w:rsid w:val="0093253A"/>
    <w:rsid w:val="00932667"/>
    <w:rsid w:val="0093279A"/>
    <w:rsid w:val="00932A67"/>
    <w:rsid w:val="00932AC5"/>
    <w:rsid w:val="00932FD1"/>
    <w:rsid w:val="009331F2"/>
    <w:rsid w:val="0093389C"/>
    <w:rsid w:val="00933B86"/>
    <w:rsid w:val="00933DCB"/>
    <w:rsid w:val="0093418D"/>
    <w:rsid w:val="00934348"/>
    <w:rsid w:val="009345DE"/>
    <w:rsid w:val="009346B1"/>
    <w:rsid w:val="00934913"/>
    <w:rsid w:val="00934F02"/>
    <w:rsid w:val="00934FDF"/>
    <w:rsid w:val="009352FF"/>
    <w:rsid w:val="0093557E"/>
    <w:rsid w:val="00935653"/>
    <w:rsid w:val="0093574C"/>
    <w:rsid w:val="00935894"/>
    <w:rsid w:val="009361FF"/>
    <w:rsid w:val="009367BF"/>
    <w:rsid w:val="00936A8B"/>
    <w:rsid w:val="009370B4"/>
    <w:rsid w:val="009375BD"/>
    <w:rsid w:val="00940204"/>
    <w:rsid w:val="00940513"/>
    <w:rsid w:val="0094058B"/>
    <w:rsid w:val="00940889"/>
    <w:rsid w:val="00940D7F"/>
    <w:rsid w:val="00941216"/>
    <w:rsid w:val="00941318"/>
    <w:rsid w:val="00941613"/>
    <w:rsid w:val="009416D5"/>
    <w:rsid w:val="00941774"/>
    <w:rsid w:val="009418F1"/>
    <w:rsid w:val="009419A8"/>
    <w:rsid w:val="00941C30"/>
    <w:rsid w:val="00941C3B"/>
    <w:rsid w:val="00941D0D"/>
    <w:rsid w:val="0094257D"/>
    <w:rsid w:val="00942695"/>
    <w:rsid w:val="0094276F"/>
    <w:rsid w:val="009429AA"/>
    <w:rsid w:val="00942E98"/>
    <w:rsid w:val="00943193"/>
    <w:rsid w:val="00943A98"/>
    <w:rsid w:val="0094496D"/>
    <w:rsid w:val="00944D85"/>
    <w:rsid w:val="00944DF9"/>
    <w:rsid w:val="0094521A"/>
    <w:rsid w:val="0094528F"/>
    <w:rsid w:val="009454D8"/>
    <w:rsid w:val="00945653"/>
    <w:rsid w:val="00945A62"/>
    <w:rsid w:val="0094608C"/>
    <w:rsid w:val="00946374"/>
    <w:rsid w:val="00946695"/>
    <w:rsid w:val="009466A5"/>
    <w:rsid w:val="00946A78"/>
    <w:rsid w:val="00946BAF"/>
    <w:rsid w:val="00946DCC"/>
    <w:rsid w:val="00946F8C"/>
    <w:rsid w:val="00947006"/>
    <w:rsid w:val="00947541"/>
    <w:rsid w:val="009476F1"/>
    <w:rsid w:val="00947710"/>
    <w:rsid w:val="00947B5D"/>
    <w:rsid w:val="00947D21"/>
    <w:rsid w:val="00950127"/>
    <w:rsid w:val="0095018E"/>
    <w:rsid w:val="00950654"/>
    <w:rsid w:val="00950DF7"/>
    <w:rsid w:val="0095125E"/>
    <w:rsid w:val="00951D30"/>
    <w:rsid w:val="00951E66"/>
    <w:rsid w:val="00951FBE"/>
    <w:rsid w:val="00952145"/>
    <w:rsid w:val="00952214"/>
    <w:rsid w:val="009522CF"/>
    <w:rsid w:val="0095243D"/>
    <w:rsid w:val="00952931"/>
    <w:rsid w:val="00952E28"/>
    <w:rsid w:val="00952E60"/>
    <w:rsid w:val="0095372C"/>
    <w:rsid w:val="009537B9"/>
    <w:rsid w:val="009537D8"/>
    <w:rsid w:val="00953C30"/>
    <w:rsid w:val="00953C34"/>
    <w:rsid w:val="00953EF9"/>
    <w:rsid w:val="00954573"/>
    <w:rsid w:val="0095466F"/>
    <w:rsid w:val="009549FA"/>
    <w:rsid w:val="00954DBB"/>
    <w:rsid w:val="0095510C"/>
    <w:rsid w:val="009551DD"/>
    <w:rsid w:val="00955304"/>
    <w:rsid w:val="009554FE"/>
    <w:rsid w:val="00955AF1"/>
    <w:rsid w:val="00955BB0"/>
    <w:rsid w:val="00955BB8"/>
    <w:rsid w:val="00955CF4"/>
    <w:rsid w:val="0095655F"/>
    <w:rsid w:val="009567DD"/>
    <w:rsid w:val="0095682A"/>
    <w:rsid w:val="00956B74"/>
    <w:rsid w:val="009571FC"/>
    <w:rsid w:val="00957DF2"/>
    <w:rsid w:val="00960134"/>
    <w:rsid w:val="009603B5"/>
    <w:rsid w:val="009603EF"/>
    <w:rsid w:val="00960688"/>
    <w:rsid w:val="00960978"/>
    <w:rsid w:val="009609E1"/>
    <w:rsid w:val="00960B86"/>
    <w:rsid w:val="00960C85"/>
    <w:rsid w:val="00960E27"/>
    <w:rsid w:val="00961182"/>
    <w:rsid w:val="009614E6"/>
    <w:rsid w:val="00961824"/>
    <w:rsid w:val="00961AFE"/>
    <w:rsid w:val="00961E39"/>
    <w:rsid w:val="0096218C"/>
    <w:rsid w:val="0096228A"/>
    <w:rsid w:val="009622DC"/>
    <w:rsid w:val="00962312"/>
    <w:rsid w:val="00962DDE"/>
    <w:rsid w:val="0096338F"/>
    <w:rsid w:val="00963607"/>
    <w:rsid w:val="0096382D"/>
    <w:rsid w:val="00963949"/>
    <w:rsid w:val="00964667"/>
    <w:rsid w:val="00964676"/>
    <w:rsid w:val="009646B6"/>
    <w:rsid w:val="009649BE"/>
    <w:rsid w:val="00964DD1"/>
    <w:rsid w:val="00964EC0"/>
    <w:rsid w:val="00965077"/>
    <w:rsid w:val="009650B1"/>
    <w:rsid w:val="00965485"/>
    <w:rsid w:val="00965545"/>
    <w:rsid w:val="00965849"/>
    <w:rsid w:val="009659C5"/>
    <w:rsid w:val="00965C2C"/>
    <w:rsid w:val="00965C76"/>
    <w:rsid w:val="0096612D"/>
    <w:rsid w:val="0096644D"/>
    <w:rsid w:val="00966560"/>
    <w:rsid w:val="00966925"/>
    <w:rsid w:val="00966984"/>
    <w:rsid w:val="00966E1E"/>
    <w:rsid w:val="00967257"/>
    <w:rsid w:val="009673BD"/>
    <w:rsid w:val="009677C6"/>
    <w:rsid w:val="0096786B"/>
    <w:rsid w:val="00967D0C"/>
    <w:rsid w:val="00967F89"/>
    <w:rsid w:val="009701B8"/>
    <w:rsid w:val="009702CA"/>
    <w:rsid w:val="00970528"/>
    <w:rsid w:val="00970944"/>
    <w:rsid w:val="00970F2E"/>
    <w:rsid w:val="0097165B"/>
    <w:rsid w:val="009716AB"/>
    <w:rsid w:val="00971761"/>
    <w:rsid w:val="009717C5"/>
    <w:rsid w:val="00971872"/>
    <w:rsid w:val="009718DE"/>
    <w:rsid w:val="00971D4B"/>
    <w:rsid w:val="00972264"/>
    <w:rsid w:val="00972A17"/>
    <w:rsid w:val="00972BD4"/>
    <w:rsid w:val="00972CEB"/>
    <w:rsid w:val="00972D31"/>
    <w:rsid w:val="00973482"/>
    <w:rsid w:val="00973508"/>
    <w:rsid w:val="0097360A"/>
    <w:rsid w:val="0097394A"/>
    <w:rsid w:val="00973AC2"/>
    <w:rsid w:val="0097429B"/>
    <w:rsid w:val="009747E3"/>
    <w:rsid w:val="009749B3"/>
    <w:rsid w:val="00974F3E"/>
    <w:rsid w:val="00975139"/>
    <w:rsid w:val="009752EF"/>
    <w:rsid w:val="009753CF"/>
    <w:rsid w:val="009754F1"/>
    <w:rsid w:val="0097584A"/>
    <w:rsid w:val="00975994"/>
    <w:rsid w:val="00975AD4"/>
    <w:rsid w:val="00975EC3"/>
    <w:rsid w:val="00975F8B"/>
    <w:rsid w:val="0097656C"/>
    <w:rsid w:val="00976B0A"/>
    <w:rsid w:val="00976C61"/>
    <w:rsid w:val="00977485"/>
    <w:rsid w:val="00977543"/>
    <w:rsid w:val="0098005D"/>
    <w:rsid w:val="009802F0"/>
    <w:rsid w:val="00980B93"/>
    <w:rsid w:val="00980FF9"/>
    <w:rsid w:val="00981169"/>
    <w:rsid w:val="00981293"/>
    <w:rsid w:val="009815C4"/>
    <w:rsid w:val="00981670"/>
    <w:rsid w:val="0098180F"/>
    <w:rsid w:val="00981AA4"/>
    <w:rsid w:val="00981CA3"/>
    <w:rsid w:val="00981D26"/>
    <w:rsid w:val="00981DB9"/>
    <w:rsid w:val="00981E02"/>
    <w:rsid w:val="00981E13"/>
    <w:rsid w:val="00982255"/>
    <w:rsid w:val="009827E5"/>
    <w:rsid w:val="00982B72"/>
    <w:rsid w:val="00982C92"/>
    <w:rsid w:val="00982D25"/>
    <w:rsid w:val="00983086"/>
    <w:rsid w:val="009830FA"/>
    <w:rsid w:val="0098382D"/>
    <w:rsid w:val="00983BBB"/>
    <w:rsid w:val="00983CDA"/>
    <w:rsid w:val="00983D81"/>
    <w:rsid w:val="00983E6A"/>
    <w:rsid w:val="00983ED2"/>
    <w:rsid w:val="00984551"/>
    <w:rsid w:val="009846D3"/>
    <w:rsid w:val="00984955"/>
    <w:rsid w:val="00984BE2"/>
    <w:rsid w:val="00984D70"/>
    <w:rsid w:val="00984D81"/>
    <w:rsid w:val="00984DFA"/>
    <w:rsid w:val="00984F79"/>
    <w:rsid w:val="00984F8D"/>
    <w:rsid w:val="00984F8E"/>
    <w:rsid w:val="00985057"/>
    <w:rsid w:val="00985396"/>
    <w:rsid w:val="009853CD"/>
    <w:rsid w:val="00985766"/>
    <w:rsid w:val="00985B71"/>
    <w:rsid w:val="00986A97"/>
    <w:rsid w:val="00986E4D"/>
    <w:rsid w:val="0098734A"/>
    <w:rsid w:val="00987667"/>
    <w:rsid w:val="009900EE"/>
    <w:rsid w:val="00990384"/>
    <w:rsid w:val="0099060B"/>
    <w:rsid w:val="009909AA"/>
    <w:rsid w:val="00990A89"/>
    <w:rsid w:val="00990EAB"/>
    <w:rsid w:val="00990ED8"/>
    <w:rsid w:val="00991204"/>
    <w:rsid w:val="009912AE"/>
    <w:rsid w:val="009913FB"/>
    <w:rsid w:val="00991511"/>
    <w:rsid w:val="0099169D"/>
    <w:rsid w:val="009919C9"/>
    <w:rsid w:val="009920E3"/>
    <w:rsid w:val="00992335"/>
    <w:rsid w:val="009923F0"/>
    <w:rsid w:val="00992AC3"/>
    <w:rsid w:val="00992B0A"/>
    <w:rsid w:val="00992B96"/>
    <w:rsid w:val="00992D82"/>
    <w:rsid w:val="00992F1E"/>
    <w:rsid w:val="00992FF7"/>
    <w:rsid w:val="009931EB"/>
    <w:rsid w:val="009931F4"/>
    <w:rsid w:val="00993358"/>
    <w:rsid w:val="009935AC"/>
    <w:rsid w:val="00993D0C"/>
    <w:rsid w:val="009943D0"/>
    <w:rsid w:val="009944CB"/>
    <w:rsid w:val="0099487D"/>
    <w:rsid w:val="009953FA"/>
    <w:rsid w:val="00995A21"/>
    <w:rsid w:val="00995BAC"/>
    <w:rsid w:val="009965BD"/>
    <w:rsid w:val="009965C0"/>
    <w:rsid w:val="00996898"/>
    <w:rsid w:val="0099694D"/>
    <w:rsid w:val="0099728E"/>
    <w:rsid w:val="009976E1"/>
    <w:rsid w:val="009978BB"/>
    <w:rsid w:val="00997B18"/>
    <w:rsid w:val="00997D1D"/>
    <w:rsid w:val="00997D9D"/>
    <w:rsid w:val="009A0238"/>
    <w:rsid w:val="009A02A7"/>
    <w:rsid w:val="009A0471"/>
    <w:rsid w:val="009A072F"/>
    <w:rsid w:val="009A09A3"/>
    <w:rsid w:val="009A0A66"/>
    <w:rsid w:val="009A0AF1"/>
    <w:rsid w:val="009A0CF5"/>
    <w:rsid w:val="009A0D79"/>
    <w:rsid w:val="009A102B"/>
    <w:rsid w:val="009A2000"/>
    <w:rsid w:val="009A21EC"/>
    <w:rsid w:val="009A2352"/>
    <w:rsid w:val="009A25B7"/>
    <w:rsid w:val="009A29DA"/>
    <w:rsid w:val="009A2B18"/>
    <w:rsid w:val="009A2B84"/>
    <w:rsid w:val="009A2CA0"/>
    <w:rsid w:val="009A2D3C"/>
    <w:rsid w:val="009A2FB4"/>
    <w:rsid w:val="009A3193"/>
    <w:rsid w:val="009A3539"/>
    <w:rsid w:val="009A3715"/>
    <w:rsid w:val="009A3C47"/>
    <w:rsid w:val="009A4B2D"/>
    <w:rsid w:val="009A59DF"/>
    <w:rsid w:val="009A5B2C"/>
    <w:rsid w:val="009A5B86"/>
    <w:rsid w:val="009A5BB3"/>
    <w:rsid w:val="009A6214"/>
    <w:rsid w:val="009A6623"/>
    <w:rsid w:val="009A66C8"/>
    <w:rsid w:val="009A6912"/>
    <w:rsid w:val="009A6DA2"/>
    <w:rsid w:val="009A701F"/>
    <w:rsid w:val="009A7030"/>
    <w:rsid w:val="009A706D"/>
    <w:rsid w:val="009A7B9E"/>
    <w:rsid w:val="009A7EA2"/>
    <w:rsid w:val="009A7F6F"/>
    <w:rsid w:val="009B0907"/>
    <w:rsid w:val="009B0F6E"/>
    <w:rsid w:val="009B1046"/>
    <w:rsid w:val="009B1173"/>
    <w:rsid w:val="009B13AB"/>
    <w:rsid w:val="009B1A5A"/>
    <w:rsid w:val="009B1ADC"/>
    <w:rsid w:val="009B1BD9"/>
    <w:rsid w:val="009B2825"/>
    <w:rsid w:val="009B30F5"/>
    <w:rsid w:val="009B3471"/>
    <w:rsid w:val="009B3789"/>
    <w:rsid w:val="009B3C58"/>
    <w:rsid w:val="009B3D97"/>
    <w:rsid w:val="009B3EA9"/>
    <w:rsid w:val="009B42B5"/>
    <w:rsid w:val="009B4491"/>
    <w:rsid w:val="009B49E7"/>
    <w:rsid w:val="009B4BB4"/>
    <w:rsid w:val="009B4D23"/>
    <w:rsid w:val="009B5128"/>
    <w:rsid w:val="009B619B"/>
    <w:rsid w:val="009B61FC"/>
    <w:rsid w:val="009B6455"/>
    <w:rsid w:val="009B6876"/>
    <w:rsid w:val="009B6FD7"/>
    <w:rsid w:val="009B709B"/>
    <w:rsid w:val="009B7C33"/>
    <w:rsid w:val="009B7C96"/>
    <w:rsid w:val="009B7FE9"/>
    <w:rsid w:val="009C02EA"/>
    <w:rsid w:val="009C0507"/>
    <w:rsid w:val="009C0A23"/>
    <w:rsid w:val="009C0B2A"/>
    <w:rsid w:val="009C10EE"/>
    <w:rsid w:val="009C1537"/>
    <w:rsid w:val="009C1A1E"/>
    <w:rsid w:val="009C1B60"/>
    <w:rsid w:val="009C1DE8"/>
    <w:rsid w:val="009C209F"/>
    <w:rsid w:val="009C22BF"/>
    <w:rsid w:val="009C248B"/>
    <w:rsid w:val="009C2890"/>
    <w:rsid w:val="009C2B6B"/>
    <w:rsid w:val="009C3100"/>
    <w:rsid w:val="009C379B"/>
    <w:rsid w:val="009C38E5"/>
    <w:rsid w:val="009C3D4B"/>
    <w:rsid w:val="009C4202"/>
    <w:rsid w:val="009C422F"/>
    <w:rsid w:val="009C44E8"/>
    <w:rsid w:val="009C44F2"/>
    <w:rsid w:val="009C4A02"/>
    <w:rsid w:val="009C4B79"/>
    <w:rsid w:val="009C50E1"/>
    <w:rsid w:val="009C5144"/>
    <w:rsid w:val="009C685E"/>
    <w:rsid w:val="009C7289"/>
    <w:rsid w:val="009C731B"/>
    <w:rsid w:val="009C737C"/>
    <w:rsid w:val="009C7402"/>
    <w:rsid w:val="009C76C1"/>
    <w:rsid w:val="009D0108"/>
    <w:rsid w:val="009D0380"/>
    <w:rsid w:val="009D0471"/>
    <w:rsid w:val="009D0541"/>
    <w:rsid w:val="009D0570"/>
    <w:rsid w:val="009D05BF"/>
    <w:rsid w:val="009D0701"/>
    <w:rsid w:val="009D081A"/>
    <w:rsid w:val="009D08B8"/>
    <w:rsid w:val="009D090B"/>
    <w:rsid w:val="009D0B01"/>
    <w:rsid w:val="009D0F6E"/>
    <w:rsid w:val="009D10C4"/>
    <w:rsid w:val="009D11EA"/>
    <w:rsid w:val="009D1266"/>
    <w:rsid w:val="009D172E"/>
    <w:rsid w:val="009D202C"/>
    <w:rsid w:val="009D2397"/>
    <w:rsid w:val="009D27BE"/>
    <w:rsid w:val="009D28B7"/>
    <w:rsid w:val="009D2DFC"/>
    <w:rsid w:val="009D2E28"/>
    <w:rsid w:val="009D2FEE"/>
    <w:rsid w:val="009D3012"/>
    <w:rsid w:val="009D3B7D"/>
    <w:rsid w:val="009D3E90"/>
    <w:rsid w:val="009D3EF8"/>
    <w:rsid w:val="009D4FED"/>
    <w:rsid w:val="009D507D"/>
    <w:rsid w:val="009D5320"/>
    <w:rsid w:val="009D592E"/>
    <w:rsid w:val="009D5A2C"/>
    <w:rsid w:val="009D60A3"/>
    <w:rsid w:val="009D626B"/>
    <w:rsid w:val="009D6504"/>
    <w:rsid w:val="009D6C56"/>
    <w:rsid w:val="009D6EDD"/>
    <w:rsid w:val="009D6F41"/>
    <w:rsid w:val="009D74B4"/>
    <w:rsid w:val="009D77CC"/>
    <w:rsid w:val="009D7A62"/>
    <w:rsid w:val="009D7C80"/>
    <w:rsid w:val="009E06C8"/>
    <w:rsid w:val="009E089B"/>
    <w:rsid w:val="009E0914"/>
    <w:rsid w:val="009E0AA1"/>
    <w:rsid w:val="009E0DA8"/>
    <w:rsid w:val="009E10B6"/>
    <w:rsid w:val="009E11EE"/>
    <w:rsid w:val="009E15BC"/>
    <w:rsid w:val="009E1C1D"/>
    <w:rsid w:val="009E1D82"/>
    <w:rsid w:val="009E2028"/>
    <w:rsid w:val="009E23AC"/>
    <w:rsid w:val="009E2507"/>
    <w:rsid w:val="009E2D81"/>
    <w:rsid w:val="009E3198"/>
    <w:rsid w:val="009E3345"/>
    <w:rsid w:val="009E3761"/>
    <w:rsid w:val="009E37AB"/>
    <w:rsid w:val="009E39CC"/>
    <w:rsid w:val="009E3AB8"/>
    <w:rsid w:val="009E4158"/>
    <w:rsid w:val="009E4326"/>
    <w:rsid w:val="009E47A3"/>
    <w:rsid w:val="009E48A7"/>
    <w:rsid w:val="009E48D1"/>
    <w:rsid w:val="009E4914"/>
    <w:rsid w:val="009E4F22"/>
    <w:rsid w:val="009E59D4"/>
    <w:rsid w:val="009E5EDD"/>
    <w:rsid w:val="009E6945"/>
    <w:rsid w:val="009E6A23"/>
    <w:rsid w:val="009E6D88"/>
    <w:rsid w:val="009E6D97"/>
    <w:rsid w:val="009E6E68"/>
    <w:rsid w:val="009E6E92"/>
    <w:rsid w:val="009E6FF5"/>
    <w:rsid w:val="009E70AA"/>
    <w:rsid w:val="009E70FD"/>
    <w:rsid w:val="009E733B"/>
    <w:rsid w:val="009E757E"/>
    <w:rsid w:val="009E79E6"/>
    <w:rsid w:val="009E7D78"/>
    <w:rsid w:val="009F008A"/>
    <w:rsid w:val="009F031C"/>
    <w:rsid w:val="009F03CA"/>
    <w:rsid w:val="009F0975"/>
    <w:rsid w:val="009F09E4"/>
    <w:rsid w:val="009F0B47"/>
    <w:rsid w:val="009F0BDE"/>
    <w:rsid w:val="009F0CAA"/>
    <w:rsid w:val="009F1079"/>
    <w:rsid w:val="009F10FB"/>
    <w:rsid w:val="009F129A"/>
    <w:rsid w:val="009F12F8"/>
    <w:rsid w:val="009F14A0"/>
    <w:rsid w:val="009F1C9F"/>
    <w:rsid w:val="009F1D2D"/>
    <w:rsid w:val="009F2A60"/>
    <w:rsid w:val="009F2AAE"/>
    <w:rsid w:val="009F2D96"/>
    <w:rsid w:val="009F315C"/>
    <w:rsid w:val="009F3234"/>
    <w:rsid w:val="009F3355"/>
    <w:rsid w:val="009F39CD"/>
    <w:rsid w:val="009F39FF"/>
    <w:rsid w:val="009F3B07"/>
    <w:rsid w:val="009F41BD"/>
    <w:rsid w:val="009F4740"/>
    <w:rsid w:val="009F4752"/>
    <w:rsid w:val="009F4A7C"/>
    <w:rsid w:val="009F56B1"/>
    <w:rsid w:val="009F6112"/>
    <w:rsid w:val="009F646B"/>
    <w:rsid w:val="009F66C7"/>
    <w:rsid w:val="009F6F6F"/>
    <w:rsid w:val="009F783E"/>
    <w:rsid w:val="009F7863"/>
    <w:rsid w:val="009F78EA"/>
    <w:rsid w:val="009F7E02"/>
    <w:rsid w:val="00A001DE"/>
    <w:rsid w:val="00A00256"/>
    <w:rsid w:val="00A002BD"/>
    <w:rsid w:val="00A002FE"/>
    <w:rsid w:val="00A00687"/>
    <w:rsid w:val="00A00879"/>
    <w:rsid w:val="00A009F6"/>
    <w:rsid w:val="00A00D82"/>
    <w:rsid w:val="00A00F28"/>
    <w:rsid w:val="00A00FA3"/>
    <w:rsid w:val="00A012B6"/>
    <w:rsid w:val="00A013D9"/>
    <w:rsid w:val="00A019DE"/>
    <w:rsid w:val="00A01BB8"/>
    <w:rsid w:val="00A01DDB"/>
    <w:rsid w:val="00A02695"/>
    <w:rsid w:val="00A02748"/>
    <w:rsid w:val="00A02F30"/>
    <w:rsid w:val="00A031A8"/>
    <w:rsid w:val="00A03382"/>
    <w:rsid w:val="00A03874"/>
    <w:rsid w:val="00A038EA"/>
    <w:rsid w:val="00A03B60"/>
    <w:rsid w:val="00A03C68"/>
    <w:rsid w:val="00A0442E"/>
    <w:rsid w:val="00A0459D"/>
    <w:rsid w:val="00A04890"/>
    <w:rsid w:val="00A04DEA"/>
    <w:rsid w:val="00A04E3B"/>
    <w:rsid w:val="00A05386"/>
    <w:rsid w:val="00A054F3"/>
    <w:rsid w:val="00A05548"/>
    <w:rsid w:val="00A05667"/>
    <w:rsid w:val="00A05C59"/>
    <w:rsid w:val="00A061ED"/>
    <w:rsid w:val="00A065EC"/>
    <w:rsid w:val="00A0660E"/>
    <w:rsid w:val="00A06716"/>
    <w:rsid w:val="00A06810"/>
    <w:rsid w:val="00A06B65"/>
    <w:rsid w:val="00A06E46"/>
    <w:rsid w:val="00A06E7D"/>
    <w:rsid w:val="00A0725E"/>
    <w:rsid w:val="00A073B5"/>
    <w:rsid w:val="00A07560"/>
    <w:rsid w:val="00A07798"/>
    <w:rsid w:val="00A07C71"/>
    <w:rsid w:val="00A1076C"/>
    <w:rsid w:val="00A107EA"/>
    <w:rsid w:val="00A10CB9"/>
    <w:rsid w:val="00A10DC0"/>
    <w:rsid w:val="00A1110C"/>
    <w:rsid w:val="00A111D3"/>
    <w:rsid w:val="00A114FE"/>
    <w:rsid w:val="00A1165C"/>
    <w:rsid w:val="00A116B5"/>
    <w:rsid w:val="00A1199F"/>
    <w:rsid w:val="00A11BC6"/>
    <w:rsid w:val="00A11C51"/>
    <w:rsid w:val="00A11CFE"/>
    <w:rsid w:val="00A1244A"/>
    <w:rsid w:val="00A125DA"/>
    <w:rsid w:val="00A12B5B"/>
    <w:rsid w:val="00A130F2"/>
    <w:rsid w:val="00A13452"/>
    <w:rsid w:val="00A136C1"/>
    <w:rsid w:val="00A1410F"/>
    <w:rsid w:val="00A14326"/>
    <w:rsid w:val="00A146A7"/>
    <w:rsid w:val="00A147E0"/>
    <w:rsid w:val="00A148F2"/>
    <w:rsid w:val="00A14F93"/>
    <w:rsid w:val="00A15005"/>
    <w:rsid w:val="00A15106"/>
    <w:rsid w:val="00A1591F"/>
    <w:rsid w:val="00A15F07"/>
    <w:rsid w:val="00A15FCE"/>
    <w:rsid w:val="00A16176"/>
    <w:rsid w:val="00A16B72"/>
    <w:rsid w:val="00A16BDF"/>
    <w:rsid w:val="00A16C68"/>
    <w:rsid w:val="00A16E61"/>
    <w:rsid w:val="00A16F53"/>
    <w:rsid w:val="00A170B4"/>
    <w:rsid w:val="00A175E2"/>
    <w:rsid w:val="00A17804"/>
    <w:rsid w:val="00A17F79"/>
    <w:rsid w:val="00A2008E"/>
    <w:rsid w:val="00A2061B"/>
    <w:rsid w:val="00A207FF"/>
    <w:rsid w:val="00A2140D"/>
    <w:rsid w:val="00A214A1"/>
    <w:rsid w:val="00A2170B"/>
    <w:rsid w:val="00A21A2E"/>
    <w:rsid w:val="00A21C93"/>
    <w:rsid w:val="00A2219E"/>
    <w:rsid w:val="00A22396"/>
    <w:rsid w:val="00A23234"/>
    <w:rsid w:val="00A2329B"/>
    <w:rsid w:val="00A237F7"/>
    <w:rsid w:val="00A23DA8"/>
    <w:rsid w:val="00A242B5"/>
    <w:rsid w:val="00A24A5F"/>
    <w:rsid w:val="00A24C7C"/>
    <w:rsid w:val="00A24F42"/>
    <w:rsid w:val="00A252CE"/>
    <w:rsid w:val="00A252F0"/>
    <w:rsid w:val="00A25317"/>
    <w:rsid w:val="00A2593C"/>
    <w:rsid w:val="00A25E5E"/>
    <w:rsid w:val="00A25F23"/>
    <w:rsid w:val="00A260EA"/>
    <w:rsid w:val="00A2643F"/>
    <w:rsid w:val="00A2658C"/>
    <w:rsid w:val="00A26985"/>
    <w:rsid w:val="00A269B6"/>
    <w:rsid w:val="00A26C9A"/>
    <w:rsid w:val="00A2727E"/>
    <w:rsid w:val="00A272D0"/>
    <w:rsid w:val="00A27429"/>
    <w:rsid w:val="00A27440"/>
    <w:rsid w:val="00A27577"/>
    <w:rsid w:val="00A27DA6"/>
    <w:rsid w:val="00A27E10"/>
    <w:rsid w:val="00A302ED"/>
    <w:rsid w:val="00A3090E"/>
    <w:rsid w:val="00A30D36"/>
    <w:rsid w:val="00A30EE7"/>
    <w:rsid w:val="00A30FE6"/>
    <w:rsid w:val="00A30FF3"/>
    <w:rsid w:val="00A318D9"/>
    <w:rsid w:val="00A32020"/>
    <w:rsid w:val="00A32451"/>
    <w:rsid w:val="00A33116"/>
    <w:rsid w:val="00A331F4"/>
    <w:rsid w:val="00A33855"/>
    <w:rsid w:val="00A33F10"/>
    <w:rsid w:val="00A33F47"/>
    <w:rsid w:val="00A3411B"/>
    <w:rsid w:val="00A3435E"/>
    <w:rsid w:val="00A3449C"/>
    <w:rsid w:val="00A34919"/>
    <w:rsid w:val="00A3493D"/>
    <w:rsid w:val="00A34A9B"/>
    <w:rsid w:val="00A34DA7"/>
    <w:rsid w:val="00A353AA"/>
    <w:rsid w:val="00A35DA5"/>
    <w:rsid w:val="00A365E3"/>
    <w:rsid w:val="00A369A8"/>
    <w:rsid w:val="00A36A7A"/>
    <w:rsid w:val="00A36A8A"/>
    <w:rsid w:val="00A36AC0"/>
    <w:rsid w:val="00A36BDF"/>
    <w:rsid w:val="00A36D3D"/>
    <w:rsid w:val="00A36D5C"/>
    <w:rsid w:val="00A36D83"/>
    <w:rsid w:val="00A36FC3"/>
    <w:rsid w:val="00A37049"/>
    <w:rsid w:val="00A3705F"/>
    <w:rsid w:val="00A37078"/>
    <w:rsid w:val="00A373AB"/>
    <w:rsid w:val="00A37A62"/>
    <w:rsid w:val="00A37C16"/>
    <w:rsid w:val="00A37DAF"/>
    <w:rsid w:val="00A37F56"/>
    <w:rsid w:val="00A37F87"/>
    <w:rsid w:val="00A37FF0"/>
    <w:rsid w:val="00A40310"/>
    <w:rsid w:val="00A406D8"/>
    <w:rsid w:val="00A40B16"/>
    <w:rsid w:val="00A4103E"/>
    <w:rsid w:val="00A41301"/>
    <w:rsid w:val="00A4138E"/>
    <w:rsid w:val="00A413D5"/>
    <w:rsid w:val="00A41AED"/>
    <w:rsid w:val="00A41C11"/>
    <w:rsid w:val="00A41C86"/>
    <w:rsid w:val="00A41F47"/>
    <w:rsid w:val="00A42757"/>
    <w:rsid w:val="00A42C36"/>
    <w:rsid w:val="00A43B48"/>
    <w:rsid w:val="00A43EDE"/>
    <w:rsid w:val="00A4400B"/>
    <w:rsid w:val="00A44391"/>
    <w:rsid w:val="00A4443E"/>
    <w:rsid w:val="00A4467C"/>
    <w:rsid w:val="00A44941"/>
    <w:rsid w:val="00A44BA0"/>
    <w:rsid w:val="00A4552C"/>
    <w:rsid w:val="00A4552E"/>
    <w:rsid w:val="00A4615F"/>
    <w:rsid w:val="00A463AB"/>
    <w:rsid w:val="00A469A9"/>
    <w:rsid w:val="00A46A40"/>
    <w:rsid w:val="00A46E6A"/>
    <w:rsid w:val="00A475F6"/>
    <w:rsid w:val="00A47AE6"/>
    <w:rsid w:val="00A5017C"/>
    <w:rsid w:val="00A50462"/>
    <w:rsid w:val="00A507BF"/>
    <w:rsid w:val="00A509DD"/>
    <w:rsid w:val="00A50E3F"/>
    <w:rsid w:val="00A510B5"/>
    <w:rsid w:val="00A511FB"/>
    <w:rsid w:val="00A51247"/>
    <w:rsid w:val="00A515BE"/>
    <w:rsid w:val="00A51A30"/>
    <w:rsid w:val="00A5205E"/>
    <w:rsid w:val="00A520EE"/>
    <w:rsid w:val="00A524D0"/>
    <w:rsid w:val="00A52695"/>
    <w:rsid w:val="00A529C3"/>
    <w:rsid w:val="00A52F87"/>
    <w:rsid w:val="00A531B7"/>
    <w:rsid w:val="00A53A68"/>
    <w:rsid w:val="00A54202"/>
    <w:rsid w:val="00A54314"/>
    <w:rsid w:val="00A5431E"/>
    <w:rsid w:val="00A5447D"/>
    <w:rsid w:val="00A54749"/>
    <w:rsid w:val="00A54B7D"/>
    <w:rsid w:val="00A54FAB"/>
    <w:rsid w:val="00A55875"/>
    <w:rsid w:val="00A55885"/>
    <w:rsid w:val="00A558B1"/>
    <w:rsid w:val="00A558F9"/>
    <w:rsid w:val="00A55FF9"/>
    <w:rsid w:val="00A56522"/>
    <w:rsid w:val="00A57164"/>
    <w:rsid w:val="00A5734E"/>
    <w:rsid w:val="00A57565"/>
    <w:rsid w:val="00A6000F"/>
    <w:rsid w:val="00A60489"/>
    <w:rsid w:val="00A6076F"/>
    <w:rsid w:val="00A6131E"/>
    <w:rsid w:val="00A614D5"/>
    <w:rsid w:val="00A618F8"/>
    <w:rsid w:val="00A619EF"/>
    <w:rsid w:val="00A62189"/>
    <w:rsid w:val="00A62374"/>
    <w:rsid w:val="00A626FE"/>
    <w:rsid w:val="00A627CC"/>
    <w:rsid w:val="00A62DE7"/>
    <w:rsid w:val="00A6318A"/>
    <w:rsid w:val="00A634C5"/>
    <w:rsid w:val="00A63886"/>
    <w:rsid w:val="00A63C7F"/>
    <w:rsid w:val="00A63D9F"/>
    <w:rsid w:val="00A64219"/>
    <w:rsid w:val="00A644F6"/>
    <w:rsid w:val="00A647C3"/>
    <w:rsid w:val="00A64ED0"/>
    <w:rsid w:val="00A651E8"/>
    <w:rsid w:val="00A6535C"/>
    <w:rsid w:val="00A654FB"/>
    <w:rsid w:val="00A65F0E"/>
    <w:rsid w:val="00A66216"/>
    <w:rsid w:val="00A665D8"/>
    <w:rsid w:val="00A66A3E"/>
    <w:rsid w:val="00A66B3F"/>
    <w:rsid w:val="00A671C0"/>
    <w:rsid w:val="00A676BB"/>
    <w:rsid w:val="00A67DF9"/>
    <w:rsid w:val="00A7020D"/>
    <w:rsid w:val="00A70234"/>
    <w:rsid w:val="00A70B49"/>
    <w:rsid w:val="00A7160D"/>
    <w:rsid w:val="00A71864"/>
    <w:rsid w:val="00A7190F"/>
    <w:rsid w:val="00A71AD6"/>
    <w:rsid w:val="00A72106"/>
    <w:rsid w:val="00A7218C"/>
    <w:rsid w:val="00A721B5"/>
    <w:rsid w:val="00A72453"/>
    <w:rsid w:val="00A7251A"/>
    <w:rsid w:val="00A72A9E"/>
    <w:rsid w:val="00A73176"/>
    <w:rsid w:val="00A73364"/>
    <w:rsid w:val="00A740DA"/>
    <w:rsid w:val="00A7435E"/>
    <w:rsid w:val="00A7460B"/>
    <w:rsid w:val="00A746AE"/>
    <w:rsid w:val="00A7526F"/>
    <w:rsid w:val="00A75574"/>
    <w:rsid w:val="00A7573D"/>
    <w:rsid w:val="00A75904"/>
    <w:rsid w:val="00A75976"/>
    <w:rsid w:val="00A75D46"/>
    <w:rsid w:val="00A75EEC"/>
    <w:rsid w:val="00A7604D"/>
    <w:rsid w:val="00A763CC"/>
    <w:rsid w:val="00A768DF"/>
    <w:rsid w:val="00A76F47"/>
    <w:rsid w:val="00A7717E"/>
    <w:rsid w:val="00A773BF"/>
    <w:rsid w:val="00A775DD"/>
    <w:rsid w:val="00A7763C"/>
    <w:rsid w:val="00A77A31"/>
    <w:rsid w:val="00A77B05"/>
    <w:rsid w:val="00A80126"/>
    <w:rsid w:val="00A80281"/>
    <w:rsid w:val="00A8035D"/>
    <w:rsid w:val="00A80367"/>
    <w:rsid w:val="00A80626"/>
    <w:rsid w:val="00A807B7"/>
    <w:rsid w:val="00A80CC7"/>
    <w:rsid w:val="00A80DDA"/>
    <w:rsid w:val="00A81ACA"/>
    <w:rsid w:val="00A81FEE"/>
    <w:rsid w:val="00A81FFA"/>
    <w:rsid w:val="00A82001"/>
    <w:rsid w:val="00A82281"/>
    <w:rsid w:val="00A82799"/>
    <w:rsid w:val="00A82F4D"/>
    <w:rsid w:val="00A83197"/>
    <w:rsid w:val="00A832AC"/>
    <w:rsid w:val="00A832F6"/>
    <w:rsid w:val="00A83765"/>
    <w:rsid w:val="00A83842"/>
    <w:rsid w:val="00A83AA6"/>
    <w:rsid w:val="00A83B20"/>
    <w:rsid w:val="00A84058"/>
    <w:rsid w:val="00A84742"/>
    <w:rsid w:val="00A84BA6"/>
    <w:rsid w:val="00A84BBF"/>
    <w:rsid w:val="00A84DD2"/>
    <w:rsid w:val="00A851F8"/>
    <w:rsid w:val="00A85291"/>
    <w:rsid w:val="00A8543C"/>
    <w:rsid w:val="00A85B57"/>
    <w:rsid w:val="00A85D99"/>
    <w:rsid w:val="00A860D0"/>
    <w:rsid w:val="00A86203"/>
    <w:rsid w:val="00A86363"/>
    <w:rsid w:val="00A869E1"/>
    <w:rsid w:val="00A86B6E"/>
    <w:rsid w:val="00A86E00"/>
    <w:rsid w:val="00A86F05"/>
    <w:rsid w:val="00A86FF4"/>
    <w:rsid w:val="00A87278"/>
    <w:rsid w:val="00A87667"/>
    <w:rsid w:val="00A87734"/>
    <w:rsid w:val="00A87C71"/>
    <w:rsid w:val="00A90270"/>
    <w:rsid w:val="00A906CF"/>
    <w:rsid w:val="00A9078B"/>
    <w:rsid w:val="00A90B23"/>
    <w:rsid w:val="00A90C88"/>
    <w:rsid w:val="00A90F84"/>
    <w:rsid w:val="00A90FF3"/>
    <w:rsid w:val="00A9127A"/>
    <w:rsid w:val="00A91452"/>
    <w:rsid w:val="00A91B06"/>
    <w:rsid w:val="00A91CE4"/>
    <w:rsid w:val="00A91D11"/>
    <w:rsid w:val="00A91FC1"/>
    <w:rsid w:val="00A920CD"/>
    <w:rsid w:val="00A92686"/>
    <w:rsid w:val="00A92805"/>
    <w:rsid w:val="00A9283C"/>
    <w:rsid w:val="00A92A05"/>
    <w:rsid w:val="00A92AA8"/>
    <w:rsid w:val="00A92D06"/>
    <w:rsid w:val="00A92E72"/>
    <w:rsid w:val="00A92E76"/>
    <w:rsid w:val="00A93249"/>
    <w:rsid w:val="00A93394"/>
    <w:rsid w:val="00A9339F"/>
    <w:rsid w:val="00A936F1"/>
    <w:rsid w:val="00A93830"/>
    <w:rsid w:val="00A93850"/>
    <w:rsid w:val="00A93947"/>
    <w:rsid w:val="00A93A11"/>
    <w:rsid w:val="00A93B5F"/>
    <w:rsid w:val="00A93FCC"/>
    <w:rsid w:val="00A9417A"/>
    <w:rsid w:val="00A941E2"/>
    <w:rsid w:val="00A94523"/>
    <w:rsid w:val="00A945C7"/>
    <w:rsid w:val="00A9461B"/>
    <w:rsid w:val="00A94FEC"/>
    <w:rsid w:val="00A95596"/>
    <w:rsid w:val="00A95861"/>
    <w:rsid w:val="00A95A9D"/>
    <w:rsid w:val="00A95B3A"/>
    <w:rsid w:val="00A95EAF"/>
    <w:rsid w:val="00A966EB"/>
    <w:rsid w:val="00A96F5D"/>
    <w:rsid w:val="00A971F7"/>
    <w:rsid w:val="00A972C2"/>
    <w:rsid w:val="00A9785A"/>
    <w:rsid w:val="00A97887"/>
    <w:rsid w:val="00A9793B"/>
    <w:rsid w:val="00A97E1F"/>
    <w:rsid w:val="00AA0088"/>
    <w:rsid w:val="00AA0178"/>
    <w:rsid w:val="00AA05DB"/>
    <w:rsid w:val="00AA1431"/>
    <w:rsid w:val="00AA14ED"/>
    <w:rsid w:val="00AA168C"/>
    <w:rsid w:val="00AA1A14"/>
    <w:rsid w:val="00AA1AC1"/>
    <w:rsid w:val="00AA1DA5"/>
    <w:rsid w:val="00AA1FA6"/>
    <w:rsid w:val="00AA26F3"/>
    <w:rsid w:val="00AA270D"/>
    <w:rsid w:val="00AA2750"/>
    <w:rsid w:val="00AA282D"/>
    <w:rsid w:val="00AA2C61"/>
    <w:rsid w:val="00AA3158"/>
    <w:rsid w:val="00AA348C"/>
    <w:rsid w:val="00AA3D4E"/>
    <w:rsid w:val="00AA3DBD"/>
    <w:rsid w:val="00AA3EEF"/>
    <w:rsid w:val="00AA4E5A"/>
    <w:rsid w:val="00AA4E7D"/>
    <w:rsid w:val="00AA50DC"/>
    <w:rsid w:val="00AA55AB"/>
    <w:rsid w:val="00AA5785"/>
    <w:rsid w:val="00AA5A19"/>
    <w:rsid w:val="00AA5EB4"/>
    <w:rsid w:val="00AA5EE0"/>
    <w:rsid w:val="00AA60CB"/>
    <w:rsid w:val="00AA61A9"/>
    <w:rsid w:val="00AA69C2"/>
    <w:rsid w:val="00AA6B45"/>
    <w:rsid w:val="00AA6DB7"/>
    <w:rsid w:val="00AA6ECC"/>
    <w:rsid w:val="00AA75EA"/>
    <w:rsid w:val="00AA7A5F"/>
    <w:rsid w:val="00AA7BCC"/>
    <w:rsid w:val="00AB0171"/>
    <w:rsid w:val="00AB0238"/>
    <w:rsid w:val="00AB0854"/>
    <w:rsid w:val="00AB0B9C"/>
    <w:rsid w:val="00AB0BA8"/>
    <w:rsid w:val="00AB0C10"/>
    <w:rsid w:val="00AB0E5A"/>
    <w:rsid w:val="00AB14F0"/>
    <w:rsid w:val="00AB159A"/>
    <w:rsid w:val="00AB1810"/>
    <w:rsid w:val="00AB1D93"/>
    <w:rsid w:val="00AB20DB"/>
    <w:rsid w:val="00AB256B"/>
    <w:rsid w:val="00AB26A1"/>
    <w:rsid w:val="00AB26FD"/>
    <w:rsid w:val="00AB293C"/>
    <w:rsid w:val="00AB294D"/>
    <w:rsid w:val="00AB2A66"/>
    <w:rsid w:val="00AB2D39"/>
    <w:rsid w:val="00AB3130"/>
    <w:rsid w:val="00AB3949"/>
    <w:rsid w:val="00AB3CE3"/>
    <w:rsid w:val="00AB3FBB"/>
    <w:rsid w:val="00AB408E"/>
    <w:rsid w:val="00AB4B54"/>
    <w:rsid w:val="00AB4C9E"/>
    <w:rsid w:val="00AB51A8"/>
    <w:rsid w:val="00AB520D"/>
    <w:rsid w:val="00AB53F6"/>
    <w:rsid w:val="00AB55A3"/>
    <w:rsid w:val="00AB5A06"/>
    <w:rsid w:val="00AB5ABC"/>
    <w:rsid w:val="00AB5D51"/>
    <w:rsid w:val="00AB5D65"/>
    <w:rsid w:val="00AB5DA0"/>
    <w:rsid w:val="00AB5F16"/>
    <w:rsid w:val="00AB6980"/>
    <w:rsid w:val="00AB6E12"/>
    <w:rsid w:val="00AB7116"/>
    <w:rsid w:val="00AB75F5"/>
    <w:rsid w:val="00AB762F"/>
    <w:rsid w:val="00AB7727"/>
    <w:rsid w:val="00AC05BA"/>
    <w:rsid w:val="00AC065E"/>
    <w:rsid w:val="00AC07D7"/>
    <w:rsid w:val="00AC0A2E"/>
    <w:rsid w:val="00AC0A40"/>
    <w:rsid w:val="00AC0C4A"/>
    <w:rsid w:val="00AC0D6D"/>
    <w:rsid w:val="00AC13C0"/>
    <w:rsid w:val="00AC16AD"/>
    <w:rsid w:val="00AC16CA"/>
    <w:rsid w:val="00AC1953"/>
    <w:rsid w:val="00AC19BF"/>
    <w:rsid w:val="00AC1FA5"/>
    <w:rsid w:val="00AC2119"/>
    <w:rsid w:val="00AC24B7"/>
    <w:rsid w:val="00AC2517"/>
    <w:rsid w:val="00AC28DF"/>
    <w:rsid w:val="00AC2BF2"/>
    <w:rsid w:val="00AC361D"/>
    <w:rsid w:val="00AC3A2A"/>
    <w:rsid w:val="00AC3A58"/>
    <w:rsid w:val="00AC4032"/>
    <w:rsid w:val="00AC422F"/>
    <w:rsid w:val="00AC44D6"/>
    <w:rsid w:val="00AC464D"/>
    <w:rsid w:val="00AC47CF"/>
    <w:rsid w:val="00AC4A7B"/>
    <w:rsid w:val="00AC4BC8"/>
    <w:rsid w:val="00AC4CCF"/>
    <w:rsid w:val="00AC4D8F"/>
    <w:rsid w:val="00AC51BC"/>
    <w:rsid w:val="00AC57AD"/>
    <w:rsid w:val="00AC57F2"/>
    <w:rsid w:val="00AC5941"/>
    <w:rsid w:val="00AC5972"/>
    <w:rsid w:val="00AC5A22"/>
    <w:rsid w:val="00AC5C5A"/>
    <w:rsid w:val="00AC5E0F"/>
    <w:rsid w:val="00AC600F"/>
    <w:rsid w:val="00AC6154"/>
    <w:rsid w:val="00AC668F"/>
    <w:rsid w:val="00AC6AAF"/>
    <w:rsid w:val="00AC6BB0"/>
    <w:rsid w:val="00AC6ED9"/>
    <w:rsid w:val="00AC6EDB"/>
    <w:rsid w:val="00AC7539"/>
    <w:rsid w:val="00AC75B4"/>
    <w:rsid w:val="00AC7639"/>
    <w:rsid w:val="00AC793E"/>
    <w:rsid w:val="00AD00B2"/>
    <w:rsid w:val="00AD02C5"/>
    <w:rsid w:val="00AD07A9"/>
    <w:rsid w:val="00AD0DC3"/>
    <w:rsid w:val="00AD0F12"/>
    <w:rsid w:val="00AD0F26"/>
    <w:rsid w:val="00AD1253"/>
    <w:rsid w:val="00AD13BC"/>
    <w:rsid w:val="00AD1455"/>
    <w:rsid w:val="00AD1D16"/>
    <w:rsid w:val="00AD21CD"/>
    <w:rsid w:val="00AD2394"/>
    <w:rsid w:val="00AD248F"/>
    <w:rsid w:val="00AD2587"/>
    <w:rsid w:val="00AD2800"/>
    <w:rsid w:val="00AD2A58"/>
    <w:rsid w:val="00AD2C28"/>
    <w:rsid w:val="00AD2D30"/>
    <w:rsid w:val="00AD353B"/>
    <w:rsid w:val="00AD38EF"/>
    <w:rsid w:val="00AD3A52"/>
    <w:rsid w:val="00AD3D7F"/>
    <w:rsid w:val="00AD3EE2"/>
    <w:rsid w:val="00AD421C"/>
    <w:rsid w:val="00AD448B"/>
    <w:rsid w:val="00AD44DA"/>
    <w:rsid w:val="00AD45BC"/>
    <w:rsid w:val="00AD45DB"/>
    <w:rsid w:val="00AD53E3"/>
    <w:rsid w:val="00AD59FE"/>
    <w:rsid w:val="00AD5B22"/>
    <w:rsid w:val="00AD5C3C"/>
    <w:rsid w:val="00AD5CA4"/>
    <w:rsid w:val="00AD5EFF"/>
    <w:rsid w:val="00AD662B"/>
    <w:rsid w:val="00AD6EDF"/>
    <w:rsid w:val="00AD7303"/>
    <w:rsid w:val="00AD7309"/>
    <w:rsid w:val="00AD7708"/>
    <w:rsid w:val="00AD7BAD"/>
    <w:rsid w:val="00AD7BD4"/>
    <w:rsid w:val="00AD7BE1"/>
    <w:rsid w:val="00AD7C9A"/>
    <w:rsid w:val="00AD7FEC"/>
    <w:rsid w:val="00AE051B"/>
    <w:rsid w:val="00AE05F7"/>
    <w:rsid w:val="00AE0EA6"/>
    <w:rsid w:val="00AE113D"/>
    <w:rsid w:val="00AE17CB"/>
    <w:rsid w:val="00AE1A07"/>
    <w:rsid w:val="00AE1B5B"/>
    <w:rsid w:val="00AE1CF9"/>
    <w:rsid w:val="00AE1E80"/>
    <w:rsid w:val="00AE2061"/>
    <w:rsid w:val="00AE21ED"/>
    <w:rsid w:val="00AE22E9"/>
    <w:rsid w:val="00AE2706"/>
    <w:rsid w:val="00AE2B2A"/>
    <w:rsid w:val="00AE2C02"/>
    <w:rsid w:val="00AE2E7A"/>
    <w:rsid w:val="00AE32AC"/>
    <w:rsid w:val="00AE3508"/>
    <w:rsid w:val="00AE3543"/>
    <w:rsid w:val="00AE3755"/>
    <w:rsid w:val="00AE3954"/>
    <w:rsid w:val="00AE4002"/>
    <w:rsid w:val="00AE40FF"/>
    <w:rsid w:val="00AE4324"/>
    <w:rsid w:val="00AE4745"/>
    <w:rsid w:val="00AE47D5"/>
    <w:rsid w:val="00AE4AAD"/>
    <w:rsid w:val="00AE503B"/>
    <w:rsid w:val="00AE5198"/>
    <w:rsid w:val="00AE568F"/>
    <w:rsid w:val="00AE59CC"/>
    <w:rsid w:val="00AE59D9"/>
    <w:rsid w:val="00AE5B71"/>
    <w:rsid w:val="00AE5EA5"/>
    <w:rsid w:val="00AE5EDD"/>
    <w:rsid w:val="00AE69F9"/>
    <w:rsid w:val="00AE6D2C"/>
    <w:rsid w:val="00AE76D8"/>
    <w:rsid w:val="00AE77AA"/>
    <w:rsid w:val="00AE7E0E"/>
    <w:rsid w:val="00AE7F94"/>
    <w:rsid w:val="00AE7FCE"/>
    <w:rsid w:val="00AF0090"/>
    <w:rsid w:val="00AF0246"/>
    <w:rsid w:val="00AF0CF7"/>
    <w:rsid w:val="00AF101D"/>
    <w:rsid w:val="00AF11CB"/>
    <w:rsid w:val="00AF13DF"/>
    <w:rsid w:val="00AF1657"/>
    <w:rsid w:val="00AF1B4E"/>
    <w:rsid w:val="00AF1DCE"/>
    <w:rsid w:val="00AF1FA9"/>
    <w:rsid w:val="00AF2212"/>
    <w:rsid w:val="00AF2263"/>
    <w:rsid w:val="00AF2B32"/>
    <w:rsid w:val="00AF3151"/>
    <w:rsid w:val="00AF319B"/>
    <w:rsid w:val="00AF322D"/>
    <w:rsid w:val="00AF36E0"/>
    <w:rsid w:val="00AF3774"/>
    <w:rsid w:val="00AF3932"/>
    <w:rsid w:val="00AF3CD2"/>
    <w:rsid w:val="00AF3E49"/>
    <w:rsid w:val="00AF43CB"/>
    <w:rsid w:val="00AF45D0"/>
    <w:rsid w:val="00AF4684"/>
    <w:rsid w:val="00AF4AC0"/>
    <w:rsid w:val="00AF5024"/>
    <w:rsid w:val="00AF5501"/>
    <w:rsid w:val="00AF5C5D"/>
    <w:rsid w:val="00AF5C77"/>
    <w:rsid w:val="00AF5CE9"/>
    <w:rsid w:val="00AF5D94"/>
    <w:rsid w:val="00AF5DD7"/>
    <w:rsid w:val="00AF5E34"/>
    <w:rsid w:val="00AF62D8"/>
    <w:rsid w:val="00AF6304"/>
    <w:rsid w:val="00AF6344"/>
    <w:rsid w:val="00AF6345"/>
    <w:rsid w:val="00AF6DE6"/>
    <w:rsid w:val="00AF6FB5"/>
    <w:rsid w:val="00AF70F7"/>
    <w:rsid w:val="00AF73E4"/>
    <w:rsid w:val="00AF73FC"/>
    <w:rsid w:val="00AF76AF"/>
    <w:rsid w:val="00AF7787"/>
    <w:rsid w:val="00AF78F7"/>
    <w:rsid w:val="00AF79B4"/>
    <w:rsid w:val="00B00739"/>
    <w:rsid w:val="00B00942"/>
    <w:rsid w:val="00B00A30"/>
    <w:rsid w:val="00B00EE8"/>
    <w:rsid w:val="00B00F88"/>
    <w:rsid w:val="00B010BB"/>
    <w:rsid w:val="00B010ED"/>
    <w:rsid w:val="00B011F3"/>
    <w:rsid w:val="00B01323"/>
    <w:rsid w:val="00B0170B"/>
    <w:rsid w:val="00B0269C"/>
    <w:rsid w:val="00B02AE7"/>
    <w:rsid w:val="00B03043"/>
    <w:rsid w:val="00B031C0"/>
    <w:rsid w:val="00B0356B"/>
    <w:rsid w:val="00B035DB"/>
    <w:rsid w:val="00B039C0"/>
    <w:rsid w:val="00B0413E"/>
    <w:rsid w:val="00B044C3"/>
    <w:rsid w:val="00B0482B"/>
    <w:rsid w:val="00B04D67"/>
    <w:rsid w:val="00B04EBC"/>
    <w:rsid w:val="00B05032"/>
    <w:rsid w:val="00B0509A"/>
    <w:rsid w:val="00B05197"/>
    <w:rsid w:val="00B05AB6"/>
    <w:rsid w:val="00B05AD0"/>
    <w:rsid w:val="00B05BA8"/>
    <w:rsid w:val="00B06069"/>
    <w:rsid w:val="00B06248"/>
    <w:rsid w:val="00B062D5"/>
    <w:rsid w:val="00B065EB"/>
    <w:rsid w:val="00B06C9F"/>
    <w:rsid w:val="00B06F30"/>
    <w:rsid w:val="00B07192"/>
    <w:rsid w:val="00B07450"/>
    <w:rsid w:val="00B07D40"/>
    <w:rsid w:val="00B07FB7"/>
    <w:rsid w:val="00B1033A"/>
    <w:rsid w:val="00B10813"/>
    <w:rsid w:val="00B10829"/>
    <w:rsid w:val="00B1144E"/>
    <w:rsid w:val="00B11714"/>
    <w:rsid w:val="00B11A5D"/>
    <w:rsid w:val="00B11C34"/>
    <w:rsid w:val="00B11CEF"/>
    <w:rsid w:val="00B11D7A"/>
    <w:rsid w:val="00B11DBC"/>
    <w:rsid w:val="00B124D0"/>
    <w:rsid w:val="00B12620"/>
    <w:rsid w:val="00B12E3E"/>
    <w:rsid w:val="00B12E90"/>
    <w:rsid w:val="00B13221"/>
    <w:rsid w:val="00B1336A"/>
    <w:rsid w:val="00B13598"/>
    <w:rsid w:val="00B13733"/>
    <w:rsid w:val="00B137DB"/>
    <w:rsid w:val="00B13845"/>
    <w:rsid w:val="00B139DA"/>
    <w:rsid w:val="00B13CD2"/>
    <w:rsid w:val="00B13CDD"/>
    <w:rsid w:val="00B13EC4"/>
    <w:rsid w:val="00B14031"/>
    <w:rsid w:val="00B14120"/>
    <w:rsid w:val="00B149F0"/>
    <w:rsid w:val="00B1575F"/>
    <w:rsid w:val="00B15871"/>
    <w:rsid w:val="00B15D2E"/>
    <w:rsid w:val="00B15DE8"/>
    <w:rsid w:val="00B1614C"/>
    <w:rsid w:val="00B161B9"/>
    <w:rsid w:val="00B1643E"/>
    <w:rsid w:val="00B16807"/>
    <w:rsid w:val="00B16879"/>
    <w:rsid w:val="00B16AA7"/>
    <w:rsid w:val="00B16F1D"/>
    <w:rsid w:val="00B175C0"/>
    <w:rsid w:val="00B178EC"/>
    <w:rsid w:val="00B17DE8"/>
    <w:rsid w:val="00B17EBA"/>
    <w:rsid w:val="00B207F6"/>
    <w:rsid w:val="00B20F30"/>
    <w:rsid w:val="00B21257"/>
    <w:rsid w:val="00B21A8B"/>
    <w:rsid w:val="00B21AED"/>
    <w:rsid w:val="00B21B67"/>
    <w:rsid w:val="00B21EDF"/>
    <w:rsid w:val="00B21FEA"/>
    <w:rsid w:val="00B227A8"/>
    <w:rsid w:val="00B231FA"/>
    <w:rsid w:val="00B2385A"/>
    <w:rsid w:val="00B23EC2"/>
    <w:rsid w:val="00B23F88"/>
    <w:rsid w:val="00B240B8"/>
    <w:rsid w:val="00B24220"/>
    <w:rsid w:val="00B24419"/>
    <w:rsid w:val="00B24DC2"/>
    <w:rsid w:val="00B24E70"/>
    <w:rsid w:val="00B254BD"/>
    <w:rsid w:val="00B25595"/>
    <w:rsid w:val="00B25832"/>
    <w:rsid w:val="00B25931"/>
    <w:rsid w:val="00B25C95"/>
    <w:rsid w:val="00B264C3"/>
    <w:rsid w:val="00B26805"/>
    <w:rsid w:val="00B26EC7"/>
    <w:rsid w:val="00B26F98"/>
    <w:rsid w:val="00B275D5"/>
    <w:rsid w:val="00B27716"/>
    <w:rsid w:val="00B27E62"/>
    <w:rsid w:val="00B30027"/>
    <w:rsid w:val="00B30998"/>
    <w:rsid w:val="00B30F40"/>
    <w:rsid w:val="00B3160D"/>
    <w:rsid w:val="00B32586"/>
    <w:rsid w:val="00B325B1"/>
    <w:rsid w:val="00B3271E"/>
    <w:rsid w:val="00B32BC5"/>
    <w:rsid w:val="00B3312D"/>
    <w:rsid w:val="00B337E6"/>
    <w:rsid w:val="00B3395E"/>
    <w:rsid w:val="00B33A18"/>
    <w:rsid w:val="00B33F26"/>
    <w:rsid w:val="00B340DE"/>
    <w:rsid w:val="00B3437B"/>
    <w:rsid w:val="00B34FBC"/>
    <w:rsid w:val="00B3529E"/>
    <w:rsid w:val="00B35328"/>
    <w:rsid w:val="00B35994"/>
    <w:rsid w:val="00B36097"/>
    <w:rsid w:val="00B36291"/>
    <w:rsid w:val="00B367C9"/>
    <w:rsid w:val="00B369EC"/>
    <w:rsid w:val="00B36A9E"/>
    <w:rsid w:val="00B3718D"/>
    <w:rsid w:val="00B37371"/>
    <w:rsid w:val="00B373FE"/>
    <w:rsid w:val="00B37ABC"/>
    <w:rsid w:val="00B37C22"/>
    <w:rsid w:val="00B405D0"/>
    <w:rsid w:val="00B407FF"/>
    <w:rsid w:val="00B40869"/>
    <w:rsid w:val="00B40D04"/>
    <w:rsid w:val="00B40E4A"/>
    <w:rsid w:val="00B41561"/>
    <w:rsid w:val="00B4179B"/>
    <w:rsid w:val="00B41879"/>
    <w:rsid w:val="00B419CB"/>
    <w:rsid w:val="00B41A1E"/>
    <w:rsid w:val="00B4208F"/>
    <w:rsid w:val="00B4221C"/>
    <w:rsid w:val="00B42334"/>
    <w:rsid w:val="00B4245C"/>
    <w:rsid w:val="00B424A3"/>
    <w:rsid w:val="00B4253D"/>
    <w:rsid w:val="00B42BB2"/>
    <w:rsid w:val="00B42EF6"/>
    <w:rsid w:val="00B42F00"/>
    <w:rsid w:val="00B4412C"/>
    <w:rsid w:val="00B44174"/>
    <w:rsid w:val="00B4444B"/>
    <w:rsid w:val="00B44A3E"/>
    <w:rsid w:val="00B44C5D"/>
    <w:rsid w:val="00B44EF3"/>
    <w:rsid w:val="00B453B1"/>
    <w:rsid w:val="00B456AF"/>
    <w:rsid w:val="00B45E01"/>
    <w:rsid w:val="00B462D5"/>
    <w:rsid w:val="00B46352"/>
    <w:rsid w:val="00B465CA"/>
    <w:rsid w:val="00B4664E"/>
    <w:rsid w:val="00B46EE6"/>
    <w:rsid w:val="00B46FBD"/>
    <w:rsid w:val="00B47236"/>
    <w:rsid w:val="00B47305"/>
    <w:rsid w:val="00B4748D"/>
    <w:rsid w:val="00B474E6"/>
    <w:rsid w:val="00B47EA0"/>
    <w:rsid w:val="00B47F8C"/>
    <w:rsid w:val="00B501F5"/>
    <w:rsid w:val="00B50264"/>
    <w:rsid w:val="00B504ED"/>
    <w:rsid w:val="00B5224A"/>
    <w:rsid w:val="00B5230B"/>
    <w:rsid w:val="00B52316"/>
    <w:rsid w:val="00B523CE"/>
    <w:rsid w:val="00B527B4"/>
    <w:rsid w:val="00B52949"/>
    <w:rsid w:val="00B52AD1"/>
    <w:rsid w:val="00B52DD8"/>
    <w:rsid w:val="00B531E7"/>
    <w:rsid w:val="00B5349A"/>
    <w:rsid w:val="00B53768"/>
    <w:rsid w:val="00B5392D"/>
    <w:rsid w:val="00B53A25"/>
    <w:rsid w:val="00B53AE1"/>
    <w:rsid w:val="00B53F22"/>
    <w:rsid w:val="00B543DE"/>
    <w:rsid w:val="00B54470"/>
    <w:rsid w:val="00B54B84"/>
    <w:rsid w:val="00B54F35"/>
    <w:rsid w:val="00B550C6"/>
    <w:rsid w:val="00B55704"/>
    <w:rsid w:val="00B5648A"/>
    <w:rsid w:val="00B564C3"/>
    <w:rsid w:val="00B56CDA"/>
    <w:rsid w:val="00B56D2B"/>
    <w:rsid w:val="00B57440"/>
    <w:rsid w:val="00B575D6"/>
    <w:rsid w:val="00B57756"/>
    <w:rsid w:val="00B5792A"/>
    <w:rsid w:val="00B57B54"/>
    <w:rsid w:val="00B57D18"/>
    <w:rsid w:val="00B57F9E"/>
    <w:rsid w:val="00B600A3"/>
    <w:rsid w:val="00B6025C"/>
    <w:rsid w:val="00B607F3"/>
    <w:rsid w:val="00B60D01"/>
    <w:rsid w:val="00B60FBA"/>
    <w:rsid w:val="00B614A1"/>
    <w:rsid w:val="00B617EE"/>
    <w:rsid w:val="00B61892"/>
    <w:rsid w:val="00B61958"/>
    <w:rsid w:val="00B61A21"/>
    <w:rsid w:val="00B61C29"/>
    <w:rsid w:val="00B621A7"/>
    <w:rsid w:val="00B622A0"/>
    <w:rsid w:val="00B629C3"/>
    <w:rsid w:val="00B62A76"/>
    <w:rsid w:val="00B62B41"/>
    <w:rsid w:val="00B62B4C"/>
    <w:rsid w:val="00B630C3"/>
    <w:rsid w:val="00B631A2"/>
    <w:rsid w:val="00B632A8"/>
    <w:rsid w:val="00B6382C"/>
    <w:rsid w:val="00B63EA6"/>
    <w:rsid w:val="00B63F56"/>
    <w:rsid w:val="00B641EF"/>
    <w:rsid w:val="00B642E2"/>
    <w:rsid w:val="00B64865"/>
    <w:rsid w:val="00B64CAF"/>
    <w:rsid w:val="00B64DDE"/>
    <w:rsid w:val="00B651EF"/>
    <w:rsid w:val="00B65343"/>
    <w:rsid w:val="00B65429"/>
    <w:rsid w:val="00B6545A"/>
    <w:rsid w:val="00B6553B"/>
    <w:rsid w:val="00B6663C"/>
    <w:rsid w:val="00B666C3"/>
    <w:rsid w:val="00B66882"/>
    <w:rsid w:val="00B668C1"/>
    <w:rsid w:val="00B67223"/>
    <w:rsid w:val="00B6731C"/>
    <w:rsid w:val="00B67586"/>
    <w:rsid w:val="00B679F9"/>
    <w:rsid w:val="00B67BFB"/>
    <w:rsid w:val="00B67D03"/>
    <w:rsid w:val="00B67EC1"/>
    <w:rsid w:val="00B70456"/>
    <w:rsid w:val="00B70989"/>
    <w:rsid w:val="00B70B6B"/>
    <w:rsid w:val="00B70B8D"/>
    <w:rsid w:val="00B71006"/>
    <w:rsid w:val="00B710C8"/>
    <w:rsid w:val="00B711EF"/>
    <w:rsid w:val="00B71666"/>
    <w:rsid w:val="00B71905"/>
    <w:rsid w:val="00B71A4C"/>
    <w:rsid w:val="00B71BC8"/>
    <w:rsid w:val="00B7243E"/>
    <w:rsid w:val="00B72470"/>
    <w:rsid w:val="00B7290E"/>
    <w:rsid w:val="00B72A6C"/>
    <w:rsid w:val="00B7304C"/>
    <w:rsid w:val="00B73178"/>
    <w:rsid w:val="00B7317F"/>
    <w:rsid w:val="00B73547"/>
    <w:rsid w:val="00B73561"/>
    <w:rsid w:val="00B735DB"/>
    <w:rsid w:val="00B73A29"/>
    <w:rsid w:val="00B73DF3"/>
    <w:rsid w:val="00B73EDA"/>
    <w:rsid w:val="00B749B2"/>
    <w:rsid w:val="00B74AA7"/>
    <w:rsid w:val="00B74C4F"/>
    <w:rsid w:val="00B74E49"/>
    <w:rsid w:val="00B74ED7"/>
    <w:rsid w:val="00B7510A"/>
    <w:rsid w:val="00B75182"/>
    <w:rsid w:val="00B7539E"/>
    <w:rsid w:val="00B7559C"/>
    <w:rsid w:val="00B756B0"/>
    <w:rsid w:val="00B756B3"/>
    <w:rsid w:val="00B75D8A"/>
    <w:rsid w:val="00B76373"/>
    <w:rsid w:val="00B76408"/>
    <w:rsid w:val="00B76437"/>
    <w:rsid w:val="00B7671F"/>
    <w:rsid w:val="00B767C6"/>
    <w:rsid w:val="00B772DA"/>
    <w:rsid w:val="00B774E6"/>
    <w:rsid w:val="00B7773C"/>
    <w:rsid w:val="00B778FD"/>
    <w:rsid w:val="00B77FD9"/>
    <w:rsid w:val="00B8013A"/>
    <w:rsid w:val="00B8013F"/>
    <w:rsid w:val="00B80640"/>
    <w:rsid w:val="00B8077A"/>
    <w:rsid w:val="00B807B6"/>
    <w:rsid w:val="00B80B64"/>
    <w:rsid w:val="00B80DCA"/>
    <w:rsid w:val="00B80E8F"/>
    <w:rsid w:val="00B81798"/>
    <w:rsid w:val="00B817CE"/>
    <w:rsid w:val="00B817D7"/>
    <w:rsid w:val="00B81B03"/>
    <w:rsid w:val="00B81D4C"/>
    <w:rsid w:val="00B81EE3"/>
    <w:rsid w:val="00B81F63"/>
    <w:rsid w:val="00B8254D"/>
    <w:rsid w:val="00B825EF"/>
    <w:rsid w:val="00B825F2"/>
    <w:rsid w:val="00B8280D"/>
    <w:rsid w:val="00B82F2D"/>
    <w:rsid w:val="00B833C4"/>
    <w:rsid w:val="00B833E3"/>
    <w:rsid w:val="00B8343E"/>
    <w:rsid w:val="00B836B8"/>
    <w:rsid w:val="00B83968"/>
    <w:rsid w:val="00B83C54"/>
    <w:rsid w:val="00B83F73"/>
    <w:rsid w:val="00B8461B"/>
    <w:rsid w:val="00B84B66"/>
    <w:rsid w:val="00B84B6D"/>
    <w:rsid w:val="00B855A4"/>
    <w:rsid w:val="00B8639A"/>
    <w:rsid w:val="00B86D94"/>
    <w:rsid w:val="00B8700F"/>
    <w:rsid w:val="00B87116"/>
    <w:rsid w:val="00B872D7"/>
    <w:rsid w:val="00B87642"/>
    <w:rsid w:val="00B87762"/>
    <w:rsid w:val="00B87E17"/>
    <w:rsid w:val="00B87E38"/>
    <w:rsid w:val="00B87F69"/>
    <w:rsid w:val="00B901B4"/>
    <w:rsid w:val="00B907AA"/>
    <w:rsid w:val="00B90BB5"/>
    <w:rsid w:val="00B90E4D"/>
    <w:rsid w:val="00B90F2F"/>
    <w:rsid w:val="00B90FF9"/>
    <w:rsid w:val="00B91376"/>
    <w:rsid w:val="00B917D9"/>
    <w:rsid w:val="00B91910"/>
    <w:rsid w:val="00B91CB1"/>
    <w:rsid w:val="00B91F6D"/>
    <w:rsid w:val="00B9232B"/>
    <w:rsid w:val="00B9233D"/>
    <w:rsid w:val="00B92528"/>
    <w:rsid w:val="00B929F8"/>
    <w:rsid w:val="00B92B0C"/>
    <w:rsid w:val="00B92E67"/>
    <w:rsid w:val="00B92FD0"/>
    <w:rsid w:val="00B931C8"/>
    <w:rsid w:val="00B93959"/>
    <w:rsid w:val="00B93E87"/>
    <w:rsid w:val="00B94269"/>
    <w:rsid w:val="00B9454F"/>
    <w:rsid w:val="00B9458D"/>
    <w:rsid w:val="00B94979"/>
    <w:rsid w:val="00B94A96"/>
    <w:rsid w:val="00B94D91"/>
    <w:rsid w:val="00B95246"/>
    <w:rsid w:val="00B953AA"/>
    <w:rsid w:val="00B95487"/>
    <w:rsid w:val="00B95C3A"/>
    <w:rsid w:val="00B95C3D"/>
    <w:rsid w:val="00B95CA0"/>
    <w:rsid w:val="00B95E7B"/>
    <w:rsid w:val="00B96146"/>
    <w:rsid w:val="00B964B6"/>
    <w:rsid w:val="00B96644"/>
    <w:rsid w:val="00B966F8"/>
    <w:rsid w:val="00B9674B"/>
    <w:rsid w:val="00B96753"/>
    <w:rsid w:val="00B97048"/>
    <w:rsid w:val="00B972FC"/>
    <w:rsid w:val="00B97739"/>
    <w:rsid w:val="00B97E6B"/>
    <w:rsid w:val="00BA0340"/>
    <w:rsid w:val="00BA054C"/>
    <w:rsid w:val="00BA0931"/>
    <w:rsid w:val="00BA0B3C"/>
    <w:rsid w:val="00BA0EB2"/>
    <w:rsid w:val="00BA0FE9"/>
    <w:rsid w:val="00BA19D5"/>
    <w:rsid w:val="00BA1B4A"/>
    <w:rsid w:val="00BA1CFE"/>
    <w:rsid w:val="00BA1D5F"/>
    <w:rsid w:val="00BA1DB1"/>
    <w:rsid w:val="00BA1EC1"/>
    <w:rsid w:val="00BA2669"/>
    <w:rsid w:val="00BA2963"/>
    <w:rsid w:val="00BA2B41"/>
    <w:rsid w:val="00BA2C3B"/>
    <w:rsid w:val="00BA2F6C"/>
    <w:rsid w:val="00BA31EB"/>
    <w:rsid w:val="00BA328A"/>
    <w:rsid w:val="00BA3321"/>
    <w:rsid w:val="00BA3532"/>
    <w:rsid w:val="00BA36A3"/>
    <w:rsid w:val="00BA410B"/>
    <w:rsid w:val="00BA452D"/>
    <w:rsid w:val="00BA4E31"/>
    <w:rsid w:val="00BA4F0C"/>
    <w:rsid w:val="00BA5318"/>
    <w:rsid w:val="00BA5918"/>
    <w:rsid w:val="00BA5C3A"/>
    <w:rsid w:val="00BA5D1B"/>
    <w:rsid w:val="00BA60CA"/>
    <w:rsid w:val="00BA6679"/>
    <w:rsid w:val="00BA6759"/>
    <w:rsid w:val="00BA6E43"/>
    <w:rsid w:val="00BA765B"/>
    <w:rsid w:val="00BA7E8E"/>
    <w:rsid w:val="00BB03DF"/>
    <w:rsid w:val="00BB0799"/>
    <w:rsid w:val="00BB0AF7"/>
    <w:rsid w:val="00BB0E1C"/>
    <w:rsid w:val="00BB1A26"/>
    <w:rsid w:val="00BB1C75"/>
    <w:rsid w:val="00BB2217"/>
    <w:rsid w:val="00BB2339"/>
    <w:rsid w:val="00BB23FB"/>
    <w:rsid w:val="00BB2552"/>
    <w:rsid w:val="00BB2B78"/>
    <w:rsid w:val="00BB2D46"/>
    <w:rsid w:val="00BB2E63"/>
    <w:rsid w:val="00BB3169"/>
    <w:rsid w:val="00BB33BE"/>
    <w:rsid w:val="00BB3A7E"/>
    <w:rsid w:val="00BB3CD8"/>
    <w:rsid w:val="00BB3DD5"/>
    <w:rsid w:val="00BB416C"/>
    <w:rsid w:val="00BB42D2"/>
    <w:rsid w:val="00BB44C6"/>
    <w:rsid w:val="00BB5560"/>
    <w:rsid w:val="00BB55EB"/>
    <w:rsid w:val="00BB5630"/>
    <w:rsid w:val="00BB5785"/>
    <w:rsid w:val="00BB5A55"/>
    <w:rsid w:val="00BB5E04"/>
    <w:rsid w:val="00BB5E86"/>
    <w:rsid w:val="00BB5F00"/>
    <w:rsid w:val="00BB658E"/>
    <w:rsid w:val="00BB6668"/>
    <w:rsid w:val="00BB6CBB"/>
    <w:rsid w:val="00BB7019"/>
    <w:rsid w:val="00BB71E2"/>
    <w:rsid w:val="00BB7288"/>
    <w:rsid w:val="00BB7436"/>
    <w:rsid w:val="00BB74CA"/>
    <w:rsid w:val="00BB76CD"/>
    <w:rsid w:val="00BB7EC2"/>
    <w:rsid w:val="00BC0425"/>
    <w:rsid w:val="00BC094F"/>
    <w:rsid w:val="00BC0A7C"/>
    <w:rsid w:val="00BC0AE6"/>
    <w:rsid w:val="00BC112A"/>
    <w:rsid w:val="00BC12B3"/>
    <w:rsid w:val="00BC18EA"/>
    <w:rsid w:val="00BC1F4C"/>
    <w:rsid w:val="00BC1F65"/>
    <w:rsid w:val="00BC23FD"/>
    <w:rsid w:val="00BC24A6"/>
    <w:rsid w:val="00BC27AD"/>
    <w:rsid w:val="00BC2831"/>
    <w:rsid w:val="00BC2B46"/>
    <w:rsid w:val="00BC2B5E"/>
    <w:rsid w:val="00BC2D15"/>
    <w:rsid w:val="00BC2E68"/>
    <w:rsid w:val="00BC2EBE"/>
    <w:rsid w:val="00BC2F67"/>
    <w:rsid w:val="00BC37D9"/>
    <w:rsid w:val="00BC386C"/>
    <w:rsid w:val="00BC3DDF"/>
    <w:rsid w:val="00BC3E4E"/>
    <w:rsid w:val="00BC4174"/>
    <w:rsid w:val="00BC4502"/>
    <w:rsid w:val="00BC48A3"/>
    <w:rsid w:val="00BC4C58"/>
    <w:rsid w:val="00BC4D5D"/>
    <w:rsid w:val="00BC4E1A"/>
    <w:rsid w:val="00BC4FC6"/>
    <w:rsid w:val="00BC5339"/>
    <w:rsid w:val="00BC5537"/>
    <w:rsid w:val="00BC5845"/>
    <w:rsid w:val="00BC5C2A"/>
    <w:rsid w:val="00BC5EA1"/>
    <w:rsid w:val="00BC5F9F"/>
    <w:rsid w:val="00BC630A"/>
    <w:rsid w:val="00BC6864"/>
    <w:rsid w:val="00BC6AE7"/>
    <w:rsid w:val="00BC704F"/>
    <w:rsid w:val="00BC71DF"/>
    <w:rsid w:val="00BC728E"/>
    <w:rsid w:val="00BC74D0"/>
    <w:rsid w:val="00BC7688"/>
    <w:rsid w:val="00BC79AE"/>
    <w:rsid w:val="00BC7CA6"/>
    <w:rsid w:val="00BD00F2"/>
    <w:rsid w:val="00BD09CF"/>
    <w:rsid w:val="00BD1038"/>
    <w:rsid w:val="00BD15FB"/>
    <w:rsid w:val="00BD1809"/>
    <w:rsid w:val="00BD19F9"/>
    <w:rsid w:val="00BD1B0E"/>
    <w:rsid w:val="00BD1D27"/>
    <w:rsid w:val="00BD1DD3"/>
    <w:rsid w:val="00BD1E06"/>
    <w:rsid w:val="00BD1E29"/>
    <w:rsid w:val="00BD1FC3"/>
    <w:rsid w:val="00BD200F"/>
    <w:rsid w:val="00BD2347"/>
    <w:rsid w:val="00BD2534"/>
    <w:rsid w:val="00BD2A43"/>
    <w:rsid w:val="00BD2A60"/>
    <w:rsid w:val="00BD3067"/>
    <w:rsid w:val="00BD32F3"/>
    <w:rsid w:val="00BD3312"/>
    <w:rsid w:val="00BD49BA"/>
    <w:rsid w:val="00BD4DE3"/>
    <w:rsid w:val="00BD52F2"/>
    <w:rsid w:val="00BD538E"/>
    <w:rsid w:val="00BD5418"/>
    <w:rsid w:val="00BD5DB6"/>
    <w:rsid w:val="00BD632A"/>
    <w:rsid w:val="00BD65ED"/>
    <w:rsid w:val="00BD6B7A"/>
    <w:rsid w:val="00BD6CFD"/>
    <w:rsid w:val="00BD6D07"/>
    <w:rsid w:val="00BD70F2"/>
    <w:rsid w:val="00BD7121"/>
    <w:rsid w:val="00BD75F3"/>
    <w:rsid w:val="00BD76DE"/>
    <w:rsid w:val="00BD7795"/>
    <w:rsid w:val="00BD785F"/>
    <w:rsid w:val="00BD7D86"/>
    <w:rsid w:val="00BD7F73"/>
    <w:rsid w:val="00BE0AC7"/>
    <w:rsid w:val="00BE0C24"/>
    <w:rsid w:val="00BE0DE7"/>
    <w:rsid w:val="00BE10F4"/>
    <w:rsid w:val="00BE1573"/>
    <w:rsid w:val="00BE2FD0"/>
    <w:rsid w:val="00BE303C"/>
    <w:rsid w:val="00BE357A"/>
    <w:rsid w:val="00BE3DB3"/>
    <w:rsid w:val="00BE4385"/>
    <w:rsid w:val="00BE44A8"/>
    <w:rsid w:val="00BE44FF"/>
    <w:rsid w:val="00BE4708"/>
    <w:rsid w:val="00BE4B0D"/>
    <w:rsid w:val="00BE4DF3"/>
    <w:rsid w:val="00BE514A"/>
    <w:rsid w:val="00BE5919"/>
    <w:rsid w:val="00BE5A17"/>
    <w:rsid w:val="00BE5F62"/>
    <w:rsid w:val="00BE6035"/>
    <w:rsid w:val="00BE6447"/>
    <w:rsid w:val="00BE6571"/>
    <w:rsid w:val="00BE6C98"/>
    <w:rsid w:val="00BE7148"/>
    <w:rsid w:val="00BE7271"/>
    <w:rsid w:val="00BE72F8"/>
    <w:rsid w:val="00BE733A"/>
    <w:rsid w:val="00BE75DD"/>
    <w:rsid w:val="00BE79EB"/>
    <w:rsid w:val="00BE7A22"/>
    <w:rsid w:val="00BE7B79"/>
    <w:rsid w:val="00BE7BE0"/>
    <w:rsid w:val="00BE7C86"/>
    <w:rsid w:val="00BE7CEA"/>
    <w:rsid w:val="00BE7F1F"/>
    <w:rsid w:val="00BF0352"/>
    <w:rsid w:val="00BF0395"/>
    <w:rsid w:val="00BF058B"/>
    <w:rsid w:val="00BF05CB"/>
    <w:rsid w:val="00BF05F6"/>
    <w:rsid w:val="00BF0650"/>
    <w:rsid w:val="00BF0B87"/>
    <w:rsid w:val="00BF0D4C"/>
    <w:rsid w:val="00BF10EB"/>
    <w:rsid w:val="00BF11F7"/>
    <w:rsid w:val="00BF1231"/>
    <w:rsid w:val="00BF1537"/>
    <w:rsid w:val="00BF1C81"/>
    <w:rsid w:val="00BF205D"/>
    <w:rsid w:val="00BF2210"/>
    <w:rsid w:val="00BF22AF"/>
    <w:rsid w:val="00BF30B5"/>
    <w:rsid w:val="00BF3298"/>
    <w:rsid w:val="00BF361B"/>
    <w:rsid w:val="00BF3B7A"/>
    <w:rsid w:val="00BF3BA9"/>
    <w:rsid w:val="00BF3C4A"/>
    <w:rsid w:val="00BF470A"/>
    <w:rsid w:val="00BF4A2E"/>
    <w:rsid w:val="00BF5899"/>
    <w:rsid w:val="00BF5993"/>
    <w:rsid w:val="00BF5B92"/>
    <w:rsid w:val="00BF5C1E"/>
    <w:rsid w:val="00BF5C6E"/>
    <w:rsid w:val="00BF5CB4"/>
    <w:rsid w:val="00BF5E66"/>
    <w:rsid w:val="00BF66C1"/>
    <w:rsid w:val="00BF6AE4"/>
    <w:rsid w:val="00BF6D07"/>
    <w:rsid w:val="00BF6F12"/>
    <w:rsid w:val="00BF6F96"/>
    <w:rsid w:val="00BF781C"/>
    <w:rsid w:val="00BF7833"/>
    <w:rsid w:val="00BF7B61"/>
    <w:rsid w:val="00BF7C15"/>
    <w:rsid w:val="00BF7D22"/>
    <w:rsid w:val="00BF7F8F"/>
    <w:rsid w:val="00C000E0"/>
    <w:rsid w:val="00C006CE"/>
    <w:rsid w:val="00C00BD6"/>
    <w:rsid w:val="00C01274"/>
    <w:rsid w:val="00C012C7"/>
    <w:rsid w:val="00C0130C"/>
    <w:rsid w:val="00C016FC"/>
    <w:rsid w:val="00C017B2"/>
    <w:rsid w:val="00C019DC"/>
    <w:rsid w:val="00C01A64"/>
    <w:rsid w:val="00C01BA7"/>
    <w:rsid w:val="00C020A2"/>
    <w:rsid w:val="00C020BC"/>
    <w:rsid w:val="00C020D3"/>
    <w:rsid w:val="00C02376"/>
    <w:rsid w:val="00C02404"/>
    <w:rsid w:val="00C0262C"/>
    <w:rsid w:val="00C02660"/>
    <w:rsid w:val="00C028B8"/>
    <w:rsid w:val="00C02C13"/>
    <w:rsid w:val="00C02DBB"/>
    <w:rsid w:val="00C02E2D"/>
    <w:rsid w:val="00C02F1D"/>
    <w:rsid w:val="00C03296"/>
    <w:rsid w:val="00C0338A"/>
    <w:rsid w:val="00C033A3"/>
    <w:rsid w:val="00C035A5"/>
    <w:rsid w:val="00C038ED"/>
    <w:rsid w:val="00C03B9C"/>
    <w:rsid w:val="00C03D05"/>
    <w:rsid w:val="00C03F95"/>
    <w:rsid w:val="00C04103"/>
    <w:rsid w:val="00C04205"/>
    <w:rsid w:val="00C04250"/>
    <w:rsid w:val="00C0440E"/>
    <w:rsid w:val="00C0457E"/>
    <w:rsid w:val="00C04EF0"/>
    <w:rsid w:val="00C054C8"/>
    <w:rsid w:val="00C05FC9"/>
    <w:rsid w:val="00C0616E"/>
    <w:rsid w:val="00C06922"/>
    <w:rsid w:val="00C06A3D"/>
    <w:rsid w:val="00C06A60"/>
    <w:rsid w:val="00C071F0"/>
    <w:rsid w:val="00C07328"/>
    <w:rsid w:val="00C07BC2"/>
    <w:rsid w:val="00C07D6B"/>
    <w:rsid w:val="00C07E6D"/>
    <w:rsid w:val="00C1019A"/>
    <w:rsid w:val="00C1020D"/>
    <w:rsid w:val="00C102CD"/>
    <w:rsid w:val="00C10477"/>
    <w:rsid w:val="00C10616"/>
    <w:rsid w:val="00C109EE"/>
    <w:rsid w:val="00C10CA4"/>
    <w:rsid w:val="00C11446"/>
    <w:rsid w:val="00C1169F"/>
    <w:rsid w:val="00C116FC"/>
    <w:rsid w:val="00C117A0"/>
    <w:rsid w:val="00C1181E"/>
    <w:rsid w:val="00C119DD"/>
    <w:rsid w:val="00C11B10"/>
    <w:rsid w:val="00C12032"/>
    <w:rsid w:val="00C125FB"/>
    <w:rsid w:val="00C129D4"/>
    <w:rsid w:val="00C12A8C"/>
    <w:rsid w:val="00C12B9E"/>
    <w:rsid w:val="00C12E1B"/>
    <w:rsid w:val="00C1301A"/>
    <w:rsid w:val="00C130AC"/>
    <w:rsid w:val="00C13192"/>
    <w:rsid w:val="00C1334B"/>
    <w:rsid w:val="00C13583"/>
    <w:rsid w:val="00C13684"/>
    <w:rsid w:val="00C13C31"/>
    <w:rsid w:val="00C13ED6"/>
    <w:rsid w:val="00C14135"/>
    <w:rsid w:val="00C141FC"/>
    <w:rsid w:val="00C1446C"/>
    <w:rsid w:val="00C14666"/>
    <w:rsid w:val="00C14A4A"/>
    <w:rsid w:val="00C14C42"/>
    <w:rsid w:val="00C1510E"/>
    <w:rsid w:val="00C15401"/>
    <w:rsid w:val="00C1564D"/>
    <w:rsid w:val="00C15D98"/>
    <w:rsid w:val="00C15E2E"/>
    <w:rsid w:val="00C1620C"/>
    <w:rsid w:val="00C1623B"/>
    <w:rsid w:val="00C16726"/>
    <w:rsid w:val="00C16BB5"/>
    <w:rsid w:val="00C16BFA"/>
    <w:rsid w:val="00C17564"/>
    <w:rsid w:val="00C17614"/>
    <w:rsid w:val="00C2013F"/>
    <w:rsid w:val="00C201E4"/>
    <w:rsid w:val="00C20958"/>
    <w:rsid w:val="00C20C39"/>
    <w:rsid w:val="00C21753"/>
    <w:rsid w:val="00C217D6"/>
    <w:rsid w:val="00C21AA0"/>
    <w:rsid w:val="00C21AEB"/>
    <w:rsid w:val="00C21B7B"/>
    <w:rsid w:val="00C21D94"/>
    <w:rsid w:val="00C220C6"/>
    <w:rsid w:val="00C22101"/>
    <w:rsid w:val="00C2223C"/>
    <w:rsid w:val="00C2261C"/>
    <w:rsid w:val="00C228A0"/>
    <w:rsid w:val="00C22C5D"/>
    <w:rsid w:val="00C22F52"/>
    <w:rsid w:val="00C2342F"/>
    <w:rsid w:val="00C2349E"/>
    <w:rsid w:val="00C235F3"/>
    <w:rsid w:val="00C23993"/>
    <w:rsid w:val="00C23C53"/>
    <w:rsid w:val="00C24931"/>
    <w:rsid w:val="00C24F5E"/>
    <w:rsid w:val="00C254F8"/>
    <w:rsid w:val="00C25679"/>
    <w:rsid w:val="00C256D4"/>
    <w:rsid w:val="00C25A39"/>
    <w:rsid w:val="00C25D46"/>
    <w:rsid w:val="00C26588"/>
    <w:rsid w:val="00C26670"/>
    <w:rsid w:val="00C26804"/>
    <w:rsid w:val="00C268B8"/>
    <w:rsid w:val="00C26B2F"/>
    <w:rsid w:val="00C26E17"/>
    <w:rsid w:val="00C27E28"/>
    <w:rsid w:val="00C301FE"/>
    <w:rsid w:val="00C3026A"/>
    <w:rsid w:val="00C302E7"/>
    <w:rsid w:val="00C30540"/>
    <w:rsid w:val="00C306B2"/>
    <w:rsid w:val="00C306F8"/>
    <w:rsid w:val="00C3078D"/>
    <w:rsid w:val="00C3105A"/>
    <w:rsid w:val="00C312C9"/>
    <w:rsid w:val="00C312DB"/>
    <w:rsid w:val="00C31492"/>
    <w:rsid w:val="00C314E5"/>
    <w:rsid w:val="00C31814"/>
    <w:rsid w:val="00C31A13"/>
    <w:rsid w:val="00C31C44"/>
    <w:rsid w:val="00C31FD6"/>
    <w:rsid w:val="00C32B71"/>
    <w:rsid w:val="00C32E20"/>
    <w:rsid w:val="00C3300F"/>
    <w:rsid w:val="00C3347F"/>
    <w:rsid w:val="00C3356E"/>
    <w:rsid w:val="00C337CC"/>
    <w:rsid w:val="00C33864"/>
    <w:rsid w:val="00C33AED"/>
    <w:rsid w:val="00C33EB6"/>
    <w:rsid w:val="00C33FDC"/>
    <w:rsid w:val="00C34161"/>
    <w:rsid w:val="00C34299"/>
    <w:rsid w:val="00C342D2"/>
    <w:rsid w:val="00C34652"/>
    <w:rsid w:val="00C348A3"/>
    <w:rsid w:val="00C349A1"/>
    <w:rsid w:val="00C34C48"/>
    <w:rsid w:val="00C34C7A"/>
    <w:rsid w:val="00C34EA8"/>
    <w:rsid w:val="00C35246"/>
    <w:rsid w:val="00C35586"/>
    <w:rsid w:val="00C355E4"/>
    <w:rsid w:val="00C35893"/>
    <w:rsid w:val="00C359BE"/>
    <w:rsid w:val="00C36072"/>
    <w:rsid w:val="00C3619D"/>
    <w:rsid w:val="00C36246"/>
    <w:rsid w:val="00C3656A"/>
    <w:rsid w:val="00C36684"/>
    <w:rsid w:val="00C3676C"/>
    <w:rsid w:val="00C368A6"/>
    <w:rsid w:val="00C369C6"/>
    <w:rsid w:val="00C36E1C"/>
    <w:rsid w:val="00C36E3F"/>
    <w:rsid w:val="00C3721E"/>
    <w:rsid w:val="00C3735A"/>
    <w:rsid w:val="00C374A3"/>
    <w:rsid w:val="00C3775B"/>
    <w:rsid w:val="00C37DDC"/>
    <w:rsid w:val="00C40378"/>
    <w:rsid w:val="00C4046B"/>
    <w:rsid w:val="00C4069C"/>
    <w:rsid w:val="00C408FB"/>
    <w:rsid w:val="00C40A89"/>
    <w:rsid w:val="00C40B03"/>
    <w:rsid w:val="00C40DCD"/>
    <w:rsid w:val="00C40E01"/>
    <w:rsid w:val="00C4110D"/>
    <w:rsid w:val="00C415D3"/>
    <w:rsid w:val="00C41829"/>
    <w:rsid w:val="00C41989"/>
    <w:rsid w:val="00C41A2E"/>
    <w:rsid w:val="00C41AC2"/>
    <w:rsid w:val="00C420C8"/>
    <w:rsid w:val="00C42129"/>
    <w:rsid w:val="00C42630"/>
    <w:rsid w:val="00C42678"/>
    <w:rsid w:val="00C4278F"/>
    <w:rsid w:val="00C42A70"/>
    <w:rsid w:val="00C42B46"/>
    <w:rsid w:val="00C42B4A"/>
    <w:rsid w:val="00C42B88"/>
    <w:rsid w:val="00C42C9C"/>
    <w:rsid w:val="00C42CBB"/>
    <w:rsid w:val="00C42FC4"/>
    <w:rsid w:val="00C4335C"/>
    <w:rsid w:val="00C433B4"/>
    <w:rsid w:val="00C43736"/>
    <w:rsid w:val="00C43971"/>
    <w:rsid w:val="00C439C1"/>
    <w:rsid w:val="00C43B06"/>
    <w:rsid w:val="00C43BC6"/>
    <w:rsid w:val="00C43E73"/>
    <w:rsid w:val="00C440E9"/>
    <w:rsid w:val="00C44265"/>
    <w:rsid w:val="00C44840"/>
    <w:rsid w:val="00C44CE3"/>
    <w:rsid w:val="00C44D80"/>
    <w:rsid w:val="00C450A1"/>
    <w:rsid w:val="00C45115"/>
    <w:rsid w:val="00C455DA"/>
    <w:rsid w:val="00C457E1"/>
    <w:rsid w:val="00C4593A"/>
    <w:rsid w:val="00C45C4F"/>
    <w:rsid w:val="00C45E4E"/>
    <w:rsid w:val="00C45ED1"/>
    <w:rsid w:val="00C46510"/>
    <w:rsid w:val="00C466AB"/>
    <w:rsid w:val="00C4677C"/>
    <w:rsid w:val="00C468D1"/>
    <w:rsid w:val="00C46FD1"/>
    <w:rsid w:val="00C47DA9"/>
    <w:rsid w:val="00C47EF4"/>
    <w:rsid w:val="00C506D8"/>
    <w:rsid w:val="00C50886"/>
    <w:rsid w:val="00C50B8A"/>
    <w:rsid w:val="00C51091"/>
    <w:rsid w:val="00C5120A"/>
    <w:rsid w:val="00C5126E"/>
    <w:rsid w:val="00C5157D"/>
    <w:rsid w:val="00C51663"/>
    <w:rsid w:val="00C51705"/>
    <w:rsid w:val="00C518BE"/>
    <w:rsid w:val="00C51916"/>
    <w:rsid w:val="00C51B8E"/>
    <w:rsid w:val="00C51BEB"/>
    <w:rsid w:val="00C51DC5"/>
    <w:rsid w:val="00C51E56"/>
    <w:rsid w:val="00C5227D"/>
    <w:rsid w:val="00C522C0"/>
    <w:rsid w:val="00C529CC"/>
    <w:rsid w:val="00C52D3A"/>
    <w:rsid w:val="00C53690"/>
    <w:rsid w:val="00C537EB"/>
    <w:rsid w:val="00C53C2E"/>
    <w:rsid w:val="00C54245"/>
    <w:rsid w:val="00C547BD"/>
    <w:rsid w:val="00C54B19"/>
    <w:rsid w:val="00C54E52"/>
    <w:rsid w:val="00C550A0"/>
    <w:rsid w:val="00C5528A"/>
    <w:rsid w:val="00C55AEC"/>
    <w:rsid w:val="00C55D79"/>
    <w:rsid w:val="00C55DD9"/>
    <w:rsid w:val="00C5610F"/>
    <w:rsid w:val="00C562CF"/>
    <w:rsid w:val="00C56579"/>
    <w:rsid w:val="00C565AB"/>
    <w:rsid w:val="00C56AC7"/>
    <w:rsid w:val="00C56B85"/>
    <w:rsid w:val="00C56DE9"/>
    <w:rsid w:val="00C56E91"/>
    <w:rsid w:val="00C56F4E"/>
    <w:rsid w:val="00C57023"/>
    <w:rsid w:val="00C5750B"/>
    <w:rsid w:val="00C57608"/>
    <w:rsid w:val="00C6008D"/>
    <w:rsid w:val="00C604C6"/>
    <w:rsid w:val="00C60A5C"/>
    <w:rsid w:val="00C61483"/>
    <w:rsid w:val="00C618B9"/>
    <w:rsid w:val="00C618C4"/>
    <w:rsid w:val="00C61CCA"/>
    <w:rsid w:val="00C6206B"/>
    <w:rsid w:val="00C62099"/>
    <w:rsid w:val="00C621FE"/>
    <w:rsid w:val="00C62532"/>
    <w:rsid w:val="00C62AD6"/>
    <w:rsid w:val="00C62CA7"/>
    <w:rsid w:val="00C62DA9"/>
    <w:rsid w:val="00C631E7"/>
    <w:rsid w:val="00C63BF2"/>
    <w:rsid w:val="00C63C99"/>
    <w:rsid w:val="00C6488E"/>
    <w:rsid w:val="00C64966"/>
    <w:rsid w:val="00C6527A"/>
    <w:rsid w:val="00C6543A"/>
    <w:rsid w:val="00C656E0"/>
    <w:rsid w:val="00C659EC"/>
    <w:rsid w:val="00C65E94"/>
    <w:rsid w:val="00C6616C"/>
    <w:rsid w:val="00C663EA"/>
    <w:rsid w:val="00C6648D"/>
    <w:rsid w:val="00C666EB"/>
    <w:rsid w:val="00C678FB"/>
    <w:rsid w:val="00C67940"/>
    <w:rsid w:val="00C67BEE"/>
    <w:rsid w:val="00C67C77"/>
    <w:rsid w:val="00C70731"/>
    <w:rsid w:val="00C707A6"/>
    <w:rsid w:val="00C70B9D"/>
    <w:rsid w:val="00C71552"/>
    <w:rsid w:val="00C7163D"/>
    <w:rsid w:val="00C71C70"/>
    <w:rsid w:val="00C71E5F"/>
    <w:rsid w:val="00C7249D"/>
    <w:rsid w:val="00C726B1"/>
    <w:rsid w:val="00C7304C"/>
    <w:rsid w:val="00C730C6"/>
    <w:rsid w:val="00C73800"/>
    <w:rsid w:val="00C738E3"/>
    <w:rsid w:val="00C73AB9"/>
    <w:rsid w:val="00C73B8A"/>
    <w:rsid w:val="00C73BBC"/>
    <w:rsid w:val="00C73D9C"/>
    <w:rsid w:val="00C73EB2"/>
    <w:rsid w:val="00C746D8"/>
    <w:rsid w:val="00C74FDE"/>
    <w:rsid w:val="00C75097"/>
    <w:rsid w:val="00C753AB"/>
    <w:rsid w:val="00C76A49"/>
    <w:rsid w:val="00C76E6D"/>
    <w:rsid w:val="00C77107"/>
    <w:rsid w:val="00C77685"/>
    <w:rsid w:val="00C77D2B"/>
    <w:rsid w:val="00C77DBA"/>
    <w:rsid w:val="00C80006"/>
    <w:rsid w:val="00C80128"/>
    <w:rsid w:val="00C80581"/>
    <w:rsid w:val="00C80704"/>
    <w:rsid w:val="00C80806"/>
    <w:rsid w:val="00C80B22"/>
    <w:rsid w:val="00C813D7"/>
    <w:rsid w:val="00C81414"/>
    <w:rsid w:val="00C81A65"/>
    <w:rsid w:val="00C81B26"/>
    <w:rsid w:val="00C81C69"/>
    <w:rsid w:val="00C81F31"/>
    <w:rsid w:val="00C81F7E"/>
    <w:rsid w:val="00C8252A"/>
    <w:rsid w:val="00C83076"/>
    <w:rsid w:val="00C831F1"/>
    <w:rsid w:val="00C8346D"/>
    <w:rsid w:val="00C83744"/>
    <w:rsid w:val="00C83AC5"/>
    <w:rsid w:val="00C83C25"/>
    <w:rsid w:val="00C847EC"/>
    <w:rsid w:val="00C84DEF"/>
    <w:rsid w:val="00C8505F"/>
    <w:rsid w:val="00C85213"/>
    <w:rsid w:val="00C85642"/>
    <w:rsid w:val="00C85870"/>
    <w:rsid w:val="00C863A6"/>
    <w:rsid w:val="00C86861"/>
    <w:rsid w:val="00C86C5C"/>
    <w:rsid w:val="00C87024"/>
    <w:rsid w:val="00C871DB"/>
    <w:rsid w:val="00C87A4B"/>
    <w:rsid w:val="00C87BC5"/>
    <w:rsid w:val="00C87E76"/>
    <w:rsid w:val="00C9024F"/>
    <w:rsid w:val="00C9047C"/>
    <w:rsid w:val="00C90497"/>
    <w:rsid w:val="00C90664"/>
    <w:rsid w:val="00C90CD7"/>
    <w:rsid w:val="00C90F7E"/>
    <w:rsid w:val="00C90FC0"/>
    <w:rsid w:val="00C9129D"/>
    <w:rsid w:val="00C916FC"/>
    <w:rsid w:val="00C91742"/>
    <w:rsid w:val="00C92151"/>
    <w:rsid w:val="00C921EC"/>
    <w:rsid w:val="00C92465"/>
    <w:rsid w:val="00C925AB"/>
    <w:rsid w:val="00C92623"/>
    <w:rsid w:val="00C926B4"/>
    <w:rsid w:val="00C92CFF"/>
    <w:rsid w:val="00C93127"/>
    <w:rsid w:val="00C931F5"/>
    <w:rsid w:val="00C932E9"/>
    <w:rsid w:val="00C934C5"/>
    <w:rsid w:val="00C935A9"/>
    <w:rsid w:val="00C93DBE"/>
    <w:rsid w:val="00C942ED"/>
    <w:rsid w:val="00C94364"/>
    <w:rsid w:val="00C943C3"/>
    <w:rsid w:val="00C944F3"/>
    <w:rsid w:val="00C948EC"/>
    <w:rsid w:val="00C94A09"/>
    <w:rsid w:val="00C954AD"/>
    <w:rsid w:val="00C95761"/>
    <w:rsid w:val="00C95A0B"/>
    <w:rsid w:val="00C962A7"/>
    <w:rsid w:val="00C965C7"/>
    <w:rsid w:val="00C96619"/>
    <w:rsid w:val="00C969DF"/>
    <w:rsid w:val="00C969E7"/>
    <w:rsid w:val="00C96BEB"/>
    <w:rsid w:val="00C9783C"/>
    <w:rsid w:val="00C97C45"/>
    <w:rsid w:val="00CA02E8"/>
    <w:rsid w:val="00CA0475"/>
    <w:rsid w:val="00CA0B75"/>
    <w:rsid w:val="00CA0CB6"/>
    <w:rsid w:val="00CA1413"/>
    <w:rsid w:val="00CA17B5"/>
    <w:rsid w:val="00CA1D73"/>
    <w:rsid w:val="00CA2355"/>
    <w:rsid w:val="00CA293D"/>
    <w:rsid w:val="00CA2B69"/>
    <w:rsid w:val="00CA2FD4"/>
    <w:rsid w:val="00CA3528"/>
    <w:rsid w:val="00CA397A"/>
    <w:rsid w:val="00CA401B"/>
    <w:rsid w:val="00CA431B"/>
    <w:rsid w:val="00CA5A0C"/>
    <w:rsid w:val="00CA5ACA"/>
    <w:rsid w:val="00CA5E91"/>
    <w:rsid w:val="00CA5EB5"/>
    <w:rsid w:val="00CA65AD"/>
    <w:rsid w:val="00CA6820"/>
    <w:rsid w:val="00CA6BA0"/>
    <w:rsid w:val="00CA77E5"/>
    <w:rsid w:val="00CA7A79"/>
    <w:rsid w:val="00CA7B30"/>
    <w:rsid w:val="00CA7B75"/>
    <w:rsid w:val="00CA7B94"/>
    <w:rsid w:val="00CA7E2A"/>
    <w:rsid w:val="00CB0140"/>
    <w:rsid w:val="00CB0267"/>
    <w:rsid w:val="00CB082C"/>
    <w:rsid w:val="00CB120B"/>
    <w:rsid w:val="00CB15D6"/>
    <w:rsid w:val="00CB176E"/>
    <w:rsid w:val="00CB1F6E"/>
    <w:rsid w:val="00CB1F82"/>
    <w:rsid w:val="00CB20DD"/>
    <w:rsid w:val="00CB22EF"/>
    <w:rsid w:val="00CB26B1"/>
    <w:rsid w:val="00CB2BE4"/>
    <w:rsid w:val="00CB346E"/>
    <w:rsid w:val="00CB360F"/>
    <w:rsid w:val="00CB386E"/>
    <w:rsid w:val="00CB43B5"/>
    <w:rsid w:val="00CB450F"/>
    <w:rsid w:val="00CB46F8"/>
    <w:rsid w:val="00CB4740"/>
    <w:rsid w:val="00CB4887"/>
    <w:rsid w:val="00CB49B3"/>
    <w:rsid w:val="00CB5580"/>
    <w:rsid w:val="00CB5A2D"/>
    <w:rsid w:val="00CB5C8A"/>
    <w:rsid w:val="00CB5F14"/>
    <w:rsid w:val="00CB5FB6"/>
    <w:rsid w:val="00CB60A7"/>
    <w:rsid w:val="00CB69A1"/>
    <w:rsid w:val="00CB6DDF"/>
    <w:rsid w:val="00CB6FA2"/>
    <w:rsid w:val="00CB759C"/>
    <w:rsid w:val="00CB772E"/>
    <w:rsid w:val="00CB79A8"/>
    <w:rsid w:val="00CB7C55"/>
    <w:rsid w:val="00CB7CA3"/>
    <w:rsid w:val="00CB7EAA"/>
    <w:rsid w:val="00CC054B"/>
    <w:rsid w:val="00CC0A71"/>
    <w:rsid w:val="00CC0C58"/>
    <w:rsid w:val="00CC0DD5"/>
    <w:rsid w:val="00CC11B7"/>
    <w:rsid w:val="00CC1BEF"/>
    <w:rsid w:val="00CC1D0E"/>
    <w:rsid w:val="00CC1D5C"/>
    <w:rsid w:val="00CC23D4"/>
    <w:rsid w:val="00CC28C3"/>
    <w:rsid w:val="00CC2A0B"/>
    <w:rsid w:val="00CC2B6E"/>
    <w:rsid w:val="00CC2FDC"/>
    <w:rsid w:val="00CC3127"/>
    <w:rsid w:val="00CC3328"/>
    <w:rsid w:val="00CC34AB"/>
    <w:rsid w:val="00CC35BF"/>
    <w:rsid w:val="00CC3610"/>
    <w:rsid w:val="00CC36DE"/>
    <w:rsid w:val="00CC3F19"/>
    <w:rsid w:val="00CC4197"/>
    <w:rsid w:val="00CC428A"/>
    <w:rsid w:val="00CC4C28"/>
    <w:rsid w:val="00CC509E"/>
    <w:rsid w:val="00CC51B1"/>
    <w:rsid w:val="00CC51E4"/>
    <w:rsid w:val="00CC52D2"/>
    <w:rsid w:val="00CC5652"/>
    <w:rsid w:val="00CC56BE"/>
    <w:rsid w:val="00CC5AC9"/>
    <w:rsid w:val="00CC5C5D"/>
    <w:rsid w:val="00CC61A5"/>
    <w:rsid w:val="00CC6362"/>
    <w:rsid w:val="00CC64CD"/>
    <w:rsid w:val="00CC6A3D"/>
    <w:rsid w:val="00CC6B78"/>
    <w:rsid w:val="00CC6BC1"/>
    <w:rsid w:val="00CC6F27"/>
    <w:rsid w:val="00CC7254"/>
    <w:rsid w:val="00CC7368"/>
    <w:rsid w:val="00CC7377"/>
    <w:rsid w:val="00CC7489"/>
    <w:rsid w:val="00CC7529"/>
    <w:rsid w:val="00CC7AFA"/>
    <w:rsid w:val="00CC7BCA"/>
    <w:rsid w:val="00CC7C7A"/>
    <w:rsid w:val="00CC7C96"/>
    <w:rsid w:val="00CD04A2"/>
    <w:rsid w:val="00CD05D5"/>
    <w:rsid w:val="00CD0613"/>
    <w:rsid w:val="00CD0BFB"/>
    <w:rsid w:val="00CD0D28"/>
    <w:rsid w:val="00CD107B"/>
    <w:rsid w:val="00CD10DD"/>
    <w:rsid w:val="00CD152B"/>
    <w:rsid w:val="00CD16C0"/>
    <w:rsid w:val="00CD1740"/>
    <w:rsid w:val="00CD1881"/>
    <w:rsid w:val="00CD1CDA"/>
    <w:rsid w:val="00CD1E08"/>
    <w:rsid w:val="00CD20CC"/>
    <w:rsid w:val="00CD2421"/>
    <w:rsid w:val="00CD2769"/>
    <w:rsid w:val="00CD282F"/>
    <w:rsid w:val="00CD28E2"/>
    <w:rsid w:val="00CD292C"/>
    <w:rsid w:val="00CD2961"/>
    <w:rsid w:val="00CD2981"/>
    <w:rsid w:val="00CD2D53"/>
    <w:rsid w:val="00CD3498"/>
    <w:rsid w:val="00CD34D3"/>
    <w:rsid w:val="00CD3797"/>
    <w:rsid w:val="00CD3EDC"/>
    <w:rsid w:val="00CD446B"/>
    <w:rsid w:val="00CD48AE"/>
    <w:rsid w:val="00CD4D1A"/>
    <w:rsid w:val="00CD4F5C"/>
    <w:rsid w:val="00CD5085"/>
    <w:rsid w:val="00CD5101"/>
    <w:rsid w:val="00CD5420"/>
    <w:rsid w:val="00CD5604"/>
    <w:rsid w:val="00CD5CE1"/>
    <w:rsid w:val="00CD5D66"/>
    <w:rsid w:val="00CD5DA2"/>
    <w:rsid w:val="00CD6004"/>
    <w:rsid w:val="00CD6083"/>
    <w:rsid w:val="00CD641F"/>
    <w:rsid w:val="00CD69A3"/>
    <w:rsid w:val="00CD7216"/>
    <w:rsid w:val="00CD7671"/>
    <w:rsid w:val="00CD7C7C"/>
    <w:rsid w:val="00CD7CEA"/>
    <w:rsid w:val="00CE0033"/>
    <w:rsid w:val="00CE00ED"/>
    <w:rsid w:val="00CE00F4"/>
    <w:rsid w:val="00CE0185"/>
    <w:rsid w:val="00CE01DE"/>
    <w:rsid w:val="00CE03D1"/>
    <w:rsid w:val="00CE05A8"/>
    <w:rsid w:val="00CE063A"/>
    <w:rsid w:val="00CE0E3B"/>
    <w:rsid w:val="00CE109D"/>
    <w:rsid w:val="00CE1501"/>
    <w:rsid w:val="00CE17B7"/>
    <w:rsid w:val="00CE17D3"/>
    <w:rsid w:val="00CE189C"/>
    <w:rsid w:val="00CE1B5A"/>
    <w:rsid w:val="00CE1ED6"/>
    <w:rsid w:val="00CE1EEA"/>
    <w:rsid w:val="00CE2089"/>
    <w:rsid w:val="00CE2A10"/>
    <w:rsid w:val="00CE2C65"/>
    <w:rsid w:val="00CE2E9F"/>
    <w:rsid w:val="00CE3212"/>
    <w:rsid w:val="00CE3B85"/>
    <w:rsid w:val="00CE3C2C"/>
    <w:rsid w:val="00CE3CD6"/>
    <w:rsid w:val="00CE3E90"/>
    <w:rsid w:val="00CE4413"/>
    <w:rsid w:val="00CE46E3"/>
    <w:rsid w:val="00CE4806"/>
    <w:rsid w:val="00CE4B77"/>
    <w:rsid w:val="00CE4D3D"/>
    <w:rsid w:val="00CE59E9"/>
    <w:rsid w:val="00CE676E"/>
    <w:rsid w:val="00CE6D37"/>
    <w:rsid w:val="00CE70C2"/>
    <w:rsid w:val="00CE72ED"/>
    <w:rsid w:val="00CE749E"/>
    <w:rsid w:val="00CE788D"/>
    <w:rsid w:val="00CE7B3F"/>
    <w:rsid w:val="00CE7E72"/>
    <w:rsid w:val="00CF03DE"/>
    <w:rsid w:val="00CF0432"/>
    <w:rsid w:val="00CF0544"/>
    <w:rsid w:val="00CF0EE7"/>
    <w:rsid w:val="00CF0F9C"/>
    <w:rsid w:val="00CF10B7"/>
    <w:rsid w:val="00CF16C8"/>
    <w:rsid w:val="00CF1743"/>
    <w:rsid w:val="00CF1BBD"/>
    <w:rsid w:val="00CF1D33"/>
    <w:rsid w:val="00CF1D96"/>
    <w:rsid w:val="00CF20CD"/>
    <w:rsid w:val="00CF2349"/>
    <w:rsid w:val="00CF2893"/>
    <w:rsid w:val="00CF2CEB"/>
    <w:rsid w:val="00CF30BE"/>
    <w:rsid w:val="00CF3B39"/>
    <w:rsid w:val="00CF3E27"/>
    <w:rsid w:val="00CF425E"/>
    <w:rsid w:val="00CF45FB"/>
    <w:rsid w:val="00CF48D7"/>
    <w:rsid w:val="00CF4C7A"/>
    <w:rsid w:val="00CF5675"/>
    <w:rsid w:val="00CF56F6"/>
    <w:rsid w:val="00CF5961"/>
    <w:rsid w:val="00CF5B30"/>
    <w:rsid w:val="00CF5B37"/>
    <w:rsid w:val="00CF603D"/>
    <w:rsid w:val="00CF613C"/>
    <w:rsid w:val="00CF69EC"/>
    <w:rsid w:val="00CF6CEF"/>
    <w:rsid w:val="00CF6EDE"/>
    <w:rsid w:val="00CF71F6"/>
    <w:rsid w:val="00CF7533"/>
    <w:rsid w:val="00CF7765"/>
    <w:rsid w:val="00CF792B"/>
    <w:rsid w:val="00CF7AEA"/>
    <w:rsid w:val="00CF7F94"/>
    <w:rsid w:val="00D00085"/>
    <w:rsid w:val="00D00111"/>
    <w:rsid w:val="00D005DA"/>
    <w:rsid w:val="00D01124"/>
    <w:rsid w:val="00D012DC"/>
    <w:rsid w:val="00D01706"/>
    <w:rsid w:val="00D018BD"/>
    <w:rsid w:val="00D01CDB"/>
    <w:rsid w:val="00D01E3D"/>
    <w:rsid w:val="00D01E4C"/>
    <w:rsid w:val="00D01E92"/>
    <w:rsid w:val="00D01F3E"/>
    <w:rsid w:val="00D02371"/>
    <w:rsid w:val="00D02808"/>
    <w:rsid w:val="00D02A1F"/>
    <w:rsid w:val="00D02B7D"/>
    <w:rsid w:val="00D02B9A"/>
    <w:rsid w:val="00D0349A"/>
    <w:rsid w:val="00D03716"/>
    <w:rsid w:val="00D03C83"/>
    <w:rsid w:val="00D04008"/>
    <w:rsid w:val="00D040DD"/>
    <w:rsid w:val="00D0411F"/>
    <w:rsid w:val="00D0426A"/>
    <w:rsid w:val="00D04378"/>
    <w:rsid w:val="00D049F0"/>
    <w:rsid w:val="00D054AE"/>
    <w:rsid w:val="00D056A0"/>
    <w:rsid w:val="00D056CE"/>
    <w:rsid w:val="00D05870"/>
    <w:rsid w:val="00D05C05"/>
    <w:rsid w:val="00D05D91"/>
    <w:rsid w:val="00D05F17"/>
    <w:rsid w:val="00D0615A"/>
    <w:rsid w:val="00D0617D"/>
    <w:rsid w:val="00D06473"/>
    <w:rsid w:val="00D0648F"/>
    <w:rsid w:val="00D064D7"/>
    <w:rsid w:val="00D066BB"/>
    <w:rsid w:val="00D06A6F"/>
    <w:rsid w:val="00D070A3"/>
    <w:rsid w:val="00D071FE"/>
    <w:rsid w:val="00D0746E"/>
    <w:rsid w:val="00D07AF9"/>
    <w:rsid w:val="00D07D4B"/>
    <w:rsid w:val="00D10893"/>
    <w:rsid w:val="00D10A28"/>
    <w:rsid w:val="00D10A8E"/>
    <w:rsid w:val="00D10B27"/>
    <w:rsid w:val="00D1106F"/>
    <w:rsid w:val="00D112C9"/>
    <w:rsid w:val="00D113BE"/>
    <w:rsid w:val="00D113BF"/>
    <w:rsid w:val="00D12317"/>
    <w:rsid w:val="00D12345"/>
    <w:rsid w:val="00D1267A"/>
    <w:rsid w:val="00D128B8"/>
    <w:rsid w:val="00D12C24"/>
    <w:rsid w:val="00D12D37"/>
    <w:rsid w:val="00D12E90"/>
    <w:rsid w:val="00D13DF9"/>
    <w:rsid w:val="00D13E3F"/>
    <w:rsid w:val="00D141F3"/>
    <w:rsid w:val="00D14792"/>
    <w:rsid w:val="00D14853"/>
    <w:rsid w:val="00D14C74"/>
    <w:rsid w:val="00D14CDF"/>
    <w:rsid w:val="00D14ED1"/>
    <w:rsid w:val="00D156A8"/>
    <w:rsid w:val="00D1622F"/>
    <w:rsid w:val="00D163CB"/>
    <w:rsid w:val="00D16510"/>
    <w:rsid w:val="00D16653"/>
    <w:rsid w:val="00D169E0"/>
    <w:rsid w:val="00D16A54"/>
    <w:rsid w:val="00D16FB3"/>
    <w:rsid w:val="00D17239"/>
    <w:rsid w:val="00D1742E"/>
    <w:rsid w:val="00D17948"/>
    <w:rsid w:val="00D17B08"/>
    <w:rsid w:val="00D17B93"/>
    <w:rsid w:val="00D17CFD"/>
    <w:rsid w:val="00D2070B"/>
    <w:rsid w:val="00D20A25"/>
    <w:rsid w:val="00D20A96"/>
    <w:rsid w:val="00D21499"/>
    <w:rsid w:val="00D21838"/>
    <w:rsid w:val="00D21955"/>
    <w:rsid w:val="00D21BEE"/>
    <w:rsid w:val="00D21F5A"/>
    <w:rsid w:val="00D22010"/>
    <w:rsid w:val="00D220F0"/>
    <w:rsid w:val="00D22120"/>
    <w:rsid w:val="00D2279E"/>
    <w:rsid w:val="00D22AB2"/>
    <w:rsid w:val="00D22B73"/>
    <w:rsid w:val="00D22BD1"/>
    <w:rsid w:val="00D23086"/>
    <w:rsid w:val="00D231CA"/>
    <w:rsid w:val="00D232B4"/>
    <w:rsid w:val="00D23439"/>
    <w:rsid w:val="00D237FF"/>
    <w:rsid w:val="00D23A60"/>
    <w:rsid w:val="00D23D68"/>
    <w:rsid w:val="00D23EE0"/>
    <w:rsid w:val="00D24060"/>
    <w:rsid w:val="00D24118"/>
    <w:rsid w:val="00D2431B"/>
    <w:rsid w:val="00D245CE"/>
    <w:rsid w:val="00D24CE3"/>
    <w:rsid w:val="00D253C8"/>
    <w:rsid w:val="00D259EE"/>
    <w:rsid w:val="00D25F59"/>
    <w:rsid w:val="00D261BC"/>
    <w:rsid w:val="00D26277"/>
    <w:rsid w:val="00D266FE"/>
    <w:rsid w:val="00D26847"/>
    <w:rsid w:val="00D26A41"/>
    <w:rsid w:val="00D27102"/>
    <w:rsid w:val="00D272F0"/>
    <w:rsid w:val="00D2760F"/>
    <w:rsid w:val="00D2781F"/>
    <w:rsid w:val="00D30083"/>
    <w:rsid w:val="00D30170"/>
    <w:rsid w:val="00D30554"/>
    <w:rsid w:val="00D30929"/>
    <w:rsid w:val="00D30EF4"/>
    <w:rsid w:val="00D30F36"/>
    <w:rsid w:val="00D3107A"/>
    <w:rsid w:val="00D31906"/>
    <w:rsid w:val="00D31990"/>
    <w:rsid w:val="00D31F46"/>
    <w:rsid w:val="00D3231F"/>
    <w:rsid w:val="00D32B85"/>
    <w:rsid w:val="00D32E48"/>
    <w:rsid w:val="00D32F8A"/>
    <w:rsid w:val="00D32F8B"/>
    <w:rsid w:val="00D336DC"/>
    <w:rsid w:val="00D3374D"/>
    <w:rsid w:val="00D33A40"/>
    <w:rsid w:val="00D33F11"/>
    <w:rsid w:val="00D33F79"/>
    <w:rsid w:val="00D340CF"/>
    <w:rsid w:val="00D343C3"/>
    <w:rsid w:val="00D3480E"/>
    <w:rsid w:val="00D34FAE"/>
    <w:rsid w:val="00D3536E"/>
    <w:rsid w:val="00D353ED"/>
    <w:rsid w:val="00D35447"/>
    <w:rsid w:val="00D357EA"/>
    <w:rsid w:val="00D359C6"/>
    <w:rsid w:val="00D35A07"/>
    <w:rsid w:val="00D35BC5"/>
    <w:rsid w:val="00D360C7"/>
    <w:rsid w:val="00D36574"/>
    <w:rsid w:val="00D3688B"/>
    <w:rsid w:val="00D377B6"/>
    <w:rsid w:val="00D37D8A"/>
    <w:rsid w:val="00D37E2D"/>
    <w:rsid w:val="00D37E4A"/>
    <w:rsid w:val="00D37FAF"/>
    <w:rsid w:val="00D37FE5"/>
    <w:rsid w:val="00D400F2"/>
    <w:rsid w:val="00D40251"/>
    <w:rsid w:val="00D404FA"/>
    <w:rsid w:val="00D406F6"/>
    <w:rsid w:val="00D40C7D"/>
    <w:rsid w:val="00D415EE"/>
    <w:rsid w:val="00D41741"/>
    <w:rsid w:val="00D4251B"/>
    <w:rsid w:val="00D428A3"/>
    <w:rsid w:val="00D42A62"/>
    <w:rsid w:val="00D42D96"/>
    <w:rsid w:val="00D42DF6"/>
    <w:rsid w:val="00D42F14"/>
    <w:rsid w:val="00D42FCE"/>
    <w:rsid w:val="00D43055"/>
    <w:rsid w:val="00D43306"/>
    <w:rsid w:val="00D43616"/>
    <w:rsid w:val="00D43785"/>
    <w:rsid w:val="00D438E7"/>
    <w:rsid w:val="00D43E73"/>
    <w:rsid w:val="00D443D0"/>
    <w:rsid w:val="00D44D6B"/>
    <w:rsid w:val="00D451A3"/>
    <w:rsid w:val="00D452D5"/>
    <w:rsid w:val="00D453D2"/>
    <w:rsid w:val="00D4555C"/>
    <w:rsid w:val="00D4568B"/>
    <w:rsid w:val="00D459B7"/>
    <w:rsid w:val="00D45AD8"/>
    <w:rsid w:val="00D46437"/>
    <w:rsid w:val="00D4656C"/>
    <w:rsid w:val="00D46862"/>
    <w:rsid w:val="00D47669"/>
    <w:rsid w:val="00D47BCC"/>
    <w:rsid w:val="00D47D57"/>
    <w:rsid w:val="00D47F6D"/>
    <w:rsid w:val="00D50351"/>
    <w:rsid w:val="00D5070E"/>
    <w:rsid w:val="00D50C2F"/>
    <w:rsid w:val="00D5125A"/>
    <w:rsid w:val="00D51CC0"/>
    <w:rsid w:val="00D51D51"/>
    <w:rsid w:val="00D51F98"/>
    <w:rsid w:val="00D521DA"/>
    <w:rsid w:val="00D521F4"/>
    <w:rsid w:val="00D522B1"/>
    <w:rsid w:val="00D523F8"/>
    <w:rsid w:val="00D52412"/>
    <w:rsid w:val="00D52867"/>
    <w:rsid w:val="00D528EE"/>
    <w:rsid w:val="00D52AC5"/>
    <w:rsid w:val="00D52F72"/>
    <w:rsid w:val="00D53105"/>
    <w:rsid w:val="00D531AC"/>
    <w:rsid w:val="00D53213"/>
    <w:rsid w:val="00D535A5"/>
    <w:rsid w:val="00D538B6"/>
    <w:rsid w:val="00D53AF5"/>
    <w:rsid w:val="00D53D62"/>
    <w:rsid w:val="00D53E36"/>
    <w:rsid w:val="00D5425F"/>
    <w:rsid w:val="00D5457D"/>
    <w:rsid w:val="00D54655"/>
    <w:rsid w:val="00D549F2"/>
    <w:rsid w:val="00D54A58"/>
    <w:rsid w:val="00D557DD"/>
    <w:rsid w:val="00D55904"/>
    <w:rsid w:val="00D55A34"/>
    <w:rsid w:val="00D55E1C"/>
    <w:rsid w:val="00D56436"/>
    <w:rsid w:val="00D5675D"/>
    <w:rsid w:val="00D5685C"/>
    <w:rsid w:val="00D568A1"/>
    <w:rsid w:val="00D56AF8"/>
    <w:rsid w:val="00D57366"/>
    <w:rsid w:val="00D57374"/>
    <w:rsid w:val="00D5765E"/>
    <w:rsid w:val="00D576E5"/>
    <w:rsid w:val="00D577BD"/>
    <w:rsid w:val="00D57D10"/>
    <w:rsid w:val="00D57F18"/>
    <w:rsid w:val="00D60081"/>
    <w:rsid w:val="00D6010F"/>
    <w:rsid w:val="00D602B5"/>
    <w:rsid w:val="00D6030A"/>
    <w:rsid w:val="00D609B9"/>
    <w:rsid w:val="00D610FD"/>
    <w:rsid w:val="00D6149B"/>
    <w:rsid w:val="00D616D6"/>
    <w:rsid w:val="00D6185A"/>
    <w:rsid w:val="00D6214D"/>
    <w:rsid w:val="00D62215"/>
    <w:rsid w:val="00D6239E"/>
    <w:rsid w:val="00D62B2F"/>
    <w:rsid w:val="00D62DB4"/>
    <w:rsid w:val="00D62DBC"/>
    <w:rsid w:val="00D62EAD"/>
    <w:rsid w:val="00D6373F"/>
    <w:rsid w:val="00D63B86"/>
    <w:rsid w:val="00D63BF4"/>
    <w:rsid w:val="00D644C7"/>
    <w:rsid w:val="00D644DE"/>
    <w:rsid w:val="00D644FA"/>
    <w:rsid w:val="00D645CB"/>
    <w:rsid w:val="00D64B4B"/>
    <w:rsid w:val="00D65016"/>
    <w:rsid w:val="00D656D8"/>
    <w:rsid w:val="00D660A5"/>
    <w:rsid w:val="00D6610B"/>
    <w:rsid w:val="00D666D2"/>
    <w:rsid w:val="00D66739"/>
    <w:rsid w:val="00D6696D"/>
    <w:rsid w:val="00D669DA"/>
    <w:rsid w:val="00D66B12"/>
    <w:rsid w:val="00D66E81"/>
    <w:rsid w:val="00D6726A"/>
    <w:rsid w:val="00D676F9"/>
    <w:rsid w:val="00D678A1"/>
    <w:rsid w:val="00D678E1"/>
    <w:rsid w:val="00D67C78"/>
    <w:rsid w:val="00D67E53"/>
    <w:rsid w:val="00D67E5B"/>
    <w:rsid w:val="00D67F1A"/>
    <w:rsid w:val="00D7025B"/>
    <w:rsid w:val="00D706D8"/>
    <w:rsid w:val="00D707C9"/>
    <w:rsid w:val="00D709BD"/>
    <w:rsid w:val="00D70D45"/>
    <w:rsid w:val="00D70E9E"/>
    <w:rsid w:val="00D70EFA"/>
    <w:rsid w:val="00D71E75"/>
    <w:rsid w:val="00D72029"/>
    <w:rsid w:val="00D72098"/>
    <w:rsid w:val="00D720EE"/>
    <w:rsid w:val="00D72276"/>
    <w:rsid w:val="00D7227B"/>
    <w:rsid w:val="00D72451"/>
    <w:rsid w:val="00D726D6"/>
    <w:rsid w:val="00D72BD7"/>
    <w:rsid w:val="00D72D81"/>
    <w:rsid w:val="00D72DA6"/>
    <w:rsid w:val="00D72EA3"/>
    <w:rsid w:val="00D72EF3"/>
    <w:rsid w:val="00D73167"/>
    <w:rsid w:val="00D7326D"/>
    <w:rsid w:val="00D73404"/>
    <w:rsid w:val="00D74119"/>
    <w:rsid w:val="00D74544"/>
    <w:rsid w:val="00D74609"/>
    <w:rsid w:val="00D74D60"/>
    <w:rsid w:val="00D75143"/>
    <w:rsid w:val="00D753D1"/>
    <w:rsid w:val="00D75406"/>
    <w:rsid w:val="00D754EF"/>
    <w:rsid w:val="00D75605"/>
    <w:rsid w:val="00D75B5F"/>
    <w:rsid w:val="00D75B86"/>
    <w:rsid w:val="00D75F16"/>
    <w:rsid w:val="00D75FF8"/>
    <w:rsid w:val="00D76114"/>
    <w:rsid w:val="00D7619F"/>
    <w:rsid w:val="00D76363"/>
    <w:rsid w:val="00D76531"/>
    <w:rsid w:val="00D774DE"/>
    <w:rsid w:val="00D77671"/>
    <w:rsid w:val="00D7784E"/>
    <w:rsid w:val="00D77AFA"/>
    <w:rsid w:val="00D77DA1"/>
    <w:rsid w:val="00D77E00"/>
    <w:rsid w:val="00D77F94"/>
    <w:rsid w:val="00D8017B"/>
    <w:rsid w:val="00D802D9"/>
    <w:rsid w:val="00D80BD8"/>
    <w:rsid w:val="00D80EF4"/>
    <w:rsid w:val="00D81251"/>
    <w:rsid w:val="00D8145D"/>
    <w:rsid w:val="00D8151F"/>
    <w:rsid w:val="00D81B79"/>
    <w:rsid w:val="00D82A12"/>
    <w:rsid w:val="00D82CAE"/>
    <w:rsid w:val="00D82D9E"/>
    <w:rsid w:val="00D82F69"/>
    <w:rsid w:val="00D83571"/>
    <w:rsid w:val="00D83AC5"/>
    <w:rsid w:val="00D83B2C"/>
    <w:rsid w:val="00D83C36"/>
    <w:rsid w:val="00D83FF8"/>
    <w:rsid w:val="00D8439F"/>
    <w:rsid w:val="00D843C8"/>
    <w:rsid w:val="00D847ED"/>
    <w:rsid w:val="00D8488C"/>
    <w:rsid w:val="00D849F9"/>
    <w:rsid w:val="00D84E21"/>
    <w:rsid w:val="00D854F1"/>
    <w:rsid w:val="00D8564E"/>
    <w:rsid w:val="00D86124"/>
    <w:rsid w:val="00D8628B"/>
    <w:rsid w:val="00D86812"/>
    <w:rsid w:val="00D8682D"/>
    <w:rsid w:val="00D86B57"/>
    <w:rsid w:val="00D86B6A"/>
    <w:rsid w:val="00D86BA3"/>
    <w:rsid w:val="00D86F54"/>
    <w:rsid w:val="00D86FE2"/>
    <w:rsid w:val="00D87030"/>
    <w:rsid w:val="00D872D6"/>
    <w:rsid w:val="00D8742D"/>
    <w:rsid w:val="00D876C7"/>
    <w:rsid w:val="00D87739"/>
    <w:rsid w:val="00D87A6D"/>
    <w:rsid w:val="00D87B08"/>
    <w:rsid w:val="00D87BBD"/>
    <w:rsid w:val="00D901D9"/>
    <w:rsid w:val="00D910A5"/>
    <w:rsid w:val="00D915AF"/>
    <w:rsid w:val="00D915CA"/>
    <w:rsid w:val="00D916A4"/>
    <w:rsid w:val="00D91812"/>
    <w:rsid w:val="00D91E28"/>
    <w:rsid w:val="00D91F89"/>
    <w:rsid w:val="00D92037"/>
    <w:rsid w:val="00D9216C"/>
    <w:rsid w:val="00D93CDD"/>
    <w:rsid w:val="00D9403B"/>
    <w:rsid w:val="00D942F9"/>
    <w:rsid w:val="00D94305"/>
    <w:rsid w:val="00D9444A"/>
    <w:rsid w:val="00D94590"/>
    <w:rsid w:val="00D947E0"/>
    <w:rsid w:val="00D94A47"/>
    <w:rsid w:val="00D94FE3"/>
    <w:rsid w:val="00D9502C"/>
    <w:rsid w:val="00D9542F"/>
    <w:rsid w:val="00D956F7"/>
    <w:rsid w:val="00D95755"/>
    <w:rsid w:val="00D95A1D"/>
    <w:rsid w:val="00D95ADE"/>
    <w:rsid w:val="00D95B04"/>
    <w:rsid w:val="00D966B0"/>
    <w:rsid w:val="00D96947"/>
    <w:rsid w:val="00D96C45"/>
    <w:rsid w:val="00D96FEB"/>
    <w:rsid w:val="00D97189"/>
    <w:rsid w:val="00D97231"/>
    <w:rsid w:val="00D97E54"/>
    <w:rsid w:val="00DA11D1"/>
    <w:rsid w:val="00DA153F"/>
    <w:rsid w:val="00DA17FE"/>
    <w:rsid w:val="00DA1889"/>
    <w:rsid w:val="00DA1986"/>
    <w:rsid w:val="00DA1A41"/>
    <w:rsid w:val="00DA1A69"/>
    <w:rsid w:val="00DA1B90"/>
    <w:rsid w:val="00DA2047"/>
    <w:rsid w:val="00DA25D2"/>
    <w:rsid w:val="00DA272E"/>
    <w:rsid w:val="00DA2E84"/>
    <w:rsid w:val="00DA2EF8"/>
    <w:rsid w:val="00DA3229"/>
    <w:rsid w:val="00DA3249"/>
    <w:rsid w:val="00DA3331"/>
    <w:rsid w:val="00DA3642"/>
    <w:rsid w:val="00DA3A23"/>
    <w:rsid w:val="00DA3E28"/>
    <w:rsid w:val="00DA45FE"/>
    <w:rsid w:val="00DA48AF"/>
    <w:rsid w:val="00DA4B0A"/>
    <w:rsid w:val="00DA4BE1"/>
    <w:rsid w:val="00DA4CB9"/>
    <w:rsid w:val="00DA5331"/>
    <w:rsid w:val="00DA5371"/>
    <w:rsid w:val="00DA5448"/>
    <w:rsid w:val="00DA54A3"/>
    <w:rsid w:val="00DA57F8"/>
    <w:rsid w:val="00DA5BE9"/>
    <w:rsid w:val="00DA64A6"/>
    <w:rsid w:val="00DA66F6"/>
    <w:rsid w:val="00DA6E78"/>
    <w:rsid w:val="00DA72C9"/>
    <w:rsid w:val="00DA766B"/>
    <w:rsid w:val="00DA7969"/>
    <w:rsid w:val="00DA7AAA"/>
    <w:rsid w:val="00DA7B05"/>
    <w:rsid w:val="00DA7BDE"/>
    <w:rsid w:val="00DA7CF3"/>
    <w:rsid w:val="00DB0722"/>
    <w:rsid w:val="00DB0783"/>
    <w:rsid w:val="00DB07F7"/>
    <w:rsid w:val="00DB0A86"/>
    <w:rsid w:val="00DB0D7D"/>
    <w:rsid w:val="00DB0EAC"/>
    <w:rsid w:val="00DB1047"/>
    <w:rsid w:val="00DB148C"/>
    <w:rsid w:val="00DB15CF"/>
    <w:rsid w:val="00DB1808"/>
    <w:rsid w:val="00DB19E5"/>
    <w:rsid w:val="00DB1AC9"/>
    <w:rsid w:val="00DB1BB8"/>
    <w:rsid w:val="00DB1C05"/>
    <w:rsid w:val="00DB1FE8"/>
    <w:rsid w:val="00DB27C6"/>
    <w:rsid w:val="00DB2DAF"/>
    <w:rsid w:val="00DB31BE"/>
    <w:rsid w:val="00DB35F9"/>
    <w:rsid w:val="00DB3804"/>
    <w:rsid w:val="00DB3DE1"/>
    <w:rsid w:val="00DB4002"/>
    <w:rsid w:val="00DB40A4"/>
    <w:rsid w:val="00DB44BB"/>
    <w:rsid w:val="00DB4E6D"/>
    <w:rsid w:val="00DB53C7"/>
    <w:rsid w:val="00DB54BA"/>
    <w:rsid w:val="00DB592A"/>
    <w:rsid w:val="00DB5F4B"/>
    <w:rsid w:val="00DB6169"/>
    <w:rsid w:val="00DB61E4"/>
    <w:rsid w:val="00DB6406"/>
    <w:rsid w:val="00DB67E9"/>
    <w:rsid w:val="00DB6849"/>
    <w:rsid w:val="00DB688C"/>
    <w:rsid w:val="00DB6940"/>
    <w:rsid w:val="00DB6B3C"/>
    <w:rsid w:val="00DB6B94"/>
    <w:rsid w:val="00DB7FCA"/>
    <w:rsid w:val="00DC0346"/>
    <w:rsid w:val="00DC0584"/>
    <w:rsid w:val="00DC05C9"/>
    <w:rsid w:val="00DC08B1"/>
    <w:rsid w:val="00DC0A83"/>
    <w:rsid w:val="00DC13B1"/>
    <w:rsid w:val="00DC17B0"/>
    <w:rsid w:val="00DC1997"/>
    <w:rsid w:val="00DC1E8F"/>
    <w:rsid w:val="00DC20D2"/>
    <w:rsid w:val="00DC2117"/>
    <w:rsid w:val="00DC33BA"/>
    <w:rsid w:val="00DC38F8"/>
    <w:rsid w:val="00DC3C01"/>
    <w:rsid w:val="00DC40BE"/>
    <w:rsid w:val="00DC4424"/>
    <w:rsid w:val="00DC4567"/>
    <w:rsid w:val="00DC4A20"/>
    <w:rsid w:val="00DC4B7D"/>
    <w:rsid w:val="00DC4BA5"/>
    <w:rsid w:val="00DC52F7"/>
    <w:rsid w:val="00DC5911"/>
    <w:rsid w:val="00DC5E10"/>
    <w:rsid w:val="00DC62F9"/>
    <w:rsid w:val="00DC6811"/>
    <w:rsid w:val="00DC68D3"/>
    <w:rsid w:val="00DC6DA8"/>
    <w:rsid w:val="00DC752F"/>
    <w:rsid w:val="00DC7C99"/>
    <w:rsid w:val="00DD0080"/>
    <w:rsid w:val="00DD01C8"/>
    <w:rsid w:val="00DD0BD4"/>
    <w:rsid w:val="00DD0C8E"/>
    <w:rsid w:val="00DD0E2A"/>
    <w:rsid w:val="00DD0F7B"/>
    <w:rsid w:val="00DD1193"/>
    <w:rsid w:val="00DD13BD"/>
    <w:rsid w:val="00DD18BE"/>
    <w:rsid w:val="00DD1AA1"/>
    <w:rsid w:val="00DD1BEF"/>
    <w:rsid w:val="00DD1D96"/>
    <w:rsid w:val="00DD1E38"/>
    <w:rsid w:val="00DD205A"/>
    <w:rsid w:val="00DD2A8B"/>
    <w:rsid w:val="00DD2C95"/>
    <w:rsid w:val="00DD2EA0"/>
    <w:rsid w:val="00DD3247"/>
    <w:rsid w:val="00DD36F3"/>
    <w:rsid w:val="00DD3719"/>
    <w:rsid w:val="00DD3D04"/>
    <w:rsid w:val="00DD3E24"/>
    <w:rsid w:val="00DD3ECF"/>
    <w:rsid w:val="00DD3F9C"/>
    <w:rsid w:val="00DD4281"/>
    <w:rsid w:val="00DD4A00"/>
    <w:rsid w:val="00DD4A66"/>
    <w:rsid w:val="00DD4AEF"/>
    <w:rsid w:val="00DD4B2B"/>
    <w:rsid w:val="00DD4BC0"/>
    <w:rsid w:val="00DD4D1D"/>
    <w:rsid w:val="00DD519D"/>
    <w:rsid w:val="00DD55E1"/>
    <w:rsid w:val="00DD5A01"/>
    <w:rsid w:val="00DD5DAB"/>
    <w:rsid w:val="00DD5E7F"/>
    <w:rsid w:val="00DD5F13"/>
    <w:rsid w:val="00DD610C"/>
    <w:rsid w:val="00DD6CAA"/>
    <w:rsid w:val="00DD7553"/>
    <w:rsid w:val="00DD777C"/>
    <w:rsid w:val="00DD78DE"/>
    <w:rsid w:val="00DD7C3A"/>
    <w:rsid w:val="00DE0965"/>
    <w:rsid w:val="00DE0B98"/>
    <w:rsid w:val="00DE0D75"/>
    <w:rsid w:val="00DE0E09"/>
    <w:rsid w:val="00DE0EED"/>
    <w:rsid w:val="00DE10C0"/>
    <w:rsid w:val="00DE1B80"/>
    <w:rsid w:val="00DE241F"/>
    <w:rsid w:val="00DE2765"/>
    <w:rsid w:val="00DE2AAA"/>
    <w:rsid w:val="00DE2C9C"/>
    <w:rsid w:val="00DE2D91"/>
    <w:rsid w:val="00DE31F6"/>
    <w:rsid w:val="00DE33B4"/>
    <w:rsid w:val="00DE3B00"/>
    <w:rsid w:val="00DE3EB0"/>
    <w:rsid w:val="00DE402C"/>
    <w:rsid w:val="00DE437B"/>
    <w:rsid w:val="00DE4391"/>
    <w:rsid w:val="00DE450F"/>
    <w:rsid w:val="00DE483E"/>
    <w:rsid w:val="00DE485D"/>
    <w:rsid w:val="00DE4A0B"/>
    <w:rsid w:val="00DE4AEA"/>
    <w:rsid w:val="00DE4AFF"/>
    <w:rsid w:val="00DE4B04"/>
    <w:rsid w:val="00DE4B71"/>
    <w:rsid w:val="00DE518D"/>
    <w:rsid w:val="00DE5239"/>
    <w:rsid w:val="00DE52AA"/>
    <w:rsid w:val="00DE56AC"/>
    <w:rsid w:val="00DE5E56"/>
    <w:rsid w:val="00DE6405"/>
    <w:rsid w:val="00DE64B7"/>
    <w:rsid w:val="00DE6F04"/>
    <w:rsid w:val="00DE723D"/>
    <w:rsid w:val="00DE7479"/>
    <w:rsid w:val="00DE77EF"/>
    <w:rsid w:val="00DE7C44"/>
    <w:rsid w:val="00DE7D50"/>
    <w:rsid w:val="00DE7EFE"/>
    <w:rsid w:val="00DE7FE0"/>
    <w:rsid w:val="00DF002C"/>
    <w:rsid w:val="00DF0139"/>
    <w:rsid w:val="00DF041B"/>
    <w:rsid w:val="00DF04BD"/>
    <w:rsid w:val="00DF0712"/>
    <w:rsid w:val="00DF092F"/>
    <w:rsid w:val="00DF0A82"/>
    <w:rsid w:val="00DF0CE7"/>
    <w:rsid w:val="00DF10D3"/>
    <w:rsid w:val="00DF1517"/>
    <w:rsid w:val="00DF1906"/>
    <w:rsid w:val="00DF1FD0"/>
    <w:rsid w:val="00DF21DA"/>
    <w:rsid w:val="00DF2620"/>
    <w:rsid w:val="00DF2637"/>
    <w:rsid w:val="00DF26B4"/>
    <w:rsid w:val="00DF2C74"/>
    <w:rsid w:val="00DF347A"/>
    <w:rsid w:val="00DF3630"/>
    <w:rsid w:val="00DF3C1C"/>
    <w:rsid w:val="00DF463B"/>
    <w:rsid w:val="00DF4717"/>
    <w:rsid w:val="00DF4B67"/>
    <w:rsid w:val="00DF4B69"/>
    <w:rsid w:val="00DF5807"/>
    <w:rsid w:val="00DF58A7"/>
    <w:rsid w:val="00DF5BA5"/>
    <w:rsid w:val="00DF5D9B"/>
    <w:rsid w:val="00DF604F"/>
    <w:rsid w:val="00DF643E"/>
    <w:rsid w:val="00DF702E"/>
    <w:rsid w:val="00DF7151"/>
    <w:rsid w:val="00DF7456"/>
    <w:rsid w:val="00DF74D4"/>
    <w:rsid w:val="00DF768F"/>
    <w:rsid w:val="00E0008A"/>
    <w:rsid w:val="00E000D9"/>
    <w:rsid w:val="00E00191"/>
    <w:rsid w:val="00E00BE4"/>
    <w:rsid w:val="00E00FD5"/>
    <w:rsid w:val="00E01B13"/>
    <w:rsid w:val="00E01B18"/>
    <w:rsid w:val="00E01D9D"/>
    <w:rsid w:val="00E02145"/>
    <w:rsid w:val="00E02911"/>
    <w:rsid w:val="00E0292E"/>
    <w:rsid w:val="00E0294E"/>
    <w:rsid w:val="00E02A3A"/>
    <w:rsid w:val="00E02B1E"/>
    <w:rsid w:val="00E02FD0"/>
    <w:rsid w:val="00E03646"/>
    <w:rsid w:val="00E044BE"/>
    <w:rsid w:val="00E04745"/>
    <w:rsid w:val="00E04A2A"/>
    <w:rsid w:val="00E04A83"/>
    <w:rsid w:val="00E04D17"/>
    <w:rsid w:val="00E04D3F"/>
    <w:rsid w:val="00E04DD6"/>
    <w:rsid w:val="00E04F0D"/>
    <w:rsid w:val="00E05085"/>
    <w:rsid w:val="00E05300"/>
    <w:rsid w:val="00E0537F"/>
    <w:rsid w:val="00E05C35"/>
    <w:rsid w:val="00E05C77"/>
    <w:rsid w:val="00E05D9A"/>
    <w:rsid w:val="00E05F04"/>
    <w:rsid w:val="00E061C5"/>
    <w:rsid w:val="00E068B5"/>
    <w:rsid w:val="00E06905"/>
    <w:rsid w:val="00E06CB2"/>
    <w:rsid w:val="00E06F39"/>
    <w:rsid w:val="00E07216"/>
    <w:rsid w:val="00E0770A"/>
    <w:rsid w:val="00E07714"/>
    <w:rsid w:val="00E07B10"/>
    <w:rsid w:val="00E07BAE"/>
    <w:rsid w:val="00E10046"/>
    <w:rsid w:val="00E10196"/>
    <w:rsid w:val="00E1061C"/>
    <w:rsid w:val="00E1084C"/>
    <w:rsid w:val="00E10EAB"/>
    <w:rsid w:val="00E112B6"/>
    <w:rsid w:val="00E1146C"/>
    <w:rsid w:val="00E119BF"/>
    <w:rsid w:val="00E11BB3"/>
    <w:rsid w:val="00E124AA"/>
    <w:rsid w:val="00E126C6"/>
    <w:rsid w:val="00E12B61"/>
    <w:rsid w:val="00E12CEA"/>
    <w:rsid w:val="00E12DAB"/>
    <w:rsid w:val="00E12E93"/>
    <w:rsid w:val="00E13085"/>
    <w:rsid w:val="00E13259"/>
    <w:rsid w:val="00E1341D"/>
    <w:rsid w:val="00E13717"/>
    <w:rsid w:val="00E13719"/>
    <w:rsid w:val="00E1376E"/>
    <w:rsid w:val="00E13A27"/>
    <w:rsid w:val="00E142CE"/>
    <w:rsid w:val="00E14529"/>
    <w:rsid w:val="00E145B9"/>
    <w:rsid w:val="00E145F4"/>
    <w:rsid w:val="00E14A36"/>
    <w:rsid w:val="00E14EE8"/>
    <w:rsid w:val="00E1507D"/>
    <w:rsid w:val="00E15301"/>
    <w:rsid w:val="00E15314"/>
    <w:rsid w:val="00E153F0"/>
    <w:rsid w:val="00E155C5"/>
    <w:rsid w:val="00E15953"/>
    <w:rsid w:val="00E15B16"/>
    <w:rsid w:val="00E15EC8"/>
    <w:rsid w:val="00E160B1"/>
    <w:rsid w:val="00E16233"/>
    <w:rsid w:val="00E162C6"/>
    <w:rsid w:val="00E16661"/>
    <w:rsid w:val="00E16780"/>
    <w:rsid w:val="00E16B65"/>
    <w:rsid w:val="00E171A8"/>
    <w:rsid w:val="00E179E1"/>
    <w:rsid w:val="00E17F78"/>
    <w:rsid w:val="00E20552"/>
    <w:rsid w:val="00E20751"/>
    <w:rsid w:val="00E20A1B"/>
    <w:rsid w:val="00E216AC"/>
    <w:rsid w:val="00E217BA"/>
    <w:rsid w:val="00E2188A"/>
    <w:rsid w:val="00E2224C"/>
    <w:rsid w:val="00E2240B"/>
    <w:rsid w:val="00E22447"/>
    <w:rsid w:val="00E227F2"/>
    <w:rsid w:val="00E229A9"/>
    <w:rsid w:val="00E2374F"/>
    <w:rsid w:val="00E239FB"/>
    <w:rsid w:val="00E23D2C"/>
    <w:rsid w:val="00E24179"/>
    <w:rsid w:val="00E24985"/>
    <w:rsid w:val="00E253B2"/>
    <w:rsid w:val="00E25413"/>
    <w:rsid w:val="00E25656"/>
    <w:rsid w:val="00E25C25"/>
    <w:rsid w:val="00E25E39"/>
    <w:rsid w:val="00E26060"/>
    <w:rsid w:val="00E2633B"/>
    <w:rsid w:val="00E264EC"/>
    <w:rsid w:val="00E265BE"/>
    <w:rsid w:val="00E26640"/>
    <w:rsid w:val="00E266FC"/>
    <w:rsid w:val="00E26994"/>
    <w:rsid w:val="00E26A5A"/>
    <w:rsid w:val="00E2728C"/>
    <w:rsid w:val="00E273A2"/>
    <w:rsid w:val="00E27642"/>
    <w:rsid w:val="00E2766B"/>
    <w:rsid w:val="00E27797"/>
    <w:rsid w:val="00E27845"/>
    <w:rsid w:val="00E27C57"/>
    <w:rsid w:val="00E30461"/>
    <w:rsid w:val="00E3060C"/>
    <w:rsid w:val="00E30744"/>
    <w:rsid w:val="00E30A63"/>
    <w:rsid w:val="00E30E56"/>
    <w:rsid w:val="00E31279"/>
    <w:rsid w:val="00E31348"/>
    <w:rsid w:val="00E3160D"/>
    <w:rsid w:val="00E31842"/>
    <w:rsid w:val="00E31C64"/>
    <w:rsid w:val="00E31F0B"/>
    <w:rsid w:val="00E324EF"/>
    <w:rsid w:val="00E3254F"/>
    <w:rsid w:val="00E3277D"/>
    <w:rsid w:val="00E32917"/>
    <w:rsid w:val="00E32D15"/>
    <w:rsid w:val="00E32DA3"/>
    <w:rsid w:val="00E32ED1"/>
    <w:rsid w:val="00E3308C"/>
    <w:rsid w:val="00E339E1"/>
    <w:rsid w:val="00E33A58"/>
    <w:rsid w:val="00E33BE0"/>
    <w:rsid w:val="00E33E69"/>
    <w:rsid w:val="00E33F02"/>
    <w:rsid w:val="00E34030"/>
    <w:rsid w:val="00E34504"/>
    <w:rsid w:val="00E35089"/>
    <w:rsid w:val="00E354AB"/>
    <w:rsid w:val="00E3560E"/>
    <w:rsid w:val="00E35EAE"/>
    <w:rsid w:val="00E36BFF"/>
    <w:rsid w:val="00E36CAF"/>
    <w:rsid w:val="00E36E3C"/>
    <w:rsid w:val="00E3788C"/>
    <w:rsid w:val="00E37AE0"/>
    <w:rsid w:val="00E37E1A"/>
    <w:rsid w:val="00E37FB5"/>
    <w:rsid w:val="00E40A5D"/>
    <w:rsid w:val="00E40C29"/>
    <w:rsid w:val="00E40CF9"/>
    <w:rsid w:val="00E40E55"/>
    <w:rsid w:val="00E4152A"/>
    <w:rsid w:val="00E415F4"/>
    <w:rsid w:val="00E417A0"/>
    <w:rsid w:val="00E41CEB"/>
    <w:rsid w:val="00E41DB0"/>
    <w:rsid w:val="00E424E8"/>
    <w:rsid w:val="00E4272A"/>
    <w:rsid w:val="00E429A0"/>
    <w:rsid w:val="00E42F19"/>
    <w:rsid w:val="00E42F1D"/>
    <w:rsid w:val="00E42F4B"/>
    <w:rsid w:val="00E434F4"/>
    <w:rsid w:val="00E4351A"/>
    <w:rsid w:val="00E43688"/>
    <w:rsid w:val="00E43933"/>
    <w:rsid w:val="00E43971"/>
    <w:rsid w:val="00E4424B"/>
    <w:rsid w:val="00E4424D"/>
    <w:rsid w:val="00E4433F"/>
    <w:rsid w:val="00E4434E"/>
    <w:rsid w:val="00E44A7F"/>
    <w:rsid w:val="00E44D6A"/>
    <w:rsid w:val="00E45172"/>
    <w:rsid w:val="00E453F5"/>
    <w:rsid w:val="00E4553E"/>
    <w:rsid w:val="00E455DC"/>
    <w:rsid w:val="00E456BD"/>
    <w:rsid w:val="00E4583C"/>
    <w:rsid w:val="00E45854"/>
    <w:rsid w:val="00E460CC"/>
    <w:rsid w:val="00E4611E"/>
    <w:rsid w:val="00E4634C"/>
    <w:rsid w:val="00E4647E"/>
    <w:rsid w:val="00E4677E"/>
    <w:rsid w:val="00E467E5"/>
    <w:rsid w:val="00E46D7C"/>
    <w:rsid w:val="00E46D8C"/>
    <w:rsid w:val="00E46EC0"/>
    <w:rsid w:val="00E470AD"/>
    <w:rsid w:val="00E47815"/>
    <w:rsid w:val="00E47A31"/>
    <w:rsid w:val="00E501CE"/>
    <w:rsid w:val="00E501E5"/>
    <w:rsid w:val="00E5039B"/>
    <w:rsid w:val="00E5049D"/>
    <w:rsid w:val="00E50A8C"/>
    <w:rsid w:val="00E51131"/>
    <w:rsid w:val="00E511A9"/>
    <w:rsid w:val="00E515EF"/>
    <w:rsid w:val="00E51625"/>
    <w:rsid w:val="00E51B3E"/>
    <w:rsid w:val="00E51C3A"/>
    <w:rsid w:val="00E5227B"/>
    <w:rsid w:val="00E5252C"/>
    <w:rsid w:val="00E5287C"/>
    <w:rsid w:val="00E52CAA"/>
    <w:rsid w:val="00E53044"/>
    <w:rsid w:val="00E5346C"/>
    <w:rsid w:val="00E534CD"/>
    <w:rsid w:val="00E53B89"/>
    <w:rsid w:val="00E53B98"/>
    <w:rsid w:val="00E53E63"/>
    <w:rsid w:val="00E53FBB"/>
    <w:rsid w:val="00E53FD4"/>
    <w:rsid w:val="00E541C5"/>
    <w:rsid w:val="00E545BB"/>
    <w:rsid w:val="00E54941"/>
    <w:rsid w:val="00E54C72"/>
    <w:rsid w:val="00E55237"/>
    <w:rsid w:val="00E5596F"/>
    <w:rsid w:val="00E55DB0"/>
    <w:rsid w:val="00E55EA3"/>
    <w:rsid w:val="00E56AE0"/>
    <w:rsid w:val="00E56C9F"/>
    <w:rsid w:val="00E5710D"/>
    <w:rsid w:val="00E5771A"/>
    <w:rsid w:val="00E57768"/>
    <w:rsid w:val="00E57E9E"/>
    <w:rsid w:val="00E6023F"/>
    <w:rsid w:val="00E60587"/>
    <w:rsid w:val="00E60BEB"/>
    <w:rsid w:val="00E60CE5"/>
    <w:rsid w:val="00E60D8D"/>
    <w:rsid w:val="00E613C6"/>
    <w:rsid w:val="00E61474"/>
    <w:rsid w:val="00E614C0"/>
    <w:rsid w:val="00E615DB"/>
    <w:rsid w:val="00E61C20"/>
    <w:rsid w:val="00E6251D"/>
    <w:rsid w:val="00E62BD1"/>
    <w:rsid w:val="00E62C66"/>
    <w:rsid w:val="00E63448"/>
    <w:rsid w:val="00E6347D"/>
    <w:rsid w:val="00E634DE"/>
    <w:rsid w:val="00E63807"/>
    <w:rsid w:val="00E63C0C"/>
    <w:rsid w:val="00E63E0A"/>
    <w:rsid w:val="00E640B0"/>
    <w:rsid w:val="00E64394"/>
    <w:rsid w:val="00E646FC"/>
    <w:rsid w:val="00E649B2"/>
    <w:rsid w:val="00E64A7F"/>
    <w:rsid w:val="00E64BCF"/>
    <w:rsid w:val="00E64CA5"/>
    <w:rsid w:val="00E64D59"/>
    <w:rsid w:val="00E64EE9"/>
    <w:rsid w:val="00E658BB"/>
    <w:rsid w:val="00E65B8E"/>
    <w:rsid w:val="00E65D3E"/>
    <w:rsid w:val="00E65EBB"/>
    <w:rsid w:val="00E66242"/>
    <w:rsid w:val="00E662DA"/>
    <w:rsid w:val="00E663D7"/>
    <w:rsid w:val="00E6671F"/>
    <w:rsid w:val="00E66834"/>
    <w:rsid w:val="00E66B12"/>
    <w:rsid w:val="00E66D52"/>
    <w:rsid w:val="00E66E68"/>
    <w:rsid w:val="00E66F17"/>
    <w:rsid w:val="00E670F2"/>
    <w:rsid w:val="00E674FD"/>
    <w:rsid w:val="00E675BE"/>
    <w:rsid w:val="00E6770D"/>
    <w:rsid w:val="00E67AB4"/>
    <w:rsid w:val="00E7015F"/>
    <w:rsid w:val="00E70BAC"/>
    <w:rsid w:val="00E71175"/>
    <w:rsid w:val="00E711C9"/>
    <w:rsid w:val="00E71664"/>
    <w:rsid w:val="00E71AD8"/>
    <w:rsid w:val="00E72076"/>
    <w:rsid w:val="00E72D91"/>
    <w:rsid w:val="00E731DD"/>
    <w:rsid w:val="00E734D7"/>
    <w:rsid w:val="00E73934"/>
    <w:rsid w:val="00E73EA6"/>
    <w:rsid w:val="00E73F9A"/>
    <w:rsid w:val="00E74212"/>
    <w:rsid w:val="00E74283"/>
    <w:rsid w:val="00E75272"/>
    <w:rsid w:val="00E753C6"/>
    <w:rsid w:val="00E75447"/>
    <w:rsid w:val="00E7589A"/>
    <w:rsid w:val="00E75FA1"/>
    <w:rsid w:val="00E763BF"/>
    <w:rsid w:val="00E763C8"/>
    <w:rsid w:val="00E766A8"/>
    <w:rsid w:val="00E76ABE"/>
    <w:rsid w:val="00E76B46"/>
    <w:rsid w:val="00E76F05"/>
    <w:rsid w:val="00E770EF"/>
    <w:rsid w:val="00E7743E"/>
    <w:rsid w:val="00E77988"/>
    <w:rsid w:val="00E779B8"/>
    <w:rsid w:val="00E77E7C"/>
    <w:rsid w:val="00E77FA7"/>
    <w:rsid w:val="00E77FD2"/>
    <w:rsid w:val="00E800D4"/>
    <w:rsid w:val="00E8089B"/>
    <w:rsid w:val="00E80BFE"/>
    <w:rsid w:val="00E811C6"/>
    <w:rsid w:val="00E8139E"/>
    <w:rsid w:val="00E8139F"/>
    <w:rsid w:val="00E814BD"/>
    <w:rsid w:val="00E81B88"/>
    <w:rsid w:val="00E81C10"/>
    <w:rsid w:val="00E81D48"/>
    <w:rsid w:val="00E823B2"/>
    <w:rsid w:val="00E82543"/>
    <w:rsid w:val="00E82765"/>
    <w:rsid w:val="00E82B6C"/>
    <w:rsid w:val="00E82FE6"/>
    <w:rsid w:val="00E83921"/>
    <w:rsid w:val="00E83B86"/>
    <w:rsid w:val="00E83F63"/>
    <w:rsid w:val="00E8414E"/>
    <w:rsid w:val="00E841EE"/>
    <w:rsid w:val="00E84236"/>
    <w:rsid w:val="00E842DC"/>
    <w:rsid w:val="00E8465D"/>
    <w:rsid w:val="00E84A24"/>
    <w:rsid w:val="00E84E8D"/>
    <w:rsid w:val="00E84EE5"/>
    <w:rsid w:val="00E84FA1"/>
    <w:rsid w:val="00E8505E"/>
    <w:rsid w:val="00E850D4"/>
    <w:rsid w:val="00E8519C"/>
    <w:rsid w:val="00E85384"/>
    <w:rsid w:val="00E8580F"/>
    <w:rsid w:val="00E859B9"/>
    <w:rsid w:val="00E85E4A"/>
    <w:rsid w:val="00E85E7E"/>
    <w:rsid w:val="00E860FC"/>
    <w:rsid w:val="00E8638E"/>
    <w:rsid w:val="00E866D0"/>
    <w:rsid w:val="00E87136"/>
    <w:rsid w:val="00E871F6"/>
    <w:rsid w:val="00E872F0"/>
    <w:rsid w:val="00E87E93"/>
    <w:rsid w:val="00E90390"/>
    <w:rsid w:val="00E906E4"/>
    <w:rsid w:val="00E907EF"/>
    <w:rsid w:val="00E9090C"/>
    <w:rsid w:val="00E90A09"/>
    <w:rsid w:val="00E90E71"/>
    <w:rsid w:val="00E90E75"/>
    <w:rsid w:val="00E90EA8"/>
    <w:rsid w:val="00E911FA"/>
    <w:rsid w:val="00E91406"/>
    <w:rsid w:val="00E915E9"/>
    <w:rsid w:val="00E9189A"/>
    <w:rsid w:val="00E91905"/>
    <w:rsid w:val="00E9210E"/>
    <w:rsid w:val="00E92167"/>
    <w:rsid w:val="00E92849"/>
    <w:rsid w:val="00E92E6F"/>
    <w:rsid w:val="00E93303"/>
    <w:rsid w:val="00E934B0"/>
    <w:rsid w:val="00E934C5"/>
    <w:rsid w:val="00E935E3"/>
    <w:rsid w:val="00E938CC"/>
    <w:rsid w:val="00E9413B"/>
    <w:rsid w:val="00E941BA"/>
    <w:rsid w:val="00E9426C"/>
    <w:rsid w:val="00E942A2"/>
    <w:rsid w:val="00E946E3"/>
    <w:rsid w:val="00E9489C"/>
    <w:rsid w:val="00E94A27"/>
    <w:rsid w:val="00E94A3D"/>
    <w:rsid w:val="00E94C7E"/>
    <w:rsid w:val="00E94E89"/>
    <w:rsid w:val="00E94F9B"/>
    <w:rsid w:val="00E95A83"/>
    <w:rsid w:val="00E95A89"/>
    <w:rsid w:val="00E95C27"/>
    <w:rsid w:val="00E9649F"/>
    <w:rsid w:val="00E96650"/>
    <w:rsid w:val="00E9680F"/>
    <w:rsid w:val="00E96823"/>
    <w:rsid w:val="00E96C15"/>
    <w:rsid w:val="00E97043"/>
    <w:rsid w:val="00E97156"/>
    <w:rsid w:val="00E973D5"/>
    <w:rsid w:val="00E974E3"/>
    <w:rsid w:val="00E977D0"/>
    <w:rsid w:val="00E977F2"/>
    <w:rsid w:val="00E97922"/>
    <w:rsid w:val="00E97A88"/>
    <w:rsid w:val="00E97B2D"/>
    <w:rsid w:val="00E97F06"/>
    <w:rsid w:val="00E97FC6"/>
    <w:rsid w:val="00EA0C6C"/>
    <w:rsid w:val="00EA1050"/>
    <w:rsid w:val="00EA19A3"/>
    <w:rsid w:val="00EA1A98"/>
    <w:rsid w:val="00EA1BBD"/>
    <w:rsid w:val="00EA1DBA"/>
    <w:rsid w:val="00EA201F"/>
    <w:rsid w:val="00EA2663"/>
    <w:rsid w:val="00EA2779"/>
    <w:rsid w:val="00EA2A49"/>
    <w:rsid w:val="00EA2A9D"/>
    <w:rsid w:val="00EA2B02"/>
    <w:rsid w:val="00EA2B33"/>
    <w:rsid w:val="00EA30E8"/>
    <w:rsid w:val="00EA3118"/>
    <w:rsid w:val="00EA3A5C"/>
    <w:rsid w:val="00EA3A6D"/>
    <w:rsid w:val="00EA3C73"/>
    <w:rsid w:val="00EA478B"/>
    <w:rsid w:val="00EA4BCE"/>
    <w:rsid w:val="00EA4C17"/>
    <w:rsid w:val="00EA4DC0"/>
    <w:rsid w:val="00EA4FDB"/>
    <w:rsid w:val="00EA5117"/>
    <w:rsid w:val="00EA5284"/>
    <w:rsid w:val="00EA5509"/>
    <w:rsid w:val="00EA5588"/>
    <w:rsid w:val="00EA5C8B"/>
    <w:rsid w:val="00EA5DA7"/>
    <w:rsid w:val="00EA5DD1"/>
    <w:rsid w:val="00EA5F87"/>
    <w:rsid w:val="00EA5FFF"/>
    <w:rsid w:val="00EA6309"/>
    <w:rsid w:val="00EA6740"/>
    <w:rsid w:val="00EA7009"/>
    <w:rsid w:val="00EA7598"/>
    <w:rsid w:val="00EA7B35"/>
    <w:rsid w:val="00EA7BCF"/>
    <w:rsid w:val="00EA7CF7"/>
    <w:rsid w:val="00EB0205"/>
    <w:rsid w:val="00EB043E"/>
    <w:rsid w:val="00EB074D"/>
    <w:rsid w:val="00EB0948"/>
    <w:rsid w:val="00EB09B4"/>
    <w:rsid w:val="00EB0BCF"/>
    <w:rsid w:val="00EB0E99"/>
    <w:rsid w:val="00EB0F49"/>
    <w:rsid w:val="00EB1129"/>
    <w:rsid w:val="00EB1179"/>
    <w:rsid w:val="00EB163D"/>
    <w:rsid w:val="00EB16B8"/>
    <w:rsid w:val="00EB19CE"/>
    <w:rsid w:val="00EB1FDB"/>
    <w:rsid w:val="00EB2A70"/>
    <w:rsid w:val="00EB2CBB"/>
    <w:rsid w:val="00EB2DE3"/>
    <w:rsid w:val="00EB2E80"/>
    <w:rsid w:val="00EB2F67"/>
    <w:rsid w:val="00EB2F68"/>
    <w:rsid w:val="00EB3261"/>
    <w:rsid w:val="00EB329B"/>
    <w:rsid w:val="00EB3410"/>
    <w:rsid w:val="00EB3580"/>
    <w:rsid w:val="00EB3686"/>
    <w:rsid w:val="00EB3F51"/>
    <w:rsid w:val="00EB4323"/>
    <w:rsid w:val="00EB4630"/>
    <w:rsid w:val="00EB4733"/>
    <w:rsid w:val="00EB48DF"/>
    <w:rsid w:val="00EB4D07"/>
    <w:rsid w:val="00EB4EF5"/>
    <w:rsid w:val="00EB5360"/>
    <w:rsid w:val="00EB5F1E"/>
    <w:rsid w:val="00EB606D"/>
    <w:rsid w:val="00EB6276"/>
    <w:rsid w:val="00EB6295"/>
    <w:rsid w:val="00EB64ED"/>
    <w:rsid w:val="00EB65C0"/>
    <w:rsid w:val="00EB69FF"/>
    <w:rsid w:val="00EB6D4D"/>
    <w:rsid w:val="00EB6F3C"/>
    <w:rsid w:val="00EB720E"/>
    <w:rsid w:val="00EB73F7"/>
    <w:rsid w:val="00EB77A4"/>
    <w:rsid w:val="00EB77EA"/>
    <w:rsid w:val="00EB7C24"/>
    <w:rsid w:val="00EB7D2D"/>
    <w:rsid w:val="00EC047D"/>
    <w:rsid w:val="00EC0591"/>
    <w:rsid w:val="00EC073A"/>
    <w:rsid w:val="00EC078A"/>
    <w:rsid w:val="00EC07F1"/>
    <w:rsid w:val="00EC085C"/>
    <w:rsid w:val="00EC0A07"/>
    <w:rsid w:val="00EC0A10"/>
    <w:rsid w:val="00EC0CF8"/>
    <w:rsid w:val="00EC1223"/>
    <w:rsid w:val="00EC1252"/>
    <w:rsid w:val="00EC1B11"/>
    <w:rsid w:val="00EC2553"/>
    <w:rsid w:val="00EC26D2"/>
    <w:rsid w:val="00EC2766"/>
    <w:rsid w:val="00EC2A51"/>
    <w:rsid w:val="00EC2B2B"/>
    <w:rsid w:val="00EC2F5B"/>
    <w:rsid w:val="00EC3012"/>
    <w:rsid w:val="00EC3310"/>
    <w:rsid w:val="00EC334F"/>
    <w:rsid w:val="00EC33AE"/>
    <w:rsid w:val="00EC367C"/>
    <w:rsid w:val="00EC3989"/>
    <w:rsid w:val="00EC3AE2"/>
    <w:rsid w:val="00EC3FC6"/>
    <w:rsid w:val="00EC4075"/>
    <w:rsid w:val="00EC4120"/>
    <w:rsid w:val="00EC424F"/>
    <w:rsid w:val="00EC4551"/>
    <w:rsid w:val="00EC5489"/>
    <w:rsid w:val="00EC55DA"/>
    <w:rsid w:val="00EC56B2"/>
    <w:rsid w:val="00EC59A7"/>
    <w:rsid w:val="00EC60A0"/>
    <w:rsid w:val="00EC67E0"/>
    <w:rsid w:val="00EC6A69"/>
    <w:rsid w:val="00EC6B51"/>
    <w:rsid w:val="00EC6C8E"/>
    <w:rsid w:val="00EC6DA1"/>
    <w:rsid w:val="00EC7393"/>
    <w:rsid w:val="00EC74EC"/>
    <w:rsid w:val="00EC7F24"/>
    <w:rsid w:val="00ED00A9"/>
    <w:rsid w:val="00ED00C5"/>
    <w:rsid w:val="00ED01C6"/>
    <w:rsid w:val="00ED06D1"/>
    <w:rsid w:val="00ED07A2"/>
    <w:rsid w:val="00ED0B3F"/>
    <w:rsid w:val="00ED106A"/>
    <w:rsid w:val="00ED14FE"/>
    <w:rsid w:val="00ED1581"/>
    <w:rsid w:val="00ED1A21"/>
    <w:rsid w:val="00ED1B5B"/>
    <w:rsid w:val="00ED1C61"/>
    <w:rsid w:val="00ED1E90"/>
    <w:rsid w:val="00ED1EAB"/>
    <w:rsid w:val="00ED211F"/>
    <w:rsid w:val="00ED278B"/>
    <w:rsid w:val="00ED288B"/>
    <w:rsid w:val="00ED2914"/>
    <w:rsid w:val="00ED2987"/>
    <w:rsid w:val="00ED32E7"/>
    <w:rsid w:val="00ED3427"/>
    <w:rsid w:val="00ED3A51"/>
    <w:rsid w:val="00ED3ADE"/>
    <w:rsid w:val="00ED3CC7"/>
    <w:rsid w:val="00ED4002"/>
    <w:rsid w:val="00ED43D8"/>
    <w:rsid w:val="00ED477E"/>
    <w:rsid w:val="00ED489F"/>
    <w:rsid w:val="00ED48C1"/>
    <w:rsid w:val="00ED4A78"/>
    <w:rsid w:val="00ED4D46"/>
    <w:rsid w:val="00ED5511"/>
    <w:rsid w:val="00ED56CC"/>
    <w:rsid w:val="00ED5A87"/>
    <w:rsid w:val="00ED5F6C"/>
    <w:rsid w:val="00ED64AE"/>
    <w:rsid w:val="00ED64C3"/>
    <w:rsid w:val="00ED668B"/>
    <w:rsid w:val="00ED6A9E"/>
    <w:rsid w:val="00ED6B6E"/>
    <w:rsid w:val="00ED6BE0"/>
    <w:rsid w:val="00ED6C89"/>
    <w:rsid w:val="00ED6CBD"/>
    <w:rsid w:val="00ED6F14"/>
    <w:rsid w:val="00ED6FB6"/>
    <w:rsid w:val="00ED73A9"/>
    <w:rsid w:val="00ED73CA"/>
    <w:rsid w:val="00ED767A"/>
    <w:rsid w:val="00ED7772"/>
    <w:rsid w:val="00ED78D9"/>
    <w:rsid w:val="00ED7A74"/>
    <w:rsid w:val="00ED7B11"/>
    <w:rsid w:val="00ED7B37"/>
    <w:rsid w:val="00EE0568"/>
    <w:rsid w:val="00EE0761"/>
    <w:rsid w:val="00EE0787"/>
    <w:rsid w:val="00EE0D11"/>
    <w:rsid w:val="00EE0E99"/>
    <w:rsid w:val="00EE16A5"/>
    <w:rsid w:val="00EE18B6"/>
    <w:rsid w:val="00EE1968"/>
    <w:rsid w:val="00EE1AD0"/>
    <w:rsid w:val="00EE211A"/>
    <w:rsid w:val="00EE2237"/>
    <w:rsid w:val="00EE2897"/>
    <w:rsid w:val="00EE2A1E"/>
    <w:rsid w:val="00EE2AB4"/>
    <w:rsid w:val="00EE3179"/>
    <w:rsid w:val="00EE322E"/>
    <w:rsid w:val="00EE3322"/>
    <w:rsid w:val="00EE3411"/>
    <w:rsid w:val="00EE3623"/>
    <w:rsid w:val="00EE363B"/>
    <w:rsid w:val="00EE3872"/>
    <w:rsid w:val="00EE3A66"/>
    <w:rsid w:val="00EE3A6B"/>
    <w:rsid w:val="00EE3A85"/>
    <w:rsid w:val="00EE3CDE"/>
    <w:rsid w:val="00EE3EEF"/>
    <w:rsid w:val="00EE3FC2"/>
    <w:rsid w:val="00EE41EA"/>
    <w:rsid w:val="00EE4635"/>
    <w:rsid w:val="00EE4846"/>
    <w:rsid w:val="00EE4EB6"/>
    <w:rsid w:val="00EE4EB9"/>
    <w:rsid w:val="00EE5149"/>
    <w:rsid w:val="00EE517A"/>
    <w:rsid w:val="00EE550C"/>
    <w:rsid w:val="00EE5703"/>
    <w:rsid w:val="00EE5CFE"/>
    <w:rsid w:val="00EE5D53"/>
    <w:rsid w:val="00EE69F4"/>
    <w:rsid w:val="00EE6F7F"/>
    <w:rsid w:val="00EE75F0"/>
    <w:rsid w:val="00EE7606"/>
    <w:rsid w:val="00EE778E"/>
    <w:rsid w:val="00EE7883"/>
    <w:rsid w:val="00EF0296"/>
    <w:rsid w:val="00EF0395"/>
    <w:rsid w:val="00EF0715"/>
    <w:rsid w:val="00EF0948"/>
    <w:rsid w:val="00EF0D4B"/>
    <w:rsid w:val="00EF10A4"/>
    <w:rsid w:val="00EF10A5"/>
    <w:rsid w:val="00EF1492"/>
    <w:rsid w:val="00EF1957"/>
    <w:rsid w:val="00EF1D32"/>
    <w:rsid w:val="00EF1F0E"/>
    <w:rsid w:val="00EF275A"/>
    <w:rsid w:val="00EF2C67"/>
    <w:rsid w:val="00EF2C72"/>
    <w:rsid w:val="00EF2D7D"/>
    <w:rsid w:val="00EF3407"/>
    <w:rsid w:val="00EF3546"/>
    <w:rsid w:val="00EF3649"/>
    <w:rsid w:val="00EF3AF1"/>
    <w:rsid w:val="00EF3CFE"/>
    <w:rsid w:val="00EF3DAC"/>
    <w:rsid w:val="00EF3E28"/>
    <w:rsid w:val="00EF410C"/>
    <w:rsid w:val="00EF48C1"/>
    <w:rsid w:val="00EF49D6"/>
    <w:rsid w:val="00EF4C4C"/>
    <w:rsid w:val="00EF4CB6"/>
    <w:rsid w:val="00EF4D06"/>
    <w:rsid w:val="00EF5225"/>
    <w:rsid w:val="00EF571B"/>
    <w:rsid w:val="00EF5734"/>
    <w:rsid w:val="00EF58BC"/>
    <w:rsid w:val="00EF5C3E"/>
    <w:rsid w:val="00EF5DC4"/>
    <w:rsid w:val="00EF5DF5"/>
    <w:rsid w:val="00EF5E42"/>
    <w:rsid w:val="00EF61DA"/>
    <w:rsid w:val="00EF62B7"/>
    <w:rsid w:val="00EF62D2"/>
    <w:rsid w:val="00EF659B"/>
    <w:rsid w:val="00EF724D"/>
    <w:rsid w:val="00EF7638"/>
    <w:rsid w:val="00EF7686"/>
    <w:rsid w:val="00EF77F7"/>
    <w:rsid w:val="00EF7A34"/>
    <w:rsid w:val="00EF7DA6"/>
    <w:rsid w:val="00F0009A"/>
    <w:rsid w:val="00F0023B"/>
    <w:rsid w:val="00F00358"/>
    <w:rsid w:val="00F00693"/>
    <w:rsid w:val="00F00721"/>
    <w:rsid w:val="00F007DB"/>
    <w:rsid w:val="00F008A9"/>
    <w:rsid w:val="00F00C8E"/>
    <w:rsid w:val="00F00D96"/>
    <w:rsid w:val="00F00E79"/>
    <w:rsid w:val="00F0171B"/>
    <w:rsid w:val="00F01F34"/>
    <w:rsid w:val="00F01F94"/>
    <w:rsid w:val="00F02343"/>
    <w:rsid w:val="00F02889"/>
    <w:rsid w:val="00F032C3"/>
    <w:rsid w:val="00F03434"/>
    <w:rsid w:val="00F03AD5"/>
    <w:rsid w:val="00F04335"/>
    <w:rsid w:val="00F043BC"/>
    <w:rsid w:val="00F04B05"/>
    <w:rsid w:val="00F04C10"/>
    <w:rsid w:val="00F04C74"/>
    <w:rsid w:val="00F04D50"/>
    <w:rsid w:val="00F04D66"/>
    <w:rsid w:val="00F054A5"/>
    <w:rsid w:val="00F0569B"/>
    <w:rsid w:val="00F0587C"/>
    <w:rsid w:val="00F0599C"/>
    <w:rsid w:val="00F05A48"/>
    <w:rsid w:val="00F05B2B"/>
    <w:rsid w:val="00F05D8E"/>
    <w:rsid w:val="00F05E71"/>
    <w:rsid w:val="00F061AE"/>
    <w:rsid w:val="00F062BD"/>
    <w:rsid w:val="00F06333"/>
    <w:rsid w:val="00F06912"/>
    <w:rsid w:val="00F06923"/>
    <w:rsid w:val="00F06939"/>
    <w:rsid w:val="00F06B38"/>
    <w:rsid w:val="00F06B3F"/>
    <w:rsid w:val="00F06C8F"/>
    <w:rsid w:val="00F07052"/>
    <w:rsid w:val="00F07322"/>
    <w:rsid w:val="00F073CD"/>
    <w:rsid w:val="00F07556"/>
    <w:rsid w:val="00F07742"/>
    <w:rsid w:val="00F101A0"/>
    <w:rsid w:val="00F1077A"/>
    <w:rsid w:val="00F107DC"/>
    <w:rsid w:val="00F109E8"/>
    <w:rsid w:val="00F10A92"/>
    <w:rsid w:val="00F10FEA"/>
    <w:rsid w:val="00F11A81"/>
    <w:rsid w:val="00F11B23"/>
    <w:rsid w:val="00F11C2F"/>
    <w:rsid w:val="00F11E90"/>
    <w:rsid w:val="00F12226"/>
    <w:rsid w:val="00F123C4"/>
    <w:rsid w:val="00F125AF"/>
    <w:rsid w:val="00F126EF"/>
    <w:rsid w:val="00F1279E"/>
    <w:rsid w:val="00F129BB"/>
    <w:rsid w:val="00F12AFB"/>
    <w:rsid w:val="00F1321C"/>
    <w:rsid w:val="00F13280"/>
    <w:rsid w:val="00F13566"/>
    <w:rsid w:val="00F13CEF"/>
    <w:rsid w:val="00F13FFA"/>
    <w:rsid w:val="00F140D3"/>
    <w:rsid w:val="00F14938"/>
    <w:rsid w:val="00F14C99"/>
    <w:rsid w:val="00F15202"/>
    <w:rsid w:val="00F15668"/>
    <w:rsid w:val="00F15917"/>
    <w:rsid w:val="00F15A33"/>
    <w:rsid w:val="00F160CE"/>
    <w:rsid w:val="00F16860"/>
    <w:rsid w:val="00F16A0C"/>
    <w:rsid w:val="00F17E18"/>
    <w:rsid w:val="00F20070"/>
    <w:rsid w:val="00F20B04"/>
    <w:rsid w:val="00F213D1"/>
    <w:rsid w:val="00F215D0"/>
    <w:rsid w:val="00F21F1A"/>
    <w:rsid w:val="00F22106"/>
    <w:rsid w:val="00F2232A"/>
    <w:rsid w:val="00F22594"/>
    <w:rsid w:val="00F2276B"/>
    <w:rsid w:val="00F22A3F"/>
    <w:rsid w:val="00F22DC7"/>
    <w:rsid w:val="00F2317D"/>
    <w:rsid w:val="00F23201"/>
    <w:rsid w:val="00F23732"/>
    <w:rsid w:val="00F2385C"/>
    <w:rsid w:val="00F238E2"/>
    <w:rsid w:val="00F23C0C"/>
    <w:rsid w:val="00F23C5E"/>
    <w:rsid w:val="00F23C69"/>
    <w:rsid w:val="00F23CE5"/>
    <w:rsid w:val="00F23E25"/>
    <w:rsid w:val="00F242CA"/>
    <w:rsid w:val="00F24675"/>
    <w:rsid w:val="00F249AC"/>
    <w:rsid w:val="00F249B0"/>
    <w:rsid w:val="00F24A8B"/>
    <w:rsid w:val="00F24EA0"/>
    <w:rsid w:val="00F25771"/>
    <w:rsid w:val="00F2590D"/>
    <w:rsid w:val="00F2592A"/>
    <w:rsid w:val="00F25E2D"/>
    <w:rsid w:val="00F26076"/>
    <w:rsid w:val="00F26192"/>
    <w:rsid w:val="00F26194"/>
    <w:rsid w:val="00F263B4"/>
    <w:rsid w:val="00F263B8"/>
    <w:rsid w:val="00F265B0"/>
    <w:rsid w:val="00F266F1"/>
    <w:rsid w:val="00F269E6"/>
    <w:rsid w:val="00F26C80"/>
    <w:rsid w:val="00F2749F"/>
    <w:rsid w:val="00F274BE"/>
    <w:rsid w:val="00F27577"/>
    <w:rsid w:val="00F2795B"/>
    <w:rsid w:val="00F27DE5"/>
    <w:rsid w:val="00F27F71"/>
    <w:rsid w:val="00F300C8"/>
    <w:rsid w:val="00F30C36"/>
    <w:rsid w:val="00F30C9A"/>
    <w:rsid w:val="00F30F4E"/>
    <w:rsid w:val="00F313FC"/>
    <w:rsid w:val="00F31500"/>
    <w:rsid w:val="00F3184A"/>
    <w:rsid w:val="00F31A3F"/>
    <w:rsid w:val="00F32554"/>
    <w:rsid w:val="00F3280D"/>
    <w:rsid w:val="00F32A32"/>
    <w:rsid w:val="00F33634"/>
    <w:rsid w:val="00F3365D"/>
    <w:rsid w:val="00F338DB"/>
    <w:rsid w:val="00F33FCC"/>
    <w:rsid w:val="00F33FEB"/>
    <w:rsid w:val="00F34007"/>
    <w:rsid w:val="00F34217"/>
    <w:rsid w:val="00F34271"/>
    <w:rsid w:val="00F3463E"/>
    <w:rsid w:val="00F34BC0"/>
    <w:rsid w:val="00F35797"/>
    <w:rsid w:val="00F35997"/>
    <w:rsid w:val="00F35B52"/>
    <w:rsid w:val="00F35CA6"/>
    <w:rsid w:val="00F36248"/>
    <w:rsid w:val="00F36661"/>
    <w:rsid w:val="00F366BC"/>
    <w:rsid w:val="00F36EC6"/>
    <w:rsid w:val="00F36F3D"/>
    <w:rsid w:val="00F371B1"/>
    <w:rsid w:val="00F3755F"/>
    <w:rsid w:val="00F3796E"/>
    <w:rsid w:val="00F37AD8"/>
    <w:rsid w:val="00F37BCB"/>
    <w:rsid w:val="00F37BEA"/>
    <w:rsid w:val="00F37DB0"/>
    <w:rsid w:val="00F37E15"/>
    <w:rsid w:val="00F40230"/>
    <w:rsid w:val="00F40961"/>
    <w:rsid w:val="00F40989"/>
    <w:rsid w:val="00F40A6A"/>
    <w:rsid w:val="00F40D33"/>
    <w:rsid w:val="00F40DB6"/>
    <w:rsid w:val="00F40DCE"/>
    <w:rsid w:val="00F4141F"/>
    <w:rsid w:val="00F4160A"/>
    <w:rsid w:val="00F4195E"/>
    <w:rsid w:val="00F419E2"/>
    <w:rsid w:val="00F41CA5"/>
    <w:rsid w:val="00F41D18"/>
    <w:rsid w:val="00F41FAC"/>
    <w:rsid w:val="00F41FD3"/>
    <w:rsid w:val="00F42145"/>
    <w:rsid w:val="00F4218B"/>
    <w:rsid w:val="00F4283F"/>
    <w:rsid w:val="00F42869"/>
    <w:rsid w:val="00F42CC7"/>
    <w:rsid w:val="00F43082"/>
    <w:rsid w:val="00F43258"/>
    <w:rsid w:val="00F43523"/>
    <w:rsid w:val="00F43776"/>
    <w:rsid w:val="00F439DA"/>
    <w:rsid w:val="00F43C2E"/>
    <w:rsid w:val="00F43D9F"/>
    <w:rsid w:val="00F44357"/>
    <w:rsid w:val="00F4476E"/>
    <w:rsid w:val="00F44846"/>
    <w:rsid w:val="00F44963"/>
    <w:rsid w:val="00F44A38"/>
    <w:rsid w:val="00F44AB3"/>
    <w:rsid w:val="00F44F34"/>
    <w:rsid w:val="00F453AA"/>
    <w:rsid w:val="00F45658"/>
    <w:rsid w:val="00F45AFC"/>
    <w:rsid w:val="00F46853"/>
    <w:rsid w:val="00F46AE6"/>
    <w:rsid w:val="00F46DC5"/>
    <w:rsid w:val="00F46EC6"/>
    <w:rsid w:val="00F474AB"/>
    <w:rsid w:val="00F4795B"/>
    <w:rsid w:val="00F479B7"/>
    <w:rsid w:val="00F47B1F"/>
    <w:rsid w:val="00F50855"/>
    <w:rsid w:val="00F50894"/>
    <w:rsid w:val="00F509C1"/>
    <w:rsid w:val="00F50BFF"/>
    <w:rsid w:val="00F50EC0"/>
    <w:rsid w:val="00F51394"/>
    <w:rsid w:val="00F5185B"/>
    <w:rsid w:val="00F522AC"/>
    <w:rsid w:val="00F52330"/>
    <w:rsid w:val="00F5255D"/>
    <w:rsid w:val="00F525BC"/>
    <w:rsid w:val="00F52608"/>
    <w:rsid w:val="00F5261F"/>
    <w:rsid w:val="00F526AF"/>
    <w:rsid w:val="00F52EA0"/>
    <w:rsid w:val="00F52F3B"/>
    <w:rsid w:val="00F53061"/>
    <w:rsid w:val="00F5350C"/>
    <w:rsid w:val="00F53EBF"/>
    <w:rsid w:val="00F5490E"/>
    <w:rsid w:val="00F54FA5"/>
    <w:rsid w:val="00F5503B"/>
    <w:rsid w:val="00F5514B"/>
    <w:rsid w:val="00F5519B"/>
    <w:rsid w:val="00F55224"/>
    <w:rsid w:val="00F5558E"/>
    <w:rsid w:val="00F55913"/>
    <w:rsid w:val="00F56227"/>
    <w:rsid w:val="00F56649"/>
    <w:rsid w:val="00F56860"/>
    <w:rsid w:val="00F56AA7"/>
    <w:rsid w:val="00F56FAC"/>
    <w:rsid w:val="00F574D0"/>
    <w:rsid w:val="00F57770"/>
    <w:rsid w:val="00F60100"/>
    <w:rsid w:val="00F6028E"/>
    <w:rsid w:val="00F602B6"/>
    <w:rsid w:val="00F6058A"/>
    <w:rsid w:val="00F6070D"/>
    <w:rsid w:val="00F60758"/>
    <w:rsid w:val="00F607E0"/>
    <w:rsid w:val="00F60AE8"/>
    <w:rsid w:val="00F60D6F"/>
    <w:rsid w:val="00F60DCF"/>
    <w:rsid w:val="00F62303"/>
    <w:rsid w:val="00F628FF"/>
    <w:rsid w:val="00F629EC"/>
    <w:rsid w:val="00F62B0F"/>
    <w:rsid w:val="00F6334B"/>
    <w:rsid w:val="00F634CA"/>
    <w:rsid w:val="00F6368D"/>
    <w:rsid w:val="00F63A43"/>
    <w:rsid w:val="00F64140"/>
    <w:rsid w:val="00F64384"/>
    <w:rsid w:val="00F64403"/>
    <w:rsid w:val="00F646D9"/>
    <w:rsid w:val="00F64EE4"/>
    <w:rsid w:val="00F651F6"/>
    <w:rsid w:val="00F65CB3"/>
    <w:rsid w:val="00F65DC3"/>
    <w:rsid w:val="00F65E72"/>
    <w:rsid w:val="00F66205"/>
    <w:rsid w:val="00F6624F"/>
    <w:rsid w:val="00F662AC"/>
    <w:rsid w:val="00F662E8"/>
    <w:rsid w:val="00F6654D"/>
    <w:rsid w:val="00F667C1"/>
    <w:rsid w:val="00F66875"/>
    <w:rsid w:val="00F66A64"/>
    <w:rsid w:val="00F66D70"/>
    <w:rsid w:val="00F66F36"/>
    <w:rsid w:val="00F66FBA"/>
    <w:rsid w:val="00F67094"/>
    <w:rsid w:val="00F67116"/>
    <w:rsid w:val="00F672AC"/>
    <w:rsid w:val="00F678A2"/>
    <w:rsid w:val="00F6795A"/>
    <w:rsid w:val="00F67EF3"/>
    <w:rsid w:val="00F7061D"/>
    <w:rsid w:val="00F70727"/>
    <w:rsid w:val="00F71177"/>
    <w:rsid w:val="00F712F6"/>
    <w:rsid w:val="00F71303"/>
    <w:rsid w:val="00F7136C"/>
    <w:rsid w:val="00F7149A"/>
    <w:rsid w:val="00F7248F"/>
    <w:rsid w:val="00F72552"/>
    <w:rsid w:val="00F7262A"/>
    <w:rsid w:val="00F72815"/>
    <w:rsid w:val="00F72D1F"/>
    <w:rsid w:val="00F736F9"/>
    <w:rsid w:val="00F737BC"/>
    <w:rsid w:val="00F7385A"/>
    <w:rsid w:val="00F7415E"/>
    <w:rsid w:val="00F7461A"/>
    <w:rsid w:val="00F7465C"/>
    <w:rsid w:val="00F7485C"/>
    <w:rsid w:val="00F74A77"/>
    <w:rsid w:val="00F752F4"/>
    <w:rsid w:val="00F75855"/>
    <w:rsid w:val="00F75FA3"/>
    <w:rsid w:val="00F767DE"/>
    <w:rsid w:val="00F77153"/>
    <w:rsid w:val="00F772AC"/>
    <w:rsid w:val="00F7746F"/>
    <w:rsid w:val="00F77762"/>
    <w:rsid w:val="00F77795"/>
    <w:rsid w:val="00F77B59"/>
    <w:rsid w:val="00F77BA6"/>
    <w:rsid w:val="00F77F5C"/>
    <w:rsid w:val="00F8028D"/>
    <w:rsid w:val="00F80661"/>
    <w:rsid w:val="00F80666"/>
    <w:rsid w:val="00F80B53"/>
    <w:rsid w:val="00F81335"/>
    <w:rsid w:val="00F814FA"/>
    <w:rsid w:val="00F81580"/>
    <w:rsid w:val="00F8169E"/>
    <w:rsid w:val="00F8181C"/>
    <w:rsid w:val="00F81B23"/>
    <w:rsid w:val="00F81BF2"/>
    <w:rsid w:val="00F81D3E"/>
    <w:rsid w:val="00F822B4"/>
    <w:rsid w:val="00F822C5"/>
    <w:rsid w:val="00F82662"/>
    <w:rsid w:val="00F829D4"/>
    <w:rsid w:val="00F82AFA"/>
    <w:rsid w:val="00F82DC4"/>
    <w:rsid w:val="00F82E38"/>
    <w:rsid w:val="00F83613"/>
    <w:rsid w:val="00F8373A"/>
    <w:rsid w:val="00F83FBF"/>
    <w:rsid w:val="00F84292"/>
    <w:rsid w:val="00F84401"/>
    <w:rsid w:val="00F845A3"/>
    <w:rsid w:val="00F8481B"/>
    <w:rsid w:val="00F84B1C"/>
    <w:rsid w:val="00F84C75"/>
    <w:rsid w:val="00F84F1E"/>
    <w:rsid w:val="00F84F39"/>
    <w:rsid w:val="00F84FFB"/>
    <w:rsid w:val="00F8515E"/>
    <w:rsid w:val="00F85956"/>
    <w:rsid w:val="00F85B62"/>
    <w:rsid w:val="00F870F1"/>
    <w:rsid w:val="00F873FC"/>
    <w:rsid w:val="00F87772"/>
    <w:rsid w:val="00F87A14"/>
    <w:rsid w:val="00F90EB6"/>
    <w:rsid w:val="00F90F37"/>
    <w:rsid w:val="00F90FA1"/>
    <w:rsid w:val="00F914B9"/>
    <w:rsid w:val="00F914CF"/>
    <w:rsid w:val="00F91F7B"/>
    <w:rsid w:val="00F921FE"/>
    <w:rsid w:val="00F9231F"/>
    <w:rsid w:val="00F92399"/>
    <w:rsid w:val="00F927E4"/>
    <w:rsid w:val="00F9284E"/>
    <w:rsid w:val="00F9296B"/>
    <w:rsid w:val="00F9298B"/>
    <w:rsid w:val="00F92B82"/>
    <w:rsid w:val="00F92E2D"/>
    <w:rsid w:val="00F92EC7"/>
    <w:rsid w:val="00F92F7C"/>
    <w:rsid w:val="00F92FB6"/>
    <w:rsid w:val="00F93029"/>
    <w:rsid w:val="00F93075"/>
    <w:rsid w:val="00F93076"/>
    <w:rsid w:val="00F93308"/>
    <w:rsid w:val="00F93503"/>
    <w:rsid w:val="00F93730"/>
    <w:rsid w:val="00F93DF9"/>
    <w:rsid w:val="00F93E64"/>
    <w:rsid w:val="00F93EC8"/>
    <w:rsid w:val="00F945C7"/>
    <w:rsid w:val="00F94752"/>
    <w:rsid w:val="00F948AD"/>
    <w:rsid w:val="00F94A0D"/>
    <w:rsid w:val="00F950F5"/>
    <w:rsid w:val="00F952E0"/>
    <w:rsid w:val="00F9557A"/>
    <w:rsid w:val="00F95634"/>
    <w:rsid w:val="00F956A6"/>
    <w:rsid w:val="00F95C3C"/>
    <w:rsid w:val="00F95E31"/>
    <w:rsid w:val="00F96243"/>
    <w:rsid w:val="00F96907"/>
    <w:rsid w:val="00F96C58"/>
    <w:rsid w:val="00F96DB3"/>
    <w:rsid w:val="00F96E06"/>
    <w:rsid w:val="00F96F6B"/>
    <w:rsid w:val="00F97366"/>
    <w:rsid w:val="00F97399"/>
    <w:rsid w:val="00F977AC"/>
    <w:rsid w:val="00F97E4F"/>
    <w:rsid w:val="00FA011C"/>
    <w:rsid w:val="00FA06F4"/>
    <w:rsid w:val="00FA0DB2"/>
    <w:rsid w:val="00FA16EF"/>
    <w:rsid w:val="00FA1704"/>
    <w:rsid w:val="00FA1C72"/>
    <w:rsid w:val="00FA1E3B"/>
    <w:rsid w:val="00FA22F4"/>
    <w:rsid w:val="00FA23AB"/>
    <w:rsid w:val="00FA2410"/>
    <w:rsid w:val="00FA24BC"/>
    <w:rsid w:val="00FA2F3B"/>
    <w:rsid w:val="00FA37AC"/>
    <w:rsid w:val="00FA3B16"/>
    <w:rsid w:val="00FA3B83"/>
    <w:rsid w:val="00FA44CE"/>
    <w:rsid w:val="00FA4724"/>
    <w:rsid w:val="00FA48E8"/>
    <w:rsid w:val="00FA4A40"/>
    <w:rsid w:val="00FA4A7F"/>
    <w:rsid w:val="00FA4A8A"/>
    <w:rsid w:val="00FA4B10"/>
    <w:rsid w:val="00FA4C9B"/>
    <w:rsid w:val="00FA50DA"/>
    <w:rsid w:val="00FA5173"/>
    <w:rsid w:val="00FA54A1"/>
    <w:rsid w:val="00FA5507"/>
    <w:rsid w:val="00FA5765"/>
    <w:rsid w:val="00FA5794"/>
    <w:rsid w:val="00FA5F3C"/>
    <w:rsid w:val="00FA6081"/>
    <w:rsid w:val="00FA6398"/>
    <w:rsid w:val="00FA6459"/>
    <w:rsid w:val="00FA65F9"/>
    <w:rsid w:val="00FA66FB"/>
    <w:rsid w:val="00FA69DF"/>
    <w:rsid w:val="00FA6A90"/>
    <w:rsid w:val="00FA6DCE"/>
    <w:rsid w:val="00FA6FC2"/>
    <w:rsid w:val="00FA714C"/>
    <w:rsid w:val="00FA7264"/>
    <w:rsid w:val="00FA7454"/>
    <w:rsid w:val="00FA76CF"/>
    <w:rsid w:val="00FA7A34"/>
    <w:rsid w:val="00FA7B47"/>
    <w:rsid w:val="00FA7ED3"/>
    <w:rsid w:val="00FB0199"/>
    <w:rsid w:val="00FB052B"/>
    <w:rsid w:val="00FB05F5"/>
    <w:rsid w:val="00FB06F3"/>
    <w:rsid w:val="00FB07EF"/>
    <w:rsid w:val="00FB0A0C"/>
    <w:rsid w:val="00FB0A9C"/>
    <w:rsid w:val="00FB0C16"/>
    <w:rsid w:val="00FB0D38"/>
    <w:rsid w:val="00FB0FA2"/>
    <w:rsid w:val="00FB0FB1"/>
    <w:rsid w:val="00FB14A4"/>
    <w:rsid w:val="00FB1858"/>
    <w:rsid w:val="00FB19A6"/>
    <w:rsid w:val="00FB1ABD"/>
    <w:rsid w:val="00FB1D62"/>
    <w:rsid w:val="00FB1EF6"/>
    <w:rsid w:val="00FB20B4"/>
    <w:rsid w:val="00FB260D"/>
    <w:rsid w:val="00FB2787"/>
    <w:rsid w:val="00FB27A0"/>
    <w:rsid w:val="00FB2826"/>
    <w:rsid w:val="00FB2BFD"/>
    <w:rsid w:val="00FB2C8F"/>
    <w:rsid w:val="00FB2EB8"/>
    <w:rsid w:val="00FB353C"/>
    <w:rsid w:val="00FB3859"/>
    <w:rsid w:val="00FB3903"/>
    <w:rsid w:val="00FB3AB3"/>
    <w:rsid w:val="00FB3E0B"/>
    <w:rsid w:val="00FB4075"/>
    <w:rsid w:val="00FB4505"/>
    <w:rsid w:val="00FB49ED"/>
    <w:rsid w:val="00FB4A52"/>
    <w:rsid w:val="00FB4C38"/>
    <w:rsid w:val="00FB4F7D"/>
    <w:rsid w:val="00FB4FF1"/>
    <w:rsid w:val="00FB5064"/>
    <w:rsid w:val="00FB52CA"/>
    <w:rsid w:val="00FB57A5"/>
    <w:rsid w:val="00FB5B80"/>
    <w:rsid w:val="00FB5BD4"/>
    <w:rsid w:val="00FB5ECA"/>
    <w:rsid w:val="00FB5EFD"/>
    <w:rsid w:val="00FB62D8"/>
    <w:rsid w:val="00FB635B"/>
    <w:rsid w:val="00FB69DA"/>
    <w:rsid w:val="00FB6E2A"/>
    <w:rsid w:val="00FB7109"/>
    <w:rsid w:val="00FB74EB"/>
    <w:rsid w:val="00FB7897"/>
    <w:rsid w:val="00FB7B73"/>
    <w:rsid w:val="00FC00EE"/>
    <w:rsid w:val="00FC04B0"/>
    <w:rsid w:val="00FC083A"/>
    <w:rsid w:val="00FC0BD0"/>
    <w:rsid w:val="00FC0D3E"/>
    <w:rsid w:val="00FC1239"/>
    <w:rsid w:val="00FC14B7"/>
    <w:rsid w:val="00FC1CE0"/>
    <w:rsid w:val="00FC20E5"/>
    <w:rsid w:val="00FC215D"/>
    <w:rsid w:val="00FC2510"/>
    <w:rsid w:val="00FC26AC"/>
    <w:rsid w:val="00FC2877"/>
    <w:rsid w:val="00FC28E9"/>
    <w:rsid w:val="00FC3046"/>
    <w:rsid w:val="00FC3297"/>
    <w:rsid w:val="00FC333E"/>
    <w:rsid w:val="00FC3693"/>
    <w:rsid w:val="00FC3767"/>
    <w:rsid w:val="00FC3984"/>
    <w:rsid w:val="00FC3BEC"/>
    <w:rsid w:val="00FC3DE0"/>
    <w:rsid w:val="00FC3E07"/>
    <w:rsid w:val="00FC3F5C"/>
    <w:rsid w:val="00FC3F7C"/>
    <w:rsid w:val="00FC4038"/>
    <w:rsid w:val="00FC42A3"/>
    <w:rsid w:val="00FC4383"/>
    <w:rsid w:val="00FC486D"/>
    <w:rsid w:val="00FC4A97"/>
    <w:rsid w:val="00FC4F05"/>
    <w:rsid w:val="00FC583D"/>
    <w:rsid w:val="00FC5B1B"/>
    <w:rsid w:val="00FC5D52"/>
    <w:rsid w:val="00FC5D9E"/>
    <w:rsid w:val="00FC633C"/>
    <w:rsid w:val="00FC6378"/>
    <w:rsid w:val="00FC641E"/>
    <w:rsid w:val="00FC66F1"/>
    <w:rsid w:val="00FC6C08"/>
    <w:rsid w:val="00FC7276"/>
    <w:rsid w:val="00FC729B"/>
    <w:rsid w:val="00FC733D"/>
    <w:rsid w:val="00FC73E0"/>
    <w:rsid w:val="00FC7552"/>
    <w:rsid w:val="00FC79F4"/>
    <w:rsid w:val="00FC7BCA"/>
    <w:rsid w:val="00FC7BDE"/>
    <w:rsid w:val="00FC7D07"/>
    <w:rsid w:val="00FD0152"/>
    <w:rsid w:val="00FD0479"/>
    <w:rsid w:val="00FD0910"/>
    <w:rsid w:val="00FD0A6F"/>
    <w:rsid w:val="00FD0AC0"/>
    <w:rsid w:val="00FD0F51"/>
    <w:rsid w:val="00FD13C9"/>
    <w:rsid w:val="00FD13D7"/>
    <w:rsid w:val="00FD1478"/>
    <w:rsid w:val="00FD14AB"/>
    <w:rsid w:val="00FD15A4"/>
    <w:rsid w:val="00FD1C84"/>
    <w:rsid w:val="00FD1ECC"/>
    <w:rsid w:val="00FD245F"/>
    <w:rsid w:val="00FD256E"/>
    <w:rsid w:val="00FD2B2F"/>
    <w:rsid w:val="00FD2E7A"/>
    <w:rsid w:val="00FD335D"/>
    <w:rsid w:val="00FD36DA"/>
    <w:rsid w:val="00FD3BA1"/>
    <w:rsid w:val="00FD3CC3"/>
    <w:rsid w:val="00FD3F30"/>
    <w:rsid w:val="00FD4133"/>
    <w:rsid w:val="00FD418A"/>
    <w:rsid w:val="00FD4759"/>
    <w:rsid w:val="00FD4873"/>
    <w:rsid w:val="00FD4C21"/>
    <w:rsid w:val="00FD5128"/>
    <w:rsid w:val="00FD536B"/>
    <w:rsid w:val="00FD5746"/>
    <w:rsid w:val="00FD5861"/>
    <w:rsid w:val="00FD5868"/>
    <w:rsid w:val="00FD5D06"/>
    <w:rsid w:val="00FD5E62"/>
    <w:rsid w:val="00FD604F"/>
    <w:rsid w:val="00FD6319"/>
    <w:rsid w:val="00FD6450"/>
    <w:rsid w:val="00FD658B"/>
    <w:rsid w:val="00FD6707"/>
    <w:rsid w:val="00FD68DD"/>
    <w:rsid w:val="00FD69A7"/>
    <w:rsid w:val="00FD6E7D"/>
    <w:rsid w:val="00FD708F"/>
    <w:rsid w:val="00FD7173"/>
    <w:rsid w:val="00FD768C"/>
    <w:rsid w:val="00FD77DA"/>
    <w:rsid w:val="00FD78CF"/>
    <w:rsid w:val="00FD7D79"/>
    <w:rsid w:val="00FD7EC5"/>
    <w:rsid w:val="00FE0280"/>
    <w:rsid w:val="00FE04B0"/>
    <w:rsid w:val="00FE0A37"/>
    <w:rsid w:val="00FE0CE1"/>
    <w:rsid w:val="00FE0EC1"/>
    <w:rsid w:val="00FE0F57"/>
    <w:rsid w:val="00FE12F2"/>
    <w:rsid w:val="00FE1386"/>
    <w:rsid w:val="00FE15C5"/>
    <w:rsid w:val="00FE1611"/>
    <w:rsid w:val="00FE165D"/>
    <w:rsid w:val="00FE1866"/>
    <w:rsid w:val="00FE197B"/>
    <w:rsid w:val="00FE1BB4"/>
    <w:rsid w:val="00FE1D82"/>
    <w:rsid w:val="00FE245A"/>
    <w:rsid w:val="00FE2676"/>
    <w:rsid w:val="00FE27FF"/>
    <w:rsid w:val="00FE28A3"/>
    <w:rsid w:val="00FE29B8"/>
    <w:rsid w:val="00FE2DCE"/>
    <w:rsid w:val="00FE2E6E"/>
    <w:rsid w:val="00FE2ED3"/>
    <w:rsid w:val="00FE2F77"/>
    <w:rsid w:val="00FE36C6"/>
    <w:rsid w:val="00FE3754"/>
    <w:rsid w:val="00FE37EE"/>
    <w:rsid w:val="00FE40EA"/>
    <w:rsid w:val="00FE413B"/>
    <w:rsid w:val="00FE4164"/>
    <w:rsid w:val="00FE4D7F"/>
    <w:rsid w:val="00FE4FB2"/>
    <w:rsid w:val="00FE51DD"/>
    <w:rsid w:val="00FE5302"/>
    <w:rsid w:val="00FE5C9D"/>
    <w:rsid w:val="00FE67D5"/>
    <w:rsid w:val="00FE768B"/>
    <w:rsid w:val="00FE76A7"/>
    <w:rsid w:val="00FF00C3"/>
    <w:rsid w:val="00FF0375"/>
    <w:rsid w:val="00FF0696"/>
    <w:rsid w:val="00FF07B7"/>
    <w:rsid w:val="00FF09EF"/>
    <w:rsid w:val="00FF0BD5"/>
    <w:rsid w:val="00FF101F"/>
    <w:rsid w:val="00FF103A"/>
    <w:rsid w:val="00FF13DE"/>
    <w:rsid w:val="00FF1652"/>
    <w:rsid w:val="00FF16FA"/>
    <w:rsid w:val="00FF1F7F"/>
    <w:rsid w:val="00FF2138"/>
    <w:rsid w:val="00FF21BE"/>
    <w:rsid w:val="00FF2214"/>
    <w:rsid w:val="00FF2A34"/>
    <w:rsid w:val="00FF2D2E"/>
    <w:rsid w:val="00FF2DB5"/>
    <w:rsid w:val="00FF2E3B"/>
    <w:rsid w:val="00FF33A4"/>
    <w:rsid w:val="00FF343F"/>
    <w:rsid w:val="00FF3476"/>
    <w:rsid w:val="00FF3ED9"/>
    <w:rsid w:val="00FF416A"/>
    <w:rsid w:val="00FF442E"/>
    <w:rsid w:val="00FF4619"/>
    <w:rsid w:val="00FF468A"/>
    <w:rsid w:val="00FF469D"/>
    <w:rsid w:val="00FF47BE"/>
    <w:rsid w:val="00FF4BC1"/>
    <w:rsid w:val="00FF4C08"/>
    <w:rsid w:val="00FF4D46"/>
    <w:rsid w:val="00FF4FAE"/>
    <w:rsid w:val="00FF5187"/>
    <w:rsid w:val="00FF5329"/>
    <w:rsid w:val="00FF53A5"/>
    <w:rsid w:val="00FF5669"/>
    <w:rsid w:val="00FF574E"/>
    <w:rsid w:val="00FF577B"/>
    <w:rsid w:val="00FF5BA3"/>
    <w:rsid w:val="00FF5C28"/>
    <w:rsid w:val="00FF5CCB"/>
    <w:rsid w:val="00FF6166"/>
    <w:rsid w:val="00FF6776"/>
    <w:rsid w:val="00FF6955"/>
    <w:rsid w:val="00FF708B"/>
    <w:rsid w:val="00FF708C"/>
    <w:rsid w:val="00FF7115"/>
    <w:rsid w:val="00FF729B"/>
    <w:rsid w:val="00FF7564"/>
    <w:rsid w:val="00FF76AC"/>
    <w:rsid w:val="00FF7938"/>
    <w:rsid w:val="00FF79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A5F04C"/>
  <w15:docId w15:val="{DA730EF8-41E8-4D3F-A019-1EE0F5D1F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7E85"/>
    <w:pPr>
      <w:spacing w:after="200" w:line="276" w:lineRule="auto"/>
    </w:pPr>
    <w:rPr>
      <w:sz w:val="22"/>
      <w:szCs w:val="22"/>
      <w:lang w:val="ro-RO"/>
    </w:rPr>
  </w:style>
  <w:style w:type="paragraph" w:styleId="Heading1">
    <w:name w:val="heading 1"/>
    <w:basedOn w:val="Normal"/>
    <w:next w:val="Normal"/>
    <w:link w:val="Heading1Char"/>
    <w:qFormat/>
    <w:rsid w:val="00C92623"/>
    <w:pPr>
      <w:keepNext/>
      <w:keepLines/>
      <w:spacing w:after="0"/>
      <w:outlineLvl w:val="0"/>
    </w:pPr>
    <w:rPr>
      <w:rFonts w:asciiTheme="minorHAnsi" w:eastAsia="Times New Roman" w:hAnsiTheme="minorHAnsi"/>
      <w:b/>
      <w:bCs/>
      <w:sz w:val="28"/>
      <w:szCs w:val="28"/>
      <w:lang w:val="x-none" w:eastAsia="x-none"/>
    </w:rPr>
  </w:style>
  <w:style w:type="paragraph" w:styleId="Heading2">
    <w:name w:val="heading 2"/>
    <w:basedOn w:val="Normal"/>
    <w:next w:val="Normal"/>
    <w:link w:val="Heading2Char"/>
    <w:unhideWhenUsed/>
    <w:qFormat/>
    <w:rsid w:val="004112F8"/>
    <w:pPr>
      <w:keepNext/>
      <w:keepLines/>
      <w:spacing w:before="200" w:after="0"/>
      <w:outlineLvl w:val="1"/>
    </w:pPr>
    <w:rPr>
      <w:rFonts w:ascii="Cambria" w:eastAsia="Times New Roman" w:hAnsi="Cambria"/>
      <w:b/>
      <w:bCs/>
      <w:color w:val="4F81BD"/>
      <w:sz w:val="26"/>
      <w:szCs w:val="26"/>
      <w:lang w:val="x-none" w:eastAsia="x-none"/>
    </w:rPr>
  </w:style>
  <w:style w:type="paragraph" w:styleId="Heading3">
    <w:name w:val="heading 3"/>
    <w:aliases w:val=" Caracter,Caracter"/>
    <w:basedOn w:val="Normal"/>
    <w:next w:val="Normal"/>
    <w:link w:val="Heading3Char"/>
    <w:unhideWhenUsed/>
    <w:qFormat/>
    <w:rsid w:val="00C9129D"/>
    <w:pPr>
      <w:keepNext/>
      <w:keepLines/>
      <w:spacing w:before="200" w:after="0"/>
      <w:outlineLvl w:val="2"/>
    </w:pPr>
    <w:rPr>
      <w:rFonts w:ascii="Cambria" w:eastAsia="Times New Roman" w:hAnsi="Cambria"/>
      <w:b/>
      <w:bCs/>
      <w:color w:val="4F81BD"/>
      <w:sz w:val="20"/>
      <w:szCs w:val="20"/>
      <w:lang w:val="x-none" w:eastAsia="x-none"/>
    </w:rPr>
  </w:style>
  <w:style w:type="paragraph" w:styleId="Heading4">
    <w:name w:val="heading 4"/>
    <w:basedOn w:val="Normal"/>
    <w:next w:val="Normal"/>
    <w:link w:val="Heading4Char"/>
    <w:unhideWhenUsed/>
    <w:qFormat/>
    <w:rsid w:val="005E5F0F"/>
    <w:pPr>
      <w:keepNext/>
      <w:spacing w:before="240" w:after="60"/>
      <w:outlineLvl w:val="3"/>
    </w:pPr>
    <w:rPr>
      <w:rFonts w:eastAsia="Times New Roman"/>
      <w:b/>
      <w:bCs/>
      <w:sz w:val="28"/>
      <w:szCs w:val="28"/>
      <w:lang w:val="x-none" w:eastAsia="x-none"/>
    </w:rPr>
  </w:style>
  <w:style w:type="paragraph" w:styleId="Heading5">
    <w:name w:val="heading 5"/>
    <w:basedOn w:val="Normal"/>
    <w:next w:val="Normal"/>
    <w:link w:val="Heading5Char"/>
    <w:qFormat/>
    <w:rsid w:val="008C7306"/>
    <w:pPr>
      <w:spacing w:before="240" w:after="60"/>
      <w:outlineLvl w:val="4"/>
    </w:pPr>
    <w:rPr>
      <w:rFonts w:eastAsia="Times New Roman"/>
      <w:b/>
      <w:bCs/>
      <w:i/>
      <w:iCs/>
      <w:sz w:val="26"/>
      <w:szCs w:val="26"/>
      <w:lang w:val="x-none" w:eastAsia="x-none"/>
    </w:rPr>
  </w:style>
  <w:style w:type="paragraph" w:styleId="Heading6">
    <w:name w:val="heading 6"/>
    <w:basedOn w:val="Normal"/>
    <w:next w:val="Normal"/>
    <w:link w:val="Heading6Char"/>
    <w:unhideWhenUsed/>
    <w:qFormat/>
    <w:rsid w:val="00C9129D"/>
    <w:pPr>
      <w:keepNext/>
      <w:keepLines/>
      <w:spacing w:before="200" w:after="0"/>
      <w:outlineLvl w:val="5"/>
    </w:pPr>
    <w:rPr>
      <w:rFonts w:ascii="Cambria" w:eastAsia="Times New Roman" w:hAnsi="Cambria"/>
      <w:i/>
      <w:iCs/>
      <w:color w:val="243F60"/>
      <w:sz w:val="20"/>
      <w:szCs w:val="20"/>
      <w:lang w:val="x-none" w:eastAsia="x-none"/>
    </w:rPr>
  </w:style>
  <w:style w:type="paragraph" w:styleId="Heading7">
    <w:name w:val="heading 7"/>
    <w:basedOn w:val="Normal"/>
    <w:next w:val="Normal"/>
    <w:link w:val="Heading7Char"/>
    <w:qFormat/>
    <w:rsid w:val="008C7306"/>
    <w:pPr>
      <w:keepNext/>
      <w:spacing w:after="0" w:line="240" w:lineRule="auto"/>
      <w:ind w:left="284"/>
      <w:jc w:val="center"/>
      <w:outlineLvl w:val="6"/>
    </w:pPr>
    <w:rPr>
      <w:rFonts w:ascii="Times New Roman" w:eastAsia="Times New Roman" w:hAnsi="Times New Roman"/>
      <w:b/>
      <w:bCs/>
      <w:color w:val="000000"/>
      <w:sz w:val="24"/>
      <w:szCs w:val="24"/>
      <w:lang w:val="x-none" w:eastAsia="x-none"/>
    </w:rPr>
  </w:style>
  <w:style w:type="paragraph" w:styleId="Heading8">
    <w:name w:val="heading 8"/>
    <w:basedOn w:val="Normal"/>
    <w:next w:val="Normal"/>
    <w:link w:val="Heading8Char"/>
    <w:qFormat/>
    <w:rsid w:val="008C7306"/>
    <w:pPr>
      <w:spacing w:before="240" w:after="60"/>
      <w:outlineLvl w:val="7"/>
    </w:pPr>
    <w:rPr>
      <w:rFonts w:ascii="Times New Roman" w:eastAsia="Times New Roman" w:hAnsi="Times New Roman"/>
      <w:i/>
      <w:iCs/>
      <w:sz w:val="24"/>
      <w:szCs w:val="24"/>
      <w:lang w:val="x-none" w:eastAsia="x-none"/>
    </w:rPr>
  </w:style>
  <w:style w:type="paragraph" w:styleId="Heading9">
    <w:name w:val="heading 9"/>
    <w:basedOn w:val="Normal"/>
    <w:next w:val="Normal"/>
    <w:link w:val="Heading9Char"/>
    <w:qFormat/>
    <w:rsid w:val="00C9129D"/>
    <w:pPr>
      <w:spacing w:before="240" w:after="60"/>
      <w:outlineLvl w:val="8"/>
    </w:pPr>
    <w:rPr>
      <w:rFonts w:ascii="Cambria" w:eastAsia="Times New Roman" w:hAnsi="Cambria"/>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92623"/>
    <w:rPr>
      <w:rFonts w:asciiTheme="minorHAnsi" w:eastAsia="Times New Roman" w:hAnsiTheme="minorHAnsi"/>
      <w:b/>
      <w:bCs/>
      <w:sz w:val="28"/>
      <w:szCs w:val="28"/>
      <w:lang w:val="x-none" w:eastAsia="x-none"/>
    </w:rPr>
  </w:style>
  <w:style w:type="character" w:customStyle="1" w:styleId="Heading2Char">
    <w:name w:val="Heading 2 Char"/>
    <w:link w:val="Heading2"/>
    <w:rsid w:val="004112F8"/>
    <w:rPr>
      <w:rFonts w:ascii="Cambria" w:eastAsia="Times New Roman" w:hAnsi="Cambria"/>
      <w:b/>
      <w:bCs/>
      <w:color w:val="4F81BD"/>
      <w:sz w:val="26"/>
      <w:szCs w:val="26"/>
      <w:lang w:val="x-none" w:eastAsia="x-none"/>
    </w:rPr>
  </w:style>
  <w:style w:type="character" w:customStyle="1" w:styleId="Heading3Char">
    <w:name w:val="Heading 3 Char"/>
    <w:aliases w:val=" Caracter Char,Caracter Char"/>
    <w:link w:val="Heading3"/>
    <w:rsid w:val="00EC3FC6"/>
    <w:rPr>
      <w:rFonts w:ascii="Cambria" w:eastAsia="Times New Roman" w:hAnsi="Cambria"/>
      <w:b/>
      <w:bCs/>
      <w:color w:val="4F81BD"/>
      <w:lang w:val="x-none" w:eastAsia="x-none"/>
    </w:rPr>
  </w:style>
  <w:style w:type="paragraph" w:styleId="Header">
    <w:name w:val="header"/>
    <w:aliases w:val="Char1 Char,Char1 Char1 Char,Char1,Char1 Char1, Char1, Char1 Char,Glava - napis,Char4"/>
    <w:basedOn w:val="Normal"/>
    <w:link w:val="HeaderChar"/>
    <w:unhideWhenUsed/>
    <w:qFormat/>
    <w:rsid w:val="00A40B16"/>
    <w:pPr>
      <w:tabs>
        <w:tab w:val="center" w:pos="4536"/>
        <w:tab w:val="right" w:pos="9072"/>
      </w:tabs>
      <w:spacing w:after="0" w:line="240" w:lineRule="auto"/>
    </w:pPr>
  </w:style>
  <w:style w:type="character" w:customStyle="1" w:styleId="HeaderChar">
    <w:name w:val="Header Char"/>
    <w:aliases w:val="Char1 Char Char1,Char1 Char1 Char Char1,Char1 Char3,Char1 Char1 Char1, Char1 Char2, Char1 Char Char1,Glava - napis Char,Char4 Char"/>
    <w:basedOn w:val="DefaultParagraphFont"/>
    <w:link w:val="Header"/>
    <w:rsid w:val="00A40B16"/>
  </w:style>
  <w:style w:type="paragraph" w:styleId="Footer">
    <w:name w:val="footer"/>
    <w:aliases w:val=" Char"/>
    <w:basedOn w:val="Normal"/>
    <w:link w:val="FooterChar"/>
    <w:uiPriority w:val="99"/>
    <w:unhideWhenUsed/>
    <w:rsid w:val="00A40B16"/>
    <w:pPr>
      <w:tabs>
        <w:tab w:val="center" w:pos="4536"/>
        <w:tab w:val="right" w:pos="9072"/>
      </w:tabs>
      <w:spacing w:after="0" w:line="240" w:lineRule="auto"/>
    </w:pPr>
  </w:style>
  <w:style w:type="character" w:customStyle="1" w:styleId="FooterChar">
    <w:name w:val="Footer Char"/>
    <w:aliases w:val=" Char Char"/>
    <w:basedOn w:val="DefaultParagraphFont"/>
    <w:link w:val="Footer"/>
    <w:uiPriority w:val="99"/>
    <w:rsid w:val="00A40B16"/>
  </w:style>
  <w:style w:type="paragraph" w:styleId="ListParagraph">
    <w:name w:val="List Paragraph"/>
    <w:aliases w:val="Normal bullet 2,lp1,Heading x1,Antes de enumeración,body 2,List Paragraph1,List Paragraph11,Listă colorată - Accentuare 11,Bullet,Citation List,Listă paragraf,Lista 1,lp11,Lettre d'introduction,1st level - Bullet List Paragraph,Liste 1,Ha"/>
    <w:basedOn w:val="Normal"/>
    <w:link w:val="ListParagraphChar"/>
    <w:uiPriority w:val="34"/>
    <w:qFormat/>
    <w:rsid w:val="00EB163D"/>
    <w:pPr>
      <w:ind w:left="720"/>
      <w:contextualSpacing/>
    </w:pPr>
  </w:style>
  <w:style w:type="paragraph" w:styleId="NormalWeb">
    <w:name w:val="Normal (Web)"/>
    <w:aliases w:val="Normal (Web) Char Char,Normal (Web) Char"/>
    <w:basedOn w:val="Normal"/>
    <w:uiPriority w:val="99"/>
    <w:qFormat/>
    <w:rsid w:val="00C038ED"/>
    <w:pPr>
      <w:spacing w:before="30" w:after="0" w:line="240" w:lineRule="auto"/>
    </w:pPr>
    <w:rPr>
      <w:rFonts w:ascii="Times New Roman" w:eastAsia="Times New Roman" w:hAnsi="Times New Roman"/>
      <w:sz w:val="24"/>
      <w:szCs w:val="24"/>
      <w:lang w:val="en-US"/>
    </w:rPr>
  </w:style>
  <w:style w:type="paragraph" w:styleId="BalloonText">
    <w:name w:val="Balloon Text"/>
    <w:basedOn w:val="Normal"/>
    <w:link w:val="BalloonTextChar"/>
    <w:unhideWhenUsed/>
    <w:rsid w:val="006D436F"/>
    <w:pPr>
      <w:spacing w:after="0" w:line="240" w:lineRule="auto"/>
    </w:pPr>
    <w:rPr>
      <w:rFonts w:ascii="Tahoma" w:hAnsi="Tahoma"/>
      <w:sz w:val="16"/>
      <w:szCs w:val="16"/>
      <w:lang w:val="x-none" w:eastAsia="x-none"/>
    </w:rPr>
  </w:style>
  <w:style w:type="character" w:customStyle="1" w:styleId="BalloonTextChar">
    <w:name w:val="Balloon Text Char"/>
    <w:link w:val="BalloonText"/>
    <w:rsid w:val="006D436F"/>
    <w:rPr>
      <w:rFonts w:ascii="Tahoma" w:hAnsi="Tahoma" w:cs="Tahoma"/>
      <w:sz w:val="16"/>
      <w:szCs w:val="16"/>
    </w:rPr>
  </w:style>
  <w:style w:type="character" w:styleId="Hyperlink">
    <w:name w:val="Hyperlink"/>
    <w:uiPriority w:val="99"/>
    <w:unhideWhenUsed/>
    <w:rsid w:val="00952E28"/>
    <w:rPr>
      <w:color w:val="0000FF"/>
      <w:u w:val="single"/>
    </w:rPr>
  </w:style>
  <w:style w:type="table" w:styleId="TableGrid">
    <w:name w:val="Table Grid"/>
    <w:basedOn w:val="TableNormal"/>
    <w:uiPriority w:val="59"/>
    <w:rsid w:val="00820F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unhideWhenUsed/>
    <w:rsid w:val="003536D3"/>
    <w:rPr>
      <w:sz w:val="16"/>
      <w:szCs w:val="16"/>
    </w:rPr>
  </w:style>
  <w:style w:type="paragraph" w:styleId="CommentText">
    <w:name w:val="annotation text"/>
    <w:basedOn w:val="Normal"/>
    <w:link w:val="CommentTextChar"/>
    <w:uiPriority w:val="99"/>
    <w:unhideWhenUsed/>
    <w:rsid w:val="003536D3"/>
    <w:pPr>
      <w:spacing w:line="240" w:lineRule="auto"/>
    </w:pPr>
    <w:rPr>
      <w:sz w:val="20"/>
      <w:szCs w:val="20"/>
      <w:lang w:val="x-none" w:eastAsia="x-none"/>
    </w:rPr>
  </w:style>
  <w:style w:type="character" w:customStyle="1" w:styleId="CommentTextChar">
    <w:name w:val="Comment Text Char"/>
    <w:link w:val="CommentText"/>
    <w:uiPriority w:val="99"/>
    <w:rsid w:val="003536D3"/>
    <w:rPr>
      <w:sz w:val="20"/>
      <w:szCs w:val="20"/>
    </w:rPr>
  </w:style>
  <w:style w:type="paragraph" w:styleId="CommentSubject">
    <w:name w:val="annotation subject"/>
    <w:basedOn w:val="CommentText"/>
    <w:next w:val="CommentText"/>
    <w:link w:val="CommentSubjectChar"/>
    <w:unhideWhenUsed/>
    <w:rsid w:val="003536D3"/>
    <w:rPr>
      <w:b/>
      <w:bCs/>
    </w:rPr>
  </w:style>
  <w:style w:type="character" w:customStyle="1" w:styleId="CommentSubjectChar">
    <w:name w:val="Comment Subject Char"/>
    <w:link w:val="CommentSubject"/>
    <w:rsid w:val="003536D3"/>
    <w:rPr>
      <w:b/>
      <w:bCs/>
      <w:sz w:val="20"/>
      <w:szCs w:val="20"/>
    </w:rPr>
  </w:style>
  <w:style w:type="paragraph" w:styleId="FootnoteText">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FootnoteTextChar"/>
    <w:unhideWhenUsed/>
    <w:rsid w:val="00F64384"/>
    <w:pPr>
      <w:spacing w:after="0" w:line="240" w:lineRule="auto"/>
    </w:pPr>
    <w:rPr>
      <w:sz w:val="20"/>
      <w:szCs w:val="20"/>
      <w:lang w:val="x-none" w:eastAsia="x-none"/>
    </w:rPr>
  </w:style>
  <w:style w:type="character" w:customStyle="1" w:styleId="FootnoteTextChar">
    <w:name w:val="Footnote Text Char"/>
    <w:aliases w:val="Podrozdział Char1,Footnote Text Char Char Char1,Fußnote Char1,single space Char1,footnote text Char1,FOOTNOTES Char1,fn Char1,Sprotna opomba - besedilo Znak1 Char1,Sprotna opomba - besedilo Znak Znak2 Char1,stile 1 Char,Footnote1 Char"/>
    <w:link w:val="FootnoteText"/>
    <w:rsid w:val="00F64384"/>
    <w:rPr>
      <w:sz w:val="20"/>
      <w:szCs w:val="20"/>
    </w:rPr>
  </w:style>
  <w:style w:type="character" w:styleId="FootnoteReference">
    <w:name w:val="footnote reference"/>
    <w:aliases w:val="Footnote,Footnote symbol,Fussnota,ftref"/>
    <w:uiPriority w:val="99"/>
    <w:unhideWhenUsed/>
    <w:rsid w:val="00F64384"/>
    <w:rPr>
      <w:vertAlign w:val="superscript"/>
    </w:rPr>
  </w:style>
  <w:style w:type="paragraph" w:styleId="BodyText">
    <w:name w:val="Body Text"/>
    <w:basedOn w:val="Normal"/>
    <w:link w:val="BodyTextChar"/>
    <w:unhideWhenUsed/>
    <w:rsid w:val="00054675"/>
    <w:pPr>
      <w:spacing w:after="120"/>
    </w:pPr>
  </w:style>
  <w:style w:type="character" w:customStyle="1" w:styleId="BodyTextChar">
    <w:name w:val="Body Text Char"/>
    <w:basedOn w:val="DefaultParagraphFont"/>
    <w:link w:val="BodyText"/>
    <w:rsid w:val="00054675"/>
  </w:style>
  <w:style w:type="paragraph" w:styleId="TOC1">
    <w:name w:val="toc 1"/>
    <w:basedOn w:val="Normal"/>
    <w:next w:val="Normal"/>
    <w:autoRedefine/>
    <w:uiPriority w:val="39"/>
    <w:unhideWhenUsed/>
    <w:qFormat/>
    <w:rsid w:val="00495AF5"/>
    <w:pPr>
      <w:tabs>
        <w:tab w:val="left" w:pos="440"/>
        <w:tab w:val="right" w:leader="dot" w:pos="9074"/>
      </w:tabs>
      <w:spacing w:after="100"/>
    </w:pPr>
  </w:style>
  <w:style w:type="paragraph" w:styleId="TOC2">
    <w:name w:val="toc 2"/>
    <w:basedOn w:val="Normal"/>
    <w:next w:val="Normal"/>
    <w:autoRedefine/>
    <w:uiPriority w:val="39"/>
    <w:unhideWhenUsed/>
    <w:qFormat/>
    <w:rsid w:val="00533039"/>
    <w:pPr>
      <w:tabs>
        <w:tab w:val="right" w:leader="dot" w:pos="9074"/>
      </w:tabs>
      <w:spacing w:after="100"/>
    </w:pPr>
  </w:style>
  <w:style w:type="paragraph" w:customStyle="1" w:styleId="xl47">
    <w:name w:val="xl47"/>
    <w:basedOn w:val="Normal"/>
    <w:qFormat/>
    <w:rsid w:val="006C1724"/>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0"/>
      <w:lang w:val="fr-FR" w:eastAsia="fr-FR"/>
    </w:rPr>
  </w:style>
  <w:style w:type="paragraph" w:styleId="Revision">
    <w:name w:val="Revision"/>
    <w:hidden/>
    <w:uiPriority w:val="99"/>
    <w:semiHidden/>
    <w:rsid w:val="000E7521"/>
    <w:rPr>
      <w:sz w:val="22"/>
      <w:szCs w:val="22"/>
      <w:lang w:val="ro-RO"/>
    </w:rPr>
  </w:style>
  <w:style w:type="character" w:customStyle="1" w:styleId="Heading6Char">
    <w:name w:val="Heading 6 Char"/>
    <w:link w:val="Heading6"/>
    <w:rsid w:val="00F16A0C"/>
    <w:rPr>
      <w:rFonts w:ascii="Cambria" w:eastAsia="Times New Roman" w:hAnsi="Cambria"/>
      <w:i/>
      <w:iCs/>
      <w:color w:val="243F60"/>
      <w:lang w:val="x-none" w:eastAsia="x-none"/>
    </w:rPr>
  </w:style>
  <w:style w:type="character" w:customStyle="1" w:styleId="Heading4Char">
    <w:name w:val="Heading 4 Char"/>
    <w:link w:val="Heading4"/>
    <w:rsid w:val="005E5F0F"/>
    <w:rPr>
      <w:rFonts w:ascii="Calibri" w:eastAsia="Times New Roman" w:hAnsi="Calibri" w:cs="Times New Roman"/>
      <w:b/>
      <w:bCs/>
      <w:sz w:val="28"/>
      <w:szCs w:val="28"/>
      <w:lang w:val="x-none" w:eastAsia="x-none"/>
    </w:rPr>
  </w:style>
  <w:style w:type="numbering" w:customStyle="1" w:styleId="NoList1">
    <w:name w:val="No List1"/>
    <w:next w:val="NoList"/>
    <w:uiPriority w:val="99"/>
    <w:semiHidden/>
    <w:unhideWhenUsed/>
    <w:rsid w:val="005E5F0F"/>
  </w:style>
  <w:style w:type="character" w:styleId="FollowedHyperlink">
    <w:name w:val="FollowedHyperlink"/>
    <w:uiPriority w:val="99"/>
    <w:unhideWhenUsed/>
    <w:rsid w:val="005E5F0F"/>
    <w:rPr>
      <w:color w:val="800080"/>
      <w:u w:val="single"/>
    </w:rPr>
  </w:style>
  <w:style w:type="paragraph" w:styleId="TOC3">
    <w:name w:val="toc 3"/>
    <w:basedOn w:val="Normal"/>
    <w:next w:val="Normal"/>
    <w:autoRedefine/>
    <w:uiPriority w:val="39"/>
    <w:unhideWhenUsed/>
    <w:qFormat/>
    <w:rsid w:val="005E5F0F"/>
    <w:pPr>
      <w:ind w:left="440"/>
    </w:pPr>
    <w:rPr>
      <w:rFonts w:eastAsia="Times New Roman"/>
      <w:lang w:val="en-US"/>
    </w:rPr>
  </w:style>
  <w:style w:type="character" w:customStyle="1" w:styleId="FootnoteTextChar1">
    <w:name w:val="Footnote Text Char1"/>
    <w:aliases w:val="Podrozdział Char,Footnote Text Char Char Char,Fußnote Char,single space Char,footnote text Char,FOOTNOTES Char,fn Char,Sprotna opomba - besedilo Znak1 Char,Sprotna opomba - besedilo Znak Znak2 Char,stile 1 Char1,Footnote1 Char1"/>
    <w:semiHidden/>
    <w:rsid w:val="005E5F0F"/>
    <w:rPr>
      <w:rFonts w:ascii="Calibri" w:eastAsia="Times New Roman" w:hAnsi="Calibri" w:cs="Times New Roman"/>
      <w:sz w:val="20"/>
      <w:szCs w:val="20"/>
      <w:lang w:val="en-US"/>
    </w:rPr>
  </w:style>
  <w:style w:type="character" w:customStyle="1" w:styleId="HeaderChar1">
    <w:name w:val="Header Char1"/>
    <w:aliases w:val="Char1 Char Char,Char1 Char1 Char Char,Char1 Char4,Char1 Char1 Char2,Header Char Char,Char1 Char2, Char1 Char1,Header Char Char1, Char1 Char Char,Header Char Char Char,Char1 Char1 Char Char Char,Char1 Char Char Char, Char1 Char Char Char"/>
    <w:rsid w:val="005E5F0F"/>
    <w:rPr>
      <w:rFonts w:ascii="Calibri" w:eastAsia="Times New Roman" w:hAnsi="Calibri" w:cs="Times New Roman"/>
      <w:lang w:val="en-US"/>
    </w:rPr>
  </w:style>
  <w:style w:type="paragraph" w:styleId="EndnoteText">
    <w:name w:val="endnote text"/>
    <w:basedOn w:val="Normal"/>
    <w:link w:val="EndnoteTextChar"/>
    <w:uiPriority w:val="99"/>
    <w:semiHidden/>
    <w:unhideWhenUsed/>
    <w:rsid w:val="005E5F0F"/>
    <w:rPr>
      <w:rFonts w:eastAsia="Times New Roman"/>
      <w:sz w:val="20"/>
      <w:szCs w:val="20"/>
      <w:lang w:val="en-US" w:eastAsia="x-none"/>
    </w:rPr>
  </w:style>
  <w:style w:type="character" w:customStyle="1" w:styleId="EndnoteTextChar">
    <w:name w:val="Endnote Text Char"/>
    <w:link w:val="EndnoteText"/>
    <w:uiPriority w:val="99"/>
    <w:semiHidden/>
    <w:rsid w:val="005E5F0F"/>
    <w:rPr>
      <w:rFonts w:ascii="Calibri" w:eastAsia="Times New Roman" w:hAnsi="Calibri" w:cs="Times New Roman"/>
      <w:sz w:val="20"/>
      <w:szCs w:val="20"/>
      <w:lang w:val="en-US"/>
    </w:rPr>
  </w:style>
  <w:style w:type="paragraph" w:styleId="Title">
    <w:name w:val="Title"/>
    <w:basedOn w:val="Normal"/>
    <w:link w:val="TitleChar"/>
    <w:qFormat/>
    <w:rsid w:val="005E5F0F"/>
    <w:pPr>
      <w:spacing w:after="0" w:line="240" w:lineRule="auto"/>
      <w:jc w:val="center"/>
    </w:pPr>
    <w:rPr>
      <w:rFonts w:ascii="Times New Roman" w:eastAsia="Times New Roman" w:hAnsi="Times New Roman"/>
      <w:b/>
      <w:bCs/>
      <w:sz w:val="24"/>
      <w:szCs w:val="20"/>
      <w:lang w:val="fr-FR" w:eastAsia="fr-FR"/>
    </w:rPr>
  </w:style>
  <w:style w:type="character" w:customStyle="1" w:styleId="TitleChar">
    <w:name w:val="Title Char"/>
    <w:link w:val="Title"/>
    <w:rsid w:val="005E5F0F"/>
    <w:rPr>
      <w:rFonts w:ascii="Times New Roman" w:eastAsia="Times New Roman" w:hAnsi="Times New Roman" w:cs="Times New Roman"/>
      <w:b/>
      <w:bCs/>
      <w:sz w:val="24"/>
      <w:szCs w:val="20"/>
      <w:lang w:val="fr-FR" w:eastAsia="fr-FR"/>
    </w:rPr>
  </w:style>
  <w:style w:type="paragraph" w:styleId="BodyTextIndent">
    <w:name w:val="Body Text Indent"/>
    <w:basedOn w:val="Normal"/>
    <w:link w:val="BodyTextIndentChar"/>
    <w:unhideWhenUsed/>
    <w:rsid w:val="005E5F0F"/>
    <w:pPr>
      <w:spacing w:after="120" w:line="240" w:lineRule="auto"/>
      <w:ind w:left="360"/>
    </w:pPr>
    <w:rPr>
      <w:rFonts w:ascii="Arial" w:eastAsia="Times New Roman" w:hAnsi="Arial"/>
      <w:sz w:val="28"/>
      <w:szCs w:val="28"/>
      <w:lang w:val="x-none" w:eastAsia="x-none"/>
    </w:rPr>
  </w:style>
  <w:style w:type="character" w:customStyle="1" w:styleId="BodyTextIndentChar">
    <w:name w:val="Body Text Indent Char"/>
    <w:link w:val="BodyTextIndent"/>
    <w:rsid w:val="005E5F0F"/>
    <w:rPr>
      <w:rFonts w:ascii="Arial" w:eastAsia="Times New Roman" w:hAnsi="Arial" w:cs="Times New Roman"/>
      <w:sz w:val="28"/>
      <w:szCs w:val="28"/>
    </w:rPr>
  </w:style>
  <w:style w:type="paragraph" w:styleId="BodyTextFirstIndent">
    <w:name w:val="Body Text First Indent"/>
    <w:basedOn w:val="BodyText"/>
    <w:link w:val="BodyTextFirstIndentChar"/>
    <w:semiHidden/>
    <w:unhideWhenUsed/>
    <w:rsid w:val="005E5F0F"/>
    <w:pPr>
      <w:spacing w:line="240" w:lineRule="auto"/>
      <w:ind w:firstLine="210"/>
    </w:pPr>
    <w:rPr>
      <w:rFonts w:ascii="Arial" w:eastAsia="Times New Roman" w:hAnsi="Arial"/>
      <w:sz w:val="28"/>
      <w:szCs w:val="28"/>
      <w:lang w:val="x-none" w:eastAsia="x-none"/>
    </w:rPr>
  </w:style>
  <w:style w:type="character" w:customStyle="1" w:styleId="BodyTextFirstIndentChar">
    <w:name w:val="Body Text First Indent Char"/>
    <w:link w:val="BodyTextFirstIndent"/>
    <w:semiHidden/>
    <w:rsid w:val="005E5F0F"/>
    <w:rPr>
      <w:rFonts w:ascii="Arial" w:eastAsia="Times New Roman" w:hAnsi="Arial" w:cs="Times New Roman"/>
      <w:sz w:val="28"/>
      <w:szCs w:val="28"/>
    </w:rPr>
  </w:style>
  <w:style w:type="paragraph" w:styleId="NoteHeading">
    <w:name w:val="Note Heading"/>
    <w:basedOn w:val="Normal"/>
    <w:next w:val="Normal"/>
    <w:link w:val="NoteHeadingChar"/>
    <w:unhideWhenUsed/>
    <w:rsid w:val="00C9129D"/>
    <w:rPr>
      <w:rFonts w:eastAsia="Times New Roman"/>
      <w:sz w:val="20"/>
      <w:szCs w:val="20"/>
      <w:lang w:val="x-none" w:eastAsia="x-none"/>
    </w:rPr>
  </w:style>
  <w:style w:type="character" w:customStyle="1" w:styleId="NoteHeadingChar">
    <w:name w:val="Note Heading Char"/>
    <w:link w:val="NoteHeading"/>
    <w:rsid w:val="005E5F0F"/>
    <w:rPr>
      <w:rFonts w:eastAsia="Times New Roman"/>
      <w:lang w:eastAsia="x-none"/>
    </w:rPr>
  </w:style>
  <w:style w:type="paragraph" w:styleId="BodyText2">
    <w:name w:val="Body Text 2"/>
    <w:basedOn w:val="Normal"/>
    <w:link w:val="BodyText2Char"/>
    <w:unhideWhenUsed/>
    <w:rsid w:val="005E5F0F"/>
    <w:pPr>
      <w:spacing w:after="120" w:line="480" w:lineRule="auto"/>
    </w:pPr>
    <w:rPr>
      <w:rFonts w:ascii="Arial" w:eastAsia="Times New Roman" w:hAnsi="Arial"/>
      <w:sz w:val="28"/>
      <w:szCs w:val="28"/>
      <w:lang w:val="x-none" w:eastAsia="x-none"/>
    </w:rPr>
  </w:style>
  <w:style w:type="character" w:customStyle="1" w:styleId="BodyText2Char">
    <w:name w:val="Body Text 2 Char"/>
    <w:link w:val="BodyText2"/>
    <w:rsid w:val="005E5F0F"/>
    <w:rPr>
      <w:rFonts w:ascii="Arial" w:eastAsia="Times New Roman" w:hAnsi="Arial" w:cs="Times New Roman"/>
      <w:sz w:val="28"/>
      <w:szCs w:val="28"/>
    </w:rPr>
  </w:style>
  <w:style w:type="paragraph" w:styleId="BodyText3">
    <w:name w:val="Body Text 3"/>
    <w:basedOn w:val="Normal"/>
    <w:link w:val="BodyText3Char"/>
    <w:unhideWhenUsed/>
    <w:rsid w:val="005E5F0F"/>
    <w:pPr>
      <w:spacing w:after="120" w:line="240" w:lineRule="auto"/>
    </w:pPr>
    <w:rPr>
      <w:rFonts w:ascii="Arial" w:eastAsia="Times New Roman" w:hAnsi="Arial"/>
      <w:sz w:val="16"/>
      <w:szCs w:val="16"/>
      <w:lang w:val="x-none" w:eastAsia="x-none"/>
    </w:rPr>
  </w:style>
  <w:style w:type="character" w:customStyle="1" w:styleId="BodyText3Char">
    <w:name w:val="Body Text 3 Char"/>
    <w:link w:val="BodyText3"/>
    <w:rsid w:val="005E5F0F"/>
    <w:rPr>
      <w:rFonts w:ascii="Arial" w:eastAsia="Times New Roman" w:hAnsi="Arial" w:cs="Times New Roman"/>
      <w:sz w:val="16"/>
      <w:szCs w:val="16"/>
    </w:rPr>
  </w:style>
  <w:style w:type="paragraph" w:styleId="BodyTextIndent3">
    <w:name w:val="Body Text Indent 3"/>
    <w:basedOn w:val="Normal"/>
    <w:link w:val="BodyTextIndent3Char"/>
    <w:unhideWhenUsed/>
    <w:rsid w:val="005E5F0F"/>
    <w:pPr>
      <w:spacing w:after="120" w:line="240" w:lineRule="auto"/>
      <w:ind w:left="360"/>
    </w:pPr>
    <w:rPr>
      <w:rFonts w:ascii="Arial" w:eastAsia="Times New Roman" w:hAnsi="Arial"/>
      <w:sz w:val="16"/>
      <w:szCs w:val="16"/>
      <w:lang w:val="x-none" w:eastAsia="x-none"/>
    </w:rPr>
  </w:style>
  <w:style w:type="character" w:customStyle="1" w:styleId="BodyTextIndent3Char">
    <w:name w:val="Body Text Indent 3 Char"/>
    <w:link w:val="BodyTextIndent3"/>
    <w:rsid w:val="005E5F0F"/>
    <w:rPr>
      <w:rFonts w:ascii="Arial" w:eastAsia="Times New Roman" w:hAnsi="Arial" w:cs="Times New Roman"/>
      <w:sz w:val="16"/>
      <w:szCs w:val="16"/>
    </w:rPr>
  </w:style>
  <w:style w:type="paragraph" w:styleId="DocumentMap">
    <w:name w:val="Document Map"/>
    <w:basedOn w:val="Normal"/>
    <w:link w:val="DocumentMapChar"/>
    <w:unhideWhenUsed/>
    <w:rsid w:val="005E5F0F"/>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rsid w:val="005E5F0F"/>
    <w:rPr>
      <w:rFonts w:ascii="Tahoma" w:eastAsia="Times New Roman" w:hAnsi="Tahoma" w:cs="Tahoma"/>
      <w:sz w:val="20"/>
      <w:szCs w:val="20"/>
      <w:shd w:val="clear" w:color="auto" w:fill="000080"/>
    </w:rPr>
  </w:style>
  <w:style w:type="paragraph" w:styleId="PlainText">
    <w:name w:val="Plain Text"/>
    <w:basedOn w:val="Normal"/>
    <w:link w:val="PlainTextChar"/>
    <w:uiPriority w:val="99"/>
    <w:unhideWhenUsed/>
    <w:rsid w:val="005E5F0F"/>
    <w:pPr>
      <w:spacing w:after="0" w:line="240" w:lineRule="auto"/>
    </w:pPr>
    <w:rPr>
      <w:rFonts w:ascii="Consolas" w:hAnsi="Consolas"/>
      <w:sz w:val="21"/>
      <w:szCs w:val="21"/>
      <w:lang w:val="en-US" w:eastAsia="x-none"/>
    </w:rPr>
  </w:style>
  <w:style w:type="character" w:customStyle="1" w:styleId="PlainTextChar">
    <w:name w:val="Plain Text Char"/>
    <w:link w:val="PlainText"/>
    <w:uiPriority w:val="99"/>
    <w:rsid w:val="005E5F0F"/>
    <w:rPr>
      <w:rFonts w:ascii="Consolas" w:eastAsia="Calibri" w:hAnsi="Consolas" w:cs="Times New Roman"/>
      <w:sz w:val="21"/>
      <w:szCs w:val="21"/>
      <w:lang w:val="en-US"/>
    </w:rPr>
  </w:style>
  <w:style w:type="paragraph" w:styleId="NoSpacing">
    <w:name w:val="No Spacing"/>
    <w:link w:val="NoSpacingChar"/>
    <w:uiPriority w:val="1"/>
    <w:qFormat/>
    <w:rsid w:val="005E5F0F"/>
    <w:rPr>
      <w:rFonts w:ascii="Arial" w:eastAsia="Times New Roman" w:hAnsi="Arial"/>
      <w:sz w:val="28"/>
      <w:szCs w:val="28"/>
    </w:rPr>
  </w:style>
  <w:style w:type="paragraph" w:styleId="TOCHeading">
    <w:name w:val="TOC Heading"/>
    <w:basedOn w:val="Heading1"/>
    <w:next w:val="Normal"/>
    <w:uiPriority w:val="39"/>
    <w:unhideWhenUsed/>
    <w:qFormat/>
    <w:rsid w:val="005E5F0F"/>
    <w:pPr>
      <w:outlineLvl w:val="9"/>
    </w:pPr>
    <w:rPr>
      <w:rFonts w:eastAsia="MS Gothic"/>
      <w:lang w:val="en-US" w:eastAsia="ja-JP"/>
    </w:rPr>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5E5F0F"/>
    <w:pPr>
      <w:spacing w:after="0" w:line="240" w:lineRule="auto"/>
    </w:pPr>
    <w:rPr>
      <w:rFonts w:ascii="Times New Roman" w:eastAsia="Times New Roman" w:hAnsi="Times New Roman"/>
      <w:sz w:val="24"/>
      <w:szCs w:val="24"/>
      <w:lang w:val="pl-PL" w:eastAsia="pl-PL"/>
    </w:rPr>
  </w:style>
  <w:style w:type="paragraph" w:customStyle="1" w:styleId="xl61">
    <w:name w:val="xl61"/>
    <w:basedOn w:val="Normal"/>
    <w:qFormat/>
    <w:rsid w:val="005E5F0F"/>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customStyle="1" w:styleId="CaracterCharCharCharCharCaracterCharCharCharCharCharCaracterCharCharChar">
    <w:name w:val="Caracter Char Char Char Char Caracter Char Char Char Char Char Caracter Char Char Char"/>
    <w:basedOn w:val="Normal"/>
    <w:rsid w:val="005E5F0F"/>
    <w:pPr>
      <w:spacing w:after="0" w:line="240" w:lineRule="auto"/>
    </w:pPr>
    <w:rPr>
      <w:rFonts w:ascii="Times New Roman" w:eastAsia="Times New Roman" w:hAnsi="Times New Roman"/>
      <w:sz w:val="24"/>
      <w:szCs w:val="24"/>
      <w:lang w:val="pl-PL" w:eastAsia="pl-PL"/>
    </w:rPr>
  </w:style>
  <w:style w:type="paragraph" w:customStyle="1" w:styleId="CaracterCaracterCharCharCaracterCaracterCharChar">
    <w:name w:val="Caracter Caracter Char Char Caracter Caracter Char Char"/>
    <w:basedOn w:val="Normal"/>
    <w:rsid w:val="005E5F0F"/>
    <w:pPr>
      <w:spacing w:after="0" w:line="240" w:lineRule="auto"/>
    </w:pPr>
    <w:rPr>
      <w:rFonts w:ascii="Times New Roman" w:eastAsia="Times New Roman" w:hAnsi="Times New Roman"/>
      <w:sz w:val="24"/>
      <w:szCs w:val="24"/>
      <w:lang w:val="pl-PL" w:eastAsia="pl-PL"/>
    </w:rPr>
  </w:style>
  <w:style w:type="character" w:customStyle="1" w:styleId="Text1Char">
    <w:name w:val="Text 1 Char"/>
    <w:link w:val="Text1"/>
    <w:locked/>
    <w:rsid w:val="005E5F0F"/>
    <w:rPr>
      <w:sz w:val="24"/>
      <w:lang w:val="en-GB" w:eastAsia="en-GB"/>
    </w:rPr>
  </w:style>
  <w:style w:type="paragraph" w:customStyle="1" w:styleId="Text1">
    <w:name w:val="Text 1"/>
    <w:basedOn w:val="Normal"/>
    <w:link w:val="Text1Char"/>
    <w:qFormat/>
    <w:rsid w:val="005E5F0F"/>
    <w:pPr>
      <w:spacing w:after="240" w:line="240" w:lineRule="auto"/>
      <w:ind w:left="482"/>
      <w:jc w:val="both"/>
    </w:pPr>
    <w:rPr>
      <w:sz w:val="24"/>
      <w:szCs w:val="20"/>
      <w:lang w:val="en-GB" w:eastAsia="en-GB"/>
    </w:rPr>
  </w:style>
  <w:style w:type="paragraph" w:customStyle="1" w:styleId="ZchnZchnCharCharChar">
    <w:name w:val="Zchn Zchn Char Char Char"/>
    <w:basedOn w:val="Normal"/>
    <w:qFormat/>
    <w:rsid w:val="005E5F0F"/>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ZchnZchnCharCharCharCaracterCaracter">
    <w:name w:val="Zchn Zchn Char Char Char Caracter Caracter"/>
    <w:basedOn w:val="Normal"/>
    <w:qFormat/>
    <w:rsid w:val="005E5F0F"/>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Char1CaracterCaracter">
    <w:name w:val="Char Char1 Caracter Caracter"/>
    <w:basedOn w:val="Normal"/>
    <w:rsid w:val="005E5F0F"/>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ZchnZchnCharCharChar1">
    <w:name w:val="Zchn Zchn Char Char Char1"/>
    <w:basedOn w:val="Normal"/>
    <w:rsid w:val="005E5F0F"/>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CharCharCaracterCaracterCharChar1CaracterCaracterCharCharCaracterCaracterCharCharCaracterCaracterCharCharCaracterCharCharCaracterCaracter">
    <w:name w:val="Caracter Caracter Char Char Caracter Caracter Char Char1 Caracter Caracter Char Char Caracter Caracter Char Char Caracter Caracter Char Char Caracter Char Char Caracter Caracter"/>
    <w:basedOn w:val="Normal"/>
    <w:rsid w:val="005E5F0F"/>
    <w:pPr>
      <w:spacing w:after="0" w:line="240" w:lineRule="auto"/>
    </w:pPr>
    <w:rPr>
      <w:rFonts w:ascii="Times New Roman" w:eastAsia="Times New Roman" w:hAnsi="Times New Roman"/>
      <w:sz w:val="24"/>
      <w:szCs w:val="24"/>
      <w:lang w:val="pl-PL" w:eastAsia="pl-PL"/>
    </w:rPr>
  </w:style>
  <w:style w:type="paragraph" w:customStyle="1" w:styleId="CharCharCharCharCharCharChar">
    <w:name w:val="Char Char Char Char Char Char Char"/>
    <w:basedOn w:val="Normal"/>
    <w:qFormat/>
    <w:rsid w:val="005E5F0F"/>
    <w:pPr>
      <w:spacing w:after="0" w:line="240" w:lineRule="auto"/>
    </w:pPr>
    <w:rPr>
      <w:rFonts w:ascii="Times New Roman" w:eastAsia="Times New Roman" w:hAnsi="Times New Roman"/>
      <w:sz w:val="24"/>
      <w:szCs w:val="24"/>
      <w:lang w:val="pl-PL" w:eastAsia="pl-PL"/>
    </w:rPr>
  </w:style>
  <w:style w:type="paragraph" w:customStyle="1" w:styleId="CharCharCaracterCharCharChar">
    <w:name w:val="Char Char Caracter Char Char Char"/>
    <w:basedOn w:val="Normal"/>
    <w:qFormat/>
    <w:rsid w:val="005E5F0F"/>
    <w:pPr>
      <w:spacing w:after="0" w:line="240" w:lineRule="auto"/>
    </w:pPr>
    <w:rPr>
      <w:rFonts w:ascii="Times New Roman" w:eastAsia="Times New Roman" w:hAnsi="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
    <w:name w:val="Char Char1 Caracter Caracter Char Char Caracter Caracter1 Char Char Caracter Caracter Char Char Caracter Caracter Char Char Caracter Caracter Char Char1 Caracter Caracter Char Char2"/>
    <w:basedOn w:val="Normal"/>
    <w:rsid w:val="005E5F0F"/>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
    <w:name w:val="Caracter Caracter"/>
    <w:basedOn w:val="Normal"/>
    <w:rsid w:val="005E5F0F"/>
    <w:pPr>
      <w:spacing w:after="0" w:line="240" w:lineRule="auto"/>
    </w:pPr>
    <w:rPr>
      <w:rFonts w:ascii="Arial" w:eastAsia="Times New Roman" w:hAnsi="Arial"/>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qFormat/>
    <w:rsid w:val="005E5F0F"/>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CharCharCharCharCharChar1">
    <w:name w:val="Char Char Char Char Char Char Char1"/>
    <w:basedOn w:val="Normal"/>
    <w:rsid w:val="005E5F0F"/>
    <w:pPr>
      <w:spacing w:after="0" w:line="240" w:lineRule="auto"/>
    </w:pPr>
    <w:rPr>
      <w:rFonts w:ascii="Times New Roman" w:eastAsia="Times New Roman" w:hAnsi="Times New Roman"/>
      <w:sz w:val="24"/>
      <w:szCs w:val="24"/>
      <w:lang w:val="pl-PL" w:eastAsia="pl-PL"/>
    </w:rPr>
  </w:style>
  <w:style w:type="paragraph" w:customStyle="1" w:styleId="BodyText21">
    <w:name w:val="Body Text 21"/>
    <w:basedOn w:val="Normal"/>
    <w:qFormat/>
    <w:rsid w:val="005E5F0F"/>
    <w:pPr>
      <w:overflowPunct w:val="0"/>
      <w:autoSpaceDE w:val="0"/>
      <w:autoSpaceDN w:val="0"/>
      <w:adjustRightInd w:val="0"/>
      <w:spacing w:after="120" w:line="240" w:lineRule="auto"/>
      <w:ind w:left="360"/>
    </w:pPr>
    <w:rPr>
      <w:rFonts w:ascii="Ro Times New Roman" w:eastAsia="Times New Roman" w:hAnsi="Ro Times New Roman"/>
      <w:sz w:val="24"/>
      <w:szCs w:val="20"/>
      <w:lang w:val="en-GB" w:eastAsia="ro-RO"/>
    </w:rPr>
  </w:style>
  <w:style w:type="paragraph" w:customStyle="1" w:styleId="CaracterCaracterCharChar">
    <w:name w:val="Caracter Caracter Char Char"/>
    <w:basedOn w:val="Normal"/>
    <w:rsid w:val="005E5F0F"/>
    <w:pPr>
      <w:spacing w:after="0" w:line="240" w:lineRule="auto"/>
    </w:pPr>
    <w:rPr>
      <w:rFonts w:ascii="Times New Roman" w:eastAsia="Times New Roman" w:hAnsi="Times New Roman"/>
      <w:sz w:val="24"/>
      <w:szCs w:val="24"/>
      <w:lang w:val="pl-PL" w:eastAsia="pl-PL"/>
    </w:rPr>
  </w:style>
  <w:style w:type="paragraph" w:customStyle="1" w:styleId="CaracterCaracter1CharChar">
    <w:name w:val="Caracter Caracter1 Char Char"/>
    <w:basedOn w:val="Normal"/>
    <w:rsid w:val="005E5F0F"/>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5CharCharCaracterCaracterCharChar">
    <w:name w:val="Caracter Caracter5 Char Char Caracter Caracter Char Char"/>
    <w:basedOn w:val="Normal"/>
    <w:rsid w:val="005E5F0F"/>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
    <w:name w:val="Char"/>
    <w:basedOn w:val="Normal"/>
    <w:qFormat/>
    <w:rsid w:val="005E5F0F"/>
    <w:pPr>
      <w:spacing w:after="0" w:line="240" w:lineRule="auto"/>
    </w:pPr>
    <w:rPr>
      <w:rFonts w:ascii="Times New Roman" w:eastAsia="Times New Roman" w:hAnsi="Times New Roman"/>
      <w:sz w:val="24"/>
      <w:szCs w:val="20"/>
      <w:lang w:val="pl-PL" w:eastAsia="pl-PL"/>
    </w:rPr>
  </w:style>
  <w:style w:type="paragraph" w:customStyle="1" w:styleId="CharChar1CaracterCaracterCharCharCaracterCaracter1CharCharCaracterCaracterCharCharCaracterCaracterCharChar">
    <w:name w:val="Char Char1 Caracter Caracter Char Char Caracter Caracter1 Char Char Caracter Caracter Char Char Caracter Caracter Char Char"/>
    <w:basedOn w:val="Normal"/>
    <w:rsid w:val="005E5F0F"/>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ListDash1">
    <w:name w:val="List Dash 1"/>
    <w:basedOn w:val="Text1"/>
    <w:rsid w:val="005E5F0F"/>
    <w:pPr>
      <w:numPr>
        <w:numId w:val="1"/>
      </w:numPr>
      <w:tabs>
        <w:tab w:val="clear" w:pos="765"/>
      </w:tabs>
      <w:ind w:left="720" w:hanging="360"/>
    </w:pPr>
  </w:style>
  <w:style w:type="paragraph" w:customStyle="1" w:styleId="CaracterCaracterCaracter">
    <w:name w:val="Caracter Caracter Caracter"/>
    <w:basedOn w:val="Normal"/>
    <w:rsid w:val="005E5F0F"/>
    <w:pPr>
      <w:spacing w:after="0" w:line="240" w:lineRule="auto"/>
    </w:pPr>
    <w:rPr>
      <w:rFonts w:ascii="Times New Roman" w:eastAsia="Times New Roman" w:hAnsi="Times New Roman"/>
      <w:sz w:val="20"/>
      <w:szCs w:val="20"/>
      <w:lang w:val="pl-PL" w:eastAsia="pl-PL"/>
    </w:rPr>
  </w:style>
  <w:style w:type="paragraph" w:customStyle="1" w:styleId="CharChar4">
    <w:name w:val="Char Char4"/>
    <w:basedOn w:val="Normal"/>
    <w:rsid w:val="005E5F0F"/>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1CharCharCharCharCharCharCharCharCharCharCharCharCharCharCharCaracterCharCharCharCaracterCaracterCharCharCaracterCaracterCharCharCaracterCaracterCharChar">
    <w:name w:val="Caracter Caracter1 Char Char Char Char Char Char Char Char Char Char Char Char Char Char Char Caracter Char Char Char Caracter Caracter Char Char Caracter Caracter Char Char Caracter Caracter Char Char"/>
    <w:basedOn w:val="Normal"/>
    <w:rsid w:val="005E5F0F"/>
    <w:pPr>
      <w:spacing w:after="0" w:line="240" w:lineRule="auto"/>
    </w:pPr>
    <w:rPr>
      <w:rFonts w:ascii="Times New Roman" w:eastAsia="Times New Roman" w:hAnsi="Times New Roman"/>
      <w:sz w:val="24"/>
      <w:szCs w:val="24"/>
      <w:lang w:val="pl-PL" w:eastAsia="pl-PL"/>
    </w:rPr>
  </w:style>
  <w:style w:type="paragraph" w:customStyle="1" w:styleId="xl55">
    <w:name w:val="xl55"/>
    <w:basedOn w:val="Normal"/>
    <w:qFormat/>
    <w:rsid w:val="005E5F0F"/>
    <w:pPr>
      <w:spacing w:before="100" w:beforeAutospacing="1" w:after="100" w:afterAutospacing="1" w:line="240" w:lineRule="auto"/>
    </w:pPr>
    <w:rPr>
      <w:rFonts w:ascii="Times New Roman" w:eastAsia="Arial Unicode MS" w:hAnsi="Times New Roman"/>
      <w:b/>
      <w:bCs/>
      <w:sz w:val="24"/>
      <w:szCs w:val="24"/>
      <w:lang w:eastAsia="ro-RO"/>
    </w:rPr>
  </w:style>
  <w:style w:type="paragraph" w:customStyle="1" w:styleId="NoSpacing1">
    <w:name w:val="No Spacing1"/>
    <w:qFormat/>
    <w:rsid w:val="005E5F0F"/>
    <w:rPr>
      <w:rFonts w:ascii="Arial" w:eastAsia="Times New Roman" w:hAnsi="Arial"/>
      <w:sz w:val="28"/>
      <w:szCs w:val="28"/>
      <w:lang w:val="ro-RO"/>
    </w:rPr>
  </w:style>
  <w:style w:type="paragraph" w:customStyle="1" w:styleId="xl34">
    <w:name w:val="xl34"/>
    <w:basedOn w:val="Normal"/>
    <w:qFormat/>
    <w:rsid w:val="005E5F0F"/>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fr-FR"/>
    </w:rPr>
  </w:style>
  <w:style w:type="character" w:styleId="EndnoteReference">
    <w:name w:val="endnote reference"/>
    <w:uiPriority w:val="99"/>
    <w:semiHidden/>
    <w:unhideWhenUsed/>
    <w:rsid w:val="005E5F0F"/>
    <w:rPr>
      <w:vertAlign w:val="superscript"/>
    </w:rPr>
  </w:style>
  <w:style w:type="character" w:styleId="BookTitle">
    <w:name w:val="Book Title"/>
    <w:qFormat/>
    <w:rsid w:val="005E5F0F"/>
    <w:rPr>
      <w:b/>
      <w:bCs/>
      <w:smallCaps/>
      <w:spacing w:val="5"/>
    </w:rPr>
  </w:style>
  <w:style w:type="character" w:customStyle="1" w:styleId="tpa1">
    <w:name w:val="tpa1"/>
    <w:basedOn w:val="DefaultParagraphFont"/>
    <w:rsid w:val="005E5F0F"/>
  </w:style>
  <w:style w:type="character" w:customStyle="1" w:styleId="tli1">
    <w:name w:val="tli1"/>
    <w:basedOn w:val="DefaultParagraphFont"/>
    <w:rsid w:val="005E5F0F"/>
  </w:style>
  <w:style w:type="character" w:customStyle="1" w:styleId="text10">
    <w:name w:val="text1"/>
    <w:basedOn w:val="DefaultParagraphFont"/>
    <w:rsid w:val="005E5F0F"/>
  </w:style>
  <w:style w:type="character" w:customStyle="1" w:styleId="pt1">
    <w:name w:val="pt1"/>
    <w:rsid w:val="005E5F0F"/>
    <w:rPr>
      <w:b/>
      <w:bCs/>
      <w:color w:val="8F0000"/>
    </w:rPr>
  </w:style>
  <w:style w:type="character" w:customStyle="1" w:styleId="tpt1">
    <w:name w:val="tpt1"/>
    <w:basedOn w:val="DefaultParagraphFont"/>
    <w:rsid w:val="005E5F0F"/>
  </w:style>
  <w:style w:type="character" w:customStyle="1" w:styleId="al1">
    <w:name w:val="al1"/>
    <w:rsid w:val="005E5F0F"/>
    <w:rPr>
      <w:b/>
      <w:bCs/>
      <w:color w:val="008F00"/>
    </w:rPr>
  </w:style>
  <w:style w:type="character" w:customStyle="1" w:styleId="tal1">
    <w:name w:val="tal1"/>
    <w:basedOn w:val="DefaultParagraphFont"/>
    <w:rsid w:val="005E5F0F"/>
  </w:style>
  <w:style w:type="character" w:customStyle="1" w:styleId="do1">
    <w:name w:val="do1"/>
    <w:rsid w:val="005E5F0F"/>
    <w:rPr>
      <w:b/>
      <w:bCs/>
      <w:sz w:val="26"/>
      <w:szCs w:val="26"/>
    </w:rPr>
  </w:style>
  <w:style w:type="character" w:customStyle="1" w:styleId="def">
    <w:name w:val="def"/>
    <w:basedOn w:val="DefaultParagraphFont"/>
    <w:rsid w:val="005E5F0F"/>
  </w:style>
  <w:style w:type="character" w:customStyle="1" w:styleId="titlupag">
    <w:name w:val="titlu_pag"/>
    <w:basedOn w:val="DefaultParagraphFont"/>
    <w:rsid w:val="005E5F0F"/>
  </w:style>
  <w:style w:type="character" w:customStyle="1" w:styleId="ar1">
    <w:name w:val="ar1"/>
    <w:rsid w:val="005E5F0F"/>
    <w:rPr>
      <w:b/>
      <w:bCs/>
      <w:color w:val="0000AF"/>
      <w:sz w:val="22"/>
      <w:szCs w:val="22"/>
    </w:rPr>
  </w:style>
  <w:style w:type="paragraph" w:styleId="z-TopofForm">
    <w:name w:val="HTML Top of Form"/>
    <w:basedOn w:val="Normal"/>
    <w:next w:val="Normal"/>
    <w:link w:val="z-TopofFormChar"/>
    <w:hidden/>
    <w:uiPriority w:val="99"/>
    <w:unhideWhenUsed/>
    <w:rsid w:val="005E5F0F"/>
    <w:pPr>
      <w:pBdr>
        <w:bottom w:val="single" w:sz="6" w:space="1" w:color="auto"/>
      </w:pBdr>
      <w:spacing w:after="0"/>
      <w:jc w:val="center"/>
    </w:pPr>
    <w:rPr>
      <w:rFonts w:ascii="Arial" w:eastAsia="Times New Roman" w:hAnsi="Arial"/>
      <w:vanish/>
      <w:sz w:val="16"/>
      <w:szCs w:val="16"/>
      <w:lang w:val="en-US" w:eastAsia="x-none"/>
    </w:rPr>
  </w:style>
  <w:style w:type="character" w:customStyle="1" w:styleId="z-TopofFormChar">
    <w:name w:val="z-Top of Form Char"/>
    <w:link w:val="z-TopofForm"/>
    <w:uiPriority w:val="99"/>
    <w:rsid w:val="005E5F0F"/>
    <w:rPr>
      <w:rFonts w:ascii="Arial" w:eastAsia="Times New Roman" w:hAnsi="Arial" w:cs="Arial"/>
      <w:vanish/>
      <w:sz w:val="16"/>
      <w:szCs w:val="16"/>
      <w:lang w:val="en-US"/>
    </w:rPr>
  </w:style>
  <w:style w:type="paragraph" w:styleId="z-BottomofForm">
    <w:name w:val="HTML Bottom of Form"/>
    <w:basedOn w:val="Normal"/>
    <w:next w:val="Normal"/>
    <w:link w:val="z-BottomofFormChar"/>
    <w:hidden/>
    <w:uiPriority w:val="99"/>
    <w:unhideWhenUsed/>
    <w:rsid w:val="005E5F0F"/>
    <w:pPr>
      <w:pBdr>
        <w:top w:val="single" w:sz="6" w:space="1" w:color="auto"/>
      </w:pBdr>
      <w:spacing w:after="0"/>
      <w:jc w:val="center"/>
    </w:pPr>
    <w:rPr>
      <w:rFonts w:ascii="Arial" w:eastAsia="Times New Roman" w:hAnsi="Arial"/>
      <w:vanish/>
      <w:sz w:val="16"/>
      <w:szCs w:val="16"/>
      <w:lang w:val="en-US" w:eastAsia="x-none"/>
    </w:rPr>
  </w:style>
  <w:style w:type="character" w:customStyle="1" w:styleId="z-BottomofFormChar">
    <w:name w:val="z-Bottom of Form Char"/>
    <w:link w:val="z-BottomofForm"/>
    <w:uiPriority w:val="99"/>
    <w:rsid w:val="005E5F0F"/>
    <w:rPr>
      <w:rFonts w:ascii="Arial" w:eastAsia="Times New Roman" w:hAnsi="Arial" w:cs="Arial"/>
      <w:vanish/>
      <w:sz w:val="16"/>
      <w:szCs w:val="16"/>
      <w:lang w:val="en-US"/>
    </w:rPr>
  </w:style>
  <w:style w:type="table" w:customStyle="1" w:styleId="TableGrid1">
    <w:name w:val="Table Grid1"/>
    <w:basedOn w:val="TableNormal"/>
    <w:next w:val="TableGrid"/>
    <w:uiPriority w:val="39"/>
    <w:rsid w:val="005E5F0F"/>
    <w:rPr>
      <w:rFonts w:ascii="Times New Roman" w:eastAsia="Times New Roman" w:hAnsi="Times New Roman"/>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nhideWhenUsed/>
    <w:rsid w:val="005E5F0F"/>
  </w:style>
  <w:style w:type="table" w:customStyle="1" w:styleId="TableGrid2">
    <w:name w:val="Table Grid2"/>
    <w:basedOn w:val="TableNormal"/>
    <w:next w:val="TableGrid"/>
    <w:uiPriority w:val="59"/>
    <w:rsid w:val="00335B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uiPriority w:val="59"/>
    <w:rsid w:val="003529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59"/>
    <w:rsid w:val="00F249B0"/>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leNormal"/>
    <w:next w:val="TableGrid"/>
    <w:uiPriority w:val="59"/>
    <w:rsid w:val="00F249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link w:val="Heading5"/>
    <w:rsid w:val="008C7306"/>
    <w:rPr>
      <w:rFonts w:ascii="Calibri" w:eastAsia="Times New Roman" w:hAnsi="Calibri" w:cs="Times New Roman"/>
      <w:b/>
      <w:bCs/>
      <w:i/>
      <w:iCs/>
      <w:sz w:val="26"/>
      <w:szCs w:val="26"/>
      <w:lang w:val="x-none" w:eastAsia="x-none"/>
    </w:rPr>
  </w:style>
  <w:style w:type="character" w:customStyle="1" w:styleId="Heading7Char">
    <w:name w:val="Heading 7 Char"/>
    <w:link w:val="Heading7"/>
    <w:rsid w:val="008C7306"/>
    <w:rPr>
      <w:rFonts w:ascii="Times New Roman" w:eastAsia="Times New Roman" w:hAnsi="Times New Roman" w:cs="Times New Roman"/>
      <w:b/>
      <w:bCs/>
      <w:color w:val="000000"/>
      <w:sz w:val="24"/>
      <w:szCs w:val="24"/>
      <w:lang w:val="x-none"/>
    </w:rPr>
  </w:style>
  <w:style w:type="character" w:customStyle="1" w:styleId="Heading8Char">
    <w:name w:val="Heading 8 Char"/>
    <w:link w:val="Heading8"/>
    <w:rsid w:val="008C7306"/>
    <w:rPr>
      <w:rFonts w:ascii="Times New Roman" w:eastAsia="Times New Roman" w:hAnsi="Times New Roman" w:cs="Times New Roman"/>
      <w:i/>
      <w:iCs/>
      <w:sz w:val="24"/>
      <w:szCs w:val="24"/>
      <w:lang w:val="x-none" w:eastAsia="x-none"/>
    </w:rPr>
  </w:style>
  <w:style w:type="character" w:customStyle="1" w:styleId="Heading9Char">
    <w:name w:val="Heading 9 Char"/>
    <w:link w:val="Heading9"/>
    <w:rsid w:val="008C7306"/>
    <w:rPr>
      <w:rFonts w:ascii="Cambria" w:eastAsia="Times New Roman" w:hAnsi="Cambria"/>
      <w:lang w:val="x-none" w:eastAsia="x-none"/>
    </w:rPr>
  </w:style>
  <w:style w:type="table" w:customStyle="1" w:styleId="TableGrid4">
    <w:name w:val="Table Grid4"/>
    <w:basedOn w:val="TableNormal"/>
    <w:next w:val="TableGrid"/>
    <w:rsid w:val="008C7306"/>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35">
    <w:name w:val="xl35"/>
    <w:basedOn w:val="Normal"/>
    <w:qFormat/>
    <w:rsid w:val="008C730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sz w:val="16"/>
      <w:szCs w:val="16"/>
      <w:lang w:eastAsia="ro-RO"/>
    </w:rPr>
  </w:style>
  <w:style w:type="paragraph" w:customStyle="1" w:styleId="Address">
    <w:name w:val="Address"/>
    <w:basedOn w:val="Normal"/>
    <w:qFormat/>
    <w:rsid w:val="008C7306"/>
    <w:pPr>
      <w:spacing w:after="0" w:line="240" w:lineRule="auto"/>
    </w:pPr>
    <w:rPr>
      <w:rFonts w:ascii="Times New Roman" w:eastAsia="Times New Roman" w:hAnsi="Times New Roman"/>
      <w:sz w:val="24"/>
      <w:szCs w:val="20"/>
      <w:lang w:eastAsia="fr-FR"/>
    </w:rPr>
  </w:style>
  <w:style w:type="paragraph" w:customStyle="1" w:styleId="Considrant">
    <w:name w:val="Considérant"/>
    <w:basedOn w:val="Normal"/>
    <w:rsid w:val="008C7306"/>
    <w:pPr>
      <w:tabs>
        <w:tab w:val="num" w:pos="709"/>
      </w:tabs>
      <w:spacing w:before="120" w:after="120" w:line="240" w:lineRule="auto"/>
      <w:ind w:left="709" w:hanging="709"/>
      <w:jc w:val="both"/>
    </w:pPr>
    <w:rPr>
      <w:rFonts w:ascii="Times New Roman" w:eastAsia="Times New Roman" w:hAnsi="Times New Roman"/>
      <w:sz w:val="24"/>
      <w:szCs w:val="20"/>
      <w:lang w:val="en-GB" w:eastAsia="en-GB"/>
    </w:rPr>
  </w:style>
  <w:style w:type="paragraph" w:customStyle="1" w:styleId="Stil1">
    <w:name w:val="Stil1"/>
    <w:basedOn w:val="Normal"/>
    <w:qFormat/>
    <w:rsid w:val="008C7306"/>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b/>
      <w:color w:val="000080"/>
    </w:rPr>
  </w:style>
  <w:style w:type="paragraph" w:customStyle="1" w:styleId="Corpodeltesto">
    <w:name w:val="Corpo del testo"/>
    <w:basedOn w:val="Normal"/>
    <w:rsid w:val="008C7306"/>
    <w:pPr>
      <w:widowControl w:val="0"/>
      <w:spacing w:after="0" w:line="240" w:lineRule="auto"/>
      <w:jc w:val="both"/>
    </w:pPr>
    <w:rPr>
      <w:rFonts w:ascii="Arial" w:eastAsia="Times New Roman" w:hAnsi="Arial"/>
      <w:sz w:val="20"/>
      <w:szCs w:val="20"/>
      <w:lang w:val="it-IT" w:eastAsia="ro-RO"/>
    </w:rPr>
  </w:style>
  <w:style w:type="paragraph" w:styleId="Index1">
    <w:name w:val="index 1"/>
    <w:basedOn w:val="Normal"/>
    <w:next w:val="Normal"/>
    <w:autoRedefine/>
    <w:rsid w:val="008C7306"/>
    <w:pPr>
      <w:spacing w:after="0" w:line="240" w:lineRule="auto"/>
      <w:jc w:val="both"/>
    </w:pPr>
    <w:rPr>
      <w:rFonts w:ascii="Times New Roman" w:eastAsia="Times New Roman" w:hAnsi="Times New Roman"/>
      <w:sz w:val="24"/>
      <w:szCs w:val="24"/>
    </w:rPr>
  </w:style>
  <w:style w:type="paragraph" w:customStyle="1" w:styleId="titlefront">
    <w:name w:val="title_front"/>
    <w:basedOn w:val="Normal"/>
    <w:qFormat/>
    <w:rsid w:val="008C7306"/>
    <w:pPr>
      <w:spacing w:before="240" w:after="0" w:line="240" w:lineRule="auto"/>
      <w:ind w:left="1701"/>
      <w:jc w:val="right"/>
    </w:pPr>
    <w:rPr>
      <w:rFonts w:ascii="Optima" w:eastAsia="Times New Roman" w:hAnsi="Optima"/>
      <w:b/>
      <w:bCs/>
      <w:sz w:val="28"/>
      <w:szCs w:val="20"/>
      <w:lang w:val="en-GB"/>
    </w:rPr>
  </w:style>
  <w:style w:type="paragraph" w:customStyle="1" w:styleId="DefaultText1">
    <w:name w:val="Default Text:1"/>
    <w:basedOn w:val="Normal"/>
    <w:rsid w:val="008C7306"/>
    <w:pPr>
      <w:overflowPunct w:val="0"/>
      <w:autoSpaceDE w:val="0"/>
      <w:autoSpaceDN w:val="0"/>
      <w:adjustRightInd w:val="0"/>
      <w:spacing w:after="0" w:line="240" w:lineRule="auto"/>
      <w:textAlignment w:val="baseline"/>
    </w:pPr>
    <w:rPr>
      <w:rFonts w:ascii="Times New Roman" w:eastAsia="Times New Roman" w:hAnsi="Times New Roman"/>
      <w:sz w:val="24"/>
      <w:szCs w:val="20"/>
      <w:lang w:val="en-US"/>
    </w:rPr>
  </w:style>
  <w:style w:type="paragraph" w:customStyle="1" w:styleId="classification">
    <w:name w:val="classification"/>
    <w:basedOn w:val="Normal"/>
    <w:rsid w:val="008C7306"/>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after="0" w:line="240" w:lineRule="auto"/>
      <w:jc w:val="center"/>
    </w:pPr>
    <w:rPr>
      <w:rFonts w:ascii="Arial" w:eastAsia="Times New Roman" w:hAnsi="Arial"/>
      <w:caps/>
      <w:szCs w:val="20"/>
      <w:lang w:val="en-GB" w:eastAsia="ro-RO"/>
    </w:rPr>
  </w:style>
  <w:style w:type="paragraph" w:customStyle="1" w:styleId="FR1">
    <w:name w:val="FR1"/>
    <w:qFormat/>
    <w:rsid w:val="008C7306"/>
    <w:pPr>
      <w:widowControl w:val="0"/>
    </w:pPr>
    <w:rPr>
      <w:rFonts w:ascii="Arial" w:eastAsia="Times New Roman" w:hAnsi="Arial"/>
      <w:b/>
      <w:sz w:val="36"/>
    </w:rPr>
  </w:style>
  <w:style w:type="paragraph" w:customStyle="1" w:styleId="DefaultText">
    <w:name w:val="Default Text"/>
    <w:basedOn w:val="Normal"/>
    <w:qFormat/>
    <w:rsid w:val="008C7306"/>
    <w:pPr>
      <w:overflowPunct w:val="0"/>
      <w:autoSpaceDE w:val="0"/>
      <w:autoSpaceDN w:val="0"/>
      <w:adjustRightInd w:val="0"/>
      <w:spacing w:after="0" w:line="240" w:lineRule="auto"/>
      <w:textAlignment w:val="baseline"/>
    </w:pPr>
    <w:rPr>
      <w:rFonts w:ascii="Times New Roman" w:eastAsia="Times New Roman" w:hAnsi="Times New Roman"/>
      <w:sz w:val="24"/>
      <w:szCs w:val="24"/>
      <w:lang w:val="en-US"/>
    </w:rPr>
  </w:style>
  <w:style w:type="paragraph" w:customStyle="1" w:styleId="TableText">
    <w:name w:val="Table Text"/>
    <w:basedOn w:val="Normal"/>
    <w:rsid w:val="008C7306"/>
    <w:pPr>
      <w:tabs>
        <w:tab w:val="decimal" w:pos="0"/>
      </w:tabs>
      <w:overflowPunct w:val="0"/>
      <w:autoSpaceDE w:val="0"/>
      <w:autoSpaceDN w:val="0"/>
      <w:adjustRightInd w:val="0"/>
      <w:spacing w:after="0" w:line="240" w:lineRule="auto"/>
      <w:textAlignment w:val="baseline"/>
    </w:pPr>
    <w:rPr>
      <w:rFonts w:ascii="Times New Roman" w:eastAsia="Times New Roman" w:hAnsi="Times New Roman"/>
      <w:sz w:val="24"/>
      <w:szCs w:val="24"/>
      <w:lang w:val="en-US"/>
    </w:rPr>
  </w:style>
  <w:style w:type="paragraph" w:customStyle="1" w:styleId="DefaultText2">
    <w:name w:val="Default Text:2"/>
    <w:basedOn w:val="Normal"/>
    <w:rsid w:val="008C7306"/>
    <w:pPr>
      <w:spacing w:after="0" w:line="240" w:lineRule="auto"/>
    </w:pPr>
    <w:rPr>
      <w:rFonts w:ascii="Times New Roman" w:eastAsia="Times New Roman" w:hAnsi="Times New Roman"/>
      <w:noProof/>
      <w:sz w:val="24"/>
      <w:szCs w:val="20"/>
      <w:lang w:val="en-US"/>
    </w:rPr>
  </w:style>
  <w:style w:type="paragraph" w:customStyle="1" w:styleId="OutlineNotIndented">
    <w:name w:val="Outline (Not Indented)"/>
    <w:basedOn w:val="Normal"/>
    <w:rsid w:val="008C7306"/>
    <w:pPr>
      <w:spacing w:after="0" w:line="240" w:lineRule="auto"/>
    </w:pPr>
    <w:rPr>
      <w:rFonts w:ascii="Times New Roman" w:eastAsia="Times New Roman" w:hAnsi="Times New Roman"/>
      <w:noProof/>
      <w:sz w:val="24"/>
      <w:szCs w:val="20"/>
      <w:lang w:val="en-US"/>
    </w:rPr>
  </w:style>
  <w:style w:type="paragraph" w:customStyle="1" w:styleId="OutlineIndented">
    <w:name w:val="Outline (Indented)"/>
    <w:basedOn w:val="Normal"/>
    <w:rsid w:val="008C7306"/>
    <w:pPr>
      <w:spacing w:after="0" w:line="240" w:lineRule="auto"/>
    </w:pPr>
    <w:rPr>
      <w:rFonts w:ascii="Times New Roman" w:eastAsia="Times New Roman" w:hAnsi="Times New Roman"/>
      <w:noProof/>
      <w:sz w:val="24"/>
      <w:szCs w:val="20"/>
      <w:lang w:val="en-US"/>
    </w:rPr>
  </w:style>
  <w:style w:type="paragraph" w:customStyle="1" w:styleId="NumberList">
    <w:name w:val="Number List"/>
    <w:basedOn w:val="Normal"/>
    <w:rsid w:val="008C7306"/>
    <w:pPr>
      <w:spacing w:after="0" w:line="240" w:lineRule="auto"/>
    </w:pPr>
    <w:rPr>
      <w:rFonts w:ascii="Times New Roman" w:eastAsia="Times New Roman" w:hAnsi="Times New Roman"/>
      <w:noProof/>
      <w:sz w:val="24"/>
      <w:szCs w:val="20"/>
      <w:lang w:val="en-US"/>
    </w:rPr>
  </w:style>
  <w:style w:type="paragraph" w:customStyle="1" w:styleId="FirstLineIndent">
    <w:name w:val="First Line Indent"/>
    <w:basedOn w:val="Normal"/>
    <w:rsid w:val="008C7306"/>
    <w:pPr>
      <w:spacing w:after="0" w:line="240" w:lineRule="auto"/>
      <w:ind w:firstLine="720"/>
    </w:pPr>
    <w:rPr>
      <w:rFonts w:ascii="Times New Roman" w:eastAsia="Times New Roman" w:hAnsi="Times New Roman"/>
      <w:noProof/>
      <w:sz w:val="24"/>
      <w:szCs w:val="20"/>
      <w:lang w:val="en-US"/>
    </w:rPr>
  </w:style>
  <w:style w:type="paragraph" w:customStyle="1" w:styleId="Bullet2">
    <w:name w:val="Bullet 2"/>
    <w:basedOn w:val="Normal"/>
    <w:rsid w:val="008C7306"/>
    <w:pPr>
      <w:spacing w:after="0" w:line="240" w:lineRule="auto"/>
    </w:pPr>
    <w:rPr>
      <w:rFonts w:ascii="Times New Roman" w:eastAsia="Times New Roman" w:hAnsi="Times New Roman"/>
      <w:noProof/>
      <w:sz w:val="24"/>
      <w:szCs w:val="20"/>
      <w:lang w:val="en-US"/>
    </w:rPr>
  </w:style>
  <w:style w:type="paragraph" w:customStyle="1" w:styleId="Bullet1">
    <w:name w:val="Bullet 1"/>
    <w:basedOn w:val="Normal"/>
    <w:rsid w:val="008C7306"/>
    <w:pPr>
      <w:spacing w:after="0" w:line="240" w:lineRule="auto"/>
    </w:pPr>
    <w:rPr>
      <w:rFonts w:ascii="Times New Roman" w:eastAsia="Times New Roman" w:hAnsi="Times New Roman"/>
      <w:noProof/>
      <w:sz w:val="24"/>
      <w:szCs w:val="20"/>
      <w:lang w:val="en-US"/>
    </w:rPr>
  </w:style>
  <w:style w:type="paragraph" w:customStyle="1" w:styleId="BodySingle">
    <w:name w:val="Body Single"/>
    <w:basedOn w:val="Normal"/>
    <w:rsid w:val="008C7306"/>
    <w:pPr>
      <w:spacing w:after="0" w:line="240" w:lineRule="auto"/>
    </w:pPr>
    <w:rPr>
      <w:rFonts w:ascii="Times New Roman" w:eastAsia="Times New Roman" w:hAnsi="Times New Roman"/>
      <w:noProof/>
      <w:sz w:val="24"/>
      <w:szCs w:val="20"/>
      <w:lang w:val="en-US"/>
    </w:rPr>
  </w:style>
  <w:style w:type="paragraph" w:customStyle="1" w:styleId="Annexetitle">
    <w:name w:val="Annexe_title"/>
    <w:basedOn w:val="Heading1"/>
    <w:next w:val="Normal"/>
    <w:autoRedefine/>
    <w:rsid w:val="008C7306"/>
    <w:pPr>
      <w:keepNext w:val="0"/>
      <w:keepLines w:val="0"/>
      <w:spacing w:line="240" w:lineRule="auto"/>
      <w:jc w:val="center"/>
      <w:outlineLvl w:val="9"/>
    </w:pPr>
    <w:rPr>
      <w:rFonts w:ascii="Arial" w:hAnsi="Arial" w:cs="Arial"/>
      <w:caps/>
      <w:smallCaps/>
      <w:sz w:val="24"/>
      <w:szCs w:val="24"/>
      <w:lang w:val="fr-FR"/>
    </w:rPr>
  </w:style>
  <w:style w:type="paragraph" w:customStyle="1" w:styleId="normaltableau">
    <w:name w:val="normal_tableau"/>
    <w:basedOn w:val="Normal"/>
    <w:rsid w:val="008C7306"/>
    <w:pPr>
      <w:spacing w:before="120" w:after="120" w:line="240" w:lineRule="auto"/>
      <w:jc w:val="both"/>
    </w:pPr>
    <w:rPr>
      <w:rFonts w:ascii="Optima" w:eastAsia="Times New Roman" w:hAnsi="Optima"/>
      <w:szCs w:val="20"/>
      <w:lang w:val="en-GB"/>
    </w:rPr>
  </w:style>
  <w:style w:type="paragraph" w:customStyle="1" w:styleId="oddl-nadpis">
    <w:name w:val="oddíl-nadpis"/>
    <w:basedOn w:val="Normal"/>
    <w:rsid w:val="008C7306"/>
    <w:pPr>
      <w:keepNext/>
      <w:widowControl w:val="0"/>
      <w:tabs>
        <w:tab w:val="left" w:pos="567"/>
      </w:tabs>
      <w:spacing w:before="240" w:after="0" w:line="240" w:lineRule="atLeast"/>
    </w:pPr>
    <w:rPr>
      <w:rFonts w:ascii="Arial" w:eastAsia="Times New Roman" w:hAnsi="Arial"/>
      <w:b/>
      <w:sz w:val="20"/>
      <w:szCs w:val="20"/>
      <w:lang w:val="cs-CZ" w:eastAsia="fr-FR"/>
    </w:rPr>
  </w:style>
  <w:style w:type="character" w:customStyle="1" w:styleId="li1">
    <w:name w:val="li1"/>
    <w:rsid w:val="008C7306"/>
    <w:rPr>
      <w:b/>
      <w:bCs/>
      <w:color w:val="8F0000"/>
    </w:rPr>
  </w:style>
  <w:style w:type="character" w:customStyle="1" w:styleId="tsp1">
    <w:name w:val="tsp1"/>
    <w:basedOn w:val="DefaultParagraphFont"/>
    <w:rsid w:val="008C7306"/>
  </w:style>
  <w:style w:type="character" w:styleId="Strong">
    <w:name w:val="Strong"/>
    <w:uiPriority w:val="22"/>
    <w:qFormat/>
    <w:rsid w:val="008C7306"/>
    <w:rPr>
      <w:b/>
      <w:bCs/>
    </w:rPr>
  </w:style>
  <w:style w:type="character" w:customStyle="1" w:styleId="tax1">
    <w:name w:val="tax1"/>
    <w:rsid w:val="008C7306"/>
    <w:rPr>
      <w:b/>
      <w:bCs/>
      <w:sz w:val="26"/>
      <w:szCs w:val="26"/>
    </w:rPr>
  </w:style>
  <w:style w:type="character" w:customStyle="1" w:styleId="tca1">
    <w:name w:val="tca1"/>
    <w:rsid w:val="008C7306"/>
    <w:rPr>
      <w:b/>
      <w:bCs/>
      <w:sz w:val="24"/>
      <w:szCs w:val="24"/>
    </w:rPr>
  </w:style>
  <w:style w:type="character" w:customStyle="1" w:styleId="BodyTextIndentChar1">
    <w:name w:val="Body Text Indent Char1"/>
    <w:uiPriority w:val="99"/>
    <w:rsid w:val="008C7306"/>
    <w:rPr>
      <w:sz w:val="24"/>
      <w:szCs w:val="24"/>
      <w:lang w:val="ro-RO" w:eastAsia="ro-RO" w:bidi="ar-SA"/>
    </w:rPr>
  </w:style>
  <w:style w:type="paragraph" w:customStyle="1" w:styleId="CaracterCaracterCharCharCaracterCaracterCharChar1CaracterCaracterCharCharCaracterCaracterCharCharCharCharCaracterCaracte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Char Char Caracter Caracter"/>
    <w:basedOn w:val="Normal"/>
    <w:rsid w:val="008C7306"/>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
    <w:name w:val="Caracter Caracter2"/>
    <w:basedOn w:val="Normal"/>
    <w:rsid w:val="008C7306"/>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orptext31">
    <w:name w:val="Corp text 31"/>
    <w:basedOn w:val="Normal"/>
    <w:rsid w:val="008C7306"/>
    <w:pPr>
      <w:tabs>
        <w:tab w:val="left" w:pos="5460"/>
      </w:tabs>
      <w:spacing w:after="0" w:line="240" w:lineRule="auto"/>
    </w:pPr>
    <w:rPr>
      <w:rFonts w:ascii="Times New Roman" w:eastAsia="Times New Roman" w:hAnsi="Times New Roman"/>
      <w:szCs w:val="24"/>
      <w:lang w:val="en-GB"/>
    </w:rPr>
  </w:style>
  <w:style w:type="paragraph" w:customStyle="1" w:styleId="NoteHead">
    <w:name w:val="NoteHead"/>
    <w:basedOn w:val="Normal"/>
    <w:next w:val="Normal"/>
    <w:rsid w:val="008C7306"/>
    <w:pPr>
      <w:spacing w:before="720" w:after="720" w:line="240" w:lineRule="auto"/>
      <w:jc w:val="center"/>
    </w:pPr>
    <w:rPr>
      <w:rFonts w:ascii="Times New Roman" w:eastAsia="Times New Roman" w:hAnsi="Times New Roman"/>
      <w:b/>
      <w:smallCaps/>
      <w:sz w:val="24"/>
      <w:szCs w:val="20"/>
      <w:lang w:val="en-GB" w:eastAsia="ro-RO"/>
    </w:rPr>
  </w:style>
  <w:style w:type="paragraph" w:styleId="BodyTextIndent2">
    <w:name w:val="Body Text Indent 2"/>
    <w:basedOn w:val="Normal"/>
    <w:link w:val="BodyTextIndent2Char"/>
    <w:unhideWhenUsed/>
    <w:rsid w:val="00C9129D"/>
    <w:pPr>
      <w:spacing w:after="120" w:line="480" w:lineRule="auto"/>
      <w:ind w:left="360"/>
    </w:pPr>
    <w:rPr>
      <w:rFonts w:eastAsia="Times New Roman"/>
      <w:sz w:val="20"/>
      <w:szCs w:val="20"/>
      <w:lang w:val="x-none" w:eastAsia="x-none"/>
    </w:rPr>
  </w:style>
  <w:style w:type="character" w:customStyle="1" w:styleId="BodyTextIndent2Char">
    <w:name w:val="Body Text Indent 2 Char"/>
    <w:link w:val="BodyTextIndent2"/>
    <w:rsid w:val="008C7306"/>
    <w:rPr>
      <w:rFonts w:eastAsia="Times New Roman"/>
      <w:lang w:val="x-none" w:eastAsia="x-none"/>
    </w:rPr>
  </w:style>
  <w:style w:type="paragraph" w:styleId="TOC4">
    <w:name w:val="toc 4"/>
    <w:basedOn w:val="Normal"/>
    <w:next w:val="Normal"/>
    <w:autoRedefine/>
    <w:uiPriority w:val="39"/>
    <w:unhideWhenUsed/>
    <w:rsid w:val="008C7306"/>
    <w:pPr>
      <w:spacing w:after="100"/>
      <w:ind w:left="660"/>
    </w:pPr>
    <w:rPr>
      <w:rFonts w:eastAsia="Times New Roman"/>
      <w:lang w:val="en-US"/>
    </w:rPr>
  </w:style>
  <w:style w:type="paragraph" w:styleId="TOC5">
    <w:name w:val="toc 5"/>
    <w:basedOn w:val="Normal"/>
    <w:next w:val="Normal"/>
    <w:autoRedefine/>
    <w:uiPriority w:val="39"/>
    <w:unhideWhenUsed/>
    <w:rsid w:val="008C7306"/>
    <w:pPr>
      <w:spacing w:after="100"/>
      <w:ind w:left="880"/>
    </w:pPr>
    <w:rPr>
      <w:rFonts w:eastAsia="Times New Roman"/>
      <w:lang w:val="en-US"/>
    </w:rPr>
  </w:style>
  <w:style w:type="paragraph" w:styleId="TOC6">
    <w:name w:val="toc 6"/>
    <w:basedOn w:val="Normal"/>
    <w:next w:val="Normal"/>
    <w:autoRedefine/>
    <w:uiPriority w:val="39"/>
    <w:unhideWhenUsed/>
    <w:rsid w:val="008C7306"/>
    <w:pPr>
      <w:spacing w:after="100"/>
      <w:ind w:left="1100"/>
    </w:pPr>
    <w:rPr>
      <w:rFonts w:eastAsia="Times New Roman"/>
      <w:lang w:val="en-US"/>
    </w:rPr>
  </w:style>
  <w:style w:type="paragraph" w:styleId="TOC7">
    <w:name w:val="toc 7"/>
    <w:basedOn w:val="Normal"/>
    <w:next w:val="Normal"/>
    <w:autoRedefine/>
    <w:uiPriority w:val="39"/>
    <w:unhideWhenUsed/>
    <w:rsid w:val="008C7306"/>
    <w:pPr>
      <w:spacing w:after="100"/>
      <w:ind w:left="1320"/>
    </w:pPr>
    <w:rPr>
      <w:rFonts w:eastAsia="Times New Roman"/>
      <w:lang w:val="en-US"/>
    </w:rPr>
  </w:style>
  <w:style w:type="paragraph" w:styleId="TOC8">
    <w:name w:val="toc 8"/>
    <w:basedOn w:val="Normal"/>
    <w:next w:val="Normal"/>
    <w:autoRedefine/>
    <w:uiPriority w:val="39"/>
    <w:unhideWhenUsed/>
    <w:rsid w:val="008C7306"/>
    <w:pPr>
      <w:spacing w:after="100"/>
      <w:ind w:left="1540"/>
    </w:pPr>
    <w:rPr>
      <w:rFonts w:eastAsia="Times New Roman"/>
      <w:lang w:val="en-US"/>
    </w:rPr>
  </w:style>
  <w:style w:type="paragraph" w:styleId="TOC9">
    <w:name w:val="toc 9"/>
    <w:basedOn w:val="Normal"/>
    <w:next w:val="Normal"/>
    <w:autoRedefine/>
    <w:uiPriority w:val="39"/>
    <w:unhideWhenUsed/>
    <w:rsid w:val="008C7306"/>
    <w:pPr>
      <w:spacing w:after="100"/>
      <w:ind w:left="1760"/>
    </w:pPr>
    <w:rPr>
      <w:rFonts w:eastAsia="Times New Roman"/>
      <w:lang w:val="en-US"/>
    </w:rPr>
  </w:style>
  <w:style w:type="table" w:customStyle="1" w:styleId="TableGrid11">
    <w:name w:val="Table Grid11"/>
    <w:basedOn w:val="TableNormal"/>
    <w:next w:val="TableGrid"/>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8C7306"/>
  </w:style>
  <w:style w:type="paragraph" w:customStyle="1" w:styleId="text">
    <w:name w:val="text"/>
    <w:basedOn w:val="Normal"/>
    <w:rsid w:val="008C7306"/>
    <w:pPr>
      <w:spacing w:after="0" w:line="240" w:lineRule="auto"/>
    </w:pPr>
    <w:rPr>
      <w:rFonts w:ascii="Times New Roman" w:eastAsia="Times New Roman" w:hAnsi="Times New Roman"/>
      <w:noProof/>
      <w:sz w:val="24"/>
      <w:szCs w:val="24"/>
      <w:lang w:eastAsia="ro-RO"/>
    </w:rPr>
  </w:style>
  <w:style w:type="numbering" w:customStyle="1" w:styleId="NoList2">
    <w:name w:val="No List2"/>
    <w:next w:val="NoList"/>
    <w:uiPriority w:val="99"/>
    <w:semiHidden/>
    <w:unhideWhenUsed/>
    <w:rsid w:val="008C7306"/>
  </w:style>
  <w:style w:type="numbering" w:customStyle="1" w:styleId="NoList111">
    <w:name w:val="No List111"/>
    <w:next w:val="NoList"/>
    <w:uiPriority w:val="99"/>
    <w:semiHidden/>
    <w:unhideWhenUsed/>
    <w:rsid w:val="008C7306"/>
  </w:style>
  <w:style w:type="table" w:customStyle="1" w:styleId="TableGrid21">
    <w:name w:val="Table Grid21"/>
    <w:basedOn w:val="TableNormal"/>
    <w:next w:val="TableGrid"/>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8C7306"/>
  </w:style>
  <w:style w:type="numbering" w:customStyle="1" w:styleId="NoList3">
    <w:name w:val="No List3"/>
    <w:next w:val="NoList"/>
    <w:uiPriority w:val="99"/>
    <w:semiHidden/>
    <w:unhideWhenUsed/>
    <w:rsid w:val="008C7306"/>
  </w:style>
  <w:style w:type="paragraph" w:customStyle="1" w:styleId="Stil2">
    <w:name w:val="Stil2"/>
    <w:basedOn w:val="Heading1"/>
    <w:autoRedefine/>
    <w:rsid w:val="008C7306"/>
    <w:pPr>
      <w:keepLines w:val="0"/>
      <w:pBdr>
        <w:top w:val="single" w:sz="4" w:space="6" w:color="auto"/>
        <w:bottom w:val="single" w:sz="4" w:space="6" w:color="auto"/>
      </w:pBdr>
      <w:spacing w:before="120" w:after="120" w:line="240" w:lineRule="auto"/>
      <w:jc w:val="both"/>
    </w:pPr>
    <w:rPr>
      <w:rFonts w:ascii="Times New Roman" w:hAnsi="Times New Roman"/>
      <w:noProof/>
      <w:sz w:val="24"/>
      <w:szCs w:val="24"/>
      <w:lang w:eastAsia="fr-FR"/>
    </w:rPr>
  </w:style>
  <w:style w:type="paragraph" w:customStyle="1" w:styleId="NormalWeb2">
    <w:name w:val="Normal (Web)2"/>
    <w:basedOn w:val="Normal"/>
    <w:link w:val="NormalWeb2Char"/>
    <w:qFormat/>
    <w:rsid w:val="008C7306"/>
    <w:pPr>
      <w:spacing w:before="105" w:after="105" w:line="240" w:lineRule="auto"/>
      <w:ind w:left="105" w:right="105"/>
    </w:pPr>
    <w:rPr>
      <w:rFonts w:ascii="Times New Roman" w:eastAsia="Times New Roman" w:hAnsi="Times New Roman"/>
      <w:sz w:val="24"/>
      <w:szCs w:val="24"/>
      <w:lang w:val="x-none" w:eastAsia="x-none"/>
    </w:rPr>
  </w:style>
  <w:style w:type="paragraph" w:customStyle="1" w:styleId="xl33">
    <w:name w:val="xl33"/>
    <w:basedOn w:val="Normal"/>
    <w:rsid w:val="008C7306"/>
    <w:pPr>
      <w:spacing w:before="100" w:beforeAutospacing="1" w:after="100" w:afterAutospacing="1" w:line="240" w:lineRule="auto"/>
    </w:pPr>
    <w:rPr>
      <w:rFonts w:ascii="Arial" w:eastAsia="Arial Unicode MS" w:hAnsi="Arial"/>
      <w:sz w:val="18"/>
      <w:szCs w:val="18"/>
    </w:rPr>
  </w:style>
  <w:style w:type="paragraph" w:customStyle="1" w:styleId="Guidelines5">
    <w:name w:val="Guidelines 5"/>
    <w:basedOn w:val="Normal"/>
    <w:rsid w:val="008C7306"/>
    <w:pPr>
      <w:spacing w:before="240" w:after="240" w:line="240" w:lineRule="auto"/>
      <w:jc w:val="both"/>
    </w:pPr>
    <w:rPr>
      <w:rFonts w:ascii="Times New Roman" w:eastAsia="Times New Roman" w:hAnsi="Times New Roman"/>
      <w:b/>
      <w:bCs/>
      <w:sz w:val="24"/>
      <w:szCs w:val="24"/>
      <w:lang w:eastAsia="fr-FR"/>
    </w:rPr>
  </w:style>
  <w:style w:type="paragraph" w:customStyle="1" w:styleId="xl27">
    <w:name w:val="xl27"/>
    <w:basedOn w:val="Normal"/>
    <w:rsid w:val="008C7306"/>
    <w:pPr>
      <w:spacing w:before="100" w:beforeAutospacing="1" w:after="100" w:afterAutospacing="1" w:line="240" w:lineRule="auto"/>
      <w:jc w:val="center"/>
      <w:textAlignment w:val="center"/>
    </w:pPr>
    <w:rPr>
      <w:rFonts w:ascii="Arial Unicode MS" w:eastAsia="Arial Unicode MS" w:hAnsi="Arial Unicode MS"/>
      <w:sz w:val="24"/>
      <w:szCs w:val="24"/>
    </w:rPr>
  </w:style>
  <w:style w:type="paragraph" w:customStyle="1" w:styleId="Stil3">
    <w:name w:val="Stil3"/>
    <w:basedOn w:val="Heading1"/>
    <w:rsid w:val="008C7306"/>
    <w:pPr>
      <w:keepLines w:val="0"/>
      <w:pBdr>
        <w:top w:val="single" w:sz="4" w:space="1" w:color="auto"/>
        <w:bottom w:val="single" w:sz="4" w:space="1" w:color="auto"/>
      </w:pBdr>
      <w:spacing w:before="120" w:after="120" w:line="240" w:lineRule="auto"/>
      <w:jc w:val="right"/>
    </w:pPr>
    <w:rPr>
      <w:rFonts w:ascii="Times New Roman" w:hAnsi="Times New Roman"/>
      <w:bCs w:val="0"/>
      <w:color w:val="000000"/>
      <w:sz w:val="24"/>
      <w:szCs w:val="24"/>
      <w:lang w:eastAsia="fr-FR"/>
    </w:rPr>
  </w:style>
  <w:style w:type="paragraph" w:styleId="NormalIndent">
    <w:name w:val="Normal Indent"/>
    <w:basedOn w:val="Normal"/>
    <w:rsid w:val="008C7306"/>
    <w:pPr>
      <w:spacing w:after="0" w:line="240" w:lineRule="auto"/>
      <w:ind w:left="720"/>
    </w:pPr>
    <w:rPr>
      <w:rFonts w:ascii="Times New Roman" w:eastAsia="Times New Roman" w:hAnsi="Times New Roman"/>
      <w:sz w:val="24"/>
      <w:szCs w:val="24"/>
    </w:rPr>
  </w:style>
  <w:style w:type="paragraph" w:customStyle="1" w:styleId="xl31">
    <w:name w:val="xl31"/>
    <w:basedOn w:val="Normal"/>
    <w:rsid w:val="008C7306"/>
    <w:pPr>
      <w:spacing w:before="100" w:beforeAutospacing="1" w:after="100" w:afterAutospacing="1" w:line="240" w:lineRule="auto"/>
      <w:jc w:val="center"/>
    </w:pPr>
    <w:rPr>
      <w:rFonts w:ascii="Arial" w:eastAsia="Arial Unicode MS" w:hAnsi="Arial"/>
      <w:sz w:val="18"/>
      <w:szCs w:val="18"/>
    </w:rPr>
  </w:style>
  <w:style w:type="paragraph" w:customStyle="1" w:styleId="font0">
    <w:name w:val="font0"/>
    <w:basedOn w:val="Normal"/>
    <w:rsid w:val="008C7306"/>
    <w:pPr>
      <w:spacing w:before="100" w:beforeAutospacing="1" w:after="100" w:afterAutospacing="1" w:line="240" w:lineRule="auto"/>
    </w:pPr>
    <w:rPr>
      <w:rFonts w:ascii="Arial" w:eastAsia="Arial Unicode MS" w:hAnsi="Arial"/>
      <w:sz w:val="20"/>
      <w:szCs w:val="20"/>
      <w:lang w:eastAsia="ro-RO"/>
    </w:rPr>
  </w:style>
  <w:style w:type="paragraph" w:customStyle="1" w:styleId="NormalIndent2">
    <w:name w:val="Normal Indent 2"/>
    <w:basedOn w:val="Normal"/>
    <w:rsid w:val="008C7306"/>
    <w:pPr>
      <w:spacing w:after="0" w:line="240" w:lineRule="auto"/>
      <w:jc w:val="both"/>
    </w:pPr>
    <w:rPr>
      <w:rFonts w:ascii="Arial" w:eastAsia="Times New Roman" w:hAnsi="Arial"/>
      <w:szCs w:val="20"/>
      <w:lang w:val="en-GB"/>
    </w:rPr>
  </w:style>
  <w:style w:type="character" w:customStyle="1" w:styleId="Titlu1Caracter">
    <w:name w:val="Titlu 1 Caracter"/>
    <w:rsid w:val="004112F8"/>
    <w:rPr>
      <w:rFonts w:asciiTheme="minorHAnsi" w:hAnsiTheme="minorHAnsi"/>
      <w:b/>
      <w:bCs/>
      <w:noProof/>
      <w:sz w:val="24"/>
      <w:szCs w:val="24"/>
      <w:lang w:val="ro-RO" w:eastAsia="fr-FR" w:bidi="ar-SA"/>
    </w:rPr>
  </w:style>
  <w:style w:type="paragraph" w:customStyle="1" w:styleId="Application3">
    <w:name w:val="Application3"/>
    <w:basedOn w:val="Normal"/>
    <w:rsid w:val="008C7306"/>
    <w:pPr>
      <w:widowControl w:val="0"/>
      <w:tabs>
        <w:tab w:val="num" w:pos="360"/>
        <w:tab w:val="right" w:pos="8789"/>
      </w:tabs>
      <w:suppressAutoHyphens/>
      <w:spacing w:after="0" w:line="240" w:lineRule="auto"/>
      <w:ind w:left="360" w:hanging="360"/>
      <w:jc w:val="both"/>
    </w:pPr>
    <w:rPr>
      <w:rFonts w:ascii="Arial" w:eastAsia="Times New Roman" w:hAnsi="Arial"/>
      <w:b/>
      <w:spacing w:val="-2"/>
      <w:szCs w:val="20"/>
      <w:lang w:val="en-GB" w:eastAsia="ro-RO"/>
    </w:rPr>
  </w:style>
  <w:style w:type="paragraph" w:customStyle="1" w:styleId="xl24">
    <w:name w:val="xl24"/>
    <w:basedOn w:val="Normal"/>
    <w:rsid w:val="008C7306"/>
    <w:pPr>
      <w:pBdr>
        <w:top w:val="single" w:sz="4" w:space="0" w:color="auto"/>
        <w:left w:val="single" w:sz="4" w:space="0" w:color="auto"/>
        <w:bottom w:val="single" w:sz="4" w:space="0" w:color="auto"/>
        <w:right w:val="single" w:sz="4" w:space="0" w:color="auto"/>
      </w:pBdr>
      <w:spacing w:before="100" w:after="100" w:line="240" w:lineRule="auto"/>
    </w:pPr>
    <w:rPr>
      <w:rFonts w:ascii="Arial Unicode MS" w:eastAsia="Arial Unicode MS" w:hAnsi="Arial Unicode MS"/>
      <w:sz w:val="24"/>
      <w:szCs w:val="20"/>
      <w:lang w:val="en-GB" w:eastAsia="ro-RO"/>
    </w:rPr>
  </w:style>
  <w:style w:type="table" w:customStyle="1" w:styleId="TableGrid5">
    <w:name w:val="Table Grid5"/>
    <w:basedOn w:val="TableNormal"/>
    <w:next w:val="TableGrid"/>
    <w:uiPriority w:val="59"/>
    <w:rsid w:val="008C730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8C7306"/>
    <w:pPr>
      <w:overflowPunct w:val="0"/>
      <w:autoSpaceDE w:val="0"/>
      <w:autoSpaceDN w:val="0"/>
      <w:adjustRightInd w:val="0"/>
      <w:spacing w:after="0" w:line="240" w:lineRule="auto"/>
      <w:jc w:val="both"/>
      <w:textAlignment w:val="baseline"/>
    </w:pPr>
    <w:rPr>
      <w:rFonts w:ascii="Times New Roman" w:eastAsia="Times New Roman" w:hAnsi="Times New Roman"/>
      <w:sz w:val="24"/>
      <w:szCs w:val="20"/>
      <w:lang w:val="en-GB" w:eastAsia="fr-FR"/>
    </w:rPr>
  </w:style>
  <w:style w:type="paragraph" w:customStyle="1" w:styleId="BodyText22">
    <w:name w:val="Body Text 22"/>
    <w:basedOn w:val="Normal"/>
    <w:rsid w:val="008C7306"/>
    <w:pPr>
      <w:widowControl w:val="0"/>
      <w:spacing w:after="0" w:line="240" w:lineRule="auto"/>
      <w:jc w:val="both"/>
    </w:pPr>
    <w:rPr>
      <w:rFonts w:ascii="Times New Roman" w:eastAsia="Times New Roman" w:hAnsi="Times New Roman"/>
      <w:noProof/>
      <w:sz w:val="24"/>
      <w:szCs w:val="20"/>
      <w:lang w:val="en-US" w:eastAsia="ro-RO"/>
    </w:rPr>
  </w:style>
  <w:style w:type="paragraph" w:customStyle="1" w:styleId="AATXT">
    <w:name w:val="AATXT"/>
    <w:basedOn w:val="Normal"/>
    <w:rsid w:val="008C7306"/>
    <w:pPr>
      <w:overflowPunct w:val="0"/>
      <w:autoSpaceDE w:val="0"/>
      <w:autoSpaceDN w:val="0"/>
      <w:adjustRightInd w:val="0"/>
      <w:spacing w:after="0" w:line="240" w:lineRule="auto"/>
      <w:ind w:left="567" w:right="2410"/>
      <w:textAlignment w:val="baseline"/>
    </w:pPr>
    <w:rPr>
      <w:rFonts w:ascii="Eurostile" w:eastAsia="Times New Roman" w:hAnsi="Eurostile"/>
      <w:sz w:val="20"/>
      <w:szCs w:val="20"/>
      <w:lang w:val="fr-FR"/>
    </w:rPr>
  </w:style>
  <w:style w:type="paragraph" w:customStyle="1" w:styleId="PEMET">
    <w:name w:val="PEMET"/>
    <w:basedOn w:val="AATXT"/>
    <w:rsid w:val="008C7306"/>
    <w:rPr>
      <w:b/>
    </w:rPr>
  </w:style>
  <w:style w:type="paragraph" w:customStyle="1" w:styleId="Titreobjet">
    <w:name w:val="Titre objet"/>
    <w:basedOn w:val="Normal"/>
    <w:next w:val="Normal"/>
    <w:qFormat/>
    <w:rsid w:val="008C7306"/>
    <w:pPr>
      <w:spacing w:before="360" w:after="360" w:line="240" w:lineRule="auto"/>
      <w:ind w:left="1080"/>
      <w:jc w:val="center"/>
    </w:pPr>
    <w:rPr>
      <w:rFonts w:ascii="Times New Roman" w:eastAsia="Times New Roman" w:hAnsi="Times New Roman"/>
      <w:b/>
      <w:noProof/>
      <w:spacing w:val="-5"/>
      <w:sz w:val="24"/>
      <w:szCs w:val="20"/>
      <w:lang w:val="en-GB"/>
    </w:rPr>
  </w:style>
  <w:style w:type="paragraph" w:styleId="Subtitle">
    <w:name w:val="Subtitle"/>
    <w:basedOn w:val="Normal"/>
    <w:link w:val="SubtitleChar"/>
    <w:qFormat/>
    <w:rsid w:val="008C7306"/>
    <w:pPr>
      <w:spacing w:after="0" w:line="240" w:lineRule="auto"/>
      <w:jc w:val="center"/>
    </w:pPr>
    <w:rPr>
      <w:rFonts w:ascii="Times New Roman" w:eastAsia="Times New Roman" w:hAnsi="Times New Roman"/>
      <w:b/>
      <w:bCs/>
      <w:smallCaps/>
      <w:noProof/>
      <w:sz w:val="24"/>
      <w:szCs w:val="24"/>
      <w:lang w:val="en-GB" w:eastAsia="x-none"/>
    </w:rPr>
  </w:style>
  <w:style w:type="character" w:customStyle="1" w:styleId="SubtitleChar">
    <w:name w:val="Subtitle Char"/>
    <w:link w:val="Subtitle"/>
    <w:rsid w:val="008C7306"/>
    <w:rPr>
      <w:rFonts w:ascii="Times New Roman" w:eastAsia="Times New Roman" w:hAnsi="Times New Roman" w:cs="Times New Roman"/>
      <w:b/>
      <w:bCs/>
      <w:smallCaps/>
      <w:noProof/>
      <w:sz w:val="24"/>
      <w:szCs w:val="24"/>
      <w:lang w:val="en-GB"/>
    </w:rPr>
  </w:style>
  <w:style w:type="paragraph" w:customStyle="1" w:styleId="BULLET">
    <w:name w:val="BULLET"/>
    <w:basedOn w:val="Normal"/>
    <w:rsid w:val="008C7306"/>
    <w:pPr>
      <w:tabs>
        <w:tab w:val="num" w:pos="720"/>
      </w:tabs>
      <w:spacing w:after="0" w:line="240" w:lineRule="auto"/>
      <w:ind w:left="720" w:hanging="360"/>
    </w:pPr>
    <w:rPr>
      <w:rFonts w:ascii="Times New Roman" w:eastAsia="Times New Roman" w:hAnsi="Times New Roman"/>
      <w:noProof/>
      <w:sz w:val="24"/>
      <w:szCs w:val="24"/>
      <w:lang w:val="en-GB"/>
    </w:rPr>
  </w:style>
  <w:style w:type="paragraph" w:styleId="ListNumber5">
    <w:name w:val="List Number 5"/>
    <w:basedOn w:val="Normal"/>
    <w:rsid w:val="008C7306"/>
    <w:pPr>
      <w:tabs>
        <w:tab w:val="num" w:pos="720"/>
      </w:tabs>
      <w:spacing w:after="240" w:line="240" w:lineRule="auto"/>
      <w:ind w:left="360" w:hanging="360"/>
      <w:jc w:val="both"/>
    </w:pPr>
    <w:rPr>
      <w:rFonts w:ascii="Times New Roman" w:eastAsia="Times New Roman" w:hAnsi="Times New Roman"/>
      <w:noProof/>
      <w:sz w:val="24"/>
      <w:szCs w:val="20"/>
      <w:lang w:val="en-GB" w:eastAsia="ro-RO"/>
    </w:rPr>
  </w:style>
  <w:style w:type="paragraph" w:customStyle="1" w:styleId="ChapterSubtitle">
    <w:name w:val="Chapter Subtitle"/>
    <w:basedOn w:val="Subtitle"/>
    <w:rsid w:val="008C7306"/>
    <w:pPr>
      <w:keepNext/>
      <w:keepLines/>
      <w:spacing w:before="60" w:after="120" w:line="340" w:lineRule="atLeast"/>
      <w:jc w:val="left"/>
    </w:pPr>
    <w:rPr>
      <w:rFonts w:ascii="Arial" w:hAnsi="Arial"/>
      <w:b w:val="0"/>
      <w:bCs w:val="0"/>
      <w:smallCaps w:val="0"/>
      <w:spacing w:val="-16"/>
      <w:kern w:val="28"/>
      <w:sz w:val="32"/>
      <w:szCs w:val="20"/>
      <w:lang w:val="ro-RO" w:eastAsia="ro-RO"/>
    </w:rPr>
  </w:style>
  <w:style w:type="paragraph" w:customStyle="1" w:styleId="font6">
    <w:name w:val="font6"/>
    <w:basedOn w:val="Normal"/>
    <w:rsid w:val="008C7306"/>
    <w:pPr>
      <w:spacing w:before="100" w:beforeAutospacing="1" w:after="100" w:afterAutospacing="1" w:line="240" w:lineRule="auto"/>
    </w:pPr>
    <w:rPr>
      <w:rFonts w:ascii="Times New Roman" w:eastAsia="Arial Unicode MS" w:hAnsi="Times New Roman"/>
      <w:b/>
      <w:bCs/>
      <w:sz w:val="20"/>
      <w:szCs w:val="20"/>
      <w:lang w:eastAsia="ro-RO"/>
    </w:rPr>
  </w:style>
  <w:style w:type="paragraph" w:styleId="IndexHeading">
    <w:name w:val="index heading"/>
    <w:basedOn w:val="Normal"/>
    <w:next w:val="Index1"/>
    <w:semiHidden/>
    <w:rsid w:val="008C7306"/>
    <w:pPr>
      <w:keepNext/>
      <w:spacing w:after="0" w:line="480" w:lineRule="atLeast"/>
    </w:pPr>
    <w:rPr>
      <w:rFonts w:ascii="Arial Black" w:eastAsia="Times New Roman" w:hAnsi="Arial Black"/>
      <w:spacing w:val="-5"/>
      <w:sz w:val="24"/>
      <w:szCs w:val="20"/>
      <w:lang w:eastAsia="ro-RO"/>
    </w:rPr>
  </w:style>
  <w:style w:type="paragraph" w:styleId="BlockText">
    <w:name w:val="Block Text"/>
    <w:basedOn w:val="Normal"/>
    <w:rsid w:val="008C7306"/>
    <w:pPr>
      <w:tabs>
        <w:tab w:val="left" w:pos="0"/>
      </w:tabs>
      <w:spacing w:after="0" w:line="240" w:lineRule="auto"/>
      <w:ind w:left="708" w:right="360"/>
      <w:jc w:val="both"/>
    </w:pPr>
    <w:rPr>
      <w:rFonts w:ascii="Arial" w:eastAsia="Times New Roman" w:hAnsi="Arial"/>
      <w:b/>
      <w:sz w:val="24"/>
      <w:szCs w:val="20"/>
      <w:lang w:eastAsia="ro-RO"/>
    </w:rPr>
  </w:style>
  <w:style w:type="paragraph" w:customStyle="1" w:styleId="BodyTextIndent31">
    <w:name w:val="Body Text Indent 31"/>
    <w:basedOn w:val="Normal"/>
    <w:rsid w:val="008C7306"/>
    <w:pPr>
      <w:widowControl w:val="0"/>
      <w:spacing w:after="0" w:line="240" w:lineRule="auto"/>
      <w:ind w:left="1080" w:firstLine="720"/>
      <w:jc w:val="both"/>
    </w:pPr>
    <w:rPr>
      <w:rFonts w:ascii="Times New Roman" w:eastAsia="Times New Roman" w:hAnsi="Times New Roman"/>
      <w:snapToGrid w:val="0"/>
      <w:sz w:val="32"/>
      <w:szCs w:val="20"/>
      <w:lang w:val="en-GB"/>
    </w:rPr>
  </w:style>
  <w:style w:type="paragraph" w:customStyle="1" w:styleId="xl26">
    <w:name w:val="xl26"/>
    <w:basedOn w:val="Normal"/>
    <w:rsid w:val="008C7306"/>
    <w:pPr>
      <w:pBdr>
        <w:left w:val="single" w:sz="4" w:space="0" w:color="auto"/>
        <w:right w:val="single" w:sz="4" w:space="0" w:color="auto"/>
      </w:pBdr>
      <w:spacing w:before="100" w:after="100" w:line="240" w:lineRule="auto"/>
      <w:jc w:val="center"/>
    </w:pPr>
    <w:rPr>
      <w:rFonts w:ascii="Arial" w:eastAsia="Times New Roman" w:hAnsi="Arial"/>
      <w:sz w:val="16"/>
      <w:szCs w:val="20"/>
      <w:lang w:val="fr-FR" w:eastAsia="ro-RO"/>
    </w:rPr>
  </w:style>
  <w:style w:type="paragraph" w:customStyle="1" w:styleId="PREF">
    <w:name w:val="PREF"/>
    <w:basedOn w:val="AATXT"/>
    <w:rsid w:val="008C7306"/>
    <w:pPr>
      <w:ind w:left="680" w:hanging="113"/>
    </w:pPr>
  </w:style>
  <w:style w:type="paragraph" w:customStyle="1" w:styleId="CharCharCharCharCharCharCharCharCharChar">
    <w:name w:val="Char Char Char Char Char Char Char Char Char Char"/>
    <w:basedOn w:val="Normal"/>
    <w:rsid w:val="008C7306"/>
    <w:pPr>
      <w:spacing w:after="0" w:line="240" w:lineRule="auto"/>
    </w:pPr>
    <w:rPr>
      <w:rFonts w:ascii="Times New Roman" w:eastAsia="Times New Roman" w:hAnsi="Times New Roman"/>
      <w:sz w:val="24"/>
      <w:szCs w:val="24"/>
      <w:lang w:val="pl-PL" w:eastAsia="pl-PL"/>
    </w:rPr>
  </w:style>
  <w:style w:type="paragraph" w:customStyle="1" w:styleId="CaracterCharCharCharCharCaracter">
    <w:name w:val="Caracter Char Char Char Char Caracter"/>
    <w:basedOn w:val="Normal"/>
    <w:qFormat/>
    <w:rsid w:val="008C7306"/>
    <w:pPr>
      <w:spacing w:after="0" w:line="240" w:lineRule="auto"/>
    </w:pPr>
    <w:rPr>
      <w:rFonts w:ascii="Times New Roman" w:eastAsia="Times New Roman" w:hAnsi="Times New Roman"/>
      <w:sz w:val="24"/>
      <w:szCs w:val="24"/>
      <w:lang w:val="pl-PL" w:eastAsia="pl-PL"/>
    </w:rPr>
  </w:style>
  <w:style w:type="paragraph" w:customStyle="1" w:styleId="CharCharCharChar">
    <w:name w:val="Char Char Char Char"/>
    <w:basedOn w:val="Normal"/>
    <w:qFormat/>
    <w:rsid w:val="008C7306"/>
    <w:pPr>
      <w:spacing w:after="0" w:line="240" w:lineRule="auto"/>
    </w:pPr>
    <w:rPr>
      <w:rFonts w:ascii="Times New Roman" w:eastAsia="Times New Roman" w:hAnsi="Times New Roman"/>
      <w:sz w:val="24"/>
      <w:szCs w:val="24"/>
      <w:lang w:val="pl-PL" w:eastAsia="pl-PL"/>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rsid w:val="008C7306"/>
    <w:pPr>
      <w:spacing w:after="0" w:line="240" w:lineRule="auto"/>
    </w:pPr>
    <w:rPr>
      <w:rFonts w:ascii="Times New Roman" w:eastAsia="Times New Roman" w:hAnsi="Times New Roman"/>
      <w:sz w:val="24"/>
      <w:szCs w:val="24"/>
      <w:lang w:val="pl-PL" w:eastAsia="pl-PL"/>
    </w:rPr>
  </w:style>
  <w:style w:type="character" w:customStyle="1" w:styleId="Char11">
    <w:name w:val="Char11"/>
    <w:rsid w:val="008C7306"/>
    <w:rPr>
      <w:sz w:val="24"/>
      <w:szCs w:val="24"/>
      <w:lang w:val="ro-RO"/>
    </w:rPr>
  </w:style>
  <w:style w:type="paragraph" w:customStyle="1" w:styleId="xl22">
    <w:name w:val="xl22"/>
    <w:basedOn w:val="Normal"/>
    <w:rsid w:val="008C7306"/>
    <w:pPr>
      <w:spacing w:before="100" w:beforeAutospacing="1" w:after="100" w:afterAutospacing="1" w:line="240" w:lineRule="auto"/>
    </w:pPr>
    <w:rPr>
      <w:rFonts w:ascii="Arial" w:eastAsia="Arial Unicode MS" w:hAnsi="Arial" w:cs="Arial"/>
      <w:b/>
      <w:bCs/>
      <w:sz w:val="24"/>
      <w:szCs w:val="24"/>
      <w:lang w:eastAsia="ro-RO"/>
    </w:rPr>
  </w:style>
  <w:style w:type="paragraph" w:customStyle="1" w:styleId="Style156">
    <w:name w:val="Style156"/>
    <w:basedOn w:val="Normal"/>
    <w:rsid w:val="008C7306"/>
    <w:pPr>
      <w:widowControl w:val="0"/>
      <w:autoSpaceDE w:val="0"/>
      <w:autoSpaceDN w:val="0"/>
      <w:adjustRightInd w:val="0"/>
      <w:spacing w:after="0" w:line="230" w:lineRule="exact"/>
    </w:pPr>
    <w:rPr>
      <w:rFonts w:ascii="Times New Roman" w:eastAsia="Times New Roman" w:hAnsi="Times New Roman"/>
      <w:sz w:val="24"/>
      <w:szCs w:val="24"/>
      <w:lang w:val="en-US"/>
    </w:rPr>
  </w:style>
  <w:style w:type="character" w:customStyle="1" w:styleId="FontStyle505">
    <w:name w:val="Font Style505"/>
    <w:rsid w:val="008C7306"/>
    <w:rPr>
      <w:rFonts w:ascii="Times New Roman" w:hAnsi="Times New Roman" w:cs="Times New Roman"/>
      <w:sz w:val="20"/>
      <w:szCs w:val="20"/>
    </w:rPr>
  </w:style>
  <w:style w:type="character" w:customStyle="1" w:styleId="FontStyle509">
    <w:name w:val="Font Style509"/>
    <w:rsid w:val="008C7306"/>
    <w:rPr>
      <w:rFonts w:ascii="Times New Roman" w:hAnsi="Times New Roman" w:cs="Times New Roman"/>
      <w:b/>
      <w:bCs/>
      <w:sz w:val="20"/>
      <w:szCs w:val="20"/>
    </w:rPr>
  </w:style>
  <w:style w:type="paragraph" w:customStyle="1" w:styleId="Style164">
    <w:name w:val="Style164"/>
    <w:basedOn w:val="Normal"/>
    <w:rsid w:val="008C7306"/>
    <w:pPr>
      <w:widowControl w:val="0"/>
      <w:autoSpaceDE w:val="0"/>
      <w:autoSpaceDN w:val="0"/>
      <w:adjustRightInd w:val="0"/>
      <w:spacing w:after="0" w:line="230" w:lineRule="exact"/>
      <w:jc w:val="both"/>
    </w:pPr>
    <w:rPr>
      <w:rFonts w:ascii="Times New Roman" w:eastAsia="Times New Roman" w:hAnsi="Times New Roman"/>
      <w:sz w:val="24"/>
      <w:szCs w:val="24"/>
      <w:lang w:val="en-US"/>
    </w:rPr>
  </w:style>
  <w:style w:type="character" w:styleId="Emphasis">
    <w:name w:val="Emphasis"/>
    <w:qFormat/>
    <w:rsid w:val="008C7306"/>
    <w:rPr>
      <w:i/>
      <w:iCs/>
    </w:rPr>
  </w:style>
  <w:style w:type="numbering" w:customStyle="1" w:styleId="NoList4">
    <w:name w:val="No List4"/>
    <w:next w:val="NoList"/>
    <w:uiPriority w:val="99"/>
    <w:semiHidden/>
    <w:unhideWhenUsed/>
    <w:rsid w:val="008C7306"/>
  </w:style>
  <w:style w:type="paragraph" w:styleId="Caption">
    <w:name w:val="caption"/>
    <w:basedOn w:val="Normal"/>
    <w:next w:val="Normal"/>
    <w:qFormat/>
    <w:rsid w:val="008C7306"/>
    <w:pPr>
      <w:spacing w:after="0" w:line="240" w:lineRule="auto"/>
      <w:jc w:val="right"/>
    </w:pPr>
    <w:rPr>
      <w:rFonts w:ascii="Times New Roman" w:eastAsia="Times New Roman" w:hAnsi="Times New Roman"/>
      <w:b/>
      <w:bCs/>
      <w:sz w:val="24"/>
      <w:szCs w:val="24"/>
    </w:rPr>
  </w:style>
  <w:style w:type="paragraph" w:customStyle="1" w:styleId="Blockquote">
    <w:name w:val="Blockquote"/>
    <w:basedOn w:val="Normal"/>
    <w:qFormat/>
    <w:rsid w:val="008C7306"/>
    <w:pPr>
      <w:widowControl w:val="0"/>
      <w:spacing w:before="100" w:after="100" w:line="240" w:lineRule="auto"/>
      <w:ind w:left="360" w:right="360"/>
    </w:pPr>
    <w:rPr>
      <w:rFonts w:ascii="Arial" w:eastAsia="Times New Roman" w:hAnsi="Arial"/>
      <w:snapToGrid w:val="0"/>
      <w:sz w:val="18"/>
      <w:szCs w:val="20"/>
      <w:lang w:val="en-US"/>
    </w:rPr>
  </w:style>
  <w:style w:type="paragraph" w:customStyle="1" w:styleId="SubTitle1">
    <w:name w:val="SubTitle 1"/>
    <w:basedOn w:val="Normal"/>
    <w:next w:val="Normal"/>
    <w:qFormat/>
    <w:rsid w:val="008C7306"/>
    <w:pPr>
      <w:spacing w:after="240" w:line="240" w:lineRule="auto"/>
      <w:jc w:val="center"/>
    </w:pPr>
    <w:rPr>
      <w:rFonts w:ascii="Arial" w:eastAsia="Times New Roman" w:hAnsi="Arial"/>
      <w:b/>
      <w:sz w:val="40"/>
      <w:szCs w:val="20"/>
      <w:lang w:val="en-GB" w:eastAsia="ro-RO"/>
    </w:rPr>
  </w:style>
  <w:style w:type="paragraph" w:customStyle="1" w:styleId="Text3">
    <w:name w:val="Text 3"/>
    <w:basedOn w:val="Normal"/>
    <w:rsid w:val="008C7306"/>
    <w:pPr>
      <w:tabs>
        <w:tab w:val="left" w:pos="2302"/>
      </w:tabs>
      <w:spacing w:after="240" w:line="240" w:lineRule="auto"/>
      <w:ind w:left="1202"/>
      <w:jc w:val="both"/>
    </w:pPr>
    <w:rPr>
      <w:rFonts w:ascii="Arial" w:eastAsia="Times New Roman" w:hAnsi="Arial"/>
      <w:sz w:val="20"/>
      <w:szCs w:val="20"/>
      <w:lang w:val="en-GB"/>
    </w:rPr>
  </w:style>
  <w:style w:type="paragraph" w:customStyle="1" w:styleId="List1">
    <w:name w:val="List1"/>
    <w:basedOn w:val="Normal"/>
    <w:rsid w:val="008C7306"/>
    <w:pPr>
      <w:spacing w:before="240" w:after="0" w:line="240" w:lineRule="auto"/>
      <w:ind w:left="2268" w:hanging="567"/>
      <w:jc w:val="both"/>
    </w:pPr>
    <w:rPr>
      <w:rFonts w:ascii="Optima" w:eastAsia="Times New Roman" w:hAnsi="Optima"/>
      <w:szCs w:val="20"/>
      <w:lang w:val="en-GB" w:eastAsia="ro-RO"/>
    </w:rPr>
  </w:style>
  <w:style w:type="paragraph" w:customStyle="1" w:styleId="bulletbol">
    <w:name w:val="bullet_bol"/>
    <w:basedOn w:val="Normal"/>
    <w:rsid w:val="008C7306"/>
    <w:pPr>
      <w:tabs>
        <w:tab w:val="left" w:pos="2260"/>
      </w:tabs>
      <w:spacing w:before="120" w:after="0" w:line="240" w:lineRule="auto"/>
      <w:ind w:left="2061" w:hanging="360"/>
      <w:jc w:val="both"/>
    </w:pPr>
    <w:rPr>
      <w:rFonts w:ascii="Optima" w:eastAsia="Times New Roman" w:hAnsi="Optima"/>
      <w:szCs w:val="20"/>
      <w:lang w:val="en-GB" w:eastAsia="ro-RO"/>
    </w:rPr>
  </w:style>
  <w:style w:type="paragraph" w:customStyle="1" w:styleId="internormal">
    <w:name w:val="internormal"/>
    <w:basedOn w:val="Normal"/>
    <w:rsid w:val="008C7306"/>
    <w:pPr>
      <w:spacing w:after="0" w:line="240" w:lineRule="auto"/>
      <w:ind w:left="1701"/>
      <w:jc w:val="both"/>
    </w:pPr>
    <w:rPr>
      <w:rFonts w:ascii="Optima" w:eastAsia="Times New Roman" w:hAnsi="Optima"/>
      <w:szCs w:val="20"/>
      <w:lang w:val="en-GB" w:eastAsia="ro-RO"/>
    </w:rPr>
  </w:style>
  <w:style w:type="paragraph" w:customStyle="1" w:styleId="n">
    <w:name w:val="n"/>
    <w:basedOn w:val="Normal"/>
    <w:rsid w:val="008C7306"/>
    <w:pPr>
      <w:spacing w:before="240" w:after="0" w:line="240" w:lineRule="auto"/>
      <w:ind w:left="1701"/>
      <w:jc w:val="both"/>
    </w:pPr>
    <w:rPr>
      <w:rFonts w:ascii="Helvetica" w:eastAsia="Times New Roman" w:hAnsi="Helvetica"/>
      <w:szCs w:val="20"/>
      <w:lang w:val="en-GB"/>
    </w:rPr>
  </w:style>
  <w:style w:type="paragraph" w:customStyle="1" w:styleId="SectionTitle">
    <w:name w:val="SectionTitle"/>
    <w:basedOn w:val="Normal"/>
    <w:next w:val="Heading1"/>
    <w:rsid w:val="008C7306"/>
    <w:pPr>
      <w:keepNext/>
      <w:spacing w:after="480" w:line="240" w:lineRule="auto"/>
      <w:jc w:val="center"/>
    </w:pPr>
    <w:rPr>
      <w:rFonts w:ascii="Arial" w:eastAsia="Times New Roman" w:hAnsi="Arial"/>
      <w:b/>
      <w:smallCaps/>
      <w:sz w:val="28"/>
      <w:szCs w:val="20"/>
      <w:lang w:val="en-GB"/>
    </w:rPr>
  </w:style>
  <w:style w:type="paragraph" w:customStyle="1" w:styleId="text-3mezera">
    <w:name w:val="text - 3 mezera"/>
    <w:basedOn w:val="Normal"/>
    <w:rsid w:val="008C7306"/>
    <w:pPr>
      <w:widowControl w:val="0"/>
      <w:spacing w:before="60" w:after="0" w:line="240" w:lineRule="atLeast"/>
      <w:jc w:val="both"/>
    </w:pPr>
    <w:rPr>
      <w:rFonts w:ascii="Arial" w:eastAsia="Times New Roman" w:hAnsi="Arial"/>
      <w:sz w:val="24"/>
      <w:szCs w:val="20"/>
      <w:lang w:val="cs-CZ" w:eastAsia="fr-FR"/>
    </w:rPr>
  </w:style>
  <w:style w:type="paragraph" w:customStyle="1" w:styleId="tabulka">
    <w:name w:val="tabulka"/>
    <w:basedOn w:val="text-3mezera"/>
    <w:rsid w:val="008C7306"/>
    <w:pPr>
      <w:spacing w:before="120"/>
      <w:jc w:val="center"/>
    </w:pPr>
    <w:rPr>
      <w:sz w:val="20"/>
    </w:rPr>
  </w:style>
  <w:style w:type="paragraph" w:customStyle="1" w:styleId="textcslovan">
    <w:name w:val="text císlovaný"/>
    <w:basedOn w:val="text"/>
    <w:rsid w:val="008C7306"/>
    <w:pPr>
      <w:widowControl w:val="0"/>
      <w:spacing w:before="240" w:line="240" w:lineRule="atLeast"/>
      <w:ind w:left="567" w:hanging="567"/>
      <w:jc w:val="both"/>
    </w:pPr>
    <w:rPr>
      <w:rFonts w:ascii="Arial" w:hAnsi="Arial"/>
      <w:noProof w:val="0"/>
      <w:szCs w:val="20"/>
      <w:lang w:val="cs-CZ" w:eastAsia="fr-FR"/>
    </w:rPr>
  </w:style>
  <w:style w:type="paragraph" w:customStyle="1" w:styleId="Volume">
    <w:name w:val="Volume"/>
    <w:basedOn w:val="text"/>
    <w:next w:val="Section"/>
    <w:rsid w:val="008C7306"/>
    <w:pPr>
      <w:pageBreakBefore/>
      <w:widowControl w:val="0"/>
      <w:spacing w:before="360" w:line="360" w:lineRule="atLeast"/>
      <w:jc w:val="center"/>
    </w:pPr>
    <w:rPr>
      <w:rFonts w:ascii="Arial" w:hAnsi="Arial"/>
      <w:b/>
      <w:noProof w:val="0"/>
      <w:sz w:val="36"/>
      <w:szCs w:val="20"/>
      <w:lang w:val="cs-CZ" w:eastAsia="fr-FR"/>
    </w:rPr>
  </w:style>
  <w:style w:type="paragraph" w:customStyle="1" w:styleId="Section">
    <w:name w:val="Section"/>
    <w:basedOn w:val="Volume"/>
    <w:rsid w:val="008C7306"/>
    <w:pPr>
      <w:pageBreakBefore w:val="0"/>
      <w:spacing w:before="0"/>
    </w:pPr>
    <w:rPr>
      <w:sz w:val="32"/>
    </w:rPr>
  </w:style>
  <w:style w:type="table" w:customStyle="1" w:styleId="TableGrid6">
    <w:name w:val="Table Grid6"/>
    <w:basedOn w:val="TableNormal"/>
    <w:next w:val="TableGrid"/>
    <w:rsid w:val="008C730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i1">
    <w:name w:val="tsi1"/>
    <w:rsid w:val="008C7306"/>
    <w:rPr>
      <w:b/>
      <w:bCs/>
      <w:sz w:val="24"/>
      <w:szCs w:val="24"/>
    </w:rPr>
  </w:style>
  <w:style w:type="character" w:customStyle="1" w:styleId="NormalWeb2Char">
    <w:name w:val="Normal (Web)2 Char"/>
    <w:link w:val="NormalWeb2"/>
    <w:rsid w:val="008C7306"/>
    <w:rPr>
      <w:rFonts w:ascii="Times New Roman" w:eastAsia="Times New Roman" w:hAnsi="Times New Roman" w:cs="Times New Roman"/>
      <w:sz w:val="24"/>
      <w:szCs w:val="24"/>
      <w:lang w:val="x-none"/>
    </w:rPr>
  </w:style>
  <w:style w:type="paragraph" w:customStyle="1" w:styleId="Default">
    <w:name w:val="Default"/>
    <w:qFormat/>
    <w:rsid w:val="008C7306"/>
    <w:pPr>
      <w:autoSpaceDE w:val="0"/>
      <w:autoSpaceDN w:val="0"/>
      <w:adjustRightInd w:val="0"/>
    </w:pPr>
    <w:rPr>
      <w:rFonts w:ascii="Times New Roman" w:eastAsia="Times New Roman" w:hAnsi="Times New Roman"/>
      <w:color w:val="000000"/>
      <w:sz w:val="24"/>
      <w:szCs w:val="24"/>
    </w:rPr>
  </w:style>
  <w:style w:type="numbering" w:customStyle="1" w:styleId="NoList5">
    <w:name w:val="No List5"/>
    <w:next w:val="NoList"/>
    <w:uiPriority w:val="99"/>
    <w:semiHidden/>
    <w:unhideWhenUsed/>
    <w:rsid w:val="008C7306"/>
  </w:style>
  <w:style w:type="table" w:customStyle="1" w:styleId="TableGrid7">
    <w:name w:val="Table Grid7"/>
    <w:basedOn w:val="TableNormal"/>
    <w:next w:val="TableGrid"/>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NoList"/>
    <w:uiPriority w:val="99"/>
    <w:semiHidden/>
    <w:unhideWhenUsed/>
    <w:rsid w:val="008C7306"/>
  </w:style>
  <w:style w:type="character" w:styleId="IntenseReference">
    <w:name w:val="Intense Reference"/>
    <w:uiPriority w:val="32"/>
    <w:qFormat/>
    <w:rsid w:val="008C7306"/>
    <w:rPr>
      <w:b/>
      <w:bCs/>
      <w:smallCaps/>
      <w:color w:val="C0504D"/>
      <w:spacing w:val="5"/>
      <w:u w:val="single"/>
    </w:rPr>
  </w:style>
  <w:style w:type="table" w:customStyle="1" w:styleId="TableGrid10">
    <w:name w:val="Table Grid10"/>
    <w:basedOn w:val="TableNormal"/>
    <w:next w:val="TableGrid"/>
    <w:uiPriority w:val="59"/>
    <w:rsid w:val="008C730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Header"/>
    <w:rsid w:val="008C7306"/>
    <w:rPr>
      <w:rFonts w:ascii="Times New Roman" w:eastAsia="Times New Roman" w:hAnsi="Times New Roman"/>
      <w:b/>
      <w:sz w:val="24"/>
      <w:szCs w:val="24"/>
      <w:lang w:eastAsia="fr-FR"/>
    </w:rPr>
  </w:style>
  <w:style w:type="paragraph" w:customStyle="1" w:styleId="msolistparagraph0">
    <w:name w:val="msolistparagraph"/>
    <w:basedOn w:val="Normal"/>
    <w:qFormat/>
    <w:rsid w:val="008C7306"/>
    <w:pPr>
      <w:spacing w:after="0" w:line="240" w:lineRule="auto"/>
      <w:ind w:left="720"/>
    </w:pPr>
    <w:rPr>
      <w:rFonts w:eastAsia="Times New Roman"/>
      <w:lang w:eastAsia="ro-RO"/>
    </w:rPr>
  </w:style>
  <w:style w:type="table" w:customStyle="1" w:styleId="TableGrid12">
    <w:name w:val="Table Grid12"/>
    <w:basedOn w:val="TableNormal"/>
    <w:next w:val="TableGrid"/>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8C730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59"/>
    <w:rsid w:val="008C730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NoList"/>
    <w:uiPriority w:val="99"/>
    <w:semiHidden/>
    <w:unhideWhenUsed/>
    <w:rsid w:val="008C7306"/>
  </w:style>
  <w:style w:type="numbering" w:customStyle="1" w:styleId="NoList31">
    <w:name w:val="No List31"/>
    <w:next w:val="NoList"/>
    <w:uiPriority w:val="99"/>
    <w:semiHidden/>
    <w:unhideWhenUsed/>
    <w:rsid w:val="008C7306"/>
  </w:style>
  <w:style w:type="character" w:customStyle="1" w:styleId="NoSpacingChar">
    <w:name w:val="No Spacing Char"/>
    <w:link w:val="NoSpacing"/>
    <w:uiPriority w:val="1"/>
    <w:rsid w:val="008C7306"/>
    <w:rPr>
      <w:rFonts w:ascii="Arial" w:eastAsia="Times New Roman" w:hAnsi="Arial"/>
      <w:sz w:val="28"/>
      <w:szCs w:val="28"/>
      <w:lang w:bidi="ar-SA"/>
    </w:rPr>
  </w:style>
  <w:style w:type="table" w:customStyle="1" w:styleId="TableGrid71">
    <w:name w:val="Table Grid71"/>
    <w:basedOn w:val="TableNormal"/>
    <w:next w:val="TableGrid"/>
    <w:uiPriority w:val="59"/>
    <w:rsid w:val="008C7306"/>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leNormal"/>
    <w:next w:val="TableGrid"/>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leNormal"/>
    <w:next w:val="TableGrid"/>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NoList"/>
    <w:uiPriority w:val="99"/>
    <w:semiHidden/>
    <w:unhideWhenUsed/>
    <w:rsid w:val="008C7306"/>
  </w:style>
  <w:style w:type="numbering" w:customStyle="1" w:styleId="NoList22">
    <w:name w:val="No List22"/>
    <w:next w:val="NoList"/>
    <w:uiPriority w:val="99"/>
    <w:semiHidden/>
    <w:unhideWhenUsed/>
    <w:rsid w:val="008C7306"/>
  </w:style>
  <w:style w:type="numbering" w:customStyle="1" w:styleId="NoList112">
    <w:name w:val="No List112"/>
    <w:next w:val="NoList"/>
    <w:uiPriority w:val="99"/>
    <w:semiHidden/>
    <w:unhideWhenUsed/>
    <w:rsid w:val="008C7306"/>
  </w:style>
  <w:style w:type="table" w:customStyle="1" w:styleId="TableGrid41">
    <w:name w:val="Table Grid41"/>
    <w:basedOn w:val="TableNormal"/>
    <w:next w:val="TableGrid"/>
    <w:uiPriority w:val="59"/>
    <w:rsid w:val="008C7306"/>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leNormal"/>
    <w:next w:val="TableGrid"/>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NoList"/>
    <w:uiPriority w:val="99"/>
    <w:semiHidden/>
    <w:unhideWhenUsed/>
    <w:rsid w:val="008C7306"/>
  </w:style>
  <w:style w:type="numbering" w:customStyle="1" w:styleId="NoList32">
    <w:name w:val="No List32"/>
    <w:next w:val="NoList"/>
    <w:uiPriority w:val="99"/>
    <w:semiHidden/>
    <w:unhideWhenUsed/>
    <w:rsid w:val="008C7306"/>
  </w:style>
  <w:style w:type="table" w:customStyle="1" w:styleId="TableGrid51">
    <w:name w:val="Table Grid51"/>
    <w:basedOn w:val="TableNormal"/>
    <w:next w:val="TableGrid"/>
    <w:uiPriority w:val="59"/>
    <w:rsid w:val="008C730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NoList"/>
    <w:semiHidden/>
    <w:unhideWhenUsed/>
    <w:rsid w:val="008C7306"/>
  </w:style>
  <w:style w:type="paragraph" w:customStyle="1" w:styleId="List2">
    <w:name w:val="List2"/>
    <w:basedOn w:val="Normal"/>
    <w:rsid w:val="008C7306"/>
    <w:pPr>
      <w:spacing w:before="240" w:after="0" w:line="240" w:lineRule="auto"/>
      <w:ind w:left="2268" w:hanging="567"/>
      <w:jc w:val="both"/>
    </w:pPr>
    <w:rPr>
      <w:rFonts w:ascii="Optima" w:eastAsia="Times New Roman" w:hAnsi="Optima"/>
      <w:szCs w:val="20"/>
      <w:lang w:val="en-GB" w:eastAsia="ro-RO"/>
    </w:rPr>
  </w:style>
  <w:style w:type="table" w:customStyle="1" w:styleId="TableGrid61">
    <w:name w:val="Table Grid61"/>
    <w:basedOn w:val="TableNormal"/>
    <w:next w:val="TableGrid"/>
    <w:rsid w:val="008C730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NoList"/>
    <w:uiPriority w:val="99"/>
    <w:semiHidden/>
    <w:unhideWhenUsed/>
    <w:rsid w:val="008C7306"/>
  </w:style>
  <w:style w:type="table" w:customStyle="1" w:styleId="TableGrid15">
    <w:name w:val="Table Grid15"/>
    <w:basedOn w:val="TableNormal"/>
    <w:next w:val="TableGrid"/>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NoList"/>
    <w:uiPriority w:val="99"/>
    <w:semiHidden/>
    <w:unhideWhenUsed/>
    <w:rsid w:val="008C7306"/>
  </w:style>
  <w:style w:type="table" w:customStyle="1" w:styleId="TableGrid17">
    <w:name w:val="Table Grid17"/>
    <w:basedOn w:val="TableNormal"/>
    <w:next w:val="TableGrid"/>
    <w:uiPriority w:val="59"/>
    <w:rsid w:val="008C730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
    <w:name w:val="Table Grid161"/>
    <w:basedOn w:val="TableNormal"/>
    <w:next w:val="TableGrid"/>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8C7306"/>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leNormal"/>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D16A54"/>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leNormal"/>
    <w:next w:val="TableGrid"/>
    <w:uiPriority w:val="59"/>
    <w:rsid w:val="00D16A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59"/>
    <w:rsid w:val="00D16A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leNormal"/>
    <w:next w:val="TableGrid"/>
    <w:uiPriority w:val="59"/>
    <w:rsid w:val="00F977A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leNormal"/>
    <w:next w:val="TableGrid"/>
    <w:uiPriority w:val="59"/>
    <w:rsid w:val="00F977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uiPriority w:val="59"/>
    <w:rsid w:val="00F977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Normal bullet 2 Char,lp1 Char,Heading x1 Char,Antes de enumeración Char,body 2 Char,List Paragraph1 Char,List Paragraph11 Char,Listă colorată - Accentuare 11 Char,Bullet Char,Citation List Char,Listă paragraf Char,Lista 1 Char"/>
    <w:link w:val="ListParagraph"/>
    <w:uiPriority w:val="34"/>
    <w:qFormat/>
    <w:locked/>
    <w:rsid w:val="00410552"/>
  </w:style>
  <w:style w:type="numbering" w:customStyle="1" w:styleId="NoList11111">
    <w:name w:val="No List11111"/>
    <w:next w:val="NoList"/>
    <w:uiPriority w:val="99"/>
    <w:semiHidden/>
    <w:unhideWhenUsed/>
    <w:rsid w:val="006D2B4B"/>
  </w:style>
  <w:style w:type="table" w:customStyle="1" w:styleId="TableGrid191">
    <w:name w:val="Table Grid191"/>
    <w:basedOn w:val="TableNormal"/>
    <w:next w:val="TableGrid"/>
    <w:uiPriority w:val="59"/>
    <w:rsid w:val="006D2B4B"/>
    <w:rPr>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2">
    <w:name w:val="SubTitle 2"/>
    <w:basedOn w:val="Normal"/>
    <w:qFormat/>
    <w:rsid w:val="006D2B4B"/>
    <w:pPr>
      <w:spacing w:after="240" w:line="240" w:lineRule="auto"/>
      <w:jc w:val="center"/>
    </w:pPr>
    <w:rPr>
      <w:rFonts w:ascii="Times New Roman" w:eastAsia="Times New Roman" w:hAnsi="Times New Roman"/>
      <w:b/>
      <w:sz w:val="32"/>
      <w:szCs w:val="20"/>
      <w:lang w:eastAsia="fr-FR"/>
    </w:rPr>
  </w:style>
  <w:style w:type="paragraph" w:customStyle="1" w:styleId="xl65">
    <w:name w:val="xl65"/>
    <w:basedOn w:val="Normal"/>
    <w:qFormat/>
    <w:rsid w:val="006D2B4B"/>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sz w:val="16"/>
      <w:szCs w:val="16"/>
      <w:lang w:eastAsia="ro-RO"/>
    </w:rPr>
  </w:style>
  <w:style w:type="paragraph" w:customStyle="1" w:styleId="Style1">
    <w:name w:val="Style1"/>
    <w:basedOn w:val="Normal"/>
    <w:qFormat/>
    <w:rsid w:val="006D2B4B"/>
    <w:pPr>
      <w:spacing w:after="0" w:line="240" w:lineRule="auto"/>
      <w:jc w:val="center"/>
    </w:pPr>
    <w:rPr>
      <w:rFonts w:ascii="Times New Roman" w:eastAsia="Times New Roman" w:hAnsi="Times New Roman"/>
      <w:b/>
      <w:bCs/>
      <w:sz w:val="24"/>
      <w:szCs w:val="24"/>
      <w:lang w:eastAsia="ro-RO"/>
    </w:rPr>
  </w:style>
  <w:style w:type="paragraph" w:customStyle="1" w:styleId="Guidelines3">
    <w:name w:val="Guidelines 3"/>
    <w:basedOn w:val="Text2"/>
    <w:qFormat/>
    <w:rsid w:val="006D2B4B"/>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qFormat/>
    <w:rsid w:val="006D2B4B"/>
    <w:pPr>
      <w:tabs>
        <w:tab w:val="left" w:pos="2161"/>
      </w:tabs>
      <w:spacing w:after="240" w:line="240" w:lineRule="auto"/>
      <w:ind w:left="1202"/>
      <w:jc w:val="both"/>
    </w:pPr>
    <w:rPr>
      <w:rFonts w:ascii="Times New Roman" w:eastAsia="Times New Roman" w:hAnsi="Times New Roman"/>
      <w:sz w:val="24"/>
      <w:szCs w:val="20"/>
      <w:lang w:eastAsia="fr-FR"/>
    </w:rPr>
  </w:style>
  <w:style w:type="paragraph" w:customStyle="1" w:styleId="xl40">
    <w:name w:val="xl40"/>
    <w:basedOn w:val="Normal"/>
    <w:qFormat/>
    <w:rsid w:val="006D2B4B"/>
    <w:pPr>
      <w:pBdr>
        <w:left w:val="single" w:sz="8" w:space="0" w:color="auto"/>
      </w:pBdr>
      <w:spacing w:before="100" w:beforeAutospacing="1" w:after="100" w:afterAutospacing="1" w:line="240" w:lineRule="auto"/>
    </w:pPr>
    <w:rPr>
      <w:rFonts w:ascii="Times New Roman" w:eastAsia="Arial Unicode MS" w:hAnsi="Times New Roman"/>
      <w:sz w:val="16"/>
      <w:szCs w:val="16"/>
      <w:lang w:eastAsia="ro-RO"/>
    </w:rPr>
  </w:style>
  <w:style w:type="character" w:customStyle="1" w:styleId="titre1">
    <w:name w:val="titre1"/>
    <w:basedOn w:val="DefaultParagraphFont"/>
    <w:rsid w:val="006D2B4B"/>
  </w:style>
  <w:style w:type="paragraph" w:customStyle="1" w:styleId="StilStil1Stnga">
    <w:name w:val="Stil Stil1 + Stânga"/>
    <w:basedOn w:val="Normal"/>
    <w:qFormat/>
    <w:rsid w:val="006D2B4B"/>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b/>
      <w:bCs/>
      <w:color w:val="000080"/>
      <w:szCs w:val="20"/>
    </w:rPr>
  </w:style>
  <w:style w:type="paragraph" w:customStyle="1" w:styleId="CaracterCharCharCharCharCaracter1">
    <w:name w:val="Caracter Char Char Char Char Caracter1"/>
    <w:basedOn w:val="Normal"/>
    <w:qFormat/>
    <w:rsid w:val="006D2B4B"/>
    <w:pPr>
      <w:spacing w:after="0" w:line="240" w:lineRule="auto"/>
    </w:pPr>
    <w:rPr>
      <w:rFonts w:ascii="Times New Roman" w:eastAsia="Times New Roman" w:hAnsi="Times New Roman"/>
      <w:sz w:val="24"/>
      <w:szCs w:val="24"/>
      <w:lang w:val="pl-PL" w:eastAsia="pl-PL"/>
    </w:rPr>
  </w:style>
  <w:style w:type="paragraph" w:customStyle="1" w:styleId="CaracterCaracter1">
    <w:name w:val="Caracter Caracter1"/>
    <w:basedOn w:val="Normal"/>
    <w:qFormat/>
    <w:rsid w:val="006D2B4B"/>
    <w:pPr>
      <w:spacing w:after="0" w:line="240" w:lineRule="auto"/>
    </w:pPr>
    <w:rPr>
      <w:rFonts w:ascii="Times New Roman" w:eastAsia="Times New Roman" w:hAnsi="Times New Roman"/>
      <w:sz w:val="24"/>
      <w:szCs w:val="24"/>
      <w:lang w:val="pl-PL" w:eastAsia="pl-PL"/>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qFormat/>
    <w:rsid w:val="006D2B4B"/>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CharChar12">
    <w:name w:val="Char Char12"/>
    <w:rsid w:val="006D2B4B"/>
    <w:rPr>
      <w:rFonts w:ascii="Times New Roman" w:eastAsia="Times New Roman" w:hAnsi="Times New Roman" w:cs="Times New Roman"/>
      <w:b/>
      <w:sz w:val="20"/>
      <w:szCs w:val="20"/>
      <w:u w:val="single"/>
      <w:lang w:val="fr-FR" w:eastAsia="fr-FR"/>
    </w:rPr>
  </w:style>
  <w:style w:type="character" w:customStyle="1" w:styleId="CharChar14">
    <w:name w:val="Char Char14"/>
    <w:rsid w:val="006D2B4B"/>
    <w:rPr>
      <w:rFonts w:ascii="Times New Roman" w:eastAsia="Times New Roman" w:hAnsi="Times New Roman" w:cs="Times New Roman"/>
      <w:sz w:val="24"/>
      <w:szCs w:val="24"/>
      <w:lang w:val="fr-FR" w:eastAsia="fr-FR"/>
    </w:rPr>
  </w:style>
  <w:style w:type="character" w:customStyle="1" w:styleId="CharChar141">
    <w:name w:val="Char Char141"/>
    <w:locked/>
    <w:rsid w:val="006D2B4B"/>
    <w:rPr>
      <w:sz w:val="24"/>
      <w:szCs w:val="24"/>
      <w:lang w:val="fr-FR" w:eastAsia="fr-FR" w:bidi="ar-SA"/>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qFormat/>
    <w:rsid w:val="006D2B4B"/>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arbore1">
    <w:name w:val="arbore1"/>
    <w:rsid w:val="006D2B4B"/>
    <w:rPr>
      <w:rFonts w:ascii="Arial" w:hAnsi="Arial" w:cs="Arial" w:hint="default"/>
      <w:strike w:val="0"/>
      <w:dstrike w:val="0"/>
      <w:color w:val="224870"/>
      <w:sz w:val="16"/>
      <w:szCs w:val="16"/>
      <w:u w:val="none"/>
      <w:effect w:val="none"/>
    </w:rPr>
  </w:style>
  <w:style w:type="paragraph" w:customStyle="1" w:styleId="CM1">
    <w:name w:val="CM1"/>
    <w:basedOn w:val="Normal"/>
    <w:next w:val="Normal"/>
    <w:uiPriority w:val="99"/>
    <w:qFormat/>
    <w:rsid w:val="006D2B4B"/>
    <w:pPr>
      <w:autoSpaceDE w:val="0"/>
      <w:autoSpaceDN w:val="0"/>
      <w:adjustRightInd w:val="0"/>
      <w:spacing w:after="0" w:line="240" w:lineRule="auto"/>
    </w:pPr>
    <w:rPr>
      <w:rFonts w:ascii="EUAlbertina" w:hAnsi="EUAlbertina"/>
      <w:sz w:val="24"/>
      <w:szCs w:val="24"/>
    </w:rPr>
  </w:style>
  <w:style w:type="character" w:customStyle="1" w:styleId="Heading3Char1">
    <w:name w:val="Heading 3 Char1"/>
    <w:aliases w:val="Caracter Char1"/>
    <w:semiHidden/>
    <w:rsid w:val="006D2B4B"/>
    <w:rPr>
      <w:rFonts w:ascii="Cambria" w:eastAsia="Times New Roman" w:hAnsi="Cambria" w:cs="Times New Roman"/>
      <w:b/>
      <w:bCs/>
      <w:color w:val="4F81BD"/>
      <w:sz w:val="22"/>
      <w:szCs w:val="22"/>
      <w:lang w:val="ro-RO"/>
    </w:rPr>
  </w:style>
  <w:style w:type="character" w:customStyle="1" w:styleId="FooterChar1">
    <w:name w:val="Footer Char1"/>
    <w:aliases w:val="Char Char1"/>
    <w:uiPriority w:val="99"/>
    <w:semiHidden/>
    <w:rsid w:val="006D2B4B"/>
    <w:rPr>
      <w:rFonts w:ascii="Calibri" w:eastAsia="Calibri" w:hAnsi="Calibri" w:cs="Times New Roman"/>
      <w:lang w:val="ro-RO"/>
    </w:rPr>
  </w:style>
  <w:style w:type="character" w:customStyle="1" w:styleId="BodyTextChar1">
    <w:name w:val="Body Text Char1"/>
    <w:semiHidden/>
    <w:rsid w:val="006D2B4B"/>
    <w:rPr>
      <w:rFonts w:ascii="Calibri" w:eastAsia="Calibri" w:hAnsi="Calibri" w:cs="Times New Roman"/>
      <w:lang w:val="ro-RO"/>
    </w:rPr>
  </w:style>
  <w:style w:type="character" w:customStyle="1" w:styleId="CommentTextChar1">
    <w:name w:val="Comment Text Char1"/>
    <w:uiPriority w:val="99"/>
    <w:semiHidden/>
    <w:rsid w:val="006D2B4B"/>
    <w:rPr>
      <w:rFonts w:ascii="Calibri" w:eastAsia="Calibri" w:hAnsi="Calibri" w:cs="Times New Roman"/>
      <w:sz w:val="20"/>
      <w:szCs w:val="20"/>
      <w:lang w:val="ro-RO"/>
    </w:rPr>
  </w:style>
  <w:style w:type="character" w:customStyle="1" w:styleId="SubtitleChar1">
    <w:name w:val="Subtitle Char1"/>
    <w:rsid w:val="006D2B4B"/>
    <w:rPr>
      <w:rFonts w:ascii="Cambria" w:eastAsia="Times New Roman" w:hAnsi="Cambria" w:cs="Times New Roman"/>
      <w:i/>
      <w:iCs/>
      <w:color w:val="4F81BD"/>
      <w:spacing w:val="15"/>
      <w:sz w:val="24"/>
      <w:szCs w:val="24"/>
      <w:lang w:val="ro-RO"/>
    </w:rPr>
  </w:style>
  <w:style w:type="character" w:customStyle="1" w:styleId="Heading7Char1">
    <w:name w:val="Heading 7 Char1"/>
    <w:semiHidden/>
    <w:rsid w:val="006D2B4B"/>
    <w:rPr>
      <w:rFonts w:ascii="Cambria" w:eastAsia="Times New Roman" w:hAnsi="Cambria" w:cs="Times New Roman"/>
      <w:i/>
      <w:iCs/>
      <w:color w:val="404040"/>
      <w:sz w:val="22"/>
      <w:szCs w:val="22"/>
      <w:lang w:val="ro-RO"/>
    </w:rPr>
  </w:style>
  <w:style w:type="character" w:customStyle="1" w:styleId="Heading8Char1">
    <w:name w:val="Heading 8 Char1"/>
    <w:semiHidden/>
    <w:rsid w:val="006D2B4B"/>
    <w:rPr>
      <w:rFonts w:ascii="Cambria" w:eastAsia="Times New Roman" w:hAnsi="Cambria" w:cs="Times New Roman"/>
      <w:color w:val="404040"/>
      <w:lang w:val="ro-RO"/>
    </w:rPr>
  </w:style>
  <w:style w:type="character" w:customStyle="1" w:styleId="Heading9Char1">
    <w:name w:val="Heading 9 Char1"/>
    <w:semiHidden/>
    <w:rsid w:val="006D2B4B"/>
    <w:rPr>
      <w:rFonts w:ascii="Cambria" w:eastAsia="Times New Roman" w:hAnsi="Cambria" w:cs="Times New Roman"/>
      <w:i/>
      <w:iCs/>
      <w:color w:val="404040"/>
      <w:lang w:val="ro-RO"/>
    </w:rPr>
  </w:style>
  <w:style w:type="character" w:customStyle="1" w:styleId="BalloonTextChar1">
    <w:name w:val="Balloon Text Char1"/>
    <w:uiPriority w:val="99"/>
    <w:semiHidden/>
    <w:rsid w:val="006D2B4B"/>
    <w:rPr>
      <w:rFonts w:ascii="Tahoma" w:eastAsia="Calibri" w:hAnsi="Tahoma" w:cs="Tahoma"/>
      <w:sz w:val="16"/>
      <w:szCs w:val="16"/>
      <w:lang w:val="ro-RO"/>
    </w:rPr>
  </w:style>
  <w:style w:type="character" w:customStyle="1" w:styleId="CommentSubjectChar1">
    <w:name w:val="Comment Subject Char1"/>
    <w:uiPriority w:val="99"/>
    <w:semiHidden/>
    <w:rsid w:val="006D2B4B"/>
    <w:rPr>
      <w:rFonts w:ascii="Calibri" w:eastAsia="Calibri" w:hAnsi="Calibri" w:cs="Times New Roman"/>
      <w:b/>
      <w:bCs/>
      <w:sz w:val="20"/>
      <w:szCs w:val="20"/>
      <w:lang w:val="ro-RO"/>
    </w:rPr>
  </w:style>
  <w:style w:type="character" w:customStyle="1" w:styleId="EndnoteTextChar1">
    <w:name w:val="Endnote Text Char1"/>
    <w:uiPriority w:val="99"/>
    <w:semiHidden/>
    <w:rsid w:val="006D2B4B"/>
    <w:rPr>
      <w:rFonts w:ascii="Calibri" w:eastAsia="Calibri" w:hAnsi="Calibri" w:cs="Times New Roman"/>
      <w:sz w:val="20"/>
      <w:szCs w:val="20"/>
      <w:lang w:val="ro-RO"/>
    </w:rPr>
  </w:style>
  <w:style w:type="character" w:customStyle="1" w:styleId="TitleChar1">
    <w:name w:val="Title Char1"/>
    <w:rsid w:val="006D2B4B"/>
    <w:rPr>
      <w:rFonts w:ascii="Cambria" w:eastAsia="Times New Roman" w:hAnsi="Cambria" w:cs="Times New Roman"/>
      <w:color w:val="17365D"/>
      <w:spacing w:val="5"/>
      <w:kern w:val="28"/>
      <w:sz w:val="52"/>
      <w:szCs w:val="52"/>
      <w:lang w:val="ro-RO"/>
    </w:rPr>
  </w:style>
  <w:style w:type="character" w:customStyle="1" w:styleId="BodyTextFirstIndentChar1">
    <w:name w:val="Body Text First Indent Char1"/>
    <w:semiHidden/>
    <w:rsid w:val="006D2B4B"/>
    <w:rPr>
      <w:rFonts w:ascii="Calibri" w:eastAsia="Calibri" w:hAnsi="Calibri" w:cs="Times New Roman"/>
      <w:lang w:val="ro-RO"/>
    </w:rPr>
  </w:style>
  <w:style w:type="character" w:customStyle="1" w:styleId="NoteHeadingChar1">
    <w:name w:val="Note Heading Char1"/>
    <w:semiHidden/>
    <w:rsid w:val="006D2B4B"/>
    <w:rPr>
      <w:rFonts w:ascii="Calibri" w:eastAsia="Calibri" w:hAnsi="Calibri" w:cs="Times New Roman"/>
      <w:lang w:val="ro-RO"/>
    </w:rPr>
  </w:style>
  <w:style w:type="character" w:customStyle="1" w:styleId="BodyText2Char1">
    <w:name w:val="Body Text 2 Char1"/>
    <w:semiHidden/>
    <w:rsid w:val="006D2B4B"/>
    <w:rPr>
      <w:rFonts w:ascii="Calibri" w:eastAsia="Calibri" w:hAnsi="Calibri" w:cs="Times New Roman"/>
      <w:lang w:val="ro-RO"/>
    </w:rPr>
  </w:style>
  <w:style w:type="character" w:customStyle="1" w:styleId="BodyText3Char1">
    <w:name w:val="Body Text 3 Char1"/>
    <w:semiHidden/>
    <w:rsid w:val="006D2B4B"/>
    <w:rPr>
      <w:rFonts w:ascii="Calibri" w:eastAsia="Calibri" w:hAnsi="Calibri" w:cs="Times New Roman"/>
      <w:sz w:val="16"/>
      <w:szCs w:val="16"/>
      <w:lang w:val="ro-RO"/>
    </w:rPr>
  </w:style>
  <w:style w:type="character" w:customStyle="1" w:styleId="BodyTextIndent3Char1">
    <w:name w:val="Body Text Indent 3 Char1"/>
    <w:uiPriority w:val="99"/>
    <w:semiHidden/>
    <w:rsid w:val="006D2B4B"/>
    <w:rPr>
      <w:rFonts w:ascii="Calibri" w:eastAsia="Calibri" w:hAnsi="Calibri" w:cs="Times New Roman"/>
      <w:sz w:val="16"/>
      <w:szCs w:val="16"/>
      <w:lang w:val="ro-RO"/>
    </w:rPr>
  </w:style>
  <w:style w:type="character" w:customStyle="1" w:styleId="DocumentMapChar1">
    <w:name w:val="Document Map Char1"/>
    <w:semiHidden/>
    <w:rsid w:val="006D2B4B"/>
    <w:rPr>
      <w:rFonts w:ascii="Tahoma" w:eastAsia="Calibri" w:hAnsi="Tahoma" w:cs="Tahoma"/>
      <w:sz w:val="16"/>
      <w:szCs w:val="16"/>
      <w:lang w:val="ro-RO"/>
    </w:rPr>
  </w:style>
  <w:style w:type="character" w:customStyle="1" w:styleId="PlainTextChar1">
    <w:name w:val="Plain Text Char1"/>
    <w:uiPriority w:val="99"/>
    <w:semiHidden/>
    <w:rsid w:val="006D2B4B"/>
    <w:rPr>
      <w:rFonts w:ascii="Consolas" w:eastAsia="Calibri" w:hAnsi="Consolas" w:cs="Consolas"/>
      <w:sz w:val="21"/>
      <w:szCs w:val="21"/>
      <w:lang w:val="ro-RO"/>
    </w:rPr>
  </w:style>
  <w:style w:type="character" w:customStyle="1" w:styleId="BodyTextIndent2Char1">
    <w:name w:val="Body Text Indent 2 Char1"/>
    <w:uiPriority w:val="99"/>
    <w:semiHidden/>
    <w:rsid w:val="006D2B4B"/>
    <w:rPr>
      <w:rFonts w:ascii="Calibri" w:eastAsia="Calibri" w:hAnsi="Calibri" w:cs="Times New Roman"/>
      <w:lang w:val="ro-RO"/>
    </w:rPr>
  </w:style>
  <w:style w:type="character" w:customStyle="1" w:styleId="label1">
    <w:name w:val="label1"/>
    <w:rsid w:val="006D2B4B"/>
    <w:rPr>
      <w:b/>
      <w:bCs/>
      <w:vanish/>
      <w:webHidden w:val="0"/>
      <w:color w:val="FFFFFF"/>
      <w:sz w:val="18"/>
      <w:szCs w:val="18"/>
      <w:vertAlign w:val="baseline"/>
      <w:specVanish/>
    </w:rPr>
  </w:style>
  <w:style w:type="paragraph" w:customStyle="1" w:styleId="instruct">
    <w:name w:val="instruct"/>
    <w:basedOn w:val="Normal"/>
    <w:rsid w:val="006D2B4B"/>
    <w:pPr>
      <w:widowControl w:val="0"/>
      <w:autoSpaceDE w:val="0"/>
      <w:autoSpaceDN w:val="0"/>
      <w:adjustRightInd w:val="0"/>
      <w:spacing w:before="40" w:after="40" w:line="240" w:lineRule="auto"/>
    </w:pPr>
    <w:rPr>
      <w:rFonts w:ascii="Trebuchet MS" w:eastAsia="Times New Roman" w:hAnsi="Trebuchet MS" w:cs="Arial"/>
      <w:i/>
      <w:iCs/>
      <w:sz w:val="20"/>
      <w:szCs w:val="21"/>
      <w:lang w:eastAsia="sk-SK"/>
    </w:rPr>
  </w:style>
  <w:style w:type="character" w:customStyle="1" w:styleId="InternetLink">
    <w:name w:val="Internet Link"/>
    <w:rsid w:val="006D2B4B"/>
    <w:rPr>
      <w:color w:val="0000FF"/>
      <w:u w:val="single"/>
    </w:rPr>
  </w:style>
  <w:style w:type="character" w:customStyle="1" w:styleId="Fontdeparagrafimplicit2">
    <w:name w:val="Font de paragraf implicit2"/>
    <w:rsid w:val="006D2B4B"/>
  </w:style>
  <w:style w:type="character" w:customStyle="1" w:styleId="sp1">
    <w:name w:val="sp1"/>
    <w:rsid w:val="006D2B4B"/>
    <w:rPr>
      <w:b/>
      <w:bCs/>
      <w:color w:val="8F0000"/>
    </w:rPr>
  </w:style>
  <w:style w:type="character" w:customStyle="1" w:styleId="Fontdeparagrafimplicit1">
    <w:name w:val="Font de paragraf implicit1"/>
    <w:rsid w:val="006D2B4B"/>
  </w:style>
  <w:style w:type="table" w:customStyle="1" w:styleId="GridTable1Light-Accent511">
    <w:name w:val="Grid Table 1 Light - Accent 511"/>
    <w:basedOn w:val="TableNormal"/>
    <w:uiPriority w:val="46"/>
    <w:rsid w:val="00C33AED"/>
    <w:rPr>
      <w:sz w:val="22"/>
      <w:szCs w:val="22"/>
      <w:lang w:val="ro-RO"/>
    </w:rPr>
    <w:tblPr>
      <w:tblStyleRowBandSize w:val="1"/>
      <w:tblStyleColBandSize w:val="1"/>
      <w:tblInd w:w="0" w:type="nil"/>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
    <w:name w:val="No List8"/>
    <w:next w:val="NoList"/>
    <w:uiPriority w:val="99"/>
    <w:semiHidden/>
    <w:unhideWhenUsed/>
    <w:rsid w:val="009E2028"/>
  </w:style>
  <w:style w:type="numbering" w:customStyle="1" w:styleId="NoList13">
    <w:name w:val="No List13"/>
    <w:next w:val="NoList"/>
    <w:semiHidden/>
    <w:unhideWhenUsed/>
    <w:rsid w:val="009E2028"/>
  </w:style>
  <w:style w:type="table" w:customStyle="1" w:styleId="TableGrid25">
    <w:name w:val="Table Grid25"/>
    <w:basedOn w:val="TableNormal"/>
    <w:next w:val="TableGrid"/>
    <w:rsid w:val="009E2028"/>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otranslate">
    <w:name w:val="notranslate"/>
    <w:rsid w:val="009E2028"/>
  </w:style>
  <w:style w:type="character" w:customStyle="1" w:styleId="MeniuneNerezolvat">
    <w:name w:val="Mențiune Nerezolvat"/>
    <w:uiPriority w:val="99"/>
    <w:semiHidden/>
    <w:unhideWhenUsed/>
    <w:rsid w:val="009E2028"/>
    <w:rPr>
      <w:color w:val="605E5C"/>
      <w:shd w:val="clear" w:color="auto" w:fill="E1DFDD"/>
    </w:rPr>
  </w:style>
  <w:style w:type="character" w:customStyle="1" w:styleId="Fontdeparagrafimplicit">
    <w:name w:val="Font de paragraf implicit"/>
    <w:rsid w:val="00CA17B5"/>
  </w:style>
  <w:style w:type="table" w:customStyle="1" w:styleId="TableGrid26">
    <w:name w:val="Table Grid26"/>
    <w:basedOn w:val="TableNormal"/>
    <w:next w:val="TableGrid"/>
    <w:uiPriority w:val="39"/>
    <w:rsid w:val="00D13E3F"/>
    <w:rPr>
      <w:rFonts w:ascii="Times New Roman" w:eastAsia="Times New Roman" w:hAnsi="Times New Roman"/>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B817CE"/>
  </w:style>
  <w:style w:type="character" w:customStyle="1" w:styleId="eop">
    <w:name w:val="eop"/>
    <w:basedOn w:val="DefaultParagraphFont"/>
    <w:rsid w:val="00B817CE"/>
  </w:style>
  <w:style w:type="paragraph" w:customStyle="1" w:styleId="paragraph">
    <w:name w:val="paragraph"/>
    <w:basedOn w:val="Normal"/>
    <w:rsid w:val="00B817CE"/>
    <w:pPr>
      <w:spacing w:before="100" w:beforeAutospacing="1" w:after="100" w:afterAutospacing="1" w:line="240" w:lineRule="auto"/>
    </w:pPr>
    <w:rPr>
      <w:rFonts w:ascii="Times New Roman" w:eastAsia="Times New Roman" w:hAnsi="Times New Roman"/>
      <w:sz w:val="24"/>
      <w:szCs w:val="24"/>
      <w:lang w:val="en-GB" w:eastAsia="en-GB"/>
    </w:rPr>
  </w:style>
  <w:style w:type="character" w:customStyle="1" w:styleId="UnresolvedMention1">
    <w:name w:val="Unresolved Mention1"/>
    <w:basedOn w:val="DefaultParagraphFont"/>
    <w:uiPriority w:val="99"/>
    <w:semiHidden/>
    <w:unhideWhenUsed/>
    <w:rsid w:val="00FA011C"/>
    <w:rPr>
      <w:color w:val="605E5C"/>
      <w:shd w:val="clear" w:color="auto" w:fill="E1DFDD"/>
    </w:rPr>
  </w:style>
  <w:style w:type="numbering" w:customStyle="1" w:styleId="NoList9">
    <w:name w:val="No List9"/>
    <w:next w:val="NoList"/>
    <w:uiPriority w:val="99"/>
    <w:semiHidden/>
    <w:unhideWhenUsed/>
    <w:rsid w:val="00FA011C"/>
  </w:style>
  <w:style w:type="table" w:customStyle="1" w:styleId="TableGrid27">
    <w:name w:val="Table Grid27"/>
    <w:basedOn w:val="TableNormal"/>
    <w:next w:val="TableGrid"/>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NoList"/>
    <w:uiPriority w:val="99"/>
    <w:semiHidden/>
    <w:unhideWhenUsed/>
    <w:rsid w:val="00FA011C"/>
  </w:style>
  <w:style w:type="table" w:customStyle="1" w:styleId="TableGrid113">
    <w:name w:val="Table Grid113"/>
    <w:basedOn w:val="TableNormal"/>
    <w:next w:val="TableGrid"/>
    <w:rsid w:val="00FA011C"/>
    <w:rPr>
      <w:rFonts w:ascii="Times New Roman" w:eastAsia="Times New Roman" w:hAnsi="Times New Roman"/>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uiPriority w:val="59"/>
    <w:rsid w:val="00FA01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5">
    <w:name w:val="Table Grid35"/>
    <w:basedOn w:val="TableNormal"/>
    <w:next w:val="TableGrid"/>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2">
    <w:name w:val="Table Grid192"/>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leNormal"/>
    <w:next w:val="TableGrid"/>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
    <w:name w:val="Table Grid114"/>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
    <w:name w:val="Table Grid312"/>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3">
    <w:name w:val="No List113"/>
    <w:next w:val="NoList"/>
    <w:semiHidden/>
    <w:unhideWhenUsed/>
    <w:rsid w:val="00FA011C"/>
  </w:style>
  <w:style w:type="numbering" w:customStyle="1" w:styleId="NoList23">
    <w:name w:val="No List23"/>
    <w:next w:val="NoList"/>
    <w:uiPriority w:val="99"/>
    <w:semiHidden/>
    <w:unhideWhenUsed/>
    <w:rsid w:val="00FA011C"/>
  </w:style>
  <w:style w:type="numbering" w:customStyle="1" w:styleId="NoList1113">
    <w:name w:val="No List1113"/>
    <w:next w:val="NoList"/>
    <w:uiPriority w:val="99"/>
    <w:semiHidden/>
    <w:unhideWhenUsed/>
    <w:rsid w:val="00FA011C"/>
  </w:style>
  <w:style w:type="table" w:customStyle="1" w:styleId="TableGrid212">
    <w:name w:val="Table Grid212"/>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2">
    <w:name w:val="No List11112"/>
    <w:next w:val="NoList"/>
    <w:uiPriority w:val="99"/>
    <w:semiHidden/>
    <w:unhideWhenUsed/>
    <w:rsid w:val="00FA011C"/>
  </w:style>
  <w:style w:type="numbering" w:customStyle="1" w:styleId="NoList33">
    <w:name w:val="No List33"/>
    <w:next w:val="NoList"/>
    <w:uiPriority w:val="99"/>
    <w:semiHidden/>
    <w:unhideWhenUsed/>
    <w:rsid w:val="00FA011C"/>
  </w:style>
  <w:style w:type="table" w:customStyle="1" w:styleId="TableGrid52">
    <w:name w:val="Table Grid52"/>
    <w:basedOn w:val="TableNormal"/>
    <w:next w:val="TableGrid"/>
    <w:uiPriority w:val="59"/>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2">
    <w:name w:val="No List42"/>
    <w:next w:val="NoList"/>
    <w:semiHidden/>
    <w:unhideWhenUsed/>
    <w:rsid w:val="00FA011C"/>
  </w:style>
  <w:style w:type="table" w:customStyle="1" w:styleId="TableGrid62">
    <w:name w:val="Table Grid62"/>
    <w:basedOn w:val="TableNormal"/>
    <w:next w:val="TableGrid"/>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
    <w:name w:val="No List52"/>
    <w:next w:val="NoList"/>
    <w:uiPriority w:val="99"/>
    <w:semiHidden/>
    <w:unhideWhenUsed/>
    <w:rsid w:val="00FA011C"/>
  </w:style>
  <w:style w:type="table" w:customStyle="1" w:styleId="TableGrid72">
    <w:name w:val="Table Grid72"/>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1">
    <w:name w:val="No List61"/>
    <w:next w:val="NoList"/>
    <w:uiPriority w:val="99"/>
    <w:semiHidden/>
    <w:unhideWhenUsed/>
    <w:rsid w:val="00FA011C"/>
  </w:style>
  <w:style w:type="table" w:customStyle="1" w:styleId="TableGrid101">
    <w:name w:val="Table Grid101"/>
    <w:basedOn w:val="TableNormal"/>
    <w:next w:val="TableGrid"/>
    <w:uiPriority w:val="59"/>
    <w:rsid w:val="00FA01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
    <w:name w:val="Table Grid222"/>
    <w:basedOn w:val="TableNormal"/>
    <w:next w:val="TableGrid"/>
    <w:uiPriority w:val="59"/>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2">
    <w:name w:val="Table Grid322"/>
    <w:basedOn w:val="TableNormal"/>
    <w:next w:val="TableGrid"/>
    <w:uiPriority w:val="59"/>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1">
    <w:name w:val="No List211"/>
    <w:next w:val="NoList"/>
    <w:uiPriority w:val="99"/>
    <w:semiHidden/>
    <w:unhideWhenUsed/>
    <w:rsid w:val="00FA011C"/>
  </w:style>
  <w:style w:type="numbering" w:customStyle="1" w:styleId="NoList311">
    <w:name w:val="No List311"/>
    <w:next w:val="NoList"/>
    <w:uiPriority w:val="99"/>
    <w:semiHidden/>
    <w:unhideWhenUsed/>
    <w:rsid w:val="00FA011C"/>
  </w:style>
  <w:style w:type="table" w:customStyle="1" w:styleId="TableGrid711">
    <w:name w:val="Table Grid711"/>
    <w:basedOn w:val="TableNormal"/>
    <w:next w:val="TableGrid"/>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1">
    <w:name w:val="Table Grid141"/>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1">
    <w:name w:val="Table Grid2211"/>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1">
    <w:name w:val="Table Grid3211"/>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
    <w:name w:val="No List121"/>
    <w:next w:val="NoList"/>
    <w:uiPriority w:val="99"/>
    <w:semiHidden/>
    <w:unhideWhenUsed/>
    <w:rsid w:val="00FA011C"/>
  </w:style>
  <w:style w:type="numbering" w:customStyle="1" w:styleId="NoList221">
    <w:name w:val="No List221"/>
    <w:next w:val="NoList"/>
    <w:uiPriority w:val="99"/>
    <w:semiHidden/>
    <w:unhideWhenUsed/>
    <w:rsid w:val="00FA011C"/>
  </w:style>
  <w:style w:type="numbering" w:customStyle="1" w:styleId="NoList1121">
    <w:name w:val="No List1121"/>
    <w:next w:val="NoList"/>
    <w:uiPriority w:val="99"/>
    <w:semiHidden/>
    <w:unhideWhenUsed/>
    <w:rsid w:val="00FA011C"/>
  </w:style>
  <w:style w:type="table" w:customStyle="1" w:styleId="TableGrid411">
    <w:name w:val="Table Grid411"/>
    <w:basedOn w:val="TableNormal"/>
    <w:next w:val="TableGrid"/>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1">
    <w:name w:val="Table Grid1111"/>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
    <w:name w:val="Table Grid3111"/>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1">
    <w:name w:val="No List11121"/>
    <w:next w:val="NoList"/>
    <w:uiPriority w:val="99"/>
    <w:semiHidden/>
    <w:unhideWhenUsed/>
    <w:rsid w:val="00FA011C"/>
  </w:style>
  <w:style w:type="numbering" w:customStyle="1" w:styleId="NoList321">
    <w:name w:val="No List321"/>
    <w:next w:val="NoList"/>
    <w:uiPriority w:val="99"/>
    <w:semiHidden/>
    <w:unhideWhenUsed/>
    <w:rsid w:val="00FA011C"/>
  </w:style>
  <w:style w:type="table" w:customStyle="1" w:styleId="TableGrid511">
    <w:name w:val="Table Grid511"/>
    <w:basedOn w:val="TableNormal"/>
    <w:next w:val="TableGrid"/>
    <w:uiPriority w:val="59"/>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
    <w:name w:val="No List411"/>
    <w:next w:val="NoList"/>
    <w:semiHidden/>
    <w:unhideWhenUsed/>
    <w:rsid w:val="00FA011C"/>
  </w:style>
  <w:style w:type="table" w:customStyle="1" w:styleId="TableGrid611">
    <w:name w:val="Table Grid611"/>
    <w:basedOn w:val="TableNormal"/>
    <w:next w:val="TableGrid"/>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1">
    <w:name w:val="No List511"/>
    <w:next w:val="NoList"/>
    <w:uiPriority w:val="99"/>
    <w:semiHidden/>
    <w:unhideWhenUsed/>
    <w:rsid w:val="00FA011C"/>
  </w:style>
  <w:style w:type="table" w:customStyle="1" w:styleId="TableGrid151">
    <w:name w:val="Table Grid151"/>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2">
    <w:name w:val="Table Grid162"/>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1">
    <w:name w:val="No List71"/>
    <w:next w:val="NoList"/>
    <w:uiPriority w:val="99"/>
    <w:semiHidden/>
    <w:unhideWhenUsed/>
    <w:rsid w:val="00FA011C"/>
  </w:style>
  <w:style w:type="table" w:customStyle="1" w:styleId="TableGrid171">
    <w:name w:val="Table Grid171"/>
    <w:basedOn w:val="TableNormal"/>
    <w:next w:val="TableGrid"/>
    <w:uiPriority w:val="59"/>
    <w:rsid w:val="00FA01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1">
    <w:name w:val="Table Grid1611"/>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1">
    <w:name w:val="Table Grid231"/>
    <w:basedOn w:val="TableNorma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1">
    <w:name w:val="Table Grid1101"/>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1">
    <w:name w:val="Table Grid331"/>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1">
    <w:name w:val="Table Grid241"/>
    <w:basedOn w:val="TableNormal"/>
    <w:next w:val="TableGrid"/>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1">
    <w:name w:val="Table Grid1121"/>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1">
    <w:name w:val="Table Grid341"/>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
    <w:name w:val="No List111111"/>
    <w:next w:val="NoList"/>
    <w:uiPriority w:val="99"/>
    <w:semiHidden/>
    <w:unhideWhenUsed/>
    <w:rsid w:val="00FA011C"/>
  </w:style>
  <w:style w:type="table" w:customStyle="1" w:styleId="TableGrid1911">
    <w:name w:val="Table Grid1911"/>
    <w:basedOn w:val="TableNormal"/>
    <w:next w:val="TableGrid"/>
    <w:uiPriority w:val="59"/>
    <w:rsid w:val="00FA011C"/>
    <w:rPr>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11">
    <w:name w:val="Grid Table 1 Light - Accent 5111"/>
    <w:basedOn w:val="TableNormal"/>
    <w:uiPriority w:val="46"/>
    <w:rsid w:val="00FA011C"/>
    <w:rPr>
      <w:sz w:val="22"/>
      <w:szCs w:val="22"/>
      <w:lang w:val="ro-RO"/>
    </w:rPr>
    <w:tblPr>
      <w:tblStyleRowBandSize w:val="1"/>
      <w:tblStyleColBandSize w:val="1"/>
      <w:tblInd w:w="0" w:type="nil"/>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1">
    <w:name w:val="No List81"/>
    <w:next w:val="NoList"/>
    <w:uiPriority w:val="99"/>
    <w:semiHidden/>
    <w:unhideWhenUsed/>
    <w:rsid w:val="00FA011C"/>
  </w:style>
  <w:style w:type="numbering" w:customStyle="1" w:styleId="NoList131">
    <w:name w:val="No List131"/>
    <w:next w:val="NoList"/>
    <w:semiHidden/>
    <w:unhideWhenUsed/>
    <w:rsid w:val="00FA011C"/>
  </w:style>
  <w:style w:type="table" w:customStyle="1" w:styleId="TableGrid251">
    <w:name w:val="Table Grid251"/>
    <w:basedOn w:val="TableNormal"/>
    <w:next w:val="TableGrid"/>
    <w:rsid w:val="00FA011C"/>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0">
    <w:name w:val="No List10"/>
    <w:next w:val="NoList"/>
    <w:uiPriority w:val="99"/>
    <w:semiHidden/>
    <w:unhideWhenUsed/>
    <w:rsid w:val="00FA011C"/>
  </w:style>
  <w:style w:type="table" w:customStyle="1" w:styleId="TableGrid29">
    <w:name w:val="Table Grid29"/>
    <w:basedOn w:val="TableNormal"/>
    <w:next w:val="TableGrid"/>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5">
    <w:name w:val="No List15"/>
    <w:next w:val="NoList"/>
    <w:uiPriority w:val="99"/>
    <w:semiHidden/>
    <w:unhideWhenUsed/>
    <w:rsid w:val="00FA011C"/>
  </w:style>
  <w:style w:type="table" w:customStyle="1" w:styleId="TableGrid115">
    <w:name w:val="Table Grid115"/>
    <w:basedOn w:val="TableNormal"/>
    <w:next w:val="TableGrid"/>
    <w:rsid w:val="00FA011C"/>
    <w:rPr>
      <w:rFonts w:ascii="Times New Roman" w:eastAsia="Times New Roman" w:hAnsi="Times New Roman"/>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0">
    <w:name w:val="Table Grid210"/>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
    <w:name w:val="Table Grid92"/>
    <w:basedOn w:val="TableNormal"/>
    <w:uiPriority w:val="59"/>
    <w:rsid w:val="00FA01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6">
    <w:name w:val="Table Grid36"/>
    <w:basedOn w:val="TableNormal"/>
    <w:next w:val="TableGrid"/>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3">
    <w:name w:val="Table Grid193"/>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TableNormal"/>
    <w:next w:val="TableGrid"/>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6">
    <w:name w:val="Table Grid116"/>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
    <w:name w:val="Table Grid313"/>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4">
    <w:name w:val="No List114"/>
    <w:next w:val="NoList"/>
    <w:semiHidden/>
    <w:unhideWhenUsed/>
    <w:rsid w:val="00FA011C"/>
  </w:style>
  <w:style w:type="numbering" w:customStyle="1" w:styleId="NoList24">
    <w:name w:val="No List24"/>
    <w:next w:val="NoList"/>
    <w:uiPriority w:val="99"/>
    <w:semiHidden/>
    <w:unhideWhenUsed/>
    <w:rsid w:val="00FA011C"/>
  </w:style>
  <w:style w:type="numbering" w:customStyle="1" w:styleId="NoList1114">
    <w:name w:val="No List1114"/>
    <w:next w:val="NoList"/>
    <w:uiPriority w:val="99"/>
    <w:semiHidden/>
    <w:unhideWhenUsed/>
    <w:rsid w:val="00FA011C"/>
  </w:style>
  <w:style w:type="table" w:customStyle="1" w:styleId="TableGrid213">
    <w:name w:val="Table Grid213"/>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3">
    <w:name w:val="No List11113"/>
    <w:next w:val="NoList"/>
    <w:uiPriority w:val="99"/>
    <w:semiHidden/>
    <w:unhideWhenUsed/>
    <w:rsid w:val="00FA011C"/>
  </w:style>
  <w:style w:type="numbering" w:customStyle="1" w:styleId="NoList34">
    <w:name w:val="No List34"/>
    <w:next w:val="NoList"/>
    <w:uiPriority w:val="99"/>
    <w:semiHidden/>
    <w:unhideWhenUsed/>
    <w:rsid w:val="00FA011C"/>
  </w:style>
  <w:style w:type="table" w:customStyle="1" w:styleId="TableGrid53">
    <w:name w:val="Table Grid53"/>
    <w:basedOn w:val="TableNormal"/>
    <w:next w:val="TableGrid"/>
    <w:uiPriority w:val="59"/>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3">
    <w:name w:val="No List43"/>
    <w:next w:val="NoList"/>
    <w:semiHidden/>
    <w:unhideWhenUsed/>
    <w:rsid w:val="00FA011C"/>
  </w:style>
  <w:style w:type="table" w:customStyle="1" w:styleId="TableGrid63">
    <w:name w:val="Table Grid63"/>
    <w:basedOn w:val="TableNormal"/>
    <w:next w:val="TableGrid"/>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
    <w:name w:val="No List53"/>
    <w:next w:val="NoList"/>
    <w:uiPriority w:val="99"/>
    <w:semiHidden/>
    <w:unhideWhenUsed/>
    <w:rsid w:val="00FA011C"/>
  </w:style>
  <w:style w:type="table" w:customStyle="1" w:styleId="TableGrid73">
    <w:name w:val="Table Grid73"/>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2">
    <w:name w:val="Table Grid82"/>
    <w:basedOn w:val="TableNormal"/>
    <w:next w:val="TableGrid"/>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2">
    <w:name w:val="No List62"/>
    <w:next w:val="NoList"/>
    <w:uiPriority w:val="99"/>
    <w:semiHidden/>
    <w:unhideWhenUsed/>
    <w:rsid w:val="00FA011C"/>
  </w:style>
  <w:style w:type="table" w:customStyle="1" w:styleId="TableGrid102">
    <w:name w:val="Table Grid102"/>
    <w:basedOn w:val="TableNormal"/>
    <w:next w:val="TableGrid"/>
    <w:uiPriority w:val="59"/>
    <w:rsid w:val="00FA01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3">
    <w:name w:val="Table Grid123"/>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3">
    <w:name w:val="Table Grid223"/>
    <w:basedOn w:val="TableNormal"/>
    <w:next w:val="TableGrid"/>
    <w:uiPriority w:val="59"/>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3">
    <w:name w:val="Table Grid323"/>
    <w:basedOn w:val="TableNormal"/>
    <w:next w:val="TableGrid"/>
    <w:uiPriority w:val="59"/>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2">
    <w:name w:val="Table Grid1212"/>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2"/>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2">
    <w:name w:val="No List212"/>
    <w:next w:val="NoList"/>
    <w:uiPriority w:val="99"/>
    <w:semiHidden/>
    <w:unhideWhenUsed/>
    <w:rsid w:val="00FA011C"/>
  </w:style>
  <w:style w:type="numbering" w:customStyle="1" w:styleId="NoList312">
    <w:name w:val="No List312"/>
    <w:next w:val="NoList"/>
    <w:uiPriority w:val="99"/>
    <w:semiHidden/>
    <w:unhideWhenUsed/>
    <w:rsid w:val="00FA011C"/>
  </w:style>
  <w:style w:type="table" w:customStyle="1" w:styleId="TableGrid712">
    <w:name w:val="Table Grid712"/>
    <w:basedOn w:val="TableNormal"/>
    <w:next w:val="TableGrid"/>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2">
    <w:name w:val="Table Grid142"/>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2">
    <w:name w:val="Table Grid2212"/>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2">
    <w:name w:val="Table Grid3212"/>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2">
    <w:name w:val="No List122"/>
    <w:next w:val="NoList"/>
    <w:uiPriority w:val="99"/>
    <w:semiHidden/>
    <w:unhideWhenUsed/>
    <w:rsid w:val="00FA011C"/>
  </w:style>
  <w:style w:type="numbering" w:customStyle="1" w:styleId="NoList222">
    <w:name w:val="No List222"/>
    <w:next w:val="NoList"/>
    <w:uiPriority w:val="99"/>
    <w:semiHidden/>
    <w:unhideWhenUsed/>
    <w:rsid w:val="00FA011C"/>
  </w:style>
  <w:style w:type="numbering" w:customStyle="1" w:styleId="NoList1122">
    <w:name w:val="No List1122"/>
    <w:next w:val="NoList"/>
    <w:uiPriority w:val="99"/>
    <w:semiHidden/>
    <w:unhideWhenUsed/>
    <w:rsid w:val="00FA011C"/>
  </w:style>
  <w:style w:type="table" w:customStyle="1" w:styleId="TableGrid412">
    <w:name w:val="Table Grid412"/>
    <w:basedOn w:val="TableNormal"/>
    <w:next w:val="TableGrid"/>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2">
    <w:name w:val="Table Grid1112"/>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2">
    <w:name w:val="Table Grid2112"/>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
    <w:name w:val="Table Grid3112"/>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2">
    <w:name w:val="No List11122"/>
    <w:next w:val="NoList"/>
    <w:uiPriority w:val="99"/>
    <w:semiHidden/>
    <w:unhideWhenUsed/>
    <w:rsid w:val="00FA011C"/>
  </w:style>
  <w:style w:type="numbering" w:customStyle="1" w:styleId="NoList322">
    <w:name w:val="No List322"/>
    <w:next w:val="NoList"/>
    <w:uiPriority w:val="99"/>
    <w:semiHidden/>
    <w:unhideWhenUsed/>
    <w:rsid w:val="00FA011C"/>
  </w:style>
  <w:style w:type="table" w:customStyle="1" w:styleId="TableGrid512">
    <w:name w:val="Table Grid512"/>
    <w:basedOn w:val="TableNormal"/>
    <w:next w:val="TableGrid"/>
    <w:uiPriority w:val="59"/>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2">
    <w:name w:val="No List412"/>
    <w:next w:val="NoList"/>
    <w:semiHidden/>
    <w:unhideWhenUsed/>
    <w:rsid w:val="00FA011C"/>
  </w:style>
  <w:style w:type="table" w:customStyle="1" w:styleId="TableGrid612">
    <w:name w:val="Table Grid612"/>
    <w:basedOn w:val="TableNormal"/>
    <w:next w:val="TableGrid"/>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2">
    <w:name w:val="No List512"/>
    <w:next w:val="NoList"/>
    <w:uiPriority w:val="99"/>
    <w:semiHidden/>
    <w:unhideWhenUsed/>
    <w:rsid w:val="00FA011C"/>
  </w:style>
  <w:style w:type="table" w:customStyle="1" w:styleId="TableGrid152">
    <w:name w:val="Table Grid152"/>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3">
    <w:name w:val="Table Grid163"/>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2">
    <w:name w:val="No List72"/>
    <w:next w:val="NoList"/>
    <w:uiPriority w:val="99"/>
    <w:semiHidden/>
    <w:unhideWhenUsed/>
    <w:rsid w:val="00FA011C"/>
  </w:style>
  <w:style w:type="table" w:customStyle="1" w:styleId="TableGrid172">
    <w:name w:val="Table Grid172"/>
    <w:basedOn w:val="TableNormal"/>
    <w:next w:val="TableGrid"/>
    <w:uiPriority w:val="59"/>
    <w:rsid w:val="00FA01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2">
    <w:name w:val="Table Grid1612"/>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2">
    <w:name w:val="Table Grid182"/>
    <w:basedOn w:val="TableNormal"/>
    <w:next w:val="TableGrid"/>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2">
    <w:name w:val="Table Grid232"/>
    <w:basedOn w:val="TableNorma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2">
    <w:name w:val="Table Grid202"/>
    <w:basedOn w:val="TableNormal"/>
    <w:next w:val="TableGrid"/>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2">
    <w:name w:val="Table Grid1102"/>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2">
    <w:name w:val="Table Grid332"/>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2">
    <w:name w:val="Table Grid242"/>
    <w:basedOn w:val="TableNormal"/>
    <w:next w:val="TableGrid"/>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2">
    <w:name w:val="Table Grid1122"/>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2">
    <w:name w:val="Table Grid342"/>
    <w:basedOn w:val="TableNormal"/>
    <w:next w:val="TableGrid"/>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2">
    <w:name w:val="No List111112"/>
    <w:next w:val="NoList"/>
    <w:uiPriority w:val="99"/>
    <w:semiHidden/>
    <w:unhideWhenUsed/>
    <w:rsid w:val="00FA011C"/>
  </w:style>
  <w:style w:type="table" w:customStyle="1" w:styleId="TableGrid1912">
    <w:name w:val="Table Grid1912"/>
    <w:basedOn w:val="TableNormal"/>
    <w:next w:val="TableGrid"/>
    <w:uiPriority w:val="59"/>
    <w:rsid w:val="00FA011C"/>
    <w:rPr>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12">
    <w:name w:val="Grid Table 1 Light - Accent 5112"/>
    <w:basedOn w:val="TableNormal"/>
    <w:uiPriority w:val="46"/>
    <w:rsid w:val="00FA011C"/>
    <w:rPr>
      <w:sz w:val="22"/>
      <w:szCs w:val="22"/>
      <w:lang w:val="ro-RO"/>
    </w:rPr>
    <w:tblPr>
      <w:tblStyleRowBandSize w:val="1"/>
      <w:tblStyleColBandSize w:val="1"/>
      <w:tblInd w:w="0" w:type="nil"/>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2">
    <w:name w:val="No List82"/>
    <w:next w:val="NoList"/>
    <w:uiPriority w:val="99"/>
    <w:semiHidden/>
    <w:unhideWhenUsed/>
    <w:rsid w:val="00FA011C"/>
  </w:style>
  <w:style w:type="numbering" w:customStyle="1" w:styleId="NoList132">
    <w:name w:val="No List132"/>
    <w:next w:val="NoList"/>
    <w:semiHidden/>
    <w:unhideWhenUsed/>
    <w:rsid w:val="00FA011C"/>
  </w:style>
  <w:style w:type="table" w:customStyle="1" w:styleId="TableGrid252">
    <w:name w:val="Table Grid252"/>
    <w:basedOn w:val="TableNormal"/>
    <w:next w:val="TableGrid"/>
    <w:rsid w:val="00FA011C"/>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6">
    <w:name w:val="No List16"/>
    <w:next w:val="NoList"/>
    <w:uiPriority w:val="99"/>
    <w:semiHidden/>
    <w:unhideWhenUsed/>
    <w:rsid w:val="00FA011C"/>
  </w:style>
  <w:style w:type="numbering" w:customStyle="1" w:styleId="NoList17">
    <w:name w:val="No List17"/>
    <w:next w:val="NoList"/>
    <w:uiPriority w:val="99"/>
    <w:semiHidden/>
    <w:unhideWhenUsed/>
    <w:rsid w:val="00FA011C"/>
  </w:style>
  <w:style w:type="paragraph" w:customStyle="1" w:styleId="TableParagraph">
    <w:name w:val="Table Paragraph"/>
    <w:basedOn w:val="Normal"/>
    <w:uiPriority w:val="1"/>
    <w:qFormat/>
    <w:rsid w:val="009A0A66"/>
    <w:pPr>
      <w:widowControl w:val="0"/>
      <w:autoSpaceDE w:val="0"/>
      <w:autoSpaceDN w:val="0"/>
      <w:spacing w:after="0" w:line="240" w:lineRule="auto"/>
    </w:pPr>
    <w:rPr>
      <w:rFonts w:ascii="Arial" w:eastAsia="Arial" w:hAnsi="Arial" w:cs="Arial"/>
    </w:rPr>
  </w:style>
  <w:style w:type="paragraph" w:customStyle="1" w:styleId="NumPar1">
    <w:name w:val="NumPar 1"/>
    <w:basedOn w:val="Heading1"/>
    <w:next w:val="Text1"/>
    <w:rsid w:val="003E31FD"/>
    <w:pPr>
      <w:keepNext w:val="0"/>
      <w:keepLines w:val="0"/>
      <w:tabs>
        <w:tab w:val="num" w:pos="720"/>
      </w:tabs>
      <w:spacing w:after="240" w:line="240" w:lineRule="auto"/>
      <w:ind w:left="483" w:hanging="483"/>
      <w:jc w:val="both"/>
      <w:outlineLvl w:val="9"/>
    </w:pPr>
    <w:rPr>
      <w:rFonts w:ascii="Times New Roman" w:hAnsi="Times New Roman"/>
      <w:b w:val="0"/>
      <w:bCs w:val="0"/>
      <w:kern w:val="28"/>
      <w:sz w:val="24"/>
      <w:szCs w:val="20"/>
      <w:lang w:val="en-GB" w:eastAsia="fr-FR"/>
    </w:rPr>
  </w:style>
  <w:style w:type="paragraph" w:customStyle="1" w:styleId="CaracterCharCaracterCharCaracter">
    <w:name w:val="Caracter Char Caracter Char Caracter"/>
    <w:basedOn w:val="Normal"/>
    <w:rsid w:val="003E31FD"/>
    <w:pPr>
      <w:spacing w:after="0" w:line="240" w:lineRule="auto"/>
    </w:pPr>
    <w:rPr>
      <w:rFonts w:ascii="Times New Roman" w:eastAsia="Times New Roman" w:hAnsi="Times New Roman"/>
      <w:sz w:val="24"/>
      <w:szCs w:val="24"/>
      <w:lang w:val="pl-PL" w:eastAsia="pl-PL"/>
    </w:rPr>
  </w:style>
  <w:style w:type="paragraph" w:customStyle="1" w:styleId="SubiectComentariu1">
    <w:name w:val="Subiect Comentariu1"/>
    <w:basedOn w:val="CommentText"/>
    <w:next w:val="CommentText"/>
    <w:semiHidden/>
    <w:rsid w:val="003E31FD"/>
    <w:pPr>
      <w:spacing w:after="0"/>
    </w:pPr>
    <w:rPr>
      <w:rFonts w:ascii="Times New Roman" w:eastAsia="Times New Roman" w:hAnsi="Times New Roman"/>
      <w:b/>
      <w:bCs/>
      <w:lang w:val="ro-RO" w:eastAsia="en-GB"/>
    </w:rPr>
  </w:style>
  <w:style w:type="paragraph" w:customStyle="1" w:styleId="CharCharCaracterCharCharChar1">
    <w:name w:val="Char Char Caracter Char Char Char1"/>
    <w:basedOn w:val="Normal"/>
    <w:rsid w:val="003E31FD"/>
    <w:pPr>
      <w:spacing w:after="0" w:line="240" w:lineRule="auto"/>
    </w:pPr>
    <w:rPr>
      <w:rFonts w:ascii="Times New Roman" w:eastAsia="Times New Roman" w:hAnsi="Times New Roman"/>
      <w:sz w:val="24"/>
      <w:szCs w:val="24"/>
      <w:lang w:val="pl-PL" w:eastAsia="pl-PL"/>
    </w:rPr>
  </w:style>
  <w:style w:type="paragraph" w:customStyle="1" w:styleId="CaracterCaracterCharCharCaracterCaracterCharChar1CaracterCaracterCharCharCaracterCaracterCharCharCharCharCaracterCaracterCharCharCaracterCaracterCharCharCaracterCaracterCharChar">
    <w:name w:val="Caracter Caracter Char Char Caracter Caracter Char Char1 Caracter Caracter Char Char Caracter Caracter Char Char Char Char Caracter Caracter Char Char Caracter Caracter Char Char Caracter Caracter Char Char"/>
    <w:basedOn w:val="Normal"/>
    <w:rsid w:val="003E31FD"/>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CharCharCaracterCaracter">
    <w:name w:val="Caracter Caracter2 Char Char Caracter Caracter"/>
    <w:basedOn w:val="Normal"/>
    <w:rsid w:val="003E31FD"/>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CharChar">
    <w:name w:val="Caracter Caracter2 Char Char"/>
    <w:basedOn w:val="Normal"/>
    <w:rsid w:val="003E31FD"/>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CharCharCaracterCaracter1CharCharCaracterCaracterCharCharCaracterCaracter">
    <w:name w:val="Caracter Caracter Char Char Caracter Caracter1 Char Char Caracter Caracter Char Char Caracter Caracter"/>
    <w:basedOn w:val="Normal"/>
    <w:rsid w:val="003E31FD"/>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Normaltableau0">
    <w:name w:val="Normal tableau"/>
    <w:basedOn w:val="Normal"/>
    <w:rsid w:val="003E31FD"/>
    <w:pPr>
      <w:widowControl w:val="0"/>
      <w:adjustRightInd w:val="0"/>
      <w:spacing w:after="0" w:line="240" w:lineRule="auto"/>
      <w:jc w:val="both"/>
      <w:textAlignment w:val="baseline"/>
    </w:pPr>
    <w:rPr>
      <w:rFonts w:ascii="Arial" w:eastAsia="Times New Roman" w:hAnsi="Arial" w:cs="Arial"/>
      <w:sz w:val="18"/>
      <w:szCs w:val="20"/>
      <w:lang w:val="fr-FR" w:eastAsia="fr-FR"/>
    </w:rPr>
  </w:style>
  <w:style w:type="character" w:customStyle="1" w:styleId="HeaderCharCharChar1">
    <w:name w:val="Header Char Char Char1"/>
    <w:aliases w:val="Char1 Char1 Char Char Char1,Char1 Char Char Char1, Char1 Char Char Char1,Char1 Char1 Char Char2,Char1 Char Char2"/>
    <w:uiPriority w:val="99"/>
    <w:rsid w:val="003E31FD"/>
    <w:rPr>
      <w:rFonts w:ascii="Times New Roman" w:eastAsia="Times New Roman" w:hAnsi="Times New Roman" w:cs="Times New Roman"/>
      <w:sz w:val="20"/>
      <w:szCs w:val="20"/>
      <w:lang w:val="en-US"/>
    </w:rPr>
  </w:style>
  <w:style w:type="paragraph" w:customStyle="1" w:styleId="ZCom">
    <w:name w:val="Z_Com"/>
    <w:basedOn w:val="Normal"/>
    <w:next w:val="ZDGName"/>
    <w:rsid w:val="003E31FD"/>
    <w:pPr>
      <w:widowControl w:val="0"/>
      <w:autoSpaceDE w:val="0"/>
      <w:autoSpaceDN w:val="0"/>
      <w:spacing w:after="0" w:line="240" w:lineRule="auto"/>
      <w:ind w:right="85"/>
      <w:jc w:val="both"/>
    </w:pPr>
    <w:rPr>
      <w:rFonts w:ascii="Arial" w:eastAsia="Times New Roman" w:hAnsi="Arial" w:cs="Arial"/>
      <w:sz w:val="24"/>
      <w:szCs w:val="24"/>
      <w:lang w:val="en-GB" w:eastAsia="en-GB"/>
    </w:rPr>
  </w:style>
  <w:style w:type="paragraph" w:customStyle="1" w:styleId="ZDGName">
    <w:name w:val="Z_DGName"/>
    <w:basedOn w:val="Normal"/>
    <w:rsid w:val="003E31FD"/>
    <w:pPr>
      <w:widowControl w:val="0"/>
      <w:autoSpaceDE w:val="0"/>
      <w:autoSpaceDN w:val="0"/>
      <w:spacing w:after="0" w:line="240" w:lineRule="auto"/>
      <w:ind w:right="85"/>
    </w:pPr>
    <w:rPr>
      <w:rFonts w:ascii="Arial" w:eastAsia="Times New Roman" w:hAnsi="Arial" w:cs="Arial"/>
      <w:sz w:val="16"/>
      <w:szCs w:val="16"/>
      <w:lang w:val="en-GB" w:eastAsia="en-GB"/>
    </w:rPr>
  </w:style>
  <w:style w:type="paragraph" w:styleId="Date">
    <w:name w:val="Date"/>
    <w:basedOn w:val="Normal"/>
    <w:next w:val="References"/>
    <w:link w:val="DateChar"/>
    <w:rsid w:val="003E31FD"/>
    <w:pPr>
      <w:spacing w:after="0" w:line="240" w:lineRule="auto"/>
      <w:ind w:left="5103" w:right="-567"/>
    </w:pPr>
    <w:rPr>
      <w:rFonts w:ascii="Times New Roman" w:eastAsia="Times New Roman" w:hAnsi="Times New Roman"/>
      <w:sz w:val="24"/>
      <w:szCs w:val="20"/>
      <w:lang w:val="en-GB"/>
    </w:rPr>
  </w:style>
  <w:style w:type="character" w:customStyle="1" w:styleId="DateChar">
    <w:name w:val="Date Char"/>
    <w:basedOn w:val="DefaultParagraphFont"/>
    <w:link w:val="Date"/>
    <w:rsid w:val="003E31FD"/>
    <w:rPr>
      <w:rFonts w:ascii="Times New Roman" w:eastAsia="Times New Roman" w:hAnsi="Times New Roman"/>
      <w:sz w:val="24"/>
      <w:lang w:val="en-GB"/>
    </w:rPr>
  </w:style>
  <w:style w:type="paragraph" w:customStyle="1" w:styleId="References">
    <w:name w:val="References"/>
    <w:basedOn w:val="Normal"/>
    <w:next w:val="Normal"/>
    <w:rsid w:val="003E31FD"/>
    <w:pPr>
      <w:spacing w:after="240" w:line="240" w:lineRule="auto"/>
      <w:ind w:left="5103"/>
    </w:pPr>
    <w:rPr>
      <w:rFonts w:ascii="Times New Roman" w:eastAsia="Times New Roman" w:hAnsi="Times New Roman"/>
      <w:sz w:val="20"/>
      <w:szCs w:val="20"/>
      <w:lang w:val="en-GB"/>
    </w:rPr>
  </w:style>
  <w:style w:type="paragraph" w:customStyle="1" w:styleId="CharChar1CaracterCaracterCharCharCaracterCaracter1CharCharCaracterCaracterCharCharCaracterCaracterCharCharCaracterCaracterCharChar1CaracterCaracterCharChar2CaracterCaracter1">
    <w:name w:val="Char Char1 Caracter Caracter Char Char Caracter Caracter1 Char Char Caracter Caracter Char Char Caracter Caracter Char Char Caracter Caracter Char Char1 Caracter Caracter Char Char2 Caracter Caracter1"/>
    <w:basedOn w:val="Normal"/>
    <w:rsid w:val="003E31FD"/>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5CharCharCaracterCaracter">
    <w:name w:val="Caracter Caracter5 Char Char Caracter Caracter"/>
    <w:basedOn w:val="Normal"/>
    <w:rsid w:val="003E31FD"/>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harCharCharChar1">
    <w:name w:val="Char Char Char Char1"/>
    <w:basedOn w:val="Normal"/>
    <w:rsid w:val="003E31FD"/>
    <w:pPr>
      <w:spacing w:after="0" w:line="240" w:lineRule="auto"/>
    </w:pPr>
    <w:rPr>
      <w:rFonts w:ascii="Times New Roman" w:eastAsia="Times New Roman" w:hAnsi="Times New Roman"/>
      <w:sz w:val="24"/>
      <w:szCs w:val="24"/>
      <w:lang w:val="pl-PL" w:eastAsia="pl-PL"/>
    </w:rPr>
  </w:style>
  <w:style w:type="character" w:customStyle="1" w:styleId="tar1">
    <w:name w:val="tar1"/>
    <w:rsid w:val="003E31FD"/>
    <w:rPr>
      <w:b/>
      <w:bCs/>
      <w:sz w:val="22"/>
      <w:szCs w:val="22"/>
    </w:rPr>
  </w:style>
  <w:style w:type="paragraph" w:customStyle="1" w:styleId="Head2-Alin">
    <w:name w:val="Head2-Alin"/>
    <w:basedOn w:val="Normal"/>
    <w:rsid w:val="003E31FD"/>
    <w:pPr>
      <w:numPr>
        <w:ilvl w:val="1"/>
      </w:numPr>
      <w:tabs>
        <w:tab w:val="num" w:pos="502"/>
        <w:tab w:val="num" w:pos="2880"/>
      </w:tabs>
      <w:spacing w:before="120" w:after="120" w:line="240" w:lineRule="auto"/>
      <w:ind w:left="502" w:hanging="360"/>
      <w:jc w:val="both"/>
    </w:pPr>
    <w:rPr>
      <w:rFonts w:ascii="Trebuchet MS" w:eastAsia="Times New Roman" w:hAnsi="Trebuchet MS"/>
      <w:sz w:val="20"/>
      <w:szCs w:val="24"/>
    </w:rPr>
  </w:style>
  <w:style w:type="paragraph" w:customStyle="1" w:styleId="titlu1">
    <w:name w:val="titlu1"/>
    <w:basedOn w:val="Normal"/>
    <w:link w:val="titlu1Char"/>
    <w:qFormat/>
    <w:rsid w:val="004112F8"/>
  </w:style>
  <w:style w:type="character" w:customStyle="1" w:styleId="titlu1Char">
    <w:name w:val="titlu1 Char"/>
    <w:basedOn w:val="DefaultParagraphFont"/>
    <w:link w:val="titlu1"/>
    <w:rsid w:val="004112F8"/>
    <w:rPr>
      <w:sz w:val="22"/>
      <w:szCs w:val="22"/>
      <w:lang w:val="ro-RO"/>
    </w:rPr>
  </w:style>
  <w:style w:type="character" w:customStyle="1" w:styleId="UnresolvedMention">
    <w:name w:val="Unresolved Mention"/>
    <w:basedOn w:val="DefaultParagraphFont"/>
    <w:uiPriority w:val="99"/>
    <w:semiHidden/>
    <w:unhideWhenUsed/>
    <w:rsid w:val="009234B0"/>
    <w:rPr>
      <w:color w:val="605E5C"/>
      <w:shd w:val="clear" w:color="auto" w:fill="E1DFDD"/>
    </w:rPr>
  </w:style>
  <w:style w:type="character" w:customStyle="1" w:styleId="EmailStyle571">
    <w:name w:val="EmailStyle571"/>
    <w:semiHidden/>
    <w:rsid w:val="009234B0"/>
    <w:rPr>
      <w:rFonts w:ascii="Arial" w:hAnsi="Arial" w:cs="Arial"/>
      <w:color w:val="auto"/>
      <w:sz w:val="20"/>
      <w:szCs w:val="20"/>
    </w:rPr>
  </w:style>
  <w:style w:type="paragraph" w:customStyle="1" w:styleId="CaracterCaracter5">
    <w:name w:val="Caracter Caracter5"/>
    <w:basedOn w:val="Normal"/>
    <w:rsid w:val="009234B0"/>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xl101">
    <w:name w:val="xl101"/>
    <w:basedOn w:val="Normal"/>
    <w:rsid w:val="009234B0"/>
    <w:pPr>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02">
    <w:name w:val="xl102"/>
    <w:basedOn w:val="Normal"/>
    <w:rsid w:val="009234B0"/>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03">
    <w:name w:val="xl103"/>
    <w:basedOn w:val="Normal"/>
    <w:rsid w:val="009234B0"/>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n-US"/>
    </w:rPr>
  </w:style>
  <w:style w:type="paragraph" w:customStyle="1" w:styleId="xl104">
    <w:name w:val="xl104"/>
    <w:basedOn w:val="Normal"/>
    <w:rsid w:val="009234B0"/>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5">
    <w:name w:val="xl105"/>
    <w:basedOn w:val="Normal"/>
    <w:rsid w:val="009234B0"/>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6">
    <w:name w:val="xl106"/>
    <w:basedOn w:val="Normal"/>
    <w:rsid w:val="009234B0"/>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7">
    <w:name w:val="xl107"/>
    <w:basedOn w:val="Normal"/>
    <w:rsid w:val="009234B0"/>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8">
    <w:name w:val="xl108"/>
    <w:basedOn w:val="Normal"/>
    <w:rsid w:val="009234B0"/>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9">
    <w:name w:val="xl109"/>
    <w:basedOn w:val="Normal"/>
    <w:rsid w:val="009234B0"/>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0">
    <w:name w:val="xl110"/>
    <w:basedOn w:val="Normal"/>
    <w:rsid w:val="009234B0"/>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1">
    <w:name w:val="xl111"/>
    <w:basedOn w:val="Normal"/>
    <w:rsid w:val="009234B0"/>
    <w:pPr>
      <w:pBdr>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2">
    <w:name w:val="xl112"/>
    <w:basedOn w:val="Normal"/>
    <w:rsid w:val="009234B0"/>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3">
    <w:name w:val="xl113"/>
    <w:basedOn w:val="Normal"/>
    <w:rsid w:val="009234B0"/>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4">
    <w:name w:val="xl114"/>
    <w:basedOn w:val="Normal"/>
    <w:rsid w:val="009234B0"/>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5">
    <w:name w:val="xl115"/>
    <w:basedOn w:val="Normal"/>
    <w:rsid w:val="009234B0"/>
    <w:pP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16">
    <w:name w:val="xl116"/>
    <w:basedOn w:val="Normal"/>
    <w:rsid w:val="009234B0"/>
    <w:pP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17">
    <w:name w:val="xl117"/>
    <w:basedOn w:val="Normal"/>
    <w:rsid w:val="009234B0"/>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18">
    <w:name w:val="xl118"/>
    <w:basedOn w:val="Normal"/>
    <w:rsid w:val="009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9">
    <w:name w:val="xl119"/>
    <w:basedOn w:val="Normal"/>
    <w:rsid w:val="009234B0"/>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0">
    <w:name w:val="xl120"/>
    <w:basedOn w:val="Normal"/>
    <w:rsid w:val="009234B0"/>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1">
    <w:name w:val="xl121"/>
    <w:basedOn w:val="Normal"/>
    <w:rsid w:val="009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2">
    <w:name w:val="xl122"/>
    <w:basedOn w:val="Normal"/>
    <w:rsid w:val="009234B0"/>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3">
    <w:name w:val="xl123"/>
    <w:basedOn w:val="Normal"/>
    <w:rsid w:val="009234B0"/>
    <w:pPr>
      <w:pBdr>
        <w:top w:val="dotted" w:sz="4" w:space="0" w:color="auto"/>
        <w:left w:val="dotted" w:sz="4" w:space="0" w:color="auto"/>
        <w:bottom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4">
    <w:name w:val="xl124"/>
    <w:basedOn w:val="Normal"/>
    <w:rsid w:val="009234B0"/>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5">
    <w:name w:val="xl125"/>
    <w:basedOn w:val="Normal"/>
    <w:rsid w:val="009234B0"/>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26">
    <w:name w:val="xl126"/>
    <w:basedOn w:val="Normal"/>
    <w:rsid w:val="009234B0"/>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27">
    <w:name w:val="xl127"/>
    <w:basedOn w:val="Normal"/>
    <w:rsid w:val="009234B0"/>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8">
    <w:name w:val="xl128"/>
    <w:basedOn w:val="Normal"/>
    <w:rsid w:val="009234B0"/>
    <w:pPr>
      <w:pBdr>
        <w:top w:val="dotted" w:sz="4" w:space="0" w:color="auto"/>
        <w:left w:val="single"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9">
    <w:name w:val="xl129"/>
    <w:basedOn w:val="Normal"/>
    <w:rsid w:val="009234B0"/>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0">
    <w:name w:val="xl130"/>
    <w:basedOn w:val="Normal"/>
    <w:rsid w:val="009234B0"/>
    <w:pPr>
      <w:shd w:val="clear" w:color="000000" w:fill="FFFFFF"/>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31">
    <w:name w:val="xl131"/>
    <w:basedOn w:val="Normal"/>
    <w:rsid w:val="009234B0"/>
    <w:pPr>
      <w:pBdr>
        <w:top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32">
    <w:name w:val="xl132"/>
    <w:basedOn w:val="Normal"/>
    <w:rsid w:val="009234B0"/>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3">
    <w:name w:val="xl133"/>
    <w:basedOn w:val="Normal"/>
    <w:rsid w:val="009234B0"/>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4">
    <w:name w:val="xl134"/>
    <w:basedOn w:val="Normal"/>
    <w:rsid w:val="009234B0"/>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5">
    <w:name w:val="xl135"/>
    <w:basedOn w:val="Normal"/>
    <w:rsid w:val="009234B0"/>
    <w:pPr>
      <w:pBdr>
        <w:top w:val="single" w:sz="4" w:space="0" w:color="auto"/>
        <w:left w:val="single" w:sz="8"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6">
    <w:name w:val="xl136"/>
    <w:basedOn w:val="Normal"/>
    <w:rsid w:val="009234B0"/>
    <w:pPr>
      <w:pBdr>
        <w:left w:val="single" w:sz="4"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7">
    <w:name w:val="xl137"/>
    <w:basedOn w:val="Normal"/>
    <w:rsid w:val="009234B0"/>
    <w:pPr>
      <w:pBdr>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8">
    <w:name w:val="xl138"/>
    <w:basedOn w:val="Normal"/>
    <w:rsid w:val="009234B0"/>
    <w:pPr>
      <w:spacing w:before="100" w:beforeAutospacing="1" w:after="100" w:afterAutospacing="1" w:line="240" w:lineRule="auto"/>
    </w:pPr>
    <w:rPr>
      <w:rFonts w:ascii="Times New Roman" w:eastAsia="Times New Roman" w:hAnsi="Times New Roman"/>
      <w:sz w:val="18"/>
      <w:szCs w:val="18"/>
      <w:lang w:val="en-US"/>
    </w:rPr>
  </w:style>
  <w:style w:type="paragraph" w:customStyle="1" w:styleId="xl139">
    <w:name w:val="xl139"/>
    <w:basedOn w:val="Normal"/>
    <w:rsid w:val="009234B0"/>
    <w:pPr>
      <w:pBdr>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0">
    <w:name w:val="xl140"/>
    <w:basedOn w:val="Normal"/>
    <w:rsid w:val="009234B0"/>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1">
    <w:name w:val="xl141"/>
    <w:basedOn w:val="Normal"/>
    <w:rsid w:val="009234B0"/>
    <w:pPr>
      <w:pBdr>
        <w:left w:val="single" w:sz="4" w:space="0" w:color="auto"/>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2">
    <w:name w:val="xl142"/>
    <w:basedOn w:val="Normal"/>
    <w:rsid w:val="009234B0"/>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43">
    <w:name w:val="xl143"/>
    <w:basedOn w:val="Normal"/>
    <w:rsid w:val="009234B0"/>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44">
    <w:name w:val="xl144"/>
    <w:basedOn w:val="Normal"/>
    <w:rsid w:val="009234B0"/>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45">
    <w:name w:val="xl145"/>
    <w:basedOn w:val="Normal"/>
    <w:rsid w:val="009234B0"/>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46">
    <w:name w:val="xl146"/>
    <w:basedOn w:val="Normal"/>
    <w:rsid w:val="009234B0"/>
    <w:pPr>
      <w:pBdr>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7">
    <w:name w:val="xl147"/>
    <w:basedOn w:val="Normal"/>
    <w:rsid w:val="009234B0"/>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48">
    <w:name w:val="xl148"/>
    <w:basedOn w:val="Normal"/>
    <w:rsid w:val="009234B0"/>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9">
    <w:name w:val="xl149"/>
    <w:basedOn w:val="Normal"/>
    <w:rsid w:val="009234B0"/>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0">
    <w:name w:val="xl150"/>
    <w:basedOn w:val="Normal"/>
    <w:rsid w:val="009234B0"/>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51">
    <w:name w:val="xl151"/>
    <w:basedOn w:val="Normal"/>
    <w:rsid w:val="009234B0"/>
    <w:pPr>
      <w:pBdr>
        <w:top w:val="single" w:sz="8" w:space="0" w:color="auto"/>
        <w:left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52">
    <w:name w:val="xl152"/>
    <w:basedOn w:val="Normal"/>
    <w:rsid w:val="009234B0"/>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53">
    <w:name w:val="xl153"/>
    <w:basedOn w:val="Normal"/>
    <w:rsid w:val="009234B0"/>
    <w:pPr>
      <w:pBdr>
        <w:top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54">
    <w:name w:val="xl154"/>
    <w:basedOn w:val="Normal"/>
    <w:rsid w:val="009234B0"/>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color w:val="000000"/>
      <w:sz w:val="24"/>
      <w:szCs w:val="24"/>
      <w:lang w:val="en-US"/>
    </w:rPr>
  </w:style>
  <w:style w:type="paragraph" w:customStyle="1" w:styleId="xl155">
    <w:name w:val="xl155"/>
    <w:basedOn w:val="Normal"/>
    <w:rsid w:val="009234B0"/>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56">
    <w:name w:val="xl156"/>
    <w:basedOn w:val="Normal"/>
    <w:rsid w:val="009234B0"/>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57">
    <w:name w:val="xl157"/>
    <w:basedOn w:val="Normal"/>
    <w:rsid w:val="009234B0"/>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8">
    <w:name w:val="xl158"/>
    <w:basedOn w:val="Normal"/>
    <w:rsid w:val="009234B0"/>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9">
    <w:name w:val="xl159"/>
    <w:basedOn w:val="Normal"/>
    <w:rsid w:val="009234B0"/>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0">
    <w:name w:val="xl160"/>
    <w:basedOn w:val="Normal"/>
    <w:rsid w:val="009234B0"/>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1">
    <w:name w:val="xl161"/>
    <w:basedOn w:val="Normal"/>
    <w:rsid w:val="009234B0"/>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2">
    <w:name w:val="xl162"/>
    <w:basedOn w:val="Normal"/>
    <w:rsid w:val="009234B0"/>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3">
    <w:name w:val="xl163"/>
    <w:basedOn w:val="Normal"/>
    <w:rsid w:val="009234B0"/>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4">
    <w:name w:val="xl164"/>
    <w:basedOn w:val="Normal"/>
    <w:rsid w:val="009234B0"/>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5">
    <w:name w:val="xl165"/>
    <w:basedOn w:val="Normal"/>
    <w:rsid w:val="009234B0"/>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6">
    <w:name w:val="xl166"/>
    <w:basedOn w:val="Normal"/>
    <w:rsid w:val="009234B0"/>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7">
    <w:name w:val="xl167"/>
    <w:basedOn w:val="Normal"/>
    <w:rsid w:val="009234B0"/>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8">
    <w:name w:val="xl168"/>
    <w:basedOn w:val="Normal"/>
    <w:rsid w:val="009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69">
    <w:name w:val="xl169"/>
    <w:basedOn w:val="Normal"/>
    <w:rsid w:val="009234B0"/>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0">
    <w:name w:val="xl170"/>
    <w:basedOn w:val="Normal"/>
    <w:rsid w:val="009234B0"/>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1">
    <w:name w:val="xl171"/>
    <w:basedOn w:val="Normal"/>
    <w:rsid w:val="009234B0"/>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2">
    <w:name w:val="xl172"/>
    <w:basedOn w:val="Normal"/>
    <w:rsid w:val="009234B0"/>
    <w:pPr>
      <w:pBdr>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73">
    <w:name w:val="xl173"/>
    <w:basedOn w:val="Normal"/>
    <w:rsid w:val="009234B0"/>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74">
    <w:name w:val="xl174"/>
    <w:basedOn w:val="Normal"/>
    <w:rsid w:val="009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75">
    <w:name w:val="xl175"/>
    <w:basedOn w:val="Normal"/>
    <w:rsid w:val="009234B0"/>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6">
    <w:name w:val="xl176"/>
    <w:basedOn w:val="Normal"/>
    <w:rsid w:val="009234B0"/>
    <w:pPr>
      <w:pBdr>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7">
    <w:name w:val="xl177"/>
    <w:basedOn w:val="Normal"/>
    <w:rsid w:val="009234B0"/>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8">
    <w:name w:val="xl178"/>
    <w:basedOn w:val="Normal"/>
    <w:rsid w:val="009234B0"/>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9">
    <w:name w:val="xl179"/>
    <w:basedOn w:val="Normal"/>
    <w:rsid w:val="009234B0"/>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0">
    <w:name w:val="xl180"/>
    <w:basedOn w:val="Normal"/>
    <w:rsid w:val="009234B0"/>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1">
    <w:name w:val="xl181"/>
    <w:basedOn w:val="Normal"/>
    <w:rsid w:val="009234B0"/>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2">
    <w:name w:val="xl182"/>
    <w:basedOn w:val="Normal"/>
    <w:rsid w:val="009234B0"/>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3">
    <w:name w:val="xl183"/>
    <w:basedOn w:val="Normal"/>
    <w:rsid w:val="009234B0"/>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4">
    <w:name w:val="xl184"/>
    <w:basedOn w:val="Normal"/>
    <w:rsid w:val="009234B0"/>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85">
    <w:name w:val="xl185"/>
    <w:basedOn w:val="Normal"/>
    <w:rsid w:val="009234B0"/>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6">
    <w:name w:val="xl186"/>
    <w:basedOn w:val="Normal"/>
    <w:rsid w:val="009234B0"/>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7">
    <w:name w:val="xl187"/>
    <w:basedOn w:val="Normal"/>
    <w:rsid w:val="009234B0"/>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8">
    <w:name w:val="xl188"/>
    <w:basedOn w:val="Normal"/>
    <w:rsid w:val="009234B0"/>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9">
    <w:name w:val="xl189"/>
    <w:basedOn w:val="Normal"/>
    <w:rsid w:val="009234B0"/>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0">
    <w:name w:val="xl190"/>
    <w:basedOn w:val="Normal"/>
    <w:rsid w:val="009234B0"/>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1">
    <w:name w:val="xl191"/>
    <w:basedOn w:val="Normal"/>
    <w:rsid w:val="009234B0"/>
    <w:pPr>
      <w:pBdr>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2">
    <w:name w:val="xl192"/>
    <w:basedOn w:val="Normal"/>
    <w:rsid w:val="009234B0"/>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3">
    <w:name w:val="xl193"/>
    <w:basedOn w:val="Normal"/>
    <w:rsid w:val="009234B0"/>
    <w:pPr>
      <w:pBdr>
        <w:top w:val="single" w:sz="4"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4">
    <w:name w:val="xl194"/>
    <w:basedOn w:val="Normal"/>
    <w:rsid w:val="009234B0"/>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5">
    <w:name w:val="xl195"/>
    <w:basedOn w:val="Normal"/>
    <w:rsid w:val="009234B0"/>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6">
    <w:name w:val="xl196"/>
    <w:basedOn w:val="Normal"/>
    <w:rsid w:val="009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7">
    <w:name w:val="xl197"/>
    <w:basedOn w:val="Normal"/>
    <w:rsid w:val="009234B0"/>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8">
    <w:name w:val="xl198"/>
    <w:basedOn w:val="Normal"/>
    <w:rsid w:val="009234B0"/>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9">
    <w:name w:val="xl199"/>
    <w:basedOn w:val="Normal"/>
    <w:rsid w:val="009234B0"/>
    <w:pPr>
      <w:pBdr>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200">
    <w:name w:val="xl200"/>
    <w:basedOn w:val="Normal"/>
    <w:rsid w:val="009234B0"/>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201">
    <w:name w:val="xl201"/>
    <w:basedOn w:val="Normal"/>
    <w:rsid w:val="009234B0"/>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2">
    <w:name w:val="xl202"/>
    <w:basedOn w:val="Normal"/>
    <w:rsid w:val="009234B0"/>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3">
    <w:name w:val="xl203"/>
    <w:basedOn w:val="Normal"/>
    <w:rsid w:val="009234B0"/>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4">
    <w:name w:val="xl204"/>
    <w:basedOn w:val="Normal"/>
    <w:rsid w:val="009234B0"/>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5">
    <w:name w:val="xl205"/>
    <w:basedOn w:val="Normal"/>
    <w:rsid w:val="009234B0"/>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6">
    <w:name w:val="xl206"/>
    <w:basedOn w:val="Normal"/>
    <w:rsid w:val="009234B0"/>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7">
    <w:name w:val="xl207"/>
    <w:basedOn w:val="Normal"/>
    <w:rsid w:val="009234B0"/>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8">
    <w:name w:val="xl208"/>
    <w:basedOn w:val="Normal"/>
    <w:rsid w:val="009234B0"/>
    <w:pPr>
      <w:pBdr>
        <w:top w:val="single" w:sz="8" w:space="0" w:color="auto"/>
        <w:lef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9">
    <w:name w:val="xl209"/>
    <w:basedOn w:val="Normal"/>
    <w:rsid w:val="009234B0"/>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0">
    <w:name w:val="xl210"/>
    <w:basedOn w:val="Normal"/>
    <w:rsid w:val="009234B0"/>
    <w:pPr>
      <w:pBdr>
        <w:top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1">
    <w:name w:val="xl211"/>
    <w:basedOn w:val="Normal"/>
    <w:rsid w:val="009234B0"/>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2">
    <w:name w:val="xl212"/>
    <w:basedOn w:val="Normal"/>
    <w:rsid w:val="009234B0"/>
    <w:pPr>
      <w:pBdr>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3">
    <w:name w:val="xl213"/>
    <w:basedOn w:val="Normal"/>
    <w:rsid w:val="009234B0"/>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4">
    <w:name w:val="xl214"/>
    <w:basedOn w:val="Normal"/>
    <w:rsid w:val="009234B0"/>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215">
    <w:name w:val="xl215"/>
    <w:basedOn w:val="Normal"/>
    <w:rsid w:val="009234B0"/>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6">
    <w:name w:val="xl216"/>
    <w:basedOn w:val="Normal"/>
    <w:rsid w:val="009234B0"/>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7">
    <w:name w:val="xl217"/>
    <w:basedOn w:val="Normal"/>
    <w:rsid w:val="009234B0"/>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8">
    <w:name w:val="xl218"/>
    <w:basedOn w:val="Normal"/>
    <w:rsid w:val="009234B0"/>
    <w:pPr>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9">
    <w:name w:val="xl219"/>
    <w:basedOn w:val="Normal"/>
    <w:rsid w:val="009234B0"/>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0">
    <w:name w:val="xl220"/>
    <w:basedOn w:val="Normal"/>
    <w:rsid w:val="009234B0"/>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1">
    <w:name w:val="xl221"/>
    <w:basedOn w:val="Normal"/>
    <w:rsid w:val="009234B0"/>
    <w:pPr>
      <w:pBdr>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2">
    <w:name w:val="xl222"/>
    <w:basedOn w:val="Normal"/>
    <w:rsid w:val="009234B0"/>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3">
    <w:name w:val="xl223"/>
    <w:basedOn w:val="Normal"/>
    <w:rsid w:val="009234B0"/>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4">
    <w:name w:val="xl224"/>
    <w:basedOn w:val="Normal"/>
    <w:rsid w:val="009234B0"/>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5">
    <w:name w:val="xl225"/>
    <w:basedOn w:val="Normal"/>
    <w:rsid w:val="009234B0"/>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6">
    <w:name w:val="xl226"/>
    <w:basedOn w:val="Normal"/>
    <w:rsid w:val="009234B0"/>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7">
    <w:name w:val="xl227"/>
    <w:basedOn w:val="Normal"/>
    <w:rsid w:val="009234B0"/>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8">
    <w:name w:val="xl228"/>
    <w:basedOn w:val="Normal"/>
    <w:rsid w:val="009234B0"/>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9">
    <w:name w:val="xl229"/>
    <w:basedOn w:val="Normal"/>
    <w:rsid w:val="009234B0"/>
    <w:pPr>
      <w:pBdr>
        <w:left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230">
    <w:name w:val="xl230"/>
    <w:basedOn w:val="Normal"/>
    <w:rsid w:val="009234B0"/>
    <w:pPr>
      <w:pBdr>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231">
    <w:name w:val="xl231"/>
    <w:basedOn w:val="Normal"/>
    <w:rsid w:val="009234B0"/>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2">
    <w:name w:val="xl232"/>
    <w:basedOn w:val="Normal"/>
    <w:rsid w:val="009234B0"/>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3">
    <w:name w:val="xl233"/>
    <w:basedOn w:val="Normal"/>
    <w:rsid w:val="009234B0"/>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4">
    <w:name w:val="xl234"/>
    <w:basedOn w:val="Normal"/>
    <w:rsid w:val="009234B0"/>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5">
    <w:name w:val="xl235"/>
    <w:basedOn w:val="Normal"/>
    <w:rsid w:val="009234B0"/>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6">
    <w:name w:val="xl236"/>
    <w:basedOn w:val="Normal"/>
    <w:rsid w:val="009234B0"/>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7">
    <w:name w:val="xl237"/>
    <w:basedOn w:val="Normal"/>
    <w:rsid w:val="009234B0"/>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8">
    <w:name w:val="xl238"/>
    <w:basedOn w:val="Normal"/>
    <w:rsid w:val="009234B0"/>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9">
    <w:name w:val="xl239"/>
    <w:basedOn w:val="Normal"/>
    <w:rsid w:val="009234B0"/>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CharChar2CaracterCaracterCharCharCaracterCaracterCharCharCaracterCaracterCharCharCaracterCaracter">
    <w:name w:val="Char Char2 Caracter Caracter Char Char Caracter Caracter Char Char Caracter Caracter Char Char Caracter Caracter"/>
    <w:basedOn w:val="Normal"/>
    <w:rsid w:val="009234B0"/>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hps">
    <w:name w:val="hps"/>
    <w:basedOn w:val="DefaultParagraphFont"/>
    <w:rsid w:val="009234B0"/>
  </w:style>
  <w:style w:type="character" w:customStyle="1" w:styleId="ListLabel2">
    <w:name w:val="ListLabel 2"/>
    <w:rsid w:val="009234B0"/>
    <w:rPr>
      <w:rFonts w:cs="Wingdings"/>
    </w:rPr>
  </w:style>
  <w:style w:type="character" w:customStyle="1" w:styleId="HeaderChar2">
    <w:name w:val="Header Char2"/>
    <w:uiPriority w:val="99"/>
    <w:rsid w:val="009234B0"/>
    <w:rPr>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387644">
      <w:bodyDiv w:val="1"/>
      <w:marLeft w:val="0"/>
      <w:marRight w:val="0"/>
      <w:marTop w:val="0"/>
      <w:marBottom w:val="0"/>
      <w:divBdr>
        <w:top w:val="none" w:sz="0" w:space="0" w:color="auto"/>
        <w:left w:val="none" w:sz="0" w:space="0" w:color="auto"/>
        <w:bottom w:val="none" w:sz="0" w:space="0" w:color="auto"/>
        <w:right w:val="none" w:sz="0" w:space="0" w:color="auto"/>
      </w:divBdr>
    </w:div>
    <w:div w:id="51733206">
      <w:bodyDiv w:val="1"/>
      <w:marLeft w:val="0"/>
      <w:marRight w:val="0"/>
      <w:marTop w:val="0"/>
      <w:marBottom w:val="0"/>
      <w:divBdr>
        <w:top w:val="none" w:sz="0" w:space="0" w:color="auto"/>
        <w:left w:val="none" w:sz="0" w:space="0" w:color="auto"/>
        <w:bottom w:val="none" w:sz="0" w:space="0" w:color="auto"/>
        <w:right w:val="none" w:sz="0" w:space="0" w:color="auto"/>
      </w:divBdr>
    </w:div>
    <w:div w:id="93671431">
      <w:bodyDiv w:val="1"/>
      <w:marLeft w:val="0"/>
      <w:marRight w:val="0"/>
      <w:marTop w:val="0"/>
      <w:marBottom w:val="0"/>
      <w:divBdr>
        <w:top w:val="none" w:sz="0" w:space="0" w:color="auto"/>
        <w:left w:val="none" w:sz="0" w:space="0" w:color="auto"/>
        <w:bottom w:val="none" w:sz="0" w:space="0" w:color="auto"/>
        <w:right w:val="none" w:sz="0" w:space="0" w:color="auto"/>
      </w:divBdr>
    </w:div>
    <w:div w:id="99766199">
      <w:bodyDiv w:val="1"/>
      <w:marLeft w:val="0"/>
      <w:marRight w:val="0"/>
      <w:marTop w:val="0"/>
      <w:marBottom w:val="0"/>
      <w:divBdr>
        <w:top w:val="none" w:sz="0" w:space="0" w:color="auto"/>
        <w:left w:val="none" w:sz="0" w:space="0" w:color="auto"/>
        <w:bottom w:val="none" w:sz="0" w:space="0" w:color="auto"/>
        <w:right w:val="none" w:sz="0" w:space="0" w:color="auto"/>
      </w:divBdr>
    </w:div>
    <w:div w:id="103114152">
      <w:bodyDiv w:val="1"/>
      <w:marLeft w:val="0"/>
      <w:marRight w:val="0"/>
      <w:marTop w:val="0"/>
      <w:marBottom w:val="0"/>
      <w:divBdr>
        <w:top w:val="none" w:sz="0" w:space="0" w:color="auto"/>
        <w:left w:val="none" w:sz="0" w:space="0" w:color="auto"/>
        <w:bottom w:val="none" w:sz="0" w:space="0" w:color="auto"/>
        <w:right w:val="none" w:sz="0" w:space="0" w:color="auto"/>
      </w:divBdr>
    </w:div>
    <w:div w:id="124157516">
      <w:bodyDiv w:val="1"/>
      <w:marLeft w:val="0"/>
      <w:marRight w:val="0"/>
      <w:marTop w:val="0"/>
      <w:marBottom w:val="0"/>
      <w:divBdr>
        <w:top w:val="none" w:sz="0" w:space="0" w:color="auto"/>
        <w:left w:val="none" w:sz="0" w:space="0" w:color="auto"/>
        <w:bottom w:val="none" w:sz="0" w:space="0" w:color="auto"/>
        <w:right w:val="none" w:sz="0" w:space="0" w:color="auto"/>
      </w:divBdr>
    </w:div>
    <w:div w:id="130948814">
      <w:bodyDiv w:val="1"/>
      <w:marLeft w:val="0"/>
      <w:marRight w:val="0"/>
      <w:marTop w:val="0"/>
      <w:marBottom w:val="0"/>
      <w:divBdr>
        <w:top w:val="none" w:sz="0" w:space="0" w:color="auto"/>
        <w:left w:val="none" w:sz="0" w:space="0" w:color="auto"/>
        <w:bottom w:val="none" w:sz="0" w:space="0" w:color="auto"/>
        <w:right w:val="none" w:sz="0" w:space="0" w:color="auto"/>
      </w:divBdr>
    </w:div>
    <w:div w:id="141654924">
      <w:bodyDiv w:val="1"/>
      <w:marLeft w:val="0"/>
      <w:marRight w:val="0"/>
      <w:marTop w:val="0"/>
      <w:marBottom w:val="0"/>
      <w:divBdr>
        <w:top w:val="none" w:sz="0" w:space="0" w:color="auto"/>
        <w:left w:val="none" w:sz="0" w:space="0" w:color="auto"/>
        <w:bottom w:val="none" w:sz="0" w:space="0" w:color="auto"/>
        <w:right w:val="none" w:sz="0" w:space="0" w:color="auto"/>
      </w:divBdr>
    </w:div>
    <w:div w:id="141702155">
      <w:bodyDiv w:val="1"/>
      <w:marLeft w:val="0"/>
      <w:marRight w:val="0"/>
      <w:marTop w:val="0"/>
      <w:marBottom w:val="0"/>
      <w:divBdr>
        <w:top w:val="none" w:sz="0" w:space="0" w:color="auto"/>
        <w:left w:val="none" w:sz="0" w:space="0" w:color="auto"/>
        <w:bottom w:val="none" w:sz="0" w:space="0" w:color="auto"/>
        <w:right w:val="none" w:sz="0" w:space="0" w:color="auto"/>
      </w:divBdr>
    </w:div>
    <w:div w:id="147526483">
      <w:bodyDiv w:val="1"/>
      <w:marLeft w:val="0"/>
      <w:marRight w:val="0"/>
      <w:marTop w:val="0"/>
      <w:marBottom w:val="0"/>
      <w:divBdr>
        <w:top w:val="none" w:sz="0" w:space="0" w:color="auto"/>
        <w:left w:val="none" w:sz="0" w:space="0" w:color="auto"/>
        <w:bottom w:val="none" w:sz="0" w:space="0" w:color="auto"/>
        <w:right w:val="none" w:sz="0" w:space="0" w:color="auto"/>
      </w:divBdr>
    </w:div>
    <w:div w:id="162400607">
      <w:bodyDiv w:val="1"/>
      <w:marLeft w:val="0"/>
      <w:marRight w:val="0"/>
      <w:marTop w:val="0"/>
      <w:marBottom w:val="0"/>
      <w:divBdr>
        <w:top w:val="none" w:sz="0" w:space="0" w:color="auto"/>
        <w:left w:val="none" w:sz="0" w:space="0" w:color="auto"/>
        <w:bottom w:val="none" w:sz="0" w:space="0" w:color="auto"/>
        <w:right w:val="none" w:sz="0" w:space="0" w:color="auto"/>
      </w:divBdr>
    </w:div>
    <w:div w:id="173883741">
      <w:bodyDiv w:val="1"/>
      <w:marLeft w:val="0"/>
      <w:marRight w:val="0"/>
      <w:marTop w:val="0"/>
      <w:marBottom w:val="0"/>
      <w:divBdr>
        <w:top w:val="none" w:sz="0" w:space="0" w:color="auto"/>
        <w:left w:val="none" w:sz="0" w:space="0" w:color="auto"/>
        <w:bottom w:val="none" w:sz="0" w:space="0" w:color="auto"/>
        <w:right w:val="none" w:sz="0" w:space="0" w:color="auto"/>
      </w:divBdr>
    </w:div>
    <w:div w:id="179053799">
      <w:bodyDiv w:val="1"/>
      <w:marLeft w:val="0"/>
      <w:marRight w:val="0"/>
      <w:marTop w:val="0"/>
      <w:marBottom w:val="0"/>
      <w:divBdr>
        <w:top w:val="none" w:sz="0" w:space="0" w:color="auto"/>
        <w:left w:val="none" w:sz="0" w:space="0" w:color="auto"/>
        <w:bottom w:val="none" w:sz="0" w:space="0" w:color="auto"/>
        <w:right w:val="none" w:sz="0" w:space="0" w:color="auto"/>
      </w:divBdr>
    </w:div>
    <w:div w:id="179586429">
      <w:bodyDiv w:val="1"/>
      <w:marLeft w:val="0"/>
      <w:marRight w:val="0"/>
      <w:marTop w:val="0"/>
      <w:marBottom w:val="0"/>
      <w:divBdr>
        <w:top w:val="none" w:sz="0" w:space="0" w:color="auto"/>
        <w:left w:val="none" w:sz="0" w:space="0" w:color="auto"/>
        <w:bottom w:val="none" w:sz="0" w:space="0" w:color="auto"/>
        <w:right w:val="none" w:sz="0" w:space="0" w:color="auto"/>
      </w:divBdr>
    </w:div>
    <w:div w:id="206182990">
      <w:bodyDiv w:val="1"/>
      <w:marLeft w:val="0"/>
      <w:marRight w:val="0"/>
      <w:marTop w:val="0"/>
      <w:marBottom w:val="0"/>
      <w:divBdr>
        <w:top w:val="none" w:sz="0" w:space="0" w:color="auto"/>
        <w:left w:val="none" w:sz="0" w:space="0" w:color="auto"/>
        <w:bottom w:val="none" w:sz="0" w:space="0" w:color="auto"/>
        <w:right w:val="none" w:sz="0" w:space="0" w:color="auto"/>
      </w:divBdr>
    </w:div>
    <w:div w:id="214434019">
      <w:bodyDiv w:val="1"/>
      <w:marLeft w:val="0"/>
      <w:marRight w:val="0"/>
      <w:marTop w:val="0"/>
      <w:marBottom w:val="0"/>
      <w:divBdr>
        <w:top w:val="none" w:sz="0" w:space="0" w:color="auto"/>
        <w:left w:val="none" w:sz="0" w:space="0" w:color="auto"/>
        <w:bottom w:val="none" w:sz="0" w:space="0" w:color="auto"/>
        <w:right w:val="none" w:sz="0" w:space="0" w:color="auto"/>
      </w:divBdr>
    </w:div>
    <w:div w:id="235240569">
      <w:bodyDiv w:val="1"/>
      <w:marLeft w:val="0"/>
      <w:marRight w:val="0"/>
      <w:marTop w:val="0"/>
      <w:marBottom w:val="0"/>
      <w:divBdr>
        <w:top w:val="none" w:sz="0" w:space="0" w:color="auto"/>
        <w:left w:val="none" w:sz="0" w:space="0" w:color="auto"/>
        <w:bottom w:val="none" w:sz="0" w:space="0" w:color="auto"/>
        <w:right w:val="none" w:sz="0" w:space="0" w:color="auto"/>
      </w:divBdr>
    </w:div>
    <w:div w:id="245039330">
      <w:bodyDiv w:val="1"/>
      <w:marLeft w:val="0"/>
      <w:marRight w:val="0"/>
      <w:marTop w:val="0"/>
      <w:marBottom w:val="0"/>
      <w:divBdr>
        <w:top w:val="none" w:sz="0" w:space="0" w:color="auto"/>
        <w:left w:val="none" w:sz="0" w:space="0" w:color="auto"/>
        <w:bottom w:val="none" w:sz="0" w:space="0" w:color="auto"/>
        <w:right w:val="none" w:sz="0" w:space="0" w:color="auto"/>
      </w:divBdr>
    </w:div>
    <w:div w:id="248123886">
      <w:bodyDiv w:val="1"/>
      <w:marLeft w:val="0"/>
      <w:marRight w:val="0"/>
      <w:marTop w:val="0"/>
      <w:marBottom w:val="0"/>
      <w:divBdr>
        <w:top w:val="none" w:sz="0" w:space="0" w:color="auto"/>
        <w:left w:val="none" w:sz="0" w:space="0" w:color="auto"/>
        <w:bottom w:val="none" w:sz="0" w:space="0" w:color="auto"/>
        <w:right w:val="none" w:sz="0" w:space="0" w:color="auto"/>
      </w:divBdr>
    </w:div>
    <w:div w:id="274874869">
      <w:bodyDiv w:val="1"/>
      <w:marLeft w:val="0"/>
      <w:marRight w:val="0"/>
      <w:marTop w:val="0"/>
      <w:marBottom w:val="0"/>
      <w:divBdr>
        <w:top w:val="none" w:sz="0" w:space="0" w:color="auto"/>
        <w:left w:val="none" w:sz="0" w:space="0" w:color="auto"/>
        <w:bottom w:val="none" w:sz="0" w:space="0" w:color="auto"/>
        <w:right w:val="none" w:sz="0" w:space="0" w:color="auto"/>
      </w:divBdr>
    </w:div>
    <w:div w:id="290984308">
      <w:bodyDiv w:val="1"/>
      <w:marLeft w:val="0"/>
      <w:marRight w:val="0"/>
      <w:marTop w:val="0"/>
      <w:marBottom w:val="0"/>
      <w:divBdr>
        <w:top w:val="none" w:sz="0" w:space="0" w:color="auto"/>
        <w:left w:val="none" w:sz="0" w:space="0" w:color="auto"/>
        <w:bottom w:val="none" w:sz="0" w:space="0" w:color="auto"/>
        <w:right w:val="none" w:sz="0" w:space="0" w:color="auto"/>
      </w:divBdr>
    </w:div>
    <w:div w:id="353270188">
      <w:bodyDiv w:val="1"/>
      <w:marLeft w:val="0"/>
      <w:marRight w:val="0"/>
      <w:marTop w:val="0"/>
      <w:marBottom w:val="0"/>
      <w:divBdr>
        <w:top w:val="none" w:sz="0" w:space="0" w:color="auto"/>
        <w:left w:val="none" w:sz="0" w:space="0" w:color="auto"/>
        <w:bottom w:val="none" w:sz="0" w:space="0" w:color="auto"/>
        <w:right w:val="none" w:sz="0" w:space="0" w:color="auto"/>
      </w:divBdr>
    </w:div>
    <w:div w:id="379129962">
      <w:bodyDiv w:val="1"/>
      <w:marLeft w:val="0"/>
      <w:marRight w:val="0"/>
      <w:marTop w:val="0"/>
      <w:marBottom w:val="0"/>
      <w:divBdr>
        <w:top w:val="none" w:sz="0" w:space="0" w:color="auto"/>
        <w:left w:val="none" w:sz="0" w:space="0" w:color="auto"/>
        <w:bottom w:val="none" w:sz="0" w:space="0" w:color="auto"/>
        <w:right w:val="none" w:sz="0" w:space="0" w:color="auto"/>
      </w:divBdr>
    </w:div>
    <w:div w:id="400711974">
      <w:bodyDiv w:val="1"/>
      <w:marLeft w:val="0"/>
      <w:marRight w:val="0"/>
      <w:marTop w:val="0"/>
      <w:marBottom w:val="0"/>
      <w:divBdr>
        <w:top w:val="none" w:sz="0" w:space="0" w:color="auto"/>
        <w:left w:val="none" w:sz="0" w:space="0" w:color="auto"/>
        <w:bottom w:val="none" w:sz="0" w:space="0" w:color="auto"/>
        <w:right w:val="none" w:sz="0" w:space="0" w:color="auto"/>
      </w:divBdr>
    </w:div>
    <w:div w:id="406651558">
      <w:bodyDiv w:val="1"/>
      <w:marLeft w:val="0"/>
      <w:marRight w:val="0"/>
      <w:marTop w:val="0"/>
      <w:marBottom w:val="0"/>
      <w:divBdr>
        <w:top w:val="none" w:sz="0" w:space="0" w:color="auto"/>
        <w:left w:val="none" w:sz="0" w:space="0" w:color="auto"/>
        <w:bottom w:val="none" w:sz="0" w:space="0" w:color="auto"/>
        <w:right w:val="none" w:sz="0" w:space="0" w:color="auto"/>
      </w:divBdr>
    </w:div>
    <w:div w:id="439833759">
      <w:bodyDiv w:val="1"/>
      <w:marLeft w:val="0"/>
      <w:marRight w:val="0"/>
      <w:marTop w:val="0"/>
      <w:marBottom w:val="0"/>
      <w:divBdr>
        <w:top w:val="none" w:sz="0" w:space="0" w:color="auto"/>
        <w:left w:val="none" w:sz="0" w:space="0" w:color="auto"/>
        <w:bottom w:val="none" w:sz="0" w:space="0" w:color="auto"/>
        <w:right w:val="none" w:sz="0" w:space="0" w:color="auto"/>
      </w:divBdr>
    </w:div>
    <w:div w:id="450630849">
      <w:bodyDiv w:val="1"/>
      <w:marLeft w:val="0"/>
      <w:marRight w:val="0"/>
      <w:marTop w:val="0"/>
      <w:marBottom w:val="0"/>
      <w:divBdr>
        <w:top w:val="none" w:sz="0" w:space="0" w:color="auto"/>
        <w:left w:val="none" w:sz="0" w:space="0" w:color="auto"/>
        <w:bottom w:val="none" w:sz="0" w:space="0" w:color="auto"/>
        <w:right w:val="none" w:sz="0" w:space="0" w:color="auto"/>
      </w:divBdr>
    </w:div>
    <w:div w:id="468717121">
      <w:bodyDiv w:val="1"/>
      <w:marLeft w:val="0"/>
      <w:marRight w:val="0"/>
      <w:marTop w:val="0"/>
      <w:marBottom w:val="0"/>
      <w:divBdr>
        <w:top w:val="none" w:sz="0" w:space="0" w:color="auto"/>
        <w:left w:val="none" w:sz="0" w:space="0" w:color="auto"/>
        <w:bottom w:val="none" w:sz="0" w:space="0" w:color="auto"/>
        <w:right w:val="none" w:sz="0" w:space="0" w:color="auto"/>
      </w:divBdr>
    </w:div>
    <w:div w:id="482428116">
      <w:bodyDiv w:val="1"/>
      <w:marLeft w:val="0"/>
      <w:marRight w:val="0"/>
      <w:marTop w:val="0"/>
      <w:marBottom w:val="0"/>
      <w:divBdr>
        <w:top w:val="none" w:sz="0" w:space="0" w:color="auto"/>
        <w:left w:val="none" w:sz="0" w:space="0" w:color="auto"/>
        <w:bottom w:val="none" w:sz="0" w:space="0" w:color="auto"/>
        <w:right w:val="none" w:sz="0" w:space="0" w:color="auto"/>
      </w:divBdr>
    </w:div>
    <w:div w:id="495456668">
      <w:bodyDiv w:val="1"/>
      <w:marLeft w:val="0"/>
      <w:marRight w:val="0"/>
      <w:marTop w:val="0"/>
      <w:marBottom w:val="0"/>
      <w:divBdr>
        <w:top w:val="none" w:sz="0" w:space="0" w:color="auto"/>
        <w:left w:val="none" w:sz="0" w:space="0" w:color="auto"/>
        <w:bottom w:val="none" w:sz="0" w:space="0" w:color="auto"/>
        <w:right w:val="none" w:sz="0" w:space="0" w:color="auto"/>
      </w:divBdr>
    </w:div>
    <w:div w:id="517045044">
      <w:bodyDiv w:val="1"/>
      <w:marLeft w:val="0"/>
      <w:marRight w:val="0"/>
      <w:marTop w:val="0"/>
      <w:marBottom w:val="0"/>
      <w:divBdr>
        <w:top w:val="none" w:sz="0" w:space="0" w:color="auto"/>
        <w:left w:val="none" w:sz="0" w:space="0" w:color="auto"/>
        <w:bottom w:val="none" w:sz="0" w:space="0" w:color="auto"/>
        <w:right w:val="none" w:sz="0" w:space="0" w:color="auto"/>
      </w:divBdr>
    </w:div>
    <w:div w:id="517352656">
      <w:bodyDiv w:val="1"/>
      <w:marLeft w:val="0"/>
      <w:marRight w:val="0"/>
      <w:marTop w:val="0"/>
      <w:marBottom w:val="0"/>
      <w:divBdr>
        <w:top w:val="none" w:sz="0" w:space="0" w:color="auto"/>
        <w:left w:val="none" w:sz="0" w:space="0" w:color="auto"/>
        <w:bottom w:val="none" w:sz="0" w:space="0" w:color="auto"/>
        <w:right w:val="none" w:sz="0" w:space="0" w:color="auto"/>
      </w:divBdr>
    </w:div>
    <w:div w:id="530538569">
      <w:bodyDiv w:val="1"/>
      <w:marLeft w:val="0"/>
      <w:marRight w:val="0"/>
      <w:marTop w:val="0"/>
      <w:marBottom w:val="0"/>
      <w:divBdr>
        <w:top w:val="none" w:sz="0" w:space="0" w:color="auto"/>
        <w:left w:val="none" w:sz="0" w:space="0" w:color="auto"/>
        <w:bottom w:val="none" w:sz="0" w:space="0" w:color="auto"/>
        <w:right w:val="none" w:sz="0" w:space="0" w:color="auto"/>
      </w:divBdr>
    </w:div>
    <w:div w:id="547575229">
      <w:bodyDiv w:val="1"/>
      <w:marLeft w:val="0"/>
      <w:marRight w:val="0"/>
      <w:marTop w:val="0"/>
      <w:marBottom w:val="0"/>
      <w:divBdr>
        <w:top w:val="none" w:sz="0" w:space="0" w:color="auto"/>
        <w:left w:val="none" w:sz="0" w:space="0" w:color="auto"/>
        <w:bottom w:val="none" w:sz="0" w:space="0" w:color="auto"/>
        <w:right w:val="none" w:sz="0" w:space="0" w:color="auto"/>
      </w:divBdr>
    </w:div>
    <w:div w:id="580650335">
      <w:bodyDiv w:val="1"/>
      <w:marLeft w:val="0"/>
      <w:marRight w:val="0"/>
      <w:marTop w:val="0"/>
      <w:marBottom w:val="0"/>
      <w:divBdr>
        <w:top w:val="none" w:sz="0" w:space="0" w:color="auto"/>
        <w:left w:val="none" w:sz="0" w:space="0" w:color="auto"/>
        <w:bottom w:val="none" w:sz="0" w:space="0" w:color="auto"/>
        <w:right w:val="none" w:sz="0" w:space="0" w:color="auto"/>
      </w:divBdr>
    </w:div>
    <w:div w:id="581332318">
      <w:bodyDiv w:val="1"/>
      <w:marLeft w:val="0"/>
      <w:marRight w:val="0"/>
      <w:marTop w:val="0"/>
      <w:marBottom w:val="0"/>
      <w:divBdr>
        <w:top w:val="none" w:sz="0" w:space="0" w:color="auto"/>
        <w:left w:val="none" w:sz="0" w:space="0" w:color="auto"/>
        <w:bottom w:val="none" w:sz="0" w:space="0" w:color="auto"/>
        <w:right w:val="none" w:sz="0" w:space="0" w:color="auto"/>
      </w:divBdr>
    </w:div>
    <w:div w:id="590552890">
      <w:bodyDiv w:val="1"/>
      <w:marLeft w:val="0"/>
      <w:marRight w:val="0"/>
      <w:marTop w:val="0"/>
      <w:marBottom w:val="0"/>
      <w:divBdr>
        <w:top w:val="none" w:sz="0" w:space="0" w:color="auto"/>
        <w:left w:val="none" w:sz="0" w:space="0" w:color="auto"/>
        <w:bottom w:val="none" w:sz="0" w:space="0" w:color="auto"/>
        <w:right w:val="none" w:sz="0" w:space="0" w:color="auto"/>
      </w:divBdr>
    </w:div>
    <w:div w:id="596641561">
      <w:bodyDiv w:val="1"/>
      <w:marLeft w:val="0"/>
      <w:marRight w:val="0"/>
      <w:marTop w:val="0"/>
      <w:marBottom w:val="0"/>
      <w:divBdr>
        <w:top w:val="none" w:sz="0" w:space="0" w:color="auto"/>
        <w:left w:val="none" w:sz="0" w:space="0" w:color="auto"/>
        <w:bottom w:val="none" w:sz="0" w:space="0" w:color="auto"/>
        <w:right w:val="none" w:sz="0" w:space="0" w:color="auto"/>
      </w:divBdr>
    </w:div>
    <w:div w:id="633020947">
      <w:bodyDiv w:val="1"/>
      <w:marLeft w:val="0"/>
      <w:marRight w:val="0"/>
      <w:marTop w:val="0"/>
      <w:marBottom w:val="0"/>
      <w:divBdr>
        <w:top w:val="none" w:sz="0" w:space="0" w:color="auto"/>
        <w:left w:val="none" w:sz="0" w:space="0" w:color="auto"/>
        <w:bottom w:val="none" w:sz="0" w:space="0" w:color="auto"/>
        <w:right w:val="none" w:sz="0" w:space="0" w:color="auto"/>
      </w:divBdr>
    </w:div>
    <w:div w:id="654846668">
      <w:bodyDiv w:val="1"/>
      <w:marLeft w:val="0"/>
      <w:marRight w:val="0"/>
      <w:marTop w:val="0"/>
      <w:marBottom w:val="0"/>
      <w:divBdr>
        <w:top w:val="none" w:sz="0" w:space="0" w:color="auto"/>
        <w:left w:val="none" w:sz="0" w:space="0" w:color="auto"/>
        <w:bottom w:val="none" w:sz="0" w:space="0" w:color="auto"/>
        <w:right w:val="none" w:sz="0" w:space="0" w:color="auto"/>
      </w:divBdr>
    </w:div>
    <w:div w:id="701394945">
      <w:bodyDiv w:val="1"/>
      <w:marLeft w:val="0"/>
      <w:marRight w:val="0"/>
      <w:marTop w:val="0"/>
      <w:marBottom w:val="0"/>
      <w:divBdr>
        <w:top w:val="none" w:sz="0" w:space="0" w:color="auto"/>
        <w:left w:val="none" w:sz="0" w:space="0" w:color="auto"/>
        <w:bottom w:val="none" w:sz="0" w:space="0" w:color="auto"/>
        <w:right w:val="none" w:sz="0" w:space="0" w:color="auto"/>
      </w:divBdr>
    </w:div>
    <w:div w:id="705524513">
      <w:bodyDiv w:val="1"/>
      <w:marLeft w:val="0"/>
      <w:marRight w:val="0"/>
      <w:marTop w:val="0"/>
      <w:marBottom w:val="0"/>
      <w:divBdr>
        <w:top w:val="none" w:sz="0" w:space="0" w:color="auto"/>
        <w:left w:val="none" w:sz="0" w:space="0" w:color="auto"/>
        <w:bottom w:val="none" w:sz="0" w:space="0" w:color="auto"/>
        <w:right w:val="none" w:sz="0" w:space="0" w:color="auto"/>
      </w:divBdr>
    </w:div>
    <w:div w:id="707878504">
      <w:bodyDiv w:val="1"/>
      <w:marLeft w:val="0"/>
      <w:marRight w:val="0"/>
      <w:marTop w:val="0"/>
      <w:marBottom w:val="0"/>
      <w:divBdr>
        <w:top w:val="none" w:sz="0" w:space="0" w:color="auto"/>
        <w:left w:val="none" w:sz="0" w:space="0" w:color="auto"/>
        <w:bottom w:val="none" w:sz="0" w:space="0" w:color="auto"/>
        <w:right w:val="none" w:sz="0" w:space="0" w:color="auto"/>
      </w:divBdr>
    </w:div>
    <w:div w:id="717244275">
      <w:bodyDiv w:val="1"/>
      <w:marLeft w:val="0"/>
      <w:marRight w:val="0"/>
      <w:marTop w:val="0"/>
      <w:marBottom w:val="0"/>
      <w:divBdr>
        <w:top w:val="none" w:sz="0" w:space="0" w:color="auto"/>
        <w:left w:val="none" w:sz="0" w:space="0" w:color="auto"/>
        <w:bottom w:val="none" w:sz="0" w:space="0" w:color="auto"/>
        <w:right w:val="none" w:sz="0" w:space="0" w:color="auto"/>
      </w:divBdr>
    </w:div>
    <w:div w:id="752046300">
      <w:bodyDiv w:val="1"/>
      <w:marLeft w:val="0"/>
      <w:marRight w:val="0"/>
      <w:marTop w:val="0"/>
      <w:marBottom w:val="0"/>
      <w:divBdr>
        <w:top w:val="none" w:sz="0" w:space="0" w:color="auto"/>
        <w:left w:val="none" w:sz="0" w:space="0" w:color="auto"/>
        <w:bottom w:val="none" w:sz="0" w:space="0" w:color="auto"/>
        <w:right w:val="none" w:sz="0" w:space="0" w:color="auto"/>
      </w:divBdr>
    </w:div>
    <w:div w:id="756099408">
      <w:bodyDiv w:val="1"/>
      <w:marLeft w:val="0"/>
      <w:marRight w:val="0"/>
      <w:marTop w:val="0"/>
      <w:marBottom w:val="0"/>
      <w:divBdr>
        <w:top w:val="none" w:sz="0" w:space="0" w:color="auto"/>
        <w:left w:val="none" w:sz="0" w:space="0" w:color="auto"/>
        <w:bottom w:val="none" w:sz="0" w:space="0" w:color="auto"/>
        <w:right w:val="none" w:sz="0" w:space="0" w:color="auto"/>
      </w:divBdr>
    </w:div>
    <w:div w:id="760610828">
      <w:bodyDiv w:val="1"/>
      <w:marLeft w:val="0"/>
      <w:marRight w:val="0"/>
      <w:marTop w:val="0"/>
      <w:marBottom w:val="0"/>
      <w:divBdr>
        <w:top w:val="none" w:sz="0" w:space="0" w:color="auto"/>
        <w:left w:val="none" w:sz="0" w:space="0" w:color="auto"/>
        <w:bottom w:val="none" w:sz="0" w:space="0" w:color="auto"/>
        <w:right w:val="none" w:sz="0" w:space="0" w:color="auto"/>
      </w:divBdr>
    </w:div>
    <w:div w:id="763571392">
      <w:bodyDiv w:val="1"/>
      <w:marLeft w:val="0"/>
      <w:marRight w:val="0"/>
      <w:marTop w:val="0"/>
      <w:marBottom w:val="0"/>
      <w:divBdr>
        <w:top w:val="none" w:sz="0" w:space="0" w:color="auto"/>
        <w:left w:val="none" w:sz="0" w:space="0" w:color="auto"/>
        <w:bottom w:val="none" w:sz="0" w:space="0" w:color="auto"/>
        <w:right w:val="none" w:sz="0" w:space="0" w:color="auto"/>
      </w:divBdr>
    </w:div>
    <w:div w:id="771978159">
      <w:bodyDiv w:val="1"/>
      <w:marLeft w:val="0"/>
      <w:marRight w:val="0"/>
      <w:marTop w:val="0"/>
      <w:marBottom w:val="0"/>
      <w:divBdr>
        <w:top w:val="none" w:sz="0" w:space="0" w:color="auto"/>
        <w:left w:val="none" w:sz="0" w:space="0" w:color="auto"/>
        <w:bottom w:val="none" w:sz="0" w:space="0" w:color="auto"/>
        <w:right w:val="none" w:sz="0" w:space="0" w:color="auto"/>
      </w:divBdr>
    </w:div>
    <w:div w:id="788284936">
      <w:bodyDiv w:val="1"/>
      <w:marLeft w:val="0"/>
      <w:marRight w:val="0"/>
      <w:marTop w:val="0"/>
      <w:marBottom w:val="0"/>
      <w:divBdr>
        <w:top w:val="none" w:sz="0" w:space="0" w:color="auto"/>
        <w:left w:val="none" w:sz="0" w:space="0" w:color="auto"/>
        <w:bottom w:val="none" w:sz="0" w:space="0" w:color="auto"/>
        <w:right w:val="none" w:sz="0" w:space="0" w:color="auto"/>
      </w:divBdr>
    </w:div>
    <w:div w:id="791244076">
      <w:bodyDiv w:val="1"/>
      <w:marLeft w:val="0"/>
      <w:marRight w:val="0"/>
      <w:marTop w:val="0"/>
      <w:marBottom w:val="0"/>
      <w:divBdr>
        <w:top w:val="none" w:sz="0" w:space="0" w:color="auto"/>
        <w:left w:val="none" w:sz="0" w:space="0" w:color="auto"/>
        <w:bottom w:val="none" w:sz="0" w:space="0" w:color="auto"/>
        <w:right w:val="none" w:sz="0" w:space="0" w:color="auto"/>
      </w:divBdr>
    </w:div>
    <w:div w:id="791900767">
      <w:bodyDiv w:val="1"/>
      <w:marLeft w:val="0"/>
      <w:marRight w:val="0"/>
      <w:marTop w:val="0"/>
      <w:marBottom w:val="0"/>
      <w:divBdr>
        <w:top w:val="none" w:sz="0" w:space="0" w:color="auto"/>
        <w:left w:val="none" w:sz="0" w:space="0" w:color="auto"/>
        <w:bottom w:val="none" w:sz="0" w:space="0" w:color="auto"/>
        <w:right w:val="none" w:sz="0" w:space="0" w:color="auto"/>
      </w:divBdr>
    </w:div>
    <w:div w:id="801073349">
      <w:bodyDiv w:val="1"/>
      <w:marLeft w:val="0"/>
      <w:marRight w:val="0"/>
      <w:marTop w:val="0"/>
      <w:marBottom w:val="0"/>
      <w:divBdr>
        <w:top w:val="none" w:sz="0" w:space="0" w:color="auto"/>
        <w:left w:val="none" w:sz="0" w:space="0" w:color="auto"/>
        <w:bottom w:val="none" w:sz="0" w:space="0" w:color="auto"/>
        <w:right w:val="none" w:sz="0" w:space="0" w:color="auto"/>
      </w:divBdr>
    </w:div>
    <w:div w:id="812061118">
      <w:bodyDiv w:val="1"/>
      <w:marLeft w:val="0"/>
      <w:marRight w:val="0"/>
      <w:marTop w:val="0"/>
      <w:marBottom w:val="0"/>
      <w:divBdr>
        <w:top w:val="none" w:sz="0" w:space="0" w:color="auto"/>
        <w:left w:val="none" w:sz="0" w:space="0" w:color="auto"/>
        <w:bottom w:val="none" w:sz="0" w:space="0" w:color="auto"/>
        <w:right w:val="none" w:sz="0" w:space="0" w:color="auto"/>
      </w:divBdr>
    </w:div>
    <w:div w:id="837616940">
      <w:bodyDiv w:val="1"/>
      <w:marLeft w:val="0"/>
      <w:marRight w:val="0"/>
      <w:marTop w:val="0"/>
      <w:marBottom w:val="0"/>
      <w:divBdr>
        <w:top w:val="none" w:sz="0" w:space="0" w:color="auto"/>
        <w:left w:val="none" w:sz="0" w:space="0" w:color="auto"/>
        <w:bottom w:val="none" w:sz="0" w:space="0" w:color="auto"/>
        <w:right w:val="none" w:sz="0" w:space="0" w:color="auto"/>
      </w:divBdr>
    </w:div>
    <w:div w:id="842277288">
      <w:bodyDiv w:val="1"/>
      <w:marLeft w:val="0"/>
      <w:marRight w:val="0"/>
      <w:marTop w:val="0"/>
      <w:marBottom w:val="0"/>
      <w:divBdr>
        <w:top w:val="none" w:sz="0" w:space="0" w:color="auto"/>
        <w:left w:val="none" w:sz="0" w:space="0" w:color="auto"/>
        <w:bottom w:val="none" w:sz="0" w:space="0" w:color="auto"/>
        <w:right w:val="none" w:sz="0" w:space="0" w:color="auto"/>
      </w:divBdr>
    </w:div>
    <w:div w:id="868954009">
      <w:bodyDiv w:val="1"/>
      <w:marLeft w:val="0"/>
      <w:marRight w:val="0"/>
      <w:marTop w:val="0"/>
      <w:marBottom w:val="0"/>
      <w:divBdr>
        <w:top w:val="none" w:sz="0" w:space="0" w:color="auto"/>
        <w:left w:val="none" w:sz="0" w:space="0" w:color="auto"/>
        <w:bottom w:val="none" w:sz="0" w:space="0" w:color="auto"/>
        <w:right w:val="none" w:sz="0" w:space="0" w:color="auto"/>
      </w:divBdr>
    </w:div>
    <w:div w:id="872578443">
      <w:bodyDiv w:val="1"/>
      <w:marLeft w:val="0"/>
      <w:marRight w:val="0"/>
      <w:marTop w:val="0"/>
      <w:marBottom w:val="0"/>
      <w:divBdr>
        <w:top w:val="none" w:sz="0" w:space="0" w:color="auto"/>
        <w:left w:val="none" w:sz="0" w:space="0" w:color="auto"/>
        <w:bottom w:val="none" w:sz="0" w:space="0" w:color="auto"/>
        <w:right w:val="none" w:sz="0" w:space="0" w:color="auto"/>
      </w:divBdr>
    </w:div>
    <w:div w:id="875777321">
      <w:bodyDiv w:val="1"/>
      <w:marLeft w:val="0"/>
      <w:marRight w:val="0"/>
      <w:marTop w:val="0"/>
      <w:marBottom w:val="0"/>
      <w:divBdr>
        <w:top w:val="none" w:sz="0" w:space="0" w:color="auto"/>
        <w:left w:val="none" w:sz="0" w:space="0" w:color="auto"/>
        <w:bottom w:val="none" w:sz="0" w:space="0" w:color="auto"/>
        <w:right w:val="none" w:sz="0" w:space="0" w:color="auto"/>
      </w:divBdr>
    </w:div>
    <w:div w:id="876234357">
      <w:bodyDiv w:val="1"/>
      <w:marLeft w:val="0"/>
      <w:marRight w:val="0"/>
      <w:marTop w:val="0"/>
      <w:marBottom w:val="0"/>
      <w:divBdr>
        <w:top w:val="none" w:sz="0" w:space="0" w:color="auto"/>
        <w:left w:val="none" w:sz="0" w:space="0" w:color="auto"/>
        <w:bottom w:val="none" w:sz="0" w:space="0" w:color="auto"/>
        <w:right w:val="none" w:sz="0" w:space="0" w:color="auto"/>
      </w:divBdr>
    </w:div>
    <w:div w:id="877818933">
      <w:bodyDiv w:val="1"/>
      <w:marLeft w:val="0"/>
      <w:marRight w:val="0"/>
      <w:marTop w:val="0"/>
      <w:marBottom w:val="0"/>
      <w:divBdr>
        <w:top w:val="none" w:sz="0" w:space="0" w:color="auto"/>
        <w:left w:val="none" w:sz="0" w:space="0" w:color="auto"/>
        <w:bottom w:val="none" w:sz="0" w:space="0" w:color="auto"/>
        <w:right w:val="none" w:sz="0" w:space="0" w:color="auto"/>
      </w:divBdr>
    </w:div>
    <w:div w:id="878784001">
      <w:bodyDiv w:val="1"/>
      <w:marLeft w:val="0"/>
      <w:marRight w:val="0"/>
      <w:marTop w:val="0"/>
      <w:marBottom w:val="0"/>
      <w:divBdr>
        <w:top w:val="none" w:sz="0" w:space="0" w:color="auto"/>
        <w:left w:val="none" w:sz="0" w:space="0" w:color="auto"/>
        <w:bottom w:val="none" w:sz="0" w:space="0" w:color="auto"/>
        <w:right w:val="none" w:sz="0" w:space="0" w:color="auto"/>
      </w:divBdr>
    </w:div>
    <w:div w:id="886989418">
      <w:bodyDiv w:val="1"/>
      <w:marLeft w:val="0"/>
      <w:marRight w:val="0"/>
      <w:marTop w:val="0"/>
      <w:marBottom w:val="0"/>
      <w:divBdr>
        <w:top w:val="none" w:sz="0" w:space="0" w:color="auto"/>
        <w:left w:val="none" w:sz="0" w:space="0" w:color="auto"/>
        <w:bottom w:val="none" w:sz="0" w:space="0" w:color="auto"/>
        <w:right w:val="none" w:sz="0" w:space="0" w:color="auto"/>
      </w:divBdr>
    </w:div>
    <w:div w:id="890189497">
      <w:bodyDiv w:val="1"/>
      <w:marLeft w:val="0"/>
      <w:marRight w:val="0"/>
      <w:marTop w:val="0"/>
      <w:marBottom w:val="0"/>
      <w:divBdr>
        <w:top w:val="none" w:sz="0" w:space="0" w:color="auto"/>
        <w:left w:val="none" w:sz="0" w:space="0" w:color="auto"/>
        <w:bottom w:val="none" w:sz="0" w:space="0" w:color="auto"/>
        <w:right w:val="none" w:sz="0" w:space="0" w:color="auto"/>
      </w:divBdr>
    </w:div>
    <w:div w:id="904991112">
      <w:bodyDiv w:val="1"/>
      <w:marLeft w:val="0"/>
      <w:marRight w:val="0"/>
      <w:marTop w:val="0"/>
      <w:marBottom w:val="0"/>
      <w:divBdr>
        <w:top w:val="none" w:sz="0" w:space="0" w:color="auto"/>
        <w:left w:val="none" w:sz="0" w:space="0" w:color="auto"/>
        <w:bottom w:val="none" w:sz="0" w:space="0" w:color="auto"/>
        <w:right w:val="none" w:sz="0" w:space="0" w:color="auto"/>
      </w:divBdr>
    </w:div>
    <w:div w:id="908537907">
      <w:bodyDiv w:val="1"/>
      <w:marLeft w:val="0"/>
      <w:marRight w:val="0"/>
      <w:marTop w:val="0"/>
      <w:marBottom w:val="0"/>
      <w:divBdr>
        <w:top w:val="none" w:sz="0" w:space="0" w:color="auto"/>
        <w:left w:val="none" w:sz="0" w:space="0" w:color="auto"/>
        <w:bottom w:val="none" w:sz="0" w:space="0" w:color="auto"/>
        <w:right w:val="none" w:sz="0" w:space="0" w:color="auto"/>
      </w:divBdr>
    </w:div>
    <w:div w:id="923029913">
      <w:bodyDiv w:val="1"/>
      <w:marLeft w:val="0"/>
      <w:marRight w:val="0"/>
      <w:marTop w:val="0"/>
      <w:marBottom w:val="0"/>
      <w:divBdr>
        <w:top w:val="none" w:sz="0" w:space="0" w:color="auto"/>
        <w:left w:val="none" w:sz="0" w:space="0" w:color="auto"/>
        <w:bottom w:val="none" w:sz="0" w:space="0" w:color="auto"/>
        <w:right w:val="none" w:sz="0" w:space="0" w:color="auto"/>
      </w:divBdr>
    </w:div>
    <w:div w:id="924270038">
      <w:bodyDiv w:val="1"/>
      <w:marLeft w:val="0"/>
      <w:marRight w:val="0"/>
      <w:marTop w:val="0"/>
      <w:marBottom w:val="0"/>
      <w:divBdr>
        <w:top w:val="none" w:sz="0" w:space="0" w:color="auto"/>
        <w:left w:val="none" w:sz="0" w:space="0" w:color="auto"/>
        <w:bottom w:val="none" w:sz="0" w:space="0" w:color="auto"/>
        <w:right w:val="none" w:sz="0" w:space="0" w:color="auto"/>
      </w:divBdr>
    </w:div>
    <w:div w:id="939533851">
      <w:bodyDiv w:val="1"/>
      <w:marLeft w:val="0"/>
      <w:marRight w:val="0"/>
      <w:marTop w:val="0"/>
      <w:marBottom w:val="0"/>
      <w:divBdr>
        <w:top w:val="none" w:sz="0" w:space="0" w:color="auto"/>
        <w:left w:val="none" w:sz="0" w:space="0" w:color="auto"/>
        <w:bottom w:val="none" w:sz="0" w:space="0" w:color="auto"/>
        <w:right w:val="none" w:sz="0" w:space="0" w:color="auto"/>
      </w:divBdr>
    </w:div>
    <w:div w:id="962928976">
      <w:bodyDiv w:val="1"/>
      <w:marLeft w:val="0"/>
      <w:marRight w:val="0"/>
      <w:marTop w:val="0"/>
      <w:marBottom w:val="0"/>
      <w:divBdr>
        <w:top w:val="none" w:sz="0" w:space="0" w:color="auto"/>
        <w:left w:val="none" w:sz="0" w:space="0" w:color="auto"/>
        <w:bottom w:val="none" w:sz="0" w:space="0" w:color="auto"/>
        <w:right w:val="none" w:sz="0" w:space="0" w:color="auto"/>
      </w:divBdr>
    </w:div>
    <w:div w:id="968782806">
      <w:bodyDiv w:val="1"/>
      <w:marLeft w:val="0"/>
      <w:marRight w:val="0"/>
      <w:marTop w:val="0"/>
      <w:marBottom w:val="0"/>
      <w:divBdr>
        <w:top w:val="none" w:sz="0" w:space="0" w:color="auto"/>
        <w:left w:val="none" w:sz="0" w:space="0" w:color="auto"/>
        <w:bottom w:val="none" w:sz="0" w:space="0" w:color="auto"/>
        <w:right w:val="none" w:sz="0" w:space="0" w:color="auto"/>
      </w:divBdr>
    </w:div>
    <w:div w:id="986012974">
      <w:bodyDiv w:val="1"/>
      <w:marLeft w:val="0"/>
      <w:marRight w:val="0"/>
      <w:marTop w:val="0"/>
      <w:marBottom w:val="0"/>
      <w:divBdr>
        <w:top w:val="none" w:sz="0" w:space="0" w:color="auto"/>
        <w:left w:val="none" w:sz="0" w:space="0" w:color="auto"/>
        <w:bottom w:val="none" w:sz="0" w:space="0" w:color="auto"/>
        <w:right w:val="none" w:sz="0" w:space="0" w:color="auto"/>
      </w:divBdr>
    </w:div>
    <w:div w:id="993799679">
      <w:bodyDiv w:val="1"/>
      <w:marLeft w:val="0"/>
      <w:marRight w:val="0"/>
      <w:marTop w:val="0"/>
      <w:marBottom w:val="0"/>
      <w:divBdr>
        <w:top w:val="none" w:sz="0" w:space="0" w:color="auto"/>
        <w:left w:val="none" w:sz="0" w:space="0" w:color="auto"/>
        <w:bottom w:val="none" w:sz="0" w:space="0" w:color="auto"/>
        <w:right w:val="none" w:sz="0" w:space="0" w:color="auto"/>
      </w:divBdr>
    </w:div>
    <w:div w:id="994187970">
      <w:bodyDiv w:val="1"/>
      <w:marLeft w:val="0"/>
      <w:marRight w:val="0"/>
      <w:marTop w:val="0"/>
      <w:marBottom w:val="0"/>
      <w:divBdr>
        <w:top w:val="none" w:sz="0" w:space="0" w:color="auto"/>
        <w:left w:val="none" w:sz="0" w:space="0" w:color="auto"/>
        <w:bottom w:val="none" w:sz="0" w:space="0" w:color="auto"/>
        <w:right w:val="none" w:sz="0" w:space="0" w:color="auto"/>
      </w:divBdr>
    </w:div>
    <w:div w:id="1004281687">
      <w:bodyDiv w:val="1"/>
      <w:marLeft w:val="0"/>
      <w:marRight w:val="0"/>
      <w:marTop w:val="0"/>
      <w:marBottom w:val="0"/>
      <w:divBdr>
        <w:top w:val="none" w:sz="0" w:space="0" w:color="auto"/>
        <w:left w:val="none" w:sz="0" w:space="0" w:color="auto"/>
        <w:bottom w:val="none" w:sz="0" w:space="0" w:color="auto"/>
        <w:right w:val="none" w:sz="0" w:space="0" w:color="auto"/>
      </w:divBdr>
    </w:div>
    <w:div w:id="1030570548">
      <w:bodyDiv w:val="1"/>
      <w:marLeft w:val="0"/>
      <w:marRight w:val="0"/>
      <w:marTop w:val="0"/>
      <w:marBottom w:val="0"/>
      <w:divBdr>
        <w:top w:val="none" w:sz="0" w:space="0" w:color="auto"/>
        <w:left w:val="none" w:sz="0" w:space="0" w:color="auto"/>
        <w:bottom w:val="none" w:sz="0" w:space="0" w:color="auto"/>
        <w:right w:val="none" w:sz="0" w:space="0" w:color="auto"/>
      </w:divBdr>
    </w:div>
    <w:div w:id="1031224324">
      <w:bodyDiv w:val="1"/>
      <w:marLeft w:val="0"/>
      <w:marRight w:val="0"/>
      <w:marTop w:val="0"/>
      <w:marBottom w:val="0"/>
      <w:divBdr>
        <w:top w:val="none" w:sz="0" w:space="0" w:color="auto"/>
        <w:left w:val="none" w:sz="0" w:space="0" w:color="auto"/>
        <w:bottom w:val="none" w:sz="0" w:space="0" w:color="auto"/>
        <w:right w:val="none" w:sz="0" w:space="0" w:color="auto"/>
      </w:divBdr>
    </w:div>
    <w:div w:id="1054305436">
      <w:bodyDiv w:val="1"/>
      <w:marLeft w:val="0"/>
      <w:marRight w:val="0"/>
      <w:marTop w:val="0"/>
      <w:marBottom w:val="0"/>
      <w:divBdr>
        <w:top w:val="none" w:sz="0" w:space="0" w:color="auto"/>
        <w:left w:val="none" w:sz="0" w:space="0" w:color="auto"/>
        <w:bottom w:val="none" w:sz="0" w:space="0" w:color="auto"/>
        <w:right w:val="none" w:sz="0" w:space="0" w:color="auto"/>
      </w:divBdr>
    </w:div>
    <w:div w:id="1081364805">
      <w:bodyDiv w:val="1"/>
      <w:marLeft w:val="0"/>
      <w:marRight w:val="0"/>
      <w:marTop w:val="0"/>
      <w:marBottom w:val="0"/>
      <w:divBdr>
        <w:top w:val="none" w:sz="0" w:space="0" w:color="auto"/>
        <w:left w:val="none" w:sz="0" w:space="0" w:color="auto"/>
        <w:bottom w:val="none" w:sz="0" w:space="0" w:color="auto"/>
        <w:right w:val="none" w:sz="0" w:space="0" w:color="auto"/>
      </w:divBdr>
    </w:div>
    <w:div w:id="1083531855">
      <w:bodyDiv w:val="1"/>
      <w:marLeft w:val="0"/>
      <w:marRight w:val="0"/>
      <w:marTop w:val="0"/>
      <w:marBottom w:val="0"/>
      <w:divBdr>
        <w:top w:val="none" w:sz="0" w:space="0" w:color="auto"/>
        <w:left w:val="none" w:sz="0" w:space="0" w:color="auto"/>
        <w:bottom w:val="none" w:sz="0" w:space="0" w:color="auto"/>
        <w:right w:val="none" w:sz="0" w:space="0" w:color="auto"/>
      </w:divBdr>
    </w:div>
    <w:div w:id="1089042950">
      <w:bodyDiv w:val="1"/>
      <w:marLeft w:val="0"/>
      <w:marRight w:val="0"/>
      <w:marTop w:val="0"/>
      <w:marBottom w:val="0"/>
      <w:divBdr>
        <w:top w:val="none" w:sz="0" w:space="0" w:color="auto"/>
        <w:left w:val="none" w:sz="0" w:space="0" w:color="auto"/>
        <w:bottom w:val="none" w:sz="0" w:space="0" w:color="auto"/>
        <w:right w:val="none" w:sz="0" w:space="0" w:color="auto"/>
      </w:divBdr>
    </w:div>
    <w:div w:id="1089152541">
      <w:bodyDiv w:val="1"/>
      <w:marLeft w:val="0"/>
      <w:marRight w:val="0"/>
      <w:marTop w:val="0"/>
      <w:marBottom w:val="0"/>
      <w:divBdr>
        <w:top w:val="none" w:sz="0" w:space="0" w:color="auto"/>
        <w:left w:val="none" w:sz="0" w:space="0" w:color="auto"/>
        <w:bottom w:val="none" w:sz="0" w:space="0" w:color="auto"/>
        <w:right w:val="none" w:sz="0" w:space="0" w:color="auto"/>
      </w:divBdr>
    </w:div>
    <w:div w:id="1095248708">
      <w:bodyDiv w:val="1"/>
      <w:marLeft w:val="0"/>
      <w:marRight w:val="0"/>
      <w:marTop w:val="0"/>
      <w:marBottom w:val="0"/>
      <w:divBdr>
        <w:top w:val="none" w:sz="0" w:space="0" w:color="auto"/>
        <w:left w:val="none" w:sz="0" w:space="0" w:color="auto"/>
        <w:bottom w:val="none" w:sz="0" w:space="0" w:color="auto"/>
        <w:right w:val="none" w:sz="0" w:space="0" w:color="auto"/>
      </w:divBdr>
    </w:div>
    <w:div w:id="1107773038">
      <w:bodyDiv w:val="1"/>
      <w:marLeft w:val="0"/>
      <w:marRight w:val="0"/>
      <w:marTop w:val="0"/>
      <w:marBottom w:val="0"/>
      <w:divBdr>
        <w:top w:val="none" w:sz="0" w:space="0" w:color="auto"/>
        <w:left w:val="none" w:sz="0" w:space="0" w:color="auto"/>
        <w:bottom w:val="none" w:sz="0" w:space="0" w:color="auto"/>
        <w:right w:val="none" w:sz="0" w:space="0" w:color="auto"/>
      </w:divBdr>
    </w:div>
    <w:div w:id="1114783958">
      <w:bodyDiv w:val="1"/>
      <w:marLeft w:val="0"/>
      <w:marRight w:val="0"/>
      <w:marTop w:val="0"/>
      <w:marBottom w:val="0"/>
      <w:divBdr>
        <w:top w:val="none" w:sz="0" w:space="0" w:color="auto"/>
        <w:left w:val="none" w:sz="0" w:space="0" w:color="auto"/>
        <w:bottom w:val="none" w:sz="0" w:space="0" w:color="auto"/>
        <w:right w:val="none" w:sz="0" w:space="0" w:color="auto"/>
      </w:divBdr>
    </w:div>
    <w:div w:id="1116025963">
      <w:bodyDiv w:val="1"/>
      <w:marLeft w:val="0"/>
      <w:marRight w:val="0"/>
      <w:marTop w:val="0"/>
      <w:marBottom w:val="0"/>
      <w:divBdr>
        <w:top w:val="none" w:sz="0" w:space="0" w:color="auto"/>
        <w:left w:val="none" w:sz="0" w:space="0" w:color="auto"/>
        <w:bottom w:val="none" w:sz="0" w:space="0" w:color="auto"/>
        <w:right w:val="none" w:sz="0" w:space="0" w:color="auto"/>
      </w:divBdr>
    </w:div>
    <w:div w:id="1142650131">
      <w:bodyDiv w:val="1"/>
      <w:marLeft w:val="0"/>
      <w:marRight w:val="0"/>
      <w:marTop w:val="0"/>
      <w:marBottom w:val="0"/>
      <w:divBdr>
        <w:top w:val="none" w:sz="0" w:space="0" w:color="auto"/>
        <w:left w:val="none" w:sz="0" w:space="0" w:color="auto"/>
        <w:bottom w:val="none" w:sz="0" w:space="0" w:color="auto"/>
        <w:right w:val="none" w:sz="0" w:space="0" w:color="auto"/>
      </w:divBdr>
    </w:div>
    <w:div w:id="1153914253">
      <w:bodyDiv w:val="1"/>
      <w:marLeft w:val="0"/>
      <w:marRight w:val="0"/>
      <w:marTop w:val="0"/>
      <w:marBottom w:val="0"/>
      <w:divBdr>
        <w:top w:val="none" w:sz="0" w:space="0" w:color="auto"/>
        <w:left w:val="none" w:sz="0" w:space="0" w:color="auto"/>
        <w:bottom w:val="none" w:sz="0" w:space="0" w:color="auto"/>
        <w:right w:val="none" w:sz="0" w:space="0" w:color="auto"/>
      </w:divBdr>
    </w:div>
    <w:div w:id="1162742535">
      <w:bodyDiv w:val="1"/>
      <w:marLeft w:val="0"/>
      <w:marRight w:val="0"/>
      <w:marTop w:val="0"/>
      <w:marBottom w:val="0"/>
      <w:divBdr>
        <w:top w:val="none" w:sz="0" w:space="0" w:color="auto"/>
        <w:left w:val="none" w:sz="0" w:space="0" w:color="auto"/>
        <w:bottom w:val="none" w:sz="0" w:space="0" w:color="auto"/>
        <w:right w:val="none" w:sz="0" w:space="0" w:color="auto"/>
      </w:divBdr>
    </w:div>
    <w:div w:id="1187333822">
      <w:bodyDiv w:val="1"/>
      <w:marLeft w:val="0"/>
      <w:marRight w:val="0"/>
      <w:marTop w:val="0"/>
      <w:marBottom w:val="0"/>
      <w:divBdr>
        <w:top w:val="none" w:sz="0" w:space="0" w:color="auto"/>
        <w:left w:val="none" w:sz="0" w:space="0" w:color="auto"/>
        <w:bottom w:val="none" w:sz="0" w:space="0" w:color="auto"/>
        <w:right w:val="none" w:sz="0" w:space="0" w:color="auto"/>
      </w:divBdr>
    </w:div>
    <w:div w:id="1191064300">
      <w:bodyDiv w:val="1"/>
      <w:marLeft w:val="0"/>
      <w:marRight w:val="0"/>
      <w:marTop w:val="0"/>
      <w:marBottom w:val="0"/>
      <w:divBdr>
        <w:top w:val="none" w:sz="0" w:space="0" w:color="auto"/>
        <w:left w:val="none" w:sz="0" w:space="0" w:color="auto"/>
        <w:bottom w:val="none" w:sz="0" w:space="0" w:color="auto"/>
        <w:right w:val="none" w:sz="0" w:space="0" w:color="auto"/>
      </w:divBdr>
    </w:div>
    <w:div w:id="1192110566">
      <w:bodyDiv w:val="1"/>
      <w:marLeft w:val="0"/>
      <w:marRight w:val="0"/>
      <w:marTop w:val="0"/>
      <w:marBottom w:val="0"/>
      <w:divBdr>
        <w:top w:val="none" w:sz="0" w:space="0" w:color="auto"/>
        <w:left w:val="none" w:sz="0" w:space="0" w:color="auto"/>
        <w:bottom w:val="none" w:sz="0" w:space="0" w:color="auto"/>
        <w:right w:val="none" w:sz="0" w:space="0" w:color="auto"/>
      </w:divBdr>
    </w:div>
    <w:div w:id="1193686733">
      <w:bodyDiv w:val="1"/>
      <w:marLeft w:val="0"/>
      <w:marRight w:val="0"/>
      <w:marTop w:val="0"/>
      <w:marBottom w:val="0"/>
      <w:divBdr>
        <w:top w:val="none" w:sz="0" w:space="0" w:color="auto"/>
        <w:left w:val="none" w:sz="0" w:space="0" w:color="auto"/>
        <w:bottom w:val="none" w:sz="0" w:space="0" w:color="auto"/>
        <w:right w:val="none" w:sz="0" w:space="0" w:color="auto"/>
      </w:divBdr>
    </w:div>
    <w:div w:id="1203327777">
      <w:bodyDiv w:val="1"/>
      <w:marLeft w:val="0"/>
      <w:marRight w:val="0"/>
      <w:marTop w:val="0"/>
      <w:marBottom w:val="0"/>
      <w:divBdr>
        <w:top w:val="none" w:sz="0" w:space="0" w:color="auto"/>
        <w:left w:val="none" w:sz="0" w:space="0" w:color="auto"/>
        <w:bottom w:val="none" w:sz="0" w:space="0" w:color="auto"/>
        <w:right w:val="none" w:sz="0" w:space="0" w:color="auto"/>
      </w:divBdr>
    </w:div>
    <w:div w:id="1204291904">
      <w:bodyDiv w:val="1"/>
      <w:marLeft w:val="0"/>
      <w:marRight w:val="0"/>
      <w:marTop w:val="0"/>
      <w:marBottom w:val="0"/>
      <w:divBdr>
        <w:top w:val="none" w:sz="0" w:space="0" w:color="auto"/>
        <w:left w:val="none" w:sz="0" w:space="0" w:color="auto"/>
        <w:bottom w:val="none" w:sz="0" w:space="0" w:color="auto"/>
        <w:right w:val="none" w:sz="0" w:space="0" w:color="auto"/>
      </w:divBdr>
    </w:div>
    <w:div w:id="1209368538">
      <w:bodyDiv w:val="1"/>
      <w:marLeft w:val="0"/>
      <w:marRight w:val="0"/>
      <w:marTop w:val="0"/>
      <w:marBottom w:val="0"/>
      <w:divBdr>
        <w:top w:val="none" w:sz="0" w:space="0" w:color="auto"/>
        <w:left w:val="none" w:sz="0" w:space="0" w:color="auto"/>
        <w:bottom w:val="none" w:sz="0" w:space="0" w:color="auto"/>
        <w:right w:val="none" w:sz="0" w:space="0" w:color="auto"/>
      </w:divBdr>
    </w:div>
    <w:div w:id="1234045992">
      <w:bodyDiv w:val="1"/>
      <w:marLeft w:val="0"/>
      <w:marRight w:val="0"/>
      <w:marTop w:val="0"/>
      <w:marBottom w:val="0"/>
      <w:divBdr>
        <w:top w:val="none" w:sz="0" w:space="0" w:color="auto"/>
        <w:left w:val="none" w:sz="0" w:space="0" w:color="auto"/>
        <w:bottom w:val="none" w:sz="0" w:space="0" w:color="auto"/>
        <w:right w:val="none" w:sz="0" w:space="0" w:color="auto"/>
      </w:divBdr>
    </w:div>
    <w:div w:id="1265915520">
      <w:bodyDiv w:val="1"/>
      <w:marLeft w:val="0"/>
      <w:marRight w:val="0"/>
      <w:marTop w:val="0"/>
      <w:marBottom w:val="0"/>
      <w:divBdr>
        <w:top w:val="none" w:sz="0" w:space="0" w:color="auto"/>
        <w:left w:val="none" w:sz="0" w:space="0" w:color="auto"/>
        <w:bottom w:val="none" w:sz="0" w:space="0" w:color="auto"/>
        <w:right w:val="none" w:sz="0" w:space="0" w:color="auto"/>
      </w:divBdr>
    </w:div>
    <w:div w:id="1270699795">
      <w:bodyDiv w:val="1"/>
      <w:marLeft w:val="0"/>
      <w:marRight w:val="0"/>
      <w:marTop w:val="0"/>
      <w:marBottom w:val="0"/>
      <w:divBdr>
        <w:top w:val="none" w:sz="0" w:space="0" w:color="auto"/>
        <w:left w:val="none" w:sz="0" w:space="0" w:color="auto"/>
        <w:bottom w:val="none" w:sz="0" w:space="0" w:color="auto"/>
        <w:right w:val="none" w:sz="0" w:space="0" w:color="auto"/>
      </w:divBdr>
    </w:div>
    <w:div w:id="1283925426">
      <w:bodyDiv w:val="1"/>
      <w:marLeft w:val="0"/>
      <w:marRight w:val="0"/>
      <w:marTop w:val="0"/>
      <w:marBottom w:val="0"/>
      <w:divBdr>
        <w:top w:val="none" w:sz="0" w:space="0" w:color="auto"/>
        <w:left w:val="none" w:sz="0" w:space="0" w:color="auto"/>
        <w:bottom w:val="none" w:sz="0" w:space="0" w:color="auto"/>
        <w:right w:val="none" w:sz="0" w:space="0" w:color="auto"/>
      </w:divBdr>
    </w:div>
    <w:div w:id="1299649424">
      <w:bodyDiv w:val="1"/>
      <w:marLeft w:val="0"/>
      <w:marRight w:val="0"/>
      <w:marTop w:val="0"/>
      <w:marBottom w:val="0"/>
      <w:divBdr>
        <w:top w:val="none" w:sz="0" w:space="0" w:color="auto"/>
        <w:left w:val="none" w:sz="0" w:space="0" w:color="auto"/>
        <w:bottom w:val="none" w:sz="0" w:space="0" w:color="auto"/>
        <w:right w:val="none" w:sz="0" w:space="0" w:color="auto"/>
      </w:divBdr>
    </w:div>
    <w:div w:id="1300572990">
      <w:bodyDiv w:val="1"/>
      <w:marLeft w:val="0"/>
      <w:marRight w:val="0"/>
      <w:marTop w:val="0"/>
      <w:marBottom w:val="0"/>
      <w:divBdr>
        <w:top w:val="none" w:sz="0" w:space="0" w:color="auto"/>
        <w:left w:val="none" w:sz="0" w:space="0" w:color="auto"/>
        <w:bottom w:val="none" w:sz="0" w:space="0" w:color="auto"/>
        <w:right w:val="none" w:sz="0" w:space="0" w:color="auto"/>
      </w:divBdr>
    </w:div>
    <w:div w:id="1323848447">
      <w:bodyDiv w:val="1"/>
      <w:marLeft w:val="0"/>
      <w:marRight w:val="0"/>
      <w:marTop w:val="0"/>
      <w:marBottom w:val="0"/>
      <w:divBdr>
        <w:top w:val="none" w:sz="0" w:space="0" w:color="auto"/>
        <w:left w:val="none" w:sz="0" w:space="0" w:color="auto"/>
        <w:bottom w:val="none" w:sz="0" w:space="0" w:color="auto"/>
        <w:right w:val="none" w:sz="0" w:space="0" w:color="auto"/>
      </w:divBdr>
    </w:div>
    <w:div w:id="1332952030">
      <w:bodyDiv w:val="1"/>
      <w:marLeft w:val="0"/>
      <w:marRight w:val="0"/>
      <w:marTop w:val="0"/>
      <w:marBottom w:val="0"/>
      <w:divBdr>
        <w:top w:val="none" w:sz="0" w:space="0" w:color="auto"/>
        <w:left w:val="none" w:sz="0" w:space="0" w:color="auto"/>
        <w:bottom w:val="none" w:sz="0" w:space="0" w:color="auto"/>
        <w:right w:val="none" w:sz="0" w:space="0" w:color="auto"/>
      </w:divBdr>
    </w:div>
    <w:div w:id="1333416282">
      <w:bodyDiv w:val="1"/>
      <w:marLeft w:val="0"/>
      <w:marRight w:val="0"/>
      <w:marTop w:val="0"/>
      <w:marBottom w:val="0"/>
      <w:divBdr>
        <w:top w:val="none" w:sz="0" w:space="0" w:color="auto"/>
        <w:left w:val="none" w:sz="0" w:space="0" w:color="auto"/>
        <w:bottom w:val="none" w:sz="0" w:space="0" w:color="auto"/>
        <w:right w:val="none" w:sz="0" w:space="0" w:color="auto"/>
      </w:divBdr>
    </w:div>
    <w:div w:id="1376927964">
      <w:bodyDiv w:val="1"/>
      <w:marLeft w:val="0"/>
      <w:marRight w:val="0"/>
      <w:marTop w:val="0"/>
      <w:marBottom w:val="0"/>
      <w:divBdr>
        <w:top w:val="none" w:sz="0" w:space="0" w:color="auto"/>
        <w:left w:val="none" w:sz="0" w:space="0" w:color="auto"/>
        <w:bottom w:val="none" w:sz="0" w:space="0" w:color="auto"/>
        <w:right w:val="none" w:sz="0" w:space="0" w:color="auto"/>
      </w:divBdr>
    </w:div>
    <w:div w:id="1383942376">
      <w:bodyDiv w:val="1"/>
      <w:marLeft w:val="0"/>
      <w:marRight w:val="0"/>
      <w:marTop w:val="0"/>
      <w:marBottom w:val="0"/>
      <w:divBdr>
        <w:top w:val="none" w:sz="0" w:space="0" w:color="auto"/>
        <w:left w:val="none" w:sz="0" w:space="0" w:color="auto"/>
        <w:bottom w:val="none" w:sz="0" w:space="0" w:color="auto"/>
        <w:right w:val="none" w:sz="0" w:space="0" w:color="auto"/>
      </w:divBdr>
    </w:div>
    <w:div w:id="1384326791">
      <w:bodyDiv w:val="1"/>
      <w:marLeft w:val="0"/>
      <w:marRight w:val="0"/>
      <w:marTop w:val="0"/>
      <w:marBottom w:val="0"/>
      <w:divBdr>
        <w:top w:val="none" w:sz="0" w:space="0" w:color="auto"/>
        <w:left w:val="none" w:sz="0" w:space="0" w:color="auto"/>
        <w:bottom w:val="none" w:sz="0" w:space="0" w:color="auto"/>
        <w:right w:val="none" w:sz="0" w:space="0" w:color="auto"/>
      </w:divBdr>
    </w:div>
    <w:div w:id="1420171663">
      <w:bodyDiv w:val="1"/>
      <w:marLeft w:val="0"/>
      <w:marRight w:val="0"/>
      <w:marTop w:val="0"/>
      <w:marBottom w:val="0"/>
      <w:divBdr>
        <w:top w:val="none" w:sz="0" w:space="0" w:color="auto"/>
        <w:left w:val="none" w:sz="0" w:space="0" w:color="auto"/>
        <w:bottom w:val="none" w:sz="0" w:space="0" w:color="auto"/>
        <w:right w:val="none" w:sz="0" w:space="0" w:color="auto"/>
      </w:divBdr>
    </w:div>
    <w:div w:id="1429811622">
      <w:bodyDiv w:val="1"/>
      <w:marLeft w:val="0"/>
      <w:marRight w:val="0"/>
      <w:marTop w:val="0"/>
      <w:marBottom w:val="0"/>
      <w:divBdr>
        <w:top w:val="none" w:sz="0" w:space="0" w:color="auto"/>
        <w:left w:val="none" w:sz="0" w:space="0" w:color="auto"/>
        <w:bottom w:val="none" w:sz="0" w:space="0" w:color="auto"/>
        <w:right w:val="none" w:sz="0" w:space="0" w:color="auto"/>
      </w:divBdr>
    </w:div>
    <w:div w:id="1441410704">
      <w:bodyDiv w:val="1"/>
      <w:marLeft w:val="0"/>
      <w:marRight w:val="0"/>
      <w:marTop w:val="0"/>
      <w:marBottom w:val="0"/>
      <w:divBdr>
        <w:top w:val="none" w:sz="0" w:space="0" w:color="auto"/>
        <w:left w:val="none" w:sz="0" w:space="0" w:color="auto"/>
        <w:bottom w:val="none" w:sz="0" w:space="0" w:color="auto"/>
        <w:right w:val="none" w:sz="0" w:space="0" w:color="auto"/>
      </w:divBdr>
    </w:div>
    <w:div w:id="1455097684">
      <w:bodyDiv w:val="1"/>
      <w:marLeft w:val="0"/>
      <w:marRight w:val="0"/>
      <w:marTop w:val="0"/>
      <w:marBottom w:val="0"/>
      <w:divBdr>
        <w:top w:val="none" w:sz="0" w:space="0" w:color="auto"/>
        <w:left w:val="none" w:sz="0" w:space="0" w:color="auto"/>
        <w:bottom w:val="none" w:sz="0" w:space="0" w:color="auto"/>
        <w:right w:val="none" w:sz="0" w:space="0" w:color="auto"/>
      </w:divBdr>
    </w:div>
    <w:div w:id="1488743848">
      <w:bodyDiv w:val="1"/>
      <w:marLeft w:val="0"/>
      <w:marRight w:val="0"/>
      <w:marTop w:val="0"/>
      <w:marBottom w:val="0"/>
      <w:divBdr>
        <w:top w:val="none" w:sz="0" w:space="0" w:color="auto"/>
        <w:left w:val="none" w:sz="0" w:space="0" w:color="auto"/>
        <w:bottom w:val="none" w:sz="0" w:space="0" w:color="auto"/>
        <w:right w:val="none" w:sz="0" w:space="0" w:color="auto"/>
      </w:divBdr>
    </w:div>
    <w:div w:id="1489901872">
      <w:bodyDiv w:val="1"/>
      <w:marLeft w:val="0"/>
      <w:marRight w:val="0"/>
      <w:marTop w:val="0"/>
      <w:marBottom w:val="0"/>
      <w:divBdr>
        <w:top w:val="none" w:sz="0" w:space="0" w:color="auto"/>
        <w:left w:val="none" w:sz="0" w:space="0" w:color="auto"/>
        <w:bottom w:val="none" w:sz="0" w:space="0" w:color="auto"/>
        <w:right w:val="none" w:sz="0" w:space="0" w:color="auto"/>
      </w:divBdr>
    </w:div>
    <w:div w:id="1507330459">
      <w:bodyDiv w:val="1"/>
      <w:marLeft w:val="0"/>
      <w:marRight w:val="0"/>
      <w:marTop w:val="0"/>
      <w:marBottom w:val="0"/>
      <w:divBdr>
        <w:top w:val="none" w:sz="0" w:space="0" w:color="auto"/>
        <w:left w:val="none" w:sz="0" w:space="0" w:color="auto"/>
        <w:bottom w:val="none" w:sz="0" w:space="0" w:color="auto"/>
        <w:right w:val="none" w:sz="0" w:space="0" w:color="auto"/>
      </w:divBdr>
    </w:div>
    <w:div w:id="1543131249">
      <w:bodyDiv w:val="1"/>
      <w:marLeft w:val="0"/>
      <w:marRight w:val="0"/>
      <w:marTop w:val="0"/>
      <w:marBottom w:val="0"/>
      <w:divBdr>
        <w:top w:val="none" w:sz="0" w:space="0" w:color="auto"/>
        <w:left w:val="none" w:sz="0" w:space="0" w:color="auto"/>
        <w:bottom w:val="none" w:sz="0" w:space="0" w:color="auto"/>
        <w:right w:val="none" w:sz="0" w:space="0" w:color="auto"/>
      </w:divBdr>
    </w:div>
    <w:div w:id="1573537364">
      <w:bodyDiv w:val="1"/>
      <w:marLeft w:val="0"/>
      <w:marRight w:val="0"/>
      <w:marTop w:val="0"/>
      <w:marBottom w:val="0"/>
      <w:divBdr>
        <w:top w:val="none" w:sz="0" w:space="0" w:color="auto"/>
        <w:left w:val="none" w:sz="0" w:space="0" w:color="auto"/>
        <w:bottom w:val="none" w:sz="0" w:space="0" w:color="auto"/>
        <w:right w:val="none" w:sz="0" w:space="0" w:color="auto"/>
      </w:divBdr>
    </w:div>
    <w:div w:id="1574656688">
      <w:bodyDiv w:val="1"/>
      <w:marLeft w:val="0"/>
      <w:marRight w:val="0"/>
      <w:marTop w:val="0"/>
      <w:marBottom w:val="0"/>
      <w:divBdr>
        <w:top w:val="none" w:sz="0" w:space="0" w:color="auto"/>
        <w:left w:val="none" w:sz="0" w:space="0" w:color="auto"/>
        <w:bottom w:val="none" w:sz="0" w:space="0" w:color="auto"/>
        <w:right w:val="none" w:sz="0" w:space="0" w:color="auto"/>
      </w:divBdr>
    </w:div>
    <w:div w:id="1582836198">
      <w:bodyDiv w:val="1"/>
      <w:marLeft w:val="0"/>
      <w:marRight w:val="0"/>
      <w:marTop w:val="0"/>
      <w:marBottom w:val="0"/>
      <w:divBdr>
        <w:top w:val="none" w:sz="0" w:space="0" w:color="auto"/>
        <w:left w:val="none" w:sz="0" w:space="0" w:color="auto"/>
        <w:bottom w:val="none" w:sz="0" w:space="0" w:color="auto"/>
        <w:right w:val="none" w:sz="0" w:space="0" w:color="auto"/>
      </w:divBdr>
    </w:div>
    <w:div w:id="1583493262">
      <w:bodyDiv w:val="1"/>
      <w:marLeft w:val="0"/>
      <w:marRight w:val="0"/>
      <w:marTop w:val="0"/>
      <w:marBottom w:val="0"/>
      <w:divBdr>
        <w:top w:val="none" w:sz="0" w:space="0" w:color="auto"/>
        <w:left w:val="none" w:sz="0" w:space="0" w:color="auto"/>
        <w:bottom w:val="none" w:sz="0" w:space="0" w:color="auto"/>
        <w:right w:val="none" w:sz="0" w:space="0" w:color="auto"/>
      </w:divBdr>
    </w:div>
    <w:div w:id="1596744588">
      <w:bodyDiv w:val="1"/>
      <w:marLeft w:val="0"/>
      <w:marRight w:val="0"/>
      <w:marTop w:val="0"/>
      <w:marBottom w:val="0"/>
      <w:divBdr>
        <w:top w:val="none" w:sz="0" w:space="0" w:color="auto"/>
        <w:left w:val="none" w:sz="0" w:space="0" w:color="auto"/>
        <w:bottom w:val="none" w:sz="0" w:space="0" w:color="auto"/>
        <w:right w:val="none" w:sz="0" w:space="0" w:color="auto"/>
      </w:divBdr>
    </w:div>
    <w:div w:id="1597791235">
      <w:bodyDiv w:val="1"/>
      <w:marLeft w:val="0"/>
      <w:marRight w:val="0"/>
      <w:marTop w:val="0"/>
      <w:marBottom w:val="0"/>
      <w:divBdr>
        <w:top w:val="none" w:sz="0" w:space="0" w:color="auto"/>
        <w:left w:val="none" w:sz="0" w:space="0" w:color="auto"/>
        <w:bottom w:val="none" w:sz="0" w:space="0" w:color="auto"/>
        <w:right w:val="none" w:sz="0" w:space="0" w:color="auto"/>
      </w:divBdr>
    </w:div>
    <w:div w:id="1605530702">
      <w:bodyDiv w:val="1"/>
      <w:marLeft w:val="0"/>
      <w:marRight w:val="0"/>
      <w:marTop w:val="0"/>
      <w:marBottom w:val="0"/>
      <w:divBdr>
        <w:top w:val="none" w:sz="0" w:space="0" w:color="auto"/>
        <w:left w:val="none" w:sz="0" w:space="0" w:color="auto"/>
        <w:bottom w:val="none" w:sz="0" w:space="0" w:color="auto"/>
        <w:right w:val="none" w:sz="0" w:space="0" w:color="auto"/>
      </w:divBdr>
    </w:div>
    <w:div w:id="1610744429">
      <w:bodyDiv w:val="1"/>
      <w:marLeft w:val="0"/>
      <w:marRight w:val="0"/>
      <w:marTop w:val="0"/>
      <w:marBottom w:val="0"/>
      <w:divBdr>
        <w:top w:val="none" w:sz="0" w:space="0" w:color="auto"/>
        <w:left w:val="none" w:sz="0" w:space="0" w:color="auto"/>
        <w:bottom w:val="none" w:sz="0" w:space="0" w:color="auto"/>
        <w:right w:val="none" w:sz="0" w:space="0" w:color="auto"/>
      </w:divBdr>
    </w:div>
    <w:div w:id="1644382666">
      <w:bodyDiv w:val="1"/>
      <w:marLeft w:val="0"/>
      <w:marRight w:val="0"/>
      <w:marTop w:val="0"/>
      <w:marBottom w:val="0"/>
      <w:divBdr>
        <w:top w:val="none" w:sz="0" w:space="0" w:color="auto"/>
        <w:left w:val="none" w:sz="0" w:space="0" w:color="auto"/>
        <w:bottom w:val="none" w:sz="0" w:space="0" w:color="auto"/>
        <w:right w:val="none" w:sz="0" w:space="0" w:color="auto"/>
      </w:divBdr>
    </w:div>
    <w:div w:id="1651905481">
      <w:bodyDiv w:val="1"/>
      <w:marLeft w:val="0"/>
      <w:marRight w:val="0"/>
      <w:marTop w:val="0"/>
      <w:marBottom w:val="0"/>
      <w:divBdr>
        <w:top w:val="none" w:sz="0" w:space="0" w:color="auto"/>
        <w:left w:val="none" w:sz="0" w:space="0" w:color="auto"/>
        <w:bottom w:val="none" w:sz="0" w:space="0" w:color="auto"/>
        <w:right w:val="none" w:sz="0" w:space="0" w:color="auto"/>
      </w:divBdr>
    </w:div>
    <w:div w:id="1653753414">
      <w:bodyDiv w:val="1"/>
      <w:marLeft w:val="0"/>
      <w:marRight w:val="0"/>
      <w:marTop w:val="0"/>
      <w:marBottom w:val="0"/>
      <w:divBdr>
        <w:top w:val="none" w:sz="0" w:space="0" w:color="auto"/>
        <w:left w:val="none" w:sz="0" w:space="0" w:color="auto"/>
        <w:bottom w:val="none" w:sz="0" w:space="0" w:color="auto"/>
        <w:right w:val="none" w:sz="0" w:space="0" w:color="auto"/>
      </w:divBdr>
    </w:div>
    <w:div w:id="1666083251">
      <w:bodyDiv w:val="1"/>
      <w:marLeft w:val="0"/>
      <w:marRight w:val="0"/>
      <w:marTop w:val="0"/>
      <w:marBottom w:val="0"/>
      <w:divBdr>
        <w:top w:val="none" w:sz="0" w:space="0" w:color="auto"/>
        <w:left w:val="none" w:sz="0" w:space="0" w:color="auto"/>
        <w:bottom w:val="none" w:sz="0" w:space="0" w:color="auto"/>
        <w:right w:val="none" w:sz="0" w:space="0" w:color="auto"/>
      </w:divBdr>
    </w:div>
    <w:div w:id="1673601118">
      <w:bodyDiv w:val="1"/>
      <w:marLeft w:val="0"/>
      <w:marRight w:val="0"/>
      <w:marTop w:val="0"/>
      <w:marBottom w:val="0"/>
      <w:divBdr>
        <w:top w:val="none" w:sz="0" w:space="0" w:color="auto"/>
        <w:left w:val="none" w:sz="0" w:space="0" w:color="auto"/>
        <w:bottom w:val="none" w:sz="0" w:space="0" w:color="auto"/>
        <w:right w:val="none" w:sz="0" w:space="0" w:color="auto"/>
      </w:divBdr>
    </w:div>
    <w:div w:id="1691834883">
      <w:bodyDiv w:val="1"/>
      <w:marLeft w:val="0"/>
      <w:marRight w:val="0"/>
      <w:marTop w:val="0"/>
      <w:marBottom w:val="0"/>
      <w:divBdr>
        <w:top w:val="none" w:sz="0" w:space="0" w:color="auto"/>
        <w:left w:val="none" w:sz="0" w:space="0" w:color="auto"/>
        <w:bottom w:val="none" w:sz="0" w:space="0" w:color="auto"/>
        <w:right w:val="none" w:sz="0" w:space="0" w:color="auto"/>
      </w:divBdr>
    </w:div>
    <w:div w:id="1697728156">
      <w:bodyDiv w:val="1"/>
      <w:marLeft w:val="0"/>
      <w:marRight w:val="0"/>
      <w:marTop w:val="0"/>
      <w:marBottom w:val="0"/>
      <w:divBdr>
        <w:top w:val="none" w:sz="0" w:space="0" w:color="auto"/>
        <w:left w:val="none" w:sz="0" w:space="0" w:color="auto"/>
        <w:bottom w:val="none" w:sz="0" w:space="0" w:color="auto"/>
        <w:right w:val="none" w:sz="0" w:space="0" w:color="auto"/>
      </w:divBdr>
    </w:div>
    <w:div w:id="1732189703">
      <w:bodyDiv w:val="1"/>
      <w:marLeft w:val="0"/>
      <w:marRight w:val="0"/>
      <w:marTop w:val="0"/>
      <w:marBottom w:val="0"/>
      <w:divBdr>
        <w:top w:val="none" w:sz="0" w:space="0" w:color="auto"/>
        <w:left w:val="none" w:sz="0" w:space="0" w:color="auto"/>
        <w:bottom w:val="none" w:sz="0" w:space="0" w:color="auto"/>
        <w:right w:val="none" w:sz="0" w:space="0" w:color="auto"/>
      </w:divBdr>
    </w:div>
    <w:div w:id="1754693582">
      <w:bodyDiv w:val="1"/>
      <w:marLeft w:val="0"/>
      <w:marRight w:val="0"/>
      <w:marTop w:val="0"/>
      <w:marBottom w:val="0"/>
      <w:divBdr>
        <w:top w:val="none" w:sz="0" w:space="0" w:color="auto"/>
        <w:left w:val="none" w:sz="0" w:space="0" w:color="auto"/>
        <w:bottom w:val="none" w:sz="0" w:space="0" w:color="auto"/>
        <w:right w:val="none" w:sz="0" w:space="0" w:color="auto"/>
      </w:divBdr>
    </w:div>
    <w:div w:id="1762800164">
      <w:bodyDiv w:val="1"/>
      <w:marLeft w:val="0"/>
      <w:marRight w:val="0"/>
      <w:marTop w:val="0"/>
      <w:marBottom w:val="0"/>
      <w:divBdr>
        <w:top w:val="none" w:sz="0" w:space="0" w:color="auto"/>
        <w:left w:val="none" w:sz="0" w:space="0" w:color="auto"/>
        <w:bottom w:val="none" w:sz="0" w:space="0" w:color="auto"/>
        <w:right w:val="none" w:sz="0" w:space="0" w:color="auto"/>
      </w:divBdr>
    </w:div>
    <w:div w:id="1820490731">
      <w:bodyDiv w:val="1"/>
      <w:marLeft w:val="0"/>
      <w:marRight w:val="0"/>
      <w:marTop w:val="0"/>
      <w:marBottom w:val="0"/>
      <w:divBdr>
        <w:top w:val="none" w:sz="0" w:space="0" w:color="auto"/>
        <w:left w:val="none" w:sz="0" w:space="0" w:color="auto"/>
        <w:bottom w:val="none" w:sz="0" w:space="0" w:color="auto"/>
        <w:right w:val="none" w:sz="0" w:space="0" w:color="auto"/>
      </w:divBdr>
    </w:div>
    <w:div w:id="1831092972">
      <w:bodyDiv w:val="1"/>
      <w:marLeft w:val="0"/>
      <w:marRight w:val="0"/>
      <w:marTop w:val="0"/>
      <w:marBottom w:val="0"/>
      <w:divBdr>
        <w:top w:val="none" w:sz="0" w:space="0" w:color="auto"/>
        <w:left w:val="none" w:sz="0" w:space="0" w:color="auto"/>
        <w:bottom w:val="none" w:sz="0" w:space="0" w:color="auto"/>
        <w:right w:val="none" w:sz="0" w:space="0" w:color="auto"/>
      </w:divBdr>
    </w:div>
    <w:div w:id="1845701778">
      <w:bodyDiv w:val="1"/>
      <w:marLeft w:val="0"/>
      <w:marRight w:val="0"/>
      <w:marTop w:val="0"/>
      <w:marBottom w:val="0"/>
      <w:divBdr>
        <w:top w:val="none" w:sz="0" w:space="0" w:color="auto"/>
        <w:left w:val="none" w:sz="0" w:space="0" w:color="auto"/>
        <w:bottom w:val="none" w:sz="0" w:space="0" w:color="auto"/>
        <w:right w:val="none" w:sz="0" w:space="0" w:color="auto"/>
      </w:divBdr>
    </w:div>
    <w:div w:id="1847211310">
      <w:bodyDiv w:val="1"/>
      <w:marLeft w:val="0"/>
      <w:marRight w:val="0"/>
      <w:marTop w:val="0"/>
      <w:marBottom w:val="0"/>
      <w:divBdr>
        <w:top w:val="none" w:sz="0" w:space="0" w:color="auto"/>
        <w:left w:val="none" w:sz="0" w:space="0" w:color="auto"/>
        <w:bottom w:val="none" w:sz="0" w:space="0" w:color="auto"/>
        <w:right w:val="none" w:sz="0" w:space="0" w:color="auto"/>
      </w:divBdr>
    </w:div>
    <w:div w:id="1855069598">
      <w:bodyDiv w:val="1"/>
      <w:marLeft w:val="0"/>
      <w:marRight w:val="0"/>
      <w:marTop w:val="0"/>
      <w:marBottom w:val="0"/>
      <w:divBdr>
        <w:top w:val="none" w:sz="0" w:space="0" w:color="auto"/>
        <w:left w:val="none" w:sz="0" w:space="0" w:color="auto"/>
        <w:bottom w:val="none" w:sz="0" w:space="0" w:color="auto"/>
        <w:right w:val="none" w:sz="0" w:space="0" w:color="auto"/>
      </w:divBdr>
    </w:div>
    <w:div w:id="1855151808">
      <w:bodyDiv w:val="1"/>
      <w:marLeft w:val="0"/>
      <w:marRight w:val="0"/>
      <w:marTop w:val="0"/>
      <w:marBottom w:val="0"/>
      <w:divBdr>
        <w:top w:val="none" w:sz="0" w:space="0" w:color="auto"/>
        <w:left w:val="none" w:sz="0" w:space="0" w:color="auto"/>
        <w:bottom w:val="none" w:sz="0" w:space="0" w:color="auto"/>
        <w:right w:val="none" w:sz="0" w:space="0" w:color="auto"/>
      </w:divBdr>
    </w:div>
    <w:div w:id="1862351503">
      <w:bodyDiv w:val="1"/>
      <w:marLeft w:val="0"/>
      <w:marRight w:val="0"/>
      <w:marTop w:val="0"/>
      <w:marBottom w:val="0"/>
      <w:divBdr>
        <w:top w:val="none" w:sz="0" w:space="0" w:color="auto"/>
        <w:left w:val="none" w:sz="0" w:space="0" w:color="auto"/>
        <w:bottom w:val="none" w:sz="0" w:space="0" w:color="auto"/>
        <w:right w:val="none" w:sz="0" w:space="0" w:color="auto"/>
      </w:divBdr>
    </w:div>
    <w:div w:id="1900707219">
      <w:bodyDiv w:val="1"/>
      <w:marLeft w:val="0"/>
      <w:marRight w:val="0"/>
      <w:marTop w:val="0"/>
      <w:marBottom w:val="0"/>
      <w:divBdr>
        <w:top w:val="none" w:sz="0" w:space="0" w:color="auto"/>
        <w:left w:val="none" w:sz="0" w:space="0" w:color="auto"/>
        <w:bottom w:val="none" w:sz="0" w:space="0" w:color="auto"/>
        <w:right w:val="none" w:sz="0" w:space="0" w:color="auto"/>
      </w:divBdr>
    </w:div>
    <w:div w:id="1913197278">
      <w:bodyDiv w:val="1"/>
      <w:marLeft w:val="0"/>
      <w:marRight w:val="0"/>
      <w:marTop w:val="0"/>
      <w:marBottom w:val="0"/>
      <w:divBdr>
        <w:top w:val="none" w:sz="0" w:space="0" w:color="auto"/>
        <w:left w:val="none" w:sz="0" w:space="0" w:color="auto"/>
        <w:bottom w:val="none" w:sz="0" w:space="0" w:color="auto"/>
        <w:right w:val="none" w:sz="0" w:space="0" w:color="auto"/>
      </w:divBdr>
    </w:div>
    <w:div w:id="1930578218">
      <w:bodyDiv w:val="1"/>
      <w:marLeft w:val="0"/>
      <w:marRight w:val="0"/>
      <w:marTop w:val="0"/>
      <w:marBottom w:val="0"/>
      <w:divBdr>
        <w:top w:val="none" w:sz="0" w:space="0" w:color="auto"/>
        <w:left w:val="none" w:sz="0" w:space="0" w:color="auto"/>
        <w:bottom w:val="none" w:sz="0" w:space="0" w:color="auto"/>
        <w:right w:val="none" w:sz="0" w:space="0" w:color="auto"/>
      </w:divBdr>
    </w:div>
    <w:div w:id="1936866251">
      <w:bodyDiv w:val="1"/>
      <w:marLeft w:val="0"/>
      <w:marRight w:val="0"/>
      <w:marTop w:val="0"/>
      <w:marBottom w:val="0"/>
      <w:divBdr>
        <w:top w:val="none" w:sz="0" w:space="0" w:color="auto"/>
        <w:left w:val="none" w:sz="0" w:space="0" w:color="auto"/>
        <w:bottom w:val="none" w:sz="0" w:space="0" w:color="auto"/>
        <w:right w:val="none" w:sz="0" w:space="0" w:color="auto"/>
      </w:divBdr>
    </w:div>
    <w:div w:id="1946690032">
      <w:bodyDiv w:val="1"/>
      <w:marLeft w:val="0"/>
      <w:marRight w:val="0"/>
      <w:marTop w:val="0"/>
      <w:marBottom w:val="0"/>
      <w:divBdr>
        <w:top w:val="none" w:sz="0" w:space="0" w:color="auto"/>
        <w:left w:val="none" w:sz="0" w:space="0" w:color="auto"/>
        <w:bottom w:val="none" w:sz="0" w:space="0" w:color="auto"/>
        <w:right w:val="none" w:sz="0" w:space="0" w:color="auto"/>
      </w:divBdr>
    </w:div>
    <w:div w:id="1998725795">
      <w:bodyDiv w:val="1"/>
      <w:marLeft w:val="0"/>
      <w:marRight w:val="0"/>
      <w:marTop w:val="0"/>
      <w:marBottom w:val="0"/>
      <w:divBdr>
        <w:top w:val="none" w:sz="0" w:space="0" w:color="auto"/>
        <w:left w:val="none" w:sz="0" w:space="0" w:color="auto"/>
        <w:bottom w:val="none" w:sz="0" w:space="0" w:color="auto"/>
        <w:right w:val="none" w:sz="0" w:space="0" w:color="auto"/>
      </w:divBdr>
    </w:div>
    <w:div w:id="2009211869">
      <w:bodyDiv w:val="1"/>
      <w:marLeft w:val="0"/>
      <w:marRight w:val="0"/>
      <w:marTop w:val="0"/>
      <w:marBottom w:val="0"/>
      <w:divBdr>
        <w:top w:val="none" w:sz="0" w:space="0" w:color="auto"/>
        <w:left w:val="none" w:sz="0" w:space="0" w:color="auto"/>
        <w:bottom w:val="none" w:sz="0" w:space="0" w:color="auto"/>
        <w:right w:val="none" w:sz="0" w:space="0" w:color="auto"/>
      </w:divBdr>
    </w:div>
    <w:div w:id="2010326825">
      <w:bodyDiv w:val="1"/>
      <w:marLeft w:val="0"/>
      <w:marRight w:val="0"/>
      <w:marTop w:val="0"/>
      <w:marBottom w:val="0"/>
      <w:divBdr>
        <w:top w:val="none" w:sz="0" w:space="0" w:color="auto"/>
        <w:left w:val="none" w:sz="0" w:space="0" w:color="auto"/>
        <w:bottom w:val="none" w:sz="0" w:space="0" w:color="auto"/>
        <w:right w:val="none" w:sz="0" w:space="0" w:color="auto"/>
      </w:divBdr>
    </w:div>
    <w:div w:id="2041851373">
      <w:bodyDiv w:val="1"/>
      <w:marLeft w:val="0"/>
      <w:marRight w:val="0"/>
      <w:marTop w:val="0"/>
      <w:marBottom w:val="0"/>
      <w:divBdr>
        <w:top w:val="none" w:sz="0" w:space="0" w:color="auto"/>
        <w:left w:val="none" w:sz="0" w:space="0" w:color="auto"/>
        <w:bottom w:val="none" w:sz="0" w:space="0" w:color="auto"/>
        <w:right w:val="none" w:sz="0" w:space="0" w:color="auto"/>
      </w:divBdr>
    </w:div>
    <w:div w:id="2044942375">
      <w:bodyDiv w:val="1"/>
      <w:marLeft w:val="0"/>
      <w:marRight w:val="0"/>
      <w:marTop w:val="0"/>
      <w:marBottom w:val="0"/>
      <w:divBdr>
        <w:top w:val="none" w:sz="0" w:space="0" w:color="auto"/>
        <w:left w:val="none" w:sz="0" w:space="0" w:color="auto"/>
        <w:bottom w:val="none" w:sz="0" w:space="0" w:color="auto"/>
        <w:right w:val="none" w:sz="0" w:space="0" w:color="auto"/>
      </w:divBdr>
    </w:div>
    <w:div w:id="2058896347">
      <w:bodyDiv w:val="1"/>
      <w:marLeft w:val="0"/>
      <w:marRight w:val="0"/>
      <w:marTop w:val="0"/>
      <w:marBottom w:val="0"/>
      <w:divBdr>
        <w:top w:val="none" w:sz="0" w:space="0" w:color="auto"/>
        <w:left w:val="none" w:sz="0" w:space="0" w:color="auto"/>
        <w:bottom w:val="none" w:sz="0" w:space="0" w:color="auto"/>
        <w:right w:val="none" w:sz="0" w:space="0" w:color="auto"/>
      </w:divBdr>
    </w:div>
    <w:div w:id="2060543029">
      <w:bodyDiv w:val="1"/>
      <w:marLeft w:val="0"/>
      <w:marRight w:val="0"/>
      <w:marTop w:val="0"/>
      <w:marBottom w:val="0"/>
      <w:divBdr>
        <w:top w:val="none" w:sz="0" w:space="0" w:color="auto"/>
        <w:left w:val="none" w:sz="0" w:space="0" w:color="auto"/>
        <w:bottom w:val="none" w:sz="0" w:space="0" w:color="auto"/>
        <w:right w:val="none" w:sz="0" w:space="0" w:color="auto"/>
      </w:divBdr>
    </w:div>
    <w:div w:id="2070305606">
      <w:bodyDiv w:val="1"/>
      <w:marLeft w:val="0"/>
      <w:marRight w:val="0"/>
      <w:marTop w:val="0"/>
      <w:marBottom w:val="0"/>
      <w:divBdr>
        <w:top w:val="none" w:sz="0" w:space="0" w:color="auto"/>
        <w:left w:val="none" w:sz="0" w:space="0" w:color="auto"/>
        <w:bottom w:val="none" w:sz="0" w:space="0" w:color="auto"/>
        <w:right w:val="none" w:sz="0" w:space="0" w:color="auto"/>
      </w:divBdr>
    </w:div>
    <w:div w:id="2071801917">
      <w:bodyDiv w:val="1"/>
      <w:marLeft w:val="0"/>
      <w:marRight w:val="0"/>
      <w:marTop w:val="0"/>
      <w:marBottom w:val="0"/>
      <w:divBdr>
        <w:top w:val="none" w:sz="0" w:space="0" w:color="auto"/>
        <w:left w:val="none" w:sz="0" w:space="0" w:color="auto"/>
        <w:bottom w:val="none" w:sz="0" w:space="0" w:color="auto"/>
        <w:right w:val="none" w:sz="0" w:space="0" w:color="auto"/>
      </w:divBdr>
    </w:div>
    <w:div w:id="2074231488">
      <w:bodyDiv w:val="1"/>
      <w:marLeft w:val="0"/>
      <w:marRight w:val="0"/>
      <w:marTop w:val="0"/>
      <w:marBottom w:val="0"/>
      <w:divBdr>
        <w:top w:val="none" w:sz="0" w:space="0" w:color="auto"/>
        <w:left w:val="none" w:sz="0" w:space="0" w:color="auto"/>
        <w:bottom w:val="none" w:sz="0" w:space="0" w:color="auto"/>
        <w:right w:val="none" w:sz="0" w:space="0" w:color="auto"/>
      </w:divBdr>
    </w:div>
    <w:div w:id="2106729573">
      <w:bodyDiv w:val="1"/>
      <w:marLeft w:val="0"/>
      <w:marRight w:val="0"/>
      <w:marTop w:val="0"/>
      <w:marBottom w:val="0"/>
      <w:divBdr>
        <w:top w:val="none" w:sz="0" w:space="0" w:color="auto"/>
        <w:left w:val="none" w:sz="0" w:space="0" w:color="auto"/>
        <w:bottom w:val="none" w:sz="0" w:space="0" w:color="auto"/>
        <w:right w:val="none" w:sz="0" w:space="0" w:color="auto"/>
      </w:divBdr>
    </w:div>
    <w:div w:id="2108308896">
      <w:bodyDiv w:val="1"/>
      <w:marLeft w:val="0"/>
      <w:marRight w:val="0"/>
      <w:marTop w:val="0"/>
      <w:marBottom w:val="0"/>
      <w:divBdr>
        <w:top w:val="none" w:sz="0" w:space="0" w:color="auto"/>
        <w:left w:val="none" w:sz="0" w:space="0" w:color="auto"/>
        <w:bottom w:val="none" w:sz="0" w:space="0" w:color="auto"/>
        <w:right w:val="none" w:sz="0" w:space="0" w:color="auto"/>
      </w:divBdr>
    </w:div>
    <w:div w:id="2114008694">
      <w:bodyDiv w:val="1"/>
      <w:marLeft w:val="0"/>
      <w:marRight w:val="0"/>
      <w:marTop w:val="0"/>
      <w:marBottom w:val="0"/>
      <w:divBdr>
        <w:top w:val="none" w:sz="0" w:space="0" w:color="auto"/>
        <w:left w:val="none" w:sz="0" w:space="0" w:color="auto"/>
        <w:bottom w:val="none" w:sz="0" w:space="0" w:color="auto"/>
        <w:right w:val="none" w:sz="0" w:space="0" w:color="auto"/>
      </w:divBdr>
    </w:div>
    <w:div w:id="2114785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ege5.ro/App/Document/geztcmzygmydo/hotararea-nr-1570-2022-privind-stabilirea-cadrului-general-de-implementare-a-interventiilor-specifice-dezvoltarii-rurale-cuprinse-in-planul-strategic-pac-2023-2027?pid=511795649&amp;d=2025-03-23" TargetMode="External"/><Relationship Id="rId21" Type="http://schemas.openxmlformats.org/officeDocument/2006/relationships/hyperlink" Target="http://www.afir.ro" TargetMode="External"/><Relationship Id="rId42" Type="http://schemas.openxmlformats.org/officeDocument/2006/relationships/header" Target="header6.xml"/><Relationship Id="rId47" Type="http://schemas.openxmlformats.org/officeDocument/2006/relationships/hyperlink" Target="https://afir-app:44381/RegistrulCFsm19_2" TargetMode="External"/><Relationship Id="rId63" Type="http://schemas.openxmlformats.org/officeDocument/2006/relationships/header" Target="header11.xml"/><Relationship Id="rId68" Type="http://schemas.openxmlformats.org/officeDocument/2006/relationships/header" Target="header14.xml"/><Relationship Id="rId16" Type="http://schemas.openxmlformats.org/officeDocument/2006/relationships/hyperlink" Target="https://eidas.ec.europa.eu/efda/tl-browser/" TargetMode="External"/><Relationship Id="rId11" Type="http://schemas.openxmlformats.org/officeDocument/2006/relationships/header" Target="header3.xml"/><Relationship Id="rId24" Type="http://schemas.openxmlformats.org/officeDocument/2006/relationships/hyperlink" Target="http://www.ecb.int/index.html" TargetMode="External"/><Relationship Id="rId32" Type="http://schemas.openxmlformats.org/officeDocument/2006/relationships/hyperlink" Target="https://www.afir.ro/comunicare/utile/identitatea-vizuala-a-afir/" TargetMode="External"/><Relationship Id="rId37" Type="http://schemas.openxmlformats.org/officeDocument/2006/relationships/hyperlink" Target="https://www.afir.ro/comunicare/utile/identitatea-vizuala-a-afir/" TargetMode="External"/><Relationship Id="rId40" Type="http://schemas.openxmlformats.org/officeDocument/2006/relationships/hyperlink" Target="https://www.afir.ro/comunicare/utile/identitatea-vizuala-a-afir/" TargetMode="External"/><Relationship Id="rId45" Type="http://schemas.openxmlformats.org/officeDocument/2006/relationships/hyperlink" Target="http://spcdrdba/ReportS_SPCDRDBA/report/Rapoarte%20IT%20AFIR/Informatiiverificari%20cereri%20de%20finantare" TargetMode="External"/><Relationship Id="rId53" Type="http://schemas.openxmlformats.org/officeDocument/2006/relationships/hyperlink" Target="http://www.afir.info" TargetMode="External"/><Relationship Id="rId58" Type="http://schemas.openxmlformats.org/officeDocument/2006/relationships/hyperlink" Target="http://www.renascc.eu" TargetMode="External"/><Relationship Id="rId66" Type="http://schemas.openxmlformats.org/officeDocument/2006/relationships/hyperlink" Target="https://afir-app:44381/RegistrulCFsm19_2" TargetMode="External"/><Relationship Id="rId74" Type="http://schemas.openxmlformats.org/officeDocument/2006/relationships/header" Target="header18.xml"/><Relationship Id="rId5" Type="http://schemas.openxmlformats.org/officeDocument/2006/relationships/webSettings" Target="webSettings.xml"/><Relationship Id="rId61" Type="http://schemas.openxmlformats.org/officeDocument/2006/relationships/hyperlink" Target="http://www.ecb.int/index.html" TargetMode="External"/><Relationship Id="rId19" Type="http://schemas.openxmlformats.org/officeDocument/2006/relationships/hyperlink" Target="https://eidas.ec.europa.eu/efda/tl-browser/" TargetMode="External"/><Relationship Id="rId14" Type="http://schemas.openxmlformats.org/officeDocument/2006/relationships/hyperlink" Target="http://www.afir.info" TargetMode="External"/><Relationship Id="rId22" Type="http://schemas.openxmlformats.org/officeDocument/2006/relationships/hyperlink" Target="http://www.ecb.int/index.html" TargetMode="External"/><Relationship Id="rId27" Type="http://schemas.openxmlformats.org/officeDocument/2006/relationships/hyperlink" Target="http://www.ecb.int/index.html" TargetMode="External"/><Relationship Id="rId30" Type="http://schemas.openxmlformats.org/officeDocument/2006/relationships/hyperlink" Target="http://www.ecb.int/index.html" TargetMode="External"/><Relationship Id="rId35" Type="http://schemas.openxmlformats.org/officeDocument/2006/relationships/hyperlink" Target="http://www.ecb.int/index.html" TargetMode="External"/><Relationship Id="rId43" Type="http://schemas.openxmlformats.org/officeDocument/2006/relationships/header" Target="header7.xml"/><Relationship Id="rId48" Type="http://schemas.openxmlformats.org/officeDocument/2006/relationships/hyperlink" Target="https://afir-app:44381/RegistrulCFsm19_2" TargetMode="External"/><Relationship Id="rId56" Type="http://schemas.openxmlformats.org/officeDocument/2006/relationships/hyperlink" Target="https://afir-app:44381/RegistrulCFsm19_2" TargetMode="External"/><Relationship Id="rId64" Type="http://schemas.openxmlformats.org/officeDocument/2006/relationships/header" Target="header12.xml"/><Relationship Id="rId69" Type="http://schemas.openxmlformats.org/officeDocument/2006/relationships/header" Target="header15.xml"/><Relationship Id="rId77"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eader" Target="header9.xml"/><Relationship Id="rId72" Type="http://schemas.openxmlformats.org/officeDocument/2006/relationships/hyperlink" Target="https://epatrim.fiscnet.ro/" TargetMode="External"/><Relationship Id="rId3" Type="http://schemas.openxmlformats.org/officeDocument/2006/relationships/styles" Target="styles.xml"/><Relationship Id="rId12" Type="http://schemas.openxmlformats.org/officeDocument/2006/relationships/header" Target="header4.xml"/><Relationship Id="rId17" Type="http://schemas.openxmlformats.org/officeDocument/2006/relationships/hyperlink" Target="http://www.afir.ro" TargetMode="External"/><Relationship Id="rId25" Type="http://schemas.openxmlformats.org/officeDocument/2006/relationships/hyperlink" Target="http://www.ecb.int/index.html" TargetMode="External"/><Relationship Id="rId33" Type="http://schemas.openxmlformats.org/officeDocument/2006/relationships/hyperlink" Target="https://eidas.ec.europa.eu/efda/tl-browser/" TargetMode="External"/><Relationship Id="rId38" Type="http://schemas.openxmlformats.org/officeDocument/2006/relationships/hyperlink" Target="http://www.ecb.int/index.html" TargetMode="External"/><Relationship Id="rId46" Type="http://schemas.openxmlformats.org/officeDocument/2006/relationships/hyperlink" Target="file:///\\fs\metodologie%20nou\PNDR%202014-2020\Proceduri%202014%20-%202020\Proceduri%202016\lista%20proiectelor%20finantate%20din%20alte%20surse%20infrastructura%20" TargetMode="External"/><Relationship Id="rId59" Type="http://schemas.openxmlformats.org/officeDocument/2006/relationships/hyperlink" Target="https://portal.onrc.ro/ONRCPortalWeb/ONRCPortal.portal" TargetMode="External"/><Relationship Id="rId67" Type="http://schemas.openxmlformats.org/officeDocument/2006/relationships/hyperlink" Target="https://eidas.ec.europa.eu/efda/tl-browser/" TargetMode="External"/><Relationship Id="rId20" Type="http://schemas.openxmlformats.org/officeDocument/2006/relationships/hyperlink" Target="http://www.afir.ro" TargetMode="External"/><Relationship Id="rId41" Type="http://schemas.openxmlformats.org/officeDocument/2006/relationships/hyperlink" Target="http://www.ecb.int/index.html" TargetMode="External"/><Relationship Id="rId54" Type="http://schemas.openxmlformats.org/officeDocument/2006/relationships/hyperlink" Target="http://spcdrdba/ReportS_SPCDRDBA/report/Rapoarte%20IT%20AFIR/Informatiiverificari%20cereri%20de%20finantare" TargetMode="External"/><Relationship Id="rId62" Type="http://schemas.openxmlformats.org/officeDocument/2006/relationships/header" Target="header10.xml"/><Relationship Id="rId70" Type="http://schemas.openxmlformats.org/officeDocument/2006/relationships/header" Target="header16.xml"/><Relationship Id="rId75" Type="http://schemas.openxmlformats.org/officeDocument/2006/relationships/header" Target="header19.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ecb.int/index.html" TargetMode="External"/><Relationship Id="rId23" Type="http://schemas.openxmlformats.org/officeDocument/2006/relationships/hyperlink" Target="https://lege5.ro/App/Document/geztcmzygmydo/hotararea-nr-1570-2022-privind-stabilirea-cadrului-general-de-implementare-a-interventiilor-specifice-dezvoltarii-rurale-cuprinse-in-planul-strategic-pac-2023-2027?pid=511795649&amp;d=2025-03-23" TargetMode="External"/><Relationship Id="rId28" Type="http://schemas.openxmlformats.org/officeDocument/2006/relationships/hyperlink" Target="https://webgate.ec.europa.eu/tl-browser/" TargetMode="External"/><Relationship Id="rId36" Type="http://schemas.openxmlformats.org/officeDocument/2006/relationships/hyperlink" Target="https://webgate.ec.europa.eu/tl-browser/" TargetMode="External"/><Relationship Id="rId49" Type="http://schemas.openxmlformats.org/officeDocument/2006/relationships/hyperlink" Target="https://eidas.ec.europa.eu/efda/tl-browser/" TargetMode="External"/><Relationship Id="rId57" Type="http://schemas.openxmlformats.org/officeDocument/2006/relationships/hyperlink" Target="https://portal.onrc.ro/ONRCPortalWeb/ONRCPortal.portal" TargetMode="External"/><Relationship Id="rId10" Type="http://schemas.openxmlformats.org/officeDocument/2006/relationships/header" Target="header2.xml"/><Relationship Id="rId31" Type="http://schemas.openxmlformats.org/officeDocument/2006/relationships/hyperlink" Target="https://webgate.ec.europa.eu/tl-browser/" TargetMode="External"/><Relationship Id="rId44" Type="http://schemas.openxmlformats.org/officeDocument/2006/relationships/hyperlink" Target="https://portal.onrc.ro/ONRCPortalWeb/ONRCPortal.portal" TargetMode="External"/><Relationship Id="rId52" Type="http://schemas.openxmlformats.org/officeDocument/2006/relationships/hyperlink" Target="https://epatrim.fiscnet.ro/" TargetMode="External"/><Relationship Id="rId60" Type="http://schemas.openxmlformats.org/officeDocument/2006/relationships/hyperlink" Target="https://epatrim.fiscnet.ro/" TargetMode="External"/><Relationship Id="rId65" Type="http://schemas.openxmlformats.org/officeDocument/2006/relationships/header" Target="header13.xml"/><Relationship Id="rId73" Type="http://schemas.openxmlformats.org/officeDocument/2006/relationships/hyperlink" Target="https://mfe.gov.ro/wp-content/uploads/2024/02/bb41bd5847f97dee63babd98688fdeb8.pdf" TargetMode="Externa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5.xml"/><Relationship Id="rId18" Type="http://schemas.openxmlformats.org/officeDocument/2006/relationships/hyperlink" Target="http://www.ecb.int/index.html" TargetMode="External"/><Relationship Id="rId39" Type="http://schemas.openxmlformats.org/officeDocument/2006/relationships/hyperlink" Target="https://webgate.ec.europa.eu/tl-browser/" TargetMode="External"/><Relationship Id="rId34" Type="http://schemas.openxmlformats.org/officeDocument/2006/relationships/hyperlink" Target="https://www.afir.ro/comunicare/utile/identitatea-vizuala-a-afir/" TargetMode="External"/><Relationship Id="rId50" Type="http://schemas.openxmlformats.org/officeDocument/2006/relationships/header" Target="header8.xml"/><Relationship Id="rId55" Type="http://schemas.openxmlformats.org/officeDocument/2006/relationships/hyperlink" Target="file:///\\fs\metodologie%20nou\PNDR%202014-2020\Proceduri%202014%20-%202020\Proceduri%202016\lista%20proiectelor%20finantate%20din%20alte%20surse%20infrastructura%20" TargetMode="External"/><Relationship Id="rId76" Type="http://schemas.openxmlformats.org/officeDocument/2006/relationships/header" Target="header20.xml"/><Relationship Id="rId7" Type="http://schemas.openxmlformats.org/officeDocument/2006/relationships/endnotes" Target="endnotes.xml"/><Relationship Id="rId71" Type="http://schemas.openxmlformats.org/officeDocument/2006/relationships/header" Target="header17.xml"/><Relationship Id="rId2" Type="http://schemas.openxmlformats.org/officeDocument/2006/relationships/numbering" Target="numbering.xml"/><Relationship Id="rId29" Type="http://schemas.openxmlformats.org/officeDocument/2006/relationships/hyperlink" Target="https://www.afir.ro/comunicare/utile/identitatea-vizuala-a-afir/"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3A0AF9-4F61-433F-ACEA-326181C1F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601</Pages>
  <Words>214200</Words>
  <Characters>1220940</Characters>
  <Application>Microsoft Office Word</Application>
  <DocSecurity>0</DocSecurity>
  <Lines>10174</Lines>
  <Paragraphs>2864</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Hewlett-Packard Company</Company>
  <LinksUpToDate>false</LinksUpToDate>
  <CharactersWithSpaces>1432276</CharactersWithSpaces>
  <SharedDoc>false</SharedDoc>
  <HLinks>
    <vt:vector size="984" baseType="variant">
      <vt:variant>
        <vt:i4>6094962</vt:i4>
      </vt:variant>
      <vt:variant>
        <vt:i4>705</vt:i4>
      </vt:variant>
      <vt:variant>
        <vt:i4>0</vt:i4>
      </vt:variant>
      <vt:variant>
        <vt:i4>5</vt:i4>
      </vt:variant>
      <vt:variant>
        <vt:lpwstr>file://C:\Users\adrian.moiceanu.MAPDR\AppData\Local\Microsoft\Windows\INetCache\Content.Outlook\AppData\Local\Microsoft\Windows\INetCache\AppData\Local\Microsoft\Windows\INetCache\AppData\Local\Microsoft\Windows\INetCache\Content.Outlook\AppData\Local\Microsoft\AppData\Local\Microsoft\Windows\AppData\Local\Microsoft\Windows\mnicolescu\AppData\Roaming\Users\ccrisan.SAPARD\AppData\Roaming\Microsoft\121\USERS\abercu\AppData\Roaming\Microsoft\AppData\Local\Microsoft\Windows\Temporary Internet Files\USERS\abercu\AppData\Roaming\Microsoft\Word\AppData\Local\Microsoft\Windows\Temporary Internet Files\Content.Outlook\Local Settings\user\Local Settings\Local Settings\Temporary Internet Files\Content.Outlook\Local Settings\Local Settings\Temporary Internet Files\Content.Outlook\Local Settings\Temporary Internet Files\Local Settings\Temporary Internet Files\Local Settings\Temporary Internet Files\Local Settings\Temporary Internet Files\Local Settings\Temporary Internet Files\Local Settings\Temporary Internet Files\OLK57\ci</vt:lpwstr>
      </vt:variant>
      <vt:variant>
        <vt:lpwstr/>
      </vt:variant>
      <vt:variant>
        <vt:i4>6029418</vt:i4>
      </vt:variant>
      <vt:variant>
        <vt:i4>702</vt:i4>
      </vt:variant>
      <vt:variant>
        <vt:i4>0</vt:i4>
      </vt:variant>
      <vt:variant>
        <vt:i4>5</vt:i4>
      </vt:variant>
      <vt:variant>
        <vt:lpwstr>\\Prosys\Debite</vt:lpwstr>
      </vt:variant>
      <vt:variant>
        <vt:lpwstr/>
      </vt:variant>
      <vt:variant>
        <vt:i4>4259853</vt:i4>
      </vt:variant>
      <vt:variant>
        <vt:i4>699</vt:i4>
      </vt:variant>
      <vt:variant>
        <vt:i4>0</vt:i4>
      </vt:variant>
      <vt:variant>
        <vt:i4>5</vt:i4>
      </vt:variant>
      <vt:variant>
        <vt:lpwstr>http://www.ecb.int/index.html</vt:lpwstr>
      </vt:variant>
      <vt:variant>
        <vt:lpwstr/>
      </vt:variant>
      <vt:variant>
        <vt:i4>3145780</vt:i4>
      </vt:variant>
      <vt:variant>
        <vt:i4>696</vt:i4>
      </vt:variant>
      <vt:variant>
        <vt:i4>0</vt:i4>
      </vt:variant>
      <vt:variant>
        <vt:i4>5</vt:i4>
      </vt:variant>
      <vt:variant>
        <vt:lpwstr>http://www.madr.ro/pages/page.php?sub=0313&amp;self=03</vt:lpwstr>
      </vt:variant>
      <vt:variant>
        <vt:lpwstr/>
      </vt:variant>
      <vt:variant>
        <vt:i4>7274610</vt:i4>
      </vt:variant>
      <vt:variant>
        <vt:i4>693</vt:i4>
      </vt:variant>
      <vt:variant>
        <vt:i4>0</vt:i4>
      </vt:variant>
      <vt:variant>
        <vt:i4>5</vt:i4>
      </vt:variant>
      <vt:variant>
        <vt:lpwstr>http://www.madr.ro/pages/page.php?catid=03</vt:lpwstr>
      </vt:variant>
      <vt:variant>
        <vt:lpwstr/>
      </vt:variant>
      <vt:variant>
        <vt:i4>6488113</vt:i4>
      </vt:variant>
      <vt:variant>
        <vt:i4>690</vt:i4>
      </vt:variant>
      <vt:variant>
        <vt:i4>0</vt:i4>
      </vt:variant>
      <vt:variant>
        <vt:i4>5</vt:i4>
      </vt:variant>
      <vt:variant>
        <vt:lpwstr>http://www.madr.ro/</vt:lpwstr>
      </vt:variant>
      <vt:variant>
        <vt:lpwstr/>
      </vt:variant>
      <vt:variant>
        <vt:i4>6029418</vt:i4>
      </vt:variant>
      <vt:variant>
        <vt:i4>687</vt:i4>
      </vt:variant>
      <vt:variant>
        <vt:i4>0</vt:i4>
      </vt:variant>
      <vt:variant>
        <vt:i4>5</vt:i4>
      </vt:variant>
      <vt:variant>
        <vt:lpwstr>\\Prosys\Debite</vt:lpwstr>
      </vt:variant>
      <vt:variant>
        <vt:lpwstr/>
      </vt:variant>
      <vt:variant>
        <vt:i4>4259853</vt:i4>
      </vt:variant>
      <vt:variant>
        <vt:i4>684</vt:i4>
      </vt:variant>
      <vt:variant>
        <vt:i4>0</vt:i4>
      </vt:variant>
      <vt:variant>
        <vt:i4>5</vt:i4>
      </vt:variant>
      <vt:variant>
        <vt:lpwstr>http://www.ecb.int/index.html</vt:lpwstr>
      </vt:variant>
      <vt:variant>
        <vt:lpwstr/>
      </vt:variant>
      <vt:variant>
        <vt:i4>7274610</vt:i4>
      </vt:variant>
      <vt:variant>
        <vt:i4>681</vt:i4>
      </vt:variant>
      <vt:variant>
        <vt:i4>0</vt:i4>
      </vt:variant>
      <vt:variant>
        <vt:i4>5</vt:i4>
      </vt:variant>
      <vt:variant>
        <vt:lpwstr>http://www.madr.ro/pages/page.php?catid=03</vt:lpwstr>
      </vt:variant>
      <vt:variant>
        <vt:lpwstr/>
      </vt:variant>
      <vt:variant>
        <vt:i4>6488113</vt:i4>
      </vt:variant>
      <vt:variant>
        <vt:i4>678</vt:i4>
      </vt:variant>
      <vt:variant>
        <vt:i4>0</vt:i4>
      </vt:variant>
      <vt:variant>
        <vt:i4>5</vt:i4>
      </vt:variant>
      <vt:variant>
        <vt:lpwstr>http://www.madr.ro/</vt:lpwstr>
      </vt:variant>
      <vt:variant>
        <vt:lpwstr/>
      </vt:variant>
      <vt:variant>
        <vt:i4>7274610</vt:i4>
      </vt:variant>
      <vt:variant>
        <vt:i4>675</vt:i4>
      </vt:variant>
      <vt:variant>
        <vt:i4>0</vt:i4>
      </vt:variant>
      <vt:variant>
        <vt:i4>5</vt:i4>
      </vt:variant>
      <vt:variant>
        <vt:lpwstr>http://www.madr.ro/pages/page.php?catid=03</vt:lpwstr>
      </vt:variant>
      <vt:variant>
        <vt:lpwstr/>
      </vt:variant>
      <vt:variant>
        <vt:i4>6488113</vt:i4>
      </vt:variant>
      <vt:variant>
        <vt:i4>672</vt:i4>
      </vt:variant>
      <vt:variant>
        <vt:i4>0</vt:i4>
      </vt:variant>
      <vt:variant>
        <vt:i4>5</vt:i4>
      </vt:variant>
      <vt:variant>
        <vt:lpwstr>http://www.madr.ro/</vt:lpwstr>
      </vt:variant>
      <vt:variant>
        <vt:lpwstr/>
      </vt:variant>
      <vt:variant>
        <vt:i4>7274610</vt:i4>
      </vt:variant>
      <vt:variant>
        <vt:i4>669</vt:i4>
      </vt:variant>
      <vt:variant>
        <vt:i4>0</vt:i4>
      </vt:variant>
      <vt:variant>
        <vt:i4>5</vt:i4>
      </vt:variant>
      <vt:variant>
        <vt:lpwstr>http://www.madr.ro/pages/page.php?catid=03</vt:lpwstr>
      </vt:variant>
      <vt:variant>
        <vt:lpwstr/>
      </vt:variant>
      <vt:variant>
        <vt:i4>6488113</vt:i4>
      </vt:variant>
      <vt:variant>
        <vt:i4>666</vt:i4>
      </vt:variant>
      <vt:variant>
        <vt:i4>0</vt:i4>
      </vt:variant>
      <vt:variant>
        <vt:i4>5</vt:i4>
      </vt:variant>
      <vt:variant>
        <vt:lpwstr>http://www.madr.ro/</vt:lpwstr>
      </vt:variant>
      <vt:variant>
        <vt:lpwstr/>
      </vt:variant>
      <vt:variant>
        <vt:i4>7274610</vt:i4>
      </vt:variant>
      <vt:variant>
        <vt:i4>663</vt:i4>
      </vt:variant>
      <vt:variant>
        <vt:i4>0</vt:i4>
      </vt:variant>
      <vt:variant>
        <vt:i4>5</vt:i4>
      </vt:variant>
      <vt:variant>
        <vt:lpwstr>http://www.madr.ro/pages/page.php?catid=03</vt:lpwstr>
      </vt:variant>
      <vt:variant>
        <vt:lpwstr/>
      </vt:variant>
      <vt:variant>
        <vt:i4>6488113</vt:i4>
      </vt:variant>
      <vt:variant>
        <vt:i4>660</vt:i4>
      </vt:variant>
      <vt:variant>
        <vt:i4>0</vt:i4>
      </vt:variant>
      <vt:variant>
        <vt:i4>5</vt:i4>
      </vt:variant>
      <vt:variant>
        <vt:lpwstr>http://www.madr.ro/</vt:lpwstr>
      </vt:variant>
      <vt:variant>
        <vt:lpwstr/>
      </vt:variant>
      <vt:variant>
        <vt:i4>7274610</vt:i4>
      </vt:variant>
      <vt:variant>
        <vt:i4>657</vt:i4>
      </vt:variant>
      <vt:variant>
        <vt:i4>0</vt:i4>
      </vt:variant>
      <vt:variant>
        <vt:i4>5</vt:i4>
      </vt:variant>
      <vt:variant>
        <vt:lpwstr>http://www.madr.ro/pages/page.php?catid=03</vt:lpwstr>
      </vt:variant>
      <vt:variant>
        <vt:lpwstr/>
      </vt:variant>
      <vt:variant>
        <vt:i4>6488113</vt:i4>
      </vt:variant>
      <vt:variant>
        <vt:i4>654</vt:i4>
      </vt:variant>
      <vt:variant>
        <vt:i4>0</vt:i4>
      </vt:variant>
      <vt:variant>
        <vt:i4>5</vt:i4>
      </vt:variant>
      <vt:variant>
        <vt:lpwstr>http://www.madr.ro/</vt:lpwstr>
      </vt:variant>
      <vt:variant>
        <vt:lpwstr/>
      </vt:variant>
      <vt:variant>
        <vt:i4>6029418</vt:i4>
      </vt:variant>
      <vt:variant>
        <vt:i4>651</vt:i4>
      </vt:variant>
      <vt:variant>
        <vt:i4>0</vt:i4>
      </vt:variant>
      <vt:variant>
        <vt:i4>5</vt:i4>
      </vt:variant>
      <vt:variant>
        <vt:lpwstr>\\Prosys\Debite</vt:lpwstr>
      </vt:variant>
      <vt:variant>
        <vt:lpwstr/>
      </vt:variant>
      <vt:variant>
        <vt:i4>6029418</vt:i4>
      </vt:variant>
      <vt:variant>
        <vt:i4>648</vt:i4>
      </vt:variant>
      <vt:variant>
        <vt:i4>0</vt:i4>
      </vt:variant>
      <vt:variant>
        <vt:i4>5</vt:i4>
      </vt:variant>
      <vt:variant>
        <vt:lpwstr>\\Prosys\Debite</vt:lpwstr>
      </vt:variant>
      <vt:variant>
        <vt:lpwstr/>
      </vt:variant>
      <vt:variant>
        <vt:i4>3276813</vt:i4>
      </vt:variant>
      <vt:variant>
        <vt:i4>645</vt:i4>
      </vt:variant>
      <vt:variant>
        <vt:i4>0</vt:i4>
      </vt:variant>
      <vt:variant>
        <vt:i4>5</vt:i4>
      </vt:variant>
      <vt:variant>
        <vt:lpwstr>http://spcdrdba/Reports_SPCDRDBA/report/Rapoarte IT AFIR/Status plati PNDR2020 tranzitie</vt:lpwstr>
      </vt:variant>
      <vt:variant>
        <vt:lpwstr/>
      </vt:variant>
      <vt:variant>
        <vt:i4>655402</vt:i4>
      </vt:variant>
      <vt:variant>
        <vt:i4>642</vt:i4>
      </vt:variant>
      <vt:variant>
        <vt:i4>0</vt:i4>
      </vt:variant>
      <vt:variant>
        <vt:i4>5</vt:i4>
      </vt:variant>
      <vt:variant>
        <vt:lpwstr>http://spcdrdba/Reports_SPCDRDBA/Pages/Report.aspx?ItemPath=%2fRapoarte+IT+AFIR%2fStatus+plati+141</vt:lpwstr>
      </vt:variant>
      <vt:variant>
        <vt:lpwstr/>
      </vt:variant>
      <vt:variant>
        <vt:i4>3276813</vt:i4>
      </vt:variant>
      <vt:variant>
        <vt:i4>639</vt:i4>
      </vt:variant>
      <vt:variant>
        <vt:i4>0</vt:i4>
      </vt:variant>
      <vt:variant>
        <vt:i4>5</vt:i4>
      </vt:variant>
      <vt:variant>
        <vt:lpwstr>http://spcdrdba/Reports_SPCDRDBA/report/Rapoarte IT AFIR/Status plati PNDR2020 tranzitie</vt:lpwstr>
      </vt:variant>
      <vt:variant>
        <vt:lpwstr/>
      </vt:variant>
      <vt:variant>
        <vt:i4>655402</vt:i4>
      </vt:variant>
      <vt:variant>
        <vt:i4>636</vt:i4>
      </vt:variant>
      <vt:variant>
        <vt:i4>0</vt:i4>
      </vt:variant>
      <vt:variant>
        <vt:i4>5</vt:i4>
      </vt:variant>
      <vt:variant>
        <vt:lpwstr>http://spcdrdba/Reports_SPCDRDBA/Pages/Report.aspx?ItemPath=%2fRapoarte+IT+AFIR%2fStatus+plati+141</vt:lpwstr>
      </vt:variant>
      <vt:variant>
        <vt:lpwstr/>
      </vt:variant>
      <vt:variant>
        <vt:i4>5308427</vt:i4>
      </vt:variant>
      <vt:variant>
        <vt:i4>633</vt:i4>
      </vt:variant>
      <vt:variant>
        <vt:i4>0</vt:i4>
      </vt:variant>
      <vt:variant>
        <vt:i4>5</vt:i4>
      </vt:variant>
      <vt:variant>
        <vt:lpwstr>http://192.168.0.12/ReportServer/Pages/ReportViewer.aspx?%2fRapoarte%2fSMER%2fRegistrulElectronicCF&amp;rs:Command=Render</vt:lpwstr>
      </vt:variant>
      <vt:variant>
        <vt:lpwstr/>
      </vt:variant>
      <vt:variant>
        <vt:i4>4784233</vt:i4>
      </vt:variant>
      <vt:variant>
        <vt:i4>630</vt:i4>
      </vt:variant>
      <vt:variant>
        <vt:i4>0</vt:i4>
      </vt:variant>
      <vt:variant>
        <vt:i4>5</vt:i4>
      </vt:variant>
      <vt:variant>
        <vt:lpwstr>file://C:\Users\alecsandra.rusu\AppData\Local\Microsoft\Windows\INetCache\alecsandra.rusu\AppData\Local\Microsoft\Windows\INetCache\alecsandra.rusu\AppData\Local\Microsoft\Windows\INetCache\Content.Outlook\AppData\Local\Microsoft\Windows\AppData\AppData\mmalcoci\AppData\Local\Microsoft\Windows\Temporary Internet Files\mnicolescu\AppData\Roaming\Users\ccrisan.SAPARD\AppData\Roaming\Microsoft\121\USERS\abercu\AppData\Roaming\Microsoft\AppData\Local\Microsoft\Windows\Temporary Internet Files\USERS\abercu\AppData\Roaming\Microsoft\Word\AppData\Local\Microsoft\Windows\Temporary Internet Files\Content.Outlook\Local Settings\user\Local Settings\Local Settings\Temporary Internet Files\Content.Outlook\Local Settings\Local Settings\Temporary Internet Files\Content.Outlook\Local Settings\Temporary Internet Files\Local Settings\Temporary Internet Files\Local Settings\Temporary Internet Files\Local Settings\Temporary Internet Files\Local Settings\Temporary Internet Files\Local Settings\Temporary Internet Files\OLK57\ci</vt:lpwstr>
      </vt:variant>
      <vt:variant>
        <vt:lpwstr/>
      </vt:variant>
      <vt:variant>
        <vt:i4>7274535</vt:i4>
      </vt:variant>
      <vt:variant>
        <vt:i4>627</vt:i4>
      </vt:variant>
      <vt:variant>
        <vt:i4>0</vt:i4>
      </vt:variant>
      <vt:variant>
        <vt:i4>5</vt:i4>
      </vt:variant>
      <vt:variant>
        <vt:lpwstr>http://80.96.3.68:9080/taric/web/text/sectiuni.htm</vt:lpwstr>
      </vt:variant>
      <vt:variant>
        <vt:lpwstr/>
      </vt:variant>
      <vt:variant>
        <vt:i4>786507</vt:i4>
      </vt:variant>
      <vt:variant>
        <vt:i4>624</vt:i4>
      </vt:variant>
      <vt:variant>
        <vt:i4>0</vt:i4>
      </vt:variant>
      <vt:variant>
        <vt:i4>5</vt:i4>
      </vt:variant>
      <vt:variant>
        <vt:lpwstr>http://www.afir.info/</vt:lpwstr>
      </vt:variant>
      <vt:variant>
        <vt:lpwstr/>
      </vt:variant>
      <vt:variant>
        <vt:i4>6815843</vt:i4>
      </vt:variant>
      <vt:variant>
        <vt:i4>621</vt:i4>
      </vt:variant>
      <vt:variant>
        <vt:i4>0</vt:i4>
      </vt:variant>
      <vt:variant>
        <vt:i4>5</vt:i4>
      </vt:variant>
      <vt:variant>
        <vt:lpwstr>http://www.ansvsa.ro/?pag=8</vt:lpwstr>
      </vt:variant>
      <vt:variant>
        <vt:lpwstr/>
      </vt:variant>
      <vt:variant>
        <vt:i4>5898326</vt:i4>
      </vt:variant>
      <vt:variant>
        <vt:i4>618</vt:i4>
      </vt:variant>
      <vt:variant>
        <vt:i4>0</vt:i4>
      </vt:variant>
      <vt:variant>
        <vt:i4>5</vt:i4>
      </vt:variant>
      <vt:variant>
        <vt:lpwstr>http://www.ansvsa.ro/?pag=523</vt:lpwstr>
      </vt:variant>
      <vt:variant>
        <vt:lpwstr/>
      </vt:variant>
      <vt:variant>
        <vt:i4>3145780</vt:i4>
      </vt:variant>
      <vt:variant>
        <vt:i4>615</vt:i4>
      </vt:variant>
      <vt:variant>
        <vt:i4>0</vt:i4>
      </vt:variant>
      <vt:variant>
        <vt:i4>5</vt:i4>
      </vt:variant>
      <vt:variant>
        <vt:lpwstr>http://www.madr.ro/pages/page.php?sub=0313&amp;self=03</vt:lpwstr>
      </vt:variant>
      <vt:variant>
        <vt:lpwstr/>
      </vt:variant>
      <vt:variant>
        <vt:i4>7274610</vt:i4>
      </vt:variant>
      <vt:variant>
        <vt:i4>612</vt:i4>
      </vt:variant>
      <vt:variant>
        <vt:i4>0</vt:i4>
      </vt:variant>
      <vt:variant>
        <vt:i4>5</vt:i4>
      </vt:variant>
      <vt:variant>
        <vt:lpwstr>http://www.madr.ro/pages/page.php?catid=03</vt:lpwstr>
      </vt:variant>
      <vt:variant>
        <vt:lpwstr/>
      </vt:variant>
      <vt:variant>
        <vt:i4>6488113</vt:i4>
      </vt:variant>
      <vt:variant>
        <vt:i4>609</vt:i4>
      </vt:variant>
      <vt:variant>
        <vt:i4>0</vt:i4>
      </vt:variant>
      <vt:variant>
        <vt:i4>5</vt:i4>
      </vt:variant>
      <vt:variant>
        <vt:lpwstr>http://www.madr.ro/</vt:lpwstr>
      </vt:variant>
      <vt:variant>
        <vt:lpwstr/>
      </vt:variant>
      <vt:variant>
        <vt:i4>7733364</vt:i4>
      </vt:variant>
      <vt:variant>
        <vt:i4>606</vt:i4>
      </vt:variant>
      <vt:variant>
        <vt:i4>0</vt:i4>
      </vt:variant>
      <vt:variant>
        <vt:i4>5</vt:i4>
      </vt:variant>
      <vt:variant>
        <vt:lpwstr>https://portal.onrc.ro/ONRCPortalWeb/ONRCPortal.portal</vt:lpwstr>
      </vt:variant>
      <vt:variant>
        <vt:lpwstr/>
      </vt:variant>
      <vt:variant>
        <vt:i4>1769477</vt:i4>
      </vt:variant>
      <vt:variant>
        <vt:i4>603</vt:i4>
      </vt:variant>
      <vt:variant>
        <vt:i4>0</vt:i4>
      </vt:variant>
      <vt:variant>
        <vt:i4>5</vt:i4>
      </vt:variant>
      <vt:variant>
        <vt:lpwstr>\\fs\Monitorizare-comun\RegistreDCP-FEADR</vt:lpwstr>
      </vt:variant>
      <vt:variant>
        <vt:lpwstr/>
      </vt:variant>
      <vt:variant>
        <vt:i4>6029418</vt:i4>
      </vt:variant>
      <vt:variant>
        <vt:i4>600</vt:i4>
      </vt:variant>
      <vt:variant>
        <vt:i4>0</vt:i4>
      </vt:variant>
      <vt:variant>
        <vt:i4>5</vt:i4>
      </vt:variant>
      <vt:variant>
        <vt:lpwstr>\\Prosys\Debite</vt:lpwstr>
      </vt:variant>
      <vt:variant>
        <vt:lpwstr/>
      </vt:variant>
      <vt:variant>
        <vt:i4>4259853</vt:i4>
      </vt:variant>
      <vt:variant>
        <vt:i4>597</vt:i4>
      </vt:variant>
      <vt:variant>
        <vt:i4>0</vt:i4>
      </vt:variant>
      <vt:variant>
        <vt:i4>5</vt:i4>
      </vt:variant>
      <vt:variant>
        <vt:lpwstr>http://www.ecb.int/index.html</vt:lpwstr>
      </vt:variant>
      <vt:variant>
        <vt:lpwstr/>
      </vt:variant>
      <vt:variant>
        <vt:i4>4259853</vt:i4>
      </vt:variant>
      <vt:variant>
        <vt:i4>594</vt:i4>
      </vt:variant>
      <vt:variant>
        <vt:i4>0</vt:i4>
      </vt:variant>
      <vt:variant>
        <vt:i4>5</vt:i4>
      </vt:variant>
      <vt:variant>
        <vt:lpwstr>http://www.ecb.int/index.html</vt:lpwstr>
      </vt:variant>
      <vt:variant>
        <vt:lpwstr/>
      </vt:variant>
      <vt:variant>
        <vt:i4>6029418</vt:i4>
      </vt:variant>
      <vt:variant>
        <vt:i4>591</vt:i4>
      </vt:variant>
      <vt:variant>
        <vt:i4>0</vt:i4>
      </vt:variant>
      <vt:variant>
        <vt:i4>5</vt:i4>
      </vt:variant>
      <vt:variant>
        <vt:lpwstr>\\Prosys\Debite</vt:lpwstr>
      </vt:variant>
      <vt:variant>
        <vt:lpwstr/>
      </vt:variant>
      <vt:variant>
        <vt:i4>4259853</vt:i4>
      </vt:variant>
      <vt:variant>
        <vt:i4>588</vt:i4>
      </vt:variant>
      <vt:variant>
        <vt:i4>0</vt:i4>
      </vt:variant>
      <vt:variant>
        <vt:i4>5</vt:i4>
      </vt:variant>
      <vt:variant>
        <vt:lpwstr>http://www.ecb.int/index.html</vt:lpwstr>
      </vt:variant>
      <vt:variant>
        <vt:lpwstr/>
      </vt:variant>
      <vt:variant>
        <vt:i4>4259853</vt:i4>
      </vt:variant>
      <vt:variant>
        <vt:i4>585</vt:i4>
      </vt:variant>
      <vt:variant>
        <vt:i4>0</vt:i4>
      </vt:variant>
      <vt:variant>
        <vt:i4>5</vt:i4>
      </vt:variant>
      <vt:variant>
        <vt:lpwstr>http://www.ecb.int/index.html</vt:lpwstr>
      </vt:variant>
      <vt:variant>
        <vt:lpwstr/>
      </vt:variant>
      <vt:variant>
        <vt:i4>4259853</vt:i4>
      </vt:variant>
      <vt:variant>
        <vt:i4>582</vt:i4>
      </vt:variant>
      <vt:variant>
        <vt:i4>0</vt:i4>
      </vt:variant>
      <vt:variant>
        <vt:i4>5</vt:i4>
      </vt:variant>
      <vt:variant>
        <vt:lpwstr>http://www.ecb.int/index.html</vt:lpwstr>
      </vt:variant>
      <vt:variant>
        <vt:lpwstr/>
      </vt:variant>
      <vt:variant>
        <vt:i4>4259853</vt:i4>
      </vt:variant>
      <vt:variant>
        <vt:i4>579</vt:i4>
      </vt:variant>
      <vt:variant>
        <vt:i4>0</vt:i4>
      </vt:variant>
      <vt:variant>
        <vt:i4>5</vt:i4>
      </vt:variant>
      <vt:variant>
        <vt:lpwstr>http://www.ecb.int/index.html</vt:lpwstr>
      </vt:variant>
      <vt:variant>
        <vt:lpwstr/>
      </vt:variant>
      <vt:variant>
        <vt:i4>7864441</vt:i4>
      </vt:variant>
      <vt:variant>
        <vt:i4>576</vt:i4>
      </vt:variant>
      <vt:variant>
        <vt:i4>0</vt:i4>
      </vt:variant>
      <vt:variant>
        <vt:i4>5</vt:i4>
      </vt:variant>
      <vt:variant>
        <vt:lpwstr>http://www.madr.ro/agricultura-ecologica/organisme-de-control-aprobate.html</vt:lpwstr>
      </vt:variant>
      <vt:variant>
        <vt:lpwstr/>
      </vt:variant>
      <vt:variant>
        <vt:i4>2293859</vt:i4>
      </vt:variant>
      <vt:variant>
        <vt:i4>573</vt:i4>
      </vt:variant>
      <vt:variant>
        <vt:i4>0</vt:i4>
      </vt:variant>
      <vt:variant>
        <vt:i4>5</vt:i4>
      </vt:variant>
      <vt:variant>
        <vt:lpwstr>file://C:\Users\adrian.moiceanu.MAPDR\AppData\Local\Microsoft\Windows\INetCache\Content.Outlook\AppData\Local\Microsoft\Windows\INetCache\Content.Outlook\AppData\Local\Microsoft\mnicolescu\AppData\Roaming\Users\ccrisan.SAPARD\AppData\Roaming\Microsoft\121\USERS\abercu\AppData\Roaming\Microsoft\AppData\Local\Microsoft\Windows\Temporary Internet Files\USERS\abercu\AppData\Roaming\Microsoft\Word\AppData\Local\Microsoft\Windows\Temporary Internet Files\Content.Outlook\Local Settings\user\Local Settings\Local Settings\Temporary Internet Files\Content.Outlook\Local Settings\Local Settings\Temporary Internet Files\Content.Outlook\Local Settings\Temporary Internet Files\Local Settings\Temporary Internet Files\Local Settings\Temporary Internet Files\Local Settings\Temporary Internet Files\Local Settings\Temporary Internet Files\Local Settings\Temporary Internet Files\OLK57\ci</vt:lpwstr>
      </vt:variant>
      <vt:variant>
        <vt:lpwstr/>
      </vt:variant>
      <vt:variant>
        <vt:i4>7864441</vt:i4>
      </vt:variant>
      <vt:variant>
        <vt:i4>570</vt:i4>
      </vt:variant>
      <vt:variant>
        <vt:i4>0</vt:i4>
      </vt:variant>
      <vt:variant>
        <vt:i4>5</vt:i4>
      </vt:variant>
      <vt:variant>
        <vt:lpwstr>http://www.madr.ro/agricultura-ecologica/organisme-de-control-aprobate.html</vt:lpwstr>
      </vt:variant>
      <vt:variant>
        <vt:lpwstr/>
      </vt:variant>
      <vt:variant>
        <vt:i4>196639</vt:i4>
      </vt:variant>
      <vt:variant>
        <vt:i4>567</vt:i4>
      </vt:variant>
      <vt:variant>
        <vt:i4>0</vt:i4>
      </vt:variant>
      <vt:variant>
        <vt:i4>5</vt:i4>
      </vt:variant>
      <vt:variant>
        <vt:lpwstr>http://www.madr.ro/agricultura-ecologica.html</vt:lpwstr>
      </vt:variant>
      <vt:variant>
        <vt:lpwstr/>
      </vt:variant>
      <vt:variant>
        <vt:i4>8323135</vt:i4>
      </vt:variant>
      <vt:variant>
        <vt:i4>564</vt:i4>
      </vt:variant>
      <vt:variant>
        <vt:i4>0</vt:i4>
      </vt:variant>
      <vt:variant>
        <vt:i4>5</vt:i4>
      </vt:variant>
      <vt:variant>
        <vt:lpwstr>http://www.madr.ro/industrie-alimentara/sisteme-de-calitate-europene-si-indicatii-geografice/produse-agricole-si-alimentare/produs-montan.html</vt:lpwstr>
      </vt:variant>
      <vt:variant>
        <vt:lpwstr/>
      </vt:variant>
      <vt:variant>
        <vt:i4>5963797</vt:i4>
      </vt:variant>
      <vt:variant>
        <vt:i4>561</vt:i4>
      </vt:variant>
      <vt:variant>
        <vt:i4>0</vt:i4>
      </vt:variant>
      <vt:variant>
        <vt:i4>5</vt:i4>
      </vt:variant>
      <vt:variant>
        <vt:lpwstr>http://www.madr.ro/industrie-alimentara/sisteme-de-calitate-europene-si-indicatii-geografice/dosare-tehnice-indicatii-geografice-ig-2017.html</vt:lpwstr>
      </vt:variant>
      <vt:variant>
        <vt:lpwstr/>
      </vt:variant>
      <vt:variant>
        <vt:i4>1900625</vt:i4>
      </vt:variant>
      <vt:variant>
        <vt:i4>558</vt:i4>
      </vt:variant>
      <vt:variant>
        <vt:i4>0</vt:i4>
      </vt:variant>
      <vt:variant>
        <vt:i4>5</vt:i4>
      </vt:variant>
      <vt:variant>
        <vt:lpwstr>http://ec.europa.eu/agriculture/spirits/index.cfm?event=searchIndication</vt:lpwstr>
      </vt:variant>
      <vt:variant>
        <vt:lpwstr/>
      </vt:variant>
      <vt:variant>
        <vt:i4>5701645</vt:i4>
      </vt:variant>
      <vt:variant>
        <vt:i4>555</vt:i4>
      </vt:variant>
      <vt:variant>
        <vt:i4>0</vt:i4>
      </vt:variant>
      <vt:variant>
        <vt:i4>5</vt:i4>
      </vt:variant>
      <vt:variant>
        <vt:lpwstr>http://www.madr.ro/industrie-alimentara/sisteme-de-calitate-europene-si-indicatii-geografice/produse-agricole-si-alimentare.html</vt:lpwstr>
      </vt:variant>
      <vt:variant>
        <vt:lpwstr/>
      </vt:variant>
      <vt:variant>
        <vt:i4>196639</vt:i4>
      </vt:variant>
      <vt:variant>
        <vt:i4>552</vt:i4>
      </vt:variant>
      <vt:variant>
        <vt:i4>0</vt:i4>
      </vt:variant>
      <vt:variant>
        <vt:i4>5</vt:i4>
      </vt:variant>
      <vt:variant>
        <vt:lpwstr>http://www.madr.ro/agricultura-ecologica.html</vt:lpwstr>
      </vt:variant>
      <vt:variant>
        <vt:lpwstr/>
      </vt:variant>
      <vt:variant>
        <vt:i4>8323135</vt:i4>
      </vt:variant>
      <vt:variant>
        <vt:i4>549</vt:i4>
      </vt:variant>
      <vt:variant>
        <vt:i4>0</vt:i4>
      </vt:variant>
      <vt:variant>
        <vt:i4>5</vt:i4>
      </vt:variant>
      <vt:variant>
        <vt:lpwstr>http://www.madr.ro/industrie-alimentara/sisteme-de-calitate-europene-si-indicatii-geografice/produse-agricole-si-alimentare/produs-montan.html</vt:lpwstr>
      </vt:variant>
      <vt:variant>
        <vt:lpwstr/>
      </vt:variant>
      <vt:variant>
        <vt:i4>5963797</vt:i4>
      </vt:variant>
      <vt:variant>
        <vt:i4>546</vt:i4>
      </vt:variant>
      <vt:variant>
        <vt:i4>0</vt:i4>
      </vt:variant>
      <vt:variant>
        <vt:i4>5</vt:i4>
      </vt:variant>
      <vt:variant>
        <vt:lpwstr>http://www.madr.ro/industrie-alimentara/sisteme-de-calitate-europene-si-indicatii-geografice/dosare-tehnice-indicatii-geografice-ig-2017.html</vt:lpwstr>
      </vt:variant>
      <vt:variant>
        <vt:lpwstr/>
      </vt:variant>
      <vt:variant>
        <vt:i4>1900625</vt:i4>
      </vt:variant>
      <vt:variant>
        <vt:i4>543</vt:i4>
      </vt:variant>
      <vt:variant>
        <vt:i4>0</vt:i4>
      </vt:variant>
      <vt:variant>
        <vt:i4>5</vt:i4>
      </vt:variant>
      <vt:variant>
        <vt:lpwstr>http://ec.europa.eu/agriculture/spirits/index.cfm?event=searchIndication</vt:lpwstr>
      </vt:variant>
      <vt:variant>
        <vt:lpwstr/>
      </vt:variant>
      <vt:variant>
        <vt:i4>5701645</vt:i4>
      </vt:variant>
      <vt:variant>
        <vt:i4>540</vt:i4>
      </vt:variant>
      <vt:variant>
        <vt:i4>0</vt:i4>
      </vt:variant>
      <vt:variant>
        <vt:i4>5</vt:i4>
      </vt:variant>
      <vt:variant>
        <vt:lpwstr>http://www.madr.ro/industrie-alimentara/sisteme-de-calitate-europene-si-indicatii-geografice/produse-agricole-si-alimentare.html</vt:lpwstr>
      </vt:variant>
      <vt:variant>
        <vt:lpwstr/>
      </vt:variant>
      <vt:variant>
        <vt:i4>1310727</vt:i4>
      </vt:variant>
      <vt:variant>
        <vt:i4>537</vt:i4>
      </vt:variant>
      <vt:variant>
        <vt:i4>0</vt:i4>
      </vt:variant>
      <vt:variant>
        <vt:i4>5</vt:i4>
      </vt:variant>
      <vt:variant>
        <vt:lpwstr>http://www.madr.ro/grupurile-si-organizatiile-de-producatori-recunoscute.html</vt:lpwstr>
      </vt:variant>
      <vt:variant>
        <vt:lpwstr/>
      </vt:variant>
      <vt:variant>
        <vt:i4>1310727</vt:i4>
      </vt:variant>
      <vt:variant>
        <vt:i4>534</vt:i4>
      </vt:variant>
      <vt:variant>
        <vt:i4>0</vt:i4>
      </vt:variant>
      <vt:variant>
        <vt:i4>5</vt:i4>
      </vt:variant>
      <vt:variant>
        <vt:lpwstr>http://www.madr.ro/grupurile-si-organizatiile-de-producatori-recunoscute.html</vt:lpwstr>
      </vt:variant>
      <vt:variant>
        <vt:lpwstr/>
      </vt:variant>
      <vt:variant>
        <vt:i4>7209083</vt:i4>
      </vt:variant>
      <vt:variant>
        <vt:i4>531</vt:i4>
      </vt:variant>
      <vt:variant>
        <vt:i4>0</vt:i4>
      </vt:variant>
      <vt:variant>
        <vt:i4>5</vt:i4>
      </vt:variant>
      <vt:variant>
        <vt:lpwstr>http://spcdrdba/?%2fSMER%2fRegistrulElectronicCF&amp;rs:Command=Render</vt:lpwstr>
      </vt:variant>
      <vt:variant>
        <vt:lpwstr/>
      </vt:variant>
      <vt:variant>
        <vt:i4>4259853</vt:i4>
      </vt:variant>
      <vt:variant>
        <vt:i4>528</vt:i4>
      </vt:variant>
      <vt:variant>
        <vt:i4>0</vt:i4>
      </vt:variant>
      <vt:variant>
        <vt:i4>5</vt:i4>
      </vt:variant>
      <vt:variant>
        <vt:lpwstr>http://www.ecb.int/index.html</vt:lpwstr>
      </vt:variant>
      <vt:variant>
        <vt:lpwstr/>
      </vt:variant>
      <vt:variant>
        <vt:i4>4259853</vt:i4>
      </vt:variant>
      <vt:variant>
        <vt:i4>525</vt:i4>
      </vt:variant>
      <vt:variant>
        <vt:i4>0</vt:i4>
      </vt:variant>
      <vt:variant>
        <vt:i4>5</vt:i4>
      </vt:variant>
      <vt:variant>
        <vt:lpwstr>http://www.ecb.int/index.html</vt:lpwstr>
      </vt:variant>
      <vt:variant>
        <vt:lpwstr/>
      </vt:variant>
      <vt:variant>
        <vt:i4>7864441</vt:i4>
      </vt:variant>
      <vt:variant>
        <vt:i4>522</vt:i4>
      </vt:variant>
      <vt:variant>
        <vt:i4>0</vt:i4>
      </vt:variant>
      <vt:variant>
        <vt:i4>5</vt:i4>
      </vt:variant>
      <vt:variant>
        <vt:lpwstr>http://www.madr.ro/agricultura-ecologica/organisme-de-control-aprobate.html</vt:lpwstr>
      </vt:variant>
      <vt:variant>
        <vt:lpwstr/>
      </vt:variant>
      <vt:variant>
        <vt:i4>6488113</vt:i4>
      </vt:variant>
      <vt:variant>
        <vt:i4>519</vt:i4>
      </vt:variant>
      <vt:variant>
        <vt:i4>0</vt:i4>
      </vt:variant>
      <vt:variant>
        <vt:i4>5</vt:i4>
      </vt:variant>
      <vt:variant>
        <vt:lpwstr>http://www.madr.ro/</vt:lpwstr>
      </vt:variant>
      <vt:variant>
        <vt:lpwstr/>
      </vt:variant>
      <vt:variant>
        <vt:i4>196639</vt:i4>
      </vt:variant>
      <vt:variant>
        <vt:i4>516</vt:i4>
      </vt:variant>
      <vt:variant>
        <vt:i4>0</vt:i4>
      </vt:variant>
      <vt:variant>
        <vt:i4>5</vt:i4>
      </vt:variant>
      <vt:variant>
        <vt:lpwstr>http://www.madr.ro/agricultura-ecologica.html</vt:lpwstr>
      </vt:variant>
      <vt:variant>
        <vt:lpwstr/>
      </vt:variant>
      <vt:variant>
        <vt:i4>8323135</vt:i4>
      </vt:variant>
      <vt:variant>
        <vt:i4>513</vt:i4>
      </vt:variant>
      <vt:variant>
        <vt:i4>0</vt:i4>
      </vt:variant>
      <vt:variant>
        <vt:i4>5</vt:i4>
      </vt:variant>
      <vt:variant>
        <vt:lpwstr>http://www.madr.ro/industrie-alimentara/sisteme-de-calitate-europene-si-indicatii-geografice/produse-agricole-si-alimentare/produs-montan.html</vt:lpwstr>
      </vt:variant>
      <vt:variant>
        <vt:lpwstr/>
      </vt:variant>
      <vt:variant>
        <vt:i4>5963797</vt:i4>
      </vt:variant>
      <vt:variant>
        <vt:i4>510</vt:i4>
      </vt:variant>
      <vt:variant>
        <vt:i4>0</vt:i4>
      </vt:variant>
      <vt:variant>
        <vt:i4>5</vt:i4>
      </vt:variant>
      <vt:variant>
        <vt:lpwstr>http://www.madr.ro/industrie-alimentara/sisteme-de-calitate-europene-si-indicatii-geografice/dosare-tehnice-indicatii-geografice-ig-2017.html</vt:lpwstr>
      </vt:variant>
      <vt:variant>
        <vt:lpwstr/>
      </vt:variant>
      <vt:variant>
        <vt:i4>1900625</vt:i4>
      </vt:variant>
      <vt:variant>
        <vt:i4>507</vt:i4>
      </vt:variant>
      <vt:variant>
        <vt:i4>0</vt:i4>
      </vt:variant>
      <vt:variant>
        <vt:i4>5</vt:i4>
      </vt:variant>
      <vt:variant>
        <vt:lpwstr>http://ec.europa.eu/agriculture/spirits/index.cfm?event=searchIndication</vt:lpwstr>
      </vt:variant>
      <vt:variant>
        <vt:lpwstr/>
      </vt:variant>
      <vt:variant>
        <vt:i4>5701645</vt:i4>
      </vt:variant>
      <vt:variant>
        <vt:i4>504</vt:i4>
      </vt:variant>
      <vt:variant>
        <vt:i4>0</vt:i4>
      </vt:variant>
      <vt:variant>
        <vt:i4>5</vt:i4>
      </vt:variant>
      <vt:variant>
        <vt:lpwstr>http://www.madr.ro/industrie-alimentara/sisteme-de-calitate-europene-si-indicatii-geografice/produse-agricole-si-alimentare.html</vt:lpwstr>
      </vt:variant>
      <vt:variant>
        <vt:lpwstr/>
      </vt:variant>
      <vt:variant>
        <vt:i4>1310727</vt:i4>
      </vt:variant>
      <vt:variant>
        <vt:i4>501</vt:i4>
      </vt:variant>
      <vt:variant>
        <vt:i4>0</vt:i4>
      </vt:variant>
      <vt:variant>
        <vt:i4>5</vt:i4>
      </vt:variant>
      <vt:variant>
        <vt:lpwstr>http://www.madr.ro/grupurile-si-organizatiile-de-producatori-recunoscute.html</vt:lpwstr>
      </vt:variant>
      <vt:variant>
        <vt:lpwstr/>
      </vt:variant>
      <vt:variant>
        <vt:i4>786507</vt:i4>
      </vt:variant>
      <vt:variant>
        <vt:i4>498</vt:i4>
      </vt:variant>
      <vt:variant>
        <vt:i4>0</vt:i4>
      </vt:variant>
      <vt:variant>
        <vt:i4>5</vt:i4>
      </vt:variant>
      <vt:variant>
        <vt:lpwstr>http://www.afir.info/</vt:lpwstr>
      </vt:variant>
      <vt:variant>
        <vt:lpwstr/>
      </vt:variant>
      <vt:variant>
        <vt:i4>786507</vt:i4>
      </vt:variant>
      <vt:variant>
        <vt:i4>495</vt:i4>
      </vt:variant>
      <vt:variant>
        <vt:i4>0</vt:i4>
      </vt:variant>
      <vt:variant>
        <vt:i4>5</vt:i4>
      </vt:variant>
      <vt:variant>
        <vt:lpwstr>http://www.afir.info/</vt:lpwstr>
      </vt:variant>
      <vt:variant>
        <vt:lpwstr/>
      </vt:variant>
      <vt:variant>
        <vt:i4>3211379</vt:i4>
      </vt:variant>
      <vt:variant>
        <vt:i4>492</vt:i4>
      </vt:variant>
      <vt:variant>
        <vt:i4>0</vt:i4>
      </vt:variant>
      <vt:variant>
        <vt:i4>5</vt:i4>
      </vt:variant>
      <vt:variant>
        <vt:lpwstr>http://www.ecb.int/</vt:lpwstr>
      </vt:variant>
      <vt:variant>
        <vt:lpwstr/>
      </vt:variant>
      <vt:variant>
        <vt:i4>4784233</vt:i4>
      </vt:variant>
      <vt:variant>
        <vt:i4>489</vt:i4>
      </vt:variant>
      <vt:variant>
        <vt:i4>0</vt:i4>
      </vt:variant>
      <vt:variant>
        <vt:i4>5</vt:i4>
      </vt:variant>
      <vt:variant>
        <vt:lpwstr>file://C:\Users\alecsandra.rusu\AppData\Local\Microsoft\Windows\INetCache\alecsandra.rusu\AppData\Local\Microsoft\Windows\INetCache\alecsandra.rusu\AppData\Local\Microsoft\Windows\INetCache\Content.Outlook\AppData\Local\Microsoft\Windows\AppData\AppData\Local\AppData\Local\Microsoft\Windows\Temporary Internet Files\ascutaru\AppData\Local\Microsoft\Windows\Temporary Internet Files\AppData\Local\Microsoft\Windows\Temporary Internet Files\Content.Outlook\AppData\Local\Microsoft\Windows\INetCache\IE\AppData\Local\Microsoft\Windows\Temporary Internet Files\AppData\Local\Microsoft\Windows\Temporary Internet Files\Content.Outlook\Users\Users\nbilnicu\AppData\Local\Users\lmoldoveanu\sintact 3.0\cache\Legislatia Uniunii Europene\temp461468\12004350.htm</vt:lpwstr>
      </vt:variant>
      <vt:variant>
        <vt:lpwstr/>
      </vt:variant>
      <vt:variant>
        <vt:i4>4784233</vt:i4>
      </vt:variant>
      <vt:variant>
        <vt:i4>486</vt:i4>
      </vt:variant>
      <vt:variant>
        <vt:i4>0</vt:i4>
      </vt:variant>
      <vt:variant>
        <vt:i4>5</vt:i4>
      </vt:variant>
      <vt:variant>
        <vt:lpwstr>file://C:\Users\alecsandra.rusu\AppData\Local\Microsoft\Windows\INetCache\alecsandra.rusu\AppData\Local\Microsoft\Windows\INetCache\alecsandra.rusu\AppData\Local\Microsoft\Windows\INetCache\Content.Outlook\AppData\Local\Microsoft\Windows\AppData\AppData\Local\AppData\Local\Microsoft\Windows\Temporary Internet Files\ascutaru\AppData\Local\Microsoft\Windows\Temporary Internet Files\AppData\Local\Microsoft\Windows\Temporary Internet Files\Content.Outlook\AppData\Local\Microsoft\Windows\INetCache\IE\AppData\Local\Microsoft\Windows\Temporary Internet Files\AppData\Local\Microsoft\Windows\Temporary Internet Files\Content.Outlook\Users\Users\nbilnicu\AppData\Local\Users\lmoldoveanu\sintact 3.0\cache\Legislatia Uniunii Europene\temp461468\12012210.htm</vt:lpwstr>
      </vt:variant>
      <vt:variant>
        <vt:lpwstr/>
      </vt:variant>
      <vt:variant>
        <vt:i4>4784233</vt:i4>
      </vt:variant>
      <vt:variant>
        <vt:i4>483</vt:i4>
      </vt:variant>
      <vt:variant>
        <vt:i4>0</vt:i4>
      </vt:variant>
      <vt:variant>
        <vt:i4>5</vt:i4>
      </vt:variant>
      <vt:variant>
        <vt:lpwstr>file://C:\Users\alecsandra.rusu\AppData\Local\Microsoft\Windows\INetCache\alecsandra.rusu\AppData\Local\Microsoft\Windows\INetCache\alecsandra.rusu\AppData\Local\Microsoft\Windows\INetCache\Content.Outlook\AppData\Local\Microsoft\Windows\AppData\AppData\Local\AppData\Local\Microsoft\Windows\Temporary Internet Files\ascutaru\AppData\Local\Microsoft\Windows\Temporary Internet Files\AppData\Local\Microsoft\Windows\Temporary Internet Files\Content.Outlook\AppData\Local\Microsoft\Windows\INetCache\IE\AppData\Local\Microsoft\Windows\Temporary Internet Files\AppData\Local\Microsoft\Windows\Temporary Internet Files\Content.Outlook\Users\Users\nbilnicu\AppData\Local\Users\lmoldoveanu\sintact 3.0\cache\Legislatia Uniunii Europene\temp461468\12016766.htm</vt:lpwstr>
      </vt:variant>
      <vt:variant>
        <vt:lpwstr/>
      </vt:variant>
      <vt:variant>
        <vt:i4>4784233</vt:i4>
      </vt:variant>
      <vt:variant>
        <vt:i4>480</vt:i4>
      </vt:variant>
      <vt:variant>
        <vt:i4>0</vt:i4>
      </vt:variant>
      <vt:variant>
        <vt:i4>5</vt:i4>
      </vt:variant>
      <vt:variant>
        <vt:lpwstr>file://C:\Users\alecsandra.rusu\AppData\Local\Microsoft\Windows\INetCache\alecsandra.rusu\AppData\Local\Microsoft\Windows\INetCache\alecsandra.rusu\AppData\Local\Microsoft\Windows\INetCache\Content.Outlook\AppData\Local\Microsoft\Windows\AppData\AppData\Local\AppData\Local\Microsoft\Windows\Temporary Internet Files\ascutaru\AppData\Local\Microsoft\Windows\Temporary Internet Files\AppData\Local\Microsoft\Windows\Temporary Internet Files\Content.Outlook\AppData\Local\Microsoft\Windows\INetCache\IE\AppData\Local\Microsoft\Windows\Temporary Internet Files\AppData\Local\Microsoft\Windows\Temporary Internet Files\Content.Outlook\Users\Users\nbilnicu\AppData\Local\Users\lmoldoveanu\sintact 3.0\cache\Legislatia Uniunii Europene\temp461468\12016016.htm</vt:lpwstr>
      </vt:variant>
      <vt:variant>
        <vt:lpwstr/>
      </vt:variant>
      <vt:variant>
        <vt:i4>4784233</vt:i4>
      </vt:variant>
      <vt:variant>
        <vt:i4>477</vt:i4>
      </vt:variant>
      <vt:variant>
        <vt:i4>0</vt:i4>
      </vt:variant>
      <vt:variant>
        <vt:i4>5</vt:i4>
      </vt:variant>
      <vt:variant>
        <vt:lpwstr>file://C:\Users\alecsandra.rusu\AppData\Local\Microsoft\Windows\INetCache\alecsandra.rusu\AppData\Local\Microsoft\Windows\INetCache\alecsandra.rusu\AppData\Local\Microsoft\Windows\INetCache\Content.Outlook\AppData\Local\Microsoft\Windows\AppData\AppData\Local\AppData\Local\Microsoft\Windows\Temporary Internet Files\ascutaru\AppData\Local\Microsoft\Windows\Temporary Internet Files\AppData\Local\Microsoft\Windows\Temporary Internet Files\Content.Outlook\AppData\Local\Microsoft\Windows\INetCache\IE\AppData\Local\Microsoft\Windows\Temporary Internet Files\AppData\Local\Microsoft\Windows\Temporary Internet Files\Content.Outlook\Users\Users\nbilnicu\AppData\Local\Users\lmoldoveanu\sintact 3.0\cache\Legislatia Uniunii Europene\temp461468\12007249.htm</vt:lpwstr>
      </vt:variant>
      <vt:variant>
        <vt:lpwstr/>
      </vt:variant>
      <vt:variant>
        <vt:i4>4259853</vt:i4>
      </vt:variant>
      <vt:variant>
        <vt:i4>474</vt:i4>
      </vt:variant>
      <vt:variant>
        <vt:i4>0</vt:i4>
      </vt:variant>
      <vt:variant>
        <vt:i4>5</vt:i4>
      </vt:variant>
      <vt:variant>
        <vt:lpwstr>http://www.ecb.int/index.html</vt:lpwstr>
      </vt:variant>
      <vt:variant>
        <vt:lpwstr/>
      </vt:variant>
      <vt:variant>
        <vt:i4>3801133</vt:i4>
      </vt:variant>
      <vt:variant>
        <vt:i4>471</vt:i4>
      </vt:variant>
      <vt:variant>
        <vt:i4>0</vt:i4>
      </vt:variant>
      <vt:variant>
        <vt:i4>5</vt:i4>
      </vt:variant>
      <vt:variant>
        <vt:lpwstr>https://portal.afir.info/content.aspx?lang=RO&amp;item=0%20</vt:lpwstr>
      </vt:variant>
      <vt:variant>
        <vt:lpwstr/>
      </vt:variant>
      <vt:variant>
        <vt:i4>786507</vt:i4>
      </vt:variant>
      <vt:variant>
        <vt:i4>468</vt:i4>
      </vt:variant>
      <vt:variant>
        <vt:i4>0</vt:i4>
      </vt:variant>
      <vt:variant>
        <vt:i4>5</vt:i4>
      </vt:variant>
      <vt:variant>
        <vt:lpwstr>http://www.afir.info/</vt:lpwstr>
      </vt:variant>
      <vt:variant>
        <vt:lpwstr/>
      </vt:variant>
      <vt:variant>
        <vt:i4>3801133</vt:i4>
      </vt:variant>
      <vt:variant>
        <vt:i4>465</vt:i4>
      </vt:variant>
      <vt:variant>
        <vt:i4>0</vt:i4>
      </vt:variant>
      <vt:variant>
        <vt:i4>5</vt:i4>
      </vt:variant>
      <vt:variant>
        <vt:lpwstr>https://portal.afir.info/content.aspx?lang=RO&amp;item=0%20</vt:lpwstr>
      </vt:variant>
      <vt:variant>
        <vt:lpwstr/>
      </vt:variant>
      <vt:variant>
        <vt:i4>786507</vt:i4>
      </vt:variant>
      <vt:variant>
        <vt:i4>462</vt:i4>
      </vt:variant>
      <vt:variant>
        <vt:i4>0</vt:i4>
      </vt:variant>
      <vt:variant>
        <vt:i4>5</vt:i4>
      </vt:variant>
      <vt:variant>
        <vt:lpwstr>http://www.afir.info/</vt:lpwstr>
      </vt:variant>
      <vt:variant>
        <vt:lpwstr/>
      </vt:variant>
      <vt:variant>
        <vt:i4>786507</vt:i4>
      </vt:variant>
      <vt:variant>
        <vt:i4>459</vt:i4>
      </vt:variant>
      <vt:variant>
        <vt:i4>0</vt:i4>
      </vt:variant>
      <vt:variant>
        <vt:i4>5</vt:i4>
      </vt:variant>
      <vt:variant>
        <vt:lpwstr>http://www.afir.info/</vt:lpwstr>
      </vt:variant>
      <vt:variant>
        <vt:lpwstr/>
      </vt:variant>
      <vt:variant>
        <vt:i4>786507</vt:i4>
      </vt:variant>
      <vt:variant>
        <vt:i4>456</vt:i4>
      </vt:variant>
      <vt:variant>
        <vt:i4>0</vt:i4>
      </vt:variant>
      <vt:variant>
        <vt:i4>5</vt:i4>
      </vt:variant>
      <vt:variant>
        <vt:lpwstr>http://www.afir.info/</vt:lpwstr>
      </vt:variant>
      <vt:variant>
        <vt:lpwstr/>
      </vt:variant>
      <vt:variant>
        <vt:i4>786507</vt:i4>
      </vt:variant>
      <vt:variant>
        <vt:i4>453</vt:i4>
      </vt:variant>
      <vt:variant>
        <vt:i4>0</vt:i4>
      </vt:variant>
      <vt:variant>
        <vt:i4>5</vt:i4>
      </vt:variant>
      <vt:variant>
        <vt:lpwstr>http://www.afir.info/</vt:lpwstr>
      </vt:variant>
      <vt:variant>
        <vt:lpwstr/>
      </vt:variant>
      <vt:variant>
        <vt:i4>786507</vt:i4>
      </vt:variant>
      <vt:variant>
        <vt:i4>450</vt:i4>
      </vt:variant>
      <vt:variant>
        <vt:i4>0</vt:i4>
      </vt:variant>
      <vt:variant>
        <vt:i4>5</vt:i4>
      </vt:variant>
      <vt:variant>
        <vt:lpwstr>http://www.afir.info/</vt:lpwstr>
      </vt:variant>
      <vt:variant>
        <vt:lpwstr/>
      </vt:variant>
      <vt:variant>
        <vt:i4>4259853</vt:i4>
      </vt:variant>
      <vt:variant>
        <vt:i4>447</vt:i4>
      </vt:variant>
      <vt:variant>
        <vt:i4>0</vt:i4>
      </vt:variant>
      <vt:variant>
        <vt:i4>5</vt:i4>
      </vt:variant>
      <vt:variant>
        <vt:lpwstr>http://www.ecb.int/index.html</vt:lpwstr>
      </vt:variant>
      <vt:variant>
        <vt:lpwstr/>
      </vt:variant>
      <vt:variant>
        <vt:i4>4259853</vt:i4>
      </vt:variant>
      <vt:variant>
        <vt:i4>444</vt:i4>
      </vt:variant>
      <vt:variant>
        <vt:i4>0</vt:i4>
      </vt:variant>
      <vt:variant>
        <vt:i4>5</vt:i4>
      </vt:variant>
      <vt:variant>
        <vt:lpwstr>http://www.ecb.int/index.html</vt:lpwstr>
      </vt:variant>
      <vt:variant>
        <vt:lpwstr/>
      </vt:variant>
      <vt:variant>
        <vt:i4>786507</vt:i4>
      </vt:variant>
      <vt:variant>
        <vt:i4>441</vt:i4>
      </vt:variant>
      <vt:variant>
        <vt:i4>0</vt:i4>
      </vt:variant>
      <vt:variant>
        <vt:i4>5</vt:i4>
      </vt:variant>
      <vt:variant>
        <vt:lpwstr>http://www.afir.info/</vt:lpwstr>
      </vt:variant>
      <vt:variant>
        <vt:lpwstr/>
      </vt:variant>
      <vt:variant>
        <vt:i4>786507</vt:i4>
      </vt:variant>
      <vt:variant>
        <vt:i4>438</vt:i4>
      </vt:variant>
      <vt:variant>
        <vt:i4>0</vt:i4>
      </vt:variant>
      <vt:variant>
        <vt:i4>5</vt:i4>
      </vt:variant>
      <vt:variant>
        <vt:lpwstr>http://www.afir.info/</vt:lpwstr>
      </vt:variant>
      <vt:variant>
        <vt:lpwstr/>
      </vt:variant>
      <vt:variant>
        <vt:i4>786507</vt:i4>
      </vt:variant>
      <vt:variant>
        <vt:i4>435</vt:i4>
      </vt:variant>
      <vt:variant>
        <vt:i4>0</vt:i4>
      </vt:variant>
      <vt:variant>
        <vt:i4>5</vt:i4>
      </vt:variant>
      <vt:variant>
        <vt:lpwstr>http://www.afir.info/</vt:lpwstr>
      </vt:variant>
      <vt:variant>
        <vt:lpwstr/>
      </vt:variant>
      <vt:variant>
        <vt:i4>786507</vt:i4>
      </vt:variant>
      <vt:variant>
        <vt:i4>432</vt:i4>
      </vt:variant>
      <vt:variant>
        <vt:i4>0</vt:i4>
      </vt:variant>
      <vt:variant>
        <vt:i4>5</vt:i4>
      </vt:variant>
      <vt:variant>
        <vt:lpwstr>http://www.afir.info/</vt:lpwstr>
      </vt:variant>
      <vt:variant>
        <vt:lpwstr/>
      </vt:variant>
      <vt:variant>
        <vt:i4>786507</vt:i4>
      </vt:variant>
      <vt:variant>
        <vt:i4>429</vt:i4>
      </vt:variant>
      <vt:variant>
        <vt:i4>0</vt:i4>
      </vt:variant>
      <vt:variant>
        <vt:i4>5</vt:i4>
      </vt:variant>
      <vt:variant>
        <vt:lpwstr>http://www.afir.info/</vt:lpwstr>
      </vt:variant>
      <vt:variant>
        <vt:lpwstr/>
      </vt:variant>
      <vt:variant>
        <vt:i4>1048635</vt:i4>
      </vt:variant>
      <vt:variant>
        <vt:i4>422</vt:i4>
      </vt:variant>
      <vt:variant>
        <vt:i4>0</vt:i4>
      </vt:variant>
      <vt:variant>
        <vt:i4>5</vt:i4>
      </vt:variant>
      <vt:variant>
        <vt:lpwstr/>
      </vt:variant>
      <vt:variant>
        <vt:lpwstr>_Toc56069374</vt:lpwstr>
      </vt:variant>
      <vt:variant>
        <vt:i4>1507387</vt:i4>
      </vt:variant>
      <vt:variant>
        <vt:i4>416</vt:i4>
      </vt:variant>
      <vt:variant>
        <vt:i4>0</vt:i4>
      </vt:variant>
      <vt:variant>
        <vt:i4>5</vt:i4>
      </vt:variant>
      <vt:variant>
        <vt:lpwstr/>
      </vt:variant>
      <vt:variant>
        <vt:lpwstr>_Toc56069373</vt:lpwstr>
      </vt:variant>
      <vt:variant>
        <vt:i4>1441851</vt:i4>
      </vt:variant>
      <vt:variant>
        <vt:i4>410</vt:i4>
      </vt:variant>
      <vt:variant>
        <vt:i4>0</vt:i4>
      </vt:variant>
      <vt:variant>
        <vt:i4>5</vt:i4>
      </vt:variant>
      <vt:variant>
        <vt:lpwstr/>
      </vt:variant>
      <vt:variant>
        <vt:lpwstr>_Toc56069372</vt:lpwstr>
      </vt:variant>
      <vt:variant>
        <vt:i4>1376315</vt:i4>
      </vt:variant>
      <vt:variant>
        <vt:i4>404</vt:i4>
      </vt:variant>
      <vt:variant>
        <vt:i4>0</vt:i4>
      </vt:variant>
      <vt:variant>
        <vt:i4>5</vt:i4>
      </vt:variant>
      <vt:variant>
        <vt:lpwstr/>
      </vt:variant>
      <vt:variant>
        <vt:lpwstr>_Toc56069371</vt:lpwstr>
      </vt:variant>
      <vt:variant>
        <vt:i4>1310779</vt:i4>
      </vt:variant>
      <vt:variant>
        <vt:i4>398</vt:i4>
      </vt:variant>
      <vt:variant>
        <vt:i4>0</vt:i4>
      </vt:variant>
      <vt:variant>
        <vt:i4>5</vt:i4>
      </vt:variant>
      <vt:variant>
        <vt:lpwstr/>
      </vt:variant>
      <vt:variant>
        <vt:lpwstr>_Toc56069370</vt:lpwstr>
      </vt:variant>
      <vt:variant>
        <vt:i4>1900602</vt:i4>
      </vt:variant>
      <vt:variant>
        <vt:i4>392</vt:i4>
      </vt:variant>
      <vt:variant>
        <vt:i4>0</vt:i4>
      </vt:variant>
      <vt:variant>
        <vt:i4>5</vt:i4>
      </vt:variant>
      <vt:variant>
        <vt:lpwstr/>
      </vt:variant>
      <vt:variant>
        <vt:lpwstr>_Toc56069369</vt:lpwstr>
      </vt:variant>
      <vt:variant>
        <vt:i4>1835066</vt:i4>
      </vt:variant>
      <vt:variant>
        <vt:i4>386</vt:i4>
      </vt:variant>
      <vt:variant>
        <vt:i4>0</vt:i4>
      </vt:variant>
      <vt:variant>
        <vt:i4>5</vt:i4>
      </vt:variant>
      <vt:variant>
        <vt:lpwstr/>
      </vt:variant>
      <vt:variant>
        <vt:lpwstr>_Toc56069368</vt:lpwstr>
      </vt:variant>
      <vt:variant>
        <vt:i4>1245242</vt:i4>
      </vt:variant>
      <vt:variant>
        <vt:i4>380</vt:i4>
      </vt:variant>
      <vt:variant>
        <vt:i4>0</vt:i4>
      </vt:variant>
      <vt:variant>
        <vt:i4>5</vt:i4>
      </vt:variant>
      <vt:variant>
        <vt:lpwstr/>
      </vt:variant>
      <vt:variant>
        <vt:lpwstr>_Toc56069367</vt:lpwstr>
      </vt:variant>
      <vt:variant>
        <vt:i4>1179706</vt:i4>
      </vt:variant>
      <vt:variant>
        <vt:i4>374</vt:i4>
      </vt:variant>
      <vt:variant>
        <vt:i4>0</vt:i4>
      </vt:variant>
      <vt:variant>
        <vt:i4>5</vt:i4>
      </vt:variant>
      <vt:variant>
        <vt:lpwstr/>
      </vt:variant>
      <vt:variant>
        <vt:lpwstr>_Toc56069366</vt:lpwstr>
      </vt:variant>
      <vt:variant>
        <vt:i4>1114170</vt:i4>
      </vt:variant>
      <vt:variant>
        <vt:i4>368</vt:i4>
      </vt:variant>
      <vt:variant>
        <vt:i4>0</vt:i4>
      </vt:variant>
      <vt:variant>
        <vt:i4>5</vt:i4>
      </vt:variant>
      <vt:variant>
        <vt:lpwstr/>
      </vt:variant>
      <vt:variant>
        <vt:lpwstr>_Toc56069365</vt:lpwstr>
      </vt:variant>
      <vt:variant>
        <vt:i4>1048634</vt:i4>
      </vt:variant>
      <vt:variant>
        <vt:i4>362</vt:i4>
      </vt:variant>
      <vt:variant>
        <vt:i4>0</vt:i4>
      </vt:variant>
      <vt:variant>
        <vt:i4>5</vt:i4>
      </vt:variant>
      <vt:variant>
        <vt:lpwstr/>
      </vt:variant>
      <vt:variant>
        <vt:lpwstr>_Toc56069364</vt:lpwstr>
      </vt:variant>
      <vt:variant>
        <vt:i4>1507386</vt:i4>
      </vt:variant>
      <vt:variant>
        <vt:i4>356</vt:i4>
      </vt:variant>
      <vt:variant>
        <vt:i4>0</vt:i4>
      </vt:variant>
      <vt:variant>
        <vt:i4>5</vt:i4>
      </vt:variant>
      <vt:variant>
        <vt:lpwstr/>
      </vt:variant>
      <vt:variant>
        <vt:lpwstr>_Toc56069363</vt:lpwstr>
      </vt:variant>
      <vt:variant>
        <vt:i4>1441850</vt:i4>
      </vt:variant>
      <vt:variant>
        <vt:i4>350</vt:i4>
      </vt:variant>
      <vt:variant>
        <vt:i4>0</vt:i4>
      </vt:variant>
      <vt:variant>
        <vt:i4>5</vt:i4>
      </vt:variant>
      <vt:variant>
        <vt:lpwstr/>
      </vt:variant>
      <vt:variant>
        <vt:lpwstr>_Toc56069362</vt:lpwstr>
      </vt:variant>
      <vt:variant>
        <vt:i4>1376314</vt:i4>
      </vt:variant>
      <vt:variant>
        <vt:i4>344</vt:i4>
      </vt:variant>
      <vt:variant>
        <vt:i4>0</vt:i4>
      </vt:variant>
      <vt:variant>
        <vt:i4>5</vt:i4>
      </vt:variant>
      <vt:variant>
        <vt:lpwstr/>
      </vt:variant>
      <vt:variant>
        <vt:lpwstr>_Toc56069361</vt:lpwstr>
      </vt:variant>
      <vt:variant>
        <vt:i4>1310778</vt:i4>
      </vt:variant>
      <vt:variant>
        <vt:i4>338</vt:i4>
      </vt:variant>
      <vt:variant>
        <vt:i4>0</vt:i4>
      </vt:variant>
      <vt:variant>
        <vt:i4>5</vt:i4>
      </vt:variant>
      <vt:variant>
        <vt:lpwstr/>
      </vt:variant>
      <vt:variant>
        <vt:lpwstr>_Toc56069360</vt:lpwstr>
      </vt:variant>
      <vt:variant>
        <vt:i4>1900601</vt:i4>
      </vt:variant>
      <vt:variant>
        <vt:i4>332</vt:i4>
      </vt:variant>
      <vt:variant>
        <vt:i4>0</vt:i4>
      </vt:variant>
      <vt:variant>
        <vt:i4>5</vt:i4>
      </vt:variant>
      <vt:variant>
        <vt:lpwstr/>
      </vt:variant>
      <vt:variant>
        <vt:lpwstr>_Toc56069359</vt:lpwstr>
      </vt:variant>
      <vt:variant>
        <vt:i4>1835065</vt:i4>
      </vt:variant>
      <vt:variant>
        <vt:i4>326</vt:i4>
      </vt:variant>
      <vt:variant>
        <vt:i4>0</vt:i4>
      </vt:variant>
      <vt:variant>
        <vt:i4>5</vt:i4>
      </vt:variant>
      <vt:variant>
        <vt:lpwstr/>
      </vt:variant>
      <vt:variant>
        <vt:lpwstr>_Toc56069358</vt:lpwstr>
      </vt:variant>
      <vt:variant>
        <vt:i4>1245241</vt:i4>
      </vt:variant>
      <vt:variant>
        <vt:i4>320</vt:i4>
      </vt:variant>
      <vt:variant>
        <vt:i4>0</vt:i4>
      </vt:variant>
      <vt:variant>
        <vt:i4>5</vt:i4>
      </vt:variant>
      <vt:variant>
        <vt:lpwstr/>
      </vt:variant>
      <vt:variant>
        <vt:lpwstr>_Toc56069357</vt:lpwstr>
      </vt:variant>
      <vt:variant>
        <vt:i4>1179705</vt:i4>
      </vt:variant>
      <vt:variant>
        <vt:i4>314</vt:i4>
      </vt:variant>
      <vt:variant>
        <vt:i4>0</vt:i4>
      </vt:variant>
      <vt:variant>
        <vt:i4>5</vt:i4>
      </vt:variant>
      <vt:variant>
        <vt:lpwstr/>
      </vt:variant>
      <vt:variant>
        <vt:lpwstr>_Toc56069356</vt:lpwstr>
      </vt:variant>
      <vt:variant>
        <vt:i4>1114169</vt:i4>
      </vt:variant>
      <vt:variant>
        <vt:i4>308</vt:i4>
      </vt:variant>
      <vt:variant>
        <vt:i4>0</vt:i4>
      </vt:variant>
      <vt:variant>
        <vt:i4>5</vt:i4>
      </vt:variant>
      <vt:variant>
        <vt:lpwstr/>
      </vt:variant>
      <vt:variant>
        <vt:lpwstr>_Toc56069355</vt:lpwstr>
      </vt:variant>
      <vt:variant>
        <vt:i4>1048633</vt:i4>
      </vt:variant>
      <vt:variant>
        <vt:i4>302</vt:i4>
      </vt:variant>
      <vt:variant>
        <vt:i4>0</vt:i4>
      </vt:variant>
      <vt:variant>
        <vt:i4>5</vt:i4>
      </vt:variant>
      <vt:variant>
        <vt:lpwstr/>
      </vt:variant>
      <vt:variant>
        <vt:lpwstr>_Toc56069354</vt:lpwstr>
      </vt:variant>
      <vt:variant>
        <vt:i4>1507385</vt:i4>
      </vt:variant>
      <vt:variant>
        <vt:i4>296</vt:i4>
      </vt:variant>
      <vt:variant>
        <vt:i4>0</vt:i4>
      </vt:variant>
      <vt:variant>
        <vt:i4>5</vt:i4>
      </vt:variant>
      <vt:variant>
        <vt:lpwstr/>
      </vt:variant>
      <vt:variant>
        <vt:lpwstr>_Toc56069353</vt:lpwstr>
      </vt:variant>
      <vt:variant>
        <vt:i4>1441849</vt:i4>
      </vt:variant>
      <vt:variant>
        <vt:i4>290</vt:i4>
      </vt:variant>
      <vt:variant>
        <vt:i4>0</vt:i4>
      </vt:variant>
      <vt:variant>
        <vt:i4>5</vt:i4>
      </vt:variant>
      <vt:variant>
        <vt:lpwstr/>
      </vt:variant>
      <vt:variant>
        <vt:lpwstr>_Toc56069352</vt:lpwstr>
      </vt:variant>
      <vt:variant>
        <vt:i4>1376313</vt:i4>
      </vt:variant>
      <vt:variant>
        <vt:i4>284</vt:i4>
      </vt:variant>
      <vt:variant>
        <vt:i4>0</vt:i4>
      </vt:variant>
      <vt:variant>
        <vt:i4>5</vt:i4>
      </vt:variant>
      <vt:variant>
        <vt:lpwstr/>
      </vt:variant>
      <vt:variant>
        <vt:lpwstr>_Toc56069351</vt:lpwstr>
      </vt:variant>
      <vt:variant>
        <vt:i4>1310777</vt:i4>
      </vt:variant>
      <vt:variant>
        <vt:i4>278</vt:i4>
      </vt:variant>
      <vt:variant>
        <vt:i4>0</vt:i4>
      </vt:variant>
      <vt:variant>
        <vt:i4>5</vt:i4>
      </vt:variant>
      <vt:variant>
        <vt:lpwstr/>
      </vt:variant>
      <vt:variant>
        <vt:lpwstr>_Toc56069350</vt:lpwstr>
      </vt:variant>
      <vt:variant>
        <vt:i4>1900600</vt:i4>
      </vt:variant>
      <vt:variant>
        <vt:i4>272</vt:i4>
      </vt:variant>
      <vt:variant>
        <vt:i4>0</vt:i4>
      </vt:variant>
      <vt:variant>
        <vt:i4>5</vt:i4>
      </vt:variant>
      <vt:variant>
        <vt:lpwstr/>
      </vt:variant>
      <vt:variant>
        <vt:lpwstr>_Toc56069349</vt:lpwstr>
      </vt:variant>
      <vt:variant>
        <vt:i4>1835064</vt:i4>
      </vt:variant>
      <vt:variant>
        <vt:i4>266</vt:i4>
      </vt:variant>
      <vt:variant>
        <vt:i4>0</vt:i4>
      </vt:variant>
      <vt:variant>
        <vt:i4>5</vt:i4>
      </vt:variant>
      <vt:variant>
        <vt:lpwstr/>
      </vt:variant>
      <vt:variant>
        <vt:lpwstr>_Toc56069348</vt:lpwstr>
      </vt:variant>
      <vt:variant>
        <vt:i4>1245240</vt:i4>
      </vt:variant>
      <vt:variant>
        <vt:i4>260</vt:i4>
      </vt:variant>
      <vt:variant>
        <vt:i4>0</vt:i4>
      </vt:variant>
      <vt:variant>
        <vt:i4>5</vt:i4>
      </vt:variant>
      <vt:variant>
        <vt:lpwstr/>
      </vt:variant>
      <vt:variant>
        <vt:lpwstr>_Toc56069347</vt:lpwstr>
      </vt:variant>
      <vt:variant>
        <vt:i4>1179704</vt:i4>
      </vt:variant>
      <vt:variant>
        <vt:i4>254</vt:i4>
      </vt:variant>
      <vt:variant>
        <vt:i4>0</vt:i4>
      </vt:variant>
      <vt:variant>
        <vt:i4>5</vt:i4>
      </vt:variant>
      <vt:variant>
        <vt:lpwstr/>
      </vt:variant>
      <vt:variant>
        <vt:lpwstr>_Toc56069346</vt:lpwstr>
      </vt:variant>
      <vt:variant>
        <vt:i4>1114168</vt:i4>
      </vt:variant>
      <vt:variant>
        <vt:i4>248</vt:i4>
      </vt:variant>
      <vt:variant>
        <vt:i4>0</vt:i4>
      </vt:variant>
      <vt:variant>
        <vt:i4>5</vt:i4>
      </vt:variant>
      <vt:variant>
        <vt:lpwstr/>
      </vt:variant>
      <vt:variant>
        <vt:lpwstr>_Toc56069345</vt:lpwstr>
      </vt:variant>
      <vt:variant>
        <vt:i4>1048632</vt:i4>
      </vt:variant>
      <vt:variant>
        <vt:i4>242</vt:i4>
      </vt:variant>
      <vt:variant>
        <vt:i4>0</vt:i4>
      </vt:variant>
      <vt:variant>
        <vt:i4>5</vt:i4>
      </vt:variant>
      <vt:variant>
        <vt:lpwstr/>
      </vt:variant>
      <vt:variant>
        <vt:lpwstr>_Toc56069344</vt:lpwstr>
      </vt:variant>
      <vt:variant>
        <vt:i4>1507384</vt:i4>
      </vt:variant>
      <vt:variant>
        <vt:i4>236</vt:i4>
      </vt:variant>
      <vt:variant>
        <vt:i4>0</vt:i4>
      </vt:variant>
      <vt:variant>
        <vt:i4>5</vt:i4>
      </vt:variant>
      <vt:variant>
        <vt:lpwstr/>
      </vt:variant>
      <vt:variant>
        <vt:lpwstr>_Toc56069343</vt:lpwstr>
      </vt:variant>
      <vt:variant>
        <vt:i4>1441848</vt:i4>
      </vt:variant>
      <vt:variant>
        <vt:i4>230</vt:i4>
      </vt:variant>
      <vt:variant>
        <vt:i4>0</vt:i4>
      </vt:variant>
      <vt:variant>
        <vt:i4>5</vt:i4>
      </vt:variant>
      <vt:variant>
        <vt:lpwstr/>
      </vt:variant>
      <vt:variant>
        <vt:lpwstr>_Toc56069342</vt:lpwstr>
      </vt:variant>
      <vt:variant>
        <vt:i4>1376312</vt:i4>
      </vt:variant>
      <vt:variant>
        <vt:i4>224</vt:i4>
      </vt:variant>
      <vt:variant>
        <vt:i4>0</vt:i4>
      </vt:variant>
      <vt:variant>
        <vt:i4>5</vt:i4>
      </vt:variant>
      <vt:variant>
        <vt:lpwstr/>
      </vt:variant>
      <vt:variant>
        <vt:lpwstr>_Toc56069341</vt:lpwstr>
      </vt:variant>
      <vt:variant>
        <vt:i4>1310776</vt:i4>
      </vt:variant>
      <vt:variant>
        <vt:i4>218</vt:i4>
      </vt:variant>
      <vt:variant>
        <vt:i4>0</vt:i4>
      </vt:variant>
      <vt:variant>
        <vt:i4>5</vt:i4>
      </vt:variant>
      <vt:variant>
        <vt:lpwstr/>
      </vt:variant>
      <vt:variant>
        <vt:lpwstr>_Toc56069340</vt:lpwstr>
      </vt:variant>
      <vt:variant>
        <vt:i4>1900607</vt:i4>
      </vt:variant>
      <vt:variant>
        <vt:i4>212</vt:i4>
      </vt:variant>
      <vt:variant>
        <vt:i4>0</vt:i4>
      </vt:variant>
      <vt:variant>
        <vt:i4>5</vt:i4>
      </vt:variant>
      <vt:variant>
        <vt:lpwstr/>
      </vt:variant>
      <vt:variant>
        <vt:lpwstr>_Toc56069339</vt:lpwstr>
      </vt:variant>
      <vt:variant>
        <vt:i4>1835071</vt:i4>
      </vt:variant>
      <vt:variant>
        <vt:i4>206</vt:i4>
      </vt:variant>
      <vt:variant>
        <vt:i4>0</vt:i4>
      </vt:variant>
      <vt:variant>
        <vt:i4>5</vt:i4>
      </vt:variant>
      <vt:variant>
        <vt:lpwstr/>
      </vt:variant>
      <vt:variant>
        <vt:lpwstr>_Toc56069338</vt:lpwstr>
      </vt:variant>
      <vt:variant>
        <vt:i4>1245247</vt:i4>
      </vt:variant>
      <vt:variant>
        <vt:i4>200</vt:i4>
      </vt:variant>
      <vt:variant>
        <vt:i4>0</vt:i4>
      </vt:variant>
      <vt:variant>
        <vt:i4>5</vt:i4>
      </vt:variant>
      <vt:variant>
        <vt:lpwstr/>
      </vt:variant>
      <vt:variant>
        <vt:lpwstr>_Toc56069337</vt:lpwstr>
      </vt:variant>
      <vt:variant>
        <vt:i4>1179711</vt:i4>
      </vt:variant>
      <vt:variant>
        <vt:i4>194</vt:i4>
      </vt:variant>
      <vt:variant>
        <vt:i4>0</vt:i4>
      </vt:variant>
      <vt:variant>
        <vt:i4>5</vt:i4>
      </vt:variant>
      <vt:variant>
        <vt:lpwstr/>
      </vt:variant>
      <vt:variant>
        <vt:lpwstr>_Toc56069336</vt:lpwstr>
      </vt:variant>
      <vt:variant>
        <vt:i4>1114175</vt:i4>
      </vt:variant>
      <vt:variant>
        <vt:i4>188</vt:i4>
      </vt:variant>
      <vt:variant>
        <vt:i4>0</vt:i4>
      </vt:variant>
      <vt:variant>
        <vt:i4>5</vt:i4>
      </vt:variant>
      <vt:variant>
        <vt:lpwstr/>
      </vt:variant>
      <vt:variant>
        <vt:lpwstr>_Toc56069335</vt:lpwstr>
      </vt:variant>
      <vt:variant>
        <vt:i4>1048639</vt:i4>
      </vt:variant>
      <vt:variant>
        <vt:i4>182</vt:i4>
      </vt:variant>
      <vt:variant>
        <vt:i4>0</vt:i4>
      </vt:variant>
      <vt:variant>
        <vt:i4>5</vt:i4>
      </vt:variant>
      <vt:variant>
        <vt:lpwstr/>
      </vt:variant>
      <vt:variant>
        <vt:lpwstr>_Toc56069334</vt:lpwstr>
      </vt:variant>
      <vt:variant>
        <vt:i4>1507391</vt:i4>
      </vt:variant>
      <vt:variant>
        <vt:i4>176</vt:i4>
      </vt:variant>
      <vt:variant>
        <vt:i4>0</vt:i4>
      </vt:variant>
      <vt:variant>
        <vt:i4>5</vt:i4>
      </vt:variant>
      <vt:variant>
        <vt:lpwstr/>
      </vt:variant>
      <vt:variant>
        <vt:lpwstr>_Toc56069333</vt:lpwstr>
      </vt:variant>
      <vt:variant>
        <vt:i4>1441855</vt:i4>
      </vt:variant>
      <vt:variant>
        <vt:i4>170</vt:i4>
      </vt:variant>
      <vt:variant>
        <vt:i4>0</vt:i4>
      </vt:variant>
      <vt:variant>
        <vt:i4>5</vt:i4>
      </vt:variant>
      <vt:variant>
        <vt:lpwstr/>
      </vt:variant>
      <vt:variant>
        <vt:lpwstr>_Toc56069332</vt:lpwstr>
      </vt:variant>
      <vt:variant>
        <vt:i4>1376319</vt:i4>
      </vt:variant>
      <vt:variant>
        <vt:i4>164</vt:i4>
      </vt:variant>
      <vt:variant>
        <vt:i4>0</vt:i4>
      </vt:variant>
      <vt:variant>
        <vt:i4>5</vt:i4>
      </vt:variant>
      <vt:variant>
        <vt:lpwstr/>
      </vt:variant>
      <vt:variant>
        <vt:lpwstr>_Toc56069331</vt:lpwstr>
      </vt:variant>
      <vt:variant>
        <vt:i4>1310783</vt:i4>
      </vt:variant>
      <vt:variant>
        <vt:i4>158</vt:i4>
      </vt:variant>
      <vt:variant>
        <vt:i4>0</vt:i4>
      </vt:variant>
      <vt:variant>
        <vt:i4>5</vt:i4>
      </vt:variant>
      <vt:variant>
        <vt:lpwstr/>
      </vt:variant>
      <vt:variant>
        <vt:lpwstr>_Toc56069330</vt:lpwstr>
      </vt:variant>
      <vt:variant>
        <vt:i4>1900606</vt:i4>
      </vt:variant>
      <vt:variant>
        <vt:i4>152</vt:i4>
      </vt:variant>
      <vt:variant>
        <vt:i4>0</vt:i4>
      </vt:variant>
      <vt:variant>
        <vt:i4>5</vt:i4>
      </vt:variant>
      <vt:variant>
        <vt:lpwstr/>
      </vt:variant>
      <vt:variant>
        <vt:lpwstr>_Toc56069329</vt:lpwstr>
      </vt:variant>
      <vt:variant>
        <vt:i4>1835070</vt:i4>
      </vt:variant>
      <vt:variant>
        <vt:i4>146</vt:i4>
      </vt:variant>
      <vt:variant>
        <vt:i4>0</vt:i4>
      </vt:variant>
      <vt:variant>
        <vt:i4>5</vt:i4>
      </vt:variant>
      <vt:variant>
        <vt:lpwstr/>
      </vt:variant>
      <vt:variant>
        <vt:lpwstr>_Toc56069328</vt:lpwstr>
      </vt:variant>
      <vt:variant>
        <vt:i4>1245246</vt:i4>
      </vt:variant>
      <vt:variant>
        <vt:i4>140</vt:i4>
      </vt:variant>
      <vt:variant>
        <vt:i4>0</vt:i4>
      </vt:variant>
      <vt:variant>
        <vt:i4>5</vt:i4>
      </vt:variant>
      <vt:variant>
        <vt:lpwstr/>
      </vt:variant>
      <vt:variant>
        <vt:lpwstr>_Toc56069327</vt:lpwstr>
      </vt:variant>
      <vt:variant>
        <vt:i4>1179710</vt:i4>
      </vt:variant>
      <vt:variant>
        <vt:i4>134</vt:i4>
      </vt:variant>
      <vt:variant>
        <vt:i4>0</vt:i4>
      </vt:variant>
      <vt:variant>
        <vt:i4>5</vt:i4>
      </vt:variant>
      <vt:variant>
        <vt:lpwstr/>
      </vt:variant>
      <vt:variant>
        <vt:lpwstr>_Toc56069326</vt:lpwstr>
      </vt:variant>
      <vt:variant>
        <vt:i4>1114174</vt:i4>
      </vt:variant>
      <vt:variant>
        <vt:i4>128</vt:i4>
      </vt:variant>
      <vt:variant>
        <vt:i4>0</vt:i4>
      </vt:variant>
      <vt:variant>
        <vt:i4>5</vt:i4>
      </vt:variant>
      <vt:variant>
        <vt:lpwstr/>
      </vt:variant>
      <vt:variant>
        <vt:lpwstr>_Toc56069325</vt:lpwstr>
      </vt:variant>
      <vt:variant>
        <vt:i4>1048638</vt:i4>
      </vt:variant>
      <vt:variant>
        <vt:i4>122</vt:i4>
      </vt:variant>
      <vt:variant>
        <vt:i4>0</vt:i4>
      </vt:variant>
      <vt:variant>
        <vt:i4>5</vt:i4>
      </vt:variant>
      <vt:variant>
        <vt:lpwstr/>
      </vt:variant>
      <vt:variant>
        <vt:lpwstr>_Toc56069324</vt:lpwstr>
      </vt:variant>
      <vt:variant>
        <vt:i4>1507390</vt:i4>
      </vt:variant>
      <vt:variant>
        <vt:i4>116</vt:i4>
      </vt:variant>
      <vt:variant>
        <vt:i4>0</vt:i4>
      </vt:variant>
      <vt:variant>
        <vt:i4>5</vt:i4>
      </vt:variant>
      <vt:variant>
        <vt:lpwstr/>
      </vt:variant>
      <vt:variant>
        <vt:lpwstr>_Toc56069323</vt:lpwstr>
      </vt:variant>
      <vt:variant>
        <vt:i4>1441854</vt:i4>
      </vt:variant>
      <vt:variant>
        <vt:i4>110</vt:i4>
      </vt:variant>
      <vt:variant>
        <vt:i4>0</vt:i4>
      </vt:variant>
      <vt:variant>
        <vt:i4>5</vt:i4>
      </vt:variant>
      <vt:variant>
        <vt:lpwstr/>
      </vt:variant>
      <vt:variant>
        <vt:lpwstr>_Toc56069322</vt:lpwstr>
      </vt:variant>
      <vt:variant>
        <vt:i4>1376318</vt:i4>
      </vt:variant>
      <vt:variant>
        <vt:i4>104</vt:i4>
      </vt:variant>
      <vt:variant>
        <vt:i4>0</vt:i4>
      </vt:variant>
      <vt:variant>
        <vt:i4>5</vt:i4>
      </vt:variant>
      <vt:variant>
        <vt:lpwstr/>
      </vt:variant>
      <vt:variant>
        <vt:lpwstr>_Toc56069321</vt:lpwstr>
      </vt:variant>
      <vt:variant>
        <vt:i4>1310782</vt:i4>
      </vt:variant>
      <vt:variant>
        <vt:i4>98</vt:i4>
      </vt:variant>
      <vt:variant>
        <vt:i4>0</vt:i4>
      </vt:variant>
      <vt:variant>
        <vt:i4>5</vt:i4>
      </vt:variant>
      <vt:variant>
        <vt:lpwstr/>
      </vt:variant>
      <vt:variant>
        <vt:lpwstr>_Toc56069320</vt:lpwstr>
      </vt:variant>
      <vt:variant>
        <vt:i4>1900605</vt:i4>
      </vt:variant>
      <vt:variant>
        <vt:i4>92</vt:i4>
      </vt:variant>
      <vt:variant>
        <vt:i4>0</vt:i4>
      </vt:variant>
      <vt:variant>
        <vt:i4>5</vt:i4>
      </vt:variant>
      <vt:variant>
        <vt:lpwstr/>
      </vt:variant>
      <vt:variant>
        <vt:lpwstr>_Toc56069319</vt:lpwstr>
      </vt:variant>
      <vt:variant>
        <vt:i4>1835069</vt:i4>
      </vt:variant>
      <vt:variant>
        <vt:i4>86</vt:i4>
      </vt:variant>
      <vt:variant>
        <vt:i4>0</vt:i4>
      </vt:variant>
      <vt:variant>
        <vt:i4>5</vt:i4>
      </vt:variant>
      <vt:variant>
        <vt:lpwstr/>
      </vt:variant>
      <vt:variant>
        <vt:lpwstr>_Toc56069318</vt:lpwstr>
      </vt:variant>
      <vt:variant>
        <vt:i4>1245245</vt:i4>
      </vt:variant>
      <vt:variant>
        <vt:i4>80</vt:i4>
      </vt:variant>
      <vt:variant>
        <vt:i4>0</vt:i4>
      </vt:variant>
      <vt:variant>
        <vt:i4>5</vt:i4>
      </vt:variant>
      <vt:variant>
        <vt:lpwstr/>
      </vt:variant>
      <vt:variant>
        <vt:lpwstr>_Toc56069317</vt:lpwstr>
      </vt:variant>
      <vt:variant>
        <vt:i4>1179709</vt:i4>
      </vt:variant>
      <vt:variant>
        <vt:i4>74</vt:i4>
      </vt:variant>
      <vt:variant>
        <vt:i4>0</vt:i4>
      </vt:variant>
      <vt:variant>
        <vt:i4>5</vt:i4>
      </vt:variant>
      <vt:variant>
        <vt:lpwstr/>
      </vt:variant>
      <vt:variant>
        <vt:lpwstr>_Toc56069316</vt:lpwstr>
      </vt:variant>
      <vt:variant>
        <vt:i4>1114173</vt:i4>
      </vt:variant>
      <vt:variant>
        <vt:i4>68</vt:i4>
      </vt:variant>
      <vt:variant>
        <vt:i4>0</vt:i4>
      </vt:variant>
      <vt:variant>
        <vt:i4>5</vt:i4>
      </vt:variant>
      <vt:variant>
        <vt:lpwstr/>
      </vt:variant>
      <vt:variant>
        <vt:lpwstr>_Toc56069315</vt:lpwstr>
      </vt:variant>
      <vt:variant>
        <vt:i4>1048637</vt:i4>
      </vt:variant>
      <vt:variant>
        <vt:i4>62</vt:i4>
      </vt:variant>
      <vt:variant>
        <vt:i4>0</vt:i4>
      </vt:variant>
      <vt:variant>
        <vt:i4>5</vt:i4>
      </vt:variant>
      <vt:variant>
        <vt:lpwstr/>
      </vt:variant>
      <vt:variant>
        <vt:lpwstr>_Toc56069314</vt:lpwstr>
      </vt:variant>
      <vt:variant>
        <vt:i4>1507389</vt:i4>
      </vt:variant>
      <vt:variant>
        <vt:i4>56</vt:i4>
      </vt:variant>
      <vt:variant>
        <vt:i4>0</vt:i4>
      </vt:variant>
      <vt:variant>
        <vt:i4>5</vt:i4>
      </vt:variant>
      <vt:variant>
        <vt:lpwstr/>
      </vt:variant>
      <vt:variant>
        <vt:lpwstr>_Toc56069313</vt:lpwstr>
      </vt:variant>
      <vt:variant>
        <vt:i4>1441853</vt:i4>
      </vt:variant>
      <vt:variant>
        <vt:i4>50</vt:i4>
      </vt:variant>
      <vt:variant>
        <vt:i4>0</vt:i4>
      </vt:variant>
      <vt:variant>
        <vt:i4>5</vt:i4>
      </vt:variant>
      <vt:variant>
        <vt:lpwstr/>
      </vt:variant>
      <vt:variant>
        <vt:lpwstr>_Toc56069312</vt:lpwstr>
      </vt:variant>
      <vt:variant>
        <vt:i4>1376317</vt:i4>
      </vt:variant>
      <vt:variant>
        <vt:i4>44</vt:i4>
      </vt:variant>
      <vt:variant>
        <vt:i4>0</vt:i4>
      </vt:variant>
      <vt:variant>
        <vt:i4>5</vt:i4>
      </vt:variant>
      <vt:variant>
        <vt:lpwstr/>
      </vt:variant>
      <vt:variant>
        <vt:lpwstr>_Toc56069311</vt:lpwstr>
      </vt:variant>
      <vt:variant>
        <vt:i4>1310781</vt:i4>
      </vt:variant>
      <vt:variant>
        <vt:i4>38</vt:i4>
      </vt:variant>
      <vt:variant>
        <vt:i4>0</vt:i4>
      </vt:variant>
      <vt:variant>
        <vt:i4>5</vt:i4>
      </vt:variant>
      <vt:variant>
        <vt:lpwstr/>
      </vt:variant>
      <vt:variant>
        <vt:lpwstr>_Toc56069310</vt:lpwstr>
      </vt:variant>
      <vt:variant>
        <vt:i4>1900604</vt:i4>
      </vt:variant>
      <vt:variant>
        <vt:i4>32</vt:i4>
      </vt:variant>
      <vt:variant>
        <vt:i4>0</vt:i4>
      </vt:variant>
      <vt:variant>
        <vt:i4>5</vt:i4>
      </vt:variant>
      <vt:variant>
        <vt:lpwstr/>
      </vt:variant>
      <vt:variant>
        <vt:lpwstr>_Toc56069309</vt:lpwstr>
      </vt:variant>
      <vt:variant>
        <vt:i4>1835068</vt:i4>
      </vt:variant>
      <vt:variant>
        <vt:i4>26</vt:i4>
      </vt:variant>
      <vt:variant>
        <vt:i4>0</vt:i4>
      </vt:variant>
      <vt:variant>
        <vt:i4>5</vt:i4>
      </vt:variant>
      <vt:variant>
        <vt:lpwstr/>
      </vt:variant>
      <vt:variant>
        <vt:lpwstr>_Toc56069308</vt:lpwstr>
      </vt:variant>
      <vt:variant>
        <vt:i4>1245244</vt:i4>
      </vt:variant>
      <vt:variant>
        <vt:i4>20</vt:i4>
      </vt:variant>
      <vt:variant>
        <vt:i4>0</vt:i4>
      </vt:variant>
      <vt:variant>
        <vt:i4>5</vt:i4>
      </vt:variant>
      <vt:variant>
        <vt:lpwstr/>
      </vt:variant>
      <vt:variant>
        <vt:lpwstr>_Toc56069307</vt:lpwstr>
      </vt:variant>
      <vt:variant>
        <vt:i4>1179708</vt:i4>
      </vt:variant>
      <vt:variant>
        <vt:i4>14</vt:i4>
      </vt:variant>
      <vt:variant>
        <vt:i4>0</vt:i4>
      </vt:variant>
      <vt:variant>
        <vt:i4>5</vt:i4>
      </vt:variant>
      <vt:variant>
        <vt:lpwstr/>
      </vt:variant>
      <vt:variant>
        <vt:lpwstr>_Toc56069306</vt:lpwstr>
      </vt:variant>
      <vt:variant>
        <vt:i4>1114172</vt:i4>
      </vt:variant>
      <vt:variant>
        <vt:i4>8</vt:i4>
      </vt:variant>
      <vt:variant>
        <vt:i4>0</vt:i4>
      </vt:variant>
      <vt:variant>
        <vt:i4>5</vt:i4>
      </vt:variant>
      <vt:variant>
        <vt:lpwstr/>
      </vt:variant>
      <vt:variant>
        <vt:lpwstr>_Toc56069305</vt:lpwstr>
      </vt:variant>
      <vt:variant>
        <vt:i4>1048636</vt:i4>
      </vt:variant>
      <vt:variant>
        <vt:i4>2</vt:i4>
      </vt:variant>
      <vt:variant>
        <vt:i4>0</vt:i4>
      </vt:variant>
      <vt:variant>
        <vt:i4>5</vt:i4>
      </vt:variant>
      <vt:variant>
        <vt:lpwstr/>
      </vt:variant>
      <vt:variant>
        <vt:lpwstr>_Toc56069304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Malcoci</dc:creator>
  <cp:keywords/>
  <dc:description/>
  <cp:lastModifiedBy>Carmen STERIU</cp:lastModifiedBy>
  <cp:revision>5</cp:revision>
  <cp:lastPrinted>2025-06-24T13:46:00Z</cp:lastPrinted>
  <dcterms:created xsi:type="dcterms:W3CDTF">2025-07-22T07:07:00Z</dcterms:created>
  <dcterms:modified xsi:type="dcterms:W3CDTF">2025-07-22T08:18:00Z</dcterms:modified>
</cp:coreProperties>
</file>